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FBC" w:rsidRPr="00493DD5" w:rsidRDefault="00E64FBC" w:rsidP="00493DD5">
      <w:pPr>
        <w:pStyle w:val="libCenter"/>
        <w:rPr>
          <w:szCs w:val="24"/>
          <w:rtl/>
        </w:rPr>
      </w:pPr>
      <w:r w:rsidRPr="00493DD5">
        <w:rPr>
          <w:noProof/>
          <w:szCs w:val="24"/>
          <w:rtl/>
        </w:rPr>
        <w:drawing>
          <wp:inline distT="0" distB="0" distL="0" distR="0">
            <wp:extent cx="4258310" cy="5875655"/>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5875655"/>
                    </a:xfrm>
                    <a:prstGeom prst="rect">
                      <a:avLst/>
                    </a:prstGeom>
                    <a:noFill/>
                    <a:ln w="9525">
                      <a:noFill/>
                      <a:miter lim="800000"/>
                      <a:headEnd/>
                      <a:tailEnd/>
                    </a:ln>
                  </pic:spPr>
                </pic:pic>
              </a:graphicData>
            </a:graphic>
          </wp:inline>
        </w:drawing>
      </w:r>
    </w:p>
    <w:p w:rsidR="00DD19B5" w:rsidRDefault="00E64FBC" w:rsidP="002C62EA">
      <w:pPr>
        <w:pStyle w:val="libCenter"/>
      </w:pPr>
      <w:r>
        <w:rPr>
          <w:rtl/>
        </w:rPr>
        <w:br w:type="page"/>
      </w:r>
    </w:p>
    <w:p w:rsidR="00DD19B5" w:rsidRDefault="00DD19B5" w:rsidP="00DD19B5">
      <w:pPr>
        <w:pStyle w:val="libCenter"/>
        <w:rPr>
          <w:rtl/>
        </w:rPr>
      </w:pPr>
      <w:r>
        <w:rPr>
          <w:rtl/>
        </w:rPr>
        <w:lastRenderedPageBreak/>
        <w:t xml:space="preserve">ملاحظة </w:t>
      </w:r>
    </w:p>
    <w:p w:rsidR="00DD19B5" w:rsidRDefault="00DD19B5" w:rsidP="00DD19B5">
      <w:pPr>
        <w:pStyle w:val="libCenter"/>
        <w:rPr>
          <w:rtl/>
        </w:rPr>
      </w:pPr>
      <w:r>
        <w:rPr>
          <w:rtl/>
        </w:rPr>
        <w:t>هذا الكتاب</w:t>
      </w:r>
    </w:p>
    <w:p w:rsidR="00DD19B5" w:rsidRDefault="00DD19B5" w:rsidP="00DD19B5">
      <w:pPr>
        <w:pStyle w:val="libCenter"/>
        <w:rPr>
          <w:rtl/>
        </w:rPr>
      </w:pPr>
      <w:r>
        <w:rPr>
          <w:rtl/>
        </w:rPr>
        <w:t>نشر الكترونياً وأخرج فنِيّاً برعاية وإشراف</w:t>
      </w:r>
    </w:p>
    <w:p w:rsidR="00DD19B5" w:rsidRDefault="00DD19B5" w:rsidP="00DD19B5">
      <w:pPr>
        <w:pStyle w:val="libCenter"/>
        <w:rPr>
          <w:rtl/>
        </w:rPr>
      </w:pPr>
      <w:r>
        <w:rPr>
          <w:rtl/>
        </w:rPr>
        <w:t>شبكة الإمامين الحسنين (عليهما السلام) للتراث والفكر الإسلامي</w:t>
      </w:r>
    </w:p>
    <w:p w:rsidR="00DD19B5" w:rsidRDefault="00DD19B5" w:rsidP="00DD19B5">
      <w:pPr>
        <w:pStyle w:val="libCenter"/>
        <w:rPr>
          <w:rtl/>
        </w:rPr>
      </w:pPr>
      <w:r>
        <w:rPr>
          <w:rtl/>
        </w:rPr>
        <w:t>وتولَّى العمل عليه ضبطاً</w:t>
      </w:r>
      <w:bookmarkStart w:id="0" w:name="_GoBack"/>
      <w:bookmarkEnd w:id="0"/>
      <w:r>
        <w:rPr>
          <w:rtl/>
        </w:rPr>
        <w:t xml:space="preserve"> وتصحيحاً وترقيماً</w:t>
      </w:r>
    </w:p>
    <w:p w:rsidR="00DD19B5" w:rsidRDefault="00DD19B5" w:rsidP="00DD19B5">
      <w:pPr>
        <w:pStyle w:val="libCenter"/>
      </w:pPr>
      <w:r>
        <w:rPr>
          <w:rtl/>
        </w:rPr>
        <w:t>قسم اللجنة العلميّة في الشبكة</w:t>
      </w:r>
    </w:p>
    <w:p w:rsidR="00E64FBC" w:rsidRDefault="00E64FBC" w:rsidP="002C62EA">
      <w:pPr>
        <w:pStyle w:val="libCenter"/>
        <w:rPr>
          <w:rtl/>
        </w:rPr>
      </w:pPr>
      <w:r>
        <w:rPr>
          <w:rtl/>
        </w:rPr>
        <w:br w:type="page"/>
      </w:r>
      <w:r>
        <w:rPr>
          <w:noProof/>
          <w:rtl/>
        </w:rPr>
        <w:lastRenderedPageBreak/>
        <w:drawing>
          <wp:inline distT="0" distB="0" distL="0" distR="0">
            <wp:extent cx="4258310" cy="7553960"/>
            <wp:effectExtent l="19050" t="0" r="8890" b="0"/>
            <wp:docPr id="2" name="Picture 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9" cstate="print"/>
                    <a:srcRect/>
                    <a:stretch>
                      <a:fillRect/>
                    </a:stretch>
                  </pic:blipFill>
                  <pic:spPr bwMode="auto">
                    <a:xfrm>
                      <a:off x="0" y="0"/>
                      <a:ext cx="4258310" cy="7553960"/>
                    </a:xfrm>
                    <a:prstGeom prst="rect">
                      <a:avLst/>
                    </a:prstGeom>
                    <a:noFill/>
                    <a:ln w="9525">
                      <a:noFill/>
                      <a:miter lim="800000"/>
                      <a:headEnd/>
                      <a:tailEnd/>
                    </a:ln>
                  </pic:spPr>
                </pic:pic>
              </a:graphicData>
            </a:graphic>
          </wp:inline>
        </w:drawing>
      </w:r>
    </w:p>
    <w:p w:rsidR="00E64FBC" w:rsidRDefault="00E64FBC" w:rsidP="002C62EA">
      <w:pPr>
        <w:pStyle w:val="libCenter"/>
        <w:rPr>
          <w:rtl/>
        </w:rPr>
      </w:pPr>
      <w:r>
        <w:rPr>
          <w:rtl/>
        </w:rPr>
        <w:br w:type="page"/>
      </w:r>
      <w:r>
        <w:rPr>
          <w:rtl/>
        </w:rPr>
        <w:lastRenderedPageBreak/>
        <w:br w:type="page"/>
      </w:r>
      <w:r>
        <w:rPr>
          <w:noProof/>
          <w:rtl/>
        </w:rPr>
        <w:lastRenderedPageBreak/>
        <w:drawing>
          <wp:inline distT="0" distB="0" distL="0" distR="0">
            <wp:extent cx="3903345" cy="5588635"/>
            <wp:effectExtent l="19050" t="0" r="1905" b="0"/>
            <wp:docPr id="3" name="Picture 3"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5"/>
                    <pic:cNvPicPr>
                      <a:picLocks noChangeAspect="1" noChangeArrowheads="1"/>
                    </pic:cNvPicPr>
                  </pic:nvPicPr>
                  <pic:blipFill>
                    <a:blip r:embed="rId10" cstate="print"/>
                    <a:srcRect/>
                    <a:stretch>
                      <a:fillRect/>
                    </a:stretch>
                  </pic:blipFill>
                  <pic:spPr bwMode="auto">
                    <a:xfrm>
                      <a:off x="0" y="0"/>
                      <a:ext cx="3903345" cy="5588635"/>
                    </a:xfrm>
                    <a:prstGeom prst="rect">
                      <a:avLst/>
                    </a:prstGeom>
                    <a:noFill/>
                    <a:ln w="9525">
                      <a:noFill/>
                      <a:miter lim="800000"/>
                      <a:headEnd/>
                      <a:tailEnd/>
                    </a:ln>
                  </pic:spPr>
                </pic:pic>
              </a:graphicData>
            </a:graphic>
          </wp:inline>
        </w:drawing>
      </w:r>
    </w:p>
    <w:p w:rsidR="00C84240" w:rsidRDefault="00E64FBC" w:rsidP="00C84240">
      <w:pPr>
        <w:pStyle w:val="Heading1Center"/>
        <w:rPr>
          <w:rtl/>
        </w:rPr>
      </w:pPr>
      <w:r>
        <w:rPr>
          <w:rtl/>
        </w:rPr>
        <w:br w:type="page"/>
      </w:r>
      <w:r>
        <w:rPr>
          <w:rtl/>
        </w:rPr>
        <w:lastRenderedPageBreak/>
        <w:br w:type="page"/>
      </w:r>
      <w:bookmarkStart w:id="1" w:name="_Toc536356671"/>
      <w:r>
        <w:rPr>
          <w:rFonts w:hint="cs"/>
          <w:rtl/>
        </w:rPr>
        <w:lastRenderedPageBreak/>
        <w:t>الفهرس</w:t>
      </w:r>
      <w:bookmarkEnd w:id="1"/>
    </w:p>
    <w:sdt>
      <w:sdtPr>
        <w:rPr>
          <w:rFonts w:ascii="Times New Roman" w:eastAsia="Times New Roman" w:hAnsi="Times New Roman" w:cs="Traditional Arabic"/>
          <w:b w:val="0"/>
          <w:bCs w:val="0"/>
          <w:color w:val="000000"/>
          <w:sz w:val="24"/>
          <w:szCs w:val="32"/>
          <w:lang w:bidi="ar-IQ"/>
        </w:rPr>
        <w:id w:val="527923235"/>
        <w:docPartObj>
          <w:docPartGallery w:val="Table of Contents"/>
          <w:docPartUnique/>
        </w:docPartObj>
      </w:sdtPr>
      <w:sdtEndPr>
        <w:rPr>
          <w:rtl/>
        </w:rPr>
      </w:sdtEndPr>
      <w:sdtContent>
        <w:p w:rsidR="00C84240" w:rsidRDefault="00C84240" w:rsidP="00C84240">
          <w:pPr>
            <w:pStyle w:val="TOCHeading"/>
          </w:pPr>
        </w:p>
        <w:p w:rsidR="00C84240" w:rsidRDefault="000832AC">
          <w:pPr>
            <w:pStyle w:val="TOC1"/>
            <w:rPr>
              <w:rFonts w:asciiTheme="minorHAnsi" w:eastAsiaTheme="minorEastAsia" w:hAnsiTheme="minorHAnsi" w:cstheme="minorBidi"/>
              <w:bCs w:val="0"/>
              <w:noProof/>
              <w:color w:val="auto"/>
              <w:sz w:val="22"/>
              <w:szCs w:val="22"/>
              <w:rtl/>
              <w:lang w:bidi="fa-IR"/>
            </w:rPr>
          </w:pPr>
          <w:r>
            <w:fldChar w:fldCharType="begin"/>
          </w:r>
          <w:r w:rsidR="00C84240">
            <w:instrText xml:space="preserve"> TOC \o "1-3" \h \z \u </w:instrText>
          </w:r>
          <w:r>
            <w:fldChar w:fldCharType="separate"/>
          </w:r>
          <w:hyperlink w:anchor="_Toc536356671" w:history="1">
            <w:r w:rsidR="00C84240" w:rsidRPr="006B0A63">
              <w:rPr>
                <w:rStyle w:val="Hyperlink"/>
                <w:rFonts w:hint="eastAsia"/>
                <w:noProof/>
                <w:rtl/>
              </w:rPr>
              <w:t>الفهرس</w:t>
            </w:r>
            <w:r w:rsidR="00C84240">
              <w:rPr>
                <w:noProof/>
                <w:webHidden/>
                <w:rtl/>
              </w:rPr>
              <w:tab/>
            </w:r>
            <w:r>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Toc536356671 \h</w:instrText>
            </w:r>
            <w:r w:rsidR="00C84240">
              <w:rPr>
                <w:noProof/>
                <w:webHidden/>
                <w:rtl/>
              </w:rPr>
              <w:instrText xml:space="preserve"> </w:instrText>
            </w:r>
            <w:r>
              <w:rPr>
                <w:rStyle w:val="Hyperlink"/>
                <w:noProof/>
                <w:rtl/>
              </w:rPr>
            </w:r>
            <w:r>
              <w:rPr>
                <w:rStyle w:val="Hyperlink"/>
                <w:noProof/>
                <w:rtl/>
              </w:rPr>
              <w:fldChar w:fldCharType="separate"/>
            </w:r>
            <w:r w:rsidR="00422955">
              <w:rPr>
                <w:noProof/>
                <w:webHidden/>
                <w:rtl/>
              </w:rPr>
              <w:t>7</w:t>
            </w:r>
            <w:r>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72" w:history="1">
            <w:r w:rsidR="00C84240" w:rsidRPr="006B0A63">
              <w:rPr>
                <w:rStyle w:val="Hyperlink"/>
                <w:rFonts w:hint="eastAsia"/>
                <w:noProof/>
                <w:rtl/>
              </w:rPr>
              <w:t>كلمة</w:t>
            </w:r>
            <w:r w:rsidR="00C84240" w:rsidRPr="006B0A63">
              <w:rPr>
                <w:rStyle w:val="Hyperlink"/>
                <w:noProof/>
                <w:rtl/>
              </w:rPr>
              <w:t xml:space="preserve"> </w:t>
            </w:r>
            <w:r w:rsidR="00C84240" w:rsidRPr="006B0A63">
              <w:rPr>
                <w:rStyle w:val="Hyperlink"/>
                <w:rFonts w:hint="eastAsia"/>
                <w:noProof/>
                <w:rtl/>
              </w:rPr>
              <w:t>المحقّق</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Toc536356672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8</w:t>
            </w:r>
            <w:r w:rsidR="000832AC">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73" w:history="1">
            <w:r w:rsidR="00C84240" w:rsidRPr="006B0A63">
              <w:rPr>
                <w:rStyle w:val="Hyperlink"/>
                <w:rFonts w:hint="eastAsia"/>
                <w:noProof/>
                <w:rtl/>
              </w:rPr>
              <w:t>تفسير</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Toc536356673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18</w:t>
            </w:r>
            <w:r w:rsidR="000832AC">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74" w:history="1">
            <w:r w:rsidR="00C84240" w:rsidRPr="006B0A63">
              <w:rPr>
                <w:rStyle w:val="Hyperlink"/>
                <w:rFonts w:hint="eastAsia"/>
                <w:noProof/>
                <w:rtl/>
              </w:rPr>
              <w:t>سورة</w:t>
            </w:r>
            <w:r w:rsidR="00C84240" w:rsidRPr="006B0A63">
              <w:rPr>
                <w:rStyle w:val="Hyperlink"/>
                <w:noProof/>
                <w:rtl/>
              </w:rPr>
              <w:t xml:space="preserve"> </w:t>
            </w:r>
            <w:r w:rsidR="00C84240" w:rsidRPr="006B0A63">
              <w:rPr>
                <w:rStyle w:val="Hyperlink"/>
                <w:rFonts w:hint="eastAsia"/>
                <w:noProof/>
                <w:rtl/>
              </w:rPr>
              <w:t>الأعراف</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Toc536356674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18</w:t>
            </w:r>
            <w:r w:rsidR="000832AC">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75" w:history="1">
            <w:r w:rsidR="00C84240" w:rsidRPr="006B0A63">
              <w:rPr>
                <w:rStyle w:val="Hyperlink"/>
                <w:rFonts w:hint="eastAsia"/>
                <w:noProof/>
                <w:rtl/>
              </w:rPr>
              <w:t>سورة</w:t>
            </w:r>
            <w:r w:rsidR="00C84240" w:rsidRPr="006B0A63">
              <w:rPr>
                <w:rStyle w:val="Hyperlink"/>
                <w:noProof/>
                <w:rtl/>
              </w:rPr>
              <w:t xml:space="preserve"> </w:t>
            </w:r>
            <w:r w:rsidR="00C84240" w:rsidRPr="006B0A63">
              <w:rPr>
                <w:rStyle w:val="Hyperlink"/>
                <w:rFonts w:hint="eastAsia"/>
                <w:noProof/>
                <w:rtl/>
              </w:rPr>
              <w:t>الأعراف</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Toc536356675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20</w:t>
            </w:r>
            <w:r w:rsidR="000832AC">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77" w:history="1">
            <w:r w:rsidR="00C84240" w:rsidRPr="006B0A63">
              <w:rPr>
                <w:rStyle w:val="Hyperlink"/>
                <w:rFonts w:hint="eastAsia"/>
                <w:noProof/>
                <w:rtl/>
              </w:rPr>
              <w:t>تفسير</w:t>
            </w:r>
            <w:r w:rsidR="00C84240" w:rsidRPr="006B0A63">
              <w:rPr>
                <w:rStyle w:val="Hyperlink"/>
                <w:noProof/>
                <w:rtl/>
              </w:rPr>
              <w:t xml:space="preserve"> </w:t>
            </w:r>
            <w:r w:rsidR="00C84240" w:rsidRPr="006B0A63">
              <w:rPr>
                <w:rStyle w:val="Hyperlink"/>
                <w:rFonts w:hint="eastAsia"/>
                <w:noProof/>
                <w:rtl/>
              </w:rPr>
              <w:t>سورة</w:t>
            </w:r>
            <w:r w:rsidR="00C84240" w:rsidRPr="006B0A63">
              <w:rPr>
                <w:rStyle w:val="Hyperlink"/>
                <w:noProof/>
                <w:rtl/>
              </w:rPr>
              <w:t xml:space="preserve"> </w:t>
            </w:r>
            <w:r w:rsidR="00C84240" w:rsidRPr="006B0A63">
              <w:rPr>
                <w:rStyle w:val="Hyperlink"/>
                <w:rFonts w:hint="eastAsia"/>
                <w:noProof/>
                <w:rtl/>
              </w:rPr>
              <w:t>الانفال</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Toc536356677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299</w:t>
            </w:r>
            <w:r w:rsidR="000832AC">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78" w:history="1">
            <w:r w:rsidR="00C84240" w:rsidRPr="006B0A63">
              <w:rPr>
                <w:rStyle w:val="Hyperlink"/>
                <w:rFonts w:hint="eastAsia"/>
                <w:noProof/>
                <w:rtl/>
              </w:rPr>
              <w:t>سورة</w:t>
            </w:r>
            <w:r w:rsidR="00C84240" w:rsidRPr="006B0A63">
              <w:rPr>
                <w:rStyle w:val="Hyperlink"/>
                <w:noProof/>
                <w:rtl/>
              </w:rPr>
              <w:t xml:space="preserve"> </w:t>
            </w:r>
            <w:r w:rsidR="00C84240" w:rsidRPr="006B0A63">
              <w:rPr>
                <w:rStyle w:val="Hyperlink"/>
                <w:rFonts w:hint="eastAsia"/>
                <w:noProof/>
                <w:rtl/>
              </w:rPr>
              <w:t>الأنفال</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Toc536356678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301</w:t>
            </w:r>
            <w:r w:rsidR="000832AC">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79" w:history="1">
            <w:r w:rsidR="00C84240" w:rsidRPr="006B0A63">
              <w:rPr>
                <w:rStyle w:val="Hyperlink"/>
                <w:rFonts w:hint="eastAsia"/>
                <w:noProof/>
                <w:rtl/>
              </w:rPr>
              <w:t>بِسْمِ</w:t>
            </w:r>
            <w:r w:rsidR="00C84240" w:rsidRPr="006B0A63">
              <w:rPr>
                <w:rStyle w:val="Hyperlink"/>
                <w:noProof/>
                <w:rtl/>
              </w:rPr>
              <w:t xml:space="preserve"> </w:t>
            </w:r>
            <w:r w:rsidR="00C84240" w:rsidRPr="006B0A63">
              <w:rPr>
                <w:rStyle w:val="Hyperlink"/>
                <w:rFonts w:hint="eastAsia"/>
                <w:noProof/>
                <w:rtl/>
              </w:rPr>
              <w:t>اللهِ</w:t>
            </w:r>
            <w:r w:rsidR="00C84240" w:rsidRPr="006B0A63">
              <w:rPr>
                <w:rStyle w:val="Hyperlink"/>
                <w:noProof/>
                <w:rtl/>
              </w:rPr>
              <w:t xml:space="preserve"> </w:t>
            </w:r>
            <w:r w:rsidR="00C84240" w:rsidRPr="006B0A63">
              <w:rPr>
                <w:rStyle w:val="Hyperlink"/>
                <w:rFonts w:hint="eastAsia"/>
                <w:noProof/>
                <w:rtl/>
              </w:rPr>
              <w:t>الرَّحْمنِ</w:t>
            </w:r>
            <w:r w:rsidR="00C84240" w:rsidRPr="006B0A63">
              <w:rPr>
                <w:rStyle w:val="Hyperlink"/>
                <w:noProof/>
                <w:rtl/>
              </w:rPr>
              <w:t xml:space="preserve"> </w:t>
            </w:r>
            <w:r w:rsidR="00C84240" w:rsidRPr="006B0A63">
              <w:rPr>
                <w:rStyle w:val="Hyperlink"/>
                <w:rFonts w:hint="eastAsia"/>
                <w:noProof/>
                <w:rtl/>
              </w:rPr>
              <w:t>الرَّحِيمِ</w:t>
            </w:r>
            <w:r w:rsidR="00C84240" w:rsidRPr="006B0A63">
              <w:rPr>
                <w:rStyle w:val="Hyperlink"/>
                <w:noProof/>
                <w:rtl/>
              </w:rPr>
              <w:t>*</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Toc536356679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301</w:t>
            </w:r>
            <w:r w:rsidR="000832AC">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80" w:history="1">
            <w:r w:rsidR="00C84240" w:rsidRPr="006B0A63">
              <w:rPr>
                <w:rStyle w:val="Hyperlink"/>
                <w:rFonts w:hint="eastAsia"/>
                <w:noProof/>
                <w:rtl/>
              </w:rPr>
              <w:t>تفسير</w:t>
            </w:r>
            <w:r w:rsidR="00C84240" w:rsidRPr="006B0A63">
              <w:rPr>
                <w:rStyle w:val="Hyperlink"/>
                <w:noProof/>
                <w:rtl/>
              </w:rPr>
              <w:t xml:space="preserve"> </w:t>
            </w:r>
            <w:r w:rsidR="00C84240" w:rsidRPr="006B0A63">
              <w:rPr>
                <w:rStyle w:val="Hyperlink"/>
                <w:rFonts w:hint="eastAsia"/>
                <w:noProof/>
                <w:rtl/>
              </w:rPr>
              <w:t>سورة</w:t>
            </w:r>
            <w:r w:rsidR="00C84240" w:rsidRPr="006B0A63">
              <w:rPr>
                <w:rStyle w:val="Hyperlink"/>
                <w:noProof/>
                <w:rtl/>
              </w:rPr>
              <w:t xml:space="preserve"> </w:t>
            </w:r>
            <w:r w:rsidR="00CB6455">
              <w:rPr>
                <w:rStyle w:val="Hyperlink"/>
                <w:rFonts w:hint="cs"/>
                <w:noProof/>
                <w:rtl/>
              </w:rPr>
              <w:t>ال</w:t>
            </w:r>
            <w:r w:rsidR="00C84240" w:rsidRPr="006B0A63">
              <w:rPr>
                <w:rStyle w:val="Hyperlink"/>
                <w:rFonts w:hint="eastAsia"/>
                <w:noProof/>
                <w:rtl/>
              </w:rPr>
              <w:t>براءة</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Toc536356680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423</w:t>
            </w:r>
            <w:r w:rsidR="000832AC">
              <w:rPr>
                <w:rStyle w:val="Hyperlink"/>
                <w:noProof/>
                <w:rtl/>
              </w:rPr>
              <w:fldChar w:fldCharType="end"/>
            </w:r>
          </w:hyperlink>
        </w:p>
        <w:p w:rsidR="00C84240" w:rsidRDefault="00DD19B5">
          <w:pPr>
            <w:pStyle w:val="TOC1"/>
            <w:rPr>
              <w:rFonts w:asciiTheme="minorHAnsi" w:eastAsiaTheme="minorEastAsia" w:hAnsiTheme="minorHAnsi" w:cstheme="minorBidi"/>
              <w:bCs w:val="0"/>
              <w:noProof/>
              <w:color w:val="auto"/>
              <w:sz w:val="22"/>
              <w:szCs w:val="22"/>
              <w:rtl/>
              <w:lang w:bidi="fa-IR"/>
            </w:rPr>
          </w:pPr>
          <w:hyperlink w:anchor="_Toc536356681" w:history="1">
            <w:r w:rsidR="00C84240" w:rsidRPr="006B0A63">
              <w:rPr>
                <w:rStyle w:val="Hyperlink"/>
                <w:rFonts w:hint="eastAsia"/>
                <w:noProof/>
                <w:rtl/>
              </w:rPr>
              <w:t>سورة</w:t>
            </w:r>
            <w:r w:rsidR="00C84240" w:rsidRPr="006B0A63">
              <w:rPr>
                <w:rStyle w:val="Hyperlink"/>
                <w:noProof/>
                <w:rtl/>
              </w:rPr>
              <w:t xml:space="preserve"> </w:t>
            </w:r>
            <w:r w:rsidR="00CB6455">
              <w:rPr>
                <w:rStyle w:val="Hyperlink"/>
                <w:rFonts w:hint="cs"/>
                <w:noProof/>
                <w:rtl/>
              </w:rPr>
              <w:t>ال</w:t>
            </w:r>
            <w:r w:rsidR="00C84240" w:rsidRPr="006B0A63">
              <w:rPr>
                <w:rStyle w:val="Hyperlink"/>
                <w:rFonts w:hint="eastAsia"/>
                <w:noProof/>
                <w:rtl/>
              </w:rPr>
              <w:t>براءة</w:t>
            </w:r>
            <w:r w:rsidR="00C84240">
              <w:rPr>
                <w:noProof/>
                <w:webHidden/>
                <w:rtl/>
              </w:rPr>
              <w:tab/>
            </w:r>
            <w:r w:rsidR="000832AC">
              <w:rPr>
                <w:rStyle w:val="Hyperlink"/>
                <w:noProof/>
                <w:rtl/>
              </w:rPr>
              <w:fldChar w:fldCharType="begin"/>
            </w:r>
            <w:r w:rsidR="00C84240">
              <w:rPr>
                <w:noProof/>
                <w:webHidden/>
                <w:rtl/>
              </w:rPr>
              <w:instrText xml:space="preserve"> </w:instrText>
            </w:r>
            <w:r w:rsidR="00C84240">
              <w:rPr>
                <w:noProof/>
                <w:webHidden/>
              </w:rPr>
              <w:instrText>PAGEREF</w:instrText>
            </w:r>
            <w:r w:rsidR="00C84240">
              <w:rPr>
                <w:noProof/>
                <w:webHidden/>
                <w:rtl/>
              </w:rPr>
              <w:instrText xml:space="preserve"> _</w:instrText>
            </w:r>
            <w:r w:rsidR="00C84240">
              <w:rPr>
                <w:noProof/>
                <w:webHidden/>
              </w:rPr>
              <w:instrText>Toc536356681 \h</w:instrText>
            </w:r>
            <w:r w:rsidR="00C84240">
              <w:rPr>
                <w:noProof/>
                <w:webHidden/>
                <w:rtl/>
              </w:rPr>
              <w:instrText xml:space="preserve"> </w:instrText>
            </w:r>
            <w:r w:rsidR="000832AC">
              <w:rPr>
                <w:rStyle w:val="Hyperlink"/>
                <w:noProof/>
                <w:rtl/>
              </w:rPr>
            </w:r>
            <w:r w:rsidR="000832AC">
              <w:rPr>
                <w:rStyle w:val="Hyperlink"/>
                <w:noProof/>
                <w:rtl/>
              </w:rPr>
              <w:fldChar w:fldCharType="separate"/>
            </w:r>
            <w:r w:rsidR="00422955">
              <w:rPr>
                <w:noProof/>
                <w:webHidden/>
                <w:rtl/>
              </w:rPr>
              <w:t>425</w:t>
            </w:r>
            <w:r w:rsidR="000832AC">
              <w:rPr>
                <w:rStyle w:val="Hyperlink"/>
                <w:noProof/>
                <w:rtl/>
              </w:rPr>
              <w:fldChar w:fldCharType="end"/>
            </w:r>
          </w:hyperlink>
        </w:p>
        <w:p w:rsidR="00C84240" w:rsidRDefault="000832AC">
          <w:r>
            <w:fldChar w:fldCharType="end"/>
          </w:r>
        </w:p>
      </w:sdtContent>
    </w:sdt>
    <w:p w:rsidR="00C84240" w:rsidRDefault="00C84240" w:rsidP="00C84240">
      <w:pPr>
        <w:pStyle w:val="libNormal"/>
      </w:pPr>
    </w:p>
    <w:p w:rsidR="00E64FBC" w:rsidRDefault="00E64FBC" w:rsidP="00BC019B">
      <w:pPr>
        <w:pStyle w:val="Heading1Center"/>
        <w:rPr>
          <w:rtl/>
        </w:rPr>
      </w:pPr>
      <w:r>
        <w:rPr>
          <w:rtl/>
        </w:rPr>
        <w:br w:type="page"/>
      </w:r>
      <w:bookmarkStart w:id="2" w:name="_Toc536356672"/>
      <w:r>
        <w:rPr>
          <w:rFonts w:hint="cs"/>
          <w:rtl/>
        </w:rPr>
        <w:lastRenderedPageBreak/>
        <w:t>كلمة المحقّق</w:t>
      </w:r>
      <w:bookmarkEnd w:id="2"/>
    </w:p>
    <w:p w:rsidR="00E64FBC" w:rsidRDefault="00E64FBC" w:rsidP="00861BFB">
      <w:pPr>
        <w:pStyle w:val="libNormal"/>
        <w:jc w:val="center"/>
        <w:rPr>
          <w:rtl/>
        </w:rPr>
      </w:pPr>
      <w:r>
        <w:rPr>
          <w:rFonts w:hint="cs"/>
          <w:rtl/>
        </w:rPr>
        <w:t>بسم الله الرحمن الرحيم</w:t>
      </w:r>
    </w:p>
    <w:p w:rsidR="00E64FBC" w:rsidRDefault="00E64FBC" w:rsidP="00AD67AA">
      <w:pPr>
        <w:pStyle w:val="libNormal"/>
        <w:rPr>
          <w:rtl/>
        </w:rPr>
      </w:pPr>
      <w:r>
        <w:rPr>
          <w:rFonts w:hint="cs"/>
          <w:rtl/>
        </w:rPr>
        <w:t>الحمدلله ربّ العالمين والصّلواة والسّلام على نبينّا وآله الطيبّين الطاهرين ولا سيّما بقيّة الله في الأرضين والل</w:t>
      </w:r>
      <w:r w:rsidR="00861BFB">
        <w:rPr>
          <w:rFonts w:hint="cs"/>
          <w:rtl/>
        </w:rPr>
        <w:t>ّ</w:t>
      </w:r>
      <w:r>
        <w:rPr>
          <w:rFonts w:hint="cs"/>
          <w:rtl/>
        </w:rPr>
        <w:t>عنة الد</w:t>
      </w:r>
      <w:r w:rsidR="00861BFB">
        <w:rPr>
          <w:rFonts w:hint="cs"/>
          <w:rtl/>
        </w:rPr>
        <w:t>ّ</w:t>
      </w:r>
      <w:r>
        <w:rPr>
          <w:rFonts w:hint="cs"/>
          <w:rtl/>
        </w:rPr>
        <w:t>ائمة على أعدائه وأعدائهم أجمعين.</w:t>
      </w:r>
    </w:p>
    <w:p w:rsidR="00E64FBC" w:rsidRDefault="00E64FBC" w:rsidP="00AD67AA">
      <w:pPr>
        <w:pStyle w:val="libNormal"/>
        <w:rPr>
          <w:rtl/>
        </w:rPr>
      </w:pPr>
      <w:r>
        <w:rPr>
          <w:rFonts w:hint="cs"/>
          <w:rtl/>
        </w:rPr>
        <w:t>النسخ التي استفندنا عنها في تحقيق الربع الثاني من تفسير كنز الدقائق وبحر الغرائب (من أوّل سورة الأنعام</w:t>
      </w:r>
      <w:r w:rsidR="00861BFB">
        <w:rPr>
          <w:rFonts w:hint="cs"/>
          <w:rtl/>
        </w:rPr>
        <w:t xml:space="preserve"> إلى </w:t>
      </w:r>
      <w:r>
        <w:rPr>
          <w:rFonts w:hint="cs"/>
          <w:rtl/>
        </w:rPr>
        <w:t>آخر سورة الكهف) :</w:t>
      </w:r>
    </w:p>
    <w:p w:rsidR="00E64FBC" w:rsidRDefault="00E64FBC" w:rsidP="00542431">
      <w:pPr>
        <w:pStyle w:val="libNormal"/>
        <w:rPr>
          <w:rtl/>
        </w:rPr>
      </w:pPr>
      <w:r>
        <w:rPr>
          <w:rFonts w:hint="cs"/>
          <w:rtl/>
        </w:rPr>
        <w:t>1 ـ نسخة مكتوبة في حياة المؤلّف سنة 1105 هـ. ق في مكتبة آية الله العظمى النجفي المرعشي العامّة قم، رقم 1283 مذكورة في فهرسها 1/350، (رمز ب).</w:t>
      </w:r>
    </w:p>
    <w:p w:rsidR="00E64FBC" w:rsidRDefault="00E64FBC" w:rsidP="00AD67AA">
      <w:pPr>
        <w:pStyle w:val="libNormal"/>
        <w:rPr>
          <w:rtl/>
        </w:rPr>
      </w:pPr>
      <w:r>
        <w:rPr>
          <w:rFonts w:hint="cs"/>
          <w:rtl/>
        </w:rPr>
        <w:t>3 ـ نسخة في مكتبة، مدرسة الشهيد المطهري، رقم 2054، مذكورة في فهرسها 1/162، مكتوبة في سنة 1240 هـ. ق. (رمز س).</w:t>
      </w:r>
    </w:p>
    <w:p w:rsidR="00E64FBC" w:rsidRDefault="00E64FBC" w:rsidP="00AD67AA">
      <w:pPr>
        <w:pStyle w:val="libNormal"/>
        <w:rPr>
          <w:rtl/>
        </w:rPr>
      </w:pPr>
      <w:r>
        <w:rPr>
          <w:rFonts w:hint="cs"/>
          <w:rtl/>
        </w:rPr>
        <w:t>4 ـ نسخة في مكتبة مجلس الشورى الاسلامي (1)، رقم 12073، مكتوبة في حياة المؤلّف وعلى ظهرها تفريض العلّامة المجلسي ـ رحمة الله تعالى عليه ـ. (رمز ر).</w:t>
      </w:r>
    </w:p>
    <w:p w:rsidR="00E64FBC" w:rsidRDefault="00E64FBC" w:rsidP="002C62EA">
      <w:pPr>
        <w:pStyle w:val="libCenter"/>
        <w:rPr>
          <w:rtl/>
        </w:rPr>
      </w:pPr>
      <w:r>
        <w:rPr>
          <w:rFonts w:hint="cs"/>
          <w:rtl/>
        </w:rPr>
        <w:t>والحمدلله أوّلاً وآخراً</w:t>
      </w:r>
    </w:p>
    <w:p w:rsidR="00E64FBC" w:rsidRDefault="00E64FBC" w:rsidP="002C62EA">
      <w:pPr>
        <w:pStyle w:val="libCenter"/>
        <w:rPr>
          <w:rtl/>
        </w:rPr>
      </w:pPr>
      <w:r>
        <w:rPr>
          <w:rtl/>
        </w:rPr>
        <w:br w:type="page"/>
      </w:r>
      <w:r>
        <w:rPr>
          <w:noProof/>
          <w:rtl/>
        </w:rPr>
        <w:lastRenderedPageBreak/>
        <w:drawing>
          <wp:inline distT="0" distB="0" distL="0" distR="0">
            <wp:extent cx="4258310" cy="7042150"/>
            <wp:effectExtent l="19050" t="0" r="8890" b="0"/>
            <wp:docPr id="4" name="Picture 4"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
                    <pic:cNvPicPr>
                      <a:picLocks noChangeAspect="1" noChangeArrowheads="1"/>
                    </pic:cNvPicPr>
                  </pic:nvPicPr>
                  <pic:blipFill>
                    <a:blip r:embed="rId11" cstate="print"/>
                    <a:srcRect/>
                    <a:stretch>
                      <a:fillRect/>
                    </a:stretch>
                  </pic:blipFill>
                  <pic:spPr bwMode="auto">
                    <a:xfrm>
                      <a:off x="0" y="0"/>
                      <a:ext cx="4258310" cy="7042150"/>
                    </a:xfrm>
                    <a:prstGeom prst="rect">
                      <a:avLst/>
                    </a:prstGeom>
                    <a:noFill/>
                    <a:ln w="9525">
                      <a:noFill/>
                      <a:miter lim="800000"/>
                      <a:headEnd/>
                      <a:tailEnd/>
                    </a:ln>
                  </pic:spPr>
                </pic:pic>
              </a:graphicData>
            </a:graphic>
          </wp:inline>
        </w:drawing>
      </w:r>
    </w:p>
    <w:p w:rsidR="00E64FBC" w:rsidRDefault="00E64FBC" w:rsidP="002C62EA">
      <w:pPr>
        <w:pStyle w:val="libCenter"/>
        <w:rPr>
          <w:rtl/>
        </w:rPr>
      </w:pPr>
      <w:r>
        <w:rPr>
          <w:rtl/>
        </w:rPr>
        <w:br w:type="page"/>
      </w:r>
      <w:r>
        <w:rPr>
          <w:noProof/>
          <w:rtl/>
        </w:rPr>
        <w:lastRenderedPageBreak/>
        <w:drawing>
          <wp:inline distT="0" distB="0" distL="0" distR="0">
            <wp:extent cx="4258310" cy="6537325"/>
            <wp:effectExtent l="19050" t="0" r="8890" b="0"/>
            <wp:docPr id="5" name="Picture 5"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3"/>
                    <pic:cNvPicPr>
                      <a:picLocks noChangeAspect="1" noChangeArrowheads="1"/>
                    </pic:cNvPicPr>
                  </pic:nvPicPr>
                  <pic:blipFill>
                    <a:blip r:embed="rId12" cstate="print"/>
                    <a:srcRect/>
                    <a:stretch>
                      <a:fillRect/>
                    </a:stretch>
                  </pic:blipFill>
                  <pic:spPr bwMode="auto">
                    <a:xfrm>
                      <a:off x="0" y="0"/>
                      <a:ext cx="4258310" cy="6537325"/>
                    </a:xfrm>
                    <a:prstGeom prst="rect">
                      <a:avLst/>
                    </a:prstGeom>
                    <a:noFill/>
                    <a:ln w="9525">
                      <a:noFill/>
                      <a:miter lim="800000"/>
                      <a:headEnd/>
                      <a:tailEnd/>
                    </a:ln>
                  </pic:spPr>
                </pic:pic>
              </a:graphicData>
            </a:graphic>
          </wp:inline>
        </w:drawing>
      </w:r>
    </w:p>
    <w:p w:rsidR="00E64FBC" w:rsidRDefault="00E64FBC" w:rsidP="002C62EA">
      <w:pPr>
        <w:pStyle w:val="libCenter"/>
        <w:rPr>
          <w:rtl/>
        </w:rPr>
      </w:pPr>
      <w:r>
        <w:rPr>
          <w:rtl/>
        </w:rPr>
        <w:br w:type="page"/>
      </w:r>
      <w:r>
        <w:rPr>
          <w:noProof/>
          <w:rtl/>
        </w:rPr>
        <w:lastRenderedPageBreak/>
        <w:drawing>
          <wp:inline distT="0" distB="0" distL="0" distR="0">
            <wp:extent cx="4258310" cy="6619240"/>
            <wp:effectExtent l="19050" t="0" r="8890" b="0"/>
            <wp:docPr id="6" name="Picture 6"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4"/>
                    <pic:cNvPicPr>
                      <a:picLocks noChangeAspect="1" noChangeArrowheads="1"/>
                    </pic:cNvPicPr>
                  </pic:nvPicPr>
                  <pic:blipFill>
                    <a:blip r:embed="rId13" cstate="print"/>
                    <a:srcRect/>
                    <a:stretch>
                      <a:fillRect/>
                    </a:stretch>
                  </pic:blipFill>
                  <pic:spPr bwMode="auto">
                    <a:xfrm>
                      <a:off x="0" y="0"/>
                      <a:ext cx="4258310" cy="6619240"/>
                    </a:xfrm>
                    <a:prstGeom prst="rect">
                      <a:avLst/>
                    </a:prstGeom>
                    <a:noFill/>
                    <a:ln w="9525">
                      <a:noFill/>
                      <a:miter lim="800000"/>
                      <a:headEnd/>
                      <a:tailEnd/>
                    </a:ln>
                  </pic:spPr>
                </pic:pic>
              </a:graphicData>
            </a:graphic>
          </wp:inline>
        </w:drawing>
      </w:r>
    </w:p>
    <w:p w:rsidR="00E64FBC" w:rsidRDefault="00E64FBC" w:rsidP="002C62EA">
      <w:pPr>
        <w:pStyle w:val="libCenter"/>
        <w:rPr>
          <w:rtl/>
        </w:rPr>
      </w:pPr>
      <w:r>
        <w:rPr>
          <w:rtl/>
        </w:rPr>
        <w:br w:type="page"/>
      </w:r>
      <w:r>
        <w:rPr>
          <w:noProof/>
          <w:rtl/>
        </w:rPr>
        <w:lastRenderedPageBreak/>
        <w:drawing>
          <wp:inline distT="0" distB="0" distL="0" distR="0">
            <wp:extent cx="4258310" cy="5963920"/>
            <wp:effectExtent l="19050" t="0" r="8890" b="0"/>
            <wp:docPr id="7" name="Picture 7"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5"/>
                    <pic:cNvPicPr>
                      <a:picLocks noChangeAspect="1" noChangeArrowheads="1"/>
                    </pic:cNvPicPr>
                  </pic:nvPicPr>
                  <pic:blipFill>
                    <a:blip r:embed="rId14" cstate="print"/>
                    <a:srcRect/>
                    <a:stretch>
                      <a:fillRect/>
                    </a:stretch>
                  </pic:blipFill>
                  <pic:spPr bwMode="auto">
                    <a:xfrm>
                      <a:off x="0" y="0"/>
                      <a:ext cx="4258310" cy="5963920"/>
                    </a:xfrm>
                    <a:prstGeom prst="rect">
                      <a:avLst/>
                    </a:prstGeom>
                    <a:noFill/>
                    <a:ln w="9525">
                      <a:noFill/>
                      <a:miter lim="800000"/>
                      <a:headEnd/>
                      <a:tailEnd/>
                    </a:ln>
                  </pic:spPr>
                </pic:pic>
              </a:graphicData>
            </a:graphic>
          </wp:inline>
        </w:drawing>
      </w:r>
    </w:p>
    <w:p w:rsidR="00E64FBC" w:rsidRDefault="00E64FBC" w:rsidP="002C62EA">
      <w:pPr>
        <w:pStyle w:val="libCenter"/>
        <w:rPr>
          <w:rtl/>
        </w:rPr>
      </w:pPr>
      <w:r>
        <w:rPr>
          <w:rtl/>
        </w:rPr>
        <w:br w:type="page"/>
      </w:r>
      <w:r>
        <w:rPr>
          <w:noProof/>
          <w:rtl/>
        </w:rPr>
        <w:lastRenderedPageBreak/>
        <w:drawing>
          <wp:inline distT="0" distB="0" distL="0" distR="0">
            <wp:extent cx="4258310" cy="6632575"/>
            <wp:effectExtent l="19050" t="0" r="8890" b="0"/>
            <wp:docPr id="8" name="Picture 8"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6"/>
                    <pic:cNvPicPr>
                      <a:picLocks noChangeAspect="1" noChangeArrowheads="1"/>
                    </pic:cNvPicPr>
                  </pic:nvPicPr>
                  <pic:blipFill>
                    <a:blip r:embed="rId15" cstate="print"/>
                    <a:srcRect/>
                    <a:stretch>
                      <a:fillRect/>
                    </a:stretch>
                  </pic:blipFill>
                  <pic:spPr bwMode="auto">
                    <a:xfrm>
                      <a:off x="0" y="0"/>
                      <a:ext cx="4258310" cy="6632575"/>
                    </a:xfrm>
                    <a:prstGeom prst="rect">
                      <a:avLst/>
                    </a:prstGeom>
                    <a:noFill/>
                    <a:ln w="9525">
                      <a:noFill/>
                      <a:miter lim="800000"/>
                      <a:headEnd/>
                      <a:tailEnd/>
                    </a:ln>
                  </pic:spPr>
                </pic:pic>
              </a:graphicData>
            </a:graphic>
          </wp:inline>
        </w:drawing>
      </w:r>
    </w:p>
    <w:p w:rsidR="00E64FBC" w:rsidRDefault="00E64FBC" w:rsidP="002C62EA">
      <w:pPr>
        <w:pStyle w:val="libCenter"/>
        <w:rPr>
          <w:rtl/>
        </w:rPr>
      </w:pPr>
      <w:r>
        <w:rPr>
          <w:rtl/>
        </w:rPr>
        <w:br w:type="page"/>
      </w:r>
      <w:r>
        <w:rPr>
          <w:noProof/>
          <w:rtl/>
        </w:rPr>
        <w:lastRenderedPageBreak/>
        <w:drawing>
          <wp:inline distT="0" distB="0" distL="0" distR="0">
            <wp:extent cx="4258310" cy="6741795"/>
            <wp:effectExtent l="19050" t="0" r="8890" b="0"/>
            <wp:docPr id="9" name="Picture 9"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7"/>
                    <pic:cNvPicPr>
                      <a:picLocks noChangeAspect="1" noChangeArrowheads="1"/>
                    </pic:cNvPicPr>
                  </pic:nvPicPr>
                  <pic:blipFill>
                    <a:blip r:embed="rId16" cstate="print"/>
                    <a:srcRect/>
                    <a:stretch>
                      <a:fillRect/>
                    </a:stretch>
                  </pic:blipFill>
                  <pic:spPr bwMode="auto">
                    <a:xfrm>
                      <a:off x="0" y="0"/>
                      <a:ext cx="4258310" cy="6741795"/>
                    </a:xfrm>
                    <a:prstGeom prst="rect">
                      <a:avLst/>
                    </a:prstGeom>
                    <a:noFill/>
                    <a:ln w="9525">
                      <a:noFill/>
                      <a:miter lim="800000"/>
                      <a:headEnd/>
                      <a:tailEnd/>
                    </a:ln>
                  </pic:spPr>
                </pic:pic>
              </a:graphicData>
            </a:graphic>
          </wp:inline>
        </w:drawing>
      </w:r>
    </w:p>
    <w:p w:rsidR="00E64FBC" w:rsidRDefault="00E64FBC" w:rsidP="002C62EA">
      <w:pPr>
        <w:pStyle w:val="libCenter"/>
        <w:rPr>
          <w:rtl/>
        </w:rPr>
      </w:pPr>
      <w:r>
        <w:rPr>
          <w:rtl/>
        </w:rPr>
        <w:br w:type="page"/>
      </w:r>
      <w:r>
        <w:rPr>
          <w:noProof/>
          <w:rtl/>
        </w:rPr>
        <w:lastRenderedPageBreak/>
        <w:drawing>
          <wp:inline distT="0" distB="0" distL="0" distR="0">
            <wp:extent cx="4258310" cy="6489700"/>
            <wp:effectExtent l="19050" t="0" r="8890" b="0"/>
            <wp:docPr id="10" name="Picture 10"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8"/>
                    <pic:cNvPicPr>
                      <a:picLocks noChangeAspect="1" noChangeArrowheads="1"/>
                    </pic:cNvPicPr>
                  </pic:nvPicPr>
                  <pic:blipFill>
                    <a:blip r:embed="rId17" cstate="print"/>
                    <a:srcRect/>
                    <a:stretch>
                      <a:fillRect/>
                    </a:stretch>
                  </pic:blipFill>
                  <pic:spPr bwMode="auto">
                    <a:xfrm>
                      <a:off x="0" y="0"/>
                      <a:ext cx="4258310" cy="6489700"/>
                    </a:xfrm>
                    <a:prstGeom prst="rect">
                      <a:avLst/>
                    </a:prstGeom>
                    <a:noFill/>
                    <a:ln w="9525">
                      <a:noFill/>
                      <a:miter lim="800000"/>
                      <a:headEnd/>
                      <a:tailEnd/>
                    </a:ln>
                  </pic:spPr>
                </pic:pic>
              </a:graphicData>
            </a:graphic>
          </wp:inline>
        </w:drawing>
      </w:r>
    </w:p>
    <w:p w:rsidR="00E64FBC" w:rsidRDefault="00E64FBC" w:rsidP="002C62EA">
      <w:pPr>
        <w:pStyle w:val="libCenter"/>
        <w:rPr>
          <w:rtl/>
        </w:rPr>
      </w:pPr>
      <w:r>
        <w:rPr>
          <w:rtl/>
        </w:rPr>
        <w:br w:type="page"/>
      </w:r>
      <w:r>
        <w:rPr>
          <w:noProof/>
          <w:rtl/>
        </w:rPr>
        <w:lastRenderedPageBreak/>
        <w:drawing>
          <wp:inline distT="0" distB="0" distL="0" distR="0">
            <wp:extent cx="4258310" cy="6830695"/>
            <wp:effectExtent l="19050" t="0" r="8890" b="0"/>
            <wp:docPr id="11" name="Picture 11"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9"/>
                    <pic:cNvPicPr>
                      <a:picLocks noChangeAspect="1" noChangeArrowheads="1"/>
                    </pic:cNvPicPr>
                  </pic:nvPicPr>
                  <pic:blipFill>
                    <a:blip r:embed="rId18" cstate="print"/>
                    <a:srcRect/>
                    <a:stretch>
                      <a:fillRect/>
                    </a:stretch>
                  </pic:blipFill>
                  <pic:spPr bwMode="auto">
                    <a:xfrm>
                      <a:off x="0" y="0"/>
                      <a:ext cx="4258310" cy="6830695"/>
                    </a:xfrm>
                    <a:prstGeom prst="rect">
                      <a:avLst/>
                    </a:prstGeom>
                    <a:noFill/>
                    <a:ln w="9525">
                      <a:noFill/>
                      <a:miter lim="800000"/>
                      <a:headEnd/>
                      <a:tailEnd/>
                    </a:ln>
                  </pic:spPr>
                </pic:pic>
              </a:graphicData>
            </a:graphic>
          </wp:inline>
        </w:drawing>
      </w:r>
    </w:p>
    <w:p w:rsidR="00E64FBC" w:rsidRDefault="00E64FBC" w:rsidP="00E64FBC">
      <w:pPr>
        <w:pStyle w:val="Heading1Center"/>
        <w:rPr>
          <w:rtl/>
        </w:rPr>
      </w:pPr>
      <w:r>
        <w:rPr>
          <w:rtl/>
        </w:rPr>
        <w:br w:type="page"/>
      </w:r>
      <w:r>
        <w:rPr>
          <w:rtl/>
        </w:rPr>
        <w:lastRenderedPageBreak/>
        <w:br w:type="page"/>
      </w:r>
      <w:bookmarkStart w:id="3" w:name="_Toc536356673"/>
      <w:r>
        <w:rPr>
          <w:rFonts w:hint="cs"/>
          <w:rtl/>
        </w:rPr>
        <w:lastRenderedPageBreak/>
        <w:t>تفسير</w:t>
      </w:r>
      <w:bookmarkEnd w:id="3"/>
    </w:p>
    <w:p w:rsidR="00E64FBC" w:rsidRDefault="00E64FBC" w:rsidP="00E64FBC">
      <w:pPr>
        <w:pStyle w:val="Heading1Center"/>
        <w:rPr>
          <w:rtl/>
        </w:rPr>
      </w:pPr>
      <w:bookmarkStart w:id="4" w:name="_Toc536356674"/>
      <w:r>
        <w:rPr>
          <w:rFonts w:hint="cs"/>
          <w:rtl/>
        </w:rPr>
        <w:t>سورة الأعراف</w:t>
      </w:r>
      <w:bookmarkEnd w:id="4"/>
    </w:p>
    <w:p w:rsidR="00E64FBC" w:rsidRDefault="00E64FBC" w:rsidP="00E64FBC">
      <w:pPr>
        <w:pStyle w:val="Heading1Center"/>
        <w:rPr>
          <w:rtl/>
        </w:rPr>
      </w:pPr>
      <w:r>
        <w:rPr>
          <w:rtl/>
        </w:rPr>
        <w:br w:type="page"/>
      </w:r>
      <w:r>
        <w:rPr>
          <w:rtl/>
        </w:rPr>
        <w:lastRenderedPageBreak/>
        <w:br w:type="page"/>
      </w:r>
      <w:bookmarkStart w:id="5" w:name="_Toc536356675"/>
      <w:r w:rsidRPr="00C51727">
        <w:rPr>
          <w:rtl/>
        </w:rPr>
        <w:lastRenderedPageBreak/>
        <w:t>سورة الأعراف</w:t>
      </w:r>
      <w:bookmarkEnd w:id="5"/>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مكّيّة إلّا ثمان آيات من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وَسْئَلْهُمْ</w:t>
      </w:r>
      <w:r w:rsidRPr="004335D9">
        <w:rPr>
          <w:rStyle w:val="libAlaemChar"/>
          <w:rtl/>
        </w:rPr>
        <w:t>)</w:t>
      </w:r>
      <w:r w:rsidRPr="00C51727">
        <w:rPr>
          <w:rtl/>
        </w:rPr>
        <w:t xml:space="preserve"> </w:t>
      </w:r>
      <w:r w:rsidRPr="00A73BDB">
        <w:rPr>
          <w:rStyle w:val="libFootnotenumChar"/>
          <w:rtl/>
        </w:rPr>
        <w:t>(2)</w:t>
      </w:r>
      <w:r w:rsidR="00861BFB">
        <w:rPr>
          <w:rtl/>
        </w:rPr>
        <w:t xml:space="preserve"> إلى </w:t>
      </w:r>
      <w:r w:rsidRPr="00C51727">
        <w:rPr>
          <w:rtl/>
        </w:rPr>
        <w:t>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وَإِذْ نَتَقْنَا الْجَبَلَ</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وكلّها محكم.</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إلّا قوله</w:t>
      </w:r>
      <w:r>
        <w:rPr>
          <w:rtl/>
        </w:rPr>
        <w:t xml:space="preserve">: </w:t>
      </w:r>
      <w:r w:rsidRPr="004335D9">
        <w:rPr>
          <w:rStyle w:val="libAlaemChar"/>
          <w:rtl/>
        </w:rPr>
        <w:t>(</w:t>
      </w:r>
      <w:r w:rsidRPr="004A4D29">
        <w:rPr>
          <w:rStyle w:val="libAieChar"/>
          <w:rtl/>
        </w:rPr>
        <w:t>وَأَعْرِضْ عَنِ الْجاهِلِينَ</w:t>
      </w:r>
      <w:r w:rsidRPr="004335D9">
        <w:rPr>
          <w:rStyle w:val="libAlaemCha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sidRPr="00C51727">
        <w:rPr>
          <w:rtl/>
        </w:rPr>
        <w:t xml:space="preserve">وآيها مائتان وخمس </w:t>
      </w:r>
      <w:r>
        <w:rPr>
          <w:rtl/>
        </w:rPr>
        <w:t>[</w:t>
      </w:r>
      <w:r w:rsidRPr="00C51727">
        <w:rPr>
          <w:rtl/>
        </w:rPr>
        <w:t>أو ست</w:t>
      </w:r>
      <w:r>
        <w:rPr>
          <w:rtl/>
        </w:rPr>
        <w:t>]</w:t>
      </w:r>
      <w:r w:rsidRPr="00C51727">
        <w:rPr>
          <w:rtl/>
        </w:rPr>
        <w:t xml:space="preserve"> </w:t>
      </w:r>
      <w:r w:rsidRPr="00A73BDB">
        <w:rPr>
          <w:rStyle w:val="libFootnotenumChar"/>
          <w:rtl/>
        </w:rPr>
        <w:t>(7)</w:t>
      </w:r>
      <w:r w:rsidRPr="00C51727">
        <w:rPr>
          <w:rtl/>
        </w:rPr>
        <w:t xml:space="preserve"> آيات.</w:t>
      </w:r>
    </w:p>
    <w:p w:rsidR="00E64FBC" w:rsidRPr="00E46A83" w:rsidRDefault="00E64FBC" w:rsidP="00BC019B">
      <w:pPr>
        <w:pStyle w:val="Heading1Center"/>
        <w:rPr>
          <w:rtl/>
        </w:rPr>
      </w:pPr>
      <w:bookmarkStart w:id="6" w:name="_Toc536356676"/>
      <w:r w:rsidRPr="00E46A83">
        <w:rPr>
          <w:rtl/>
        </w:rPr>
        <w:t>بِسْ</w:t>
      </w:r>
      <w:r>
        <w:rPr>
          <w:rtl/>
        </w:rPr>
        <w:t>مِ اللهِ الرَّحْمنِ الرَّحِيمِ</w:t>
      </w:r>
      <w:bookmarkEnd w:id="6"/>
    </w:p>
    <w:p w:rsidR="00E64FBC" w:rsidRPr="00C51727" w:rsidRDefault="00E64FBC" w:rsidP="00AD67AA">
      <w:pPr>
        <w:pStyle w:val="libNormal"/>
        <w:rPr>
          <w:rtl/>
        </w:rPr>
      </w:pPr>
      <w:r w:rsidRPr="00C51727">
        <w:rPr>
          <w:rtl/>
        </w:rPr>
        <w:t xml:space="preserve">في كتاب ثواب الأعمال </w:t>
      </w:r>
      <w:r w:rsidRPr="00A73BDB">
        <w:rPr>
          <w:rStyle w:val="libFootnotenumChar"/>
          <w:rtl/>
        </w:rPr>
        <w:t>(8)</w:t>
      </w:r>
      <w:r>
        <w:rPr>
          <w:rtl/>
        </w:rPr>
        <w:t xml:space="preserve">: </w:t>
      </w:r>
      <w:r w:rsidRPr="00C51727">
        <w:rPr>
          <w:rtl/>
        </w:rPr>
        <w:t>عن أبي عبد الله</w:t>
      </w:r>
      <w:r>
        <w:rPr>
          <w:rtl/>
        </w:rPr>
        <w:t xml:space="preserve"> ـ </w:t>
      </w:r>
      <w:r w:rsidRPr="00C51727">
        <w:rPr>
          <w:rtl/>
        </w:rPr>
        <w:t>عليه السّلام</w:t>
      </w:r>
      <w:r>
        <w:rPr>
          <w:rtl/>
        </w:rPr>
        <w:t xml:space="preserve">: </w:t>
      </w:r>
      <w:r w:rsidRPr="00C51727">
        <w:rPr>
          <w:rtl/>
        </w:rPr>
        <w:t>من قرأ سورة الأعراف في كلّ شهر</w:t>
      </w:r>
      <w:r>
        <w:rPr>
          <w:rtl/>
        </w:rPr>
        <w:t xml:space="preserve">، </w:t>
      </w:r>
      <w:r w:rsidRPr="00C51727">
        <w:rPr>
          <w:rtl/>
        </w:rPr>
        <w:t>كان يوم القيامة من الّذين لا خوف عليهم ولا هم يحزنون. فإن قرأها في كلّ جمعة</w:t>
      </w:r>
      <w:r>
        <w:rPr>
          <w:rtl/>
        </w:rPr>
        <w:t xml:space="preserve">، </w:t>
      </w:r>
      <w:r w:rsidRPr="00C51727">
        <w:rPr>
          <w:rtl/>
        </w:rPr>
        <w:t>كان ممّن لا يحاسب يوم القيامة. أم</w:t>
      </w:r>
      <w:r>
        <w:rPr>
          <w:rFonts w:hint="cs"/>
          <w:rtl/>
        </w:rPr>
        <w:t>ّ</w:t>
      </w:r>
      <w:r w:rsidRPr="00C51727">
        <w:rPr>
          <w:rtl/>
        </w:rPr>
        <w:t>ا إنّ فيها محكما فلا تدعوا قراءتها</w:t>
      </w:r>
      <w:r>
        <w:rPr>
          <w:rtl/>
        </w:rPr>
        <w:t xml:space="preserve">، </w:t>
      </w:r>
      <w:r w:rsidRPr="00C51727">
        <w:rPr>
          <w:rtl/>
        </w:rPr>
        <w:t>فإنّها تشهد يوم القيامة لمن قرأها.</w:t>
      </w:r>
    </w:p>
    <w:p w:rsidR="00E64FBC" w:rsidRPr="00C51727" w:rsidRDefault="00E64FBC" w:rsidP="00AD67AA">
      <w:pPr>
        <w:pStyle w:val="libNormal"/>
        <w:rPr>
          <w:rtl/>
        </w:rPr>
      </w:pPr>
      <w:r>
        <w:rPr>
          <w:rtl/>
        </w:rPr>
        <w:t>و</w:t>
      </w:r>
      <w:r w:rsidRPr="00C51727">
        <w:rPr>
          <w:rtl/>
        </w:rPr>
        <w:t xml:space="preserve">في مصباح الكفعميّ </w:t>
      </w:r>
      <w:r w:rsidRPr="00A73BDB">
        <w:rPr>
          <w:rStyle w:val="libFootnotenumChar"/>
          <w:rtl/>
        </w:rPr>
        <w:t>(9)</w:t>
      </w:r>
      <w:r>
        <w:rPr>
          <w:rtl/>
        </w:rPr>
        <w:t xml:space="preserve">: </w:t>
      </w:r>
      <w:r w:rsidRPr="00C51727">
        <w:rPr>
          <w:rtl/>
        </w:rPr>
        <w:t>عنه</w:t>
      </w:r>
      <w:r>
        <w:rPr>
          <w:rtl/>
        </w:rPr>
        <w:t xml:space="preserve"> ـ </w:t>
      </w:r>
      <w:r w:rsidRPr="00C51727">
        <w:rPr>
          <w:rtl/>
        </w:rPr>
        <w:t>صلّى الله عليه وآله</w:t>
      </w:r>
      <w:r>
        <w:rPr>
          <w:rtl/>
        </w:rPr>
        <w:t xml:space="preserve">: </w:t>
      </w:r>
      <w:r w:rsidRPr="00C51727">
        <w:rPr>
          <w:rtl/>
        </w:rPr>
        <w:t>من قرأها</w:t>
      </w:r>
      <w:r>
        <w:rPr>
          <w:rtl/>
        </w:rPr>
        <w:t xml:space="preserve">، </w:t>
      </w:r>
      <w:r w:rsidRPr="00C51727">
        <w:rPr>
          <w:rtl/>
        </w:rPr>
        <w:t xml:space="preserve">جعل الله بينه وبين إبليس سترا </w:t>
      </w:r>
      <w:r w:rsidRPr="00A73BDB">
        <w:rPr>
          <w:rStyle w:val="libFootnotenumChar"/>
          <w:rtl/>
        </w:rPr>
        <w:t>(10)</w:t>
      </w:r>
      <w:r>
        <w:rPr>
          <w:rtl/>
        </w:rPr>
        <w:t>.</w:t>
      </w:r>
      <w:r w:rsidRPr="00C51727">
        <w:rPr>
          <w:rtl/>
        </w:rPr>
        <w:t xml:space="preserve"> وكان آدم</w:t>
      </w:r>
      <w:r>
        <w:rPr>
          <w:rtl/>
        </w:rPr>
        <w:t xml:space="preserve"> ـ </w:t>
      </w:r>
      <w:r w:rsidRPr="00C51727">
        <w:rPr>
          <w:rtl/>
        </w:rPr>
        <w:t>عليه السّلام</w:t>
      </w:r>
      <w:r>
        <w:rPr>
          <w:rtl/>
        </w:rPr>
        <w:t xml:space="preserve"> ـ </w:t>
      </w:r>
      <w:r w:rsidRPr="00C51727">
        <w:rPr>
          <w:rtl/>
        </w:rPr>
        <w:t>شفيعا له يوم القيامة.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341</w:t>
      </w:r>
      <w:r>
        <w:rPr>
          <w:rtl/>
        </w:rPr>
        <w:t>.</w:t>
      </w:r>
    </w:p>
    <w:p w:rsidR="00E64FBC" w:rsidRPr="00C51727" w:rsidRDefault="00E64FBC" w:rsidP="002D110A">
      <w:pPr>
        <w:pStyle w:val="libFootnote0"/>
        <w:rPr>
          <w:rtl/>
        </w:rPr>
      </w:pPr>
      <w:r>
        <w:rPr>
          <w:rtl/>
        </w:rPr>
        <w:t>(</w:t>
      </w:r>
      <w:r w:rsidRPr="00C51727">
        <w:rPr>
          <w:rtl/>
        </w:rPr>
        <w:t>2) الأعراف / 163</w:t>
      </w:r>
      <w:r>
        <w:rPr>
          <w:rtl/>
        </w:rPr>
        <w:t>.</w:t>
      </w:r>
    </w:p>
    <w:p w:rsidR="00E64FBC" w:rsidRPr="00C51727" w:rsidRDefault="00E64FBC" w:rsidP="002D110A">
      <w:pPr>
        <w:pStyle w:val="libFootnote0"/>
        <w:rPr>
          <w:rtl/>
        </w:rPr>
      </w:pPr>
      <w:r>
        <w:rPr>
          <w:rtl/>
        </w:rPr>
        <w:t>(</w:t>
      </w:r>
      <w:r w:rsidRPr="00C51727">
        <w:rPr>
          <w:rtl/>
        </w:rPr>
        <w:t>3) الأعراف / 171</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5)</w:t>
      </w:r>
      <w:r>
        <w:rPr>
          <w:rtl/>
        </w:rPr>
        <w:t xml:space="preserve"> ـ </w:t>
      </w:r>
      <w:r w:rsidRPr="00ED2822">
        <w:rPr>
          <w:rtl/>
        </w:rPr>
        <w:t>أنوار التنزيل 1 / 341.</w:t>
      </w:r>
    </w:p>
    <w:p w:rsidR="00E64FBC" w:rsidRPr="00C51727" w:rsidRDefault="00E64FBC" w:rsidP="002D110A">
      <w:pPr>
        <w:pStyle w:val="libFootnote0"/>
        <w:rPr>
          <w:rtl/>
        </w:rPr>
      </w:pPr>
      <w:r>
        <w:rPr>
          <w:rtl/>
        </w:rPr>
        <w:t>(</w:t>
      </w:r>
      <w:r w:rsidRPr="00C51727">
        <w:rPr>
          <w:rtl/>
        </w:rPr>
        <w:t>6) الأعراف / 199</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ثواب الأعمال / 132</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9) مصباح الكفعمي / 439</w:t>
      </w:r>
      <w:r>
        <w:rPr>
          <w:rtl/>
        </w:rPr>
        <w:t>.</w:t>
      </w:r>
    </w:p>
    <w:p w:rsidR="00E64FBC" w:rsidRPr="00C51727" w:rsidRDefault="00E64FBC" w:rsidP="002D110A">
      <w:pPr>
        <w:pStyle w:val="libFootnote0"/>
        <w:rPr>
          <w:rtl/>
        </w:rPr>
      </w:pPr>
      <w:r>
        <w:rPr>
          <w:rtl/>
        </w:rPr>
        <w:t>(</w:t>
      </w:r>
      <w:r w:rsidRPr="00C51727">
        <w:rPr>
          <w:rtl/>
        </w:rPr>
        <w:t>10) ب</w:t>
      </w:r>
      <w:r>
        <w:rPr>
          <w:rtl/>
        </w:rPr>
        <w:t xml:space="preserve">: </w:t>
      </w:r>
      <w:r w:rsidRPr="00C51727">
        <w:rPr>
          <w:rtl/>
        </w:rPr>
        <w:t>سدا</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المص</w:t>
      </w:r>
      <w:r w:rsidRPr="004335D9">
        <w:rPr>
          <w:rStyle w:val="libAlaemChar"/>
          <w:rtl/>
        </w:rPr>
        <w:t>)</w:t>
      </w:r>
      <w:r w:rsidRPr="00C51727">
        <w:rPr>
          <w:rtl/>
        </w:rPr>
        <w:t xml:space="preserve"> </w:t>
      </w:r>
      <w:r>
        <w:rPr>
          <w:rtl/>
        </w:rPr>
        <w:t>(</w:t>
      </w:r>
      <w:r w:rsidRPr="00C51727">
        <w:rPr>
          <w:rtl/>
        </w:rPr>
        <w:t>1)</w:t>
      </w:r>
      <w:r>
        <w:rPr>
          <w:rtl/>
        </w:rPr>
        <w:t xml:space="preserve">: </w:t>
      </w:r>
      <w:r w:rsidRPr="00C51727">
        <w:rPr>
          <w:rtl/>
        </w:rPr>
        <w:t>قد سبق الكلام في تأويله في أوّل سورة البقرة.</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سفيان بن سعيد الثّوريّ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حديث طويل</w:t>
      </w:r>
      <w:r>
        <w:rPr>
          <w:rtl/>
        </w:rPr>
        <w:t xml:space="preserve">: </w:t>
      </w:r>
      <w:r w:rsidRPr="00C51727">
        <w:rPr>
          <w:rtl/>
        </w:rPr>
        <w:t>«والمص» معناه</w:t>
      </w:r>
      <w:r>
        <w:rPr>
          <w:rtl/>
        </w:rPr>
        <w:t xml:space="preserve">: </w:t>
      </w:r>
      <w:r w:rsidRPr="00C51727">
        <w:rPr>
          <w:rtl/>
        </w:rPr>
        <w:t xml:space="preserve">أنا </w:t>
      </w:r>
      <w:r w:rsidRPr="00A73BDB">
        <w:rPr>
          <w:rStyle w:val="libFootnotenumChar"/>
          <w:rtl/>
        </w:rPr>
        <w:t>(2)</w:t>
      </w:r>
      <w:r w:rsidRPr="00C51727">
        <w:rPr>
          <w:rtl/>
        </w:rPr>
        <w:t xml:space="preserve"> الله المقتدر الصّادق.</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(3)</w:t>
      </w:r>
      <w:r w:rsidR="00861BFB">
        <w:rPr>
          <w:rtl/>
        </w:rPr>
        <w:t xml:space="preserve"> إلى </w:t>
      </w:r>
      <w:r w:rsidRPr="00C51727">
        <w:rPr>
          <w:rtl/>
        </w:rPr>
        <w:t xml:space="preserve">سليمان بن الخضيب </w:t>
      </w:r>
      <w:r w:rsidRPr="00A73BDB">
        <w:rPr>
          <w:rStyle w:val="libFootnotenumChar"/>
          <w:rtl/>
        </w:rPr>
        <w:t>(4)</w:t>
      </w:r>
      <w:r w:rsidRPr="00C51727">
        <w:rPr>
          <w:rtl/>
        </w:rPr>
        <w:t xml:space="preserve"> قال</w:t>
      </w:r>
      <w:r>
        <w:rPr>
          <w:rtl/>
        </w:rPr>
        <w:t xml:space="preserve">: </w:t>
      </w:r>
      <w:r w:rsidRPr="00C51727">
        <w:rPr>
          <w:rtl/>
        </w:rPr>
        <w:t>حدّثني ثقة قال</w:t>
      </w:r>
      <w:r>
        <w:rPr>
          <w:rtl/>
        </w:rPr>
        <w:t xml:space="preserve">: </w:t>
      </w:r>
      <w:r w:rsidRPr="00C51727">
        <w:rPr>
          <w:rtl/>
        </w:rPr>
        <w:t xml:space="preserve">حدّثني أبو </w:t>
      </w:r>
      <w:r w:rsidRPr="00A73BDB">
        <w:rPr>
          <w:rStyle w:val="libFootnotenumChar"/>
          <w:rtl/>
        </w:rPr>
        <w:t>(5)</w:t>
      </w:r>
      <w:r w:rsidRPr="00C51727">
        <w:rPr>
          <w:rtl/>
        </w:rPr>
        <w:t xml:space="preserve"> جمعة </w:t>
      </w:r>
      <w:r w:rsidRPr="00A73BDB">
        <w:rPr>
          <w:rStyle w:val="libFootnotenumChar"/>
          <w:rtl/>
        </w:rPr>
        <w:t>(6)</w:t>
      </w:r>
      <w:r w:rsidRPr="00C51727">
        <w:rPr>
          <w:rtl/>
        </w:rPr>
        <w:t xml:space="preserve"> </w:t>
      </w:r>
      <w:r>
        <w:rPr>
          <w:rtl/>
        </w:rPr>
        <w:t>[</w:t>
      </w:r>
      <w:r w:rsidRPr="00C51727">
        <w:rPr>
          <w:rtl/>
        </w:rPr>
        <w:t>رحمة</w:t>
      </w:r>
      <w:r>
        <w:rPr>
          <w:rtl/>
        </w:rPr>
        <w:t>]</w:t>
      </w:r>
      <w:r w:rsidRPr="00C51727">
        <w:rPr>
          <w:rtl/>
        </w:rPr>
        <w:t xml:space="preserve"> </w:t>
      </w:r>
      <w:r w:rsidRPr="00A73BDB">
        <w:rPr>
          <w:rStyle w:val="libFootnotenumChar"/>
          <w:rtl/>
        </w:rPr>
        <w:t>(7)</w:t>
      </w:r>
      <w:r w:rsidRPr="00C51727">
        <w:rPr>
          <w:rtl/>
        </w:rPr>
        <w:t xml:space="preserve"> بن صدقة قال</w:t>
      </w:r>
      <w:r>
        <w:rPr>
          <w:rtl/>
        </w:rPr>
        <w:t xml:space="preserve">: </w:t>
      </w:r>
      <w:r w:rsidRPr="00C51727">
        <w:rPr>
          <w:rtl/>
        </w:rPr>
        <w:t>أتى رجل من بني أميّة</w:t>
      </w:r>
      <w:r>
        <w:rPr>
          <w:rtl/>
        </w:rPr>
        <w:t xml:space="preserve"> ـ </w:t>
      </w:r>
      <w:r w:rsidRPr="00C51727">
        <w:rPr>
          <w:rtl/>
        </w:rPr>
        <w:t>وكان زنديقا</w:t>
      </w:r>
      <w:r>
        <w:rPr>
          <w:rtl/>
        </w:rPr>
        <w:t xml:space="preserve"> ـ </w:t>
      </w:r>
      <w:r w:rsidRPr="00C51727">
        <w:rPr>
          <w:rtl/>
        </w:rPr>
        <w:t>جعفر بن محمّد فقال له</w:t>
      </w:r>
      <w:r>
        <w:rPr>
          <w:rtl/>
        </w:rPr>
        <w:t xml:space="preserve">: </w:t>
      </w:r>
      <w:r w:rsidRPr="00C51727">
        <w:rPr>
          <w:rtl/>
        </w:rPr>
        <w:t>قول الله</w:t>
      </w:r>
      <w:r>
        <w:rPr>
          <w:rtl/>
        </w:rPr>
        <w:t xml:space="preserve"> </w:t>
      </w:r>
      <w:r w:rsidRPr="00C51727">
        <w:rPr>
          <w:rtl/>
        </w:rPr>
        <w:t>عزّ وجلّ</w:t>
      </w:r>
      <w:r>
        <w:rPr>
          <w:rtl/>
        </w:rPr>
        <w:t xml:space="preserve"> </w:t>
      </w:r>
      <w:r w:rsidRPr="00C51727">
        <w:rPr>
          <w:rtl/>
        </w:rPr>
        <w:t>في كتابه</w:t>
      </w:r>
      <w:r>
        <w:rPr>
          <w:rtl/>
        </w:rPr>
        <w:t xml:space="preserve">: </w:t>
      </w:r>
      <w:r w:rsidRPr="004335D9">
        <w:rPr>
          <w:rStyle w:val="libAlaemChar"/>
          <w:rtl/>
        </w:rPr>
        <w:t>(</w:t>
      </w:r>
      <w:r w:rsidRPr="004A4D29">
        <w:rPr>
          <w:rStyle w:val="libAieChar"/>
          <w:rtl/>
        </w:rPr>
        <w:t>المص</w:t>
      </w:r>
      <w:r w:rsidRPr="004335D9">
        <w:rPr>
          <w:rStyle w:val="libAlaemChar"/>
          <w:rtl/>
        </w:rPr>
        <w:t>)</w:t>
      </w:r>
      <w:r>
        <w:rPr>
          <w:rtl/>
        </w:rPr>
        <w:t>.</w:t>
      </w:r>
      <w:r w:rsidRPr="00C51727">
        <w:rPr>
          <w:rtl/>
        </w:rPr>
        <w:t xml:space="preserve"> أيّ شيء أراد بهذا</w:t>
      </w:r>
      <w:r>
        <w:rPr>
          <w:rtl/>
        </w:rPr>
        <w:t xml:space="preserve">، </w:t>
      </w:r>
      <w:r w:rsidRPr="00C51727">
        <w:rPr>
          <w:rtl/>
        </w:rPr>
        <w:t>وأيّ شيء فيه من الحلال والحرام</w:t>
      </w:r>
      <w:r>
        <w:rPr>
          <w:rtl/>
        </w:rPr>
        <w:t xml:space="preserve">، </w:t>
      </w:r>
      <w:r w:rsidRPr="00C51727">
        <w:rPr>
          <w:rtl/>
        </w:rPr>
        <w:t>وأيّ شيء فيه ممّا ينتفع به النّاس</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فاغتاظ </w:t>
      </w:r>
      <w:r w:rsidRPr="00A73BDB">
        <w:rPr>
          <w:rStyle w:val="libFootnotenumChar"/>
          <w:rtl/>
        </w:rPr>
        <w:t>(8)</w:t>
      </w:r>
      <w:r>
        <w:rPr>
          <w:rtl/>
        </w:rPr>
        <w:t xml:space="preserve"> </w:t>
      </w:r>
      <w:r w:rsidRPr="00C51727">
        <w:rPr>
          <w:rtl/>
        </w:rPr>
        <w:t>عليه السّلام</w:t>
      </w:r>
      <w:r w:rsidR="00CB6455">
        <w:rPr>
          <w:rtl/>
        </w:rPr>
        <w:t xml:space="preserve"> </w:t>
      </w:r>
      <w:r w:rsidRPr="00C51727">
        <w:rPr>
          <w:rtl/>
        </w:rPr>
        <w:t>من ذلك فقال</w:t>
      </w:r>
      <w:r>
        <w:rPr>
          <w:rtl/>
        </w:rPr>
        <w:t xml:space="preserve">: </w:t>
      </w:r>
      <w:r w:rsidRPr="00C51727">
        <w:rPr>
          <w:rtl/>
        </w:rPr>
        <w:t>أمسك</w:t>
      </w:r>
      <w:r>
        <w:rPr>
          <w:rtl/>
        </w:rPr>
        <w:t xml:space="preserve">، </w:t>
      </w:r>
      <w:r w:rsidRPr="00C51727">
        <w:rPr>
          <w:rtl/>
        </w:rPr>
        <w:t>ويحك</w:t>
      </w:r>
      <w:r>
        <w:rPr>
          <w:rtl/>
        </w:rPr>
        <w:t xml:space="preserve">، </w:t>
      </w:r>
      <w:r w:rsidRPr="00C51727">
        <w:rPr>
          <w:rtl/>
        </w:rPr>
        <w:t>«الألف» واحد</w:t>
      </w:r>
      <w:r>
        <w:rPr>
          <w:rtl/>
        </w:rPr>
        <w:t>، و «</w:t>
      </w:r>
      <w:r w:rsidRPr="00C51727">
        <w:rPr>
          <w:rtl/>
        </w:rPr>
        <w:t>اللّام» ثلاثون</w:t>
      </w:r>
      <w:r>
        <w:rPr>
          <w:rtl/>
        </w:rPr>
        <w:t>، و «</w:t>
      </w:r>
      <w:r w:rsidRPr="00C51727">
        <w:rPr>
          <w:rtl/>
        </w:rPr>
        <w:t>الميم» أربعون</w:t>
      </w:r>
      <w:r>
        <w:rPr>
          <w:rtl/>
        </w:rPr>
        <w:t>، و «</w:t>
      </w:r>
      <w:r w:rsidRPr="00C51727">
        <w:rPr>
          <w:rtl/>
        </w:rPr>
        <w:t>الصّاد» تسعون. كم معك</w:t>
      </w:r>
      <w:r>
        <w:rPr>
          <w:rtl/>
        </w:rPr>
        <w:t>؟</w:t>
      </w:r>
    </w:p>
    <w:p w:rsidR="00E64FBC" w:rsidRPr="00C51727" w:rsidRDefault="00E64FBC" w:rsidP="00AD67AA">
      <w:pPr>
        <w:pStyle w:val="libNormal"/>
        <w:rPr>
          <w:rtl/>
        </w:rPr>
      </w:pPr>
      <w:r w:rsidRPr="00C51727">
        <w:rPr>
          <w:rtl/>
        </w:rPr>
        <w:t>فقال الرّجل</w:t>
      </w:r>
      <w:r>
        <w:rPr>
          <w:rtl/>
        </w:rPr>
        <w:t xml:space="preserve">: </w:t>
      </w:r>
      <w:r w:rsidRPr="00C51727">
        <w:rPr>
          <w:rtl/>
        </w:rPr>
        <w:t xml:space="preserve">مائة وإحدى وستّون </w:t>
      </w:r>
      <w:r w:rsidRPr="00A73BDB">
        <w:rPr>
          <w:rStyle w:val="libFootnotenumChar"/>
          <w:rtl/>
        </w:rPr>
        <w:t>(9)</w:t>
      </w:r>
      <w:r>
        <w:rPr>
          <w:rtl/>
        </w:rPr>
        <w:t>.</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w:t>
      </w:r>
      <w:r w:rsidRPr="00C51727">
        <w:rPr>
          <w:rtl/>
        </w:rPr>
        <w:t xml:space="preserve">إذا انقضت سنة إحدى وستّون </w:t>
      </w:r>
      <w:r w:rsidRPr="00A73BDB">
        <w:rPr>
          <w:rStyle w:val="libFootnotenumChar"/>
          <w:rtl/>
        </w:rPr>
        <w:t>(10)</w:t>
      </w:r>
      <w:r w:rsidRPr="00C51727">
        <w:rPr>
          <w:rtl/>
        </w:rPr>
        <w:t xml:space="preserve"> ومائة</w:t>
      </w:r>
      <w:r>
        <w:rPr>
          <w:rtl/>
        </w:rPr>
        <w:t xml:space="preserve">، </w:t>
      </w:r>
      <w:r w:rsidRPr="00C51727">
        <w:rPr>
          <w:rtl/>
        </w:rPr>
        <w:t>ينقضي ملك أصحابك.</w:t>
      </w:r>
    </w:p>
    <w:p w:rsidR="00E64FBC" w:rsidRPr="00C51727" w:rsidRDefault="00E64FBC" w:rsidP="00AD67AA">
      <w:pPr>
        <w:pStyle w:val="libNormal"/>
        <w:rPr>
          <w:rtl/>
        </w:rPr>
      </w:pPr>
      <w:r w:rsidRPr="00C51727">
        <w:rPr>
          <w:rtl/>
        </w:rPr>
        <w:t>قال</w:t>
      </w:r>
      <w:r>
        <w:rPr>
          <w:rtl/>
        </w:rPr>
        <w:t xml:space="preserve">: </w:t>
      </w:r>
      <w:r w:rsidRPr="00C51727">
        <w:rPr>
          <w:rtl/>
        </w:rPr>
        <w:t>فنظر</w:t>
      </w:r>
      <w:r>
        <w:rPr>
          <w:rtl/>
        </w:rPr>
        <w:t xml:space="preserve">، </w:t>
      </w:r>
      <w:r w:rsidRPr="00C51727">
        <w:rPr>
          <w:rtl/>
        </w:rPr>
        <w:t xml:space="preserve">فلمّا انقضت إحدى وستّون </w:t>
      </w:r>
      <w:r w:rsidRPr="00A73BDB">
        <w:rPr>
          <w:rStyle w:val="libFootnotenumChar"/>
          <w:rtl/>
        </w:rPr>
        <w:t>(11)</w:t>
      </w:r>
      <w:r w:rsidRPr="00C51727">
        <w:rPr>
          <w:rtl/>
        </w:rPr>
        <w:t xml:space="preserve"> ومائة يوم عاشوراء دخل المسوّدة </w:t>
      </w:r>
      <w:r w:rsidRPr="00A73BDB">
        <w:rPr>
          <w:rStyle w:val="libFootnotenumChar"/>
          <w:rtl/>
        </w:rPr>
        <w:t>(12)</w:t>
      </w:r>
      <w:r w:rsidRPr="00C51727">
        <w:rPr>
          <w:rtl/>
        </w:rPr>
        <w:t xml:space="preserve"> الكوفة وذهب ملكهم.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(13)</w:t>
      </w:r>
      <w:r w:rsidRPr="00C51727">
        <w:rPr>
          <w:rtl/>
        </w:rPr>
        <w:t xml:space="preserve"> خيثمة الجعفي </w:t>
      </w:r>
      <w:r w:rsidRPr="00A73BDB">
        <w:rPr>
          <w:rStyle w:val="libFootnotenumChar"/>
          <w:rtl/>
        </w:rPr>
        <w:t>(14)</w:t>
      </w:r>
      <w:r>
        <w:rPr>
          <w:rtl/>
        </w:rPr>
        <w:t xml:space="preserve">، </w:t>
      </w:r>
      <w:r w:rsidRPr="00C51727">
        <w:rPr>
          <w:rtl/>
        </w:rPr>
        <w:t xml:space="preserve">عن أبي لبيد </w:t>
      </w:r>
      <w:r w:rsidRPr="00A73BDB">
        <w:rPr>
          <w:rStyle w:val="libFootnotenumChar"/>
          <w:rtl/>
        </w:rPr>
        <w:t>(15)</w:t>
      </w:r>
      <w:r w:rsidRPr="00C51727">
        <w:rPr>
          <w:rtl/>
        </w:rPr>
        <w:t xml:space="preserve"> المخزوميّ قال</w:t>
      </w:r>
      <w:r>
        <w:rPr>
          <w:rtl/>
        </w:rPr>
        <w:t xml:space="preserve">: </w:t>
      </w:r>
      <w:r w:rsidRPr="00C51727">
        <w:rPr>
          <w:rtl/>
        </w:rPr>
        <w:t>قال أبو جعفر</w:t>
      </w:r>
      <w:r>
        <w:rPr>
          <w:rtl/>
        </w:rPr>
        <w:t xml:space="preserve"> ـ </w:t>
      </w:r>
      <w:r w:rsidRPr="00C51727">
        <w:rPr>
          <w:rtl/>
        </w:rPr>
        <w:t>عليه السّلام</w:t>
      </w:r>
      <w:r>
        <w:rPr>
          <w:rtl/>
        </w:rPr>
        <w:t xml:space="preserve">: </w:t>
      </w:r>
      <w:r w:rsidRPr="00C51727">
        <w:rPr>
          <w:rtl/>
        </w:rPr>
        <w:t>يا أبا لبيد</w:t>
      </w:r>
      <w:r>
        <w:rPr>
          <w:rtl/>
        </w:rPr>
        <w:t xml:space="preserve">، </w:t>
      </w:r>
      <w:r w:rsidRPr="00C51727">
        <w:rPr>
          <w:rtl/>
        </w:rPr>
        <w:t>إنّه يملك من ولد عبّاس إثنا عشر. ويقتل بعد الثّامن منهم أربعة</w:t>
      </w:r>
      <w:r>
        <w:rPr>
          <w:rtl/>
        </w:rPr>
        <w:t xml:space="preserve">، </w:t>
      </w:r>
      <w:r w:rsidRPr="00C51727">
        <w:rPr>
          <w:rtl/>
        </w:rPr>
        <w:t xml:space="preserve">فتصيب أحدهم الذّبيحة </w:t>
      </w:r>
      <w:r w:rsidRPr="00A73BDB">
        <w:rPr>
          <w:rStyle w:val="libFootnotenumChar"/>
          <w:rtl/>
        </w:rPr>
        <w:t>(16)</w:t>
      </w:r>
      <w:r>
        <w:rPr>
          <w:rtl/>
        </w:rPr>
        <w:t xml:space="preserve">، </w:t>
      </w:r>
      <w:r w:rsidRPr="00C51727">
        <w:rPr>
          <w:rtl/>
        </w:rPr>
        <w:t>هم فئة قصيرة أعمارهم</w:t>
      </w:r>
      <w:r>
        <w:rPr>
          <w:rtl/>
        </w:rPr>
        <w:t xml:space="preserve">، </w:t>
      </w:r>
      <w:r w:rsidRPr="00C51727">
        <w:rPr>
          <w:rtl/>
        </w:rPr>
        <w:t>قليلة مدّتهم</w:t>
      </w:r>
      <w:r>
        <w:rPr>
          <w:rtl/>
        </w:rPr>
        <w:t xml:space="preserve">، </w:t>
      </w:r>
      <w:r w:rsidRPr="00C51727">
        <w:rPr>
          <w:rtl/>
        </w:rPr>
        <w:t>خبيثة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المعاني / 22</w:t>
      </w:r>
      <w:r>
        <w:rPr>
          <w:rtl/>
        </w:rPr>
        <w:t xml:space="preserve">، </w:t>
      </w:r>
      <w:r w:rsidRPr="00C51727">
        <w:rPr>
          <w:rtl/>
        </w:rPr>
        <w:t>ضمن ح 1</w:t>
      </w:r>
      <w:r>
        <w:rPr>
          <w:rtl/>
        </w:rPr>
        <w:t>.</w:t>
      </w:r>
    </w:p>
    <w:p w:rsidR="00E64FBC" w:rsidRPr="00C51727" w:rsidRDefault="00E64FBC" w:rsidP="002D110A">
      <w:pPr>
        <w:pStyle w:val="libFootnote0"/>
        <w:rPr>
          <w:rtl/>
        </w:rPr>
      </w:pPr>
      <w:r>
        <w:rPr>
          <w:rtl/>
        </w:rPr>
        <w:t>(</w:t>
      </w:r>
      <w:r w:rsidRPr="00C51727">
        <w:rPr>
          <w:rtl/>
        </w:rPr>
        <w:t>2) كذا في المصدر</w:t>
      </w:r>
      <w:r>
        <w:rPr>
          <w:rtl/>
        </w:rPr>
        <w:t xml:space="preserve">، </w:t>
      </w:r>
      <w:r w:rsidRPr="00C51727">
        <w:rPr>
          <w:rtl/>
        </w:rPr>
        <w:t>وفي النسخ</w:t>
      </w:r>
      <w:r>
        <w:rPr>
          <w:rtl/>
        </w:rPr>
        <w:t xml:space="preserve">: </w:t>
      </w:r>
      <w:r w:rsidRPr="00C51727">
        <w:rPr>
          <w:rtl/>
        </w:rPr>
        <w:t>أنّ</w:t>
      </w:r>
      <w:r>
        <w:rPr>
          <w:rtl/>
        </w:rPr>
        <w:t>.</w:t>
      </w:r>
    </w:p>
    <w:p w:rsidR="00E64FBC" w:rsidRPr="00C51727" w:rsidRDefault="00E64FBC" w:rsidP="002D110A">
      <w:pPr>
        <w:pStyle w:val="libFootnote0"/>
        <w:rPr>
          <w:rtl/>
        </w:rPr>
      </w:pPr>
      <w:r>
        <w:rPr>
          <w:rtl/>
        </w:rPr>
        <w:t>(</w:t>
      </w:r>
      <w:r w:rsidRPr="00C51727">
        <w:rPr>
          <w:rtl/>
        </w:rPr>
        <w:t>3) نفس المصدر / 28</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الخصيب</w:t>
      </w:r>
      <w:r>
        <w:rPr>
          <w:rtl/>
        </w:rPr>
        <w:t>.</w:t>
      </w:r>
      <w:r w:rsidRPr="00C51727">
        <w:rPr>
          <w:rtl/>
        </w:rPr>
        <w:t xml:space="preserve"> ب</w:t>
      </w:r>
      <w:r>
        <w:rPr>
          <w:rtl/>
        </w:rPr>
        <w:t xml:space="preserve">: </w:t>
      </w:r>
      <w:r w:rsidRPr="00C51727">
        <w:rPr>
          <w:rtl/>
        </w:rPr>
        <w:t>الخضب</w:t>
      </w:r>
      <w:r>
        <w:rPr>
          <w:rtl/>
        </w:rPr>
        <w:t>.</w:t>
      </w:r>
    </w:p>
    <w:p w:rsidR="00E64FBC" w:rsidRPr="00C51727" w:rsidRDefault="00E64FBC" w:rsidP="002D110A">
      <w:pPr>
        <w:pStyle w:val="libFootnote0"/>
        <w:rPr>
          <w:rtl/>
        </w:rPr>
      </w:pPr>
      <w:r>
        <w:rPr>
          <w:rtl/>
        </w:rPr>
        <w:t>(</w:t>
      </w:r>
      <w:r w:rsidRPr="00C51727">
        <w:rPr>
          <w:rtl/>
        </w:rPr>
        <w:t>5) ب</w:t>
      </w:r>
      <w:r>
        <w:rPr>
          <w:rtl/>
        </w:rPr>
        <w:t xml:space="preserve">، </w:t>
      </w:r>
      <w:r w:rsidRPr="00C51727">
        <w:rPr>
          <w:rtl/>
        </w:rPr>
        <w:t>ر</w:t>
      </w:r>
      <w:r>
        <w:rPr>
          <w:rtl/>
        </w:rPr>
        <w:t xml:space="preserve">: </w:t>
      </w:r>
      <w:r w:rsidRPr="00C51727">
        <w:rPr>
          <w:rtl/>
        </w:rPr>
        <w:t>أبي</w:t>
      </w:r>
      <w:r>
        <w:rPr>
          <w:rtl/>
        </w:rPr>
        <w:t>.</w:t>
      </w:r>
    </w:p>
    <w:p w:rsidR="00E64FBC" w:rsidRPr="00C51727" w:rsidRDefault="00E64FBC" w:rsidP="002D110A">
      <w:pPr>
        <w:pStyle w:val="libFootnote0"/>
        <w:rPr>
          <w:rtl/>
        </w:rPr>
      </w:pPr>
      <w:r>
        <w:rPr>
          <w:rtl/>
        </w:rPr>
        <w:t>(</w:t>
      </w:r>
      <w:r w:rsidRPr="00C51727">
        <w:rPr>
          <w:rtl/>
        </w:rPr>
        <w:t>6) ب</w:t>
      </w:r>
      <w:r>
        <w:rPr>
          <w:rtl/>
        </w:rPr>
        <w:t xml:space="preserve">: </w:t>
      </w:r>
      <w:r w:rsidRPr="00C51727">
        <w:rPr>
          <w:rtl/>
        </w:rPr>
        <w:t>حميدة</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ب</w:t>
      </w:r>
      <w:r>
        <w:rPr>
          <w:rtl/>
        </w:rPr>
        <w:t xml:space="preserve">: </w:t>
      </w:r>
      <w:r w:rsidRPr="00C51727">
        <w:rPr>
          <w:rtl/>
        </w:rPr>
        <w:t>فاغتلظ</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أحد وثلاثون ومائة</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11)</w:t>
      </w:r>
      <w:r>
        <w:rPr>
          <w:rtl/>
        </w:rPr>
        <w:t xml:space="preserve"> ـ </w:t>
      </w:r>
      <w:r w:rsidRPr="00ED2822">
        <w:rPr>
          <w:rtl/>
        </w:rPr>
        <w:t>المصدر</w:t>
      </w:r>
      <w:r>
        <w:rPr>
          <w:rtl/>
        </w:rPr>
        <w:t xml:space="preserve">: </w:t>
      </w:r>
      <w:r w:rsidRPr="00ED2822">
        <w:rPr>
          <w:rtl/>
        </w:rPr>
        <w:t>ثلاثين.</w:t>
      </w:r>
    </w:p>
    <w:p w:rsidR="00E64FBC" w:rsidRPr="00C51727" w:rsidRDefault="00E64FBC" w:rsidP="002D110A">
      <w:pPr>
        <w:pStyle w:val="libFootnote0"/>
        <w:rPr>
          <w:rtl/>
        </w:rPr>
      </w:pPr>
      <w:r>
        <w:rPr>
          <w:rtl/>
        </w:rPr>
        <w:t>(</w:t>
      </w:r>
      <w:r w:rsidRPr="00C51727">
        <w:rPr>
          <w:rtl/>
        </w:rPr>
        <w:t>12) المسوّدة</w:t>
      </w:r>
      <w:r>
        <w:rPr>
          <w:rtl/>
        </w:rPr>
        <w:t xml:space="preserve">، </w:t>
      </w:r>
      <w:r w:rsidRPr="00C51727">
        <w:rPr>
          <w:rtl/>
        </w:rPr>
        <w:t>أي</w:t>
      </w:r>
      <w:r>
        <w:rPr>
          <w:rtl/>
        </w:rPr>
        <w:t xml:space="preserve">: </w:t>
      </w:r>
      <w:r w:rsidRPr="00C51727">
        <w:rPr>
          <w:rtl/>
        </w:rPr>
        <w:t>لابسي سواد</w:t>
      </w:r>
      <w:r>
        <w:rPr>
          <w:rtl/>
        </w:rPr>
        <w:t>.</w:t>
      </w:r>
      <w:r w:rsidRPr="00C51727">
        <w:rPr>
          <w:rtl/>
        </w:rPr>
        <w:t xml:space="preserve"> والمراد أصحاب الدّعوة العباسيّة</w:t>
      </w:r>
      <w:r>
        <w:rPr>
          <w:rtl/>
        </w:rPr>
        <w:t>.</w:t>
      </w:r>
      <w:r w:rsidRPr="00C51727">
        <w:rPr>
          <w:rtl/>
        </w:rPr>
        <w:t xml:space="preserve"> لأنّهم كانوا يلبسون ثيابا سوداء</w:t>
      </w:r>
      <w:r>
        <w:rPr>
          <w:rtl/>
        </w:rPr>
        <w:t>.</w:t>
      </w:r>
    </w:p>
    <w:p w:rsidR="00E64FBC" w:rsidRPr="00C51727" w:rsidRDefault="00E64FBC" w:rsidP="002D110A">
      <w:pPr>
        <w:pStyle w:val="libFootnote0"/>
        <w:rPr>
          <w:rtl/>
        </w:rPr>
      </w:pPr>
      <w:r>
        <w:rPr>
          <w:rtl/>
        </w:rPr>
        <w:t>(</w:t>
      </w:r>
      <w:r w:rsidRPr="00C51727">
        <w:rPr>
          <w:rtl/>
        </w:rPr>
        <w:t>13) تفسير العياشي 2 / 3</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14) كذا في المصدر وجامع الرواة 1 / 299</w:t>
      </w:r>
      <w:r>
        <w:rPr>
          <w:rtl/>
        </w:rPr>
        <w:t>.</w:t>
      </w:r>
      <w:r w:rsidRPr="00C51727">
        <w:rPr>
          <w:rtl/>
        </w:rPr>
        <w:t xml:space="preserve"> وفي النسخ</w:t>
      </w:r>
      <w:r>
        <w:rPr>
          <w:rtl/>
        </w:rPr>
        <w:t xml:space="preserve">: </w:t>
      </w:r>
      <w:r w:rsidRPr="00C51727">
        <w:rPr>
          <w:rtl/>
        </w:rPr>
        <w:t>الجعفريّ</w:t>
      </w:r>
      <w:r>
        <w:rPr>
          <w:rtl/>
        </w:rPr>
        <w:t>.</w:t>
      </w:r>
    </w:p>
    <w:p w:rsidR="00E64FBC" w:rsidRPr="00C51727" w:rsidRDefault="00E64FBC" w:rsidP="002D110A">
      <w:pPr>
        <w:pStyle w:val="libFootnote0"/>
        <w:rPr>
          <w:rtl/>
        </w:rPr>
      </w:pPr>
      <w:r>
        <w:rPr>
          <w:rtl/>
        </w:rPr>
        <w:t>(</w:t>
      </w:r>
      <w:r w:rsidRPr="00C51727">
        <w:rPr>
          <w:rtl/>
        </w:rPr>
        <w:t>15) كذا في المصدر</w:t>
      </w:r>
      <w:r>
        <w:rPr>
          <w:rtl/>
        </w:rPr>
        <w:t xml:space="preserve">، </w:t>
      </w:r>
      <w:r w:rsidRPr="00C51727">
        <w:rPr>
          <w:rtl/>
        </w:rPr>
        <w:t>وفي النسخ</w:t>
      </w:r>
      <w:r>
        <w:rPr>
          <w:rtl/>
        </w:rPr>
        <w:t xml:space="preserve">: </w:t>
      </w:r>
      <w:r w:rsidRPr="00C51727">
        <w:rPr>
          <w:rtl/>
        </w:rPr>
        <w:t>«حدثني أبو وليد» بدل «عن أبي لبيد»</w:t>
      </w:r>
      <w:r>
        <w:rPr>
          <w:rtl/>
        </w:rPr>
        <w:t>.</w:t>
      </w:r>
    </w:p>
    <w:p w:rsidR="00E64FBC" w:rsidRPr="00C51727" w:rsidRDefault="00E64FBC" w:rsidP="002D110A">
      <w:pPr>
        <w:pStyle w:val="libFootnote0"/>
        <w:rPr>
          <w:rtl/>
        </w:rPr>
      </w:pPr>
      <w:r>
        <w:rPr>
          <w:rtl/>
        </w:rPr>
        <w:t>(</w:t>
      </w:r>
      <w:r w:rsidRPr="00C51727">
        <w:rPr>
          <w:rtl/>
        </w:rPr>
        <w:t>16) المصدر</w:t>
      </w:r>
      <w:r>
        <w:rPr>
          <w:rtl/>
        </w:rPr>
        <w:t xml:space="preserve">: </w:t>
      </w:r>
      <w:r w:rsidRPr="00C51727">
        <w:rPr>
          <w:rtl/>
        </w:rPr>
        <w:t>«الذبحة فتذبحه» بدل «الذبيحة»</w:t>
      </w:r>
      <w:r>
        <w:rPr>
          <w:rtl/>
        </w:rPr>
        <w:t>.</w:t>
      </w:r>
    </w:p>
    <w:p w:rsidR="00E64FBC" w:rsidRPr="00C51727" w:rsidRDefault="00E64FBC" w:rsidP="004A4D29">
      <w:pPr>
        <w:pStyle w:val="libNormal0"/>
        <w:rPr>
          <w:rtl/>
        </w:rPr>
      </w:pPr>
      <w:r>
        <w:rPr>
          <w:rtl/>
        </w:rPr>
        <w:br w:type="page"/>
      </w:r>
      <w:r w:rsidRPr="00C51727">
        <w:rPr>
          <w:rtl/>
        </w:rPr>
        <w:lastRenderedPageBreak/>
        <w:t xml:space="preserve">سيرتهم. منهم الفويسق </w:t>
      </w:r>
      <w:r w:rsidRPr="00A73BDB">
        <w:rPr>
          <w:rStyle w:val="libFootnotenumChar"/>
          <w:rtl/>
        </w:rPr>
        <w:t>(1)</w:t>
      </w:r>
      <w:r w:rsidRPr="00C51727">
        <w:rPr>
          <w:rtl/>
        </w:rPr>
        <w:t xml:space="preserve"> الملقّب بالهادي والنّاطق والغاوي </w:t>
      </w:r>
      <w:r w:rsidRPr="00A73BDB">
        <w:rPr>
          <w:rStyle w:val="libFootnotenumChar"/>
          <w:rtl/>
        </w:rPr>
        <w:t>(2)</w:t>
      </w:r>
      <w:r w:rsidRPr="00C51727">
        <w:rPr>
          <w:rtl/>
        </w:rPr>
        <w:t xml:space="preserve"> والمعادي.</w:t>
      </w:r>
    </w:p>
    <w:p w:rsidR="00E64FBC" w:rsidRPr="00C51727" w:rsidRDefault="00E64FBC" w:rsidP="00923C92">
      <w:pPr>
        <w:pStyle w:val="libNormal"/>
        <w:rPr>
          <w:rtl/>
        </w:rPr>
      </w:pPr>
      <w:r w:rsidRPr="00C51727">
        <w:rPr>
          <w:rtl/>
        </w:rPr>
        <w:t>يا أبا لبيد</w:t>
      </w:r>
      <w:r>
        <w:rPr>
          <w:rtl/>
        </w:rPr>
        <w:t xml:space="preserve">، </w:t>
      </w:r>
      <w:r w:rsidRPr="00C51727">
        <w:rPr>
          <w:rtl/>
        </w:rPr>
        <w:t>إنّ لي في حروف القرآن المقطّعة لعلما جمّا. إنّ الله</w:t>
      </w:r>
      <w:r>
        <w:rPr>
          <w:rtl/>
        </w:rPr>
        <w:t xml:space="preserve"> </w:t>
      </w:r>
      <w:r w:rsidRPr="00C51727">
        <w:rPr>
          <w:rtl/>
        </w:rPr>
        <w:t>تبارك وتعالى</w:t>
      </w:r>
      <w:r>
        <w:rPr>
          <w:rtl/>
        </w:rPr>
        <w:t xml:space="preserve"> </w:t>
      </w:r>
      <w:r w:rsidRPr="00C51727">
        <w:rPr>
          <w:rtl/>
        </w:rPr>
        <w:t>أنزل «الم</w:t>
      </w:r>
      <w:r>
        <w:rPr>
          <w:rtl/>
        </w:rPr>
        <w:t xml:space="preserve">، </w:t>
      </w:r>
      <w:r w:rsidRPr="00C51727">
        <w:rPr>
          <w:rtl/>
        </w:rPr>
        <w:t>ذلك الكتاب» فقام محمّد</w:t>
      </w:r>
      <w:r>
        <w:rPr>
          <w:rtl/>
        </w:rPr>
        <w:t xml:space="preserve"> ـ </w:t>
      </w:r>
      <w:r w:rsidRPr="00C51727">
        <w:rPr>
          <w:rtl/>
        </w:rPr>
        <w:t>صلّى الله عليه وآله</w:t>
      </w:r>
      <w:r>
        <w:rPr>
          <w:rtl/>
        </w:rPr>
        <w:t xml:space="preserve"> ـ.</w:t>
      </w:r>
      <w:r w:rsidRPr="00C51727">
        <w:rPr>
          <w:rtl/>
        </w:rPr>
        <w:t xml:space="preserve"> حتّى ظهر نوره و</w:t>
      </w:r>
      <w:r w:rsidR="00923C92">
        <w:rPr>
          <w:rFonts w:hint="cs"/>
          <w:rtl/>
        </w:rPr>
        <w:t>ث</w:t>
      </w:r>
      <w:r w:rsidRPr="00C51727">
        <w:rPr>
          <w:rtl/>
        </w:rPr>
        <w:t>بتت كلمته وولد يوم ولد</w:t>
      </w:r>
      <w:r>
        <w:rPr>
          <w:rtl/>
        </w:rPr>
        <w:t xml:space="preserve">، </w:t>
      </w:r>
      <w:r w:rsidRPr="00C51727">
        <w:rPr>
          <w:rtl/>
        </w:rPr>
        <w:t>وقد مضى من الألف السّابع مائة سنة وثلاث سنين.</w:t>
      </w:r>
    </w:p>
    <w:p w:rsidR="00E64FBC" w:rsidRPr="00C51727" w:rsidRDefault="00E64FBC" w:rsidP="00AD67AA">
      <w:pPr>
        <w:pStyle w:val="libNormal"/>
        <w:rPr>
          <w:rtl/>
        </w:rPr>
      </w:pPr>
      <w:r w:rsidRPr="00C51727">
        <w:rPr>
          <w:rtl/>
        </w:rPr>
        <w:t>ثمّ قال</w:t>
      </w:r>
      <w:r>
        <w:rPr>
          <w:rtl/>
        </w:rPr>
        <w:t xml:space="preserve">: </w:t>
      </w:r>
      <w:r w:rsidRPr="00C51727">
        <w:rPr>
          <w:rtl/>
        </w:rPr>
        <w:t xml:space="preserve">وتبيانه في كتاب الله في الحروف المقطّعة إذا أعددتها </w:t>
      </w:r>
      <w:r w:rsidRPr="00A73BDB">
        <w:rPr>
          <w:rStyle w:val="libFootnotenumChar"/>
          <w:rtl/>
        </w:rPr>
        <w:t>(3)</w:t>
      </w:r>
      <w:r w:rsidRPr="00C51727">
        <w:rPr>
          <w:rtl/>
        </w:rPr>
        <w:t xml:space="preserve"> من غير تكرار.</w:t>
      </w:r>
    </w:p>
    <w:p w:rsidR="00E64FBC" w:rsidRPr="00C51727" w:rsidRDefault="00E64FBC" w:rsidP="00AD67AA">
      <w:pPr>
        <w:pStyle w:val="libNormal"/>
        <w:rPr>
          <w:rtl/>
        </w:rPr>
      </w:pPr>
      <w:r>
        <w:rPr>
          <w:rtl/>
        </w:rPr>
        <w:t>و</w:t>
      </w:r>
      <w:r w:rsidRPr="00C51727">
        <w:rPr>
          <w:rtl/>
        </w:rPr>
        <w:t>ليس من حروف مقطّعة حرف ينقضي أيّامه</w:t>
      </w:r>
      <w:r>
        <w:rPr>
          <w:rtl/>
        </w:rPr>
        <w:t xml:space="preserve">، </w:t>
      </w:r>
      <w:r w:rsidRPr="00C51727">
        <w:rPr>
          <w:rtl/>
        </w:rPr>
        <w:t>إلّا وقائم من بني هاشم عند انقضائه.</w:t>
      </w:r>
    </w:p>
    <w:p w:rsidR="00E64FBC" w:rsidRPr="00C51727" w:rsidRDefault="00E64FBC" w:rsidP="00AD67AA">
      <w:pPr>
        <w:pStyle w:val="libNormal"/>
        <w:rPr>
          <w:rtl/>
        </w:rPr>
      </w:pPr>
      <w:r w:rsidRPr="00C51727">
        <w:rPr>
          <w:rtl/>
        </w:rPr>
        <w:t>ثمّ قال</w:t>
      </w:r>
      <w:r>
        <w:rPr>
          <w:rtl/>
        </w:rPr>
        <w:t xml:space="preserve">: </w:t>
      </w:r>
      <w:r w:rsidRPr="00C51727">
        <w:rPr>
          <w:rtl/>
        </w:rPr>
        <w:t>«الألف» واحد</w:t>
      </w:r>
      <w:r>
        <w:rPr>
          <w:rtl/>
        </w:rPr>
        <w:t>، و «</w:t>
      </w:r>
      <w:r w:rsidRPr="00C51727">
        <w:rPr>
          <w:rtl/>
        </w:rPr>
        <w:t>اللّام» ثلاثون</w:t>
      </w:r>
      <w:r>
        <w:rPr>
          <w:rtl/>
        </w:rPr>
        <w:t>، و «</w:t>
      </w:r>
      <w:r w:rsidRPr="00C51727">
        <w:rPr>
          <w:rtl/>
        </w:rPr>
        <w:t>الميم» أربعون</w:t>
      </w:r>
      <w:r>
        <w:rPr>
          <w:rtl/>
        </w:rPr>
        <w:t>، و «</w:t>
      </w:r>
      <w:r w:rsidRPr="00C51727">
        <w:rPr>
          <w:rtl/>
        </w:rPr>
        <w:t xml:space="preserve">الصّاد» تسعون. فذلك مائة وإحدى وستّون. ثمّ كان بدء </w:t>
      </w:r>
      <w:r w:rsidRPr="00A73BDB">
        <w:rPr>
          <w:rStyle w:val="libFootnotenumChar"/>
          <w:rtl/>
        </w:rPr>
        <w:t>(4)</w:t>
      </w:r>
      <w:r w:rsidRPr="00C51727">
        <w:rPr>
          <w:rtl/>
        </w:rPr>
        <w:t xml:space="preserve"> خروج الحسين</w:t>
      </w:r>
      <w:r>
        <w:rPr>
          <w:rtl/>
        </w:rPr>
        <w:t xml:space="preserve"> ـ </w:t>
      </w:r>
      <w:r w:rsidRPr="00C51727">
        <w:rPr>
          <w:rtl/>
        </w:rPr>
        <w:t>عليه السّلام</w:t>
      </w:r>
      <w:r>
        <w:rPr>
          <w:rtl/>
        </w:rPr>
        <w:t xml:space="preserve"> ـ </w:t>
      </w:r>
      <w:r w:rsidRPr="00C51727">
        <w:rPr>
          <w:rtl/>
        </w:rPr>
        <w:t>«الم</w:t>
      </w:r>
      <w:r>
        <w:rPr>
          <w:rtl/>
        </w:rPr>
        <w:t xml:space="preserve">، </w:t>
      </w:r>
      <w:r w:rsidRPr="00C51727">
        <w:rPr>
          <w:rtl/>
        </w:rPr>
        <w:t>الله»</w:t>
      </w:r>
      <w:r>
        <w:rPr>
          <w:rtl/>
        </w:rPr>
        <w:t>.</w:t>
      </w:r>
      <w:r w:rsidRPr="00C51727">
        <w:rPr>
          <w:rtl/>
        </w:rPr>
        <w:t xml:space="preserve"> فلمّا بلغت مدّته</w:t>
      </w:r>
      <w:r>
        <w:rPr>
          <w:rtl/>
        </w:rPr>
        <w:t xml:space="preserve">، </w:t>
      </w:r>
      <w:r w:rsidRPr="00C51727">
        <w:rPr>
          <w:rtl/>
        </w:rPr>
        <w:t>قام قائم ولد العبّاس عند «المص»</w:t>
      </w:r>
      <w:r>
        <w:rPr>
          <w:rtl/>
        </w:rPr>
        <w:t>.</w:t>
      </w:r>
      <w:r w:rsidRPr="00C51727">
        <w:rPr>
          <w:rtl/>
        </w:rPr>
        <w:t xml:space="preserve"> ويقوم قائمنا عند انقضائها </w:t>
      </w:r>
      <w:r>
        <w:rPr>
          <w:rtl/>
        </w:rPr>
        <w:t>[</w:t>
      </w:r>
      <w:r w:rsidRPr="00C51727">
        <w:rPr>
          <w:rtl/>
        </w:rPr>
        <w:t>«بالر»</w:t>
      </w:r>
      <w:r>
        <w:rPr>
          <w:rtl/>
        </w:rPr>
        <w:t>]</w:t>
      </w:r>
      <w:r w:rsidRPr="00C51727">
        <w:rPr>
          <w:rtl/>
        </w:rPr>
        <w:t xml:space="preserve"> </w:t>
      </w:r>
      <w:r w:rsidRPr="00A73BDB">
        <w:rPr>
          <w:rStyle w:val="libFootnotenumChar"/>
          <w:rtl/>
        </w:rPr>
        <w:t>(5)</w:t>
      </w:r>
      <w:r>
        <w:rPr>
          <w:rtl/>
        </w:rPr>
        <w:t>.</w:t>
      </w:r>
      <w:r w:rsidRPr="00C51727">
        <w:rPr>
          <w:rtl/>
        </w:rPr>
        <w:t xml:space="preserve"> فافهم ذلك وعه </w:t>
      </w:r>
      <w:r w:rsidRPr="00A73BDB">
        <w:rPr>
          <w:rStyle w:val="libFootnotenumChar"/>
          <w:rtl/>
        </w:rPr>
        <w:t>(6)</w:t>
      </w:r>
      <w:r w:rsidRPr="00C51727">
        <w:rPr>
          <w:rtl/>
        </w:rPr>
        <w:t xml:space="preserve"> واكتمه </w:t>
      </w:r>
      <w:r w:rsidRPr="00A73BDB">
        <w:rPr>
          <w:rStyle w:val="libFootnotenumChar"/>
          <w:rtl/>
        </w:rPr>
        <w:t>(7)</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(8)</w:t>
      </w:r>
      <w:r>
        <w:rPr>
          <w:rtl/>
        </w:rPr>
        <w:t xml:space="preserve">: </w:t>
      </w:r>
      <w:r w:rsidRPr="00C51727">
        <w:rPr>
          <w:rtl/>
        </w:rPr>
        <w:t>حدّثني أبي</w:t>
      </w:r>
      <w:r>
        <w:rPr>
          <w:rtl/>
        </w:rPr>
        <w:t xml:space="preserve">، </w:t>
      </w:r>
      <w:r w:rsidRPr="00C51727">
        <w:rPr>
          <w:rtl/>
        </w:rPr>
        <w:t>عن الحسن بن محبوب</w:t>
      </w:r>
      <w:r>
        <w:rPr>
          <w:rtl/>
        </w:rPr>
        <w:t xml:space="preserve">، </w:t>
      </w:r>
      <w:r w:rsidRPr="00C51727">
        <w:rPr>
          <w:rtl/>
        </w:rPr>
        <w:t>عن عليّ بن رئاب</w:t>
      </w:r>
      <w:r>
        <w:rPr>
          <w:rtl/>
        </w:rPr>
        <w:t xml:space="preserve">، </w:t>
      </w:r>
      <w:r w:rsidRPr="00C51727">
        <w:rPr>
          <w:rtl/>
        </w:rPr>
        <w:t>عن محمّد بن قيس</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 xml:space="preserve">أنّ حيّ </w:t>
      </w:r>
      <w:r w:rsidRPr="00A73BDB">
        <w:rPr>
          <w:rStyle w:val="libFootnotenumChar"/>
          <w:rtl/>
        </w:rPr>
        <w:t>(9)</w:t>
      </w:r>
      <w:r w:rsidRPr="00C51727">
        <w:rPr>
          <w:rtl/>
        </w:rPr>
        <w:t xml:space="preserve"> بن أخطب وأبا ياسر بن أخطب ونفرا من اليهود من أهل نجران أتوا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فقالوا له</w:t>
      </w:r>
      <w:r>
        <w:rPr>
          <w:rtl/>
        </w:rPr>
        <w:t>: أ</w:t>
      </w:r>
      <w:r w:rsidRPr="00C51727">
        <w:rPr>
          <w:rtl/>
        </w:rPr>
        <w:t>ليس تذكر فيما أنزل إليك «الم»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بلى.</w:t>
      </w:r>
    </w:p>
    <w:p w:rsidR="00E64FBC" w:rsidRPr="00C51727" w:rsidRDefault="00E64FBC" w:rsidP="00AD67AA">
      <w:pPr>
        <w:pStyle w:val="libNormal"/>
        <w:rPr>
          <w:rtl/>
        </w:rPr>
      </w:pPr>
      <w:r w:rsidRPr="00C51727">
        <w:rPr>
          <w:rtl/>
        </w:rPr>
        <w:t>قالوا</w:t>
      </w:r>
      <w:r>
        <w:rPr>
          <w:rtl/>
        </w:rPr>
        <w:t xml:space="preserve">: </w:t>
      </w:r>
      <w:r w:rsidRPr="00C51727">
        <w:rPr>
          <w:rtl/>
        </w:rPr>
        <w:t xml:space="preserve">أتاك </w:t>
      </w:r>
      <w:r w:rsidRPr="00A73BDB">
        <w:rPr>
          <w:rStyle w:val="libFootnotenumChar"/>
          <w:rtl/>
        </w:rPr>
        <w:t>(10)</w:t>
      </w:r>
      <w:r w:rsidRPr="00C51727">
        <w:rPr>
          <w:rtl/>
        </w:rPr>
        <w:t xml:space="preserve"> بها جبرئيل من عند الله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قالوا</w:t>
      </w:r>
      <w:r>
        <w:rPr>
          <w:rtl/>
        </w:rPr>
        <w:t xml:space="preserve">: </w:t>
      </w:r>
      <w:r w:rsidRPr="00C51727">
        <w:rPr>
          <w:rtl/>
        </w:rPr>
        <w:t>لقد بعث أنبياء قبلك</w:t>
      </w:r>
      <w:r>
        <w:rPr>
          <w:rtl/>
        </w:rPr>
        <w:t xml:space="preserve">، </w:t>
      </w:r>
      <w:r w:rsidRPr="00C51727">
        <w:rPr>
          <w:rtl/>
        </w:rPr>
        <w:t xml:space="preserve">ما نعلم نبيّا منهم أخبرنا </w:t>
      </w:r>
      <w:r w:rsidRPr="00A73BDB">
        <w:rPr>
          <w:rStyle w:val="libFootnotenumChar"/>
          <w:rtl/>
        </w:rPr>
        <w:t>(11)</w:t>
      </w:r>
      <w:r w:rsidRPr="00C51727">
        <w:rPr>
          <w:rtl/>
        </w:rPr>
        <w:t xml:space="preserve"> مدّة ملكه وما أحلّ الله </w:t>
      </w:r>
      <w:r w:rsidRPr="00A73BDB">
        <w:rPr>
          <w:rStyle w:val="libFootnotenumChar"/>
          <w:rtl/>
        </w:rPr>
        <w:t>(12)</w:t>
      </w:r>
      <w:r w:rsidRPr="00C51727">
        <w:rPr>
          <w:rtl/>
        </w:rPr>
        <w:t xml:space="preserve"> غيرك.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الغويسق</w:t>
      </w:r>
      <w:r>
        <w:rPr>
          <w:rtl/>
        </w:rPr>
        <w:t>.</w:t>
      </w:r>
    </w:p>
    <w:p w:rsidR="00E64FBC" w:rsidRPr="00C51727" w:rsidRDefault="00E64FBC" w:rsidP="002D110A">
      <w:pPr>
        <w:pStyle w:val="libFootnote0"/>
        <w:rPr>
          <w:rtl/>
        </w:rPr>
      </w:pPr>
      <w:r>
        <w:rPr>
          <w:rtl/>
        </w:rPr>
        <w:t>(</w:t>
      </w:r>
      <w:r w:rsidRPr="00C51727">
        <w:rPr>
          <w:rtl/>
        </w:rPr>
        <w:t>2) كذا في المصدر</w:t>
      </w:r>
      <w:r>
        <w:rPr>
          <w:rtl/>
        </w:rPr>
        <w:t xml:space="preserve">، </w:t>
      </w:r>
      <w:r w:rsidRPr="00C51727">
        <w:rPr>
          <w:rtl/>
        </w:rPr>
        <w:t>وفي النسخ</w:t>
      </w:r>
      <w:r>
        <w:rPr>
          <w:rtl/>
        </w:rPr>
        <w:t xml:space="preserve">: </w:t>
      </w:r>
      <w:r w:rsidRPr="00C51727">
        <w:rPr>
          <w:rtl/>
        </w:rPr>
        <w:t>المعادي</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عدّدتها</w:t>
      </w:r>
      <w:r>
        <w:rPr>
          <w:rtl/>
        </w:rPr>
        <w:t>.</w:t>
      </w:r>
    </w:p>
    <w:p w:rsidR="00E64FBC" w:rsidRPr="00C51727" w:rsidRDefault="00E64FBC" w:rsidP="002D110A">
      <w:pPr>
        <w:pStyle w:val="libFootnote0"/>
        <w:rPr>
          <w:rtl/>
        </w:rPr>
      </w:pPr>
      <w:r>
        <w:rPr>
          <w:rtl/>
        </w:rPr>
        <w:t>(</w:t>
      </w:r>
      <w:r w:rsidRPr="00C51727">
        <w:rPr>
          <w:rtl/>
        </w:rPr>
        <w:t>4) كذا في المصدر</w:t>
      </w:r>
      <w:r>
        <w:rPr>
          <w:rtl/>
        </w:rPr>
        <w:t xml:space="preserve">، </w:t>
      </w:r>
      <w:r w:rsidRPr="00C51727">
        <w:rPr>
          <w:rtl/>
        </w:rPr>
        <w:t>وفي ب</w:t>
      </w:r>
      <w:r>
        <w:rPr>
          <w:rtl/>
        </w:rPr>
        <w:t xml:space="preserve">: </w:t>
      </w:r>
      <w:r w:rsidRPr="00C51727">
        <w:rPr>
          <w:rtl/>
        </w:rPr>
        <w:t>عدد</w:t>
      </w:r>
      <w:r>
        <w:rPr>
          <w:rtl/>
        </w:rPr>
        <w:t>.</w:t>
      </w:r>
      <w:r w:rsidRPr="00C51727">
        <w:rPr>
          <w:rtl/>
        </w:rPr>
        <w:t xml:space="preserve"> وفي سائر النسخ</w:t>
      </w:r>
      <w:r>
        <w:rPr>
          <w:rtl/>
        </w:rPr>
        <w:t xml:space="preserve">: </w:t>
      </w:r>
      <w:r w:rsidRPr="00C51727">
        <w:rPr>
          <w:rtl/>
        </w:rPr>
        <w:t>مدد</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كذا في المصدر</w:t>
      </w:r>
      <w:r>
        <w:rPr>
          <w:rtl/>
        </w:rPr>
        <w:t xml:space="preserve">، </w:t>
      </w:r>
      <w:r w:rsidRPr="00C51727">
        <w:rPr>
          <w:rtl/>
        </w:rPr>
        <w:t>وفي ب</w:t>
      </w:r>
      <w:r>
        <w:rPr>
          <w:rtl/>
        </w:rPr>
        <w:t xml:space="preserve">: </w:t>
      </w:r>
      <w:r w:rsidRPr="00C51727">
        <w:rPr>
          <w:rtl/>
        </w:rPr>
        <w:t>واعلم وفي سائر النسخ</w:t>
      </w:r>
      <w:r>
        <w:rPr>
          <w:rtl/>
        </w:rPr>
        <w:t xml:space="preserve">: </w:t>
      </w:r>
      <w:r w:rsidRPr="00C51727">
        <w:rPr>
          <w:rtl/>
        </w:rPr>
        <w:t>وعد</w:t>
      </w:r>
      <w:r>
        <w:rPr>
          <w:rtl/>
        </w:rPr>
        <w:t>.</w:t>
      </w:r>
    </w:p>
    <w:p w:rsidR="00E64FBC" w:rsidRPr="00C51727" w:rsidRDefault="00E64FBC" w:rsidP="002D110A">
      <w:pPr>
        <w:pStyle w:val="libFootnote0"/>
        <w:rPr>
          <w:rtl/>
        </w:rPr>
      </w:pPr>
      <w:r>
        <w:rPr>
          <w:rtl/>
        </w:rPr>
        <w:t>(</w:t>
      </w:r>
      <w:r w:rsidRPr="00C51727">
        <w:rPr>
          <w:rtl/>
        </w:rPr>
        <w:t>7) كذا في المصدر وفي ر</w:t>
      </w:r>
      <w:r>
        <w:rPr>
          <w:rtl/>
        </w:rPr>
        <w:t xml:space="preserve">: </w:t>
      </w:r>
      <w:r w:rsidRPr="00C51727">
        <w:rPr>
          <w:rtl/>
        </w:rPr>
        <w:t>والتمس</w:t>
      </w:r>
      <w:r>
        <w:rPr>
          <w:rtl/>
        </w:rPr>
        <w:t>.</w:t>
      </w:r>
      <w:r w:rsidRPr="00C51727">
        <w:rPr>
          <w:rtl/>
        </w:rPr>
        <w:t xml:space="preserve"> وفي سائر النسخ</w:t>
      </w:r>
      <w:r>
        <w:rPr>
          <w:rtl/>
        </w:rPr>
        <w:t xml:space="preserve">: </w:t>
      </w:r>
      <w:r w:rsidRPr="00C51727">
        <w:rPr>
          <w:rtl/>
        </w:rPr>
        <w:t>واكتم</w:t>
      </w:r>
      <w:r>
        <w:rPr>
          <w:rtl/>
        </w:rPr>
        <w:t>.</w:t>
      </w:r>
    </w:p>
    <w:p w:rsidR="00E64FBC" w:rsidRPr="00C51727" w:rsidRDefault="00E64FBC" w:rsidP="002D110A">
      <w:pPr>
        <w:pStyle w:val="libFootnote0"/>
        <w:rPr>
          <w:rtl/>
        </w:rPr>
      </w:pPr>
      <w:r>
        <w:rPr>
          <w:rtl/>
        </w:rPr>
        <w:t>(</w:t>
      </w:r>
      <w:r w:rsidRPr="00C51727">
        <w:rPr>
          <w:rtl/>
        </w:rPr>
        <w:t>8) تفسير القمّي 1 / 223</w:t>
      </w:r>
      <w:r>
        <w:rPr>
          <w:rtl/>
        </w:rPr>
        <w:t>.</w:t>
      </w:r>
    </w:p>
    <w:p w:rsidR="00E64FBC" w:rsidRPr="00C51727" w:rsidRDefault="00E64FBC" w:rsidP="002D110A">
      <w:pPr>
        <w:pStyle w:val="libFootnote0"/>
        <w:rPr>
          <w:rtl/>
        </w:rPr>
      </w:pPr>
      <w:r>
        <w:rPr>
          <w:rtl/>
        </w:rPr>
        <w:t>(</w:t>
      </w:r>
      <w:r w:rsidRPr="00C51727">
        <w:rPr>
          <w:rtl/>
        </w:rPr>
        <w:t>9) كذا في المصدر</w:t>
      </w:r>
      <w:r>
        <w:rPr>
          <w:rtl/>
        </w:rPr>
        <w:t xml:space="preserve">، </w:t>
      </w:r>
      <w:r w:rsidRPr="00C51727">
        <w:rPr>
          <w:rtl/>
        </w:rPr>
        <w:t>وفي النسخ</w:t>
      </w:r>
      <w:r>
        <w:rPr>
          <w:rtl/>
        </w:rPr>
        <w:t xml:space="preserve">: </w:t>
      </w:r>
      <w:r w:rsidRPr="00C51727">
        <w:rPr>
          <w:rtl/>
        </w:rPr>
        <w:t>يحيى</w:t>
      </w:r>
      <w:r>
        <w:rPr>
          <w:rtl/>
        </w:rPr>
        <w:t>.</w:t>
      </w:r>
    </w:p>
    <w:p w:rsidR="00E64FBC" w:rsidRPr="00C51727" w:rsidRDefault="00E64FBC" w:rsidP="002D110A">
      <w:pPr>
        <w:pStyle w:val="libFootnote0"/>
        <w:rPr>
          <w:rtl/>
        </w:rPr>
      </w:pPr>
      <w:r>
        <w:rPr>
          <w:rtl/>
        </w:rPr>
        <w:t>(</w:t>
      </w:r>
      <w:r w:rsidRPr="00C51727">
        <w:rPr>
          <w:rtl/>
        </w:rPr>
        <w:t>10) كذا في المصدر</w:t>
      </w:r>
      <w:r>
        <w:rPr>
          <w:rtl/>
        </w:rPr>
        <w:t xml:space="preserve">، </w:t>
      </w:r>
      <w:r w:rsidRPr="00C51727">
        <w:rPr>
          <w:rtl/>
        </w:rPr>
        <w:t>وفي النسخ</w:t>
      </w:r>
      <w:r>
        <w:rPr>
          <w:rtl/>
        </w:rPr>
        <w:t xml:space="preserve">: </w:t>
      </w:r>
      <w:r w:rsidRPr="00C51727">
        <w:rPr>
          <w:rtl/>
        </w:rPr>
        <w:t>أتى</w:t>
      </w:r>
      <w:r>
        <w:rPr>
          <w:rtl/>
        </w:rPr>
        <w:t>.</w:t>
      </w:r>
    </w:p>
    <w:p w:rsidR="00E64FBC" w:rsidRPr="00C51727" w:rsidRDefault="00E64FBC" w:rsidP="002D110A">
      <w:pPr>
        <w:pStyle w:val="libFootnote0"/>
        <w:rPr>
          <w:rtl/>
        </w:rPr>
      </w:pPr>
      <w:r>
        <w:rPr>
          <w:rtl/>
        </w:rPr>
        <w:t>(</w:t>
      </w:r>
      <w:r w:rsidRPr="00C51727">
        <w:rPr>
          <w:rtl/>
        </w:rPr>
        <w:t>11) المصدر</w:t>
      </w:r>
      <w:r>
        <w:rPr>
          <w:rtl/>
        </w:rPr>
        <w:t xml:space="preserve">: </w:t>
      </w:r>
      <w:r w:rsidRPr="00C51727">
        <w:rPr>
          <w:rtl/>
        </w:rPr>
        <w:t>«أخبر ما» بدل «أخبرنا»</w:t>
      </w:r>
      <w:r>
        <w:rPr>
          <w:rtl/>
        </w:rPr>
        <w:t>.</w:t>
      </w:r>
    </w:p>
    <w:p w:rsidR="00E64FBC" w:rsidRPr="00C51727" w:rsidRDefault="00E64FBC" w:rsidP="002D110A">
      <w:pPr>
        <w:pStyle w:val="libFootnote0"/>
        <w:rPr>
          <w:rtl/>
        </w:rPr>
      </w:pPr>
      <w:r>
        <w:rPr>
          <w:rtl/>
        </w:rPr>
        <w:t>(</w:t>
      </w:r>
      <w:r w:rsidRPr="00C51727">
        <w:rPr>
          <w:rtl/>
        </w:rPr>
        <w:t>12) المصدر</w:t>
      </w:r>
      <w:r>
        <w:rPr>
          <w:rtl/>
        </w:rPr>
        <w:t xml:space="preserve">: </w:t>
      </w:r>
      <w:r w:rsidRPr="00C51727">
        <w:rPr>
          <w:rtl/>
        </w:rPr>
        <w:t>«ما أكل أمّته» بدل «ما أحلّ الله»</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 xml:space="preserve">فأقبل حيّ </w:t>
      </w:r>
      <w:r w:rsidRPr="00A73BDB">
        <w:rPr>
          <w:rStyle w:val="libFootnotenumChar"/>
          <w:rtl/>
        </w:rPr>
        <w:t>(1)</w:t>
      </w:r>
      <w:r w:rsidRPr="00C51727">
        <w:rPr>
          <w:rtl/>
        </w:rPr>
        <w:t xml:space="preserve"> بن أخطب على أصحابه فقال لهم</w:t>
      </w:r>
      <w:r>
        <w:rPr>
          <w:rtl/>
        </w:rPr>
        <w:t xml:space="preserve">: </w:t>
      </w:r>
      <w:r w:rsidRPr="00C51727">
        <w:rPr>
          <w:rtl/>
        </w:rPr>
        <w:t>«الألف» واحد</w:t>
      </w:r>
      <w:r>
        <w:rPr>
          <w:rtl/>
        </w:rPr>
        <w:t>، و «</w:t>
      </w:r>
      <w:r w:rsidRPr="00C51727">
        <w:rPr>
          <w:rtl/>
        </w:rPr>
        <w:t>اللّام» ثلاثون</w:t>
      </w:r>
      <w:r>
        <w:rPr>
          <w:rtl/>
        </w:rPr>
        <w:t>، و «</w:t>
      </w:r>
      <w:r w:rsidRPr="00C51727">
        <w:rPr>
          <w:rtl/>
        </w:rPr>
        <w:t>الميم» أربعون</w:t>
      </w:r>
      <w:r>
        <w:rPr>
          <w:rtl/>
        </w:rPr>
        <w:t xml:space="preserve">، </w:t>
      </w:r>
      <w:r w:rsidRPr="00C51727">
        <w:rPr>
          <w:rtl/>
        </w:rPr>
        <w:t xml:space="preserve">فهذه إحدى وسبعون سنة. فعجّب ممّن يدخل في دين مدّة ملكه وأجل </w:t>
      </w:r>
      <w:r w:rsidRPr="00A73BDB">
        <w:rPr>
          <w:rStyle w:val="libFootnotenumChar"/>
          <w:rtl/>
        </w:rPr>
        <w:t>(2)</w:t>
      </w:r>
      <w:r w:rsidRPr="00C51727">
        <w:rPr>
          <w:rtl/>
        </w:rPr>
        <w:t xml:space="preserve"> أمّته إحدى وسبعون سنة</w:t>
      </w:r>
      <w:r>
        <w:rPr>
          <w:rtl/>
        </w:rPr>
        <w:t>!</w:t>
      </w:r>
      <w:r w:rsidRPr="00C51727">
        <w:rPr>
          <w:rtl/>
        </w:rPr>
        <w:t xml:space="preserve"> قال</w:t>
      </w:r>
      <w:r>
        <w:rPr>
          <w:rtl/>
        </w:rPr>
        <w:t xml:space="preserve">: </w:t>
      </w:r>
      <w:r w:rsidRPr="00C51727">
        <w:rPr>
          <w:rtl/>
        </w:rPr>
        <w:t>ثمّ أقبل على رسول الله</w:t>
      </w:r>
      <w:r>
        <w:rPr>
          <w:rtl/>
        </w:rPr>
        <w:t xml:space="preserve"> ـ </w:t>
      </w:r>
      <w:r w:rsidRPr="00C51727">
        <w:rPr>
          <w:rtl/>
        </w:rPr>
        <w:t>صلّى الله عليه وآله</w:t>
      </w:r>
      <w:r>
        <w:rPr>
          <w:rtl/>
        </w:rPr>
        <w:t xml:space="preserve"> ـ </w:t>
      </w:r>
      <w:r w:rsidRPr="00C51727">
        <w:rPr>
          <w:rtl/>
        </w:rPr>
        <w:t>فقال له</w:t>
      </w:r>
      <w:r>
        <w:rPr>
          <w:rtl/>
        </w:rPr>
        <w:t xml:space="preserve">: </w:t>
      </w:r>
      <w:r w:rsidRPr="00C51727">
        <w:rPr>
          <w:rtl/>
        </w:rPr>
        <w:t>يا محمّد</w:t>
      </w:r>
      <w:r>
        <w:rPr>
          <w:rtl/>
        </w:rPr>
        <w:t xml:space="preserve">، </w:t>
      </w:r>
      <w:r w:rsidRPr="00C51727">
        <w:rPr>
          <w:rtl/>
        </w:rPr>
        <w:t>هل مع هذا غيره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قال</w:t>
      </w:r>
      <w:r>
        <w:rPr>
          <w:rtl/>
        </w:rPr>
        <w:t xml:space="preserve">: </w:t>
      </w:r>
      <w:r w:rsidRPr="00C51727">
        <w:rPr>
          <w:rtl/>
        </w:rPr>
        <w:t>هاته.</w:t>
      </w:r>
    </w:p>
    <w:p w:rsidR="00E64FBC" w:rsidRPr="00C51727" w:rsidRDefault="00E64FBC" w:rsidP="00AD67AA">
      <w:pPr>
        <w:pStyle w:val="libNormal"/>
        <w:rPr>
          <w:rtl/>
        </w:rPr>
      </w:pPr>
      <w:r w:rsidRPr="00C51727">
        <w:rPr>
          <w:rtl/>
        </w:rPr>
        <w:t>قال</w:t>
      </w:r>
      <w:r>
        <w:rPr>
          <w:rtl/>
        </w:rPr>
        <w:t xml:space="preserve">: </w:t>
      </w:r>
      <w:r w:rsidRPr="00C51727">
        <w:rPr>
          <w:rtl/>
        </w:rPr>
        <w:t>«المص»</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إنّها أثقل وأطول. «الألف» واحد</w:t>
      </w:r>
      <w:r>
        <w:rPr>
          <w:rtl/>
        </w:rPr>
        <w:t>، و «</w:t>
      </w:r>
      <w:r w:rsidRPr="00C51727">
        <w:rPr>
          <w:rtl/>
        </w:rPr>
        <w:t>اللّام» ثلاثون</w:t>
      </w:r>
      <w:r>
        <w:rPr>
          <w:rtl/>
        </w:rPr>
        <w:t>، و «</w:t>
      </w:r>
      <w:r w:rsidRPr="00C51727">
        <w:rPr>
          <w:rtl/>
        </w:rPr>
        <w:t>الميم» أربعون</w:t>
      </w:r>
      <w:r>
        <w:rPr>
          <w:rtl/>
        </w:rPr>
        <w:t>، و «</w:t>
      </w:r>
      <w:r w:rsidRPr="00C51727">
        <w:rPr>
          <w:rtl/>
        </w:rPr>
        <w:t>الصّاد» تسعون</w:t>
      </w:r>
      <w:r>
        <w:rPr>
          <w:rtl/>
        </w:rPr>
        <w:t xml:space="preserve">، </w:t>
      </w:r>
      <w:r w:rsidRPr="00C51727">
        <w:rPr>
          <w:rtl/>
        </w:rPr>
        <w:t>فهذه مائة وإحدى وستّون سنة.</w:t>
      </w:r>
    </w:p>
    <w:p w:rsidR="00E64FBC" w:rsidRPr="00C51727" w:rsidRDefault="00E64FBC" w:rsidP="00AD67AA">
      <w:pPr>
        <w:pStyle w:val="libNormal"/>
        <w:rPr>
          <w:rtl/>
        </w:rPr>
      </w:pPr>
      <w:r w:rsidRPr="00C51727">
        <w:rPr>
          <w:rtl/>
        </w:rPr>
        <w:t>ثمّ قال لرسول الله</w:t>
      </w:r>
      <w:r>
        <w:rPr>
          <w:rtl/>
        </w:rPr>
        <w:t xml:space="preserve"> ـ </w:t>
      </w:r>
      <w:r w:rsidRPr="00C51727">
        <w:rPr>
          <w:rtl/>
        </w:rPr>
        <w:t>صلّى الله عليه وآله</w:t>
      </w:r>
      <w:r>
        <w:rPr>
          <w:rtl/>
        </w:rPr>
        <w:t xml:space="preserve"> ـ: </w:t>
      </w:r>
      <w:r w:rsidRPr="00C51727">
        <w:rPr>
          <w:rtl/>
        </w:rPr>
        <w:t>فهل مع هذا غيره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قال</w:t>
      </w:r>
      <w:r>
        <w:rPr>
          <w:rtl/>
        </w:rPr>
        <w:t xml:space="preserve">: </w:t>
      </w:r>
      <w:r w:rsidRPr="00C51727">
        <w:rPr>
          <w:rtl/>
        </w:rPr>
        <w:t>هاته.</w:t>
      </w:r>
    </w:p>
    <w:p w:rsidR="00E64FBC" w:rsidRPr="00C51727" w:rsidRDefault="00E64FBC" w:rsidP="00AD67AA">
      <w:pPr>
        <w:pStyle w:val="libNormal"/>
        <w:rPr>
          <w:rtl/>
        </w:rPr>
      </w:pPr>
      <w:r w:rsidRPr="00C51727">
        <w:rPr>
          <w:rtl/>
        </w:rPr>
        <w:t>قال</w:t>
      </w:r>
      <w:r>
        <w:rPr>
          <w:rtl/>
        </w:rPr>
        <w:t xml:space="preserve">: </w:t>
      </w:r>
      <w:r w:rsidRPr="00C51727">
        <w:rPr>
          <w:rtl/>
        </w:rPr>
        <w:t>«الر»</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هذا أثقل وأطول. «الألف» واحد</w:t>
      </w:r>
      <w:r>
        <w:rPr>
          <w:rtl/>
        </w:rPr>
        <w:t>، و «</w:t>
      </w:r>
      <w:r w:rsidRPr="00C51727">
        <w:rPr>
          <w:rtl/>
        </w:rPr>
        <w:t>اللّام» ثلاثون</w:t>
      </w:r>
      <w:r>
        <w:rPr>
          <w:rtl/>
        </w:rPr>
        <w:t>، و «</w:t>
      </w:r>
      <w:r w:rsidRPr="00C51727">
        <w:rPr>
          <w:rtl/>
        </w:rPr>
        <w:t>الرّاء» مائتان. فهل مع هذا غيره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قال</w:t>
      </w:r>
      <w:r>
        <w:rPr>
          <w:rtl/>
        </w:rPr>
        <w:t xml:space="preserve">: </w:t>
      </w:r>
      <w:r w:rsidRPr="00C51727">
        <w:rPr>
          <w:rtl/>
        </w:rPr>
        <w:t>هاته.</w:t>
      </w:r>
    </w:p>
    <w:p w:rsidR="00E64FBC" w:rsidRPr="00C51727" w:rsidRDefault="00E64FBC" w:rsidP="00AD67AA">
      <w:pPr>
        <w:pStyle w:val="libNormal"/>
        <w:rPr>
          <w:rtl/>
        </w:rPr>
      </w:pPr>
      <w:r w:rsidRPr="00C51727">
        <w:rPr>
          <w:rtl/>
        </w:rPr>
        <w:t>قال</w:t>
      </w:r>
      <w:r>
        <w:rPr>
          <w:rtl/>
        </w:rPr>
        <w:t xml:space="preserve">: </w:t>
      </w:r>
      <w:r w:rsidRPr="00C51727">
        <w:rPr>
          <w:rtl/>
        </w:rPr>
        <w:t>«المر»</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هذا أثقل وأطول. «الألف» واحد</w:t>
      </w:r>
      <w:r>
        <w:rPr>
          <w:rtl/>
        </w:rPr>
        <w:t>، و «</w:t>
      </w:r>
      <w:r w:rsidRPr="00C51727">
        <w:rPr>
          <w:rtl/>
        </w:rPr>
        <w:t>اللّام» ثلاثون</w:t>
      </w:r>
      <w:r>
        <w:rPr>
          <w:rtl/>
        </w:rPr>
        <w:t>، و «</w:t>
      </w:r>
      <w:r w:rsidRPr="00C51727">
        <w:rPr>
          <w:rtl/>
        </w:rPr>
        <w:t>الميم» أربعون</w:t>
      </w:r>
      <w:r>
        <w:rPr>
          <w:rtl/>
        </w:rPr>
        <w:t>، و «</w:t>
      </w:r>
      <w:r w:rsidRPr="00C51727">
        <w:rPr>
          <w:rtl/>
        </w:rPr>
        <w:t>الرّاء» مائتان.</w:t>
      </w:r>
    </w:p>
    <w:p w:rsidR="00E64FBC" w:rsidRPr="00C51727" w:rsidRDefault="00E64FBC" w:rsidP="00AD67AA">
      <w:pPr>
        <w:pStyle w:val="libNormal"/>
        <w:rPr>
          <w:rtl/>
        </w:rPr>
      </w:pPr>
      <w:r w:rsidRPr="00C51727">
        <w:rPr>
          <w:rtl/>
        </w:rPr>
        <w:t>ثمّ قال</w:t>
      </w:r>
      <w:r>
        <w:rPr>
          <w:rtl/>
        </w:rPr>
        <w:t xml:space="preserve">: </w:t>
      </w:r>
      <w:r w:rsidRPr="00C51727">
        <w:rPr>
          <w:rtl/>
        </w:rPr>
        <w:t>هل مع هذا غيره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قالوا</w:t>
      </w:r>
      <w:r>
        <w:rPr>
          <w:rtl/>
        </w:rPr>
        <w:t xml:space="preserve">: </w:t>
      </w:r>
      <w:r w:rsidRPr="00C51727">
        <w:rPr>
          <w:rtl/>
        </w:rPr>
        <w:t>قد التبس علينا أمرك</w:t>
      </w:r>
      <w:r>
        <w:rPr>
          <w:rtl/>
        </w:rPr>
        <w:t xml:space="preserve">، </w:t>
      </w:r>
      <w:r w:rsidRPr="00C51727">
        <w:rPr>
          <w:rtl/>
        </w:rPr>
        <w:t>فما ندري ما أعطيت. ثمّ قاموا عنه.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يحيى</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أكل</w:t>
      </w:r>
      <w:r>
        <w:rPr>
          <w:rtl/>
        </w:rPr>
        <w:t>.</w:t>
      </w:r>
    </w:p>
    <w:p w:rsidR="00E64FBC" w:rsidRPr="00C51727" w:rsidRDefault="00E64FBC" w:rsidP="00AD67AA">
      <w:pPr>
        <w:pStyle w:val="libNormal"/>
        <w:rPr>
          <w:rtl/>
        </w:rPr>
      </w:pPr>
      <w:r>
        <w:rPr>
          <w:rtl/>
        </w:rPr>
        <w:br w:type="page"/>
      </w:r>
      <w:r w:rsidRPr="00C51727">
        <w:rPr>
          <w:rtl/>
        </w:rPr>
        <w:lastRenderedPageBreak/>
        <w:t xml:space="preserve">ثمّ قال أبو ياسر لحيّ </w:t>
      </w:r>
      <w:r w:rsidRPr="00A73BDB">
        <w:rPr>
          <w:rStyle w:val="libFootnotenumChar"/>
          <w:rtl/>
        </w:rPr>
        <w:t>(1)</w:t>
      </w:r>
      <w:r w:rsidRPr="00C51727">
        <w:rPr>
          <w:rtl/>
        </w:rPr>
        <w:t xml:space="preserve"> أخيه</w:t>
      </w:r>
      <w:r>
        <w:rPr>
          <w:rtl/>
        </w:rPr>
        <w:t xml:space="preserve">: </w:t>
      </w:r>
      <w:r w:rsidRPr="00C51727">
        <w:rPr>
          <w:rtl/>
        </w:rPr>
        <w:t>وما يدريك لعلّ محمّدا</w:t>
      </w:r>
      <w:r>
        <w:rPr>
          <w:rtl/>
        </w:rPr>
        <w:t xml:space="preserve"> ـ </w:t>
      </w:r>
      <w:r w:rsidRPr="00C51727">
        <w:rPr>
          <w:rtl/>
        </w:rPr>
        <w:t>صلّى الله عليه وآله</w:t>
      </w:r>
      <w:r>
        <w:rPr>
          <w:rtl/>
        </w:rPr>
        <w:t xml:space="preserve"> ـ </w:t>
      </w:r>
      <w:r w:rsidRPr="00C51727">
        <w:rPr>
          <w:rtl/>
        </w:rPr>
        <w:t>قد جمع هذا كلّه وأكثر منه.</w:t>
      </w:r>
    </w:p>
    <w:p w:rsidR="00E64FBC" w:rsidRPr="00C51727" w:rsidRDefault="00E64FBC" w:rsidP="00AD67AA">
      <w:pPr>
        <w:pStyle w:val="libNormal"/>
        <w:rPr>
          <w:rtl/>
        </w:rPr>
      </w:pPr>
      <w:r w:rsidRPr="00C51727">
        <w:rPr>
          <w:rtl/>
        </w:rPr>
        <w:t>فقال أبو جعفر</w:t>
      </w:r>
      <w:r>
        <w:rPr>
          <w:rtl/>
        </w:rPr>
        <w:t xml:space="preserve"> ـ </w:t>
      </w:r>
      <w:r w:rsidRPr="00C51727">
        <w:rPr>
          <w:rtl/>
        </w:rPr>
        <w:t>صلوات الله عليه</w:t>
      </w:r>
      <w:r>
        <w:rPr>
          <w:rtl/>
        </w:rPr>
        <w:t xml:space="preserve"> ـ: </w:t>
      </w:r>
      <w:r w:rsidRPr="00C51727">
        <w:rPr>
          <w:rtl/>
        </w:rPr>
        <w:t>إنّ هذه الآيات أنزلت فيهم «منه آيات محكمات هنّ أمّ الكتاب وأخر متشابهات»</w:t>
      </w:r>
      <w:r>
        <w:rPr>
          <w:rtl/>
        </w:rPr>
        <w:t>.</w:t>
      </w:r>
      <w:r w:rsidRPr="00C51727">
        <w:rPr>
          <w:rtl/>
        </w:rPr>
        <w:t xml:space="preserve"> وهي تجري في وجوه أخر على غير ما تأوّل </w:t>
      </w:r>
      <w:r w:rsidRPr="00A73BDB">
        <w:rPr>
          <w:rStyle w:val="libFootnotenumChar"/>
          <w:rtl/>
        </w:rPr>
        <w:t>(2)</w:t>
      </w:r>
      <w:r w:rsidRPr="00C51727">
        <w:rPr>
          <w:rtl/>
        </w:rPr>
        <w:t xml:space="preserve"> به حيّ </w:t>
      </w:r>
      <w:r w:rsidRPr="00A73BDB">
        <w:rPr>
          <w:rStyle w:val="libFootnotenumChar"/>
          <w:rtl/>
        </w:rPr>
        <w:t>(3)</w:t>
      </w:r>
      <w:r w:rsidRPr="00C51727">
        <w:rPr>
          <w:rtl/>
        </w:rPr>
        <w:t xml:space="preserve"> وأبو ياسر وأصحابه.</w:t>
      </w:r>
    </w:p>
    <w:p w:rsidR="00E64FBC" w:rsidRPr="00C51727" w:rsidRDefault="00E64FBC" w:rsidP="00AD67AA">
      <w:pPr>
        <w:pStyle w:val="libNormal"/>
        <w:rPr>
          <w:rtl/>
        </w:rPr>
      </w:pPr>
      <w:r w:rsidRPr="004335D9">
        <w:rPr>
          <w:rStyle w:val="libAlaemChar"/>
          <w:rtl/>
        </w:rPr>
        <w:t>(</w:t>
      </w:r>
      <w:r w:rsidRPr="004A4D29">
        <w:rPr>
          <w:rStyle w:val="libAieChar"/>
          <w:rtl/>
        </w:rPr>
        <w:t>كِتابٌ</w:t>
      </w:r>
      <w:r w:rsidRPr="004335D9">
        <w:rPr>
          <w:rStyle w:val="libAlaemChar"/>
          <w:rtl/>
        </w:rPr>
        <w:t>)</w:t>
      </w:r>
      <w:r>
        <w:rPr>
          <w:rtl/>
        </w:rPr>
        <w:t xml:space="preserve">: </w:t>
      </w:r>
      <w:r w:rsidRPr="00C51727">
        <w:rPr>
          <w:rtl/>
        </w:rPr>
        <w:t>خبر مبتدأ محذوف</w:t>
      </w:r>
      <w:r>
        <w:rPr>
          <w:rtl/>
        </w:rPr>
        <w:t xml:space="preserve">، </w:t>
      </w:r>
      <w:r w:rsidRPr="00C51727">
        <w:rPr>
          <w:rtl/>
        </w:rPr>
        <w:t>أي</w:t>
      </w:r>
      <w:r>
        <w:rPr>
          <w:rtl/>
        </w:rPr>
        <w:t xml:space="preserve">: </w:t>
      </w:r>
      <w:r w:rsidRPr="00C51727">
        <w:rPr>
          <w:rtl/>
        </w:rPr>
        <w:t>هو كتاب. أو خبر «المص»</w:t>
      </w:r>
      <w:r>
        <w:rPr>
          <w:rtl/>
        </w:rPr>
        <w:t>.</w:t>
      </w:r>
      <w:r w:rsidRPr="00C51727">
        <w:rPr>
          <w:rtl/>
        </w:rPr>
        <w:t xml:space="preserve"> والمراد به</w:t>
      </w:r>
      <w:r>
        <w:rPr>
          <w:rtl/>
        </w:rPr>
        <w:t xml:space="preserve">، </w:t>
      </w:r>
      <w:r w:rsidRPr="00C51727">
        <w:rPr>
          <w:rtl/>
        </w:rPr>
        <w:t>السّورة أو القرآن.</w:t>
      </w:r>
    </w:p>
    <w:p w:rsidR="00E64FBC" w:rsidRPr="00C51727" w:rsidRDefault="00E64FBC" w:rsidP="00AD67AA">
      <w:pPr>
        <w:pStyle w:val="libNormal"/>
        <w:rPr>
          <w:rtl/>
        </w:rPr>
      </w:pPr>
      <w:r w:rsidRPr="004335D9">
        <w:rPr>
          <w:rStyle w:val="libAlaemChar"/>
          <w:rtl/>
        </w:rPr>
        <w:t>(</w:t>
      </w:r>
      <w:r w:rsidRPr="004A4D29">
        <w:rPr>
          <w:rStyle w:val="libAieChar"/>
          <w:rtl/>
        </w:rPr>
        <w:t>أُنْزِلَ إِلَيْكَ</w:t>
      </w:r>
      <w:r w:rsidRPr="004335D9">
        <w:rPr>
          <w:rStyle w:val="libAlaemChar"/>
          <w:rtl/>
        </w:rPr>
        <w:t>)</w:t>
      </w:r>
      <w:r>
        <w:rPr>
          <w:rtl/>
        </w:rPr>
        <w:t xml:space="preserve">: </w:t>
      </w:r>
      <w:r w:rsidRPr="00C51727">
        <w:rPr>
          <w:rtl/>
        </w:rPr>
        <w:t>صفة.</w:t>
      </w:r>
    </w:p>
    <w:p w:rsidR="00E64FBC" w:rsidRPr="00C51727" w:rsidRDefault="00E64FBC" w:rsidP="00AD67AA">
      <w:pPr>
        <w:pStyle w:val="libNormal"/>
        <w:rPr>
          <w:rtl/>
        </w:rPr>
      </w:pPr>
      <w:r w:rsidRPr="004335D9">
        <w:rPr>
          <w:rStyle w:val="libAlaemChar"/>
          <w:rtl/>
        </w:rPr>
        <w:t>(</w:t>
      </w:r>
      <w:r w:rsidRPr="004A4D29">
        <w:rPr>
          <w:rStyle w:val="libAieChar"/>
          <w:rtl/>
        </w:rPr>
        <w:t>فَلا يَكُنْ فِي صَدْرِكَ حَرَجٌ مِنْهُ</w:t>
      </w:r>
      <w:r w:rsidRPr="004335D9">
        <w:rPr>
          <w:rStyle w:val="libAlaemChar"/>
          <w:rtl/>
        </w:rPr>
        <w:t>)</w:t>
      </w:r>
      <w:r>
        <w:rPr>
          <w:rtl/>
        </w:rPr>
        <w:t xml:space="preserve">، </w:t>
      </w:r>
      <w:r w:rsidRPr="00C51727">
        <w:rPr>
          <w:rtl/>
        </w:rPr>
        <w:t>أي</w:t>
      </w:r>
      <w:r>
        <w:rPr>
          <w:rtl/>
        </w:rPr>
        <w:t xml:space="preserve">: </w:t>
      </w:r>
      <w:r w:rsidRPr="00C51727">
        <w:rPr>
          <w:rtl/>
        </w:rPr>
        <w:t>شكّ</w:t>
      </w:r>
      <w:r>
        <w:rPr>
          <w:rtl/>
        </w:rPr>
        <w:t xml:space="preserve">، </w:t>
      </w:r>
      <w:r w:rsidRPr="00C51727">
        <w:rPr>
          <w:rtl/>
        </w:rPr>
        <w:t>فإنّ الشّكّ حرج الصّدر. أو ضيق قلب من تبليغه</w:t>
      </w:r>
      <w:r>
        <w:rPr>
          <w:rtl/>
        </w:rPr>
        <w:t xml:space="preserve">، </w:t>
      </w:r>
      <w:r w:rsidRPr="00C51727">
        <w:rPr>
          <w:rtl/>
        </w:rPr>
        <w:t>مخافة أن تكذّب فيه أو تقصّر في القيام بحقّه.</w:t>
      </w:r>
    </w:p>
    <w:p w:rsidR="00E64FBC" w:rsidRPr="00C51727" w:rsidRDefault="00E64FBC" w:rsidP="00AD67AA">
      <w:pPr>
        <w:pStyle w:val="libNormal"/>
        <w:rPr>
          <w:rtl/>
        </w:rPr>
      </w:pPr>
      <w:r w:rsidRPr="00C51727">
        <w:rPr>
          <w:rtl/>
        </w:rPr>
        <w:t>وتوجيه النّهي إليه</w:t>
      </w:r>
      <w:r>
        <w:rPr>
          <w:rtl/>
        </w:rPr>
        <w:t xml:space="preserve">، </w:t>
      </w:r>
      <w:r w:rsidRPr="00C51727">
        <w:rPr>
          <w:rtl/>
        </w:rPr>
        <w:t>للمبالغة</w:t>
      </w:r>
      <w:r>
        <w:rPr>
          <w:rtl/>
        </w:rPr>
        <w:t xml:space="preserve">، </w:t>
      </w:r>
      <w:r w:rsidRPr="00C51727">
        <w:rPr>
          <w:rtl/>
        </w:rPr>
        <w:t>كقولهم</w:t>
      </w:r>
      <w:r>
        <w:rPr>
          <w:rtl/>
        </w:rPr>
        <w:t xml:space="preserve">: </w:t>
      </w:r>
      <w:r w:rsidRPr="00C51727">
        <w:rPr>
          <w:rtl/>
        </w:rPr>
        <w:t>لا أرينّك ها هنا.</w:t>
      </w:r>
    </w:p>
    <w:p w:rsidR="00E64FBC" w:rsidRPr="00C51727" w:rsidRDefault="00E64FBC" w:rsidP="00AD67AA">
      <w:pPr>
        <w:pStyle w:val="libNormal"/>
        <w:rPr>
          <w:rtl/>
        </w:rPr>
      </w:pPr>
      <w:r>
        <w:rPr>
          <w:rtl/>
        </w:rPr>
        <w:t>و «</w:t>
      </w:r>
      <w:r w:rsidRPr="00C51727">
        <w:rPr>
          <w:rtl/>
        </w:rPr>
        <w:t>الفاء» تحتمل العطف والجواب</w:t>
      </w:r>
      <w:r>
        <w:rPr>
          <w:rtl/>
        </w:rPr>
        <w:t xml:space="preserve">، </w:t>
      </w:r>
      <w:r w:rsidRPr="00C51727">
        <w:rPr>
          <w:rtl/>
        </w:rPr>
        <w:t>فكأنّه قيل</w:t>
      </w:r>
      <w:r>
        <w:rPr>
          <w:rtl/>
        </w:rPr>
        <w:t xml:space="preserve">: </w:t>
      </w:r>
      <w:r w:rsidRPr="00C51727">
        <w:rPr>
          <w:rtl/>
        </w:rPr>
        <w:t>إذا أنزل إليك لتنذر به</w:t>
      </w:r>
      <w:r>
        <w:rPr>
          <w:rtl/>
        </w:rPr>
        <w:t xml:space="preserve">، </w:t>
      </w:r>
      <w:r w:rsidRPr="00C51727">
        <w:rPr>
          <w:rtl/>
        </w:rPr>
        <w:t>فلا يحرج صدرك.</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وقد روي في الخبر</w:t>
      </w:r>
      <w:r>
        <w:rPr>
          <w:rtl/>
        </w:rPr>
        <w:t xml:space="preserve">: </w:t>
      </w:r>
      <w:r w:rsidRPr="00C51727">
        <w:rPr>
          <w:rtl/>
        </w:rPr>
        <w:t>أنّ الله</w:t>
      </w:r>
      <w:r>
        <w:rPr>
          <w:rtl/>
        </w:rPr>
        <w:t xml:space="preserve"> ـ </w:t>
      </w:r>
      <w:r w:rsidRPr="00C51727">
        <w:rPr>
          <w:rtl/>
        </w:rPr>
        <w:t>تعالى</w:t>
      </w:r>
      <w:r>
        <w:rPr>
          <w:rtl/>
        </w:rPr>
        <w:t xml:space="preserve"> ـ لـمـّـا </w:t>
      </w:r>
      <w:r w:rsidRPr="00C51727">
        <w:rPr>
          <w:rtl/>
        </w:rPr>
        <w:t>أنزل القرآن</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 xml:space="preserve">إنّي أخشى أن يكذّبني النّاس ويقطعوا </w:t>
      </w:r>
      <w:r w:rsidRPr="00A73BDB">
        <w:rPr>
          <w:rStyle w:val="libFootnotenumChar"/>
          <w:rtl/>
        </w:rPr>
        <w:t>(5)</w:t>
      </w:r>
      <w:r w:rsidRPr="00C51727">
        <w:rPr>
          <w:rtl/>
        </w:rPr>
        <w:t xml:space="preserve"> رأسي</w:t>
      </w:r>
      <w:r>
        <w:rPr>
          <w:rtl/>
        </w:rPr>
        <w:t xml:space="preserve">، </w:t>
      </w:r>
      <w:r w:rsidRPr="00C51727">
        <w:rPr>
          <w:rtl/>
        </w:rPr>
        <w:t xml:space="preserve">فيتركوه كالجزّة </w:t>
      </w:r>
      <w:r w:rsidRPr="00A73BDB">
        <w:rPr>
          <w:rStyle w:val="libFootnotenumChar"/>
          <w:rtl/>
        </w:rPr>
        <w:t>(6)</w:t>
      </w:r>
      <w:r>
        <w:rPr>
          <w:rtl/>
        </w:rPr>
        <w:t>.</w:t>
      </w:r>
      <w:r w:rsidRPr="00C51727">
        <w:rPr>
          <w:rtl/>
        </w:rPr>
        <w:t xml:space="preserve"> فأزال الله</w:t>
      </w:r>
      <w:r>
        <w:rPr>
          <w:rtl/>
        </w:rPr>
        <w:t xml:space="preserve"> ـ </w:t>
      </w:r>
      <w:r w:rsidRPr="00C51727">
        <w:rPr>
          <w:rtl/>
        </w:rPr>
        <w:t>تعالى</w:t>
      </w:r>
      <w:r>
        <w:rPr>
          <w:rtl/>
        </w:rPr>
        <w:t xml:space="preserve"> ـ </w:t>
      </w:r>
      <w:r w:rsidRPr="00C51727">
        <w:rPr>
          <w:rtl/>
        </w:rPr>
        <w:t>الخوف عنه.</w:t>
      </w:r>
    </w:p>
    <w:p w:rsidR="00E64FBC" w:rsidRPr="00C51727" w:rsidRDefault="00E64FBC" w:rsidP="00AD67AA">
      <w:pPr>
        <w:pStyle w:val="libNormal"/>
        <w:rPr>
          <w:rtl/>
        </w:rPr>
      </w:pPr>
      <w:r w:rsidRPr="004335D9">
        <w:rPr>
          <w:rStyle w:val="libAlaemChar"/>
          <w:rtl/>
        </w:rPr>
        <w:t>(</w:t>
      </w:r>
      <w:r w:rsidRPr="004A4D29">
        <w:rPr>
          <w:rStyle w:val="libAieChar"/>
          <w:rtl/>
        </w:rPr>
        <w:t>لِتُنْذِرَ بِهِ</w:t>
      </w:r>
      <w:r w:rsidRPr="004335D9">
        <w:rPr>
          <w:rStyle w:val="libAlaemChar"/>
          <w:rtl/>
        </w:rPr>
        <w:t>)</w:t>
      </w:r>
      <w:r>
        <w:rPr>
          <w:rtl/>
        </w:rPr>
        <w:t xml:space="preserve">: </w:t>
      </w:r>
      <w:r w:rsidRPr="00C51727">
        <w:rPr>
          <w:rtl/>
        </w:rPr>
        <w:t>متعلّق «بأنزل إليك»</w:t>
      </w:r>
      <w:r>
        <w:rPr>
          <w:rtl/>
        </w:rPr>
        <w:t xml:space="preserve">، </w:t>
      </w:r>
      <w:r w:rsidRPr="00C51727">
        <w:rPr>
          <w:rtl/>
        </w:rPr>
        <w:t>أو ب</w:t>
      </w:r>
      <w:r w:rsidR="00923C92">
        <w:rPr>
          <w:rFonts w:hint="cs"/>
          <w:rtl/>
        </w:rPr>
        <w:t>ـــ</w:t>
      </w:r>
      <w:r w:rsidRPr="00C51727">
        <w:rPr>
          <w:rtl/>
        </w:rPr>
        <w:t>«لا يكن»</w:t>
      </w:r>
      <w:r>
        <w:rPr>
          <w:rtl/>
        </w:rPr>
        <w:t>.</w:t>
      </w:r>
      <w:r w:rsidRPr="00C51727">
        <w:rPr>
          <w:rtl/>
        </w:rPr>
        <w:t xml:space="preserve"> لأنّه إذا أيقن أنّه من عند الله</w:t>
      </w:r>
      <w:r>
        <w:rPr>
          <w:rtl/>
        </w:rPr>
        <w:t xml:space="preserve">، </w:t>
      </w:r>
      <w:r w:rsidRPr="00C51727">
        <w:rPr>
          <w:rtl/>
        </w:rPr>
        <w:t>جسر على الإنذار. وكذا إذا لم يخف منهم</w:t>
      </w:r>
      <w:r>
        <w:rPr>
          <w:rtl/>
        </w:rPr>
        <w:t xml:space="preserve">، </w:t>
      </w:r>
      <w:r w:rsidRPr="00C51727">
        <w:rPr>
          <w:rtl/>
        </w:rPr>
        <w:t>أو علم أنّه موفّق للقيام بتبليغه.</w:t>
      </w:r>
    </w:p>
    <w:p w:rsidR="00E64FBC" w:rsidRPr="00C51727" w:rsidRDefault="00E64FBC" w:rsidP="00AD67AA">
      <w:pPr>
        <w:pStyle w:val="libNormal"/>
        <w:rPr>
          <w:rtl/>
        </w:rPr>
      </w:pPr>
      <w:r w:rsidRPr="004335D9">
        <w:rPr>
          <w:rStyle w:val="libAlaemChar"/>
          <w:rtl/>
        </w:rPr>
        <w:t>(</w:t>
      </w:r>
      <w:r w:rsidRPr="004A4D29">
        <w:rPr>
          <w:rStyle w:val="libAieChar"/>
          <w:rtl/>
        </w:rPr>
        <w:t>وَذِكْرى لِلْمُؤْمِنِينَ</w:t>
      </w:r>
      <w:r w:rsidRPr="004335D9">
        <w:rPr>
          <w:rStyle w:val="libAlaemChar"/>
          <w:rtl/>
        </w:rPr>
        <w:t>)</w:t>
      </w:r>
      <w:r w:rsidRPr="00C51727">
        <w:rPr>
          <w:rtl/>
        </w:rPr>
        <w:t xml:space="preserve"> </w:t>
      </w:r>
      <w:r>
        <w:rPr>
          <w:rtl/>
        </w:rPr>
        <w:t>(</w:t>
      </w:r>
      <w:r w:rsidRPr="00C51727">
        <w:rPr>
          <w:rtl/>
        </w:rPr>
        <w:t>2)</w:t>
      </w:r>
      <w:r>
        <w:rPr>
          <w:rtl/>
        </w:rPr>
        <w:t xml:space="preserve">: </w:t>
      </w:r>
      <w:r w:rsidRPr="00C51727">
        <w:rPr>
          <w:rtl/>
        </w:rPr>
        <w:t>يحتمل النّصب بإضمار فعلها</w:t>
      </w:r>
      <w:r>
        <w:rPr>
          <w:rtl/>
        </w:rPr>
        <w:t xml:space="preserve">، </w:t>
      </w:r>
      <w:r w:rsidRPr="00C51727">
        <w:rPr>
          <w:rtl/>
        </w:rPr>
        <w:t>أي</w:t>
      </w:r>
      <w:r>
        <w:rPr>
          <w:rtl/>
        </w:rPr>
        <w:t xml:space="preserve">: </w:t>
      </w:r>
      <w:r w:rsidRPr="00C51727">
        <w:rPr>
          <w:rtl/>
        </w:rPr>
        <w:t>لتنذر به وتذكّر ذكرى. فإنّها بمعنى التّذكير.</w:t>
      </w:r>
    </w:p>
    <w:p w:rsidR="00E64FBC" w:rsidRPr="00C51727" w:rsidRDefault="00E64FBC" w:rsidP="00AD67AA">
      <w:pPr>
        <w:pStyle w:val="libNormal"/>
        <w:rPr>
          <w:rtl/>
        </w:rPr>
      </w:pPr>
      <w:r w:rsidRPr="00C51727">
        <w:rPr>
          <w:rtl/>
        </w:rPr>
        <w:t>والجرّ</w:t>
      </w:r>
      <w:r>
        <w:rPr>
          <w:rtl/>
        </w:rPr>
        <w:t xml:space="preserve">، </w:t>
      </w:r>
      <w:r w:rsidRPr="00C51727">
        <w:rPr>
          <w:rtl/>
        </w:rPr>
        <w:t>عطفا على محلّ «تنذر»</w:t>
      </w:r>
      <w:r>
        <w:rPr>
          <w:rtl/>
        </w:rPr>
        <w:t>.</w:t>
      </w:r>
    </w:p>
    <w:p w:rsidR="00E64FBC" w:rsidRPr="00C51727" w:rsidRDefault="00E64FBC" w:rsidP="00AD67AA">
      <w:pPr>
        <w:pStyle w:val="libNormal"/>
        <w:rPr>
          <w:rtl/>
        </w:rPr>
      </w:pPr>
      <w:r w:rsidRPr="00C51727">
        <w:rPr>
          <w:rtl/>
        </w:rPr>
        <w:t>والرّفع</w:t>
      </w:r>
      <w:r>
        <w:rPr>
          <w:rtl/>
        </w:rPr>
        <w:t xml:space="preserve">، </w:t>
      </w:r>
      <w:r w:rsidRPr="00C51727">
        <w:rPr>
          <w:rtl/>
        </w:rPr>
        <w:t>عطفا على «كتاب»</w:t>
      </w:r>
      <w:r>
        <w:rPr>
          <w:rtl/>
        </w:rPr>
        <w:t xml:space="preserve">، </w:t>
      </w:r>
      <w:r w:rsidRPr="00C51727">
        <w:rPr>
          <w:rtl/>
        </w:rPr>
        <w:t>أو خبرا لمحذوف.</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ليحيى</w:t>
      </w:r>
      <w:r>
        <w:rPr>
          <w:rtl/>
        </w:rPr>
        <w:t>.</w:t>
      </w:r>
    </w:p>
    <w:p w:rsidR="00E64FBC" w:rsidRPr="00C51727" w:rsidRDefault="00E64FBC" w:rsidP="002D110A">
      <w:pPr>
        <w:pStyle w:val="libFootnote0"/>
        <w:rPr>
          <w:rtl/>
        </w:rPr>
      </w:pPr>
      <w:r>
        <w:rPr>
          <w:rtl/>
        </w:rPr>
        <w:t>(</w:t>
      </w:r>
      <w:r w:rsidRPr="00C51727">
        <w:rPr>
          <w:rtl/>
        </w:rPr>
        <w:t>2) من بداية تفسير سورة الأنعام</w:t>
      </w:r>
      <w:r w:rsidR="00861BFB">
        <w:rPr>
          <w:rtl/>
        </w:rPr>
        <w:t xml:space="preserve"> إلى </w:t>
      </w:r>
      <w:r w:rsidRPr="00C51727">
        <w:rPr>
          <w:rtl/>
        </w:rPr>
        <w:t>هنا لا يوجد في نسخة «أ»</w:t>
      </w:r>
      <w:r>
        <w:rPr>
          <w:rtl/>
        </w:rPr>
        <w:t>.</w:t>
      </w:r>
    </w:p>
    <w:p w:rsidR="00E64FBC" w:rsidRPr="00C51727" w:rsidRDefault="00E64FBC" w:rsidP="002D110A">
      <w:pPr>
        <w:pStyle w:val="libFootnote0"/>
        <w:rPr>
          <w:rtl/>
        </w:rPr>
      </w:pPr>
      <w:r>
        <w:rPr>
          <w:rtl/>
        </w:rPr>
        <w:t>(</w:t>
      </w:r>
      <w:r w:rsidRPr="00C51727">
        <w:rPr>
          <w:rtl/>
        </w:rPr>
        <w:t>3) كذا في المصدر</w:t>
      </w:r>
      <w:r>
        <w:rPr>
          <w:rtl/>
        </w:rPr>
        <w:t xml:space="preserve">، </w:t>
      </w:r>
      <w:r w:rsidRPr="00C51727">
        <w:rPr>
          <w:rtl/>
        </w:rPr>
        <w:t>وفي النسخ</w:t>
      </w:r>
      <w:r>
        <w:rPr>
          <w:rtl/>
        </w:rPr>
        <w:t xml:space="preserve">: </w:t>
      </w:r>
      <w:r w:rsidRPr="00C51727">
        <w:rPr>
          <w:rtl/>
        </w:rPr>
        <w:t>يحيى</w:t>
      </w:r>
      <w:r>
        <w:rPr>
          <w:rtl/>
        </w:rPr>
        <w:t>.</w:t>
      </w:r>
    </w:p>
    <w:p w:rsidR="00E64FBC" w:rsidRPr="00C51727" w:rsidRDefault="00E64FBC" w:rsidP="002D110A">
      <w:pPr>
        <w:pStyle w:val="libFootnote0"/>
        <w:rPr>
          <w:rtl/>
        </w:rPr>
      </w:pPr>
      <w:r>
        <w:rPr>
          <w:rtl/>
        </w:rPr>
        <w:t>(</w:t>
      </w:r>
      <w:r w:rsidRPr="00C51727">
        <w:rPr>
          <w:rtl/>
        </w:rPr>
        <w:t>4) مجمع البيان 2 / 395</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يثلغوا</w:t>
      </w:r>
      <w:r>
        <w:rPr>
          <w:rtl/>
        </w:rPr>
        <w:t>.</w:t>
      </w:r>
      <w:r w:rsidRPr="00C51727">
        <w:rPr>
          <w:rtl/>
        </w:rPr>
        <w:t xml:space="preserve"> ثلغ رأسه</w:t>
      </w:r>
      <w:r>
        <w:rPr>
          <w:rtl/>
        </w:rPr>
        <w:t xml:space="preserve">: </w:t>
      </w:r>
      <w:r w:rsidRPr="00C51727">
        <w:rPr>
          <w:rtl/>
        </w:rPr>
        <w:t>شدخه وكسره</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كالخبزة</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اتَّبِعُوا ما أُنْزِلَ إِلَيْكُمْ مِنْ رَبِّكُمْ</w:t>
      </w:r>
      <w:r w:rsidRPr="004335D9">
        <w:rPr>
          <w:rStyle w:val="libAlaemChar"/>
          <w:rtl/>
        </w:rPr>
        <w:t>)</w:t>
      </w:r>
      <w:r>
        <w:rPr>
          <w:rtl/>
        </w:rPr>
        <w:t xml:space="preserve">: </w:t>
      </w:r>
      <w:r w:rsidRPr="00C51727">
        <w:rPr>
          <w:rtl/>
        </w:rPr>
        <w:t>يعمّ القرآن والسّنّة</w:t>
      </w:r>
      <w:r>
        <w:rPr>
          <w:rtl/>
        </w:rPr>
        <w:t xml:space="preserve">، </w:t>
      </w:r>
      <w:r w:rsidRPr="00C51727">
        <w:rPr>
          <w:rtl/>
        </w:rPr>
        <w:t>لقوله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وَما يَنْطِقُ عَنِ الْهَوى، إِنْ هُوَ إِلَّا وَحْيٌ يُوحى</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وَلا تَتَّبِعُوا مِنْ دُونِهِ أَوْلِياءَ</w:t>
      </w:r>
      <w:r w:rsidRPr="004335D9">
        <w:rPr>
          <w:rStyle w:val="libAlaemChar"/>
          <w:rtl/>
        </w:rPr>
        <w:t>)</w:t>
      </w:r>
      <w:r>
        <w:rPr>
          <w:rtl/>
        </w:rPr>
        <w:t xml:space="preserve">: </w:t>
      </w:r>
      <w:r w:rsidRPr="00C51727">
        <w:rPr>
          <w:rtl/>
        </w:rPr>
        <w:t xml:space="preserve">يضلّونكم </w:t>
      </w:r>
      <w:r w:rsidRPr="00A73BDB">
        <w:rPr>
          <w:rStyle w:val="libFootnotenumChar"/>
          <w:rtl/>
        </w:rPr>
        <w:t>(1)</w:t>
      </w:r>
      <w:r w:rsidRPr="00C51727">
        <w:rPr>
          <w:rtl/>
        </w:rPr>
        <w:t xml:space="preserve"> من الجنّ والإنس.</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الضّمير في «من دونه» «لما أنزل»</w:t>
      </w:r>
      <w:r>
        <w:rPr>
          <w:rtl/>
        </w:rPr>
        <w:t xml:space="preserve">، </w:t>
      </w:r>
      <w:r w:rsidRPr="00C51727">
        <w:rPr>
          <w:rtl/>
        </w:rPr>
        <w:t>أي</w:t>
      </w:r>
      <w:r>
        <w:rPr>
          <w:rtl/>
        </w:rPr>
        <w:t xml:space="preserve">: </w:t>
      </w:r>
      <w:r w:rsidRPr="00C51727">
        <w:rPr>
          <w:rtl/>
        </w:rPr>
        <w:t>ولا تتّبعوا من دون دين الله دين أولياء.</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 xml:space="preserve">«ولا تبتغوا </w:t>
      </w:r>
      <w:r w:rsidRPr="00A73BDB">
        <w:rPr>
          <w:rStyle w:val="libFootnotenumChar"/>
          <w:rtl/>
        </w:rPr>
        <w:t>(4)</w:t>
      </w:r>
      <w:r w:rsidRPr="00C51727">
        <w:rP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قَلِيلاً ما تَذَكَّرُونَ</w:t>
      </w:r>
      <w:r w:rsidRPr="004335D9">
        <w:rPr>
          <w:rStyle w:val="libAlaemChar"/>
          <w:rtl/>
        </w:rPr>
        <w:t>)</w:t>
      </w:r>
      <w:r w:rsidRPr="00C51727">
        <w:rPr>
          <w:rtl/>
        </w:rPr>
        <w:t xml:space="preserve"> </w:t>
      </w:r>
      <w:r>
        <w:rPr>
          <w:rtl/>
        </w:rPr>
        <w:t>(</w:t>
      </w:r>
      <w:r w:rsidRPr="00C51727">
        <w:rPr>
          <w:rtl/>
        </w:rPr>
        <w:t>3)</w:t>
      </w:r>
      <w:r>
        <w:rPr>
          <w:rtl/>
        </w:rPr>
        <w:t xml:space="preserve">، </w:t>
      </w:r>
      <w:r w:rsidRPr="00C51727">
        <w:rPr>
          <w:rtl/>
        </w:rPr>
        <w:t>أي</w:t>
      </w:r>
      <w:r>
        <w:rPr>
          <w:rtl/>
        </w:rPr>
        <w:t xml:space="preserve">: </w:t>
      </w:r>
      <w:r w:rsidRPr="00C51727">
        <w:rPr>
          <w:rtl/>
        </w:rPr>
        <w:t xml:space="preserve">تذكّرا </w:t>
      </w:r>
      <w:r w:rsidRPr="00A73BDB">
        <w:rPr>
          <w:rStyle w:val="libFootnotenumChar"/>
          <w:rtl/>
        </w:rPr>
        <w:t>(5)</w:t>
      </w:r>
      <w:r w:rsidRPr="00C51727">
        <w:rPr>
          <w:rtl/>
        </w:rPr>
        <w:t xml:space="preserve"> قليلا. أو زمانا قليلا تذكّرون</w:t>
      </w:r>
      <w:r>
        <w:rPr>
          <w:rtl/>
        </w:rPr>
        <w:t xml:space="preserve">، </w:t>
      </w:r>
      <w:r w:rsidRPr="00C51727">
        <w:rPr>
          <w:rtl/>
        </w:rPr>
        <w:t>حيث تتركون دين الله وتتّبعون غيره.</w:t>
      </w:r>
    </w:p>
    <w:p w:rsidR="00E64FBC" w:rsidRPr="00C51727" w:rsidRDefault="00E64FBC" w:rsidP="00AD67AA">
      <w:pPr>
        <w:pStyle w:val="libNormal"/>
        <w:rPr>
          <w:rtl/>
        </w:rPr>
      </w:pPr>
      <w:r>
        <w:rPr>
          <w:rtl/>
        </w:rPr>
        <w:t>و «</w:t>
      </w:r>
      <w:r w:rsidRPr="00C51727">
        <w:rPr>
          <w:rtl/>
        </w:rPr>
        <w:t>ما» مزيدة لتأكيد القلّة. وإن جعلت مصدريّة</w:t>
      </w:r>
      <w:r>
        <w:rPr>
          <w:rtl/>
        </w:rPr>
        <w:t xml:space="preserve">، </w:t>
      </w:r>
      <w:r w:rsidRPr="00C51727">
        <w:rPr>
          <w:rtl/>
        </w:rPr>
        <w:t>لم ينتصب «قليلا» «بتذكّرون»</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(6)</w:t>
      </w:r>
      <w:r w:rsidRPr="00C51727">
        <w:rPr>
          <w:rtl/>
        </w:rPr>
        <w:t xml:space="preserve"> حمزة والكسائيّ وحفص</w:t>
      </w:r>
      <w:r>
        <w:rPr>
          <w:rtl/>
        </w:rPr>
        <w:t xml:space="preserve">، </w:t>
      </w:r>
      <w:r w:rsidRPr="00C51727">
        <w:rPr>
          <w:rtl/>
        </w:rPr>
        <w:t>عن عاصم</w:t>
      </w:r>
      <w:r>
        <w:rPr>
          <w:rtl/>
        </w:rPr>
        <w:t xml:space="preserve">: </w:t>
      </w:r>
      <w:r w:rsidRPr="00C51727">
        <w:rPr>
          <w:rtl/>
        </w:rPr>
        <w:t>«تذكّرون» بحذف التّاء. وابن عامر «يتذكّرون» بالياء</w:t>
      </w:r>
      <w:r>
        <w:rPr>
          <w:rtl/>
        </w:rPr>
        <w:t xml:space="preserve">، </w:t>
      </w:r>
      <w:r w:rsidRPr="00C51727">
        <w:rPr>
          <w:rtl/>
        </w:rPr>
        <w:t>على أنّ الخطاب بعد مع النّبيّ</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(7)</w:t>
      </w:r>
      <w:r>
        <w:rPr>
          <w:rtl/>
        </w:rPr>
        <w:t xml:space="preserve">: </w:t>
      </w:r>
      <w:r w:rsidRPr="00C51727">
        <w:rPr>
          <w:rtl/>
        </w:rPr>
        <w:t>عن مسعدة بن صدقة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في خطبة</w:t>
      </w:r>
      <w:r>
        <w:rPr>
          <w:rtl/>
        </w:rPr>
        <w:t xml:space="preserve">: </w:t>
      </w:r>
      <w:r w:rsidRPr="00C51727">
        <w:rPr>
          <w:rtl/>
        </w:rPr>
        <w:t>قال الله</w:t>
      </w:r>
      <w:r>
        <w:rPr>
          <w:rtl/>
        </w:rPr>
        <w:t xml:space="preserve">: </w:t>
      </w:r>
      <w:r w:rsidRPr="004335D9">
        <w:rPr>
          <w:rStyle w:val="libAlaemChar"/>
          <w:rtl/>
        </w:rPr>
        <w:t>(</w:t>
      </w:r>
      <w:r w:rsidRPr="004A4D29">
        <w:rPr>
          <w:rStyle w:val="libAieChar"/>
          <w:rtl/>
        </w:rPr>
        <w:t>اتَّبِعُوا ما أُنْزِلَ إِلَيْكُمْ مِنْ رَبِّكُمْ وَلا تَتَّبِعُوا مِنْ دُونِهِ أَوْلِياءَ قَلِيلاً ما تَذَكَّرُونَ</w:t>
      </w:r>
      <w:r w:rsidRPr="004335D9">
        <w:rPr>
          <w:rStyle w:val="libAlaemChar"/>
          <w:rtl/>
        </w:rPr>
        <w:t>)</w:t>
      </w:r>
      <w:r>
        <w:rPr>
          <w:rtl/>
        </w:rPr>
        <w:t>.</w:t>
      </w:r>
      <w:r w:rsidRPr="00C51727">
        <w:rPr>
          <w:rtl/>
        </w:rPr>
        <w:t xml:space="preserve"> ففي اتّباع ما جاءكم من الله الفوز العظيم</w:t>
      </w:r>
      <w:r>
        <w:rPr>
          <w:rtl/>
        </w:rPr>
        <w:t xml:space="preserve">، </w:t>
      </w:r>
      <w:r w:rsidRPr="00C51727">
        <w:rPr>
          <w:rtl/>
        </w:rPr>
        <w:t>وفي تركه الخطأ المبين.</w:t>
      </w:r>
    </w:p>
    <w:p w:rsidR="00E64FBC" w:rsidRPr="00C51727" w:rsidRDefault="00E64FBC" w:rsidP="00AD67AA">
      <w:pPr>
        <w:pStyle w:val="libNormal"/>
        <w:rPr>
          <w:rtl/>
        </w:rPr>
      </w:pPr>
      <w:r w:rsidRPr="004335D9">
        <w:rPr>
          <w:rStyle w:val="libAlaemChar"/>
          <w:rtl/>
        </w:rPr>
        <w:t>(</w:t>
      </w:r>
      <w:r w:rsidRPr="004A4D29">
        <w:rPr>
          <w:rStyle w:val="libAieChar"/>
          <w:rtl/>
        </w:rPr>
        <w:t>وَكَمْ مِنْ قَرْيَةٍ</w:t>
      </w:r>
      <w:r w:rsidRPr="004335D9">
        <w:rPr>
          <w:rStyle w:val="libAlaemChar"/>
          <w:rtl/>
        </w:rPr>
        <w:t>)</w:t>
      </w:r>
      <w:r>
        <w:rPr>
          <w:rtl/>
        </w:rPr>
        <w:t xml:space="preserve">: </w:t>
      </w:r>
      <w:r w:rsidRPr="00C51727">
        <w:rPr>
          <w:rtl/>
        </w:rPr>
        <w:t>وكثيرا من القرى.</w:t>
      </w:r>
    </w:p>
    <w:p w:rsidR="00E64FBC" w:rsidRPr="00C51727" w:rsidRDefault="00E64FBC" w:rsidP="00AD67AA">
      <w:pPr>
        <w:pStyle w:val="libNormal"/>
        <w:rPr>
          <w:rtl/>
        </w:rPr>
      </w:pPr>
      <w:r w:rsidRPr="004335D9">
        <w:rPr>
          <w:rStyle w:val="libAlaemChar"/>
          <w:rtl/>
        </w:rPr>
        <w:t>(</w:t>
      </w:r>
      <w:r w:rsidRPr="004A4D29">
        <w:rPr>
          <w:rStyle w:val="libAieChar"/>
          <w:rtl/>
        </w:rPr>
        <w:t>أَهْلَكْناها</w:t>
      </w:r>
      <w:r w:rsidRPr="004335D9">
        <w:rPr>
          <w:rStyle w:val="libAlaemChar"/>
          <w:rtl/>
        </w:rPr>
        <w:t>)</w:t>
      </w:r>
      <w:r>
        <w:rPr>
          <w:rtl/>
        </w:rPr>
        <w:t xml:space="preserve">: </w:t>
      </w:r>
      <w:r w:rsidRPr="00C51727">
        <w:rPr>
          <w:rtl/>
        </w:rPr>
        <w:t>أردنا إهلاك أهلها. أو أهلكناها بالخذلان.</w:t>
      </w:r>
    </w:p>
    <w:p w:rsidR="00E64FBC" w:rsidRPr="00C51727" w:rsidRDefault="00E64FBC" w:rsidP="00AD67AA">
      <w:pPr>
        <w:pStyle w:val="libNormal"/>
        <w:rPr>
          <w:rtl/>
        </w:rPr>
      </w:pPr>
      <w:r w:rsidRPr="004335D9">
        <w:rPr>
          <w:rStyle w:val="libAlaemChar"/>
          <w:rtl/>
        </w:rPr>
        <w:t>(</w:t>
      </w:r>
      <w:r w:rsidRPr="004A4D29">
        <w:rPr>
          <w:rStyle w:val="libAieChar"/>
          <w:rtl/>
        </w:rPr>
        <w:t>فَجاءَها</w:t>
      </w:r>
      <w:r w:rsidRPr="004335D9">
        <w:rPr>
          <w:rStyle w:val="libAlaemChar"/>
          <w:rtl/>
        </w:rPr>
        <w:t>)</w:t>
      </w:r>
      <w:r>
        <w:rPr>
          <w:rtl/>
        </w:rPr>
        <w:t xml:space="preserve">: </w:t>
      </w:r>
      <w:r w:rsidRPr="00C51727">
        <w:rPr>
          <w:rtl/>
        </w:rPr>
        <w:t>فجاء أهلها.</w:t>
      </w:r>
    </w:p>
    <w:p w:rsidR="00E64FBC" w:rsidRPr="00C51727" w:rsidRDefault="00E64FBC" w:rsidP="00AD67AA">
      <w:pPr>
        <w:pStyle w:val="libNormal"/>
        <w:rPr>
          <w:rtl/>
        </w:rPr>
      </w:pPr>
      <w:r w:rsidRPr="004335D9">
        <w:rPr>
          <w:rStyle w:val="libAlaemChar"/>
          <w:rtl/>
        </w:rPr>
        <w:t>(</w:t>
      </w:r>
      <w:r w:rsidRPr="004A4D29">
        <w:rPr>
          <w:rStyle w:val="libAieChar"/>
          <w:rtl/>
        </w:rPr>
        <w:t>بَأْسُنا</w:t>
      </w:r>
      <w:r w:rsidRPr="004335D9">
        <w:rPr>
          <w:rStyle w:val="libAlaemChar"/>
          <w:rtl/>
        </w:rPr>
        <w:t>)</w:t>
      </w:r>
      <w:r>
        <w:rPr>
          <w:rtl/>
        </w:rPr>
        <w:t xml:space="preserve">: </w:t>
      </w:r>
      <w:r w:rsidRPr="00C51727">
        <w:rPr>
          <w:rtl/>
        </w:rPr>
        <w:t>عذابنا.</w:t>
      </w:r>
    </w:p>
    <w:p w:rsidR="00E64FBC" w:rsidRPr="00C51727" w:rsidRDefault="00E64FBC" w:rsidP="00AD67AA">
      <w:pPr>
        <w:pStyle w:val="libNormal"/>
        <w:rPr>
          <w:rtl/>
        </w:rPr>
      </w:pPr>
      <w:r w:rsidRPr="004335D9">
        <w:rPr>
          <w:rStyle w:val="libAlaemChar"/>
          <w:rtl/>
        </w:rPr>
        <w:t>(</w:t>
      </w:r>
      <w:r w:rsidRPr="004A4D29">
        <w:rPr>
          <w:rStyle w:val="libAieChar"/>
          <w:rtl/>
        </w:rPr>
        <w:t>بَياتاً</w:t>
      </w:r>
      <w:r w:rsidRPr="004335D9">
        <w:rPr>
          <w:rStyle w:val="libAlaemChar"/>
          <w:rtl/>
        </w:rPr>
        <w:t>)</w:t>
      </w:r>
      <w:r>
        <w:rPr>
          <w:rtl/>
        </w:rPr>
        <w:t xml:space="preserve">: </w:t>
      </w:r>
      <w:r w:rsidRPr="00C51727">
        <w:rPr>
          <w:rtl/>
        </w:rPr>
        <w:t>بائتين</w:t>
      </w:r>
      <w:r>
        <w:rPr>
          <w:rtl/>
        </w:rPr>
        <w:t xml:space="preserve">، </w:t>
      </w:r>
      <w:r w:rsidRPr="00C51727">
        <w:rPr>
          <w:rtl/>
        </w:rPr>
        <w:t>كقوم لوط. مصدر وقع موقع الحال.</w:t>
      </w:r>
    </w:p>
    <w:p w:rsidR="00E64FBC" w:rsidRPr="00C51727" w:rsidRDefault="00E64FBC" w:rsidP="00AD67AA">
      <w:pPr>
        <w:pStyle w:val="libNormal"/>
        <w:rPr>
          <w:rtl/>
        </w:rPr>
      </w:pPr>
      <w:r w:rsidRPr="004335D9">
        <w:rPr>
          <w:rStyle w:val="libAlaemChar"/>
          <w:rtl/>
        </w:rPr>
        <w:t>(</w:t>
      </w:r>
      <w:r w:rsidRPr="004A4D29">
        <w:rPr>
          <w:rStyle w:val="libAieChar"/>
          <w:rtl/>
        </w:rPr>
        <w:t>أَوْ هُمْ قائِلُونَ</w:t>
      </w:r>
      <w:r w:rsidRPr="004335D9">
        <w:rPr>
          <w:rStyle w:val="libAlaemChar"/>
          <w:rtl/>
        </w:rPr>
        <w:t>)</w:t>
      </w:r>
      <w:r w:rsidRPr="00C51727">
        <w:rPr>
          <w:rtl/>
        </w:rPr>
        <w:t xml:space="preserve"> </w:t>
      </w:r>
      <w:r>
        <w:rPr>
          <w:rtl/>
        </w:rPr>
        <w:t>(</w:t>
      </w:r>
      <w:r w:rsidRPr="00C51727">
        <w:rPr>
          <w:rtl/>
        </w:rPr>
        <w:t>4)</w:t>
      </w:r>
      <w:r>
        <w:rPr>
          <w:rtl/>
        </w:rPr>
        <w:t xml:space="preserve">: </w:t>
      </w:r>
      <w:r w:rsidRPr="00C51727">
        <w:rPr>
          <w:rtl/>
        </w:rPr>
        <w:t>عطف عليه</w:t>
      </w:r>
      <w:r>
        <w:rPr>
          <w:rtl/>
        </w:rPr>
        <w:t xml:space="preserve">، </w:t>
      </w:r>
      <w:r w:rsidRPr="00C51727">
        <w:rPr>
          <w:rtl/>
        </w:rPr>
        <w:t>أي</w:t>
      </w:r>
      <w:r>
        <w:rPr>
          <w:rtl/>
        </w:rPr>
        <w:t xml:space="preserve">: </w:t>
      </w:r>
      <w:r w:rsidRPr="00C51727">
        <w:rPr>
          <w:rtl/>
        </w:rPr>
        <w:t>قائلين نصف النّهار</w:t>
      </w:r>
      <w:r>
        <w:rPr>
          <w:rtl/>
        </w:rPr>
        <w:t xml:space="preserve">، </w:t>
      </w:r>
      <w:r w:rsidRPr="00C51727">
        <w:rPr>
          <w:rtl/>
        </w:rPr>
        <w:t>كقوم شعيب.</w:t>
      </w:r>
    </w:p>
    <w:p w:rsidR="00E64FBC" w:rsidRPr="00C51727" w:rsidRDefault="00E64FBC" w:rsidP="00AD67AA">
      <w:pPr>
        <w:pStyle w:val="libNormal"/>
        <w:rPr>
          <w:rtl/>
        </w:rPr>
      </w:pPr>
      <w:r w:rsidRPr="00C51727">
        <w:rPr>
          <w:rtl/>
        </w:rPr>
        <w:t>وإنّما حذفت «واو» الحال استثقالا</w:t>
      </w:r>
      <w:r>
        <w:rPr>
          <w:rtl/>
        </w:rPr>
        <w:t xml:space="preserve">، </w:t>
      </w:r>
      <w:r w:rsidRPr="00C51727">
        <w:rPr>
          <w:rtl/>
        </w:rPr>
        <w:t>لاجتماع حرفي عطف. فإنّها «واو»</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w:t>
      </w:r>
      <w:r>
        <w:rPr>
          <w:rtl/>
        </w:rPr>
        <w:t xml:space="preserve">: </w:t>
      </w:r>
      <w:r w:rsidRPr="00C51727">
        <w:rPr>
          <w:rtl/>
        </w:rPr>
        <w:t>يضلّوكم</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أنوار التنزيل 1 / 341.</w:t>
      </w:r>
    </w:p>
    <w:p w:rsidR="00E64FBC" w:rsidRPr="00C51727" w:rsidRDefault="00E64FBC" w:rsidP="002D110A">
      <w:pPr>
        <w:pStyle w:val="libFootnote0"/>
        <w:rPr>
          <w:rtl/>
        </w:rPr>
      </w:pPr>
      <w:r>
        <w:rPr>
          <w:rtl/>
        </w:rPr>
        <w:t>(</w:t>
      </w:r>
      <w:r w:rsidRPr="00C51727">
        <w:rPr>
          <w:rtl/>
        </w:rPr>
        <w:t>4) كذا في المصدر</w:t>
      </w:r>
      <w:r>
        <w:rPr>
          <w:rtl/>
        </w:rPr>
        <w:t xml:space="preserve">، </w:t>
      </w:r>
      <w:r w:rsidRPr="00C51727">
        <w:rPr>
          <w:rtl/>
        </w:rPr>
        <w:t>وفي النسخ</w:t>
      </w:r>
      <w:r>
        <w:rPr>
          <w:rtl/>
        </w:rPr>
        <w:t xml:space="preserve">: </w:t>
      </w:r>
      <w:r w:rsidRPr="00C51727">
        <w:rPr>
          <w:rtl/>
        </w:rPr>
        <w:t>ولا تتبعوا</w:t>
      </w:r>
      <w:r>
        <w:rPr>
          <w:rtl/>
        </w:rPr>
        <w:t>.</w:t>
      </w:r>
    </w:p>
    <w:p w:rsidR="00E64FBC" w:rsidRPr="00C51727" w:rsidRDefault="00E64FBC" w:rsidP="002D110A">
      <w:pPr>
        <w:pStyle w:val="libFootnote0"/>
        <w:rPr>
          <w:rtl/>
        </w:rPr>
      </w:pPr>
      <w:r>
        <w:rPr>
          <w:rtl/>
        </w:rPr>
        <w:t>(</w:t>
      </w:r>
      <w:r w:rsidRPr="00C51727">
        <w:rPr>
          <w:rtl/>
        </w:rPr>
        <w:t>5) ب</w:t>
      </w:r>
      <w:r>
        <w:rPr>
          <w:rtl/>
        </w:rPr>
        <w:t xml:space="preserve">: </w:t>
      </w:r>
      <w:r w:rsidRPr="00C51727">
        <w:rPr>
          <w:rtl/>
        </w:rPr>
        <w:t>تذكّروا</w:t>
      </w:r>
      <w:r>
        <w:rPr>
          <w:rtl/>
        </w:rPr>
        <w:t>.</w:t>
      </w:r>
    </w:p>
    <w:p w:rsidR="00E64FBC" w:rsidRPr="00C51727" w:rsidRDefault="00E64FBC" w:rsidP="002D110A">
      <w:pPr>
        <w:pStyle w:val="libFootnote0"/>
        <w:rPr>
          <w:rtl/>
        </w:rPr>
      </w:pPr>
      <w:r>
        <w:rPr>
          <w:rtl/>
        </w:rPr>
        <w:t>(</w:t>
      </w:r>
      <w:r w:rsidRPr="00C51727">
        <w:rPr>
          <w:rtl/>
        </w:rPr>
        <w:t>6) أنوار التنزيل 1 / 341</w:t>
      </w:r>
      <w:r>
        <w:rPr>
          <w:rtl/>
        </w:rPr>
        <w:t>.</w:t>
      </w:r>
    </w:p>
    <w:p w:rsidR="00E64FBC" w:rsidRPr="00C51727" w:rsidRDefault="00E64FBC" w:rsidP="002D110A">
      <w:pPr>
        <w:pStyle w:val="libFootnote0"/>
        <w:rPr>
          <w:rtl/>
        </w:rPr>
      </w:pPr>
      <w:r>
        <w:rPr>
          <w:rtl/>
        </w:rPr>
        <w:t>(</w:t>
      </w:r>
      <w:r w:rsidRPr="00C51727">
        <w:rPr>
          <w:rtl/>
        </w:rPr>
        <w:t>7) تفسير العيّاشي 2 / 9</w:t>
      </w:r>
      <w:r>
        <w:rPr>
          <w:rtl/>
        </w:rPr>
        <w:t xml:space="preserve">، </w:t>
      </w:r>
      <w:r w:rsidRPr="00C51727">
        <w:rPr>
          <w:rtl/>
        </w:rPr>
        <w:t>ح 4</w:t>
      </w:r>
      <w:r>
        <w:rPr>
          <w:rtl/>
        </w:rPr>
        <w:t>.</w:t>
      </w:r>
    </w:p>
    <w:p w:rsidR="00E64FBC" w:rsidRPr="00C51727" w:rsidRDefault="00E64FBC" w:rsidP="004A4D29">
      <w:pPr>
        <w:pStyle w:val="libNormal0"/>
        <w:rPr>
          <w:rtl/>
        </w:rPr>
      </w:pPr>
      <w:r>
        <w:rPr>
          <w:rtl/>
        </w:rPr>
        <w:br w:type="page"/>
      </w:r>
      <w:r w:rsidRPr="00C51727">
        <w:rPr>
          <w:rtl/>
        </w:rPr>
        <w:lastRenderedPageBreak/>
        <w:t>عطف استعيرت للوصل</w:t>
      </w:r>
      <w:r>
        <w:rPr>
          <w:rtl/>
        </w:rPr>
        <w:t xml:space="preserve">، </w:t>
      </w:r>
      <w:r w:rsidRPr="00C51727">
        <w:rPr>
          <w:rtl/>
        </w:rPr>
        <w:t>لا اكتفاء بالضّمير فإنّه غير فصيح.</w:t>
      </w:r>
    </w:p>
    <w:p w:rsidR="00E64FBC" w:rsidRPr="00C51727" w:rsidRDefault="00E64FBC" w:rsidP="00AD67AA">
      <w:pPr>
        <w:pStyle w:val="libNormal"/>
        <w:rPr>
          <w:rtl/>
        </w:rPr>
      </w:pPr>
      <w:r w:rsidRPr="00C51727">
        <w:rPr>
          <w:rtl/>
        </w:rPr>
        <w:t>وفي التّعبيرين مبالغة في غفلتهم وأمنهم عن العذاب</w:t>
      </w:r>
      <w:r>
        <w:rPr>
          <w:rtl/>
        </w:rPr>
        <w:t xml:space="preserve">، </w:t>
      </w:r>
      <w:r w:rsidRPr="00C51727">
        <w:rPr>
          <w:rtl/>
        </w:rPr>
        <w:t>ولذلك خصّ الوقتين.</w:t>
      </w:r>
    </w:p>
    <w:p w:rsidR="00E64FBC" w:rsidRPr="00C51727" w:rsidRDefault="00E64FBC" w:rsidP="00AD67AA">
      <w:pPr>
        <w:pStyle w:val="libNormal"/>
        <w:rPr>
          <w:rtl/>
        </w:rPr>
      </w:pPr>
      <w:r w:rsidRPr="00C51727">
        <w:rPr>
          <w:rtl/>
        </w:rPr>
        <w:t>ولأنّهما وقت دعة واستراحة</w:t>
      </w:r>
      <w:r>
        <w:rPr>
          <w:rtl/>
        </w:rPr>
        <w:t xml:space="preserve">، </w:t>
      </w:r>
      <w:r w:rsidRPr="00C51727">
        <w:rPr>
          <w:rtl/>
        </w:rPr>
        <w:t>فيكون مجيء العذاب فيهما أفظع.</w:t>
      </w:r>
    </w:p>
    <w:p w:rsidR="00E64FBC" w:rsidRPr="00C51727" w:rsidRDefault="00E64FBC" w:rsidP="00AD67AA">
      <w:pPr>
        <w:pStyle w:val="libNormal"/>
        <w:rPr>
          <w:rtl/>
        </w:rPr>
      </w:pPr>
      <w:r w:rsidRPr="004335D9">
        <w:rPr>
          <w:rStyle w:val="libAlaemChar"/>
          <w:rtl/>
        </w:rPr>
        <w:t>(</w:t>
      </w:r>
      <w:r w:rsidRPr="004A4D29">
        <w:rPr>
          <w:rStyle w:val="libAieChar"/>
          <w:rtl/>
        </w:rPr>
        <w:t>فَما كانَ دَعْواهُمْ</w:t>
      </w:r>
      <w:r w:rsidRPr="004335D9">
        <w:rPr>
          <w:rStyle w:val="libAlaemChar"/>
          <w:rtl/>
        </w:rPr>
        <w:t>)</w:t>
      </w:r>
      <w:r>
        <w:rPr>
          <w:rtl/>
        </w:rPr>
        <w:t xml:space="preserve">، </w:t>
      </w:r>
      <w:r w:rsidRPr="00C51727">
        <w:rPr>
          <w:rtl/>
        </w:rPr>
        <w:t>أي</w:t>
      </w:r>
      <w:r>
        <w:rPr>
          <w:rtl/>
        </w:rPr>
        <w:t xml:space="preserve">: </w:t>
      </w:r>
      <w:r w:rsidRPr="00C51727">
        <w:rPr>
          <w:rtl/>
        </w:rPr>
        <w:t>دعاؤهم واستغاثتهم. أو ما كانوا يدّعونه من دينهم.</w:t>
      </w:r>
    </w:p>
    <w:p w:rsidR="00E64FBC" w:rsidRPr="00C51727" w:rsidRDefault="00E64FBC" w:rsidP="00AD67AA">
      <w:pPr>
        <w:pStyle w:val="libNormal"/>
        <w:rPr>
          <w:rtl/>
        </w:rPr>
      </w:pPr>
      <w:r w:rsidRPr="004335D9">
        <w:rPr>
          <w:rStyle w:val="libAlaemChar"/>
          <w:rtl/>
        </w:rPr>
        <w:t>(</w:t>
      </w:r>
      <w:r w:rsidRPr="004A4D29">
        <w:rPr>
          <w:rStyle w:val="libAieChar"/>
          <w:rtl/>
        </w:rPr>
        <w:t>إِذْ جاءَهُمْ بَأْسُنا إِلَّا أَنْ قالُوا إِنَّا كُنَّا ظالِمِينَ</w:t>
      </w:r>
      <w:r w:rsidRPr="004335D9">
        <w:rPr>
          <w:rStyle w:val="libAlaemChar"/>
          <w:rtl/>
        </w:rPr>
        <w:t>)</w:t>
      </w:r>
      <w:r w:rsidRPr="00C51727">
        <w:rPr>
          <w:rtl/>
        </w:rPr>
        <w:t xml:space="preserve"> </w:t>
      </w:r>
      <w:r>
        <w:rPr>
          <w:rtl/>
        </w:rPr>
        <w:t>(</w:t>
      </w:r>
      <w:r w:rsidRPr="00C51727">
        <w:rPr>
          <w:rtl/>
        </w:rPr>
        <w:t>5)</w:t>
      </w:r>
      <w:r>
        <w:rPr>
          <w:rtl/>
        </w:rPr>
        <w:t xml:space="preserve">: </w:t>
      </w:r>
      <w:r w:rsidRPr="00C51727">
        <w:rPr>
          <w:rtl/>
        </w:rPr>
        <w:t>إلّا اعترافهم بظلمهم فيما كانوا عليه وبطلانه</w:t>
      </w:r>
      <w:r>
        <w:rPr>
          <w:rtl/>
        </w:rPr>
        <w:t xml:space="preserve">، </w:t>
      </w:r>
      <w:r w:rsidRPr="00C51727">
        <w:rPr>
          <w:rtl/>
        </w:rPr>
        <w:t>تحسّرا عليه.</w:t>
      </w:r>
    </w:p>
    <w:p w:rsidR="00E64FBC" w:rsidRPr="00C51727" w:rsidRDefault="00E64FBC" w:rsidP="00AD67AA">
      <w:pPr>
        <w:pStyle w:val="libNormal"/>
        <w:rPr>
          <w:rtl/>
        </w:rPr>
      </w:pPr>
      <w:r w:rsidRPr="004335D9">
        <w:rPr>
          <w:rStyle w:val="libAlaemChar"/>
          <w:rtl/>
        </w:rPr>
        <w:t>(</w:t>
      </w:r>
      <w:r w:rsidRPr="004A4D29">
        <w:rPr>
          <w:rStyle w:val="libAieChar"/>
          <w:rtl/>
        </w:rPr>
        <w:t>فَلَنَسْئَلَنَّ الَّذِينَ أُرْسِلَ إِلَيْهِمْ</w:t>
      </w:r>
      <w:r w:rsidRPr="004335D9">
        <w:rPr>
          <w:rStyle w:val="libAlaemChar"/>
          <w:rtl/>
        </w:rPr>
        <w:t>)</w:t>
      </w:r>
      <w:r>
        <w:rPr>
          <w:rtl/>
        </w:rPr>
        <w:t xml:space="preserve">: </w:t>
      </w:r>
      <w:r w:rsidRPr="00C51727">
        <w:rPr>
          <w:rtl/>
        </w:rPr>
        <w:t>عن قبول الرّسالة وإجابتهم الرّسل.</w:t>
      </w:r>
    </w:p>
    <w:p w:rsidR="00E64FBC" w:rsidRPr="00C51727" w:rsidRDefault="00E64FBC" w:rsidP="00AD67AA">
      <w:pPr>
        <w:pStyle w:val="libNormal"/>
        <w:rPr>
          <w:rtl/>
        </w:rPr>
      </w:pPr>
      <w:r w:rsidRPr="004335D9">
        <w:rPr>
          <w:rStyle w:val="libAlaemChar"/>
          <w:rtl/>
        </w:rPr>
        <w:t>(</w:t>
      </w:r>
      <w:r w:rsidRPr="004A4D29">
        <w:rPr>
          <w:rStyle w:val="libAieChar"/>
          <w:rtl/>
        </w:rPr>
        <w:t>وَلَنَسْئَلَنَّ الْمُرْسَلِينَ</w:t>
      </w:r>
      <w:r w:rsidRPr="004335D9">
        <w:rPr>
          <w:rStyle w:val="libAlaemChar"/>
          <w:rtl/>
        </w:rPr>
        <w:t>)</w:t>
      </w:r>
      <w:r w:rsidRPr="00C51727">
        <w:rPr>
          <w:rtl/>
        </w:rPr>
        <w:t xml:space="preserve"> </w:t>
      </w:r>
      <w:r>
        <w:rPr>
          <w:rtl/>
        </w:rPr>
        <w:t>(</w:t>
      </w:r>
      <w:r w:rsidRPr="00C51727">
        <w:rPr>
          <w:rtl/>
        </w:rPr>
        <w:t>6)</w:t>
      </w:r>
      <w:r>
        <w:rPr>
          <w:rtl/>
        </w:rPr>
        <w:t xml:space="preserve">: </w:t>
      </w:r>
      <w:r w:rsidRPr="00C51727">
        <w:rPr>
          <w:rtl/>
        </w:rPr>
        <w:t>عن تأدية ما حمّلوا من الرّسالة. والمراد من هذا السّؤال</w:t>
      </w:r>
      <w:r>
        <w:rPr>
          <w:rtl/>
        </w:rPr>
        <w:t xml:space="preserve">، </w:t>
      </w:r>
      <w:r w:rsidRPr="00C51727">
        <w:rPr>
          <w:rtl/>
        </w:rPr>
        <w:t>توبيخ الكفرة وتقريعهم.</w:t>
      </w:r>
    </w:p>
    <w:p w:rsidR="00E64FBC" w:rsidRPr="00C51727" w:rsidRDefault="00E64FBC" w:rsidP="00AD67AA">
      <w:pPr>
        <w:pStyle w:val="libNormal"/>
        <w:rPr>
          <w:rtl/>
        </w:rPr>
      </w:pPr>
      <w:r w:rsidRPr="00C51727">
        <w:rPr>
          <w:rtl/>
        </w:rPr>
        <w:t>والمنفيّ في قوله</w:t>
      </w:r>
      <w:r>
        <w:rPr>
          <w:rtl/>
        </w:rPr>
        <w:t xml:space="preserve">: </w:t>
      </w:r>
      <w:r w:rsidRPr="004335D9">
        <w:rPr>
          <w:rStyle w:val="libAlaemChar"/>
          <w:rtl/>
        </w:rPr>
        <w:t>(</w:t>
      </w:r>
      <w:r w:rsidRPr="004A4D29">
        <w:rPr>
          <w:rStyle w:val="libAieChar"/>
          <w:rtl/>
        </w:rPr>
        <w:t>وَلا يُسْئَلُ عَنْ ذُنُوبِهِمُ الْمُجْرِمُونَ</w:t>
      </w:r>
      <w:r w:rsidRPr="004335D9">
        <w:rPr>
          <w:rStyle w:val="libAlaemChar"/>
          <w:rtl/>
        </w:rPr>
        <w:t>)</w:t>
      </w:r>
      <w:r w:rsidRPr="00C51727">
        <w:rPr>
          <w:rtl/>
        </w:rPr>
        <w:t xml:space="preserve"> سؤال الاستعلام. أو الأوّل في موقف الحساب</w:t>
      </w:r>
      <w:r>
        <w:rPr>
          <w:rtl/>
        </w:rPr>
        <w:t xml:space="preserve">، </w:t>
      </w:r>
      <w:r w:rsidRPr="00C51727">
        <w:rPr>
          <w:rtl/>
        </w:rPr>
        <w:t>وهذا عند حصولهم على العقوبة.</w:t>
      </w:r>
    </w:p>
    <w:p w:rsidR="00E64FBC" w:rsidRPr="00C51727" w:rsidRDefault="00E64FBC" w:rsidP="00AD67AA">
      <w:pPr>
        <w:pStyle w:val="libNormal"/>
        <w:rPr>
          <w:rtl/>
        </w:rPr>
      </w:pPr>
      <w:r w:rsidRPr="00C51727">
        <w:rPr>
          <w:rtl/>
        </w:rPr>
        <w:t xml:space="preserve">في كتاب الاحتياج </w:t>
      </w:r>
      <w:r w:rsidRPr="00A73BDB">
        <w:rPr>
          <w:rStyle w:val="libFootnotenumChar"/>
          <w:rtl/>
        </w:rPr>
        <w:t>(1)</w:t>
      </w:r>
      <w:r w:rsidRPr="00C51727">
        <w:rPr>
          <w:rtl/>
        </w:rPr>
        <w:t xml:space="preserve"> للطّبرسيّ</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حديث</w:t>
      </w:r>
      <w:r>
        <w:rPr>
          <w:rtl/>
        </w:rPr>
        <w:t xml:space="preserve">: </w:t>
      </w:r>
      <w:r w:rsidRPr="00C51727">
        <w:rPr>
          <w:rtl/>
        </w:rPr>
        <w:t>فيقام الرّسل</w:t>
      </w:r>
      <w:r>
        <w:rPr>
          <w:rtl/>
        </w:rPr>
        <w:t xml:space="preserve">، </w:t>
      </w:r>
      <w:r w:rsidRPr="00C51727">
        <w:rPr>
          <w:rtl/>
        </w:rPr>
        <w:t xml:space="preserve">فيسألون عن تأدية الرّسالات </w:t>
      </w:r>
      <w:r w:rsidRPr="00A73BDB">
        <w:rPr>
          <w:rStyle w:val="libFootnotenumChar"/>
          <w:rtl/>
        </w:rPr>
        <w:t>(2)</w:t>
      </w:r>
      <w:r w:rsidRPr="00C51727">
        <w:rPr>
          <w:rtl/>
        </w:rPr>
        <w:t xml:space="preserve"> الّتي حملوها</w:t>
      </w:r>
      <w:r w:rsidR="00861BFB">
        <w:rPr>
          <w:rtl/>
        </w:rPr>
        <w:t xml:space="preserve"> إلى </w:t>
      </w:r>
      <w:r w:rsidRPr="00C51727">
        <w:rPr>
          <w:rtl/>
        </w:rPr>
        <w:t xml:space="preserve">أممهم. </w:t>
      </w:r>
      <w:r>
        <w:rPr>
          <w:rtl/>
        </w:rPr>
        <w:t>[</w:t>
      </w:r>
      <w:r w:rsidRPr="00C51727">
        <w:rPr>
          <w:rtl/>
        </w:rPr>
        <w:t>فيخبرون أنّهم قد أدّوا ذلك</w:t>
      </w:r>
      <w:r w:rsidR="00861BFB">
        <w:rPr>
          <w:rtl/>
        </w:rPr>
        <w:t xml:space="preserve"> إلى </w:t>
      </w:r>
      <w:r w:rsidRPr="00C51727">
        <w:rPr>
          <w:rtl/>
        </w:rPr>
        <w:t>أممهم</w:t>
      </w:r>
      <w:r>
        <w:rPr>
          <w:rtl/>
        </w:rPr>
        <w:t>]</w:t>
      </w:r>
      <w:r w:rsidRPr="00C51727">
        <w:rPr>
          <w:rtl/>
        </w:rPr>
        <w:t xml:space="preserve"> </w:t>
      </w:r>
      <w:r w:rsidRPr="00A73BDB">
        <w:rPr>
          <w:rStyle w:val="libFootnotenumChar"/>
          <w:rtl/>
        </w:rPr>
        <w:t>(3)</w:t>
      </w:r>
      <w:r>
        <w:rPr>
          <w:rtl/>
        </w:rPr>
        <w:t>.</w:t>
      </w:r>
      <w:r w:rsidRPr="00C51727">
        <w:rPr>
          <w:rtl/>
        </w:rPr>
        <w:t xml:space="preserve"> وتسأل الأمم</w:t>
      </w:r>
      <w:r>
        <w:rPr>
          <w:rtl/>
        </w:rPr>
        <w:t xml:space="preserve">، </w:t>
      </w:r>
      <w:r w:rsidRPr="00C51727">
        <w:rPr>
          <w:rtl/>
        </w:rPr>
        <w:t xml:space="preserve">فيجحدون </w:t>
      </w:r>
      <w:r w:rsidRPr="00A73BDB">
        <w:rPr>
          <w:rStyle w:val="libFootnotenumChar"/>
          <w:rtl/>
        </w:rPr>
        <w:t>(4)</w:t>
      </w:r>
      <w:r>
        <w:rPr>
          <w:rtl/>
        </w:rPr>
        <w:t xml:space="preserve">، </w:t>
      </w:r>
      <w:r w:rsidRPr="00C51727">
        <w:rPr>
          <w:rtl/>
        </w:rPr>
        <w:t>كما قال الله</w:t>
      </w:r>
      <w:r>
        <w:rPr>
          <w:rtl/>
        </w:rPr>
        <w:t xml:space="preserve">: </w:t>
      </w:r>
      <w:r w:rsidRPr="004335D9">
        <w:rPr>
          <w:rStyle w:val="libAlaemChar"/>
          <w:rtl/>
        </w:rPr>
        <w:t>(</w:t>
      </w:r>
      <w:r w:rsidRPr="004A4D29">
        <w:rPr>
          <w:rStyle w:val="libAieChar"/>
          <w:rtl/>
        </w:rPr>
        <w:t>فَلَنَسْئَلَنَّ الَّذِينَ أُرْسِلَ إِلَيْهِمْ وَلَنَسْئَلَنَّ الْمُرْسَلِينَ</w:t>
      </w:r>
      <w:r w:rsidRPr="004335D9">
        <w:rPr>
          <w:rStyle w:val="libAlaemChar"/>
          <w:rtl/>
        </w:rPr>
        <w:t>)</w:t>
      </w:r>
      <w:r>
        <w:rPr>
          <w:rtl/>
        </w:rPr>
        <w:t>.</w:t>
      </w:r>
      <w:r w:rsidRPr="00C51727">
        <w:rPr>
          <w:rtl/>
        </w:rPr>
        <w:t xml:space="preserve"> </w:t>
      </w:r>
      <w:r>
        <w:rPr>
          <w:rtl/>
        </w:rPr>
        <w:t>(</w:t>
      </w:r>
      <w:r w:rsidRPr="00C51727">
        <w:rPr>
          <w:rtl/>
        </w:rPr>
        <w:t>الحديث</w:t>
      </w:r>
      <w:r>
        <w:rPr>
          <w:rtl/>
        </w:rPr>
        <w:t>).</w:t>
      </w:r>
    </w:p>
    <w:p w:rsidR="00E64FBC" w:rsidRPr="00C51727" w:rsidRDefault="00E64FBC" w:rsidP="00AD67AA">
      <w:pPr>
        <w:pStyle w:val="libNormal"/>
        <w:rPr>
          <w:rtl/>
        </w:rPr>
      </w:pPr>
      <w:r w:rsidRPr="00C51727">
        <w:rPr>
          <w:rtl/>
        </w:rPr>
        <w:t xml:space="preserve">وقد مضى تمامه في سورة النّساء عند تفسير </w:t>
      </w:r>
      <w:r w:rsidRPr="004335D9">
        <w:rPr>
          <w:rStyle w:val="libAlaemChar"/>
          <w:rtl/>
        </w:rPr>
        <w:t>(</w:t>
      </w:r>
      <w:r w:rsidRPr="004A4D29">
        <w:rPr>
          <w:rStyle w:val="libAieChar"/>
          <w:rtl/>
        </w:rPr>
        <w:t>فَكَيْفَ إِذا جِئْنا مِنْ كُلِّ أُمَّةٍ بِشَهِيدٍ</w:t>
      </w:r>
      <w:r w:rsidRPr="004335D9">
        <w:rPr>
          <w:rStyle w:val="libAlaemCha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فَلَنَقُصَّنَّ عَلَيْهِمْ</w:t>
      </w:r>
      <w:r w:rsidRPr="004335D9">
        <w:rPr>
          <w:rStyle w:val="libAlaemChar"/>
          <w:rtl/>
        </w:rPr>
        <w:t>)</w:t>
      </w:r>
      <w:r>
        <w:rPr>
          <w:rtl/>
        </w:rPr>
        <w:t xml:space="preserve">: </w:t>
      </w:r>
      <w:r w:rsidRPr="00C51727">
        <w:rPr>
          <w:rtl/>
        </w:rPr>
        <w:t>على الرّسل</w:t>
      </w:r>
      <w:r>
        <w:rPr>
          <w:rtl/>
        </w:rPr>
        <w:t xml:space="preserve">، </w:t>
      </w:r>
      <w:r w:rsidRPr="00C51727">
        <w:rPr>
          <w:rtl/>
        </w:rPr>
        <w:t>حين يقولون</w:t>
      </w:r>
      <w:r>
        <w:rPr>
          <w:rtl/>
        </w:rPr>
        <w:t xml:space="preserve">: </w:t>
      </w:r>
      <w:r w:rsidRPr="004335D9">
        <w:rPr>
          <w:rStyle w:val="libAlaemChar"/>
          <w:rtl/>
        </w:rPr>
        <w:t>(</w:t>
      </w:r>
      <w:r w:rsidRPr="004A4D29">
        <w:rPr>
          <w:rStyle w:val="libAieChar"/>
          <w:rtl/>
        </w:rPr>
        <w:t>لا عِلْمَ لَنا إِنَّكَ أَنْتَ عَلَّامُ الْغُيُوبِ</w:t>
      </w:r>
      <w:r w:rsidRPr="004335D9">
        <w:rPr>
          <w:rStyle w:val="libAlaemChar"/>
          <w:rtl/>
        </w:rPr>
        <w:t>)</w:t>
      </w:r>
      <w:r>
        <w:rPr>
          <w:rtl/>
        </w:rPr>
        <w:t>.</w:t>
      </w:r>
      <w:r w:rsidRPr="00C51727">
        <w:rPr>
          <w:rtl/>
        </w:rPr>
        <w:t xml:space="preserve"> أو على الرّسل والمرسل إليهم ما كانوا عليهم.</w:t>
      </w:r>
    </w:p>
    <w:p w:rsidR="00E64FBC" w:rsidRPr="00C51727" w:rsidRDefault="00E64FBC" w:rsidP="00AD67AA">
      <w:pPr>
        <w:pStyle w:val="libNormal"/>
        <w:rPr>
          <w:rtl/>
        </w:rPr>
      </w:pPr>
      <w:r w:rsidRPr="004335D9">
        <w:rPr>
          <w:rStyle w:val="libAlaemChar"/>
          <w:rtl/>
        </w:rPr>
        <w:t>(</w:t>
      </w:r>
      <w:r w:rsidRPr="004A4D29">
        <w:rPr>
          <w:rStyle w:val="libAieChar"/>
          <w:rtl/>
        </w:rPr>
        <w:t>بِعِلْمٍ</w:t>
      </w:r>
      <w:r w:rsidRPr="004335D9">
        <w:rPr>
          <w:rStyle w:val="libAlaemChar"/>
          <w:rtl/>
        </w:rPr>
        <w:t>)</w:t>
      </w:r>
      <w:r>
        <w:rPr>
          <w:rtl/>
        </w:rPr>
        <w:t xml:space="preserve">: </w:t>
      </w:r>
      <w:r w:rsidRPr="00C51727">
        <w:rPr>
          <w:rtl/>
        </w:rPr>
        <w:t>عالمين بظاهرهم وبواطنهم. أو بمعلومنا منهم.</w:t>
      </w:r>
    </w:p>
    <w:p w:rsidR="00E64FBC" w:rsidRPr="00C51727" w:rsidRDefault="00E64FBC" w:rsidP="00AD67AA">
      <w:pPr>
        <w:pStyle w:val="libNormal"/>
        <w:rPr>
          <w:rtl/>
        </w:rPr>
      </w:pPr>
      <w:r w:rsidRPr="004335D9">
        <w:rPr>
          <w:rStyle w:val="libAlaemChar"/>
          <w:rtl/>
        </w:rPr>
        <w:t>(</w:t>
      </w:r>
      <w:r w:rsidRPr="004A4D29">
        <w:rPr>
          <w:rStyle w:val="libAieChar"/>
          <w:rtl/>
        </w:rPr>
        <w:t>وَما كُنَّا غائِبِينَ</w:t>
      </w:r>
      <w:r w:rsidRPr="004335D9">
        <w:rPr>
          <w:rStyle w:val="libAlaemChar"/>
          <w:rtl/>
        </w:rPr>
        <w:t>)</w:t>
      </w:r>
      <w:r w:rsidRPr="00C51727">
        <w:rPr>
          <w:rtl/>
        </w:rPr>
        <w:t xml:space="preserve"> </w:t>
      </w:r>
      <w:r>
        <w:rPr>
          <w:rtl/>
        </w:rPr>
        <w:t>(</w:t>
      </w:r>
      <w:r w:rsidRPr="00C51727">
        <w:rPr>
          <w:rtl/>
        </w:rPr>
        <w:t>7)</w:t>
      </w:r>
      <w:r>
        <w:rPr>
          <w:rtl/>
        </w:rPr>
        <w:t xml:space="preserve">: </w:t>
      </w:r>
      <w:r w:rsidRPr="00C51727">
        <w:rPr>
          <w:rtl/>
        </w:rPr>
        <w:t>عنهم</w:t>
      </w:r>
      <w:r>
        <w:rPr>
          <w:rtl/>
        </w:rPr>
        <w:t xml:space="preserve">، </w:t>
      </w:r>
      <w:r w:rsidRPr="00C51727">
        <w:rPr>
          <w:rtl/>
        </w:rPr>
        <w:t>فيخفى علينا شيء من أحوالهم.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(6)</w:t>
      </w:r>
      <w:r>
        <w:rPr>
          <w:rtl/>
        </w:rPr>
        <w:t xml:space="preserve">: </w:t>
      </w:r>
      <w:r w:rsidRPr="00C51727">
        <w:rPr>
          <w:rtl/>
        </w:rPr>
        <w:t>قوله</w:t>
      </w:r>
      <w:r>
        <w:rPr>
          <w:rtl/>
        </w:rPr>
        <w:t xml:space="preserve">: </w:t>
      </w:r>
      <w:r w:rsidRPr="004335D9">
        <w:rPr>
          <w:rStyle w:val="libAlaemChar"/>
          <w:rtl/>
        </w:rPr>
        <w:t>(</w:t>
      </w:r>
      <w:r w:rsidRPr="004A4D29">
        <w:rPr>
          <w:rStyle w:val="libAieChar"/>
          <w:rtl/>
        </w:rPr>
        <w:t>فَلَنَسْئَلَنَّ الَّذِينَ أُرْسِلَ إِلَيْهِمْ وَلَنَسْئَلَنَّ الْمُرْسَلِينَ</w:t>
      </w:r>
      <w:r w:rsidRPr="004335D9">
        <w:rPr>
          <w:rStyle w:val="libAlaemCha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الإحتجاج 1 / 360</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الرسالة</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فتجحد</w:t>
      </w:r>
      <w:r>
        <w:rPr>
          <w:rtl/>
        </w:rPr>
        <w:t>.</w:t>
      </w:r>
    </w:p>
    <w:p w:rsidR="00E64FBC" w:rsidRPr="00C51727" w:rsidRDefault="00E64FBC" w:rsidP="002D110A">
      <w:pPr>
        <w:pStyle w:val="libFootnote0"/>
        <w:rPr>
          <w:rtl/>
        </w:rPr>
      </w:pPr>
      <w:r>
        <w:rPr>
          <w:rtl/>
        </w:rPr>
        <w:t>(</w:t>
      </w:r>
      <w:r w:rsidRPr="00C51727">
        <w:rPr>
          <w:rtl/>
        </w:rPr>
        <w:t>5) النساء / 41</w:t>
      </w:r>
      <w:r>
        <w:rPr>
          <w:rtl/>
        </w:rPr>
        <w:t>.</w:t>
      </w:r>
    </w:p>
    <w:p w:rsidR="00E64FBC" w:rsidRPr="00C51727" w:rsidRDefault="00E64FBC" w:rsidP="002D110A">
      <w:pPr>
        <w:pStyle w:val="libFootnote0"/>
        <w:rPr>
          <w:rtl/>
        </w:rPr>
      </w:pPr>
      <w:r>
        <w:rPr>
          <w:rtl/>
        </w:rPr>
        <w:t>(</w:t>
      </w:r>
      <w:r w:rsidRPr="00C51727">
        <w:rPr>
          <w:rtl/>
        </w:rPr>
        <w:t>6) تفسير القمي 1 / 224</w:t>
      </w:r>
      <w:r>
        <w:rPr>
          <w:rtl/>
        </w:rPr>
        <w:t>.</w:t>
      </w:r>
    </w:p>
    <w:p w:rsidR="00E64FBC" w:rsidRPr="00C51727" w:rsidRDefault="00E64FBC" w:rsidP="004A4D29">
      <w:pPr>
        <w:pStyle w:val="libNormal0"/>
        <w:rPr>
          <w:rtl/>
        </w:rPr>
      </w:pPr>
      <w:r>
        <w:rPr>
          <w:rtl/>
        </w:rPr>
        <w:br w:type="page"/>
      </w:r>
      <w:r w:rsidRPr="00C51727">
        <w:rPr>
          <w:rtl/>
        </w:rPr>
        <w:lastRenderedPageBreak/>
        <w:t>. قال</w:t>
      </w:r>
      <w:r>
        <w:rPr>
          <w:rtl/>
        </w:rPr>
        <w:t xml:space="preserve">: </w:t>
      </w:r>
      <w:r w:rsidRPr="00C51727">
        <w:rPr>
          <w:rtl/>
        </w:rPr>
        <w:t xml:space="preserve">الأنبياء عمّا حمّلوا من الرّسالة. </w:t>
      </w:r>
      <w:r w:rsidRPr="004335D9">
        <w:rPr>
          <w:rStyle w:val="libAlaemChar"/>
          <w:rtl/>
        </w:rPr>
        <w:t>(</w:t>
      </w:r>
      <w:r w:rsidRPr="004A4D29">
        <w:rPr>
          <w:rStyle w:val="libAieChar"/>
          <w:rtl/>
        </w:rPr>
        <w:t>فَلَنَقُصَّنَّ عَلَيْهِمْ بِعِلْمٍ وَما كُنَّا غائِبِينَ</w:t>
      </w:r>
      <w:r w:rsidRPr="004335D9">
        <w:rPr>
          <w:rStyle w:val="libAlaemChar"/>
          <w:rtl/>
        </w:rPr>
        <w:t>)</w:t>
      </w:r>
      <w:r>
        <w:rPr>
          <w:rtl/>
        </w:rPr>
        <w:t>.</w:t>
      </w:r>
      <w:r w:rsidRPr="00C51727">
        <w:rPr>
          <w:rtl/>
        </w:rPr>
        <w:t xml:space="preserve"> قال</w:t>
      </w:r>
      <w:r>
        <w:rPr>
          <w:rtl/>
        </w:rPr>
        <w:t xml:space="preserve">: </w:t>
      </w:r>
      <w:r w:rsidRPr="00C51727">
        <w:rPr>
          <w:rtl/>
        </w:rPr>
        <w:t>لم نغب عن أفعالهم.</w:t>
      </w:r>
    </w:p>
    <w:p w:rsidR="00E64FBC" w:rsidRPr="00C51727" w:rsidRDefault="00E64FBC" w:rsidP="00AD67AA">
      <w:pPr>
        <w:pStyle w:val="libNormal"/>
        <w:rPr>
          <w:rtl/>
        </w:rPr>
      </w:pPr>
      <w:r w:rsidRPr="004335D9">
        <w:rPr>
          <w:rStyle w:val="libAlaemChar"/>
          <w:rtl/>
        </w:rPr>
        <w:t>(</w:t>
      </w:r>
      <w:r w:rsidRPr="004A4D29">
        <w:rPr>
          <w:rStyle w:val="libAieChar"/>
          <w:rtl/>
        </w:rPr>
        <w:t>وَالْوَزْنُ</w:t>
      </w:r>
      <w:r w:rsidRPr="004335D9">
        <w:rPr>
          <w:rStyle w:val="libAlaemChar"/>
          <w:rtl/>
        </w:rPr>
        <w:t>)</w:t>
      </w:r>
      <w:r>
        <w:rPr>
          <w:rtl/>
        </w:rPr>
        <w:t xml:space="preserve">، </w:t>
      </w:r>
      <w:r w:rsidRPr="00C51727">
        <w:rPr>
          <w:rtl/>
        </w:rPr>
        <w:t>أي</w:t>
      </w:r>
      <w:r>
        <w:rPr>
          <w:rtl/>
        </w:rPr>
        <w:t xml:space="preserve">: </w:t>
      </w:r>
      <w:r w:rsidRPr="00C51727">
        <w:rPr>
          <w:rtl/>
        </w:rPr>
        <w:t>القضاء. أو وزن الأعمال</w:t>
      </w:r>
      <w:r>
        <w:rPr>
          <w:rtl/>
        </w:rPr>
        <w:t xml:space="preserve">، </w:t>
      </w:r>
      <w:r w:rsidRPr="00C51727">
        <w:rPr>
          <w:rtl/>
        </w:rPr>
        <w:t>وهو مقابلتها بالجزاء.</w:t>
      </w:r>
    </w:p>
    <w:p w:rsidR="00E64FBC" w:rsidRPr="00C51727" w:rsidRDefault="00E64FBC" w:rsidP="00AD67AA">
      <w:pPr>
        <w:pStyle w:val="libNormal"/>
        <w:rPr>
          <w:rtl/>
        </w:rPr>
      </w:pPr>
      <w:r w:rsidRPr="00C51727">
        <w:rPr>
          <w:rtl/>
        </w:rPr>
        <w:t>والجمهور</w:t>
      </w:r>
      <w:r>
        <w:rPr>
          <w:rtl/>
        </w:rPr>
        <w:t xml:space="preserve">، </w:t>
      </w:r>
      <w:r w:rsidRPr="00C51727">
        <w:rPr>
          <w:rtl/>
        </w:rPr>
        <w:t>على أنّ صحائف الأعمال توزن بميزان له لسان وكفّتان ينظر إليه الخلائق</w:t>
      </w:r>
      <w:r>
        <w:rPr>
          <w:rtl/>
        </w:rPr>
        <w:t xml:space="preserve">، </w:t>
      </w:r>
      <w:r w:rsidRPr="00C51727">
        <w:rPr>
          <w:rtl/>
        </w:rPr>
        <w:t>إظهارا للمعدلة</w:t>
      </w:r>
      <w:r>
        <w:rPr>
          <w:rtl/>
        </w:rPr>
        <w:t xml:space="preserve">، </w:t>
      </w:r>
      <w:r w:rsidRPr="00C51727">
        <w:rPr>
          <w:rtl/>
        </w:rPr>
        <w:t>وقطعا للمعذرة</w:t>
      </w:r>
      <w:r>
        <w:rPr>
          <w:rtl/>
        </w:rPr>
        <w:t xml:space="preserve">، </w:t>
      </w:r>
      <w:r w:rsidRPr="00C51727">
        <w:rPr>
          <w:rtl/>
        </w:rPr>
        <w:t>كما هو يسألهم عن أعمالهم فتعترّف بها ألسنتهم ويشهد لها جوارحهم.</w:t>
      </w:r>
    </w:p>
    <w:p w:rsidR="00E64FBC" w:rsidRPr="00C51727" w:rsidRDefault="00E64FBC" w:rsidP="00AD67AA">
      <w:pPr>
        <w:pStyle w:val="libNormal"/>
        <w:rPr>
          <w:rtl/>
        </w:rPr>
      </w:pPr>
      <w:r w:rsidRPr="00C51727">
        <w:rPr>
          <w:rtl/>
        </w:rPr>
        <w:t>ويؤيّده ما روي</w:t>
      </w:r>
      <w:r>
        <w:rPr>
          <w:rtl/>
        </w:rPr>
        <w:t xml:space="preserve">: </w:t>
      </w:r>
      <w:r w:rsidRPr="00C51727">
        <w:rPr>
          <w:rtl/>
        </w:rPr>
        <w:t>أنّ الرّجل يؤتى به</w:t>
      </w:r>
      <w:r w:rsidR="00861BFB">
        <w:rPr>
          <w:rtl/>
        </w:rPr>
        <w:t xml:space="preserve"> إلى </w:t>
      </w:r>
      <w:r w:rsidRPr="00C51727">
        <w:rPr>
          <w:rtl/>
        </w:rPr>
        <w:t>الميزان</w:t>
      </w:r>
      <w:r>
        <w:rPr>
          <w:rtl/>
        </w:rPr>
        <w:t xml:space="preserve">، </w:t>
      </w:r>
      <w:r w:rsidRPr="00C51727">
        <w:rPr>
          <w:rtl/>
        </w:rPr>
        <w:t>فينشر عليه تسعة وتسعين سجّلا. كلّ سجّل مدّ البصر. فتخرج له بطاقة فيها كلمتا الشّهادة. فيوضع السّجلات في كفّة والبطاقة في كفّة</w:t>
      </w:r>
      <w:r>
        <w:rPr>
          <w:rtl/>
        </w:rPr>
        <w:t xml:space="preserve">، </w:t>
      </w:r>
      <w:r w:rsidRPr="00C51727">
        <w:rPr>
          <w:rtl/>
        </w:rPr>
        <w:t>فطاشت السّجلّات وثقلت البطاقة.</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توزن الأشخاص</w:t>
      </w:r>
      <w:r>
        <w:rPr>
          <w:rtl/>
        </w:rPr>
        <w:t xml:space="preserve">، </w:t>
      </w:r>
      <w:r w:rsidRPr="00C51727">
        <w:rPr>
          <w:rtl/>
        </w:rPr>
        <w:t>لما روي عنه</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ليأتي العظيم السّمين يوم القيامة لا يزن عند الله جناح بعوضة.</w:t>
      </w:r>
    </w:p>
    <w:p w:rsidR="00E64FBC" w:rsidRPr="00C51727" w:rsidRDefault="00E64FBC" w:rsidP="00AD67AA">
      <w:pPr>
        <w:pStyle w:val="libNormal"/>
        <w:rPr>
          <w:rtl/>
        </w:rPr>
      </w:pPr>
      <w:r w:rsidRPr="004335D9">
        <w:rPr>
          <w:rStyle w:val="libAlaemChar"/>
          <w:rtl/>
        </w:rPr>
        <w:t>(</w:t>
      </w:r>
      <w:r w:rsidRPr="004A4D29">
        <w:rPr>
          <w:rStyle w:val="libAieChar"/>
          <w:rtl/>
        </w:rPr>
        <w:t>يَوْمَئِذٍ</w:t>
      </w:r>
      <w:r w:rsidRPr="004335D9">
        <w:rPr>
          <w:rStyle w:val="libAlaemChar"/>
          <w:rtl/>
        </w:rPr>
        <w:t>)</w:t>
      </w:r>
      <w:r>
        <w:rPr>
          <w:rtl/>
        </w:rPr>
        <w:t xml:space="preserve">: </w:t>
      </w:r>
      <w:r w:rsidRPr="00C51727">
        <w:rPr>
          <w:rtl/>
        </w:rPr>
        <w:t>خبر المبتدأ الّذي هو «الوزن»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الْحَقُ</w:t>
      </w:r>
      <w:r w:rsidRPr="004335D9">
        <w:rPr>
          <w:rStyle w:val="libAlaemChar"/>
          <w:rtl/>
        </w:rPr>
        <w:t>)</w:t>
      </w:r>
      <w:r>
        <w:rPr>
          <w:rtl/>
        </w:rPr>
        <w:t xml:space="preserve">: </w:t>
      </w:r>
      <w:r w:rsidRPr="00C51727">
        <w:rPr>
          <w:rtl/>
        </w:rPr>
        <w:t>صفة</w:t>
      </w:r>
      <w:r>
        <w:rPr>
          <w:rtl/>
        </w:rPr>
        <w:t xml:space="preserve">، </w:t>
      </w:r>
      <w:r w:rsidRPr="00C51727">
        <w:rPr>
          <w:rtl/>
        </w:rPr>
        <w:t>أو خبر مبتدأ محذوف. ومعناه</w:t>
      </w:r>
      <w:r>
        <w:rPr>
          <w:rtl/>
        </w:rPr>
        <w:t xml:space="preserve">: </w:t>
      </w:r>
      <w:r w:rsidRPr="00C51727">
        <w:rPr>
          <w:rtl/>
        </w:rPr>
        <w:t>العدل السّويّ.</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المجازاة بالأعمال</w:t>
      </w:r>
      <w:r>
        <w:rPr>
          <w:rtl/>
        </w:rPr>
        <w:t xml:space="preserve">، </w:t>
      </w:r>
      <w:r w:rsidRPr="00C51727">
        <w:rPr>
          <w:rtl/>
        </w:rPr>
        <w:t>إن خيرا فخير وإن شرا فشرّ.</w:t>
      </w:r>
    </w:p>
    <w:p w:rsidR="00E64FBC" w:rsidRPr="00C51727" w:rsidRDefault="00E64FBC" w:rsidP="00AD67AA">
      <w:pPr>
        <w:pStyle w:val="libNormal"/>
        <w:rPr>
          <w:rtl/>
        </w:rPr>
      </w:pPr>
      <w:r w:rsidRPr="00C51727">
        <w:rPr>
          <w:rtl/>
        </w:rPr>
        <w:t>قال وهو قوله</w:t>
      </w:r>
      <w:r>
        <w:rPr>
          <w:rtl/>
        </w:rPr>
        <w:t xml:space="preserve">: </w:t>
      </w:r>
      <w:r w:rsidRPr="00C51727">
        <w:rPr>
          <w:rtl/>
        </w:rPr>
        <w:t xml:space="preserve">«فمن ثقلت» </w:t>
      </w:r>
      <w:r>
        <w:rPr>
          <w:rtl/>
        </w:rPr>
        <w:t>(</w:t>
      </w:r>
      <w:r w:rsidRPr="00C51727">
        <w:rPr>
          <w:rtl/>
        </w:rPr>
        <w:t>الآية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فَمَنْ ثَقُلَتْ مَوازِينُهُ</w:t>
      </w:r>
      <w:r w:rsidRPr="004335D9">
        <w:rPr>
          <w:rStyle w:val="libAlaemChar"/>
          <w:rtl/>
        </w:rPr>
        <w:t>)</w:t>
      </w:r>
      <w:r>
        <w:rPr>
          <w:rtl/>
        </w:rPr>
        <w:t xml:space="preserve">: </w:t>
      </w:r>
      <w:r w:rsidRPr="00C51727">
        <w:rPr>
          <w:rtl/>
        </w:rPr>
        <w:t>حسناته</w:t>
      </w:r>
      <w:r>
        <w:rPr>
          <w:rtl/>
        </w:rPr>
        <w:t xml:space="preserve">، </w:t>
      </w:r>
      <w:r w:rsidRPr="00C51727">
        <w:rPr>
          <w:rtl/>
        </w:rPr>
        <w:t>أو ما يوزن به حسناته. وجمعه</w:t>
      </w:r>
      <w:r>
        <w:rPr>
          <w:rtl/>
        </w:rPr>
        <w:t xml:space="preserve">، </w:t>
      </w:r>
      <w:r w:rsidRPr="00C51727">
        <w:rPr>
          <w:rtl/>
        </w:rPr>
        <w:t>باعتبار اختلاف الموزونات وتعدّد الوزن. فهو جمع موزون</w:t>
      </w:r>
      <w:r>
        <w:rPr>
          <w:rtl/>
        </w:rPr>
        <w:t xml:space="preserve">، </w:t>
      </w:r>
      <w:r w:rsidRPr="00C51727">
        <w:rPr>
          <w:rtl/>
        </w:rPr>
        <w:t>أو ميزان.</w:t>
      </w:r>
    </w:p>
    <w:p w:rsidR="00E64FBC" w:rsidRPr="00C51727" w:rsidRDefault="00E64FBC" w:rsidP="00AD67AA">
      <w:pPr>
        <w:pStyle w:val="libNormal"/>
        <w:rPr>
          <w:rtl/>
        </w:rPr>
      </w:pPr>
      <w:r w:rsidRPr="004335D9">
        <w:rPr>
          <w:rStyle w:val="libAlaemChar"/>
          <w:rtl/>
        </w:rPr>
        <w:t>(</w:t>
      </w:r>
      <w:r w:rsidRPr="004A4D29">
        <w:rPr>
          <w:rStyle w:val="libAieChar"/>
          <w:rtl/>
        </w:rPr>
        <w:t>فَأُولئِكَ هُمُ الْمُفْلِحُونَ</w:t>
      </w:r>
      <w:r w:rsidRPr="004335D9">
        <w:rPr>
          <w:rStyle w:val="libAlaemChar"/>
          <w:rtl/>
        </w:rPr>
        <w:t>)</w:t>
      </w:r>
      <w:r w:rsidRPr="00C51727">
        <w:rPr>
          <w:rtl/>
        </w:rPr>
        <w:t xml:space="preserve"> </w:t>
      </w:r>
      <w:r>
        <w:rPr>
          <w:rtl/>
        </w:rPr>
        <w:t>(</w:t>
      </w:r>
      <w:r w:rsidRPr="00C51727">
        <w:rPr>
          <w:rtl/>
        </w:rPr>
        <w:t>8)</w:t>
      </w:r>
      <w:r>
        <w:rPr>
          <w:rtl/>
        </w:rPr>
        <w:t xml:space="preserve">: </w:t>
      </w:r>
      <w:r w:rsidRPr="00C51727">
        <w:rPr>
          <w:rtl/>
        </w:rPr>
        <w:t>الفائزون بالنّجاة والثّواب.</w:t>
      </w:r>
    </w:p>
    <w:p w:rsidR="00E64FBC" w:rsidRPr="00C51727" w:rsidRDefault="00E64FBC" w:rsidP="00AD67AA">
      <w:pPr>
        <w:pStyle w:val="libNormal"/>
        <w:rPr>
          <w:rtl/>
        </w:rPr>
      </w:pPr>
      <w:r w:rsidRPr="004335D9">
        <w:rPr>
          <w:rStyle w:val="libAlaemChar"/>
          <w:rtl/>
        </w:rPr>
        <w:t>(</w:t>
      </w:r>
      <w:r w:rsidRPr="004A4D29">
        <w:rPr>
          <w:rStyle w:val="libAieChar"/>
          <w:rtl/>
        </w:rPr>
        <w:t>وَمَنْ خَفَّتْ مَوازِينُهُ فَأُولئِكَ الَّذِينَ خَسِرُوا أَنْفُسَهُمْ</w:t>
      </w:r>
      <w:r w:rsidRPr="004335D9">
        <w:rPr>
          <w:rStyle w:val="libAlaemChar"/>
          <w:rtl/>
        </w:rPr>
        <w:t>)</w:t>
      </w:r>
      <w:r>
        <w:rPr>
          <w:rtl/>
        </w:rPr>
        <w:t xml:space="preserve">: </w:t>
      </w:r>
      <w:r w:rsidRPr="00C51727">
        <w:rPr>
          <w:rtl/>
        </w:rPr>
        <w:t>بتضييع الفطرة السّليمة الّتي فطرت عليها</w:t>
      </w:r>
      <w:r>
        <w:rPr>
          <w:rtl/>
        </w:rPr>
        <w:t xml:space="preserve">، </w:t>
      </w:r>
      <w:r w:rsidRPr="00C51727">
        <w:rPr>
          <w:rtl/>
        </w:rPr>
        <w:t>واقتراف ما عرّضها للعذاب.</w:t>
      </w:r>
    </w:p>
    <w:p w:rsidR="00E64FBC" w:rsidRPr="00C51727" w:rsidRDefault="00E64FBC" w:rsidP="00AD67AA">
      <w:pPr>
        <w:pStyle w:val="libNormal"/>
        <w:rPr>
          <w:rtl/>
        </w:rPr>
      </w:pPr>
      <w:r w:rsidRPr="004335D9">
        <w:rPr>
          <w:rStyle w:val="libAlaemChar"/>
          <w:rtl/>
        </w:rPr>
        <w:t>(</w:t>
      </w:r>
      <w:r w:rsidRPr="004A4D29">
        <w:rPr>
          <w:rStyle w:val="libAieChar"/>
          <w:rtl/>
        </w:rPr>
        <w:t>بِما كانُوا بِآياتِنا يَظْلِمُونَ</w:t>
      </w:r>
      <w:r w:rsidRPr="004335D9">
        <w:rPr>
          <w:rStyle w:val="libAlaemChar"/>
          <w:rtl/>
        </w:rPr>
        <w:t>)</w:t>
      </w:r>
      <w:r w:rsidRPr="00C51727">
        <w:rPr>
          <w:rtl/>
        </w:rPr>
        <w:t xml:space="preserve"> </w:t>
      </w:r>
      <w:r>
        <w:rPr>
          <w:rtl/>
        </w:rPr>
        <w:t>(</w:t>
      </w:r>
      <w:r w:rsidRPr="00C51727">
        <w:rPr>
          <w:rtl/>
        </w:rPr>
        <w:t>9)</w:t>
      </w:r>
      <w:r>
        <w:rPr>
          <w:rtl/>
        </w:rPr>
        <w:t xml:space="preserve">: </w:t>
      </w:r>
      <w:r w:rsidRPr="00C51727">
        <w:rPr>
          <w:rtl/>
        </w:rPr>
        <w:t>فيكذّبون بدل التّصديق.</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قال</w:t>
      </w:r>
      <w:r>
        <w:rPr>
          <w:rtl/>
        </w:rPr>
        <w:t xml:space="preserve">: </w:t>
      </w:r>
      <w:r w:rsidRPr="00C51727">
        <w:rPr>
          <w:rtl/>
        </w:rPr>
        <w:t>بالأئمّة يجحدون.</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(4)</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سئل</w:t>
      </w:r>
      <w:r>
        <w:rPr>
          <w:rtl/>
        </w:rPr>
        <w:t xml:space="preserve">: </w:t>
      </w:r>
      <w:r w:rsidRPr="00C51727">
        <w:rPr>
          <w:rtl/>
        </w:rPr>
        <w:t>أو ليس توزن الأعمال</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342</w:t>
      </w:r>
      <w:r>
        <w:rPr>
          <w:rtl/>
        </w:rPr>
        <w:t>.</w:t>
      </w:r>
    </w:p>
    <w:p w:rsidR="00E64FBC" w:rsidRPr="00C51727" w:rsidRDefault="00E64FBC" w:rsidP="002D110A">
      <w:pPr>
        <w:pStyle w:val="libFootnote0"/>
        <w:rPr>
          <w:rtl/>
        </w:rPr>
      </w:pPr>
      <w:r>
        <w:rPr>
          <w:rtl/>
        </w:rPr>
        <w:t>(</w:t>
      </w:r>
      <w:r w:rsidRPr="00C51727">
        <w:rPr>
          <w:rtl/>
        </w:rPr>
        <w:t>2) تفسير القمّي 1 / 224</w:t>
      </w:r>
      <w:r>
        <w:rPr>
          <w:rtl/>
        </w:rPr>
        <w:t>.</w:t>
      </w:r>
    </w:p>
    <w:p w:rsidR="00E64FBC" w:rsidRPr="00C51727" w:rsidRDefault="00E64FBC" w:rsidP="002D110A">
      <w:pPr>
        <w:pStyle w:val="libFootnote0"/>
        <w:rPr>
          <w:rtl/>
        </w:rPr>
      </w:pPr>
      <w:r>
        <w:rPr>
          <w:rtl/>
        </w:rPr>
        <w:t>(</w:t>
      </w:r>
      <w:r w:rsidRPr="00C51727">
        <w:rPr>
          <w:rtl/>
        </w:rPr>
        <w:t>3) تفسير القميّ 1 / 224</w:t>
      </w:r>
    </w:p>
    <w:p w:rsidR="00E64FBC" w:rsidRPr="00C51727" w:rsidRDefault="00E64FBC" w:rsidP="002D110A">
      <w:pPr>
        <w:pStyle w:val="libFootnote0"/>
        <w:rPr>
          <w:rtl/>
        </w:rPr>
      </w:pPr>
      <w:r>
        <w:rPr>
          <w:rtl/>
        </w:rPr>
        <w:t>(</w:t>
      </w:r>
      <w:r w:rsidRPr="00C51727">
        <w:rPr>
          <w:rtl/>
        </w:rPr>
        <w:t>4) الاحتجاج 2 / 98</w:t>
      </w:r>
      <w:r>
        <w:rPr>
          <w:rtl/>
        </w:rPr>
        <w:t xml:space="preserve"> ـ </w:t>
      </w:r>
      <w:r w:rsidRPr="00C51727">
        <w:rPr>
          <w:rtl/>
        </w:rPr>
        <w:t>99</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لا. لأنّ الأعمال ليست أجساما</w:t>
      </w:r>
      <w:r>
        <w:rPr>
          <w:rtl/>
        </w:rPr>
        <w:t xml:space="preserve">، </w:t>
      </w:r>
      <w:r w:rsidRPr="00C51727">
        <w:rPr>
          <w:rtl/>
        </w:rPr>
        <w:t>وإنّما هي صفة ما عملوا. وإنّما يحتاج</w:t>
      </w:r>
      <w:r w:rsidR="00861BFB">
        <w:rPr>
          <w:rtl/>
        </w:rPr>
        <w:t xml:space="preserve"> إلى </w:t>
      </w:r>
      <w:r w:rsidRPr="00C51727">
        <w:rPr>
          <w:rtl/>
        </w:rPr>
        <w:t>وزن الشّيء من جهل عدد الأشياء ولا يعرف ثقلها وخفّتها. وإنّ الله لا يخفى عليه شيء.</w:t>
      </w:r>
    </w:p>
    <w:p w:rsidR="00E64FBC" w:rsidRPr="00C51727" w:rsidRDefault="00E64FBC" w:rsidP="00AD67AA">
      <w:pPr>
        <w:pStyle w:val="libNormal"/>
        <w:rPr>
          <w:rtl/>
        </w:rPr>
      </w:pPr>
      <w:r w:rsidRPr="00C51727">
        <w:rPr>
          <w:rtl/>
        </w:rPr>
        <w:t>قيل</w:t>
      </w:r>
      <w:r>
        <w:rPr>
          <w:rtl/>
        </w:rPr>
        <w:t xml:space="preserve">: </w:t>
      </w:r>
      <w:r w:rsidRPr="00C51727">
        <w:rPr>
          <w:rtl/>
        </w:rPr>
        <w:t>فما معنى الميزان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العدل.</w:t>
      </w:r>
    </w:p>
    <w:p w:rsidR="00E64FBC" w:rsidRPr="00C51727" w:rsidRDefault="00E64FBC" w:rsidP="00AD67AA">
      <w:pPr>
        <w:pStyle w:val="libNormal"/>
        <w:rPr>
          <w:rtl/>
        </w:rPr>
      </w:pPr>
      <w:r w:rsidRPr="00C51727">
        <w:rPr>
          <w:rtl/>
        </w:rPr>
        <w:t>قيل</w:t>
      </w:r>
      <w:r>
        <w:rPr>
          <w:rtl/>
        </w:rPr>
        <w:t xml:space="preserve">: </w:t>
      </w:r>
      <w:r w:rsidRPr="00C51727">
        <w:rPr>
          <w:rtl/>
        </w:rPr>
        <w:t xml:space="preserve">فما معناه في كتابه </w:t>
      </w:r>
      <w:r w:rsidRPr="004335D9">
        <w:rPr>
          <w:rStyle w:val="libAlaemChar"/>
          <w:rtl/>
        </w:rPr>
        <w:t>(</w:t>
      </w:r>
      <w:r w:rsidRPr="004A4D29">
        <w:rPr>
          <w:rStyle w:val="libAieChar"/>
          <w:rtl/>
        </w:rPr>
        <w:t>فَمَنْ ثَقُلَتْ مَوازِينُهُ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فمن رجح عمله.</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وسرّ ذلك</w:t>
      </w:r>
      <w:r>
        <w:rPr>
          <w:rtl/>
        </w:rPr>
        <w:t xml:space="preserve">، </w:t>
      </w:r>
      <w:r w:rsidRPr="00C51727">
        <w:rPr>
          <w:rtl/>
        </w:rPr>
        <w:t>أنّ ميزان كلّ شيء هو المعيار الّذي به يعرف قدر ذلك الشّيء. فميزان النّاس يوم القيامة</w:t>
      </w:r>
      <w:r>
        <w:rPr>
          <w:rtl/>
        </w:rPr>
        <w:t xml:space="preserve">، </w:t>
      </w:r>
      <w:r w:rsidRPr="00C51727">
        <w:rPr>
          <w:rtl/>
        </w:rPr>
        <w:t>ما يوزن به قدر كلّ إنسان وقيمته على حسب عقيدته وخلقه وعمله</w:t>
      </w:r>
      <w:r>
        <w:rPr>
          <w:rtl/>
        </w:rPr>
        <w:t xml:space="preserve">، </w:t>
      </w:r>
      <w:r w:rsidRPr="00C51727">
        <w:rPr>
          <w:rtl/>
        </w:rPr>
        <w:t>لتجزى كلّ نفس بما كسبت. وليس ذلك إلّا الأنبياء والأوصياء</w:t>
      </w:r>
      <w:r>
        <w:rPr>
          <w:rtl/>
        </w:rPr>
        <w:t xml:space="preserve">، </w:t>
      </w:r>
      <w:r w:rsidRPr="00C51727">
        <w:rPr>
          <w:rtl/>
        </w:rPr>
        <w:t>إذ بهم وباتّباع شرائعهم واقتفاء آثارهم وترك ذلك وبالقرب من سيرتهم والبعد عنها يعرف مقدار النّاس وقدر حسناتهم وسيّئاتهم. فميزان كلّ أمّة</w:t>
      </w:r>
      <w:r>
        <w:rPr>
          <w:rtl/>
        </w:rPr>
        <w:t xml:space="preserve">، </w:t>
      </w:r>
      <w:r w:rsidRPr="00C51727">
        <w:rPr>
          <w:rtl/>
        </w:rPr>
        <w:t xml:space="preserve">هو </w:t>
      </w:r>
      <w:r w:rsidRPr="00A73BDB">
        <w:rPr>
          <w:rStyle w:val="libFootnotenumChar"/>
          <w:rtl/>
        </w:rPr>
        <w:t>(2)</w:t>
      </w:r>
      <w:r w:rsidRPr="00C51727">
        <w:rPr>
          <w:rtl/>
        </w:rPr>
        <w:t xml:space="preserve"> نبيّ تلك الأمّة ووصيّ نبيّها والشّريعة الّتي أتى بها. فمن ثقلت حسناته وكثرت </w:t>
      </w:r>
      <w:r w:rsidRPr="004335D9">
        <w:rPr>
          <w:rStyle w:val="libAlaemChar"/>
          <w:rtl/>
        </w:rPr>
        <w:t>(</w:t>
      </w:r>
      <w:r w:rsidRPr="004A4D29">
        <w:rPr>
          <w:rStyle w:val="libAieChar"/>
          <w:rtl/>
        </w:rPr>
        <w:t>فَأُولئِكَ هُمُ الْمُفْلِحُونَ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وَمَنْ خَفَّتْ مَوازِينُهُ</w:t>
      </w:r>
      <w:r>
        <w:rPr>
          <w:rFonts w:hint="cs"/>
          <w:rtl/>
        </w:rPr>
        <w:t xml:space="preserve"> </w:t>
      </w:r>
      <w:r w:rsidRPr="00A73BDB">
        <w:rPr>
          <w:rStyle w:val="libFootnotenumChar"/>
          <w:rtl/>
        </w:rPr>
        <w:t>(3)</w:t>
      </w:r>
      <w:r>
        <w:rPr>
          <w:rFonts w:hint="cs"/>
          <w:rtl/>
        </w:rPr>
        <w:t xml:space="preserve"> </w:t>
      </w:r>
      <w:r w:rsidRPr="004A4D29">
        <w:rPr>
          <w:rStyle w:val="libAieChar"/>
          <w:rtl/>
        </w:rPr>
        <w:t>فَأُولئِكَ الَّذِينَ خَسِرُوا أَنْفُسَهُمْ</w:t>
      </w:r>
      <w:r w:rsidRPr="004335D9">
        <w:rPr>
          <w:rStyle w:val="libAlaemChar"/>
          <w:rtl/>
        </w:rPr>
        <w:t>)</w:t>
      </w:r>
      <w:r w:rsidRPr="00C51727">
        <w:rPr>
          <w:rtl/>
        </w:rPr>
        <w:t xml:space="preserve"> بظلمهم عليها من جهة تكذيبهم للأنبياء والأوصياء وعدم اتّباعهم.</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(4)</w:t>
      </w:r>
      <w:r>
        <w:rPr>
          <w:rtl/>
        </w:rPr>
        <w:t xml:space="preserve">، </w:t>
      </w:r>
      <w:r w:rsidRPr="00C51727">
        <w:rPr>
          <w:rtl/>
        </w:rPr>
        <w:t xml:space="preserve">وفي معاني الأخبار </w:t>
      </w:r>
      <w:r w:rsidRPr="00A73BDB">
        <w:rPr>
          <w:rStyle w:val="libFootnotenumChar"/>
          <w:rtl/>
        </w:rPr>
        <w:t>(5)</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سئل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وَنَضَعُ الْمَوازِينَ الْقِسْطَ لِيَوْمِ الْقِيامَةِ</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الأنبياء والأوصياء.</w:t>
      </w:r>
    </w:p>
    <w:p w:rsidR="00E64FBC" w:rsidRPr="00C51727" w:rsidRDefault="00E64FBC" w:rsidP="00AD67AA">
      <w:pPr>
        <w:pStyle w:val="libNormal"/>
        <w:rPr>
          <w:rtl/>
        </w:rPr>
      </w:pPr>
      <w:r>
        <w:rPr>
          <w:rtl/>
        </w:rPr>
        <w:t>و</w:t>
      </w:r>
      <w:r w:rsidRPr="00C51727">
        <w:rPr>
          <w:rtl/>
        </w:rPr>
        <w:t xml:space="preserve">في رواية أخرى </w:t>
      </w:r>
      <w:r w:rsidRPr="00A73BDB">
        <w:rPr>
          <w:rStyle w:val="libFootnotenumChar"/>
          <w:rtl/>
        </w:rPr>
        <w:t>(6)</w:t>
      </w:r>
      <w:r>
        <w:rPr>
          <w:rtl/>
        </w:rPr>
        <w:t xml:space="preserve">: </w:t>
      </w:r>
      <w:r w:rsidRPr="00C51727">
        <w:rPr>
          <w:rtl/>
        </w:rPr>
        <w:t>نحن الموازين القسط.</w:t>
      </w:r>
    </w:p>
    <w:p w:rsidR="00E64FBC" w:rsidRPr="00C51727" w:rsidRDefault="00E64FBC" w:rsidP="00AD67AA">
      <w:pPr>
        <w:pStyle w:val="libNormal"/>
        <w:rPr>
          <w:rtl/>
        </w:rPr>
      </w:pPr>
      <w:r>
        <w:rPr>
          <w:rtl/>
        </w:rPr>
        <w:t>و</w:t>
      </w:r>
      <w:r w:rsidRPr="00C51727">
        <w:rPr>
          <w:rtl/>
        </w:rPr>
        <w:t xml:space="preserve">في مصباح الشّريعة </w:t>
      </w:r>
      <w:r w:rsidRPr="00A73BDB">
        <w:rPr>
          <w:rStyle w:val="libFootnotenumChar"/>
          <w:rtl/>
        </w:rPr>
        <w:t>(7)</w:t>
      </w:r>
      <w:r>
        <w:rPr>
          <w:rtl/>
        </w:rPr>
        <w:t xml:space="preserve">: </w:t>
      </w:r>
      <w:r w:rsidRPr="00C51727">
        <w:rPr>
          <w:rtl/>
        </w:rPr>
        <w:t>قال الصّادق</w:t>
      </w:r>
      <w:r>
        <w:rPr>
          <w:rtl/>
        </w:rPr>
        <w:t xml:space="preserve"> ـ </w:t>
      </w:r>
      <w:r w:rsidRPr="00C51727">
        <w:rPr>
          <w:rtl/>
        </w:rPr>
        <w:t>عليه السّلام</w:t>
      </w:r>
      <w:r>
        <w:rPr>
          <w:rtl/>
        </w:rPr>
        <w:t xml:space="preserve"> ـ </w:t>
      </w:r>
      <w:r w:rsidRPr="00C51727">
        <w:rPr>
          <w:rtl/>
        </w:rPr>
        <w:t>في كلام طويل</w:t>
      </w:r>
      <w:r>
        <w:rPr>
          <w:rtl/>
        </w:rPr>
        <w:t xml:space="preserve">: </w:t>
      </w:r>
      <w:r w:rsidRPr="00C51727">
        <w:rPr>
          <w:rtl/>
        </w:rPr>
        <w:t xml:space="preserve">فإذا أردت أن تعلم </w:t>
      </w:r>
      <w:r>
        <w:rPr>
          <w:rtl/>
        </w:rPr>
        <w:t>أ</w:t>
      </w:r>
      <w:r w:rsidRPr="00C51727">
        <w:rPr>
          <w:rtl/>
        </w:rPr>
        <w:t>صادق أنت أم كاذب</w:t>
      </w:r>
      <w:r>
        <w:rPr>
          <w:rtl/>
        </w:rPr>
        <w:t xml:space="preserve">، </w:t>
      </w:r>
      <w:r w:rsidRPr="00C51727">
        <w:rPr>
          <w:rtl/>
        </w:rPr>
        <w:t xml:space="preserve">فانظر في قصد معناك وغور دعواك وعيّرهما </w:t>
      </w:r>
      <w:r w:rsidRPr="00A73BDB">
        <w:rPr>
          <w:rStyle w:val="libFootnotenumChar"/>
          <w:rtl/>
        </w:rPr>
        <w:t>(8)</w:t>
      </w:r>
      <w:r w:rsidRPr="00C51727">
        <w:rPr>
          <w:rtl/>
        </w:rPr>
        <w:t xml:space="preserve"> بقسطاس من الله</w:t>
      </w:r>
      <w:r>
        <w:rPr>
          <w:rtl/>
        </w:rPr>
        <w:t xml:space="preserve"> ـ </w:t>
      </w:r>
      <w:r w:rsidRPr="00C51727">
        <w:rPr>
          <w:rtl/>
        </w:rPr>
        <w:t>عزّ وجلّ</w:t>
      </w:r>
      <w:r>
        <w:rPr>
          <w:rtl/>
        </w:rPr>
        <w:t xml:space="preserve"> ـ، </w:t>
      </w:r>
      <w:r w:rsidRPr="00C51727">
        <w:rPr>
          <w:rtl/>
        </w:rPr>
        <w:t>كأنّك في القيامة.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وَالْوَزْنُ يَوْمَئِذٍ الْحَقُ</w:t>
      </w:r>
      <w:r w:rsidRPr="004335D9">
        <w:rPr>
          <w:rStyle w:val="libAlaemChar"/>
          <w:rtl/>
        </w:rPr>
        <w:t>)</w:t>
      </w:r>
      <w:r>
        <w:rPr>
          <w:rtl/>
        </w:rPr>
        <w:t>.</w:t>
      </w:r>
      <w:r w:rsidRPr="00C51727">
        <w:rPr>
          <w:rtl/>
        </w:rPr>
        <w:t xml:space="preserve"> فإذا اعتدل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الصافي 2 / 181</w:t>
      </w:r>
      <w:r>
        <w:rPr>
          <w:rtl/>
        </w:rPr>
        <w:t>.</w:t>
      </w:r>
    </w:p>
    <w:p w:rsidR="00E64FBC" w:rsidRPr="00C51727" w:rsidRDefault="00E64FBC" w:rsidP="002D110A">
      <w:pPr>
        <w:pStyle w:val="libFootnote0"/>
        <w:rPr>
          <w:rtl/>
        </w:rPr>
      </w:pPr>
      <w:r>
        <w:rPr>
          <w:rtl/>
        </w:rPr>
        <w:t>(</w:t>
      </w:r>
      <w:r w:rsidRPr="00C51727">
        <w:rPr>
          <w:rtl/>
        </w:rPr>
        <w:t>2) كذا في المصدر</w:t>
      </w:r>
      <w:r>
        <w:rPr>
          <w:rtl/>
        </w:rPr>
        <w:t xml:space="preserve">، </w:t>
      </w:r>
      <w:r w:rsidRPr="00C51727">
        <w:rPr>
          <w:rtl/>
        </w:rPr>
        <w:t>وفي النسخ</w:t>
      </w:r>
      <w:r>
        <w:rPr>
          <w:rtl/>
        </w:rPr>
        <w:t xml:space="preserve">: </w:t>
      </w:r>
      <w:r w:rsidRPr="00C51727">
        <w:rPr>
          <w:rtl/>
        </w:rPr>
        <w:t>هي</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«وقلّت» بدل «موازينه»</w:t>
      </w:r>
      <w:r>
        <w:rPr>
          <w:rtl/>
        </w:rPr>
        <w:t>.</w:t>
      </w:r>
    </w:p>
    <w:p w:rsidR="00E64FBC" w:rsidRPr="00C51727" w:rsidRDefault="00E64FBC" w:rsidP="002D110A">
      <w:pPr>
        <w:pStyle w:val="libFootnote0"/>
        <w:rPr>
          <w:rtl/>
        </w:rPr>
      </w:pPr>
      <w:r>
        <w:rPr>
          <w:rtl/>
        </w:rPr>
        <w:t>(</w:t>
      </w:r>
      <w:r w:rsidRPr="00C51727">
        <w:rPr>
          <w:rtl/>
        </w:rPr>
        <w:t>4) الكافي 1 / 419</w:t>
      </w:r>
      <w:r>
        <w:rPr>
          <w:rtl/>
        </w:rPr>
        <w:t xml:space="preserve">، </w:t>
      </w:r>
      <w:r w:rsidRPr="00C51727">
        <w:rPr>
          <w:rtl/>
        </w:rPr>
        <w:t>ح 36</w:t>
      </w:r>
      <w:r>
        <w:rPr>
          <w:rtl/>
        </w:rPr>
        <w:t>.</w:t>
      </w:r>
    </w:p>
    <w:p w:rsidR="00E64FBC" w:rsidRPr="00C51727" w:rsidRDefault="00E64FBC" w:rsidP="002D110A">
      <w:pPr>
        <w:pStyle w:val="libFootnote0"/>
        <w:rPr>
          <w:rtl/>
        </w:rPr>
      </w:pPr>
      <w:r>
        <w:rPr>
          <w:rtl/>
        </w:rPr>
        <w:t>(</w:t>
      </w:r>
      <w:r w:rsidRPr="00C51727">
        <w:rPr>
          <w:rtl/>
        </w:rPr>
        <w:t>5) المعاني / 31</w:t>
      </w:r>
      <w:r>
        <w:rPr>
          <w:rtl/>
        </w:rPr>
        <w:t xml:space="preserve"> ـ </w:t>
      </w:r>
      <w:r w:rsidRPr="00C51727">
        <w:rPr>
          <w:rtl/>
        </w:rPr>
        <w:t>32</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6) تفسير الصّافي 2 / 182</w:t>
      </w:r>
      <w:r>
        <w:rPr>
          <w:rtl/>
        </w:rPr>
        <w:t>.</w:t>
      </w:r>
    </w:p>
    <w:p w:rsidR="00E64FBC" w:rsidRPr="00C51727" w:rsidRDefault="00E64FBC" w:rsidP="002D110A">
      <w:pPr>
        <w:pStyle w:val="libFootnote0"/>
        <w:rPr>
          <w:rtl/>
        </w:rPr>
      </w:pPr>
      <w:r>
        <w:rPr>
          <w:rtl/>
        </w:rPr>
        <w:t>(</w:t>
      </w:r>
      <w:r w:rsidRPr="00C51727">
        <w:rPr>
          <w:rtl/>
        </w:rPr>
        <w:t>7) مصباح الشريعة / 410</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ب</w:t>
      </w:r>
      <w:r>
        <w:rPr>
          <w:rtl/>
        </w:rPr>
        <w:t xml:space="preserve">: </w:t>
      </w:r>
      <w:r w:rsidRPr="00C51727">
        <w:rPr>
          <w:rtl/>
        </w:rPr>
        <w:t>عيّر</w:t>
      </w:r>
      <w:r>
        <w:rPr>
          <w:rtl/>
        </w:rPr>
        <w:t>.</w:t>
      </w:r>
      <w:r w:rsidRPr="00C51727">
        <w:rPr>
          <w:rtl/>
        </w:rPr>
        <w:t xml:space="preserve"> وفي سائر النسخ</w:t>
      </w:r>
      <w:r>
        <w:rPr>
          <w:rtl/>
        </w:rPr>
        <w:t xml:space="preserve">: </w:t>
      </w:r>
      <w:r w:rsidRPr="00C51727">
        <w:rPr>
          <w:rtl/>
        </w:rPr>
        <w:t>عيّرهما</w:t>
      </w:r>
      <w:r>
        <w:rPr>
          <w:rtl/>
        </w:rPr>
        <w:t>.</w:t>
      </w:r>
    </w:p>
    <w:p w:rsidR="00E64FBC" w:rsidRPr="00C51727" w:rsidRDefault="00E64FBC" w:rsidP="004A4D29">
      <w:pPr>
        <w:pStyle w:val="libNormal0"/>
        <w:rPr>
          <w:rtl/>
        </w:rPr>
      </w:pPr>
      <w:r>
        <w:rPr>
          <w:rtl/>
        </w:rPr>
        <w:br w:type="page"/>
      </w:r>
      <w:r w:rsidRPr="00C51727">
        <w:rPr>
          <w:rtl/>
        </w:rPr>
        <w:lastRenderedPageBreak/>
        <w:t>معناك بدعواك</w:t>
      </w:r>
      <w:r>
        <w:rPr>
          <w:rtl/>
        </w:rPr>
        <w:t xml:space="preserve">، </w:t>
      </w:r>
      <w:r w:rsidRPr="00C51727">
        <w:rPr>
          <w:rtl/>
        </w:rPr>
        <w:t>ثبت لك الصّدق.</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(1)</w:t>
      </w:r>
      <w:r>
        <w:rPr>
          <w:rtl/>
        </w:rPr>
        <w:t xml:space="preserve">: </w:t>
      </w:r>
      <w:r w:rsidRPr="00C51727">
        <w:rPr>
          <w:rtl/>
        </w:rPr>
        <w:t xml:space="preserve">عن محمّد بن موسى </w:t>
      </w:r>
      <w:r w:rsidRPr="00A73BDB">
        <w:rPr>
          <w:rStyle w:val="libFootnotenumChar"/>
          <w:rtl/>
        </w:rPr>
        <w:t>(2)</w:t>
      </w:r>
      <w:r w:rsidRPr="00C51727">
        <w:rPr>
          <w:rtl/>
        </w:rPr>
        <w:t xml:space="preserve"> قال</w:t>
      </w:r>
      <w:r>
        <w:rPr>
          <w:rtl/>
        </w:rPr>
        <w:t xml:space="preserve">: </w:t>
      </w:r>
      <w:r w:rsidRPr="00C51727">
        <w:rPr>
          <w:rtl/>
        </w:rPr>
        <w:t xml:space="preserve">سمعت </w:t>
      </w:r>
      <w:r>
        <w:rPr>
          <w:rtl/>
        </w:rPr>
        <w:t>[</w:t>
      </w:r>
      <w:r w:rsidRPr="00C51727">
        <w:rPr>
          <w:rtl/>
        </w:rPr>
        <w:t xml:space="preserve">أبا عبد الله </w:t>
      </w:r>
      <w:r w:rsidRPr="00A73BDB">
        <w:rPr>
          <w:rStyle w:val="libFootnotenumChar"/>
          <w:rtl/>
        </w:rPr>
        <w:t>(3)</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الخير ثقل على أهل الدّنيا على قدر ثقله في موازينهم يوم القيامة</w:t>
      </w:r>
      <w:r>
        <w:rPr>
          <w:rtl/>
        </w:rPr>
        <w:t xml:space="preserve">، </w:t>
      </w:r>
      <w:r w:rsidRPr="00C51727">
        <w:rPr>
          <w:rtl/>
        </w:rPr>
        <w:t>وإنّ الشّرّ خفّ على أهل الدّنيا على قدر خفّته في موازينهم يوم القيامة.</w:t>
      </w:r>
    </w:p>
    <w:p w:rsidR="00E64FBC" w:rsidRPr="00C51727" w:rsidRDefault="00E64FBC" w:rsidP="00AD67AA">
      <w:pPr>
        <w:pStyle w:val="libNormal"/>
        <w:rPr>
          <w:rtl/>
        </w:rPr>
      </w:pPr>
      <w:r w:rsidRPr="00C51727">
        <w:rPr>
          <w:rtl/>
        </w:rPr>
        <w:t xml:space="preserve">عن أبي مسلم </w:t>
      </w:r>
      <w:r w:rsidRPr="00A73BDB">
        <w:rPr>
          <w:rStyle w:val="libFootnotenumChar"/>
          <w:rtl/>
        </w:rPr>
        <w:t>(4)</w:t>
      </w:r>
      <w:r w:rsidRPr="00C51727">
        <w:rPr>
          <w:rtl/>
        </w:rPr>
        <w:t xml:space="preserve"> راعي رسول الله</w:t>
      </w:r>
      <w:r>
        <w:rPr>
          <w:rtl/>
        </w:rPr>
        <w:t xml:space="preserve"> ـ </w:t>
      </w:r>
      <w:r w:rsidRPr="00C51727">
        <w:rPr>
          <w:rtl/>
        </w:rPr>
        <w:t>صلّى الله عليه وآله</w:t>
      </w:r>
      <w:r>
        <w:rPr>
          <w:rtl/>
        </w:rPr>
        <w:t xml:space="preserve"> ـ </w:t>
      </w:r>
      <w:r w:rsidRPr="00C51727">
        <w:rPr>
          <w:rtl/>
        </w:rPr>
        <w:t>أنّه قال</w:t>
      </w:r>
      <w:r>
        <w:rPr>
          <w:rtl/>
        </w:rPr>
        <w:t xml:space="preserve">: </w:t>
      </w:r>
      <w:r w:rsidRPr="00C51727">
        <w:rPr>
          <w:rtl/>
        </w:rPr>
        <w:t>سمعت رسول الله</w:t>
      </w:r>
      <w:r>
        <w:rPr>
          <w:rtl/>
        </w:rPr>
        <w:t xml:space="preserve"> ـ </w:t>
      </w:r>
      <w:r w:rsidRPr="00C51727">
        <w:rPr>
          <w:rtl/>
        </w:rPr>
        <w:t>صلّى الله عليه وآله</w:t>
      </w:r>
      <w:r>
        <w:rPr>
          <w:rtl/>
        </w:rPr>
        <w:t xml:space="preserve"> ـ]</w:t>
      </w:r>
      <w:r w:rsidRPr="00C51727">
        <w:rPr>
          <w:rtl/>
        </w:rPr>
        <w:t xml:space="preserve"> </w:t>
      </w:r>
      <w:r w:rsidRPr="00A73BDB">
        <w:rPr>
          <w:rStyle w:val="libFootnotenumChar"/>
          <w:rtl/>
        </w:rPr>
        <w:t>(5)</w:t>
      </w:r>
      <w:r w:rsidRPr="00C51727">
        <w:rPr>
          <w:rtl/>
        </w:rPr>
        <w:t xml:space="preserve"> يقول</w:t>
      </w:r>
      <w:r>
        <w:rPr>
          <w:rtl/>
        </w:rPr>
        <w:t xml:space="preserve">: </w:t>
      </w:r>
      <w:r w:rsidRPr="00C51727">
        <w:rPr>
          <w:rtl/>
        </w:rPr>
        <w:t>خمس ما أثقلهنّ في الميزان</w:t>
      </w:r>
      <w:r>
        <w:rPr>
          <w:rtl/>
        </w:rPr>
        <w:t xml:space="preserve">: </w:t>
      </w:r>
      <w:r w:rsidRPr="00C51727">
        <w:rPr>
          <w:rtl/>
        </w:rPr>
        <w:t>سبحان الله</w:t>
      </w:r>
      <w:r>
        <w:rPr>
          <w:rtl/>
        </w:rPr>
        <w:t xml:space="preserve">، </w:t>
      </w:r>
      <w:r w:rsidRPr="00C51727">
        <w:rPr>
          <w:rtl/>
        </w:rPr>
        <w:t>والحمد لله</w:t>
      </w:r>
      <w:r>
        <w:rPr>
          <w:rtl/>
        </w:rPr>
        <w:t xml:space="preserve">، </w:t>
      </w:r>
      <w:r w:rsidRPr="00C51727">
        <w:rPr>
          <w:rtl/>
        </w:rPr>
        <w:t>ولا إله إلّا الله</w:t>
      </w:r>
      <w:r>
        <w:rPr>
          <w:rtl/>
        </w:rPr>
        <w:t xml:space="preserve">، </w:t>
      </w:r>
      <w:r w:rsidRPr="00C51727">
        <w:rPr>
          <w:rtl/>
        </w:rPr>
        <w:t>والله أكبر</w:t>
      </w:r>
      <w:r>
        <w:rPr>
          <w:rtl/>
        </w:rPr>
        <w:t xml:space="preserve">، </w:t>
      </w:r>
      <w:r w:rsidRPr="00C51727">
        <w:rPr>
          <w:rtl/>
        </w:rPr>
        <w:t>والولد الصالح يتوفّى لمسلم فيصبر ويحتسب.</w:t>
      </w:r>
    </w:p>
    <w:p w:rsidR="00E64FBC" w:rsidRPr="00C51727" w:rsidRDefault="00E64FBC" w:rsidP="00AD67AA">
      <w:pPr>
        <w:pStyle w:val="libNormal"/>
        <w:rPr>
          <w:rtl/>
        </w:rPr>
      </w:pPr>
      <w:r w:rsidRPr="004335D9">
        <w:rPr>
          <w:rStyle w:val="libAlaemChar"/>
          <w:rtl/>
        </w:rPr>
        <w:t>(</w:t>
      </w:r>
      <w:r w:rsidRPr="004A4D29">
        <w:rPr>
          <w:rStyle w:val="libAieChar"/>
          <w:rtl/>
        </w:rPr>
        <w:t>وَلَقَدْ مَكَّنَّاكُمْ فِي الْأَرْضِ</w:t>
      </w:r>
      <w:r w:rsidRPr="004335D9">
        <w:rPr>
          <w:rStyle w:val="libAlaemChar"/>
          <w:rtl/>
        </w:rPr>
        <w:t>)</w:t>
      </w:r>
      <w:r>
        <w:rPr>
          <w:rtl/>
        </w:rPr>
        <w:t xml:space="preserve">، </w:t>
      </w:r>
      <w:r w:rsidRPr="00C51727">
        <w:rPr>
          <w:rtl/>
        </w:rPr>
        <w:t>أي</w:t>
      </w:r>
      <w:r>
        <w:rPr>
          <w:rtl/>
        </w:rPr>
        <w:t xml:space="preserve">: </w:t>
      </w:r>
      <w:r w:rsidRPr="00C51727">
        <w:rPr>
          <w:rtl/>
        </w:rPr>
        <w:t>مكّنّاكم من سكناها وزرعها والتّصرّف فيها.</w:t>
      </w:r>
    </w:p>
    <w:p w:rsidR="00E64FBC" w:rsidRPr="00C51727" w:rsidRDefault="00E64FBC" w:rsidP="00AD67AA">
      <w:pPr>
        <w:pStyle w:val="libNormal"/>
        <w:rPr>
          <w:rtl/>
        </w:rPr>
      </w:pPr>
      <w:r w:rsidRPr="004335D9">
        <w:rPr>
          <w:rStyle w:val="libAlaemChar"/>
          <w:rtl/>
        </w:rPr>
        <w:t>(</w:t>
      </w:r>
      <w:r w:rsidRPr="004A4D29">
        <w:rPr>
          <w:rStyle w:val="libAieChar"/>
          <w:rtl/>
        </w:rPr>
        <w:t>وَجَعَلْنا لَكُمْ فِيها مَعايِشَ</w:t>
      </w:r>
      <w:r w:rsidRPr="004335D9">
        <w:rPr>
          <w:rStyle w:val="libAlaemChar"/>
          <w:rtl/>
        </w:rPr>
        <w:t>)</w:t>
      </w:r>
      <w:r>
        <w:rPr>
          <w:rtl/>
        </w:rPr>
        <w:t xml:space="preserve">: </w:t>
      </w:r>
      <w:r w:rsidRPr="00C51727">
        <w:rPr>
          <w:rtl/>
        </w:rPr>
        <w:t>أسبابا تعيشون بها. جمع</w:t>
      </w:r>
      <w:r>
        <w:rPr>
          <w:rtl/>
        </w:rPr>
        <w:t xml:space="preserve">، </w:t>
      </w:r>
      <w:r w:rsidRPr="00C51727">
        <w:rPr>
          <w:rtl/>
        </w:rPr>
        <w:t>معيشة.</w:t>
      </w:r>
    </w:p>
    <w:p w:rsidR="00E64FBC" w:rsidRPr="00C51727" w:rsidRDefault="00E64FBC" w:rsidP="00AD67AA">
      <w:pPr>
        <w:pStyle w:val="libNormal"/>
        <w:rPr>
          <w:rtl/>
        </w:rPr>
      </w:pPr>
      <w:r w:rsidRPr="00C51727">
        <w:rPr>
          <w:rtl/>
        </w:rPr>
        <w:t xml:space="preserve">وعن نافع </w:t>
      </w:r>
      <w:r w:rsidRPr="00A73BDB">
        <w:rPr>
          <w:rStyle w:val="libFootnotenumChar"/>
          <w:rtl/>
        </w:rPr>
        <w:t>(6)</w:t>
      </w:r>
      <w:r>
        <w:rPr>
          <w:rtl/>
        </w:rPr>
        <w:t xml:space="preserve">، </w:t>
      </w:r>
      <w:r w:rsidRPr="00C51727">
        <w:rPr>
          <w:rtl/>
        </w:rPr>
        <w:t>أنّه همّزه تشبيها بما «الياء» فيه زائدة</w:t>
      </w:r>
      <w:r>
        <w:rPr>
          <w:rtl/>
        </w:rPr>
        <w:t xml:space="preserve">، </w:t>
      </w:r>
      <w:r w:rsidRPr="00C51727">
        <w:rPr>
          <w:rtl/>
        </w:rPr>
        <w:t>كصحائف.</w:t>
      </w:r>
    </w:p>
    <w:p w:rsidR="00E64FBC" w:rsidRPr="00C51727" w:rsidRDefault="00E64FBC" w:rsidP="00AD67AA">
      <w:pPr>
        <w:pStyle w:val="libNormal"/>
        <w:rPr>
          <w:rtl/>
        </w:rPr>
      </w:pPr>
      <w:r w:rsidRPr="004335D9">
        <w:rPr>
          <w:rStyle w:val="libAlaemChar"/>
          <w:rtl/>
        </w:rPr>
        <w:t>(</w:t>
      </w:r>
      <w:r w:rsidRPr="004A4D29">
        <w:rPr>
          <w:rStyle w:val="libAieChar"/>
          <w:rtl/>
        </w:rPr>
        <w:t>قَلِيلاً ما تَشْكُرُونَ</w:t>
      </w:r>
      <w:r w:rsidRPr="004335D9">
        <w:rPr>
          <w:rStyle w:val="libAlaemChar"/>
          <w:rtl/>
        </w:rPr>
        <w:t>)</w:t>
      </w:r>
      <w:r w:rsidRPr="00C51727">
        <w:rPr>
          <w:rtl/>
        </w:rPr>
        <w:t xml:space="preserve"> </w:t>
      </w:r>
      <w:r>
        <w:rPr>
          <w:rtl/>
        </w:rPr>
        <w:t>(</w:t>
      </w:r>
      <w:r w:rsidRPr="00C51727">
        <w:rPr>
          <w:rtl/>
        </w:rPr>
        <w:t>10)</w:t>
      </w:r>
      <w:r>
        <w:rPr>
          <w:rtl/>
        </w:rPr>
        <w:t xml:space="preserve">: </w:t>
      </w:r>
      <w:r w:rsidRPr="00C51727">
        <w:rPr>
          <w:rtl/>
        </w:rPr>
        <w:t>فيما صنعت إليكم.</w:t>
      </w:r>
    </w:p>
    <w:p w:rsidR="00E64FBC" w:rsidRPr="00C51727" w:rsidRDefault="00E64FBC" w:rsidP="00AD67AA">
      <w:pPr>
        <w:pStyle w:val="libNormal"/>
        <w:rPr>
          <w:rtl/>
        </w:rPr>
      </w:pPr>
      <w:r w:rsidRPr="004335D9">
        <w:rPr>
          <w:rStyle w:val="libAlaemChar"/>
          <w:rtl/>
        </w:rPr>
        <w:t>(</w:t>
      </w:r>
      <w:r w:rsidRPr="004A4D29">
        <w:rPr>
          <w:rStyle w:val="libAieChar"/>
          <w:rtl/>
        </w:rPr>
        <w:t>وَلَقَدْ خَلَقْناكُمْ ثُمَّ صَوَّرْناكُمْ</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 xml:space="preserve">قيل </w:t>
      </w:r>
      <w:r w:rsidRPr="00A73BDB">
        <w:rPr>
          <w:rStyle w:val="libFootnotenumChar"/>
          <w:rtl/>
        </w:rPr>
        <w:t>(7)</w:t>
      </w:r>
      <w:r>
        <w:rPr>
          <w:rtl/>
        </w:rPr>
        <w:t xml:space="preserve">: </w:t>
      </w:r>
      <w:r w:rsidRPr="00C51727">
        <w:rPr>
          <w:rtl/>
        </w:rPr>
        <w:t>أي</w:t>
      </w:r>
      <w:r>
        <w:rPr>
          <w:rtl/>
        </w:rPr>
        <w:t xml:space="preserve">: </w:t>
      </w:r>
      <w:r w:rsidRPr="00C51727">
        <w:rPr>
          <w:rtl/>
        </w:rPr>
        <w:t>خلقنا أباكم آدم</w:t>
      </w:r>
      <w:r>
        <w:rPr>
          <w:rtl/>
        </w:rPr>
        <w:t xml:space="preserve"> ـ </w:t>
      </w:r>
      <w:r w:rsidRPr="00C51727">
        <w:rPr>
          <w:rtl/>
        </w:rPr>
        <w:t>عليه السّلام</w:t>
      </w:r>
      <w:r>
        <w:rPr>
          <w:rtl/>
        </w:rPr>
        <w:t xml:space="preserve"> ـ </w:t>
      </w:r>
      <w:r w:rsidRPr="00C51727">
        <w:rPr>
          <w:rtl/>
        </w:rPr>
        <w:t>طينا غير مصوّر</w:t>
      </w:r>
      <w:r>
        <w:rPr>
          <w:rtl/>
        </w:rPr>
        <w:t xml:space="preserve">، </w:t>
      </w:r>
      <w:r w:rsidRPr="00C51727">
        <w:rPr>
          <w:rtl/>
        </w:rPr>
        <w:t>ثمّ صوّرناه. نزّل خلقه وتصويره</w:t>
      </w:r>
      <w:r>
        <w:rPr>
          <w:rtl/>
        </w:rPr>
        <w:t xml:space="preserve">، </w:t>
      </w:r>
      <w:r w:rsidRPr="00C51727">
        <w:rPr>
          <w:rtl/>
        </w:rPr>
        <w:t>منزلة خلق الكلّ وتصويره. أو ابتدأنا خلقكم ثمّ تصويركم</w:t>
      </w:r>
      <w:r>
        <w:rPr>
          <w:rtl/>
        </w:rPr>
        <w:t xml:space="preserve">، </w:t>
      </w:r>
      <w:r w:rsidRPr="00C51727">
        <w:rPr>
          <w:rtl/>
        </w:rPr>
        <w:t>بأن خلقنا آدم</w:t>
      </w:r>
      <w:r>
        <w:rPr>
          <w:rtl/>
        </w:rPr>
        <w:t xml:space="preserve"> ـ </w:t>
      </w:r>
      <w:r w:rsidRPr="00C51727">
        <w:rPr>
          <w:rtl/>
        </w:rPr>
        <w:t>عليه السّلام</w:t>
      </w:r>
      <w:r>
        <w:rPr>
          <w:rtl/>
        </w:rPr>
        <w:t xml:space="preserve"> ـ </w:t>
      </w:r>
      <w:r w:rsidRPr="00C51727">
        <w:rPr>
          <w:rtl/>
        </w:rPr>
        <w:t>ثمّ صوّرناه.</w:t>
      </w:r>
    </w:p>
    <w:p w:rsidR="00E64FBC" w:rsidRPr="00C51727" w:rsidRDefault="00E64FBC" w:rsidP="00AD67AA">
      <w:pPr>
        <w:pStyle w:val="libNormal"/>
        <w:rPr>
          <w:rtl/>
        </w:rPr>
      </w:pPr>
      <w:r w:rsidRPr="00C51727">
        <w:rPr>
          <w:rtl/>
        </w:rPr>
        <w:t>والحامل على هذا التّخصيص قوله</w:t>
      </w:r>
      <w:r>
        <w:rPr>
          <w:rtl/>
        </w:rPr>
        <w:t xml:space="preserve">: </w:t>
      </w:r>
      <w:r w:rsidRPr="00C51727">
        <w:rPr>
          <w:rtl/>
        </w:rPr>
        <w:t xml:space="preserve">«ثمّ قلنا» </w:t>
      </w:r>
      <w:r>
        <w:rPr>
          <w:rtl/>
        </w:rPr>
        <w:t>(</w:t>
      </w:r>
      <w:r w:rsidRPr="00C51727">
        <w:rPr>
          <w:rtl/>
        </w:rPr>
        <w:t>الخ</w:t>
      </w:r>
      <w:r>
        <w:rPr>
          <w:rtl/>
        </w:rPr>
        <w:t>).</w:t>
      </w:r>
      <w:r w:rsidRPr="00C51727">
        <w:rPr>
          <w:rtl/>
        </w:rPr>
        <w:t xml:space="preserve"> ولا حاجة إليه</w:t>
      </w:r>
      <w:r>
        <w:rPr>
          <w:rtl/>
        </w:rPr>
        <w:t xml:space="preserve">، </w:t>
      </w:r>
      <w:r w:rsidRPr="00C51727">
        <w:rPr>
          <w:rtl/>
        </w:rPr>
        <w:t>إذ يمكن أن يكون كلّمه.</w:t>
      </w:r>
    </w:p>
    <w:p w:rsidR="00E64FBC" w:rsidRPr="00C51727" w:rsidRDefault="00E64FBC" w:rsidP="00AD67AA">
      <w:pPr>
        <w:pStyle w:val="libNormal"/>
        <w:rPr>
          <w:rtl/>
        </w:rPr>
      </w:pPr>
      <w:r w:rsidRPr="00C51727">
        <w:rPr>
          <w:rtl/>
        </w:rPr>
        <w:t>«ثمّ» لتأخير الإخبار.</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(8)</w:t>
      </w:r>
      <w:r>
        <w:rPr>
          <w:rtl/>
        </w:rPr>
        <w:t xml:space="preserve">: </w:t>
      </w:r>
      <w:r w:rsidRPr="004335D9">
        <w:rPr>
          <w:rStyle w:val="libAlaemChar"/>
          <w:rtl/>
        </w:rPr>
        <w:t>(</w:t>
      </w:r>
      <w:r w:rsidRPr="004A4D29">
        <w:rPr>
          <w:rStyle w:val="libAieChar"/>
          <w:rtl/>
        </w:rPr>
        <w:t>خَلَقْناكُمْ</w:t>
      </w:r>
      <w:r w:rsidRPr="004335D9">
        <w:rPr>
          <w:rStyle w:val="libAlaemChar"/>
          <w:rtl/>
        </w:rPr>
        <w:t>)</w:t>
      </w:r>
      <w:r>
        <w:rPr>
          <w:rtl/>
        </w:rPr>
        <w:t xml:space="preserve">، </w:t>
      </w:r>
      <w:r w:rsidRPr="00C51727">
        <w:rPr>
          <w:rtl/>
        </w:rPr>
        <w:t>أي</w:t>
      </w:r>
      <w:r>
        <w:rPr>
          <w:rtl/>
        </w:rPr>
        <w:t xml:space="preserve">: </w:t>
      </w:r>
      <w:r w:rsidRPr="00C51727">
        <w:rPr>
          <w:rtl/>
        </w:rPr>
        <w:t>في أصلاب الرّجال.</w:t>
      </w:r>
    </w:p>
    <w:p w:rsidR="00E64FBC" w:rsidRPr="00C51727" w:rsidRDefault="00E64FBC" w:rsidP="00AD67AA">
      <w:pPr>
        <w:pStyle w:val="libNormal"/>
        <w:rPr>
          <w:rtl/>
        </w:rPr>
      </w:pPr>
      <w:r>
        <w:rPr>
          <w:rtl/>
        </w:rPr>
        <w:t xml:space="preserve">و </w:t>
      </w:r>
      <w:r w:rsidRPr="004335D9">
        <w:rPr>
          <w:rStyle w:val="libAlaemChar"/>
          <w:rtl/>
        </w:rPr>
        <w:t>(</w:t>
      </w:r>
      <w:r w:rsidRPr="004A4D29">
        <w:rPr>
          <w:rStyle w:val="libAieChar"/>
          <w:rtl/>
        </w:rPr>
        <w:t>صَوَّرْناكُمْ</w:t>
      </w:r>
      <w:r w:rsidRPr="004335D9">
        <w:rPr>
          <w:rStyle w:val="libAlaemChar"/>
          <w:rtl/>
        </w:rPr>
        <w:t>)</w:t>
      </w:r>
      <w:r>
        <w:rPr>
          <w:rtl/>
        </w:rPr>
        <w:t xml:space="preserve">، </w:t>
      </w:r>
      <w:r w:rsidRPr="00C51727">
        <w:rPr>
          <w:rtl/>
        </w:rPr>
        <w:t>أي</w:t>
      </w:r>
      <w:r>
        <w:rPr>
          <w:rtl/>
        </w:rPr>
        <w:t xml:space="preserve">: </w:t>
      </w:r>
      <w:r w:rsidRPr="00C51727">
        <w:rPr>
          <w:rtl/>
        </w:rPr>
        <w:t>في أرحام النّساء.</w:t>
      </w:r>
    </w:p>
    <w:p w:rsidR="00E64FBC" w:rsidRPr="00C51727" w:rsidRDefault="00E64FBC" w:rsidP="00AD67AA">
      <w:pPr>
        <w:pStyle w:val="libNormal"/>
        <w:rPr>
          <w:rtl/>
        </w:rPr>
      </w:pPr>
      <w:r w:rsidRPr="00C51727">
        <w:rPr>
          <w:rtl/>
        </w:rPr>
        <w:t>ثمّ قال</w:t>
      </w:r>
      <w:r>
        <w:rPr>
          <w:rtl/>
        </w:rPr>
        <w:t xml:space="preserve">: </w:t>
      </w:r>
      <w:r w:rsidRPr="00C51727">
        <w:rPr>
          <w:rtl/>
        </w:rPr>
        <w:t>وصوّر ابن مريم في الرّحم دون الصّلب</w:t>
      </w:r>
      <w:r>
        <w:rPr>
          <w:rtl/>
        </w:rPr>
        <w:t xml:space="preserve">، </w:t>
      </w:r>
      <w:r w:rsidRPr="00C51727">
        <w:rPr>
          <w:rtl/>
        </w:rPr>
        <w:t>وإن كان مخلوقا في أصلاب</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الخصال / 17</w:t>
      </w:r>
      <w:r>
        <w:rPr>
          <w:rtl/>
        </w:rPr>
        <w:t xml:space="preserve">، </w:t>
      </w:r>
      <w:r w:rsidRPr="00C51727">
        <w:rPr>
          <w:rtl/>
        </w:rPr>
        <w:t>ح 61</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محمد بن مسلم</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أبا جعفر</w:t>
      </w:r>
      <w:r>
        <w:rPr>
          <w:rtl/>
        </w:rPr>
        <w:t>.</w:t>
      </w:r>
    </w:p>
    <w:p w:rsidR="00E64FBC" w:rsidRPr="00C51727" w:rsidRDefault="00E64FBC" w:rsidP="002D110A">
      <w:pPr>
        <w:pStyle w:val="libFootnote0"/>
        <w:rPr>
          <w:rtl/>
        </w:rPr>
      </w:pPr>
      <w:r>
        <w:rPr>
          <w:rtl/>
        </w:rPr>
        <w:t>(</w:t>
      </w:r>
      <w:r w:rsidRPr="00C51727">
        <w:rPr>
          <w:rtl/>
        </w:rPr>
        <w:t>4) الخصال / 267</w:t>
      </w:r>
      <w:r>
        <w:rPr>
          <w:rtl/>
        </w:rPr>
        <w:t xml:space="preserve">، </w:t>
      </w:r>
      <w:r w:rsidRPr="00C51727">
        <w:rPr>
          <w:rtl/>
        </w:rPr>
        <w:t>ح 1</w:t>
      </w:r>
      <w:r>
        <w:rPr>
          <w:rtl/>
        </w:rPr>
        <w:t>.</w:t>
      </w:r>
      <w:r w:rsidRPr="00C51727">
        <w:rPr>
          <w:rtl/>
        </w:rPr>
        <w:t xml:space="preserve"> وفيه</w:t>
      </w:r>
      <w:r>
        <w:rPr>
          <w:rtl/>
        </w:rPr>
        <w:t xml:space="preserve">: </w:t>
      </w:r>
      <w:r w:rsidRPr="00C51727">
        <w:rPr>
          <w:rtl/>
        </w:rPr>
        <w:t>أبي سالم</w:t>
      </w:r>
      <w:r>
        <w:rPr>
          <w:rtl/>
        </w:rPr>
        <w:t>.</w:t>
      </w:r>
    </w:p>
    <w:p w:rsidR="00E64FBC" w:rsidRPr="00C51727" w:rsidRDefault="00E64FBC" w:rsidP="002D110A">
      <w:pPr>
        <w:pStyle w:val="libFootnote0"/>
        <w:rPr>
          <w:rtl/>
        </w:rPr>
      </w:pPr>
      <w:r>
        <w:rPr>
          <w:rtl/>
        </w:rPr>
        <w:t>(</w:t>
      </w:r>
      <w:r w:rsidRPr="00C51727">
        <w:rPr>
          <w:rtl/>
        </w:rPr>
        <w:t>5) ما بين المعقوفتين ليس في «ب»</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7)</w:t>
      </w:r>
      <w:r>
        <w:rPr>
          <w:rtl/>
        </w:rPr>
        <w:t xml:space="preserve"> ـ </w:t>
      </w:r>
      <w:r w:rsidRPr="00ED2822">
        <w:rPr>
          <w:rtl/>
        </w:rPr>
        <w:t>أنوار التنزيل 1 / 342.</w:t>
      </w:r>
    </w:p>
    <w:p w:rsidR="00E64FBC" w:rsidRPr="00C51727" w:rsidRDefault="00E64FBC" w:rsidP="002D110A">
      <w:pPr>
        <w:pStyle w:val="libFootnote0"/>
        <w:rPr>
          <w:rtl/>
        </w:rPr>
      </w:pPr>
      <w:r>
        <w:rPr>
          <w:rtl/>
        </w:rPr>
        <w:t>(</w:t>
      </w:r>
      <w:r w:rsidRPr="00C51727">
        <w:rPr>
          <w:rtl/>
        </w:rPr>
        <w:t>8) تفسير القمّي 1 / 224</w:t>
      </w:r>
      <w:r>
        <w:rPr>
          <w:rtl/>
        </w:rPr>
        <w:t>.</w:t>
      </w:r>
    </w:p>
    <w:p w:rsidR="00E64FBC" w:rsidRPr="00C51727" w:rsidRDefault="00E64FBC" w:rsidP="004A4D29">
      <w:pPr>
        <w:pStyle w:val="libNormal0"/>
        <w:rPr>
          <w:rtl/>
        </w:rPr>
      </w:pPr>
      <w:r>
        <w:rPr>
          <w:rtl/>
        </w:rPr>
        <w:br w:type="page"/>
      </w:r>
      <w:r w:rsidRPr="00C51727">
        <w:rPr>
          <w:rtl/>
        </w:rPr>
        <w:lastRenderedPageBreak/>
        <w:t>الأنبياء</w:t>
      </w:r>
      <w:r>
        <w:rPr>
          <w:rtl/>
        </w:rPr>
        <w:t xml:space="preserve">، </w:t>
      </w:r>
      <w:r w:rsidRPr="00C51727">
        <w:rPr>
          <w:rtl/>
        </w:rPr>
        <w:t>ورفع وعليه مدرعة من صوف.</w:t>
      </w:r>
    </w:p>
    <w:p w:rsidR="00E64FBC" w:rsidRPr="00C51727" w:rsidRDefault="00E64FBC" w:rsidP="00AD67AA">
      <w:pPr>
        <w:pStyle w:val="libNormal"/>
        <w:rPr>
          <w:rtl/>
        </w:rPr>
      </w:pPr>
      <w:r w:rsidRPr="00C51727">
        <w:rPr>
          <w:rtl/>
        </w:rPr>
        <w:t xml:space="preserve">حدّثنا </w:t>
      </w:r>
      <w:r w:rsidRPr="00A73BDB">
        <w:rPr>
          <w:rStyle w:val="libFootnotenumChar"/>
          <w:rtl/>
        </w:rPr>
        <w:t>(1)</w:t>
      </w:r>
      <w:r w:rsidRPr="00C51727">
        <w:rPr>
          <w:rtl/>
        </w:rPr>
        <w:t xml:space="preserve"> أحمد بن محمّد عن جعفر بن عبد الله المحمّديّ قال</w:t>
      </w:r>
      <w:r>
        <w:rPr>
          <w:rtl/>
        </w:rPr>
        <w:t xml:space="preserve">: حدّثنا </w:t>
      </w:r>
      <w:r w:rsidRPr="00C51727">
        <w:rPr>
          <w:rtl/>
        </w:rPr>
        <w:t xml:space="preserve">كثير بن عيّاش </w:t>
      </w:r>
      <w:r w:rsidRPr="00A73BDB">
        <w:rPr>
          <w:rStyle w:val="libFootnotenumChar"/>
          <w:rtl/>
        </w:rPr>
        <w:t>(2)</w:t>
      </w:r>
      <w:r>
        <w:rPr>
          <w:rtl/>
        </w:rPr>
        <w:t xml:space="preserve">، </w:t>
      </w:r>
      <w:r w:rsidRPr="00C51727">
        <w:rPr>
          <w:rtl/>
        </w:rPr>
        <w:t>عن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أمّا </w:t>
      </w:r>
      <w:r w:rsidRPr="004335D9">
        <w:rPr>
          <w:rStyle w:val="libAlaemChar"/>
          <w:rtl/>
        </w:rPr>
        <w:t>(</w:t>
      </w:r>
      <w:r w:rsidRPr="004A4D29">
        <w:rPr>
          <w:rStyle w:val="libAieChar"/>
          <w:rtl/>
        </w:rPr>
        <w:t>خَلَقْناكُمْ</w:t>
      </w:r>
      <w:r w:rsidRPr="004335D9">
        <w:rPr>
          <w:rStyle w:val="libAlaemChar"/>
          <w:rtl/>
        </w:rPr>
        <w:t>)</w:t>
      </w:r>
      <w:r>
        <w:rPr>
          <w:rtl/>
        </w:rPr>
        <w:t xml:space="preserve">، </w:t>
      </w:r>
      <w:r w:rsidRPr="00C51727">
        <w:rPr>
          <w:rtl/>
        </w:rPr>
        <w:t xml:space="preserve">فنطفة ثمّ علقة ثمّ مضغة ثمّ عظما ثمّ لحما. وأمّا </w:t>
      </w:r>
      <w:r w:rsidRPr="004335D9">
        <w:rPr>
          <w:rStyle w:val="libAlaemChar"/>
          <w:rtl/>
        </w:rPr>
        <w:t>(</w:t>
      </w:r>
      <w:r w:rsidRPr="004A4D29">
        <w:rPr>
          <w:rStyle w:val="libAieChar"/>
          <w:rtl/>
        </w:rPr>
        <w:t>صَوَّرْناكُمْ</w:t>
      </w:r>
      <w:r w:rsidRPr="004335D9">
        <w:rPr>
          <w:rStyle w:val="libAlaemChar"/>
          <w:rtl/>
        </w:rPr>
        <w:t>)</w:t>
      </w:r>
      <w:r>
        <w:rPr>
          <w:rtl/>
        </w:rPr>
        <w:t xml:space="preserve">، </w:t>
      </w:r>
      <w:r w:rsidRPr="00C51727">
        <w:rPr>
          <w:rtl/>
        </w:rPr>
        <w:t>فالعين والأنف والأذنين والفم واليدين والرّجلين. صوّر هذا ونحوه</w:t>
      </w:r>
      <w:r>
        <w:rPr>
          <w:rtl/>
        </w:rPr>
        <w:t xml:space="preserve">، </w:t>
      </w:r>
      <w:r w:rsidRPr="00C51727">
        <w:rPr>
          <w:rtl/>
        </w:rPr>
        <w:t xml:space="preserve">ثمّ جعل الدّميم </w:t>
      </w:r>
      <w:r w:rsidRPr="00A73BDB">
        <w:rPr>
          <w:rStyle w:val="libFootnotenumChar"/>
          <w:rtl/>
        </w:rPr>
        <w:t>(3)</w:t>
      </w:r>
      <w:r w:rsidRPr="00C51727">
        <w:rPr>
          <w:rtl/>
        </w:rPr>
        <w:t xml:space="preserve"> والوسيم </w:t>
      </w:r>
      <w:r w:rsidRPr="00A73BDB">
        <w:rPr>
          <w:rStyle w:val="libFootnotenumChar"/>
          <w:rtl/>
        </w:rPr>
        <w:t>(4)</w:t>
      </w:r>
      <w:r w:rsidRPr="00C51727">
        <w:rPr>
          <w:rtl/>
        </w:rPr>
        <w:t xml:space="preserve"> والجسيم </w:t>
      </w:r>
      <w:r w:rsidRPr="00A73BDB">
        <w:rPr>
          <w:rStyle w:val="libFootnotenumChar"/>
          <w:rtl/>
        </w:rPr>
        <w:t>(5)</w:t>
      </w:r>
      <w:r w:rsidRPr="00C51727">
        <w:rPr>
          <w:rtl/>
        </w:rPr>
        <w:t xml:space="preserve"> والطّويل والقصير وأشباه هذا.</w:t>
      </w:r>
    </w:p>
    <w:p w:rsidR="00E64FBC" w:rsidRPr="00C51727" w:rsidRDefault="00E64FBC" w:rsidP="00AD67AA">
      <w:pPr>
        <w:pStyle w:val="libNormal"/>
        <w:rPr>
          <w:rtl/>
        </w:rPr>
      </w:pPr>
      <w:r w:rsidRPr="004335D9">
        <w:rPr>
          <w:rStyle w:val="libAlaemChar"/>
          <w:rtl/>
        </w:rPr>
        <w:t>(</w:t>
      </w:r>
      <w:r w:rsidRPr="004A4D29">
        <w:rPr>
          <w:rStyle w:val="libAieChar"/>
          <w:rtl/>
        </w:rPr>
        <w:t>ثُمَّ قُلْنا لِلْمَلائِكَةِ اسْجُدُوا لِآدَمَ فَسَجَدُوا إِلَّا إِبْلِيسَ لَمْ يَكُنْ مِنَ السَّاجِدِينَ</w:t>
      </w:r>
      <w:r w:rsidRPr="004335D9">
        <w:rPr>
          <w:rStyle w:val="libAlaemChar"/>
          <w:rtl/>
        </w:rPr>
        <w:t>)</w:t>
      </w:r>
      <w:r w:rsidRPr="00C51727">
        <w:rPr>
          <w:rtl/>
        </w:rPr>
        <w:t xml:space="preserve"> </w:t>
      </w:r>
      <w:r>
        <w:rPr>
          <w:rtl/>
        </w:rPr>
        <w:t>(</w:t>
      </w:r>
      <w:r w:rsidRPr="00C51727">
        <w:rPr>
          <w:rtl/>
        </w:rPr>
        <w:t>11)</w:t>
      </w:r>
      <w:r>
        <w:rPr>
          <w:rtl/>
        </w:rPr>
        <w:t xml:space="preserve">: </w:t>
      </w:r>
      <w:r w:rsidRPr="00C51727">
        <w:rPr>
          <w:rtl/>
        </w:rPr>
        <w:t>ممّن سجد لآدم.</w:t>
      </w:r>
    </w:p>
    <w:p w:rsidR="00E64FBC" w:rsidRPr="00C51727" w:rsidRDefault="00E64FBC" w:rsidP="00AD67AA">
      <w:pPr>
        <w:pStyle w:val="libNormal"/>
        <w:rPr>
          <w:rtl/>
        </w:rPr>
      </w:pPr>
      <w:r w:rsidRPr="004335D9">
        <w:rPr>
          <w:rStyle w:val="libAlaemChar"/>
          <w:rtl/>
        </w:rPr>
        <w:t>(</w:t>
      </w:r>
      <w:r w:rsidRPr="004A4D29">
        <w:rPr>
          <w:rStyle w:val="libAieChar"/>
          <w:rtl/>
        </w:rPr>
        <w:t>قالَ ما مَنَعَكَ أَلَّا تَسْجُدَ</w:t>
      </w:r>
      <w:r w:rsidRPr="004335D9">
        <w:rPr>
          <w:rStyle w:val="libAlaemChar"/>
          <w:rtl/>
        </w:rPr>
        <w:t>)</w:t>
      </w:r>
      <w:r>
        <w:rPr>
          <w:rtl/>
        </w:rPr>
        <w:t xml:space="preserve">، </w:t>
      </w:r>
      <w:r w:rsidRPr="00C51727">
        <w:rPr>
          <w:rtl/>
        </w:rPr>
        <w:t>أي</w:t>
      </w:r>
      <w:r>
        <w:rPr>
          <w:rtl/>
        </w:rPr>
        <w:t xml:space="preserve">: </w:t>
      </w:r>
      <w:r w:rsidRPr="00C51727">
        <w:rPr>
          <w:rtl/>
        </w:rPr>
        <w:t>أن تسجد.</w:t>
      </w:r>
    </w:p>
    <w:p w:rsidR="00E64FBC" w:rsidRPr="00C51727" w:rsidRDefault="00E64FBC" w:rsidP="00AD67AA">
      <w:pPr>
        <w:pStyle w:val="libNormal"/>
        <w:rPr>
          <w:rtl/>
        </w:rPr>
      </w:pPr>
      <w:r>
        <w:rPr>
          <w:rtl/>
        </w:rPr>
        <w:t>و «</w:t>
      </w:r>
      <w:r w:rsidRPr="00C51727">
        <w:rPr>
          <w:rtl/>
        </w:rPr>
        <w:t>لا» صلة مثلها في لئلّا يعلم</w:t>
      </w:r>
      <w:r>
        <w:rPr>
          <w:rtl/>
        </w:rPr>
        <w:t xml:space="preserve">، </w:t>
      </w:r>
      <w:r w:rsidRPr="00C51727">
        <w:rPr>
          <w:rtl/>
        </w:rPr>
        <w:t>مؤكّدة معنى الفعل الّذي دخلت عليه</w:t>
      </w:r>
      <w:r>
        <w:rPr>
          <w:rtl/>
        </w:rPr>
        <w:t xml:space="preserve">، </w:t>
      </w:r>
      <w:r w:rsidRPr="00C51727">
        <w:rPr>
          <w:rtl/>
        </w:rPr>
        <w:t>ومنبّهة على أنّ الموبّخ عليه ترك السّجود.</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الممنوع من الشّيء مضطرّ</w:t>
      </w:r>
      <w:r w:rsidR="00861BFB">
        <w:rPr>
          <w:rtl/>
        </w:rPr>
        <w:t xml:space="preserve"> إلى </w:t>
      </w:r>
      <w:r w:rsidRPr="00C51727">
        <w:rPr>
          <w:rtl/>
        </w:rPr>
        <w:t>خلافه</w:t>
      </w:r>
      <w:r>
        <w:rPr>
          <w:rtl/>
        </w:rPr>
        <w:t xml:space="preserve">، </w:t>
      </w:r>
      <w:r w:rsidRPr="00C51727">
        <w:rPr>
          <w:rtl/>
        </w:rPr>
        <w:t>فكأنّه قيل</w:t>
      </w:r>
      <w:r>
        <w:rPr>
          <w:rtl/>
        </w:rPr>
        <w:t xml:space="preserve">: </w:t>
      </w:r>
      <w:r w:rsidRPr="00C51727">
        <w:rPr>
          <w:rtl/>
        </w:rPr>
        <w:t>ما اضطرّك</w:t>
      </w:r>
      <w:r w:rsidR="00861BFB">
        <w:rPr>
          <w:rtl/>
        </w:rPr>
        <w:t xml:space="preserve"> إلى </w:t>
      </w:r>
      <w:r w:rsidRPr="00C51727">
        <w:rPr>
          <w:rtl/>
        </w:rPr>
        <w:t>أن لا تسجد.</w:t>
      </w:r>
    </w:p>
    <w:p w:rsidR="00E64FBC" w:rsidRPr="00C51727" w:rsidRDefault="00E64FBC" w:rsidP="00AD67AA">
      <w:pPr>
        <w:pStyle w:val="libNormal"/>
        <w:rPr>
          <w:rtl/>
        </w:rPr>
      </w:pPr>
      <w:r w:rsidRPr="004335D9">
        <w:rPr>
          <w:rStyle w:val="libAlaemChar"/>
          <w:rtl/>
        </w:rPr>
        <w:t>(</w:t>
      </w:r>
      <w:r w:rsidRPr="004A4D29">
        <w:rPr>
          <w:rStyle w:val="libAieChar"/>
          <w:rtl/>
        </w:rPr>
        <w:t>إِذْ أَمَرْتُكَ</w:t>
      </w:r>
      <w:r w:rsidRPr="004335D9">
        <w:rPr>
          <w:rStyle w:val="libAlaemChar"/>
          <w:rtl/>
        </w:rPr>
        <w:t>)</w:t>
      </w:r>
      <w:r>
        <w:rPr>
          <w:rtl/>
        </w:rPr>
        <w:t xml:space="preserve">: </w:t>
      </w:r>
      <w:r w:rsidRPr="00C51727">
        <w:rPr>
          <w:rtl/>
        </w:rPr>
        <w:t>دليل على أنّ مطلق الأمر للوجوب والفور.</w:t>
      </w:r>
    </w:p>
    <w:p w:rsidR="00E64FBC" w:rsidRPr="00C51727" w:rsidRDefault="00E64FBC" w:rsidP="00AD67AA">
      <w:pPr>
        <w:pStyle w:val="libNormal"/>
        <w:rPr>
          <w:rtl/>
        </w:rPr>
      </w:pPr>
      <w:r w:rsidRPr="004335D9">
        <w:rPr>
          <w:rStyle w:val="libAlaemChar"/>
          <w:rtl/>
        </w:rPr>
        <w:t>(</w:t>
      </w:r>
      <w:r w:rsidRPr="004A4D29">
        <w:rPr>
          <w:rStyle w:val="libAieChar"/>
          <w:rtl/>
        </w:rPr>
        <w:t>قالَ أَنَا خَيْرٌ مِنْهُ</w:t>
      </w:r>
      <w:r w:rsidRPr="004335D9">
        <w:rPr>
          <w:rStyle w:val="libAlaemChar"/>
          <w:rtl/>
        </w:rPr>
        <w:t>)</w:t>
      </w:r>
      <w:r>
        <w:rPr>
          <w:rtl/>
        </w:rPr>
        <w:t xml:space="preserve">: </w:t>
      </w:r>
      <w:r w:rsidRPr="00C51727">
        <w:rPr>
          <w:rtl/>
        </w:rPr>
        <w:t>جواب من حيث المعنى استأنف به</w:t>
      </w:r>
      <w:r>
        <w:rPr>
          <w:rtl/>
        </w:rPr>
        <w:t xml:space="preserve">، </w:t>
      </w:r>
      <w:r w:rsidRPr="00C51727">
        <w:rPr>
          <w:rtl/>
        </w:rPr>
        <w:t>استبعادا لأن يكون مثله مأمور بالسّجدة</w:t>
      </w:r>
      <w:r>
        <w:rPr>
          <w:rtl/>
        </w:rPr>
        <w:t xml:space="preserve">، </w:t>
      </w:r>
      <w:r w:rsidRPr="00C51727">
        <w:rPr>
          <w:rtl/>
        </w:rPr>
        <w:t>كأنّه قال</w:t>
      </w:r>
      <w:r>
        <w:rPr>
          <w:rtl/>
        </w:rPr>
        <w:t xml:space="preserve">: </w:t>
      </w:r>
      <w:r w:rsidRPr="00C51727">
        <w:rPr>
          <w:rtl/>
        </w:rPr>
        <w:t>المانع أنّي خير منه</w:t>
      </w:r>
      <w:r>
        <w:rPr>
          <w:rtl/>
        </w:rPr>
        <w:t xml:space="preserve">، </w:t>
      </w:r>
      <w:r w:rsidRPr="00C51727">
        <w:rPr>
          <w:rtl/>
        </w:rPr>
        <w:t>ولا يحسن للفاضل أن يسجد للمفضول فكيف يحسن أن يؤمر به. فهو الّذي سن القياس أوّلا</w:t>
      </w:r>
      <w:r>
        <w:rPr>
          <w:rtl/>
        </w:rPr>
        <w:t xml:space="preserve">، </w:t>
      </w:r>
      <w:r w:rsidRPr="00C51727">
        <w:rPr>
          <w:rtl/>
        </w:rPr>
        <w:t>وتبعه فيه غيره.</w:t>
      </w:r>
    </w:p>
    <w:p w:rsidR="00E64FBC" w:rsidRPr="00C51727" w:rsidRDefault="00E64FBC" w:rsidP="00AD67AA">
      <w:pPr>
        <w:pStyle w:val="libNormal"/>
        <w:rPr>
          <w:rtl/>
        </w:rPr>
      </w:pPr>
      <w:r w:rsidRPr="004335D9">
        <w:rPr>
          <w:rStyle w:val="libAlaemChar"/>
          <w:rtl/>
        </w:rPr>
        <w:t>(</w:t>
      </w:r>
      <w:r w:rsidRPr="004A4D29">
        <w:rPr>
          <w:rStyle w:val="libAieChar"/>
          <w:rtl/>
        </w:rPr>
        <w:t>خَلَقْتَنِي مِنْ نارٍ وَخَلَقْتَهُ مِنْ طِينٍ</w:t>
      </w:r>
      <w:r w:rsidRPr="004335D9">
        <w:rPr>
          <w:rStyle w:val="libAlaemChar"/>
          <w:rtl/>
        </w:rPr>
        <w:t>)</w:t>
      </w:r>
      <w:r w:rsidRPr="00C51727">
        <w:rPr>
          <w:rtl/>
        </w:rPr>
        <w:t xml:space="preserve"> </w:t>
      </w:r>
      <w:r>
        <w:rPr>
          <w:rtl/>
        </w:rPr>
        <w:t>(</w:t>
      </w:r>
      <w:r w:rsidRPr="00C51727">
        <w:rPr>
          <w:rtl/>
        </w:rPr>
        <w:t>12)</w:t>
      </w:r>
      <w:r>
        <w:rPr>
          <w:rtl/>
        </w:rPr>
        <w:t xml:space="preserve">: </w:t>
      </w:r>
      <w:r w:rsidRPr="00C51727">
        <w:rPr>
          <w:rtl/>
        </w:rPr>
        <w:t xml:space="preserve">تعليل لفضله </w:t>
      </w:r>
      <w:r w:rsidRPr="00A73BDB">
        <w:rPr>
          <w:rStyle w:val="libFootnotenumChar"/>
          <w:rtl/>
        </w:rPr>
        <w:t>(7)</w:t>
      </w:r>
      <w:r w:rsidRPr="00C51727">
        <w:rPr>
          <w:rtl/>
        </w:rPr>
        <w:t xml:space="preserve"> تفضّله عليه. وقد غلط في ذلك بأن رأى الفضل كلّه باعتبار العنصر</w:t>
      </w:r>
      <w:r>
        <w:rPr>
          <w:rtl/>
        </w:rPr>
        <w:t xml:space="preserve">، </w:t>
      </w:r>
      <w:r w:rsidRPr="00C51727">
        <w:rPr>
          <w:rtl/>
        </w:rPr>
        <w:t>وغفل مّا يكون باعتبار الفاعل</w:t>
      </w:r>
      <w:r>
        <w:rPr>
          <w:rtl/>
        </w:rPr>
        <w:t xml:space="preserve">، </w:t>
      </w:r>
      <w:r w:rsidRPr="00C51727">
        <w:rPr>
          <w:rtl/>
        </w:rPr>
        <w:t>كما أشار إليه بقوله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ما مَنَعَكَ أَنْ تَسْجُدَ لِما خَلَقْتُ بِيَدَيَ</w:t>
      </w:r>
      <w:r w:rsidRPr="004335D9">
        <w:rPr>
          <w:rStyle w:val="libAlaemChar"/>
          <w:rtl/>
        </w:rPr>
        <w:t>)</w:t>
      </w:r>
      <w:r w:rsidRPr="00C51727">
        <w:rPr>
          <w:rtl/>
        </w:rPr>
        <w:t xml:space="preserve"> بغير واسطة. وباعتبار الصّورة</w:t>
      </w:r>
      <w:r>
        <w:rPr>
          <w:rtl/>
        </w:rPr>
        <w:t xml:space="preserve">، </w:t>
      </w:r>
      <w:r w:rsidRPr="00C51727">
        <w:rPr>
          <w:rtl/>
        </w:rPr>
        <w:t>كما نبّه بقوله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وَنَفَخْتُ فِيهِ مِنْ رُوحِي فَقَعُوا لَهُ ساجِدِينَ</w:t>
      </w:r>
      <w:r w:rsidRPr="004335D9">
        <w:rPr>
          <w:rStyle w:val="libAlaemChar"/>
          <w:rtl/>
        </w:rPr>
        <w:t>)</w:t>
      </w:r>
      <w:r>
        <w:rPr>
          <w:rtl/>
        </w:rPr>
        <w:t>.</w:t>
      </w:r>
      <w:r w:rsidRPr="00C51727">
        <w:rPr>
          <w:rtl/>
        </w:rPr>
        <w:t xml:space="preserve"> وباعتبار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2) كذا في المصدر</w:t>
      </w:r>
      <w:r>
        <w:rPr>
          <w:rtl/>
        </w:rPr>
        <w:t xml:space="preserve">، </w:t>
      </w:r>
      <w:r w:rsidRPr="00C51727">
        <w:rPr>
          <w:rtl/>
        </w:rPr>
        <w:t>وجامع الرواة 2 / 27</w:t>
      </w:r>
      <w:r>
        <w:rPr>
          <w:rtl/>
        </w:rPr>
        <w:t>.</w:t>
      </w:r>
      <w:r w:rsidRPr="00C51727">
        <w:rPr>
          <w:rtl/>
        </w:rPr>
        <w:t xml:space="preserve"> وفي النسخ</w:t>
      </w:r>
      <w:r>
        <w:rPr>
          <w:rtl/>
        </w:rPr>
        <w:t xml:space="preserve">: </w:t>
      </w:r>
      <w:r w:rsidRPr="00C51727">
        <w:rPr>
          <w:rtl/>
        </w:rPr>
        <w:t>كثير بن عبّاس</w:t>
      </w:r>
      <w:r>
        <w:rPr>
          <w:rtl/>
        </w:rPr>
        <w:t>.</w:t>
      </w:r>
    </w:p>
    <w:p w:rsidR="00E64FBC" w:rsidRPr="00C51727" w:rsidRDefault="00E64FBC" w:rsidP="002D110A">
      <w:pPr>
        <w:pStyle w:val="libFootnote0"/>
        <w:rPr>
          <w:rtl/>
        </w:rPr>
      </w:pPr>
      <w:r>
        <w:rPr>
          <w:rtl/>
        </w:rPr>
        <w:t>(</w:t>
      </w:r>
      <w:r w:rsidRPr="00C51727">
        <w:rPr>
          <w:rtl/>
        </w:rPr>
        <w:t>3) الدميم</w:t>
      </w:r>
      <w:r>
        <w:rPr>
          <w:rtl/>
        </w:rPr>
        <w:t xml:space="preserve">: </w:t>
      </w:r>
      <w:r w:rsidRPr="00C51727">
        <w:rPr>
          <w:rtl/>
        </w:rPr>
        <w:t>القبيح المنظر</w:t>
      </w:r>
      <w:r>
        <w:rPr>
          <w:rtl/>
        </w:rPr>
        <w:t xml:space="preserve">، </w:t>
      </w:r>
      <w:r w:rsidRPr="00C51727">
        <w:rPr>
          <w:rtl/>
        </w:rPr>
        <w:t>والوسيم خلافه</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الدسيم</w:t>
      </w:r>
      <w:r>
        <w:rPr>
          <w:rtl/>
        </w:rPr>
        <w:t>.</w:t>
      </w:r>
    </w:p>
    <w:p w:rsidR="00E64FBC" w:rsidRPr="00C51727" w:rsidRDefault="00E64FBC" w:rsidP="002D110A">
      <w:pPr>
        <w:pStyle w:val="libFootnote0"/>
        <w:rPr>
          <w:rtl/>
        </w:rPr>
      </w:pPr>
      <w:r>
        <w:rPr>
          <w:rtl/>
        </w:rPr>
        <w:t>(</w:t>
      </w:r>
      <w:r w:rsidRPr="00C51727">
        <w:rPr>
          <w:rtl/>
        </w:rPr>
        <w:t>5) ليس في المصدر</w:t>
      </w:r>
      <w:r>
        <w:rPr>
          <w:rtl/>
        </w:rPr>
        <w:t xml:space="preserve">: </w:t>
      </w:r>
      <w:r w:rsidRPr="00C51727">
        <w:rPr>
          <w:rtl/>
        </w:rPr>
        <w:t>والجسيم</w:t>
      </w:r>
      <w:r>
        <w:rPr>
          <w:rtl/>
        </w:rPr>
        <w:t>.</w:t>
      </w:r>
    </w:p>
    <w:p w:rsidR="00E64FBC" w:rsidRPr="00C51727" w:rsidRDefault="00E64FBC" w:rsidP="002D110A">
      <w:pPr>
        <w:pStyle w:val="libFootnote0"/>
        <w:rPr>
          <w:rtl/>
        </w:rPr>
      </w:pPr>
      <w:r>
        <w:rPr>
          <w:rtl/>
        </w:rPr>
        <w:t>(</w:t>
      </w:r>
      <w:r w:rsidRPr="00C51727">
        <w:rPr>
          <w:rtl/>
        </w:rPr>
        <w:t>6) أنوار التنزيل 1 / 343</w:t>
      </w:r>
      <w:r>
        <w:rPr>
          <w:rtl/>
        </w:rPr>
        <w:t>.</w:t>
      </w:r>
    </w:p>
    <w:p w:rsidR="00E64FBC" w:rsidRPr="00D43C81" w:rsidRDefault="00E64FBC" w:rsidP="002D110A">
      <w:pPr>
        <w:pStyle w:val="libFootnote0"/>
        <w:rPr>
          <w:rtl/>
        </w:rPr>
      </w:pPr>
      <w:r>
        <w:rPr>
          <w:rtl/>
        </w:rPr>
        <w:t>(</w:t>
      </w:r>
      <w:r w:rsidRPr="00C51727">
        <w:rPr>
          <w:rtl/>
        </w:rPr>
        <w:t>7) كذا في ب</w:t>
      </w:r>
      <w:r>
        <w:rPr>
          <w:rtl/>
        </w:rPr>
        <w:t xml:space="preserve">، أ، </w:t>
      </w:r>
      <w:r w:rsidRPr="00C51727">
        <w:rPr>
          <w:rtl/>
        </w:rPr>
        <w:t>ر</w:t>
      </w:r>
      <w:r>
        <w:rPr>
          <w:rtl/>
        </w:rPr>
        <w:t>.</w:t>
      </w:r>
      <w:r w:rsidRPr="00C51727">
        <w:rPr>
          <w:rtl/>
        </w:rPr>
        <w:t xml:space="preserve"> وفي سائر النسخ</w:t>
      </w:r>
      <w:r>
        <w:rPr>
          <w:rtl/>
        </w:rPr>
        <w:t xml:space="preserve">: </w:t>
      </w:r>
      <w:r w:rsidRPr="00D43C81">
        <w:rPr>
          <w:rtl/>
        </w:rPr>
        <w:t>«تفضّله» بدل «لفضله»</w:t>
      </w:r>
      <w:r>
        <w:rPr>
          <w:rtl/>
        </w:rPr>
        <w:t>.</w:t>
      </w:r>
    </w:p>
    <w:p w:rsidR="00E64FBC" w:rsidRPr="00C51727" w:rsidRDefault="00E64FBC" w:rsidP="004A4D29">
      <w:pPr>
        <w:pStyle w:val="libNormal0"/>
        <w:rPr>
          <w:rtl/>
        </w:rPr>
      </w:pPr>
      <w:r>
        <w:rPr>
          <w:rtl/>
        </w:rPr>
        <w:br w:type="page"/>
      </w:r>
      <w:r w:rsidRPr="00C51727">
        <w:rPr>
          <w:rtl/>
        </w:rPr>
        <w:lastRenderedPageBreak/>
        <w:t>الغاية</w:t>
      </w:r>
      <w:r>
        <w:rPr>
          <w:rtl/>
        </w:rPr>
        <w:t xml:space="preserve">، </w:t>
      </w:r>
      <w:r w:rsidRPr="00C51727">
        <w:rPr>
          <w:rtl/>
        </w:rPr>
        <w:t>وهو ملاكه. ولذلك أمر الملائكة بسجوده له لما بيّن لهم أنّه أعلم منهم</w:t>
      </w:r>
      <w:r>
        <w:rPr>
          <w:rtl/>
        </w:rPr>
        <w:t xml:space="preserve">، </w:t>
      </w:r>
      <w:r w:rsidRPr="00C51727">
        <w:rPr>
          <w:rtl/>
        </w:rPr>
        <w:t>وأنّ له خواصّ ليست لغيره.</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الآية دليل الكون والفساد</w:t>
      </w:r>
      <w:r>
        <w:rPr>
          <w:rtl/>
        </w:rPr>
        <w:t xml:space="preserve">، </w:t>
      </w:r>
      <w:r w:rsidRPr="00C51727">
        <w:rPr>
          <w:rtl/>
        </w:rPr>
        <w:t>وأنّ الشّياطين أجسام كائنة. وفيه نظر</w:t>
      </w:r>
      <w:r>
        <w:rPr>
          <w:rtl/>
        </w:rPr>
        <w:t xml:space="preserve">، </w:t>
      </w:r>
      <w:r w:rsidRPr="00C51727">
        <w:rPr>
          <w:rtl/>
        </w:rPr>
        <w:t>لأنّها إنّما تدلّ على الكون والفساد لو كان حدوث المركّبات بزوال صور البسائط</w:t>
      </w:r>
      <w:r>
        <w:rPr>
          <w:rtl/>
        </w:rPr>
        <w:t xml:space="preserve">، </w:t>
      </w:r>
      <w:r w:rsidRPr="00C51727">
        <w:rPr>
          <w:rtl/>
        </w:rPr>
        <w:t>وليس كذلك</w:t>
      </w:r>
      <w:r>
        <w:rPr>
          <w:rtl/>
        </w:rPr>
        <w:t xml:space="preserve">، </w:t>
      </w:r>
      <w:r w:rsidRPr="00C51727">
        <w:rPr>
          <w:rtl/>
        </w:rPr>
        <w:t>كما حقّق في موضعه. ولعلّ إضافة خلق الإنسان</w:t>
      </w:r>
      <w:r w:rsidR="00861BFB">
        <w:rPr>
          <w:rtl/>
        </w:rPr>
        <w:t xml:space="preserve"> إلى </w:t>
      </w:r>
      <w:r w:rsidRPr="00C51727">
        <w:rPr>
          <w:rtl/>
        </w:rPr>
        <w:t>الطّين والشّيطان</w:t>
      </w:r>
      <w:r w:rsidR="00861BFB">
        <w:rPr>
          <w:rtl/>
        </w:rPr>
        <w:t xml:space="preserve"> إلى </w:t>
      </w:r>
      <w:r w:rsidRPr="00C51727">
        <w:rPr>
          <w:rtl/>
        </w:rPr>
        <w:t>النّار</w:t>
      </w:r>
      <w:r>
        <w:rPr>
          <w:rtl/>
        </w:rPr>
        <w:t xml:space="preserve">، </w:t>
      </w:r>
      <w:r w:rsidRPr="00C51727">
        <w:rPr>
          <w:rtl/>
        </w:rPr>
        <w:t>باعتبار الجزء الغالب.</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(2)</w:t>
      </w:r>
      <w:r>
        <w:rPr>
          <w:rtl/>
        </w:rPr>
        <w:t xml:space="preserve">: </w:t>
      </w:r>
      <w:r w:rsidRPr="00C51727">
        <w:rPr>
          <w:rtl/>
        </w:rPr>
        <w:t>محمّد بن يحيى</w:t>
      </w:r>
      <w:r>
        <w:rPr>
          <w:rtl/>
        </w:rPr>
        <w:t xml:space="preserve">، </w:t>
      </w:r>
      <w:r w:rsidRPr="00C51727">
        <w:rPr>
          <w:rtl/>
        </w:rPr>
        <w:t>عن أحمد بن محمّد</w:t>
      </w:r>
      <w:r>
        <w:rPr>
          <w:rtl/>
        </w:rPr>
        <w:t xml:space="preserve">، </w:t>
      </w:r>
      <w:r w:rsidRPr="00C51727">
        <w:rPr>
          <w:rtl/>
        </w:rPr>
        <w:t xml:space="preserve">عن </w:t>
      </w:r>
      <w:r>
        <w:rPr>
          <w:rtl/>
        </w:rPr>
        <w:t>[</w:t>
      </w:r>
      <w:r w:rsidRPr="00C51727">
        <w:rPr>
          <w:rtl/>
        </w:rPr>
        <w:t>الحسن بن</w:t>
      </w:r>
      <w:r>
        <w:rPr>
          <w:rtl/>
        </w:rPr>
        <w:t>]</w:t>
      </w:r>
      <w:r w:rsidRPr="00C51727">
        <w:rPr>
          <w:rtl/>
        </w:rPr>
        <w:t xml:space="preserve"> </w:t>
      </w:r>
      <w:r w:rsidRPr="00A73BDB">
        <w:rPr>
          <w:rStyle w:val="libFootnotenumChar"/>
          <w:rtl/>
        </w:rPr>
        <w:t>(3)</w:t>
      </w:r>
      <w:r w:rsidRPr="00C51727">
        <w:rPr>
          <w:rtl/>
        </w:rPr>
        <w:t xml:space="preserve"> عليّ بن يقطين</w:t>
      </w:r>
      <w:r>
        <w:rPr>
          <w:rtl/>
        </w:rPr>
        <w:t xml:space="preserve">، </w:t>
      </w:r>
      <w:r w:rsidRPr="00C51727">
        <w:rPr>
          <w:rtl/>
        </w:rPr>
        <w:t xml:space="preserve">عن الحسين بن ميّاح </w:t>
      </w:r>
      <w:r w:rsidRPr="00A73BDB">
        <w:rPr>
          <w:rStyle w:val="libFootnotenumChar"/>
          <w:rtl/>
        </w:rPr>
        <w:t>(4)</w:t>
      </w:r>
      <w:r>
        <w:rPr>
          <w:rtl/>
        </w:rPr>
        <w:t xml:space="preserve">، </w:t>
      </w:r>
      <w:r w:rsidRPr="00C51727">
        <w:rPr>
          <w:rtl/>
        </w:rPr>
        <w:t>عن أبيه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إبليس قاس نفسه بآدم فقال</w:t>
      </w:r>
      <w:r>
        <w:rPr>
          <w:rtl/>
        </w:rPr>
        <w:t xml:space="preserve">: </w:t>
      </w:r>
      <w:r w:rsidRPr="004335D9">
        <w:rPr>
          <w:rStyle w:val="libAlaemChar"/>
          <w:rtl/>
        </w:rPr>
        <w:t>(</w:t>
      </w:r>
      <w:r w:rsidRPr="004A4D29">
        <w:rPr>
          <w:rStyle w:val="libAieChar"/>
          <w:rtl/>
        </w:rPr>
        <w:t>خَلَقْتَنِي مِنْ نارٍ وَخَلَقْتَهُ مِنْ طِينٍ</w:t>
      </w:r>
      <w:r w:rsidRPr="004335D9">
        <w:rPr>
          <w:rStyle w:val="libAlaemChar"/>
          <w:rtl/>
        </w:rPr>
        <w:t>)</w:t>
      </w:r>
      <w:r>
        <w:rPr>
          <w:rtl/>
        </w:rPr>
        <w:t>.</w:t>
      </w:r>
      <w:r w:rsidRPr="00C51727">
        <w:rPr>
          <w:rtl/>
        </w:rPr>
        <w:t xml:space="preserve"> فلو قاس الجوهر الّذي خلق الله منه آدم</w:t>
      </w:r>
      <w:r>
        <w:rPr>
          <w:rtl/>
        </w:rPr>
        <w:t xml:space="preserve"> ـ </w:t>
      </w:r>
      <w:r w:rsidRPr="00C51727">
        <w:rPr>
          <w:rtl/>
        </w:rPr>
        <w:t>عليه السّلام</w:t>
      </w:r>
      <w:r>
        <w:rPr>
          <w:rtl/>
        </w:rPr>
        <w:t xml:space="preserve"> ـ </w:t>
      </w:r>
      <w:r w:rsidRPr="00C51727">
        <w:rPr>
          <w:rtl/>
        </w:rPr>
        <w:t>بالنّار</w:t>
      </w:r>
      <w:r>
        <w:rPr>
          <w:rtl/>
        </w:rPr>
        <w:t xml:space="preserve">، </w:t>
      </w:r>
      <w:r w:rsidRPr="00C51727">
        <w:rPr>
          <w:rtl/>
        </w:rPr>
        <w:t>كان ذلك أكثر نورا وضياء من النّار.</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(5)</w:t>
      </w:r>
      <w:r w:rsidR="00861BFB">
        <w:rPr>
          <w:rtl/>
        </w:rPr>
        <w:t xml:space="preserve"> إلى </w:t>
      </w:r>
      <w:r w:rsidRPr="00C51727">
        <w:rPr>
          <w:rtl/>
        </w:rPr>
        <w:t>داود بن فرقد</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إنّ الملائكة كانوا يحسبون أنّ إبليس منهم</w:t>
      </w:r>
      <w:r>
        <w:rPr>
          <w:rtl/>
        </w:rPr>
        <w:t xml:space="preserve">، </w:t>
      </w:r>
      <w:r w:rsidRPr="00C51727">
        <w:rPr>
          <w:rtl/>
        </w:rPr>
        <w:t>وكان في علم الله أنّه ليس منهم. فاستخرج ما في نفسه من الحميّة فقال</w:t>
      </w:r>
      <w:r>
        <w:rPr>
          <w:rtl/>
        </w:rPr>
        <w:t xml:space="preserve">: </w:t>
      </w:r>
      <w:r w:rsidRPr="004335D9">
        <w:rPr>
          <w:rStyle w:val="libAlaemChar"/>
          <w:rtl/>
        </w:rPr>
        <w:t>(</w:t>
      </w:r>
      <w:r w:rsidRPr="004A4D29">
        <w:rPr>
          <w:rStyle w:val="libAieChar"/>
          <w:rtl/>
        </w:rPr>
        <w:t>خَلَقْتَنِي مِنْ نارٍ وَخَلَقْتَهُ مِنْ طِينٍ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(6)</w:t>
      </w:r>
      <w:r>
        <w:rPr>
          <w:rtl/>
        </w:rPr>
        <w:t xml:space="preserve">، </w:t>
      </w:r>
      <w:r w:rsidRPr="00C51727">
        <w:rPr>
          <w:rtl/>
        </w:rPr>
        <w:t>بإسناده</w:t>
      </w:r>
      <w:r w:rsidR="00861BFB">
        <w:rPr>
          <w:rtl/>
        </w:rPr>
        <w:t xml:space="preserve"> إلى </w:t>
      </w:r>
      <w:r w:rsidRPr="00C51727">
        <w:rPr>
          <w:rtl/>
        </w:rPr>
        <w:t xml:space="preserve">جعفر بن محمّد بن عمارة </w:t>
      </w:r>
      <w:r w:rsidRPr="00A73BDB">
        <w:rPr>
          <w:rStyle w:val="libFootnotenumChar"/>
          <w:rtl/>
        </w:rPr>
        <w:t>(7)</w:t>
      </w:r>
      <w:r w:rsidRPr="00C51727">
        <w:rPr>
          <w:rtl/>
        </w:rPr>
        <w:t xml:space="preserve"> القرشيّ رفع الحديث قال</w:t>
      </w:r>
      <w:r>
        <w:rPr>
          <w:rtl/>
        </w:rPr>
        <w:t xml:space="preserve">: </w:t>
      </w:r>
      <w:r w:rsidRPr="00C51727">
        <w:rPr>
          <w:rtl/>
        </w:rPr>
        <w:t>دخل أبو حنيفة على أبي عبد الله</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له</w:t>
      </w:r>
      <w:r>
        <w:rPr>
          <w:rtl/>
        </w:rPr>
        <w:t xml:space="preserve">: </w:t>
      </w:r>
      <w:r w:rsidRPr="00C51727">
        <w:rPr>
          <w:rtl/>
        </w:rPr>
        <w:t>يا أبا حنيفة</w:t>
      </w:r>
      <w:r>
        <w:rPr>
          <w:rtl/>
        </w:rPr>
        <w:t xml:space="preserve">، </w:t>
      </w:r>
      <w:r w:rsidRPr="00C51727">
        <w:rPr>
          <w:rtl/>
        </w:rPr>
        <w:t>بلغني أنّك تقيس. قال</w:t>
      </w:r>
      <w:r>
        <w:rPr>
          <w:rtl/>
        </w:rPr>
        <w:t xml:space="preserve">: </w:t>
      </w:r>
      <w:r w:rsidRPr="00C51727">
        <w:rPr>
          <w:rtl/>
        </w:rPr>
        <w:t>نعم</w:t>
      </w:r>
      <w:r>
        <w:rPr>
          <w:rtl/>
        </w:rPr>
        <w:t xml:space="preserve">، </w:t>
      </w:r>
      <w:r w:rsidRPr="00C51727">
        <w:rPr>
          <w:rtl/>
        </w:rPr>
        <w:t>أنا أقيس.</w:t>
      </w:r>
    </w:p>
    <w:p w:rsidR="00E64FBC" w:rsidRPr="00C51727" w:rsidRDefault="00E64FBC" w:rsidP="00AD67AA">
      <w:pPr>
        <w:pStyle w:val="libNormal"/>
        <w:rPr>
          <w:rtl/>
        </w:rPr>
      </w:pPr>
      <w:r w:rsidRPr="00C51727">
        <w:rPr>
          <w:rtl/>
        </w:rPr>
        <w:t>قال</w:t>
      </w:r>
      <w:r>
        <w:rPr>
          <w:rtl/>
        </w:rPr>
        <w:t xml:space="preserve">: </w:t>
      </w:r>
      <w:r w:rsidRPr="00C51727">
        <w:rPr>
          <w:rtl/>
        </w:rPr>
        <w:t>لا تقس</w:t>
      </w:r>
      <w:r>
        <w:rPr>
          <w:rtl/>
        </w:rPr>
        <w:t xml:space="preserve">، </w:t>
      </w:r>
      <w:r w:rsidRPr="00C51727">
        <w:rPr>
          <w:rtl/>
        </w:rPr>
        <w:t>فإنّ أوّل من قاس إبليس حين قال</w:t>
      </w:r>
      <w:r>
        <w:rPr>
          <w:rtl/>
        </w:rPr>
        <w:t xml:space="preserve">: </w:t>
      </w:r>
      <w:r w:rsidRPr="004335D9">
        <w:rPr>
          <w:rStyle w:val="libAlaemChar"/>
          <w:rtl/>
        </w:rPr>
        <w:t>(</w:t>
      </w:r>
      <w:r w:rsidRPr="004A4D29">
        <w:rPr>
          <w:rStyle w:val="libAieChar"/>
          <w:rtl/>
        </w:rPr>
        <w:t>خَلَقْتَنِي مِنْ نارٍ وَخَلَقْتَهُ مِنْ طِينٍ</w:t>
      </w:r>
      <w:r w:rsidRPr="004335D9">
        <w:rPr>
          <w:rStyle w:val="libAlaemChar"/>
          <w:rtl/>
        </w:rPr>
        <w:t>)</w:t>
      </w:r>
      <w:r>
        <w:rPr>
          <w:rtl/>
        </w:rPr>
        <w:t>.</w:t>
      </w:r>
      <w:r w:rsidRPr="00C51727">
        <w:rPr>
          <w:rtl/>
        </w:rPr>
        <w:t xml:space="preserve"> فقاس ما بين النّار والطّين. ولو قاس نوريّة آدم</w:t>
      </w:r>
      <w:r>
        <w:rPr>
          <w:rtl/>
        </w:rPr>
        <w:t xml:space="preserve"> ـ </w:t>
      </w:r>
      <w:r w:rsidRPr="00C51727">
        <w:rPr>
          <w:rtl/>
        </w:rPr>
        <w:t>عليه السّلام</w:t>
      </w:r>
      <w:r>
        <w:rPr>
          <w:rtl/>
        </w:rPr>
        <w:t xml:space="preserve"> ـ </w:t>
      </w:r>
      <w:r w:rsidRPr="00C51727">
        <w:rPr>
          <w:rtl/>
        </w:rPr>
        <w:t>بنوريّة النّار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343</w:t>
      </w:r>
      <w:r>
        <w:rPr>
          <w:rtl/>
        </w:rPr>
        <w:t>.</w:t>
      </w:r>
    </w:p>
    <w:p w:rsidR="00E64FBC" w:rsidRPr="00C51727" w:rsidRDefault="00E64FBC" w:rsidP="002D110A">
      <w:pPr>
        <w:pStyle w:val="libFootnote0"/>
        <w:rPr>
          <w:rtl/>
        </w:rPr>
      </w:pPr>
      <w:r>
        <w:rPr>
          <w:rtl/>
        </w:rPr>
        <w:t>(</w:t>
      </w:r>
      <w:r w:rsidRPr="00C51727">
        <w:rPr>
          <w:rtl/>
        </w:rPr>
        <w:t>2) الكافي 1 / 58</w:t>
      </w:r>
      <w:r>
        <w:rPr>
          <w:rtl/>
        </w:rPr>
        <w:t xml:space="preserve">، </w:t>
      </w:r>
      <w:r w:rsidRPr="00C51727">
        <w:rPr>
          <w:rtl/>
        </w:rPr>
        <w:t>ح 18</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كذا في المصدر</w:t>
      </w:r>
      <w:r>
        <w:rPr>
          <w:rtl/>
        </w:rPr>
        <w:t xml:space="preserve">، </w:t>
      </w:r>
      <w:r w:rsidRPr="00C51727">
        <w:rPr>
          <w:rtl/>
        </w:rPr>
        <w:t>وجامع الرواة 1 / 257</w:t>
      </w:r>
      <w:r>
        <w:rPr>
          <w:rtl/>
        </w:rPr>
        <w:t>.</w:t>
      </w:r>
    </w:p>
    <w:p w:rsidR="00E64FBC" w:rsidRPr="00C51727" w:rsidRDefault="00E64FBC" w:rsidP="00A6661E">
      <w:pPr>
        <w:pStyle w:val="libFootnote"/>
        <w:rPr>
          <w:rtl/>
        </w:rPr>
      </w:pPr>
      <w:r w:rsidRPr="00C51727">
        <w:rPr>
          <w:rtl/>
        </w:rPr>
        <w:t>وفي النسخ</w:t>
      </w:r>
      <w:r>
        <w:rPr>
          <w:rtl/>
        </w:rPr>
        <w:t xml:space="preserve">: </w:t>
      </w:r>
      <w:r w:rsidRPr="00C51727">
        <w:rPr>
          <w:rtl/>
        </w:rPr>
        <w:t>«صباح» بدل «مياح»</w:t>
      </w:r>
      <w:r>
        <w:rPr>
          <w:rtl/>
        </w:rPr>
        <w:t>.</w:t>
      </w:r>
      <w:r w:rsidRPr="00C51727">
        <w:rPr>
          <w:rtl/>
        </w:rPr>
        <w:t xml:space="preserve"> وفي «ب»</w:t>
      </w:r>
      <w:r>
        <w:rPr>
          <w:rtl/>
        </w:rPr>
        <w:t xml:space="preserve">: </w:t>
      </w:r>
      <w:r w:rsidRPr="00C51727">
        <w:rPr>
          <w:rtl/>
        </w:rPr>
        <w:t>«الحسن» بدل «الحسين»</w:t>
      </w:r>
      <w:r>
        <w:rPr>
          <w:rtl/>
        </w:rPr>
        <w:t>.</w:t>
      </w:r>
    </w:p>
    <w:p w:rsidR="00E64FBC" w:rsidRPr="00C51727" w:rsidRDefault="00E64FBC" w:rsidP="00A6661E">
      <w:pPr>
        <w:pStyle w:val="libFootnote"/>
        <w:rPr>
          <w:rtl/>
        </w:rPr>
      </w:pPr>
      <w:r w:rsidRPr="00C51727">
        <w:rPr>
          <w:rtl/>
        </w:rPr>
        <w:t>قال الأردبيلي في جامع الرواة</w:t>
      </w:r>
      <w:r>
        <w:rPr>
          <w:rtl/>
        </w:rPr>
        <w:t xml:space="preserve">: </w:t>
      </w:r>
      <w:r w:rsidRPr="00C51727">
        <w:rPr>
          <w:rtl/>
        </w:rPr>
        <w:t>الظاهر أنّ الحسن مكبرا سهو لعدم وجوده في كتب الرجال</w:t>
      </w:r>
      <w:r>
        <w:rPr>
          <w:rtl/>
        </w:rPr>
        <w:t xml:space="preserve"> ـ </w:t>
      </w:r>
      <w:r w:rsidRPr="00C51727">
        <w:rPr>
          <w:rtl/>
        </w:rPr>
        <w:t>والله أعلم</w:t>
      </w:r>
      <w:r>
        <w:rPr>
          <w:rtl/>
        </w:rPr>
        <w:t xml:space="preserve"> ـ.</w:t>
      </w:r>
    </w:p>
    <w:p w:rsidR="00E64FBC" w:rsidRPr="00C51727" w:rsidRDefault="00E64FBC" w:rsidP="002D110A">
      <w:pPr>
        <w:pStyle w:val="libFootnote0"/>
        <w:rPr>
          <w:rtl/>
        </w:rPr>
      </w:pPr>
      <w:r>
        <w:rPr>
          <w:rtl/>
        </w:rPr>
        <w:t>(</w:t>
      </w:r>
      <w:r w:rsidRPr="00C51727">
        <w:rPr>
          <w:rtl/>
        </w:rPr>
        <w:t>5) الكافي 2 / 308</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6) العلل / 86</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«عيسى بن عبد الله» بدل «جعفر بن محمد بن عمارة»</w:t>
      </w:r>
      <w:r>
        <w:rPr>
          <w:rtl/>
        </w:rPr>
        <w:t>.</w:t>
      </w:r>
    </w:p>
    <w:p w:rsidR="00E64FBC" w:rsidRPr="00C51727" w:rsidRDefault="00E64FBC" w:rsidP="004A4D29">
      <w:pPr>
        <w:pStyle w:val="libNormal0"/>
        <w:rPr>
          <w:rtl/>
        </w:rPr>
      </w:pPr>
      <w:r>
        <w:rPr>
          <w:rtl/>
        </w:rPr>
        <w:br w:type="page"/>
      </w:r>
      <w:r w:rsidRPr="00C51727">
        <w:rPr>
          <w:rtl/>
        </w:rPr>
        <w:lastRenderedPageBreak/>
        <w:t xml:space="preserve">من </w:t>
      </w:r>
      <w:r w:rsidRPr="00A73BDB">
        <w:rPr>
          <w:rStyle w:val="libFootnotenumChar"/>
          <w:rtl/>
        </w:rPr>
        <w:t>(1)</w:t>
      </w:r>
      <w:r w:rsidRPr="00C51727">
        <w:rPr>
          <w:rtl/>
        </w:rPr>
        <w:t xml:space="preserve"> عرف الفضل ما بين النّورين وصفاء أحدهما على الآخر. ولكن قس لي رأسك </w:t>
      </w:r>
      <w:r w:rsidRPr="00A73BDB">
        <w:rPr>
          <w:rStyle w:val="libFootnotenumChar"/>
          <w:rtl/>
        </w:rPr>
        <w:t>(2)</w:t>
      </w:r>
      <w:r>
        <w:rPr>
          <w:rtl/>
        </w:rPr>
        <w:t xml:space="preserve">، </w:t>
      </w:r>
      <w:r w:rsidRPr="00C51727">
        <w:rPr>
          <w:rtl/>
        </w:rPr>
        <w:t>أخبرني عن أذنيك ما لهما مرّتان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 أدري.</w:t>
      </w:r>
    </w:p>
    <w:p w:rsidR="00E64FBC" w:rsidRPr="00C51727" w:rsidRDefault="00E64FBC" w:rsidP="00AD67AA">
      <w:pPr>
        <w:pStyle w:val="libNormal"/>
        <w:rPr>
          <w:rtl/>
        </w:rPr>
      </w:pPr>
      <w:r w:rsidRPr="00C51727">
        <w:rPr>
          <w:rtl/>
        </w:rPr>
        <w:t>قال</w:t>
      </w:r>
      <w:r>
        <w:rPr>
          <w:rtl/>
        </w:rPr>
        <w:t xml:space="preserve">: </w:t>
      </w:r>
      <w:r w:rsidRPr="00C51727">
        <w:rPr>
          <w:rtl/>
        </w:rPr>
        <w:t>فأنت لا تحسن أن تقيس رأسك</w:t>
      </w:r>
      <w:r>
        <w:rPr>
          <w:rtl/>
        </w:rPr>
        <w:t>، [</w:t>
      </w:r>
      <w:r w:rsidRPr="00C51727">
        <w:rPr>
          <w:rtl/>
        </w:rPr>
        <w:t>فكيف</w:t>
      </w:r>
      <w:r>
        <w:rPr>
          <w:rtl/>
        </w:rPr>
        <w:t>]</w:t>
      </w:r>
      <w:r w:rsidRPr="00C51727">
        <w:rPr>
          <w:rtl/>
        </w:rPr>
        <w:t xml:space="preserve"> </w:t>
      </w:r>
      <w:r w:rsidRPr="00A73BDB">
        <w:rPr>
          <w:rStyle w:val="libFootnotenumChar"/>
          <w:rtl/>
        </w:rPr>
        <w:t>(3)</w:t>
      </w:r>
      <w:r w:rsidRPr="00C51727">
        <w:rPr>
          <w:rtl/>
        </w:rPr>
        <w:t xml:space="preserve"> تقيس الحلال والحرام.</w:t>
      </w:r>
    </w:p>
    <w:p w:rsidR="00E64FBC" w:rsidRPr="00C51727" w:rsidRDefault="00E64FBC" w:rsidP="00AD67AA">
      <w:pPr>
        <w:pStyle w:val="libNormal"/>
        <w:rPr>
          <w:rtl/>
        </w:rPr>
      </w:pPr>
      <w:r w:rsidRPr="00C51727">
        <w:rPr>
          <w:rtl/>
        </w:rPr>
        <w:t>قال</w:t>
      </w:r>
      <w:r>
        <w:rPr>
          <w:rtl/>
        </w:rPr>
        <w:t xml:space="preserve">: </w:t>
      </w:r>
      <w:r w:rsidRPr="00C51727">
        <w:rPr>
          <w:rtl/>
        </w:rPr>
        <w:t>يا ابن رسول الله</w:t>
      </w:r>
      <w:r>
        <w:rPr>
          <w:rtl/>
        </w:rPr>
        <w:t xml:space="preserve">، </w:t>
      </w:r>
      <w:r w:rsidRPr="00C51727">
        <w:rPr>
          <w:rtl/>
        </w:rPr>
        <w:t>أخبرني ما هو</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جعل الأذنين مرّتين لئلّا يدخلهما شيء إلّا مات</w:t>
      </w:r>
      <w:r>
        <w:rPr>
          <w:rtl/>
        </w:rPr>
        <w:t xml:space="preserve">، </w:t>
      </w:r>
      <w:r w:rsidR="00CB6455">
        <w:rPr>
          <w:rtl/>
        </w:rPr>
        <w:t>ولو</w:t>
      </w:r>
      <w:r w:rsidRPr="00C51727">
        <w:rPr>
          <w:rtl/>
        </w:rPr>
        <w:t xml:space="preserve">لا ذلك لقتل ابن آدم الهوامّ. وجعل الشّفتين عذبتين </w:t>
      </w:r>
      <w:r w:rsidRPr="00A73BDB">
        <w:rPr>
          <w:rStyle w:val="libFootnotenumChar"/>
          <w:rtl/>
        </w:rPr>
        <w:t>(4)</w:t>
      </w:r>
      <w:r w:rsidRPr="00C51727">
        <w:rPr>
          <w:rtl/>
        </w:rPr>
        <w:t xml:space="preserve"> ليجد ابن آدم طعم الحلو والمرّ. وجعل العينين مالحتين لأنّهما شحمتان</w:t>
      </w:r>
      <w:r>
        <w:rPr>
          <w:rtl/>
        </w:rPr>
        <w:t xml:space="preserve">، </w:t>
      </w:r>
      <w:r w:rsidRPr="00C51727">
        <w:rPr>
          <w:rtl/>
        </w:rPr>
        <w:t>ولولا ملوحتهما لذابتا. وجعل الأنف باردا سائلا لئلّا يدع في الرّأس داء إلّا أخرجه</w:t>
      </w:r>
      <w:r>
        <w:rPr>
          <w:rtl/>
        </w:rPr>
        <w:t xml:space="preserve">، </w:t>
      </w:r>
      <w:r w:rsidRPr="00C51727">
        <w:rPr>
          <w:rtl/>
        </w:rPr>
        <w:t>ولولا ذلك لثقل الدّماغ وتدوّد.</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(5)</w:t>
      </w:r>
      <w:r w:rsidR="00861BFB">
        <w:rPr>
          <w:rtl/>
        </w:rPr>
        <w:t xml:space="preserve"> إلى </w:t>
      </w:r>
      <w:r w:rsidRPr="00C51727">
        <w:rPr>
          <w:rtl/>
        </w:rPr>
        <w:t>ابن شبرمة قال</w:t>
      </w:r>
      <w:r>
        <w:rPr>
          <w:rtl/>
        </w:rPr>
        <w:t xml:space="preserve">: </w:t>
      </w:r>
      <w:r w:rsidRPr="00C51727">
        <w:rPr>
          <w:rtl/>
        </w:rPr>
        <w:t>دخلت أنا وأبو حنيفة على جعفر بن محمّد</w:t>
      </w:r>
      <w:r>
        <w:rPr>
          <w:rtl/>
        </w:rPr>
        <w:t xml:space="preserve"> ـ </w:t>
      </w:r>
      <w:r w:rsidRPr="00C51727">
        <w:rPr>
          <w:rtl/>
        </w:rPr>
        <w:t>عليه السّلام</w:t>
      </w:r>
      <w:r>
        <w:rPr>
          <w:rtl/>
        </w:rPr>
        <w:t xml:space="preserve"> ـ </w:t>
      </w:r>
      <w:r w:rsidRPr="00C51727">
        <w:rPr>
          <w:rtl/>
        </w:rPr>
        <w:t>فقال لأبي حنيفة</w:t>
      </w:r>
      <w:r>
        <w:rPr>
          <w:rtl/>
        </w:rPr>
        <w:t xml:space="preserve">: </w:t>
      </w:r>
      <w:r w:rsidRPr="00C51727">
        <w:rPr>
          <w:rtl/>
        </w:rPr>
        <w:t>اتّق الله ولا تقس الدّين برأيك</w:t>
      </w:r>
      <w:r>
        <w:rPr>
          <w:rtl/>
        </w:rPr>
        <w:t xml:space="preserve">، </w:t>
      </w:r>
      <w:r w:rsidRPr="00C51727">
        <w:rPr>
          <w:rtl/>
        </w:rPr>
        <w:t>فإنّ أوّل من قاس إبليس.</w:t>
      </w:r>
    </w:p>
    <w:p w:rsidR="00E64FBC" w:rsidRPr="00C51727" w:rsidRDefault="00E64FBC" w:rsidP="00AD67AA">
      <w:pPr>
        <w:pStyle w:val="libNormal"/>
        <w:rPr>
          <w:rtl/>
        </w:rPr>
      </w:pPr>
      <w:r w:rsidRPr="00C51727">
        <w:rPr>
          <w:rtl/>
        </w:rPr>
        <w:t>أمره الله</w:t>
      </w:r>
      <w:r>
        <w:rPr>
          <w:rtl/>
        </w:rPr>
        <w:t xml:space="preserve"> ـ </w:t>
      </w:r>
      <w:r w:rsidRPr="00C51727">
        <w:rPr>
          <w:rtl/>
        </w:rPr>
        <w:t>عزّ وجلّ</w:t>
      </w:r>
      <w:r>
        <w:rPr>
          <w:rtl/>
        </w:rPr>
        <w:t xml:space="preserve"> ـ </w:t>
      </w:r>
      <w:r w:rsidRPr="00C51727">
        <w:rPr>
          <w:rtl/>
        </w:rPr>
        <w:t>بالسّجود لآدم</w:t>
      </w:r>
      <w:r>
        <w:rPr>
          <w:rtl/>
        </w:rPr>
        <w:t xml:space="preserve">، </w:t>
      </w:r>
      <w:r w:rsidRPr="00C51727">
        <w:rPr>
          <w:rtl/>
        </w:rPr>
        <w:t>فقال</w:t>
      </w:r>
      <w:r>
        <w:rPr>
          <w:rtl/>
        </w:rPr>
        <w:t xml:space="preserve">: </w:t>
      </w:r>
      <w:r w:rsidRPr="004335D9">
        <w:rPr>
          <w:rStyle w:val="libAlaemChar"/>
          <w:rtl/>
        </w:rPr>
        <w:t>(</w:t>
      </w:r>
      <w:r w:rsidRPr="004A4D29">
        <w:rPr>
          <w:rStyle w:val="libAieChar"/>
          <w:rtl/>
        </w:rPr>
        <w:t>أَنَا خَيْرٌ مِنْهُ خَلَقْتَنِي مِنْ نارٍ وَخَلَقْتَهُ مِنْ طِينٍ</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(6)</w:t>
      </w:r>
      <w:r w:rsidR="00861BFB">
        <w:rPr>
          <w:rtl/>
        </w:rPr>
        <w:t xml:space="preserve"> إلى </w:t>
      </w:r>
      <w:r w:rsidRPr="00C51727">
        <w:rPr>
          <w:rtl/>
        </w:rPr>
        <w:t>ابن أبي ليلى قال</w:t>
      </w:r>
      <w:r>
        <w:rPr>
          <w:rtl/>
        </w:rPr>
        <w:t xml:space="preserve">: </w:t>
      </w:r>
      <w:r w:rsidRPr="00C51727">
        <w:rPr>
          <w:rtl/>
        </w:rPr>
        <w:t>دخلت أنا والنّعمان على جعفر بن محمّد</w:t>
      </w:r>
      <w:r>
        <w:rPr>
          <w:rtl/>
        </w:rPr>
        <w:t xml:space="preserve"> ـ </w:t>
      </w:r>
      <w:r w:rsidRPr="00C51727">
        <w:rPr>
          <w:rtl/>
        </w:rPr>
        <w:t>عليه السّلام</w:t>
      </w:r>
      <w:r>
        <w:rPr>
          <w:rtl/>
        </w:rPr>
        <w:t xml:space="preserve"> ـ </w:t>
      </w:r>
      <w:r w:rsidRPr="00C51727">
        <w:rPr>
          <w:rtl/>
        </w:rPr>
        <w:t>فرحّب بنا.</w:t>
      </w:r>
    </w:p>
    <w:p w:rsidR="00E64FBC" w:rsidRPr="00C51727" w:rsidRDefault="00E64FBC" w:rsidP="00AD67AA">
      <w:pPr>
        <w:pStyle w:val="libNormal"/>
        <w:rPr>
          <w:rtl/>
        </w:rPr>
      </w:pPr>
      <w:r w:rsidRPr="00C51727">
        <w:rPr>
          <w:rtl/>
        </w:rPr>
        <w:t>فقال</w:t>
      </w:r>
      <w:r>
        <w:rPr>
          <w:rtl/>
        </w:rPr>
        <w:t xml:space="preserve">: </w:t>
      </w:r>
      <w:r w:rsidRPr="00C51727">
        <w:rPr>
          <w:rtl/>
        </w:rPr>
        <w:t>يا ابن أبي ليلى</w:t>
      </w:r>
      <w:r>
        <w:rPr>
          <w:rtl/>
        </w:rPr>
        <w:t xml:space="preserve">، </w:t>
      </w:r>
      <w:r w:rsidRPr="00C51727">
        <w:rPr>
          <w:rtl/>
        </w:rPr>
        <w:t>من هذا الرّجل</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جعلت فداك</w:t>
      </w:r>
      <w:r>
        <w:rPr>
          <w:rtl/>
        </w:rPr>
        <w:t xml:space="preserve">، </w:t>
      </w:r>
      <w:r w:rsidRPr="00C51727">
        <w:rPr>
          <w:rtl/>
        </w:rPr>
        <w:t>هذا رجل من أهل الكوفة له رأي ونظر ونقاد.</w:t>
      </w:r>
    </w:p>
    <w:p w:rsidR="00E64FBC" w:rsidRPr="00C51727" w:rsidRDefault="00E64FBC" w:rsidP="00AD67AA">
      <w:pPr>
        <w:pStyle w:val="libNormal"/>
        <w:rPr>
          <w:rtl/>
        </w:rPr>
      </w:pPr>
      <w:r w:rsidRPr="00C51727">
        <w:rPr>
          <w:rtl/>
        </w:rPr>
        <w:t>قال</w:t>
      </w:r>
      <w:r>
        <w:rPr>
          <w:rtl/>
        </w:rPr>
        <w:t xml:space="preserve">: </w:t>
      </w:r>
      <w:r w:rsidRPr="00C51727">
        <w:rPr>
          <w:rtl/>
        </w:rPr>
        <w:t>فلعلّه الّذي يقيس الأشياء برأيه. ثمّ قال</w:t>
      </w:r>
      <w:r>
        <w:rPr>
          <w:rtl/>
        </w:rPr>
        <w:t xml:space="preserve">: </w:t>
      </w:r>
      <w:r w:rsidRPr="00C51727">
        <w:rPr>
          <w:rtl/>
        </w:rPr>
        <w:t>يا نعمان</w:t>
      </w:r>
      <w:r>
        <w:rPr>
          <w:rtl/>
        </w:rPr>
        <w:t xml:space="preserve">، </w:t>
      </w:r>
      <w:r w:rsidRPr="00C51727">
        <w:rPr>
          <w:rtl/>
        </w:rPr>
        <w:t>إيّاك والقياس. فإنّ أبي حدّثني عن آبائه أنّ رسول الله</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 xml:space="preserve">من قاس شيئا في </w:t>
      </w:r>
      <w:r w:rsidRPr="00A73BDB">
        <w:rPr>
          <w:rStyle w:val="libFootnotenumChar"/>
          <w:rtl/>
        </w:rPr>
        <w:t>(7)</w:t>
      </w:r>
      <w:r w:rsidRPr="00C51727">
        <w:rPr>
          <w:rtl/>
        </w:rPr>
        <w:t xml:space="preserve"> الدّين برأيه</w:t>
      </w:r>
      <w:r>
        <w:rPr>
          <w:rtl/>
        </w:rPr>
        <w:t xml:space="preserve">، </w:t>
      </w:r>
      <w:r w:rsidRPr="00C51727">
        <w:rPr>
          <w:rtl/>
        </w:rPr>
        <w:t>قرنه الله مع إبليس في النّار فإنّه أوّل من قاس حين قال</w:t>
      </w:r>
      <w:r>
        <w:rPr>
          <w:rtl/>
        </w:rPr>
        <w:t xml:space="preserve">: </w:t>
      </w:r>
      <w:r w:rsidRPr="004335D9">
        <w:rPr>
          <w:rStyle w:val="libAlaemChar"/>
          <w:rtl/>
        </w:rPr>
        <w:t>(</w:t>
      </w:r>
      <w:r w:rsidRPr="004A4D29">
        <w:rPr>
          <w:rStyle w:val="libAieChar"/>
          <w:rtl/>
        </w:rPr>
        <w:t>خَلَقْتَنِي مِنْ نارٍ وَخَلَقْتَهُ مِنْ طِينٍ</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كذا في المصدر</w:t>
      </w:r>
      <w:r>
        <w:rPr>
          <w:rtl/>
        </w:rPr>
        <w:t xml:space="preserve">، </w:t>
      </w:r>
      <w:r w:rsidRPr="00C51727">
        <w:rPr>
          <w:rtl/>
        </w:rPr>
        <w:t>وفي النسخ</w:t>
      </w:r>
      <w:r>
        <w:rPr>
          <w:rtl/>
        </w:rPr>
        <w:t xml:space="preserve">: </w:t>
      </w:r>
      <w:r w:rsidRPr="00C51727">
        <w:rPr>
          <w:rtl/>
        </w:rPr>
        <w:t>«ما سألت» بدل «رأسك»</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كذا في المصدر</w:t>
      </w:r>
      <w:r>
        <w:rPr>
          <w:rtl/>
        </w:rPr>
        <w:t xml:space="preserve">، </w:t>
      </w:r>
      <w:r w:rsidRPr="00C51727">
        <w:rPr>
          <w:rtl/>
        </w:rPr>
        <w:t>وفي النسخ</w:t>
      </w:r>
      <w:r>
        <w:rPr>
          <w:rtl/>
        </w:rPr>
        <w:t xml:space="preserve">: </w:t>
      </w:r>
      <w:r w:rsidRPr="00C51727">
        <w:rPr>
          <w:rtl/>
        </w:rPr>
        <w:t>عند تبيين</w:t>
      </w:r>
      <w:r>
        <w:rPr>
          <w:rtl/>
        </w:rPr>
        <w:t>.</w:t>
      </w:r>
    </w:p>
    <w:p w:rsidR="00E64FBC" w:rsidRPr="00C51727" w:rsidRDefault="00E64FBC" w:rsidP="002D110A">
      <w:pPr>
        <w:pStyle w:val="libFootnote0"/>
        <w:rPr>
          <w:rtl/>
        </w:rPr>
      </w:pPr>
      <w:r>
        <w:rPr>
          <w:rtl/>
        </w:rPr>
        <w:t>(</w:t>
      </w:r>
      <w:r w:rsidRPr="00C51727">
        <w:rPr>
          <w:rtl/>
        </w:rPr>
        <w:t>5) العلل / 86</w:t>
      </w:r>
      <w:r>
        <w:rPr>
          <w:rtl/>
        </w:rPr>
        <w:t xml:space="preserve">، </w:t>
      </w:r>
      <w:r w:rsidRPr="00C51727">
        <w:rPr>
          <w:rtl/>
        </w:rPr>
        <w:t>صدر ح 2</w:t>
      </w:r>
      <w:r>
        <w:rPr>
          <w:rtl/>
        </w:rPr>
        <w:t>.</w:t>
      </w:r>
    </w:p>
    <w:p w:rsidR="00E64FBC" w:rsidRPr="00C51727" w:rsidRDefault="00E64FBC" w:rsidP="002D110A">
      <w:pPr>
        <w:pStyle w:val="libFootnote0"/>
        <w:rPr>
          <w:rtl/>
        </w:rPr>
      </w:pPr>
      <w:r>
        <w:rPr>
          <w:rtl/>
        </w:rPr>
        <w:t>(</w:t>
      </w:r>
      <w:r w:rsidRPr="00C51727">
        <w:rPr>
          <w:rtl/>
        </w:rPr>
        <w:t>6) نفس المصدر / 88</w:t>
      </w:r>
      <w:r>
        <w:rPr>
          <w:rtl/>
        </w:rPr>
        <w:t xml:space="preserve"> ـ </w:t>
      </w:r>
      <w:r w:rsidRPr="00C51727">
        <w:rPr>
          <w:rtl/>
        </w:rPr>
        <w:t>89</w:t>
      </w:r>
      <w:r>
        <w:rPr>
          <w:rtl/>
        </w:rPr>
        <w:t xml:space="preserve">، </w:t>
      </w:r>
      <w:r w:rsidRPr="00C51727">
        <w:rPr>
          <w:rtl/>
        </w:rPr>
        <w:t>ح 4</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من</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بإسناده </w:t>
      </w:r>
      <w:r w:rsidRPr="00A73BDB">
        <w:rPr>
          <w:rStyle w:val="libFootnotenumChar"/>
          <w:rtl/>
        </w:rPr>
        <w:t>(1)</w:t>
      </w:r>
      <w:r w:rsidR="00861BFB">
        <w:rPr>
          <w:rtl/>
        </w:rPr>
        <w:t xml:space="preserve"> إلى </w:t>
      </w:r>
      <w:r w:rsidRPr="00C51727">
        <w:rPr>
          <w:rtl/>
        </w:rPr>
        <w:t xml:space="preserve">أبي زهير </w:t>
      </w:r>
      <w:r w:rsidRPr="00A73BDB">
        <w:rPr>
          <w:rStyle w:val="libFootnotenumChar"/>
          <w:rtl/>
        </w:rPr>
        <w:t>(2)</w:t>
      </w:r>
      <w:r w:rsidRPr="00C51727">
        <w:rPr>
          <w:rtl/>
        </w:rPr>
        <w:t xml:space="preserve"> شيب بن أنس </w:t>
      </w:r>
      <w:r w:rsidRPr="00A73BDB">
        <w:rPr>
          <w:rStyle w:val="libFootnotenumChar"/>
          <w:rtl/>
        </w:rPr>
        <w:t>(3)</w:t>
      </w:r>
      <w:r>
        <w:rPr>
          <w:rtl/>
        </w:rPr>
        <w:t xml:space="preserve">، </w:t>
      </w:r>
      <w:r w:rsidRPr="00C51727">
        <w:rPr>
          <w:rtl/>
        </w:rPr>
        <w:t xml:space="preserve">عن بعض أصحاب </w:t>
      </w:r>
      <w:r w:rsidRPr="00A73BDB">
        <w:rPr>
          <w:rStyle w:val="libFootnotenumChar"/>
          <w:rtl/>
        </w:rPr>
        <w:t>(4)</w:t>
      </w:r>
      <w:r w:rsidRPr="00C51727">
        <w:rPr>
          <w:rtl/>
        </w:rPr>
        <w:t xml:space="preserve">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لأبي حنيفة</w:t>
      </w:r>
      <w:r>
        <w:rPr>
          <w:rtl/>
        </w:rPr>
        <w:t xml:space="preserve">: </w:t>
      </w:r>
      <w:r w:rsidRPr="00C51727">
        <w:rPr>
          <w:rtl/>
        </w:rPr>
        <w:t>يا أبا حنيفة</w:t>
      </w:r>
      <w:r>
        <w:rPr>
          <w:rtl/>
        </w:rPr>
        <w:t xml:space="preserve">، </w:t>
      </w:r>
      <w:r w:rsidRPr="00C51727">
        <w:rPr>
          <w:rtl/>
        </w:rPr>
        <w:t xml:space="preserve">إذا ورد </w:t>
      </w:r>
      <w:r w:rsidRPr="00A73BDB">
        <w:rPr>
          <w:rStyle w:val="libFootnotenumChar"/>
          <w:rtl/>
        </w:rPr>
        <w:t>(5)</w:t>
      </w:r>
      <w:r w:rsidRPr="00C51727">
        <w:rPr>
          <w:rtl/>
        </w:rPr>
        <w:t xml:space="preserve"> عليك شيء ليس في كتاب الله ولم تأت به الآثار والسّنّة</w:t>
      </w:r>
      <w:r>
        <w:rPr>
          <w:rtl/>
        </w:rPr>
        <w:t xml:space="preserve">، </w:t>
      </w:r>
      <w:r w:rsidRPr="00C51727">
        <w:rPr>
          <w:rtl/>
        </w:rPr>
        <w:t>كيف تصنع</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أصلحك الله</w:t>
      </w:r>
      <w:r>
        <w:rPr>
          <w:rtl/>
        </w:rPr>
        <w:t xml:space="preserve">، </w:t>
      </w:r>
      <w:r w:rsidRPr="00C51727">
        <w:rPr>
          <w:rtl/>
        </w:rPr>
        <w:t>أقيس وأعمل فيه برأيي.</w:t>
      </w:r>
    </w:p>
    <w:p w:rsidR="00E64FBC" w:rsidRPr="00C51727" w:rsidRDefault="00E64FBC" w:rsidP="00AD67AA">
      <w:pPr>
        <w:pStyle w:val="libNormal"/>
        <w:rPr>
          <w:rtl/>
        </w:rPr>
      </w:pPr>
      <w:r w:rsidRPr="00C51727">
        <w:rPr>
          <w:rtl/>
        </w:rPr>
        <w:t>قال</w:t>
      </w:r>
      <w:r>
        <w:rPr>
          <w:rtl/>
        </w:rPr>
        <w:t xml:space="preserve">: </w:t>
      </w:r>
      <w:r w:rsidRPr="00C51727">
        <w:rPr>
          <w:rtl/>
        </w:rPr>
        <w:t>يا أبا حنيفة</w:t>
      </w:r>
      <w:r>
        <w:rPr>
          <w:rtl/>
        </w:rPr>
        <w:t xml:space="preserve">، </w:t>
      </w:r>
      <w:r w:rsidRPr="00C51727">
        <w:rPr>
          <w:rtl/>
        </w:rPr>
        <w:t>إنّ أوّل من قاس إبليس الملعون</w:t>
      </w:r>
      <w:r>
        <w:rPr>
          <w:rtl/>
        </w:rPr>
        <w:t xml:space="preserve">، </w:t>
      </w:r>
      <w:r w:rsidRPr="00C51727">
        <w:rPr>
          <w:rtl/>
        </w:rPr>
        <w:t>قاس على ربّنا</w:t>
      </w:r>
      <w:r>
        <w:rPr>
          <w:rtl/>
        </w:rPr>
        <w:t xml:space="preserve"> ـ </w:t>
      </w:r>
      <w:r w:rsidRPr="00C51727">
        <w:rPr>
          <w:rtl/>
        </w:rPr>
        <w:t>تبارك وتعالى</w:t>
      </w:r>
      <w:r>
        <w:rPr>
          <w:rtl/>
        </w:rPr>
        <w:t xml:space="preserve"> ـ </w:t>
      </w:r>
      <w:r w:rsidRPr="00C51727">
        <w:rPr>
          <w:rtl/>
        </w:rPr>
        <w:t>فقال</w:t>
      </w:r>
      <w:r>
        <w:rPr>
          <w:rtl/>
        </w:rPr>
        <w:t xml:space="preserve">: </w:t>
      </w:r>
      <w:r w:rsidRPr="004335D9">
        <w:rPr>
          <w:rStyle w:val="libAlaemChar"/>
          <w:rtl/>
        </w:rPr>
        <w:t>(</w:t>
      </w:r>
      <w:r w:rsidRPr="004A4D29">
        <w:rPr>
          <w:rStyle w:val="libAieChar"/>
          <w:rtl/>
        </w:rPr>
        <w:t>أَنَا خَيْرٌ مِنْهُ خَلَقْتَنِي مِنْ نارٍ وَخَلَقْتَهُ مِنْ طِينٍ</w:t>
      </w:r>
      <w:r w:rsidRPr="004335D9">
        <w:rPr>
          <w:rStyle w:val="libAlaemChar"/>
          <w:rtl/>
        </w:rPr>
        <w:t>)</w:t>
      </w:r>
      <w:r>
        <w:rPr>
          <w:rtl/>
        </w:rPr>
        <w:t>.</w:t>
      </w:r>
    </w:p>
    <w:p w:rsidR="00E64FBC" w:rsidRPr="00C51727" w:rsidRDefault="00E64FBC" w:rsidP="00AD67AA">
      <w:pPr>
        <w:pStyle w:val="libNormal"/>
        <w:rPr>
          <w:rtl/>
        </w:rPr>
      </w:pPr>
      <w:r w:rsidRPr="00C51727">
        <w:rPr>
          <w:rtl/>
        </w:rPr>
        <w:t>فسكت أبو حنيفة.</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(6)</w:t>
      </w:r>
      <w:r w:rsidR="00861BFB">
        <w:rPr>
          <w:rtl/>
        </w:rPr>
        <w:t xml:space="preserve"> إلى </w:t>
      </w:r>
      <w:r w:rsidRPr="00C51727">
        <w:rPr>
          <w:rtl/>
        </w:rPr>
        <w:t>جعفر بن محمّد بن عمارة</w:t>
      </w:r>
      <w:r>
        <w:rPr>
          <w:rtl/>
        </w:rPr>
        <w:t xml:space="preserve">، </w:t>
      </w:r>
      <w:r w:rsidRPr="00C51727">
        <w:rPr>
          <w:rtl/>
        </w:rPr>
        <w:t>عن أبيه</w:t>
      </w:r>
      <w:r>
        <w:rPr>
          <w:rtl/>
        </w:rPr>
        <w:t xml:space="preserve">، </w:t>
      </w:r>
      <w:r w:rsidRPr="00C51727">
        <w:rPr>
          <w:rtl/>
        </w:rPr>
        <w:t>عن جعفر بن محمّد</w:t>
      </w:r>
      <w:r>
        <w:rPr>
          <w:rtl/>
        </w:rPr>
        <w:t xml:space="preserve"> ـ </w:t>
      </w:r>
      <w:r w:rsidRPr="00C51727">
        <w:rPr>
          <w:rtl/>
        </w:rPr>
        <w:t>عليه السّلام</w:t>
      </w:r>
      <w:r>
        <w:rPr>
          <w:rtl/>
        </w:rPr>
        <w:t xml:space="preserve"> ـ </w:t>
      </w:r>
      <w:r w:rsidRPr="00C51727">
        <w:rPr>
          <w:rtl/>
        </w:rPr>
        <w:t>حديث طويل. يقول</w:t>
      </w:r>
      <w:r>
        <w:rPr>
          <w:rtl/>
        </w:rPr>
        <w:t xml:space="preserve"> ـ </w:t>
      </w:r>
      <w:r w:rsidRPr="00C51727">
        <w:rPr>
          <w:rtl/>
        </w:rPr>
        <w:t>عليه السّلام</w:t>
      </w:r>
      <w:r>
        <w:rPr>
          <w:rtl/>
        </w:rPr>
        <w:t xml:space="preserve"> ـ </w:t>
      </w:r>
      <w:r w:rsidRPr="00C51727">
        <w:rPr>
          <w:rtl/>
        </w:rPr>
        <w:t>في آخره</w:t>
      </w:r>
      <w:r>
        <w:rPr>
          <w:rtl/>
        </w:rPr>
        <w:t xml:space="preserve">: </w:t>
      </w:r>
      <w:r w:rsidRPr="00C51727">
        <w:rPr>
          <w:rtl/>
        </w:rPr>
        <w:t>إنّ أمر الله</w:t>
      </w:r>
      <w:r>
        <w:rPr>
          <w:rtl/>
        </w:rPr>
        <w:t xml:space="preserve"> ـ </w:t>
      </w:r>
      <w:r w:rsidRPr="00C51727">
        <w:rPr>
          <w:rtl/>
        </w:rPr>
        <w:t>تعالى ذكره</w:t>
      </w:r>
      <w:r>
        <w:rPr>
          <w:rtl/>
        </w:rPr>
        <w:t xml:space="preserve"> ـ </w:t>
      </w:r>
      <w:r w:rsidRPr="00C51727">
        <w:rPr>
          <w:rtl/>
        </w:rPr>
        <w:t>لا يحمل على المقاييس. ومن حمل أمر الله على المقاييس</w:t>
      </w:r>
      <w:r>
        <w:rPr>
          <w:rtl/>
        </w:rPr>
        <w:t xml:space="preserve">، </w:t>
      </w:r>
      <w:r w:rsidRPr="00C51727">
        <w:rPr>
          <w:rtl/>
        </w:rPr>
        <w:t>هلك وأهلك. إنّ أوّل معصية ظهرت</w:t>
      </w:r>
      <w:r>
        <w:rPr>
          <w:rtl/>
        </w:rPr>
        <w:t xml:space="preserve">، </w:t>
      </w:r>
      <w:r w:rsidRPr="00C51727">
        <w:rPr>
          <w:rtl/>
        </w:rPr>
        <w:t xml:space="preserve">الأنانيّة من إبليس اللّعين حين أمر الله ملائكته بالسّجود لآدم فسجدوا وأبي </w:t>
      </w:r>
      <w:r>
        <w:rPr>
          <w:rtl/>
        </w:rPr>
        <w:t>[</w:t>
      </w:r>
      <w:r w:rsidRPr="00C51727">
        <w:rPr>
          <w:rtl/>
        </w:rPr>
        <w:t>إبليس</w:t>
      </w:r>
      <w:r>
        <w:rPr>
          <w:rtl/>
        </w:rPr>
        <w:t>]</w:t>
      </w:r>
      <w:r w:rsidRPr="00C51727">
        <w:rPr>
          <w:rtl/>
        </w:rPr>
        <w:t xml:space="preserve"> </w:t>
      </w:r>
      <w:r w:rsidRPr="00A73BDB">
        <w:rPr>
          <w:rStyle w:val="libFootnotenumChar"/>
          <w:rtl/>
        </w:rPr>
        <w:t>(7)</w:t>
      </w:r>
      <w:r w:rsidRPr="00C51727">
        <w:rPr>
          <w:rtl/>
        </w:rPr>
        <w:t xml:space="preserve"> اللّعين أن يسجد. فقال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 xml:space="preserve">ما مَنَعَكَ أَلَّا تَسْجُدَ </w:t>
      </w:r>
      <w:r w:rsidRPr="00C8565C">
        <w:rPr>
          <w:rtl/>
        </w:rPr>
        <w:t>[</w:t>
      </w:r>
      <w:r w:rsidRPr="004A4D29">
        <w:rPr>
          <w:rStyle w:val="libAieChar"/>
          <w:rtl/>
        </w:rPr>
        <w:t>إِذْ أَمَرْتُكَ قالَ أَنَا خَيْرٌ مِنْهُ خَلَقْتَنِي مِنْ نارٍ وَخَلَقْتَهُ مِنْ طِينٍ</w:t>
      </w:r>
      <w:r w:rsidRPr="004335D9">
        <w:rPr>
          <w:rStyle w:val="libAlaemChar"/>
          <w:rtl/>
        </w:rPr>
        <w:t>)</w:t>
      </w:r>
      <w:r>
        <w:rPr>
          <w:rtl/>
        </w:rPr>
        <w:t>.</w:t>
      </w:r>
      <w:r w:rsidRPr="00C51727">
        <w:rPr>
          <w:rtl/>
        </w:rPr>
        <w:t xml:space="preserve"> فكان أوّل كفره قوله</w:t>
      </w:r>
      <w:r>
        <w:rPr>
          <w:rtl/>
        </w:rPr>
        <w:t xml:space="preserve">: </w:t>
      </w:r>
      <w:r w:rsidRPr="004335D9">
        <w:rPr>
          <w:rStyle w:val="libAlaemChar"/>
          <w:rtl/>
        </w:rPr>
        <w:t>(</w:t>
      </w:r>
      <w:r w:rsidRPr="004A4D29">
        <w:rPr>
          <w:rStyle w:val="libAieChar"/>
          <w:rtl/>
        </w:rPr>
        <w:t>أَنَا خَيْرٌ مِنْهُ</w:t>
      </w:r>
      <w:r w:rsidRPr="004335D9">
        <w:rPr>
          <w:rStyle w:val="libAlaemChar"/>
          <w:rtl/>
        </w:rPr>
        <w:t>)</w:t>
      </w:r>
      <w:r w:rsidRPr="00C51727">
        <w:rPr>
          <w:rtl/>
        </w:rPr>
        <w:t xml:space="preserve"> ثم قياسه بقوله</w:t>
      </w:r>
      <w:r>
        <w:rPr>
          <w:rtl/>
        </w:rPr>
        <w:t xml:space="preserve">: </w:t>
      </w:r>
      <w:r w:rsidRPr="004335D9">
        <w:rPr>
          <w:rStyle w:val="libAlaemChar"/>
          <w:rtl/>
        </w:rPr>
        <w:t>(</w:t>
      </w:r>
      <w:r w:rsidRPr="004A4D29">
        <w:rPr>
          <w:rStyle w:val="libAieChar"/>
          <w:rtl/>
        </w:rPr>
        <w:t>خَلَقْتَنِي مِنْ نارٍ وَخَلَقْتَهُ مِنْ طِينٍ</w:t>
      </w:r>
      <w:r w:rsidRPr="004335D9">
        <w:rPr>
          <w:rStyle w:val="libAlaemChar"/>
          <w:rtl/>
        </w:rPr>
        <w:t>)</w:t>
      </w:r>
      <w:r w:rsidRPr="00C8565C">
        <w:rPr>
          <w:rFonts w:hint="cs"/>
          <w:rtl/>
        </w:rPr>
        <w:t>.</w:t>
      </w:r>
      <w:r>
        <w:rPr>
          <w:rtl/>
        </w:rPr>
        <w:t>]</w:t>
      </w:r>
      <w:r w:rsidRPr="00C51727">
        <w:rPr>
          <w:rtl/>
        </w:rPr>
        <w:t xml:space="preserve"> </w:t>
      </w:r>
      <w:r w:rsidRPr="00A73BDB">
        <w:rPr>
          <w:rStyle w:val="libFootnotenumChar"/>
          <w:rtl/>
        </w:rPr>
        <w:t>(8)</w:t>
      </w:r>
      <w:r>
        <w:rPr>
          <w:rtl/>
        </w:rPr>
        <w:t>.</w:t>
      </w:r>
      <w:r w:rsidRPr="00C51727">
        <w:rPr>
          <w:rtl/>
        </w:rPr>
        <w:t xml:space="preserve"> فطرده الله</w:t>
      </w:r>
      <w:r>
        <w:rPr>
          <w:rtl/>
        </w:rPr>
        <w:t xml:space="preserve"> ـ </w:t>
      </w:r>
      <w:r w:rsidRPr="00C51727">
        <w:rPr>
          <w:rtl/>
        </w:rPr>
        <w:t>عزّ وجلّ</w:t>
      </w:r>
      <w:r>
        <w:rPr>
          <w:rtl/>
        </w:rPr>
        <w:t xml:space="preserve"> ـ </w:t>
      </w:r>
      <w:r w:rsidRPr="00C51727">
        <w:rPr>
          <w:rtl/>
        </w:rPr>
        <w:t>عن جواره ولعنه وسمّاه رجيما. وأقسم بعزّته لا يقيس أحد في دينه</w:t>
      </w:r>
      <w:r>
        <w:rPr>
          <w:rtl/>
        </w:rPr>
        <w:t xml:space="preserve">، </w:t>
      </w:r>
      <w:r w:rsidRPr="00C51727">
        <w:rPr>
          <w:rtl/>
        </w:rPr>
        <w:t>إلّا قرنه مع عدوّه إبليس في أسفل درك من النّار.</w:t>
      </w:r>
    </w:p>
    <w:p w:rsidR="00E64FBC" w:rsidRPr="00C51727" w:rsidRDefault="00E64FBC" w:rsidP="00AD67AA">
      <w:pPr>
        <w:pStyle w:val="libNormal"/>
        <w:rPr>
          <w:rtl/>
        </w:rPr>
      </w:pPr>
      <w:r w:rsidRPr="00C51727">
        <w:rPr>
          <w:rtl/>
        </w:rPr>
        <w:t xml:space="preserve">أبي </w:t>
      </w:r>
      <w:r w:rsidRPr="00A73BDB">
        <w:rPr>
          <w:rStyle w:val="libFootnotenumChar"/>
          <w:rtl/>
        </w:rPr>
        <w:t>(9)</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عبد الله بن جعفر الحميريّ</w:t>
      </w:r>
      <w:r>
        <w:rPr>
          <w:rtl/>
        </w:rPr>
        <w:t>، [</w:t>
      </w:r>
      <w:r w:rsidRPr="00C51727">
        <w:rPr>
          <w:rtl/>
        </w:rPr>
        <w:t>عن أحمد بن محمد</w:t>
      </w:r>
      <w:r>
        <w:rPr>
          <w:rtl/>
        </w:rPr>
        <w:t>]</w:t>
      </w:r>
      <w:r w:rsidRPr="00C51727">
        <w:rPr>
          <w:rtl/>
        </w:rPr>
        <w:t xml:space="preserve"> </w:t>
      </w:r>
      <w:r w:rsidRPr="00A73BDB">
        <w:rPr>
          <w:rStyle w:val="libFootnotenumChar"/>
          <w:rtl/>
        </w:rPr>
        <w:t>(10)</w:t>
      </w:r>
      <w:r w:rsidRPr="00C51727">
        <w:rPr>
          <w:rtl/>
        </w:rPr>
        <w:t xml:space="preserve"> عن أحمد بن محمّد بن أبي نصر</w:t>
      </w:r>
      <w:r>
        <w:rPr>
          <w:rtl/>
        </w:rPr>
        <w:t xml:space="preserve">، </w:t>
      </w:r>
      <w:r w:rsidRPr="00C51727">
        <w:rPr>
          <w:rtl/>
        </w:rPr>
        <w:t>عن أبان بن عثمان</w:t>
      </w:r>
      <w:r>
        <w:rPr>
          <w:rtl/>
        </w:rPr>
        <w:t xml:space="preserve">، </w:t>
      </w:r>
      <w:r w:rsidRPr="00C51727">
        <w:rPr>
          <w:rtl/>
        </w:rPr>
        <w:t>عن محمّد الحلبيّ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القبضة الّتي قبضها الله من الطّين الّذي خلق منه آدم</w:t>
      </w:r>
      <w:r>
        <w:rPr>
          <w:rtl/>
        </w:rPr>
        <w:t xml:space="preserve"> ـ </w:t>
      </w:r>
      <w:r w:rsidRPr="00C51727">
        <w:rPr>
          <w:rtl/>
        </w:rPr>
        <w:t>عليه السّلام</w:t>
      </w:r>
      <w:r>
        <w:rPr>
          <w:rtl/>
        </w:rPr>
        <w:t xml:space="preserve"> ـ </w:t>
      </w:r>
      <w:r w:rsidRPr="00C51727">
        <w:rPr>
          <w:rtl/>
        </w:rPr>
        <w:t>أرسل إليها جبرئيل</w:t>
      </w:r>
      <w:r>
        <w:rPr>
          <w:rtl/>
        </w:rPr>
        <w:t xml:space="preserve"> ـ </w:t>
      </w:r>
      <w:r w:rsidRPr="00C51727">
        <w:rPr>
          <w:rtl/>
        </w:rPr>
        <w:t>عليه السّلام</w:t>
      </w:r>
      <w:r>
        <w:rPr>
          <w:rtl/>
        </w:rPr>
        <w:t xml:space="preserve"> ـ </w:t>
      </w:r>
      <w:r w:rsidRPr="00C51727">
        <w:rPr>
          <w:rtl/>
        </w:rPr>
        <w:t>أن يقبضها.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العلل / 90</w:t>
      </w:r>
      <w:r>
        <w:rPr>
          <w:rtl/>
        </w:rPr>
        <w:t xml:space="preserve">، </w:t>
      </w:r>
      <w:r w:rsidRPr="00C51727">
        <w:rPr>
          <w:rtl/>
        </w:rPr>
        <w:t>ضمن ح 5</w:t>
      </w:r>
      <w:r>
        <w:rPr>
          <w:rtl/>
        </w:rPr>
        <w:t>.</w:t>
      </w:r>
    </w:p>
    <w:p w:rsidR="00E64FBC" w:rsidRPr="00C51727" w:rsidRDefault="00E64FBC" w:rsidP="002D110A">
      <w:pPr>
        <w:pStyle w:val="libFootnote0"/>
        <w:rPr>
          <w:rtl/>
        </w:rPr>
      </w:pPr>
      <w:r>
        <w:rPr>
          <w:rtl/>
        </w:rPr>
        <w:t>(</w:t>
      </w:r>
      <w:r w:rsidRPr="00C51727">
        <w:rPr>
          <w:rtl/>
        </w:rPr>
        <w:t>2) ب</w:t>
      </w:r>
      <w:r>
        <w:rPr>
          <w:rtl/>
        </w:rPr>
        <w:t xml:space="preserve">: </w:t>
      </w:r>
      <w:r w:rsidRPr="00C51727">
        <w:rPr>
          <w:rtl/>
        </w:rPr>
        <w:t>ابن أبي زهير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أبي زهير بن شبيب بن أنس</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عن بعض أصحابه عن أبي عبد الله</w:t>
      </w:r>
    </w:p>
    <w:p w:rsidR="00E64FBC" w:rsidRPr="00C51727" w:rsidRDefault="00E64FBC" w:rsidP="002D110A">
      <w:pPr>
        <w:pStyle w:val="libFootnote0"/>
        <w:rPr>
          <w:rtl/>
        </w:rPr>
      </w:pPr>
      <w:r>
        <w:rPr>
          <w:rtl/>
        </w:rPr>
        <w:t>(</w:t>
      </w:r>
      <w:r w:rsidRPr="00C51727">
        <w:rPr>
          <w:rtl/>
        </w:rPr>
        <w:t>5) ب</w:t>
      </w:r>
      <w:r>
        <w:rPr>
          <w:rtl/>
        </w:rPr>
        <w:t xml:space="preserve">: </w:t>
      </w:r>
      <w:r w:rsidRPr="00C51727">
        <w:rPr>
          <w:rtl/>
        </w:rPr>
        <w:t>أورد</w:t>
      </w:r>
      <w:r>
        <w:rPr>
          <w:rtl/>
        </w:rPr>
        <w:t>.</w:t>
      </w:r>
    </w:p>
    <w:p w:rsidR="00E64FBC" w:rsidRPr="00C51727" w:rsidRDefault="00E64FBC" w:rsidP="002D110A">
      <w:pPr>
        <w:pStyle w:val="libFootnote0"/>
        <w:rPr>
          <w:rtl/>
        </w:rPr>
      </w:pPr>
      <w:r>
        <w:rPr>
          <w:rtl/>
        </w:rPr>
        <w:t>(</w:t>
      </w:r>
      <w:r w:rsidRPr="00C51727">
        <w:rPr>
          <w:rtl/>
        </w:rPr>
        <w:t>6) العلل / 62</w:t>
      </w:r>
      <w:r>
        <w:rPr>
          <w:rtl/>
        </w:rPr>
        <w:t xml:space="preserve">، </w:t>
      </w:r>
      <w:r w:rsidRPr="00C51727">
        <w:rPr>
          <w:rtl/>
        </w:rPr>
        <w:t>ضمن ح 1</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كذا في المصدر</w:t>
      </w:r>
      <w:r>
        <w:rPr>
          <w:rtl/>
        </w:rPr>
        <w:t xml:space="preserve">، </w:t>
      </w:r>
      <w:r w:rsidRPr="00C51727">
        <w:rPr>
          <w:rtl/>
        </w:rPr>
        <w:t>وفي النسخ</w:t>
      </w:r>
      <w:r>
        <w:rPr>
          <w:rtl/>
        </w:rPr>
        <w:t xml:space="preserve">: </w:t>
      </w:r>
      <w:r w:rsidRPr="00C51727">
        <w:rPr>
          <w:rtl/>
        </w:rPr>
        <w:t>«الآية» بدل ما بين المعقوفتين</w:t>
      </w:r>
      <w:r>
        <w:rPr>
          <w:rtl/>
        </w:rPr>
        <w:t>.</w:t>
      </w:r>
    </w:p>
    <w:p w:rsidR="00E64FBC" w:rsidRPr="00C51727" w:rsidRDefault="00E64FBC" w:rsidP="002D110A">
      <w:pPr>
        <w:pStyle w:val="libFootnote0"/>
        <w:rPr>
          <w:rtl/>
        </w:rPr>
      </w:pPr>
      <w:r>
        <w:rPr>
          <w:rtl/>
        </w:rPr>
        <w:t>(</w:t>
      </w:r>
      <w:r w:rsidRPr="00C51727">
        <w:rPr>
          <w:rtl/>
        </w:rPr>
        <w:t>9) العلل / 579</w:t>
      </w:r>
      <w:r>
        <w:rPr>
          <w:rtl/>
        </w:rPr>
        <w:t xml:space="preserve">، </w:t>
      </w:r>
      <w:r w:rsidRPr="00C51727">
        <w:rPr>
          <w:rtl/>
        </w:rPr>
        <w:t>ح 9</w:t>
      </w:r>
      <w:r>
        <w:rPr>
          <w:rtl/>
        </w:rPr>
        <w:t>.</w:t>
      </w:r>
    </w:p>
    <w:p w:rsidR="00E64FBC" w:rsidRPr="00C51727" w:rsidRDefault="00E64FBC" w:rsidP="002D110A">
      <w:pPr>
        <w:pStyle w:val="libFootnote0"/>
        <w:rPr>
          <w:rtl/>
        </w:rPr>
      </w:pPr>
      <w:r>
        <w:rPr>
          <w:rtl/>
        </w:rPr>
        <w:t>(</w:t>
      </w:r>
      <w:r w:rsidRPr="00C51727">
        <w:rPr>
          <w:rtl/>
        </w:rPr>
        <w:t>10) من المصدر</w:t>
      </w:r>
      <w:r>
        <w:rPr>
          <w:rtl/>
        </w:rPr>
        <w:t>.</w:t>
      </w:r>
    </w:p>
    <w:p w:rsidR="00E64FBC" w:rsidRPr="00C51727" w:rsidRDefault="00E64FBC" w:rsidP="00AD67AA">
      <w:pPr>
        <w:pStyle w:val="libNormal"/>
        <w:rPr>
          <w:rtl/>
        </w:rPr>
      </w:pPr>
      <w:r>
        <w:rPr>
          <w:rtl/>
        </w:rPr>
        <w:br w:type="page"/>
      </w:r>
      <w:r w:rsidRPr="00C51727">
        <w:rPr>
          <w:rtl/>
        </w:rPr>
        <w:lastRenderedPageBreak/>
        <w:t>فقالت الأرض</w:t>
      </w:r>
      <w:r>
        <w:rPr>
          <w:rtl/>
        </w:rPr>
        <w:t xml:space="preserve">: </w:t>
      </w:r>
      <w:r w:rsidRPr="00C51727">
        <w:rPr>
          <w:rtl/>
        </w:rPr>
        <w:t>أعوذ بالله أن تأخذ منّي شيئا.</w:t>
      </w:r>
    </w:p>
    <w:p w:rsidR="00E64FBC" w:rsidRPr="00C51727" w:rsidRDefault="00E64FBC" w:rsidP="00AD67AA">
      <w:pPr>
        <w:pStyle w:val="libNormal"/>
        <w:rPr>
          <w:rtl/>
        </w:rPr>
      </w:pPr>
      <w:r w:rsidRPr="00C51727">
        <w:rPr>
          <w:rtl/>
        </w:rPr>
        <w:t>فرجع</w:t>
      </w:r>
      <w:r w:rsidR="00861BFB">
        <w:rPr>
          <w:rtl/>
        </w:rPr>
        <w:t xml:space="preserve"> إلى </w:t>
      </w:r>
      <w:r w:rsidRPr="00C51727">
        <w:rPr>
          <w:rtl/>
        </w:rPr>
        <w:t>ربّه</w:t>
      </w:r>
      <w:r>
        <w:rPr>
          <w:rtl/>
        </w:rPr>
        <w:t xml:space="preserve">، </w:t>
      </w:r>
      <w:r w:rsidRPr="00C51727">
        <w:rPr>
          <w:rtl/>
        </w:rPr>
        <w:t>فقال</w:t>
      </w:r>
      <w:r>
        <w:rPr>
          <w:rtl/>
        </w:rPr>
        <w:t xml:space="preserve">: </w:t>
      </w:r>
      <w:r w:rsidRPr="00C51727">
        <w:rPr>
          <w:rtl/>
        </w:rPr>
        <w:t>يا ربّ</w:t>
      </w:r>
      <w:r>
        <w:rPr>
          <w:rtl/>
        </w:rPr>
        <w:t xml:space="preserve">، </w:t>
      </w:r>
      <w:r w:rsidRPr="00C51727">
        <w:rPr>
          <w:rtl/>
        </w:rPr>
        <w:t>تعوّذت بك منّي.</w:t>
      </w:r>
    </w:p>
    <w:p w:rsidR="00E64FBC" w:rsidRPr="00C51727" w:rsidRDefault="00E64FBC" w:rsidP="00AD67AA">
      <w:pPr>
        <w:pStyle w:val="libNormal"/>
        <w:rPr>
          <w:rtl/>
        </w:rPr>
      </w:pPr>
      <w:r w:rsidRPr="00C51727">
        <w:rPr>
          <w:rtl/>
        </w:rPr>
        <w:t>فأرسل إليها إسرافيل</w:t>
      </w:r>
      <w:r>
        <w:rPr>
          <w:rtl/>
        </w:rPr>
        <w:t xml:space="preserve">، </w:t>
      </w:r>
      <w:r w:rsidRPr="00C51727">
        <w:rPr>
          <w:rtl/>
        </w:rPr>
        <w:t>فقالت له مثل ذلك.</w:t>
      </w:r>
    </w:p>
    <w:p w:rsidR="00E64FBC" w:rsidRPr="00C51727" w:rsidRDefault="00E64FBC" w:rsidP="00AD67AA">
      <w:pPr>
        <w:pStyle w:val="libNormal"/>
        <w:rPr>
          <w:rtl/>
        </w:rPr>
      </w:pPr>
      <w:r w:rsidRPr="00C51727">
        <w:rPr>
          <w:rtl/>
        </w:rPr>
        <w:t>فأرسل إليها ميكائيل</w:t>
      </w:r>
      <w:r>
        <w:rPr>
          <w:rtl/>
        </w:rPr>
        <w:t xml:space="preserve">، </w:t>
      </w:r>
      <w:r w:rsidRPr="00C51727">
        <w:rPr>
          <w:rtl/>
        </w:rPr>
        <w:t>فقالت له مثل ذلك.</w:t>
      </w:r>
    </w:p>
    <w:p w:rsidR="00E64FBC" w:rsidRPr="00C51727" w:rsidRDefault="00E64FBC" w:rsidP="00AD67AA">
      <w:pPr>
        <w:pStyle w:val="libNormal"/>
        <w:rPr>
          <w:rtl/>
        </w:rPr>
      </w:pPr>
      <w:r w:rsidRPr="00C51727">
        <w:rPr>
          <w:rtl/>
        </w:rPr>
        <w:t xml:space="preserve">فأرسل إليها ملك </w:t>
      </w:r>
      <w:r w:rsidRPr="00A73BDB">
        <w:rPr>
          <w:rStyle w:val="libFootnotenumChar"/>
          <w:rtl/>
        </w:rPr>
        <w:t>(1)</w:t>
      </w:r>
      <w:r w:rsidRPr="00C51727">
        <w:rPr>
          <w:rtl/>
        </w:rPr>
        <w:t xml:space="preserve"> الموت</w:t>
      </w:r>
      <w:r>
        <w:rPr>
          <w:rtl/>
        </w:rPr>
        <w:t xml:space="preserve">، </w:t>
      </w:r>
      <w:r w:rsidRPr="00C51727">
        <w:rPr>
          <w:rtl/>
        </w:rPr>
        <w:t xml:space="preserve">فتعوّذت بالله منه أن يسبي </w:t>
      </w:r>
      <w:r w:rsidRPr="00A73BDB">
        <w:rPr>
          <w:rStyle w:val="libFootnotenumChar"/>
          <w:rtl/>
        </w:rPr>
        <w:t>(2)</w:t>
      </w:r>
      <w:r w:rsidRPr="00C51727">
        <w:rPr>
          <w:rtl/>
        </w:rPr>
        <w:t xml:space="preserve"> منها شيئا.</w:t>
      </w:r>
    </w:p>
    <w:p w:rsidR="00E64FBC" w:rsidRPr="00C51727" w:rsidRDefault="00E64FBC" w:rsidP="00AD67AA">
      <w:pPr>
        <w:pStyle w:val="libNormal"/>
        <w:rPr>
          <w:rtl/>
        </w:rPr>
      </w:pPr>
      <w:r w:rsidRPr="00C51727">
        <w:rPr>
          <w:rtl/>
        </w:rPr>
        <w:t>فقال ملك الموت</w:t>
      </w:r>
      <w:r>
        <w:rPr>
          <w:rtl/>
        </w:rPr>
        <w:t xml:space="preserve">: </w:t>
      </w:r>
      <w:r w:rsidRPr="00C51727">
        <w:rPr>
          <w:rtl/>
        </w:rPr>
        <w:t>وأنا أعوذ بالله أن أرجع إليه حتّى أقبض منك.</w:t>
      </w:r>
    </w:p>
    <w:p w:rsidR="00E64FBC" w:rsidRPr="00C51727" w:rsidRDefault="00E64FBC" w:rsidP="00AD67AA">
      <w:pPr>
        <w:pStyle w:val="libNormal"/>
        <w:rPr>
          <w:rtl/>
        </w:rPr>
      </w:pPr>
      <w:r w:rsidRPr="00C51727">
        <w:rPr>
          <w:rtl/>
        </w:rPr>
        <w:t>قال</w:t>
      </w:r>
      <w:r>
        <w:rPr>
          <w:rtl/>
        </w:rPr>
        <w:t xml:space="preserve">: </w:t>
      </w:r>
      <w:r w:rsidRPr="00C51727">
        <w:rPr>
          <w:rtl/>
        </w:rPr>
        <w:t>وإنّما سمّي آدم</w:t>
      </w:r>
      <w:r>
        <w:rPr>
          <w:rtl/>
        </w:rPr>
        <w:t xml:space="preserve">: </w:t>
      </w:r>
      <w:r w:rsidRPr="00C51727">
        <w:rPr>
          <w:rtl/>
        </w:rPr>
        <w:t>آدم</w:t>
      </w:r>
      <w:r>
        <w:rPr>
          <w:rtl/>
        </w:rPr>
        <w:t xml:space="preserve">، </w:t>
      </w:r>
      <w:r w:rsidRPr="00C51727">
        <w:rPr>
          <w:rtl/>
        </w:rPr>
        <w:t>لأنّه خلق من أديم الأرض.</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(3)</w:t>
      </w:r>
      <w:r w:rsidR="00861BFB">
        <w:rPr>
          <w:rtl/>
        </w:rPr>
        <w:t xml:space="preserve"> إلى </w:t>
      </w:r>
      <w:r>
        <w:rPr>
          <w:rtl/>
        </w:rPr>
        <w:t>[</w:t>
      </w:r>
      <w:r w:rsidRPr="00C51727">
        <w:rPr>
          <w:rtl/>
        </w:rPr>
        <w:t>عبد الله بن</w:t>
      </w:r>
      <w:r>
        <w:rPr>
          <w:rtl/>
        </w:rPr>
        <w:t>]</w:t>
      </w:r>
      <w:r w:rsidRPr="00C51727">
        <w:rPr>
          <w:rtl/>
        </w:rPr>
        <w:t xml:space="preserve"> </w:t>
      </w:r>
      <w:r w:rsidRPr="00A73BDB">
        <w:rPr>
          <w:rStyle w:val="libFootnotenumChar"/>
          <w:rtl/>
        </w:rPr>
        <w:t>(4)</w:t>
      </w:r>
      <w:r w:rsidRPr="00C51727">
        <w:rPr>
          <w:rtl/>
        </w:rPr>
        <w:t xml:space="preserve"> يزيد بن سلام</w:t>
      </w:r>
      <w:r>
        <w:rPr>
          <w:rtl/>
        </w:rPr>
        <w:t xml:space="preserve">، </w:t>
      </w:r>
      <w:r w:rsidRPr="00C51727">
        <w:rPr>
          <w:rtl/>
        </w:rPr>
        <w:t>أنّه سأل 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آدم خلق من الطّين كلّه أو من طين واحد</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بل من الطين كلّه. ولو خلق من طين واحد</w:t>
      </w:r>
      <w:r>
        <w:rPr>
          <w:rtl/>
        </w:rPr>
        <w:t xml:space="preserve">، </w:t>
      </w:r>
      <w:r w:rsidRPr="00C51727">
        <w:rPr>
          <w:rtl/>
        </w:rPr>
        <w:t>لما عرف النّاس بعضهم بعضا وكانوا على صورة واحدة.</w:t>
      </w:r>
    </w:p>
    <w:p w:rsidR="00E64FBC" w:rsidRPr="00C51727" w:rsidRDefault="00E64FBC" w:rsidP="00AD67AA">
      <w:pPr>
        <w:pStyle w:val="libNormal"/>
        <w:rPr>
          <w:rtl/>
        </w:rPr>
      </w:pPr>
      <w:r w:rsidRPr="00C51727">
        <w:rPr>
          <w:rtl/>
        </w:rPr>
        <w:t>قال</w:t>
      </w:r>
      <w:r>
        <w:rPr>
          <w:rtl/>
        </w:rPr>
        <w:t xml:space="preserve">: </w:t>
      </w:r>
      <w:r w:rsidRPr="00C51727">
        <w:rPr>
          <w:rtl/>
        </w:rPr>
        <w:t>فلهم في الدّنيا مثل</w:t>
      </w:r>
      <w:r>
        <w:rPr>
          <w:rtl/>
        </w:rPr>
        <w:t>؟</w:t>
      </w:r>
    </w:p>
    <w:p w:rsidR="00E64FBC" w:rsidRPr="00C51727" w:rsidRDefault="00E64FBC" w:rsidP="00AD67AA">
      <w:pPr>
        <w:pStyle w:val="libNormal"/>
        <w:rPr>
          <w:rtl/>
        </w:rPr>
      </w:pPr>
      <w:r w:rsidRPr="00C51727">
        <w:rPr>
          <w:rtl/>
        </w:rPr>
        <w:t xml:space="preserve">قال </w:t>
      </w:r>
      <w:r w:rsidRPr="00A73BDB">
        <w:rPr>
          <w:rStyle w:val="libFootnotenumChar"/>
          <w:rtl/>
        </w:rPr>
        <w:t>(5)</w:t>
      </w:r>
      <w:r>
        <w:rPr>
          <w:rtl/>
        </w:rPr>
        <w:t xml:space="preserve">: </w:t>
      </w:r>
      <w:r w:rsidRPr="00C51727">
        <w:rPr>
          <w:rtl/>
        </w:rPr>
        <w:t>التّراب فيه أبيض</w:t>
      </w:r>
      <w:r>
        <w:rPr>
          <w:rtl/>
        </w:rPr>
        <w:t xml:space="preserve">، </w:t>
      </w:r>
      <w:r w:rsidRPr="00C51727">
        <w:rPr>
          <w:rtl/>
        </w:rPr>
        <w:t>وفيه أخضر</w:t>
      </w:r>
      <w:r>
        <w:rPr>
          <w:rtl/>
        </w:rPr>
        <w:t xml:space="preserve">، </w:t>
      </w:r>
      <w:r w:rsidRPr="00C51727">
        <w:rPr>
          <w:rtl/>
        </w:rPr>
        <w:t>وفيه أشقر</w:t>
      </w:r>
      <w:r>
        <w:rPr>
          <w:rtl/>
        </w:rPr>
        <w:t xml:space="preserve">، </w:t>
      </w:r>
      <w:r w:rsidRPr="00C51727">
        <w:rPr>
          <w:rtl/>
        </w:rPr>
        <w:t>وفيه أغبر</w:t>
      </w:r>
      <w:r>
        <w:rPr>
          <w:rtl/>
        </w:rPr>
        <w:t xml:space="preserve">، </w:t>
      </w:r>
      <w:r w:rsidRPr="00C51727">
        <w:rPr>
          <w:rtl/>
        </w:rPr>
        <w:t>وفيه أحمر</w:t>
      </w:r>
      <w:r>
        <w:rPr>
          <w:rtl/>
        </w:rPr>
        <w:t xml:space="preserve">، </w:t>
      </w:r>
      <w:r w:rsidRPr="00C51727">
        <w:rPr>
          <w:rtl/>
        </w:rPr>
        <w:t>وفيه أزرق</w:t>
      </w:r>
      <w:r>
        <w:rPr>
          <w:rtl/>
        </w:rPr>
        <w:t xml:space="preserve">، </w:t>
      </w:r>
      <w:r w:rsidRPr="00C51727">
        <w:rPr>
          <w:rtl/>
        </w:rPr>
        <w:t>وفيه عذب</w:t>
      </w:r>
      <w:r>
        <w:rPr>
          <w:rtl/>
        </w:rPr>
        <w:t xml:space="preserve">، </w:t>
      </w:r>
      <w:r w:rsidRPr="00C51727">
        <w:rPr>
          <w:rtl/>
        </w:rPr>
        <w:t>وفيه ملح</w:t>
      </w:r>
      <w:r>
        <w:rPr>
          <w:rtl/>
        </w:rPr>
        <w:t xml:space="preserve">، </w:t>
      </w:r>
      <w:r w:rsidRPr="00C51727">
        <w:rPr>
          <w:rtl/>
        </w:rPr>
        <w:t>وفيه خشن</w:t>
      </w:r>
      <w:r>
        <w:rPr>
          <w:rtl/>
        </w:rPr>
        <w:t xml:space="preserve">، </w:t>
      </w:r>
      <w:r w:rsidRPr="00C51727">
        <w:rPr>
          <w:rtl/>
        </w:rPr>
        <w:t>وفيه ليّن</w:t>
      </w:r>
      <w:r>
        <w:rPr>
          <w:rtl/>
        </w:rPr>
        <w:t xml:space="preserve">، </w:t>
      </w:r>
      <w:r w:rsidRPr="00C51727">
        <w:rPr>
          <w:rtl/>
        </w:rPr>
        <w:t>وفيه أصهب. فلذلك صار النّاس فيهم ليّن</w:t>
      </w:r>
      <w:r>
        <w:rPr>
          <w:rtl/>
        </w:rPr>
        <w:t xml:space="preserve">، </w:t>
      </w:r>
      <w:r w:rsidRPr="00C51727">
        <w:rPr>
          <w:rtl/>
        </w:rPr>
        <w:t>وفيهم خشن</w:t>
      </w:r>
      <w:r>
        <w:rPr>
          <w:rtl/>
        </w:rPr>
        <w:t xml:space="preserve">، </w:t>
      </w:r>
      <w:r w:rsidRPr="00C51727">
        <w:rPr>
          <w:rtl/>
        </w:rPr>
        <w:t>وفيهم أبيض</w:t>
      </w:r>
      <w:r>
        <w:rPr>
          <w:rtl/>
        </w:rPr>
        <w:t xml:space="preserve">، </w:t>
      </w:r>
      <w:r w:rsidRPr="00C51727">
        <w:rPr>
          <w:rtl/>
        </w:rPr>
        <w:t>وفيهم أصفر وأحمر وأصهب وأسود على ألوان التّراب.</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(6)</w:t>
      </w:r>
      <w:r>
        <w:rPr>
          <w:rtl/>
        </w:rPr>
        <w:t xml:space="preserve">: </w:t>
      </w:r>
      <w:r w:rsidRPr="00C51727">
        <w:rPr>
          <w:rtl/>
        </w:rPr>
        <w:t>عليّ بن محمّد</w:t>
      </w:r>
      <w:r>
        <w:rPr>
          <w:rtl/>
        </w:rPr>
        <w:t xml:space="preserve">، </w:t>
      </w:r>
      <w:r w:rsidRPr="00C51727">
        <w:rPr>
          <w:rtl/>
        </w:rPr>
        <w:t>عن صالح بن أبي حمّاد</w:t>
      </w:r>
      <w:r>
        <w:rPr>
          <w:rtl/>
        </w:rPr>
        <w:t xml:space="preserve">، </w:t>
      </w:r>
      <w:r w:rsidRPr="00C51727">
        <w:rPr>
          <w:rtl/>
        </w:rPr>
        <w:t xml:space="preserve">عن الحسن بن زيد </w:t>
      </w:r>
      <w:r w:rsidRPr="00A73BDB">
        <w:rPr>
          <w:rStyle w:val="libFootnotenumChar"/>
          <w:rtl/>
        </w:rPr>
        <w:t>(7)</w:t>
      </w:r>
      <w:r>
        <w:rPr>
          <w:rtl/>
        </w:rPr>
        <w:t xml:space="preserve">، </w:t>
      </w:r>
      <w:r w:rsidRPr="00C51727">
        <w:rPr>
          <w:rtl/>
        </w:rPr>
        <w:t xml:space="preserve">عن الحسن </w:t>
      </w:r>
      <w:r w:rsidRPr="00A73BDB">
        <w:rPr>
          <w:rStyle w:val="libFootnotenumChar"/>
          <w:rtl/>
        </w:rPr>
        <w:t>(8)</w:t>
      </w:r>
      <w:r w:rsidRPr="00C51727">
        <w:rPr>
          <w:rtl/>
        </w:rPr>
        <w:t xml:space="preserve"> بن عليّ بن أبي حمزة</w:t>
      </w:r>
      <w:r>
        <w:rPr>
          <w:rtl/>
        </w:rPr>
        <w:t xml:space="preserve">، </w:t>
      </w:r>
      <w:r w:rsidRPr="00C51727">
        <w:rPr>
          <w:rtl/>
        </w:rPr>
        <w:t>عن إبراهيم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الله</w:t>
      </w:r>
      <w:r>
        <w:rPr>
          <w:rtl/>
        </w:rPr>
        <w:t xml:space="preserve"> ـ </w:t>
      </w:r>
      <w:r w:rsidRPr="00C51727">
        <w:rPr>
          <w:rtl/>
        </w:rPr>
        <w:t>عزّ وجلّ</w:t>
      </w:r>
      <w:r>
        <w:rPr>
          <w:rtl/>
        </w:rPr>
        <w:t xml:space="preserve"> ـ لـمـّـا </w:t>
      </w:r>
      <w:r w:rsidRPr="00C51727">
        <w:rPr>
          <w:rtl/>
        </w:rPr>
        <w:t>أراد أن يخلق آدم</w:t>
      </w:r>
      <w:r>
        <w:rPr>
          <w:rtl/>
        </w:rPr>
        <w:t xml:space="preserve"> ـ </w:t>
      </w:r>
      <w:r w:rsidRPr="00C51727">
        <w:rPr>
          <w:rtl/>
        </w:rPr>
        <w:t>عليه السّلام</w:t>
      </w:r>
      <w:r>
        <w:rPr>
          <w:rtl/>
        </w:rPr>
        <w:t xml:space="preserve"> ـ </w:t>
      </w:r>
      <w:r w:rsidRPr="00C51727">
        <w:rPr>
          <w:rtl/>
        </w:rPr>
        <w:t>بعث جبرئيل</w:t>
      </w:r>
      <w:r>
        <w:rPr>
          <w:rtl/>
        </w:rPr>
        <w:t xml:space="preserve"> ـ </w:t>
      </w:r>
      <w:r w:rsidRPr="00C51727">
        <w:rPr>
          <w:rtl/>
        </w:rPr>
        <w:t>عليه السّلام</w:t>
      </w:r>
      <w:r>
        <w:rPr>
          <w:rtl/>
        </w:rPr>
        <w:t xml:space="preserve"> ـ </w:t>
      </w:r>
      <w:r w:rsidRPr="00C51727">
        <w:rPr>
          <w:rtl/>
        </w:rPr>
        <w:t xml:space="preserve">في أوّل ساعة من يوم الجمعة. فقبض بيمينه قبضة </w:t>
      </w:r>
      <w:r>
        <w:rPr>
          <w:rtl/>
        </w:rPr>
        <w:t>[</w:t>
      </w:r>
      <w:r w:rsidRPr="00C51727">
        <w:rPr>
          <w:rtl/>
        </w:rPr>
        <w:t>بلغت قبضته</w:t>
      </w:r>
      <w:r>
        <w:rPr>
          <w:rtl/>
        </w:rPr>
        <w:t>]</w:t>
      </w:r>
      <w:r w:rsidRPr="00C51727">
        <w:rPr>
          <w:rtl/>
        </w:rPr>
        <w:t xml:space="preserve"> </w:t>
      </w:r>
      <w:r w:rsidRPr="00A73BDB">
        <w:rPr>
          <w:rStyle w:val="libFootnotenumChar"/>
          <w:rtl/>
        </w:rPr>
        <w:t>(9)</w:t>
      </w:r>
      <w:r w:rsidRPr="00C51727">
        <w:rPr>
          <w:rtl/>
        </w:rPr>
        <w:t xml:space="preserve"> من السّماء السّابعة إلى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 xml:space="preserve">1) كذا في </w:t>
      </w:r>
      <w:r>
        <w:rPr>
          <w:rtl/>
        </w:rPr>
        <w:t xml:space="preserve">أ، </w:t>
      </w:r>
      <w:r w:rsidRPr="00C51727">
        <w:rPr>
          <w:rtl/>
        </w:rPr>
        <w:t>ب</w:t>
      </w:r>
      <w:r>
        <w:rPr>
          <w:rtl/>
        </w:rPr>
        <w:t xml:space="preserve">، </w:t>
      </w:r>
      <w:r w:rsidRPr="00C51727">
        <w:rPr>
          <w:rtl/>
        </w:rPr>
        <w:t>ر</w:t>
      </w:r>
      <w:r>
        <w:rPr>
          <w:rtl/>
        </w:rPr>
        <w:t xml:space="preserve">، </w:t>
      </w:r>
      <w:r w:rsidRPr="00C51727">
        <w:rPr>
          <w:rtl/>
        </w:rPr>
        <w:t>المصدر</w:t>
      </w:r>
      <w:r>
        <w:rPr>
          <w:rtl/>
        </w:rPr>
        <w:t>.</w:t>
      </w:r>
      <w:r w:rsidRPr="00C51727">
        <w:rPr>
          <w:rtl/>
        </w:rPr>
        <w:t xml:space="preserve"> وفي غيرها ملكوت</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يأخذ</w:t>
      </w:r>
      <w:r>
        <w:rPr>
          <w:rtl/>
        </w:rPr>
        <w:t>.</w:t>
      </w:r>
    </w:p>
    <w:p w:rsidR="00E64FBC" w:rsidRPr="00C51727" w:rsidRDefault="00E64FBC" w:rsidP="002D110A">
      <w:pPr>
        <w:pStyle w:val="libFootnote0"/>
        <w:rPr>
          <w:rtl/>
        </w:rPr>
      </w:pPr>
      <w:r>
        <w:rPr>
          <w:rtl/>
        </w:rPr>
        <w:t>(</w:t>
      </w:r>
      <w:r w:rsidRPr="00C51727">
        <w:rPr>
          <w:rtl/>
        </w:rPr>
        <w:t>3) العلل / 471</w:t>
      </w:r>
      <w:r>
        <w:rPr>
          <w:rtl/>
        </w:rPr>
        <w:t xml:space="preserve">، </w:t>
      </w:r>
      <w:r w:rsidRPr="00C51727">
        <w:rPr>
          <w:rtl/>
        </w:rPr>
        <w:t>ضمن ح 33</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«ألوان» بدل «قال»</w:t>
      </w:r>
      <w:r>
        <w:rPr>
          <w:rtl/>
        </w:rPr>
        <w:t>.</w:t>
      </w:r>
    </w:p>
    <w:p w:rsidR="00E64FBC" w:rsidRPr="00C51727" w:rsidRDefault="00E64FBC" w:rsidP="002D110A">
      <w:pPr>
        <w:pStyle w:val="libFootnote0"/>
        <w:rPr>
          <w:rtl/>
        </w:rPr>
      </w:pPr>
      <w:r>
        <w:rPr>
          <w:rtl/>
        </w:rPr>
        <w:t>(</w:t>
      </w:r>
      <w:r w:rsidRPr="00C51727">
        <w:rPr>
          <w:rtl/>
        </w:rPr>
        <w:t>6) الكافي 2 / 5</w:t>
      </w:r>
      <w:r>
        <w:rPr>
          <w:rtl/>
        </w:rPr>
        <w:t xml:space="preserve">، </w:t>
      </w:r>
      <w:r w:rsidRPr="00C51727">
        <w:rPr>
          <w:rtl/>
        </w:rPr>
        <w:t>صدر ح 7</w:t>
      </w:r>
      <w:r>
        <w:rPr>
          <w:rtl/>
        </w:rPr>
        <w:t>.</w:t>
      </w:r>
    </w:p>
    <w:p w:rsidR="00E64FBC" w:rsidRPr="00C51727" w:rsidRDefault="00E64FBC" w:rsidP="002D110A">
      <w:pPr>
        <w:pStyle w:val="libFootnote0"/>
        <w:rPr>
          <w:rtl/>
        </w:rPr>
      </w:pPr>
      <w:r>
        <w:rPr>
          <w:rtl/>
        </w:rPr>
        <w:t>(</w:t>
      </w:r>
      <w:r w:rsidRPr="00C51727">
        <w:rPr>
          <w:rtl/>
        </w:rPr>
        <w:t>7) بعض نسخ المصدر</w:t>
      </w:r>
      <w:r>
        <w:rPr>
          <w:rtl/>
        </w:rPr>
        <w:t xml:space="preserve">: </w:t>
      </w:r>
      <w:r w:rsidRPr="00C51727">
        <w:rPr>
          <w:rtl/>
        </w:rPr>
        <w:t>الحسن بن يزيد</w:t>
      </w:r>
      <w:r>
        <w:rPr>
          <w:rtl/>
        </w:rPr>
        <w:t>.</w:t>
      </w:r>
      <w:r w:rsidRPr="00C51727">
        <w:rPr>
          <w:rtl/>
        </w:rPr>
        <w:t xml:space="preserve"> قال الأردبيلي في جامع الرواة 1 / </w:t>
      </w:r>
      <w:r w:rsidRPr="00CC54E6">
        <w:rPr>
          <w:rtl/>
        </w:rPr>
        <w:t>201</w:t>
      </w:r>
      <w:r>
        <w:rPr>
          <w:rtl/>
        </w:rPr>
        <w:t xml:space="preserve">: </w:t>
      </w:r>
      <w:r w:rsidRPr="00C51727">
        <w:rPr>
          <w:rtl/>
        </w:rPr>
        <w:t>الظاهر أنّ ابن يزيد فيه اشتباه لعدم وجوده في كتب الرجال</w:t>
      </w:r>
      <w:r>
        <w:rPr>
          <w:rtl/>
        </w:rPr>
        <w:t>.</w:t>
      </w:r>
    </w:p>
    <w:p w:rsidR="00E64FBC" w:rsidRPr="00C51727" w:rsidRDefault="00E64FBC" w:rsidP="002D110A">
      <w:pPr>
        <w:pStyle w:val="libFootnote0"/>
        <w:rPr>
          <w:rtl/>
        </w:rPr>
      </w:pPr>
      <w:r>
        <w:rPr>
          <w:rtl/>
        </w:rPr>
        <w:t>(</w:t>
      </w:r>
      <w:r w:rsidRPr="00C51727">
        <w:rPr>
          <w:rtl/>
        </w:rPr>
        <w:t xml:space="preserve">8) كذا في </w:t>
      </w:r>
      <w:r>
        <w:rPr>
          <w:rtl/>
        </w:rPr>
        <w:t xml:space="preserve">أ، </w:t>
      </w:r>
      <w:r w:rsidRPr="00C51727">
        <w:rPr>
          <w:rtl/>
        </w:rPr>
        <w:t>ب</w:t>
      </w:r>
      <w:r>
        <w:rPr>
          <w:rtl/>
        </w:rPr>
        <w:t xml:space="preserve">، </w:t>
      </w:r>
      <w:r w:rsidRPr="00C51727">
        <w:rPr>
          <w:rtl/>
        </w:rPr>
        <w:t>ر</w:t>
      </w:r>
      <w:r>
        <w:rPr>
          <w:rtl/>
        </w:rPr>
        <w:t xml:space="preserve">، </w:t>
      </w:r>
      <w:r w:rsidRPr="00C51727">
        <w:rPr>
          <w:rtl/>
        </w:rPr>
        <w:t>المصدر</w:t>
      </w:r>
      <w:r>
        <w:rPr>
          <w:rtl/>
        </w:rPr>
        <w:t xml:space="preserve">، </w:t>
      </w:r>
      <w:r w:rsidRPr="00C51727">
        <w:rPr>
          <w:rtl/>
        </w:rPr>
        <w:t>وجامع الرواة 1 / 208</w:t>
      </w:r>
      <w:r>
        <w:rPr>
          <w:rtl/>
        </w:rPr>
        <w:t>.</w:t>
      </w:r>
      <w:r w:rsidRPr="00C51727">
        <w:rPr>
          <w:rtl/>
        </w:rPr>
        <w:t xml:space="preserve"> وفي غيرها</w:t>
      </w:r>
      <w:r>
        <w:rPr>
          <w:rtl/>
        </w:rPr>
        <w:t xml:space="preserve">: </w:t>
      </w:r>
      <w:r w:rsidRPr="00C51727">
        <w:rPr>
          <w:rtl/>
        </w:rPr>
        <w:t>الحسين</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4A4D29">
      <w:pPr>
        <w:pStyle w:val="libNormal0"/>
        <w:rPr>
          <w:rtl/>
        </w:rPr>
      </w:pPr>
      <w:r>
        <w:rPr>
          <w:rtl/>
        </w:rPr>
        <w:br w:type="page"/>
      </w:r>
      <w:r w:rsidRPr="00C51727">
        <w:rPr>
          <w:rtl/>
        </w:rPr>
        <w:lastRenderedPageBreak/>
        <w:t>السّماء الدّنيا وأخذ من كلّ سماء تربة</w:t>
      </w:r>
      <w:r>
        <w:rPr>
          <w:rtl/>
        </w:rPr>
        <w:t xml:space="preserve">، </w:t>
      </w:r>
      <w:r w:rsidRPr="00C51727">
        <w:rPr>
          <w:rtl/>
        </w:rPr>
        <w:t>وقبض قبضة أخرى من الأرض السّابعة العليا</w:t>
      </w:r>
      <w:r w:rsidR="00861BFB">
        <w:rPr>
          <w:rtl/>
        </w:rPr>
        <w:t xml:space="preserve"> إلى </w:t>
      </w:r>
      <w:r w:rsidRPr="00C51727">
        <w:rPr>
          <w:rtl/>
        </w:rPr>
        <w:t>الأرض السّابعة القصوى.</w:t>
      </w:r>
    </w:p>
    <w:p w:rsidR="00E64FBC" w:rsidRPr="00C51727" w:rsidRDefault="00E64FBC" w:rsidP="00AD67AA">
      <w:pPr>
        <w:pStyle w:val="libNormal"/>
        <w:rPr>
          <w:rtl/>
        </w:rPr>
      </w:pPr>
      <w:r w:rsidRPr="00C51727">
        <w:rPr>
          <w:rtl/>
        </w:rPr>
        <w:t>فأمر الله</w:t>
      </w:r>
      <w:r>
        <w:rPr>
          <w:rtl/>
        </w:rPr>
        <w:t xml:space="preserve"> ـ </w:t>
      </w:r>
      <w:r w:rsidRPr="00C51727">
        <w:rPr>
          <w:rtl/>
        </w:rPr>
        <w:t>عزّ وجلّ</w:t>
      </w:r>
      <w:r>
        <w:rPr>
          <w:rtl/>
        </w:rPr>
        <w:t xml:space="preserve"> ـ </w:t>
      </w:r>
      <w:r w:rsidRPr="00C51727">
        <w:rPr>
          <w:rtl/>
        </w:rPr>
        <w:t xml:space="preserve">كلمته </w:t>
      </w:r>
      <w:r w:rsidRPr="00A73BDB">
        <w:rPr>
          <w:rStyle w:val="libFootnotenumChar"/>
          <w:rtl/>
        </w:rPr>
        <w:t>(1)</w:t>
      </w:r>
      <w:r>
        <w:rPr>
          <w:rtl/>
        </w:rPr>
        <w:t xml:space="preserve">، </w:t>
      </w:r>
      <w:r w:rsidRPr="00C51727">
        <w:rPr>
          <w:rtl/>
        </w:rPr>
        <w:t>فأمسك القبضة الأولى بيمينه والقبضة الأخرى بشماله. ففلق الطّين فلقتين</w:t>
      </w:r>
      <w:r>
        <w:rPr>
          <w:rtl/>
        </w:rPr>
        <w:t xml:space="preserve">، </w:t>
      </w:r>
      <w:r w:rsidRPr="00C51727">
        <w:rPr>
          <w:rtl/>
        </w:rPr>
        <w:t xml:space="preserve">فذرا من الأرض ذروا </w:t>
      </w:r>
      <w:r w:rsidRPr="00A73BDB">
        <w:rPr>
          <w:rStyle w:val="libFootnotenumChar"/>
          <w:rtl/>
        </w:rPr>
        <w:t>(2)</w:t>
      </w:r>
      <w:r w:rsidRPr="00C51727">
        <w:rPr>
          <w:rtl/>
        </w:rPr>
        <w:t xml:space="preserve"> ومن السّموات ذروا. فقال للّذي بيمينه</w:t>
      </w:r>
      <w:r>
        <w:rPr>
          <w:rtl/>
        </w:rPr>
        <w:t xml:space="preserve">: </w:t>
      </w:r>
      <w:r w:rsidRPr="00C51727">
        <w:rPr>
          <w:rtl/>
        </w:rPr>
        <w:t>منك الرّسل والأنبياء والأوصياء والصّدّيقون والمؤمنون والسّعداء ومن أريد كرامته</w:t>
      </w:r>
      <w:r>
        <w:rPr>
          <w:rtl/>
        </w:rPr>
        <w:t xml:space="preserve">، </w:t>
      </w:r>
      <w:r w:rsidRPr="00C51727">
        <w:rPr>
          <w:rtl/>
        </w:rPr>
        <w:t>فوجب لهم ما قال كما قال. وقال للّذي بشماله</w:t>
      </w:r>
      <w:r>
        <w:rPr>
          <w:rtl/>
        </w:rPr>
        <w:t xml:space="preserve">: </w:t>
      </w:r>
      <w:r w:rsidRPr="00C51727">
        <w:rPr>
          <w:rtl/>
        </w:rPr>
        <w:t>منك الجبّارون والمشركون والكافرون والطّواغيت ومن أريد هوانه وشقوته</w:t>
      </w:r>
      <w:r>
        <w:rPr>
          <w:rtl/>
        </w:rPr>
        <w:t xml:space="preserve">، </w:t>
      </w:r>
      <w:r w:rsidRPr="00C51727">
        <w:rPr>
          <w:rtl/>
        </w:rPr>
        <w:t>فوجب لهم ما قال كما قال. ثمّ أنّ الطّينتين خلطتا جميعا.</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 xml:space="preserve">كذب إبليس </w:t>
      </w:r>
      <w:r>
        <w:rPr>
          <w:rtl/>
        </w:rPr>
        <w:t>[</w:t>
      </w:r>
      <w:r w:rsidRPr="00C51727">
        <w:rPr>
          <w:rtl/>
        </w:rPr>
        <w:t>لعنه الله يا إسحاق</w:t>
      </w:r>
      <w:r>
        <w:rPr>
          <w:rtl/>
        </w:rPr>
        <w:t>]</w:t>
      </w:r>
      <w:r w:rsidRPr="00C51727">
        <w:rPr>
          <w:rtl/>
        </w:rPr>
        <w:t xml:space="preserve"> </w:t>
      </w:r>
      <w:r w:rsidRPr="00A73BDB">
        <w:rPr>
          <w:rStyle w:val="libFootnotenumChar"/>
          <w:rtl/>
        </w:rPr>
        <w:t>(4)</w:t>
      </w:r>
      <w:r w:rsidRPr="00C51727">
        <w:rPr>
          <w:rtl/>
        </w:rPr>
        <w:t xml:space="preserve"> ما خلقه الله </w:t>
      </w:r>
      <w:r>
        <w:rPr>
          <w:rtl/>
        </w:rPr>
        <w:t>[</w:t>
      </w:r>
      <w:r w:rsidRPr="00C51727">
        <w:rPr>
          <w:rtl/>
        </w:rPr>
        <w:t>إلّا</w:t>
      </w:r>
      <w:r>
        <w:rPr>
          <w:rtl/>
        </w:rPr>
        <w:t>]</w:t>
      </w:r>
      <w:r w:rsidRPr="00C51727">
        <w:rPr>
          <w:rtl/>
        </w:rPr>
        <w:t xml:space="preserve"> </w:t>
      </w:r>
      <w:r w:rsidRPr="00A73BDB">
        <w:rPr>
          <w:rStyle w:val="libFootnotenumChar"/>
          <w:rtl/>
        </w:rPr>
        <w:t>(5)</w:t>
      </w:r>
      <w:r w:rsidRPr="00C51727">
        <w:rPr>
          <w:rtl/>
        </w:rPr>
        <w:t xml:space="preserve"> من طين.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الَّذِي جَعَلَ لَكُمْ مِنَ الشَّجَرِ الْأَخْضَرِ ناراً</w:t>
      </w:r>
      <w:r w:rsidRPr="004335D9">
        <w:rPr>
          <w:rStyle w:val="libAlaemChar"/>
          <w:rtl/>
        </w:rPr>
        <w:t>)</w:t>
      </w:r>
      <w:r w:rsidRPr="00C51727">
        <w:rPr>
          <w:rtl/>
        </w:rPr>
        <w:t xml:space="preserve"> </w:t>
      </w:r>
      <w:r w:rsidRPr="00A73BDB">
        <w:rPr>
          <w:rStyle w:val="libFootnotenumChar"/>
          <w:rtl/>
        </w:rPr>
        <w:t>(6)</w:t>
      </w:r>
      <w:r w:rsidRPr="00C51727">
        <w:rPr>
          <w:rtl/>
        </w:rPr>
        <w:t xml:space="preserve"> قد خلقه الله من تلك النّار</w:t>
      </w:r>
      <w:r>
        <w:rPr>
          <w:rtl/>
        </w:rPr>
        <w:t>، و [</w:t>
      </w:r>
      <w:r w:rsidRPr="00C51727">
        <w:rPr>
          <w:rtl/>
        </w:rPr>
        <w:t>النار</w:t>
      </w:r>
      <w:r>
        <w:rPr>
          <w:rtl/>
        </w:rPr>
        <w:t>]</w:t>
      </w:r>
      <w:r w:rsidRPr="00C51727">
        <w:rPr>
          <w:rtl/>
        </w:rPr>
        <w:t xml:space="preserve"> </w:t>
      </w:r>
      <w:r w:rsidRPr="00A73BDB">
        <w:rPr>
          <w:rStyle w:val="libFootnotenumChar"/>
          <w:rtl/>
        </w:rPr>
        <w:t>(7)</w:t>
      </w:r>
      <w:r w:rsidRPr="00C51727">
        <w:rPr>
          <w:rtl/>
        </w:rPr>
        <w:t xml:space="preserve"> من تلك الشّجرة</w:t>
      </w:r>
      <w:r>
        <w:rPr>
          <w:rtl/>
        </w:rPr>
        <w:t xml:space="preserve">، </w:t>
      </w:r>
      <w:r w:rsidRPr="00C51727">
        <w:rPr>
          <w:rtl/>
        </w:rPr>
        <w:t>والشّجرة أصلها من طين.</w:t>
      </w:r>
    </w:p>
    <w:p w:rsidR="00E64FBC" w:rsidRPr="00C51727" w:rsidRDefault="00E64FBC" w:rsidP="00AD67AA">
      <w:pPr>
        <w:pStyle w:val="libNormal"/>
        <w:rPr>
          <w:rtl/>
        </w:rPr>
      </w:pPr>
      <w:r w:rsidRPr="004335D9">
        <w:rPr>
          <w:rStyle w:val="libAlaemChar"/>
          <w:rtl/>
        </w:rPr>
        <w:t>(</w:t>
      </w:r>
      <w:r w:rsidRPr="004A4D29">
        <w:rPr>
          <w:rStyle w:val="libAieChar"/>
          <w:rtl/>
        </w:rPr>
        <w:t>قالَ فَاهْبِطْ مِنْها</w:t>
      </w:r>
      <w:r w:rsidRPr="004335D9">
        <w:rPr>
          <w:rStyle w:val="libAlaemChar"/>
          <w:rtl/>
        </w:rPr>
        <w:t>)</w:t>
      </w:r>
      <w:r>
        <w:rPr>
          <w:rtl/>
        </w:rPr>
        <w:t xml:space="preserve">: </w:t>
      </w:r>
      <w:r w:rsidRPr="00C51727">
        <w:rPr>
          <w:rtl/>
        </w:rPr>
        <w:t>من السّماء</w:t>
      </w:r>
      <w:r>
        <w:rPr>
          <w:rtl/>
        </w:rPr>
        <w:t xml:space="preserve">، </w:t>
      </w:r>
      <w:r w:rsidRPr="00C51727">
        <w:rPr>
          <w:rtl/>
        </w:rPr>
        <w:t>أو الجنّة</w:t>
      </w:r>
      <w:r>
        <w:rPr>
          <w:rtl/>
        </w:rPr>
        <w:t xml:space="preserve">، </w:t>
      </w:r>
      <w:r w:rsidRPr="00C51727">
        <w:rPr>
          <w:rtl/>
        </w:rPr>
        <w:t>أو من المنزلة الّتي أنت عليها.</w:t>
      </w:r>
    </w:p>
    <w:p w:rsidR="00E64FBC" w:rsidRPr="00C51727" w:rsidRDefault="00E64FBC" w:rsidP="00AD67AA">
      <w:pPr>
        <w:pStyle w:val="libNormal"/>
        <w:rPr>
          <w:rtl/>
        </w:rPr>
      </w:pPr>
      <w:r w:rsidRPr="004335D9">
        <w:rPr>
          <w:rStyle w:val="libAlaemChar"/>
          <w:rtl/>
        </w:rPr>
        <w:t>(</w:t>
      </w:r>
      <w:r w:rsidRPr="004A4D29">
        <w:rPr>
          <w:rStyle w:val="libAieChar"/>
          <w:rtl/>
        </w:rPr>
        <w:t>فَما يَكُونُ لَكَ</w:t>
      </w:r>
      <w:r w:rsidRPr="004335D9">
        <w:rPr>
          <w:rStyle w:val="libAlaemChar"/>
          <w:rtl/>
        </w:rPr>
        <w:t>)</w:t>
      </w:r>
      <w:r>
        <w:rPr>
          <w:rtl/>
        </w:rPr>
        <w:t xml:space="preserve">: </w:t>
      </w:r>
      <w:r w:rsidRPr="00C51727">
        <w:rPr>
          <w:rtl/>
        </w:rPr>
        <w:t>فما يصحّ.</w:t>
      </w:r>
    </w:p>
    <w:p w:rsidR="00E64FBC" w:rsidRPr="00C51727" w:rsidRDefault="00E64FBC" w:rsidP="00AD67AA">
      <w:pPr>
        <w:pStyle w:val="libNormal"/>
        <w:rPr>
          <w:rtl/>
        </w:rPr>
      </w:pPr>
      <w:r w:rsidRPr="004335D9">
        <w:rPr>
          <w:rStyle w:val="libAlaemChar"/>
          <w:rtl/>
        </w:rPr>
        <w:t>(</w:t>
      </w:r>
      <w:r w:rsidRPr="004A4D29">
        <w:rPr>
          <w:rStyle w:val="libAieChar"/>
          <w:rtl/>
        </w:rPr>
        <w:t>أَنْ تَتَكَبَّرَ فِيها</w:t>
      </w:r>
      <w:r w:rsidRPr="004335D9">
        <w:rPr>
          <w:rStyle w:val="libAlaemChar"/>
          <w:rtl/>
        </w:rPr>
        <w:t>)</w:t>
      </w:r>
      <w:r>
        <w:rPr>
          <w:rtl/>
        </w:rPr>
        <w:t xml:space="preserve">: </w:t>
      </w:r>
      <w:r w:rsidRPr="00C51727">
        <w:rPr>
          <w:rtl/>
        </w:rPr>
        <w:t>وتعصي</w:t>
      </w:r>
      <w:r>
        <w:rPr>
          <w:rtl/>
        </w:rPr>
        <w:t xml:space="preserve">، </w:t>
      </w:r>
      <w:r w:rsidRPr="00C51727">
        <w:rPr>
          <w:rtl/>
        </w:rPr>
        <w:t>فإنّها مكان الخاشع المطيع. وفيه تنبيه على أنّ التّكبّر لا يليق بأهل الجنّة</w:t>
      </w:r>
      <w:r>
        <w:rPr>
          <w:rtl/>
        </w:rPr>
        <w:t xml:space="preserve">، </w:t>
      </w:r>
      <w:r w:rsidRPr="00C51727">
        <w:rPr>
          <w:rtl/>
        </w:rPr>
        <w:t>وأنّه</w:t>
      </w:r>
      <w:r>
        <w:rPr>
          <w:rtl/>
        </w:rPr>
        <w:t xml:space="preserve"> ـ </w:t>
      </w:r>
      <w:r w:rsidRPr="00C51727">
        <w:rPr>
          <w:rtl/>
        </w:rPr>
        <w:t>تعالى</w:t>
      </w:r>
      <w:r>
        <w:rPr>
          <w:rtl/>
        </w:rPr>
        <w:t xml:space="preserve"> ـ </w:t>
      </w:r>
      <w:r w:rsidRPr="00C51727">
        <w:rPr>
          <w:rtl/>
        </w:rPr>
        <w:t>إنّما طرده وأهبطه لتكبّره لا لمجرّد عصيانه.</w:t>
      </w:r>
    </w:p>
    <w:p w:rsidR="00E64FBC" w:rsidRPr="00C51727" w:rsidRDefault="00E64FBC" w:rsidP="00AD67AA">
      <w:pPr>
        <w:pStyle w:val="libNormal"/>
        <w:rPr>
          <w:rtl/>
        </w:rPr>
      </w:pPr>
      <w:r w:rsidRPr="004335D9">
        <w:rPr>
          <w:rStyle w:val="libAlaemChar"/>
          <w:rtl/>
        </w:rPr>
        <w:t>(</w:t>
      </w:r>
      <w:r w:rsidRPr="004A4D29">
        <w:rPr>
          <w:rStyle w:val="libAieChar"/>
          <w:rtl/>
        </w:rPr>
        <w:t>فَاخْرُجْ إِنَّكَ مِنَ الصَّاغِرِينَ</w:t>
      </w:r>
      <w:r w:rsidRPr="004335D9">
        <w:rPr>
          <w:rStyle w:val="libAlaemChar"/>
          <w:rtl/>
        </w:rPr>
        <w:t>)</w:t>
      </w:r>
      <w:r w:rsidRPr="00C51727">
        <w:rPr>
          <w:rtl/>
        </w:rPr>
        <w:t xml:space="preserve"> </w:t>
      </w:r>
      <w:r>
        <w:rPr>
          <w:rtl/>
        </w:rPr>
        <w:t>(</w:t>
      </w:r>
      <w:r w:rsidRPr="00C51727">
        <w:rPr>
          <w:rtl/>
        </w:rPr>
        <w:t>13)</w:t>
      </w:r>
      <w:r>
        <w:rPr>
          <w:rtl/>
        </w:rPr>
        <w:t xml:space="preserve">: </w:t>
      </w:r>
      <w:r w:rsidRPr="00C51727">
        <w:rPr>
          <w:rtl/>
        </w:rPr>
        <w:t>ممن أهانه الله</w:t>
      </w:r>
      <w:r>
        <w:rPr>
          <w:rtl/>
        </w:rPr>
        <w:t xml:space="preserve"> ـ </w:t>
      </w:r>
      <w:r w:rsidRPr="00C51727">
        <w:rPr>
          <w:rtl/>
        </w:rPr>
        <w:t>تعالى</w:t>
      </w:r>
      <w:r>
        <w:rPr>
          <w:rtl/>
        </w:rPr>
        <w:t xml:space="preserve"> ـ </w:t>
      </w:r>
      <w:r w:rsidRPr="00C51727">
        <w:rPr>
          <w:rtl/>
        </w:rPr>
        <w:t>لتكبّره.</w:t>
      </w:r>
    </w:p>
    <w:p w:rsidR="00E64FBC" w:rsidRPr="00C51727" w:rsidRDefault="00E64FBC" w:rsidP="00AD67AA">
      <w:pPr>
        <w:pStyle w:val="libNormal"/>
        <w:rPr>
          <w:rtl/>
        </w:rPr>
      </w:pPr>
      <w:r w:rsidRPr="00C51727">
        <w:rPr>
          <w:rtl/>
        </w:rPr>
        <w:t xml:space="preserve">قال </w:t>
      </w:r>
      <w:r w:rsidRPr="00A73BDB">
        <w:rPr>
          <w:rStyle w:val="libFootnotenumChar"/>
          <w:rtl/>
        </w:rPr>
        <w:t>(8)</w:t>
      </w:r>
      <w:r w:rsidRPr="00C51727">
        <w:rPr>
          <w:rtl/>
        </w:rPr>
        <w:t xml:space="preserve"> النّبيّ</w:t>
      </w:r>
      <w:r>
        <w:rPr>
          <w:rtl/>
        </w:rPr>
        <w:t xml:space="preserve"> ـ </w:t>
      </w:r>
      <w:r w:rsidRPr="00C51727">
        <w:rPr>
          <w:rtl/>
        </w:rPr>
        <w:t>صلّى الله عليه وآله</w:t>
      </w:r>
      <w:r>
        <w:rPr>
          <w:rtl/>
        </w:rPr>
        <w:t xml:space="preserve"> ـ: </w:t>
      </w:r>
      <w:r w:rsidRPr="00C51727">
        <w:rPr>
          <w:rtl/>
        </w:rPr>
        <w:t>من تواضع لله</w:t>
      </w:r>
      <w:r>
        <w:rPr>
          <w:rtl/>
        </w:rPr>
        <w:t xml:space="preserve">، </w:t>
      </w:r>
      <w:r w:rsidRPr="00C51727">
        <w:rPr>
          <w:rtl/>
        </w:rPr>
        <w:t>رفعه الله</w:t>
      </w:r>
      <w:r>
        <w:rPr>
          <w:rtl/>
        </w:rPr>
        <w:t xml:space="preserve">، </w:t>
      </w:r>
      <w:r w:rsidRPr="00C51727">
        <w:rPr>
          <w:rtl/>
        </w:rPr>
        <w:t>ومن تكبّر</w:t>
      </w:r>
      <w:r>
        <w:rPr>
          <w:rtl/>
        </w:rPr>
        <w:t xml:space="preserve">، </w:t>
      </w:r>
      <w:r w:rsidRPr="00C51727">
        <w:rPr>
          <w:rtl/>
        </w:rPr>
        <w:t>وضعه الله.</w:t>
      </w:r>
    </w:p>
    <w:p w:rsidR="00E64FBC" w:rsidRPr="00C51727" w:rsidRDefault="00E64FBC" w:rsidP="00AD67AA">
      <w:pPr>
        <w:pStyle w:val="libNormal"/>
        <w:rPr>
          <w:rtl/>
        </w:rPr>
      </w:pPr>
      <w:r w:rsidRPr="004335D9">
        <w:rPr>
          <w:rStyle w:val="libAlaemChar"/>
          <w:rtl/>
        </w:rPr>
        <w:t>(</w:t>
      </w:r>
      <w:r w:rsidRPr="004A4D29">
        <w:rPr>
          <w:rStyle w:val="libAieChar"/>
          <w:rtl/>
        </w:rPr>
        <w:t>قالَ أَنْظِرْنِي</w:t>
      </w:r>
      <w:r w:rsidR="00861BFB">
        <w:rPr>
          <w:rStyle w:val="libAieChar"/>
          <w:rtl/>
        </w:rPr>
        <w:t xml:space="preserve"> إلى </w:t>
      </w:r>
      <w:r w:rsidRPr="004A4D29">
        <w:rPr>
          <w:rStyle w:val="libAieChar"/>
          <w:rtl/>
        </w:rPr>
        <w:t>يَوْمِ يُبْعَثُونَ</w:t>
      </w:r>
      <w:r w:rsidRPr="004335D9">
        <w:rPr>
          <w:rStyle w:val="libAlaemChar"/>
          <w:rtl/>
        </w:rPr>
        <w:t>)</w:t>
      </w:r>
      <w:r w:rsidRPr="00C51727">
        <w:rPr>
          <w:rtl/>
        </w:rPr>
        <w:t xml:space="preserve"> </w:t>
      </w:r>
      <w:r>
        <w:rPr>
          <w:rtl/>
        </w:rPr>
        <w:t>(</w:t>
      </w:r>
      <w:r w:rsidRPr="00C51727">
        <w:rPr>
          <w:rtl/>
        </w:rPr>
        <w:t>14)</w:t>
      </w:r>
      <w:r>
        <w:rPr>
          <w:rtl/>
        </w:rPr>
        <w:t xml:space="preserve">: </w:t>
      </w:r>
      <w:r w:rsidRPr="00C51727">
        <w:rPr>
          <w:rtl/>
        </w:rPr>
        <w:t>أمهلني</w:t>
      </w:r>
      <w:r w:rsidR="00861BFB">
        <w:rPr>
          <w:rtl/>
        </w:rPr>
        <w:t xml:space="preserve"> إلى </w:t>
      </w:r>
      <w:r w:rsidRPr="00C51727">
        <w:rPr>
          <w:rtl/>
        </w:rPr>
        <w:t>يوم القيامة. فلا تمتني</w:t>
      </w:r>
      <w:r>
        <w:rPr>
          <w:rtl/>
        </w:rPr>
        <w:t xml:space="preserve">، </w:t>
      </w:r>
      <w:r w:rsidRPr="00C51727">
        <w:rPr>
          <w:rtl/>
        </w:rPr>
        <w:t>ولا تعجّل عقوبتي.</w:t>
      </w:r>
    </w:p>
    <w:p w:rsidR="00E64FBC" w:rsidRPr="00C51727" w:rsidRDefault="00E64FBC" w:rsidP="00AD67AA">
      <w:pPr>
        <w:pStyle w:val="libNormal"/>
        <w:rPr>
          <w:rtl/>
        </w:rPr>
      </w:pPr>
      <w:r w:rsidRPr="004335D9">
        <w:rPr>
          <w:rStyle w:val="libAlaemChar"/>
          <w:rtl/>
        </w:rPr>
        <w:t>(</w:t>
      </w:r>
      <w:r w:rsidRPr="004A4D29">
        <w:rPr>
          <w:rStyle w:val="libAieChar"/>
          <w:rtl/>
        </w:rPr>
        <w:t>قالَ إِنَّكَ مِنَ الْمُنْظَرِينَ</w:t>
      </w:r>
      <w:r w:rsidRPr="004335D9">
        <w:rPr>
          <w:rStyle w:val="libAlaemChar"/>
          <w:rtl/>
        </w:rPr>
        <w:t>)</w:t>
      </w:r>
      <w:r w:rsidRPr="00C51727">
        <w:rPr>
          <w:rtl/>
        </w:rPr>
        <w:t xml:space="preserve"> </w:t>
      </w:r>
      <w:r>
        <w:rPr>
          <w:rtl/>
        </w:rPr>
        <w:t>(</w:t>
      </w:r>
      <w:r w:rsidRPr="00C51727">
        <w:rPr>
          <w:rtl/>
        </w:rPr>
        <w:t>15)</w:t>
      </w:r>
      <w:r>
        <w:rPr>
          <w:rtl/>
        </w:rPr>
        <w:t xml:space="preserve">: </w:t>
      </w:r>
      <w:r w:rsidRPr="00C51727">
        <w:rPr>
          <w:rtl/>
        </w:rPr>
        <w:t>يقتضي الإجابة</w:t>
      </w:r>
      <w:r w:rsidR="00861BFB">
        <w:rPr>
          <w:rtl/>
        </w:rPr>
        <w:t xml:space="preserve"> إلى </w:t>
      </w:r>
      <w:r w:rsidRPr="00C51727">
        <w:rPr>
          <w:rtl/>
        </w:rPr>
        <w:t>ما سأله ظاهرا</w:t>
      </w:r>
      <w:r>
        <w:rPr>
          <w:rtl/>
        </w:rPr>
        <w:t xml:space="preserve">، </w:t>
      </w:r>
      <w:r w:rsidRPr="00C51727">
        <w:rPr>
          <w:rtl/>
        </w:rPr>
        <w:t>لكنّه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 xml:space="preserve">1) </w:t>
      </w:r>
      <w:r>
        <w:rPr>
          <w:rtl/>
        </w:rPr>
        <w:t xml:space="preserve">أ، </w:t>
      </w:r>
      <w:r w:rsidRPr="00C51727">
        <w:rPr>
          <w:rtl/>
        </w:rPr>
        <w:t>ر</w:t>
      </w:r>
      <w:r>
        <w:rPr>
          <w:rtl/>
        </w:rPr>
        <w:t xml:space="preserve">: </w:t>
      </w:r>
      <w:r w:rsidRPr="00C51727">
        <w:rPr>
          <w:rtl/>
        </w:rPr>
        <w:t>كلمة</w:t>
      </w:r>
      <w:r>
        <w:rPr>
          <w:rtl/>
        </w:rPr>
        <w:t>.</w:t>
      </w:r>
    </w:p>
    <w:p w:rsidR="00E64FBC" w:rsidRPr="00C51727" w:rsidRDefault="00E64FBC" w:rsidP="002D110A">
      <w:pPr>
        <w:pStyle w:val="libFootnote0"/>
        <w:rPr>
          <w:rtl/>
        </w:rPr>
      </w:pPr>
      <w:r>
        <w:rPr>
          <w:rtl/>
        </w:rPr>
        <w:t>(</w:t>
      </w:r>
      <w:r w:rsidRPr="00C51727">
        <w:rPr>
          <w:rtl/>
        </w:rPr>
        <w:t>2) الذرو</w:t>
      </w:r>
      <w:r>
        <w:rPr>
          <w:rtl/>
        </w:rPr>
        <w:t xml:space="preserve">: </w:t>
      </w:r>
      <w:r w:rsidRPr="00C51727">
        <w:rPr>
          <w:rtl/>
        </w:rPr>
        <w:t>الاذهاب والتفريق</w:t>
      </w:r>
      <w:r>
        <w:rPr>
          <w:rtl/>
        </w:rPr>
        <w:t>.</w:t>
      </w:r>
    </w:p>
    <w:p w:rsidR="00E64FBC" w:rsidRPr="00C51727" w:rsidRDefault="00E64FBC" w:rsidP="002D110A">
      <w:pPr>
        <w:pStyle w:val="libFootnote0"/>
        <w:rPr>
          <w:rtl/>
        </w:rPr>
      </w:pPr>
      <w:r>
        <w:rPr>
          <w:rtl/>
        </w:rPr>
        <w:t>(</w:t>
      </w:r>
      <w:r w:rsidRPr="00C51727">
        <w:rPr>
          <w:rtl/>
        </w:rPr>
        <w:t>3) تفسير القمّي 2 / 244</w:t>
      </w:r>
      <w:r>
        <w:rPr>
          <w:rtl/>
        </w:rPr>
        <w:t xml:space="preserve"> ـ </w:t>
      </w:r>
      <w:r w:rsidRPr="00C51727">
        <w:rPr>
          <w:rtl/>
        </w:rPr>
        <w:t>245</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5)</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6) يس / 80</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أنوار التنزيل 1 / 343</w:t>
      </w:r>
      <w:r>
        <w:rPr>
          <w:rtl/>
        </w:rPr>
        <w:t>.</w:t>
      </w:r>
    </w:p>
    <w:p w:rsidR="00E64FBC" w:rsidRPr="00C51727" w:rsidRDefault="00E64FBC" w:rsidP="004A4D29">
      <w:pPr>
        <w:pStyle w:val="libNormal0"/>
        <w:rPr>
          <w:rtl/>
        </w:rPr>
      </w:pPr>
      <w:r>
        <w:rPr>
          <w:rtl/>
        </w:rPr>
        <w:br w:type="page"/>
      </w:r>
      <w:r w:rsidRPr="00C51727">
        <w:rPr>
          <w:rtl/>
        </w:rPr>
        <w:lastRenderedPageBreak/>
        <w:t>محمول على ما جاء مقيّدا بقوله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إِلى يَوْمِ الْوَقْتِ الْمَعْلُومِ</w:t>
      </w:r>
      <w:r w:rsidRPr="004335D9">
        <w:rPr>
          <w:rStyle w:val="libAlaemChar"/>
          <w:rtl/>
        </w:rPr>
        <w:t>)</w:t>
      </w:r>
      <w:r w:rsidRPr="00C51727">
        <w:rPr>
          <w:rtl/>
        </w:rPr>
        <w:t xml:space="preserve"> وهو النّفخة الأولى.</w:t>
      </w:r>
    </w:p>
    <w:p w:rsidR="00E64FBC" w:rsidRPr="00C51727" w:rsidRDefault="00E64FBC" w:rsidP="00AD67AA">
      <w:pPr>
        <w:pStyle w:val="libNormal"/>
        <w:rPr>
          <w:rtl/>
        </w:rPr>
      </w:pPr>
      <w:r w:rsidRPr="00C51727">
        <w:rPr>
          <w:rtl/>
        </w:rPr>
        <w:t>ويوم البعث والقيامة</w:t>
      </w:r>
      <w:r>
        <w:rPr>
          <w:rtl/>
        </w:rPr>
        <w:t xml:space="preserve">، </w:t>
      </w:r>
      <w:r w:rsidRPr="00C51727">
        <w:rPr>
          <w:rtl/>
        </w:rPr>
        <w:t>هو النّفخة الثّانية.</w:t>
      </w:r>
    </w:p>
    <w:p w:rsidR="00E64FBC" w:rsidRPr="00C51727" w:rsidRDefault="00E64FBC" w:rsidP="00AD67AA">
      <w:pPr>
        <w:pStyle w:val="libNormal"/>
        <w:rPr>
          <w:rtl/>
        </w:rPr>
      </w:pPr>
      <w:r w:rsidRPr="00C51727">
        <w:rPr>
          <w:rtl/>
        </w:rPr>
        <w:t xml:space="preserve">في كتاب العلل </w:t>
      </w:r>
      <w:r w:rsidRPr="00A73BDB">
        <w:rPr>
          <w:rStyle w:val="libFootnotenumChar"/>
          <w:rtl/>
        </w:rPr>
        <w:t>(1)</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يموت إبليس ما بين النّفخة الأولى والثّانية.</w:t>
      </w:r>
    </w:p>
    <w:p w:rsidR="00E64FBC" w:rsidRPr="00C51727" w:rsidRDefault="00E64FBC" w:rsidP="00AD67AA">
      <w:pPr>
        <w:pStyle w:val="libNormal"/>
        <w:rPr>
          <w:rtl/>
        </w:rPr>
      </w:pPr>
      <w:r>
        <w:rPr>
          <w:rtl/>
        </w:rPr>
        <w:t>و</w:t>
      </w:r>
      <w:r w:rsidRPr="00C51727">
        <w:rPr>
          <w:rtl/>
        </w:rPr>
        <w:t>في</w:t>
      </w:r>
      <w:r>
        <w:rPr>
          <w:rtl/>
        </w:rPr>
        <w:t xml:space="preserve"> ـ </w:t>
      </w:r>
      <w:r w:rsidRPr="00C51727">
        <w:rPr>
          <w:rtl/>
        </w:rPr>
        <w:t xml:space="preserve">تفسير العيّاشي </w:t>
      </w:r>
      <w:r w:rsidRPr="00A73BDB">
        <w:rPr>
          <w:rStyle w:val="libFootnotenumChar"/>
          <w:rtl/>
        </w:rPr>
        <w:t>(2)</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 xml:space="preserve">أنظره </w:t>
      </w:r>
      <w:r w:rsidRPr="00A73BDB">
        <w:rPr>
          <w:rStyle w:val="libFootnotenumChar"/>
          <w:rtl/>
        </w:rPr>
        <w:t>(3)</w:t>
      </w:r>
      <w:r w:rsidR="00861BFB">
        <w:rPr>
          <w:rtl/>
        </w:rPr>
        <w:t xml:space="preserve"> إلى </w:t>
      </w:r>
      <w:r w:rsidRPr="00C51727">
        <w:rPr>
          <w:rtl/>
        </w:rPr>
        <w:t>يوم يبعث فيه قائمنا.</w:t>
      </w:r>
    </w:p>
    <w:p w:rsidR="00E64FBC" w:rsidRPr="00C51727" w:rsidRDefault="00E64FBC" w:rsidP="00AD67AA">
      <w:pPr>
        <w:pStyle w:val="libNormal"/>
        <w:rPr>
          <w:rtl/>
        </w:rPr>
      </w:pPr>
      <w:r w:rsidRPr="00C51727">
        <w:rPr>
          <w:rtl/>
        </w:rPr>
        <w:t>وفي إسعافه إليه</w:t>
      </w:r>
      <w:r>
        <w:rPr>
          <w:rtl/>
        </w:rPr>
        <w:t xml:space="preserve">، </w:t>
      </w:r>
      <w:r w:rsidRPr="00C51727">
        <w:rPr>
          <w:rtl/>
        </w:rPr>
        <w:t>ابتلاء للعباد وتعريضهم للثّواب بمخالفته.</w:t>
      </w:r>
    </w:p>
    <w:p w:rsidR="00E64FBC" w:rsidRPr="00C51727" w:rsidRDefault="00E64FBC" w:rsidP="00AD67AA">
      <w:pPr>
        <w:pStyle w:val="libNormal"/>
        <w:rPr>
          <w:rtl/>
        </w:rPr>
      </w:pPr>
      <w:r w:rsidRPr="004335D9">
        <w:rPr>
          <w:rStyle w:val="libAlaemChar"/>
          <w:rtl/>
        </w:rPr>
        <w:t>(</w:t>
      </w:r>
      <w:r w:rsidRPr="004A4D29">
        <w:rPr>
          <w:rStyle w:val="libAieChar"/>
          <w:rtl/>
        </w:rPr>
        <w:t>قالَ فَبِما أَغْوَيْتَنِي</w:t>
      </w:r>
      <w:r w:rsidRPr="004335D9">
        <w:rPr>
          <w:rStyle w:val="libAlaemChar"/>
          <w:rtl/>
        </w:rPr>
        <w:t>)</w:t>
      </w:r>
      <w:r>
        <w:rPr>
          <w:rtl/>
        </w:rPr>
        <w:t xml:space="preserve">، </w:t>
      </w:r>
      <w:r w:rsidRPr="00C51727">
        <w:rPr>
          <w:rtl/>
        </w:rPr>
        <w:t>أي</w:t>
      </w:r>
      <w:r>
        <w:rPr>
          <w:rtl/>
        </w:rPr>
        <w:t xml:space="preserve">: </w:t>
      </w:r>
      <w:r w:rsidRPr="00C51727">
        <w:rPr>
          <w:rtl/>
        </w:rPr>
        <w:t xml:space="preserve">بعد أن أمهلتني لأجهدن </w:t>
      </w:r>
      <w:r w:rsidRPr="00A73BDB">
        <w:rPr>
          <w:rStyle w:val="libFootnotenumChar"/>
          <w:rtl/>
        </w:rPr>
        <w:t>(4)</w:t>
      </w:r>
      <w:r w:rsidRPr="00C51727">
        <w:rPr>
          <w:rtl/>
        </w:rPr>
        <w:t xml:space="preserve"> في اغوائهم بأي طريق يمكنني بسبب اغوائك إيّاي بواسطتهم</w:t>
      </w:r>
      <w:r>
        <w:rPr>
          <w:rtl/>
        </w:rPr>
        <w:t xml:space="preserve">، </w:t>
      </w:r>
      <w:r w:rsidRPr="00C51727">
        <w:rPr>
          <w:rtl/>
        </w:rPr>
        <w:t>تسمية أو حملا على المعنى أو تكليفا بما غويت لأجله.</w:t>
      </w:r>
    </w:p>
    <w:p w:rsidR="00E64FBC" w:rsidRPr="00C51727" w:rsidRDefault="00E64FBC" w:rsidP="00AD67AA">
      <w:pPr>
        <w:pStyle w:val="libNormal"/>
        <w:rPr>
          <w:rtl/>
        </w:rPr>
      </w:pPr>
      <w:r>
        <w:rPr>
          <w:rtl/>
        </w:rPr>
        <w:t>و «</w:t>
      </w:r>
      <w:r w:rsidRPr="00C51727">
        <w:rPr>
          <w:rtl/>
        </w:rPr>
        <w:t>الباء» متعلّقة بفعل القسم المحذوف لا «بأقعدنّ»</w:t>
      </w:r>
      <w:r>
        <w:rPr>
          <w:rtl/>
        </w:rPr>
        <w:t xml:space="preserve">، </w:t>
      </w:r>
      <w:r w:rsidRPr="00C51727">
        <w:rPr>
          <w:rtl/>
        </w:rPr>
        <w:t>فإن «اللّام» تصدّ عنه.</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«الباء» للقسم.</w:t>
      </w:r>
    </w:p>
    <w:p w:rsidR="00E64FBC" w:rsidRPr="00C51727" w:rsidRDefault="00E64FBC" w:rsidP="00AD67AA">
      <w:pPr>
        <w:pStyle w:val="libNormal"/>
        <w:rPr>
          <w:rtl/>
        </w:rPr>
      </w:pPr>
      <w:r w:rsidRPr="004335D9">
        <w:rPr>
          <w:rStyle w:val="libAlaemChar"/>
          <w:rtl/>
        </w:rPr>
        <w:t>(</w:t>
      </w:r>
      <w:r w:rsidRPr="004A4D29">
        <w:rPr>
          <w:rStyle w:val="libAieChar"/>
          <w:rtl/>
        </w:rPr>
        <w:t>لَأَقْعُدَنَّ لَهُمْ</w:t>
      </w:r>
      <w:r w:rsidRPr="004335D9">
        <w:rPr>
          <w:rStyle w:val="libAlaemChar"/>
          <w:rtl/>
        </w:rPr>
        <w:t>)</w:t>
      </w:r>
      <w:r>
        <w:rPr>
          <w:rtl/>
        </w:rPr>
        <w:t xml:space="preserve">: </w:t>
      </w:r>
      <w:r w:rsidRPr="00C51727">
        <w:rPr>
          <w:rtl/>
        </w:rPr>
        <w:t>ترصّدا بهم</w:t>
      </w:r>
      <w:r>
        <w:rPr>
          <w:rtl/>
        </w:rPr>
        <w:t xml:space="preserve">، </w:t>
      </w:r>
      <w:r w:rsidRPr="00C51727">
        <w:rPr>
          <w:rtl/>
        </w:rPr>
        <w:t>كما يقعد القطّاع للسّابلة.</w:t>
      </w:r>
    </w:p>
    <w:p w:rsidR="00E64FBC" w:rsidRPr="00C51727" w:rsidRDefault="00E64FBC" w:rsidP="00AD67AA">
      <w:pPr>
        <w:pStyle w:val="libNormal"/>
        <w:rPr>
          <w:rtl/>
        </w:rPr>
      </w:pPr>
      <w:r w:rsidRPr="004335D9">
        <w:rPr>
          <w:rStyle w:val="libAlaemChar"/>
          <w:rtl/>
        </w:rPr>
        <w:t>(</w:t>
      </w:r>
      <w:r w:rsidRPr="004A4D29">
        <w:rPr>
          <w:rStyle w:val="libAieChar"/>
          <w:rtl/>
        </w:rPr>
        <w:t>صِراطَكَ الْمُسْتَقِيمَ</w:t>
      </w:r>
      <w:r w:rsidRPr="004335D9">
        <w:rPr>
          <w:rStyle w:val="libAlaemChar"/>
          <w:rtl/>
        </w:rPr>
        <w:t>)</w:t>
      </w:r>
      <w:r w:rsidRPr="00C51727">
        <w:rPr>
          <w:rtl/>
        </w:rPr>
        <w:t xml:space="preserve"> </w:t>
      </w:r>
      <w:r>
        <w:rPr>
          <w:rtl/>
        </w:rPr>
        <w:t>(</w:t>
      </w:r>
      <w:r w:rsidRPr="00C51727">
        <w:rPr>
          <w:rtl/>
        </w:rPr>
        <w:t>16) :</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طريق الإسلام. ونصبه على الظّرف</w:t>
      </w:r>
      <w:r>
        <w:rPr>
          <w:rtl/>
        </w:rPr>
        <w:t xml:space="preserve">، </w:t>
      </w:r>
      <w:r w:rsidRPr="00C51727">
        <w:rPr>
          <w:rtl/>
        </w:rPr>
        <w:t>كقوله :</w:t>
      </w:r>
    </w:p>
    <w:p w:rsidR="00E64FBC" w:rsidRDefault="00E64FBC" w:rsidP="004C7223">
      <w:pPr>
        <w:pStyle w:val="libPoemCenter"/>
        <w:rPr>
          <w:rtl/>
        </w:rPr>
      </w:pPr>
      <w:r w:rsidRPr="00C51727">
        <w:rPr>
          <w:rtl/>
        </w:rPr>
        <w:t>كما عسل الطّريق الثّعلب</w:t>
      </w:r>
    </w:p>
    <w:p w:rsidR="00E64FBC" w:rsidRPr="00C51727" w:rsidRDefault="00E64FBC" w:rsidP="00AD67AA">
      <w:pPr>
        <w:pStyle w:val="libNormal"/>
        <w:rPr>
          <w:rtl/>
        </w:rPr>
      </w:pPr>
      <w:r w:rsidRPr="00C51727">
        <w:rPr>
          <w:rtl/>
        </w:rPr>
        <w:t xml:space="preserve">وقيل </w:t>
      </w:r>
      <w:r w:rsidRPr="00A73BDB">
        <w:rPr>
          <w:rStyle w:val="libFootnotenumChar"/>
          <w:rtl/>
        </w:rPr>
        <w:t>(7)</w:t>
      </w:r>
      <w:r>
        <w:rPr>
          <w:rtl/>
        </w:rPr>
        <w:t xml:space="preserve">: </w:t>
      </w:r>
      <w:r w:rsidRPr="00C51727">
        <w:rPr>
          <w:rtl/>
        </w:rPr>
        <w:t>تقديره</w:t>
      </w:r>
      <w:r>
        <w:rPr>
          <w:rtl/>
        </w:rPr>
        <w:t xml:space="preserve">: </w:t>
      </w:r>
      <w:r w:rsidRPr="00C51727">
        <w:rPr>
          <w:rtl/>
        </w:rPr>
        <w:t>على صراطك</w:t>
      </w:r>
      <w:r>
        <w:rPr>
          <w:rtl/>
        </w:rPr>
        <w:t xml:space="preserve">، </w:t>
      </w:r>
      <w:r w:rsidRPr="00C51727">
        <w:rPr>
          <w:rtl/>
        </w:rPr>
        <w:t>كقولهم</w:t>
      </w:r>
      <w:r>
        <w:rPr>
          <w:rtl/>
        </w:rPr>
        <w:t xml:space="preserve">: </w:t>
      </w:r>
      <w:r w:rsidRPr="00C51727">
        <w:rPr>
          <w:rtl/>
        </w:rPr>
        <w:t>ضرب زيد الظّهر والبطن.</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(8)</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 xml:space="preserve">الصّراط هنا </w:t>
      </w:r>
      <w:r w:rsidRPr="00A73BDB">
        <w:rPr>
          <w:rStyle w:val="libFootnotenumChar"/>
          <w:rtl/>
        </w:rPr>
        <w:t>(9)</w:t>
      </w:r>
      <w:r w:rsidRPr="00C51727">
        <w:rPr>
          <w:rtl/>
        </w:rPr>
        <w:t xml:space="preserve"> 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(10)</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يا زرارة</w:t>
      </w:r>
      <w:r>
        <w:rPr>
          <w:rtl/>
        </w:rPr>
        <w:t xml:space="preserve">، </w:t>
      </w:r>
      <w:r w:rsidRPr="00C51727">
        <w:rPr>
          <w:rtl/>
        </w:rPr>
        <w:t xml:space="preserve">إنّما عمد </w:t>
      </w:r>
      <w:r w:rsidRPr="00A73BDB">
        <w:rPr>
          <w:rStyle w:val="libFootnotenumChar"/>
          <w:rtl/>
        </w:rPr>
        <w:t>(11)</w:t>
      </w:r>
      <w:r w:rsidRPr="00C51727">
        <w:rPr>
          <w:rtl/>
        </w:rPr>
        <w:t xml:space="preserve"> لك ولأصحابك.</w:t>
      </w:r>
    </w:p>
    <w:p w:rsidR="00E64FBC" w:rsidRPr="00C51727" w:rsidRDefault="00E64FBC" w:rsidP="00AD67AA">
      <w:pPr>
        <w:pStyle w:val="libNormal"/>
        <w:rPr>
          <w:rtl/>
        </w:rPr>
      </w:pPr>
      <w:r w:rsidRPr="00C51727">
        <w:rPr>
          <w:rtl/>
        </w:rPr>
        <w:t>فأمّا الآخرون</w:t>
      </w:r>
      <w:r>
        <w:rPr>
          <w:rtl/>
        </w:rPr>
        <w:t xml:space="preserve">، </w:t>
      </w:r>
      <w:r w:rsidRPr="00C51727">
        <w:rPr>
          <w:rtl/>
        </w:rPr>
        <w:t>فقد فرغ منهم.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العلل / 402</w:t>
      </w:r>
      <w:r>
        <w:rPr>
          <w:rtl/>
        </w:rPr>
        <w:t xml:space="preserve">، </w:t>
      </w:r>
      <w:r w:rsidRPr="00C51727">
        <w:rPr>
          <w:rtl/>
        </w:rPr>
        <w:t>ضمن ح 2</w:t>
      </w:r>
      <w:r>
        <w:rPr>
          <w:rtl/>
        </w:rPr>
        <w:t>.</w:t>
      </w:r>
    </w:p>
    <w:p w:rsidR="00E64FBC" w:rsidRPr="00C51727" w:rsidRDefault="00E64FBC" w:rsidP="002D110A">
      <w:pPr>
        <w:pStyle w:val="libFootnote0"/>
        <w:rPr>
          <w:rtl/>
        </w:rPr>
      </w:pPr>
      <w:r>
        <w:rPr>
          <w:rtl/>
        </w:rPr>
        <w:t>(</w:t>
      </w:r>
      <w:r w:rsidRPr="00C51727">
        <w:rPr>
          <w:rtl/>
        </w:rPr>
        <w:t>2) تفسير العيّاشي 2 / 242</w:t>
      </w:r>
      <w:r>
        <w:rPr>
          <w:rtl/>
        </w:rPr>
        <w:t xml:space="preserve">، </w:t>
      </w:r>
      <w:r w:rsidRPr="00C51727">
        <w:rPr>
          <w:rtl/>
        </w:rPr>
        <w:t>ضمن ح 14</w:t>
      </w:r>
      <w:r>
        <w:rPr>
          <w:rtl/>
        </w:rPr>
        <w:t>.</w:t>
      </w:r>
    </w:p>
    <w:p w:rsidR="00E64FBC" w:rsidRPr="00C51727" w:rsidRDefault="00E64FBC" w:rsidP="002D110A">
      <w:pPr>
        <w:pStyle w:val="libFootnote0"/>
        <w:rPr>
          <w:rtl/>
        </w:rPr>
      </w:pPr>
      <w:r>
        <w:rPr>
          <w:rtl/>
        </w:rPr>
        <w:t>(</w:t>
      </w:r>
      <w:r w:rsidRPr="00C51727">
        <w:rPr>
          <w:rtl/>
        </w:rPr>
        <w:t>3) كذا في المصدر</w:t>
      </w:r>
      <w:r>
        <w:rPr>
          <w:rtl/>
        </w:rPr>
        <w:t xml:space="preserve">، </w:t>
      </w:r>
      <w:r w:rsidRPr="00C51727">
        <w:rPr>
          <w:rtl/>
        </w:rPr>
        <w:t>وفي النسخ</w:t>
      </w:r>
      <w:r>
        <w:rPr>
          <w:rtl/>
        </w:rPr>
        <w:t xml:space="preserve">: </w:t>
      </w:r>
      <w:r w:rsidRPr="00C51727">
        <w:rPr>
          <w:rtl/>
        </w:rPr>
        <w:t>النظرة</w:t>
      </w:r>
      <w:r>
        <w:rPr>
          <w:rtl/>
        </w:rPr>
        <w:t>.</w:t>
      </w:r>
    </w:p>
    <w:p w:rsidR="00E64FBC" w:rsidRPr="00C51727" w:rsidRDefault="00E64FBC" w:rsidP="002D110A">
      <w:pPr>
        <w:pStyle w:val="libFootnote0"/>
        <w:rPr>
          <w:rtl/>
        </w:rPr>
      </w:pPr>
      <w:r>
        <w:rPr>
          <w:rtl/>
        </w:rPr>
        <w:t>(</w:t>
      </w:r>
      <w:r w:rsidRPr="00C51727">
        <w:rPr>
          <w:rtl/>
        </w:rPr>
        <w:t>4) ب</w:t>
      </w:r>
      <w:r>
        <w:rPr>
          <w:rtl/>
        </w:rPr>
        <w:t xml:space="preserve">، </w:t>
      </w:r>
      <w:r w:rsidRPr="00C51727">
        <w:rPr>
          <w:rtl/>
        </w:rPr>
        <w:t>ر</w:t>
      </w:r>
      <w:r>
        <w:rPr>
          <w:rtl/>
        </w:rPr>
        <w:t xml:space="preserve">: </w:t>
      </w:r>
      <w:r w:rsidRPr="00C51727">
        <w:rPr>
          <w:rtl/>
        </w:rPr>
        <w:t>لأجتهدنّ</w:t>
      </w:r>
      <w:r>
        <w:rPr>
          <w:rtl/>
        </w:rPr>
        <w:t>.</w:t>
      </w:r>
    </w:p>
    <w:p w:rsidR="00E64FBC" w:rsidRPr="00C51727" w:rsidRDefault="00E64FBC" w:rsidP="002D110A">
      <w:pPr>
        <w:pStyle w:val="libFootnote0"/>
        <w:rPr>
          <w:rtl/>
        </w:rPr>
      </w:pPr>
      <w:r>
        <w:rPr>
          <w:rtl/>
        </w:rPr>
        <w:t>(</w:t>
      </w:r>
      <w:r w:rsidRPr="00C51727">
        <w:rPr>
          <w:rtl/>
        </w:rPr>
        <w:t>5) أنوار التنزيل 1 / 343</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7)</w:t>
      </w:r>
      <w:r>
        <w:rPr>
          <w:rtl/>
        </w:rPr>
        <w:t xml:space="preserve"> ـ </w:t>
      </w:r>
      <w:r w:rsidRPr="00ED2822">
        <w:rPr>
          <w:rtl/>
        </w:rPr>
        <w:t>أنوار التنزيل 1 / 343.</w:t>
      </w:r>
    </w:p>
    <w:p w:rsidR="00E64FBC" w:rsidRPr="00C51727" w:rsidRDefault="00E64FBC" w:rsidP="002D110A">
      <w:pPr>
        <w:pStyle w:val="libFootnote0"/>
        <w:rPr>
          <w:rtl/>
        </w:rPr>
      </w:pPr>
      <w:r>
        <w:rPr>
          <w:rtl/>
        </w:rPr>
        <w:t>(</w:t>
      </w:r>
      <w:r w:rsidRPr="00C51727">
        <w:rPr>
          <w:rtl/>
        </w:rPr>
        <w:t>8) تفسير العيّاشي 2 / 9</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هو</w:t>
      </w:r>
      <w:r>
        <w:rPr>
          <w:rtl/>
        </w:rPr>
        <w:t>.</w:t>
      </w:r>
    </w:p>
    <w:p w:rsidR="00E64FBC" w:rsidRPr="00C51727" w:rsidRDefault="00E64FBC" w:rsidP="002D110A">
      <w:pPr>
        <w:pStyle w:val="libFootnote0"/>
        <w:rPr>
          <w:rtl/>
        </w:rPr>
      </w:pPr>
      <w:r>
        <w:rPr>
          <w:rtl/>
        </w:rPr>
        <w:t>(</w:t>
      </w:r>
      <w:r w:rsidRPr="00C51727">
        <w:rPr>
          <w:rtl/>
        </w:rPr>
        <w:t>10) الكافي 8 / 145</w:t>
      </w:r>
      <w:r>
        <w:rPr>
          <w:rtl/>
        </w:rPr>
        <w:t xml:space="preserve">، </w:t>
      </w:r>
      <w:r w:rsidRPr="00C51727">
        <w:rPr>
          <w:rtl/>
        </w:rPr>
        <w:t>ح 118</w:t>
      </w:r>
      <w:r>
        <w:rPr>
          <w:rtl/>
        </w:rPr>
        <w:t>.</w:t>
      </w:r>
      <w:r>
        <w:rPr>
          <w:rFonts w:hint="cs"/>
          <w:rtl/>
        </w:rPr>
        <w:t xml:space="preserve"> </w:t>
      </w:r>
      <w:r>
        <w:rPr>
          <w:rtl/>
        </w:rPr>
        <w:t>(</w:t>
      </w:r>
      <w:r w:rsidRPr="00C51727">
        <w:rPr>
          <w:rtl/>
        </w:rPr>
        <w:t>11) المصدر</w:t>
      </w:r>
      <w:r>
        <w:rPr>
          <w:rtl/>
        </w:rPr>
        <w:t xml:space="preserve">: </w:t>
      </w:r>
      <w:r w:rsidRPr="00C51727">
        <w:rPr>
          <w:rtl/>
        </w:rPr>
        <w:t>صمد</w:t>
      </w:r>
      <w:r>
        <w:rPr>
          <w:rtl/>
        </w:rPr>
        <w:t>.</w:t>
      </w:r>
    </w:p>
    <w:p w:rsidR="00E64FBC" w:rsidRPr="00C51727" w:rsidRDefault="00E64FBC" w:rsidP="00AD67AA">
      <w:pPr>
        <w:pStyle w:val="libNormal"/>
        <w:rPr>
          <w:rtl/>
        </w:rPr>
      </w:pPr>
      <w:r>
        <w:rPr>
          <w:rtl/>
        </w:rPr>
        <w:br w:type="page"/>
      </w:r>
      <w:r w:rsidRPr="00C51727">
        <w:rPr>
          <w:rtl/>
        </w:rPr>
        <w:lastRenderedPageBreak/>
        <w:t xml:space="preserve">وفي رواية العيّاشيّ </w:t>
      </w:r>
      <w:r w:rsidRPr="00A73BDB">
        <w:rPr>
          <w:rStyle w:val="libFootnotenumChar"/>
          <w:rtl/>
        </w:rPr>
        <w:t>(1)</w:t>
      </w:r>
      <w:r>
        <w:rPr>
          <w:rtl/>
        </w:rPr>
        <w:t xml:space="preserve">: </w:t>
      </w:r>
      <w:r w:rsidRPr="00C51727">
        <w:rPr>
          <w:rtl/>
        </w:rPr>
        <w:t xml:space="preserve">إنّما صمد </w:t>
      </w:r>
      <w:r w:rsidRPr="00A73BDB">
        <w:rPr>
          <w:rStyle w:val="libFootnotenumChar"/>
          <w:rtl/>
        </w:rPr>
        <w:t>(2)</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ثُمَّ لَآتِيَنَّهُمْ مِنْ بَيْنِ أَيْدِيهِمْ وَمِنْ خَلْفِهِمْ وَعَنْ أَيْمانِهِمْ وَعَنْ شَمائِلِهِمْ</w:t>
      </w:r>
      <w:r w:rsidRPr="004335D9">
        <w:rPr>
          <w:rStyle w:val="libAlaemChar"/>
          <w:rtl/>
        </w:rPr>
        <w:t>)</w:t>
      </w:r>
      <w:r>
        <w:rPr>
          <w:rtl/>
        </w:rPr>
        <w:t xml:space="preserve">، </w:t>
      </w:r>
      <w:r w:rsidRPr="00C51727">
        <w:rPr>
          <w:rtl/>
        </w:rPr>
        <w:t>أي</w:t>
      </w:r>
      <w:r>
        <w:rPr>
          <w:rtl/>
        </w:rPr>
        <w:t xml:space="preserve">: </w:t>
      </w:r>
      <w:r w:rsidRPr="00C51727">
        <w:rPr>
          <w:rtl/>
        </w:rPr>
        <w:t>من جميع الجهات</w:t>
      </w:r>
      <w:r>
        <w:rPr>
          <w:rtl/>
        </w:rPr>
        <w:t xml:space="preserve">، </w:t>
      </w:r>
      <w:r w:rsidRPr="00C51727">
        <w:rPr>
          <w:rtl/>
        </w:rPr>
        <w:t>مثل قصده إيّاهم بالتّسويل والإضلال من أيّ وجه يمكنه بإتيان العدوّ من الجهات الأربع. ولذلك لم يقل</w:t>
      </w:r>
      <w:r>
        <w:rPr>
          <w:rtl/>
        </w:rPr>
        <w:t xml:space="preserve">: </w:t>
      </w:r>
      <w:r w:rsidRPr="00C51727">
        <w:rPr>
          <w:rtl/>
        </w:rPr>
        <w:t>من فوقهم ومن تحت أرجلهم.</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لم يقل</w:t>
      </w:r>
      <w:r>
        <w:rPr>
          <w:rtl/>
        </w:rPr>
        <w:t xml:space="preserve">: </w:t>
      </w:r>
      <w:r w:rsidRPr="00C51727">
        <w:rPr>
          <w:rtl/>
        </w:rPr>
        <w:t>من فوقهم</w:t>
      </w:r>
      <w:r>
        <w:rPr>
          <w:rtl/>
        </w:rPr>
        <w:t xml:space="preserve">، </w:t>
      </w:r>
      <w:r w:rsidRPr="00C51727">
        <w:rPr>
          <w:rtl/>
        </w:rPr>
        <w:t xml:space="preserve">لأنّ الرّحمة تنزل </w:t>
      </w:r>
      <w:r w:rsidRPr="00A73BDB">
        <w:rPr>
          <w:rStyle w:val="libFootnotenumChar"/>
          <w:rtl/>
        </w:rPr>
        <w:t>(4)</w:t>
      </w:r>
      <w:r w:rsidRPr="00C51727">
        <w:rPr>
          <w:rtl/>
        </w:rPr>
        <w:t xml:space="preserve"> منه. ولم يقل</w:t>
      </w:r>
      <w:r>
        <w:rPr>
          <w:rtl/>
        </w:rPr>
        <w:t xml:space="preserve">: </w:t>
      </w:r>
      <w:r w:rsidRPr="00C51727">
        <w:rPr>
          <w:rtl/>
        </w:rPr>
        <w:t>من تحتهم</w:t>
      </w:r>
      <w:r>
        <w:rPr>
          <w:rtl/>
        </w:rPr>
        <w:t xml:space="preserve">، </w:t>
      </w:r>
      <w:r w:rsidRPr="00C51727">
        <w:rPr>
          <w:rtl/>
        </w:rPr>
        <w:t xml:space="preserve">لأن الإتيان </w:t>
      </w:r>
      <w:r w:rsidRPr="00A73BDB">
        <w:rPr>
          <w:rStyle w:val="libFootnotenumChar"/>
          <w:rtl/>
        </w:rPr>
        <w:t>(5)</w:t>
      </w:r>
      <w:r w:rsidRPr="00C51727">
        <w:rPr>
          <w:rtl/>
        </w:rPr>
        <w:t xml:space="preserve"> منه يوحش </w:t>
      </w:r>
      <w:r>
        <w:rPr>
          <w:rtl/>
        </w:rPr>
        <w:t>[</w:t>
      </w:r>
      <w:r w:rsidRPr="00C51727">
        <w:rPr>
          <w:rtl/>
        </w:rPr>
        <w:t>الناس</w:t>
      </w:r>
      <w:r>
        <w:rP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sidRPr="00C51727">
        <w:rPr>
          <w:rtl/>
        </w:rPr>
        <w:t xml:space="preserve">وعن ابن عبّاس </w:t>
      </w:r>
      <w:r w:rsidRPr="00A73BDB">
        <w:rPr>
          <w:rStyle w:val="libFootnotenumChar"/>
          <w:rtl/>
        </w:rPr>
        <w:t>(7)</w:t>
      </w:r>
      <w:r w:rsidRPr="00C51727">
        <w:rPr>
          <w:rtl/>
        </w:rPr>
        <w:t xml:space="preserve"> </w:t>
      </w:r>
      <w:r w:rsidRPr="004335D9">
        <w:rPr>
          <w:rStyle w:val="libAlaemChar"/>
          <w:rtl/>
        </w:rPr>
        <w:t>(</w:t>
      </w:r>
      <w:r w:rsidRPr="004A4D29">
        <w:rPr>
          <w:rStyle w:val="libAieChar"/>
          <w:rtl/>
        </w:rPr>
        <w:t>مِنْ بَيْنِ أَيْدِيهِمْ</w:t>
      </w:r>
      <w:r w:rsidRPr="004335D9">
        <w:rPr>
          <w:rStyle w:val="libAlaemChar"/>
          <w:rtl/>
        </w:rPr>
        <w:t>)</w:t>
      </w:r>
      <w:r w:rsidRPr="00C51727">
        <w:rPr>
          <w:rtl/>
        </w:rPr>
        <w:t xml:space="preserve"> من قبل الآخرة. </w:t>
      </w:r>
      <w:r w:rsidRPr="004335D9">
        <w:rPr>
          <w:rStyle w:val="libAlaemChar"/>
          <w:rtl/>
        </w:rPr>
        <w:t>(</w:t>
      </w:r>
      <w:r w:rsidRPr="004A4D29">
        <w:rPr>
          <w:rStyle w:val="libAieChar"/>
          <w:rtl/>
        </w:rPr>
        <w:t>وَمِنْ خَلْفِهِمْ</w:t>
      </w:r>
      <w:r w:rsidRPr="004335D9">
        <w:rPr>
          <w:rStyle w:val="libAlaemChar"/>
          <w:rtl/>
        </w:rPr>
        <w:t>)</w:t>
      </w:r>
      <w:r w:rsidRPr="00C51727">
        <w:rPr>
          <w:rtl/>
        </w:rPr>
        <w:t xml:space="preserve"> من قبل الدّنيا. </w:t>
      </w:r>
      <w:r w:rsidRPr="004335D9">
        <w:rPr>
          <w:rStyle w:val="libAlaemChar"/>
          <w:rtl/>
        </w:rPr>
        <w:t>(</w:t>
      </w:r>
      <w:r w:rsidRPr="004A4D29">
        <w:rPr>
          <w:rStyle w:val="libAieChar"/>
          <w:rtl/>
        </w:rPr>
        <w:t>وَعَنْ أَيْمانِهِمْ وَعَنْ شَمائِلِهِمْ</w:t>
      </w:r>
      <w:r w:rsidRPr="004335D9">
        <w:rPr>
          <w:rStyle w:val="libAlaemChar"/>
          <w:rtl/>
        </w:rPr>
        <w:t>)</w:t>
      </w:r>
      <w:r w:rsidRPr="00C51727">
        <w:rPr>
          <w:rtl/>
        </w:rPr>
        <w:t xml:space="preserve"> من جميع جهة حسناتهم وسيّئاتهم.</w:t>
      </w:r>
    </w:p>
    <w:p w:rsidR="00E64FBC" w:rsidRPr="00C51727" w:rsidRDefault="00E64FBC" w:rsidP="00AD67AA">
      <w:pPr>
        <w:pStyle w:val="libNormal"/>
        <w:rPr>
          <w:rtl/>
        </w:rPr>
      </w:pPr>
      <w:r w:rsidRPr="00C51727">
        <w:rPr>
          <w:rtl/>
        </w:rPr>
        <w:t xml:space="preserve">وقيل </w:t>
      </w:r>
      <w:r w:rsidRPr="00A73BDB">
        <w:rPr>
          <w:rStyle w:val="libFootnotenumChar"/>
          <w:rtl/>
        </w:rPr>
        <w:t>(8)</w:t>
      </w:r>
      <w:r>
        <w:rPr>
          <w:rtl/>
        </w:rPr>
        <w:t xml:space="preserve">: </w:t>
      </w:r>
      <w:r w:rsidRPr="00C51727">
        <w:rPr>
          <w:rtl/>
        </w:rPr>
        <w:t>يحتمل أن يقال</w:t>
      </w:r>
      <w:r>
        <w:rPr>
          <w:rtl/>
        </w:rPr>
        <w:t xml:space="preserve">: </w:t>
      </w:r>
      <w:r w:rsidRPr="004335D9">
        <w:rPr>
          <w:rStyle w:val="libAlaemChar"/>
          <w:rtl/>
        </w:rPr>
        <w:t>(</w:t>
      </w:r>
      <w:r w:rsidRPr="004A4D29">
        <w:rPr>
          <w:rStyle w:val="libAieChar"/>
          <w:rtl/>
        </w:rPr>
        <w:t>مِنْ بَيْنِ أَيْدِيهِمْ</w:t>
      </w:r>
      <w:r w:rsidRPr="004335D9">
        <w:rPr>
          <w:rStyle w:val="libAlaemChar"/>
          <w:rtl/>
        </w:rPr>
        <w:t>)</w:t>
      </w:r>
      <w:r w:rsidRPr="00C51727">
        <w:rPr>
          <w:rtl/>
        </w:rPr>
        <w:t xml:space="preserve"> من حيث يعلمون ويقدرون على التّحرّز عنه. </w:t>
      </w:r>
      <w:r w:rsidRPr="004335D9">
        <w:rPr>
          <w:rStyle w:val="libAlaemChar"/>
          <w:rtl/>
        </w:rPr>
        <w:t>(</w:t>
      </w:r>
      <w:r w:rsidRPr="004A4D29">
        <w:rPr>
          <w:rStyle w:val="libAieChar"/>
          <w:rtl/>
        </w:rPr>
        <w:t>وَمِنْ خَلْفِهِمْ</w:t>
      </w:r>
      <w:r w:rsidRPr="004335D9">
        <w:rPr>
          <w:rStyle w:val="libAlaemChar"/>
          <w:rtl/>
        </w:rPr>
        <w:t>)</w:t>
      </w:r>
      <w:r w:rsidRPr="00C51727">
        <w:rPr>
          <w:rtl/>
        </w:rPr>
        <w:t xml:space="preserve"> من حيث لا يعلمون ولا يقدرون. </w:t>
      </w:r>
      <w:r w:rsidRPr="004335D9">
        <w:rPr>
          <w:rStyle w:val="libAlaemChar"/>
          <w:rtl/>
        </w:rPr>
        <w:t>(</w:t>
      </w:r>
      <w:r w:rsidRPr="004A4D29">
        <w:rPr>
          <w:rStyle w:val="libAieChar"/>
          <w:rtl/>
        </w:rPr>
        <w:t>وَعَنْ أَيْمانِهِمْ وَعَنْ شَمائِلِهِمْ</w:t>
      </w:r>
      <w:r w:rsidRPr="004335D9">
        <w:rPr>
          <w:rStyle w:val="libAlaemChar"/>
          <w:rtl/>
        </w:rPr>
        <w:t>)</w:t>
      </w:r>
      <w:r w:rsidRPr="00C51727">
        <w:rPr>
          <w:rtl/>
        </w:rPr>
        <w:t xml:space="preserve"> من حيث يتيسّر </w:t>
      </w:r>
      <w:r w:rsidRPr="00A73BDB">
        <w:rPr>
          <w:rStyle w:val="libFootnotenumChar"/>
          <w:rtl/>
        </w:rPr>
        <w:t>(9)</w:t>
      </w:r>
      <w:r w:rsidRPr="00C51727">
        <w:rPr>
          <w:rtl/>
        </w:rPr>
        <w:t xml:space="preserve"> لهم أن يعلموا ويتحرّزوا</w:t>
      </w:r>
      <w:r>
        <w:rPr>
          <w:rtl/>
        </w:rPr>
        <w:t xml:space="preserve">، </w:t>
      </w:r>
      <w:r w:rsidRPr="00C51727">
        <w:rPr>
          <w:rtl/>
        </w:rPr>
        <w:t>ولكن لم يفعلوا لعدم تيقّظهم واحتياطهم.</w:t>
      </w:r>
    </w:p>
    <w:p w:rsidR="00E64FBC" w:rsidRPr="00C51727" w:rsidRDefault="00E64FBC" w:rsidP="00AD67AA">
      <w:pPr>
        <w:pStyle w:val="libNormal"/>
        <w:rPr>
          <w:rtl/>
        </w:rPr>
      </w:pPr>
      <w:r w:rsidRPr="00C51727">
        <w:rPr>
          <w:rtl/>
        </w:rPr>
        <w:t>وإنّما عديّ الفعل</w:t>
      </w:r>
      <w:r w:rsidR="00861BFB">
        <w:rPr>
          <w:rtl/>
        </w:rPr>
        <w:t xml:space="preserve"> إلى </w:t>
      </w:r>
      <w:r w:rsidRPr="00C51727">
        <w:rPr>
          <w:rtl/>
        </w:rPr>
        <w:t>الأوّلين بحرف الابتداء</w:t>
      </w:r>
      <w:r>
        <w:rPr>
          <w:rtl/>
        </w:rPr>
        <w:t xml:space="preserve">، </w:t>
      </w:r>
      <w:r w:rsidRPr="00C51727">
        <w:rPr>
          <w:rtl/>
        </w:rPr>
        <w:t>لأنّه منهما متوجّه إليهم. وإلى الأخيرين بحرف المجاوزة</w:t>
      </w:r>
      <w:r>
        <w:rPr>
          <w:rtl/>
        </w:rPr>
        <w:t xml:space="preserve">، </w:t>
      </w:r>
      <w:r w:rsidRPr="00C51727">
        <w:rPr>
          <w:rtl/>
        </w:rPr>
        <w:t>فإنّ الآتي منهما كالمنحرف عنهم المارّ على عرضهم. ونظيره قولهم</w:t>
      </w:r>
      <w:r>
        <w:rPr>
          <w:rtl/>
        </w:rPr>
        <w:t xml:space="preserve">: </w:t>
      </w:r>
      <w:r w:rsidRPr="00C51727">
        <w:rPr>
          <w:rtl/>
        </w:rPr>
        <w:t>جلست عن يمينه.</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(10)</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ثُمَّ لَآتِيَنَّهُمْ مِنْ بَيْنِ أَيْدِيهِمْ</w:t>
      </w:r>
      <w:r w:rsidRPr="004335D9">
        <w:rPr>
          <w:rStyle w:val="libAlaemChar"/>
          <w:rtl/>
        </w:rPr>
        <w:t>)</w:t>
      </w:r>
      <w:r>
        <w:rPr>
          <w:rtl/>
        </w:rPr>
        <w:t>.</w:t>
      </w:r>
    </w:p>
    <w:p w:rsidR="00E64FBC" w:rsidRPr="00C51727" w:rsidRDefault="00E64FBC" w:rsidP="00AD67AA">
      <w:pPr>
        <w:pStyle w:val="libNormal"/>
        <w:rPr>
          <w:rtl/>
        </w:rPr>
      </w:pPr>
      <w:r w:rsidRPr="00C51727">
        <w:rPr>
          <w:rtl/>
        </w:rPr>
        <w:t>معناه</w:t>
      </w:r>
      <w:r>
        <w:rPr>
          <w:rtl/>
        </w:rPr>
        <w:t xml:space="preserve">: </w:t>
      </w:r>
      <w:r w:rsidRPr="00C51727">
        <w:rPr>
          <w:rtl/>
        </w:rPr>
        <w:t xml:space="preserve">أهوّن عليهم أمر الآخرة. </w:t>
      </w:r>
      <w:r w:rsidRPr="004335D9">
        <w:rPr>
          <w:rStyle w:val="libAlaemChar"/>
          <w:rtl/>
        </w:rPr>
        <w:t>(</w:t>
      </w:r>
      <w:r w:rsidRPr="004A4D29">
        <w:rPr>
          <w:rStyle w:val="libAieChar"/>
          <w:rtl/>
        </w:rPr>
        <w:t>وَمِنْ خَلْفِهِمْ</w:t>
      </w:r>
      <w:r w:rsidRPr="004335D9">
        <w:rPr>
          <w:rStyle w:val="libAlaemChar"/>
          <w:rtl/>
        </w:rPr>
        <w:t>)</w:t>
      </w:r>
      <w:r w:rsidRPr="00C51727">
        <w:rPr>
          <w:rtl/>
        </w:rPr>
        <w:t xml:space="preserve"> آمرهم بجمع الأموال والبخل بها عن الحقوق لتبقى لورثتهم. </w:t>
      </w:r>
      <w:r w:rsidRPr="004335D9">
        <w:rPr>
          <w:rStyle w:val="libAlaemChar"/>
          <w:rtl/>
        </w:rPr>
        <w:t>(</w:t>
      </w:r>
      <w:r w:rsidRPr="004A4D29">
        <w:rPr>
          <w:rStyle w:val="libAieChar"/>
          <w:rtl/>
        </w:rPr>
        <w:t>وَعَنْ أَيْمانِهِمْ</w:t>
      </w:r>
      <w:r w:rsidRPr="004335D9">
        <w:rPr>
          <w:rStyle w:val="libAlaemChar"/>
          <w:rtl/>
        </w:rPr>
        <w:t>)</w:t>
      </w:r>
      <w:r w:rsidRPr="00C51727">
        <w:rPr>
          <w:rtl/>
        </w:rPr>
        <w:t xml:space="preserve"> أفسد عليهم أمر دينهم بتزيين الضّلالة وتحسين الشّبهة. </w:t>
      </w:r>
      <w:r w:rsidRPr="004335D9">
        <w:rPr>
          <w:rStyle w:val="libAlaemChar"/>
          <w:rtl/>
        </w:rPr>
        <w:t>(</w:t>
      </w:r>
      <w:r w:rsidRPr="004A4D29">
        <w:rPr>
          <w:rStyle w:val="libAieChar"/>
          <w:rtl/>
        </w:rPr>
        <w:t>وَعَنْ شَمائِلِهِمْ</w:t>
      </w:r>
      <w:r w:rsidRPr="004335D9">
        <w:rPr>
          <w:rStyle w:val="libAlaemChar"/>
          <w:rtl/>
        </w:rPr>
        <w:t>)</w:t>
      </w:r>
      <w:r w:rsidRPr="00C51727">
        <w:rPr>
          <w:rtl/>
        </w:rPr>
        <w:t xml:space="preserve"> بتحبيب اللّذّات إليهم</w:t>
      </w:r>
      <w:r>
        <w:rPr>
          <w:rtl/>
        </w:rPr>
        <w:t xml:space="preserve">، </w:t>
      </w:r>
      <w:r w:rsidRPr="00C51727">
        <w:rPr>
          <w:rtl/>
        </w:rPr>
        <w:t xml:space="preserve">وتغليب </w:t>
      </w:r>
      <w:r w:rsidRPr="00A73BDB">
        <w:rPr>
          <w:rStyle w:val="libFootnotenumChar"/>
          <w:rtl/>
        </w:rPr>
        <w:t>(11)</w:t>
      </w:r>
      <w:r w:rsidRPr="00C51727">
        <w:rPr>
          <w:rtl/>
        </w:rPr>
        <w:t xml:space="preserve"> الشّهوات على قلوبهم.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(12)</w:t>
      </w:r>
      <w:r>
        <w:rPr>
          <w:rtl/>
        </w:rPr>
        <w:t xml:space="preserve">، </w:t>
      </w:r>
      <w:r w:rsidRPr="00C51727">
        <w:rPr>
          <w:rtl/>
        </w:rPr>
        <w:t>ما يقرب منه ببيان أبسط.</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9</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2) بعض نسخ المصدر</w:t>
      </w:r>
      <w:r>
        <w:rPr>
          <w:rtl/>
        </w:rPr>
        <w:t xml:space="preserve">: </w:t>
      </w:r>
      <w:r w:rsidRPr="00C51727">
        <w:rPr>
          <w:rtl/>
        </w:rPr>
        <w:t>عمد</w:t>
      </w:r>
      <w:r>
        <w:rPr>
          <w:rtl/>
        </w:rPr>
        <w:t>.</w:t>
      </w:r>
    </w:p>
    <w:p w:rsidR="00E64FBC" w:rsidRPr="00C51727" w:rsidRDefault="00E64FBC" w:rsidP="002D110A">
      <w:pPr>
        <w:pStyle w:val="libFootnote0"/>
        <w:rPr>
          <w:rtl/>
        </w:rPr>
      </w:pPr>
      <w:r>
        <w:rPr>
          <w:rtl/>
        </w:rPr>
        <w:t>(</w:t>
      </w:r>
      <w:r w:rsidRPr="00C51727">
        <w:rPr>
          <w:rtl/>
        </w:rPr>
        <w:t>3) أنوار التنزيل 1 / 343</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تنزيل</w:t>
      </w:r>
      <w:r>
        <w:rPr>
          <w:rtl/>
        </w:rPr>
        <w:t>.</w:t>
      </w:r>
    </w:p>
    <w:p w:rsidR="00E64FBC" w:rsidRPr="00C51727" w:rsidRDefault="00E64FBC" w:rsidP="002D110A">
      <w:pPr>
        <w:pStyle w:val="libFootnote0"/>
        <w:rPr>
          <w:rtl/>
        </w:rPr>
      </w:pPr>
      <w:r>
        <w:rPr>
          <w:rtl/>
        </w:rPr>
        <w:t>(</w:t>
      </w:r>
      <w:r w:rsidRPr="00C51727">
        <w:rPr>
          <w:rtl/>
        </w:rPr>
        <w:t>5) ب</w:t>
      </w:r>
      <w:r>
        <w:rPr>
          <w:rtl/>
        </w:rPr>
        <w:t xml:space="preserve">: </w:t>
      </w:r>
      <w:r w:rsidRPr="00C51727">
        <w:rPr>
          <w:rtl/>
        </w:rPr>
        <w:t>الإيمان</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8) أنوار التنزيل 1 / 343</w:t>
      </w:r>
      <w:r>
        <w:rPr>
          <w:rtl/>
        </w:rPr>
        <w:t xml:space="preserve"> ـ </w:t>
      </w:r>
      <w:r w:rsidRPr="00C51727">
        <w:rPr>
          <w:rtl/>
        </w:rPr>
        <w:t>344</w:t>
      </w:r>
      <w:r>
        <w:rPr>
          <w:rtl/>
        </w:rPr>
        <w:t>.</w:t>
      </w:r>
    </w:p>
    <w:p w:rsidR="00E64FBC" w:rsidRPr="00C51727" w:rsidRDefault="00E64FBC" w:rsidP="002D110A">
      <w:pPr>
        <w:pStyle w:val="libFootnote0"/>
        <w:rPr>
          <w:rtl/>
        </w:rPr>
      </w:pPr>
      <w:r>
        <w:rPr>
          <w:rtl/>
        </w:rPr>
        <w:t>(</w:t>
      </w:r>
      <w:r w:rsidRPr="00C51727">
        <w:rPr>
          <w:rtl/>
        </w:rPr>
        <w:t>9) ب</w:t>
      </w:r>
      <w:r>
        <w:rPr>
          <w:rtl/>
        </w:rPr>
        <w:t xml:space="preserve">: </w:t>
      </w:r>
      <w:r w:rsidRPr="00C51727">
        <w:rPr>
          <w:rtl/>
        </w:rPr>
        <w:t>يتسنّى</w:t>
      </w:r>
      <w:r>
        <w:rPr>
          <w:rtl/>
        </w:rPr>
        <w:t>.</w:t>
      </w:r>
      <w:r>
        <w:rPr>
          <w:rFonts w:hint="cs"/>
          <w:rtl/>
        </w:rPr>
        <w:t xml:space="preserve"> </w:t>
      </w:r>
      <w:r>
        <w:rPr>
          <w:rtl/>
        </w:rPr>
        <w:t>(</w:t>
      </w:r>
      <w:r w:rsidRPr="00C51727">
        <w:rPr>
          <w:rtl/>
        </w:rPr>
        <w:t>10) مجمع البيان 2 / 404</w:t>
      </w:r>
      <w:r>
        <w:rPr>
          <w:rtl/>
        </w:rPr>
        <w:t>.</w:t>
      </w:r>
    </w:p>
    <w:p w:rsidR="00E64FBC" w:rsidRPr="00C51727" w:rsidRDefault="00E64FBC" w:rsidP="002D110A">
      <w:pPr>
        <w:pStyle w:val="libFootnote0"/>
        <w:rPr>
          <w:rtl/>
        </w:rPr>
      </w:pPr>
      <w:r>
        <w:rPr>
          <w:rtl/>
        </w:rPr>
        <w:t>(</w:t>
      </w:r>
      <w:r w:rsidRPr="00C51727">
        <w:rPr>
          <w:rtl/>
        </w:rPr>
        <w:t xml:space="preserve">11) </w:t>
      </w:r>
      <w:r>
        <w:rPr>
          <w:rtl/>
        </w:rPr>
        <w:t>أ</w:t>
      </w:r>
      <w:r>
        <w:rPr>
          <w:rFonts w:hint="cs"/>
          <w:rtl/>
        </w:rPr>
        <w:t xml:space="preserve">: </w:t>
      </w:r>
      <w:r w:rsidRPr="00C51727">
        <w:rPr>
          <w:rtl/>
        </w:rPr>
        <w:t>تغلب</w:t>
      </w:r>
      <w:r>
        <w:rPr>
          <w:rtl/>
        </w:rPr>
        <w:t>.</w:t>
      </w:r>
      <w:r>
        <w:rPr>
          <w:rFonts w:hint="cs"/>
          <w:rtl/>
        </w:rPr>
        <w:t xml:space="preserve"> </w:t>
      </w:r>
      <w:r>
        <w:rPr>
          <w:rtl/>
        </w:rPr>
        <w:t>(</w:t>
      </w:r>
      <w:r w:rsidRPr="00C51727">
        <w:rPr>
          <w:rtl/>
        </w:rPr>
        <w:t>12) تفسير القمّي 1 / 224</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نهج البلاغة </w:t>
      </w:r>
      <w:r w:rsidRPr="00A73BDB">
        <w:rPr>
          <w:rStyle w:val="libFootnotenumChar"/>
          <w:rtl/>
        </w:rPr>
        <w:t>(1)</w:t>
      </w:r>
      <w:r>
        <w:rPr>
          <w:rtl/>
        </w:rPr>
        <w:t xml:space="preserve">، </w:t>
      </w:r>
      <w:r w:rsidRPr="00C51727">
        <w:rPr>
          <w:rtl/>
        </w:rPr>
        <w:t>من كتاب له</w:t>
      </w:r>
      <w:r>
        <w:rPr>
          <w:rtl/>
        </w:rPr>
        <w:t xml:space="preserve"> ـ </w:t>
      </w:r>
      <w:r w:rsidRPr="00C51727">
        <w:rPr>
          <w:rtl/>
        </w:rPr>
        <w:t>عليه السّلام</w:t>
      </w:r>
      <w:r>
        <w:rPr>
          <w:rtl/>
        </w:rPr>
        <w:t xml:space="preserve"> ـ</w:t>
      </w:r>
      <w:r w:rsidR="00861BFB">
        <w:rPr>
          <w:rtl/>
        </w:rPr>
        <w:t xml:space="preserve"> إلى </w:t>
      </w:r>
      <w:r w:rsidRPr="00C51727">
        <w:rPr>
          <w:rtl/>
        </w:rPr>
        <w:t>زياد بن أبيه وقد بلغه أنّ معاوية قد كتب إليه يريد خديعته باستلحاقه</w:t>
      </w:r>
      <w:r>
        <w:rPr>
          <w:rtl/>
        </w:rPr>
        <w:t xml:space="preserve">: </w:t>
      </w:r>
      <w:r w:rsidRPr="00C51727">
        <w:rPr>
          <w:rtl/>
        </w:rPr>
        <w:t xml:space="preserve">وقد عرفت أنّ معاوية كتب إليك يستزلّ </w:t>
      </w:r>
      <w:r w:rsidRPr="00A73BDB">
        <w:rPr>
          <w:rStyle w:val="libFootnotenumChar"/>
          <w:rtl/>
        </w:rPr>
        <w:t>(2)</w:t>
      </w:r>
      <w:r w:rsidRPr="00C51727">
        <w:rPr>
          <w:rtl/>
        </w:rPr>
        <w:t xml:space="preserve"> لبّك ويستفلّ غربك </w:t>
      </w:r>
      <w:r w:rsidRPr="00A73BDB">
        <w:rPr>
          <w:rStyle w:val="libFootnotenumChar"/>
          <w:rtl/>
        </w:rPr>
        <w:t>(3)</w:t>
      </w:r>
      <w:r w:rsidRPr="00C51727">
        <w:rPr>
          <w:rtl/>
        </w:rPr>
        <w:t xml:space="preserve"> فاحذره</w:t>
      </w:r>
      <w:r>
        <w:rPr>
          <w:rtl/>
        </w:rPr>
        <w:t xml:space="preserve">، </w:t>
      </w:r>
      <w:r w:rsidRPr="00C51727">
        <w:rPr>
          <w:rtl/>
        </w:rPr>
        <w:t xml:space="preserve">فإنّما هو الشّيطان يأتي المرء من </w:t>
      </w:r>
      <w:r w:rsidRPr="00A73BDB">
        <w:rPr>
          <w:rStyle w:val="libFootnotenumChar"/>
          <w:rtl/>
        </w:rPr>
        <w:t>(4)</w:t>
      </w:r>
      <w:r w:rsidRPr="00C51727">
        <w:rPr>
          <w:rtl/>
        </w:rPr>
        <w:t xml:space="preserve"> بين يديه ومن خلفه وعن </w:t>
      </w:r>
      <w:r w:rsidRPr="00A73BDB">
        <w:rPr>
          <w:rStyle w:val="libFootnotenumChar"/>
          <w:rtl/>
        </w:rPr>
        <w:t>(5)</w:t>
      </w:r>
      <w:r w:rsidRPr="00C51727">
        <w:rPr>
          <w:rtl/>
        </w:rPr>
        <w:t xml:space="preserve"> يمينه وعن </w:t>
      </w:r>
      <w:r w:rsidRPr="00A73BDB">
        <w:rPr>
          <w:rStyle w:val="libFootnotenumChar"/>
          <w:rtl/>
        </w:rPr>
        <w:t>(6)</w:t>
      </w:r>
      <w:r w:rsidRPr="00C51727">
        <w:rPr>
          <w:rtl/>
        </w:rPr>
        <w:t xml:space="preserve"> شماله ليقتحم غفلته ويستلب غرّته.</w:t>
      </w:r>
    </w:p>
    <w:p w:rsidR="00E64FBC" w:rsidRPr="00C51727" w:rsidRDefault="00E64FBC" w:rsidP="00AD67AA">
      <w:pPr>
        <w:pStyle w:val="libNormal"/>
        <w:rPr>
          <w:rtl/>
        </w:rPr>
      </w:pPr>
      <w:r w:rsidRPr="004335D9">
        <w:rPr>
          <w:rStyle w:val="libAlaemChar"/>
          <w:rtl/>
        </w:rPr>
        <w:t>(</w:t>
      </w:r>
      <w:r w:rsidRPr="004A4D29">
        <w:rPr>
          <w:rStyle w:val="libAieChar"/>
          <w:rtl/>
        </w:rPr>
        <w:t>وَلا تَجِدُ أَكْثَرَهُمْ شاكِرِينَ</w:t>
      </w:r>
      <w:r w:rsidRPr="004335D9">
        <w:rPr>
          <w:rStyle w:val="libAlaemChar"/>
          <w:rtl/>
        </w:rPr>
        <w:t>)</w:t>
      </w:r>
      <w:r w:rsidRPr="00C51727">
        <w:rPr>
          <w:rtl/>
        </w:rPr>
        <w:t xml:space="preserve"> </w:t>
      </w:r>
      <w:r>
        <w:rPr>
          <w:rtl/>
        </w:rPr>
        <w:t>(</w:t>
      </w:r>
      <w:r w:rsidRPr="00C51727">
        <w:rPr>
          <w:rtl/>
        </w:rPr>
        <w:t>17)</w:t>
      </w:r>
      <w:r>
        <w:rPr>
          <w:rtl/>
        </w:rPr>
        <w:t xml:space="preserve">: </w:t>
      </w:r>
      <w:r w:rsidRPr="00C51727">
        <w:rPr>
          <w:rtl/>
        </w:rPr>
        <w:t>مطيعين. وإنّما قاله ظنّا لقوله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وَلَقَدْ صَدَّقَ عَلَيْهِمْ إِبْلِيسُ ظَنَّهُ</w:t>
      </w:r>
      <w:r w:rsidRPr="004335D9">
        <w:rPr>
          <w:rStyle w:val="libAlaemChar"/>
          <w:rtl/>
        </w:rPr>
        <w:t>)</w:t>
      </w:r>
      <w:r>
        <w:rPr>
          <w:rtl/>
        </w:rPr>
        <w:t xml:space="preserve"> لـمـّـا </w:t>
      </w:r>
      <w:r w:rsidRPr="00C51727">
        <w:rPr>
          <w:rtl/>
        </w:rPr>
        <w:t xml:space="preserve">رأى فيهم </w:t>
      </w:r>
      <w:r w:rsidRPr="00A73BDB">
        <w:rPr>
          <w:rStyle w:val="libFootnotenumChar"/>
          <w:rtl/>
        </w:rPr>
        <w:t>(7)</w:t>
      </w:r>
      <w:r w:rsidRPr="00C51727">
        <w:rPr>
          <w:rtl/>
        </w:rPr>
        <w:t xml:space="preserve"> مبدأ الشّرّ متعدّدا</w:t>
      </w:r>
      <w:r>
        <w:rPr>
          <w:rtl/>
        </w:rPr>
        <w:t xml:space="preserve">، </w:t>
      </w:r>
      <w:r w:rsidRPr="00C51727">
        <w:rPr>
          <w:rtl/>
        </w:rPr>
        <w:t>ومبدأ الخير واحدا.</w:t>
      </w:r>
    </w:p>
    <w:p w:rsidR="00E64FBC" w:rsidRPr="00C51727" w:rsidRDefault="00E64FBC" w:rsidP="00AD67AA">
      <w:pPr>
        <w:pStyle w:val="libNormal"/>
        <w:rPr>
          <w:rtl/>
        </w:rPr>
      </w:pPr>
      <w:r w:rsidRPr="00C51727">
        <w:rPr>
          <w:rtl/>
        </w:rPr>
        <w:t xml:space="preserve">وقيل </w:t>
      </w:r>
      <w:r w:rsidRPr="00A73BDB">
        <w:rPr>
          <w:rStyle w:val="libFootnotenumChar"/>
          <w:rtl/>
        </w:rPr>
        <w:t>(8)</w:t>
      </w:r>
      <w:r>
        <w:rPr>
          <w:rtl/>
        </w:rPr>
        <w:t xml:space="preserve">: </w:t>
      </w:r>
      <w:r w:rsidRPr="00C51727">
        <w:rPr>
          <w:rtl/>
        </w:rPr>
        <w:t>سمعه من الملائكة.</w:t>
      </w:r>
    </w:p>
    <w:p w:rsidR="00E64FBC" w:rsidRPr="00C51727" w:rsidRDefault="00E64FBC" w:rsidP="00AD67AA">
      <w:pPr>
        <w:pStyle w:val="libNormal"/>
        <w:rPr>
          <w:rtl/>
        </w:rPr>
      </w:pPr>
      <w:r w:rsidRPr="004335D9">
        <w:rPr>
          <w:rStyle w:val="libAlaemChar"/>
          <w:rtl/>
        </w:rPr>
        <w:t>(</w:t>
      </w:r>
      <w:r w:rsidRPr="004A4D29">
        <w:rPr>
          <w:rStyle w:val="libAieChar"/>
          <w:rtl/>
        </w:rPr>
        <w:t>قالَ اخْرُجْ مِنْها مَذْؤُماً</w:t>
      </w:r>
      <w:r w:rsidRPr="004335D9">
        <w:rPr>
          <w:rStyle w:val="libAlaemChar"/>
          <w:rtl/>
        </w:rPr>
        <w:t>)</w:t>
      </w:r>
      <w:r>
        <w:rPr>
          <w:rtl/>
        </w:rPr>
        <w:t xml:space="preserve">: </w:t>
      </w:r>
      <w:r w:rsidRPr="00C51727">
        <w:rPr>
          <w:rtl/>
        </w:rPr>
        <w:t>مذموما. من ذأمه</w:t>
      </w:r>
      <w:r>
        <w:rPr>
          <w:rtl/>
        </w:rPr>
        <w:t xml:space="preserve">: </w:t>
      </w:r>
      <w:r w:rsidRPr="00C51727">
        <w:rPr>
          <w:rtl/>
        </w:rPr>
        <w:t>إذا ذمّه.</w:t>
      </w:r>
    </w:p>
    <w:p w:rsidR="00E64FBC" w:rsidRPr="00C51727" w:rsidRDefault="00E64FBC" w:rsidP="00AD67AA">
      <w:pPr>
        <w:pStyle w:val="libNormal"/>
        <w:rPr>
          <w:rtl/>
        </w:rPr>
      </w:pPr>
      <w:r w:rsidRPr="00C51727">
        <w:rPr>
          <w:rtl/>
        </w:rPr>
        <w:t xml:space="preserve">وقرئ </w:t>
      </w:r>
      <w:r w:rsidRPr="00A73BDB">
        <w:rPr>
          <w:rStyle w:val="libFootnotenumChar"/>
          <w:rtl/>
        </w:rPr>
        <w:t>(9)</w:t>
      </w:r>
      <w:r>
        <w:rPr>
          <w:rtl/>
        </w:rPr>
        <w:t xml:space="preserve">: </w:t>
      </w:r>
      <w:r w:rsidRPr="00C51727">
        <w:rPr>
          <w:rtl/>
        </w:rPr>
        <w:t xml:space="preserve">«مذوما» </w:t>
      </w:r>
      <w:r w:rsidRPr="00A73BDB">
        <w:rPr>
          <w:rStyle w:val="libFootnotenumChar"/>
          <w:rtl/>
        </w:rPr>
        <w:t>(10)</w:t>
      </w:r>
      <w:r>
        <w:rPr>
          <w:rtl/>
        </w:rPr>
        <w:t xml:space="preserve">، </w:t>
      </w:r>
      <w:r w:rsidRPr="00C51727">
        <w:rPr>
          <w:rtl/>
        </w:rPr>
        <w:t>كمسول</w:t>
      </w:r>
      <w:r>
        <w:rPr>
          <w:rtl/>
        </w:rPr>
        <w:t xml:space="preserve">، </w:t>
      </w:r>
      <w:r w:rsidRPr="00C51727">
        <w:rPr>
          <w:rtl/>
        </w:rPr>
        <w:t xml:space="preserve">في مسؤول. أو كمكول </w:t>
      </w:r>
      <w:r w:rsidRPr="00A73BDB">
        <w:rPr>
          <w:rStyle w:val="libFootnotenumChar"/>
          <w:rtl/>
        </w:rPr>
        <w:t>(11)</w:t>
      </w:r>
      <w:r>
        <w:rPr>
          <w:rtl/>
        </w:rPr>
        <w:t xml:space="preserve">، </w:t>
      </w:r>
      <w:r w:rsidRPr="00C51727">
        <w:rPr>
          <w:rtl/>
        </w:rPr>
        <w:t xml:space="preserve">في مكيل. من ذامه يذيمه </w:t>
      </w:r>
      <w:r w:rsidRPr="00A73BDB">
        <w:rPr>
          <w:rStyle w:val="libFootnotenumChar"/>
          <w:rtl/>
        </w:rPr>
        <w:t>(12)</w:t>
      </w:r>
      <w:r w:rsidRPr="00C51727">
        <w:rPr>
          <w:rtl/>
        </w:rPr>
        <w:t xml:space="preserve"> ذيما.</w:t>
      </w:r>
    </w:p>
    <w:p w:rsidR="00E64FBC" w:rsidRPr="00C51727" w:rsidRDefault="00E64FBC" w:rsidP="00AD67AA">
      <w:pPr>
        <w:pStyle w:val="libNormal"/>
        <w:rPr>
          <w:rtl/>
        </w:rPr>
      </w:pPr>
      <w:r w:rsidRPr="004335D9">
        <w:rPr>
          <w:rStyle w:val="libAlaemChar"/>
          <w:rtl/>
        </w:rPr>
        <w:t>(</w:t>
      </w:r>
      <w:r w:rsidRPr="004A4D29">
        <w:rPr>
          <w:rStyle w:val="libAieChar"/>
          <w:rtl/>
        </w:rPr>
        <w:t>مَدْحُوراً</w:t>
      </w:r>
      <w:r w:rsidRPr="004335D9">
        <w:rPr>
          <w:rStyle w:val="libAlaemChar"/>
          <w:rtl/>
        </w:rPr>
        <w:t>)</w:t>
      </w:r>
      <w:r>
        <w:rPr>
          <w:rtl/>
        </w:rPr>
        <w:t xml:space="preserve">: </w:t>
      </w:r>
      <w:r w:rsidRPr="00C51727">
        <w:rPr>
          <w:rtl/>
        </w:rPr>
        <w:t>مطرودا.</w:t>
      </w:r>
    </w:p>
    <w:p w:rsidR="00E64FBC" w:rsidRPr="00C51727" w:rsidRDefault="00E64FBC" w:rsidP="00AD67AA">
      <w:pPr>
        <w:pStyle w:val="libNormal"/>
        <w:rPr>
          <w:rtl/>
        </w:rPr>
      </w:pPr>
      <w:r w:rsidRPr="004335D9">
        <w:rPr>
          <w:rStyle w:val="libAlaemChar"/>
          <w:rtl/>
        </w:rPr>
        <w:t>(</w:t>
      </w:r>
      <w:r w:rsidRPr="004A4D29">
        <w:rPr>
          <w:rStyle w:val="libAieChar"/>
          <w:rtl/>
        </w:rPr>
        <w:t>لَمَنْ تَبِعَكَ مِنْهُمْ</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 xml:space="preserve">«اللّام» فيه لتوطئة القسم. وجوابه </w:t>
      </w:r>
      <w:r w:rsidRPr="004335D9">
        <w:rPr>
          <w:rStyle w:val="libAlaemChar"/>
          <w:rtl/>
        </w:rPr>
        <w:t>(</w:t>
      </w:r>
      <w:r w:rsidRPr="004A4D29">
        <w:rPr>
          <w:rStyle w:val="libAieChar"/>
          <w:rtl/>
        </w:rPr>
        <w:t>لَأَمْلَأَنَّ جَهَنَّمَ مِنْكُمْ أَجْمَعِينَ</w:t>
      </w:r>
      <w:r w:rsidRPr="004335D9">
        <w:rPr>
          <w:rStyle w:val="libAlaemChar"/>
          <w:rtl/>
        </w:rPr>
        <w:t>)</w:t>
      </w:r>
      <w:r w:rsidRPr="00C51727">
        <w:rPr>
          <w:rtl/>
        </w:rPr>
        <w:t xml:space="preserve"> </w:t>
      </w:r>
      <w:r>
        <w:rPr>
          <w:rtl/>
        </w:rPr>
        <w:t>(</w:t>
      </w:r>
      <w:r w:rsidRPr="00C51727">
        <w:rPr>
          <w:rtl/>
        </w:rPr>
        <w:t>18)</w:t>
      </w:r>
      <w:r>
        <w:rPr>
          <w:rtl/>
        </w:rPr>
        <w:t>.</w:t>
      </w:r>
    </w:p>
    <w:p w:rsidR="00E64FBC" w:rsidRPr="00C51727" w:rsidRDefault="00E64FBC" w:rsidP="00AD67AA">
      <w:pPr>
        <w:pStyle w:val="libNormal"/>
        <w:rPr>
          <w:rtl/>
        </w:rPr>
      </w:pPr>
      <w:r w:rsidRPr="00C51727">
        <w:rPr>
          <w:rtl/>
        </w:rPr>
        <w:t>وهو سادّ مسدّ جواب الشّرط.</w:t>
      </w:r>
    </w:p>
    <w:p w:rsidR="00E64FBC" w:rsidRPr="00C51727" w:rsidRDefault="00E64FBC" w:rsidP="00AD67AA">
      <w:pPr>
        <w:pStyle w:val="libNormal"/>
        <w:rPr>
          <w:rtl/>
        </w:rPr>
      </w:pPr>
      <w:r w:rsidRPr="00C51727">
        <w:rPr>
          <w:rtl/>
        </w:rPr>
        <w:t xml:space="preserve">وقرئ </w:t>
      </w:r>
      <w:r w:rsidRPr="00A73BDB">
        <w:rPr>
          <w:rStyle w:val="libFootnotenumChar"/>
          <w:rtl/>
        </w:rPr>
        <w:t>(13)</w:t>
      </w:r>
      <w:r>
        <w:rPr>
          <w:rtl/>
        </w:rPr>
        <w:t xml:space="preserve">: </w:t>
      </w:r>
      <w:r w:rsidRPr="00C51727">
        <w:rPr>
          <w:rtl/>
        </w:rPr>
        <w:t>«لمن» بكسر اللّام</w:t>
      </w:r>
      <w:r>
        <w:rPr>
          <w:rtl/>
        </w:rPr>
        <w:t xml:space="preserve">، </w:t>
      </w:r>
      <w:r w:rsidRPr="00C51727">
        <w:rPr>
          <w:rtl/>
        </w:rPr>
        <w:t>على أنّه خبر «لأملأنّ» على معنى</w:t>
      </w:r>
      <w:r>
        <w:rPr>
          <w:rtl/>
        </w:rPr>
        <w:t xml:space="preserve">: </w:t>
      </w:r>
      <w:r w:rsidRPr="00C51727">
        <w:rPr>
          <w:rtl/>
        </w:rPr>
        <w:t>لمن تبعك هذا الوعيد. أو علّة «لأخرج»</w:t>
      </w:r>
      <w:r>
        <w:rPr>
          <w:rtl/>
        </w:rPr>
        <w:t>، و «</w:t>
      </w:r>
      <w:r w:rsidRPr="00C51727">
        <w:rPr>
          <w:rtl/>
        </w:rPr>
        <w:t>لأملأنّ» جواب قسم محذوف. ومعنى «منكم»</w:t>
      </w:r>
      <w:r>
        <w:rPr>
          <w:rtl/>
        </w:rPr>
        <w:t xml:space="preserve">: </w:t>
      </w:r>
      <w:r w:rsidRPr="00C51727">
        <w:rPr>
          <w:rtl/>
        </w:rPr>
        <w:t>منك ومنهم</w:t>
      </w:r>
      <w:r>
        <w:rPr>
          <w:rtl/>
        </w:rPr>
        <w:t xml:space="preserve">، </w:t>
      </w:r>
      <w:r w:rsidRPr="00C51727">
        <w:rPr>
          <w:rtl/>
        </w:rPr>
        <w:t>فغلّب المخاطب.</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(14)</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في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فَاخْرُجْ مِنْها فَإِنَّكَ رَجِيمٌ، وَإِنَّ عَلَيْكَ لَعْنَتِي</w:t>
      </w:r>
      <w:r w:rsidR="00861BFB">
        <w:rPr>
          <w:rStyle w:val="libAieChar"/>
          <w:rtl/>
        </w:rPr>
        <w:t xml:space="preserve"> إلى </w:t>
      </w:r>
      <w:r w:rsidRPr="004A4D29">
        <w:rPr>
          <w:rStyle w:val="libAieChar"/>
          <w:rtl/>
        </w:rPr>
        <w:t>يَوْمِ الدِّينِ</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نهج البلاغة / 415</w:t>
      </w:r>
      <w:r>
        <w:rPr>
          <w:rtl/>
        </w:rPr>
        <w:t xml:space="preserve"> ـ </w:t>
      </w:r>
      <w:r w:rsidRPr="00C51727">
        <w:rPr>
          <w:rtl/>
        </w:rPr>
        <w:t>416</w:t>
      </w:r>
      <w:r>
        <w:rPr>
          <w:rtl/>
        </w:rPr>
        <w:t xml:space="preserve">، </w:t>
      </w:r>
      <w:r w:rsidRPr="00C51727">
        <w:rPr>
          <w:rtl/>
        </w:rPr>
        <w:t>صدر كتاب 44</w:t>
      </w:r>
    </w:p>
    <w:p w:rsidR="00E64FBC" w:rsidRPr="00C51727" w:rsidRDefault="00E64FBC" w:rsidP="002D110A">
      <w:pPr>
        <w:pStyle w:val="libFootnote0"/>
        <w:rPr>
          <w:rtl/>
        </w:rPr>
      </w:pPr>
      <w:r>
        <w:rPr>
          <w:rtl/>
        </w:rPr>
        <w:t>(</w:t>
      </w:r>
      <w:r w:rsidRPr="00C51727">
        <w:rPr>
          <w:rtl/>
        </w:rPr>
        <w:t>2) ب</w:t>
      </w:r>
      <w:r>
        <w:rPr>
          <w:rtl/>
        </w:rPr>
        <w:t xml:space="preserve">، </w:t>
      </w:r>
      <w:r w:rsidRPr="00C51727">
        <w:rPr>
          <w:rtl/>
        </w:rPr>
        <w:t>ر</w:t>
      </w:r>
      <w:r>
        <w:rPr>
          <w:rtl/>
        </w:rPr>
        <w:t xml:space="preserve">: </w:t>
      </w:r>
      <w:r w:rsidRPr="00C51727">
        <w:rPr>
          <w:rtl/>
        </w:rPr>
        <w:t>يتنزّل</w:t>
      </w:r>
      <w:r>
        <w:rPr>
          <w:rtl/>
        </w:rPr>
        <w:t>.</w:t>
      </w:r>
    </w:p>
    <w:p w:rsidR="00E64FBC" w:rsidRPr="00C51727" w:rsidRDefault="00E64FBC" w:rsidP="002D110A">
      <w:pPr>
        <w:pStyle w:val="libFootnote0"/>
        <w:rPr>
          <w:rtl/>
        </w:rPr>
      </w:pPr>
      <w:r>
        <w:rPr>
          <w:rtl/>
        </w:rPr>
        <w:t>(</w:t>
      </w:r>
      <w:r w:rsidRPr="00C51727">
        <w:rPr>
          <w:rtl/>
        </w:rPr>
        <w:t>3) ب</w:t>
      </w:r>
      <w:r>
        <w:rPr>
          <w:rtl/>
        </w:rPr>
        <w:t xml:space="preserve">: </w:t>
      </w:r>
      <w:r w:rsidRPr="00C51727">
        <w:rPr>
          <w:rtl/>
        </w:rPr>
        <w:t>غيرتك</w:t>
      </w:r>
      <w:r>
        <w:rPr>
          <w:rtl/>
        </w:rPr>
        <w:t>.</w:t>
      </w:r>
      <w:r w:rsidRPr="00C51727">
        <w:rPr>
          <w:rtl/>
        </w:rPr>
        <w:t xml:space="preserve"> والغرب</w:t>
      </w:r>
      <w:r>
        <w:rPr>
          <w:rtl/>
        </w:rPr>
        <w:t xml:space="preserve">: </w:t>
      </w:r>
      <w:r w:rsidRPr="00C51727">
        <w:rPr>
          <w:rtl/>
        </w:rPr>
        <w:t>الحدّة والنشاط</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w:t>
      </w:r>
      <w:r>
        <w:rPr>
          <w:rtl/>
        </w:rPr>
        <w:t xml:space="preserve">أ، </w:t>
      </w:r>
      <w:r w:rsidRPr="00C51727">
        <w:rPr>
          <w:rtl/>
        </w:rPr>
        <w:t>ر</w:t>
      </w:r>
      <w:r>
        <w:rPr>
          <w:rtl/>
        </w:rPr>
        <w:t xml:space="preserve">، </w:t>
      </w:r>
      <w:r w:rsidRPr="00C51727">
        <w:rPr>
          <w:rtl/>
        </w:rPr>
        <w:t>ب</w:t>
      </w:r>
      <w:r>
        <w:rPr>
          <w:rtl/>
        </w:rPr>
        <w:t xml:space="preserve">: </w:t>
      </w:r>
      <w:r w:rsidRPr="00C51727">
        <w:rPr>
          <w:rtl/>
        </w:rPr>
        <w:t>المؤمن من</w:t>
      </w:r>
      <w:r>
        <w:rPr>
          <w:rtl/>
        </w:rPr>
        <w:t>.</w:t>
      </w:r>
      <w:r w:rsidRPr="00C51727">
        <w:rPr>
          <w:rtl/>
        </w:rPr>
        <w:t xml:space="preserve"> وفي غيرها</w:t>
      </w:r>
      <w:r>
        <w:rPr>
          <w:rtl/>
        </w:rPr>
        <w:t xml:space="preserve">: </w:t>
      </w:r>
      <w:r w:rsidRPr="00C51727">
        <w:rPr>
          <w:rtl/>
        </w:rPr>
        <w:t>المؤمنين</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6)</w:t>
      </w:r>
      <w:r>
        <w:rPr>
          <w:rtl/>
        </w:rPr>
        <w:t xml:space="preserve"> ـ أ</w:t>
      </w:r>
      <w:r>
        <w:rPr>
          <w:rFonts w:hint="cs"/>
          <w:rtl/>
        </w:rPr>
        <w:t xml:space="preserve">: </w:t>
      </w:r>
      <w:r w:rsidRPr="00ED2822">
        <w:rPr>
          <w:rtl/>
        </w:rPr>
        <w:t>من.</w:t>
      </w:r>
    </w:p>
    <w:p w:rsidR="00E64FBC" w:rsidRPr="00C51727" w:rsidRDefault="00E64FBC" w:rsidP="002D110A">
      <w:pPr>
        <w:pStyle w:val="libFootnote0"/>
        <w:rPr>
          <w:rtl/>
        </w:rPr>
      </w:pPr>
      <w:r>
        <w:rPr>
          <w:rtl/>
        </w:rPr>
        <w:t>(</w:t>
      </w:r>
      <w:r w:rsidRPr="00C51727">
        <w:rPr>
          <w:rtl/>
        </w:rPr>
        <w:t xml:space="preserve">7) أنوار التنزيل 1 / </w:t>
      </w:r>
      <w:r w:rsidRPr="00CC54E6">
        <w:rPr>
          <w:rtl/>
        </w:rPr>
        <w:t>344</w:t>
      </w:r>
      <w:r>
        <w:rPr>
          <w:rtl/>
        </w:rPr>
        <w:t xml:space="preserve">: لـمـّـا </w:t>
      </w:r>
      <w:r w:rsidRPr="00C51727">
        <w:rPr>
          <w:rtl/>
        </w:rPr>
        <w:t>رأوا فيه</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9)</w:t>
      </w:r>
      <w:r>
        <w:rPr>
          <w:rtl/>
        </w:rPr>
        <w:t xml:space="preserve"> ـ </w:t>
      </w:r>
      <w:r w:rsidRPr="00ED2822">
        <w:rPr>
          <w:rtl/>
        </w:rPr>
        <w:t>أنوار التنزيل 1 / 344.</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مذموما</w:t>
      </w:r>
      <w:r>
        <w:rPr>
          <w:rtl/>
        </w:rPr>
        <w:t>.</w:t>
      </w:r>
    </w:p>
    <w:p w:rsidR="00E64FBC" w:rsidRPr="00C51727" w:rsidRDefault="00E64FBC" w:rsidP="002D110A">
      <w:pPr>
        <w:pStyle w:val="libFootnote0"/>
        <w:rPr>
          <w:rtl/>
        </w:rPr>
      </w:pPr>
      <w:r>
        <w:rPr>
          <w:rtl/>
        </w:rPr>
        <w:t>(</w:t>
      </w:r>
      <w:r w:rsidRPr="00C51727">
        <w:rPr>
          <w:rtl/>
        </w:rPr>
        <w:t>11) المصدر</w:t>
      </w:r>
      <w:r>
        <w:rPr>
          <w:rtl/>
        </w:rPr>
        <w:t xml:space="preserve">: </w:t>
      </w:r>
      <w:r w:rsidRPr="00C51727">
        <w:rPr>
          <w:rtl/>
        </w:rPr>
        <w:t>ككول</w:t>
      </w:r>
      <w:r>
        <w:rPr>
          <w:rtl/>
        </w:rPr>
        <w:t>.</w:t>
      </w:r>
    </w:p>
    <w:p w:rsidR="00E64FBC" w:rsidRPr="00C51727" w:rsidRDefault="00E64FBC" w:rsidP="002D110A">
      <w:pPr>
        <w:pStyle w:val="libFootnote0"/>
        <w:rPr>
          <w:rtl/>
        </w:rPr>
      </w:pPr>
      <w:r>
        <w:rPr>
          <w:rtl/>
        </w:rPr>
        <w:t>(</w:t>
      </w:r>
      <w:r w:rsidRPr="00C51727">
        <w:rPr>
          <w:rtl/>
        </w:rPr>
        <w:t>12) المصدر</w:t>
      </w:r>
      <w:r>
        <w:rPr>
          <w:rtl/>
        </w:rPr>
        <w:t xml:space="preserve">: </w:t>
      </w:r>
      <w:r w:rsidRPr="00C51727">
        <w:rPr>
          <w:rtl/>
        </w:rPr>
        <w:t>يمذيمه</w:t>
      </w:r>
      <w:r>
        <w:rPr>
          <w:rtl/>
        </w:rPr>
        <w:t>.</w:t>
      </w:r>
    </w:p>
    <w:p w:rsidR="00E64FBC" w:rsidRPr="00C51727" w:rsidRDefault="00E64FBC" w:rsidP="002D110A">
      <w:pPr>
        <w:pStyle w:val="libFootnote0"/>
        <w:rPr>
          <w:rtl/>
        </w:rPr>
      </w:pPr>
      <w:r>
        <w:rPr>
          <w:rtl/>
        </w:rPr>
        <w:t>(</w:t>
      </w:r>
      <w:r w:rsidRPr="00C51727">
        <w:rPr>
          <w:rtl/>
        </w:rPr>
        <w:t>13)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14) تفسير القمّي 1 / 42</w:t>
      </w:r>
      <w:r>
        <w:rPr>
          <w:rtl/>
        </w:rPr>
        <w:t>.</w:t>
      </w:r>
    </w:p>
    <w:p w:rsidR="00E64FBC" w:rsidRPr="00C51727" w:rsidRDefault="00E64FBC" w:rsidP="00AD67AA">
      <w:pPr>
        <w:pStyle w:val="libNormal"/>
        <w:rPr>
          <w:rtl/>
        </w:rPr>
      </w:pPr>
      <w:r>
        <w:rPr>
          <w:rtl/>
        </w:rPr>
        <w:br w:type="page"/>
      </w:r>
      <w:r w:rsidRPr="00C51727">
        <w:rPr>
          <w:rtl/>
        </w:rPr>
        <w:lastRenderedPageBreak/>
        <w:t>فقال إبليس</w:t>
      </w:r>
      <w:r>
        <w:rPr>
          <w:rtl/>
        </w:rPr>
        <w:t xml:space="preserve">: </w:t>
      </w:r>
      <w:r w:rsidRPr="00C51727">
        <w:rPr>
          <w:rtl/>
        </w:rPr>
        <w:t>يا ربّ</w:t>
      </w:r>
      <w:r>
        <w:rPr>
          <w:rtl/>
        </w:rPr>
        <w:t xml:space="preserve">، </w:t>
      </w:r>
      <w:r w:rsidRPr="00C51727">
        <w:rPr>
          <w:rtl/>
        </w:rPr>
        <w:t>فكيف وأنت العدل الّذي لا تجور</w:t>
      </w:r>
      <w:r>
        <w:rPr>
          <w:rtl/>
        </w:rPr>
        <w:t xml:space="preserve">، </w:t>
      </w:r>
      <w:r w:rsidRPr="00C51727">
        <w:rPr>
          <w:rtl/>
        </w:rPr>
        <w:t xml:space="preserve">فثواب عملي </w:t>
      </w:r>
      <w:r w:rsidRPr="00A73BDB">
        <w:rPr>
          <w:rStyle w:val="libFootnotenumChar"/>
          <w:rtl/>
        </w:rPr>
        <w:t>(1)</w:t>
      </w:r>
      <w:r w:rsidRPr="00C51727">
        <w:rPr>
          <w:rtl/>
        </w:rPr>
        <w:t xml:space="preserve"> بطل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ولكن سلني من أمر الدّنيا ما شئت ثوابا لعملك أعطك.</w:t>
      </w:r>
    </w:p>
    <w:p w:rsidR="00E64FBC" w:rsidRPr="00C51727" w:rsidRDefault="00E64FBC" w:rsidP="00AD67AA">
      <w:pPr>
        <w:pStyle w:val="libNormal"/>
        <w:rPr>
          <w:rtl/>
        </w:rPr>
      </w:pPr>
      <w:r w:rsidRPr="00C51727">
        <w:rPr>
          <w:rtl/>
        </w:rPr>
        <w:t>فأوّل ما سأل البقاء</w:t>
      </w:r>
      <w:r w:rsidR="00861BFB">
        <w:rPr>
          <w:rtl/>
        </w:rPr>
        <w:t xml:space="preserve"> إلى </w:t>
      </w:r>
      <w:r w:rsidRPr="00C51727">
        <w:rPr>
          <w:rtl/>
        </w:rPr>
        <w:t>يوم الدّين.</w:t>
      </w:r>
    </w:p>
    <w:p w:rsidR="00E64FBC" w:rsidRPr="00C51727" w:rsidRDefault="00E64FBC" w:rsidP="00AD67AA">
      <w:pPr>
        <w:pStyle w:val="libNormal"/>
        <w:rPr>
          <w:rtl/>
        </w:rPr>
      </w:pPr>
      <w:r w:rsidRPr="00C51727">
        <w:rPr>
          <w:rtl/>
        </w:rPr>
        <w:t>فقال الله</w:t>
      </w:r>
      <w:r>
        <w:rPr>
          <w:rtl/>
        </w:rPr>
        <w:t xml:space="preserve">: </w:t>
      </w:r>
      <w:r w:rsidRPr="00C51727">
        <w:rPr>
          <w:rtl/>
        </w:rPr>
        <w:t>قد أعطيتك.</w:t>
      </w:r>
    </w:p>
    <w:p w:rsidR="00E64FBC" w:rsidRPr="00C51727" w:rsidRDefault="00E64FBC" w:rsidP="00AD67AA">
      <w:pPr>
        <w:pStyle w:val="libNormal"/>
        <w:rPr>
          <w:rtl/>
        </w:rPr>
      </w:pPr>
      <w:r w:rsidRPr="00C51727">
        <w:rPr>
          <w:rtl/>
        </w:rPr>
        <w:t>قال</w:t>
      </w:r>
      <w:r>
        <w:rPr>
          <w:rtl/>
        </w:rPr>
        <w:t xml:space="preserve">: </w:t>
      </w:r>
      <w:r w:rsidRPr="00C51727">
        <w:rPr>
          <w:rtl/>
        </w:rPr>
        <w:t>سلّطني على ولد آدم.</w:t>
      </w:r>
    </w:p>
    <w:p w:rsidR="00E64FBC" w:rsidRPr="00C51727" w:rsidRDefault="00E64FBC" w:rsidP="00AD67AA">
      <w:pPr>
        <w:pStyle w:val="libNormal"/>
        <w:rPr>
          <w:rtl/>
        </w:rPr>
      </w:pPr>
      <w:r w:rsidRPr="00C51727">
        <w:rPr>
          <w:rtl/>
        </w:rPr>
        <w:t>قال</w:t>
      </w:r>
      <w:r>
        <w:rPr>
          <w:rtl/>
        </w:rPr>
        <w:t xml:space="preserve">: </w:t>
      </w:r>
      <w:r w:rsidRPr="00C51727">
        <w:rPr>
          <w:rtl/>
        </w:rPr>
        <w:t>سلّطتك.</w:t>
      </w:r>
    </w:p>
    <w:p w:rsidR="00E64FBC" w:rsidRPr="00C51727" w:rsidRDefault="00E64FBC" w:rsidP="00AD67AA">
      <w:pPr>
        <w:pStyle w:val="libNormal"/>
        <w:rPr>
          <w:rtl/>
        </w:rPr>
      </w:pPr>
      <w:r w:rsidRPr="00C51727">
        <w:rPr>
          <w:rtl/>
        </w:rPr>
        <w:t>قال</w:t>
      </w:r>
      <w:r>
        <w:rPr>
          <w:rtl/>
        </w:rPr>
        <w:t xml:space="preserve">: </w:t>
      </w:r>
      <w:r w:rsidRPr="00C51727">
        <w:rPr>
          <w:rtl/>
        </w:rPr>
        <w:t>أجرني فيهم مجرى الدّم في العروق.</w:t>
      </w:r>
    </w:p>
    <w:p w:rsidR="00E64FBC" w:rsidRPr="00C51727" w:rsidRDefault="00E64FBC" w:rsidP="00AD67AA">
      <w:pPr>
        <w:pStyle w:val="libNormal"/>
        <w:rPr>
          <w:rtl/>
        </w:rPr>
      </w:pPr>
      <w:r w:rsidRPr="00C51727">
        <w:rPr>
          <w:rtl/>
        </w:rPr>
        <w:t>قال</w:t>
      </w:r>
      <w:r>
        <w:rPr>
          <w:rtl/>
        </w:rPr>
        <w:t xml:space="preserve">: </w:t>
      </w:r>
      <w:r w:rsidRPr="00C51727">
        <w:rPr>
          <w:rtl/>
        </w:rPr>
        <w:t>قد أجريتك.</w:t>
      </w:r>
    </w:p>
    <w:p w:rsidR="00E64FBC" w:rsidRPr="00C51727" w:rsidRDefault="00E64FBC" w:rsidP="00AD67AA">
      <w:pPr>
        <w:pStyle w:val="libNormal"/>
        <w:rPr>
          <w:rtl/>
        </w:rPr>
      </w:pPr>
      <w:r w:rsidRPr="00C51727">
        <w:rPr>
          <w:rtl/>
        </w:rPr>
        <w:t>قال</w:t>
      </w:r>
      <w:r>
        <w:rPr>
          <w:rtl/>
        </w:rPr>
        <w:t xml:space="preserve">: </w:t>
      </w:r>
      <w:r w:rsidRPr="00C51727">
        <w:rPr>
          <w:rtl/>
        </w:rPr>
        <w:t xml:space="preserve">لا يولد </w:t>
      </w:r>
      <w:r w:rsidRPr="00A73BDB">
        <w:rPr>
          <w:rStyle w:val="libFootnotenumChar"/>
          <w:rtl/>
        </w:rPr>
        <w:t>(2)</w:t>
      </w:r>
      <w:r w:rsidRPr="00C51727">
        <w:rPr>
          <w:rtl/>
        </w:rPr>
        <w:t xml:space="preserve"> لهم واحد إلّا ولد </w:t>
      </w:r>
      <w:r w:rsidRPr="00A73BDB">
        <w:rPr>
          <w:rStyle w:val="libFootnotenumChar"/>
          <w:rtl/>
        </w:rPr>
        <w:t>(3)</w:t>
      </w:r>
      <w:r w:rsidRPr="00C51727">
        <w:rPr>
          <w:rtl/>
        </w:rPr>
        <w:t xml:space="preserve"> لي اثنان</w:t>
      </w:r>
      <w:r>
        <w:rPr>
          <w:rtl/>
        </w:rPr>
        <w:t xml:space="preserve">، </w:t>
      </w:r>
      <w:r w:rsidRPr="00C51727">
        <w:rPr>
          <w:rtl/>
        </w:rPr>
        <w:t>وأراهم ولا يروني</w:t>
      </w:r>
      <w:r>
        <w:rPr>
          <w:rtl/>
        </w:rPr>
        <w:t xml:space="preserve">، </w:t>
      </w:r>
      <w:r w:rsidRPr="00C51727">
        <w:rPr>
          <w:rtl/>
        </w:rPr>
        <w:t>وأتصوّر لهم في كلّ صورة شئت.</w:t>
      </w:r>
    </w:p>
    <w:p w:rsidR="00E64FBC" w:rsidRPr="00C51727" w:rsidRDefault="00E64FBC" w:rsidP="00AD67AA">
      <w:pPr>
        <w:pStyle w:val="libNormal"/>
        <w:rPr>
          <w:rtl/>
        </w:rPr>
      </w:pPr>
      <w:r w:rsidRPr="00C51727">
        <w:rPr>
          <w:rtl/>
        </w:rPr>
        <w:t>قال</w:t>
      </w:r>
      <w:r>
        <w:rPr>
          <w:rtl/>
        </w:rPr>
        <w:t xml:space="preserve">: </w:t>
      </w:r>
      <w:r w:rsidRPr="00C51727">
        <w:rPr>
          <w:rtl/>
        </w:rPr>
        <w:t>قد أعطيتك.</w:t>
      </w:r>
    </w:p>
    <w:p w:rsidR="00E64FBC" w:rsidRPr="00C51727" w:rsidRDefault="00E64FBC" w:rsidP="00AD67AA">
      <w:pPr>
        <w:pStyle w:val="libNormal"/>
        <w:rPr>
          <w:rtl/>
        </w:rPr>
      </w:pPr>
      <w:r w:rsidRPr="00C51727">
        <w:rPr>
          <w:rtl/>
        </w:rPr>
        <w:t>قال</w:t>
      </w:r>
      <w:r>
        <w:rPr>
          <w:rtl/>
        </w:rPr>
        <w:t xml:space="preserve">: </w:t>
      </w:r>
      <w:r w:rsidRPr="00C51727">
        <w:rPr>
          <w:rtl/>
        </w:rPr>
        <w:t>يا ربّ</w:t>
      </w:r>
      <w:r>
        <w:rPr>
          <w:rtl/>
        </w:rPr>
        <w:t xml:space="preserve">، </w:t>
      </w:r>
      <w:r w:rsidRPr="00C51727">
        <w:rPr>
          <w:rtl/>
        </w:rPr>
        <w:t>زدني.</w:t>
      </w:r>
    </w:p>
    <w:p w:rsidR="00E64FBC" w:rsidRPr="00C51727" w:rsidRDefault="00E64FBC" w:rsidP="00AD67AA">
      <w:pPr>
        <w:pStyle w:val="libNormal"/>
        <w:rPr>
          <w:rtl/>
        </w:rPr>
      </w:pPr>
      <w:r w:rsidRPr="00C51727">
        <w:rPr>
          <w:rtl/>
        </w:rPr>
        <w:t>قال</w:t>
      </w:r>
      <w:r>
        <w:rPr>
          <w:rtl/>
        </w:rPr>
        <w:t xml:space="preserve">: </w:t>
      </w:r>
      <w:r w:rsidRPr="00C51727">
        <w:rPr>
          <w:rtl/>
        </w:rPr>
        <w:t xml:space="preserve">قد جعلت لك </w:t>
      </w:r>
      <w:r>
        <w:rPr>
          <w:rtl/>
        </w:rPr>
        <w:t>[</w:t>
      </w:r>
      <w:r w:rsidRPr="00C51727">
        <w:rPr>
          <w:rtl/>
        </w:rPr>
        <w:t>ولذريّتك</w:t>
      </w:r>
      <w:r>
        <w:rPr>
          <w:rtl/>
        </w:rPr>
        <w:t>]</w:t>
      </w:r>
      <w:r w:rsidRPr="00C51727">
        <w:rPr>
          <w:rtl/>
        </w:rPr>
        <w:t xml:space="preserve"> </w:t>
      </w:r>
      <w:r w:rsidRPr="00A73BDB">
        <w:rPr>
          <w:rStyle w:val="libFootnotenumChar"/>
          <w:rtl/>
        </w:rPr>
        <w:t>(4)</w:t>
      </w:r>
      <w:r w:rsidRPr="00C51727">
        <w:rPr>
          <w:rtl/>
        </w:rPr>
        <w:t xml:space="preserve"> صدورهم أوطانا.</w:t>
      </w:r>
    </w:p>
    <w:p w:rsidR="00E64FBC" w:rsidRPr="00C51727" w:rsidRDefault="00E64FBC" w:rsidP="00AD67AA">
      <w:pPr>
        <w:pStyle w:val="libNormal"/>
        <w:rPr>
          <w:rtl/>
        </w:rPr>
      </w:pPr>
      <w:r w:rsidRPr="00C51727">
        <w:rPr>
          <w:rtl/>
        </w:rPr>
        <w:t>قال</w:t>
      </w:r>
      <w:r>
        <w:rPr>
          <w:rtl/>
        </w:rPr>
        <w:t xml:space="preserve">: </w:t>
      </w:r>
      <w:r w:rsidRPr="00C51727">
        <w:rPr>
          <w:rtl/>
        </w:rPr>
        <w:t>ربّ</w:t>
      </w:r>
      <w:r>
        <w:rPr>
          <w:rtl/>
        </w:rPr>
        <w:t xml:space="preserve">، </w:t>
      </w:r>
      <w:r w:rsidRPr="00C51727">
        <w:rPr>
          <w:rtl/>
        </w:rPr>
        <w:t>حسبي. قال إبليس عند ذلك</w:t>
      </w:r>
      <w:r>
        <w:rPr>
          <w:rtl/>
        </w:rPr>
        <w:t xml:space="preserve">: </w:t>
      </w:r>
      <w:r w:rsidRPr="004335D9">
        <w:rPr>
          <w:rStyle w:val="libAlaemChar"/>
          <w:rtl/>
        </w:rPr>
        <w:t>(</w:t>
      </w:r>
      <w:r w:rsidRPr="004A4D29">
        <w:rPr>
          <w:rStyle w:val="libAieChar"/>
          <w:rtl/>
        </w:rPr>
        <w:t>فَبِعِزَّتِكَ لَأُغْوِيَنَّهُمْ أَجْمَعِينَ، إِلَّا عِبادَكَ مِنْهُمُ الْمُخْلَصِينَ</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w:t>
      </w:r>
      <w:r w:rsidRPr="004335D9">
        <w:rPr>
          <w:rStyle w:val="libAlaemChar"/>
          <w:rtl/>
        </w:rPr>
        <w:t>(</w:t>
      </w:r>
      <w:r w:rsidRPr="004A4D29">
        <w:rPr>
          <w:rStyle w:val="libAieChar"/>
          <w:rtl/>
        </w:rPr>
        <w:t>ثُمَّ لَآتِيَنَّهُمْ</w:t>
      </w:r>
      <w:r>
        <w:rPr>
          <w:rFonts w:hint="cs"/>
          <w:rtl/>
        </w:rPr>
        <w:t xml:space="preserve"> </w:t>
      </w:r>
      <w:r>
        <w:rPr>
          <w:rtl/>
        </w:rPr>
        <w:t>ـ</w:t>
      </w:r>
      <w:r w:rsidR="00861BFB">
        <w:rPr>
          <w:rtl/>
        </w:rPr>
        <w:t xml:space="preserve"> إلى </w:t>
      </w:r>
      <w:r w:rsidRPr="00C51727">
        <w:rPr>
          <w:rtl/>
        </w:rPr>
        <w:t>قوله</w:t>
      </w:r>
      <w:r>
        <w:rPr>
          <w:rtl/>
        </w:rPr>
        <w:t xml:space="preserve"> ـ: </w:t>
      </w:r>
      <w:r w:rsidRPr="004A4D29">
        <w:rPr>
          <w:rStyle w:val="libAieChar"/>
          <w:rtl/>
        </w:rPr>
        <w:t>شاكِرِينَ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قال </w:t>
      </w:r>
      <w:r w:rsidRPr="00A73BDB">
        <w:rPr>
          <w:rStyle w:val="libFootnotenumChar"/>
          <w:rtl/>
        </w:rPr>
        <w:t>(6)</w:t>
      </w:r>
      <w:r>
        <w:rPr>
          <w:rtl/>
        </w:rPr>
        <w:t>: و</w:t>
      </w:r>
      <w:r w:rsidRPr="00C51727">
        <w:rPr>
          <w:rtl/>
        </w:rPr>
        <w:t>حدّثني أبي</w:t>
      </w:r>
      <w:r>
        <w:rPr>
          <w:rtl/>
        </w:rPr>
        <w:t xml:space="preserve">، </w:t>
      </w:r>
      <w:r w:rsidRPr="00C51727">
        <w:rPr>
          <w:rtl/>
        </w:rPr>
        <w:t>عن ابن أبي عمير</w:t>
      </w:r>
      <w:r>
        <w:rPr>
          <w:rtl/>
        </w:rPr>
        <w:t xml:space="preserve">، </w:t>
      </w:r>
      <w:r w:rsidRPr="00C51727">
        <w:rPr>
          <w:rtl/>
        </w:rPr>
        <w:t>عن جميل</w:t>
      </w:r>
      <w:r>
        <w:rPr>
          <w:rtl/>
        </w:rPr>
        <w:t xml:space="preserve">، </w:t>
      </w:r>
      <w:r w:rsidRPr="00C51727">
        <w:rPr>
          <w:rtl/>
        </w:rPr>
        <w:t>عن زرارة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لـمـّـا </w:t>
      </w:r>
      <w:r w:rsidRPr="00C51727">
        <w:rPr>
          <w:rtl/>
        </w:rPr>
        <w:t>أعطى الله</w:t>
      </w:r>
      <w:r>
        <w:rPr>
          <w:rtl/>
        </w:rPr>
        <w:t xml:space="preserve"> ـ </w:t>
      </w:r>
      <w:r w:rsidRPr="00C51727">
        <w:rPr>
          <w:rtl/>
        </w:rPr>
        <w:t>تعالى</w:t>
      </w:r>
      <w:r>
        <w:rPr>
          <w:rtl/>
        </w:rPr>
        <w:t xml:space="preserve"> ـ </w:t>
      </w:r>
      <w:r w:rsidRPr="00C51727">
        <w:rPr>
          <w:rtl/>
        </w:rPr>
        <w:t>إبليس ما أعطاه من القوّة</w:t>
      </w:r>
      <w:r>
        <w:rPr>
          <w:rtl/>
        </w:rPr>
        <w:t xml:space="preserve">، </w:t>
      </w:r>
      <w:r w:rsidRPr="00C51727">
        <w:rPr>
          <w:rtl/>
        </w:rPr>
        <w:t>قال آدم</w:t>
      </w:r>
      <w:r>
        <w:rPr>
          <w:rtl/>
        </w:rPr>
        <w:t xml:space="preserve"> ـ </w:t>
      </w:r>
      <w:r w:rsidRPr="00C51727">
        <w:rPr>
          <w:rtl/>
        </w:rPr>
        <w:t>عليه السّلام</w:t>
      </w:r>
      <w:r>
        <w:rPr>
          <w:rtl/>
        </w:rPr>
        <w:t xml:space="preserve"> ـ: </w:t>
      </w:r>
      <w:r w:rsidRPr="00C51727">
        <w:rPr>
          <w:rtl/>
        </w:rPr>
        <w:t>يا ربّ</w:t>
      </w:r>
      <w:r>
        <w:rPr>
          <w:rtl/>
        </w:rPr>
        <w:t xml:space="preserve">، </w:t>
      </w:r>
      <w:r w:rsidRPr="00C51727">
        <w:rPr>
          <w:rtl/>
        </w:rPr>
        <w:t>سلّطت إبليس على ولدي وأجريته فيهم مجرى الدّم في العروق وأعطيته ما أعطيته</w:t>
      </w:r>
      <w:r>
        <w:rPr>
          <w:rtl/>
        </w:rPr>
        <w:t xml:space="preserve">، </w:t>
      </w:r>
      <w:r w:rsidRPr="00C51727">
        <w:rPr>
          <w:rtl/>
        </w:rPr>
        <w:t>فما لي ولولدي</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لك ولولدك السّيّئة بواحدة</w:t>
      </w:r>
      <w:r>
        <w:rPr>
          <w:rtl/>
        </w:rPr>
        <w:t xml:space="preserve">، </w:t>
      </w:r>
      <w:r w:rsidRPr="00C51727">
        <w:rPr>
          <w:rtl/>
        </w:rPr>
        <w:t>والحسنة بعشر أمثالها.</w:t>
      </w:r>
    </w:p>
    <w:p w:rsidR="00E64FBC" w:rsidRPr="00C51727" w:rsidRDefault="00E64FBC" w:rsidP="00AD67AA">
      <w:pPr>
        <w:pStyle w:val="libNormal"/>
        <w:rPr>
          <w:rtl/>
        </w:rPr>
      </w:pPr>
      <w:r w:rsidRPr="00C51727">
        <w:rPr>
          <w:rtl/>
        </w:rPr>
        <w:t>قال</w:t>
      </w:r>
      <w:r>
        <w:rPr>
          <w:rtl/>
        </w:rPr>
        <w:t xml:space="preserve">: </w:t>
      </w:r>
      <w:r w:rsidRPr="00C51727">
        <w:rPr>
          <w:rtl/>
        </w:rPr>
        <w:t>يا ربّ</w:t>
      </w:r>
      <w:r>
        <w:rPr>
          <w:rtl/>
        </w:rPr>
        <w:t xml:space="preserve">، </w:t>
      </w:r>
      <w:r w:rsidRPr="00C51727">
        <w:rPr>
          <w:rtl/>
        </w:rPr>
        <w:t>زدني.</w:t>
      </w:r>
    </w:p>
    <w:p w:rsidR="00E64FBC" w:rsidRPr="00C51727" w:rsidRDefault="00E64FBC" w:rsidP="00AD67AA">
      <w:pPr>
        <w:pStyle w:val="libNormal"/>
        <w:rPr>
          <w:rtl/>
        </w:rPr>
      </w:pPr>
      <w:r w:rsidRPr="00C51727">
        <w:rPr>
          <w:rtl/>
        </w:rPr>
        <w:t>قال</w:t>
      </w:r>
      <w:r>
        <w:rPr>
          <w:rtl/>
        </w:rPr>
        <w:t xml:space="preserve">: </w:t>
      </w:r>
      <w:r w:rsidRPr="00C51727">
        <w:rPr>
          <w:rtl/>
        </w:rPr>
        <w:t>التّوبة مبسوطة</w:t>
      </w:r>
      <w:r w:rsidR="00861BFB">
        <w:rPr>
          <w:rtl/>
        </w:rPr>
        <w:t xml:space="preserve"> إلى </w:t>
      </w:r>
      <w:r w:rsidRPr="00C51727">
        <w:rPr>
          <w:rtl/>
        </w:rPr>
        <w:t>أن تبلغ النّفس الحلقوم.</w:t>
      </w:r>
    </w:p>
    <w:p w:rsidR="00E64FBC" w:rsidRPr="00C51727" w:rsidRDefault="00E64FBC" w:rsidP="00AD67AA">
      <w:pPr>
        <w:pStyle w:val="libNormal"/>
        <w:rPr>
          <w:rtl/>
        </w:rPr>
      </w:pPr>
      <w:r w:rsidRPr="00C51727">
        <w:rPr>
          <w:rtl/>
        </w:rPr>
        <w:t>فقال</w:t>
      </w:r>
      <w:r>
        <w:rPr>
          <w:rtl/>
        </w:rPr>
        <w:t xml:space="preserve">: </w:t>
      </w:r>
      <w:r w:rsidRPr="00C51727">
        <w:rPr>
          <w:rtl/>
        </w:rPr>
        <w:t>يا ربّ</w:t>
      </w:r>
      <w:r>
        <w:rPr>
          <w:rtl/>
        </w:rPr>
        <w:t xml:space="preserve">، </w:t>
      </w:r>
      <w:r w:rsidRPr="00C51727">
        <w:rPr>
          <w:rtl/>
        </w:rPr>
        <w:t>زدني.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w:t>
      </w:r>
      <w:r>
        <w:rPr>
          <w:rtl/>
        </w:rPr>
        <w:t xml:space="preserve">: </w:t>
      </w:r>
      <w:r w:rsidRPr="00C51727">
        <w:rPr>
          <w:rtl/>
        </w:rPr>
        <w:t>عبادتي</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ولا يلد</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ويلد</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ص / 82</w:t>
      </w:r>
      <w:r>
        <w:rPr>
          <w:rtl/>
        </w:rPr>
        <w:t>.</w:t>
      </w:r>
    </w:p>
    <w:p w:rsidR="00E64FBC" w:rsidRPr="00C51727" w:rsidRDefault="00E64FBC" w:rsidP="002D110A">
      <w:pPr>
        <w:pStyle w:val="libFootnote0"/>
        <w:rPr>
          <w:rtl/>
        </w:rPr>
      </w:pPr>
      <w:r>
        <w:rPr>
          <w:rtl/>
        </w:rPr>
        <w:t>(</w:t>
      </w:r>
      <w:r w:rsidRPr="00C51727">
        <w:rPr>
          <w:rtl/>
        </w:rPr>
        <w:t>6) تفسير القمّي 1 / 42</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أغفر ولا أبالي.</w:t>
      </w:r>
    </w:p>
    <w:p w:rsidR="00E64FBC" w:rsidRPr="00C51727" w:rsidRDefault="00E64FBC" w:rsidP="00AD67AA">
      <w:pPr>
        <w:pStyle w:val="libNormal"/>
        <w:rPr>
          <w:rtl/>
        </w:rPr>
      </w:pPr>
      <w:r w:rsidRPr="00C51727">
        <w:rPr>
          <w:rtl/>
        </w:rPr>
        <w:t>قال</w:t>
      </w:r>
      <w:r>
        <w:rPr>
          <w:rtl/>
        </w:rPr>
        <w:t xml:space="preserve">: </w:t>
      </w:r>
      <w:r w:rsidRPr="00C51727">
        <w:rPr>
          <w:rtl/>
        </w:rPr>
        <w:t>حسبي.</w:t>
      </w:r>
    </w:p>
    <w:p w:rsidR="00E64FBC" w:rsidRPr="00C51727" w:rsidRDefault="00E64FBC" w:rsidP="00AD67AA">
      <w:pPr>
        <w:pStyle w:val="libNormal"/>
        <w:rPr>
          <w:rtl/>
        </w:rPr>
      </w:pPr>
      <w:r w:rsidRPr="00C51727">
        <w:rPr>
          <w:rtl/>
        </w:rPr>
        <w:t>قال</w:t>
      </w:r>
      <w:r>
        <w:rPr>
          <w:rtl/>
        </w:rPr>
        <w:t xml:space="preserve">: </w:t>
      </w:r>
      <w:r w:rsidRPr="00C51727">
        <w:rPr>
          <w:rtl/>
        </w:rPr>
        <w:t>قلت له</w:t>
      </w:r>
      <w:r>
        <w:rPr>
          <w:rtl/>
        </w:rPr>
        <w:t xml:space="preserve">: </w:t>
      </w:r>
      <w:r w:rsidRPr="00C51727">
        <w:rPr>
          <w:rtl/>
        </w:rPr>
        <w:t>جعلت فداك</w:t>
      </w:r>
      <w:r>
        <w:rPr>
          <w:rtl/>
        </w:rPr>
        <w:t xml:space="preserve">، </w:t>
      </w:r>
      <w:r w:rsidRPr="00C51727">
        <w:rPr>
          <w:rtl/>
        </w:rPr>
        <w:t>بماذا استوجب إبليس من الله أن أعطاه ما أعطاه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بشيء </w:t>
      </w:r>
      <w:r w:rsidRPr="00A73BDB">
        <w:rPr>
          <w:rStyle w:val="libFootnotenumChar"/>
          <w:rtl/>
        </w:rPr>
        <w:t>(1)</w:t>
      </w:r>
      <w:r w:rsidRPr="00C51727">
        <w:rPr>
          <w:rtl/>
        </w:rPr>
        <w:t xml:space="preserve"> كان منه شكره الله عليه.</w:t>
      </w:r>
    </w:p>
    <w:p w:rsidR="00E64FBC" w:rsidRPr="00C51727" w:rsidRDefault="00E64FBC" w:rsidP="00AD67AA">
      <w:pPr>
        <w:pStyle w:val="libNormal"/>
        <w:rPr>
          <w:rtl/>
        </w:rPr>
      </w:pPr>
      <w:r w:rsidRPr="00C51727">
        <w:rPr>
          <w:rtl/>
        </w:rPr>
        <w:t>قلت</w:t>
      </w:r>
      <w:r>
        <w:rPr>
          <w:rtl/>
        </w:rPr>
        <w:t xml:space="preserve">: </w:t>
      </w:r>
      <w:r w:rsidRPr="00C51727">
        <w:rPr>
          <w:rtl/>
        </w:rPr>
        <w:t>وما كان منه</w:t>
      </w:r>
      <w:r>
        <w:rPr>
          <w:rtl/>
        </w:rPr>
        <w:t xml:space="preserve">، </w:t>
      </w:r>
      <w:r w:rsidRPr="00C51727">
        <w:rPr>
          <w:rtl/>
        </w:rPr>
        <w:t>جعلت فداك.</w:t>
      </w:r>
    </w:p>
    <w:p w:rsidR="00E64FBC" w:rsidRPr="00C51727" w:rsidRDefault="00E64FBC" w:rsidP="00AD67AA">
      <w:pPr>
        <w:pStyle w:val="libNormal"/>
        <w:rPr>
          <w:rtl/>
        </w:rPr>
      </w:pPr>
      <w:r w:rsidRPr="00C51727">
        <w:rPr>
          <w:rtl/>
        </w:rPr>
        <w:t>قال</w:t>
      </w:r>
      <w:r>
        <w:rPr>
          <w:rtl/>
        </w:rPr>
        <w:t xml:space="preserve">: </w:t>
      </w:r>
      <w:r w:rsidRPr="00C51727">
        <w:rPr>
          <w:rtl/>
        </w:rPr>
        <w:t>ركعتين ركعهما في السّماء في أربعة آلاف سنة.</w:t>
      </w:r>
    </w:p>
    <w:p w:rsidR="00E64FBC" w:rsidRPr="00C51727" w:rsidRDefault="00E64FBC" w:rsidP="00AD67AA">
      <w:pPr>
        <w:pStyle w:val="libNormal"/>
        <w:rPr>
          <w:rtl/>
        </w:rPr>
      </w:pPr>
      <w:r w:rsidRPr="004335D9">
        <w:rPr>
          <w:rStyle w:val="libAlaemChar"/>
          <w:rtl/>
        </w:rPr>
        <w:t>(</w:t>
      </w:r>
      <w:r w:rsidRPr="004A4D29">
        <w:rPr>
          <w:rStyle w:val="libAieChar"/>
          <w:rtl/>
        </w:rPr>
        <w:t>وَيا آدَمُ</w:t>
      </w:r>
      <w:r w:rsidRPr="004335D9">
        <w:rPr>
          <w:rStyle w:val="libAlaemChar"/>
          <w:rtl/>
        </w:rPr>
        <w:t>)</w:t>
      </w:r>
      <w:r>
        <w:rPr>
          <w:rtl/>
        </w:rPr>
        <w:t xml:space="preserve">، </w:t>
      </w:r>
      <w:r w:rsidRPr="00C51727">
        <w:rPr>
          <w:rtl/>
        </w:rPr>
        <w:t>أي</w:t>
      </w:r>
      <w:r>
        <w:rPr>
          <w:rtl/>
        </w:rPr>
        <w:t xml:space="preserve">: </w:t>
      </w:r>
      <w:r w:rsidRPr="00C51727">
        <w:rPr>
          <w:rtl/>
        </w:rPr>
        <w:t>وقلنا</w:t>
      </w:r>
      <w:r>
        <w:rPr>
          <w:rtl/>
        </w:rPr>
        <w:t xml:space="preserve">: </w:t>
      </w:r>
      <w:r w:rsidRPr="00C51727">
        <w:rPr>
          <w:rtl/>
        </w:rPr>
        <w:t>يا آدم.</w:t>
      </w:r>
    </w:p>
    <w:p w:rsidR="00E64FBC" w:rsidRPr="00C51727" w:rsidRDefault="00E64FBC" w:rsidP="00AD67AA">
      <w:pPr>
        <w:pStyle w:val="libNormal"/>
        <w:rPr>
          <w:rtl/>
        </w:rPr>
      </w:pPr>
      <w:r w:rsidRPr="004335D9">
        <w:rPr>
          <w:rStyle w:val="libAlaemChar"/>
          <w:rtl/>
        </w:rPr>
        <w:t>(</w:t>
      </w:r>
      <w:r w:rsidRPr="004A4D29">
        <w:rPr>
          <w:rStyle w:val="libAieChar"/>
          <w:rtl/>
        </w:rPr>
        <w:t>اسْكُنْ أَنْتَ وَزَوْجُكَ الْجَنَّةَ فَكُلا مِنْ حَيْثُ شِئْتُما وَلا تَقْرَبا هذِهِ الشَّجَرَةَ</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 xml:space="preserve">«هذي» </w:t>
      </w:r>
      <w:r w:rsidRPr="00A73BDB">
        <w:rPr>
          <w:rStyle w:val="libFootnotenumChar"/>
          <w:rtl/>
        </w:rPr>
        <w:t>(3)</w:t>
      </w:r>
      <w:r>
        <w:rPr>
          <w:rtl/>
        </w:rPr>
        <w:t>.</w:t>
      </w:r>
      <w:r w:rsidRPr="00C51727">
        <w:rPr>
          <w:rtl/>
        </w:rPr>
        <w:t xml:space="preserve"> وهو الأصل</w:t>
      </w:r>
      <w:r>
        <w:rPr>
          <w:rtl/>
        </w:rPr>
        <w:t xml:space="preserve">، </w:t>
      </w:r>
      <w:r w:rsidRPr="00C51727">
        <w:rPr>
          <w:rtl/>
        </w:rPr>
        <w:t>لتصغيره على «ذيا»</w:t>
      </w:r>
      <w:r>
        <w:rPr>
          <w:rtl/>
        </w:rPr>
        <w:t>.</w:t>
      </w:r>
      <w:r w:rsidRPr="00C51727">
        <w:rPr>
          <w:rtl/>
        </w:rPr>
        <w:t xml:space="preserve"> </w:t>
      </w:r>
      <w:r>
        <w:rPr>
          <w:rtl/>
        </w:rPr>
        <w:t>و «</w:t>
      </w:r>
      <w:r w:rsidRPr="00C51727">
        <w:rPr>
          <w:rtl/>
        </w:rPr>
        <w:t>الهاء» بدل من الياء.</w:t>
      </w:r>
    </w:p>
    <w:p w:rsidR="00E64FBC" w:rsidRPr="00C51727" w:rsidRDefault="00E64FBC" w:rsidP="00AD67AA">
      <w:pPr>
        <w:pStyle w:val="libNormal"/>
        <w:rPr>
          <w:rtl/>
        </w:rPr>
      </w:pPr>
      <w:r w:rsidRPr="004335D9">
        <w:rPr>
          <w:rStyle w:val="libAlaemChar"/>
          <w:rtl/>
        </w:rPr>
        <w:t>(</w:t>
      </w:r>
      <w:r w:rsidRPr="004A4D29">
        <w:rPr>
          <w:rStyle w:val="libAieChar"/>
          <w:rtl/>
        </w:rPr>
        <w:t>فَتَكُونا مِنَ الظَّالِمِينَ</w:t>
      </w:r>
      <w:r w:rsidRPr="004335D9">
        <w:rPr>
          <w:rStyle w:val="libAlaemChar"/>
          <w:rtl/>
        </w:rPr>
        <w:t>)</w:t>
      </w:r>
      <w:r w:rsidRPr="00C51727">
        <w:rPr>
          <w:rtl/>
        </w:rPr>
        <w:t xml:space="preserve"> </w:t>
      </w:r>
      <w:r>
        <w:rPr>
          <w:rtl/>
        </w:rPr>
        <w:t>(</w:t>
      </w:r>
      <w:r w:rsidRPr="00C51727">
        <w:rPr>
          <w:rtl/>
        </w:rPr>
        <w:t>19)</w:t>
      </w:r>
      <w:r>
        <w:rPr>
          <w:rtl/>
        </w:rPr>
        <w:t xml:space="preserve">: </w:t>
      </w:r>
      <w:r w:rsidRPr="00C51727">
        <w:rPr>
          <w:rtl/>
        </w:rPr>
        <w:t>فتصيرا من الّذين ظلموا أنفسهم.</w:t>
      </w:r>
    </w:p>
    <w:p w:rsidR="00E64FBC" w:rsidRPr="00C51727" w:rsidRDefault="00E64FBC" w:rsidP="00AD67AA">
      <w:pPr>
        <w:pStyle w:val="libNormal"/>
        <w:rPr>
          <w:rtl/>
        </w:rPr>
      </w:pPr>
      <w:r w:rsidRPr="00C51727">
        <w:rPr>
          <w:rtl/>
        </w:rPr>
        <w:t>«فتكونا» يحتمل الجزم</w:t>
      </w:r>
      <w:r>
        <w:rPr>
          <w:rtl/>
        </w:rPr>
        <w:t xml:space="preserve">، </w:t>
      </w:r>
      <w:r w:rsidRPr="00C51727">
        <w:rPr>
          <w:rtl/>
        </w:rPr>
        <w:t>على العطف. والنّصب</w:t>
      </w:r>
      <w:r>
        <w:rPr>
          <w:rtl/>
        </w:rPr>
        <w:t xml:space="preserve">، </w:t>
      </w:r>
      <w:r w:rsidRPr="00C51727">
        <w:rPr>
          <w:rtl/>
        </w:rPr>
        <w:t>على الجواب.</w:t>
      </w:r>
    </w:p>
    <w:p w:rsidR="00E64FBC" w:rsidRPr="00C51727" w:rsidRDefault="00E64FBC" w:rsidP="00AD67AA">
      <w:pPr>
        <w:pStyle w:val="libNormal"/>
        <w:rPr>
          <w:rtl/>
        </w:rPr>
      </w:pPr>
      <w:r w:rsidRPr="004335D9">
        <w:rPr>
          <w:rStyle w:val="libAlaemChar"/>
          <w:rtl/>
        </w:rPr>
        <w:t>(</w:t>
      </w:r>
      <w:r w:rsidRPr="004A4D29">
        <w:rPr>
          <w:rStyle w:val="libAieChar"/>
          <w:rtl/>
        </w:rPr>
        <w:t>فَوَسْوَسَ لَهُمَا الشَّيْطانُ</w:t>
      </w:r>
      <w:r w:rsidRPr="004335D9">
        <w:rPr>
          <w:rStyle w:val="libAlaemChar"/>
          <w:rtl/>
        </w:rPr>
        <w:t>)</w:t>
      </w:r>
      <w:r>
        <w:rPr>
          <w:rtl/>
        </w:rPr>
        <w:t xml:space="preserve">، </w:t>
      </w:r>
      <w:r w:rsidRPr="00C51727">
        <w:rPr>
          <w:rtl/>
        </w:rPr>
        <w:t>أي</w:t>
      </w:r>
      <w:r>
        <w:rPr>
          <w:rtl/>
        </w:rPr>
        <w:t xml:space="preserve">: </w:t>
      </w:r>
      <w:r w:rsidRPr="00C51727">
        <w:rPr>
          <w:rtl/>
        </w:rPr>
        <w:t>فعل الوسوسة لأجلهما. وهي في الأصل</w:t>
      </w:r>
      <w:r>
        <w:rPr>
          <w:rtl/>
        </w:rPr>
        <w:t xml:space="preserve">: </w:t>
      </w:r>
      <w:r w:rsidRPr="00C51727">
        <w:rPr>
          <w:rtl/>
        </w:rPr>
        <w:t>الصّوت الخفيّ</w:t>
      </w:r>
      <w:r>
        <w:rPr>
          <w:rtl/>
        </w:rPr>
        <w:t xml:space="preserve">، </w:t>
      </w:r>
      <w:r w:rsidRPr="00C51727">
        <w:rPr>
          <w:rtl/>
        </w:rPr>
        <w:t xml:space="preserve">كالهينمة </w:t>
      </w:r>
      <w:r w:rsidRPr="00A73BDB">
        <w:rPr>
          <w:rStyle w:val="libFootnotenumChar"/>
          <w:rtl/>
        </w:rPr>
        <w:t>(4)</w:t>
      </w:r>
      <w:r w:rsidRPr="00C51727">
        <w:rPr>
          <w:rtl/>
        </w:rPr>
        <w:t xml:space="preserve"> والخشخشة </w:t>
      </w:r>
      <w:r w:rsidRPr="00A73BDB">
        <w:rPr>
          <w:rStyle w:val="libFootnotenumChar"/>
          <w:rtl/>
        </w:rPr>
        <w:t>(5)</w:t>
      </w:r>
      <w:r>
        <w:rPr>
          <w:rtl/>
        </w:rPr>
        <w:t>.</w:t>
      </w:r>
      <w:r w:rsidRPr="00C51727">
        <w:rPr>
          <w:rtl/>
        </w:rPr>
        <w:t xml:space="preserve"> ومنه</w:t>
      </w:r>
      <w:r>
        <w:rPr>
          <w:rtl/>
        </w:rPr>
        <w:t xml:space="preserve">: </w:t>
      </w:r>
      <w:r w:rsidRPr="00C51727">
        <w:rPr>
          <w:rtl/>
        </w:rPr>
        <w:t>وسوس الحليّ وسوسة. وقد سبق في البقرة كيفيّة وسوسته.</w:t>
      </w:r>
    </w:p>
    <w:p w:rsidR="00E64FBC" w:rsidRPr="00C51727" w:rsidRDefault="00E64FBC" w:rsidP="00AD67AA">
      <w:pPr>
        <w:pStyle w:val="libNormal"/>
        <w:rPr>
          <w:rtl/>
        </w:rPr>
      </w:pPr>
      <w:r w:rsidRPr="00C51727">
        <w:rPr>
          <w:rtl/>
        </w:rPr>
        <w:t>والفرق بين وسوسه ووسوس له</w:t>
      </w:r>
      <w:r>
        <w:rPr>
          <w:rtl/>
        </w:rPr>
        <w:t xml:space="preserve">، </w:t>
      </w:r>
      <w:r w:rsidRPr="00C51727">
        <w:rPr>
          <w:rtl/>
        </w:rPr>
        <w:t>أنّ الأوّل بمعنى</w:t>
      </w:r>
      <w:r>
        <w:rPr>
          <w:rtl/>
        </w:rPr>
        <w:t xml:space="preserve">: </w:t>
      </w:r>
      <w:r w:rsidRPr="00C51727">
        <w:rPr>
          <w:rtl/>
        </w:rPr>
        <w:t>ألقى</w:t>
      </w:r>
      <w:r w:rsidR="00861BFB">
        <w:rPr>
          <w:rtl/>
        </w:rPr>
        <w:t xml:space="preserve"> إلى </w:t>
      </w:r>
      <w:r w:rsidRPr="00C51727">
        <w:rPr>
          <w:rtl/>
        </w:rPr>
        <w:t>قلبه المعنى وبصوت خفيّ. والثّاني</w:t>
      </w:r>
      <w:r>
        <w:rPr>
          <w:rtl/>
        </w:rPr>
        <w:t xml:space="preserve">، </w:t>
      </w:r>
      <w:r w:rsidRPr="00C51727">
        <w:rPr>
          <w:rtl/>
        </w:rPr>
        <w:t>أنّه أوهمه النّصيحة له بذلك.</w:t>
      </w:r>
    </w:p>
    <w:p w:rsidR="00E64FBC" w:rsidRPr="00C51727" w:rsidRDefault="00E64FBC" w:rsidP="00AD67AA">
      <w:pPr>
        <w:pStyle w:val="libNormal"/>
        <w:rPr>
          <w:rtl/>
        </w:rPr>
      </w:pPr>
      <w:r w:rsidRPr="004335D9">
        <w:rPr>
          <w:rStyle w:val="libAlaemChar"/>
          <w:rtl/>
        </w:rPr>
        <w:t>(</w:t>
      </w:r>
      <w:r w:rsidRPr="004A4D29">
        <w:rPr>
          <w:rStyle w:val="libAieChar"/>
          <w:rtl/>
        </w:rPr>
        <w:t>لِيُبْدِيَ لَهُما</w:t>
      </w:r>
      <w:r w:rsidRPr="004335D9">
        <w:rPr>
          <w:rStyle w:val="libAlaemChar"/>
          <w:rtl/>
        </w:rPr>
        <w:t>)</w:t>
      </w:r>
      <w:r>
        <w:rPr>
          <w:rtl/>
        </w:rPr>
        <w:t xml:space="preserve">: </w:t>
      </w:r>
      <w:r w:rsidRPr="00C51727">
        <w:rPr>
          <w:rtl/>
        </w:rPr>
        <w:t>ليظهر لهما.</w:t>
      </w:r>
    </w:p>
    <w:p w:rsidR="00E64FBC" w:rsidRPr="00C51727" w:rsidRDefault="00E64FBC" w:rsidP="00AD67AA">
      <w:pPr>
        <w:pStyle w:val="libNormal"/>
        <w:rPr>
          <w:rtl/>
        </w:rPr>
      </w:pPr>
      <w:r>
        <w:rPr>
          <w:rtl/>
        </w:rPr>
        <w:t>و «</w:t>
      </w:r>
      <w:r w:rsidRPr="00C51727">
        <w:rPr>
          <w:rtl/>
        </w:rPr>
        <w:t>اللّام» للعاقبة. أو للغرض على أنّه أراد</w:t>
      </w:r>
      <w:r>
        <w:rPr>
          <w:rtl/>
        </w:rPr>
        <w:t xml:space="preserve"> ـ </w:t>
      </w:r>
      <w:r w:rsidRPr="00C51727">
        <w:rPr>
          <w:rtl/>
        </w:rPr>
        <w:t>أيضا</w:t>
      </w:r>
      <w:r>
        <w:rPr>
          <w:rtl/>
        </w:rPr>
        <w:t xml:space="preserve"> ـ </w:t>
      </w:r>
      <w:r w:rsidRPr="00C51727">
        <w:rPr>
          <w:rtl/>
        </w:rPr>
        <w:t>بوسوسته أن يسوأهما بانكشاف عورتيهما</w:t>
      </w:r>
      <w:r>
        <w:rPr>
          <w:rtl/>
        </w:rPr>
        <w:t xml:space="preserve">، </w:t>
      </w:r>
      <w:r w:rsidRPr="00C51727">
        <w:rPr>
          <w:rtl/>
        </w:rPr>
        <w:t>ولذلك عبّر عنهما بالسّوءة. وفيه دليل على أنّ كشف العورة في الخلوة وعند الزّوج من غير حاجة</w:t>
      </w:r>
      <w:r>
        <w:rPr>
          <w:rtl/>
        </w:rPr>
        <w:t xml:space="preserve">، </w:t>
      </w:r>
      <w:r w:rsidRPr="00C51727">
        <w:rPr>
          <w:rtl/>
        </w:rPr>
        <w:t>قبيح مستهجن في الطّباع.</w:t>
      </w:r>
    </w:p>
    <w:p w:rsidR="00E64FBC" w:rsidRPr="00C51727" w:rsidRDefault="00E64FBC" w:rsidP="00AD67AA">
      <w:pPr>
        <w:pStyle w:val="libNormal"/>
        <w:rPr>
          <w:rtl/>
        </w:rPr>
      </w:pPr>
      <w:r w:rsidRPr="004335D9">
        <w:rPr>
          <w:rStyle w:val="libAlaemChar"/>
          <w:rtl/>
        </w:rPr>
        <w:t>(</w:t>
      </w:r>
      <w:r w:rsidRPr="004A4D29">
        <w:rPr>
          <w:rStyle w:val="libAieChar"/>
          <w:rtl/>
        </w:rPr>
        <w:t>ما وُورِيَ عَنْهُما مِنْ سَوْآتِهِما</w:t>
      </w:r>
      <w:r w:rsidRPr="004335D9">
        <w:rPr>
          <w:rStyle w:val="libAlaemChar"/>
          <w:rtl/>
        </w:rPr>
        <w:t>)</w:t>
      </w:r>
      <w:r>
        <w:rPr>
          <w:rtl/>
        </w:rPr>
        <w:t xml:space="preserve">: </w:t>
      </w:r>
      <w:r w:rsidRPr="00C51727">
        <w:rPr>
          <w:rtl/>
        </w:rPr>
        <w:t>ما غطّي عنهما من عوراتهما. وكانا 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w:t>
      </w:r>
      <w:r>
        <w:rPr>
          <w:rtl/>
        </w:rPr>
        <w:t>، أ</w:t>
      </w:r>
      <w:r>
        <w:rPr>
          <w:rFonts w:hint="cs"/>
          <w:rtl/>
        </w:rPr>
        <w:t xml:space="preserve">: </w:t>
      </w:r>
      <w:r w:rsidRPr="00C51727">
        <w:rPr>
          <w:rtl/>
        </w:rPr>
        <w:t>لشيء</w:t>
      </w:r>
      <w:r>
        <w:rPr>
          <w:rtl/>
        </w:rPr>
        <w:t>.</w:t>
      </w:r>
    </w:p>
    <w:p w:rsidR="00E64FBC" w:rsidRPr="00C51727" w:rsidRDefault="00E64FBC" w:rsidP="002D110A">
      <w:pPr>
        <w:pStyle w:val="libFootnote0"/>
        <w:rPr>
          <w:rtl/>
        </w:rPr>
      </w:pPr>
      <w:r>
        <w:rPr>
          <w:rtl/>
        </w:rPr>
        <w:t>(</w:t>
      </w:r>
      <w:r w:rsidRPr="00C51727">
        <w:rPr>
          <w:rtl/>
        </w:rPr>
        <w:t>2) أنوار التنزيل 1 / 344</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هذه</w:t>
      </w:r>
      <w:r>
        <w:rPr>
          <w:rtl/>
        </w:rPr>
        <w:t>.</w:t>
      </w:r>
    </w:p>
    <w:p w:rsidR="00E64FBC" w:rsidRPr="00D43C81" w:rsidRDefault="00E64FBC" w:rsidP="002D110A">
      <w:pPr>
        <w:pStyle w:val="libFootnote0"/>
        <w:rPr>
          <w:rtl/>
        </w:rPr>
      </w:pPr>
      <w:r>
        <w:rPr>
          <w:rtl/>
        </w:rPr>
        <w:t>(</w:t>
      </w:r>
      <w:r w:rsidRPr="00C51727">
        <w:rPr>
          <w:rtl/>
        </w:rPr>
        <w:t>4) كذا في أنوار التنزيل 1 / 344</w:t>
      </w:r>
      <w:r>
        <w:rPr>
          <w:rtl/>
        </w:rPr>
        <w:t>.</w:t>
      </w:r>
      <w:r w:rsidRPr="00C51727">
        <w:rPr>
          <w:rtl/>
        </w:rPr>
        <w:t xml:space="preserve"> وفي ب</w:t>
      </w:r>
      <w:r>
        <w:rPr>
          <w:rtl/>
        </w:rPr>
        <w:t xml:space="preserve">: </w:t>
      </w:r>
      <w:r w:rsidRPr="00D43C81">
        <w:rPr>
          <w:rtl/>
        </w:rPr>
        <w:t>كالهنيمة</w:t>
      </w:r>
      <w:r>
        <w:rPr>
          <w:rtl/>
        </w:rPr>
        <w:t xml:space="preserve">، </w:t>
      </w:r>
      <w:r w:rsidRPr="00D43C81">
        <w:rPr>
          <w:rtl/>
        </w:rPr>
        <w:t>وفي سائر النسخ</w:t>
      </w:r>
      <w:r>
        <w:rPr>
          <w:rtl/>
        </w:rPr>
        <w:t xml:space="preserve">: </w:t>
      </w:r>
      <w:r w:rsidRPr="00D43C81">
        <w:rPr>
          <w:rtl/>
        </w:rPr>
        <w:t>كالهيمنة.</w:t>
      </w:r>
    </w:p>
    <w:p w:rsidR="00E64FBC" w:rsidRPr="00C51727" w:rsidRDefault="00E64FBC" w:rsidP="002D110A">
      <w:pPr>
        <w:pStyle w:val="libFootnote0"/>
        <w:rPr>
          <w:rtl/>
        </w:rPr>
      </w:pPr>
      <w:r>
        <w:rPr>
          <w:rtl/>
        </w:rPr>
        <w:t>(</w:t>
      </w:r>
      <w:r w:rsidRPr="00C51727">
        <w:rPr>
          <w:rtl/>
        </w:rPr>
        <w:t>5) ب</w:t>
      </w:r>
      <w:r>
        <w:rPr>
          <w:rtl/>
        </w:rPr>
        <w:t xml:space="preserve">: </w:t>
      </w:r>
      <w:r w:rsidRPr="00C51727">
        <w:rPr>
          <w:rtl/>
        </w:rPr>
        <w:t>الحشحشة</w:t>
      </w:r>
      <w:r>
        <w:rPr>
          <w:rtl/>
        </w:rPr>
        <w:t>.</w:t>
      </w:r>
    </w:p>
    <w:p w:rsidR="00E64FBC" w:rsidRPr="00C51727" w:rsidRDefault="00E64FBC" w:rsidP="004A4D29">
      <w:pPr>
        <w:pStyle w:val="libNormal0"/>
        <w:rPr>
          <w:rtl/>
        </w:rPr>
      </w:pPr>
      <w:r>
        <w:rPr>
          <w:rtl/>
        </w:rPr>
        <w:br w:type="page"/>
      </w:r>
      <w:r w:rsidRPr="00C51727">
        <w:rPr>
          <w:rtl/>
        </w:rPr>
        <w:lastRenderedPageBreak/>
        <w:t>يريانها من أنفسهما</w:t>
      </w:r>
      <w:r>
        <w:rPr>
          <w:rtl/>
        </w:rPr>
        <w:t xml:space="preserve">، </w:t>
      </w:r>
      <w:r w:rsidRPr="00C51727">
        <w:rPr>
          <w:rtl/>
        </w:rPr>
        <w:t>ولا أحدهما من الآخر. وإنّما لم تقلب الواو المضمومة همزة في المشهور</w:t>
      </w:r>
      <w:r>
        <w:rPr>
          <w:rtl/>
        </w:rPr>
        <w:t xml:space="preserve">، </w:t>
      </w:r>
      <w:r w:rsidRPr="00C51727">
        <w:rPr>
          <w:rtl/>
        </w:rPr>
        <w:t>كما قلبت الواو في «أو يصل» تصغير «واصل» لأنّ الثّانية مدّة.</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«سوآتهما» بحذف الهمزة</w:t>
      </w:r>
      <w:r>
        <w:rPr>
          <w:rtl/>
        </w:rPr>
        <w:t xml:space="preserve">، </w:t>
      </w:r>
      <w:r w:rsidRPr="00C51727">
        <w:rPr>
          <w:rtl/>
        </w:rPr>
        <w:t>وإلقاء حركتها على الواو</w:t>
      </w:r>
      <w:r>
        <w:rPr>
          <w:rtl/>
        </w:rPr>
        <w:t xml:space="preserve">، </w:t>
      </w:r>
      <w:r w:rsidRPr="00C51727">
        <w:rPr>
          <w:rtl/>
        </w:rPr>
        <w:t>وبقلبها واوا</w:t>
      </w:r>
      <w:r>
        <w:rPr>
          <w:rtl/>
        </w:rPr>
        <w:t xml:space="preserve">، </w:t>
      </w:r>
      <w:r w:rsidRPr="00C51727">
        <w:rPr>
          <w:rtl/>
        </w:rPr>
        <w:t>وإدغام الواو السّاكنة فيها.</w:t>
      </w:r>
    </w:p>
    <w:p w:rsidR="00E64FBC" w:rsidRPr="00C51727" w:rsidRDefault="00E64FBC" w:rsidP="00AD67AA">
      <w:pPr>
        <w:pStyle w:val="libNormal"/>
        <w:rPr>
          <w:rtl/>
        </w:rPr>
      </w:pPr>
      <w:r w:rsidRPr="004335D9">
        <w:rPr>
          <w:rStyle w:val="libAlaemChar"/>
          <w:rtl/>
        </w:rPr>
        <w:t>(</w:t>
      </w:r>
      <w:r w:rsidRPr="004A4D29">
        <w:rPr>
          <w:rStyle w:val="libAieChar"/>
          <w:rtl/>
        </w:rPr>
        <w:t>وَقالَ ما نَهاكُما رَبُّكُما عَنْ هذِهِ الشَّجَرَةِ إِلَّا أَنْ تَكُونا</w:t>
      </w:r>
      <w:r w:rsidRPr="004335D9">
        <w:rPr>
          <w:rStyle w:val="libAlaemChar"/>
          <w:rtl/>
        </w:rPr>
        <w:t>)</w:t>
      </w:r>
      <w:r>
        <w:rPr>
          <w:rtl/>
        </w:rPr>
        <w:t xml:space="preserve">: </w:t>
      </w:r>
      <w:r w:rsidRPr="00C51727">
        <w:rPr>
          <w:rtl/>
        </w:rPr>
        <w:t>إلّا كراهة أن تكونا.</w:t>
      </w:r>
    </w:p>
    <w:p w:rsidR="00E64FBC" w:rsidRPr="00C51727" w:rsidRDefault="00E64FBC" w:rsidP="00AD67AA">
      <w:pPr>
        <w:pStyle w:val="libNormal"/>
        <w:rPr>
          <w:rtl/>
        </w:rPr>
      </w:pPr>
      <w:r w:rsidRPr="004335D9">
        <w:rPr>
          <w:rStyle w:val="libAlaemChar"/>
          <w:rtl/>
        </w:rPr>
        <w:t>(</w:t>
      </w:r>
      <w:r w:rsidRPr="004A4D29">
        <w:rPr>
          <w:rStyle w:val="libAieChar"/>
          <w:rtl/>
        </w:rPr>
        <w:t>مَلَكَيْنِ أَوْ تَكُونا مِنَ الْخالِدِينَ</w:t>
      </w:r>
      <w:r w:rsidRPr="004335D9">
        <w:rPr>
          <w:rStyle w:val="libAlaemChar"/>
          <w:rtl/>
        </w:rPr>
        <w:t>)</w:t>
      </w:r>
      <w:r w:rsidRPr="00C51727">
        <w:rPr>
          <w:rtl/>
        </w:rPr>
        <w:t xml:space="preserve"> </w:t>
      </w:r>
      <w:r>
        <w:rPr>
          <w:rtl/>
        </w:rPr>
        <w:t>(</w:t>
      </w:r>
      <w:r w:rsidRPr="00C51727">
        <w:rPr>
          <w:rtl/>
        </w:rPr>
        <w:t>20)</w:t>
      </w:r>
      <w:r>
        <w:rPr>
          <w:rtl/>
        </w:rPr>
        <w:t xml:space="preserve">: </w:t>
      </w:r>
      <w:r w:rsidRPr="00C51727">
        <w:rPr>
          <w:rtl/>
        </w:rPr>
        <w:t>الّذين لا يموتون</w:t>
      </w:r>
      <w:r>
        <w:rPr>
          <w:rtl/>
        </w:rPr>
        <w:t xml:space="preserve">، </w:t>
      </w:r>
      <w:r w:rsidRPr="00C51727">
        <w:rPr>
          <w:rtl/>
        </w:rPr>
        <w:t>أو يخلدون في الجنّة.</w:t>
      </w:r>
    </w:p>
    <w:p w:rsidR="00E64FBC" w:rsidRPr="00C51727" w:rsidRDefault="00E64FBC" w:rsidP="00AD67AA">
      <w:pPr>
        <w:pStyle w:val="libNormal"/>
        <w:rPr>
          <w:rtl/>
        </w:rPr>
      </w:pPr>
      <w:r w:rsidRPr="00C51727">
        <w:rPr>
          <w:rtl/>
        </w:rPr>
        <w:t>واستدلّ به على فضل الملائكة على الأنبياء</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وجوابه</w:t>
      </w:r>
      <w:r>
        <w:rPr>
          <w:rtl/>
        </w:rPr>
        <w:t xml:space="preserve">: </w:t>
      </w:r>
      <w:r w:rsidRPr="00C51727">
        <w:rPr>
          <w:rtl/>
        </w:rPr>
        <w:t>أنّه كان من المعلوم أنّ الحقائق لا تنقلب</w:t>
      </w:r>
      <w:r>
        <w:rPr>
          <w:rtl/>
        </w:rPr>
        <w:t xml:space="preserve">، </w:t>
      </w:r>
      <w:r w:rsidRPr="00C51727">
        <w:rPr>
          <w:rtl/>
        </w:rPr>
        <w:t>وإنّما كانت رغبتهما في أن يحصل لهما</w:t>
      </w:r>
      <w:r>
        <w:rPr>
          <w:rtl/>
        </w:rPr>
        <w:t xml:space="preserve"> ـ </w:t>
      </w:r>
      <w:r w:rsidRPr="00C51727">
        <w:rPr>
          <w:rtl/>
        </w:rPr>
        <w:t>أيضا</w:t>
      </w:r>
      <w:r>
        <w:rPr>
          <w:rtl/>
        </w:rPr>
        <w:t xml:space="preserve"> ـ </w:t>
      </w:r>
      <w:r w:rsidRPr="00C51727">
        <w:rPr>
          <w:rtl/>
        </w:rPr>
        <w:t>ما للملائكة من الكمالات الفطريّة والاستغناء عن الأطعمة والأشربة. وذلك لا يدلّ على فضلهم مطلقا.</w:t>
      </w:r>
    </w:p>
    <w:p w:rsidR="00E64FBC" w:rsidRPr="00C51727" w:rsidRDefault="00E64FBC" w:rsidP="00AD67AA">
      <w:pPr>
        <w:pStyle w:val="libNormal"/>
        <w:rPr>
          <w:rtl/>
        </w:rPr>
      </w:pPr>
      <w:r w:rsidRPr="004335D9">
        <w:rPr>
          <w:rStyle w:val="libAlaemChar"/>
          <w:rtl/>
        </w:rPr>
        <w:t>(</w:t>
      </w:r>
      <w:r w:rsidRPr="004A4D29">
        <w:rPr>
          <w:rStyle w:val="libAieChar"/>
          <w:rtl/>
        </w:rPr>
        <w:t>وَقاسَمَهُما إِنِّي لَكُما لَمِنَ النَّاصِحِينَ</w:t>
      </w:r>
      <w:r w:rsidRPr="004335D9">
        <w:rPr>
          <w:rStyle w:val="libAlaemChar"/>
          <w:rtl/>
        </w:rPr>
        <w:t>)</w:t>
      </w:r>
      <w:r w:rsidRPr="00C51727">
        <w:rPr>
          <w:rtl/>
        </w:rPr>
        <w:t xml:space="preserve"> </w:t>
      </w:r>
      <w:r>
        <w:rPr>
          <w:rtl/>
        </w:rPr>
        <w:t>(</w:t>
      </w:r>
      <w:r w:rsidRPr="00C51727">
        <w:rPr>
          <w:rtl/>
        </w:rPr>
        <w:t>21)</w:t>
      </w:r>
      <w:r>
        <w:rPr>
          <w:rtl/>
        </w:rPr>
        <w:t xml:space="preserve">، </w:t>
      </w:r>
      <w:r w:rsidRPr="00C51727">
        <w:rPr>
          <w:rtl/>
        </w:rPr>
        <w:t>أي</w:t>
      </w:r>
      <w:r>
        <w:rPr>
          <w:rtl/>
        </w:rPr>
        <w:t xml:space="preserve">: </w:t>
      </w:r>
      <w:r w:rsidRPr="00C51727">
        <w:rPr>
          <w:rtl/>
        </w:rPr>
        <w:t>أقسم لهما على ذلك.</w:t>
      </w:r>
    </w:p>
    <w:p w:rsidR="00E64FBC" w:rsidRPr="00C51727" w:rsidRDefault="00E64FBC" w:rsidP="00AD67AA">
      <w:pPr>
        <w:pStyle w:val="libNormal"/>
        <w:rPr>
          <w:rtl/>
        </w:rPr>
      </w:pPr>
      <w:r w:rsidRPr="00C51727">
        <w:rPr>
          <w:rtl/>
        </w:rPr>
        <w:t>وأخرجه على زنة المفاعلة</w:t>
      </w:r>
      <w:r>
        <w:rPr>
          <w:rtl/>
        </w:rPr>
        <w:t xml:space="preserve">، </w:t>
      </w:r>
      <w:r w:rsidRPr="00C51727">
        <w:rPr>
          <w:rtl/>
        </w:rPr>
        <w:t>للمبالغة.</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أقسما له بالقبول.</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أقسما عليه بالله أنّه لمن النّاصحين</w:t>
      </w:r>
      <w:r>
        <w:rPr>
          <w:rtl/>
        </w:rPr>
        <w:t xml:space="preserve">، </w:t>
      </w:r>
      <w:r w:rsidRPr="00C51727">
        <w:rPr>
          <w:rtl/>
        </w:rPr>
        <w:t>فأقسم لهما. فجعل ذلك مقاسمة.</w:t>
      </w:r>
    </w:p>
    <w:p w:rsidR="00E64FBC" w:rsidRPr="00C51727" w:rsidRDefault="00E64FBC" w:rsidP="00AD67AA">
      <w:pPr>
        <w:pStyle w:val="libNormal"/>
        <w:rPr>
          <w:rtl/>
        </w:rPr>
      </w:pPr>
      <w:r w:rsidRPr="004335D9">
        <w:rPr>
          <w:rStyle w:val="libAlaemChar"/>
          <w:rtl/>
        </w:rPr>
        <w:t>(</w:t>
      </w:r>
      <w:r w:rsidRPr="004A4D29">
        <w:rPr>
          <w:rStyle w:val="libAieChar"/>
          <w:rtl/>
        </w:rPr>
        <w:t>فَدَلَّاهُما</w:t>
      </w:r>
      <w:r w:rsidRPr="004335D9">
        <w:rPr>
          <w:rStyle w:val="libAlaemChar"/>
          <w:rtl/>
        </w:rPr>
        <w:t>)</w:t>
      </w:r>
      <w:r>
        <w:rPr>
          <w:rtl/>
        </w:rPr>
        <w:t xml:space="preserve">: </w:t>
      </w:r>
      <w:r w:rsidRPr="00C51727">
        <w:rPr>
          <w:rtl/>
        </w:rPr>
        <w:t>فنزّلهما</w:t>
      </w:r>
      <w:r w:rsidR="00861BFB">
        <w:rPr>
          <w:rtl/>
        </w:rPr>
        <w:t xml:space="preserve"> إلى </w:t>
      </w:r>
      <w:r w:rsidRPr="00C51727">
        <w:rPr>
          <w:rtl/>
        </w:rPr>
        <w:t>الأكل من الشّجرة. نبه به على أنّه أهبطهما بذلك من درجة عالية</w:t>
      </w:r>
      <w:r w:rsidR="00861BFB">
        <w:rPr>
          <w:rtl/>
        </w:rPr>
        <w:t xml:space="preserve"> إلى </w:t>
      </w:r>
      <w:r w:rsidRPr="00C51727">
        <w:rPr>
          <w:rtl/>
        </w:rPr>
        <w:t>رتبة سافلة. فإنّ التّدلية والإدلاء</w:t>
      </w:r>
      <w:r>
        <w:rPr>
          <w:rtl/>
        </w:rPr>
        <w:t xml:space="preserve">: </w:t>
      </w:r>
      <w:r w:rsidRPr="00C51727">
        <w:rPr>
          <w:rtl/>
        </w:rPr>
        <w:t>إرسال الشّيء من أعلى</w:t>
      </w:r>
      <w:r w:rsidR="00861BFB">
        <w:rPr>
          <w:rtl/>
        </w:rPr>
        <w:t xml:space="preserve"> إلى </w:t>
      </w:r>
      <w:r w:rsidRPr="00C51727">
        <w:rPr>
          <w:rtl/>
        </w:rPr>
        <w:t>أسفل.</w:t>
      </w:r>
    </w:p>
    <w:p w:rsidR="00E64FBC" w:rsidRPr="00C51727" w:rsidRDefault="00E64FBC" w:rsidP="00AD67AA">
      <w:pPr>
        <w:pStyle w:val="libNormal"/>
        <w:rPr>
          <w:rtl/>
        </w:rPr>
      </w:pPr>
      <w:r w:rsidRPr="004335D9">
        <w:rPr>
          <w:rStyle w:val="libAlaemChar"/>
          <w:rtl/>
        </w:rPr>
        <w:t>(</w:t>
      </w:r>
      <w:r w:rsidRPr="004A4D29">
        <w:rPr>
          <w:rStyle w:val="libAieChar"/>
          <w:rtl/>
        </w:rPr>
        <w:t>بِغُرُورٍ</w:t>
      </w:r>
      <w:r w:rsidRPr="004335D9">
        <w:rPr>
          <w:rStyle w:val="libAlaemChar"/>
          <w:rtl/>
        </w:rPr>
        <w:t>)</w:t>
      </w:r>
      <w:r>
        <w:rPr>
          <w:rtl/>
        </w:rPr>
        <w:t xml:space="preserve">: </w:t>
      </w:r>
      <w:r w:rsidRPr="00C51727">
        <w:rPr>
          <w:rtl/>
        </w:rPr>
        <w:t>بما غرّهما به من القسم</w:t>
      </w:r>
      <w:r>
        <w:rPr>
          <w:rtl/>
        </w:rPr>
        <w:t xml:space="preserve">، </w:t>
      </w:r>
      <w:r w:rsidRPr="00C51727">
        <w:rPr>
          <w:rtl/>
        </w:rPr>
        <w:t>فإنّهما ظنّا أنّ أحدا لا يحلف بالله كاذبا. أو ملتبسين بغرور.</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(4)</w:t>
      </w:r>
      <w:r>
        <w:rPr>
          <w:rtl/>
        </w:rPr>
        <w:t xml:space="preserve">، </w:t>
      </w:r>
      <w:r w:rsidRPr="00C51727">
        <w:rPr>
          <w:rtl/>
        </w:rPr>
        <w:t>في ذكر مجلس الرّضا</w:t>
      </w:r>
      <w:r>
        <w:rPr>
          <w:rtl/>
        </w:rPr>
        <w:t xml:space="preserve"> ـ </w:t>
      </w:r>
      <w:r w:rsidRPr="00C51727">
        <w:rPr>
          <w:rtl/>
        </w:rPr>
        <w:t>عليه السّلام</w:t>
      </w:r>
      <w:r>
        <w:rPr>
          <w:rtl/>
        </w:rPr>
        <w:t xml:space="preserve"> ـ </w:t>
      </w:r>
      <w:r w:rsidRPr="00C51727">
        <w:rPr>
          <w:rtl/>
        </w:rPr>
        <w:t>عند المأمون في قصّة الأنبياء</w:t>
      </w:r>
      <w:r>
        <w:rPr>
          <w:rtl/>
        </w:rPr>
        <w:t xml:space="preserve"> ـ </w:t>
      </w:r>
      <w:r w:rsidRPr="00C51727">
        <w:rPr>
          <w:rtl/>
        </w:rPr>
        <w:t>عليهم السّلام</w:t>
      </w:r>
      <w:r>
        <w:rPr>
          <w:rtl/>
        </w:rPr>
        <w:t xml:space="preserve"> ـ: حدّثنا </w:t>
      </w:r>
      <w:r w:rsidRPr="00C51727">
        <w:rPr>
          <w:rtl/>
        </w:rPr>
        <w:t>تميم بن عبد الله بن تميم القرشيّ قال</w:t>
      </w:r>
      <w:r>
        <w:rPr>
          <w:rtl/>
        </w:rPr>
        <w:t xml:space="preserve">: </w:t>
      </w:r>
      <w:r w:rsidRPr="00C51727">
        <w:rPr>
          <w:rtl/>
        </w:rPr>
        <w:t>حدّثني أبي</w:t>
      </w:r>
      <w:r>
        <w:rPr>
          <w:rtl/>
        </w:rPr>
        <w:t xml:space="preserve">، </w:t>
      </w:r>
      <w:r w:rsidRPr="00C51727">
        <w:rPr>
          <w:rtl/>
        </w:rPr>
        <w:t>عن حمدان بن سليمان النّيشابوريّ</w:t>
      </w:r>
      <w:r>
        <w:rPr>
          <w:rtl/>
        </w:rPr>
        <w:t xml:space="preserve">، </w:t>
      </w:r>
      <w:r w:rsidRPr="00C51727">
        <w:rPr>
          <w:rtl/>
        </w:rPr>
        <w:t>عن عليّ بن محمّد بن الجهم قال</w:t>
      </w:r>
      <w:r>
        <w:rPr>
          <w:rtl/>
        </w:rPr>
        <w:t xml:space="preserve">: </w:t>
      </w:r>
      <w:r w:rsidRPr="00C51727">
        <w:rPr>
          <w:rtl/>
        </w:rPr>
        <w:t>حضرت مجلس المأمون وعنده الرّضا</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فقال له المأمون</w:t>
      </w:r>
      <w:r>
        <w:rPr>
          <w:rtl/>
        </w:rPr>
        <w:t xml:space="preserve">: </w:t>
      </w:r>
      <w:r w:rsidRPr="00C51727">
        <w:rPr>
          <w:rtl/>
        </w:rPr>
        <w:t>يا ابن رسول الله</w:t>
      </w:r>
      <w:r>
        <w:rPr>
          <w:rtl/>
        </w:rPr>
        <w:t xml:space="preserve">، </w:t>
      </w:r>
      <w:r w:rsidRPr="00C51727">
        <w:rPr>
          <w:rtl/>
        </w:rPr>
        <w:t>أليس من قولك</w:t>
      </w:r>
      <w:r>
        <w:rPr>
          <w:rtl/>
        </w:rPr>
        <w:t xml:space="preserve">: </w:t>
      </w:r>
      <w:r w:rsidRPr="00C51727">
        <w:rPr>
          <w:rtl/>
        </w:rPr>
        <w:t>إنّ الأنبياء معصومون</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344</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أنوار التنزيل 1 / 344.</w:t>
      </w:r>
    </w:p>
    <w:p w:rsidR="00E64FBC" w:rsidRPr="00C51727" w:rsidRDefault="00E64FBC" w:rsidP="002D110A">
      <w:pPr>
        <w:pStyle w:val="libFootnote0"/>
        <w:rPr>
          <w:rtl/>
        </w:rPr>
      </w:pPr>
      <w:r>
        <w:rPr>
          <w:rtl/>
        </w:rPr>
        <w:t>(</w:t>
      </w:r>
      <w:r w:rsidRPr="00C51727">
        <w:rPr>
          <w:rtl/>
        </w:rPr>
        <w:t>4) العيون 1 / 195</w:t>
      </w:r>
      <w:r>
        <w:rPr>
          <w:rtl/>
        </w:rPr>
        <w:t xml:space="preserve"> ـ </w:t>
      </w:r>
      <w:r w:rsidRPr="00C51727">
        <w:rPr>
          <w:rtl/>
        </w:rPr>
        <w:t>196</w:t>
      </w:r>
      <w:r>
        <w:rPr>
          <w:rtl/>
        </w:rPr>
        <w:t xml:space="preserve">، </w:t>
      </w:r>
      <w:r w:rsidRPr="00C51727">
        <w:rPr>
          <w:rtl/>
        </w:rPr>
        <w:t>صدر ح 1</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فما معنى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وَعَصى آدَمُ رَبَّهُ فَغَوى</w:t>
      </w:r>
      <w:r w:rsidRPr="004335D9">
        <w:rPr>
          <w:rStyle w:val="libAlaemCha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ـ: </w:t>
      </w:r>
      <w:r w:rsidRPr="00C51727">
        <w:rPr>
          <w:rtl/>
        </w:rPr>
        <w:t>إنّ الله</w:t>
      </w:r>
      <w:r>
        <w:rPr>
          <w:rtl/>
        </w:rPr>
        <w:t xml:space="preserve"> ـ </w:t>
      </w:r>
      <w:r w:rsidRPr="00C51727">
        <w:rPr>
          <w:rtl/>
        </w:rPr>
        <w:t>تعالى</w:t>
      </w:r>
      <w:r>
        <w:rPr>
          <w:rtl/>
        </w:rPr>
        <w:t xml:space="preserve"> ـ </w:t>
      </w:r>
      <w:r w:rsidRPr="00C51727">
        <w:rPr>
          <w:rtl/>
        </w:rPr>
        <w:t>قال لآدم</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اسْكُنْ أَنْتَ وَزَوْجُكَ الْجَنَّةَ وَكُلا مِنْها رَغَداً حَيْثُ شِئْتُما وَلا تَقْرَبا هذِهِ الشَّجَرَةَ</w:t>
      </w:r>
      <w:r w:rsidRPr="004335D9">
        <w:rPr>
          <w:rStyle w:val="libAlaemChar"/>
          <w:rtl/>
        </w:rPr>
        <w:t>)</w:t>
      </w:r>
      <w:r>
        <w:rPr>
          <w:rtl/>
        </w:rPr>
        <w:t>.</w:t>
      </w:r>
      <w:r w:rsidRPr="00C51727">
        <w:rPr>
          <w:rtl/>
        </w:rPr>
        <w:t xml:space="preserve"> وأشار لهما</w:t>
      </w:r>
      <w:r w:rsidR="00861BFB">
        <w:rPr>
          <w:rtl/>
        </w:rPr>
        <w:t xml:space="preserve"> إلى </w:t>
      </w:r>
      <w:r w:rsidRPr="00C51727">
        <w:rPr>
          <w:rtl/>
        </w:rPr>
        <w:t xml:space="preserve">شجرة الحنطة </w:t>
      </w:r>
      <w:r w:rsidRPr="004335D9">
        <w:rPr>
          <w:rStyle w:val="libAlaemChar"/>
          <w:rtl/>
        </w:rPr>
        <w:t>(</w:t>
      </w:r>
      <w:r w:rsidRPr="004A4D29">
        <w:rPr>
          <w:rStyle w:val="libAieChar"/>
          <w:rtl/>
        </w:rPr>
        <w:t>فَتَكُونا مِنَ الظَّالِمِينَ</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ولم يقل</w:t>
      </w:r>
      <w:r>
        <w:rPr>
          <w:rtl/>
        </w:rPr>
        <w:t xml:space="preserve">: </w:t>
      </w:r>
      <w:r w:rsidRPr="00C51727">
        <w:rPr>
          <w:rtl/>
        </w:rPr>
        <w:t xml:space="preserve">ولا تأكلا من هذه الشّجرة ولا ممّا كان من جنسها. فلم يقربا تلك الشّجرة </w:t>
      </w:r>
      <w:r>
        <w:rPr>
          <w:rtl/>
        </w:rPr>
        <w:t>[</w:t>
      </w:r>
      <w:r w:rsidRPr="00C51727">
        <w:rPr>
          <w:rtl/>
        </w:rPr>
        <w:t>ولم يأكلا منها</w:t>
      </w:r>
      <w:r>
        <w:rPr>
          <w:rtl/>
        </w:rPr>
        <w:t>]</w:t>
      </w:r>
      <w:r w:rsidRPr="00C51727">
        <w:rPr>
          <w:rtl/>
        </w:rPr>
        <w:t xml:space="preserve"> </w:t>
      </w:r>
      <w:r w:rsidRPr="00A73BDB">
        <w:rPr>
          <w:rStyle w:val="libFootnotenumChar"/>
          <w:rtl/>
        </w:rPr>
        <w:t>(3)</w:t>
      </w:r>
      <w:r>
        <w:rPr>
          <w:rtl/>
        </w:rPr>
        <w:t>.</w:t>
      </w:r>
      <w:r w:rsidRPr="00C51727">
        <w:rPr>
          <w:rtl/>
        </w:rPr>
        <w:t xml:space="preserve"> وإنّما أكلا من غيرها</w:t>
      </w:r>
      <w:r>
        <w:rPr>
          <w:rtl/>
        </w:rPr>
        <w:t xml:space="preserve"> لـمـّـا </w:t>
      </w:r>
      <w:r w:rsidRPr="00C51727">
        <w:rPr>
          <w:rtl/>
        </w:rPr>
        <w:t>أن وسوس الشّيطان إليهما</w:t>
      </w:r>
      <w:r>
        <w:rPr>
          <w:rtl/>
        </w:rPr>
        <w:t xml:space="preserve">، </w:t>
      </w:r>
      <w:r w:rsidRPr="00C51727">
        <w:rPr>
          <w:rtl/>
        </w:rPr>
        <w:t>وقال</w:t>
      </w:r>
      <w:r>
        <w:rPr>
          <w:rtl/>
        </w:rPr>
        <w:t xml:space="preserve">: </w:t>
      </w:r>
      <w:r w:rsidRPr="004335D9">
        <w:rPr>
          <w:rStyle w:val="libAlaemChar"/>
          <w:rtl/>
        </w:rPr>
        <w:t>(</w:t>
      </w:r>
      <w:r w:rsidRPr="004A4D29">
        <w:rPr>
          <w:rStyle w:val="libAieChar"/>
          <w:rtl/>
        </w:rPr>
        <w:t>ما نَهاكُما رَبُّكُما عَنْ هذِهِ الشَّجَرَةِ</w:t>
      </w:r>
      <w:r w:rsidRPr="004335D9">
        <w:rPr>
          <w:rStyle w:val="libAlaemChar"/>
          <w:rtl/>
        </w:rPr>
        <w:t>)</w:t>
      </w:r>
      <w:r w:rsidRPr="00C51727">
        <w:rPr>
          <w:rtl/>
        </w:rPr>
        <w:t xml:space="preserve"> وإنّما نهاكما أن تقربا غيرها</w:t>
      </w:r>
      <w:r>
        <w:rPr>
          <w:rtl/>
        </w:rPr>
        <w:t>، [</w:t>
      </w:r>
      <w:r w:rsidRPr="00C51727">
        <w:rPr>
          <w:rtl/>
        </w:rPr>
        <w:t>ولم ينهكما</w:t>
      </w:r>
      <w:r>
        <w:rPr>
          <w:rtl/>
        </w:rPr>
        <w:t>]</w:t>
      </w:r>
      <w:r w:rsidRPr="00C51727">
        <w:rPr>
          <w:rtl/>
        </w:rPr>
        <w:t xml:space="preserve"> </w:t>
      </w:r>
      <w:r w:rsidRPr="00A73BDB">
        <w:rPr>
          <w:rStyle w:val="libFootnotenumChar"/>
          <w:rtl/>
        </w:rPr>
        <w:t>(4)</w:t>
      </w:r>
      <w:r w:rsidRPr="00C51727">
        <w:rPr>
          <w:rtl/>
        </w:rPr>
        <w:t xml:space="preserve"> عن الأكل منها </w:t>
      </w:r>
      <w:r w:rsidRPr="004335D9">
        <w:rPr>
          <w:rStyle w:val="libAlaemChar"/>
          <w:rtl/>
        </w:rPr>
        <w:t>(</w:t>
      </w:r>
      <w:r w:rsidRPr="004A4D29">
        <w:rPr>
          <w:rStyle w:val="libAieChar"/>
          <w:rtl/>
        </w:rPr>
        <w:t>إِلَّا أَنْ تَكُونا مَلَكَيْنِ أَوْ تَكُونا مِنَ الْخالِدِينَ، وَقاسَمَهُما إِنِّي لَكُما لَمِنَ النَّاصِحِينَ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لم يكن آدم وحوّاء شاهدا قبل ذلك من يحلف بالله كاذبا. </w:t>
      </w:r>
      <w:r w:rsidRPr="004335D9">
        <w:rPr>
          <w:rStyle w:val="libAlaemChar"/>
          <w:rtl/>
        </w:rPr>
        <w:t>(</w:t>
      </w:r>
      <w:r w:rsidRPr="004A4D29">
        <w:rPr>
          <w:rStyle w:val="libAieChar"/>
          <w:rtl/>
        </w:rPr>
        <w:t>فَدَلَّاهُما بِغُرُورٍ</w:t>
      </w:r>
      <w:r w:rsidRPr="004335D9">
        <w:rPr>
          <w:rStyle w:val="libAlaemChar"/>
          <w:rtl/>
        </w:rPr>
        <w:t>)</w:t>
      </w:r>
      <w:r w:rsidRPr="00C51727">
        <w:rPr>
          <w:rtl/>
        </w:rPr>
        <w:t xml:space="preserve"> فأكلا منها ثقة بيمينه بالله. وكان ذلك من آدم قبل النّبوّة. ولم يكن ذلك بذنب كبير استحقّ به دخول النّار</w:t>
      </w:r>
      <w:r>
        <w:rPr>
          <w:rtl/>
        </w:rPr>
        <w:t xml:space="preserve">، </w:t>
      </w:r>
      <w:r w:rsidRPr="00C51727">
        <w:rPr>
          <w:rtl/>
        </w:rPr>
        <w:t>وإنّما كان من الصّغائر الموهوبة الّتي تجوز على الأنبياء قبل نزول الوحي عليهم. فلمّا اجتباه الله</w:t>
      </w:r>
      <w:r>
        <w:rPr>
          <w:rtl/>
        </w:rPr>
        <w:t xml:space="preserve"> ـ </w:t>
      </w:r>
      <w:r w:rsidRPr="00C51727">
        <w:rPr>
          <w:rtl/>
        </w:rPr>
        <w:t>تعالى</w:t>
      </w:r>
      <w:r>
        <w:rPr>
          <w:rtl/>
        </w:rPr>
        <w:t xml:space="preserve"> ـ </w:t>
      </w:r>
      <w:r w:rsidRPr="00C51727">
        <w:rPr>
          <w:rtl/>
        </w:rPr>
        <w:t>وجعله نبيّا كان معصوما لا يذنب صغيرة ولا كبيرة.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وَعَصى آدَمُ رَبَّهُ فَغَوى، ثُمَّ اجْتَباهُ رَبُّهُ فَتابَ عَلَيْهِ وَهَدى</w:t>
      </w:r>
      <w:r w:rsidRPr="004335D9">
        <w:rPr>
          <w:rStyle w:val="libAlaemCha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Pr>
          <w:rtl/>
        </w:rPr>
        <w:t>و</w:t>
      </w:r>
      <w:r w:rsidRPr="00C51727">
        <w:rPr>
          <w:rtl/>
        </w:rPr>
        <w:t>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 اللهَ اصْطَفى آدَمَ وَنُوحاً وَآلَ إِبْراهِيمَ وَآلَ عِمْرانَ عَلَى الْعالَمِينَ</w:t>
      </w:r>
      <w:r w:rsidRPr="004335D9">
        <w:rPr>
          <w:rStyle w:val="libAlaemCha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(7)</w:t>
      </w:r>
      <w:r>
        <w:rPr>
          <w:rtl/>
        </w:rPr>
        <w:t xml:space="preserve">: </w:t>
      </w:r>
      <w:r w:rsidRPr="00C51727">
        <w:rPr>
          <w:rtl/>
        </w:rPr>
        <w:t>وروي عن أبي عبد الله</w:t>
      </w:r>
      <w:r>
        <w:rPr>
          <w:rtl/>
        </w:rPr>
        <w:t xml:space="preserve"> ـ </w:t>
      </w:r>
      <w:r w:rsidRPr="00C51727">
        <w:rPr>
          <w:rtl/>
        </w:rPr>
        <w:t>عليه السّلام</w:t>
      </w:r>
      <w:r>
        <w:rPr>
          <w:rtl/>
        </w:rPr>
        <w:t xml:space="preserve"> ـ </w:t>
      </w:r>
      <w:r w:rsidRPr="00C51727">
        <w:rPr>
          <w:rtl/>
        </w:rPr>
        <w:t>قال</w:t>
      </w:r>
      <w:r>
        <w:rPr>
          <w:rtl/>
        </w:rPr>
        <w:t xml:space="preserve">: لـمـّـا </w:t>
      </w:r>
      <w:r w:rsidRPr="00C51727">
        <w:rPr>
          <w:rtl/>
        </w:rPr>
        <w:t>أخرج الله آدم من الجنّة</w:t>
      </w:r>
      <w:r>
        <w:rPr>
          <w:rtl/>
        </w:rPr>
        <w:t xml:space="preserve">، </w:t>
      </w:r>
      <w:r w:rsidRPr="00C51727">
        <w:rPr>
          <w:rtl/>
        </w:rPr>
        <w:t>نزل عليه جبرئيل</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يا آدم</w:t>
      </w:r>
      <w:r>
        <w:rPr>
          <w:rtl/>
        </w:rPr>
        <w:t xml:space="preserve">، </w:t>
      </w:r>
      <w:r w:rsidRPr="00C51727">
        <w:rPr>
          <w:rtl/>
        </w:rPr>
        <w:t xml:space="preserve">أليس الله خلقك بيده ونفخ فيك من روحه وأسجد لك ملائكته وزوّجك أمته حوّاء وأسكنك الجنّة وأباحها لك ونهاك مشافهة أن تأكل </w:t>
      </w:r>
      <w:r w:rsidRPr="00A73BDB">
        <w:rPr>
          <w:rStyle w:val="libFootnotenumChar"/>
          <w:rtl/>
        </w:rPr>
        <w:t>(8)</w:t>
      </w:r>
      <w:r w:rsidRPr="00C51727">
        <w:rPr>
          <w:rtl/>
        </w:rPr>
        <w:t xml:space="preserve"> من هذه الشّجرة</w:t>
      </w:r>
      <w:r>
        <w:rPr>
          <w:rtl/>
        </w:rPr>
        <w:t xml:space="preserve">، </w:t>
      </w:r>
      <w:r w:rsidRPr="00C51727">
        <w:rPr>
          <w:rtl/>
        </w:rPr>
        <w:t>فأكلت منها وعصيت الله</w:t>
      </w:r>
      <w:r>
        <w:rPr>
          <w:rtl/>
        </w:rPr>
        <w:t>؟</w:t>
      </w:r>
    </w:p>
    <w:p w:rsidR="00E64FBC" w:rsidRPr="00C51727" w:rsidRDefault="00E64FBC" w:rsidP="00AD67AA">
      <w:pPr>
        <w:pStyle w:val="libNormal"/>
        <w:rPr>
          <w:rtl/>
        </w:rPr>
      </w:pPr>
      <w:r w:rsidRPr="00C51727">
        <w:rPr>
          <w:rtl/>
        </w:rPr>
        <w:t>فقال آدم</w:t>
      </w:r>
      <w:r>
        <w:rPr>
          <w:rtl/>
        </w:rPr>
        <w:t xml:space="preserve"> ـ </w:t>
      </w:r>
      <w:r w:rsidRPr="00C51727">
        <w:rPr>
          <w:rtl/>
        </w:rPr>
        <w:t>عليه السّلام</w:t>
      </w:r>
      <w:r>
        <w:rPr>
          <w:rtl/>
        </w:rPr>
        <w:t xml:space="preserve"> ـ: </w:t>
      </w:r>
      <w:r w:rsidRPr="00C51727">
        <w:rPr>
          <w:rtl/>
        </w:rPr>
        <w:t>يا جبرئيل</w:t>
      </w:r>
      <w:r>
        <w:rPr>
          <w:rtl/>
        </w:rPr>
        <w:t xml:space="preserve">، </w:t>
      </w:r>
      <w:r w:rsidRPr="00C51727">
        <w:rPr>
          <w:rtl/>
        </w:rPr>
        <w:t>إنّ إبليس حلف بالله أنّه لي ناصح</w:t>
      </w:r>
      <w:r>
        <w:rPr>
          <w:rtl/>
        </w:rPr>
        <w:t xml:space="preserve">، </w:t>
      </w:r>
      <w:r w:rsidRPr="00C51727">
        <w:rPr>
          <w:rtl/>
        </w:rPr>
        <w:t>فما ظننت أنّ أحدا من الخلق يحلف بالله كاذبا.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طه / 121</w:t>
      </w:r>
      <w:r>
        <w:rPr>
          <w:rtl/>
        </w:rPr>
        <w:t>.</w:t>
      </w:r>
    </w:p>
    <w:p w:rsidR="00E64FBC" w:rsidRPr="00C51727" w:rsidRDefault="00E64FBC" w:rsidP="002D110A">
      <w:pPr>
        <w:pStyle w:val="libFootnote0"/>
        <w:rPr>
          <w:rtl/>
        </w:rPr>
      </w:pPr>
      <w:r>
        <w:rPr>
          <w:rtl/>
        </w:rPr>
        <w:t>(</w:t>
      </w:r>
      <w:r w:rsidRPr="00C51727">
        <w:rPr>
          <w:rtl/>
        </w:rPr>
        <w:t>2) البقرة / 35</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5) طه / 121</w:t>
      </w:r>
      <w:r>
        <w:rPr>
          <w:rtl/>
        </w:rPr>
        <w:t xml:space="preserve"> ـ </w:t>
      </w:r>
      <w:r w:rsidRPr="00C51727">
        <w:rPr>
          <w:rtl/>
        </w:rPr>
        <w:t>122</w:t>
      </w:r>
      <w:r>
        <w:rPr>
          <w:rtl/>
        </w:rPr>
        <w:t>.</w:t>
      </w:r>
    </w:p>
    <w:p w:rsidR="00E64FBC" w:rsidRPr="00C51727" w:rsidRDefault="00E64FBC" w:rsidP="002D110A">
      <w:pPr>
        <w:pStyle w:val="libFootnote0"/>
        <w:rPr>
          <w:rtl/>
        </w:rPr>
      </w:pPr>
      <w:r>
        <w:rPr>
          <w:rtl/>
        </w:rPr>
        <w:t>(</w:t>
      </w:r>
      <w:r w:rsidRPr="00C51727">
        <w:rPr>
          <w:rtl/>
        </w:rPr>
        <w:t>6) آل عمران / 34</w:t>
      </w:r>
      <w:r>
        <w:rPr>
          <w:rtl/>
        </w:rPr>
        <w:t>.</w:t>
      </w:r>
    </w:p>
    <w:p w:rsidR="00E64FBC" w:rsidRPr="00C51727" w:rsidRDefault="00E64FBC" w:rsidP="002D110A">
      <w:pPr>
        <w:pStyle w:val="libFootnote0"/>
        <w:rPr>
          <w:rtl/>
        </w:rPr>
      </w:pPr>
      <w:r>
        <w:rPr>
          <w:rtl/>
        </w:rPr>
        <w:t>(</w:t>
      </w:r>
      <w:r w:rsidRPr="00C51727">
        <w:rPr>
          <w:rtl/>
        </w:rPr>
        <w:t>7) تفسير القمّي 1 / 225</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ألّا تأكل</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العياشيّ </w:t>
      </w:r>
      <w:r w:rsidRPr="00A73BDB">
        <w:rPr>
          <w:rStyle w:val="libFootnotenumChar"/>
          <w:rtl/>
        </w:rPr>
        <w:t>(1)</w:t>
      </w:r>
      <w:r>
        <w:rPr>
          <w:rtl/>
        </w:rPr>
        <w:t xml:space="preserve">: </w:t>
      </w:r>
      <w:r w:rsidRPr="00C51727">
        <w:rPr>
          <w:rtl/>
        </w:rPr>
        <w:t xml:space="preserve">عن جميل بن درّاج </w:t>
      </w:r>
      <w:r w:rsidRPr="00A73BDB">
        <w:rPr>
          <w:rStyle w:val="libFootnotenumChar"/>
          <w:rtl/>
        </w:rPr>
        <w:t>(2)</w:t>
      </w:r>
      <w:r>
        <w:rPr>
          <w:rtl/>
        </w:rPr>
        <w:t xml:space="preserve">، </w:t>
      </w:r>
      <w:r w:rsidRPr="00C51727">
        <w:rPr>
          <w:rtl/>
        </w:rPr>
        <w:t>عن بعض أصحابنا</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سألته</w:t>
      </w:r>
      <w:r>
        <w:rPr>
          <w:rtl/>
        </w:rPr>
        <w:t xml:space="preserve">: </w:t>
      </w:r>
      <w:r w:rsidRPr="00C51727">
        <w:rPr>
          <w:rtl/>
        </w:rPr>
        <w:t>كيف أخذ الله آدم بالنّسيان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إنّه لم ينس</w:t>
      </w:r>
      <w:r>
        <w:rPr>
          <w:rtl/>
        </w:rPr>
        <w:t xml:space="preserve">، </w:t>
      </w:r>
      <w:r w:rsidRPr="00C51727">
        <w:rPr>
          <w:rtl/>
        </w:rPr>
        <w:t>وكيف ينسى وهو يذكّره ويقول له إبليس</w:t>
      </w:r>
      <w:r>
        <w:rPr>
          <w:rtl/>
        </w:rPr>
        <w:t xml:space="preserve">: </w:t>
      </w:r>
      <w:r w:rsidRPr="00C51727">
        <w:rPr>
          <w:rtl/>
        </w:rPr>
        <w:t xml:space="preserve">ما نهاكما عن تلكما الشّجرة </w:t>
      </w:r>
      <w:r w:rsidRPr="004335D9">
        <w:rPr>
          <w:rStyle w:val="libAlaemChar"/>
          <w:rtl/>
        </w:rPr>
        <w:t>(</w:t>
      </w:r>
      <w:r w:rsidRPr="004A4D29">
        <w:rPr>
          <w:rStyle w:val="libAieChar"/>
          <w:rtl/>
        </w:rPr>
        <w:t>إِلَّا أَنْ تَكُونا مَلَكَيْنِ أَوْ تَكُونا مِنَ الْخالِدِينَ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مسعدة بن صدقة </w:t>
      </w:r>
      <w:r w:rsidRPr="00A73BDB">
        <w:rPr>
          <w:rStyle w:val="libFootnotenumChar"/>
          <w:rtl/>
        </w:rPr>
        <w:t>(3)</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رفعه</w:t>
      </w:r>
      <w:r w:rsidR="00861BFB">
        <w:rPr>
          <w:rtl/>
        </w:rPr>
        <w:t xml:space="preserve"> إلى </w:t>
      </w:r>
      <w:r w:rsidRPr="00C51727">
        <w:rPr>
          <w:rtl/>
        </w:rPr>
        <w:t>النّبيّ</w:t>
      </w:r>
      <w:r>
        <w:rPr>
          <w:rtl/>
        </w:rPr>
        <w:t xml:space="preserve"> ـ </w:t>
      </w:r>
      <w:r w:rsidRPr="00C51727">
        <w:rPr>
          <w:rtl/>
        </w:rPr>
        <w:t>صلّى الله عليه وآله</w:t>
      </w:r>
      <w:r>
        <w:rPr>
          <w:rtl/>
        </w:rPr>
        <w:t xml:space="preserve"> ـ: </w:t>
      </w:r>
      <w:r w:rsidRPr="00C51727">
        <w:rPr>
          <w:rtl/>
        </w:rPr>
        <w:t>أنّ موسى</w:t>
      </w:r>
      <w:r>
        <w:rPr>
          <w:rtl/>
        </w:rPr>
        <w:t xml:space="preserve"> ـ </w:t>
      </w:r>
      <w:r w:rsidRPr="00C51727">
        <w:rPr>
          <w:rtl/>
        </w:rPr>
        <w:t>عليه السّلام</w:t>
      </w:r>
      <w:r>
        <w:rPr>
          <w:rtl/>
        </w:rPr>
        <w:t xml:space="preserve"> ـ </w:t>
      </w:r>
      <w:r w:rsidRPr="00C51727">
        <w:rPr>
          <w:rtl/>
        </w:rPr>
        <w:t>سأل ربّه أن يجمع بينه وبين آدم حيث عرج</w:t>
      </w:r>
      <w:r w:rsidR="00861BFB">
        <w:rPr>
          <w:rtl/>
        </w:rPr>
        <w:t xml:space="preserve"> إلى </w:t>
      </w:r>
      <w:r w:rsidRPr="00C51727">
        <w:rPr>
          <w:rtl/>
        </w:rPr>
        <w:t>السّماء في أمر الصّلاة</w:t>
      </w:r>
      <w:r>
        <w:rPr>
          <w:rtl/>
        </w:rPr>
        <w:t xml:space="preserve">، </w:t>
      </w:r>
      <w:r w:rsidRPr="00C51727">
        <w:rPr>
          <w:rtl/>
        </w:rPr>
        <w:t>ففعل.</w:t>
      </w:r>
    </w:p>
    <w:p w:rsidR="00E64FBC" w:rsidRPr="00C51727" w:rsidRDefault="00E64FBC" w:rsidP="00AD67AA">
      <w:pPr>
        <w:pStyle w:val="libNormal"/>
        <w:rPr>
          <w:rtl/>
        </w:rPr>
      </w:pPr>
      <w:r w:rsidRPr="00C51727">
        <w:rPr>
          <w:rtl/>
        </w:rPr>
        <w:t>فقال له موسى</w:t>
      </w:r>
      <w:r>
        <w:rPr>
          <w:rtl/>
        </w:rPr>
        <w:t xml:space="preserve"> ـ </w:t>
      </w:r>
      <w:r w:rsidRPr="00C51727">
        <w:rPr>
          <w:rtl/>
        </w:rPr>
        <w:t>عليه السّلام</w:t>
      </w:r>
      <w:r>
        <w:rPr>
          <w:rtl/>
        </w:rPr>
        <w:t xml:space="preserve"> ـ: [</w:t>
      </w:r>
      <w:r w:rsidRPr="00C51727">
        <w:rPr>
          <w:rtl/>
        </w:rPr>
        <w:t>يا آدم</w:t>
      </w:r>
      <w:r>
        <w:rPr>
          <w:rtl/>
        </w:rPr>
        <w:t>]</w:t>
      </w:r>
      <w:r w:rsidRPr="00C51727">
        <w:rPr>
          <w:rtl/>
        </w:rPr>
        <w:t xml:space="preserve"> </w:t>
      </w:r>
      <w:r w:rsidRPr="00A73BDB">
        <w:rPr>
          <w:rStyle w:val="libFootnotenumChar"/>
          <w:rtl/>
        </w:rPr>
        <w:t>(4)</w:t>
      </w:r>
      <w:r w:rsidRPr="00C51727">
        <w:rPr>
          <w:rtl/>
        </w:rPr>
        <w:t xml:space="preserve"> أنت الّذي خلقك الله بيده</w:t>
      </w:r>
      <w:r>
        <w:rPr>
          <w:rtl/>
        </w:rPr>
        <w:t xml:space="preserve">، </w:t>
      </w:r>
      <w:r w:rsidRPr="00C51727">
        <w:rPr>
          <w:rtl/>
        </w:rPr>
        <w:t>ونفخ فيك من روحه</w:t>
      </w:r>
      <w:r>
        <w:rPr>
          <w:rtl/>
        </w:rPr>
        <w:t xml:space="preserve">، </w:t>
      </w:r>
      <w:r w:rsidRPr="00C51727">
        <w:rPr>
          <w:rtl/>
        </w:rPr>
        <w:t>وأسجد لك ملائكته</w:t>
      </w:r>
      <w:r>
        <w:rPr>
          <w:rtl/>
        </w:rPr>
        <w:t xml:space="preserve">، </w:t>
      </w:r>
      <w:r w:rsidRPr="00C51727">
        <w:rPr>
          <w:rtl/>
        </w:rPr>
        <w:t>وأباح لك جنّته</w:t>
      </w:r>
      <w:r>
        <w:rPr>
          <w:rtl/>
        </w:rPr>
        <w:t xml:space="preserve">، </w:t>
      </w:r>
      <w:r w:rsidRPr="00C51727">
        <w:rPr>
          <w:rtl/>
        </w:rPr>
        <w:t>وأسكنك جواره</w:t>
      </w:r>
      <w:r>
        <w:rPr>
          <w:rtl/>
        </w:rPr>
        <w:t xml:space="preserve">، </w:t>
      </w:r>
      <w:r w:rsidRPr="00C51727">
        <w:rPr>
          <w:rtl/>
        </w:rPr>
        <w:t>وكلّمك قبلا.</w:t>
      </w:r>
    </w:p>
    <w:p w:rsidR="00E64FBC" w:rsidRPr="00C51727" w:rsidRDefault="00E64FBC" w:rsidP="00AD67AA">
      <w:pPr>
        <w:pStyle w:val="libNormal"/>
        <w:rPr>
          <w:rtl/>
        </w:rPr>
      </w:pPr>
      <w:r w:rsidRPr="00C51727">
        <w:rPr>
          <w:rtl/>
        </w:rPr>
        <w:t>ثمّ نهاك عن شجرة واحدة</w:t>
      </w:r>
      <w:r>
        <w:rPr>
          <w:rtl/>
        </w:rPr>
        <w:t xml:space="preserve">، </w:t>
      </w:r>
      <w:r w:rsidRPr="00C51727">
        <w:rPr>
          <w:rtl/>
        </w:rPr>
        <w:t>فلم تصبر عنها حتّى أهبطت</w:t>
      </w:r>
      <w:r w:rsidR="00861BFB">
        <w:rPr>
          <w:rtl/>
        </w:rPr>
        <w:t xml:space="preserve"> إلى </w:t>
      </w:r>
      <w:r w:rsidRPr="00C51727">
        <w:rPr>
          <w:rtl/>
        </w:rPr>
        <w:t xml:space="preserve">الأرض بسببها. فلم تستطع أن تضبط نفسك عنها حتّى أغراك </w:t>
      </w:r>
      <w:r w:rsidRPr="00A73BDB">
        <w:rPr>
          <w:rStyle w:val="libFootnotenumChar"/>
          <w:rtl/>
        </w:rPr>
        <w:t>(5)</w:t>
      </w:r>
      <w:r w:rsidRPr="00C51727">
        <w:rPr>
          <w:rtl/>
        </w:rPr>
        <w:t xml:space="preserve"> إبليس</w:t>
      </w:r>
      <w:r>
        <w:rPr>
          <w:rtl/>
        </w:rPr>
        <w:t xml:space="preserve">، </w:t>
      </w:r>
      <w:r w:rsidRPr="00C51727">
        <w:rPr>
          <w:rtl/>
        </w:rPr>
        <w:t>فأطعته. فأنت الّذي أخرجتنا من الجنّة بمعصيتك.</w:t>
      </w:r>
    </w:p>
    <w:p w:rsidR="00E64FBC" w:rsidRPr="00C51727" w:rsidRDefault="00E64FBC" w:rsidP="00AD67AA">
      <w:pPr>
        <w:pStyle w:val="libNormal"/>
        <w:rPr>
          <w:rtl/>
        </w:rPr>
      </w:pPr>
      <w:r w:rsidRPr="00C51727">
        <w:rPr>
          <w:rtl/>
        </w:rPr>
        <w:t>فقال له آدم</w:t>
      </w:r>
      <w:r>
        <w:rPr>
          <w:rtl/>
        </w:rPr>
        <w:t xml:space="preserve">: </w:t>
      </w:r>
      <w:r w:rsidRPr="00C51727">
        <w:rPr>
          <w:rtl/>
        </w:rPr>
        <w:t>ارفق بأبيك</w:t>
      </w:r>
      <w:r>
        <w:rPr>
          <w:rtl/>
        </w:rPr>
        <w:t xml:space="preserve">، </w:t>
      </w:r>
      <w:r w:rsidRPr="00C51727">
        <w:rPr>
          <w:rtl/>
        </w:rPr>
        <w:t>أي بنيّ</w:t>
      </w:r>
      <w:r>
        <w:rPr>
          <w:rtl/>
        </w:rPr>
        <w:t xml:space="preserve">، </w:t>
      </w:r>
      <w:r w:rsidRPr="00C51727">
        <w:rPr>
          <w:rtl/>
        </w:rPr>
        <w:t>محنة ما لقي في أمر هذه الشّجرة. يا بنيّ</w:t>
      </w:r>
      <w:r>
        <w:rPr>
          <w:rtl/>
        </w:rPr>
        <w:t xml:space="preserve">، </w:t>
      </w:r>
      <w:r w:rsidRPr="00C51727">
        <w:rPr>
          <w:rtl/>
        </w:rPr>
        <w:t>إنّ عدوّي أتاني من وجه المكر والخديعة</w:t>
      </w:r>
      <w:r>
        <w:rPr>
          <w:rtl/>
        </w:rPr>
        <w:t xml:space="preserve">، </w:t>
      </w:r>
      <w:r w:rsidRPr="00C51727">
        <w:rPr>
          <w:rtl/>
        </w:rPr>
        <w:t>فحلف لي بالله أنّ مشورته عليّ «لمن النّاصحين»</w:t>
      </w:r>
      <w:r>
        <w:rPr>
          <w:rtl/>
        </w:rPr>
        <w:t>.</w:t>
      </w:r>
      <w:r w:rsidRPr="00C51727">
        <w:rPr>
          <w:rtl/>
        </w:rPr>
        <w:t xml:space="preserve"> وذلك أنّه قال مستنصحا </w:t>
      </w:r>
      <w:r w:rsidRPr="00A73BDB">
        <w:rPr>
          <w:rStyle w:val="libFootnotenumChar"/>
          <w:rtl/>
        </w:rPr>
        <w:t>(6)</w:t>
      </w:r>
      <w:r>
        <w:rPr>
          <w:rtl/>
        </w:rPr>
        <w:t xml:space="preserve">: </w:t>
      </w:r>
      <w:r w:rsidRPr="00C51727">
        <w:rPr>
          <w:rtl/>
        </w:rPr>
        <w:t>إنّي لشأنك</w:t>
      </w:r>
      <w:r>
        <w:rPr>
          <w:rtl/>
        </w:rPr>
        <w:t xml:space="preserve">، </w:t>
      </w:r>
      <w:r w:rsidRPr="00C51727">
        <w:rPr>
          <w:rtl/>
        </w:rPr>
        <w:t>يا آدم</w:t>
      </w:r>
      <w:r>
        <w:rPr>
          <w:rtl/>
        </w:rPr>
        <w:t xml:space="preserve">، </w:t>
      </w:r>
      <w:r w:rsidRPr="00C51727">
        <w:rPr>
          <w:rtl/>
        </w:rPr>
        <w:t>لمغموم.</w:t>
      </w:r>
    </w:p>
    <w:p w:rsidR="00E64FBC" w:rsidRPr="00C51727" w:rsidRDefault="00E64FBC" w:rsidP="00AD67AA">
      <w:pPr>
        <w:pStyle w:val="libNormal"/>
        <w:rPr>
          <w:rtl/>
        </w:rPr>
      </w:pPr>
      <w:r w:rsidRPr="00C51727">
        <w:rPr>
          <w:rtl/>
        </w:rPr>
        <w:t>قلت</w:t>
      </w:r>
      <w:r>
        <w:rPr>
          <w:rtl/>
        </w:rPr>
        <w:t xml:space="preserve">: </w:t>
      </w:r>
      <w:r w:rsidRPr="00C51727">
        <w:rPr>
          <w:rtl/>
        </w:rPr>
        <w:t>وكيف</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قد كنت أنست بك وبقربك منّي</w:t>
      </w:r>
      <w:r>
        <w:rPr>
          <w:rtl/>
        </w:rPr>
        <w:t xml:space="preserve">، </w:t>
      </w:r>
      <w:r w:rsidRPr="00C51727">
        <w:rPr>
          <w:rtl/>
        </w:rPr>
        <w:t>وأنت تخرج ممّا أنت فيه</w:t>
      </w:r>
      <w:r w:rsidR="00861BFB">
        <w:rPr>
          <w:rtl/>
        </w:rPr>
        <w:t xml:space="preserve"> إلى </w:t>
      </w:r>
      <w:r w:rsidRPr="00C51727">
        <w:rPr>
          <w:rtl/>
        </w:rPr>
        <w:t xml:space="preserve">ما ستكرهه </w:t>
      </w:r>
      <w:r w:rsidRPr="00A73BDB">
        <w:rPr>
          <w:rStyle w:val="libFootnotenumChar"/>
          <w:rtl/>
        </w:rPr>
        <w:t>(7)</w:t>
      </w:r>
      <w:r>
        <w:rPr>
          <w:rtl/>
        </w:rPr>
        <w:t>.</w:t>
      </w:r>
    </w:p>
    <w:p w:rsidR="00E64FBC" w:rsidRPr="00C51727" w:rsidRDefault="00E64FBC" w:rsidP="00AD67AA">
      <w:pPr>
        <w:pStyle w:val="libNormal"/>
        <w:rPr>
          <w:rtl/>
        </w:rPr>
      </w:pPr>
      <w:r w:rsidRPr="00C51727">
        <w:rPr>
          <w:rtl/>
        </w:rPr>
        <w:t>فقلت</w:t>
      </w:r>
      <w:r>
        <w:rPr>
          <w:rtl/>
        </w:rPr>
        <w:t xml:space="preserve">: </w:t>
      </w:r>
      <w:r w:rsidRPr="00C51727">
        <w:rPr>
          <w:rtl/>
        </w:rPr>
        <w:t>وما الحيلة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الحيلة هو ذا معك</w:t>
      </w:r>
      <w:r>
        <w:rPr>
          <w:rtl/>
        </w:rPr>
        <w:t xml:space="preserve">، </w:t>
      </w:r>
      <w:r w:rsidRPr="00C51727">
        <w:rPr>
          <w:rtl/>
        </w:rPr>
        <w:t xml:space="preserve">قال </w:t>
      </w:r>
      <w:r w:rsidRPr="00A73BDB">
        <w:rPr>
          <w:rStyle w:val="libFootnotenumChar"/>
          <w:rtl/>
        </w:rPr>
        <w:t>(8)</w:t>
      </w:r>
      <w:r w:rsidRPr="00C51727">
        <w:rPr>
          <w:rtl/>
        </w:rPr>
        <w:t xml:space="preserve"> أفلا أدلّك على شجرة الخلد وملك لا يبلى</w:t>
      </w:r>
      <w:r>
        <w:rPr>
          <w:rtl/>
        </w:rPr>
        <w:t>؟</w:t>
      </w:r>
    </w:p>
    <w:p w:rsidR="00E64FBC" w:rsidRPr="00C51727" w:rsidRDefault="00E64FBC" w:rsidP="00AD67AA">
      <w:pPr>
        <w:pStyle w:val="libNormal"/>
        <w:rPr>
          <w:rtl/>
        </w:rPr>
      </w:pPr>
      <w:r w:rsidRPr="00C51727">
        <w:rPr>
          <w:rtl/>
        </w:rPr>
        <w:t>فكلا منها أنت وزوجك فتصيرا معي في الجنّة أبدا «من الخالدين»</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9</w:t>
      </w:r>
      <w:r>
        <w:rPr>
          <w:rtl/>
        </w:rPr>
        <w:t xml:space="preserve"> ـ </w:t>
      </w:r>
      <w:r w:rsidRPr="00C51727">
        <w:rPr>
          <w:rtl/>
        </w:rPr>
        <w:t>10</w:t>
      </w:r>
      <w:r>
        <w:rPr>
          <w:rtl/>
        </w:rPr>
        <w:t xml:space="preserve">، </w:t>
      </w:r>
      <w:r w:rsidRPr="00C51727">
        <w:rPr>
          <w:rtl/>
        </w:rPr>
        <w:t>ح 9</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ب</w:t>
      </w:r>
      <w:r>
        <w:rPr>
          <w:rtl/>
        </w:rPr>
        <w:t xml:space="preserve">: </w:t>
      </w:r>
      <w:r w:rsidRPr="00C51727">
        <w:rPr>
          <w:rtl/>
        </w:rPr>
        <w:t>أحمد بن حميد بن درّاج</w:t>
      </w:r>
      <w:r>
        <w:rPr>
          <w:rtl/>
        </w:rPr>
        <w:t>.</w:t>
      </w:r>
      <w:r w:rsidRPr="00C51727">
        <w:rPr>
          <w:rtl/>
        </w:rPr>
        <w:t xml:space="preserve"> وفي سائر النسخ</w:t>
      </w:r>
      <w:r>
        <w:rPr>
          <w:rtl/>
        </w:rPr>
        <w:t xml:space="preserve">: </w:t>
      </w:r>
      <w:r w:rsidRPr="00C51727">
        <w:rPr>
          <w:rtl/>
        </w:rPr>
        <w:t>حميد بن درّاج</w:t>
      </w:r>
      <w:r>
        <w:rPr>
          <w:rtl/>
        </w:rPr>
        <w:t>.</w:t>
      </w:r>
    </w:p>
    <w:p w:rsidR="00E64FBC" w:rsidRPr="00C51727" w:rsidRDefault="00E64FBC" w:rsidP="002D110A">
      <w:pPr>
        <w:pStyle w:val="libFootnote0"/>
        <w:rPr>
          <w:rtl/>
        </w:rPr>
      </w:pPr>
      <w:r>
        <w:rPr>
          <w:rtl/>
        </w:rPr>
        <w:t>(</w:t>
      </w:r>
      <w:r w:rsidRPr="00C51727">
        <w:rPr>
          <w:rtl/>
        </w:rPr>
        <w:t>3) تفسير العيّاشي 2 / 10</w:t>
      </w:r>
      <w:r>
        <w:rPr>
          <w:rtl/>
        </w:rPr>
        <w:t xml:space="preserve">، </w:t>
      </w:r>
      <w:r w:rsidRPr="00C51727">
        <w:rPr>
          <w:rtl/>
        </w:rPr>
        <w:t>ح 10</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ب</w:t>
      </w:r>
      <w:r>
        <w:rPr>
          <w:rtl/>
        </w:rPr>
        <w:t xml:space="preserve">: </w:t>
      </w:r>
      <w:r w:rsidRPr="00C51727">
        <w:rPr>
          <w:rtl/>
        </w:rPr>
        <w:t>أغواك</w:t>
      </w:r>
      <w:r>
        <w:rPr>
          <w:rtl/>
        </w:rPr>
        <w:t>.</w:t>
      </w:r>
    </w:p>
    <w:p w:rsidR="00E64FBC" w:rsidRPr="00C51727" w:rsidRDefault="00E64FBC" w:rsidP="002D110A">
      <w:pPr>
        <w:pStyle w:val="libFootnote0"/>
        <w:rPr>
          <w:rtl/>
        </w:rPr>
      </w:pPr>
      <w:r>
        <w:rPr>
          <w:rtl/>
        </w:rPr>
        <w:t>(</w:t>
      </w:r>
      <w:r w:rsidRPr="00C51727">
        <w:rPr>
          <w:rtl/>
        </w:rPr>
        <w:t>6) ب</w:t>
      </w:r>
      <w:r>
        <w:rPr>
          <w:rtl/>
        </w:rPr>
        <w:t xml:space="preserve">، </w:t>
      </w:r>
      <w:r w:rsidRPr="00C51727">
        <w:rPr>
          <w:rtl/>
        </w:rPr>
        <w:t>ر</w:t>
      </w:r>
      <w:r>
        <w:rPr>
          <w:rtl/>
        </w:rPr>
        <w:t xml:space="preserve">: </w:t>
      </w:r>
      <w:r w:rsidRPr="00C51727">
        <w:rPr>
          <w:rtl/>
        </w:rPr>
        <w:t>منتصحا</w:t>
      </w:r>
      <w:r>
        <w:rPr>
          <w:rtl/>
        </w:rPr>
        <w:t>.</w:t>
      </w:r>
      <w:r w:rsidRPr="00C51727">
        <w:rPr>
          <w:rtl/>
        </w:rPr>
        <w:t xml:space="preserve"> </w:t>
      </w:r>
      <w:r>
        <w:rPr>
          <w:rtl/>
        </w:rPr>
        <w:t>أ</w:t>
      </w:r>
      <w:r>
        <w:rPr>
          <w:rFonts w:hint="cs"/>
          <w:rtl/>
        </w:rPr>
        <w:t xml:space="preserve">: </w:t>
      </w:r>
      <w:r w:rsidRPr="00C51727">
        <w:rPr>
          <w:rtl/>
        </w:rPr>
        <w:t>منتضجا</w:t>
      </w:r>
      <w:r>
        <w:rPr>
          <w:rtl/>
        </w:rPr>
        <w:t>.</w:t>
      </w:r>
    </w:p>
    <w:p w:rsidR="00E64FBC" w:rsidRPr="00C51727" w:rsidRDefault="00E64FBC" w:rsidP="002D110A">
      <w:pPr>
        <w:pStyle w:val="libFootnote0"/>
        <w:rPr>
          <w:rtl/>
        </w:rPr>
      </w:pPr>
      <w:r>
        <w:rPr>
          <w:rtl/>
        </w:rPr>
        <w:t>(</w:t>
      </w:r>
      <w:r w:rsidRPr="00C51727">
        <w:rPr>
          <w:rtl/>
        </w:rPr>
        <w:t>7) كذا في المصدر</w:t>
      </w:r>
      <w:r>
        <w:rPr>
          <w:rtl/>
        </w:rPr>
        <w:t xml:space="preserve">، </w:t>
      </w:r>
      <w:r w:rsidRPr="00C51727">
        <w:rPr>
          <w:rtl/>
        </w:rPr>
        <w:t>وفي النسخ</w:t>
      </w:r>
      <w:r>
        <w:rPr>
          <w:rtl/>
        </w:rPr>
        <w:t xml:space="preserve">: </w:t>
      </w:r>
      <w:r w:rsidRPr="00C51727">
        <w:rPr>
          <w:rtl/>
        </w:rPr>
        <w:t>ما استكرهه</w:t>
      </w:r>
      <w:r>
        <w:rPr>
          <w:rtl/>
        </w:rPr>
        <w:t>.</w:t>
      </w:r>
    </w:p>
    <w:p w:rsidR="00E64FBC" w:rsidRPr="00C51727" w:rsidRDefault="00E64FBC" w:rsidP="002D110A">
      <w:pPr>
        <w:pStyle w:val="libFootnote0"/>
        <w:rPr>
          <w:rtl/>
        </w:rPr>
      </w:pPr>
      <w:r>
        <w:rPr>
          <w:rtl/>
        </w:rPr>
        <w:t>(</w:t>
      </w:r>
      <w:r w:rsidRPr="00C51727">
        <w:rPr>
          <w:rtl/>
        </w:rPr>
        <w:t>8) ليس في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حلف بالله كاذبا أنّه «لمن النّاصحين»</w:t>
      </w:r>
      <w:r>
        <w:rPr>
          <w:rtl/>
        </w:rPr>
        <w:t>.</w:t>
      </w:r>
      <w:r w:rsidRPr="00C51727">
        <w:rPr>
          <w:rtl/>
        </w:rPr>
        <w:t xml:space="preserve"> ولم أظنّ</w:t>
      </w:r>
      <w:r>
        <w:rPr>
          <w:rtl/>
        </w:rPr>
        <w:t xml:space="preserve">، </w:t>
      </w:r>
      <w:r w:rsidRPr="00C51727">
        <w:rPr>
          <w:rtl/>
        </w:rPr>
        <w:t>يا موسى</w:t>
      </w:r>
      <w:r>
        <w:rPr>
          <w:rtl/>
        </w:rPr>
        <w:t xml:space="preserve">، </w:t>
      </w:r>
      <w:r w:rsidRPr="00C51727">
        <w:rPr>
          <w:rtl/>
        </w:rPr>
        <w:t>أنّ أحدا يحلف بالله كاذبا. فوثقت بيمينه. فهذا عذري. فأخبرني</w:t>
      </w:r>
      <w:r>
        <w:rPr>
          <w:rtl/>
        </w:rPr>
        <w:t xml:space="preserve">، </w:t>
      </w:r>
      <w:r w:rsidRPr="00C51727">
        <w:rPr>
          <w:rtl/>
        </w:rPr>
        <w:t>يا بنيّ</w:t>
      </w:r>
      <w:r>
        <w:rPr>
          <w:rtl/>
        </w:rPr>
        <w:t xml:space="preserve">، </w:t>
      </w:r>
      <w:r w:rsidRPr="00C51727">
        <w:rPr>
          <w:rtl/>
        </w:rPr>
        <w:t>هل تجد فيما أنزل الله إليك أنّ خطيئتي كائنة من قبل أن أخلق.</w:t>
      </w:r>
    </w:p>
    <w:p w:rsidR="00E64FBC" w:rsidRPr="00C51727" w:rsidRDefault="00E64FBC" w:rsidP="00AD67AA">
      <w:pPr>
        <w:pStyle w:val="libNormal"/>
        <w:rPr>
          <w:rtl/>
        </w:rPr>
      </w:pPr>
      <w:r w:rsidRPr="00C51727">
        <w:rPr>
          <w:rtl/>
        </w:rPr>
        <w:t>قال له موسى</w:t>
      </w:r>
      <w:r>
        <w:rPr>
          <w:rtl/>
        </w:rPr>
        <w:t xml:space="preserve">: </w:t>
      </w:r>
      <w:r w:rsidRPr="00C51727">
        <w:rPr>
          <w:rtl/>
        </w:rPr>
        <w:t xml:space="preserve">بدهر طويل </w:t>
      </w:r>
      <w:r w:rsidRPr="00A73BDB">
        <w:rPr>
          <w:rStyle w:val="libFootnotenumChar"/>
          <w:rtl/>
        </w:rPr>
        <w:t>(1)</w:t>
      </w:r>
      <w:r>
        <w:rPr>
          <w:rtl/>
        </w:rPr>
        <w:t>.</w:t>
      </w:r>
    </w:p>
    <w:p w:rsidR="00E64FBC" w:rsidRPr="00C51727" w:rsidRDefault="00E64FBC" w:rsidP="00AD67AA">
      <w:pPr>
        <w:pStyle w:val="libNormal"/>
        <w:rPr>
          <w:rtl/>
        </w:rPr>
      </w:pPr>
      <w:r w:rsidRPr="00C51727">
        <w:rPr>
          <w:rtl/>
        </w:rPr>
        <w:t>قال رسول الله</w:t>
      </w:r>
      <w:r>
        <w:rPr>
          <w:rtl/>
        </w:rPr>
        <w:t xml:space="preserve"> ـ </w:t>
      </w:r>
      <w:r w:rsidRPr="00C51727">
        <w:rPr>
          <w:rtl/>
        </w:rPr>
        <w:t>صلّى الله عليه وآله</w:t>
      </w:r>
      <w:r>
        <w:rPr>
          <w:rtl/>
        </w:rPr>
        <w:t xml:space="preserve"> ـ: </w:t>
      </w:r>
      <w:r w:rsidRPr="00C51727">
        <w:rPr>
          <w:rtl/>
        </w:rPr>
        <w:t>فحجّ آدم موسى</w:t>
      </w:r>
      <w:r>
        <w:rPr>
          <w:rtl/>
        </w:rPr>
        <w:t xml:space="preserve"> ـ </w:t>
      </w:r>
      <w:r w:rsidRPr="00C51727">
        <w:rPr>
          <w:rtl/>
        </w:rPr>
        <w:t>عليه السّلام</w:t>
      </w:r>
      <w:r>
        <w:rPr>
          <w:rtl/>
        </w:rPr>
        <w:t xml:space="preserve"> ـ.</w:t>
      </w:r>
      <w:r w:rsidRPr="00C51727">
        <w:rPr>
          <w:rtl/>
        </w:rPr>
        <w:t xml:space="preserve"> قال ذلك ثلاثا.</w:t>
      </w:r>
    </w:p>
    <w:p w:rsidR="00E64FBC" w:rsidRPr="00C51727" w:rsidRDefault="00E64FBC" w:rsidP="00AD67AA">
      <w:pPr>
        <w:pStyle w:val="libNormal"/>
        <w:rPr>
          <w:rtl/>
        </w:rPr>
      </w:pPr>
      <w:r w:rsidRPr="00C51727">
        <w:rPr>
          <w:rtl/>
        </w:rPr>
        <w:t xml:space="preserve">عن عبد الله بن سنان </w:t>
      </w:r>
      <w:r w:rsidRPr="00A73BDB">
        <w:rPr>
          <w:rStyle w:val="libFootnotenumChar"/>
          <w:rtl/>
        </w:rPr>
        <w:t>(2)</w:t>
      </w:r>
      <w:r w:rsidRPr="00C51727">
        <w:rPr>
          <w:rtl/>
        </w:rPr>
        <w:t xml:space="preserve"> قال</w:t>
      </w:r>
      <w:r>
        <w:rPr>
          <w:rtl/>
        </w:rPr>
        <w:t xml:space="preserve">: </w:t>
      </w:r>
      <w:r w:rsidRPr="00C51727">
        <w:rPr>
          <w:rtl/>
        </w:rPr>
        <w:t>سئل أبو عبد الله</w:t>
      </w:r>
      <w:r>
        <w:rPr>
          <w:rtl/>
        </w:rPr>
        <w:t xml:space="preserve"> ـ </w:t>
      </w:r>
      <w:r w:rsidRPr="00C51727">
        <w:rPr>
          <w:rtl/>
        </w:rPr>
        <w:t>عليه السّلام</w:t>
      </w:r>
      <w:r>
        <w:rPr>
          <w:rtl/>
        </w:rPr>
        <w:t xml:space="preserve"> ـ </w:t>
      </w:r>
      <w:r w:rsidRPr="00C51727">
        <w:rPr>
          <w:rtl/>
        </w:rPr>
        <w:t>وأنا حاضر</w:t>
      </w:r>
      <w:r>
        <w:rPr>
          <w:rtl/>
        </w:rPr>
        <w:t xml:space="preserve">: </w:t>
      </w:r>
      <w:r w:rsidRPr="00C51727">
        <w:rPr>
          <w:rtl/>
        </w:rPr>
        <w:t>كم لبث آدم وزوجته في الجنّة حتّى أخرجهما منها بخطيئتهما</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الله</w:t>
      </w:r>
      <w:r>
        <w:rPr>
          <w:rtl/>
        </w:rPr>
        <w:t xml:space="preserve"> ـ </w:t>
      </w:r>
      <w:r w:rsidRPr="00C51727">
        <w:rPr>
          <w:rtl/>
        </w:rPr>
        <w:t>تبارك وتعالى</w:t>
      </w:r>
      <w:r>
        <w:rPr>
          <w:rtl/>
        </w:rPr>
        <w:t xml:space="preserve"> ـ لـمـّـا </w:t>
      </w:r>
      <w:r w:rsidRPr="00A73BDB">
        <w:rPr>
          <w:rStyle w:val="libFootnotenumChar"/>
          <w:rtl/>
        </w:rPr>
        <w:t>(3)</w:t>
      </w:r>
      <w:r w:rsidRPr="00C51727">
        <w:rPr>
          <w:rtl/>
        </w:rPr>
        <w:t xml:space="preserve"> نفخ في آدم من روحه بعد زوال الشّمس من يوم الجمعة</w:t>
      </w:r>
      <w:r>
        <w:rPr>
          <w:rtl/>
        </w:rPr>
        <w:t xml:space="preserve">، </w:t>
      </w:r>
      <w:r w:rsidRPr="00C51727">
        <w:rPr>
          <w:rtl/>
        </w:rPr>
        <w:t xml:space="preserve">برأ </w:t>
      </w:r>
      <w:r w:rsidRPr="00A73BDB">
        <w:rPr>
          <w:rStyle w:val="libFootnotenumChar"/>
          <w:rtl/>
        </w:rPr>
        <w:t>(4)</w:t>
      </w:r>
      <w:r w:rsidRPr="00C51727">
        <w:rPr>
          <w:rtl/>
        </w:rPr>
        <w:t xml:space="preserve"> زوجته من أسفل أضلاعه. ثمّ أسجد له ملائكته</w:t>
      </w:r>
      <w:r>
        <w:rPr>
          <w:rtl/>
        </w:rPr>
        <w:t xml:space="preserve">، </w:t>
      </w:r>
      <w:r w:rsidRPr="00C51727">
        <w:rPr>
          <w:rtl/>
        </w:rPr>
        <w:t>واسكنه جنّته من يومه ذلك. فو الله</w:t>
      </w:r>
      <w:r>
        <w:rPr>
          <w:rtl/>
        </w:rPr>
        <w:t xml:space="preserve">، </w:t>
      </w:r>
      <w:r w:rsidRPr="00C51727">
        <w:rPr>
          <w:rtl/>
        </w:rPr>
        <w:t>ما استقرّ فيها إلّا ستّ ساعات في يومه ذلك حتّى عصى الله</w:t>
      </w:r>
      <w:r>
        <w:rPr>
          <w:rtl/>
        </w:rPr>
        <w:t xml:space="preserve">، </w:t>
      </w:r>
      <w:r w:rsidRPr="00C51727">
        <w:rPr>
          <w:rtl/>
        </w:rPr>
        <w:t xml:space="preserve">فأخرجهما الله منها بعد غروب الشّمس. وما باتا فيها وصيّرا بفناء الجنّة حتّى أصبحا </w:t>
      </w:r>
      <w:r w:rsidRPr="004335D9">
        <w:rPr>
          <w:rStyle w:val="libAlaemChar"/>
          <w:rtl/>
        </w:rPr>
        <w:t>(</w:t>
      </w:r>
      <w:r w:rsidRPr="004A4D29">
        <w:rPr>
          <w:rStyle w:val="libAieChar"/>
          <w:rtl/>
        </w:rPr>
        <w:t>فَبَدَتْ لَهُما سَوْآتُهُما</w:t>
      </w:r>
      <w:r w:rsidRPr="004335D9">
        <w:rPr>
          <w:rStyle w:val="libAlaemChar"/>
          <w:rtl/>
        </w:rPr>
        <w:t>)</w:t>
      </w:r>
      <w:r w:rsidRPr="00C51727">
        <w:rPr>
          <w:rtl/>
        </w:rPr>
        <w:t xml:space="preserve"> </w:t>
      </w:r>
      <w:r w:rsidRPr="004335D9">
        <w:rPr>
          <w:rStyle w:val="libAlaemChar"/>
          <w:rtl/>
        </w:rPr>
        <w:t>(</w:t>
      </w:r>
      <w:r w:rsidRPr="004A4D29">
        <w:rPr>
          <w:rStyle w:val="libAieChar"/>
          <w:rtl/>
        </w:rPr>
        <w:t>وَناداهُما رَبُّهُما أَلَمْ أَنْهَكُما عَنْ تِلْكُمَا الشَّجَرَةِ</w:t>
      </w:r>
      <w:r w:rsidRPr="004335D9">
        <w:rPr>
          <w:rStyle w:val="libAlaemChar"/>
          <w:rtl/>
        </w:rPr>
        <w:t>)</w:t>
      </w:r>
      <w:r>
        <w:rPr>
          <w:rtl/>
        </w:rPr>
        <w:t>.</w:t>
      </w:r>
      <w:r w:rsidRPr="00C51727">
        <w:rPr>
          <w:rtl/>
        </w:rPr>
        <w:t xml:space="preserve"> فاستحى آدم من ربّه وخضع</w:t>
      </w:r>
      <w:r>
        <w:rPr>
          <w:rtl/>
        </w:rPr>
        <w:t xml:space="preserve">، </w:t>
      </w:r>
      <w:r w:rsidRPr="00C51727">
        <w:rPr>
          <w:rtl/>
        </w:rPr>
        <w:t>وقال</w:t>
      </w:r>
      <w:r>
        <w:rPr>
          <w:rtl/>
        </w:rPr>
        <w:t xml:space="preserve">: </w:t>
      </w:r>
      <w:r w:rsidRPr="004335D9">
        <w:rPr>
          <w:rStyle w:val="libAlaemChar"/>
          <w:rtl/>
        </w:rPr>
        <w:t>(</w:t>
      </w:r>
      <w:r w:rsidRPr="004A4D29">
        <w:rPr>
          <w:rStyle w:val="libAieChar"/>
          <w:rtl/>
        </w:rPr>
        <w:t>رَبَّنا ظَلَمْنا أَنْفُسَنا</w:t>
      </w:r>
      <w:r w:rsidRPr="004335D9">
        <w:rPr>
          <w:rStyle w:val="libAlaemChar"/>
          <w:rtl/>
        </w:rPr>
        <w:t>)</w:t>
      </w:r>
      <w:r w:rsidRPr="00C51727">
        <w:rPr>
          <w:rtl/>
        </w:rPr>
        <w:t xml:space="preserve"> واعترفنا بذنوبنا فاغفر لنا. قال الله لهما</w:t>
      </w:r>
      <w:r>
        <w:rPr>
          <w:rtl/>
        </w:rPr>
        <w:t xml:space="preserve">: </w:t>
      </w:r>
      <w:r w:rsidRPr="00C51727">
        <w:rPr>
          <w:rtl/>
        </w:rPr>
        <w:t>اهبطا من سمواتي</w:t>
      </w:r>
      <w:r w:rsidR="00861BFB">
        <w:rPr>
          <w:rtl/>
        </w:rPr>
        <w:t xml:space="preserve"> إلى </w:t>
      </w:r>
      <w:r w:rsidRPr="00C51727">
        <w:rPr>
          <w:rtl/>
        </w:rPr>
        <w:t>الأرض</w:t>
      </w:r>
      <w:r>
        <w:rPr>
          <w:rtl/>
        </w:rPr>
        <w:t xml:space="preserve">، </w:t>
      </w:r>
      <w:r w:rsidRPr="00C51727">
        <w:rPr>
          <w:rtl/>
        </w:rPr>
        <w:t>فإنّه لا يجاورني في جنّتي عاص ولا في سمواتي.</w:t>
      </w:r>
    </w:p>
    <w:p w:rsidR="00E64FBC" w:rsidRPr="00C51727" w:rsidRDefault="00E64FBC" w:rsidP="00AD67AA">
      <w:pPr>
        <w:pStyle w:val="libNormal"/>
        <w:rPr>
          <w:rtl/>
        </w:rPr>
      </w:pPr>
      <w:r w:rsidRPr="00C51727">
        <w:rPr>
          <w:rtl/>
        </w:rPr>
        <w:t>ثمّ قال أبو عبد الله</w:t>
      </w:r>
      <w:r>
        <w:rPr>
          <w:rtl/>
        </w:rPr>
        <w:t xml:space="preserve"> ـ </w:t>
      </w:r>
      <w:r w:rsidRPr="00C51727">
        <w:rPr>
          <w:rtl/>
        </w:rPr>
        <w:t>عليه السّلام</w:t>
      </w:r>
      <w:r>
        <w:rPr>
          <w:rtl/>
        </w:rPr>
        <w:t xml:space="preserve"> ـ: </w:t>
      </w:r>
      <w:r w:rsidRPr="00C51727">
        <w:rPr>
          <w:rtl/>
        </w:rPr>
        <w:t>إنّ آدم</w:t>
      </w:r>
      <w:r>
        <w:rPr>
          <w:rtl/>
        </w:rPr>
        <w:t xml:space="preserve"> لـمـّـا </w:t>
      </w:r>
      <w:r w:rsidRPr="00C51727">
        <w:rPr>
          <w:rtl/>
        </w:rPr>
        <w:t>أكل من الشّجرة ذكر ما نهاه الله عنها</w:t>
      </w:r>
      <w:r>
        <w:rPr>
          <w:rtl/>
        </w:rPr>
        <w:t xml:space="preserve">، </w:t>
      </w:r>
      <w:r w:rsidRPr="00C51727">
        <w:rPr>
          <w:rtl/>
        </w:rPr>
        <w:t xml:space="preserve">فندم. فذهب ليتنحّى </w:t>
      </w:r>
      <w:r w:rsidRPr="00A73BDB">
        <w:rPr>
          <w:rStyle w:val="libFootnotenumChar"/>
          <w:rtl/>
        </w:rPr>
        <w:t>(5)</w:t>
      </w:r>
      <w:r w:rsidRPr="00C51727">
        <w:rPr>
          <w:rtl/>
        </w:rPr>
        <w:t xml:space="preserve"> من الشّجرة</w:t>
      </w:r>
      <w:r>
        <w:rPr>
          <w:rtl/>
        </w:rPr>
        <w:t xml:space="preserve">، </w:t>
      </w:r>
      <w:r w:rsidRPr="00C51727">
        <w:rPr>
          <w:rtl/>
        </w:rPr>
        <w:t>فأخذت الشّجرة برأسه فجرّته إليها وقالت له</w:t>
      </w:r>
      <w:r>
        <w:rPr>
          <w:rtl/>
        </w:rPr>
        <w:t xml:space="preserve">: </w:t>
      </w:r>
      <w:r w:rsidRPr="00C51727">
        <w:rPr>
          <w:rtl/>
        </w:rPr>
        <w:t xml:space="preserve">أفلا كان فراقي </w:t>
      </w:r>
      <w:r w:rsidRPr="00A73BDB">
        <w:rPr>
          <w:rStyle w:val="libFootnotenumChar"/>
          <w:rtl/>
        </w:rPr>
        <w:t>(6)</w:t>
      </w:r>
      <w:r w:rsidRPr="00C51727">
        <w:rPr>
          <w:rtl/>
        </w:rPr>
        <w:t xml:space="preserve"> من قبل أن تأكل منّي.</w:t>
      </w:r>
    </w:p>
    <w:p w:rsidR="00E64FBC" w:rsidRPr="00C51727" w:rsidRDefault="00E64FBC" w:rsidP="00AD67AA">
      <w:pPr>
        <w:pStyle w:val="libNormal"/>
        <w:rPr>
          <w:rtl/>
        </w:rPr>
      </w:pPr>
      <w:r w:rsidRPr="004335D9">
        <w:rPr>
          <w:rStyle w:val="libAlaemChar"/>
          <w:rtl/>
        </w:rPr>
        <w:t>(</w:t>
      </w:r>
      <w:r w:rsidRPr="004A4D29">
        <w:rPr>
          <w:rStyle w:val="libAieChar"/>
          <w:rtl/>
        </w:rPr>
        <w:t>فَلَمَّا ذاقَا الشَّجَرَةَ بَدَتْ لَهُما سَوْآتُهُما</w:t>
      </w:r>
      <w:r w:rsidRPr="004335D9">
        <w:rPr>
          <w:rStyle w:val="libAlaemChar"/>
          <w:rtl/>
        </w:rPr>
        <w:t>)</w:t>
      </w:r>
      <w:r>
        <w:rPr>
          <w:rtl/>
        </w:rPr>
        <w:t xml:space="preserve">، </w:t>
      </w:r>
      <w:r w:rsidRPr="00C51727">
        <w:rPr>
          <w:rtl/>
        </w:rPr>
        <w:t>أي</w:t>
      </w:r>
      <w:r>
        <w:rPr>
          <w:rtl/>
        </w:rPr>
        <w:t xml:space="preserve">: </w:t>
      </w:r>
      <w:r w:rsidRPr="00C51727">
        <w:rPr>
          <w:rtl/>
        </w:rPr>
        <w:t>فلمّا وجدا طعمها آخذين في الأكل منها</w:t>
      </w:r>
      <w:r>
        <w:rPr>
          <w:rtl/>
        </w:rPr>
        <w:t xml:space="preserve">، </w:t>
      </w:r>
      <w:r w:rsidRPr="00C51727">
        <w:rPr>
          <w:rtl/>
        </w:rPr>
        <w:t>أخذتهما العقوبة فتهافت عنهما لباسهما فظهرت لهما عوراتهما.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(7)</w:t>
      </w:r>
      <w:r>
        <w:rPr>
          <w:rtl/>
        </w:rPr>
        <w:t xml:space="preserve">، </w:t>
      </w:r>
      <w:r w:rsidRPr="00C51727">
        <w:rPr>
          <w:rtl/>
        </w:rPr>
        <w:t xml:space="preserve">والعيّاشيّ </w:t>
      </w:r>
      <w:r w:rsidRPr="00A73BDB">
        <w:rPr>
          <w:rStyle w:val="libFootnotenumChar"/>
          <w:rtl/>
        </w:rPr>
        <w:t>(8)</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كانت</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ب</w:t>
      </w:r>
      <w:r>
        <w:rPr>
          <w:rtl/>
        </w:rPr>
        <w:t xml:space="preserve">، </w:t>
      </w:r>
      <w:r w:rsidRPr="00C51727">
        <w:rPr>
          <w:rtl/>
        </w:rPr>
        <w:t>ر</w:t>
      </w:r>
      <w:r>
        <w:rPr>
          <w:rtl/>
        </w:rPr>
        <w:t xml:space="preserve">: </w:t>
      </w:r>
      <w:r w:rsidRPr="00C51727">
        <w:rPr>
          <w:rtl/>
        </w:rPr>
        <w:t>بمدّة طويلة</w:t>
      </w:r>
      <w:r>
        <w:rPr>
          <w:rtl/>
        </w:rPr>
        <w:t>.</w:t>
      </w:r>
    </w:p>
    <w:p w:rsidR="00E64FBC" w:rsidRPr="00C51727" w:rsidRDefault="00E64FBC" w:rsidP="002D110A">
      <w:pPr>
        <w:pStyle w:val="libFootnote0"/>
        <w:rPr>
          <w:rtl/>
        </w:rPr>
      </w:pPr>
      <w:r>
        <w:rPr>
          <w:rtl/>
        </w:rPr>
        <w:t>(</w:t>
      </w:r>
      <w:r w:rsidRPr="00C51727">
        <w:rPr>
          <w:rtl/>
        </w:rPr>
        <w:t>2) تفسير العياشي 2 / 10</w:t>
      </w:r>
      <w:r>
        <w:rPr>
          <w:rtl/>
        </w:rPr>
        <w:t xml:space="preserve"> ـ </w:t>
      </w:r>
      <w:r w:rsidRPr="00C51727">
        <w:rPr>
          <w:rtl/>
        </w:rPr>
        <w:t>11</w:t>
      </w:r>
      <w:r>
        <w:rPr>
          <w:rtl/>
        </w:rPr>
        <w:t xml:space="preserve">، </w:t>
      </w:r>
      <w:r w:rsidRPr="00C51727">
        <w:rPr>
          <w:rtl/>
        </w:rPr>
        <w:t>ح 11</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ثمّ برأ</w:t>
      </w:r>
      <w:r>
        <w:rPr>
          <w:rtl/>
        </w:rPr>
        <w:t>.</w:t>
      </w:r>
    </w:p>
    <w:p w:rsidR="00E64FBC" w:rsidRPr="00C51727" w:rsidRDefault="00E64FBC" w:rsidP="002D110A">
      <w:pPr>
        <w:pStyle w:val="libFootnote0"/>
        <w:rPr>
          <w:rtl/>
        </w:rPr>
      </w:pPr>
      <w:r>
        <w:rPr>
          <w:rtl/>
        </w:rPr>
        <w:t>(</w:t>
      </w:r>
      <w:r w:rsidRPr="00C51727">
        <w:rPr>
          <w:rtl/>
        </w:rPr>
        <w:t>5) ج</w:t>
      </w:r>
      <w:r>
        <w:rPr>
          <w:rtl/>
        </w:rPr>
        <w:t xml:space="preserve">: </w:t>
      </w:r>
      <w:r w:rsidRPr="00C51727">
        <w:rPr>
          <w:rtl/>
        </w:rPr>
        <w:t>يتنحى</w:t>
      </w:r>
      <w:r>
        <w:rPr>
          <w:rtl/>
        </w:rPr>
        <w:t>.</w:t>
      </w:r>
      <w:r w:rsidRPr="00C51727">
        <w:rPr>
          <w:rtl/>
        </w:rPr>
        <w:t xml:space="preserve"> </w:t>
      </w:r>
      <w:r>
        <w:rPr>
          <w:rtl/>
        </w:rPr>
        <w:t>أ</w:t>
      </w:r>
      <w:r>
        <w:rPr>
          <w:rFonts w:hint="cs"/>
          <w:rtl/>
        </w:rPr>
        <w:t xml:space="preserve">: </w:t>
      </w:r>
      <w:r w:rsidRPr="00C51727">
        <w:rPr>
          <w:rtl/>
        </w:rPr>
        <w:t>ليضحي</w:t>
      </w:r>
      <w:r>
        <w:rPr>
          <w:rtl/>
        </w:rPr>
        <w:t>.</w:t>
      </w:r>
      <w:r w:rsidRPr="00C51727">
        <w:rPr>
          <w:rtl/>
        </w:rPr>
        <w:t xml:space="preserve"> ب</w:t>
      </w:r>
      <w:r>
        <w:rPr>
          <w:rtl/>
        </w:rPr>
        <w:t xml:space="preserve">: </w:t>
      </w:r>
      <w:r w:rsidRPr="00C51727">
        <w:rPr>
          <w:rtl/>
        </w:rPr>
        <w:t>لتضحى</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فرارك</w:t>
      </w:r>
      <w:r>
        <w:rPr>
          <w:rtl/>
        </w:rPr>
        <w:t>.</w:t>
      </w:r>
    </w:p>
    <w:p w:rsidR="00E64FBC" w:rsidRPr="00C51727" w:rsidRDefault="00E64FBC" w:rsidP="002D110A">
      <w:pPr>
        <w:pStyle w:val="libFootnote0"/>
        <w:rPr>
          <w:rtl/>
        </w:rPr>
      </w:pPr>
      <w:r>
        <w:rPr>
          <w:rtl/>
        </w:rPr>
        <w:t>(</w:t>
      </w:r>
      <w:r w:rsidRPr="00C51727">
        <w:rPr>
          <w:rtl/>
        </w:rPr>
        <w:t>7) تفسير القمّي 1 / 225</w:t>
      </w:r>
      <w:r>
        <w:rPr>
          <w:rtl/>
        </w:rPr>
        <w:t>.</w:t>
      </w:r>
    </w:p>
    <w:p w:rsidR="00E64FBC" w:rsidRPr="00C51727" w:rsidRDefault="00E64FBC" w:rsidP="002D110A">
      <w:pPr>
        <w:pStyle w:val="libFootnote0"/>
        <w:rPr>
          <w:rtl/>
        </w:rPr>
      </w:pPr>
      <w:r>
        <w:rPr>
          <w:rtl/>
        </w:rPr>
        <w:t>(</w:t>
      </w:r>
      <w:r w:rsidRPr="00C51727">
        <w:rPr>
          <w:rtl/>
        </w:rPr>
        <w:t>8) تفسير العيّاشي 1 / 11</w:t>
      </w:r>
      <w:r>
        <w:rPr>
          <w:rtl/>
        </w:rPr>
        <w:t xml:space="preserve">، </w:t>
      </w:r>
      <w:r w:rsidRPr="00C51727">
        <w:rPr>
          <w:rtl/>
        </w:rPr>
        <w:t>ح 12</w:t>
      </w:r>
      <w:r>
        <w:rPr>
          <w:rtl/>
        </w:rPr>
        <w:t>.</w:t>
      </w:r>
    </w:p>
    <w:p w:rsidR="00E64FBC" w:rsidRPr="00C51727" w:rsidRDefault="00E64FBC" w:rsidP="004A4D29">
      <w:pPr>
        <w:pStyle w:val="libNormal0"/>
        <w:rPr>
          <w:rtl/>
        </w:rPr>
      </w:pPr>
      <w:r>
        <w:rPr>
          <w:rtl/>
        </w:rPr>
        <w:br w:type="page"/>
      </w:r>
      <w:r w:rsidRPr="00C51727">
        <w:rPr>
          <w:rtl/>
        </w:rPr>
        <w:lastRenderedPageBreak/>
        <w:t xml:space="preserve">سوءاتهما لا تبدو لهما فبدت </w:t>
      </w:r>
      <w:r w:rsidRPr="00A73BDB">
        <w:rPr>
          <w:rStyle w:val="libFootnotenumChar"/>
          <w:rtl/>
        </w:rPr>
        <w:t>(1)</w:t>
      </w:r>
      <w:r>
        <w:rPr>
          <w:rtl/>
        </w:rPr>
        <w:t xml:space="preserve">، </w:t>
      </w:r>
      <w:r w:rsidRPr="00C51727">
        <w:rPr>
          <w:rtl/>
        </w:rPr>
        <w:t>يعني</w:t>
      </w:r>
      <w:r>
        <w:rPr>
          <w:rtl/>
        </w:rPr>
        <w:t xml:space="preserve">: </w:t>
      </w:r>
      <w:r w:rsidRPr="00C51727">
        <w:rPr>
          <w:rtl/>
        </w:rPr>
        <w:t>كانت من داخل.</w:t>
      </w:r>
    </w:p>
    <w:p w:rsidR="00E64FBC" w:rsidRPr="00C51727" w:rsidRDefault="00E64FBC" w:rsidP="00AD67AA">
      <w:pPr>
        <w:pStyle w:val="libNormal"/>
        <w:rPr>
          <w:rtl/>
        </w:rPr>
      </w:pPr>
      <w:r w:rsidRPr="00C51727">
        <w:rPr>
          <w:rtl/>
        </w:rPr>
        <w:t>واختلف في أنّ الشّجرة كانت السّنبلة أو الكرم أو غيرهما</w:t>
      </w:r>
      <w:r>
        <w:rPr>
          <w:rtl/>
        </w:rPr>
        <w:t xml:space="preserve">، </w:t>
      </w:r>
      <w:r w:rsidRPr="00C51727">
        <w:rPr>
          <w:rtl/>
        </w:rPr>
        <w:t>وقد مرّ في سورة البقرة توجيهه</w:t>
      </w:r>
      <w:r>
        <w:rPr>
          <w:rtl/>
        </w:rPr>
        <w:t xml:space="preserve">، </w:t>
      </w:r>
      <w:r w:rsidRPr="00C51727">
        <w:rPr>
          <w:rtl/>
        </w:rPr>
        <w:t>وأنّ اللّباس كان نورا أو حلّة أو ظفرا.</w:t>
      </w:r>
    </w:p>
    <w:p w:rsidR="00E64FBC" w:rsidRPr="00C51727" w:rsidRDefault="00E64FBC" w:rsidP="00AD67AA">
      <w:pPr>
        <w:pStyle w:val="libNormal"/>
        <w:rPr>
          <w:rtl/>
        </w:rPr>
      </w:pPr>
      <w:r w:rsidRPr="004335D9">
        <w:rPr>
          <w:rStyle w:val="libAlaemChar"/>
          <w:rtl/>
        </w:rPr>
        <w:t>(</w:t>
      </w:r>
      <w:r w:rsidRPr="004A4D29">
        <w:rPr>
          <w:rStyle w:val="libAieChar"/>
          <w:rtl/>
        </w:rPr>
        <w:t>وَطَفِقا يَخْصِفانِ</w:t>
      </w:r>
      <w:r w:rsidRPr="004335D9">
        <w:rPr>
          <w:rStyle w:val="libAlaemChar"/>
          <w:rtl/>
        </w:rPr>
        <w:t>)</w:t>
      </w:r>
      <w:r>
        <w:rPr>
          <w:rtl/>
        </w:rPr>
        <w:t xml:space="preserve">: </w:t>
      </w:r>
      <w:r w:rsidRPr="00C51727">
        <w:rPr>
          <w:rtl/>
        </w:rPr>
        <w:t>أخذا يرقعان ويلزقان ورقة فوق ورقة.</w:t>
      </w:r>
    </w:p>
    <w:p w:rsidR="00E64FBC" w:rsidRPr="00C51727" w:rsidRDefault="00E64FBC" w:rsidP="00AD67AA">
      <w:pPr>
        <w:pStyle w:val="libNormal"/>
        <w:rPr>
          <w:rtl/>
        </w:rPr>
      </w:pPr>
      <w:r w:rsidRPr="004335D9">
        <w:rPr>
          <w:rStyle w:val="libAlaemChar"/>
          <w:rtl/>
        </w:rPr>
        <w:t>(</w:t>
      </w:r>
      <w:r w:rsidRPr="004A4D29">
        <w:rPr>
          <w:rStyle w:val="libAieChar"/>
          <w:rtl/>
        </w:rPr>
        <w:t>عَلَيْهِما مِنْ وَرَقِ الْجَنَّةِ</w:t>
      </w:r>
      <w:r w:rsidRPr="004335D9">
        <w:rPr>
          <w:rStyle w:val="libAlaemChar"/>
          <w:rtl/>
        </w:rPr>
        <w:t>)</w:t>
      </w:r>
      <w:r>
        <w:rPr>
          <w:rtl/>
        </w:rPr>
        <w:t xml:space="preserve">: </w:t>
      </w:r>
      <w:r w:rsidRPr="00C51727">
        <w:rPr>
          <w:rtl/>
        </w:rPr>
        <w:t>يغطّيان سوءاتهما به.</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كان ورق التّين.</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«يخصفان» من أخصف</w:t>
      </w:r>
      <w:r>
        <w:rPr>
          <w:rtl/>
        </w:rPr>
        <w:t xml:space="preserve">، </w:t>
      </w:r>
      <w:r w:rsidRPr="00C51727">
        <w:rPr>
          <w:rtl/>
        </w:rPr>
        <w:t>أي</w:t>
      </w:r>
      <w:r>
        <w:rPr>
          <w:rtl/>
        </w:rPr>
        <w:t xml:space="preserve">: </w:t>
      </w:r>
      <w:r w:rsidRPr="00C51727">
        <w:rPr>
          <w:rtl/>
        </w:rPr>
        <w:t xml:space="preserve">يخصفان أنفسهما. </w:t>
      </w:r>
      <w:r>
        <w:rPr>
          <w:rtl/>
        </w:rPr>
        <w:t>و «</w:t>
      </w:r>
      <w:r w:rsidRPr="00C51727">
        <w:rPr>
          <w:rtl/>
        </w:rPr>
        <w:t xml:space="preserve">يخصفان» من خصّف. </w:t>
      </w:r>
      <w:r>
        <w:rPr>
          <w:rtl/>
        </w:rPr>
        <w:t>و «</w:t>
      </w:r>
      <w:r w:rsidRPr="00C51727">
        <w:rPr>
          <w:rtl/>
        </w:rPr>
        <w:t>يخصفان» أصله</w:t>
      </w:r>
      <w:r>
        <w:rPr>
          <w:rtl/>
        </w:rPr>
        <w:t xml:space="preserve">: </w:t>
      </w:r>
      <w:r w:rsidRPr="00C51727">
        <w:rPr>
          <w:rtl/>
        </w:rPr>
        <w:t>يختصفان.</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(4)</w:t>
      </w:r>
      <w:r>
        <w:rPr>
          <w:rtl/>
        </w:rPr>
        <w:t xml:space="preserve">: </w:t>
      </w:r>
      <w:r w:rsidRPr="00C51727">
        <w:rPr>
          <w:rtl/>
        </w:rPr>
        <w:t>حدّثني أبي</w:t>
      </w:r>
      <w:r>
        <w:rPr>
          <w:rtl/>
        </w:rPr>
        <w:t xml:space="preserve"> ـ </w:t>
      </w:r>
      <w:r w:rsidRPr="00C51727">
        <w:rPr>
          <w:rtl/>
        </w:rPr>
        <w:t>رحمه الله</w:t>
      </w:r>
      <w:r>
        <w:rPr>
          <w:rtl/>
        </w:rPr>
        <w:t xml:space="preserve"> ـ </w:t>
      </w:r>
      <w:r w:rsidRPr="00C51727">
        <w:rPr>
          <w:rtl/>
        </w:rPr>
        <w:t>رفعه قال</w:t>
      </w:r>
      <w:r>
        <w:rPr>
          <w:rtl/>
        </w:rPr>
        <w:t xml:space="preserve">: </w:t>
      </w:r>
      <w:r w:rsidRPr="00C51727">
        <w:rPr>
          <w:rtl/>
        </w:rPr>
        <w:t>سئل الصّادق</w:t>
      </w:r>
      <w:r>
        <w:rPr>
          <w:rtl/>
        </w:rPr>
        <w:t xml:space="preserve"> ـ </w:t>
      </w:r>
      <w:r w:rsidRPr="00C51727">
        <w:rPr>
          <w:rtl/>
        </w:rPr>
        <w:t>عليه السّلام</w:t>
      </w:r>
      <w:r>
        <w:rPr>
          <w:rtl/>
        </w:rPr>
        <w:t xml:space="preserve"> ـ </w:t>
      </w:r>
      <w:r w:rsidRPr="00C51727">
        <w:rPr>
          <w:rtl/>
        </w:rPr>
        <w:t>عن جنّة آدم</w:t>
      </w:r>
      <w:r>
        <w:rPr>
          <w:rtl/>
        </w:rPr>
        <w:t xml:space="preserve">: </w:t>
      </w:r>
      <w:r w:rsidRPr="00C51727">
        <w:rPr>
          <w:rtl/>
        </w:rPr>
        <w:t>أمن جنان الدّنيا كانت أم من جنان الآخرة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كانت من جنان الدّنيا تطلع فيها الشّمس والقمر. ولو كانت من جنان الآخرة</w:t>
      </w:r>
      <w:r>
        <w:rPr>
          <w:rtl/>
        </w:rPr>
        <w:t xml:space="preserve">، </w:t>
      </w:r>
      <w:r w:rsidRPr="00C51727">
        <w:rPr>
          <w:rtl/>
        </w:rPr>
        <w:t xml:space="preserve">ما اخرج </w:t>
      </w:r>
      <w:r w:rsidRPr="00A73BDB">
        <w:rPr>
          <w:rStyle w:val="libFootnotenumChar"/>
          <w:rtl/>
        </w:rPr>
        <w:t>(5)</w:t>
      </w:r>
      <w:r w:rsidRPr="00C51727">
        <w:rPr>
          <w:rtl/>
        </w:rPr>
        <w:t xml:space="preserve"> منها أبدا</w:t>
      </w:r>
      <w:r>
        <w:rPr>
          <w:rtl/>
        </w:rPr>
        <w:t xml:space="preserve"> لـمـّـا </w:t>
      </w:r>
      <w:r w:rsidRPr="00C51727">
        <w:rPr>
          <w:rtl/>
        </w:rPr>
        <w:t xml:space="preserve">أسكنه الله الجنّة وأباحها له إلّا الشّجرة لأنّه خلق خلقه لا يبقى إلّا بالأمر والنّهي والغذاء واللّباس والأكنان </w:t>
      </w:r>
      <w:r w:rsidRPr="00A73BDB">
        <w:rPr>
          <w:rStyle w:val="libFootnotenumChar"/>
          <w:rtl/>
        </w:rPr>
        <w:t>(6)</w:t>
      </w:r>
      <w:r w:rsidRPr="00C51727">
        <w:rPr>
          <w:rtl/>
        </w:rPr>
        <w:t xml:space="preserve"> والتّناكح. ولا يدرك ما ينفعه ممّا يضرّه إلّا بالتّوقيف. فجاءه إبليس فقال له إن أكلتما من هذه الشّجرة الّتي نهاكما الله عنها</w:t>
      </w:r>
      <w:r>
        <w:rPr>
          <w:rtl/>
        </w:rPr>
        <w:t xml:space="preserve">، </w:t>
      </w:r>
      <w:r w:rsidRPr="00C51727">
        <w:rPr>
          <w:rtl/>
        </w:rPr>
        <w:t xml:space="preserve">صرتما ملكين وبقيتما </w:t>
      </w:r>
      <w:r w:rsidRPr="00A73BDB">
        <w:rPr>
          <w:rStyle w:val="libFootnotenumChar"/>
          <w:rtl/>
        </w:rPr>
        <w:t>(7)</w:t>
      </w:r>
      <w:r w:rsidRPr="00C51727">
        <w:rPr>
          <w:rtl/>
        </w:rPr>
        <w:t xml:space="preserve"> في الجنّة أبدا. وإن لم تأكلا منها</w:t>
      </w:r>
      <w:r>
        <w:rPr>
          <w:rtl/>
        </w:rPr>
        <w:t xml:space="preserve">، </w:t>
      </w:r>
      <w:r w:rsidRPr="00C51727">
        <w:rPr>
          <w:rtl/>
        </w:rPr>
        <w:t>أخرجكما من الجنّة. وحلف لهما</w:t>
      </w:r>
      <w:r>
        <w:rPr>
          <w:rtl/>
        </w:rPr>
        <w:t xml:space="preserve">، </w:t>
      </w:r>
      <w:r w:rsidRPr="00C51727">
        <w:rPr>
          <w:rtl/>
        </w:rPr>
        <w:t>أنّه لهما ناصح. فقبل آدم قوله</w:t>
      </w:r>
      <w:r>
        <w:rPr>
          <w:rtl/>
        </w:rPr>
        <w:t xml:space="preserve">، </w:t>
      </w:r>
      <w:r w:rsidRPr="00C51727">
        <w:rPr>
          <w:rtl/>
        </w:rPr>
        <w:t>فأكلا من الشّجرة. وكان</w:t>
      </w:r>
      <w:r>
        <w:rPr>
          <w:rtl/>
        </w:rPr>
        <w:t xml:space="preserve">، </w:t>
      </w:r>
      <w:r w:rsidRPr="00C51727">
        <w:rPr>
          <w:rtl/>
        </w:rPr>
        <w:t xml:space="preserve">كما حكى الله </w:t>
      </w:r>
      <w:r w:rsidRPr="004335D9">
        <w:rPr>
          <w:rStyle w:val="libAlaemChar"/>
          <w:rtl/>
        </w:rPr>
        <w:t>(</w:t>
      </w:r>
      <w:r w:rsidRPr="004A4D29">
        <w:rPr>
          <w:rStyle w:val="libAieChar"/>
          <w:rtl/>
        </w:rPr>
        <w:t>بَدَتْ لَهُما سَوْآتُهُما</w:t>
      </w:r>
      <w:r w:rsidRPr="004335D9">
        <w:rPr>
          <w:rStyle w:val="libAlaemChar"/>
          <w:rtl/>
        </w:rPr>
        <w:t>)</w:t>
      </w:r>
      <w:r>
        <w:rPr>
          <w:rtl/>
        </w:rPr>
        <w:t>.</w:t>
      </w:r>
      <w:r w:rsidRPr="00C51727">
        <w:rPr>
          <w:rtl/>
        </w:rPr>
        <w:t xml:space="preserve"> وسقط عنهما ما ألبسهما الله من لباس الجنّة</w:t>
      </w:r>
      <w:r>
        <w:rPr>
          <w:rtl/>
        </w:rPr>
        <w:t xml:space="preserve">، </w:t>
      </w:r>
      <w:r w:rsidRPr="00C51727">
        <w:rPr>
          <w:rtl/>
        </w:rPr>
        <w:t>وأقبلا يستتران من ورق الجنّة.</w:t>
      </w:r>
    </w:p>
    <w:p w:rsidR="00E64FBC" w:rsidRPr="00C51727" w:rsidRDefault="00E64FBC" w:rsidP="00AD67AA">
      <w:pPr>
        <w:pStyle w:val="libNormal"/>
        <w:rPr>
          <w:rtl/>
        </w:rPr>
      </w:pPr>
      <w:r w:rsidRPr="004335D9">
        <w:rPr>
          <w:rStyle w:val="libAlaemChar"/>
          <w:rtl/>
        </w:rPr>
        <w:t>(</w:t>
      </w:r>
      <w:r w:rsidRPr="004A4D29">
        <w:rPr>
          <w:rStyle w:val="libAieChar"/>
          <w:rtl/>
        </w:rPr>
        <w:t>وَناداهُما رَبُّهُما أَلَمْ أَنْهَكُما عَنْ تِلْكُمَا الشَّجَرَةِ وَأَقُلْ لَكُما إِنَّ الشَّيْطانَ لَكُما عَدُوٌّ مُبِينٌ</w:t>
      </w:r>
      <w:r w:rsidRPr="004335D9">
        <w:rPr>
          <w:rStyle w:val="libAlaemChar"/>
          <w:rtl/>
        </w:rPr>
        <w:t>)</w:t>
      </w:r>
      <w:r w:rsidRPr="00C51727">
        <w:rPr>
          <w:rtl/>
        </w:rPr>
        <w:t xml:space="preserve"> </w:t>
      </w:r>
      <w:r>
        <w:rPr>
          <w:rtl/>
        </w:rPr>
        <w:t>(</w:t>
      </w:r>
      <w:r w:rsidRPr="00C51727">
        <w:rPr>
          <w:rtl/>
        </w:rPr>
        <w:t>22)</w:t>
      </w:r>
      <w:r>
        <w:rPr>
          <w:rtl/>
        </w:rPr>
        <w:t xml:space="preserve">: </w:t>
      </w:r>
      <w:r w:rsidRPr="00C51727">
        <w:rPr>
          <w:rtl/>
        </w:rPr>
        <w:t>عتاب على مخالفة النّهي</w:t>
      </w:r>
      <w:r>
        <w:rPr>
          <w:rtl/>
        </w:rPr>
        <w:t xml:space="preserve">، </w:t>
      </w:r>
      <w:r w:rsidRPr="00C51727">
        <w:rPr>
          <w:rtl/>
        </w:rPr>
        <w:t>وتوبيخ على الاغترار بقول العدوّ.</w:t>
      </w:r>
    </w:p>
    <w:p w:rsidR="00E64FBC" w:rsidRPr="00C51727" w:rsidRDefault="00E64FBC" w:rsidP="00AD67AA">
      <w:pPr>
        <w:pStyle w:val="libNormal"/>
        <w:rPr>
          <w:rtl/>
        </w:rPr>
      </w:pPr>
      <w:r w:rsidRPr="004335D9">
        <w:rPr>
          <w:rStyle w:val="libAlaemChar"/>
          <w:rtl/>
        </w:rPr>
        <w:t>(</w:t>
      </w:r>
      <w:r w:rsidRPr="004A4D29">
        <w:rPr>
          <w:rStyle w:val="libAieChar"/>
          <w:rtl/>
        </w:rPr>
        <w:t>قالا رَبَّنا ظَلَمْنا أَنْفُسَنا</w:t>
      </w:r>
      <w:r w:rsidRPr="004335D9">
        <w:rPr>
          <w:rStyle w:val="libAlaemChar"/>
          <w:rtl/>
        </w:rPr>
        <w:t>)</w:t>
      </w:r>
      <w:r>
        <w:rPr>
          <w:rtl/>
        </w:rPr>
        <w:t xml:space="preserve">: </w:t>
      </w:r>
      <w:r w:rsidRPr="00C51727">
        <w:rPr>
          <w:rtl/>
        </w:rPr>
        <w:t>أضررناها بالمخالفة</w:t>
      </w:r>
      <w:r>
        <w:rPr>
          <w:rtl/>
        </w:rPr>
        <w:t xml:space="preserve">، </w:t>
      </w:r>
      <w:r w:rsidRPr="00C51727">
        <w:rPr>
          <w:rtl/>
        </w:rPr>
        <w:t>والتّعريض للإخراج عن الجنّة.</w:t>
      </w:r>
    </w:p>
    <w:p w:rsidR="00E64FBC" w:rsidRPr="00C51727" w:rsidRDefault="00E64FBC" w:rsidP="00AD67AA">
      <w:pPr>
        <w:pStyle w:val="libNormal"/>
        <w:rPr>
          <w:rtl/>
        </w:rPr>
      </w:pPr>
      <w:r w:rsidRPr="004335D9">
        <w:rPr>
          <w:rStyle w:val="libAlaemChar"/>
          <w:rtl/>
        </w:rPr>
        <w:t>(</w:t>
      </w:r>
      <w:r w:rsidRPr="004A4D29">
        <w:rPr>
          <w:rStyle w:val="libAieChar"/>
          <w:rtl/>
        </w:rPr>
        <w:t>وَإِنْ لَمْ تَغْفِرْ لَنا وَتَرْحَمْنا لَنَكُونَنَّ مِنَ الْخاسِرِينَ</w:t>
      </w:r>
      <w:r w:rsidRPr="004335D9">
        <w:rPr>
          <w:rStyle w:val="libAlaemChar"/>
          <w:rtl/>
        </w:rPr>
        <w:t>)</w:t>
      </w:r>
      <w:r w:rsidRPr="00C51727">
        <w:rPr>
          <w:rtl/>
        </w:rPr>
        <w:t xml:space="preserve"> </w:t>
      </w:r>
      <w:r>
        <w:rPr>
          <w:rtl/>
        </w:rPr>
        <w:t>(</w:t>
      </w:r>
      <w:r w:rsidRPr="00C51727">
        <w:rPr>
          <w:rtl/>
        </w:rPr>
        <w:t>23)</w:t>
      </w:r>
      <w:r>
        <w:rPr>
          <w:rtl/>
        </w:rPr>
        <w:t xml:space="preserve">: </w:t>
      </w:r>
      <w:r w:rsidRPr="00C51727">
        <w:rPr>
          <w:rtl/>
        </w:rPr>
        <w:t>إنّما قالا ذلك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تفسير القمّي</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أنوار التنزيل 1 / 345.</w:t>
      </w:r>
    </w:p>
    <w:p w:rsidR="00E64FBC" w:rsidRPr="00C51727" w:rsidRDefault="00E64FBC" w:rsidP="002D110A">
      <w:pPr>
        <w:pStyle w:val="libFootnote0"/>
        <w:rPr>
          <w:rtl/>
        </w:rPr>
      </w:pPr>
      <w:r>
        <w:rPr>
          <w:rtl/>
        </w:rPr>
        <w:t>(</w:t>
      </w:r>
      <w:r w:rsidRPr="00C51727">
        <w:rPr>
          <w:rtl/>
        </w:rPr>
        <w:t>4) تفسير القمّي 1 / 43 باختلاف في بعض الألفاظ</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خرج</w:t>
      </w:r>
      <w:r>
        <w:rPr>
          <w:rtl/>
        </w:rPr>
        <w:t>.</w:t>
      </w:r>
    </w:p>
    <w:p w:rsidR="00E64FBC" w:rsidRPr="00C51727" w:rsidRDefault="00E64FBC" w:rsidP="002D110A">
      <w:pPr>
        <w:pStyle w:val="libFootnote0"/>
        <w:rPr>
          <w:rtl/>
        </w:rPr>
      </w:pPr>
      <w:r>
        <w:rPr>
          <w:rtl/>
        </w:rPr>
        <w:t>(</w:t>
      </w:r>
      <w:r w:rsidRPr="00C51727">
        <w:rPr>
          <w:rtl/>
        </w:rPr>
        <w:t>6) الأكنان</w:t>
      </w:r>
      <w:r>
        <w:rPr>
          <w:rtl/>
        </w:rPr>
        <w:t xml:space="preserve"> ـ </w:t>
      </w:r>
      <w:r w:rsidRPr="00C51727">
        <w:rPr>
          <w:rtl/>
        </w:rPr>
        <w:t>جمع الكنّ</w:t>
      </w:r>
      <w:r>
        <w:rPr>
          <w:rtl/>
        </w:rPr>
        <w:t xml:space="preserve"> ـ: </w:t>
      </w:r>
      <w:r w:rsidRPr="00C51727">
        <w:rPr>
          <w:rtl/>
        </w:rPr>
        <w:t>البيت</w:t>
      </w:r>
      <w:r>
        <w:rPr>
          <w:rtl/>
        </w:rPr>
        <w:t>.</w:t>
      </w:r>
    </w:p>
    <w:p w:rsidR="00E64FBC" w:rsidRPr="00C51727" w:rsidRDefault="00E64FBC" w:rsidP="002D110A">
      <w:pPr>
        <w:pStyle w:val="libFootnote0"/>
        <w:rPr>
          <w:rtl/>
        </w:rPr>
      </w:pPr>
      <w:r>
        <w:rPr>
          <w:rtl/>
        </w:rPr>
        <w:t>(</w:t>
      </w:r>
      <w:r w:rsidRPr="00C51727">
        <w:rPr>
          <w:rtl/>
        </w:rPr>
        <w:t>7) كذا في المصدر</w:t>
      </w:r>
      <w:r>
        <w:rPr>
          <w:rtl/>
        </w:rPr>
        <w:t xml:space="preserve">، </w:t>
      </w:r>
      <w:r w:rsidRPr="00C51727">
        <w:rPr>
          <w:rtl/>
        </w:rPr>
        <w:t>وفي النسخ</w:t>
      </w:r>
      <w:r>
        <w:rPr>
          <w:rtl/>
        </w:rPr>
        <w:t xml:space="preserve">: </w:t>
      </w:r>
      <w:r w:rsidRPr="00C51727">
        <w:rPr>
          <w:rtl/>
        </w:rPr>
        <w:t>تقيما</w:t>
      </w:r>
      <w:r>
        <w:rPr>
          <w:rtl/>
        </w:rPr>
        <w:t>.</w:t>
      </w:r>
    </w:p>
    <w:p w:rsidR="00E64FBC" w:rsidRPr="00C51727" w:rsidRDefault="00E64FBC" w:rsidP="004A4D29">
      <w:pPr>
        <w:pStyle w:val="libNormal0"/>
        <w:rPr>
          <w:rtl/>
        </w:rPr>
      </w:pPr>
      <w:r>
        <w:rPr>
          <w:rtl/>
        </w:rPr>
        <w:br w:type="page"/>
      </w:r>
      <w:r w:rsidRPr="00C51727">
        <w:rPr>
          <w:rtl/>
        </w:rPr>
        <w:lastRenderedPageBreak/>
        <w:t>على عادة المقرّبين في استعظام الصّغير من العثرات</w:t>
      </w:r>
      <w:r>
        <w:rPr>
          <w:rtl/>
        </w:rPr>
        <w:t xml:space="preserve">، </w:t>
      </w:r>
      <w:r w:rsidRPr="00C51727">
        <w:rPr>
          <w:rtl/>
        </w:rPr>
        <w:t>واستحقار العظيم من الحسنات.</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محمّد بن سنان</w:t>
      </w:r>
      <w:r>
        <w:rPr>
          <w:rtl/>
        </w:rPr>
        <w:t xml:space="preserve">، </w:t>
      </w:r>
      <w:r w:rsidRPr="00C51727">
        <w:rPr>
          <w:rtl/>
        </w:rPr>
        <w:t>عن المفضّل بن عمر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حديث طويل. وفيه قال</w:t>
      </w:r>
      <w:r>
        <w:rPr>
          <w:rtl/>
        </w:rPr>
        <w:t xml:space="preserve"> ـ </w:t>
      </w:r>
      <w:r w:rsidRPr="00C51727">
        <w:rPr>
          <w:rtl/>
        </w:rPr>
        <w:t>عليه السّلام</w:t>
      </w:r>
      <w:r>
        <w:rPr>
          <w:rtl/>
        </w:rPr>
        <w:t xml:space="preserve"> ـ: </w:t>
      </w:r>
      <w:r w:rsidRPr="00C51727">
        <w:rPr>
          <w:rtl/>
        </w:rPr>
        <w:t>فلمّا أسكن الله</w:t>
      </w:r>
      <w:r>
        <w:rPr>
          <w:rtl/>
        </w:rPr>
        <w:t xml:space="preserve"> ـ </w:t>
      </w:r>
      <w:r w:rsidRPr="00C51727">
        <w:rPr>
          <w:rtl/>
        </w:rPr>
        <w:t>عزّ وجلّ</w:t>
      </w:r>
      <w:r>
        <w:rPr>
          <w:rtl/>
        </w:rPr>
        <w:t xml:space="preserve"> ـ </w:t>
      </w:r>
      <w:r w:rsidRPr="00C51727">
        <w:rPr>
          <w:rtl/>
        </w:rPr>
        <w:t>آدم وزوجته الجنّة قال لهما</w:t>
      </w:r>
      <w:r>
        <w:rPr>
          <w:rtl/>
        </w:rPr>
        <w:t xml:space="preserve">: </w:t>
      </w:r>
      <w:r w:rsidRPr="004335D9">
        <w:rPr>
          <w:rStyle w:val="libAlaemChar"/>
          <w:rtl/>
        </w:rPr>
        <w:t>(</w:t>
      </w:r>
      <w:r w:rsidRPr="004A4D29">
        <w:rPr>
          <w:rStyle w:val="libAieChar"/>
          <w:rtl/>
        </w:rPr>
        <w:t>كُلا مِنْها رَغَداً حَيْثُ شِئْتُما وَلا تَقْرَبا هذِهِ الشَّجَرَةَ</w:t>
      </w:r>
      <w:r w:rsidRPr="004335D9">
        <w:rPr>
          <w:rStyle w:val="libAlaemChar"/>
          <w:rtl/>
        </w:rPr>
        <w:t>)</w:t>
      </w:r>
      <w:r>
        <w:rPr>
          <w:rtl/>
        </w:rPr>
        <w:t xml:space="preserve">، </w:t>
      </w:r>
      <w:r w:rsidRPr="00C51727">
        <w:rPr>
          <w:rtl/>
        </w:rPr>
        <w:t>يعني</w:t>
      </w:r>
      <w:r>
        <w:rPr>
          <w:rtl/>
        </w:rPr>
        <w:t xml:space="preserve">: </w:t>
      </w:r>
      <w:r w:rsidRPr="00C51727">
        <w:rPr>
          <w:rtl/>
        </w:rPr>
        <w:t xml:space="preserve">شجرة الحنطة </w:t>
      </w:r>
      <w:r w:rsidRPr="00A73BDB">
        <w:rPr>
          <w:rStyle w:val="libFootnotenumChar"/>
          <w:rtl/>
        </w:rPr>
        <w:t>(2)</w:t>
      </w:r>
      <w:r>
        <w:rPr>
          <w:rtl/>
        </w:rPr>
        <w:t>.</w:t>
      </w:r>
      <w:r w:rsidRPr="00C51727">
        <w:rPr>
          <w:rtl/>
        </w:rPr>
        <w:t xml:space="preserve"> </w:t>
      </w:r>
      <w:r w:rsidRPr="004335D9">
        <w:rPr>
          <w:rStyle w:val="libAlaemChar"/>
          <w:rtl/>
        </w:rPr>
        <w:t>(</w:t>
      </w:r>
      <w:r w:rsidRPr="004A4D29">
        <w:rPr>
          <w:rStyle w:val="libAieChar"/>
          <w:rtl/>
        </w:rPr>
        <w:t>فَتَكُونا مِنَ الظَّالِمِينَ</w:t>
      </w:r>
      <w:r w:rsidRPr="004335D9">
        <w:rPr>
          <w:rStyle w:val="libAlaemChar"/>
          <w:rtl/>
        </w:rPr>
        <w:t>)</w:t>
      </w:r>
      <w:r>
        <w:rPr>
          <w:rtl/>
        </w:rPr>
        <w:t>.</w:t>
      </w:r>
      <w:r w:rsidRPr="00C51727">
        <w:rPr>
          <w:rtl/>
        </w:rPr>
        <w:t xml:space="preserve"> فنظرا </w:t>
      </w:r>
      <w:r w:rsidRPr="00A73BDB">
        <w:rPr>
          <w:rStyle w:val="libFootnotenumChar"/>
          <w:rtl/>
        </w:rPr>
        <w:t>(3)</w:t>
      </w:r>
      <w:r w:rsidR="00861BFB">
        <w:rPr>
          <w:rtl/>
        </w:rPr>
        <w:t xml:space="preserve"> إلى </w:t>
      </w:r>
      <w:r w:rsidRPr="00C51727">
        <w:rPr>
          <w:rtl/>
        </w:rPr>
        <w:t>منزلة محمّد وعليّ وفاطمة والحسن والحسين والأئمّة بعدهم</w:t>
      </w:r>
      <w:r>
        <w:rPr>
          <w:rtl/>
        </w:rPr>
        <w:t xml:space="preserve"> ـ </w:t>
      </w:r>
      <w:r w:rsidRPr="00C51727">
        <w:rPr>
          <w:rtl/>
        </w:rPr>
        <w:t>عليهم السّلام</w:t>
      </w:r>
      <w:r>
        <w:rPr>
          <w:rtl/>
        </w:rPr>
        <w:t xml:space="preserve"> ـ </w:t>
      </w:r>
      <w:r w:rsidRPr="00C51727">
        <w:rPr>
          <w:rtl/>
        </w:rPr>
        <w:t>فوجداها أشرف منازل أهل الجنّة.</w:t>
      </w:r>
    </w:p>
    <w:p w:rsidR="00E64FBC" w:rsidRPr="00C51727" w:rsidRDefault="00E64FBC" w:rsidP="00AD67AA">
      <w:pPr>
        <w:pStyle w:val="libNormal"/>
        <w:rPr>
          <w:rtl/>
        </w:rPr>
      </w:pPr>
      <w:r w:rsidRPr="00C51727">
        <w:rPr>
          <w:rtl/>
        </w:rPr>
        <w:t>فقالا</w:t>
      </w:r>
      <w:r>
        <w:rPr>
          <w:rtl/>
        </w:rPr>
        <w:t xml:space="preserve">: </w:t>
      </w:r>
      <w:r w:rsidRPr="00C51727">
        <w:rPr>
          <w:rtl/>
        </w:rPr>
        <w:t>ربّنا</w:t>
      </w:r>
      <w:r>
        <w:rPr>
          <w:rtl/>
        </w:rPr>
        <w:t xml:space="preserve">، </w:t>
      </w:r>
      <w:r w:rsidRPr="00C51727">
        <w:rPr>
          <w:rtl/>
        </w:rPr>
        <w:t>لمن هذه المنزلة</w:t>
      </w:r>
      <w:r>
        <w:rPr>
          <w:rtl/>
        </w:rPr>
        <w:t>؟</w:t>
      </w:r>
    </w:p>
    <w:p w:rsidR="00E64FBC" w:rsidRPr="00C51727" w:rsidRDefault="00E64FBC" w:rsidP="00AD67AA">
      <w:pPr>
        <w:pStyle w:val="libNormal"/>
        <w:rPr>
          <w:rtl/>
        </w:rPr>
      </w:pPr>
      <w:r w:rsidRPr="00C51727">
        <w:rPr>
          <w:rtl/>
        </w:rPr>
        <w:t>فقال الله</w:t>
      </w:r>
      <w:r>
        <w:rPr>
          <w:rtl/>
        </w:rPr>
        <w:t xml:space="preserve"> ـ </w:t>
      </w:r>
      <w:r w:rsidRPr="00C51727">
        <w:rPr>
          <w:rtl/>
        </w:rPr>
        <w:t>جلّ جلاله</w:t>
      </w:r>
      <w:r>
        <w:rPr>
          <w:rtl/>
        </w:rPr>
        <w:t xml:space="preserve"> ـ: </w:t>
      </w:r>
      <w:r w:rsidRPr="00C51727">
        <w:rPr>
          <w:rtl/>
        </w:rPr>
        <w:t xml:space="preserve">ارفعا رأسكما </w:t>
      </w:r>
      <w:r w:rsidRPr="00A73BDB">
        <w:rPr>
          <w:rStyle w:val="libFootnotenumChar"/>
          <w:rtl/>
        </w:rPr>
        <w:t>(4)</w:t>
      </w:r>
      <w:r w:rsidR="00861BFB">
        <w:rPr>
          <w:rtl/>
        </w:rPr>
        <w:t xml:space="preserve"> إلى </w:t>
      </w:r>
      <w:r w:rsidRPr="00C51727">
        <w:rPr>
          <w:rtl/>
        </w:rPr>
        <w:t xml:space="preserve">ساق العرش </w:t>
      </w:r>
      <w:r w:rsidRPr="00A73BDB">
        <w:rPr>
          <w:rStyle w:val="libFootnotenumChar"/>
          <w:rtl/>
        </w:rPr>
        <w:t>(5)</w:t>
      </w:r>
      <w:r>
        <w:rPr>
          <w:rtl/>
        </w:rPr>
        <w:t>.</w:t>
      </w:r>
    </w:p>
    <w:p w:rsidR="00E64FBC" w:rsidRPr="00C51727" w:rsidRDefault="00E64FBC" w:rsidP="00AD67AA">
      <w:pPr>
        <w:pStyle w:val="libNormal"/>
        <w:rPr>
          <w:rtl/>
        </w:rPr>
      </w:pPr>
      <w:r w:rsidRPr="00C51727">
        <w:rPr>
          <w:rtl/>
        </w:rPr>
        <w:t>فرفعا رؤوسهما</w:t>
      </w:r>
      <w:r>
        <w:rPr>
          <w:rtl/>
        </w:rPr>
        <w:t xml:space="preserve">، </w:t>
      </w:r>
      <w:r w:rsidRPr="00C51727">
        <w:rPr>
          <w:rtl/>
        </w:rPr>
        <w:t xml:space="preserve">فوجدا أسماء محمّد وعليّ وفاطمة والحسن والحسين والأئمّة </w:t>
      </w:r>
      <w:r>
        <w:rPr>
          <w:rtl/>
        </w:rPr>
        <w:t>[</w:t>
      </w:r>
      <w:r w:rsidRPr="00C51727">
        <w:rPr>
          <w:rtl/>
        </w:rPr>
        <w:t>بعدهم</w:t>
      </w:r>
      <w:r>
        <w:rPr>
          <w:rtl/>
        </w:rPr>
        <w:t>]</w:t>
      </w:r>
      <w:r w:rsidRPr="00C51727">
        <w:rPr>
          <w:rtl/>
        </w:rPr>
        <w:t xml:space="preserve"> </w:t>
      </w:r>
      <w:r w:rsidRPr="00A73BDB">
        <w:rPr>
          <w:rStyle w:val="libFootnotenumChar"/>
          <w:rtl/>
        </w:rPr>
        <w:t>(6)</w:t>
      </w:r>
      <w:r>
        <w:rPr>
          <w:rtl/>
        </w:rPr>
        <w:t xml:space="preserve"> ـ </w:t>
      </w:r>
      <w:r w:rsidRPr="00C51727">
        <w:rPr>
          <w:rtl/>
        </w:rPr>
        <w:t>عليهم السّلام</w:t>
      </w:r>
      <w:r>
        <w:rPr>
          <w:rtl/>
        </w:rPr>
        <w:t xml:space="preserve"> ـ </w:t>
      </w:r>
      <w:r w:rsidRPr="00C51727">
        <w:rPr>
          <w:rtl/>
        </w:rPr>
        <w:t>مكتوبة على ساق العرش بنور من نور الله الجبّار</w:t>
      </w:r>
      <w:r>
        <w:rPr>
          <w:rtl/>
        </w:rPr>
        <w:t xml:space="preserve"> ـ </w:t>
      </w:r>
      <w:r w:rsidRPr="00C51727">
        <w:rPr>
          <w:rtl/>
        </w:rPr>
        <w:t>جلّ جلاله</w:t>
      </w:r>
      <w:r>
        <w:rPr>
          <w:rtl/>
        </w:rPr>
        <w:t xml:space="preserve"> ـ.</w:t>
      </w:r>
      <w:r w:rsidRPr="00C51727">
        <w:rPr>
          <w:rtl/>
        </w:rPr>
        <w:t xml:space="preserve"> </w:t>
      </w:r>
      <w:r>
        <w:rPr>
          <w:rtl/>
        </w:rPr>
        <w:t>[</w:t>
      </w:r>
      <w:r w:rsidRPr="00C51727">
        <w:rPr>
          <w:rtl/>
        </w:rPr>
        <w:t>فقالا</w:t>
      </w:r>
      <w:r>
        <w:rPr>
          <w:rtl/>
        </w:rPr>
        <w:t xml:space="preserve">: </w:t>
      </w:r>
      <w:r w:rsidRPr="00C51727">
        <w:rPr>
          <w:rtl/>
        </w:rPr>
        <w:t>يا ربنا</w:t>
      </w:r>
      <w:r>
        <w:rPr>
          <w:rtl/>
        </w:rPr>
        <w:t xml:space="preserve">، </w:t>
      </w:r>
      <w:r w:rsidRPr="00C51727">
        <w:rPr>
          <w:rtl/>
        </w:rPr>
        <w:t>ما أكرم أهل هذه المنزلة عليك</w:t>
      </w:r>
      <w:r>
        <w:rPr>
          <w:rtl/>
        </w:rPr>
        <w:t xml:space="preserve">، </w:t>
      </w:r>
      <w:r w:rsidRPr="00C51727">
        <w:rPr>
          <w:rtl/>
        </w:rPr>
        <w:t>وما أحبّهم إليك</w:t>
      </w:r>
      <w:r>
        <w:rPr>
          <w:rtl/>
        </w:rPr>
        <w:t xml:space="preserve">، </w:t>
      </w:r>
      <w:r w:rsidRPr="00C51727">
        <w:rPr>
          <w:rtl/>
        </w:rPr>
        <w:t>وما أشرفهم لديك</w:t>
      </w:r>
      <w:r>
        <w:rPr>
          <w:rtl/>
        </w:rPr>
        <w:t>؟</w:t>
      </w:r>
      <w:r w:rsidRPr="00C51727">
        <w:rPr>
          <w:rtl/>
        </w:rPr>
        <w:t xml:space="preserve"> فقال الله</w:t>
      </w:r>
      <w:r>
        <w:rPr>
          <w:rtl/>
        </w:rPr>
        <w:t xml:space="preserve"> ـ </w:t>
      </w:r>
      <w:r w:rsidRPr="00C51727">
        <w:rPr>
          <w:rtl/>
        </w:rPr>
        <w:t>جلّ جلاله</w:t>
      </w:r>
      <w:r>
        <w:rPr>
          <w:rtl/>
        </w:rPr>
        <w:t xml:space="preserve"> ـ </w:t>
      </w:r>
      <w:r w:rsidRPr="00C51727">
        <w:rPr>
          <w:rtl/>
        </w:rPr>
        <w:t>:</w:t>
      </w:r>
      <w:r>
        <w:rPr>
          <w:rtl/>
        </w:rPr>
        <w:t>]</w:t>
      </w:r>
      <w:r w:rsidRPr="00C51727">
        <w:rPr>
          <w:rtl/>
        </w:rPr>
        <w:t xml:space="preserve"> </w:t>
      </w:r>
      <w:r w:rsidRPr="00A73BDB">
        <w:rPr>
          <w:rStyle w:val="libFootnotenumChar"/>
          <w:rtl/>
        </w:rPr>
        <w:t>(7)</w:t>
      </w:r>
      <w:r w:rsidRPr="00C51727">
        <w:rPr>
          <w:rtl/>
        </w:rPr>
        <w:t xml:space="preserve"> لولاهم ما خلقتكما. هؤلاء خزنة علمي وأمنائي على سرّي. إيّاكما أن تنظرا إليهم بعين الحسد وتتمنّيا </w:t>
      </w:r>
      <w:r w:rsidRPr="00A73BDB">
        <w:rPr>
          <w:rStyle w:val="libFootnotenumChar"/>
          <w:rtl/>
        </w:rPr>
        <w:t>(8)</w:t>
      </w:r>
      <w:r w:rsidRPr="00C51727">
        <w:rPr>
          <w:rtl/>
        </w:rPr>
        <w:t xml:space="preserve"> منزلتهم عندي ومحلّهم من كرامتي</w:t>
      </w:r>
      <w:r>
        <w:rPr>
          <w:rtl/>
        </w:rPr>
        <w:t xml:space="preserve">، </w:t>
      </w:r>
      <w:r w:rsidRPr="00C51727">
        <w:rPr>
          <w:rtl/>
        </w:rPr>
        <w:t xml:space="preserve">فتدخلا </w:t>
      </w:r>
      <w:r w:rsidRPr="00A73BDB">
        <w:rPr>
          <w:rStyle w:val="libFootnotenumChar"/>
          <w:rtl/>
        </w:rPr>
        <w:t>(9)</w:t>
      </w:r>
      <w:r w:rsidRPr="00C51727">
        <w:rPr>
          <w:rtl/>
        </w:rPr>
        <w:t xml:space="preserve"> بذلك في نهيي وعصياني </w:t>
      </w:r>
      <w:r w:rsidRPr="004335D9">
        <w:rPr>
          <w:rStyle w:val="libAlaemChar"/>
          <w:rtl/>
        </w:rPr>
        <w:t>(</w:t>
      </w:r>
      <w:r w:rsidRPr="004A4D29">
        <w:rPr>
          <w:rStyle w:val="libAieChar"/>
          <w:rtl/>
        </w:rPr>
        <w:t>فَتَكُونا مِنَ الظَّالِمِينَ</w:t>
      </w:r>
      <w:r w:rsidRPr="004335D9">
        <w:rPr>
          <w:rStyle w:val="libAlaemChar"/>
          <w:rtl/>
        </w:rPr>
        <w:t>)</w:t>
      </w:r>
      <w:r>
        <w:rPr>
          <w:rtl/>
        </w:rPr>
        <w:t>.</w:t>
      </w:r>
    </w:p>
    <w:p w:rsidR="00E64FBC" w:rsidRPr="00C51727" w:rsidRDefault="00E64FBC" w:rsidP="00AD67AA">
      <w:pPr>
        <w:pStyle w:val="libNormal"/>
        <w:rPr>
          <w:rtl/>
        </w:rPr>
      </w:pPr>
      <w:r w:rsidRPr="00C51727">
        <w:rPr>
          <w:rtl/>
        </w:rPr>
        <w:t>قالا</w:t>
      </w:r>
      <w:r>
        <w:rPr>
          <w:rtl/>
        </w:rPr>
        <w:t xml:space="preserve">: </w:t>
      </w:r>
      <w:r w:rsidRPr="00C51727">
        <w:rPr>
          <w:rtl/>
        </w:rPr>
        <w:t>ربّنا</w:t>
      </w:r>
      <w:r>
        <w:rPr>
          <w:rtl/>
        </w:rPr>
        <w:t xml:space="preserve">، </w:t>
      </w:r>
      <w:r w:rsidRPr="00C51727">
        <w:rPr>
          <w:rtl/>
        </w:rPr>
        <w:t>ومن الظّالمون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المدّعون لمنزلتهم بغير حقّ.</w:t>
      </w:r>
    </w:p>
    <w:p w:rsidR="00E64FBC" w:rsidRPr="00C51727" w:rsidRDefault="00E64FBC" w:rsidP="00AD67AA">
      <w:pPr>
        <w:pStyle w:val="libNormal"/>
        <w:rPr>
          <w:rtl/>
        </w:rPr>
      </w:pPr>
      <w:r w:rsidRPr="00C51727">
        <w:rPr>
          <w:rtl/>
        </w:rPr>
        <w:t>قالا</w:t>
      </w:r>
      <w:r>
        <w:rPr>
          <w:rtl/>
        </w:rPr>
        <w:t xml:space="preserve">: </w:t>
      </w:r>
      <w:r w:rsidRPr="00C51727">
        <w:rPr>
          <w:rtl/>
        </w:rPr>
        <w:t>ربّنا</w:t>
      </w:r>
      <w:r>
        <w:rPr>
          <w:rtl/>
        </w:rPr>
        <w:t xml:space="preserve">، </w:t>
      </w:r>
      <w:r w:rsidRPr="00C51727">
        <w:rPr>
          <w:rtl/>
        </w:rPr>
        <w:t>فأرنا منزلة ظالميهم في نارك حتّى نراها</w:t>
      </w:r>
      <w:r>
        <w:rPr>
          <w:rtl/>
        </w:rPr>
        <w:t xml:space="preserve">، </w:t>
      </w:r>
      <w:r w:rsidRPr="00C51727">
        <w:rPr>
          <w:rtl/>
        </w:rPr>
        <w:t>كما رأينا منزلتهم في جنّتك.</w:t>
      </w:r>
    </w:p>
    <w:p w:rsidR="00E64FBC" w:rsidRPr="00C51727" w:rsidRDefault="00E64FBC" w:rsidP="00AD67AA">
      <w:pPr>
        <w:pStyle w:val="libNormal"/>
        <w:rPr>
          <w:rtl/>
        </w:rPr>
      </w:pPr>
      <w:r w:rsidRPr="00C51727">
        <w:rPr>
          <w:rtl/>
        </w:rPr>
        <w:t>فأمر الله</w:t>
      </w:r>
      <w:r>
        <w:rPr>
          <w:rtl/>
        </w:rPr>
        <w:t xml:space="preserve"> ـ </w:t>
      </w:r>
      <w:r w:rsidRPr="00C51727">
        <w:rPr>
          <w:rtl/>
        </w:rPr>
        <w:t>تبارك وتعالى</w:t>
      </w:r>
      <w:r>
        <w:rPr>
          <w:rtl/>
        </w:rPr>
        <w:t xml:space="preserve"> ـ </w:t>
      </w:r>
      <w:r w:rsidRPr="00C51727">
        <w:rPr>
          <w:rtl/>
        </w:rPr>
        <w:t>النّار</w:t>
      </w:r>
      <w:r>
        <w:rPr>
          <w:rtl/>
        </w:rPr>
        <w:t xml:space="preserve">، </w:t>
      </w:r>
      <w:r w:rsidRPr="00C51727">
        <w:rPr>
          <w:rtl/>
        </w:rPr>
        <w:t>فأبرزت جميع ما فيها من ألوان النّكال والعذاب.</w:t>
      </w:r>
    </w:p>
    <w:p w:rsidR="00E64FBC" w:rsidRPr="00C51727" w:rsidRDefault="00E64FBC" w:rsidP="00AD67AA">
      <w:pPr>
        <w:pStyle w:val="libNormal"/>
        <w:rPr>
          <w:rtl/>
        </w:rPr>
      </w:pPr>
      <w:r>
        <w:rPr>
          <w:rtl/>
        </w:rPr>
        <w:t>و</w:t>
      </w:r>
      <w:r w:rsidRPr="00C51727">
        <w:rPr>
          <w:rtl/>
        </w:rPr>
        <w:t>قال</w:t>
      </w:r>
      <w:r>
        <w:rPr>
          <w:rtl/>
        </w:rPr>
        <w:t xml:space="preserve"> ـ </w:t>
      </w:r>
      <w:r w:rsidRPr="00C51727">
        <w:rPr>
          <w:rtl/>
        </w:rPr>
        <w:t>عزّ وجلّ</w:t>
      </w:r>
      <w:r>
        <w:rPr>
          <w:rtl/>
        </w:rPr>
        <w:t xml:space="preserve"> ـ: </w:t>
      </w:r>
      <w:r w:rsidRPr="00C51727">
        <w:rPr>
          <w:rtl/>
        </w:rPr>
        <w:t>مكان الظّالمين لهم المدّعين لمنزلتهم في أسفل درك منها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المعاني / 109</w:t>
      </w:r>
      <w:r>
        <w:rPr>
          <w:rtl/>
        </w:rPr>
        <w:t xml:space="preserve"> ـ </w:t>
      </w:r>
      <w:r w:rsidRPr="00C51727">
        <w:rPr>
          <w:rtl/>
        </w:rPr>
        <w:t>110</w:t>
      </w:r>
      <w:r>
        <w:rPr>
          <w:rtl/>
        </w:rPr>
        <w:t xml:space="preserve">، </w:t>
      </w:r>
      <w:r w:rsidRPr="00C51727">
        <w:rPr>
          <w:rtl/>
        </w:rPr>
        <w:t>ضمن ح 1</w:t>
      </w:r>
      <w:r>
        <w:rPr>
          <w:rtl/>
        </w:rPr>
        <w:t>.</w:t>
      </w:r>
    </w:p>
    <w:p w:rsidR="00E64FBC" w:rsidRPr="00C51727" w:rsidRDefault="00E64FBC" w:rsidP="002D110A">
      <w:pPr>
        <w:pStyle w:val="libFootnote0"/>
        <w:rPr>
          <w:rtl/>
        </w:rPr>
      </w:pPr>
      <w:r>
        <w:rPr>
          <w:rtl/>
        </w:rPr>
        <w:t>(</w:t>
      </w:r>
      <w:r w:rsidRPr="00C51727">
        <w:rPr>
          <w:rtl/>
        </w:rPr>
        <w:t>2) ب</w:t>
      </w:r>
      <w:r>
        <w:rPr>
          <w:rtl/>
        </w:rPr>
        <w:t xml:space="preserve">: </w:t>
      </w:r>
      <w:r w:rsidRPr="00C51727">
        <w:rPr>
          <w:rtl/>
        </w:rPr>
        <w:t>الحنة</w:t>
      </w:r>
      <w:r>
        <w:rPr>
          <w:rtl/>
        </w:rPr>
        <w:t>.</w:t>
      </w:r>
    </w:p>
    <w:p w:rsidR="00E64FBC" w:rsidRPr="00C51727" w:rsidRDefault="00E64FBC" w:rsidP="002D110A">
      <w:pPr>
        <w:pStyle w:val="libFootnote0"/>
        <w:rPr>
          <w:rtl/>
        </w:rPr>
      </w:pPr>
      <w:r>
        <w:rPr>
          <w:rtl/>
        </w:rPr>
        <w:t>(</w:t>
      </w:r>
      <w:r w:rsidRPr="00C51727">
        <w:rPr>
          <w:rtl/>
        </w:rPr>
        <w:t>3) كذا في المصدر</w:t>
      </w:r>
      <w:r>
        <w:rPr>
          <w:rtl/>
        </w:rPr>
        <w:t xml:space="preserve">، </w:t>
      </w:r>
      <w:r w:rsidRPr="00C51727">
        <w:rPr>
          <w:rtl/>
        </w:rPr>
        <w:t>وفي النسخ</w:t>
      </w:r>
      <w:r>
        <w:rPr>
          <w:rtl/>
        </w:rPr>
        <w:t xml:space="preserve">: </w:t>
      </w:r>
      <w:r w:rsidRPr="00C51727">
        <w:rPr>
          <w:rtl/>
        </w:rPr>
        <w:t>فنظر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رءوسكما</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ساق عرشي</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كذا في المصدر</w:t>
      </w:r>
      <w:r>
        <w:rPr>
          <w:rtl/>
        </w:rPr>
        <w:t xml:space="preserve">، </w:t>
      </w:r>
      <w:r w:rsidRPr="00C51727">
        <w:rPr>
          <w:rtl/>
        </w:rPr>
        <w:t>وفي النسخ</w:t>
      </w:r>
      <w:r>
        <w:rPr>
          <w:rtl/>
        </w:rPr>
        <w:t xml:space="preserve">: </w:t>
      </w:r>
      <w:r w:rsidRPr="00C51727">
        <w:rPr>
          <w:rtl/>
        </w:rPr>
        <w:t>تمنى</w:t>
      </w:r>
      <w:r>
        <w:rPr>
          <w:rtl/>
        </w:rPr>
        <w:t>.</w:t>
      </w:r>
    </w:p>
    <w:p w:rsidR="00E64FBC" w:rsidRPr="00C51727" w:rsidRDefault="00E64FBC" w:rsidP="002D110A">
      <w:pPr>
        <w:pStyle w:val="libFootnote0"/>
        <w:rPr>
          <w:rtl/>
        </w:rPr>
      </w:pPr>
      <w:r>
        <w:rPr>
          <w:rtl/>
        </w:rPr>
        <w:t>(</w:t>
      </w:r>
      <w:r w:rsidRPr="00C51727">
        <w:rPr>
          <w:rtl/>
        </w:rPr>
        <w:t>9) كذا في المصدر</w:t>
      </w:r>
      <w:r>
        <w:rPr>
          <w:rtl/>
        </w:rPr>
        <w:t xml:space="preserve">، </w:t>
      </w:r>
      <w:r w:rsidRPr="00C51727">
        <w:rPr>
          <w:rtl/>
        </w:rPr>
        <w:t>وفي النسخ</w:t>
      </w:r>
      <w:r>
        <w:rPr>
          <w:rtl/>
        </w:rPr>
        <w:t xml:space="preserve">: </w:t>
      </w:r>
      <w:r w:rsidRPr="00C51727">
        <w:rPr>
          <w:rtl/>
        </w:rPr>
        <w:t>فتدخلان</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كُلَّما أَرادُوا أَنْ يَخْرُجُوا مِنْها مِنْ غَمٍّ أُعِيدُوا فِيها</w:t>
      </w:r>
      <w:r w:rsidRPr="004335D9">
        <w:rPr>
          <w:rStyle w:val="libAlaemChar"/>
          <w:rtl/>
        </w:rPr>
        <w:t>)</w:t>
      </w:r>
      <w:r w:rsidRPr="00C51727">
        <w:rPr>
          <w:rtl/>
        </w:rPr>
        <w:t xml:space="preserve"> </w:t>
      </w:r>
      <w:r>
        <w:rPr>
          <w:rtl/>
        </w:rPr>
        <w:t xml:space="preserve">و </w:t>
      </w:r>
      <w:r w:rsidRPr="004335D9">
        <w:rPr>
          <w:rStyle w:val="libAlaemChar"/>
          <w:rtl/>
        </w:rPr>
        <w:t>(</w:t>
      </w:r>
      <w:r w:rsidRPr="004A4D29">
        <w:rPr>
          <w:rStyle w:val="libAieChar"/>
          <w:rtl/>
        </w:rPr>
        <w:t>كُلَّما نَضِجَتْ جُلُودُهُمْ</w:t>
      </w:r>
      <w:r w:rsidRPr="004335D9">
        <w:rPr>
          <w:rStyle w:val="libAlaemChar"/>
          <w:rtl/>
        </w:rPr>
        <w:t>)</w:t>
      </w:r>
      <w:r w:rsidRPr="00C51727">
        <w:rPr>
          <w:rtl/>
        </w:rPr>
        <w:t xml:space="preserve"> بدّلناها </w:t>
      </w:r>
      <w:r w:rsidRPr="00A73BDB">
        <w:rPr>
          <w:rStyle w:val="libFootnotenumChar"/>
          <w:rtl/>
        </w:rPr>
        <w:t>(1)</w:t>
      </w:r>
      <w:r w:rsidRPr="00C51727">
        <w:rPr>
          <w:rtl/>
        </w:rPr>
        <w:t xml:space="preserve"> سواها </w:t>
      </w:r>
      <w:r w:rsidRPr="004335D9">
        <w:rPr>
          <w:rStyle w:val="libAlaemChar"/>
          <w:rtl/>
        </w:rPr>
        <w:t>(</w:t>
      </w:r>
      <w:r w:rsidRPr="004A4D29">
        <w:rPr>
          <w:rStyle w:val="libAieChar"/>
          <w:rtl/>
        </w:rPr>
        <w:t>لِيَذُوقُوا الْعَذابَ</w:t>
      </w:r>
      <w:r w:rsidRPr="004335D9">
        <w:rPr>
          <w:rStyle w:val="libAlaemChar"/>
          <w:rtl/>
        </w:rPr>
        <w:t>)</w:t>
      </w:r>
      <w:r w:rsidRPr="00C51727">
        <w:rPr>
          <w:rtl/>
        </w:rPr>
        <w:t xml:space="preserve"> الأليم. يا آدم ويا حوّاء</w:t>
      </w:r>
      <w:r>
        <w:rPr>
          <w:rtl/>
        </w:rPr>
        <w:t xml:space="preserve">، </w:t>
      </w:r>
      <w:r w:rsidRPr="00C51727">
        <w:rPr>
          <w:rtl/>
        </w:rPr>
        <w:t xml:space="preserve">لا </w:t>
      </w:r>
      <w:r w:rsidRPr="00A73BDB">
        <w:rPr>
          <w:rStyle w:val="libFootnotenumChar"/>
          <w:rtl/>
        </w:rPr>
        <w:t>(2)</w:t>
      </w:r>
      <w:r w:rsidRPr="00C51727">
        <w:rPr>
          <w:rtl/>
        </w:rPr>
        <w:t xml:space="preserve"> تنظرا</w:t>
      </w:r>
      <w:r w:rsidR="00861BFB">
        <w:rPr>
          <w:rtl/>
        </w:rPr>
        <w:t xml:space="preserve"> إلى </w:t>
      </w:r>
      <w:r w:rsidRPr="00C51727">
        <w:rPr>
          <w:rtl/>
        </w:rPr>
        <w:t>أنواري وحججي بعين الحسد فأهبطكما عن جواري وأحلّ بكما هواني.</w:t>
      </w:r>
    </w:p>
    <w:p w:rsidR="00E64FBC" w:rsidRPr="00C51727" w:rsidRDefault="00E64FBC" w:rsidP="00AD67AA">
      <w:pPr>
        <w:pStyle w:val="libNormal"/>
        <w:rPr>
          <w:rtl/>
        </w:rPr>
      </w:pPr>
      <w:r w:rsidRPr="004335D9">
        <w:rPr>
          <w:rStyle w:val="libAlaemChar"/>
          <w:rtl/>
        </w:rPr>
        <w:t>(</w:t>
      </w:r>
      <w:r w:rsidRPr="004A4D29">
        <w:rPr>
          <w:rStyle w:val="libAieChar"/>
          <w:rtl/>
        </w:rPr>
        <w:t>فَوَسْوَسَ لَهُمَا الشَّيْطانُ لِيُبْدِيَ لَهُما ما وُورِيَ عَنْهُما مِنْ سَوْآتِهِما وَقالَ ما نَهاكُما رَبُّكُما عَنْ هذِهِ الشَّجَرَةِ إِلَّا أَنْ تَكُونا مَلَكَيْنِ أَوْ تَكُونا مِنَ الْخالِدِينَ، وَقاسَمَهُما إِنِّي لَكُما لَمِنَ النَّاصِحِينَ، فَدَلَّاهُما بِغُرُورٍ</w:t>
      </w:r>
      <w:r w:rsidRPr="004335D9">
        <w:rPr>
          <w:rStyle w:val="libAlaemChar"/>
          <w:rtl/>
        </w:rPr>
        <w:t>)</w:t>
      </w:r>
      <w:r>
        <w:rPr>
          <w:rtl/>
        </w:rPr>
        <w:t xml:space="preserve">، </w:t>
      </w:r>
      <w:r w:rsidRPr="00C51727">
        <w:rPr>
          <w:rtl/>
        </w:rPr>
        <w:t>وحملهما على تمنّي منزلتهم. فنظرا إليهم بعين الحسد</w:t>
      </w:r>
      <w:r>
        <w:rPr>
          <w:rtl/>
        </w:rPr>
        <w:t xml:space="preserve">، </w:t>
      </w:r>
      <w:r w:rsidRPr="00C51727">
        <w:rPr>
          <w:rtl/>
        </w:rPr>
        <w:t>فخذلا حتّى أكلا من شجرة الحنطة. فعاد مكان ما أكلا شعيرا. فأصل الحنطة كلّها ممّا لم يأكلاه. وأصل الشّعير كلّه ممّا عاد مكان ما أكلاه.</w:t>
      </w:r>
    </w:p>
    <w:p w:rsidR="00E64FBC" w:rsidRPr="00C51727" w:rsidRDefault="00E64FBC" w:rsidP="00AD67AA">
      <w:pPr>
        <w:pStyle w:val="libNormal"/>
        <w:rPr>
          <w:rtl/>
        </w:rPr>
      </w:pPr>
      <w:r w:rsidRPr="00C51727">
        <w:rPr>
          <w:rtl/>
        </w:rPr>
        <w:t>فلمّا أكلا من الشّجرة طار الحلي والحلل عن أجسادهما</w:t>
      </w:r>
      <w:r>
        <w:rPr>
          <w:rtl/>
        </w:rPr>
        <w:t xml:space="preserve">، </w:t>
      </w:r>
      <w:r w:rsidRPr="00C51727">
        <w:rPr>
          <w:rtl/>
        </w:rPr>
        <w:t xml:space="preserve">وبقيا عريانين </w:t>
      </w:r>
      <w:r w:rsidRPr="004335D9">
        <w:rPr>
          <w:rStyle w:val="libAlaemChar"/>
          <w:rtl/>
        </w:rPr>
        <w:t>(</w:t>
      </w:r>
      <w:r w:rsidRPr="004A4D29">
        <w:rPr>
          <w:rStyle w:val="libAieChar"/>
          <w:rtl/>
        </w:rPr>
        <w:t>وَطَفِقا يَخْصِفانِ عَلَيْهِما مِنْ وَرَقِ الْجَنَّةِ وَناداهُما رَبُّهُما أَلَمْ أَنْهَكُما عَنْ تِلْكُمَا الشَّجَرَةِ وَأَقُلْ لَكُما إِنَّ الشَّيْطانَ لَكُما عَدُوٌّ مُبِينٌ. قالا رَبَّنا ظَلَمْنا أَنْفُسَنا وَإِنْ لَمْ تَغْفِرْ لَنا وَتَرْحَمْنا لَنَكُونَنَّ مِنَ الْخاسِرِينَ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اهبطا من جواري</w:t>
      </w:r>
      <w:r>
        <w:rPr>
          <w:rtl/>
        </w:rPr>
        <w:t xml:space="preserve">، </w:t>
      </w:r>
      <w:r w:rsidRPr="00C51727">
        <w:rPr>
          <w:rtl/>
        </w:rPr>
        <w:t>فلا يجاورني في جنّتي من يعصيني. فهبطا موكولين</w:t>
      </w:r>
      <w:r w:rsidR="00861BFB">
        <w:rPr>
          <w:rtl/>
        </w:rPr>
        <w:t xml:space="preserve"> إلى </w:t>
      </w:r>
      <w:r w:rsidRPr="00C51727">
        <w:rPr>
          <w:rtl/>
        </w:rPr>
        <w:t>أنفسهما في طلب المعاش.</w:t>
      </w:r>
    </w:p>
    <w:p w:rsidR="00E64FBC" w:rsidRPr="00C51727" w:rsidRDefault="00E64FBC" w:rsidP="00AD67AA">
      <w:pPr>
        <w:pStyle w:val="libNormal"/>
        <w:rPr>
          <w:rtl/>
        </w:rPr>
      </w:pPr>
      <w:r w:rsidRPr="004335D9">
        <w:rPr>
          <w:rStyle w:val="libAlaemChar"/>
          <w:rtl/>
        </w:rPr>
        <w:t>(</w:t>
      </w:r>
      <w:r w:rsidRPr="004A4D29">
        <w:rPr>
          <w:rStyle w:val="libAieChar"/>
          <w:rtl/>
        </w:rPr>
        <w:t>قالَ اهْبِطُوا</w:t>
      </w:r>
      <w:r w:rsidRPr="004335D9">
        <w:rPr>
          <w:rStyle w:val="libAlaemChar"/>
          <w:rtl/>
        </w:rPr>
        <w:t>)</w:t>
      </w:r>
      <w:r>
        <w:rPr>
          <w:rtl/>
        </w:rPr>
        <w:t xml:space="preserve">: </w:t>
      </w:r>
      <w:r w:rsidRPr="00C51727">
        <w:rPr>
          <w:rtl/>
        </w:rPr>
        <w:t>الخطاب لآدم وحوّاء وذرّيّتهما</w:t>
      </w:r>
      <w:r>
        <w:rPr>
          <w:rtl/>
        </w:rPr>
        <w:t xml:space="preserve">، </w:t>
      </w:r>
      <w:r w:rsidRPr="00C51727">
        <w:rPr>
          <w:rtl/>
        </w:rPr>
        <w:t>أو لهما ولإبليس. كرّر الأمر له تبعا</w:t>
      </w:r>
      <w:r>
        <w:rPr>
          <w:rtl/>
        </w:rPr>
        <w:t xml:space="preserve">، </w:t>
      </w:r>
      <w:r w:rsidRPr="00C51727">
        <w:rPr>
          <w:rtl/>
        </w:rPr>
        <w:t>ليعلم أنّهم قرناء أبدا. وأخبر عمّا قال لهم متفرّقا.</w:t>
      </w:r>
    </w:p>
    <w:p w:rsidR="00E64FBC" w:rsidRPr="00C51727" w:rsidRDefault="00E64FBC" w:rsidP="00AD67AA">
      <w:pPr>
        <w:pStyle w:val="libNormal"/>
        <w:rPr>
          <w:rtl/>
        </w:rPr>
      </w:pPr>
      <w:r w:rsidRPr="004335D9">
        <w:rPr>
          <w:rStyle w:val="libAlaemChar"/>
          <w:rtl/>
        </w:rPr>
        <w:t>(</w:t>
      </w:r>
      <w:r w:rsidRPr="004A4D29">
        <w:rPr>
          <w:rStyle w:val="libAieChar"/>
          <w:rtl/>
        </w:rPr>
        <w:t>بَعْضُكُمْ لِبَعْضٍ عَدُوٌّ</w:t>
      </w:r>
      <w:r w:rsidRPr="004335D9">
        <w:rPr>
          <w:rStyle w:val="libAlaemChar"/>
          <w:rtl/>
        </w:rPr>
        <w:t>)</w:t>
      </w:r>
      <w:r>
        <w:rPr>
          <w:rtl/>
        </w:rPr>
        <w:t xml:space="preserve">: </w:t>
      </w:r>
      <w:r w:rsidRPr="00C51727">
        <w:rPr>
          <w:rtl/>
        </w:rPr>
        <w:t>في موضع الحال</w:t>
      </w:r>
      <w:r>
        <w:rPr>
          <w:rtl/>
        </w:rPr>
        <w:t xml:space="preserve">، </w:t>
      </w:r>
      <w:r w:rsidRPr="00C51727">
        <w:rPr>
          <w:rtl/>
        </w:rPr>
        <w:t>أي</w:t>
      </w:r>
      <w:r>
        <w:rPr>
          <w:rtl/>
        </w:rPr>
        <w:t xml:space="preserve">: </w:t>
      </w:r>
      <w:r w:rsidRPr="00C51727">
        <w:rPr>
          <w:rtl/>
        </w:rPr>
        <w:t>متعادين.</w:t>
      </w:r>
    </w:p>
    <w:p w:rsidR="00E64FBC" w:rsidRPr="00C51727" w:rsidRDefault="00E64FBC" w:rsidP="00AD67AA">
      <w:pPr>
        <w:pStyle w:val="libNormal"/>
        <w:rPr>
          <w:rtl/>
        </w:rPr>
      </w:pPr>
      <w:r w:rsidRPr="004335D9">
        <w:rPr>
          <w:rStyle w:val="libAlaemChar"/>
          <w:rtl/>
        </w:rPr>
        <w:t>(</w:t>
      </w:r>
      <w:r w:rsidRPr="004A4D29">
        <w:rPr>
          <w:rStyle w:val="libAieChar"/>
          <w:rtl/>
        </w:rPr>
        <w:t>وَلَكُمْ فِي الْأَرْضِ مُسْتَقَرٌّ</w:t>
      </w:r>
      <w:r w:rsidRPr="004335D9">
        <w:rPr>
          <w:rStyle w:val="libAlaemChar"/>
          <w:rtl/>
        </w:rPr>
        <w:t>)</w:t>
      </w:r>
      <w:r>
        <w:rPr>
          <w:rtl/>
        </w:rPr>
        <w:t xml:space="preserve">: </w:t>
      </w:r>
      <w:r w:rsidRPr="00C51727">
        <w:rPr>
          <w:rtl/>
        </w:rPr>
        <w:t>استقرارا</w:t>
      </w:r>
      <w:r>
        <w:rPr>
          <w:rtl/>
        </w:rPr>
        <w:t xml:space="preserve">، </w:t>
      </w:r>
      <w:r w:rsidRPr="00C51727">
        <w:rPr>
          <w:rtl/>
        </w:rPr>
        <w:t>أو موضع استقرار.</w:t>
      </w:r>
    </w:p>
    <w:p w:rsidR="00E64FBC" w:rsidRPr="00C51727" w:rsidRDefault="00E64FBC" w:rsidP="00AD67AA">
      <w:pPr>
        <w:pStyle w:val="libNormal"/>
        <w:rPr>
          <w:rtl/>
        </w:rPr>
      </w:pPr>
      <w:r w:rsidRPr="004335D9">
        <w:rPr>
          <w:rStyle w:val="libAlaemChar"/>
          <w:rtl/>
        </w:rPr>
        <w:t>(</w:t>
      </w:r>
      <w:r w:rsidRPr="004A4D29">
        <w:rPr>
          <w:rStyle w:val="libAieChar"/>
          <w:rtl/>
        </w:rPr>
        <w:t>وَمَتاعٌ</w:t>
      </w:r>
      <w:r w:rsidRPr="004335D9">
        <w:rPr>
          <w:rStyle w:val="libAlaemChar"/>
          <w:rtl/>
        </w:rPr>
        <w:t>)</w:t>
      </w:r>
      <w:r>
        <w:rPr>
          <w:rtl/>
        </w:rPr>
        <w:t xml:space="preserve">: </w:t>
      </w:r>
      <w:r w:rsidRPr="00C51727">
        <w:rPr>
          <w:rtl/>
        </w:rPr>
        <w:t>وتمتّع.</w:t>
      </w:r>
    </w:p>
    <w:p w:rsidR="00E64FBC" w:rsidRPr="00C51727" w:rsidRDefault="00E64FBC" w:rsidP="00AD67AA">
      <w:pPr>
        <w:pStyle w:val="libNormal"/>
        <w:rPr>
          <w:rtl/>
        </w:rPr>
      </w:pPr>
      <w:r w:rsidRPr="004335D9">
        <w:rPr>
          <w:rStyle w:val="libAlaemChar"/>
          <w:rtl/>
        </w:rPr>
        <w:t>(</w:t>
      </w:r>
      <w:r w:rsidRPr="004A4D29">
        <w:rPr>
          <w:rStyle w:val="libAieChar"/>
          <w:rtl/>
        </w:rPr>
        <w:t>إِلى حِينٍ</w:t>
      </w:r>
      <w:r w:rsidRPr="004335D9">
        <w:rPr>
          <w:rStyle w:val="libAlaemChar"/>
          <w:rtl/>
        </w:rPr>
        <w:t>)</w:t>
      </w:r>
      <w:r w:rsidRPr="00C51727">
        <w:rPr>
          <w:rtl/>
        </w:rPr>
        <w:t xml:space="preserve"> </w:t>
      </w:r>
      <w:r>
        <w:rPr>
          <w:rtl/>
        </w:rPr>
        <w:t>(</w:t>
      </w:r>
      <w:r w:rsidRPr="00C51727">
        <w:rPr>
          <w:rtl/>
        </w:rPr>
        <w:t>24)</w:t>
      </w:r>
      <w:r>
        <w:rPr>
          <w:rtl/>
        </w:rPr>
        <w:t>:</w:t>
      </w:r>
      <w:r w:rsidR="00861BFB">
        <w:rPr>
          <w:rtl/>
        </w:rPr>
        <w:t xml:space="preserve"> إلى </w:t>
      </w:r>
      <w:r w:rsidRPr="00C51727">
        <w:rPr>
          <w:rtl/>
        </w:rPr>
        <w:t>أن تنقضي آجالكم.</w:t>
      </w:r>
    </w:p>
    <w:p w:rsidR="00E64FBC" w:rsidRPr="00C51727" w:rsidRDefault="00E64FBC" w:rsidP="00AD67AA">
      <w:pPr>
        <w:pStyle w:val="libNormal"/>
        <w:rPr>
          <w:rtl/>
        </w:rPr>
      </w:pPr>
      <w:r w:rsidRPr="004335D9">
        <w:rPr>
          <w:rStyle w:val="libAlaemChar"/>
          <w:rtl/>
        </w:rPr>
        <w:t>(</w:t>
      </w:r>
      <w:r w:rsidRPr="004A4D29">
        <w:rPr>
          <w:rStyle w:val="libAieChar"/>
          <w:rtl/>
        </w:rPr>
        <w:t>قالَ فِيها تَحْيَوْنَ وَفِيها تَمُوتُونَ وَمِنْها تُخْرَجُونَ</w:t>
      </w:r>
      <w:r w:rsidRPr="004335D9">
        <w:rPr>
          <w:rStyle w:val="libAlaemChar"/>
          <w:rtl/>
        </w:rPr>
        <w:t>)</w:t>
      </w:r>
      <w:r w:rsidRPr="00C51727">
        <w:rPr>
          <w:rtl/>
        </w:rPr>
        <w:t xml:space="preserve"> </w:t>
      </w:r>
      <w:r>
        <w:rPr>
          <w:rtl/>
        </w:rPr>
        <w:t>(</w:t>
      </w:r>
      <w:r w:rsidRPr="00C51727">
        <w:rPr>
          <w:rtl/>
        </w:rPr>
        <w:t>25)</w:t>
      </w:r>
      <w:r>
        <w:rPr>
          <w:rtl/>
        </w:rPr>
        <w:t xml:space="preserve">: </w:t>
      </w:r>
      <w:r w:rsidRPr="00C51727">
        <w:rPr>
          <w:rtl/>
        </w:rPr>
        <w:t>للجزاء.</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حمزة والكسائيّ وابن ذكوان</w:t>
      </w:r>
      <w:r>
        <w:rPr>
          <w:rtl/>
        </w:rPr>
        <w:t xml:space="preserve">: </w:t>
      </w:r>
      <w:r w:rsidRPr="00C51727">
        <w:rPr>
          <w:rtl/>
        </w:rPr>
        <w:t>«ومنها تخرجون»</w:t>
      </w:r>
      <w:r>
        <w:rPr>
          <w:rtl/>
        </w:rPr>
        <w:t>.</w:t>
      </w:r>
      <w:r w:rsidRPr="00C51727">
        <w:rPr>
          <w:rtl/>
        </w:rPr>
        <w:t xml:space="preserve"> وفي الزّخرف «كذلك تخرجون» </w:t>
      </w:r>
      <w:r w:rsidRPr="00A73BDB">
        <w:rPr>
          <w:rStyle w:val="libFootnotenumChar"/>
          <w:rtl/>
        </w:rPr>
        <w:t>(4)</w:t>
      </w:r>
      <w:r w:rsidRPr="00C51727">
        <w:rPr>
          <w:rtl/>
        </w:rPr>
        <w:t xml:space="preserve"> بفتح التّاء وضمّ الرّاء.</w:t>
      </w:r>
    </w:p>
    <w:p w:rsidR="00E64FBC" w:rsidRPr="00C51727" w:rsidRDefault="00E64FBC" w:rsidP="00AD67AA">
      <w:pPr>
        <w:pStyle w:val="libNormal"/>
        <w:rPr>
          <w:rtl/>
        </w:rPr>
      </w:pPr>
      <w:r w:rsidRPr="004335D9">
        <w:rPr>
          <w:rStyle w:val="libAlaemChar"/>
          <w:rtl/>
        </w:rPr>
        <w:t>(</w:t>
      </w:r>
      <w:r w:rsidRPr="004A4D29">
        <w:rPr>
          <w:rStyle w:val="libAieChar"/>
          <w:rtl/>
        </w:rPr>
        <w:t>يا بَنِي آدَمَ</w:t>
      </w:r>
      <w:r w:rsidRPr="004335D9">
        <w:rPr>
          <w:rStyle w:val="libAlaemCha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«بدّلوا» بدل «بدّلناها»</w:t>
      </w:r>
      <w:r>
        <w:rPr>
          <w:rtl/>
        </w:rPr>
        <w:t>.</w:t>
      </w:r>
    </w:p>
    <w:p w:rsidR="00E64FBC" w:rsidRPr="00C51727" w:rsidRDefault="00E64FBC" w:rsidP="002D110A">
      <w:pPr>
        <w:pStyle w:val="libFootnote0"/>
        <w:rPr>
          <w:rtl/>
        </w:rPr>
      </w:pPr>
      <w:r>
        <w:rPr>
          <w:rtl/>
        </w:rPr>
        <w:t>(</w:t>
      </w:r>
      <w:r w:rsidRPr="00C51727">
        <w:rPr>
          <w:rtl/>
        </w:rPr>
        <w:t xml:space="preserve">2) </w:t>
      </w:r>
      <w:r>
        <w:rPr>
          <w:rtl/>
        </w:rPr>
        <w:t>أ</w:t>
      </w:r>
      <w:r>
        <w:rPr>
          <w:rFonts w:hint="cs"/>
          <w:rtl/>
        </w:rPr>
        <w:t xml:space="preserve">: </w:t>
      </w:r>
      <w:r w:rsidRPr="00C51727">
        <w:rPr>
          <w:rtl/>
        </w:rPr>
        <w:t>ألا تنظرا</w:t>
      </w:r>
      <w:r>
        <w:rPr>
          <w:rtl/>
        </w:rPr>
        <w:t>.</w:t>
      </w:r>
    </w:p>
    <w:p w:rsidR="00E64FBC" w:rsidRPr="00C51727" w:rsidRDefault="00E64FBC" w:rsidP="002D110A">
      <w:pPr>
        <w:pStyle w:val="libFootnote0"/>
        <w:rPr>
          <w:rtl/>
        </w:rPr>
      </w:pPr>
      <w:r>
        <w:rPr>
          <w:rtl/>
        </w:rPr>
        <w:t>(</w:t>
      </w:r>
      <w:r w:rsidRPr="00C51727">
        <w:rPr>
          <w:rtl/>
        </w:rPr>
        <w:t>3) أنوار التنزيل 1 / 345</w:t>
      </w:r>
      <w:r>
        <w:rPr>
          <w:rtl/>
        </w:rPr>
        <w:t>.</w:t>
      </w:r>
    </w:p>
    <w:p w:rsidR="00E64FBC" w:rsidRPr="00C51727" w:rsidRDefault="00E64FBC" w:rsidP="002D110A">
      <w:pPr>
        <w:pStyle w:val="libFootnote0"/>
        <w:rPr>
          <w:rtl/>
        </w:rPr>
      </w:pPr>
      <w:r>
        <w:rPr>
          <w:rtl/>
        </w:rPr>
        <w:t>(</w:t>
      </w:r>
      <w:r w:rsidRPr="00C51727">
        <w:rPr>
          <w:rtl/>
        </w:rPr>
        <w:t>4) الزخرف / 11</w:t>
      </w:r>
      <w:r>
        <w:rPr>
          <w:rtl/>
        </w:rPr>
        <w:t>.</w:t>
      </w:r>
    </w:p>
    <w:p w:rsidR="00E64FBC" w:rsidRPr="00C51727" w:rsidRDefault="00E64FBC" w:rsidP="004A4D29">
      <w:pPr>
        <w:pStyle w:val="libNormal0"/>
        <w:rPr>
          <w:rtl/>
        </w:rPr>
      </w:pPr>
      <w:r>
        <w:rPr>
          <w:rtl/>
        </w:rPr>
        <w:br w:type="page"/>
      </w:r>
      <w:r w:rsidRPr="00C51727">
        <w:rPr>
          <w:rtl/>
        </w:rPr>
        <w:lastRenderedPageBreak/>
        <w:t xml:space="preserve">في تفسير العياشيّ </w:t>
      </w:r>
      <w:r w:rsidRPr="00A73BDB">
        <w:rPr>
          <w:rStyle w:val="libFootnotenumChar"/>
          <w:rtl/>
        </w:rPr>
        <w:t>(1)</w:t>
      </w:r>
      <w:r>
        <w:rPr>
          <w:rtl/>
        </w:rPr>
        <w:t xml:space="preserve">، </w:t>
      </w:r>
      <w:r w:rsidRPr="00C51727">
        <w:rPr>
          <w:rtl/>
        </w:rPr>
        <w:t>عنهما</w:t>
      </w:r>
      <w:r>
        <w:rPr>
          <w:rtl/>
        </w:rPr>
        <w:t xml:space="preserve"> ـ </w:t>
      </w:r>
      <w:r w:rsidRPr="00C51727">
        <w:rPr>
          <w:rtl/>
        </w:rPr>
        <w:t>عليهما السّلام</w:t>
      </w:r>
      <w:r>
        <w:rPr>
          <w:rtl/>
        </w:rPr>
        <w:t xml:space="preserve"> ـ </w:t>
      </w:r>
      <w:r w:rsidRPr="00C51727">
        <w:rPr>
          <w:rtl/>
        </w:rPr>
        <w:t>قالا</w:t>
      </w:r>
      <w:r>
        <w:rPr>
          <w:rtl/>
        </w:rPr>
        <w:t xml:space="preserve">: </w:t>
      </w:r>
      <w:r w:rsidRPr="00C51727">
        <w:rPr>
          <w:rtl/>
        </w:rPr>
        <w:t>هي عامّة.</w:t>
      </w:r>
    </w:p>
    <w:p w:rsidR="00E64FBC" w:rsidRPr="00C51727" w:rsidRDefault="00E64FBC" w:rsidP="00AD67AA">
      <w:pPr>
        <w:pStyle w:val="libNormal"/>
        <w:rPr>
          <w:rtl/>
        </w:rPr>
      </w:pPr>
      <w:r w:rsidRPr="004335D9">
        <w:rPr>
          <w:rStyle w:val="libAlaemChar"/>
          <w:rtl/>
        </w:rPr>
        <w:t>(</w:t>
      </w:r>
      <w:r w:rsidRPr="004A4D29">
        <w:rPr>
          <w:rStyle w:val="libAieChar"/>
          <w:rtl/>
        </w:rPr>
        <w:t>قَدْ أَنْزَلْنا عَلَيْكُمْ لِباساً</w:t>
      </w:r>
      <w:r w:rsidRPr="004335D9">
        <w:rPr>
          <w:rStyle w:val="libAlaemChar"/>
          <w:rtl/>
        </w:rPr>
        <w:t>)</w:t>
      </w:r>
      <w:r>
        <w:rPr>
          <w:rtl/>
        </w:rPr>
        <w:t xml:space="preserve">، </w:t>
      </w:r>
      <w:r w:rsidRPr="00C51727">
        <w:rPr>
          <w:rtl/>
        </w:rPr>
        <w:t>أي</w:t>
      </w:r>
      <w:r>
        <w:rPr>
          <w:rtl/>
        </w:rPr>
        <w:t xml:space="preserve">: </w:t>
      </w:r>
      <w:r w:rsidRPr="00C51727">
        <w:rPr>
          <w:rtl/>
        </w:rPr>
        <w:t>خلقناه لكم بتدبيرات سماويّة وأسباب نازلة. ونظيره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وَأَنْزَلَ لَكُمْ مِنَ الْأَنْعامِ</w:t>
      </w:r>
      <w:r w:rsidRPr="004335D9">
        <w:rPr>
          <w:rStyle w:val="libAlaemChar"/>
          <w:rtl/>
        </w:rPr>
        <w:t>)</w:t>
      </w:r>
      <w:r>
        <w:rPr>
          <w:rtl/>
        </w:rPr>
        <w:t>.</w:t>
      </w:r>
      <w:r w:rsidRPr="00C51727">
        <w:rPr>
          <w:rtl/>
        </w:rPr>
        <w:t xml:space="preserve"> وقوله</w:t>
      </w:r>
      <w:r>
        <w:rPr>
          <w:rtl/>
        </w:rPr>
        <w:t xml:space="preserve">: </w:t>
      </w:r>
      <w:r w:rsidRPr="004335D9">
        <w:rPr>
          <w:rStyle w:val="libAlaemChar"/>
          <w:rtl/>
        </w:rPr>
        <w:t>(</w:t>
      </w:r>
      <w:r w:rsidRPr="004A4D29">
        <w:rPr>
          <w:rStyle w:val="libAieChar"/>
          <w:rtl/>
        </w:rPr>
        <w:t>وَأَنْزَلْنَا الْحَدِيدَ</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يُوارِي سَوْآتِكُمْ</w:t>
      </w:r>
      <w:r w:rsidRPr="004335D9">
        <w:rPr>
          <w:rStyle w:val="libAlaemChar"/>
          <w:rtl/>
        </w:rPr>
        <w:t>)</w:t>
      </w:r>
      <w:r>
        <w:rPr>
          <w:rtl/>
        </w:rPr>
        <w:t xml:space="preserve">: </w:t>
      </w:r>
      <w:r w:rsidRPr="00C51727">
        <w:rPr>
          <w:rtl/>
        </w:rPr>
        <w:t>الّتي قصد الشّيطان إبداءها</w:t>
      </w:r>
      <w:r>
        <w:rPr>
          <w:rtl/>
        </w:rPr>
        <w:t xml:space="preserve">، </w:t>
      </w:r>
      <w:r w:rsidRPr="00C51727">
        <w:rPr>
          <w:rtl/>
        </w:rPr>
        <w:t>ويغنيكم عن خصف الورق.</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روي أنّ العرب كانوا يطوفون بالبيت عراة</w:t>
      </w:r>
      <w:r>
        <w:rPr>
          <w:rtl/>
        </w:rPr>
        <w:t xml:space="preserve">، </w:t>
      </w:r>
      <w:r w:rsidRPr="00C51727">
        <w:rPr>
          <w:rtl/>
        </w:rPr>
        <w:t>ويقولون</w:t>
      </w:r>
      <w:r>
        <w:rPr>
          <w:rtl/>
        </w:rPr>
        <w:t xml:space="preserve">: </w:t>
      </w:r>
      <w:r w:rsidRPr="00C51727">
        <w:rPr>
          <w:rtl/>
        </w:rPr>
        <w:t>لا نطوف في ثياب عصينا الله فيها. فنزلت. ولعلّه ذكر قصّة آدم تقدمة لذلك</w:t>
      </w:r>
      <w:r>
        <w:rPr>
          <w:rtl/>
        </w:rPr>
        <w:t xml:space="preserve">، </w:t>
      </w:r>
      <w:r w:rsidRPr="00C51727">
        <w:rPr>
          <w:rtl/>
        </w:rPr>
        <w:t>حتّى يعلم أنّ انكشاف العورة أوّل سوء أصاب الإنسان من الشّيطان</w:t>
      </w:r>
      <w:r>
        <w:rPr>
          <w:rtl/>
        </w:rPr>
        <w:t xml:space="preserve">، </w:t>
      </w:r>
      <w:r w:rsidRPr="00C51727">
        <w:rPr>
          <w:rtl/>
        </w:rPr>
        <w:t>وأنّه أغواهم في ذلك</w:t>
      </w:r>
      <w:r>
        <w:rPr>
          <w:rtl/>
        </w:rPr>
        <w:t xml:space="preserve">، </w:t>
      </w:r>
      <w:r w:rsidRPr="00C51727">
        <w:rPr>
          <w:rtl/>
        </w:rPr>
        <w:t>كما أغوى أبويهم.</w:t>
      </w:r>
    </w:p>
    <w:p w:rsidR="00E64FBC" w:rsidRPr="00C51727" w:rsidRDefault="00E64FBC" w:rsidP="00AD67AA">
      <w:pPr>
        <w:pStyle w:val="libNormal"/>
        <w:rPr>
          <w:rtl/>
        </w:rPr>
      </w:pPr>
      <w:r w:rsidRPr="004335D9">
        <w:rPr>
          <w:rStyle w:val="libAlaemChar"/>
          <w:rtl/>
        </w:rPr>
        <w:t>(</w:t>
      </w:r>
      <w:r w:rsidRPr="004A4D29">
        <w:rPr>
          <w:rStyle w:val="libAieChar"/>
          <w:rtl/>
        </w:rPr>
        <w:t>وَرِيشاً</w:t>
      </w:r>
      <w:r w:rsidRPr="004335D9">
        <w:rPr>
          <w:rStyle w:val="libAlaemChar"/>
          <w:rtl/>
        </w:rPr>
        <w:t>)</w:t>
      </w:r>
      <w:r>
        <w:rPr>
          <w:rtl/>
        </w:rPr>
        <w:t xml:space="preserve">: </w:t>
      </w:r>
      <w:r w:rsidRPr="00C51727">
        <w:rPr>
          <w:rtl/>
        </w:rPr>
        <w:t>ولباسا تتجمّلون به.</w:t>
      </w:r>
    </w:p>
    <w:p w:rsidR="00E64FBC" w:rsidRPr="00C51727" w:rsidRDefault="00E64FBC" w:rsidP="00AD67AA">
      <w:pPr>
        <w:pStyle w:val="libNormal"/>
        <w:rPr>
          <w:rtl/>
        </w:rPr>
      </w:pPr>
      <w:r>
        <w:rPr>
          <w:rtl/>
        </w:rPr>
        <w:t>و «</w:t>
      </w:r>
      <w:r w:rsidRPr="00C51727">
        <w:rPr>
          <w:rtl/>
        </w:rPr>
        <w:t>الرّيش» الجمال.</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مالا. ومنه</w:t>
      </w:r>
      <w:r>
        <w:rPr>
          <w:rtl/>
        </w:rPr>
        <w:t xml:space="preserve">، </w:t>
      </w:r>
      <w:r w:rsidRPr="00C51727">
        <w:rPr>
          <w:rtl/>
        </w:rPr>
        <w:t>ترّيش الرّجل</w:t>
      </w:r>
      <w:r>
        <w:rPr>
          <w:rtl/>
        </w:rPr>
        <w:t xml:space="preserve">: </w:t>
      </w:r>
      <w:r w:rsidRPr="00C51727">
        <w:rPr>
          <w:rtl/>
        </w:rPr>
        <w:t>إذا تموّل.</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«رياشا»</w:t>
      </w:r>
      <w:r>
        <w:rPr>
          <w:rtl/>
        </w:rPr>
        <w:t>.</w:t>
      </w:r>
      <w:r w:rsidRPr="00C51727">
        <w:rPr>
          <w:rtl/>
        </w:rPr>
        <w:t xml:space="preserve"> وهو جمع</w:t>
      </w:r>
      <w:r>
        <w:rPr>
          <w:rtl/>
        </w:rPr>
        <w:t xml:space="preserve">، </w:t>
      </w:r>
      <w:r w:rsidRPr="00C51727">
        <w:rPr>
          <w:rtl/>
        </w:rPr>
        <w:t>ريش</w:t>
      </w:r>
      <w:r>
        <w:rPr>
          <w:rtl/>
        </w:rPr>
        <w:t xml:space="preserve">، </w:t>
      </w:r>
      <w:r w:rsidRPr="00C51727">
        <w:rPr>
          <w:rtl/>
        </w:rPr>
        <w:t>كشعب وشعاب.</w:t>
      </w:r>
    </w:p>
    <w:p w:rsidR="00E64FBC" w:rsidRPr="00C51727" w:rsidRDefault="00E64FBC" w:rsidP="00AD67AA">
      <w:pPr>
        <w:pStyle w:val="libNormal"/>
        <w:rPr>
          <w:rtl/>
        </w:rPr>
      </w:pPr>
      <w:r w:rsidRPr="004335D9">
        <w:rPr>
          <w:rStyle w:val="libAlaemChar"/>
          <w:rtl/>
        </w:rPr>
        <w:t>(</w:t>
      </w:r>
      <w:r w:rsidRPr="004A4D29">
        <w:rPr>
          <w:rStyle w:val="libAieChar"/>
          <w:rtl/>
        </w:rPr>
        <w:t>وَلِباسُ التَّقْوى</w:t>
      </w:r>
      <w:r w:rsidRPr="004335D9">
        <w:rPr>
          <w:rStyle w:val="libAlaemChar"/>
          <w:rtl/>
        </w:rPr>
        <w:t>)</w:t>
      </w:r>
      <w:r>
        <w:rPr>
          <w:rtl/>
        </w:rPr>
        <w:t xml:space="preserve">: </w:t>
      </w:r>
      <w:r w:rsidRPr="00C51727">
        <w:rPr>
          <w:rtl/>
        </w:rPr>
        <w:t>خشية الله.</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 xml:space="preserve">الإيمان. الحسن </w:t>
      </w:r>
      <w:r w:rsidRPr="00A73BDB">
        <w:rPr>
          <w:rStyle w:val="libFootnotenumChar"/>
          <w:rtl/>
        </w:rPr>
        <w:t>(6)</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(7)</w:t>
      </w:r>
      <w:r>
        <w:rPr>
          <w:rtl/>
        </w:rPr>
        <w:t xml:space="preserve">: </w:t>
      </w:r>
      <w:r w:rsidRPr="00C51727">
        <w:rPr>
          <w:rtl/>
        </w:rPr>
        <w:t>السّمت الحسن.</w:t>
      </w:r>
    </w:p>
    <w:p w:rsidR="00E64FBC" w:rsidRPr="00C51727" w:rsidRDefault="00E64FBC" w:rsidP="00AD67AA">
      <w:pPr>
        <w:pStyle w:val="libNormal"/>
        <w:rPr>
          <w:rtl/>
        </w:rPr>
      </w:pPr>
      <w:r w:rsidRPr="00C51727">
        <w:rPr>
          <w:rtl/>
        </w:rPr>
        <w:t xml:space="preserve">وقيل </w:t>
      </w:r>
      <w:r w:rsidRPr="00A73BDB">
        <w:rPr>
          <w:rStyle w:val="libFootnotenumChar"/>
          <w:rtl/>
        </w:rPr>
        <w:t>(8)</w:t>
      </w:r>
      <w:r>
        <w:rPr>
          <w:rtl/>
        </w:rPr>
        <w:t xml:space="preserve">: </w:t>
      </w:r>
      <w:r w:rsidRPr="00C51727">
        <w:rPr>
          <w:rtl/>
        </w:rPr>
        <w:t>لباس الحرب.</w:t>
      </w:r>
    </w:p>
    <w:p w:rsidR="00E64FBC" w:rsidRPr="00C51727" w:rsidRDefault="00E64FBC" w:rsidP="00AD67AA">
      <w:pPr>
        <w:pStyle w:val="libNormal"/>
        <w:rPr>
          <w:rtl/>
        </w:rPr>
      </w:pPr>
      <w:r w:rsidRPr="00C51727">
        <w:rPr>
          <w:rtl/>
        </w:rPr>
        <w:t>ورفعه بالابتداء</w:t>
      </w:r>
      <w:r>
        <w:rPr>
          <w:rtl/>
        </w:rPr>
        <w:t xml:space="preserve">، </w:t>
      </w:r>
      <w:r w:rsidRPr="00C51727">
        <w:rPr>
          <w:rtl/>
        </w:rPr>
        <w:t xml:space="preserve">وخبره </w:t>
      </w:r>
      <w:r w:rsidRPr="004335D9">
        <w:rPr>
          <w:rStyle w:val="libAlaemChar"/>
          <w:rtl/>
        </w:rPr>
        <w:t>(</w:t>
      </w:r>
      <w:r w:rsidRPr="004A4D29">
        <w:rPr>
          <w:rStyle w:val="libAieChar"/>
          <w:rtl/>
        </w:rPr>
        <w:t>ذلِكَ خَيْرٌ</w:t>
      </w:r>
      <w:r w:rsidRPr="004335D9">
        <w:rPr>
          <w:rStyle w:val="libAlaemChar"/>
          <w:rtl/>
        </w:rPr>
        <w:t>)</w:t>
      </w:r>
      <w:r>
        <w:rPr>
          <w:rtl/>
        </w:rPr>
        <w:t>.</w:t>
      </w:r>
      <w:r w:rsidRPr="00C51727">
        <w:rPr>
          <w:rtl/>
        </w:rPr>
        <w:t xml:space="preserve"> أو «خير»</w:t>
      </w:r>
      <w:r>
        <w:rPr>
          <w:rtl/>
        </w:rPr>
        <w:t>، و «</w:t>
      </w:r>
      <w:r w:rsidRPr="00C51727">
        <w:rPr>
          <w:rtl/>
        </w:rPr>
        <w:t>ذلك» صفته</w:t>
      </w:r>
      <w:r>
        <w:rPr>
          <w:rtl/>
        </w:rPr>
        <w:t xml:space="preserve">، </w:t>
      </w:r>
      <w:r w:rsidRPr="00C51727">
        <w:rPr>
          <w:rtl/>
        </w:rPr>
        <w:t>كأنّه قيل</w:t>
      </w:r>
      <w:r>
        <w:rPr>
          <w:rtl/>
        </w:rPr>
        <w:t xml:space="preserve">: </w:t>
      </w:r>
      <w:r w:rsidRPr="004335D9">
        <w:rPr>
          <w:rStyle w:val="libAlaemChar"/>
          <w:rtl/>
        </w:rPr>
        <w:t>(</w:t>
      </w:r>
      <w:r w:rsidRPr="004A4D29">
        <w:rPr>
          <w:rStyle w:val="libAieChar"/>
          <w:rtl/>
        </w:rPr>
        <w:t>وَلِباسُ التَّقْوى</w:t>
      </w:r>
      <w:r w:rsidRPr="004335D9">
        <w:rPr>
          <w:rStyle w:val="libAlaemChar"/>
          <w:rtl/>
        </w:rPr>
        <w:t>)</w:t>
      </w:r>
      <w:r w:rsidRPr="00C51727">
        <w:rPr>
          <w:rtl/>
        </w:rPr>
        <w:t xml:space="preserve"> المشار إليه «خير»</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(9)</w:t>
      </w:r>
      <w:r w:rsidRPr="00C51727">
        <w:rPr>
          <w:rtl/>
        </w:rPr>
        <w:t xml:space="preserve"> نافع وابن عامر والكسائيّ</w:t>
      </w:r>
      <w:r>
        <w:rPr>
          <w:rtl/>
        </w:rPr>
        <w:t xml:space="preserve">: </w:t>
      </w:r>
      <w:r w:rsidRPr="004335D9">
        <w:rPr>
          <w:rStyle w:val="libAlaemChar"/>
          <w:rtl/>
        </w:rPr>
        <w:t>(</w:t>
      </w:r>
      <w:r w:rsidRPr="004A4D29">
        <w:rPr>
          <w:rStyle w:val="libAieChar"/>
          <w:rtl/>
        </w:rPr>
        <w:t>وَلِباسُ التَّقْوى</w:t>
      </w:r>
      <w:r w:rsidRPr="004335D9">
        <w:rPr>
          <w:rStyle w:val="libAlaemChar"/>
          <w:rtl/>
        </w:rPr>
        <w:t>)</w:t>
      </w:r>
      <w:r w:rsidRPr="00C51727">
        <w:rPr>
          <w:rtl/>
        </w:rPr>
        <w:t xml:space="preserve"> بالنّصب</w:t>
      </w:r>
      <w:r>
        <w:rPr>
          <w:rtl/>
        </w:rPr>
        <w:t xml:space="preserve">، </w:t>
      </w:r>
      <w:r w:rsidRPr="00C51727">
        <w:rPr>
          <w:rtl/>
        </w:rPr>
        <w:t xml:space="preserve">عطفا على «ريشا» </w:t>
      </w:r>
      <w:r w:rsidRPr="00A73BDB">
        <w:rPr>
          <w:rStyle w:val="libFootnotenumChar"/>
          <w:rtl/>
        </w:rPr>
        <w:t>(10)</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(11)</w:t>
      </w:r>
      <w:r>
        <w:rPr>
          <w:rtl/>
        </w:rPr>
        <w:t xml:space="preserve">: </w:t>
      </w:r>
      <w:r w:rsidRPr="00C51727">
        <w:rPr>
          <w:rtl/>
        </w:rPr>
        <w:t>قال</w:t>
      </w:r>
      <w:r>
        <w:rPr>
          <w:rtl/>
        </w:rPr>
        <w:t xml:space="preserve">: </w:t>
      </w:r>
      <w:r w:rsidRPr="004335D9">
        <w:rPr>
          <w:rStyle w:val="libAlaemChar"/>
          <w:rtl/>
        </w:rPr>
        <w:t>(</w:t>
      </w:r>
      <w:r w:rsidRPr="004A4D29">
        <w:rPr>
          <w:rStyle w:val="libAieChar"/>
          <w:rtl/>
        </w:rPr>
        <w:t>لِباسُ التَّقْوى</w:t>
      </w:r>
      <w:r w:rsidRPr="004335D9">
        <w:rPr>
          <w:rStyle w:val="libAlaemChar"/>
          <w:rtl/>
        </w:rPr>
        <w:t>)</w:t>
      </w:r>
      <w:r w:rsidRPr="00C51727">
        <w:rPr>
          <w:rtl/>
        </w:rPr>
        <w:t xml:space="preserve"> الثّياب البيض.</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11</w:t>
      </w:r>
      <w:r>
        <w:rPr>
          <w:rtl/>
        </w:rPr>
        <w:t xml:space="preserve">، </w:t>
      </w:r>
      <w:r w:rsidRPr="00C51727">
        <w:rPr>
          <w:rtl/>
        </w:rPr>
        <w:t>ح 13</w:t>
      </w:r>
      <w:r>
        <w:rPr>
          <w:rtl/>
        </w:rPr>
        <w:t>.</w:t>
      </w:r>
    </w:p>
    <w:p w:rsidR="00E64FBC" w:rsidRPr="00C51727" w:rsidRDefault="00E64FBC" w:rsidP="002D110A">
      <w:pPr>
        <w:pStyle w:val="libFootnote0"/>
        <w:rPr>
          <w:rtl/>
        </w:rPr>
      </w:pPr>
      <w:r>
        <w:rPr>
          <w:rtl/>
        </w:rPr>
        <w:t>(</w:t>
      </w:r>
      <w:r w:rsidRPr="00C51727">
        <w:rPr>
          <w:rtl/>
        </w:rPr>
        <w:t>2) أنوار التنزيل 1 / 345</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نفس المصدر</w:t>
      </w:r>
      <w:r>
        <w:rPr>
          <w:rtl/>
        </w:rPr>
        <w:t xml:space="preserve">، </w:t>
      </w:r>
      <w:r w:rsidRPr="00ED2822">
        <w:rPr>
          <w:rtl/>
        </w:rPr>
        <w:t>والموضع.</w:t>
      </w:r>
    </w:p>
    <w:p w:rsidR="00E64FBC" w:rsidRPr="00C51727" w:rsidRDefault="00E64FBC" w:rsidP="002D110A">
      <w:pPr>
        <w:pStyle w:val="libFootnote0"/>
        <w:rPr>
          <w:rtl/>
        </w:rPr>
      </w:pPr>
      <w:r>
        <w:rPr>
          <w:rtl/>
        </w:rPr>
        <w:t>(</w:t>
      </w:r>
      <w:r w:rsidRPr="00C51727">
        <w:rPr>
          <w:rtl/>
        </w:rPr>
        <w:t>5)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6) ليس في المصدر</w:t>
      </w:r>
      <w:r>
        <w:rPr>
          <w:rtl/>
        </w:rPr>
        <w:t xml:space="preserve">: </w:t>
      </w:r>
      <w:r w:rsidRPr="00C51727">
        <w:rPr>
          <w:rtl/>
        </w:rPr>
        <w:t>الحسن</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8)</w:t>
      </w:r>
      <w:r>
        <w:rPr>
          <w:rtl/>
        </w:rPr>
        <w:t xml:space="preserve"> ـ </w:t>
      </w:r>
      <w:r w:rsidRPr="00ED2822">
        <w:rPr>
          <w:rtl/>
        </w:rPr>
        <w:t>نفس المصدر</w:t>
      </w:r>
      <w:r>
        <w:rPr>
          <w:rtl/>
        </w:rPr>
        <w:t xml:space="preserve">، </w:t>
      </w:r>
      <w:r w:rsidRPr="00ED2822">
        <w:rPr>
          <w:rtl/>
        </w:rPr>
        <w:t>والموضع.</w:t>
      </w:r>
    </w:p>
    <w:p w:rsidR="00E64FBC" w:rsidRPr="00C51727" w:rsidRDefault="00E64FBC" w:rsidP="002D110A">
      <w:pPr>
        <w:pStyle w:val="libFootnote0"/>
        <w:rPr>
          <w:rtl/>
        </w:rPr>
      </w:pPr>
      <w:r>
        <w:rPr>
          <w:rtl/>
        </w:rPr>
        <w:t>(</w:t>
      </w:r>
      <w:r w:rsidRPr="00C51727">
        <w:rPr>
          <w:rtl/>
        </w:rPr>
        <w:t>9) أنوار التنزيل 1 / 345</w:t>
      </w:r>
      <w:r>
        <w:rPr>
          <w:rtl/>
        </w:rPr>
        <w:t>.</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لباسا</w:t>
      </w:r>
      <w:r>
        <w:rPr>
          <w:rtl/>
        </w:rPr>
        <w:t>.</w:t>
      </w:r>
    </w:p>
    <w:p w:rsidR="00E64FBC" w:rsidRPr="00C51727" w:rsidRDefault="00E64FBC" w:rsidP="002D110A">
      <w:pPr>
        <w:pStyle w:val="libFootnote0"/>
        <w:rPr>
          <w:rtl/>
        </w:rPr>
      </w:pPr>
      <w:r>
        <w:rPr>
          <w:rtl/>
        </w:rPr>
        <w:t>(</w:t>
      </w:r>
      <w:r w:rsidRPr="00C51727">
        <w:rPr>
          <w:rtl/>
        </w:rPr>
        <w:t>11) تفسير القمّي 1 / 225</w:t>
      </w:r>
      <w:r>
        <w:rPr>
          <w:rtl/>
        </w:rPr>
        <w:t>.</w:t>
      </w:r>
    </w:p>
    <w:p w:rsidR="00E64FBC" w:rsidRPr="00C51727" w:rsidRDefault="00E64FBC" w:rsidP="00AD67AA">
      <w:pPr>
        <w:pStyle w:val="libNormal"/>
        <w:rPr>
          <w:rtl/>
        </w:rPr>
      </w:pPr>
      <w:r>
        <w:rPr>
          <w:rtl/>
        </w:rPr>
        <w:br w:type="page"/>
      </w:r>
      <w:r>
        <w:rPr>
          <w:rtl/>
        </w:rPr>
        <w:lastRenderedPageBreak/>
        <w:t>و</w:t>
      </w:r>
      <w:r w:rsidRPr="00C51727">
        <w:rPr>
          <w:rtl/>
        </w:rPr>
        <w:t>عن الباقر</w:t>
      </w:r>
      <w:r>
        <w:rPr>
          <w:rtl/>
        </w:rPr>
        <w:t xml:space="preserve"> ـ </w:t>
      </w:r>
      <w:r w:rsidRPr="00C51727">
        <w:rPr>
          <w:rtl/>
        </w:rPr>
        <w:t>عليه السّلام</w:t>
      </w:r>
      <w:r>
        <w:rPr>
          <w:rtl/>
        </w:rPr>
        <w:t xml:space="preserve"> ـ </w:t>
      </w:r>
      <w:r w:rsidRPr="00A73BDB">
        <w:rPr>
          <w:rStyle w:val="libFootnotenumChar"/>
          <w:rtl/>
        </w:rPr>
        <w:t>(1)</w:t>
      </w:r>
      <w:r>
        <w:rPr>
          <w:rtl/>
        </w:rPr>
        <w:t xml:space="preserve">: </w:t>
      </w:r>
      <w:r w:rsidRPr="00C51727">
        <w:rPr>
          <w:rtl/>
        </w:rPr>
        <w:t>فأمّا اللّباس</w:t>
      </w:r>
      <w:r>
        <w:rPr>
          <w:rtl/>
        </w:rPr>
        <w:t xml:space="preserve">، </w:t>
      </w:r>
      <w:r w:rsidRPr="00C51727">
        <w:rPr>
          <w:rtl/>
        </w:rPr>
        <w:t>فالثّياب الّتي تلبسون. وأمّا الرّياش</w:t>
      </w:r>
      <w:r>
        <w:rPr>
          <w:rtl/>
        </w:rPr>
        <w:t xml:space="preserve">، </w:t>
      </w:r>
      <w:r w:rsidRPr="00C51727">
        <w:rPr>
          <w:rtl/>
        </w:rPr>
        <w:t>فالمتاع والمال. وأمّا «لباس التّقوى»</w:t>
      </w:r>
      <w:r>
        <w:rPr>
          <w:rtl/>
        </w:rPr>
        <w:t xml:space="preserve">، </w:t>
      </w:r>
      <w:r w:rsidRPr="00C51727">
        <w:rPr>
          <w:rtl/>
        </w:rPr>
        <w:t>فالعفاف. لأنّ العفيف لا تبدو له عورة وإن كان عاريا من الثّياب</w:t>
      </w:r>
      <w:r>
        <w:rPr>
          <w:rtl/>
        </w:rPr>
        <w:t xml:space="preserve">، </w:t>
      </w:r>
      <w:r w:rsidRPr="00C51727">
        <w:rPr>
          <w:rtl/>
        </w:rPr>
        <w:t xml:space="preserve">والفاجر بادي العورة وإن كان لابسا </w:t>
      </w:r>
      <w:r w:rsidRPr="00A73BDB">
        <w:rPr>
          <w:rStyle w:val="libFootnotenumChar"/>
          <w:rtl/>
        </w:rPr>
        <w:t>(2)</w:t>
      </w:r>
      <w:r w:rsidRPr="00C51727">
        <w:rPr>
          <w:rtl/>
        </w:rPr>
        <w:t xml:space="preserve"> من الثّياب. «ذلك خير» يقول</w:t>
      </w:r>
      <w:r>
        <w:rPr>
          <w:rtl/>
        </w:rPr>
        <w:t xml:space="preserve">: </w:t>
      </w:r>
      <w:r w:rsidRPr="00C51727">
        <w:rPr>
          <w:rtl/>
        </w:rPr>
        <w:t xml:space="preserve">العفاف </w:t>
      </w:r>
      <w:r w:rsidRPr="00A73BDB">
        <w:rPr>
          <w:rStyle w:val="libFootnotenumChar"/>
          <w:rtl/>
        </w:rPr>
        <w:t>(3)</w:t>
      </w:r>
      <w:r w:rsidRPr="00C51727">
        <w:rPr>
          <w:rtl/>
        </w:rPr>
        <w:t xml:space="preserve"> خير.</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(4)</w:t>
      </w:r>
      <w:r>
        <w:rPr>
          <w:rtl/>
        </w:rPr>
        <w:t xml:space="preserve">، </w:t>
      </w:r>
      <w:r w:rsidRPr="00C51727">
        <w:rPr>
          <w:rtl/>
        </w:rPr>
        <w:t>فيما علّم أمير المؤمنين</w:t>
      </w:r>
      <w:r>
        <w:rPr>
          <w:rtl/>
        </w:rPr>
        <w:t xml:space="preserve"> ـ </w:t>
      </w:r>
      <w:r w:rsidRPr="00C51727">
        <w:rPr>
          <w:rtl/>
        </w:rPr>
        <w:t>عليه السّلام</w:t>
      </w:r>
      <w:r>
        <w:rPr>
          <w:rtl/>
        </w:rPr>
        <w:t xml:space="preserve"> ـ </w:t>
      </w:r>
      <w:r w:rsidRPr="00C51727">
        <w:rPr>
          <w:rtl/>
        </w:rPr>
        <w:t>أصحابه من الأربعمائة باب</w:t>
      </w:r>
      <w:r>
        <w:rPr>
          <w:rtl/>
        </w:rPr>
        <w:t xml:space="preserve">: </w:t>
      </w:r>
      <w:r w:rsidRPr="00C51727">
        <w:rPr>
          <w:rtl/>
        </w:rPr>
        <w:t>البسوا ثياب القطن</w:t>
      </w:r>
      <w:r>
        <w:rPr>
          <w:rtl/>
        </w:rPr>
        <w:t xml:space="preserve">، </w:t>
      </w:r>
      <w:r w:rsidRPr="00C51727">
        <w:rPr>
          <w:rtl/>
        </w:rPr>
        <w:t>فإنّها لباس رسول الله</w:t>
      </w:r>
      <w:r>
        <w:rPr>
          <w:rtl/>
        </w:rPr>
        <w:t xml:space="preserve"> ـ </w:t>
      </w:r>
      <w:r w:rsidRPr="00C51727">
        <w:rPr>
          <w:rtl/>
        </w:rPr>
        <w:t>صلّى الله عليه وآله</w:t>
      </w:r>
      <w:r>
        <w:rPr>
          <w:rtl/>
        </w:rPr>
        <w:t xml:space="preserve"> ـ [</w:t>
      </w:r>
      <w:r w:rsidRPr="00C51727">
        <w:rPr>
          <w:rtl/>
        </w:rPr>
        <w:t>وهو لباسنا</w:t>
      </w:r>
      <w:r>
        <w:rPr>
          <w:rtl/>
        </w:rPr>
        <w:t>]</w:t>
      </w:r>
      <w:r w:rsidRPr="00C51727">
        <w:rPr>
          <w:rtl/>
        </w:rPr>
        <w:t xml:space="preserve"> </w:t>
      </w:r>
      <w:r w:rsidRPr="00A73BDB">
        <w:rPr>
          <w:rStyle w:val="libFootnotenumChar"/>
          <w:rtl/>
        </w:rPr>
        <w:t>(5)</w:t>
      </w:r>
      <w:r>
        <w:rPr>
          <w:rtl/>
        </w:rPr>
        <w:t>.</w:t>
      </w:r>
      <w:r w:rsidRPr="00C51727">
        <w:rPr>
          <w:rtl/>
        </w:rPr>
        <w:t xml:space="preserve"> ولم نكن نلبس </w:t>
      </w:r>
      <w:r w:rsidRPr="00A73BDB">
        <w:rPr>
          <w:rStyle w:val="libFootnotenumChar"/>
          <w:rtl/>
        </w:rPr>
        <w:t>(6)</w:t>
      </w:r>
      <w:r w:rsidRPr="00C51727">
        <w:rPr>
          <w:rtl/>
        </w:rPr>
        <w:t xml:space="preserve"> الشّعر والصّوف إلّا من علّة.</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إنّ الله جميل يحبّ الجمال</w:t>
      </w:r>
      <w:r>
        <w:rPr>
          <w:rtl/>
        </w:rPr>
        <w:t xml:space="preserve">، </w:t>
      </w:r>
      <w:r w:rsidRPr="00C51727">
        <w:rPr>
          <w:rtl/>
        </w:rPr>
        <w:t>ويحبّ أن يرى أثر نعمته على عبده.</w:t>
      </w:r>
    </w:p>
    <w:p w:rsidR="00E64FBC" w:rsidRPr="00C51727" w:rsidRDefault="00E64FBC" w:rsidP="00AD67AA">
      <w:pPr>
        <w:pStyle w:val="libNormal"/>
        <w:rPr>
          <w:rtl/>
        </w:rPr>
      </w:pPr>
      <w:r w:rsidRPr="00C51727">
        <w:rPr>
          <w:rtl/>
        </w:rPr>
        <w:t xml:space="preserve">عن أمّ الدّرداء قالت </w:t>
      </w:r>
      <w:r w:rsidRPr="00A73BDB">
        <w:rPr>
          <w:rStyle w:val="libFootnotenumChar"/>
          <w:rtl/>
        </w:rPr>
        <w:t>(7)</w:t>
      </w:r>
      <w:r>
        <w:rPr>
          <w:rtl/>
        </w:rPr>
        <w:t xml:space="preserve">: </w:t>
      </w:r>
      <w:r w:rsidRPr="00C51727">
        <w:rPr>
          <w:rtl/>
        </w:rPr>
        <w:t xml:space="preserve">قال </w:t>
      </w:r>
      <w:r w:rsidRPr="00A73BDB">
        <w:rPr>
          <w:rStyle w:val="libFootnotenumChar"/>
          <w:rtl/>
        </w:rPr>
        <w:t>(8)</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من أصبح معافى في جسده آمنا في سربه عنده قوت يومه</w:t>
      </w:r>
      <w:r>
        <w:rPr>
          <w:rtl/>
        </w:rPr>
        <w:t xml:space="preserve">، </w:t>
      </w:r>
      <w:r w:rsidRPr="00C51727">
        <w:rPr>
          <w:rtl/>
        </w:rPr>
        <w:t xml:space="preserve">فكأنّما حيزت له الدّنيا. يا ابن آدم </w:t>
      </w:r>
      <w:r w:rsidRPr="00A73BDB">
        <w:rPr>
          <w:rStyle w:val="libFootnotenumChar"/>
          <w:rtl/>
        </w:rPr>
        <w:t>(9)</w:t>
      </w:r>
      <w:r>
        <w:rPr>
          <w:rtl/>
        </w:rPr>
        <w:t xml:space="preserve">، </w:t>
      </w:r>
      <w:r w:rsidRPr="00C51727">
        <w:rPr>
          <w:rtl/>
        </w:rPr>
        <w:t>يكفيك من الدّنيا ما سدّ جوعتك ووارى عورتك. فإن لكن لك بيت يكنّك</w:t>
      </w:r>
      <w:r>
        <w:rPr>
          <w:rtl/>
        </w:rPr>
        <w:t xml:space="preserve">، </w:t>
      </w:r>
      <w:r w:rsidRPr="00C51727">
        <w:rPr>
          <w:rtl/>
        </w:rPr>
        <w:t>فذاك. وإن يكن لك دابّة تركبها</w:t>
      </w:r>
      <w:r>
        <w:rPr>
          <w:rtl/>
        </w:rPr>
        <w:t xml:space="preserve">، </w:t>
      </w:r>
      <w:r w:rsidRPr="00C51727">
        <w:rPr>
          <w:rtl/>
        </w:rPr>
        <w:t xml:space="preserve">فبخ. بخ والخير وما الخير </w:t>
      </w:r>
      <w:r w:rsidRPr="00A73BDB">
        <w:rPr>
          <w:rStyle w:val="libFootnotenumChar"/>
          <w:rtl/>
        </w:rPr>
        <w:t>(10)</w:t>
      </w:r>
      <w:r w:rsidRPr="00C51727">
        <w:rPr>
          <w:rtl/>
        </w:rPr>
        <w:t xml:space="preserve"> وما بعد ذلك حساب عليك وعذاب.</w:t>
      </w:r>
    </w:p>
    <w:p w:rsidR="00E64FBC" w:rsidRPr="00C51727" w:rsidRDefault="00E64FBC" w:rsidP="00AD67AA">
      <w:pPr>
        <w:pStyle w:val="libNormal"/>
        <w:rPr>
          <w:rtl/>
        </w:rPr>
      </w:pPr>
      <w:r w:rsidRPr="00C51727">
        <w:rPr>
          <w:rtl/>
        </w:rPr>
        <w:t xml:space="preserve">عن أحمد بن أبي عبد الله البرقي </w:t>
      </w:r>
      <w:r w:rsidRPr="00A73BDB">
        <w:rPr>
          <w:rStyle w:val="libFootnotenumChar"/>
          <w:rtl/>
        </w:rPr>
        <w:t>(11)</w:t>
      </w:r>
      <w:r>
        <w:rPr>
          <w:rtl/>
        </w:rPr>
        <w:t xml:space="preserve">، </w:t>
      </w:r>
      <w:r w:rsidRPr="00C51727">
        <w:rPr>
          <w:rtl/>
        </w:rPr>
        <w:t>بإسناده يرفعه</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يكره السواد إلّا في ثلاثة</w:t>
      </w:r>
      <w:r>
        <w:rPr>
          <w:rtl/>
        </w:rPr>
        <w:t xml:space="preserve">: </w:t>
      </w:r>
      <w:r w:rsidRPr="00C51727">
        <w:rPr>
          <w:rtl/>
        </w:rPr>
        <w:t>العمامة والخفّ والكساء.</w:t>
      </w:r>
    </w:p>
    <w:p w:rsidR="00E64FBC" w:rsidRPr="00C51727" w:rsidRDefault="00E64FBC" w:rsidP="00AD67AA">
      <w:pPr>
        <w:pStyle w:val="libNormal"/>
        <w:rPr>
          <w:rtl/>
        </w:rPr>
      </w:pPr>
      <w:r w:rsidRPr="00C51727">
        <w:rPr>
          <w:rtl/>
        </w:rPr>
        <w:t>عن أبي عبد الله</w:t>
      </w:r>
      <w:r>
        <w:rPr>
          <w:rtl/>
        </w:rPr>
        <w:t xml:space="preserve"> ـ </w:t>
      </w:r>
      <w:r w:rsidRPr="00C51727">
        <w:rPr>
          <w:rtl/>
        </w:rPr>
        <w:t>عليه السّلام</w:t>
      </w:r>
      <w:r>
        <w:rPr>
          <w:rtl/>
        </w:rPr>
        <w:t xml:space="preserve"> ـ </w:t>
      </w:r>
      <w:r w:rsidRPr="00A73BDB">
        <w:rPr>
          <w:rStyle w:val="libFootnotenumChar"/>
          <w:rtl/>
        </w:rPr>
        <w:t>(12)</w:t>
      </w:r>
      <w:r w:rsidRPr="00C51727">
        <w:rPr>
          <w:rtl/>
        </w:rPr>
        <w:t xml:space="preserve"> قال</w:t>
      </w:r>
      <w:r>
        <w:rPr>
          <w:rtl/>
        </w:rPr>
        <w:t xml:space="preserve">: </w:t>
      </w:r>
      <w:r w:rsidRPr="00C51727">
        <w:rPr>
          <w:rtl/>
        </w:rPr>
        <w:t>سمعت أبي يحدّث عن أبيه</w:t>
      </w:r>
      <w:r>
        <w:rPr>
          <w:rtl/>
        </w:rPr>
        <w:t xml:space="preserve">، </w:t>
      </w:r>
      <w:r w:rsidRPr="00C51727">
        <w:rPr>
          <w:rtl/>
        </w:rPr>
        <w:t>عن جدّه</w:t>
      </w:r>
      <w:r>
        <w:rPr>
          <w:rtl/>
        </w:rPr>
        <w:t xml:space="preserve"> ـ </w:t>
      </w:r>
      <w:r w:rsidRPr="00C51727">
        <w:rPr>
          <w:rtl/>
        </w:rPr>
        <w:t>عليهم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w:t>
      </w:r>
      <w:r>
        <w:rPr>
          <w:rtl/>
        </w:rPr>
        <w:t>]</w:t>
      </w:r>
      <w:r w:rsidRPr="00C51727">
        <w:rPr>
          <w:rtl/>
        </w:rPr>
        <w:t xml:space="preserve"> </w:t>
      </w:r>
      <w:r w:rsidRPr="00A73BDB">
        <w:rPr>
          <w:rStyle w:val="libFootnotenumChar"/>
          <w:rtl/>
        </w:rPr>
        <w:t>(13)</w:t>
      </w:r>
      <w:r w:rsidRPr="00C51727">
        <w:rPr>
          <w:rtl/>
        </w:rPr>
        <w:t xml:space="preserve"> خمس لا أدعهنّ حتّى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والمجلّد / 226</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كاسيا</w:t>
      </w:r>
      <w:r>
        <w:rPr>
          <w:rtl/>
        </w:rPr>
        <w:t>.</w:t>
      </w:r>
    </w:p>
    <w:p w:rsidR="00E64FBC" w:rsidRPr="00C51727" w:rsidRDefault="00E64FBC" w:rsidP="002D110A">
      <w:pPr>
        <w:pStyle w:val="libFootnote0"/>
        <w:rPr>
          <w:rtl/>
        </w:rPr>
      </w:pPr>
      <w:r>
        <w:rPr>
          <w:rtl/>
        </w:rPr>
        <w:t>(</w:t>
      </w:r>
      <w:r w:rsidRPr="00C51727">
        <w:rPr>
          <w:rtl/>
        </w:rPr>
        <w:t>3) كذا في المصدر</w:t>
      </w:r>
      <w:r>
        <w:rPr>
          <w:rtl/>
        </w:rPr>
        <w:t xml:space="preserve">، </w:t>
      </w:r>
      <w:r w:rsidRPr="00C51727">
        <w:rPr>
          <w:rtl/>
        </w:rPr>
        <w:t>وفي النسخ</w:t>
      </w:r>
      <w:r>
        <w:rPr>
          <w:rtl/>
        </w:rPr>
        <w:t xml:space="preserve">: </w:t>
      </w:r>
      <w:r w:rsidRPr="00C51727">
        <w:rPr>
          <w:rtl/>
        </w:rPr>
        <w:t>العقاب</w:t>
      </w:r>
      <w:r>
        <w:rPr>
          <w:rtl/>
        </w:rPr>
        <w:t>.</w:t>
      </w:r>
    </w:p>
    <w:p w:rsidR="00E64FBC" w:rsidRPr="00C51727" w:rsidRDefault="00E64FBC" w:rsidP="002D110A">
      <w:pPr>
        <w:pStyle w:val="libFootnote0"/>
        <w:rPr>
          <w:rtl/>
        </w:rPr>
      </w:pPr>
      <w:r>
        <w:rPr>
          <w:rtl/>
        </w:rPr>
        <w:t>(</w:t>
      </w:r>
      <w:r w:rsidRPr="00C51727">
        <w:rPr>
          <w:rtl/>
        </w:rPr>
        <w:t>4) الخصال / 413</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كذا في المصدر</w:t>
      </w:r>
      <w:r>
        <w:rPr>
          <w:rtl/>
        </w:rPr>
        <w:t xml:space="preserve">، </w:t>
      </w:r>
      <w:r w:rsidRPr="00C51727">
        <w:rPr>
          <w:rtl/>
        </w:rPr>
        <w:t>وفي النسخ</w:t>
      </w:r>
      <w:r>
        <w:rPr>
          <w:rtl/>
        </w:rPr>
        <w:t xml:space="preserve">: </w:t>
      </w:r>
      <w:r w:rsidRPr="00C51727">
        <w:rPr>
          <w:rtl/>
        </w:rPr>
        <w:t>لم يكن يلبس</w:t>
      </w:r>
      <w:r>
        <w:rPr>
          <w:rtl/>
        </w:rPr>
        <w:t>.</w:t>
      </w:r>
    </w:p>
    <w:p w:rsidR="00E64FBC" w:rsidRPr="00C51727" w:rsidRDefault="00E64FBC" w:rsidP="002D110A">
      <w:pPr>
        <w:pStyle w:val="libFootnote0"/>
        <w:rPr>
          <w:rtl/>
        </w:rPr>
      </w:pPr>
      <w:r>
        <w:rPr>
          <w:rtl/>
        </w:rPr>
        <w:t>(</w:t>
      </w:r>
      <w:r w:rsidRPr="00C51727">
        <w:rPr>
          <w:rtl/>
        </w:rPr>
        <w:t>7) الخصال / 161</w:t>
      </w:r>
      <w:r>
        <w:rPr>
          <w:rtl/>
        </w:rPr>
        <w:t xml:space="preserve"> ـ </w:t>
      </w:r>
      <w:r w:rsidRPr="00C51727">
        <w:rPr>
          <w:rtl/>
        </w:rPr>
        <w:t>162</w:t>
      </w:r>
      <w:r>
        <w:rPr>
          <w:rtl/>
        </w:rPr>
        <w:t xml:space="preserve">، </w:t>
      </w:r>
      <w:r w:rsidRPr="00C51727">
        <w:rPr>
          <w:rtl/>
        </w:rPr>
        <w:t>ح 211</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عن امّ الدرداء عن أبي الدرداء قال</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يا ابن خثعم</w:t>
      </w:r>
      <w:r>
        <w:rPr>
          <w:rtl/>
        </w:rPr>
        <w:t>.</w:t>
      </w:r>
      <w:r w:rsidRPr="00C51727">
        <w:rPr>
          <w:rtl/>
        </w:rPr>
        <w:t xml:space="preserve"> وقد أشير في هامشه</w:t>
      </w:r>
      <w:r w:rsidR="00861BFB">
        <w:rPr>
          <w:rtl/>
        </w:rPr>
        <w:t xml:space="preserve"> إلى </w:t>
      </w:r>
      <w:r w:rsidRPr="00C51727">
        <w:rPr>
          <w:rtl/>
        </w:rPr>
        <w:t>أن الصواب</w:t>
      </w:r>
      <w:r>
        <w:rPr>
          <w:rtl/>
        </w:rPr>
        <w:t xml:space="preserve">: </w:t>
      </w:r>
      <w:r w:rsidRPr="00C51727">
        <w:rPr>
          <w:rtl/>
        </w:rPr>
        <w:t>يا ابن آدم جفينة</w:t>
      </w:r>
      <w:r>
        <w:rPr>
          <w:rtl/>
        </w:rPr>
        <w:t>.</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فبخ فلق الخبز وماء الجرّ</w:t>
      </w:r>
      <w:r>
        <w:rPr>
          <w:rtl/>
        </w:rPr>
        <w:t>.</w:t>
      </w:r>
      <w:r w:rsidRPr="00C51727">
        <w:rPr>
          <w:rtl/>
        </w:rPr>
        <w:t xml:space="preserve"> وقد أشير في هامشه</w:t>
      </w:r>
      <w:r w:rsidR="00861BFB">
        <w:rPr>
          <w:rtl/>
        </w:rPr>
        <w:t xml:space="preserve"> إلى </w:t>
      </w:r>
      <w:r w:rsidRPr="00C51727">
        <w:rPr>
          <w:rtl/>
        </w:rPr>
        <w:t>أنّه في النسخ المطبوعة «بخ والخير وماء الخير» ولكنّه تصحيف من النساخ انتهى</w:t>
      </w:r>
      <w:r>
        <w:rPr>
          <w:rtl/>
        </w:rPr>
        <w:t>.</w:t>
      </w:r>
    </w:p>
    <w:p w:rsidR="00E64FBC" w:rsidRPr="00C51727" w:rsidRDefault="00E64FBC" w:rsidP="002D110A">
      <w:pPr>
        <w:pStyle w:val="libFootnote0"/>
        <w:rPr>
          <w:rtl/>
        </w:rPr>
      </w:pPr>
      <w:r>
        <w:rPr>
          <w:rtl/>
        </w:rPr>
        <w:t>(</w:t>
      </w:r>
      <w:r w:rsidRPr="00C51727">
        <w:rPr>
          <w:rtl/>
        </w:rPr>
        <w:t>11) الخصال / 148</w:t>
      </w:r>
      <w:r>
        <w:rPr>
          <w:rtl/>
        </w:rPr>
        <w:t xml:space="preserve">، </w:t>
      </w:r>
      <w:r w:rsidRPr="00C51727">
        <w:rPr>
          <w:rtl/>
        </w:rPr>
        <w:t>ح 179</w:t>
      </w:r>
      <w:r>
        <w:rPr>
          <w:rtl/>
        </w:rPr>
        <w:t>.</w:t>
      </w:r>
    </w:p>
    <w:p w:rsidR="00E64FBC" w:rsidRPr="00C51727" w:rsidRDefault="00E64FBC" w:rsidP="002D110A">
      <w:pPr>
        <w:pStyle w:val="libFootnote0"/>
        <w:rPr>
          <w:rtl/>
        </w:rPr>
      </w:pPr>
      <w:r>
        <w:rPr>
          <w:rtl/>
        </w:rPr>
        <w:t>(</w:t>
      </w:r>
      <w:r w:rsidRPr="00C51727">
        <w:rPr>
          <w:rtl/>
        </w:rPr>
        <w:t>12) نفس المصدر / 271</w:t>
      </w:r>
      <w:r>
        <w:rPr>
          <w:rtl/>
        </w:rPr>
        <w:t xml:space="preserve">، </w:t>
      </w:r>
      <w:r w:rsidRPr="00C51727">
        <w:rPr>
          <w:rtl/>
        </w:rPr>
        <w:t>ح 12</w:t>
      </w:r>
      <w:r>
        <w:rPr>
          <w:rtl/>
        </w:rPr>
        <w:t>.</w:t>
      </w:r>
    </w:p>
    <w:p w:rsidR="00E64FBC" w:rsidRPr="00C51727" w:rsidRDefault="00E64FBC" w:rsidP="002D110A">
      <w:pPr>
        <w:pStyle w:val="libFootnote0"/>
        <w:rPr>
          <w:rtl/>
        </w:rPr>
      </w:pPr>
      <w:r>
        <w:rPr>
          <w:rtl/>
        </w:rPr>
        <w:t>(</w:t>
      </w:r>
      <w:r w:rsidRPr="00C51727">
        <w:rPr>
          <w:rtl/>
        </w:rPr>
        <w:t>13) من المصدر</w:t>
      </w:r>
      <w:r>
        <w:rPr>
          <w:rtl/>
        </w:rPr>
        <w:t>.</w:t>
      </w:r>
    </w:p>
    <w:p w:rsidR="00E64FBC" w:rsidRPr="00C51727" w:rsidRDefault="00E64FBC" w:rsidP="004A4D29">
      <w:pPr>
        <w:pStyle w:val="libNormal0"/>
        <w:rPr>
          <w:rtl/>
        </w:rPr>
      </w:pPr>
      <w:r>
        <w:rPr>
          <w:rtl/>
        </w:rPr>
        <w:br w:type="page"/>
      </w:r>
      <w:r w:rsidRPr="00C51727">
        <w:rPr>
          <w:rtl/>
        </w:rPr>
        <w:lastRenderedPageBreak/>
        <w:t>الممات</w:t>
      </w:r>
      <w:r>
        <w:rPr>
          <w:rtl/>
        </w:rPr>
        <w:t xml:space="preserve">: </w:t>
      </w:r>
      <w:r w:rsidRPr="00C51727">
        <w:rPr>
          <w:rtl/>
        </w:rPr>
        <w:t xml:space="preserve">الأكل على الحضيض </w:t>
      </w:r>
      <w:r w:rsidRPr="00A73BDB">
        <w:rPr>
          <w:rStyle w:val="libFootnotenumChar"/>
          <w:rtl/>
        </w:rPr>
        <w:t>(1)</w:t>
      </w:r>
      <w:r w:rsidRPr="00C51727">
        <w:rPr>
          <w:rtl/>
        </w:rPr>
        <w:t xml:space="preserve"> مع العبيد</w:t>
      </w:r>
      <w:r>
        <w:rPr>
          <w:rtl/>
        </w:rPr>
        <w:t xml:space="preserve">، </w:t>
      </w:r>
      <w:r w:rsidRPr="00C51727">
        <w:rPr>
          <w:rtl/>
        </w:rPr>
        <w:t xml:space="preserve">وركوب الحمار مردفا </w:t>
      </w:r>
      <w:r w:rsidRPr="00A73BDB">
        <w:rPr>
          <w:rStyle w:val="libFootnotenumChar"/>
          <w:rtl/>
        </w:rPr>
        <w:t>(2)</w:t>
      </w:r>
      <w:r>
        <w:rPr>
          <w:rtl/>
        </w:rPr>
        <w:t xml:space="preserve">، </w:t>
      </w:r>
      <w:r w:rsidRPr="00C51727">
        <w:rPr>
          <w:rtl/>
        </w:rPr>
        <w:t>وحلب العنز بيدي</w:t>
      </w:r>
      <w:r>
        <w:rPr>
          <w:rtl/>
        </w:rPr>
        <w:t xml:space="preserve">، </w:t>
      </w:r>
      <w:r w:rsidRPr="00C51727">
        <w:rPr>
          <w:rtl/>
        </w:rPr>
        <w:t>ولبس الصوف</w:t>
      </w:r>
      <w:r>
        <w:rPr>
          <w:rtl/>
        </w:rPr>
        <w:t xml:space="preserve">، </w:t>
      </w:r>
      <w:r w:rsidRPr="00C51727">
        <w:rPr>
          <w:rtl/>
        </w:rPr>
        <w:t xml:space="preserve">والتسليم على الصّبيان لتكون سنّة </w:t>
      </w:r>
      <w:r>
        <w:rPr>
          <w:rtl/>
        </w:rPr>
        <w:t>[</w:t>
      </w:r>
      <w:r w:rsidRPr="00C51727">
        <w:rPr>
          <w:rtl/>
        </w:rPr>
        <w:t>من</w:t>
      </w:r>
      <w:r>
        <w:rPr>
          <w:rtl/>
        </w:rPr>
        <w:t>]</w:t>
      </w:r>
      <w:r w:rsidRPr="00C51727">
        <w:rPr>
          <w:rtl/>
        </w:rPr>
        <w:t xml:space="preserve"> </w:t>
      </w:r>
      <w:r w:rsidRPr="00A73BDB">
        <w:rPr>
          <w:rStyle w:val="libFootnotenumChar"/>
          <w:rtl/>
        </w:rPr>
        <w:t>(3)</w:t>
      </w:r>
      <w:r w:rsidRPr="00C51727">
        <w:rPr>
          <w:rtl/>
        </w:rPr>
        <w:t xml:space="preserve"> بعدي.</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(4)</w:t>
      </w:r>
      <w:r>
        <w:rPr>
          <w:rtl/>
        </w:rPr>
        <w:t xml:space="preserve">: </w:t>
      </w:r>
      <w:r w:rsidRPr="00C51727">
        <w:rPr>
          <w:rtl/>
        </w:rPr>
        <w:t>أحمد بن محمّد بن سعيد</w:t>
      </w:r>
      <w:r>
        <w:rPr>
          <w:rtl/>
        </w:rPr>
        <w:t xml:space="preserve">، </w:t>
      </w:r>
      <w:r w:rsidRPr="00C51727">
        <w:rPr>
          <w:rtl/>
        </w:rPr>
        <w:t>عن جعفر بن عبد الله العلويّ وأحمد بن محمّد الكوفيّ</w:t>
      </w:r>
      <w:r>
        <w:rPr>
          <w:rtl/>
        </w:rPr>
        <w:t xml:space="preserve">، </w:t>
      </w:r>
      <w:r w:rsidRPr="00C51727">
        <w:rPr>
          <w:rtl/>
        </w:rPr>
        <w:t>عن عليّ بن العبّاس</w:t>
      </w:r>
      <w:r>
        <w:rPr>
          <w:rtl/>
        </w:rPr>
        <w:t xml:space="preserve">، </w:t>
      </w:r>
      <w:r w:rsidRPr="00C51727">
        <w:rPr>
          <w:rtl/>
        </w:rPr>
        <w:t>عن إسماعيل بن إسحاق جميعا</w:t>
      </w:r>
      <w:r>
        <w:rPr>
          <w:rtl/>
        </w:rPr>
        <w:t xml:space="preserve">، </w:t>
      </w:r>
      <w:r w:rsidRPr="00C51727">
        <w:rPr>
          <w:rtl/>
        </w:rPr>
        <w:t>عن أبي روح فرج بن قرّة</w:t>
      </w:r>
      <w:r>
        <w:rPr>
          <w:rtl/>
        </w:rPr>
        <w:t xml:space="preserve">، </w:t>
      </w:r>
      <w:r w:rsidRPr="00C51727">
        <w:rPr>
          <w:rtl/>
        </w:rPr>
        <w:t xml:space="preserve">عن مسعدة </w:t>
      </w:r>
      <w:r w:rsidRPr="00A73BDB">
        <w:rPr>
          <w:rStyle w:val="libFootnotenumChar"/>
          <w:rtl/>
        </w:rPr>
        <w:t>(5)</w:t>
      </w:r>
      <w:r w:rsidRPr="00C51727">
        <w:rPr>
          <w:rtl/>
        </w:rPr>
        <w:t xml:space="preserve"> بن صدقة قال</w:t>
      </w:r>
      <w:r>
        <w:rPr>
          <w:rtl/>
        </w:rPr>
        <w:t xml:space="preserve">: </w:t>
      </w:r>
      <w:r w:rsidRPr="00C51727">
        <w:rPr>
          <w:rtl/>
        </w:rPr>
        <w:t>حدّثني ابن أبي ليلى</w:t>
      </w:r>
      <w:r>
        <w:rPr>
          <w:rtl/>
        </w:rPr>
        <w:t xml:space="preserve">، </w:t>
      </w:r>
      <w:r w:rsidRPr="00C51727">
        <w:rPr>
          <w:rtl/>
        </w:rPr>
        <w:t>عن عبد الرّحمن السّلميّ 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أمّا بعد</w:t>
      </w:r>
      <w:r>
        <w:rPr>
          <w:rtl/>
        </w:rPr>
        <w:t xml:space="preserve">، </w:t>
      </w:r>
      <w:r w:rsidRPr="00C51727">
        <w:rPr>
          <w:rtl/>
        </w:rPr>
        <w:t>فإنّ الجهاد باب من أبواب الجنّة فتحه الله لخاصّة أوليائه</w:t>
      </w:r>
      <w:r>
        <w:rPr>
          <w:rtl/>
        </w:rPr>
        <w:t xml:space="preserve">، </w:t>
      </w:r>
      <w:r w:rsidRPr="00C51727">
        <w:rPr>
          <w:rtl/>
        </w:rPr>
        <w:t xml:space="preserve">ومنحهم </w:t>
      </w:r>
      <w:r w:rsidRPr="00A73BDB">
        <w:rPr>
          <w:rStyle w:val="libFootnotenumChar"/>
          <w:rtl/>
        </w:rPr>
        <w:t>(6)</w:t>
      </w:r>
      <w:r w:rsidRPr="00C51727">
        <w:rPr>
          <w:rtl/>
        </w:rPr>
        <w:t xml:space="preserve"> كرامة منه لهم ونعمة ذخرها. والجهاد لباس التّقوى</w:t>
      </w:r>
      <w:r>
        <w:rPr>
          <w:rtl/>
        </w:rPr>
        <w:t xml:space="preserve">، </w:t>
      </w:r>
      <w:r w:rsidRPr="00C51727">
        <w:rPr>
          <w:rtl/>
        </w:rPr>
        <w:t>ودرع الله الحصينة</w:t>
      </w:r>
      <w:r>
        <w:rPr>
          <w:rtl/>
        </w:rPr>
        <w:t xml:space="preserve">، </w:t>
      </w:r>
      <w:r w:rsidRPr="00C51727">
        <w:rPr>
          <w:rtl/>
        </w:rPr>
        <w:t>وجنّته الواقية</w:t>
      </w:r>
      <w:r>
        <w:rPr>
          <w:rFonts w:hint="cs"/>
          <w:rtl/>
        </w:rPr>
        <w:t xml:space="preserve"> </w:t>
      </w:r>
      <w:r w:rsidRPr="00A73BDB">
        <w:rPr>
          <w:rStyle w:val="libFootnotenumChar"/>
          <w:rtl/>
        </w:rPr>
        <w:t>(7)</w:t>
      </w:r>
      <w:r>
        <w:rPr>
          <w:rtl/>
        </w:rPr>
        <w:t>.</w:t>
      </w:r>
      <w:r w:rsidRPr="00C51727">
        <w:rPr>
          <w:rtl/>
        </w:rPr>
        <w:t xml:space="preserve"> والحديث طويل أخذت منه موضع الحاجة.</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(8)</w:t>
      </w:r>
      <w:r>
        <w:rPr>
          <w:rtl/>
        </w:rPr>
        <w:t xml:space="preserve">، </w:t>
      </w:r>
      <w:r w:rsidRPr="00C51727">
        <w:rPr>
          <w:rtl/>
        </w:rPr>
        <w:t>نحوه من غير حذف مغيّر للمعنى.</w:t>
      </w:r>
    </w:p>
    <w:p w:rsidR="00E64FBC" w:rsidRPr="00C51727" w:rsidRDefault="00E64FBC" w:rsidP="00AD67AA">
      <w:pPr>
        <w:pStyle w:val="libNormal"/>
        <w:rPr>
          <w:rtl/>
        </w:rPr>
      </w:pPr>
      <w:r w:rsidRPr="004335D9">
        <w:rPr>
          <w:rStyle w:val="libAlaemChar"/>
          <w:rtl/>
        </w:rPr>
        <w:t>(</w:t>
      </w:r>
      <w:r w:rsidRPr="004A4D29">
        <w:rPr>
          <w:rStyle w:val="libAieChar"/>
          <w:rtl/>
        </w:rPr>
        <w:t>ذلِكَ</w:t>
      </w:r>
      <w:r w:rsidRPr="004335D9">
        <w:rPr>
          <w:rStyle w:val="libAlaemChar"/>
          <w:rtl/>
        </w:rPr>
        <w:t>)</w:t>
      </w:r>
      <w:r>
        <w:rPr>
          <w:rtl/>
        </w:rPr>
        <w:t xml:space="preserve">، </w:t>
      </w:r>
      <w:r w:rsidRPr="00C51727">
        <w:rPr>
          <w:rtl/>
        </w:rPr>
        <w:t>أي</w:t>
      </w:r>
      <w:r>
        <w:rPr>
          <w:rtl/>
        </w:rPr>
        <w:t xml:space="preserve">: </w:t>
      </w:r>
      <w:r w:rsidRPr="00C51727">
        <w:rPr>
          <w:rtl/>
        </w:rPr>
        <w:t>إنزال اللّباس.</w:t>
      </w:r>
    </w:p>
    <w:p w:rsidR="00E64FBC" w:rsidRPr="00C51727" w:rsidRDefault="00E64FBC" w:rsidP="00AD67AA">
      <w:pPr>
        <w:pStyle w:val="libNormal"/>
        <w:rPr>
          <w:rtl/>
        </w:rPr>
      </w:pPr>
      <w:r w:rsidRPr="004335D9">
        <w:rPr>
          <w:rStyle w:val="libAlaemChar"/>
          <w:rtl/>
        </w:rPr>
        <w:t>(</w:t>
      </w:r>
      <w:r w:rsidRPr="004A4D29">
        <w:rPr>
          <w:rStyle w:val="libAieChar"/>
          <w:rtl/>
        </w:rPr>
        <w:t>مِنْ آياتِ اللهِ</w:t>
      </w:r>
      <w:r w:rsidRPr="004335D9">
        <w:rPr>
          <w:rStyle w:val="libAlaemChar"/>
          <w:rtl/>
        </w:rPr>
        <w:t>)</w:t>
      </w:r>
      <w:r>
        <w:rPr>
          <w:rtl/>
        </w:rPr>
        <w:t xml:space="preserve">: </w:t>
      </w:r>
      <w:r w:rsidRPr="00C51727">
        <w:rPr>
          <w:rtl/>
        </w:rPr>
        <w:t>الدّالّة على فضله ورحمته.</w:t>
      </w:r>
    </w:p>
    <w:p w:rsidR="00E64FBC" w:rsidRPr="00C51727" w:rsidRDefault="00E64FBC" w:rsidP="00AD67AA">
      <w:pPr>
        <w:pStyle w:val="libNormal"/>
        <w:rPr>
          <w:rtl/>
        </w:rPr>
      </w:pPr>
      <w:r w:rsidRPr="004335D9">
        <w:rPr>
          <w:rStyle w:val="libAlaemChar"/>
          <w:rtl/>
        </w:rPr>
        <w:t>(</w:t>
      </w:r>
      <w:r w:rsidRPr="004A4D29">
        <w:rPr>
          <w:rStyle w:val="libAieChar"/>
          <w:rtl/>
        </w:rPr>
        <w:t>لَعَلَّهُمْ يَذَّكَّرُونَ</w:t>
      </w:r>
      <w:r w:rsidRPr="004335D9">
        <w:rPr>
          <w:rStyle w:val="libAlaemChar"/>
          <w:rtl/>
        </w:rPr>
        <w:t>)</w:t>
      </w:r>
      <w:r w:rsidRPr="00C51727">
        <w:rPr>
          <w:rtl/>
        </w:rPr>
        <w:t xml:space="preserve"> </w:t>
      </w:r>
      <w:r>
        <w:rPr>
          <w:rtl/>
        </w:rPr>
        <w:t>(</w:t>
      </w:r>
      <w:r w:rsidRPr="00C51727">
        <w:rPr>
          <w:rtl/>
        </w:rPr>
        <w:t>26)</w:t>
      </w:r>
      <w:r>
        <w:rPr>
          <w:rtl/>
        </w:rPr>
        <w:t xml:space="preserve">: </w:t>
      </w:r>
      <w:r w:rsidRPr="00C51727">
        <w:rPr>
          <w:rtl/>
        </w:rPr>
        <w:t>فيعرفون نعمته. أو يتّعظون</w:t>
      </w:r>
      <w:r>
        <w:rPr>
          <w:rtl/>
        </w:rPr>
        <w:t xml:space="preserve">، </w:t>
      </w:r>
      <w:r w:rsidRPr="00C51727">
        <w:rPr>
          <w:rtl/>
        </w:rPr>
        <w:t>فيتورّعون عن القبائح.</w:t>
      </w:r>
    </w:p>
    <w:p w:rsidR="00E64FBC" w:rsidRPr="00C51727" w:rsidRDefault="00E64FBC" w:rsidP="00AD67AA">
      <w:pPr>
        <w:pStyle w:val="libNormal"/>
        <w:rPr>
          <w:rtl/>
        </w:rPr>
      </w:pPr>
      <w:r w:rsidRPr="004335D9">
        <w:rPr>
          <w:rStyle w:val="libAlaemChar"/>
          <w:rtl/>
        </w:rPr>
        <w:t>(</w:t>
      </w:r>
      <w:r w:rsidRPr="004A4D29">
        <w:rPr>
          <w:rStyle w:val="libAieChar"/>
          <w:rtl/>
        </w:rPr>
        <w:t>يا بَنِي آدَمَ لا يَفْتِنَنَّكُمُ الشَّيْطانُ</w:t>
      </w:r>
      <w:r w:rsidRPr="004335D9">
        <w:rPr>
          <w:rStyle w:val="libAlaemChar"/>
          <w:rtl/>
        </w:rPr>
        <w:t>)</w:t>
      </w:r>
      <w:r>
        <w:rPr>
          <w:rtl/>
        </w:rPr>
        <w:t xml:space="preserve">: </w:t>
      </w:r>
      <w:r w:rsidRPr="00C51727">
        <w:rPr>
          <w:rtl/>
        </w:rPr>
        <w:t>لا يمحننّكم</w:t>
      </w:r>
      <w:r>
        <w:rPr>
          <w:rtl/>
        </w:rPr>
        <w:t xml:space="preserve">، </w:t>
      </w:r>
      <w:r w:rsidRPr="00C51727">
        <w:rPr>
          <w:rtl/>
        </w:rPr>
        <w:t>بأن يمنعكم من دخول الجنّة بإغوائكم.</w:t>
      </w:r>
    </w:p>
    <w:p w:rsidR="00E64FBC" w:rsidRPr="00C51727" w:rsidRDefault="00E64FBC" w:rsidP="00AD67AA">
      <w:pPr>
        <w:pStyle w:val="libNormal"/>
        <w:rPr>
          <w:rtl/>
        </w:rPr>
      </w:pPr>
      <w:r w:rsidRPr="004335D9">
        <w:rPr>
          <w:rStyle w:val="libAlaemChar"/>
          <w:rtl/>
        </w:rPr>
        <w:t>(</w:t>
      </w:r>
      <w:r w:rsidRPr="004A4D29">
        <w:rPr>
          <w:rStyle w:val="libAieChar"/>
          <w:rtl/>
        </w:rPr>
        <w:t>كَما أَخْرَجَ أَبَوَيْكُمْ مِنَ الْجَنَّةِ</w:t>
      </w:r>
      <w:r w:rsidRPr="004335D9">
        <w:rPr>
          <w:rStyle w:val="libAlaemChar"/>
          <w:rtl/>
        </w:rPr>
        <w:t>)</w:t>
      </w:r>
      <w:r>
        <w:rPr>
          <w:rtl/>
        </w:rPr>
        <w:t xml:space="preserve">، </w:t>
      </w:r>
      <w:r w:rsidRPr="00C51727">
        <w:rPr>
          <w:rtl/>
        </w:rPr>
        <w:t>كما محن أبويكم</w:t>
      </w:r>
      <w:r>
        <w:rPr>
          <w:rtl/>
        </w:rPr>
        <w:t xml:space="preserve">، </w:t>
      </w:r>
      <w:r w:rsidRPr="00C51727">
        <w:rPr>
          <w:rtl/>
        </w:rPr>
        <w:t>بأن أخرجهما منها.</w:t>
      </w:r>
    </w:p>
    <w:p w:rsidR="00E64FBC" w:rsidRPr="00C51727" w:rsidRDefault="00E64FBC" w:rsidP="00AD67AA">
      <w:pPr>
        <w:pStyle w:val="libNormal"/>
        <w:rPr>
          <w:rtl/>
        </w:rPr>
      </w:pPr>
      <w:r w:rsidRPr="00C51727">
        <w:rPr>
          <w:rtl/>
        </w:rPr>
        <w:t>والنّهي في اللّفظ للشّيطان. والمعنى</w:t>
      </w:r>
      <w:r>
        <w:rPr>
          <w:rtl/>
        </w:rPr>
        <w:t xml:space="preserve">: </w:t>
      </w:r>
      <w:r w:rsidRPr="00C51727">
        <w:rPr>
          <w:rtl/>
        </w:rPr>
        <w:t>نهاهم عن اتّباعه والافتتان به.</w:t>
      </w:r>
    </w:p>
    <w:p w:rsidR="00E64FBC" w:rsidRPr="00C51727" w:rsidRDefault="00E64FBC" w:rsidP="00AD67AA">
      <w:pPr>
        <w:pStyle w:val="libNormal"/>
        <w:rPr>
          <w:rtl/>
        </w:rPr>
      </w:pPr>
      <w:r w:rsidRPr="004335D9">
        <w:rPr>
          <w:rStyle w:val="libAlaemChar"/>
          <w:rtl/>
        </w:rPr>
        <w:t>(</w:t>
      </w:r>
      <w:r w:rsidRPr="004A4D29">
        <w:rPr>
          <w:rStyle w:val="libAieChar"/>
          <w:rtl/>
        </w:rPr>
        <w:t>يَنْزِعُ عَنْهُما لِباسَهُما لِيُرِيَهُما سَوْآتِهِما</w:t>
      </w:r>
      <w:r w:rsidRPr="004335D9">
        <w:rPr>
          <w:rStyle w:val="libAlaemChar"/>
          <w:rtl/>
        </w:rPr>
        <w:t>)</w:t>
      </w:r>
      <w:r>
        <w:rPr>
          <w:rtl/>
        </w:rPr>
        <w:t xml:space="preserve">: </w:t>
      </w:r>
      <w:r w:rsidRPr="00C51727">
        <w:rPr>
          <w:rtl/>
        </w:rPr>
        <w:t>حال من «أبويكم»</w:t>
      </w:r>
      <w:r>
        <w:rPr>
          <w:rtl/>
        </w:rPr>
        <w:t>.</w:t>
      </w:r>
      <w:r w:rsidRPr="00C51727">
        <w:rPr>
          <w:rtl/>
        </w:rPr>
        <w:t xml:space="preserve"> أو من فاعل «أخرج»</w:t>
      </w:r>
      <w:r>
        <w:rPr>
          <w:rtl/>
        </w:rPr>
        <w:t>.</w:t>
      </w:r>
      <w:r w:rsidRPr="00C51727">
        <w:rPr>
          <w:rtl/>
        </w:rPr>
        <w:t xml:space="preserve"> وإسناد النّزع إليه</w:t>
      </w:r>
      <w:r>
        <w:rPr>
          <w:rtl/>
        </w:rPr>
        <w:t xml:space="preserve">، </w:t>
      </w:r>
      <w:r w:rsidRPr="00C51727">
        <w:rPr>
          <w:rtl/>
        </w:rPr>
        <w:t>للتّسبّب.</w:t>
      </w:r>
    </w:p>
    <w:p w:rsidR="00E64FBC" w:rsidRPr="00C51727" w:rsidRDefault="00E64FBC" w:rsidP="00AD67AA">
      <w:pPr>
        <w:pStyle w:val="libNormal"/>
        <w:rPr>
          <w:rtl/>
        </w:rPr>
      </w:pPr>
      <w:r w:rsidRPr="004335D9">
        <w:rPr>
          <w:rStyle w:val="libAlaemChar"/>
          <w:rtl/>
        </w:rPr>
        <w:t>(</w:t>
      </w:r>
      <w:r w:rsidRPr="004A4D29">
        <w:rPr>
          <w:rStyle w:val="libAieChar"/>
          <w:rtl/>
        </w:rPr>
        <w:t>إِنَّهُ يَراكُمْ هُوَ وَقَبِيلُهُ مِنْ حَيْثُ لا تَرَوْنَهُمْ</w:t>
      </w:r>
      <w:r w:rsidRPr="004335D9">
        <w:rPr>
          <w:rStyle w:val="libAlaemChar"/>
          <w:rtl/>
        </w:rPr>
        <w:t>)</w:t>
      </w:r>
      <w:r>
        <w:rPr>
          <w:rtl/>
        </w:rPr>
        <w:t xml:space="preserve">: </w:t>
      </w:r>
      <w:r w:rsidRPr="00C51727">
        <w:rPr>
          <w:rtl/>
        </w:rPr>
        <w:t>تعليل للنّهي</w:t>
      </w:r>
      <w:r>
        <w:rPr>
          <w:rtl/>
        </w:rPr>
        <w:t xml:space="preserve">، </w:t>
      </w:r>
      <w:r w:rsidRPr="00C51727">
        <w:rPr>
          <w:rtl/>
        </w:rPr>
        <w:t>وتأكيد للتّحذير من فتنته.</w:t>
      </w:r>
    </w:p>
    <w:p w:rsidR="00E64FBC" w:rsidRPr="00C51727" w:rsidRDefault="00E64FBC" w:rsidP="00AD67AA">
      <w:pPr>
        <w:pStyle w:val="libNormal"/>
        <w:rPr>
          <w:rtl/>
        </w:rPr>
      </w:pPr>
      <w:r w:rsidRPr="00C51727">
        <w:rPr>
          <w:rtl/>
        </w:rPr>
        <w:t>«وقبيله» جنوده.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الحضيض</w:t>
      </w:r>
      <w:r>
        <w:rPr>
          <w:rtl/>
        </w:rPr>
        <w:t xml:space="preserve">: </w:t>
      </w:r>
      <w:r w:rsidRPr="00C51727">
        <w:rPr>
          <w:rtl/>
        </w:rPr>
        <w:t>القرار من الأرض</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مؤكفا</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الكافي 5 / 4</w:t>
      </w:r>
      <w:r>
        <w:rPr>
          <w:rtl/>
        </w:rPr>
        <w:t xml:space="preserve">، </w:t>
      </w:r>
      <w:r w:rsidRPr="00C51727">
        <w:rPr>
          <w:rtl/>
        </w:rPr>
        <w:t>صدر ح 6</w:t>
      </w:r>
      <w:r>
        <w:rPr>
          <w:rtl/>
        </w:rPr>
        <w:t>.</w:t>
      </w:r>
    </w:p>
    <w:p w:rsidR="00E64FBC" w:rsidRPr="00C51727" w:rsidRDefault="00E64FBC" w:rsidP="002D110A">
      <w:pPr>
        <w:pStyle w:val="libFootnote0"/>
        <w:rPr>
          <w:rtl/>
        </w:rPr>
      </w:pPr>
      <w:r>
        <w:rPr>
          <w:rtl/>
        </w:rPr>
        <w:t>(</w:t>
      </w:r>
      <w:r w:rsidRPr="00C51727">
        <w:rPr>
          <w:rtl/>
        </w:rPr>
        <w:t>5) كذا في المصدر وجامع الرواة 2 / 228</w:t>
      </w:r>
      <w:r>
        <w:rPr>
          <w:rtl/>
        </w:rPr>
        <w:t>.</w:t>
      </w:r>
      <w:r w:rsidRPr="00C51727">
        <w:rPr>
          <w:rtl/>
        </w:rPr>
        <w:t xml:space="preserve"> وفي النسخ</w:t>
      </w:r>
      <w:r>
        <w:rPr>
          <w:rtl/>
        </w:rPr>
        <w:t xml:space="preserve">: </w:t>
      </w:r>
      <w:r w:rsidRPr="00C51727">
        <w:rPr>
          <w:rtl/>
        </w:rPr>
        <w:t>سعد بن صدقة</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سوغهم</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جنّته الوثيقة</w:t>
      </w:r>
      <w:r>
        <w:rPr>
          <w:rtl/>
        </w:rPr>
        <w:t>.</w:t>
      </w:r>
    </w:p>
    <w:p w:rsidR="00E64FBC" w:rsidRPr="00C51727" w:rsidRDefault="00E64FBC" w:rsidP="002D110A">
      <w:pPr>
        <w:pStyle w:val="libFootnote0"/>
        <w:rPr>
          <w:rtl/>
        </w:rPr>
      </w:pPr>
      <w:r>
        <w:rPr>
          <w:rtl/>
        </w:rPr>
        <w:t>(</w:t>
      </w:r>
      <w:r w:rsidRPr="00C51727">
        <w:rPr>
          <w:rtl/>
        </w:rPr>
        <w:t>8) نهج البلاغة / 69</w:t>
      </w:r>
      <w:r>
        <w:rPr>
          <w:rtl/>
        </w:rPr>
        <w:t xml:space="preserve">، </w:t>
      </w:r>
      <w:r w:rsidRPr="00C51727">
        <w:rPr>
          <w:rtl/>
        </w:rPr>
        <w:t>صدر خطبة 27</w:t>
      </w:r>
      <w:r>
        <w:rPr>
          <w:rtl/>
        </w:rPr>
        <w:t>.</w:t>
      </w:r>
    </w:p>
    <w:p w:rsidR="00E64FBC" w:rsidRPr="00C51727" w:rsidRDefault="00E64FBC" w:rsidP="00AD67AA">
      <w:pPr>
        <w:pStyle w:val="libNormal"/>
        <w:rPr>
          <w:rtl/>
        </w:rPr>
      </w:pPr>
      <w:r>
        <w:rPr>
          <w:rtl/>
        </w:rPr>
        <w:br w:type="page"/>
      </w:r>
      <w:r w:rsidRPr="00C51727">
        <w:rPr>
          <w:rtl/>
        </w:rPr>
        <w:lastRenderedPageBreak/>
        <w:t>ورؤيتهم إيّانا من حيث لا نراهم في الجملة</w:t>
      </w:r>
      <w:r>
        <w:rPr>
          <w:rtl/>
        </w:rPr>
        <w:t xml:space="preserve">، </w:t>
      </w:r>
      <w:r w:rsidRPr="00C51727">
        <w:rPr>
          <w:rtl/>
        </w:rPr>
        <w:t>لا تقتضي امتناع رؤيتهم وتمثّلهم لنا.</w:t>
      </w:r>
    </w:p>
    <w:p w:rsidR="00E64FBC" w:rsidRPr="00C51727" w:rsidRDefault="00E64FBC" w:rsidP="00AD67AA">
      <w:pPr>
        <w:pStyle w:val="libNormal"/>
        <w:rPr>
          <w:rtl/>
        </w:rPr>
      </w:pPr>
      <w:r w:rsidRPr="00C51727">
        <w:rPr>
          <w:rtl/>
        </w:rPr>
        <w:t xml:space="preserve">وفي الحديث </w:t>
      </w:r>
      <w:r w:rsidRPr="00A73BDB">
        <w:rPr>
          <w:rStyle w:val="libFootnotenumChar"/>
          <w:rtl/>
        </w:rPr>
        <w:t>(1)</w:t>
      </w:r>
      <w:r>
        <w:rPr>
          <w:rtl/>
        </w:rPr>
        <w:t xml:space="preserve">: </w:t>
      </w:r>
      <w:r w:rsidRPr="00C51727">
        <w:rPr>
          <w:rtl/>
        </w:rPr>
        <w:t>إنّ الشّيطان ليجري من ابن آدم مجرى الدّم منه.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عن العالم</w:t>
      </w:r>
      <w:r>
        <w:rPr>
          <w:rtl/>
        </w:rPr>
        <w:t xml:space="preserve"> ـ </w:t>
      </w:r>
      <w:r w:rsidRPr="00C51727">
        <w:rPr>
          <w:rtl/>
        </w:rPr>
        <w:t>عليه السّلام</w:t>
      </w:r>
      <w:r>
        <w:rPr>
          <w:rtl/>
        </w:rPr>
        <w:t xml:space="preserve"> ـ </w:t>
      </w:r>
      <w:r w:rsidRPr="00C51727">
        <w:rPr>
          <w:rtl/>
        </w:rPr>
        <w:t>حديث طويل. وفيه ذكر طلب إبليس من الله وإجابته. ومن جملة الطّلب قال</w:t>
      </w:r>
      <w:r>
        <w:rPr>
          <w:rtl/>
        </w:rPr>
        <w:t xml:space="preserve">: </w:t>
      </w:r>
      <w:r w:rsidRPr="00C51727">
        <w:rPr>
          <w:rtl/>
        </w:rPr>
        <w:t>قال</w:t>
      </w:r>
      <w:r>
        <w:rPr>
          <w:rtl/>
        </w:rPr>
        <w:t xml:space="preserve">: </w:t>
      </w:r>
      <w:r w:rsidRPr="00C51727">
        <w:rPr>
          <w:rtl/>
        </w:rPr>
        <w:t>وأراهم ولا يروني</w:t>
      </w:r>
      <w:r>
        <w:rPr>
          <w:rtl/>
        </w:rPr>
        <w:t xml:space="preserve">، </w:t>
      </w:r>
      <w:r w:rsidRPr="00C51727">
        <w:rPr>
          <w:rtl/>
        </w:rPr>
        <w:t>وأتصوّر لهم في كلّ صورة شئت.</w:t>
      </w:r>
    </w:p>
    <w:p w:rsidR="00E64FBC" w:rsidRPr="00C51727" w:rsidRDefault="00E64FBC" w:rsidP="00AD67AA">
      <w:pPr>
        <w:pStyle w:val="libNormal"/>
        <w:rPr>
          <w:rtl/>
        </w:rPr>
      </w:pPr>
      <w:r w:rsidRPr="00C51727">
        <w:rPr>
          <w:rtl/>
        </w:rPr>
        <w:t>فقال</w:t>
      </w:r>
      <w:r>
        <w:rPr>
          <w:rtl/>
        </w:rPr>
        <w:t xml:space="preserve">: </w:t>
      </w:r>
      <w:r w:rsidRPr="00C51727">
        <w:rPr>
          <w:rtl/>
        </w:rPr>
        <w:t>قد أعطيتك.</w:t>
      </w:r>
    </w:p>
    <w:p w:rsidR="00E64FBC" w:rsidRPr="00C51727" w:rsidRDefault="00E64FBC" w:rsidP="00AD67AA">
      <w:pPr>
        <w:pStyle w:val="libNormal"/>
        <w:rPr>
          <w:rtl/>
        </w:rPr>
      </w:pPr>
      <w:r w:rsidRPr="004335D9">
        <w:rPr>
          <w:rStyle w:val="libAlaemChar"/>
          <w:rtl/>
        </w:rPr>
        <w:t>(</w:t>
      </w:r>
      <w:r w:rsidRPr="004A4D29">
        <w:rPr>
          <w:rStyle w:val="libAieChar"/>
          <w:rtl/>
        </w:rPr>
        <w:t>إِنَّا جَعَلْنَا الشَّياطِينَ أَوْلِياءَ لِلَّذِينَ لا يُؤْمِنُونَ</w:t>
      </w:r>
      <w:r w:rsidRPr="004335D9">
        <w:rPr>
          <w:rStyle w:val="libAlaemChar"/>
          <w:rtl/>
        </w:rPr>
        <w:t>)</w:t>
      </w:r>
      <w:r w:rsidRPr="00C51727">
        <w:rPr>
          <w:rtl/>
        </w:rPr>
        <w:t xml:space="preserve"> </w:t>
      </w:r>
      <w:r>
        <w:rPr>
          <w:rtl/>
        </w:rPr>
        <w:t>(</w:t>
      </w:r>
      <w:r w:rsidRPr="00C51727">
        <w:rPr>
          <w:rtl/>
        </w:rPr>
        <w:t>27)</w:t>
      </w:r>
      <w:r>
        <w:rPr>
          <w:rtl/>
        </w:rPr>
        <w:t xml:space="preserve">: </w:t>
      </w:r>
      <w:r w:rsidRPr="00C51727">
        <w:rPr>
          <w:rtl/>
        </w:rPr>
        <w:t>بما أوجدنا بينهم من التّناسب. أو بإرسالهم عليهم</w:t>
      </w:r>
      <w:r>
        <w:rPr>
          <w:rtl/>
        </w:rPr>
        <w:t xml:space="preserve">، </w:t>
      </w:r>
      <w:r w:rsidRPr="00C51727">
        <w:rPr>
          <w:rtl/>
        </w:rPr>
        <w:t>وتمكينهم من خذلانهم</w:t>
      </w:r>
      <w:r>
        <w:rPr>
          <w:rtl/>
        </w:rPr>
        <w:t xml:space="preserve">، </w:t>
      </w:r>
      <w:r w:rsidRPr="00C51727">
        <w:rPr>
          <w:rtl/>
        </w:rPr>
        <w:t>وحملهم على ما سوّلوا لهم.</w:t>
      </w:r>
    </w:p>
    <w:p w:rsidR="00E64FBC" w:rsidRPr="00C51727" w:rsidRDefault="00E64FBC" w:rsidP="00AD67AA">
      <w:pPr>
        <w:pStyle w:val="libNormal"/>
        <w:rPr>
          <w:rtl/>
        </w:rPr>
      </w:pPr>
      <w:r w:rsidRPr="00C51727">
        <w:rPr>
          <w:rtl/>
        </w:rPr>
        <w:t>والآية مقصود القصّة</w:t>
      </w:r>
      <w:r>
        <w:rPr>
          <w:rtl/>
        </w:rPr>
        <w:t xml:space="preserve">، </w:t>
      </w:r>
      <w:r w:rsidRPr="00C51727">
        <w:rPr>
          <w:rtl/>
        </w:rPr>
        <w:t>وفذلكة الحكاية.</w:t>
      </w:r>
    </w:p>
    <w:p w:rsidR="00E64FBC" w:rsidRPr="00C51727" w:rsidRDefault="00E64FBC" w:rsidP="00AD67AA">
      <w:pPr>
        <w:pStyle w:val="libNormal"/>
        <w:rPr>
          <w:rtl/>
        </w:rPr>
      </w:pPr>
      <w:r w:rsidRPr="004335D9">
        <w:rPr>
          <w:rStyle w:val="libAlaemChar"/>
          <w:rtl/>
        </w:rPr>
        <w:t>(</w:t>
      </w:r>
      <w:r w:rsidRPr="004A4D29">
        <w:rPr>
          <w:rStyle w:val="libAieChar"/>
          <w:rtl/>
        </w:rPr>
        <w:t>وَإِذا فَعَلُوا فاحِشَةً</w:t>
      </w:r>
      <w:r w:rsidRPr="004335D9">
        <w:rPr>
          <w:rStyle w:val="libAlaemChar"/>
          <w:rtl/>
        </w:rPr>
        <w:t>)</w:t>
      </w:r>
      <w:r>
        <w:rPr>
          <w:rtl/>
        </w:rPr>
        <w:t xml:space="preserve">: </w:t>
      </w:r>
      <w:r w:rsidRPr="00C51727">
        <w:rPr>
          <w:rtl/>
        </w:rPr>
        <w:t>فعلة متناهية في القبح</w:t>
      </w:r>
      <w:r>
        <w:rPr>
          <w:rtl/>
        </w:rPr>
        <w:t xml:space="preserve">، </w:t>
      </w:r>
      <w:r w:rsidRPr="00C51727">
        <w:rPr>
          <w:rtl/>
        </w:rPr>
        <w:t>كعبادة الأصنام</w:t>
      </w:r>
      <w:r>
        <w:rPr>
          <w:rtl/>
        </w:rPr>
        <w:t xml:space="preserve">، </w:t>
      </w:r>
      <w:r w:rsidRPr="00C51727">
        <w:rPr>
          <w:rtl/>
        </w:rPr>
        <w:t>والائتمام بإمامة الجور</w:t>
      </w:r>
      <w:r>
        <w:rPr>
          <w:rtl/>
        </w:rPr>
        <w:t xml:space="preserve">، </w:t>
      </w:r>
      <w:r w:rsidRPr="00C51727">
        <w:rPr>
          <w:rtl/>
        </w:rPr>
        <w:t>وكشف العورة في الطّواف.</w:t>
      </w:r>
    </w:p>
    <w:p w:rsidR="00E64FBC" w:rsidRPr="00C51727" w:rsidRDefault="00E64FBC" w:rsidP="00AD67AA">
      <w:pPr>
        <w:pStyle w:val="libNormal"/>
        <w:rPr>
          <w:rtl/>
        </w:rPr>
      </w:pPr>
      <w:r w:rsidRPr="004335D9">
        <w:rPr>
          <w:rStyle w:val="libAlaemChar"/>
          <w:rtl/>
        </w:rPr>
        <w:t>(</w:t>
      </w:r>
      <w:r w:rsidRPr="004A4D29">
        <w:rPr>
          <w:rStyle w:val="libAieChar"/>
          <w:rtl/>
        </w:rPr>
        <w:t>قالُوا وَجَدْنا عَلَيْها آباءَنا وَاللهُ أَمَرَنا بِها</w:t>
      </w:r>
      <w:r w:rsidRPr="004335D9">
        <w:rPr>
          <w:rStyle w:val="libAlaemChar"/>
          <w:rtl/>
        </w:rPr>
        <w:t>)</w:t>
      </w:r>
      <w:r>
        <w:rPr>
          <w:rtl/>
        </w:rPr>
        <w:t xml:space="preserve">: </w:t>
      </w:r>
      <w:r w:rsidRPr="00C51727">
        <w:rPr>
          <w:rtl/>
        </w:rPr>
        <w:t>اعتذروا واحتجّوا بأمرين</w:t>
      </w:r>
      <w:r>
        <w:rPr>
          <w:rtl/>
        </w:rPr>
        <w:t xml:space="preserve">: </w:t>
      </w:r>
      <w:r w:rsidRPr="00C51727">
        <w:rPr>
          <w:rtl/>
        </w:rPr>
        <w:t>تقليد الآباء</w:t>
      </w:r>
      <w:r>
        <w:rPr>
          <w:rtl/>
        </w:rPr>
        <w:t xml:space="preserve">، </w:t>
      </w:r>
      <w:r w:rsidRPr="00C51727">
        <w:rPr>
          <w:rtl/>
        </w:rPr>
        <w:t>والافتراء على الله. فأعرض عن الأوّل</w:t>
      </w:r>
      <w:r>
        <w:rPr>
          <w:rtl/>
        </w:rPr>
        <w:t xml:space="preserve">، </w:t>
      </w:r>
      <w:r w:rsidRPr="00C51727">
        <w:rPr>
          <w:rtl/>
        </w:rPr>
        <w:t>لظهور فساده. وردّ الثّاني بقوله</w:t>
      </w:r>
      <w:r>
        <w:rPr>
          <w:rtl/>
        </w:rPr>
        <w:t xml:space="preserve">: </w:t>
      </w:r>
      <w:r w:rsidRPr="004335D9">
        <w:rPr>
          <w:rStyle w:val="libAlaemChar"/>
          <w:rtl/>
        </w:rPr>
        <w:t>(</w:t>
      </w:r>
      <w:r w:rsidRPr="004A4D29">
        <w:rPr>
          <w:rStyle w:val="libAieChar"/>
          <w:rtl/>
        </w:rPr>
        <w:t>قُلْ إِنَّ اللهَ لا يَأْمُرُ بِالْفَحْشاءِ</w:t>
      </w:r>
      <w:r w:rsidRPr="004335D9">
        <w:rPr>
          <w:rStyle w:val="libAlaemChar"/>
          <w:rtl/>
        </w:rPr>
        <w:t>)</w:t>
      </w:r>
      <w:r>
        <w:rPr>
          <w:rtl/>
        </w:rPr>
        <w:t xml:space="preserve">: </w:t>
      </w:r>
      <w:r w:rsidRPr="00C51727">
        <w:rPr>
          <w:rtl/>
        </w:rPr>
        <w:t>لأنّ عادته جرت على الأمر بمحاسن الأفعال</w:t>
      </w:r>
      <w:r>
        <w:rPr>
          <w:rtl/>
        </w:rPr>
        <w:t xml:space="preserve">، </w:t>
      </w:r>
      <w:r w:rsidRPr="00C51727">
        <w:rPr>
          <w:rtl/>
        </w:rPr>
        <w:t>والحثّ على مكارم الخصال.</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ولا دلالة فيه على أنّ قبح الفعل</w:t>
      </w:r>
      <w:r>
        <w:rPr>
          <w:rtl/>
        </w:rPr>
        <w:t xml:space="preserve">، </w:t>
      </w:r>
      <w:r w:rsidRPr="00C51727">
        <w:rPr>
          <w:rtl/>
        </w:rPr>
        <w:t xml:space="preserve">بمعنى ترتّب الذّمّ عليه </w:t>
      </w:r>
      <w:r>
        <w:rPr>
          <w:rtl/>
        </w:rPr>
        <w:t>[</w:t>
      </w:r>
      <w:r w:rsidRPr="00C51727">
        <w:rPr>
          <w:rtl/>
        </w:rPr>
        <w:t>عاجلا والعقاب</w:t>
      </w:r>
      <w:r>
        <w:rPr>
          <w:rtl/>
        </w:rPr>
        <w:t>]</w:t>
      </w:r>
      <w:r w:rsidRPr="00C51727">
        <w:rPr>
          <w:rtl/>
        </w:rPr>
        <w:t xml:space="preserve"> </w:t>
      </w:r>
      <w:r w:rsidRPr="00A73BDB">
        <w:rPr>
          <w:rStyle w:val="libFootnotenumChar"/>
          <w:rtl/>
        </w:rPr>
        <w:t>(4)</w:t>
      </w:r>
      <w:r w:rsidRPr="00C51727">
        <w:rPr>
          <w:rtl/>
        </w:rPr>
        <w:t xml:space="preserve"> آجلا</w:t>
      </w:r>
      <w:r>
        <w:rPr>
          <w:rtl/>
        </w:rPr>
        <w:t xml:space="preserve">، </w:t>
      </w:r>
      <w:r w:rsidRPr="00C51727">
        <w:rPr>
          <w:rtl/>
        </w:rPr>
        <w:t>عقليّ. فإنّ المراد بالفاحشة</w:t>
      </w:r>
      <w:r>
        <w:rPr>
          <w:rtl/>
        </w:rPr>
        <w:t xml:space="preserve">، </w:t>
      </w:r>
      <w:r w:rsidRPr="00C51727">
        <w:rPr>
          <w:rtl/>
        </w:rPr>
        <w:t xml:space="preserve">ما ينفر عنه الطّبع السّليم ويستنقصه </w:t>
      </w:r>
      <w:r w:rsidRPr="00A73BDB">
        <w:rPr>
          <w:rStyle w:val="libFootnotenumChar"/>
          <w:rtl/>
        </w:rPr>
        <w:t>(5)</w:t>
      </w:r>
      <w:r w:rsidRPr="00C51727">
        <w:rPr>
          <w:rtl/>
        </w:rPr>
        <w:t xml:space="preserve"> العقل المستقيم.</w:t>
      </w:r>
    </w:p>
    <w:p w:rsidR="00E64FBC" w:rsidRPr="00C51727" w:rsidRDefault="00E64FBC" w:rsidP="00AD67AA">
      <w:pPr>
        <w:pStyle w:val="libNormal"/>
        <w:rPr>
          <w:rtl/>
        </w:rPr>
      </w:pPr>
      <w:r w:rsidRPr="00C51727">
        <w:rPr>
          <w:rtl/>
        </w:rPr>
        <w:t>وفيه</w:t>
      </w:r>
      <w:r>
        <w:rPr>
          <w:rtl/>
        </w:rPr>
        <w:t xml:space="preserve">: </w:t>
      </w:r>
      <w:r w:rsidRPr="00C51727">
        <w:rPr>
          <w:rtl/>
        </w:rPr>
        <w:t>أنّه يدلّ على أنّ قبح الفعل</w:t>
      </w:r>
      <w:r>
        <w:rPr>
          <w:rtl/>
        </w:rPr>
        <w:t xml:space="preserve">، </w:t>
      </w:r>
      <w:r w:rsidRPr="00C51727">
        <w:rPr>
          <w:rtl/>
        </w:rPr>
        <w:t>بمعنى أنّ فيه شيئا يقتضي النّهي عنه وترتّب الذّمّ آجلا</w:t>
      </w:r>
      <w:r>
        <w:rPr>
          <w:rtl/>
        </w:rPr>
        <w:t xml:space="preserve">، </w:t>
      </w:r>
      <w:r w:rsidRPr="00C51727">
        <w:rPr>
          <w:rtl/>
        </w:rPr>
        <w:t>عقليّ. وهو المدعى.</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هما جوابا سؤالين مترتّبين</w:t>
      </w:r>
      <w:r>
        <w:rPr>
          <w:rtl/>
        </w:rPr>
        <w:t xml:space="preserve">، </w:t>
      </w:r>
      <w:r w:rsidRPr="00C51727">
        <w:rPr>
          <w:rtl/>
        </w:rPr>
        <w:t>كأنّه قيل لهم</w:t>
      </w:r>
      <w:r>
        <w:rPr>
          <w:rtl/>
        </w:rPr>
        <w:t xml:space="preserve"> لـمـّـا </w:t>
      </w:r>
      <w:r w:rsidRPr="00C51727">
        <w:rPr>
          <w:rtl/>
        </w:rPr>
        <w:t>فعلوها</w:t>
      </w:r>
      <w:r>
        <w:rPr>
          <w:rtl/>
        </w:rPr>
        <w:t xml:space="preserve">: </w:t>
      </w:r>
      <w:r w:rsidRPr="00C51727">
        <w:rPr>
          <w:rtl/>
        </w:rPr>
        <w:t>لم فعلتم</w:t>
      </w:r>
      <w:r>
        <w:rPr>
          <w:rtl/>
        </w:rPr>
        <w:t>؟</w:t>
      </w:r>
      <w:r w:rsidRPr="00C51727">
        <w:rPr>
          <w:rtl/>
        </w:rPr>
        <w:t xml:space="preserve"> فقالوا</w:t>
      </w:r>
      <w:r>
        <w:rPr>
          <w:rtl/>
        </w:rPr>
        <w:t xml:space="preserve">: </w:t>
      </w:r>
      <w:r w:rsidRPr="004335D9">
        <w:rPr>
          <w:rStyle w:val="libAlaemChar"/>
          <w:rtl/>
        </w:rPr>
        <w:t>(</w:t>
      </w:r>
      <w:r w:rsidRPr="004A4D29">
        <w:rPr>
          <w:rStyle w:val="libAieChar"/>
          <w:rtl/>
        </w:rPr>
        <w:t>وَجَدْنا عَلَيْها آباءَنا</w:t>
      </w:r>
      <w:r w:rsidRPr="004335D9">
        <w:rPr>
          <w:rStyle w:val="libAlaemChar"/>
          <w:rtl/>
        </w:rPr>
        <w:t>)</w:t>
      </w:r>
      <w:r>
        <w:rPr>
          <w:rtl/>
        </w:rPr>
        <w:t>.</w:t>
      </w:r>
      <w:r w:rsidRPr="00C51727">
        <w:rPr>
          <w:rtl/>
        </w:rPr>
        <w:t xml:space="preserve"> فقيل</w:t>
      </w:r>
      <w:r>
        <w:rPr>
          <w:rtl/>
        </w:rPr>
        <w:t xml:space="preserve">: </w:t>
      </w:r>
      <w:r w:rsidRPr="00C51727">
        <w:rPr>
          <w:rtl/>
        </w:rPr>
        <w:t>ومن أين أخذ آباؤكم</w:t>
      </w:r>
      <w:r>
        <w:rPr>
          <w:rtl/>
        </w:rPr>
        <w:t>؟</w:t>
      </w:r>
      <w:r w:rsidRPr="00C51727">
        <w:rPr>
          <w:rtl/>
        </w:rPr>
        <w:t xml:space="preserve"> فقالوا</w:t>
      </w:r>
      <w:r>
        <w:rPr>
          <w:rtl/>
        </w:rPr>
        <w:t xml:space="preserve">: </w:t>
      </w:r>
      <w:r w:rsidRPr="004335D9">
        <w:rPr>
          <w:rStyle w:val="libAlaemChar"/>
          <w:rtl/>
        </w:rPr>
        <w:t>(</w:t>
      </w:r>
      <w:r w:rsidRPr="004A4D29">
        <w:rPr>
          <w:rStyle w:val="libAieChar"/>
          <w:rtl/>
        </w:rPr>
        <w:t>اللهُ أَمَرَنا بِها</w:t>
      </w:r>
      <w:r w:rsidRPr="004335D9">
        <w:rPr>
          <w:rStyle w:val="libAlaemChar"/>
          <w:rtl/>
        </w:rPr>
        <w:t>)</w:t>
      </w:r>
      <w:r>
        <w:rPr>
          <w:rtl/>
        </w:rPr>
        <w:t>.</w:t>
      </w:r>
      <w:r w:rsidRPr="00C51727">
        <w:rPr>
          <w:rtl/>
        </w:rPr>
        <w:t xml:space="preserve"> وعلى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الصافي 2 / 187</w:t>
      </w:r>
      <w:r>
        <w:rPr>
          <w:rtl/>
        </w:rPr>
        <w:t>.</w:t>
      </w:r>
    </w:p>
    <w:p w:rsidR="00E64FBC" w:rsidRPr="00C51727" w:rsidRDefault="00E64FBC" w:rsidP="002D110A">
      <w:pPr>
        <w:pStyle w:val="libFootnote0"/>
        <w:rPr>
          <w:rtl/>
        </w:rPr>
      </w:pPr>
      <w:r>
        <w:rPr>
          <w:rtl/>
        </w:rPr>
        <w:t>(</w:t>
      </w:r>
      <w:r w:rsidRPr="00C51727">
        <w:rPr>
          <w:rtl/>
        </w:rPr>
        <w:t>2) تفسير القمّي 1 / 42</w:t>
      </w:r>
      <w:r>
        <w:rPr>
          <w:rtl/>
        </w:rPr>
        <w:t>.</w:t>
      </w:r>
    </w:p>
    <w:p w:rsidR="00E64FBC" w:rsidRPr="00C51727" w:rsidRDefault="00E64FBC" w:rsidP="002D110A">
      <w:pPr>
        <w:pStyle w:val="libFootnote0"/>
        <w:rPr>
          <w:rtl/>
        </w:rPr>
      </w:pPr>
      <w:r>
        <w:rPr>
          <w:rtl/>
        </w:rPr>
        <w:t>(</w:t>
      </w:r>
      <w:r w:rsidRPr="00C51727">
        <w:rPr>
          <w:rtl/>
        </w:rPr>
        <w:t>3) أنوار التنزيل 1 / 346</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وسيتبغضه</w:t>
      </w:r>
      <w:r>
        <w:rPr>
          <w:rtl/>
        </w:rPr>
        <w:t>.</w:t>
      </w:r>
    </w:p>
    <w:p w:rsidR="00E64FBC" w:rsidRPr="00C51727" w:rsidRDefault="00E64FBC" w:rsidP="002D110A">
      <w:pPr>
        <w:pStyle w:val="libFootnote0"/>
        <w:rPr>
          <w:rtl/>
        </w:rPr>
      </w:pPr>
      <w:r>
        <w:rPr>
          <w:rtl/>
        </w:rPr>
        <w:t>(</w:t>
      </w:r>
      <w:r w:rsidRPr="00C51727">
        <w:rPr>
          <w:rtl/>
        </w:rPr>
        <w:t>6) نفس المصدر</w:t>
      </w:r>
      <w:r>
        <w:rPr>
          <w:rtl/>
        </w:rPr>
        <w:t xml:space="preserve">، </w:t>
      </w:r>
      <w:r w:rsidRPr="00C51727">
        <w:rPr>
          <w:rtl/>
        </w:rPr>
        <w:t>والموضع</w:t>
      </w:r>
      <w:r>
        <w:rPr>
          <w:rtl/>
        </w:rPr>
        <w:t>.</w:t>
      </w:r>
    </w:p>
    <w:p w:rsidR="00E64FBC" w:rsidRPr="00C51727" w:rsidRDefault="00E64FBC" w:rsidP="004A4D29">
      <w:pPr>
        <w:pStyle w:val="libNormal0"/>
        <w:rPr>
          <w:rtl/>
        </w:rPr>
      </w:pPr>
      <w:r>
        <w:rPr>
          <w:rtl/>
        </w:rPr>
        <w:br w:type="page"/>
      </w:r>
      <w:r w:rsidRPr="00C51727">
        <w:rPr>
          <w:rtl/>
        </w:rPr>
        <w:lastRenderedPageBreak/>
        <w:t>الوجهين يمنع التّقليد مطلقا إلّا ما دلّ دليل على جوازه.</w:t>
      </w:r>
    </w:p>
    <w:p w:rsidR="00E64FBC" w:rsidRPr="00C51727" w:rsidRDefault="00E64FBC" w:rsidP="00AD67AA">
      <w:pPr>
        <w:pStyle w:val="libNormal"/>
        <w:rPr>
          <w:rtl/>
        </w:rPr>
      </w:pPr>
      <w:r w:rsidRPr="00C51727">
        <w:rPr>
          <w:rtl/>
        </w:rPr>
        <w:t xml:space="preserve">وفي الكافيّ </w:t>
      </w:r>
      <w:r w:rsidRPr="00A73BDB">
        <w:rPr>
          <w:rStyle w:val="libFootnotenumChar"/>
          <w:rtl/>
        </w:rPr>
        <w:t>(1)</w:t>
      </w:r>
      <w:r w:rsidRPr="00C51727">
        <w:rPr>
          <w:rtl/>
        </w:rPr>
        <w:t xml:space="preserve"> مضمرا</w:t>
      </w:r>
      <w:r>
        <w:rPr>
          <w:rtl/>
        </w:rPr>
        <w:t xml:space="preserve">، </w:t>
      </w:r>
      <w:r w:rsidRPr="00C51727">
        <w:rPr>
          <w:rtl/>
        </w:rPr>
        <w:t xml:space="preserve">وفي تفسير العيّاشي </w:t>
      </w:r>
      <w:r w:rsidRPr="00A73BDB">
        <w:rPr>
          <w:rStyle w:val="libFootnotenumChar"/>
          <w:rtl/>
        </w:rPr>
        <w:t>(2)</w:t>
      </w:r>
      <w:r>
        <w:rPr>
          <w:rtl/>
        </w:rPr>
        <w:t xml:space="preserve">: </w:t>
      </w:r>
      <w:r w:rsidRPr="00C51727">
        <w:rPr>
          <w:rtl/>
        </w:rPr>
        <w:t>عن عبد صالح قال</w:t>
      </w:r>
      <w:r>
        <w:rPr>
          <w:rtl/>
        </w:rPr>
        <w:t xml:space="preserve">: </w:t>
      </w:r>
      <w:r w:rsidRPr="00C51727">
        <w:rPr>
          <w:rtl/>
        </w:rPr>
        <w:t>هل رأيت أحدا زعم</w:t>
      </w:r>
      <w:r>
        <w:rPr>
          <w:rtl/>
        </w:rPr>
        <w:t xml:space="preserve">، </w:t>
      </w:r>
      <w:r w:rsidRPr="00C51727">
        <w:rPr>
          <w:rtl/>
        </w:rPr>
        <w:t>أنّ الله أمر بالزّنا وشرب الخمر وشيء من هذه المحارم</w:t>
      </w:r>
      <w:r>
        <w:rPr>
          <w:rtl/>
        </w:rPr>
        <w:t>؟</w:t>
      </w:r>
    </w:p>
    <w:p w:rsidR="00E64FBC" w:rsidRPr="00C51727" w:rsidRDefault="00E64FBC" w:rsidP="00AD67AA">
      <w:pPr>
        <w:pStyle w:val="libNormal"/>
        <w:rPr>
          <w:rtl/>
        </w:rPr>
      </w:pPr>
      <w:r w:rsidRPr="00C51727">
        <w:rPr>
          <w:rtl/>
        </w:rPr>
        <w:t>فقيل</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ما هذه الفاحشة الّتي يدّعون أنّ الله أمرهم بها</w:t>
      </w:r>
      <w:r>
        <w:rPr>
          <w:rtl/>
        </w:rPr>
        <w:t>؟</w:t>
      </w:r>
    </w:p>
    <w:p w:rsidR="00E64FBC" w:rsidRPr="00C51727" w:rsidRDefault="00E64FBC" w:rsidP="00AD67AA">
      <w:pPr>
        <w:pStyle w:val="libNormal"/>
        <w:rPr>
          <w:rtl/>
        </w:rPr>
      </w:pPr>
      <w:r w:rsidRPr="00C51727">
        <w:rPr>
          <w:rtl/>
        </w:rPr>
        <w:t>قيل</w:t>
      </w:r>
      <w:r>
        <w:rPr>
          <w:rtl/>
        </w:rPr>
        <w:t xml:space="preserve">: </w:t>
      </w:r>
      <w:r w:rsidRPr="00C51727">
        <w:rPr>
          <w:rtl/>
        </w:rPr>
        <w:t>الله أعلم ووليّه.</w:t>
      </w:r>
    </w:p>
    <w:p w:rsidR="00E64FBC" w:rsidRPr="00C51727" w:rsidRDefault="00E64FBC" w:rsidP="00AD67AA">
      <w:pPr>
        <w:pStyle w:val="libNormal"/>
        <w:rPr>
          <w:rtl/>
        </w:rPr>
      </w:pPr>
      <w:r w:rsidRPr="00C51727">
        <w:rPr>
          <w:rtl/>
        </w:rPr>
        <w:t>فقال</w:t>
      </w:r>
      <w:r>
        <w:rPr>
          <w:rtl/>
        </w:rPr>
        <w:t xml:space="preserve">: </w:t>
      </w:r>
      <w:r w:rsidRPr="00C51727">
        <w:rPr>
          <w:rtl/>
        </w:rPr>
        <w:t>فإنّ هذا في أئمّة الجور</w:t>
      </w:r>
      <w:r>
        <w:rPr>
          <w:rtl/>
        </w:rPr>
        <w:t xml:space="preserve">، </w:t>
      </w:r>
      <w:r w:rsidRPr="00C51727">
        <w:rPr>
          <w:rtl/>
        </w:rPr>
        <w:t xml:space="preserve">ادّعوا أنّ الله أمرهم بالائتمام </w:t>
      </w:r>
      <w:r>
        <w:rPr>
          <w:rtl/>
        </w:rPr>
        <w:t>[</w:t>
      </w:r>
      <w:r w:rsidRPr="00C51727">
        <w:rPr>
          <w:rtl/>
        </w:rPr>
        <w:t>بقوم لم يأمرهم الله بالائتمام</w:t>
      </w:r>
      <w:r>
        <w:rPr>
          <w:rtl/>
        </w:rPr>
        <w:t>]</w:t>
      </w:r>
      <w:r w:rsidRPr="00C51727">
        <w:rPr>
          <w:rtl/>
        </w:rPr>
        <w:t xml:space="preserve"> </w:t>
      </w:r>
      <w:r w:rsidRPr="00A73BDB">
        <w:rPr>
          <w:rStyle w:val="libFootnotenumChar"/>
          <w:rtl/>
        </w:rPr>
        <w:t>(3)</w:t>
      </w:r>
      <w:r w:rsidRPr="00C51727">
        <w:rPr>
          <w:rtl/>
        </w:rPr>
        <w:t xml:space="preserve"> بهم. فردّ الله ذلك عليهم. فأخبر أنّهم قد قالوا عليه الكذب</w:t>
      </w:r>
      <w:r>
        <w:rPr>
          <w:rtl/>
        </w:rPr>
        <w:t xml:space="preserve">، </w:t>
      </w:r>
      <w:r w:rsidRPr="00C51727">
        <w:rPr>
          <w:rtl/>
        </w:rPr>
        <w:t>ويسمّى ذلك منهم فاحشة.</w:t>
      </w:r>
    </w:p>
    <w:p w:rsidR="00E64FBC" w:rsidRPr="00C51727" w:rsidRDefault="00E64FBC" w:rsidP="00AD67AA">
      <w:pPr>
        <w:pStyle w:val="libNormal"/>
        <w:rPr>
          <w:rtl/>
        </w:rPr>
      </w:pPr>
      <w:r>
        <w:rPr>
          <w:rtl/>
        </w:rPr>
        <w:t>و</w:t>
      </w:r>
      <w:r w:rsidRPr="00C51727">
        <w:rPr>
          <w:rtl/>
        </w:rPr>
        <w:t>في أصول الكافي</w:t>
      </w:r>
      <w:r>
        <w:rPr>
          <w:rtl/>
        </w:rPr>
        <w:t xml:space="preserve">: </w:t>
      </w:r>
      <w:r w:rsidRPr="00A73BDB">
        <w:rPr>
          <w:rStyle w:val="libFootnotenumChar"/>
          <w:rtl/>
        </w:rPr>
        <w:t>(4)</w:t>
      </w:r>
      <w:r w:rsidRPr="00C51727">
        <w:rPr>
          <w:rtl/>
        </w:rPr>
        <w:t xml:space="preserve"> الحسين بن محمّد</w:t>
      </w:r>
      <w:r>
        <w:rPr>
          <w:rtl/>
        </w:rPr>
        <w:t xml:space="preserve">، </w:t>
      </w:r>
      <w:r w:rsidRPr="00C51727">
        <w:rPr>
          <w:rtl/>
        </w:rPr>
        <w:t>عن معلّى بن محمّد</w:t>
      </w:r>
      <w:r>
        <w:rPr>
          <w:rtl/>
        </w:rPr>
        <w:t xml:space="preserve">، </w:t>
      </w:r>
      <w:r w:rsidRPr="00C51727">
        <w:rPr>
          <w:rtl/>
        </w:rPr>
        <w:t>عن الحسين بن عليّ الوشّاء</w:t>
      </w:r>
      <w:r>
        <w:rPr>
          <w:rtl/>
        </w:rPr>
        <w:t xml:space="preserve">، </w:t>
      </w:r>
      <w:r w:rsidRPr="00C51727">
        <w:rPr>
          <w:rtl/>
        </w:rPr>
        <w:t>عن حمّاد بن عثمان</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من زعم أنّ الله أمر بالفحشاء</w:t>
      </w:r>
      <w:r>
        <w:rPr>
          <w:rtl/>
        </w:rPr>
        <w:t xml:space="preserve">، </w:t>
      </w:r>
      <w:r w:rsidRPr="00C51727">
        <w:rPr>
          <w:rtl/>
        </w:rPr>
        <w:t>فقد كذب على الله. ومن زعم أنّ الخير والشّرّ إليه</w:t>
      </w:r>
      <w:r>
        <w:rPr>
          <w:rtl/>
        </w:rPr>
        <w:t xml:space="preserve">، </w:t>
      </w:r>
      <w:r w:rsidRPr="00C51727">
        <w:rPr>
          <w:rtl/>
        </w:rPr>
        <w:t>فقد كذب على الله.</w:t>
      </w:r>
    </w:p>
    <w:p w:rsidR="00E64FBC" w:rsidRPr="00C51727" w:rsidRDefault="00E64FBC" w:rsidP="00AD67AA">
      <w:pPr>
        <w:pStyle w:val="libNormal"/>
        <w:rPr>
          <w:rtl/>
        </w:rPr>
      </w:pPr>
      <w:r w:rsidRPr="004335D9">
        <w:rPr>
          <w:rStyle w:val="libAlaemChar"/>
          <w:rtl/>
        </w:rPr>
        <w:t>(</w:t>
      </w:r>
      <w:r w:rsidRPr="004A4D29">
        <w:rPr>
          <w:rStyle w:val="libAieChar"/>
          <w:rtl/>
        </w:rPr>
        <w:t>أَتَقُولُونَ عَلَى اللهِ ما لا تَعْلَمُونَ</w:t>
      </w:r>
      <w:r w:rsidRPr="004335D9">
        <w:rPr>
          <w:rStyle w:val="libAlaemChar"/>
          <w:rtl/>
        </w:rPr>
        <w:t>)</w:t>
      </w:r>
      <w:r w:rsidRPr="00C51727">
        <w:rPr>
          <w:rtl/>
        </w:rPr>
        <w:t xml:space="preserve"> </w:t>
      </w:r>
      <w:r>
        <w:rPr>
          <w:rtl/>
        </w:rPr>
        <w:t>(</w:t>
      </w:r>
      <w:r w:rsidRPr="00C51727">
        <w:rPr>
          <w:rtl/>
        </w:rPr>
        <w:t>28)</w:t>
      </w:r>
      <w:r>
        <w:rPr>
          <w:rtl/>
        </w:rPr>
        <w:t xml:space="preserve">: </w:t>
      </w:r>
      <w:r w:rsidRPr="00C51727">
        <w:rPr>
          <w:rtl/>
        </w:rPr>
        <w:t>إنكار يتضمّن النّهي عن الافتراء.</w:t>
      </w:r>
    </w:p>
    <w:p w:rsidR="00E64FBC" w:rsidRPr="00C51727" w:rsidRDefault="00E64FBC" w:rsidP="00AD67AA">
      <w:pPr>
        <w:pStyle w:val="libNormal"/>
        <w:rPr>
          <w:rtl/>
        </w:rPr>
      </w:pPr>
      <w:r w:rsidRPr="004335D9">
        <w:rPr>
          <w:rStyle w:val="libAlaemChar"/>
          <w:rtl/>
        </w:rPr>
        <w:t>(</w:t>
      </w:r>
      <w:r w:rsidRPr="004A4D29">
        <w:rPr>
          <w:rStyle w:val="libAieChar"/>
          <w:rtl/>
        </w:rPr>
        <w:t>قُلْ أَمَرَ رَبِّي بِالْقِسْطِ</w:t>
      </w:r>
      <w:r w:rsidRPr="004335D9">
        <w:rPr>
          <w:rStyle w:val="libAlaemChar"/>
          <w:rtl/>
        </w:rPr>
        <w:t>)</w:t>
      </w:r>
      <w:r>
        <w:rPr>
          <w:rtl/>
        </w:rPr>
        <w:t xml:space="preserve">: </w:t>
      </w:r>
      <w:r w:rsidRPr="00C51727">
        <w:rPr>
          <w:rtl/>
        </w:rPr>
        <w:t>بالعدل. وهو الوسط من كلّ أمر</w:t>
      </w:r>
      <w:r>
        <w:rPr>
          <w:rtl/>
        </w:rPr>
        <w:t xml:space="preserve">، </w:t>
      </w:r>
      <w:r w:rsidRPr="00C51727">
        <w:rPr>
          <w:rtl/>
        </w:rPr>
        <w:t>للتّجافي عن طرفي الإفراط والتّفريط.</w:t>
      </w:r>
    </w:p>
    <w:p w:rsidR="00E64FBC" w:rsidRPr="00C51727" w:rsidRDefault="00E64FBC" w:rsidP="00AD67AA">
      <w:pPr>
        <w:pStyle w:val="libNormal"/>
        <w:rPr>
          <w:rtl/>
        </w:rPr>
      </w:pPr>
      <w:r w:rsidRPr="004335D9">
        <w:rPr>
          <w:rStyle w:val="libAlaemChar"/>
          <w:rtl/>
        </w:rPr>
        <w:t>(</w:t>
      </w:r>
      <w:r w:rsidRPr="004A4D29">
        <w:rPr>
          <w:rStyle w:val="libAieChar"/>
          <w:rtl/>
        </w:rPr>
        <w:t>وَأَقِيمُوا وُجُوهَكُمْ</w:t>
      </w:r>
      <w:r w:rsidRPr="004335D9">
        <w:rPr>
          <w:rStyle w:val="libAlaemChar"/>
          <w:rtl/>
        </w:rPr>
        <w:t>)</w:t>
      </w:r>
      <w:r>
        <w:rPr>
          <w:rtl/>
        </w:rPr>
        <w:t xml:space="preserve">: </w:t>
      </w:r>
      <w:r w:rsidRPr="00C51727">
        <w:rPr>
          <w:rtl/>
        </w:rPr>
        <w:t>وتوجّهوا</w:t>
      </w:r>
      <w:r w:rsidR="00861BFB">
        <w:rPr>
          <w:rtl/>
        </w:rPr>
        <w:t xml:space="preserve"> إلى </w:t>
      </w:r>
      <w:r w:rsidRPr="00C51727">
        <w:rPr>
          <w:rtl/>
        </w:rPr>
        <w:t>عبادته مستقيمين غير عادلين</w:t>
      </w:r>
      <w:r w:rsidR="00861BFB">
        <w:rPr>
          <w:rtl/>
        </w:rPr>
        <w:t xml:space="preserve"> إلى </w:t>
      </w:r>
      <w:r w:rsidRPr="00C51727">
        <w:rPr>
          <w:rtl/>
        </w:rPr>
        <w:t>غيرها. أو أقيموها نحو القبلة.</w:t>
      </w:r>
    </w:p>
    <w:p w:rsidR="00E64FBC" w:rsidRPr="00C51727" w:rsidRDefault="00E64FBC" w:rsidP="00AD67AA">
      <w:pPr>
        <w:pStyle w:val="libNormal"/>
        <w:rPr>
          <w:rtl/>
        </w:rPr>
      </w:pPr>
      <w:r w:rsidRPr="004335D9">
        <w:rPr>
          <w:rStyle w:val="libAlaemChar"/>
          <w:rtl/>
        </w:rPr>
        <w:t>(</w:t>
      </w:r>
      <w:r w:rsidRPr="004A4D29">
        <w:rPr>
          <w:rStyle w:val="libAieChar"/>
          <w:rtl/>
        </w:rPr>
        <w:t>عِنْدَ كُلِّ مَسْجِدٍ</w:t>
      </w:r>
      <w:r w:rsidRPr="004335D9">
        <w:rPr>
          <w:rStyle w:val="libAlaemChar"/>
          <w:rtl/>
        </w:rPr>
        <w:t>)</w:t>
      </w:r>
      <w:r>
        <w:rPr>
          <w:rtl/>
        </w:rPr>
        <w:t xml:space="preserve">: </w:t>
      </w:r>
      <w:r w:rsidRPr="00C51727">
        <w:rPr>
          <w:rtl/>
        </w:rPr>
        <w:t>في كلّ وقت سجود. أو مكانه</w:t>
      </w:r>
      <w:r>
        <w:rPr>
          <w:rtl/>
        </w:rPr>
        <w:t xml:space="preserve">، </w:t>
      </w:r>
      <w:r w:rsidRPr="00C51727">
        <w:rPr>
          <w:rtl/>
        </w:rPr>
        <w:t>وهو الصلاة. أو في أيّ مسجد حضرتكم الصلاة. ولا تؤخّروها حتّى تعودوا</w:t>
      </w:r>
      <w:r w:rsidR="00861BFB">
        <w:rPr>
          <w:rtl/>
        </w:rPr>
        <w:t xml:space="preserve"> إلى </w:t>
      </w:r>
      <w:r w:rsidRPr="00C51727">
        <w:rPr>
          <w:rtl/>
        </w:rPr>
        <w:t>مساجدكم.</w:t>
      </w:r>
    </w:p>
    <w:p w:rsidR="00E64FBC" w:rsidRPr="00C51727" w:rsidRDefault="00E64FBC" w:rsidP="00AD67AA">
      <w:pPr>
        <w:pStyle w:val="libNormal"/>
        <w:rPr>
          <w:rtl/>
        </w:rPr>
      </w:pPr>
      <w:r>
        <w:rPr>
          <w:rtl/>
        </w:rPr>
        <w:t>و</w:t>
      </w:r>
      <w:r w:rsidRPr="00C51727">
        <w:rPr>
          <w:rtl/>
        </w:rPr>
        <w:t xml:space="preserve">في كتاب تهذيب الأحكام </w:t>
      </w:r>
      <w:r w:rsidRPr="00A73BDB">
        <w:rPr>
          <w:rStyle w:val="libFootnotenumChar"/>
          <w:rtl/>
        </w:rPr>
        <w:t>(5)</w:t>
      </w:r>
      <w:r>
        <w:rPr>
          <w:rtl/>
        </w:rPr>
        <w:t xml:space="preserve">: </w:t>
      </w:r>
      <w:r w:rsidRPr="00C51727">
        <w:rPr>
          <w:rtl/>
        </w:rPr>
        <w:t xml:space="preserve">علي بن الحسن </w:t>
      </w:r>
      <w:r w:rsidRPr="00A73BDB">
        <w:rPr>
          <w:rStyle w:val="libFootnotenumChar"/>
          <w:rtl/>
        </w:rPr>
        <w:t>(6)</w:t>
      </w:r>
      <w:r w:rsidRPr="00C51727">
        <w:rPr>
          <w:rtl/>
        </w:rPr>
        <w:t xml:space="preserve"> الطاطريّ</w:t>
      </w:r>
      <w:r>
        <w:rPr>
          <w:rtl/>
        </w:rPr>
        <w:t xml:space="preserve">، </w:t>
      </w:r>
      <w:r w:rsidRPr="00C51727">
        <w:rPr>
          <w:rtl/>
        </w:rPr>
        <w:t xml:space="preserve">عن </w:t>
      </w:r>
      <w:r>
        <w:rPr>
          <w:rtl/>
        </w:rPr>
        <w:t>[</w:t>
      </w:r>
      <w:r w:rsidRPr="00C51727">
        <w:rPr>
          <w:rtl/>
        </w:rPr>
        <w:t>ابن</w:t>
      </w:r>
      <w:r>
        <w:rPr>
          <w:rtl/>
        </w:rPr>
        <w:t>]</w:t>
      </w:r>
      <w:r w:rsidRPr="00C51727">
        <w:rPr>
          <w:rtl/>
        </w:rPr>
        <w:t xml:space="preserve"> </w:t>
      </w:r>
      <w:r w:rsidRPr="00A73BDB">
        <w:rPr>
          <w:rStyle w:val="libFootnotenumChar"/>
          <w:rtl/>
        </w:rPr>
        <w:t>(7)</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373</w:t>
      </w:r>
      <w:r>
        <w:rPr>
          <w:rtl/>
        </w:rPr>
        <w:t xml:space="preserve">، </w:t>
      </w:r>
      <w:r w:rsidRPr="00C51727">
        <w:rPr>
          <w:rtl/>
        </w:rPr>
        <w:t>ح 9</w:t>
      </w:r>
      <w:r>
        <w:rPr>
          <w:rtl/>
        </w:rPr>
        <w:t>.</w:t>
      </w:r>
    </w:p>
    <w:p w:rsidR="00E64FBC" w:rsidRPr="00C51727" w:rsidRDefault="00E64FBC" w:rsidP="002D110A">
      <w:pPr>
        <w:pStyle w:val="libFootnote0"/>
        <w:rPr>
          <w:rtl/>
        </w:rPr>
      </w:pPr>
      <w:r>
        <w:rPr>
          <w:rtl/>
        </w:rPr>
        <w:t>(</w:t>
      </w:r>
      <w:r w:rsidRPr="00C51727">
        <w:rPr>
          <w:rtl/>
        </w:rPr>
        <w:t>2) تفسير العياشي 2 / 12</w:t>
      </w:r>
      <w:r>
        <w:rPr>
          <w:rtl/>
        </w:rPr>
        <w:t xml:space="preserve">، </w:t>
      </w:r>
      <w:r w:rsidRPr="00C51727">
        <w:rPr>
          <w:rtl/>
        </w:rPr>
        <w:t>ح 15 ببعض الاختلاف</w:t>
      </w:r>
      <w:r>
        <w:rPr>
          <w:rtl/>
        </w:rPr>
        <w:t>.</w:t>
      </w:r>
    </w:p>
    <w:p w:rsidR="00E64FBC" w:rsidRPr="00C51727" w:rsidRDefault="00E64FBC" w:rsidP="002D110A">
      <w:pPr>
        <w:pStyle w:val="libFootnote0"/>
        <w:rPr>
          <w:rtl/>
        </w:rPr>
      </w:pPr>
      <w:r>
        <w:rPr>
          <w:rtl/>
        </w:rPr>
        <w:t>(</w:t>
      </w:r>
      <w:r w:rsidRPr="00C51727">
        <w:rPr>
          <w:rtl/>
        </w:rPr>
        <w:t>3) من الكافي</w:t>
      </w:r>
      <w:r>
        <w:rPr>
          <w:rtl/>
        </w:rPr>
        <w:t>.</w:t>
      </w:r>
    </w:p>
    <w:p w:rsidR="00E64FBC" w:rsidRPr="00C51727" w:rsidRDefault="00E64FBC" w:rsidP="002D110A">
      <w:pPr>
        <w:pStyle w:val="libFootnote0"/>
        <w:rPr>
          <w:rtl/>
        </w:rPr>
      </w:pPr>
      <w:r>
        <w:rPr>
          <w:rtl/>
        </w:rPr>
        <w:t>(</w:t>
      </w:r>
      <w:r w:rsidRPr="00C51727">
        <w:rPr>
          <w:rtl/>
        </w:rPr>
        <w:t>4) الكافي 1 / 156</w:t>
      </w:r>
      <w:r>
        <w:rPr>
          <w:rtl/>
        </w:rPr>
        <w:t xml:space="preserve"> ـ </w:t>
      </w:r>
      <w:r w:rsidRPr="00C51727">
        <w:rPr>
          <w:rtl/>
        </w:rPr>
        <w:t>157</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5) التهذيب 2 / 43</w:t>
      </w:r>
      <w:r>
        <w:rPr>
          <w:rtl/>
        </w:rPr>
        <w:t xml:space="preserve">، </w:t>
      </w:r>
      <w:r w:rsidRPr="00C51727">
        <w:rPr>
          <w:rtl/>
        </w:rPr>
        <w:t>ح 134</w:t>
      </w:r>
      <w:r>
        <w:rPr>
          <w:rtl/>
        </w:rPr>
        <w:t>.</w:t>
      </w:r>
    </w:p>
    <w:p w:rsidR="00E64FBC" w:rsidRPr="00C51727" w:rsidRDefault="00E64FBC" w:rsidP="002D110A">
      <w:pPr>
        <w:pStyle w:val="libFootnote0"/>
        <w:rPr>
          <w:rtl/>
        </w:rPr>
      </w:pPr>
      <w:r>
        <w:rPr>
          <w:rtl/>
        </w:rPr>
        <w:t>(</w:t>
      </w:r>
      <w:r w:rsidRPr="00C51727">
        <w:rPr>
          <w:rtl/>
        </w:rPr>
        <w:t>6) كذا في المصدر وجامع الرواة 1 / 568</w:t>
      </w:r>
      <w:r>
        <w:rPr>
          <w:rtl/>
        </w:rPr>
        <w:t>.</w:t>
      </w:r>
      <w:r w:rsidRPr="00C51727">
        <w:rPr>
          <w:rtl/>
        </w:rPr>
        <w:t xml:space="preserve"> وفي النسخ</w:t>
      </w:r>
      <w:r>
        <w:rPr>
          <w:rtl/>
        </w:rPr>
        <w:t xml:space="preserve">: </w:t>
      </w:r>
      <w:r w:rsidRPr="00C51727">
        <w:rPr>
          <w:rtl/>
        </w:rPr>
        <w:t>علي بن الحسين</w:t>
      </w:r>
      <w:r>
        <w:rPr>
          <w:rtl/>
        </w:rPr>
        <w:t>.</w:t>
      </w:r>
      <w:r w:rsidRPr="00C51727">
        <w:rPr>
          <w:rtl/>
        </w:rPr>
        <w:t xml:space="preserve"> قال الأردبيلي</w:t>
      </w:r>
      <w:r>
        <w:rPr>
          <w:rtl/>
        </w:rPr>
        <w:t xml:space="preserve">: </w:t>
      </w:r>
      <w:r w:rsidRPr="00C51727">
        <w:rPr>
          <w:rtl/>
        </w:rPr>
        <w:t>الظاهر ان علي بن الحسين مصغرا سهو</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4A4D29">
      <w:pPr>
        <w:pStyle w:val="libNormal0"/>
        <w:rPr>
          <w:rtl/>
        </w:rPr>
      </w:pPr>
      <w:r>
        <w:rPr>
          <w:rtl/>
        </w:rPr>
        <w:br w:type="page"/>
      </w:r>
      <w:r w:rsidRPr="00C51727">
        <w:rPr>
          <w:rtl/>
        </w:rPr>
        <w:lastRenderedPageBreak/>
        <w:t>أبي حمزة</w:t>
      </w:r>
      <w:r>
        <w:rPr>
          <w:rtl/>
        </w:rPr>
        <w:t xml:space="preserve">، </w:t>
      </w:r>
      <w:r w:rsidRPr="00C51727">
        <w:rPr>
          <w:rtl/>
        </w:rPr>
        <w:t>عن ابن مسكان عن أبي بصير عن أبي عبد الله</w:t>
      </w:r>
      <w:r>
        <w:rPr>
          <w:rtl/>
        </w:rPr>
        <w:t xml:space="preserve"> ـ </w:t>
      </w:r>
      <w:r w:rsidRPr="00C51727">
        <w:rPr>
          <w:rtl/>
        </w:rPr>
        <w:t>عليه السّلام</w:t>
      </w:r>
      <w:r>
        <w:rPr>
          <w:rtl/>
        </w:rPr>
        <w:t xml:space="preserve"> ـ: </w:t>
      </w:r>
      <w:r w:rsidRPr="00C51727">
        <w:rPr>
          <w:rtl/>
        </w:rPr>
        <w:t xml:space="preserve">هذه في </w:t>
      </w:r>
      <w:r w:rsidRPr="00A73BDB">
        <w:rPr>
          <w:rStyle w:val="libFootnotenumChar"/>
          <w:rtl/>
        </w:rPr>
        <w:t>(1)</w:t>
      </w:r>
      <w:r w:rsidRPr="00C51727">
        <w:rPr>
          <w:rtl/>
        </w:rPr>
        <w:t xml:space="preserve"> القبلة.</w:t>
      </w:r>
    </w:p>
    <w:p w:rsidR="00E64FBC" w:rsidRPr="00C51727" w:rsidRDefault="00E64FBC" w:rsidP="00AD67AA">
      <w:pPr>
        <w:pStyle w:val="libNormal"/>
        <w:rPr>
          <w:rtl/>
        </w:rPr>
      </w:pPr>
      <w:r>
        <w:rPr>
          <w:rtl/>
        </w:rPr>
        <w:t>و</w:t>
      </w:r>
      <w:r w:rsidRPr="00C51727">
        <w:rPr>
          <w:rtl/>
        </w:rPr>
        <w:t xml:space="preserve">عنه </w:t>
      </w:r>
      <w:r w:rsidRPr="00A73BDB">
        <w:rPr>
          <w:rStyle w:val="libFootnotenumChar"/>
          <w:rtl/>
        </w:rPr>
        <w:t>(2)</w:t>
      </w:r>
      <w:r>
        <w:rPr>
          <w:rtl/>
        </w:rPr>
        <w:t xml:space="preserve"> ـ </w:t>
      </w:r>
      <w:r w:rsidRPr="00C51727">
        <w:rPr>
          <w:rtl/>
        </w:rPr>
        <w:t>عليه السّلام</w:t>
      </w:r>
      <w:r>
        <w:rPr>
          <w:rtl/>
        </w:rPr>
        <w:t xml:space="preserve"> ـ: </w:t>
      </w:r>
      <w:r w:rsidRPr="00C51727">
        <w:rPr>
          <w:rtl/>
        </w:rPr>
        <w:t>مساجد محدثة</w:t>
      </w:r>
      <w:r>
        <w:rPr>
          <w:rtl/>
        </w:rPr>
        <w:t xml:space="preserve">، </w:t>
      </w:r>
      <w:r w:rsidRPr="00C51727">
        <w:rPr>
          <w:rtl/>
        </w:rPr>
        <w:t>فأمروا أن يقيموا وجوههم شطر المسجد الحرام.</w:t>
      </w:r>
    </w:p>
    <w:p w:rsidR="00E64FBC" w:rsidRPr="00C51727" w:rsidRDefault="00E64FBC" w:rsidP="00AD67AA">
      <w:pPr>
        <w:pStyle w:val="libNormal"/>
        <w:rPr>
          <w:rtl/>
        </w:rPr>
      </w:pPr>
      <w:r w:rsidRPr="00C51727">
        <w:rPr>
          <w:rtl/>
        </w:rPr>
        <w:t xml:space="preserve">وفي تفسير العياشي </w:t>
      </w:r>
      <w:r w:rsidRPr="00A73BDB">
        <w:rPr>
          <w:rStyle w:val="libFootnotenumChar"/>
          <w:rtl/>
        </w:rPr>
        <w:t>(3)</w:t>
      </w:r>
      <w:r w:rsidRPr="00C51727">
        <w:rPr>
          <w:rtl/>
        </w:rPr>
        <w:t xml:space="preserve"> مثل الحديثين وزاد في الاوّل</w:t>
      </w:r>
      <w:r>
        <w:rPr>
          <w:rtl/>
        </w:rPr>
        <w:t xml:space="preserve">: </w:t>
      </w:r>
      <w:r w:rsidRPr="00C51727">
        <w:rPr>
          <w:rtl/>
        </w:rPr>
        <w:t>ليس فيها عبادة الأوثان خالصا مخلصا.</w:t>
      </w:r>
    </w:p>
    <w:p w:rsidR="00E64FBC" w:rsidRPr="00C51727" w:rsidRDefault="00E64FBC" w:rsidP="00AD67AA">
      <w:pPr>
        <w:pStyle w:val="libNormal"/>
        <w:rPr>
          <w:rtl/>
        </w:rPr>
      </w:pPr>
      <w:r>
        <w:rPr>
          <w:rtl/>
        </w:rPr>
        <w:t>و</w:t>
      </w:r>
      <w:r w:rsidRPr="00C51727">
        <w:rPr>
          <w:rtl/>
        </w:rPr>
        <w:t xml:space="preserve">عنه </w:t>
      </w:r>
      <w:r w:rsidRPr="00A73BDB">
        <w:rPr>
          <w:rStyle w:val="libFootnotenumChar"/>
          <w:rtl/>
        </w:rPr>
        <w:t>(4)</w:t>
      </w:r>
      <w:r>
        <w:rPr>
          <w:rtl/>
        </w:rPr>
        <w:t xml:space="preserve"> ـ </w:t>
      </w:r>
      <w:r w:rsidRPr="00C51727">
        <w:rPr>
          <w:rtl/>
        </w:rPr>
        <w:t>عليه السّلام</w:t>
      </w:r>
      <w:r>
        <w:rPr>
          <w:rtl/>
        </w:rPr>
        <w:t xml:space="preserve"> ـ: </w:t>
      </w:r>
      <w:r w:rsidRPr="00C51727">
        <w:rPr>
          <w:rtl/>
        </w:rPr>
        <w:t>«كلّ مسجد»</w:t>
      </w:r>
      <w:r>
        <w:rPr>
          <w:rtl/>
        </w:rPr>
        <w:t xml:space="preserve">، </w:t>
      </w:r>
      <w:r w:rsidRPr="00C51727">
        <w:rPr>
          <w:rtl/>
        </w:rPr>
        <w:t>يعني</w:t>
      </w:r>
      <w:r>
        <w:rPr>
          <w:rtl/>
        </w:rPr>
        <w:t xml:space="preserve">: </w:t>
      </w:r>
      <w:r w:rsidRPr="00C51727">
        <w:rPr>
          <w:rtl/>
        </w:rPr>
        <w:t>الأئمّة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وَادْعُوهُ</w:t>
      </w:r>
      <w:r w:rsidRPr="004335D9">
        <w:rPr>
          <w:rStyle w:val="libAlaemChar"/>
          <w:rtl/>
        </w:rPr>
        <w:t>)</w:t>
      </w:r>
      <w:r>
        <w:rPr>
          <w:rtl/>
        </w:rPr>
        <w:t xml:space="preserve">: </w:t>
      </w:r>
      <w:r w:rsidRPr="00C51727">
        <w:rPr>
          <w:rtl/>
        </w:rPr>
        <w:t>واعبدوه.</w:t>
      </w:r>
    </w:p>
    <w:p w:rsidR="00E64FBC" w:rsidRPr="00C51727" w:rsidRDefault="00E64FBC" w:rsidP="00AD67AA">
      <w:pPr>
        <w:pStyle w:val="libNormal"/>
        <w:rPr>
          <w:rtl/>
        </w:rPr>
      </w:pPr>
      <w:r w:rsidRPr="004335D9">
        <w:rPr>
          <w:rStyle w:val="libAlaemChar"/>
          <w:rtl/>
        </w:rPr>
        <w:t>(</w:t>
      </w:r>
      <w:r w:rsidRPr="004A4D29">
        <w:rPr>
          <w:rStyle w:val="libAieChar"/>
          <w:rtl/>
        </w:rPr>
        <w:t>مُخْلِصِينَ لَهُ الدِّينَ</w:t>
      </w:r>
      <w:r w:rsidRPr="004335D9">
        <w:rPr>
          <w:rStyle w:val="libAlaemChar"/>
          <w:rtl/>
        </w:rPr>
        <w:t>)</w:t>
      </w:r>
      <w:r>
        <w:rPr>
          <w:rtl/>
        </w:rPr>
        <w:t xml:space="preserve">، </w:t>
      </w:r>
      <w:r w:rsidRPr="00C51727">
        <w:rPr>
          <w:rtl/>
        </w:rPr>
        <w:t>أي</w:t>
      </w:r>
      <w:r>
        <w:rPr>
          <w:rtl/>
        </w:rPr>
        <w:t xml:space="preserve">: </w:t>
      </w:r>
      <w:r w:rsidRPr="00C51727">
        <w:rPr>
          <w:rtl/>
        </w:rPr>
        <w:t>الطّاعة. فإنّ إليه مصيركم.</w:t>
      </w:r>
    </w:p>
    <w:p w:rsidR="00E64FBC" w:rsidRPr="00C51727" w:rsidRDefault="00E64FBC" w:rsidP="00AD67AA">
      <w:pPr>
        <w:pStyle w:val="libNormal"/>
        <w:rPr>
          <w:rtl/>
        </w:rPr>
      </w:pPr>
      <w:r w:rsidRPr="004335D9">
        <w:rPr>
          <w:rStyle w:val="libAlaemChar"/>
          <w:rtl/>
        </w:rPr>
        <w:t>(</w:t>
      </w:r>
      <w:r w:rsidRPr="004A4D29">
        <w:rPr>
          <w:rStyle w:val="libAieChar"/>
          <w:rtl/>
        </w:rPr>
        <w:t>كَما بَدَأَكُمْ</w:t>
      </w:r>
      <w:r w:rsidRPr="004335D9">
        <w:rPr>
          <w:rStyle w:val="libAlaemChar"/>
          <w:rtl/>
        </w:rPr>
        <w:t>)</w:t>
      </w:r>
      <w:r>
        <w:rPr>
          <w:rtl/>
        </w:rPr>
        <w:t xml:space="preserve">، </w:t>
      </w:r>
      <w:r w:rsidRPr="00C51727">
        <w:rPr>
          <w:rtl/>
        </w:rPr>
        <w:t>كما أنشأكم ابتداء.</w:t>
      </w:r>
    </w:p>
    <w:p w:rsidR="00E64FBC" w:rsidRPr="00C51727" w:rsidRDefault="00E64FBC" w:rsidP="00AD67AA">
      <w:pPr>
        <w:pStyle w:val="libNormal"/>
        <w:rPr>
          <w:rtl/>
        </w:rPr>
      </w:pPr>
      <w:r w:rsidRPr="004335D9">
        <w:rPr>
          <w:rStyle w:val="libAlaemChar"/>
          <w:rtl/>
        </w:rPr>
        <w:t>(</w:t>
      </w:r>
      <w:r w:rsidRPr="004A4D29">
        <w:rPr>
          <w:rStyle w:val="libAieChar"/>
          <w:rtl/>
        </w:rPr>
        <w:t>تَعُودُونَ</w:t>
      </w:r>
      <w:r w:rsidRPr="004335D9">
        <w:rPr>
          <w:rStyle w:val="libAlaemChar"/>
          <w:rtl/>
        </w:rPr>
        <w:t>)</w:t>
      </w:r>
      <w:r w:rsidRPr="00C51727">
        <w:rPr>
          <w:rtl/>
        </w:rPr>
        <w:t xml:space="preserve"> </w:t>
      </w:r>
      <w:r>
        <w:rPr>
          <w:rtl/>
        </w:rPr>
        <w:t>(</w:t>
      </w:r>
      <w:r w:rsidRPr="00C51727">
        <w:rPr>
          <w:rtl/>
        </w:rPr>
        <w:t>29)</w:t>
      </w:r>
      <w:r>
        <w:rPr>
          <w:rtl/>
        </w:rPr>
        <w:t xml:space="preserve">: </w:t>
      </w:r>
      <w:r w:rsidRPr="00C51727">
        <w:rPr>
          <w:rtl/>
        </w:rPr>
        <w:t>بإعادته</w:t>
      </w:r>
      <w:r>
        <w:rPr>
          <w:rtl/>
        </w:rPr>
        <w:t xml:space="preserve">، </w:t>
      </w:r>
      <w:r w:rsidRPr="00C51727">
        <w:rPr>
          <w:rtl/>
        </w:rPr>
        <w:t xml:space="preserve">فيجازيكم على أعمالكم. وإنّما شبّه الإعادة بالإبداء </w:t>
      </w:r>
      <w:r w:rsidRPr="00A73BDB">
        <w:rPr>
          <w:rStyle w:val="libFootnotenumChar"/>
          <w:rtl/>
        </w:rPr>
        <w:t>(5)</w:t>
      </w:r>
      <w:r>
        <w:rPr>
          <w:rtl/>
        </w:rPr>
        <w:t>.</w:t>
      </w:r>
      <w:r w:rsidRPr="00C51727">
        <w:rPr>
          <w:rtl/>
        </w:rPr>
        <w:t xml:space="preserve"> تقريرا لإمكانها والقدرة عليها.</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4335D9">
        <w:rPr>
          <w:rStyle w:val="libAlaemChar"/>
          <w:rtl/>
        </w:rPr>
        <w:t>(</w:t>
      </w:r>
      <w:r w:rsidRPr="004A4D29">
        <w:rPr>
          <w:rStyle w:val="libAieChar"/>
          <w:rtl/>
        </w:rPr>
        <w:t>كَما بَدَأَكُمْ</w:t>
      </w:r>
      <w:r w:rsidRPr="004335D9">
        <w:rPr>
          <w:rStyle w:val="libAlaemChar"/>
          <w:rtl/>
        </w:rPr>
        <w:t>)</w:t>
      </w:r>
      <w:r w:rsidRPr="00C51727">
        <w:rPr>
          <w:rtl/>
        </w:rPr>
        <w:t xml:space="preserve"> من التّراب. «تعودون» إليه.</w:t>
      </w:r>
    </w:p>
    <w:p w:rsidR="00E64FBC" w:rsidRPr="00C51727" w:rsidRDefault="00E64FBC" w:rsidP="00AD67AA">
      <w:pPr>
        <w:pStyle w:val="libNormal"/>
        <w:rPr>
          <w:rtl/>
        </w:rPr>
      </w:pPr>
      <w:r w:rsidRPr="00C51727">
        <w:rPr>
          <w:rtl/>
        </w:rPr>
        <w:t xml:space="preserve">وقيل </w:t>
      </w:r>
      <w:r w:rsidRPr="00A73BDB">
        <w:rPr>
          <w:rStyle w:val="libFootnotenumChar"/>
          <w:rtl/>
        </w:rPr>
        <w:t>(7)</w:t>
      </w:r>
      <w:r>
        <w:rPr>
          <w:rtl/>
        </w:rPr>
        <w:t xml:space="preserve">: </w:t>
      </w:r>
      <w:r w:rsidRPr="004335D9">
        <w:rPr>
          <w:rStyle w:val="libAlaemChar"/>
          <w:rtl/>
        </w:rPr>
        <w:t>(</w:t>
      </w:r>
      <w:r w:rsidRPr="004A4D29">
        <w:rPr>
          <w:rStyle w:val="libAieChar"/>
          <w:rtl/>
        </w:rPr>
        <w:t>كَما بَدَأَكُمْ</w:t>
      </w:r>
      <w:r w:rsidRPr="004335D9">
        <w:rPr>
          <w:rStyle w:val="libAlaemChar"/>
          <w:rtl/>
        </w:rPr>
        <w:t>)</w:t>
      </w:r>
      <w:r w:rsidRPr="00C51727">
        <w:rPr>
          <w:rtl/>
        </w:rPr>
        <w:t xml:space="preserve"> حفاة عراة غرلا </w:t>
      </w:r>
      <w:r w:rsidRPr="00A73BDB">
        <w:rPr>
          <w:rStyle w:val="libFootnotenumChar"/>
          <w:rtl/>
        </w:rPr>
        <w:t>(8)</w:t>
      </w:r>
      <w:r>
        <w:rPr>
          <w:rtl/>
        </w:rPr>
        <w:t>.</w:t>
      </w:r>
      <w:r w:rsidRPr="00C51727">
        <w:rPr>
          <w:rtl/>
        </w:rPr>
        <w:t xml:space="preserve"> «تعودون»</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(9)</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 xml:space="preserve">خلقهم من طينتهم </w:t>
      </w:r>
      <w:r w:rsidRPr="00A73BDB">
        <w:rPr>
          <w:rStyle w:val="libFootnotenumChar"/>
          <w:rtl/>
        </w:rPr>
        <w:t>(10)</w:t>
      </w:r>
      <w:r w:rsidRPr="00C51727">
        <w:rPr>
          <w:rtl/>
        </w:rPr>
        <w:t xml:space="preserve"> مؤمنا وكافرا وشقيّا وسعيدا. وكذلك يعودون يوم القيامة مهتد وضالّ.</w:t>
      </w:r>
    </w:p>
    <w:p w:rsidR="00E64FBC" w:rsidRPr="00C51727" w:rsidRDefault="00E64FBC" w:rsidP="00AD67AA">
      <w:pPr>
        <w:pStyle w:val="libNormal"/>
        <w:rPr>
          <w:rtl/>
        </w:rPr>
      </w:pPr>
      <w:r w:rsidRPr="004335D9">
        <w:rPr>
          <w:rStyle w:val="libAlaemChar"/>
          <w:rtl/>
        </w:rPr>
        <w:t>(</w:t>
      </w:r>
      <w:r w:rsidRPr="004A4D29">
        <w:rPr>
          <w:rStyle w:val="libAieChar"/>
          <w:rtl/>
        </w:rPr>
        <w:t>فَرِيقاً هَدى</w:t>
      </w:r>
      <w:r w:rsidRPr="004335D9">
        <w:rPr>
          <w:rStyle w:val="libAlaemChar"/>
          <w:rtl/>
        </w:rPr>
        <w:t>)</w:t>
      </w:r>
      <w:r>
        <w:rPr>
          <w:rtl/>
        </w:rPr>
        <w:t xml:space="preserve">: </w:t>
      </w:r>
      <w:r w:rsidRPr="00C51727">
        <w:rPr>
          <w:rtl/>
        </w:rPr>
        <w:t>بأن وفّقهم للإيمان.</w:t>
      </w:r>
    </w:p>
    <w:p w:rsidR="00E64FBC" w:rsidRPr="00C51727" w:rsidRDefault="00E64FBC" w:rsidP="00AD67AA">
      <w:pPr>
        <w:pStyle w:val="libNormal"/>
        <w:rPr>
          <w:rtl/>
        </w:rPr>
      </w:pPr>
      <w:r w:rsidRPr="004335D9">
        <w:rPr>
          <w:rStyle w:val="libAlaemChar"/>
          <w:rtl/>
        </w:rPr>
        <w:t>(</w:t>
      </w:r>
      <w:r w:rsidRPr="004A4D29">
        <w:rPr>
          <w:rStyle w:val="libAieChar"/>
          <w:rtl/>
        </w:rPr>
        <w:t>وَفَرِيقاً حَقَّ عَلَيْهِمُ الضَّلالَةُ</w:t>
      </w:r>
      <w:r w:rsidRPr="004335D9">
        <w:rPr>
          <w:rStyle w:val="libAlaemChar"/>
          <w:rtl/>
        </w:rPr>
        <w:t>)</w:t>
      </w:r>
      <w:r>
        <w:rPr>
          <w:rtl/>
        </w:rPr>
        <w:t xml:space="preserve">، </w:t>
      </w:r>
      <w:r w:rsidRPr="00C51727">
        <w:rPr>
          <w:rtl/>
        </w:rPr>
        <w:t>أي</w:t>
      </w:r>
      <w:r>
        <w:rPr>
          <w:rtl/>
        </w:rPr>
        <w:t xml:space="preserve">: </w:t>
      </w:r>
      <w:r w:rsidRPr="00C51727">
        <w:rPr>
          <w:rtl/>
        </w:rPr>
        <w:t>الخذلان</w:t>
      </w:r>
      <w:r>
        <w:rPr>
          <w:rtl/>
        </w:rPr>
        <w:t xml:space="preserve">، </w:t>
      </w:r>
      <w:r w:rsidRPr="00C51727">
        <w:rPr>
          <w:rtl/>
        </w:rPr>
        <w:t>إذ لم يقبل الهدى. وانتصابه بفعل يفسّره ما بعده</w:t>
      </w:r>
      <w:r>
        <w:rPr>
          <w:rtl/>
        </w:rPr>
        <w:t xml:space="preserve">، </w:t>
      </w:r>
      <w:r w:rsidRPr="00C51727">
        <w:rPr>
          <w:rtl/>
        </w:rPr>
        <w:t>أي</w:t>
      </w:r>
      <w:r>
        <w:rPr>
          <w:rtl/>
        </w:rPr>
        <w:t xml:space="preserve">: </w:t>
      </w:r>
      <w:r w:rsidRPr="00C51727">
        <w:rPr>
          <w:rtl/>
        </w:rPr>
        <w:t>وخذل فريقا.</w:t>
      </w:r>
    </w:p>
    <w:p w:rsidR="00E64FBC" w:rsidRPr="00C51727" w:rsidRDefault="00E64FBC" w:rsidP="00AD67AA">
      <w:pPr>
        <w:pStyle w:val="libNormal"/>
        <w:rPr>
          <w:rtl/>
        </w:rPr>
      </w:pPr>
      <w:r w:rsidRPr="004335D9">
        <w:rPr>
          <w:rStyle w:val="libAlaemChar"/>
          <w:rtl/>
        </w:rPr>
        <w:t>(</w:t>
      </w:r>
      <w:r w:rsidRPr="004A4D29">
        <w:rPr>
          <w:rStyle w:val="libAieChar"/>
          <w:rtl/>
        </w:rPr>
        <w:t>إِنَّهُمُ اتَّخَذُوا الشَّياطِينَ أَوْلِياءَ مِنْ دُونِ اللهِ</w:t>
      </w:r>
      <w:r w:rsidRPr="004335D9">
        <w:rPr>
          <w:rStyle w:val="libAlaemChar"/>
          <w:rtl/>
        </w:rPr>
        <w:t>)</w:t>
      </w:r>
      <w:r>
        <w:rPr>
          <w:rtl/>
        </w:rPr>
        <w:t xml:space="preserve">: </w:t>
      </w:r>
      <w:r w:rsidRPr="00C51727">
        <w:rPr>
          <w:rtl/>
        </w:rPr>
        <w:t>تعليل لخذلانهم</w:t>
      </w:r>
      <w:r>
        <w:rPr>
          <w:rtl/>
        </w:rPr>
        <w:t xml:space="preserve">، </w:t>
      </w:r>
      <w:r w:rsidRPr="00C51727">
        <w:rPr>
          <w:rtl/>
        </w:rPr>
        <w:t>أو تحقيق</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 xml:space="preserve">: </w:t>
      </w:r>
      <w:r w:rsidRPr="00C51727">
        <w:rPr>
          <w:rtl/>
        </w:rPr>
        <w:t>في</w:t>
      </w:r>
      <w:r>
        <w:rPr>
          <w:rtl/>
        </w:rPr>
        <w:t>.</w:t>
      </w:r>
    </w:p>
    <w:p w:rsidR="00E64FBC" w:rsidRPr="00C51727" w:rsidRDefault="00E64FBC" w:rsidP="002D110A">
      <w:pPr>
        <w:pStyle w:val="libFootnote0"/>
        <w:rPr>
          <w:rtl/>
        </w:rPr>
      </w:pPr>
      <w:r>
        <w:rPr>
          <w:rtl/>
        </w:rPr>
        <w:t>(</w:t>
      </w:r>
      <w:r w:rsidRPr="00C51727">
        <w:rPr>
          <w:rtl/>
        </w:rPr>
        <w:t>2) التهذيب 2 / 43</w:t>
      </w:r>
      <w:r>
        <w:rPr>
          <w:rtl/>
        </w:rPr>
        <w:t xml:space="preserve">، </w:t>
      </w:r>
      <w:r w:rsidRPr="00C51727">
        <w:rPr>
          <w:rtl/>
        </w:rPr>
        <w:t>ح 136</w:t>
      </w:r>
      <w:r>
        <w:rPr>
          <w:rtl/>
        </w:rPr>
        <w:t>.</w:t>
      </w:r>
    </w:p>
    <w:p w:rsidR="00E64FBC" w:rsidRPr="00C51727" w:rsidRDefault="00E64FBC" w:rsidP="002D110A">
      <w:pPr>
        <w:pStyle w:val="libFootnote0"/>
        <w:rPr>
          <w:rtl/>
        </w:rPr>
      </w:pPr>
      <w:r>
        <w:rPr>
          <w:rtl/>
        </w:rPr>
        <w:t>(</w:t>
      </w:r>
      <w:r w:rsidRPr="00C51727">
        <w:rPr>
          <w:rtl/>
        </w:rPr>
        <w:t>3) تفسير العياشي 2 / 12</w:t>
      </w:r>
      <w:r>
        <w:rPr>
          <w:rtl/>
        </w:rPr>
        <w:t xml:space="preserve">، </w:t>
      </w:r>
      <w:r w:rsidRPr="00C51727">
        <w:rPr>
          <w:rtl/>
        </w:rPr>
        <w:t xml:space="preserve">ح 19 </w:t>
      </w:r>
      <w:r>
        <w:rPr>
          <w:rtl/>
        </w:rPr>
        <w:t>و 2</w:t>
      </w:r>
      <w:r w:rsidRPr="00C51727">
        <w:rPr>
          <w:rtl/>
        </w:rPr>
        <w:t>0</w:t>
      </w:r>
      <w:r>
        <w:rPr>
          <w:rtl/>
        </w:rPr>
        <w:t>.</w:t>
      </w:r>
    </w:p>
    <w:p w:rsidR="00E64FBC" w:rsidRPr="00C51727" w:rsidRDefault="00E64FBC" w:rsidP="002D110A">
      <w:pPr>
        <w:pStyle w:val="libFootnote0"/>
        <w:rPr>
          <w:rtl/>
        </w:rPr>
      </w:pPr>
      <w:r>
        <w:rPr>
          <w:rtl/>
        </w:rPr>
        <w:t>(</w:t>
      </w:r>
      <w:r w:rsidRPr="00C51727">
        <w:rPr>
          <w:rtl/>
        </w:rPr>
        <w:t>4) نفس المصدر والمجلّد / 13</w:t>
      </w:r>
      <w:r>
        <w:rPr>
          <w:rtl/>
        </w:rPr>
        <w:t xml:space="preserve">، </w:t>
      </w:r>
      <w:r w:rsidRPr="00C51727">
        <w:rPr>
          <w:rtl/>
        </w:rPr>
        <w:t>ح 22</w:t>
      </w:r>
      <w:r>
        <w:rPr>
          <w:rtl/>
        </w:rPr>
        <w:t>.</w:t>
      </w:r>
    </w:p>
    <w:p w:rsidR="00E64FBC" w:rsidRPr="00C51727" w:rsidRDefault="00E64FBC" w:rsidP="002D110A">
      <w:pPr>
        <w:pStyle w:val="libFootnote0"/>
        <w:rPr>
          <w:rtl/>
        </w:rPr>
      </w:pPr>
      <w:r>
        <w:rPr>
          <w:rtl/>
        </w:rPr>
        <w:t>(</w:t>
      </w:r>
      <w:r w:rsidRPr="00C51727">
        <w:rPr>
          <w:rtl/>
        </w:rPr>
        <w:t>5) ب</w:t>
      </w:r>
      <w:r>
        <w:rPr>
          <w:rtl/>
        </w:rPr>
        <w:t xml:space="preserve">: </w:t>
      </w:r>
      <w:r w:rsidRPr="00C51727">
        <w:rPr>
          <w:rtl/>
        </w:rPr>
        <w:t>بالابتداء</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7)</w:t>
      </w:r>
      <w:r>
        <w:rPr>
          <w:rtl/>
        </w:rPr>
        <w:t xml:space="preserve"> ـ </w:t>
      </w:r>
      <w:r w:rsidRPr="00ED2822">
        <w:rPr>
          <w:rtl/>
        </w:rPr>
        <w:t>أنوار التنزيل 1 / 346.</w:t>
      </w:r>
    </w:p>
    <w:p w:rsidR="00E64FBC" w:rsidRPr="00C51727" w:rsidRDefault="00E64FBC" w:rsidP="002D110A">
      <w:pPr>
        <w:pStyle w:val="libFootnote0"/>
        <w:rPr>
          <w:rtl/>
        </w:rPr>
      </w:pPr>
      <w:r>
        <w:rPr>
          <w:rtl/>
        </w:rPr>
        <w:t>(</w:t>
      </w:r>
      <w:r w:rsidRPr="00C51727">
        <w:rPr>
          <w:rtl/>
        </w:rPr>
        <w:t>8) كذا في المصدر</w:t>
      </w:r>
      <w:r>
        <w:rPr>
          <w:rtl/>
        </w:rPr>
        <w:t xml:space="preserve">، </w:t>
      </w:r>
      <w:r w:rsidRPr="00C51727">
        <w:rPr>
          <w:rtl/>
        </w:rPr>
        <w:t>وفي النسخ</w:t>
      </w:r>
      <w:r>
        <w:rPr>
          <w:rtl/>
        </w:rPr>
        <w:t xml:space="preserve">: </w:t>
      </w:r>
      <w:r w:rsidRPr="00C51727">
        <w:rPr>
          <w:rtl/>
        </w:rPr>
        <w:t>عزلا</w:t>
      </w:r>
      <w:r>
        <w:rPr>
          <w:rtl/>
        </w:rPr>
        <w:t>.</w:t>
      </w:r>
      <w:r w:rsidRPr="00C51727">
        <w:rPr>
          <w:rtl/>
        </w:rPr>
        <w:t xml:space="preserve"> والعزل جمل الأغرل</w:t>
      </w:r>
      <w:r>
        <w:rPr>
          <w:rtl/>
        </w:rPr>
        <w:t xml:space="preserve"> ـ: </w:t>
      </w:r>
      <w:r w:rsidRPr="00C51727">
        <w:rPr>
          <w:rtl/>
        </w:rPr>
        <w:t>وهو الأقلف</w:t>
      </w:r>
      <w:r>
        <w:rPr>
          <w:rtl/>
        </w:rPr>
        <w:t>.</w:t>
      </w:r>
    </w:p>
    <w:p w:rsidR="00E64FBC" w:rsidRPr="00C51727" w:rsidRDefault="00E64FBC" w:rsidP="002D110A">
      <w:pPr>
        <w:pStyle w:val="libFootnote0"/>
        <w:rPr>
          <w:rtl/>
        </w:rPr>
      </w:pPr>
      <w:r>
        <w:rPr>
          <w:rtl/>
        </w:rPr>
        <w:t>(</w:t>
      </w:r>
      <w:r w:rsidRPr="00C51727">
        <w:rPr>
          <w:rtl/>
        </w:rPr>
        <w:t>9) تفسير القمّي 1 / 226</w:t>
      </w:r>
      <w:r>
        <w:rPr>
          <w:rtl/>
        </w:rPr>
        <w:t>.</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«حين خلقهم» بدل «من طينتهم»</w:t>
      </w:r>
    </w:p>
    <w:p w:rsidR="00E64FBC" w:rsidRPr="00C51727" w:rsidRDefault="00E64FBC" w:rsidP="004A4D29">
      <w:pPr>
        <w:pStyle w:val="libNormal0"/>
        <w:rPr>
          <w:rtl/>
        </w:rPr>
      </w:pPr>
      <w:r>
        <w:rPr>
          <w:rtl/>
        </w:rPr>
        <w:br w:type="page"/>
      </w:r>
      <w:r w:rsidRPr="00C51727">
        <w:rPr>
          <w:rtl/>
        </w:rPr>
        <w:lastRenderedPageBreak/>
        <w:t>لضلالتهم.</w:t>
      </w:r>
    </w:p>
    <w:p w:rsidR="00E64FBC" w:rsidRPr="00C51727" w:rsidRDefault="00E64FBC" w:rsidP="00AD67AA">
      <w:pPr>
        <w:pStyle w:val="libNormal"/>
        <w:rPr>
          <w:rtl/>
        </w:rPr>
      </w:pPr>
      <w:r w:rsidRPr="004335D9">
        <w:rPr>
          <w:rStyle w:val="libAlaemChar"/>
          <w:rtl/>
        </w:rPr>
        <w:t>(</w:t>
      </w:r>
      <w:r w:rsidRPr="004A4D29">
        <w:rPr>
          <w:rStyle w:val="libAieChar"/>
          <w:rtl/>
        </w:rPr>
        <w:t>وَيَحْسَبُونَ أَنَّهُمْ مُهْتَدُونَ</w:t>
      </w:r>
      <w:r w:rsidRPr="004335D9">
        <w:rPr>
          <w:rStyle w:val="libAlaemChar"/>
          <w:rtl/>
        </w:rPr>
        <w:t>)</w:t>
      </w:r>
      <w:r w:rsidRPr="00C51727">
        <w:rPr>
          <w:rtl/>
        </w:rPr>
        <w:t xml:space="preserve"> </w:t>
      </w:r>
      <w:r>
        <w:rPr>
          <w:rtl/>
        </w:rPr>
        <w:t>(</w:t>
      </w:r>
      <w:r w:rsidRPr="00C51727">
        <w:rPr>
          <w:rtl/>
        </w:rPr>
        <w:t>30)</w:t>
      </w:r>
      <w:r>
        <w:rPr>
          <w:rtl/>
        </w:rPr>
        <w:t xml:space="preserve">: </w:t>
      </w:r>
      <w:r w:rsidRPr="00C51727">
        <w:rPr>
          <w:rtl/>
        </w:rPr>
        <w:t>يدلّ على أنّ الكافر المخطئ والمعاند سواء في استحقاق الذّمّ. وللفارق أن يحمله على المقصّر في النّظر.</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وهم القدريّة</w:t>
      </w:r>
      <w:r>
        <w:rPr>
          <w:rtl/>
        </w:rPr>
        <w:t xml:space="preserve">، </w:t>
      </w:r>
      <w:r w:rsidRPr="00C51727">
        <w:rPr>
          <w:rtl/>
        </w:rPr>
        <w:t>الّذين يقولون</w:t>
      </w:r>
      <w:r>
        <w:rPr>
          <w:rtl/>
        </w:rPr>
        <w:t xml:space="preserve">: </w:t>
      </w:r>
      <w:r w:rsidRPr="00C51727">
        <w:rPr>
          <w:rtl/>
        </w:rPr>
        <w:t xml:space="preserve">لا قدر. ويزعمون أنّهم قادرون </w:t>
      </w:r>
      <w:r w:rsidRPr="00A73BDB">
        <w:rPr>
          <w:rStyle w:val="libFootnotenumChar"/>
          <w:rtl/>
        </w:rPr>
        <w:t>(2)</w:t>
      </w:r>
      <w:r w:rsidRPr="00C51727">
        <w:rPr>
          <w:rtl/>
        </w:rPr>
        <w:t xml:space="preserve"> على الهدى والضّلال. وذلك إليهم إن شاءوا اهتدوا</w:t>
      </w:r>
      <w:r>
        <w:rPr>
          <w:rtl/>
        </w:rPr>
        <w:t xml:space="preserve">، </w:t>
      </w:r>
      <w:r w:rsidRPr="00C51727">
        <w:rPr>
          <w:rtl/>
        </w:rPr>
        <w:t>وإن شاءوا ضلّوا.</w:t>
      </w:r>
    </w:p>
    <w:p w:rsidR="00E64FBC" w:rsidRPr="00C51727" w:rsidRDefault="00E64FBC" w:rsidP="00AD67AA">
      <w:pPr>
        <w:pStyle w:val="libNormal"/>
        <w:rPr>
          <w:rtl/>
        </w:rPr>
      </w:pPr>
      <w:r w:rsidRPr="00C51727">
        <w:rPr>
          <w:rtl/>
        </w:rPr>
        <w:t>وهم مجوس هذه الأمّة. وكذب أعداء الله</w:t>
      </w:r>
      <w:r>
        <w:rPr>
          <w:rtl/>
        </w:rPr>
        <w:t xml:space="preserve">، </w:t>
      </w:r>
      <w:r w:rsidRPr="00C51727">
        <w:rPr>
          <w:rtl/>
        </w:rPr>
        <w:t>المشيئة والقدرة لله كما بدأهم يعودون من خلقه الله شقيّا يوم خلقه</w:t>
      </w:r>
      <w:r>
        <w:rPr>
          <w:rtl/>
        </w:rPr>
        <w:t xml:space="preserve">، </w:t>
      </w:r>
      <w:r w:rsidRPr="00C51727">
        <w:rPr>
          <w:rtl/>
        </w:rPr>
        <w:t xml:space="preserve">كذلك يعود إليه </w:t>
      </w:r>
      <w:r>
        <w:rPr>
          <w:rtl/>
        </w:rPr>
        <w:t>[</w:t>
      </w:r>
      <w:r w:rsidRPr="00C51727">
        <w:rPr>
          <w:rtl/>
        </w:rPr>
        <w:t>شقيّا</w:t>
      </w:r>
      <w:r>
        <w:rPr>
          <w:rtl/>
        </w:rPr>
        <w:t>]</w:t>
      </w:r>
      <w:r w:rsidRPr="00C51727">
        <w:rPr>
          <w:rtl/>
        </w:rPr>
        <w:t xml:space="preserve"> </w:t>
      </w:r>
      <w:r w:rsidRPr="00A73BDB">
        <w:rPr>
          <w:rStyle w:val="libFootnotenumChar"/>
          <w:rtl/>
        </w:rPr>
        <w:t>(3)</w:t>
      </w:r>
      <w:r w:rsidRPr="00C51727">
        <w:rPr>
          <w:rtl/>
        </w:rPr>
        <w:t xml:space="preserve"> ومن خلقه سعيدا يوم خلقه</w:t>
      </w:r>
      <w:r>
        <w:rPr>
          <w:rtl/>
        </w:rPr>
        <w:t xml:space="preserve">، </w:t>
      </w:r>
      <w:r w:rsidRPr="00C51727">
        <w:rPr>
          <w:rtl/>
        </w:rPr>
        <w:t>كذلك يعود إليه سعيدا.</w:t>
      </w:r>
    </w:p>
    <w:p w:rsidR="00E64FBC" w:rsidRPr="00C51727" w:rsidRDefault="00E64FBC" w:rsidP="00AD67AA">
      <w:pPr>
        <w:pStyle w:val="libNormal"/>
        <w:rPr>
          <w:rtl/>
        </w:rPr>
      </w:pPr>
      <w:r w:rsidRPr="00C51727">
        <w:rPr>
          <w:rtl/>
        </w:rPr>
        <w:t>قال رسول الله</w:t>
      </w:r>
      <w:r>
        <w:rPr>
          <w:rtl/>
        </w:rPr>
        <w:t xml:space="preserve"> ـ </w:t>
      </w:r>
      <w:r w:rsidRPr="00C51727">
        <w:rPr>
          <w:rtl/>
        </w:rPr>
        <w:t>صلّى الله عليه وآله</w:t>
      </w:r>
      <w:r>
        <w:rPr>
          <w:rtl/>
        </w:rPr>
        <w:t xml:space="preserve"> ـ: </w:t>
      </w:r>
      <w:r w:rsidRPr="00C51727">
        <w:rPr>
          <w:rtl/>
        </w:rPr>
        <w:t>الشّقيّ</w:t>
      </w:r>
      <w:r>
        <w:rPr>
          <w:rtl/>
        </w:rPr>
        <w:t xml:space="preserve">، </w:t>
      </w:r>
      <w:r w:rsidRPr="00C51727">
        <w:rPr>
          <w:rtl/>
        </w:rPr>
        <w:t>من شقي في بطن أمّه. والسّعيد</w:t>
      </w:r>
      <w:r>
        <w:rPr>
          <w:rtl/>
        </w:rPr>
        <w:t xml:space="preserve">، </w:t>
      </w:r>
      <w:r w:rsidRPr="00C51727">
        <w:rPr>
          <w:rtl/>
        </w:rPr>
        <w:t>من سعد في بطن أمّه.</w:t>
      </w:r>
    </w:p>
    <w:p w:rsidR="00E64FBC" w:rsidRPr="00C51727" w:rsidRDefault="00E64FBC" w:rsidP="00AD67AA">
      <w:pPr>
        <w:pStyle w:val="libNormal"/>
        <w:rPr>
          <w:rtl/>
        </w:rPr>
      </w:pPr>
      <w:r w:rsidRPr="00C51727">
        <w:rPr>
          <w:rtl/>
        </w:rPr>
        <w:t xml:space="preserve">وفي العلل </w:t>
      </w:r>
      <w:r w:rsidRPr="00A73BDB">
        <w:rPr>
          <w:rStyle w:val="libFootnotenumChar"/>
          <w:rtl/>
        </w:rPr>
        <w:t>(4)</w:t>
      </w:r>
      <w:r>
        <w:rPr>
          <w:rtl/>
        </w:rPr>
        <w:t xml:space="preserve">، </w:t>
      </w:r>
      <w:r w:rsidRPr="00C51727">
        <w:rPr>
          <w:rtl/>
        </w:rPr>
        <w:t>عنه</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إِنَّهُمُ اتَّخَذُوا الشَّياطِينَ أَوْلِياءَ مِنْ دُونِ اللهِ</w:t>
      </w:r>
      <w:r w:rsidRPr="004335D9">
        <w:rPr>
          <w:rStyle w:val="libAlaemChar"/>
          <w:rtl/>
        </w:rPr>
        <w:t>)</w:t>
      </w:r>
      <w:r>
        <w:rPr>
          <w:rtl/>
        </w:rPr>
        <w:t xml:space="preserve">، </w:t>
      </w:r>
      <w:r w:rsidRPr="00C51727">
        <w:rPr>
          <w:rtl/>
        </w:rPr>
        <w:t>يعني</w:t>
      </w:r>
      <w:r>
        <w:rPr>
          <w:rtl/>
        </w:rPr>
        <w:t xml:space="preserve">: </w:t>
      </w:r>
      <w:r w:rsidRPr="00C51727">
        <w:rPr>
          <w:rtl/>
        </w:rPr>
        <w:t xml:space="preserve">أئمّة </w:t>
      </w:r>
      <w:r>
        <w:rPr>
          <w:rtl/>
        </w:rPr>
        <w:t>[</w:t>
      </w:r>
      <w:r w:rsidRPr="00C51727">
        <w:rPr>
          <w:rtl/>
        </w:rPr>
        <w:t>الجور</w:t>
      </w:r>
      <w:r>
        <w:rPr>
          <w:rtl/>
        </w:rPr>
        <w:t>]</w:t>
      </w:r>
      <w:r w:rsidRPr="00C51727">
        <w:rPr>
          <w:rtl/>
        </w:rPr>
        <w:t xml:space="preserve"> </w:t>
      </w:r>
      <w:r w:rsidRPr="00A73BDB">
        <w:rPr>
          <w:rStyle w:val="libFootnotenumChar"/>
          <w:rtl/>
        </w:rPr>
        <w:t>(5)</w:t>
      </w:r>
      <w:r w:rsidRPr="00C51727">
        <w:rPr>
          <w:rtl/>
        </w:rPr>
        <w:t xml:space="preserve"> دون أئمّة الحقّ.</w:t>
      </w:r>
    </w:p>
    <w:p w:rsidR="00E64FBC" w:rsidRPr="00C51727" w:rsidRDefault="00E64FBC" w:rsidP="00AD67AA">
      <w:pPr>
        <w:pStyle w:val="libNormal"/>
        <w:rPr>
          <w:rtl/>
        </w:rPr>
      </w:pPr>
      <w:r w:rsidRPr="004335D9">
        <w:rPr>
          <w:rStyle w:val="libAlaemChar"/>
          <w:rtl/>
        </w:rPr>
        <w:t>(</w:t>
      </w:r>
      <w:r w:rsidRPr="004A4D29">
        <w:rPr>
          <w:rStyle w:val="libAieChar"/>
          <w:rtl/>
        </w:rPr>
        <w:t>يا بَنِي آدَمَ خُذُوا زِينَتَكُمْ</w:t>
      </w:r>
      <w:r w:rsidRPr="004335D9">
        <w:rPr>
          <w:rStyle w:val="libAlaemChar"/>
          <w:rtl/>
        </w:rPr>
        <w:t>)</w:t>
      </w:r>
      <w:r>
        <w:rPr>
          <w:rtl/>
        </w:rPr>
        <w:t xml:space="preserve">: </w:t>
      </w:r>
      <w:r w:rsidRPr="00C51727">
        <w:rPr>
          <w:rtl/>
        </w:rPr>
        <w:t>ثيابكم لمواراة عوراتكم.</w:t>
      </w:r>
    </w:p>
    <w:p w:rsidR="00E64FBC" w:rsidRPr="00C51727" w:rsidRDefault="00E64FBC" w:rsidP="00AD67AA">
      <w:pPr>
        <w:pStyle w:val="libNormal"/>
        <w:rPr>
          <w:rtl/>
        </w:rPr>
      </w:pPr>
      <w:r w:rsidRPr="004335D9">
        <w:rPr>
          <w:rStyle w:val="libAlaemChar"/>
          <w:rtl/>
        </w:rPr>
        <w:t>(</w:t>
      </w:r>
      <w:r w:rsidRPr="004A4D29">
        <w:rPr>
          <w:rStyle w:val="libAieChar"/>
          <w:rtl/>
        </w:rPr>
        <w:t>عِنْدَ كُلِّ مَسْجِدٍ</w:t>
      </w:r>
      <w:r w:rsidRPr="004335D9">
        <w:rPr>
          <w:rStyle w:val="libAlaemChar"/>
          <w:rtl/>
        </w:rPr>
        <w:t>)</w:t>
      </w:r>
      <w:r>
        <w:rPr>
          <w:rtl/>
        </w:rPr>
        <w:t xml:space="preserve">: </w:t>
      </w:r>
      <w:r w:rsidRPr="00C51727">
        <w:rPr>
          <w:rtl/>
        </w:rPr>
        <w:t>لصلاة أو طواف.</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كانوا يطوفون عراة بالبيت</w:t>
      </w:r>
      <w:r>
        <w:rPr>
          <w:rtl/>
        </w:rPr>
        <w:t xml:space="preserve">، </w:t>
      </w:r>
      <w:r w:rsidRPr="00C51727">
        <w:rPr>
          <w:rtl/>
        </w:rPr>
        <w:t>الرّجال بالنّهار والنّساء باللّيل</w:t>
      </w:r>
      <w:r>
        <w:rPr>
          <w:rtl/>
        </w:rPr>
        <w:t xml:space="preserve">، </w:t>
      </w:r>
      <w:r w:rsidRPr="00C51727">
        <w:rPr>
          <w:rtl/>
        </w:rPr>
        <w:t>فأمرهم الله بلبس الثّياب.</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(7)</w:t>
      </w:r>
      <w:r>
        <w:rPr>
          <w:rtl/>
        </w:rPr>
        <w:t xml:space="preserve">: </w:t>
      </w:r>
      <w:r w:rsidRPr="00C51727">
        <w:rPr>
          <w:rtl/>
        </w:rPr>
        <w:t>قال</w:t>
      </w:r>
      <w:r>
        <w:rPr>
          <w:rtl/>
        </w:rPr>
        <w:t xml:space="preserve">: </w:t>
      </w:r>
      <w:r w:rsidRPr="00C51727">
        <w:rPr>
          <w:rtl/>
        </w:rPr>
        <w:t xml:space="preserve">في العيدين والجمعة يغتسل ويلبس ثيابا بيضا </w:t>
      </w:r>
      <w:r w:rsidRPr="00A73BDB">
        <w:rPr>
          <w:rStyle w:val="libFootnotenumChar"/>
          <w:rtl/>
        </w:rPr>
        <w:t>(8)</w:t>
      </w:r>
      <w:r>
        <w:rPr>
          <w:rtl/>
        </w:rPr>
        <w:t>.</w:t>
      </w:r>
    </w:p>
    <w:p w:rsidR="00E64FBC" w:rsidRPr="00C51727" w:rsidRDefault="00E64FBC" w:rsidP="00AD67AA">
      <w:pPr>
        <w:pStyle w:val="libNormal"/>
        <w:rPr>
          <w:rtl/>
        </w:rPr>
      </w:pPr>
      <w:r>
        <w:rPr>
          <w:rtl/>
        </w:rPr>
        <w:t>و</w:t>
      </w:r>
      <w:r w:rsidRPr="00C51727">
        <w:rPr>
          <w:rtl/>
        </w:rPr>
        <w:t xml:space="preserve">روي </w:t>
      </w:r>
      <w:r w:rsidRPr="00A73BDB">
        <w:rPr>
          <w:rStyle w:val="libFootnotenumChar"/>
          <w:rtl/>
        </w:rPr>
        <w:t>(9)</w:t>
      </w:r>
      <w:r>
        <w:rPr>
          <w:rtl/>
        </w:rPr>
        <w:t xml:space="preserve"> ـ </w:t>
      </w:r>
      <w:r w:rsidRPr="00C51727">
        <w:rPr>
          <w:rtl/>
        </w:rPr>
        <w:t>أيضا</w:t>
      </w:r>
      <w:r>
        <w:rPr>
          <w:rtl/>
        </w:rPr>
        <w:t xml:space="preserve"> ـ: </w:t>
      </w:r>
      <w:r w:rsidRPr="00C51727">
        <w:rPr>
          <w:rtl/>
        </w:rPr>
        <w:t>المشط عند كلّ صلاة.</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(10)</w:t>
      </w:r>
      <w:r>
        <w:rPr>
          <w:rtl/>
        </w:rPr>
        <w:t xml:space="preserve">: </w:t>
      </w:r>
      <w:r w:rsidRPr="00C51727">
        <w:rPr>
          <w:rtl/>
        </w:rPr>
        <w:t>محمّد بن يحيى</w:t>
      </w:r>
      <w:r>
        <w:rPr>
          <w:rtl/>
        </w:rPr>
        <w:t xml:space="preserve">، </w:t>
      </w:r>
      <w:r w:rsidRPr="00C51727">
        <w:rPr>
          <w:rtl/>
        </w:rPr>
        <w:t>عن أحمد بن محمّد بن عيسى</w:t>
      </w:r>
      <w:r>
        <w:rPr>
          <w:rtl/>
        </w:rPr>
        <w:t xml:space="preserve">، </w:t>
      </w:r>
      <w:r w:rsidRPr="00C51727">
        <w:rPr>
          <w:rtl/>
        </w:rPr>
        <w:t>عن الحسين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226</w:t>
      </w:r>
      <w:r>
        <w:rPr>
          <w:rtl/>
        </w:rPr>
        <w:t xml:space="preserve"> ـ </w:t>
      </w:r>
      <w:r w:rsidRPr="00C51727">
        <w:rPr>
          <w:rtl/>
        </w:rPr>
        <w:t>227</w:t>
      </w:r>
      <w:r>
        <w:rPr>
          <w:rtl/>
        </w:rPr>
        <w:t>.</w:t>
      </w:r>
    </w:p>
    <w:p w:rsidR="00E64FBC" w:rsidRPr="00C51727" w:rsidRDefault="00E64FBC" w:rsidP="002D110A">
      <w:pPr>
        <w:pStyle w:val="libFootnote0"/>
        <w:rPr>
          <w:rtl/>
        </w:rPr>
      </w:pPr>
      <w:r>
        <w:rPr>
          <w:rtl/>
        </w:rPr>
        <w:t>(</w:t>
      </w:r>
      <w:r w:rsidRPr="00C51727">
        <w:rPr>
          <w:rtl/>
        </w:rPr>
        <w:t>2) كذا في المصدر</w:t>
      </w:r>
      <w:r>
        <w:rPr>
          <w:rtl/>
        </w:rPr>
        <w:t xml:space="preserve">، </w:t>
      </w:r>
      <w:r w:rsidRPr="00C51727">
        <w:rPr>
          <w:rtl/>
        </w:rPr>
        <w:t>وفي النسخ</w:t>
      </w:r>
      <w:r>
        <w:rPr>
          <w:rtl/>
        </w:rPr>
        <w:t xml:space="preserve">: </w:t>
      </w:r>
      <w:r w:rsidRPr="00C51727">
        <w:rPr>
          <w:rtl/>
        </w:rPr>
        <w:t>قاصرون</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علل الشرائع / 60</w:t>
      </w:r>
      <w:r>
        <w:rPr>
          <w:rtl/>
        </w:rPr>
        <w:t xml:space="preserve">، </w:t>
      </w:r>
      <w:r w:rsidRPr="00C51727">
        <w:rPr>
          <w:rtl/>
        </w:rPr>
        <w:t>ذيل ح 81</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تفسير القمّي 1 / 229</w:t>
      </w:r>
      <w:r>
        <w:rPr>
          <w:rtl/>
        </w:rPr>
        <w:t>.</w:t>
      </w:r>
    </w:p>
    <w:p w:rsidR="00E64FBC" w:rsidRPr="00C51727" w:rsidRDefault="00E64FBC" w:rsidP="002D110A">
      <w:pPr>
        <w:pStyle w:val="libFootnote0"/>
        <w:rPr>
          <w:rtl/>
        </w:rPr>
      </w:pPr>
      <w:r>
        <w:rPr>
          <w:rtl/>
        </w:rPr>
        <w:t>(</w:t>
      </w:r>
      <w:r w:rsidRPr="00C51727">
        <w:rPr>
          <w:rtl/>
        </w:rPr>
        <w:t>7) نفس المصدر والموضع</w:t>
      </w:r>
      <w:r>
        <w:rPr>
          <w:rtl/>
        </w:rPr>
        <w:t>.</w:t>
      </w:r>
    </w:p>
    <w:p w:rsidR="00E64FBC" w:rsidRPr="00C51727" w:rsidRDefault="00E64FBC" w:rsidP="002D110A">
      <w:pPr>
        <w:pStyle w:val="libFootnote0"/>
        <w:rPr>
          <w:rtl/>
        </w:rPr>
      </w:pPr>
      <w:r>
        <w:rPr>
          <w:rtl/>
        </w:rPr>
        <w:t>(</w:t>
      </w:r>
      <w:r w:rsidRPr="00C51727">
        <w:rPr>
          <w:rtl/>
        </w:rPr>
        <w:t>8) كذا في المصدر</w:t>
      </w:r>
      <w:r>
        <w:rPr>
          <w:rtl/>
        </w:rPr>
        <w:t xml:space="preserve">، </w:t>
      </w:r>
      <w:r w:rsidRPr="00C51727">
        <w:rPr>
          <w:rtl/>
        </w:rPr>
        <w:t>وفي النسخ</w:t>
      </w:r>
      <w:r>
        <w:rPr>
          <w:rtl/>
        </w:rPr>
        <w:t xml:space="preserve">: </w:t>
      </w:r>
      <w:r w:rsidRPr="00C51727">
        <w:rPr>
          <w:rtl/>
        </w:rPr>
        <w:t>بياضا</w:t>
      </w:r>
      <w:r>
        <w:rPr>
          <w:rtl/>
        </w:rPr>
        <w:t>.</w:t>
      </w:r>
    </w:p>
    <w:p w:rsidR="00E64FBC" w:rsidRPr="00C51727" w:rsidRDefault="00E64FBC" w:rsidP="002D110A">
      <w:pPr>
        <w:pStyle w:val="libFootnote0"/>
        <w:rPr>
          <w:rtl/>
        </w:rPr>
      </w:pPr>
      <w:r>
        <w:rPr>
          <w:rtl/>
        </w:rPr>
        <w:t>(</w:t>
      </w:r>
      <w:r w:rsidRPr="00C51727">
        <w:rPr>
          <w:rtl/>
        </w:rPr>
        <w:t>9) نفس المصدر والموضع</w:t>
      </w:r>
      <w:r>
        <w:rPr>
          <w:rtl/>
        </w:rPr>
        <w:t>.</w:t>
      </w:r>
    </w:p>
    <w:p w:rsidR="00E64FBC" w:rsidRPr="00C51727" w:rsidRDefault="00E64FBC" w:rsidP="002D110A">
      <w:pPr>
        <w:pStyle w:val="libFootnote0"/>
        <w:rPr>
          <w:rtl/>
        </w:rPr>
      </w:pPr>
      <w:r>
        <w:rPr>
          <w:rtl/>
        </w:rPr>
        <w:t>(</w:t>
      </w:r>
      <w:r w:rsidRPr="00C51727">
        <w:rPr>
          <w:rtl/>
        </w:rPr>
        <w:t>10) الكافي 3 / 424</w:t>
      </w:r>
      <w:r>
        <w:rPr>
          <w:rtl/>
        </w:rPr>
        <w:t xml:space="preserve">، </w:t>
      </w:r>
      <w:r w:rsidRPr="00C51727">
        <w:rPr>
          <w:rtl/>
        </w:rPr>
        <w:t>ح 8</w:t>
      </w:r>
      <w:r>
        <w:rPr>
          <w:rtl/>
        </w:rPr>
        <w:t>.</w:t>
      </w:r>
    </w:p>
    <w:p w:rsidR="00E64FBC" w:rsidRPr="00C51727" w:rsidRDefault="00E64FBC" w:rsidP="004A4D29">
      <w:pPr>
        <w:pStyle w:val="libNormal0"/>
        <w:rPr>
          <w:rtl/>
        </w:rPr>
      </w:pPr>
      <w:r>
        <w:rPr>
          <w:rtl/>
        </w:rPr>
        <w:br w:type="page"/>
      </w:r>
      <w:r w:rsidRPr="00C51727">
        <w:rPr>
          <w:rtl/>
        </w:rPr>
        <w:lastRenderedPageBreak/>
        <w:t>سعيد</w:t>
      </w:r>
      <w:r>
        <w:rPr>
          <w:rtl/>
        </w:rPr>
        <w:t xml:space="preserve">، </w:t>
      </w:r>
      <w:r w:rsidRPr="00C51727">
        <w:rPr>
          <w:rtl/>
        </w:rPr>
        <w:t>عن فضالة بن أيّوب</w:t>
      </w:r>
      <w:r>
        <w:rPr>
          <w:rtl/>
        </w:rPr>
        <w:t xml:space="preserve">، </w:t>
      </w:r>
      <w:r w:rsidRPr="00C51727">
        <w:rPr>
          <w:rtl/>
        </w:rPr>
        <w:t>عن ابن سنان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خُذُوا زِينَتَكُمْ عِنْدَ كُلِّ مَسْجِدٍ</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في العيدين والجمعة.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أي</w:t>
      </w:r>
      <w:r>
        <w:rPr>
          <w:rtl/>
        </w:rPr>
        <w:t xml:space="preserve">: </w:t>
      </w:r>
      <w:r w:rsidRPr="00C51727">
        <w:rPr>
          <w:rtl/>
        </w:rPr>
        <w:t>خذوا ثيابكم الّتي تتزيّنون بها للصّلاة في الجمعات والأعياد.</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 xml:space="preserve">عن محمّد بن الفضل </w:t>
      </w:r>
      <w:r w:rsidRPr="00A73BDB">
        <w:rPr>
          <w:rStyle w:val="libFootnotenumChar"/>
          <w:rtl/>
        </w:rPr>
        <w:t>(3)</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الثّياب.</w:t>
      </w:r>
    </w:p>
    <w:p w:rsidR="00E64FBC" w:rsidRPr="00C51727" w:rsidRDefault="00E64FBC" w:rsidP="00AD67AA">
      <w:pPr>
        <w:pStyle w:val="libNormal"/>
        <w:rPr>
          <w:rtl/>
        </w:rPr>
      </w:pPr>
      <w:r>
        <w:rPr>
          <w:rtl/>
        </w:rPr>
        <w:t>و</w:t>
      </w:r>
      <w:r w:rsidRPr="00C51727">
        <w:rPr>
          <w:rtl/>
        </w:rPr>
        <w:t>عن الصّادق</w:t>
      </w:r>
      <w:r>
        <w:rPr>
          <w:rtl/>
        </w:rPr>
        <w:t xml:space="preserve"> ـ </w:t>
      </w:r>
      <w:r w:rsidRPr="00C51727">
        <w:rPr>
          <w:rtl/>
        </w:rPr>
        <w:t>عليه السّلام</w:t>
      </w:r>
      <w:r>
        <w:rPr>
          <w:rtl/>
        </w:rPr>
        <w:t xml:space="preserve"> ـ </w:t>
      </w:r>
      <w:r w:rsidRPr="00A73BDB">
        <w:rPr>
          <w:rStyle w:val="libFootnotenumChar"/>
          <w:rtl/>
        </w:rPr>
        <w:t>(4)</w:t>
      </w:r>
      <w:r>
        <w:rPr>
          <w:rtl/>
        </w:rPr>
        <w:t xml:space="preserve">: </w:t>
      </w:r>
      <w:r w:rsidRPr="00C51727">
        <w:rPr>
          <w:rtl/>
        </w:rPr>
        <w:t>هي الأردية في العيدين والجمعة.</w:t>
      </w:r>
    </w:p>
    <w:p w:rsidR="00E64FBC" w:rsidRPr="00C51727" w:rsidRDefault="00E64FBC" w:rsidP="00AD67AA">
      <w:pPr>
        <w:pStyle w:val="libNormal"/>
        <w:rPr>
          <w:rtl/>
        </w:rPr>
      </w:pPr>
      <w:r>
        <w:rPr>
          <w:rtl/>
        </w:rPr>
        <w:t>و</w:t>
      </w:r>
      <w:r w:rsidRPr="00C51727">
        <w:rPr>
          <w:rtl/>
        </w:rPr>
        <w:t xml:space="preserve">في الجوامع </w:t>
      </w:r>
      <w:r w:rsidRPr="00A73BDB">
        <w:rPr>
          <w:rStyle w:val="libFootnotenumChar"/>
          <w:rtl/>
        </w:rPr>
        <w:t>(5)</w:t>
      </w:r>
      <w:r w:rsidRPr="00C51727">
        <w:rPr>
          <w:rtl/>
        </w:rPr>
        <w:t xml:space="preserve"> وفي تفسير العيّاشيّ </w:t>
      </w:r>
      <w:r w:rsidRPr="00A73BDB">
        <w:rPr>
          <w:rStyle w:val="libFootnotenumChar"/>
          <w:rtl/>
        </w:rPr>
        <w:t>(6)</w:t>
      </w:r>
      <w:r>
        <w:rPr>
          <w:rtl/>
        </w:rPr>
        <w:t xml:space="preserve">: </w:t>
      </w:r>
      <w:r w:rsidRPr="00C51727">
        <w:rPr>
          <w:rtl/>
        </w:rPr>
        <w:t>كان الحسن بن عليّ</w:t>
      </w:r>
      <w:r>
        <w:rPr>
          <w:rtl/>
        </w:rPr>
        <w:t xml:space="preserve"> ـ </w:t>
      </w:r>
      <w:r w:rsidRPr="00C51727">
        <w:rPr>
          <w:rtl/>
        </w:rPr>
        <w:t>عليهما السّلام</w:t>
      </w:r>
      <w:r>
        <w:rPr>
          <w:rtl/>
        </w:rPr>
        <w:t xml:space="preserve"> ـ </w:t>
      </w:r>
      <w:r w:rsidRPr="00C51727">
        <w:rPr>
          <w:rtl/>
        </w:rPr>
        <w:t>إذا قام</w:t>
      </w:r>
      <w:r w:rsidR="00861BFB">
        <w:rPr>
          <w:rtl/>
        </w:rPr>
        <w:t xml:space="preserve"> إلى </w:t>
      </w:r>
      <w:r w:rsidRPr="00C51727">
        <w:rPr>
          <w:rtl/>
        </w:rPr>
        <w:t>الصّلاة</w:t>
      </w:r>
      <w:r>
        <w:rPr>
          <w:rtl/>
        </w:rPr>
        <w:t xml:space="preserve">، </w:t>
      </w:r>
      <w:r w:rsidRPr="00C51727">
        <w:rPr>
          <w:rtl/>
        </w:rPr>
        <w:t>لبس أجود ثيابه.</w:t>
      </w:r>
    </w:p>
    <w:p w:rsidR="00E64FBC" w:rsidRPr="00C51727" w:rsidRDefault="00E64FBC" w:rsidP="00AD67AA">
      <w:pPr>
        <w:pStyle w:val="libNormal"/>
        <w:rPr>
          <w:rtl/>
        </w:rPr>
      </w:pPr>
      <w:r w:rsidRPr="00C51727">
        <w:rPr>
          <w:rtl/>
        </w:rPr>
        <w:t>فقيل له في ذلك.</w:t>
      </w:r>
    </w:p>
    <w:p w:rsidR="00E64FBC" w:rsidRPr="00C51727" w:rsidRDefault="00E64FBC" w:rsidP="00AD67AA">
      <w:pPr>
        <w:pStyle w:val="libNormal"/>
        <w:rPr>
          <w:rtl/>
        </w:rPr>
      </w:pPr>
      <w:r w:rsidRPr="00C51727">
        <w:rPr>
          <w:rtl/>
        </w:rPr>
        <w:t>فقال</w:t>
      </w:r>
      <w:r>
        <w:rPr>
          <w:rtl/>
        </w:rPr>
        <w:t xml:space="preserve">: </w:t>
      </w:r>
      <w:r w:rsidRPr="00C51727">
        <w:rPr>
          <w:rtl/>
        </w:rPr>
        <w:t>إنّ الله جميل يحبّ الجمال</w:t>
      </w:r>
      <w:r>
        <w:rPr>
          <w:rtl/>
        </w:rPr>
        <w:t xml:space="preserve">، </w:t>
      </w:r>
      <w:r w:rsidRPr="00C51727">
        <w:rPr>
          <w:rtl/>
        </w:rPr>
        <w:t>فأتجمّل لربّي. وقرأ الآية.</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(7)</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من ذلك التّمشّط عند كلّ صلاة.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(8)</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مثله.</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(9)</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تمشّط</w:t>
      </w:r>
      <w:r>
        <w:rPr>
          <w:rtl/>
        </w:rPr>
        <w:t xml:space="preserve">، </w:t>
      </w:r>
      <w:r w:rsidRPr="00C51727">
        <w:rPr>
          <w:rtl/>
        </w:rPr>
        <w:t>فإنّ التّمشّط يجلب الرّزق ويحسن الشّعر وينجز الحاجة ويزيد في ماء الصّلب ويقطع البلغم. وكان رسول الله</w:t>
      </w:r>
      <w:r>
        <w:rPr>
          <w:rtl/>
        </w:rPr>
        <w:t xml:space="preserve"> ـ </w:t>
      </w:r>
      <w:r w:rsidRPr="00C51727">
        <w:rPr>
          <w:rtl/>
        </w:rPr>
        <w:t>صلّى الله عليه وآله</w:t>
      </w:r>
      <w:r>
        <w:rPr>
          <w:rtl/>
        </w:rPr>
        <w:t xml:space="preserve"> ـ </w:t>
      </w:r>
      <w:r w:rsidRPr="00C51727">
        <w:rPr>
          <w:rtl/>
        </w:rPr>
        <w:t xml:space="preserve">يسرح لحيته أربعين مرّة ويمرّ </w:t>
      </w:r>
      <w:r w:rsidRPr="00A73BDB">
        <w:rPr>
          <w:rStyle w:val="libFootnotenumChar"/>
          <w:rtl/>
        </w:rPr>
        <w:t>(10)</w:t>
      </w:r>
      <w:r w:rsidRPr="00C51727">
        <w:rPr>
          <w:rtl/>
        </w:rPr>
        <w:t xml:space="preserve"> فوقها سبع مرّات</w:t>
      </w:r>
      <w:r>
        <w:rPr>
          <w:rtl/>
        </w:rPr>
        <w:t xml:space="preserve">، </w:t>
      </w:r>
      <w:r w:rsidRPr="00C51727">
        <w:rPr>
          <w:rtl/>
        </w:rPr>
        <w:t>ويقول</w:t>
      </w:r>
      <w:r>
        <w:rPr>
          <w:rtl/>
        </w:rPr>
        <w:t xml:space="preserve">: </w:t>
      </w:r>
      <w:r w:rsidRPr="00C51727">
        <w:rPr>
          <w:rtl/>
        </w:rPr>
        <w:t>إنّه يزيد في الذّهن ويقطع البلغم.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2 / 412</w:t>
      </w:r>
      <w:r>
        <w:rPr>
          <w:rtl/>
        </w:rPr>
        <w:t>.</w:t>
      </w:r>
    </w:p>
    <w:p w:rsidR="00E64FBC" w:rsidRPr="00C51727" w:rsidRDefault="00E64FBC" w:rsidP="002D110A">
      <w:pPr>
        <w:pStyle w:val="libFootnote0"/>
        <w:rPr>
          <w:rtl/>
        </w:rPr>
      </w:pPr>
      <w:r>
        <w:rPr>
          <w:rtl/>
        </w:rPr>
        <w:t>(</w:t>
      </w:r>
      <w:r w:rsidRPr="00C51727">
        <w:rPr>
          <w:rtl/>
        </w:rPr>
        <w:t>2) تفسير العيّاشي 2 / 12</w:t>
      </w:r>
      <w:r>
        <w:rPr>
          <w:rtl/>
        </w:rPr>
        <w:t xml:space="preserve">، </w:t>
      </w:r>
      <w:r w:rsidRPr="00C51727">
        <w:rPr>
          <w:rtl/>
        </w:rPr>
        <w:t>ح 21</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محمد بن الفضيل</w:t>
      </w:r>
      <w:r>
        <w:rPr>
          <w:rtl/>
        </w:rPr>
        <w:t>.</w:t>
      </w:r>
    </w:p>
    <w:p w:rsidR="00E64FBC" w:rsidRPr="00C51727" w:rsidRDefault="00E64FBC" w:rsidP="002D110A">
      <w:pPr>
        <w:pStyle w:val="libFootnote0"/>
        <w:rPr>
          <w:rtl/>
        </w:rPr>
      </w:pPr>
      <w:r>
        <w:rPr>
          <w:rtl/>
        </w:rPr>
        <w:t>(</w:t>
      </w:r>
      <w:r w:rsidRPr="00C51727">
        <w:rPr>
          <w:rtl/>
        </w:rPr>
        <w:t>4) نفس المصدر والمجلد / 13</w:t>
      </w:r>
      <w:r>
        <w:rPr>
          <w:rtl/>
        </w:rPr>
        <w:t xml:space="preserve">، </w:t>
      </w:r>
      <w:r w:rsidRPr="00C51727">
        <w:rPr>
          <w:rtl/>
        </w:rPr>
        <w:t>ح 27</w:t>
      </w:r>
      <w:r>
        <w:rPr>
          <w:rtl/>
        </w:rPr>
        <w:t>.</w:t>
      </w:r>
    </w:p>
    <w:p w:rsidR="00E64FBC" w:rsidRPr="00C51727" w:rsidRDefault="00E64FBC" w:rsidP="002D110A">
      <w:pPr>
        <w:pStyle w:val="libFootnote0"/>
        <w:rPr>
          <w:rtl/>
        </w:rPr>
      </w:pPr>
      <w:r>
        <w:rPr>
          <w:rtl/>
        </w:rPr>
        <w:t>(</w:t>
      </w:r>
      <w:r w:rsidRPr="00C51727">
        <w:rPr>
          <w:rtl/>
        </w:rPr>
        <w:t>5) جوامع الجامع / 144</w:t>
      </w:r>
      <w:r>
        <w:rPr>
          <w:rtl/>
        </w:rPr>
        <w:t>.</w:t>
      </w:r>
    </w:p>
    <w:p w:rsidR="00E64FBC" w:rsidRPr="00C51727" w:rsidRDefault="00E64FBC" w:rsidP="002D110A">
      <w:pPr>
        <w:pStyle w:val="libFootnote0"/>
        <w:rPr>
          <w:rtl/>
        </w:rPr>
      </w:pPr>
      <w:r>
        <w:rPr>
          <w:rtl/>
        </w:rPr>
        <w:t>(</w:t>
      </w:r>
      <w:r w:rsidRPr="00C51727">
        <w:rPr>
          <w:rtl/>
        </w:rPr>
        <w:t>6) تفسير العياشي 2 / 14</w:t>
      </w:r>
      <w:r>
        <w:rPr>
          <w:rtl/>
        </w:rPr>
        <w:t xml:space="preserve">، </w:t>
      </w:r>
      <w:r w:rsidRPr="00C51727">
        <w:rPr>
          <w:rtl/>
        </w:rPr>
        <w:t>ح 29 ببعض الاختلاف</w:t>
      </w:r>
      <w:r>
        <w:rPr>
          <w:rtl/>
        </w:rPr>
        <w:t>.</w:t>
      </w:r>
    </w:p>
    <w:p w:rsidR="00E64FBC" w:rsidRPr="00C51727" w:rsidRDefault="00E64FBC" w:rsidP="002D110A">
      <w:pPr>
        <w:pStyle w:val="libFootnote0"/>
        <w:rPr>
          <w:rtl/>
        </w:rPr>
      </w:pPr>
      <w:r>
        <w:rPr>
          <w:rtl/>
        </w:rPr>
        <w:t>(</w:t>
      </w:r>
      <w:r w:rsidRPr="00C51727">
        <w:rPr>
          <w:rtl/>
        </w:rPr>
        <w:t>7) الفقيه 1 / 75</w:t>
      </w:r>
      <w:r>
        <w:rPr>
          <w:rtl/>
        </w:rPr>
        <w:t xml:space="preserve">، </w:t>
      </w:r>
      <w:r w:rsidRPr="00C51727">
        <w:rPr>
          <w:rtl/>
        </w:rPr>
        <w:t>ح 319</w:t>
      </w:r>
      <w:r>
        <w:rPr>
          <w:rtl/>
        </w:rPr>
        <w:t>.</w:t>
      </w:r>
    </w:p>
    <w:p w:rsidR="00E64FBC" w:rsidRPr="00C51727" w:rsidRDefault="00E64FBC" w:rsidP="002D110A">
      <w:pPr>
        <w:pStyle w:val="libFootnote0"/>
        <w:rPr>
          <w:rtl/>
        </w:rPr>
      </w:pPr>
      <w:r>
        <w:rPr>
          <w:rtl/>
        </w:rPr>
        <w:t>(</w:t>
      </w:r>
      <w:r w:rsidRPr="00C51727">
        <w:rPr>
          <w:rtl/>
        </w:rPr>
        <w:t>8) تفسير العيّاشي 2 / 13</w:t>
      </w:r>
      <w:r>
        <w:rPr>
          <w:rtl/>
        </w:rPr>
        <w:t xml:space="preserve">، </w:t>
      </w:r>
      <w:r w:rsidRPr="00C51727">
        <w:rPr>
          <w:rtl/>
        </w:rPr>
        <w:t>ح 25</w:t>
      </w:r>
      <w:r>
        <w:rPr>
          <w:rtl/>
        </w:rPr>
        <w:t>.</w:t>
      </w:r>
    </w:p>
    <w:p w:rsidR="00E64FBC" w:rsidRPr="00C51727" w:rsidRDefault="00E64FBC" w:rsidP="002D110A">
      <w:pPr>
        <w:pStyle w:val="libFootnote0"/>
        <w:rPr>
          <w:rtl/>
        </w:rPr>
      </w:pPr>
      <w:r>
        <w:rPr>
          <w:rtl/>
        </w:rPr>
        <w:t>(</w:t>
      </w:r>
      <w:r w:rsidRPr="00C51727">
        <w:rPr>
          <w:rtl/>
        </w:rPr>
        <w:t>9) الخصال / 268</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«من» بدل «يمرّ»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تهذيب الأحكام </w:t>
      </w:r>
      <w:r w:rsidRPr="00A73BDB">
        <w:rPr>
          <w:rStyle w:val="libFootnotenumChar"/>
          <w:rtl/>
        </w:rPr>
        <w:t>(1)</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في هذه الآية قال</w:t>
      </w:r>
      <w:r>
        <w:rPr>
          <w:rtl/>
        </w:rPr>
        <w:t xml:space="preserve">: </w:t>
      </w:r>
      <w:r w:rsidRPr="00C51727">
        <w:rPr>
          <w:rtl/>
        </w:rPr>
        <w:t>الغسل عند لقاء كلّ إمام.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يعني</w:t>
      </w:r>
      <w:r>
        <w:rPr>
          <w:rtl/>
        </w:rPr>
        <w:t xml:space="preserve">: </w:t>
      </w:r>
      <w:r w:rsidRPr="00C51727">
        <w:rPr>
          <w:rtl/>
        </w:rPr>
        <w:t>الأئمّة.</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(3)</w:t>
      </w:r>
      <w:r>
        <w:rPr>
          <w:rtl/>
        </w:rPr>
        <w:t xml:space="preserve">: </w:t>
      </w:r>
      <w:r w:rsidRPr="00C51727">
        <w:rPr>
          <w:rtl/>
        </w:rPr>
        <w:t>عدّة من أصحابنا</w:t>
      </w:r>
      <w:r>
        <w:rPr>
          <w:rtl/>
        </w:rPr>
        <w:t xml:space="preserve">، </w:t>
      </w:r>
      <w:r w:rsidRPr="00C51727">
        <w:rPr>
          <w:rtl/>
        </w:rPr>
        <w:t>عن أحمد بن محمّد بن خالد</w:t>
      </w:r>
      <w:r>
        <w:rPr>
          <w:rtl/>
        </w:rPr>
        <w:t xml:space="preserve">، </w:t>
      </w:r>
      <w:r w:rsidRPr="00C51727">
        <w:rPr>
          <w:rtl/>
        </w:rPr>
        <w:t>عن أبيه</w:t>
      </w:r>
      <w:r>
        <w:rPr>
          <w:rtl/>
        </w:rPr>
        <w:t xml:space="preserve">، </w:t>
      </w:r>
      <w:r w:rsidRPr="00C51727">
        <w:rPr>
          <w:rtl/>
        </w:rPr>
        <w:t>عمّن ذكره</w:t>
      </w:r>
      <w:r>
        <w:rPr>
          <w:rtl/>
        </w:rPr>
        <w:t xml:space="preserve">، </w:t>
      </w:r>
      <w:r w:rsidRPr="00C51727">
        <w:rPr>
          <w:rtl/>
        </w:rPr>
        <w:t>عن محمّد بن عبد الرّحمن بن أبي ليلى</w:t>
      </w:r>
      <w:r>
        <w:rPr>
          <w:rtl/>
        </w:rPr>
        <w:t xml:space="preserve">، </w:t>
      </w:r>
      <w:r w:rsidRPr="00C51727">
        <w:rPr>
          <w:rtl/>
        </w:rPr>
        <w:t>عن أبيه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 xml:space="preserve">وصل </w:t>
      </w:r>
      <w:r w:rsidRPr="00A73BDB">
        <w:rPr>
          <w:rStyle w:val="libFootnotenumChar"/>
          <w:rtl/>
        </w:rPr>
        <w:t>(4)</w:t>
      </w:r>
      <w:r w:rsidRPr="00C51727">
        <w:rPr>
          <w:rtl/>
        </w:rPr>
        <w:t xml:space="preserve"> الله طاعة وليّ أمره بطاعة رسوله</w:t>
      </w:r>
      <w:r>
        <w:rPr>
          <w:rtl/>
        </w:rPr>
        <w:t>، و [</w:t>
      </w:r>
      <w:r w:rsidRPr="00C51727">
        <w:rPr>
          <w:rtl/>
        </w:rPr>
        <w:t>طاعة رسوله</w:t>
      </w:r>
      <w:r>
        <w:rPr>
          <w:rtl/>
        </w:rPr>
        <w:t>]</w:t>
      </w:r>
      <w:r w:rsidRPr="00C51727">
        <w:rPr>
          <w:rtl/>
        </w:rPr>
        <w:t xml:space="preserve"> </w:t>
      </w:r>
      <w:r w:rsidRPr="00A73BDB">
        <w:rPr>
          <w:rStyle w:val="libFootnotenumChar"/>
          <w:rtl/>
        </w:rPr>
        <w:t>(5)</w:t>
      </w:r>
      <w:r w:rsidRPr="00C51727">
        <w:rPr>
          <w:rtl/>
        </w:rPr>
        <w:t xml:space="preserve"> بطاعته.</w:t>
      </w:r>
    </w:p>
    <w:p w:rsidR="00E64FBC" w:rsidRPr="00C51727" w:rsidRDefault="00E64FBC" w:rsidP="00AD67AA">
      <w:pPr>
        <w:pStyle w:val="libNormal"/>
        <w:rPr>
          <w:rtl/>
        </w:rPr>
      </w:pPr>
      <w:r w:rsidRPr="00C51727">
        <w:rPr>
          <w:rtl/>
        </w:rPr>
        <w:t>فمن ترك طاعة ولاة الأمر</w:t>
      </w:r>
      <w:r>
        <w:rPr>
          <w:rtl/>
        </w:rPr>
        <w:t xml:space="preserve">، </w:t>
      </w:r>
      <w:r w:rsidRPr="00C51727">
        <w:rPr>
          <w:rtl/>
        </w:rPr>
        <w:t>لم يطع الله ولا رسوله. وهو الإقرار بما أنزل من عند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خُذُوا زِينَتَكُمْ عِنْدَ كُلِّ مَسْجِدٍ</w:t>
      </w:r>
      <w:r w:rsidRPr="004335D9">
        <w:rPr>
          <w:rStyle w:val="libAlaemChar"/>
          <w:rtl/>
        </w:rPr>
        <w:t>)</w:t>
      </w:r>
      <w:r>
        <w:rPr>
          <w:rtl/>
        </w:rPr>
        <w:t>.</w:t>
      </w:r>
      <w:r w:rsidRPr="00C51727">
        <w:rPr>
          <w:rtl/>
        </w:rPr>
        <w:t xml:space="preserve"> والتمسوا </w:t>
      </w:r>
      <w:r w:rsidRPr="00A73BDB">
        <w:rPr>
          <w:rStyle w:val="libFootnotenumChar"/>
          <w:rtl/>
        </w:rPr>
        <w:t>(6)</w:t>
      </w:r>
      <w:r w:rsidRPr="00C51727">
        <w:rPr>
          <w:rtl/>
        </w:rPr>
        <w:t xml:space="preserve"> البيوت الّتي </w:t>
      </w:r>
      <w:r w:rsidRPr="004335D9">
        <w:rPr>
          <w:rStyle w:val="libAlaemChar"/>
          <w:rtl/>
        </w:rPr>
        <w:t>(</w:t>
      </w:r>
      <w:r w:rsidRPr="004A4D29">
        <w:rPr>
          <w:rStyle w:val="libAieChar"/>
          <w:rtl/>
        </w:rPr>
        <w:t>أَذِنَ اللهُ أَنْ تُرْفَعَ وَيُذْكَرَ فِيهَا اسْمُهُ</w:t>
      </w:r>
      <w:r w:rsidRPr="004335D9">
        <w:rPr>
          <w:rStyle w:val="libAlaemChar"/>
          <w:rtl/>
        </w:rPr>
        <w:t>)</w:t>
      </w:r>
      <w:r w:rsidRPr="00C51727">
        <w:rPr>
          <w:rtl/>
        </w:rPr>
        <w:t xml:space="preserve"> </w:t>
      </w:r>
      <w:r w:rsidRPr="00A73BDB">
        <w:rPr>
          <w:rStyle w:val="libFootnotenumChar"/>
          <w:rtl/>
        </w:rPr>
        <w:t>(7)</w:t>
      </w:r>
      <w:r>
        <w:rPr>
          <w:rtl/>
        </w:rPr>
        <w:t>.</w:t>
      </w:r>
      <w:r w:rsidRPr="00C51727">
        <w:rPr>
          <w:rtl/>
        </w:rPr>
        <w:t xml:space="preserve"> فإنّه أخبركم أنّهم </w:t>
      </w:r>
      <w:r w:rsidRPr="004335D9">
        <w:rPr>
          <w:rStyle w:val="libAlaemChar"/>
          <w:rtl/>
        </w:rPr>
        <w:t>(</w:t>
      </w:r>
      <w:r w:rsidRPr="004A4D29">
        <w:rPr>
          <w:rStyle w:val="libAieChar"/>
          <w:rtl/>
        </w:rPr>
        <w:t>رِجالٌ لا تُلْهِيهِمْ تِجارَةٌ وَلا بَيْعٌ عَنْ ذِكْرِ اللهِ، وَإِقامِ الصَّلاةِ وَإِيتاءِ الزَّكاةِ، يَخافُونَ يَوْماً تَتَقَلَّبُ فِيهِ الْقُلُوبُ وَالْأَبْصارُ</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وَكُلُوا وَاشْرَبُوا</w:t>
      </w:r>
      <w:r w:rsidRPr="004335D9">
        <w:rPr>
          <w:rStyle w:val="libAlaemChar"/>
          <w:rtl/>
        </w:rPr>
        <w:t>)</w:t>
      </w:r>
      <w:r>
        <w:rPr>
          <w:rtl/>
        </w:rPr>
        <w:t xml:space="preserve">: </w:t>
      </w:r>
      <w:r w:rsidRPr="00C51727">
        <w:rPr>
          <w:rtl/>
        </w:rPr>
        <w:t>ما طاب لكم.</w:t>
      </w:r>
    </w:p>
    <w:p w:rsidR="00E64FBC" w:rsidRPr="00C51727" w:rsidRDefault="00E64FBC" w:rsidP="00AD67AA">
      <w:pPr>
        <w:pStyle w:val="libNormal"/>
        <w:rPr>
          <w:rtl/>
        </w:rPr>
      </w:pPr>
      <w:r w:rsidRPr="00C51727">
        <w:rPr>
          <w:rtl/>
        </w:rPr>
        <w:t xml:space="preserve">نقل </w:t>
      </w:r>
      <w:r w:rsidRPr="00A73BDB">
        <w:rPr>
          <w:rStyle w:val="libFootnotenumChar"/>
          <w:rtl/>
        </w:rPr>
        <w:t>(8)</w:t>
      </w:r>
      <w:r>
        <w:rPr>
          <w:rtl/>
        </w:rPr>
        <w:t xml:space="preserve">: </w:t>
      </w:r>
      <w:r w:rsidRPr="00C51727">
        <w:rPr>
          <w:rtl/>
        </w:rPr>
        <w:t>أنّ بني عامر في أيّام حجّهم كانوا لا يأكلون الطّعام إلّا قوتا</w:t>
      </w:r>
      <w:r>
        <w:rPr>
          <w:rtl/>
        </w:rPr>
        <w:t xml:space="preserve">، </w:t>
      </w:r>
      <w:r w:rsidRPr="00C51727">
        <w:rPr>
          <w:rtl/>
        </w:rPr>
        <w:t>ولا يأكلون دسما. يعظّمون بذلك حجّهم</w:t>
      </w:r>
      <w:r>
        <w:rPr>
          <w:rtl/>
        </w:rPr>
        <w:t xml:space="preserve">، </w:t>
      </w:r>
      <w:r w:rsidRPr="00C51727">
        <w:rPr>
          <w:rtl/>
        </w:rPr>
        <w:t>فهم المسلمون به. فنزلت.</w:t>
      </w:r>
    </w:p>
    <w:p w:rsidR="00E64FBC" w:rsidRPr="00C51727" w:rsidRDefault="00E64FBC" w:rsidP="00AD67AA">
      <w:pPr>
        <w:pStyle w:val="libNormal"/>
        <w:rPr>
          <w:rtl/>
        </w:rPr>
      </w:pPr>
      <w:r w:rsidRPr="004335D9">
        <w:rPr>
          <w:rStyle w:val="libAlaemChar"/>
          <w:rtl/>
        </w:rPr>
        <w:t>(</w:t>
      </w:r>
      <w:r w:rsidRPr="004A4D29">
        <w:rPr>
          <w:rStyle w:val="libAieChar"/>
          <w:rtl/>
        </w:rPr>
        <w:t>وَلا تُسْرِفُوا</w:t>
      </w:r>
      <w:r w:rsidRPr="004335D9">
        <w:rPr>
          <w:rStyle w:val="libAlaemChar"/>
          <w:rtl/>
        </w:rPr>
        <w:t>)</w:t>
      </w:r>
      <w:r>
        <w:rPr>
          <w:rtl/>
        </w:rPr>
        <w:t xml:space="preserve">: </w:t>
      </w:r>
      <w:r w:rsidRPr="00C51727">
        <w:rPr>
          <w:rtl/>
        </w:rPr>
        <w:t>بالإفراط والإتلاف والتّعدّي</w:t>
      </w:r>
      <w:r w:rsidR="00861BFB">
        <w:rPr>
          <w:rtl/>
        </w:rPr>
        <w:t xml:space="preserve"> إلى </w:t>
      </w:r>
      <w:r w:rsidRPr="00C51727">
        <w:rPr>
          <w:rtl/>
        </w:rPr>
        <w:t>الحرام</w:t>
      </w:r>
      <w:r>
        <w:rPr>
          <w:rtl/>
        </w:rPr>
        <w:t xml:space="preserve">، </w:t>
      </w:r>
      <w:r w:rsidRPr="00C51727">
        <w:rPr>
          <w:rtl/>
        </w:rPr>
        <w:t>وبتحريم الحلال وغير ذلك.</w:t>
      </w:r>
    </w:p>
    <w:p w:rsidR="00E64FBC" w:rsidRPr="00C51727" w:rsidRDefault="00E64FBC" w:rsidP="00AD67AA">
      <w:pPr>
        <w:pStyle w:val="libNormal"/>
        <w:rPr>
          <w:rtl/>
        </w:rPr>
      </w:pPr>
      <w:r w:rsidRPr="00C51727">
        <w:rPr>
          <w:rtl/>
        </w:rPr>
        <w:t xml:space="preserve">قال عليّ بن الحسين بن واقد </w:t>
      </w:r>
      <w:r w:rsidRPr="00A73BDB">
        <w:rPr>
          <w:rStyle w:val="libFootnotenumChar"/>
          <w:rtl/>
        </w:rPr>
        <w:t>(9)</w:t>
      </w:r>
      <w:r>
        <w:rPr>
          <w:rtl/>
        </w:rPr>
        <w:t xml:space="preserve">: </w:t>
      </w:r>
      <w:r w:rsidRPr="00C51727">
        <w:rPr>
          <w:rtl/>
        </w:rPr>
        <w:t>قد جمع الله</w:t>
      </w:r>
      <w:r>
        <w:rPr>
          <w:rtl/>
        </w:rPr>
        <w:t xml:space="preserve"> ـ </w:t>
      </w:r>
      <w:r w:rsidRPr="00C51727">
        <w:rPr>
          <w:rtl/>
        </w:rPr>
        <w:t>تعالى</w:t>
      </w:r>
      <w:r>
        <w:rPr>
          <w:rtl/>
        </w:rPr>
        <w:t xml:space="preserve"> ـ </w:t>
      </w:r>
      <w:r w:rsidRPr="00C51727">
        <w:rPr>
          <w:rtl/>
        </w:rPr>
        <w:t>الطّبّ في نصف آية</w:t>
      </w:r>
      <w:r>
        <w:rPr>
          <w:rtl/>
        </w:rPr>
        <w:t xml:space="preserve">، </w:t>
      </w:r>
      <w:r w:rsidRPr="00C51727">
        <w:rPr>
          <w:rtl/>
        </w:rPr>
        <w:t>فقال</w:t>
      </w:r>
      <w:r>
        <w:rPr>
          <w:rtl/>
        </w:rPr>
        <w:t xml:space="preserve">: </w:t>
      </w:r>
      <w:r w:rsidRPr="004335D9">
        <w:rPr>
          <w:rStyle w:val="libAlaemChar"/>
          <w:rtl/>
        </w:rPr>
        <w:t>(</w:t>
      </w:r>
      <w:r w:rsidRPr="004A4D29">
        <w:rPr>
          <w:rStyle w:val="libAieChar"/>
          <w:rtl/>
        </w:rPr>
        <w:t>كُلُوا وَاشْرَبُوا وَلا تُسْرِفُوا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إِنَّهُ لا يُحِبُّ الْمُسْرِفِينَ</w:t>
      </w:r>
      <w:r w:rsidRPr="004335D9">
        <w:rPr>
          <w:rStyle w:val="libAlaemChar"/>
          <w:rtl/>
        </w:rPr>
        <w:t>)</w:t>
      </w:r>
      <w:r w:rsidRPr="00C51727">
        <w:rPr>
          <w:rtl/>
        </w:rPr>
        <w:t xml:space="preserve"> </w:t>
      </w:r>
      <w:r>
        <w:rPr>
          <w:rtl/>
        </w:rPr>
        <w:t>(</w:t>
      </w:r>
      <w:r w:rsidRPr="00C51727">
        <w:rPr>
          <w:rtl/>
        </w:rPr>
        <w:t>31)</w:t>
      </w:r>
      <w:r>
        <w:rPr>
          <w:rtl/>
        </w:rPr>
        <w:t xml:space="preserve">، </w:t>
      </w:r>
      <w:r w:rsidRPr="00C51727">
        <w:rPr>
          <w:rtl/>
        </w:rPr>
        <w:t>أي</w:t>
      </w:r>
      <w:r>
        <w:rPr>
          <w:rtl/>
        </w:rPr>
        <w:t xml:space="preserve">: </w:t>
      </w:r>
      <w:r w:rsidRPr="00C51727">
        <w:rPr>
          <w:rtl/>
        </w:rPr>
        <w:t>لا يرضى فعلهم.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(10)</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أ</w:t>
      </w:r>
      <w:r w:rsidRPr="00C51727">
        <w:rPr>
          <w:rtl/>
        </w:rPr>
        <w:t>ترى الله أعطى 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التهذيب 6 / 110</w:t>
      </w:r>
      <w:r>
        <w:rPr>
          <w:rtl/>
        </w:rPr>
        <w:t xml:space="preserve">، </w:t>
      </w:r>
      <w:r w:rsidRPr="00C51727">
        <w:rPr>
          <w:rtl/>
        </w:rPr>
        <w:t>ح 197</w:t>
      </w:r>
      <w:r>
        <w:rPr>
          <w:rtl/>
        </w:rPr>
        <w:t>.</w:t>
      </w:r>
    </w:p>
    <w:p w:rsidR="00E64FBC" w:rsidRPr="00C51727" w:rsidRDefault="00E64FBC" w:rsidP="002D110A">
      <w:pPr>
        <w:pStyle w:val="libFootnote0"/>
        <w:rPr>
          <w:rtl/>
        </w:rPr>
      </w:pPr>
      <w:r>
        <w:rPr>
          <w:rtl/>
        </w:rPr>
        <w:t>(</w:t>
      </w:r>
      <w:r w:rsidRPr="00C51727">
        <w:rPr>
          <w:rtl/>
        </w:rPr>
        <w:t>2) تفسير العيّاشي 2 / 13</w:t>
      </w:r>
      <w:r>
        <w:rPr>
          <w:rtl/>
        </w:rPr>
        <w:t xml:space="preserve">، </w:t>
      </w:r>
      <w:r w:rsidRPr="00C51727">
        <w:rPr>
          <w:rtl/>
        </w:rPr>
        <w:t>ح 22</w:t>
      </w:r>
      <w:r>
        <w:rPr>
          <w:rtl/>
        </w:rPr>
        <w:t>.</w:t>
      </w:r>
    </w:p>
    <w:p w:rsidR="00E64FBC" w:rsidRPr="00C51727" w:rsidRDefault="00E64FBC" w:rsidP="002D110A">
      <w:pPr>
        <w:pStyle w:val="libFootnote0"/>
        <w:rPr>
          <w:rtl/>
        </w:rPr>
      </w:pPr>
      <w:r>
        <w:rPr>
          <w:rtl/>
        </w:rPr>
        <w:t>(</w:t>
      </w:r>
      <w:r w:rsidRPr="00C51727">
        <w:rPr>
          <w:rtl/>
        </w:rPr>
        <w:t>3) الكافي 2 / 47</w:t>
      </w:r>
      <w:r>
        <w:rPr>
          <w:rtl/>
        </w:rPr>
        <w:t xml:space="preserve"> ـ </w:t>
      </w:r>
      <w:r w:rsidRPr="00C51727">
        <w:rPr>
          <w:rtl/>
        </w:rPr>
        <w:t>48</w:t>
      </w:r>
      <w:r>
        <w:rPr>
          <w:rtl/>
        </w:rPr>
        <w:t xml:space="preserve">، </w:t>
      </w:r>
      <w:r w:rsidRPr="00C51727">
        <w:rPr>
          <w:rtl/>
        </w:rPr>
        <w:t>ضمن ح 1</w:t>
      </w:r>
      <w:r>
        <w:rPr>
          <w:rtl/>
        </w:rPr>
        <w:t>.</w:t>
      </w:r>
    </w:p>
    <w:p w:rsidR="00E64FBC" w:rsidRPr="00C51727" w:rsidRDefault="00E64FBC" w:rsidP="002D110A">
      <w:pPr>
        <w:pStyle w:val="libFootnote0"/>
        <w:rPr>
          <w:rtl/>
        </w:rPr>
      </w:pPr>
      <w:r>
        <w:rPr>
          <w:rtl/>
        </w:rPr>
        <w:t>(</w:t>
      </w:r>
      <w:r w:rsidRPr="00C51727">
        <w:rPr>
          <w:rtl/>
        </w:rPr>
        <w:t>4) كذا في المصدر</w:t>
      </w:r>
      <w:r>
        <w:rPr>
          <w:rtl/>
        </w:rPr>
        <w:t xml:space="preserve">، </w:t>
      </w:r>
      <w:r w:rsidRPr="00C51727">
        <w:rPr>
          <w:rtl/>
        </w:rPr>
        <w:t>وفي النسخ</w:t>
      </w:r>
      <w:r>
        <w:rPr>
          <w:rtl/>
        </w:rPr>
        <w:t xml:space="preserve">: </w:t>
      </w:r>
      <w:r w:rsidRPr="00C51727">
        <w:rPr>
          <w:rtl/>
        </w:rPr>
        <w:t>وسل</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كذا في المصدر</w:t>
      </w:r>
      <w:r>
        <w:rPr>
          <w:rtl/>
        </w:rPr>
        <w:t xml:space="preserve">، </w:t>
      </w:r>
      <w:r w:rsidRPr="00C51727">
        <w:rPr>
          <w:rtl/>
        </w:rPr>
        <w:t>وفي النسخ</w:t>
      </w:r>
      <w:r>
        <w:rPr>
          <w:rtl/>
        </w:rPr>
        <w:t xml:space="preserve">: </w:t>
      </w:r>
      <w:r w:rsidRPr="00C51727">
        <w:rPr>
          <w:rtl/>
        </w:rPr>
        <w:t>والتمس</w:t>
      </w:r>
      <w:r>
        <w:rPr>
          <w:rtl/>
        </w:rPr>
        <w:t>.</w:t>
      </w:r>
    </w:p>
    <w:p w:rsidR="00E64FBC" w:rsidRPr="00C51727" w:rsidRDefault="00E64FBC" w:rsidP="002D110A">
      <w:pPr>
        <w:pStyle w:val="libFootnote0"/>
        <w:rPr>
          <w:rtl/>
        </w:rPr>
      </w:pPr>
      <w:r>
        <w:rPr>
          <w:rtl/>
        </w:rPr>
        <w:t>(</w:t>
      </w:r>
      <w:r w:rsidRPr="00C51727">
        <w:rPr>
          <w:rtl/>
        </w:rPr>
        <w:t>7) النور / 36</w:t>
      </w:r>
      <w:r>
        <w:rPr>
          <w:rtl/>
        </w:rPr>
        <w:t>.</w:t>
      </w:r>
    </w:p>
    <w:p w:rsidR="00E64FBC" w:rsidRPr="00C51727" w:rsidRDefault="00E64FBC" w:rsidP="002D110A">
      <w:pPr>
        <w:pStyle w:val="libFootnote0"/>
        <w:rPr>
          <w:rtl/>
        </w:rPr>
      </w:pPr>
      <w:r>
        <w:rPr>
          <w:rtl/>
        </w:rPr>
        <w:t>(</w:t>
      </w:r>
      <w:r w:rsidRPr="00C51727">
        <w:rPr>
          <w:rtl/>
        </w:rPr>
        <w:t>8) أنوار التنزيل 1 / 347</w:t>
      </w:r>
      <w:r>
        <w:rPr>
          <w:rtl/>
        </w:rPr>
        <w:t>.</w:t>
      </w:r>
      <w:r w:rsidRPr="00C51727">
        <w:rPr>
          <w:rtl/>
        </w:rPr>
        <w:t xml:space="preserve"> وفيه «روى» بدل «نقل»</w:t>
      </w:r>
      <w:r>
        <w:rPr>
          <w:rtl/>
        </w:rPr>
        <w:t>.</w:t>
      </w:r>
    </w:p>
    <w:p w:rsidR="00E64FBC" w:rsidRPr="00C51727" w:rsidRDefault="00E64FBC" w:rsidP="002D110A">
      <w:pPr>
        <w:pStyle w:val="libFootnote0"/>
        <w:rPr>
          <w:rtl/>
        </w:rPr>
      </w:pPr>
      <w:r>
        <w:rPr>
          <w:rtl/>
        </w:rPr>
        <w:t>(</w:t>
      </w:r>
      <w:r w:rsidRPr="00C51727">
        <w:rPr>
          <w:rtl/>
        </w:rPr>
        <w:t>9) أنوار التنزيل 1 / 347</w:t>
      </w:r>
      <w:r>
        <w:rPr>
          <w:rtl/>
        </w:rPr>
        <w:t>.</w:t>
      </w:r>
      <w:r>
        <w:rPr>
          <w:rFonts w:hint="cs"/>
          <w:rtl/>
        </w:rPr>
        <w:t xml:space="preserve"> </w:t>
      </w:r>
      <w:r>
        <w:rPr>
          <w:rtl/>
        </w:rPr>
        <w:t>(</w:t>
      </w:r>
      <w:r w:rsidRPr="00C51727">
        <w:rPr>
          <w:rtl/>
        </w:rPr>
        <w:t>10) تفسير العيّاشي 1 / 13</w:t>
      </w:r>
      <w:r>
        <w:rPr>
          <w:rtl/>
        </w:rPr>
        <w:t xml:space="preserve">، </w:t>
      </w:r>
      <w:r w:rsidRPr="00C51727">
        <w:rPr>
          <w:rtl/>
        </w:rPr>
        <w:t>ح 23</w:t>
      </w:r>
      <w:r>
        <w:rPr>
          <w:rtl/>
        </w:rPr>
        <w:t>.</w:t>
      </w:r>
    </w:p>
    <w:p w:rsidR="00E64FBC" w:rsidRPr="00C51727" w:rsidRDefault="00E64FBC" w:rsidP="004A4D29">
      <w:pPr>
        <w:pStyle w:val="libNormal0"/>
        <w:rPr>
          <w:rtl/>
        </w:rPr>
      </w:pPr>
      <w:r>
        <w:rPr>
          <w:rtl/>
        </w:rPr>
        <w:br w:type="page"/>
      </w:r>
      <w:r w:rsidRPr="00C51727">
        <w:rPr>
          <w:rtl/>
        </w:rPr>
        <w:lastRenderedPageBreak/>
        <w:t xml:space="preserve">أعطى من كرامته </w:t>
      </w:r>
      <w:r w:rsidRPr="00A73BDB">
        <w:rPr>
          <w:rStyle w:val="libFootnotenumChar"/>
          <w:rtl/>
        </w:rPr>
        <w:t>(1)</w:t>
      </w:r>
      <w:r w:rsidRPr="00C51727">
        <w:rPr>
          <w:rtl/>
        </w:rPr>
        <w:t xml:space="preserve"> عليه</w:t>
      </w:r>
      <w:r>
        <w:rPr>
          <w:rtl/>
        </w:rPr>
        <w:t xml:space="preserve">، </w:t>
      </w:r>
      <w:r w:rsidRPr="00C51727">
        <w:rPr>
          <w:rtl/>
        </w:rPr>
        <w:t>ومنع من منع من هوان به عليه</w:t>
      </w:r>
      <w:r>
        <w:rPr>
          <w:rtl/>
        </w:rPr>
        <w:t>؟</w:t>
      </w:r>
      <w:r w:rsidRPr="00C51727">
        <w:rPr>
          <w:rtl/>
        </w:rPr>
        <w:t xml:space="preserve"> لا</w:t>
      </w:r>
      <w:r>
        <w:rPr>
          <w:rtl/>
        </w:rPr>
        <w:t xml:space="preserve">، </w:t>
      </w:r>
      <w:r w:rsidRPr="00C51727">
        <w:rPr>
          <w:rtl/>
        </w:rPr>
        <w:t>ولكنّ المال مال الله يضعه عند الرّجل ودائع. وجوّز لهم أن يأكلوا قصدا</w:t>
      </w:r>
      <w:r>
        <w:rPr>
          <w:rtl/>
        </w:rPr>
        <w:t xml:space="preserve">، </w:t>
      </w:r>
      <w:r w:rsidRPr="00C51727">
        <w:rPr>
          <w:rtl/>
        </w:rPr>
        <w:t>ويشربوا قصدا</w:t>
      </w:r>
      <w:r>
        <w:rPr>
          <w:rtl/>
        </w:rPr>
        <w:t xml:space="preserve">، </w:t>
      </w:r>
      <w:r w:rsidRPr="00C51727">
        <w:rPr>
          <w:rtl/>
        </w:rPr>
        <w:t>ويلبسوا قصدا</w:t>
      </w:r>
      <w:r>
        <w:rPr>
          <w:rtl/>
        </w:rPr>
        <w:t xml:space="preserve">، </w:t>
      </w:r>
      <w:r w:rsidRPr="00C51727">
        <w:rPr>
          <w:rtl/>
        </w:rPr>
        <w:t>وينكحوا قصدا</w:t>
      </w:r>
      <w:r>
        <w:rPr>
          <w:rtl/>
        </w:rPr>
        <w:t xml:space="preserve">، </w:t>
      </w:r>
      <w:r w:rsidRPr="00C51727">
        <w:rPr>
          <w:rtl/>
        </w:rPr>
        <w:t>ويركبوا قصدا</w:t>
      </w:r>
      <w:r>
        <w:rPr>
          <w:rtl/>
        </w:rPr>
        <w:t xml:space="preserve">، </w:t>
      </w:r>
      <w:r w:rsidRPr="00C51727">
        <w:rPr>
          <w:rtl/>
        </w:rPr>
        <w:t>ويعودوا بما سوى ذلك على فقراء المؤمنين ويلمّوا به شعثهم. فمن فعل ذلك</w:t>
      </w:r>
      <w:r>
        <w:rPr>
          <w:rtl/>
        </w:rPr>
        <w:t xml:space="preserve">، </w:t>
      </w:r>
      <w:r w:rsidRPr="00C51727">
        <w:rPr>
          <w:rtl/>
        </w:rPr>
        <w:t xml:space="preserve">كان ما يأكل حلالا ويشرب حلالا ويركب </w:t>
      </w:r>
      <w:r>
        <w:rPr>
          <w:rtl/>
        </w:rPr>
        <w:t>[</w:t>
      </w:r>
      <w:r w:rsidRPr="00C51727">
        <w:rPr>
          <w:rtl/>
        </w:rPr>
        <w:t>حلالا</w:t>
      </w:r>
      <w:r>
        <w:rPr>
          <w:rtl/>
        </w:rPr>
        <w:t>]</w:t>
      </w:r>
      <w:r w:rsidRPr="00C51727">
        <w:rPr>
          <w:rtl/>
        </w:rPr>
        <w:t xml:space="preserve"> </w:t>
      </w:r>
      <w:r w:rsidRPr="00A73BDB">
        <w:rPr>
          <w:rStyle w:val="libFootnotenumChar"/>
          <w:rtl/>
        </w:rPr>
        <w:t>(2)</w:t>
      </w:r>
      <w:r w:rsidRPr="00C51727">
        <w:rPr>
          <w:rtl/>
        </w:rPr>
        <w:t xml:space="preserve"> وينكح حلالا. ومن عدا ذلك كان عليه حراما. ثمّ قال</w:t>
      </w:r>
      <w:r>
        <w:rPr>
          <w:rtl/>
        </w:rPr>
        <w:t xml:space="preserve">: </w:t>
      </w:r>
      <w:r w:rsidRPr="004335D9">
        <w:rPr>
          <w:rStyle w:val="libAlaemChar"/>
          <w:rtl/>
        </w:rPr>
        <w:t>(</w:t>
      </w:r>
      <w:r w:rsidRPr="004A4D29">
        <w:rPr>
          <w:rStyle w:val="libAieChar"/>
          <w:rtl/>
        </w:rPr>
        <w:t>وَلا تُسْرِفُوا إِنَّهُ لا يُحِبُّ الْمُسْرِفِينَ</w:t>
      </w:r>
      <w:r w:rsidRPr="004335D9">
        <w:rPr>
          <w:rStyle w:val="libAlaemChar"/>
          <w:rtl/>
        </w:rPr>
        <w:t>)</w:t>
      </w:r>
      <w:r>
        <w:rPr>
          <w:rtl/>
        </w:rPr>
        <w:t>.</w:t>
      </w:r>
      <w:r w:rsidRPr="00C51727">
        <w:rPr>
          <w:rtl/>
        </w:rPr>
        <w:t xml:space="preserve"> </w:t>
      </w:r>
      <w:r>
        <w:rPr>
          <w:rtl/>
        </w:rPr>
        <w:t>أ</w:t>
      </w:r>
      <w:r w:rsidRPr="00C51727">
        <w:rPr>
          <w:rtl/>
        </w:rPr>
        <w:t xml:space="preserve">ترى الله ائتمن رجلا على ما </w:t>
      </w:r>
      <w:r w:rsidRPr="00A73BDB">
        <w:rPr>
          <w:rStyle w:val="libFootnotenumChar"/>
          <w:rtl/>
        </w:rPr>
        <w:t>(3)</w:t>
      </w:r>
      <w:r w:rsidRPr="00C51727">
        <w:rPr>
          <w:rtl/>
        </w:rPr>
        <w:t xml:space="preserve"> خوّل له أن يشتري فرسا بعشرة آلاف درهم ويجزئه فرس بعشرين درهما</w:t>
      </w:r>
      <w:r>
        <w:rPr>
          <w:rtl/>
        </w:rPr>
        <w:t xml:space="preserve">، </w:t>
      </w:r>
      <w:r w:rsidRPr="00C51727">
        <w:rPr>
          <w:rtl/>
        </w:rPr>
        <w:t xml:space="preserve">ويشتري جاريته </w:t>
      </w:r>
      <w:r w:rsidRPr="00A73BDB">
        <w:rPr>
          <w:rStyle w:val="libFootnotenumChar"/>
          <w:rtl/>
        </w:rPr>
        <w:t>(4)</w:t>
      </w:r>
      <w:r w:rsidRPr="00C51727">
        <w:rPr>
          <w:rtl/>
        </w:rPr>
        <w:t xml:space="preserve"> بألف دينار ويجزئه </w:t>
      </w:r>
      <w:r>
        <w:rPr>
          <w:rtl/>
        </w:rPr>
        <w:t>[</w:t>
      </w:r>
      <w:r w:rsidRPr="00C51727">
        <w:rPr>
          <w:rtl/>
        </w:rPr>
        <w:t>جارية</w:t>
      </w:r>
      <w:r>
        <w:rPr>
          <w:rtl/>
        </w:rPr>
        <w:t>]</w:t>
      </w:r>
      <w:r w:rsidRPr="00C51727">
        <w:rPr>
          <w:rtl/>
        </w:rPr>
        <w:t xml:space="preserve"> </w:t>
      </w:r>
      <w:r w:rsidRPr="00A73BDB">
        <w:rPr>
          <w:rStyle w:val="libFootnotenumChar"/>
          <w:rtl/>
        </w:rPr>
        <w:t>(5)</w:t>
      </w:r>
      <w:r w:rsidRPr="00C51727">
        <w:rPr>
          <w:rtl/>
        </w:rPr>
        <w:t xml:space="preserve"> بعشرين دينارا</w:t>
      </w:r>
      <w:r>
        <w:rPr>
          <w:rtl/>
        </w:rPr>
        <w:t>؟</w:t>
      </w:r>
      <w:r w:rsidRPr="00C51727">
        <w:rPr>
          <w:rtl/>
        </w:rPr>
        <w:t xml:space="preserve"> وقال</w:t>
      </w:r>
      <w:r>
        <w:rPr>
          <w:rtl/>
        </w:rPr>
        <w:t xml:space="preserve">: </w:t>
      </w:r>
      <w:r w:rsidRPr="004335D9">
        <w:rPr>
          <w:rStyle w:val="libAlaemChar"/>
          <w:rtl/>
        </w:rPr>
        <w:t>(</w:t>
      </w:r>
      <w:r w:rsidRPr="004A4D29">
        <w:rPr>
          <w:rStyle w:val="libAieChar"/>
          <w:rtl/>
        </w:rPr>
        <w:t>وَلا تُسْرِفُوا إِنَّهُ لا يُحِبُّ الْمُسْرِفِينَ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عيون أخبار الرّضا </w:t>
      </w:r>
      <w:r w:rsidRPr="00A73BDB">
        <w:rPr>
          <w:rStyle w:val="libFootnotenumChar"/>
          <w:rtl/>
        </w:rPr>
        <w:t>(6)</w:t>
      </w:r>
      <w:r>
        <w:rPr>
          <w:rtl/>
        </w:rPr>
        <w:t xml:space="preserve"> ـ </w:t>
      </w:r>
      <w:r w:rsidRPr="00C51727">
        <w:rPr>
          <w:rtl/>
        </w:rPr>
        <w:t>عليه السّلام</w:t>
      </w:r>
      <w:r>
        <w:rPr>
          <w:rtl/>
        </w:rPr>
        <w:t xml:space="preserve"> ـ </w:t>
      </w:r>
      <w:r w:rsidRPr="00C51727">
        <w:rPr>
          <w:rtl/>
        </w:rPr>
        <w:t>بإسناده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 xml:space="preserve">ليس شيء أبغض على الله من بطن ملآن </w:t>
      </w:r>
      <w:r w:rsidRPr="00A73BDB">
        <w:rPr>
          <w:rStyle w:val="libFootnotenumChar"/>
          <w:rtl/>
        </w:rPr>
        <w:t>(7)</w:t>
      </w:r>
      <w:r>
        <w:rPr>
          <w:rtl/>
        </w:rPr>
        <w:t>.</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(8)</w:t>
      </w:r>
      <w:r w:rsidRPr="00C51727">
        <w:rPr>
          <w:rtl/>
        </w:rPr>
        <w:t xml:space="preserve"> قال</w:t>
      </w:r>
      <w:r>
        <w:rPr>
          <w:rtl/>
        </w:rPr>
        <w:t xml:space="preserve">: </w:t>
      </w:r>
      <w:r w:rsidRPr="00C51727">
        <w:rPr>
          <w:rtl/>
        </w:rPr>
        <w:t>قال عليّ بن أبي طالب</w:t>
      </w:r>
      <w:r>
        <w:rPr>
          <w:rtl/>
        </w:rPr>
        <w:t xml:space="preserve"> ـ </w:t>
      </w:r>
      <w:r w:rsidRPr="00C51727">
        <w:rPr>
          <w:rtl/>
        </w:rPr>
        <w:t>عليه السّلام</w:t>
      </w:r>
      <w:r>
        <w:rPr>
          <w:rtl/>
        </w:rPr>
        <w:t xml:space="preserve"> ـ: </w:t>
      </w:r>
      <w:r w:rsidRPr="00C51727">
        <w:rPr>
          <w:rtl/>
        </w:rPr>
        <w:t>أتى أبو جحيفة النّبيّ</w:t>
      </w:r>
      <w:r>
        <w:rPr>
          <w:rtl/>
        </w:rPr>
        <w:t xml:space="preserve"> ـ </w:t>
      </w:r>
      <w:r w:rsidRPr="00C51727">
        <w:rPr>
          <w:rtl/>
        </w:rPr>
        <w:t>صلّى الله عليه وآله</w:t>
      </w:r>
      <w:r>
        <w:rPr>
          <w:rtl/>
        </w:rPr>
        <w:t xml:space="preserve"> ـ </w:t>
      </w:r>
      <w:r w:rsidRPr="00C51727">
        <w:rPr>
          <w:rtl/>
        </w:rPr>
        <w:t>وهو يتجشّأ.</w:t>
      </w:r>
    </w:p>
    <w:p w:rsidR="00E64FBC" w:rsidRPr="00C51727" w:rsidRDefault="00E64FBC" w:rsidP="00AD67AA">
      <w:pPr>
        <w:pStyle w:val="libNormal"/>
        <w:rPr>
          <w:rtl/>
        </w:rPr>
      </w:pPr>
      <w:r w:rsidRPr="00C51727">
        <w:rPr>
          <w:rtl/>
        </w:rPr>
        <w:t>فقال</w:t>
      </w:r>
      <w:r>
        <w:rPr>
          <w:rtl/>
        </w:rPr>
        <w:t xml:space="preserve">: </w:t>
      </w:r>
      <w:r w:rsidRPr="00C51727">
        <w:rPr>
          <w:rtl/>
        </w:rPr>
        <w:t>اكفف جشأك</w:t>
      </w:r>
      <w:r>
        <w:rPr>
          <w:rtl/>
        </w:rPr>
        <w:t xml:space="preserve">، </w:t>
      </w:r>
      <w:r w:rsidRPr="00C51727">
        <w:rPr>
          <w:rtl/>
        </w:rPr>
        <w:t>فإنّ أكثر النّاس في الدّنيا شبعا أكثرهم يوم القيامة جوعا.</w:t>
      </w:r>
    </w:p>
    <w:p w:rsidR="00E64FBC" w:rsidRPr="00C51727" w:rsidRDefault="00E64FBC" w:rsidP="00AD67AA">
      <w:pPr>
        <w:pStyle w:val="libNormal"/>
        <w:rPr>
          <w:rtl/>
        </w:rPr>
      </w:pPr>
      <w:r w:rsidRPr="00C51727">
        <w:rPr>
          <w:rtl/>
        </w:rPr>
        <w:t>قال</w:t>
      </w:r>
      <w:r>
        <w:rPr>
          <w:rtl/>
        </w:rPr>
        <w:t xml:space="preserve">: </w:t>
      </w:r>
      <w:r w:rsidRPr="00C51727">
        <w:rPr>
          <w:rtl/>
        </w:rPr>
        <w:t>فما ملأ أبو حنيفة بطنه من طعام حتّى لحق بالله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(9)</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أبعد ما يكون العبد من الله إذا كان همّه فرجه وبطنه.</w:t>
      </w:r>
    </w:p>
    <w:p w:rsidR="00E64FBC" w:rsidRPr="00C51727" w:rsidRDefault="00E64FBC" w:rsidP="00AD67AA">
      <w:pPr>
        <w:pStyle w:val="libNormal"/>
        <w:rPr>
          <w:rtl/>
        </w:rPr>
      </w:pPr>
      <w:r w:rsidRPr="00C51727">
        <w:rPr>
          <w:rtl/>
        </w:rPr>
        <w:t>عن أبي عبد الله</w:t>
      </w:r>
      <w:r>
        <w:rPr>
          <w:rtl/>
        </w:rPr>
        <w:t xml:space="preserve"> ـ </w:t>
      </w:r>
      <w:r w:rsidRPr="00C51727">
        <w:rPr>
          <w:rtl/>
        </w:rPr>
        <w:t xml:space="preserve">عليه السّلام </w:t>
      </w:r>
      <w:r w:rsidRPr="00A73BDB">
        <w:rPr>
          <w:rStyle w:val="libFootnotenumChar"/>
          <w:rtl/>
        </w:rPr>
        <w:t>(10)</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المؤمن يأكل في معاء واحد</w:t>
      </w:r>
      <w:r>
        <w:rPr>
          <w:rtl/>
        </w:rPr>
        <w:t xml:space="preserve">، </w:t>
      </w:r>
      <w:r w:rsidRPr="00C51727">
        <w:rPr>
          <w:rtl/>
        </w:rPr>
        <w:t>والكافر يأكل في سبعة أمعاء.</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(11)</w:t>
      </w:r>
      <w:r>
        <w:rPr>
          <w:rtl/>
        </w:rPr>
        <w:t xml:space="preserve">، </w:t>
      </w:r>
      <w:r w:rsidRPr="00C51727">
        <w:rPr>
          <w:rtl/>
        </w:rPr>
        <w:t>بإسناده</w:t>
      </w:r>
      <w:r w:rsidR="00861BFB">
        <w:rPr>
          <w:rtl/>
        </w:rPr>
        <w:t xml:space="preserve"> إلى </w:t>
      </w:r>
      <w:r w:rsidRPr="00C51727">
        <w:rPr>
          <w:rtl/>
        </w:rPr>
        <w:t>عمر بن عليّ</w:t>
      </w:r>
      <w:r>
        <w:rPr>
          <w:rtl/>
        </w:rPr>
        <w:t xml:space="preserve">، </w:t>
      </w:r>
      <w:r w:rsidRPr="00C51727">
        <w:rPr>
          <w:rtl/>
        </w:rPr>
        <w:t>عن أبيه</w:t>
      </w:r>
      <w:r>
        <w:rPr>
          <w:rtl/>
        </w:rPr>
        <w:t xml:space="preserve">، </w:t>
      </w:r>
      <w:r w:rsidRPr="00C51727">
        <w:rPr>
          <w:rtl/>
        </w:rPr>
        <w:t xml:space="preserve">عن </w:t>
      </w:r>
      <w:r w:rsidRPr="00A73BDB">
        <w:rPr>
          <w:rStyle w:val="libFootnotenumChar"/>
          <w:rtl/>
        </w:rPr>
        <w:t>(12)</w:t>
      </w:r>
      <w:r w:rsidRPr="00C51727">
        <w:rPr>
          <w:rtl/>
        </w:rPr>
        <w:t xml:space="preserve"> عليّ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كرامة</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«مال» بدل «ما»</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جارية</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العيون 2 / 36</w:t>
      </w:r>
      <w:r>
        <w:rPr>
          <w:rtl/>
        </w:rPr>
        <w:t xml:space="preserve">، </w:t>
      </w:r>
      <w:r w:rsidRPr="00C51727">
        <w:rPr>
          <w:rtl/>
        </w:rPr>
        <w:t>ح 89</w:t>
      </w:r>
      <w:r>
        <w:rPr>
          <w:rtl/>
        </w:rPr>
        <w:t>.</w:t>
      </w:r>
    </w:p>
    <w:p w:rsidR="00E64FBC" w:rsidRPr="00C51727" w:rsidRDefault="00E64FBC" w:rsidP="002D110A">
      <w:pPr>
        <w:pStyle w:val="libFootnote0"/>
        <w:rPr>
          <w:rtl/>
        </w:rPr>
      </w:pPr>
      <w:r>
        <w:rPr>
          <w:rtl/>
        </w:rPr>
        <w:t>(</w:t>
      </w:r>
      <w:r w:rsidRPr="00C51727">
        <w:rPr>
          <w:rtl/>
        </w:rPr>
        <w:t>7) كذا في المصدر</w:t>
      </w:r>
      <w:r>
        <w:rPr>
          <w:rtl/>
        </w:rPr>
        <w:t xml:space="preserve">، </w:t>
      </w:r>
      <w:r w:rsidRPr="00C51727">
        <w:rPr>
          <w:rtl/>
        </w:rPr>
        <w:t>وفي النسخ</w:t>
      </w:r>
      <w:r>
        <w:rPr>
          <w:rtl/>
        </w:rPr>
        <w:t xml:space="preserve">: </w:t>
      </w:r>
      <w:r w:rsidRPr="00C51727">
        <w:rPr>
          <w:rtl/>
        </w:rPr>
        <w:t>فلان</w:t>
      </w:r>
      <w:r>
        <w:rPr>
          <w:rtl/>
        </w:rPr>
        <w:t>.</w:t>
      </w:r>
    </w:p>
    <w:p w:rsidR="00E64FBC" w:rsidRPr="00C51727" w:rsidRDefault="00E64FBC" w:rsidP="002D110A">
      <w:pPr>
        <w:pStyle w:val="libFootnote0"/>
        <w:rPr>
          <w:rtl/>
        </w:rPr>
      </w:pPr>
      <w:r>
        <w:rPr>
          <w:rtl/>
        </w:rPr>
        <w:t>(</w:t>
      </w:r>
      <w:r w:rsidRPr="00C51727">
        <w:rPr>
          <w:rtl/>
        </w:rPr>
        <w:t>8) نفس المصدر والمجلّد / 38</w:t>
      </w:r>
      <w:r>
        <w:rPr>
          <w:rtl/>
        </w:rPr>
        <w:t xml:space="preserve"> ـ </w:t>
      </w:r>
      <w:r w:rsidRPr="00C51727">
        <w:rPr>
          <w:rtl/>
        </w:rPr>
        <w:t>39</w:t>
      </w:r>
      <w:r>
        <w:rPr>
          <w:rtl/>
        </w:rPr>
        <w:t xml:space="preserve">، </w:t>
      </w:r>
      <w:r w:rsidRPr="00C51727">
        <w:rPr>
          <w:rtl/>
        </w:rPr>
        <w:t>ح 113</w:t>
      </w:r>
      <w:r>
        <w:rPr>
          <w:rtl/>
        </w:rPr>
        <w:t>.</w:t>
      </w:r>
    </w:p>
    <w:p w:rsidR="00E64FBC" w:rsidRPr="00C51727" w:rsidRDefault="00E64FBC" w:rsidP="002D110A">
      <w:pPr>
        <w:pStyle w:val="libFootnote0"/>
        <w:rPr>
          <w:rtl/>
        </w:rPr>
      </w:pPr>
      <w:r>
        <w:rPr>
          <w:rtl/>
        </w:rPr>
        <w:t>(</w:t>
      </w:r>
      <w:r w:rsidRPr="00C51727">
        <w:rPr>
          <w:rtl/>
        </w:rPr>
        <w:t>9) نور الثقلين 2 / 20</w:t>
      </w:r>
      <w:r>
        <w:rPr>
          <w:rtl/>
        </w:rPr>
        <w:t xml:space="preserve">، </w:t>
      </w:r>
      <w:r w:rsidRPr="00C51727">
        <w:rPr>
          <w:rtl/>
        </w:rPr>
        <w:t>ح 73 عن الخصال</w:t>
      </w:r>
      <w:r>
        <w:rPr>
          <w:rtl/>
        </w:rPr>
        <w:t>.</w:t>
      </w:r>
    </w:p>
    <w:p w:rsidR="00E64FBC" w:rsidRPr="00C51727" w:rsidRDefault="00E64FBC" w:rsidP="002D110A">
      <w:pPr>
        <w:pStyle w:val="libFootnote0"/>
        <w:rPr>
          <w:rtl/>
        </w:rPr>
      </w:pPr>
      <w:r>
        <w:rPr>
          <w:rtl/>
        </w:rPr>
        <w:t>(</w:t>
      </w:r>
      <w:r w:rsidRPr="00C51727">
        <w:rPr>
          <w:rtl/>
        </w:rPr>
        <w:t>10) الخصال / 351</w:t>
      </w:r>
      <w:r>
        <w:rPr>
          <w:rtl/>
        </w:rPr>
        <w:t xml:space="preserve">، </w:t>
      </w:r>
      <w:r w:rsidRPr="00C51727">
        <w:rPr>
          <w:rtl/>
        </w:rPr>
        <w:t>ح 29</w:t>
      </w:r>
      <w:r>
        <w:rPr>
          <w:rtl/>
        </w:rPr>
        <w:t>.</w:t>
      </w:r>
    </w:p>
    <w:p w:rsidR="00E64FBC" w:rsidRPr="00C51727" w:rsidRDefault="00E64FBC" w:rsidP="002D110A">
      <w:pPr>
        <w:pStyle w:val="libFootnote0"/>
        <w:rPr>
          <w:rtl/>
        </w:rPr>
      </w:pPr>
      <w:r>
        <w:rPr>
          <w:rtl/>
        </w:rPr>
        <w:t>(</w:t>
      </w:r>
      <w:r w:rsidRPr="00C51727">
        <w:rPr>
          <w:rtl/>
        </w:rPr>
        <w:t>11) العلل / 497</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12) ليس في المصدر</w:t>
      </w:r>
      <w:r>
        <w:rPr>
          <w:rtl/>
        </w:rPr>
        <w:t>.</w:t>
      </w:r>
    </w:p>
    <w:p w:rsidR="00E64FBC" w:rsidRPr="00C51727" w:rsidRDefault="00E64FBC" w:rsidP="004A4D29">
      <w:pPr>
        <w:pStyle w:val="libNormal0"/>
        <w:rPr>
          <w:rtl/>
        </w:rPr>
      </w:pPr>
      <w:r>
        <w:rPr>
          <w:rtl/>
        </w:rPr>
        <w:br w:type="page"/>
      </w:r>
      <w:r w:rsidRPr="00C51727">
        <w:rPr>
          <w:rtl/>
        </w:rPr>
        <w:lastRenderedPageBreak/>
        <w:t>أبي طالب</w:t>
      </w:r>
      <w:r>
        <w:rPr>
          <w:rtl/>
        </w:rPr>
        <w:t xml:space="preserve"> ـ </w:t>
      </w:r>
      <w:r w:rsidRPr="00C51727">
        <w:rPr>
          <w:rtl/>
        </w:rPr>
        <w:t>عليه السّلام</w:t>
      </w:r>
      <w:r>
        <w:rPr>
          <w:rtl/>
        </w:rPr>
        <w:t xml:space="preserve"> ـ: </w:t>
      </w:r>
      <w:r w:rsidRPr="00C51727">
        <w:rPr>
          <w:rtl/>
        </w:rPr>
        <w:t>أنّ النّبيّ</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 xml:space="preserve">مرّ أخي عيسى </w:t>
      </w:r>
      <w:r w:rsidRPr="00A73BDB">
        <w:rPr>
          <w:rStyle w:val="libFootnotenumChar"/>
          <w:rtl/>
        </w:rPr>
        <w:t>(1)</w:t>
      </w:r>
      <w:r>
        <w:rPr>
          <w:rtl/>
        </w:rPr>
        <w:t xml:space="preserve"> ـ </w:t>
      </w:r>
      <w:r w:rsidRPr="00C51727">
        <w:rPr>
          <w:rtl/>
        </w:rPr>
        <w:t>عليه السّلام</w:t>
      </w:r>
      <w:r>
        <w:rPr>
          <w:rtl/>
        </w:rPr>
        <w:t xml:space="preserve"> ـ </w:t>
      </w:r>
      <w:r w:rsidRPr="00C51727">
        <w:rPr>
          <w:rtl/>
        </w:rPr>
        <w:t xml:space="preserve">بمدينة فيها رجل وامرأة يتصايحان </w:t>
      </w:r>
      <w:r w:rsidRPr="00A73BDB">
        <w:rPr>
          <w:rStyle w:val="libFootnotenumChar"/>
          <w:rtl/>
        </w:rPr>
        <w:t>(2)</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ما شأنكما</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يا نبيّ الله</w:t>
      </w:r>
      <w:r>
        <w:rPr>
          <w:rtl/>
        </w:rPr>
        <w:t xml:space="preserve">، </w:t>
      </w:r>
      <w:r w:rsidRPr="00C51727">
        <w:rPr>
          <w:rtl/>
        </w:rPr>
        <w:t>هذه امرأتي وليس بها بأس صالحة</w:t>
      </w:r>
      <w:r>
        <w:rPr>
          <w:rtl/>
        </w:rPr>
        <w:t xml:space="preserve">، </w:t>
      </w:r>
      <w:r w:rsidRPr="00C51727">
        <w:rPr>
          <w:rtl/>
        </w:rPr>
        <w:t>ولكنّي أحبّ فراقها.</w:t>
      </w:r>
    </w:p>
    <w:p w:rsidR="00E64FBC" w:rsidRPr="00C51727" w:rsidRDefault="00E64FBC" w:rsidP="00AD67AA">
      <w:pPr>
        <w:pStyle w:val="libNormal"/>
        <w:rPr>
          <w:rtl/>
        </w:rPr>
      </w:pPr>
      <w:r w:rsidRPr="00C51727">
        <w:rPr>
          <w:rtl/>
        </w:rPr>
        <w:t>قال</w:t>
      </w:r>
      <w:r>
        <w:rPr>
          <w:rtl/>
        </w:rPr>
        <w:t xml:space="preserve">: </w:t>
      </w:r>
      <w:r w:rsidRPr="00C51727">
        <w:rPr>
          <w:rtl/>
        </w:rPr>
        <w:t>فأخبرني على كلّ حال</w:t>
      </w:r>
      <w:r>
        <w:rPr>
          <w:rtl/>
        </w:rPr>
        <w:t xml:space="preserve">، </w:t>
      </w:r>
      <w:r w:rsidRPr="00C51727">
        <w:rPr>
          <w:rtl/>
        </w:rPr>
        <w:t>ما شأنها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هي خلقة الوجه من غير كبر.</w:t>
      </w:r>
    </w:p>
    <w:p w:rsidR="00E64FBC" w:rsidRPr="00C51727" w:rsidRDefault="00E64FBC" w:rsidP="00AD67AA">
      <w:pPr>
        <w:pStyle w:val="libNormal"/>
        <w:rPr>
          <w:rtl/>
        </w:rPr>
      </w:pPr>
      <w:r w:rsidRPr="00C51727">
        <w:rPr>
          <w:rtl/>
        </w:rPr>
        <w:t>قال لها</w:t>
      </w:r>
      <w:r>
        <w:rPr>
          <w:rtl/>
        </w:rPr>
        <w:t xml:space="preserve">: </w:t>
      </w:r>
      <w:r w:rsidRPr="00C51727">
        <w:rPr>
          <w:rtl/>
        </w:rPr>
        <w:t>يا امرأة</w:t>
      </w:r>
      <w:r>
        <w:rPr>
          <w:rtl/>
        </w:rPr>
        <w:t>، أ</w:t>
      </w:r>
      <w:r w:rsidRPr="00C51727">
        <w:rPr>
          <w:rtl/>
        </w:rPr>
        <w:t>تحبّين أن يعود ماء وجهك طريّا</w:t>
      </w:r>
      <w:r>
        <w:rPr>
          <w:rtl/>
        </w:rPr>
        <w:t>؟</w:t>
      </w:r>
    </w:p>
    <w:p w:rsidR="00E64FBC" w:rsidRPr="00C51727" w:rsidRDefault="00E64FBC" w:rsidP="00AD67AA">
      <w:pPr>
        <w:pStyle w:val="libNormal"/>
        <w:rPr>
          <w:rtl/>
        </w:rPr>
      </w:pPr>
      <w:r w:rsidRPr="00C51727">
        <w:rPr>
          <w:rtl/>
        </w:rPr>
        <w:t>قالت</w:t>
      </w:r>
      <w:r>
        <w:rPr>
          <w:rtl/>
        </w:rPr>
        <w:t xml:space="preserve">: </w:t>
      </w:r>
      <w:r w:rsidRPr="00C51727">
        <w:rPr>
          <w:rtl/>
        </w:rPr>
        <w:t>نعم.</w:t>
      </w:r>
    </w:p>
    <w:p w:rsidR="00E64FBC" w:rsidRPr="00C51727" w:rsidRDefault="00E64FBC" w:rsidP="00AD67AA">
      <w:pPr>
        <w:pStyle w:val="libNormal"/>
        <w:rPr>
          <w:rtl/>
        </w:rPr>
      </w:pPr>
      <w:r w:rsidRPr="00C51727">
        <w:rPr>
          <w:rtl/>
        </w:rPr>
        <w:t>قال لها</w:t>
      </w:r>
      <w:r>
        <w:rPr>
          <w:rtl/>
        </w:rPr>
        <w:t xml:space="preserve">: </w:t>
      </w:r>
      <w:r w:rsidRPr="00C51727">
        <w:rPr>
          <w:rtl/>
        </w:rPr>
        <w:t>إذا أكلت</w:t>
      </w:r>
      <w:r>
        <w:rPr>
          <w:rtl/>
        </w:rPr>
        <w:t xml:space="preserve">، </w:t>
      </w:r>
      <w:r w:rsidRPr="00C51727">
        <w:rPr>
          <w:rtl/>
        </w:rPr>
        <w:t xml:space="preserve">فإيّاك أن تشبعي </w:t>
      </w:r>
      <w:r w:rsidRPr="00A73BDB">
        <w:rPr>
          <w:rStyle w:val="libFootnotenumChar"/>
          <w:rtl/>
        </w:rPr>
        <w:t>(3)</w:t>
      </w:r>
      <w:r>
        <w:rPr>
          <w:rtl/>
        </w:rPr>
        <w:t>.</w:t>
      </w:r>
      <w:r w:rsidRPr="00C51727">
        <w:rPr>
          <w:rtl/>
        </w:rPr>
        <w:t xml:space="preserve"> لأنّ الطّعام إذا تكاثر على الصّدر فزاد في القدر</w:t>
      </w:r>
      <w:r>
        <w:rPr>
          <w:rtl/>
        </w:rPr>
        <w:t xml:space="preserve">، </w:t>
      </w:r>
      <w:r w:rsidRPr="00C51727">
        <w:rPr>
          <w:rtl/>
        </w:rPr>
        <w:t>ذهب ماء الوجه.</w:t>
      </w:r>
    </w:p>
    <w:p w:rsidR="00E64FBC" w:rsidRPr="00C51727" w:rsidRDefault="00E64FBC" w:rsidP="00AD67AA">
      <w:pPr>
        <w:pStyle w:val="libNormal"/>
        <w:rPr>
          <w:rtl/>
        </w:rPr>
      </w:pPr>
      <w:r w:rsidRPr="00C51727">
        <w:rPr>
          <w:rtl/>
        </w:rPr>
        <w:t>ففعلت ذلك</w:t>
      </w:r>
      <w:r>
        <w:rPr>
          <w:rtl/>
        </w:rPr>
        <w:t xml:space="preserve">، </w:t>
      </w:r>
      <w:r w:rsidRPr="00C51727">
        <w:rPr>
          <w:rtl/>
        </w:rPr>
        <w:t>فعاد وجهها طريّا.</w:t>
      </w:r>
    </w:p>
    <w:p w:rsidR="00E64FBC" w:rsidRPr="00C51727" w:rsidRDefault="00E64FBC" w:rsidP="00AD67AA">
      <w:pPr>
        <w:pStyle w:val="libNormal"/>
        <w:rPr>
          <w:rtl/>
        </w:rPr>
      </w:pPr>
      <w:r w:rsidRPr="004335D9">
        <w:rPr>
          <w:rStyle w:val="libAlaemChar"/>
          <w:rtl/>
        </w:rPr>
        <w:t>(</w:t>
      </w:r>
      <w:r w:rsidRPr="004A4D29">
        <w:rPr>
          <w:rStyle w:val="libAieChar"/>
          <w:rtl/>
        </w:rPr>
        <w:t>قُلْ مَنْ حَرَّمَ زِينَةَ اللهِ</w:t>
      </w:r>
      <w:r w:rsidRPr="004335D9">
        <w:rPr>
          <w:rStyle w:val="libAlaemChar"/>
          <w:rtl/>
        </w:rPr>
        <w:t>)</w:t>
      </w:r>
      <w:r>
        <w:rPr>
          <w:rtl/>
        </w:rPr>
        <w:t xml:space="preserve">: </w:t>
      </w:r>
      <w:r w:rsidRPr="00C51727">
        <w:rPr>
          <w:rtl/>
        </w:rPr>
        <w:t>من الثّياب</w:t>
      </w:r>
      <w:r>
        <w:rPr>
          <w:rtl/>
        </w:rPr>
        <w:t xml:space="preserve">، </w:t>
      </w:r>
      <w:r w:rsidRPr="00C51727">
        <w:rPr>
          <w:rtl/>
        </w:rPr>
        <w:t>وسائر ما يتجمّل به.</w:t>
      </w:r>
    </w:p>
    <w:p w:rsidR="00E64FBC" w:rsidRPr="00C51727" w:rsidRDefault="00E64FBC" w:rsidP="00AD67AA">
      <w:pPr>
        <w:pStyle w:val="libNormal"/>
        <w:rPr>
          <w:rtl/>
        </w:rPr>
      </w:pPr>
      <w:r w:rsidRPr="004335D9">
        <w:rPr>
          <w:rStyle w:val="libAlaemChar"/>
          <w:rtl/>
        </w:rPr>
        <w:t>(</w:t>
      </w:r>
      <w:r w:rsidRPr="004A4D29">
        <w:rPr>
          <w:rStyle w:val="libAieChar"/>
          <w:rtl/>
        </w:rPr>
        <w:t>الَّتِي أَخْرَجَ لِعِبادِهِ</w:t>
      </w:r>
      <w:r w:rsidRPr="004335D9">
        <w:rPr>
          <w:rStyle w:val="libAlaemChar"/>
          <w:rtl/>
        </w:rPr>
        <w:t>)</w:t>
      </w:r>
      <w:r>
        <w:rPr>
          <w:rtl/>
        </w:rPr>
        <w:t xml:space="preserve">: </w:t>
      </w:r>
      <w:r w:rsidRPr="00C51727">
        <w:rPr>
          <w:rtl/>
        </w:rPr>
        <w:t>من الأرض</w:t>
      </w:r>
      <w:r>
        <w:rPr>
          <w:rtl/>
        </w:rPr>
        <w:t xml:space="preserve">، </w:t>
      </w:r>
      <w:r w:rsidRPr="00C51727">
        <w:rPr>
          <w:rtl/>
        </w:rPr>
        <w:t>كالقطن والكتّان والأبريسم والصّوف والمعادن والجواهر.</w:t>
      </w:r>
    </w:p>
    <w:p w:rsidR="00E64FBC" w:rsidRPr="00C51727" w:rsidRDefault="00E64FBC" w:rsidP="00AD67AA">
      <w:pPr>
        <w:pStyle w:val="libNormal"/>
        <w:rPr>
          <w:rtl/>
        </w:rPr>
      </w:pPr>
      <w:r w:rsidRPr="004335D9">
        <w:rPr>
          <w:rStyle w:val="libAlaemChar"/>
          <w:rtl/>
        </w:rPr>
        <w:t>(</w:t>
      </w:r>
      <w:r w:rsidRPr="004A4D29">
        <w:rPr>
          <w:rStyle w:val="libAieChar"/>
          <w:rtl/>
        </w:rPr>
        <w:t>وَالطَّيِّباتِ مِنَ الرِّزْقِ</w:t>
      </w:r>
      <w:r w:rsidRPr="004335D9">
        <w:rPr>
          <w:rStyle w:val="libAlaemChar"/>
          <w:rtl/>
        </w:rPr>
        <w:t>)</w:t>
      </w:r>
      <w:r>
        <w:rPr>
          <w:rtl/>
        </w:rPr>
        <w:t xml:space="preserve">: </w:t>
      </w:r>
      <w:r w:rsidRPr="00C51727">
        <w:rPr>
          <w:rtl/>
        </w:rPr>
        <w:t>المستلذّات من المآكل والمشارب. وفيه دلالة على أنّ الأصل في المطاعم والملابس وأنواع التّجمّلات</w:t>
      </w:r>
      <w:r>
        <w:rPr>
          <w:rtl/>
        </w:rPr>
        <w:t xml:space="preserve">، </w:t>
      </w:r>
      <w:r w:rsidRPr="00C51727">
        <w:rPr>
          <w:rtl/>
        </w:rPr>
        <w:t>الإباحة</w:t>
      </w:r>
      <w:r>
        <w:rPr>
          <w:rtl/>
        </w:rPr>
        <w:t xml:space="preserve">، </w:t>
      </w:r>
      <w:r w:rsidRPr="00C51727">
        <w:rPr>
          <w:rtl/>
        </w:rPr>
        <w:t>لأنّ الاستفهام في «من» للإنكار. وكذا في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كُلُوا وَاشْرَبُوا</w:t>
      </w:r>
      <w:r w:rsidRPr="004335D9">
        <w:rPr>
          <w:rStyle w:val="libAlaemChar"/>
          <w:rtl/>
        </w:rPr>
        <w:t>)</w:t>
      </w:r>
      <w:r>
        <w:rPr>
          <w:rtl/>
        </w:rPr>
        <w:t xml:space="preserve">، </w:t>
      </w:r>
      <w:r w:rsidRPr="00C51727">
        <w:rPr>
          <w:rtl/>
        </w:rPr>
        <w:t>دلالة على أنّ الأصل في كلّ المأكولات والمشروبات الإباحة إلّا ما أخرجه الدّليل.</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(4)</w:t>
      </w:r>
      <w:r>
        <w:rPr>
          <w:rtl/>
        </w:rPr>
        <w:t xml:space="preserve">: </w:t>
      </w:r>
      <w:r w:rsidRPr="00C51727">
        <w:rPr>
          <w:rtl/>
        </w:rPr>
        <w:t>محمّد بن يحيى</w:t>
      </w:r>
      <w:r>
        <w:rPr>
          <w:rtl/>
        </w:rPr>
        <w:t xml:space="preserve">، </w:t>
      </w:r>
      <w:r w:rsidRPr="00C51727">
        <w:rPr>
          <w:rtl/>
        </w:rPr>
        <w:t xml:space="preserve">عن عبد الله بن محمّد عن </w:t>
      </w:r>
      <w:r w:rsidRPr="00A73BDB">
        <w:rPr>
          <w:rStyle w:val="libFootnotenumChar"/>
          <w:rtl/>
        </w:rPr>
        <w:t>(5)</w:t>
      </w:r>
      <w:r w:rsidRPr="00C51727">
        <w:rPr>
          <w:rtl/>
        </w:rPr>
        <w:t xml:space="preserve"> عليّ بن الحكم</w:t>
      </w:r>
      <w:r>
        <w:rPr>
          <w:rtl/>
        </w:rPr>
        <w:t xml:space="preserve">، </w:t>
      </w:r>
      <w:r w:rsidRPr="00C51727">
        <w:rPr>
          <w:rtl/>
        </w:rPr>
        <w:t>عن أبان بن عثمان</w:t>
      </w:r>
      <w:r>
        <w:rPr>
          <w:rtl/>
        </w:rPr>
        <w:t xml:space="preserve">، </w:t>
      </w:r>
      <w:r w:rsidRPr="00C51727">
        <w:rPr>
          <w:rtl/>
        </w:rPr>
        <w:t>عن يحيى بن أبي العلاء</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بعث أمير المؤمنين</w:t>
      </w:r>
      <w:r>
        <w:rPr>
          <w:rtl/>
        </w:rPr>
        <w:t xml:space="preserve"> ـ </w:t>
      </w:r>
      <w:r w:rsidRPr="00C51727">
        <w:rPr>
          <w:rtl/>
        </w:rPr>
        <w:t>عليه السّلام</w:t>
      </w:r>
      <w:r>
        <w:rPr>
          <w:rtl/>
        </w:rPr>
        <w:t xml:space="preserve"> ـ </w:t>
      </w:r>
      <w:r w:rsidRPr="00C51727">
        <w:rPr>
          <w:rtl/>
        </w:rPr>
        <w:t>عبد الله بن عبّاس</w:t>
      </w:r>
      <w:r w:rsidR="00861BFB">
        <w:rPr>
          <w:rtl/>
        </w:rPr>
        <w:t xml:space="preserve"> إلى </w:t>
      </w:r>
      <w:r w:rsidRPr="00C51727">
        <w:rPr>
          <w:rtl/>
        </w:rPr>
        <w:t>ابن الكوّاء وأصحابه وعليه قميص رقيق وحلّة. فلمّا نظروا إليه</w:t>
      </w:r>
      <w:r>
        <w:rPr>
          <w:rtl/>
        </w:rPr>
        <w:t xml:space="preserve">، </w:t>
      </w:r>
      <w:r w:rsidRPr="00C51727">
        <w:rPr>
          <w:rtl/>
        </w:rPr>
        <w:t>قالوا</w:t>
      </w:r>
      <w:r>
        <w:rPr>
          <w:rtl/>
        </w:rPr>
        <w:t xml:space="preserve">: </w:t>
      </w:r>
      <w:r w:rsidRPr="00C51727">
        <w:rPr>
          <w:rtl/>
        </w:rPr>
        <w:t>يا ابن عبّاس</w:t>
      </w:r>
      <w:r>
        <w:rPr>
          <w:rtl/>
        </w:rPr>
        <w:t xml:space="preserve">، </w:t>
      </w:r>
      <w:r w:rsidRPr="00C51727">
        <w:rPr>
          <w:rtl/>
        </w:rPr>
        <w:t>أنت خيرنا في أنفسنا وأنت تلبس هذا</w:t>
      </w:r>
    </w:p>
    <w:p w:rsidR="00E64FBC" w:rsidRPr="00C51727" w:rsidRDefault="00E64FBC" w:rsidP="00493DD5">
      <w:pPr>
        <w:pStyle w:val="libLine"/>
        <w:rPr>
          <w:rtl/>
        </w:rPr>
      </w:pPr>
      <w:r w:rsidRPr="00C51727">
        <w:rPr>
          <w:rtl/>
        </w:rPr>
        <w:t>__________________</w:t>
      </w:r>
    </w:p>
    <w:p w:rsidR="00E64FBC" w:rsidRPr="00D43C81" w:rsidRDefault="00E64FBC" w:rsidP="002D110A">
      <w:pPr>
        <w:pStyle w:val="libFootnote0"/>
        <w:rPr>
          <w:rtl/>
        </w:rPr>
      </w:pPr>
      <w:r>
        <w:rPr>
          <w:rtl/>
        </w:rPr>
        <w:t>(</w:t>
      </w:r>
      <w:r w:rsidRPr="00C51727">
        <w:rPr>
          <w:rtl/>
        </w:rPr>
        <w:t>1) كذا في ب والمصدر</w:t>
      </w:r>
      <w:r>
        <w:rPr>
          <w:rtl/>
        </w:rPr>
        <w:t>.</w:t>
      </w:r>
      <w:r w:rsidRPr="00C51727">
        <w:rPr>
          <w:rtl/>
        </w:rPr>
        <w:t xml:space="preserve"> وفي سائر النسخ</w:t>
      </w:r>
      <w:r>
        <w:rPr>
          <w:rtl/>
        </w:rPr>
        <w:t xml:space="preserve">: </w:t>
      </w:r>
      <w:r w:rsidRPr="00D43C81">
        <w:rPr>
          <w:rtl/>
        </w:rPr>
        <w:t>موسى.</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يتصاحبان</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أن تشبعين</w:t>
      </w:r>
      <w:r>
        <w:rPr>
          <w:rtl/>
        </w:rPr>
        <w:t>.</w:t>
      </w:r>
    </w:p>
    <w:p w:rsidR="00E64FBC" w:rsidRPr="00C51727" w:rsidRDefault="00E64FBC" w:rsidP="002D110A">
      <w:pPr>
        <w:pStyle w:val="libFootnote0"/>
        <w:rPr>
          <w:rtl/>
        </w:rPr>
      </w:pPr>
      <w:r>
        <w:rPr>
          <w:rtl/>
        </w:rPr>
        <w:t>(</w:t>
      </w:r>
      <w:r w:rsidRPr="00C51727">
        <w:rPr>
          <w:rtl/>
        </w:rPr>
        <w:t>4) الكافي 6 / 441</w:t>
      </w:r>
      <w:r>
        <w:rPr>
          <w:rtl/>
        </w:rPr>
        <w:t xml:space="preserve"> ـ </w:t>
      </w:r>
      <w:r w:rsidRPr="00C51727">
        <w:rPr>
          <w:rtl/>
        </w:rPr>
        <w:t>442</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«عن» بدل «بن»</w:t>
      </w:r>
      <w:r>
        <w:rPr>
          <w:rtl/>
        </w:rPr>
        <w:t>.</w:t>
      </w:r>
    </w:p>
    <w:p w:rsidR="00E64FBC" w:rsidRPr="00C51727" w:rsidRDefault="00E64FBC" w:rsidP="004A4D29">
      <w:pPr>
        <w:pStyle w:val="libNormal0"/>
        <w:rPr>
          <w:rtl/>
        </w:rPr>
      </w:pPr>
      <w:r>
        <w:rPr>
          <w:rtl/>
        </w:rPr>
        <w:br w:type="page"/>
      </w:r>
      <w:r w:rsidRPr="00C51727">
        <w:rPr>
          <w:rtl/>
        </w:rPr>
        <w:lastRenderedPageBreak/>
        <w:t>اللّباس</w:t>
      </w:r>
      <w:r>
        <w:rPr>
          <w:rtl/>
        </w:rPr>
        <w:t>!</w:t>
      </w:r>
      <w:r w:rsidRPr="00C51727">
        <w:rPr>
          <w:rtl/>
        </w:rPr>
        <w:t xml:space="preserve"> فقال</w:t>
      </w:r>
      <w:r>
        <w:rPr>
          <w:rtl/>
        </w:rPr>
        <w:t xml:space="preserve">: </w:t>
      </w:r>
      <w:r w:rsidRPr="00C51727">
        <w:rPr>
          <w:rtl/>
        </w:rPr>
        <w:t xml:space="preserve">وهذا أوّل ما أخاصمكم فيه </w:t>
      </w:r>
      <w:r w:rsidRPr="004335D9">
        <w:rPr>
          <w:rStyle w:val="libAlaemChar"/>
          <w:rtl/>
        </w:rPr>
        <w:t>(</w:t>
      </w:r>
      <w:r w:rsidRPr="004A4D29">
        <w:rPr>
          <w:rStyle w:val="libAieChar"/>
          <w:rtl/>
        </w:rPr>
        <w:t>قُلْ مَنْ حَرَّمَ زِينَةَ اللهِ الَّتِي أَخْرَجَ لِعِبادِهِ وَالطَّيِّباتِ مِنَ الرِّزْقِ</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وقال الله</w:t>
      </w:r>
      <w:r>
        <w:rPr>
          <w:rtl/>
        </w:rPr>
        <w:t xml:space="preserve">: </w:t>
      </w:r>
      <w:r w:rsidRPr="004335D9">
        <w:rPr>
          <w:rStyle w:val="libAlaemChar"/>
          <w:rtl/>
        </w:rPr>
        <w:t>(</w:t>
      </w:r>
      <w:r w:rsidRPr="004A4D29">
        <w:rPr>
          <w:rStyle w:val="libAieChar"/>
          <w:rtl/>
        </w:rPr>
        <w:t>خُذُوا زِينَتَكُمْ عِنْدَ كُلِّ مَسْجِدٍ</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ما في معناه.</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عليّ بن محمّد بن بندار</w:t>
      </w:r>
      <w:r>
        <w:rPr>
          <w:rtl/>
        </w:rPr>
        <w:t xml:space="preserve">، </w:t>
      </w:r>
      <w:r w:rsidRPr="00C51727">
        <w:rPr>
          <w:rtl/>
        </w:rPr>
        <w:t>عن أحمد بن أبي عبد الله</w:t>
      </w:r>
      <w:r>
        <w:rPr>
          <w:rtl/>
        </w:rPr>
        <w:t xml:space="preserve">، </w:t>
      </w:r>
      <w:r w:rsidRPr="00C51727">
        <w:rPr>
          <w:rtl/>
        </w:rPr>
        <w:t xml:space="preserve">عن محمّد بن عليّ </w:t>
      </w:r>
      <w:r>
        <w:rPr>
          <w:rtl/>
        </w:rPr>
        <w:t>[</w:t>
      </w:r>
      <w:r w:rsidRPr="00C51727">
        <w:rPr>
          <w:rtl/>
        </w:rPr>
        <w:t>رفعه</w:t>
      </w:r>
      <w:r>
        <w:rPr>
          <w:rtl/>
        </w:rPr>
        <w:t>]</w:t>
      </w:r>
      <w:r w:rsidRPr="00C51727">
        <w:rPr>
          <w:rtl/>
        </w:rPr>
        <w:t xml:space="preserve"> </w:t>
      </w:r>
      <w:r w:rsidRPr="00A73BDB">
        <w:rPr>
          <w:rStyle w:val="libFootnotenumChar"/>
          <w:rtl/>
        </w:rPr>
        <w:t>(4)</w:t>
      </w:r>
      <w:r w:rsidRPr="00C51727">
        <w:rPr>
          <w:rtl/>
        </w:rPr>
        <w:t xml:space="preserve"> قال</w:t>
      </w:r>
      <w:r>
        <w:rPr>
          <w:rtl/>
        </w:rPr>
        <w:t xml:space="preserve">: </w:t>
      </w:r>
      <w:r w:rsidRPr="00C51727">
        <w:rPr>
          <w:rtl/>
        </w:rPr>
        <w:t>مرّ سفيان الثّوريّ في المسجد الحرام</w:t>
      </w:r>
      <w:r>
        <w:rPr>
          <w:rtl/>
        </w:rPr>
        <w:t xml:space="preserve">، </w:t>
      </w:r>
      <w:r w:rsidRPr="00C51727">
        <w:rPr>
          <w:rtl/>
        </w:rPr>
        <w:t>فرأى أبا عبد الله</w:t>
      </w:r>
      <w:r>
        <w:rPr>
          <w:rtl/>
        </w:rPr>
        <w:t xml:space="preserve"> ـ </w:t>
      </w:r>
      <w:r w:rsidRPr="00C51727">
        <w:rPr>
          <w:rtl/>
        </w:rPr>
        <w:t>عليه السّلام</w:t>
      </w:r>
      <w:r>
        <w:rPr>
          <w:rtl/>
        </w:rPr>
        <w:t xml:space="preserve"> ـ </w:t>
      </w:r>
      <w:r w:rsidRPr="00C51727">
        <w:rPr>
          <w:rtl/>
        </w:rPr>
        <w:t>وعليه ثياب كثيرة القيمة حسان.</w:t>
      </w:r>
    </w:p>
    <w:p w:rsidR="00E64FBC" w:rsidRPr="00C51727" w:rsidRDefault="00E64FBC" w:rsidP="00AD67AA">
      <w:pPr>
        <w:pStyle w:val="libNormal"/>
        <w:rPr>
          <w:rtl/>
        </w:rPr>
      </w:pPr>
      <w:r w:rsidRPr="00C51727">
        <w:rPr>
          <w:rtl/>
        </w:rPr>
        <w:t>فقال</w:t>
      </w:r>
      <w:r>
        <w:rPr>
          <w:rtl/>
        </w:rPr>
        <w:t xml:space="preserve">: </w:t>
      </w:r>
      <w:r w:rsidRPr="00C51727">
        <w:rPr>
          <w:rtl/>
        </w:rPr>
        <w:t>والله</w:t>
      </w:r>
      <w:r>
        <w:rPr>
          <w:rtl/>
        </w:rPr>
        <w:t xml:space="preserve">، </w:t>
      </w:r>
      <w:r w:rsidRPr="00C51727">
        <w:rPr>
          <w:rtl/>
        </w:rPr>
        <w:t>لآتينّه ولأوبّخنّه.</w:t>
      </w:r>
    </w:p>
    <w:p w:rsidR="00E64FBC" w:rsidRPr="00C51727" w:rsidRDefault="00E64FBC" w:rsidP="00AD67AA">
      <w:pPr>
        <w:pStyle w:val="libNormal"/>
        <w:rPr>
          <w:rtl/>
        </w:rPr>
      </w:pPr>
      <w:r w:rsidRPr="00C51727">
        <w:rPr>
          <w:rtl/>
        </w:rPr>
        <w:t>فدنا منه فقال</w:t>
      </w:r>
      <w:r>
        <w:rPr>
          <w:rtl/>
        </w:rPr>
        <w:t xml:space="preserve">: </w:t>
      </w:r>
      <w:r w:rsidRPr="00C51727">
        <w:rPr>
          <w:rtl/>
        </w:rPr>
        <w:t xml:space="preserve">يا ابن </w:t>
      </w:r>
      <w:r>
        <w:rPr>
          <w:rtl/>
        </w:rPr>
        <w:t>[</w:t>
      </w:r>
      <w:r w:rsidRPr="00C51727">
        <w:rPr>
          <w:rtl/>
        </w:rPr>
        <w:t>رسول الله</w:t>
      </w:r>
      <w:r>
        <w:rPr>
          <w:rtl/>
        </w:rPr>
        <w:t xml:space="preserve">، </w:t>
      </w:r>
      <w:r w:rsidRPr="00C51727">
        <w:rPr>
          <w:rtl/>
        </w:rPr>
        <w:t>ما لبس</w:t>
      </w:r>
      <w:r>
        <w:rPr>
          <w:rtl/>
        </w:rPr>
        <w:t>]</w:t>
      </w:r>
      <w:r w:rsidRPr="00C51727">
        <w:rPr>
          <w:rtl/>
        </w:rPr>
        <w:t xml:space="preserve"> </w:t>
      </w:r>
      <w:r w:rsidRPr="00A73BDB">
        <w:rPr>
          <w:rStyle w:val="libFootnotenumChar"/>
          <w:rtl/>
        </w:rPr>
        <w:t>(5)</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مثل هذا اللّباس ولا عليّ</w:t>
      </w:r>
      <w:r w:rsidR="00B748D0">
        <w:rPr>
          <w:rFonts w:hint="cs"/>
          <w:rtl/>
        </w:rPr>
        <w:t>ٌ</w:t>
      </w:r>
      <w:r w:rsidRPr="00C51727">
        <w:rPr>
          <w:rtl/>
        </w:rPr>
        <w:t xml:space="preserve"> ولا أحد</w:t>
      </w:r>
      <w:r w:rsidR="00B748D0">
        <w:rPr>
          <w:rFonts w:hint="cs"/>
          <w:rtl/>
        </w:rPr>
        <w:t>ٌ</w:t>
      </w:r>
      <w:r w:rsidRPr="00C51727">
        <w:rPr>
          <w:rtl/>
        </w:rPr>
        <w:t xml:space="preserve"> من آبائك.</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ـ: </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في زمان قتر مقتر</w:t>
      </w:r>
      <w:r>
        <w:rPr>
          <w:rtl/>
        </w:rPr>
        <w:t xml:space="preserve">، </w:t>
      </w:r>
      <w:r w:rsidRPr="00C51727">
        <w:rPr>
          <w:rtl/>
        </w:rPr>
        <w:t xml:space="preserve">وكان يأخذ لقتره وإقتاره </w:t>
      </w:r>
      <w:r w:rsidRPr="00A73BDB">
        <w:rPr>
          <w:rStyle w:val="libFootnotenumChar"/>
          <w:rtl/>
        </w:rPr>
        <w:t>(6)</w:t>
      </w:r>
      <w:r>
        <w:rPr>
          <w:rtl/>
        </w:rPr>
        <w:t>.</w:t>
      </w:r>
      <w:r w:rsidRPr="00C51727">
        <w:rPr>
          <w:rtl/>
        </w:rPr>
        <w:t xml:space="preserve"> وأنّ الدّنيا بعد ذلك أرخت عزاليها </w:t>
      </w:r>
      <w:r w:rsidRPr="00A73BDB">
        <w:rPr>
          <w:rStyle w:val="libFootnotenumChar"/>
          <w:rtl/>
        </w:rPr>
        <w:t>(7)</w:t>
      </w:r>
      <w:r>
        <w:rPr>
          <w:rtl/>
        </w:rPr>
        <w:t xml:space="preserve">، </w:t>
      </w:r>
      <w:r w:rsidRPr="00C51727">
        <w:rPr>
          <w:rtl/>
        </w:rPr>
        <w:t>فأحقّ أهلها بها أبرارها. ثمّ تلا</w:t>
      </w:r>
      <w:r>
        <w:rPr>
          <w:rtl/>
        </w:rPr>
        <w:t xml:space="preserve">: </w:t>
      </w:r>
      <w:r w:rsidRPr="004335D9">
        <w:rPr>
          <w:rStyle w:val="libAlaemChar"/>
          <w:rtl/>
        </w:rPr>
        <w:t>(</w:t>
      </w:r>
      <w:r w:rsidRPr="004A4D29">
        <w:rPr>
          <w:rStyle w:val="libAieChar"/>
          <w:rtl/>
        </w:rPr>
        <w:t>قُلْ مَنْ حَرَّمَ زِينَةَ اللهِ الَّتِي</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فنحن أحقّ من أخذ منها ما أعطاه الله. غير أنّي</w:t>
      </w:r>
      <w:r>
        <w:rPr>
          <w:rtl/>
        </w:rPr>
        <w:t xml:space="preserve">، </w:t>
      </w:r>
      <w:r w:rsidRPr="00C51727">
        <w:rPr>
          <w:rtl/>
        </w:rPr>
        <w:t>يا ثوريّ</w:t>
      </w:r>
      <w:r>
        <w:rPr>
          <w:rtl/>
        </w:rPr>
        <w:t xml:space="preserve">، </w:t>
      </w:r>
      <w:r w:rsidRPr="00C51727">
        <w:rPr>
          <w:rtl/>
        </w:rPr>
        <w:t>ما ترى عليّ من ثوب إنّما لبسته للنّاس.</w:t>
      </w:r>
    </w:p>
    <w:p w:rsidR="00E64FBC" w:rsidRPr="00C51727" w:rsidRDefault="00E64FBC" w:rsidP="00AD67AA">
      <w:pPr>
        <w:pStyle w:val="libNormal"/>
        <w:rPr>
          <w:rtl/>
        </w:rPr>
      </w:pPr>
      <w:r w:rsidRPr="00C51727">
        <w:rPr>
          <w:rtl/>
        </w:rPr>
        <w:t xml:space="preserve">ثمّ اجتذب </w:t>
      </w:r>
      <w:r w:rsidRPr="00A73BDB">
        <w:rPr>
          <w:rStyle w:val="libFootnotenumChar"/>
          <w:rtl/>
        </w:rPr>
        <w:t>(8)</w:t>
      </w:r>
      <w:r w:rsidRPr="00C51727">
        <w:rPr>
          <w:rtl/>
        </w:rPr>
        <w:t xml:space="preserve"> يد سفيان</w:t>
      </w:r>
      <w:r>
        <w:rPr>
          <w:rtl/>
        </w:rPr>
        <w:t xml:space="preserve">، </w:t>
      </w:r>
      <w:r w:rsidRPr="00C51727">
        <w:rPr>
          <w:rtl/>
        </w:rPr>
        <w:t>فجرّها إليه. ثمّ رفع الثّوب الأعلى</w:t>
      </w:r>
      <w:r>
        <w:rPr>
          <w:rtl/>
        </w:rPr>
        <w:t xml:space="preserve">، </w:t>
      </w:r>
      <w:r w:rsidRPr="00C51727">
        <w:rPr>
          <w:rtl/>
        </w:rPr>
        <w:t>وأخرج ثوبا تحت ذلك على جلده غليظا فقال</w:t>
      </w:r>
      <w:r>
        <w:rPr>
          <w:rtl/>
        </w:rPr>
        <w:t xml:space="preserve">: </w:t>
      </w:r>
      <w:r w:rsidRPr="00C51727">
        <w:rPr>
          <w:rtl/>
        </w:rPr>
        <w:t>هذا لبسته لنفسي</w:t>
      </w:r>
      <w:r>
        <w:rPr>
          <w:rtl/>
        </w:rPr>
        <w:t xml:space="preserve">، </w:t>
      </w:r>
      <w:r w:rsidRPr="00C51727">
        <w:rPr>
          <w:rtl/>
        </w:rPr>
        <w:t>وما رأيته للنّاس.</w:t>
      </w:r>
    </w:p>
    <w:p w:rsidR="00E64FBC" w:rsidRPr="00C51727" w:rsidRDefault="00E64FBC" w:rsidP="00AD67AA">
      <w:pPr>
        <w:pStyle w:val="libNormal"/>
        <w:rPr>
          <w:rtl/>
        </w:rPr>
      </w:pPr>
      <w:r w:rsidRPr="00C51727">
        <w:rPr>
          <w:rtl/>
        </w:rPr>
        <w:t>ثمّ اجتذب ثوبا على سفيان أعلاه غليظ خشن وداخل ذلك ثوب ليّن</w:t>
      </w:r>
      <w:r>
        <w:rPr>
          <w:rtl/>
        </w:rPr>
        <w:t xml:space="preserve">، </w:t>
      </w:r>
      <w:r w:rsidRPr="00C51727">
        <w:rPr>
          <w:rtl/>
        </w:rPr>
        <w:t>فقال</w:t>
      </w:r>
      <w:r>
        <w:rPr>
          <w:rtl/>
        </w:rPr>
        <w:t xml:space="preserve">: </w:t>
      </w:r>
      <w:r w:rsidRPr="00C51727">
        <w:rPr>
          <w:rtl/>
        </w:rPr>
        <w:t>لبست هذا الأعلى للنّاس</w:t>
      </w:r>
      <w:r>
        <w:rPr>
          <w:rtl/>
        </w:rPr>
        <w:t xml:space="preserve">، </w:t>
      </w:r>
      <w:r w:rsidRPr="00C51727">
        <w:rPr>
          <w:rtl/>
        </w:rPr>
        <w:t>ولبست هذا لنفسك تسرّها.</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(9)</w:t>
      </w:r>
      <w:r>
        <w:rPr>
          <w:rtl/>
        </w:rPr>
        <w:t xml:space="preserve">، </w:t>
      </w:r>
      <w:r w:rsidRPr="00C51727">
        <w:rPr>
          <w:rtl/>
        </w:rPr>
        <w:t>عن سهل بن زياد</w:t>
      </w:r>
      <w:r>
        <w:rPr>
          <w:rtl/>
        </w:rPr>
        <w:t xml:space="preserve">، </w:t>
      </w:r>
      <w:r w:rsidRPr="00C51727">
        <w:rPr>
          <w:rtl/>
        </w:rPr>
        <w:t>عن جعفر بن محمّد الأشعريّ</w:t>
      </w:r>
      <w:r>
        <w:rPr>
          <w:rtl/>
        </w:rPr>
        <w:t xml:space="preserve">، </w:t>
      </w:r>
      <w:r w:rsidRPr="00C51727">
        <w:rPr>
          <w:rtl/>
        </w:rPr>
        <w:t>عن ابن القدّاح قال</w:t>
      </w:r>
      <w:r>
        <w:rPr>
          <w:rtl/>
        </w:rPr>
        <w:t xml:space="preserve">: </w:t>
      </w:r>
      <w:r w:rsidRPr="00C51727">
        <w:rPr>
          <w:rtl/>
        </w:rPr>
        <w:t>كان أبو عبد الله</w:t>
      </w:r>
      <w:r>
        <w:rPr>
          <w:rtl/>
        </w:rPr>
        <w:t xml:space="preserve"> ـ </w:t>
      </w:r>
      <w:r w:rsidRPr="00C51727">
        <w:rPr>
          <w:rtl/>
        </w:rPr>
        <w:t>عليه السّلام</w:t>
      </w:r>
      <w:r>
        <w:rPr>
          <w:rtl/>
        </w:rPr>
        <w:t xml:space="preserve"> ـ </w:t>
      </w:r>
      <w:r w:rsidRPr="00C51727">
        <w:rPr>
          <w:rtl/>
        </w:rPr>
        <w:t>متّكئا على بعض أصحابه</w:t>
      </w:r>
      <w:r>
        <w:rPr>
          <w:rtl/>
        </w:rPr>
        <w:t xml:space="preserve">، </w:t>
      </w:r>
      <w:r w:rsidRPr="00C51727">
        <w:rPr>
          <w:rtl/>
        </w:rPr>
        <w:t>فلقيه عبّاد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الأعراف / 31</w:t>
      </w:r>
      <w:r>
        <w:rPr>
          <w:rtl/>
        </w:rPr>
        <w:t>.</w:t>
      </w:r>
    </w:p>
    <w:p w:rsidR="00E64FBC" w:rsidRPr="00C51727" w:rsidRDefault="00E64FBC" w:rsidP="002D110A">
      <w:pPr>
        <w:pStyle w:val="libFootnote0"/>
        <w:rPr>
          <w:rtl/>
        </w:rPr>
      </w:pPr>
      <w:r>
        <w:rPr>
          <w:rtl/>
        </w:rPr>
        <w:t>(</w:t>
      </w:r>
      <w:r w:rsidRPr="00C51727">
        <w:rPr>
          <w:rtl/>
        </w:rPr>
        <w:t>2) تفسير العيّاشي 2 / 15</w:t>
      </w:r>
      <w:r>
        <w:rPr>
          <w:rtl/>
        </w:rPr>
        <w:t xml:space="preserve">، </w:t>
      </w:r>
      <w:r w:rsidRPr="00C51727">
        <w:rPr>
          <w:rtl/>
        </w:rPr>
        <w:t>ذيل ح 32</w:t>
      </w:r>
      <w:r>
        <w:rPr>
          <w:rtl/>
        </w:rPr>
        <w:t>.</w:t>
      </w:r>
    </w:p>
    <w:p w:rsidR="00E64FBC" w:rsidRPr="00C51727" w:rsidRDefault="00E64FBC" w:rsidP="002D110A">
      <w:pPr>
        <w:pStyle w:val="libFootnote0"/>
        <w:rPr>
          <w:rtl/>
        </w:rPr>
      </w:pPr>
      <w:r>
        <w:rPr>
          <w:rtl/>
        </w:rPr>
        <w:t>(</w:t>
      </w:r>
      <w:r w:rsidRPr="00C51727">
        <w:rPr>
          <w:rtl/>
        </w:rPr>
        <w:t>3) الكافي 6 / 442</w:t>
      </w:r>
      <w:r>
        <w:rPr>
          <w:rtl/>
        </w:rPr>
        <w:t xml:space="preserve"> ـ </w:t>
      </w:r>
      <w:r w:rsidRPr="00C51727">
        <w:rPr>
          <w:rtl/>
        </w:rPr>
        <w:t>443</w:t>
      </w:r>
      <w:r>
        <w:rPr>
          <w:rtl/>
        </w:rPr>
        <w:t xml:space="preserve">، </w:t>
      </w:r>
      <w:r w:rsidRPr="00C51727">
        <w:rPr>
          <w:rtl/>
        </w:rPr>
        <w:t>ح 8</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اقتداره</w:t>
      </w:r>
      <w:r>
        <w:rPr>
          <w:rtl/>
        </w:rPr>
        <w:t>.</w:t>
      </w:r>
    </w:p>
    <w:p w:rsidR="00E64FBC" w:rsidRPr="00ED2822" w:rsidRDefault="00E64FBC" w:rsidP="002D110A">
      <w:pPr>
        <w:pStyle w:val="libFootnote0"/>
        <w:rPr>
          <w:rtl/>
        </w:rPr>
      </w:pPr>
      <w:r>
        <w:rPr>
          <w:rtl/>
        </w:rPr>
        <w:t>(</w:t>
      </w:r>
      <w:r w:rsidRPr="00C51727">
        <w:rPr>
          <w:rtl/>
        </w:rPr>
        <w:t>7) كذا في المصدر</w:t>
      </w:r>
      <w:r>
        <w:rPr>
          <w:rtl/>
        </w:rPr>
        <w:t>.</w:t>
      </w:r>
      <w:r w:rsidRPr="00C51727">
        <w:rPr>
          <w:rtl/>
        </w:rPr>
        <w:t xml:space="preserve"> وفي ب</w:t>
      </w:r>
      <w:r>
        <w:rPr>
          <w:rtl/>
        </w:rPr>
        <w:t xml:space="preserve">: </w:t>
      </w:r>
      <w:r w:rsidRPr="00C51727">
        <w:rPr>
          <w:rtl/>
        </w:rPr>
        <w:t>غزالتها</w:t>
      </w:r>
      <w:r>
        <w:rPr>
          <w:rtl/>
        </w:rPr>
        <w:t>.</w:t>
      </w:r>
      <w:r w:rsidRPr="00C51727">
        <w:rPr>
          <w:rtl/>
        </w:rPr>
        <w:t xml:space="preserve"> وفي سائر النسخ</w:t>
      </w:r>
      <w:r>
        <w:rPr>
          <w:rtl/>
        </w:rPr>
        <w:t xml:space="preserve">: </w:t>
      </w:r>
      <w:r w:rsidRPr="00C51727">
        <w:rPr>
          <w:rtl/>
        </w:rPr>
        <w:t>غزاليها</w:t>
      </w:r>
      <w:r>
        <w:rPr>
          <w:rtl/>
        </w:rPr>
        <w:t>.</w:t>
      </w:r>
      <w:r>
        <w:rPr>
          <w:rFonts w:hint="cs"/>
          <w:rtl/>
        </w:rPr>
        <w:t xml:space="preserve"> </w:t>
      </w:r>
      <w:r w:rsidRPr="00ED2822">
        <w:rPr>
          <w:rtl/>
        </w:rPr>
        <w:t>يقال</w:t>
      </w:r>
      <w:r>
        <w:rPr>
          <w:rtl/>
        </w:rPr>
        <w:t xml:space="preserve">: </w:t>
      </w:r>
      <w:r w:rsidRPr="00ED2822">
        <w:rPr>
          <w:rtl/>
        </w:rPr>
        <w:t>أرخت الدّنيا عزاليها</w:t>
      </w:r>
      <w:r>
        <w:rPr>
          <w:rtl/>
        </w:rPr>
        <w:t xml:space="preserve">: </w:t>
      </w:r>
      <w:r w:rsidRPr="00ED2822">
        <w:rPr>
          <w:rtl/>
        </w:rPr>
        <w:t>كثرت نعيمها.</w:t>
      </w:r>
    </w:p>
    <w:p w:rsidR="00E64FBC" w:rsidRPr="00C51727" w:rsidRDefault="00E64FBC" w:rsidP="002D110A">
      <w:pPr>
        <w:pStyle w:val="libFootnote0"/>
        <w:rPr>
          <w:rtl/>
        </w:rPr>
      </w:pPr>
      <w:r>
        <w:rPr>
          <w:rtl/>
        </w:rPr>
        <w:t>(</w:t>
      </w:r>
      <w:r w:rsidRPr="00C51727">
        <w:rPr>
          <w:rtl/>
        </w:rPr>
        <w:t>8) ب</w:t>
      </w:r>
      <w:r>
        <w:rPr>
          <w:rtl/>
        </w:rPr>
        <w:t xml:space="preserve">: </w:t>
      </w:r>
      <w:r w:rsidRPr="00C51727">
        <w:rPr>
          <w:rtl/>
        </w:rPr>
        <w:t>أجذب</w:t>
      </w:r>
      <w:r>
        <w:rPr>
          <w:rtl/>
        </w:rPr>
        <w:t>.</w:t>
      </w:r>
    </w:p>
    <w:p w:rsidR="00E64FBC" w:rsidRPr="00C51727" w:rsidRDefault="00E64FBC" w:rsidP="002D110A">
      <w:pPr>
        <w:pStyle w:val="libFootnote0"/>
        <w:rPr>
          <w:rtl/>
        </w:rPr>
      </w:pPr>
      <w:r>
        <w:rPr>
          <w:rtl/>
        </w:rPr>
        <w:t>(</w:t>
      </w:r>
      <w:r w:rsidRPr="00C51727">
        <w:rPr>
          <w:rtl/>
        </w:rPr>
        <w:t>9) الكافي 6 / 443</w:t>
      </w:r>
      <w:r>
        <w:rPr>
          <w:rtl/>
        </w:rPr>
        <w:t xml:space="preserve">، </w:t>
      </w:r>
      <w:r w:rsidRPr="00C51727">
        <w:rPr>
          <w:rtl/>
        </w:rPr>
        <w:t>ح 13</w:t>
      </w:r>
      <w:r>
        <w:rPr>
          <w:rtl/>
        </w:rPr>
        <w:t>.</w:t>
      </w:r>
    </w:p>
    <w:p w:rsidR="00E64FBC" w:rsidRPr="00C51727" w:rsidRDefault="00E64FBC" w:rsidP="004A4D29">
      <w:pPr>
        <w:pStyle w:val="libNormal0"/>
        <w:rPr>
          <w:rtl/>
        </w:rPr>
      </w:pPr>
      <w:r>
        <w:rPr>
          <w:rtl/>
        </w:rPr>
        <w:br w:type="page"/>
      </w:r>
      <w:r w:rsidRPr="00C51727">
        <w:rPr>
          <w:rtl/>
        </w:rPr>
        <w:lastRenderedPageBreak/>
        <w:t xml:space="preserve">كثير وعليه ثياب مزيّنة </w:t>
      </w:r>
      <w:r w:rsidRPr="00A73BDB">
        <w:rPr>
          <w:rStyle w:val="libFootnotenumChar"/>
          <w:rtl/>
        </w:rPr>
        <w:t>(1)</w:t>
      </w:r>
      <w:r w:rsidRPr="00C51727">
        <w:rPr>
          <w:rtl/>
        </w:rPr>
        <w:t xml:space="preserve"> حسان.</w:t>
      </w:r>
    </w:p>
    <w:p w:rsidR="00E64FBC" w:rsidRPr="00C51727" w:rsidRDefault="00E64FBC" w:rsidP="00AD67AA">
      <w:pPr>
        <w:pStyle w:val="libNormal"/>
        <w:rPr>
          <w:rtl/>
        </w:rPr>
      </w:pPr>
      <w:r w:rsidRPr="00C51727">
        <w:rPr>
          <w:rtl/>
        </w:rPr>
        <w:t>فقال</w:t>
      </w:r>
      <w:r>
        <w:rPr>
          <w:rtl/>
        </w:rPr>
        <w:t xml:space="preserve">: </w:t>
      </w:r>
      <w:r w:rsidRPr="00C51727">
        <w:rPr>
          <w:rtl/>
        </w:rPr>
        <w:t>يا أبا عبد الله</w:t>
      </w:r>
      <w:r>
        <w:rPr>
          <w:rtl/>
        </w:rPr>
        <w:t xml:space="preserve">، </w:t>
      </w:r>
      <w:r w:rsidRPr="00C51727">
        <w:rPr>
          <w:rtl/>
        </w:rPr>
        <w:t xml:space="preserve">إنّك من أهل بيت النبوّة وكان أبوك وكان. فما لهذه الثياب المزيّنة </w:t>
      </w:r>
      <w:r w:rsidRPr="00A73BDB">
        <w:rPr>
          <w:rStyle w:val="libFootnotenumChar"/>
          <w:rtl/>
        </w:rPr>
        <w:t>(2)</w:t>
      </w:r>
      <w:r w:rsidRPr="00C51727">
        <w:rPr>
          <w:rtl/>
        </w:rPr>
        <w:t xml:space="preserve"> عليك</w:t>
      </w:r>
      <w:r>
        <w:rPr>
          <w:rtl/>
        </w:rPr>
        <w:t>؟</w:t>
      </w:r>
      <w:r w:rsidRPr="00C51727">
        <w:rPr>
          <w:rtl/>
        </w:rPr>
        <w:t xml:space="preserve"> فلو لبست دون هذه الثّياب.</w:t>
      </w:r>
    </w:p>
    <w:p w:rsidR="00E64FBC" w:rsidRPr="00C51727" w:rsidRDefault="00E64FBC" w:rsidP="00AD67AA">
      <w:pPr>
        <w:pStyle w:val="libNormal"/>
        <w:rPr>
          <w:rtl/>
        </w:rPr>
      </w:pPr>
      <w:r w:rsidRPr="00C51727">
        <w:rPr>
          <w:rtl/>
        </w:rPr>
        <w:t>فقال له</w:t>
      </w:r>
      <w:r>
        <w:rPr>
          <w:rtl/>
        </w:rPr>
        <w:t xml:space="preserve"> ـ </w:t>
      </w:r>
      <w:r w:rsidRPr="00C51727">
        <w:rPr>
          <w:rtl/>
        </w:rPr>
        <w:t>عليه السّلام</w:t>
      </w:r>
      <w:r>
        <w:rPr>
          <w:rtl/>
        </w:rPr>
        <w:t xml:space="preserve"> ـ: </w:t>
      </w:r>
      <w:r w:rsidRPr="00C51727">
        <w:rPr>
          <w:rtl/>
        </w:rPr>
        <w:t>ويلك</w:t>
      </w:r>
      <w:r>
        <w:rPr>
          <w:rtl/>
        </w:rPr>
        <w:t xml:space="preserve">، </w:t>
      </w:r>
      <w:r w:rsidRPr="00C51727">
        <w:rPr>
          <w:rtl/>
        </w:rPr>
        <w:t>يا عبّاد</w:t>
      </w:r>
      <w:r>
        <w:rPr>
          <w:rtl/>
        </w:rPr>
        <w:t xml:space="preserve">، </w:t>
      </w:r>
      <w:r w:rsidRPr="004335D9">
        <w:rPr>
          <w:rStyle w:val="libAlaemChar"/>
          <w:rtl/>
        </w:rPr>
        <w:t>(</w:t>
      </w:r>
      <w:r w:rsidRPr="004A4D29">
        <w:rPr>
          <w:rStyle w:val="libAieChar"/>
          <w:rtl/>
        </w:rPr>
        <w:t>مَنْ حَرَّمَ زِينَةَ اللهِ الَّتِي أَخْرَجَ لِعِبادِهِ وَالطَّيِّباتِ مِنَ الرِّزْقِ</w:t>
      </w:r>
      <w:r w:rsidRPr="004335D9">
        <w:rPr>
          <w:rStyle w:val="libAlaemChar"/>
          <w:rtl/>
        </w:rPr>
        <w:t>)</w:t>
      </w:r>
      <w:r>
        <w:rPr>
          <w:rtl/>
        </w:rPr>
        <w:t>.</w:t>
      </w:r>
      <w:r w:rsidRPr="00C51727">
        <w:rPr>
          <w:rtl/>
        </w:rPr>
        <w:t xml:space="preserve"> إنّ الله</w:t>
      </w:r>
      <w:r>
        <w:rPr>
          <w:rtl/>
        </w:rPr>
        <w:t xml:space="preserve"> ـ </w:t>
      </w:r>
      <w:r w:rsidRPr="00C51727">
        <w:rPr>
          <w:rtl/>
        </w:rPr>
        <w:t>عزّ وجلّ</w:t>
      </w:r>
      <w:r>
        <w:rPr>
          <w:rtl/>
        </w:rPr>
        <w:t xml:space="preserve"> ـ </w:t>
      </w:r>
      <w:r w:rsidRPr="00C51727">
        <w:rPr>
          <w:rtl/>
        </w:rPr>
        <w:t>إذا أنعم على عبد نعمة</w:t>
      </w:r>
      <w:r>
        <w:rPr>
          <w:rtl/>
        </w:rPr>
        <w:t xml:space="preserve">، </w:t>
      </w:r>
      <w:r w:rsidRPr="00C51727">
        <w:rPr>
          <w:rtl/>
        </w:rPr>
        <w:t>أحبّ أن يراها عليه ليس بها بأس. ويلك</w:t>
      </w:r>
      <w:r>
        <w:rPr>
          <w:rtl/>
        </w:rPr>
        <w:t xml:space="preserve">، </w:t>
      </w:r>
      <w:r w:rsidRPr="00C51727">
        <w:rPr>
          <w:rtl/>
        </w:rPr>
        <w:t>يا عبّاد</w:t>
      </w:r>
      <w:r>
        <w:rPr>
          <w:rtl/>
        </w:rPr>
        <w:t xml:space="preserve">، </w:t>
      </w:r>
      <w:r w:rsidRPr="00C51727">
        <w:rPr>
          <w:rtl/>
        </w:rPr>
        <w:t>إنّما أنا بضعة من رسول الله</w:t>
      </w:r>
      <w:r>
        <w:rPr>
          <w:rtl/>
        </w:rPr>
        <w:t xml:space="preserve"> ـ </w:t>
      </w:r>
      <w:r w:rsidRPr="00C51727">
        <w:rPr>
          <w:rtl/>
        </w:rPr>
        <w:t>صلّى الله عليه وآله</w:t>
      </w:r>
      <w:r>
        <w:rPr>
          <w:rtl/>
        </w:rPr>
        <w:t xml:space="preserve"> ـ </w:t>
      </w:r>
      <w:r w:rsidRPr="00C51727">
        <w:rPr>
          <w:rtl/>
        </w:rPr>
        <w:t xml:space="preserve">فلا تؤذني </w:t>
      </w:r>
      <w:r w:rsidRPr="00A73BDB">
        <w:rPr>
          <w:rStyle w:val="libFootnotenumChar"/>
          <w:rtl/>
        </w:rPr>
        <w:t>(3)</w:t>
      </w:r>
      <w:r>
        <w:rPr>
          <w:rtl/>
        </w:rPr>
        <w:t>.</w:t>
      </w:r>
    </w:p>
    <w:p w:rsidR="00E64FBC" w:rsidRPr="00C51727" w:rsidRDefault="00E64FBC" w:rsidP="00AD67AA">
      <w:pPr>
        <w:pStyle w:val="libNormal"/>
        <w:rPr>
          <w:rtl/>
        </w:rPr>
      </w:pPr>
      <w:r>
        <w:rPr>
          <w:rtl/>
        </w:rPr>
        <w:t>و</w:t>
      </w:r>
      <w:r w:rsidRPr="00C51727">
        <w:rPr>
          <w:rtl/>
        </w:rPr>
        <w:t xml:space="preserve">كان عباد يلبس ثوبين من قطن </w:t>
      </w:r>
      <w:r w:rsidRPr="00A73BDB">
        <w:rPr>
          <w:rStyle w:val="libFootnotenumChar"/>
          <w:rtl/>
        </w:rPr>
        <w:t>(4)</w:t>
      </w:r>
      <w:r>
        <w:rPr>
          <w:rtl/>
        </w:rPr>
        <w:t>.</w:t>
      </w:r>
    </w:p>
    <w:p w:rsidR="00E64FBC" w:rsidRPr="00C51727" w:rsidRDefault="00E64FBC" w:rsidP="00AD67AA">
      <w:pPr>
        <w:pStyle w:val="libNormal"/>
        <w:rPr>
          <w:rtl/>
        </w:rPr>
      </w:pPr>
      <w:r>
        <w:rPr>
          <w:rtl/>
        </w:rPr>
        <w:t>و</w:t>
      </w:r>
      <w:r w:rsidRPr="00C51727">
        <w:rPr>
          <w:rtl/>
        </w:rPr>
        <w:t>عنه</w:t>
      </w:r>
      <w:r>
        <w:rPr>
          <w:rtl/>
        </w:rPr>
        <w:t xml:space="preserve"> ـ </w:t>
      </w:r>
      <w:r w:rsidRPr="00C51727">
        <w:rPr>
          <w:rtl/>
        </w:rPr>
        <w:t xml:space="preserve">عليه السّلام </w:t>
      </w:r>
      <w:r w:rsidRPr="00A73BDB">
        <w:rPr>
          <w:rStyle w:val="libFootnotenumChar"/>
          <w:rtl/>
        </w:rPr>
        <w:t>(5)</w:t>
      </w:r>
      <w:r>
        <w:rPr>
          <w:rtl/>
        </w:rPr>
        <w:t xml:space="preserve"> ـ </w:t>
      </w:r>
      <w:r w:rsidRPr="00C51727">
        <w:rPr>
          <w:rtl/>
        </w:rPr>
        <w:t>أنّه قيل له</w:t>
      </w:r>
      <w:r>
        <w:rPr>
          <w:rtl/>
        </w:rPr>
        <w:t xml:space="preserve">: </w:t>
      </w:r>
      <w:r w:rsidRPr="00C51727">
        <w:rPr>
          <w:rtl/>
        </w:rPr>
        <w:t>أصلحك الله</w:t>
      </w:r>
      <w:r>
        <w:rPr>
          <w:rtl/>
        </w:rPr>
        <w:t xml:space="preserve">، </w:t>
      </w:r>
      <w:r w:rsidRPr="00C51727">
        <w:rPr>
          <w:rtl/>
        </w:rPr>
        <w:t>ذكرت أنّ عليّ بن أبي طالب</w:t>
      </w:r>
      <w:r>
        <w:rPr>
          <w:rtl/>
        </w:rPr>
        <w:t xml:space="preserve"> ـ </w:t>
      </w:r>
      <w:r w:rsidRPr="00C51727">
        <w:rPr>
          <w:rtl/>
        </w:rPr>
        <w:t>عليه السّلام</w:t>
      </w:r>
      <w:r>
        <w:rPr>
          <w:rtl/>
        </w:rPr>
        <w:t xml:space="preserve"> ـ </w:t>
      </w:r>
      <w:r w:rsidRPr="00C51727">
        <w:rPr>
          <w:rtl/>
        </w:rPr>
        <w:t>كان يلبس الخشن</w:t>
      </w:r>
      <w:r>
        <w:rPr>
          <w:rtl/>
        </w:rPr>
        <w:t xml:space="preserve">، </w:t>
      </w:r>
      <w:r w:rsidRPr="00C51727">
        <w:rPr>
          <w:rtl/>
        </w:rPr>
        <w:t>يلبس القميص بأربعة دراهم وما أشبه ذلك</w:t>
      </w:r>
      <w:r>
        <w:rPr>
          <w:rtl/>
        </w:rPr>
        <w:t xml:space="preserve">، </w:t>
      </w:r>
      <w:r w:rsidRPr="00C51727">
        <w:rPr>
          <w:rtl/>
        </w:rPr>
        <w:t>ونرى عليك اللّباس الجيّد.</w:t>
      </w:r>
    </w:p>
    <w:p w:rsidR="00E64FBC" w:rsidRPr="00C51727" w:rsidRDefault="00E64FBC" w:rsidP="00AD67AA">
      <w:pPr>
        <w:pStyle w:val="libNormal"/>
        <w:rPr>
          <w:rtl/>
        </w:rPr>
      </w:pPr>
      <w:r w:rsidRPr="00C51727">
        <w:rPr>
          <w:rtl/>
        </w:rPr>
        <w:t>فقال له</w:t>
      </w:r>
      <w:r>
        <w:rPr>
          <w:rtl/>
        </w:rPr>
        <w:t xml:space="preserve"> ـ </w:t>
      </w:r>
      <w:r w:rsidRPr="00C51727">
        <w:rPr>
          <w:rtl/>
        </w:rPr>
        <w:t>عليه السّلام</w:t>
      </w:r>
      <w:r>
        <w:rPr>
          <w:rtl/>
        </w:rPr>
        <w:t xml:space="preserve"> ـ: </w:t>
      </w:r>
      <w:r w:rsidRPr="00C51727">
        <w:rPr>
          <w:rtl/>
        </w:rPr>
        <w:t>إنّ عليّ بن أبي طالب</w:t>
      </w:r>
      <w:r>
        <w:rPr>
          <w:rtl/>
        </w:rPr>
        <w:t xml:space="preserve"> ـ </w:t>
      </w:r>
      <w:r w:rsidRPr="00C51727">
        <w:rPr>
          <w:rtl/>
        </w:rPr>
        <w:t>عليه السّلام</w:t>
      </w:r>
      <w:r>
        <w:rPr>
          <w:rtl/>
        </w:rPr>
        <w:t xml:space="preserve"> ـ </w:t>
      </w:r>
      <w:r w:rsidRPr="00C51727">
        <w:rPr>
          <w:rtl/>
        </w:rPr>
        <w:t>كان يلبس ذلك في زمان لا ينكر. ولو لبس مثل ذلك اليوم</w:t>
      </w:r>
      <w:r>
        <w:rPr>
          <w:rtl/>
        </w:rPr>
        <w:t xml:space="preserve">، </w:t>
      </w:r>
      <w:r w:rsidRPr="00C51727">
        <w:rPr>
          <w:rtl/>
        </w:rPr>
        <w:t>لشهّر به. فخير لباس كلّ زمان لباس أهله. غير أنّ قائمنا</w:t>
      </w:r>
      <w:r>
        <w:rPr>
          <w:rtl/>
        </w:rPr>
        <w:t xml:space="preserve"> ـ </w:t>
      </w:r>
      <w:r w:rsidRPr="00C51727">
        <w:rPr>
          <w:rtl/>
        </w:rPr>
        <w:t>عليه السّلام</w:t>
      </w:r>
      <w:r>
        <w:rPr>
          <w:rtl/>
        </w:rPr>
        <w:t xml:space="preserve"> ـ </w:t>
      </w:r>
      <w:r w:rsidRPr="00C51727">
        <w:rPr>
          <w:rtl/>
        </w:rPr>
        <w:t>إذا قام</w:t>
      </w:r>
      <w:r>
        <w:rPr>
          <w:rtl/>
        </w:rPr>
        <w:t xml:space="preserve">، </w:t>
      </w:r>
      <w:r w:rsidRPr="00C51727">
        <w:rPr>
          <w:rtl/>
        </w:rPr>
        <w:t>لبس لباس عليّ</w:t>
      </w:r>
      <w:r w:rsidR="00B748D0">
        <w:rPr>
          <w:rFonts w:hint="cs"/>
          <w:rtl/>
        </w:rPr>
        <w:t>ٍ</w:t>
      </w:r>
      <w:r w:rsidRPr="00C51727">
        <w:rPr>
          <w:rtl/>
        </w:rPr>
        <w:t xml:space="preserve"> وسار بسيرته.</w:t>
      </w:r>
    </w:p>
    <w:p w:rsidR="00E64FBC" w:rsidRPr="00C51727" w:rsidRDefault="00E64FBC" w:rsidP="00AD67AA">
      <w:pPr>
        <w:pStyle w:val="libNormal"/>
        <w:rPr>
          <w:rtl/>
        </w:rPr>
      </w:pPr>
      <w:r w:rsidRPr="00C51727">
        <w:rPr>
          <w:rtl/>
        </w:rPr>
        <w:t xml:space="preserve">سهل بن زياد </w:t>
      </w:r>
      <w:r w:rsidRPr="00A73BDB">
        <w:rPr>
          <w:rStyle w:val="libFootnotenumChar"/>
          <w:rtl/>
        </w:rPr>
        <w:t>(6)</w:t>
      </w:r>
      <w:r>
        <w:rPr>
          <w:rtl/>
        </w:rPr>
        <w:t xml:space="preserve">، </w:t>
      </w:r>
      <w:r w:rsidRPr="00C51727">
        <w:rPr>
          <w:rtl/>
        </w:rPr>
        <w:t>عن محمّد بن عيسى</w:t>
      </w:r>
      <w:r>
        <w:rPr>
          <w:rtl/>
        </w:rPr>
        <w:t xml:space="preserve">، </w:t>
      </w:r>
      <w:r w:rsidRPr="00C51727">
        <w:rPr>
          <w:rtl/>
        </w:rPr>
        <w:t>عن العبّاس بن هلال الشّامي مولى أبي الحسن</w:t>
      </w:r>
      <w:r>
        <w:rPr>
          <w:rtl/>
        </w:rPr>
        <w:t xml:space="preserve"> ـ </w:t>
      </w:r>
      <w:r w:rsidRPr="00C51727">
        <w:rPr>
          <w:rtl/>
        </w:rPr>
        <w:t>عليه السّلام</w:t>
      </w:r>
      <w:r>
        <w:rPr>
          <w:rtl/>
        </w:rPr>
        <w:t xml:space="preserve"> ـ، </w:t>
      </w:r>
      <w:r w:rsidRPr="00C51727">
        <w:rPr>
          <w:rtl/>
        </w:rPr>
        <w:t>عنه قال</w:t>
      </w:r>
      <w:r>
        <w:rPr>
          <w:rtl/>
        </w:rPr>
        <w:t xml:space="preserve">: </w:t>
      </w:r>
      <w:r w:rsidRPr="00C51727">
        <w:rPr>
          <w:rtl/>
        </w:rPr>
        <w:t>قلت</w:t>
      </w:r>
      <w:r>
        <w:rPr>
          <w:rtl/>
        </w:rPr>
        <w:t xml:space="preserve">: </w:t>
      </w:r>
      <w:r w:rsidRPr="00C51727">
        <w:rPr>
          <w:rtl/>
        </w:rPr>
        <w:t>جعلت فداك</w:t>
      </w:r>
      <w:r>
        <w:rPr>
          <w:rtl/>
        </w:rPr>
        <w:t xml:space="preserve">، </w:t>
      </w:r>
      <w:r w:rsidRPr="00C51727">
        <w:rPr>
          <w:rtl/>
        </w:rPr>
        <w:t>ما أعجب</w:t>
      </w:r>
      <w:r w:rsidR="00861BFB">
        <w:rPr>
          <w:rtl/>
        </w:rPr>
        <w:t xml:space="preserve"> إلى </w:t>
      </w:r>
      <w:r w:rsidRPr="00C51727">
        <w:rPr>
          <w:rtl/>
        </w:rPr>
        <w:t>النّاس من يأكل الجشب ويلبس الخشن ويتخشّع.</w:t>
      </w:r>
    </w:p>
    <w:p w:rsidR="00E64FBC" w:rsidRPr="00C51727" w:rsidRDefault="00E64FBC" w:rsidP="00AD67AA">
      <w:pPr>
        <w:pStyle w:val="libNormal"/>
        <w:rPr>
          <w:rtl/>
        </w:rPr>
      </w:pPr>
      <w:r w:rsidRPr="00C51727">
        <w:rPr>
          <w:rtl/>
        </w:rPr>
        <w:t>فقال</w:t>
      </w:r>
      <w:r>
        <w:rPr>
          <w:rtl/>
        </w:rPr>
        <w:t xml:space="preserve">: </w:t>
      </w:r>
      <w:r w:rsidRPr="00C51727">
        <w:rPr>
          <w:rtl/>
        </w:rPr>
        <w:t>أما علمت أنّ يوسف النّبيّ</w:t>
      </w:r>
      <w:r>
        <w:rPr>
          <w:rtl/>
        </w:rPr>
        <w:t xml:space="preserve"> ـ </w:t>
      </w:r>
      <w:r w:rsidRPr="00C51727">
        <w:rPr>
          <w:rtl/>
        </w:rPr>
        <w:t>عليه السّلام</w:t>
      </w:r>
      <w:r>
        <w:rPr>
          <w:rtl/>
        </w:rPr>
        <w:t xml:space="preserve"> ـ [</w:t>
      </w:r>
      <w:r w:rsidRPr="00C51727">
        <w:rPr>
          <w:rtl/>
        </w:rPr>
        <w:t>نبي ابن نبي</w:t>
      </w:r>
      <w:r>
        <w:rPr>
          <w:rtl/>
        </w:rPr>
        <w:t>]</w:t>
      </w:r>
      <w:r w:rsidRPr="00C51727">
        <w:rPr>
          <w:rtl/>
        </w:rPr>
        <w:t xml:space="preserve"> </w:t>
      </w:r>
      <w:r w:rsidRPr="00A73BDB">
        <w:rPr>
          <w:rStyle w:val="libFootnotenumChar"/>
          <w:rtl/>
        </w:rPr>
        <w:t>(7)</w:t>
      </w:r>
      <w:r w:rsidRPr="00C51727">
        <w:rPr>
          <w:rtl/>
        </w:rPr>
        <w:t xml:space="preserve"> كان يلبس أقبية الدّيباج مزرورة </w:t>
      </w:r>
      <w:r w:rsidRPr="00A73BDB">
        <w:rPr>
          <w:rStyle w:val="libFootnotenumChar"/>
          <w:rtl/>
        </w:rPr>
        <w:t>(8)</w:t>
      </w:r>
      <w:r w:rsidRPr="00C51727">
        <w:rPr>
          <w:rtl/>
        </w:rPr>
        <w:t xml:space="preserve"> بالذّهب</w:t>
      </w:r>
      <w:r>
        <w:rPr>
          <w:rtl/>
        </w:rPr>
        <w:t xml:space="preserve">، </w:t>
      </w:r>
      <w:r w:rsidRPr="00C51727">
        <w:rPr>
          <w:rtl/>
        </w:rPr>
        <w:t>ويجلس في مجالس آل فرعون ويحكم. فلم يحتج النّاس</w:t>
      </w:r>
      <w:r w:rsidR="00861BFB">
        <w:rPr>
          <w:rtl/>
        </w:rPr>
        <w:t xml:space="preserve"> إلى </w:t>
      </w:r>
      <w:r w:rsidRPr="00C51727">
        <w:rPr>
          <w:rtl/>
        </w:rPr>
        <w:t>لباسه</w:t>
      </w:r>
      <w:r>
        <w:rPr>
          <w:rtl/>
        </w:rPr>
        <w:t xml:space="preserve">، </w:t>
      </w:r>
      <w:r w:rsidRPr="00C51727">
        <w:rPr>
          <w:rtl/>
        </w:rPr>
        <w:t>وإنّما احتاجوا</w:t>
      </w:r>
      <w:r w:rsidR="00861BFB">
        <w:rPr>
          <w:rtl/>
        </w:rPr>
        <w:t xml:space="preserve"> إلى </w:t>
      </w:r>
      <w:r w:rsidRPr="00C51727">
        <w:rPr>
          <w:rtl/>
        </w:rPr>
        <w:t>قسطه. وإنّما يحتاج من الإمام</w:t>
      </w:r>
      <w:r w:rsidR="00861BFB">
        <w:rPr>
          <w:rtl/>
        </w:rPr>
        <w:t xml:space="preserve"> إلى </w:t>
      </w:r>
      <w:r w:rsidRPr="00C51727">
        <w:rPr>
          <w:rtl/>
        </w:rPr>
        <w:t>أن إذا قال صدق</w:t>
      </w:r>
      <w:r>
        <w:rPr>
          <w:rtl/>
        </w:rPr>
        <w:t xml:space="preserve">، </w:t>
      </w:r>
      <w:r w:rsidRPr="00C51727">
        <w:rPr>
          <w:rtl/>
        </w:rPr>
        <w:t>وإذا وعد أنجز</w:t>
      </w:r>
      <w:r>
        <w:rPr>
          <w:rtl/>
        </w:rPr>
        <w:t xml:space="preserve">، </w:t>
      </w:r>
      <w:r w:rsidRPr="00C51727">
        <w:rPr>
          <w:rtl/>
        </w:rPr>
        <w:t>وإذا حكم عدل. إنّ الله لم يحرّم طعاما ولا شرابا من حلال</w:t>
      </w:r>
      <w:r>
        <w:rPr>
          <w:rtl/>
        </w:rPr>
        <w:t xml:space="preserve">، </w:t>
      </w:r>
      <w:r w:rsidRPr="00C51727">
        <w:rPr>
          <w:rtl/>
        </w:rPr>
        <w:t>وإنّما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مرويّة</w:t>
      </w:r>
      <w:r>
        <w:rPr>
          <w:rtl/>
        </w:rPr>
        <w:t>.</w:t>
      </w:r>
      <w:r w:rsidRPr="00C51727">
        <w:rPr>
          <w:rtl/>
        </w:rPr>
        <w:t xml:space="preserve"> يعني المنسوب</w:t>
      </w:r>
      <w:r w:rsidR="00861BFB">
        <w:rPr>
          <w:rtl/>
        </w:rPr>
        <w:t xml:space="preserve"> إلى </w:t>
      </w:r>
      <w:r w:rsidRPr="00C51727">
        <w:rPr>
          <w:rtl/>
        </w:rPr>
        <w:t>مرو</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المرويّة</w:t>
      </w:r>
      <w:r>
        <w:rPr>
          <w:rtl/>
        </w:rPr>
        <w:t>.</w:t>
      </w:r>
    </w:p>
    <w:p w:rsidR="00E64FBC" w:rsidRPr="00C51727" w:rsidRDefault="00E64FBC" w:rsidP="002D110A">
      <w:pPr>
        <w:pStyle w:val="libFootnote0"/>
        <w:rPr>
          <w:rtl/>
        </w:rPr>
      </w:pPr>
      <w:r>
        <w:rPr>
          <w:rtl/>
        </w:rPr>
        <w:t>(</w:t>
      </w:r>
      <w:r w:rsidRPr="00C51727">
        <w:rPr>
          <w:rtl/>
        </w:rPr>
        <w:t>3) كذا في المصدر</w:t>
      </w:r>
      <w:r>
        <w:rPr>
          <w:rtl/>
        </w:rPr>
        <w:t xml:space="preserve">: </w:t>
      </w:r>
      <w:r w:rsidRPr="00C51727">
        <w:rPr>
          <w:rtl/>
        </w:rPr>
        <w:t>وفي النسخ</w:t>
      </w:r>
      <w:r>
        <w:rPr>
          <w:rtl/>
        </w:rPr>
        <w:t xml:space="preserve">: </w:t>
      </w:r>
      <w:r w:rsidRPr="00C51727">
        <w:rPr>
          <w:rtl/>
        </w:rPr>
        <w:t>فلا تؤذوني</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«قطريّين» بدل «من قطن»</w:t>
      </w:r>
      <w:r>
        <w:rPr>
          <w:rtl/>
        </w:rPr>
        <w:t>.</w:t>
      </w:r>
    </w:p>
    <w:p w:rsidR="00E64FBC" w:rsidRPr="00C51727" w:rsidRDefault="00E64FBC" w:rsidP="002D110A">
      <w:pPr>
        <w:pStyle w:val="libFootnote0"/>
        <w:rPr>
          <w:rtl/>
        </w:rPr>
      </w:pPr>
      <w:r>
        <w:rPr>
          <w:rtl/>
        </w:rPr>
        <w:t>(</w:t>
      </w:r>
      <w:r w:rsidRPr="00C51727">
        <w:rPr>
          <w:rtl/>
        </w:rPr>
        <w:t>5) الكافي 6 / 444</w:t>
      </w:r>
      <w:r>
        <w:rPr>
          <w:rtl/>
        </w:rPr>
        <w:t xml:space="preserve">، </w:t>
      </w:r>
      <w:r w:rsidRPr="00C51727">
        <w:rPr>
          <w:rtl/>
        </w:rPr>
        <w:t>ح 15 باختصار سنده</w:t>
      </w:r>
      <w:r>
        <w:rPr>
          <w:rtl/>
        </w:rPr>
        <w:t>.</w:t>
      </w:r>
    </w:p>
    <w:p w:rsidR="00E64FBC" w:rsidRPr="00C51727" w:rsidRDefault="00E64FBC" w:rsidP="002D110A">
      <w:pPr>
        <w:pStyle w:val="libFootnote0"/>
        <w:rPr>
          <w:rtl/>
        </w:rPr>
      </w:pPr>
      <w:r>
        <w:rPr>
          <w:rtl/>
        </w:rPr>
        <w:t>(</w:t>
      </w:r>
      <w:r w:rsidRPr="00C51727">
        <w:rPr>
          <w:rtl/>
        </w:rPr>
        <w:t>6) الكافي 6 / 453</w:t>
      </w:r>
      <w:r>
        <w:rPr>
          <w:rtl/>
        </w:rPr>
        <w:t xml:space="preserve"> ـ </w:t>
      </w:r>
      <w:r w:rsidRPr="00C51727">
        <w:rPr>
          <w:rtl/>
        </w:rPr>
        <w:t>454</w:t>
      </w:r>
      <w:r>
        <w:rPr>
          <w:rtl/>
        </w:rPr>
        <w:t xml:space="preserve">، </w:t>
      </w:r>
      <w:r w:rsidRPr="00C51727">
        <w:rPr>
          <w:rtl/>
        </w:rPr>
        <w:t>ح 5</w:t>
      </w:r>
      <w:r>
        <w:rPr>
          <w:rtl/>
        </w:rPr>
        <w:t>.</w:t>
      </w:r>
      <w:r w:rsidRPr="00C51727">
        <w:rPr>
          <w:rtl/>
        </w:rPr>
        <w:t xml:space="preserve"> وفي بعض نسخ المصدر</w:t>
      </w:r>
      <w:r>
        <w:rPr>
          <w:rtl/>
        </w:rPr>
        <w:t xml:space="preserve">: </w:t>
      </w:r>
      <w:r w:rsidRPr="00C51727">
        <w:rPr>
          <w:rtl/>
        </w:rPr>
        <w:t>حميد بن زياد</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مزورة</w:t>
      </w:r>
      <w:r>
        <w:rPr>
          <w:rtl/>
        </w:rPr>
        <w:t>.</w:t>
      </w:r>
    </w:p>
    <w:p w:rsidR="00E64FBC" w:rsidRPr="00C51727" w:rsidRDefault="00E64FBC" w:rsidP="004A4D29">
      <w:pPr>
        <w:pStyle w:val="libNormal0"/>
        <w:rPr>
          <w:rtl/>
        </w:rPr>
      </w:pPr>
      <w:r>
        <w:rPr>
          <w:rtl/>
        </w:rPr>
        <w:br w:type="page"/>
      </w:r>
      <w:r w:rsidRPr="00C51727">
        <w:rPr>
          <w:rtl/>
        </w:rPr>
        <w:lastRenderedPageBreak/>
        <w:t>حرّم الحرام قلّ أو كثر. وقد 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قُلْ مَنْ حَرَّمَ زِينَةَ اللهِ الَّتِي أَخْرَجَ لِعِبادِهِ وَالطَّيِّباتِ مِنَ الرِّزْقِ</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عن الحكم بن عيينة قال</w:t>
      </w:r>
      <w:r>
        <w:rPr>
          <w:rtl/>
        </w:rPr>
        <w:t xml:space="preserve">: </w:t>
      </w:r>
      <w:r w:rsidRPr="00C51727">
        <w:rPr>
          <w:rtl/>
        </w:rPr>
        <w:t>رأيت أبا جعفر</w:t>
      </w:r>
      <w:r>
        <w:rPr>
          <w:rtl/>
        </w:rPr>
        <w:t xml:space="preserve"> ـ </w:t>
      </w:r>
      <w:r w:rsidRPr="00C51727">
        <w:rPr>
          <w:rtl/>
        </w:rPr>
        <w:t>عليه السّلام</w:t>
      </w:r>
      <w:r>
        <w:rPr>
          <w:rtl/>
        </w:rPr>
        <w:t xml:space="preserve"> ـ </w:t>
      </w:r>
      <w:r w:rsidRPr="00C51727">
        <w:rPr>
          <w:rtl/>
        </w:rPr>
        <w:t>وعليه إزار أحمر. قال</w:t>
      </w:r>
      <w:r>
        <w:rPr>
          <w:rtl/>
        </w:rPr>
        <w:t xml:space="preserve">: </w:t>
      </w:r>
      <w:r w:rsidRPr="00C51727">
        <w:rPr>
          <w:rtl/>
        </w:rPr>
        <w:t xml:space="preserve">فأحددت </w:t>
      </w:r>
      <w:r w:rsidRPr="00A73BDB">
        <w:rPr>
          <w:rStyle w:val="libFootnotenumChar"/>
          <w:rtl/>
        </w:rPr>
        <w:t>(2)</w:t>
      </w:r>
      <w:r w:rsidRPr="00C51727">
        <w:rPr>
          <w:rtl/>
        </w:rPr>
        <w:t xml:space="preserve"> النّظر إليه.</w:t>
      </w:r>
    </w:p>
    <w:p w:rsidR="00E64FBC" w:rsidRPr="00C51727" w:rsidRDefault="00E64FBC" w:rsidP="00AD67AA">
      <w:pPr>
        <w:pStyle w:val="libNormal"/>
        <w:rPr>
          <w:rtl/>
        </w:rPr>
      </w:pPr>
      <w:r w:rsidRPr="00C51727">
        <w:rPr>
          <w:rtl/>
        </w:rPr>
        <w:t>فقال</w:t>
      </w:r>
      <w:r>
        <w:rPr>
          <w:rtl/>
        </w:rPr>
        <w:t xml:space="preserve">: </w:t>
      </w:r>
      <w:r w:rsidRPr="00C51727">
        <w:rPr>
          <w:rtl/>
        </w:rPr>
        <w:t>يا أبا محمّد</w:t>
      </w:r>
      <w:r>
        <w:rPr>
          <w:rtl/>
        </w:rPr>
        <w:t xml:space="preserve">، </w:t>
      </w:r>
      <w:r w:rsidRPr="00C51727">
        <w:rPr>
          <w:rtl/>
        </w:rPr>
        <w:t>إنّ هذا ليس به بأس. ثمّ تلا</w:t>
      </w:r>
      <w:r>
        <w:rPr>
          <w:rtl/>
        </w:rPr>
        <w:t xml:space="preserve">: </w:t>
      </w:r>
      <w:r w:rsidRPr="004335D9">
        <w:rPr>
          <w:rStyle w:val="libAlaemChar"/>
          <w:rtl/>
        </w:rPr>
        <w:t>(</w:t>
      </w:r>
      <w:r w:rsidRPr="004A4D29">
        <w:rPr>
          <w:rStyle w:val="libAieChar"/>
          <w:rtl/>
        </w:rPr>
        <w:t>قُلْ مَنْ حَرَّمَ زِينَةَ اللهِ الَّتِي أَخْرَجَ لِعِبادِهِ وَالطَّيِّباتِ مِنَ الرِّزْقِ</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الوشّاء </w:t>
      </w:r>
      <w:r w:rsidRPr="00A73BDB">
        <w:rPr>
          <w:rStyle w:val="libFootnotenumChar"/>
          <w:rtl/>
        </w:rPr>
        <w:t>(3)</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عليّ بن الحسين</w:t>
      </w:r>
      <w:r>
        <w:rPr>
          <w:rtl/>
        </w:rPr>
        <w:t xml:space="preserve"> ـ </w:t>
      </w:r>
      <w:r w:rsidRPr="00C51727">
        <w:rPr>
          <w:rtl/>
        </w:rPr>
        <w:t>عليهما السّلام</w:t>
      </w:r>
      <w:r>
        <w:rPr>
          <w:rtl/>
        </w:rPr>
        <w:t xml:space="preserve"> ـ </w:t>
      </w:r>
      <w:r w:rsidRPr="00C51727">
        <w:rPr>
          <w:rtl/>
        </w:rPr>
        <w:t>يلبس الجبّة والمطرف والخزّ والقلنسوة</w:t>
      </w:r>
      <w:r>
        <w:rPr>
          <w:rtl/>
        </w:rPr>
        <w:t xml:space="preserve">، </w:t>
      </w:r>
      <w:r w:rsidRPr="00C51727">
        <w:rPr>
          <w:rtl/>
        </w:rPr>
        <w:t>ويبيع المطرف ويتصدّق بثمنه ويقول</w:t>
      </w:r>
      <w:r>
        <w:rPr>
          <w:rtl/>
        </w:rPr>
        <w:t xml:space="preserve">: </w:t>
      </w:r>
      <w:r w:rsidRPr="004335D9">
        <w:rPr>
          <w:rStyle w:val="libAlaemChar"/>
          <w:rtl/>
        </w:rPr>
        <w:t>(</w:t>
      </w:r>
      <w:r w:rsidRPr="004A4D29">
        <w:rPr>
          <w:rStyle w:val="libAieChar"/>
          <w:rtl/>
        </w:rPr>
        <w:t>قُلْ مَنْ حَرَّمَ زِينَةَ اللهِ الَّتِي أَخْرَجَ لِعِبادِهِ وَالطَّيِّباتِ مِنَ الرِّزْقِ</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يوسف بن إبراهيم </w:t>
      </w:r>
      <w:r w:rsidRPr="00A73BDB">
        <w:rPr>
          <w:rStyle w:val="libFootnotenumChar"/>
          <w:rtl/>
        </w:rPr>
        <w:t>(4)</w:t>
      </w:r>
      <w:r w:rsidRPr="00C51727">
        <w:rPr>
          <w:rtl/>
        </w:rPr>
        <w:t xml:space="preserve"> قال</w:t>
      </w:r>
      <w:r>
        <w:rPr>
          <w:rtl/>
        </w:rPr>
        <w:t xml:space="preserve">: </w:t>
      </w:r>
      <w:r w:rsidRPr="00C51727">
        <w:rPr>
          <w:rtl/>
        </w:rPr>
        <w:t>دخلت على أبي عبد الله</w:t>
      </w:r>
      <w:r>
        <w:rPr>
          <w:rtl/>
        </w:rPr>
        <w:t xml:space="preserve"> ـ </w:t>
      </w:r>
      <w:r w:rsidRPr="00C51727">
        <w:rPr>
          <w:rtl/>
        </w:rPr>
        <w:t>عليه السّلام</w:t>
      </w:r>
      <w:r>
        <w:rPr>
          <w:rtl/>
        </w:rPr>
        <w:t xml:space="preserve"> ـ </w:t>
      </w:r>
      <w:r w:rsidRPr="00C51727">
        <w:rPr>
          <w:rtl/>
        </w:rPr>
        <w:t>وعليّ جبّة خزّ وطيلسان خزّ</w:t>
      </w:r>
      <w:r>
        <w:rPr>
          <w:rtl/>
        </w:rPr>
        <w:t xml:space="preserve">، </w:t>
      </w:r>
      <w:r w:rsidRPr="00C51727">
        <w:rPr>
          <w:rtl/>
        </w:rPr>
        <w:t>فنظر إليّ.</w:t>
      </w:r>
    </w:p>
    <w:p w:rsidR="00E64FBC" w:rsidRPr="00C51727" w:rsidRDefault="00E64FBC" w:rsidP="00AD67AA">
      <w:pPr>
        <w:pStyle w:val="libNormal"/>
        <w:rPr>
          <w:rtl/>
        </w:rPr>
      </w:pPr>
      <w:r w:rsidRPr="00C51727">
        <w:rPr>
          <w:rtl/>
        </w:rPr>
        <w:t>فقلت</w:t>
      </w:r>
      <w:r>
        <w:rPr>
          <w:rtl/>
        </w:rPr>
        <w:t xml:space="preserve">: </w:t>
      </w:r>
      <w:r w:rsidRPr="00C51727">
        <w:rPr>
          <w:rtl/>
        </w:rPr>
        <w:t>جعلت فداك</w:t>
      </w:r>
      <w:r>
        <w:rPr>
          <w:rtl/>
        </w:rPr>
        <w:t xml:space="preserve">، </w:t>
      </w:r>
      <w:r w:rsidRPr="00C51727">
        <w:rPr>
          <w:rtl/>
        </w:rPr>
        <w:t>عليّ جبّة خزّ وطيلسان خزّ</w:t>
      </w:r>
      <w:r>
        <w:rPr>
          <w:rtl/>
        </w:rPr>
        <w:t xml:space="preserve">، </w:t>
      </w:r>
      <w:r w:rsidRPr="00C51727">
        <w:rPr>
          <w:rtl/>
        </w:rPr>
        <w:t>ما تقول فيه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ولا بأس بالخزّ.</w:t>
      </w:r>
    </w:p>
    <w:p w:rsidR="00E64FBC" w:rsidRPr="00C51727" w:rsidRDefault="00E64FBC" w:rsidP="00AD67AA">
      <w:pPr>
        <w:pStyle w:val="libNormal"/>
        <w:rPr>
          <w:rtl/>
        </w:rPr>
      </w:pPr>
      <w:r w:rsidRPr="00C51727">
        <w:rPr>
          <w:rtl/>
        </w:rPr>
        <w:t>قلت</w:t>
      </w:r>
      <w:r>
        <w:rPr>
          <w:rtl/>
        </w:rPr>
        <w:t xml:space="preserve">: </w:t>
      </w:r>
      <w:r w:rsidRPr="00C51727">
        <w:rPr>
          <w:rtl/>
        </w:rPr>
        <w:t>وسداه أبريسم.</w:t>
      </w:r>
    </w:p>
    <w:p w:rsidR="00E64FBC" w:rsidRPr="00C51727" w:rsidRDefault="00E64FBC" w:rsidP="00AD67AA">
      <w:pPr>
        <w:pStyle w:val="libNormal"/>
        <w:rPr>
          <w:rtl/>
        </w:rPr>
      </w:pPr>
      <w:r w:rsidRPr="00C51727">
        <w:rPr>
          <w:rtl/>
        </w:rPr>
        <w:t>فقال</w:t>
      </w:r>
      <w:r>
        <w:rPr>
          <w:rtl/>
        </w:rPr>
        <w:t>: [</w:t>
      </w:r>
      <w:r w:rsidRPr="00C51727">
        <w:rPr>
          <w:rtl/>
        </w:rPr>
        <w:t>لا بأس به</w:t>
      </w:r>
      <w:r>
        <w:rPr>
          <w:rtl/>
        </w:rPr>
        <w:t xml:space="preserve">، </w:t>
      </w:r>
      <w:r w:rsidRPr="00C51727">
        <w:rPr>
          <w:rtl/>
        </w:rPr>
        <w:t>فقد</w:t>
      </w:r>
      <w:r>
        <w:rPr>
          <w:rtl/>
        </w:rPr>
        <w:t>]</w:t>
      </w:r>
      <w:r w:rsidRPr="00C51727">
        <w:rPr>
          <w:rtl/>
        </w:rPr>
        <w:t xml:space="preserve"> </w:t>
      </w:r>
      <w:r w:rsidRPr="00A73BDB">
        <w:rPr>
          <w:rStyle w:val="libFootnotenumChar"/>
          <w:rtl/>
        </w:rPr>
        <w:t>(5)</w:t>
      </w:r>
      <w:r w:rsidRPr="00C51727">
        <w:rPr>
          <w:rtl/>
        </w:rPr>
        <w:t xml:space="preserve"> أصيب الحسين بن عليّ</w:t>
      </w:r>
      <w:r>
        <w:rPr>
          <w:rtl/>
        </w:rPr>
        <w:t xml:space="preserve"> ـ </w:t>
      </w:r>
      <w:r w:rsidRPr="00C51727">
        <w:rPr>
          <w:rtl/>
        </w:rPr>
        <w:t>عليه السّلام</w:t>
      </w:r>
      <w:r>
        <w:rPr>
          <w:rtl/>
        </w:rPr>
        <w:t xml:space="preserve"> ـ </w:t>
      </w:r>
      <w:r w:rsidRPr="00C51727">
        <w:rPr>
          <w:rtl/>
        </w:rPr>
        <w:t>وعليه جبّة خزّ.</w:t>
      </w:r>
    </w:p>
    <w:p w:rsidR="00E64FBC" w:rsidRPr="00C51727" w:rsidRDefault="00E64FBC" w:rsidP="00AD67AA">
      <w:pPr>
        <w:pStyle w:val="libNormal"/>
        <w:rPr>
          <w:rtl/>
        </w:rPr>
      </w:pPr>
      <w:r w:rsidRPr="00C51727">
        <w:rPr>
          <w:rtl/>
        </w:rPr>
        <w:t xml:space="preserve">عن أحمد بن محمّد </w:t>
      </w:r>
      <w:r w:rsidRPr="00A73BDB">
        <w:rPr>
          <w:rStyle w:val="libFootnotenumChar"/>
          <w:rtl/>
        </w:rPr>
        <w:t>(6)</w:t>
      </w:r>
      <w:r>
        <w:rPr>
          <w:rtl/>
        </w:rPr>
        <w:t xml:space="preserve">، </w:t>
      </w:r>
      <w:r w:rsidRPr="00C51727">
        <w:rPr>
          <w:rtl/>
        </w:rPr>
        <w:t>عن أبي الحسن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عليّ بن الحسين</w:t>
      </w:r>
      <w:r>
        <w:rPr>
          <w:rtl/>
        </w:rPr>
        <w:t xml:space="preserve"> ـ </w:t>
      </w:r>
      <w:r w:rsidRPr="00C51727">
        <w:rPr>
          <w:rtl/>
        </w:rPr>
        <w:t>عليه السّلام</w:t>
      </w:r>
      <w:r>
        <w:rPr>
          <w:rtl/>
        </w:rPr>
        <w:t xml:space="preserve"> ـ </w:t>
      </w:r>
      <w:r w:rsidRPr="00C51727">
        <w:rPr>
          <w:rtl/>
        </w:rPr>
        <w:t xml:space="preserve">يلبس الثّوب بخمسمائة </w:t>
      </w:r>
      <w:r>
        <w:rPr>
          <w:rtl/>
        </w:rPr>
        <w:t>[</w:t>
      </w:r>
      <w:r w:rsidRPr="00C51727">
        <w:rPr>
          <w:rtl/>
        </w:rPr>
        <w:t>دينار</w:t>
      </w:r>
      <w:r>
        <w:rPr>
          <w:rtl/>
        </w:rPr>
        <w:t>]</w:t>
      </w:r>
      <w:r w:rsidRPr="00C51727">
        <w:rPr>
          <w:rtl/>
        </w:rPr>
        <w:t xml:space="preserve"> </w:t>
      </w:r>
      <w:r w:rsidRPr="00A73BDB">
        <w:rPr>
          <w:rStyle w:val="libFootnotenumChar"/>
          <w:rtl/>
        </w:rPr>
        <w:t>(7)</w:t>
      </w:r>
      <w:r w:rsidRPr="00C51727">
        <w:rPr>
          <w:rtl/>
        </w:rPr>
        <w:t xml:space="preserve"> والمطرف بخمسين دينارا يشتو </w:t>
      </w:r>
      <w:r w:rsidRPr="00A73BDB">
        <w:rPr>
          <w:rStyle w:val="libFootnotenumChar"/>
          <w:rtl/>
        </w:rPr>
        <w:t>(8)</w:t>
      </w:r>
      <w:r w:rsidRPr="00C51727">
        <w:rPr>
          <w:rtl/>
        </w:rPr>
        <w:t xml:space="preserve"> فيه. فإذا ذهب الشّتاء</w:t>
      </w:r>
      <w:r>
        <w:rPr>
          <w:rtl/>
        </w:rPr>
        <w:t xml:space="preserve">، </w:t>
      </w:r>
      <w:r w:rsidRPr="00C51727">
        <w:rPr>
          <w:rtl/>
        </w:rPr>
        <w:t>باعه وتصدّق بثمنه.</w:t>
      </w:r>
    </w:p>
    <w:p w:rsidR="00E64FBC" w:rsidRPr="00C51727" w:rsidRDefault="00E64FBC" w:rsidP="00AD67AA">
      <w:pPr>
        <w:pStyle w:val="libNormal"/>
        <w:rPr>
          <w:rtl/>
        </w:rPr>
      </w:pPr>
      <w:r>
        <w:rPr>
          <w:rtl/>
        </w:rPr>
        <w:t>و</w:t>
      </w:r>
      <w:r w:rsidRPr="00C51727">
        <w:rPr>
          <w:rtl/>
        </w:rPr>
        <w:t xml:space="preserve">في خبر </w:t>
      </w:r>
      <w:r w:rsidRPr="00A73BDB">
        <w:rPr>
          <w:rStyle w:val="libFootnotenumChar"/>
          <w:rtl/>
        </w:rPr>
        <w:t>(9)</w:t>
      </w:r>
      <w:r w:rsidRPr="00C51727">
        <w:rPr>
          <w:rtl/>
        </w:rPr>
        <w:t xml:space="preserve"> عمر بن عليّ </w:t>
      </w:r>
      <w:r w:rsidRPr="00A73BDB">
        <w:rPr>
          <w:rStyle w:val="libFootnotenumChar"/>
          <w:rtl/>
        </w:rPr>
        <w:t>(10)</w:t>
      </w:r>
      <w:r>
        <w:rPr>
          <w:rtl/>
        </w:rPr>
        <w:t xml:space="preserve">، </w:t>
      </w:r>
      <w:r w:rsidRPr="00C51727">
        <w:rPr>
          <w:rtl/>
        </w:rPr>
        <w:t>عن أبيه</w:t>
      </w:r>
      <w:r>
        <w:rPr>
          <w:rtl/>
        </w:rPr>
        <w:t xml:space="preserve">، </w:t>
      </w:r>
      <w:r w:rsidRPr="00C51727">
        <w:rPr>
          <w:rtl/>
        </w:rPr>
        <w:t xml:space="preserve">عليّ بن الحسين </w:t>
      </w:r>
      <w:r w:rsidRPr="00A73BDB">
        <w:rPr>
          <w:rStyle w:val="libFootnotenumChar"/>
          <w:rtl/>
        </w:rPr>
        <w:t>(11)</w:t>
      </w:r>
      <w:r w:rsidRPr="00C51727">
        <w:rPr>
          <w:rtl/>
        </w:rPr>
        <w:t xml:space="preserve"> أنّه كان يشتري الكساء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بل في تفسير العيّاشي 2 / 14</w:t>
      </w:r>
      <w:r>
        <w:rPr>
          <w:rtl/>
        </w:rPr>
        <w:t xml:space="preserve">، </w:t>
      </w:r>
      <w:r w:rsidRPr="00C51727">
        <w:rPr>
          <w:rtl/>
        </w:rPr>
        <w:t>ح 30</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فأجدت</w:t>
      </w:r>
      <w:r>
        <w:rPr>
          <w:rtl/>
        </w:rPr>
        <w:t>.</w:t>
      </w:r>
    </w:p>
    <w:p w:rsidR="00E64FBC" w:rsidRPr="00C51727" w:rsidRDefault="00E64FBC" w:rsidP="002D110A">
      <w:pPr>
        <w:pStyle w:val="libFootnote0"/>
        <w:rPr>
          <w:rtl/>
        </w:rPr>
      </w:pPr>
      <w:r>
        <w:rPr>
          <w:rtl/>
        </w:rPr>
        <w:t>(</w:t>
      </w:r>
      <w:r w:rsidRPr="00C51727">
        <w:rPr>
          <w:rtl/>
        </w:rPr>
        <w:t>3) تفسير العيّاشي 2 / 14</w:t>
      </w:r>
      <w:r>
        <w:rPr>
          <w:rtl/>
        </w:rPr>
        <w:t xml:space="preserve">، </w:t>
      </w:r>
      <w:r w:rsidRPr="00C51727">
        <w:rPr>
          <w:rtl/>
        </w:rPr>
        <w:t>ح 31</w:t>
      </w:r>
      <w:r>
        <w:rPr>
          <w:rtl/>
        </w:rPr>
        <w:t>.</w:t>
      </w:r>
    </w:p>
    <w:p w:rsidR="00E64FBC" w:rsidRPr="00C51727" w:rsidRDefault="00E64FBC" w:rsidP="002D110A">
      <w:pPr>
        <w:pStyle w:val="libFootnote0"/>
        <w:rPr>
          <w:rtl/>
        </w:rPr>
      </w:pPr>
      <w:r>
        <w:rPr>
          <w:rtl/>
        </w:rPr>
        <w:t>(</w:t>
      </w:r>
      <w:r w:rsidRPr="00C51727">
        <w:rPr>
          <w:rtl/>
        </w:rPr>
        <w:t>4) نفس المصدر والمجلّد / 15</w:t>
      </w:r>
      <w:r>
        <w:rPr>
          <w:rtl/>
        </w:rPr>
        <w:t xml:space="preserve">، </w:t>
      </w:r>
      <w:r w:rsidRPr="00C51727">
        <w:rPr>
          <w:rtl/>
        </w:rPr>
        <w:t>صدر ح 32</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نفس المصدر والمجلّد / 16</w:t>
      </w:r>
      <w:r>
        <w:rPr>
          <w:rtl/>
        </w:rPr>
        <w:t xml:space="preserve">، </w:t>
      </w:r>
      <w:r w:rsidRPr="00C51727">
        <w:rPr>
          <w:rtl/>
        </w:rPr>
        <w:t>ح 34</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يشتي</w:t>
      </w:r>
      <w:r>
        <w:rPr>
          <w:rtl/>
        </w:rPr>
        <w:t>.</w:t>
      </w:r>
    </w:p>
    <w:p w:rsidR="00E64FBC" w:rsidRPr="00C51727" w:rsidRDefault="00E64FBC" w:rsidP="002D110A">
      <w:pPr>
        <w:pStyle w:val="libFootnote0"/>
        <w:rPr>
          <w:rtl/>
        </w:rPr>
      </w:pPr>
      <w:r>
        <w:rPr>
          <w:rtl/>
        </w:rPr>
        <w:t>(</w:t>
      </w:r>
      <w:r w:rsidRPr="00C51727">
        <w:rPr>
          <w:rtl/>
        </w:rPr>
        <w:t>9) نفس المصدر والصفحة</w:t>
      </w:r>
      <w:r>
        <w:rPr>
          <w:rtl/>
        </w:rPr>
        <w:t xml:space="preserve">، </w:t>
      </w:r>
      <w:r w:rsidRPr="00C51727">
        <w:rPr>
          <w:rtl/>
        </w:rPr>
        <w:t>ح 35</w:t>
      </w:r>
      <w:r>
        <w:rPr>
          <w:rtl/>
        </w:rPr>
        <w:t>.</w:t>
      </w:r>
    </w:p>
    <w:p w:rsidR="00E64FBC" w:rsidRPr="00C51727" w:rsidRDefault="00E64FBC" w:rsidP="002D110A">
      <w:pPr>
        <w:pStyle w:val="libFootnote0"/>
        <w:rPr>
          <w:rtl/>
        </w:rPr>
      </w:pPr>
      <w:r>
        <w:rPr>
          <w:rtl/>
        </w:rPr>
        <w:t>(</w:t>
      </w:r>
      <w:r w:rsidRPr="00C51727">
        <w:rPr>
          <w:rtl/>
        </w:rPr>
        <w:t>10) كذا في المصدر وجامع الرواة 1 / 636</w:t>
      </w:r>
      <w:r>
        <w:rPr>
          <w:rtl/>
        </w:rPr>
        <w:t>.</w:t>
      </w:r>
      <w:r w:rsidRPr="00C51727">
        <w:rPr>
          <w:rtl/>
        </w:rPr>
        <w:t xml:space="preserve"> وفي النسخ</w:t>
      </w:r>
      <w:r>
        <w:rPr>
          <w:rtl/>
        </w:rPr>
        <w:t xml:space="preserve">: </w:t>
      </w:r>
      <w:r w:rsidRPr="00C51727">
        <w:rPr>
          <w:rtl/>
        </w:rPr>
        <w:t>عمير بن عليّ</w:t>
      </w:r>
      <w:r>
        <w:rPr>
          <w:rtl/>
        </w:rPr>
        <w:t>.</w:t>
      </w:r>
    </w:p>
    <w:p w:rsidR="00E64FBC" w:rsidRPr="00C51727" w:rsidRDefault="00E64FBC" w:rsidP="002D110A">
      <w:pPr>
        <w:pStyle w:val="libFootnote0"/>
        <w:rPr>
          <w:rtl/>
        </w:rPr>
      </w:pPr>
      <w:r>
        <w:rPr>
          <w:rtl/>
        </w:rPr>
        <w:t>(</w:t>
      </w:r>
      <w:r w:rsidRPr="00C51727">
        <w:rPr>
          <w:rtl/>
        </w:rPr>
        <w:t>11) كذا في المصدر</w:t>
      </w:r>
      <w:r>
        <w:rPr>
          <w:rtl/>
        </w:rPr>
        <w:t>.</w:t>
      </w:r>
      <w:r w:rsidRPr="00C51727">
        <w:rPr>
          <w:rtl/>
        </w:rPr>
        <w:t xml:space="preserve"> وفي النسخ</w:t>
      </w:r>
      <w:r>
        <w:rPr>
          <w:rtl/>
        </w:rPr>
        <w:t xml:space="preserve">: </w:t>
      </w:r>
      <w:r w:rsidRPr="00C51727">
        <w:rPr>
          <w:rtl/>
        </w:rPr>
        <w:t>«عن الحسين»</w:t>
      </w:r>
    </w:p>
    <w:p w:rsidR="00E64FBC" w:rsidRPr="00C51727" w:rsidRDefault="00E64FBC" w:rsidP="004A4D29">
      <w:pPr>
        <w:pStyle w:val="libNormal0"/>
        <w:rPr>
          <w:rtl/>
        </w:rPr>
      </w:pPr>
      <w:r>
        <w:rPr>
          <w:rtl/>
        </w:rPr>
        <w:br w:type="page"/>
      </w:r>
      <w:r w:rsidRPr="00C51727">
        <w:rPr>
          <w:rtl/>
        </w:rPr>
        <w:lastRenderedPageBreak/>
        <w:t>الحسن بخمسين دينارا</w:t>
      </w:r>
      <w:r>
        <w:rPr>
          <w:rtl/>
        </w:rPr>
        <w:t xml:space="preserve">، </w:t>
      </w:r>
      <w:r w:rsidRPr="00C51727">
        <w:rPr>
          <w:rtl/>
        </w:rPr>
        <w:t>فإذا صاف تصدّق به. ولا يرى بذلك بأسا ويقول</w:t>
      </w:r>
      <w:r>
        <w:rPr>
          <w:rtl/>
        </w:rPr>
        <w:t xml:space="preserve">: </w:t>
      </w:r>
      <w:r w:rsidRPr="004335D9">
        <w:rPr>
          <w:rStyle w:val="libAlaemChar"/>
          <w:rtl/>
        </w:rPr>
        <w:t>(</w:t>
      </w:r>
      <w:r w:rsidRPr="004A4D29">
        <w:rPr>
          <w:rStyle w:val="libAieChar"/>
          <w:rtl/>
        </w:rPr>
        <w:t>قُلْ مَنْ حَرَّمَ زِينَةَ اللهِ الَّتِي أَخْرَجَ لِعِبادِهِ وَالطَّيِّباتِ مِنَ الرِّزْقِ</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قُلْ هِيَ لِلَّذِينَ آمَنُوا فِي الْحَياةِ الدُّنْيا</w:t>
      </w:r>
      <w:r w:rsidRPr="004335D9">
        <w:rPr>
          <w:rStyle w:val="libAlaemChar"/>
          <w:rtl/>
        </w:rPr>
        <w:t>)</w:t>
      </w:r>
      <w:r>
        <w:rPr>
          <w:rtl/>
        </w:rPr>
        <w:t xml:space="preserve">: </w:t>
      </w:r>
      <w:r w:rsidRPr="00C51727">
        <w:rPr>
          <w:rtl/>
        </w:rPr>
        <w:t>بالأصالة. والكفرة وإن شاركوهم</w:t>
      </w:r>
      <w:r>
        <w:rPr>
          <w:rtl/>
        </w:rPr>
        <w:t xml:space="preserve">، </w:t>
      </w:r>
      <w:r w:rsidRPr="00C51727">
        <w:rPr>
          <w:rtl/>
        </w:rPr>
        <w:t>فتبع.</w:t>
      </w:r>
    </w:p>
    <w:p w:rsidR="00E64FBC" w:rsidRPr="00C51727" w:rsidRDefault="00E64FBC" w:rsidP="00AD67AA">
      <w:pPr>
        <w:pStyle w:val="libNormal"/>
        <w:rPr>
          <w:rtl/>
        </w:rPr>
      </w:pPr>
      <w:r w:rsidRPr="004335D9">
        <w:rPr>
          <w:rStyle w:val="libAlaemChar"/>
          <w:rtl/>
        </w:rPr>
        <w:t>(</w:t>
      </w:r>
      <w:r w:rsidRPr="004A4D29">
        <w:rPr>
          <w:rStyle w:val="libAieChar"/>
          <w:rtl/>
        </w:rPr>
        <w:t>خالِصَةً يَوْمَ الْقِيامَةِ</w:t>
      </w:r>
      <w:r w:rsidRPr="004335D9">
        <w:rPr>
          <w:rStyle w:val="libAlaemChar"/>
          <w:rtl/>
        </w:rPr>
        <w:t>)</w:t>
      </w:r>
      <w:r>
        <w:rPr>
          <w:rtl/>
        </w:rPr>
        <w:t xml:space="preserve">: </w:t>
      </w:r>
      <w:r w:rsidRPr="00C51727">
        <w:rPr>
          <w:rtl/>
        </w:rPr>
        <w:t>لا يشاركهم فيها غيرهم. وانتصابها</w:t>
      </w:r>
      <w:r>
        <w:rPr>
          <w:rtl/>
        </w:rPr>
        <w:t xml:space="preserve">، </w:t>
      </w:r>
      <w:r w:rsidRPr="00C51727">
        <w:rPr>
          <w:rtl/>
        </w:rPr>
        <w:t>على الحال.</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نافع</w:t>
      </w:r>
      <w:r>
        <w:rPr>
          <w:rtl/>
        </w:rPr>
        <w:t xml:space="preserve">، </w:t>
      </w:r>
      <w:r w:rsidRPr="00C51727">
        <w:rPr>
          <w:rtl/>
        </w:rPr>
        <w:t>بالرّفع</w:t>
      </w:r>
      <w:r>
        <w:rPr>
          <w:rtl/>
        </w:rPr>
        <w:t xml:space="preserve">، </w:t>
      </w:r>
      <w:r w:rsidRPr="00C51727">
        <w:rPr>
          <w:rtl/>
        </w:rPr>
        <w:t>على أنّها خبر بعد خبر.</w:t>
      </w:r>
    </w:p>
    <w:p w:rsidR="00E64FBC" w:rsidRPr="00C51727" w:rsidRDefault="00E64FBC" w:rsidP="00AD67AA">
      <w:pPr>
        <w:pStyle w:val="libNormal"/>
        <w:rPr>
          <w:rtl/>
        </w:rPr>
      </w:pPr>
      <w:r>
        <w:rPr>
          <w:rtl/>
        </w:rPr>
        <w:t>و</w:t>
      </w:r>
      <w:r w:rsidRPr="00C51727">
        <w:rPr>
          <w:rtl/>
        </w:rPr>
        <w:t xml:space="preserve">في أمالي الصّدوق </w:t>
      </w:r>
      <w:r w:rsidRPr="00A73BDB">
        <w:rPr>
          <w:rStyle w:val="libFootnotenumChar"/>
          <w:rtl/>
        </w:rPr>
        <w:t>(2)</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حديث</w:t>
      </w:r>
      <w:r>
        <w:rPr>
          <w:rtl/>
        </w:rPr>
        <w:t xml:space="preserve">: </w:t>
      </w:r>
      <w:r w:rsidRPr="00C51727">
        <w:rPr>
          <w:rtl/>
        </w:rPr>
        <w:t>واعلموا</w:t>
      </w:r>
      <w:r>
        <w:rPr>
          <w:rtl/>
        </w:rPr>
        <w:t xml:space="preserve">، </w:t>
      </w:r>
      <w:r w:rsidRPr="00C51727">
        <w:rPr>
          <w:rtl/>
        </w:rPr>
        <w:t>يا عباد الله</w:t>
      </w:r>
      <w:r>
        <w:rPr>
          <w:rtl/>
        </w:rPr>
        <w:t xml:space="preserve">، </w:t>
      </w:r>
      <w:r w:rsidRPr="00C51727">
        <w:rPr>
          <w:rtl/>
        </w:rPr>
        <w:t>إنّ المتّقين حازوا عاجل الخير وآجله. شاركوا أهل الدّنيا في دنياهم</w:t>
      </w:r>
      <w:r>
        <w:rPr>
          <w:rtl/>
        </w:rPr>
        <w:t xml:space="preserve">، </w:t>
      </w:r>
      <w:r w:rsidRPr="00C51727">
        <w:rPr>
          <w:rtl/>
        </w:rPr>
        <w:t>ولم يشاركهم أهل الدّنيا في آخرتهم. أباحهم الله في الدّنيا ما كفاهم به وأغناهم.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قُلْ مَنْ حَرَّمَ زِينَةَ اللهِ</w:t>
      </w:r>
      <w:r w:rsidRPr="004335D9">
        <w:rPr>
          <w:rStyle w:val="libAlaemChar"/>
          <w:rtl/>
        </w:rPr>
        <w:t>)</w:t>
      </w:r>
      <w:r w:rsidRPr="00C51727">
        <w:rPr>
          <w:rtl/>
        </w:rPr>
        <w:t xml:space="preserve"> </w:t>
      </w:r>
      <w:r>
        <w:rPr>
          <w:rtl/>
        </w:rPr>
        <w:t>(</w:t>
      </w:r>
      <w:r w:rsidRPr="00C51727">
        <w:rPr>
          <w:rtl/>
        </w:rPr>
        <w:t>إلى آخر الآية</w:t>
      </w:r>
      <w:r>
        <w:rPr>
          <w:rtl/>
        </w:rPr>
        <w:t>).</w:t>
      </w:r>
      <w:r w:rsidRPr="00C51727">
        <w:rPr>
          <w:rtl/>
        </w:rPr>
        <w:t xml:space="preserve"> سكنوا الدّنيا بأفضل ما سكنت</w:t>
      </w:r>
      <w:r>
        <w:rPr>
          <w:rtl/>
        </w:rPr>
        <w:t xml:space="preserve">، </w:t>
      </w:r>
      <w:r w:rsidRPr="00C51727">
        <w:rPr>
          <w:rtl/>
        </w:rPr>
        <w:t xml:space="preserve">وأكلوها </w:t>
      </w:r>
      <w:r w:rsidRPr="00A73BDB">
        <w:rPr>
          <w:rStyle w:val="libFootnotenumChar"/>
          <w:rtl/>
        </w:rPr>
        <w:t>(3)</w:t>
      </w:r>
      <w:r w:rsidRPr="00C51727">
        <w:rPr>
          <w:rtl/>
        </w:rPr>
        <w:t xml:space="preserve"> بأفضل ما أكلت. شاركوا أهل الدّنيا في دنياهم فأكلوا معهم من طيّبات ما يأكلون</w:t>
      </w:r>
      <w:r>
        <w:rPr>
          <w:rtl/>
        </w:rPr>
        <w:t xml:space="preserve">، </w:t>
      </w:r>
      <w:r w:rsidRPr="00C51727">
        <w:rPr>
          <w:rtl/>
        </w:rPr>
        <w:t>وشربوا من طيّبات ما يشربون</w:t>
      </w:r>
      <w:r>
        <w:rPr>
          <w:rtl/>
        </w:rPr>
        <w:t xml:space="preserve">، </w:t>
      </w:r>
      <w:r w:rsidRPr="00C51727">
        <w:rPr>
          <w:rtl/>
        </w:rPr>
        <w:t>ولبسوا من أفضل ما يلبسون</w:t>
      </w:r>
      <w:r>
        <w:rPr>
          <w:rtl/>
        </w:rPr>
        <w:t xml:space="preserve">، </w:t>
      </w:r>
      <w:r w:rsidRPr="00C51727">
        <w:rPr>
          <w:rtl/>
        </w:rPr>
        <w:t>وسكنوا من أفضل ما يسكنون</w:t>
      </w:r>
      <w:r>
        <w:rPr>
          <w:rtl/>
        </w:rPr>
        <w:t xml:space="preserve">، </w:t>
      </w:r>
      <w:r w:rsidRPr="00C51727">
        <w:rPr>
          <w:rtl/>
        </w:rPr>
        <w:t>وتزوّجوا من أفضل ما يتزوّجون</w:t>
      </w:r>
      <w:r>
        <w:rPr>
          <w:rtl/>
        </w:rPr>
        <w:t xml:space="preserve">، </w:t>
      </w:r>
      <w:r w:rsidRPr="00C51727">
        <w:rPr>
          <w:rtl/>
        </w:rPr>
        <w:t>وركبوا من أفضل ما يركبون. وأصابوا لذّة الدّنيا مع أهل الدّنيا</w:t>
      </w:r>
      <w:r>
        <w:rPr>
          <w:rtl/>
        </w:rPr>
        <w:t xml:space="preserve">، </w:t>
      </w:r>
      <w:r w:rsidRPr="00C51727">
        <w:rPr>
          <w:rtl/>
        </w:rPr>
        <w:t>وهم غدا جيران الله</w:t>
      </w:r>
      <w:r>
        <w:rPr>
          <w:rtl/>
        </w:rPr>
        <w:t xml:space="preserve">، </w:t>
      </w:r>
      <w:r w:rsidRPr="00C51727">
        <w:rPr>
          <w:rtl/>
        </w:rPr>
        <w:t>يتمنّون عليه فيعطيهم ما يتمنّون</w:t>
      </w:r>
      <w:r>
        <w:rPr>
          <w:rtl/>
        </w:rPr>
        <w:t xml:space="preserve">، </w:t>
      </w:r>
      <w:r w:rsidRPr="00C51727">
        <w:rPr>
          <w:rtl/>
        </w:rPr>
        <w:t>لا تردّ لهم دعوة ولا ينقص لهم نصيب من اللّذّة. فإلى هذا</w:t>
      </w:r>
      <w:r>
        <w:rPr>
          <w:rtl/>
        </w:rPr>
        <w:t xml:space="preserve">، </w:t>
      </w:r>
      <w:r w:rsidRPr="00C51727">
        <w:rPr>
          <w:rtl/>
        </w:rPr>
        <w:t>يا عباد الله</w:t>
      </w:r>
      <w:r>
        <w:rPr>
          <w:rtl/>
        </w:rPr>
        <w:t xml:space="preserve">، </w:t>
      </w:r>
      <w:r w:rsidRPr="00C51727">
        <w:rPr>
          <w:rtl/>
        </w:rPr>
        <w:t>يشتاق إليه من كان له عقل.</w:t>
      </w:r>
    </w:p>
    <w:p w:rsidR="00E64FBC" w:rsidRPr="00C51727" w:rsidRDefault="00E64FBC" w:rsidP="00AD67AA">
      <w:pPr>
        <w:pStyle w:val="libNormal"/>
        <w:rPr>
          <w:rtl/>
        </w:rPr>
      </w:pPr>
      <w:r w:rsidRPr="004335D9">
        <w:rPr>
          <w:rStyle w:val="libAlaemChar"/>
          <w:rtl/>
        </w:rPr>
        <w:t>(</w:t>
      </w:r>
      <w:r w:rsidRPr="004A4D29">
        <w:rPr>
          <w:rStyle w:val="libAieChar"/>
          <w:rtl/>
        </w:rPr>
        <w:t>كَذلِكَ نُفَصِّلُ الْآياتِ لِقَوْمٍ يَعْلَمُونَ</w:t>
      </w:r>
      <w:r w:rsidRPr="004335D9">
        <w:rPr>
          <w:rStyle w:val="libAlaemChar"/>
          <w:rtl/>
        </w:rPr>
        <w:t>)</w:t>
      </w:r>
      <w:r w:rsidRPr="00C51727">
        <w:rPr>
          <w:rtl/>
        </w:rPr>
        <w:t xml:space="preserve"> </w:t>
      </w:r>
      <w:r>
        <w:rPr>
          <w:rtl/>
        </w:rPr>
        <w:t>(</w:t>
      </w:r>
      <w:r w:rsidRPr="00C51727">
        <w:rPr>
          <w:rtl/>
        </w:rPr>
        <w:t>32)</w:t>
      </w:r>
      <w:r>
        <w:rPr>
          <w:rtl/>
        </w:rPr>
        <w:t xml:space="preserve">، </w:t>
      </w:r>
      <w:r w:rsidRPr="00C51727">
        <w:rPr>
          <w:rtl/>
        </w:rPr>
        <w:t>أي</w:t>
      </w:r>
      <w:r>
        <w:rPr>
          <w:rtl/>
        </w:rPr>
        <w:t xml:space="preserve">: </w:t>
      </w:r>
      <w:r w:rsidRPr="00C51727">
        <w:rPr>
          <w:rtl/>
        </w:rPr>
        <w:t>كتفصيلنا هذا الحكم نفصّل سائر الأحكام لهم.</w:t>
      </w:r>
    </w:p>
    <w:p w:rsidR="00E64FBC" w:rsidRPr="00C51727" w:rsidRDefault="00E64FBC" w:rsidP="00AD67AA">
      <w:pPr>
        <w:pStyle w:val="libNormal"/>
        <w:rPr>
          <w:rtl/>
        </w:rPr>
      </w:pPr>
      <w:r w:rsidRPr="004335D9">
        <w:rPr>
          <w:rStyle w:val="libAlaemChar"/>
          <w:rtl/>
        </w:rPr>
        <w:t>(</w:t>
      </w:r>
      <w:r w:rsidRPr="004A4D29">
        <w:rPr>
          <w:rStyle w:val="libAieChar"/>
          <w:rtl/>
        </w:rPr>
        <w:t>قُلْ إِنَّما حَرَّمَ رَبِّيَ الْفَواحِشَ</w:t>
      </w:r>
      <w:r w:rsidRPr="004335D9">
        <w:rPr>
          <w:rStyle w:val="libAlaemChar"/>
          <w:rtl/>
        </w:rPr>
        <w:t>)</w:t>
      </w:r>
      <w:r>
        <w:rPr>
          <w:rtl/>
        </w:rPr>
        <w:t>: [</w:t>
      </w:r>
      <w:r w:rsidRPr="00C51727">
        <w:rPr>
          <w:rtl/>
        </w:rPr>
        <w:t>ما تزايد قبحه.</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ما يتعلّق بالفروج.</w:t>
      </w:r>
      <w:r>
        <w:rPr>
          <w:rtl/>
        </w:rPr>
        <w:t>]</w:t>
      </w:r>
      <w:r w:rsidRPr="00C51727">
        <w:rPr>
          <w:rtl/>
        </w:rPr>
        <w:t xml:space="preserve"> </w:t>
      </w:r>
      <w:r w:rsidRPr="00A73BDB">
        <w:rPr>
          <w:rStyle w:val="libFootnotenumChar"/>
          <w:rtl/>
        </w:rPr>
        <w:t>(5)</w:t>
      </w:r>
      <w:r w:rsidRPr="00C51727">
        <w:rPr>
          <w:rtl/>
        </w:rPr>
        <w:t xml:space="preserve"> </w:t>
      </w:r>
      <w:r w:rsidRPr="004335D9">
        <w:rPr>
          <w:rStyle w:val="libAlaemChar"/>
          <w:rtl/>
        </w:rPr>
        <w:t>(</w:t>
      </w:r>
      <w:r w:rsidRPr="004A4D29">
        <w:rPr>
          <w:rStyle w:val="libAieChar"/>
          <w:rtl/>
        </w:rPr>
        <w:t>ما ظَهَرَ مِنْها وَما بَطَنَ</w:t>
      </w:r>
      <w:r w:rsidRPr="004335D9">
        <w:rPr>
          <w:rStyle w:val="libAlaemChar"/>
          <w:rtl/>
        </w:rPr>
        <w:t>)</w:t>
      </w:r>
      <w:r>
        <w:rPr>
          <w:rtl/>
        </w:rPr>
        <w:t>: [</w:t>
      </w:r>
      <w:r w:rsidRPr="00C51727">
        <w:rPr>
          <w:rtl/>
        </w:rPr>
        <w:t>جهرها وسرّها.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sidRPr="00C51727">
        <w:rPr>
          <w:rtl/>
        </w:rPr>
        <w:t>بدل «علي بن الحسين»</w:t>
      </w:r>
      <w:r>
        <w:rPr>
          <w:rtl/>
        </w:rPr>
        <w:t>.</w:t>
      </w:r>
    </w:p>
    <w:p w:rsidR="00E64FBC" w:rsidRPr="00C51727" w:rsidRDefault="00E64FBC" w:rsidP="002D110A">
      <w:pPr>
        <w:pStyle w:val="libFootnote0"/>
        <w:rPr>
          <w:rtl/>
        </w:rPr>
      </w:pPr>
      <w:r>
        <w:rPr>
          <w:rtl/>
        </w:rPr>
        <w:t>(</w:t>
      </w:r>
      <w:r w:rsidRPr="00C51727">
        <w:rPr>
          <w:rtl/>
        </w:rPr>
        <w:t>1) أنوار التنزيل 1 / 347</w:t>
      </w:r>
      <w:r>
        <w:rPr>
          <w:rtl/>
        </w:rPr>
        <w:t>.</w:t>
      </w:r>
    </w:p>
    <w:p w:rsidR="00E64FBC" w:rsidRPr="00C51727" w:rsidRDefault="00E64FBC" w:rsidP="002D110A">
      <w:pPr>
        <w:pStyle w:val="libFootnote0"/>
        <w:rPr>
          <w:rtl/>
        </w:rPr>
      </w:pPr>
      <w:r>
        <w:rPr>
          <w:rtl/>
        </w:rPr>
        <w:t>(</w:t>
      </w:r>
      <w:r w:rsidRPr="00C51727">
        <w:rPr>
          <w:rtl/>
        </w:rPr>
        <w:t>2) بل في أمالي الطوسي 1 / 25</w:t>
      </w:r>
      <w:r>
        <w:rPr>
          <w:rtl/>
        </w:rPr>
        <w:t xml:space="preserve"> ـ </w:t>
      </w:r>
      <w:r w:rsidRPr="00C51727">
        <w:rPr>
          <w:rtl/>
        </w:rPr>
        <w:t>26</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أكلوه</w:t>
      </w:r>
      <w:r>
        <w:rPr>
          <w:rtl/>
        </w:rPr>
        <w:t>.</w:t>
      </w:r>
    </w:p>
    <w:p w:rsidR="00E64FBC" w:rsidRPr="00C51727" w:rsidRDefault="00E64FBC" w:rsidP="002D110A">
      <w:pPr>
        <w:pStyle w:val="libFootnote0"/>
        <w:rPr>
          <w:rtl/>
        </w:rPr>
      </w:pPr>
      <w:r>
        <w:rPr>
          <w:rtl/>
        </w:rPr>
        <w:t>(</w:t>
      </w:r>
      <w:r w:rsidRPr="00C51727">
        <w:rPr>
          <w:rtl/>
        </w:rPr>
        <w:t>4) أنوار التنزيل 1 / 347</w:t>
      </w:r>
      <w:r>
        <w:rPr>
          <w:rtl/>
        </w:rPr>
        <w:t>.</w:t>
      </w:r>
    </w:p>
    <w:p w:rsidR="00E64FBC" w:rsidRPr="00C51727" w:rsidRDefault="00E64FBC" w:rsidP="002D110A">
      <w:pPr>
        <w:pStyle w:val="libFootnote0"/>
        <w:rPr>
          <w:rtl/>
        </w:rPr>
      </w:pPr>
      <w:r>
        <w:rPr>
          <w:rtl/>
        </w:rPr>
        <w:t>(</w:t>
      </w:r>
      <w:r w:rsidRPr="00C51727">
        <w:rPr>
          <w:rtl/>
        </w:rPr>
        <w:t>5) ما بين المعقوفتين ليس في ب</w:t>
      </w:r>
      <w:r>
        <w:rPr>
          <w:rtl/>
        </w:rPr>
        <w:t>.</w:t>
      </w:r>
    </w:p>
    <w:p w:rsidR="00E64FBC" w:rsidRPr="00C51727" w:rsidRDefault="00E64FBC" w:rsidP="00AD67AA">
      <w:pPr>
        <w:pStyle w:val="libNormal"/>
        <w:rPr>
          <w:rtl/>
        </w:rPr>
      </w:pPr>
      <w:r>
        <w:rPr>
          <w:rtl/>
        </w:rPr>
        <w:br w:type="page"/>
      </w:r>
      <w:r w:rsidRPr="00C51727">
        <w:rPr>
          <w:rtl/>
        </w:rPr>
        <w:lastRenderedPageBreak/>
        <w:t xml:space="preserve">وفي تفسير عليّ بن إبراهيم </w:t>
      </w:r>
      <w:r w:rsidRPr="00A73BDB">
        <w:rPr>
          <w:rStyle w:val="libFootnotenumChar"/>
          <w:rtl/>
        </w:rPr>
        <w:t>(1)</w:t>
      </w:r>
      <w:r>
        <w:rPr>
          <w:rtl/>
        </w:rPr>
        <w:t xml:space="preserve">: </w:t>
      </w:r>
      <w:r w:rsidRPr="004335D9">
        <w:rPr>
          <w:rStyle w:val="libAlaemChar"/>
          <w:rtl/>
        </w:rPr>
        <w:t>(</w:t>
      </w:r>
      <w:r w:rsidRPr="004A4D29">
        <w:rPr>
          <w:rStyle w:val="libAieChar"/>
          <w:rtl/>
        </w:rPr>
        <w:t>قُلْ إِنَّما حَرَّمَ رَبِّيَ الْفَواحِشَ ما ظَهَرَ مِنْها وَما بَطَنَ</w:t>
      </w:r>
      <w:r w:rsidRPr="004335D9">
        <w:rPr>
          <w:rStyle w:val="libAlaemChar"/>
          <w:rtl/>
        </w:rPr>
        <w:t>)</w:t>
      </w:r>
      <w:r>
        <w:rPr>
          <w:rtl/>
        </w:rPr>
        <w:t>.]</w:t>
      </w:r>
      <w:r w:rsidRPr="00C51727">
        <w:rPr>
          <w:rtl/>
        </w:rPr>
        <w:t xml:space="preserve"> </w:t>
      </w:r>
      <w:r w:rsidRPr="00A73BDB">
        <w:rPr>
          <w:rStyle w:val="libFootnotenumChar"/>
          <w:rtl/>
        </w:rPr>
        <w:t>(2)</w:t>
      </w:r>
      <w:r w:rsidRPr="00C51727">
        <w:rPr>
          <w:rtl/>
        </w:rPr>
        <w:t xml:space="preserve"> قال</w:t>
      </w:r>
      <w:r>
        <w:rPr>
          <w:rtl/>
        </w:rPr>
        <w:t xml:space="preserve">: </w:t>
      </w:r>
      <w:r w:rsidRPr="00C51727">
        <w:rPr>
          <w:rtl/>
        </w:rPr>
        <w:t>من ذلك أئمّة الجور.</w:t>
      </w:r>
    </w:p>
    <w:p w:rsidR="00E64FBC" w:rsidRPr="00C51727" w:rsidRDefault="00E64FBC" w:rsidP="00AD67AA">
      <w:pPr>
        <w:pStyle w:val="libNormal"/>
        <w:rPr>
          <w:rtl/>
        </w:rPr>
      </w:pPr>
      <w:r w:rsidRPr="004335D9">
        <w:rPr>
          <w:rStyle w:val="libAlaemChar"/>
          <w:rtl/>
        </w:rPr>
        <w:t>(</w:t>
      </w:r>
      <w:r w:rsidRPr="004A4D29">
        <w:rPr>
          <w:rStyle w:val="libAieChar"/>
          <w:rtl/>
        </w:rPr>
        <w:t>وَالْإِثْمَ</w:t>
      </w:r>
      <w:r w:rsidRPr="004335D9">
        <w:rPr>
          <w:rStyle w:val="libAlaemChar"/>
          <w:rtl/>
        </w:rPr>
        <w:t>)</w:t>
      </w:r>
      <w:r>
        <w:rPr>
          <w:rtl/>
        </w:rPr>
        <w:t xml:space="preserve">: </w:t>
      </w:r>
      <w:r w:rsidRPr="00C51727">
        <w:rPr>
          <w:rtl/>
        </w:rPr>
        <w:t>وما يوجب الإثم. تعميم بعد تخصيص.</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شرب الخمر.</w:t>
      </w:r>
    </w:p>
    <w:p w:rsidR="00E64FBC" w:rsidRPr="00C51727" w:rsidRDefault="00E64FBC" w:rsidP="00AD67AA">
      <w:pPr>
        <w:pStyle w:val="libNormal"/>
        <w:rPr>
          <w:rtl/>
        </w:rPr>
      </w:pPr>
      <w:r w:rsidRPr="004335D9">
        <w:rPr>
          <w:rStyle w:val="libAlaemChar"/>
          <w:rtl/>
        </w:rPr>
        <w:t>(</w:t>
      </w:r>
      <w:r w:rsidRPr="004A4D29">
        <w:rPr>
          <w:rStyle w:val="libAieChar"/>
          <w:rtl/>
        </w:rPr>
        <w:t>وَالْبَغْيَ</w:t>
      </w:r>
      <w:r w:rsidRPr="004335D9">
        <w:rPr>
          <w:rStyle w:val="libAlaemChar"/>
          <w:rtl/>
        </w:rPr>
        <w:t>)</w:t>
      </w:r>
      <w:r>
        <w:rPr>
          <w:rtl/>
        </w:rPr>
        <w:t xml:space="preserve">: </w:t>
      </w:r>
      <w:r w:rsidRPr="00C51727">
        <w:rPr>
          <w:rtl/>
        </w:rPr>
        <w:t>الظّلم</w:t>
      </w:r>
      <w:r>
        <w:rPr>
          <w:rtl/>
        </w:rPr>
        <w:t xml:space="preserve">، </w:t>
      </w:r>
      <w:r w:rsidRPr="00C51727">
        <w:rPr>
          <w:rtl/>
        </w:rPr>
        <w:t>أو الكبر. أفرده بالذّكر</w:t>
      </w:r>
      <w:r>
        <w:rPr>
          <w:rtl/>
        </w:rPr>
        <w:t xml:space="preserve">، </w:t>
      </w:r>
      <w:r w:rsidRPr="00C51727">
        <w:rPr>
          <w:rtl/>
        </w:rPr>
        <w:t>للمبالغة.</w:t>
      </w:r>
    </w:p>
    <w:p w:rsidR="00E64FBC" w:rsidRPr="00C51727" w:rsidRDefault="00E64FBC" w:rsidP="00AD67AA">
      <w:pPr>
        <w:pStyle w:val="libNormal"/>
        <w:rPr>
          <w:rtl/>
        </w:rPr>
      </w:pPr>
      <w:r w:rsidRPr="004335D9">
        <w:rPr>
          <w:rStyle w:val="libAlaemChar"/>
          <w:rtl/>
        </w:rPr>
        <w:t>(</w:t>
      </w:r>
      <w:r w:rsidRPr="004A4D29">
        <w:rPr>
          <w:rStyle w:val="libAieChar"/>
          <w:rtl/>
        </w:rPr>
        <w:t>بِغَيْرِ الْحَقِ</w:t>
      </w:r>
      <w:r w:rsidRPr="004335D9">
        <w:rPr>
          <w:rStyle w:val="libAlaemChar"/>
          <w:rtl/>
        </w:rPr>
        <w:t>)</w:t>
      </w:r>
      <w:r>
        <w:rPr>
          <w:rtl/>
        </w:rPr>
        <w:t xml:space="preserve">: </w:t>
      </w:r>
      <w:r w:rsidRPr="00C51727">
        <w:rPr>
          <w:rtl/>
        </w:rPr>
        <w:t>متعلّق «بالبغي» مؤكّد له معنى.</w:t>
      </w:r>
    </w:p>
    <w:p w:rsidR="00E64FBC" w:rsidRPr="00C51727" w:rsidRDefault="00E64FBC" w:rsidP="00AD67AA">
      <w:pPr>
        <w:pStyle w:val="libNormal"/>
        <w:rPr>
          <w:rtl/>
        </w:rPr>
      </w:pPr>
      <w:r w:rsidRPr="004335D9">
        <w:rPr>
          <w:rStyle w:val="libAlaemChar"/>
          <w:rtl/>
        </w:rPr>
        <w:t>(</w:t>
      </w:r>
      <w:r w:rsidRPr="004A4D29">
        <w:rPr>
          <w:rStyle w:val="libAieChar"/>
          <w:rtl/>
        </w:rPr>
        <w:t>وَأَنْ تُشْرِكُوا بِاللهِ ما لَمْ يُنَزِّلْ بِهِ سُلْطاناً</w:t>
      </w:r>
      <w:r w:rsidRPr="004335D9">
        <w:rPr>
          <w:rStyle w:val="libAlaemChar"/>
          <w:rtl/>
        </w:rPr>
        <w:t>)</w:t>
      </w:r>
      <w:r>
        <w:rPr>
          <w:rtl/>
        </w:rPr>
        <w:t xml:space="preserve">: </w:t>
      </w:r>
      <w:r w:rsidRPr="00C51727">
        <w:rPr>
          <w:rtl/>
        </w:rPr>
        <w:t>تهكّم بالمشركين</w:t>
      </w:r>
      <w:r>
        <w:rPr>
          <w:rtl/>
        </w:rPr>
        <w:t xml:space="preserve">، </w:t>
      </w:r>
      <w:r w:rsidRPr="00C51727">
        <w:rPr>
          <w:rtl/>
        </w:rPr>
        <w:t>وتنبيه على حرمة اتّباع ما لا يدلّ عليه برهان.</w:t>
      </w:r>
    </w:p>
    <w:p w:rsidR="00E64FBC" w:rsidRPr="00C51727" w:rsidRDefault="00E64FBC" w:rsidP="00AD67AA">
      <w:pPr>
        <w:pStyle w:val="libNormal"/>
        <w:rPr>
          <w:rtl/>
        </w:rPr>
      </w:pPr>
      <w:r w:rsidRPr="004335D9">
        <w:rPr>
          <w:rStyle w:val="libAlaemChar"/>
          <w:rtl/>
        </w:rPr>
        <w:t>(</w:t>
      </w:r>
      <w:r w:rsidRPr="004A4D29">
        <w:rPr>
          <w:rStyle w:val="libAieChar"/>
          <w:rtl/>
        </w:rPr>
        <w:t>وَأَنْ تَقُولُوا عَلَى اللهِ ما لا تَعْلَمُونَ</w:t>
      </w:r>
      <w:r w:rsidRPr="004335D9">
        <w:rPr>
          <w:rStyle w:val="libAlaemChar"/>
          <w:rtl/>
        </w:rPr>
        <w:t>)</w:t>
      </w:r>
      <w:r w:rsidRPr="00C51727">
        <w:rPr>
          <w:rtl/>
        </w:rPr>
        <w:t xml:space="preserve"> </w:t>
      </w:r>
      <w:r>
        <w:rPr>
          <w:rtl/>
        </w:rPr>
        <w:t>(</w:t>
      </w:r>
      <w:r w:rsidRPr="00C51727">
        <w:rPr>
          <w:rtl/>
        </w:rPr>
        <w:t>33)</w:t>
      </w:r>
      <w:r>
        <w:rPr>
          <w:rtl/>
        </w:rPr>
        <w:t xml:space="preserve">: </w:t>
      </w:r>
      <w:r w:rsidRPr="00C51727">
        <w:rPr>
          <w:rtl/>
        </w:rPr>
        <w:t>بالإلحاد في صفاته والافتراء عليه</w:t>
      </w:r>
      <w:r>
        <w:rPr>
          <w:rtl/>
        </w:rPr>
        <w:t xml:space="preserve">، </w:t>
      </w:r>
      <w:r w:rsidRPr="00C51727">
        <w:rPr>
          <w:rtl/>
        </w:rPr>
        <w:t>كقولهم</w:t>
      </w:r>
      <w:r>
        <w:rPr>
          <w:rtl/>
        </w:rPr>
        <w:t xml:space="preserve">: </w:t>
      </w:r>
      <w:r w:rsidRPr="004335D9">
        <w:rPr>
          <w:rStyle w:val="libAlaemChar"/>
          <w:rtl/>
        </w:rPr>
        <w:t>(</w:t>
      </w:r>
      <w:r w:rsidRPr="004A4D29">
        <w:rPr>
          <w:rStyle w:val="libAieChar"/>
          <w:rtl/>
        </w:rPr>
        <w:t>وَاللهُ أَمَرَنا بِها</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(4)</w:t>
      </w:r>
      <w:r>
        <w:rPr>
          <w:rtl/>
        </w:rPr>
        <w:t xml:space="preserve">: </w:t>
      </w:r>
      <w:r w:rsidRPr="00C51727">
        <w:rPr>
          <w:rtl/>
        </w:rPr>
        <w:t>أبو عليّ الأشعريّ</w:t>
      </w:r>
      <w:r>
        <w:rPr>
          <w:rtl/>
        </w:rPr>
        <w:t xml:space="preserve">، </w:t>
      </w:r>
      <w:r w:rsidRPr="00C51727">
        <w:rPr>
          <w:rtl/>
        </w:rPr>
        <w:t>عن بعض أصحابنا وعليّ بن إبراهيم</w:t>
      </w:r>
      <w:r>
        <w:rPr>
          <w:rtl/>
        </w:rPr>
        <w:t xml:space="preserve">، </w:t>
      </w:r>
      <w:r w:rsidRPr="00C51727">
        <w:rPr>
          <w:rtl/>
        </w:rPr>
        <w:t>عن أبيه جميعا</w:t>
      </w:r>
      <w:r>
        <w:rPr>
          <w:rtl/>
        </w:rPr>
        <w:t xml:space="preserve">، </w:t>
      </w:r>
      <w:r w:rsidRPr="00C51727">
        <w:rPr>
          <w:rtl/>
        </w:rPr>
        <w:t>عن الحسن بن عليّ بن أبي حمزة</w:t>
      </w:r>
      <w:r>
        <w:rPr>
          <w:rtl/>
        </w:rPr>
        <w:t xml:space="preserve">، </w:t>
      </w:r>
      <w:r w:rsidRPr="00C51727">
        <w:rPr>
          <w:rtl/>
        </w:rPr>
        <w:t>عن أبيه</w:t>
      </w:r>
      <w:r>
        <w:rPr>
          <w:rtl/>
        </w:rPr>
        <w:t xml:space="preserve">، </w:t>
      </w:r>
      <w:r w:rsidRPr="00C51727">
        <w:rPr>
          <w:rtl/>
        </w:rPr>
        <w:t>عن عليّ بن يقطين قال</w:t>
      </w:r>
      <w:r>
        <w:rPr>
          <w:rtl/>
        </w:rPr>
        <w:t xml:space="preserve">: </w:t>
      </w:r>
      <w:r w:rsidRPr="00C51727">
        <w:rPr>
          <w:rtl/>
        </w:rPr>
        <w:t>سأل المهديّ أبا الحسن</w:t>
      </w:r>
      <w:r>
        <w:rPr>
          <w:rtl/>
        </w:rPr>
        <w:t xml:space="preserve"> ـ </w:t>
      </w:r>
      <w:r w:rsidRPr="00C51727">
        <w:rPr>
          <w:rtl/>
        </w:rPr>
        <w:t>عليه السّلام</w:t>
      </w:r>
      <w:r>
        <w:rPr>
          <w:rtl/>
        </w:rPr>
        <w:t xml:space="preserve"> ـ </w:t>
      </w:r>
      <w:r w:rsidRPr="00C51727">
        <w:rPr>
          <w:rtl/>
        </w:rPr>
        <w:t>عن الخمر</w:t>
      </w:r>
      <w:r>
        <w:rPr>
          <w:rtl/>
        </w:rPr>
        <w:t xml:space="preserve">: </w:t>
      </w:r>
      <w:r w:rsidRPr="00C51727">
        <w:rPr>
          <w:rtl/>
        </w:rPr>
        <w:t>هل محرّمة في كتاب الله</w:t>
      </w:r>
      <w:r>
        <w:rPr>
          <w:rtl/>
        </w:rPr>
        <w:t xml:space="preserve"> ـ </w:t>
      </w:r>
      <w:r w:rsidRPr="00C51727">
        <w:rPr>
          <w:rtl/>
        </w:rPr>
        <w:t>جلّ اسمه</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نعم</w:t>
      </w:r>
      <w:r>
        <w:rPr>
          <w:rtl/>
        </w:rPr>
        <w:t xml:space="preserve">، </w:t>
      </w:r>
      <w:r w:rsidRPr="00C51727">
        <w:rPr>
          <w:rtl/>
        </w:rPr>
        <w:t>يا أمير المؤمنين.</w:t>
      </w:r>
    </w:p>
    <w:p w:rsidR="00E64FBC" w:rsidRPr="00C51727" w:rsidRDefault="00E64FBC" w:rsidP="00AD67AA">
      <w:pPr>
        <w:pStyle w:val="libNormal"/>
        <w:rPr>
          <w:rtl/>
        </w:rPr>
      </w:pPr>
      <w:r w:rsidRPr="00C51727">
        <w:rPr>
          <w:rtl/>
        </w:rPr>
        <w:t>فقال له</w:t>
      </w:r>
      <w:r>
        <w:rPr>
          <w:rtl/>
        </w:rPr>
        <w:t xml:space="preserve">: </w:t>
      </w:r>
      <w:r w:rsidRPr="00C51727">
        <w:rPr>
          <w:rtl/>
        </w:rPr>
        <w:t>في أيّ موضع محرّمة في كتاب الله</w:t>
      </w:r>
      <w:r>
        <w:rPr>
          <w:rtl/>
        </w:rPr>
        <w:t xml:space="preserve"> ـ </w:t>
      </w:r>
      <w:r w:rsidRPr="00C51727">
        <w:rPr>
          <w:rtl/>
        </w:rPr>
        <w:t>جلّ اسمه</w:t>
      </w:r>
      <w:r>
        <w:rPr>
          <w:rtl/>
        </w:rPr>
        <w:t xml:space="preserve"> ـ </w:t>
      </w:r>
      <w:r w:rsidRPr="00C51727">
        <w:rPr>
          <w:rtl/>
        </w:rPr>
        <w:t>يا أبا الحسن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قُلْ إِنَّما حَرَّمَ رَبِّيَ الْفَواحِشَ ما ظَهَرَ مِنْها وَما بَطَنَ وَالْإِثْمَ وَالْبَغْيَ بِغَيْرِ الْحَقِ</w:t>
      </w:r>
      <w:r w:rsidRPr="004335D9">
        <w:rPr>
          <w:rStyle w:val="libAlaemChar"/>
          <w:rtl/>
        </w:rPr>
        <w:t>)</w:t>
      </w:r>
      <w:r>
        <w:rPr>
          <w:rtl/>
        </w:rPr>
        <w:t>.</w:t>
      </w:r>
      <w:r w:rsidRPr="00C51727">
        <w:rPr>
          <w:rtl/>
        </w:rPr>
        <w:t xml:space="preserve"> وأمّا قوله</w:t>
      </w:r>
      <w:r>
        <w:rPr>
          <w:rtl/>
        </w:rPr>
        <w:t xml:space="preserve">: </w:t>
      </w:r>
      <w:r w:rsidRPr="00C51727">
        <w:rPr>
          <w:rtl/>
        </w:rPr>
        <w:t>ما ظهر منها</w:t>
      </w:r>
      <w:r>
        <w:rPr>
          <w:rtl/>
        </w:rPr>
        <w:t xml:space="preserve">، </w:t>
      </w:r>
      <w:r w:rsidRPr="00C51727">
        <w:rPr>
          <w:rtl/>
        </w:rPr>
        <w:t>يعني</w:t>
      </w:r>
      <w:r>
        <w:rPr>
          <w:rtl/>
        </w:rPr>
        <w:t xml:space="preserve">: </w:t>
      </w:r>
      <w:r w:rsidRPr="00C51727">
        <w:rPr>
          <w:rtl/>
        </w:rPr>
        <w:t>الزّنا المعلن</w:t>
      </w:r>
      <w:r>
        <w:rPr>
          <w:rtl/>
        </w:rPr>
        <w:t xml:space="preserve">، </w:t>
      </w:r>
      <w:r w:rsidRPr="00C51727">
        <w:rPr>
          <w:rtl/>
        </w:rPr>
        <w:t>ونصب الرّايات الّتي كانت ترفعها الفواجر للفواحش في الجاهليّة. وأمّا قوله</w:t>
      </w:r>
      <w:r>
        <w:rPr>
          <w:rtl/>
        </w:rPr>
        <w:t xml:space="preserve"> ـ </w:t>
      </w:r>
      <w:r w:rsidRPr="00C51727">
        <w:rPr>
          <w:rtl/>
        </w:rPr>
        <w:t>عزّ وجلّ</w:t>
      </w:r>
      <w:r>
        <w:rPr>
          <w:rtl/>
        </w:rPr>
        <w:t xml:space="preserve"> ـ: </w:t>
      </w:r>
      <w:r w:rsidRPr="00C51727">
        <w:rPr>
          <w:rtl/>
        </w:rPr>
        <w:t>«وما بطن»</w:t>
      </w:r>
      <w:r>
        <w:rPr>
          <w:rtl/>
        </w:rPr>
        <w:t xml:space="preserve">، </w:t>
      </w:r>
      <w:r w:rsidRPr="00C51727">
        <w:rPr>
          <w:rtl/>
        </w:rPr>
        <w:t>يعني</w:t>
      </w:r>
      <w:r>
        <w:rPr>
          <w:rtl/>
        </w:rPr>
        <w:t xml:space="preserve">: </w:t>
      </w:r>
      <w:r w:rsidRPr="00C51727">
        <w:rPr>
          <w:rtl/>
        </w:rPr>
        <w:t>ما نكح من أزواج الآباء. لأنّ النّاس كانوا قبل أن يبعث النّبيّ</w:t>
      </w:r>
      <w:r>
        <w:rPr>
          <w:rtl/>
        </w:rPr>
        <w:t xml:space="preserve"> ـ </w:t>
      </w:r>
      <w:r w:rsidRPr="00C51727">
        <w:rPr>
          <w:rtl/>
        </w:rPr>
        <w:t>صلّى الله عليه وآله</w:t>
      </w:r>
      <w:r>
        <w:rPr>
          <w:rtl/>
        </w:rPr>
        <w:t xml:space="preserve"> ـ </w:t>
      </w:r>
      <w:r w:rsidRPr="00C51727">
        <w:rPr>
          <w:rtl/>
        </w:rPr>
        <w:t>إذا كان للرّجل زوجة ومات عنها</w:t>
      </w:r>
      <w:r>
        <w:rPr>
          <w:rtl/>
        </w:rPr>
        <w:t xml:space="preserve">، </w:t>
      </w:r>
      <w:r w:rsidRPr="00C51727">
        <w:rPr>
          <w:rtl/>
        </w:rPr>
        <w:t>تزوّجها ابنه من بعده إذا لم تكن أمّه</w:t>
      </w:r>
      <w:r>
        <w:rPr>
          <w:rtl/>
        </w:rPr>
        <w:t xml:space="preserve">، </w:t>
      </w:r>
      <w:r w:rsidRPr="00C51727">
        <w:rPr>
          <w:rtl/>
        </w:rPr>
        <w:t>فحرّم الله</w:t>
      </w:r>
      <w:r>
        <w:rPr>
          <w:rtl/>
        </w:rPr>
        <w:t xml:space="preserve"> ـ </w:t>
      </w:r>
      <w:r w:rsidRPr="00C51727">
        <w:rPr>
          <w:rtl/>
        </w:rPr>
        <w:t>عزّ وجلّ</w:t>
      </w:r>
      <w:r>
        <w:rPr>
          <w:rtl/>
        </w:rPr>
        <w:t xml:space="preserve"> ـ </w:t>
      </w:r>
      <w:r w:rsidRPr="00C51727">
        <w:rPr>
          <w:rtl/>
        </w:rPr>
        <w:t>ذلك. وأمّا «الإثم» فإنّها الخمر بعينها وقد قال الله</w:t>
      </w:r>
      <w:r>
        <w:rPr>
          <w:rtl/>
        </w:rPr>
        <w:t xml:space="preserve"> ـ </w:t>
      </w:r>
      <w:r w:rsidRPr="00C51727">
        <w:rPr>
          <w:rtl/>
        </w:rPr>
        <w:t>عزّ وجلّ</w:t>
      </w:r>
      <w:r>
        <w:rPr>
          <w:rtl/>
        </w:rPr>
        <w:t xml:space="preserve"> ـ </w:t>
      </w:r>
      <w:r w:rsidRPr="00C51727">
        <w:rPr>
          <w:rtl/>
        </w:rPr>
        <w:t>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230</w:t>
      </w:r>
      <w:r>
        <w:rPr>
          <w:rtl/>
        </w:rPr>
        <w:t>.</w:t>
      </w:r>
    </w:p>
    <w:p w:rsidR="00E64FBC" w:rsidRPr="00C51727" w:rsidRDefault="00E64FBC" w:rsidP="002D110A">
      <w:pPr>
        <w:pStyle w:val="libFootnote0"/>
        <w:rPr>
          <w:rtl/>
        </w:rPr>
      </w:pPr>
      <w:r>
        <w:rPr>
          <w:rtl/>
        </w:rPr>
        <w:t>(</w:t>
      </w:r>
      <w:r w:rsidRPr="00C51727">
        <w:rPr>
          <w:rtl/>
        </w:rPr>
        <w:t>2) ما بين المعقوفتين ليس في ب</w:t>
      </w:r>
      <w:r>
        <w:rPr>
          <w:rtl/>
        </w:rPr>
        <w:t>.</w:t>
      </w:r>
    </w:p>
    <w:p w:rsidR="00E64FBC" w:rsidRPr="00C51727" w:rsidRDefault="00E64FBC" w:rsidP="002D110A">
      <w:pPr>
        <w:pStyle w:val="libFootnote0"/>
        <w:rPr>
          <w:rtl/>
        </w:rPr>
      </w:pPr>
      <w:r>
        <w:rPr>
          <w:rtl/>
        </w:rPr>
        <w:t>(</w:t>
      </w:r>
      <w:r w:rsidRPr="00C51727">
        <w:rPr>
          <w:rtl/>
        </w:rPr>
        <w:t>3) أنوار التنزيل 1 / 347</w:t>
      </w:r>
      <w:r>
        <w:rPr>
          <w:rtl/>
        </w:rPr>
        <w:t>.</w:t>
      </w:r>
    </w:p>
    <w:p w:rsidR="00E64FBC" w:rsidRPr="00C51727" w:rsidRDefault="00E64FBC" w:rsidP="002D110A">
      <w:pPr>
        <w:pStyle w:val="libFootnote0"/>
        <w:rPr>
          <w:rtl/>
        </w:rPr>
      </w:pPr>
      <w:r>
        <w:rPr>
          <w:rtl/>
        </w:rPr>
        <w:t>(</w:t>
      </w:r>
      <w:r w:rsidRPr="00C51727">
        <w:rPr>
          <w:rtl/>
        </w:rPr>
        <w:t>4) الكافي 6 / 406</w:t>
      </w:r>
      <w:r>
        <w:rPr>
          <w:rtl/>
        </w:rPr>
        <w:t xml:space="preserve">، </w:t>
      </w:r>
      <w:r w:rsidRPr="00C51727">
        <w:rPr>
          <w:rtl/>
        </w:rPr>
        <w:t>ح 1</w:t>
      </w:r>
      <w:r>
        <w:rPr>
          <w:rtl/>
        </w:rPr>
        <w:t>.</w:t>
      </w:r>
      <w:r w:rsidRPr="00C51727">
        <w:rPr>
          <w:rtl/>
        </w:rPr>
        <w:t xml:space="preserve"> لخصّ المؤلف صدر الخبر وله تتمّة</w:t>
      </w:r>
      <w:r>
        <w:rPr>
          <w:rtl/>
        </w:rPr>
        <w:t>.</w:t>
      </w:r>
    </w:p>
    <w:p w:rsidR="00E64FBC" w:rsidRPr="00C51727" w:rsidRDefault="00E64FBC" w:rsidP="004A4D29">
      <w:pPr>
        <w:pStyle w:val="libNormal0"/>
        <w:rPr>
          <w:rtl/>
        </w:rPr>
      </w:pPr>
      <w:r>
        <w:rPr>
          <w:rtl/>
        </w:rPr>
        <w:br w:type="page"/>
      </w:r>
      <w:r w:rsidRPr="00C51727">
        <w:rPr>
          <w:rtl/>
        </w:rPr>
        <w:lastRenderedPageBreak/>
        <w:t>موضع آخر</w:t>
      </w:r>
      <w:r>
        <w:rPr>
          <w:rtl/>
        </w:rPr>
        <w:t xml:space="preserve">: </w:t>
      </w:r>
      <w:r w:rsidRPr="004335D9">
        <w:rPr>
          <w:rStyle w:val="libAlaemChar"/>
          <w:rtl/>
        </w:rPr>
        <w:t>(</w:t>
      </w:r>
      <w:r w:rsidRPr="004A4D29">
        <w:rPr>
          <w:rStyle w:val="libAieChar"/>
          <w:rtl/>
        </w:rPr>
        <w:t>يَسْئَلُونَكَ عَنِ الْخَمْرِ وَالْمَيْسِرِ قُلْ فِيهِما إِثْمٌ كَبِيرٌ وَمَنافِعُ لِلنَّاسِ</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فأمّا «الإثم» في كتاب الله</w:t>
      </w:r>
      <w:r>
        <w:rPr>
          <w:rtl/>
        </w:rPr>
        <w:t xml:space="preserve">، </w:t>
      </w:r>
      <w:r w:rsidRPr="00C51727">
        <w:rPr>
          <w:rtl/>
        </w:rPr>
        <w:t>فهي الخمر والميسر.</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مثله سواء.</w:t>
      </w:r>
    </w:p>
    <w:p w:rsidR="00E64FBC" w:rsidRPr="00C51727" w:rsidRDefault="00E64FBC" w:rsidP="00AD67AA">
      <w:pPr>
        <w:pStyle w:val="libNormal"/>
        <w:rPr>
          <w:rtl/>
        </w:rPr>
      </w:pPr>
      <w:r w:rsidRPr="00C51727">
        <w:rPr>
          <w:rtl/>
        </w:rPr>
        <w:t>إلّا أنّه بعد قوله</w:t>
      </w:r>
      <w:r>
        <w:rPr>
          <w:rtl/>
        </w:rPr>
        <w:t xml:space="preserve">: </w:t>
      </w:r>
      <w:r w:rsidRPr="00C51727">
        <w:rPr>
          <w:rtl/>
        </w:rPr>
        <w:t>«والميسر» أخيرا</w:t>
      </w:r>
      <w:r>
        <w:rPr>
          <w:rtl/>
        </w:rPr>
        <w:t xml:space="preserve">: </w:t>
      </w:r>
      <w:r w:rsidRPr="00C51727">
        <w:rPr>
          <w:rtl/>
        </w:rPr>
        <w:t>فهي النّرد فقال</w:t>
      </w:r>
      <w:r>
        <w:rPr>
          <w:rtl/>
        </w:rPr>
        <w:t>: [</w:t>
      </w:r>
      <w:r w:rsidRPr="00C51727">
        <w:rPr>
          <w:rtl/>
        </w:rPr>
        <w:t>والشطرنج</w:t>
      </w:r>
      <w:r>
        <w:rPr>
          <w:rtl/>
        </w:rPr>
        <w:t>]</w:t>
      </w:r>
      <w:r w:rsidRPr="00C51727">
        <w:rPr>
          <w:rtl/>
        </w:rPr>
        <w:t xml:space="preserve"> </w:t>
      </w:r>
      <w:r w:rsidRPr="00A73BDB">
        <w:rPr>
          <w:rStyle w:val="libFootnotenumChar"/>
          <w:rtl/>
        </w:rPr>
        <w:t>(3)</w:t>
      </w:r>
      <w:r w:rsidRPr="00C51727">
        <w:rPr>
          <w:rtl/>
        </w:rPr>
        <w:t xml:space="preserve"> وإثمهما كبير </w:t>
      </w:r>
      <w:r>
        <w:rPr>
          <w:rtl/>
        </w:rPr>
        <w:t>[</w:t>
      </w:r>
      <w:r w:rsidRPr="00C51727">
        <w:rPr>
          <w:rtl/>
        </w:rPr>
        <w:t>كما قال الله</w:t>
      </w:r>
      <w:r>
        <w:rPr>
          <w:rtl/>
        </w:rPr>
        <w:t>]</w:t>
      </w:r>
      <w:r w:rsidRPr="00C51727">
        <w:rPr>
          <w:rtl/>
        </w:rPr>
        <w:t xml:space="preserve"> </w:t>
      </w:r>
      <w:r w:rsidRPr="00A73BDB">
        <w:rPr>
          <w:rStyle w:val="libFootnotenumChar"/>
          <w:rtl/>
        </w:rPr>
        <w:t>(4)</w:t>
      </w:r>
      <w:r w:rsidRPr="00C51727">
        <w:rPr>
          <w:rtl/>
        </w:rPr>
        <w:t xml:space="preserve"> وأمّا قوله</w:t>
      </w:r>
      <w:r>
        <w:rPr>
          <w:rtl/>
        </w:rPr>
        <w:t xml:space="preserve">: </w:t>
      </w:r>
      <w:r w:rsidRPr="00C51727">
        <w:rPr>
          <w:rtl/>
        </w:rPr>
        <w:t>«والبغي»</w:t>
      </w:r>
      <w:r>
        <w:rPr>
          <w:rtl/>
        </w:rPr>
        <w:t xml:space="preserve">، </w:t>
      </w:r>
      <w:r w:rsidRPr="00C51727">
        <w:rPr>
          <w:rtl/>
        </w:rPr>
        <w:t>فهو الزّنا سرا.</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(5)</w:t>
      </w:r>
      <w:r>
        <w:rPr>
          <w:rtl/>
        </w:rPr>
        <w:t xml:space="preserve">: </w:t>
      </w:r>
      <w:r w:rsidRPr="00C51727">
        <w:rPr>
          <w:rtl/>
        </w:rPr>
        <w:t>عدّة من أصحابنا</w:t>
      </w:r>
      <w:r>
        <w:rPr>
          <w:rtl/>
        </w:rPr>
        <w:t xml:space="preserve">، </w:t>
      </w:r>
      <w:r w:rsidRPr="00C51727">
        <w:rPr>
          <w:rtl/>
        </w:rPr>
        <w:t>عن أحمد بن محمّد</w:t>
      </w:r>
      <w:r>
        <w:rPr>
          <w:rtl/>
        </w:rPr>
        <w:t xml:space="preserve">، </w:t>
      </w:r>
      <w:r w:rsidRPr="00C51727">
        <w:rPr>
          <w:rtl/>
        </w:rPr>
        <w:t>عن الحسين بن سعيد</w:t>
      </w:r>
      <w:r>
        <w:rPr>
          <w:rtl/>
        </w:rPr>
        <w:t xml:space="preserve">، </w:t>
      </w:r>
      <w:r w:rsidRPr="00C51727">
        <w:rPr>
          <w:rtl/>
        </w:rPr>
        <w:t>عن أبي وهب</w:t>
      </w:r>
      <w:r>
        <w:rPr>
          <w:rtl/>
        </w:rPr>
        <w:t xml:space="preserve">، </w:t>
      </w:r>
      <w:r w:rsidRPr="00C51727">
        <w:rPr>
          <w:rtl/>
        </w:rPr>
        <w:t>عن محمّد بن منصور قال</w:t>
      </w:r>
      <w:r>
        <w:rPr>
          <w:rtl/>
        </w:rPr>
        <w:t xml:space="preserve">: </w:t>
      </w:r>
      <w:r w:rsidRPr="00C51727">
        <w:rPr>
          <w:rtl/>
        </w:rPr>
        <w:t xml:space="preserve">سألت </w:t>
      </w:r>
      <w:r>
        <w:rPr>
          <w:rtl/>
        </w:rPr>
        <w:t>[</w:t>
      </w:r>
      <w:r w:rsidRPr="00C51727">
        <w:rPr>
          <w:rtl/>
        </w:rPr>
        <w:t>أبا عبد الله</w:t>
      </w:r>
      <w:r>
        <w:rPr>
          <w:rtl/>
        </w:rPr>
        <w:t xml:space="preserve"> ـ </w:t>
      </w:r>
      <w:r w:rsidRPr="00C51727">
        <w:rPr>
          <w:rtl/>
        </w:rPr>
        <w:t>عليه السّلام</w:t>
      </w:r>
      <w:r>
        <w:rPr>
          <w:rtl/>
        </w:rPr>
        <w:t xml:space="preserve"> ـ]</w:t>
      </w:r>
      <w:r w:rsidRPr="00C51727">
        <w:rPr>
          <w:rtl/>
        </w:rPr>
        <w:t xml:space="preserve"> </w:t>
      </w:r>
      <w:r w:rsidRPr="00A73BDB">
        <w:rPr>
          <w:rStyle w:val="libFootnotenumChar"/>
          <w:rtl/>
        </w:rPr>
        <w:t>(6)</w:t>
      </w:r>
      <w:r w:rsidRPr="00C51727">
        <w:rPr>
          <w:rtl/>
        </w:rPr>
        <w:t xml:space="preserve">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قُلْ إِنَّما حَرَّمَ رَبِّيَ الْفَواحِشَ ما ظَهَرَ مِنْها وَما بَطَنَ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فقال</w:t>
      </w:r>
      <w:r>
        <w:rPr>
          <w:rtl/>
        </w:rPr>
        <w:t xml:space="preserve">: </w:t>
      </w:r>
      <w:r w:rsidRPr="00C51727">
        <w:rPr>
          <w:rtl/>
        </w:rPr>
        <w:t>إنّ القرآن له ظهر وبطن. فجميع ما حرّم الله في القرآن هو الظّاهر</w:t>
      </w:r>
      <w:r>
        <w:rPr>
          <w:rtl/>
        </w:rPr>
        <w:t xml:space="preserve">، </w:t>
      </w:r>
      <w:r w:rsidRPr="00C51727">
        <w:rPr>
          <w:rtl/>
        </w:rPr>
        <w:t>والباطن من ذلك أئمّة الجور. وجميع ما أحلّ الله في الكتاب هو الظّاهر</w:t>
      </w:r>
      <w:r>
        <w:rPr>
          <w:rtl/>
        </w:rPr>
        <w:t xml:space="preserve">، </w:t>
      </w:r>
      <w:r w:rsidRPr="00C51727">
        <w:rPr>
          <w:rtl/>
        </w:rPr>
        <w:t>والباطن من ذلك أئمّة الحقّ.</w:t>
      </w:r>
    </w:p>
    <w:p w:rsidR="00E64FBC" w:rsidRPr="00C51727" w:rsidRDefault="00E64FBC" w:rsidP="00AD67AA">
      <w:pPr>
        <w:pStyle w:val="libNormal"/>
        <w:rPr>
          <w:rtl/>
        </w:rPr>
      </w:pPr>
      <w:r>
        <w:rPr>
          <w:rtl/>
        </w:rPr>
        <w:t>[</w:t>
      </w:r>
      <w:r w:rsidRPr="004335D9">
        <w:rPr>
          <w:rStyle w:val="libAlaemChar"/>
          <w:rtl/>
        </w:rPr>
        <w:t>(</w:t>
      </w:r>
      <w:r w:rsidRPr="004A4D29">
        <w:rPr>
          <w:rStyle w:val="libAieChar"/>
          <w:rtl/>
        </w:rPr>
        <w:t>وَأَنْ تَقُولُوا عَلَى اللهِ ما لا تَعْلَمُونَ</w:t>
      </w:r>
      <w:r w:rsidRPr="004335D9">
        <w:rPr>
          <w:rStyle w:val="libAlaemChar"/>
          <w:rtl/>
        </w:rPr>
        <w:t>)</w:t>
      </w:r>
      <w:r w:rsidRPr="00C51727">
        <w:rPr>
          <w:rtl/>
        </w:rPr>
        <w:t xml:space="preserve"> أي تتقوّلوا وتفتروا فيه</w:t>
      </w:r>
      <w:r>
        <w:rPr>
          <w:rtl/>
        </w:rPr>
        <w:t>]</w:t>
      </w:r>
      <w:r w:rsidRPr="00C51727">
        <w:rPr>
          <w:rtl/>
        </w:rPr>
        <w:t xml:space="preserve"> </w:t>
      </w:r>
      <w:r w:rsidRPr="00A73BDB">
        <w:rPr>
          <w:rStyle w:val="libFootnotenumChar"/>
          <w:rtl/>
        </w:rPr>
        <w:t>(7)</w:t>
      </w:r>
      <w:r>
        <w:rPr>
          <w:rtl/>
        </w:rPr>
        <w:t>.</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(8)</w:t>
      </w:r>
      <w:r>
        <w:rPr>
          <w:rtl/>
        </w:rPr>
        <w:t xml:space="preserve">، </w:t>
      </w:r>
      <w:r w:rsidRPr="00C51727">
        <w:rPr>
          <w:rtl/>
        </w:rPr>
        <w:t xml:space="preserve">عن مفضّل بن يزيد </w:t>
      </w:r>
      <w:r w:rsidRPr="00A73BDB">
        <w:rPr>
          <w:rStyle w:val="libFootnotenumChar"/>
          <w:rtl/>
        </w:rPr>
        <w:t>(9)</w:t>
      </w:r>
      <w:r w:rsidRPr="00C51727">
        <w:rPr>
          <w:rtl/>
        </w:rPr>
        <w:t xml:space="preserve">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أنهاك عن خصلتين فيهما هلك الرّجال</w:t>
      </w:r>
      <w:r>
        <w:rPr>
          <w:rtl/>
        </w:rPr>
        <w:t xml:space="preserve">: </w:t>
      </w:r>
      <w:r w:rsidRPr="00C51727">
        <w:rPr>
          <w:rtl/>
        </w:rPr>
        <w:t>أن تدين الله بالباطل</w:t>
      </w:r>
      <w:r>
        <w:rPr>
          <w:rtl/>
        </w:rPr>
        <w:t xml:space="preserve">، </w:t>
      </w:r>
      <w:r w:rsidRPr="00C51727">
        <w:rPr>
          <w:rtl/>
        </w:rPr>
        <w:t>وتفتي النّاس بما لا تعلم.</w:t>
      </w:r>
    </w:p>
    <w:p w:rsidR="00E64FBC" w:rsidRPr="00C51727" w:rsidRDefault="00E64FBC" w:rsidP="00AD67AA">
      <w:pPr>
        <w:pStyle w:val="libNormal"/>
        <w:rPr>
          <w:rtl/>
        </w:rPr>
      </w:pPr>
      <w:r w:rsidRPr="00C51727">
        <w:rPr>
          <w:rtl/>
        </w:rPr>
        <w:t xml:space="preserve">عن عبد الرّحمن بن الحجّاج </w:t>
      </w:r>
      <w:r w:rsidRPr="00A73BDB">
        <w:rPr>
          <w:rStyle w:val="libFootnotenumChar"/>
          <w:rtl/>
        </w:rPr>
        <w:t>(10)</w:t>
      </w:r>
      <w:r w:rsidRPr="00C51727">
        <w:rPr>
          <w:rtl/>
        </w:rPr>
        <w:t xml:space="preserve"> قال</w:t>
      </w:r>
      <w:r>
        <w:rPr>
          <w:rtl/>
        </w:rPr>
        <w:t xml:space="preserve">: </w:t>
      </w:r>
      <w:r w:rsidRPr="00C51727">
        <w:rPr>
          <w:rtl/>
        </w:rPr>
        <w:t>قال لي أبو عبد الله</w:t>
      </w:r>
      <w:r>
        <w:rPr>
          <w:rtl/>
        </w:rPr>
        <w:t xml:space="preserve"> ـ </w:t>
      </w:r>
      <w:r w:rsidRPr="00C51727">
        <w:rPr>
          <w:rtl/>
        </w:rPr>
        <w:t>عليه السّلام</w:t>
      </w:r>
      <w:r>
        <w:rPr>
          <w:rtl/>
        </w:rPr>
        <w:t xml:space="preserve"> ـ: </w:t>
      </w:r>
      <w:r w:rsidRPr="00C51727">
        <w:rPr>
          <w:rtl/>
        </w:rPr>
        <w:t>إيّاك وخصلتين فيهما هلك من هلك</w:t>
      </w:r>
      <w:r>
        <w:rPr>
          <w:rtl/>
        </w:rPr>
        <w:t xml:space="preserve">: </w:t>
      </w:r>
      <w:r w:rsidRPr="00C51727">
        <w:rPr>
          <w:rtl/>
        </w:rPr>
        <w:t>إيّاك أن تفتي النّاس برأيك</w:t>
      </w:r>
      <w:r>
        <w:rPr>
          <w:rtl/>
        </w:rPr>
        <w:t xml:space="preserve">، </w:t>
      </w:r>
      <w:r w:rsidRPr="00C51727">
        <w:rPr>
          <w:rtl/>
        </w:rPr>
        <w:t>وتدين بما لا تعلم.</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(11)</w:t>
      </w:r>
      <w:r>
        <w:rPr>
          <w:rtl/>
        </w:rPr>
        <w:t xml:space="preserve">، </w:t>
      </w:r>
      <w:r w:rsidRPr="00C51727">
        <w:rPr>
          <w:rtl/>
        </w:rPr>
        <w:t>بإسناده</w:t>
      </w:r>
      <w:r w:rsidR="00861BFB">
        <w:rPr>
          <w:rtl/>
        </w:rPr>
        <w:t xml:space="preserve"> إلى </w:t>
      </w:r>
      <w:r w:rsidRPr="00C51727">
        <w:rPr>
          <w:rtl/>
        </w:rPr>
        <w:t xml:space="preserve">جعفر بن </w:t>
      </w:r>
      <w:r>
        <w:rPr>
          <w:rtl/>
        </w:rPr>
        <w:t>[</w:t>
      </w:r>
      <w:r w:rsidRPr="00C51727">
        <w:rPr>
          <w:rtl/>
        </w:rPr>
        <w:t>محمّد</w:t>
      </w:r>
      <w:r>
        <w:rPr>
          <w:rtl/>
        </w:rPr>
        <w:t xml:space="preserve">: </w:t>
      </w:r>
      <w:r w:rsidRPr="00C51727">
        <w:rPr>
          <w:rtl/>
        </w:rPr>
        <w:t>عن</w:t>
      </w:r>
      <w:r>
        <w:rPr>
          <w:rtl/>
        </w:rPr>
        <w:t>]</w:t>
      </w:r>
      <w:r w:rsidRPr="00C51727">
        <w:rPr>
          <w:rtl/>
        </w:rPr>
        <w:t xml:space="preserve"> </w:t>
      </w:r>
      <w:r w:rsidRPr="00A73BDB">
        <w:rPr>
          <w:rStyle w:val="libFootnotenumChar"/>
          <w:rtl/>
        </w:rPr>
        <w:t>(12)</w:t>
      </w:r>
      <w:r w:rsidRPr="00C51727">
        <w:rPr>
          <w:rtl/>
        </w:rPr>
        <w:t xml:space="preserve"> سماعة</w:t>
      </w:r>
      <w:r>
        <w:rPr>
          <w:rtl/>
        </w:rPr>
        <w:t xml:space="preserve">، </w:t>
      </w:r>
      <w:r w:rsidRPr="00C51727">
        <w:rPr>
          <w:rtl/>
        </w:rPr>
        <w:t>عن غير واحد</w:t>
      </w:r>
      <w:r>
        <w:rPr>
          <w:rtl/>
        </w:rPr>
        <w:t xml:space="preserve">، </w:t>
      </w:r>
      <w:r w:rsidRPr="00C51727">
        <w:rPr>
          <w:rtl/>
        </w:rPr>
        <w:t>عن زرارة قال</w:t>
      </w:r>
      <w:r>
        <w:rPr>
          <w:rtl/>
        </w:rPr>
        <w:t xml:space="preserve">: </w:t>
      </w:r>
      <w:r w:rsidRPr="00C51727">
        <w:rPr>
          <w:rtl/>
        </w:rPr>
        <w:t>سألت أبا جعفر</w:t>
      </w:r>
      <w:r>
        <w:rPr>
          <w:rtl/>
        </w:rPr>
        <w:t xml:space="preserve"> ـ </w:t>
      </w:r>
      <w:r w:rsidRPr="00C51727">
        <w:rPr>
          <w:rtl/>
        </w:rPr>
        <w:t>عليه السّلام</w:t>
      </w:r>
      <w:r>
        <w:rPr>
          <w:rtl/>
        </w:rPr>
        <w:t xml:space="preserve"> ـ: </w:t>
      </w:r>
      <w:r w:rsidRPr="00C51727">
        <w:rPr>
          <w:rtl/>
        </w:rPr>
        <w:t>ما حجّة الله على العباد</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البقرة / 216</w:t>
      </w:r>
      <w:r>
        <w:rPr>
          <w:rtl/>
        </w:rPr>
        <w:t>.</w:t>
      </w:r>
    </w:p>
    <w:p w:rsidR="00E64FBC" w:rsidRPr="00C51727" w:rsidRDefault="00E64FBC" w:rsidP="002D110A">
      <w:pPr>
        <w:pStyle w:val="libFootnote0"/>
        <w:rPr>
          <w:rtl/>
        </w:rPr>
      </w:pPr>
      <w:r>
        <w:rPr>
          <w:rtl/>
        </w:rPr>
        <w:t>(</w:t>
      </w:r>
      <w:r w:rsidRPr="00C51727">
        <w:rPr>
          <w:rtl/>
        </w:rPr>
        <w:t>2) تفسير العيّاشي 2 / 17</w:t>
      </w:r>
      <w:r>
        <w:rPr>
          <w:rtl/>
        </w:rPr>
        <w:t xml:space="preserve">، </w:t>
      </w:r>
      <w:r w:rsidRPr="00C51727">
        <w:rPr>
          <w:rtl/>
        </w:rPr>
        <w:t>ح 38</w:t>
      </w:r>
      <w:r>
        <w:rPr>
          <w:rtl/>
        </w:rPr>
        <w:t>.</w:t>
      </w:r>
    </w:p>
    <w:p w:rsidR="00E64FBC" w:rsidRPr="00C51727" w:rsidRDefault="00E64FBC" w:rsidP="002D110A">
      <w:pPr>
        <w:pStyle w:val="libFootnote0"/>
        <w:rPr>
          <w:rtl/>
        </w:rPr>
      </w:pPr>
      <w:r>
        <w:rPr>
          <w:rtl/>
        </w:rPr>
        <w:t>(</w:t>
      </w:r>
      <w:r w:rsidRPr="00C51727">
        <w:rPr>
          <w:rtl/>
        </w:rPr>
        <w:t>3) من المصدر</w:t>
      </w:r>
      <w:r>
        <w:rPr>
          <w:rtl/>
        </w:rPr>
        <w:t>.</w:t>
      </w:r>
      <w:r w:rsidRPr="00C51727">
        <w:rPr>
          <w:rtl/>
        </w:rPr>
        <w:t xml:space="preserve"> ويوجد المعقوفتان فيه أيضا</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الكافي 1 / 374</w:t>
      </w:r>
      <w:r>
        <w:rPr>
          <w:rtl/>
        </w:rPr>
        <w:t xml:space="preserve">، </w:t>
      </w:r>
      <w:r w:rsidRPr="00C51727">
        <w:rPr>
          <w:rtl/>
        </w:rPr>
        <w:t>ح 10</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«عبدا صالحا» بدل ما بين المعقوفتين</w:t>
      </w:r>
      <w:r>
        <w:rPr>
          <w:rtl/>
        </w:rPr>
        <w:t>.</w:t>
      </w:r>
    </w:p>
    <w:p w:rsidR="00E64FBC" w:rsidRPr="00C51727" w:rsidRDefault="00E64FBC" w:rsidP="002D110A">
      <w:pPr>
        <w:pStyle w:val="libFootnote0"/>
        <w:rPr>
          <w:rtl/>
        </w:rPr>
      </w:pPr>
      <w:r>
        <w:rPr>
          <w:rtl/>
        </w:rPr>
        <w:t>(</w:t>
      </w:r>
      <w:r w:rsidRPr="00C51727">
        <w:rPr>
          <w:rtl/>
        </w:rPr>
        <w:t>7) الظاهر أنّ ما بين المعقوفتين زائد لأنّ الآية مرّت آنفا</w:t>
      </w:r>
      <w:r>
        <w:rPr>
          <w:rtl/>
        </w:rPr>
        <w:t>.</w:t>
      </w:r>
      <w:r w:rsidRPr="00C51727">
        <w:rPr>
          <w:rtl/>
        </w:rPr>
        <w:t xml:space="preserve"> ويوجد هذه الفقرة في تفسير الصافي ذيل الحديث السابق</w:t>
      </w:r>
      <w:r>
        <w:rPr>
          <w:rtl/>
        </w:rPr>
        <w:t>.</w:t>
      </w:r>
    </w:p>
    <w:p w:rsidR="00E64FBC" w:rsidRPr="00C51727" w:rsidRDefault="00E64FBC" w:rsidP="002D110A">
      <w:pPr>
        <w:pStyle w:val="libFootnote0"/>
        <w:rPr>
          <w:rtl/>
        </w:rPr>
      </w:pPr>
      <w:r>
        <w:rPr>
          <w:rtl/>
        </w:rPr>
        <w:t>(</w:t>
      </w:r>
      <w:r w:rsidRPr="00C51727">
        <w:rPr>
          <w:rtl/>
        </w:rPr>
        <w:t>8) الخصال / 52</w:t>
      </w:r>
      <w:r>
        <w:rPr>
          <w:rtl/>
        </w:rPr>
        <w:t xml:space="preserve">، </w:t>
      </w:r>
      <w:r w:rsidRPr="00C51727">
        <w:rPr>
          <w:rtl/>
        </w:rPr>
        <w:t>ح 65</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المفضّل بن مزيد</w:t>
      </w:r>
      <w:r>
        <w:rPr>
          <w:rtl/>
        </w:rPr>
        <w:t>.</w:t>
      </w:r>
    </w:p>
    <w:p w:rsidR="00E64FBC" w:rsidRPr="00C51727" w:rsidRDefault="00E64FBC" w:rsidP="002D110A">
      <w:pPr>
        <w:pStyle w:val="libFootnote0"/>
        <w:rPr>
          <w:rtl/>
        </w:rPr>
      </w:pPr>
      <w:r>
        <w:rPr>
          <w:rtl/>
        </w:rPr>
        <w:t>(</w:t>
      </w:r>
      <w:r w:rsidRPr="00C51727">
        <w:rPr>
          <w:rtl/>
        </w:rPr>
        <w:t>10) نفس المصدر والصفحة</w:t>
      </w:r>
      <w:r>
        <w:rPr>
          <w:rtl/>
        </w:rPr>
        <w:t xml:space="preserve">، </w:t>
      </w:r>
      <w:r w:rsidRPr="00C51727">
        <w:rPr>
          <w:rtl/>
        </w:rPr>
        <w:t>ح 66</w:t>
      </w:r>
      <w:r>
        <w:rPr>
          <w:rtl/>
        </w:rPr>
        <w:t>.</w:t>
      </w:r>
    </w:p>
    <w:p w:rsidR="00E64FBC" w:rsidRPr="00C51727" w:rsidRDefault="00E64FBC" w:rsidP="002D110A">
      <w:pPr>
        <w:pStyle w:val="libFootnote0"/>
        <w:rPr>
          <w:rtl/>
        </w:rPr>
      </w:pPr>
      <w:r>
        <w:rPr>
          <w:rtl/>
        </w:rPr>
        <w:t>(</w:t>
      </w:r>
      <w:r w:rsidRPr="00C51727">
        <w:rPr>
          <w:rtl/>
        </w:rPr>
        <w:t>11) التوحيد / 459</w:t>
      </w:r>
      <w:r>
        <w:rPr>
          <w:rtl/>
        </w:rPr>
        <w:t xml:space="preserve">، </w:t>
      </w:r>
      <w:r w:rsidRPr="00C51727">
        <w:rPr>
          <w:rtl/>
        </w:rPr>
        <w:t>ح 27</w:t>
      </w:r>
      <w:r>
        <w:rPr>
          <w:rtl/>
        </w:rPr>
        <w:t>.</w:t>
      </w:r>
    </w:p>
    <w:p w:rsidR="00E64FBC" w:rsidRPr="00C51727" w:rsidRDefault="00E64FBC" w:rsidP="002D110A">
      <w:pPr>
        <w:pStyle w:val="libFootnote0"/>
        <w:rPr>
          <w:rtl/>
        </w:rPr>
      </w:pPr>
      <w:r>
        <w:rPr>
          <w:rtl/>
        </w:rPr>
        <w:t>(</w:t>
      </w:r>
      <w:r w:rsidRPr="00C51727">
        <w:rPr>
          <w:rtl/>
        </w:rPr>
        <w:t>12) ليس في المصدر</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أن يقولوا ما يعلمون</w:t>
      </w:r>
      <w:r>
        <w:rPr>
          <w:rtl/>
        </w:rPr>
        <w:t xml:space="preserve">، </w:t>
      </w:r>
      <w:r w:rsidRPr="00C51727">
        <w:rPr>
          <w:rtl/>
        </w:rPr>
        <w:t>ويقفوا عند ما لا يعلمون.</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(1)</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وصيّته لابنه محمّد ابن الحنفيّة</w:t>
      </w:r>
      <w:r>
        <w:rPr>
          <w:rtl/>
        </w:rPr>
        <w:t xml:space="preserve">: </w:t>
      </w:r>
      <w:r w:rsidRPr="00C51727">
        <w:rPr>
          <w:rtl/>
        </w:rPr>
        <w:t>يا بنيّ</w:t>
      </w:r>
      <w:r>
        <w:rPr>
          <w:rtl/>
        </w:rPr>
        <w:t xml:space="preserve">، </w:t>
      </w:r>
      <w:r w:rsidRPr="00C51727">
        <w:rPr>
          <w:rtl/>
        </w:rPr>
        <w:t>لا تقل ما لا تعلم</w:t>
      </w:r>
      <w:r>
        <w:rPr>
          <w:rtl/>
        </w:rPr>
        <w:t xml:space="preserve">، </w:t>
      </w:r>
      <w:r w:rsidRPr="00C51727">
        <w:rPr>
          <w:rtl/>
        </w:rPr>
        <w:t>بل لا تقل كلّ ما تعلم.</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(2)</w:t>
      </w:r>
      <w:r>
        <w:rPr>
          <w:rtl/>
        </w:rPr>
        <w:t xml:space="preserve">، </w:t>
      </w:r>
      <w:r w:rsidRPr="00C51727">
        <w:rPr>
          <w:rtl/>
        </w:rPr>
        <w:t>بإسناده</w:t>
      </w:r>
      <w:r>
        <w:rPr>
          <w:rtl/>
        </w:rPr>
        <w:t xml:space="preserve">، </w:t>
      </w:r>
      <w:r w:rsidRPr="00C51727">
        <w:rPr>
          <w:rtl/>
        </w:rPr>
        <w:t>عن عليّ بن أبي طالب</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من أفتى النّاس بغير علم</w:t>
      </w:r>
      <w:r>
        <w:rPr>
          <w:rtl/>
        </w:rPr>
        <w:t xml:space="preserve">، </w:t>
      </w:r>
      <w:r w:rsidRPr="00C51727">
        <w:rPr>
          <w:rtl/>
        </w:rPr>
        <w:t>لعنته ملائكة السّموات والأرض.</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(3)</w:t>
      </w:r>
      <w:r>
        <w:rPr>
          <w:rtl/>
        </w:rPr>
        <w:t xml:space="preserve">: </w:t>
      </w:r>
      <w:r w:rsidRPr="00C51727">
        <w:rPr>
          <w:rtl/>
        </w:rPr>
        <w:t>وقال</w:t>
      </w:r>
      <w:r>
        <w:rPr>
          <w:rtl/>
        </w:rPr>
        <w:t xml:space="preserve"> ـ </w:t>
      </w:r>
      <w:r w:rsidRPr="00C51727">
        <w:rPr>
          <w:rtl/>
        </w:rPr>
        <w:t>عليه السّلام</w:t>
      </w:r>
      <w:r>
        <w:rPr>
          <w:rtl/>
        </w:rPr>
        <w:t xml:space="preserve"> ـ </w:t>
      </w:r>
      <w:r w:rsidRPr="00C51727">
        <w:rPr>
          <w:rtl/>
        </w:rPr>
        <w:t>علامة الإيمان أن تؤثر الصّدق حيث يضرّك على الكذب حيث ينفعك</w:t>
      </w:r>
      <w:r>
        <w:rPr>
          <w:rtl/>
        </w:rPr>
        <w:t xml:space="preserve">، </w:t>
      </w:r>
      <w:r w:rsidRPr="00C51727">
        <w:rPr>
          <w:rtl/>
        </w:rPr>
        <w:t xml:space="preserve">وأن لا يكون في حديثك فضل عن علمك </w:t>
      </w:r>
      <w:r w:rsidRPr="00A73BDB">
        <w:rPr>
          <w:rStyle w:val="libFootnotenumChar"/>
          <w:rtl/>
        </w:rPr>
        <w:t>(4)</w:t>
      </w:r>
      <w:r>
        <w:rPr>
          <w:rtl/>
        </w:rPr>
        <w:t xml:space="preserve">، </w:t>
      </w:r>
      <w:r w:rsidRPr="00C51727">
        <w:rPr>
          <w:rtl/>
        </w:rPr>
        <w:t>وأن تتّقي الله في حديث غيرك.</w:t>
      </w:r>
    </w:p>
    <w:p w:rsidR="00E64FBC" w:rsidRPr="00C51727" w:rsidRDefault="00E64FBC" w:rsidP="00AD67AA">
      <w:pPr>
        <w:pStyle w:val="libNormal"/>
        <w:rPr>
          <w:rtl/>
        </w:rPr>
      </w:pPr>
      <w:r w:rsidRPr="004335D9">
        <w:rPr>
          <w:rStyle w:val="libAlaemChar"/>
          <w:rtl/>
        </w:rPr>
        <w:t>(</w:t>
      </w:r>
      <w:r w:rsidRPr="004A4D29">
        <w:rPr>
          <w:rStyle w:val="libAieChar"/>
          <w:rtl/>
        </w:rPr>
        <w:t>وَلِكُلِّ أُمَّةٍ أَجَلٌ</w:t>
      </w:r>
      <w:r w:rsidRPr="004335D9">
        <w:rPr>
          <w:rStyle w:val="libAlaemChar"/>
          <w:rtl/>
        </w:rPr>
        <w:t>)</w:t>
      </w:r>
      <w:r>
        <w:rPr>
          <w:rtl/>
        </w:rPr>
        <w:t xml:space="preserve">: </w:t>
      </w:r>
      <w:r w:rsidRPr="00C51727">
        <w:rPr>
          <w:rtl/>
        </w:rPr>
        <w:t>مدّة</w:t>
      </w:r>
      <w:r>
        <w:rPr>
          <w:rtl/>
        </w:rPr>
        <w:t xml:space="preserve">، </w:t>
      </w:r>
      <w:r w:rsidRPr="00C51727">
        <w:rPr>
          <w:rtl/>
        </w:rPr>
        <w:t>أو وقت لنزول العذاب بهم.</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وهو وعيد لأهل مكّة.</w:t>
      </w:r>
    </w:p>
    <w:p w:rsidR="00E64FBC" w:rsidRPr="00C51727" w:rsidRDefault="00E64FBC" w:rsidP="00AD67AA">
      <w:pPr>
        <w:pStyle w:val="libNormal"/>
        <w:rPr>
          <w:rtl/>
        </w:rPr>
      </w:pPr>
      <w:r w:rsidRPr="004335D9">
        <w:rPr>
          <w:rStyle w:val="libAlaemChar"/>
          <w:rtl/>
        </w:rPr>
        <w:t>(</w:t>
      </w:r>
      <w:r w:rsidRPr="004A4D29">
        <w:rPr>
          <w:rStyle w:val="libAieChar"/>
          <w:rtl/>
        </w:rPr>
        <w:t>فَإِذا جاءَ أَجَلُهُمْ</w:t>
      </w:r>
      <w:r w:rsidRPr="004335D9">
        <w:rPr>
          <w:rStyle w:val="libAlaemChar"/>
          <w:rtl/>
        </w:rPr>
        <w:t>)</w:t>
      </w:r>
      <w:r>
        <w:rPr>
          <w:rtl/>
        </w:rPr>
        <w:t xml:space="preserve">: </w:t>
      </w:r>
      <w:r w:rsidRPr="00C51727">
        <w:rPr>
          <w:rtl/>
        </w:rPr>
        <w:t>انقرضت مدّتهم</w:t>
      </w:r>
      <w:r>
        <w:rPr>
          <w:rtl/>
        </w:rPr>
        <w:t xml:space="preserve">، </w:t>
      </w:r>
      <w:r w:rsidRPr="00C51727">
        <w:rPr>
          <w:rtl/>
        </w:rPr>
        <w:t>أو حان وقتهم.</w:t>
      </w:r>
    </w:p>
    <w:p w:rsidR="00E64FBC" w:rsidRPr="00C51727" w:rsidRDefault="00E64FBC" w:rsidP="00AD67AA">
      <w:pPr>
        <w:pStyle w:val="libNormal"/>
        <w:rPr>
          <w:rtl/>
        </w:rPr>
      </w:pPr>
      <w:r w:rsidRPr="004335D9">
        <w:rPr>
          <w:rStyle w:val="libAlaemChar"/>
          <w:rtl/>
        </w:rPr>
        <w:t>(</w:t>
      </w:r>
      <w:r w:rsidRPr="004A4D29">
        <w:rPr>
          <w:rStyle w:val="libAieChar"/>
          <w:rtl/>
        </w:rPr>
        <w:t>لا يَسْتَأْخِرُونَ ساعَةً وَلا يَسْتَقْدِمُونَ</w:t>
      </w:r>
      <w:r w:rsidRPr="004335D9">
        <w:rPr>
          <w:rStyle w:val="libAlaemChar"/>
          <w:rtl/>
        </w:rPr>
        <w:t>)</w:t>
      </w:r>
      <w:r w:rsidRPr="00C51727">
        <w:rPr>
          <w:rtl/>
        </w:rPr>
        <w:t xml:space="preserve"> </w:t>
      </w:r>
      <w:r>
        <w:rPr>
          <w:rtl/>
        </w:rPr>
        <w:t>(</w:t>
      </w:r>
      <w:r w:rsidRPr="00C51727">
        <w:rPr>
          <w:rtl/>
        </w:rPr>
        <w:t>34)</w:t>
      </w:r>
      <w:r>
        <w:rPr>
          <w:rtl/>
        </w:rPr>
        <w:t xml:space="preserve">، </w:t>
      </w:r>
      <w:r w:rsidRPr="00C51727">
        <w:rPr>
          <w:rtl/>
        </w:rPr>
        <w:t>أي</w:t>
      </w:r>
      <w:r>
        <w:rPr>
          <w:rtl/>
        </w:rPr>
        <w:t xml:space="preserve">: </w:t>
      </w:r>
      <w:r w:rsidRPr="00C51727">
        <w:rPr>
          <w:rtl/>
        </w:rPr>
        <w:t>لا يتأخّرون ولا يتقدّمون أقصر وقت. أو لا يطلبون التّأخّر والتّقدّم</w:t>
      </w:r>
      <w:r>
        <w:rPr>
          <w:rtl/>
        </w:rPr>
        <w:t xml:space="preserve">، </w:t>
      </w:r>
      <w:r w:rsidRPr="00C51727">
        <w:rPr>
          <w:rtl/>
        </w:rPr>
        <w:t>لشدّة الهول.</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مسعدة بن صدقة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قوله</w:t>
      </w:r>
      <w:r>
        <w:rPr>
          <w:rtl/>
        </w:rPr>
        <w:t xml:space="preserve">: </w:t>
      </w:r>
      <w:r w:rsidRPr="004335D9">
        <w:rPr>
          <w:rStyle w:val="libAlaemChar"/>
          <w:rtl/>
        </w:rPr>
        <w:t>(</w:t>
      </w:r>
      <w:r w:rsidRPr="004A4D29">
        <w:rPr>
          <w:rStyle w:val="libAieChar"/>
          <w:rtl/>
        </w:rPr>
        <w:t>ثُمَّ قَضى أَجَلاً وَأَجَلٌ مُسَمًّى عِنْدَهُ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الأجل الّذي غير مسمّى موقوف</w:t>
      </w:r>
      <w:r>
        <w:rPr>
          <w:rtl/>
        </w:rPr>
        <w:t xml:space="preserve">، </w:t>
      </w:r>
      <w:r w:rsidRPr="00C51727">
        <w:rPr>
          <w:rtl/>
        </w:rPr>
        <w:t>يقدّم منه ما شاء ويؤخّر ما شاء. وأمّا الأجل المسمّى</w:t>
      </w:r>
      <w:r>
        <w:rPr>
          <w:rtl/>
        </w:rPr>
        <w:t xml:space="preserve">، </w:t>
      </w:r>
      <w:r w:rsidRPr="00C51727">
        <w:rPr>
          <w:rtl/>
        </w:rPr>
        <w:t>فهو الّذي ينزل ممّا يريد أن يكون من ليلة القدر</w:t>
      </w:r>
      <w:r w:rsidR="00861BFB">
        <w:rPr>
          <w:rtl/>
        </w:rPr>
        <w:t xml:space="preserve"> إلى </w:t>
      </w:r>
      <w:r w:rsidRPr="00C51727">
        <w:rPr>
          <w:rtl/>
        </w:rPr>
        <w:t>مثلها من قابل.</w:t>
      </w:r>
    </w:p>
    <w:p w:rsidR="00E64FBC" w:rsidRPr="00C51727" w:rsidRDefault="00E64FBC" w:rsidP="00AD67AA">
      <w:pPr>
        <w:pStyle w:val="libNormal"/>
        <w:rPr>
          <w:rtl/>
        </w:rPr>
      </w:pPr>
      <w:r w:rsidRPr="00C51727">
        <w:rPr>
          <w:rtl/>
        </w:rPr>
        <w:t>فذلك قول الله</w:t>
      </w:r>
      <w:r>
        <w:rPr>
          <w:rtl/>
        </w:rPr>
        <w:t xml:space="preserve">: </w:t>
      </w:r>
      <w:r w:rsidRPr="004335D9">
        <w:rPr>
          <w:rStyle w:val="libAlaemChar"/>
          <w:rtl/>
        </w:rPr>
        <w:t>(</w:t>
      </w:r>
      <w:r w:rsidRPr="004A4D29">
        <w:rPr>
          <w:rStyle w:val="libAieChar"/>
          <w:rtl/>
        </w:rPr>
        <w:t>فَإِذا جاءَ أَجَلُهُمْ لا يَسْتَأْخِرُونَ ساعَةً وَلا يَسْتَقْدِمُونَ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حمران </w:t>
      </w:r>
      <w:r w:rsidRPr="00A73BDB">
        <w:rPr>
          <w:rStyle w:val="libFootnotenumChar"/>
          <w:rtl/>
        </w:rPr>
        <w:t>(7)</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w:t>
      </w:r>
      <w:r w:rsidRPr="004335D9">
        <w:rPr>
          <w:rStyle w:val="libAlaemChar"/>
          <w:rtl/>
        </w:rPr>
        <w:t>(</w:t>
      </w:r>
      <w:r w:rsidRPr="004A4D29">
        <w:rPr>
          <w:rStyle w:val="libAieChar"/>
          <w:rtl/>
        </w:rPr>
        <w:t>ثُمَّ قَضى أَجَلاً وَأَجَلٌ مُسَمًّى عِنْدَهُ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المسمّى</w:t>
      </w:r>
      <w:r>
        <w:rPr>
          <w:rtl/>
        </w:rPr>
        <w:t xml:space="preserve">، </w:t>
      </w:r>
      <w:r w:rsidRPr="00C51727">
        <w:rPr>
          <w:rtl/>
        </w:rPr>
        <w:t>ما يسمّى لملك الموت في تلك اللّيلة. وهو الّذي قال الله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نور الثقلين 2 / 26</w:t>
      </w:r>
      <w:r>
        <w:rPr>
          <w:rtl/>
        </w:rPr>
        <w:t xml:space="preserve">، </w:t>
      </w:r>
      <w:r w:rsidRPr="00C51727">
        <w:rPr>
          <w:rtl/>
        </w:rPr>
        <w:t>ح 92 عنه</w:t>
      </w:r>
      <w:r>
        <w:rPr>
          <w:rtl/>
        </w:rPr>
        <w:t>.</w:t>
      </w:r>
    </w:p>
    <w:p w:rsidR="00E64FBC" w:rsidRPr="00C51727" w:rsidRDefault="00E64FBC" w:rsidP="002D110A">
      <w:pPr>
        <w:pStyle w:val="libFootnote0"/>
        <w:rPr>
          <w:rtl/>
        </w:rPr>
      </w:pPr>
      <w:r>
        <w:rPr>
          <w:rtl/>
        </w:rPr>
        <w:t>(</w:t>
      </w:r>
      <w:r w:rsidRPr="00C51727">
        <w:rPr>
          <w:rtl/>
        </w:rPr>
        <w:t>2) العيون 2 / 46</w:t>
      </w:r>
      <w:r>
        <w:rPr>
          <w:rtl/>
        </w:rPr>
        <w:t xml:space="preserve">، </w:t>
      </w:r>
      <w:r w:rsidRPr="00C51727">
        <w:rPr>
          <w:rtl/>
        </w:rPr>
        <w:t>ح 173</w:t>
      </w:r>
      <w:r>
        <w:rPr>
          <w:rtl/>
        </w:rPr>
        <w:t>.</w:t>
      </w:r>
    </w:p>
    <w:p w:rsidR="00E64FBC" w:rsidRPr="00C51727" w:rsidRDefault="00E64FBC" w:rsidP="002D110A">
      <w:pPr>
        <w:pStyle w:val="libFootnote0"/>
        <w:rPr>
          <w:rtl/>
        </w:rPr>
      </w:pPr>
      <w:r>
        <w:rPr>
          <w:rtl/>
        </w:rPr>
        <w:t>(</w:t>
      </w:r>
      <w:r w:rsidRPr="00C51727">
        <w:rPr>
          <w:rtl/>
        </w:rPr>
        <w:t>3) نهج البلاغة / 556 حكمة 458</w:t>
      </w:r>
      <w:r>
        <w:rPr>
          <w:rtl/>
        </w:rPr>
        <w:t>.</w:t>
      </w:r>
    </w:p>
    <w:p w:rsidR="00E64FBC" w:rsidRPr="00C51727" w:rsidRDefault="00E64FBC" w:rsidP="002D110A">
      <w:pPr>
        <w:pStyle w:val="libFootnote0"/>
        <w:rPr>
          <w:rtl/>
        </w:rPr>
      </w:pPr>
      <w:r>
        <w:rPr>
          <w:rtl/>
        </w:rPr>
        <w:t>(</w:t>
      </w:r>
      <w:r w:rsidRPr="00C51727">
        <w:rPr>
          <w:rtl/>
        </w:rPr>
        <w:t>4) بعض نسخ المصدر</w:t>
      </w:r>
      <w:r>
        <w:rPr>
          <w:rtl/>
        </w:rPr>
        <w:t xml:space="preserve">: </w:t>
      </w:r>
      <w:r w:rsidRPr="00C51727">
        <w:rPr>
          <w:rtl/>
        </w:rPr>
        <w:t>عن عملك</w:t>
      </w:r>
      <w:r>
        <w:rPr>
          <w:rtl/>
        </w:rPr>
        <w:t>.</w:t>
      </w:r>
    </w:p>
    <w:p w:rsidR="00E64FBC" w:rsidRPr="00C51727" w:rsidRDefault="00E64FBC" w:rsidP="002D110A">
      <w:pPr>
        <w:pStyle w:val="libFootnote0"/>
        <w:rPr>
          <w:rtl/>
        </w:rPr>
      </w:pPr>
      <w:r>
        <w:rPr>
          <w:rtl/>
        </w:rPr>
        <w:t>(</w:t>
      </w:r>
      <w:r w:rsidRPr="00C51727">
        <w:rPr>
          <w:rtl/>
        </w:rPr>
        <w:t>5) أنوار التنزيل 1 / 347</w:t>
      </w:r>
      <w:r>
        <w:rPr>
          <w:rtl/>
        </w:rPr>
        <w:t>.</w:t>
      </w:r>
    </w:p>
    <w:p w:rsidR="00E64FBC" w:rsidRPr="00C51727" w:rsidRDefault="00E64FBC" w:rsidP="002D110A">
      <w:pPr>
        <w:pStyle w:val="libFootnote0"/>
        <w:rPr>
          <w:rtl/>
        </w:rPr>
      </w:pPr>
      <w:r>
        <w:rPr>
          <w:rtl/>
        </w:rPr>
        <w:t>(</w:t>
      </w:r>
      <w:r w:rsidRPr="00C51727">
        <w:rPr>
          <w:rtl/>
        </w:rPr>
        <w:t>6) تفسير العياشي 1 / 354</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7) تفسير العياشي 1 / 354</w:t>
      </w:r>
      <w:r>
        <w:rPr>
          <w:rtl/>
        </w:rPr>
        <w:t xml:space="preserve">، </w:t>
      </w:r>
      <w:r w:rsidRPr="00C51727">
        <w:rPr>
          <w:rtl/>
        </w:rPr>
        <w:t>ح 6</w:t>
      </w:r>
      <w:r>
        <w:rPr>
          <w:rtl/>
        </w:rPr>
        <w:t>.</w:t>
      </w:r>
      <w:r w:rsidRPr="00C51727">
        <w:rPr>
          <w:rtl/>
        </w:rPr>
        <w:t xml:space="preserve"> وله تتمة</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فَإِذا جاءَ أَجَلُهُمْ لا يَسْتَأْخِرُونَ ساعَةً وَلا يَسْتَقْدِمُونَ</w:t>
      </w:r>
      <w:r w:rsidRPr="004335D9">
        <w:rPr>
          <w:rStyle w:val="libAlaemChar"/>
          <w:rtl/>
        </w:rPr>
        <w:t>)</w:t>
      </w:r>
      <w:r>
        <w:rPr>
          <w:rtl/>
        </w:rPr>
        <w:t>.</w:t>
      </w:r>
      <w:r w:rsidRPr="00C51727">
        <w:rPr>
          <w:rtl/>
        </w:rPr>
        <w:t xml:space="preserve"> وهو الّذي سمّي لملك الموت في ليلة القدر.</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بكر بن محمّد الأزديّ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4335D9">
        <w:rPr>
          <w:rStyle w:val="libAlaemChar"/>
          <w:rtl/>
        </w:rPr>
        <w:t>(</w:t>
      </w:r>
      <w:r w:rsidRPr="004A4D29">
        <w:rPr>
          <w:rStyle w:val="libAieChar"/>
          <w:rtl/>
        </w:rPr>
        <w:t>إِنَّ الْمَوْتَ الَّذِي تَفِرُّونَ مِنْهُ فَإِنَّهُ مُلاقِيكُمْ</w:t>
      </w:r>
      <w:r w:rsidRPr="004335D9">
        <w:rPr>
          <w:rStyle w:val="libAlaemChar"/>
          <w:rtl/>
        </w:rPr>
        <w:t>)</w:t>
      </w:r>
      <w:r w:rsidR="00861BFB">
        <w:rPr>
          <w:rtl/>
        </w:rPr>
        <w:t xml:space="preserve"> إلى </w:t>
      </w:r>
      <w:r w:rsidRPr="00C51727">
        <w:rPr>
          <w:rtl/>
        </w:rPr>
        <w:t>قوله</w:t>
      </w:r>
      <w:r>
        <w:rPr>
          <w:rtl/>
        </w:rPr>
        <w:t xml:space="preserve">: </w:t>
      </w:r>
      <w:r w:rsidRPr="00C51727">
        <w:rPr>
          <w:rtl/>
        </w:rPr>
        <w:t xml:space="preserve">«تعملون» </w:t>
      </w:r>
      <w:r w:rsidRPr="00A73BDB">
        <w:rPr>
          <w:rStyle w:val="libFootnotenumChar"/>
          <w:rtl/>
        </w:rPr>
        <w:t>(2)</w:t>
      </w:r>
      <w:r>
        <w:rPr>
          <w:rtl/>
        </w:rPr>
        <w:t>.</w:t>
      </w:r>
      <w:r w:rsidRPr="00C51727">
        <w:rPr>
          <w:rtl/>
        </w:rPr>
        <w:t xml:space="preserve"> قال</w:t>
      </w:r>
      <w:r>
        <w:rPr>
          <w:rtl/>
        </w:rPr>
        <w:t xml:space="preserve">: </w:t>
      </w:r>
      <w:r w:rsidRPr="00C51727">
        <w:rPr>
          <w:rtl/>
        </w:rPr>
        <w:t xml:space="preserve">تعد </w:t>
      </w:r>
      <w:r w:rsidRPr="00A73BDB">
        <w:rPr>
          <w:rStyle w:val="libFootnotenumChar"/>
          <w:rtl/>
        </w:rPr>
        <w:t>(3)</w:t>
      </w:r>
      <w:r w:rsidRPr="00C51727">
        <w:rPr>
          <w:rtl/>
        </w:rPr>
        <w:t xml:space="preserve"> السّنين</w:t>
      </w:r>
      <w:r>
        <w:rPr>
          <w:rtl/>
        </w:rPr>
        <w:t xml:space="preserve">، </w:t>
      </w:r>
      <w:r w:rsidRPr="00C51727">
        <w:rPr>
          <w:rtl/>
        </w:rPr>
        <w:t xml:space="preserve">ثمّ تعد </w:t>
      </w:r>
      <w:r w:rsidRPr="00A73BDB">
        <w:rPr>
          <w:rStyle w:val="libFootnotenumChar"/>
          <w:rtl/>
        </w:rPr>
        <w:t>(4)</w:t>
      </w:r>
      <w:r w:rsidRPr="00C51727">
        <w:rPr>
          <w:rtl/>
        </w:rPr>
        <w:t xml:space="preserve"> الشّهور</w:t>
      </w:r>
      <w:r>
        <w:rPr>
          <w:rtl/>
        </w:rPr>
        <w:t xml:space="preserve">، </w:t>
      </w:r>
      <w:r w:rsidRPr="00C51727">
        <w:rPr>
          <w:rtl/>
        </w:rPr>
        <w:t>ثمّ تعد الأيّام</w:t>
      </w:r>
      <w:r>
        <w:rPr>
          <w:rtl/>
        </w:rPr>
        <w:t xml:space="preserve">، </w:t>
      </w:r>
      <w:r w:rsidRPr="00C51727">
        <w:rPr>
          <w:rtl/>
        </w:rPr>
        <w:t xml:space="preserve">ثمّ تعد النّفس </w:t>
      </w:r>
      <w:r w:rsidRPr="004335D9">
        <w:rPr>
          <w:rStyle w:val="libAlaemChar"/>
          <w:rtl/>
        </w:rPr>
        <w:t>(</w:t>
      </w:r>
      <w:r w:rsidRPr="004A4D29">
        <w:rPr>
          <w:rStyle w:val="libAieChar"/>
          <w:rtl/>
        </w:rPr>
        <w:t>فَإِذا جاءَ أَجَلُهُمْ لا يَسْتَأْخِرُونَ ساعَةً وَلا يَسْتَقْدِمُونَ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(5)</w:t>
      </w:r>
      <w:r>
        <w:rPr>
          <w:rtl/>
        </w:rPr>
        <w:t xml:space="preserve">: حدّثنا </w:t>
      </w:r>
      <w:r w:rsidRPr="00C51727">
        <w:rPr>
          <w:rtl/>
        </w:rPr>
        <w:t>أحمد بن الحسن القطّان قال</w:t>
      </w:r>
      <w:r>
        <w:rPr>
          <w:rtl/>
        </w:rPr>
        <w:t xml:space="preserve">: حدّثنا </w:t>
      </w:r>
      <w:r w:rsidRPr="00C51727">
        <w:rPr>
          <w:rtl/>
        </w:rPr>
        <w:t>أحمد بن يحيى بن زكريّا القطّان قال</w:t>
      </w:r>
      <w:r>
        <w:rPr>
          <w:rtl/>
        </w:rPr>
        <w:t xml:space="preserve">: حدّثنا </w:t>
      </w:r>
      <w:r w:rsidRPr="00C51727">
        <w:rPr>
          <w:rtl/>
        </w:rPr>
        <w:t>بكر بن عبد الله بن حبيب قال</w:t>
      </w:r>
      <w:r>
        <w:rPr>
          <w:rtl/>
        </w:rPr>
        <w:t xml:space="preserve">: حدّثنا </w:t>
      </w:r>
      <w:r w:rsidRPr="00C51727">
        <w:rPr>
          <w:rtl/>
        </w:rPr>
        <w:t>عليّ بن زياد قال</w:t>
      </w:r>
      <w:r>
        <w:rPr>
          <w:rtl/>
        </w:rPr>
        <w:t xml:space="preserve">: حدّثنا </w:t>
      </w:r>
      <w:r w:rsidRPr="00C51727">
        <w:rPr>
          <w:rtl/>
        </w:rPr>
        <w:t>مروان بن معاوية</w:t>
      </w:r>
      <w:r>
        <w:rPr>
          <w:rtl/>
        </w:rPr>
        <w:t xml:space="preserve">، </w:t>
      </w:r>
      <w:r w:rsidRPr="00C51727">
        <w:rPr>
          <w:rtl/>
        </w:rPr>
        <w:t>عن الأعمش</w:t>
      </w:r>
      <w:r>
        <w:rPr>
          <w:rtl/>
        </w:rPr>
        <w:t xml:space="preserve">، </w:t>
      </w:r>
      <w:r w:rsidRPr="00C51727">
        <w:rPr>
          <w:rtl/>
        </w:rPr>
        <w:t xml:space="preserve">عن أبي حسّان </w:t>
      </w:r>
      <w:r w:rsidRPr="00A73BDB">
        <w:rPr>
          <w:rStyle w:val="libFootnotenumChar"/>
          <w:rtl/>
        </w:rPr>
        <w:t>(6)</w:t>
      </w:r>
      <w:r w:rsidRPr="00C51727">
        <w:rPr>
          <w:rtl/>
        </w:rPr>
        <w:t xml:space="preserve"> التّيميّ</w:t>
      </w:r>
      <w:r>
        <w:rPr>
          <w:rtl/>
        </w:rPr>
        <w:t xml:space="preserve">، </w:t>
      </w:r>
      <w:r w:rsidRPr="00C51727">
        <w:rPr>
          <w:rtl/>
        </w:rPr>
        <w:t>عن أبيه</w:t>
      </w:r>
      <w:r>
        <w:rPr>
          <w:rtl/>
        </w:rPr>
        <w:t xml:space="preserve">، </w:t>
      </w:r>
      <w:r w:rsidRPr="00C51727">
        <w:rPr>
          <w:rtl/>
        </w:rPr>
        <w:t>وكان مع عليّ</w:t>
      </w:r>
      <w:r>
        <w:rPr>
          <w:rtl/>
        </w:rPr>
        <w:t xml:space="preserve"> ـ </w:t>
      </w:r>
      <w:r w:rsidRPr="00C51727">
        <w:rPr>
          <w:rtl/>
        </w:rPr>
        <w:t>عليه السّلام</w:t>
      </w:r>
      <w:r>
        <w:rPr>
          <w:rtl/>
        </w:rPr>
        <w:t xml:space="preserve"> ـ </w:t>
      </w:r>
      <w:r w:rsidRPr="00C51727">
        <w:rPr>
          <w:rtl/>
        </w:rPr>
        <w:t>يوم صفّين</w:t>
      </w:r>
      <w:r>
        <w:rPr>
          <w:rtl/>
        </w:rPr>
        <w:t xml:space="preserve">، </w:t>
      </w:r>
      <w:r w:rsidRPr="00C51727">
        <w:rPr>
          <w:rtl/>
        </w:rPr>
        <w:t>وفيما بعد ذلك قال</w:t>
      </w:r>
      <w:r>
        <w:rPr>
          <w:rtl/>
        </w:rPr>
        <w:t xml:space="preserve">: </w:t>
      </w:r>
      <w:r w:rsidRPr="00C51727">
        <w:rPr>
          <w:rtl/>
        </w:rPr>
        <w:t>بينما عليّ بن أبي طالب</w:t>
      </w:r>
      <w:r>
        <w:rPr>
          <w:rtl/>
        </w:rPr>
        <w:t xml:space="preserve"> ـ </w:t>
      </w:r>
      <w:r w:rsidRPr="00C51727">
        <w:rPr>
          <w:rtl/>
        </w:rPr>
        <w:t>عليه السّلام</w:t>
      </w:r>
      <w:r>
        <w:rPr>
          <w:rtl/>
        </w:rPr>
        <w:t xml:space="preserve"> ـ </w:t>
      </w:r>
      <w:r w:rsidRPr="00C51727">
        <w:rPr>
          <w:rtl/>
        </w:rPr>
        <w:t xml:space="preserve">يعبّأ الكتائب يوم صفّين ومعاوية مستقبله على فرس له يتأكّل له </w:t>
      </w:r>
      <w:r w:rsidRPr="00A73BDB">
        <w:rPr>
          <w:rStyle w:val="libFootnotenumChar"/>
          <w:rtl/>
        </w:rPr>
        <w:t>(7)</w:t>
      </w:r>
      <w:r w:rsidRPr="00C51727">
        <w:rPr>
          <w:rtl/>
        </w:rPr>
        <w:t xml:space="preserve"> تحته تأكّلا وعليّ</w:t>
      </w:r>
      <w:r w:rsidR="00B748D0">
        <w:rPr>
          <w:rFonts w:hint="cs"/>
          <w:rtl/>
        </w:rPr>
        <w:t>ٌ</w:t>
      </w:r>
      <w:r>
        <w:rPr>
          <w:rtl/>
        </w:rPr>
        <w:t xml:space="preserve"> ـ </w:t>
      </w:r>
      <w:r w:rsidRPr="00C51727">
        <w:rPr>
          <w:rtl/>
        </w:rPr>
        <w:t>عليه السّلام</w:t>
      </w:r>
      <w:r>
        <w:rPr>
          <w:rtl/>
        </w:rPr>
        <w:t xml:space="preserve"> ـ </w:t>
      </w:r>
      <w:r w:rsidRPr="00C51727">
        <w:rPr>
          <w:rtl/>
        </w:rPr>
        <w:t>على فرس رسول الله</w:t>
      </w:r>
      <w:r>
        <w:rPr>
          <w:rtl/>
        </w:rPr>
        <w:t xml:space="preserve"> ـ </w:t>
      </w:r>
      <w:r w:rsidRPr="00C51727">
        <w:rPr>
          <w:rtl/>
        </w:rPr>
        <w:t>صلّى الله عليه وآله</w:t>
      </w:r>
      <w:r>
        <w:rPr>
          <w:rtl/>
        </w:rPr>
        <w:t xml:space="preserve"> ـ </w:t>
      </w:r>
      <w:r w:rsidRPr="00C51727">
        <w:rPr>
          <w:rtl/>
        </w:rPr>
        <w:t>المرتجز وبيده حربة رسول الله</w:t>
      </w:r>
      <w:r>
        <w:rPr>
          <w:rtl/>
        </w:rPr>
        <w:t xml:space="preserve"> ـ </w:t>
      </w:r>
      <w:r w:rsidRPr="00C51727">
        <w:rPr>
          <w:rtl/>
        </w:rPr>
        <w:t>صلّى الله عليه وآله</w:t>
      </w:r>
      <w:r>
        <w:rPr>
          <w:rtl/>
        </w:rPr>
        <w:t xml:space="preserve"> ـ </w:t>
      </w:r>
      <w:r w:rsidRPr="00C51727">
        <w:rPr>
          <w:rtl/>
        </w:rPr>
        <w:t>وهو متقلّد سيفه ذا الفقار</w:t>
      </w:r>
      <w:r>
        <w:rPr>
          <w:rtl/>
        </w:rPr>
        <w:t xml:space="preserve">، </w:t>
      </w:r>
      <w:r w:rsidRPr="00C51727">
        <w:rPr>
          <w:rtl/>
        </w:rPr>
        <w:t>فقال رجل من أصحابه</w:t>
      </w:r>
      <w:r>
        <w:rPr>
          <w:rtl/>
        </w:rPr>
        <w:t xml:space="preserve">: </w:t>
      </w:r>
      <w:r w:rsidRPr="00C51727">
        <w:rPr>
          <w:rtl/>
        </w:rPr>
        <w:t>احترس</w:t>
      </w:r>
      <w:r>
        <w:rPr>
          <w:rtl/>
        </w:rPr>
        <w:t xml:space="preserve">، </w:t>
      </w:r>
      <w:r w:rsidRPr="00C51727">
        <w:rPr>
          <w:rtl/>
        </w:rPr>
        <w:t>يا أمير المؤمنين. فإنّا نخشى أن يغتالك هذا الملعون.</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ـ: </w:t>
      </w:r>
      <w:r w:rsidRPr="00C51727">
        <w:rPr>
          <w:rtl/>
        </w:rPr>
        <w:t>لئن قلت ذلك إنّه غير مأمون على دينه</w:t>
      </w:r>
      <w:r>
        <w:rPr>
          <w:rtl/>
        </w:rPr>
        <w:t xml:space="preserve">، </w:t>
      </w:r>
      <w:r w:rsidRPr="00C51727">
        <w:rPr>
          <w:rtl/>
        </w:rPr>
        <w:t xml:space="preserve">وأنّه لأشقى </w:t>
      </w:r>
      <w:r w:rsidRPr="00A73BDB">
        <w:rPr>
          <w:rStyle w:val="libFootnotenumChar"/>
          <w:rtl/>
        </w:rPr>
        <w:t>(8)</w:t>
      </w:r>
      <w:r w:rsidRPr="00C51727">
        <w:rPr>
          <w:rtl/>
        </w:rPr>
        <w:t xml:space="preserve"> القاسطين وألعن الخارجين على الأئمّة المهتدين</w:t>
      </w:r>
      <w:r>
        <w:rPr>
          <w:rtl/>
        </w:rPr>
        <w:t xml:space="preserve">، </w:t>
      </w:r>
      <w:r w:rsidRPr="00C51727">
        <w:rPr>
          <w:rtl/>
        </w:rPr>
        <w:t>ولكن كفى بالأجل حارسا. إنّه ليس أحد من النّاس إلّا ومعه ملائكة حفظة</w:t>
      </w:r>
      <w:r>
        <w:rPr>
          <w:rtl/>
        </w:rPr>
        <w:t xml:space="preserve">، </w:t>
      </w:r>
      <w:r w:rsidRPr="00C51727">
        <w:rPr>
          <w:rtl/>
        </w:rPr>
        <w:t xml:space="preserve">يحفظونه من أن يتردّى في بئر أو يقع عليه حائط أو يصيبه سوء. فإذا جاء </w:t>
      </w:r>
      <w:r w:rsidRPr="00A73BDB">
        <w:rPr>
          <w:rStyle w:val="libFootnotenumChar"/>
          <w:rtl/>
        </w:rPr>
        <w:t>(9)</w:t>
      </w:r>
      <w:r w:rsidRPr="00C51727">
        <w:rPr>
          <w:rtl/>
        </w:rPr>
        <w:t xml:space="preserve"> أجله</w:t>
      </w:r>
      <w:r>
        <w:rPr>
          <w:rtl/>
        </w:rPr>
        <w:t xml:space="preserve">، </w:t>
      </w:r>
      <w:r w:rsidRPr="00C51727">
        <w:rPr>
          <w:rtl/>
        </w:rPr>
        <w:t>خلّوا بينه وبين ما يصيبه. وكذا إذا حان أجلي</w:t>
      </w:r>
      <w:r>
        <w:rPr>
          <w:rtl/>
        </w:rPr>
        <w:t xml:space="preserve">، </w:t>
      </w:r>
      <w:r w:rsidRPr="00C51727">
        <w:rPr>
          <w:rtl/>
        </w:rPr>
        <w:t>انبعث أشقاها فخضّب هذه من هذا</w:t>
      </w:r>
      <w:r>
        <w:rPr>
          <w:rtl/>
        </w:rPr>
        <w:t xml:space="preserve"> ـ </w:t>
      </w:r>
      <w:r w:rsidRPr="00C51727">
        <w:rPr>
          <w:rtl/>
        </w:rPr>
        <w:t>وأشار</w:t>
      </w:r>
      <w:r w:rsidR="00861BFB">
        <w:rPr>
          <w:rtl/>
        </w:rPr>
        <w:t xml:space="preserve"> إلى </w:t>
      </w:r>
      <w:r w:rsidRPr="00C51727">
        <w:rPr>
          <w:rtl/>
        </w:rPr>
        <w:t>لحيته ورأسه</w:t>
      </w:r>
      <w:r>
        <w:rPr>
          <w:rtl/>
        </w:rPr>
        <w:t xml:space="preserve"> ـ </w:t>
      </w:r>
      <w:r w:rsidRPr="00C51727">
        <w:rPr>
          <w:rtl/>
        </w:rPr>
        <w:t>عهدا معهودا ووعدا غير مكذوب.</w:t>
      </w:r>
    </w:p>
    <w:p w:rsidR="00E64FBC" w:rsidRPr="00C51727" w:rsidRDefault="00E64FBC" w:rsidP="00AD67AA">
      <w:pPr>
        <w:pStyle w:val="libNormal"/>
        <w:rPr>
          <w:rtl/>
        </w:rPr>
      </w:pPr>
      <w:r>
        <w:rPr>
          <w:rtl/>
        </w:rPr>
        <w:t>و</w:t>
      </w:r>
      <w:r w:rsidRPr="00C51727">
        <w:rPr>
          <w:rtl/>
        </w:rPr>
        <w:t>بإسناده</w:t>
      </w:r>
      <w:r w:rsidR="00861BFB">
        <w:rPr>
          <w:rtl/>
        </w:rPr>
        <w:t xml:space="preserve"> إلى </w:t>
      </w:r>
      <w:r w:rsidRPr="00C51727">
        <w:rPr>
          <w:rtl/>
        </w:rPr>
        <w:t xml:space="preserve">الأصبغ بن نباتة </w:t>
      </w:r>
      <w:r w:rsidRPr="00A73BDB">
        <w:rPr>
          <w:rStyle w:val="libFootnotenumChar"/>
          <w:rtl/>
        </w:rPr>
        <w:t>(10)</w:t>
      </w:r>
      <w:r w:rsidRPr="00C51727">
        <w:rPr>
          <w:rtl/>
        </w:rPr>
        <w:t xml:space="preserve"> قال</w:t>
      </w:r>
      <w:r>
        <w:rPr>
          <w:rtl/>
        </w:rPr>
        <w:t xml:space="preserve">: </w:t>
      </w:r>
      <w:r w:rsidRPr="00C51727">
        <w:rPr>
          <w:rtl/>
        </w:rPr>
        <w:t>إنّ أمير المؤمنين</w:t>
      </w:r>
      <w:r>
        <w:rPr>
          <w:rtl/>
        </w:rPr>
        <w:t xml:space="preserve"> ـ </w:t>
      </w:r>
      <w:r w:rsidRPr="00C51727">
        <w:rPr>
          <w:rtl/>
        </w:rPr>
        <w:t>عليه السّلام</w:t>
      </w:r>
      <w:r>
        <w:rPr>
          <w:rtl/>
        </w:rPr>
        <w:t xml:space="preserve"> ـ </w:t>
      </w:r>
      <w:r w:rsidRPr="00C51727">
        <w:rPr>
          <w:rtl/>
        </w:rPr>
        <w:t>عدل من عند حائط مائل</w:t>
      </w:r>
      <w:r w:rsidR="00861BFB">
        <w:rPr>
          <w:rtl/>
        </w:rPr>
        <w:t xml:space="preserve"> إلى </w:t>
      </w:r>
      <w:r w:rsidRPr="00C51727">
        <w:rPr>
          <w:rtl/>
        </w:rPr>
        <w:t>حائط آخر.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3 / 262</w:t>
      </w:r>
      <w:r>
        <w:rPr>
          <w:rtl/>
        </w:rPr>
        <w:t xml:space="preserve">، </w:t>
      </w:r>
      <w:r w:rsidRPr="00C51727">
        <w:rPr>
          <w:rtl/>
        </w:rPr>
        <w:t>ح 44</w:t>
      </w:r>
      <w:r>
        <w:rPr>
          <w:rtl/>
        </w:rPr>
        <w:t>.</w:t>
      </w:r>
    </w:p>
    <w:p w:rsidR="00E64FBC" w:rsidRPr="00C51727" w:rsidRDefault="00E64FBC" w:rsidP="002D110A">
      <w:pPr>
        <w:pStyle w:val="libFootnote0"/>
        <w:rPr>
          <w:rtl/>
        </w:rPr>
      </w:pPr>
      <w:r>
        <w:rPr>
          <w:rtl/>
        </w:rPr>
        <w:t>(</w:t>
      </w:r>
      <w:r w:rsidRPr="00C51727">
        <w:rPr>
          <w:rtl/>
        </w:rPr>
        <w:t>2) الجمعة / 8</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كذا في المصدر. وفي النسخ</w:t>
      </w:r>
      <w:r>
        <w:rPr>
          <w:rtl/>
        </w:rPr>
        <w:t xml:space="preserve">: </w:t>
      </w:r>
      <w:r w:rsidRPr="00ED2822">
        <w:rPr>
          <w:rtl/>
        </w:rPr>
        <w:t>بعد.</w:t>
      </w:r>
    </w:p>
    <w:p w:rsidR="00E64FBC" w:rsidRPr="00C51727" w:rsidRDefault="00E64FBC" w:rsidP="002D110A">
      <w:pPr>
        <w:pStyle w:val="libFootnote0"/>
        <w:rPr>
          <w:rtl/>
        </w:rPr>
      </w:pPr>
      <w:r>
        <w:rPr>
          <w:rtl/>
        </w:rPr>
        <w:t>(</w:t>
      </w:r>
      <w:r w:rsidRPr="00C51727">
        <w:rPr>
          <w:rtl/>
        </w:rPr>
        <w:t>5) التوحيد / 367</w:t>
      </w:r>
      <w:r>
        <w:rPr>
          <w:rtl/>
        </w:rPr>
        <w:t xml:space="preserve"> ـ </w:t>
      </w:r>
      <w:r w:rsidRPr="00C51727">
        <w:rPr>
          <w:rtl/>
        </w:rPr>
        <w:t>368</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أبي حيّان</w:t>
      </w:r>
      <w:r>
        <w:rPr>
          <w:rtl/>
        </w:rPr>
        <w:t>.</w:t>
      </w:r>
    </w:p>
    <w:p w:rsidR="00E64FBC" w:rsidRPr="00C51727" w:rsidRDefault="00E64FBC" w:rsidP="002D110A">
      <w:pPr>
        <w:pStyle w:val="libFootnote0"/>
        <w:rPr>
          <w:rtl/>
        </w:rPr>
      </w:pPr>
      <w:r>
        <w:rPr>
          <w:rtl/>
        </w:rPr>
        <w:t>(</w:t>
      </w:r>
      <w:r w:rsidRPr="00C51727">
        <w:rPr>
          <w:rtl/>
        </w:rPr>
        <w:t>7) ليس في المصدر</w:t>
      </w:r>
      <w:r>
        <w:rPr>
          <w:rtl/>
        </w:rPr>
        <w:t xml:space="preserve">: </w:t>
      </w:r>
      <w:r w:rsidRPr="00C51727">
        <w:rPr>
          <w:rtl/>
        </w:rPr>
        <w:t>له</w:t>
      </w:r>
      <w:r>
        <w:rPr>
          <w:rtl/>
        </w:rPr>
        <w:t>.</w:t>
      </w:r>
    </w:p>
    <w:p w:rsidR="00E64FBC" w:rsidRPr="00C51727" w:rsidRDefault="00E64FBC" w:rsidP="002D110A">
      <w:pPr>
        <w:pStyle w:val="libFootnote0"/>
        <w:rPr>
          <w:rtl/>
        </w:rPr>
      </w:pPr>
      <w:r>
        <w:rPr>
          <w:rtl/>
        </w:rPr>
        <w:t>(</w:t>
      </w:r>
      <w:r w:rsidRPr="00C51727">
        <w:rPr>
          <w:rtl/>
        </w:rPr>
        <w:t>8) كذا في المصدر</w:t>
      </w:r>
      <w:r>
        <w:rPr>
          <w:rtl/>
        </w:rPr>
        <w:t xml:space="preserve">: </w:t>
      </w:r>
      <w:r w:rsidRPr="00C51727">
        <w:rPr>
          <w:rtl/>
        </w:rPr>
        <w:t>وفي ب</w:t>
      </w:r>
      <w:r>
        <w:rPr>
          <w:rtl/>
        </w:rPr>
        <w:t xml:space="preserve">: </w:t>
      </w:r>
      <w:r w:rsidRPr="00C51727">
        <w:rPr>
          <w:rtl/>
        </w:rPr>
        <w:t>لأتقى</w:t>
      </w:r>
      <w:r>
        <w:rPr>
          <w:rtl/>
        </w:rPr>
        <w:t>.</w:t>
      </w:r>
      <w:r w:rsidRPr="00C51727">
        <w:rPr>
          <w:rtl/>
        </w:rPr>
        <w:t xml:space="preserve"> وفي سائر النسخ</w:t>
      </w:r>
      <w:r>
        <w:rPr>
          <w:rtl/>
        </w:rPr>
        <w:t xml:space="preserve">: </w:t>
      </w:r>
      <w:r w:rsidRPr="00C51727">
        <w:rPr>
          <w:rtl/>
        </w:rPr>
        <w:t>لا يتقى</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حان</w:t>
      </w:r>
      <w:r>
        <w:rPr>
          <w:rtl/>
        </w:rPr>
        <w:t>.</w:t>
      </w:r>
    </w:p>
    <w:p w:rsidR="00E64FBC" w:rsidRPr="00C51727" w:rsidRDefault="00E64FBC" w:rsidP="002D110A">
      <w:pPr>
        <w:pStyle w:val="libFootnote0"/>
        <w:rPr>
          <w:rtl/>
        </w:rPr>
      </w:pPr>
      <w:r>
        <w:rPr>
          <w:rtl/>
        </w:rPr>
        <w:t>(</w:t>
      </w:r>
      <w:r w:rsidRPr="00C51727">
        <w:rPr>
          <w:rtl/>
        </w:rPr>
        <w:t>10) التوحيد / 369</w:t>
      </w:r>
      <w:r>
        <w:rPr>
          <w:rtl/>
        </w:rPr>
        <w:t xml:space="preserve">، </w:t>
      </w:r>
      <w:r w:rsidRPr="00C51727">
        <w:rPr>
          <w:rtl/>
        </w:rPr>
        <w:t>ح 8</w:t>
      </w:r>
      <w:r>
        <w:rPr>
          <w:rtl/>
        </w:rPr>
        <w:t>.</w:t>
      </w:r>
    </w:p>
    <w:p w:rsidR="00E64FBC" w:rsidRPr="00C51727" w:rsidRDefault="00E64FBC" w:rsidP="00AD67AA">
      <w:pPr>
        <w:pStyle w:val="libNormal"/>
        <w:rPr>
          <w:rtl/>
        </w:rPr>
      </w:pPr>
      <w:r>
        <w:rPr>
          <w:rtl/>
        </w:rPr>
        <w:br w:type="page"/>
      </w:r>
      <w:r w:rsidRPr="00C51727">
        <w:rPr>
          <w:rtl/>
        </w:rPr>
        <w:lastRenderedPageBreak/>
        <w:t>فقيل له</w:t>
      </w:r>
      <w:r>
        <w:rPr>
          <w:rtl/>
        </w:rPr>
        <w:t xml:space="preserve">: </w:t>
      </w:r>
      <w:r w:rsidRPr="00C51727">
        <w:rPr>
          <w:rtl/>
        </w:rPr>
        <w:t>يا أمير المؤمنين</w:t>
      </w:r>
      <w:r>
        <w:rPr>
          <w:rtl/>
        </w:rPr>
        <w:t>، أ</w:t>
      </w:r>
      <w:r w:rsidRPr="00C51727">
        <w:rPr>
          <w:rtl/>
        </w:rPr>
        <w:t>تفرّ من قضاء الله.</w:t>
      </w:r>
    </w:p>
    <w:p w:rsidR="00E64FBC" w:rsidRPr="00C51727" w:rsidRDefault="00E64FBC" w:rsidP="00AD67AA">
      <w:pPr>
        <w:pStyle w:val="libNormal"/>
        <w:rPr>
          <w:rtl/>
        </w:rPr>
      </w:pPr>
      <w:r w:rsidRPr="00C51727">
        <w:rPr>
          <w:rtl/>
        </w:rPr>
        <w:t>قال</w:t>
      </w:r>
      <w:r>
        <w:rPr>
          <w:rtl/>
        </w:rPr>
        <w:t>: [</w:t>
      </w:r>
      <w:r w:rsidRPr="00C51727">
        <w:rPr>
          <w:rtl/>
        </w:rPr>
        <w:t>أفرّ من قضاء الله</w:t>
      </w:r>
      <w:r>
        <w:rPr>
          <w:rtl/>
        </w:rPr>
        <w:t>]</w:t>
      </w:r>
      <w:r w:rsidRPr="00C51727">
        <w:rPr>
          <w:rtl/>
        </w:rPr>
        <w:t xml:space="preserve"> </w:t>
      </w:r>
      <w:r w:rsidRPr="00A73BDB">
        <w:rPr>
          <w:rStyle w:val="libFootnotenumChar"/>
          <w:rtl/>
        </w:rPr>
        <w:t>(1)</w:t>
      </w:r>
      <w:r w:rsidR="00861BFB">
        <w:rPr>
          <w:rtl/>
        </w:rPr>
        <w:t xml:space="preserve"> إلى </w:t>
      </w:r>
      <w:r w:rsidRPr="00C51727">
        <w:rPr>
          <w:rtl/>
        </w:rPr>
        <w:t>قدر الله</w:t>
      </w:r>
      <w:r>
        <w:rPr>
          <w:rtl/>
        </w:rPr>
        <w:t xml:space="preserve"> ـ </w:t>
      </w:r>
      <w:r w:rsidRPr="00C51727">
        <w:rPr>
          <w:rtl/>
        </w:rPr>
        <w:t>عزّ وجلّ</w:t>
      </w:r>
      <w:r>
        <w:rPr>
          <w:rtl/>
        </w:rPr>
        <w:t xml:space="preserve"> ـ.</w:t>
      </w:r>
    </w:p>
    <w:p w:rsidR="00E64FBC" w:rsidRPr="00C51727" w:rsidRDefault="00E64FBC" w:rsidP="00AD67AA">
      <w:pPr>
        <w:pStyle w:val="libNormal"/>
        <w:rPr>
          <w:rtl/>
        </w:rPr>
      </w:pPr>
      <w:r>
        <w:rPr>
          <w:rtl/>
        </w:rPr>
        <w:t>و</w:t>
      </w:r>
      <w:r w:rsidRPr="00C51727">
        <w:rPr>
          <w:rtl/>
        </w:rPr>
        <w:t>بإسناده</w:t>
      </w:r>
      <w:r w:rsidR="00861BFB">
        <w:rPr>
          <w:rtl/>
        </w:rPr>
        <w:t xml:space="preserve"> إلى </w:t>
      </w:r>
      <w:r w:rsidRPr="00C51727">
        <w:rPr>
          <w:rtl/>
        </w:rPr>
        <w:t xml:space="preserve">عمرو بن جميع </w:t>
      </w:r>
      <w:r w:rsidRPr="00A73BDB">
        <w:rPr>
          <w:rStyle w:val="libFootnotenumChar"/>
          <w:rtl/>
        </w:rPr>
        <w:t>(2)</w:t>
      </w:r>
      <w:r>
        <w:rPr>
          <w:rtl/>
        </w:rPr>
        <w:t xml:space="preserve">، </w:t>
      </w:r>
      <w:r w:rsidRPr="00C51727">
        <w:rPr>
          <w:rtl/>
        </w:rPr>
        <w:t>عن جعفر بن محمّد قال</w:t>
      </w:r>
      <w:r>
        <w:rPr>
          <w:rtl/>
        </w:rPr>
        <w:t xml:space="preserve">: </w:t>
      </w:r>
      <w:r w:rsidRPr="00C51727">
        <w:rPr>
          <w:rtl/>
        </w:rPr>
        <w:t>حدّثني أبي</w:t>
      </w:r>
      <w:r>
        <w:rPr>
          <w:rtl/>
        </w:rPr>
        <w:t xml:space="preserve">، </w:t>
      </w:r>
      <w:r w:rsidRPr="00C51727">
        <w:rPr>
          <w:rtl/>
        </w:rPr>
        <w:t>عن أبيه</w:t>
      </w:r>
      <w:r>
        <w:rPr>
          <w:rtl/>
        </w:rPr>
        <w:t xml:space="preserve">، </w:t>
      </w:r>
      <w:r w:rsidRPr="00C51727">
        <w:rPr>
          <w:rtl/>
        </w:rPr>
        <w:t>عن جدّه</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دخل الحسين بن عليّ</w:t>
      </w:r>
      <w:r>
        <w:rPr>
          <w:rtl/>
        </w:rPr>
        <w:t xml:space="preserve"> ـ </w:t>
      </w:r>
      <w:r w:rsidRPr="00C51727">
        <w:rPr>
          <w:rtl/>
        </w:rPr>
        <w:t>عليهما السّلام</w:t>
      </w:r>
      <w:r>
        <w:rPr>
          <w:rtl/>
        </w:rPr>
        <w:t xml:space="preserve"> ـ </w:t>
      </w:r>
      <w:r w:rsidRPr="00C51727">
        <w:rPr>
          <w:rtl/>
        </w:rPr>
        <w:t>على معاوية.</w:t>
      </w:r>
    </w:p>
    <w:p w:rsidR="00E64FBC" w:rsidRPr="00C51727" w:rsidRDefault="00E64FBC" w:rsidP="00AD67AA">
      <w:pPr>
        <w:pStyle w:val="libNormal"/>
        <w:rPr>
          <w:rtl/>
        </w:rPr>
      </w:pPr>
      <w:r w:rsidRPr="00C51727">
        <w:rPr>
          <w:rtl/>
        </w:rPr>
        <w:t>فقال له</w:t>
      </w:r>
      <w:r>
        <w:rPr>
          <w:rtl/>
        </w:rPr>
        <w:t xml:space="preserve">: </w:t>
      </w:r>
      <w:r w:rsidRPr="00C51727">
        <w:rPr>
          <w:rtl/>
        </w:rPr>
        <w:t xml:space="preserve">ما حمل أباك على أن قتل أهل البصرة ثمّ دار عشيا </w:t>
      </w:r>
      <w:r w:rsidRPr="00A73BDB">
        <w:rPr>
          <w:rStyle w:val="libFootnotenumChar"/>
          <w:rtl/>
        </w:rPr>
        <w:t>(3)</w:t>
      </w:r>
      <w:r w:rsidRPr="00C51727">
        <w:rPr>
          <w:rtl/>
        </w:rPr>
        <w:t xml:space="preserve"> في طرقهم في ثوبين</w:t>
      </w:r>
      <w:r>
        <w:rPr>
          <w:rtl/>
        </w:rPr>
        <w:t>؟</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ـ: </w:t>
      </w:r>
      <w:r w:rsidRPr="00C51727">
        <w:rPr>
          <w:rtl/>
        </w:rPr>
        <w:t>حمله على ذلك علمه أنّ ما أصابه لم يكن ليخطئه</w:t>
      </w:r>
      <w:r>
        <w:rPr>
          <w:rtl/>
        </w:rPr>
        <w:t xml:space="preserve">، </w:t>
      </w:r>
      <w:r w:rsidRPr="00C51727">
        <w:rPr>
          <w:rtl/>
        </w:rPr>
        <w:t>وأنّ ما أخطأه لم يكن ليصيبه.</w:t>
      </w:r>
    </w:p>
    <w:p w:rsidR="00E64FBC" w:rsidRPr="00C51727" w:rsidRDefault="00E64FBC" w:rsidP="00AD67AA">
      <w:pPr>
        <w:pStyle w:val="libNormal"/>
        <w:rPr>
          <w:rtl/>
        </w:rPr>
      </w:pPr>
      <w:r w:rsidRPr="00C51727">
        <w:rPr>
          <w:rtl/>
        </w:rPr>
        <w:t>قال</w:t>
      </w:r>
      <w:r>
        <w:rPr>
          <w:rtl/>
        </w:rPr>
        <w:t xml:space="preserve">: </w:t>
      </w:r>
      <w:r w:rsidRPr="00C51727">
        <w:rPr>
          <w:rtl/>
        </w:rPr>
        <w:t>صدقت.</w:t>
      </w:r>
    </w:p>
    <w:p w:rsidR="00E64FBC" w:rsidRPr="00C51727" w:rsidRDefault="00E64FBC" w:rsidP="00AD67AA">
      <w:pPr>
        <w:pStyle w:val="libNormal"/>
        <w:rPr>
          <w:rtl/>
        </w:rPr>
      </w:pPr>
      <w:r w:rsidRPr="00C51727">
        <w:rPr>
          <w:rtl/>
        </w:rPr>
        <w:t>قال</w:t>
      </w:r>
      <w:r>
        <w:rPr>
          <w:rtl/>
        </w:rPr>
        <w:t xml:space="preserve">: </w:t>
      </w:r>
      <w:r w:rsidRPr="00C51727">
        <w:rPr>
          <w:rtl/>
        </w:rPr>
        <w:t>وقيل لأمير المؤمنين</w:t>
      </w:r>
      <w:r>
        <w:rPr>
          <w:rtl/>
        </w:rPr>
        <w:t xml:space="preserve"> لـمـّـا </w:t>
      </w:r>
      <w:r w:rsidRPr="00C51727">
        <w:rPr>
          <w:rtl/>
        </w:rPr>
        <w:t>أراد قتال الخوارج</w:t>
      </w:r>
      <w:r>
        <w:rPr>
          <w:rtl/>
        </w:rPr>
        <w:t xml:space="preserve">: </w:t>
      </w:r>
      <w:r w:rsidRPr="00C51727">
        <w:rPr>
          <w:rtl/>
        </w:rPr>
        <w:t>لو احترزت يا أمير المؤمنين.</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ـ </w:t>
      </w:r>
      <w:r w:rsidRPr="00C51727">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أيّ يوميّ من الموت أفرّ</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يوم لم يقدر أو يوم قدر</w:t>
            </w:r>
            <w:r w:rsidRPr="004C7223">
              <w:rPr>
                <w:rStyle w:val="libPoemTiniCharChar"/>
                <w:rtl/>
              </w:rPr>
              <w:br/>
              <w:t> </w:t>
            </w:r>
          </w:p>
        </w:tc>
      </w:tr>
      <w:tr w:rsidR="00E64FBC" w:rsidRPr="00C51727" w:rsidTr="004A4D29">
        <w:trPr>
          <w:tblCellSpacing w:w="15" w:type="dxa"/>
          <w:jc w:val="center"/>
        </w:trPr>
        <w:tc>
          <w:tcPr>
            <w:tcW w:w="2362" w:type="pct"/>
            <w:vAlign w:val="center"/>
          </w:tcPr>
          <w:p w:rsidR="00E64FBC" w:rsidRPr="00C51727" w:rsidRDefault="00E64FBC" w:rsidP="00070D4D">
            <w:pPr>
              <w:pStyle w:val="libPoem"/>
            </w:pPr>
            <w:r w:rsidRPr="00C51727">
              <w:rPr>
                <w:rtl/>
              </w:rPr>
              <w:t xml:space="preserve">يوم لم يقدر لا أخشى الرّدى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Pr>
                <w:rtl/>
              </w:rPr>
              <w:t>و</w:t>
            </w:r>
            <w:r w:rsidRPr="00C51727">
              <w:rPr>
                <w:rtl/>
              </w:rPr>
              <w:t>إذا قدّر لم يغن الحذر</w:t>
            </w:r>
            <w:r w:rsidRPr="004C7223">
              <w:rPr>
                <w:rStyle w:val="libPoemTiniCharChar"/>
                <w:rtl/>
              </w:rPr>
              <w:br/>
              <w:t> </w:t>
            </w:r>
          </w:p>
        </w:tc>
      </w:tr>
    </w:tbl>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(4)</w:t>
      </w:r>
      <w:r w:rsidR="00861BFB">
        <w:rPr>
          <w:rtl/>
        </w:rPr>
        <w:t xml:space="preserve"> إلى </w:t>
      </w:r>
      <w:r w:rsidRPr="00C51727">
        <w:rPr>
          <w:rtl/>
        </w:rPr>
        <w:t xml:space="preserve">يحيى بن </w:t>
      </w:r>
      <w:r>
        <w:rPr>
          <w:rtl/>
        </w:rPr>
        <w:t>[</w:t>
      </w:r>
      <w:r w:rsidRPr="00C51727">
        <w:rPr>
          <w:rtl/>
        </w:rPr>
        <w:t>أبي</w:t>
      </w:r>
      <w:r>
        <w:rPr>
          <w:rtl/>
        </w:rPr>
        <w:t>]</w:t>
      </w:r>
      <w:r w:rsidRPr="00C51727">
        <w:rPr>
          <w:rtl/>
        </w:rPr>
        <w:t xml:space="preserve"> </w:t>
      </w:r>
      <w:r w:rsidRPr="00A73BDB">
        <w:rPr>
          <w:rStyle w:val="libFootnotenumChar"/>
          <w:rtl/>
        </w:rPr>
        <w:t>(5)</w:t>
      </w:r>
      <w:r w:rsidRPr="00C51727">
        <w:rPr>
          <w:rtl/>
        </w:rPr>
        <w:t xml:space="preserve"> كثير قال</w:t>
      </w:r>
      <w:r>
        <w:rPr>
          <w:rtl/>
        </w:rPr>
        <w:t xml:space="preserve">: </w:t>
      </w:r>
      <w:r w:rsidRPr="00C51727">
        <w:rPr>
          <w:rtl/>
        </w:rPr>
        <w:t>قيل لأمير المؤمنين</w:t>
      </w:r>
      <w:r>
        <w:rPr>
          <w:rtl/>
        </w:rPr>
        <w:t xml:space="preserve"> ـ </w:t>
      </w:r>
      <w:r w:rsidRPr="00C51727">
        <w:rPr>
          <w:rtl/>
        </w:rPr>
        <w:t>عليه السّلام</w:t>
      </w:r>
      <w:r>
        <w:rPr>
          <w:rtl/>
        </w:rPr>
        <w:t xml:space="preserve"> ـ: </w:t>
      </w:r>
      <w:r w:rsidRPr="00C51727">
        <w:rPr>
          <w:rtl/>
        </w:rPr>
        <w:t>ألا نحرسك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كلّ </w:t>
      </w:r>
      <w:r w:rsidRPr="00A73BDB">
        <w:rPr>
          <w:rStyle w:val="libFootnotenumChar"/>
          <w:rtl/>
        </w:rPr>
        <w:t>(6)</w:t>
      </w:r>
      <w:r w:rsidRPr="00C51727">
        <w:rPr>
          <w:rtl/>
        </w:rPr>
        <w:t xml:space="preserve"> حرس كلّ امرئ أجله.</w:t>
      </w:r>
    </w:p>
    <w:p w:rsidR="00E64FBC" w:rsidRPr="00C51727" w:rsidRDefault="00E64FBC" w:rsidP="00AD67AA">
      <w:pPr>
        <w:pStyle w:val="libNormal"/>
        <w:rPr>
          <w:rtl/>
        </w:rPr>
      </w:pPr>
      <w:r>
        <w:rPr>
          <w:rtl/>
        </w:rPr>
        <w:t>و</w:t>
      </w:r>
      <w:r w:rsidRPr="00C51727">
        <w:rPr>
          <w:rtl/>
        </w:rPr>
        <w:t>بإسناده</w:t>
      </w:r>
      <w:r w:rsidR="00861BFB">
        <w:rPr>
          <w:rtl/>
        </w:rPr>
        <w:t xml:space="preserve"> إلى </w:t>
      </w:r>
      <w:r w:rsidRPr="00C51727">
        <w:rPr>
          <w:rtl/>
        </w:rPr>
        <w:t xml:space="preserve">سعيد بن وهب </w:t>
      </w:r>
      <w:r w:rsidRPr="00A73BDB">
        <w:rPr>
          <w:rStyle w:val="libFootnotenumChar"/>
          <w:rtl/>
        </w:rPr>
        <w:t>(7)</w:t>
      </w:r>
      <w:r w:rsidRPr="00C51727">
        <w:rPr>
          <w:rtl/>
        </w:rPr>
        <w:t xml:space="preserve"> قال</w:t>
      </w:r>
      <w:r>
        <w:rPr>
          <w:rtl/>
        </w:rPr>
        <w:t xml:space="preserve">: </w:t>
      </w:r>
      <w:r w:rsidRPr="00C51727">
        <w:rPr>
          <w:rtl/>
        </w:rPr>
        <w:t>كنّا مع سعيد بن قيس بصفّين ليلا</w:t>
      </w:r>
      <w:r>
        <w:rPr>
          <w:rtl/>
        </w:rPr>
        <w:t xml:space="preserve">، </w:t>
      </w:r>
      <w:r w:rsidRPr="00C51727">
        <w:rPr>
          <w:rtl/>
        </w:rPr>
        <w:t>والصّفان ينظر كلّ واحد منهما</w:t>
      </w:r>
      <w:r w:rsidR="00861BFB">
        <w:rPr>
          <w:rtl/>
        </w:rPr>
        <w:t xml:space="preserve"> إلى </w:t>
      </w:r>
      <w:r w:rsidRPr="00C51727">
        <w:rPr>
          <w:rtl/>
        </w:rPr>
        <w:t>صاحبه حتّى جاء أمير المؤمنين</w:t>
      </w:r>
      <w:r>
        <w:rPr>
          <w:rtl/>
        </w:rPr>
        <w:t xml:space="preserve"> ـ </w:t>
      </w:r>
      <w:r w:rsidRPr="00C51727">
        <w:rPr>
          <w:rtl/>
        </w:rPr>
        <w:t>عليه السّلام</w:t>
      </w:r>
      <w:r>
        <w:rPr>
          <w:rtl/>
        </w:rPr>
        <w:t xml:space="preserve"> ـ.</w:t>
      </w:r>
      <w:r w:rsidRPr="00C51727">
        <w:rPr>
          <w:rtl/>
        </w:rPr>
        <w:t xml:space="preserve"> فنزلنا على فنائه </w:t>
      </w:r>
      <w:r w:rsidRPr="00A73BDB">
        <w:rPr>
          <w:rStyle w:val="libFootnotenumChar"/>
          <w:rtl/>
        </w:rPr>
        <w:t>(8)</w:t>
      </w:r>
      <w:r>
        <w:rPr>
          <w:rtl/>
        </w:rPr>
        <w:t>.</w:t>
      </w:r>
    </w:p>
    <w:p w:rsidR="00E64FBC" w:rsidRPr="00C51727" w:rsidRDefault="00E64FBC" w:rsidP="00AD67AA">
      <w:pPr>
        <w:pStyle w:val="libNormal"/>
        <w:rPr>
          <w:rtl/>
        </w:rPr>
      </w:pPr>
      <w:r w:rsidRPr="00C51727">
        <w:rPr>
          <w:rtl/>
        </w:rPr>
        <w:t>فقال له سعيد بن قيس</w:t>
      </w:r>
      <w:r>
        <w:rPr>
          <w:rtl/>
        </w:rPr>
        <w:t>: أ</w:t>
      </w:r>
      <w:r w:rsidRPr="00C51727">
        <w:rPr>
          <w:rtl/>
        </w:rPr>
        <w:t>في هذه السّاعة</w:t>
      </w:r>
      <w:r>
        <w:rPr>
          <w:rtl/>
        </w:rPr>
        <w:t xml:space="preserve">، </w:t>
      </w:r>
      <w:r w:rsidRPr="00C51727">
        <w:rPr>
          <w:rtl/>
        </w:rPr>
        <w:t>يا أمير المؤمنين</w:t>
      </w:r>
      <w:r>
        <w:rPr>
          <w:rtl/>
        </w:rPr>
        <w:t xml:space="preserve">، </w:t>
      </w:r>
      <w:r w:rsidRPr="00C51727">
        <w:rPr>
          <w:rtl/>
        </w:rPr>
        <w:t>أما خفت شيئا</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ما بين المعقوفتين ليس في ب</w:t>
      </w:r>
      <w:r>
        <w:rPr>
          <w:rtl/>
        </w:rPr>
        <w:t>.</w:t>
      </w:r>
    </w:p>
    <w:p w:rsidR="00E64FBC" w:rsidRPr="00C51727" w:rsidRDefault="00E64FBC" w:rsidP="002D110A">
      <w:pPr>
        <w:pStyle w:val="libFootnote0"/>
        <w:rPr>
          <w:rtl/>
        </w:rPr>
      </w:pPr>
      <w:r>
        <w:rPr>
          <w:rtl/>
        </w:rPr>
        <w:t>(</w:t>
      </w:r>
      <w:r w:rsidRPr="00C51727">
        <w:rPr>
          <w:rtl/>
        </w:rPr>
        <w:t>2) التوحيد / 374</w:t>
      </w:r>
      <w:r>
        <w:rPr>
          <w:rtl/>
        </w:rPr>
        <w:t xml:space="preserve"> ـ </w:t>
      </w:r>
      <w:r w:rsidRPr="00C51727">
        <w:rPr>
          <w:rtl/>
        </w:rPr>
        <w:t>375</w:t>
      </w:r>
      <w:r>
        <w:rPr>
          <w:rtl/>
        </w:rPr>
        <w:t xml:space="preserve">، </w:t>
      </w:r>
      <w:r w:rsidRPr="00C51727">
        <w:rPr>
          <w:rtl/>
        </w:rPr>
        <w:t>ح 19</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عيشا</w:t>
      </w:r>
      <w:r>
        <w:rPr>
          <w:rtl/>
        </w:rPr>
        <w:t>.</w:t>
      </w:r>
    </w:p>
    <w:p w:rsidR="00E64FBC" w:rsidRPr="00C51727" w:rsidRDefault="00E64FBC" w:rsidP="002D110A">
      <w:pPr>
        <w:pStyle w:val="libFootnote0"/>
        <w:rPr>
          <w:rtl/>
        </w:rPr>
      </w:pPr>
      <w:r>
        <w:rPr>
          <w:rtl/>
        </w:rPr>
        <w:t>(</w:t>
      </w:r>
      <w:r w:rsidRPr="00C51727">
        <w:rPr>
          <w:rtl/>
        </w:rPr>
        <w:t>4) التوحيد / 379</w:t>
      </w:r>
      <w:r>
        <w:rPr>
          <w:rtl/>
        </w:rPr>
        <w:t xml:space="preserve">، </w:t>
      </w:r>
      <w:r w:rsidRPr="00C51727">
        <w:rPr>
          <w:rtl/>
        </w:rPr>
        <w:t>ح 25</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ليس في المصدر</w:t>
      </w:r>
      <w:r>
        <w:rPr>
          <w:rtl/>
        </w:rPr>
        <w:t xml:space="preserve">: </w:t>
      </w:r>
      <w:r w:rsidRPr="00C51727">
        <w:rPr>
          <w:rtl/>
        </w:rPr>
        <w:t>كلّ</w:t>
      </w:r>
      <w:r>
        <w:rPr>
          <w:rtl/>
        </w:rPr>
        <w:t>.</w:t>
      </w:r>
    </w:p>
    <w:p w:rsidR="00E64FBC" w:rsidRPr="00C51727" w:rsidRDefault="00E64FBC" w:rsidP="002D110A">
      <w:pPr>
        <w:pStyle w:val="libFootnote0"/>
        <w:rPr>
          <w:rtl/>
        </w:rPr>
      </w:pPr>
      <w:r>
        <w:rPr>
          <w:rtl/>
        </w:rPr>
        <w:t>(</w:t>
      </w:r>
      <w:r w:rsidRPr="00C51727">
        <w:rPr>
          <w:rtl/>
        </w:rPr>
        <w:t>7) نفس المصدر والصفحة</w:t>
      </w:r>
      <w:r>
        <w:rPr>
          <w:rtl/>
        </w:rPr>
        <w:t xml:space="preserve">، </w:t>
      </w:r>
      <w:r w:rsidRPr="00C51727">
        <w:rPr>
          <w:rtl/>
        </w:rPr>
        <w:t>ح 26</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ب</w:t>
      </w:r>
      <w:r>
        <w:rPr>
          <w:rtl/>
        </w:rPr>
        <w:t xml:space="preserve">: </w:t>
      </w:r>
      <w:r w:rsidRPr="00C51727">
        <w:rPr>
          <w:rtl/>
        </w:rPr>
        <w:t>فناه</w:t>
      </w:r>
      <w:r>
        <w:rPr>
          <w:rtl/>
        </w:rPr>
        <w:t>.</w:t>
      </w:r>
      <w:r w:rsidRPr="00C51727">
        <w:rPr>
          <w:rtl/>
        </w:rPr>
        <w:t xml:space="preserve"> وفي سائر النسخ</w:t>
      </w:r>
      <w:r>
        <w:rPr>
          <w:rtl/>
        </w:rPr>
        <w:t xml:space="preserve">: </w:t>
      </w:r>
      <w:r w:rsidRPr="00C51727">
        <w:rPr>
          <w:rtl/>
        </w:rPr>
        <w:t>قفاه</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وأيّ شيء أخاف</w:t>
      </w:r>
      <w:r>
        <w:rPr>
          <w:rtl/>
        </w:rPr>
        <w:t>؟</w:t>
      </w:r>
      <w:r w:rsidRPr="00C51727">
        <w:rPr>
          <w:rtl/>
        </w:rPr>
        <w:t xml:space="preserve"> إنّه ليس من أحد إلّا ومعه ملكان موكّلان به</w:t>
      </w:r>
      <w:r>
        <w:rPr>
          <w:rtl/>
        </w:rPr>
        <w:t xml:space="preserve">، </w:t>
      </w:r>
      <w:r w:rsidRPr="00C51727">
        <w:rPr>
          <w:rtl/>
        </w:rPr>
        <w:t>أن يقع في بئر أو تضربه دابّة أو يتردّى من جبل حتّى يأتيه القدر. فإذا أتى القدر</w:t>
      </w:r>
      <w:r>
        <w:rPr>
          <w:rtl/>
        </w:rPr>
        <w:t xml:space="preserve">، </w:t>
      </w:r>
      <w:r w:rsidRPr="00C51727">
        <w:rPr>
          <w:rtl/>
        </w:rPr>
        <w:t>خلّوا بينه وبينه.</w:t>
      </w:r>
    </w:p>
    <w:p w:rsidR="00E64FBC" w:rsidRPr="00C51727" w:rsidRDefault="00E64FBC" w:rsidP="00AD67AA">
      <w:pPr>
        <w:pStyle w:val="libNormal"/>
        <w:rPr>
          <w:rtl/>
        </w:rPr>
      </w:pPr>
      <w:r w:rsidRPr="004335D9">
        <w:rPr>
          <w:rStyle w:val="libAlaemChar"/>
          <w:rtl/>
        </w:rPr>
        <w:t>(</w:t>
      </w:r>
      <w:r w:rsidRPr="004A4D29">
        <w:rPr>
          <w:rStyle w:val="libAieChar"/>
          <w:rtl/>
        </w:rPr>
        <w:t>يا بَنِي آدَمَ إِمَّا يَأْتِيَنَّكُمْ رُسُلٌ مِنْكُمْ يَقُصُّونَ عَلَيْكُمْ آياتِي</w:t>
      </w:r>
      <w:r w:rsidRPr="004335D9">
        <w:rPr>
          <w:rStyle w:val="libAlaemChar"/>
          <w:rtl/>
        </w:rPr>
        <w:t>)</w:t>
      </w:r>
      <w:r w:rsidRPr="00C51727">
        <w:rPr>
          <w:rtl/>
        </w:rPr>
        <w:t xml:space="preserve"> قيل </w:t>
      </w:r>
      <w:r w:rsidRPr="00A73BDB">
        <w:rPr>
          <w:rStyle w:val="libFootnotenumChar"/>
          <w:rtl/>
        </w:rPr>
        <w:t>(1)</w:t>
      </w:r>
      <w:r>
        <w:rPr>
          <w:rtl/>
        </w:rPr>
        <w:t xml:space="preserve">: </w:t>
      </w:r>
      <w:r w:rsidRPr="00C51727">
        <w:rPr>
          <w:rtl/>
        </w:rPr>
        <w:t>شرط ذكره بحرف الشّكّ</w:t>
      </w:r>
      <w:r>
        <w:rPr>
          <w:rtl/>
        </w:rPr>
        <w:t xml:space="preserve">، </w:t>
      </w:r>
      <w:r w:rsidRPr="00C51727">
        <w:rPr>
          <w:rtl/>
        </w:rPr>
        <w:t>للتّنبيه على أنّ إتيان الرّسل أمر جائز غير واجب</w:t>
      </w:r>
      <w:r>
        <w:rPr>
          <w:rtl/>
        </w:rPr>
        <w:t xml:space="preserve">، </w:t>
      </w:r>
      <w:r w:rsidRPr="00C51727">
        <w:rPr>
          <w:rtl/>
        </w:rPr>
        <w:t>كما يظنّه أهل التّعليم.</w:t>
      </w:r>
    </w:p>
    <w:p w:rsidR="00E64FBC" w:rsidRPr="00C51727" w:rsidRDefault="00E64FBC" w:rsidP="00AD67AA">
      <w:pPr>
        <w:pStyle w:val="libNormal"/>
        <w:rPr>
          <w:rtl/>
        </w:rPr>
      </w:pPr>
      <w:r w:rsidRPr="00C51727">
        <w:rPr>
          <w:rtl/>
        </w:rPr>
        <w:t>وفيه</w:t>
      </w:r>
      <w:r>
        <w:rPr>
          <w:rtl/>
        </w:rPr>
        <w:t xml:space="preserve">، </w:t>
      </w:r>
      <w:r w:rsidRPr="00C51727">
        <w:rPr>
          <w:rtl/>
        </w:rPr>
        <w:t>أنّ الإتيان بحرف الشّكّ إنّما هو بالنّظر</w:t>
      </w:r>
      <w:r w:rsidR="00861BFB">
        <w:rPr>
          <w:rtl/>
        </w:rPr>
        <w:t xml:space="preserve"> إلى </w:t>
      </w:r>
      <w:r w:rsidRPr="00C51727">
        <w:rPr>
          <w:rtl/>
        </w:rPr>
        <w:t>كون الرّسل كثيرة</w:t>
      </w:r>
      <w:r>
        <w:rPr>
          <w:rtl/>
        </w:rPr>
        <w:t xml:space="preserve">، </w:t>
      </w:r>
      <w:r w:rsidRPr="00C51727">
        <w:rPr>
          <w:rtl/>
        </w:rPr>
        <w:t>كما يدلّ عليه الجمع. وكونهم منكم</w:t>
      </w:r>
      <w:r>
        <w:rPr>
          <w:rtl/>
        </w:rPr>
        <w:t xml:space="preserve">، </w:t>
      </w:r>
      <w:r w:rsidRPr="00C51727">
        <w:rPr>
          <w:rtl/>
        </w:rPr>
        <w:t>كما يدلّ عليه تقييده به. فلا تنبيه فيه على ما ادّعاه.</w:t>
      </w:r>
    </w:p>
    <w:p w:rsidR="00E64FBC" w:rsidRPr="00C51727" w:rsidRDefault="00E64FBC" w:rsidP="00AD67AA">
      <w:pPr>
        <w:pStyle w:val="libNormal"/>
        <w:rPr>
          <w:rtl/>
        </w:rPr>
      </w:pPr>
      <w:r w:rsidRPr="00C51727">
        <w:rPr>
          <w:rtl/>
        </w:rPr>
        <w:t>وضمّت إليها «ما»</w:t>
      </w:r>
      <w:r>
        <w:rPr>
          <w:rtl/>
        </w:rPr>
        <w:t xml:space="preserve">، </w:t>
      </w:r>
      <w:r w:rsidRPr="00C51727">
        <w:rPr>
          <w:rtl/>
        </w:rPr>
        <w:t xml:space="preserve">لتأكيد معنى الشّرط. ولذلك أكّد فعلها بالنّون. وجوابه </w:t>
      </w:r>
      <w:r w:rsidRPr="004335D9">
        <w:rPr>
          <w:rStyle w:val="libAlaemChar"/>
          <w:rtl/>
        </w:rPr>
        <w:t>(</w:t>
      </w:r>
      <w:r w:rsidRPr="004A4D29">
        <w:rPr>
          <w:rStyle w:val="libAieChar"/>
          <w:rtl/>
        </w:rPr>
        <w:t>فَمَنِ اتَّقى</w:t>
      </w:r>
      <w:r w:rsidRPr="004335D9">
        <w:rPr>
          <w:rStyle w:val="libAlaemChar"/>
          <w:rtl/>
        </w:rPr>
        <w:t>)</w:t>
      </w:r>
      <w:r>
        <w:rPr>
          <w:rtl/>
        </w:rPr>
        <w:t xml:space="preserve">: </w:t>
      </w:r>
      <w:r w:rsidRPr="00C51727">
        <w:rPr>
          <w:rtl/>
        </w:rPr>
        <w:t>التّكذيب.</w:t>
      </w:r>
    </w:p>
    <w:p w:rsidR="00E64FBC" w:rsidRPr="00C51727" w:rsidRDefault="00E64FBC" w:rsidP="00AD67AA">
      <w:pPr>
        <w:pStyle w:val="libNormal"/>
        <w:rPr>
          <w:rtl/>
        </w:rPr>
      </w:pPr>
      <w:r w:rsidRPr="004335D9">
        <w:rPr>
          <w:rStyle w:val="libAlaemChar"/>
          <w:rtl/>
        </w:rPr>
        <w:t>(</w:t>
      </w:r>
      <w:r w:rsidRPr="004A4D29">
        <w:rPr>
          <w:rStyle w:val="libAieChar"/>
          <w:rtl/>
        </w:rPr>
        <w:t>وَأَصْلَحَ فَلا خَوْفٌ عَلَيْهِمْ وَلا هُمْ يَحْزَنُونَ</w:t>
      </w:r>
      <w:r w:rsidRPr="004335D9">
        <w:rPr>
          <w:rStyle w:val="libAlaemChar"/>
          <w:rtl/>
        </w:rPr>
        <w:t>)</w:t>
      </w:r>
      <w:r w:rsidRPr="00C51727">
        <w:rPr>
          <w:rtl/>
        </w:rPr>
        <w:t xml:space="preserve"> </w:t>
      </w:r>
      <w:r>
        <w:rPr>
          <w:rtl/>
        </w:rPr>
        <w:t>(</w:t>
      </w:r>
      <w:r w:rsidRPr="00C51727">
        <w:rPr>
          <w:rtl/>
        </w:rPr>
        <w:t>35)</w:t>
      </w:r>
      <w:r>
        <w:rPr>
          <w:rtl/>
        </w:rPr>
        <w:t>.</w:t>
      </w:r>
      <w:r w:rsidRPr="00C51727">
        <w:rPr>
          <w:rtl/>
        </w:rPr>
        <w:t xml:space="preserve"> </w:t>
      </w:r>
      <w:r w:rsidRPr="004335D9">
        <w:rPr>
          <w:rStyle w:val="libAlaemChar"/>
          <w:rtl/>
        </w:rPr>
        <w:t>(</w:t>
      </w:r>
      <w:r w:rsidRPr="004A4D29">
        <w:rPr>
          <w:rStyle w:val="libAieChar"/>
          <w:rtl/>
        </w:rPr>
        <w:t>وَالَّذِينَ كَذَّبُوا بِآياتِنا وَاسْتَكْبَرُوا عَنْها أُولئِكَ أَصْحابُ النَّارِ هُمْ فِيها خالِدُونَ</w:t>
      </w:r>
      <w:r w:rsidRPr="004335D9">
        <w:rPr>
          <w:rStyle w:val="libAlaemChar"/>
          <w:rtl/>
        </w:rPr>
        <w:t>)</w:t>
      </w:r>
      <w:r w:rsidRPr="00C51727">
        <w:rPr>
          <w:rtl/>
        </w:rPr>
        <w:t xml:space="preserve"> </w:t>
      </w:r>
      <w:r>
        <w:rPr>
          <w:rtl/>
        </w:rPr>
        <w:t>(</w:t>
      </w:r>
      <w:r w:rsidRPr="00C51727">
        <w:rPr>
          <w:rtl/>
        </w:rPr>
        <w:t>36)</w:t>
      </w:r>
      <w:r>
        <w:rPr>
          <w:rtl/>
        </w:rPr>
        <w:t>.</w:t>
      </w:r>
    </w:p>
    <w:p w:rsidR="00E64FBC" w:rsidRPr="00C51727" w:rsidRDefault="00E64FBC" w:rsidP="00AD67AA">
      <w:pPr>
        <w:pStyle w:val="libNormal"/>
        <w:rPr>
          <w:rtl/>
        </w:rPr>
      </w:pPr>
      <w:r w:rsidRPr="00C51727">
        <w:rPr>
          <w:rtl/>
        </w:rPr>
        <w:t>والمعنى</w:t>
      </w:r>
      <w:r>
        <w:rPr>
          <w:rtl/>
        </w:rPr>
        <w:t xml:space="preserve">: </w:t>
      </w:r>
      <w:r w:rsidRPr="00C51727">
        <w:rPr>
          <w:rtl/>
        </w:rPr>
        <w:t>فمن اتّقى التّكذيب وأصلح عمله منكم</w:t>
      </w:r>
      <w:r>
        <w:rPr>
          <w:rtl/>
        </w:rPr>
        <w:t xml:space="preserve">، </w:t>
      </w:r>
      <w:r w:rsidRPr="00C51727">
        <w:rPr>
          <w:rtl/>
        </w:rPr>
        <w:t>والّذين كذّبوا بآياتنا منكم.</w:t>
      </w:r>
    </w:p>
    <w:p w:rsidR="00E64FBC" w:rsidRPr="00C51727" w:rsidRDefault="00E64FBC" w:rsidP="00AD67AA">
      <w:pPr>
        <w:pStyle w:val="libNormal"/>
        <w:rPr>
          <w:rtl/>
        </w:rPr>
      </w:pPr>
      <w:r w:rsidRPr="00C51727">
        <w:rPr>
          <w:rtl/>
        </w:rPr>
        <w:t>وإدخال «الفاء» في الخبر الأوّل دون الثّاني</w:t>
      </w:r>
      <w:r>
        <w:rPr>
          <w:rtl/>
        </w:rPr>
        <w:t xml:space="preserve">، </w:t>
      </w:r>
      <w:r w:rsidRPr="00C51727">
        <w:rPr>
          <w:rtl/>
        </w:rPr>
        <w:t>للمبالغة في الوعد والمسامحة في الوعيد.</w:t>
      </w:r>
    </w:p>
    <w:p w:rsidR="00E64FBC" w:rsidRPr="00C51727" w:rsidRDefault="00E64FBC" w:rsidP="00AD67AA">
      <w:pPr>
        <w:pStyle w:val="libNormal"/>
        <w:rPr>
          <w:rtl/>
        </w:rPr>
      </w:pPr>
      <w:r w:rsidRPr="004335D9">
        <w:rPr>
          <w:rStyle w:val="libAlaemChar"/>
          <w:rtl/>
        </w:rPr>
        <w:t>(</w:t>
      </w:r>
      <w:r w:rsidRPr="004A4D29">
        <w:rPr>
          <w:rStyle w:val="libAieChar"/>
          <w:rtl/>
        </w:rPr>
        <w:t>فَمَنْ أَظْلَمُ مِمَّنِ افْتَرى عَلَى اللهِ كَذِباً أَوْ كَذَّبَ بِآياتِهِ</w:t>
      </w:r>
      <w:r w:rsidRPr="004335D9">
        <w:rPr>
          <w:rStyle w:val="libAlaemChar"/>
          <w:rtl/>
        </w:rPr>
        <w:t>)</w:t>
      </w:r>
      <w:r>
        <w:rPr>
          <w:rtl/>
        </w:rPr>
        <w:t xml:space="preserve">: </w:t>
      </w:r>
      <w:r w:rsidRPr="00C51727">
        <w:rPr>
          <w:rtl/>
        </w:rPr>
        <w:t>ممّن تقوّل على.</w:t>
      </w:r>
    </w:p>
    <w:p w:rsidR="00E64FBC" w:rsidRPr="00C51727" w:rsidRDefault="00E64FBC" w:rsidP="00AD67AA">
      <w:pPr>
        <w:pStyle w:val="libNormal"/>
        <w:rPr>
          <w:rtl/>
        </w:rPr>
      </w:pPr>
      <w:r w:rsidRPr="00C51727">
        <w:rPr>
          <w:rtl/>
        </w:rPr>
        <w:t>الله</w:t>
      </w:r>
      <w:r>
        <w:rPr>
          <w:rtl/>
        </w:rPr>
        <w:t xml:space="preserve"> ـ </w:t>
      </w:r>
      <w:r w:rsidRPr="00C51727">
        <w:rPr>
          <w:rtl/>
        </w:rPr>
        <w:t>تعالى</w:t>
      </w:r>
      <w:r>
        <w:rPr>
          <w:rtl/>
        </w:rPr>
        <w:t xml:space="preserve"> ـ </w:t>
      </w:r>
      <w:r w:rsidRPr="00C51727">
        <w:rPr>
          <w:rtl/>
        </w:rPr>
        <w:t>ما لم يقله</w:t>
      </w:r>
      <w:r>
        <w:rPr>
          <w:rtl/>
        </w:rPr>
        <w:t xml:space="preserve">، </w:t>
      </w:r>
      <w:r w:rsidRPr="00C51727">
        <w:rPr>
          <w:rtl/>
        </w:rPr>
        <w:t>أو كذّب ما قاله.</w:t>
      </w:r>
    </w:p>
    <w:p w:rsidR="00E64FBC" w:rsidRPr="00C51727" w:rsidRDefault="00E64FBC" w:rsidP="00AD67AA">
      <w:pPr>
        <w:pStyle w:val="libNormal"/>
        <w:rPr>
          <w:rtl/>
        </w:rPr>
      </w:pPr>
      <w:r w:rsidRPr="004335D9">
        <w:rPr>
          <w:rStyle w:val="libAlaemChar"/>
          <w:rtl/>
        </w:rPr>
        <w:t>(</w:t>
      </w:r>
      <w:r w:rsidRPr="004A4D29">
        <w:rPr>
          <w:rStyle w:val="libAieChar"/>
          <w:rtl/>
        </w:rPr>
        <w:t>أُولئِكَ يَنالُهُمْ نَصِيبُهُمْ مِنَ الْكِتابِ</w:t>
      </w:r>
      <w:r w:rsidRPr="004335D9">
        <w:rPr>
          <w:rStyle w:val="libAlaemChar"/>
          <w:rtl/>
        </w:rPr>
        <w:t>)</w:t>
      </w:r>
      <w:r>
        <w:rPr>
          <w:rtl/>
        </w:rPr>
        <w:t xml:space="preserve">: </w:t>
      </w:r>
      <w:r w:rsidRPr="00C51727">
        <w:rPr>
          <w:rtl/>
        </w:rPr>
        <w:t xml:space="preserve">ممّا كتب </w:t>
      </w:r>
      <w:r w:rsidRPr="00A73BDB">
        <w:rPr>
          <w:rStyle w:val="libFootnotenumChar"/>
          <w:rtl/>
        </w:rPr>
        <w:t>(2)</w:t>
      </w:r>
      <w:r w:rsidRPr="00C51727">
        <w:rPr>
          <w:rtl/>
        </w:rPr>
        <w:t xml:space="preserve"> لهم من الأرزاق والآجال.</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«الكتاب» اللّوح</w:t>
      </w:r>
      <w:r>
        <w:rPr>
          <w:rtl/>
        </w:rPr>
        <w:t xml:space="preserve">، </w:t>
      </w:r>
      <w:r w:rsidRPr="00C51727">
        <w:rPr>
          <w:rtl/>
        </w:rPr>
        <w:t>أي</w:t>
      </w:r>
      <w:r>
        <w:rPr>
          <w:rtl/>
        </w:rPr>
        <w:t xml:space="preserve">: </w:t>
      </w:r>
      <w:r w:rsidRPr="00C51727">
        <w:rPr>
          <w:rtl/>
        </w:rPr>
        <w:t>ما أثبت لهم فيه.</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C51727">
        <w:rPr>
          <w:rtl/>
        </w:rPr>
        <w:t>أي</w:t>
      </w:r>
      <w:r>
        <w:rPr>
          <w:rtl/>
        </w:rPr>
        <w:t xml:space="preserve">: </w:t>
      </w:r>
      <w:r w:rsidRPr="00C51727">
        <w:rPr>
          <w:rtl/>
        </w:rPr>
        <w:t>ينالهم ما في كتابنا من عقوبات المعاصي.</w:t>
      </w:r>
    </w:p>
    <w:p w:rsidR="00E64FBC" w:rsidRPr="00C51727" w:rsidRDefault="00E64FBC" w:rsidP="00AD67AA">
      <w:pPr>
        <w:pStyle w:val="libNormal"/>
        <w:rPr>
          <w:rtl/>
        </w:rPr>
      </w:pPr>
      <w:r w:rsidRPr="004335D9">
        <w:rPr>
          <w:rStyle w:val="libAlaemChar"/>
          <w:rtl/>
        </w:rPr>
        <w:t>(</w:t>
      </w:r>
      <w:r w:rsidRPr="004A4D29">
        <w:rPr>
          <w:rStyle w:val="libAieChar"/>
          <w:rtl/>
        </w:rPr>
        <w:t>حَتَّى إِذا جاءَتْهُمْ رُسُلُنا يَتَوَفَّوْنَهُمْ</w:t>
      </w:r>
      <w:r w:rsidRPr="004335D9">
        <w:rPr>
          <w:rStyle w:val="libAlaemChar"/>
          <w:rtl/>
        </w:rPr>
        <w:t>)</w:t>
      </w:r>
      <w:r>
        <w:rPr>
          <w:rtl/>
        </w:rPr>
        <w:t xml:space="preserve">، </w:t>
      </w:r>
      <w:r w:rsidRPr="00C51727">
        <w:rPr>
          <w:rtl/>
        </w:rPr>
        <w:t>أي</w:t>
      </w:r>
      <w:r>
        <w:rPr>
          <w:rtl/>
        </w:rPr>
        <w:t xml:space="preserve">: </w:t>
      </w:r>
      <w:r w:rsidRPr="00C51727">
        <w:rPr>
          <w:rtl/>
        </w:rPr>
        <w:t>يتوفّون أرواحهم.</w:t>
      </w:r>
    </w:p>
    <w:p w:rsidR="00E64FBC" w:rsidRPr="00C51727" w:rsidRDefault="00E64FBC" w:rsidP="00AD67AA">
      <w:pPr>
        <w:pStyle w:val="libNormal"/>
        <w:rPr>
          <w:rtl/>
        </w:rPr>
      </w:pPr>
      <w:r w:rsidRPr="00C51727">
        <w:rPr>
          <w:rtl/>
        </w:rPr>
        <w:t>وهو حال من الرّسل.</w:t>
      </w:r>
    </w:p>
    <w:p w:rsidR="00E64FBC" w:rsidRPr="00C51727" w:rsidRDefault="00E64FBC" w:rsidP="00AD67AA">
      <w:pPr>
        <w:pStyle w:val="libNormal"/>
        <w:rPr>
          <w:rtl/>
        </w:rPr>
      </w:pPr>
      <w:r>
        <w:rPr>
          <w:rtl/>
        </w:rPr>
        <w:t>و «</w:t>
      </w:r>
      <w:r w:rsidRPr="00C51727">
        <w:rPr>
          <w:rtl/>
        </w:rPr>
        <w:t>حتّى» غاية نيلهم. وهي الّتي يبتدأ بعدها الكلام.</w:t>
      </w:r>
    </w:p>
    <w:p w:rsidR="00E64FBC" w:rsidRPr="00C51727" w:rsidRDefault="00E64FBC" w:rsidP="00AD67AA">
      <w:pPr>
        <w:pStyle w:val="libNormal"/>
        <w:rPr>
          <w:rtl/>
        </w:rPr>
      </w:pPr>
      <w:r w:rsidRPr="004335D9">
        <w:rPr>
          <w:rStyle w:val="libAlaemChar"/>
          <w:rtl/>
        </w:rPr>
        <w:t>(</w:t>
      </w:r>
      <w:r w:rsidRPr="004A4D29">
        <w:rPr>
          <w:rStyle w:val="libAieChar"/>
          <w:rtl/>
        </w:rPr>
        <w:t>قالُوا</w:t>
      </w:r>
      <w:r w:rsidRPr="004335D9">
        <w:rPr>
          <w:rStyle w:val="libAlaemChar"/>
          <w:rtl/>
        </w:rPr>
        <w:t>)</w:t>
      </w:r>
      <w:r>
        <w:rPr>
          <w:rtl/>
        </w:rPr>
        <w:t xml:space="preserve">: </w:t>
      </w:r>
      <w:r w:rsidRPr="00C51727">
        <w:rPr>
          <w:rtl/>
        </w:rPr>
        <w:t>جواب «إذا»</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347</w:t>
      </w:r>
      <w:r>
        <w:rPr>
          <w:rtl/>
        </w:rPr>
        <w:t>.</w:t>
      </w:r>
    </w:p>
    <w:p w:rsidR="00E64FBC" w:rsidRPr="00C51727" w:rsidRDefault="00E64FBC" w:rsidP="002D110A">
      <w:pPr>
        <w:pStyle w:val="libFootnote0"/>
        <w:rPr>
          <w:rtl/>
        </w:rPr>
      </w:pPr>
      <w:r>
        <w:rPr>
          <w:rtl/>
        </w:rPr>
        <w:t>(</w:t>
      </w:r>
      <w:r w:rsidRPr="00C51727">
        <w:rPr>
          <w:rtl/>
        </w:rPr>
        <w:t>2) ب</w:t>
      </w:r>
      <w:r>
        <w:rPr>
          <w:rtl/>
        </w:rPr>
        <w:t xml:space="preserve">: </w:t>
      </w:r>
      <w:r w:rsidRPr="00C51727">
        <w:rPr>
          <w:rtl/>
        </w:rPr>
        <w:t>كسبت</w:t>
      </w:r>
      <w:r>
        <w:rPr>
          <w:rtl/>
        </w:rPr>
        <w:t>.</w:t>
      </w:r>
    </w:p>
    <w:p w:rsidR="00E64FBC" w:rsidRPr="00C51727" w:rsidRDefault="00E64FBC" w:rsidP="002D110A">
      <w:pPr>
        <w:pStyle w:val="libFootnote0"/>
        <w:rPr>
          <w:rtl/>
        </w:rPr>
      </w:pPr>
      <w:r>
        <w:rPr>
          <w:rtl/>
        </w:rPr>
        <w:t>(</w:t>
      </w:r>
      <w:r w:rsidRPr="00C51727">
        <w:rPr>
          <w:rtl/>
        </w:rPr>
        <w:t>3) أنوار التنزيل 1 / 348</w:t>
      </w:r>
      <w:r>
        <w:rPr>
          <w:rtl/>
        </w:rPr>
        <w:t>.</w:t>
      </w:r>
    </w:p>
    <w:p w:rsidR="00E64FBC" w:rsidRPr="00C51727" w:rsidRDefault="00E64FBC" w:rsidP="002D110A">
      <w:pPr>
        <w:pStyle w:val="libFootnote0"/>
        <w:rPr>
          <w:rtl/>
        </w:rPr>
      </w:pPr>
      <w:r>
        <w:rPr>
          <w:rtl/>
        </w:rPr>
        <w:t>(</w:t>
      </w:r>
      <w:r w:rsidRPr="00C51727">
        <w:rPr>
          <w:rtl/>
        </w:rPr>
        <w:t>4) تفسير القمّي 1 / 230</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أَيْنَ ما كُنْتُمْ تَدْعُونَ مِنْ دُونِ اللهِ</w:t>
      </w:r>
      <w:r w:rsidRPr="004335D9">
        <w:rPr>
          <w:rStyle w:val="libAlaemChar"/>
          <w:rtl/>
        </w:rPr>
        <w:t>)</w:t>
      </w:r>
      <w:r>
        <w:rPr>
          <w:rtl/>
        </w:rPr>
        <w:t xml:space="preserve">: </w:t>
      </w:r>
      <w:r w:rsidRPr="00C51727">
        <w:rPr>
          <w:rtl/>
        </w:rPr>
        <w:t>أين الآلهة الّتي كنتم تعبدونها</w:t>
      </w:r>
      <w:r>
        <w:rPr>
          <w:rtl/>
        </w:rPr>
        <w:t>؟</w:t>
      </w:r>
    </w:p>
    <w:p w:rsidR="00E64FBC" w:rsidRPr="00C51727" w:rsidRDefault="00E64FBC" w:rsidP="00AD67AA">
      <w:pPr>
        <w:pStyle w:val="libNormal"/>
        <w:rPr>
          <w:rtl/>
        </w:rPr>
      </w:pPr>
      <w:r>
        <w:rPr>
          <w:rtl/>
        </w:rPr>
        <w:t>و «</w:t>
      </w:r>
      <w:r w:rsidRPr="00C51727">
        <w:rPr>
          <w:rtl/>
        </w:rPr>
        <w:t xml:space="preserve">ما» وصلت «بأين» في خطّ المصحف </w:t>
      </w:r>
      <w:r w:rsidRPr="00A73BDB">
        <w:rPr>
          <w:rStyle w:val="libFootnotenumChar"/>
          <w:rtl/>
        </w:rPr>
        <w:t>(1)</w:t>
      </w:r>
      <w:r>
        <w:rPr>
          <w:rtl/>
        </w:rPr>
        <w:t xml:space="preserve">، </w:t>
      </w:r>
      <w:r w:rsidRPr="00C51727">
        <w:rPr>
          <w:rtl/>
        </w:rPr>
        <w:t>وحقّها الفصل. لأنّها موصولة.</w:t>
      </w:r>
    </w:p>
    <w:p w:rsidR="00E64FBC" w:rsidRPr="00C51727" w:rsidRDefault="00E64FBC" w:rsidP="00AD67AA">
      <w:pPr>
        <w:pStyle w:val="libNormal"/>
        <w:rPr>
          <w:rtl/>
        </w:rPr>
      </w:pPr>
      <w:r w:rsidRPr="004335D9">
        <w:rPr>
          <w:rStyle w:val="libAlaemChar"/>
          <w:rtl/>
        </w:rPr>
        <w:t>(</w:t>
      </w:r>
      <w:r w:rsidRPr="004A4D29">
        <w:rPr>
          <w:rStyle w:val="libAieChar"/>
          <w:rtl/>
        </w:rPr>
        <w:t>قالُوا ضَلُّوا عَنَّا</w:t>
      </w:r>
      <w:r w:rsidRPr="004335D9">
        <w:rPr>
          <w:rStyle w:val="libAlaemChar"/>
          <w:rtl/>
        </w:rPr>
        <w:t>)</w:t>
      </w:r>
      <w:r>
        <w:rPr>
          <w:rtl/>
        </w:rPr>
        <w:t xml:space="preserve">: </w:t>
      </w:r>
      <w:r w:rsidRPr="00C51727">
        <w:rPr>
          <w:rtl/>
        </w:rPr>
        <w:t>غابوا عنّا.</w:t>
      </w:r>
    </w:p>
    <w:p w:rsidR="00E64FBC" w:rsidRPr="00C51727" w:rsidRDefault="00E64FBC" w:rsidP="00AD67AA">
      <w:pPr>
        <w:pStyle w:val="libNormal"/>
        <w:rPr>
          <w:rtl/>
        </w:rPr>
      </w:pPr>
      <w:r w:rsidRPr="004335D9">
        <w:rPr>
          <w:rStyle w:val="libAlaemChar"/>
          <w:rtl/>
        </w:rPr>
        <w:t>(</w:t>
      </w:r>
      <w:r w:rsidRPr="004A4D29">
        <w:rPr>
          <w:rStyle w:val="libAieChar"/>
          <w:rtl/>
        </w:rPr>
        <w:t>وَشَهِدُوا عَلى أَنْفُسِهِمْ أَنَّهُمْ كانُوا كافِرِينَ</w:t>
      </w:r>
      <w:r w:rsidRPr="004335D9">
        <w:rPr>
          <w:rStyle w:val="libAlaemChar"/>
          <w:rtl/>
        </w:rPr>
        <w:t>)</w:t>
      </w:r>
      <w:r w:rsidRPr="00C51727">
        <w:rPr>
          <w:rtl/>
        </w:rPr>
        <w:t xml:space="preserve"> </w:t>
      </w:r>
      <w:r>
        <w:rPr>
          <w:rtl/>
        </w:rPr>
        <w:t>(</w:t>
      </w:r>
      <w:r w:rsidRPr="00C51727">
        <w:rPr>
          <w:rtl/>
        </w:rPr>
        <w:t>37)</w:t>
      </w:r>
      <w:r>
        <w:rPr>
          <w:rtl/>
        </w:rPr>
        <w:t xml:space="preserve">: </w:t>
      </w:r>
      <w:r w:rsidRPr="00C51727">
        <w:rPr>
          <w:rtl/>
        </w:rPr>
        <w:t>اعترفوا بأنّهم كانوا ضالّين فيما كانوا عليه.</w:t>
      </w:r>
    </w:p>
    <w:p w:rsidR="00E64FBC" w:rsidRPr="00C51727" w:rsidRDefault="00E64FBC" w:rsidP="00AD67AA">
      <w:pPr>
        <w:pStyle w:val="libNormal"/>
        <w:rPr>
          <w:rtl/>
        </w:rPr>
      </w:pPr>
      <w:r w:rsidRPr="004335D9">
        <w:rPr>
          <w:rStyle w:val="libAlaemChar"/>
          <w:rtl/>
        </w:rPr>
        <w:t>(</w:t>
      </w:r>
      <w:r w:rsidRPr="004A4D29">
        <w:rPr>
          <w:rStyle w:val="libAieChar"/>
          <w:rtl/>
        </w:rPr>
        <w:t>قالَ ادْخُلُوا</w:t>
      </w:r>
      <w:r w:rsidRPr="004335D9">
        <w:rPr>
          <w:rStyle w:val="libAlaemChar"/>
          <w:rtl/>
        </w:rPr>
        <w:t>)</w:t>
      </w:r>
      <w:r>
        <w:rPr>
          <w:rtl/>
        </w:rPr>
        <w:t xml:space="preserve">، </w:t>
      </w:r>
      <w:r w:rsidRPr="00C51727">
        <w:rPr>
          <w:rtl/>
        </w:rPr>
        <w:t>أي</w:t>
      </w:r>
      <w:r>
        <w:rPr>
          <w:rtl/>
        </w:rPr>
        <w:t xml:space="preserve">: </w:t>
      </w:r>
      <w:r w:rsidRPr="00C51727">
        <w:rPr>
          <w:rtl/>
        </w:rPr>
        <w:t>قال الله لهم يوم القيامة. أو واحد من الملائكة.</w:t>
      </w:r>
    </w:p>
    <w:p w:rsidR="00E64FBC" w:rsidRPr="00C51727" w:rsidRDefault="00E64FBC" w:rsidP="00AD67AA">
      <w:pPr>
        <w:pStyle w:val="libNormal"/>
        <w:rPr>
          <w:rtl/>
        </w:rPr>
      </w:pPr>
      <w:r w:rsidRPr="004335D9">
        <w:rPr>
          <w:rStyle w:val="libAlaemChar"/>
          <w:rtl/>
        </w:rPr>
        <w:t>(</w:t>
      </w:r>
      <w:r w:rsidRPr="004A4D29">
        <w:rPr>
          <w:rStyle w:val="libAieChar"/>
          <w:rtl/>
        </w:rPr>
        <w:t>فِي أُمَمٍ قَدْ خَلَتْ مِنْ قَبْلِكُمْ</w:t>
      </w:r>
      <w:r w:rsidRPr="004335D9">
        <w:rPr>
          <w:rStyle w:val="libAlaemChar"/>
          <w:rtl/>
        </w:rPr>
        <w:t>)</w:t>
      </w:r>
      <w:r>
        <w:rPr>
          <w:rtl/>
        </w:rPr>
        <w:t xml:space="preserve">، </w:t>
      </w:r>
      <w:r w:rsidRPr="00C51727">
        <w:rPr>
          <w:rtl/>
        </w:rPr>
        <w:t>أي</w:t>
      </w:r>
      <w:r>
        <w:rPr>
          <w:rtl/>
        </w:rPr>
        <w:t xml:space="preserve">: </w:t>
      </w:r>
      <w:r w:rsidRPr="00C51727">
        <w:rPr>
          <w:rtl/>
        </w:rPr>
        <w:t>كائنين في جملة أمم مصاحبين لهم يوم القيامة.</w:t>
      </w:r>
    </w:p>
    <w:p w:rsidR="00E64FBC" w:rsidRPr="00C51727" w:rsidRDefault="00E64FBC" w:rsidP="00AD67AA">
      <w:pPr>
        <w:pStyle w:val="libNormal"/>
        <w:rPr>
          <w:rtl/>
        </w:rPr>
      </w:pPr>
      <w:r w:rsidRPr="004335D9">
        <w:rPr>
          <w:rStyle w:val="libAlaemChar"/>
          <w:rtl/>
        </w:rPr>
        <w:t>(</w:t>
      </w:r>
      <w:r w:rsidRPr="004A4D29">
        <w:rPr>
          <w:rStyle w:val="libAieChar"/>
          <w:rtl/>
        </w:rPr>
        <w:t>مِنَ الْجِنِّ وَالْإِنْسِ</w:t>
      </w:r>
      <w:r w:rsidRPr="004335D9">
        <w:rPr>
          <w:rStyle w:val="libAlaemChar"/>
          <w:rtl/>
        </w:rPr>
        <w:t>)</w:t>
      </w:r>
      <w:r>
        <w:rPr>
          <w:rtl/>
        </w:rPr>
        <w:t xml:space="preserve">، </w:t>
      </w:r>
      <w:r w:rsidRPr="00C51727">
        <w:rPr>
          <w:rtl/>
        </w:rPr>
        <w:t>يعني</w:t>
      </w:r>
      <w:r>
        <w:rPr>
          <w:rtl/>
        </w:rPr>
        <w:t xml:space="preserve">: </w:t>
      </w:r>
      <w:r w:rsidRPr="00C51727">
        <w:rPr>
          <w:rtl/>
        </w:rPr>
        <w:t>كفّار الأمم الماضية من النّوعين.</w:t>
      </w:r>
    </w:p>
    <w:p w:rsidR="00E64FBC" w:rsidRPr="00C51727" w:rsidRDefault="00E64FBC" w:rsidP="00AD67AA">
      <w:pPr>
        <w:pStyle w:val="libNormal"/>
        <w:rPr>
          <w:rtl/>
        </w:rPr>
      </w:pPr>
      <w:r w:rsidRPr="004335D9">
        <w:rPr>
          <w:rStyle w:val="libAlaemChar"/>
          <w:rtl/>
        </w:rPr>
        <w:t>(</w:t>
      </w:r>
      <w:r w:rsidRPr="004A4D29">
        <w:rPr>
          <w:rStyle w:val="libAieChar"/>
          <w:rtl/>
        </w:rPr>
        <w:t>فِي النَّارِ</w:t>
      </w:r>
      <w:r w:rsidRPr="004335D9">
        <w:rPr>
          <w:rStyle w:val="libAlaemChar"/>
          <w:rtl/>
        </w:rPr>
        <w:t>)</w:t>
      </w:r>
      <w:r>
        <w:rPr>
          <w:rtl/>
        </w:rPr>
        <w:t xml:space="preserve">: </w:t>
      </w:r>
      <w:r w:rsidRPr="00C51727">
        <w:rPr>
          <w:rtl/>
        </w:rPr>
        <w:t>متعلّق «بادخلوا»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كُلَّما دَخَلَتْ أُمَّةٌ</w:t>
      </w:r>
      <w:r w:rsidRPr="004335D9">
        <w:rPr>
          <w:rStyle w:val="libAlaemChar"/>
          <w:rtl/>
        </w:rPr>
        <w:t>)</w:t>
      </w:r>
      <w:r>
        <w:rPr>
          <w:rtl/>
        </w:rPr>
        <w:t xml:space="preserve">، </w:t>
      </w:r>
      <w:r w:rsidRPr="00C51727">
        <w:rPr>
          <w:rtl/>
        </w:rPr>
        <w:t>أي</w:t>
      </w:r>
      <w:r>
        <w:rPr>
          <w:rtl/>
        </w:rPr>
        <w:t xml:space="preserve">: </w:t>
      </w:r>
      <w:r w:rsidRPr="00C51727">
        <w:rPr>
          <w:rtl/>
        </w:rPr>
        <w:t>في النّار.</w:t>
      </w:r>
    </w:p>
    <w:p w:rsidR="00E64FBC" w:rsidRPr="00C51727" w:rsidRDefault="00E64FBC" w:rsidP="00AD67AA">
      <w:pPr>
        <w:pStyle w:val="libNormal"/>
        <w:rPr>
          <w:rtl/>
        </w:rPr>
      </w:pPr>
      <w:r w:rsidRPr="004335D9">
        <w:rPr>
          <w:rStyle w:val="libAlaemChar"/>
          <w:rtl/>
        </w:rPr>
        <w:t>(</w:t>
      </w:r>
      <w:r w:rsidRPr="004A4D29">
        <w:rPr>
          <w:rStyle w:val="libAieChar"/>
          <w:rtl/>
        </w:rPr>
        <w:t>لَعَنَتْ أُخْتَها</w:t>
      </w:r>
      <w:r w:rsidRPr="004335D9">
        <w:rPr>
          <w:rStyle w:val="libAlaemChar"/>
          <w:rtl/>
        </w:rPr>
        <w:t>)</w:t>
      </w:r>
      <w:r>
        <w:rPr>
          <w:rtl/>
        </w:rPr>
        <w:t xml:space="preserve">: </w:t>
      </w:r>
      <w:r w:rsidRPr="00C51727">
        <w:rPr>
          <w:rtl/>
        </w:rPr>
        <w:t>الّتي ضلّت بالاقتداء بها.</w:t>
      </w:r>
    </w:p>
    <w:p w:rsidR="00E64FBC" w:rsidRPr="00C51727" w:rsidRDefault="00E64FBC" w:rsidP="00AD67AA">
      <w:pPr>
        <w:pStyle w:val="libNormal"/>
        <w:rPr>
          <w:rtl/>
        </w:rPr>
      </w:pPr>
      <w:r w:rsidRPr="004335D9">
        <w:rPr>
          <w:rStyle w:val="libAlaemChar"/>
          <w:rtl/>
        </w:rPr>
        <w:t>(</w:t>
      </w:r>
      <w:r w:rsidRPr="004A4D29">
        <w:rPr>
          <w:rStyle w:val="libAieChar"/>
          <w:rtl/>
        </w:rPr>
        <w:t>حَتَّى إِذَا ادَّارَكُوا فِيها جَمِيعاً</w:t>
      </w:r>
      <w:r w:rsidRPr="004335D9">
        <w:rPr>
          <w:rStyle w:val="libAlaemChar"/>
          <w:rtl/>
        </w:rPr>
        <w:t>)</w:t>
      </w:r>
      <w:r>
        <w:rPr>
          <w:rtl/>
        </w:rPr>
        <w:t xml:space="preserve">، </w:t>
      </w:r>
      <w:r w:rsidRPr="00C51727">
        <w:rPr>
          <w:rtl/>
        </w:rPr>
        <w:t>أي</w:t>
      </w:r>
      <w:r>
        <w:rPr>
          <w:rtl/>
        </w:rPr>
        <w:t xml:space="preserve">: </w:t>
      </w:r>
      <w:r w:rsidRPr="00C51727">
        <w:rPr>
          <w:rtl/>
        </w:rPr>
        <w:t>تداركوا وتلاقوا في النّار.</w:t>
      </w:r>
    </w:p>
    <w:p w:rsidR="00E64FBC" w:rsidRPr="00C51727" w:rsidRDefault="00E64FBC" w:rsidP="00AD67AA">
      <w:pPr>
        <w:pStyle w:val="libNormal"/>
        <w:rPr>
          <w:rtl/>
        </w:rPr>
      </w:pPr>
      <w:r w:rsidRPr="00C51727">
        <w:rPr>
          <w:rtl/>
        </w:rPr>
        <w:t xml:space="preserve">في أصول الكافي </w:t>
      </w:r>
      <w:r w:rsidRPr="00A73BDB">
        <w:rPr>
          <w:rStyle w:val="libFootnotenumChar"/>
          <w:rtl/>
        </w:rPr>
        <w:t>(2)</w:t>
      </w:r>
      <w:r>
        <w:rPr>
          <w:rtl/>
        </w:rPr>
        <w:t xml:space="preserve">: </w:t>
      </w:r>
      <w:r w:rsidRPr="00C51727">
        <w:rPr>
          <w:rtl/>
        </w:rPr>
        <w:t>عليّ بن محمّد</w:t>
      </w:r>
      <w:r>
        <w:rPr>
          <w:rtl/>
        </w:rPr>
        <w:t xml:space="preserve">، </w:t>
      </w:r>
      <w:r w:rsidRPr="00C51727">
        <w:rPr>
          <w:rtl/>
        </w:rPr>
        <w:t>عن بعض أصحابه</w:t>
      </w:r>
      <w:r>
        <w:rPr>
          <w:rtl/>
        </w:rPr>
        <w:t xml:space="preserve">، </w:t>
      </w:r>
      <w:r w:rsidRPr="00C51727">
        <w:rPr>
          <w:rtl/>
        </w:rPr>
        <w:t>عن آدم بن إسحاق</w:t>
      </w:r>
      <w:r>
        <w:rPr>
          <w:rtl/>
        </w:rPr>
        <w:t xml:space="preserve">، </w:t>
      </w:r>
      <w:r w:rsidRPr="00C51727">
        <w:rPr>
          <w:rtl/>
        </w:rPr>
        <w:t>عن عبد الرزّاق بن مهران</w:t>
      </w:r>
      <w:r>
        <w:rPr>
          <w:rtl/>
        </w:rPr>
        <w:t xml:space="preserve">، </w:t>
      </w:r>
      <w:r w:rsidRPr="00C51727">
        <w:rPr>
          <w:rtl/>
        </w:rPr>
        <w:t>عن الحسين بن ميمون</w:t>
      </w:r>
      <w:r>
        <w:rPr>
          <w:rtl/>
        </w:rPr>
        <w:t xml:space="preserve">، </w:t>
      </w:r>
      <w:r w:rsidRPr="00C51727">
        <w:rPr>
          <w:rtl/>
        </w:rPr>
        <w:t>عن محمّد بن سالم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حديث طويل. يقول فيه</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وَما أَضَلَّنا إِلَّا الْمُجْرِمُونَ</w:t>
      </w:r>
      <w:r w:rsidRPr="004335D9">
        <w:rPr>
          <w:rStyle w:val="libAlaemChar"/>
          <w:rtl/>
        </w:rPr>
        <w:t>)</w:t>
      </w:r>
      <w:r w:rsidRPr="00C51727">
        <w:rPr>
          <w:rtl/>
        </w:rPr>
        <w:t xml:space="preserve"> </w:t>
      </w:r>
      <w:r w:rsidRPr="00A73BDB">
        <w:rPr>
          <w:rStyle w:val="libFootnotenumChar"/>
          <w:rtl/>
        </w:rPr>
        <w:t>(3)</w:t>
      </w:r>
      <w:r>
        <w:rPr>
          <w:rtl/>
        </w:rPr>
        <w:t xml:space="preserve">، </w:t>
      </w:r>
      <w:r w:rsidRPr="00C51727">
        <w:rPr>
          <w:rtl/>
        </w:rPr>
        <w:t>يعنون</w:t>
      </w:r>
      <w:r>
        <w:rPr>
          <w:rtl/>
        </w:rPr>
        <w:t xml:space="preserve">: </w:t>
      </w:r>
      <w:r w:rsidRPr="00C51727">
        <w:rPr>
          <w:rtl/>
        </w:rPr>
        <w:t xml:space="preserve">المشركون </w:t>
      </w:r>
      <w:r w:rsidRPr="00A73BDB">
        <w:rPr>
          <w:rStyle w:val="libFootnotenumChar"/>
          <w:rtl/>
        </w:rPr>
        <w:t>(4)</w:t>
      </w:r>
      <w:r w:rsidRPr="00C51727">
        <w:rPr>
          <w:rtl/>
        </w:rPr>
        <w:t xml:space="preserve"> الّذين اقتدوا بهم هؤلاء</w:t>
      </w:r>
      <w:r>
        <w:rPr>
          <w:rtl/>
        </w:rPr>
        <w:t xml:space="preserve">، </w:t>
      </w:r>
      <w:r w:rsidRPr="00C51727">
        <w:rPr>
          <w:rtl/>
        </w:rPr>
        <w:t>فاتّبعوهم على شركهم. وهم قوم محمّد</w:t>
      </w:r>
      <w:r>
        <w:rPr>
          <w:rtl/>
        </w:rPr>
        <w:t xml:space="preserve"> ـ </w:t>
      </w:r>
      <w:r w:rsidRPr="00C51727">
        <w:rPr>
          <w:rtl/>
        </w:rPr>
        <w:t>صلّى الله عليه وآله</w:t>
      </w:r>
      <w:r>
        <w:rPr>
          <w:rtl/>
        </w:rPr>
        <w:t xml:space="preserve"> ـ.</w:t>
      </w:r>
      <w:r w:rsidRPr="00C51727">
        <w:rPr>
          <w:rtl/>
        </w:rPr>
        <w:t xml:space="preserve"> ليس فيهم من اليهود والنّصارى. وتصديق ذلك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كَذَّبَتْ قَبْلَهُمْ قَوْمُ نُوحٍ</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w:t>
      </w:r>
      <w:r>
        <w:rPr>
          <w:rtl/>
        </w:rPr>
        <w:t xml:space="preserve">و </w:t>
      </w:r>
      <w:r w:rsidRPr="004335D9">
        <w:rPr>
          <w:rStyle w:val="libAlaemChar"/>
          <w:rtl/>
        </w:rPr>
        <w:t>(</w:t>
      </w:r>
      <w:r w:rsidRPr="004A4D29">
        <w:rPr>
          <w:rStyle w:val="libAieChar"/>
          <w:rtl/>
        </w:rPr>
        <w:t>كَذَّبَ أَصْحابُ الْأَيْكَةِ</w:t>
      </w:r>
      <w:r w:rsidRPr="004335D9">
        <w:rPr>
          <w:rStyle w:val="libAlaemChar"/>
          <w:rtl/>
        </w:rPr>
        <w:t>)</w:t>
      </w:r>
      <w:r w:rsidRPr="00C51727">
        <w:rPr>
          <w:rtl/>
        </w:rPr>
        <w:t xml:space="preserve"> </w:t>
      </w:r>
      <w:r w:rsidRPr="00A73BDB">
        <w:rPr>
          <w:rStyle w:val="libFootnotenumChar"/>
          <w:rtl/>
        </w:rPr>
        <w:t>(6)</w:t>
      </w:r>
      <w:r>
        <w:rPr>
          <w:rtl/>
        </w:rPr>
        <w:t>.</w:t>
      </w:r>
      <w:r w:rsidRPr="00C51727">
        <w:rPr>
          <w:rtl/>
        </w:rPr>
        <w:t xml:space="preserve"> </w:t>
      </w:r>
      <w:r w:rsidRPr="004335D9">
        <w:rPr>
          <w:rStyle w:val="libAlaemChar"/>
          <w:rtl/>
        </w:rPr>
        <w:t>(</w:t>
      </w:r>
      <w:r w:rsidRPr="004A4D29">
        <w:rPr>
          <w:rStyle w:val="libAieChar"/>
          <w:rtl/>
        </w:rPr>
        <w:t>كَذَّبَتْ قَوْمُ لُوطٍ</w:t>
      </w:r>
      <w:r w:rsidRPr="004335D9">
        <w:rPr>
          <w:rStyle w:val="libAlaemChar"/>
          <w:rtl/>
        </w:rPr>
        <w:t>)</w:t>
      </w:r>
      <w:r w:rsidRPr="00C51727">
        <w:rPr>
          <w:rtl/>
        </w:rPr>
        <w:t xml:space="preserve"> </w:t>
      </w:r>
      <w:r w:rsidRPr="00A73BDB">
        <w:rPr>
          <w:rStyle w:val="libFootnotenumChar"/>
          <w:rtl/>
        </w:rPr>
        <w:t>(7)</w:t>
      </w:r>
      <w:r>
        <w:rPr>
          <w:rtl/>
        </w:rPr>
        <w:t>.</w:t>
      </w:r>
      <w:r w:rsidRPr="00C51727">
        <w:rPr>
          <w:rtl/>
        </w:rPr>
        <w:t xml:space="preserve"> ليس فيهم </w:t>
      </w:r>
      <w:r w:rsidRPr="00A73BDB">
        <w:rPr>
          <w:rStyle w:val="libFootnotenumChar"/>
          <w:rtl/>
        </w:rPr>
        <w:t>(8)</w:t>
      </w:r>
      <w:r w:rsidRPr="00C51727">
        <w:rPr>
          <w:rtl/>
        </w:rPr>
        <w:t xml:space="preserve"> اليهود الّذين قالوا</w:t>
      </w:r>
      <w:r>
        <w:rPr>
          <w:rtl/>
        </w:rPr>
        <w:t xml:space="preserve">: </w:t>
      </w:r>
      <w:r w:rsidRPr="00C51727">
        <w:rPr>
          <w:rtl/>
        </w:rPr>
        <w:t>عزيز ابن الله. ولا النّصارى الّذين قالوا</w:t>
      </w:r>
      <w:r>
        <w:rPr>
          <w:rtl/>
        </w:rPr>
        <w:t xml:space="preserve">: </w:t>
      </w:r>
      <w:r w:rsidRPr="00C51727">
        <w:rPr>
          <w:rtl/>
        </w:rPr>
        <w:t>المسيح ابن الله.</w:t>
      </w:r>
    </w:p>
    <w:p w:rsidR="00E64FBC" w:rsidRPr="00C51727" w:rsidRDefault="00E64FBC" w:rsidP="00AD67AA">
      <w:pPr>
        <w:pStyle w:val="libNormal"/>
        <w:rPr>
          <w:rtl/>
        </w:rPr>
      </w:pPr>
      <w:r>
        <w:rPr>
          <w:rtl/>
        </w:rPr>
        <w:t>و</w:t>
      </w:r>
      <w:r w:rsidRPr="00C51727">
        <w:rPr>
          <w:rtl/>
        </w:rPr>
        <w:t>سيدخل الله اليهود والنّصارى النّار</w:t>
      </w:r>
      <w:r>
        <w:rPr>
          <w:rtl/>
        </w:rPr>
        <w:t xml:space="preserve">، </w:t>
      </w:r>
      <w:r w:rsidRPr="00C51727">
        <w:rPr>
          <w:rtl/>
        </w:rPr>
        <w:t xml:space="preserve">ويدخل </w:t>
      </w:r>
      <w:r>
        <w:rPr>
          <w:rtl/>
        </w:rPr>
        <w:t>[</w:t>
      </w:r>
      <w:r w:rsidRPr="00C51727">
        <w:rPr>
          <w:rtl/>
        </w:rPr>
        <w:t>كلّ</w:t>
      </w:r>
      <w:r>
        <w:rPr>
          <w:rtl/>
        </w:rPr>
        <w:t>]</w:t>
      </w:r>
      <w:r w:rsidRPr="00C51727">
        <w:rPr>
          <w:rtl/>
        </w:rPr>
        <w:t xml:space="preserve"> </w:t>
      </w:r>
      <w:r w:rsidRPr="00A73BDB">
        <w:rPr>
          <w:rStyle w:val="libFootnotenumChar"/>
          <w:rtl/>
        </w:rPr>
        <w:t>(9)</w:t>
      </w:r>
      <w:r w:rsidRPr="00C51727">
        <w:rPr>
          <w:rtl/>
        </w:rPr>
        <w:t xml:space="preserve"> قوم بأعمالهم.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أي المصحف الّذي هو متن أنوار التنزيل وإلّا جاءت في غيره مفصولة</w:t>
      </w:r>
      <w:r>
        <w:rPr>
          <w:rtl/>
        </w:rPr>
        <w:t>.</w:t>
      </w:r>
    </w:p>
    <w:p w:rsidR="00E64FBC" w:rsidRPr="00C51727" w:rsidRDefault="00E64FBC" w:rsidP="002D110A">
      <w:pPr>
        <w:pStyle w:val="libFootnote0"/>
        <w:rPr>
          <w:rtl/>
        </w:rPr>
      </w:pPr>
      <w:r>
        <w:rPr>
          <w:rtl/>
        </w:rPr>
        <w:t>(</w:t>
      </w:r>
      <w:r w:rsidRPr="00C51727">
        <w:rPr>
          <w:rtl/>
        </w:rPr>
        <w:t>2) الكافي 2 / 31</w:t>
      </w:r>
      <w:r>
        <w:rPr>
          <w:rtl/>
        </w:rPr>
        <w:t>.</w:t>
      </w:r>
    </w:p>
    <w:p w:rsidR="00E64FBC" w:rsidRPr="00C51727" w:rsidRDefault="00E64FBC" w:rsidP="002D110A">
      <w:pPr>
        <w:pStyle w:val="libFootnote0"/>
        <w:rPr>
          <w:rtl/>
        </w:rPr>
      </w:pPr>
      <w:r>
        <w:rPr>
          <w:rtl/>
        </w:rPr>
        <w:t>(</w:t>
      </w:r>
      <w:r w:rsidRPr="00C51727">
        <w:rPr>
          <w:rtl/>
        </w:rPr>
        <w:t>3) الشعراء / 99</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يعني المشركين</w:t>
      </w:r>
      <w:r>
        <w:rPr>
          <w:rtl/>
        </w:rPr>
        <w:t>.</w:t>
      </w:r>
    </w:p>
    <w:p w:rsidR="00E64FBC" w:rsidRPr="00C51727" w:rsidRDefault="00E64FBC" w:rsidP="002D110A">
      <w:pPr>
        <w:pStyle w:val="libFootnote0"/>
        <w:rPr>
          <w:rtl/>
        </w:rPr>
      </w:pPr>
      <w:r>
        <w:rPr>
          <w:rtl/>
        </w:rPr>
        <w:t>(</w:t>
      </w:r>
      <w:r w:rsidRPr="00C51727">
        <w:rPr>
          <w:rtl/>
        </w:rPr>
        <w:t>5) ص / 12</w:t>
      </w:r>
      <w:r>
        <w:rPr>
          <w:rtl/>
        </w:rPr>
        <w:t>.</w:t>
      </w:r>
    </w:p>
    <w:p w:rsidR="00E64FBC" w:rsidRPr="00C51727" w:rsidRDefault="00E64FBC" w:rsidP="002D110A">
      <w:pPr>
        <w:pStyle w:val="libFootnote0"/>
        <w:rPr>
          <w:rtl/>
        </w:rPr>
      </w:pPr>
      <w:r>
        <w:rPr>
          <w:rtl/>
        </w:rPr>
        <w:t>(</w:t>
      </w:r>
      <w:r w:rsidRPr="00C51727">
        <w:rPr>
          <w:rtl/>
        </w:rPr>
        <w:t>6) الشعراء / 176</w:t>
      </w:r>
      <w:r>
        <w:rPr>
          <w:rtl/>
        </w:rPr>
        <w:t>.</w:t>
      </w:r>
    </w:p>
    <w:p w:rsidR="00E64FBC" w:rsidRPr="00C51727" w:rsidRDefault="00E64FBC" w:rsidP="002D110A">
      <w:pPr>
        <w:pStyle w:val="libFootnote0"/>
        <w:rPr>
          <w:rtl/>
        </w:rPr>
      </w:pPr>
      <w:r>
        <w:rPr>
          <w:rtl/>
        </w:rPr>
        <w:t>(</w:t>
      </w:r>
      <w:r w:rsidRPr="00C51727">
        <w:rPr>
          <w:rtl/>
        </w:rPr>
        <w:t>7) الشعراء / 160</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هم</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قولهم</w:t>
      </w:r>
      <w:r>
        <w:rPr>
          <w:rtl/>
        </w:rPr>
        <w:t xml:space="preserve">: </w:t>
      </w:r>
      <w:r w:rsidRPr="004335D9">
        <w:rPr>
          <w:rStyle w:val="libAlaemChar"/>
          <w:rtl/>
        </w:rPr>
        <w:t>(</w:t>
      </w:r>
      <w:r w:rsidRPr="004A4D29">
        <w:rPr>
          <w:rStyle w:val="libAieChar"/>
          <w:rtl/>
        </w:rPr>
        <w:t>وَما أَضَلَّنا إِلَّا الْمُجْرِمُونَ</w:t>
      </w:r>
      <w:r w:rsidRPr="004335D9">
        <w:rPr>
          <w:rStyle w:val="libAlaemChar"/>
          <w:rtl/>
        </w:rPr>
        <w:t>)</w:t>
      </w:r>
      <w:r w:rsidRPr="00C51727">
        <w:rPr>
          <w:rtl/>
        </w:rPr>
        <w:t xml:space="preserve"> إذ دعونا</w:t>
      </w:r>
      <w:r w:rsidR="00861BFB">
        <w:rPr>
          <w:rtl/>
        </w:rPr>
        <w:t xml:space="preserve"> إلى </w:t>
      </w:r>
      <w:r w:rsidRPr="00C51727">
        <w:rPr>
          <w:rtl/>
        </w:rPr>
        <w:t>سبيلهم. ذلك قول الله</w:t>
      </w:r>
      <w:r>
        <w:rPr>
          <w:rtl/>
        </w:rPr>
        <w:t xml:space="preserve"> ـ </w:t>
      </w:r>
      <w:r w:rsidRPr="00C51727">
        <w:rPr>
          <w:rtl/>
        </w:rPr>
        <w:t>عزّ وجلّ</w:t>
      </w:r>
      <w:r>
        <w:rPr>
          <w:rtl/>
        </w:rPr>
        <w:t xml:space="preserve"> ـ </w:t>
      </w:r>
      <w:r w:rsidRPr="00C51727">
        <w:rPr>
          <w:rtl/>
        </w:rPr>
        <w:t>فيهم حين جمعهم</w:t>
      </w:r>
      <w:r w:rsidR="00861BFB">
        <w:rPr>
          <w:rtl/>
        </w:rPr>
        <w:t xml:space="preserve"> إلى </w:t>
      </w:r>
      <w:r w:rsidRPr="00C51727">
        <w:rPr>
          <w:rtl/>
        </w:rPr>
        <w:t>النّار</w:t>
      </w:r>
      <w:r>
        <w:rPr>
          <w:rtl/>
        </w:rPr>
        <w:t xml:space="preserve">: </w:t>
      </w:r>
      <w:r w:rsidRPr="004335D9">
        <w:rPr>
          <w:rStyle w:val="libAlaemChar"/>
          <w:rtl/>
        </w:rPr>
        <w:t>(</w:t>
      </w:r>
      <w:r w:rsidRPr="004A4D29">
        <w:rPr>
          <w:rStyle w:val="libAieChar"/>
          <w:rtl/>
        </w:rPr>
        <w:t>قالَتْ أُخْراهُمْ لِأُولاهُمْ رَبَّنا هؤُلاءِ أَضَلُّونا فَآتِهِمْ عَذاباً ضِعْفاً مِنَ النَّارِ</w:t>
      </w:r>
      <w:r w:rsidRPr="004335D9">
        <w:rPr>
          <w:rStyle w:val="libAlaemChar"/>
          <w:rtl/>
        </w:rPr>
        <w:t>)</w:t>
      </w:r>
      <w:r>
        <w:rPr>
          <w:rtl/>
        </w:rPr>
        <w:t>.</w:t>
      </w:r>
      <w:r w:rsidRPr="00C51727">
        <w:rPr>
          <w:rtl/>
        </w:rPr>
        <w:t xml:space="preserve"> وقوله</w:t>
      </w:r>
      <w:r>
        <w:rPr>
          <w:rtl/>
        </w:rPr>
        <w:t xml:space="preserve">: </w:t>
      </w:r>
      <w:r w:rsidRPr="004335D9">
        <w:rPr>
          <w:rStyle w:val="libAlaemChar"/>
          <w:rtl/>
        </w:rPr>
        <w:t>(</w:t>
      </w:r>
      <w:r w:rsidRPr="004A4D29">
        <w:rPr>
          <w:rStyle w:val="libAieChar"/>
          <w:rtl/>
        </w:rPr>
        <w:t>كُلَّما دَخَلَتْ أُمَّةٌ لَعَنَتْ أُخْتَها حَتَّى إِذَا ادَّارَكُوا فِيها جَمِيعاً</w:t>
      </w:r>
      <w:r w:rsidRPr="004335D9">
        <w:rPr>
          <w:rStyle w:val="libAlaemChar"/>
          <w:rtl/>
        </w:rPr>
        <w:t>)</w:t>
      </w:r>
      <w:r w:rsidRPr="00C51727">
        <w:rPr>
          <w:rtl/>
        </w:rPr>
        <w:t xml:space="preserve"> بريء بعضهم من بعض ولعن بعضهم بعضا</w:t>
      </w:r>
      <w:r>
        <w:rPr>
          <w:rtl/>
        </w:rPr>
        <w:t xml:space="preserve">، </w:t>
      </w:r>
      <w:r w:rsidRPr="00C51727">
        <w:rPr>
          <w:rtl/>
        </w:rPr>
        <w:t xml:space="preserve">يريد بعضهم أن يحجّ بعضا رجاء </w:t>
      </w:r>
      <w:r w:rsidRPr="00A73BDB">
        <w:rPr>
          <w:rStyle w:val="libFootnotenumChar"/>
          <w:rtl/>
        </w:rPr>
        <w:t>(1)</w:t>
      </w:r>
      <w:r w:rsidRPr="00C51727">
        <w:rPr>
          <w:rtl/>
        </w:rPr>
        <w:t xml:space="preserve"> الفلج فيفلتوا </w:t>
      </w:r>
      <w:r w:rsidRPr="00A73BDB">
        <w:rPr>
          <w:rStyle w:val="libFootnotenumChar"/>
          <w:rtl/>
        </w:rPr>
        <w:t>(2)</w:t>
      </w:r>
      <w:r w:rsidRPr="00C51727">
        <w:rPr>
          <w:rtl/>
        </w:rPr>
        <w:t xml:space="preserve"> من عظيم ما نزل بهم. وليس بأوان بلوى ولا اختبار </w:t>
      </w:r>
      <w:r w:rsidRPr="00A73BDB">
        <w:rPr>
          <w:rStyle w:val="libFootnotenumChar"/>
          <w:rtl/>
        </w:rPr>
        <w:t>(3)</w:t>
      </w:r>
      <w:r w:rsidRPr="00C51727">
        <w:rPr>
          <w:rtl/>
        </w:rPr>
        <w:t xml:space="preserve"> ولا قبول معذرة.</w:t>
      </w:r>
    </w:p>
    <w:p w:rsidR="00E64FBC" w:rsidRPr="00C51727" w:rsidRDefault="00E64FBC" w:rsidP="00AD67AA">
      <w:pPr>
        <w:pStyle w:val="libNormal"/>
        <w:rPr>
          <w:rtl/>
        </w:rPr>
      </w:pPr>
      <w:r>
        <w:rPr>
          <w:rtl/>
        </w:rPr>
        <w:t>و</w:t>
      </w:r>
      <w:r w:rsidRPr="00C51727">
        <w:rPr>
          <w:rtl/>
        </w:rPr>
        <w:t>لات حين نجاة.</w:t>
      </w:r>
    </w:p>
    <w:p w:rsidR="00E64FBC" w:rsidRPr="00C51727" w:rsidRDefault="00E64FBC" w:rsidP="00AD67AA">
      <w:pPr>
        <w:pStyle w:val="libNormal"/>
        <w:rPr>
          <w:rtl/>
        </w:rPr>
      </w:pPr>
      <w:r w:rsidRPr="004335D9">
        <w:rPr>
          <w:rStyle w:val="libAlaemChar"/>
          <w:rtl/>
        </w:rPr>
        <w:t>(</w:t>
      </w:r>
      <w:r w:rsidRPr="004A4D29">
        <w:rPr>
          <w:rStyle w:val="libAieChar"/>
          <w:rtl/>
        </w:rPr>
        <w:t>قالَتْ أُخْراهُمْ</w:t>
      </w:r>
      <w:r w:rsidRPr="004335D9">
        <w:rPr>
          <w:rStyle w:val="libAlaemChar"/>
          <w:rtl/>
        </w:rPr>
        <w:t>)</w:t>
      </w:r>
      <w:r>
        <w:rPr>
          <w:rtl/>
        </w:rPr>
        <w:t xml:space="preserve">: </w:t>
      </w:r>
      <w:r w:rsidRPr="00C51727">
        <w:rPr>
          <w:rtl/>
        </w:rPr>
        <w:t>دخولا ومنزلة.</w:t>
      </w:r>
    </w:p>
    <w:p w:rsidR="00E64FBC" w:rsidRPr="00C51727" w:rsidRDefault="00E64FBC" w:rsidP="00AD67AA">
      <w:pPr>
        <w:pStyle w:val="libNormal"/>
        <w:rPr>
          <w:rtl/>
        </w:rPr>
      </w:pPr>
      <w:r w:rsidRPr="004335D9">
        <w:rPr>
          <w:rStyle w:val="libAlaemChar"/>
          <w:rtl/>
        </w:rPr>
        <w:t>(</w:t>
      </w:r>
      <w:r w:rsidRPr="004A4D29">
        <w:rPr>
          <w:rStyle w:val="libAieChar"/>
          <w:rtl/>
        </w:rPr>
        <w:t>لِأُولاهُمْ</w:t>
      </w:r>
      <w:r w:rsidRPr="004335D9">
        <w:rPr>
          <w:rStyle w:val="libAlaemChar"/>
          <w:rtl/>
        </w:rPr>
        <w:t>)</w:t>
      </w:r>
      <w:r>
        <w:rPr>
          <w:rtl/>
        </w:rPr>
        <w:t xml:space="preserve">، </w:t>
      </w:r>
      <w:r w:rsidRPr="00C51727">
        <w:rPr>
          <w:rtl/>
        </w:rPr>
        <w:t>أي</w:t>
      </w:r>
      <w:r>
        <w:rPr>
          <w:rtl/>
        </w:rPr>
        <w:t xml:space="preserve">: </w:t>
      </w:r>
      <w:r w:rsidRPr="00C51727">
        <w:rPr>
          <w:rtl/>
        </w:rPr>
        <w:t>لأجل أولاهم. إذ الخطاب مع الله</w:t>
      </w:r>
      <w:r>
        <w:rPr>
          <w:rtl/>
        </w:rPr>
        <w:t xml:space="preserve">، </w:t>
      </w:r>
      <w:r w:rsidRPr="00C51727">
        <w:rPr>
          <w:rtl/>
        </w:rPr>
        <w:t>لا معهم. وهم القادة والرّؤساء.</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يعني</w:t>
      </w:r>
      <w:r>
        <w:rPr>
          <w:rtl/>
        </w:rPr>
        <w:t xml:space="preserve">: </w:t>
      </w:r>
      <w:r w:rsidRPr="00C51727">
        <w:rPr>
          <w:rtl/>
        </w:rPr>
        <w:t>أئمّة الجور.</w:t>
      </w:r>
    </w:p>
    <w:p w:rsidR="00E64FBC" w:rsidRPr="00C51727" w:rsidRDefault="00E64FBC" w:rsidP="00AD67AA">
      <w:pPr>
        <w:pStyle w:val="libNormal"/>
        <w:rPr>
          <w:rtl/>
        </w:rPr>
      </w:pPr>
      <w:r w:rsidRPr="004335D9">
        <w:rPr>
          <w:rStyle w:val="libAlaemChar"/>
          <w:rtl/>
        </w:rPr>
        <w:t>(</w:t>
      </w:r>
      <w:r w:rsidRPr="004A4D29">
        <w:rPr>
          <w:rStyle w:val="libAieChar"/>
          <w:rtl/>
        </w:rPr>
        <w:t>رَبَّنا هؤُلاءِ أَضَلُّونا</w:t>
      </w:r>
      <w:r w:rsidRPr="004335D9">
        <w:rPr>
          <w:rStyle w:val="libAlaemChar"/>
          <w:rtl/>
        </w:rPr>
        <w:t>)</w:t>
      </w:r>
      <w:r>
        <w:rPr>
          <w:rtl/>
        </w:rPr>
        <w:t xml:space="preserve">: </w:t>
      </w:r>
      <w:r w:rsidRPr="00C51727">
        <w:rPr>
          <w:rtl/>
        </w:rPr>
        <w:t>سنّوا لنا الضّلال</w:t>
      </w:r>
      <w:r>
        <w:rPr>
          <w:rtl/>
        </w:rPr>
        <w:t xml:space="preserve">، </w:t>
      </w:r>
      <w:r w:rsidRPr="00C51727">
        <w:rPr>
          <w:rtl/>
        </w:rPr>
        <w:t>فاقتدينا بهم.</w:t>
      </w:r>
    </w:p>
    <w:p w:rsidR="00E64FBC" w:rsidRPr="00C51727" w:rsidRDefault="00E64FBC" w:rsidP="00AD67AA">
      <w:pPr>
        <w:pStyle w:val="libNormal"/>
        <w:rPr>
          <w:rtl/>
        </w:rPr>
      </w:pPr>
      <w:r w:rsidRPr="004335D9">
        <w:rPr>
          <w:rStyle w:val="libAlaemChar"/>
          <w:rtl/>
        </w:rPr>
        <w:t>(</w:t>
      </w:r>
      <w:r w:rsidRPr="004A4D29">
        <w:rPr>
          <w:rStyle w:val="libAieChar"/>
          <w:rtl/>
        </w:rPr>
        <w:t>فَآتِهِمْ عَذاباً ضِعْفاً مِنَ النَّارِ</w:t>
      </w:r>
      <w:r w:rsidRPr="004335D9">
        <w:rPr>
          <w:rStyle w:val="libAlaemChar"/>
          <w:rtl/>
        </w:rPr>
        <w:t>)</w:t>
      </w:r>
      <w:r>
        <w:rPr>
          <w:rtl/>
        </w:rPr>
        <w:t xml:space="preserve">: </w:t>
      </w:r>
      <w:r w:rsidRPr="00C51727">
        <w:rPr>
          <w:rtl/>
        </w:rPr>
        <w:t>مضاعفا</w:t>
      </w:r>
      <w:r>
        <w:rPr>
          <w:rtl/>
        </w:rPr>
        <w:t xml:space="preserve">، </w:t>
      </w:r>
      <w:r w:rsidRPr="00C51727">
        <w:rPr>
          <w:rtl/>
        </w:rPr>
        <w:t>لأنّهم ضلّوا وأضلّوا.</w:t>
      </w:r>
    </w:p>
    <w:p w:rsidR="00E64FBC" w:rsidRPr="00C51727" w:rsidRDefault="00E64FBC" w:rsidP="00AD67AA">
      <w:pPr>
        <w:pStyle w:val="libNormal"/>
        <w:rPr>
          <w:rtl/>
        </w:rPr>
      </w:pPr>
      <w:r w:rsidRPr="004335D9">
        <w:rPr>
          <w:rStyle w:val="libAlaemChar"/>
          <w:rtl/>
        </w:rPr>
        <w:t>(</w:t>
      </w:r>
      <w:r w:rsidRPr="004A4D29">
        <w:rPr>
          <w:rStyle w:val="libAieChar"/>
          <w:rtl/>
        </w:rPr>
        <w:t>قالَ لِكُلٍّ ضِعْفٌ</w:t>
      </w:r>
      <w:r w:rsidRPr="004335D9">
        <w:rPr>
          <w:rStyle w:val="libAlaemChar"/>
          <w:rtl/>
        </w:rPr>
        <w:t>)</w:t>
      </w:r>
      <w:r>
        <w:rPr>
          <w:rtl/>
        </w:rPr>
        <w:t xml:space="preserve">: </w:t>
      </w:r>
      <w:r w:rsidRPr="00C51727">
        <w:rPr>
          <w:rtl/>
        </w:rPr>
        <w:t>أمّا القادة</w:t>
      </w:r>
      <w:r>
        <w:rPr>
          <w:rtl/>
        </w:rPr>
        <w:t xml:space="preserve">، </w:t>
      </w:r>
      <w:r w:rsidRPr="00C51727">
        <w:rPr>
          <w:rtl/>
        </w:rPr>
        <w:t>فبكفرهم وتضليلهم. أمّا الأتباع</w:t>
      </w:r>
      <w:r>
        <w:rPr>
          <w:rtl/>
        </w:rPr>
        <w:t xml:space="preserve">، </w:t>
      </w:r>
      <w:r w:rsidRPr="00C51727">
        <w:rPr>
          <w:rtl/>
        </w:rPr>
        <w:t>فبكفرهم وتقليدهم.</w:t>
      </w:r>
    </w:p>
    <w:p w:rsidR="00E64FBC" w:rsidRPr="00C51727" w:rsidRDefault="00E64FBC" w:rsidP="00AD67AA">
      <w:pPr>
        <w:pStyle w:val="libNormal"/>
        <w:rPr>
          <w:rtl/>
        </w:rPr>
      </w:pPr>
      <w:r w:rsidRPr="004335D9">
        <w:rPr>
          <w:rStyle w:val="libAlaemChar"/>
          <w:rtl/>
        </w:rPr>
        <w:t>(</w:t>
      </w:r>
      <w:r w:rsidRPr="004A4D29">
        <w:rPr>
          <w:rStyle w:val="libAieChar"/>
          <w:rtl/>
        </w:rPr>
        <w:t>وَلكِنْ لا تَعْلَمُونَ</w:t>
      </w:r>
      <w:r w:rsidRPr="004335D9">
        <w:rPr>
          <w:rStyle w:val="libAlaemChar"/>
          <w:rtl/>
        </w:rPr>
        <w:t>)</w:t>
      </w:r>
      <w:r w:rsidRPr="00C51727">
        <w:rPr>
          <w:rtl/>
        </w:rPr>
        <w:t xml:space="preserve"> </w:t>
      </w:r>
      <w:r>
        <w:rPr>
          <w:rtl/>
        </w:rPr>
        <w:t>(</w:t>
      </w:r>
      <w:r w:rsidRPr="00C51727">
        <w:rPr>
          <w:rtl/>
        </w:rPr>
        <w:t>38)</w:t>
      </w:r>
      <w:r>
        <w:rPr>
          <w:rtl/>
        </w:rPr>
        <w:t xml:space="preserve">: </w:t>
      </w:r>
      <w:r w:rsidRPr="00C51727">
        <w:rPr>
          <w:rtl/>
        </w:rPr>
        <w:t>ما لكم</w:t>
      </w:r>
      <w:r>
        <w:rPr>
          <w:rtl/>
        </w:rPr>
        <w:t xml:space="preserve">، </w:t>
      </w:r>
      <w:r w:rsidRPr="00C51727">
        <w:rPr>
          <w:rtl/>
        </w:rPr>
        <w:t>أو لكلّ فريق.</w:t>
      </w:r>
    </w:p>
    <w:p w:rsidR="00E64FBC" w:rsidRPr="00C51727" w:rsidRDefault="00E64FBC" w:rsidP="00AD67AA">
      <w:pPr>
        <w:pStyle w:val="libNormal"/>
        <w:rPr>
          <w:rtl/>
        </w:rPr>
      </w:pPr>
      <w:r w:rsidRPr="00C51727">
        <w:rPr>
          <w:rtl/>
        </w:rPr>
        <w:t xml:space="preserve">وقرأ </w:t>
      </w:r>
      <w:r w:rsidRPr="00A73BDB">
        <w:rPr>
          <w:rStyle w:val="libFootnotenumChar"/>
          <w:rtl/>
        </w:rPr>
        <w:t>(5)</w:t>
      </w:r>
      <w:r w:rsidRPr="00C51727">
        <w:rPr>
          <w:rtl/>
        </w:rPr>
        <w:t xml:space="preserve"> عاصم برواية أبي بكر</w:t>
      </w:r>
      <w:r>
        <w:rPr>
          <w:rtl/>
        </w:rPr>
        <w:t xml:space="preserve">، </w:t>
      </w:r>
      <w:r w:rsidRPr="00C51727">
        <w:rPr>
          <w:rtl/>
        </w:rPr>
        <w:t>بالياء</w:t>
      </w:r>
      <w:r>
        <w:rPr>
          <w:rtl/>
        </w:rPr>
        <w:t xml:space="preserve">، </w:t>
      </w:r>
      <w:r w:rsidRPr="00C51727">
        <w:rPr>
          <w:rtl/>
        </w:rPr>
        <w:t>على الانفصال.</w:t>
      </w:r>
    </w:p>
    <w:p w:rsidR="00E64FBC" w:rsidRPr="00C51727" w:rsidRDefault="00E64FBC" w:rsidP="00AD67AA">
      <w:pPr>
        <w:pStyle w:val="libNormal"/>
        <w:rPr>
          <w:rtl/>
        </w:rPr>
      </w:pPr>
      <w:r w:rsidRPr="004335D9">
        <w:rPr>
          <w:rStyle w:val="libAlaemChar"/>
          <w:rtl/>
        </w:rPr>
        <w:t>(</w:t>
      </w:r>
      <w:r w:rsidRPr="004A4D29">
        <w:rPr>
          <w:rStyle w:val="libAieChar"/>
          <w:rtl/>
        </w:rPr>
        <w:t>وَقالَتْ أُولاهُمْ لِأُخْراهُمْ فَما كانَ لَكُمْ عَلَيْنا مِنْ فَضْلٍ</w:t>
      </w:r>
      <w:r w:rsidRPr="004335D9">
        <w:rPr>
          <w:rStyle w:val="libAlaemChar"/>
          <w:rtl/>
        </w:rPr>
        <w:t>)</w:t>
      </w:r>
      <w:r>
        <w:rPr>
          <w:rtl/>
        </w:rPr>
        <w:t xml:space="preserve">: </w:t>
      </w:r>
      <w:r w:rsidRPr="00C51727">
        <w:rPr>
          <w:rtl/>
        </w:rPr>
        <w:t>عطفوا كلامهم على جواب الله لأخراهم ورتّبوه عليه</w:t>
      </w:r>
      <w:r>
        <w:rPr>
          <w:rtl/>
        </w:rPr>
        <w:t xml:space="preserve">، </w:t>
      </w:r>
      <w:r w:rsidRPr="00C51727">
        <w:rPr>
          <w:rtl/>
        </w:rPr>
        <w:t>أي</w:t>
      </w:r>
      <w:r>
        <w:rPr>
          <w:rtl/>
        </w:rPr>
        <w:t xml:space="preserve">: </w:t>
      </w:r>
      <w:r w:rsidRPr="00C51727">
        <w:rPr>
          <w:rtl/>
        </w:rPr>
        <w:t>فقد ثبت أن لا فضل علينا</w:t>
      </w:r>
      <w:r>
        <w:rPr>
          <w:rtl/>
        </w:rPr>
        <w:t xml:space="preserve">، </w:t>
      </w:r>
      <w:r w:rsidRPr="00C51727">
        <w:rPr>
          <w:rtl/>
        </w:rPr>
        <w:t>إنّا وإيّاكم متساوون في الضّلال واستحقاق العذاب.</w:t>
      </w:r>
    </w:p>
    <w:p w:rsidR="00E64FBC" w:rsidRPr="00C51727" w:rsidRDefault="00E64FBC" w:rsidP="00AD67AA">
      <w:pPr>
        <w:pStyle w:val="libNormal"/>
        <w:rPr>
          <w:rtl/>
        </w:rPr>
      </w:pPr>
      <w:r w:rsidRPr="004335D9">
        <w:rPr>
          <w:rStyle w:val="libAlaemChar"/>
          <w:rtl/>
        </w:rPr>
        <w:t>(</w:t>
      </w:r>
      <w:r w:rsidRPr="004A4D29">
        <w:rPr>
          <w:rStyle w:val="libAieChar"/>
          <w:rtl/>
        </w:rPr>
        <w:t>فَذُوقُوا الْعَذابَ بِما كُنْتُمْ تَكْسِبُونَ</w:t>
      </w:r>
      <w:r w:rsidRPr="004335D9">
        <w:rPr>
          <w:rStyle w:val="libAlaemChar"/>
          <w:rtl/>
        </w:rPr>
        <w:t>)</w:t>
      </w:r>
      <w:r w:rsidRPr="00C51727">
        <w:rPr>
          <w:rtl/>
        </w:rPr>
        <w:t xml:space="preserve"> </w:t>
      </w:r>
      <w:r>
        <w:rPr>
          <w:rtl/>
        </w:rPr>
        <w:t>(</w:t>
      </w:r>
      <w:r w:rsidRPr="00C51727">
        <w:rPr>
          <w:rtl/>
        </w:rPr>
        <w:t>39)</w:t>
      </w:r>
      <w:r>
        <w:rPr>
          <w:rtl/>
        </w:rPr>
        <w:t xml:space="preserve">: </w:t>
      </w:r>
      <w:r w:rsidRPr="00C51727">
        <w:rPr>
          <w:rtl/>
        </w:rPr>
        <w:t>من قول القادة. أو من قول الله للفريقين. أو من قول الفريقين.</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(6)</w:t>
      </w:r>
      <w:r>
        <w:rPr>
          <w:rtl/>
        </w:rPr>
        <w:t xml:space="preserve">: </w:t>
      </w:r>
      <w:r w:rsidRPr="00C51727">
        <w:rPr>
          <w:rtl/>
        </w:rPr>
        <w:t>قال</w:t>
      </w:r>
      <w:r>
        <w:rPr>
          <w:rtl/>
        </w:rPr>
        <w:t xml:space="preserve">: </w:t>
      </w:r>
      <w:r w:rsidRPr="00C51727">
        <w:rPr>
          <w:rtl/>
        </w:rPr>
        <w:t>شماتة بهم.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وجاء</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فيغلبوا</w:t>
      </w:r>
      <w:r>
        <w:rPr>
          <w:rtl/>
        </w:rPr>
        <w:t>.</w:t>
      </w:r>
    </w:p>
    <w:p w:rsidR="00E64FBC" w:rsidRPr="00C51727" w:rsidRDefault="00E64FBC" w:rsidP="002D110A">
      <w:pPr>
        <w:pStyle w:val="libFootnote0"/>
        <w:rPr>
          <w:rtl/>
        </w:rPr>
      </w:pPr>
      <w:r>
        <w:rPr>
          <w:rtl/>
        </w:rPr>
        <w:t>(</w:t>
      </w:r>
      <w:r w:rsidRPr="00C51727">
        <w:rPr>
          <w:rtl/>
        </w:rPr>
        <w:t>3) كذا في ب والمصدر</w:t>
      </w:r>
      <w:r>
        <w:rPr>
          <w:rtl/>
        </w:rPr>
        <w:t>.</w:t>
      </w:r>
      <w:r w:rsidRPr="00C51727">
        <w:rPr>
          <w:rtl/>
        </w:rPr>
        <w:t xml:space="preserve"> وفي سائر النسخ</w:t>
      </w:r>
      <w:r>
        <w:rPr>
          <w:rtl/>
        </w:rPr>
        <w:t xml:space="preserve">: </w:t>
      </w:r>
      <w:r w:rsidRPr="00C51727">
        <w:rPr>
          <w:rtl/>
        </w:rPr>
        <w:t>ولا اختيار</w:t>
      </w:r>
      <w:r>
        <w:rPr>
          <w:rtl/>
        </w:rPr>
        <w:t>.</w:t>
      </w:r>
    </w:p>
    <w:p w:rsidR="00E64FBC" w:rsidRPr="00C51727" w:rsidRDefault="00E64FBC" w:rsidP="002D110A">
      <w:pPr>
        <w:pStyle w:val="libFootnote0"/>
        <w:rPr>
          <w:rtl/>
        </w:rPr>
      </w:pPr>
      <w:r>
        <w:rPr>
          <w:rtl/>
        </w:rPr>
        <w:t>(</w:t>
      </w:r>
      <w:r w:rsidRPr="00C51727">
        <w:rPr>
          <w:rtl/>
        </w:rPr>
        <w:t>4) المجمع 2 / 417</w:t>
      </w:r>
      <w:r>
        <w:rPr>
          <w:rtl/>
        </w:rPr>
        <w:t>.</w:t>
      </w:r>
    </w:p>
    <w:p w:rsidR="00E64FBC" w:rsidRPr="00C51727" w:rsidRDefault="00E64FBC" w:rsidP="002D110A">
      <w:pPr>
        <w:pStyle w:val="libFootnote0"/>
        <w:rPr>
          <w:rtl/>
        </w:rPr>
      </w:pPr>
      <w:r>
        <w:rPr>
          <w:rtl/>
        </w:rPr>
        <w:t>(</w:t>
      </w:r>
      <w:r w:rsidRPr="00C51727">
        <w:rPr>
          <w:rtl/>
        </w:rPr>
        <w:t>5) أنوار التنزيل 1 / 348</w:t>
      </w:r>
      <w:r>
        <w:rPr>
          <w:rtl/>
        </w:rPr>
        <w:t>.</w:t>
      </w:r>
    </w:p>
    <w:p w:rsidR="00E64FBC" w:rsidRPr="00C51727" w:rsidRDefault="00E64FBC" w:rsidP="002D110A">
      <w:pPr>
        <w:pStyle w:val="libFootnote0"/>
        <w:rPr>
          <w:rtl/>
        </w:rPr>
      </w:pPr>
      <w:r>
        <w:rPr>
          <w:rtl/>
        </w:rPr>
        <w:t>(</w:t>
      </w:r>
      <w:r w:rsidRPr="00C51727">
        <w:rPr>
          <w:rtl/>
        </w:rPr>
        <w:t>6) تفسير القمّي 1 / 230</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إِنَّ الَّذِينَ كَذَّبُوا بِآياتِنا وَاسْتَكْبَرُوا عَنْها</w:t>
      </w:r>
      <w:r w:rsidRPr="004335D9">
        <w:rPr>
          <w:rStyle w:val="libAlaemChar"/>
          <w:rtl/>
        </w:rPr>
        <w:t>)</w:t>
      </w:r>
      <w:r>
        <w:rPr>
          <w:rtl/>
        </w:rPr>
        <w:t xml:space="preserve">، </w:t>
      </w:r>
      <w:r w:rsidRPr="00C51727">
        <w:rPr>
          <w:rtl/>
        </w:rPr>
        <w:t>أي</w:t>
      </w:r>
      <w:r>
        <w:rPr>
          <w:rtl/>
        </w:rPr>
        <w:t xml:space="preserve">: </w:t>
      </w:r>
      <w:r w:rsidRPr="00C51727">
        <w:rPr>
          <w:rtl/>
        </w:rPr>
        <w:t>عن الإيمان بها.</w:t>
      </w:r>
    </w:p>
    <w:p w:rsidR="00E64FBC" w:rsidRPr="00C51727" w:rsidRDefault="00E64FBC" w:rsidP="00AD67AA">
      <w:pPr>
        <w:pStyle w:val="libNormal"/>
        <w:rPr>
          <w:rtl/>
        </w:rPr>
      </w:pPr>
      <w:r w:rsidRPr="004335D9">
        <w:rPr>
          <w:rStyle w:val="libAlaemChar"/>
          <w:rtl/>
        </w:rPr>
        <w:t>(</w:t>
      </w:r>
      <w:r w:rsidRPr="004A4D29">
        <w:rPr>
          <w:rStyle w:val="libAieChar"/>
          <w:rtl/>
        </w:rPr>
        <w:t>لا تُفَتَّحُ لَهُمْ أَبْوابُ السَّماءِ</w:t>
      </w:r>
      <w:r w:rsidRPr="004335D9">
        <w:rPr>
          <w:rStyle w:val="libAlaemChar"/>
          <w:rtl/>
        </w:rPr>
        <w:t>)</w:t>
      </w:r>
      <w:r>
        <w:rPr>
          <w:rtl/>
        </w:rPr>
        <w:t xml:space="preserve">: </w:t>
      </w:r>
      <w:r w:rsidRPr="00C51727">
        <w:rPr>
          <w:rtl/>
        </w:rPr>
        <w:t>لأدعيتهم وأعمالهم أو لأرواحهم</w:t>
      </w:r>
      <w:r>
        <w:rPr>
          <w:rtl/>
        </w:rPr>
        <w:t xml:space="preserve">، </w:t>
      </w:r>
      <w:r w:rsidRPr="00C51727">
        <w:rPr>
          <w:rtl/>
        </w:rPr>
        <w:t>كما تفتّح لأعمال المؤمنين وأرواحهم لتتّصل بالملائكة.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أمّا المؤمنون</w:t>
      </w:r>
      <w:r>
        <w:rPr>
          <w:rtl/>
        </w:rPr>
        <w:t xml:space="preserve">، </w:t>
      </w:r>
      <w:r w:rsidRPr="00C51727">
        <w:rPr>
          <w:rtl/>
        </w:rPr>
        <w:t>فترفع أعمالهم وأرواحهم</w:t>
      </w:r>
      <w:r w:rsidR="00861BFB">
        <w:rPr>
          <w:rtl/>
        </w:rPr>
        <w:t xml:space="preserve"> إلى </w:t>
      </w:r>
      <w:r w:rsidRPr="00C51727">
        <w:rPr>
          <w:rtl/>
        </w:rPr>
        <w:t xml:space="preserve">السّماء فتفتح لهم أبوابها. وأمّا الكافر </w:t>
      </w:r>
      <w:r w:rsidRPr="00A73BDB">
        <w:rPr>
          <w:rStyle w:val="libFootnotenumChar"/>
          <w:rtl/>
        </w:rPr>
        <w:t>(2)</w:t>
      </w:r>
      <w:r>
        <w:rPr>
          <w:rtl/>
        </w:rPr>
        <w:t xml:space="preserve">، </w:t>
      </w:r>
      <w:r w:rsidRPr="00C51727">
        <w:rPr>
          <w:rtl/>
        </w:rPr>
        <w:t>فيصعد بعمله وروحه حتّى إذا بلغ السّماء نادى مناد</w:t>
      </w:r>
      <w:r>
        <w:rPr>
          <w:rtl/>
        </w:rPr>
        <w:t xml:space="preserve">: </w:t>
      </w:r>
      <w:r w:rsidRPr="00C51727">
        <w:rPr>
          <w:rtl/>
        </w:rPr>
        <w:t>اهبطوا به</w:t>
      </w:r>
      <w:r w:rsidR="00861BFB">
        <w:rPr>
          <w:rtl/>
        </w:rPr>
        <w:t xml:space="preserve"> إلى </w:t>
      </w:r>
      <w:r w:rsidRPr="00C51727">
        <w:rPr>
          <w:rtl/>
        </w:rPr>
        <w:t>سجّين. وهو واد بحضرموت يقال له</w:t>
      </w:r>
      <w:r>
        <w:rPr>
          <w:rtl/>
        </w:rPr>
        <w:t xml:space="preserve">: </w:t>
      </w:r>
      <w:r w:rsidRPr="00C51727">
        <w:rPr>
          <w:rtl/>
        </w:rPr>
        <w:t>برهوت.</w:t>
      </w:r>
    </w:p>
    <w:p w:rsidR="00E64FBC" w:rsidRPr="00C51727" w:rsidRDefault="00E64FBC" w:rsidP="00AD67AA">
      <w:pPr>
        <w:pStyle w:val="libNormal"/>
        <w:rPr>
          <w:rtl/>
        </w:rPr>
      </w:pPr>
      <w:r>
        <w:rPr>
          <w:rtl/>
        </w:rPr>
        <w:t>و «</w:t>
      </w:r>
      <w:r w:rsidRPr="00C51727">
        <w:rPr>
          <w:rtl/>
        </w:rPr>
        <w:t>التّاء» في «تفتّح» لتأنيث الأبواب</w:t>
      </w:r>
      <w:r>
        <w:rPr>
          <w:rtl/>
        </w:rPr>
        <w:t xml:space="preserve">، </w:t>
      </w:r>
      <w:r w:rsidRPr="00C51727">
        <w:rPr>
          <w:rtl/>
        </w:rPr>
        <w:t>والتّشديد لكثرتها.</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أبو عمرو</w:t>
      </w:r>
      <w:r>
        <w:rPr>
          <w:rtl/>
        </w:rPr>
        <w:t xml:space="preserve">، </w:t>
      </w:r>
      <w:r w:rsidRPr="00C51727">
        <w:rPr>
          <w:rtl/>
        </w:rPr>
        <w:t>بالتّخفيف. وحمزة والكسائي</w:t>
      </w:r>
      <w:r>
        <w:rPr>
          <w:rtl/>
        </w:rPr>
        <w:t xml:space="preserve">، </w:t>
      </w:r>
      <w:r w:rsidRPr="00C51727">
        <w:rPr>
          <w:rtl/>
        </w:rPr>
        <w:t>به وبالياء. لأنّ التّأنيث غير حقيقيّ</w:t>
      </w:r>
      <w:r>
        <w:rPr>
          <w:rtl/>
        </w:rPr>
        <w:t xml:space="preserve">، </w:t>
      </w:r>
      <w:r w:rsidRPr="00C51727">
        <w:rPr>
          <w:rtl/>
        </w:rPr>
        <w:t>والفعل مقدّمة.</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على البناء للفاعل</w:t>
      </w:r>
      <w:r>
        <w:rPr>
          <w:rtl/>
        </w:rPr>
        <w:t xml:space="preserve">، </w:t>
      </w:r>
      <w:r w:rsidRPr="00C51727">
        <w:rPr>
          <w:rtl/>
        </w:rPr>
        <w:t>ونصب «الأبواب» على أنّ الفعل «للآيات»</w:t>
      </w:r>
      <w:r>
        <w:rPr>
          <w:rtl/>
        </w:rPr>
        <w:t>.</w:t>
      </w:r>
    </w:p>
    <w:p w:rsidR="00E64FBC" w:rsidRPr="00C51727" w:rsidRDefault="00E64FBC" w:rsidP="00AD67AA">
      <w:pPr>
        <w:pStyle w:val="libNormal"/>
        <w:rPr>
          <w:rtl/>
        </w:rPr>
      </w:pPr>
      <w:r w:rsidRPr="00C51727">
        <w:rPr>
          <w:rtl/>
        </w:rPr>
        <w:t>وبالتّاء</w:t>
      </w:r>
      <w:r>
        <w:rPr>
          <w:rtl/>
        </w:rPr>
        <w:t xml:space="preserve">، </w:t>
      </w:r>
      <w:r w:rsidRPr="00C51727">
        <w:rPr>
          <w:rtl/>
        </w:rPr>
        <w:t>على أنّ الفعل لله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وَلا يَدْخُلُونَ الْجَنَّةَ حَتَّى يَلِجَ الْجَمَلُ فِي سَمِّ الْخِياطِ</w:t>
      </w:r>
      <w:r w:rsidRPr="004335D9">
        <w:rPr>
          <w:rStyle w:val="libAlaemChar"/>
          <w:rtl/>
        </w:rPr>
        <w:t>)</w:t>
      </w:r>
      <w:r>
        <w:rPr>
          <w:rtl/>
        </w:rPr>
        <w:t xml:space="preserve">، </w:t>
      </w:r>
      <w:r w:rsidRPr="00C51727">
        <w:rPr>
          <w:rtl/>
        </w:rPr>
        <w:t>أي</w:t>
      </w:r>
      <w:r>
        <w:rPr>
          <w:rtl/>
        </w:rPr>
        <w:t xml:space="preserve">: </w:t>
      </w:r>
      <w:r w:rsidRPr="00C51727">
        <w:rPr>
          <w:rtl/>
        </w:rPr>
        <w:t>حتّى يدخل ما هو م</w:t>
      </w:r>
      <w:r w:rsidR="00B748D0">
        <w:rPr>
          <w:rFonts w:hint="cs"/>
          <w:rtl/>
        </w:rPr>
        <w:t>َ</w:t>
      </w:r>
      <w:r w:rsidRPr="00C51727">
        <w:rPr>
          <w:rtl/>
        </w:rPr>
        <w:t>ث</w:t>
      </w:r>
      <w:r w:rsidR="00B748D0">
        <w:rPr>
          <w:rFonts w:hint="cs"/>
          <w:rtl/>
        </w:rPr>
        <w:t>َ</w:t>
      </w:r>
      <w:r w:rsidRPr="00C51727">
        <w:rPr>
          <w:rtl/>
        </w:rPr>
        <w:t>ل</w:t>
      </w:r>
      <w:r w:rsidR="00B748D0">
        <w:rPr>
          <w:rFonts w:hint="cs"/>
          <w:rtl/>
        </w:rPr>
        <w:t>ٌ</w:t>
      </w:r>
      <w:r w:rsidRPr="00C51727">
        <w:rPr>
          <w:rtl/>
        </w:rPr>
        <w:t xml:space="preserve"> في عظم الجرم وهو البعير</w:t>
      </w:r>
      <w:r>
        <w:rPr>
          <w:rtl/>
        </w:rPr>
        <w:t xml:space="preserve">، </w:t>
      </w:r>
      <w:r w:rsidRPr="00C51727">
        <w:rPr>
          <w:rtl/>
        </w:rPr>
        <w:t>فيما هو مثل في ضيق المسلك وهو ثقبة الإبرة. وذلك ممّا لا يكون</w:t>
      </w:r>
      <w:r>
        <w:rPr>
          <w:rtl/>
        </w:rPr>
        <w:t xml:space="preserve">، </w:t>
      </w:r>
      <w:r w:rsidRPr="00C51727">
        <w:rPr>
          <w:rtl/>
        </w:rPr>
        <w:t>فكذا ما نوقف عليه.</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 xml:space="preserve">«الجمّل» كالقمّل. </w:t>
      </w:r>
      <w:r>
        <w:rPr>
          <w:rtl/>
        </w:rPr>
        <w:t>و «</w:t>
      </w:r>
      <w:r w:rsidRPr="00C51727">
        <w:rPr>
          <w:rtl/>
        </w:rPr>
        <w:t>الجمل»</w:t>
      </w:r>
      <w:r>
        <w:rPr>
          <w:rtl/>
        </w:rPr>
        <w:t xml:space="preserve">، </w:t>
      </w:r>
      <w:r w:rsidRPr="00C51727">
        <w:rPr>
          <w:rtl/>
        </w:rPr>
        <w:t xml:space="preserve">كالقفل. </w:t>
      </w:r>
      <w:r>
        <w:rPr>
          <w:rtl/>
        </w:rPr>
        <w:t>و «</w:t>
      </w:r>
      <w:r w:rsidRPr="00C51727">
        <w:rPr>
          <w:rtl/>
        </w:rPr>
        <w:t>الجمل»</w:t>
      </w:r>
      <w:r>
        <w:rPr>
          <w:rtl/>
        </w:rPr>
        <w:t xml:space="preserve">، </w:t>
      </w:r>
      <w:r w:rsidRPr="00C51727">
        <w:rPr>
          <w:rtl/>
        </w:rPr>
        <w:t xml:space="preserve">كالنّصب. </w:t>
      </w:r>
      <w:r>
        <w:rPr>
          <w:rtl/>
        </w:rPr>
        <w:t>و «</w:t>
      </w:r>
      <w:r w:rsidRPr="00C51727">
        <w:rPr>
          <w:rtl/>
        </w:rPr>
        <w:t>الجمل»</w:t>
      </w:r>
      <w:r>
        <w:rPr>
          <w:rtl/>
        </w:rPr>
        <w:t xml:space="preserve">، </w:t>
      </w:r>
      <w:r w:rsidRPr="00C51727">
        <w:rPr>
          <w:rtl/>
        </w:rPr>
        <w:t xml:space="preserve">كالحبل. وهي الحبل الغليظ من القنب. وقيل </w:t>
      </w:r>
      <w:r w:rsidRPr="00A73BDB">
        <w:rPr>
          <w:rStyle w:val="libFootnotenumChar"/>
          <w:rtl/>
        </w:rPr>
        <w:t>(6)</w:t>
      </w:r>
      <w:r>
        <w:rPr>
          <w:rtl/>
        </w:rPr>
        <w:t xml:space="preserve">: </w:t>
      </w:r>
      <w:r w:rsidRPr="00C51727">
        <w:rPr>
          <w:rtl/>
        </w:rPr>
        <w:t>حبل السّفينة.</w:t>
      </w:r>
    </w:p>
    <w:p w:rsidR="00E64FBC" w:rsidRPr="00C51727" w:rsidRDefault="00E64FBC" w:rsidP="00AD67AA">
      <w:pPr>
        <w:pStyle w:val="libNormal"/>
        <w:rPr>
          <w:rtl/>
        </w:rPr>
      </w:pPr>
      <w:r>
        <w:rPr>
          <w:rtl/>
        </w:rPr>
        <w:t>و «</w:t>
      </w:r>
      <w:r w:rsidRPr="00C51727">
        <w:rPr>
          <w:rtl/>
        </w:rPr>
        <w:t>سمّ» بالضّمّ والكسر.</w:t>
      </w:r>
    </w:p>
    <w:p w:rsidR="00E64FBC" w:rsidRPr="00C51727" w:rsidRDefault="00E64FBC" w:rsidP="00AD67AA">
      <w:pPr>
        <w:pStyle w:val="libNormal"/>
        <w:rPr>
          <w:rtl/>
        </w:rPr>
      </w:pPr>
      <w:r>
        <w:rPr>
          <w:rtl/>
        </w:rPr>
        <w:t>و «</w:t>
      </w:r>
      <w:r w:rsidRPr="00C51727">
        <w:rPr>
          <w:rtl/>
        </w:rPr>
        <w:t>في سمّ المخيط»</w:t>
      </w:r>
      <w:r>
        <w:rPr>
          <w:rtl/>
        </w:rPr>
        <w:t>.</w:t>
      </w:r>
      <w:r w:rsidRPr="00C51727">
        <w:rPr>
          <w:rtl/>
        </w:rPr>
        <w:t xml:space="preserve"> وهو «الخياط» ما يخاط به</w:t>
      </w:r>
      <w:r>
        <w:rPr>
          <w:rtl/>
        </w:rPr>
        <w:t xml:space="preserve">، </w:t>
      </w:r>
      <w:r w:rsidRPr="00C51727">
        <w:rPr>
          <w:rtl/>
        </w:rPr>
        <w:t>كالحزام والمحزم.</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(7)</w:t>
      </w:r>
      <w:r>
        <w:rPr>
          <w:rtl/>
        </w:rPr>
        <w:t xml:space="preserve">: </w:t>
      </w:r>
      <w:r w:rsidRPr="00C51727">
        <w:rPr>
          <w:rtl/>
        </w:rPr>
        <w:t>حدّثني أبي</w:t>
      </w:r>
      <w:r>
        <w:rPr>
          <w:rtl/>
        </w:rPr>
        <w:t xml:space="preserve">، </w:t>
      </w:r>
      <w:r w:rsidRPr="00C51727">
        <w:rPr>
          <w:rtl/>
        </w:rPr>
        <w:t>عن فضالة بن أيّوب</w:t>
      </w:r>
      <w:r>
        <w:rPr>
          <w:rtl/>
        </w:rPr>
        <w:t xml:space="preserve">، </w:t>
      </w:r>
      <w:r w:rsidRPr="00C51727">
        <w:rPr>
          <w:rtl/>
        </w:rPr>
        <w:t>عن أبان بن عثمان</w:t>
      </w:r>
      <w:r>
        <w:rPr>
          <w:rtl/>
        </w:rPr>
        <w:t xml:space="preserve">، </w:t>
      </w:r>
      <w:r w:rsidRPr="00C51727">
        <w:rPr>
          <w:rtl/>
        </w:rPr>
        <w:t>عن ضريس</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نزلت هذه الآية في أهل الجمل </w:t>
      </w:r>
      <w:r w:rsidRPr="00A73BDB">
        <w:rPr>
          <w:rStyle w:val="libFootnotenumChar"/>
          <w:rtl/>
        </w:rPr>
        <w:t>(8)</w:t>
      </w:r>
      <w:r>
        <w:rPr>
          <w:rtl/>
        </w:rPr>
        <w:t xml:space="preserve">، </w:t>
      </w:r>
      <w:r w:rsidRPr="00C51727">
        <w:rPr>
          <w:rtl/>
        </w:rPr>
        <w:t xml:space="preserve">طلحة وزبير. </w:t>
      </w:r>
      <w:r>
        <w:rPr>
          <w:rtl/>
        </w:rPr>
        <w:t>و «</w:t>
      </w:r>
      <w:r w:rsidRPr="00C51727">
        <w:rPr>
          <w:rtl/>
        </w:rPr>
        <w:t>الجمل» جملهم.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2 / 418</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الكافرون</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أنوار التنزيل 1 / 348.</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6)</w:t>
      </w:r>
      <w:r>
        <w:rPr>
          <w:rtl/>
        </w:rPr>
        <w:t xml:space="preserve"> ـ </w:t>
      </w:r>
      <w:r w:rsidRPr="00ED2822">
        <w:rPr>
          <w:rtl/>
        </w:rPr>
        <w:t>أنوار التنزيل 1 / 349.</w:t>
      </w:r>
    </w:p>
    <w:p w:rsidR="00E64FBC" w:rsidRPr="00C51727" w:rsidRDefault="00E64FBC" w:rsidP="002D110A">
      <w:pPr>
        <w:pStyle w:val="libFootnote0"/>
        <w:rPr>
          <w:rtl/>
        </w:rPr>
      </w:pPr>
      <w:r>
        <w:rPr>
          <w:rtl/>
        </w:rPr>
        <w:t>(</w:t>
      </w:r>
      <w:r w:rsidRPr="00C51727">
        <w:rPr>
          <w:rtl/>
        </w:rPr>
        <w:t>7) تفسير القمّي 1 / 230</w:t>
      </w:r>
      <w:r>
        <w:rPr>
          <w:rtl/>
        </w:rPr>
        <w:t>.</w:t>
      </w:r>
    </w:p>
    <w:p w:rsidR="00E64FBC" w:rsidRPr="00C51727" w:rsidRDefault="00E64FBC" w:rsidP="002D110A">
      <w:pPr>
        <w:pStyle w:val="libFootnote0"/>
        <w:rPr>
          <w:rtl/>
        </w:rPr>
      </w:pPr>
      <w:r>
        <w:rPr>
          <w:rtl/>
        </w:rPr>
        <w:t>(</w:t>
      </w:r>
      <w:r w:rsidRPr="00C51727">
        <w:rPr>
          <w:rtl/>
        </w:rPr>
        <w:t>8) ليس في المصدر</w:t>
      </w:r>
      <w:r>
        <w:rPr>
          <w:rtl/>
        </w:rPr>
        <w:t xml:space="preserve">: </w:t>
      </w:r>
      <w:r w:rsidRPr="00C51727">
        <w:rPr>
          <w:rtl/>
        </w:rPr>
        <w:t>أهل الجمل</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العيّاشيّ </w:t>
      </w:r>
      <w:r w:rsidRPr="00A73BDB">
        <w:rPr>
          <w:rStyle w:val="libFootnotenumChar"/>
          <w:rtl/>
        </w:rPr>
        <w:t>(1)</w:t>
      </w:r>
      <w:r>
        <w:rPr>
          <w:rtl/>
        </w:rPr>
        <w:t xml:space="preserve">: </w:t>
      </w:r>
      <w:r w:rsidRPr="00C51727">
        <w:rPr>
          <w:rtl/>
        </w:rPr>
        <w:t>عن منصور بن يونس</w:t>
      </w:r>
      <w:r>
        <w:rPr>
          <w:rtl/>
        </w:rPr>
        <w:t xml:space="preserve">، </w:t>
      </w:r>
      <w:r w:rsidRPr="00C51727">
        <w:rPr>
          <w:rtl/>
        </w:rPr>
        <w:t>عن رجل</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w:t>
      </w:r>
      <w:r w:rsidRPr="004335D9">
        <w:rPr>
          <w:rStyle w:val="libAlaemChar"/>
          <w:rtl/>
        </w:rPr>
        <w:t>(</w:t>
      </w:r>
      <w:r w:rsidRPr="004A4D29">
        <w:rPr>
          <w:rStyle w:val="libAieChar"/>
          <w:rtl/>
        </w:rPr>
        <w:t>إِنَّ الَّذِينَ كَذَّبُوا بِآياتِنا وَاسْتَكْبَرُوا عَنْها لا تُفَتَّحُ لَهُمْ أَبْوابُ السَّماءِ وَلا يَدْخُلُونَ الْجَنَّةَ حَتَّى يَلِجَ الْجَمَلُ فِي سَمِّ الْخِياطِ</w:t>
      </w:r>
      <w:r w:rsidRPr="004335D9">
        <w:rPr>
          <w:rStyle w:val="libAlaemChar"/>
          <w:rtl/>
        </w:rPr>
        <w:t>)</w:t>
      </w:r>
      <w:r>
        <w:rPr>
          <w:rtl/>
        </w:rPr>
        <w:t xml:space="preserve">: </w:t>
      </w:r>
      <w:r w:rsidRPr="00C51727">
        <w:rPr>
          <w:rtl/>
        </w:rPr>
        <w:t xml:space="preserve">نزلت في طلحة والزّبير. </w:t>
      </w:r>
      <w:r>
        <w:rPr>
          <w:rtl/>
        </w:rPr>
        <w:t>و «</w:t>
      </w:r>
      <w:r w:rsidRPr="00C51727">
        <w:rPr>
          <w:rtl/>
        </w:rPr>
        <w:t>الجمل» جملهم.</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(2)</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تفتح أبواب السّماء في خمس مواقيت</w:t>
      </w:r>
      <w:r>
        <w:rPr>
          <w:rtl/>
        </w:rPr>
        <w:t xml:space="preserve">: </w:t>
      </w:r>
      <w:r w:rsidRPr="00C51727">
        <w:rPr>
          <w:rtl/>
        </w:rPr>
        <w:t>عند نزول الغيث</w:t>
      </w:r>
      <w:r>
        <w:rPr>
          <w:rtl/>
        </w:rPr>
        <w:t xml:space="preserve">، </w:t>
      </w:r>
      <w:r w:rsidRPr="00C51727">
        <w:rPr>
          <w:rtl/>
        </w:rPr>
        <w:t>وعند الزّحف</w:t>
      </w:r>
      <w:r>
        <w:rPr>
          <w:rtl/>
        </w:rPr>
        <w:t xml:space="preserve">، </w:t>
      </w:r>
      <w:r w:rsidRPr="00C51727">
        <w:rPr>
          <w:rtl/>
        </w:rPr>
        <w:t>وعند الأذان</w:t>
      </w:r>
      <w:r>
        <w:rPr>
          <w:rtl/>
        </w:rPr>
        <w:t xml:space="preserve">، </w:t>
      </w:r>
      <w:r w:rsidRPr="00C51727">
        <w:rPr>
          <w:rtl/>
        </w:rPr>
        <w:t>وعند قراءة القرآن مع زوال الشّمس</w:t>
      </w:r>
      <w:r>
        <w:rPr>
          <w:rtl/>
        </w:rPr>
        <w:t xml:space="preserve">، </w:t>
      </w:r>
      <w:r w:rsidRPr="00C51727">
        <w:rPr>
          <w:rtl/>
        </w:rPr>
        <w:t>وعند طلوع الفجر.</w:t>
      </w:r>
    </w:p>
    <w:p w:rsidR="00E64FBC" w:rsidRPr="00C51727" w:rsidRDefault="00E64FBC" w:rsidP="00AD67AA">
      <w:pPr>
        <w:pStyle w:val="libNormal"/>
        <w:rPr>
          <w:rtl/>
        </w:rPr>
      </w:pPr>
      <w:r>
        <w:rPr>
          <w:rtl/>
        </w:rPr>
        <w:t>و</w:t>
      </w:r>
      <w:r w:rsidRPr="00C51727">
        <w:rPr>
          <w:rtl/>
        </w:rPr>
        <w:t>عن عليّ</w:t>
      </w:r>
      <w:r>
        <w:rPr>
          <w:rtl/>
        </w:rPr>
        <w:t xml:space="preserve"> ـ </w:t>
      </w:r>
      <w:r w:rsidRPr="00C51727">
        <w:rPr>
          <w:rtl/>
        </w:rPr>
        <w:t>عليه السّلام</w:t>
      </w:r>
      <w:r>
        <w:rPr>
          <w:rtl/>
        </w:rPr>
        <w:t xml:space="preserve"> ـ </w:t>
      </w:r>
      <w:r w:rsidRPr="00A73BDB">
        <w:rPr>
          <w:rStyle w:val="libFootnotenumChar"/>
          <w:rtl/>
        </w:rPr>
        <w:t>(3)</w:t>
      </w:r>
      <w:r w:rsidRPr="00C51727">
        <w:rPr>
          <w:rtl/>
        </w:rPr>
        <w:t xml:space="preserve"> وقد سأله بعض اليهود عن مسائل</w:t>
      </w:r>
      <w:r>
        <w:rPr>
          <w:rtl/>
        </w:rPr>
        <w:t xml:space="preserve">: </w:t>
      </w:r>
      <w:r w:rsidRPr="00C51727">
        <w:rPr>
          <w:rtl/>
        </w:rPr>
        <w:t>أمّا أقفال السّموات</w:t>
      </w:r>
      <w:r>
        <w:rPr>
          <w:rtl/>
        </w:rPr>
        <w:t xml:space="preserve">، </w:t>
      </w:r>
      <w:r w:rsidRPr="00C51727">
        <w:rPr>
          <w:rtl/>
        </w:rPr>
        <w:t>فالشّرك بالله. ومفاتيحها</w:t>
      </w:r>
      <w:r>
        <w:rPr>
          <w:rtl/>
        </w:rPr>
        <w:t xml:space="preserve">، </w:t>
      </w:r>
      <w:r w:rsidRPr="00C51727">
        <w:rPr>
          <w:rtl/>
        </w:rPr>
        <w:t>قول</w:t>
      </w:r>
      <w:r>
        <w:rPr>
          <w:rtl/>
        </w:rPr>
        <w:t xml:space="preserve">: </w:t>
      </w:r>
      <w:r w:rsidRPr="00C51727">
        <w:rPr>
          <w:rtl/>
        </w:rPr>
        <w:t>لا إله إلّا الله.</w:t>
      </w:r>
    </w:p>
    <w:p w:rsidR="00E64FBC" w:rsidRPr="00C51727" w:rsidRDefault="00E64FBC" w:rsidP="00AD67AA">
      <w:pPr>
        <w:pStyle w:val="libNormal"/>
        <w:rPr>
          <w:rtl/>
        </w:rPr>
      </w:pPr>
      <w:r w:rsidRPr="00C51727">
        <w:rPr>
          <w:rtl/>
        </w:rPr>
        <w:t xml:space="preserve">وفي شرح الآيات الباهرة </w:t>
      </w:r>
      <w:r w:rsidRPr="00A73BDB">
        <w:rPr>
          <w:rStyle w:val="libFootnotenumChar"/>
          <w:rtl/>
        </w:rPr>
        <w:t>(4)</w:t>
      </w:r>
      <w:r>
        <w:rPr>
          <w:rtl/>
        </w:rPr>
        <w:t xml:space="preserve">: </w:t>
      </w:r>
      <w:r w:rsidRPr="00C51727">
        <w:rPr>
          <w:rtl/>
        </w:rPr>
        <w:t>في بيان ذلك</w:t>
      </w:r>
      <w:r>
        <w:rPr>
          <w:rtl/>
        </w:rPr>
        <w:t xml:space="preserve">، </w:t>
      </w:r>
      <w:r w:rsidRPr="00C51727">
        <w:rPr>
          <w:rtl/>
        </w:rPr>
        <w:t>أنّ أهل الجمل هم الّذين كذّبوا بآياته</w:t>
      </w:r>
      <w:r>
        <w:rPr>
          <w:rtl/>
        </w:rPr>
        <w:t xml:space="preserve">، </w:t>
      </w:r>
      <w:r w:rsidRPr="00C51727">
        <w:rPr>
          <w:rtl/>
        </w:rPr>
        <w:t>وأعظم آياته أمير المؤمنين</w:t>
      </w:r>
      <w:r>
        <w:rPr>
          <w:rtl/>
        </w:rPr>
        <w:t xml:space="preserve"> ـ </w:t>
      </w:r>
      <w:r w:rsidRPr="00C51727">
        <w:rPr>
          <w:rtl/>
        </w:rPr>
        <w:t>صلوات الله عليه</w:t>
      </w:r>
      <w:r>
        <w:rPr>
          <w:rtl/>
        </w:rPr>
        <w:t xml:space="preserve"> ـ.</w:t>
      </w:r>
      <w:r w:rsidRPr="00C51727">
        <w:rPr>
          <w:rtl/>
        </w:rPr>
        <w:t xml:space="preserve"> «واستكبروا عنها» وبغوا عليها </w:t>
      </w:r>
      <w:r w:rsidRPr="00A73BDB">
        <w:rPr>
          <w:rStyle w:val="libFootnotenumChar"/>
          <w:rtl/>
        </w:rPr>
        <w:t>(5)</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لا تُفَتَّحُ لَهُمْ أَبْوابُ السَّماءِ</w:t>
      </w:r>
      <w:r w:rsidRPr="004335D9">
        <w:rPr>
          <w:rStyle w:val="libAlaemChar"/>
          <w:rtl/>
        </w:rPr>
        <w:t>)</w:t>
      </w:r>
      <w:r>
        <w:rPr>
          <w:rtl/>
        </w:rPr>
        <w:t xml:space="preserve">، </w:t>
      </w:r>
      <w:r w:rsidRPr="00C51727">
        <w:rPr>
          <w:rtl/>
        </w:rPr>
        <w:t>أي</w:t>
      </w:r>
      <w:r>
        <w:rPr>
          <w:rtl/>
        </w:rPr>
        <w:t xml:space="preserve">: </w:t>
      </w:r>
      <w:r w:rsidRPr="00C51727">
        <w:rPr>
          <w:rtl/>
        </w:rPr>
        <w:t xml:space="preserve">لأرواحهم الخبيثة وأعمالهم القبيحة. </w:t>
      </w:r>
      <w:r>
        <w:rPr>
          <w:rtl/>
        </w:rPr>
        <w:t>[</w:t>
      </w:r>
      <w:r w:rsidRPr="00C51727">
        <w:rPr>
          <w:rtl/>
        </w:rPr>
        <w:t>فهي الّتي لا تفتح لها أبواب السّماء</w:t>
      </w:r>
      <w:r>
        <w:rP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sidRPr="00C51727">
        <w:rPr>
          <w:rtl/>
        </w:rPr>
        <w:t>كما</w:t>
      </w:r>
      <w:r>
        <w:rPr>
          <w:rFonts w:hint="cs"/>
          <w:rtl/>
        </w:rPr>
        <w:t xml:space="preserve"> </w:t>
      </w:r>
      <w:r w:rsidRPr="00C51727">
        <w:rPr>
          <w:rtl/>
        </w:rPr>
        <w:t>جاء في تفسير مولانا الإمام أبي محمّد الحسن العسكريّ</w:t>
      </w:r>
      <w:r>
        <w:rPr>
          <w:rtl/>
        </w:rPr>
        <w:t xml:space="preserve"> ـ </w:t>
      </w:r>
      <w:r w:rsidRPr="00C51727">
        <w:rPr>
          <w:rtl/>
        </w:rPr>
        <w:t>عليه السّلام</w:t>
      </w:r>
      <w:r>
        <w:rPr>
          <w:rtl/>
        </w:rPr>
        <w:t xml:space="preserve"> ـ </w:t>
      </w:r>
      <w:r w:rsidRPr="00C51727">
        <w:rPr>
          <w:rtl/>
        </w:rPr>
        <w:t>قول رسول الله</w:t>
      </w:r>
      <w:r>
        <w:rPr>
          <w:rtl/>
        </w:rPr>
        <w:t xml:space="preserve"> ـ </w:t>
      </w:r>
      <w:r w:rsidRPr="00C51727">
        <w:rPr>
          <w:rtl/>
        </w:rPr>
        <w:t>صلّى الله عليه وآله</w:t>
      </w:r>
      <w:r>
        <w:rPr>
          <w:rtl/>
        </w:rPr>
        <w:t xml:space="preserve"> ـ </w:t>
      </w:r>
      <w:r w:rsidRPr="00C51727">
        <w:rPr>
          <w:rtl/>
        </w:rPr>
        <w:t>وقد حكى لأصحابه عن حال من يبخل بالزّكاة.</w:t>
      </w:r>
    </w:p>
    <w:p w:rsidR="00E64FBC" w:rsidRPr="00C51727" w:rsidRDefault="00E64FBC" w:rsidP="00AD67AA">
      <w:pPr>
        <w:pStyle w:val="libNormal"/>
        <w:rPr>
          <w:rtl/>
        </w:rPr>
      </w:pPr>
      <w:r w:rsidRPr="00C51727">
        <w:rPr>
          <w:rtl/>
        </w:rPr>
        <w:t>فقالوا له</w:t>
      </w:r>
      <w:r>
        <w:rPr>
          <w:rtl/>
        </w:rPr>
        <w:t xml:space="preserve">: </w:t>
      </w:r>
      <w:r w:rsidRPr="00C51727">
        <w:rPr>
          <w:rtl/>
        </w:rPr>
        <w:t>ما أسوء حال هذا</w:t>
      </w:r>
      <w:r>
        <w:rPr>
          <w:rtl/>
        </w:rPr>
        <w:t>!</w:t>
      </w:r>
      <w:r w:rsidRPr="00C51727">
        <w:rPr>
          <w:rtl/>
        </w:rPr>
        <w:t xml:space="preserve"> فقال قال </w:t>
      </w:r>
      <w:r w:rsidRPr="00A73BDB">
        <w:rPr>
          <w:rStyle w:val="libFootnotenumChar"/>
          <w:rtl/>
        </w:rPr>
        <w:t>(7)</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أو لا أنبّئكم بأسوإ حالا من هذا</w:t>
      </w:r>
      <w:r>
        <w:rPr>
          <w:rtl/>
        </w:rPr>
        <w:t>؟</w:t>
      </w:r>
    </w:p>
    <w:p w:rsidR="00E64FBC" w:rsidRPr="00C51727" w:rsidRDefault="00E64FBC" w:rsidP="00AD67AA">
      <w:pPr>
        <w:pStyle w:val="libNormal"/>
        <w:rPr>
          <w:rtl/>
        </w:rPr>
      </w:pPr>
      <w:r w:rsidRPr="00C51727">
        <w:rPr>
          <w:rtl/>
        </w:rPr>
        <w:t>فقالوا</w:t>
      </w:r>
      <w:r>
        <w:rPr>
          <w:rtl/>
        </w:rPr>
        <w:t xml:space="preserve">: </w:t>
      </w:r>
      <w:r w:rsidRPr="00C51727">
        <w:rPr>
          <w:rtl/>
        </w:rPr>
        <w:t>بلى</w:t>
      </w:r>
      <w:r>
        <w:rPr>
          <w:rtl/>
        </w:rPr>
        <w:t xml:space="preserve">، </w:t>
      </w:r>
      <w:r w:rsidRPr="00C51727">
        <w:rPr>
          <w:rtl/>
        </w:rPr>
        <w:t>يا رسول الله.</w:t>
      </w:r>
    </w:p>
    <w:p w:rsidR="00E64FBC" w:rsidRPr="00C51727" w:rsidRDefault="00E64FBC" w:rsidP="00AD67AA">
      <w:pPr>
        <w:pStyle w:val="libNormal"/>
        <w:rPr>
          <w:rtl/>
        </w:rPr>
      </w:pPr>
      <w:r w:rsidRPr="00C51727">
        <w:rPr>
          <w:rtl/>
        </w:rPr>
        <w:t>قال</w:t>
      </w:r>
      <w:r>
        <w:rPr>
          <w:rtl/>
        </w:rPr>
        <w:t xml:space="preserve">: </w:t>
      </w:r>
      <w:r w:rsidRPr="00C51727">
        <w:rPr>
          <w:rtl/>
        </w:rPr>
        <w:t>رجل حضر الجهاد في سبيل الله</w:t>
      </w:r>
      <w:r>
        <w:rPr>
          <w:rtl/>
        </w:rPr>
        <w:t xml:space="preserve">، </w:t>
      </w:r>
      <w:r w:rsidRPr="00C51727">
        <w:rPr>
          <w:rtl/>
        </w:rPr>
        <w:t>فقتل مقبلا غير مدبر. وحور العين يطّلعن إليه</w:t>
      </w:r>
      <w:r>
        <w:rPr>
          <w:rtl/>
        </w:rPr>
        <w:t xml:space="preserve">، </w:t>
      </w:r>
      <w:r w:rsidRPr="00C51727">
        <w:rPr>
          <w:rtl/>
        </w:rPr>
        <w:t>وخزّان الجنان يتطّلعون ورود روحه عليهم</w:t>
      </w:r>
      <w:r>
        <w:rPr>
          <w:rtl/>
        </w:rPr>
        <w:t xml:space="preserve">، </w:t>
      </w:r>
      <w:r w:rsidRPr="00C51727">
        <w:rPr>
          <w:rtl/>
        </w:rPr>
        <w:t>وأملاك الأرض يتطّلعون نزول حور العين إليه والملائكة وخزّان الجنان فلا يأتونه.</w:t>
      </w:r>
    </w:p>
    <w:p w:rsidR="00E64FBC" w:rsidRPr="00C51727" w:rsidRDefault="00E64FBC" w:rsidP="00AD67AA">
      <w:pPr>
        <w:pStyle w:val="libNormal"/>
        <w:rPr>
          <w:rtl/>
        </w:rPr>
      </w:pPr>
      <w:r w:rsidRPr="00C51727">
        <w:rPr>
          <w:rtl/>
        </w:rPr>
        <w:t>فتقول ملائكة الأرض حوالي ذلك المقتول</w:t>
      </w:r>
      <w:r>
        <w:rPr>
          <w:rtl/>
        </w:rPr>
        <w:t xml:space="preserve">: </w:t>
      </w:r>
      <w:r w:rsidRPr="00C51727">
        <w:rPr>
          <w:rtl/>
        </w:rPr>
        <w:t xml:space="preserve">ما بال الحور العين </w:t>
      </w:r>
      <w:r w:rsidRPr="00A73BDB">
        <w:rPr>
          <w:rStyle w:val="libFootnotenumChar"/>
          <w:rtl/>
        </w:rPr>
        <w:t>(8)</w:t>
      </w:r>
      <w:r w:rsidRPr="00C51727">
        <w:rPr>
          <w:rtl/>
        </w:rPr>
        <w:t xml:space="preserve"> لا ينزلن</w:t>
      </w:r>
      <w:r>
        <w:rPr>
          <w:rtl/>
        </w:rPr>
        <w:t xml:space="preserve">، </w:t>
      </w:r>
      <w:r w:rsidRPr="00C51727">
        <w:rPr>
          <w:rtl/>
        </w:rPr>
        <w:t>وما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العيّاشي 2 / 17</w:t>
      </w:r>
      <w:r>
        <w:rPr>
          <w:rtl/>
        </w:rPr>
        <w:t xml:space="preserve">، </w:t>
      </w:r>
      <w:r w:rsidRPr="00C51727">
        <w:rPr>
          <w:rtl/>
        </w:rPr>
        <w:t>ح 40</w:t>
      </w:r>
      <w:r>
        <w:rPr>
          <w:rtl/>
        </w:rPr>
        <w:t>.</w:t>
      </w:r>
    </w:p>
    <w:p w:rsidR="00E64FBC" w:rsidRPr="00C51727" w:rsidRDefault="00E64FBC" w:rsidP="002D110A">
      <w:pPr>
        <w:pStyle w:val="libFootnote0"/>
        <w:rPr>
          <w:rtl/>
        </w:rPr>
      </w:pPr>
      <w:r>
        <w:rPr>
          <w:rtl/>
        </w:rPr>
        <w:t>(</w:t>
      </w:r>
      <w:r w:rsidRPr="00C51727">
        <w:rPr>
          <w:rtl/>
        </w:rPr>
        <w:t>2) الخصال / 303</w:t>
      </w:r>
      <w:r>
        <w:rPr>
          <w:rtl/>
        </w:rPr>
        <w:t>.</w:t>
      </w:r>
    </w:p>
    <w:p w:rsidR="00E64FBC" w:rsidRPr="00C51727" w:rsidRDefault="00E64FBC" w:rsidP="002D110A">
      <w:pPr>
        <w:pStyle w:val="libFootnote0"/>
        <w:rPr>
          <w:rtl/>
        </w:rPr>
      </w:pPr>
      <w:r>
        <w:rPr>
          <w:rtl/>
        </w:rPr>
        <w:t>(</w:t>
      </w:r>
      <w:r w:rsidRPr="00C51727">
        <w:rPr>
          <w:rtl/>
        </w:rPr>
        <w:t>3) نفس المصدر / 456</w:t>
      </w:r>
      <w:r>
        <w:rPr>
          <w:rtl/>
        </w:rPr>
        <w:t xml:space="preserve">، </w:t>
      </w:r>
      <w:r w:rsidRPr="00C51727">
        <w:rPr>
          <w:rtl/>
        </w:rPr>
        <w:t>ضمن ح 1</w:t>
      </w:r>
      <w:r>
        <w:rPr>
          <w:rtl/>
        </w:rPr>
        <w:t>.</w:t>
      </w:r>
    </w:p>
    <w:p w:rsidR="00E64FBC" w:rsidRPr="00C51727" w:rsidRDefault="00E64FBC" w:rsidP="002D110A">
      <w:pPr>
        <w:pStyle w:val="libFootnote0"/>
        <w:rPr>
          <w:rtl/>
        </w:rPr>
      </w:pPr>
      <w:r>
        <w:rPr>
          <w:rtl/>
        </w:rPr>
        <w:t>(</w:t>
      </w:r>
      <w:r w:rsidRPr="00C51727">
        <w:rPr>
          <w:rtl/>
        </w:rPr>
        <w:t>4) تأويل الآيات الباهرة / 63</w:t>
      </w:r>
      <w:r>
        <w:rPr>
          <w:rtl/>
        </w:rPr>
        <w:t xml:space="preserve"> ـ </w:t>
      </w:r>
      <w:r w:rsidRPr="00C51727">
        <w:rPr>
          <w:rtl/>
        </w:rPr>
        <w:t>64</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عنها</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2D110A">
      <w:pPr>
        <w:pStyle w:val="libFootnote0"/>
        <w:rPr>
          <w:rtl/>
        </w:rPr>
      </w:pPr>
      <w:r>
        <w:rPr>
          <w:rtl/>
        </w:rPr>
        <w:t>(</w:t>
      </w:r>
      <w:r w:rsidRPr="00C51727">
        <w:rPr>
          <w:rtl/>
        </w:rPr>
        <w:t>7) ليس في المصدر</w:t>
      </w:r>
      <w:r>
        <w:rPr>
          <w:rtl/>
        </w:rPr>
        <w:t>.</w:t>
      </w:r>
    </w:p>
    <w:p w:rsidR="00E64FBC" w:rsidRPr="00C51727" w:rsidRDefault="00E64FBC" w:rsidP="002D110A">
      <w:pPr>
        <w:pStyle w:val="libFootnote0"/>
        <w:rPr>
          <w:rtl/>
        </w:rPr>
      </w:pPr>
      <w:r>
        <w:rPr>
          <w:rtl/>
        </w:rPr>
        <w:t>(</w:t>
      </w:r>
      <w:r w:rsidRPr="00C51727">
        <w:rPr>
          <w:rtl/>
        </w:rPr>
        <w:t>8) ليس في المصدر</w:t>
      </w:r>
      <w:r>
        <w:rPr>
          <w:rtl/>
        </w:rPr>
        <w:t xml:space="preserve">: </w:t>
      </w:r>
      <w:r w:rsidRPr="00C51727">
        <w:rPr>
          <w:rtl/>
        </w:rPr>
        <w:t>العين</w:t>
      </w:r>
      <w:r>
        <w:rPr>
          <w:rtl/>
        </w:rPr>
        <w:t>.</w:t>
      </w:r>
    </w:p>
    <w:p w:rsidR="00E64FBC" w:rsidRPr="00C51727" w:rsidRDefault="00E64FBC" w:rsidP="004A4D29">
      <w:pPr>
        <w:pStyle w:val="libNormal0"/>
        <w:rPr>
          <w:rtl/>
        </w:rPr>
      </w:pPr>
      <w:r>
        <w:rPr>
          <w:rtl/>
        </w:rPr>
        <w:br w:type="page"/>
      </w:r>
      <w:r w:rsidRPr="00C51727">
        <w:rPr>
          <w:rtl/>
        </w:rPr>
        <w:lastRenderedPageBreak/>
        <w:t>بال خزّان الجنان لا يردون</w:t>
      </w:r>
      <w:r>
        <w:rPr>
          <w:rtl/>
        </w:rPr>
        <w:t>؟</w:t>
      </w:r>
    </w:p>
    <w:p w:rsidR="00E64FBC" w:rsidRPr="00C51727" w:rsidRDefault="00E64FBC" w:rsidP="00AD67AA">
      <w:pPr>
        <w:pStyle w:val="libNormal"/>
        <w:rPr>
          <w:rtl/>
        </w:rPr>
      </w:pPr>
      <w:r w:rsidRPr="00C51727">
        <w:rPr>
          <w:rtl/>
        </w:rPr>
        <w:t>فينادون من فوق السّماء السّابعة</w:t>
      </w:r>
      <w:r>
        <w:rPr>
          <w:rtl/>
        </w:rPr>
        <w:t xml:space="preserve">: </w:t>
      </w:r>
      <w:r w:rsidRPr="00C51727">
        <w:rPr>
          <w:rtl/>
        </w:rPr>
        <w:t>أيّتها الملائكة</w:t>
      </w:r>
      <w:r>
        <w:rPr>
          <w:rtl/>
        </w:rPr>
        <w:t xml:space="preserve">، </w:t>
      </w:r>
      <w:r w:rsidRPr="00C51727">
        <w:rPr>
          <w:rtl/>
        </w:rPr>
        <w:t>انظروا</w:t>
      </w:r>
      <w:r w:rsidR="00861BFB">
        <w:rPr>
          <w:rtl/>
        </w:rPr>
        <w:t xml:space="preserve"> إلى </w:t>
      </w:r>
      <w:r w:rsidRPr="00C51727">
        <w:rPr>
          <w:rtl/>
        </w:rPr>
        <w:t>آفاق السّماء دوينها.</w:t>
      </w:r>
    </w:p>
    <w:p w:rsidR="00E64FBC" w:rsidRPr="00C51727" w:rsidRDefault="00E64FBC" w:rsidP="00AD67AA">
      <w:pPr>
        <w:pStyle w:val="libNormal"/>
        <w:rPr>
          <w:rtl/>
        </w:rPr>
      </w:pPr>
      <w:r w:rsidRPr="00C51727">
        <w:rPr>
          <w:rtl/>
        </w:rPr>
        <w:t>فينظرون</w:t>
      </w:r>
      <w:r>
        <w:rPr>
          <w:rtl/>
        </w:rPr>
        <w:t xml:space="preserve">، </w:t>
      </w:r>
      <w:r w:rsidRPr="00C51727">
        <w:rPr>
          <w:rtl/>
        </w:rPr>
        <w:t>فإذا توحيد هذا العبد وإيمانه برسول الله</w:t>
      </w:r>
      <w:r>
        <w:rPr>
          <w:rtl/>
        </w:rPr>
        <w:t xml:space="preserve"> ـ </w:t>
      </w:r>
      <w:r w:rsidRPr="00C51727">
        <w:rPr>
          <w:rtl/>
        </w:rPr>
        <w:t>صلّى الله عليه وآله</w:t>
      </w:r>
      <w:r>
        <w:rPr>
          <w:rtl/>
        </w:rPr>
        <w:t xml:space="preserve"> ـ </w:t>
      </w:r>
      <w:r w:rsidRPr="00C51727">
        <w:rPr>
          <w:rtl/>
        </w:rPr>
        <w:t>وصلاته وزكاته وصدقته وأعمال برّه كلّها محبوسات دوين السّماء. قد أطبقت آفاق السّماء كلّها</w:t>
      </w:r>
      <w:r>
        <w:rPr>
          <w:rtl/>
        </w:rPr>
        <w:t xml:space="preserve">، </w:t>
      </w:r>
      <w:r w:rsidRPr="00C51727">
        <w:rPr>
          <w:rtl/>
        </w:rPr>
        <w:t>كالقافلة العظيمة</w:t>
      </w:r>
      <w:r>
        <w:rPr>
          <w:rtl/>
        </w:rPr>
        <w:t xml:space="preserve">، </w:t>
      </w:r>
      <w:r w:rsidRPr="00C51727">
        <w:rPr>
          <w:rtl/>
        </w:rPr>
        <w:t>قد ملأت ما بين أقصى المشارق والمغارب ومهابّ الشّمال والجنوب.</w:t>
      </w:r>
    </w:p>
    <w:p w:rsidR="00E64FBC" w:rsidRPr="00C51727" w:rsidRDefault="00E64FBC" w:rsidP="00AD67AA">
      <w:pPr>
        <w:pStyle w:val="libNormal"/>
        <w:rPr>
          <w:rtl/>
        </w:rPr>
      </w:pPr>
      <w:r>
        <w:rPr>
          <w:rtl/>
        </w:rPr>
        <w:t>و</w:t>
      </w:r>
      <w:r w:rsidRPr="00C51727">
        <w:rPr>
          <w:rtl/>
        </w:rPr>
        <w:t>تنادي أملاك تلك الأفعال الحاملون لها الواردون بها</w:t>
      </w:r>
      <w:r>
        <w:rPr>
          <w:rtl/>
        </w:rPr>
        <w:t xml:space="preserve">: </w:t>
      </w:r>
      <w:r w:rsidRPr="00C51727">
        <w:rPr>
          <w:rtl/>
        </w:rPr>
        <w:t>ما بالنا لا تفتّح لنا أبواب السّماء</w:t>
      </w:r>
      <w:r>
        <w:rPr>
          <w:rtl/>
        </w:rPr>
        <w:t xml:space="preserve">، </w:t>
      </w:r>
      <w:r w:rsidRPr="00C51727">
        <w:rPr>
          <w:rtl/>
        </w:rPr>
        <w:t>فندخل إليها أعمال هذا الشّهيد</w:t>
      </w:r>
      <w:r>
        <w:rPr>
          <w:rtl/>
        </w:rPr>
        <w:t>؟</w:t>
      </w:r>
    </w:p>
    <w:p w:rsidR="00E64FBC" w:rsidRPr="00C51727" w:rsidRDefault="00E64FBC" w:rsidP="00AD67AA">
      <w:pPr>
        <w:pStyle w:val="libNormal"/>
        <w:rPr>
          <w:rtl/>
        </w:rPr>
      </w:pPr>
      <w:r w:rsidRPr="00C51727">
        <w:rPr>
          <w:rtl/>
        </w:rPr>
        <w:t>فيأمر الله</w:t>
      </w:r>
      <w:r>
        <w:rPr>
          <w:rtl/>
        </w:rPr>
        <w:t xml:space="preserve"> ـ </w:t>
      </w:r>
      <w:r w:rsidRPr="00C51727">
        <w:rPr>
          <w:rtl/>
        </w:rPr>
        <w:t>عزّ وجلّ</w:t>
      </w:r>
      <w:r>
        <w:rPr>
          <w:rtl/>
        </w:rPr>
        <w:t xml:space="preserve"> ـ </w:t>
      </w:r>
      <w:r w:rsidRPr="00C51727">
        <w:rPr>
          <w:rtl/>
        </w:rPr>
        <w:t>بفتح أبواب السّماء</w:t>
      </w:r>
      <w:r>
        <w:rPr>
          <w:rtl/>
        </w:rPr>
        <w:t xml:space="preserve">، </w:t>
      </w:r>
      <w:r w:rsidRPr="00C51727">
        <w:rPr>
          <w:rtl/>
        </w:rPr>
        <w:t>فتفتّح. ثمّ ينادى هؤلاء الأملاك</w:t>
      </w:r>
      <w:r>
        <w:rPr>
          <w:rtl/>
        </w:rPr>
        <w:t xml:space="preserve">: </w:t>
      </w:r>
      <w:r w:rsidRPr="00C51727">
        <w:rPr>
          <w:rtl/>
        </w:rPr>
        <w:t>ادخلوها إن قدرتم.</w:t>
      </w:r>
    </w:p>
    <w:p w:rsidR="00E64FBC" w:rsidRPr="00C51727" w:rsidRDefault="00E64FBC" w:rsidP="00AD67AA">
      <w:pPr>
        <w:pStyle w:val="libNormal"/>
        <w:rPr>
          <w:rtl/>
        </w:rPr>
      </w:pPr>
      <w:r w:rsidRPr="00C51727">
        <w:rPr>
          <w:rtl/>
        </w:rPr>
        <w:t>فلم تقلّها أجنحتهم</w:t>
      </w:r>
      <w:r>
        <w:rPr>
          <w:rtl/>
        </w:rPr>
        <w:t xml:space="preserve">، </w:t>
      </w:r>
      <w:r w:rsidRPr="00C51727">
        <w:rPr>
          <w:rtl/>
        </w:rPr>
        <w:t>ولا يقدرون على الارتفاع بتلك الأعمال. فيقولون</w:t>
      </w:r>
      <w:r>
        <w:rPr>
          <w:rtl/>
        </w:rPr>
        <w:t xml:space="preserve">: </w:t>
      </w:r>
      <w:r w:rsidRPr="00C51727">
        <w:rPr>
          <w:rtl/>
        </w:rPr>
        <w:t>يا ربّنا</w:t>
      </w:r>
      <w:r>
        <w:rPr>
          <w:rtl/>
        </w:rPr>
        <w:t xml:space="preserve">، </w:t>
      </w:r>
      <w:r w:rsidRPr="00C51727">
        <w:rPr>
          <w:rtl/>
        </w:rPr>
        <w:t>لا نقدر على الارتفاع بهذه الأعمال.</w:t>
      </w:r>
    </w:p>
    <w:p w:rsidR="00E64FBC" w:rsidRPr="00C51727" w:rsidRDefault="00E64FBC" w:rsidP="00AD67AA">
      <w:pPr>
        <w:pStyle w:val="libNormal"/>
        <w:rPr>
          <w:rtl/>
        </w:rPr>
      </w:pPr>
      <w:r w:rsidRPr="00C51727">
        <w:rPr>
          <w:rtl/>
        </w:rPr>
        <w:t>فيناديهم منادي ربّنا</w:t>
      </w:r>
      <w:r>
        <w:rPr>
          <w:rtl/>
        </w:rPr>
        <w:t xml:space="preserve"> ـ </w:t>
      </w:r>
      <w:r w:rsidRPr="00C51727">
        <w:rPr>
          <w:rtl/>
        </w:rPr>
        <w:t>عزّ وجلّ</w:t>
      </w:r>
      <w:r>
        <w:rPr>
          <w:rtl/>
        </w:rPr>
        <w:t xml:space="preserve"> ـ: </w:t>
      </w:r>
      <w:r w:rsidRPr="00C51727">
        <w:rPr>
          <w:rtl/>
        </w:rPr>
        <w:t>يا أيّتها الملائكة</w:t>
      </w:r>
      <w:r>
        <w:rPr>
          <w:rtl/>
        </w:rPr>
        <w:t xml:space="preserve">، </w:t>
      </w:r>
      <w:r w:rsidRPr="00C51727">
        <w:rPr>
          <w:rtl/>
        </w:rPr>
        <w:t>لستم حمّالي هذه الأثقال الصّاعدين بها. إذ حملتها الصّاعدون بها مطاياها الّتي ترفعها</w:t>
      </w:r>
      <w:r w:rsidR="00861BFB">
        <w:rPr>
          <w:rtl/>
        </w:rPr>
        <w:t xml:space="preserve"> إلى </w:t>
      </w:r>
      <w:r w:rsidRPr="00C51727">
        <w:rPr>
          <w:rtl/>
        </w:rPr>
        <w:t>دوين العرش</w:t>
      </w:r>
      <w:r>
        <w:rPr>
          <w:rtl/>
        </w:rPr>
        <w:t xml:space="preserve">، </w:t>
      </w:r>
      <w:r w:rsidRPr="00C51727">
        <w:rPr>
          <w:rtl/>
        </w:rPr>
        <w:t>ثمّ تقرّها في درجات الجنان.</w:t>
      </w:r>
    </w:p>
    <w:p w:rsidR="00E64FBC" w:rsidRPr="00C51727" w:rsidRDefault="00E64FBC" w:rsidP="00AD67AA">
      <w:pPr>
        <w:pStyle w:val="libNormal"/>
        <w:rPr>
          <w:rtl/>
        </w:rPr>
      </w:pPr>
      <w:r w:rsidRPr="00C51727">
        <w:rPr>
          <w:rtl/>
        </w:rPr>
        <w:t>فتقول الملائكة</w:t>
      </w:r>
      <w:r>
        <w:rPr>
          <w:rtl/>
        </w:rPr>
        <w:t xml:space="preserve">: </w:t>
      </w:r>
      <w:r w:rsidRPr="00C51727">
        <w:rPr>
          <w:rtl/>
        </w:rPr>
        <w:t>يا ربّنا</w:t>
      </w:r>
      <w:r>
        <w:rPr>
          <w:rtl/>
        </w:rPr>
        <w:t xml:space="preserve">، </w:t>
      </w:r>
      <w:r w:rsidRPr="00C51727">
        <w:rPr>
          <w:rtl/>
        </w:rPr>
        <w:t>وما مطاياها</w:t>
      </w:r>
      <w:r>
        <w:rPr>
          <w:rtl/>
        </w:rPr>
        <w:t>؟</w:t>
      </w:r>
    </w:p>
    <w:p w:rsidR="00E64FBC" w:rsidRPr="00C51727" w:rsidRDefault="00E64FBC" w:rsidP="00AD67AA">
      <w:pPr>
        <w:pStyle w:val="libNormal"/>
        <w:rPr>
          <w:rtl/>
        </w:rPr>
      </w:pPr>
      <w:r w:rsidRPr="00C51727">
        <w:rPr>
          <w:rtl/>
        </w:rPr>
        <w:t>فيقول الله</w:t>
      </w:r>
      <w:r>
        <w:rPr>
          <w:rtl/>
        </w:rPr>
        <w:t xml:space="preserve"> ـ </w:t>
      </w:r>
      <w:r w:rsidRPr="00C51727">
        <w:rPr>
          <w:rtl/>
        </w:rPr>
        <w:t>تعالى</w:t>
      </w:r>
      <w:r>
        <w:rPr>
          <w:rtl/>
        </w:rPr>
        <w:t xml:space="preserve"> ـ: </w:t>
      </w:r>
      <w:r w:rsidRPr="00C51727">
        <w:rPr>
          <w:rtl/>
        </w:rPr>
        <w:t>وما الّذي حملتم من عنده</w:t>
      </w:r>
      <w:r>
        <w:rPr>
          <w:rtl/>
        </w:rPr>
        <w:t>؟</w:t>
      </w:r>
    </w:p>
    <w:p w:rsidR="00E64FBC" w:rsidRPr="00C51727" w:rsidRDefault="00E64FBC" w:rsidP="00AD67AA">
      <w:pPr>
        <w:pStyle w:val="libNormal"/>
        <w:rPr>
          <w:rtl/>
        </w:rPr>
      </w:pPr>
      <w:r w:rsidRPr="00C51727">
        <w:rPr>
          <w:rtl/>
        </w:rPr>
        <w:t>فيقولون</w:t>
      </w:r>
      <w:r>
        <w:rPr>
          <w:rtl/>
        </w:rPr>
        <w:t xml:space="preserve">: </w:t>
      </w:r>
      <w:r w:rsidRPr="00C51727">
        <w:rPr>
          <w:rtl/>
        </w:rPr>
        <w:t>توحيده لك وإيمانه بنبيّك.</w:t>
      </w:r>
    </w:p>
    <w:p w:rsidR="00E64FBC" w:rsidRPr="00C51727" w:rsidRDefault="00E64FBC" w:rsidP="00AD67AA">
      <w:pPr>
        <w:pStyle w:val="libNormal"/>
        <w:rPr>
          <w:rtl/>
        </w:rPr>
      </w:pPr>
      <w:r w:rsidRPr="00C51727">
        <w:rPr>
          <w:rtl/>
        </w:rPr>
        <w:t>فيقول الله</w:t>
      </w:r>
      <w:r>
        <w:rPr>
          <w:rtl/>
        </w:rPr>
        <w:t xml:space="preserve"> ـ </w:t>
      </w:r>
      <w:r w:rsidRPr="00C51727">
        <w:rPr>
          <w:rtl/>
        </w:rPr>
        <w:t>تعالى</w:t>
      </w:r>
      <w:r>
        <w:rPr>
          <w:rtl/>
        </w:rPr>
        <w:t xml:space="preserve"> ـ: </w:t>
      </w:r>
      <w:r w:rsidRPr="00C51727">
        <w:rPr>
          <w:rtl/>
        </w:rPr>
        <w:t>فمطاياها موالاة عليّ أخ نبيّي وموالاة الأئمّة الطّاهرين.</w:t>
      </w:r>
    </w:p>
    <w:p w:rsidR="00E64FBC" w:rsidRPr="00C51727" w:rsidRDefault="00E64FBC" w:rsidP="00AD67AA">
      <w:pPr>
        <w:pStyle w:val="libNormal"/>
        <w:rPr>
          <w:rtl/>
        </w:rPr>
      </w:pPr>
      <w:r w:rsidRPr="00C51727">
        <w:rPr>
          <w:rtl/>
        </w:rPr>
        <w:t>فإن أوتيت</w:t>
      </w:r>
      <w:r>
        <w:rPr>
          <w:rtl/>
        </w:rPr>
        <w:t xml:space="preserve">، </w:t>
      </w:r>
      <w:r w:rsidRPr="00C51727">
        <w:rPr>
          <w:rtl/>
        </w:rPr>
        <w:t xml:space="preserve">فهي الحاملة الرّافعة الواضعة </w:t>
      </w:r>
      <w:r w:rsidRPr="00A73BDB">
        <w:rPr>
          <w:rStyle w:val="libFootnotenumChar"/>
          <w:rtl/>
        </w:rPr>
        <w:t>(1)</w:t>
      </w:r>
      <w:r w:rsidRPr="00C51727">
        <w:rPr>
          <w:rtl/>
        </w:rPr>
        <w:t xml:space="preserve"> لها في الجنان.</w:t>
      </w:r>
    </w:p>
    <w:p w:rsidR="00E64FBC" w:rsidRPr="00C51727" w:rsidRDefault="00E64FBC" w:rsidP="00AD67AA">
      <w:pPr>
        <w:pStyle w:val="libNormal"/>
        <w:rPr>
          <w:rtl/>
        </w:rPr>
      </w:pPr>
      <w:r w:rsidRPr="00C51727">
        <w:rPr>
          <w:rtl/>
        </w:rPr>
        <w:t>فينظرون</w:t>
      </w:r>
      <w:r>
        <w:rPr>
          <w:rtl/>
        </w:rPr>
        <w:t xml:space="preserve">، </w:t>
      </w:r>
      <w:r w:rsidRPr="00C51727">
        <w:rPr>
          <w:rtl/>
        </w:rPr>
        <w:t>فإذا الرّجل مع ماله من هذه الأشياء ليس له موالاة عليّ والطّيّبين من آله ومعاداة أعدائهم.</w:t>
      </w:r>
    </w:p>
    <w:p w:rsidR="00E64FBC" w:rsidRPr="00C51727" w:rsidRDefault="00E64FBC" w:rsidP="00AD67AA">
      <w:pPr>
        <w:pStyle w:val="libNormal"/>
        <w:rPr>
          <w:rtl/>
        </w:rPr>
      </w:pPr>
      <w:r w:rsidRPr="00C51727">
        <w:rPr>
          <w:rtl/>
        </w:rPr>
        <w:t>فيقول الله</w:t>
      </w:r>
      <w:r>
        <w:rPr>
          <w:rtl/>
        </w:rPr>
        <w:t xml:space="preserve"> ـ </w:t>
      </w:r>
      <w:r w:rsidRPr="00C51727">
        <w:rPr>
          <w:rtl/>
        </w:rPr>
        <w:t>تبارك وتعالى</w:t>
      </w:r>
      <w:r>
        <w:rPr>
          <w:rtl/>
        </w:rPr>
        <w:t xml:space="preserve"> ـ </w:t>
      </w:r>
      <w:r w:rsidRPr="00C51727">
        <w:rPr>
          <w:rtl/>
        </w:rPr>
        <w:t>للأملاك الّذين كانوا حامليها</w:t>
      </w:r>
      <w:r>
        <w:rPr>
          <w:rtl/>
        </w:rPr>
        <w:t xml:space="preserve">: </w:t>
      </w:r>
      <w:r w:rsidRPr="00C51727">
        <w:rPr>
          <w:rtl/>
        </w:rPr>
        <w:t>اعتزلوها والحقوا بمراكزكم من ملكوتي</w:t>
      </w:r>
      <w:r>
        <w:rPr>
          <w:rtl/>
        </w:rPr>
        <w:t xml:space="preserve">، </w:t>
      </w:r>
      <w:r w:rsidRPr="00C51727">
        <w:rPr>
          <w:rtl/>
        </w:rPr>
        <w:t>ليأتيها من هو أحقّ بحملها ووضعها في موضع استحقاقها.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الواصفة</w:t>
      </w:r>
      <w:r>
        <w:rPr>
          <w:rtl/>
        </w:rPr>
        <w:t>.</w:t>
      </w:r>
    </w:p>
    <w:p w:rsidR="00E64FBC" w:rsidRPr="00C51727" w:rsidRDefault="00E64FBC" w:rsidP="00AD67AA">
      <w:pPr>
        <w:pStyle w:val="libNormal"/>
        <w:rPr>
          <w:rtl/>
        </w:rPr>
      </w:pPr>
      <w:r>
        <w:rPr>
          <w:rtl/>
        </w:rPr>
        <w:br w:type="page"/>
      </w:r>
      <w:r w:rsidRPr="00C51727">
        <w:rPr>
          <w:rtl/>
        </w:rPr>
        <w:lastRenderedPageBreak/>
        <w:t>فتلحق تلك الأملاك بمراكزها المجعولة لها.</w:t>
      </w:r>
    </w:p>
    <w:p w:rsidR="00E64FBC" w:rsidRPr="00C51727" w:rsidRDefault="00E64FBC" w:rsidP="00AD67AA">
      <w:pPr>
        <w:pStyle w:val="libNormal"/>
        <w:rPr>
          <w:rtl/>
        </w:rPr>
      </w:pPr>
      <w:r w:rsidRPr="00C51727">
        <w:rPr>
          <w:rtl/>
        </w:rPr>
        <w:t>ثمّ ينادي منادي ربّنا</w:t>
      </w:r>
      <w:r>
        <w:rPr>
          <w:rtl/>
        </w:rPr>
        <w:t xml:space="preserve"> ـ </w:t>
      </w:r>
      <w:r w:rsidRPr="00C51727">
        <w:rPr>
          <w:rtl/>
        </w:rPr>
        <w:t>عزّ وجلّ</w:t>
      </w:r>
      <w:r>
        <w:rPr>
          <w:rtl/>
        </w:rPr>
        <w:t xml:space="preserve"> ـ: </w:t>
      </w:r>
      <w:r w:rsidRPr="00C51727">
        <w:rPr>
          <w:rtl/>
        </w:rPr>
        <w:t>يا أيّتها الزّبانية</w:t>
      </w:r>
      <w:r>
        <w:rPr>
          <w:rtl/>
        </w:rPr>
        <w:t xml:space="preserve">، </w:t>
      </w:r>
      <w:r w:rsidRPr="00C51727">
        <w:rPr>
          <w:rtl/>
        </w:rPr>
        <w:t>تناوليها وحطّيها</w:t>
      </w:r>
      <w:r w:rsidR="00861BFB">
        <w:rPr>
          <w:rtl/>
        </w:rPr>
        <w:t xml:space="preserve"> إلى </w:t>
      </w:r>
      <w:r w:rsidRPr="00C51727">
        <w:rPr>
          <w:rtl/>
        </w:rPr>
        <w:t xml:space="preserve">سواء الجحيم. لأنّ صاحبها لم يجعل لها </w:t>
      </w:r>
      <w:r>
        <w:rPr>
          <w:rtl/>
        </w:rPr>
        <w:t>[</w:t>
      </w:r>
      <w:r w:rsidRPr="00C51727">
        <w:rPr>
          <w:rtl/>
        </w:rPr>
        <w:t>مطايا</w:t>
      </w:r>
      <w:r>
        <w:rPr>
          <w:rtl/>
        </w:rPr>
        <w:t>]</w:t>
      </w:r>
      <w:r w:rsidRPr="00C51727">
        <w:rPr>
          <w:rtl/>
        </w:rPr>
        <w:t xml:space="preserve"> </w:t>
      </w:r>
      <w:r w:rsidRPr="00A73BDB">
        <w:rPr>
          <w:rStyle w:val="libFootnotenumChar"/>
          <w:rtl/>
        </w:rPr>
        <w:t>(1)</w:t>
      </w:r>
      <w:r w:rsidRPr="00C51727">
        <w:rPr>
          <w:rtl/>
        </w:rPr>
        <w:t xml:space="preserve"> من مطايا موالاة عليّ والطّيّبين من آله.</w:t>
      </w:r>
    </w:p>
    <w:p w:rsidR="00E64FBC" w:rsidRPr="00C51727" w:rsidRDefault="00E64FBC" w:rsidP="00AD67AA">
      <w:pPr>
        <w:pStyle w:val="libNormal"/>
        <w:rPr>
          <w:rtl/>
        </w:rPr>
      </w:pPr>
      <w:r w:rsidRPr="00C51727">
        <w:rPr>
          <w:rtl/>
        </w:rPr>
        <w:t>قال</w:t>
      </w:r>
      <w:r>
        <w:rPr>
          <w:rtl/>
        </w:rPr>
        <w:t xml:space="preserve">: </w:t>
      </w:r>
      <w:r w:rsidRPr="00C51727">
        <w:rPr>
          <w:rtl/>
        </w:rPr>
        <w:t>فتنادى تلك الأملاك</w:t>
      </w:r>
      <w:r>
        <w:rPr>
          <w:rtl/>
        </w:rPr>
        <w:t xml:space="preserve">، </w:t>
      </w:r>
      <w:r w:rsidRPr="00C51727">
        <w:rPr>
          <w:rtl/>
        </w:rPr>
        <w:t xml:space="preserve">ويقلب </w:t>
      </w:r>
      <w:r w:rsidRPr="00A73BDB">
        <w:rPr>
          <w:rStyle w:val="libFootnotenumChar"/>
          <w:rtl/>
        </w:rPr>
        <w:t>(2)</w:t>
      </w:r>
      <w:r w:rsidRPr="00C51727">
        <w:rPr>
          <w:rtl/>
        </w:rPr>
        <w:t xml:space="preserve"> الله</w:t>
      </w:r>
      <w:r>
        <w:rPr>
          <w:rtl/>
        </w:rPr>
        <w:t xml:space="preserve"> ـ </w:t>
      </w:r>
      <w:r w:rsidRPr="00C51727">
        <w:rPr>
          <w:rtl/>
        </w:rPr>
        <w:t>عزّ وجلّ</w:t>
      </w:r>
      <w:r>
        <w:rPr>
          <w:rtl/>
        </w:rPr>
        <w:t xml:space="preserve"> ـ </w:t>
      </w:r>
      <w:r w:rsidRPr="00C51727">
        <w:rPr>
          <w:rtl/>
        </w:rPr>
        <w:t xml:space="preserve">تلك الأثقال أوزارا وبلايا على باعثها </w:t>
      </w:r>
      <w:r w:rsidRPr="00A73BDB">
        <w:rPr>
          <w:rStyle w:val="libFootnotenumChar"/>
          <w:rtl/>
        </w:rPr>
        <w:t>(3)</w:t>
      </w:r>
      <w:r w:rsidRPr="00C51727">
        <w:rPr>
          <w:rtl/>
        </w:rPr>
        <w:t xml:space="preserve"> لما فارقتها مطاياها من موالاة عليّ بن أبي طالب</w:t>
      </w:r>
      <w:r>
        <w:rPr>
          <w:rtl/>
        </w:rPr>
        <w:t xml:space="preserve"> ـ </w:t>
      </w:r>
      <w:r w:rsidRPr="00C51727">
        <w:rPr>
          <w:rtl/>
        </w:rPr>
        <w:t>عليه السّلام</w:t>
      </w:r>
      <w:r>
        <w:rPr>
          <w:rtl/>
        </w:rPr>
        <w:t xml:space="preserve"> ـ.</w:t>
      </w:r>
      <w:r w:rsidRPr="00C51727">
        <w:rPr>
          <w:rtl/>
        </w:rPr>
        <w:t xml:space="preserve"> ونوديت تلك الأملاك</w:t>
      </w:r>
      <w:r w:rsidR="00861BFB">
        <w:rPr>
          <w:rtl/>
        </w:rPr>
        <w:t xml:space="preserve"> إلى </w:t>
      </w:r>
      <w:r w:rsidRPr="00C51727">
        <w:rPr>
          <w:rtl/>
        </w:rPr>
        <w:t xml:space="preserve">مخالفته لعليّ وموالاته لأعدائه. فيسلّطها </w:t>
      </w:r>
      <w:r w:rsidRPr="00A73BDB">
        <w:rPr>
          <w:rStyle w:val="libFootnotenumChar"/>
          <w:rtl/>
        </w:rPr>
        <w:t>(4)</w:t>
      </w:r>
      <w:r w:rsidRPr="00C51727">
        <w:rPr>
          <w:rtl/>
        </w:rPr>
        <w:t xml:space="preserve"> الله</w:t>
      </w:r>
      <w:r>
        <w:rPr>
          <w:rtl/>
        </w:rPr>
        <w:t xml:space="preserve"> ـ </w:t>
      </w:r>
      <w:r w:rsidRPr="00C51727">
        <w:rPr>
          <w:rtl/>
        </w:rPr>
        <w:t>عزّ وجلّ</w:t>
      </w:r>
      <w:r>
        <w:rPr>
          <w:rtl/>
        </w:rPr>
        <w:t xml:space="preserve"> ـ </w:t>
      </w:r>
      <w:r w:rsidRPr="00C51727">
        <w:rPr>
          <w:rtl/>
        </w:rPr>
        <w:t xml:space="preserve">وهي في صورة الأسد على تلك الأعمال وهي كالقربان والقوقس </w:t>
      </w:r>
      <w:r w:rsidRPr="00A73BDB">
        <w:rPr>
          <w:rStyle w:val="libFootnotenumChar"/>
          <w:rtl/>
        </w:rPr>
        <w:t>(5)</w:t>
      </w:r>
      <w:r>
        <w:rPr>
          <w:rtl/>
        </w:rPr>
        <w:t>.</w:t>
      </w:r>
      <w:r w:rsidRPr="00C51727">
        <w:rPr>
          <w:rtl/>
        </w:rPr>
        <w:t xml:space="preserve"> فيخرج من أفواه تلك الأسد نيران تحرقها</w:t>
      </w:r>
      <w:r>
        <w:rPr>
          <w:rtl/>
        </w:rPr>
        <w:t xml:space="preserve">، </w:t>
      </w:r>
      <w:r w:rsidRPr="00C51727">
        <w:rPr>
          <w:rtl/>
        </w:rPr>
        <w:t>ولا يبقى له عمل إلّا حبط</w:t>
      </w:r>
      <w:r>
        <w:rPr>
          <w:rtl/>
        </w:rPr>
        <w:t xml:space="preserve">، </w:t>
      </w:r>
      <w:r w:rsidRPr="00C51727">
        <w:rPr>
          <w:rtl/>
        </w:rPr>
        <w:t>ويبقى عليه موالاة أعداء عليّ وجحد ولايته فيقرّ ذلك في سواء الجحيم. فإذا هو قد حبطت أعماله وعظمت أوزاره وأثقاله. فهذا أسوأ حالا من مانع الزّكاة.</w:t>
      </w:r>
    </w:p>
    <w:p w:rsidR="00E64FBC" w:rsidRPr="00C51727" w:rsidRDefault="00E64FBC" w:rsidP="00AD67AA">
      <w:pPr>
        <w:pStyle w:val="libNormal"/>
        <w:rPr>
          <w:rtl/>
        </w:rPr>
      </w:pPr>
      <w:r w:rsidRPr="004335D9">
        <w:rPr>
          <w:rStyle w:val="libAlaemChar"/>
          <w:rtl/>
        </w:rPr>
        <w:t>(</w:t>
      </w:r>
      <w:r w:rsidRPr="004A4D29">
        <w:rPr>
          <w:rStyle w:val="libAieChar"/>
          <w:rtl/>
        </w:rPr>
        <w:t>وَكَذلِكَ</w:t>
      </w:r>
      <w:r w:rsidRPr="004335D9">
        <w:rPr>
          <w:rStyle w:val="libAlaemChar"/>
          <w:rtl/>
        </w:rPr>
        <w:t>)</w:t>
      </w:r>
      <w:r>
        <w:rPr>
          <w:rtl/>
        </w:rPr>
        <w:t xml:space="preserve">: </w:t>
      </w:r>
      <w:r w:rsidRPr="00C51727">
        <w:rPr>
          <w:rtl/>
        </w:rPr>
        <w:t>ومثل ذلك الجزاء القطيع.</w:t>
      </w:r>
    </w:p>
    <w:p w:rsidR="00E64FBC" w:rsidRPr="00C51727" w:rsidRDefault="00E64FBC" w:rsidP="00AD67AA">
      <w:pPr>
        <w:pStyle w:val="libNormal"/>
        <w:rPr>
          <w:rtl/>
        </w:rPr>
      </w:pPr>
      <w:r w:rsidRPr="004335D9">
        <w:rPr>
          <w:rStyle w:val="libAlaemChar"/>
          <w:rtl/>
        </w:rPr>
        <w:t>(</w:t>
      </w:r>
      <w:r w:rsidRPr="004A4D29">
        <w:rPr>
          <w:rStyle w:val="libAieChar"/>
          <w:rtl/>
        </w:rPr>
        <w:t>نَجْزِي الْمُجْرِمِينَ</w:t>
      </w:r>
      <w:r w:rsidRPr="004335D9">
        <w:rPr>
          <w:rStyle w:val="libAlaemChar"/>
          <w:rtl/>
        </w:rPr>
        <w:t>)</w:t>
      </w:r>
      <w:r w:rsidRPr="00C51727">
        <w:rPr>
          <w:rtl/>
        </w:rPr>
        <w:t xml:space="preserve"> </w:t>
      </w:r>
      <w:r>
        <w:rPr>
          <w:rtl/>
        </w:rPr>
        <w:t>(</w:t>
      </w:r>
      <w:r w:rsidRPr="00C51727">
        <w:rPr>
          <w:rtl/>
        </w:rPr>
        <w:t>40)</w:t>
      </w:r>
    </w:p>
    <w:p w:rsidR="00E64FBC" w:rsidRPr="00C51727" w:rsidRDefault="00E64FBC" w:rsidP="00AD67AA">
      <w:pPr>
        <w:pStyle w:val="libNormal"/>
        <w:rPr>
          <w:rtl/>
        </w:rPr>
      </w:pPr>
      <w:r w:rsidRPr="004335D9">
        <w:rPr>
          <w:rStyle w:val="libAlaemChar"/>
          <w:rtl/>
        </w:rPr>
        <w:t>(</w:t>
      </w:r>
      <w:r w:rsidRPr="004A4D29">
        <w:rPr>
          <w:rStyle w:val="libAieChar"/>
          <w:rtl/>
        </w:rPr>
        <w:t>لَهُمْ مِنْ جَهَنَّمَ مِهادٌ</w:t>
      </w:r>
      <w:r w:rsidRPr="004335D9">
        <w:rPr>
          <w:rStyle w:val="libAlaemChar"/>
          <w:rtl/>
        </w:rPr>
        <w:t>)</w:t>
      </w:r>
      <w:r>
        <w:rPr>
          <w:rtl/>
        </w:rPr>
        <w:t xml:space="preserve">: </w:t>
      </w:r>
      <w:r w:rsidRPr="00C51727">
        <w:rPr>
          <w:rtl/>
        </w:rPr>
        <w:t>فراش.</w:t>
      </w:r>
    </w:p>
    <w:p w:rsidR="00E64FBC" w:rsidRPr="00C51727" w:rsidRDefault="00E64FBC" w:rsidP="00AD67AA">
      <w:pPr>
        <w:pStyle w:val="libNormal"/>
        <w:rPr>
          <w:rtl/>
        </w:rPr>
      </w:pPr>
      <w:r w:rsidRPr="004335D9">
        <w:rPr>
          <w:rStyle w:val="libAlaemChar"/>
          <w:rtl/>
        </w:rPr>
        <w:t>(</w:t>
      </w:r>
      <w:r w:rsidRPr="004A4D29">
        <w:rPr>
          <w:rStyle w:val="libAieChar"/>
          <w:rtl/>
        </w:rPr>
        <w:t>وَمِنْ فَوْقِهِمْ غَواشٍ</w:t>
      </w:r>
      <w:r w:rsidRPr="004335D9">
        <w:rPr>
          <w:rStyle w:val="libAlaemChar"/>
          <w:rtl/>
        </w:rPr>
        <w:t>)</w:t>
      </w:r>
      <w:r>
        <w:rPr>
          <w:rtl/>
        </w:rPr>
        <w:t xml:space="preserve">: </w:t>
      </w:r>
      <w:r w:rsidRPr="00C51727">
        <w:rPr>
          <w:rtl/>
        </w:rPr>
        <w:t>أغطية.</w:t>
      </w:r>
    </w:p>
    <w:p w:rsidR="00E64FBC" w:rsidRPr="00C51727" w:rsidRDefault="00E64FBC" w:rsidP="00AD67AA">
      <w:pPr>
        <w:pStyle w:val="libNormal"/>
        <w:rPr>
          <w:rtl/>
        </w:rPr>
      </w:pPr>
      <w:r w:rsidRPr="00C51727">
        <w:rPr>
          <w:rtl/>
        </w:rPr>
        <w:t>والتّنوين فيه</w:t>
      </w:r>
      <w:r>
        <w:rPr>
          <w:rtl/>
        </w:rPr>
        <w:t xml:space="preserve">، </w:t>
      </w:r>
      <w:r w:rsidRPr="00C51727">
        <w:rPr>
          <w:rtl/>
        </w:rPr>
        <w:t>للبدل عن الإعلال</w:t>
      </w:r>
      <w:r>
        <w:rPr>
          <w:rtl/>
        </w:rPr>
        <w:t xml:space="preserve">، </w:t>
      </w:r>
      <w:r w:rsidRPr="00C51727">
        <w:rPr>
          <w:rtl/>
        </w:rPr>
        <w:t>عند سيبويه. وللصّرف</w:t>
      </w:r>
      <w:r>
        <w:rPr>
          <w:rtl/>
        </w:rPr>
        <w:t xml:space="preserve">، </w:t>
      </w:r>
      <w:r w:rsidRPr="00C51727">
        <w:rPr>
          <w:rtl/>
        </w:rPr>
        <w:t>عند غيره.</w:t>
      </w:r>
    </w:p>
    <w:p w:rsidR="00E64FBC" w:rsidRPr="00C51727" w:rsidRDefault="00E64FBC" w:rsidP="00AD67AA">
      <w:pPr>
        <w:pStyle w:val="libNormal"/>
        <w:rPr>
          <w:rtl/>
        </w:rPr>
      </w:pPr>
      <w:r w:rsidRPr="00C51727">
        <w:rPr>
          <w:rtl/>
        </w:rPr>
        <w:t xml:space="preserve">وقرئ </w:t>
      </w:r>
      <w:r w:rsidRPr="00A73BDB">
        <w:rPr>
          <w:rStyle w:val="libFootnotenumChar"/>
          <w:rtl/>
        </w:rPr>
        <w:t>(6)</w:t>
      </w:r>
      <w:r>
        <w:rPr>
          <w:rtl/>
        </w:rPr>
        <w:t xml:space="preserve">: </w:t>
      </w:r>
      <w:r w:rsidRPr="00C51727">
        <w:rPr>
          <w:rtl/>
        </w:rPr>
        <w:t>«غواش» على إلغاء المحذوف.</w:t>
      </w:r>
    </w:p>
    <w:p w:rsidR="00E64FBC" w:rsidRPr="00C51727" w:rsidRDefault="00E64FBC" w:rsidP="00AD67AA">
      <w:pPr>
        <w:pStyle w:val="libNormal"/>
        <w:rPr>
          <w:rtl/>
        </w:rPr>
      </w:pPr>
      <w:r w:rsidRPr="004335D9">
        <w:rPr>
          <w:rStyle w:val="libAlaemChar"/>
          <w:rtl/>
        </w:rPr>
        <w:t>(</w:t>
      </w:r>
      <w:r w:rsidRPr="004A4D29">
        <w:rPr>
          <w:rStyle w:val="libAieChar"/>
          <w:rtl/>
        </w:rPr>
        <w:t>وَكَذلِكَ نَجْزِي الظَّالِمِينَ</w:t>
      </w:r>
      <w:r w:rsidRPr="004335D9">
        <w:rPr>
          <w:rStyle w:val="libAlaemChar"/>
          <w:rtl/>
        </w:rPr>
        <w:t>)</w:t>
      </w:r>
      <w:r w:rsidRPr="00C51727">
        <w:rPr>
          <w:rtl/>
        </w:rPr>
        <w:t xml:space="preserve"> </w:t>
      </w:r>
      <w:r>
        <w:rPr>
          <w:rtl/>
        </w:rPr>
        <w:t>(</w:t>
      </w:r>
      <w:r w:rsidRPr="00C51727">
        <w:rPr>
          <w:rtl/>
        </w:rPr>
        <w:t>41)</w:t>
      </w:r>
      <w:r>
        <w:rPr>
          <w:rtl/>
        </w:rPr>
        <w:t xml:space="preserve">: </w:t>
      </w:r>
      <w:r w:rsidRPr="00C51727">
        <w:rPr>
          <w:rtl/>
        </w:rPr>
        <w:t>عبّر عنهم بالمجرمين تارة وبالظّالمين أخرى</w:t>
      </w:r>
      <w:r>
        <w:rPr>
          <w:rtl/>
        </w:rPr>
        <w:t xml:space="preserve">، </w:t>
      </w:r>
      <w:r w:rsidRPr="00C51727">
        <w:rPr>
          <w:rtl/>
        </w:rPr>
        <w:t>إشعارا بأنّهم بتكذيبهم الآيات اتّصفوا بهذه الأوصاف الذّميمة. وذكر الجرم مع الحرمان من الجنّة والظّلم مع التّعذيب بالنّار</w:t>
      </w:r>
      <w:r>
        <w:rPr>
          <w:rtl/>
        </w:rPr>
        <w:t xml:space="preserve">، </w:t>
      </w:r>
      <w:r w:rsidRPr="00C51727">
        <w:rPr>
          <w:rtl/>
        </w:rPr>
        <w:t>تنبيها على أنّه أعظم الإجرام.</w:t>
      </w:r>
    </w:p>
    <w:p w:rsidR="00E64FBC" w:rsidRPr="00C51727" w:rsidRDefault="00E64FBC" w:rsidP="00AD67AA">
      <w:pPr>
        <w:pStyle w:val="libNormal"/>
        <w:rPr>
          <w:rtl/>
        </w:rPr>
      </w:pPr>
      <w:r w:rsidRPr="004335D9">
        <w:rPr>
          <w:rStyle w:val="libAlaemChar"/>
          <w:rtl/>
        </w:rPr>
        <w:t>(</w:t>
      </w:r>
      <w:r w:rsidRPr="004A4D29">
        <w:rPr>
          <w:rStyle w:val="libAieChar"/>
          <w:rtl/>
        </w:rPr>
        <w:t>وَالَّذِينَ آمَنُوا وَعَمِلُوا الصَّالِحاتِ لا نُكَلِّفُ نَفْساً إِلَّا وُسْعَها أُولئِكَ أَصْحابُ الْجَنَّةِ هُمْ فِيها خالِدُونَ</w:t>
      </w:r>
      <w:r w:rsidRPr="004335D9">
        <w:rPr>
          <w:rStyle w:val="libAlaemChar"/>
          <w:rtl/>
        </w:rPr>
        <w:t>)</w:t>
      </w:r>
      <w:r w:rsidRPr="00C51727">
        <w:rPr>
          <w:rtl/>
        </w:rPr>
        <w:t xml:space="preserve"> </w:t>
      </w:r>
      <w:r>
        <w:rPr>
          <w:rtl/>
        </w:rPr>
        <w:t>(</w:t>
      </w:r>
      <w:r w:rsidRPr="00C51727">
        <w:rPr>
          <w:rtl/>
        </w:rPr>
        <w:t>42)</w:t>
      </w:r>
      <w:r>
        <w:rPr>
          <w:rtl/>
        </w:rPr>
        <w:t xml:space="preserve">: </w:t>
      </w:r>
      <w:r w:rsidRPr="00C51727">
        <w:rPr>
          <w:rtl/>
        </w:rPr>
        <w:t>جرى على عادته</w:t>
      </w:r>
      <w:r>
        <w:rPr>
          <w:rtl/>
        </w:rPr>
        <w:t xml:space="preserve"> ـ </w:t>
      </w:r>
      <w:r w:rsidRPr="00C51727">
        <w:rPr>
          <w:rtl/>
        </w:rPr>
        <w:t>سبحانه</w:t>
      </w:r>
      <w:r>
        <w:rPr>
          <w:rtl/>
        </w:rPr>
        <w:t xml:space="preserve"> ـ </w:t>
      </w:r>
      <w:r w:rsidRPr="00C51727">
        <w:rPr>
          <w:rtl/>
        </w:rPr>
        <w:t>في أن يشفع الوعيد بالوعد.</w:t>
      </w:r>
    </w:p>
    <w:p w:rsidR="00E64FBC" w:rsidRPr="00C51727" w:rsidRDefault="00E64FBC" w:rsidP="00AD67AA">
      <w:pPr>
        <w:pStyle w:val="libNormal"/>
        <w:rPr>
          <w:rtl/>
        </w:rPr>
      </w:pPr>
      <w:r>
        <w:rPr>
          <w:rtl/>
        </w:rPr>
        <w:t xml:space="preserve">و </w:t>
      </w:r>
      <w:r w:rsidRPr="004335D9">
        <w:rPr>
          <w:rStyle w:val="libAlaemChar"/>
          <w:rtl/>
        </w:rPr>
        <w:t>(</w:t>
      </w:r>
      <w:r w:rsidRPr="004A4D29">
        <w:rPr>
          <w:rStyle w:val="libAieChar"/>
          <w:rtl/>
        </w:rPr>
        <w:t>لا نُكَلِّفُ نَفْساً إِلَّا وُسْعَها</w:t>
      </w:r>
      <w:r w:rsidRPr="004335D9">
        <w:rPr>
          <w:rStyle w:val="libAlaemChar"/>
          <w:rtl/>
        </w:rPr>
        <w:t>)</w:t>
      </w:r>
      <w:r w:rsidRPr="00C51727">
        <w:rPr>
          <w:rtl/>
        </w:rPr>
        <w:t xml:space="preserve"> اعتراض بين المبتدأ وخبره</w:t>
      </w:r>
      <w:r>
        <w:rPr>
          <w:rtl/>
        </w:rPr>
        <w:t xml:space="preserve">، </w:t>
      </w:r>
      <w:r w:rsidRPr="00C51727">
        <w:rPr>
          <w:rtl/>
        </w:rPr>
        <w:t>للتّرغيب في اكتساب النّعيم المقيم بما يسعه طاقتهم ويسهل عليهم.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Default="00E64FBC" w:rsidP="002D110A">
      <w:pPr>
        <w:pStyle w:val="libFootnote0"/>
        <w:rPr>
          <w:rtl/>
        </w:rPr>
      </w:pPr>
      <w:r>
        <w:rPr>
          <w:rtl/>
        </w:rPr>
        <w:t>(</w:t>
      </w:r>
      <w:r w:rsidRPr="00C51727">
        <w:rPr>
          <w:rtl/>
        </w:rPr>
        <w:t>2) ب</w:t>
      </w:r>
      <w:r>
        <w:rPr>
          <w:rtl/>
        </w:rPr>
        <w:t xml:space="preserve">: </w:t>
      </w:r>
      <w:r w:rsidRPr="00C51727">
        <w:rPr>
          <w:rtl/>
        </w:rPr>
        <w:t>ويقلب الأملاك ويقلب الله</w:t>
      </w:r>
      <w:r>
        <w:rPr>
          <w:rtl/>
        </w:rPr>
        <w:t xml:space="preserve"> ـ </w:t>
      </w:r>
      <w:r w:rsidRPr="00C51727">
        <w:rPr>
          <w:rtl/>
        </w:rPr>
        <w:t>عزّ وجلّ</w:t>
      </w:r>
      <w:r>
        <w:rPr>
          <w:rtl/>
        </w:rPr>
        <w:t xml:space="preserve"> ـ</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باغيها</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فيسلّطهما</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القرقيس</w:t>
      </w:r>
      <w:r>
        <w:rPr>
          <w:rtl/>
        </w:rPr>
        <w:t>.</w:t>
      </w:r>
    </w:p>
    <w:p w:rsidR="00E64FBC" w:rsidRPr="00C51727" w:rsidRDefault="00E64FBC" w:rsidP="002D110A">
      <w:pPr>
        <w:pStyle w:val="libFootnote0"/>
        <w:rPr>
          <w:rtl/>
        </w:rPr>
      </w:pPr>
      <w:r>
        <w:rPr>
          <w:rtl/>
        </w:rPr>
        <w:t>(</w:t>
      </w:r>
      <w:r w:rsidRPr="00C51727">
        <w:rPr>
          <w:rtl/>
        </w:rPr>
        <w:t>6) أنوار التنزيل 1 / 349</w:t>
      </w:r>
      <w:r>
        <w:rPr>
          <w:rtl/>
        </w:rPr>
        <w:t>.</w:t>
      </w:r>
    </w:p>
    <w:p w:rsidR="00E64FBC" w:rsidRPr="00C51727" w:rsidRDefault="00E64FBC" w:rsidP="00AD67AA">
      <w:pPr>
        <w:pStyle w:val="libNormal"/>
        <w:rPr>
          <w:rtl/>
        </w:rPr>
      </w:pPr>
      <w:r>
        <w:rPr>
          <w:rtl/>
        </w:rPr>
        <w:br w:type="page"/>
      </w:r>
      <w:r w:rsidRPr="00C51727">
        <w:rPr>
          <w:rtl/>
        </w:rPr>
        <w:lastRenderedPageBreak/>
        <w:t xml:space="preserve">وقرئ </w:t>
      </w:r>
      <w:r w:rsidRPr="00A73BDB">
        <w:rPr>
          <w:rStyle w:val="libFootnotenumChar"/>
          <w:rtl/>
        </w:rPr>
        <w:t>(1)</w:t>
      </w:r>
      <w:r>
        <w:rPr>
          <w:rtl/>
        </w:rPr>
        <w:t xml:space="preserve">: </w:t>
      </w:r>
      <w:r w:rsidRPr="00C51727">
        <w:rPr>
          <w:rtl/>
        </w:rPr>
        <w:t>«لا تكلّف نفس»</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وَنَزَعْنا ما فِي صُدُورِهِمْ مِنْ غِلٍ</w:t>
      </w:r>
      <w:r w:rsidRPr="004335D9">
        <w:rPr>
          <w:rStyle w:val="libAlaemChar"/>
          <w:rtl/>
        </w:rPr>
        <w:t>)</w:t>
      </w:r>
      <w:r>
        <w:rPr>
          <w:rtl/>
        </w:rPr>
        <w:t xml:space="preserve">، </w:t>
      </w:r>
      <w:r w:rsidRPr="00C51727">
        <w:rPr>
          <w:rtl/>
        </w:rPr>
        <w:t>أي</w:t>
      </w:r>
      <w:r>
        <w:rPr>
          <w:rtl/>
        </w:rPr>
        <w:t xml:space="preserve">: </w:t>
      </w:r>
      <w:r w:rsidRPr="00C51727">
        <w:rPr>
          <w:rtl/>
        </w:rPr>
        <w:t>نخرج من قلوبهم أسباب الغلّ. أو يطهّروا منه</w:t>
      </w:r>
      <w:r>
        <w:rPr>
          <w:rtl/>
        </w:rPr>
        <w:t xml:space="preserve">، </w:t>
      </w:r>
      <w:r w:rsidRPr="00C51727">
        <w:rPr>
          <w:rtl/>
        </w:rPr>
        <w:t>حتّى لا يكون بينهم إلّا التّوادّ.</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العداوة تنزع منهم</w:t>
      </w:r>
      <w:r>
        <w:rPr>
          <w:rtl/>
        </w:rPr>
        <w:t xml:space="preserve">، </w:t>
      </w:r>
      <w:r w:rsidRPr="00C51727">
        <w:rPr>
          <w:rtl/>
        </w:rPr>
        <w:t>أي</w:t>
      </w:r>
      <w:r>
        <w:rPr>
          <w:rtl/>
        </w:rPr>
        <w:t xml:space="preserve">: </w:t>
      </w:r>
      <w:r w:rsidRPr="00C51727">
        <w:rPr>
          <w:rtl/>
        </w:rPr>
        <w:t>من المؤمنين في الجنّة.</w:t>
      </w:r>
    </w:p>
    <w:p w:rsidR="00E64FBC" w:rsidRPr="00C51727" w:rsidRDefault="00E64FBC" w:rsidP="00AD67AA">
      <w:pPr>
        <w:pStyle w:val="libNormal"/>
        <w:rPr>
          <w:rtl/>
        </w:rPr>
      </w:pPr>
      <w:r w:rsidRPr="004335D9">
        <w:rPr>
          <w:rStyle w:val="libAlaemChar"/>
          <w:rtl/>
        </w:rPr>
        <w:t>(</w:t>
      </w:r>
      <w:r w:rsidRPr="004A4D29">
        <w:rPr>
          <w:rStyle w:val="libAieChar"/>
          <w:rtl/>
        </w:rPr>
        <w:t>تَجْرِي مِنْ تَحْتِهِمُ الْأَنْهارُ</w:t>
      </w:r>
      <w:r w:rsidRPr="004335D9">
        <w:rPr>
          <w:rStyle w:val="libAlaemChar"/>
          <w:rtl/>
        </w:rPr>
        <w:t>)</w:t>
      </w:r>
      <w:r>
        <w:rPr>
          <w:rtl/>
        </w:rPr>
        <w:t xml:space="preserve">: </w:t>
      </w:r>
      <w:r w:rsidRPr="00C51727">
        <w:rPr>
          <w:rtl/>
        </w:rPr>
        <w:t>زيادة في لذّتهم وسرورهم.</w:t>
      </w:r>
    </w:p>
    <w:p w:rsidR="00E64FBC" w:rsidRPr="00C51727" w:rsidRDefault="00E64FBC" w:rsidP="00AD67AA">
      <w:pPr>
        <w:pStyle w:val="libNormal"/>
        <w:rPr>
          <w:rtl/>
        </w:rPr>
      </w:pPr>
      <w:r w:rsidRPr="004335D9">
        <w:rPr>
          <w:rStyle w:val="libAlaemChar"/>
          <w:rtl/>
        </w:rPr>
        <w:t>(</w:t>
      </w:r>
      <w:r w:rsidRPr="004A4D29">
        <w:rPr>
          <w:rStyle w:val="libAieChar"/>
          <w:rtl/>
        </w:rPr>
        <w:t>وَقالُوا الْحَمْدُ لِلَّهِ الَّذِي هَدانا لِهذا</w:t>
      </w:r>
      <w:r w:rsidRPr="004335D9">
        <w:rPr>
          <w:rStyle w:val="libAlaemChar"/>
          <w:rtl/>
        </w:rPr>
        <w:t>)</w:t>
      </w:r>
      <w:r>
        <w:rPr>
          <w:rtl/>
        </w:rPr>
        <w:t xml:space="preserve">: </w:t>
      </w:r>
      <w:r w:rsidRPr="00C51727">
        <w:rPr>
          <w:rtl/>
        </w:rPr>
        <w:t>لما جزاؤه هذا.</w:t>
      </w:r>
    </w:p>
    <w:p w:rsidR="00E64FBC" w:rsidRPr="00C51727" w:rsidRDefault="00E64FBC" w:rsidP="00AD67AA">
      <w:pPr>
        <w:pStyle w:val="libNormal"/>
        <w:rPr>
          <w:rtl/>
        </w:rPr>
      </w:pPr>
      <w:r w:rsidRPr="004335D9">
        <w:rPr>
          <w:rStyle w:val="libAlaemChar"/>
          <w:rtl/>
        </w:rPr>
        <w:t>(</w:t>
      </w:r>
      <w:r w:rsidRPr="004A4D29">
        <w:rPr>
          <w:rStyle w:val="libAieChar"/>
          <w:rtl/>
        </w:rPr>
        <w:t>وَما كُنَّا لِنَهْتَدِيَ لَوْ لا أَنْ هَدانَا اللهُ</w:t>
      </w:r>
      <w:r w:rsidRPr="004335D9">
        <w:rPr>
          <w:rStyle w:val="libAlaemChar"/>
          <w:rtl/>
        </w:rPr>
        <w:t>)</w:t>
      </w:r>
      <w:r>
        <w:rPr>
          <w:rtl/>
        </w:rPr>
        <w:t xml:space="preserve">: </w:t>
      </w:r>
      <w:r w:rsidRPr="00C51727">
        <w:rPr>
          <w:rtl/>
        </w:rPr>
        <w:t>لو لا هداية الله وتوفيقه.</w:t>
      </w:r>
    </w:p>
    <w:p w:rsidR="00E64FBC" w:rsidRPr="00C51727" w:rsidRDefault="00E64FBC" w:rsidP="00AD67AA">
      <w:pPr>
        <w:pStyle w:val="libNormal"/>
        <w:rPr>
          <w:rtl/>
        </w:rPr>
      </w:pPr>
      <w:r>
        <w:rPr>
          <w:rtl/>
        </w:rPr>
        <w:t>و «</w:t>
      </w:r>
      <w:r w:rsidRPr="00C51727">
        <w:rPr>
          <w:rtl/>
        </w:rPr>
        <w:t>اللّام» لتأكيد النّفي. وجواب «لولا» محذوف دلّ عليه ما قبله.</w:t>
      </w:r>
    </w:p>
    <w:p w:rsidR="00E64FBC" w:rsidRPr="00C51727" w:rsidRDefault="00E64FBC" w:rsidP="00AD67AA">
      <w:pPr>
        <w:pStyle w:val="libNormal"/>
        <w:rPr>
          <w:rtl/>
        </w:rPr>
      </w:pPr>
      <w:r w:rsidRPr="00C51727">
        <w:rPr>
          <w:rtl/>
        </w:rPr>
        <w:t>وقرأ ابن عامر</w:t>
      </w:r>
      <w:r>
        <w:rPr>
          <w:rtl/>
        </w:rPr>
        <w:t xml:space="preserve">: </w:t>
      </w:r>
      <w:r w:rsidRPr="00C51727">
        <w:rPr>
          <w:rtl/>
        </w:rPr>
        <w:t>«ما كنّا» بغير واو</w:t>
      </w:r>
      <w:r>
        <w:rPr>
          <w:rtl/>
        </w:rPr>
        <w:t xml:space="preserve">، </w:t>
      </w:r>
      <w:r w:rsidRPr="00C51727">
        <w:rPr>
          <w:rtl/>
        </w:rPr>
        <w:t>على أنّها مبيّنة للأولى.</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(3)</w:t>
      </w:r>
      <w:r>
        <w:rPr>
          <w:rtl/>
        </w:rPr>
        <w:t xml:space="preserve">: </w:t>
      </w:r>
      <w:r w:rsidRPr="00C51727">
        <w:rPr>
          <w:rtl/>
        </w:rPr>
        <w:t>الحسين بن محمّد</w:t>
      </w:r>
      <w:r>
        <w:rPr>
          <w:rtl/>
        </w:rPr>
        <w:t xml:space="preserve">، </w:t>
      </w:r>
      <w:r w:rsidRPr="00C51727">
        <w:rPr>
          <w:rtl/>
        </w:rPr>
        <w:t>عن معلّى بن محمّد</w:t>
      </w:r>
      <w:r>
        <w:rPr>
          <w:rtl/>
        </w:rPr>
        <w:t xml:space="preserve">، </w:t>
      </w:r>
      <w:r w:rsidRPr="00C51727">
        <w:rPr>
          <w:rtl/>
        </w:rPr>
        <w:t>عن أحمد بن محمّد</w:t>
      </w:r>
      <w:r>
        <w:rPr>
          <w:rtl/>
        </w:rPr>
        <w:t xml:space="preserve">، </w:t>
      </w:r>
      <w:r w:rsidRPr="00C51727">
        <w:rPr>
          <w:rtl/>
        </w:rPr>
        <w:t>عن ابن هلال</w:t>
      </w:r>
      <w:r>
        <w:rPr>
          <w:rtl/>
        </w:rPr>
        <w:t xml:space="preserve">، </w:t>
      </w:r>
      <w:r w:rsidRPr="00C51727">
        <w:rPr>
          <w:rtl/>
        </w:rPr>
        <w:t>عن أبيه</w:t>
      </w:r>
      <w:r>
        <w:rPr>
          <w:rtl/>
        </w:rPr>
        <w:t xml:space="preserve">، </w:t>
      </w:r>
      <w:r w:rsidRPr="00C51727">
        <w:rPr>
          <w:rtl/>
        </w:rPr>
        <w:t xml:space="preserve">عن أبي الصّباح </w:t>
      </w:r>
      <w:r w:rsidRPr="00A73BDB">
        <w:rPr>
          <w:rStyle w:val="libFootnotenumChar"/>
          <w:rtl/>
        </w:rPr>
        <w:t>(4)</w:t>
      </w:r>
      <w:r>
        <w:rPr>
          <w:rtl/>
        </w:rPr>
        <w:t xml:space="preserve">، </w:t>
      </w:r>
      <w:r w:rsidRPr="00C51727">
        <w:rPr>
          <w:rtl/>
        </w:rPr>
        <w:t xml:space="preserve">عن أبي يعقوب </w:t>
      </w:r>
      <w:r w:rsidRPr="00A73BDB">
        <w:rPr>
          <w:rStyle w:val="libFootnotenumChar"/>
          <w:rtl/>
        </w:rPr>
        <w:t>(5)</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إذا كان يوم القيامة دعي بالنّبيّ</w:t>
      </w:r>
      <w:r>
        <w:rPr>
          <w:rtl/>
        </w:rPr>
        <w:t xml:space="preserve"> ـ </w:t>
      </w:r>
      <w:r w:rsidRPr="00C51727">
        <w:rPr>
          <w:rtl/>
        </w:rPr>
        <w:t>صلّى الله عليه وآله</w:t>
      </w:r>
      <w:r>
        <w:rPr>
          <w:rtl/>
        </w:rPr>
        <w:t xml:space="preserve"> ـ </w:t>
      </w:r>
      <w:r w:rsidRPr="00C51727">
        <w:rPr>
          <w:rtl/>
        </w:rPr>
        <w:t>وبأمير المؤمنين</w:t>
      </w:r>
      <w:r>
        <w:rPr>
          <w:rtl/>
        </w:rPr>
        <w:t xml:space="preserve"> ـ </w:t>
      </w:r>
      <w:r w:rsidRPr="00C51727">
        <w:rPr>
          <w:rtl/>
        </w:rPr>
        <w:t>عليه السّلام</w:t>
      </w:r>
      <w:r>
        <w:rPr>
          <w:rtl/>
        </w:rPr>
        <w:t xml:space="preserve"> ـ </w:t>
      </w:r>
      <w:r w:rsidRPr="00C51727">
        <w:rPr>
          <w:rtl/>
        </w:rPr>
        <w:t>وبالأئمّة من ولده</w:t>
      </w:r>
      <w:r>
        <w:rPr>
          <w:rtl/>
        </w:rPr>
        <w:t xml:space="preserve"> ـ </w:t>
      </w:r>
      <w:r w:rsidRPr="00C51727">
        <w:rPr>
          <w:rtl/>
        </w:rPr>
        <w:t>عليهم السّلام</w:t>
      </w:r>
      <w:r>
        <w:rPr>
          <w:rtl/>
        </w:rPr>
        <w:t xml:space="preserve"> ـ </w:t>
      </w:r>
      <w:r w:rsidRPr="00C51727">
        <w:rPr>
          <w:rtl/>
        </w:rPr>
        <w:t xml:space="preserve">فينصبون للنّاس. فإذا رأتهم شيعتهم </w:t>
      </w:r>
      <w:r w:rsidRPr="004335D9">
        <w:rPr>
          <w:rStyle w:val="libAlaemChar"/>
          <w:rtl/>
        </w:rPr>
        <w:t>(</w:t>
      </w:r>
      <w:r w:rsidRPr="004A4D29">
        <w:rPr>
          <w:rStyle w:val="libAieChar"/>
          <w:rtl/>
        </w:rPr>
        <w:t>قالُوا الْحَمْدُ لِلَّهِ الَّذِي هَدانا</w:t>
      </w:r>
      <w:r w:rsidRPr="004335D9">
        <w:rPr>
          <w:rStyle w:val="libAlaemChar"/>
          <w:rtl/>
        </w:rPr>
        <w:t>)</w:t>
      </w:r>
      <w:r w:rsidRPr="00C51727">
        <w:rPr>
          <w:rtl/>
        </w:rPr>
        <w:t xml:space="preserve"> </w:t>
      </w:r>
      <w:r>
        <w:rPr>
          <w:rtl/>
        </w:rPr>
        <w:t>(</w:t>
      </w:r>
      <w:r w:rsidRPr="00C51727">
        <w:rPr>
          <w:rtl/>
        </w:rPr>
        <w:t>الآية</w:t>
      </w:r>
      <w:r>
        <w:rPr>
          <w:rtl/>
        </w:rPr>
        <w:t xml:space="preserve">)، </w:t>
      </w:r>
      <w:r w:rsidRPr="00C51727">
        <w:rPr>
          <w:rtl/>
        </w:rPr>
        <w:t>يعني</w:t>
      </w:r>
      <w:r>
        <w:rPr>
          <w:rtl/>
        </w:rPr>
        <w:t xml:space="preserve">: </w:t>
      </w:r>
      <w:r w:rsidRPr="00C51727">
        <w:rPr>
          <w:rtl/>
        </w:rPr>
        <w:t>هدانا الله</w:t>
      </w:r>
      <w:r>
        <w:rPr>
          <w:rtl/>
        </w:rPr>
        <w:t xml:space="preserve"> ـ </w:t>
      </w:r>
      <w:r w:rsidRPr="00C51727">
        <w:rPr>
          <w:rtl/>
        </w:rPr>
        <w:t>تعالى</w:t>
      </w:r>
      <w:r>
        <w:rPr>
          <w:rtl/>
        </w:rPr>
        <w:t xml:space="preserve"> ـ </w:t>
      </w:r>
      <w:r w:rsidRPr="00C51727">
        <w:rPr>
          <w:rtl/>
        </w:rPr>
        <w:t>في ولاية أمير المؤمنين والأئمّة من ولده</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(6)</w:t>
      </w:r>
      <w:r>
        <w:rPr>
          <w:rtl/>
        </w:rPr>
        <w:t xml:space="preserve">، </w:t>
      </w:r>
      <w:r w:rsidRPr="00C51727">
        <w:rPr>
          <w:rtl/>
        </w:rPr>
        <w:t>للطّبرسيّ</w:t>
      </w:r>
      <w:r>
        <w:rPr>
          <w:rtl/>
        </w:rPr>
        <w:t xml:space="preserve"> ـ </w:t>
      </w:r>
      <w:r w:rsidRPr="00C51727">
        <w:rPr>
          <w:rtl/>
        </w:rPr>
        <w:t>رحمه الله</w:t>
      </w:r>
      <w:r>
        <w:rPr>
          <w:rtl/>
        </w:rPr>
        <w:t xml:space="preserve"> ـ </w:t>
      </w:r>
      <w:r w:rsidRPr="00C51727">
        <w:rPr>
          <w:rtl/>
        </w:rPr>
        <w:t>عن النّبيّ</w:t>
      </w:r>
      <w:r>
        <w:rPr>
          <w:rtl/>
        </w:rPr>
        <w:t xml:space="preserve"> ـ </w:t>
      </w:r>
      <w:r w:rsidRPr="00C51727">
        <w:rPr>
          <w:rtl/>
        </w:rPr>
        <w:t>صلّى الله عليه وآله</w:t>
      </w:r>
      <w:r>
        <w:rPr>
          <w:rtl/>
        </w:rPr>
        <w:t xml:space="preserve"> ـ </w:t>
      </w:r>
      <w:r w:rsidRPr="00C51727">
        <w:rPr>
          <w:rtl/>
        </w:rPr>
        <w:t>حديث طويل في خطبة الغدير. وفيها</w:t>
      </w:r>
      <w:r>
        <w:rPr>
          <w:rtl/>
        </w:rPr>
        <w:t xml:space="preserve">: </w:t>
      </w:r>
      <w:r w:rsidRPr="00C51727">
        <w:rPr>
          <w:rtl/>
        </w:rPr>
        <w:t>معاشر النّاس</w:t>
      </w:r>
      <w:r>
        <w:rPr>
          <w:rtl/>
        </w:rPr>
        <w:t xml:space="preserve">، </w:t>
      </w:r>
      <w:r w:rsidRPr="00C51727">
        <w:rPr>
          <w:rtl/>
        </w:rPr>
        <w:t>سلّموا على عليّ بإمرة المؤمنين</w:t>
      </w:r>
      <w:r>
        <w:rPr>
          <w:rtl/>
        </w:rPr>
        <w:t xml:space="preserve">، </w:t>
      </w:r>
      <w:r w:rsidRPr="00C51727">
        <w:rPr>
          <w:rtl/>
        </w:rPr>
        <w:t xml:space="preserve">وقولوا </w:t>
      </w:r>
      <w:r w:rsidRPr="00A73BDB">
        <w:rPr>
          <w:rStyle w:val="libFootnotenumChar"/>
          <w:rtl/>
        </w:rPr>
        <w:t>(7)</w:t>
      </w:r>
      <w:r w:rsidRPr="00C51727">
        <w:rPr>
          <w:rtl/>
        </w:rPr>
        <w:t xml:space="preserve"> </w:t>
      </w:r>
      <w:r w:rsidRPr="004335D9">
        <w:rPr>
          <w:rStyle w:val="libAlaemChar"/>
          <w:rtl/>
        </w:rPr>
        <w:t>(</w:t>
      </w:r>
      <w:r w:rsidRPr="004A4D29">
        <w:rPr>
          <w:rStyle w:val="libAieChar"/>
          <w:rtl/>
        </w:rPr>
        <w:t>الْحَمْدُ لِلَّهِ الَّذِي هَدانا لِهذا وَما كُنَّا لِنَهْتَدِيَ لَوْ لا أَنْ هَدانَا اللهُ</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(8)</w:t>
      </w:r>
      <w:r>
        <w:rPr>
          <w:rtl/>
        </w:rPr>
        <w:t xml:space="preserve">: </w:t>
      </w:r>
      <w:r w:rsidRPr="00C51727">
        <w:rPr>
          <w:rtl/>
        </w:rPr>
        <w:t xml:space="preserve">عن عاصم بن ضمرة </w:t>
      </w:r>
      <w:r w:rsidRPr="00A73BDB">
        <w:rPr>
          <w:rStyle w:val="libFootnotenumChar"/>
          <w:rtl/>
        </w:rPr>
        <w:t>(9)</w:t>
      </w:r>
      <w:r>
        <w:rPr>
          <w:rtl/>
        </w:rPr>
        <w:t xml:space="preserve">، </w:t>
      </w:r>
      <w:r w:rsidRPr="00C51727">
        <w:rPr>
          <w:rtl/>
        </w:rPr>
        <w:t>عن عليّ</w:t>
      </w:r>
      <w:r>
        <w:rPr>
          <w:rtl/>
        </w:rPr>
        <w:t xml:space="preserve"> ـ </w:t>
      </w:r>
      <w:r w:rsidRPr="00C51727">
        <w:rPr>
          <w:rtl/>
        </w:rPr>
        <w:t>عليه السّلام</w:t>
      </w:r>
      <w:r>
        <w:rPr>
          <w:rtl/>
        </w:rPr>
        <w:t xml:space="preserve"> ـ </w:t>
      </w:r>
      <w:r w:rsidRPr="00C51727">
        <w:rPr>
          <w:rtl/>
        </w:rPr>
        <w:t>أنّه ذكر أهل الجنّة</w:t>
      </w:r>
      <w:r>
        <w:rPr>
          <w:rtl/>
        </w:rPr>
        <w:t xml:space="preserve">، </w:t>
      </w:r>
      <w:r w:rsidRPr="00C51727">
        <w:rPr>
          <w:rtl/>
        </w:rPr>
        <w:t>فقال</w:t>
      </w:r>
      <w:r>
        <w:rPr>
          <w:rtl/>
        </w:rPr>
        <w:t xml:space="preserve">: </w:t>
      </w:r>
      <w:r w:rsidRPr="00C51727">
        <w:rPr>
          <w:rtl/>
        </w:rPr>
        <w:t>يجيئون ويدخلون</w:t>
      </w:r>
      <w:r>
        <w:rPr>
          <w:rtl/>
        </w:rPr>
        <w:t xml:space="preserve">، </w:t>
      </w:r>
      <w:r w:rsidRPr="00C51727">
        <w:rPr>
          <w:rtl/>
        </w:rPr>
        <w:t>فإذا أساس بيوتهم من جندل الّلؤلؤ وسرر مرفوعة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349</w:t>
      </w:r>
      <w:r>
        <w:rPr>
          <w:rtl/>
        </w:rPr>
        <w:t>.</w:t>
      </w:r>
    </w:p>
    <w:p w:rsidR="00E64FBC" w:rsidRPr="00C51727" w:rsidRDefault="00E64FBC" w:rsidP="002D110A">
      <w:pPr>
        <w:pStyle w:val="libFootnote0"/>
        <w:rPr>
          <w:rtl/>
        </w:rPr>
      </w:pPr>
      <w:r>
        <w:rPr>
          <w:rtl/>
        </w:rPr>
        <w:t>(</w:t>
      </w:r>
      <w:r w:rsidRPr="00C51727">
        <w:rPr>
          <w:rtl/>
        </w:rPr>
        <w:t>2) تفسير القمّي 1 / 231</w:t>
      </w:r>
      <w:r>
        <w:rPr>
          <w:rtl/>
        </w:rPr>
        <w:t>.</w:t>
      </w:r>
    </w:p>
    <w:p w:rsidR="00E64FBC" w:rsidRPr="00C51727" w:rsidRDefault="00E64FBC" w:rsidP="002D110A">
      <w:pPr>
        <w:pStyle w:val="libFootnote0"/>
        <w:rPr>
          <w:rtl/>
        </w:rPr>
      </w:pPr>
      <w:r>
        <w:rPr>
          <w:rtl/>
        </w:rPr>
        <w:t>(</w:t>
      </w:r>
      <w:r w:rsidRPr="00C51727">
        <w:rPr>
          <w:rtl/>
        </w:rPr>
        <w:t>3) الكافي 1 / 418</w:t>
      </w:r>
      <w:r>
        <w:rPr>
          <w:rtl/>
        </w:rPr>
        <w:t xml:space="preserve">، </w:t>
      </w:r>
      <w:r w:rsidRPr="00C51727">
        <w:rPr>
          <w:rtl/>
        </w:rPr>
        <w:t>ح 33</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أبي السفاتج</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أبي بصير</w:t>
      </w:r>
      <w:r>
        <w:rPr>
          <w:rtl/>
        </w:rPr>
        <w:t>.</w:t>
      </w:r>
    </w:p>
    <w:p w:rsidR="00E64FBC" w:rsidRPr="00C51727" w:rsidRDefault="00E64FBC" w:rsidP="002D110A">
      <w:pPr>
        <w:pStyle w:val="libFootnote0"/>
        <w:rPr>
          <w:rtl/>
        </w:rPr>
      </w:pPr>
      <w:r>
        <w:rPr>
          <w:rtl/>
        </w:rPr>
        <w:t>(</w:t>
      </w:r>
      <w:r w:rsidRPr="00C51727">
        <w:rPr>
          <w:rtl/>
        </w:rPr>
        <w:t>6) الاحتجاج 1 / 83</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قوله</w:t>
      </w:r>
      <w:r>
        <w:rPr>
          <w:rtl/>
        </w:rPr>
        <w:t>.</w:t>
      </w:r>
    </w:p>
    <w:p w:rsidR="00E64FBC" w:rsidRPr="00C51727" w:rsidRDefault="00E64FBC" w:rsidP="002D110A">
      <w:pPr>
        <w:pStyle w:val="libFootnote0"/>
        <w:rPr>
          <w:rtl/>
        </w:rPr>
      </w:pPr>
      <w:r>
        <w:rPr>
          <w:rtl/>
        </w:rPr>
        <w:t>(</w:t>
      </w:r>
      <w:r w:rsidRPr="00C51727">
        <w:rPr>
          <w:rtl/>
        </w:rPr>
        <w:t>8) المجمع 5 / 480</w:t>
      </w:r>
      <w:r>
        <w:rPr>
          <w:rtl/>
        </w:rPr>
        <w:t>.</w:t>
      </w:r>
    </w:p>
    <w:p w:rsidR="00E64FBC" w:rsidRPr="00C51727" w:rsidRDefault="00E64FBC" w:rsidP="002D110A">
      <w:pPr>
        <w:pStyle w:val="libFootnote0"/>
        <w:rPr>
          <w:rtl/>
        </w:rPr>
      </w:pPr>
      <w:r>
        <w:rPr>
          <w:rtl/>
        </w:rPr>
        <w:t>(</w:t>
      </w:r>
      <w:r w:rsidRPr="00C51727">
        <w:rPr>
          <w:rtl/>
        </w:rPr>
        <w:t>9) كذا في المصدر وجامع الرواة 1 / 426</w:t>
      </w:r>
      <w:r>
        <w:rPr>
          <w:rtl/>
        </w:rPr>
        <w:t>.</w:t>
      </w:r>
      <w:r w:rsidRPr="00C51727">
        <w:rPr>
          <w:rtl/>
        </w:rPr>
        <w:t xml:space="preserve"> وفي النسخ</w:t>
      </w:r>
      <w:r>
        <w:rPr>
          <w:rtl/>
        </w:rPr>
        <w:t xml:space="preserve">: </w:t>
      </w:r>
      <w:r w:rsidRPr="00C51727">
        <w:rPr>
          <w:rtl/>
        </w:rPr>
        <w:t>عاصم بن حمزة</w:t>
      </w:r>
      <w:r>
        <w:rPr>
          <w:rtl/>
        </w:rPr>
        <w:t>.</w:t>
      </w:r>
    </w:p>
    <w:p w:rsidR="00E64FBC" w:rsidRPr="00C51727" w:rsidRDefault="00E64FBC" w:rsidP="00CB6455">
      <w:pPr>
        <w:pStyle w:val="libNormal0"/>
        <w:rPr>
          <w:rtl/>
        </w:rPr>
      </w:pPr>
      <w:r>
        <w:rPr>
          <w:rtl/>
        </w:rPr>
        <w:br w:type="page"/>
      </w:r>
      <w:r>
        <w:rPr>
          <w:rtl/>
        </w:rPr>
        <w:lastRenderedPageBreak/>
        <w:t>و</w:t>
      </w:r>
      <w:r w:rsidRPr="00C51727">
        <w:rPr>
          <w:rtl/>
        </w:rPr>
        <w:t>أكواب موضوعة ونمارق مصفوفة وزرابيّ مبثوثة.</w:t>
      </w:r>
      <w:r w:rsidR="00CB6455" w:rsidRPr="00CB6455">
        <w:rPr>
          <w:rtl/>
        </w:rPr>
        <w:t xml:space="preserve"> </w:t>
      </w:r>
      <w:r w:rsidR="00CB6455">
        <w:rPr>
          <w:rtl/>
        </w:rPr>
        <w:t>ولو</w:t>
      </w:r>
      <w:r w:rsidR="00CB6455" w:rsidRPr="00C51727">
        <w:rPr>
          <w:rtl/>
        </w:rPr>
        <w:t xml:space="preserve">لا </w:t>
      </w:r>
      <w:r w:rsidRPr="00C51727">
        <w:rPr>
          <w:rtl/>
        </w:rPr>
        <w:t>أنّ الله قدّرها لهم</w:t>
      </w:r>
      <w:r>
        <w:rPr>
          <w:rtl/>
        </w:rPr>
        <w:t xml:space="preserve">، </w:t>
      </w:r>
      <w:r w:rsidRPr="00C51727">
        <w:rPr>
          <w:rtl/>
        </w:rPr>
        <w:t>لالتمعت أبصارهم بما يرون. يعانقون الأزواج ويقعدون على السّرر</w:t>
      </w:r>
      <w:r>
        <w:rPr>
          <w:rtl/>
        </w:rPr>
        <w:t xml:space="preserve">، </w:t>
      </w:r>
      <w:r w:rsidRPr="00C51727">
        <w:rPr>
          <w:rtl/>
        </w:rPr>
        <w:t>ويقولون</w:t>
      </w:r>
      <w:r>
        <w:rPr>
          <w:rtl/>
        </w:rPr>
        <w:t xml:space="preserve">: </w:t>
      </w:r>
      <w:r w:rsidRPr="004335D9">
        <w:rPr>
          <w:rStyle w:val="libAlaemChar"/>
          <w:rtl/>
        </w:rPr>
        <w:t>(</w:t>
      </w:r>
      <w:r w:rsidRPr="004A4D29">
        <w:rPr>
          <w:rStyle w:val="libAieChar"/>
          <w:rtl/>
        </w:rPr>
        <w:t>الْحَمْدُ لِلَّهِ الَّذِي هَدانا لِهذا</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w:t>
      </w:r>
      <w:r>
        <w:rPr>
          <w:rtl/>
        </w:rPr>
        <w:t xml:space="preserve">: </w:t>
      </w:r>
      <w:r w:rsidRPr="00C51727">
        <w:rPr>
          <w:rtl/>
        </w:rPr>
        <w:t>عليّ بن إبراهيم</w:t>
      </w:r>
      <w:r>
        <w:rPr>
          <w:rtl/>
        </w:rPr>
        <w:t xml:space="preserve">، </w:t>
      </w:r>
      <w:r w:rsidRPr="00C51727">
        <w:rPr>
          <w:rtl/>
        </w:rPr>
        <w:t>عن محمّد بن عيسى</w:t>
      </w:r>
      <w:r>
        <w:rPr>
          <w:rtl/>
        </w:rPr>
        <w:t xml:space="preserve">، </w:t>
      </w:r>
      <w:r w:rsidRPr="00C51727">
        <w:rPr>
          <w:rtl/>
        </w:rPr>
        <w:t>عن الدّهقان</w:t>
      </w:r>
      <w:r>
        <w:rPr>
          <w:rtl/>
        </w:rPr>
        <w:t xml:space="preserve">، </w:t>
      </w:r>
      <w:r w:rsidRPr="00C51727">
        <w:rPr>
          <w:rtl/>
        </w:rPr>
        <w:t>عن درست</w:t>
      </w:r>
      <w:r>
        <w:rPr>
          <w:rtl/>
        </w:rPr>
        <w:t xml:space="preserve">، </w:t>
      </w:r>
      <w:r w:rsidRPr="00C51727">
        <w:rPr>
          <w:rtl/>
        </w:rPr>
        <w:t>عن إبراهيم بن عبد الحميد</w:t>
      </w:r>
      <w:r>
        <w:rPr>
          <w:rtl/>
        </w:rPr>
        <w:t xml:space="preserve">، </w:t>
      </w:r>
      <w:r w:rsidRPr="00C51727">
        <w:rPr>
          <w:rtl/>
        </w:rPr>
        <w:t>عن أبي الحسن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من قال إذا ركب الدّابّة</w:t>
      </w:r>
      <w:r>
        <w:rPr>
          <w:rtl/>
        </w:rPr>
        <w:t xml:space="preserve">: </w:t>
      </w:r>
      <w:r w:rsidRPr="00C51727">
        <w:rPr>
          <w:rtl/>
        </w:rPr>
        <w:t xml:space="preserve">بسم الله لا حول ولا قوّة إلّا بالله </w:t>
      </w:r>
      <w:r w:rsidRPr="004335D9">
        <w:rPr>
          <w:rStyle w:val="libAlaemChar"/>
          <w:rtl/>
        </w:rPr>
        <w:t>(</w:t>
      </w:r>
      <w:r w:rsidRPr="004A4D29">
        <w:rPr>
          <w:rStyle w:val="libAieChar"/>
          <w:rtl/>
        </w:rPr>
        <w:t>الْحَمْدُ لِلَّهِ الَّذِي هَدانا لِهذا وَما كُنَّا لِنَهْتَدِيَ</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سبحان الله </w:t>
      </w:r>
      <w:r w:rsidRPr="00A73BDB">
        <w:rPr>
          <w:rStyle w:val="libFootnotenumChar"/>
          <w:rtl/>
        </w:rPr>
        <w:t>(2)</w:t>
      </w:r>
      <w:r w:rsidRPr="00C51727">
        <w:rPr>
          <w:rtl/>
        </w:rPr>
        <w:t xml:space="preserve"> </w:t>
      </w:r>
      <w:r w:rsidRPr="004335D9">
        <w:rPr>
          <w:rStyle w:val="libAlaemChar"/>
          <w:rtl/>
        </w:rPr>
        <w:t>(</w:t>
      </w:r>
      <w:r w:rsidRPr="004A4D29">
        <w:rPr>
          <w:rStyle w:val="libAieChar"/>
          <w:rtl/>
        </w:rPr>
        <w:t>سُبْحانَ</w:t>
      </w:r>
      <w:r w:rsidRPr="004335D9">
        <w:rPr>
          <w:rStyle w:val="libAlaemChar"/>
          <w:rtl/>
        </w:rPr>
        <w:t>)</w:t>
      </w:r>
      <w:r w:rsidRPr="00C51727">
        <w:rPr>
          <w:rtl/>
        </w:rPr>
        <w:t xml:space="preserve"> </w:t>
      </w:r>
      <w:r w:rsidRPr="00A73BDB">
        <w:rPr>
          <w:rStyle w:val="libFootnotenumChar"/>
          <w:rtl/>
        </w:rPr>
        <w:t>(3)</w:t>
      </w:r>
      <w:r w:rsidRPr="00C51727">
        <w:rPr>
          <w:rtl/>
        </w:rPr>
        <w:t xml:space="preserve"> </w:t>
      </w:r>
      <w:r w:rsidRPr="004335D9">
        <w:rPr>
          <w:rStyle w:val="libAlaemChar"/>
          <w:rtl/>
        </w:rPr>
        <w:t>(</w:t>
      </w:r>
      <w:r w:rsidRPr="004A4D29">
        <w:rPr>
          <w:rStyle w:val="libAieChar"/>
          <w:rtl/>
        </w:rPr>
        <w:t>الَّذِي سَخَّرَ لَنا هذا وَما كُنَّا لَهُ مُقْرِنِينَ</w:t>
      </w:r>
      <w:r w:rsidRPr="004335D9">
        <w:rPr>
          <w:rStyle w:val="libAlaemChar"/>
          <w:rtl/>
        </w:rPr>
        <w:t>)</w:t>
      </w:r>
      <w:r w:rsidRPr="00C51727">
        <w:rPr>
          <w:rtl/>
        </w:rPr>
        <w:t xml:space="preserve"> </w:t>
      </w:r>
      <w:r w:rsidRPr="00A73BDB">
        <w:rPr>
          <w:rStyle w:val="libFootnotenumChar"/>
          <w:rtl/>
        </w:rPr>
        <w:t>(4)</w:t>
      </w:r>
      <w:r>
        <w:rPr>
          <w:rtl/>
        </w:rPr>
        <w:t xml:space="preserve">، </w:t>
      </w:r>
      <w:r w:rsidRPr="00C51727">
        <w:rPr>
          <w:rtl/>
        </w:rPr>
        <w:t xml:space="preserve">إلّا </w:t>
      </w:r>
      <w:r w:rsidRPr="00A73BDB">
        <w:rPr>
          <w:rStyle w:val="libFootnotenumChar"/>
          <w:rtl/>
        </w:rPr>
        <w:t>(5)</w:t>
      </w:r>
      <w:r w:rsidRPr="00C51727">
        <w:rPr>
          <w:rtl/>
        </w:rPr>
        <w:t xml:space="preserve"> حفظت له دابّته ونفسه </w:t>
      </w:r>
      <w:r>
        <w:rPr>
          <w:rtl/>
        </w:rPr>
        <w:t>[</w:t>
      </w:r>
      <w:r w:rsidRPr="00C51727">
        <w:rPr>
          <w:rtl/>
        </w:rPr>
        <w:t>حتّى ينزل</w:t>
      </w:r>
      <w:r>
        <w:rP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لَقَدْ جاءَتْ رُسُلُ رَبِّنا بِالْحَقِ</w:t>
      </w:r>
      <w:r w:rsidRPr="004335D9">
        <w:rPr>
          <w:rStyle w:val="libAlaemChar"/>
          <w:rtl/>
        </w:rPr>
        <w:t>)</w:t>
      </w:r>
      <w:r>
        <w:rPr>
          <w:rtl/>
        </w:rPr>
        <w:t xml:space="preserve">: </w:t>
      </w:r>
      <w:r w:rsidRPr="00C51727">
        <w:rPr>
          <w:rtl/>
        </w:rPr>
        <w:t>فاهتدينا بإرشادهم. يقولون ذلك اغتباطا وتبجّحا</w:t>
      </w:r>
      <w:r>
        <w:rPr>
          <w:rtl/>
        </w:rPr>
        <w:t xml:space="preserve">، </w:t>
      </w:r>
      <w:r w:rsidRPr="00C51727">
        <w:rPr>
          <w:rtl/>
        </w:rPr>
        <w:t>بأنّ ما علموه يقينا في الدّنيا صار لهم عين اليقين في الآخرة.</w:t>
      </w:r>
    </w:p>
    <w:p w:rsidR="00E64FBC" w:rsidRPr="00C51727" w:rsidRDefault="00E64FBC" w:rsidP="00AD67AA">
      <w:pPr>
        <w:pStyle w:val="libNormal"/>
        <w:rPr>
          <w:rtl/>
        </w:rPr>
      </w:pPr>
      <w:r w:rsidRPr="004335D9">
        <w:rPr>
          <w:rStyle w:val="libAlaemChar"/>
          <w:rtl/>
        </w:rPr>
        <w:t>(</w:t>
      </w:r>
      <w:r w:rsidRPr="004A4D29">
        <w:rPr>
          <w:rStyle w:val="libAieChar"/>
          <w:rtl/>
        </w:rPr>
        <w:t>وَنُودُوا أَنْ تِلْكُمُ الْجَنَّةُ</w:t>
      </w:r>
      <w:r w:rsidRPr="004335D9">
        <w:rPr>
          <w:rStyle w:val="libAlaemChar"/>
          <w:rtl/>
        </w:rPr>
        <w:t>)</w:t>
      </w:r>
      <w:r>
        <w:rPr>
          <w:rtl/>
        </w:rPr>
        <w:t xml:space="preserve">: </w:t>
      </w:r>
      <w:r w:rsidRPr="00C51727">
        <w:rPr>
          <w:rtl/>
        </w:rPr>
        <w:t>إذا رأوها من بعيد</w:t>
      </w:r>
      <w:r>
        <w:rPr>
          <w:rtl/>
        </w:rPr>
        <w:t xml:space="preserve">، </w:t>
      </w:r>
      <w:r w:rsidRPr="00C51727">
        <w:rPr>
          <w:rtl/>
        </w:rPr>
        <w:t>أو بعد دخولها والمنادى له بالذّات.</w:t>
      </w:r>
    </w:p>
    <w:p w:rsidR="00E64FBC" w:rsidRPr="00C51727" w:rsidRDefault="00E64FBC" w:rsidP="00AD67AA">
      <w:pPr>
        <w:pStyle w:val="libNormal"/>
        <w:rPr>
          <w:rtl/>
        </w:rPr>
      </w:pPr>
      <w:r w:rsidRPr="004335D9">
        <w:rPr>
          <w:rStyle w:val="libAlaemChar"/>
          <w:rtl/>
        </w:rPr>
        <w:t>(</w:t>
      </w:r>
      <w:r w:rsidRPr="004A4D29">
        <w:rPr>
          <w:rStyle w:val="libAieChar"/>
          <w:rtl/>
        </w:rPr>
        <w:t>أُورِثْتُمُوها بِما كُنْتُمْ تَعْمَلُونَ</w:t>
      </w:r>
      <w:r w:rsidRPr="004335D9">
        <w:rPr>
          <w:rStyle w:val="libAlaemChar"/>
          <w:rtl/>
        </w:rPr>
        <w:t>)</w:t>
      </w:r>
      <w:r w:rsidRPr="00C51727">
        <w:rPr>
          <w:rtl/>
        </w:rPr>
        <w:t xml:space="preserve"> </w:t>
      </w:r>
      <w:r>
        <w:rPr>
          <w:rtl/>
        </w:rPr>
        <w:t>(</w:t>
      </w:r>
      <w:r w:rsidRPr="00C51727">
        <w:rPr>
          <w:rtl/>
        </w:rPr>
        <w:t>43)</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(7)</w:t>
      </w:r>
      <w:r>
        <w:rPr>
          <w:rtl/>
        </w:rPr>
        <w:t xml:space="preserve">: </w:t>
      </w:r>
      <w:r w:rsidRPr="00C51727">
        <w:rPr>
          <w:rtl/>
        </w:rPr>
        <w:t>أي</w:t>
      </w:r>
      <w:r>
        <w:rPr>
          <w:rtl/>
        </w:rPr>
        <w:t xml:space="preserve">: </w:t>
      </w:r>
      <w:r w:rsidRPr="00C51727">
        <w:rPr>
          <w:rtl/>
        </w:rPr>
        <w:t>أعطيتموها بسبب أعمالكم.</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(8)</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ما من أحد إلّا وله منزل في الجنّة ومنزل في النّار. فأمّا الكافر</w:t>
      </w:r>
      <w:r>
        <w:rPr>
          <w:rtl/>
        </w:rPr>
        <w:t xml:space="preserve">، </w:t>
      </w:r>
      <w:r w:rsidRPr="00C51727">
        <w:rPr>
          <w:rtl/>
        </w:rPr>
        <w:t>فيرث المؤمن منزله في النّار. والمؤمن يرث الكافر منزله من الجنّة. فذلك قوله</w:t>
      </w:r>
      <w:r>
        <w:rPr>
          <w:rtl/>
        </w:rPr>
        <w:t xml:space="preserve">: </w:t>
      </w:r>
      <w:r w:rsidRPr="004335D9">
        <w:rPr>
          <w:rStyle w:val="libAlaemChar"/>
          <w:rtl/>
        </w:rPr>
        <w:t>(</w:t>
      </w:r>
      <w:r w:rsidRPr="004A4D29">
        <w:rPr>
          <w:rStyle w:val="libAieChar"/>
          <w:rtl/>
        </w:rPr>
        <w:t>أُورِثْتُمُوها بِما كُنْتُمْ تَعْمَلُونَ</w:t>
      </w:r>
      <w:r w:rsidRPr="004335D9">
        <w:rPr>
          <w:rStyle w:val="libAlaemChar"/>
          <w:rtl/>
        </w:rPr>
        <w:t>)</w:t>
      </w:r>
      <w:r>
        <w:rPr>
          <w:rtl/>
        </w:rPr>
        <w:t>.</w:t>
      </w:r>
    </w:p>
    <w:p w:rsidR="00E64FBC" w:rsidRPr="00C51727" w:rsidRDefault="00E64FBC" w:rsidP="00AD67AA">
      <w:pPr>
        <w:pStyle w:val="libNormal"/>
        <w:rPr>
          <w:rtl/>
        </w:rPr>
      </w:pPr>
      <w:r w:rsidRPr="00C51727">
        <w:rPr>
          <w:rtl/>
        </w:rPr>
        <w:t>وهو حال من «الجنّة»</w:t>
      </w:r>
      <w:r>
        <w:rPr>
          <w:rtl/>
        </w:rPr>
        <w:t xml:space="preserve">، </w:t>
      </w:r>
      <w:r w:rsidRPr="00C51727">
        <w:rPr>
          <w:rtl/>
        </w:rPr>
        <w:t>والعامل فيها معنى الإشارة. أو خبر</w:t>
      </w:r>
      <w:r>
        <w:rPr>
          <w:rtl/>
        </w:rPr>
        <w:t xml:space="preserve">، </w:t>
      </w:r>
      <w:r w:rsidRPr="00C51727">
        <w:rPr>
          <w:rtl/>
        </w:rPr>
        <w:t>والجملة صفة «تلكم»</w:t>
      </w:r>
      <w:r>
        <w:rPr>
          <w:rtl/>
        </w:rPr>
        <w:t>.</w:t>
      </w:r>
      <w:r w:rsidRPr="00C51727">
        <w:rPr>
          <w:rtl/>
        </w:rPr>
        <w:t xml:space="preserve"> </w:t>
      </w:r>
      <w:r>
        <w:rPr>
          <w:rtl/>
        </w:rPr>
        <w:t>و «</w:t>
      </w:r>
      <w:r w:rsidRPr="00C51727">
        <w:rPr>
          <w:rtl/>
        </w:rPr>
        <w:t>أن» في المواقع الخمسة هي المخفّفة</w:t>
      </w:r>
      <w:r>
        <w:rPr>
          <w:rtl/>
        </w:rPr>
        <w:t xml:space="preserve">، </w:t>
      </w:r>
      <w:r w:rsidRPr="00C51727">
        <w:rPr>
          <w:rtl/>
        </w:rPr>
        <w:t>أو المفسّرة. لأنّ المناداة والتّأذين من القول.</w:t>
      </w:r>
    </w:p>
    <w:p w:rsidR="00E64FBC" w:rsidRPr="00C51727" w:rsidRDefault="00E64FBC" w:rsidP="00AD67AA">
      <w:pPr>
        <w:pStyle w:val="libNormal"/>
        <w:rPr>
          <w:rtl/>
        </w:rPr>
      </w:pPr>
      <w:r w:rsidRPr="004335D9">
        <w:rPr>
          <w:rStyle w:val="libAlaemChar"/>
          <w:rtl/>
        </w:rPr>
        <w:t>(</w:t>
      </w:r>
      <w:r w:rsidRPr="004A4D29">
        <w:rPr>
          <w:rStyle w:val="libAieChar"/>
          <w:rtl/>
        </w:rPr>
        <w:t>وَنادى أَصْحابُ الْجَنَّةِ أَصْحابَ النَّارِ أَنْ قَدْ وَجَدْنا ما وَعَدَنا رَبُّنا حَقًّا فَهَلْ وَجَدْتُمْ ما وَعَدَ رَبُّكُمْ حَقًّا</w:t>
      </w:r>
      <w:r w:rsidRPr="004335D9">
        <w:rPr>
          <w:rStyle w:val="libAlaemChar"/>
          <w:rtl/>
        </w:rPr>
        <w:t>)</w:t>
      </w:r>
      <w:r>
        <w:rPr>
          <w:rtl/>
        </w:rPr>
        <w:t xml:space="preserve">: </w:t>
      </w:r>
      <w:r w:rsidRPr="00C51727">
        <w:rPr>
          <w:rtl/>
        </w:rPr>
        <w:t>إنّما قالوه</w:t>
      </w:r>
      <w:r>
        <w:rPr>
          <w:rtl/>
        </w:rPr>
        <w:t xml:space="preserve">، </w:t>
      </w:r>
      <w:r w:rsidRPr="00C51727">
        <w:rPr>
          <w:rtl/>
        </w:rPr>
        <w:t>تبجّحا بحالهم وشماتة بأصحاب النّار وتحسيرا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6 / 540</w:t>
      </w:r>
      <w:r>
        <w:rPr>
          <w:rtl/>
        </w:rPr>
        <w:t xml:space="preserve">، </w:t>
      </w:r>
      <w:r w:rsidRPr="00C51727">
        <w:rPr>
          <w:rtl/>
        </w:rPr>
        <w:t>ذيل ح 17</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«و» بدل «سبحان الله»</w:t>
      </w:r>
      <w:r>
        <w:rPr>
          <w:rtl/>
        </w:rPr>
        <w:t>.</w:t>
      </w:r>
    </w:p>
    <w:p w:rsidR="00E64FBC" w:rsidRPr="00C51727" w:rsidRDefault="00E64FBC" w:rsidP="002D110A">
      <w:pPr>
        <w:pStyle w:val="libFootnote0"/>
        <w:rPr>
          <w:rtl/>
        </w:rPr>
      </w:pPr>
      <w:r>
        <w:rPr>
          <w:rtl/>
        </w:rPr>
        <w:t>(</w:t>
      </w:r>
      <w:r w:rsidRPr="00C51727">
        <w:rPr>
          <w:rtl/>
        </w:rPr>
        <w:t>3) ليس في ب</w:t>
      </w:r>
      <w:r>
        <w:rPr>
          <w:rtl/>
        </w:rPr>
        <w:t>.</w:t>
      </w:r>
    </w:p>
    <w:p w:rsidR="00E64FBC" w:rsidRPr="00C51727" w:rsidRDefault="00E64FBC" w:rsidP="002D110A">
      <w:pPr>
        <w:pStyle w:val="libFootnote0"/>
        <w:rPr>
          <w:rtl/>
        </w:rPr>
      </w:pPr>
      <w:r>
        <w:rPr>
          <w:rtl/>
        </w:rPr>
        <w:t>(</w:t>
      </w:r>
      <w:r w:rsidRPr="00C51727">
        <w:rPr>
          <w:rtl/>
        </w:rPr>
        <w:t>4) الزخرف / 13</w:t>
      </w:r>
      <w:r>
        <w:rPr>
          <w:rtl/>
        </w:rPr>
        <w:t>.</w:t>
      </w:r>
    </w:p>
    <w:p w:rsidR="00E64FBC" w:rsidRPr="00C51727" w:rsidRDefault="00E64FBC" w:rsidP="002D110A">
      <w:pPr>
        <w:pStyle w:val="libFootnote0"/>
        <w:rPr>
          <w:rtl/>
        </w:rPr>
      </w:pPr>
      <w:r>
        <w:rPr>
          <w:rtl/>
        </w:rPr>
        <w:t>(</w:t>
      </w:r>
      <w:r w:rsidRPr="00C51727">
        <w:rPr>
          <w:rtl/>
        </w:rPr>
        <w:t>5) ليس في المصدر</w:t>
      </w:r>
      <w:r>
        <w:rPr>
          <w:rtl/>
        </w:rPr>
        <w:t xml:space="preserve">: </w:t>
      </w:r>
      <w:r w:rsidRPr="00C51727">
        <w:rPr>
          <w:rtl/>
        </w:rPr>
        <w:t>إلّا</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أنوار التنزيل 1 / 349</w:t>
      </w:r>
      <w:r>
        <w:rPr>
          <w:rtl/>
        </w:rPr>
        <w:t>.</w:t>
      </w:r>
    </w:p>
    <w:p w:rsidR="00E64FBC" w:rsidRPr="00C51727" w:rsidRDefault="00E64FBC" w:rsidP="002D110A">
      <w:pPr>
        <w:pStyle w:val="libFootnote0"/>
        <w:rPr>
          <w:rtl/>
        </w:rPr>
      </w:pPr>
      <w:r>
        <w:rPr>
          <w:rtl/>
        </w:rPr>
        <w:t>(</w:t>
      </w:r>
      <w:r w:rsidRPr="00C51727">
        <w:rPr>
          <w:rtl/>
        </w:rPr>
        <w:t>8) المجمع 2 / 420</w:t>
      </w:r>
      <w:r>
        <w:rPr>
          <w:rtl/>
        </w:rPr>
        <w:t>.</w:t>
      </w:r>
    </w:p>
    <w:p w:rsidR="00E64FBC" w:rsidRPr="00C51727" w:rsidRDefault="00E64FBC" w:rsidP="004A4D29">
      <w:pPr>
        <w:pStyle w:val="libNormal0"/>
        <w:rPr>
          <w:rtl/>
        </w:rPr>
      </w:pPr>
      <w:r>
        <w:rPr>
          <w:rtl/>
        </w:rPr>
        <w:br w:type="page"/>
      </w:r>
      <w:r w:rsidRPr="00C51727">
        <w:rPr>
          <w:rtl/>
        </w:rPr>
        <w:lastRenderedPageBreak/>
        <w:t>لهم. وإنّما لم يقل</w:t>
      </w:r>
      <w:r>
        <w:rPr>
          <w:rtl/>
        </w:rPr>
        <w:t xml:space="preserve">: </w:t>
      </w:r>
      <w:r w:rsidRPr="00C51727">
        <w:rPr>
          <w:rtl/>
        </w:rPr>
        <w:t>ما وعدكم</w:t>
      </w:r>
      <w:r>
        <w:rPr>
          <w:rtl/>
        </w:rPr>
        <w:t xml:space="preserve">، </w:t>
      </w:r>
      <w:r w:rsidRPr="00C51727">
        <w:rPr>
          <w:rtl/>
        </w:rPr>
        <w:t>كما قال</w:t>
      </w:r>
      <w:r>
        <w:rPr>
          <w:rtl/>
        </w:rPr>
        <w:t xml:space="preserve">: </w:t>
      </w:r>
      <w:r w:rsidRPr="00C51727">
        <w:rPr>
          <w:rtl/>
        </w:rPr>
        <w:t>«ما وعدنا»</w:t>
      </w:r>
      <w:r>
        <w:rPr>
          <w:rtl/>
        </w:rPr>
        <w:t xml:space="preserve">، </w:t>
      </w:r>
      <w:r w:rsidRPr="00C51727">
        <w:rPr>
          <w:rtl/>
        </w:rPr>
        <w:t>لأنّ ما ساءهم من الموعود لم يكن بأسره مخصوصا وعده بهم</w:t>
      </w:r>
      <w:r>
        <w:rPr>
          <w:rtl/>
        </w:rPr>
        <w:t xml:space="preserve">، </w:t>
      </w:r>
      <w:r w:rsidRPr="00C51727">
        <w:rPr>
          <w:rtl/>
        </w:rPr>
        <w:t>كالبعث والحساب ونعيم أهل الجنّة لأهلها.</w:t>
      </w:r>
    </w:p>
    <w:p w:rsidR="00E64FBC" w:rsidRPr="00C51727" w:rsidRDefault="00E64FBC" w:rsidP="00AD67AA">
      <w:pPr>
        <w:pStyle w:val="libNormal"/>
        <w:rPr>
          <w:rtl/>
        </w:rPr>
      </w:pPr>
      <w:r w:rsidRPr="004335D9">
        <w:rPr>
          <w:rStyle w:val="libAlaemChar"/>
          <w:rtl/>
        </w:rPr>
        <w:t>(</w:t>
      </w:r>
      <w:r w:rsidRPr="004A4D29">
        <w:rPr>
          <w:rStyle w:val="libAieChar"/>
          <w:rtl/>
        </w:rPr>
        <w:t>قالُوا نَعَمْ</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الكسائيّ حيث وقع</w:t>
      </w:r>
      <w:r>
        <w:rPr>
          <w:rtl/>
        </w:rPr>
        <w:t xml:space="preserve">، </w:t>
      </w:r>
      <w:r w:rsidRPr="00C51727">
        <w:rPr>
          <w:rtl/>
        </w:rPr>
        <w:t>بكسر العين. وهما لغتان.</w:t>
      </w:r>
    </w:p>
    <w:p w:rsidR="00E64FBC" w:rsidRPr="00C51727" w:rsidRDefault="00E64FBC" w:rsidP="00AD67AA">
      <w:pPr>
        <w:pStyle w:val="libNormal"/>
        <w:rPr>
          <w:rtl/>
        </w:rPr>
      </w:pPr>
      <w:r w:rsidRPr="004335D9">
        <w:rPr>
          <w:rStyle w:val="libAlaemChar"/>
          <w:rtl/>
        </w:rPr>
        <w:t>(</w:t>
      </w:r>
      <w:r w:rsidRPr="004A4D29">
        <w:rPr>
          <w:rStyle w:val="libAieChar"/>
          <w:rtl/>
        </w:rPr>
        <w:t>فَأَذَّنَ مُؤَذِّنٌ</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هو صاحب الصّور.</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(3)</w:t>
      </w:r>
      <w:r>
        <w:rPr>
          <w:rtl/>
        </w:rPr>
        <w:t xml:space="preserve">: </w:t>
      </w:r>
      <w:r w:rsidRPr="00C51727">
        <w:rPr>
          <w:rtl/>
        </w:rPr>
        <w:t xml:space="preserve">الحسن بن محمّد </w:t>
      </w:r>
      <w:r w:rsidRPr="00A73BDB">
        <w:rPr>
          <w:rStyle w:val="libFootnotenumChar"/>
          <w:rtl/>
        </w:rPr>
        <w:t>(4)</w:t>
      </w:r>
      <w:r>
        <w:rPr>
          <w:rtl/>
        </w:rPr>
        <w:t xml:space="preserve">، </w:t>
      </w:r>
      <w:r w:rsidRPr="00C51727">
        <w:rPr>
          <w:rtl/>
        </w:rPr>
        <w:t>عن معلى بن محمّد</w:t>
      </w:r>
      <w:r>
        <w:rPr>
          <w:rtl/>
        </w:rPr>
        <w:t xml:space="preserve">، </w:t>
      </w:r>
      <w:r w:rsidRPr="00C51727">
        <w:rPr>
          <w:rtl/>
        </w:rPr>
        <w:t>عن الوشّاء</w:t>
      </w:r>
      <w:r>
        <w:rPr>
          <w:rtl/>
        </w:rPr>
        <w:t xml:space="preserve">، </w:t>
      </w:r>
      <w:r w:rsidRPr="00C51727">
        <w:rPr>
          <w:rtl/>
        </w:rPr>
        <w:t xml:space="preserve">عن أحمد بن عمر </w:t>
      </w:r>
      <w:r w:rsidRPr="00A73BDB">
        <w:rPr>
          <w:rStyle w:val="libFootnotenumChar"/>
          <w:rtl/>
        </w:rPr>
        <w:t>(5)</w:t>
      </w:r>
      <w:r w:rsidRPr="00C51727">
        <w:rPr>
          <w:rtl/>
        </w:rPr>
        <w:t xml:space="preserve"> الحلّال قال</w:t>
      </w:r>
      <w:r>
        <w:rPr>
          <w:rtl/>
        </w:rPr>
        <w:t xml:space="preserve">: </w:t>
      </w:r>
      <w:r w:rsidRPr="00C51727">
        <w:rPr>
          <w:rtl/>
        </w:rPr>
        <w:t>سألت أبا الحسن</w:t>
      </w:r>
      <w:r>
        <w:rPr>
          <w:rtl/>
        </w:rPr>
        <w:t xml:space="preserve"> ـ </w:t>
      </w:r>
      <w:r w:rsidRPr="00C51727">
        <w:rPr>
          <w:rtl/>
        </w:rPr>
        <w:t>عليه السّلام</w:t>
      </w:r>
      <w:r>
        <w:rPr>
          <w:rtl/>
        </w:rPr>
        <w:t xml:space="preserve"> ـ </w:t>
      </w:r>
      <w:r w:rsidRPr="00C51727">
        <w:rPr>
          <w:rtl/>
        </w:rPr>
        <w:t>عن قوله</w:t>
      </w:r>
      <w:r>
        <w:rPr>
          <w:rtl/>
        </w:rPr>
        <w:t xml:space="preserve">: </w:t>
      </w:r>
      <w:r w:rsidRPr="004335D9">
        <w:rPr>
          <w:rStyle w:val="libAlaemChar"/>
          <w:rtl/>
        </w:rPr>
        <w:t>(</w:t>
      </w:r>
      <w:r w:rsidRPr="004A4D29">
        <w:rPr>
          <w:rStyle w:val="libAieChar"/>
          <w:rtl/>
        </w:rPr>
        <w:t>فَأَذَّنَ مُؤَذِّنٌ بَيْنَهُمْ أَنْ لَعْنَةُ اللهِ عَلَى الظَّالِمِينَ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«المؤذن» أمير المؤمنين</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(6)</w:t>
      </w:r>
      <w:r>
        <w:rPr>
          <w:rtl/>
        </w:rPr>
        <w:t xml:space="preserve">: </w:t>
      </w:r>
      <w:r w:rsidRPr="00C51727">
        <w:rPr>
          <w:rtl/>
        </w:rPr>
        <w:t>روى الحاكم أبو القاسم الحسكانيّ</w:t>
      </w:r>
      <w:r>
        <w:rPr>
          <w:rtl/>
        </w:rPr>
        <w:t xml:space="preserve">، </w:t>
      </w:r>
      <w:r w:rsidRPr="00C51727">
        <w:rPr>
          <w:rtl/>
        </w:rPr>
        <w:t>بإسناده</w:t>
      </w:r>
      <w:r>
        <w:rPr>
          <w:rtl/>
        </w:rPr>
        <w:t xml:space="preserve">، </w:t>
      </w:r>
      <w:r w:rsidRPr="00C51727">
        <w:rPr>
          <w:rtl/>
        </w:rPr>
        <w:t>عن محمّد بن الحنفيّة</w:t>
      </w:r>
      <w:r>
        <w:rPr>
          <w:rtl/>
        </w:rPr>
        <w:t xml:space="preserve">، </w:t>
      </w:r>
      <w:r w:rsidRPr="00C51727">
        <w:rPr>
          <w:rtl/>
        </w:rPr>
        <w:t>عن عليّ</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أنا ذلك المؤذّن.</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(7)</w:t>
      </w:r>
      <w:r>
        <w:rPr>
          <w:rtl/>
        </w:rPr>
        <w:t xml:space="preserve">، </w:t>
      </w:r>
      <w:r w:rsidRPr="00C51727">
        <w:rPr>
          <w:rtl/>
        </w:rPr>
        <w:t>خطبة لعليّ</w:t>
      </w:r>
      <w:r>
        <w:rPr>
          <w:rtl/>
        </w:rPr>
        <w:t xml:space="preserve"> ـ </w:t>
      </w:r>
      <w:r w:rsidRPr="00C51727">
        <w:rPr>
          <w:rtl/>
        </w:rPr>
        <w:t>عليه السّلام</w:t>
      </w:r>
      <w:r>
        <w:rPr>
          <w:rtl/>
        </w:rPr>
        <w:t xml:space="preserve"> ـ </w:t>
      </w:r>
      <w:r w:rsidRPr="00C51727">
        <w:rPr>
          <w:rtl/>
        </w:rPr>
        <w:t>يذكر فيها نعم الله</w:t>
      </w:r>
      <w:r>
        <w:rPr>
          <w:rtl/>
        </w:rPr>
        <w:t xml:space="preserve"> ـ </w:t>
      </w:r>
      <w:r w:rsidRPr="00C51727">
        <w:rPr>
          <w:rtl/>
        </w:rPr>
        <w:t>عزّ وجلّ</w:t>
      </w:r>
      <w:r>
        <w:rPr>
          <w:rtl/>
        </w:rPr>
        <w:t xml:space="preserve"> ـ </w:t>
      </w:r>
      <w:r w:rsidRPr="00C51727">
        <w:rPr>
          <w:rtl/>
        </w:rPr>
        <w:t>عليه. وفيها يقول</w:t>
      </w:r>
      <w:r>
        <w:rPr>
          <w:rtl/>
        </w:rPr>
        <w:t xml:space="preserve"> ـ </w:t>
      </w:r>
      <w:r w:rsidRPr="00C51727">
        <w:rPr>
          <w:rtl/>
        </w:rPr>
        <w:t>عليه السّلام</w:t>
      </w:r>
      <w:r>
        <w:rPr>
          <w:rtl/>
        </w:rPr>
        <w:t xml:space="preserve"> ـ: </w:t>
      </w:r>
      <w:r w:rsidRPr="00C51727">
        <w:rPr>
          <w:rtl/>
        </w:rPr>
        <w:t>ألا وإنّي مخصوص في القرآن بأسماء</w:t>
      </w:r>
      <w:r>
        <w:rPr>
          <w:rtl/>
        </w:rPr>
        <w:t xml:space="preserve">، </w:t>
      </w:r>
      <w:r w:rsidRPr="00C51727">
        <w:rPr>
          <w:rtl/>
        </w:rPr>
        <w:t>احذروا أن تغلبوا عليها فتضلّوا في دينكم. وأنا المؤذّن في الدّنيا والاخرة.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فَأَذَّنَ مُؤَذِّنٌ بَيْنَهُمْ أَنْ لَعْنَةُ اللهِ عَلَى الظَّالِمِينَ</w:t>
      </w:r>
      <w:r w:rsidRPr="004335D9">
        <w:rPr>
          <w:rStyle w:val="libAlaemChar"/>
          <w:rtl/>
        </w:rPr>
        <w:t>)</w:t>
      </w:r>
      <w:r>
        <w:rPr>
          <w:rtl/>
        </w:rPr>
        <w:t>.</w:t>
      </w:r>
      <w:r w:rsidRPr="00C51727">
        <w:rPr>
          <w:rtl/>
        </w:rPr>
        <w:t xml:space="preserve"> أنا ذلك المؤذن. وقال الله</w:t>
      </w:r>
      <w:r>
        <w:rPr>
          <w:rtl/>
        </w:rPr>
        <w:t xml:space="preserve">: </w:t>
      </w:r>
      <w:r w:rsidRPr="004335D9">
        <w:rPr>
          <w:rStyle w:val="libAlaemChar"/>
          <w:rtl/>
        </w:rPr>
        <w:t>(</w:t>
      </w:r>
      <w:r w:rsidRPr="004A4D29">
        <w:rPr>
          <w:rStyle w:val="libAieChar"/>
          <w:rtl/>
        </w:rPr>
        <w:t>وَأَذانٌ مِنَ اللهِ وَرَسُولِهِ</w:t>
      </w:r>
      <w:r w:rsidRPr="004335D9">
        <w:rPr>
          <w:rStyle w:val="libAlaemChar"/>
          <w:rtl/>
        </w:rPr>
        <w:t>)</w:t>
      </w:r>
      <w:r w:rsidRPr="00C51727">
        <w:rPr>
          <w:rtl/>
        </w:rPr>
        <w:t xml:space="preserve"> </w:t>
      </w:r>
      <w:r w:rsidRPr="00A73BDB">
        <w:rPr>
          <w:rStyle w:val="libFootnotenumChar"/>
          <w:rtl/>
        </w:rPr>
        <w:t>(8)</w:t>
      </w:r>
      <w:r w:rsidRPr="00C51727">
        <w:rPr>
          <w:rtl/>
        </w:rPr>
        <w:t xml:space="preserve"> فأنا ذلك الأذان.</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(9)</w:t>
      </w:r>
      <w:r>
        <w:rPr>
          <w:rtl/>
        </w:rPr>
        <w:t xml:space="preserve">: </w:t>
      </w:r>
      <w:r w:rsidRPr="00C51727">
        <w:rPr>
          <w:rtl/>
        </w:rPr>
        <w:t>حدّثني أبي</w:t>
      </w:r>
      <w:r>
        <w:rPr>
          <w:rtl/>
        </w:rPr>
        <w:t xml:space="preserve">، </w:t>
      </w:r>
      <w:r w:rsidRPr="00C51727">
        <w:rPr>
          <w:rtl/>
        </w:rPr>
        <w:t xml:space="preserve">عن محمّد بن الفضل </w:t>
      </w:r>
      <w:r w:rsidRPr="00A73BDB">
        <w:rPr>
          <w:rStyle w:val="libFootnotenumChar"/>
          <w:rtl/>
        </w:rPr>
        <w:t>(10)</w:t>
      </w:r>
      <w:r>
        <w:rPr>
          <w:rtl/>
        </w:rPr>
        <w:t xml:space="preserve">، </w:t>
      </w:r>
      <w:r w:rsidRPr="00C51727">
        <w:rPr>
          <w:rtl/>
        </w:rPr>
        <w:t>عن أبي الحسن</w:t>
      </w:r>
      <w:r>
        <w:rPr>
          <w:rtl/>
        </w:rPr>
        <w:t xml:space="preserve"> ـ </w:t>
      </w:r>
      <w:r w:rsidRPr="00C51727">
        <w:rPr>
          <w:rtl/>
        </w:rPr>
        <w:t>عليه السّلام</w:t>
      </w:r>
      <w:r>
        <w:rPr>
          <w:rtl/>
        </w:rPr>
        <w:t xml:space="preserve"> ـ </w:t>
      </w:r>
      <w:r w:rsidRPr="00C51727">
        <w:rPr>
          <w:rtl/>
        </w:rPr>
        <w:t xml:space="preserve">وفي تفسير العياشي </w:t>
      </w:r>
      <w:r w:rsidRPr="00A73BDB">
        <w:rPr>
          <w:rStyle w:val="libFootnotenumChar"/>
          <w:rtl/>
        </w:rPr>
        <w:t>(11)</w:t>
      </w:r>
      <w:r>
        <w:rPr>
          <w:rtl/>
        </w:rPr>
        <w:t>.</w:t>
      </w:r>
      <w:r w:rsidRPr="00C51727">
        <w:rPr>
          <w:rtl/>
        </w:rPr>
        <w:t xml:space="preserve"> عن الرّضا</w:t>
      </w:r>
      <w:r>
        <w:rPr>
          <w:rtl/>
        </w:rPr>
        <w:t xml:space="preserve"> ـ </w:t>
      </w:r>
      <w:r w:rsidRPr="00C51727">
        <w:rPr>
          <w:rtl/>
        </w:rPr>
        <w:t>عليه السّلام</w:t>
      </w:r>
      <w:r>
        <w:rPr>
          <w:rtl/>
        </w:rPr>
        <w:t xml:space="preserve"> ـ: </w:t>
      </w:r>
      <w:r w:rsidRPr="00C51727">
        <w:rPr>
          <w:rtl/>
        </w:rPr>
        <w:t xml:space="preserve">المؤذن </w:t>
      </w:r>
      <w:r w:rsidRPr="00A73BDB">
        <w:rPr>
          <w:rStyle w:val="libFootnotenumChar"/>
          <w:rtl/>
        </w:rPr>
        <w:t>(12)</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أنوار التنزيل 1 / 349</w:t>
      </w:r>
      <w:r>
        <w:rPr>
          <w:rtl/>
        </w:rPr>
        <w:t>.</w:t>
      </w:r>
    </w:p>
    <w:p w:rsidR="00E64FBC" w:rsidRPr="00C51727" w:rsidRDefault="00E64FBC" w:rsidP="002D110A">
      <w:pPr>
        <w:pStyle w:val="libFootnote0"/>
        <w:rPr>
          <w:rtl/>
        </w:rPr>
      </w:pPr>
      <w:r>
        <w:rPr>
          <w:rtl/>
        </w:rPr>
        <w:t>(</w:t>
      </w:r>
      <w:r w:rsidRPr="00C51727">
        <w:rPr>
          <w:rtl/>
        </w:rPr>
        <w:t>3) الكافي 1 / 426</w:t>
      </w:r>
      <w:r>
        <w:rPr>
          <w:rtl/>
        </w:rPr>
        <w:t xml:space="preserve">، </w:t>
      </w:r>
      <w:r w:rsidRPr="00C51727">
        <w:rPr>
          <w:rtl/>
        </w:rPr>
        <w:t>ح 70</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الحسين</w:t>
      </w:r>
      <w:r>
        <w:rPr>
          <w:rtl/>
        </w:rPr>
        <w:t>.</w:t>
      </w:r>
    </w:p>
    <w:p w:rsidR="00E64FBC" w:rsidRPr="00C51727" w:rsidRDefault="00E64FBC" w:rsidP="002D110A">
      <w:pPr>
        <w:pStyle w:val="libFootnote0"/>
        <w:rPr>
          <w:rtl/>
        </w:rPr>
      </w:pPr>
      <w:r>
        <w:rPr>
          <w:rtl/>
        </w:rPr>
        <w:t>(</w:t>
      </w:r>
      <w:r w:rsidRPr="00C51727">
        <w:rPr>
          <w:rtl/>
        </w:rPr>
        <w:t>5) كذا في المصدر وجامع الرواة 1 / 57</w:t>
      </w:r>
      <w:r>
        <w:rPr>
          <w:rtl/>
        </w:rPr>
        <w:t>.</w:t>
      </w:r>
      <w:r w:rsidRPr="00C51727">
        <w:rPr>
          <w:rtl/>
        </w:rPr>
        <w:t xml:space="preserve"> وفي النسخ</w:t>
      </w:r>
      <w:r>
        <w:rPr>
          <w:rtl/>
        </w:rPr>
        <w:t xml:space="preserve">: </w:t>
      </w:r>
      <w:r w:rsidRPr="00C51727">
        <w:rPr>
          <w:rtl/>
        </w:rPr>
        <w:t>عبد الله بن عمر</w:t>
      </w:r>
      <w:r>
        <w:rPr>
          <w:rtl/>
        </w:rPr>
        <w:t>.</w:t>
      </w:r>
    </w:p>
    <w:p w:rsidR="00E64FBC" w:rsidRPr="00C51727" w:rsidRDefault="00E64FBC" w:rsidP="002D110A">
      <w:pPr>
        <w:pStyle w:val="libFootnote0"/>
        <w:rPr>
          <w:rtl/>
        </w:rPr>
      </w:pPr>
      <w:r>
        <w:rPr>
          <w:rtl/>
        </w:rPr>
        <w:t>(</w:t>
      </w:r>
      <w:r w:rsidRPr="00C51727">
        <w:rPr>
          <w:rtl/>
        </w:rPr>
        <w:t>6) المجمع 2 / 422</w:t>
      </w:r>
      <w:r>
        <w:rPr>
          <w:rtl/>
        </w:rPr>
        <w:t>.</w:t>
      </w:r>
    </w:p>
    <w:p w:rsidR="00E64FBC" w:rsidRPr="00C51727" w:rsidRDefault="00E64FBC" w:rsidP="002D110A">
      <w:pPr>
        <w:pStyle w:val="libFootnote0"/>
        <w:rPr>
          <w:rtl/>
        </w:rPr>
      </w:pPr>
      <w:r>
        <w:rPr>
          <w:rtl/>
        </w:rPr>
        <w:t>(</w:t>
      </w:r>
      <w:r w:rsidRPr="00C51727">
        <w:rPr>
          <w:rtl/>
        </w:rPr>
        <w:t>7) المعاني / 59</w:t>
      </w:r>
      <w:r>
        <w:rPr>
          <w:rtl/>
        </w:rPr>
        <w:t>.</w:t>
      </w:r>
    </w:p>
    <w:p w:rsidR="00E64FBC" w:rsidRPr="00C51727" w:rsidRDefault="00E64FBC" w:rsidP="002D110A">
      <w:pPr>
        <w:pStyle w:val="libFootnote0"/>
        <w:rPr>
          <w:rtl/>
        </w:rPr>
      </w:pPr>
      <w:r>
        <w:rPr>
          <w:rtl/>
        </w:rPr>
        <w:t>(</w:t>
      </w:r>
      <w:r w:rsidRPr="00C51727">
        <w:rPr>
          <w:rtl/>
        </w:rPr>
        <w:t>8) التوبة / 3</w:t>
      </w:r>
      <w:r>
        <w:rPr>
          <w:rtl/>
        </w:rPr>
        <w:t>.</w:t>
      </w:r>
    </w:p>
    <w:p w:rsidR="00E64FBC" w:rsidRPr="00C51727" w:rsidRDefault="00E64FBC" w:rsidP="002D110A">
      <w:pPr>
        <w:pStyle w:val="libFootnote0"/>
        <w:rPr>
          <w:rtl/>
        </w:rPr>
      </w:pPr>
      <w:r>
        <w:rPr>
          <w:rtl/>
        </w:rPr>
        <w:t>(</w:t>
      </w:r>
      <w:r w:rsidRPr="00C51727">
        <w:rPr>
          <w:rtl/>
        </w:rPr>
        <w:t>9) تفسير القمّي 1 / 231</w:t>
      </w:r>
      <w:r>
        <w:rPr>
          <w:rtl/>
        </w:rPr>
        <w:t>.</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محمّد بن الفضيل</w:t>
      </w:r>
      <w:r>
        <w:rPr>
          <w:rtl/>
        </w:rPr>
        <w:t>.</w:t>
      </w:r>
    </w:p>
    <w:p w:rsidR="00E64FBC" w:rsidRPr="00C51727" w:rsidRDefault="00E64FBC" w:rsidP="002D110A">
      <w:pPr>
        <w:pStyle w:val="libFootnote0"/>
        <w:rPr>
          <w:rtl/>
        </w:rPr>
      </w:pPr>
      <w:r>
        <w:rPr>
          <w:rtl/>
        </w:rPr>
        <w:t>(</w:t>
      </w:r>
      <w:r w:rsidRPr="00C51727">
        <w:rPr>
          <w:rtl/>
        </w:rPr>
        <w:t>11) تفسير العيّاشي 2 / 17</w:t>
      </w:r>
      <w:r>
        <w:rPr>
          <w:rtl/>
        </w:rPr>
        <w:t xml:space="preserve">، </w:t>
      </w:r>
      <w:r w:rsidRPr="00C51727">
        <w:rPr>
          <w:rtl/>
        </w:rPr>
        <w:t>ح 41</w:t>
      </w:r>
      <w:r>
        <w:rPr>
          <w:rtl/>
        </w:rPr>
        <w:t>.</w:t>
      </w:r>
    </w:p>
    <w:p w:rsidR="00E64FBC" w:rsidRPr="00D43C81" w:rsidRDefault="00E64FBC" w:rsidP="002D110A">
      <w:pPr>
        <w:pStyle w:val="libFootnote0"/>
        <w:rPr>
          <w:rtl/>
        </w:rPr>
      </w:pPr>
      <w:r>
        <w:rPr>
          <w:rtl/>
        </w:rPr>
        <w:t>(</w:t>
      </w:r>
      <w:r w:rsidRPr="00C51727">
        <w:rPr>
          <w:rtl/>
        </w:rPr>
        <w:t>12) كذا في المصدر وتفسير القمّي</w:t>
      </w:r>
      <w:r>
        <w:rPr>
          <w:rtl/>
        </w:rPr>
        <w:t>.</w:t>
      </w:r>
      <w:r w:rsidRPr="00C51727">
        <w:rPr>
          <w:rtl/>
        </w:rPr>
        <w:t xml:space="preserve"> وفي النسخ</w:t>
      </w:r>
      <w:r>
        <w:rPr>
          <w:rtl/>
        </w:rPr>
        <w:t xml:space="preserve">: </w:t>
      </w:r>
      <w:r w:rsidRPr="00D43C81">
        <w:rPr>
          <w:rtl/>
        </w:rPr>
        <w:t>الأذان.</w:t>
      </w:r>
    </w:p>
    <w:p w:rsidR="00E64FBC" w:rsidRPr="00C51727" w:rsidRDefault="00E64FBC" w:rsidP="004A4D29">
      <w:pPr>
        <w:pStyle w:val="libNormal0"/>
        <w:rPr>
          <w:rtl/>
        </w:rPr>
      </w:pPr>
      <w:r>
        <w:rPr>
          <w:rtl/>
        </w:rPr>
        <w:br w:type="page"/>
      </w:r>
      <w:r w:rsidRPr="00C51727">
        <w:rPr>
          <w:rtl/>
        </w:rPr>
        <w:lastRenderedPageBreak/>
        <w:t>أمير المؤمنين. يؤذّن أذانا يسمع الخلائق.</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ـ </w:t>
      </w:r>
      <w:r w:rsidRPr="00C51727">
        <w:rPr>
          <w:rtl/>
        </w:rPr>
        <w:t>أيضا</w:t>
      </w:r>
      <w:r>
        <w:rPr>
          <w:rtl/>
        </w:rPr>
        <w:t xml:space="preserve"> ـ </w:t>
      </w:r>
      <w:r w:rsidRPr="00C51727">
        <w:rPr>
          <w:rtl/>
        </w:rPr>
        <w:t>بإسناده</w:t>
      </w:r>
      <w:r>
        <w:rPr>
          <w:rtl/>
        </w:rPr>
        <w:t xml:space="preserve">: </w:t>
      </w:r>
      <w:r w:rsidRPr="00C51727">
        <w:rPr>
          <w:rtl/>
        </w:rPr>
        <w:t>عن أبي صالح</w:t>
      </w:r>
      <w:r>
        <w:rPr>
          <w:rtl/>
        </w:rPr>
        <w:t xml:space="preserve">، </w:t>
      </w:r>
      <w:r w:rsidRPr="00C51727">
        <w:rPr>
          <w:rtl/>
        </w:rPr>
        <w:t>عن ابن عبّاس أنّه قال</w:t>
      </w:r>
      <w:r>
        <w:rPr>
          <w:rtl/>
        </w:rPr>
        <w:t xml:space="preserve">: </w:t>
      </w:r>
      <w:r w:rsidRPr="00C51727">
        <w:rPr>
          <w:rtl/>
        </w:rPr>
        <w:t>لعليّ</w:t>
      </w:r>
      <w:r>
        <w:rPr>
          <w:rtl/>
        </w:rPr>
        <w:t xml:space="preserve"> ـ </w:t>
      </w:r>
      <w:r w:rsidRPr="00C51727">
        <w:rPr>
          <w:rtl/>
        </w:rPr>
        <w:t>عليه السّلام</w:t>
      </w:r>
      <w:r>
        <w:rPr>
          <w:rtl/>
        </w:rPr>
        <w:t xml:space="preserve"> ـ </w:t>
      </w:r>
      <w:r w:rsidRPr="00C51727">
        <w:rPr>
          <w:rtl/>
        </w:rPr>
        <w:t>في كتاب الله أسماء لا يعرفونها النّاس.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فَأَذَّنَ مُؤَذِّنٌ بَيْنَهُمْ</w:t>
      </w:r>
      <w:r w:rsidRPr="004335D9">
        <w:rPr>
          <w:rStyle w:val="libAlaemChar"/>
          <w:rtl/>
        </w:rPr>
        <w:t>)</w:t>
      </w:r>
      <w:r>
        <w:rPr>
          <w:rtl/>
        </w:rPr>
        <w:t>.</w:t>
      </w:r>
      <w:r w:rsidRPr="00C51727">
        <w:rPr>
          <w:rtl/>
        </w:rPr>
        <w:t xml:space="preserve"> وهو المؤذّن أن لعنة الله على الظّالمين </w:t>
      </w:r>
      <w:r w:rsidRPr="00A73BDB">
        <w:rPr>
          <w:rStyle w:val="libFootnotenumChar"/>
          <w:rtl/>
        </w:rPr>
        <w:t>(2)</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بَيْنَهُمْ</w:t>
      </w:r>
      <w:r w:rsidRPr="004335D9">
        <w:rPr>
          <w:rStyle w:val="libAlaemChar"/>
          <w:rtl/>
        </w:rPr>
        <w:t>)</w:t>
      </w:r>
      <w:r>
        <w:rPr>
          <w:rtl/>
        </w:rPr>
        <w:t xml:space="preserve">: </w:t>
      </w:r>
      <w:r w:rsidRPr="00C51727">
        <w:rPr>
          <w:rtl/>
        </w:rPr>
        <w:t>بين الفريقين.</w:t>
      </w:r>
    </w:p>
    <w:p w:rsidR="00E64FBC" w:rsidRPr="00C51727" w:rsidRDefault="00E64FBC" w:rsidP="00AD67AA">
      <w:pPr>
        <w:pStyle w:val="libNormal"/>
        <w:rPr>
          <w:rtl/>
        </w:rPr>
      </w:pPr>
      <w:r w:rsidRPr="004335D9">
        <w:rPr>
          <w:rStyle w:val="libAlaemChar"/>
          <w:rtl/>
        </w:rPr>
        <w:t>(</w:t>
      </w:r>
      <w:r w:rsidRPr="004A4D29">
        <w:rPr>
          <w:rStyle w:val="libAieChar"/>
          <w:rtl/>
        </w:rPr>
        <w:t>أَنْ لَعْنَةُ اللهِ عَلَى الظَّالِمِينَ</w:t>
      </w:r>
      <w:r w:rsidRPr="004335D9">
        <w:rPr>
          <w:rStyle w:val="libAlaemChar"/>
          <w:rtl/>
        </w:rPr>
        <w:t>)</w:t>
      </w:r>
      <w:r w:rsidRPr="00C51727">
        <w:rPr>
          <w:rtl/>
        </w:rPr>
        <w:t xml:space="preserve"> </w:t>
      </w:r>
      <w:r>
        <w:rPr>
          <w:rtl/>
        </w:rPr>
        <w:t>(</w:t>
      </w:r>
      <w:r w:rsidRPr="00C51727">
        <w:rPr>
          <w:rtl/>
        </w:rPr>
        <w:t>44)</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ابن كثير</w:t>
      </w:r>
      <w:r>
        <w:rPr>
          <w:rtl/>
        </w:rPr>
        <w:t xml:space="preserve">، </w:t>
      </w:r>
      <w:r w:rsidRPr="00C51727">
        <w:rPr>
          <w:rtl/>
        </w:rPr>
        <w:t>برواية البزّيّ</w:t>
      </w:r>
      <w:r>
        <w:rPr>
          <w:rtl/>
        </w:rPr>
        <w:t xml:space="preserve">، </w:t>
      </w:r>
      <w:r w:rsidRPr="00C51727">
        <w:rPr>
          <w:rtl/>
        </w:rPr>
        <w:t>وابن عامر وحمزة والكسائيّ</w:t>
      </w:r>
      <w:r>
        <w:rPr>
          <w:rtl/>
        </w:rPr>
        <w:t xml:space="preserve">: </w:t>
      </w:r>
      <w:r w:rsidRPr="00C51727">
        <w:rPr>
          <w:rtl/>
        </w:rPr>
        <w:t>«أنّ لعنة الله» بالتّشديد والنّصب.</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بالكسر</w:t>
      </w:r>
      <w:r>
        <w:rPr>
          <w:rtl/>
        </w:rPr>
        <w:t xml:space="preserve">، </w:t>
      </w:r>
      <w:r w:rsidRPr="00C51727">
        <w:rPr>
          <w:rtl/>
        </w:rPr>
        <w:t>على إرادة القول. أو أجراء «أذّن» مجرى قال.</w:t>
      </w:r>
    </w:p>
    <w:p w:rsidR="00E64FBC" w:rsidRPr="00C51727" w:rsidRDefault="00E64FBC" w:rsidP="00AD67AA">
      <w:pPr>
        <w:pStyle w:val="libNormal"/>
        <w:rPr>
          <w:rtl/>
        </w:rPr>
      </w:pPr>
      <w:r w:rsidRPr="004335D9">
        <w:rPr>
          <w:rStyle w:val="libAlaemChar"/>
          <w:rtl/>
        </w:rPr>
        <w:t>(</w:t>
      </w:r>
      <w:r w:rsidRPr="004A4D29">
        <w:rPr>
          <w:rStyle w:val="libAieChar"/>
          <w:rtl/>
        </w:rPr>
        <w:t>الَّذِينَ يَصُدُّونَ عَنْ سَبِيلِ اللهِ</w:t>
      </w:r>
      <w:r w:rsidRPr="004335D9">
        <w:rPr>
          <w:rStyle w:val="libAlaemChar"/>
          <w:rtl/>
        </w:rPr>
        <w:t>)</w:t>
      </w:r>
      <w:r>
        <w:rPr>
          <w:rtl/>
        </w:rPr>
        <w:t xml:space="preserve">: </w:t>
      </w:r>
      <w:r w:rsidRPr="00C51727">
        <w:rPr>
          <w:rtl/>
        </w:rPr>
        <w:t>صفة للظّالمين مقرّرة. أو ذمّ مرفوع أو منصوب.</w:t>
      </w:r>
    </w:p>
    <w:p w:rsidR="00E64FBC" w:rsidRPr="00C51727" w:rsidRDefault="00E64FBC" w:rsidP="00AD67AA">
      <w:pPr>
        <w:pStyle w:val="libNormal"/>
        <w:rPr>
          <w:rtl/>
        </w:rPr>
      </w:pPr>
      <w:r w:rsidRPr="004335D9">
        <w:rPr>
          <w:rStyle w:val="libAlaemChar"/>
          <w:rtl/>
        </w:rPr>
        <w:t>(</w:t>
      </w:r>
      <w:r w:rsidRPr="004A4D29">
        <w:rPr>
          <w:rStyle w:val="libAieChar"/>
          <w:rtl/>
        </w:rPr>
        <w:t>وَيَبْغُونَها عِوَجاً</w:t>
      </w:r>
      <w:r w:rsidRPr="004335D9">
        <w:rPr>
          <w:rStyle w:val="libAlaemChar"/>
          <w:rtl/>
        </w:rPr>
        <w:t>)</w:t>
      </w:r>
      <w:r>
        <w:rPr>
          <w:rtl/>
        </w:rPr>
        <w:t xml:space="preserve">: </w:t>
      </w:r>
      <w:r w:rsidRPr="00C51727">
        <w:rPr>
          <w:rtl/>
        </w:rPr>
        <w:t>زيغا وميلا عمّا هو عليه.</w:t>
      </w:r>
    </w:p>
    <w:p w:rsidR="00E64FBC" w:rsidRPr="00C51727" w:rsidRDefault="00E64FBC" w:rsidP="00AD67AA">
      <w:pPr>
        <w:pStyle w:val="libNormal"/>
        <w:rPr>
          <w:rtl/>
        </w:rPr>
      </w:pPr>
      <w:r>
        <w:rPr>
          <w:rtl/>
        </w:rPr>
        <w:t>و «</w:t>
      </w:r>
      <w:r w:rsidRPr="00C51727">
        <w:rPr>
          <w:rtl/>
        </w:rPr>
        <w:t>العوج» بالكسر</w:t>
      </w:r>
      <w:r>
        <w:rPr>
          <w:rtl/>
        </w:rPr>
        <w:t xml:space="preserve">، </w:t>
      </w:r>
      <w:r w:rsidRPr="00C51727">
        <w:rPr>
          <w:rtl/>
        </w:rPr>
        <w:t>في المعاني والأعيان</w:t>
      </w:r>
      <w:r>
        <w:rPr>
          <w:rtl/>
        </w:rPr>
        <w:t xml:space="preserve">، </w:t>
      </w:r>
      <w:r w:rsidRPr="00C51727">
        <w:rPr>
          <w:rtl/>
        </w:rPr>
        <w:t>ما لم تكن منتصبة. وبالفتح في المنتصبة</w:t>
      </w:r>
      <w:r>
        <w:rPr>
          <w:rtl/>
        </w:rPr>
        <w:t xml:space="preserve">، </w:t>
      </w:r>
      <w:r w:rsidRPr="00C51727">
        <w:rPr>
          <w:rtl/>
        </w:rPr>
        <w:t>كالحائط والرّمح.</w:t>
      </w:r>
    </w:p>
    <w:p w:rsidR="00E64FBC" w:rsidRPr="00C51727" w:rsidRDefault="00E64FBC" w:rsidP="00AD67AA">
      <w:pPr>
        <w:pStyle w:val="libNormal"/>
        <w:rPr>
          <w:rtl/>
        </w:rPr>
      </w:pPr>
      <w:r w:rsidRPr="004335D9">
        <w:rPr>
          <w:rStyle w:val="libAlaemChar"/>
          <w:rtl/>
        </w:rPr>
        <w:t>(</w:t>
      </w:r>
      <w:r w:rsidRPr="004A4D29">
        <w:rPr>
          <w:rStyle w:val="libAieChar"/>
          <w:rtl/>
        </w:rPr>
        <w:t>وَهُمْ بِالْآخِرَةِ كافِرُونَ</w:t>
      </w:r>
      <w:r w:rsidRPr="004335D9">
        <w:rPr>
          <w:rStyle w:val="libAlaemChar"/>
          <w:rtl/>
        </w:rPr>
        <w:t>)</w:t>
      </w:r>
      <w:r w:rsidRPr="00C51727">
        <w:rPr>
          <w:rtl/>
        </w:rPr>
        <w:t xml:space="preserve"> </w:t>
      </w:r>
      <w:r>
        <w:rPr>
          <w:rtl/>
        </w:rPr>
        <w:t>(</w:t>
      </w:r>
      <w:r w:rsidRPr="00C51727">
        <w:rPr>
          <w:rtl/>
        </w:rPr>
        <w:t xml:space="preserve">45) </w:t>
      </w:r>
      <w:r w:rsidRPr="004335D9">
        <w:rPr>
          <w:rStyle w:val="libAlaemChar"/>
          <w:rtl/>
        </w:rPr>
        <w:t>(</w:t>
      </w:r>
      <w:r w:rsidRPr="004A4D29">
        <w:rPr>
          <w:rStyle w:val="libAieChar"/>
          <w:rtl/>
        </w:rPr>
        <w:t>وَبَيْنَهُما حِجابٌ</w:t>
      </w:r>
      <w:r w:rsidRPr="004335D9">
        <w:rPr>
          <w:rStyle w:val="libAlaemChar"/>
          <w:rtl/>
        </w:rPr>
        <w:t>)</w:t>
      </w:r>
      <w:r>
        <w:rPr>
          <w:rtl/>
        </w:rPr>
        <w:t xml:space="preserve">، </w:t>
      </w:r>
      <w:r w:rsidRPr="00C51727">
        <w:rPr>
          <w:rtl/>
        </w:rPr>
        <w:t>أي</w:t>
      </w:r>
      <w:r>
        <w:rPr>
          <w:rtl/>
        </w:rPr>
        <w:t xml:space="preserve">: </w:t>
      </w:r>
      <w:r w:rsidRPr="00C51727">
        <w:rPr>
          <w:rtl/>
        </w:rPr>
        <w:t>بين الفريقين</w:t>
      </w:r>
      <w:r>
        <w:rPr>
          <w:rtl/>
        </w:rPr>
        <w:t xml:space="preserve">، </w:t>
      </w:r>
      <w:r w:rsidRPr="00C51727">
        <w:rPr>
          <w:rtl/>
        </w:rPr>
        <w:t>لقوله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فَضُرِبَ بَيْنَهُمْ بِسُورٍ</w:t>
      </w:r>
      <w:r w:rsidRPr="004335D9">
        <w:rPr>
          <w:rStyle w:val="libAlaemChar"/>
          <w:rtl/>
        </w:rPr>
        <w:t>)</w:t>
      </w:r>
      <w:r>
        <w:rPr>
          <w:rtl/>
        </w:rPr>
        <w:t>.</w:t>
      </w:r>
      <w:r w:rsidRPr="00C51727">
        <w:rPr>
          <w:rtl/>
        </w:rPr>
        <w:t xml:space="preserve"> أو بين الجنّة والنّار</w:t>
      </w:r>
      <w:r>
        <w:rPr>
          <w:rtl/>
        </w:rPr>
        <w:t xml:space="preserve">، </w:t>
      </w:r>
      <w:r w:rsidRPr="00C51727">
        <w:rPr>
          <w:rtl/>
        </w:rPr>
        <w:t>ليمنع وصول أثر إحداهما</w:t>
      </w:r>
      <w:r w:rsidR="00861BFB">
        <w:rPr>
          <w:rtl/>
        </w:rPr>
        <w:t xml:space="preserve"> إلى </w:t>
      </w:r>
      <w:r w:rsidRPr="00C51727">
        <w:rPr>
          <w:rtl/>
        </w:rPr>
        <w:t>الاخرى.</w:t>
      </w:r>
    </w:p>
    <w:p w:rsidR="00E64FBC" w:rsidRPr="00C51727" w:rsidRDefault="00E64FBC" w:rsidP="00AD67AA">
      <w:pPr>
        <w:pStyle w:val="libNormal"/>
        <w:rPr>
          <w:rtl/>
        </w:rPr>
      </w:pPr>
      <w:r w:rsidRPr="004335D9">
        <w:rPr>
          <w:rStyle w:val="libAlaemChar"/>
          <w:rtl/>
        </w:rPr>
        <w:t>(</w:t>
      </w:r>
      <w:r w:rsidRPr="004A4D29">
        <w:rPr>
          <w:rStyle w:val="libAieChar"/>
          <w:rtl/>
        </w:rPr>
        <w:t>وَعَلَى الْأَعْرافِ</w:t>
      </w:r>
      <w:r w:rsidRPr="004335D9">
        <w:rPr>
          <w:rStyle w:val="libAlaemChar"/>
          <w:rtl/>
        </w:rPr>
        <w:t>)</w:t>
      </w:r>
      <w:r>
        <w:rPr>
          <w:rtl/>
        </w:rPr>
        <w:t xml:space="preserve">، </w:t>
      </w:r>
      <w:r w:rsidRPr="00C51727">
        <w:rPr>
          <w:rtl/>
        </w:rPr>
        <w:t>أي</w:t>
      </w:r>
      <w:r>
        <w:rPr>
          <w:rtl/>
        </w:rPr>
        <w:t xml:space="preserve">: </w:t>
      </w:r>
      <w:r w:rsidRPr="00C51727">
        <w:rPr>
          <w:rtl/>
        </w:rPr>
        <w:t>على أعراف الحجاب</w:t>
      </w:r>
      <w:r>
        <w:rPr>
          <w:rtl/>
        </w:rPr>
        <w:t xml:space="preserve">، </w:t>
      </w:r>
      <w:r w:rsidRPr="00C51727">
        <w:rPr>
          <w:rtl/>
        </w:rPr>
        <w:t>أي</w:t>
      </w:r>
      <w:r>
        <w:rPr>
          <w:rtl/>
        </w:rPr>
        <w:t xml:space="preserve">: </w:t>
      </w:r>
      <w:r w:rsidRPr="00C51727">
        <w:rPr>
          <w:rtl/>
        </w:rPr>
        <w:t>أعاليه. وهو السّور المضروب بينهما. جمع</w:t>
      </w:r>
      <w:r>
        <w:rPr>
          <w:rtl/>
        </w:rPr>
        <w:t xml:space="preserve">، </w:t>
      </w:r>
      <w:r w:rsidRPr="00C51727">
        <w:rPr>
          <w:rtl/>
        </w:rPr>
        <w:t>عرف. مستعار من عرف الفرس.</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العرف</w:t>
      </w:r>
      <w:r>
        <w:rPr>
          <w:rtl/>
        </w:rPr>
        <w:t xml:space="preserve">، </w:t>
      </w:r>
      <w:r w:rsidRPr="00C51727">
        <w:rPr>
          <w:rtl/>
        </w:rPr>
        <w:t>ما ارتفع من الشّيء. فإنّه يكون بظهوره أعرف من غيره.</w:t>
      </w:r>
    </w:p>
    <w:p w:rsidR="00E64FBC" w:rsidRPr="00C51727" w:rsidRDefault="00E64FBC" w:rsidP="00AD67AA">
      <w:pPr>
        <w:pStyle w:val="libNormal"/>
        <w:rPr>
          <w:rtl/>
        </w:rPr>
      </w:pPr>
      <w:r w:rsidRPr="004335D9">
        <w:rPr>
          <w:rStyle w:val="libAlaemChar"/>
          <w:rtl/>
        </w:rPr>
        <w:t>(</w:t>
      </w:r>
      <w:r w:rsidRPr="004A4D29">
        <w:rPr>
          <w:rStyle w:val="libAieChar"/>
          <w:rtl/>
        </w:rPr>
        <w:t>رِجالٌ</w:t>
      </w:r>
      <w:r w:rsidRPr="004335D9">
        <w:rPr>
          <w:rStyle w:val="libAlaemChar"/>
          <w:rtl/>
        </w:rPr>
        <w:t>)</w:t>
      </w:r>
      <w:r>
        <w:rPr>
          <w:rtl/>
        </w:rPr>
        <w:t xml:space="preserve">: </w:t>
      </w:r>
      <w:r w:rsidRPr="00C51727">
        <w:rPr>
          <w:rtl/>
        </w:rPr>
        <w:t>من الموحّدين العارفين المعروفين</w:t>
      </w:r>
      <w:r>
        <w:rPr>
          <w:rtl/>
        </w:rPr>
        <w:t xml:space="preserve">، </w:t>
      </w:r>
      <w:r w:rsidRPr="00C51727">
        <w:rPr>
          <w:rtl/>
        </w:rPr>
        <w:t>كالأنبياء والأوصياء وخيار المؤمنين.</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طائفة من الموحّدين قصّروا في العمل</w:t>
      </w:r>
      <w:r>
        <w:rPr>
          <w:rtl/>
        </w:rPr>
        <w:t xml:space="preserve">، </w:t>
      </w:r>
      <w:r w:rsidRPr="00C51727">
        <w:rPr>
          <w:rtl/>
        </w:rPr>
        <w:t>فيحبسون بين الجنّة والنّار حتّى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2 / 422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فهو المؤذن بينهم</w:t>
      </w:r>
      <w:r>
        <w:rPr>
          <w:rtl/>
        </w:rPr>
        <w:t xml:space="preserve">، </w:t>
      </w:r>
      <w:r w:rsidRPr="00C51727">
        <w:rPr>
          <w:rtl/>
        </w:rPr>
        <w:t>يقول ألا لعنة الله على الّذين كذّبوا بولايتي واستخفّوا بحقّي</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أنوار التنزيل 1 / 349.</w:t>
      </w:r>
    </w:p>
    <w:p w:rsidR="00E64FBC" w:rsidRPr="00C51727" w:rsidRDefault="00E64FBC" w:rsidP="002D110A">
      <w:pPr>
        <w:pStyle w:val="libFootnote0"/>
        <w:rPr>
          <w:rtl/>
        </w:rPr>
      </w:pPr>
      <w:r>
        <w:rPr>
          <w:rtl/>
        </w:rPr>
        <w:t>(</w:t>
      </w:r>
      <w:r w:rsidRPr="00C51727">
        <w:rPr>
          <w:rtl/>
        </w:rPr>
        <w:t>5) أنوار التنزيل 1 / 350</w:t>
      </w:r>
      <w:r>
        <w:rPr>
          <w:rtl/>
        </w:rPr>
        <w:t>.</w:t>
      </w:r>
    </w:p>
    <w:p w:rsidR="00E64FBC" w:rsidRPr="00C51727" w:rsidRDefault="00E64FBC" w:rsidP="002D110A">
      <w:pPr>
        <w:pStyle w:val="libFootnote0"/>
        <w:rPr>
          <w:rtl/>
        </w:rPr>
      </w:pPr>
      <w:r>
        <w:rPr>
          <w:rtl/>
        </w:rPr>
        <w:t>(</w:t>
      </w:r>
      <w:r w:rsidRPr="00C51727">
        <w:rPr>
          <w:rtl/>
        </w:rPr>
        <w:t>6) نفس المصدر والموضع</w:t>
      </w:r>
      <w:r>
        <w:rPr>
          <w:rtl/>
        </w:rPr>
        <w:t>.</w:t>
      </w:r>
    </w:p>
    <w:p w:rsidR="00E64FBC" w:rsidRPr="00C51727" w:rsidRDefault="00E64FBC" w:rsidP="004A4D29">
      <w:pPr>
        <w:pStyle w:val="libNormal0"/>
        <w:rPr>
          <w:rtl/>
        </w:rPr>
      </w:pPr>
      <w:r>
        <w:rPr>
          <w:rtl/>
        </w:rPr>
        <w:br w:type="page"/>
      </w:r>
      <w:r w:rsidRPr="00C51727">
        <w:rPr>
          <w:rtl/>
        </w:rPr>
        <w:lastRenderedPageBreak/>
        <w:t>يقضي الله فيهم ما يشاء.</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أو ملائكة يرون في صورة الرّجال.</w:t>
      </w:r>
    </w:p>
    <w:p w:rsidR="00E64FBC" w:rsidRPr="00C51727" w:rsidRDefault="00E64FBC" w:rsidP="00AD67AA">
      <w:pPr>
        <w:pStyle w:val="libNormal"/>
        <w:rPr>
          <w:rtl/>
        </w:rPr>
      </w:pPr>
      <w:r w:rsidRPr="004335D9">
        <w:rPr>
          <w:rStyle w:val="libAlaemChar"/>
          <w:rtl/>
        </w:rPr>
        <w:t>(</w:t>
      </w:r>
      <w:r w:rsidRPr="004A4D29">
        <w:rPr>
          <w:rStyle w:val="libAieChar"/>
          <w:rtl/>
        </w:rPr>
        <w:t>يَعْرِفُونَ كُلًّا</w:t>
      </w:r>
      <w:r w:rsidRPr="004335D9">
        <w:rPr>
          <w:rStyle w:val="libAlaemChar"/>
          <w:rtl/>
        </w:rPr>
        <w:t>)</w:t>
      </w:r>
      <w:r>
        <w:rPr>
          <w:rtl/>
        </w:rPr>
        <w:t xml:space="preserve">: </w:t>
      </w:r>
      <w:r w:rsidRPr="00C51727">
        <w:rPr>
          <w:rtl/>
        </w:rPr>
        <w:t>من أهل الجنّة والنّار.</w:t>
      </w:r>
    </w:p>
    <w:p w:rsidR="00E64FBC" w:rsidRPr="00C51727" w:rsidRDefault="00E64FBC" w:rsidP="00AD67AA">
      <w:pPr>
        <w:pStyle w:val="libNormal"/>
        <w:rPr>
          <w:rtl/>
        </w:rPr>
      </w:pPr>
      <w:r w:rsidRPr="004335D9">
        <w:rPr>
          <w:rStyle w:val="libAlaemChar"/>
          <w:rtl/>
        </w:rPr>
        <w:t>(</w:t>
      </w:r>
      <w:r w:rsidRPr="004A4D29">
        <w:rPr>
          <w:rStyle w:val="libAieChar"/>
          <w:rtl/>
        </w:rPr>
        <w:t>بِسِيماهُمْ</w:t>
      </w:r>
      <w:r w:rsidRPr="004335D9">
        <w:rPr>
          <w:rStyle w:val="libAlaemChar"/>
          <w:rtl/>
        </w:rPr>
        <w:t>)</w:t>
      </w:r>
      <w:r>
        <w:rPr>
          <w:rtl/>
        </w:rPr>
        <w:t xml:space="preserve">: </w:t>
      </w:r>
      <w:r w:rsidRPr="00C51727">
        <w:rPr>
          <w:rtl/>
        </w:rPr>
        <w:t>بعلامتهم الّتي أعلمهم الله بها. لأنّهم من المتوسّمين أهل الفراسة.</w:t>
      </w:r>
    </w:p>
    <w:p w:rsidR="00E64FBC" w:rsidRPr="00C51727" w:rsidRDefault="00E64FBC" w:rsidP="00AD67AA">
      <w:pPr>
        <w:pStyle w:val="libNormal"/>
        <w:rPr>
          <w:rtl/>
        </w:rPr>
      </w:pPr>
      <w:r w:rsidRPr="00C51727">
        <w:rPr>
          <w:rtl/>
        </w:rPr>
        <w:t xml:space="preserve">في كتاب معاني الأخبار </w:t>
      </w:r>
      <w:r w:rsidRPr="00A73BDB">
        <w:rPr>
          <w:rStyle w:val="libFootnotenumChar"/>
          <w:rtl/>
        </w:rPr>
        <w:t>(2)</w:t>
      </w:r>
      <w:r>
        <w:rPr>
          <w:rtl/>
        </w:rPr>
        <w:t xml:space="preserve">، </w:t>
      </w:r>
      <w:r w:rsidRPr="00C51727">
        <w:rPr>
          <w:rtl/>
        </w:rPr>
        <w:t>خطبة لعليّ</w:t>
      </w:r>
      <w:r>
        <w:rPr>
          <w:rtl/>
        </w:rPr>
        <w:t xml:space="preserve"> ـ </w:t>
      </w:r>
      <w:r w:rsidRPr="00C51727">
        <w:rPr>
          <w:rtl/>
        </w:rPr>
        <w:t>عليه السّلام</w:t>
      </w:r>
      <w:r>
        <w:rPr>
          <w:rtl/>
        </w:rPr>
        <w:t xml:space="preserve"> ـ </w:t>
      </w:r>
      <w:r w:rsidRPr="00C51727">
        <w:rPr>
          <w:rtl/>
        </w:rPr>
        <w:t>يذكر فيها نعم الله</w:t>
      </w:r>
      <w:r>
        <w:rPr>
          <w:rtl/>
        </w:rPr>
        <w:t xml:space="preserve"> ـ </w:t>
      </w:r>
      <w:r w:rsidRPr="00C51727">
        <w:rPr>
          <w:rtl/>
        </w:rPr>
        <w:t>عزّ وجلّ</w:t>
      </w:r>
      <w:r>
        <w:rPr>
          <w:rtl/>
        </w:rPr>
        <w:t xml:space="preserve"> ـ </w:t>
      </w:r>
      <w:r w:rsidRPr="00C51727">
        <w:rPr>
          <w:rtl/>
        </w:rPr>
        <w:t>عليه. وفيها يقول</w:t>
      </w:r>
      <w:r>
        <w:rPr>
          <w:rtl/>
        </w:rPr>
        <w:t xml:space="preserve"> ـ </w:t>
      </w:r>
      <w:r w:rsidRPr="00C51727">
        <w:rPr>
          <w:rtl/>
        </w:rPr>
        <w:t>عليه السّلام</w:t>
      </w:r>
      <w:r>
        <w:rPr>
          <w:rtl/>
        </w:rPr>
        <w:t xml:space="preserve"> ـ: </w:t>
      </w:r>
      <w:r w:rsidRPr="00C51727">
        <w:rPr>
          <w:rtl/>
        </w:rPr>
        <w:t>ونحن أصحاب الأعراف</w:t>
      </w:r>
      <w:r>
        <w:rPr>
          <w:rtl/>
        </w:rPr>
        <w:t xml:space="preserve">، </w:t>
      </w:r>
      <w:r w:rsidRPr="00C51727">
        <w:rPr>
          <w:rtl/>
        </w:rPr>
        <w:t>أنا وعمّي وأخي وابن عمّي. والله فالق الحبّ والنّوى</w:t>
      </w:r>
      <w:r>
        <w:rPr>
          <w:rtl/>
        </w:rPr>
        <w:t xml:space="preserve">، </w:t>
      </w:r>
      <w:r w:rsidRPr="00C51727">
        <w:rPr>
          <w:rtl/>
        </w:rPr>
        <w:t>لا يلج النّار لنا محبّ ولا يدخل الجنّة لنا مبغض.</w:t>
      </w:r>
    </w:p>
    <w:p w:rsidR="00E64FBC" w:rsidRPr="00C51727" w:rsidRDefault="00E64FBC" w:rsidP="00AD67AA">
      <w:pPr>
        <w:pStyle w:val="libNormal"/>
        <w:rPr>
          <w:rtl/>
        </w:rPr>
      </w:pPr>
      <w:r w:rsidRPr="00C51727">
        <w:rPr>
          <w:rtl/>
        </w:rPr>
        <w:t>لقول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عَلَى الْأَعْرافِ رِجالٌ يَعْرِفُونَ كُلًّا بِسِيماهُمْ</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مصباح الشّريعة </w:t>
      </w:r>
      <w:r w:rsidRPr="00A73BDB">
        <w:rPr>
          <w:rStyle w:val="libFootnotenumChar"/>
          <w:rtl/>
        </w:rPr>
        <w:t>(3)</w:t>
      </w:r>
      <w:r>
        <w:rPr>
          <w:rtl/>
        </w:rPr>
        <w:t xml:space="preserve">: </w:t>
      </w:r>
      <w:r w:rsidRPr="00C51727">
        <w:rPr>
          <w:rtl/>
        </w:rPr>
        <w:t>قال الصّادق</w:t>
      </w:r>
      <w:r>
        <w:rPr>
          <w:rtl/>
        </w:rPr>
        <w:t xml:space="preserve"> ـ </w:t>
      </w:r>
      <w:r w:rsidRPr="00C51727">
        <w:rPr>
          <w:rtl/>
        </w:rPr>
        <w:t>عليه السّلام</w:t>
      </w:r>
      <w:r>
        <w:rPr>
          <w:rtl/>
        </w:rPr>
        <w:t xml:space="preserve"> ـ: </w:t>
      </w:r>
      <w:r w:rsidRPr="00C51727">
        <w:rPr>
          <w:rtl/>
        </w:rPr>
        <w:t>ولأهل التّواضع سيماء يعرفه أهل السّماء من الملائكة</w:t>
      </w:r>
      <w:r>
        <w:rPr>
          <w:rtl/>
        </w:rPr>
        <w:t xml:space="preserve">، </w:t>
      </w:r>
      <w:r w:rsidRPr="00C51727">
        <w:rPr>
          <w:rtl/>
        </w:rPr>
        <w:t>وأهل الأرض من العارفين.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وَعَلَى الْأَعْرافِ رِجالٌ يَعْرِفُونَ كُلًّا بِسِيماهُمْ</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sidRPr="00C51727">
        <w:rPr>
          <w:rtl/>
        </w:rPr>
        <w:t xml:space="preserve"> والجوامع </w:t>
      </w:r>
      <w:r w:rsidRPr="00A73BDB">
        <w:rPr>
          <w:rStyle w:val="libFootnotenumChar"/>
          <w:rtl/>
        </w:rPr>
        <w:t>(5)</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نحن نوقف يوم القيامة بين الجنّة والنّار. فمن نصرنا</w:t>
      </w:r>
      <w:r>
        <w:rPr>
          <w:rtl/>
        </w:rPr>
        <w:t xml:space="preserve">، </w:t>
      </w:r>
      <w:r w:rsidRPr="00C51727">
        <w:rPr>
          <w:rtl/>
        </w:rPr>
        <w:t>عرفناه بسيماه فأدخلناه الجنّة. ومن أبغضنا</w:t>
      </w:r>
      <w:r>
        <w:rPr>
          <w:rtl/>
        </w:rPr>
        <w:t xml:space="preserve">، </w:t>
      </w:r>
      <w:r w:rsidRPr="00C51727">
        <w:rPr>
          <w:rtl/>
        </w:rPr>
        <w:t>عرفناه بسيماه فأدخلناه النّار.</w:t>
      </w:r>
    </w:p>
    <w:p w:rsidR="00E64FBC" w:rsidRPr="00C51727" w:rsidRDefault="00E64FBC" w:rsidP="00AD67AA">
      <w:pPr>
        <w:pStyle w:val="libNormal"/>
        <w:rPr>
          <w:rtl/>
        </w:rPr>
      </w:pPr>
      <w:r>
        <w:rPr>
          <w:rtl/>
        </w:rPr>
        <w:t>و</w:t>
      </w:r>
      <w:r w:rsidRPr="00C51727">
        <w:rPr>
          <w:rtl/>
        </w:rPr>
        <w:t xml:space="preserve">فيهما </w:t>
      </w:r>
      <w:r w:rsidRPr="00A73BDB">
        <w:rPr>
          <w:rStyle w:val="libFootnotenumChar"/>
          <w:rtl/>
        </w:rPr>
        <w:t>(6)</w:t>
      </w:r>
      <w:r>
        <w:rPr>
          <w:rtl/>
        </w:rPr>
        <w:t xml:space="preserve">، </w:t>
      </w:r>
      <w:r w:rsidRPr="00C51727">
        <w:rPr>
          <w:rtl/>
        </w:rPr>
        <w:t xml:space="preserve">وفي تفسير عليّ بن إبراهيم </w:t>
      </w:r>
      <w:r w:rsidRPr="00A73BDB">
        <w:rPr>
          <w:rStyle w:val="libFootnotenumChar"/>
          <w:rtl/>
        </w:rPr>
        <w:t>(7)</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 xml:space="preserve">«الأعراف» كثبان بين الجنّة والنّار. </w:t>
      </w:r>
      <w:r>
        <w:rPr>
          <w:rtl/>
        </w:rPr>
        <w:t>و «</w:t>
      </w:r>
      <w:r w:rsidRPr="00C51727">
        <w:rPr>
          <w:rtl/>
        </w:rPr>
        <w:t>الرّجال» الأئمّة</w:t>
      </w:r>
      <w:r>
        <w:rPr>
          <w:rtl/>
        </w:rPr>
        <w:t xml:space="preserve"> ـ </w:t>
      </w:r>
      <w:r w:rsidRPr="00C51727">
        <w:rPr>
          <w:rtl/>
        </w:rPr>
        <w:t>صلوات الله عليهم</w:t>
      </w:r>
      <w:r>
        <w:rPr>
          <w:rtl/>
        </w:rPr>
        <w:t xml:space="preserve"> ـ.</w:t>
      </w:r>
      <w:r w:rsidRPr="00C51727">
        <w:rPr>
          <w:rtl/>
        </w:rPr>
        <w:t xml:space="preserve"> ويأتي تمام الحديث.</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(8)</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نحن على الأعراف</w:t>
      </w:r>
      <w:r>
        <w:rPr>
          <w:rtl/>
        </w:rPr>
        <w:t xml:space="preserve">، </w:t>
      </w:r>
      <w:r w:rsidRPr="00C51727">
        <w:rPr>
          <w:rtl/>
        </w:rPr>
        <w:t>نعرف أنصارنا بسيماهم. ونحن الأعراف الّذين لا يعرف الله</w:t>
      </w:r>
      <w:r>
        <w:rPr>
          <w:rtl/>
        </w:rPr>
        <w:t xml:space="preserve"> ـ </w:t>
      </w:r>
      <w:r w:rsidRPr="00C51727">
        <w:rPr>
          <w:rtl/>
        </w:rPr>
        <w:t>عزّ وجلّ</w:t>
      </w:r>
      <w:r>
        <w:rPr>
          <w:rtl/>
        </w:rPr>
        <w:t xml:space="preserve"> ـ </w:t>
      </w:r>
      <w:r w:rsidRPr="00C51727">
        <w:rPr>
          <w:rtl/>
        </w:rPr>
        <w:t xml:space="preserve">إلّا بسبيل معرفتنا. ونحن الأعراف يوقفنا </w:t>
      </w:r>
      <w:r w:rsidRPr="00A73BDB">
        <w:rPr>
          <w:rStyle w:val="libFootnotenumChar"/>
          <w:rtl/>
        </w:rPr>
        <w:t>(9)</w:t>
      </w:r>
      <w:r w:rsidRPr="00C51727">
        <w:rPr>
          <w:rtl/>
        </w:rPr>
        <w:t xml:space="preserve"> الله</w:t>
      </w:r>
      <w:r>
        <w:rPr>
          <w:rtl/>
        </w:rPr>
        <w:t xml:space="preserve"> ـ </w:t>
      </w:r>
      <w:r w:rsidRPr="00C51727">
        <w:rPr>
          <w:rtl/>
        </w:rPr>
        <w:t>عزّ وجلّ</w:t>
      </w:r>
      <w:r>
        <w:rPr>
          <w:rtl/>
        </w:rPr>
        <w:t xml:space="preserve"> ـ </w:t>
      </w:r>
      <w:r w:rsidRPr="00C51727">
        <w:rPr>
          <w:rtl/>
        </w:rPr>
        <w:t>يوم القيامة على الصّراط. فلا يدخل الجنّة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المعاني / 59</w:t>
      </w:r>
      <w:r>
        <w:rPr>
          <w:rtl/>
        </w:rPr>
        <w:t>.</w:t>
      </w:r>
    </w:p>
    <w:p w:rsidR="00E64FBC" w:rsidRPr="00C51727" w:rsidRDefault="00E64FBC" w:rsidP="002D110A">
      <w:pPr>
        <w:pStyle w:val="libFootnote0"/>
        <w:rPr>
          <w:rtl/>
        </w:rPr>
      </w:pPr>
      <w:r>
        <w:rPr>
          <w:rtl/>
        </w:rPr>
        <w:t>(</w:t>
      </w:r>
      <w:r w:rsidRPr="00C51727">
        <w:rPr>
          <w:rtl/>
        </w:rPr>
        <w:t>3) مصباح الشريعة / 323</w:t>
      </w:r>
      <w:r>
        <w:rPr>
          <w:rtl/>
        </w:rPr>
        <w:t>.</w:t>
      </w:r>
    </w:p>
    <w:p w:rsidR="00E64FBC" w:rsidRPr="00C51727" w:rsidRDefault="00E64FBC" w:rsidP="002D110A">
      <w:pPr>
        <w:pStyle w:val="libFootnote0"/>
        <w:rPr>
          <w:rtl/>
        </w:rPr>
      </w:pPr>
      <w:r>
        <w:rPr>
          <w:rtl/>
        </w:rPr>
        <w:t>(</w:t>
      </w:r>
      <w:r w:rsidRPr="00C51727">
        <w:rPr>
          <w:rtl/>
        </w:rPr>
        <w:t>4) المجمع 2 / 423</w:t>
      </w:r>
      <w:r>
        <w:rPr>
          <w:rtl/>
        </w:rPr>
        <w:t>.</w:t>
      </w:r>
    </w:p>
    <w:p w:rsidR="00E64FBC" w:rsidRPr="00C51727" w:rsidRDefault="00E64FBC" w:rsidP="002D110A">
      <w:pPr>
        <w:pStyle w:val="libFootnote0"/>
        <w:rPr>
          <w:rtl/>
        </w:rPr>
      </w:pPr>
      <w:r>
        <w:rPr>
          <w:rtl/>
        </w:rPr>
        <w:t>(</w:t>
      </w:r>
      <w:r w:rsidRPr="00C51727">
        <w:rPr>
          <w:rtl/>
        </w:rPr>
        <w:t>5) جوامع الجامع / 146</w:t>
      </w:r>
      <w:r>
        <w:rPr>
          <w:rtl/>
        </w:rPr>
        <w:t>.</w:t>
      </w:r>
    </w:p>
    <w:p w:rsidR="00E64FBC" w:rsidRPr="00C51727" w:rsidRDefault="00E64FBC" w:rsidP="002D110A">
      <w:pPr>
        <w:pStyle w:val="libFootnote0"/>
        <w:rPr>
          <w:rtl/>
        </w:rPr>
      </w:pPr>
      <w:r>
        <w:rPr>
          <w:rtl/>
        </w:rPr>
        <w:t>(</w:t>
      </w:r>
      <w:r w:rsidRPr="00C51727">
        <w:rPr>
          <w:rtl/>
        </w:rPr>
        <w:t>6) المجمع 2 / 423</w:t>
      </w:r>
      <w:r>
        <w:rPr>
          <w:rtl/>
        </w:rPr>
        <w:t xml:space="preserve">، </w:t>
      </w:r>
      <w:r w:rsidRPr="00C51727">
        <w:rPr>
          <w:rtl/>
        </w:rPr>
        <w:t>وجوامع الجامع / 146</w:t>
      </w:r>
      <w:r>
        <w:rPr>
          <w:rtl/>
        </w:rPr>
        <w:t>.</w:t>
      </w:r>
    </w:p>
    <w:p w:rsidR="00E64FBC" w:rsidRPr="00C51727" w:rsidRDefault="00E64FBC" w:rsidP="002D110A">
      <w:pPr>
        <w:pStyle w:val="libFootnote0"/>
        <w:rPr>
          <w:rtl/>
        </w:rPr>
      </w:pPr>
      <w:r>
        <w:rPr>
          <w:rtl/>
        </w:rPr>
        <w:t>(</w:t>
      </w:r>
      <w:r w:rsidRPr="00C51727">
        <w:rPr>
          <w:rtl/>
        </w:rPr>
        <w:t>7) تفسير القمّي 1 / 231</w:t>
      </w:r>
      <w:r>
        <w:rPr>
          <w:rtl/>
        </w:rPr>
        <w:t>.</w:t>
      </w:r>
    </w:p>
    <w:p w:rsidR="00E64FBC" w:rsidRPr="00C51727" w:rsidRDefault="00E64FBC" w:rsidP="002D110A">
      <w:pPr>
        <w:pStyle w:val="libFootnote0"/>
        <w:rPr>
          <w:rtl/>
        </w:rPr>
      </w:pPr>
      <w:r>
        <w:rPr>
          <w:rtl/>
        </w:rPr>
        <w:t>(</w:t>
      </w:r>
      <w:r w:rsidRPr="00C51727">
        <w:rPr>
          <w:rtl/>
        </w:rPr>
        <w:t>8) الكافي 1 / 184</w:t>
      </w:r>
      <w:r>
        <w:rPr>
          <w:rtl/>
        </w:rPr>
        <w:t xml:space="preserve">، </w:t>
      </w:r>
      <w:r w:rsidRPr="00C51727">
        <w:rPr>
          <w:rtl/>
        </w:rPr>
        <w:t>ح 9</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يعرّفنا</w:t>
      </w:r>
      <w:r>
        <w:rPr>
          <w:rtl/>
        </w:rPr>
        <w:t>.</w:t>
      </w:r>
    </w:p>
    <w:p w:rsidR="00E64FBC" w:rsidRPr="00C51727" w:rsidRDefault="00E64FBC" w:rsidP="004A4D29">
      <w:pPr>
        <w:pStyle w:val="libNormal0"/>
        <w:rPr>
          <w:rtl/>
        </w:rPr>
      </w:pPr>
      <w:r>
        <w:rPr>
          <w:rtl/>
        </w:rPr>
        <w:br w:type="page"/>
      </w:r>
      <w:r w:rsidRPr="00C51727">
        <w:rPr>
          <w:rtl/>
        </w:rPr>
        <w:lastRenderedPageBreak/>
        <w:t>إلّا من عرفنا وعرفناه</w:t>
      </w:r>
      <w:r>
        <w:rPr>
          <w:rtl/>
        </w:rPr>
        <w:t xml:space="preserve">، </w:t>
      </w:r>
      <w:r w:rsidRPr="00C51727">
        <w:rPr>
          <w:rtl/>
        </w:rPr>
        <w:t>ولا يدخل النّار إلّا من أنكرنا وأنكرناه.</w:t>
      </w:r>
    </w:p>
    <w:p w:rsidR="00E64FBC" w:rsidRPr="00C51727" w:rsidRDefault="00E64FBC" w:rsidP="00AD67AA">
      <w:pPr>
        <w:pStyle w:val="libNormal"/>
        <w:rPr>
          <w:rtl/>
        </w:rPr>
      </w:pPr>
      <w:r>
        <w:rPr>
          <w:rtl/>
        </w:rPr>
        <w:t>و</w:t>
      </w:r>
      <w:r w:rsidRPr="00C51727">
        <w:rPr>
          <w:rtl/>
        </w:rPr>
        <w:t xml:space="preserve">مثله في بصائر الدّرجات </w:t>
      </w:r>
      <w:r w:rsidRPr="00A73BDB">
        <w:rPr>
          <w:rStyle w:val="libFootnotenumChar"/>
          <w:rtl/>
        </w:rPr>
        <w:t>(1)</w:t>
      </w:r>
      <w:r>
        <w:rPr>
          <w:rtl/>
        </w:rPr>
        <w:t>.</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(2)</w:t>
      </w:r>
      <w:r>
        <w:rPr>
          <w:rtl/>
        </w:rPr>
        <w:t xml:space="preserve">، </w:t>
      </w:r>
      <w:r w:rsidRPr="00C51727">
        <w:rPr>
          <w:rtl/>
        </w:rPr>
        <w:t>إلّا أنّه قال</w:t>
      </w:r>
      <w:r>
        <w:rPr>
          <w:rtl/>
        </w:rPr>
        <w:t xml:space="preserve">: </w:t>
      </w:r>
      <w:r w:rsidRPr="00C51727">
        <w:rPr>
          <w:rtl/>
        </w:rPr>
        <w:t xml:space="preserve">نوقف </w:t>
      </w:r>
      <w:r w:rsidRPr="00A73BDB">
        <w:rPr>
          <w:rStyle w:val="libFootnotenumChar"/>
          <w:rtl/>
        </w:rPr>
        <w:t>(3)</w:t>
      </w:r>
      <w:r w:rsidRPr="00C51727">
        <w:rPr>
          <w:rtl/>
        </w:rPr>
        <w:t xml:space="preserve"> يوم القيامة بين الجنّة والنّار. فلا يدخل الجنّة </w:t>
      </w:r>
      <w:r>
        <w:rPr>
          <w:rtl/>
        </w:rPr>
        <w:t>(</w:t>
      </w:r>
      <w:r w:rsidRPr="00C51727">
        <w:rPr>
          <w:rtl/>
        </w:rPr>
        <w:t>الحديث</w:t>
      </w:r>
      <w:r>
        <w:rPr>
          <w:rtl/>
        </w:rPr>
        <w:t>).</w:t>
      </w:r>
      <w:r w:rsidRPr="00C51727">
        <w:rPr>
          <w:rtl/>
        </w:rPr>
        <w:t xml:space="preserve"> وزاد في آخره</w:t>
      </w:r>
      <w:r>
        <w:rPr>
          <w:rtl/>
        </w:rPr>
        <w:t xml:space="preserve">: </w:t>
      </w:r>
      <w:r w:rsidRPr="00C51727">
        <w:rPr>
          <w:rtl/>
        </w:rPr>
        <w:t>وذلك بأنّ الله</w:t>
      </w:r>
      <w:r>
        <w:rPr>
          <w:rtl/>
        </w:rPr>
        <w:t xml:space="preserve"> ـ </w:t>
      </w:r>
      <w:r w:rsidRPr="00C51727">
        <w:rPr>
          <w:rtl/>
        </w:rPr>
        <w:t>تبارك وتعالى</w:t>
      </w:r>
      <w:r>
        <w:rPr>
          <w:rtl/>
        </w:rPr>
        <w:t xml:space="preserve"> ـ </w:t>
      </w:r>
      <w:r w:rsidRPr="00C51727">
        <w:rPr>
          <w:rtl/>
        </w:rPr>
        <w:t>لو شاء</w:t>
      </w:r>
      <w:r>
        <w:rPr>
          <w:rtl/>
        </w:rPr>
        <w:t xml:space="preserve">، </w:t>
      </w:r>
      <w:r w:rsidRPr="00C51727">
        <w:rPr>
          <w:rtl/>
        </w:rPr>
        <w:t xml:space="preserve">عرّف للنّاس نفسه حتّى يعرفوه وحده </w:t>
      </w:r>
      <w:r w:rsidRPr="00A73BDB">
        <w:rPr>
          <w:rStyle w:val="libFootnotenumChar"/>
          <w:rtl/>
        </w:rPr>
        <w:t>(4)</w:t>
      </w:r>
      <w:r w:rsidRPr="00C51727">
        <w:rPr>
          <w:rtl/>
        </w:rPr>
        <w:t xml:space="preserve"> ويأتوه من بابه. ولكن جعلنا أبوابه وصراطه وسبيله وبابه الّذي </w:t>
      </w:r>
      <w:r w:rsidRPr="00A73BDB">
        <w:rPr>
          <w:rStyle w:val="libFootnotenumChar"/>
          <w:rtl/>
        </w:rPr>
        <w:t>(5)</w:t>
      </w:r>
      <w:r w:rsidRPr="00C51727">
        <w:rPr>
          <w:rtl/>
        </w:rPr>
        <w:t xml:space="preserve"> يؤتى منه.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مسعدة بن صدقة</w:t>
      </w:r>
      <w:r>
        <w:rPr>
          <w:rtl/>
        </w:rPr>
        <w:t xml:space="preserve">، </w:t>
      </w:r>
      <w:r w:rsidRPr="00C51727">
        <w:rPr>
          <w:rtl/>
        </w:rPr>
        <w:t>عن جعفر بن محمّد</w:t>
      </w:r>
      <w:r>
        <w:rPr>
          <w:rtl/>
        </w:rPr>
        <w:t xml:space="preserve">، </w:t>
      </w:r>
      <w:r w:rsidRPr="00C51727">
        <w:rPr>
          <w:rtl/>
        </w:rPr>
        <w:t>عن أبيه</w:t>
      </w:r>
      <w:r>
        <w:rPr>
          <w:rtl/>
        </w:rPr>
        <w:t xml:space="preserve">، </w:t>
      </w:r>
      <w:r w:rsidRPr="00C51727">
        <w:rPr>
          <w:rtl/>
        </w:rPr>
        <w:t>عن جدّه</w:t>
      </w:r>
      <w:r>
        <w:rPr>
          <w:rtl/>
        </w:rPr>
        <w:t xml:space="preserve">، </w:t>
      </w:r>
      <w:r w:rsidRPr="00C51727">
        <w:rPr>
          <w:rtl/>
        </w:rPr>
        <w:t>عن عليّ</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أنا يعسوب المؤمنين. وأنا أوّل السّابقين</w:t>
      </w:r>
      <w:r>
        <w:rPr>
          <w:rtl/>
        </w:rPr>
        <w:t xml:space="preserve">، </w:t>
      </w:r>
      <w:r w:rsidRPr="00C51727">
        <w:rPr>
          <w:rtl/>
        </w:rPr>
        <w:t>وخليفة رسول الله ربّ العالمين. وأنا قسيم الجنّة والنّار. وأنا صاحب الأعراف.</w:t>
      </w:r>
    </w:p>
    <w:p w:rsidR="00E64FBC" w:rsidRPr="00C51727" w:rsidRDefault="00E64FBC" w:rsidP="00AD67AA">
      <w:pPr>
        <w:pStyle w:val="libNormal"/>
        <w:rPr>
          <w:rtl/>
        </w:rPr>
      </w:pPr>
      <w:r w:rsidRPr="00C51727">
        <w:rPr>
          <w:rtl/>
        </w:rPr>
        <w:t xml:space="preserve">عن هشام </w:t>
      </w:r>
      <w:r w:rsidRPr="00A73BDB">
        <w:rPr>
          <w:rStyle w:val="libFootnotenumChar"/>
          <w:rtl/>
        </w:rPr>
        <w:t>(7)</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وَعَلَى الْأَعْرافِ رِجالٌ</w:t>
      </w:r>
      <w:r w:rsidRPr="004335D9">
        <w:rPr>
          <w:rStyle w:val="libAlaemChar"/>
          <w:rtl/>
        </w:rPr>
        <w:t>)</w:t>
      </w:r>
      <w:r w:rsidRPr="00C51727">
        <w:rPr>
          <w:rtl/>
        </w:rPr>
        <w:t xml:space="preserve"> ما يعني بقوله</w:t>
      </w:r>
      <w:r>
        <w:rPr>
          <w:rtl/>
        </w:rPr>
        <w:t xml:space="preserve">: </w:t>
      </w:r>
      <w:r w:rsidRPr="004335D9">
        <w:rPr>
          <w:rStyle w:val="libAlaemChar"/>
          <w:rtl/>
        </w:rPr>
        <w:t>(</w:t>
      </w:r>
      <w:r w:rsidRPr="004A4D29">
        <w:rPr>
          <w:rStyle w:val="libAieChar"/>
          <w:rtl/>
        </w:rPr>
        <w:t>وَعَلَى الْأَعْرافِ</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ألستم تعرفون عليكم عرفاء على قبائلكم</w:t>
      </w:r>
      <w:r>
        <w:rPr>
          <w:rtl/>
        </w:rPr>
        <w:t xml:space="preserve">، </w:t>
      </w:r>
      <w:r w:rsidRPr="00C51727">
        <w:rPr>
          <w:rtl/>
        </w:rPr>
        <w:t>لتعرفون من فيها من صالح أو طالح</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فنحن أولئك الرّجال الّذين يعرفون كلّا بسيماهم.</w:t>
      </w:r>
    </w:p>
    <w:p w:rsidR="00E64FBC" w:rsidRPr="00C51727" w:rsidRDefault="00E64FBC" w:rsidP="00AD67AA">
      <w:pPr>
        <w:pStyle w:val="libNormal"/>
        <w:rPr>
          <w:rtl/>
        </w:rPr>
      </w:pPr>
      <w:r w:rsidRPr="00C51727">
        <w:rPr>
          <w:rtl/>
        </w:rPr>
        <w:t xml:space="preserve">عن زاذان </w:t>
      </w:r>
      <w:r w:rsidRPr="00A73BDB">
        <w:rPr>
          <w:rStyle w:val="libFootnotenumChar"/>
          <w:rtl/>
        </w:rPr>
        <w:t>(8)</w:t>
      </w:r>
      <w:r>
        <w:rPr>
          <w:rtl/>
        </w:rPr>
        <w:t xml:space="preserve">، </w:t>
      </w:r>
      <w:r w:rsidRPr="00C51727">
        <w:rPr>
          <w:rtl/>
        </w:rPr>
        <w:t>عن سلمان قال</w:t>
      </w:r>
      <w:r>
        <w:rPr>
          <w:rtl/>
        </w:rPr>
        <w:t xml:space="preserve">: </w:t>
      </w:r>
      <w:r w:rsidRPr="00C51727">
        <w:rPr>
          <w:rtl/>
        </w:rPr>
        <w:t>سمعت رسول الله</w:t>
      </w:r>
      <w:r>
        <w:rPr>
          <w:rtl/>
        </w:rPr>
        <w:t xml:space="preserve"> ـ </w:t>
      </w:r>
      <w:r w:rsidRPr="00C51727">
        <w:rPr>
          <w:rtl/>
        </w:rPr>
        <w:t>صلّى الله عليه وآله</w:t>
      </w:r>
      <w:r>
        <w:rPr>
          <w:rtl/>
        </w:rPr>
        <w:t xml:space="preserve"> ـ </w:t>
      </w:r>
      <w:r w:rsidRPr="00C51727">
        <w:rPr>
          <w:rtl/>
        </w:rPr>
        <w:t>يقول لعليّ</w:t>
      </w:r>
      <w:r>
        <w:rPr>
          <w:rtl/>
        </w:rPr>
        <w:t xml:space="preserve"> ـ </w:t>
      </w:r>
      <w:r w:rsidRPr="00C51727">
        <w:rPr>
          <w:rtl/>
        </w:rPr>
        <w:t>عليه السّلام</w:t>
      </w:r>
      <w:r>
        <w:rPr>
          <w:rtl/>
        </w:rPr>
        <w:t xml:space="preserve"> ـ </w:t>
      </w:r>
      <w:r w:rsidRPr="00C51727">
        <w:rPr>
          <w:rtl/>
        </w:rPr>
        <w:t>أكثر من عشر مرّات</w:t>
      </w:r>
      <w:r>
        <w:rPr>
          <w:rtl/>
        </w:rPr>
        <w:t xml:space="preserve">: </w:t>
      </w:r>
      <w:r w:rsidRPr="00C51727">
        <w:rPr>
          <w:rtl/>
        </w:rPr>
        <w:t>يا عليّ</w:t>
      </w:r>
      <w:r>
        <w:rPr>
          <w:rtl/>
        </w:rPr>
        <w:t xml:space="preserve">، </w:t>
      </w:r>
      <w:r w:rsidRPr="00C51727">
        <w:rPr>
          <w:rtl/>
        </w:rPr>
        <w:t>إنّك والأوصياء من بعدك أعراف بين الجنّة والنّار. ولا يدخل الجنّة إلّا من عرفكم وعرفتموه</w:t>
      </w:r>
      <w:r>
        <w:rPr>
          <w:rtl/>
        </w:rPr>
        <w:t xml:space="preserve">، </w:t>
      </w:r>
      <w:r w:rsidRPr="00C51727">
        <w:rPr>
          <w:rtl/>
        </w:rPr>
        <w:t>ولا يدخل النّار إلّا من أنكركم وأنكرتموه.</w:t>
      </w:r>
    </w:p>
    <w:p w:rsidR="00E64FBC" w:rsidRPr="00C51727" w:rsidRDefault="00E64FBC" w:rsidP="00AD67AA">
      <w:pPr>
        <w:pStyle w:val="libNormal"/>
        <w:rPr>
          <w:rtl/>
        </w:rPr>
      </w:pPr>
      <w:r w:rsidRPr="00C51727">
        <w:rPr>
          <w:rtl/>
        </w:rPr>
        <w:t xml:space="preserve">عن سعد بن طريف </w:t>
      </w:r>
      <w:r w:rsidRPr="00A73BDB">
        <w:rPr>
          <w:rStyle w:val="libFootnotenumChar"/>
          <w:rtl/>
        </w:rPr>
        <w:t>(9)</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هذه الآية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البصائر / 517</w:t>
      </w:r>
      <w:r>
        <w:rPr>
          <w:rtl/>
        </w:rPr>
        <w:t xml:space="preserve">، </w:t>
      </w:r>
      <w:r w:rsidRPr="00C51727">
        <w:rPr>
          <w:rtl/>
        </w:rPr>
        <w:t>ضمن ح 8</w:t>
      </w:r>
      <w:r>
        <w:rPr>
          <w:rtl/>
        </w:rPr>
        <w:t>.</w:t>
      </w:r>
    </w:p>
    <w:p w:rsidR="00E64FBC" w:rsidRPr="00C51727" w:rsidRDefault="00E64FBC" w:rsidP="002D110A">
      <w:pPr>
        <w:pStyle w:val="libFootnote0"/>
        <w:rPr>
          <w:rtl/>
        </w:rPr>
      </w:pPr>
      <w:r>
        <w:rPr>
          <w:rtl/>
        </w:rPr>
        <w:t>(</w:t>
      </w:r>
      <w:r w:rsidRPr="00C51727">
        <w:rPr>
          <w:rtl/>
        </w:rPr>
        <w:t>2) الاحتجاج 1 / 338</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«ونحن الاعراف» بدل «نوقف»</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حتى يعرفوا جده</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الذين</w:t>
      </w:r>
      <w:r>
        <w:rPr>
          <w:rtl/>
        </w:rPr>
        <w:t>.</w:t>
      </w:r>
    </w:p>
    <w:p w:rsidR="00E64FBC" w:rsidRPr="00C51727" w:rsidRDefault="00E64FBC" w:rsidP="002D110A">
      <w:pPr>
        <w:pStyle w:val="libFootnote0"/>
        <w:rPr>
          <w:rtl/>
        </w:rPr>
      </w:pPr>
      <w:r>
        <w:rPr>
          <w:rtl/>
        </w:rPr>
        <w:t>(</w:t>
      </w:r>
      <w:r w:rsidRPr="00C51727">
        <w:rPr>
          <w:rtl/>
        </w:rPr>
        <w:t>6) تفسير العياشي 2 / 17</w:t>
      </w:r>
      <w:r>
        <w:rPr>
          <w:rtl/>
        </w:rPr>
        <w:t xml:space="preserve"> ـ </w:t>
      </w:r>
      <w:r w:rsidRPr="00C51727">
        <w:rPr>
          <w:rtl/>
        </w:rPr>
        <w:t>18</w:t>
      </w:r>
      <w:r>
        <w:rPr>
          <w:rtl/>
        </w:rPr>
        <w:t xml:space="preserve">، </w:t>
      </w:r>
      <w:r w:rsidRPr="00C51727">
        <w:rPr>
          <w:rtl/>
        </w:rPr>
        <w:t>ح 42</w:t>
      </w:r>
      <w:r>
        <w:rPr>
          <w:rtl/>
        </w:rPr>
        <w:t>.</w:t>
      </w:r>
    </w:p>
    <w:p w:rsidR="00E64FBC" w:rsidRPr="00D43C81" w:rsidRDefault="00E64FBC" w:rsidP="002D110A">
      <w:pPr>
        <w:pStyle w:val="libFootnote0"/>
        <w:rPr>
          <w:rtl/>
        </w:rPr>
      </w:pPr>
      <w:r>
        <w:rPr>
          <w:rtl/>
        </w:rPr>
        <w:t>(</w:t>
      </w:r>
      <w:r w:rsidRPr="00C51727">
        <w:rPr>
          <w:rtl/>
        </w:rPr>
        <w:t>7) نفس المصدر والمجلد / 18</w:t>
      </w:r>
      <w:r>
        <w:rPr>
          <w:rtl/>
        </w:rPr>
        <w:t xml:space="preserve">، </w:t>
      </w:r>
      <w:r w:rsidRPr="00C51727">
        <w:rPr>
          <w:rtl/>
        </w:rPr>
        <w:t>ح 43</w:t>
      </w:r>
      <w:r>
        <w:rPr>
          <w:rtl/>
        </w:rPr>
        <w:t xml:space="preserve">، </w:t>
      </w:r>
      <w:r w:rsidRPr="00C51727">
        <w:rPr>
          <w:rtl/>
        </w:rPr>
        <w:t>وفيه</w:t>
      </w:r>
      <w:r>
        <w:rPr>
          <w:rtl/>
        </w:rPr>
        <w:t xml:space="preserve">: </w:t>
      </w:r>
      <w:r w:rsidRPr="00D43C81">
        <w:rPr>
          <w:rtl/>
        </w:rPr>
        <w:t>«هلقام» بدل «هشام»</w:t>
      </w:r>
      <w:r>
        <w:rPr>
          <w:rtl/>
        </w:rPr>
        <w:t>.</w:t>
      </w:r>
    </w:p>
    <w:p w:rsidR="00E64FBC" w:rsidRPr="00C51727" w:rsidRDefault="00E64FBC" w:rsidP="002D110A">
      <w:pPr>
        <w:pStyle w:val="libFootnote0"/>
        <w:rPr>
          <w:rtl/>
        </w:rPr>
      </w:pPr>
      <w:r>
        <w:rPr>
          <w:rtl/>
        </w:rPr>
        <w:t>(</w:t>
      </w:r>
      <w:r w:rsidRPr="00C51727">
        <w:rPr>
          <w:rtl/>
        </w:rPr>
        <w:t>8) تفسير العياشي 2 / 18</w:t>
      </w:r>
      <w:r>
        <w:rPr>
          <w:rtl/>
        </w:rPr>
        <w:t xml:space="preserve">، </w:t>
      </w:r>
      <w:r w:rsidRPr="00C51727">
        <w:rPr>
          <w:rtl/>
        </w:rPr>
        <w:t>ح 44</w:t>
      </w:r>
      <w:r>
        <w:rPr>
          <w:rtl/>
        </w:rPr>
        <w:t>.</w:t>
      </w:r>
    </w:p>
    <w:p w:rsidR="00E64FBC" w:rsidRPr="00C51727" w:rsidRDefault="00E64FBC" w:rsidP="002D110A">
      <w:pPr>
        <w:pStyle w:val="libFootnote0"/>
        <w:rPr>
          <w:rtl/>
        </w:rPr>
      </w:pPr>
      <w:r>
        <w:rPr>
          <w:rtl/>
        </w:rPr>
        <w:t>(</w:t>
      </w:r>
      <w:r w:rsidRPr="00C51727">
        <w:rPr>
          <w:rtl/>
        </w:rPr>
        <w:t>9) نفس المصدر والصفحة</w:t>
      </w:r>
      <w:r>
        <w:rPr>
          <w:rtl/>
        </w:rPr>
        <w:t xml:space="preserve">، </w:t>
      </w:r>
      <w:r w:rsidRPr="00C51727">
        <w:rPr>
          <w:rtl/>
        </w:rPr>
        <w:t>ح 45</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وَعَلَى الْأَعْرافِ رِجالٌ يَعْرِفُونَ كُلًّا بِسِيماهُمْ</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يا سعد</w:t>
      </w:r>
      <w:r>
        <w:rPr>
          <w:rtl/>
        </w:rPr>
        <w:t xml:space="preserve">، </w:t>
      </w:r>
      <w:r w:rsidRPr="00C51727">
        <w:rPr>
          <w:rtl/>
        </w:rPr>
        <w:t>هم آل محمّد. لا يدخل الجنّة إلّا من عرفهم وعرفوه</w:t>
      </w:r>
      <w:r>
        <w:rPr>
          <w:rtl/>
        </w:rPr>
        <w:t xml:space="preserve">، </w:t>
      </w:r>
      <w:r w:rsidRPr="00C51727">
        <w:rPr>
          <w:rtl/>
        </w:rPr>
        <w:t>ولا يدخل النّار إلّا من أنكرهم وأنكروه.</w:t>
      </w:r>
    </w:p>
    <w:p w:rsidR="00E64FBC" w:rsidRPr="00C51727" w:rsidRDefault="00E64FBC" w:rsidP="00AD67AA">
      <w:pPr>
        <w:pStyle w:val="libNormal"/>
        <w:rPr>
          <w:rtl/>
        </w:rPr>
      </w:pPr>
      <w:r>
        <w:rPr>
          <w:rtl/>
        </w:rPr>
        <w:t>و</w:t>
      </w:r>
      <w:r w:rsidRPr="00C51727">
        <w:rPr>
          <w:rtl/>
        </w:rPr>
        <w:t xml:space="preserve">عن الثّماليّ </w:t>
      </w:r>
      <w:r w:rsidRPr="00A73BDB">
        <w:rPr>
          <w:rStyle w:val="libFootnotenumChar"/>
          <w:rtl/>
        </w:rPr>
        <w:t>(1)</w:t>
      </w:r>
      <w:r w:rsidRPr="00C51727">
        <w:rPr>
          <w:rtl/>
        </w:rPr>
        <w:t xml:space="preserve"> قال</w:t>
      </w:r>
      <w:r>
        <w:rPr>
          <w:rtl/>
        </w:rPr>
        <w:t xml:space="preserve">: </w:t>
      </w:r>
      <w:r w:rsidRPr="00C51727">
        <w:rPr>
          <w:rtl/>
        </w:rPr>
        <w:t>سئل أبو جعفر</w:t>
      </w:r>
      <w:r>
        <w:rPr>
          <w:rtl/>
        </w:rPr>
        <w:t xml:space="preserve"> ـ </w:t>
      </w:r>
      <w:r w:rsidRPr="00C51727">
        <w:rPr>
          <w:rtl/>
        </w:rPr>
        <w:t>عليه السّلام</w:t>
      </w:r>
      <w:r>
        <w:rPr>
          <w:rtl/>
        </w:rPr>
        <w:t xml:space="preserve"> ـ </w:t>
      </w:r>
      <w:r w:rsidRPr="00C51727">
        <w:rPr>
          <w:rtl/>
        </w:rPr>
        <w:t>عن قول الله</w:t>
      </w:r>
      <w:r>
        <w:rPr>
          <w:rtl/>
        </w:rPr>
        <w:t xml:space="preserve">: </w:t>
      </w:r>
      <w:r w:rsidRPr="004335D9">
        <w:rPr>
          <w:rStyle w:val="libAlaemChar"/>
          <w:rtl/>
        </w:rPr>
        <w:t>(</w:t>
      </w:r>
      <w:r w:rsidRPr="004A4D29">
        <w:rPr>
          <w:rStyle w:val="libAieChar"/>
          <w:rtl/>
        </w:rPr>
        <w:t>وَعَلَى الْأَعْرافِ رِجالٌ يَعْرِفُونَ كُلًّا بِسِيماهُمْ</w:t>
      </w:r>
      <w:r w:rsidRPr="004335D9">
        <w:rPr>
          <w:rStyle w:val="libAlaemChar"/>
          <w:rtl/>
        </w:rPr>
        <w:t>)</w:t>
      </w:r>
      <w:r>
        <w:rPr>
          <w:rtl/>
        </w:rPr>
        <w:t>.</w:t>
      </w:r>
    </w:p>
    <w:p w:rsidR="00E64FBC" w:rsidRPr="00C51727" w:rsidRDefault="00E64FBC" w:rsidP="00AD67AA">
      <w:pPr>
        <w:pStyle w:val="libNormal"/>
        <w:rPr>
          <w:rtl/>
        </w:rPr>
      </w:pPr>
      <w:r w:rsidRPr="00C51727">
        <w:rPr>
          <w:rtl/>
        </w:rPr>
        <w:t>فقال أبو جعفر</w:t>
      </w:r>
      <w:r>
        <w:rPr>
          <w:rtl/>
        </w:rPr>
        <w:t xml:space="preserve"> ـ </w:t>
      </w:r>
      <w:r w:rsidRPr="00C51727">
        <w:rPr>
          <w:rtl/>
        </w:rPr>
        <w:t>عليه السّلام</w:t>
      </w:r>
      <w:r>
        <w:rPr>
          <w:rtl/>
        </w:rPr>
        <w:t xml:space="preserve"> ـ: </w:t>
      </w:r>
      <w:r w:rsidRPr="00C51727">
        <w:rPr>
          <w:rtl/>
        </w:rPr>
        <w:t xml:space="preserve">نحن على </w:t>
      </w:r>
      <w:r w:rsidRPr="00A73BDB">
        <w:rPr>
          <w:rStyle w:val="libFootnotenumChar"/>
          <w:rtl/>
        </w:rPr>
        <w:t>(2)</w:t>
      </w:r>
      <w:r w:rsidRPr="00C51727">
        <w:rPr>
          <w:rtl/>
        </w:rPr>
        <w:t xml:space="preserve"> الأعراف الّذين لا يعرف الله إلّا بسبب معرفتنا. ونحن الأعراف الّذين لا يدخل الجنّة إلّا من عرفنا وعرفناه</w:t>
      </w:r>
      <w:r>
        <w:rPr>
          <w:rtl/>
        </w:rPr>
        <w:t xml:space="preserve">، </w:t>
      </w:r>
      <w:r w:rsidRPr="00C51727">
        <w:rPr>
          <w:rtl/>
        </w:rPr>
        <w:t>ولا يدخل النّار إلّا من أنكرنا وأنكرناه. وذلك بأنّ الله لو شاء أن يعرّف النّاس نفسه</w:t>
      </w:r>
      <w:r>
        <w:rPr>
          <w:rtl/>
        </w:rPr>
        <w:t xml:space="preserve">، </w:t>
      </w:r>
      <w:r w:rsidRPr="00C51727">
        <w:rPr>
          <w:rtl/>
        </w:rPr>
        <w:t>لعرّفهم.</w:t>
      </w:r>
    </w:p>
    <w:p w:rsidR="00E64FBC" w:rsidRPr="00C51727" w:rsidRDefault="00E64FBC" w:rsidP="00AD67AA">
      <w:pPr>
        <w:pStyle w:val="libNormal"/>
        <w:rPr>
          <w:rtl/>
        </w:rPr>
      </w:pPr>
      <w:r>
        <w:rPr>
          <w:rtl/>
        </w:rPr>
        <w:t>و</w:t>
      </w:r>
      <w:r w:rsidRPr="00C51727">
        <w:rPr>
          <w:rtl/>
        </w:rPr>
        <w:t>لكن جعلنا سببه وسبيله وبابه الّذي يؤتى منه.</w:t>
      </w:r>
    </w:p>
    <w:p w:rsidR="00E64FBC" w:rsidRPr="00C51727" w:rsidRDefault="00E64FBC" w:rsidP="00AD67AA">
      <w:pPr>
        <w:pStyle w:val="libNormal"/>
        <w:rPr>
          <w:rtl/>
        </w:rPr>
      </w:pPr>
      <w:r>
        <w:rPr>
          <w:rtl/>
        </w:rPr>
        <w:t>و</w:t>
      </w:r>
      <w:r w:rsidRPr="00C51727">
        <w:rPr>
          <w:rtl/>
        </w:rPr>
        <w:t xml:space="preserve">في بصائر الدّرجات </w:t>
      </w:r>
      <w:r w:rsidRPr="00A73BDB">
        <w:rPr>
          <w:rStyle w:val="libFootnotenumChar"/>
          <w:rtl/>
        </w:rPr>
        <w:t>(3)</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«الرّجال» هم الأئمّة من آل محمّد</w:t>
      </w:r>
      <w:r>
        <w:rPr>
          <w:rtl/>
        </w:rPr>
        <w:t xml:space="preserve"> ـ </w:t>
      </w:r>
      <w:r w:rsidRPr="00C51727">
        <w:rPr>
          <w:rtl/>
        </w:rPr>
        <w:t>صلّى الله عليه وآله</w:t>
      </w:r>
      <w:r>
        <w:rPr>
          <w:rtl/>
        </w:rPr>
        <w:t xml:space="preserve"> ـ.</w:t>
      </w:r>
      <w:r w:rsidRPr="00C51727">
        <w:rPr>
          <w:rtl/>
        </w:rPr>
        <w:t xml:space="preserve"> </w:t>
      </w:r>
      <w:r>
        <w:rPr>
          <w:rtl/>
        </w:rPr>
        <w:t>و «</w:t>
      </w:r>
      <w:r w:rsidRPr="00C51727">
        <w:rPr>
          <w:rtl/>
        </w:rPr>
        <w:t>الأعراف» صراط بين الجنّة والنّار. فمن شفع له الأئمّة منّا من المؤمنين المذنبين</w:t>
      </w:r>
      <w:r>
        <w:rPr>
          <w:rtl/>
        </w:rPr>
        <w:t xml:space="preserve">، </w:t>
      </w:r>
      <w:r w:rsidRPr="00C51727">
        <w:rPr>
          <w:rtl/>
        </w:rPr>
        <w:t>نجا. ومن لم يشفعوا له</w:t>
      </w:r>
      <w:r>
        <w:rPr>
          <w:rtl/>
        </w:rPr>
        <w:t xml:space="preserve">، </w:t>
      </w:r>
      <w:r w:rsidRPr="00C51727">
        <w:rPr>
          <w:rtl/>
        </w:rPr>
        <w:t>هوى.</w:t>
      </w:r>
    </w:p>
    <w:p w:rsidR="00E64FBC" w:rsidRPr="00C51727" w:rsidRDefault="00E64FBC" w:rsidP="00AD67AA">
      <w:pPr>
        <w:pStyle w:val="libNormal"/>
        <w:rPr>
          <w:rtl/>
        </w:rPr>
      </w:pPr>
      <w:r>
        <w:rPr>
          <w:rtl/>
        </w:rPr>
        <w:t>و</w:t>
      </w:r>
      <w:r w:rsidRPr="00C51727">
        <w:rPr>
          <w:rtl/>
        </w:rPr>
        <w:t xml:space="preserve">عنه </w:t>
      </w:r>
      <w:r w:rsidRPr="00A73BDB">
        <w:rPr>
          <w:rStyle w:val="libFootnotenumChar"/>
          <w:rtl/>
        </w:rPr>
        <w:t>(4)</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نحن أولئك الرّجال. الأئمّة منّا يعرفون من يدخل الجنّة ومن يدخل النّار</w:t>
      </w:r>
      <w:r>
        <w:rPr>
          <w:rtl/>
        </w:rPr>
        <w:t xml:space="preserve">، </w:t>
      </w:r>
      <w:r w:rsidRPr="00C51727">
        <w:rPr>
          <w:rtl/>
        </w:rPr>
        <w:t>كما تعرفون في قبائلكم. الرّجل منكم يعرف من فيها من صالح أو طالح.</w:t>
      </w:r>
    </w:p>
    <w:p w:rsidR="00E64FBC" w:rsidRPr="00C51727" w:rsidRDefault="00E64FBC" w:rsidP="00AD67AA">
      <w:pPr>
        <w:pStyle w:val="libNormal"/>
        <w:rPr>
          <w:rtl/>
        </w:rPr>
      </w:pPr>
      <w:r w:rsidRPr="00C51727">
        <w:rPr>
          <w:rtl/>
        </w:rPr>
        <w:t xml:space="preserve">والأخبار في هذا المعنى كثيرة. وزاد في بعضها </w:t>
      </w:r>
      <w:r w:rsidRPr="00A73BDB">
        <w:rPr>
          <w:rStyle w:val="libFootnotenumChar"/>
          <w:rtl/>
        </w:rPr>
        <w:t>(5)</w:t>
      </w:r>
      <w:r>
        <w:rPr>
          <w:rtl/>
        </w:rPr>
        <w:t xml:space="preserve">: </w:t>
      </w:r>
      <w:r w:rsidRPr="00C51727">
        <w:rPr>
          <w:rtl/>
        </w:rPr>
        <w:t>لأنّهم عرفاء العباد</w:t>
      </w:r>
      <w:r>
        <w:rPr>
          <w:rtl/>
        </w:rPr>
        <w:t xml:space="preserve">، </w:t>
      </w:r>
      <w:r w:rsidRPr="00C51727">
        <w:rPr>
          <w:rtl/>
        </w:rPr>
        <w:t>عرّفهم الله إيّاهم عند أخذ المواثيق عليهم بالطّاعة لهم. فوصفهم في كتابة فقال</w:t>
      </w:r>
      <w:r>
        <w:rPr>
          <w:rtl/>
        </w:rPr>
        <w:t xml:space="preserve">: </w:t>
      </w:r>
      <w:r w:rsidRPr="004335D9">
        <w:rPr>
          <w:rStyle w:val="libAlaemChar"/>
          <w:rtl/>
        </w:rPr>
        <w:t>(</w:t>
      </w:r>
      <w:r w:rsidRPr="004A4D29">
        <w:rPr>
          <w:rStyle w:val="libAieChar"/>
          <w:rtl/>
        </w:rPr>
        <w:t>وَعَلَى الْأَعْرافِ رِجالٌ يَعْرِفُونَ كُلًّا بِسِيماهُمْ</w:t>
      </w:r>
      <w:r w:rsidRPr="004335D9">
        <w:rPr>
          <w:rStyle w:val="libAlaemChar"/>
          <w:rtl/>
        </w:rPr>
        <w:t>)</w:t>
      </w:r>
      <w:r>
        <w:rPr>
          <w:rtl/>
        </w:rPr>
        <w:t>.</w:t>
      </w:r>
      <w:r w:rsidRPr="00C51727">
        <w:rPr>
          <w:rtl/>
        </w:rPr>
        <w:t xml:space="preserve"> وهم الشّهداء على النّاس</w:t>
      </w:r>
      <w:r>
        <w:rPr>
          <w:rtl/>
        </w:rPr>
        <w:t xml:space="preserve">، </w:t>
      </w:r>
      <w:r w:rsidRPr="00C51727">
        <w:rPr>
          <w:rtl/>
        </w:rPr>
        <w:t xml:space="preserve">والنّبيّون شهداء لهم بأخذهم </w:t>
      </w:r>
      <w:r w:rsidRPr="00A73BDB">
        <w:rPr>
          <w:rStyle w:val="libFootnotenumChar"/>
          <w:rtl/>
        </w:rPr>
        <w:t>(6)</w:t>
      </w:r>
      <w:r w:rsidRPr="00C51727">
        <w:rPr>
          <w:rtl/>
        </w:rPr>
        <w:t xml:space="preserve"> لهم مواثيق العباد بالطّاعة.</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(7)</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كلّ أمّة يحاسبها إمام زمانها</w:t>
      </w:r>
      <w:r>
        <w:rPr>
          <w:rtl/>
        </w:rPr>
        <w:t xml:space="preserve">، </w:t>
      </w:r>
      <w:r w:rsidRPr="00C51727">
        <w:rPr>
          <w:rtl/>
        </w:rPr>
        <w:t>ويعرف الأئمّة أولياءهم وأعداءهم بسيماهم. وهو قوله</w:t>
      </w:r>
      <w:r>
        <w:rPr>
          <w:rtl/>
        </w:rPr>
        <w:t xml:space="preserve">: </w:t>
      </w:r>
      <w:r w:rsidRPr="004335D9">
        <w:rPr>
          <w:rStyle w:val="libAlaemChar"/>
          <w:rtl/>
        </w:rPr>
        <w:t>(</w:t>
      </w:r>
      <w:r w:rsidRPr="004A4D29">
        <w:rPr>
          <w:rStyle w:val="libAieChar"/>
          <w:rtl/>
        </w:rPr>
        <w:t>وَعَلَى الْأَعْرافِ رِجالٌ يَعْرِفُونَ كُلًّا بِسِيماهُمْ</w:t>
      </w:r>
      <w:r w:rsidRPr="004335D9">
        <w:rPr>
          <w:rStyle w:val="libAlaemChar"/>
          <w:rtl/>
        </w:rPr>
        <w:t>)</w:t>
      </w:r>
      <w:r>
        <w:rPr>
          <w:rtl/>
        </w:rPr>
        <w:t>.</w:t>
      </w:r>
      <w:r w:rsidRPr="00C51727">
        <w:rPr>
          <w:rtl/>
        </w:rPr>
        <w:t xml:space="preserve"> فيعطون أولياءهم كتابهم بيمينهم</w:t>
      </w:r>
      <w:r>
        <w:rPr>
          <w:rtl/>
        </w:rPr>
        <w:t xml:space="preserve">، </w:t>
      </w:r>
      <w:r w:rsidRPr="00C51727">
        <w:rPr>
          <w:rtl/>
        </w:rPr>
        <w:t>فيمرّون</w:t>
      </w:r>
      <w:r w:rsidR="00861BFB">
        <w:rPr>
          <w:rtl/>
        </w:rPr>
        <w:t xml:space="preserve"> إلى </w:t>
      </w:r>
      <w:r w:rsidRPr="00C51727">
        <w:rPr>
          <w:rtl/>
        </w:rPr>
        <w:t>الجنّة بلا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 19</w:t>
      </w:r>
      <w:r>
        <w:rPr>
          <w:rtl/>
        </w:rPr>
        <w:t xml:space="preserve">، </w:t>
      </w:r>
      <w:r w:rsidRPr="00C51727">
        <w:rPr>
          <w:rtl/>
        </w:rPr>
        <w:t>ح 48</w:t>
      </w:r>
      <w:r>
        <w:rPr>
          <w:rtl/>
        </w:rPr>
        <w:t>.</w:t>
      </w:r>
    </w:p>
    <w:p w:rsidR="00E64FBC" w:rsidRPr="00C51727" w:rsidRDefault="00E64FBC" w:rsidP="002D110A">
      <w:pPr>
        <w:pStyle w:val="libFootnote0"/>
        <w:rPr>
          <w:rtl/>
        </w:rPr>
      </w:pPr>
      <w:r>
        <w:rPr>
          <w:rtl/>
        </w:rPr>
        <w:t>(</w:t>
      </w:r>
      <w:r w:rsidRPr="00C51727">
        <w:rPr>
          <w:rtl/>
        </w:rPr>
        <w:t>2) ليس في المصدر</w:t>
      </w:r>
      <w:r>
        <w:rPr>
          <w:rtl/>
        </w:rPr>
        <w:t xml:space="preserve">: </w:t>
      </w:r>
      <w:r w:rsidRPr="00C51727">
        <w:rPr>
          <w:rtl/>
        </w:rPr>
        <w:t>على</w:t>
      </w:r>
      <w:r>
        <w:rPr>
          <w:rtl/>
        </w:rPr>
        <w:t>.</w:t>
      </w:r>
    </w:p>
    <w:p w:rsidR="00E64FBC" w:rsidRPr="00C51727" w:rsidRDefault="00E64FBC" w:rsidP="002D110A">
      <w:pPr>
        <w:pStyle w:val="libFootnote0"/>
        <w:rPr>
          <w:rtl/>
        </w:rPr>
      </w:pPr>
      <w:r>
        <w:rPr>
          <w:rtl/>
        </w:rPr>
        <w:t>(</w:t>
      </w:r>
      <w:r w:rsidRPr="00C51727">
        <w:rPr>
          <w:rtl/>
        </w:rPr>
        <w:t>3) البصائر / 516</w:t>
      </w:r>
      <w:r>
        <w:rPr>
          <w:rtl/>
        </w:rPr>
        <w:t xml:space="preserve">، </w:t>
      </w:r>
      <w:r w:rsidRPr="00C51727">
        <w:rPr>
          <w:rtl/>
        </w:rPr>
        <w:t>ذيل ح 5</w:t>
      </w:r>
      <w:r>
        <w:rPr>
          <w:rtl/>
        </w:rPr>
        <w:t>.</w:t>
      </w:r>
    </w:p>
    <w:p w:rsidR="00E64FBC" w:rsidRPr="00C51727" w:rsidRDefault="00E64FBC" w:rsidP="002D110A">
      <w:pPr>
        <w:pStyle w:val="libFootnote0"/>
        <w:rPr>
          <w:rtl/>
        </w:rPr>
      </w:pPr>
      <w:r>
        <w:rPr>
          <w:rtl/>
        </w:rPr>
        <w:t>(</w:t>
      </w:r>
      <w:r w:rsidRPr="00C51727">
        <w:rPr>
          <w:rtl/>
        </w:rPr>
        <w:t>4) نفس المصدر / 515</w:t>
      </w:r>
      <w:r>
        <w:rPr>
          <w:rtl/>
        </w:rPr>
        <w:t xml:space="preserve"> ـ </w:t>
      </w:r>
      <w:r w:rsidRPr="00C51727">
        <w:rPr>
          <w:rtl/>
        </w:rPr>
        <w:t>516</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5) نفس المصدر / 518</w:t>
      </w:r>
      <w:r>
        <w:rPr>
          <w:rtl/>
        </w:rPr>
        <w:t xml:space="preserve">، </w:t>
      </w:r>
      <w:r w:rsidRPr="00C51727">
        <w:rPr>
          <w:rtl/>
        </w:rPr>
        <w:t>ضمن ح 9</w:t>
      </w:r>
      <w:r>
        <w:rPr>
          <w:rtl/>
        </w:rPr>
        <w:t>.</w:t>
      </w:r>
      <w:r w:rsidRPr="00C51727">
        <w:rPr>
          <w:rtl/>
        </w:rPr>
        <w:t xml:space="preserve"> وكشف المحجّة / 190</w:t>
      </w:r>
      <w:r>
        <w:rPr>
          <w:rtl/>
        </w:rPr>
        <w:t xml:space="preserve"> ـ </w:t>
      </w:r>
      <w:r w:rsidRPr="00C51727">
        <w:rPr>
          <w:rtl/>
        </w:rPr>
        <w:t>191</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بأخذه</w:t>
      </w:r>
      <w:r>
        <w:rPr>
          <w:rtl/>
        </w:rPr>
        <w:t>.</w:t>
      </w:r>
    </w:p>
    <w:p w:rsidR="00E64FBC" w:rsidRPr="00C51727" w:rsidRDefault="00E64FBC" w:rsidP="002D110A">
      <w:pPr>
        <w:pStyle w:val="libFootnote0"/>
        <w:rPr>
          <w:rtl/>
        </w:rPr>
      </w:pPr>
      <w:r>
        <w:rPr>
          <w:rtl/>
        </w:rPr>
        <w:t>(</w:t>
      </w:r>
      <w:r w:rsidRPr="00C51727">
        <w:rPr>
          <w:rtl/>
        </w:rPr>
        <w:t>7) تفسير القمّي 2 / 384</w:t>
      </w:r>
      <w:r>
        <w:rPr>
          <w:rtl/>
        </w:rPr>
        <w:t>.</w:t>
      </w:r>
    </w:p>
    <w:p w:rsidR="00E64FBC" w:rsidRPr="00C51727" w:rsidRDefault="00E64FBC" w:rsidP="004A4D29">
      <w:pPr>
        <w:pStyle w:val="libNormal0"/>
        <w:rPr>
          <w:rtl/>
        </w:rPr>
      </w:pPr>
      <w:r>
        <w:rPr>
          <w:rtl/>
        </w:rPr>
        <w:br w:type="page"/>
      </w:r>
      <w:r w:rsidRPr="00C51727">
        <w:rPr>
          <w:rtl/>
        </w:rPr>
        <w:lastRenderedPageBreak/>
        <w:t>حساب. ويعطون أعداءهم كتابهم بشمالهم</w:t>
      </w:r>
      <w:r>
        <w:rPr>
          <w:rtl/>
        </w:rPr>
        <w:t xml:space="preserve">، </w:t>
      </w:r>
      <w:r w:rsidRPr="00C51727">
        <w:rPr>
          <w:rtl/>
        </w:rPr>
        <w:t>فيمرّون</w:t>
      </w:r>
      <w:r w:rsidR="00861BFB">
        <w:rPr>
          <w:rtl/>
        </w:rPr>
        <w:t xml:space="preserve"> إلى </w:t>
      </w:r>
      <w:r w:rsidRPr="00C51727">
        <w:rPr>
          <w:rtl/>
        </w:rPr>
        <w:t>النّار بلا حساب.</w:t>
      </w:r>
    </w:p>
    <w:p w:rsidR="00E64FBC" w:rsidRPr="00C51727" w:rsidRDefault="00E64FBC" w:rsidP="00AD67AA">
      <w:pPr>
        <w:pStyle w:val="libNormal"/>
        <w:rPr>
          <w:rtl/>
        </w:rPr>
      </w:pPr>
      <w:r>
        <w:rPr>
          <w:rtl/>
        </w:rPr>
        <w:t>و</w:t>
      </w:r>
      <w:r w:rsidRPr="00C51727">
        <w:rPr>
          <w:rtl/>
        </w:rPr>
        <w:t xml:space="preserve">روى الشّيخ أبو جعفر الطّوسيّ </w:t>
      </w:r>
      <w:r w:rsidRPr="00A73BDB">
        <w:rPr>
          <w:rStyle w:val="libFootnotenumChar"/>
          <w:rtl/>
        </w:rPr>
        <w:t>(1)</w:t>
      </w:r>
      <w:r>
        <w:rPr>
          <w:rtl/>
        </w:rPr>
        <w:t xml:space="preserve">، </w:t>
      </w:r>
      <w:r w:rsidRPr="00C51727">
        <w:rPr>
          <w:rtl/>
        </w:rPr>
        <w:t>عن رجاله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وقد سئل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وَبَيْنَهُما حِجابٌ</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سور بين الجنّة والنّار قائم عليه محمّد وعليّ والحسن والحسين وفاطمة وخديجة</w:t>
      </w:r>
      <w:r>
        <w:rPr>
          <w:rtl/>
        </w:rPr>
        <w:t xml:space="preserve"> ـ </w:t>
      </w:r>
      <w:r w:rsidRPr="00C51727">
        <w:rPr>
          <w:rtl/>
        </w:rPr>
        <w:t>عليهم السّلام</w:t>
      </w:r>
      <w:r>
        <w:rPr>
          <w:rtl/>
        </w:rPr>
        <w:t xml:space="preserve"> ـ </w:t>
      </w:r>
      <w:r w:rsidRPr="00C51727">
        <w:rPr>
          <w:rtl/>
        </w:rPr>
        <w:t>فينادون</w:t>
      </w:r>
      <w:r>
        <w:rPr>
          <w:rtl/>
        </w:rPr>
        <w:t xml:space="preserve">: </w:t>
      </w:r>
      <w:r w:rsidRPr="00C51727">
        <w:rPr>
          <w:rtl/>
        </w:rPr>
        <w:t>أين محبّونا</w:t>
      </w:r>
      <w:r>
        <w:rPr>
          <w:rtl/>
        </w:rPr>
        <w:t xml:space="preserve">، </w:t>
      </w:r>
      <w:r w:rsidRPr="00C51727">
        <w:rPr>
          <w:rtl/>
        </w:rPr>
        <w:t>وأين شيعتنا</w:t>
      </w:r>
      <w:r>
        <w:rPr>
          <w:rtl/>
        </w:rPr>
        <w:t>؟</w:t>
      </w:r>
      <w:r w:rsidRPr="00C51727">
        <w:rPr>
          <w:rtl/>
        </w:rPr>
        <w:t xml:space="preserve"> فيقبلون إليهم</w:t>
      </w:r>
      <w:r>
        <w:rPr>
          <w:rtl/>
        </w:rPr>
        <w:t xml:space="preserve">، </w:t>
      </w:r>
      <w:r w:rsidRPr="00C51727">
        <w:rPr>
          <w:rtl/>
        </w:rPr>
        <w:t>فيعرفونهم بأسمائهم وأسماء آبائهم. وذلك قوله</w:t>
      </w:r>
      <w:r>
        <w:rPr>
          <w:rtl/>
        </w:rPr>
        <w:t xml:space="preserve">: </w:t>
      </w:r>
      <w:r w:rsidRPr="004335D9">
        <w:rPr>
          <w:rStyle w:val="libAlaemChar"/>
          <w:rtl/>
        </w:rPr>
        <w:t>(</w:t>
      </w:r>
      <w:r w:rsidRPr="004A4D29">
        <w:rPr>
          <w:rStyle w:val="libAieChar"/>
          <w:rtl/>
        </w:rPr>
        <w:t>يَعْرِفُونَ كُلًّا بِسِيماهُمْ</w:t>
      </w:r>
      <w:r w:rsidRPr="004335D9">
        <w:rPr>
          <w:rStyle w:val="libAlaemChar"/>
          <w:rtl/>
        </w:rPr>
        <w:t>)</w:t>
      </w:r>
      <w:r>
        <w:rPr>
          <w:rtl/>
        </w:rPr>
        <w:t>.</w:t>
      </w:r>
      <w:r w:rsidRPr="00C51727">
        <w:rPr>
          <w:rtl/>
        </w:rPr>
        <w:t xml:space="preserve"> فيأخذون بأيديهم</w:t>
      </w:r>
      <w:r>
        <w:rPr>
          <w:rtl/>
        </w:rPr>
        <w:t xml:space="preserve">، </w:t>
      </w:r>
      <w:r w:rsidRPr="00C51727">
        <w:rPr>
          <w:rtl/>
        </w:rPr>
        <w:t>فيجوزون بهم على الصّراط ويدخلونهم الجنّة.</w:t>
      </w:r>
    </w:p>
    <w:p w:rsidR="00E64FBC" w:rsidRPr="00C51727" w:rsidRDefault="00E64FBC" w:rsidP="00AD67AA">
      <w:pPr>
        <w:pStyle w:val="libNormal"/>
        <w:rPr>
          <w:rtl/>
        </w:rPr>
      </w:pPr>
      <w:r>
        <w:rPr>
          <w:rtl/>
        </w:rPr>
        <w:t>و</w:t>
      </w:r>
      <w:r w:rsidRPr="00C51727">
        <w:rPr>
          <w:rtl/>
        </w:rPr>
        <w:t>في بصائر الدّرجات</w:t>
      </w:r>
      <w:r>
        <w:rPr>
          <w:rtl/>
        </w:rPr>
        <w:t xml:space="preserve">، </w:t>
      </w:r>
      <w:r w:rsidRPr="00C51727">
        <w:rPr>
          <w:rtl/>
        </w:rPr>
        <w:t xml:space="preserve">وفي تفسير عليّ بن إبراهيم </w:t>
      </w:r>
      <w:r w:rsidRPr="00A73BDB">
        <w:rPr>
          <w:rStyle w:val="libFootnotenumChar"/>
          <w:rtl/>
        </w:rPr>
        <w:t>(2)</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أنّه سئل عن أصحاب الأعراف.</w:t>
      </w:r>
    </w:p>
    <w:p w:rsidR="00E64FBC" w:rsidRPr="00C51727" w:rsidRDefault="00E64FBC" w:rsidP="00AD67AA">
      <w:pPr>
        <w:pStyle w:val="libNormal"/>
        <w:rPr>
          <w:rtl/>
        </w:rPr>
      </w:pPr>
      <w:r w:rsidRPr="00C51727">
        <w:rPr>
          <w:rtl/>
        </w:rPr>
        <w:t>فقال</w:t>
      </w:r>
      <w:r>
        <w:rPr>
          <w:rtl/>
        </w:rPr>
        <w:t xml:space="preserve">: </w:t>
      </w:r>
      <w:r w:rsidRPr="00C51727">
        <w:rPr>
          <w:rtl/>
        </w:rPr>
        <w:t>إنّهم قوم استوت حسناتهم وسيّئاتهم</w:t>
      </w:r>
      <w:r>
        <w:rPr>
          <w:rtl/>
        </w:rPr>
        <w:t xml:space="preserve">، </w:t>
      </w:r>
      <w:r w:rsidRPr="00C51727">
        <w:rPr>
          <w:rtl/>
        </w:rPr>
        <w:t>فقصرت بهم الأعمال. وإنّهم لكما قال الله</w:t>
      </w:r>
      <w:r>
        <w:rPr>
          <w:rtl/>
        </w:rPr>
        <w:t xml:space="preserve"> ـ </w:t>
      </w:r>
      <w:r w:rsidRPr="00C51727">
        <w:rPr>
          <w:rtl/>
        </w:rPr>
        <w:t>عزّ وجلّ</w:t>
      </w:r>
      <w:r>
        <w:rPr>
          <w:rtl/>
        </w:rPr>
        <w:t xml:space="preserve"> ـ.</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سئل عنهم.</w:t>
      </w:r>
    </w:p>
    <w:p w:rsidR="00E64FBC" w:rsidRPr="00C51727" w:rsidRDefault="00E64FBC" w:rsidP="00AD67AA">
      <w:pPr>
        <w:pStyle w:val="libNormal"/>
        <w:rPr>
          <w:rtl/>
        </w:rPr>
      </w:pPr>
      <w:r w:rsidRPr="00C51727">
        <w:rPr>
          <w:rtl/>
        </w:rPr>
        <w:t>فقال</w:t>
      </w:r>
      <w:r>
        <w:rPr>
          <w:rtl/>
        </w:rPr>
        <w:t xml:space="preserve">: </w:t>
      </w:r>
      <w:r w:rsidRPr="00C51727">
        <w:rPr>
          <w:rtl/>
        </w:rPr>
        <w:t>قوم استوت حسناتهم وسيّئاتهم. فإن أدخلهم النّار</w:t>
      </w:r>
      <w:r>
        <w:rPr>
          <w:rtl/>
        </w:rPr>
        <w:t xml:space="preserve">، </w:t>
      </w:r>
      <w:r w:rsidRPr="00C51727">
        <w:rPr>
          <w:rtl/>
        </w:rPr>
        <w:t>فبذنوبهم. وإن أدخلهم الجنّة</w:t>
      </w:r>
      <w:r>
        <w:rPr>
          <w:rtl/>
        </w:rPr>
        <w:t xml:space="preserve">، </w:t>
      </w:r>
      <w:r w:rsidRPr="00C51727">
        <w:rPr>
          <w:rtl/>
        </w:rPr>
        <w:t>فبرحمته.</w:t>
      </w:r>
    </w:p>
    <w:p w:rsidR="00E64FBC" w:rsidRPr="00C51727" w:rsidRDefault="00E64FBC" w:rsidP="00AD67AA">
      <w:pPr>
        <w:pStyle w:val="libNormal"/>
        <w:rPr>
          <w:rtl/>
        </w:rPr>
      </w:pPr>
      <w:r w:rsidRPr="00C51727">
        <w:rPr>
          <w:rtl/>
        </w:rPr>
        <w:t xml:space="preserve">وفي رواية العيّاشي </w:t>
      </w:r>
      <w:r w:rsidRPr="00A73BDB">
        <w:rPr>
          <w:rStyle w:val="libFootnotenumChar"/>
          <w:rtl/>
        </w:rPr>
        <w:t>(4)</w:t>
      </w:r>
      <w:r>
        <w:rPr>
          <w:rtl/>
        </w:rPr>
        <w:t xml:space="preserve">: </w:t>
      </w:r>
      <w:r w:rsidRPr="00C51727">
        <w:rPr>
          <w:rtl/>
        </w:rPr>
        <w:t>فإن أدخلهم الله الجنّة</w:t>
      </w:r>
      <w:r>
        <w:rPr>
          <w:rtl/>
        </w:rPr>
        <w:t xml:space="preserve">، </w:t>
      </w:r>
      <w:r w:rsidRPr="00C51727">
        <w:rPr>
          <w:rtl/>
        </w:rPr>
        <w:t>فبرحمته. وإن عذّبهم</w:t>
      </w:r>
      <w:r>
        <w:rPr>
          <w:rtl/>
        </w:rPr>
        <w:t xml:space="preserve">، </w:t>
      </w:r>
      <w:r w:rsidRPr="00C51727">
        <w:rPr>
          <w:rtl/>
        </w:rPr>
        <w:t>لم يظلمهم.</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لا منافاة بين هاتين الرّوايتين وبين ما تقدّمهما من الأخبار</w:t>
      </w:r>
      <w:r>
        <w:rPr>
          <w:rtl/>
        </w:rPr>
        <w:t xml:space="preserve">، </w:t>
      </w:r>
      <w:r w:rsidRPr="00C51727">
        <w:rPr>
          <w:rtl/>
        </w:rPr>
        <w:t>كما زعمه الأكثرون. لأنّ هؤلاء القوم يكونون مع الرّجال الّذين على الأعراف</w:t>
      </w:r>
      <w:r>
        <w:rPr>
          <w:rtl/>
        </w:rPr>
        <w:t xml:space="preserve">، </w:t>
      </w:r>
      <w:r w:rsidRPr="00C51727">
        <w:rPr>
          <w:rtl/>
        </w:rPr>
        <w:t>وكلاهما أصحاب الأعراف. يدلّ على ما قلناه صريحا حديث الجوامع.</w:t>
      </w:r>
    </w:p>
    <w:p w:rsidR="00E64FBC" w:rsidRPr="00C51727" w:rsidRDefault="00E64FBC" w:rsidP="00AD67AA">
      <w:pPr>
        <w:pStyle w:val="libNormal"/>
        <w:rPr>
          <w:rtl/>
        </w:rPr>
      </w:pPr>
      <w:r w:rsidRPr="004335D9">
        <w:rPr>
          <w:rStyle w:val="libAlaemChar"/>
          <w:rtl/>
        </w:rPr>
        <w:t>(</w:t>
      </w:r>
      <w:r w:rsidRPr="004A4D29">
        <w:rPr>
          <w:rStyle w:val="libAieChar"/>
          <w:rtl/>
        </w:rPr>
        <w:t>وَنادَوْا</w:t>
      </w:r>
      <w:r w:rsidRPr="004335D9">
        <w:rPr>
          <w:rStyle w:val="libAlaemChar"/>
          <w:rtl/>
        </w:rPr>
        <w:t>)</w:t>
      </w:r>
      <w:r>
        <w:rPr>
          <w:rtl/>
        </w:rPr>
        <w:t xml:space="preserve">، </w:t>
      </w:r>
      <w:r w:rsidRPr="00C51727">
        <w:rPr>
          <w:rtl/>
        </w:rPr>
        <w:t>يعني</w:t>
      </w:r>
      <w:r>
        <w:rPr>
          <w:rtl/>
        </w:rPr>
        <w:t xml:space="preserve">: </w:t>
      </w:r>
      <w:r w:rsidRPr="00C51727">
        <w:rPr>
          <w:rtl/>
        </w:rPr>
        <w:t>ونادى أصحاب الأعراف. أريد بهم من كان مع الأئمّة على الأعراف من مذنبي شيعتهم</w:t>
      </w:r>
      <w:r>
        <w:rPr>
          <w:rtl/>
        </w:rPr>
        <w:t xml:space="preserve">، </w:t>
      </w:r>
      <w:r w:rsidRPr="00C51727">
        <w:rPr>
          <w:rtl/>
        </w:rPr>
        <w:t>الّذين استوت حسناتهم وسيّئاتهم.</w:t>
      </w:r>
    </w:p>
    <w:p w:rsidR="00E64FBC" w:rsidRPr="00C51727" w:rsidRDefault="00E64FBC" w:rsidP="00AD67AA">
      <w:pPr>
        <w:pStyle w:val="libNormal"/>
        <w:rPr>
          <w:rtl/>
        </w:rPr>
      </w:pPr>
      <w:r w:rsidRPr="004335D9">
        <w:rPr>
          <w:rStyle w:val="libAlaemChar"/>
          <w:rtl/>
        </w:rPr>
        <w:t>(</w:t>
      </w:r>
      <w:r w:rsidRPr="004A4D29">
        <w:rPr>
          <w:rStyle w:val="libAieChar"/>
          <w:rtl/>
        </w:rPr>
        <w:t>أَصْحابَ الْجَنَّةِ أَنْ سَلامٌ عَلَيْكُمْ</w:t>
      </w:r>
      <w:r w:rsidRPr="004335D9">
        <w:rPr>
          <w:rStyle w:val="libAlaemChar"/>
          <w:rtl/>
        </w:rPr>
        <w:t>)</w:t>
      </w:r>
      <w:r>
        <w:rPr>
          <w:rtl/>
        </w:rPr>
        <w:t xml:space="preserve">، </w:t>
      </w:r>
      <w:r w:rsidRPr="00C51727">
        <w:rPr>
          <w:rtl/>
        </w:rPr>
        <w:t>أي</w:t>
      </w:r>
      <w:r>
        <w:rPr>
          <w:rtl/>
        </w:rPr>
        <w:t xml:space="preserve">: </w:t>
      </w:r>
      <w:r w:rsidRPr="00C51727">
        <w:rPr>
          <w:rtl/>
        </w:rPr>
        <w:t>إذا نظروا عليهم</w:t>
      </w:r>
      <w:r>
        <w:rPr>
          <w:rtl/>
        </w:rPr>
        <w:t xml:space="preserve">، </w:t>
      </w:r>
      <w:r w:rsidRPr="00C51727">
        <w:rPr>
          <w:rtl/>
        </w:rPr>
        <w:t>سلّموا عليهم.</w:t>
      </w:r>
    </w:p>
    <w:p w:rsidR="00E64FBC" w:rsidRPr="00C51727" w:rsidRDefault="00E64FBC" w:rsidP="00AD67AA">
      <w:pPr>
        <w:pStyle w:val="libNormal"/>
        <w:rPr>
          <w:rtl/>
        </w:rPr>
      </w:pPr>
      <w:r w:rsidRPr="004335D9">
        <w:rPr>
          <w:rStyle w:val="libAlaemChar"/>
          <w:rtl/>
        </w:rPr>
        <w:t>(</w:t>
      </w:r>
      <w:r w:rsidRPr="004A4D29">
        <w:rPr>
          <w:rStyle w:val="libAieChar"/>
          <w:rtl/>
        </w:rPr>
        <w:t>لَمْ يَدْخُلُوها</w:t>
      </w:r>
      <w:r w:rsidRPr="004335D9">
        <w:rPr>
          <w:rStyle w:val="libAlaemChar"/>
          <w:rtl/>
        </w:rPr>
        <w:t>)</w:t>
      </w:r>
      <w:r>
        <w:rPr>
          <w:rtl/>
        </w:rPr>
        <w:t xml:space="preserve">: </w:t>
      </w:r>
      <w:r w:rsidRPr="00C51727">
        <w:rPr>
          <w:rtl/>
        </w:rPr>
        <w:t>استئناف لا محلّ له. كأنّ سائلا سأل عن دخولهم الجنّة.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تأويل الآيات الباهرة / 65</w:t>
      </w:r>
      <w:r>
        <w:rPr>
          <w:rtl/>
        </w:rPr>
        <w:t>.</w:t>
      </w:r>
    </w:p>
    <w:p w:rsidR="00E64FBC" w:rsidRPr="00C51727" w:rsidRDefault="00E64FBC" w:rsidP="002D110A">
      <w:pPr>
        <w:pStyle w:val="libFootnote0"/>
        <w:rPr>
          <w:rtl/>
        </w:rPr>
      </w:pPr>
      <w:r>
        <w:rPr>
          <w:rtl/>
        </w:rPr>
        <w:t>(</w:t>
      </w:r>
      <w:r w:rsidRPr="00C51727">
        <w:rPr>
          <w:rtl/>
        </w:rPr>
        <w:t>2) تفسير الصافي 2 / 199 عنهما</w:t>
      </w:r>
      <w:r>
        <w:rPr>
          <w:rtl/>
        </w:rPr>
        <w:t>.</w:t>
      </w:r>
    </w:p>
    <w:p w:rsidR="00E64FBC" w:rsidRPr="00C51727" w:rsidRDefault="00E64FBC" w:rsidP="002D110A">
      <w:pPr>
        <w:pStyle w:val="libFootnote0"/>
        <w:rPr>
          <w:rtl/>
        </w:rPr>
      </w:pPr>
      <w:r>
        <w:rPr>
          <w:rtl/>
        </w:rPr>
        <w:t>(</w:t>
      </w:r>
      <w:r w:rsidRPr="00C51727">
        <w:rPr>
          <w:rtl/>
        </w:rPr>
        <w:t>3) الكافي 2 / 381</w:t>
      </w:r>
      <w:r>
        <w:rPr>
          <w:rtl/>
        </w:rPr>
        <w:t xml:space="preserve">، </w:t>
      </w:r>
      <w:r w:rsidRPr="00C51727">
        <w:rPr>
          <w:rtl/>
        </w:rPr>
        <w:t>ذيل ح 1</w:t>
      </w:r>
      <w:r>
        <w:rPr>
          <w:rtl/>
        </w:rPr>
        <w:t>.</w:t>
      </w:r>
    </w:p>
    <w:p w:rsidR="00E64FBC" w:rsidRPr="00C51727" w:rsidRDefault="00E64FBC" w:rsidP="002D110A">
      <w:pPr>
        <w:pStyle w:val="libFootnote0"/>
        <w:rPr>
          <w:rtl/>
        </w:rPr>
      </w:pPr>
      <w:r>
        <w:rPr>
          <w:rtl/>
        </w:rPr>
        <w:t>(</w:t>
      </w:r>
      <w:r w:rsidRPr="00C51727">
        <w:rPr>
          <w:rtl/>
        </w:rPr>
        <w:t>4) تفسير العيّاشي 2 / 18</w:t>
      </w:r>
      <w:r>
        <w:rPr>
          <w:rtl/>
        </w:rPr>
        <w:t xml:space="preserve">، </w:t>
      </w:r>
      <w:r w:rsidRPr="00C51727">
        <w:rPr>
          <w:rtl/>
        </w:rPr>
        <w:t>ذيل ح 46</w:t>
      </w:r>
      <w:r>
        <w:rPr>
          <w:rtl/>
        </w:rPr>
        <w:t>.</w:t>
      </w:r>
    </w:p>
    <w:p w:rsidR="00E64FBC" w:rsidRPr="00C51727" w:rsidRDefault="00E64FBC" w:rsidP="002D110A">
      <w:pPr>
        <w:pStyle w:val="libFootnote0"/>
        <w:rPr>
          <w:rtl/>
        </w:rPr>
      </w:pPr>
      <w:r>
        <w:rPr>
          <w:rtl/>
        </w:rPr>
        <w:t>(</w:t>
      </w:r>
      <w:r w:rsidRPr="00C51727">
        <w:rPr>
          <w:rtl/>
        </w:rPr>
        <w:t>5) تفسير الصافي 2 / 200</w:t>
      </w:r>
      <w:r>
        <w:rPr>
          <w:rtl/>
        </w:rPr>
        <w:t>.</w:t>
      </w:r>
    </w:p>
    <w:p w:rsidR="00E64FBC" w:rsidRPr="00C51727" w:rsidRDefault="00E64FBC" w:rsidP="00AD67AA">
      <w:pPr>
        <w:pStyle w:val="libNormal"/>
        <w:rPr>
          <w:rtl/>
        </w:rPr>
      </w:pPr>
      <w:r>
        <w:rPr>
          <w:rtl/>
        </w:rPr>
        <w:br w:type="page"/>
      </w:r>
      <w:r w:rsidRPr="00C51727">
        <w:rPr>
          <w:rtl/>
        </w:rPr>
        <w:lastRenderedPageBreak/>
        <w:t>فقيل</w:t>
      </w:r>
      <w:r>
        <w:rPr>
          <w:rtl/>
        </w:rPr>
        <w:t xml:space="preserve">: </w:t>
      </w:r>
      <w:r w:rsidRPr="00C51727">
        <w:rPr>
          <w:rtl/>
        </w:rPr>
        <w:t>«لم يدخلوها»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وَهُمْ يَطْمَعُونَ</w:t>
      </w:r>
      <w:r w:rsidRPr="004335D9">
        <w:rPr>
          <w:rStyle w:val="libAlaemChar"/>
          <w:rtl/>
        </w:rPr>
        <w:t>)</w:t>
      </w:r>
      <w:r w:rsidRPr="00C51727">
        <w:rPr>
          <w:rtl/>
        </w:rPr>
        <w:t xml:space="preserve"> </w:t>
      </w:r>
      <w:r>
        <w:rPr>
          <w:rtl/>
        </w:rPr>
        <w:t>(</w:t>
      </w:r>
      <w:r w:rsidRPr="00C51727">
        <w:rPr>
          <w:rtl/>
        </w:rPr>
        <w:t>46)</w:t>
      </w:r>
      <w:r>
        <w:rPr>
          <w:rtl/>
        </w:rPr>
        <w:t xml:space="preserve">: </w:t>
      </w:r>
      <w:r w:rsidRPr="00C51727">
        <w:rPr>
          <w:rtl/>
        </w:rPr>
        <w:t>حال من «الواو»</w:t>
      </w:r>
      <w:r>
        <w:rPr>
          <w:rtl/>
        </w:rPr>
        <w:t xml:space="preserve">، </w:t>
      </w:r>
      <w:r w:rsidRPr="00C51727">
        <w:rPr>
          <w:rtl/>
        </w:rPr>
        <w:t>أو من «الأصحاب»</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كرام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إذا كان يوم القيامة</w:t>
      </w:r>
      <w:r>
        <w:rPr>
          <w:rtl/>
        </w:rPr>
        <w:t xml:space="preserve">، </w:t>
      </w:r>
      <w:r w:rsidRPr="00C51727">
        <w:rPr>
          <w:rtl/>
        </w:rPr>
        <w:t>أقبل سبع قباب من نور يواقيت خضر وبيض. في كلّ قبّة إمام دهره</w:t>
      </w:r>
      <w:r>
        <w:rPr>
          <w:rtl/>
        </w:rPr>
        <w:t xml:space="preserve">، </w:t>
      </w:r>
      <w:r w:rsidRPr="00C51727">
        <w:rPr>
          <w:rtl/>
        </w:rPr>
        <w:t xml:space="preserve">قد أحفّ </w:t>
      </w:r>
      <w:r w:rsidRPr="00A73BDB">
        <w:rPr>
          <w:rStyle w:val="libFootnotenumChar"/>
          <w:rtl/>
        </w:rPr>
        <w:t>(2)</w:t>
      </w:r>
      <w:r w:rsidRPr="00C51727">
        <w:rPr>
          <w:rtl/>
        </w:rPr>
        <w:t xml:space="preserve"> به أهل دهره برّها وفاجرها حتّى يقفون بباب الجنّة </w:t>
      </w:r>
      <w:r w:rsidRPr="00A73BDB">
        <w:rPr>
          <w:rStyle w:val="libFootnotenumChar"/>
          <w:rtl/>
        </w:rPr>
        <w:t>(3)</w:t>
      </w:r>
      <w:r>
        <w:rPr>
          <w:rtl/>
        </w:rPr>
        <w:t>.</w:t>
      </w:r>
      <w:r w:rsidRPr="00C51727">
        <w:rPr>
          <w:rtl/>
        </w:rPr>
        <w:t xml:space="preserve"> فيطّلع أوّلها </w:t>
      </w:r>
      <w:r>
        <w:rPr>
          <w:rtl/>
        </w:rPr>
        <w:t>[</w:t>
      </w:r>
      <w:r w:rsidRPr="00C51727">
        <w:rPr>
          <w:rtl/>
        </w:rPr>
        <w:t>صاحب</w:t>
      </w:r>
      <w:r>
        <w:rPr>
          <w:rtl/>
        </w:rPr>
        <w:t>]</w:t>
      </w:r>
      <w:r w:rsidRPr="00C51727">
        <w:rPr>
          <w:rtl/>
        </w:rPr>
        <w:t xml:space="preserve"> </w:t>
      </w:r>
      <w:r w:rsidRPr="00A73BDB">
        <w:rPr>
          <w:rStyle w:val="libFootnotenumChar"/>
          <w:rtl/>
        </w:rPr>
        <w:t>(4)</w:t>
      </w:r>
      <w:r w:rsidRPr="00C51727">
        <w:rPr>
          <w:rtl/>
        </w:rPr>
        <w:t xml:space="preserve"> قبّة اطّلاعة</w:t>
      </w:r>
      <w:r>
        <w:rPr>
          <w:rtl/>
        </w:rPr>
        <w:t xml:space="preserve">، </w:t>
      </w:r>
      <w:r w:rsidRPr="00C51727">
        <w:rPr>
          <w:rtl/>
        </w:rPr>
        <w:t>فيميّز أهل ولايته من عدوّه. ثمّ يقبل على عدوّه فيقول</w:t>
      </w:r>
      <w:r>
        <w:rPr>
          <w:rtl/>
        </w:rPr>
        <w:t xml:space="preserve">: </w:t>
      </w:r>
      <w:r w:rsidRPr="00C51727">
        <w:rPr>
          <w:rtl/>
        </w:rPr>
        <w:t xml:space="preserve">أنتم </w:t>
      </w:r>
      <w:r w:rsidRPr="004335D9">
        <w:rPr>
          <w:rStyle w:val="libAlaemChar"/>
          <w:rtl/>
        </w:rPr>
        <w:t>(</w:t>
      </w:r>
      <w:r w:rsidRPr="004A4D29">
        <w:rPr>
          <w:rStyle w:val="libAieChar"/>
          <w:rtl/>
        </w:rPr>
        <w:t>الَّذِينَ أَقْسَمْتُمْ لا يَنالُهُمُ اللهُ بِرَحْمَةٍ ادْخُلُوا الْجَنَّةَ لا خَوْفٌ عَلَيْكُمْ</w:t>
      </w:r>
      <w:r w:rsidRPr="004335D9">
        <w:rPr>
          <w:rStyle w:val="libAlaemChar"/>
          <w:rtl/>
        </w:rPr>
        <w:t>)</w:t>
      </w:r>
      <w:r w:rsidRPr="00C51727">
        <w:rPr>
          <w:rtl/>
        </w:rPr>
        <w:t xml:space="preserve"> اليوم. </w:t>
      </w:r>
      <w:r>
        <w:rPr>
          <w:rtl/>
        </w:rPr>
        <w:t>[</w:t>
      </w:r>
      <w:r w:rsidRPr="00C51727">
        <w:rPr>
          <w:rtl/>
        </w:rPr>
        <w:t>يقوله</w:t>
      </w:r>
      <w:r>
        <w:rPr>
          <w:rtl/>
        </w:rPr>
        <w:t>]</w:t>
      </w:r>
      <w:r w:rsidRPr="00C51727">
        <w:rPr>
          <w:rtl/>
        </w:rPr>
        <w:t xml:space="preserve"> </w:t>
      </w:r>
      <w:r w:rsidRPr="00A73BDB">
        <w:rPr>
          <w:rStyle w:val="libFootnotenumChar"/>
          <w:rtl/>
        </w:rPr>
        <w:t>(5)</w:t>
      </w:r>
      <w:r w:rsidRPr="00C51727">
        <w:rPr>
          <w:rtl/>
        </w:rPr>
        <w:t xml:space="preserve"> لأصحابه</w:t>
      </w:r>
      <w:r>
        <w:rPr>
          <w:rtl/>
        </w:rPr>
        <w:t xml:space="preserve">، </w:t>
      </w:r>
      <w:r w:rsidRPr="00C51727">
        <w:rPr>
          <w:rtl/>
        </w:rPr>
        <w:t xml:space="preserve">فتسوّد وجوه الظّالمين. فيصير </w:t>
      </w:r>
      <w:r w:rsidRPr="00A73BDB">
        <w:rPr>
          <w:rStyle w:val="libFootnotenumChar"/>
          <w:rtl/>
        </w:rPr>
        <w:t>(6)</w:t>
      </w:r>
      <w:r w:rsidRPr="00C51727">
        <w:rPr>
          <w:rtl/>
        </w:rPr>
        <w:t xml:space="preserve"> أصحابه</w:t>
      </w:r>
      <w:r w:rsidR="00861BFB">
        <w:rPr>
          <w:rtl/>
        </w:rPr>
        <w:t xml:space="preserve"> إلى </w:t>
      </w:r>
      <w:r w:rsidRPr="00C51727">
        <w:rPr>
          <w:rtl/>
        </w:rPr>
        <w:t>الجنّة</w:t>
      </w:r>
      <w:r>
        <w:rPr>
          <w:rtl/>
        </w:rPr>
        <w:t xml:space="preserve">، </w:t>
      </w:r>
      <w:r w:rsidRPr="00C51727">
        <w:rPr>
          <w:rtl/>
        </w:rPr>
        <w:t>وهم يقولون</w:t>
      </w:r>
      <w:r>
        <w:rPr>
          <w:rtl/>
        </w:rPr>
        <w:t xml:space="preserve">: </w:t>
      </w:r>
      <w:r w:rsidRPr="004335D9">
        <w:rPr>
          <w:rStyle w:val="libAlaemChar"/>
          <w:rtl/>
        </w:rPr>
        <w:t>(</w:t>
      </w:r>
      <w:r w:rsidRPr="004A4D29">
        <w:rPr>
          <w:rStyle w:val="libAieChar"/>
          <w:rtl/>
        </w:rPr>
        <w:t>رَبَّنا لا تَجْعَلْنا مَعَ الْقَوْمِ الظَّالِمِينَ</w:t>
      </w:r>
      <w:r w:rsidRPr="004335D9">
        <w:rPr>
          <w:rStyle w:val="libAlaemChar"/>
          <w:rtl/>
        </w:rPr>
        <w:t>)</w:t>
      </w:r>
      <w:r>
        <w:rPr>
          <w:rtl/>
        </w:rPr>
        <w:t>.</w:t>
      </w:r>
    </w:p>
    <w:p w:rsidR="00E64FBC" w:rsidRPr="00C51727" w:rsidRDefault="00E64FBC" w:rsidP="00AD67AA">
      <w:pPr>
        <w:pStyle w:val="libNormal"/>
        <w:rPr>
          <w:rtl/>
        </w:rPr>
      </w:pPr>
      <w:r w:rsidRPr="00C51727">
        <w:rPr>
          <w:rtl/>
        </w:rPr>
        <w:t>فإذا نظر أهل القبّة الثّانية</w:t>
      </w:r>
      <w:r w:rsidR="00861BFB">
        <w:rPr>
          <w:rtl/>
        </w:rPr>
        <w:t xml:space="preserve"> إلى </w:t>
      </w:r>
      <w:r w:rsidRPr="00C51727">
        <w:rPr>
          <w:rtl/>
        </w:rPr>
        <w:t>قلّة من يدخل الجنّة وكثرة من يدخل النّار</w:t>
      </w:r>
      <w:r>
        <w:rPr>
          <w:rtl/>
        </w:rPr>
        <w:t xml:space="preserve">، </w:t>
      </w:r>
      <w:r w:rsidRPr="00C51727">
        <w:rPr>
          <w:rtl/>
        </w:rPr>
        <w:t>خافوا أن لا يدخلوها. وذلك قوله</w:t>
      </w:r>
      <w:r>
        <w:rPr>
          <w:rtl/>
        </w:rPr>
        <w:t xml:space="preserve">: </w:t>
      </w:r>
      <w:r w:rsidRPr="004335D9">
        <w:rPr>
          <w:rStyle w:val="libAlaemChar"/>
          <w:rtl/>
        </w:rPr>
        <w:t>(</w:t>
      </w:r>
      <w:r w:rsidRPr="004A4D29">
        <w:rPr>
          <w:rStyle w:val="libAieChar"/>
          <w:rtl/>
        </w:rPr>
        <w:t>لَمْ يَدْخُلُوها وَهُمْ يَطْمَعُونَ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وَإِذا صُرِفَتْ أَبْصارُهُمْ تِلْقاءَ أَصْحابِ النَّارِ قالُوا</w:t>
      </w:r>
      <w:r w:rsidRPr="004335D9">
        <w:rPr>
          <w:rStyle w:val="libAlaemChar"/>
          <w:rtl/>
        </w:rPr>
        <w:t>)</w:t>
      </w:r>
      <w:r>
        <w:rPr>
          <w:rtl/>
        </w:rPr>
        <w:t xml:space="preserve">: </w:t>
      </w:r>
      <w:r w:rsidRPr="00C51727">
        <w:rPr>
          <w:rtl/>
        </w:rPr>
        <w:t>تعوّذا بالله.</w:t>
      </w:r>
    </w:p>
    <w:p w:rsidR="00E64FBC" w:rsidRPr="00C51727" w:rsidRDefault="00E64FBC" w:rsidP="00AD67AA">
      <w:pPr>
        <w:pStyle w:val="libNormal"/>
        <w:rPr>
          <w:rtl/>
        </w:rPr>
      </w:pPr>
      <w:r w:rsidRPr="004335D9">
        <w:rPr>
          <w:rStyle w:val="libAlaemChar"/>
          <w:rtl/>
        </w:rPr>
        <w:t>(</w:t>
      </w:r>
      <w:r w:rsidRPr="004A4D29">
        <w:rPr>
          <w:rStyle w:val="libAieChar"/>
          <w:rtl/>
        </w:rPr>
        <w:t>رَبَّنا لا تَجْعَلْنا مَعَ الْقَوْمِ الظَّالِمِينَ</w:t>
      </w:r>
      <w:r w:rsidRPr="004335D9">
        <w:rPr>
          <w:rStyle w:val="libAlaemChar"/>
          <w:rtl/>
        </w:rPr>
        <w:t>)</w:t>
      </w:r>
      <w:r w:rsidRPr="00C51727">
        <w:rPr>
          <w:rtl/>
        </w:rPr>
        <w:t xml:space="preserve"> </w:t>
      </w:r>
      <w:r>
        <w:rPr>
          <w:rtl/>
        </w:rPr>
        <w:t>(</w:t>
      </w:r>
      <w:r w:rsidRPr="00C51727">
        <w:rPr>
          <w:rtl/>
        </w:rPr>
        <w:t>47)</w:t>
      </w:r>
      <w:r>
        <w:rPr>
          <w:rtl/>
        </w:rPr>
        <w:t xml:space="preserve">، </w:t>
      </w:r>
      <w:r w:rsidRPr="00C51727">
        <w:rPr>
          <w:rtl/>
        </w:rPr>
        <w:t>أي</w:t>
      </w:r>
      <w:r>
        <w:rPr>
          <w:rtl/>
        </w:rPr>
        <w:t xml:space="preserve">: </w:t>
      </w:r>
      <w:r w:rsidRPr="00C51727">
        <w:rPr>
          <w:rtl/>
        </w:rPr>
        <w:t>في النّار.</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(7)</w:t>
      </w:r>
      <w:r>
        <w:rPr>
          <w:rtl/>
        </w:rPr>
        <w:t xml:space="preserve">: </w:t>
      </w:r>
      <w:r w:rsidRPr="00C51727">
        <w:rPr>
          <w:rtl/>
        </w:rPr>
        <w:t>أنّ في قراءة الصّادق</w:t>
      </w:r>
      <w:r>
        <w:rPr>
          <w:rtl/>
        </w:rPr>
        <w:t xml:space="preserve"> ـ </w:t>
      </w:r>
      <w:r w:rsidRPr="00C51727">
        <w:rPr>
          <w:rtl/>
        </w:rPr>
        <w:t>عليه السّلام</w:t>
      </w:r>
      <w:r>
        <w:rPr>
          <w:rtl/>
        </w:rPr>
        <w:t xml:space="preserve"> ـ: </w:t>
      </w:r>
      <w:r w:rsidRPr="00C51727">
        <w:rPr>
          <w:rtl/>
        </w:rPr>
        <w:t xml:space="preserve">قالوا ربنا عائذا بك أن لا </w:t>
      </w:r>
      <w:r w:rsidRPr="00A73BDB">
        <w:rPr>
          <w:rStyle w:val="libFootnotenumChar"/>
          <w:rtl/>
        </w:rPr>
        <w:t>(8)</w:t>
      </w:r>
      <w:r w:rsidRPr="00C51727">
        <w:rPr>
          <w:rtl/>
        </w:rPr>
        <w:t xml:space="preserve"> تجعلنا مع القوم الظالمين.</w:t>
      </w:r>
    </w:p>
    <w:p w:rsidR="00E64FBC" w:rsidRPr="00C51727" w:rsidRDefault="00E64FBC" w:rsidP="00AD67AA">
      <w:pPr>
        <w:pStyle w:val="libNormal"/>
        <w:rPr>
          <w:rtl/>
        </w:rPr>
      </w:pPr>
      <w:r w:rsidRPr="004335D9">
        <w:rPr>
          <w:rStyle w:val="libAlaemChar"/>
          <w:rtl/>
        </w:rPr>
        <w:t>(</w:t>
      </w:r>
      <w:r w:rsidRPr="004A4D29">
        <w:rPr>
          <w:rStyle w:val="libAieChar"/>
          <w:rtl/>
        </w:rPr>
        <w:t>وَنادى أَصْحابُ الْأَعْرافِ</w:t>
      </w:r>
      <w:r w:rsidRPr="004335D9">
        <w:rPr>
          <w:rStyle w:val="libAlaemChar"/>
          <w:rtl/>
        </w:rPr>
        <w:t>)</w:t>
      </w:r>
      <w:r>
        <w:rPr>
          <w:rtl/>
        </w:rPr>
        <w:t xml:space="preserve">، </w:t>
      </w:r>
      <w:r w:rsidRPr="00C51727">
        <w:rPr>
          <w:rtl/>
        </w:rPr>
        <w:t>أي</w:t>
      </w:r>
      <w:r>
        <w:rPr>
          <w:rtl/>
        </w:rPr>
        <w:t xml:space="preserve">: </w:t>
      </w:r>
      <w:r w:rsidRPr="00C51727">
        <w:rPr>
          <w:rtl/>
        </w:rPr>
        <w:t>الأئمّة منهم. والإسناد</w:t>
      </w:r>
      <w:r>
        <w:rPr>
          <w:rtl/>
        </w:rPr>
        <w:t xml:space="preserve">، </w:t>
      </w:r>
      <w:r w:rsidRPr="00C51727">
        <w:rPr>
          <w:rtl/>
        </w:rPr>
        <w:t>كما في قولهم</w:t>
      </w:r>
      <w:r>
        <w:rPr>
          <w:rtl/>
        </w:rPr>
        <w:t xml:space="preserve">: </w:t>
      </w:r>
      <w:r w:rsidRPr="00C51727">
        <w:rPr>
          <w:rtl/>
        </w:rPr>
        <w:t>بنو تميم قتلوا زيدا. وإنّما قتلوه بعضهم.</w:t>
      </w:r>
    </w:p>
    <w:p w:rsidR="00E64FBC" w:rsidRPr="00C51727" w:rsidRDefault="00E64FBC" w:rsidP="00AD67AA">
      <w:pPr>
        <w:pStyle w:val="libNormal"/>
        <w:rPr>
          <w:rtl/>
        </w:rPr>
      </w:pPr>
      <w:r w:rsidRPr="004335D9">
        <w:rPr>
          <w:rStyle w:val="libAlaemChar"/>
          <w:rtl/>
        </w:rPr>
        <w:t>(</w:t>
      </w:r>
      <w:r w:rsidRPr="004A4D29">
        <w:rPr>
          <w:rStyle w:val="libAieChar"/>
          <w:rtl/>
        </w:rPr>
        <w:t>رِجالاً يَعْرِفُونَهُمْ بِسِيماهُمْ</w:t>
      </w:r>
      <w:r w:rsidRPr="004335D9">
        <w:rPr>
          <w:rStyle w:val="libAlaemChar"/>
          <w:rtl/>
        </w:rPr>
        <w:t>)</w:t>
      </w:r>
      <w:r>
        <w:rPr>
          <w:rtl/>
        </w:rPr>
        <w:t xml:space="preserve">: </w:t>
      </w:r>
      <w:r w:rsidRPr="00C51727">
        <w:rPr>
          <w:rtl/>
        </w:rPr>
        <w:t>من رؤساء الكفرة.</w:t>
      </w:r>
    </w:p>
    <w:p w:rsidR="00E64FBC" w:rsidRPr="00C51727" w:rsidRDefault="00E64FBC" w:rsidP="00AD67AA">
      <w:pPr>
        <w:pStyle w:val="libNormal"/>
        <w:rPr>
          <w:rtl/>
        </w:rPr>
      </w:pPr>
      <w:r w:rsidRPr="004335D9">
        <w:rPr>
          <w:rStyle w:val="libAlaemChar"/>
          <w:rtl/>
        </w:rPr>
        <w:t>(</w:t>
      </w:r>
      <w:r w:rsidRPr="004A4D29">
        <w:rPr>
          <w:rStyle w:val="libAieChar"/>
          <w:rtl/>
        </w:rPr>
        <w:t>قالُوا ما أَغْنى عَنْكُمْ جَمْعُكُمْ</w:t>
      </w:r>
      <w:r w:rsidRPr="004335D9">
        <w:rPr>
          <w:rStyle w:val="libAlaemChar"/>
          <w:rtl/>
        </w:rPr>
        <w:t>)</w:t>
      </w:r>
      <w:r>
        <w:rPr>
          <w:rtl/>
        </w:rPr>
        <w:t xml:space="preserve">: </w:t>
      </w:r>
      <w:r w:rsidRPr="00C51727">
        <w:rPr>
          <w:rtl/>
        </w:rPr>
        <w:t>كثرتكم</w:t>
      </w:r>
      <w:r>
        <w:rPr>
          <w:rtl/>
        </w:rPr>
        <w:t xml:space="preserve">، </w:t>
      </w:r>
      <w:r w:rsidRPr="00C51727">
        <w:rPr>
          <w:rtl/>
        </w:rPr>
        <w:t>أو جمع المال.</w:t>
      </w:r>
    </w:p>
    <w:p w:rsidR="00E64FBC" w:rsidRPr="00C51727" w:rsidRDefault="00E64FBC" w:rsidP="00AD67AA">
      <w:pPr>
        <w:pStyle w:val="libNormal"/>
        <w:rPr>
          <w:rtl/>
        </w:rPr>
      </w:pPr>
      <w:r w:rsidRPr="004335D9">
        <w:rPr>
          <w:rStyle w:val="libAlaemChar"/>
          <w:rtl/>
        </w:rPr>
        <w:t>(</w:t>
      </w:r>
      <w:r w:rsidRPr="004A4D29">
        <w:rPr>
          <w:rStyle w:val="libAieChar"/>
          <w:rtl/>
        </w:rPr>
        <w:t>وَما كُنْتُمْ تَسْتَكْبِرُونَ</w:t>
      </w:r>
      <w:r w:rsidRPr="004335D9">
        <w:rPr>
          <w:rStyle w:val="libAlaemChar"/>
          <w:rtl/>
        </w:rPr>
        <w:t>)</w:t>
      </w:r>
      <w:r w:rsidRPr="00C51727">
        <w:rPr>
          <w:rtl/>
        </w:rPr>
        <w:t xml:space="preserve"> </w:t>
      </w:r>
      <w:r>
        <w:rPr>
          <w:rtl/>
        </w:rPr>
        <w:t>(</w:t>
      </w:r>
      <w:r w:rsidRPr="00C51727">
        <w:rPr>
          <w:rtl/>
        </w:rPr>
        <w:t>48)</w:t>
      </w:r>
      <w:r>
        <w:rPr>
          <w:rtl/>
        </w:rPr>
        <w:t xml:space="preserve">: </w:t>
      </w:r>
      <w:r w:rsidRPr="00C51727">
        <w:rPr>
          <w:rtl/>
        </w:rPr>
        <w:t>عن الحقّ</w:t>
      </w:r>
      <w:r>
        <w:rPr>
          <w:rtl/>
        </w:rPr>
        <w:t xml:space="preserve">، </w:t>
      </w:r>
      <w:r w:rsidRPr="00C51727">
        <w:rPr>
          <w:rtl/>
        </w:rPr>
        <w:t>أو على الخلق.</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18</w:t>
      </w:r>
      <w:r>
        <w:rPr>
          <w:rtl/>
        </w:rPr>
        <w:t xml:space="preserve"> ـ </w:t>
      </w:r>
      <w:r w:rsidRPr="00C51727">
        <w:rPr>
          <w:rtl/>
        </w:rPr>
        <w:t>19</w:t>
      </w:r>
      <w:r>
        <w:rPr>
          <w:rtl/>
        </w:rPr>
        <w:t xml:space="preserve">، </w:t>
      </w:r>
      <w:r w:rsidRPr="00C51727">
        <w:rPr>
          <w:rtl/>
        </w:rPr>
        <w:t>ح 47</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احتفّ</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حتّى تغيب عن باب الجنّة</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من المصدر</w:t>
      </w:r>
      <w:r>
        <w:rPr>
          <w:rtl/>
        </w:rPr>
        <w:t>.</w:t>
      </w:r>
      <w:r w:rsidRPr="00C51727">
        <w:rPr>
          <w:rtl/>
        </w:rPr>
        <w:t xml:space="preserve"> ويوجد المعقوفتان فيه أيضا</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فيسودّ وجه الظالم فيميز أصحابه</w:t>
      </w:r>
      <w:r w:rsidR="00861BFB">
        <w:rPr>
          <w:rtl/>
        </w:rPr>
        <w:t xml:space="preserve"> إلى </w:t>
      </w:r>
      <w:r w:rsidRPr="00C51727">
        <w:rPr>
          <w:rtl/>
        </w:rPr>
        <w:t>الجنّة</w:t>
      </w:r>
      <w:r>
        <w:rPr>
          <w:rtl/>
        </w:rPr>
        <w:t>.</w:t>
      </w:r>
    </w:p>
    <w:p w:rsidR="00E64FBC" w:rsidRPr="00C51727" w:rsidRDefault="00E64FBC" w:rsidP="002D110A">
      <w:pPr>
        <w:pStyle w:val="libFootnote0"/>
        <w:rPr>
          <w:rtl/>
        </w:rPr>
      </w:pPr>
      <w:r>
        <w:rPr>
          <w:rtl/>
        </w:rPr>
        <w:t>(</w:t>
      </w:r>
      <w:r w:rsidRPr="00C51727">
        <w:rPr>
          <w:rtl/>
        </w:rPr>
        <w:t>7) المجمع 2 / 424</w:t>
      </w:r>
      <w:r>
        <w:rPr>
          <w:rtl/>
        </w:rPr>
        <w:t>.</w:t>
      </w:r>
    </w:p>
    <w:p w:rsidR="00E64FBC" w:rsidRPr="00C51727" w:rsidRDefault="00E64FBC" w:rsidP="002D110A">
      <w:pPr>
        <w:pStyle w:val="libFootnote0"/>
        <w:rPr>
          <w:rtl/>
        </w:rPr>
      </w:pPr>
      <w:r>
        <w:rPr>
          <w:rtl/>
        </w:rPr>
        <w:t>(</w:t>
      </w:r>
      <w:r w:rsidRPr="00C51727">
        <w:rPr>
          <w:rtl/>
        </w:rPr>
        <w:t>8) ليس في المصدر</w:t>
      </w:r>
      <w:r>
        <w:rPr>
          <w:rtl/>
        </w:rPr>
        <w:t xml:space="preserve">: </w:t>
      </w:r>
      <w:r w:rsidRPr="00C51727">
        <w:rPr>
          <w:rtl/>
        </w:rPr>
        <w:t>لا</w:t>
      </w:r>
      <w:r>
        <w:rPr>
          <w:rtl/>
        </w:rPr>
        <w:t>.</w:t>
      </w:r>
    </w:p>
    <w:p w:rsidR="00E64FBC" w:rsidRPr="00C51727" w:rsidRDefault="00E64FBC" w:rsidP="00AD67AA">
      <w:pPr>
        <w:pStyle w:val="libNormal"/>
        <w:rPr>
          <w:rtl/>
        </w:rPr>
      </w:pPr>
      <w:r>
        <w:rPr>
          <w:rtl/>
        </w:rPr>
        <w:br w:type="page"/>
      </w:r>
      <w:r w:rsidRPr="00C51727">
        <w:rPr>
          <w:rtl/>
        </w:rPr>
        <w:lastRenderedPageBreak/>
        <w:t xml:space="preserve">وقرئ </w:t>
      </w:r>
      <w:r w:rsidRPr="00A73BDB">
        <w:rPr>
          <w:rStyle w:val="libFootnotenumChar"/>
          <w:rtl/>
        </w:rPr>
        <w:t>(1)</w:t>
      </w:r>
      <w:r>
        <w:rPr>
          <w:rtl/>
        </w:rPr>
        <w:t xml:space="preserve">: </w:t>
      </w:r>
      <w:r w:rsidRPr="00C51727">
        <w:rPr>
          <w:rtl/>
        </w:rPr>
        <w:t>«تستكثرون» من الكثرة.</w:t>
      </w:r>
    </w:p>
    <w:p w:rsidR="00E64FBC" w:rsidRPr="00C51727" w:rsidRDefault="00E64FBC" w:rsidP="00AD67AA">
      <w:pPr>
        <w:pStyle w:val="libNormal"/>
        <w:rPr>
          <w:rtl/>
        </w:rPr>
      </w:pPr>
      <w:r w:rsidRPr="004335D9">
        <w:rPr>
          <w:rStyle w:val="libAlaemChar"/>
          <w:rtl/>
        </w:rPr>
        <w:t>(</w:t>
      </w:r>
      <w:r w:rsidRPr="004A4D29">
        <w:rPr>
          <w:rStyle w:val="libAieChar"/>
          <w:rtl/>
        </w:rPr>
        <w:t>أَهؤُلاءِ الَّذِينَ أَقْسَمْتُمْ لا يَنالُهُمُ اللهُ بِرَحْمَةٍ</w:t>
      </w:r>
      <w:r w:rsidRPr="004335D9">
        <w:rPr>
          <w:rStyle w:val="libAlaemChar"/>
          <w:rtl/>
        </w:rPr>
        <w:t>)</w:t>
      </w:r>
      <w:r>
        <w:rPr>
          <w:rtl/>
        </w:rPr>
        <w:t xml:space="preserve">: </w:t>
      </w:r>
      <w:r w:rsidRPr="00C51727">
        <w:rPr>
          <w:rtl/>
        </w:rPr>
        <w:t>من تتمّة قولهم للرّجال.</w:t>
      </w:r>
    </w:p>
    <w:p w:rsidR="00E64FBC" w:rsidRPr="00C51727" w:rsidRDefault="00E64FBC" w:rsidP="00AD67AA">
      <w:pPr>
        <w:pStyle w:val="libNormal"/>
        <w:rPr>
          <w:rtl/>
        </w:rPr>
      </w:pPr>
      <w:r w:rsidRPr="00C51727">
        <w:rPr>
          <w:rtl/>
        </w:rPr>
        <w:t>والإشارة</w:t>
      </w:r>
      <w:r w:rsidR="00861BFB">
        <w:rPr>
          <w:rtl/>
        </w:rPr>
        <w:t xml:space="preserve"> إلى </w:t>
      </w:r>
      <w:r w:rsidRPr="00C51727">
        <w:rPr>
          <w:rtl/>
        </w:rPr>
        <w:t>شيعتهم الّذين كانوا معهم على الأعراف</w:t>
      </w:r>
      <w:r>
        <w:rPr>
          <w:rtl/>
        </w:rPr>
        <w:t xml:space="preserve">، </w:t>
      </w:r>
      <w:r w:rsidRPr="00C51727">
        <w:rPr>
          <w:rtl/>
        </w:rPr>
        <w:t>الّذين كانت الكفرة يحتقرونهم في الدّنيا ويحلفون أنّ الله لا يدخلهم الجنّة.</w:t>
      </w:r>
    </w:p>
    <w:p w:rsidR="00E64FBC" w:rsidRPr="00C51727" w:rsidRDefault="00E64FBC" w:rsidP="00AD67AA">
      <w:pPr>
        <w:pStyle w:val="libNormal"/>
        <w:rPr>
          <w:rtl/>
        </w:rPr>
      </w:pPr>
      <w:r w:rsidRPr="004335D9">
        <w:rPr>
          <w:rStyle w:val="libAlaemChar"/>
          <w:rtl/>
        </w:rPr>
        <w:t>(</w:t>
      </w:r>
      <w:r w:rsidRPr="004A4D29">
        <w:rPr>
          <w:rStyle w:val="libAieChar"/>
          <w:rtl/>
        </w:rPr>
        <w:t>ادْخُلُوا الْجَنَّةَ لا خَوْفٌ عَلَيْكُمْ وَلا أَنْتُمْ تَحْزَنُونَ</w:t>
      </w:r>
      <w:r w:rsidRPr="004335D9">
        <w:rPr>
          <w:rStyle w:val="libAlaemChar"/>
          <w:rtl/>
        </w:rPr>
        <w:t>)</w:t>
      </w:r>
      <w:r w:rsidRPr="00C51727">
        <w:rPr>
          <w:rtl/>
        </w:rPr>
        <w:t xml:space="preserve"> </w:t>
      </w:r>
      <w:r>
        <w:rPr>
          <w:rtl/>
        </w:rPr>
        <w:t>(</w:t>
      </w:r>
      <w:r w:rsidRPr="00C51727">
        <w:rPr>
          <w:rtl/>
        </w:rPr>
        <w:t>49)</w:t>
      </w:r>
      <w:r>
        <w:rPr>
          <w:rtl/>
        </w:rPr>
        <w:t xml:space="preserve">، </w:t>
      </w:r>
      <w:r w:rsidRPr="00C51727">
        <w:rPr>
          <w:rtl/>
        </w:rPr>
        <w:t>أي</w:t>
      </w:r>
      <w:r>
        <w:rPr>
          <w:rtl/>
        </w:rPr>
        <w:t xml:space="preserve">: </w:t>
      </w:r>
      <w:r w:rsidRPr="00C51727">
        <w:rPr>
          <w:rtl/>
        </w:rPr>
        <w:t>فالتفتوا</w:t>
      </w:r>
      <w:r w:rsidR="00861BFB">
        <w:rPr>
          <w:rtl/>
        </w:rPr>
        <w:t xml:space="preserve"> إلى </w:t>
      </w:r>
      <w:r w:rsidRPr="00C51727">
        <w:rPr>
          <w:rtl/>
        </w:rPr>
        <w:t>أصحاب الجنّة وقالوا لهم</w:t>
      </w:r>
      <w:r>
        <w:rPr>
          <w:rtl/>
        </w:rPr>
        <w:t xml:space="preserve">: </w:t>
      </w:r>
      <w:r w:rsidRPr="00C51727">
        <w:rPr>
          <w:rtl/>
        </w:rPr>
        <w:t>«ادخلوا»</w:t>
      </w:r>
      <w:r>
        <w:rPr>
          <w:rtl/>
        </w:rPr>
        <w:t>.</w:t>
      </w:r>
      <w:r w:rsidRPr="00C51727">
        <w:rPr>
          <w:rtl/>
        </w:rPr>
        <w:t xml:space="preserve"> وهو أوفق.</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فقيل لأصحاب الأعراف</w:t>
      </w:r>
      <w:r>
        <w:rPr>
          <w:rtl/>
        </w:rPr>
        <w:t xml:space="preserve">: </w:t>
      </w:r>
      <w:r w:rsidRPr="004335D9">
        <w:rPr>
          <w:rStyle w:val="libAlaemChar"/>
          <w:rtl/>
        </w:rPr>
        <w:t>(</w:t>
      </w:r>
      <w:r w:rsidRPr="004A4D29">
        <w:rPr>
          <w:rStyle w:val="libAieChar"/>
          <w:rtl/>
        </w:rPr>
        <w:t>ادْخُلُوا الْجَنَّةَ</w:t>
      </w:r>
      <w:r w:rsidRPr="004335D9">
        <w:rPr>
          <w:rStyle w:val="libAlaemChar"/>
          <w:rtl/>
        </w:rPr>
        <w:t>)</w:t>
      </w:r>
      <w:r w:rsidRPr="00C51727">
        <w:rPr>
          <w:rtl/>
        </w:rPr>
        <w:t xml:space="preserve"> بفضل الله</w:t>
      </w:r>
      <w:r>
        <w:rPr>
          <w:rtl/>
        </w:rPr>
        <w:t xml:space="preserve">، </w:t>
      </w:r>
      <w:r w:rsidRPr="00C51727">
        <w:rPr>
          <w:rtl/>
        </w:rPr>
        <w:t>بعد أن حبسوا حتّى أبصروا الفريقين وعرفوهم وقالوا لهم ما قالوا.</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لـمـّـا </w:t>
      </w:r>
      <w:r w:rsidRPr="00C51727">
        <w:rPr>
          <w:rtl/>
        </w:rPr>
        <w:t>عيّروا أصحاب النّار</w:t>
      </w:r>
      <w:r>
        <w:rPr>
          <w:rtl/>
        </w:rPr>
        <w:t xml:space="preserve">، </w:t>
      </w:r>
      <w:r w:rsidRPr="00C51727">
        <w:rPr>
          <w:rtl/>
        </w:rPr>
        <w:t>أقسموا أنّ أصحاب الأعراف لا يدخلون الجنّة. فقال الله أو بعض الملائكة</w:t>
      </w:r>
      <w:r>
        <w:rPr>
          <w:rtl/>
        </w:rPr>
        <w:t xml:space="preserve">: </w:t>
      </w:r>
      <w:r w:rsidRPr="004335D9">
        <w:rPr>
          <w:rStyle w:val="libAlaemChar"/>
          <w:rtl/>
        </w:rPr>
        <w:t>(</w:t>
      </w:r>
      <w:r w:rsidRPr="004A4D29">
        <w:rPr>
          <w:rStyle w:val="libAieChar"/>
          <w:rtl/>
        </w:rPr>
        <w:t>أَهؤُلاءِ الَّذِينَ أَقْسَمْتُمْ</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«ادخلوا» أو «دخلوا» على الاستئناف وتقديره</w:t>
      </w:r>
      <w:r>
        <w:rPr>
          <w:rtl/>
        </w:rPr>
        <w:t xml:space="preserve">: </w:t>
      </w:r>
      <w:r w:rsidRPr="00C51727">
        <w:rPr>
          <w:rtl/>
        </w:rPr>
        <w:t>دخلوا الجنّة مقولا لهم</w:t>
      </w:r>
      <w:r>
        <w:rPr>
          <w:rtl/>
        </w:rPr>
        <w:t xml:space="preserve">: </w:t>
      </w:r>
      <w:r w:rsidRPr="00C51727">
        <w:rPr>
          <w:rtl/>
        </w:rPr>
        <w:t>«لا خوف عليكم»</w:t>
      </w:r>
      <w:r>
        <w:rPr>
          <w:rtl/>
        </w:rPr>
        <w:t>.</w:t>
      </w:r>
    </w:p>
    <w:p w:rsidR="00E64FBC" w:rsidRPr="00C51727" w:rsidRDefault="00E64FBC" w:rsidP="00AD67AA">
      <w:pPr>
        <w:pStyle w:val="libNormal"/>
        <w:rPr>
          <w:rtl/>
        </w:rPr>
      </w:pPr>
      <w:r w:rsidRPr="00C51727">
        <w:rPr>
          <w:rtl/>
        </w:rPr>
        <w:t xml:space="preserve">في الجوامع </w:t>
      </w:r>
      <w:r w:rsidRPr="00A73BDB">
        <w:rPr>
          <w:rStyle w:val="libFootnotenumChar"/>
          <w:rtl/>
        </w:rPr>
        <w:t>(5)</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«الأعراف» كثبان بين الجنّة والنّار.</w:t>
      </w:r>
    </w:p>
    <w:p w:rsidR="00E64FBC" w:rsidRPr="00C51727" w:rsidRDefault="00E64FBC" w:rsidP="00AD67AA">
      <w:pPr>
        <w:pStyle w:val="libNormal"/>
        <w:rPr>
          <w:rtl/>
        </w:rPr>
      </w:pPr>
      <w:r w:rsidRPr="00C51727">
        <w:rPr>
          <w:rtl/>
        </w:rPr>
        <w:t>يوقف عليها كلّ نبيّ وكلّ خليفة نبيّ مع المذنبين من أهل زمانه</w:t>
      </w:r>
      <w:r>
        <w:rPr>
          <w:rtl/>
        </w:rPr>
        <w:t xml:space="preserve">، </w:t>
      </w:r>
      <w:r w:rsidRPr="00C51727">
        <w:rPr>
          <w:rtl/>
        </w:rPr>
        <w:t>كما يقف صاحب الجيش مع الضّعفاء من جنده</w:t>
      </w:r>
      <w:r>
        <w:rPr>
          <w:rtl/>
        </w:rPr>
        <w:t xml:space="preserve">، </w:t>
      </w:r>
      <w:r w:rsidRPr="00C51727">
        <w:rPr>
          <w:rtl/>
        </w:rPr>
        <w:t>وقد سبق المحسنون</w:t>
      </w:r>
      <w:r w:rsidR="00861BFB">
        <w:rPr>
          <w:rtl/>
        </w:rPr>
        <w:t xml:space="preserve"> إلى </w:t>
      </w:r>
      <w:r w:rsidRPr="00C51727">
        <w:rPr>
          <w:rtl/>
        </w:rPr>
        <w:t>الجنّة.</w:t>
      </w:r>
    </w:p>
    <w:p w:rsidR="00E64FBC" w:rsidRPr="00C51727" w:rsidRDefault="00E64FBC" w:rsidP="00AD67AA">
      <w:pPr>
        <w:pStyle w:val="libNormal"/>
        <w:rPr>
          <w:rtl/>
        </w:rPr>
      </w:pPr>
      <w:r w:rsidRPr="00C51727">
        <w:rPr>
          <w:rtl/>
        </w:rPr>
        <w:t>فيقول ذلك الخليفة للمذنبين الواقفين معه</w:t>
      </w:r>
      <w:r>
        <w:rPr>
          <w:rtl/>
        </w:rPr>
        <w:t xml:space="preserve">: </w:t>
      </w:r>
      <w:r w:rsidRPr="00C51727">
        <w:rPr>
          <w:rtl/>
        </w:rPr>
        <w:t>انظروا</w:t>
      </w:r>
      <w:r w:rsidR="00861BFB">
        <w:rPr>
          <w:rtl/>
        </w:rPr>
        <w:t xml:space="preserve"> إلى </w:t>
      </w:r>
      <w:r w:rsidRPr="00C51727">
        <w:rPr>
          <w:rtl/>
        </w:rPr>
        <w:t xml:space="preserve">إخوانكم المحسنين قد سبقوا </w:t>
      </w:r>
      <w:r w:rsidRPr="00A73BDB">
        <w:rPr>
          <w:rStyle w:val="libFootnotenumChar"/>
          <w:rtl/>
        </w:rPr>
        <w:t>(6)</w:t>
      </w:r>
      <w:r w:rsidR="00861BFB">
        <w:rPr>
          <w:rtl/>
        </w:rPr>
        <w:t xml:space="preserve"> إلى </w:t>
      </w:r>
      <w:r w:rsidRPr="00C51727">
        <w:rPr>
          <w:rtl/>
        </w:rPr>
        <w:t>الجنّة.</w:t>
      </w:r>
    </w:p>
    <w:p w:rsidR="00E64FBC" w:rsidRPr="00C51727" w:rsidRDefault="00E64FBC" w:rsidP="00AD67AA">
      <w:pPr>
        <w:pStyle w:val="libNormal"/>
        <w:rPr>
          <w:rtl/>
        </w:rPr>
      </w:pPr>
      <w:r w:rsidRPr="00C51727">
        <w:rPr>
          <w:rtl/>
        </w:rPr>
        <w:t>فيسلّم عليهم المذنبون. وذلك قوله</w:t>
      </w:r>
      <w:r>
        <w:rPr>
          <w:rtl/>
        </w:rPr>
        <w:t xml:space="preserve">: </w:t>
      </w:r>
      <w:r w:rsidRPr="004335D9">
        <w:rPr>
          <w:rStyle w:val="libAlaemChar"/>
          <w:rtl/>
        </w:rPr>
        <w:t>(</w:t>
      </w:r>
      <w:r w:rsidRPr="004A4D29">
        <w:rPr>
          <w:rStyle w:val="libAieChar"/>
          <w:rtl/>
        </w:rPr>
        <w:t>سَلامٌ عَلَيْكُمْ لَمْ يَدْخُلُوها وَهُمْ يَطْمَعُونَ</w:t>
      </w:r>
      <w:r w:rsidRPr="004335D9">
        <w:rPr>
          <w:rStyle w:val="libAlaemChar"/>
          <w:rtl/>
        </w:rPr>
        <w:t>)</w:t>
      </w:r>
      <w:r>
        <w:rPr>
          <w:rtl/>
        </w:rPr>
        <w:t>.</w:t>
      </w:r>
    </w:p>
    <w:p w:rsidR="00E64FBC" w:rsidRPr="00C51727" w:rsidRDefault="00E64FBC" w:rsidP="00AD67AA">
      <w:pPr>
        <w:pStyle w:val="libNormal"/>
        <w:rPr>
          <w:rtl/>
        </w:rPr>
      </w:pPr>
      <w:r w:rsidRPr="00C51727">
        <w:rPr>
          <w:rtl/>
        </w:rPr>
        <w:t>أن يدخلهم الله إيّاها بشفاعة النّبيّ</w:t>
      </w:r>
      <w:r>
        <w:rPr>
          <w:rtl/>
        </w:rPr>
        <w:t xml:space="preserve"> ـ </w:t>
      </w:r>
      <w:r w:rsidRPr="00C51727">
        <w:rPr>
          <w:rtl/>
        </w:rPr>
        <w:t>صلّى الله عليه وآله</w:t>
      </w:r>
      <w:r>
        <w:rPr>
          <w:rtl/>
        </w:rPr>
        <w:t xml:space="preserve"> ـ </w:t>
      </w:r>
      <w:r w:rsidRPr="00C51727">
        <w:rPr>
          <w:rtl/>
        </w:rPr>
        <w:t>والإمام. وينظر هؤلاء</w:t>
      </w:r>
      <w:r w:rsidR="00861BFB">
        <w:rPr>
          <w:rtl/>
        </w:rPr>
        <w:t xml:space="preserve"> إلى </w:t>
      </w:r>
      <w:r w:rsidRPr="00C51727">
        <w:rPr>
          <w:rtl/>
        </w:rPr>
        <w:t>أهل النّار فيقولون</w:t>
      </w:r>
      <w:r>
        <w:rPr>
          <w:rtl/>
        </w:rPr>
        <w:t xml:space="preserve">: </w:t>
      </w:r>
      <w:r w:rsidRPr="004335D9">
        <w:rPr>
          <w:rStyle w:val="libAlaemChar"/>
          <w:rtl/>
        </w:rPr>
        <w:t>(</w:t>
      </w:r>
      <w:r w:rsidRPr="004A4D29">
        <w:rPr>
          <w:rStyle w:val="libAieChar"/>
          <w:rtl/>
        </w:rPr>
        <w:t>رَبَّنا لا تَجْعَلْنا مَعَ الْقَوْمِ الظَّالِمِينَ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ينادي «أصحاب الأعراف» وهم الأنبياء والخلفاء. «رجالا» من أهل النّار ورؤساء الكفّار</w:t>
      </w:r>
      <w:r>
        <w:rPr>
          <w:rtl/>
        </w:rPr>
        <w:t xml:space="preserve">، </w:t>
      </w:r>
      <w:r w:rsidRPr="00C51727">
        <w:rPr>
          <w:rtl/>
        </w:rPr>
        <w:t>يقولون لهم مقرّعين</w:t>
      </w:r>
      <w:r>
        <w:rPr>
          <w:rtl/>
        </w:rPr>
        <w:t xml:space="preserve">: </w:t>
      </w:r>
      <w:r w:rsidRPr="004335D9">
        <w:rPr>
          <w:rStyle w:val="libAlaemChar"/>
          <w:rtl/>
        </w:rPr>
        <w:t>(</w:t>
      </w:r>
      <w:r w:rsidRPr="004A4D29">
        <w:rPr>
          <w:rStyle w:val="libAieChar"/>
          <w:rtl/>
        </w:rPr>
        <w:t>ما أَغْنى عَنْكُمْ جَمْعُكُمْ</w:t>
      </w:r>
      <w:r w:rsidRPr="004335D9">
        <w:rPr>
          <w:rStyle w:val="libAlaemChar"/>
          <w:rtl/>
        </w:rPr>
        <w:t>)</w:t>
      </w:r>
      <w:r w:rsidRPr="00C51727">
        <w:rPr>
          <w:rtl/>
        </w:rPr>
        <w:t xml:space="preserve"> واستكباركم. </w:t>
      </w:r>
      <w:r w:rsidRPr="004335D9">
        <w:rPr>
          <w:rStyle w:val="libAlaemChar"/>
          <w:rtl/>
        </w:rPr>
        <w:t>(</w:t>
      </w:r>
      <w:r w:rsidRPr="004A4D29">
        <w:rPr>
          <w:rStyle w:val="libAieChar"/>
          <w:rtl/>
        </w:rPr>
        <w:t>أَهؤُلاءِ الَّذِينَ أَقْسَمْتُمْ لا يَنالُهُمُ اللهُ بِرَحْمَةٍ</w:t>
      </w:r>
      <w:r w:rsidRPr="004335D9">
        <w:rPr>
          <w:rStyle w:val="libAlaemChar"/>
          <w:rtl/>
        </w:rPr>
        <w:t>)</w:t>
      </w:r>
      <w:r>
        <w:rPr>
          <w:rtl/>
        </w:rPr>
        <w:t>.</w:t>
      </w:r>
      <w:r w:rsidRPr="00C51727">
        <w:rPr>
          <w:rtl/>
        </w:rPr>
        <w:t xml:space="preserve"> إشارة</w:t>
      </w:r>
      <w:r w:rsidR="00861BFB">
        <w:rPr>
          <w:rtl/>
        </w:rPr>
        <w:t xml:space="preserve"> إلى </w:t>
      </w:r>
      <w:r w:rsidRPr="00C51727">
        <w:rPr>
          <w:rtl/>
        </w:rPr>
        <w:t>أهل الجنّة الّذين كان الرّؤساء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350</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نفس المصدر والموضع.</w:t>
      </w:r>
    </w:p>
    <w:p w:rsidR="00E64FBC" w:rsidRPr="00C51727" w:rsidRDefault="00E64FBC" w:rsidP="002D110A">
      <w:pPr>
        <w:pStyle w:val="libFootnote0"/>
        <w:rPr>
          <w:rtl/>
        </w:rPr>
      </w:pPr>
      <w:r>
        <w:rPr>
          <w:rtl/>
        </w:rPr>
        <w:t>(</w:t>
      </w:r>
      <w:r w:rsidRPr="00C51727">
        <w:rPr>
          <w:rtl/>
        </w:rPr>
        <w:t>4) نفس المصدر والموضع</w:t>
      </w:r>
      <w:r>
        <w:rPr>
          <w:rtl/>
        </w:rPr>
        <w:t>.</w:t>
      </w:r>
    </w:p>
    <w:p w:rsidR="00E64FBC" w:rsidRPr="00C51727" w:rsidRDefault="00E64FBC" w:rsidP="002D110A">
      <w:pPr>
        <w:pStyle w:val="libFootnote0"/>
        <w:rPr>
          <w:rtl/>
        </w:rPr>
      </w:pPr>
      <w:r>
        <w:rPr>
          <w:rtl/>
        </w:rPr>
        <w:t>(</w:t>
      </w:r>
      <w:r w:rsidRPr="00C51727">
        <w:rPr>
          <w:rtl/>
        </w:rPr>
        <w:t>5) جوامع الجامع / 146</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سيقوا</w:t>
      </w:r>
      <w:r>
        <w:rPr>
          <w:rtl/>
        </w:rPr>
        <w:t>.</w:t>
      </w:r>
    </w:p>
    <w:p w:rsidR="00E64FBC" w:rsidRPr="00C51727" w:rsidRDefault="00E64FBC" w:rsidP="004A4D29">
      <w:pPr>
        <w:pStyle w:val="libNormal0"/>
        <w:rPr>
          <w:rtl/>
        </w:rPr>
      </w:pPr>
      <w:r>
        <w:rPr>
          <w:rtl/>
        </w:rPr>
        <w:br w:type="page"/>
      </w:r>
      <w:r w:rsidRPr="00C51727">
        <w:rPr>
          <w:rtl/>
        </w:rPr>
        <w:lastRenderedPageBreak/>
        <w:t>يستضعفونهم ويحتقرونهم بفقرهم</w:t>
      </w:r>
      <w:r>
        <w:rPr>
          <w:rtl/>
        </w:rPr>
        <w:t xml:space="preserve">، </w:t>
      </w:r>
      <w:r w:rsidRPr="00C51727">
        <w:rPr>
          <w:rtl/>
        </w:rPr>
        <w:t>ويستطيلون عليهم بدنياهم</w:t>
      </w:r>
      <w:r>
        <w:rPr>
          <w:rtl/>
        </w:rPr>
        <w:t xml:space="preserve">، </w:t>
      </w:r>
      <w:r w:rsidRPr="00C51727">
        <w:rPr>
          <w:rtl/>
        </w:rPr>
        <w:t xml:space="preserve">ويقسمون أنّ الله لا يدخلهم الجنّة. </w:t>
      </w:r>
      <w:r w:rsidRPr="004335D9">
        <w:rPr>
          <w:rStyle w:val="libAlaemChar"/>
          <w:rtl/>
        </w:rPr>
        <w:t>(</w:t>
      </w:r>
      <w:r w:rsidRPr="004A4D29">
        <w:rPr>
          <w:rStyle w:val="libAieChar"/>
          <w:rtl/>
        </w:rPr>
        <w:t>ادْخُلُوا الْجَنَّةَ</w:t>
      </w:r>
      <w:r w:rsidRPr="004335D9">
        <w:rPr>
          <w:rStyle w:val="libAlaemChar"/>
          <w:rtl/>
        </w:rPr>
        <w:t>)</w:t>
      </w:r>
      <w:r w:rsidRPr="00C51727">
        <w:rPr>
          <w:rtl/>
        </w:rPr>
        <w:t xml:space="preserve"> يقول أصحاب الأعراف لهؤلاء المستضعفين عن أمر من الله</w:t>
      </w:r>
      <w:r>
        <w:rPr>
          <w:rtl/>
        </w:rPr>
        <w:t xml:space="preserve"> ـ </w:t>
      </w:r>
      <w:r w:rsidRPr="00C51727">
        <w:rPr>
          <w:rtl/>
        </w:rPr>
        <w:t>عزّ وجلّ</w:t>
      </w:r>
      <w:r>
        <w:rPr>
          <w:rtl/>
        </w:rPr>
        <w:t xml:space="preserve"> ـ </w:t>
      </w:r>
      <w:r w:rsidRPr="00C51727">
        <w:rPr>
          <w:rtl/>
        </w:rPr>
        <w:t>لهم بذلك</w:t>
      </w:r>
      <w:r>
        <w:rPr>
          <w:rtl/>
        </w:rPr>
        <w:t xml:space="preserve">: </w:t>
      </w:r>
      <w:r w:rsidRPr="004335D9">
        <w:rPr>
          <w:rStyle w:val="libAlaemChar"/>
          <w:rtl/>
        </w:rPr>
        <w:t>(</w:t>
      </w:r>
      <w:r w:rsidRPr="004A4D29">
        <w:rPr>
          <w:rStyle w:val="libAieChar"/>
          <w:rtl/>
        </w:rPr>
        <w:t>ادْخُلُوا الْجَنَّةَ لا خَوْفٌ عَلَيْكُمْ وَلا أَنْتُمْ تَحْزَنُونَ</w:t>
      </w:r>
      <w:r w:rsidRPr="004335D9">
        <w:rPr>
          <w:rStyle w:val="libAlaemChar"/>
          <w:rtl/>
        </w:rPr>
        <w:t>)</w:t>
      </w:r>
      <w:r>
        <w:rPr>
          <w:rtl/>
        </w:rPr>
        <w:t xml:space="preserve">، </w:t>
      </w:r>
      <w:r w:rsidRPr="00C51727">
        <w:rPr>
          <w:rtl/>
        </w:rPr>
        <w:t>أي</w:t>
      </w:r>
      <w:r>
        <w:rPr>
          <w:rtl/>
        </w:rPr>
        <w:t xml:space="preserve">: </w:t>
      </w:r>
      <w:r w:rsidRPr="00C51727">
        <w:rPr>
          <w:rtl/>
        </w:rPr>
        <w:t>لا خائفين ولا محزونين.</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حدّثني أبي</w:t>
      </w:r>
      <w:r>
        <w:rPr>
          <w:rtl/>
        </w:rPr>
        <w:t xml:space="preserve">، </w:t>
      </w:r>
      <w:r w:rsidRPr="00C51727">
        <w:rPr>
          <w:rtl/>
        </w:rPr>
        <w:t>عن الحسن بن محبوب</w:t>
      </w:r>
      <w:r>
        <w:rPr>
          <w:rtl/>
        </w:rPr>
        <w:t>، [</w:t>
      </w:r>
      <w:r w:rsidRPr="00C51727">
        <w:rPr>
          <w:rtl/>
        </w:rPr>
        <w:t>عن أبي أيوب</w:t>
      </w:r>
      <w:r>
        <w:rPr>
          <w:rtl/>
        </w:rPr>
        <w:t>]</w:t>
      </w:r>
      <w:r w:rsidRPr="00C51727">
        <w:rPr>
          <w:rtl/>
        </w:rPr>
        <w:t xml:space="preserve"> </w:t>
      </w:r>
      <w:r w:rsidRPr="00A73BDB">
        <w:rPr>
          <w:rStyle w:val="libFootnotenumChar"/>
          <w:rtl/>
        </w:rPr>
        <w:t>(2)</w:t>
      </w:r>
      <w:r w:rsidRPr="00C51727">
        <w:rPr>
          <w:rtl/>
        </w:rPr>
        <w:t xml:space="preserve"> عن بريد </w:t>
      </w:r>
      <w:r w:rsidRPr="00A73BDB">
        <w:rPr>
          <w:rStyle w:val="libFootnotenumChar"/>
          <w:rtl/>
        </w:rPr>
        <w:t>(3)</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 xml:space="preserve">«الأعراف» كثبان </w:t>
      </w:r>
      <w:r w:rsidRPr="00A73BDB">
        <w:rPr>
          <w:rStyle w:val="libFootnotenumChar"/>
          <w:rtl/>
        </w:rPr>
        <w:t>(4)</w:t>
      </w:r>
      <w:r w:rsidRPr="00C51727">
        <w:rPr>
          <w:rtl/>
        </w:rPr>
        <w:t xml:space="preserve"> بين الجنّة والنّار. </w:t>
      </w:r>
      <w:r>
        <w:rPr>
          <w:rtl/>
        </w:rPr>
        <w:t>و «</w:t>
      </w:r>
      <w:r w:rsidRPr="00C51727">
        <w:rPr>
          <w:rtl/>
        </w:rPr>
        <w:t>الرّجال» الأئمّة</w:t>
      </w:r>
      <w:r>
        <w:rPr>
          <w:rtl/>
        </w:rPr>
        <w:t xml:space="preserve"> ـ </w:t>
      </w:r>
      <w:r w:rsidRPr="00C51727">
        <w:rPr>
          <w:rtl/>
        </w:rPr>
        <w:t>صلوات الله عليهم</w:t>
      </w:r>
      <w:r>
        <w:rPr>
          <w:rtl/>
        </w:rPr>
        <w:t xml:space="preserve"> ـ </w:t>
      </w:r>
      <w:r w:rsidRPr="00C51727">
        <w:rPr>
          <w:rtl/>
        </w:rPr>
        <w:t>يقفون على الأعراف مع شيعتهم</w:t>
      </w:r>
      <w:r>
        <w:rPr>
          <w:rtl/>
        </w:rPr>
        <w:t xml:space="preserve">، </w:t>
      </w:r>
      <w:r w:rsidRPr="00C51727">
        <w:rPr>
          <w:rtl/>
        </w:rPr>
        <w:t xml:space="preserve">وقد سبق </w:t>
      </w:r>
      <w:r w:rsidRPr="00A73BDB">
        <w:rPr>
          <w:rStyle w:val="libFootnotenumChar"/>
          <w:rtl/>
        </w:rPr>
        <w:t>(5)</w:t>
      </w:r>
      <w:r w:rsidRPr="00C51727">
        <w:rPr>
          <w:rtl/>
        </w:rPr>
        <w:t xml:space="preserve"> المؤمنون</w:t>
      </w:r>
      <w:r w:rsidR="00861BFB">
        <w:rPr>
          <w:rtl/>
        </w:rPr>
        <w:t xml:space="preserve"> إلى </w:t>
      </w:r>
      <w:r w:rsidRPr="00C51727">
        <w:rPr>
          <w:rtl/>
        </w:rPr>
        <w:t xml:space="preserve">الجنّة. </w:t>
      </w:r>
      <w:r>
        <w:rPr>
          <w:rtl/>
        </w:rPr>
        <w:t>[</w:t>
      </w:r>
      <w:r w:rsidRPr="00C51727">
        <w:rPr>
          <w:rtl/>
        </w:rPr>
        <w:t>بلا حساب</w:t>
      </w:r>
      <w:r>
        <w:rPr>
          <w:rtl/>
        </w:rPr>
        <w:t>]</w:t>
      </w:r>
      <w:r w:rsidRPr="00C51727">
        <w:rPr>
          <w:rtl/>
        </w:rPr>
        <w:t xml:space="preserve"> </w:t>
      </w:r>
      <w:r w:rsidRPr="00A73BDB">
        <w:rPr>
          <w:rStyle w:val="libFootnotenumChar"/>
          <w:rtl/>
        </w:rPr>
        <w:t>(6)</w:t>
      </w:r>
      <w:r w:rsidRPr="00C51727">
        <w:rPr>
          <w:rtl/>
        </w:rPr>
        <w:t xml:space="preserve"> فيقول الأئمّة لشيعتهم من أصحاب الذّنوب</w:t>
      </w:r>
      <w:r>
        <w:rPr>
          <w:rtl/>
        </w:rPr>
        <w:t xml:space="preserve">: </w:t>
      </w:r>
      <w:r w:rsidRPr="00C51727">
        <w:rPr>
          <w:rtl/>
        </w:rPr>
        <w:t>انظروا</w:t>
      </w:r>
      <w:r w:rsidR="00861BFB">
        <w:rPr>
          <w:rtl/>
        </w:rPr>
        <w:t xml:space="preserve"> إلى </w:t>
      </w:r>
      <w:r w:rsidRPr="00C51727">
        <w:rPr>
          <w:rtl/>
        </w:rPr>
        <w:t xml:space="preserve">إخوانكم في الجنّة قد سبقوا </w:t>
      </w:r>
      <w:r w:rsidRPr="00A73BDB">
        <w:rPr>
          <w:rStyle w:val="libFootnotenumChar"/>
          <w:rtl/>
        </w:rPr>
        <w:t>(7)</w:t>
      </w:r>
      <w:r w:rsidRPr="00C51727">
        <w:rPr>
          <w:rtl/>
        </w:rPr>
        <w:t xml:space="preserve"> إليها بلا حساب. وهو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سَلامٌ عَلَيْكُمْ لَمْ يَدْخُلُوها وَهُمْ يَطْمَعُونَ</w:t>
      </w:r>
      <w:r w:rsidRPr="004335D9">
        <w:rPr>
          <w:rStyle w:val="libAlaemChar"/>
          <w:rtl/>
        </w:rPr>
        <w:t>)</w:t>
      </w:r>
      <w:r>
        <w:rPr>
          <w:rtl/>
        </w:rPr>
        <w:t>.</w:t>
      </w:r>
    </w:p>
    <w:p w:rsidR="00E64FBC" w:rsidRPr="00C51727" w:rsidRDefault="00E64FBC" w:rsidP="00AD67AA">
      <w:pPr>
        <w:pStyle w:val="libNormal"/>
        <w:rPr>
          <w:rtl/>
        </w:rPr>
      </w:pPr>
      <w:r w:rsidRPr="00C51727">
        <w:rPr>
          <w:rtl/>
        </w:rPr>
        <w:t>ثمّ يقال لهم</w:t>
      </w:r>
      <w:r>
        <w:rPr>
          <w:rtl/>
        </w:rPr>
        <w:t xml:space="preserve">: </w:t>
      </w:r>
      <w:r w:rsidRPr="00C51727">
        <w:rPr>
          <w:rtl/>
        </w:rPr>
        <w:t>انظروا</w:t>
      </w:r>
      <w:r w:rsidR="00861BFB">
        <w:rPr>
          <w:rtl/>
        </w:rPr>
        <w:t xml:space="preserve"> إلى </w:t>
      </w:r>
      <w:r w:rsidRPr="00C51727">
        <w:rPr>
          <w:rtl/>
        </w:rPr>
        <w:t>أعدائكم في النّار. وهو قوله</w:t>
      </w:r>
      <w:r>
        <w:rPr>
          <w:rtl/>
        </w:rPr>
        <w:t xml:space="preserve">: </w:t>
      </w:r>
      <w:r w:rsidRPr="004335D9">
        <w:rPr>
          <w:rStyle w:val="libAlaemChar"/>
          <w:rtl/>
        </w:rPr>
        <w:t>(</w:t>
      </w:r>
      <w:r w:rsidRPr="004A4D29">
        <w:rPr>
          <w:rStyle w:val="libAieChar"/>
          <w:rtl/>
        </w:rPr>
        <w:t>وَإِذا صُرِفَتْ أَبْصارُهُمْ تِلْقاءَ أَصْحابِ النَّارِ قالُوا رَبَّنا لا تَجْعَلْنا مَعَ الْقَوْمِ الظَّالِمِينَ، وَنادى أَصْحابُ الْأَعْرافِ رِجالاً يَعْرِفُونَهُمْ بِسِيماهُمْ</w:t>
      </w:r>
      <w:r w:rsidRPr="004335D9">
        <w:rPr>
          <w:rStyle w:val="libAlaemChar"/>
          <w:rtl/>
        </w:rPr>
        <w:t>)</w:t>
      </w:r>
      <w:r w:rsidRPr="00C51727">
        <w:rPr>
          <w:rtl/>
        </w:rPr>
        <w:t xml:space="preserve"> في النّار. </w:t>
      </w:r>
      <w:r w:rsidRPr="004335D9">
        <w:rPr>
          <w:rStyle w:val="libAlaemChar"/>
          <w:rtl/>
        </w:rPr>
        <w:t>(</w:t>
      </w:r>
      <w:r w:rsidRPr="004A4D29">
        <w:rPr>
          <w:rStyle w:val="libAieChar"/>
          <w:rtl/>
        </w:rPr>
        <w:t>قالُوا ما أَغْنى عَنْكُمْ جَمْعُكُمْ</w:t>
      </w:r>
      <w:r w:rsidRPr="004335D9">
        <w:rPr>
          <w:rStyle w:val="libAlaemChar"/>
          <w:rtl/>
        </w:rPr>
        <w:t>)</w:t>
      </w:r>
      <w:r w:rsidRPr="00C51727">
        <w:rPr>
          <w:rtl/>
        </w:rPr>
        <w:t xml:space="preserve"> في الدّنيا. </w:t>
      </w:r>
      <w:r w:rsidRPr="004335D9">
        <w:rPr>
          <w:rStyle w:val="libAlaemChar"/>
          <w:rtl/>
        </w:rPr>
        <w:t>(</w:t>
      </w:r>
      <w:r w:rsidRPr="004A4D29">
        <w:rPr>
          <w:rStyle w:val="libAieChar"/>
          <w:rtl/>
        </w:rPr>
        <w:t>وَما كُنْتُمْ تَسْتَكْبِرُونَ</w:t>
      </w:r>
      <w:r w:rsidRPr="004335D9">
        <w:rPr>
          <w:rStyle w:val="libAlaemChar"/>
          <w:rtl/>
        </w:rPr>
        <w:t>)</w:t>
      </w:r>
      <w:r>
        <w:rPr>
          <w:rtl/>
        </w:rPr>
        <w:t>.</w:t>
      </w:r>
    </w:p>
    <w:p w:rsidR="00E64FBC" w:rsidRPr="00C51727" w:rsidRDefault="00E64FBC" w:rsidP="00AD67AA">
      <w:pPr>
        <w:pStyle w:val="libNormal"/>
        <w:rPr>
          <w:rtl/>
        </w:rPr>
      </w:pPr>
      <w:r w:rsidRPr="00C51727">
        <w:rPr>
          <w:rtl/>
        </w:rPr>
        <w:t>ثمّ يقولون لمن في النّار من أعدائهم</w:t>
      </w:r>
      <w:r>
        <w:rPr>
          <w:rtl/>
        </w:rPr>
        <w:t xml:space="preserve">: </w:t>
      </w:r>
      <w:r w:rsidRPr="00C51727">
        <w:rPr>
          <w:rtl/>
        </w:rPr>
        <w:t xml:space="preserve">هؤلاء شيعتي وإخواني الّذين كنتم أنتم تحلفون في الدّنيا </w:t>
      </w:r>
      <w:r w:rsidRPr="004335D9">
        <w:rPr>
          <w:rStyle w:val="libAlaemChar"/>
          <w:rtl/>
        </w:rPr>
        <w:t>(</w:t>
      </w:r>
      <w:r w:rsidRPr="004A4D29">
        <w:rPr>
          <w:rStyle w:val="libAieChar"/>
          <w:rtl/>
        </w:rPr>
        <w:t>لا يَنالُهُمُ اللهُ بِرَحْمَةٍ</w:t>
      </w:r>
      <w:r w:rsidRPr="004335D9">
        <w:rPr>
          <w:rStyle w:val="libAlaemChar"/>
          <w:rtl/>
        </w:rPr>
        <w:t>)</w:t>
      </w:r>
      <w:r>
        <w:rPr>
          <w:rtl/>
        </w:rPr>
        <w:t>.</w:t>
      </w:r>
    </w:p>
    <w:p w:rsidR="00E64FBC" w:rsidRPr="00C51727" w:rsidRDefault="00E64FBC" w:rsidP="00AD67AA">
      <w:pPr>
        <w:pStyle w:val="libNormal"/>
        <w:rPr>
          <w:rtl/>
        </w:rPr>
      </w:pPr>
      <w:r w:rsidRPr="00C51727">
        <w:rPr>
          <w:rtl/>
        </w:rPr>
        <w:t>ثمّ يقول الأئمّة لشيعتهم</w:t>
      </w:r>
      <w:r>
        <w:rPr>
          <w:rtl/>
        </w:rPr>
        <w:t xml:space="preserve">: </w:t>
      </w:r>
      <w:r w:rsidRPr="004335D9">
        <w:rPr>
          <w:rStyle w:val="libAlaemChar"/>
          <w:rtl/>
        </w:rPr>
        <w:t>(</w:t>
      </w:r>
      <w:r w:rsidRPr="004A4D29">
        <w:rPr>
          <w:rStyle w:val="libAieChar"/>
          <w:rtl/>
        </w:rPr>
        <w:t>ادْخُلُوا الْجَنَّةَ لا خَوْفٌ عَلَيْكُمْ وَلا أَنْتُمْ تَحْزَنُونَ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وَنادى أَصْحابُ النَّارِ أَصْحابَ الْجَنَّةِ أَنْ أَفِيضُوا عَلَيْنا</w:t>
      </w:r>
      <w:r w:rsidRPr="004335D9">
        <w:rPr>
          <w:rStyle w:val="libAlaemChar"/>
          <w:rtl/>
        </w:rPr>
        <w:t>)</w:t>
      </w:r>
      <w:r>
        <w:rPr>
          <w:rtl/>
        </w:rPr>
        <w:t xml:space="preserve">، </w:t>
      </w:r>
      <w:r w:rsidRPr="00C51727">
        <w:rPr>
          <w:rtl/>
        </w:rPr>
        <w:t>أي</w:t>
      </w:r>
      <w:r>
        <w:rPr>
          <w:rtl/>
        </w:rPr>
        <w:t xml:space="preserve">: </w:t>
      </w:r>
      <w:r w:rsidRPr="00C51727">
        <w:rPr>
          <w:rtl/>
        </w:rPr>
        <w:t>صبّوا. وهو دليل على أنّ الجنّة فوق النّار.</w:t>
      </w:r>
    </w:p>
    <w:p w:rsidR="00E64FBC" w:rsidRPr="00C51727" w:rsidRDefault="00E64FBC" w:rsidP="00AD67AA">
      <w:pPr>
        <w:pStyle w:val="libNormal"/>
        <w:rPr>
          <w:rtl/>
        </w:rPr>
      </w:pPr>
      <w:r w:rsidRPr="004335D9">
        <w:rPr>
          <w:rStyle w:val="libAlaemChar"/>
          <w:rtl/>
        </w:rPr>
        <w:t>(</w:t>
      </w:r>
      <w:r w:rsidRPr="004A4D29">
        <w:rPr>
          <w:rStyle w:val="libAieChar"/>
          <w:rtl/>
        </w:rPr>
        <w:t>مِنَ الْماءِ أَوْ مِمَّا رَزَقَكُمُ اللهُ</w:t>
      </w:r>
      <w:r w:rsidRPr="004335D9">
        <w:rPr>
          <w:rStyle w:val="libAlaemChar"/>
          <w:rtl/>
        </w:rPr>
        <w:t>)</w:t>
      </w:r>
      <w:r>
        <w:rPr>
          <w:rtl/>
        </w:rPr>
        <w:t xml:space="preserve">: </w:t>
      </w:r>
      <w:r w:rsidRPr="00C51727">
        <w:rPr>
          <w:rtl/>
        </w:rPr>
        <w:t>من سائر الأشربة</w:t>
      </w:r>
      <w:r>
        <w:rPr>
          <w:rtl/>
        </w:rPr>
        <w:t xml:space="preserve">، </w:t>
      </w:r>
      <w:r w:rsidRPr="00C51727">
        <w:rPr>
          <w:rtl/>
        </w:rPr>
        <w:t>ليلائم الإفاضة. أو من المطاعم</w:t>
      </w:r>
      <w:r>
        <w:rPr>
          <w:rtl/>
        </w:rPr>
        <w:t xml:space="preserve">، </w:t>
      </w:r>
      <w:r w:rsidRPr="00C51727">
        <w:rPr>
          <w:rtl/>
        </w:rPr>
        <w:t>كقوله :</w:t>
      </w:r>
    </w:p>
    <w:p w:rsidR="00E64FBC" w:rsidRPr="00C51727" w:rsidRDefault="00E64FBC" w:rsidP="004C7223">
      <w:pPr>
        <w:pStyle w:val="libPoemCenter"/>
        <w:rPr>
          <w:rtl/>
        </w:rPr>
      </w:pPr>
      <w:r w:rsidRPr="00C51727">
        <w:rPr>
          <w:rtl/>
        </w:rPr>
        <w:t>علفتها تبنا وماء باردا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231</w:t>
      </w:r>
      <w:r>
        <w:rPr>
          <w:rtl/>
        </w:rPr>
        <w:t xml:space="preserve"> ـ </w:t>
      </w:r>
      <w:r w:rsidRPr="00C51727">
        <w:rPr>
          <w:rtl/>
        </w:rPr>
        <w:t>232</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ب</w:t>
      </w:r>
      <w:r>
        <w:rPr>
          <w:rtl/>
        </w:rPr>
        <w:t xml:space="preserve">: </w:t>
      </w:r>
      <w:r w:rsidRPr="00C51727">
        <w:rPr>
          <w:rtl/>
        </w:rPr>
        <w:t>يزيد</w:t>
      </w:r>
      <w:r>
        <w:rPr>
          <w:rtl/>
        </w:rPr>
        <w:t>.</w:t>
      </w:r>
    </w:p>
    <w:p w:rsidR="00E64FBC" w:rsidRPr="00C51727" w:rsidRDefault="00E64FBC" w:rsidP="002D110A">
      <w:pPr>
        <w:pStyle w:val="libFootnote0"/>
        <w:rPr>
          <w:rtl/>
        </w:rPr>
      </w:pPr>
      <w:r>
        <w:rPr>
          <w:rtl/>
        </w:rPr>
        <w:t>(</w:t>
      </w:r>
      <w:r w:rsidRPr="00C51727">
        <w:rPr>
          <w:rtl/>
        </w:rPr>
        <w:t>4) ب</w:t>
      </w:r>
      <w:r>
        <w:rPr>
          <w:rtl/>
        </w:rPr>
        <w:t xml:space="preserve">: </w:t>
      </w:r>
      <w:r w:rsidRPr="00C51727">
        <w:rPr>
          <w:rtl/>
        </w:rPr>
        <w:t>كثيبان</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سيق</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سيقوا</w:t>
      </w:r>
      <w:r>
        <w:rPr>
          <w:rtl/>
        </w:rPr>
        <w:t>.</w:t>
      </w:r>
    </w:p>
    <w:p w:rsidR="00E64FBC" w:rsidRPr="00C51727" w:rsidRDefault="00E64FBC" w:rsidP="004A4D29">
      <w:pPr>
        <w:pStyle w:val="libNormal0"/>
        <w:rPr>
          <w:rtl/>
        </w:rPr>
      </w:pPr>
      <w:r>
        <w:rPr>
          <w:rtl/>
        </w:rPr>
        <w:br w:type="page"/>
      </w:r>
      <w:r w:rsidRPr="00C51727">
        <w:rPr>
          <w:rtl/>
        </w:rPr>
        <w:lastRenderedPageBreak/>
        <w:t xml:space="preserve">وفي تفسير العيّاشيّ </w:t>
      </w:r>
      <w:r w:rsidRPr="00A73BDB">
        <w:rPr>
          <w:rStyle w:val="libFootnotenumChar"/>
          <w:rtl/>
        </w:rPr>
        <w:t>(1)</w:t>
      </w:r>
      <w:r>
        <w:rPr>
          <w:rtl/>
        </w:rPr>
        <w:t xml:space="preserve">: </w:t>
      </w:r>
      <w:r w:rsidRPr="00C51727">
        <w:rPr>
          <w:rtl/>
        </w:rPr>
        <w:t>عن إبراهيم بن عبد الحميد</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 xml:space="preserve">إنّ أهل النّار يموتون عطاشا </w:t>
      </w:r>
      <w:r>
        <w:rPr>
          <w:rtl/>
        </w:rPr>
        <w:t>[</w:t>
      </w:r>
      <w:r w:rsidRPr="00C51727">
        <w:rPr>
          <w:rtl/>
        </w:rPr>
        <w:t xml:space="preserve">، ويدخلون قبورهم عطاشا </w:t>
      </w:r>
      <w:r>
        <w:rPr>
          <w:rtl/>
        </w:rPr>
        <w:t>(</w:t>
      </w:r>
      <w:r w:rsidRPr="00C51727">
        <w:rPr>
          <w:rtl/>
        </w:rPr>
        <w:t>، ويحشرون عطاشا</w:t>
      </w:r>
      <w:r>
        <w:rPr>
          <w:rtl/>
        </w:rPr>
        <w:t>)]</w:t>
      </w:r>
      <w:r w:rsidRPr="00C51727">
        <w:rPr>
          <w:rtl/>
        </w:rPr>
        <w:t xml:space="preserve"> </w:t>
      </w:r>
      <w:r w:rsidRPr="00A73BDB">
        <w:rPr>
          <w:rStyle w:val="libFootnotenumChar"/>
          <w:rtl/>
        </w:rPr>
        <w:t>(2)</w:t>
      </w:r>
      <w:r w:rsidRPr="00C51727">
        <w:rPr>
          <w:rtl/>
        </w:rPr>
        <w:t xml:space="preserve"> ويدخلون جهنّم عطاشا. فيرفع لهم قراباتهم من الجنّة</w:t>
      </w:r>
      <w:r>
        <w:rPr>
          <w:rtl/>
        </w:rPr>
        <w:t xml:space="preserve">، </w:t>
      </w:r>
      <w:r w:rsidRPr="00C51727">
        <w:rPr>
          <w:rtl/>
        </w:rPr>
        <w:t>فيقولون</w:t>
      </w:r>
      <w:r>
        <w:rPr>
          <w:rtl/>
        </w:rPr>
        <w:t xml:space="preserve">: </w:t>
      </w:r>
      <w:r w:rsidRPr="004335D9">
        <w:rPr>
          <w:rStyle w:val="libAlaemChar"/>
          <w:rtl/>
        </w:rPr>
        <w:t>(</w:t>
      </w:r>
      <w:r w:rsidRPr="004A4D29">
        <w:rPr>
          <w:rStyle w:val="libAieChar"/>
          <w:rtl/>
        </w:rPr>
        <w:t>أَفِيضُوا عَلَيْنا مِنَ الْماءِ أَوْ مِمَّا رَزَقَكُمُ اللهُ</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الزّهريّ </w:t>
      </w:r>
      <w:r w:rsidRPr="00A73BDB">
        <w:rPr>
          <w:rStyle w:val="libFootnotenumChar"/>
          <w:rtl/>
        </w:rPr>
        <w:t>(3)</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يوم التّناد</w:t>
      </w:r>
      <w:r>
        <w:rPr>
          <w:rtl/>
        </w:rPr>
        <w:t xml:space="preserve">، </w:t>
      </w:r>
      <w:r w:rsidRPr="00C51727">
        <w:rPr>
          <w:rtl/>
        </w:rPr>
        <w:t xml:space="preserve">يوم ينادي أهل النّار أهل الجنّة </w:t>
      </w:r>
      <w:r w:rsidRPr="004335D9">
        <w:rPr>
          <w:rStyle w:val="libAlaemChar"/>
          <w:rtl/>
        </w:rPr>
        <w:t>(</w:t>
      </w:r>
      <w:r w:rsidRPr="004A4D29">
        <w:rPr>
          <w:rStyle w:val="libAieChar"/>
          <w:rtl/>
        </w:rPr>
        <w:t>أَنْ أَفِيضُوا عَلَيْنا مِنَ الْماءِ</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(4)</w:t>
      </w:r>
      <w:r>
        <w:rPr>
          <w:rtl/>
        </w:rPr>
        <w:t xml:space="preserve">، </w:t>
      </w:r>
      <w:r w:rsidRPr="00C51727">
        <w:rPr>
          <w:rtl/>
        </w:rPr>
        <w:t>للطّبرسيّ</w:t>
      </w:r>
      <w:r>
        <w:rPr>
          <w:rtl/>
        </w:rPr>
        <w:t xml:space="preserve"> ـ </w:t>
      </w:r>
      <w:r w:rsidRPr="00C51727">
        <w:rPr>
          <w:rtl/>
        </w:rPr>
        <w:t>رحمه الله</w:t>
      </w:r>
      <w:r>
        <w:rPr>
          <w:rtl/>
        </w:rPr>
        <w:t xml:space="preserve"> ـ: </w:t>
      </w:r>
      <w:r w:rsidRPr="00C51727">
        <w:rPr>
          <w:rtl/>
        </w:rPr>
        <w:t>عن عبد الرّحمن بن عبد الله الزّهريّ قال</w:t>
      </w:r>
      <w:r>
        <w:rPr>
          <w:rtl/>
        </w:rPr>
        <w:t xml:space="preserve">: </w:t>
      </w:r>
      <w:r w:rsidRPr="00C51727">
        <w:rPr>
          <w:rtl/>
        </w:rPr>
        <w:t>حجّ هشام بن عبد الملك. فدخل المسجد الحرام متّكئا على يد سالم مولاه</w:t>
      </w:r>
      <w:r>
        <w:rPr>
          <w:rtl/>
        </w:rPr>
        <w:t xml:space="preserve">، </w:t>
      </w:r>
      <w:r w:rsidRPr="00C51727">
        <w:rPr>
          <w:rtl/>
        </w:rPr>
        <w:t>ومحمّد بن عليّ بن الحسين</w:t>
      </w:r>
      <w:r>
        <w:rPr>
          <w:rtl/>
        </w:rPr>
        <w:t xml:space="preserve"> ـ </w:t>
      </w:r>
      <w:r w:rsidRPr="00C51727">
        <w:rPr>
          <w:rtl/>
        </w:rPr>
        <w:t>عليهما السّلام</w:t>
      </w:r>
      <w:r>
        <w:rPr>
          <w:rtl/>
        </w:rPr>
        <w:t xml:space="preserve"> ـ </w:t>
      </w:r>
      <w:r w:rsidRPr="00C51727">
        <w:rPr>
          <w:rtl/>
        </w:rPr>
        <w:t>جالس في المسجد.</w:t>
      </w:r>
    </w:p>
    <w:p w:rsidR="00E64FBC" w:rsidRPr="00C51727" w:rsidRDefault="00E64FBC" w:rsidP="00AD67AA">
      <w:pPr>
        <w:pStyle w:val="libNormal"/>
        <w:rPr>
          <w:rtl/>
        </w:rPr>
      </w:pPr>
      <w:r w:rsidRPr="00C51727">
        <w:rPr>
          <w:rtl/>
        </w:rPr>
        <w:t>فقال له سالم</w:t>
      </w:r>
      <w:r>
        <w:rPr>
          <w:rtl/>
        </w:rPr>
        <w:t xml:space="preserve">: </w:t>
      </w:r>
      <w:r w:rsidRPr="00C51727">
        <w:rPr>
          <w:rtl/>
        </w:rPr>
        <w:t>يا أمير المؤمنين هذا محمّد بن عليّ بن الحسين.</w:t>
      </w:r>
    </w:p>
    <w:p w:rsidR="00E64FBC" w:rsidRPr="00C51727" w:rsidRDefault="00E64FBC" w:rsidP="00AD67AA">
      <w:pPr>
        <w:pStyle w:val="libNormal"/>
        <w:rPr>
          <w:rtl/>
        </w:rPr>
      </w:pPr>
      <w:r w:rsidRPr="00C51727">
        <w:rPr>
          <w:rtl/>
        </w:rPr>
        <w:t>فقال هشام</w:t>
      </w:r>
      <w:r>
        <w:rPr>
          <w:rtl/>
        </w:rPr>
        <w:t xml:space="preserve">: </w:t>
      </w:r>
      <w:r w:rsidRPr="00C51727">
        <w:rPr>
          <w:rtl/>
        </w:rPr>
        <w:t>المفتون به أهل العراق</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نعم.</w:t>
      </w:r>
    </w:p>
    <w:p w:rsidR="00E64FBC" w:rsidRPr="00C51727" w:rsidRDefault="00E64FBC" w:rsidP="00AD67AA">
      <w:pPr>
        <w:pStyle w:val="libNormal"/>
        <w:rPr>
          <w:rtl/>
        </w:rPr>
      </w:pPr>
      <w:r w:rsidRPr="00C51727">
        <w:rPr>
          <w:rtl/>
        </w:rPr>
        <w:t>قال</w:t>
      </w:r>
      <w:r>
        <w:rPr>
          <w:rtl/>
        </w:rPr>
        <w:t xml:space="preserve">: </w:t>
      </w:r>
      <w:r w:rsidRPr="00C51727">
        <w:rPr>
          <w:rtl/>
        </w:rPr>
        <w:t>اذهب إليه فقل له</w:t>
      </w:r>
      <w:r>
        <w:rPr>
          <w:rtl/>
        </w:rPr>
        <w:t xml:space="preserve">: </w:t>
      </w:r>
      <w:r w:rsidRPr="00C51727">
        <w:rPr>
          <w:rtl/>
        </w:rPr>
        <w:t>يقول لك أمير المؤمنين</w:t>
      </w:r>
      <w:r>
        <w:rPr>
          <w:rtl/>
        </w:rPr>
        <w:t xml:space="preserve">: </w:t>
      </w:r>
      <w:r w:rsidRPr="00C51727">
        <w:rPr>
          <w:rtl/>
        </w:rPr>
        <w:t>ما الّذي يأكل النّاس ويشربون</w:t>
      </w:r>
      <w:r w:rsidR="00861BFB">
        <w:rPr>
          <w:rtl/>
        </w:rPr>
        <w:t xml:space="preserve"> إلى </w:t>
      </w:r>
      <w:r w:rsidRPr="00C51727">
        <w:rPr>
          <w:rtl/>
        </w:rPr>
        <w:t>أن يفصل بينهم يوم القيامة</w:t>
      </w:r>
      <w:r>
        <w:rPr>
          <w:rtl/>
        </w:rPr>
        <w:t>؟</w:t>
      </w:r>
    </w:p>
    <w:p w:rsidR="00E64FBC" w:rsidRPr="00C51727" w:rsidRDefault="00E64FBC" w:rsidP="00AD67AA">
      <w:pPr>
        <w:pStyle w:val="libNormal"/>
        <w:rPr>
          <w:rtl/>
        </w:rPr>
      </w:pPr>
      <w:r w:rsidRPr="00C51727">
        <w:rPr>
          <w:rtl/>
        </w:rPr>
        <w:t>فقال أبو جعفر</w:t>
      </w:r>
      <w:r>
        <w:rPr>
          <w:rtl/>
        </w:rPr>
        <w:t xml:space="preserve"> ـ </w:t>
      </w:r>
      <w:r w:rsidRPr="00C51727">
        <w:rPr>
          <w:rtl/>
        </w:rPr>
        <w:t>عليه السّلام</w:t>
      </w:r>
      <w:r>
        <w:rPr>
          <w:rtl/>
        </w:rPr>
        <w:t xml:space="preserve"> ـ: </w:t>
      </w:r>
      <w:r w:rsidRPr="00C51727">
        <w:rPr>
          <w:rtl/>
        </w:rPr>
        <w:t xml:space="preserve">يحشر النّاس على مثل قرصة البرّ النّقي </w:t>
      </w:r>
      <w:r w:rsidRPr="00A73BDB">
        <w:rPr>
          <w:rStyle w:val="libFootnotenumChar"/>
          <w:rtl/>
        </w:rPr>
        <w:t>(5)</w:t>
      </w:r>
      <w:r>
        <w:rPr>
          <w:rtl/>
        </w:rPr>
        <w:t xml:space="preserve">، </w:t>
      </w:r>
      <w:r w:rsidRPr="00C51727">
        <w:rPr>
          <w:rtl/>
        </w:rPr>
        <w:t>فيها أنهار مفجّرة</w:t>
      </w:r>
      <w:r>
        <w:rPr>
          <w:rtl/>
        </w:rPr>
        <w:t xml:space="preserve">، </w:t>
      </w:r>
      <w:r w:rsidRPr="00C51727">
        <w:rPr>
          <w:rtl/>
        </w:rPr>
        <w:t>يأكلون ويشربون حتّى يفرغ النّاس من الحساب.</w:t>
      </w:r>
    </w:p>
    <w:p w:rsidR="00E64FBC" w:rsidRPr="00C51727" w:rsidRDefault="00E64FBC" w:rsidP="00AD67AA">
      <w:pPr>
        <w:pStyle w:val="libNormal"/>
        <w:rPr>
          <w:rtl/>
        </w:rPr>
      </w:pPr>
      <w:r w:rsidRPr="00C51727">
        <w:rPr>
          <w:rtl/>
        </w:rPr>
        <w:t>قال</w:t>
      </w:r>
      <w:r>
        <w:rPr>
          <w:rtl/>
        </w:rPr>
        <w:t xml:space="preserve">: </w:t>
      </w:r>
      <w:r w:rsidRPr="00C51727">
        <w:rPr>
          <w:rtl/>
        </w:rPr>
        <w:t>فرأى هشام أنه ظفر به</w:t>
      </w:r>
      <w:r>
        <w:rPr>
          <w:rtl/>
        </w:rPr>
        <w:t xml:space="preserve">، </w:t>
      </w:r>
      <w:r w:rsidRPr="00C51727">
        <w:rPr>
          <w:rtl/>
        </w:rPr>
        <w:t>فقال</w:t>
      </w:r>
      <w:r>
        <w:rPr>
          <w:rtl/>
        </w:rPr>
        <w:t xml:space="preserve">: </w:t>
      </w:r>
      <w:r w:rsidRPr="00C51727">
        <w:rPr>
          <w:rtl/>
        </w:rPr>
        <w:t>الله أكبر</w:t>
      </w:r>
      <w:r>
        <w:rPr>
          <w:rtl/>
        </w:rPr>
        <w:t xml:space="preserve">، </w:t>
      </w:r>
      <w:r w:rsidRPr="00C51727">
        <w:rPr>
          <w:rtl/>
        </w:rPr>
        <w:t xml:space="preserve">اذهب </w:t>
      </w:r>
      <w:r w:rsidRPr="00A73BDB">
        <w:rPr>
          <w:rStyle w:val="libFootnotenumChar"/>
          <w:rtl/>
        </w:rPr>
        <w:t>(6)</w:t>
      </w:r>
      <w:r w:rsidRPr="00C51727">
        <w:rPr>
          <w:rtl/>
        </w:rPr>
        <w:t xml:space="preserve"> إليه فقل له</w:t>
      </w:r>
      <w:r>
        <w:rPr>
          <w:rtl/>
        </w:rPr>
        <w:t xml:space="preserve">: </w:t>
      </w:r>
      <w:r w:rsidRPr="00C51727">
        <w:rPr>
          <w:rtl/>
        </w:rPr>
        <w:t>ما أشغلهم عن الأكل والشّرب يومئذ</w:t>
      </w:r>
      <w:r>
        <w:rPr>
          <w:rtl/>
        </w:rPr>
        <w:t>!</w:t>
      </w:r>
      <w:r w:rsidRPr="00C51727">
        <w:rPr>
          <w:rtl/>
        </w:rPr>
        <w:t xml:space="preserve"> فقال أبو جعفر</w:t>
      </w:r>
      <w:r>
        <w:rPr>
          <w:rtl/>
        </w:rPr>
        <w:t xml:space="preserve"> ـ </w:t>
      </w:r>
      <w:r w:rsidRPr="00C51727">
        <w:rPr>
          <w:rtl/>
        </w:rPr>
        <w:t>عليه السّلام</w:t>
      </w:r>
      <w:r>
        <w:rPr>
          <w:rtl/>
        </w:rPr>
        <w:t xml:space="preserve"> ـ: </w:t>
      </w:r>
      <w:r w:rsidRPr="00C51727">
        <w:rPr>
          <w:rtl/>
        </w:rPr>
        <w:t xml:space="preserve">هم في النّار أشغل </w:t>
      </w:r>
      <w:r>
        <w:rPr>
          <w:rtl/>
        </w:rPr>
        <w:t>[</w:t>
      </w:r>
      <w:r w:rsidRPr="00C51727">
        <w:rPr>
          <w:rtl/>
        </w:rPr>
        <w:t>ولم يشغلوا</w:t>
      </w:r>
      <w:r>
        <w:rPr>
          <w:rtl/>
        </w:rPr>
        <w:t>]</w:t>
      </w:r>
      <w:r w:rsidRPr="00C51727">
        <w:rPr>
          <w:rtl/>
        </w:rPr>
        <w:t xml:space="preserve"> </w:t>
      </w:r>
      <w:r w:rsidRPr="00A73BDB">
        <w:rPr>
          <w:rStyle w:val="libFootnotenumChar"/>
          <w:rtl/>
        </w:rPr>
        <w:t>(7)</w:t>
      </w:r>
      <w:r w:rsidRPr="00C51727">
        <w:rPr>
          <w:rtl/>
        </w:rPr>
        <w:t xml:space="preserve"> عن أن قالوا</w:t>
      </w:r>
      <w:r>
        <w:rPr>
          <w:rtl/>
        </w:rPr>
        <w:t xml:space="preserve">: </w:t>
      </w:r>
      <w:r w:rsidRPr="004335D9">
        <w:rPr>
          <w:rStyle w:val="libAlaemChar"/>
          <w:rtl/>
        </w:rPr>
        <w:t>(</w:t>
      </w:r>
      <w:r w:rsidRPr="004A4D29">
        <w:rPr>
          <w:rStyle w:val="libAieChar"/>
          <w:rtl/>
        </w:rPr>
        <w:t>أَفِيضُوا عَلَيْنا مِنَ الْماءِ أَوْ مِمَّا رَزَقَكُمُ اللهُ</w:t>
      </w:r>
      <w:r w:rsidRPr="004335D9">
        <w:rPr>
          <w:rStyle w:val="libAlaemChar"/>
          <w:rtl/>
        </w:rPr>
        <w:t>)</w:t>
      </w:r>
      <w:r>
        <w:rPr>
          <w:rtl/>
        </w:rPr>
        <w:t>.</w:t>
      </w:r>
    </w:p>
    <w:p w:rsidR="00E64FBC" w:rsidRPr="00C51727" w:rsidRDefault="00E64FBC" w:rsidP="00AD67AA">
      <w:pPr>
        <w:pStyle w:val="libNormal"/>
        <w:rPr>
          <w:rtl/>
        </w:rPr>
      </w:pPr>
      <w:r w:rsidRPr="00C51727">
        <w:rPr>
          <w:rtl/>
        </w:rPr>
        <w:t>فسكت هشام لا يرجع كلاما.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19</w:t>
      </w:r>
      <w:r>
        <w:rPr>
          <w:rtl/>
        </w:rPr>
        <w:t xml:space="preserve">، </w:t>
      </w:r>
      <w:r w:rsidRPr="00C51727">
        <w:rPr>
          <w:rtl/>
        </w:rPr>
        <w:t>ح 49</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نفس المصدر والصفحة</w:t>
      </w:r>
      <w:r>
        <w:rPr>
          <w:rtl/>
        </w:rPr>
        <w:t xml:space="preserve">، </w:t>
      </w:r>
      <w:r w:rsidRPr="00C51727">
        <w:rPr>
          <w:rtl/>
        </w:rPr>
        <w:t>ح 50</w:t>
      </w:r>
      <w:r>
        <w:rPr>
          <w:rtl/>
        </w:rPr>
        <w:t>.</w:t>
      </w:r>
    </w:p>
    <w:p w:rsidR="00E64FBC" w:rsidRPr="00C51727" w:rsidRDefault="00E64FBC" w:rsidP="002D110A">
      <w:pPr>
        <w:pStyle w:val="libFootnote0"/>
        <w:rPr>
          <w:rtl/>
        </w:rPr>
      </w:pPr>
      <w:r>
        <w:rPr>
          <w:rtl/>
        </w:rPr>
        <w:t>(</w:t>
      </w:r>
      <w:r w:rsidRPr="00C51727">
        <w:rPr>
          <w:rtl/>
        </w:rPr>
        <w:t>4) الاحتجاج 2 / 57</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«نقيّ» بدل «البرّ النقيّ»</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ادخل</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عليّ بن إبراهيم </w:t>
      </w:r>
      <w:r w:rsidRPr="00A73BDB">
        <w:rPr>
          <w:rStyle w:val="libFootnotenumChar"/>
          <w:rtl/>
        </w:rPr>
        <w:t>(1)</w:t>
      </w:r>
      <w:r>
        <w:rPr>
          <w:rtl/>
        </w:rPr>
        <w:t>.</w:t>
      </w:r>
      <w:r w:rsidRPr="00C51727">
        <w:rPr>
          <w:rtl/>
        </w:rPr>
        <w:t xml:space="preserve"> حدّثني أبي</w:t>
      </w:r>
      <w:r>
        <w:rPr>
          <w:rtl/>
        </w:rPr>
        <w:t xml:space="preserve">، </w:t>
      </w:r>
      <w:r w:rsidRPr="00C51727">
        <w:rPr>
          <w:rtl/>
        </w:rPr>
        <w:t>عن الحسن بن محبوب</w:t>
      </w:r>
      <w:r>
        <w:rPr>
          <w:rtl/>
        </w:rPr>
        <w:t xml:space="preserve">، </w:t>
      </w:r>
      <w:r w:rsidRPr="00C51727">
        <w:rPr>
          <w:rtl/>
        </w:rPr>
        <w:t>عن أبي حمزة الثّماليّ</w:t>
      </w:r>
      <w:r>
        <w:rPr>
          <w:rtl/>
        </w:rPr>
        <w:t xml:space="preserve">، </w:t>
      </w:r>
      <w:r w:rsidRPr="00C51727">
        <w:rPr>
          <w:rtl/>
        </w:rPr>
        <w:t>عن أبي الربيع قال</w:t>
      </w:r>
      <w:r>
        <w:rPr>
          <w:rtl/>
        </w:rPr>
        <w:t xml:space="preserve">: </w:t>
      </w:r>
      <w:r w:rsidRPr="00C51727">
        <w:rPr>
          <w:rtl/>
        </w:rPr>
        <w:t>سأل نافع مولى عمر بن الخطّاب أبا جعفر محمّد بن 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يا أبا جعفر</w:t>
      </w:r>
      <w:r>
        <w:rPr>
          <w:rtl/>
        </w:rPr>
        <w:t xml:space="preserve">، </w:t>
      </w:r>
      <w:r w:rsidRPr="00C51727">
        <w:rPr>
          <w:rtl/>
        </w:rPr>
        <w:t>أخبرني عن قول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يَوْمَ تُبَدَّلُ الْأَرْضُ غَيْرَ الْأَرْضِ وَالسَّماواتُ</w:t>
      </w:r>
      <w:r w:rsidRPr="004335D9">
        <w:rPr>
          <w:rStyle w:val="libAlaemChar"/>
          <w:rtl/>
        </w:rPr>
        <w:t>)</w:t>
      </w:r>
      <w:r>
        <w:rPr>
          <w:rtl/>
        </w:rPr>
        <w:t>.</w:t>
      </w:r>
      <w:r w:rsidRPr="00C51727">
        <w:rPr>
          <w:rtl/>
        </w:rPr>
        <w:t xml:space="preserve"> أي أرض تبدّل</w:t>
      </w:r>
      <w:r>
        <w:rPr>
          <w:rtl/>
        </w:rPr>
        <w:t>؟</w:t>
      </w:r>
    </w:p>
    <w:p w:rsidR="00E64FBC" w:rsidRPr="00C51727" w:rsidRDefault="00E64FBC" w:rsidP="00AD67AA">
      <w:pPr>
        <w:pStyle w:val="libNormal"/>
        <w:rPr>
          <w:rtl/>
        </w:rPr>
      </w:pPr>
      <w:r w:rsidRPr="00C51727">
        <w:rPr>
          <w:rtl/>
        </w:rPr>
        <w:t>فقال أبو جعفر</w:t>
      </w:r>
      <w:r>
        <w:rPr>
          <w:rtl/>
        </w:rPr>
        <w:t xml:space="preserve"> ـ </w:t>
      </w:r>
      <w:r w:rsidRPr="00C51727">
        <w:rPr>
          <w:rtl/>
        </w:rPr>
        <w:t>عليه السّلام</w:t>
      </w:r>
      <w:r>
        <w:rPr>
          <w:rtl/>
        </w:rPr>
        <w:t xml:space="preserve"> ـ: </w:t>
      </w:r>
      <w:r w:rsidRPr="00C51727">
        <w:rPr>
          <w:rtl/>
        </w:rPr>
        <w:t xml:space="preserve">بخبزة </w:t>
      </w:r>
      <w:r w:rsidRPr="00A73BDB">
        <w:rPr>
          <w:rStyle w:val="libFootnotenumChar"/>
          <w:rtl/>
        </w:rPr>
        <w:t>(2)</w:t>
      </w:r>
      <w:r w:rsidRPr="00C51727">
        <w:rPr>
          <w:rtl/>
        </w:rPr>
        <w:t xml:space="preserve"> بيضاء</w:t>
      </w:r>
      <w:r>
        <w:rPr>
          <w:rtl/>
        </w:rPr>
        <w:t xml:space="preserve">، </w:t>
      </w:r>
      <w:r w:rsidRPr="00C51727">
        <w:rPr>
          <w:rtl/>
        </w:rPr>
        <w:t>يأكلون منها حتّى يفرغ الله من حساب الخلائق.</w:t>
      </w:r>
    </w:p>
    <w:p w:rsidR="00E64FBC" w:rsidRPr="00C51727" w:rsidRDefault="00E64FBC" w:rsidP="00AD67AA">
      <w:pPr>
        <w:pStyle w:val="libNormal"/>
        <w:rPr>
          <w:rtl/>
        </w:rPr>
      </w:pPr>
      <w:r w:rsidRPr="00C51727">
        <w:rPr>
          <w:rtl/>
        </w:rPr>
        <w:t>فقال نافع</w:t>
      </w:r>
      <w:r>
        <w:rPr>
          <w:rtl/>
        </w:rPr>
        <w:t xml:space="preserve">: </w:t>
      </w:r>
      <w:r w:rsidRPr="00C51727">
        <w:rPr>
          <w:rtl/>
        </w:rPr>
        <w:t>إنّهم عن الأكل لمشغولون.</w:t>
      </w:r>
    </w:p>
    <w:p w:rsidR="00E64FBC" w:rsidRPr="00C51727" w:rsidRDefault="00E64FBC" w:rsidP="00AD67AA">
      <w:pPr>
        <w:pStyle w:val="libNormal"/>
        <w:rPr>
          <w:rtl/>
        </w:rPr>
      </w:pPr>
      <w:r w:rsidRPr="00C51727">
        <w:rPr>
          <w:rtl/>
        </w:rPr>
        <w:t>فقال أبو جعفر</w:t>
      </w:r>
      <w:r>
        <w:rPr>
          <w:rtl/>
        </w:rPr>
        <w:t xml:space="preserve"> ـ </w:t>
      </w:r>
      <w:r w:rsidRPr="00C51727">
        <w:rPr>
          <w:rtl/>
        </w:rPr>
        <w:t>عليه السّلام</w:t>
      </w:r>
      <w:r>
        <w:rPr>
          <w:rtl/>
        </w:rPr>
        <w:t xml:space="preserve"> ـ: أ</w:t>
      </w:r>
      <w:r w:rsidRPr="00C51727">
        <w:rPr>
          <w:rtl/>
        </w:rPr>
        <w:t>هم حينئذ أشغل أم هم في النّار</w:t>
      </w:r>
      <w:r>
        <w:rPr>
          <w:rtl/>
        </w:rPr>
        <w:t>؟</w:t>
      </w:r>
    </w:p>
    <w:p w:rsidR="00E64FBC" w:rsidRPr="00C51727" w:rsidRDefault="00E64FBC" w:rsidP="00AD67AA">
      <w:pPr>
        <w:pStyle w:val="libNormal"/>
        <w:rPr>
          <w:rtl/>
        </w:rPr>
      </w:pPr>
      <w:r w:rsidRPr="00C51727">
        <w:rPr>
          <w:rtl/>
        </w:rPr>
        <w:t>فقال نافع</w:t>
      </w:r>
      <w:r>
        <w:rPr>
          <w:rtl/>
        </w:rPr>
        <w:t xml:space="preserve">: </w:t>
      </w:r>
      <w:r w:rsidRPr="00C51727">
        <w:rPr>
          <w:rtl/>
        </w:rPr>
        <w:t>بل وهم في النّار.</w:t>
      </w:r>
    </w:p>
    <w:p w:rsidR="00E64FBC" w:rsidRPr="00C51727" w:rsidRDefault="00E64FBC" w:rsidP="00AD67AA">
      <w:pPr>
        <w:pStyle w:val="libNormal"/>
        <w:rPr>
          <w:rtl/>
        </w:rPr>
      </w:pPr>
      <w:r w:rsidRPr="00C51727">
        <w:rPr>
          <w:rtl/>
        </w:rPr>
        <w:t>قال</w:t>
      </w:r>
      <w:r>
        <w:rPr>
          <w:rtl/>
        </w:rPr>
        <w:t xml:space="preserve">: </w:t>
      </w:r>
      <w:r w:rsidRPr="00C51727">
        <w:rPr>
          <w:rtl/>
        </w:rPr>
        <w:t>فقد قال الله</w:t>
      </w:r>
      <w:r>
        <w:rPr>
          <w:rtl/>
        </w:rPr>
        <w:t xml:space="preserve">: </w:t>
      </w:r>
      <w:r w:rsidRPr="004335D9">
        <w:rPr>
          <w:rStyle w:val="libAlaemChar"/>
          <w:rtl/>
        </w:rPr>
        <w:t>(</w:t>
      </w:r>
      <w:r w:rsidRPr="004A4D29">
        <w:rPr>
          <w:rStyle w:val="libAieChar"/>
          <w:rtl/>
        </w:rPr>
        <w:t>وَنادى أَصْحابُ النَّارِ أَصْحابَ الْجَنَّةِ أَنْ أَفِيضُوا عَلَيْنا مِنَ الْماءِ أَوْ مِمَّا رَزَقَكُمُ اللهُ</w:t>
      </w:r>
      <w:r w:rsidRPr="004335D9">
        <w:rPr>
          <w:rStyle w:val="libAlaemChar"/>
          <w:rtl/>
        </w:rPr>
        <w:t>)</w:t>
      </w:r>
      <w:r>
        <w:rPr>
          <w:rtl/>
        </w:rPr>
        <w:t>.</w:t>
      </w:r>
      <w:r w:rsidRPr="00C51727">
        <w:rPr>
          <w:rtl/>
        </w:rPr>
        <w:t xml:space="preserve"> ما شغلهم إذ دعوا الطّعام</w:t>
      </w:r>
      <w:r>
        <w:rPr>
          <w:rtl/>
        </w:rPr>
        <w:t xml:space="preserve">، </w:t>
      </w:r>
      <w:r w:rsidRPr="00C51727">
        <w:rPr>
          <w:rtl/>
        </w:rPr>
        <w:t>فأطعموا الزّقّوم. ودعوا الشّراب</w:t>
      </w:r>
      <w:r>
        <w:rPr>
          <w:rtl/>
        </w:rPr>
        <w:t xml:space="preserve">، </w:t>
      </w:r>
      <w:r w:rsidRPr="00C51727">
        <w:rPr>
          <w:rtl/>
        </w:rPr>
        <w:t>فسقوا الحميم.</w:t>
      </w:r>
    </w:p>
    <w:p w:rsidR="00E64FBC" w:rsidRPr="00C51727" w:rsidRDefault="00E64FBC" w:rsidP="00AD67AA">
      <w:pPr>
        <w:pStyle w:val="libNormal"/>
        <w:rPr>
          <w:rtl/>
        </w:rPr>
      </w:pPr>
      <w:r w:rsidRPr="00C51727">
        <w:rPr>
          <w:rtl/>
        </w:rPr>
        <w:t>فقال</w:t>
      </w:r>
      <w:r>
        <w:rPr>
          <w:rtl/>
        </w:rPr>
        <w:t xml:space="preserve">: </w:t>
      </w:r>
      <w:r w:rsidRPr="00C51727">
        <w:rPr>
          <w:rtl/>
        </w:rPr>
        <w:t>صدقت</w:t>
      </w:r>
      <w:r>
        <w:rPr>
          <w:rtl/>
        </w:rPr>
        <w:t xml:space="preserve">، </w:t>
      </w:r>
      <w:r w:rsidRPr="00C51727">
        <w:rPr>
          <w:rtl/>
        </w:rPr>
        <w:t>يا ابن رسول الله.</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قالُوا إِنَّ اللهَ حَرَّمَهُما عَلَى الْكافِرِينَ</w:t>
      </w:r>
      <w:r w:rsidRPr="004335D9">
        <w:rPr>
          <w:rStyle w:val="libAlaemChar"/>
          <w:rtl/>
        </w:rPr>
        <w:t>)</w:t>
      </w:r>
      <w:r w:rsidRPr="00C51727">
        <w:rPr>
          <w:rtl/>
        </w:rPr>
        <w:t xml:space="preserve"> </w:t>
      </w:r>
      <w:r>
        <w:rPr>
          <w:rtl/>
        </w:rPr>
        <w:t>(</w:t>
      </w:r>
      <w:r w:rsidRPr="00C51727">
        <w:rPr>
          <w:rtl/>
        </w:rPr>
        <w:t>50)</w:t>
      </w:r>
      <w:r>
        <w:rPr>
          <w:rtl/>
        </w:rPr>
        <w:t xml:space="preserve">: </w:t>
      </w:r>
      <w:r w:rsidRPr="00C51727">
        <w:rPr>
          <w:rtl/>
        </w:rPr>
        <w:t>منعهما عنهم</w:t>
      </w:r>
      <w:r>
        <w:rPr>
          <w:rtl/>
        </w:rPr>
        <w:t xml:space="preserve">، </w:t>
      </w:r>
      <w:r w:rsidRPr="00C51727">
        <w:rPr>
          <w:rtl/>
        </w:rPr>
        <w:t>منع المحرّم عن المكلّف.</w:t>
      </w:r>
    </w:p>
    <w:p w:rsidR="00E64FBC" w:rsidRPr="00C51727" w:rsidRDefault="00E64FBC" w:rsidP="00AD67AA">
      <w:pPr>
        <w:pStyle w:val="libNormal"/>
        <w:rPr>
          <w:rtl/>
        </w:rPr>
      </w:pPr>
      <w:r w:rsidRPr="004335D9">
        <w:rPr>
          <w:rStyle w:val="libAlaemChar"/>
          <w:rtl/>
        </w:rPr>
        <w:t>(</w:t>
      </w:r>
      <w:r w:rsidRPr="004A4D29">
        <w:rPr>
          <w:rStyle w:val="libAieChar"/>
          <w:rtl/>
        </w:rPr>
        <w:t>الَّذِينَ اتَّخَذُوا دِينَهُمْ لَهْواً وَلَعِباً</w:t>
      </w:r>
      <w:r w:rsidRPr="004335D9">
        <w:rPr>
          <w:rStyle w:val="libAlaemChar"/>
          <w:rtl/>
        </w:rPr>
        <w:t>)</w:t>
      </w:r>
      <w:r w:rsidRPr="00C51727">
        <w:rPr>
          <w:rtl/>
        </w:rPr>
        <w:t xml:space="preserve"> :</w:t>
      </w:r>
    </w:p>
    <w:p w:rsidR="00E64FBC" w:rsidRPr="00C51727" w:rsidRDefault="00E64FBC" w:rsidP="00AD67AA">
      <w:pPr>
        <w:pStyle w:val="libNormal"/>
        <w:rPr>
          <w:rtl/>
        </w:rPr>
      </w:pPr>
      <w:r>
        <w:rPr>
          <w:rtl/>
        </w:rPr>
        <w:t>و «</w:t>
      </w:r>
      <w:r w:rsidRPr="00C51727">
        <w:rPr>
          <w:rtl/>
        </w:rPr>
        <w:t xml:space="preserve">اللهو» صرف الهمّ بما لا يحسن أن يصرف به. </w:t>
      </w:r>
      <w:r>
        <w:rPr>
          <w:rtl/>
        </w:rPr>
        <w:t>و «</w:t>
      </w:r>
      <w:r w:rsidRPr="00C51727">
        <w:rPr>
          <w:rtl/>
        </w:rPr>
        <w:t>اللّعب» طلب الفرح بما لا يحسن أن يطلب به.</w:t>
      </w:r>
    </w:p>
    <w:p w:rsidR="00E64FBC" w:rsidRPr="00C51727" w:rsidRDefault="00E64FBC" w:rsidP="00AD67AA">
      <w:pPr>
        <w:pStyle w:val="libNormal"/>
        <w:rPr>
          <w:rtl/>
        </w:rPr>
      </w:pPr>
      <w:r w:rsidRPr="004335D9">
        <w:rPr>
          <w:rStyle w:val="libAlaemChar"/>
          <w:rtl/>
        </w:rPr>
        <w:t>(</w:t>
      </w:r>
      <w:r w:rsidRPr="004A4D29">
        <w:rPr>
          <w:rStyle w:val="libAieChar"/>
          <w:rtl/>
        </w:rPr>
        <w:t>وَغَرَّتْهُمُ الْحَياةُ الدُّنْيا فَالْيَوْمَ نَنْساهُمْ</w:t>
      </w:r>
      <w:r w:rsidRPr="004335D9">
        <w:rPr>
          <w:rStyle w:val="libAlaemChar"/>
          <w:rtl/>
        </w:rPr>
        <w:t>)</w:t>
      </w:r>
      <w:r>
        <w:rPr>
          <w:rtl/>
        </w:rPr>
        <w:t xml:space="preserve">: </w:t>
      </w:r>
      <w:r w:rsidRPr="00C51727">
        <w:rPr>
          <w:rtl/>
        </w:rPr>
        <w:t>نفعل بهم فعل النّاسين</w:t>
      </w:r>
      <w:r>
        <w:rPr>
          <w:rtl/>
        </w:rPr>
        <w:t xml:space="preserve">، </w:t>
      </w:r>
      <w:r w:rsidRPr="00C51727">
        <w:rPr>
          <w:rtl/>
        </w:rPr>
        <w:t>فنتركهم في النّار.</w:t>
      </w:r>
    </w:p>
    <w:p w:rsidR="00E64FBC" w:rsidRPr="00C51727" w:rsidRDefault="00E64FBC" w:rsidP="00AD67AA">
      <w:pPr>
        <w:pStyle w:val="libNormal"/>
        <w:rPr>
          <w:rtl/>
        </w:rPr>
      </w:pPr>
      <w:r w:rsidRPr="004335D9">
        <w:rPr>
          <w:rStyle w:val="libAlaemChar"/>
          <w:rtl/>
        </w:rPr>
        <w:t>(</w:t>
      </w:r>
      <w:r w:rsidRPr="004A4D29">
        <w:rPr>
          <w:rStyle w:val="libAieChar"/>
          <w:rtl/>
        </w:rPr>
        <w:t>كَما نَسُوا لِقاءَ يَوْمِهِمْ هذا</w:t>
      </w:r>
      <w:r w:rsidRPr="004335D9">
        <w:rPr>
          <w:rStyle w:val="libAlaemChar"/>
          <w:rtl/>
        </w:rPr>
        <w:t>)</w:t>
      </w:r>
      <w:r>
        <w:rPr>
          <w:rtl/>
        </w:rPr>
        <w:t xml:space="preserve">: </w:t>
      </w:r>
      <w:r w:rsidRPr="00C51727">
        <w:rPr>
          <w:rtl/>
        </w:rPr>
        <w:t>فلم يخطروه ببالهم</w:t>
      </w:r>
      <w:r>
        <w:rPr>
          <w:rtl/>
        </w:rPr>
        <w:t xml:space="preserve">، </w:t>
      </w:r>
      <w:r w:rsidRPr="00C51727">
        <w:rPr>
          <w:rtl/>
        </w:rPr>
        <w:t>ولم يستعدّوا له.</w:t>
      </w:r>
    </w:p>
    <w:p w:rsidR="00E64FBC" w:rsidRPr="00C51727" w:rsidRDefault="00E64FBC" w:rsidP="00AD67AA">
      <w:pPr>
        <w:pStyle w:val="libNormal"/>
        <w:rPr>
          <w:rtl/>
        </w:rPr>
      </w:pPr>
      <w:r w:rsidRPr="00C51727">
        <w:rPr>
          <w:rtl/>
        </w:rPr>
        <w:t xml:space="preserve">في عيون الأخبار </w:t>
      </w:r>
      <w:r w:rsidRPr="00A73BDB">
        <w:rPr>
          <w:rStyle w:val="libFootnotenumChar"/>
          <w:rtl/>
        </w:rPr>
        <w:t>(3)</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 xml:space="preserve">وإنّما يجازي من نسيه ونسي لقاء يومه بأن ينسيهم </w:t>
      </w:r>
      <w:r w:rsidRPr="00A73BDB">
        <w:rPr>
          <w:rStyle w:val="libFootnotenumChar"/>
          <w:rtl/>
        </w:rPr>
        <w:t>(4)</w:t>
      </w:r>
      <w:r w:rsidRPr="00C51727">
        <w:rPr>
          <w:rtl/>
        </w:rPr>
        <w:t xml:space="preserve"> أنفسهم</w:t>
      </w:r>
      <w:r>
        <w:rPr>
          <w:rtl/>
        </w:rPr>
        <w:t xml:space="preserve">، </w:t>
      </w:r>
      <w:r w:rsidRPr="00C51727">
        <w:rPr>
          <w:rtl/>
        </w:rPr>
        <w:t>كما قال</w:t>
      </w:r>
      <w:r>
        <w:rPr>
          <w:rtl/>
        </w:rPr>
        <w:t xml:space="preserve"> ـ </w:t>
      </w:r>
      <w:r w:rsidRPr="00C51727">
        <w:rPr>
          <w:rtl/>
        </w:rPr>
        <w:t>تعالى</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232</w:t>
      </w:r>
      <w:r>
        <w:rPr>
          <w:rtl/>
        </w:rPr>
        <w:t xml:space="preserve"> ـ </w:t>
      </w:r>
      <w:r w:rsidRPr="00C51727">
        <w:rPr>
          <w:rtl/>
        </w:rPr>
        <w:t>235</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بحر بيضاء</w:t>
      </w:r>
      <w:r>
        <w:rPr>
          <w:rtl/>
        </w:rPr>
        <w:t>.</w:t>
      </w:r>
    </w:p>
    <w:p w:rsidR="00E64FBC" w:rsidRPr="00C51727" w:rsidRDefault="00E64FBC" w:rsidP="002D110A">
      <w:pPr>
        <w:pStyle w:val="libFootnote0"/>
        <w:rPr>
          <w:rtl/>
        </w:rPr>
      </w:pPr>
      <w:r>
        <w:rPr>
          <w:rtl/>
        </w:rPr>
        <w:t>(</w:t>
      </w:r>
      <w:r w:rsidRPr="00C51727">
        <w:rPr>
          <w:rtl/>
        </w:rPr>
        <w:t>3) العيون 1 / 125</w:t>
      </w:r>
      <w:r>
        <w:rPr>
          <w:rtl/>
        </w:rPr>
        <w:t xml:space="preserve">، </w:t>
      </w:r>
      <w:r w:rsidRPr="00C51727">
        <w:rPr>
          <w:rtl/>
        </w:rPr>
        <w:t>ضمن ح 18</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ينسيه</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وَلا تَكُونُوا كَالَّذِينَ نَسُوا اللهَ فَأَنْساهُمْ أَنْفُسَهُمْ أُولئِكَ هُمُ الْفاسِقُونَ</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فَالْيَوْمَ نَنْساهُمْ كَما نَسُوا لِقاءَ يَوْمِهِمْ هذا</w:t>
      </w:r>
      <w:r w:rsidRPr="004335D9">
        <w:rPr>
          <w:rStyle w:val="libAlaemChar"/>
          <w:rtl/>
        </w:rPr>
        <w:t>)</w:t>
      </w:r>
      <w:r>
        <w:rPr>
          <w:rtl/>
        </w:rPr>
        <w:t xml:space="preserve">، </w:t>
      </w:r>
      <w:r w:rsidRPr="00C51727">
        <w:rPr>
          <w:rtl/>
        </w:rPr>
        <w:t>أي</w:t>
      </w:r>
      <w:r>
        <w:rPr>
          <w:rtl/>
        </w:rPr>
        <w:t xml:space="preserve">: </w:t>
      </w:r>
      <w:r w:rsidRPr="00C51727">
        <w:rPr>
          <w:rtl/>
        </w:rPr>
        <w:t>نتركهم</w:t>
      </w:r>
      <w:r>
        <w:rPr>
          <w:rtl/>
        </w:rPr>
        <w:t xml:space="preserve">، </w:t>
      </w:r>
      <w:r w:rsidRPr="00C51727">
        <w:rPr>
          <w:rtl/>
        </w:rPr>
        <w:t>كما تركوا الاستعداد للقاء يومهم هذا.</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(2)</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تفسيره</w:t>
      </w:r>
      <w:r>
        <w:rPr>
          <w:rtl/>
        </w:rPr>
        <w:t xml:space="preserve">: </w:t>
      </w:r>
      <w:r w:rsidRPr="00C51727">
        <w:rPr>
          <w:rtl/>
        </w:rPr>
        <w:t>يعني بالنّسيان</w:t>
      </w:r>
      <w:r>
        <w:rPr>
          <w:rtl/>
        </w:rPr>
        <w:t xml:space="preserve">: </w:t>
      </w:r>
      <w:r w:rsidRPr="00C51727">
        <w:rPr>
          <w:rtl/>
        </w:rPr>
        <w:t>أنّه لم يثبهم</w:t>
      </w:r>
      <w:r>
        <w:rPr>
          <w:rtl/>
        </w:rPr>
        <w:t xml:space="preserve">، </w:t>
      </w:r>
      <w:r w:rsidRPr="00C51727">
        <w:rPr>
          <w:rtl/>
        </w:rPr>
        <w:t>كما يثيب أولياءه الّذين كانوا في دار الدّنيا مطيعين ذاكرين حين آمنوا به وبرسله وخافوه بالغيب. وقد يقول العرب في باب النّسيان</w:t>
      </w:r>
      <w:r>
        <w:rPr>
          <w:rtl/>
        </w:rPr>
        <w:t xml:space="preserve">: </w:t>
      </w:r>
      <w:r w:rsidRPr="00C51727">
        <w:rPr>
          <w:rtl/>
        </w:rPr>
        <w:t>قد نسينا فلان فلا يذكرنا</w:t>
      </w:r>
      <w:r>
        <w:rPr>
          <w:rtl/>
        </w:rPr>
        <w:t xml:space="preserve">، </w:t>
      </w:r>
      <w:r w:rsidRPr="00C51727">
        <w:rPr>
          <w:rtl/>
        </w:rPr>
        <w:t>أي</w:t>
      </w:r>
      <w:r>
        <w:rPr>
          <w:rtl/>
        </w:rPr>
        <w:t xml:space="preserve">: </w:t>
      </w:r>
      <w:r w:rsidRPr="00C51727">
        <w:rPr>
          <w:rtl/>
        </w:rPr>
        <w:t>أنّه لا يأمر لهم بخير ولا يذكرهم به.</w:t>
      </w:r>
    </w:p>
    <w:p w:rsidR="00E64FBC" w:rsidRPr="00C51727" w:rsidRDefault="00E64FBC" w:rsidP="00AD67AA">
      <w:pPr>
        <w:pStyle w:val="libNormal"/>
        <w:rPr>
          <w:rtl/>
        </w:rPr>
      </w:pPr>
      <w:r w:rsidRPr="004335D9">
        <w:rPr>
          <w:rStyle w:val="libAlaemChar"/>
          <w:rtl/>
        </w:rPr>
        <w:t>(</w:t>
      </w:r>
      <w:r w:rsidRPr="004A4D29">
        <w:rPr>
          <w:rStyle w:val="libAieChar"/>
          <w:rtl/>
        </w:rPr>
        <w:t>وَما كانُوا بِآياتِنا يَجْحَدُونَ</w:t>
      </w:r>
      <w:r w:rsidRPr="004335D9">
        <w:rPr>
          <w:rStyle w:val="libAlaemChar"/>
          <w:rtl/>
        </w:rPr>
        <w:t>)</w:t>
      </w:r>
      <w:r w:rsidRPr="00C51727">
        <w:rPr>
          <w:rtl/>
        </w:rPr>
        <w:t xml:space="preserve"> </w:t>
      </w:r>
      <w:r>
        <w:rPr>
          <w:rtl/>
        </w:rPr>
        <w:t>(</w:t>
      </w:r>
      <w:r w:rsidRPr="00C51727">
        <w:rPr>
          <w:rtl/>
        </w:rPr>
        <w:t>51)</w:t>
      </w:r>
      <w:r>
        <w:rPr>
          <w:rtl/>
        </w:rPr>
        <w:t xml:space="preserve">: </w:t>
      </w:r>
      <w:r w:rsidRPr="00C51727">
        <w:rPr>
          <w:rtl/>
        </w:rPr>
        <w:t>ولما كانوا منكرين أنّها من عند الله.</w:t>
      </w:r>
    </w:p>
    <w:p w:rsidR="00E64FBC" w:rsidRPr="00C51727" w:rsidRDefault="00E64FBC" w:rsidP="00AD67AA">
      <w:pPr>
        <w:pStyle w:val="libNormal"/>
        <w:rPr>
          <w:rtl/>
        </w:rPr>
      </w:pPr>
      <w:r w:rsidRPr="004335D9">
        <w:rPr>
          <w:rStyle w:val="libAlaemChar"/>
          <w:rtl/>
        </w:rPr>
        <w:t>(</w:t>
      </w:r>
      <w:r w:rsidRPr="004A4D29">
        <w:rPr>
          <w:rStyle w:val="libAieChar"/>
          <w:rtl/>
        </w:rPr>
        <w:t>وَلَقَدْ جِئْناهُمْ بِكِتابٍ فَصَّلْناهُ</w:t>
      </w:r>
      <w:r w:rsidRPr="004335D9">
        <w:rPr>
          <w:rStyle w:val="libAlaemChar"/>
          <w:rtl/>
        </w:rPr>
        <w:t>)</w:t>
      </w:r>
      <w:r>
        <w:rPr>
          <w:rtl/>
        </w:rPr>
        <w:t xml:space="preserve">: </w:t>
      </w:r>
      <w:r w:rsidRPr="00C51727">
        <w:rPr>
          <w:rtl/>
        </w:rPr>
        <w:t>بيّنّا معانيه من العقائد والأحكام والمواعظ مفصّلة.</w:t>
      </w:r>
    </w:p>
    <w:p w:rsidR="00E64FBC" w:rsidRPr="00C51727" w:rsidRDefault="00E64FBC" w:rsidP="00AD67AA">
      <w:pPr>
        <w:pStyle w:val="libNormal"/>
        <w:rPr>
          <w:rtl/>
        </w:rPr>
      </w:pPr>
      <w:r w:rsidRPr="004335D9">
        <w:rPr>
          <w:rStyle w:val="libAlaemChar"/>
          <w:rtl/>
        </w:rPr>
        <w:t>(</w:t>
      </w:r>
      <w:r w:rsidRPr="004A4D29">
        <w:rPr>
          <w:rStyle w:val="libAieChar"/>
          <w:rtl/>
        </w:rPr>
        <w:t>عَلى عِلْمٍ</w:t>
      </w:r>
      <w:r w:rsidRPr="004335D9">
        <w:rPr>
          <w:rStyle w:val="libAlaemChar"/>
          <w:rtl/>
        </w:rPr>
        <w:t>)</w:t>
      </w:r>
      <w:r>
        <w:rPr>
          <w:rtl/>
        </w:rPr>
        <w:t xml:space="preserve">: </w:t>
      </w:r>
      <w:r w:rsidRPr="00C51727">
        <w:rPr>
          <w:rtl/>
        </w:rPr>
        <w:t>عالمين بوجه تفصيله حتّى جاء حكيما. وفيه دليل على أنّه</w:t>
      </w:r>
      <w:r>
        <w:rPr>
          <w:rtl/>
        </w:rPr>
        <w:t xml:space="preserve"> ـ </w:t>
      </w:r>
      <w:r w:rsidRPr="00C51727">
        <w:rPr>
          <w:rtl/>
        </w:rPr>
        <w:t>تعالى</w:t>
      </w:r>
      <w:r>
        <w:rPr>
          <w:rtl/>
        </w:rPr>
        <w:t xml:space="preserve"> ـ </w:t>
      </w:r>
      <w:r w:rsidRPr="00C51727">
        <w:rPr>
          <w:rtl/>
        </w:rPr>
        <w:t>عالم بعلمه. أو مشتملا على علم</w:t>
      </w:r>
      <w:r>
        <w:rPr>
          <w:rtl/>
        </w:rPr>
        <w:t xml:space="preserve">، </w:t>
      </w:r>
      <w:r w:rsidRPr="00C51727">
        <w:rPr>
          <w:rtl/>
        </w:rPr>
        <w:t>فيكون حالا من المفعول.</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«فضّلناه»</w:t>
      </w:r>
      <w:r>
        <w:rPr>
          <w:rtl/>
        </w:rPr>
        <w:t xml:space="preserve">، </w:t>
      </w:r>
      <w:r w:rsidRPr="00C51727">
        <w:rPr>
          <w:rtl/>
        </w:rPr>
        <w:t>أي</w:t>
      </w:r>
      <w:r>
        <w:rPr>
          <w:rtl/>
        </w:rPr>
        <w:t xml:space="preserve">: </w:t>
      </w:r>
      <w:r w:rsidRPr="00C51727">
        <w:rPr>
          <w:rtl/>
        </w:rPr>
        <w:t>على سائر الكتب</w:t>
      </w:r>
      <w:r>
        <w:rPr>
          <w:rtl/>
        </w:rPr>
        <w:t xml:space="preserve">، </w:t>
      </w:r>
      <w:r w:rsidRPr="00C51727">
        <w:rPr>
          <w:rtl/>
        </w:rPr>
        <w:t>عالمين بأنّه حقيق بذلك.</w:t>
      </w:r>
    </w:p>
    <w:p w:rsidR="00E64FBC" w:rsidRPr="00C51727" w:rsidRDefault="00E64FBC" w:rsidP="00AD67AA">
      <w:pPr>
        <w:pStyle w:val="libNormal"/>
        <w:rPr>
          <w:rtl/>
        </w:rPr>
      </w:pPr>
      <w:r w:rsidRPr="004335D9">
        <w:rPr>
          <w:rStyle w:val="libAlaemChar"/>
          <w:rtl/>
        </w:rPr>
        <w:t>(</w:t>
      </w:r>
      <w:r w:rsidRPr="004A4D29">
        <w:rPr>
          <w:rStyle w:val="libAieChar"/>
          <w:rtl/>
        </w:rPr>
        <w:t>هُدىً وَرَحْمَةً لِقَوْمٍ يُؤْمِنُونَ</w:t>
      </w:r>
      <w:r w:rsidRPr="004335D9">
        <w:rPr>
          <w:rStyle w:val="libAlaemChar"/>
          <w:rtl/>
        </w:rPr>
        <w:t>)</w:t>
      </w:r>
      <w:r w:rsidRPr="00C51727">
        <w:rPr>
          <w:rtl/>
        </w:rPr>
        <w:t xml:space="preserve"> </w:t>
      </w:r>
      <w:r>
        <w:rPr>
          <w:rtl/>
        </w:rPr>
        <w:t>(</w:t>
      </w:r>
      <w:r w:rsidRPr="00C51727">
        <w:rPr>
          <w:rtl/>
        </w:rPr>
        <w:t>52)</w:t>
      </w:r>
      <w:r>
        <w:rPr>
          <w:rtl/>
        </w:rPr>
        <w:t xml:space="preserve">: </w:t>
      </w:r>
      <w:r w:rsidRPr="00C51727">
        <w:rPr>
          <w:rtl/>
        </w:rPr>
        <w:t>حال من «الهاء»</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هَلْ يَنْظُرُونَ</w:t>
      </w:r>
      <w:r w:rsidRPr="004335D9">
        <w:rPr>
          <w:rStyle w:val="libAlaemChar"/>
          <w:rtl/>
        </w:rPr>
        <w:t>)</w:t>
      </w:r>
      <w:r>
        <w:rPr>
          <w:rtl/>
        </w:rPr>
        <w:t xml:space="preserve">: </w:t>
      </w:r>
      <w:r w:rsidRPr="00C51727">
        <w:rPr>
          <w:rtl/>
        </w:rPr>
        <w:t>هل ينتظرون.</w:t>
      </w:r>
    </w:p>
    <w:p w:rsidR="00E64FBC" w:rsidRPr="00C51727" w:rsidRDefault="00E64FBC" w:rsidP="00AD67AA">
      <w:pPr>
        <w:pStyle w:val="libNormal"/>
        <w:rPr>
          <w:rtl/>
        </w:rPr>
      </w:pPr>
      <w:r w:rsidRPr="004335D9">
        <w:rPr>
          <w:rStyle w:val="libAlaemChar"/>
          <w:rtl/>
        </w:rPr>
        <w:t>(</w:t>
      </w:r>
      <w:r w:rsidRPr="004A4D29">
        <w:rPr>
          <w:rStyle w:val="libAieChar"/>
          <w:rtl/>
        </w:rPr>
        <w:t>إِلَّا تَأْوِيلَهُ</w:t>
      </w:r>
      <w:r w:rsidRPr="004335D9">
        <w:rPr>
          <w:rStyle w:val="libAlaemChar"/>
          <w:rtl/>
        </w:rPr>
        <w:t>)</w:t>
      </w:r>
      <w:r>
        <w:rPr>
          <w:rtl/>
        </w:rPr>
        <w:t xml:space="preserve">: </w:t>
      </w:r>
      <w:r w:rsidRPr="00C51727">
        <w:rPr>
          <w:rtl/>
        </w:rPr>
        <w:t>إلّا ما يؤول إليه أمره</w:t>
      </w:r>
      <w:r>
        <w:rPr>
          <w:rtl/>
        </w:rPr>
        <w:t xml:space="preserve">، </w:t>
      </w:r>
      <w:r w:rsidRPr="00C51727">
        <w:rPr>
          <w:rtl/>
        </w:rPr>
        <w:t>من تبيين صدقه بظهور ما نطق به من الوعد والوعيد.</w:t>
      </w:r>
    </w:p>
    <w:p w:rsidR="00E64FBC" w:rsidRPr="00C51727" w:rsidRDefault="00E64FBC" w:rsidP="00AD67AA">
      <w:pPr>
        <w:pStyle w:val="libNormal"/>
        <w:rPr>
          <w:rtl/>
        </w:rPr>
      </w:pPr>
      <w:r w:rsidRPr="004335D9">
        <w:rPr>
          <w:rStyle w:val="libAlaemChar"/>
          <w:rtl/>
        </w:rPr>
        <w:t>(</w:t>
      </w:r>
      <w:r w:rsidRPr="004A4D29">
        <w:rPr>
          <w:rStyle w:val="libAieChar"/>
          <w:rtl/>
        </w:rPr>
        <w:t>يَوْمَ يَأْتِي تَأْوِيلُهُ</w:t>
      </w:r>
      <w:r w:rsidRPr="004335D9">
        <w:rPr>
          <w:rStyle w:val="libAlaemChar"/>
          <w:rtl/>
        </w:rPr>
        <w:t>)</w:t>
      </w:r>
      <w:r>
        <w:rPr>
          <w:rtl/>
        </w:rPr>
        <w:t xml:space="preserve">: </w:t>
      </w:r>
      <w:r w:rsidRPr="00C51727">
        <w:rPr>
          <w:rtl/>
        </w:rPr>
        <w:t>قبل يوم القيامة.</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C51727">
        <w:rPr>
          <w:rtl/>
        </w:rPr>
        <w:t>ذلك في قيام القائم</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يَقُولُ الَّذِينَ نَسُوهُ مِنْ قَبْلُ</w:t>
      </w:r>
      <w:r w:rsidRPr="004335D9">
        <w:rPr>
          <w:rStyle w:val="libAlaemChar"/>
          <w:rtl/>
        </w:rPr>
        <w:t>)</w:t>
      </w:r>
      <w:r>
        <w:rPr>
          <w:rtl/>
        </w:rPr>
        <w:t xml:space="preserve">: </w:t>
      </w:r>
      <w:r w:rsidRPr="00C51727">
        <w:rPr>
          <w:rtl/>
        </w:rPr>
        <w:t>تركوه ترك النّاسي.</w:t>
      </w:r>
    </w:p>
    <w:p w:rsidR="00E64FBC" w:rsidRPr="00C51727" w:rsidRDefault="00E64FBC" w:rsidP="00AD67AA">
      <w:pPr>
        <w:pStyle w:val="libNormal"/>
        <w:rPr>
          <w:rtl/>
        </w:rPr>
      </w:pPr>
      <w:r w:rsidRPr="004335D9">
        <w:rPr>
          <w:rStyle w:val="libAlaemChar"/>
          <w:rtl/>
        </w:rPr>
        <w:t>(</w:t>
      </w:r>
      <w:r w:rsidRPr="004A4D29">
        <w:rPr>
          <w:rStyle w:val="libAieChar"/>
          <w:rtl/>
        </w:rPr>
        <w:t>قَدْ جاءَتْ رُسُلُ رَبِّنا بِالْحَقِ</w:t>
      </w:r>
      <w:r w:rsidRPr="004335D9">
        <w:rPr>
          <w:rStyle w:val="libAlaemChar"/>
          <w:rtl/>
        </w:rPr>
        <w:t>)</w:t>
      </w:r>
      <w:r>
        <w:rPr>
          <w:rtl/>
        </w:rPr>
        <w:t xml:space="preserve">، </w:t>
      </w:r>
      <w:r w:rsidRPr="00C51727">
        <w:rPr>
          <w:rtl/>
        </w:rPr>
        <w:t>أي</w:t>
      </w:r>
      <w:r>
        <w:rPr>
          <w:rtl/>
        </w:rPr>
        <w:t xml:space="preserve">: </w:t>
      </w:r>
      <w:r w:rsidRPr="00C51727">
        <w:rPr>
          <w:rtl/>
        </w:rPr>
        <w:t>قد تبيّن أنّهم جاؤوا بالحقّ.</w:t>
      </w:r>
    </w:p>
    <w:p w:rsidR="00E64FBC" w:rsidRPr="00C51727" w:rsidRDefault="00E64FBC" w:rsidP="00AD67AA">
      <w:pPr>
        <w:pStyle w:val="libNormal"/>
        <w:rPr>
          <w:rtl/>
        </w:rPr>
      </w:pPr>
      <w:r w:rsidRPr="004335D9">
        <w:rPr>
          <w:rStyle w:val="libAlaemChar"/>
          <w:rtl/>
        </w:rPr>
        <w:t>(</w:t>
      </w:r>
      <w:r w:rsidRPr="004A4D29">
        <w:rPr>
          <w:rStyle w:val="libAieChar"/>
          <w:rtl/>
        </w:rPr>
        <w:t>فَهَلْ لَنا مِنْ شُفَعاءَ فَيَشْفَعُوا لَنا</w:t>
      </w:r>
      <w:r w:rsidRPr="004335D9">
        <w:rPr>
          <w:rStyle w:val="libAlaemChar"/>
          <w:rtl/>
        </w:rPr>
        <w:t>)</w:t>
      </w:r>
      <w:r>
        <w:rPr>
          <w:rtl/>
        </w:rPr>
        <w:t xml:space="preserve">: </w:t>
      </w:r>
      <w:r w:rsidRPr="00C51727">
        <w:rPr>
          <w:rtl/>
        </w:rPr>
        <w:t>اليوم.</w:t>
      </w:r>
    </w:p>
    <w:p w:rsidR="00E64FBC" w:rsidRPr="00C51727" w:rsidRDefault="00E64FBC" w:rsidP="00AD67AA">
      <w:pPr>
        <w:pStyle w:val="libNormal"/>
        <w:rPr>
          <w:rtl/>
        </w:rPr>
      </w:pPr>
      <w:r w:rsidRPr="004335D9">
        <w:rPr>
          <w:rStyle w:val="libAlaemChar"/>
          <w:rtl/>
        </w:rPr>
        <w:t>(</w:t>
      </w:r>
      <w:r w:rsidRPr="004A4D29">
        <w:rPr>
          <w:rStyle w:val="libAieChar"/>
          <w:rtl/>
        </w:rPr>
        <w:t>أَوْ نُرَدُّ</w:t>
      </w:r>
      <w:r w:rsidRPr="004335D9">
        <w:rPr>
          <w:rStyle w:val="libAlaemChar"/>
          <w:rtl/>
        </w:rPr>
        <w:t>)</w:t>
      </w:r>
      <w:r>
        <w:rPr>
          <w:rtl/>
        </w:rPr>
        <w:t xml:space="preserve">: </w:t>
      </w:r>
      <w:r w:rsidRPr="00C51727">
        <w:rPr>
          <w:rtl/>
        </w:rPr>
        <w:t>أو هل نردّ</w:t>
      </w:r>
      <w:r w:rsidR="00861BFB">
        <w:rPr>
          <w:rtl/>
        </w:rPr>
        <w:t xml:space="preserve"> إلى </w:t>
      </w:r>
      <w:r w:rsidRPr="00C51727">
        <w:rPr>
          <w:rtl/>
        </w:rPr>
        <w:t>الدّنيا</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الحشر / 19</w:t>
      </w:r>
      <w:r>
        <w:rPr>
          <w:rtl/>
        </w:rPr>
        <w:t>.</w:t>
      </w:r>
    </w:p>
    <w:p w:rsidR="00E64FBC" w:rsidRPr="00C51727" w:rsidRDefault="00E64FBC" w:rsidP="002D110A">
      <w:pPr>
        <w:pStyle w:val="libFootnote0"/>
        <w:rPr>
          <w:rtl/>
        </w:rPr>
      </w:pPr>
      <w:r>
        <w:rPr>
          <w:rtl/>
        </w:rPr>
        <w:t>(</w:t>
      </w:r>
      <w:r w:rsidRPr="00C51727">
        <w:rPr>
          <w:rtl/>
        </w:rPr>
        <w:t>2) التوحيد / 259</w:t>
      </w:r>
      <w:r>
        <w:rPr>
          <w:rtl/>
        </w:rPr>
        <w:t xml:space="preserve"> ـ </w:t>
      </w:r>
      <w:r w:rsidRPr="00C51727">
        <w:rPr>
          <w:rtl/>
        </w:rPr>
        <w:t>260</w:t>
      </w:r>
      <w:r>
        <w:rPr>
          <w:rtl/>
        </w:rPr>
        <w:t>.</w:t>
      </w:r>
      <w:r w:rsidRPr="00C51727">
        <w:rPr>
          <w:rtl/>
        </w:rPr>
        <w:t xml:space="preserve"> أسقط المؤلف جملة من وسطه</w:t>
      </w:r>
      <w:r>
        <w:rPr>
          <w:rtl/>
        </w:rPr>
        <w:t>.</w:t>
      </w:r>
    </w:p>
    <w:p w:rsidR="00E64FBC" w:rsidRPr="00C51727" w:rsidRDefault="00E64FBC" w:rsidP="002D110A">
      <w:pPr>
        <w:pStyle w:val="libFootnote0"/>
        <w:rPr>
          <w:rtl/>
        </w:rPr>
      </w:pPr>
      <w:r>
        <w:rPr>
          <w:rtl/>
        </w:rPr>
        <w:t>(</w:t>
      </w:r>
      <w:r w:rsidRPr="00C51727">
        <w:rPr>
          <w:rtl/>
        </w:rPr>
        <w:t>3) أنوار التنزيل 1 / 351</w:t>
      </w:r>
      <w:r>
        <w:rPr>
          <w:rtl/>
        </w:rPr>
        <w:t>.</w:t>
      </w:r>
    </w:p>
    <w:p w:rsidR="00E64FBC" w:rsidRDefault="00E64FBC" w:rsidP="002D110A">
      <w:pPr>
        <w:pStyle w:val="libFootnote0"/>
        <w:rPr>
          <w:rtl/>
        </w:rPr>
      </w:pPr>
      <w:r>
        <w:rPr>
          <w:rtl/>
        </w:rPr>
        <w:t>(</w:t>
      </w:r>
      <w:r w:rsidRPr="00C51727">
        <w:rPr>
          <w:rtl/>
        </w:rPr>
        <w:t>4) تفسير القمّي 1 / 235</w:t>
      </w:r>
      <w:r>
        <w:rPr>
          <w:rtl/>
        </w:rPr>
        <w:t xml:space="preserve"> ـ </w:t>
      </w:r>
      <w:r w:rsidRPr="00C51727">
        <w:rPr>
          <w:rtl/>
        </w:rPr>
        <w:t>236</w:t>
      </w:r>
      <w:r>
        <w:rPr>
          <w:rtl/>
        </w:rPr>
        <w:t>.</w:t>
      </w:r>
    </w:p>
    <w:p w:rsidR="00E64FBC" w:rsidRPr="00C51727" w:rsidRDefault="00E64FBC" w:rsidP="00AD67AA">
      <w:pPr>
        <w:pStyle w:val="libNormal"/>
        <w:rPr>
          <w:rtl/>
        </w:rPr>
      </w:pPr>
      <w:r>
        <w:rPr>
          <w:rtl/>
        </w:rPr>
        <w:br w:type="page"/>
      </w:r>
      <w:r w:rsidRPr="00C51727">
        <w:rPr>
          <w:rtl/>
        </w:rPr>
        <w:lastRenderedPageBreak/>
        <w:t xml:space="preserve">وقرئ </w:t>
      </w:r>
      <w:r w:rsidRPr="00A73BDB">
        <w:rPr>
          <w:rStyle w:val="libFootnotenumChar"/>
          <w:rtl/>
        </w:rPr>
        <w:t>(1)</w:t>
      </w:r>
      <w:r>
        <w:rPr>
          <w:rtl/>
        </w:rPr>
        <w:t xml:space="preserve">، </w:t>
      </w:r>
      <w:r w:rsidRPr="00C51727">
        <w:rPr>
          <w:rtl/>
        </w:rPr>
        <w:t>بالنّصب</w:t>
      </w:r>
      <w:r>
        <w:rPr>
          <w:rtl/>
        </w:rPr>
        <w:t xml:space="preserve">، </w:t>
      </w:r>
      <w:r w:rsidRPr="00C51727">
        <w:rPr>
          <w:rtl/>
        </w:rPr>
        <w:t>عطفا على «فيشفعوا»</w:t>
      </w:r>
      <w:r>
        <w:rPr>
          <w:rtl/>
        </w:rPr>
        <w:t>.</w:t>
      </w:r>
      <w:r w:rsidRPr="00C51727">
        <w:rPr>
          <w:rtl/>
        </w:rPr>
        <w:t xml:space="preserve"> أو لأنّ «أو» بمعنى</w:t>
      </w:r>
      <w:r>
        <w:rPr>
          <w:rtl/>
        </w:rPr>
        <w:t xml:space="preserve">: </w:t>
      </w:r>
      <w:r w:rsidRPr="00C51727">
        <w:rPr>
          <w:rtl/>
        </w:rPr>
        <w:t>«إلى أن»</w:t>
      </w:r>
      <w:r>
        <w:rPr>
          <w:rtl/>
        </w:rPr>
        <w:t>.</w:t>
      </w:r>
    </w:p>
    <w:p w:rsidR="00E64FBC" w:rsidRPr="00C51727" w:rsidRDefault="00E64FBC" w:rsidP="00AD67AA">
      <w:pPr>
        <w:pStyle w:val="libNormal"/>
        <w:rPr>
          <w:rtl/>
        </w:rPr>
      </w:pPr>
      <w:r w:rsidRPr="00C51727">
        <w:rPr>
          <w:rtl/>
        </w:rPr>
        <w:t>فعلى الأوّل المسئول أحد الأمرين. وعلى الثّاني المسئول أن يكون لهم شفعاء</w:t>
      </w:r>
      <w:r>
        <w:rPr>
          <w:rtl/>
        </w:rPr>
        <w:t xml:space="preserve">، </w:t>
      </w:r>
      <w:r w:rsidRPr="00C51727">
        <w:rPr>
          <w:rtl/>
        </w:rPr>
        <w:t>إمّا لأحد الأمرين أو لأمر واحد وهو الرّدّ.</w:t>
      </w:r>
    </w:p>
    <w:p w:rsidR="00E64FBC" w:rsidRPr="00C51727" w:rsidRDefault="00E64FBC" w:rsidP="00AD67AA">
      <w:pPr>
        <w:pStyle w:val="libNormal"/>
        <w:rPr>
          <w:rtl/>
        </w:rPr>
      </w:pPr>
      <w:r w:rsidRPr="004335D9">
        <w:rPr>
          <w:rStyle w:val="libAlaemChar"/>
          <w:rtl/>
        </w:rPr>
        <w:t>(</w:t>
      </w:r>
      <w:r w:rsidRPr="004A4D29">
        <w:rPr>
          <w:rStyle w:val="libAieChar"/>
          <w:rtl/>
        </w:rPr>
        <w:t>فَنَعْمَلَ غَيْرَ الَّذِي كُنَّا نَعْمَلُ</w:t>
      </w:r>
      <w:r w:rsidRPr="004335D9">
        <w:rPr>
          <w:rStyle w:val="libAlaemChar"/>
          <w:rtl/>
        </w:rPr>
        <w:t>)</w:t>
      </w:r>
      <w:r>
        <w:rPr>
          <w:rtl/>
        </w:rPr>
        <w:t xml:space="preserve">: </w:t>
      </w:r>
      <w:r w:rsidRPr="00C51727">
        <w:rPr>
          <w:rtl/>
        </w:rPr>
        <w:t>جواب الاستفهام الثّانيّ.</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بالرّفع</w:t>
      </w:r>
      <w:r>
        <w:rPr>
          <w:rtl/>
        </w:rPr>
        <w:t xml:space="preserve">، </w:t>
      </w:r>
      <w:r w:rsidRPr="00C51727">
        <w:rPr>
          <w:rtl/>
        </w:rPr>
        <w:t>أي</w:t>
      </w:r>
      <w:r>
        <w:rPr>
          <w:rtl/>
        </w:rPr>
        <w:t xml:space="preserve">: </w:t>
      </w:r>
      <w:r w:rsidRPr="00C51727">
        <w:rPr>
          <w:rtl/>
        </w:rPr>
        <w:t>فنحن نعمل.</w:t>
      </w:r>
    </w:p>
    <w:p w:rsidR="00E64FBC" w:rsidRPr="00C51727" w:rsidRDefault="00E64FBC" w:rsidP="00AD67AA">
      <w:pPr>
        <w:pStyle w:val="libNormal"/>
        <w:rPr>
          <w:rtl/>
        </w:rPr>
      </w:pPr>
      <w:r w:rsidRPr="004335D9">
        <w:rPr>
          <w:rStyle w:val="libAlaemChar"/>
          <w:rtl/>
        </w:rPr>
        <w:t>(</w:t>
      </w:r>
      <w:r w:rsidRPr="004A4D29">
        <w:rPr>
          <w:rStyle w:val="libAieChar"/>
          <w:rtl/>
        </w:rPr>
        <w:t>قَدْ خَسِرُوا أَنْفُسَهُمْ</w:t>
      </w:r>
      <w:r w:rsidRPr="004335D9">
        <w:rPr>
          <w:rStyle w:val="libAlaemChar"/>
          <w:rtl/>
        </w:rPr>
        <w:t>)</w:t>
      </w:r>
      <w:r>
        <w:rPr>
          <w:rtl/>
        </w:rPr>
        <w:t xml:space="preserve">: </w:t>
      </w:r>
      <w:r w:rsidRPr="00C51727">
        <w:rPr>
          <w:rtl/>
        </w:rPr>
        <w:t>بصرف أعمارهم في الكفر.</w:t>
      </w:r>
    </w:p>
    <w:p w:rsidR="00E64FBC" w:rsidRPr="00C51727" w:rsidRDefault="00E64FBC" w:rsidP="00AD67AA">
      <w:pPr>
        <w:pStyle w:val="libNormal"/>
        <w:rPr>
          <w:rtl/>
        </w:rPr>
      </w:pPr>
      <w:r w:rsidRPr="004335D9">
        <w:rPr>
          <w:rStyle w:val="libAlaemChar"/>
          <w:rtl/>
        </w:rPr>
        <w:t>(</w:t>
      </w:r>
      <w:r w:rsidRPr="004A4D29">
        <w:rPr>
          <w:rStyle w:val="libAieChar"/>
          <w:rtl/>
        </w:rPr>
        <w:t>وَضَلَّ عَنْهُمْ ما كانُوا يَفْتَرُونَ</w:t>
      </w:r>
      <w:r w:rsidRPr="004335D9">
        <w:rPr>
          <w:rStyle w:val="libAlaemChar"/>
          <w:rtl/>
        </w:rPr>
        <w:t>)</w:t>
      </w:r>
      <w:r w:rsidRPr="00C51727">
        <w:rPr>
          <w:rtl/>
        </w:rPr>
        <w:t xml:space="preserve"> </w:t>
      </w:r>
      <w:r>
        <w:rPr>
          <w:rtl/>
        </w:rPr>
        <w:t>(</w:t>
      </w:r>
      <w:r w:rsidRPr="00C51727">
        <w:rPr>
          <w:rtl/>
        </w:rPr>
        <w:t>53)</w:t>
      </w:r>
      <w:r>
        <w:rPr>
          <w:rtl/>
        </w:rPr>
        <w:t xml:space="preserve">: </w:t>
      </w:r>
      <w:r w:rsidRPr="00C51727">
        <w:rPr>
          <w:rtl/>
        </w:rPr>
        <w:t>بطل عنهم</w:t>
      </w:r>
      <w:r>
        <w:rPr>
          <w:rtl/>
        </w:rPr>
        <w:t xml:space="preserve">، </w:t>
      </w:r>
      <w:r w:rsidRPr="00C51727">
        <w:rPr>
          <w:rtl/>
        </w:rPr>
        <w:t>فلم ينفعهم.</w:t>
      </w:r>
    </w:p>
    <w:p w:rsidR="00E64FBC" w:rsidRPr="00C51727" w:rsidRDefault="00E64FBC" w:rsidP="00AD67AA">
      <w:pPr>
        <w:pStyle w:val="libNormal"/>
        <w:rPr>
          <w:rtl/>
        </w:rPr>
      </w:pPr>
      <w:r w:rsidRPr="004335D9">
        <w:rPr>
          <w:rStyle w:val="libAlaemChar"/>
          <w:rtl/>
        </w:rPr>
        <w:t>(</w:t>
      </w:r>
      <w:r w:rsidRPr="004A4D29">
        <w:rPr>
          <w:rStyle w:val="libAieChar"/>
          <w:rtl/>
        </w:rPr>
        <w:t>إِنَّ رَبَّكُمُ اللهُ الَّذِي خَلَقَ السَّماواتِ وَالْأَرْضَ فِي سِتَّةِ أَيَّامٍ</w:t>
      </w:r>
      <w:r w:rsidRPr="004335D9">
        <w:rPr>
          <w:rStyle w:val="libAlaemChar"/>
          <w:rtl/>
        </w:rPr>
        <w:t>)</w:t>
      </w:r>
      <w:r>
        <w:rPr>
          <w:rtl/>
        </w:rPr>
        <w:t xml:space="preserve">، </w:t>
      </w:r>
      <w:r w:rsidRPr="00C51727">
        <w:rPr>
          <w:rtl/>
        </w:rPr>
        <w:t>أي</w:t>
      </w:r>
      <w:r>
        <w:rPr>
          <w:rtl/>
        </w:rPr>
        <w:t xml:space="preserve">: </w:t>
      </w:r>
      <w:r w:rsidRPr="00C51727">
        <w:rPr>
          <w:rtl/>
        </w:rPr>
        <w:t>في ستّة أوقات</w:t>
      </w:r>
      <w:r>
        <w:rPr>
          <w:rtl/>
        </w:rPr>
        <w:t xml:space="preserve">، </w:t>
      </w:r>
      <w:r w:rsidRPr="00C51727">
        <w:rPr>
          <w:rtl/>
        </w:rPr>
        <w:t xml:space="preserve">كقوله </w:t>
      </w:r>
      <w:r w:rsidRPr="004335D9">
        <w:rPr>
          <w:rStyle w:val="libAlaemChar"/>
          <w:rtl/>
        </w:rPr>
        <w:t>(</w:t>
      </w:r>
      <w:r w:rsidRPr="004A4D29">
        <w:rPr>
          <w:rStyle w:val="libAieChar"/>
          <w:rtl/>
        </w:rPr>
        <w:t>وَمَنْ يُوَلِّهِمْ يَوْمَئِذٍ دُبُرَهُ</w:t>
      </w:r>
      <w:r w:rsidRPr="004335D9">
        <w:rPr>
          <w:rStyle w:val="libAlaemChar"/>
          <w:rtl/>
        </w:rPr>
        <w:t>)</w:t>
      </w:r>
      <w:r>
        <w:rPr>
          <w:rtl/>
        </w:rPr>
        <w:t>.</w:t>
      </w:r>
      <w:r w:rsidRPr="00C51727">
        <w:rPr>
          <w:rtl/>
        </w:rPr>
        <w:t xml:space="preserve"> أو في مقدار ستّة أيّام</w:t>
      </w:r>
      <w:r>
        <w:rPr>
          <w:rtl/>
        </w:rPr>
        <w:t xml:space="preserve">، </w:t>
      </w:r>
      <w:r w:rsidRPr="00C51727">
        <w:rPr>
          <w:rtl/>
        </w:rPr>
        <w:t>فإنّ المتعارف في اليوم زمان طلوع الشّمس</w:t>
      </w:r>
      <w:r w:rsidR="00861BFB">
        <w:rPr>
          <w:rtl/>
        </w:rPr>
        <w:t xml:space="preserve"> إلى </w:t>
      </w:r>
      <w:r w:rsidRPr="00C51727">
        <w:rPr>
          <w:rtl/>
        </w:rPr>
        <w:t>غروبها ولم تكن حينئذ. وفي خلق الأشياء مدرجا مع القدرة على إيجادها دفعة</w:t>
      </w:r>
      <w:r>
        <w:rPr>
          <w:rtl/>
        </w:rPr>
        <w:t xml:space="preserve">، </w:t>
      </w:r>
      <w:r w:rsidRPr="00C51727">
        <w:rPr>
          <w:rtl/>
        </w:rPr>
        <w:t xml:space="preserve">دليل الاختيار واعتبار النّظام </w:t>
      </w:r>
      <w:r w:rsidRPr="00A73BDB">
        <w:rPr>
          <w:rStyle w:val="libFootnotenumChar"/>
          <w:rtl/>
        </w:rPr>
        <w:t>(3)</w:t>
      </w:r>
      <w:r w:rsidRPr="00C51727">
        <w:rPr>
          <w:rtl/>
        </w:rPr>
        <w:t xml:space="preserve"> وحثّ على التأنيّ في الأمور.</w:t>
      </w:r>
    </w:p>
    <w:p w:rsidR="00E64FBC" w:rsidRPr="00C51727" w:rsidRDefault="00E64FBC" w:rsidP="00AD67AA">
      <w:pPr>
        <w:pStyle w:val="libNormal"/>
        <w:rPr>
          <w:rtl/>
        </w:rPr>
      </w:pPr>
      <w:r w:rsidRPr="00C51727">
        <w:rPr>
          <w:rtl/>
        </w:rPr>
        <w:t xml:space="preserve">في تفسير عليّ بن إبراهيم </w:t>
      </w:r>
      <w:r w:rsidRPr="00A73BDB">
        <w:rPr>
          <w:rStyle w:val="libFootnotenumChar"/>
          <w:rtl/>
        </w:rPr>
        <w:t>(4)</w:t>
      </w:r>
      <w:r>
        <w:rPr>
          <w:rtl/>
        </w:rPr>
        <w:t xml:space="preserve">: </w:t>
      </w:r>
      <w:r w:rsidRPr="00C51727">
        <w:rPr>
          <w:rtl/>
        </w:rPr>
        <w:t>قال</w:t>
      </w:r>
      <w:r>
        <w:rPr>
          <w:rtl/>
        </w:rPr>
        <w:t xml:space="preserve">: </w:t>
      </w:r>
      <w:r w:rsidRPr="00C51727">
        <w:rPr>
          <w:rtl/>
        </w:rPr>
        <w:t>في ستّة أوقات.</w:t>
      </w:r>
    </w:p>
    <w:p w:rsidR="00E64FBC" w:rsidRPr="00C51727" w:rsidRDefault="00E64FBC" w:rsidP="00AD67AA">
      <w:pPr>
        <w:pStyle w:val="libNormal"/>
        <w:rPr>
          <w:rtl/>
        </w:rPr>
      </w:pPr>
      <w:r>
        <w:rPr>
          <w:rtl/>
        </w:rPr>
        <w:t>و</w:t>
      </w:r>
      <w:r w:rsidRPr="00C51727">
        <w:rPr>
          <w:rtl/>
        </w:rPr>
        <w:t xml:space="preserve">في الاحتجاج </w:t>
      </w:r>
      <w:r w:rsidRPr="00A73BDB">
        <w:rPr>
          <w:rStyle w:val="libFootnotenumChar"/>
          <w:rtl/>
        </w:rPr>
        <w:t>(5)</w:t>
      </w:r>
      <w:r w:rsidRPr="00C51727">
        <w:rPr>
          <w:rtl/>
        </w:rPr>
        <w:t xml:space="preserve"> للطّبرسيّ</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وأمّا قوله</w:t>
      </w:r>
      <w:r>
        <w:rPr>
          <w:rtl/>
        </w:rPr>
        <w:t xml:space="preserve">: </w:t>
      </w:r>
      <w:r w:rsidRPr="004335D9">
        <w:rPr>
          <w:rStyle w:val="libAlaemChar"/>
          <w:rtl/>
        </w:rPr>
        <w:t>(</w:t>
      </w:r>
      <w:r w:rsidRPr="004A4D29">
        <w:rPr>
          <w:rStyle w:val="libAieChar"/>
          <w:rtl/>
        </w:rPr>
        <w:t>إِنَّما أَعِظُكُمْ بِواحِدَةٍ</w:t>
      </w:r>
      <w:r w:rsidRPr="004335D9">
        <w:rPr>
          <w:rStyle w:val="libAlaemChar"/>
          <w:rtl/>
        </w:rPr>
        <w:t>)</w:t>
      </w:r>
      <w:r w:rsidRPr="00C51727">
        <w:rPr>
          <w:rtl/>
        </w:rPr>
        <w:t xml:space="preserve"> </w:t>
      </w:r>
      <w:r w:rsidRPr="00A73BDB">
        <w:rPr>
          <w:rStyle w:val="libFootnotenumChar"/>
          <w:rtl/>
        </w:rPr>
        <w:t>(6)</w:t>
      </w:r>
      <w:r w:rsidRPr="00C51727">
        <w:rPr>
          <w:rtl/>
        </w:rPr>
        <w:t xml:space="preserve"> فإنّ الله</w:t>
      </w:r>
      <w:r>
        <w:rPr>
          <w:rtl/>
        </w:rPr>
        <w:t xml:space="preserve"> ـ </w:t>
      </w:r>
      <w:r w:rsidRPr="00C51727">
        <w:rPr>
          <w:rtl/>
        </w:rPr>
        <w:t>عزّ وجلّ ذكره</w:t>
      </w:r>
      <w:r>
        <w:rPr>
          <w:rtl/>
        </w:rPr>
        <w:t xml:space="preserve"> ـ </w:t>
      </w:r>
      <w:r w:rsidRPr="00C51727">
        <w:rPr>
          <w:rtl/>
        </w:rPr>
        <w:t>أنزل عزائم الشّرائع وآيات الفرائض في أوقات مختلفة</w:t>
      </w:r>
      <w:r>
        <w:rPr>
          <w:rtl/>
        </w:rPr>
        <w:t xml:space="preserve">، </w:t>
      </w:r>
      <w:r w:rsidRPr="00C51727">
        <w:rPr>
          <w:rtl/>
        </w:rPr>
        <w:t>كما خلق السّموات والأرض في ستّة أيّام. ولو شاء أن يخلقهما في أقلّ من لمح البصر</w:t>
      </w:r>
      <w:r>
        <w:rPr>
          <w:rtl/>
        </w:rPr>
        <w:t xml:space="preserve">، </w:t>
      </w:r>
      <w:r w:rsidRPr="00C51727">
        <w:rPr>
          <w:rtl/>
        </w:rPr>
        <w:t xml:space="preserve">لخلق. ولكنّه جعل الأناة والمداراة أمثالا </w:t>
      </w:r>
      <w:r w:rsidRPr="00A73BDB">
        <w:rPr>
          <w:rStyle w:val="libFootnotenumChar"/>
          <w:rtl/>
        </w:rPr>
        <w:t>(7)</w:t>
      </w:r>
      <w:r w:rsidRPr="00C51727">
        <w:rPr>
          <w:rtl/>
        </w:rPr>
        <w:t xml:space="preserve"> لأنبيائه وإيجابا للحجّة على خلقه.</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(8)</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وكان قادرا على أن يخلقهما في طرفة عين. ولكنّه</w:t>
      </w:r>
      <w:r>
        <w:rPr>
          <w:rtl/>
        </w:rPr>
        <w:t xml:space="preserve"> ـ </w:t>
      </w:r>
      <w:r w:rsidRPr="00C51727">
        <w:rPr>
          <w:rtl/>
        </w:rPr>
        <w:t>عزّ وجلّ</w:t>
      </w:r>
      <w:r>
        <w:rPr>
          <w:rtl/>
        </w:rPr>
        <w:t xml:space="preserve"> ـ </w:t>
      </w:r>
      <w:r w:rsidRPr="00C51727">
        <w:rPr>
          <w:rtl/>
        </w:rPr>
        <w:t>خلقها في ستّة أيّام</w:t>
      </w:r>
      <w:r>
        <w:rPr>
          <w:rtl/>
        </w:rPr>
        <w:t xml:space="preserve">، </w:t>
      </w:r>
      <w:r w:rsidRPr="00C51727">
        <w:rPr>
          <w:rtl/>
        </w:rPr>
        <w:t xml:space="preserve">ليظهر على الملائكة </w:t>
      </w:r>
      <w:r w:rsidRPr="00A73BDB">
        <w:rPr>
          <w:rStyle w:val="libFootnotenumChar"/>
          <w:rtl/>
        </w:rPr>
        <w:t>(9)</w:t>
      </w:r>
      <w:r w:rsidRPr="00C51727">
        <w:rPr>
          <w:rtl/>
        </w:rPr>
        <w:t xml:space="preserve"> ما يخلقه منها شيئا بعد شيء</w:t>
      </w:r>
      <w:r>
        <w:rPr>
          <w:rtl/>
        </w:rPr>
        <w:t xml:space="preserve">، </w:t>
      </w:r>
      <w:r w:rsidRPr="00C51727">
        <w:rPr>
          <w:rtl/>
        </w:rPr>
        <w:t>فيستدلّ بحدوث ما يحدث على الله</w:t>
      </w:r>
      <w:r>
        <w:rPr>
          <w:rtl/>
        </w:rPr>
        <w:t xml:space="preserve"> ـ </w:t>
      </w:r>
      <w:r w:rsidRPr="00C51727">
        <w:rPr>
          <w:rtl/>
        </w:rPr>
        <w:t>تعالى</w:t>
      </w:r>
      <w:r>
        <w:rPr>
          <w:rtl/>
        </w:rPr>
        <w:t xml:space="preserve"> ـ </w:t>
      </w:r>
      <w:r w:rsidRPr="00C51727">
        <w:rPr>
          <w:rtl/>
        </w:rPr>
        <w:t>مرّة بعد مرّة.</w:t>
      </w:r>
    </w:p>
    <w:p w:rsidR="00E64FBC" w:rsidRPr="00C51727" w:rsidRDefault="00E64FBC" w:rsidP="00AD67AA">
      <w:pPr>
        <w:pStyle w:val="libNormal"/>
        <w:rPr>
          <w:rtl/>
        </w:rPr>
      </w:pPr>
      <w:r>
        <w:rPr>
          <w:rtl/>
        </w:rPr>
        <w:t>و</w:t>
      </w:r>
      <w:r w:rsidRPr="00C51727">
        <w:rPr>
          <w:rtl/>
        </w:rPr>
        <w:t xml:space="preserve">في روضة الواعظين </w:t>
      </w:r>
      <w:r w:rsidRPr="00A73BDB">
        <w:rPr>
          <w:rStyle w:val="libFootnotenumChar"/>
          <w:rtl/>
        </w:rPr>
        <w:t>(10)</w:t>
      </w:r>
      <w:r>
        <w:rPr>
          <w:rtl/>
        </w:rPr>
        <w:t xml:space="preserve">، </w:t>
      </w:r>
      <w:r w:rsidRPr="00C51727">
        <w:rPr>
          <w:rtl/>
        </w:rPr>
        <w:t>للمفيد</w:t>
      </w:r>
      <w:r>
        <w:rPr>
          <w:rtl/>
        </w:rPr>
        <w:t xml:space="preserve"> ـ </w:t>
      </w:r>
      <w:r w:rsidRPr="00C51727">
        <w:rPr>
          <w:rtl/>
        </w:rPr>
        <w:t>رحمه الله</w:t>
      </w:r>
      <w:r>
        <w:rPr>
          <w:rtl/>
        </w:rPr>
        <w:t xml:space="preserve"> ـ </w:t>
      </w:r>
      <w:r w:rsidRPr="00C51727">
        <w:rPr>
          <w:rtl/>
        </w:rPr>
        <w:t>وروى أنّ اليهود أتت النّبيّ</w:t>
      </w:r>
      <w:r>
        <w:rPr>
          <w:rtl/>
        </w:rPr>
        <w:t xml:space="preserve"> ـ </w:t>
      </w:r>
      <w:r w:rsidRPr="00C51727">
        <w:rPr>
          <w:rtl/>
        </w:rPr>
        <w:t>صلّى الله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351</w:t>
      </w:r>
      <w:r>
        <w:rPr>
          <w:rtl/>
        </w:rPr>
        <w:t>.</w:t>
      </w:r>
    </w:p>
    <w:p w:rsidR="00E64FBC" w:rsidRPr="00C51727" w:rsidRDefault="00E64FBC" w:rsidP="002D110A">
      <w:pPr>
        <w:pStyle w:val="libFootnote0"/>
        <w:rPr>
          <w:rtl/>
        </w:rPr>
      </w:pPr>
      <w:r>
        <w:rPr>
          <w:rtl/>
        </w:rPr>
        <w:t>(</w:t>
      </w:r>
      <w:r w:rsidRPr="00C51727">
        <w:rPr>
          <w:rtl/>
        </w:rPr>
        <w:t>2)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3) ب</w:t>
      </w:r>
      <w:r>
        <w:rPr>
          <w:rtl/>
        </w:rPr>
        <w:t xml:space="preserve">: </w:t>
      </w:r>
      <w:r w:rsidRPr="00C51727">
        <w:rPr>
          <w:rtl/>
        </w:rPr>
        <w:t>للنّظار</w:t>
      </w:r>
      <w:r>
        <w:rPr>
          <w:rtl/>
        </w:rPr>
        <w:t>.</w:t>
      </w:r>
    </w:p>
    <w:p w:rsidR="00E64FBC" w:rsidRPr="00C51727" w:rsidRDefault="00E64FBC" w:rsidP="002D110A">
      <w:pPr>
        <w:pStyle w:val="libFootnote0"/>
        <w:rPr>
          <w:rtl/>
        </w:rPr>
      </w:pPr>
      <w:r>
        <w:rPr>
          <w:rtl/>
        </w:rPr>
        <w:t>(</w:t>
      </w:r>
      <w:r w:rsidRPr="00C51727">
        <w:rPr>
          <w:rtl/>
        </w:rPr>
        <w:t>4) تفسير القمّي 1 / 236</w:t>
      </w:r>
      <w:r>
        <w:rPr>
          <w:rtl/>
        </w:rPr>
        <w:t>.</w:t>
      </w:r>
    </w:p>
    <w:p w:rsidR="00E64FBC" w:rsidRPr="00C51727" w:rsidRDefault="00E64FBC" w:rsidP="002D110A">
      <w:pPr>
        <w:pStyle w:val="libFootnote0"/>
        <w:rPr>
          <w:rtl/>
        </w:rPr>
      </w:pPr>
      <w:r>
        <w:rPr>
          <w:rtl/>
        </w:rPr>
        <w:t>(</w:t>
      </w:r>
      <w:r w:rsidRPr="00C51727">
        <w:rPr>
          <w:rtl/>
        </w:rPr>
        <w:t>5) الاحتجاج 1 / 379</w:t>
      </w:r>
      <w:r>
        <w:rPr>
          <w:rtl/>
        </w:rPr>
        <w:t>.</w:t>
      </w:r>
    </w:p>
    <w:p w:rsidR="00E64FBC" w:rsidRPr="00C51727" w:rsidRDefault="00E64FBC" w:rsidP="002D110A">
      <w:pPr>
        <w:pStyle w:val="libFootnote0"/>
        <w:rPr>
          <w:rtl/>
        </w:rPr>
      </w:pPr>
      <w:r>
        <w:rPr>
          <w:rtl/>
        </w:rPr>
        <w:t>(</w:t>
      </w:r>
      <w:r w:rsidRPr="00C51727">
        <w:rPr>
          <w:rtl/>
        </w:rPr>
        <w:t>6) سبأ / 46</w:t>
      </w:r>
      <w:r>
        <w:rPr>
          <w:rtl/>
        </w:rPr>
        <w:t>.</w:t>
      </w:r>
      <w:r>
        <w:rPr>
          <w:rFonts w:hint="cs"/>
          <w:rtl/>
        </w:rPr>
        <w:t xml:space="preserve"> </w:t>
      </w: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مثالا</w:t>
      </w:r>
      <w:r>
        <w:rPr>
          <w:rtl/>
        </w:rPr>
        <w:t>.</w:t>
      </w:r>
    </w:p>
    <w:p w:rsidR="00E64FBC" w:rsidRPr="00C51727" w:rsidRDefault="00E64FBC" w:rsidP="002D110A">
      <w:pPr>
        <w:pStyle w:val="libFootnote0"/>
        <w:rPr>
          <w:rtl/>
        </w:rPr>
      </w:pPr>
      <w:r>
        <w:rPr>
          <w:rtl/>
        </w:rPr>
        <w:t>(</w:t>
      </w:r>
      <w:r w:rsidRPr="00C51727">
        <w:rPr>
          <w:rtl/>
        </w:rPr>
        <w:t>8) العيون 1 / 134</w:t>
      </w:r>
      <w:r>
        <w:rPr>
          <w:rtl/>
        </w:rPr>
        <w:t xml:space="preserve"> ـ </w:t>
      </w:r>
      <w:r w:rsidRPr="00C51727">
        <w:rPr>
          <w:rtl/>
        </w:rPr>
        <w:t>135</w:t>
      </w:r>
      <w:r>
        <w:rPr>
          <w:rtl/>
        </w:rPr>
        <w:t xml:space="preserve">، </w:t>
      </w:r>
      <w:r w:rsidRPr="00C51727">
        <w:rPr>
          <w:rtl/>
        </w:rPr>
        <w:t>ضمن ح 33</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للملائكة</w:t>
      </w:r>
      <w:r>
        <w:rPr>
          <w:rtl/>
        </w:rPr>
        <w:t>.</w:t>
      </w:r>
      <w:r>
        <w:rPr>
          <w:rFonts w:hint="cs"/>
          <w:rtl/>
        </w:rPr>
        <w:t xml:space="preserve"> </w:t>
      </w:r>
      <w:r>
        <w:rPr>
          <w:rtl/>
        </w:rPr>
        <w:t>(</w:t>
      </w:r>
      <w:r w:rsidRPr="00C51727">
        <w:rPr>
          <w:rtl/>
        </w:rPr>
        <w:t>10) روضة الواعظين / 394</w:t>
      </w:r>
      <w:r>
        <w:rPr>
          <w:rtl/>
        </w:rPr>
        <w:t>.</w:t>
      </w:r>
    </w:p>
    <w:p w:rsidR="00E64FBC" w:rsidRPr="00C51727" w:rsidRDefault="00E64FBC" w:rsidP="004A4D29">
      <w:pPr>
        <w:pStyle w:val="libNormal0"/>
        <w:rPr>
          <w:rtl/>
        </w:rPr>
      </w:pPr>
      <w:r>
        <w:rPr>
          <w:rtl/>
        </w:rPr>
        <w:br w:type="page"/>
      </w:r>
      <w:r w:rsidRPr="00C51727">
        <w:rPr>
          <w:rtl/>
        </w:rPr>
        <w:lastRenderedPageBreak/>
        <w:t>عليه وآله</w:t>
      </w:r>
      <w:r>
        <w:rPr>
          <w:rtl/>
        </w:rPr>
        <w:t xml:space="preserve"> ـ.</w:t>
      </w:r>
      <w:r w:rsidRPr="00C51727">
        <w:rPr>
          <w:rtl/>
        </w:rPr>
        <w:t xml:space="preserve"> فسألته عن خلق السّموات والأرض.</w:t>
      </w:r>
    </w:p>
    <w:p w:rsidR="00E64FBC" w:rsidRPr="00C51727" w:rsidRDefault="00E64FBC" w:rsidP="00AD67AA">
      <w:pPr>
        <w:pStyle w:val="libNormal"/>
        <w:rPr>
          <w:rtl/>
        </w:rPr>
      </w:pPr>
      <w:r w:rsidRPr="00C51727">
        <w:rPr>
          <w:rtl/>
        </w:rPr>
        <w:t>قال</w:t>
      </w:r>
      <w:r>
        <w:rPr>
          <w:rtl/>
        </w:rPr>
        <w:t xml:space="preserve">: </w:t>
      </w:r>
      <w:r w:rsidRPr="00C51727">
        <w:rPr>
          <w:rtl/>
        </w:rPr>
        <w:t>خلق الله الأرض يوم الأحد والإثنين. وخلق الجبال وما فيهنّ يوم الثّلاثاء. وخلق يوم الأربعاء الشّجر والماء والمدائن والعمران والخراب. وخلق يوم الخميس السّماء.</w:t>
      </w:r>
    </w:p>
    <w:p w:rsidR="00E64FBC" w:rsidRPr="00C51727" w:rsidRDefault="00E64FBC" w:rsidP="00AD67AA">
      <w:pPr>
        <w:pStyle w:val="libNormal"/>
        <w:rPr>
          <w:rtl/>
        </w:rPr>
      </w:pPr>
      <w:r>
        <w:rPr>
          <w:rtl/>
        </w:rPr>
        <w:t>[</w:t>
      </w:r>
      <w:r w:rsidRPr="00C51727">
        <w:rPr>
          <w:rtl/>
        </w:rPr>
        <w:t xml:space="preserve">وخلق يوم الجمعة النّجوم والشّمس والقمر و] </w:t>
      </w:r>
      <w:r w:rsidRPr="00A73BDB">
        <w:rPr>
          <w:rStyle w:val="libFootnotenumChar"/>
          <w:rtl/>
        </w:rPr>
        <w:t>(1)</w:t>
      </w:r>
      <w:r w:rsidRPr="00C51727">
        <w:rPr>
          <w:rtl/>
        </w:rPr>
        <w:t xml:space="preserve"> الملائكة.</w:t>
      </w:r>
    </w:p>
    <w:p w:rsidR="00E64FBC" w:rsidRPr="00C51727" w:rsidRDefault="00E64FBC" w:rsidP="00AD67AA">
      <w:pPr>
        <w:pStyle w:val="libNormal"/>
        <w:rPr>
          <w:rtl/>
        </w:rPr>
      </w:pPr>
      <w:r w:rsidRPr="00C51727">
        <w:rPr>
          <w:rtl/>
        </w:rPr>
        <w:t>قالت اليهود</w:t>
      </w:r>
      <w:r>
        <w:rPr>
          <w:rtl/>
        </w:rPr>
        <w:t xml:space="preserve">: </w:t>
      </w:r>
      <w:r w:rsidRPr="00C51727">
        <w:rPr>
          <w:rtl/>
        </w:rPr>
        <w:t>ثمّ ما ذا يا محمّد</w:t>
      </w:r>
      <w:r>
        <w:rPr>
          <w:rtl/>
        </w:rPr>
        <w:t>؟</w:t>
      </w:r>
    </w:p>
    <w:p w:rsidR="00E64FBC" w:rsidRPr="00C51727" w:rsidRDefault="00E64FBC" w:rsidP="00AD67AA">
      <w:pPr>
        <w:pStyle w:val="libNormal"/>
        <w:rPr>
          <w:rtl/>
        </w:rPr>
      </w:pPr>
      <w:r w:rsidRPr="00C51727">
        <w:rPr>
          <w:rtl/>
        </w:rPr>
        <w:t>قال</w:t>
      </w:r>
      <w:r>
        <w:rPr>
          <w:rtl/>
        </w:rPr>
        <w:t xml:space="preserve">: </w:t>
      </w:r>
      <w:r w:rsidRPr="004335D9">
        <w:rPr>
          <w:rStyle w:val="libAlaemChar"/>
          <w:rtl/>
        </w:rPr>
        <w:t>(</w:t>
      </w:r>
      <w:r w:rsidRPr="004A4D29">
        <w:rPr>
          <w:rStyle w:val="libAieChar"/>
          <w:rtl/>
        </w:rPr>
        <w:t>ثُمَّ اسْتَوى عَلَى الْعَرْشِ</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فيها </w:t>
      </w:r>
      <w:r w:rsidRPr="00A73BDB">
        <w:rPr>
          <w:rStyle w:val="libFootnotenumChar"/>
          <w:rtl/>
        </w:rPr>
        <w:t>(2)</w:t>
      </w:r>
      <w:r w:rsidRPr="00C51727">
        <w:rPr>
          <w:rtl/>
        </w:rPr>
        <w:t xml:space="preserve"> قال رسول الله</w:t>
      </w:r>
      <w:r>
        <w:rPr>
          <w:rtl/>
        </w:rPr>
        <w:t xml:space="preserve"> ـ </w:t>
      </w:r>
      <w:r w:rsidRPr="00C51727">
        <w:rPr>
          <w:rtl/>
        </w:rPr>
        <w:t>صلّى الله عليه وآله</w:t>
      </w:r>
      <w:r>
        <w:rPr>
          <w:rtl/>
        </w:rPr>
        <w:t xml:space="preserve"> ـ: </w:t>
      </w:r>
      <w:r w:rsidRPr="00C51727">
        <w:rPr>
          <w:rtl/>
        </w:rPr>
        <w:t>خلق الله الجنه يوم الخميس</w:t>
      </w:r>
      <w:r>
        <w:rPr>
          <w:rtl/>
        </w:rPr>
        <w:t xml:space="preserve">، </w:t>
      </w:r>
      <w:r w:rsidRPr="00C51727">
        <w:rPr>
          <w:rtl/>
        </w:rPr>
        <w:t>وسمّاه مؤنسا.</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 الله خلق الخير يوم الأحد</w:t>
      </w:r>
      <w:r>
        <w:rPr>
          <w:rtl/>
        </w:rPr>
        <w:t xml:space="preserve">، </w:t>
      </w:r>
      <w:r w:rsidRPr="00C51727">
        <w:rPr>
          <w:rtl/>
        </w:rPr>
        <w:t xml:space="preserve">وما كان ليخلق الشّرّ قبل الخير. وفي </w:t>
      </w:r>
      <w:r>
        <w:rPr>
          <w:rtl/>
        </w:rPr>
        <w:t>[</w:t>
      </w:r>
      <w:r w:rsidRPr="00C51727">
        <w:rPr>
          <w:rtl/>
        </w:rPr>
        <w:t>يوم</w:t>
      </w:r>
      <w:r>
        <w:rPr>
          <w:rtl/>
        </w:rPr>
        <w:t>]</w:t>
      </w:r>
      <w:r w:rsidRPr="00C51727">
        <w:rPr>
          <w:rtl/>
        </w:rPr>
        <w:t xml:space="preserve"> </w:t>
      </w:r>
      <w:r w:rsidRPr="00A73BDB">
        <w:rPr>
          <w:rStyle w:val="libFootnotenumChar"/>
          <w:rtl/>
        </w:rPr>
        <w:t>(4)</w:t>
      </w:r>
      <w:r w:rsidRPr="00C51727">
        <w:rPr>
          <w:rtl/>
        </w:rPr>
        <w:t xml:space="preserve"> الأحد والإثنين خلق الأرضين</w:t>
      </w:r>
      <w:r>
        <w:rPr>
          <w:rtl/>
        </w:rPr>
        <w:t xml:space="preserve">، </w:t>
      </w:r>
      <w:r w:rsidRPr="00C51727">
        <w:rPr>
          <w:rtl/>
        </w:rPr>
        <w:t>وخلق أقواتها يوم الثّلاثاء. وخلق السّموات يوم الأربعاء ويوم الخميس</w:t>
      </w:r>
      <w:r>
        <w:rPr>
          <w:rtl/>
        </w:rPr>
        <w:t xml:space="preserve">، </w:t>
      </w:r>
      <w:r w:rsidRPr="00C51727">
        <w:rPr>
          <w:rtl/>
        </w:rPr>
        <w:t>وخلق أقواتها يوم الجمعة.</w:t>
      </w:r>
    </w:p>
    <w:p w:rsidR="00E64FBC" w:rsidRPr="00C51727" w:rsidRDefault="00E64FBC" w:rsidP="00AD67AA">
      <w:pPr>
        <w:pStyle w:val="libNormal"/>
        <w:rPr>
          <w:rtl/>
        </w:rPr>
      </w:pPr>
      <w:r>
        <w:rPr>
          <w:rtl/>
        </w:rPr>
        <w:t>و</w:t>
      </w:r>
      <w:r w:rsidRPr="00C51727">
        <w:rPr>
          <w:rtl/>
        </w:rPr>
        <w:t>ذلك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خَلَقَ السَّماواتِ وَالْأَرْضَ وَما بَيْنَهُما فِي سِتَّةِ أَيَّامٍ</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هذه الآية المشتملة على قوله</w:t>
      </w:r>
      <w:r>
        <w:rPr>
          <w:rtl/>
        </w:rPr>
        <w:t xml:space="preserve">: </w:t>
      </w:r>
      <w:r w:rsidRPr="00C51727">
        <w:rPr>
          <w:rtl/>
        </w:rPr>
        <w:t>«وما بينهما» إنّما هي في سورة الفرقان وفي سورة السّجدة التّالية للقمان. ويستفاد منها ومن هذا الحديث وأمثاله ممّا ورد من هذا القبيل</w:t>
      </w:r>
      <w:r>
        <w:rPr>
          <w:rtl/>
        </w:rPr>
        <w:t xml:space="preserve">، </w:t>
      </w:r>
      <w:r w:rsidRPr="00C51727">
        <w:rPr>
          <w:rtl/>
        </w:rPr>
        <w:t>أنّ «ما بينهما»</w:t>
      </w:r>
      <w:r>
        <w:rPr>
          <w:rtl/>
        </w:rPr>
        <w:t xml:space="preserve"> ـ </w:t>
      </w:r>
      <w:r w:rsidRPr="00C51727">
        <w:rPr>
          <w:rtl/>
        </w:rPr>
        <w:t>أيضا</w:t>
      </w:r>
      <w:r>
        <w:rPr>
          <w:rtl/>
        </w:rPr>
        <w:t xml:space="preserve"> ـ </w:t>
      </w:r>
      <w:r w:rsidRPr="00C51727">
        <w:rPr>
          <w:rtl/>
        </w:rPr>
        <w:t>داخل في المقصود من الآية الّتي نحن بصدد تفسيرها.</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(6)</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 الله</w:t>
      </w:r>
      <w:r>
        <w:rPr>
          <w:rtl/>
        </w:rPr>
        <w:t xml:space="preserve"> ـ </w:t>
      </w:r>
      <w:r w:rsidRPr="00C51727">
        <w:rPr>
          <w:rtl/>
        </w:rPr>
        <w:t>تبارك وتعالى</w:t>
      </w:r>
      <w:r>
        <w:rPr>
          <w:rtl/>
        </w:rPr>
        <w:t xml:space="preserve"> ـ </w:t>
      </w:r>
      <w:r w:rsidRPr="00C51727">
        <w:rPr>
          <w:rtl/>
        </w:rPr>
        <w:t>خلق الدّنيا في ستّة أيّام</w:t>
      </w:r>
      <w:r>
        <w:rPr>
          <w:rtl/>
        </w:rPr>
        <w:t xml:space="preserve">، </w:t>
      </w:r>
      <w:r w:rsidRPr="00C51727">
        <w:rPr>
          <w:rtl/>
        </w:rPr>
        <w:t>ثمّ اختزلها عن أيّام السّنة. والسنّة ثلاثمائة وأربعة وخمسون يوما.</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(7)</w:t>
      </w:r>
      <w:r w:rsidRPr="00C51727">
        <w:rPr>
          <w:rtl/>
        </w:rPr>
        <w:t xml:space="preserve"> والتّهذيب </w:t>
      </w:r>
      <w:r w:rsidRPr="00A73BDB">
        <w:rPr>
          <w:rStyle w:val="libFootnotenumChar"/>
          <w:rtl/>
        </w:rPr>
        <w:t>(8)</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أنّ الله</w:t>
      </w:r>
      <w:r>
        <w:rPr>
          <w:rtl/>
        </w:rPr>
        <w:t xml:space="preserve"> ـ </w:t>
      </w:r>
      <w:r w:rsidRPr="00C51727">
        <w:rPr>
          <w:rtl/>
        </w:rPr>
        <w:t>تبارك وتعالى</w:t>
      </w:r>
      <w:r>
        <w:rPr>
          <w:rtl/>
        </w:rPr>
        <w:t xml:space="preserve"> ـ </w:t>
      </w:r>
      <w:r w:rsidRPr="00C51727">
        <w:rPr>
          <w:rtl/>
        </w:rPr>
        <w:t>خلق السنّة ثلاثمائة وستّين يوما</w:t>
      </w:r>
      <w:r>
        <w:rPr>
          <w:rtl/>
        </w:rPr>
        <w:t xml:space="preserve">، </w:t>
      </w:r>
      <w:r w:rsidRPr="00C51727">
        <w:rPr>
          <w:rtl/>
        </w:rPr>
        <w:t>وخلق السّموات والأرض في ستّة أيّام</w:t>
      </w:r>
      <w:r>
        <w:rPr>
          <w:rtl/>
        </w:rPr>
        <w:t xml:space="preserve">، </w:t>
      </w:r>
      <w:r w:rsidRPr="00C51727">
        <w:rPr>
          <w:rtl/>
        </w:rPr>
        <w:t xml:space="preserve">فحجزها من ثلاثمائة وستّين يوما. فالسّنة ثلاثمائة وأربعة وخمسون يوما. </w:t>
      </w:r>
      <w:r>
        <w:rPr>
          <w:rtl/>
        </w:rPr>
        <w:t>(</w:t>
      </w:r>
      <w:r w:rsidRPr="00C51727">
        <w:rPr>
          <w:rtl/>
        </w:rPr>
        <w:t>الحديث</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الهامش</w:t>
      </w:r>
      <w:r>
        <w:rPr>
          <w:rtl/>
        </w:rPr>
        <w:t>.</w:t>
      </w:r>
    </w:p>
    <w:p w:rsidR="00E64FBC" w:rsidRPr="00C51727" w:rsidRDefault="00E64FBC" w:rsidP="002D110A">
      <w:pPr>
        <w:pStyle w:val="libFootnote0"/>
        <w:rPr>
          <w:rtl/>
        </w:rPr>
      </w:pPr>
      <w:r>
        <w:rPr>
          <w:rtl/>
        </w:rPr>
        <w:t>(</w:t>
      </w:r>
      <w:r w:rsidRPr="00C51727">
        <w:rPr>
          <w:rtl/>
        </w:rPr>
        <w:t>2) روضة الواعظين / 394</w:t>
      </w:r>
      <w:r>
        <w:rPr>
          <w:rtl/>
        </w:rPr>
        <w:t>.</w:t>
      </w:r>
    </w:p>
    <w:p w:rsidR="00E64FBC" w:rsidRPr="00C51727" w:rsidRDefault="00E64FBC" w:rsidP="002D110A">
      <w:pPr>
        <w:pStyle w:val="libFootnote0"/>
        <w:rPr>
          <w:rtl/>
        </w:rPr>
      </w:pPr>
      <w:r>
        <w:rPr>
          <w:rtl/>
        </w:rPr>
        <w:t>(</w:t>
      </w:r>
      <w:r w:rsidRPr="00C51727">
        <w:rPr>
          <w:rtl/>
        </w:rPr>
        <w:t>3) الكافي 8 / 145</w:t>
      </w:r>
      <w:r>
        <w:rPr>
          <w:rtl/>
        </w:rPr>
        <w:t xml:space="preserve">، </w:t>
      </w:r>
      <w:r w:rsidRPr="00C51727">
        <w:rPr>
          <w:rtl/>
        </w:rPr>
        <w:t>ح 117</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تفسير الصافي 2 / 203</w:t>
      </w:r>
      <w:r>
        <w:rPr>
          <w:rtl/>
        </w:rPr>
        <w:t xml:space="preserve"> ـ </w:t>
      </w:r>
      <w:r w:rsidRPr="00C51727">
        <w:rPr>
          <w:rtl/>
        </w:rPr>
        <w:t>204</w:t>
      </w:r>
      <w:r>
        <w:rPr>
          <w:rtl/>
        </w:rPr>
        <w:t>.</w:t>
      </w:r>
    </w:p>
    <w:p w:rsidR="00E64FBC" w:rsidRPr="00C51727" w:rsidRDefault="00E64FBC" w:rsidP="002D110A">
      <w:pPr>
        <w:pStyle w:val="libFootnote0"/>
        <w:rPr>
          <w:rtl/>
        </w:rPr>
      </w:pPr>
      <w:r>
        <w:rPr>
          <w:rtl/>
        </w:rPr>
        <w:t>(</w:t>
      </w:r>
      <w:r w:rsidRPr="00C51727">
        <w:rPr>
          <w:rtl/>
        </w:rPr>
        <w:t>6) الكافي 4 / 78</w:t>
      </w:r>
      <w:r>
        <w:rPr>
          <w:rtl/>
        </w:rPr>
        <w:t xml:space="preserve">، </w:t>
      </w:r>
      <w:r w:rsidRPr="00C51727">
        <w:rPr>
          <w:rtl/>
        </w:rPr>
        <w:t>صدر ح 2</w:t>
      </w:r>
      <w:r>
        <w:rPr>
          <w:rtl/>
        </w:rPr>
        <w:t>.</w:t>
      </w:r>
    </w:p>
    <w:p w:rsidR="00E64FBC" w:rsidRPr="00C51727" w:rsidRDefault="00E64FBC" w:rsidP="002D110A">
      <w:pPr>
        <w:pStyle w:val="libFootnote0"/>
        <w:rPr>
          <w:rtl/>
        </w:rPr>
      </w:pPr>
      <w:r>
        <w:rPr>
          <w:rtl/>
        </w:rPr>
        <w:t>(</w:t>
      </w:r>
      <w:r w:rsidRPr="00C51727">
        <w:rPr>
          <w:rtl/>
        </w:rPr>
        <w:t>7) الفقيه 2 / 111</w:t>
      </w:r>
      <w:r>
        <w:rPr>
          <w:rtl/>
        </w:rPr>
        <w:t xml:space="preserve">، </w:t>
      </w:r>
      <w:r w:rsidRPr="00C51727">
        <w:rPr>
          <w:rtl/>
        </w:rPr>
        <w:t>ضمن ح 472</w:t>
      </w:r>
      <w:r>
        <w:rPr>
          <w:rtl/>
        </w:rPr>
        <w:t>.</w:t>
      </w:r>
    </w:p>
    <w:p w:rsidR="00E64FBC" w:rsidRDefault="00E64FBC" w:rsidP="002D110A">
      <w:pPr>
        <w:pStyle w:val="libFootnote0"/>
        <w:rPr>
          <w:rtl/>
        </w:rPr>
      </w:pPr>
      <w:r>
        <w:rPr>
          <w:rtl/>
        </w:rPr>
        <w:t>(</w:t>
      </w:r>
      <w:r w:rsidRPr="00C51727">
        <w:rPr>
          <w:rtl/>
        </w:rPr>
        <w:t>8) التهذيب 4 / 171</w:t>
      </w:r>
      <w:r>
        <w:rPr>
          <w:rtl/>
        </w:rPr>
        <w:t xml:space="preserve"> ـ </w:t>
      </w:r>
      <w:r w:rsidRPr="00C51727">
        <w:rPr>
          <w:rtl/>
        </w:rPr>
        <w:t>172</w:t>
      </w:r>
      <w:r>
        <w:rPr>
          <w:rtl/>
        </w:rPr>
        <w:t xml:space="preserve">، </w:t>
      </w:r>
      <w:r w:rsidRPr="00C51727">
        <w:rPr>
          <w:rtl/>
        </w:rPr>
        <w:t>ضمن ح 484</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الخصال </w:t>
      </w:r>
      <w:r w:rsidRPr="00A73BDB">
        <w:rPr>
          <w:rStyle w:val="libFootnotenumChar"/>
          <w:rtl/>
        </w:rPr>
        <w:t>(1)</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الله</w:t>
      </w:r>
      <w:r>
        <w:rPr>
          <w:rtl/>
        </w:rPr>
        <w:t xml:space="preserve"> ـ </w:t>
      </w:r>
      <w:r w:rsidRPr="00C51727">
        <w:rPr>
          <w:rtl/>
        </w:rPr>
        <w:t>تعالى</w:t>
      </w:r>
      <w:r>
        <w:rPr>
          <w:rtl/>
        </w:rPr>
        <w:t xml:space="preserve"> ـ </w:t>
      </w:r>
      <w:r w:rsidRPr="00C51727">
        <w:rPr>
          <w:rtl/>
        </w:rPr>
        <w:t xml:space="preserve">خلق الشهور اثني عشر شهرا. وهو ثلاثمائة وستّون يوما. فحجز </w:t>
      </w:r>
      <w:r w:rsidRPr="00A73BDB">
        <w:rPr>
          <w:rStyle w:val="libFootnotenumChar"/>
          <w:rtl/>
        </w:rPr>
        <w:t>(2)</w:t>
      </w:r>
      <w:r w:rsidRPr="00C51727">
        <w:rPr>
          <w:rtl/>
        </w:rPr>
        <w:t xml:space="preserve"> منها ستّة أيّام خلق فيها السّموات والأرض</w:t>
      </w:r>
      <w:r>
        <w:rPr>
          <w:rtl/>
        </w:rPr>
        <w:t xml:space="preserve">، </w:t>
      </w:r>
      <w:r w:rsidRPr="00C51727">
        <w:rPr>
          <w:rtl/>
        </w:rPr>
        <w:t>فمن ثمّ تقاصرت الشّهور.</w:t>
      </w:r>
    </w:p>
    <w:p w:rsidR="00E64FBC" w:rsidRPr="00C51727" w:rsidRDefault="00E64FBC" w:rsidP="00AD67AA">
      <w:pPr>
        <w:pStyle w:val="libNormal"/>
        <w:rPr>
          <w:rtl/>
        </w:rPr>
      </w:pPr>
      <w:r w:rsidRPr="00C51727">
        <w:rPr>
          <w:rtl/>
        </w:rPr>
        <w:t xml:space="preserve">عن بكر بن عليّ </w:t>
      </w:r>
      <w:r w:rsidRPr="00A73BDB">
        <w:rPr>
          <w:rStyle w:val="libFootnotenumChar"/>
          <w:rtl/>
        </w:rPr>
        <w:t>(3)</w:t>
      </w:r>
      <w:r w:rsidRPr="00C51727">
        <w:rPr>
          <w:rtl/>
        </w:rPr>
        <w:t xml:space="preserve"> بن عبد العزيز </w:t>
      </w:r>
      <w:r w:rsidRPr="00A73BDB">
        <w:rPr>
          <w:rStyle w:val="libFootnotenumChar"/>
          <w:rtl/>
        </w:rPr>
        <w:t>(4)</w:t>
      </w:r>
      <w:r>
        <w:rPr>
          <w:rtl/>
        </w:rPr>
        <w:t xml:space="preserve">، </w:t>
      </w:r>
      <w:r w:rsidRPr="00C51727">
        <w:rPr>
          <w:rtl/>
        </w:rPr>
        <w:t>عن أبيه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السّنة</w:t>
      </w:r>
      <w:r>
        <w:rPr>
          <w:rtl/>
        </w:rPr>
        <w:t xml:space="preserve">، </w:t>
      </w:r>
      <w:r w:rsidRPr="00C51727">
        <w:rPr>
          <w:rtl/>
        </w:rPr>
        <w:t>كم يوما هي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هي ثلاثمائة وستّون يوما. منها ستّة أيّام خلق الله فيها السّموات والأرض</w:t>
      </w:r>
      <w:r>
        <w:rPr>
          <w:rtl/>
        </w:rPr>
        <w:t xml:space="preserve">، </w:t>
      </w:r>
      <w:r w:rsidRPr="00C51727">
        <w:rPr>
          <w:rtl/>
        </w:rPr>
        <w:t>فطرحت من أصل السنّة</w:t>
      </w:r>
      <w:r>
        <w:rPr>
          <w:rtl/>
        </w:rPr>
        <w:t xml:space="preserve">، </w:t>
      </w:r>
      <w:r w:rsidRPr="00C51727">
        <w:rPr>
          <w:rtl/>
        </w:rPr>
        <w:t>فصارت السنّة ثلاثمائة وأربعة وخمسين يوما.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ما يقرب منه.</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فإن قيل</w:t>
      </w:r>
      <w:r>
        <w:rPr>
          <w:rtl/>
        </w:rPr>
        <w:t xml:space="preserve">: </w:t>
      </w:r>
      <w:r w:rsidRPr="00C51727">
        <w:rPr>
          <w:rtl/>
        </w:rPr>
        <w:t>إنّ الأيّام إنّما تتقدّر وتتمايز بحركة الفلك</w:t>
      </w:r>
      <w:r>
        <w:rPr>
          <w:rtl/>
        </w:rPr>
        <w:t xml:space="preserve">، </w:t>
      </w:r>
      <w:r w:rsidRPr="00C51727">
        <w:rPr>
          <w:rtl/>
        </w:rPr>
        <w:t>فكيف خلقت السّموات والأرض في الأيّام المتمايزة قبل تمايزها</w:t>
      </w:r>
      <w:r>
        <w:rPr>
          <w:rtl/>
        </w:rPr>
        <w:t>؟</w:t>
      </w:r>
      <w:r w:rsidRPr="00C51727">
        <w:rPr>
          <w:rtl/>
        </w:rPr>
        <w:t xml:space="preserve"> قلنا</w:t>
      </w:r>
      <w:r>
        <w:rPr>
          <w:rtl/>
        </w:rPr>
        <w:t xml:space="preserve">: </w:t>
      </w:r>
      <w:r w:rsidRPr="00C51727">
        <w:rPr>
          <w:rtl/>
        </w:rPr>
        <w:t>مناط تمايز الأيّام وتقدّرها</w:t>
      </w:r>
      <w:r>
        <w:rPr>
          <w:rtl/>
        </w:rPr>
        <w:t xml:space="preserve">، </w:t>
      </w:r>
      <w:r w:rsidRPr="00C51727">
        <w:rPr>
          <w:rtl/>
        </w:rPr>
        <w:t xml:space="preserve">إنّما هو حركة الفلك الأعلى دون السّموات السّبع </w:t>
      </w:r>
      <w:r>
        <w:rPr>
          <w:rtl/>
        </w:rPr>
        <w:t>[</w:t>
      </w:r>
      <w:r w:rsidRPr="00C51727">
        <w:rPr>
          <w:rtl/>
        </w:rPr>
        <w:t>والمخلوق في الأيّام المتمايزة</w:t>
      </w:r>
      <w:r>
        <w:rPr>
          <w:rtl/>
        </w:rPr>
        <w:t xml:space="preserve">، </w:t>
      </w:r>
      <w:r w:rsidRPr="00C51727">
        <w:rPr>
          <w:rtl/>
        </w:rPr>
        <w:t>إنّما هو السموات السبع</w:t>
      </w:r>
      <w:r>
        <w:rPr>
          <w:rtl/>
        </w:rPr>
        <w:t>]</w:t>
      </w:r>
      <w:r w:rsidRPr="00C51727">
        <w:rPr>
          <w:rtl/>
        </w:rPr>
        <w:t xml:space="preserve"> </w:t>
      </w:r>
      <w:r w:rsidRPr="00A73BDB">
        <w:rPr>
          <w:rStyle w:val="libFootnotenumChar"/>
          <w:rtl/>
        </w:rPr>
        <w:t>(7)</w:t>
      </w:r>
      <w:r w:rsidRPr="00C51727">
        <w:rPr>
          <w:rtl/>
        </w:rPr>
        <w:t xml:space="preserve"> والأرض وما بينهما </w:t>
      </w:r>
      <w:r>
        <w:rPr>
          <w:rtl/>
        </w:rPr>
        <w:t>[</w:t>
      </w:r>
      <w:r w:rsidRPr="00C51727">
        <w:rPr>
          <w:rtl/>
        </w:rPr>
        <w:t>دون ما فوقها</w:t>
      </w:r>
      <w:r>
        <w:rPr>
          <w:rtl/>
        </w:rPr>
        <w:t>]</w:t>
      </w:r>
      <w:r w:rsidRPr="00C51727">
        <w:rPr>
          <w:rtl/>
        </w:rPr>
        <w:t xml:space="preserve"> </w:t>
      </w:r>
      <w:r w:rsidRPr="00A73BDB">
        <w:rPr>
          <w:rStyle w:val="libFootnotenumChar"/>
          <w:rtl/>
        </w:rPr>
        <w:t>(8)</w:t>
      </w:r>
      <w:r w:rsidRPr="00C51727">
        <w:rPr>
          <w:rtl/>
        </w:rPr>
        <w:t xml:space="preserve"> ولا يلزم من ذلك خلاء لتقدّم الماء الّذي خلق منه الجميع على الجميع.</w:t>
      </w:r>
    </w:p>
    <w:p w:rsidR="00E64FBC" w:rsidRPr="00C51727" w:rsidRDefault="00E64FBC" w:rsidP="00AD67AA">
      <w:pPr>
        <w:pStyle w:val="libNormal"/>
        <w:rPr>
          <w:rtl/>
        </w:rPr>
      </w:pPr>
      <w:r w:rsidRPr="00C51727">
        <w:rPr>
          <w:rtl/>
        </w:rPr>
        <w:t>وفيه نظر. لأنّ مناط تقدّر الزّمان</w:t>
      </w:r>
      <w:r>
        <w:rPr>
          <w:rtl/>
        </w:rPr>
        <w:t xml:space="preserve">، </w:t>
      </w:r>
      <w:r w:rsidRPr="00C51727">
        <w:rPr>
          <w:rtl/>
        </w:rPr>
        <w:t>إنّما هو الفلك الأعلى. وأمّا مناط تقدّر الأيّام</w:t>
      </w:r>
      <w:r>
        <w:rPr>
          <w:rtl/>
        </w:rPr>
        <w:t xml:space="preserve">، </w:t>
      </w:r>
      <w:r w:rsidRPr="00C51727">
        <w:rPr>
          <w:rtl/>
        </w:rPr>
        <w:t>فإنّما هو الشّمس المنوط بغيره من الأفلاك. فافهم. وليعلم أنّ هذه الآية وأمثال هذه الأخبار من المتشابهات</w:t>
      </w:r>
      <w:r>
        <w:rPr>
          <w:rtl/>
        </w:rPr>
        <w:t xml:space="preserve">، </w:t>
      </w:r>
      <w:r w:rsidRPr="00C51727">
        <w:rPr>
          <w:rtl/>
        </w:rPr>
        <w:t>الّتي تأويلها عند الرّاسخين في العلم.</w:t>
      </w:r>
    </w:p>
    <w:p w:rsidR="00E64FBC" w:rsidRPr="00C51727" w:rsidRDefault="00E64FBC" w:rsidP="00AD67AA">
      <w:pPr>
        <w:pStyle w:val="libNormal"/>
        <w:rPr>
          <w:rtl/>
        </w:rPr>
      </w:pPr>
      <w:r w:rsidRPr="004335D9">
        <w:rPr>
          <w:rStyle w:val="libAlaemChar"/>
          <w:rtl/>
        </w:rPr>
        <w:t>(</w:t>
      </w:r>
      <w:r w:rsidRPr="004A4D29">
        <w:rPr>
          <w:rStyle w:val="libAieChar"/>
          <w:rtl/>
        </w:rPr>
        <w:t>ثُمَّ اسْتَوى عَلَى الْعَرْشِ</w:t>
      </w:r>
      <w:r w:rsidRPr="004335D9">
        <w:rPr>
          <w:rStyle w:val="libAlaemChar"/>
          <w:rtl/>
        </w:rPr>
        <w:t>)</w:t>
      </w:r>
      <w:r>
        <w:rPr>
          <w:rtl/>
        </w:rPr>
        <w:t>.</w:t>
      </w:r>
    </w:p>
    <w:p w:rsidR="00E64FBC" w:rsidRPr="00C51727" w:rsidRDefault="00E64FBC" w:rsidP="00AD67AA">
      <w:pPr>
        <w:pStyle w:val="libNormal"/>
        <w:rPr>
          <w:rtl/>
        </w:rPr>
      </w:pPr>
      <w:r w:rsidRPr="00C51727">
        <w:rPr>
          <w:rtl/>
        </w:rPr>
        <w:t xml:space="preserve">في كتاب الاحتجاج </w:t>
      </w:r>
      <w:r w:rsidRPr="00A73BDB">
        <w:rPr>
          <w:rStyle w:val="libFootnotenumChar"/>
          <w:rtl/>
        </w:rPr>
        <w:t>(9)</w:t>
      </w:r>
      <w:r>
        <w:rPr>
          <w:rtl/>
        </w:rPr>
        <w:t xml:space="preserve">، </w:t>
      </w:r>
      <w:r w:rsidRPr="00C51727">
        <w:rPr>
          <w:rtl/>
        </w:rPr>
        <w:t>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استوى تدبيره وعلا أمره.</w:t>
      </w:r>
    </w:p>
    <w:p w:rsidR="00E64FBC" w:rsidRPr="00C51727" w:rsidRDefault="00E64FBC" w:rsidP="00AD67AA">
      <w:pPr>
        <w:pStyle w:val="libNormal"/>
        <w:rPr>
          <w:rtl/>
        </w:rPr>
      </w:pPr>
      <w:r>
        <w:rPr>
          <w:rtl/>
        </w:rPr>
        <w:t>و</w:t>
      </w:r>
      <w:r w:rsidRPr="00C51727">
        <w:rPr>
          <w:rtl/>
        </w:rPr>
        <w:t xml:space="preserve">عن أبي الحسن موسى </w:t>
      </w:r>
      <w:r w:rsidRPr="00A73BDB">
        <w:rPr>
          <w:rStyle w:val="libFootnotenumChar"/>
          <w:rtl/>
        </w:rPr>
        <w:t>(10)</w:t>
      </w:r>
      <w:r>
        <w:rPr>
          <w:rtl/>
        </w:rPr>
        <w:t xml:space="preserve"> ـ </w:t>
      </w:r>
      <w:r w:rsidRPr="00C51727">
        <w:rPr>
          <w:rtl/>
        </w:rPr>
        <w:t>عليه السّلام</w:t>
      </w:r>
      <w:r>
        <w:rPr>
          <w:rtl/>
        </w:rPr>
        <w:t xml:space="preserve"> ـ: </w:t>
      </w:r>
      <w:r w:rsidRPr="00C51727">
        <w:rPr>
          <w:rtl/>
        </w:rPr>
        <w:t xml:space="preserve">استولى على ما رقّ </w:t>
      </w:r>
      <w:r w:rsidRPr="00A73BDB">
        <w:rPr>
          <w:rStyle w:val="libFootnotenumChar"/>
          <w:rtl/>
        </w:rPr>
        <w:t>(11)</w:t>
      </w:r>
      <w:r w:rsidRPr="00C51727">
        <w:rPr>
          <w:rtl/>
        </w:rPr>
        <w:t xml:space="preserve"> وجلّ.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الخصال / 486</w:t>
      </w:r>
      <w:r>
        <w:rPr>
          <w:rtl/>
        </w:rPr>
        <w:t xml:space="preserve">، </w:t>
      </w:r>
      <w:r w:rsidRPr="00C51727">
        <w:rPr>
          <w:rtl/>
        </w:rPr>
        <w:t>ح 62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فحجر</w:t>
      </w:r>
      <w:r>
        <w:rPr>
          <w:rtl/>
        </w:rPr>
        <w:t>.</w:t>
      </w:r>
    </w:p>
    <w:p w:rsidR="00E64FBC" w:rsidRPr="00C51727" w:rsidRDefault="00E64FBC" w:rsidP="002D110A">
      <w:pPr>
        <w:pStyle w:val="libFootnote0"/>
        <w:rPr>
          <w:rtl/>
        </w:rPr>
      </w:pPr>
      <w:r>
        <w:rPr>
          <w:rtl/>
        </w:rPr>
        <w:t>(</w:t>
      </w:r>
      <w:r w:rsidRPr="00C51727">
        <w:rPr>
          <w:rtl/>
        </w:rPr>
        <w:t>3) نفس المصدر / 602</w:t>
      </w:r>
      <w:r>
        <w:rPr>
          <w:rtl/>
        </w:rPr>
        <w:t xml:space="preserve">، </w:t>
      </w:r>
      <w:r w:rsidRPr="00C51727">
        <w:rPr>
          <w:rtl/>
        </w:rPr>
        <w:t>صدر ح 7</w:t>
      </w:r>
      <w:r>
        <w:rPr>
          <w:rtl/>
        </w:rPr>
        <w:t>.</w:t>
      </w:r>
    </w:p>
    <w:p w:rsidR="00E64FBC" w:rsidRPr="00C51727" w:rsidRDefault="00E64FBC" w:rsidP="002D110A">
      <w:pPr>
        <w:pStyle w:val="libFootnote0"/>
        <w:rPr>
          <w:rtl/>
        </w:rPr>
      </w:pPr>
      <w:r>
        <w:rPr>
          <w:rtl/>
        </w:rPr>
        <w:t>(</w:t>
      </w:r>
      <w:r w:rsidRPr="00C51727">
        <w:rPr>
          <w:rtl/>
        </w:rPr>
        <w:t>4) المصدر</w:t>
      </w:r>
      <w:r>
        <w:rPr>
          <w:rtl/>
        </w:rPr>
        <w:t xml:space="preserve">، أ، </w:t>
      </w:r>
      <w:r w:rsidRPr="00C51727">
        <w:rPr>
          <w:rtl/>
        </w:rPr>
        <w:t>ب</w:t>
      </w:r>
      <w:r>
        <w:rPr>
          <w:rtl/>
        </w:rPr>
        <w:t xml:space="preserve">، </w:t>
      </w:r>
      <w:r w:rsidRPr="00C51727">
        <w:rPr>
          <w:rtl/>
        </w:rPr>
        <w:t>ر</w:t>
      </w:r>
      <w:r>
        <w:rPr>
          <w:rtl/>
        </w:rPr>
        <w:t xml:space="preserve">: </w:t>
      </w:r>
      <w:r w:rsidRPr="00C51727">
        <w:rPr>
          <w:rtl/>
        </w:rPr>
        <w:t>عن بكر بن عليّ بن عبد العزيز</w:t>
      </w:r>
      <w:r>
        <w:rPr>
          <w:rtl/>
        </w:rPr>
        <w:t>.</w:t>
      </w:r>
    </w:p>
    <w:p w:rsidR="00E64FBC" w:rsidRPr="00C51727" w:rsidRDefault="00E64FBC" w:rsidP="002D110A">
      <w:pPr>
        <w:pStyle w:val="libFootnote0"/>
        <w:rPr>
          <w:rtl/>
        </w:rPr>
      </w:pPr>
      <w:r>
        <w:rPr>
          <w:rtl/>
        </w:rPr>
        <w:t>(</w:t>
      </w:r>
      <w:r w:rsidRPr="00C51727">
        <w:rPr>
          <w:rtl/>
        </w:rPr>
        <w:t>5) تفسير العيّاشي 2 / 120</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6) تفسير الصافي 2 / 204</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8)</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9) الاحتجاج 1 / 373</w:t>
      </w:r>
      <w:r>
        <w:rPr>
          <w:rtl/>
        </w:rPr>
        <w:t>.</w:t>
      </w:r>
    </w:p>
    <w:p w:rsidR="00E64FBC" w:rsidRPr="00C51727" w:rsidRDefault="00E64FBC" w:rsidP="002D110A">
      <w:pPr>
        <w:pStyle w:val="libFootnote0"/>
        <w:rPr>
          <w:rtl/>
        </w:rPr>
      </w:pPr>
      <w:r>
        <w:rPr>
          <w:rtl/>
        </w:rPr>
        <w:t>(</w:t>
      </w:r>
      <w:r w:rsidRPr="00C51727">
        <w:rPr>
          <w:rtl/>
        </w:rPr>
        <w:t>10) نفس المصدر 2 / 157</w:t>
      </w:r>
      <w:r>
        <w:rPr>
          <w:rtl/>
        </w:rPr>
        <w:t>.</w:t>
      </w:r>
    </w:p>
    <w:p w:rsidR="00E64FBC" w:rsidRPr="00C51727" w:rsidRDefault="00E64FBC" w:rsidP="002D110A">
      <w:pPr>
        <w:pStyle w:val="libFootnote0"/>
        <w:rPr>
          <w:rtl/>
        </w:rPr>
      </w:pPr>
      <w:r>
        <w:rPr>
          <w:rtl/>
        </w:rPr>
        <w:t>(</w:t>
      </w:r>
      <w:r w:rsidRPr="00C51727">
        <w:rPr>
          <w:rtl/>
        </w:rPr>
        <w:t>11) المصدر</w:t>
      </w:r>
      <w:r>
        <w:rPr>
          <w:rtl/>
        </w:rPr>
        <w:t xml:space="preserve">: </w:t>
      </w:r>
      <w:r w:rsidRPr="00C51727">
        <w:rPr>
          <w:rtl/>
        </w:rPr>
        <w:t>دقّ</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الكافي </w:t>
      </w:r>
      <w:r w:rsidRPr="00A73BDB">
        <w:rPr>
          <w:rStyle w:val="libFootnotenumChar"/>
          <w:rtl/>
        </w:rPr>
        <w:t>(1)</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ثمّ استوى على كلّ شيء</w:t>
      </w:r>
      <w:r>
        <w:rPr>
          <w:rtl/>
        </w:rPr>
        <w:t xml:space="preserve">، </w:t>
      </w:r>
      <w:r w:rsidRPr="00C51727">
        <w:rPr>
          <w:rtl/>
        </w:rPr>
        <w:t>فليس شيء أقرب إليه من شيء.</w:t>
      </w:r>
    </w:p>
    <w:p w:rsidR="00E64FBC" w:rsidRPr="00C51727" w:rsidRDefault="00E64FBC" w:rsidP="00AD67AA">
      <w:pPr>
        <w:pStyle w:val="libNormal"/>
        <w:rPr>
          <w:rtl/>
        </w:rPr>
      </w:pPr>
      <w:r>
        <w:rPr>
          <w:rtl/>
        </w:rPr>
        <w:t>و</w:t>
      </w:r>
      <w:r w:rsidRPr="00C51727">
        <w:rPr>
          <w:rtl/>
        </w:rPr>
        <w:t xml:space="preserve">في رواية أخرى </w:t>
      </w:r>
      <w:r w:rsidRPr="00A73BDB">
        <w:rPr>
          <w:rStyle w:val="libFootnotenumChar"/>
          <w:rtl/>
        </w:rPr>
        <w:t>(2)</w:t>
      </w:r>
      <w:r>
        <w:rPr>
          <w:rtl/>
        </w:rPr>
        <w:t xml:space="preserve">: </w:t>
      </w:r>
      <w:r w:rsidRPr="00C51727">
        <w:rPr>
          <w:rtl/>
        </w:rPr>
        <w:t>استوى في كلّ شيء</w:t>
      </w:r>
      <w:r>
        <w:rPr>
          <w:rtl/>
        </w:rPr>
        <w:t xml:space="preserve">، </w:t>
      </w:r>
      <w:r w:rsidRPr="00C51727">
        <w:rPr>
          <w:rtl/>
        </w:rPr>
        <w:t>فليس شيء أقرب إليه من شيء. لم يبعد منه بعيد ولم يقرب منه قريب</w:t>
      </w:r>
      <w:r>
        <w:rPr>
          <w:rtl/>
        </w:rPr>
        <w:t xml:space="preserve">، </w:t>
      </w:r>
      <w:r w:rsidRPr="00C51727">
        <w:rPr>
          <w:rtl/>
        </w:rPr>
        <w:t xml:space="preserve">استوى </w:t>
      </w:r>
      <w:r w:rsidRPr="00A73BDB">
        <w:rPr>
          <w:rStyle w:val="libFootnotenumChar"/>
          <w:rtl/>
        </w:rPr>
        <w:t>(3)</w:t>
      </w:r>
      <w:r w:rsidRPr="00C51727">
        <w:rPr>
          <w:rtl/>
        </w:rPr>
        <w:t xml:space="preserve"> في كلّ شيء.</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قد يراد «بالعرش» الجسم المحيط بجميع الأجسام. وقد يراد به ذلك الجسم مع جميع ما فيه من الأجسام</w:t>
      </w:r>
      <w:r>
        <w:rPr>
          <w:rtl/>
        </w:rPr>
        <w:t xml:space="preserve">، </w:t>
      </w:r>
      <w:r w:rsidRPr="00C51727">
        <w:rPr>
          <w:rtl/>
        </w:rPr>
        <w:t>أعني</w:t>
      </w:r>
      <w:r>
        <w:rPr>
          <w:rtl/>
        </w:rPr>
        <w:t xml:space="preserve">: </w:t>
      </w:r>
      <w:r w:rsidRPr="00C51727">
        <w:rPr>
          <w:rtl/>
        </w:rPr>
        <w:t>العالم الجسمانيّ بتمامه. وقد يراد به ذلك المجموع مع جميع ما يتوسّط بينه وبين الله</w:t>
      </w:r>
      <w:r>
        <w:rPr>
          <w:rtl/>
        </w:rPr>
        <w:t xml:space="preserve"> ـ </w:t>
      </w:r>
      <w:r w:rsidRPr="00C51727">
        <w:rPr>
          <w:rtl/>
        </w:rPr>
        <w:t>سبحانه</w:t>
      </w:r>
      <w:r>
        <w:rPr>
          <w:rtl/>
        </w:rPr>
        <w:t xml:space="preserve"> ـ </w:t>
      </w:r>
      <w:r w:rsidRPr="00C51727">
        <w:rPr>
          <w:rtl/>
        </w:rPr>
        <w:t>من الأرواح الّتي لا تتقوّم الأجسام إلّا بها</w:t>
      </w:r>
      <w:r>
        <w:rPr>
          <w:rtl/>
        </w:rPr>
        <w:t xml:space="preserve">، </w:t>
      </w:r>
      <w:r w:rsidRPr="00C51727">
        <w:rPr>
          <w:rtl/>
        </w:rPr>
        <w:t>أعني</w:t>
      </w:r>
      <w:r>
        <w:rPr>
          <w:rtl/>
        </w:rPr>
        <w:t xml:space="preserve">: </w:t>
      </w:r>
      <w:r w:rsidRPr="00C51727">
        <w:rPr>
          <w:rtl/>
        </w:rPr>
        <w:t>العوالم كلّها بتمامها بملكها وملكوتها وجبروتها</w:t>
      </w:r>
      <w:r>
        <w:rPr>
          <w:rtl/>
        </w:rPr>
        <w:t xml:space="preserve">، </w:t>
      </w:r>
      <w:r w:rsidRPr="00C51727">
        <w:rPr>
          <w:rtl/>
        </w:rPr>
        <w:t>وبالجملة ما سوى الله</w:t>
      </w:r>
      <w:r>
        <w:rPr>
          <w:rtl/>
        </w:rPr>
        <w:t xml:space="preserve"> ـ </w:t>
      </w:r>
      <w:r w:rsidRPr="00C51727">
        <w:rPr>
          <w:rtl/>
        </w:rPr>
        <w:t>عزّ وجلّ</w:t>
      </w:r>
      <w:r>
        <w:rPr>
          <w:rtl/>
        </w:rPr>
        <w:t xml:space="preserve"> ـ.</w:t>
      </w:r>
      <w:r w:rsidRPr="00C51727">
        <w:rPr>
          <w:rtl/>
        </w:rPr>
        <w:t xml:space="preserve"> وقد يراد علم الله</w:t>
      </w:r>
      <w:r>
        <w:rPr>
          <w:rtl/>
        </w:rPr>
        <w:t xml:space="preserve"> ـ </w:t>
      </w:r>
      <w:r w:rsidRPr="00C51727">
        <w:rPr>
          <w:rtl/>
        </w:rPr>
        <w:t>سبحانه</w:t>
      </w:r>
      <w:r>
        <w:rPr>
          <w:rtl/>
        </w:rPr>
        <w:t xml:space="preserve"> ـ </w:t>
      </w:r>
      <w:r w:rsidRPr="00C51727">
        <w:rPr>
          <w:rtl/>
        </w:rPr>
        <w:t>المتعلّق بما سواه. وقد يراد به علم الله الّذي اطّلع عليه أنبياؤه ورسله وحججه</w:t>
      </w:r>
      <w:r>
        <w:rPr>
          <w:rtl/>
        </w:rPr>
        <w:t xml:space="preserve"> ـ </w:t>
      </w:r>
      <w:r w:rsidRPr="00C51727">
        <w:rPr>
          <w:rtl/>
        </w:rPr>
        <w:t>صلوات الله عليهم</w:t>
      </w:r>
      <w:r>
        <w:rPr>
          <w:rtl/>
        </w:rPr>
        <w:t xml:space="preserve"> ـ.</w:t>
      </w:r>
      <w:r w:rsidRPr="00C51727">
        <w:rPr>
          <w:rtl/>
        </w:rPr>
        <w:t xml:space="preserve"> وقد وقعت الإشارة</w:t>
      </w:r>
      <w:r w:rsidR="00861BFB">
        <w:rPr>
          <w:rtl/>
        </w:rPr>
        <w:t xml:space="preserve"> إلى </w:t>
      </w:r>
      <w:r w:rsidRPr="00C51727">
        <w:rPr>
          <w:rtl/>
        </w:rPr>
        <w:t>كلّ منها في كلامهم</w:t>
      </w:r>
      <w:r>
        <w:rPr>
          <w:rtl/>
        </w:rPr>
        <w:t xml:space="preserve"> ـ </w:t>
      </w:r>
      <w:r w:rsidRPr="00C51727">
        <w:rPr>
          <w:rtl/>
        </w:rPr>
        <w:t>عليهم السّلام</w:t>
      </w:r>
      <w:r>
        <w:rPr>
          <w:rtl/>
        </w:rPr>
        <w:t xml:space="preserve"> ـ.</w:t>
      </w:r>
      <w:r w:rsidRPr="00C51727">
        <w:rPr>
          <w:rtl/>
        </w:rPr>
        <w:t xml:space="preserve"> وربّما يفسّر بالملك. </w:t>
      </w:r>
      <w:r>
        <w:rPr>
          <w:rtl/>
        </w:rPr>
        <w:t>و «</w:t>
      </w:r>
      <w:r w:rsidRPr="00C51727">
        <w:rPr>
          <w:rtl/>
        </w:rPr>
        <w:t>الاستواء» بالاحتواء</w:t>
      </w:r>
      <w:r>
        <w:rPr>
          <w:rtl/>
        </w:rPr>
        <w:t xml:space="preserve">، </w:t>
      </w:r>
      <w:r w:rsidRPr="00C51727">
        <w:rPr>
          <w:rtl/>
        </w:rPr>
        <w:t>كما يأتي في سورة «طه» ويرجع</w:t>
      </w:r>
      <w:r w:rsidR="00861BFB">
        <w:rPr>
          <w:rtl/>
        </w:rPr>
        <w:t xml:space="preserve"> إلى </w:t>
      </w:r>
      <w:r w:rsidRPr="00C51727">
        <w:rPr>
          <w:rtl/>
        </w:rPr>
        <w:t>ما ذكر.</w:t>
      </w:r>
    </w:p>
    <w:p w:rsidR="00E64FBC" w:rsidRPr="00C51727" w:rsidRDefault="00E64FBC" w:rsidP="00AD67AA">
      <w:pPr>
        <w:pStyle w:val="libNormal"/>
        <w:rPr>
          <w:rtl/>
        </w:rPr>
      </w:pPr>
      <w:r w:rsidRPr="00C51727">
        <w:rPr>
          <w:rtl/>
        </w:rPr>
        <w:t xml:space="preserve">ثمّ قال </w:t>
      </w:r>
      <w:r w:rsidRPr="00A73BDB">
        <w:rPr>
          <w:rStyle w:val="libFootnotenumChar"/>
          <w:rtl/>
        </w:rPr>
        <w:t>(5)</w:t>
      </w:r>
      <w:r>
        <w:rPr>
          <w:rtl/>
        </w:rPr>
        <w:t xml:space="preserve">: </w:t>
      </w:r>
      <w:r w:rsidRPr="00C51727">
        <w:rPr>
          <w:rtl/>
        </w:rPr>
        <w:t>أقول</w:t>
      </w:r>
      <w:r>
        <w:rPr>
          <w:rtl/>
        </w:rPr>
        <w:t xml:space="preserve">: </w:t>
      </w:r>
      <w:r w:rsidRPr="00C51727">
        <w:rPr>
          <w:rtl/>
        </w:rPr>
        <w:t>فسّر الصّادق</w:t>
      </w:r>
      <w:r>
        <w:rPr>
          <w:rtl/>
        </w:rPr>
        <w:t xml:space="preserve"> ـ </w:t>
      </w:r>
      <w:r w:rsidRPr="00C51727">
        <w:rPr>
          <w:rtl/>
        </w:rPr>
        <w:t>عليه السّلام</w:t>
      </w:r>
      <w:r>
        <w:rPr>
          <w:rtl/>
        </w:rPr>
        <w:t xml:space="preserve"> ـ </w:t>
      </w:r>
      <w:r w:rsidRPr="00C51727">
        <w:rPr>
          <w:rtl/>
        </w:rPr>
        <w:t>«الاستواء» في روايات الكافي باستواء النّسبة</w:t>
      </w:r>
      <w:r>
        <w:rPr>
          <w:rtl/>
        </w:rPr>
        <w:t>، و «</w:t>
      </w:r>
      <w:r w:rsidRPr="00C51727">
        <w:rPr>
          <w:rtl/>
        </w:rPr>
        <w:t>العرش» بمجموع الأشياء.</w:t>
      </w:r>
    </w:p>
    <w:p w:rsidR="00E64FBC" w:rsidRPr="00C51727" w:rsidRDefault="00E64FBC" w:rsidP="00AD67AA">
      <w:pPr>
        <w:pStyle w:val="libNormal"/>
        <w:rPr>
          <w:rtl/>
        </w:rPr>
      </w:pPr>
      <w:r w:rsidRPr="00C51727">
        <w:rPr>
          <w:rtl/>
        </w:rPr>
        <w:t xml:space="preserve">ضمّن الاستواء </w:t>
      </w:r>
      <w:r>
        <w:rPr>
          <w:rtl/>
        </w:rPr>
        <w:t>[</w:t>
      </w:r>
      <w:r w:rsidRPr="00C51727">
        <w:rPr>
          <w:rtl/>
        </w:rPr>
        <w:t>في الرواية الأولى</w:t>
      </w:r>
      <w:r>
        <w:rPr>
          <w:rtl/>
        </w:rPr>
        <w:t>]</w:t>
      </w:r>
      <w:r w:rsidRPr="00C51727">
        <w:rPr>
          <w:rtl/>
        </w:rPr>
        <w:t xml:space="preserve"> </w:t>
      </w:r>
      <w:r w:rsidRPr="00A73BDB">
        <w:rPr>
          <w:rStyle w:val="libFootnotenumChar"/>
          <w:rtl/>
        </w:rPr>
        <w:t>(6)</w:t>
      </w:r>
      <w:r w:rsidRPr="00C51727">
        <w:rPr>
          <w:rtl/>
        </w:rPr>
        <w:t xml:space="preserve"> ما يتعدّى «بعلى»</w:t>
      </w:r>
      <w:r>
        <w:rPr>
          <w:rtl/>
        </w:rPr>
        <w:t xml:space="preserve">، </w:t>
      </w:r>
      <w:r w:rsidRPr="00C51727">
        <w:rPr>
          <w:rtl/>
        </w:rPr>
        <w:t>كالاستيلاء والإشراف ونحوهما لموافقة القرآن. فيصير المعنى</w:t>
      </w:r>
      <w:r>
        <w:rPr>
          <w:rtl/>
        </w:rPr>
        <w:t xml:space="preserve">: </w:t>
      </w:r>
      <w:r w:rsidRPr="00C51727">
        <w:rPr>
          <w:rtl/>
        </w:rPr>
        <w:t>استوى نسبته</w:t>
      </w:r>
      <w:r w:rsidR="00861BFB">
        <w:rPr>
          <w:rtl/>
        </w:rPr>
        <w:t xml:space="preserve"> إلى </w:t>
      </w:r>
      <w:r w:rsidRPr="00C51727">
        <w:rPr>
          <w:rtl/>
        </w:rPr>
        <w:t>كلّ شيء حال كونه مستوليا على الكلّ. ففي الآية دلالة على نفي المكان عنه</w:t>
      </w:r>
      <w:r>
        <w:rPr>
          <w:rtl/>
        </w:rPr>
        <w:t xml:space="preserve"> ـ </w:t>
      </w:r>
      <w:r w:rsidRPr="00C51727">
        <w:rPr>
          <w:rtl/>
        </w:rPr>
        <w:t>سبحانه</w:t>
      </w:r>
      <w:r>
        <w:rPr>
          <w:rtl/>
        </w:rPr>
        <w:t xml:space="preserve"> ـ </w:t>
      </w:r>
      <w:r w:rsidRPr="00C51727">
        <w:rPr>
          <w:rtl/>
        </w:rPr>
        <w:t>خلاف ما يفهمه الجمهور منها.</w:t>
      </w:r>
    </w:p>
    <w:p w:rsidR="00E64FBC" w:rsidRPr="00C51727" w:rsidRDefault="00E64FBC" w:rsidP="00AD67AA">
      <w:pPr>
        <w:pStyle w:val="libNormal"/>
        <w:rPr>
          <w:rtl/>
        </w:rPr>
      </w:pPr>
      <w:r w:rsidRPr="00C51727">
        <w:rPr>
          <w:rtl/>
        </w:rPr>
        <w:t>وفيها</w:t>
      </w:r>
      <w:r>
        <w:rPr>
          <w:rtl/>
        </w:rPr>
        <w:t xml:space="preserve"> ـ </w:t>
      </w:r>
      <w:r w:rsidRPr="00C51727">
        <w:rPr>
          <w:rtl/>
        </w:rPr>
        <w:t>أيضا</w:t>
      </w:r>
      <w:r>
        <w:rPr>
          <w:rtl/>
        </w:rPr>
        <w:t xml:space="preserve"> ـ </w:t>
      </w:r>
      <w:r w:rsidRPr="00C51727">
        <w:rPr>
          <w:rtl/>
        </w:rPr>
        <w:t>إشارة</w:t>
      </w:r>
      <w:r w:rsidR="00861BFB">
        <w:rPr>
          <w:rtl/>
        </w:rPr>
        <w:t xml:space="preserve"> إلى </w:t>
      </w:r>
      <w:r w:rsidRPr="00C51727">
        <w:rPr>
          <w:rtl/>
        </w:rPr>
        <w:t xml:space="preserve">معيّته </w:t>
      </w:r>
      <w:r w:rsidRPr="00A73BDB">
        <w:rPr>
          <w:rStyle w:val="libFootnotenumChar"/>
          <w:rtl/>
        </w:rPr>
        <w:t>(7)</w:t>
      </w:r>
      <w:r w:rsidRPr="00C51727">
        <w:rPr>
          <w:rtl/>
        </w:rPr>
        <w:t xml:space="preserve"> القيّوميّة واتّصاله المعنويّ بكلّ شيء على السّواء</w:t>
      </w:r>
      <w:r>
        <w:rPr>
          <w:rtl/>
        </w:rPr>
        <w:t xml:space="preserve">، </w:t>
      </w:r>
      <w:r w:rsidRPr="00C51727">
        <w:rPr>
          <w:rtl/>
        </w:rPr>
        <w:t>على الوجه الّذي لا ينافي أحديّته وقدس جلاله. وإلى إفاضة الرّحمة العامّة على الجميع على نسبة واحدة</w:t>
      </w:r>
      <w:r>
        <w:rPr>
          <w:rtl/>
        </w:rPr>
        <w:t xml:space="preserve">، </w:t>
      </w:r>
      <w:r w:rsidRPr="00C51727">
        <w:rPr>
          <w:rtl/>
        </w:rPr>
        <w:t>وإحاطة علمه بالكلّ على نحو واحد</w:t>
      </w:r>
      <w:r>
        <w:rPr>
          <w:rtl/>
        </w:rPr>
        <w:t xml:space="preserve">، </w:t>
      </w:r>
      <w:r w:rsidRPr="00C51727">
        <w:rPr>
          <w:rtl/>
        </w:rPr>
        <w:t>وقربه من كلّ شيء على نهج سواء.</w:t>
      </w:r>
    </w:p>
    <w:p w:rsidR="00E64FBC" w:rsidRPr="00C51727" w:rsidRDefault="00E64FBC" w:rsidP="00AD67AA">
      <w:pPr>
        <w:pStyle w:val="libNormal"/>
        <w:rPr>
          <w:rtl/>
        </w:rPr>
      </w:pPr>
      <w:r w:rsidRPr="00C51727">
        <w:rPr>
          <w:rtl/>
        </w:rPr>
        <w:t>وأتى بلفظة «من» في الرّواية الثّانية</w:t>
      </w:r>
      <w:r>
        <w:rPr>
          <w:rtl/>
        </w:rPr>
        <w:t xml:space="preserve">، </w:t>
      </w:r>
      <w:r w:rsidRPr="00C51727">
        <w:rPr>
          <w:rtl/>
        </w:rPr>
        <w:t>تحقيقا لمعنى الاستواء في القرب والبعد.</w:t>
      </w:r>
    </w:p>
    <w:p w:rsidR="00E64FBC" w:rsidRPr="00C51727" w:rsidRDefault="00E64FBC" w:rsidP="00AD67AA">
      <w:pPr>
        <w:pStyle w:val="libNormal"/>
        <w:rPr>
          <w:rtl/>
        </w:rPr>
      </w:pPr>
      <w:r w:rsidRPr="00C51727">
        <w:rPr>
          <w:rtl/>
        </w:rPr>
        <w:t>وبلفظة «في» في الثّالثة</w:t>
      </w:r>
      <w:r>
        <w:rPr>
          <w:rtl/>
        </w:rPr>
        <w:t xml:space="preserve">، </w:t>
      </w:r>
      <w:r w:rsidRPr="00C51727">
        <w:rPr>
          <w:rtl/>
        </w:rPr>
        <w:t>تحقيقا لمعنى ما يستوي فيه.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127</w:t>
      </w:r>
      <w:r>
        <w:rPr>
          <w:rtl/>
        </w:rPr>
        <w:t xml:space="preserve"> ـ </w:t>
      </w:r>
      <w:r w:rsidRPr="00C51727">
        <w:rPr>
          <w:rtl/>
        </w:rPr>
        <w:t>128</w:t>
      </w:r>
      <w:r>
        <w:rPr>
          <w:rtl/>
        </w:rPr>
        <w:t xml:space="preserve">، </w:t>
      </w:r>
      <w:r w:rsidRPr="00C51727">
        <w:rPr>
          <w:rtl/>
        </w:rPr>
        <w:t xml:space="preserve">ح 6 </w:t>
      </w:r>
      <w:r>
        <w:rPr>
          <w:rtl/>
        </w:rPr>
        <w:t>و 7.</w:t>
      </w:r>
    </w:p>
    <w:p w:rsidR="00E64FBC" w:rsidRPr="00C51727" w:rsidRDefault="00E64FBC" w:rsidP="002D110A">
      <w:pPr>
        <w:pStyle w:val="libFootnote0"/>
        <w:rPr>
          <w:rtl/>
        </w:rPr>
      </w:pPr>
      <w:r>
        <w:rPr>
          <w:rtl/>
        </w:rPr>
        <w:t>(</w:t>
      </w:r>
      <w:r w:rsidRPr="00C51727">
        <w:rPr>
          <w:rtl/>
        </w:rPr>
        <w:t>2) نفس المصدر والمجلّد / 128</w:t>
      </w:r>
      <w:r>
        <w:rPr>
          <w:rtl/>
        </w:rPr>
        <w:t xml:space="preserve">، </w:t>
      </w:r>
      <w:r w:rsidRPr="00C51727">
        <w:rPr>
          <w:rtl/>
        </w:rPr>
        <w:t>ح 8</w:t>
      </w:r>
      <w:r>
        <w:rPr>
          <w:rtl/>
        </w:rPr>
        <w:t>.</w:t>
      </w:r>
    </w:p>
    <w:p w:rsidR="00E64FBC" w:rsidRPr="00C51727" w:rsidRDefault="00E64FBC" w:rsidP="002D110A">
      <w:pPr>
        <w:pStyle w:val="libFootnote0"/>
        <w:rPr>
          <w:rtl/>
        </w:rPr>
      </w:pPr>
      <w:r>
        <w:rPr>
          <w:rtl/>
        </w:rPr>
        <w:t>(</w:t>
      </w:r>
      <w:r w:rsidRPr="00C51727">
        <w:rPr>
          <w:rtl/>
        </w:rPr>
        <w:t>3) ب</w:t>
      </w:r>
      <w:r>
        <w:rPr>
          <w:rtl/>
        </w:rPr>
        <w:t xml:space="preserve">: </w:t>
      </w:r>
      <w:r w:rsidRPr="00C51727">
        <w:rPr>
          <w:rtl/>
        </w:rPr>
        <w:t>استولى</w:t>
      </w:r>
      <w:r>
        <w:rPr>
          <w:rtl/>
        </w:rPr>
        <w:t>.</w:t>
      </w:r>
    </w:p>
    <w:p w:rsidR="00E64FBC" w:rsidRPr="00C51727" w:rsidRDefault="00E64FBC" w:rsidP="002D110A">
      <w:pPr>
        <w:pStyle w:val="libFootnote0"/>
        <w:rPr>
          <w:rtl/>
        </w:rPr>
      </w:pPr>
      <w:r>
        <w:rPr>
          <w:rtl/>
        </w:rPr>
        <w:t>(</w:t>
      </w:r>
      <w:r w:rsidRPr="00C51727">
        <w:rPr>
          <w:rtl/>
        </w:rPr>
        <w:t>4) تفسير الصافي 2 / 204</w:t>
      </w:r>
      <w:r>
        <w:rPr>
          <w:rtl/>
        </w:rPr>
        <w:t xml:space="preserve"> ـ </w:t>
      </w:r>
      <w:r w:rsidRPr="00C51727">
        <w:rPr>
          <w:rtl/>
        </w:rPr>
        <w:t>205</w:t>
      </w:r>
      <w:r>
        <w:rPr>
          <w:rtl/>
        </w:rPr>
        <w:t>.</w:t>
      </w:r>
    </w:p>
    <w:p w:rsidR="00E64FBC" w:rsidRPr="00C51727" w:rsidRDefault="00E64FBC" w:rsidP="002D110A">
      <w:pPr>
        <w:pStyle w:val="libFootnote0"/>
        <w:rPr>
          <w:rtl/>
        </w:rPr>
      </w:pPr>
      <w:r>
        <w:rPr>
          <w:rtl/>
        </w:rPr>
        <w:t>(</w:t>
      </w:r>
      <w:r w:rsidRPr="00C51727">
        <w:rPr>
          <w:rtl/>
        </w:rPr>
        <w:t>5) يعني صاحب الصافي</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ب</w:t>
      </w:r>
      <w:r>
        <w:rPr>
          <w:rtl/>
        </w:rPr>
        <w:t xml:space="preserve">: </w:t>
      </w:r>
      <w:r w:rsidRPr="00C51727">
        <w:rPr>
          <w:rtl/>
        </w:rPr>
        <w:t>معيّة</w:t>
      </w:r>
      <w:r>
        <w:rPr>
          <w:rtl/>
        </w:rPr>
        <w:t>.</w:t>
      </w:r>
      <w:r w:rsidRPr="00C51727">
        <w:rPr>
          <w:rtl/>
        </w:rPr>
        <w:t xml:space="preserve"> وفي سائر النسخ</w:t>
      </w:r>
      <w:r>
        <w:rPr>
          <w:rtl/>
        </w:rPr>
        <w:t xml:space="preserve">: </w:t>
      </w:r>
      <w:r w:rsidRPr="00C51727">
        <w:rPr>
          <w:rtl/>
        </w:rPr>
        <w:t>معنى</w:t>
      </w:r>
      <w:r>
        <w:rPr>
          <w:rtl/>
        </w:rPr>
        <w:t>.</w:t>
      </w:r>
    </w:p>
    <w:p w:rsidR="00E64FBC" w:rsidRPr="00C51727" w:rsidRDefault="00E64FBC" w:rsidP="00AD67AA">
      <w:pPr>
        <w:pStyle w:val="libNormal"/>
        <w:rPr>
          <w:rtl/>
        </w:rPr>
      </w:pPr>
      <w:r>
        <w:rPr>
          <w:rtl/>
        </w:rPr>
        <w:br w:type="page"/>
      </w:r>
      <w:r w:rsidRPr="00C51727">
        <w:rPr>
          <w:rtl/>
        </w:rPr>
        <w:lastRenderedPageBreak/>
        <w:t>وأمّا اختلاف المقرّبين</w:t>
      </w:r>
      <w:r>
        <w:rPr>
          <w:rtl/>
        </w:rPr>
        <w:t xml:space="preserve">، </w:t>
      </w:r>
      <w:r w:rsidRPr="00C51727">
        <w:rPr>
          <w:rtl/>
        </w:rPr>
        <w:t>كالأنبياء والأولياء مع المبعدين</w:t>
      </w:r>
      <w:r>
        <w:rPr>
          <w:rtl/>
        </w:rPr>
        <w:t xml:space="preserve">، </w:t>
      </w:r>
      <w:r w:rsidRPr="00C51727">
        <w:rPr>
          <w:rtl/>
        </w:rPr>
        <w:t>كالشّياطين والكفّار في القرب والبعد</w:t>
      </w:r>
      <w:r>
        <w:rPr>
          <w:rtl/>
        </w:rPr>
        <w:t xml:space="preserve">، </w:t>
      </w:r>
      <w:r w:rsidRPr="00C51727">
        <w:rPr>
          <w:rtl/>
        </w:rPr>
        <w:t>فليس ذلك من قبله</w:t>
      </w:r>
      <w:r>
        <w:rPr>
          <w:rtl/>
        </w:rPr>
        <w:t xml:space="preserve"> ـ </w:t>
      </w:r>
      <w:r w:rsidRPr="00C51727">
        <w:rPr>
          <w:rtl/>
        </w:rPr>
        <w:t>سبحانه</w:t>
      </w:r>
      <w:r>
        <w:rPr>
          <w:rtl/>
        </w:rPr>
        <w:t xml:space="preserve"> ـ </w:t>
      </w:r>
      <w:r w:rsidRPr="00C51727">
        <w:rPr>
          <w:rtl/>
        </w:rPr>
        <w:t>بل من جهة تفاوت أرواحهم في ذواتها.</w:t>
      </w:r>
    </w:p>
    <w:p w:rsidR="00E64FBC" w:rsidRPr="00C51727" w:rsidRDefault="00E64FBC" w:rsidP="00AD67AA">
      <w:pPr>
        <w:pStyle w:val="libNormal"/>
        <w:rPr>
          <w:rtl/>
        </w:rPr>
      </w:pPr>
      <w:r>
        <w:rPr>
          <w:rtl/>
        </w:rPr>
        <w:t>و</w:t>
      </w:r>
      <w:r w:rsidRPr="00C51727">
        <w:rPr>
          <w:rtl/>
        </w:rPr>
        <w:t xml:space="preserve">في التّوحيد </w:t>
      </w:r>
      <w:r w:rsidRPr="00A73BDB">
        <w:rPr>
          <w:rStyle w:val="libFootnotenumChar"/>
          <w:rtl/>
        </w:rPr>
        <w:t>(1)</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حديث الجاثليق قال</w:t>
      </w:r>
      <w:r>
        <w:rPr>
          <w:rtl/>
        </w:rPr>
        <w:t xml:space="preserve">: </w:t>
      </w:r>
      <w:r w:rsidRPr="00C51727">
        <w:rPr>
          <w:rtl/>
        </w:rPr>
        <w:t>إنّ الملائكة تحمل العرش. وليس العرش كما تظنّ كهيئة السّرير</w:t>
      </w:r>
      <w:r>
        <w:rPr>
          <w:rtl/>
        </w:rPr>
        <w:t xml:space="preserve">، </w:t>
      </w:r>
      <w:r w:rsidRPr="00C51727">
        <w:rPr>
          <w:rtl/>
        </w:rPr>
        <w:t xml:space="preserve">ولكنّه شيء </w:t>
      </w:r>
      <w:r>
        <w:rPr>
          <w:rtl/>
        </w:rPr>
        <w:t>[</w:t>
      </w:r>
      <w:r w:rsidRPr="00C51727">
        <w:rPr>
          <w:rtl/>
        </w:rPr>
        <w:t>محدود</w:t>
      </w:r>
      <w:r>
        <w:rPr>
          <w:rtl/>
        </w:rPr>
        <w:t>]</w:t>
      </w:r>
      <w:r w:rsidRPr="00C51727">
        <w:rPr>
          <w:rtl/>
        </w:rPr>
        <w:t xml:space="preserve"> </w:t>
      </w:r>
      <w:r w:rsidRPr="00A73BDB">
        <w:rPr>
          <w:rStyle w:val="libFootnotenumChar"/>
          <w:rtl/>
        </w:rPr>
        <w:t>(2)</w:t>
      </w:r>
      <w:r w:rsidRPr="00C51727">
        <w:rPr>
          <w:rtl/>
        </w:rPr>
        <w:t xml:space="preserve"> مخلوق مدبّر وربّك</w:t>
      </w:r>
      <w:r>
        <w:rPr>
          <w:rtl/>
        </w:rPr>
        <w:t xml:space="preserve"> ـ </w:t>
      </w:r>
      <w:r w:rsidRPr="00C51727">
        <w:rPr>
          <w:rtl/>
        </w:rPr>
        <w:t>عزّ وجلّ</w:t>
      </w:r>
      <w:r>
        <w:rPr>
          <w:rtl/>
        </w:rPr>
        <w:t xml:space="preserve"> ـ </w:t>
      </w:r>
      <w:r w:rsidRPr="00C51727">
        <w:rPr>
          <w:rtl/>
        </w:rPr>
        <w:t>مالكه. لا أنّه عليه</w:t>
      </w:r>
      <w:r>
        <w:rPr>
          <w:rtl/>
        </w:rPr>
        <w:t xml:space="preserve">، </w:t>
      </w:r>
      <w:r w:rsidRPr="00C51727">
        <w:rPr>
          <w:rtl/>
        </w:rPr>
        <w:t>ككون الشّيء على الشّيء.</w:t>
      </w:r>
    </w:p>
    <w:p w:rsidR="00E64FBC" w:rsidRPr="00C51727" w:rsidRDefault="00E64FBC" w:rsidP="00AD67AA">
      <w:pPr>
        <w:pStyle w:val="libNormal"/>
        <w:rPr>
          <w:rtl/>
        </w:rPr>
      </w:pPr>
      <w:r w:rsidRPr="004335D9">
        <w:rPr>
          <w:rStyle w:val="libAlaemChar"/>
          <w:rtl/>
        </w:rPr>
        <w:t>(</w:t>
      </w:r>
      <w:r w:rsidRPr="004A4D29">
        <w:rPr>
          <w:rStyle w:val="libAieChar"/>
          <w:rtl/>
        </w:rPr>
        <w:t>يُغْشِي اللَّيْلَ النَّهارَ</w:t>
      </w:r>
      <w:r w:rsidRPr="004335D9">
        <w:rPr>
          <w:rStyle w:val="libAlaemChar"/>
          <w:rtl/>
        </w:rPr>
        <w:t>)</w:t>
      </w:r>
      <w:r>
        <w:rPr>
          <w:rtl/>
        </w:rPr>
        <w:t xml:space="preserve">: </w:t>
      </w:r>
      <w:r w:rsidRPr="00C51727">
        <w:rPr>
          <w:rtl/>
        </w:rPr>
        <w:t>يغطّيه به. ولم يذكر عكسه للعلم به</w:t>
      </w:r>
      <w:r>
        <w:rPr>
          <w:rtl/>
        </w:rPr>
        <w:t xml:space="preserve">، </w:t>
      </w:r>
      <w:r w:rsidRPr="00C51727">
        <w:rPr>
          <w:rtl/>
        </w:rPr>
        <w:t xml:space="preserve">أو لأنّ اللّفظ يحتملها. ولذلك قرئ </w:t>
      </w:r>
      <w:r w:rsidRPr="00A73BDB">
        <w:rPr>
          <w:rStyle w:val="libFootnotenumChar"/>
          <w:rtl/>
        </w:rPr>
        <w:t>(3)</w:t>
      </w:r>
      <w:r w:rsidRPr="00C51727">
        <w:rPr>
          <w:rtl/>
        </w:rPr>
        <w:t xml:space="preserve"> بنصب «اللّيل» وبرفع «النّهار»</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حمزة والكسائيّ ويعقوب وأبو بكر عن عاصم</w:t>
      </w:r>
      <w:r>
        <w:rPr>
          <w:rtl/>
        </w:rPr>
        <w:t xml:space="preserve">، </w:t>
      </w:r>
      <w:r w:rsidRPr="00C51727">
        <w:rPr>
          <w:rtl/>
        </w:rPr>
        <w:t>بالتّشديد</w:t>
      </w:r>
      <w:r>
        <w:rPr>
          <w:rtl/>
        </w:rPr>
        <w:t xml:space="preserve">، </w:t>
      </w:r>
      <w:r w:rsidRPr="00C51727">
        <w:rPr>
          <w:rtl/>
        </w:rPr>
        <w:t>فيه وفي الرّعد للدّلالة على التّكرار. والجملة في موضع الحال من فاعل «خلق»</w:t>
      </w:r>
      <w:r>
        <w:rPr>
          <w:rtl/>
        </w:rPr>
        <w:t>.</w:t>
      </w:r>
      <w:r w:rsidRPr="00C51727">
        <w:rPr>
          <w:rtl/>
        </w:rPr>
        <w:t xml:space="preserve"> ويحتمل كونها خبرا بعد خبر ل «إنّ»</w:t>
      </w:r>
      <w:r>
        <w:rPr>
          <w:rtl/>
        </w:rPr>
        <w:t>.</w:t>
      </w:r>
    </w:p>
    <w:p w:rsidR="00E64FBC" w:rsidRPr="00C51727" w:rsidRDefault="00E64FBC" w:rsidP="00AD67AA">
      <w:pPr>
        <w:pStyle w:val="libNormal"/>
        <w:rPr>
          <w:rtl/>
        </w:rPr>
      </w:pPr>
      <w:r w:rsidRPr="00C51727">
        <w:rPr>
          <w:rtl/>
        </w:rPr>
        <w:t>وإيراد الخبرين مختلفين بالمضيّ والمضارعة</w:t>
      </w:r>
      <w:r>
        <w:rPr>
          <w:rtl/>
        </w:rPr>
        <w:t xml:space="preserve">، </w:t>
      </w:r>
      <w:r w:rsidRPr="00C51727">
        <w:rPr>
          <w:rtl/>
        </w:rPr>
        <w:t>للتّنبيه على تقدّم أحدهما على الآخر.</w:t>
      </w:r>
    </w:p>
    <w:p w:rsidR="00E64FBC" w:rsidRPr="00C51727" w:rsidRDefault="00E64FBC" w:rsidP="00AD67AA">
      <w:pPr>
        <w:pStyle w:val="libNormal"/>
        <w:rPr>
          <w:rtl/>
        </w:rPr>
      </w:pPr>
      <w:r w:rsidRPr="004335D9">
        <w:rPr>
          <w:rStyle w:val="libAlaemChar"/>
          <w:rtl/>
        </w:rPr>
        <w:t>(</w:t>
      </w:r>
      <w:r w:rsidRPr="004A4D29">
        <w:rPr>
          <w:rStyle w:val="libAieChar"/>
          <w:rtl/>
        </w:rPr>
        <w:t>يَطْلُبُهُ حَثِيثاً</w:t>
      </w:r>
      <w:r w:rsidRPr="004335D9">
        <w:rPr>
          <w:rStyle w:val="libAlaemChar"/>
          <w:rtl/>
        </w:rPr>
        <w:t>)</w:t>
      </w:r>
      <w:r>
        <w:rPr>
          <w:rtl/>
        </w:rPr>
        <w:t xml:space="preserve">: </w:t>
      </w:r>
      <w:r w:rsidRPr="00C51727">
        <w:rPr>
          <w:rtl/>
        </w:rPr>
        <w:t>يعقبه سريعا</w:t>
      </w:r>
      <w:r>
        <w:rPr>
          <w:rtl/>
        </w:rPr>
        <w:t xml:space="preserve">، </w:t>
      </w:r>
      <w:r w:rsidRPr="00C51727">
        <w:rPr>
          <w:rtl/>
        </w:rPr>
        <w:t>كالطّالب له لا يفصل بينهما شيء.</w:t>
      </w:r>
    </w:p>
    <w:p w:rsidR="00E64FBC" w:rsidRPr="00C51727" w:rsidRDefault="00E64FBC" w:rsidP="00AD67AA">
      <w:pPr>
        <w:pStyle w:val="libNormal"/>
        <w:rPr>
          <w:rtl/>
        </w:rPr>
      </w:pPr>
      <w:r>
        <w:rPr>
          <w:rtl/>
        </w:rPr>
        <w:t>و «</w:t>
      </w:r>
      <w:r w:rsidRPr="00C51727">
        <w:rPr>
          <w:rtl/>
        </w:rPr>
        <w:t>الحثيث» فعيل</w:t>
      </w:r>
      <w:r>
        <w:rPr>
          <w:rtl/>
        </w:rPr>
        <w:t xml:space="preserve">، </w:t>
      </w:r>
      <w:r w:rsidRPr="00C51727">
        <w:rPr>
          <w:rtl/>
        </w:rPr>
        <w:t>من الحثّ. وهو صفة مصدر محذوف. أو حال من الفاعل بمعنى</w:t>
      </w:r>
      <w:r>
        <w:rPr>
          <w:rtl/>
        </w:rPr>
        <w:t xml:space="preserve">: </w:t>
      </w:r>
      <w:r w:rsidRPr="00C51727">
        <w:rPr>
          <w:rtl/>
        </w:rPr>
        <w:t>حاثّا. أو المفعول بمعنى</w:t>
      </w:r>
      <w:r>
        <w:rPr>
          <w:rtl/>
        </w:rPr>
        <w:t xml:space="preserve">: </w:t>
      </w:r>
      <w:r w:rsidRPr="00C51727">
        <w:rPr>
          <w:rtl/>
        </w:rPr>
        <w:t>محثوثا.</w:t>
      </w:r>
    </w:p>
    <w:p w:rsidR="00E64FBC" w:rsidRPr="00C51727" w:rsidRDefault="00E64FBC" w:rsidP="00AD67AA">
      <w:pPr>
        <w:pStyle w:val="libNormal"/>
        <w:rPr>
          <w:rtl/>
        </w:rPr>
      </w:pPr>
      <w:r w:rsidRPr="004335D9">
        <w:rPr>
          <w:rStyle w:val="libAlaemChar"/>
          <w:rtl/>
        </w:rPr>
        <w:t>(</w:t>
      </w:r>
      <w:r w:rsidRPr="004A4D29">
        <w:rPr>
          <w:rStyle w:val="libAieChar"/>
          <w:rtl/>
        </w:rPr>
        <w:t>وَالشَّمْسَ وَالْقَمَرَ وَالنُّجُومَ مُسَخَّراتٍ بِأَمْرِهِ</w:t>
      </w:r>
      <w:r w:rsidRPr="004335D9">
        <w:rPr>
          <w:rStyle w:val="libAlaemChar"/>
          <w:rtl/>
        </w:rPr>
        <w:t>)</w:t>
      </w:r>
      <w:r>
        <w:rPr>
          <w:rtl/>
        </w:rPr>
        <w:t xml:space="preserve">: </w:t>
      </w:r>
      <w:r w:rsidRPr="00C51727">
        <w:rPr>
          <w:rtl/>
        </w:rPr>
        <w:t>بقضائه وتصريفه. ونصبها بالعطف على «السّموات»</w:t>
      </w:r>
      <w:r>
        <w:rPr>
          <w:rtl/>
        </w:rPr>
        <w:t>.</w:t>
      </w:r>
      <w:r w:rsidRPr="00C51727">
        <w:rPr>
          <w:rtl/>
        </w:rPr>
        <w:t xml:space="preserve"> ونصب «مسخرات» على الحال.</w:t>
      </w:r>
    </w:p>
    <w:p w:rsidR="00E64FBC" w:rsidRPr="00C51727" w:rsidRDefault="00E64FBC" w:rsidP="00AD67AA">
      <w:pPr>
        <w:pStyle w:val="libNormal"/>
        <w:rPr>
          <w:rtl/>
        </w:rPr>
      </w:pPr>
      <w:r w:rsidRPr="00C51727">
        <w:rPr>
          <w:rtl/>
        </w:rPr>
        <w:t xml:space="preserve">وقرأ </w:t>
      </w:r>
      <w:r w:rsidRPr="00A73BDB">
        <w:rPr>
          <w:rStyle w:val="libFootnotenumChar"/>
          <w:rtl/>
        </w:rPr>
        <w:t>(5)</w:t>
      </w:r>
      <w:r w:rsidRPr="00C51727">
        <w:rPr>
          <w:rtl/>
        </w:rPr>
        <w:t xml:space="preserve"> ابن عامر كلّها</w:t>
      </w:r>
      <w:r>
        <w:rPr>
          <w:rtl/>
        </w:rPr>
        <w:t xml:space="preserve">، </w:t>
      </w:r>
      <w:r w:rsidRPr="00C51727">
        <w:rPr>
          <w:rtl/>
        </w:rPr>
        <w:t>بالرّفع</w:t>
      </w:r>
      <w:r>
        <w:rPr>
          <w:rtl/>
        </w:rPr>
        <w:t xml:space="preserve">، </w:t>
      </w:r>
      <w:r w:rsidRPr="00C51727">
        <w:rPr>
          <w:rtl/>
        </w:rPr>
        <w:t>على الابتداء والخبر.</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(6)</w:t>
      </w:r>
      <w:r>
        <w:rPr>
          <w:rtl/>
        </w:rPr>
        <w:t xml:space="preserve">، </w:t>
      </w:r>
      <w:r w:rsidRPr="00C51727">
        <w:rPr>
          <w:rtl/>
        </w:rPr>
        <w:t>بإسناده</w:t>
      </w:r>
      <w:r w:rsidR="00861BFB">
        <w:rPr>
          <w:rtl/>
        </w:rPr>
        <w:t xml:space="preserve"> إلى </w:t>
      </w:r>
      <w:r w:rsidRPr="00C51727">
        <w:rPr>
          <w:rtl/>
        </w:rPr>
        <w:t>عليّ بن الحسين</w:t>
      </w:r>
      <w:r>
        <w:rPr>
          <w:rtl/>
        </w:rPr>
        <w:t xml:space="preserve"> ـ </w:t>
      </w:r>
      <w:r w:rsidRPr="00C51727">
        <w:rPr>
          <w:rtl/>
        </w:rPr>
        <w:t>عليه السّلام</w:t>
      </w:r>
      <w:r>
        <w:rPr>
          <w:rtl/>
        </w:rPr>
        <w:t xml:space="preserve"> ـ </w:t>
      </w:r>
      <w:r w:rsidRPr="00C51727">
        <w:rPr>
          <w:rtl/>
        </w:rPr>
        <w:t>حديث طويل. وفي آخره</w:t>
      </w:r>
      <w:r>
        <w:rPr>
          <w:rtl/>
        </w:rPr>
        <w:t xml:space="preserve">: </w:t>
      </w:r>
      <w:r w:rsidRPr="00C51727">
        <w:rPr>
          <w:rtl/>
        </w:rPr>
        <w:t>وقال أمير المؤمنين</w:t>
      </w:r>
      <w:r>
        <w:rPr>
          <w:rtl/>
        </w:rPr>
        <w:t xml:space="preserve"> ـ </w:t>
      </w:r>
      <w:r w:rsidRPr="00C51727">
        <w:rPr>
          <w:rtl/>
        </w:rPr>
        <w:t>عليه السّلام</w:t>
      </w:r>
      <w:r>
        <w:rPr>
          <w:rtl/>
        </w:rPr>
        <w:t xml:space="preserve"> ـ: </w:t>
      </w:r>
      <w:r w:rsidRPr="00C51727">
        <w:rPr>
          <w:rtl/>
        </w:rPr>
        <w:t>الأرض مسيرة خمسمائة سنة</w:t>
      </w:r>
      <w:r>
        <w:rPr>
          <w:rtl/>
        </w:rPr>
        <w:t xml:space="preserve">، </w:t>
      </w:r>
      <w:r w:rsidRPr="00C51727">
        <w:rPr>
          <w:rtl/>
        </w:rPr>
        <w:t>الخراب منها مسيرة أربعمائة عام والعمران منها مسيرة مائة عام. والشّمس ستّون فرسخا في ستّين فرسخا. والقمر أربعون فرسخا في أربعين فرسخا. بطونهما يضيئان لأهل السّماء</w:t>
      </w:r>
      <w:r>
        <w:rPr>
          <w:rtl/>
        </w:rPr>
        <w:t xml:space="preserve">، </w:t>
      </w:r>
      <w:r w:rsidRPr="00C51727">
        <w:rPr>
          <w:rtl/>
        </w:rPr>
        <w:t>وظهورهما لأهل الأرض. والكواكب</w:t>
      </w:r>
      <w:r>
        <w:rPr>
          <w:rtl/>
        </w:rPr>
        <w:t xml:space="preserve">، </w:t>
      </w:r>
      <w:r w:rsidRPr="00C51727">
        <w:rPr>
          <w:rtl/>
        </w:rPr>
        <w:t>كأعظم جبل على الأرض. وخلق</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التوحيد / 316</w:t>
      </w:r>
      <w:r>
        <w:rPr>
          <w:rtl/>
        </w:rPr>
        <w:t xml:space="preserve">، </w:t>
      </w:r>
      <w:r w:rsidRPr="00C51727">
        <w:rPr>
          <w:rtl/>
        </w:rPr>
        <w:t>ضمن ح 3</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أنوار التنزيل 1 / 351</w:t>
      </w:r>
      <w:r>
        <w:rPr>
          <w:rtl/>
        </w:rPr>
        <w:t>.</w:t>
      </w:r>
    </w:p>
    <w:p w:rsidR="00E64FBC" w:rsidRPr="00C51727" w:rsidRDefault="00E64FBC" w:rsidP="002D110A">
      <w:pPr>
        <w:pStyle w:val="libFootnote0"/>
        <w:rPr>
          <w:rtl/>
        </w:rPr>
      </w:pPr>
      <w:r>
        <w:rPr>
          <w:rtl/>
        </w:rPr>
        <w:t>(</w:t>
      </w:r>
      <w:r w:rsidRPr="00C51727">
        <w:rPr>
          <w:rtl/>
        </w:rPr>
        <w:t>4) نفس المصدر والموضع</w:t>
      </w:r>
      <w:r>
        <w:rPr>
          <w:rtl/>
        </w:rPr>
        <w:t>.</w:t>
      </w:r>
    </w:p>
    <w:p w:rsidR="00E64FBC" w:rsidRPr="00C51727" w:rsidRDefault="00E64FBC" w:rsidP="002D110A">
      <w:pPr>
        <w:pStyle w:val="libFootnote0"/>
        <w:rPr>
          <w:rtl/>
        </w:rPr>
      </w:pPr>
      <w:r>
        <w:rPr>
          <w:rtl/>
        </w:rPr>
        <w:t>(</w:t>
      </w:r>
      <w:r w:rsidRPr="00C51727">
        <w:rPr>
          <w:rtl/>
        </w:rPr>
        <w:t>5) أنوار التنزيل 1 / 352</w:t>
      </w:r>
      <w:r>
        <w:rPr>
          <w:rtl/>
        </w:rPr>
        <w:t>.</w:t>
      </w:r>
    </w:p>
    <w:p w:rsidR="00E64FBC" w:rsidRPr="00C51727" w:rsidRDefault="00E64FBC" w:rsidP="002D110A">
      <w:pPr>
        <w:pStyle w:val="libFootnote0"/>
        <w:rPr>
          <w:rtl/>
        </w:rPr>
      </w:pPr>
      <w:r>
        <w:rPr>
          <w:rtl/>
        </w:rPr>
        <w:t>(</w:t>
      </w:r>
      <w:r w:rsidRPr="00C51727">
        <w:rPr>
          <w:rtl/>
        </w:rPr>
        <w:t>6) تفسير القمّي 2 / 17</w:t>
      </w:r>
      <w:r>
        <w:rPr>
          <w:rtl/>
        </w:rPr>
        <w:t>.</w:t>
      </w:r>
    </w:p>
    <w:p w:rsidR="00E64FBC" w:rsidRPr="00C51727" w:rsidRDefault="00E64FBC" w:rsidP="004A4D29">
      <w:pPr>
        <w:pStyle w:val="libNormal0"/>
        <w:rPr>
          <w:rtl/>
        </w:rPr>
      </w:pPr>
      <w:r>
        <w:rPr>
          <w:rtl/>
        </w:rPr>
        <w:br w:type="page"/>
      </w:r>
      <w:r w:rsidRPr="00C51727">
        <w:rPr>
          <w:rtl/>
        </w:rPr>
        <w:lastRenderedPageBreak/>
        <w:t>الشّمس قبل القمر.</w:t>
      </w:r>
    </w:p>
    <w:p w:rsidR="00E64FBC" w:rsidRPr="00C51727" w:rsidRDefault="00E64FBC" w:rsidP="00AD67AA">
      <w:pPr>
        <w:pStyle w:val="libNormal"/>
        <w:rPr>
          <w:rtl/>
        </w:rPr>
      </w:pPr>
      <w:r>
        <w:rPr>
          <w:rtl/>
        </w:rPr>
        <w:t>و</w:t>
      </w:r>
      <w:r w:rsidRPr="00C51727">
        <w:rPr>
          <w:rtl/>
        </w:rPr>
        <w:t>قال سلام بن المستنير</w:t>
      </w:r>
      <w:r>
        <w:rPr>
          <w:rtl/>
        </w:rPr>
        <w:t xml:space="preserve">: </w:t>
      </w:r>
      <w:r w:rsidRPr="00C51727">
        <w:rPr>
          <w:rtl/>
        </w:rPr>
        <w:t>قلت لأبي جعفر</w:t>
      </w:r>
      <w:r>
        <w:rPr>
          <w:rtl/>
        </w:rPr>
        <w:t xml:space="preserve"> ـ </w:t>
      </w:r>
      <w:r w:rsidRPr="00C51727">
        <w:rPr>
          <w:rtl/>
        </w:rPr>
        <w:t>عليه السّلام</w:t>
      </w:r>
      <w:r>
        <w:rPr>
          <w:rtl/>
        </w:rPr>
        <w:t xml:space="preserve"> ـ: </w:t>
      </w:r>
      <w:r w:rsidRPr="00C51727">
        <w:rPr>
          <w:rtl/>
        </w:rPr>
        <w:t>لم صارت الشّمس أحرّ من القمر</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الله خلق الشّمس من نور النّار وصفو الماء</w:t>
      </w:r>
      <w:r>
        <w:rPr>
          <w:rtl/>
        </w:rPr>
        <w:t xml:space="preserve">، </w:t>
      </w:r>
      <w:r w:rsidRPr="00C51727">
        <w:rPr>
          <w:rtl/>
        </w:rPr>
        <w:t>طبق من هذا وطبق من هذا</w:t>
      </w:r>
      <w:r>
        <w:rPr>
          <w:rtl/>
        </w:rPr>
        <w:t xml:space="preserve">، </w:t>
      </w:r>
      <w:r w:rsidRPr="00C51727">
        <w:rPr>
          <w:rtl/>
        </w:rPr>
        <w:t xml:space="preserve">حتّى إذا صارت سبعة أطباق ألبسها لباسا من نار. فمن هنالك صارت </w:t>
      </w:r>
      <w:r>
        <w:rPr>
          <w:rtl/>
        </w:rPr>
        <w:t>[</w:t>
      </w:r>
      <w:r w:rsidRPr="00C51727">
        <w:rPr>
          <w:rtl/>
        </w:rPr>
        <w:t>الشّمس</w:t>
      </w:r>
      <w:r>
        <w:rPr>
          <w:rtl/>
        </w:rPr>
        <w:t>]</w:t>
      </w:r>
      <w:r w:rsidRPr="00C51727">
        <w:rPr>
          <w:rtl/>
        </w:rPr>
        <w:t xml:space="preserve"> </w:t>
      </w:r>
      <w:r w:rsidRPr="00A73BDB">
        <w:rPr>
          <w:rStyle w:val="libFootnotenumChar"/>
          <w:rtl/>
        </w:rPr>
        <w:t>(1)</w:t>
      </w:r>
      <w:r w:rsidRPr="00C51727">
        <w:rPr>
          <w:rtl/>
        </w:rPr>
        <w:t xml:space="preserve"> أحرّ من القمر.</w:t>
      </w:r>
    </w:p>
    <w:p w:rsidR="00E64FBC" w:rsidRPr="00C51727" w:rsidRDefault="00E64FBC" w:rsidP="00AD67AA">
      <w:pPr>
        <w:pStyle w:val="libNormal"/>
        <w:rPr>
          <w:rtl/>
        </w:rPr>
      </w:pPr>
      <w:r w:rsidRPr="00C51727">
        <w:rPr>
          <w:rtl/>
        </w:rPr>
        <w:t>قلت</w:t>
      </w:r>
      <w:r>
        <w:rPr>
          <w:rtl/>
        </w:rPr>
        <w:t xml:space="preserve">: </w:t>
      </w:r>
      <w:r w:rsidRPr="00C51727">
        <w:rPr>
          <w:rtl/>
        </w:rPr>
        <w:t>فالقمر.</w:t>
      </w:r>
    </w:p>
    <w:p w:rsidR="00E64FBC" w:rsidRPr="00C51727" w:rsidRDefault="00E64FBC" w:rsidP="00AD67AA">
      <w:pPr>
        <w:pStyle w:val="libNormal"/>
        <w:rPr>
          <w:rtl/>
        </w:rPr>
      </w:pPr>
      <w:r w:rsidRPr="00C51727">
        <w:rPr>
          <w:rtl/>
        </w:rPr>
        <w:t>قال</w:t>
      </w:r>
      <w:r>
        <w:rPr>
          <w:rtl/>
        </w:rPr>
        <w:t xml:space="preserve">: </w:t>
      </w:r>
      <w:r w:rsidRPr="00C51727">
        <w:rPr>
          <w:rtl/>
        </w:rPr>
        <w:t>إنّ الله خلق القمر من ضوء نور النّار وصفو الماء</w:t>
      </w:r>
      <w:r>
        <w:rPr>
          <w:rtl/>
        </w:rPr>
        <w:t xml:space="preserve">، </w:t>
      </w:r>
      <w:r w:rsidRPr="00C51727">
        <w:rPr>
          <w:rtl/>
        </w:rPr>
        <w:t>طبق من هذا وطبق من هذا</w:t>
      </w:r>
      <w:r>
        <w:rPr>
          <w:rtl/>
        </w:rPr>
        <w:t xml:space="preserve">، </w:t>
      </w:r>
      <w:r w:rsidRPr="00C51727">
        <w:rPr>
          <w:rtl/>
        </w:rPr>
        <w:t>حتّى إذا صارت سبعة أطباق ألبسها لباسا من ماء. فمن هنالك صار القمر أبرد من الشّمس.</w:t>
      </w:r>
    </w:p>
    <w:p w:rsidR="00E64FBC" w:rsidRPr="00C51727" w:rsidRDefault="00E64FBC" w:rsidP="00AD67AA">
      <w:pPr>
        <w:pStyle w:val="libNormal"/>
        <w:rPr>
          <w:rtl/>
        </w:rPr>
      </w:pPr>
      <w:r w:rsidRPr="004335D9">
        <w:rPr>
          <w:rStyle w:val="libAlaemChar"/>
          <w:rtl/>
        </w:rPr>
        <w:t>(</w:t>
      </w:r>
      <w:r w:rsidRPr="004A4D29">
        <w:rPr>
          <w:rStyle w:val="libAieChar"/>
          <w:rtl/>
        </w:rPr>
        <w:t>أَلا لَهُ الْخَلْقُ وَالْأَمْرُ</w:t>
      </w:r>
      <w:r w:rsidRPr="004335D9">
        <w:rPr>
          <w:rStyle w:val="libAlaemChar"/>
          <w:rtl/>
        </w:rPr>
        <w:t>)</w:t>
      </w:r>
      <w:r>
        <w:rPr>
          <w:rtl/>
        </w:rPr>
        <w:t xml:space="preserve">: </w:t>
      </w:r>
      <w:r w:rsidRPr="00C51727">
        <w:rPr>
          <w:rtl/>
        </w:rPr>
        <w:t>فإنّه الموجد والمتصرّف</w:t>
      </w:r>
      <w:r>
        <w:rPr>
          <w:rtl/>
        </w:rPr>
        <w:t xml:space="preserve">، </w:t>
      </w:r>
      <w:r w:rsidRPr="00C51727">
        <w:rPr>
          <w:rtl/>
        </w:rPr>
        <w:t>إذ له عالم الأجسام وعالم الأرواح.</w:t>
      </w:r>
    </w:p>
    <w:p w:rsidR="00E64FBC" w:rsidRPr="00C51727" w:rsidRDefault="00E64FBC" w:rsidP="00AD67AA">
      <w:pPr>
        <w:pStyle w:val="libNormal"/>
        <w:rPr>
          <w:rtl/>
        </w:rPr>
      </w:pPr>
      <w:r w:rsidRPr="004335D9">
        <w:rPr>
          <w:rStyle w:val="libAlaemChar"/>
          <w:rtl/>
        </w:rPr>
        <w:t>(</w:t>
      </w:r>
      <w:r w:rsidRPr="004A4D29">
        <w:rPr>
          <w:rStyle w:val="libAieChar"/>
          <w:rtl/>
        </w:rPr>
        <w:t>تَبارَكَ اللهُ رَبُّ الْعالَمِينَ</w:t>
      </w:r>
      <w:r w:rsidRPr="004335D9">
        <w:rPr>
          <w:rStyle w:val="libAlaemChar"/>
          <w:rtl/>
        </w:rPr>
        <w:t>)</w:t>
      </w:r>
      <w:r w:rsidRPr="00C51727">
        <w:rPr>
          <w:rtl/>
        </w:rPr>
        <w:t xml:space="preserve"> </w:t>
      </w:r>
      <w:r>
        <w:rPr>
          <w:rtl/>
        </w:rPr>
        <w:t>(</w:t>
      </w:r>
      <w:r w:rsidRPr="00C51727">
        <w:rPr>
          <w:rtl/>
        </w:rPr>
        <w:t>54)</w:t>
      </w:r>
      <w:r>
        <w:rPr>
          <w:rtl/>
        </w:rPr>
        <w:t xml:space="preserve">: </w:t>
      </w:r>
      <w:r w:rsidRPr="00C51727">
        <w:rPr>
          <w:rtl/>
        </w:rPr>
        <w:t>تعالى بالوحدانيّة في الألوهيّة</w:t>
      </w:r>
      <w:r>
        <w:rPr>
          <w:rtl/>
        </w:rPr>
        <w:t xml:space="preserve">، </w:t>
      </w:r>
      <w:r w:rsidRPr="00C51727">
        <w:rPr>
          <w:rtl/>
        </w:rPr>
        <w:t>وتعظّم بالتّفرّد في الرّبوبيّة</w:t>
      </w:r>
      <w:r>
        <w:rPr>
          <w:rtl/>
        </w:rPr>
        <w:t xml:space="preserve">، </w:t>
      </w:r>
      <w:r w:rsidRPr="00C51727">
        <w:rPr>
          <w:rtl/>
        </w:rPr>
        <w:t>لكونه</w:t>
      </w:r>
      <w:r>
        <w:rPr>
          <w:rtl/>
        </w:rPr>
        <w:t xml:space="preserve"> ـ </w:t>
      </w:r>
      <w:r w:rsidRPr="00C51727">
        <w:rPr>
          <w:rtl/>
        </w:rPr>
        <w:t>تعالى</w:t>
      </w:r>
      <w:r>
        <w:rPr>
          <w:rtl/>
        </w:rPr>
        <w:t xml:space="preserve"> ـ </w:t>
      </w:r>
      <w:r w:rsidRPr="00C51727">
        <w:rPr>
          <w:rtl/>
        </w:rPr>
        <w:t>متباركا بكلّ ما هو من لوازم الألوهيّة وخصائص الرّبوبيّة. فإنّه خلق العالم على ترتيب قويم وتدبير حكيم</w:t>
      </w:r>
      <w:r>
        <w:rPr>
          <w:rtl/>
        </w:rPr>
        <w:t xml:space="preserve">، </w:t>
      </w:r>
      <w:r w:rsidRPr="00C51727">
        <w:rPr>
          <w:rtl/>
        </w:rPr>
        <w:t>كما فصّله أوّلا وأجمله ثانيا في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أَلا لَهُ الْخَلْقُ وَالْأَمْرُ</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الخرائج والجرائح </w:t>
      </w:r>
      <w:r w:rsidRPr="00A73BDB">
        <w:rPr>
          <w:rStyle w:val="libFootnotenumChar"/>
          <w:rtl/>
        </w:rPr>
        <w:t>(2)</w:t>
      </w:r>
      <w:r>
        <w:rPr>
          <w:rtl/>
        </w:rPr>
        <w:t xml:space="preserve">: </w:t>
      </w:r>
      <w:r w:rsidRPr="00C51727">
        <w:rPr>
          <w:rtl/>
        </w:rPr>
        <w:t>قال أبو همام</w:t>
      </w:r>
      <w:r>
        <w:rPr>
          <w:rtl/>
        </w:rPr>
        <w:t xml:space="preserve">: </w:t>
      </w:r>
      <w:r w:rsidRPr="00C51727">
        <w:rPr>
          <w:rtl/>
        </w:rPr>
        <w:t>سأل محمّد بن صالح أبا محمّد</w:t>
      </w:r>
      <w:r>
        <w:rPr>
          <w:rtl/>
        </w:rPr>
        <w:t xml:space="preserve"> ـ </w:t>
      </w:r>
      <w:r w:rsidRPr="00C51727">
        <w:rPr>
          <w:rtl/>
        </w:rPr>
        <w:t>عليه السّلام</w:t>
      </w:r>
      <w:r>
        <w:rPr>
          <w:rtl/>
        </w:rPr>
        <w:t xml:space="preserve"> ـ </w:t>
      </w:r>
      <w:r w:rsidRPr="00C51727">
        <w:rPr>
          <w:rtl/>
        </w:rPr>
        <w:t>عن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لِلَّهِ الْأَمْرُ مِنْ قَبْلُ وَمِنْ بَعْدُ</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له الأمر من قبل أن يأمر به</w:t>
      </w:r>
      <w:r>
        <w:rPr>
          <w:rtl/>
        </w:rPr>
        <w:t xml:space="preserve">، </w:t>
      </w:r>
      <w:r w:rsidRPr="00C51727">
        <w:rPr>
          <w:rtl/>
        </w:rPr>
        <w:t>وله الأمر من بعد أن يأمر به ممّا يشاء.</w:t>
      </w:r>
    </w:p>
    <w:p w:rsidR="00E64FBC" w:rsidRPr="00C51727" w:rsidRDefault="00E64FBC" w:rsidP="00AD67AA">
      <w:pPr>
        <w:pStyle w:val="libNormal"/>
        <w:rPr>
          <w:rtl/>
        </w:rPr>
      </w:pPr>
      <w:r w:rsidRPr="00C51727">
        <w:rPr>
          <w:rtl/>
        </w:rPr>
        <w:t>فقلت في نفسي</w:t>
      </w:r>
      <w:r>
        <w:rPr>
          <w:rtl/>
        </w:rPr>
        <w:t xml:space="preserve">: </w:t>
      </w:r>
      <w:r w:rsidRPr="00C51727">
        <w:rPr>
          <w:rtl/>
        </w:rPr>
        <w:t>هذا قول الله</w:t>
      </w:r>
      <w:r>
        <w:rPr>
          <w:rtl/>
        </w:rPr>
        <w:t xml:space="preserve">: </w:t>
      </w:r>
      <w:r w:rsidRPr="004335D9">
        <w:rPr>
          <w:rStyle w:val="libAlaemChar"/>
          <w:rtl/>
        </w:rPr>
        <w:t>(</w:t>
      </w:r>
      <w:r w:rsidRPr="004A4D29">
        <w:rPr>
          <w:rStyle w:val="libAieChar"/>
          <w:rtl/>
        </w:rPr>
        <w:t>أَلا لَهُ الْخَلْقُ وَالْأَمْرُ تَبارَكَ اللهُ رَبُّ الْعالَمِينَ</w:t>
      </w:r>
      <w:r w:rsidRPr="004335D9">
        <w:rPr>
          <w:rStyle w:val="libAlaemChar"/>
          <w:rtl/>
        </w:rPr>
        <w:t>)</w:t>
      </w:r>
      <w:r>
        <w:rPr>
          <w:rtl/>
        </w:rPr>
        <w:t>.</w:t>
      </w:r>
    </w:p>
    <w:p w:rsidR="00E64FBC" w:rsidRPr="00C51727" w:rsidRDefault="00E64FBC" w:rsidP="00AD67AA">
      <w:pPr>
        <w:pStyle w:val="libNormal"/>
        <w:rPr>
          <w:rtl/>
        </w:rPr>
      </w:pPr>
      <w:r w:rsidRPr="00C51727">
        <w:rPr>
          <w:rtl/>
        </w:rPr>
        <w:t>فأقبل عليّ وقال</w:t>
      </w:r>
      <w:r>
        <w:rPr>
          <w:rtl/>
        </w:rPr>
        <w:t xml:space="preserve">: </w:t>
      </w:r>
      <w:r w:rsidRPr="00C51727">
        <w:rPr>
          <w:rtl/>
        </w:rPr>
        <w:t xml:space="preserve">هو كما أسررت في نفسك </w:t>
      </w:r>
      <w:r w:rsidRPr="004335D9">
        <w:rPr>
          <w:rStyle w:val="libAlaemChar"/>
          <w:rtl/>
        </w:rPr>
        <w:t>(</w:t>
      </w:r>
      <w:r w:rsidRPr="004A4D29">
        <w:rPr>
          <w:rStyle w:val="libAieChar"/>
          <w:rtl/>
        </w:rPr>
        <w:t>أَلا لَهُ الْخَلْقُ وَالْأَمْرُ تَبارَكَ اللهُ رَبُّ الْعالَمِينَ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محمّد بن يحيى</w:t>
      </w:r>
      <w:r>
        <w:rPr>
          <w:rtl/>
        </w:rPr>
        <w:t xml:space="preserve">، </w:t>
      </w:r>
      <w:r w:rsidRPr="00C51727">
        <w:rPr>
          <w:rtl/>
        </w:rPr>
        <w:t>عن عبد الله بن جعفر</w:t>
      </w:r>
      <w:r>
        <w:rPr>
          <w:rtl/>
        </w:rPr>
        <w:t xml:space="preserve">، </w:t>
      </w:r>
      <w:r w:rsidRPr="00C51727">
        <w:rPr>
          <w:rtl/>
        </w:rPr>
        <w:t>عن السّيّاريّ</w:t>
      </w:r>
      <w:r>
        <w:rPr>
          <w:rtl/>
        </w:rPr>
        <w:t xml:space="preserve">، </w:t>
      </w:r>
      <w:r w:rsidRPr="00C51727">
        <w:rPr>
          <w:rtl/>
        </w:rPr>
        <w:t>عن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نور الثقلين 2 / 40</w:t>
      </w:r>
      <w:r>
        <w:rPr>
          <w:rtl/>
        </w:rPr>
        <w:t xml:space="preserve">، </w:t>
      </w:r>
      <w:r w:rsidRPr="00C51727">
        <w:rPr>
          <w:rtl/>
        </w:rPr>
        <w:t>ح 161 عنه</w:t>
      </w:r>
      <w:r>
        <w:rPr>
          <w:rtl/>
        </w:rPr>
        <w:t>.</w:t>
      </w:r>
    </w:p>
    <w:p w:rsidR="00E64FBC" w:rsidRPr="00C51727" w:rsidRDefault="00E64FBC" w:rsidP="002D110A">
      <w:pPr>
        <w:pStyle w:val="libFootnote0"/>
        <w:rPr>
          <w:rtl/>
        </w:rPr>
      </w:pPr>
      <w:r>
        <w:rPr>
          <w:rtl/>
        </w:rPr>
        <w:t>(</w:t>
      </w:r>
      <w:r w:rsidRPr="00C51727">
        <w:rPr>
          <w:rtl/>
        </w:rPr>
        <w:t>3) الروم / 4</w:t>
      </w:r>
      <w:r>
        <w:rPr>
          <w:rtl/>
        </w:rPr>
        <w:t>.</w:t>
      </w:r>
    </w:p>
    <w:p w:rsidR="00E64FBC" w:rsidRPr="00C51727" w:rsidRDefault="00E64FBC" w:rsidP="002D110A">
      <w:pPr>
        <w:pStyle w:val="libFootnote0"/>
        <w:rPr>
          <w:rtl/>
        </w:rPr>
      </w:pPr>
      <w:r>
        <w:rPr>
          <w:rtl/>
        </w:rPr>
        <w:t>(</w:t>
      </w:r>
      <w:r w:rsidRPr="00C51727">
        <w:rPr>
          <w:rtl/>
        </w:rPr>
        <w:t>4) الكافي 2 / 625</w:t>
      </w:r>
      <w:r>
        <w:rPr>
          <w:rtl/>
        </w:rPr>
        <w:t xml:space="preserve"> ـ </w:t>
      </w:r>
      <w:r w:rsidRPr="00C51727">
        <w:rPr>
          <w:rtl/>
        </w:rPr>
        <w:t>626</w:t>
      </w:r>
      <w:r>
        <w:rPr>
          <w:rtl/>
        </w:rPr>
        <w:t xml:space="preserve">، </w:t>
      </w:r>
      <w:r w:rsidRPr="00C51727">
        <w:rPr>
          <w:rtl/>
        </w:rPr>
        <w:t>ضمن ح 21</w:t>
      </w:r>
      <w:r>
        <w:rPr>
          <w:rtl/>
        </w:rPr>
        <w:t>.</w:t>
      </w:r>
    </w:p>
    <w:p w:rsidR="00E64FBC" w:rsidRPr="00C51727" w:rsidRDefault="00E64FBC" w:rsidP="004A4D29">
      <w:pPr>
        <w:pStyle w:val="libNormal0"/>
        <w:rPr>
          <w:rtl/>
        </w:rPr>
      </w:pPr>
      <w:r>
        <w:rPr>
          <w:rtl/>
        </w:rPr>
        <w:br w:type="page"/>
      </w:r>
      <w:r w:rsidRPr="00C51727">
        <w:rPr>
          <w:rtl/>
        </w:rPr>
        <w:lastRenderedPageBreak/>
        <w:t xml:space="preserve">محمّد بن بكر </w:t>
      </w:r>
      <w:r w:rsidRPr="00A73BDB">
        <w:rPr>
          <w:rStyle w:val="libFootnotenumChar"/>
          <w:rtl/>
        </w:rPr>
        <w:t>(1)</w:t>
      </w:r>
      <w:r>
        <w:rPr>
          <w:rtl/>
        </w:rPr>
        <w:t xml:space="preserve">، </w:t>
      </w:r>
      <w:r w:rsidRPr="00C51727">
        <w:rPr>
          <w:rtl/>
        </w:rPr>
        <w:t>عن أبي الجارود</w:t>
      </w:r>
      <w:r>
        <w:rPr>
          <w:rtl/>
        </w:rPr>
        <w:t xml:space="preserve">، </w:t>
      </w:r>
      <w:r w:rsidRPr="00C51727">
        <w:rPr>
          <w:rtl/>
        </w:rPr>
        <w:t>عن الأصبغ بن نباتة</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 xml:space="preserve">من بات بأرض قفر فقرأ هذه الآية </w:t>
      </w:r>
      <w:r w:rsidRPr="004335D9">
        <w:rPr>
          <w:rStyle w:val="libAlaemChar"/>
          <w:rtl/>
        </w:rPr>
        <w:t>(</w:t>
      </w:r>
      <w:r w:rsidRPr="004A4D29">
        <w:rPr>
          <w:rStyle w:val="libAieChar"/>
          <w:rtl/>
        </w:rPr>
        <w:t>إِنَّ رَبَّكُمُ اللهُ الَّذِي خَلَقَ السَّماواتِ وَالْأَرْضَ فِي سِتَّةِ أَيَّامٍ ثُمَّ اسْتَوى عَلَى الْعَرْشِ</w:t>
      </w:r>
      <w:r w:rsidRPr="004335D9">
        <w:rPr>
          <w:rStyle w:val="libAlaemChar"/>
          <w:rtl/>
        </w:rPr>
        <w:t>)</w:t>
      </w:r>
      <w:r w:rsidR="00861BFB">
        <w:rPr>
          <w:rtl/>
        </w:rPr>
        <w:t xml:space="preserve"> إلى </w:t>
      </w:r>
      <w:r w:rsidRPr="00C51727">
        <w:rPr>
          <w:rtl/>
        </w:rPr>
        <w:t>قوله</w:t>
      </w:r>
      <w:r>
        <w:rPr>
          <w:rtl/>
        </w:rPr>
        <w:t xml:space="preserve">: </w:t>
      </w:r>
      <w:r w:rsidRPr="004335D9">
        <w:rPr>
          <w:rStyle w:val="libAlaemChar"/>
          <w:rtl/>
        </w:rPr>
        <w:t>(</w:t>
      </w:r>
      <w:r w:rsidRPr="004A4D29">
        <w:rPr>
          <w:rStyle w:val="libAieChar"/>
          <w:rtl/>
        </w:rPr>
        <w:t>تَبارَكَ اللهُ رَبُّ الْعالَمِينَ</w:t>
      </w:r>
      <w:r w:rsidRPr="004335D9">
        <w:rPr>
          <w:rStyle w:val="libAlaemChar"/>
          <w:rtl/>
        </w:rPr>
        <w:t>)</w:t>
      </w:r>
      <w:r>
        <w:rPr>
          <w:rtl/>
        </w:rPr>
        <w:t xml:space="preserve">، </w:t>
      </w:r>
      <w:r w:rsidRPr="00C51727">
        <w:rPr>
          <w:rtl/>
        </w:rPr>
        <w:t>حرسته الملائكة وتباعدت عنه الشّياطين.</w:t>
      </w:r>
    </w:p>
    <w:p w:rsidR="00E64FBC" w:rsidRPr="00C51727" w:rsidRDefault="00E64FBC" w:rsidP="00AD67AA">
      <w:pPr>
        <w:pStyle w:val="libNormal"/>
        <w:rPr>
          <w:rtl/>
        </w:rPr>
      </w:pPr>
      <w:r w:rsidRPr="00C51727">
        <w:rPr>
          <w:rtl/>
        </w:rPr>
        <w:t>قال</w:t>
      </w:r>
      <w:r>
        <w:rPr>
          <w:rtl/>
        </w:rPr>
        <w:t xml:space="preserve">: </w:t>
      </w:r>
      <w:r w:rsidRPr="00C51727">
        <w:rPr>
          <w:rtl/>
        </w:rPr>
        <w:t>فمضى الرّجل</w:t>
      </w:r>
      <w:r>
        <w:rPr>
          <w:rtl/>
        </w:rPr>
        <w:t xml:space="preserve">، </w:t>
      </w:r>
      <w:r w:rsidRPr="00C51727">
        <w:rPr>
          <w:rtl/>
        </w:rPr>
        <w:t>فإذا هو بقرية خراب فبات فيها ولم يقرأ هذه الآية.</w:t>
      </w:r>
    </w:p>
    <w:p w:rsidR="00E64FBC" w:rsidRPr="00C51727" w:rsidRDefault="00E64FBC" w:rsidP="00AD67AA">
      <w:pPr>
        <w:pStyle w:val="libNormal"/>
        <w:rPr>
          <w:rtl/>
        </w:rPr>
      </w:pPr>
      <w:r w:rsidRPr="00C51727">
        <w:rPr>
          <w:rtl/>
        </w:rPr>
        <w:t xml:space="preserve">فتغشّاه الشّيطان </w:t>
      </w:r>
      <w:r w:rsidRPr="00A73BDB">
        <w:rPr>
          <w:rStyle w:val="libFootnotenumChar"/>
          <w:rtl/>
        </w:rPr>
        <w:t>(2)</w:t>
      </w:r>
      <w:r>
        <w:rPr>
          <w:rtl/>
        </w:rPr>
        <w:t xml:space="preserve">، </w:t>
      </w:r>
      <w:r w:rsidRPr="00C51727">
        <w:rPr>
          <w:rtl/>
        </w:rPr>
        <w:t xml:space="preserve">فإذا هو آخذ بخطمه </w:t>
      </w:r>
      <w:r w:rsidRPr="00A73BDB">
        <w:rPr>
          <w:rStyle w:val="libFootnotenumChar"/>
          <w:rtl/>
        </w:rPr>
        <w:t>(3)</w:t>
      </w:r>
      <w:r>
        <w:rPr>
          <w:rtl/>
        </w:rPr>
        <w:t>.</w:t>
      </w:r>
      <w:r w:rsidRPr="00C51727">
        <w:rPr>
          <w:rtl/>
        </w:rPr>
        <w:t xml:space="preserve"> فقال له صاحبه</w:t>
      </w:r>
      <w:r>
        <w:rPr>
          <w:rtl/>
        </w:rPr>
        <w:t xml:space="preserve">: </w:t>
      </w:r>
      <w:r w:rsidRPr="00C51727">
        <w:rPr>
          <w:rtl/>
        </w:rPr>
        <w:t>أنظره. واستيقظ الرّجل</w:t>
      </w:r>
      <w:r>
        <w:rPr>
          <w:rtl/>
        </w:rPr>
        <w:t xml:space="preserve">، </w:t>
      </w:r>
      <w:r w:rsidRPr="00C51727">
        <w:rPr>
          <w:rtl/>
        </w:rPr>
        <w:t>فقرأ الآية. فقال الشّيطان لصاحبه</w:t>
      </w:r>
      <w:r>
        <w:rPr>
          <w:rtl/>
        </w:rPr>
        <w:t xml:space="preserve">: </w:t>
      </w:r>
      <w:r w:rsidRPr="00C51727">
        <w:rPr>
          <w:rtl/>
        </w:rPr>
        <w:t>أرغم الله أنفك واحرسه الآن حتّى يصبح.</w:t>
      </w:r>
    </w:p>
    <w:p w:rsidR="00E64FBC" w:rsidRPr="00C51727" w:rsidRDefault="00E64FBC" w:rsidP="00AD67AA">
      <w:pPr>
        <w:pStyle w:val="libNormal"/>
        <w:rPr>
          <w:rtl/>
        </w:rPr>
      </w:pPr>
      <w:r w:rsidRPr="00C51727">
        <w:rPr>
          <w:rtl/>
        </w:rPr>
        <w:t>فلمّا أصبح رجع</w:t>
      </w:r>
      <w:r w:rsidR="00861BFB">
        <w:rPr>
          <w:rtl/>
        </w:rPr>
        <w:t xml:space="preserve"> إلى </w:t>
      </w:r>
      <w:r w:rsidRPr="00C51727">
        <w:rPr>
          <w:rtl/>
        </w:rPr>
        <w:t>أمير المؤمنين</w:t>
      </w:r>
      <w:r>
        <w:rPr>
          <w:rtl/>
        </w:rPr>
        <w:t xml:space="preserve"> ـ </w:t>
      </w:r>
      <w:r w:rsidRPr="00C51727">
        <w:rPr>
          <w:rtl/>
        </w:rPr>
        <w:t>عليه السّلام</w:t>
      </w:r>
      <w:r>
        <w:rPr>
          <w:rtl/>
        </w:rPr>
        <w:t xml:space="preserve"> ـ </w:t>
      </w:r>
      <w:r w:rsidRPr="00C51727">
        <w:rPr>
          <w:rtl/>
        </w:rPr>
        <w:t>وأخبره</w:t>
      </w:r>
      <w:r>
        <w:rPr>
          <w:rtl/>
        </w:rPr>
        <w:t xml:space="preserve">، </w:t>
      </w:r>
      <w:r w:rsidRPr="00C51727">
        <w:rPr>
          <w:rtl/>
        </w:rPr>
        <w:t>وقال له</w:t>
      </w:r>
      <w:r>
        <w:rPr>
          <w:rtl/>
        </w:rPr>
        <w:t xml:space="preserve">: </w:t>
      </w:r>
      <w:r w:rsidRPr="00C51727">
        <w:rPr>
          <w:rtl/>
        </w:rPr>
        <w:t>رأيت في كلامك الشّفاء والصّدق. ومضى بعد طلوع الشّمس</w:t>
      </w:r>
      <w:r>
        <w:rPr>
          <w:rtl/>
        </w:rPr>
        <w:t xml:space="preserve">، </w:t>
      </w:r>
      <w:r w:rsidRPr="00C51727">
        <w:rPr>
          <w:rtl/>
        </w:rPr>
        <w:t xml:space="preserve">فإذا هو بأثر </w:t>
      </w:r>
      <w:r w:rsidRPr="00A73BDB">
        <w:rPr>
          <w:rStyle w:val="libFootnotenumChar"/>
          <w:rtl/>
        </w:rPr>
        <w:t>(4)</w:t>
      </w:r>
      <w:r w:rsidRPr="00C51727">
        <w:rPr>
          <w:rtl/>
        </w:rPr>
        <w:t xml:space="preserve"> شعر الشّيطان مجتمعا في الأرض.</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(5)</w:t>
      </w:r>
      <w:r>
        <w:rPr>
          <w:rtl/>
        </w:rPr>
        <w:t xml:space="preserve">، </w:t>
      </w:r>
      <w:r w:rsidRPr="00C51727">
        <w:rPr>
          <w:rtl/>
        </w:rPr>
        <w:t>في وصيّة النّبيّ</w:t>
      </w:r>
      <w:r>
        <w:rPr>
          <w:rtl/>
        </w:rPr>
        <w:t xml:space="preserve"> ـ </w:t>
      </w:r>
      <w:r w:rsidRPr="00C51727">
        <w:rPr>
          <w:rtl/>
        </w:rPr>
        <w:t>صلّى الله عليه وآله</w:t>
      </w:r>
      <w:r>
        <w:rPr>
          <w:rtl/>
        </w:rPr>
        <w:t xml:space="preserve"> ـ </w:t>
      </w:r>
      <w:r w:rsidRPr="00C51727">
        <w:rPr>
          <w:rtl/>
        </w:rPr>
        <w:t>لعليّ</w:t>
      </w:r>
      <w:r>
        <w:rPr>
          <w:rtl/>
        </w:rPr>
        <w:t xml:space="preserve"> ـ </w:t>
      </w:r>
      <w:r w:rsidRPr="00C51727">
        <w:rPr>
          <w:rtl/>
        </w:rPr>
        <w:t>عليه السّلام</w:t>
      </w:r>
      <w:r>
        <w:rPr>
          <w:rtl/>
        </w:rPr>
        <w:t xml:space="preserve"> ـ: </w:t>
      </w:r>
      <w:r w:rsidRPr="00C51727">
        <w:rPr>
          <w:rtl/>
        </w:rPr>
        <w:t>يا عليّ</w:t>
      </w:r>
      <w:r>
        <w:rPr>
          <w:rtl/>
        </w:rPr>
        <w:t xml:space="preserve">، </w:t>
      </w:r>
      <w:r w:rsidRPr="00C51727">
        <w:rPr>
          <w:rtl/>
        </w:rPr>
        <w:t>من يخاف ساحرا أو شيطانا</w:t>
      </w:r>
      <w:r>
        <w:rPr>
          <w:rtl/>
        </w:rPr>
        <w:t xml:space="preserve">، </w:t>
      </w:r>
      <w:r w:rsidRPr="00C51727">
        <w:rPr>
          <w:rtl/>
        </w:rPr>
        <w:t>فليقرأ</w:t>
      </w:r>
      <w:r>
        <w:rPr>
          <w:rtl/>
        </w:rPr>
        <w:t xml:space="preserve">: </w:t>
      </w:r>
      <w:r w:rsidRPr="004335D9">
        <w:rPr>
          <w:rStyle w:val="libAlaemChar"/>
          <w:rtl/>
        </w:rPr>
        <w:t>(</w:t>
      </w:r>
      <w:r w:rsidRPr="004A4D29">
        <w:rPr>
          <w:rStyle w:val="libAieChar"/>
          <w:rtl/>
        </w:rPr>
        <w:t>إِنَّ رَبَّكُمُ اللهُ الَّذِي خَلَقَ السَّماواتِ وَالْأَرْضَ</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ادْعُوا رَبَّكُمْ تَضَرُّعاً وَخُفْيَةً</w:t>
      </w:r>
      <w:r w:rsidRPr="004335D9">
        <w:rPr>
          <w:rStyle w:val="libAlaemChar"/>
          <w:rtl/>
        </w:rPr>
        <w:t>)</w:t>
      </w:r>
      <w:r>
        <w:rPr>
          <w:rtl/>
        </w:rPr>
        <w:t xml:space="preserve">، </w:t>
      </w:r>
      <w:r w:rsidRPr="00C51727">
        <w:rPr>
          <w:rtl/>
        </w:rPr>
        <w:t>أي</w:t>
      </w:r>
      <w:r>
        <w:rPr>
          <w:rtl/>
        </w:rPr>
        <w:t xml:space="preserve">: </w:t>
      </w:r>
      <w:r w:rsidRPr="00C51727">
        <w:rPr>
          <w:rtl/>
        </w:rPr>
        <w:t>ذوي تضرّع وخفية. فإنّ الإخفاء أدعى</w:t>
      </w:r>
      <w:r w:rsidR="00861BFB">
        <w:rPr>
          <w:rtl/>
        </w:rPr>
        <w:t xml:space="preserve"> إلى </w:t>
      </w:r>
      <w:r w:rsidRPr="00C51727">
        <w:rPr>
          <w:rtl/>
        </w:rPr>
        <w:t>الإخلاص.</w:t>
      </w:r>
    </w:p>
    <w:p w:rsidR="00E64FBC" w:rsidRPr="00C51727" w:rsidRDefault="00E64FBC" w:rsidP="00AD67AA">
      <w:pPr>
        <w:pStyle w:val="libNormal"/>
        <w:rPr>
          <w:rtl/>
        </w:rPr>
      </w:pPr>
      <w:r w:rsidRPr="00C51727">
        <w:rPr>
          <w:rtl/>
        </w:rPr>
        <w:t>ويجوز أن يكون التّقدير</w:t>
      </w:r>
      <w:r>
        <w:rPr>
          <w:rtl/>
        </w:rPr>
        <w:t xml:space="preserve">: </w:t>
      </w:r>
      <w:r w:rsidRPr="00C51727">
        <w:rPr>
          <w:rtl/>
        </w:rPr>
        <w:t>دعوة تضرّع وخفية.</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(6)</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دعاء التّضرّع</w:t>
      </w:r>
      <w:r>
        <w:rPr>
          <w:rtl/>
        </w:rPr>
        <w:t xml:space="preserve">، </w:t>
      </w:r>
      <w:r w:rsidRPr="00C51727">
        <w:rPr>
          <w:rtl/>
        </w:rPr>
        <w:t>أن تحرّك أصبعك السّبّابة ممّا يلي وجهك. وهو دعاء الخفية</w:t>
      </w:r>
      <w:r>
        <w:rPr>
          <w:rFonts w:hint="cs"/>
          <w:rtl/>
        </w:rPr>
        <w:t xml:space="preserve"> </w:t>
      </w:r>
      <w:r w:rsidRPr="00A73BDB">
        <w:rPr>
          <w:rStyle w:val="libFootnotenumChar"/>
          <w:rtl/>
        </w:rPr>
        <w:t>(7)</w:t>
      </w:r>
      <w:r w:rsidRPr="00C51727">
        <w:rPr>
          <w:rtl/>
        </w:rPr>
        <w:t xml:space="preserve"> 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إِنَّهُ لا يُحِبُّ الْمُعْتَدِينَ</w:t>
      </w:r>
      <w:r w:rsidRPr="004335D9">
        <w:rPr>
          <w:rStyle w:val="libAlaemChar"/>
          <w:rtl/>
        </w:rPr>
        <w:t>)</w:t>
      </w:r>
      <w:r w:rsidRPr="00C51727">
        <w:rPr>
          <w:rtl/>
        </w:rPr>
        <w:t xml:space="preserve"> </w:t>
      </w:r>
      <w:r>
        <w:rPr>
          <w:rtl/>
        </w:rPr>
        <w:t>(</w:t>
      </w:r>
      <w:r w:rsidRPr="00C51727">
        <w:rPr>
          <w:rtl/>
        </w:rPr>
        <w:t>55)</w:t>
      </w:r>
      <w:r>
        <w:rPr>
          <w:rtl/>
        </w:rPr>
        <w:t xml:space="preserve">: </w:t>
      </w:r>
      <w:r w:rsidRPr="00C51727">
        <w:rPr>
          <w:rtl/>
        </w:rPr>
        <w:t>المجاوزين ما أمروا به في الدّعاء وغيره.</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(8)</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كان في غزاة</w:t>
      </w:r>
      <w:r>
        <w:rPr>
          <w:rtl/>
        </w:rPr>
        <w:t xml:space="preserve">، </w:t>
      </w:r>
      <w:r w:rsidRPr="00C51727">
        <w:rPr>
          <w:rtl/>
        </w:rPr>
        <w:t xml:space="preserve">فأشرف </w:t>
      </w:r>
      <w:r w:rsidRPr="00A73BDB">
        <w:rPr>
          <w:rStyle w:val="libFootnotenumChar"/>
          <w:rtl/>
        </w:rPr>
        <w:t>(9)</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ج</w:t>
      </w:r>
      <w:r>
        <w:rPr>
          <w:rtl/>
        </w:rPr>
        <w:t xml:space="preserve">: </w:t>
      </w:r>
      <w:r w:rsidRPr="00C51727">
        <w:rPr>
          <w:rtl/>
        </w:rPr>
        <w:t>محمد بن كثير</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الشياطين</w:t>
      </w:r>
      <w:r>
        <w:rPr>
          <w:rtl/>
        </w:rPr>
        <w:t>.</w:t>
      </w:r>
    </w:p>
    <w:p w:rsidR="00E64FBC" w:rsidRPr="00ED2822"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بعظمه</w:t>
      </w:r>
      <w:r>
        <w:rPr>
          <w:rtl/>
        </w:rPr>
        <w:t>.</w:t>
      </w:r>
      <w:r>
        <w:rPr>
          <w:rFonts w:hint="cs"/>
          <w:rtl/>
        </w:rPr>
        <w:t xml:space="preserve"> </w:t>
      </w:r>
      <w:r w:rsidRPr="00ED2822">
        <w:rPr>
          <w:rtl/>
        </w:rPr>
        <w:t>والخطم من كل دابّة</w:t>
      </w:r>
      <w:r>
        <w:rPr>
          <w:rtl/>
        </w:rPr>
        <w:t xml:space="preserve">: </w:t>
      </w:r>
      <w:r w:rsidRPr="00ED2822">
        <w:rPr>
          <w:rtl/>
        </w:rPr>
        <w:t>مقدّم أنفه وفمه.</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باشر</w:t>
      </w:r>
      <w:r>
        <w:rPr>
          <w:rtl/>
        </w:rPr>
        <w:t>.</w:t>
      </w:r>
    </w:p>
    <w:p w:rsidR="00E64FBC" w:rsidRPr="00C51727" w:rsidRDefault="00E64FBC" w:rsidP="002D110A">
      <w:pPr>
        <w:pStyle w:val="libFootnote0"/>
        <w:rPr>
          <w:rtl/>
        </w:rPr>
      </w:pPr>
      <w:r>
        <w:rPr>
          <w:rtl/>
        </w:rPr>
        <w:t>(</w:t>
      </w:r>
      <w:r w:rsidRPr="00C51727">
        <w:rPr>
          <w:rtl/>
        </w:rPr>
        <w:t>5) الفقيه 4 / 269</w:t>
      </w:r>
      <w:r>
        <w:rPr>
          <w:rtl/>
        </w:rPr>
        <w:t>.</w:t>
      </w:r>
    </w:p>
    <w:p w:rsidR="00E64FBC" w:rsidRPr="00C51727" w:rsidRDefault="00E64FBC" w:rsidP="002D110A">
      <w:pPr>
        <w:pStyle w:val="libFootnote0"/>
        <w:rPr>
          <w:rtl/>
        </w:rPr>
      </w:pPr>
      <w:r>
        <w:rPr>
          <w:rtl/>
        </w:rPr>
        <w:t>(</w:t>
      </w:r>
      <w:r w:rsidRPr="00C51727">
        <w:rPr>
          <w:rtl/>
        </w:rPr>
        <w:t>6) الكافي 2 / 481</w:t>
      </w:r>
      <w:r>
        <w:rPr>
          <w:rtl/>
        </w:rPr>
        <w:t xml:space="preserve">، </w:t>
      </w:r>
      <w:r w:rsidRPr="00C51727">
        <w:rPr>
          <w:rtl/>
        </w:rPr>
        <w:t>ذيل ح 5</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الخيفة</w:t>
      </w:r>
      <w:r>
        <w:rPr>
          <w:rtl/>
        </w:rPr>
        <w:t>.</w:t>
      </w:r>
    </w:p>
    <w:p w:rsidR="00E64FBC" w:rsidRPr="00C51727" w:rsidRDefault="00E64FBC" w:rsidP="002D110A">
      <w:pPr>
        <w:pStyle w:val="libFootnote0"/>
        <w:rPr>
          <w:rtl/>
        </w:rPr>
      </w:pPr>
      <w:r>
        <w:rPr>
          <w:rtl/>
        </w:rPr>
        <w:t>(</w:t>
      </w:r>
      <w:r w:rsidRPr="00C51727">
        <w:rPr>
          <w:rtl/>
        </w:rPr>
        <w:t>8) المجمع 2 / 429</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فأشرفوا</w:t>
      </w:r>
      <w:r>
        <w:rPr>
          <w:rtl/>
        </w:rPr>
        <w:t>.</w:t>
      </w:r>
    </w:p>
    <w:p w:rsidR="00E64FBC" w:rsidRPr="00C51727" w:rsidRDefault="00E64FBC" w:rsidP="004A4D29">
      <w:pPr>
        <w:pStyle w:val="libNormal0"/>
        <w:rPr>
          <w:rtl/>
        </w:rPr>
      </w:pPr>
      <w:r>
        <w:rPr>
          <w:rtl/>
        </w:rPr>
        <w:br w:type="page"/>
      </w:r>
      <w:r w:rsidRPr="00C51727">
        <w:rPr>
          <w:rtl/>
        </w:rPr>
        <w:lastRenderedPageBreak/>
        <w:t>على واد. فجعل النّاس يهلّلون ويكبّرون ويرفعون أصواتهم.</w:t>
      </w:r>
    </w:p>
    <w:p w:rsidR="00E64FBC" w:rsidRPr="00C51727" w:rsidRDefault="00E64FBC" w:rsidP="00AD67AA">
      <w:pPr>
        <w:pStyle w:val="libNormal"/>
        <w:rPr>
          <w:rtl/>
        </w:rPr>
      </w:pPr>
      <w:r w:rsidRPr="00C51727">
        <w:rPr>
          <w:rtl/>
        </w:rPr>
        <w:t>فقال</w:t>
      </w:r>
      <w:r>
        <w:rPr>
          <w:rtl/>
        </w:rPr>
        <w:t xml:space="preserve">: </w:t>
      </w:r>
      <w:r w:rsidRPr="00C51727">
        <w:rPr>
          <w:rtl/>
        </w:rPr>
        <w:t>أيّها النّاس</w:t>
      </w:r>
      <w:r>
        <w:rPr>
          <w:rtl/>
        </w:rPr>
        <w:t xml:space="preserve">، </w:t>
      </w:r>
      <w:r w:rsidRPr="00C51727">
        <w:rPr>
          <w:rtl/>
        </w:rPr>
        <w:t xml:space="preserve">أربعوا </w:t>
      </w:r>
      <w:r w:rsidRPr="00A73BDB">
        <w:rPr>
          <w:rStyle w:val="libFootnotenumChar"/>
          <w:rtl/>
        </w:rPr>
        <w:t>(1)</w:t>
      </w:r>
      <w:r w:rsidRPr="00C51727">
        <w:rPr>
          <w:rtl/>
        </w:rPr>
        <w:t xml:space="preserve"> على أنفسكم. أما إنّكم لا تدعون أصمّ ولا غائبا</w:t>
      </w:r>
      <w:r>
        <w:rPr>
          <w:rtl/>
        </w:rPr>
        <w:t xml:space="preserve">، </w:t>
      </w:r>
      <w:r w:rsidRPr="00C51727">
        <w:rPr>
          <w:rtl/>
        </w:rPr>
        <w:t>إنّكم تدعون سميعا قريبا</w:t>
      </w:r>
      <w:r>
        <w:rPr>
          <w:rtl/>
        </w:rPr>
        <w:t xml:space="preserve">، </w:t>
      </w:r>
      <w:r w:rsidRPr="00C51727">
        <w:rPr>
          <w:rtl/>
        </w:rPr>
        <w:t>إنّه معكم.</w:t>
      </w:r>
    </w:p>
    <w:p w:rsidR="00E64FBC" w:rsidRPr="00C51727" w:rsidRDefault="00E64FBC" w:rsidP="00AD67AA">
      <w:pPr>
        <w:pStyle w:val="libNormal"/>
        <w:rPr>
          <w:rtl/>
        </w:rPr>
      </w:pPr>
      <w:r>
        <w:rPr>
          <w:rtl/>
        </w:rPr>
        <w:t>و</w:t>
      </w:r>
      <w:r w:rsidRPr="00C51727">
        <w:rPr>
          <w:rtl/>
        </w:rPr>
        <w:t xml:space="preserve">في مصباح الشّريعة </w:t>
      </w:r>
      <w:r w:rsidRPr="00A73BDB">
        <w:rPr>
          <w:rStyle w:val="libFootnotenumChar"/>
          <w:rtl/>
        </w:rPr>
        <w:t>(2)</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استعن بالله في جميع أمورك متضرّعا إليه آناء اللّيل والنّهار.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ادْعُوا رَبَّكُمْ تَضَرُّعاً وَخُفْيَةً إِنَّهُ لا يُحِبُّ الْمُعْتَدِينَ</w:t>
      </w:r>
      <w:r w:rsidRPr="004335D9">
        <w:rPr>
          <w:rStyle w:val="libAlaemChar"/>
          <w:rtl/>
        </w:rPr>
        <w:t>)</w:t>
      </w:r>
      <w:r>
        <w:rPr>
          <w:rtl/>
        </w:rPr>
        <w:t>.</w:t>
      </w:r>
    </w:p>
    <w:p w:rsidR="00E64FBC" w:rsidRPr="00C51727" w:rsidRDefault="00E64FBC" w:rsidP="00AD67AA">
      <w:pPr>
        <w:pStyle w:val="libNormal"/>
        <w:rPr>
          <w:rtl/>
        </w:rPr>
      </w:pPr>
      <w:r w:rsidRPr="00C51727">
        <w:rPr>
          <w:rtl/>
        </w:rPr>
        <w:t>ولا يخفى دلالة الآية والخبر. على أنّ الإجهار المفرط بالدّعاء وغيره</w:t>
      </w:r>
      <w:r>
        <w:rPr>
          <w:rtl/>
        </w:rPr>
        <w:t xml:space="preserve">، </w:t>
      </w:r>
      <w:r w:rsidRPr="00C51727">
        <w:rPr>
          <w:rtl/>
        </w:rPr>
        <w:t>اعتداء لا يحبّه الله. والّذي يحبّه هو الإخفاء والتّضرّع. فالّذين ينتحبون</w:t>
      </w:r>
      <w:r w:rsidR="00861BFB">
        <w:rPr>
          <w:rtl/>
        </w:rPr>
        <w:t xml:space="preserve"> إلى </w:t>
      </w:r>
      <w:r w:rsidRPr="00C51727">
        <w:rPr>
          <w:rtl/>
        </w:rPr>
        <w:t>الله بالتّرنّم بالأصوات والإجهار بالأشعار والأبيات</w:t>
      </w:r>
      <w:r>
        <w:rPr>
          <w:rtl/>
        </w:rPr>
        <w:t xml:space="preserve">، </w:t>
      </w:r>
      <w:r w:rsidRPr="00C51727">
        <w:rPr>
          <w:rtl/>
        </w:rPr>
        <w:t>عن الصّراط لناكبون</w:t>
      </w:r>
      <w:r>
        <w:rPr>
          <w:rtl/>
        </w:rPr>
        <w:t xml:space="preserve">، </w:t>
      </w:r>
      <w:r w:rsidRPr="00C51727">
        <w:rPr>
          <w:rtl/>
        </w:rPr>
        <w:t>ولطريق الاعتداء سالكون.</w:t>
      </w:r>
    </w:p>
    <w:p w:rsidR="00E64FBC" w:rsidRPr="00C51727" w:rsidRDefault="00E64FBC" w:rsidP="00AD67AA">
      <w:pPr>
        <w:pStyle w:val="libNormal"/>
        <w:rPr>
          <w:rtl/>
        </w:rPr>
      </w:pPr>
      <w:r w:rsidRPr="004335D9">
        <w:rPr>
          <w:rStyle w:val="libAlaemChar"/>
          <w:rtl/>
        </w:rPr>
        <w:t>(</w:t>
      </w:r>
      <w:r w:rsidRPr="004A4D29">
        <w:rPr>
          <w:rStyle w:val="libAieChar"/>
          <w:rtl/>
        </w:rPr>
        <w:t>وَلا تُفْسِدُوا فِي الْأَرْضِ</w:t>
      </w:r>
      <w:r w:rsidRPr="004335D9">
        <w:rPr>
          <w:rStyle w:val="libAlaemChar"/>
          <w:rtl/>
        </w:rPr>
        <w:t>)</w:t>
      </w:r>
      <w:r>
        <w:rPr>
          <w:rtl/>
        </w:rPr>
        <w:t xml:space="preserve">: </w:t>
      </w:r>
      <w:r w:rsidRPr="00C51727">
        <w:rPr>
          <w:rtl/>
        </w:rPr>
        <w:t>بالكفر والمعاصي.</w:t>
      </w:r>
    </w:p>
    <w:p w:rsidR="00E64FBC" w:rsidRPr="00C51727" w:rsidRDefault="00E64FBC" w:rsidP="00AD67AA">
      <w:pPr>
        <w:pStyle w:val="libNormal"/>
        <w:rPr>
          <w:rtl/>
        </w:rPr>
      </w:pPr>
      <w:r w:rsidRPr="004335D9">
        <w:rPr>
          <w:rStyle w:val="libAlaemChar"/>
          <w:rtl/>
        </w:rPr>
        <w:t>(</w:t>
      </w:r>
      <w:r w:rsidRPr="004A4D29">
        <w:rPr>
          <w:rStyle w:val="libAieChar"/>
          <w:rtl/>
        </w:rPr>
        <w:t>بَعْدَ إِصْلاحِها</w:t>
      </w:r>
      <w:r w:rsidRPr="004335D9">
        <w:rPr>
          <w:rStyle w:val="libAlaemChar"/>
          <w:rtl/>
        </w:rPr>
        <w:t>)</w:t>
      </w:r>
      <w:r>
        <w:rPr>
          <w:rtl/>
        </w:rPr>
        <w:t xml:space="preserve">: </w:t>
      </w:r>
      <w:r w:rsidRPr="00C51727">
        <w:rPr>
          <w:rtl/>
        </w:rPr>
        <w:t>ببعث الأنبياء</w:t>
      </w:r>
      <w:r>
        <w:rPr>
          <w:rtl/>
        </w:rPr>
        <w:t xml:space="preserve">، </w:t>
      </w:r>
      <w:r w:rsidRPr="00C51727">
        <w:rPr>
          <w:rtl/>
        </w:rPr>
        <w:t>ونصب الأوصياء</w:t>
      </w:r>
      <w:r>
        <w:rPr>
          <w:rtl/>
        </w:rPr>
        <w:t xml:space="preserve">، </w:t>
      </w:r>
      <w:r w:rsidRPr="00C51727">
        <w:rPr>
          <w:rtl/>
        </w:rPr>
        <w:t>وشرع الأحكام.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أصلحها برسول الله</w:t>
      </w:r>
      <w:r>
        <w:rPr>
          <w:rtl/>
        </w:rPr>
        <w:t xml:space="preserve"> ـ </w:t>
      </w:r>
      <w:r w:rsidRPr="00C51727">
        <w:rPr>
          <w:rtl/>
        </w:rPr>
        <w:t>صلّى الله عليه وآله</w:t>
      </w:r>
      <w:r>
        <w:rPr>
          <w:rtl/>
        </w:rPr>
        <w:t xml:space="preserve"> ـ </w:t>
      </w:r>
      <w:r w:rsidRPr="00C51727">
        <w:rPr>
          <w:rtl/>
        </w:rPr>
        <w:t>وأمير المؤمنين</w:t>
      </w:r>
      <w:r>
        <w:rPr>
          <w:rtl/>
        </w:rPr>
        <w:t xml:space="preserve"> ـ </w:t>
      </w:r>
      <w:r w:rsidRPr="00C51727">
        <w:rPr>
          <w:rtl/>
        </w:rPr>
        <w:t>عليه السّلام</w:t>
      </w:r>
      <w:r>
        <w:rPr>
          <w:rtl/>
        </w:rPr>
        <w:t xml:space="preserve"> ـ </w:t>
      </w:r>
      <w:r w:rsidRPr="00C51727">
        <w:rPr>
          <w:rtl/>
        </w:rPr>
        <w:t xml:space="preserve">فأفسدوها حين تركوا أمير المؤمنين </w:t>
      </w:r>
      <w:r>
        <w:rPr>
          <w:rtl/>
        </w:rPr>
        <w:t>[</w:t>
      </w:r>
      <w:r w:rsidRPr="00C51727">
        <w:rPr>
          <w:rtl/>
        </w:rPr>
        <w:t>وذريته</w:t>
      </w:r>
      <w:r>
        <w:rPr>
          <w:rtl/>
        </w:rPr>
        <w:t xml:space="preserve"> ـ </w:t>
      </w:r>
      <w:r w:rsidRPr="00C51727">
        <w:rPr>
          <w:rtl/>
        </w:rPr>
        <w:t>عليهم السّلام</w:t>
      </w:r>
      <w:r>
        <w:rPr>
          <w:rtl/>
        </w:rPr>
        <w:t xml:space="preserve"> ـ]</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وَادْعُوهُ خَوْفاً وَطَمَعاً</w:t>
      </w:r>
      <w:r w:rsidRPr="004335D9">
        <w:rPr>
          <w:rStyle w:val="libAlaemChar"/>
          <w:rtl/>
        </w:rPr>
        <w:t>)</w:t>
      </w:r>
      <w:r>
        <w:rPr>
          <w:rtl/>
        </w:rPr>
        <w:t xml:space="preserve">: </w:t>
      </w:r>
      <w:r w:rsidRPr="00C51727">
        <w:rPr>
          <w:rtl/>
        </w:rPr>
        <w:t>ذوي خوف من الرّدّ لقصور أعمالكم وعدم استحقاقكم</w:t>
      </w:r>
      <w:r>
        <w:rPr>
          <w:rtl/>
        </w:rPr>
        <w:t xml:space="preserve">، </w:t>
      </w:r>
      <w:r w:rsidRPr="00C51727">
        <w:rPr>
          <w:rtl/>
        </w:rPr>
        <w:t>وطمع في إجابته تفضّلا وإحسانا لفرط رحمته.</w:t>
      </w:r>
    </w:p>
    <w:p w:rsidR="00E64FBC" w:rsidRPr="00C51727" w:rsidRDefault="00E64FBC" w:rsidP="00AD67AA">
      <w:pPr>
        <w:pStyle w:val="libNormal"/>
        <w:rPr>
          <w:rtl/>
        </w:rPr>
      </w:pPr>
      <w:r w:rsidRPr="004335D9">
        <w:rPr>
          <w:rStyle w:val="libAlaemChar"/>
          <w:rtl/>
        </w:rPr>
        <w:t>(</w:t>
      </w:r>
      <w:r w:rsidRPr="004A4D29">
        <w:rPr>
          <w:rStyle w:val="libAieChar"/>
          <w:rtl/>
        </w:rPr>
        <w:t>إِنَّ رَحْمَتَ اللهِ قَرِيبٌ مِنَ الْمُحْسِنِينَ</w:t>
      </w:r>
      <w:r w:rsidRPr="004335D9">
        <w:rPr>
          <w:rStyle w:val="libAlaemChar"/>
          <w:rtl/>
        </w:rPr>
        <w:t>)</w:t>
      </w:r>
      <w:r w:rsidRPr="00C51727">
        <w:rPr>
          <w:rtl/>
        </w:rPr>
        <w:t xml:space="preserve"> </w:t>
      </w:r>
      <w:r>
        <w:rPr>
          <w:rtl/>
        </w:rPr>
        <w:t>(</w:t>
      </w:r>
      <w:r w:rsidRPr="00C51727">
        <w:rPr>
          <w:rtl/>
        </w:rPr>
        <w:t>56)</w:t>
      </w:r>
      <w:r>
        <w:rPr>
          <w:rtl/>
        </w:rPr>
        <w:t xml:space="preserve">: </w:t>
      </w:r>
      <w:r w:rsidRPr="00C51727">
        <w:rPr>
          <w:rtl/>
        </w:rPr>
        <w:t>ترجيح للطّمع</w:t>
      </w:r>
      <w:r>
        <w:rPr>
          <w:rtl/>
        </w:rPr>
        <w:t xml:space="preserve">، </w:t>
      </w:r>
      <w:r w:rsidRPr="00C51727">
        <w:rPr>
          <w:rtl/>
        </w:rPr>
        <w:t>وتنبيه على ما يتوصّل به</w:t>
      </w:r>
      <w:r w:rsidR="00861BFB">
        <w:rPr>
          <w:rtl/>
        </w:rPr>
        <w:t xml:space="preserve"> إلى </w:t>
      </w:r>
      <w:r w:rsidRPr="00C51727">
        <w:rPr>
          <w:rtl/>
        </w:rPr>
        <w:t>الإجابة</w:t>
      </w:r>
      <w:r>
        <w:rPr>
          <w:rtl/>
        </w:rPr>
        <w:t xml:space="preserve">، </w:t>
      </w:r>
      <w:r w:rsidRPr="00C51727">
        <w:rPr>
          <w:rtl/>
        </w:rPr>
        <w:t>وتذكير قريب</w:t>
      </w:r>
      <w:r>
        <w:rPr>
          <w:rtl/>
        </w:rPr>
        <w:t xml:space="preserve">، </w:t>
      </w:r>
      <w:r w:rsidRPr="00C51727">
        <w:rPr>
          <w:rtl/>
        </w:rPr>
        <w:t>لأنّ الرّحمة</w:t>
      </w:r>
      <w:r>
        <w:rPr>
          <w:rtl/>
        </w:rPr>
        <w:t xml:space="preserve">، </w:t>
      </w:r>
      <w:r w:rsidRPr="00C51727">
        <w:rPr>
          <w:rtl/>
        </w:rPr>
        <w:t>بمعنى</w:t>
      </w:r>
      <w:r>
        <w:rPr>
          <w:rtl/>
        </w:rPr>
        <w:t xml:space="preserve">: </w:t>
      </w:r>
      <w:r w:rsidRPr="00C51727">
        <w:rPr>
          <w:rtl/>
        </w:rPr>
        <w:t>الرّحم. أو لأنّه صفة محذوف</w:t>
      </w:r>
      <w:r>
        <w:rPr>
          <w:rtl/>
        </w:rPr>
        <w:t xml:space="preserve">، </w:t>
      </w:r>
      <w:r w:rsidRPr="00C51727">
        <w:rPr>
          <w:rtl/>
        </w:rPr>
        <w:t>أي</w:t>
      </w:r>
      <w:r>
        <w:rPr>
          <w:rtl/>
        </w:rPr>
        <w:t xml:space="preserve">: </w:t>
      </w:r>
      <w:r w:rsidRPr="00C51727">
        <w:rPr>
          <w:rtl/>
        </w:rPr>
        <w:t>أمر قريب. أو على تشبيهه بفعيل</w:t>
      </w:r>
      <w:r>
        <w:rPr>
          <w:rtl/>
        </w:rPr>
        <w:t xml:space="preserve">، </w:t>
      </w:r>
      <w:r w:rsidRPr="00C51727">
        <w:rPr>
          <w:rtl/>
        </w:rPr>
        <w:t>الّذي بمعنى</w:t>
      </w:r>
      <w:r>
        <w:rPr>
          <w:rtl/>
        </w:rPr>
        <w:t xml:space="preserve">: </w:t>
      </w:r>
      <w:r w:rsidRPr="00C51727">
        <w:rPr>
          <w:rtl/>
        </w:rPr>
        <w:t>المفعول. أو الّذي هو مصدر</w:t>
      </w:r>
      <w:r>
        <w:rPr>
          <w:rtl/>
        </w:rPr>
        <w:t xml:space="preserve">، </w:t>
      </w:r>
      <w:r w:rsidRPr="00C51727">
        <w:rPr>
          <w:rtl/>
        </w:rPr>
        <w:t>كالنّقيض. أو للفرق بين القريب من النّسب والقريب من غيره.</w:t>
      </w:r>
    </w:p>
    <w:p w:rsidR="00E64FBC" w:rsidRPr="00C51727" w:rsidRDefault="00E64FBC" w:rsidP="00AD67AA">
      <w:pPr>
        <w:pStyle w:val="libNormal"/>
        <w:rPr>
          <w:rtl/>
        </w:rPr>
      </w:pPr>
      <w:r w:rsidRPr="004335D9">
        <w:rPr>
          <w:rStyle w:val="libAlaemChar"/>
          <w:rtl/>
        </w:rPr>
        <w:t>(</w:t>
      </w:r>
      <w:r w:rsidRPr="004A4D29">
        <w:rPr>
          <w:rStyle w:val="libAieChar"/>
          <w:rtl/>
        </w:rPr>
        <w:t>وَهُوَ الَّذِي يُرْسِلُ الرِّياحَ</w:t>
      </w:r>
      <w:r w:rsidRPr="004335D9">
        <w:rPr>
          <w:rStyle w:val="libAlaemChar"/>
          <w:rtl/>
        </w:rPr>
        <w:t>)</w:t>
      </w:r>
      <w:r w:rsidRPr="00C51727">
        <w:rPr>
          <w:rtl/>
        </w:rPr>
        <w:t xml:space="preserve"> وقرأ </w:t>
      </w:r>
      <w:r w:rsidRPr="00A73BDB">
        <w:rPr>
          <w:rStyle w:val="libFootnotenumChar"/>
          <w:rtl/>
        </w:rPr>
        <w:t>(5)</w:t>
      </w:r>
      <w:r w:rsidRPr="00C51727">
        <w:rPr>
          <w:rtl/>
        </w:rPr>
        <w:t xml:space="preserve"> ابن كثير وحمزة والكسائيّ</w:t>
      </w:r>
      <w:r>
        <w:rPr>
          <w:rtl/>
        </w:rPr>
        <w:t xml:space="preserve">: </w:t>
      </w:r>
      <w:r w:rsidRPr="00C51727">
        <w:rPr>
          <w:rtl/>
        </w:rPr>
        <w:t>«الرّيح» على الوحدة.</w:t>
      </w:r>
    </w:p>
    <w:p w:rsidR="00E64FBC" w:rsidRPr="00C51727" w:rsidRDefault="00E64FBC" w:rsidP="00AD67AA">
      <w:pPr>
        <w:pStyle w:val="libNormal"/>
        <w:rPr>
          <w:rtl/>
        </w:rPr>
      </w:pPr>
      <w:r w:rsidRPr="004335D9">
        <w:rPr>
          <w:rStyle w:val="libAlaemChar"/>
          <w:rtl/>
        </w:rPr>
        <w:t>(</w:t>
      </w:r>
      <w:r w:rsidRPr="004A4D29">
        <w:rPr>
          <w:rStyle w:val="libAieChar"/>
          <w:rtl/>
        </w:rPr>
        <w:t>بُشْراً</w:t>
      </w:r>
      <w:r w:rsidRPr="004335D9">
        <w:rPr>
          <w:rStyle w:val="libAlaemChar"/>
          <w:rtl/>
        </w:rPr>
        <w:t>)</w:t>
      </w:r>
      <w:r>
        <w:rPr>
          <w:rtl/>
        </w:rPr>
        <w:t xml:space="preserve">: </w:t>
      </w:r>
      <w:r w:rsidRPr="00C51727">
        <w:rPr>
          <w:rtl/>
        </w:rPr>
        <w:t>جمع</w:t>
      </w:r>
      <w:r>
        <w:rPr>
          <w:rtl/>
        </w:rPr>
        <w:t xml:space="preserve">، </w:t>
      </w:r>
      <w:r w:rsidRPr="00C51727">
        <w:rPr>
          <w:rtl/>
        </w:rPr>
        <w:t>بشور</w:t>
      </w:r>
      <w:r>
        <w:rPr>
          <w:rtl/>
        </w:rPr>
        <w:t xml:space="preserve">، </w:t>
      </w:r>
      <w:r w:rsidRPr="00C51727">
        <w:rPr>
          <w:rtl/>
        </w:rPr>
        <w:t>بمعنى</w:t>
      </w:r>
      <w:r>
        <w:rPr>
          <w:rtl/>
        </w:rPr>
        <w:t xml:space="preserve">: </w:t>
      </w:r>
      <w:r w:rsidRPr="00C51727">
        <w:rPr>
          <w:rtl/>
        </w:rPr>
        <w:t>باشر.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أربع على نفسك أي</w:t>
      </w:r>
      <w:r>
        <w:rPr>
          <w:rtl/>
        </w:rPr>
        <w:t xml:space="preserve">: </w:t>
      </w:r>
      <w:r w:rsidRPr="00C51727">
        <w:rPr>
          <w:rtl/>
        </w:rPr>
        <w:t>توقّف</w:t>
      </w:r>
      <w:r>
        <w:rPr>
          <w:rtl/>
        </w:rPr>
        <w:t>.</w:t>
      </w:r>
    </w:p>
    <w:p w:rsidR="00E64FBC" w:rsidRPr="00C51727" w:rsidRDefault="00E64FBC" w:rsidP="002D110A">
      <w:pPr>
        <w:pStyle w:val="libFootnote0"/>
        <w:rPr>
          <w:rtl/>
        </w:rPr>
      </w:pPr>
      <w:r>
        <w:rPr>
          <w:rtl/>
        </w:rPr>
        <w:t>(</w:t>
      </w:r>
      <w:r w:rsidRPr="00C51727">
        <w:rPr>
          <w:rtl/>
        </w:rPr>
        <w:t>2) مصباح الشريعة / 374</w:t>
      </w:r>
      <w:r>
        <w:rPr>
          <w:rtl/>
        </w:rPr>
        <w:t xml:space="preserve"> ـ </w:t>
      </w:r>
      <w:r w:rsidRPr="00C51727">
        <w:rPr>
          <w:rtl/>
        </w:rPr>
        <w:t>375</w:t>
      </w:r>
      <w:r>
        <w:rPr>
          <w:rtl/>
        </w:rPr>
        <w:t>.</w:t>
      </w:r>
    </w:p>
    <w:p w:rsidR="00E64FBC" w:rsidRPr="00C51727" w:rsidRDefault="00E64FBC" w:rsidP="002D110A">
      <w:pPr>
        <w:pStyle w:val="libFootnote0"/>
        <w:rPr>
          <w:rtl/>
        </w:rPr>
      </w:pPr>
      <w:r>
        <w:rPr>
          <w:rtl/>
        </w:rPr>
        <w:t>(</w:t>
      </w:r>
      <w:r w:rsidRPr="00C51727">
        <w:rPr>
          <w:rtl/>
        </w:rPr>
        <w:t>3) تفسير القمّي 1 / 236</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أنوار التنزيل 1 / 352</w:t>
      </w:r>
      <w:r>
        <w:rPr>
          <w:rtl/>
        </w:rPr>
        <w:t>.</w:t>
      </w:r>
    </w:p>
    <w:p w:rsidR="00E64FBC" w:rsidRPr="00C51727" w:rsidRDefault="00E64FBC" w:rsidP="00AD67AA">
      <w:pPr>
        <w:pStyle w:val="libNormal"/>
        <w:rPr>
          <w:rtl/>
        </w:rPr>
      </w:pPr>
      <w:r>
        <w:rPr>
          <w:rtl/>
        </w:rPr>
        <w:br w:type="page"/>
      </w:r>
      <w:r w:rsidRPr="00C51727">
        <w:rPr>
          <w:rtl/>
        </w:rPr>
        <w:lastRenderedPageBreak/>
        <w:t xml:space="preserve">وقرأ </w:t>
      </w:r>
      <w:r w:rsidRPr="00A73BDB">
        <w:rPr>
          <w:rStyle w:val="libFootnotenumChar"/>
          <w:rtl/>
        </w:rPr>
        <w:t>(1)</w:t>
      </w:r>
      <w:r w:rsidRPr="00C51727">
        <w:rPr>
          <w:rtl/>
        </w:rPr>
        <w:t xml:space="preserve"> ابن عامر</w:t>
      </w:r>
      <w:r>
        <w:rPr>
          <w:rtl/>
        </w:rPr>
        <w:t xml:space="preserve">: </w:t>
      </w:r>
      <w:r w:rsidRPr="00C51727">
        <w:rPr>
          <w:rtl/>
        </w:rPr>
        <w:t>«نشرا» بالتّخفيف حيث وقع. وحمزة والكسائيّ</w:t>
      </w:r>
      <w:r>
        <w:rPr>
          <w:rtl/>
        </w:rPr>
        <w:t xml:space="preserve">: </w:t>
      </w:r>
      <w:r w:rsidRPr="00C51727">
        <w:rPr>
          <w:rtl/>
        </w:rPr>
        <w:t>«نشرا» بفتح النّون حيث وقع</w:t>
      </w:r>
      <w:r>
        <w:rPr>
          <w:rtl/>
        </w:rPr>
        <w:t xml:space="preserve">، </w:t>
      </w:r>
      <w:r w:rsidRPr="00C51727">
        <w:rPr>
          <w:rtl/>
        </w:rPr>
        <w:t>على أنّه مصدر في موضع الحال</w:t>
      </w:r>
      <w:r>
        <w:rPr>
          <w:rtl/>
        </w:rPr>
        <w:t xml:space="preserve">، </w:t>
      </w:r>
      <w:r w:rsidRPr="00C51727">
        <w:rPr>
          <w:rtl/>
        </w:rPr>
        <w:t>بمعنى</w:t>
      </w:r>
      <w:r>
        <w:rPr>
          <w:rtl/>
        </w:rPr>
        <w:t xml:space="preserve">: </w:t>
      </w:r>
      <w:r w:rsidRPr="00C51727">
        <w:rPr>
          <w:rtl/>
        </w:rPr>
        <w:t>ناشرات. أو مفعول مطلق</w:t>
      </w:r>
      <w:r>
        <w:rPr>
          <w:rtl/>
        </w:rPr>
        <w:t xml:space="preserve">، </w:t>
      </w:r>
      <w:r w:rsidRPr="00C51727">
        <w:rPr>
          <w:rtl/>
        </w:rPr>
        <w:t>فإنّ الإرسال والنّشر متقاربان.</w:t>
      </w:r>
    </w:p>
    <w:p w:rsidR="00E64FBC" w:rsidRPr="00C51727" w:rsidRDefault="00E64FBC" w:rsidP="00AD67AA">
      <w:pPr>
        <w:pStyle w:val="libNormal"/>
        <w:rPr>
          <w:rtl/>
        </w:rPr>
      </w:pPr>
      <w:r w:rsidRPr="00C51727">
        <w:rPr>
          <w:rtl/>
        </w:rPr>
        <w:t>وعاصم</w:t>
      </w:r>
      <w:r>
        <w:rPr>
          <w:rtl/>
        </w:rPr>
        <w:t xml:space="preserve">: </w:t>
      </w:r>
      <w:r w:rsidRPr="00C51727">
        <w:rPr>
          <w:rtl/>
        </w:rPr>
        <w:t>«بشرا»</w:t>
      </w:r>
      <w:r>
        <w:rPr>
          <w:rtl/>
        </w:rPr>
        <w:t>.</w:t>
      </w:r>
      <w:r w:rsidRPr="00C51727">
        <w:rPr>
          <w:rtl/>
        </w:rPr>
        <w:t xml:space="preserve"> وهو تخفيف «بشر»</w:t>
      </w:r>
      <w:r>
        <w:rPr>
          <w:rtl/>
        </w:rPr>
        <w:t>.</w:t>
      </w:r>
      <w:r w:rsidRPr="00C51727">
        <w:rPr>
          <w:rtl/>
        </w:rPr>
        <w:t xml:space="preserve"> جمع</w:t>
      </w:r>
      <w:r>
        <w:rPr>
          <w:rtl/>
        </w:rPr>
        <w:t xml:space="preserve">، </w:t>
      </w:r>
      <w:r w:rsidRPr="00C51727">
        <w:rPr>
          <w:rtl/>
        </w:rPr>
        <w:t xml:space="preserve">بشير. وقد قرئ به. </w:t>
      </w:r>
      <w:r>
        <w:rPr>
          <w:rtl/>
        </w:rPr>
        <w:t>و «</w:t>
      </w:r>
      <w:r w:rsidRPr="00C51727">
        <w:rPr>
          <w:rtl/>
        </w:rPr>
        <w:t>بشرا» بفتح الباء مصدر</w:t>
      </w:r>
      <w:r>
        <w:rPr>
          <w:rtl/>
        </w:rPr>
        <w:t xml:space="preserve">، </w:t>
      </w:r>
      <w:r w:rsidRPr="00C51727">
        <w:rPr>
          <w:rtl/>
        </w:rPr>
        <w:t>بشره</w:t>
      </w:r>
      <w:r>
        <w:rPr>
          <w:rtl/>
        </w:rPr>
        <w:t xml:space="preserve">، </w:t>
      </w:r>
      <w:r w:rsidRPr="00C51727">
        <w:rPr>
          <w:rtl/>
        </w:rPr>
        <w:t>أي</w:t>
      </w:r>
      <w:r>
        <w:rPr>
          <w:rtl/>
        </w:rPr>
        <w:t xml:space="preserve">: </w:t>
      </w:r>
      <w:r w:rsidRPr="00C51727">
        <w:rPr>
          <w:rtl/>
        </w:rPr>
        <w:t>باشرات. أو للبشارة.</w:t>
      </w:r>
    </w:p>
    <w:p w:rsidR="00E64FBC" w:rsidRPr="00C51727" w:rsidRDefault="00E64FBC" w:rsidP="00AD67AA">
      <w:pPr>
        <w:pStyle w:val="libNormal"/>
        <w:rPr>
          <w:rtl/>
        </w:rPr>
      </w:pPr>
      <w:r w:rsidRPr="004335D9">
        <w:rPr>
          <w:rStyle w:val="libAlaemChar"/>
          <w:rtl/>
        </w:rPr>
        <w:t>(</w:t>
      </w:r>
      <w:r w:rsidRPr="004A4D29">
        <w:rPr>
          <w:rStyle w:val="libAieChar"/>
          <w:rtl/>
        </w:rPr>
        <w:t>بَيْنَ يَدَيْ رَحْمَتِهِ</w:t>
      </w:r>
      <w:r w:rsidRPr="004335D9">
        <w:rPr>
          <w:rStyle w:val="libAlaemChar"/>
          <w:rtl/>
        </w:rPr>
        <w:t>)</w:t>
      </w:r>
      <w:r>
        <w:rPr>
          <w:rtl/>
        </w:rPr>
        <w:t xml:space="preserve">: </w:t>
      </w:r>
      <w:r w:rsidRPr="00C51727">
        <w:rPr>
          <w:rtl/>
        </w:rPr>
        <w:t>قدّام رحمته</w:t>
      </w:r>
      <w:r>
        <w:rPr>
          <w:rtl/>
        </w:rPr>
        <w:t xml:space="preserve">، </w:t>
      </w:r>
      <w:r w:rsidRPr="00C51727">
        <w:rPr>
          <w:rtl/>
        </w:rPr>
        <w:t>يعني</w:t>
      </w:r>
      <w:r>
        <w:rPr>
          <w:rtl/>
        </w:rPr>
        <w:t xml:space="preserve">: </w:t>
      </w:r>
      <w:r w:rsidRPr="00C51727">
        <w:rPr>
          <w:rtl/>
        </w:rPr>
        <w:t>المطر. فإنّ الصّبا تثير السّحاب</w:t>
      </w:r>
      <w:r>
        <w:rPr>
          <w:rtl/>
        </w:rPr>
        <w:t xml:space="preserve">، </w:t>
      </w:r>
      <w:r w:rsidRPr="00C51727">
        <w:rPr>
          <w:rtl/>
        </w:rPr>
        <w:t>والشّمال تجمعه</w:t>
      </w:r>
      <w:r>
        <w:rPr>
          <w:rtl/>
        </w:rPr>
        <w:t xml:space="preserve">، </w:t>
      </w:r>
      <w:r w:rsidRPr="00C51727">
        <w:rPr>
          <w:rtl/>
        </w:rPr>
        <w:t>والجنوب تحلبه</w:t>
      </w:r>
      <w:r>
        <w:rPr>
          <w:rtl/>
        </w:rPr>
        <w:t xml:space="preserve">، </w:t>
      </w:r>
      <w:r w:rsidRPr="00C51727">
        <w:rPr>
          <w:rtl/>
        </w:rPr>
        <w:t>والدّبور تفرّقه.</w:t>
      </w:r>
    </w:p>
    <w:p w:rsidR="00E64FBC" w:rsidRPr="00C51727" w:rsidRDefault="00E64FBC" w:rsidP="00AD67AA">
      <w:pPr>
        <w:pStyle w:val="libNormal"/>
        <w:rPr>
          <w:rtl/>
        </w:rPr>
      </w:pPr>
      <w:r w:rsidRPr="004335D9">
        <w:rPr>
          <w:rStyle w:val="libAlaemChar"/>
          <w:rtl/>
        </w:rPr>
        <w:t>(</w:t>
      </w:r>
      <w:r w:rsidRPr="004A4D29">
        <w:rPr>
          <w:rStyle w:val="libAieChar"/>
          <w:rtl/>
        </w:rPr>
        <w:t>حَتَّى إِذا أَقَلَّتْ</w:t>
      </w:r>
      <w:r w:rsidRPr="004335D9">
        <w:rPr>
          <w:rStyle w:val="libAlaemChar"/>
          <w:rtl/>
        </w:rPr>
        <w:t>)</w:t>
      </w:r>
      <w:r>
        <w:rPr>
          <w:rtl/>
        </w:rPr>
        <w:t xml:space="preserve">، </w:t>
      </w:r>
      <w:r w:rsidRPr="00C51727">
        <w:rPr>
          <w:rtl/>
        </w:rPr>
        <w:t>أي</w:t>
      </w:r>
      <w:r>
        <w:rPr>
          <w:rtl/>
        </w:rPr>
        <w:t xml:space="preserve">: </w:t>
      </w:r>
      <w:r w:rsidRPr="00C51727">
        <w:rPr>
          <w:rtl/>
        </w:rPr>
        <w:t>حملت. واشتقاقه من القلّة</w:t>
      </w:r>
      <w:r>
        <w:rPr>
          <w:rtl/>
        </w:rPr>
        <w:t xml:space="preserve">، </w:t>
      </w:r>
      <w:r w:rsidRPr="00C51727">
        <w:rPr>
          <w:rtl/>
        </w:rPr>
        <w:t>فإنّ المقلّ للشّيء يستقلّه.</w:t>
      </w:r>
    </w:p>
    <w:p w:rsidR="00E64FBC" w:rsidRPr="00C51727" w:rsidRDefault="00E64FBC" w:rsidP="00AD67AA">
      <w:pPr>
        <w:pStyle w:val="libNormal"/>
        <w:rPr>
          <w:rtl/>
        </w:rPr>
      </w:pPr>
      <w:r w:rsidRPr="004335D9">
        <w:rPr>
          <w:rStyle w:val="libAlaemChar"/>
          <w:rtl/>
        </w:rPr>
        <w:t>(</w:t>
      </w:r>
      <w:r w:rsidRPr="004A4D29">
        <w:rPr>
          <w:rStyle w:val="libAieChar"/>
          <w:rtl/>
        </w:rPr>
        <w:t>سَحاباً ثِقالاً</w:t>
      </w:r>
      <w:r w:rsidRPr="004335D9">
        <w:rPr>
          <w:rStyle w:val="libAlaemChar"/>
          <w:rtl/>
        </w:rPr>
        <w:t>)</w:t>
      </w:r>
      <w:r>
        <w:rPr>
          <w:rtl/>
        </w:rPr>
        <w:t xml:space="preserve">: </w:t>
      </w:r>
      <w:r w:rsidRPr="00C51727">
        <w:rPr>
          <w:rtl/>
        </w:rPr>
        <w:t>بالماء.</w:t>
      </w:r>
    </w:p>
    <w:p w:rsidR="00E64FBC" w:rsidRPr="00C51727" w:rsidRDefault="00E64FBC" w:rsidP="00AD67AA">
      <w:pPr>
        <w:pStyle w:val="libNormal"/>
        <w:rPr>
          <w:rtl/>
        </w:rPr>
      </w:pPr>
      <w:r>
        <w:rPr>
          <w:rtl/>
        </w:rPr>
        <w:t>و «</w:t>
      </w:r>
      <w:r w:rsidRPr="00C51727">
        <w:rPr>
          <w:rtl/>
        </w:rPr>
        <w:t>السّحاب» اسم جمع</w:t>
      </w:r>
      <w:r>
        <w:rPr>
          <w:rtl/>
        </w:rPr>
        <w:t xml:space="preserve">، </w:t>
      </w:r>
      <w:r w:rsidRPr="00C51727">
        <w:rPr>
          <w:rtl/>
        </w:rPr>
        <w:t>بمعنى</w:t>
      </w:r>
      <w:r>
        <w:rPr>
          <w:rtl/>
        </w:rPr>
        <w:t xml:space="preserve">: </w:t>
      </w:r>
      <w:r w:rsidRPr="00C51727">
        <w:rPr>
          <w:rtl/>
        </w:rPr>
        <w:t>السّحائب.</w:t>
      </w:r>
    </w:p>
    <w:p w:rsidR="00E64FBC" w:rsidRPr="00C51727" w:rsidRDefault="00E64FBC" w:rsidP="00AD67AA">
      <w:pPr>
        <w:pStyle w:val="libNormal"/>
        <w:rPr>
          <w:rtl/>
        </w:rPr>
      </w:pPr>
      <w:r w:rsidRPr="004335D9">
        <w:rPr>
          <w:rStyle w:val="libAlaemChar"/>
          <w:rtl/>
        </w:rPr>
        <w:t>(</w:t>
      </w:r>
      <w:r w:rsidRPr="004A4D29">
        <w:rPr>
          <w:rStyle w:val="libAieChar"/>
          <w:rtl/>
        </w:rPr>
        <w:t>سُقْناهُ</w:t>
      </w:r>
      <w:r w:rsidRPr="004335D9">
        <w:rPr>
          <w:rStyle w:val="libAlaemChar"/>
          <w:rtl/>
        </w:rPr>
        <w:t>)</w:t>
      </w:r>
      <w:r>
        <w:rPr>
          <w:rtl/>
        </w:rPr>
        <w:t xml:space="preserve">، </w:t>
      </w:r>
      <w:r w:rsidRPr="00C51727">
        <w:rPr>
          <w:rtl/>
        </w:rPr>
        <w:t>أي</w:t>
      </w:r>
      <w:r>
        <w:rPr>
          <w:rtl/>
        </w:rPr>
        <w:t xml:space="preserve">: </w:t>
      </w:r>
      <w:r w:rsidRPr="00C51727">
        <w:rPr>
          <w:rtl/>
        </w:rPr>
        <w:t>السّحاب. وإفراد الضّمير</w:t>
      </w:r>
      <w:r>
        <w:rPr>
          <w:rtl/>
        </w:rPr>
        <w:t xml:space="preserve">، </w:t>
      </w:r>
      <w:r w:rsidRPr="00C51727">
        <w:rPr>
          <w:rtl/>
        </w:rPr>
        <w:t>باعتبار اللّفظ. وفيه تلوين الخطاب.</w:t>
      </w:r>
    </w:p>
    <w:p w:rsidR="00E64FBC" w:rsidRPr="00C51727" w:rsidRDefault="00E64FBC" w:rsidP="00AD67AA">
      <w:pPr>
        <w:pStyle w:val="libNormal"/>
        <w:rPr>
          <w:rtl/>
        </w:rPr>
      </w:pPr>
      <w:r w:rsidRPr="004335D9">
        <w:rPr>
          <w:rStyle w:val="libAlaemChar"/>
          <w:rtl/>
        </w:rPr>
        <w:t>(</w:t>
      </w:r>
      <w:r w:rsidRPr="004A4D29">
        <w:rPr>
          <w:rStyle w:val="libAieChar"/>
          <w:rtl/>
        </w:rPr>
        <w:t>لِبَلَدٍ مَيِّتٍ</w:t>
      </w:r>
      <w:r w:rsidRPr="004335D9">
        <w:rPr>
          <w:rStyle w:val="libAlaemChar"/>
          <w:rtl/>
        </w:rPr>
        <w:t>)</w:t>
      </w:r>
      <w:r>
        <w:rPr>
          <w:rtl/>
        </w:rPr>
        <w:t xml:space="preserve">: </w:t>
      </w:r>
      <w:r w:rsidRPr="00C51727">
        <w:rPr>
          <w:rtl/>
        </w:rPr>
        <w:t>لأجله ولإحيائه</w:t>
      </w:r>
      <w:r>
        <w:rPr>
          <w:rtl/>
        </w:rPr>
        <w:t xml:space="preserve">، </w:t>
      </w:r>
      <w:r w:rsidRPr="00C51727">
        <w:rPr>
          <w:rtl/>
        </w:rPr>
        <w:t>أو لسقيه.</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«ميت»</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فَأَنْزَلْنا بِهِ الْماءَ</w:t>
      </w:r>
      <w:r w:rsidRPr="004335D9">
        <w:rPr>
          <w:rStyle w:val="libAlaemChar"/>
          <w:rtl/>
        </w:rPr>
        <w:t>)</w:t>
      </w:r>
      <w:r>
        <w:rPr>
          <w:rtl/>
        </w:rPr>
        <w:t xml:space="preserve">: </w:t>
      </w:r>
      <w:r w:rsidRPr="00C51727">
        <w:rPr>
          <w:rtl/>
        </w:rPr>
        <w:t>بالبلد</w:t>
      </w:r>
      <w:r>
        <w:rPr>
          <w:rtl/>
        </w:rPr>
        <w:t xml:space="preserve">، </w:t>
      </w:r>
      <w:r w:rsidRPr="00C51727">
        <w:rPr>
          <w:rtl/>
        </w:rPr>
        <w:t>أو بالسّحاب</w:t>
      </w:r>
      <w:r>
        <w:rPr>
          <w:rtl/>
        </w:rPr>
        <w:t xml:space="preserve">، </w:t>
      </w:r>
      <w:r w:rsidRPr="00C51727">
        <w:rPr>
          <w:rtl/>
        </w:rPr>
        <w:t>أو بالسّوق</w:t>
      </w:r>
      <w:r>
        <w:rPr>
          <w:rtl/>
        </w:rPr>
        <w:t xml:space="preserve">، </w:t>
      </w:r>
      <w:r w:rsidRPr="00C51727">
        <w:rPr>
          <w:rtl/>
        </w:rPr>
        <w:t xml:space="preserve">أو بالرّيح. وكذلك </w:t>
      </w:r>
      <w:r w:rsidRPr="004335D9">
        <w:rPr>
          <w:rStyle w:val="libAlaemChar"/>
          <w:rtl/>
        </w:rPr>
        <w:t>(</w:t>
      </w:r>
      <w:r w:rsidRPr="004A4D29">
        <w:rPr>
          <w:rStyle w:val="libAieChar"/>
          <w:rtl/>
        </w:rPr>
        <w:t>فَأَخْرَجْنا بِهِ</w:t>
      </w:r>
      <w:r w:rsidRPr="004335D9">
        <w:rPr>
          <w:rStyle w:val="libAlaemChar"/>
          <w:rtl/>
        </w:rPr>
        <w:t>)</w:t>
      </w:r>
      <w:r>
        <w:rPr>
          <w:rtl/>
        </w:rPr>
        <w:t>.</w:t>
      </w:r>
    </w:p>
    <w:p w:rsidR="00E64FBC" w:rsidRPr="00C51727" w:rsidRDefault="00E64FBC" w:rsidP="00AD67AA">
      <w:pPr>
        <w:pStyle w:val="libNormal"/>
        <w:rPr>
          <w:rtl/>
        </w:rPr>
      </w:pPr>
      <w:r w:rsidRPr="00C51727">
        <w:rPr>
          <w:rtl/>
        </w:rPr>
        <w:t>ويحتمل فيه عود الضّمير</w:t>
      </w:r>
      <w:r w:rsidR="00861BFB">
        <w:rPr>
          <w:rtl/>
        </w:rPr>
        <w:t xml:space="preserve"> إلى </w:t>
      </w:r>
      <w:r w:rsidRPr="00C51727">
        <w:rPr>
          <w:rtl/>
        </w:rPr>
        <w:t>الماء. وإذا كان للبلد</w:t>
      </w:r>
      <w:r>
        <w:rPr>
          <w:rtl/>
        </w:rPr>
        <w:t xml:space="preserve">، </w:t>
      </w:r>
      <w:r w:rsidRPr="00C51727">
        <w:rPr>
          <w:rtl/>
        </w:rPr>
        <w:t>فالباء للإلصاق في الأوّل</w:t>
      </w:r>
      <w:r>
        <w:rPr>
          <w:rtl/>
        </w:rPr>
        <w:t xml:space="preserve">، </w:t>
      </w:r>
      <w:r w:rsidRPr="00C51727">
        <w:rPr>
          <w:rtl/>
        </w:rPr>
        <w:t>وللظّرفيّة في الثّاني. وإذا كان لغيره</w:t>
      </w:r>
      <w:r>
        <w:rPr>
          <w:rtl/>
        </w:rPr>
        <w:t xml:space="preserve">، </w:t>
      </w:r>
      <w:r w:rsidRPr="00C51727">
        <w:rPr>
          <w:rtl/>
        </w:rPr>
        <w:t>فهي للسّببية.</w:t>
      </w:r>
    </w:p>
    <w:p w:rsidR="00E64FBC" w:rsidRPr="00C51727" w:rsidRDefault="00E64FBC" w:rsidP="00AD67AA">
      <w:pPr>
        <w:pStyle w:val="libNormal"/>
        <w:rPr>
          <w:rtl/>
        </w:rPr>
      </w:pPr>
      <w:r w:rsidRPr="004335D9">
        <w:rPr>
          <w:rStyle w:val="libAlaemChar"/>
          <w:rtl/>
        </w:rPr>
        <w:t>(</w:t>
      </w:r>
      <w:r w:rsidRPr="004A4D29">
        <w:rPr>
          <w:rStyle w:val="libAieChar"/>
          <w:rtl/>
        </w:rPr>
        <w:t>مِنْ كُلِّ الثَّمَراتِ</w:t>
      </w:r>
      <w:r w:rsidRPr="004335D9">
        <w:rPr>
          <w:rStyle w:val="libAlaemChar"/>
          <w:rtl/>
        </w:rPr>
        <w:t>)</w:t>
      </w:r>
      <w:r>
        <w:rPr>
          <w:rtl/>
        </w:rPr>
        <w:t xml:space="preserve">: </w:t>
      </w:r>
      <w:r w:rsidRPr="00C51727">
        <w:rPr>
          <w:rtl/>
        </w:rPr>
        <w:t>من كلّ أنواعها.</w:t>
      </w:r>
    </w:p>
    <w:p w:rsidR="00E64FBC" w:rsidRPr="00C51727" w:rsidRDefault="00E64FBC" w:rsidP="00AD67AA">
      <w:pPr>
        <w:pStyle w:val="libNormal"/>
        <w:rPr>
          <w:rtl/>
        </w:rPr>
      </w:pPr>
      <w:r w:rsidRPr="004335D9">
        <w:rPr>
          <w:rStyle w:val="libAlaemChar"/>
          <w:rtl/>
        </w:rPr>
        <w:t>(</w:t>
      </w:r>
      <w:r w:rsidRPr="004A4D29">
        <w:rPr>
          <w:rStyle w:val="libAieChar"/>
          <w:rtl/>
        </w:rPr>
        <w:t>كَذلِكَ نُخْرِجُ الْمَوْتى</w:t>
      </w:r>
      <w:r w:rsidRPr="004335D9">
        <w:rPr>
          <w:rStyle w:val="libAlaemChar"/>
          <w:rtl/>
        </w:rPr>
        <w:t>)</w:t>
      </w:r>
      <w:r>
        <w:rPr>
          <w:rtl/>
        </w:rPr>
        <w:t xml:space="preserve">: </w:t>
      </w:r>
      <w:r w:rsidRPr="00C51727">
        <w:rPr>
          <w:rtl/>
        </w:rPr>
        <w:t>الإشارة فيه</w:t>
      </w:r>
      <w:r w:rsidR="00861BFB">
        <w:rPr>
          <w:rtl/>
        </w:rPr>
        <w:t xml:space="preserve"> إلى </w:t>
      </w:r>
      <w:r w:rsidRPr="00C51727">
        <w:rPr>
          <w:rtl/>
        </w:rPr>
        <w:t>إخراج الثّمرات</w:t>
      </w:r>
      <w:r>
        <w:rPr>
          <w:rtl/>
        </w:rPr>
        <w:t xml:space="preserve">، </w:t>
      </w:r>
      <w:r w:rsidRPr="00C51727">
        <w:rPr>
          <w:rtl/>
        </w:rPr>
        <w:t>أو</w:t>
      </w:r>
      <w:r w:rsidR="00861BFB">
        <w:rPr>
          <w:rtl/>
        </w:rPr>
        <w:t xml:space="preserve"> إلى </w:t>
      </w:r>
      <w:r w:rsidRPr="00C51727">
        <w:rPr>
          <w:rtl/>
        </w:rPr>
        <w:t>إحياء البلد الميّت</w:t>
      </w:r>
      <w:r>
        <w:rPr>
          <w:rtl/>
        </w:rPr>
        <w:t xml:space="preserve">، </w:t>
      </w:r>
      <w:r w:rsidRPr="00C51727">
        <w:rPr>
          <w:rtl/>
        </w:rPr>
        <w:t>أي</w:t>
      </w:r>
      <w:r>
        <w:rPr>
          <w:rtl/>
        </w:rPr>
        <w:t xml:space="preserve">: </w:t>
      </w:r>
      <w:r w:rsidRPr="00C51727">
        <w:rPr>
          <w:rtl/>
        </w:rPr>
        <w:t xml:space="preserve">كما نحييه بإحداث القوّة النّباتيّة </w:t>
      </w:r>
      <w:r w:rsidRPr="00A73BDB">
        <w:rPr>
          <w:rStyle w:val="libFootnotenumChar"/>
          <w:rtl/>
        </w:rPr>
        <w:t>(3)</w:t>
      </w:r>
      <w:r w:rsidRPr="00C51727">
        <w:rPr>
          <w:rtl/>
        </w:rPr>
        <w:t xml:space="preserve"> فيه وتطرئتها بأنواع النّبات والثّمرات</w:t>
      </w:r>
      <w:r>
        <w:rPr>
          <w:rtl/>
        </w:rPr>
        <w:t xml:space="preserve">، </w:t>
      </w:r>
      <w:r w:rsidRPr="00C51727">
        <w:rPr>
          <w:rtl/>
        </w:rPr>
        <w:t>نخرج الموتى من الأجداث ونحييها بردّ النّفوس</w:t>
      </w:r>
      <w:r w:rsidR="00861BFB">
        <w:rPr>
          <w:rtl/>
        </w:rPr>
        <w:t xml:space="preserve"> إلى </w:t>
      </w:r>
      <w:r w:rsidRPr="00C51727">
        <w:rPr>
          <w:rtl/>
        </w:rPr>
        <w:t>موادّ أبدانها بعد جمعها وتجزءتها بالقوى والحواسّ.</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C51727" w:rsidRDefault="00E64FBC" w:rsidP="002D110A">
      <w:pPr>
        <w:pStyle w:val="libFootnote0"/>
        <w:rPr>
          <w:rtl/>
        </w:rPr>
      </w:pPr>
      <w:r>
        <w:rPr>
          <w:rtl/>
        </w:rPr>
        <w:t>(</w:t>
      </w:r>
      <w:r w:rsidRPr="00C51727">
        <w:rPr>
          <w:rtl/>
        </w:rPr>
        <w:t xml:space="preserve">3) أنوار التنزيل 1 / </w:t>
      </w:r>
      <w:r w:rsidRPr="00CC54E6">
        <w:rPr>
          <w:rtl/>
        </w:rPr>
        <w:t>353</w:t>
      </w:r>
      <w:r>
        <w:rPr>
          <w:rtl/>
        </w:rPr>
        <w:t xml:space="preserve">: </w:t>
      </w:r>
      <w:r w:rsidRPr="00C51727">
        <w:rPr>
          <w:rtl/>
        </w:rPr>
        <w:t>القوّة النامية</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لَعَلَّكُمْ تَذَكَّرُونَ</w:t>
      </w:r>
      <w:r w:rsidRPr="004335D9">
        <w:rPr>
          <w:rStyle w:val="libAlaemChar"/>
          <w:rtl/>
        </w:rPr>
        <w:t>)</w:t>
      </w:r>
      <w:r w:rsidRPr="00C51727">
        <w:rPr>
          <w:rtl/>
        </w:rPr>
        <w:t xml:space="preserve"> </w:t>
      </w:r>
      <w:r>
        <w:rPr>
          <w:rtl/>
        </w:rPr>
        <w:t>(</w:t>
      </w:r>
      <w:r w:rsidRPr="00C51727">
        <w:rPr>
          <w:rtl/>
        </w:rPr>
        <w:t>57)</w:t>
      </w:r>
      <w:r>
        <w:rPr>
          <w:rtl/>
        </w:rPr>
        <w:t xml:space="preserve">: </w:t>
      </w:r>
      <w:r w:rsidRPr="00C51727">
        <w:rPr>
          <w:rtl/>
        </w:rPr>
        <w:t>فتعلمون أنّ من قدر على ذلك</w:t>
      </w:r>
      <w:r>
        <w:rPr>
          <w:rtl/>
        </w:rPr>
        <w:t xml:space="preserve">، </w:t>
      </w:r>
      <w:r w:rsidRPr="00C51727">
        <w:rPr>
          <w:rtl/>
        </w:rPr>
        <w:t>قدر على هذا.</w:t>
      </w:r>
    </w:p>
    <w:p w:rsidR="00E64FBC" w:rsidRPr="00C51727" w:rsidRDefault="00E64FBC" w:rsidP="00AD67AA">
      <w:pPr>
        <w:pStyle w:val="libNormal"/>
        <w:rPr>
          <w:rtl/>
        </w:rPr>
      </w:pPr>
      <w:r w:rsidRPr="004335D9">
        <w:rPr>
          <w:rStyle w:val="libAlaemChar"/>
          <w:rtl/>
        </w:rPr>
        <w:t>(</w:t>
      </w:r>
      <w:r w:rsidRPr="004A4D29">
        <w:rPr>
          <w:rStyle w:val="libAieChar"/>
          <w:rtl/>
        </w:rPr>
        <w:t>وَالْبَلَدُ الطَّيِّبُ</w:t>
      </w:r>
      <w:r w:rsidRPr="004335D9">
        <w:rPr>
          <w:rStyle w:val="libAlaemChar"/>
          <w:rtl/>
        </w:rPr>
        <w:t>)</w:t>
      </w:r>
      <w:r>
        <w:rPr>
          <w:rtl/>
        </w:rPr>
        <w:t xml:space="preserve">: </w:t>
      </w:r>
      <w:r w:rsidRPr="00C51727">
        <w:rPr>
          <w:rtl/>
        </w:rPr>
        <w:t>الأرض الكريمة التّربة.</w:t>
      </w:r>
    </w:p>
    <w:p w:rsidR="00E64FBC" w:rsidRPr="00C51727" w:rsidRDefault="00E64FBC" w:rsidP="00AD67AA">
      <w:pPr>
        <w:pStyle w:val="libNormal"/>
        <w:rPr>
          <w:rtl/>
        </w:rPr>
      </w:pPr>
      <w:r w:rsidRPr="004335D9">
        <w:rPr>
          <w:rStyle w:val="libAlaemChar"/>
          <w:rtl/>
        </w:rPr>
        <w:t>(</w:t>
      </w:r>
      <w:r w:rsidRPr="004A4D29">
        <w:rPr>
          <w:rStyle w:val="libAieChar"/>
          <w:rtl/>
        </w:rPr>
        <w:t>يَخْرُجُ نَباتُهُ بِإِذْنِ رَبِّهِ</w:t>
      </w:r>
      <w:r w:rsidRPr="004335D9">
        <w:rPr>
          <w:rStyle w:val="libAlaemChar"/>
          <w:rtl/>
        </w:rPr>
        <w:t>)</w:t>
      </w:r>
      <w:r>
        <w:rPr>
          <w:rtl/>
        </w:rPr>
        <w:t xml:space="preserve">: </w:t>
      </w:r>
      <w:r w:rsidRPr="00C51727">
        <w:rPr>
          <w:rtl/>
        </w:rPr>
        <w:t>بأمره وتيسيره. عبّر به عن كثرة النّبات وحسنه وغزارة نفعه</w:t>
      </w:r>
      <w:r>
        <w:rPr>
          <w:rtl/>
        </w:rPr>
        <w:t xml:space="preserve">، </w:t>
      </w:r>
      <w:r w:rsidRPr="00C51727">
        <w:rPr>
          <w:rtl/>
        </w:rPr>
        <w:t>بقرينة المقابلة.</w:t>
      </w:r>
    </w:p>
    <w:p w:rsidR="00E64FBC" w:rsidRPr="00C51727" w:rsidRDefault="00E64FBC" w:rsidP="00AD67AA">
      <w:pPr>
        <w:pStyle w:val="libNormal"/>
        <w:rPr>
          <w:rtl/>
        </w:rPr>
      </w:pPr>
      <w:r w:rsidRPr="004335D9">
        <w:rPr>
          <w:rStyle w:val="libAlaemChar"/>
          <w:rtl/>
        </w:rPr>
        <w:t>(</w:t>
      </w:r>
      <w:r w:rsidRPr="004A4D29">
        <w:rPr>
          <w:rStyle w:val="libAieChar"/>
          <w:rtl/>
        </w:rPr>
        <w:t>وَالَّذِي خَبُثَ</w:t>
      </w:r>
      <w:r w:rsidRPr="004335D9">
        <w:rPr>
          <w:rStyle w:val="libAlaemChar"/>
          <w:rtl/>
        </w:rPr>
        <w:t>)</w:t>
      </w:r>
      <w:r>
        <w:rPr>
          <w:rtl/>
        </w:rPr>
        <w:t xml:space="preserve">، </w:t>
      </w:r>
      <w:r w:rsidRPr="00C51727">
        <w:rPr>
          <w:rtl/>
        </w:rPr>
        <w:t xml:space="preserve">كالحرّة </w:t>
      </w:r>
      <w:r w:rsidRPr="00A73BDB">
        <w:rPr>
          <w:rStyle w:val="libFootnotenumChar"/>
          <w:rtl/>
        </w:rPr>
        <w:t>(1)</w:t>
      </w:r>
      <w:r w:rsidRPr="00C51727">
        <w:rPr>
          <w:rtl/>
        </w:rPr>
        <w:t xml:space="preserve"> والسّبخة.</w:t>
      </w:r>
    </w:p>
    <w:p w:rsidR="00E64FBC" w:rsidRPr="00C51727" w:rsidRDefault="00E64FBC" w:rsidP="00AD67AA">
      <w:pPr>
        <w:pStyle w:val="libNormal"/>
        <w:rPr>
          <w:rtl/>
        </w:rPr>
      </w:pPr>
      <w:r w:rsidRPr="004335D9">
        <w:rPr>
          <w:rStyle w:val="libAlaemChar"/>
          <w:rtl/>
        </w:rPr>
        <w:t>(</w:t>
      </w:r>
      <w:r w:rsidRPr="004A4D29">
        <w:rPr>
          <w:rStyle w:val="libAieChar"/>
          <w:rtl/>
        </w:rPr>
        <w:t>لا يَخْرُجُ إِلَّا نَكِداً</w:t>
      </w:r>
      <w:r w:rsidRPr="004335D9">
        <w:rPr>
          <w:rStyle w:val="libAlaemChar"/>
          <w:rtl/>
        </w:rPr>
        <w:t>)</w:t>
      </w:r>
      <w:r>
        <w:rPr>
          <w:rtl/>
        </w:rPr>
        <w:t xml:space="preserve">: </w:t>
      </w:r>
      <w:r w:rsidRPr="00C51727">
        <w:rPr>
          <w:rtl/>
        </w:rPr>
        <w:t>قليلا</w:t>
      </w:r>
      <w:r>
        <w:rPr>
          <w:rtl/>
        </w:rPr>
        <w:t xml:space="preserve">، </w:t>
      </w:r>
      <w:r w:rsidRPr="00C51727">
        <w:rPr>
          <w:rtl/>
        </w:rPr>
        <w:t>عديم النّفع. ونصبه على الحال.</w:t>
      </w:r>
    </w:p>
    <w:p w:rsidR="00E64FBC" w:rsidRPr="00C51727" w:rsidRDefault="00E64FBC" w:rsidP="00AD67AA">
      <w:pPr>
        <w:pStyle w:val="libNormal"/>
        <w:rPr>
          <w:rtl/>
        </w:rPr>
      </w:pPr>
      <w:r w:rsidRPr="00C51727">
        <w:rPr>
          <w:rtl/>
        </w:rPr>
        <w:t>وتقدير الكلام</w:t>
      </w:r>
      <w:r>
        <w:rPr>
          <w:rtl/>
        </w:rPr>
        <w:t xml:space="preserve">: </w:t>
      </w:r>
      <w:r w:rsidRPr="00C51727">
        <w:rPr>
          <w:rtl/>
        </w:rPr>
        <w:t>والبلد الّذي خبث لا يخرج نباته إلّا نكدا. فحذف المضاف وأقيم المضاف إليه مقامه</w:t>
      </w:r>
      <w:r>
        <w:rPr>
          <w:rtl/>
        </w:rPr>
        <w:t xml:space="preserve">، </w:t>
      </w:r>
      <w:r w:rsidRPr="00C51727">
        <w:rPr>
          <w:rtl/>
        </w:rPr>
        <w:t>فصار مرفوعا مستترا.</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«يخرج»</w:t>
      </w:r>
      <w:r>
        <w:rPr>
          <w:rtl/>
        </w:rPr>
        <w:t xml:space="preserve">، </w:t>
      </w:r>
      <w:r w:rsidRPr="00C51727">
        <w:rPr>
          <w:rtl/>
        </w:rPr>
        <w:t>أي</w:t>
      </w:r>
      <w:r>
        <w:rPr>
          <w:rtl/>
        </w:rPr>
        <w:t xml:space="preserve">: </w:t>
      </w:r>
      <w:r w:rsidRPr="00C51727">
        <w:rPr>
          <w:rtl/>
        </w:rPr>
        <w:t>يخرجه البلد. فيكون «إلّا نكدا» مفعولا. ونكدا على المصدر</w:t>
      </w:r>
      <w:r>
        <w:rPr>
          <w:rtl/>
        </w:rPr>
        <w:t xml:space="preserve">، </w:t>
      </w:r>
      <w:r w:rsidRPr="00C51727">
        <w:rPr>
          <w:rtl/>
        </w:rPr>
        <w:t>أي</w:t>
      </w:r>
      <w:r>
        <w:rPr>
          <w:rtl/>
        </w:rPr>
        <w:t xml:space="preserve">: </w:t>
      </w:r>
      <w:r w:rsidRPr="00C51727">
        <w:rPr>
          <w:rtl/>
        </w:rPr>
        <w:t>ذا نكد. أو بالإسكان</w:t>
      </w:r>
      <w:r>
        <w:rPr>
          <w:rtl/>
        </w:rPr>
        <w:t xml:space="preserve">، </w:t>
      </w:r>
      <w:r w:rsidRPr="00C51727">
        <w:rPr>
          <w:rtl/>
        </w:rPr>
        <w:t>للتّخفيف.</w:t>
      </w:r>
    </w:p>
    <w:p w:rsidR="00E64FBC" w:rsidRPr="00C51727" w:rsidRDefault="00E64FBC" w:rsidP="00AD67AA">
      <w:pPr>
        <w:pStyle w:val="libNormal"/>
        <w:rPr>
          <w:rtl/>
        </w:rPr>
      </w:pPr>
      <w:r w:rsidRPr="004335D9">
        <w:rPr>
          <w:rStyle w:val="libAlaemChar"/>
          <w:rtl/>
        </w:rPr>
        <w:t>(</w:t>
      </w:r>
      <w:r w:rsidRPr="004A4D29">
        <w:rPr>
          <w:rStyle w:val="libAieChar"/>
          <w:rtl/>
        </w:rPr>
        <w:t>كَذلِكَ نُصَرِّفُ الْآياتِ</w:t>
      </w:r>
      <w:r w:rsidRPr="004335D9">
        <w:rPr>
          <w:rStyle w:val="libAlaemChar"/>
          <w:rtl/>
        </w:rPr>
        <w:t>)</w:t>
      </w:r>
      <w:r>
        <w:rPr>
          <w:rtl/>
        </w:rPr>
        <w:t xml:space="preserve">: </w:t>
      </w:r>
      <w:r w:rsidRPr="00C51727">
        <w:rPr>
          <w:rtl/>
        </w:rPr>
        <w:t>نردّدها ونكررّها.</w:t>
      </w:r>
    </w:p>
    <w:p w:rsidR="00E64FBC" w:rsidRPr="00C51727" w:rsidRDefault="00E64FBC" w:rsidP="00AD67AA">
      <w:pPr>
        <w:pStyle w:val="libNormal"/>
        <w:rPr>
          <w:rtl/>
        </w:rPr>
      </w:pPr>
      <w:r w:rsidRPr="004335D9">
        <w:rPr>
          <w:rStyle w:val="libAlaemChar"/>
          <w:rtl/>
        </w:rPr>
        <w:t>(</w:t>
      </w:r>
      <w:r w:rsidRPr="004A4D29">
        <w:rPr>
          <w:rStyle w:val="libAieChar"/>
          <w:rtl/>
        </w:rPr>
        <w:t>لِقَوْمٍ يَشْكُرُونَ</w:t>
      </w:r>
      <w:r w:rsidRPr="004335D9">
        <w:rPr>
          <w:rStyle w:val="libAlaemChar"/>
          <w:rtl/>
        </w:rPr>
        <w:t>)</w:t>
      </w:r>
      <w:r w:rsidRPr="00C51727">
        <w:rPr>
          <w:rtl/>
        </w:rPr>
        <w:t xml:space="preserve"> </w:t>
      </w:r>
      <w:r>
        <w:rPr>
          <w:rtl/>
        </w:rPr>
        <w:t>(</w:t>
      </w:r>
      <w:r w:rsidRPr="00C51727">
        <w:rPr>
          <w:rtl/>
        </w:rPr>
        <w:t>58)</w:t>
      </w:r>
      <w:r>
        <w:rPr>
          <w:rtl/>
        </w:rPr>
        <w:t xml:space="preserve">: </w:t>
      </w:r>
      <w:r w:rsidRPr="00C51727">
        <w:rPr>
          <w:rtl/>
        </w:rPr>
        <w:t>نعمة الله. فيتفكّرون فيها</w:t>
      </w:r>
      <w:r>
        <w:rPr>
          <w:rtl/>
        </w:rPr>
        <w:t xml:space="preserve">، </w:t>
      </w:r>
      <w:r w:rsidRPr="00C51727">
        <w:rPr>
          <w:rtl/>
        </w:rPr>
        <w:t>ويعتبرون بها.</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والآية مثل لمن تدبّر في الآيات وانتفع بها</w:t>
      </w:r>
      <w:r>
        <w:rPr>
          <w:rtl/>
        </w:rPr>
        <w:t xml:space="preserve">، </w:t>
      </w:r>
      <w:r w:rsidRPr="00C51727">
        <w:rPr>
          <w:rtl/>
        </w:rPr>
        <w:t>ولمن لم يرفع إليها رأسا ولم يتأثّر بها.</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w:t>
      </w:r>
      <w:r w:rsidRPr="00C51727">
        <w:rPr>
          <w:rtl/>
        </w:rPr>
        <w:t>وهو</w:t>
      </w:r>
      <w:r>
        <w:rPr>
          <w:rtl/>
        </w:rPr>
        <w:t>]</w:t>
      </w:r>
      <w:r w:rsidRPr="00C51727">
        <w:rPr>
          <w:rtl/>
        </w:rPr>
        <w:t xml:space="preserve"> </w:t>
      </w:r>
      <w:r w:rsidRPr="00A73BDB">
        <w:rPr>
          <w:rStyle w:val="libFootnotenumChar"/>
          <w:rtl/>
        </w:rPr>
        <w:t>(5)</w:t>
      </w:r>
      <w:r w:rsidRPr="00C51727">
        <w:rPr>
          <w:rtl/>
        </w:rPr>
        <w:t xml:space="preserve"> مثل للأئمّة</w:t>
      </w:r>
      <w:r>
        <w:rPr>
          <w:rtl/>
        </w:rPr>
        <w:t xml:space="preserve"> ـ </w:t>
      </w:r>
      <w:r w:rsidRPr="00C51727">
        <w:rPr>
          <w:rtl/>
        </w:rPr>
        <w:t>عليهم السّلام</w:t>
      </w:r>
      <w:r>
        <w:rPr>
          <w:rtl/>
        </w:rPr>
        <w:t xml:space="preserve"> ـ </w:t>
      </w:r>
      <w:r w:rsidRPr="00C51727">
        <w:rPr>
          <w:rtl/>
        </w:rPr>
        <w:t>يخرج علمهم بإذن ربّهم. «</w:t>
      </w:r>
      <w:r>
        <w:rPr>
          <w:rtl/>
        </w:rPr>
        <w:t>و [</w:t>
      </w:r>
      <w:r w:rsidRPr="00C51727">
        <w:rPr>
          <w:rtl/>
        </w:rPr>
        <w:t>الذي خبث» مثل</w:t>
      </w:r>
      <w:r>
        <w:rPr>
          <w:rtl/>
        </w:rPr>
        <w:t>]</w:t>
      </w:r>
      <w:r w:rsidRPr="00C51727">
        <w:rPr>
          <w:rtl/>
        </w:rPr>
        <w:t xml:space="preserve"> </w:t>
      </w:r>
      <w:r w:rsidRPr="00A73BDB">
        <w:rPr>
          <w:rStyle w:val="libFootnotenumChar"/>
          <w:rtl/>
        </w:rPr>
        <w:t>(6)</w:t>
      </w:r>
      <w:r w:rsidRPr="00C51727">
        <w:rPr>
          <w:rtl/>
        </w:rPr>
        <w:t xml:space="preserve"> لأعدائهم. «لا يخرج» علمهم إلّا «نكدا» كذبا </w:t>
      </w:r>
      <w:r w:rsidRPr="00A73BDB">
        <w:rPr>
          <w:rStyle w:val="libFootnotenumChar"/>
          <w:rtl/>
        </w:rPr>
        <w:t>(7)</w:t>
      </w:r>
      <w:r w:rsidRPr="00C51727">
        <w:rPr>
          <w:rtl/>
        </w:rPr>
        <w:t xml:space="preserve"> فاسدا.</w:t>
      </w:r>
    </w:p>
    <w:p w:rsidR="00E64FBC" w:rsidRPr="00C51727" w:rsidRDefault="00E64FBC" w:rsidP="00AD67AA">
      <w:pPr>
        <w:pStyle w:val="libNormal"/>
        <w:rPr>
          <w:rtl/>
        </w:rPr>
      </w:pPr>
      <w:r>
        <w:rPr>
          <w:rtl/>
        </w:rPr>
        <w:t>و</w:t>
      </w:r>
      <w:r w:rsidRPr="00C51727">
        <w:rPr>
          <w:rtl/>
        </w:rPr>
        <w:t xml:space="preserve">في كتاب المناقب </w:t>
      </w:r>
      <w:r w:rsidRPr="00A73BDB">
        <w:rPr>
          <w:rStyle w:val="libFootnotenumChar"/>
          <w:rtl/>
        </w:rPr>
        <w:t>(8)</w:t>
      </w:r>
      <w:r w:rsidRPr="00C51727">
        <w:rPr>
          <w:rtl/>
        </w:rPr>
        <w:t xml:space="preserve"> لابن شهر آشوب قال عمرو بن العاص للحسين</w:t>
      </w:r>
      <w:r>
        <w:rPr>
          <w:rtl/>
        </w:rPr>
        <w:t xml:space="preserve"> ـ </w:t>
      </w:r>
      <w:r w:rsidRPr="00C51727">
        <w:rPr>
          <w:rtl/>
        </w:rPr>
        <w:t>عليه السّلام</w:t>
      </w:r>
      <w:r>
        <w:rPr>
          <w:rtl/>
        </w:rPr>
        <w:t xml:space="preserve"> ـ </w:t>
      </w:r>
      <w:r w:rsidRPr="00C51727">
        <w:rPr>
          <w:rtl/>
        </w:rPr>
        <w:t xml:space="preserve">ما بال لحاكم أوقر من لحانا </w:t>
      </w:r>
      <w:r w:rsidRPr="00A73BDB">
        <w:rPr>
          <w:rStyle w:val="libFootnotenumChar"/>
          <w:rtl/>
        </w:rPr>
        <w:t>(9)</w:t>
      </w:r>
      <w:r>
        <w:rPr>
          <w:rtl/>
        </w:rPr>
        <w:t>؟</w:t>
      </w:r>
    </w:p>
    <w:p w:rsidR="00E64FBC" w:rsidRPr="00C51727" w:rsidRDefault="00E64FBC" w:rsidP="00AD67AA">
      <w:pPr>
        <w:pStyle w:val="libNormal"/>
        <w:rPr>
          <w:rtl/>
        </w:rPr>
      </w:pPr>
      <w:r w:rsidRPr="00C51727">
        <w:rPr>
          <w:rtl/>
        </w:rPr>
        <w:t>فقرأ هذه الآية.</w:t>
      </w:r>
    </w:p>
    <w:p w:rsidR="00E64FBC" w:rsidRPr="00C51727" w:rsidRDefault="00E64FBC" w:rsidP="00AD67AA">
      <w:pPr>
        <w:pStyle w:val="libNormal"/>
        <w:rPr>
          <w:rtl/>
        </w:rPr>
      </w:pPr>
      <w:r w:rsidRPr="004335D9">
        <w:rPr>
          <w:rStyle w:val="libAlaemChar"/>
          <w:rtl/>
        </w:rPr>
        <w:t>(</w:t>
      </w:r>
      <w:r w:rsidRPr="004A4D29">
        <w:rPr>
          <w:rStyle w:val="libAieChar"/>
          <w:rtl/>
        </w:rPr>
        <w:t>لَقَدْ أَرْسَلْنا نُوحاً</w:t>
      </w:r>
      <w:r w:rsidR="00861BFB">
        <w:rPr>
          <w:rStyle w:val="libAieChar"/>
          <w:rtl/>
        </w:rPr>
        <w:t xml:space="preserve"> إلى </w:t>
      </w:r>
      <w:r w:rsidRPr="004A4D29">
        <w:rPr>
          <w:rStyle w:val="libAieChar"/>
          <w:rtl/>
        </w:rPr>
        <w:t>قَوْمِهِ</w:t>
      </w:r>
      <w:r w:rsidRPr="004335D9">
        <w:rPr>
          <w:rStyle w:val="libAlaemChar"/>
          <w:rtl/>
        </w:rPr>
        <w:t>)</w:t>
      </w:r>
      <w:r>
        <w:rPr>
          <w:rtl/>
        </w:rPr>
        <w:t xml:space="preserve">: </w:t>
      </w:r>
      <w:r w:rsidRPr="00C51727">
        <w:rPr>
          <w:rtl/>
        </w:rPr>
        <w:t>جواب قسم محذوف. ولا تكاد تطلق هذه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الحرّة</w:t>
      </w:r>
      <w:r>
        <w:rPr>
          <w:rtl/>
        </w:rPr>
        <w:t xml:space="preserve">: </w:t>
      </w:r>
      <w:r w:rsidRPr="00C51727">
        <w:rPr>
          <w:rtl/>
        </w:rPr>
        <w:t>أرض ذات حجارة سود</w:t>
      </w:r>
      <w:r>
        <w:rPr>
          <w:rtl/>
        </w:rPr>
        <w:t xml:space="preserve">، </w:t>
      </w:r>
      <w:r w:rsidRPr="00C51727">
        <w:rPr>
          <w:rtl/>
        </w:rPr>
        <w:t>كأنها أحرقت</w:t>
      </w:r>
      <w:r>
        <w:rPr>
          <w:rtl/>
        </w:rPr>
        <w:t>.</w:t>
      </w:r>
    </w:p>
    <w:p w:rsidR="00E64FBC" w:rsidRPr="00C51727" w:rsidRDefault="00E64FBC" w:rsidP="002D110A">
      <w:pPr>
        <w:pStyle w:val="libFootnote0"/>
        <w:rPr>
          <w:rtl/>
        </w:rPr>
      </w:pPr>
      <w:r>
        <w:rPr>
          <w:rtl/>
        </w:rPr>
        <w:t>(</w:t>
      </w:r>
      <w:r w:rsidRPr="00C51727">
        <w:rPr>
          <w:rtl/>
        </w:rPr>
        <w:t>2) أنوار التنزيل 1 / 353</w:t>
      </w:r>
      <w:r>
        <w:rPr>
          <w:rtl/>
        </w:rPr>
        <w:t>.</w:t>
      </w:r>
    </w:p>
    <w:p w:rsidR="00E64FBC" w:rsidRPr="00C51727" w:rsidRDefault="00E64FBC" w:rsidP="002D110A">
      <w:pPr>
        <w:pStyle w:val="libFootnote0"/>
        <w:rPr>
          <w:rtl/>
        </w:rPr>
      </w:pPr>
      <w:r>
        <w:rPr>
          <w:rtl/>
        </w:rPr>
        <w:t>(</w:t>
      </w:r>
      <w:r w:rsidRPr="00C51727">
        <w:rPr>
          <w:rtl/>
        </w:rPr>
        <w:t>3) أنوار التنزيل 1 / 353</w:t>
      </w:r>
      <w:r>
        <w:rPr>
          <w:rtl/>
        </w:rPr>
        <w:t>.</w:t>
      </w:r>
    </w:p>
    <w:p w:rsidR="00E64FBC" w:rsidRPr="00C51727" w:rsidRDefault="00E64FBC" w:rsidP="002D110A">
      <w:pPr>
        <w:pStyle w:val="libFootnote0"/>
        <w:rPr>
          <w:rtl/>
        </w:rPr>
      </w:pPr>
      <w:r>
        <w:rPr>
          <w:rtl/>
        </w:rPr>
        <w:t>(</w:t>
      </w:r>
      <w:r w:rsidRPr="00C51727">
        <w:rPr>
          <w:rtl/>
        </w:rPr>
        <w:t>4) تفسير القمّي 1 / 236</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6)</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«كدرا» بدل نكدا كذبا</w:t>
      </w:r>
      <w:r>
        <w:rPr>
          <w:rtl/>
        </w:rPr>
        <w:t>.</w:t>
      </w:r>
    </w:p>
    <w:p w:rsidR="00E64FBC" w:rsidRPr="00C51727" w:rsidRDefault="00E64FBC" w:rsidP="002D110A">
      <w:pPr>
        <w:pStyle w:val="libFootnote0"/>
        <w:rPr>
          <w:rtl/>
        </w:rPr>
      </w:pPr>
      <w:r>
        <w:rPr>
          <w:rtl/>
        </w:rPr>
        <w:t>(</w:t>
      </w:r>
      <w:r w:rsidRPr="00C51727">
        <w:rPr>
          <w:rtl/>
        </w:rPr>
        <w:t>8) المناقب 4 / 67</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ما بال لحائكم أوفر من لحائنا</w:t>
      </w:r>
      <w:r>
        <w:rPr>
          <w:rtl/>
        </w:rPr>
        <w:t>؟</w:t>
      </w:r>
    </w:p>
    <w:p w:rsidR="00E64FBC" w:rsidRPr="00C51727" w:rsidRDefault="00E64FBC" w:rsidP="004A4D29">
      <w:pPr>
        <w:pStyle w:val="libNormal0"/>
        <w:rPr>
          <w:rtl/>
        </w:rPr>
      </w:pPr>
      <w:r>
        <w:rPr>
          <w:rtl/>
        </w:rPr>
        <w:br w:type="page"/>
      </w:r>
      <w:r w:rsidRPr="00C51727">
        <w:rPr>
          <w:rtl/>
        </w:rPr>
        <w:lastRenderedPageBreak/>
        <w:t>«اللّام» إلّا مع «قد»</w:t>
      </w:r>
      <w:r>
        <w:rPr>
          <w:rtl/>
        </w:rPr>
        <w:t xml:space="preserve">، </w:t>
      </w:r>
      <w:r w:rsidRPr="00C51727">
        <w:rPr>
          <w:rtl/>
        </w:rPr>
        <w:t>لأنّها مظنّة التّوقّع. فإن المخاطب إذا سمعها</w:t>
      </w:r>
      <w:r>
        <w:rPr>
          <w:rtl/>
        </w:rPr>
        <w:t xml:space="preserve">، </w:t>
      </w:r>
      <w:r w:rsidRPr="00C51727">
        <w:rPr>
          <w:rtl/>
        </w:rPr>
        <w:t>توقّع وقوع ما صدر بها.</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هو نوح بن لمك بن متوشلخ بن إدريس. أوّل نبيّ بعث بعده. وهو ابن خمسين سنة</w:t>
      </w:r>
      <w:r>
        <w:rPr>
          <w:rtl/>
        </w:rPr>
        <w:t xml:space="preserve">، </w:t>
      </w:r>
      <w:r w:rsidRPr="00C51727">
        <w:rPr>
          <w:rtl/>
        </w:rPr>
        <w:t>أو أربعين.</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روي في الخبر</w:t>
      </w:r>
      <w:r>
        <w:rPr>
          <w:rtl/>
        </w:rPr>
        <w:t xml:space="preserve">، </w:t>
      </w:r>
      <w:r w:rsidRPr="00C51727">
        <w:rPr>
          <w:rtl/>
        </w:rPr>
        <w:t>أنّ اسم نوح عبد الغفّار. وإنّما سمّي</w:t>
      </w:r>
      <w:r>
        <w:rPr>
          <w:rtl/>
        </w:rPr>
        <w:t xml:space="preserve">: </w:t>
      </w:r>
      <w:r w:rsidRPr="00C51727">
        <w:rPr>
          <w:rtl/>
        </w:rPr>
        <w:t>نوحا</w:t>
      </w:r>
      <w:r>
        <w:rPr>
          <w:rtl/>
        </w:rPr>
        <w:t xml:space="preserve">، </w:t>
      </w:r>
      <w:r w:rsidRPr="00C51727">
        <w:rPr>
          <w:rtl/>
        </w:rPr>
        <w:t>لأنّه كان ينوح على نفسه.</w:t>
      </w:r>
    </w:p>
    <w:p w:rsidR="00E64FBC" w:rsidRPr="00C51727" w:rsidRDefault="00E64FBC" w:rsidP="00AD67AA">
      <w:pPr>
        <w:pStyle w:val="libNormal"/>
        <w:rPr>
          <w:rtl/>
        </w:rPr>
      </w:pPr>
      <w:r>
        <w:rPr>
          <w:rtl/>
        </w:rPr>
        <w:t>و</w:t>
      </w:r>
      <w:r w:rsidRPr="00C51727">
        <w:rPr>
          <w:rtl/>
        </w:rPr>
        <w:t xml:space="preserve">في علل الشّرائع </w:t>
      </w:r>
      <w:r w:rsidRPr="00A73BDB">
        <w:rPr>
          <w:rStyle w:val="libFootnotenumChar"/>
          <w:rtl/>
        </w:rPr>
        <w:t>(3)</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مثله.</w:t>
      </w:r>
    </w:p>
    <w:p w:rsidR="00E64FBC" w:rsidRPr="00C51727" w:rsidRDefault="00E64FBC" w:rsidP="00AD67AA">
      <w:pPr>
        <w:pStyle w:val="libNormal"/>
        <w:rPr>
          <w:rtl/>
        </w:rPr>
      </w:pPr>
      <w:r w:rsidRPr="00C51727">
        <w:rPr>
          <w:rtl/>
        </w:rPr>
        <w:t xml:space="preserve">قال </w:t>
      </w:r>
      <w:r w:rsidRPr="00A73BDB">
        <w:rPr>
          <w:rStyle w:val="libFootnotenumChar"/>
          <w:rtl/>
        </w:rPr>
        <w:t>(4)</w:t>
      </w:r>
      <w:r>
        <w:rPr>
          <w:rtl/>
        </w:rPr>
        <w:t xml:space="preserve">: </w:t>
      </w:r>
      <w:r w:rsidRPr="00C51727">
        <w:rPr>
          <w:rtl/>
        </w:rPr>
        <w:t>وفي رواية اسمه عبد الأعلى.</w:t>
      </w:r>
    </w:p>
    <w:p w:rsidR="00E64FBC" w:rsidRPr="00C51727" w:rsidRDefault="00E64FBC" w:rsidP="00AD67AA">
      <w:pPr>
        <w:pStyle w:val="libNormal"/>
        <w:rPr>
          <w:rtl/>
        </w:rPr>
      </w:pPr>
      <w:r w:rsidRPr="00C51727">
        <w:rPr>
          <w:rtl/>
        </w:rPr>
        <w:t xml:space="preserve">وفي </w:t>
      </w:r>
      <w:r w:rsidRPr="00A73BDB">
        <w:rPr>
          <w:rStyle w:val="libFootnotenumChar"/>
          <w:rtl/>
        </w:rPr>
        <w:t>(5)</w:t>
      </w:r>
      <w:r w:rsidRPr="00C51727">
        <w:rPr>
          <w:rtl/>
        </w:rPr>
        <w:t xml:space="preserve"> أخرى</w:t>
      </w:r>
      <w:r>
        <w:rPr>
          <w:rtl/>
        </w:rPr>
        <w:t xml:space="preserve">: </w:t>
      </w:r>
      <w:r w:rsidRPr="00C51727">
        <w:rPr>
          <w:rtl/>
        </w:rPr>
        <w:t>عبد الملك.</w:t>
      </w:r>
    </w:p>
    <w:p w:rsidR="00E64FBC" w:rsidRPr="00C51727" w:rsidRDefault="00E64FBC" w:rsidP="00AD67AA">
      <w:pPr>
        <w:pStyle w:val="libNormal"/>
        <w:rPr>
          <w:rtl/>
        </w:rPr>
      </w:pPr>
      <w:r w:rsidRPr="00C51727">
        <w:rPr>
          <w:rtl/>
        </w:rPr>
        <w:t xml:space="preserve">وفي رواية </w:t>
      </w:r>
      <w:r w:rsidRPr="00A73BDB">
        <w:rPr>
          <w:rStyle w:val="libFootnotenumChar"/>
          <w:rtl/>
        </w:rPr>
        <w:t>(6)</w:t>
      </w:r>
      <w:r>
        <w:rPr>
          <w:rtl/>
        </w:rPr>
        <w:t xml:space="preserve">: </w:t>
      </w:r>
      <w:r w:rsidRPr="00C51727">
        <w:rPr>
          <w:rtl/>
        </w:rPr>
        <w:t>إنّما سمّي</w:t>
      </w:r>
      <w:r>
        <w:rPr>
          <w:rtl/>
        </w:rPr>
        <w:t xml:space="preserve">: </w:t>
      </w:r>
      <w:r w:rsidRPr="00C51727">
        <w:rPr>
          <w:rtl/>
        </w:rPr>
        <w:t>نوحا</w:t>
      </w:r>
      <w:r>
        <w:rPr>
          <w:rtl/>
        </w:rPr>
        <w:t xml:space="preserve">، </w:t>
      </w:r>
      <w:r w:rsidRPr="00C51727">
        <w:rPr>
          <w:rtl/>
        </w:rPr>
        <w:t>لأنّه بكى خمسمائة عام.</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(7)</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الحسن بن محبوب</w:t>
      </w:r>
      <w:r>
        <w:rPr>
          <w:rtl/>
        </w:rPr>
        <w:t xml:space="preserve">، </w:t>
      </w:r>
      <w:r w:rsidRPr="00C51727">
        <w:rPr>
          <w:rtl/>
        </w:rPr>
        <w:t xml:space="preserve">عن محمّد بن الفضيل </w:t>
      </w:r>
      <w:r w:rsidRPr="00A73BDB">
        <w:rPr>
          <w:rStyle w:val="libFootnotenumChar"/>
          <w:rtl/>
        </w:rPr>
        <w:t>(8)</w:t>
      </w:r>
      <w:r>
        <w:rPr>
          <w:rtl/>
        </w:rPr>
        <w:t xml:space="preserve">، </w:t>
      </w:r>
      <w:r w:rsidRPr="00C51727">
        <w:rPr>
          <w:rtl/>
        </w:rPr>
        <w:t>عن أبي حمزة</w:t>
      </w:r>
      <w:r>
        <w:rPr>
          <w:rtl/>
        </w:rPr>
        <w:t xml:space="preserve">، </w:t>
      </w:r>
      <w:r w:rsidRPr="00C51727">
        <w:rPr>
          <w:rtl/>
        </w:rPr>
        <w:t xml:space="preserve">عن أبي جعفر </w:t>
      </w:r>
      <w:r w:rsidRPr="00A73BDB">
        <w:rPr>
          <w:rStyle w:val="libFootnotenumChar"/>
          <w:rtl/>
        </w:rPr>
        <w:t>(9)</w:t>
      </w:r>
      <w:r>
        <w:rPr>
          <w:rtl/>
        </w:rPr>
        <w:t xml:space="preserve"> ـ </w:t>
      </w:r>
      <w:r w:rsidRPr="00C51727">
        <w:rPr>
          <w:rtl/>
        </w:rPr>
        <w:t>عليه السّلام</w:t>
      </w:r>
      <w:r>
        <w:rPr>
          <w:rtl/>
        </w:rPr>
        <w:t xml:space="preserve"> ـ </w:t>
      </w:r>
      <w:r w:rsidRPr="00C51727">
        <w:rPr>
          <w:rtl/>
        </w:rPr>
        <w:t>حديث طويل. وفيه يقول</w:t>
      </w:r>
      <w:r>
        <w:rPr>
          <w:rtl/>
        </w:rPr>
        <w:t xml:space="preserve"> ـ </w:t>
      </w:r>
      <w:r w:rsidRPr="00C51727">
        <w:rPr>
          <w:rtl/>
        </w:rPr>
        <w:t>عليه السّلام</w:t>
      </w:r>
      <w:r>
        <w:rPr>
          <w:rtl/>
        </w:rPr>
        <w:t xml:space="preserve"> ـ: </w:t>
      </w:r>
      <w:r w:rsidRPr="00C51727">
        <w:rPr>
          <w:rtl/>
        </w:rPr>
        <w:t>وبشّر آدم بنوح</w:t>
      </w:r>
      <w:r>
        <w:rPr>
          <w:rtl/>
        </w:rPr>
        <w:t xml:space="preserve"> ـ </w:t>
      </w:r>
      <w:r w:rsidRPr="00C51727">
        <w:rPr>
          <w:rtl/>
        </w:rPr>
        <w:t>عليه السّلام</w:t>
      </w:r>
      <w:r>
        <w:rPr>
          <w:rtl/>
        </w:rPr>
        <w:t xml:space="preserve"> ـ.</w:t>
      </w:r>
      <w:r w:rsidRPr="00C51727">
        <w:rPr>
          <w:rtl/>
        </w:rPr>
        <w:t xml:space="preserve"> فقال</w:t>
      </w:r>
      <w:r>
        <w:rPr>
          <w:rtl/>
        </w:rPr>
        <w:t xml:space="preserve">: </w:t>
      </w:r>
      <w:r w:rsidRPr="00C51727">
        <w:rPr>
          <w:rtl/>
        </w:rPr>
        <w:t>إنّ الله</w:t>
      </w:r>
      <w:r>
        <w:rPr>
          <w:rtl/>
        </w:rPr>
        <w:t xml:space="preserve"> ـ </w:t>
      </w:r>
      <w:r w:rsidRPr="00C51727">
        <w:rPr>
          <w:rtl/>
        </w:rPr>
        <w:t>تبارك وتعالى</w:t>
      </w:r>
      <w:r>
        <w:rPr>
          <w:rtl/>
        </w:rPr>
        <w:t xml:space="preserve"> ـ </w:t>
      </w:r>
      <w:r w:rsidRPr="00C51727">
        <w:rPr>
          <w:rtl/>
        </w:rPr>
        <w:t>باعث نبيّا اسمه نوح</w:t>
      </w:r>
      <w:r>
        <w:rPr>
          <w:rtl/>
        </w:rPr>
        <w:t xml:space="preserve">، </w:t>
      </w:r>
      <w:r w:rsidRPr="00C51727">
        <w:rPr>
          <w:rtl/>
        </w:rPr>
        <w:t>وأنّه يدعو</w:t>
      </w:r>
      <w:r w:rsidR="00861BFB">
        <w:rPr>
          <w:rtl/>
        </w:rPr>
        <w:t xml:space="preserve"> إلى </w:t>
      </w:r>
      <w:r w:rsidRPr="00C51727">
        <w:rPr>
          <w:rtl/>
        </w:rPr>
        <w:t>الله</w:t>
      </w:r>
      <w:r>
        <w:rPr>
          <w:rtl/>
        </w:rPr>
        <w:t xml:space="preserve"> ـ </w:t>
      </w:r>
      <w:r w:rsidRPr="00C51727">
        <w:rPr>
          <w:rtl/>
        </w:rPr>
        <w:t>عزّ وجلّ</w:t>
      </w:r>
      <w:r>
        <w:rPr>
          <w:rtl/>
        </w:rPr>
        <w:t xml:space="preserve"> ـ.</w:t>
      </w:r>
      <w:r w:rsidRPr="00C51727">
        <w:rPr>
          <w:rtl/>
        </w:rPr>
        <w:t xml:space="preserve"> ويكذّبه قومه</w:t>
      </w:r>
      <w:r>
        <w:rPr>
          <w:rtl/>
        </w:rPr>
        <w:t xml:space="preserve">، </w:t>
      </w:r>
      <w:r w:rsidRPr="00C51727">
        <w:rPr>
          <w:rtl/>
        </w:rPr>
        <w:t>فيهلكهم الله بالطّوفان. وكان بين آدم وبين نوح</w:t>
      </w:r>
      <w:r>
        <w:rPr>
          <w:rtl/>
        </w:rPr>
        <w:t xml:space="preserve"> ـ </w:t>
      </w:r>
      <w:r w:rsidRPr="00C51727">
        <w:rPr>
          <w:rtl/>
        </w:rPr>
        <w:t>عليه السّلام</w:t>
      </w:r>
      <w:r>
        <w:rPr>
          <w:rtl/>
        </w:rPr>
        <w:t xml:space="preserve"> ـ </w:t>
      </w:r>
      <w:r w:rsidRPr="00C51727">
        <w:rPr>
          <w:rtl/>
        </w:rPr>
        <w:t>عشرة آباء</w:t>
      </w:r>
      <w:r>
        <w:rPr>
          <w:rtl/>
        </w:rPr>
        <w:t xml:space="preserve">، </w:t>
      </w:r>
      <w:r w:rsidRPr="00C51727">
        <w:rPr>
          <w:rtl/>
        </w:rPr>
        <w:t>أنبياء وأوصياء كلّهم. وأوصى آدم</w:t>
      </w:r>
      <w:r>
        <w:rPr>
          <w:rtl/>
        </w:rPr>
        <w:t xml:space="preserve"> ـ </w:t>
      </w:r>
      <w:r w:rsidRPr="00C51727">
        <w:rPr>
          <w:rtl/>
        </w:rPr>
        <w:t>عليه السّلام</w:t>
      </w:r>
      <w:r>
        <w:rPr>
          <w:rtl/>
        </w:rPr>
        <w:t xml:space="preserve"> ـ</w:t>
      </w:r>
      <w:r w:rsidR="00861BFB">
        <w:rPr>
          <w:rtl/>
        </w:rPr>
        <w:t xml:space="preserve"> إلى </w:t>
      </w:r>
      <w:r w:rsidRPr="00C51727">
        <w:rPr>
          <w:rtl/>
        </w:rPr>
        <w:t>هبة الله</w:t>
      </w:r>
      <w:r>
        <w:rPr>
          <w:rtl/>
        </w:rPr>
        <w:t xml:space="preserve">: </w:t>
      </w:r>
      <w:r w:rsidRPr="00C51727">
        <w:rPr>
          <w:rtl/>
        </w:rPr>
        <w:t>أنّ من أدركه منكم فليؤمن به وليتّبعه وليصدّق به</w:t>
      </w:r>
      <w:r>
        <w:rPr>
          <w:rtl/>
        </w:rPr>
        <w:t xml:space="preserve">، </w:t>
      </w:r>
      <w:r w:rsidRPr="00C51727">
        <w:rPr>
          <w:rtl/>
        </w:rPr>
        <w:t>فإنّه ينجو من الغرق. ثمّ أنّ آدم</w:t>
      </w:r>
      <w:r>
        <w:rPr>
          <w:rtl/>
        </w:rPr>
        <w:t xml:space="preserve"> ـ </w:t>
      </w:r>
      <w:r w:rsidRPr="00C51727">
        <w:rPr>
          <w:rtl/>
        </w:rPr>
        <w:t>عليه السّلام</w:t>
      </w:r>
      <w:r>
        <w:rPr>
          <w:rtl/>
        </w:rPr>
        <w:t xml:space="preserve"> ـ </w:t>
      </w:r>
      <w:r w:rsidRPr="00C51727">
        <w:rPr>
          <w:rtl/>
        </w:rPr>
        <w:t>مرض المرضة الّتي مات فيها</w:t>
      </w:r>
      <w:r>
        <w:rPr>
          <w:rtl/>
        </w:rPr>
        <w:t xml:space="preserve"> ـ</w:t>
      </w:r>
      <w:r w:rsidR="00861BFB">
        <w:rPr>
          <w:rtl/>
        </w:rPr>
        <w:t xml:space="preserve"> إلى </w:t>
      </w:r>
      <w:r w:rsidRPr="00C51727">
        <w:rPr>
          <w:rtl/>
        </w:rPr>
        <w:t>قوله</w:t>
      </w:r>
      <w:r>
        <w:rPr>
          <w:rtl/>
        </w:rPr>
        <w:t xml:space="preserve">: </w:t>
      </w:r>
      <w:r w:rsidRPr="00C51727">
        <w:rPr>
          <w:rtl/>
        </w:rPr>
        <w:t>ثمّ أنّ هبة الله</w:t>
      </w:r>
      <w:r>
        <w:rPr>
          <w:rtl/>
        </w:rPr>
        <w:t xml:space="preserve"> لـمـّـا </w:t>
      </w:r>
      <w:r w:rsidRPr="00C51727">
        <w:rPr>
          <w:rtl/>
        </w:rPr>
        <w:t>دفن أباه</w:t>
      </w:r>
      <w:r>
        <w:rPr>
          <w:rtl/>
        </w:rPr>
        <w:t xml:space="preserve">، </w:t>
      </w:r>
      <w:r w:rsidRPr="00C51727">
        <w:rPr>
          <w:rtl/>
        </w:rPr>
        <w:t>أتاه قابيل.</w:t>
      </w:r>
    </w:p>
    <w:p w:rsidR="00E64FBC" w:rsidRPr="00C51727" w:rsidRDefault="00E64FBC" w:rsidP="00AD67AA">
      <w:pPr>
        <w:pStyle w:val="libNormal"/>
        <w:rPr>
          <w:rtl/>
        </w:rPr>
      </w:pPr>
      <w:r w:rsidRPr="00C51727">
        <w:rPr>
          <w:rtl/>
        </w:rPr>
        <w:t>فقال</w:t>
      </w:r>
      <w:r>
        <w:rPr>
          <w:rtl/>
        </w:rPr>
        <w:t xml:space="preserve">: </w:t>
      </w:r>
      <w:r w:rsidRPr="00C51727">
        <w:rPr>
          <w:rtl/>
        </w:rPr>
        <w:t>يا هبة الله</w:t>
      </w:r>
      <w:r>
        <w:rPr>
          <w:rtl/>
        </w:rPr>
        <w:t xml:space="preserve">، </w:t>
      </w:r>
      <w:r w:rsidRPr="00C51727">
        <w:rPr>
          <w:rtl/>
        </w:rPr>
        <w:t>إنّي قد رأيت أبي آدم قد خصّك من العلم ما لم أخصّ به أنا. وهو العلم الّذي دعا به أخوك هابيل فقبل قربانه. وإنّما قتلته</w:t>
      </w:r>
      <w:r>
        <w:rPr>
          <w:rtl/>
        </w:rPr>
        <w:t xml:space="preserve">، </w:t>
      </w:r>
      <w:r w:rsidRPr="00C51727">
        <w:rPr>
          <w:rtl/>
        </w:rPr>
        <w:t>لكي لا يكون له عقب فيفتخرون على عقبي</w:t>
      </w:r>
      <w:r>
        <w:rPr>
          <w:rtl/>
        </w:rPr>
        <w:t xml:space="preserve">، </w:t>
      </w:r>
      <w:r w:rsidRPr="00C51727">
        <w:rPr>
          <w:rtl/>
        </w:rPr>
        <w:t>فيقولون</w:t>
      </w:r>
      <w:r>
        <w:rPr>
          <w:rtl/>
        </w:rPr>
        <w:t xml:space="preserve">: </w:t>
      </w:r>
      <w:r w:rsidRPr="00C51727">
        <w:rPr>
          <w:rtl/>
        </w:rPr>
        <w:t>نحن أبناء الّذي تقبّل قربانه</w:t>
      </w:r>
      <w:r>
        <w:rPr>
          <w:rtl/>
        </w:rPr>
        <w:t xml:space="preserve">، </w:t>
      </w:r>
      <w:r w:rsidRPr="00C51727">
        <w:rPr>
          <w:rtl/>
        </w:rPr>
        <w:t>وأنتم أبناء الّذي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353</w:t>
      </w:r>
      <w:r>
        <w:rPr>
          <w:rtl/>
        </w:rPr>
        <w:t>.</w:t>
      </w:r>
    </w:p>
    <w:p w:rsidR="00E64FBC" w:rsidRPr="00C51727" w:rsidRDefault="00E64FBC" w:rsidP="002D110A">
      <w:pPr>
        <w:pStyle w:val="libFootnote0"/>
        <w:rPr>
          <w:rtl/>
        </w:rPr>
      </w:pPr>
      <w:r>
        <w:rPr>
          <w:rtl/>
        </w:rPr>
        <w:t>(</w:t>
      </w:r>
      <w:r w:rsidRPr="00C51727">
        <w:rPr>
          <w:rtl/>
        </w:rPr>
        <w:t>2) تفسير القمّي 1 / 328</w:t>
      </w:r>
      <w:r>
        <w:rPr>
          <w:rtl/>
        </w:rPr>
        <w:t>.</w:t>
      </w:r>
    </w:p>
    <w:p w:rsidR="00E64FBC" w:rsidRPr="00C51727" w:rsidRDefault="00E64FBC" w:rsidP="002D110A">
      <w:pPr>
        <w:pStyle w:val="libFootnote0"/>
        <w:rPr>
          <w:rtl/>
        </w:rPr>
      </w:pPr>
      <w:r>
        <w:rPr>
          <w:rtl/>
        </w:rPr>
        <w:t>(</w:t>
      </w:r>
      <w:r w:rsidRPr="00C51727">
        <w:rPr>
          <w:rtl/>
        </w:rPr>
        <w:t>3) العلل / 28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4) نفس المصدر والصفحة</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5) نفس المصدر والصفحة</w:t>
      </w:r>
      <w:r>
        <w:rPr>
          <w:rtl/>
        </w:rPr>
        <w:t xml:space="preserve">، </w:t>
      </w:r>
      <w:r w:rsidRPr="00C51727">
        <w:rPr>
          <w:rtl/>
        </w:rPr>
        <w:t>صدر ح 2</w:t>
      </w:r>
      <w:r>
        <w:rPr>
          <w:rtl/>
        </w:rPr>
        <w:t>.</w:t>
      </w:r>
    </w:p>
    <w:p w:rsidR="00E64FBC" w:rsidRPr="00C51727" w:rsidRDefault="00E64FBC" w:rsidP="002D110A">
      <w:pPr>
        <w:pStyle w:val="libFootnote0"/>
        <w:rPr>
          <w:rtl/>
        </w:rPr>
      </w:pPr>
      <w:r>
        <w:rPr>
          <w:rtl/>
        </w:rPr>
        <w:t>(</w:t>
      </w:r>
      <w:r w:rsidRPr="00C51727">
        <w:rPr>
          <w:rtl/>
        </w:rPr>
        <w:t>6) نفس المصدر والصفحة</w:t>
      </w:r>
      <w:r>
        <w:rPr>
          <w:rtl/>
        </w:rPr>
        <w:t xml:space="preserve">، </w:t>
      </w:r>
      <w:r w:rsidRPr="00C51727">
        <w:rPr>
          <w:rtl/>
        </w:rPr>
        <w:t>تتمة ح 2 وأيضا تتمة ح 3</w:t>
      </w:r>
      <w:r>
        <w:rPr>
          <w:rtl/>
        </w:rPr>
        <w:t>.</w:t>
      </w:r>
    </w:p>
    <w:p w:rsidR="00E64FBC" w:rsidRPr="00C51727" w:rsidRDefault="00E64FBC" w:rsidP="002D110A">
      <w:pPr>
        <w:pStyle w:val="libFootnote0"/>
        <w:rPr>
          <w:rtl/>
        </w:rPr>
      </w:pPr>
      <w:r>
        <w:rPr>
          <w:rtl/>
        </w:rPr>
        <w:t>(</w:t>
      </w:r>
      <w:r w:rsidRPr="00C51727">
        <w:rPr>
          <w:rtl/>
        </w:rPr>
        <w:t>7) الكافي 8 / 114</w:t>
      </w:r>
      <w:r>
        <w:rPr>
          <w:rtl/>
        </w:rPr>
        <w:t xml:space="preserve"> ـ </w:t>
      </w:r>
      <w:r w:rsidRPr="00C51727">
        <w:rPr>
          <w:rtl/>
        </w:rPr>
        <w:t>115</w:t>
      </w:r>
      <w:r>
        <w:rPr>
          <w:rtl/>
        </w:rPr>
        <w:t xml:space="preserve">، </w:t>
      </w:r>
      <w:r w:rsidRPr="00C51727">
        <w:rPr>
          <w:rtl/>
        </w:rPr>
        <w:t>ضمن ح 92</w:t>
      </w:r>
      <w:r>
        <w:rPr>
          <w:rtl/>
        </w:rPr>
        <w:t>.</w:t>
      </w:r>
    </w:p>
    <w:p w:rsidR="00E64FBC" w:rsidRPr="00C51727" w:rsidRDefault="00E64FBC" w:rsidP="002D110A">
      <w:pPr>
        <w:pStyle w:val="libFootnote0"/>
        <w:rPr>
          <w:rtl/>
        </w:rPr>
      </w:pPr>
      <w:r>
        <w:rPr>
          <w:rtl/>
        </w:rPr>
        <w:t>(</w:t>
      </w:r>
      <w:r w:rsidRPr="00C51727">
        <w:rPr>
          <w:rtl/>
        </w:rPr>
        <w:t>8) ب</w:t>
      </w:r>
      <w:r>
        <w:rPr>
          <w:rtl/>
        </w:rPr>
        <w:t xml:space="preserve">: </w:t>
      </w:r>
      <w:r w:rsidRPr="00C51727">
        <w:rPr>
          <w:rtl/>
        </w:rPr>
        <w:t>محمد بن الفضل</w:t>
      </w:r>
      <w:r>
        <w:rPr>
          <w:rtl/>
        </w:rPr>
        <w:t>.</w:t>
      </w:r>
    </w:p>
    <w:p w:rsidR="00E64FBC" w:rsidRPr="00C51727" w:rsidRDefault="00E64FBC" w:rsidP="002D110A">
      <w:pPr>
        <w:pStyle w:val="libFootnote0"/>
        <w:rPr>
          <w:rtl/>
        </w:rPr>
      </w:pPr>
      <w:r>
        <w:rPr>
          <w:rtl/>
        </w:rPr>
        <w:t>(</w:t>
      </w:r>
      <w:r w:rsidRPr="00C51727">
        <w:rPr>
          <w:rtl/>
        </w:rPr>
        <w:t>9) ب</w:t>
      </w:r>
      <w:r>
        <w:rPr>
          <w:rtl/>
        </w:rPr>
        <w:t xml:space="preserve">: </w:t>
      </w:r>
      <w:r w:rsidRPr="00C51727">
        <w:rPr>
          <w:rtl/>
        </w:rPr>
        <w:t>أبي عبد الله</w:t>
      </w:r>
      <w:r>
        <w:rPr>
          <w:rtl/>
        </w:rPr>
        <w:t>.</w:t>
      </w:r>
    </w:p>
    <w:p w:rsidR="00E64FBC" w:rsidRPr="00C51727" w:rsidRDefault="00E64FBC" w:rsidP="004A4D29">
      <w:pPr>
        <w:pStyle w:val="libNormal0"/>
        <w:rPr>
          <w:rtl/>
        </w:rPr>
      </w:pPr>
      <w:r>
        <w:rPr>
          <w:rtl/>
        </w:rPr>
        <w:br w:type="page"/>
      </w:r>
      <w:r w:rsidRPr="00C51727">
        <w:rPr>
          <w:rtl/>
        </w:rPr>
        <w:lastRenderedPageBreak/>
        <w:t>ترك قربانه. فإنّك إن أظهرت من العلم الّذي اختصّك به أبوك شيئا قتلتك</w:t>
      </w:r>
      <w:r>
        <w:rPr>
          <w:rtl/>
        </w:rPr>
        <w:t xml:space="preserve">، </w:t>
      </w:r>
      <w:r w:rsidRPr="00C51727">
        <w:rPr>
          <w:rtl/>
        </w:rPr>
        <w:t>كما قتلت أخاك هابيل.</w:t>
      </w:r>
    </w:p>
    <w:p w:rsidR="00E64FBC" w:rsidRPr="00C51727" w:rsidRDefault="00E64FBC" w:rsidP="00AD67AA">
      <w:pPr>
        <w:pStyle w:val="libNormal"/>
        <w:rPr>
          <w:rtl/>
        </w:rPr>
      </w:pPr>
      <w:r w:rsidRPr="00C51727">
        <w:rPr>
          <w:rtl/>
        </w:rPr>
        <w:t>فلبث هبة الله والعقب منه مستخفين بما عندهم من العلم والإيمان والاسم الأكبر وميراث النّبوّة وآثار علم النّبوّة</w:t>
      </w:r>
      <w:r>
        <w:rPr>
          <w:rtl/>
        </w:rPr>
        <w:t xml:space="preserve">، </w:t>
      </w:r>
      <w:r w:rsidRPr="00C51727">
        <w:rPr>
          <w:rtl/>
        </w:rPr>
        <w:t>حتّى بعث الله نوحا</w:t>
      </w:r>
      <w:r>
        <w:rPr>
          <w:rtl/>
        </w:rPr>
        <w:t xml:space="preserve"> ـ </w:t>
      </w:r>
      <w:r w:rsidRPr="00C51727">
        <w:rPr>
          <w:rtl/>
        </w:rPr>
        <w:t>عليه السّلام</w:t>
      </w:r>
      <w:r>
        <w:rPr>
          <w:rtl/>
        </w:rPr>
        <w:t xml:space="preserve"> ـ </w:t>
      </w:r>
      <w:r w:rsidRPr="00C51727">
        <w:rPr>
          <w:rtl/>
        </w:rPr>
        <w:t>وظهرت وصيّة هبة الله حين نظروا في وصيّة آدم</w:t>
      </w:r>
      <w:r>
        <w:rPr>
          <w:rtl/>
        </w:rPr>
        <w:t xml:space="preserve">، </w:t>
      </w:r>
      <w:r w:rsidRPr="00C51727">
        <w:rPr>
          <w:rtl/>
        </w:rPr>
        <w:t>فوجدوا نوحا</w:t>
      </w:r>
      <w:r>
        <w:rPr>
          <w:rtl/>
        </w:rPr>
        <w:t xml:space="preserve"> ـ </w:t>
      </w:r>
      <w:r w:rsidRPr="00C51727">
        <w:rPr>
          <w:rtl/>
        </w:rPr>
        <w:t>عليه السّلام</w:t>
      </w:r>
      <w:r>
        <w:rPr>
          <w:rtl/>
        </w:rPr>
        <w:t xml:space="preserve"> ـ </w:t>
      </w:r>
      <w:r w:rsidRPr="00C51727">
        <w:rPr>
          <w:rtl/>
        </w:rPr>
        <w:t>نبيّا قد بشر به آدم</w:t>
      </w:r>
      <w:r>
        <w:rPr>
          <w:rtl/>
        </w:rPr>
        <w:t xml:space="preserve"> ـ </w:t>
      </w:r>
      <w:r w:rsidRPr="00C51727">
        <w:rPr>
          <w:rtl/>
        </w:rPr>
        <w:t>عليه السّلام</w:t>
      </w:r>
      <w:r>
        <w:rPr>
          <w:rtl/>
        </w:rPr>
        <w:t xml:space="preserve"> ـ.</w:t>
      </w:r>
      <w:r w:rsidRPr="00C51727">
        <w:rPr>
          <w:rtl/>
        </w:rPr>
        <w:t xml:space="preserve"> فآمنوا به واتّبعوه وصدّقوه.</w:t>
      </w:r>
    </w:p>
    <w:p w:rsidR="00E64FBC" w:rsidRPr="00C51727" w:rsidRDefault="00E64FBC" w:rsidP="00AD67AA">
      <w:pPr>
        <w:pStyle w:val="libNormal"/>
        <w:rPr>
          <w:rtl/>
        </w:rPr>
      </w:pPr>
      <w:r>
        <w:rPr>
          <w:rtl/>
        </w:rPr>
        <w:t>و</w:t>
      </w:r>
      <w:r w:rsidRPr="00C51727">
        <w:rPr>
          <w:rtl/>
        </w:rPr>
        <w:t>كان آدم</w:t>
      </w:r>
      <w:r>
        <w:rPr>
          <w:rtl/>
        </w:rPr>
        <w:t xml:space="preserve"> ـ </w:t>
      </w:r>
      <w:r w:rsidRPr="00C51727">
        <w:rPr>
          <w:rtl/>
        </w:rPr>
        <w:t>عليه السّلام</w:t>
      </w:r>
      <w:r>
        <w:rPr>
          <w:rtl/>
        </w:rPr>
        <w:t xml:space="preserve"> ـ </w:t>
      </w:r>
      <w:r w:rsidRPr="00C51727">
        <w:rPr>
          <w:rtl/>
        </w:rPr>
        <w:t>وصّى هبة الله أن يتعاهد هذه الوصيّة عند رأس كلّ سنة فيكون يوم عيدهم</w:t>
      </w:r>
      <w:r>
        <w:rPr>
          <w:rtl/>
        </w:rPr>
        <w:t xml:space="preserve">، </w:t>
      </w:r>
      <w:r w:rsidRPr="00C51727">
        <w:rPr>
          <w:rtl/>
        </w:rPr>
        <w:t>ويتعاهدون نوحا وزمانه الّذي يخرج فيه. وكذلك جاء في وصيّة كلّ نبيّ حتّى بعث الله محمّدا</w:t>
      </w:r>
      <w:r>
        <w:rPr>
          <w:rtl/>
        </w:rPr>
        <w:t xml:space="preserve"> ـ </w:t>
      </w:r>
      <w:r w:rsidRPr="00C51727">
        <w:rPr>
          <w:rtl/>
        </w:rPr>
        <w:t>صلّى الله عليه وآله</w:t>
      </w:r>
      <w:r>
        <w:rPr>
          <w:rtl/>
        </w:rPr>
        <w:t xml:space="preserve"> ـ.</w:t>
      </w:r>
      <w:r w:rsidRPr="00C51727">
        <w:rPr>
          <w:rtl/>
        </w:rPr>
        <w:t xml:space="preserve"> وإنّما عرفوا نوحا بالعلم الّذي عندهم.</w:t>
      </w:r>
    </w:p>
    <w:p w:rsidR="00E64FBC" w:rsidRPr="00C51727" w:rsidRDefault="00E64FBC" w:rsidP="00AD67AA">
      <w:pPr>
        <w:pStyle w:val="libNormal"/>
        <w:rPr>
          <w:rtl/>
        </w:rPr>
      </w:pPr>
      <w:r>
        <w:rPr>
          <w:rtl/>
        </w:rPr>
        <w:t>و</w:t>
      </w:r>
      <w:r w:rsidRPr="00C51727">
        <w:rPr>
          <w:rtl/>
        </w:rPr>
        <w:t>هو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لَقَدْ أَرْسَلْنا نُوحاً</w:t>
      </w:r>
      <w:r w:rsidR="00861BFB">
        <w:rPr>
          <w:rStyle w:val="libAieChar"/>
          <w:rtl/>
        </w:rPr>
        <w:t xml:space="preserve"> إلى </w:t>
      </w:r>
      <w:r w:rsidRPr="004A4D29">
        <w:rPr>
          <w:rStyle w:val="libAieChar"/>
          <w:rtl/>
        </w:rPr>
        <w:t>قَوْمِهِ</w:t>
      </w:r>
      <w:r w:rsidRPr="004335D9">
        <w:rPr>
          <w:rStyle w:val="libAlaemChar"/>
          <w:rtl/>
        </w:rPr>
        <w:t>)</w:t>
      </w:r>
      <w:r w:rsidRPr="00C51727">
        <w:rPr>
          <w:rtl/>
        </w:rPr>
        <w:t xml:space="preserve"> </w:t>
      </w:r>
      <w:r>
        <w:rPr>
          <w:rtl/>
        </w:rPr>
        <w:t>(</w:t>
      </w:r>
      <w:r w:rsidRPr="00C51727">
        <w:rPr>
          <w:rtl/>
        </w:rPr>
        <w:t>إلى آخر الآية</w:t>
      </w:r>
      <w:r>
        <w:rPr>
          <w:rtl/>
        </w:rPr>
        <w:t>).</w:t>
      </w:r>
      <w:r w:rsidRPr="00C51727">
        <w:rPr>
          <w:rtl/>
        </w:rPr>
        <w:t xml:space="preserve"> وكان من بين آدم ونوح من الأنبياء مستخفين. ولذلك خفي ذكرهم في القرآن فلم يسمّوا</w:t>
      </w:r>
      <w:r>
        <w:rPr>
          <w:rtl/>
        </w:rPr>
        <w:t xml:space="preserve">، </w:t>
      </w:r>
      <w:r w:rsidRPr="00C51727">
        <w:rPr>
          <w:rtl/>
        </w:rPr>
        <w:t>كما سمّي من استعلن من الأنبياء</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w:t>
      </w:r>
      <w:r w:rsidRPr="00C51727">
        <w:rPr>
          <w:rtl/>
        </w:rPr>
        <w:t>روى الشّيخ أبو جعفر بن بابويه</w:t>
      </w:r>
      <w:r>
        <w:rPr>
          <w:rtl/>
        </w:rPr>
        <w:t xml:space="preserve">، </w:t>
      </w:r>
      <w:r w:rsidRPr="00C51727">
        <w:rPr>
          <w:rtl/>
        </w:rPr>
        <w:t>بإسناده في كتاب النّبوّة</w:t>
      </w:r>
      <w:r>
        <w:rPr>
          <w:rtl/>
        </w:rPr>
        <w:t xml:space="preserve">، </w:t>
      </w:r>
      <w:r w:rsidRPr="00C51727">
        <w:rPr>
          <w:rtl/>
        </w:rPr>
        <w:t>مرفوعا</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قال</w:t>
      </w:r>
      <w:r>
        <w:rPr>
          <w:rtl/>
        </w:rPr>
        <w:t xml:space="preserve">: لـمـّـا </w:t>
      </w:r>
      <w:r w:rsidRPr="00C51727">
        <w:rPr>
          <w:rtl/>
        </w:rPr>
        <w:t>أن بعث الله</w:t>
      </w:r>
      <w:r>
        <w:rPr>
          <w:rtl/>
        </w:rPr>
        <w:t xml:space="preserve"> ـ </w:t>
      </w:r>
      <w:r w:rsidRPr="00C51727">
        <w:rPr>
          <w:rtl/>
        </w:rPr>
        <w:t>عزّ وجلّ</w:t>
      </w:r>
      <w:r>
        <w:rPr>
          <w:rtl/>
        </w:rPr>
        <w:t xml:space="preserve"> ـ </w:t>
      </w:r>
      <w:r w:rsidRPr="00C51727">
        <w:rPr>
          <w:rtl/>
        </w:rPr>
        <w:t>نوحا</w:t>
      </w:r>
      <w:r>
        <w:rPr>
          <w:rtl/>
        </w:rPr>
        <w:t xml:space="preserve">، </w:t>
      </w:r>
      <w:r w:rsidRPr="00C51727">
        <w:rPr>
          <w:rtl/>
        </w:rPr>
        <w:t>دعا قومه علانية. فلمّا سمع عقب هبة الله من نوح تصديق ما في أيديهم من العلم وعرفوا أنّ العلم الّذي في أيديهم هو العلم الّذي جاء به نوح</w:t>
      </w:r>
      <w:r>
        <w:rPr>
          <w:rtl/>
        </w:rPr>
        <w:t xml:space="preserve">، </w:t>
      </w:r>
      <w:r w:rsidRPr="00C51727">
        <w:rPr>
          <w:rtl/>
        </w:rPr>
        <w:t>صدّقوه وسلّموا له. فأمّا ولد قابيل فإنّهم كذّبوه</w:t>
      </w:r>
      <w:r>
        <w:rPr>
          <w:rtl/>
        </w:rPr>
        <w:t xml:space="preserve">، </w:t>
      </w:r>
      <w:r w:rsidRPr="00C51727">
        <w:rPr>
          <w:rtl/>
        </w:rPr>
        <w:t>وقالوا</w:t>
      </w:r>
      <w:r>
        <w:rPr>
          <w:rtl/>
        </w:rPr>
        <w:t xml:space="preserve">: </w:t>
      </w:r>
      <w:r w:rsidRPr="00C51727">
        <w:rPr>
          <w:rtl/>
        </w:rPr>
        <w:t>إنّ الجنّ كانت قبلنا</w:t>
      </w:r>
      <w:r>
        <w:rPr>
          <w:rtl/>
        </w:rPr>
        <w:t xml:space="preserve">، </w:t>
      </w:r>
      <w:r w:rsidRPr="00C51727">
        <w:rPr>
          <w:rtl/>
        </w:rPr>
        <w:t>فبعث الله إليهم ملكا. فلو أراد الله أن يبعث إلينا</w:t>
      </w:r>
      <w:r>
        <w:rPr>
          <w:rtl/>
        </w:rPr>
        <w:t xml:space="preserve">، </w:t>
      </w:r>
      <w:r w:rsidRPr="00C51727">
        <w:rPr>
          <w:rtl/>
        </w:rPr>
        <w:t>لبعث إلينا ملكا من الملائكة.</w:t>
      </w:r>
    </w:p>
    <w:p w:rsidR="00E64FBC" w:rsidRPr="00C51727" w:rsidRDefault="00E64FBC" w:rsidP="00AD67AA">
      <w:pPr>
        <w:pStyle w:val="libNormal"/>
        <w:rPr>
          <w:rtl/>
        </w:rPr>
      </w:pPr>
      <w:r>
        <w:rPr>
          <w:rtl/>
        </w:rPr>
        <w:t>و</w:t>
      </w:r>
      <w:r w:rsidRPr="00C51727">
        <w:rPr>
          <w:rtl/>
        </w:rPr>
        <w:t>في تفسير العسكري</w:t>
      </w:r>
      <w:r>
        <w:rPr>
          <w:rtl/>
        </w:rPr>
        <w:t xml:space="preserve"> ـ </w:t>
      </w:r>
      <w:r w:rsidRPr="00C51727">
        <w:rPr>
          <w:rtl/>
        </w:rPr>
        <w:t>عليه السّلام</w:t>
      </w:r>
      <w:r>
        <w:rPr>
          <w:rtl/>
        </w:rPr>
        <w:t xml:space="preserve"> ـ: </w:t>
      </w:r>
      <w:r w:rsidRPr="00C51727">
        <w:rPr>
          <w:rtl/>
        </w:rPr>
        <w:t>كانت شريعة نوح</w:t>
      </w:r>
      <w:r>
        <w:rPr>
          <w:rtl/>
        </w:rPr>
        <w:t xml:space="preserve">، </w:t>
      </w:r>
      <w:r w:rsidRPr="00C51727">
        <w:rPr>
          <w:rtl/>
        </w:rPr>
        <w:t>أن يعبد الله بالتّوحيد والإخلاص وخلع الأنداد. وهي الفطرة الّتي فطر النّاس عليها. وأخذ الله ميثاقه على نوح والنّبيّين أن يعبدوا الله</w:t>
      </w:r>
      <w:r>
        <w:rPr>
          <w:rtl/>
        </w:rPr>
        <w:t xml:space="preserve">، </w:t>
      </w:r>
      <w:r w:rsidRPr="00C51727">
        <w:rPr>
          <w:rtl/>
        </w:rPr>
        <w:t>ولا يشركوا به شيئا. وأمر بالصّلاة والأمر بالمعروف والنّهي عن المنكر والحلال والحرام</w:t>
      </w:r>
      <w:r>
        <w:rPr>
          <w:rtl/>
        </w:rPr>
        <w:t xml:space="preserve">، </w:t>
      </w:r>
      <w:r w:rsidRPr="00C51727">
        <w:rPr>
          <w:rtl/>
        </w:rPr>
        <w:t>ولم يفرض عليهم أحكام حدود ولا فرض مواريث.</w:t>
      </w:r>
    </w:p>
    <w:p w:rsidR="00E64FBC" w:rsidRPr="00C51727" w:rsidRDefault="00E64FBC" w:rsidP="00AD67AA">
      <w:pPr>
        <w:pStyle w:val="libNormal"/>
        <w:rPr>
          <w:rtl/>
        </w:rPr>
      </w:pPr>
      <w:r w:rsidRPr="004335D9">
        <w:rPr>
          <w:rStyle w:val="libAlaemChar"/>
          <w:rtl/>
        </w:rPr>
        <w:t>(</w:t>
      </w:r>
      <w:r w:rsidRPr="004A4D29">
        <w:rPr>
          <w:rStyle w:val="libAieChar"/>
          <w:rtl/>
        </w:rPr>
        <w:t>فَقالَ يا قَوْمِ اعْبُدُوا اللهَ</w:t>
      </w:r>
      <w:r w:rsidRPr="004335D9">
        <w:rPr>
          <w:rStyle w:val="libAlaemChar"/>
          <w:rtl/>
        </w:rPr>
        <w:t>)</w:t>
      </w:r>
      <w:r>
        <w:rPr>
          <w:rtl/>
        </w:rPr>
        <w:t xml:space="preserve">، </w:t>
      </w:r>
      <w:r w:rsidRPr="00C51727">
        <w:rPr>
          <w:rtl/>
        </w:rPr>
        <w:t>أي</w:t>
      </w:r>
      <w:r>
        <w:rPr>
          <w:rtl/>
        </w:rPr>
        <w:t xml:space="preserve">: </w:t>
      </w:r>
      <w:r w:rsidRPr="00C51727">
        <w:rPr>
          <w:rtl/>
        </w:rPr>
        <w:t>اعبدوه وحده</w:t>
      </w:r>
      <w:r>
        <w:rPr>
          <w:rtl/>
        </w:rPr>
        <w:t xml:space="preserve">، </w:t>
      </w:r>
      <w:r w:rsidRPr="00C51727">
        <w:rPr>
          <w:rtl/>
        </w:rPr>
        <w:t>لقوله</w:t>
      </w:r>
      <w:r>
        <w:rPr>
          <w:rtl/>
        </w:rPr>
        <w:t xml:space="preserve">: </w:t>
      </w:r>
      <w:r w:rsidRPr="004335D9">
        <w:rPr>
          <w:rStyle w:val="libAlaemChar"/>
          <w:rtl/>
        </w:rPr>
        <w:t>(</w:t>
      </w:r>
      <w:r w:rsidRPr="004A4D29">
        <w:rPr>
          <w:rStyle w:val="libAieChar"/>
          <w:rtl/>
        </w:rPr>
        <w:t>ما لَكُمْ مِنْ إِلهٍ غَيْرُهُ</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2 / 434</w:t>
      </w:r>
      <w:r>
        <w:rPr>
          <w:rtl/>
        </w:rPr>
        <w:t>.</w:t>
      </w:r>
    </w:p>
    <w:p w:rsidR="00E64FBC" w:rsidRPr="00C51727" w:rsidRDefault="00E64FBC" w:rsidP="00AD67AA">
      <w:pPr>
        <w:pStyle w:val="libNormal"/>
        <w:rPr>
          <w:rtl/>
        </w:rPr>
      </w:pPr>
      <w:r>
        <w:rPr>
          <w:rtl/>
        </w:rPr>
        <w:br w:type="page"/>
      </w:r>
      <w:r w:rsidRPr="00C51727">
        <w:rPr>
          <w:rtl/>
        </w:rPr>
        <w:lastRenderedPageBreak/>
        <w:t xml:space="preserve">وقرأ </w:t>
      </w:r>
      <w:r w:rsidRPr="00A73BDB">
        <w:rPr>
          <w:rStyle w:val="libFootnotenumChar"/>
          <w:rtl/>
        </w:rPr>
        <w:t>(1)</w:t>
      </w:r>
      <w:r w:rsidRPr="00C51727">
        <w:rPr>
          <w:rtl/>
        </w:rPr>
        <w:t xml:space="preserve"> الكسائي</w:t>
      </w:r>
      <w:r>
        <w:rPr>
          <w:rtl/>
        </w:rPr>
        <w:t xml:space="preserve">: </w:t>
      </w:r>
      <w:r w:rsidRPr="00C51727">
        <w:rPr>
          <w:rtl/>
        </w:rPr>
        <w:t xml:space="preserve">«غيره» بالجرّ </w:t>
      </w:r>
      <w:r>
        <w:rPr>
          <w:rtl/>
        </w:rPr>
        <w:t>[</w:t>
      </w:r>
      <w:r w:rsidRPr="00C51727">
        <w:rPr>
          <w:rtl/>
        </w:rPr>
        <w:t>نعتا أو بدلا</w:t>
      </w:r>
      <w:r>
        <w:rPr>
          <w:rtl/>
        </w:rPr>
        <w:t>]</w:t>
      </w:r>
      <w:r w:rsidRPr="00C51727">
        <w:rPr>
          <w:rtl/>
        </w:rPr>
        <w:t xml:space="preserve"> </w:t>
      </w:r>
      <w:r w:rsidRPr="00A73BDB">
        <w:rPr>
          <w:rStyle w:val="libFootnotenumChar"/>
          <w:rtl/>
        </w:rPr>
        <w:t>(2)</w:t>
      </w:r>
      <w:r w:rsidRPr="00C51727">
        <w:rPr>
          <w:rtl/>
        </w:rPr>
        <w:t xml:space="preserve"> على اللّفظ.</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بالنّصب</w:t>
      </w:r>
      <w:r>
        <w:rPr>
          <w:rtl/>
        </w:rPr>
        <w:t xml:space="preserve">، </w:t>
      </w:r>
      <w:r w:rsidRPr="00C51727">
        <w:rPr>
          <w:rtl/>
        </w:rPr>
        <w:t>على الاستثناء.</w:t>
      </w:r>
    </w:p>
    <w:p w:rsidR="00E64FBC" w:rsidRPr="00C51727" w:rsidRDefault="00E64FBC" w:rsidP="00AD67AA">
      <w:pPr>
        <w:pStyle w:val="libNormal"/>
        <w:rPr>
          <w:rtl/>
        </w:rPr>
      </w:pPr>
      <w:r w:rsidRPr="004335D9">
        <w:rPr>
          <w:rStyle w:val="libAlaemChar"/>
          <w:rtl/>
        </w:rPr>
        <w:t>(</w:t>
      </w:r>
      <w:r w:rsidRPr="004A4D29">
        <w:rPr>
          <w:rStyle w:val="libAieChar"/>
          <w:rtl/>
        </w:rPr>
        <w:t>إِنِّي أَخافُ عَلَيْكُمْ عَذابَ يَوْمٍ عَظِيمٍ</w:t>
      </w:r>
      <w:r w:rsidRPr="004335D9">
        <w:rPr>
          <w:rStyle w:val="libAlaemChar"/>
          <w:rtl/>
        </w:rPr>
        <w:t>)</w:t>
      </w:r>
      <w:r w:rsidRPr="00C51727">
        <w:rPr>
          <w:rtl/>
        </w:rPr>
        <w:t xml:space="preserve"> </w:t>
      </w:r>
      <w:r>
        <w:rPr>
          <w:rtl/>
        </w:rPr>
        <w:t>(</w:t>
      </w:r>
      <w:r w:rsidRPr="00C51727">
        <w:rPr>
          <w:rtl/>
        </w:rPr>
        <w:t>59)</w:t>
      </w:r>
      <w:r>
        <w:rPr>
          <w:rtl/>
        </w:rPr>
        <w:t xml:space="preserve">: </w:t>
      </w:r>
      <w:r w:rsidRPr="00C51727">
        <w:rPr>
          <w:rtl/>
        </w:rPr>
        <w:t>إن لم تؤمنوا. وهو وعيد وبيان للدّاعي</w:t>
      </w:r>
      <w:r w:rsidR="00861BFB">
        <w:rPr>
          <w:rtl/>
        </w:rPr>
        <w:t xml:space="preserve"> إلى </w:t>
      </w:r>
      <w:r w:rsidRPr="00C51727">
        <w:rPr>
          <w:rtl/>
        </w:rPr>
        <w:t>عبادته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Pr>
          <w:rtl/>
        </w:rPr>
        <w:t>و «</w:t>
      </w:r>
      <w:r w:rsidRPr="00C51727">
        <w:rPr>
          <w:rtl/>
        </w:rPr>
        <w:t>اليوم» يوم القيامة</w:t>
      </w:r>
      <w:r>
        <w:rPr>
          <w:rtl/>
        </w:rPr>
        <w:t xml:space="preserve">، </w:t>
      </w:r>
      <w:r w:rsidRPr="00C51727">
        <w:rPr>
          <w:rtl/>
        </w:rPr>
        <w:t>أو يوم نزول الطّوفان.</w:t>
      </w:r>
    </w:p>
    <w:p w:rsidR="00E64FBC" w:rsidRPr="00C51727" w:rsidRDefault="00E64FBC" w:rsidP="00AD67AA">
      <w:pPr>
        <w:pStyle w:val="libNormal"/>
        <w:rPr>
          <w:rtl/>
        </w:rPr>
      </w:pPr>
      <w:r w:rsidRPr="004335D9">
        <w:rPr>
          <w:rStyle w:val="libAlaemChar"/>
          <w:rtl/>
        </w:rPr>
        <w:t>(</w:t>
      </w:r>
      <w:r w:rsidRPr="004A4D29">
        <w:rPr>
          <w:rStyle w:val="libAieChar"/>
          <w:rtl/>
        </w:rPr>
        <w:t>قالَ الْمَلَأُ مِنْ قَوْمِهِ</w:t>
      </w:r>
      <w:r w:rsidRPr="004335D9">
        <w:rPr>
          <w:rStyle w:val="libAlaemChar"/>
          <w:rtl/>
        </w:rPr>
        <w:t>)</w:t>
      </w:r>
      <w:r>
        <w:rPr>
          <w:rtl/>
        </w:rPr>
        <w:t xml:space="preserve">، </w:t>
      </w:r>
      <w:r w:rsidRPr="00C51727">
        <w:rPr>
          <w:rtl/>
        </w:rPr>
        <w:t>أي</w:t>
      </w:r>
      <w:r>
        <w:rPr>
          <w:rtl/>
        </w:rPr>
        <w:t xml:space="preserve">: </w:t>
      </w:r>
      <w:r w:rsidRPr="00C51727">
        <w:rPr>
          <w:rtl/>
        </w:rPr>
        <w:t>الأشراف. فإنّهم يملئون العيون رواء.</w:t>
      </w:r>
    </w:p>
    <w:p w:rsidR="00E64FBC" w:rsidRPr="00C51727" w:rsidRDefault="00E64FBC" w:rsidP="00AD67AA">
      <w:pPr>
        <w:pStyle w:val="libNormal"/>
        <w:rPr>
          <w:rtl/>
        </w:rPr>
      </w:pPr>
      <w:r w:rsidRPr="004335D9">
        <w:rPr>
          <w:rStyle w:val="libAlaemChar"/>
          <w:rtl/>
        </w:rPr>
        <w:t>(</w:t>
      </w:r>
      <w:r w:rsidRPr="004A4D29">
        <w:rPr>
          <w:rStyle w:val="libAieChar"/>
          <w:rtl/>
        </w:rPr>
        <w:t>إِنَّا لَنَراكَ فِي ضَلالٍ</w:t>
      </w:r>
      <w:r w:rsidRPr="004335D9">
        <w:rPr>
          <w:rStyle w:val="libAlaemChar"/>
          <w:rtl/>
        </w:rPr>
        <w:t>)</w:t>
      </w:r>
      <w:r>
        <w:rPr>
          <w:rtl/>
        </w:rPr>
        <w:t xml:space="preserve">: </w:t>
      </w:r>
      <w:r w:rsidRPr="00C51727">
        <w:rPr>
          <w:rtl/>
        </w:rPr>
        <w:t>زوال عن الحقّ والصّواب.</w:t>
      </w:r>
    </w:p>
    <w:p w:rsidR="00E64FBC" w:rsidRPr="00C51727" w:rsidRDefault="00E64FBC" w:rsidP="00AD67AA">
      <w:pPr>
        <w:pStyle w:val="libNormal"/>
        <w:rPr>
          <w:rtl/>
        </w:rPr>
      </w:pPr>
      <w:r w:rsidRPr="004335D9">
        <w:rPr>
          <w:rStyle w:val="libAlaemChar"/>
          <w:rtl/>
        </w:rPr>
        <w:t>(</w:t>
      </w:r>
      <w:r w:rsidRPr="004A4D29">
        <w:rPr>
          <w:rStyle w:val="libAieChar"/>
          <w:rtl/>
        </w:rPr>
        <w:t>مُبِينٍ</w:t>
      </w:r>
      <w:r w:rsidRPr="004335D9">
        <w:rPr>
          <w:rStyle w:val="libAlaemChar"/>
          <w:rtl/>
        </w:rPr>
        <w:t>)</w:t>
      </w:r>
      <w:r w:rsidRPr="00C51727">
        <w:rPr>
          <w:rtl/>
        </w:rPr>
        <w:t xml:space="preserve"> </w:t>
      </w:r>
      <w:r>
        <w:rPr>
          <w:rtl/>
        </w:rPr>
        <w:t>(</w:t>
      </w:r>
      <w:r w:rsidRPr="00C51727">
        <w:rPr>
          <w:rtl/>
        </w:rPr>
        <w:t>60)</w:t>
      </w:r>
      <w:r>
        <w:rPr>
          <w:rtl/>
        </w:rPr>
        <w:t xml:space="preserve">: </w:t>
      </w:r>
      <w:r w:rsidRPr="00C51727">
        <w:rPr>
          <w:rtl/>
        </w:rPr>
        <w:t>بيّن.</w:t>
      </w:r>
    </w:p>
    <w:p w:rsidR="00E64FBC" w:rsidRPr="00C51727" w:rsidRDefault="00E64FBC" w:rsidP="00AD67AA">
      <w:pPr>
        <w:pStyle w:val="libNormal"/>
        <w:rPr>
          <w:rtl/>
        </w:rPr>
      </w:pPr>
      <w:r w:rsidRPr="004335D9">
        <w:rPr>
          <w:rStyle w:val="libAlaemChar"/>
          <w:rtl/>
        </w:rPr>
        <w:t>(</w:t>
      </w:r>
      <w:r w:rsidRPr="004A4D29">
        <w:rPr>
          <w:rStyle w:val="libAieChar"/>
          <w:rtl/>
        </w:rPr>
        <w:t>قالَ يا قَوْمِ لَيْسَ بِي ضَلالَةٌ</w:t>
      </w:r>
      <w:r w:rsidRPr="004335D9">
        <w:rPr>
          <w:rStyle w:val="libAlaemChar"/>
          <w:rtl/>
        </w:rPr>
        <w:t>)</w:t>
      </w:r>
      <w:r>
        <w:rPr>
          <w:rtl/>
        </w:rPr>
        <w:t xml:space="preserve">: </w:t>
      </w:r>
      <w:r w:rsidRPr="00C51727">
        <w:rPr>
          <w:rtl/>
        </w:rPr>
        <w:t>بالغ في النّفي</w:t>
      </w:r>
      <w:r>
        <w:rPr>
          <w:rtl/>
        </w:rPr>
        <w:t xml:space="preserve">، </w:t>
      </w:r>
      <w:r w:rsidRPr="00C51727">
        <w:rPr>
          <w:rtl/>
        </w:rPr>
        <w:t>كما بالغوا في الإثبات</w:t>
      </w:r>
      <w:r>
        <w:rPr>
          <w:rtl/>
        </w:rPr>
        <w:t xml:space="preserve">، </w:t>
      </w:r>
      <w:r w:rsidRPr="00C51727">
        <w:rPr>
          <w:rtl/>
        </w:rPr>
        <w:t>وعرّض لهم به.</w:t>
      </w:r>
    </w:p>
    <w:p w:rsidR="00E64FBC" w:rsidRPr="00C51727" w:rsidRDefault="00E64FBC" w:rsidP="00AD67AA">
      <w:pPr>
        <w:pStyle w:val="libNormal"/>
        <w:rPr>
          <w:rtl/>
        </w:rPr>
      </w:pPr>
      <w:r w:rsidRPr="004335D9">
        <w:rPr>
          <w:rStyle w:val="libAlaemChar"/>
          <w:rtl/>
        </w:rPr>
        <w:t>(</w:t>
      </w:r>
      <w:r w:rsidRPr="004A4D29">
        <w:rPr>
          <w:rStyle w:val="libAieChar"/>
          <w:rtl/>
        </w:rPr>
        <w:t>وَلكِنِّي رَسُولٌ مِنْ رَبِّ الْعالَمِينَ</w:t>
      </w:r>
      <w:r w:rsidRPr="004335D9">
        <w:rPr>
          <w:rStyle w:val="libAlaemChar"/>
          <w:rtl/>
        </w:rPr>
        <w:t>)</w:t>
      </w:r>
      <w:r w:rsidRPr="00C51727">
        <w:rPr>
          <w:rtl/>
        </w:rPr>
        <w:t xml:space="preserve"> </w:t>
      </w:r>
      <w:r>
        <w:rPr>
          <w:rtl/>
        </w:rPr>
        <w:t>(</w:t>
      </w:r>
      <w:r w:rsidRPr="00C51727">
        <w:rPr>
          <w:rtl/>
        </w:rPr>
        <w:t>61)</w:t>
      </w:r>
      <w:r>
        <w:rPr>
          <w:rtl/>
        </w:rPr>
        <w:t xml:space="preserve">: </w:t>
      </w:r>
      <w:r w:rsidRPr="00C51727">
        <w:rPr>
          <w:rtl/>
        </w:rPr>
        <w:t>استدرك باعتبار ما يلزمه وهو كونه على هدى</w:t>
      </w:r>
      <w:r>
        <w:rPr>
          <w:rtl/>
        </w:rPr>
        <w:t xml:space="preserve">، </w:t>
      </w:r>
      <w:r w:rsidRPr="00C51727">
        <w:rPr>
          <w:rtl/>
        </w:rPr>
        <w:t>كأنّه قال</w:t>
      </w:r>
      <w:r>
        <w:rPr>
          <w:rtl/>
        </w:rPr>
        <w:t xml:space="preserve">: </w:t>
      </w:r>
      <w:r w:rsidRPr="00C51727">
        <w:rPr>
          <w:rtl/>
        </w:rPr>
        <w:t>ولكنّي على هدى في الغاية</w:t>
      </w:r>
      <w:r>
        <w:rPr>
          <w:rtl/>
        </w:rPr>
        <w:t xml:space="preserve">، </w:t>
      </w:r>
      <w:r w:rsidRPr="00C51727">
        <w:rPr>
          <w:rtl/>
        </w:rPr>
        <w:t>لأنّي رسول من الله.</w:t>
      </w:r>
    </w:p>
    <w:p w:rsidR="00E64FBC" w:rsidRPr="00C51727" w:rsidRDefault="00E64FBC" w:rsidP="00AD67AA">
      <w:pPr>
        <w:pStyle w:val="libNormal"/>
        <w:rPr>
          <w:rtl/>
        </w:rPr>
      </w:pPr>
      <w:r w:rsidRPr="004335D9">
        <w:rPr>
          <w:rStyle w:val="libAlaemChar"/>
          <w:rtl/>
        </w:rPr>
        <w:t>(</w:t>
      </w:r>
      <w:r w:rsidRPr="004A4D29">
        <w:rPr>
          <w:rStyle w:val="libAieChar"/>
          <w:rtl/>
        </w:rPr>
        <w:t>أُبَلِّغُكُمْ رِسالاتِ رَبِّي وَأَنْصَحُ لَكُمْ وَأَعْلَمُ مِنَ اللهِ ما لا تَعْلَمُونَ</w:t>
      </w:r>
      <w:r w:rsidRPr="004335D9">
        <w:rPr>
          <w:rStyle w:val="libAlaemChar"/>
          <w:rtl/>
        </w:rPr>
        <w:t>)</w:t>
      </w:r>
      <w:r w:rsidRPr="00C51727">
        <w:rPr>
          <w:rtl/>
        </w:rPr>
        <w:t xml:space="preserve"> </w:t>
      </w:r>
      <w:r>
        <w:rPr>
          <w:rtl/>
        </w:rPr>
        <w:t>(</w:t>
      </w:r>
      <w:r w:rsidRPr="00C51727">
        <w:rPr>
          <w:rtl/>
        </w:rPr>
        <w:t>62) :</w:t>
      </w:r>
    </w:p>
    <w:p w:rsidR="00E64FBC" w:rsidRPr="00C51727" w:rsidRDefault="00E64FBC" w:rsidP="00AD67AA">
      <w:pPr>
        <w:pStyle w:val="libNormal"/>
        <w:rPr>
          <w:rtl/>
        </w:rPr>
      </w:pPr>
      <w:r w:rsidRPr="00C51727">
        <w:rPr>
          <w:rtl/>
        </w:rPr>
        <w:t>صفات لرسول</w:t>
      </w:r>
      <w:r>
        <w:rPr>
          <w:rtl/>
        </w:rPr>
        <w:t xml:space="preserve">، </w:t>
      </w:r>
      <w:r w:rsidRPr="00C51727">
        <w:rPr>
          <w:rtl/>
        </w:rPr>
        <w:t>أو استئناف. ومساقها على الوجهين</w:t>
      </w:r>
      <w:r>
        <w:rPr>
          <w:rtl/>
        </w:rPr>
        <w:t xml:space="preserve">، </w:t>
      </w:r>
      <w:r w:rsidRPr="00C51727">
        <w:rPr>
          <w:rtl/>
        </w:rPr>
        <w:t>لبيان كونه رسولا.</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أبو عمرو</w:t>
      </w:r>
      <w:r>
        <w:rPr>
          <w:rtl/>
        </w:rPr>
        <w:t xml:space="preserve">: </w:t>
      </w:r>
      <w:r w:rsidRPr="00C51727">
        <w:rPr>
          <w:rtl/>
        </w:rPr>
        <w:t>«أبلغكم» بالتّخفيف.</w:t>
      </w:r>
    </w:p>
    <w:p w:rsidR="00E64FBC" w:rsidRPr="00C51727" w:rsidRDefault="00E64FBC" w:rsidP="00AD67AA">
      <w:pPr>
        <w:pStyle w:val="libNormal"/>
        <w:rPr>
          <w:rtl/>
        </w:rPr>
      </w:pPr>
      <w:r w:rsidRPr="00C51727">
        <w:rPr>
          <w:rtl/>
        </w:rPr>
        <w:t>وجمع «الرّسالات» لاختلاف أوقاتها</w:t>
      </w:r>
      <w:r>
        <w:rPr>
          <w:rtl/>
        </w:rPr>
        <w:t xml:space="preserve">، </w:t>
      </w:r>
      <w:r w:rsidRPr="00C51727">
        <w:rPr>
          <w:rtl/>
        </w:rPr>
        <w:t>أو لتنوّع معانيها</w:t>
      </w:r>
      <w:r>
        <w:rPr>
          <w:rtl/>
        </w:rPr>
        <w:t xml:space="preserve">، </w:t>
      </w:r>
      <w:r w:rsidRPr="00C51727">
        <w:rPr>
          <w:rtl/>
        </w:rPr>
        <w:t>كالعقائد والمواعظ والأحكام. أو لأنّ المراد بها ما أوحى إليه وإلى الأنبياء قبله</w:t>
      </w:r>
      <w:r>
        <w:rPr>
          <w:rtl/>
        </w:rPr>
        <w:t xml:space="preserve">، </w:t>
      </w:r>
      <w:r w:rsidRPr="00C51727">
        <w:rPr>
          <w:rtl/>
        </w:rPr>
        <w:t>كصحف شيث وإدريس.</w:t>
      </w:r>
    </w:p>
    <w:p w:rsidR="00E64FBC" w:rsidRPr="00C51727" w:rsidRDefault="00E64FBC" w:rsidP="00AD67AA">
      <w:pPr>
        <w:pStyle w:val="libNormal"/>
        <w:rPr>
          <w:rtl/>
        </w:rPr>
      </w:pPr>
      <w:r w:rsidRPr="00C51727">
        <w:rPr>
          <w:rtl/>
        </w:rPr>
        <w:t>وزيادة «اللّام» للدّلالة على إمحاض النّصح لهم.</w:t>
      </w:r>
    </w:p>
    <w:p w:rsidR="00E64FBC" w:rsidRPr="00C51727" w:rsidRDefault="00E64FBC" w:rsidP="00AD67AA">
      <w:pPr>
        <w:pStyle w:val="libNormal"/>
        <w:rPr>
          <w:rtl/>
        </w:rPr>
      </w:pPr>
      <w:r w:rsidRPr="00C51727">
        <w:rPr>
          <w:rtl/>
        </w:rPr>
        <w:t xml:space="preserve">وفي </w:t>
      </w:r>
      <w:r w:rsidRPr="004335D9">
        <w:rPr>
          <w:rStyle w:val="libAlaemChar"/>
          <w:rtl/>
        </w:rPr>
        <w:t>(</w:t>
      </w:r>
      <w:r w:rsidRPr="004A4D29">
        <w:rPr>
          <w:rStyle w:val="libAieChar"/>
          <w:rtl/>
        </w:rPr>
        <w:t>أَعْلَمُ مِنَ اللهِ</w:t>
      </w:r>
      <w:r w:rsidRPr="004335D9">
        <w:rPr>
          <w:rStyle w:val="libAlaemChar"/>
          <w:rtl/>
        </w:rPr>
        <w:t>)</w:t>
      </w:r>
      <w:r w:rsidRPr="00C51727">
        <w:rPr>
          <w:rtl/>
        </w:rPr>
        <w:t xml:space="preserve"> تقرير لما أوعدهم به. فإنّ معناه</w:t>
      </w:r>
      <w:r>
        <w:rPr>
          <w:rtl/>
        </w:rPr>
        <w:t xml:space="preserve">: </w:t>
      </w:r>
      <w:r w:rsidRPr="00C51727">
        <w:rPr>
          <w:rtl/>
        </w:rPr>
        <w:t>أعلم من قدرته وشدّة بطشه</w:t>
      </w:r>
      <w:r>
        <w:rPr>
          <w:rtl/>
        </w:rPr>
        <w:t xml:space="preserve">، </w:t>
      </w:r>
      <w:r w:rsidRPr="00C51727">
        <w:rPr>
          <w:rtl/>
        </w:rPr>
        <w:t>أو من جهته بالوحي أشياء لا علم لكم بها.</w:t>
      </w:r>
    </w:p>
    <w:p w:rsidR="00E64FBC" w:rsidRPr="00C51727" w:rsidRDefault="00E64FBC" w:rsidP="00AD67AA">
      <w:pPr>
        <w:pStyle w:val="libNormal"/>
        <w:rPr>
          <w:rtl/>
        </w:rPr>
      </w:pPr>
      <w:r w:rsidRPr="004335D9">
        <w:rPr>
          <w:rStyle w:val="libAlaemChar"/>
          <w:rtl/>
        </w:rPr>
        <w:t>(</w:t>
      </w:r>
      <w:r w:rsidRPr="004A4D29">
        <w:rPr>
          <w:rStyle w:val="libAieChar"/>
          <w:rtl/>
        </w:rPr>
        <w:t>أَوَعَجِبْتُمْ</w:t>
      </w:r>
      <w:r w:rsidRPr="004335D9">
        <w:rPr>
          <w:rStyle w:val="libAlaemChar"/>
          <w:rtl/>
        </w:rPr>
        <w:t>)</w:t>
      </w:r>
      <w:r w:rsidRPr="00C51727">
        <w:rPr>
          <w:rtl/>
        </w:rPr>
        <w:t xml:space="preserve"> «الهمزة» للإنكار. </w:t>
      </w:r>
      <w:r>
        <w:rPr>
          <w:rtl/>
        </w:rPr>
        <w:t>و «</w:t>
      </w:r>
      <w:r w:rsidRPr="00C51727">
        <w:rPr>
          <w:rtl/>
        </w:rPr>
        <w:t>الواو» للعطف على محذوف</w:t>
      </w:r>
      <w:r>
        <w:rPr>
          <w:rtl/>
        </w:rPr>
        <w:t xml:space="preserve">، </w:t>
      </w:r>
      <w:r w:rsidRPr="00C51727">
        <w:rPr>
          <w:rtl/>
        </w:rPr>
        <w:t>أي</w:t>
      </w:r>
      <w:r>
        <w:rPr>
          <w:rtl/>
        </w:rPr>
        <w:t>: أ</w:t>
      </w:r>
      <w:r w:rsidRPr="00C51727">
        <w:rPr>
          <w:rtl/>
        </w:rPr>
        <w:t>كذّبتم وعجبتم.</w:t>
      </w:r>
    </w:p>
    <w:p w:rsidR="00E64FBC" w:rsidRPr="00C51727" w:rsidRDefault="00E64FBC" w:rsidP="00AD67AA">
      <w:pPr>
        <w:pStyle w:val="libNormal"/>
        <w:rPr>
          <w:rtl/>
        </w:rPr>
      </w:pPr>
      <w:r w:rsidRPr="004335D9">
        <w:rPr>
          <w:rStyle w:val="libAlaemChar"/>
          <w:rtl/>
        </w:rPr>
        <w:t>(</w:t>
      </w:r>
      <w:r w:rsidRPr="004A4D29">
        <w:rPr>
          <w:rStyle w:val="libAieChar"/>
          <w:rtl/>
        </w:rPr>
        <w:t>أَنْ جاءَكُمْ</w:t>
      </w:r>
      <w:r w:rsidRPr="004335D9">
        <w:rPr>
          <w:rStyle w:val="libAlaemChar"/>
          <w:rtl/>
        </w:rPr>
        <w:t>)</w:t>
      </w:r>
      <w:r>
        <w:rPr>
          <w:rtl/>
        </w:rPr>
        <w:t xml:space="preserve">: </w:t>
      </w:r>
      <w:r w:rsidRPr="00C51727">
        <w:rPr>
          <w:rtl/>
        </w:rPr>
        <w:t>من أن جاءكم.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353</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2D110A">
      <w:pPr>
        <w:pStyle w:val="libFootnote0"/>
        <w:rPr>
          <w:rtl/>
        </w:rPr>
      </w:pPr>
      <w:r>
        <w:rPr>
          <w:rtl/>
        </w:rPr>
        <w:t>(</w:t>
      </w:r>
      <w:r w:rsidRPr="00C51727">
        <w:rPr>
          <w:rtl/>
        </w:rPr>
        <w:t>4) أنوار التنزيل 1 / 354</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ذِكْرٌ مِنْ رَبِّكُمْ</w:t>
      </w:r>
      <w:r w:rsidRPr="004335D9">
        <w:rPr>
          <w:rStyle w:val="libAlaemChar"/>
          <w:rtl/>
        </w:rPr>
        <w:t>)</w:t>
      </w:r>
      <w:r>
        <w:rPr>
          <w:rtl/>
        </w:rPr>
        <w:t xml:space="preserve">: </w:t>
      </w:r>
      <w:r w:rsidRPr="00C51727">
        <w:rPr>
          <w:rtl/>
        </w:rPr>
        <w:t>رسالة</w:t>
      </w:r>
      <w:r>
        <w:rPr>
          <w:rtl/>
        </w:rPr>
        <w:t xml:space="preserve">، </w:t>
      </w:r>
      <w:r w:rsidRPr="00C51727">
        <w:rPr>
          <w:rtl/>
        </w:rPr>
        <w:t>أو موعظة.</w:t>
      </w:r>
    </w:p>
    <w:p w:rsidR="00E64FBC" w:rsidRPr="00C51727" w:rsidRDefault="00E64FBC" w:rsidP="00AD67AA">
      <w:pPr>
        <w:pStyle w:val="libNormal"/>
        <w:rPr>
          <w:rtl/>
        </w:rPr>
      </w:pPr>
      <w:r w:rsidRPr="004335D9">
        <w:rPr>
          <w:rStyle w:val="libAlaemChar"/>
          <w:rtl/>
        </w:rPr>
        <w:t>(</w:t>
      </w:r>
      <w:r w:rsidRPr="004A4D29">
        <w:rPr>
          <w:rStyle w:val="libAieChar"/>
          <w:rtl/>
        </w:rPr>
        <w:t>عَلى رَجُلٍ</w:t>
      </w:r>
      <w:r w:rsidRPr="004335D9">
        <w:rPr>
          <w:rStyle w:val="libAlaemChar"/>
          <w:rtl/>
        </w:rPr>
        <w:t>)</w:t>
      </w:r>
      <w:r>
        <w:rPr>
          <w:rtl/>
        </w:rPr>
        <w:t xml:space="preserve">: </w:t>
      </w:r>
      <w:r w:rsidRPr="00C51727">
        <w:rPr>
          <w:rtl/>
        </w:rPr>
        <w:t>على لسان رجل.</w:t>
      </w:r>
    </w:p>
    <w:p w:rsidR="00E64FBC" w:rsidRPr="00C51727" w:rsidRDefault="00E64FBC" w:rsidP="00AD67AA">
      <w:pPr>
        <w:pStyle w:val="libNormal"/>
        <w:rPr>
          <w:rtl/>
        </w:rPr>
      </w:pPr>
      <w:r w:rsidRPr="004335D9">
        <w:rPr>
          <w:rStyle w:val="libAlaemChar"/>
          <w:rtl/>
        </w:rPr>
        <w:t>(</w:t>
      </w:r>
      <w:r w:rsidRPr="004A4D29">
        <w:rPr>
          <w:rStyle w:val="libAieChar"/>
          <w:rtl/>
        </w:rPr>
        <w:t>مِنْكُمْ</w:t>
      </w:r>
      <w:r w:rsidRPr="004335D9">
        <w:rPr>
          <w:rStyle w:val="libAlaemChar"/>
          <w:rtl/>
        </w:rPr>
        <w:t>)</w:t>
      </w:r>
      <w:r>
        <w:rPr>
          <w:rtl/>
        </w:rPr>
        <w:t xml:space="preserve">: </w:t>
      </w:r>
      <w:r w:rsidRPr="00C51727">
        <w:rPr>
          <w:rtl/>
        </w:rPr>
        <w:t>من جملتكم</w:t>
      </w:r>
      <w:r>
        <w:rPr>
          <w:rtl/>
        </w:rPr>
        <w:t xml:space="preserve">، </w:t>
      </w:r>
      <w:r w:rsidRPr="00C51727">
        <w:rPr>
          <w:rtl/>
        </w:rPr>
        <w:t>أو من جنسكم. فإنّهم كانوا يتعجّبون من إرسال البشر</w:t>
      </w:r>
      <w:r>
        <w:rPr>
          <w:rtl/>
        </w:rPr>
        <w:t xml:space="preserve">، </w:t>
      </w:r>
      <w:r w:rsidRPr="00C51727">
        <w:rPr>
          <w:rtl/>
        </w:rPr>
        <w:t>ويقولون</w:t>
      </w:r>
      <w:r>
        <w:rPr>
          <w:rtl/>
        </w:rPr>
        <w:t xml:space="preserve">: </w:t>
      </w:r>
      <w:r w:rsidRPr="004335D9">
        <w:rPr>
          <w:rStyle w:val="libAlaemChar"/>
          <w:rtl/>
        </w:rPr>
        <w:t>(</w:t>
      </w:r>
      <w:r w:rsidRPr="004A4D29">
        <w:rPr>
          <w:rStyle w:val="libAieChar"/>
          <w:rtl/>
        </w:rPr>
        <w:t>لَوْ شاءَ اللهُ لَأَنْزَلَ مَلائِكَةً ما سَمِعْنا بِهذا فِي آبائِنَا الْأَوَّلِينَ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لِيُنْذِرَكُمْ</w:t>
      </w:r>
      <w:r w:rsidRPr="004335D9">
        <w:rPr>
          <w:rStyle w:val="libAlaemChar"/>
          <w:rtl/>
        </w:rPr>
        <w:t>)</w:t>
      </w:r>
      <w:r>
        <w:rPr>
          <w:rtl/>
        </w:rPr>
        <w:t xml:space="preserve">: </w:t>
      </w:r>
      <w:r w:rsidRPr="00C51727">
        <w:rPr>
          <w:rtl/>
        </w:rPr>
        <w:t>ليحذّركم عاقبة الكفر والمعاصي.</w:t>
      </w:r>
    </w:p>
    <w:p w:rsidR="00E64FBC" w:rsidRPr="00C51727" w:rsidRDefault="00E64FBC" w:rsidP="00AD67AA">
      <w:pPr>
        <w:pStyle w:val="libNormal"/>
        <w:rPr>
          <w:rtl/>
        </w:rPr>
      </w:pPr>
      <w:r w:rsidRPr="004335D9">
        <w:rPr>
          <w:rStyle w:val="libAlaemChar"/>
          <w:rtl/>
        </w:rPr>
        <w:t>(</w:t>
      </w:r>
      <w:r w:rsidRPr="004A4D29">
        <w:rPr>
          <w:rStyle w:val="libAieChar"/>
          <w:rtl/>
        </w:rPr>
        <w:t>وَلِتَتَّقُوا</w:t>
      </w:r>
      <w:r w:rsidRPr="004335D9">
        <w:rPr>
          <w:rStyle w:val="libAlaemChar"/>
          <w:rtl/>
        </w:rPr>
        <w:t>)</w:t>
      </w:r>
      <w:r>
        <w:rPr>
          <w:rtl/>
        </w:rPr>
        <w:t xml:space="preserve">: </w:t>
      </w:r>
      <w:r w:rsidRPr="00C51727">
        <w:rPr>
          <w:rtl/>
        </w:rPr>
        <w:t>منهما</w:t>
      </w:r>
      <w:r>
        <w:rPr>
          <w:rtl/>
        </w:rPr>
        <w:t xml:space="preserve">، </w:t>
      </w:r>
      <w:r w:rsidRPr="00C51727">
        <w:rPr>
          <w:rtl/>
        </w:rPr>
        <w:t>بسبب إنذاره.</w:t>
      </w:r>
    </w:p>
    <w:p w:rsidR="00E64FBC" w:rsidRPr="00C51727" w:rsidRDefault="00E64FBC" w:rsidP="00AD67AA">
      <w:pPr>
        <w:pStyle w:val="libNormal"/>
        <w:rPr>
          <w:rtl/>
        </w:rPr>
      </w:pPr>
      <w:r w:rsidRPr="004335D9">
        <w:rPr>
          <w:rStyle w:val="libAlaemChar"/>
          <w:rtl/>
        </w:rPr>
        <w:t>(</w:t>
      </w:r>
      <w:r w:rsidRPr="004A4D29">
        <w:rPr>
          <w:rStyle w:val="libAieChar"/>
          <w:rtl/>
        </w:rPr>
        <w:t>وَلَعَلَّكُمْ تُرْحَمُونَ</w:t>
      </w:r>
      <w:r w:rsidRPr="004335D9">
        <w:rPr>
          <w:rStyle w:val="libAlaemChar"/>
          <w:rtl/>
        </w:rPr>
        <w:t>)</w:t>
      </w:r>
      <w:r w:rsidRPr="00C51727">
        <w:rPr>
          <w:rtl/>
        </w:rPr>
        <w:t xml:space="preserve"> </w:t>
      </w:r>
      <w:r>
        <w:rPr>
          <w:rtl/>
        </w:rPr>
        <w:t>(</w:t>
      </w:r>
      <w:r w:rsidRPr="00C51727">
        <w:rPr>
          <w:rtl/>
        </w:rPr>
        <w:t>63)</w:t>
      </w:r>
      <w:r>
        <w:rPr>
          <w:rtl/>
        </w:rPr>
        <w:t xml:space="preserve">: </w:t>
      </w:r>
      <w:r w:rsidRPr="00C51727">
        <w:rPr>
          <w:rtl/>
        </w:rPr>
        <w:t>بالتّقوى.</w:t>
      </w:r>
    </w:p>
    <w:p w:rsidR="00E64FBC" w:rsidRPr="00C51727" w:rsidRDefault="00E64FBC" w:rsidP="00AD67AA">
      <w:pPr>
        <w:pStyle w:val="libNormal"/>
        <w:rPr>
          <w:rtl/>
        </w:rPr>
      </w:pPr>
      <w:r w:rsidRPr="00C51727">
        <w:rPr>
          <w:rtl/>
        </w:rPr>
        <w:t>وفي إيراد حرف التّرجّي</w:t>
      </w:r>
      <w:r>
        <w:rPr>
          <w:rtl/>
        </w:rPr>
        <w:t xml:space="preserve">، </w:t>
      </w:r>
      <w:r w:rsidRPr="00C51727">
        <w:rPr>
          <w:rtl/>
        </w:rPr>
        <w:t>تنبيه على أنّ التّقوى غير موجب</w:t>
      </w:r>
      <w:r>
        <w:rPr>
          <w:rtl/>
        </w:rPr>
        <w:t xml:space="preserve">، </w:t>
      </w:r>
      <w:r w:rsidRPr="00C51727">
        <w:rPr>
          <w:rtl/>
        </w:rPr>
        <w:t>وأن المتّقي لا ينبغي أن يعتمد على تقواه ولا يأمن سوء العاقبة.</w:t>
      </w:r>
    </w:p>
    <w:p w:rsidR="00E64FBC" w:rsidRPr="00C51727" w:rsidRDefault="00E64FBC" w:rsidP="00AD67AA">
      <w:pPr>
        <w:pStyle w:val="libNormal"/>
        <w:rPr>
          <w:rtl/>
        </w:rPr>
      </w:pPr>
      <w:r w:rsidRPr="004335D9">
        <w:rPr>
          <w:rStyle w:val="libAlaemChar"/>
          <w:rtl/>
        </w:rPr>
        <w:t>(</w:t>
      </w:r>
      <w:r w:rsidRPr="004A4D29">
        <w:rPr>
          <w:rStyle w:val="libAieChar"/>
          <w:rtl/>
        </w:rPr>
        <w:t>فَكَذَّبُوهُ فَأَنْجَيْناهُ وَالَّذِينَ مَعَهُ</w:t>
      </w:r>
      <w:r w:rsidRPr="004335D9">
        <w:rPr>
          <w:rStyle w:val="libAlaemChar"/>
          <w:rtl/>
        </w:rPr>
        <w:t>)</w:t>
      </w:r>
      <w:r>
        <w:rPr>
          <w:rtl/>
        </w:rPr>
        <w:t xml:space="preserve">: </w:t>
      </w:r>
      <w:r w:rsidRPr="00C51727">
        <w:rPr>
          <w:rtl/>
        </w:rPr>
        <w:t>وهم من آمن به.</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كانوا أربعين رجلا</w:t>
      </w:r>
      <w:r>
        <w:rPr>
          <w:rtl/>
        </w:rPr>
        <w:t xml:space="preserve">، </w:t>
      </w:r>
      <w:r w:rsidRPr="00C51727">
        <w:rPr>
          <w:rtl/>
        </w:rPr>
        <w:t>وأربعين امرأة.</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تسعة</w:t>
      </w:r>
      <w:r>
        <w:rPr>
          <w:rtl/>
        </w:rPr>
        <w:t xml:space="preserve">، </w:t>
      </w:r>
      <w:r w:rsidRPr="00C51727">
        <w:rPr>
          <w:rtl/>
        </w:rPr>
        <w:t>بنو سام وحام ويافث</w:t>
      </w:r>
      <w:r>
        <w:rPr>
          <w:rtl/>
        </w:rPr>
        <w:t xml:space="preserve">، </w:t>
      </w:r>
      <w:r w:rsidRPr="00C51727">
        <w:rPr>
          <w:rtl/>
        </w:rPr>
        <w:t>وستّة ممّن آمن به.</w:t>
      </w:r>
    </w:p>
    <w:p w:rsidR="00E64FBC" w:rsidRPr="00C51727" w:rsidRDefault="00E64FBC" w:rsidP="00AD67AA">
      <w:pPr>
        <w:pStyle w:val="libNormal"/>
        <w:rPr>
          <w:rtl/>
        </w:rPr>
      </w:pPr>
      <w:r w:rsidRPr="004335D9">
        <w:rPr>
          <w:rStyle w:val="libAlaemChar"/>
          <w:rtl/>
        </w:rPr>
        <w:t>(</w:t>
      </w:r>
      <w:r w:rsidRPr="004A4D29">
        <w:rPr>
          <w:rStyle w:val="libAieChar"/>
          <w:rtl/>
        </w:rPr>
        <w:t>فِي الْفُلْكِ</w:t>
      </w:r>
      <w:r w:rsidRPr="004335D9">
        <w:rPr>
          <w:rStyle w:val="libAlaemChar"/>
          <w:rtl/>
        </w:rPr>
        <w:t>)</w:t>
      </w:r>
      <w:r>
        <w:rPr>
          <w:rtl/>
        </w:rPr>
        <w:t xml:space="preserve">: </w:t>
      </w:r>
      <w:r w:rsidRPr="00C51727">
        <w:rPr>
          <w:rtl/>
        </w:rPr>
        <w:t>متعلّق «بمعه»</w:t>
      </w:r>
      <w:r>
        <w:rPr>
          <w:rtl/>
        </w:rPr>
        <w:t xml:space="preserve">، </w:t>
      </w:r>
      <w:r w:rsidRPr="00C51727">
        <w:rPr>
          <w:rtl/>
        </w:rPr>
        <w:t>أو «بأنجينا»</w:t>
      </w:r>
      <w:r>
        <w:rPr>
          <w:rtl/>
        </w:rPr>
        <w:t>.</w:t>
      </w:r>
      <w:r w:rsidRPr="00C51727">
        <w:rPr>
          <w:rtl/>
        </w:rPr>
        <w:t xml:space="preserve"> أو حال من الموصول</w:t>
      </w:r>
      <w:r>
        <w:rPr>
          <w:rtl/>
        </w:rPr>
        <w:t xml:space="preserve">، </w:t>
      </w:r>
      <w:r w:rsidRPr="00C51727">
        <w:rPr>
          <w:rtl/>
        </w:rPr>
        <w:t>أو الضّمير في «معه»</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وَأَغْرَقْنَا الَّذِينَ كَذَّبُوا بِآياتِنا</w:t>
      </w:r>
      <w:r w:rsidRPr="004335D9">
        <w:rPr>
          <w:rStyle w:val="libAlaemChar"/>
          <w:rtl/>
        </w:rPr>
        <w:t>)</w:t>
      </w:r>
      <w:r>
        <w:rPr>
          <w:rtl/>
        </w:rPr>
        <w:t xml:space="preserve">: </w:t>
      </w:r>
      <w:r w:rsidRPr="00C51727">
        <w:rPr>
          <w:rtl/>
        </w:rPr>
        <w:t>بالطّوفان.</w:t>
      </w:r>
    </w:p>
    <w:p w:rsidR="00E64FBC" w:rsidRPr="00C51727" w:rsidRDefault="00E64FBC" w:rsidP="00AD67AA">
      <w:pPr>
        <w:pStyle w:val="libNormal"/>
        <w:rPr>
          <w:rtl/>
        </w:rPr>
      </w:pPr>
      <w:r w:rsidRPr="004335D9">
        <w:rPr>
          <w:rStyle w:val="libAlaemChar"/>
          <w:rtl/>
        </w:rPr>
        <w:t>(</w:t>
      </w:r>
      <w:r w:rsidRPr="004A4D29">
        <w:rPr>
          <w:rStyle w:val="libAieChar"/>
          <w:rtl/>
        </w:rPr>
        <w:t>إِنَّهُمْ كانُوا قَوْماً عَمِينَ</w:t>
      </w:r>
      <w:r w:rsidRPr="004335D9">
        <w:rPr>
          <w:rStyle w:val="libAlaemChar"/>
          <w:rtl/>
        </w:rPr>
        <w:t>)</w:t>
      </w:r>
      <w:r w:rsidRPr="00C51727">
        <w:rPr>
          <w:rtl/>
        </w:rPr>
        <w:t xml:space="preserve"> </w:t>
      </w:r>
      <w:r>
        <w:rPr>
          <w:rtl/>
        </w:rPr>
        <w:t>(</w:t>
      </w:r>
      <w:r w:rsidRPr="00C51727">
        <w:rPr>
          <w:rtl/>
        </w:rPr>
        <w:t>64)</w:t>
      </w:r>
      <w:r>
        <w:rPr>
          <w:rtl/>
        </w:rPr>
        <w:t xml:space="preserve">: </w:t>
      </w:r>
      <w:r w:rsidRPr="00C51727">
        <w:rPr>
          <w:rtl/>
        </w:rPr>
        <w:t>عمي القلب</w:t>
      </w:r>
      <w:r>
        <w:rPr>
          <w:rtl/>
        </w:rPr>
        <w:t xml:space="preserve">، </w:t>
      </w:r>
      <w:r w:rsidRPr="00C51727">
        <w:rPr>
          <w:rtl/>
        </w:rPr>
        <w:t>غير مستبصرين. وأصله «عميين»</w:t>
      </w:r>
      <w:r>
        <w:rPr>
          <w:rtl/>
        </w:rPr>
        <w:t xml:space="preserve">، </w:t>
      </w:r>
      <w:r w:rsidRPr="00C51727">
        <w:rPr>
          <w:rtl/>
        </w:rPr>
        <w:t>فخفّف.</w:t>
      </w:r>
    </w:p>
    <w:p w:rsidR="00E64FBC" w:rsidRPr="00C51727" w:rsidRDefault="00E64FBC" w:rsidP="00AD67AA">
      <w:pPr>
        <w:pStyle w:val="libNormal"/>
        <w:rPr>
          <w:rtl/>
        </w:rPr>
      </w:pPr>
      <w:r w:rsidRPr="00C51727">
        <w:rPr>
          <w:rtl/>
        </w:rPr>
        <w:t>وقرئ</w:t>
      </w:r>
      <w:r>
        <w:rPr>
          <w:rtl/>
        </w:rPr>
        <w:t xml:space="preserve">: </w:t>
      </w:r>
      <w:r w:rsidRPr="00C51727">
        <w:rPr>
          <w:rtl/>
        </w:rPr>
        <w:t>«عامين»</w:t>
      </w:r>
      <w:r>
        <w:rPr>
          <w:rtl/>
        </w:rPr>
        <w:t>.</w:t>
      </w:r>
      <w:r w:rsidRPr="00C51727">
        <w:rPr>
          <w:rtl/>
        </w:rPr>
        <w:t xml:space="preserve"> والأوّل أبلغ</w:t>
      </w:r>
      <w:r>
        <w:rPr>
          <w:rtl/>
        </w:rPr>
        <w:t xml:space="preserve">، </w:t>
      </w:r>
      <w:r w:rsidRPr="00C51727">
        <w:rPr>
          <w:rtl/>
        </w:rPr>
        <w:t>لدلالته على الثّبات. ويأتي تمام قصّة نوح</w:t>
      </w:r>
      <w:r>
        <w:rPr>
          <w:rtl/>
        </w:rPr>
        <w:t xml:space="preserve"> ـ </w:t>
      </w:r>
      <w:r w:rsidRPr="00C51727">
        <w:rPr>
          <w:rtl/>
        </w:rPr>
        <w:t>على نبيّنا وعليه السّلام</w:t>
      </w:r>
      <w:r>
        <w:rPr>
          <w:rtl/>
        </w:rPr>
        <w:t xml:space="preserve"> ـ </w:t>
      </w:r>
      <w:r w:rsidRPr="00C51727">
        <w:rPr>
          <w:rtl/>
        </w:rPr>
        <w:t>في سورة هود إن شاء الله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وَإِلى عادٍ أَخاهُمْ</w:t>
      </w:r>
      <w:r w:rsidRPr="004335D9">
        <w:rPr>
          <w:rStyle w:val="libAlaemChar"/>
          <w:rtl/>
        </w:rPr>
        <w:t>)</w:t>
      </w:r>
      <w:r>
        <w:rPr>
          <w:rtl/>
        </w:rPr>
        <w:t xml:space="preserve">: </w:t>
      </w:r>
      <w:r w:rsidRPr="00C51727">
        <w:rPr>
          <w:rtl/>
        </w:rPr>
        <w:t>عطف على «نوحا</w:t>
      </w:r>
      <w:r w:rsidR="00861BFB">
        <w:rPr>
          <w:rtl/>
        </w:rPr>
        <w:t xml:space="preserve"> إلى </w:t>
      </w:r>
      <w:r w:rsidRPr="00C51727">
        <w:rPr>
          <w:rtl/>
        </w:rPr>
        <w:t>قومه»</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هُوداً</w:t>
      </w:r>
      <w:r w:rsidRPr="004335D9">
        <w:rPr>
          <w:rStyle w:val="libAlaemChar"/>
          <w:rtl/>
        </w:rPr>
        <w:t>)</w:t>
      </w:r>
      <w:r>
        <w:rPr>
          <w:rtl/>
        </w:rPr>
        <w:t xml:space="preserve">: </w:t>
      </w:r>
      <w:r w:rsidRPr="00C51727">
        <w:rPr>
          <w:rtl/>
        </w:rPr>
        <w:t>عطف بيان «لأخاهم»</w:t>
      </w:r>
      <w:r>
        <w:rPr>
          <w:rtl/>
        </w:rPr>
        <w:t>.</w:t>
      </w:r>
      <w:r w:rsidRPr="00C51727">
        <w:rPr>
          <w:rtl/>
        </w:rPr>
        <w:t xml:space="preserve"> والمراد به الواحد منهم</w:t>
      </w:r>
      <w:r>
        <w:rPr>
          <w:rtl/>
        </w:rPr>
        <w:t xml:space="preserve">، </w:t>
      </w:r>
      <w:r w:rsidRPr="00C51727">
        <w:rPr>
          <w:rtl/>
        </w:rPr>
        <w:t>كقولهم</w:t>
      </w:r>
      <w:r>
        <w:rPr>
          <w:rtl/>
        </w:rPr>
        <w:t xml:space="preserve">: </w:t>
      </w:r>
      <w:r w:rsidRPr="00C51727">
        <w:rPr>
          <w:rtl/>
        </w:rPr>
        <w:t>يا أخا العرب. وإنّما جعل منهم</w:t>
      </w:r>
      <w:r>
        <w:rPr>
          <w:rtl/>
        </w:rPr>
        <w:t xml:space="preserve">، </w:t>
      </w:r>
      <w:r w:rsidRPr="00C51727">
        <w:rPr>
          <w:rtl/>
        </w:rPr>
        <w:t xml:space="preserve">لأنّهم أفهم لقوله وأعرف بحاله وأرغب في اقتفائه </w:t>
      </w:r>
      <w:r w:rsidRPr="00A73BDB">
        <w:rPr>
          <w:rStyle w:val="libFootnotenumChar"/>
          <w:rtl/>
        </w:rPr>
        <w:t>(3)</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 xml:space="preserve">عن يحيى بن المساور </w:t>
      </w:r>
      <w:r w:rsidRPr="00A73BDB">
        <w:rPr>
          <w:rStyle w:val="libFootnotenumChar"/>
          <w:rtl/>
        </w:rPr>
        <w:t>(5)</w:t>
      </w:r>
      <w:r w:rsidRPr="00C51727">
        <w:rPr>
          <w:rtl/>
        </w:rPr>
        <w:t xml:space="preserve"> الهمدانيّ</w:t>
      </w:r>
      <w:r>
        <w:rPr>
          <w:rtl/>
        </w:rPr>
        <w:t xml:space="preserve">، </w:t>
      </w:r>
      <w:r w:rsidRPr="00C51727">
        <w:rPr>
          <w:rtl/>
        </w:rPr>
        <w:t>عن أبيه</w:t>
      </w:r>
      <w:r>
        <w:rPr>
          <w:rtl/>
        </w:rPr>
        <w:t xml:space="preserve">: </w:t>
      </w:r>
      <w:r w:rsidRPr="00C51727">
        <w:rPr>
          <w:rtl/>
        </w:rPr>
        <w:t>جاء رجل 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أنوار التنزيل 1 / 354</w:t>
      </w:r>
      <w:r>
        <w:rPr>
          <w:rtl/>
        </w:rPr>
        <w:t>.</w:t>
      </w:r>
    </w:p>
    <w:p w:rsidR="00E64FBC" w:rsidRPr="00C51727" w:rsidRDefault="00E64FBC" w:rsidP="002D110A">
      <w:pPr>
        <w:pStyle w:val="libFootnote0"/>
        <w:rPr>
          <w:rtl/>
        </w:rPr>
      </w:pPr>
      <w:r>
        <w:rPr>
          <w:rtl/>
        </w:rPr>
        <w:t>(</w:t>
      </w:r>
      <w:r w:rsidRPr="00C51727">
        <w:rPr>
          <w:rtl/>
        </w:rPr>
        <w:t>3) ب</w:t>
      </w:r>
      <w:r>
        <w:rPr>
          <w:rtl/>
        </w:rPr>
        <w:t xml:space="preserve">: </w:t>
      </w:r>
      <w:r w:rsidRPr="00C51727">
        <w:rPr>
          <w:rtl/>
        </w:rPr>
        <w:t>اقتضائه</w:t>
      </w:r>
      <w:r>
        <w:rPr>
          <w:rtl/>
        </w:rPr>
        <w:t>.</w:t>
      </w:r>
    </w:p>
    <w:p w:rsidR="00E64FBC" w:rsidRPr="00C51727" w:rsidRDefault="00E64FBC" w:rsidP="002D110A">
      <w:pPr>
        <w:pStyle w:val="libFootnote0"/>
        <w:rPr>
          <w:rtl/>
        </w:rPr>
      </w:pPr>
      <w:r>
        <w:rPr>
          <w:rtl/>
        </w:rPr>
        <w:t>(</w:t>
      </w:r>
      <w:r w:rsidRPr="00C51727">
        <w:rPr>
          <w:rtl/>
        </w:rPr>
        <w:t>4) تفسير العياشي 2 / 20</w:t>
      </w:r>
      <w:r>
        <w:rPr>
          <w:rtl/>
        </w:rPr>
        <w:t xml:space="preserve">، </w:t>
      </w:r>
      <w:r w:rsidRPr="00C51727">
        <w:rPr>
          <w:rtl/>
        </w:rPr>
        <w:t>ح 53</w:t>
      </w:r>
      <w:r>
        <w:rPr>
          <w:rtl/>
        </w:rPr>
        <w:t>.</w:t>
      </w:r>
    </w:p>
    <w:p w:rsidR="00E64FBC" w:rsidRPr="00C51727" w:rsidRDefault="00E64FBC" w:rsidP="002D110A">
      <w:pPr>
        <w:pStyle w:val="libFootnote0"/>
        <w:rPr>
          <w:rtl/>
        </w:rPr>
      </w:pPr>
      <w:r>
        <w:rPr>
          <w:rtl/>
        </w:rPr>
        <w:t>(</w:t>
      </w:r>
      <w:r w:rsidRPr="00C51727">
        <w:rPr>
          <w:rtl/>
        </w:rPr>
        <w:t>5) كذا في المصدر وجامع الرواة 2 / 339</w:t>
      </w:r>
      <w:r>
        <w:rPr>
          <w:rtl/>
        </w:rPr>
        <w:t>.</w:t>
      </w:r>
      <w:r w:rsidRPr="00C51727">
        <w:rPr>
          <w:rtl/>
        </w:rPr>
        <w:t xml:space="preserve"> وفي النسخ</w:t>
      </w:r>
      <w:r>
        <w:rPr>
          <w:rtl/>
        </w:rPr>
        <w:t xml:space="preserve">: </w:t>
      </w:r>
      <w:r w:rsidRPr="00C51727">
        <w:rPr>
          <w:rtl/>
        </w:rPr>
        <w:t>يحيى بن المثاور</w:t>
      </w:r>
      <w:r>
        <w:rPr>
          <w:rtl/>
        </w:rPr>
        <w:t>.</w:t>
      </w:r>
    </w:p>
    <w:p w:rsidR="00E64FBC" w:rsidRPr="00C51727" w:rsidRDefault="00E64FBC" w:rsidP="004A4D29">
      <w:pPr>
        <w:pStyle w:val="libNormal0"/>
        <w:rPr>
          <w:rtl/>
        </w:rPr>
      </w:pPr>
      <w:r>
        <w:rPr>
          <w:rtl/>
        </w:rPr>
        <w:br w:type="page"/>
      </w:r>
      <w:r w:rsidRPr="00C51727">
        <w:rPr>
          <w:rtl/>
        </w:rPr>
        <w:lastRenderedPageBreak/>
        <w:t xml:space="preserve">أهل الشّام </w:t>
      </w:r>
      <w:r>
        <w:rPr>
          <w:rtl/>
        </w:rPr>
        <w:t>[</w:t>
      </w:r>
      <w:r w:rsidRPr="00C51727">
        <w:rPr>
          <w:rtl/>
        </w:rPr>
        <w:t>إلى عليّ بن الحسين</w:t>
      </w:r>
      <w:r>
        <w:rPr>
          <w:rtl/>
        </w:rPr>
        <w:t>]</w:t>
      </w:r>
      <w:r w:rsidRPr="00C51727">
        <w:rPr>
          <w:rtl/>
        </w:rPr>
        <w:t xml:space="preserve"> </w:t>
      </w:r>
      <w:r w:rsidRPr="00A73BDB">
        <w:rPr>
          <w:rStyle w:val="libFootnotenumChar"/>
          <w:rtl/>
        </w:rPr>
        <w:t>(1)</w:t>
      </w:r>
      <w:r w:rsidRPr="00C51727">
        <w:rPr>
          <w:rtl/>
        </w:rPr>
        <w:t xml:space="preserve"> فقال</w:t>
      </w:r>
      <w:r>
        <w:rPr>
          <w:rtl/>
        </w:rPr>
        <w:t xml:space="preserve">: </w:t>
      </w:r>
      <w:r w:rsidRPr="00C51727">
        <w:rPr>
          <w:rtl/>
        </w:rPr>
        <w:t>أنت عليّ بن الحسين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قال</w:t>
      </w:r>
      <w:r>
        <w:rPr>
          <w:rtl/>
        </w:rPr>
        <w:t xml:space="preserve">: </w:t>
      </w:r>
      <w:r w:rsidRPr="00C51727">
        <w:rPr>
          <w:rtl/>
        </w:rPr>
        <w:t>جدّك الّذي قتل المؤمنين</w:t>
      </w:r>
      <w:r>
        <w:rPr>
          <w:rtl/>
        </w:rPr>
        <w:t>؟</w:t>
      </w:r>
    </w:p>
    <w:p w:rsidR="00E64FBC" w:rsidRPr="00C51727" w:rsidRDefault="00E64FBC" w:rsidP="00AD67AA">
      <w:pPr>
        <w:pStyle w:val="libNormal"/>
        <w:rPr>
          <w:rtl/>
        </w:rPr>
      </w:pPr>
      <w:r w:rsidRPr="00C51727">
        <w:rPr>
          <w:rtl/>
        </w:rPr>
        <w:t>فبكى عليّ بن الحسين</w:t>
      </w:r>
      <w:r>
        <w:rPr>
          <w:rtl/>
        </w:rPr>
        <w:t xml:space="preserve"> ـ </w:t>
      </w:r>
      <w:r w:rsidRPr="00C51727">
        <w:rPr>
          <w:rtl/>
        </w:rPr>
        <w:t>عليه السّلام</w:t>
      </w:r>
      <w:r>
        <w:rPr>
          <w:rtl/>
        </w:rPr>
        <w:t xml:space="preserve"> ـ </w:t>
      </w:r>
      <w:r w:rsidRPr="00C51727">
        <w:rPr>
          <w:rtl/>
        </w:rPr>
        <w:t>ثمّ مسح عينه</w:t>
      </w:r>
      <w:r>
        <w:rPr>
          <w:rtl/>
        </w:rPr>
        <w:t xml:space="preserve">، </w:t>
      </w:r>
      <w:r w:rsidRPr="00C51727">
        <w:rPr>
          <w:rtl/>
        </w:rPr>
        <w:t>فقال</w:t>
      </w:r>
      <w:r>
        <w:rPr>
          <w:rtl/>
        </w:rPr>
        <w:t xml:space="preserve">: </w:t>
      </w:r>
      <w:r w:rsidRPr="00C51727">
        <w:rPr>
          <w:rtl/>
        </w:rPr>
        <w:t>ويلك</w:t>
      </w:r>
      <w:r>
        <w:rPr>
          <w:rtl/>
        </w:rPr>
        <w:t xml:space="preserve">، </w:t>
      </w:r>
      <w:r w:rsidRPr="00C51727">
        <w:rPr>
          <w:rtl/>
        </w:rPr>
        <w:t>كيف قطعت على جدّي أنّه قتل المؤمنين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إخواننا قد بغوا علينا فقاتلناهم على بغيهم.</w:t>
      </w:r>
    </w:p>
    <w:p w:rsidR="00E64FBC" w:rsidRPr="00C51727" w:rsidRDefault="00E64FBC" w:rsidP="00AD67AA">
      <w:pPr>
        <w:pStyle w:val="libNormal"/>
        <w:rPr>
          <w:rtl/>
        </w:rPr>
      </w:pPr>
      <w:r w:rsidRPr="00C51727">
        <w:rPr>
          <w:rtl/>
        </w:rPr>
        <w:t>فقال</w:t>
      </w:r>
      <w:r>
        <w:rPr>
          <w:rtl/>
        </w:rPr>
        <w:t xml:space="preserve">: </w:t>
      </w:r>
      <w:r w:rsidRPr="00C51727">
        <w:rPr>
          <w:rtl/>
        </w:rPr>
        <w:t>ويلك</w:t>
      </w:r>
      <w:r>
        <w:rPr>
          <w:rtl/>
        </w:rPr>
        <w:t xml:space="preserve">، </w:t>
      </w:r>
      <w:r w:rsidRPr="00C51727">
        <w:rPr>
          <w:rtl/>
        </w:rPr>
        <w:t>أما تقرأ القرآن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فقد قال الله</w:t>
      </w:r>
      <w:r>
        <w:rPr>
          <w:rtl/>
        </w:rPr>
        <w:t xml:space="preserve">: </w:t>
      </w:r>
      <w:r w:rsidRPr="004335D9">
        <w:rPr>
          <w:rStyle w:val="libAlaemChar"/>
          <w:rtl/>
        </w:rPr>
        <w:t>(</w:t>
      </w:r>
      <w:r w:rsidRPr="004A4D29">
        <w:rPr>
          <w:rStyle w:val="libAieChar"/>
          <w:rtl/>
        </w:rPr>
        <w:t>وَإِلى عادٍ أَخاهُمْ هُوداً</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w:t>
      </w:r>
      <w:r w:rsidRPr="004335D9">
        <w:rPr>
          <w:rStyle w:val="libAlaemChar"/>
          <w:rtl/>
        </w:rPr>
        <w:t>(</w:t>
      </w:r>
      <w:r w:rsidRPr="004A4D29">
        <w:rPr>
          <w:rStyle w:val="libAieChar"/>
          <w:rtl/>
        </w:rPr>
        <w:t>وَإِلى مَدْيَنَ أَخاهُمْ شُعَيْباً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وَإِلى ثَمُودَ أَخاهُمْ صالِحاً</w:t>
      </w:r>
      <w:r w:rsidRPr="004335D9">
        <w:rPr>
          <w:rStyle w:val="libAlaemChar"/>
          <w:rtl/>
        </w:rPr>
        <w:t>)</w:t>
      </w:r>
      <w:r>
        <w:rPr>
          <w:rtl/>
        </w:rPr>
        <w:t>.</w:t>
      </w:r>
      <w:r w:rsidRPr="00C51727">
        <w:rPr>
          <w:rtl/>
        </w:rPr>
        <w:t xml:space="preserve"> فكانوا إخوانهم في دينهم</w:t>
      </w:r>
      <w:r>
        <w:rPr>
          <w:rtl/>
        </w:rPr>
        <w:t xml:space="preserve">، </w:t>
      </w:r>
      <w:r w:rsidRPr="00C51727">
        <w:rPr>
          <w:rtl/>
        </w:rPr>
        <w:t>أو إخوانهم في عشيرتهم</w:t>
      </w:r>
      <w:r>
        <w:rPr>
          <w:rtl/>
        </w:rPr>
        <w:t>؟</w:t>
      </w:r>
    </w:p>
    <w:p w:rsidR="00E64FBC" w:rsidRPr="00C51727" w:rsidRDefault="00E64FBC" w:rsidP="00AD67AA">
      <w:pPr>
        <w:pStyle w:val="libNormal"/>
        <w:rPr>
          <w:rtl/>
        </w:rPr>
      </w:pPr>
      <w:r w:rsidRPr="00C51727">
        <w:rPr>
          <w:rtl/>
        </w:rPr>
        <w:t>فقال الرّجل</w:t>
      </w:r>
      <w:r>
        <w:rPr>
          <w:rtl/>
        </w:rPr>
        <w:t xml:space="preserve">: </w:t>
      </w:r>
      <w:r w:rsidRPr="00C51727">
        <w:rPr>
          <w:rtl/>
        </w:rPr>
        <w:t>لا بل في عشيرتهم.</w:t>
      </w:r>
    </w:p>
    <w:p w:rsidR="00E64FBC" w:rsidRPr="00C51727" w:rsidRDefault="00E64FBC" w:rsidP="00AD67AA">
      <w:pPr>
        <w:pStyle w:val="libNormal"/>
        <w:rPr>
          <w:rtl/>
        </w:rPr>
      </w:pPr>
      <w:r w:rsidRPr="00C51727">
        <w:rPr>
          <w:rtl/>
        </w:rPr>
        <w:t>قال</w:t>
      </w:r>
      <w:r>
        <w:rPr>
          <w:rtl/>
        </w:rPr>
        <w:t xml:space="preserve">: </w:t>
      </w:r>
      <w:r w:rsidRPr="00C51727">
        <w:rPr>
          <w:rtl/>
        </w:rPr>
        <w:t>فهؤلاء إخوانهم في عشيرتهم</w:t>
      </w:r>
      <w:r>
        <w:rPr>
          <w:rtl/>
        </w:rPr>
        <w:t xml:space="preserve">، </w:t>
      </w:r>
      <w:r w:rsidRPr="00C51727">
        <w:rPr>
          <w:rtl/>
        </w:rPr>
        <w:t>وليسوا إخوانهم في دينهم.</w:t>
      </w:r>
    </w:p>
    <w:p w:rsidR="00E64FBC" w:rsidRPr="00C51727" w:rsidRDefault="00E64FBC" w:rsidP="00AD67AA">
      <w:pPr>
        <w:pStyle w:val="libNormal"/>
        <w:rPr>
          <w:rtl/>
        </w:rPr>
      </w:pPr>
      <w:r w:rsidRPr="00C51727">
        <w:rPr>
          <w:rtl/>
        </w:rPr>
        <w:t>قال</w:t>
      </w:r>
      <w:r>
        <w:rPr>
          <w:rtl/>
        </w:rPr>
        <w:t xml:space="preserve">: </w:t>
      </w:r>
      <w:r w:rsidRPr="00C51727">
        <w:rPr>
          <w:rtl/>
        </w:rPr>
        <w:t>فرّجت عنّي</w:t>
      </w:r>
      <w:r>
        <w:rPr>
          <w:rtl/>
        </w:rPr>
        <w:t xml:space="preserve">، </w:t>
      </w:r>
      <w:r w:rsidRPr="00C51727">
        <w:rPr>
          <w:rtl/>
        </w:rPr>
        <w:t>فرّج الله عنك.</w:t>
      </w:r>
    </w:p>
    <w:p w:rsidR="00E64FBC" w:rsidRPr="00C51727" w:rsidRDefault="00E64FBC" w:rsidP="00AD67AA">
      <w:pPr>
        <w:pStyle w:val="libNormal"/>
        <w:rPr>
          <w:rtl/>
        </w:rPr>
      </w:pPr>
      <w:r>
        <w:rPr>
          <w:rtl/>
        </w:rPr>
        <w:t>و</w:t>
      </w:r>
      <w:r w:rsidRPr="00C51727">
        <w:rPr>
          <w:rtl/>
        </w:rPr>
        <w:t xml:space="preserve">في رواية أخرى </w:t>
      </w:r>
      <w:r w:rsidRPr="00A73BDB">
        <w:rPr>
          <w:rStyle w:val="libFootnotenumChar"/>
          <w:rtl/>
        </w:rPr>
        <w:t>(3)</w:t>
      </w:r>
      <w:r w:rsidRPr="00C51727">
        <w:rPr>
          <w:rtl/>
        </w:rPr>
        <w:t xml:space="preserve"> قال</w:t>
      </w:r>
      <w:r>
        <w:rPr>
          <w:rtl/>
        </w:rPr>
        <w:t xml:space="preserve">: </w:t>
      </w:r>
      <w:r w:rsidRPr="00C51727">
        <w:rPr>
          <w:rtl/>
        </w:rPr>
        <w:t>فأهلك الله عادا</w:t>
      </w:r>
      <w:r>
        <w:rPr>
          <w:rtl/>
        </w:rPr>
        <w:t xml:space="preserve">، </w:t>
      </w:r>
      <w:r w:rsidRPr="00C51727">
        <w:rPr>
          <w:rtl/>
        </w:rPr>
        <w:t>وأنجى هودا. وأهلك ثمودا</w:t>
      </w:r>
      <w:r>
        <w:rPr>
          <w:rtl/>
        </w:rPr>
        <w:t xml:space="preserve">، </w:t>
      </w:r>
      <w:r w:rsidRPr="00C51727">
        <w:rPr>
          <w:rtl/>
        </w:rPr>
        <w:t>وأنجى صالحا.</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(4)</w:t>
      </w:r>
      <w:r>
        <w:rPr>
          <w:rtl/>
        </w:rPr>
        <w:t xml:space="preserve">، </w:t>
      </w:r>
      <w:r w:rsidRPr="00C51727">
        <w:rPr>
          <w:rtl/>
        </w:rPr>
        <w:t>عن عليّ بن الحسين</w:t>
      </w:r>
      <w:r>
        <w:rPr>
          <w:rtl/>
        </w:rPr>
        <w:t xml:space="preserve"> ـ </w:t>
      </w:r>
      <w:r w:rsidRPr="00C51727">
        <w:rPr>
          <w:rtl/>
        </w:rPr>
        <w:t>عليه السّلام</w:t>
      </w:r>
      <w:r>
        <w:rPr>
          <w:rtl/>
        </w:rPr>
        <w:t xml:space="preserve"> ـ </w:t>
      </w:r>
      <w:r w:rsidRPr="00C51727">
        <w:rPr>
          <w:rtl/>
        </w:rPr>
        <w:t>حديث طويل.</w:t>
      </w:r>
    </w:p>
    <w:p w:rsidR="00E64FBC" w:rsidRPr="00C51727" w:rsidRDefault="00E64FBC" w:rsidP="00AD67AA">
      <w:pPr>
        <w:pStyle w:val="libNormal"/>
        <w:rPr>
          <w:rtl/>
        </w:rPr>
      </w:pPr>
      <w:r>
        <w:rPr>
          <w:rtl/>
        </w:rPr>
        <w:t>و</w:t>
      </w:r>
      <w:r w:rsidRPr="00C51727">
        <w:rPr>
          <w:rtl/>
        </w:rPr>
        <w:t>فيه</w:t>
      </w:r>
      <w:r>
        <w:rPr>
          <w:rtl/>
        </w:rPr>
        <w:t xml:space="preserve">: </w:t>
      </w:r>
      <w:r w:rsidRPr="00C51727">
        <w:rPr>
          <w:rtl/>
        </w:rPr>
        <w:t xml:space="preserve">لقد علمت صاحبة الحرب </w:t>
      </w:r>
      <w:r w:rsidRPr="00A73BDB">
        <w:rPr>
          <w:rStyle w:val="libFootnotenumChar"/>
          <w:rtl/>
        </w:rPr>
        <w:t>(5)</w:t>
      </w:r>
      <w:r w:rsidRPr="00C51727">
        <w:rPr>
          <w:rtl/>
        </w:rPr>
        <w:t xml:space="preserve"> والمستحفظون من آل محمّد</w:t>
      </w:r>
      <w:r>
        <w:rPr>
          <w:rtl/>
        </w:rPr>
        <w:t xml:space="preserve">، </w:t>
      </w:r>
      <w:r w:rsidRPr="00C51727">
        <w:rPr>
          <w:rtl/>
        </w:rPr>
        <w:t>أنّ أصحاب الجمل وأصحاب صفّين وأصحاب النّهروان لعنوا على لسان النّبيّ الأمّيّ</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و</w:t>
      </w:r>
      <w:r w:rsidRPr="00C51727">
        <w:rPr>
          <w:rtl/>
        </w:rPr>
        <w:t>قد خاب من افترى.</w:t>
      </w:r>
    </w:p>
    <w:p w:rsidR="00E64FBC" w:rsidRPr="00C51727" w:rsidRDefault="00E64FBC" w:rsidP="00AD67AA">
      <w:pPr>
        <w:pStyle w:val="libNormal"/>
        <w:rPr>
          <w:rtl/>
        </w:rPr>
      </w:pPr>
      <w:r w:rsidRPr="00C51727">
        <w:rPr>
          <w:rtl/>
        </w:rPr>
        <w:t>فقال شيخ من أهل الكوفة</w:t>
      </w:r>
      <w:r>
        <w:rPr>
          <w:rtl/>
        </w:rPr>
        <w:t xml:space="preserve">: </w:t>
      </w:r>
      <w:r w:rsidRPr="00C51727">
        <w:rPr>
          <w:rtl/>
        </w:rPr>
        <w:t>يا عليّ بن الحسين</w:t>
      </w:r>
      <w:r>
        <w:rPr>
          <w:rtl/>
        </w:rPr>
        <w:t xml:space="preserve">، </w:t>
      </w:r>
      <w:r w:rsidRPr="00C51727">
        <w:rPr>
          <w:rtl/>
        </w:rPr>
        <w:t>إنّ جدّك كان يقول</w:t>
      </w:r>
      <w:r>
        <w:rPr>
          <w:rtl/>
        </w:rPr>
        <w:t xml:space="preserve">: </w:t>
      </w:r>
      <w:r w:rsidRPr="00C51727">
        <w:rPr>
          <w:rtl/>
        </w:rPr>
        <w:t>لإخواننا بغوا علينا.</w:t>
      </w:r>
    </w:p>
    <w:p w:rsidR="00E64FBC" w:rsidRPr="00C51727" w:rsidRDefault="00E64FBC" w:rsidP="00AD67AA">
      <w:pPr>
        <w:pStyle w:val="libNormal"/>
        <w:rPr>
          <w:rtl/>
        </w:rPr>
      </w:pPr>
      <w:r w:rsidRPr="00C51727">
        <w:rPr>
          <w:rtl/>
        </w:rPr>
        <w:t>فقال علي بن الحسين</w:t>
      </w:r>
      <w:r>
        <w:rPr>
          <w:rtl/>
        </w:rPr>
        <w:t xml:space="preserve"> ـ </w:t>
      </w:r>
      <w:r w:rsidRPr="00C51727">
        <w:rPr>
          <w:rtl/>
        </w:rPr>
        <w:t>عليه السّلام</w:t>
      </w:r>
      <w:r>
        <w:rPr>
          <w:rtl/>
        </w:rPr>
        <w:t xml:space="preserve"> ـ: </w:t>
      </w:r>
      <w:r w:rsidRPr="00C51727">
        <w:rPr>
          <w:rtl/>
        </w:rPr>
        <w:t>أما تقرأ كتاب الله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الآية ليست في المصدر</w:t>
      </w:r>
      <w:r>
        <w:rPr>
          <w:rtl/>
        </w:rPr>
        <w:t>.</w:t>
      </w:r>
    </w:p>
    <w:p w:rsidR="00E64FBC" w:rsidRPr="00C51727" w:rsidRDefault="00E64FBC" w:rsidP="002D110A">
      <w:pPr>
        <w:pStyle w:val="libFootnote0"/>
        <w:rPr>
          <w:rtl/>
        </w:rPr>
      </w:pPr>
      <w:r>
        <w:rPr>
          <w:rtl/>
        </w:rPr>
        <w:t>(</w:t>
      </w:r>
      <w:r w:rsidRPr="00C51727">
        <w:rPr>
          <w:rtl/>
        </w:rPr>
        <w:t>3) تفسير العياشي 2 / 152</w:t>
      </w:r>
      <w:r>
        <w:rPr>
          <w:rtl/>
        </w:rPr>
        <w:t xml:space="preserve">، </w:t>
      </w:r>
      <w:r w:rsidRPr="00C51727">
        <w:rPr>
          <w:rtl/>
        </w:rPr>
        <w:t>ذيل ح 43 ببعض التصرف</w:t>
      </w:r>
      <w:r>
        <w:rPr>
          <w:rtl/>
        </w:rPr>
        <w:t>.</w:t>
      </w:r>
    </w:p>
    <w:p w:rsidR="00E64FBC" w:rsidRPr="00C51727" w:rsidRDefault="00E64FBC" w:rsidP="002D110A">
      <w:pPr>
        <w:pStyle w:val="libFootnote0"/>
        <w:rPr>
          <w:rtl/>
        </w:rPr>
      </w:pPr>
      <w:r>
        <w:rPr>
          <w:rtl/>
        </w:rPr>
        <w:t>(</w:t>
      </w:r>
      <w:r w:rsidRPr="00C51727">
        <w:rPr>
          <w:rtl/>
        </w:rPr>
        <w:t>4) الاحتجاج 2 / 40</w:t>
      </w:r>
      <w:r>
        <w:rPr>
          <w:rtl/>
        </w:rPr>
        <w:t>.</w:t>
      </w:r>
    </w:p>
    <w:p w:rsidR="00E64FBC" w:rsidRPr="00E46A83" w:rsidRDefault="00E64FBC" w:rsidP="002D110A">
      <w:pPr>
        <w:pStyle w:val="libFootnote0"/>
        <w:rPr>
          <w:rtl/>
        </w:rPr>
      </w:pPr>
      <w:r>
        <w:rPr>
          <w:rtl/>
        </w:rPr>
        <w:t>(</w:t>
      </w:r>
      <w:r w:rsidRPr="00C51727">
        <w:rPr>
          <w:rtl/>
        </w:rPr>
        <w:t>5) المصدر</w:t>
      </w:r>
      <w:r>
        <w:rPr>
          <w:rtl/>
        </w:rPr>
        <w:t xml:space="preserve">: </w:t>
      </w:r>
      <w:r w:rsidRPr="00C51727">
        <w:rPr>
          <w:rtl/>
        </w:rPr>
        <w:t>الجدب</w:t>
      </w:r>
      <w:r>
        <w:rPr>
          <w:rtl/>
        </w:rPr>
        <w:t>.</w:t>
      </w:r>
      <w:r w:rsidRPr="00C51727">
        <w:rPr>
          <w:rtl/>
        </w:rPr>
        <w:t xml:space="preserve"> كذا في النسخ والمصدر</w:t>
      </w:r>
      <w:r>
        <w:rPr>
          <w:rtl/>
        </w:rPr>
        <w:t>.</w:t>
      </w:r>
      <w:r>
        <w:rPr>
          <w:rFonts w:hint="cs"/>
          <w:rtl/>
        </w:rPr>
        <w:t xml:space="preserve"> </w:t>
      </w:r>
      <w:r w:rsidRPr="00E46A83">
        <w:rPr>
          <w:rtl/>
        </w:rPr>
        <w:t>ولعله كناية</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وَإِلى عادٍ أَخاهُمْ هُوداً</w:t>
      </w:r>
      <w:r w:rsidRPr="004335D9">
        <w:rPr>
          <w:rStyle w:val="libAlaemChar"/>
          <w:rtl/>
        </w:rPr>
        <w:t>)</w:t>
      </w:r>
      <w:r>
        <w:rPr>
          <w:rtl/>
        </w:rPr>
        <w:t>.</w:t>
      </w:r>
      <w:r w:rsidRPr="00C51727">
        <w:rPr>
          <w:rtl/>
        </w:rPr>
        <w:t xml:space="preserve"> أنّهم مثله نجّى الله </w:t>
      </w:r>
      <w:r w:rsidRPr="00A73BDB">
        <w:rPr>
          <w:rStyle w:val="libFootnotenumChar"/>
          <w:rtl/>
        </w:rPr>
        <w:t>(1)</w:t>
      </w:r>
      <w:r>
        <w:rPr>
          <w:rtl/>
        </w:rPr>
        <w:t xml:space="preserve"> ـ </w:t>
      </w:r>
      <w:r w:rsidRPr="00C51727">
        <w:rPr>
          <w:rtl/>
        </w:rPr>
        <w:t>عزّ وجلّ</w:t>
      </w:r>
      <w:r>
        <w:rPr>
          <w:rtl/>
        </w:rPr>
        <w:t xml:space="preserve"> ـ </w:t>
      </w:r>
      <w:r w:rsidRPr="00C51727">
        <w:rPr>
          <w:rtl/>
        </w:rPr>
        <w:t>هودا والّذين معه</w:t>
      </w:r>
      <w:r>
        <w:rPr>
          <w:rtl/>
        </w:rPr>
        <w:t xml:space="preserve">، </w:t>
      </w:r>
      <w:r w:rsidRPr="00C51727">
        <w:rPr>
          <w:rtl/>
        </w:rPr>
        <w:t>وأهلك عادا بالرّيح العقيم.</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 xml:space="preserve">إنّه هود بن عبد الله بن رياح </w:t>
      </w:r>
      <w:r w:rsidRPr="00A73BDB">
        <w:rPr>
          <w:rStyle w:val="libFootnotenumChar"/>
          <w:rtl/>
        </w:rPr>
        <w:t>(3)</w:t>
      </w:r>
      <w:r w:rsidRPr="00C51727">
        <w:rPr>
          <w:rtl/>
        </w:rPr>
        <w:t xml:space="preserve"> بن الخلود بن عاد بن عوص بن إرم بن سام </w:t>
      </w:r>
      <w:r>
        <w:rPr>
          <w:rtl/>
        </w:rPr>
        <w:t>[</w:t>
      </w:r>
      <w:r w:rsidRPr="00C51727">
        <w:rPr>
          <w:rtl/>
        </w:rPr>
        <w:t>بن نوح</w:t>
      </w:r>
      <w:r>
        <w:rP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هود بن شالخ بن أرفخشد بن سام بن نوح.</w:t>
      </w:r>
    </w:p>
    <w:p w:rsidR="00E64FBC" w:rsidRPr="00C51727" w:rsidRDefault="00E64FBC" w:rsidP="00AD67AA">
      <w:pPr>
        <w:pStyle w:val="libNormal"/>
        <w:rPr>
          <w:rtl/>
        </w:rPr>
      </w:pPr>
      <w:r>
        <w:rPr>
          <w:rtl/>
        </w:rPr>
        <w:t>[</w:t>
      </w:r>
      <w:r w:rsidRPr="00C51727">
        <w:rPr>
          <w:rtl/>
        </w:rPr>
        <w:t xml:space="preserve">وقيل </w:t>
      </w:r>
      <w:r w:rsidRPr="00A73BDB">
        <w:rPr>
          <w:rStyle w:val="libFootnotenumChar"/>
          <w:rtl/>
        </w:rPr>
        <w:t>(6)</w:t>
      </w:r>
      <w:r>
        <w:rPr>
          <w:rtl/>
        </w:rPr>
        <w:t xml:space="preserve">: </w:t>
      </w:r>
      <w:r w:rsidRPr="00C51727">
        <w:rPr>
          <w:rtl/>
        </w:rPr>
        <w:t>هود بن شالخ بن أرفخشذ بن سام</w:t>
      </w:r>
      <w:r>
        <w:rPr>
          <w:rtl/>
        </w:rPr>
        <w:t>]</w:t>
      </w:r>
      <w:r w:rsidRPr="00C51727">
        <w:rPr>
          <w:rtl/>
        </w:rPr>
        <w:t xml:space="preserve"> </w:t>
      </w:r>
      <w:r w:rsidRPr="00A73BDB">
        <w:rPr>
          <w:rStyle w:val="libFootnotenumChar"/>
          <w:rtl/>
        </w:rPr>
        <w:t>(7)</w:t>
      </w:r>
      <w:r w:rsidRPr="00C51727">
        <w:rPr>
          <w:rtl/>
        </w:rPr>
        <w:t xml:space="preserve"> بن عمّ أبي عاد.</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(8)</w:t>
      </w:r>
      <w:r>
        <w:rPr>
          <w:rtl/>
        </w:rPr>
        <w:t xml:space="preserve">: </w:t>
      </w:r>
      <w:r w:rsidRPr="00C51727">
        <w:rPr>
          <w:rtl/>
        </w:rPr>
        <w:t>عن عليّ بن إبراهيم</w:t>
      </w:r>
      <w:r>
        <w:rPr>
          <w:rtl/>
        </w:rPr>
        <w:t xml:space="preserve">، </w:t>
      </w:r>
      <w:r w:rsidRPr="00C51727">
        <w:rPr>
          <w:rtl/>
        </w:rPr>
        <w:t>عن أبيه</w:t>
      </w:r>
      <w:r>
        <w:rPr>
          <w:rtl/>
        </w:rPr>
        <w:t xml:space="preserve">، </w:t>
      </w:r>
      <w:r w:rsidRPr="00C51727">
        <w:rPr>
          <w:rtl/>
        </w:rPr>
        <w:t>عن الحسن بن محبوب</w:t>
      </w:r>
      <w:r>
        <w:rPr>
          <w:rtl/>
        </w:rPr>
        <w:t xml:space="preserve">، </w:t>
      </w:r>
      <w:r w:rsidRPr="00C51727">
        <w:rPr>
          <w:rtl/>
        </w:rPr>
        <w:t>عن محمّد بن الفضيل</w:t>
      </w:r>
      <w:r>
        <w:rPr>
          <w:rtl/>
        </w:rPr>
        <w:t xml:space="preserve">، </w:t>
      </w:r>
      <w:r w:rsidRPr="00C51727">
        <w:rPr>
          <w:rtl/>
        </w:rPr>
        <w:t>عن أبي حمزة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حديث طويل. وفيه يقول</w:t>
      </w:r>
      <w:r>
        <w:rPr>
          <w:rtl/>
        </w:rPr>
        <w:t xml:space="preserve">: </w:t>
      </w:r>
      <w:r w:rsidRPr="00C51727">
        <w:rPr>
          <w:rtl/>
        </w:rPr>
        <w:t>وبشّر نوح ساما بهود. فكان فيما بين نوح وهود أنبياء. وقال نوح</w:t>
      </w:r>
      <w:r>
        <w:rPr>
          <w:rtl/>
        </w:rPr>
        <w:t xml:space="preserve">: </w:t>
      </w:r>
      <w:r w:rsidRPr="00C51727">
        <w:rPr>
          <w:rtl/>
        </w:rPr>
        <w:t>إنّ الله باعث نبيّا يقال له</w:t>
      </w:r>
      <w:r>
        <w:rPr>
          <w:rtl/>
        </w:rPr>
        <w:t xml:space="preserve">: </w:t>
      </w:r>
      <w:r w:rsidRPr="00C51727">
        <w:rPr>
          <w:rtl/>
        </w:rPr>
        <w:t>هود. وإنّه يدعو قومه</w:t>
      </w:r>
      <w:r w:rsidR="00861BFB">
        <w:rPr>
          <w:rtl/>
        </w:rPr>
        <w:t xml:space="preserve"> إلى </w:t>
      </w:r>
      <w:r w:rsidRPr="00C51727">
        <w:rPr>
          <w:rtl/>
        </w:rPr>
        <w:t>الله</w:t>
      </w:r>
      <w:r>
        <w:rPr>
          <w:rtl/>
        </w:rPr>
        <w:t xml:space="preserve"> ـ </w:t>
      </w:r>
      <w:r w:rsidRPr="00C51727">
        <w:rPr>
          <w:rtl/>
        </w:rPr>
        <w:t>عزّ وجلّ</w:t>
      </w:r>
      <w:r>
        <w:rPr>
          <w:rtl/>
        </w:rPr>
        <w:t xml:space="preserve"> ـ </w:t>
      </w:r>
      <w:r w:rsidRPr="00C51727">
        <w:rPr>
          <w:rtl/>
        </w:rPr>
        <w:t>فيكذّبونه. وإنّ الله</w:t>
      </w:r>
      <w:r>
        <w:rPr>
          <w:rtl/>
        </w:rPr>
        <w:t xml:space="preserve"> ـ </w:t>
      </w:r>
      <w:r w:rsidRPr="00C51727">
        <w:rPr>
          <w:rtl/>
        </w:rPr>
        <w:t>عزّ وجلّ</w:t>
      </w:r>
      <w:r>
        <w:rPr>
          <w:rtl/>
        </w:rPr>
        <w:t xml:space="preserve"> ـ </w:t>
      </w:r>
      <w:r w:rsidRPr="00C51727">
        <w:rPr>
          <w:rtl/>
        </w:rPr>
        <w:t>يهلكهم بالرّيح. فمن أدركه منكم</w:t>
      </w:r>
      <w:r>
        <w:rPr>
          <w:rtl/>
        </w:rPr>
        <w:t xml:space="preserve">، </w:t>
      </w:r>
      <w:r w:rsidRPr="00C51727">
        <w:rPr>
          <w:rtl/>
        </w:rPr>
        <w:t>فليؤمن به وليتّبعه. فإنّ الله</w:t>
      </w:r>
      <w:r>
        <w:rPr>
          <w:rtl/>
        </w:rPr>
        <w:t xml:space="preserve"> ـ </w:t>
      </w:r>
      <w:r w:rsidRPr="00C51727">
        <w:rPr>
          <w:rtl/>
        </w:rPr>
        <w:t>عزّ وجلّ</w:t>
      </w:r>
      <w:r>
        <w:rPr>
          <w:rtl/>
        </w:rPr>
        <w:t xml:space="preserve"> ـ </w:t>
      </w:r>
      <w:r w:rsidRPr="00C51727">
        <w:rPr>
          <w:rtl/>
        </w:rPr>
        <w:t>ينجيه من عذاب الرّيح.</w:t>
      </w:r>
    </w:p>
    <w:p w:rsidR="00E64FBC" w:rsidRPr="00C51727" w:rsidRDefault="00E64FBC" w:rsidP="00AD67AA">
      <w:pPr>
        <w:pStyle w:val="libNormal"/>
        <w:rPr>
          <w:rtl/>
        </w:rPr>
      </w:pPr>
      <w:r>
        <w:rPr>
          <w:rtl/>
        </w:rPr>
        <w:t>و</w:t>
      </w:r>
      <w:r w:rsidRPr="00C51727">
        <w:rPr>
          <w:rtl/>
        </w:rPr>
        <w:t>أمر نوح</w:t>
      </w:r>
      <w:r>
        <w:rPr>
          <w:rtl/>
        </w:rPr>
        <w:t xml:space="preserve"> ـ </w:t>
      </w:r>
      <w:r w:rsidRPr="00C51727">
        <w:rPr>
          <w:rtl/>
        </w:rPr>
        <w:t>عليه السّلام</w:t>
      </w:r>
      <w:r>
        <w:rPr>
          <w:rtl/>
        </w:rPr>
        <w:t xml:space="preserve"> ـ </w:t>
      </w:r>
      <w:r w:rsidRPr="00C51727">
        <w:rPr>
          <w:rtl/>
        </w:rPr>
        <w:t>ابنه ساما أن يتعاهد هذه الوصيّة عند رأس كلّ سنة</w:t>
      </w:r>
      <w:r>
        <w:rPr>
          <w:rtl/>
        </w:rPr>
        <w:t xml:space="preserve">، </w:t>
      </w:r>
      <w:r w:rsidRPr="00C51727">
        <w:rPr>
          <w:rtl/>
        </w:rPr>
        <w:t xml:space="preserve">فيكون حينئذ عيدا لهم. فيتعاهدون فيه ما عندهم من العلم والإيمان والاسم الأكبر ومواريث العلم </w:t>
      </w:r>
      <w:r>
        <w:rPr>
          <w:rtl/>
        </w:rPr>
        <w:t>و [</w:t>
      </w:r>
      <w:r w:rsidRPr="00C51727">
        <w:rPr>
          <w:rtl/>
        </w:rPr>
        <w:t>آثار</w:t>
      </w:r>
      <w:r>
        <w:rPr>
          <w:rtl/>
        </w:rPr>
        <w:t>]</w:t>
      </w:r>
      <w:r w:rsidRPr="00C51727">
        <w:rPr>
          <w:rtl/>
        </w:rPr>
        <w:t xml:space="preserve"> </w:t>
      </w:r>
      <w:r w:rsidRPr="00A73BDB">
        <w:rPr>
          <w:rStyle w:val="libFootnotenumChar"/>
          <w:rtl/>
        </w:rPr>
        <w:t>(9)</w:t>
      </w:r>
      <w:r w:rsidRPr="00C51727">
        <w:rPr>
          <w:rtl/>
        </w:rPr>
        <w:t xml:space="preserve"> علم النّبوّة. فوجدوا هودا نبيّا</w:t>
      </w:r>
      <w:r>
        <w:rPr>
          <w:rtl/>
        </w:rPr>
        <w:t xml:space="preserve"> ـ </w:t>
      </w:r>
      <w:r w:rsidRPr="00C51727">
        <w:rPr>
          <w:rtl/>
        </w:rPr>
        <w:t>عليه السّلام</w:t>
      </w:r>
      <w:r>
        <w:rPr>
          <w:rtl/>
        </w:rPr>
        <w:t xml:space="preserve"> ـ </w:t>
      </w:r>
      <w:r w:rsidRPr="00C51727">
        <w:rPr>
          <w:rtl/>
        </w:rPr>
        <w:t>قد بشرّ به إبراهيم و</w:t>
      </w:r>
      <w:r>
        <w:rPr>
          <w:rFonts w:hint="cs"/>
          <w:rtl/>
        </w:rPr>
        <w:t xml:space="preserve"> </w:t>
      </w:r>
      <w:r w:rsidRPr="00A73BDB">
        <w:rPr>
          <w:rStyle w:val="libFootnotenumChar"/>
          <w:rtl/>
        </w:rPr>
        <w:t>(10)</w:t>
      </w:r>
      <w:r w:rsidRPr="00C51727">
        <w:rPr>
          <w:rtl/>
        </w:rPr>
        <w:t xml:space="preserve"> نوح</w:t>
      </w:r>
      <w:r>
        <w:rPr>
          <w:rtl/>
        </w:rPr>
        <w:t xml:space="preserve"> ـ </w:t>
      </w:r>
      <w:r w:rsidRPr="00C51727">
        <w:rPr>
          <w:rtl/>
        </w:rPr>
        <w:t>عليه السّلام</w:t>
      </w:r>
      <w:r>
        <w:rPr>
          <w:rtl/>
        </w:rPr>
        <w:t xml:space="preserve"> ـ.</w:t>
      </w:r>
      <w:r w:rsidRPr="00C51727">
        <w:rPr>
          <w:rtl/>
        </w:rPr>
        <w:t xml:space="preserve"> فآمنوا به واتّبعوه وصدّقوه</w:t>
      </w:r>
      <w:r>
        <w:rPr>
          <w:rtl/>
        </w:rPr>
        <w:t xml:space="preserve">، </w:t>
      </w:r>
      <w:r w:rsidRPr="00C51727">
        <w:rPr>
          <w:rtl/>
        </w:rPr>
        <w:t>فنجوا من عذاب الرّيح. وهو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وَإِلى عادٍ أَخاهُمْ هُوداً</w:t>
      </w:r>
      <w:r w:rsidRPr="004335D9">
        <w:rPr>
          <w:rStyle w:val="libAlaemChar"/>
          <w:rtl/>
        </w:rPr>
        <w:t>)</w:t>
      </w:r>
      <w:r>
        <w:rPr>
          <w:rtl/>
        </w:rPr>
        <w:t>.</w:t>
      </w:r>
      <w:r w:rsidRPr="00C51727">
        <w:rPr>
          <w:rtl/>
        </w:rPr>
        <w:t xml:space="preserve"> وقوله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كَذَّبَتْ عادٌ الْمُرْسَلِينَ، إِذْ قالَ لَهُمْ أَخُوهُمْ هُودٌ أَلا تَتَّقُونَ</w:t>
      </w:r>
      <w:r w:rsidRPr="004335D9">
        <w:rPr>
          <w:rStyle w:val="libAlaemChar"/>
          <w:rtl/>
        </w:rPr>
        <w:t>)</w:t>
      </w:r>
      <w:r w:rsidRPr="00C51727">
        <w:rPr>
          <w:rtl/>
        </w:rPr>
        <w:t xml:space="preserve"> </w:t>
      </w:r>
      <w:r w:rsidRPr="00A73BDB">
        <w:rPr>
          <w:rStyle w:val="libFootnotenumChar"/>
          <w:rtl/>
        </w:rPr>
        <w:t>(11)</w:t>
      </w:r>
      <w:r>
        <w:rPr>
          <w:rtl/>
        </w:rPr>
        <w:t>.</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(12)</w:t>
      </w:r>
      <w:r>
        <w:rPr>
          <w:rtl/>
        </w:rPr>
        <w:t xml:space="preserve">، </w:t>
      </w:r>
      <w:r w:rsidRPr="00C51727">
        <w:rPr>
          <w:rtl/>
        </w:rPr>
        <w:t>بإسناده</w:t>
      </w:r>
      <w:r w:rsidR="00861BFB">
        <w:rPr>
          <w:rtl/>
        </w:rPr>
        <w:t xml:space="preserve"> إلى </w:t>
      </w:r>
      <w:r w:rsidRPr="00C51727">
        <w:rPr>
          <w:rtl/>
        </w:rPr>
        <w:t>عليّ بن سالم</w:t>
      </w:r>
      <w:r>
        <w:rPr>
          <w:rtl/>
        </w:rPr>
        <w:t xml:space="preserve">: </w:t>
      </w:r>
      <w:r w:rsidRPr="00C51727">
        <w:rPr>
          <w:rtl/>
        </w:rPr>
        <w:t>عن أبيه قال</w:t>
      </w:r>
      <w:r>
        <w:rPr>
          <w:rtl/>
        </w:rPr>
        <w:t xml:space="preserve">: </w:t>
      </w:r>
      <w:r w:rsidRPr="00C51727">
        <w:rPr>
          <w:rtl/>
        </w:rPr>
        <w:t>قال الصّادق جعفر بن محمّد</w:t>
      </w:r>
      <w:r>
        <w:rPr>
          <w:rtl/>
        </w:rPr>
        <w:t xml:space="preserve"> ـ </w:t>
      </w:r>
      <w:r w:rsidRPr="00C51727">
        <w:rPr>
          <w:rtl/>
        </w:rPr>
        <w:t>عليهما السّلام</w:t>
      </w:r>
      <w:r>
        <w:rPr>
          <w:rtl/>
        </w:rPr>
        <w:t xml:space="preserve"> ـ: لـمـّـا </w:t>
      </w:r>
      <w:r w:rsidRPr="00C51727">
        <w:rPr>
          <w:rtl/>
        </w:rPr>
        <w:t xml:space="preserve">حضرت نوحا </w:t>
      </w:r>
      <w:r w:rsidRPr="00A73BDB">
        <w:rPr>
          <w:rStyle w:val="libFootnotenumChar"/>
          <w:rtl/>
        </w:rPr>
        <w:t>(13)</w:t>
      </w:r>
      <w:r w:rsidRPr="00C51727">
        <w:rPr>
          <w:rtl/>
        </w:rPr>
        <w:t xml:space="preserve"> الوفاة</w:t>
      </w:r>
      <w:r>
        <w:rPr>
          <w:rtl/>
        </w:rPr>
        <w:t xml:space="preserve">، </w:t>
      </w:r>
      <w:r w:rsidRPr="00C51727">
        <w:rPr>
          <w:rtl/>
        </w:rPr>
        <w:t>دعا الشّيعة. فقال لهم</w:t>
      </w:r>
      <w:r>
        <w:rPr>
          <w:rtl/>
        </w:rPr>
        <w:t xml:space="preserve">: </w:t>
      </w:r>
      <w:r w:rsidRPr="00C51727">
        <w:rPr>
          <w:rtl/>
        </w:rPr>
        <w:t>اعلموا أنّه سيكون من بعدي غيبة يظهر فيها الطّواغيت. وأنّ الله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فهم مثلهم</w:t>
      </w:r>
      <w:r>
        <w:rPr>
          <w:rtl/>
        </w:rPr>
        <w:t xml:space="preserve">، </w:t>
      </w:r>
      <w:r w:rsidRPr="00C51727">
        <w:rPr>
          <w:rtl/>
        </w:rPr>
        <w:t>أنجى الله</w:t>
      </w:r>
      <w:r>
        <w:rPr>
          <w:rtl/>
        </w:rPr>
        <w:t>.</w:t>
      </w:r>
    </w:p>
    <w:p w:rsidR="00E64FBC" w:rsidRPr="00C51727" w:rsidRDefault="00E64FBC" w:rsidP="002D110A">
      <w:pPr>
        <w:pStyle w:val="libFootnote0"/>
        <w:rPr>
          <w:rtl/>
        </w:rPr>
      </w:pPr>
      <w:r>
        <w:rPr>
          <w:rtl/>
        </w:rPr>
        <w:t>(</w:t>
      </w:r>
      <w:r w:rsidRPr="00C51727">
        <w:rPr>
          <w:rtl/>
        </w:rPr>
        <w:t>2) أنوار التنزيل 1 / 354</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رباح</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6)</w:t>
      </w:r>
      <w:r>
        <w:rPr>
          <w:rtl/>
        </w:rPr>
        <w:t xml:space="preserve"> ـ </w:t>
      </w:r>
      <w:r w:rsidRPr="00ED2822">
        <w:rPr>
          <w:rtl/>
        </w:rPr>
        <w:t>نفس المصدر والموضع.</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الكافي 8 / 115</w:t>
      </w:r>
      <w:r>
        <w:rPr>
          <w:rtl/>
        </w:rPr>
        <w:t xml:space="preserve"> ـ </w:t>
      </w:r>
      <w:r w:rsidRPr="00C51727">
        <w:rPr>
          <w:rtl/>
        </w:rPr>
        <w:t>116</w:t>
      </w:r>
      <w:r>
        <w:rPr>
          <w:rtl/>
        </w:rPr>
        <w:t xml:space="preserve">، </w:t>
      </w:r>
      <w:r w:rsidRPr="00C51727">
        <w:rPr>
          <w:rtl/>
        </w:rPr>
        <w:t>ضمن ح 92</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«أبوهم» بدل «إبراهيم و»</w:t>
      </w:r>
      <w:r>
        <w:rPr>
          <w:rtl/>
        </w:rPr>
        <w:t>.</w:t>
      </w:r>
    </w:p>
    <w:p w:rsidR="00E64FBC" w:rsidRPr="00C51727" w:rsidRDefault="00E64FBC" w:rsidP="002D110A">
      <w:pPr>
        <w:pStyle w:val="libFootnote0"/>
        <w:rPr>
          <w:rtl/>
        </w:rPr>
      </w:pPr>
      <w:r>
        <w:rPr>
          <w:rtl/>
        </w:rPr>
        <w:t>(</w:t>
      </w:r>
      <w:r w:rsidRPr="00C51727">
        <w:rPr>
          <w:rtl/>
        </w:rPr>
        <w:t>11) الشعراء / 123</w:t>
      </w:r>
      <w:r>
        <w:rPr>
          <w:rtl/>
        </w:rPr>
        <w:t xml:space="preserve"> ـ </w:t>
      </w:r>
      <w:r w:rsidRPr="00C51727">
        <w:rPr>
          <w:rtl/>
        </w:rPr>
        <w:t>124</w:t>
      </w:r>
      <w:r>
        <w:rPr>
          <w:rtl/>
        </w:rPr>
        <w:t>.</w:t>
      </w:r>
    </w:p>
    <w:p w:rsidR="00E64FBC" w:rsidRPr="00C51727" w:rsidRDefault="00E64FBC" w:rsidP="002D110A">
      <w:pPr>
        <w:pStyle w:val="libFootnote0"/>
        <w:rPr>
          <w:rtl/>
        </w:rPr>
      </w:pPr>
      <w:r>
        <w:rPr>
          <w:rtl/>
        </w:rPr>
        <w:t>(</w:t>
      </w:r>
      <w:r w:rsidRPr="00C51727">
        <w:rPr>
          <w:rtl/>
        </w:rPr>
        <w:t>12) كمال الدين / 135</w:t>
      </w:r>
      <w:r>
        <w:rPr>
          <w:rtl/>
        </w:rPr>
        <w:t xml:space="preserve">، </w:t>
      </w:r>
      <w:r w:rsidRPr="00C51727">
        <w:rPr>
          <w:rtl/>
        </w:rPr>
        <w:t>صدر ح 4</w:t>
      </w:r>
      <w:r>
        <w:rPr>
          <w:rtl/>
        </w:rPr>
        <w:t>.</w:t>
      </w:r>
    </w:p>
    <w:p w:rsidR="00E64FBC" w:rsidRPr="00C51727" w:rsidRDefault="00E64FBC" w:rsidP="002D110A">
      <w:pPr>
        <w:pStyle w:val="libFootnote0"/>
        <w:rPr>
          <w:rtl/>
        </w:rPr>
      </w:pPr>
      <w:r>
        <w:rPr>
          <w:rtl/>
        </w:rPr>
        <w:t>(</w:t>
      </w:r>
      <w:r w:rsidRPr="00C51727">
        <w:rPr>
          <w:rtl/>
        </w:rPr>
        <w:t>13) ليس في «ب»</w:t>
      </w:r>
      <w:r>
        <w:rPr>
          <w:rtl/>
        </w:rPr>
        <w:t xml:space="preserve">: </w:t>
      </w:r>
      <w:r w:rsidRPr="00C51727">
        <w:rPr>
          <w:rtl/>
        </w:rPr>
        <w:t>نوحا</w:t>
      </w:r>
      <w:r>
        <w:rPr>
          <w:rtl/>
        </w:rPr>
        <w:t>.</w:t>
      </w:r>
    </w:p>
    <w:p w:rsidR="00E64FBC" w:rsidRPr="00C51727" w:rsidRDefault="00E64FBC" w:rsidP="004A4D29">
      <w:pPr>
        <w:pStyle w:val="libNormal0"/>
        <w:rPr>
          <w:rtl/>
        </w:rPr>
      </w:pPr>
      <w:r>
        <w:rPr>
          <w:rtl/>
        </w:rPr>
        <w:br w:type="page"/>
      </w:r>
      <w:r>
        <w:rPr>
          <w:rtl/>
        </w:rPr>
        <w:lastRenderedPageBreak/>
        <w:t xml:space="preserve">ـ </w:t>
      </w:r>
      <w:r w:rsidRPr="00C51727">
        <w:rPr>
          <w:rtl/>
        </w:rPr>
        <w:t>عزّ وجلّ</w:t>
      </w:r>
      <w:r>
        <w:rPr>
          <w:rtl/>
        </w:rPr>
        <w:t xml:space="preserve"> ـ </w:t>
      </w:r>
      <w:r w:rsidRPr="00C51727">
        <w:rPr>
          <w:rtl/>
        </w:rPr>
        <w:t>سيفرّج عنكم بالقائم من ولدي اسمه هود</w:t>
      </w:r>
      <w:r>
        <w:rPr>
          <w:rtl/>
        </w:rPr>
        <w:t xml:space="preserve">، </w:t>
      </w:r>
      <w:r w:rsidRPr="00C51727">
        <w:rPr>
          <w:rtl/>
        </w:rPr>
        <w:t>له سمت وسكينة ووقار</w:t>
      </w:r>
      <w:r>
        <w:rPr>
          <w:rtl/>
        </w:rPr>
        <w:t xml:space="preserve">، </w:t>
      </w:r>
      <w:r w:rsidRPr="00C51727">
        <w:rPr>
          <w:rtl/>
        </w:rPr>
        <w:t>يشبهني في خلقي وخلقي.</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(1)</w:t>
      </w:r>
      <w:r w:rsidR="00861BFB">
        <w:rPr>
          <w:rtl/>
        </w:rPr>
        <w:t xml:space="preserve"> إلى </w:t>
      </w:r>
      <w:r w:rsidRPr="00C51727">
        <w:rPr>
          <w:rtl/>
        </w:rPr>
        <w:t>عبد الحميد بن أبي الدّيلم</w:t>
      </w:r>
      <w:r>
        <w:rPr>
          <w:rtl/>
        </w:rPr>
        <w:t xml:space="preserve">، </w:t>
      </w:r>
      <w:r w:rsidRPr="00C51727">
        <w:rPr>
          <w:rtl/>
        </w:rPr>
        <w:t>عن الصّادق أبي عبد الله جعفر بن محمّد</w:t>
      </w:r>
      <w:r>
        <w:rPr>
          <w:rtl/>
        </w:rPr>
        <w:t xml:space="preserve"> ـ </w:t>
      </w:r>
      <w:r w:rsidRPr="00C51727">
        <w:rPr>
          <w:rtl/>
        </w:rPr>
        <w:t>عليهما السّلام</w:t>
      </w:r>
      <w:r>
        <w:rPr>
          <w:rtl/>
        </w:rPr>
        <w:t xml:space="preserve"> ـ: </w:t>
      </w:r>
      <w:r w:rsidRPr="00C51727">
        <w:rPr>
          <w:rtl/>
        </w:rPr>
        <w:t>أنّ هودا</w:t>
      </w:r>
      <w:r>
        <w:rPr>
          <w:rtl/>
        </w:rPr>
        <w:t xml:space="preserve"> لـمـّـا </w:t>
      </w:r>
      <w:r w:rsidRPr="00C51727">
        <w:rPr>
          <w:rtl/>
        </w:rPr>
        <w:t>بعثه الله</w:t>
      </w:r>
      <w:r>
        <w:rPr>
          <w:rtl/>
        </w:rPr>
        <w:t xml:space="preserve"> ـ </w:t>
      </w:r>
      <w:r w:rsidRPr="00C51727">
        <w:rPr>
          <w:rtl/>
        </w:rPr>
        <w:t>عزّ وجلّ</w:t>
      </w:r>
      <w:r>
        <w:rPr>
          <w:rtl/>
        </w:rPr>
        <w:t xml:space="preserve"> ـ </w:t>
      </w:r>
      <w:r w:rsidRPr="00C51727">
        <w:rPr>
          <w:rtl/>
        </w:rPr>
        <w:t>سلّم له العقب من ولد سام. وأمّا الآخرون فقالوا</w:t>
      </w:r>
      <w:r>
        <w:rPr>
          <w:rtl/>
        </w:rPr>
        <w:t xml:space="preserve">: </w:t>
      </w:r>
      <w:r w:rsidRPr="00C51727">
        <w:rPr>
          <w:rtl/>
        </w:rPr>
        <w:t>من أشدّ منّا قوّة</w:t>
      </w:r>
      <w:r>
        <w:rPr>
          <w:rtl/>
        </w:rPr>
        <w:t xml:space="preserve">، </w:t>
      </w:r>
      <w:r w:rsidRPr="00C51727">
        <w:rPr>
          <w:rtl/>
        </w:rPr>
        <w:t>فأهلكوا بالرّيح العقيم. وأوصاهم هود وبشّرهم بصالح.</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(2)</w:t>
      </w:r>
      <w:r>
        <w:rPr>
          <w:rtl/>
        </w:rPr>
        <w:t xml:space="preserve">، </w:t>
      </w:r>
      <w:r w:rsidRPr="00C51727">
        <w:rPr>
          <w:rtl/>
        </w:rPr>
        <w:t>بإسناده</w:t>
      </w:r>
      <w:r w:rsidR="00861BFB">
        <w:rPr>
          <w:rtl/>
        </w:rPr>
        <w:t xml:space="preserve"> إلى </w:t>
      </w:r>
      <w:r w:rsidRPr="00C51727">
        <w:rPr>
          <w:rtl/>
        </w:rPr>
        <w:t>محمّد بن الفضيل</w:t>
      </w:r>
      <w:r>
        <w:rPr>
          <w:rtl/>
        </w:rPr>
        <w:t xml:space="preserve">، </w:t>
      </w:r>
      <w:r w:rsidRPr="00C51727">
        <w:rPr>
          <w:rtl/>
        </w:rPr>
        <w:t>عن أبي حمزة الثّمالي</w:t>
      </w:r>
      <w:r>
        <w:rPr>
          <w:rtl/>
        </w:rPr>
        <w:t xml:space="preserve">، </w:t>
      </w:r>
      <w:r w:rsidRPr="00C51727">
        <w:rPr>
          <w:rtl/>
        </w:rPr>
        <w:t>عن أبي جعفر محمّد بن عليّ الباقر</w:t>
      </w:r>
      <w:r>
        <w:rPr>
          <w:rtl/>
        </w:rPr>
        <w:t xml:space="preserve"> ـ </w:t>
      </w:r>
      <w:r w:rsidRPr="00C51727">
        <w:rPr>
          <w:rtl/>
        </w:rPr>
        <w:t>عليه السّلام</w:t>
      </w:r>
      <w:r>
        <w:rPr>
          <w:rtl/>
        </w:rPr>
        <w:t xml:space="preserve"> ـ </w:t>
      </w:r>
      <w:r w:rsidRPr="00C51727">
        <w:rPr>
          <w:rtl/>
        </w:rPr>
        <w:t>حديث طويل. فيه</w:t>
      </w:r>
      <w:r>
        <w:rPr>
          <w:rtl/>
        </w:rPr>
        <w:t xml:space="preserve">: </w:t>
      </w:r>
      <w:r w:rsidRPr="00C51727">
        <w:rPr>
          <w:rtl/>
        </w:rPr>
        <w:t xml:space="preserve">أنّ الأنبياء </w:t>
      </w:r>
      <w:r w:rsidRPr="00A73BDB">
        <w:rPr>
          <w:rStyle w:val="libFootnotenumChar"/>
          <w:rtl/>
        </w:rPr>
        <w:t>(3)</w:t>
      </w:r>
      <w:r w:rsidRPr="00C51727">
        <w:rPr>
          <w:rtl/>
        </w:rPr>
        <w:t xml:space="preserve"> بعثوا خاصّة وعامّة.</w:t>
      </w:r>
    </w:p>
    <w:p w:rsidR="00E64FBC" w:rsidRPr="00C51727" w:rsidRDefault="00E64FBC" w:rsidP="00AD67AA">
      <w:pPr>
        <w:pStyle w:val="libNormal"/>
        <w:rPr>
          <w:rtl/>
        </w:rPr>
      </w:pPr>
      <w:r w:rsidRPr="00C51727">
        <w:rPr>
          <w:rtl/>
        </w:rPr>
        <w:t>أمّا هود</w:t>
      </w:r>
      <w:r>
        <w:rPr>
          <w:rtl/>
        </w:rPr>
        <w:t xml:space="preserve">، </w:t>
      </w:r>
      <w:r w:rsidRPr="00C51727">
        <w:rPr>
          <w:rtl/>
        </w:rPr>
        <w:t>فإنّه أرسل</w:t>
      </w:r>
      <w:r w:rsidR="00861BFB">
        <w:rPr>
          <w:rtl/>
        </w:rPr>
        <w:t xml:space="preserve"> إلى </w:t>
      </w:r>
      <w:r w:rsidRPr="00C51727">
        <w:rPr>
          <w:rtl/>
        </w:rPr>
        <w:t>عاد بنبوّة خاصّة.</w:t>
      </w:r>
    </w:p>
    <w:p w:rsidR="00E64FBC" w:rsidRPr="00C51727" w:rsidRDefault="00E64FBC" w:rsidP="00AD67AA">
      <w:pPr>
        <w:pStyle w:val="libNormal"/>
        <w:rPr>
          <w:rtl/>
        </w:rPr>
      </w:pPr>
      <w:r w:rsidRPr="004335D9">
        <w:rPr>
          <w:rStyle w:val="libAlaemChar"/>
          <w:rtl/>
        </w:rPr>
        <w:t>(</w:t>
      </w:r>
      <w:r w:rsidRPr="004A4D29">
        <w:rPr>
          <w:rStyle w:val="libAieChar"/>
          <w:rtl/>
        </w:rPr>
        <w:t>قالَ يا قَوْمِ اعْبُدُوا اللهَ ما لَكُمْ مِنْ إِلهٍ غَيْرُهُ</w:t>
      </w:r>
      <w:r w:rsidRPr="004335D9">
        <w:rPr>
          <w:rStyle w:val="libAlaemChar"/>
          <w:rtl/>
        </w:rPr>
        <w:t>)</w:t>
      </w:r>
      <w:r>
        <w:rPr>
          <w:rtl/>
        </w:rPr>
        <w:t xml:space="preserve">: </w:t>
      </w:r>
      <w:r w:rsidRPr="00C51727">
        <w:rPr>
          <w:rtl/>
        </w:rPr>
        <w:t>استأنف به ولم يعطف</w:t>
      </w:r>
      <w:r>
        <w:rPr>
          <w:rtl/>
        </w:rPr>
        <w:t xml:space="preserve">، </w:t>
      </w:r>
      <w:r w:rsidRPr="00C51727">
        <w:rPr>
          <w:rtl/>
        </w:rPr>
        <w:t>كما في قصّة نوح. كأنّه جواب سائل قال</w:t>
      </w:r>
      <w:r>
        <w:rPr>
          <w:rtl/>
        </w:rPr>
        <w:t xml:space="preserve">: </w:t>
      </w:r>
      <w:r w:rsidRPr="00C51727">
        <w:rPr>
          <w:rtl/>
        </w:rPr>
        <w:t>فما قال لهم حين أرسل</w:t>
      </w:r>
      <w:r>
        <w:rPr>
          <w:rtl/>
        </w:rPr>
        <w:t>؟</w:t>
      </w:r>
      <w:r w:rsidRPr="00C51727">
        <w:rPr>
          <w:rtl/>
        </w:rPr>
        <w:t xml:space="preserve"> وكذلك جوابهم في القصّتين.</w:t>
      </w:r>
    </w:p>
    <w:p w:rsidR="00E64FBC" w:rsidRPr="00C51727" w:rsidRDefault="00E64FBC" w:rsidP="00AD67AA">
      <w:pPr>
        <w:pStyle w:val="libNormal"/>
        <w:rPr>
          <w:rtl/>
        </w:rPr>
      </w:pPr>
      <w:r w:rsidRPr="004335D9">
        <w:rPr>
          <w:rStyle w:val="libAlaemChar"/>
          <w:rtl/>
        </w:rPr>
        <w:t>(</w:t>
      </w:r>
      <w:r w:rsidRPr="004A4D29">
        <w:rPr>
          <w:rStyle w:val="libAieChar"/>
          <w:rtl/>
        </w:rPr>
        <w:t>أَفَلا تَتَّقُونَ</w:t>
      </w:r>
      <w:r w:rsidRPr="004335D9">
        <w:rPr>
          <w:rStyle w:val="libAlaemChar"/>
          <w:rtl/>
        </w:rPr>
        <w:t>)</w:t>
      </w:r>
      <w:r w:rsidRPr="00C51727">
        <w:rPr>
          <w:rtl/>
        </w:rPr>
        <w:t xml:space="preserve"> </w:t>
      </w:r>
      <w:r>
        <w:rPr>
          <w:rtl/>
        </w:rPr>
        <w:t>(</w:t>
      </w:r>
      <w:r w:rsidRPr="00C51727">
        <w:rPr>
          <w:rtl/>
        </w:rPr>
        <w:t>65)</w:t>
      </w:r>
      <w:r>
        <w:rPr>
          <w:rtl/>
        </w:rPr>
        <w:t xml:space="preserve">: </w:t>
      </w:r>
      <w:r w:rsidRPr="00C51727">
        <w:rPr>
          <w:rtl/>
        </w:rPr>
        <w:t>عذاب الله.</w:t>
      </w:r>
    </w:p>
    <w:p w:rsidR="00E64FBC" w:rsidRPr="00C51727" w:rsidRDefault="00E64FBC" w:rsidP="00AD67AA">
      <w:pPr>
        <w:pStyle w:val="libNormal"/>
        <w:rPr>
          <w:rtl/>
        </w:rPr>
      </w:pPr>
      <w:r w:rsidRPr="00C51727">
        <w:rPr>
          <w:rtl/>
        </w:rPr>
        <w:t xml:space="preserve">ووصف الملأ في </w:t>
      </w:r>
      <w:r w:rsidRPr="004335D9">
        <w:rPr>
          <w:rStyle w:val="libAlaemChar"/>
          <w:rtl/>
        </w:rPr>
        <w:t>(</w:t>
      </w:r>
      <w:r w:rsidRPr="004A4D29">
        <w:rPr>
          <w:rStyle w:val="libAieChar"/>
          <w:rtl/>
        </w:rPr>
        <w:t>قالَ الْمَلَأُ الَّذِينَ كَفَرُوا مِنْ قَوْمِهِ</w:t>
      </w:r>
      <w:r w:rsidRPr="004335D9">
        <w:rPr>
          <w:rStyle w:val="libAlaemChar"/>
          <w:rtl/>
        </w:rPr>
        <w:t>)</w:t>
      </w:r>
      <w:r>
        <w:rPr>
          <w:rtl/>
        </w:rPr>
        <w:t xml:space="preserve">: </w:t>
      </w:r>
      <w:r w:rsidRPr="00C51727">
        <w:rPr>
          <w:rtl/>
        </w:rPr>
        <w:t>إذ كان من أشرافهم من آمن به</w:t>
      </w:r>
      <w:r>
        <w:rPr>
          <w:rtl/>
        </w:rPr>
        <w:t xml:space="preserve">، </w:t>
      </w:r>
      <w:r w:rsidRPr="00C51727">
        <w:rPr>
          <w:rtl/>
        </w:rPr>
        <w:t>كمرثد بن سعد. على ما نقل.</w:t>
      </w:r>
    </w:p>
    <w:p w:rsidR="00E64FBC" w:rsidRPr="00C51727" w:rsidRDefault="00E64FBC" w:rsidP="00AD67AA">
      <w:pPr>
        <w:pStyle w:val="libNormal"/>
        <w:rPr>
          <w:rtl/>
        </w:rPr>
      </w:pPr>
      <w:r w:rsidRPr="004335D9">
        <w:rPr>
          <w:rStyle w:val="libAlaemChar"/>
          <w:rtl/>
        </w:rPr>
        <w:t>(</w:t>
      </w:r>
      <w:r w:rsidRPr="004A4D29">
        <w:rPr>
          <w:rStyle w:val="libAieChar"/>
          <w:rtl/>
        </w:rPr>
        <w:t>إِنَّا لَنَراكَ فِي سَفاهَةٍ</w:t>
      </w:r>
      <w:r w:rsidRPr="004335D9">
        <w:rPr>
          <w:rStyle w:val="libAlaemChar"/>
          <w:rtl/>
        </w:rPr>
        <w:t>)</w:t>
      </w:r>
      <w:r>
        <w:rPr>
          <w:rtl/>
        </w:rPr>
        <w:t xml:space="preserve">: </w:t>
      </w:r>
      <w:r w:rsidRPr="00C51727">
        <w:rPr>
          <w:rtl/>
        </w:rPr>
        <w:t>متمكّنا في خفّة عقل راسخا فيها</w:t>
      </w:r>
      <w:r>
        <w:rPr>
          <w:rtl/>
        </w:rPr>
        <w:t xml:space="preserve">، </w:t>
      </w:r>
      <w:r w:rsidRPr="00C51727">
        <w:rPr>
          <w:rtl/>
        </w:rPr>
        <w:t>حيث فارقت دين قومك.</w:t>
      </w:r>
    </w:p>
    <w:p w:rsidR="00E64FBC" w:rsidRPr="00C51727" w:rsidRDefault="00E64FBC" w:rsidP="00AD67AA">
      <w:pPr>
        <w:pStyle w:val="libNormal"/>
        <w:rPr>
          <w:rtl/>
        </w:rPr>
      </w:pPr>
      <w:r w:rsidRPr="004335D9">
        <w:rPr>
          <w:rStyle w:val="libAlaemChar"/>
          <w:rtl/>
        </w:rPr>
        <w:t>(</w:t>
      </w:r>
      <w:r w:rsidRPr="004A4D29">
        <w:rPr>
          <w:rStyle w:val="libAieChar"/>
          <w:rtl/>
        </w:rPr>
        <w:t>وَإِنَّا لَنَظُنُّكَ مِنَ الْكاذِبِينَ</w:t>
      </w:r>
      <w:r w:rsidRPr="004335D9">
        <w:rPr>
          <w:rStyle w:val="libAlaemChar"/>
          <w:rtl/>
        </w:rPr>
        <w:t>)</w:t>
      </w:r>
      <w:r w:rsidRPr="00C51727">
        <w:rPr>
          <w:rtl/>
        </w:rPr>
        <w:t xml:space="preserve"> </w:t>
      </w:r>
      <w:r>
        <w:rPr>
          <w:rtl/>
        </w:rPr>
        <w:t>(</w:t>
      </w:r>
      <w:r w:rsidRPr="00C51727">
        <w:rPr>
          <w:rtl/>
        </w:rPr>
        <w:t>66)</w:t>
      </w:r>
      <w:r>
        <w:rPr>
          <w:rtl/>
        </w:rPr>
        <w:t xml:space="preserve">: </w:t>
      </w:r>
      <w:r w:rsidRPr="00C51727">
        <w:rPr>
          <w:rtl/>
        </w:rPr>
        <w:t>فيما تقوله.</w:t>
      </w:r>
    </w:p>
    <w:p w:rsidR="00E64FBC" w:rsidRPr="00C51727" w:rsidRDefault="00E64FBC" w:rsidP="00AD67AA">
      <w:pPr>
        <w:pStyle w:val="libNormal"/>
        <w:rPr>
          <w:rtl/>
        </w:rPr>
      </w:pPr>
      <w:r w:rsidRPr="004335D9">
        <w:rPr>
          <w:rStyle w:val="libAlaemChar"/>
          <w:rtl/>
        </w:rPr>
        <w:t>(</w:t>
      </w:r>
      <w:r w:rsidRPr="004A4D29">
        <w:rPr>
          <w:rStyle w:val="libAieChar"/>
          <w:rtl/>
        </w:rPr>
        <w:t>قالَ يا قَوْمِ لَيْسَ بِي سَفاهَةٌ وَلكِنِّي رَسُولٌ مِنْ رَبِّ الْعالَمِينَ</w:t>
      </w:r>
      <w:r w:rsidRPr="004335D9">
        <w:rPr>
          <w:rStyle w:val="libAlaemChar"/>
          <w:rtl/>
        </w:rPr>
        <w:t>)</w:t>
      </w:r>
      <w:r w:rsidRPr="00C51727">
        <w:rPr>
          <w:rtl/>
        </w:rPr>
        <w:t xml:space="preserve"> </w:t>
      </w:r>
      <w:r>
        <w:rPr>
          <w:rtl/>
        </w:rPr>
        <w:t>(</w:t>
      </w:r>
      <w:r w:rsidRPr="00C51727">
        <w:rPr>
          <w:rtl/>
        </w:rPr>
        <w:t>67)</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أُبَلِّغُكُمْ رِسالاتِ رَبِّي وَأَنَا لَكُمْ ناصِحٌ</w:t>
      </w:r>
      <w:r w:rsidRPr="004335D9">
        <w:rPr>
          <w:rStyle w:val="libAlaemChar"/>
          <w:rtl/>
        </w:rPr>
        <w:t>)</w:t>
      </w:r>
      <w:r>
        <w:rPr>
          <w:rtl/>
        </w:rPr>
        <w:t xml:space="preserve">: </w:t>
      </w:r>
      <w:r w:rsidRPr="00C51727">
        <w:rPr>
          <w:rtl/>
        </w:rPr>
        <w:t>فيما أدعوكم من توحيد الله وطاعته.</w:t>
      </w:r>
    </w:p>
    <w:p w:rsidR="00E64FBC" w:rsidRPr="00C51727" w:rsidRDefault="00E64FBC" w:rsidP="00AD67AA">
      <w:pPr>
        <w:pStyle w:val="libNormal"/>
        <w:rPr>
          <w:rtl/>
        </w:rPr>
      </w:pPr>
      <w:r w:rsidRPr="004335D9">
        <w:rPr>
          <w:rStyle w:val="libAlaemChar"/>
          <w:rtl/>
        </w:rPr>
        <w:t>(</w:t>
      </w:r>
      <w:r w:rsidRPr="004A4D29">
        <w:rPr>
          <w:rStyle w:val="libAieChar"/>
          <w:rtl/>
        </w:rPr>
        <w:t>أَمِينٌ</w:t>
      </w:r>
      <w:r w:rsidRPr="004335D9">
        <w:rPr>
          <w:rStyle w:val="libAlaemChar"/>
          <w:rtl/>
        </w:rPr>
        <w:t>)</w:t>
      </w:r>
      <w:r w:rsidRPr="00C51727">
        <w:rPr>
          <w:rtl/>
        </w:rPr>
        <w:t xml:space="preserve"> </w:t>
      </w:r>
      <w:r>
        <w:rPr>
          <w:rtl/>
        </w:rPr>
        <w:t>(</w:t>
      </w:r>
      <w:r w:rsidRPr="00C51727">
        <w:rPr>
          <w:rtl/>
        </w:rPr>
        <w:t>68)</w:t>
      </w:r>
      <w:r>
        <w:rPr>
          <w:rtl/>
        </w:rPr>
        <w:t xml:space="preserve">: </w:t>
      </w:r>
      <w:r w:rsidRPr="00C51727">
        <w:rPr>
          <w:rtl/>
        </w:rPr>
        <w:t>ثقة مأمون في تأدية الرّسالة</w:t>
      </w:r>
      <w:r>
        <w:rPr>
          <w:rtl/>
        </w:rPr>
        <w:t xml:space="preserve">، </w:t>
      </w:r>
      <w:r w:rsidRPr="00C51727">
        <w:rPr>
          <w:rtl/>
        </w:rPr>
        <w:t>فلا أكذب ولا أغيّر.</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وقال سليمان</w:t>
      </w:r>
      <w:r>
        <w:rPr>
          <w:rtl/>
        </w:rPr>
        <w:t xml:space="preserve">: </w:t>
      </w:r>
      <w:r w:rsidRPr="00C51727">
        <w:rPr>
          <w:rtl/>
        </w:rPr>
        <w:t>قال سفيان</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 xml:space="preserve">ما يجوز </w:t>
      </w:r>
      <w:r w:rsidRPr="00A73BDB">
        <w:rPr>
          <w:rStyle w:val="libFootnotenumChar"/>
          <w:rtl/>
        </w:rPr>
        <w:t>(5)</w:t>
      </w:r>
      <w:r w:rsidRPr="00C51727">
        <w:rPr>
          <w:rtl/>
        </w:rPr>
        <w:t xml:space="preserve"> أن يزكّي الرّجل نفسه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إذا اضطر إليه. أما سمعت قول يوسف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كمال الدين / 136</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2) نفس المصدر / 219</w:t>
      </w:r>
      <w:r>
        <w:rPr>
          <w:rtl/>
        </w:rPr>
        <w:t xml:space="preserve"> ـ </w:t>
      </w:r>
      <w:r w:rsidRPr="00C51727">
        <w:rPr>
          <w:rtl/>
        </w:rPr>
        <w:t>220</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الأوصياء</w:t>
      </w:r>
      <w:r>
        <w:rPr>
          <w:rtl/>
        </w:rPr>
        <w:t>.</w:t>
      </w:r>
    </w:p>
    <w:p w:rsidR="00E64FBC" w:rsidRPr="00C51727" w:rsidRDefault="00E64FBC" w:rsidP="002D110A">
      <w:pPr>
        <w:pStyle w:val="libFootnote0"/>
        <w:rPr>
          <w:rtl/>
        </w:rPr>
      </w:pPr>
      <w:r>
        <w:rPr>
          <w:rtl/>
        </w:rPr>
        <w:t>(</w:t>
      </w:r>
      <w:r w:rsidRPr="00C51727">
        <w:rPr>
          <w:rtl/>
        </w:rPr>
        <w:t>4) تفسير العياشي 2 / 181</w:t>
      </w:r>
      <w:r>
        <w:rPr>
          <w:rtl/>
        </w:rPr>
        <w:t xml:space="preserve">، </w:t>
      </w:r>
      <w:r w:rsidRPr="00C51727">
        <w:rPr>
          <w:rtl/>
        </w:rPr>
        <w:t>ح 40</w:t>
      </w:r>
      <w:r>
        <w:rPr>
          <w:rtl/>
        </w:rPr>
        <w:t>.</w:t>
      </w:r>
    </w:p>
    <w:p w:rsidR="00E64FBC" w:rsidRPr="00C51727" w:rsidRDefault="00E64FBC" w:rsidP="002D110A">
      <w:pPr>
        <w:pStyle w:val="libFootnote0"/>
        <w:rPr>
          <w:rtl/>
        </w:rPr>
      </w:pPr>
      <w:r>
        <w:rPr>
          <w:rtl/>
        </w:rPr>
        <w:t>(</w:t>
      </w:r>
      <w:r w:rsidRPr="00C51727">
        <w:rPr>
          <w:rtl/>
        </w:rPr>
        <w:t>5) ب</w:t>
      </w:r>
      <w:r>
        <w:rPr>
          <w:rtl/>
        </w:rPr>
        <w:t>: أ</w:t>
      </w:r>
      <w:r w:rsidRPr="00C51727">
        <w:rPr>
          <w:rtl/>
        </w:rPr>
        <w:t>يجوز</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اجْعَلْنِي عَلى خَزائِنِ الْأَرْضِ إِنِّي حَفِيظٌ عَلِيمٌ</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وقول العبد الصّالح</w:t>
      </w:r>
      <w:r>
        <w:rPr>
          <w:rtl/>
        </w:rPr>
        <w:t xml:space="preserve">: </w:t>
      </w:r>
      <w:r w:rsidRPr="004335D9">
        <w:rPr>
          <w:rStyle w:val="libAlaemChar"/>
          <w:rtl/>
        </w:rPr>
        <w:t>(</w:t>
      </w:r>
      <w:r w:rsidRPr="004A4D29">
        <w:rPr>
          <w:rStyle w:val="libAieChar"/>
          <w:rtl/>
        </w:rPr>
        <w:t>وَأَنَا لَكُمْ ناصِحٌ أَمِينٌ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أَوَعَجِبْتُمْ أَنْ جاءَكُمْ ذِكْرٌ مِنْ رَبِّكُمْ عَلى رَجُلٍ مِنْكُمْ لِيُنْذِرَكُمْ</w:t>
      </w:r>
      <w:r w:rsidRPr="004335D9">
        <w:rPr>
          <w:rStyle w:val="libAlaemChar"/>
          <w:rtl/>
        </w:rPr>
        <w:t>)</w:t>
      </w:r>
      <w:r>
        <w:rPr>
          <w:rtl/>
        </w:rPr>
        <w:t xml:space="preserve">: </w:t>
      </w:r>
      <w:r w:rsidRPr="00C51727">
        <w:rPr>
          <w:rtl/>
        </w:rPr>
        <w:t>مرّ تفسيره.</w:t>
      </w:r>
    </w:p>
    <w:p w:rsidR="00E64FBC" w:rsidRPr="00C51727" w:rsidRDefault="00E64FBC" w:rsidP="00AD67AA">
      <w:pPr>
        <w:pStyle w:val="libNormal"/>
        <w:rPr>
          <w:rtl/>
        </w:rPr>
      </w:pPr>
      <w:r w:rsidRPr="00C51727">
        <w:rPr>
          <w:rtl/>
        </w:rPr>
        <w:t>وفي إجابة الأنبياء</w:t>
      </w:r>
      <w:r>
        <w:rPr>
          <w:rtl/>
        </w:rPr>
        <w:t xml:space="preserve"> ـ </w:t>
      </w:r>
      <w:r w:rsidRPr="00C51727">
        <w:rPr>
          <w:rtl/>
        </w:rPr>
        <w:t>عليهم السّلام</w:t>
      </w:r>
      <w:r>
        <w:rPr>
          <w:rtl/>
        </w:rPr>
        <w:t xml:space="preserve"> ـ </w:t>
      </w:r>
      <w:r w:rsidRPr="00C51727">
        <w:rPr>
          <w:rtl/>
        </w:rPr>
        <w:t>الكفرة عن كلماتهم الحمقاء بما أجابوا والإعراض عن مقابلتهم بمثلها</w:t>
      </w:r>
      <w:r>
        <w:rPr>
          <w:rtl/>
        </w:rPr>
        <w:t xml:space="preserve">، </w:t>
      </w:r>
      <w:r w:rsidRPr="00C51727">
        <w:rPr>
          <w:rtl/>
        </w:rPr>
        <w:t>مع علمهم بأنّهم أضلّ الخلق وأسفههم</w:t>
      </w:r>
      <w:r>
        <w:rPr>
          <w:rtl/>
        </w:rPr>
        <w:t xml:space="preserve">، </w:t>
      </w:r>
      <w:r w:rsidRPr="00C51727">
        <w:rPr>
          <w:rtl/>
        </w:rPr>
        <w:t>أدب حسن.</w:t>
      </w:r>
    </w:p>
    <w:p w:rsidR="00E64FBC" w:rsidRPr="00C51727" w:rsidRDefault="00E64FBC" w:rsidP="00AD67AA">
      <w:pPr>
        <w:pStyle w:val="libNormal"/>
        <w:rPr>
          <w:rtl/>
        </w:rPr>
      </w:pPr>
      <w:r w:rsidRPr="00C51727">
        <w:rPr>
          <w:rtl/>
        </w:rPr>
        <w:t>وحكاية الله ذلك</w:t>
      </w:r>
      <w:r>
        <w:rPr>
          <w:rtl/>
        </w:rPr>
        <w:t xml:space="preserve">، </w:t>
      </w:r>
      <w:r w:rsidRPr="00C51727">
        <w:rPr>
          <w:rtl/>
        </w:rPr>
        <w:t xml:space="preserve">تعليم لعباده كيف يخاطبون السّفهاء ويدارونهم. وفي قوله </w:t>
      </w:r>
      <w:r w:rsidRPr="004335D9">
        <w:rPr>
          <w:rStyle w:val="libAlaemChar"/>
          <w:rtl/>
        </w:rPr>
        <w:t>(</w:t>
      </w:r>
      <w:r w:rsidRPr="004A4D29">
        <w:rPr>
          <w:rStyle w:val="libAieChar"/>
          <w:rtl/>
        </w:rPr>
        <w:t>وَأَنَا لَكُمْ ناصِحٌ أَمِينٌ</w:t>
      </w:r>
      <w:r w:rsidRPr="004335D9">
        <w:rPr>
          <w:rStyle w:val="libAlaemChar"/>
          <w:rtl/>
        </w:rPr>
        <w:t>)</w:t>
      </w:r>
      <w:r>
        <w:rPr>
          <w:rtl/>
        </w:rPr>
        <w:t xml:space="preserve">، </w:t>
      </w:r>
      <w:r w:rsidRPr="00C51727">
        <w:rPr>
          <w:rtl/>
        </w:rPr>
        <w:t>تنبيه على أنّهم عرفوه بالأمرين.</w:t>
      </w:r>
    </w:p>
    <w:p w:rsidR="00E64FBC" w:rsidRPr="00C51727" w:rsidRDefault="00E64FBC" w:rsidP="00AD67AA">
      <w:pPr>
        <w:pStyle w:val="libNormal"/>
        <w:rPr>
          <w:rtl/>
        </w:rPr>
      </w:pPr>
      <w:r w:rsidRPr="004335D9">
        <w:rPr>
          <w:rStyle w:val="libAlaemChar"/>
          <w:rtl/>
        </w:rPr>
        <w:t>(</w:t>
      </w:r>
      <w:r w:rsidRPr="004A4D29">
        <w:rPr>
          <w:rStyle w:val="libAieChar"/>
          <w:rtl/>
        </w:rPr>
        <w:t>وَاذْكُرُوا إِذْ جَعَلَكُمْ خُلَفاءَ مِنْ بَعْدِ قَوْمِ نُوحٍ</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أي</w:t>
      </w:r>
      <w:r>
        <w:rPr>
          <w:rtl/>
        </w:rPr>
        <w:t xml:space="preserve">: </w:t>
      </w:r>
      <w:r w:rsidRPr="00C51727">
        <w:rPr>
          <w:rtl/>
        </w:rPr>
        <w:t xml:space="preserve">في مساكنهم </w:t>
      </w:r>
      <w:r>
        <w:rPr>
          <w:rtl/>
        </w:rPr>
        <w:t>[</w:t>
      </w:r>
      <w:r w:rsidRPr="00C51727">
        <w:rPr>
          <w:rtl/>
        </w:rPr>
        <w:t>من رمل عالج</w:t>
      </w:r>
      <w:r w:rsidR="00861BFB">
        <w:rPr>
          <w:rtl/>
        </w:rPr>
        <w:t xml:space="preserve"> إلى </w:t>
      </w:r>
      <w:r w:rsidRPr="00C51727">
        <w:rPr>
          <w:rtl/>
        </w:rPr>
        <w:t>شجر عمّان</w:t>
      </w:r>
      <w:r>
        <w:rPr>
          <w:rtl/>
        </w:rPr>
        <w:t>]</w:t>
      </w:r>
      <w:r w:rsidRPr="00C51727">
        <w:rPr>
          <w:rtl/>
        </w:rPr>
        <w:t xml:space="preserve"> </w:t>
      </w:r>
      <w:r w:rsidRPr="00A73BDB">
        <w:rPr>
          <w:rStyle w:val="libFootnotenumChar"/>
          <w:rtl/>
        </w:rPr>
        <w:t>(3)</w:t>
      </w:r>
      <w:r>
        <w:rPr>
          <w:rtl/>
        </w:rPr>
        <w:t>.</w:t>
      </w:r>
      <w:r w:rsidRPr="00C51727">
        <w:rPr>
          <w:rtl/>
        </w:rPr>
        <w:t xml:space="preserve"> أو في الأرض</w:t>
      </w:r>
      <w:r>
        <w:rPr>
          <w:rtl/>
        </w:rPr>
        <w:t xml:space="preserve">، </w:t>
      </w:r>
      <w:r w:rsidRPr="00C51727">
        <w:rPr>
          <w:rtl/>
        </w:rPr>
        <w:t xml:space="preserve">بأن جعلكم ملوكا. فإنّ شدّاد بن عاد ممّن ملك معمورة الأرض </w:t>
      </w:r>
      <w:r w:rsidRPr="00A73BDB">
        <w:rPr>
          <w:rStyle w:val="libFootnotenumChar"/>
          <w:rtl/>
        </w:rPr>
        <w:t>(4)</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أو خلّفتموهم في الأرض بعد هلاكهم بالعصيان.</w:t>
      </w:r>
    </w:p>
    <w:p w:rsidR="00E64FBC" w:rsidRPr="00C51727" w:rsidRDefault="00E64FBC" w:rsidP="00AD67AA">
      <w:pPr>
        <w:pStyle w:val="libNormal"/>
        <w:rPr>
          <w:rtl/>
        </w:rPr>
      </w:pPr>
      <w:r w:rsidRPr="00C51727">
        <w:rPr>
          <w:rtl/>
        </w:rPr>
        <w:t>خوّفهم من عقاب الله</w:t>
      </w:r>
      <w:r>
        <w:rPr>
          <w:rtl/>
        </w:rPr>
        <w:t xml:space="preserve">، </w:t>
      </w:r>
      <w:r w:rsidRPr="00C51727">
        <w:rPr>
          <w:rtl/>
        </w:rPr>
        <w:t>ثمّ ذكّرهم بإنعامه.</w:t>
      </w:r>
    </w:p>
    <w:p w:rsidR="00E64FBC" w:rsidRPr="00C51727" w:rsidRDefault="00E64FBC" w:rsidP="00AD67AA">
      <w:pPr>
        <w:pStyle w:val="libNormal"/>
        <w:rPr>
          <w:rtl/>
        </w:rPr>
      </w:pPr>
      <w:r w:rsidRPr="004335D9">
        <w:rPr>
          <w:rStyle w:val="libAlaemChar"/>
          <w:rtl/>
        </w:rPr>
        <w:t>(</w:t>
      </w:r>
      <w:r w:rsidRPr="004A4D29">
        <w:rPr>
          <w:rStyle w:val="libAieChar"/>
          <w:rtl/>
        </w:rPr>
        <w:t>وَزادَكُمْ فِي الْخَلْقِ بَصْطَةً</w:t>
      </w:r>
      <w:r w:rsidRPr="004335D9">
        <w:rPr>
          <w:rStyle w:val="libAlaemChar"/>
          <w:rtl/>
        </w:rPr>
        <w:t>)</w:t>
      </w:r>
      <w:r>
        <w:rPr>
          <w:rtl/>
        </w:rPr>
        <w:t xml:space="preserve">: </w:t>
      </w:r>
      <w:r w:rsidRPr="00C51727">
        <w:rPr>
          <w:rtl/>
        </w:rPr>
        <w:t>قامة وقوّة.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(6)</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كانوا كالنّخل الطّوال. وكان الرّجل منهم ينحو الجبل بيده</w:t>
      </w:r>
      <w:r>
        <w:rPr>
          <w:rtl/>
        </w:rPr>
        <w:t xml:space="preserve">، </w:t>
      </w:r>
      <w:r w:rsidRPr="00C51727">
        <w:rPr>
          <w:rtl/>
        </w:rPr>
        <w:t>فيهدم منه قطعة.</w:t>
      </w:r>
    </w:p>
    <w:p w:rsidR="00E64FBC" w:rsidRPr="00C51727" w:rsidRDefault="00E64FBC" w:rsidP="00AD67AA">
      <w:pPr>
        <w:pStyle w:val="libNormal"/>
        <w:rPr>
          <w:rtl/>
        </w:rPr>
      </w:pPr>
      <w:r w:rsidRPr="004335D9">
        <w:rPr>
          <w:rStyle w:val="libAlaemChar"/>
          <w:rtl/>
        </w:rPr>
        <w:t>(</w:t>
      </w:r>
      <w:r w:rsidRPr="004A4D29">
        <w:rPr>
          <w:rStyle w:val="libAieChar"/>
          <w:rtl/>
        </w:rPr>
        <w:t>فَاذْكُرُوا آلاءَ اللهِ لَعَلَّكُمْ تُفْلِحُونَ</w:t>
      </w:r>
      <w:r w:rsidRPr="004335D9">
        <w:rPr>
          <w:rStyle w:val="libAlaemChar"/>
          <w:rtl/>
        </w:rPr>
        <w:t>)</w:t>
      </w:r>
      <w:r w:rsidRPr="00C51727">
        <w:rPr>
          <w:rtl/>
        </w:rPr>
        <w:t xml:space="preserve"> </w:t>
      </w:r>
      <w:r>
        <w:rPr>
          <w:rtl/>
        </w:rPr>
        <w:t>(</w:t>
      </w:r>
      <w:r w:rsidRPr="00C51727">
        <w:rPr>
          <w:rtl/>
        </w:rPr>
        <w:t>69)</w:t>
      </w:r>
      <w:r>
        <w:rPr>
          <w:rtl/>
        </w:rPr>
        <w:t xml:space="preserve">: </w:t>
      </w:r>
      <w:r w:rsidRPr="00C51727">
        <w:rPr>
          <w:rtl/>
        </w:rPr>
        <w:t>لكي يفضي ذكر النّعم</w:t>
      </w:r>
      <w:r w:rsidR="00861BFB">
        <w:rPr>
          <w:rtl/>
        </w:rPr>
        <w:t xml:space="preserve"> إلى </w:t>
      </w:r>
      <w:r w:rsidRPr="00C51727">
        <w:rPr>
          <w:rtl/>
        </w:rPr>
        <w:t>الشّكر</w:t>
      </w:r>
      <w:r>
        <w:rPr>
          <w:rtl/>
        </w:rPr>
        <w:t xml:space="preserve">، </w:t>
      </w:r>
      <w:r w:rsidRPr="00C51727">
        <w:rPr>
          <w:rtl/>
        </w:rPr>
        <w:t>المؤدّي</w:t>
      </w:r>
      <w:r w:rsidR="00861BFB">
        <w:rPr>
          <w:rtl/>
        </w:rPr>
        <w:t xml:space="preserve"> إلى </w:t>
      </w:r>
      <w:r w:rsidRPr="00C51727">
        <w:rPr>
          <w:rtl/>
        </w:rPr>
        <w:t>الفلاح.</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(7)</w:t>
      </w:r>
      <w:r>
        <w:rPr>
          <w:rtl/>
        </w:rPr>
        <w:t xml:space="preserve">: </w:t>
      </w:r>
      <w:r w:rsidRPr="00C51727">
        <w:rPr>
          <w:rtl/>
        </w:rPr>
        <w:t>الحسين بن محمّد</w:t>
      </w:r>
      <w:r>
        <w:rPr>
          <w:rtl/>
        </w:rPr>
        <w:t xml:space="preserve">، </w:t>
      </w:r>
      <w:r w:rsidRPr="00C51727">
        <w:rPr>
          <w:rtl/>
        </w:rPr>
        <w:t>عن معلّى بن محمّد</w:t>
      </w:r>
      <w:r>
        <w:rPr>
          <w:rtl/>
        </w:rPr>
        <w:t xml:space="preserve">، </w:t>
      </w:r>
      <w:r w:rsidRPr="00C51727">
        <w:rPr>
          <w:rtl/>
        </w:rPr>
        <w:t>عن محمّد بن جمهور</w:t>
      </w:r>
      <w:r>
        <w:rPr>
          <w:rtl/>
        </w:rPr>
        <w:t xml:space="preserve">، </w:t>
      </w:r>
      <w:r w:rsidRPr="00C51727">
        <w:rPr>
          <w:rtl/>
        </w:rPr>
        <w:t>عن عبد الله بن عبد الرّحمن</w:t>
      </w:r>
      <w:r>
        <w:rPr>
          <w:rtl/>
        </w:rPr>
        <w:t xml:space="preserve">، </w:t>
      </w:r>
      <w:r w:rsidRPr="00C51727">
        <w:rPr>
          <w:rtl/>
        </w:rPr>
        <w:t>عن الهيثم بن واقد</w:t>
      </w:r>
      <w:r>
        <w:rPr>
          <w:rtl/>
        </w:rPr>
        <w:t xml:space="preserve">، </w:t>
      </w:r>
      <w:r w:rsidRPr="00C51727">
        <w:rPr>
          <w:rtl/>
        </w:rPr>
        <w:t xml:space="preserve">عن أبي يوسف </w:t>
      </w:r>
      <w:r w:rsidRPr="00A73BDB">
        <w:rPr>
          <w:rStyle w:val="libFootnotenumChar"/>
          <w:rtl/>
        </w:rPr>
        <w:t>(8)</w:t>
      </w:r>
      <w:r w:rsidRPr="00C51727">
        <w:rPr>
          <w:rtl/>
        </w:rPr>
        <w:t xml:space="preserve"> البزّاز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أو تدري ما «آلاء الله»</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يوسف / 55</w:t>
      </w:r>
      <w:r>
        <w:rPr>
          <w:rtl/>
        </w:rPr>
        <w:t>.</w:t>
      </w:r>
    </w:p>
    <w:p w:rsidR="00E64FBC" w:rsidRPr="00C51727" w:rsidRDefault="00E64FBC" w:rsidP="002D110A">
      <w:pPr>
        <w:pStyle w:val="libFootnote0"/>
        <w:rPr>
          <w:rtl/>
        </w:rPr>
      </w:pPr>
      <w:r>
        <w:rPr>
          <w:rtl/>
        </w:rPr>
        <w:t>(</w:t>
      </w:r>
      <w:r w:rsidRPr="00C51727">
        <w:rPr>
          <w:rtl/>
        </w:rPr>
        <w:t>2) أنوار التنزيل 1 / 354</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ممّن ملك معمورة الأرض من رمل عالج</w:t>
      </w:r>
      <w:r w:rsidR="00861BFB">
        <w:rPr>
          <w:rtl/>
        </w:rPr>
        <w:t xml:space="preserve"> إلى </w:t>
      </w:r>
      <w:r w:rsidRPr="00C51727">
        <w:rPr>
          <w:rtl/>
        </w:rPr>
        <w:t>بحر عمان</w:t>
      </w:r>
      <w:r>
        <w:rPr>
          <w:rtl/>
        </w:rPr>
        <w:t>.</w:t>
      </w:r>
    </w:p>
    <w:p w:rsidR="00E64FBC" w:rsidRPr="00C51727" w:rsidRDefault="00E64FBC" w:rsidP="002D110A">
      <w:pPr>
        <w:pStyle w:val="libFootnote0"/>
        <w:rPr>
          <w:rtl/>
        </w:rPr>
      </w:pPr>
      <w:r>
        <w:rPr>
          <w:rtl/>
        </w:rPr>
        <w:t>(</w:t>
      </w:r>
      <w:r w:rsidRPr="00C51727">
        <w:rPr>
          <w:rtl/>
        </w:rPr>
        <w:t>5) تفسير الصافي 2 / 210</w:t>
      </w:r>
      <w:r>
        <w:rPr>
          <w:rtl/>
        </w:rPr>
        <w:t>.</w:t>
      </w:r>
    </w:p>
    <w:p w:rsidR="00E64FBC" w:rsidRPr="00C51727" w:rsidRDefault="00E64FBC" w:rsidP="002D110A">
      <w:pPr>
        <w:pStyle w:val="libFootnote0"/>
        <w:rPr>
          <w:rtl/>
        </w:rPr>
      </w:pPr>
      <w:r>
        <w:rPr>
          <w:rtl/>
        </w:rPr>
        <w:t>(</w:t>
      </w:r>
      <w:r w:rsidRPr="00C51727">
        <w:rPr>
          <w:rtl/>
        </w:rPr>
        <w:t>6) المجمع 2 / 437</w:t>
      </w:r>
      <w:r>
        <w:rPr>
          <w:rtl/>
        </w:rPr>
        <w:t>.</w:t>
      </w:r>
    </w:p>
    <w:p w:rsidR="00E64FBC" w:rsidRPr="00C51727" w:rsidRDefault="00E64FBC" w:rsidP="002D110A">
      <w:pPr>
        <w:pStyle w:val="libFootnote0"/>
        <w:rPr>
          <w:rtl/>
        </w:rPr>
      </w:pPr>
      <w:r>
        <w:rPr>
          <w:rtl/>
        </w:rPr>
        <w:t>(</w:t>
      </w:r>
      <w:r w:rsidRPr="00C51727">
        <w:rPr>
          <w:rtl/>
        </w:rPr>
        <w:t>7) الكافي 1 / 217</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8) كذا في المصدر وجامع الرواة 2 / 426</w:t>
      </w:r>
      <w:r>
        <w:rPr>
          <w:rtl/>
        </w:rPr>
        <w:t>.</w:t>
      </w:r>
      <w:r w:rsidRPr="00C51727">
        <w:rPr>
          <w:rtl/>
        </w:rPr>
        <w:t xml:space="preserve"> وفي النسخ</w:t>
      </w:r>
      <w:r>
        <w:rPr>
          <w:rtl/>
        </w:rPr>
        <w:t xml:space="preserve">: </w:t>
      </w:r>
      <w:r w:rsidRPr="00C51727">
        <w:rPr>
          <w:rtl/>
        </w:rPr>
        <w:t>ابن يوسف</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هي أعظم نعم الله على خلقه</w:t>
      </w:r>
      <w:r>
        <w:rPr>
          <w:rtl/>
        </w:rPr>
        <w:t xml:space="preserve">، </w:t>
      </w:r>
      <w:r w:rsidRPr="00C51727">
        <w:rPr>
          <w:rtl/>
        </w:rPr>
        <w:t>وهي ولايتنا.</w:t>
      </w:r>
    </w:p>
    <w:p w:rsidR="00E64FBC" w:rsidRPr="00C51727" w:rsidRDefault="00E64FBC" w:rsidP="00AD67AA">
      <w:pPr>
        <w:pStyle w:val="libNormal"/>
        <w:rPr>
          <w:rtl/>
        </w:rPr>
      </w:pPr>
      <w:r w:rsidRPr="004335D9">
        <w:rPr>
          <w:rStyle w:val="libAlaemChar"/>
          <w:rtl/>
        </w:rPr>
        <w:t>(</w:t>
      </w:r>
      <w:r w:rsidRPr="004A4D29">
        <w:rPr>
          <w:rStyle w:val="libAieChar"/>
          <w:rtl/>
        </w:rPr>
        <w:t>قالُوا أَجِئْتَنا لِنَعْبُدَ اللهَ وَحْدَهُ وَنَذَرَ ما كانَ يَعْبُدُ آباؤُنا</w:t>
      </w:r>
      <w:r w:rsidRPr="004335D9">
        <w:rPr>
          <w:rStyle w:val="libAlaemChar"/>
          <w:rtl/>
        </w:rPr>
        <w:t>)</w:t>
      </w:r>
      <w:r>
        <w:rPr>
          <w:rtl/>
        </w:rPr>
        <w:t xml:space="preserve">: </w:t>
      </w:r>
      <w:r w:rsidRPr="00C51727">
        <w:rPr>
          <w:rtl/>
        </w:rPr>
        <w:t>استبعدوا اختصاص الله بالعبادة والإعراض عمّا أشرك آباؤهم</w:t>
      </w:r>
      <w:r>
        <w:rPr>
          <w:rtl/>
        </w:rPr>
        <w:t xml:space="preserve">، </w:t>
      </w:r>
      <w:r w:rsidRPr="00C51727">
        <w:rPr>
          <w:rtl/>
        </w:rPr>
        <w:t>انهماكا في التّقليد وحبّا لما ألفوه.</w:t>
      </w:r>
    </w:p>
    <w:p w:rsidR="00E64FBC" w:rsidRPr="00C51727" w:rsidRDefault="00E64FBC" w:rsidP="00AD67AA">
      <w:pPr>
        <w:pStyle w:val="libNormal"/>
        <w:rPr>
          <w:rtl/>
        </w:rPr>
      </w:pPr>
      <w:r w:rsidRPr="00C51727">
        <w:rPr>
          <w:rtl/>
        </w:rPr>
        <w:t>ومعنى «المجيء» في «</w:t>
      </w:r>
      <w:r>
        <w:rPr>
          <w:rtl/>
        </w:rPr>
        <w:t>أ</w:t>
      </w:r>
      <w:r w:rsidRPr="00C51727">
        <w:rPr>
          <w:rtl/>
        </w:rPr>
        <w:t>جئتنا»</w:t>
      </w:r>
      <w:r>
        <w:rPr>
          <w:rtl/>
        </w:rPr>
        <w:t xml:space="preserve">: </w:t>
      </w:r>
      <w:r w:rsidRPr="00C51727">
        <w:rPr>
          <w:rtl/>
        </w:rPr>
        <w:t>إمّا المجيء من مكان اعتزل به عن قومه</w:t>
      </w:r>
      <w:r>
        <w:rPr>
          <w:rtl/>
        </w:rPr>
        <w:t xml:space="preserve">، </w:t>
      </w:r>
      <w:r w:rsidRPr="00C51727">
        <w:rPr>
          <w:rtl/>
        </w:rPr>
        <w:t>أو من السّماء. على التّهكّم</w:t>
      </w:r>
      <w:r>
        <w:rPr>
          <w:rtl/>
        </w:rPr>
        <w:t xml:space="preserve">، </w:t>
      </w:r>
      <w:r w:rsidRPr="00C51727">
        <w:rPr>
          <w:rtl/>
        </w:rPr>
        <w:t>أو القصد على المجاز</w:t>
      </w:r>
      <w:r>
        <w:rPr>
          <w:rtl/>
        </w:rPr>
        <w:t xml:space="preserve">، </w:t>
      </w:r>
      <w:r w:rsidRPr="00C51727">
        <w:rPr>
          <w:rtl/>
        </w:rPr>
        <w:t>كقولهم</w:t>
      </w:r>
      <w:r>
        <w:rPr>
          <w:rtl/>
        </w:rPr>
        <w:t xml:space="preserve">: </w:t>
      </w:r>
      <w:r w:rsidRPr="00C51727">
        <w:rPr>
          <w:rtl/>
        </w:rPr>
        <w:t>ذهب يسبّني.</w:t>
      </w:r>
    </w:p>
    <w:p w:rsidR="00E64FBC" w:rsidRPr="00C51727" w:rsidRDefault="00E64FBC" w:rsidP="00AD67AA">
      <w:pPr>
        <w:pStyle w:val="libNormal"/>
        <w:rPr>
          <w:rtl/>
        </w:rPr>
      </w:pPr>
      <w:r w:rsidRPr="004335D9">
        <w:rPr>
          <w:rStyle w:val="libAlaemChar"/>
          <w:rtl/>
        </w:rPr>
        <w:t>(</w:t>
      </w:r>
      <w:r w:rsidRPr="004A4D29">
        <w:rPr>
          <w:rStyle w:val="libAieChar"/>
          <w:rtl/>
        </w:rPr>
        <w:t>فَأْتِنا بِما تَعِدُنا</w:t>
      </w:r>
      <w:r w:rsidRPr="004335D9">
        <w:rPr>
          <w:rStyle w:val="libAlaemChar"/>
          <w:rtl/>
        </w:rPr>
        <w:t>)</w:t>
      </w:r>
      <w:r>
        <w:rPr>
          <w:rtl/>
        </w:rPr>
        <w:t xml:space="preserve">: </w:t>
      </w:r>
      <w:r w:rsidRPr="00C51727">
        <w:rPr>
          <w:rtl/>
        </w:rPr>
        <w:t>من العذاب</w:t>
      </w:r>
      <w:r>
        <w:rPr>
          <w:rtl/>
        </w:rPr>
        <w:t xml:space="preserve">، </w:t>
      </w:r>
      <w:r w:rsidRPr="00C51727">
        <w:rPr>
          <w:rtl/>
        </w:rPr>
        <w:t>المدلول عليه بقوله</w:t>
      </w:r>
      <w:r>
        <w:rPr>
          <w:rtl/>
        </w:rPr>
        <w:t xml:space="preserve">: </w:t>
      </w:r>
      <w:r w:rsidRPr="00C51727">
        <w:rPr>
          <w:rtl/>
        </w:rPr>
        <w:t>«أفلا تتّقون»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إِنْ كُنْتَ مِنَ الصَّادِقِينَ</w:t>
      </w:r>
      <w:r w:rsidRPr="004335D9">
        <w:rPr>
          <w:rStyle w:val="libAlaemChar"/>
          <w:rtl/>
        </w:rPr>
        <w:t>)</w:t>
      </w:r>
      <w:r w:rsidRPr="00C51727">
        <w:rPr>
          <w:rtl/>
        </w:rPr>
        <w:t xml:space="preserve"> </w:t>
      </w:r>
      <w:r>
        <w:rPr>
          <w:rtl/>
        </w:rPr>
        <w:t>(</w:t>
      </w:r>
      <w:r w:rsidRPr="00C51727">
        <w:rPr>
          <w:rtl/>
        </w:rPr>
        <w:t>70)</w:t>
      </w:r>
      <w:r>
        <w:rPr>
          <w:rtl/>
        </w:rPr>
        <w:t xml:space="preserve">: </w:t>
      </w:r>
      <w:r w:rsidRPr="00C51727">
        <w:rPr>
          <w:rtl/>
        </w:rPr>
        <w:t>فيه.</w:t>
      </w:r>
    </w:p>
    <w:p w:rsidR="00E64FBC" w:rsidRPr="00C51727" w:rsidRDefault="00E64FBC" w:rsidP="00AD67AA">
      <w:pPr>
        <w:pStyle w:val="libNormal"/>
        <w:rPr>
          <w:rtl/>
        </w:rPr>
      </w:pPr>
      <w:r w:rsidRPr="004335D9">
        <w:rPr>
          <w:rStyle w:val="libAlaemChar"/>
          <w:rtl/>
        </w:rPr>
        <w:t>(</w:t>
      </w:r>
      <w:r w:rsidRPr="004A4D29">
        <w:rPr>
          <w:rStyle w:val="libAieChar"/>
          <w:rtl/>
        </w:rPr>
        <w:t>قالَ قَدْ وَقَعَ عَلَيْكُمْ</w:t>
      </w:r>
      <w:r w:rsidRPr="004335D9">
        <w:rPr>
          <w:rStyle w:val="libAlaemChar"/>
          <w:rtl/>
        </w:rPr>
        <w:t>)</w:t>
      </w:r>
      <w:r>
        <w:rPr>
          <w:rtl/>
        </w:rPr>
        <w:t xml:space="preserve">: </w:t>
      </w:r>
      <w:r w:rsidRPr="00C51727">
        <w:rPr>
          <w:rtl/>
        </w:rPr>
        <w:t>وجب وحقّ عليكم</w:t>
      </w:r>
      <w:r>
        <w:rPr>
          <w:rtl/>
        </w:rPr>
        <w:t xml:space="preserve">، </w:t>
      </w:r>
      <w:r w:rsidRPr="00C51727">
        <w:rPr>
          <w:rtl/>
        </w:rPr>
        <w:t>أو نزل عليكم. على أنّ المتوقّع</w:t>
      </w:r>
      <w:r>
        <w:rPr>
          <w:rtl/>
        </w:rPr>
        <w:t xml:space="preserve">، </w:t>
      </w:r>
      <w:r w:rsidRPr="00C51727">
        <w:rPr>
          <w:rtl/>
        </w:rPr>
        <w:t>كالواقع.</w:t>
      </w:r>
    </w:p>
    <w:p w:rsidR="00E64FBC" w:rsidRPr="00C51727" w:rsidRDefault="00E64FBC" w:rsidP="00AD67AA">
      <w:pPr>
        <w:pStyle w:val="libNormal"/>
        <w:rPr>
          <w:rtl/>
        </w:rPr>
      </w:pPr>
      <w:r w:rsidRPr="004335D9">
        <w:rPr>
          <w:rStyle w:val="libAlaemChar"/>
          <w:rtl/>
        </w:rPr>
        <w:t>(</w:t>
      </w:r>
      <w:r w:rsidRPr="004A4D29">
        <w:rPr>
          <w:rStyle w:val="libAieChar"/>
          <w:rtl/>
        </w:rPr>
        <w:t>مِنْ رَبِّكُمْ رِجْسٌ</w:t>
      </w:r>
      <w:r w:rsidRPr="004335D9">
        <w:rPr>
          <w:rStyle w:val="libAlaemChar"/>
          <w:rtl/>
        </w:rPr>
        <w:t>)</w:t>
      </w:r>
      <w:r>
        <w:rPr>
          <w:rtl/>
        </w:rPr>
        <w:t xml:space="preserve">: </w:t>
      </w:r>
      <w:r w:rsidRPr="00C51727">
        <w:rPr>
          <w:rtl/>
        </w:rPr>
        <w:t>عذاب. من الارتجاس</w:t>
      </w:r>
      <w:r>
        <w:rPr>
          <w:rtl/>
        </w:rPr>
        <w:t xml:space="preserve">: </w:t>
      </w:r>
      <w:r w:rsidRPr="00C51727">
        <w:rPr>
          <w:rtl/>
        </w:rPr>
        <w:t>وهو الاضطراب.</w:t>
      </w:r>
    </w:p>
    <w:p w:rsidR="00E64FBC" w:rsidRPr="00C51727" w:rsidRDefault="00E64FBC" w:rsidP="00AD67AA">
      <w:pPr>
        <w:pStyle w:val="libNormal"/>
        <w:rPr>
          <w:rtl/>
        </w:rPr>
      </w:pPr>
      <w:r w:rsidRPr="004335D9">
        <w:rPr>
          <w:rStyle w:val="libAlaemChar"/>
          <w:rtl/>
        </w:rPr>
        <w:t>(</w:t>
      </w:r>
      <w:r w:rsidRPr="004A4D29">
        <w:rPr>
          <w:rStyle w:val="libAieChar"/>
          <w:rtl/>
        </w:rPr>
        <w:t>وَغَضَبٌ</w:t>
      </w:r>
      <w:r w:rsidRPr="004335D9">
        <w:rPr>
          <w:rStyle w:val="libAlaemChar"/>
          <w:rtl/>
        </w:rPr>
        <w:t>)</w:t>
      </w:r>
      <w:r>
        <w:rPr>
          <w:rtl/>
        </w:rPr>
        <w:t xml:space="preserve">: </w:t>
      </w:r>
      <w:r w:rsidRPr="00C51727">
        <w:rPr>
          <w:rtl/>
        </w:rPr>
        <w:t>إرادة انتقام.</w:t>
      </w:r>
    </w:p>
    <w:p w:rsidR="00E64FBC" w:rsidRPr="00C51727" w:rsidRDefault="00E64FBC" w:rsidP="00AD67AA">
      <w:pPr>
        <w:pStyle w:val="libNormal"/>
        <w:rPr>
          <w:rtl/>
        </w:rPr>
      </w:pPr>
      <w:r w:rsidRPr="004335D9">
        <w:rPr>
          <w:rStyle w:val="libAlaemChar"/>
          <w:rtl/>
        </w:rPr>
        <w:t>(</w:t>
      </w:r>
      <w:r w:rsidRPr="004A4D29">
        <w:rPr>
          <w:rStyle w:val="libAieChar"/>
          <w:rtl/>
        </w:rPr>
        <w:t>أَتُجادِلُونَنِي فِي أَسْماءٍ سَمَّيْتُمُوها أَنْتُمْ وَآباؤُكُمْ</w:t>
      </w:r>
      <w:r w:rsidRPr="004335D9">
        <w:rPr>
          <w:rStyle w:val="libAlaemChar"/>
          <w:rtl/>
        </w:rPr>
        <w:t>)</w:t>
      </w:r>
      <w:r>
        <w:rPr>
          <w:rtl/>
        </w:rPr>
        <w:t xml:space="preserve">، </w:t>
      </w:r>
      <w:r w:rsidRPr="00C51727">
        <w:rPr>
          <w:rtl/>
        </w:rPr>
        <w:t>أي</w:t>
      </w:r>
      <w:r>
        <w:rPr>
          <w:rtl/>
        </w:rPr>
        <w:t xml:space="preserve">: </w:t>
      </w:r>
      <w:r w:rsidRPr="00C51727">
        <w:rPr>
          <w:rtl/>
        </w:rPr>
        <w:t>في أشياء سمّيتموها آلهة</w:t>
      </w:r>
      <w:r>
        <w:rPr>
          <w:rtl/>
        </w:rPr>
        <w:t xml:space="preserve">، </w:t>
      </w:r>
      <w:r w:rsidRPr="00C51727">
        <w:rPr>
          <w:rtl/>
        </w:rPr>
        <w:t>وليس فيها معنى الإلهيّة. لأنّ المستحقّ للعبادة بالذّات</w:t>
      </w:r>
      <w:r>
        <w:rPr>
          <w:rtl/>
        </w:rPr>
        <w:t xml:space="preserve">، </w:t>
      </w:r>
      <w:r w:rsidRPr="00C51727">
        <w:rPr>
          <w:rtl/>
        </w:rPr>
        <w:t>هو الموجد للكلّ. وأنّها لو استحقّت</w:t>
      </w:r>
      <w:r>
        <w:rPr>
          <w:rtl/>
        </w:rPr>
        <w:t xml:space="preserve">، </w:t>
      </w:r>
      <w:r w:rsidRPr="00C51727">
        <w:rPr>
          <w:rtl/>
        </w:rPr>
        <w:t>كان استحقاقها بجعله</w:t>
      </w:r>
      <w:r>
        <w:rPr>
          <w:rtl/>
        </w:rPr>
        <w:t xml:space="preserve"> ـ </w:t>
      </w:r>
      <w:r w:rsidRPr="00C51727">
        <w:rPr>
          <w:rtl/>
        </w:rPr>
        <w:t>تعالى</w:t>
      </w:r>
      <w:r>
        <w:rPr>
          <w:rtl/>
        </w:rPr>
        <w:t xml:space="preserve"> ـ </w:t>
      </w:r>
      <w:r w:rsidRPr="00C51727">
        <w:rPr>
          <w:rtl/>
        </w:rPr>
        <w:t>إمّا بإنزال آية</w:t>
      </w:r>
      <w:r>
        <w:rPr>
          <w:rtl/>
        </w:rPr>
        <w:t xml:space="preserve">، </w:t>
      </w:r>
      <w:r w:rsidRPr="00C51727">
        <w:rPr>
          <w:rtl/>
        </w:rPr>
        <w:t>أو نصب حجّة.</w:t>
      </w:r>
    </w:p>
    <w:p w:rsidR="00E64FBC" w:rsidRPr="00C51727" w:rsidRDefault="00E64FBC" w:rsidP="00AD67AA">
      <w:pPr>
        <w:pStyle w:val="libNormal"/>
        <w:rPr>
          <w:rtl/>
        </w:rPr>
      </w:pPr>
      <w:r w:rsidRPr="004335D9">
        <w:rPr>
          <w:rStyle w:val="libAlaemChar"/>
          <w:rtl/>
        </w:rPr>
        <w:t>(</w:t>
      </w:r>
      <w:r w:rsidRPr="004A4D29">
        <w:rPr>
          <w:rStyle w:val="libAieChar"/>
          <w:rtl/>
        </w:rPr>
        <w:t>ما نَزَّلَ اللهُ بِها مِنْ سُلْطانٍ</w:t>
      </w:r>
      <w:r w:rsidRPr="004335D9">
        <w:rPr>
          <w:rStyle w:val="libAlaemChar"/>
          <w:rtl/>
        </w:rPr>
        <w:t>)</w:t>
      </w:r>
      <w:r>
        <w:rPr>
          <w:rtl/>
        </w:rPr>
        <w:t xml:space="preserve">: </w:t>
      </w:r>
      <w:r w:rsidRPr="00C51727">
        <w:rPr>
          <w:rtl/>
        </w:rPr>
        <w:t>من آية ونصب حجّة.</w:t>
      </w:r>
    </w:p>
    <w:p w:rsidR="00E64FBC" w:rsidRPr="00C51727" w:rsidRDefault="00E64FBC" w:rsidP="00AD67AA">
      <w:pPr>
        <w:pStyle w:val="libNormal"/>
        <w:rPr>
          <w:rtl/>
        </w:rPr>
      </w:pPr>
      <w:r w:rsidRPr="00C51727">
        <w:rPr>
          <w:rtl/>
        </w:rPr>
        <w:t>ومنتهى حجّتهم وسندهم</w:t>
      </w:r>
      <w:r>
        <w:rPr>
          <w:rtl/>
        </w:rPr>
        <w:t xml:space="preserve">، </w:t>
      </w:r>
      <w:r w:rsidRPr="00C51727">
        <w:rPr>
          <w:rtl/>
        </w:rPr>
        <w:t>أنّ الأصنام تسمّى آلهة من غير دليل يدلّ على تحقّق المسمّى</w:t>
      </w:r>
      <w:r>
        <w:rPr>
          <w:rtl/>
        </w:rPr>
        <w:t xml:space="preserve">، </w:t>
      </w:r>
      <w:r w:rsidRPr="00C51727">
        <w:rPr>
          <w:rtl/>
        </w:rPr>
        <w:t>وإسناد الإطلاق</w:t>
      </w:r>
      <w:r w:rsidR="00861BFB">
        <w:rPr>
          <w:rtl/>
        </w:rPr>
        <w:t xml:space="preserve"> إلى </w:t>
      </w:r>
      <w:r w:rsidRPr="00C51727">
        <w:rPr>
          <w:rtl/>
        </w:rPr>
        <w:t>من يؤبه بقوله. واستدلّ به على أنّ الاسم عين المسمّى</w:t>
      </w:r>
      <w:r>
        <w:rPr>
          <w:rtl/>
        </w:rPr>
        <w:t xml:space="preserve">، </w:t>
      </w:r>
      <w:r w:rsidRPr="00C51727">
        <w:rPr>
          <w:rtl/>
        </w:rPr>
        <w:t>إذ المجادلة في المسمّيات لا في الأسماء. وأنّ اللّغات توقيفيّة</w:t>
      </w:r>
      <w:r>
        <w:rPr>
          <w:rtl/>
        </w:rPr>
        <w:t xml:space="preserve">، </w:t>
      </w:r>
      <w:r w:rsidRPr="00C51727">
        <w:rPr>
          <w:rtl/>
        </w:rPr>
        <w:t>إذ لو لم يكن كذلك لم يتوجّه الذّمّ والإبطال بأنّها أسماء مخترعة لم ينزل بها سلطان. وهو ضعيف</w:t>
      </w:r>
      <w:r>
        <w:rPr>
          <w:rtl/>
        </w:rPr>
        <w:t xml:space="preserve">، </w:t>
      </w:r>
      <w:r w:rsidRPr="00C51727">
        <w:rPr>
          <w:rtl/>
        </w:rPr>
        <w:t>إذ الذّمّ للمجادلة في المسمّيات ولإطلاق أسماء الآله والمعبود عليها واتّباع معاني تلك الأسماء فيها</w:t>
      </w:r>
      <w:r>
        <w:rPr>
          <w:rtl/>
        </w:rPr>
        <w:t xml:space="preserve">، </w:t>
      </w:r>
      <w:r w:rsidRPr="00C51727">
        <w:rPr>
          <w:rtl/>
        </w:rPr>
        <w:t>لا لمجرد المجادلة في الأسماء وإطلاقها عليها.</w:t>
      </w:r>
    </w:p>
    <w:p w:rsidR="00E64FBC" w:rsidRPr="00C51727" w:rsidRDefault="00E64FBC" w:rsidP="00AD67AA">
      <w:pPr>
        <w:pStyle w:val="libNormal"/>
        <w:rPr>
          <w:rtl/>
        </w:rPr>
      </w:pPr>
      <w:r w:rsidRPr="004335D9">
        <w:rPr>
          <w:rStyle w:val="libAlaemChar"/>
          <w:rtl/>
        </w:rPr>
        <w:t>(</w:t>
      </w:r>
      <w:r w:rsidRPr="004A4D29">
        <w:rPr>
          <w:rStyle w:val="libAieChar"/>
          <w:rtl/>
        </w:rPr>
        <w:t>فَانْتَظِرُوا</w:t>
      </w:r>
      <w:r w:rsidRPr="004335D9">
        <w:rPr>
          <w:rStyle w:val="libAlaemChar"/>
          <w:rtl/>
        </w:rPr>
        <w:t>)</w:t>
      </w:r>
      <w:r>
        <w:rPr>
          <w:rtl/>
        </w:rPr>
        <w:t xml:space="preserve">: لـمـّـا </w:t>
      </w:r>
      <w:r w:rsidRPr="00C51727">
        <w:rPr>
          <w:rtl/>
        </w:rPr>
        <w:t>وضح الحقّ</w:t>
      </w:r>
      <w:r>
        <w:rPr>
          <w:rtl/>
        </w:rPr>
        <w:t xml:space="preserve">، </w:t>
      </w:r>
      <w:r w:rsidRPr="00C51727">
        <w:rPr>
          <w:rtl/>
        </w:rPr>
        <w:t>وأنتم مصرّون على العناد نزول العذاب.</w:t>
      </w:r>
    </w:p>
    <w:p w:rsidR="00E64FBC" w:rsidRPr="00C51727" w:rsidRDefault="00E64FBC" w:rsidP="00AD67AA">
      <w:pPr>
        <w:pStyle w:val="libNormal"/>
        <w:rPr>
          <w:rtl/>
        </w:rPr>
      </w:pPr>
      <w:r w:rsidRPr="004335D9">
        <w:rPr>
          <w:rStyle w:val="libAlaemChar"/>
          <w:rtl/>
        </w:rPr>
        <w:t>(</w:t>
      </w:r>
      <w:r w:rsidRPr="004A4D29">
        <w:rPr>
          <w:rStyle w:val="libAieChar"/>
          <w:rtl/>
        </w:rPr>
        <w:t>إِنِّي مَعَكُمْ مِنَ الْمُنْتَظِرِينَ</w:t>
      </w:r>
      <w:r w:rsidRPr="004335D9">
        <w:rPr>
          <w:rStyle w:val="libAlaemChar"/>
          <w:rtl/>
        </w:rPr>
        <w:t>)</w:t>
      </w:r>
      <w:r w:rsidRPr="00C51727">
        <w:rPr>
          <w:rtl/>
        </w:rPr>
        <w:t xml:space="preserve"> </w:t>
      </w:r>
      <w:r>
        <w:rPr>
          <w:rtl/>
        </w:rPr>
        <w:t>(</w:t>
      </w:r>
      <w:r w:rsidRPr="00C51727">
        <w:rPr>
          <w:rtl/>
        </w:rPr>
        <w:t>71)</w:t>
      </w:r>
      <w:r>
        <w:rPr>
          <w:rtl/>
        </w:rPr>
        <w:t>.</w:t>
      </w:r>
    </w:p>
    <w:p w:rsidR="00E64FBC" w:rsidRPr="00C51727" w:rsidRDefault="00E64FBC" w:rsidP="00AD67AA">
      <w:pPr>
        <w:pStyle w:val="libNormal"/>
        <w:rPr>
          <w:rtl/>
        </w:rPr>
      </w:pPr>
      <w:r w:rsidRPr="00C51727">
        <w:rPr>
          <w:rtl/>
        </w:rPr>
        <w:t xml:space="preserve">في تفسير العيّاشيّ </w:t>
      </w:r>
      <w:r w:rsidRPr="00A73BDB">
        <w:rPr>
          <w:rStyle w:val="libFootnotenumChar"/>
          <w:rtl/>
        </w:rPr>
        <w:t>(1)</w:t>
      </w:r>
      <w:r>
        <w:rPr>
          <w:rtl/>
        </w:rPr>
        <w:t xml:space="preserve">: </w:t>
      </w:r>
      <w:r w:rsidRPr="00C51727">
        <w:rPr>
          <w:rtl/>
        </w:rPr>
        <w:t>عن أحمد بن محمّد</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w:t>
      </w:r>
      <w:r>
        <w:rPr>
          <w:rtl/>
        </w:rPr>
        <w:t xml:space="preserve">: </w:t>
      </w:r>
      <w:r w:rsidRPr="00C51727">
        <w:rPr>
          <w:rtl/>
        </w:rPr>
        <w:t>ما أحسن الصّبر وانتظار الفرج. أما سمعت قول العبد الصّالح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20</w:t>
      </w:r>
      <w:r>
        <w:rPr>
          <w:rtl/>
        </w:rPr>
        <w:t xml:space="preserve">، </w:t>
      </w:r>
      <w:r w:rsidRPr="00C51727">
        <w:rPr>
          <w:rtl/>
        </w:rPr>
        <w:t>ح 52</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إِنِّي مَعَكُمْ مِنَ الْمُنْتَظِرِينَ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فَأَنْجَيْناهُ وَالَّذِينَ مَعَهُ</w:t>
      </w:r>
      <w:r w:rsidRPr="004335D9">
        <w:rPr>
          <w:rStyle w:val="libAlaemChar"/>
          <w:rtl/>
        </w:rPr>
        <w:t>)</w:t>
      </w:r>
      <w:r>
        <w:rPr>
          <w:rtl/>
        </w:rPr>
        <w:t xml:space="preserve">: </w:t>
      </w:r>
      <w:r w:rsidRPr="00C51727">
        <w:rPr>
          <w:rtl/>
        </w:rPr>
        <w:t>في الدّين.</w:t>
      </w:r>
    </w:p>
    <w:p w:rsidR="00E64FBC" w:rsidRPr="00C51727" w:rsidRDefault="00E64FBC" w:rsidP="00AD67AA">
      <w:pPr>
        <w:pStyle w:val="libNormal"/>
        <w:rPr>
          <w:rtl/>
        </w:rPr>
      </w:pPr>
      <w:r w:rsidRPr="004335D9">
        <w:rPr>
          <w:rStyle w:val="libAlaemChar"/>
          <w:rtl/>
        </w:rPr>
        <w:t>(</w:t>
      </w:r>
      <w:r w:rsidRPr="004A4D29">
        <w:rPr>
          <w:rStyle w:val="libAieChar"/>
          <w:rtl/>
        </w:rPr>
        <w:t>بِرَحْمَةٍ مِنَّا</w:t>
      </w:r>
      <w:r w:rsidRPr="004335D9">
        <w:rPr>
          <w:rStyle w:val="libAlaemChar"/>
          <w:rtl/>
        </w:rPr>
        <w:t>)</w:t>
      </w:r>
      <w:r>
        <w:rPr>
          <w:rtl/>
        </w:rPr>
        <w:t xml:space="preserve">: </w:t>
      </w:r>
      <w:r w:rsidRPr="00C51727">
        <w:rPr>
          <w:rtl/>
        </w:rPr>
        <w:t>عليهم.</w:t>
      </w:r>
    </w:p>
    <w:p w:rsidR="00E64FBC" w:rsidRPr="00C51727" w:rsidRDefault="00E64FBC" w:rsidP="00AD67AA">
      <w:pPr>
        <w:pStyle w:val="libNormal"/>
        <w:rPr>
          <w:rtl/>
        </w:rPr>
      </w:pPr>
      <w:r w:rsidRPr="004335D9">
        <w:rPr>
          <w:rStyle w:val="libAlaemChar"/>
          <w:rtl/>
        </w:rPr>
        <w:t>(</w:t>
      </w:r>
      <w:r w:rsidRPr="004A4D29">
        <w:rPr>
          <w:rStyle w:val="libAieChar"/>
          <w:rtl/>
        </w:rPr>
        <w:t>وَقَطَعْنا دابِرَ الَّذِينَ كَذَّبُوا بِآياتِنا</w:t>
      </w:r>
      <w:r w:rsidRPr="004335D9">
        <w:rPr>
          <w:rStyle w:val="libAlaemChar"/>
          <w:rtl/>
        </w:rPr>
        <w:t>)</w:t>
      </w:r>
      <w:r>
        <w:rPr>
          <w:rtl/>
        </w:rPr>
        <w:t xml:space="preserve">: </w:t>
      </w:r>
      <w:r w:rsidRPr="00C51727">
        <w:rPr>
          <w:rtl/>
        </w:rPr>
        <w:t>استأصلناهم.</w:t>
      </w:r>
    </w:p>
    <w:p w:rsidR="00E64FBC" w:rsidRPr="00C51727" w:rsidRDefault="00E64FBC" w:rsidP="00AD67AA">
      <w:pPr>
        <w:pStyle w:val="libNormal"/>
        <w:rPr>
          <w:rtl/>
        </w:rPr>
      </w:pPr>
      <w:r w:rsidRPr="004335D9">
        <w:rPr>
          <w:rStyle w:val="libAlaemChar"/>
          <w:rtl/>
        </w:rPr>
        <w:t>(</w:t>
      </w:r>
      <w:r w:rsidRPr="004A4D29">
        <w:rPr>
          <w:rStyle w:val="libAieChar"/>
          <w:rtl/>
        </w:rPr>
        <w:t>وَما كانُوا مُؤْمِنِينَ</w:t>
      </w:r>
      <w:r w:rsidRPr="004335D9">
        <w:rPr>
          <w:rStyle w:val="libAlaemChar"/>
          <w:rtl/>
        </w:rPr>
        <w:t>)</w:t>
      </w:r>
      <w:r w:rsidRPr="00C51727">
        <w:rPr>
          <w:rtl/>
        </w:rPr>
        <w:t xml:space="preserve"> </w:t>
      </w:r>
      <w:r>
        <w:rPr>
          <w:rtl/>
        </w:rPr>
        <w:t>(</w:t>
      </w:r>
      <w:r w:rsidRPr="00C51727">
        <w:rPr>
          <w:rtl/>
        </w:rPr>
        <w:t>72)</w:t>
      </w:r>
      <w:r>
        <w:rPr>
          <w:rtl/>
        </w:rPr>
        <w:t xml:space="preserve">: </w:t>
      </w:r>
      <w:r w:rsidRPr="00C51727">
        <w:rPr>
          <w:rtl/>
        </w:rPr>
        <w:t>تعريض بمن آمن منهم</w:t>
      </w:r>
      <w:r>
        <w:rPr>
          <w:rtl/>
        </w:rPr>
        <w:t xml:space="preserve">، </w:t>
      </w:r>
      <w:r w:rsidRPr="00C51727">
        <w:rPr>
          <w:rtl/>
        </w:rPr>
        <w:t>وتنبيه على أنّ الفارق بين من نجا وبين من هلك هو الإيمان.</w:t>
      </w:r>
    </w:p>
    <w:p w:rsidR="00E64FBC" w:rsidRPr="00C51727" w:rsidRDefault="00E64FBC" w:rsidP="00AD67AA">
      <w:pPr>
        <w:pStyle w:val="libNormal"/>
        <w:rPr>
          <w:rtl/>
        </w:rPr>
      </w:pPr>
      <w:r w:rsidRPr="00C51727">
        <w:rPr>
          <w:rtl/>
        </w:rPr>
        <w:t xml:space="preserve">نقل </w:t>
      </w:r>
      <w:r w:rsidRPr="00A73BDB">
        <w:rPr>
          <w:rStyle w:val="libFootnotenumChar"/>
          <w:rtl/>
        </w:rPr>
        <w:t>(1)</w:t>
      </w:r>
      <w:r>
        <w:rPr>
          <w:rtl/>
        </w:rPr>
        <w:t xml:space="preserve">: </w:t>
      </w:r>
      <w:r w:rsidRPr="00C51727">
        <w:rPr>
          <w:rtl/>
        </w:rPr>
        <w:t>أنّهم كانوا يعبدون الأصنام</w:t>
      </w:r>
      <w:r>
        <w:rPr>
          <w:rtl/>
        </w:rPr>
        <w:t xml:space="preserve">، </w:t>
      </w:r>
      <w:r w:rsidRPr="00C51727">
        <w:rPr>
          <w:rtl/>
        </w:rPr>
        <w:t>فبعث الله إليهم هودا فكذّبوه وازدادوا عتوّا. فأمسك الله القطر عنهم ثلاث سنين</w:t>
      </w:r>
      <w:r>
        <w:rPr>
          <w:rtl/>
        </w:rPr>
        <w:t xml:space="preserve">، </w:t>
      </w:r>
      <w:r w:rsidRPr="00C51727">
        <w:rPr>
          <w:rtl/>
        </w:rPr>
        <w:t>حتّى جهدهم. وكان النّاس حينئذ مسلمهم ومشركهم إذا نزل بهم بلاء</w:t>
      </w:r>
      <w:r>
        <w:rPr>
          <w:rtl/>
        </w:rPr>
        <w:t xml:space="preserve">، </w:t>
      </w:r>
      <w:r w:rsidRPr="00C51727">
        <w:rPr>
          <w:rtl/>
        </w:rPr>
        <w:t>توجّهوا</w:t>
      </w:r>
      <w:r w:rsidR="00861BFB">
        <w:rPr>
          <w:rtl/>
        </w:rPr>
        <w:t xml:space="preserve"> إلى </w:t>
      </w:r>
      <w:r w:rsidRPr="00C51727">
        <w:rPr>
          <w:rtl/>
        </w:rPr>
        <w:t xml:space="preserve">البيت الحرام وطلبوا من الله الفرج. فجهّزوا إليه قيل بن عثر </w:t>
      </w:r>
      <w:r w:rsidRPr="00A73BDB">
        <w:rPr>
          <w:rStyle w:val="libFootnotenumChar"/>
          <w:rtl/>
        </w:rPr>
        <w:t>(2)</w:t>
      </w:r>
      <w:r w:rsidRPr="00C51727">
        <w:rPr>
          <w:rtl/>
        </w:rPr>
        <w:t xml:space="preserve"> ومرثد بن سعد في سبعين من أعيانهم. وكان إذ ذاك بمكّة العمالقة أولاد عمليق بن لاوذ بن سام</w:t>
      </w:r>
      <w:r>
        <w:rPr>
          <w:rtl/>
        </w:rPr>
        <w:t xml:space="preserve">، </w:t>
      </w:r>
      <w:r w:rsidRPr="00C51727">
        <w:rPr>
          <w:rtl/>
        </w:rPr>
        <w:t>وسيّدهم معاوية بن بكر.</w:t>
      </w:r>
    </w:p>
    <w:p w:rsidR="00E64FBC" w:rsidRPr="00C51727" w:rsidRDefault="00E64FBC" w:rsidP="00AD67AA">
      <w:pPr>
        <w:pStyle w:val="libNormal"/>
        <w:rPr>
          <w:rtl/>
        </w:rPr>
      </w:pPr>
      <w:r w:rsidRPr="00C51727">
        <w:rPr>
          <w:rtl/>
        </w:rPr>
        <w:t>فلمّا قدموا عليه</w:t>
      </w:r>
      <w:r>
        <w:rPr>
          <w:rtl/>
        </w:rPr>
        <w:t xml:space="preserve">، </w:t>
      </w:r>
      <w:r w:rsidRPr="00C51727">
        <w:rPr>
          <w:rtl/>
        </w:rPr>
        <w:t>وهو بظاهر مكّة</w:t>
      </w:r>
      <w:r>
        <w:rPr>
          <w:rtl/>
        </w:rPr>
        <w:t xml:space="preserve">، </w:t>
      </w:r>
      <w:r w:rsidRPr="00C51727">
        <w:rPr>
          <w:rtl/>
        </w:rPr>
        <w:t>أنزلهم وأكرمهم. وكانوا أخواله وأصهاره.</w:t>
      </w:r>
    </w:p>
    <w:p w:rsidR="00E64FBC" w:rsidRPr="00C51727" w:rsidRDefault="00E64FBC" w:rsidP="00AD67AA">
      <w:pPr>
        <w:pStyle w:val="libNormal"/>
        <w:rPr>
          <w:rtl/>
        </w:rPr>
      </w:pPr>
      <w:r w:rsidRPr="00C51727">
        <w:rPr>
          <w:rtl/>
        </w:rPr>
        <w:t xml:space="preserve">فلبثوا عنده شهرا يشربون الخمر وتغنّيهم الجرادتان </w:t>
      </w:r>
      <w:r w:rsidRPr="00A73BDB">
        <w:rPr>
          <w:rStyle w:val="libFootnotenumChar"/>
          <w:rtl/>
        </w:rPr>
        <w:t>(3)</w:t>
      </w:r>
      <w:r w:rsidRPr="00C51727">
        <w:rPr>
          <w:rtl/>
        </w:rPr>
        <w:t xml:space="preserve"> فيبشان </w:t>
      </w:r>
      <w:r w:rsidRPr="00A73BDB">
        <w:rPr>
          <w:rStyle w:val="libFootnotenumChar"/>
          <w:rtl/>
        </w:rPr>
        <w:t>(4)</w:t>
      </w:r>
      <w:r w:rsidRPr="00C51727">
        <w:rPr>
          <w:rtl/>
        </w:rPr>
        <w:t xml:space="preserve"> له. فلمّا رأى ذهولهم باللهو عمّا بعثوا له</w:t>
      </w:r>
      <w:r>
        <w:rPr>
          <w:rtl/>
        </w:rPr>
        <w:t xml:space="preserve">، </w:t>
      </w:r>
      <w:r w:rsidRPr="00C51727">
        <w:rPr>
          <w:rtl/>
        </w:rPr>
        <w:t>أهمّه ذلك. واستحيا أن يكلّمهم فيه</w:t>
      </w:r>
      <w:r>
        <w:rPr>
          <w:rtl/>
        </w:rPr>
        <w:t xml:space="preserve">، </w:t>
      </w:r>
      <w:r w:rsidRPr="00C51727">
        <w:rPr>
          <w:rtl/>
        </w:rPr>
        <w:t xml:space="preserve">مخافة أن يظنّوا به ثقل مقامهم. فعلّم المغنّيتين </w:t>
      </w:r>
      <w:r w:rsidRPr="00A73BDB">
        <w:rPr>
          <w:rStyle w:val="libFootnotenumChar"/>
          <w:rtl/>
        </w:rPr>
        <w:t>(5)</w:t>
      </w:r>
      <w:r w:rsidRPr="00C51727">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 xml:space="preserve">ألا يا قيل ويحك قم فهينم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لعلّ الله يسقينا الغماما</w:t>
            </w:r>
            <w:r w:rsidRPr="004C7223">
              <w:rPr>
                <w:rStyle w:val="libPoemTiniCharChar"/>
                <w:rtl/>
              </w:rPr>
              <w:br/>
              <w:t> </w:t>
            </w:r>
          </w:p>
        </w:tc>
      </w:tr>
      <w:tr w:rsidR="00E64FBC" w:rsidRPr="00C51727" w:rsidTr="004A4D29">
        <w:trPr>
          <w:tblCellSpacing w:w="15" w:type="dxa"/>
          <w:jc w:val="center"/>
        </w:trPr>
        <w:tc>
          <w:tcPr>
            <w:tcW w:w="2362" w:type="pct"/>
            <w:vAlign w:val="center"/>
          </w:tcPr>
          <w:p w:rsidR="00E64FBC" w:rsidRPr="00C51727" w:rsidRDefault="00E64FBC" w:rsidP="00070D4D">
            <w:pPr>
              <w:pStyle w:val="libPoem"/>
            </w:pPr>
            <w:r w:rsidRPr="00C51727">
              <w:rPr>
                <w:rtl/>
              </w:rPr>
              <w:t>فيسقي أرض عاد إنّ عادا</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قد أمسوا ما يبينون الكلاما</w:t>
            </w:r>
            <w:r w:rsidRPr="004C7223">
              <w:rPr>
                <w:rStyle w:val="libPoemTiniCharChar"/>
                <w:rtl/>
              </w:rPr>
              <w:br/>
              <w:t> </w:t>
            </w:r>
          </w:p>
        </w:tc>
      </w:tr>
    </w:tbl>
    <w:p w:rsidR="00E64FBC" w:rsidRPr="00C51727" w:rsidRDefault="00E64FBC" w:rsidP="00AD67AA">
      <w:pPr>
        <w:pStyle w:val="libNormal"/>
        <w:rPr>
          <w:rtl/>
        </w:rPr>
      </w:pPr>
      <w:r>
        <w:rPr>
          <w:rtl/>
        </w:rPr>
        <w:t>[</w:t>
      </w:r>
      <w:r w:rsidRPr="00C51727">
        <w:rPr>
          <w:rtl/>
        </w:rPr>
        <w:t>وفي تفسير المغنيّ بعد هذا الكلام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من العطش الشّديد ليس يرجو</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به الشّيخ الكبير ولا الغلاما</w:t>
            </w:r>
            <w:r w:rsidRPr="004C7223">
              <w:rPr>
                <w:rStyle w:val="libPoemTiniCharChar"/>
                <w:rtl/>
              </w:rPr>
              <w:br/>
              <w:t> </w:t>
            </w:r>
          </w:p>
        </w:tc>
      </w:tr>
    </w:tbl>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355</w:t>
      </w:r>
      <w:r>
        <w:rPr>
          <w:rtl/>
        </w:rPr>
        <w:t xml:space="preserve"> ـ </w:t>
      </w:r>
      <w:r w:rsidRPr="00C51727">
        <w:rPr>
          <w:rtl/>
        </w:rPr>
        <w:t>356</w:t>
      </w:r>
      <w:r>
        <w:rPr>
          <w:rtl/>
        </w:rPr>
        <w:t>.</w:t>
      </w:r>
      <w:r w:rsidRPr="00C51727">
        <w:rPr>
          <w:rtl/>
        </w:rPr>
        <w:t xml:space="preserve"> وفيه «روى» بدل «نقل»</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قيل بن عنز</w:t>
      </w:r>
      <w:r>
        <w:rPr>
          <w:rtl/>
        </w:rPr>
        <w:t>.</w:t>
      </w:r>
    </w:p>
    <w:p w:rsidR="00E64FBC" w:rsidRPr="00C51727" w:rsidRDefault="00E64FBC" w:rsidP="002D110A">
      <w:pPr>
        <w:pStyle w:val="libFootnote0"/>
        <w:rPr>
          <w:rtl/>
        </w:rPr>
      </w:pPr>
      <w:r>
        <w:rPr>
          <w:rtl/>
        </w:rPr>
        <w:t>(</w:t>
      </w:r>
      <w:r w:rsidRPr="00C51727">
        <w:rPr>
          <w:rtl/>
        </w:rPr>
        <w:t xml:space="preserve">3) </w:t>
      </w:r>
      <w:r>
        <w:rPr>
          <w:rtl/>
        </w:rPr>
        <w:t>أ</w:t>
      </w:r>
      <w:r>
        <w:rPr>
          <w:rFonts w:hint="cs"/>
          <w:rtl/>
        </w:rPr>
        <w:t xml:space="preserve">: </w:t>
      </w:r>
      <w:r w:rsidRPr="00C51727">
        <w:rPr>
          <w:rtl/>
        </w:rPr>
        <w:t>جاريتان</w:t>
      </w:r>
      <w:r>
        <w:rPr>
          <w:rtl/>
        </w:rPr>
        <w:t>.</w:t>
      </w:r>
      <w:r w:rsidRPr="00C51727">
        <w:rPr>
          <w:rtl/>
        </w:rPr>
        <w:t xml:space="preserve"> ب</w:t>
      </w:r>
      <w:r>
        <w:rPr>
          <w:rtl/>
        </w:rPr>
        <w:t xml:space="preserve">: </w:t>
      </w:r>
      <w:r w:rsidRPr="00C51727">
        <w:rPr>
          <w:rtl/>
        </w:rPr>
        <w:t>الجوارتان</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ب</w:t>
      </w:r>
      <w:r>
        <w:rPr>
          <w:rtl/>
        </w:rPr>
        <w:t xml:space="preserve">، </w:t>
      </w:r>
      <w:r w:rsidRPr="00C51727">
        <w:rPr>
          <w:rtl/>
        </w:rPr>
        <w:t>ر</w:t>
      </w:r>
      <w:r>
        <w:rPr>
          <w:rtl/>
        </w:rPr>
        <w:t xml:space="preserve">: </w:t>
      </w:r>
      <w:r w:rsidRPr="00C51727">
        <w:rPr>
          <w:rtl/>
        </w:rPr>
        <w:t>بنتان</w:t>
      </w:r>
      <w:r>
        <w:rPr>
          <w:rtl/>
        </w:rPr>
        <w:t>.</w:t>
      </w:r>
      <w:r w:rsidRPr="00C51727">
        <w:rPr>
          <w:rtl/>
        </w:rPr>
        <w:t xml:space="preserve"> وفي سائر النسخ</w:t>
      </w:r>
      <w:r>
        <w:rPr>
          <w:rtl/>
        </w:rPr>
        <w:t xml:space="preserve">: </w:t>
      </w:r>
      <w:r w:rsidRPr="00C51727">
        <w:rPr>
          <w:rtl/>
        </w:rPr>
        <w:t>فيشبان</w:t>
      </w:r>
      <w:r>
        <w:rPr>
          <w:rtl/>
        </w:rPr>
        <w:t>.</w:t>
      </w:r>
    </w:p>
    <w:p w:rsidR="00E64FBC" w:rsidRPr="00C51727" w:rsidRDefault="00E64FBC" w:rsidP="002D110A">
      <w:pPr>
        <w:pStyle w:val="libFootnote0"/>
        <w:rPr>
          <w:rtl/>
        </w:rPr>
      </w:pPr>
      <w:r>
        <w:rPr>
          <w:rtl/>
        </w:rPr>
        <w:t>(</w:t>
      </w:r>
      <w:r w:rsidRPr="00C51727">
        <w:rPr>
          <w:rtl/>
        </w:rPr>
        <w:t>5) المصدر القينتين</w:t>
      </w:r>
      <w:r>
        <w:rPr>
          <w:rtl/>
        </w:rPr>
        <w:t>.</w:t>
      </w:r>
    </w:p>
    <w:p w:rsidR="00E64FBC" w:rsidRPr="00C51727" w:rsidRDefault="00E64FBC" w:rsidP="004A4D29">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098"/>
        <w:gridCol w:w="368"/>
        <w:gridCol w:w="4099"/>
      </w:tblGrid>
      <w:tr w:rsidR="00E64FBC" w:rsidRPr="00C51727" w:rsidTr="004A4D29">
        <w:trPr>
          <w:tblCellSpacing w:w="15" w:type="dxa"/>
          <w:jc w:val="center"/>
        </w:trPr>
        <w:tc>
          <w:tcPr>
            <w:tcW w:w="2400" w:type="pct"/>
            <w:vAlign w:val="center"/>
          </w:tcPr>
          <w:p w:rsidR="00E64FBC" w:rsidRPr="00C51727" w:rsidRDefault="00E64FBC" w:rsidP="00070D4D">
            <w:pPr>
              <w:pStyle w:val="libPoem"/>
              <w:rPr>
                <w:rtl/>
              </w:rPr>
            </w:pPr>
            <w:r>
              <w:rPr>
                <w:rtl/>
              </w:rPr>
              <w:lastRenderedPageBreak/>
              <w:t>و</w:t>
            </w:r>
            <w:r w:rsidRPr="00C51727">
              <w:rPr>
                <w:rtl/>
              </w:rPr>
              <w:t>أنّ الوحش تأتيهم جهارا</w:t>
            </w:r>
            <w:r w:rsidRPr="004C7223">
              <w:rPr>
                <w:rStyle w:val="libPoemTiniCharChar"/>
                <w:rtl/>
              </w:rPr>
              <w:br/>
              <w:t> </w:t>
            </w:r>
          </w:p>
        </w:tc>
        <w:tc>
          <w:tcPr>
            <w:tcW w:w="200" w:type="pct"/>
            <w:vAlign w:val="center"/>
          </w:tcPr>
          <w:p w:rsidR="00E64FBC" w:rsidRPr="00C51727" w:rsidRDefault="00E64FBC" w:rsidP="00070D4D">
            <w:pPr>
              <w:pStyle w:val="libPoem"/>
            </w:pPr>
            <w:r w:rsidRPr="00C51727">
              <w:rPr>
                <w:rtl/>
              </w:rPr>
              <w:t> </w:t>
            </w:r>
          </w:p>
        </w:tc>
        <w:tc>
          <w:tcPr>
            <w:tcW w:w="2400" w:type="pct"/>
            <w:vAlign w:val="center"/>
          </w:tcPr>
          <w:p w:rsidR="00E64FBC" w:rsidRPr="00C51727" w:rsidRDefault="00E64FBC" w:rsidP="00070D4D">
            <w:pPr>
              <w:pStyle w:val="libPoem"/>
            </w:pPr>
            <w:r w:rsidRPr="00C51727">
              <w:rPr>
                <w:rtl/>
              </w:rPr>
              <w:t>فلا تخشى لعاديّ سهاما</w:t>
            </w:r>
            <w:r w:rsidRPr="004C7223">
              <w:rPr>
                <w:rStyle w:val="libPoemTiniCharChar"/>
                <w:rtl/>
              </w:rPr>
              <w:br/>
              <w:t> </w:t>
            </w:r>
          </w:p>
        </w:tc>
      </w:tr>
      <w:tr w:rsidR="00E64FBC" w:rsidRPr="00C51727" w:rsidTr="004A4D29">
        <w:trPr>
          <w:tblCellSpacing w:w="15" w:type="dxa"/>
          <w:jc w:val="center"/>
        </w:trPr>
        <w:tc>
          <w:tcPr>
            <w:tcW w:w="2400" w:type="pct"/>
            <w:vAlign w:val="center"/>
          </w:tcPr>
          <w:p w:rsidR="00E64FBC" w:rsidRPr="00C51727" w:rsidRDefault="00E64FBC" w:rsidP="00070D4D">
            <w:pPr>
              <w:pStyle w:val="libPoem"/>
            </w:pPr>
            <w:r>
              <w:rPr>
                <w:rtl/>
              </w:rPr>
              <w:t>و</w:t>
            </w:r>
            <w:r w:rsidRPr="00C51727">
              <w:rPr>
                <w:rtl/>
              </w:rPr>
              <w:t xml:space="preserve">أنتم ها هنا فيما اشتهيتم </w:t>
            </w:r>
            <w:r w:rsidRPr="004C7223">
              <w:rPr>
                <w:rStyle w:val="libPoemTiniCharChar"/>
                <w:rtl/>
              </w:rPr>
              <w:br/>
              <w:t> </w:t>
            </w:r>
          </w:p>
        </w:tc>
        <w:tc>
          <w:tcPr>
            <w:tcW w:w="200" w:type="pct"/>
            <w:vAlign w:val="center"/>
          </w:tcPr>
          <w:p w:rsidR="00E64FBC" w:rsidRPr="00C51727" w:rsidRDefault="00E64FBC" w:rsidP="00070D4D">
            <w:pPr>
              <w:pStyle w:val="libPoem"/>
            </w:pPr>
            <w:r w:rsidRPr="00C51727">
              <w:rPr>
                <w:rtl/>
              </w:rPr>
              <w:t> </w:t>
            </w:r>
          </w:p>
        </w:tc>
        <w:tc>
          <w:tcPr>
            <w:tcW w:w="2400" w:type="pct"/>
            <w:vAlign w:val="center"/>
          </w:tcPr>
          <w:p w:rsidR="00E64FBC" w:rsidRPr="00C51727" w:rsidRDefault="00E64FBC" w:rsidP="00070D4D">
            <w:pPr>
              <w:pStyle w:val="libPoem"/>
            </w:pPr>
            <w:r w:rsidRPr="00C51727">
              <w:rPr>
                <w:rtl/>
              </w:rPr>
              <w:t>نهاركم وليلكم تماما</w:t>
            </w:r>
            <w:r w:rsidRPr="004C7223">
              <w:rPr>
                <w:rStyle w:val="libPoemTiniCharChar"/>
                <w:rtl/>
              </w:rPr>
              <w:br/>
              <w:t> </w:t>
            </w:r>
          </w:p>
        </w:tc>
      </w:tr>
      <w:tr w:rsidR="00E64FBC" w:rsidRPr="00C51727" w:rsidTr="004A4D29">
        <w:trPr>
          <w:tblCellSpacing w:w="15" w:type="dxa"/>
          <w:jc w:val="center"/>
        </w:trPr>
        <w:tc>
          <w:tcPr>
            <w:tcW w:w="2400" w:type="pct"/>
            <w:vAlign w:val="center"/>
          </w:tcPr>
          <w:p w:rsidR="00E64FBC" w:rsidRPr="00C51727" w:rsidRDefault="00E64FBC" w:rsidP="00070D4D">
            <w:pPr>
              <w:pStyle w:val="libPoem"/>
            </w:pPr>
            <w:r w:rsidRPr="00C51727">
              <w:rPr>
                <w:rtl/>
              </w:rPr>
              <w:t xml:space="preserve">فقبّح وفدكم من وفد قوم </w:t>
            </w:r>
            <w:r w:rsidRPr="004C7223">
              <w:rPr>
                <w:rStyle w:val="libPoemTiniCharChar"/>
                <w:rtl/>
              </w:rPr>
              <w:br/>
              <w:t> </w:t>
            </w:r>
          </w:p>
        </w:tc>
        <w:tc>
          <w:tcPr>
            <w:tcW w:w="200" w:type="pct"/>
            <w:vAlign w:val="center"/>
          </w:tcPr>
          <w:p w:rsidR="00E64FBC" w:rsidRPr="00C51727" w:rsidRDefault="00E64FBC" w:rsidP="00070D4D">
            <w:pPr>
              <w:pStyle w:val="libPoem"/>
            </w:pPr>
            <w:r w:rsidRPr="00C51727">
              <w:rPr>
                <w:rtl/>
              </w:rPr>
              <w:t> </w:t>
            </w:r>
          </w:p>
        </w:tc>
        <w:tc>
          <w:tcPr>
            <w:tcW w:w="2400" w:type="pct"/>
            <w:vAlign w:val="center"/>
          </w:tcPr>
          <w:p w:rsidR="00E64FBC" w:rsidRPr="00C51727" w:rsidRDefault="00E64FBC" w:rsidP="00070D4D">
            <w:pPr>
              <w:pStyle w:val="libPoem"/>
            </w:pPr>
            <w:r>
              <w:rPr>
                <w:rtl/>
              </w:rPr>
              <w:t>و</w:t>
            </w:r>
            <w:r w:rsidRPr="00C51727">
              <w:rPr>
                <w:rtl/>
              </w:rPr>
              <w:t>لالقوا التّحيّة والسّلاما</w:t>
            </w:r>
            <w:r>
              <w:rPr>
                <w:rtl/>
              </w:rPr>
              <w:t>]</w:t>
            </w:r>
            <w:r w:rsidRPr="00C51727">
              <w:rPr>
                <w:rtl/>
              </w:rPr>
              <w:t xml:space="preserve"> </w:t>
            </w:r>
            <w:r w:rsidRPr="00A73BDB">
              <w:rPr>
                <w:rStyle w:val="libFootnotenumChar"/>
                <w:rtl/>
              </w:rPr>
              <w:t>(1)</w:t>
            </w:r>
            <w:r w:rsidRPr="004C7223">
              <w:rPr>
                <w:rStyle w:val="libPoemTiniCharChar"/>
                <w:rtl/>
              </w:rPr>
              <w:br/>
              <w:t> </w:t>
            </w:r>
          </w:p>
        </w:tc>
      </w:tr>
    </w:tbl>
    <w:p w:rsidR="00E64FBC" w:rsidRPr="00C51727" w:rsidRDefault="00E64FBC" w:rsidP="00AD67AA">
      <w:pPr>
        <w:pStyle w:val="libNormal"/>
      </w:pPr>
    </w:p>
    <w:p w:rsidR="00E64FBC" w:rsidRPr="00C51727" w:rsidRDefault="00E64FBC" w:rsidP="00AD67AA">
      <w:pPr>
        <w:pStyle w:val="libNormal"/>
        <w:rPr>
          <w:rtl/>
        </w:rPr>
      </w:pPr>
      <w:r w:rsidRPr="00C51727">
        <w:rPr>
          <w:rtl/>
        </w:rPr>
        <w:t>حتّى غنّتا به. فأزعجهم ذلك.</w:t>
      </w:r>
    </w:p>
    <w:p w:rsidR="00E64FBC" w:rsidRPr="00C51727" w:rsidRDefault="00E64FBC" w:rsidP="00AD67AA">
      <w:pPr>
        <w:pStyle w:val="libNormal"/>
        <w:rPr>
          <w:rtl/>
        </w:rPr>
      </w:pPr>
      <w:r w:rsidRPr="00C51727">
        <w:rPr>
          <w:rtl/>
        </w:rPr>
        <w:t>فقال مرثد</w:t>
      </w:r>
      <w:r>
        <w:rPr>
          <w:rtl/>
        </w:rPr>
        <w:t xml:space="preserve">: </w:t>
      </w:r>
      <w:r w:rsidRPr="00C51727">
        <w:rPr>
          <w:rtl/>
        </w:rPr>
        <w:t>والله</w:t>
      </w:r>
      <w:r>
        <w:rPr>
          <w:rtl/>
        </w:rPr>
        <w:t xml:space="preserve">، </w:t>
      </w:r>
      <w:r w:rsidRPr="00C51727">
        <w:rPr>
          <w:rtl/>
        </w:rPr>
        <w:t>لا تسقون بدعائكم. ولكن إن أطعتم نبيّكم وتبتم</w:t>
      </w:r>
      <w:r w:rsidR="00861BFB">
        <w:rPr>
          <w:rtl/>
        </w:rPr>
        <w:t xml:space="preserve"> إلى </w:t>
      </w:r>
      <w:r w:rsidRPr="00C51727">
        <w:rPr>
          <w:rtl/>
        </w:rPr>
        <w:t>الله</w:t>
      </w:r>
      <w:r>
        <w:rPr>
          <w:rtl/>
        </w:rPr>
        <w:t xml:space="preserve">، </w:t>
      </w:r>
      <w:r w:rsidRPr="00C51727">
        <w:rPr>
          <w:rtl/>
        </w:rPr>
        <w:t>سقيتم.</w:t>
      </w:r>
    </w:p>
    <w:p w:rsidR="00E64FBC" w:rsidRPr="00C51727" w:rsidRDefault="00E64FBC" w:rsidP="00AD67AA">
      <w:pPr>
        <w:pStyle w:val="libNormal"/>
        <w:rPr>
          <w:rtl/>
        </w:rPr>
      </w:pPr>
      <w:r w:rsidRPr="00C51727">
        <w:rPr>
          <w:rtl/>
        </w:rPr>
        <w:t>فقالوا لمعاوية</w:t>
      </w:r>
      <w:r>
        <w:rPr>
          <w:rtl/>
        </w:rPr>
        <w:t xml:space="preserve">: </w:t>
      </w:r>
      <w:r w:rsidRPr="00C51727">
        <w:rPr>
          <w:rtl/>
        </w:rPr>
        <w:t>أحبسه عنّا</w:t>
      </w:r>
      <w:r>
        <w:rPr>
          <w:rtl/>
        </w:rPr>
        <w:t xml:space="preserve">، </w:t>
      </w:r>
      <w:r w:rsidRPr="00C51727">
        <w:rPr>
          <w:rtl/>
        </w:rPr>
        <w:t xml:space="preserve">لا يقدمنّ معنا مكّة. فإنّه قد تبع </w:t>
      </w:r>
      <w:r w:rsidRPr="00A73BDB">
        <w:rPr>
          <w:rStyle w:val="libFootnotenumChar"/>
          <w:rtl/>
        </w:rPr>
        <w:t>(2)</w:t>
      </w:r>
      <w:r w:rsidRPr="00C51727">
        <w:rPr>
          <w:rtl/>
        </w:rPr>
        <w:t xml:space="preserve"> دين هود</w:t>
      </w:r>
      <w:r>
        <w:rPr>
          <w:rtl/>
        </w:rPr>
        <w:t xml:space="preserve">، </w:t>
      </w:r>
      <w:r w:rsidRPr="00C51727">
        <w:rPr>
          <w:rtl/>
        </w:rPr>
        <w:t>وترك ديننا.</w:t>
      </w:r>
    </w:p>
    <w:p w:rsidR="00E64FBC" w:rsidRPr="00C51727" w:rsidRDefault="00E64FBC" w:rsidP="00AD67AA">
      <w:pPr>
        <w:pStyle w:val="libNormal"/>
        <w:rPr>
          <w:rtl/>
        </w:rPr>
      </w:pPr>
      <w:r w:rsidRPr="00C51727">
        <w:rPr>
          <w:rtl/>
        </w:rPr>
        <w:t>ثمّ دخلوا مكّة.</w:t>
      </w:r>
    </w:p>
    <w:p w:rsidR="00E64FBC" w:rsidRPr="00C51727" w:rsidRDefault="00E64FBC" w:rsidP="00695F2F">
      <w:pPr>
        <w:pStyle w:val="libNormal"/>
        <w:rPr>
          <w:rtl/>
        </w:rPr>
      </w:pPr>
      <w:r w:rsidRPr="00C51727">
        <w:rPr>
          <w:rtl/>
        </w:rPr>
        <w:t>فقال قيل</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اسق عادا ما كنت تسقيهم.</w:t>
      </w:r>
    </w:p>
    <w:p w:rsidR="00E64FBC" w:rsidRPr="00C51727" w:rsidRDefault="00E64FBC" w:rsidP="00AD67AA">
      <w:pPr>
        <w:pStyle w:val="libNormal"/>
        <w:rPr>
          <w:rtl/>
        </w:rPr>
      </w:pPr>
      <w:r w:rsidRPr="00C51727">
        <w:rPr>
          <w:rtl/>
        </w:rPr>
        <w:t>فأنشا الله</w:t>
      </w:r>
      <w:r>
        <w:rPr>
          <w:rtl/>
        </w:rPr>
        <w:t xml:space="preserve"> ـ </w:t>
      </w:r>
      <w:r w:rsidRPr="00C51727">
        <w:rPr>
          <w:rtl/>
        </w:rPr>
        <w:t>سبحانه</w:t>
      </w:r>
      <w:r>
        <w:rPr>
          <w:rtl/>
        </w:rPr>
        <w:t xml:space="preserve"> ـ </w:t>
      </w:r>
      <w:r w:rsidRPr="00C51727">
        <w:rPr>
          <w:rtl/>
        </w:rPr>
        <w:t>سحابات ثلاثا</w:t>
      </w:r>
      <w:r>
        <w:rPr>
          <w:rtl/>
        </w:rPr>
        <w:t xml:space="preserve">، </w:t>
      </w:r>
      <w:r w:rsidRPr="00C51727">
        <w:rPr>
          <w:rtl/>
        </w:rPr>
        <w:t>بيضاء وحمراء وسوداء. ثمّ نادى مناد من السّماء</w:t>
      </w:r>
      <w:r>
        <w:rPr>
          <w:rtl/>
        </w:rPr>
        <w:t xml:space="preserve">: </w:t>
      </w:r>
      <w:r w:rsidRPr="00C51727">
        <w:rPr>
          <w:rtl/>
        </w:rPr>
        <w:t>يا قيل</w:t>
      </w:r>
      <w:r>
        <w:rPr>
          <w:rtl/>
        </w:rPr>
        <w:t xml:space="preserve">، </w:t>
      </w:r>
      <w:r w:rsidRPr="00C51727">
        <w:rPr>
          <w:rtl/>
        </w:rPr>
        <w:t>اختر لنفسك ولقومك.</w:t>
      </w:r>
    </w:p>
    <w:p w:rsidR="00E64FBC" w:rsidRPr="00C51727" w:rsidRDefault="00E64FBC" w:rsidP="00AD67AA">
      <w:pPr>
        <w:pStyle w:val="libNormal"/>
        <w:rPr>
          <w:rtl/>
        </w:rPr>
      </w:pPr>
      <w:r w:rsidRPr="00C51727">
        <w:rPr>
          <w:rtl/>
        </w:rPr>
        <w:t>فاخترت السّوداء</w:t>
      </w:r>
      <w:r>
        <w:rPr>
          <w:rtl/>
        </w:rPr>
        <w:t xml:space="preserve">، </w:t>
      </w:r>
      <w:r w:rsidRPr="00C51727">
        <w:rPr>
          <w:rtl/>
        </w:rPr>
        <w:t>فإنّها أكثرهنّ ماء.</w:t>
      </w:r>
    </w:p>
    <w:p w:rsidR="00E64FBC" w:rsidRPr="00C51727" w:rsidRDefault="00E64FBC" w:rsidP="00AD67AA">
      <w:pPr>
        <w:pStyle w:val="libNormal"/>
        <w:rPr>
          <w:rtl/>
        </w:rPr>
      </w:pPr>
      <w:r w:rsidRPr="00C51727">
        <w:rPr>
          <w:rtl/>
        </w:rPr>
        <w:t>فخرجت السّحابة على عاد من وادي المغيث</w:t>
      </w:r>
      <w:r>
        <w:rPr>
          <w:rtl/>
        </w:rPr>
        <w:t xml:space="preserve">، </w:t>
      </w:r>
      <w:r w:rsidRPr="00C51727">
        <w:rPr>
          <w:rtl/>
        </w:rPr>
        <w:t>فاستبشروا بها وقالوا</w:t>
      </w:r>
      <w:r>
        <w:rPr>
          <w:rtl/>
        </w:rPr>
        <w:t xml:space="preserve">: </w:t>
      </w:r>
      <w:r w:rsidRPr="00C51727">
        <w:rPr>
          <w:rtl/>
        </w:rPr>
        <w:t>هذا عارض ممطرنا. فجاءتهم منها ريح عقيم</w:t>
      </w:r>
      <w:r>
        <w:rPr>
          <w:rtl/>
        </w:rPr>
        <w:t xml:space="preserve">، </w:t>
      </w:r>
      <w:r w:rsidRPr="00C51727">
        <w:rPr>
          <w:rtl/>
        </w:rPr>
        <w:t>فأهلكتهم. ونجا هود والمؤمنون معه</w:t>
      </w:r>
      <w:r>
        <w:rPr>
          <w:rtl/>
        </w:rPr>
        <w:t xml:space="preserve">، </w:t>
      </w:r>
      <w:r w:rsidRPr="00C51727">
        <w:rPr>
          <w:rtl/>
        </w:rPr>
        <w:t>فأتوا مكّة وعبدوا الله فيها حتّى ماتوا.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 xml:space="preserve">الرّيح العقيم تخرج من تحت الأرضين السّبع. وما </w:t>
      </w:r>
      <w:r>
        <w:rPr>
          <w:rtl/>
        </w:rPr>
        <w:t>[</w:t>
      </w:r>
      <w:r w:rsidRPr="00C51727">
        <w:rPr>
          <w:rtl/>
        </w:rPr>
        <w:t xml:space="preserve">خرجت منها ريح على قوم </w:t>
      </w:r>
      <w:r w:rsidRPr="00A73BDB">
        <w:rPr>
          <w:rStyle w:val="libFootnotenumChar"/>
          <w:rtl/>
        </w:rPr>
        <w:t>(4)</w:t>
      </w:r>
      <w:r w:rsidRPr="00C51727">
        <w:rPr>
          <w:rtl/>
        </w:rPr>
        <w:t xml:space="preserve"> قطّ</w:t>
      </w:r>
      <w:r>
        <w:rPr>
          <w:rtl/>
        </w:rPr>
        <w:t xml:space="preserve">، </w:t>
      </w:r>
      <w:r w:rsidRPr="00C51727">
        <w:rPr>
          <w:rtl/>
        </w:rPr>
        <w:t>إلّا على قوم عاد حين غضب الله عليهم. فأمر الخزّان أن يخرجوا منها مثل سعة الخاتم</w:t>
      </w:r>
      <w:r>
        <w:rPr>
          <w:rtl/>
        </w:rPr>
        <w:t xml:space="preserve">، </w:t>
      </w:r>
      <w:r w:rsidRPr="00C51727">
        <w:rPr>
          <w:rtl/>
        </w:rPr>
        <w:t xml:space="preserve">فقست على الخزّان </w:t>
      </w:r>
      <w:r w:rsidRPr="00A73BDB">
        <w:rPr>
          <w:rStyle w:val="libFootnotenumChar"/>
          <w:rtl/>
        </w:rPr>
        <w:t>(5)</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 xml:space="preserve">1) ما بين المعقوفتين ليس في </w:t>
      </w:r>
      <w:r>
        <w:rPr>
          <w:rtl/>
        </w:rPr>
        <w:t xml:space="preserve">أ، </w:t>
      </w:r>
      <w:r w:rsidRPr="00C51727">
        <w:rPr>
          <w:rtl/>
        </w:rPr>
        <w:t>ب</w:t>
      </w:r>
      <w:r>
        <w:rPr>
          <w:rtl/>
        </w:rPr>
        <w:t xml:space="preserve">، </w:t>
      </w:r>
      <w:r w:rsidRPr="00C51727">
        <w:rPr>
          <w:rtl/>
        </w:rPr>
        <w:t>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اتّبع</w:t>
      </w:r>
      <w:r>
        <w:rPr>
          <w:rtl/>
        </w:rPr>
        <w:t>.</w:t>
      </w:r>
    </w:p>
    <w:p w:rsidR="00E64FBC" w:rsidRPr="00C51727" w:rsidRDefault="00E64FBC" w:rsidP="002D110A">
      <w:pPr>
        <w:pStyle w:val="libFootnote0"/>
        <w:rPr>
          <w:rtl/>
        </w:rPr>
      </w:pPr>
      <w:r>
        <w:rPr>
          <w:rtl/>
        </w:rPr>
        <w:t>(</w:t>
      </w:r>
      <w:r w:rsidRPr="00C51727">
        <w:rPr>
          <w:rtl/>
        </w:rPr>
        <w:t>3) تفسير القمّي 1 / 330</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«يخرج منها شيء» بدل «خرجت منها ريح على قوم»</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«فعصت على الخزنة» بدل «فقست على الخزّان»</w:t>
      </w:r>
      <w:r>
        <w:rPr>
          <w:rtl/>
        </w:rPr>
        <w:t>.</w:t>
      </w:r>
    </w:p>
    <w:p w:rsidR="00E64FBC" w:rsidRPr="00C51727" w:rsidRDefault="00E64FBC" w:rsidP="004A4D29">
      <w:pPr>
        <w:pStyle w:val="libNormal0"/>
        <w:rPr>
          <w:rtl/>
        </w:rPr>
      </w:pPr>
      <w:r>
        <w:rPr>
          <w:rtl/>
        </w:rPr>
        <w:br w:type="page"/>
      </w:r>
      <w:r w:rsidRPr="00C51727">
        <w:rPr>
          <w:rtl/>
        </w:rPr>
        <w:lastRenderedPageBreak/>
        <w:t xml:space="preserve">فخرج منها على مقدار منخر الثّور تغيّظا منها على قوم عاد. فضجّ الخزنة </w:t>
      </w:r>
      <w:r w:rsidRPr="00A73BDB">
        <w:rPr>
          <w:rStyle w:val="libFootnotenumChar"/>
          <w:rtl/>
        </w:rPr>
        <w:t>(1)</w:t>
      </w:r>
      <w:r w:rsidR="00861BFB">
        <w:rPr>
          <w:rtl/>
        </w:rPr>
        <w:t xml:space="preserve"> إلى </w:t>
      </w:r>
      <w:r w:rsidRPr="00C51727">
        <w:rPr>
          <w:rtl/>
        </w:rPr>
        <w:t>الله</w:t>
      </w:r>
      <w:r>
        <w:rPr>
          <w:rtl/>
        </w:rPr>
        <w:t xml:space="preserve"> ـ </w:t>
      </w:r>
      <w:r w:rsidRPr="00C51727">
        <w:rPr>
          <w:rtl/>
        </w:rPr>
        <w:t>تعالى</w:t>
      </w:r>
      <w:r>
        <w:rPr>
          <w:rtl/>
        </w:rPr>
        <w:t xml:space="preserve"> ـ </w:t>
      </w:r>
      <w:r w:rsidRPr="00C51727">
        <w:rPr>
          <w:rtl/>
        </w:rPr>
        <w:t>من ذلك.</w:t>
      </w:r>
    </w:p>
    <w:p w:rsidR="00E64FBC" w:rsidRPr="00C51727" w:rsidRDefault="00E64FBC" w:rsidP="00AD67AA">
      <w:pPr>
        <w:pStyle w:val="libNormal"/>
        <w:rPr>
          <w:rtl/>
        </w:rPr>
      </w:pPr>
      <w:r w:rsidRPr="00C51727">
        <w:rPr>
          <w:rtl/>
        </w:rPr>
        <w:t>فقالوا</w:t>
      </w:r>
      <w:r>
        <w:rPr>
          <w:rtl/>
        </w:rPr>
        <w:t xml:space="preserve">: </w:t>
      </w:r>
      <w:r w:rsidRPr="00C51727">
        <w:rPr>
          <w:rtl/>
        </w:rPr>
        <w:t>يا ربّنا</w:t>
      </w:r>
      <w:r>
        <w:rPr>
          <w:rtl/>
        </w:rPr>
        <w:t xml:space="preserve">، </w:t>
      </w:r>
      <w:r w:rsidRPr="00C51727">
        <w:rPr>
          <w:rtl/>
        </w:rPr>
        <w:t>إنّها قد عتت عن أمرنا. ونحن نخاف أن يهلك من لم يعصك من خلقك وعمّار بلادك.</w:t>
      </w:r>
    </w:p>
    <w:p w:rsidR="00E64FBC" w:rsidRPr="00C51727" w:rsidRDefault="00E64FBC" w:rsidP="00AD67AA">
      <w:pPr>
        <w:pStyle w:val="libNormal"/>
        <w:rPr>
          <w:rtl/>
        </w:rPr>
      </w:pPr>
      <w:r w:rsidRPr="00C51727">
        <w:rPr>
          <w:rtl/>
        </w:rPr>
        <w:t>فبعث الله إليها جبرئيل</w:t>
      </w:r>
      <w:r>
        <w:rPr>
          <w:rtl/>
        </w:rPr>
        <w:t xml:space="preserve">، </w:t>
      </w:r>
      <w:r w:rsidRPr="00C51727">
        <w:rPr>
          <w:rtl/>
        </w:rPr>
        <w:t>فردّها بجناحه. وقال لها</w:t>
      </w:r>
      <w:r>
        <w:rPr>
          <w:rtl/>
        </w:rPr>
        <w:t xml:space="preserve">: </w:t>
      </w:r>
      <w:r w:rsidRPr="00C51727">
        <w:rPr>
          <w:rtl/>
        </w:rPr>
        <w:t>اخرجي على ما أمرت به.</w:t>
      </w:r>
    </w:p>
    <w:p w:rsidR="00E64FBC" w:rsidRPr="00C51727" w:rsidRDefault="00E64FBC" w:rsidP="00AD67AA">
      <w:pPr>
        <w:pStyle w:val="libNormal"/>
        <w:rPr>
          <w:rtl/>
        </w:rPr>
      </w:pPr>
      <w:r w:rsidRPr="00C51727">
        <w:rPr>
          <w:rtl/>
        </w:rPr>
        <w:t>فخرجت على ما أمرت به</w:t>
      </w:r>
      <w:r>
        <w:rPr>
          <w:rtl/>
        </w:rPr>
        <w:t xml:space="preserve">، </w:t>
      </w:r>
      <w:r w:rsidRPr="00C51727">
        <w:rPr>
          <w:rtl/>
        </w:rPr>
        <w:t>وأهلكت قوم عاد ومن كان بحضرتهم.</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(2)</w:t>
      </w:r>
      <w:r>
        <w:rPr>
          <w:rtl/>
        </w:rPr>
        <w:t xml:space="preserve">: </w:t>
      </w:r>
      <w:r w:rsidRPr="00C51727">
        <w:rPr>
          <w:rtl/>
        </w:rPr>
        <w:t>وروى أبو حمزة الثّماليّ</w:t>
      </w:r>
      <w:r>
        <w:rPr>
          <w:rtl/>
        </w:rPr>
        <w:t xml:space="preserve">، </w:t>
      </w:r>
      <w:r w:rsidRPr="00C51727">
        <w:rPr>
          <w:rtl/>
        </w:rPr>
        <w:t>عن سالم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أنّ لله</w:t>
      </w:r>
      <w:r>
        <w:rPr>
          <w:rtl/>
        </w:rPr>
        <w:t xml:space="preserve"> ـ </w:t>
      </w:r>
      <w:r w:rsidRPr="00C51727">
        <w:rPr>
          <w:rtl/>
        </w:rPr>
        <w:t>تبارك وتعالى</w:t>
      </w:r>
      <w:r>
        <w:rPr>
          <w:rtl/>
        </w:rPr>
        <w:t xml:space="preserve"> ـ </w:t>
      </w:r>
      <w:r w:rsidRPr="00C51727">
        <w:rPr>
          <w:rtl/>
        </w:rPr>
        <w:t>بيت ريح مقفّل عليه. لو فتح</w:t>
      </w:r>
      <w:r>
        <w:rPr>
          <w:rtl/>
        </w:rPr>
        <w:t xml:space="preserve">، </w:t>
      </w:r>
      <w:r w:rsidRPr="00C51727">
        <w:rPr>
          <w:rtl/>
        </w:rPr>
        <w:t xml:space="preserve">لأذرت </w:t>
      </w:r>
      <w:r w:rsidRPr="00A73BDB">
        <w:rPr>
          <w:rStyle w:val="libFootnotenumChar"/>
          <w:rtl/>
        </w:rPr>
        <w:t>(3)</w:t>
      </w:r>
      <w:r w:rsidRPr="00C51727">
        <w:rPr>
          <w:rtl/>
        </w:rPr>
        <w:t xml:space="preserve"> ما بين السّماء والأرض. ما أرسل على قوم عاد</w:t>
      </w:r>
      <w:r>
        <w:rPr>
          <w:rtl/>
        </w:rPr>
        <w:t xml:space="preserve">، </w:t>
      </w:r>
      <w:r w:rsidRPr="00C51727">
        <w:rPr>
          <w:rtl/>
        </w:rPr>
        <w:t>إلّا قدر الخاتم.</w:t>
      </w:r>
    </w:p>
    <w:p w:rsidR="00E64FBC" w:rsidRPr="00C51727" w:rsidRDefault="00E64FBC" w:rsidP="00AD67AA">
      <w:pPr>
        <w:pStyle w:val="libNormal"/>
        <w:rPr>
          <w:rtl/>
        </w:rPr>
      </w:pPr>
      <w:r w:rsidRPr="00C51727">
        <w:rPr>
          <w:rtl/>
        </w:rPr>
        <w:t>قال</w:t>
      </w:r>
      <w:r>
        <w:rPr>
          <w:rtl/>
        </w:rPr>
        <w:t xml:space="preserve">: </w:t>
      </w:r>
      <w:r w:rsidRPr="00C51727">
        <w:rPr>
          <w:rtl/>
        </w:rPr>
        <w:t>وكان هود وصالح وشعيب وإسماعيل ونبيّنا</w:t>
      </w:r>
      <w:r>
        <w:rPr>
          <w:rtl/>
        </w:rPr>
        <w:t xml:space="preserve"> ـ </w:t>
      </w:r>
      <w:r w:rsidRPr="00C51727">
        <w:rPr>
          <w:rtl/>
        </w:rPr>
        <w:t>عليهم السّلام</w:t>
      </w:r>
      <w:r>
        <w:rPr>
          <w:rtl/>
        </w:rPr>
        <w:t xml:space="preserve"> ـ </w:t>
      </w:r>
      <w:r w:rsidRPr="00C51727">
        <w:rPr>
          <w:rtl/>
        </w:rPr>
        <w:t>يتكلّمون بالعربيّة.</w:t>
      </w:r>
    </w:p>
    <w:p w:rsidR="00E64FBC" w:rsidRPr="00C51727" w:rsidRDefault="00E64FBC" w:rsidP="00AD67AA">
      <w:pPr>
        <w:pStyle w:val="libNormal"/>
        <w:rPr>
          <w:rtl/>
        </w:rPr>
      </w:pPr>
      <w:r w:rsidRPr="004335D9">
        <w:rPr>
          <w:rStyle w:val="libAlaemChar"/>
          <w:rtl/>
        </w:rPr>
        <w:t>(</w:t>
      </w:r>
      <w:r w:rsidRPr="004A4D29">
        <w:rPr>
          <w:rStyle w:val="libAieChar"/>
          <w:rtl/>
        </w:rPr>
        <w:t>وَإِلى ثَمُودَ</w:t>
      </w:r>
      <w:r w:rsidRPr="004335D9">
        <w:rPr>
          <w:rStyle w:val="libAlaemChar"/>
          <w:rtl/>
        </w:rPr>
        <w:t>)</w:t>
      </w:r>
      <w:r>
        <w:rPr>
          <w:rtl/>
        </w:rPr>
        <w:t xml:space="preserve">: </w:t>
      </w:r>
      <w:r w:rsidRPr="00C51727">
        <w:rPr>
          <w:rtl/>
        </w:rPr>
        <w:t xml:space="preserve">قبيلة أخرى من العرب سمّوا باسم أبيهم الأكبر ثمود بن عابر بن إرم </w:t>
      </w:r>
      <w:r w:rsidRPr="00A73BDB">
        <w:rPr>
          <w:rStyle w:val="libFootnotenumChar"/>
          <w:rtl/>
        </w:rPr>
        <w:t>(4)</w:t>
      </w:r>
      <w:r w:rsidRPr="00C51727">
        <w:rPr>
          <w:rtl/>
        </w:rPr>
        <w:t xml:space="preserve"> بن سام.</w:t>
      </w:r>
    </w:p>
    <w:p w:rsidR="00E64FBC" w:rsidRPr="00C51727" w:rsidRDefault="00E64FBC" w:rsidP="00AD67AA">
      <w:pPr>
        <w:pStyle w:val="libNormal"/>
        <w:rPr>
          <w:rtl/>
        </w:rPr>
      </w:pPr>
      <w:r w:rsidRPr="00C51727">
        <w:rPr>
          <w:rtl/>
        </w:rPr>
        <w:t>وقيل</w:t>
      </w:r>
      <w:r>
        <w:rPr>
          <w:rtl/>
        </w:rPr>
        <w:t xml:space="preserve">: </w:t>
      </w:r>
      <w:r w:rsidRPr="00C51727">
        <w:rPr>
          <w:rtl/>
        </w:rPr>
        <w:t>سمّوا به</w:t>
      </w:r>
      <w:r>
        <w:rPr>
          <w:rtl/>
        </w:rPr>
        <w:t xml:space="preserve">، </w:t>
      </w:r>
      <w:r w:rsidRPr="00C51727">
        <w:rPr>
          <w:rtl/>
        </w:rPr>
        <w:t>لقلّة مائهم. من الثّمد</w:t>
      </w:r>
      <w:r>
        <w:rPr>
          <w:rtl/>
        </w:rPr>
        <w:t xml:space="preserve">: </w:t>
      </w:r>
      <w:r w:rsidRPr="00C51727">
        <w:rPr>
          <w:rtl/>
        </w:rPr>
        <w:t>وهو الماء القليل.</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مصروفا</w:t>
      </w:r>
      <w:r>
        <w:rPr>
          <w:rtl/>
        </w:rPr>
        <w:t xml:space="preserve">، </w:t>
      </w:r>
      <w:r w:rsidRPr="00C51727">
        <w:rPr>
          <w:rtl/>
        </w:rPr>
        <w:t>بتأويل الحيّ. أو باعتبار الأصل.</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كانت مساكنهم الحجر</w:t>
      </w:r>
      <w:r>
        <w:rPr>
          <w:rtl/>
        </w:rPr>
        <w:t xml:space="preserve">، </w:t>
      </w:r>
      <w:r w:rsidRPr="00C51727">
        <w:rPr>
          <w:rtl/>
        </w:rPr>
        <w:t>بين الشّام والحجاز</w:t>
      </w:r>
      <w:r w:rsidR="00861BFB">
        <w:rPr>
          <w:rtl/>
        </w:rPr>
        <w:t xml:space="preserve"> إلى </w:t>
      </w:r>
      <w:r w:rsidRPr="00C51727">
        <w:rPr>
          <w:rtl/>
        </w:rPr>
        <w:t>وادي القرى.</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(7)</w:t>
      </w:r>
      <w:r>
        <w:rPr>
          <w:rtl/>
        </w:rPr>
        <w:t xml:space="preserve">، </w:t>
      </w:r>
      <w:r w:rsidRPr="00C51727">
        <w:rPr>
          <w:rtl/>
        </w:rPr>
        <w:t>بإسناده</w:t>
      </w:r>
      <w:r w:rsidR="00861BFB">
        <w:rPr>
          <w:rtl/>
        </w:rPr>
        <w:t xml:space="preserve"> إلى </w:t>
      </w:r>
      <w:r w:rsidRPr="00C51727">
        <w:rPr>
          <w:rtl/>
        </w:rPr>
        <w:t xml:space="preserve">محمّد بن الفضل </w:t>
      </w:r>
      <w:r w:rsidRPr="00A73BDB">
        <w:rPr>
          <w:rStyle w:val="libFootnotenumChar"/>
          <w:rtl/>
        </w:rPr>
        <w:t>(8)</w:t>
      </w:r>
      <w:r>
        <w:rPr>
          <w:rtl/>
        </w:rPr>
        <w:t xml:space="preserve">: </w:t>
      </w:r>
      <w:r w:rsidRPr="00C51727">
        <w:rPr>
          <w:rtl/>
        </w:rPr>
        <w:t>عن أبي حمزة الثّماليّ</w:t>
      </w:r>
      <w:r>
        <w:rPr>
          <w:rtl/>
        </w:rPr>
        <w:t xml:space="preserve">، </w:t>
      </w:r>
      <w:r w:rsidRPr="00C51727">
        <w:rPr>
          <w:rtl/>
        </w:rPr>
        <w:t>عن أبي جعفر محمّد بن عليّ الباقر</w:t>
      </w:r>
      <w:r>
        <w:rPr>
          <w:rtl/>
        </w:rPr>
        <w:t xml:space="preserve"> ـ </w:t>
      </w:r>
      <w:r w:rsidRPr="00C51727">
        <w:rPr>
          <w:rtl/>
        </w:rPr>
        <w:t>عليه السّلام</w:t>
      </w:r>
      <w:r>
        <w:rPr>
          <w:rtl/>
        </w:rPr>
        <w:t xml:space="preserve"> ـ </w:t>
      </w:r>
      <w:r w:rsidRPr="00C51727">
        <w:rPr>
          <w:rtl/>
        </w:rPr>
        <w:t>حديث طويل</w:t>
      </w:r>
      <w:r>
        <w:rPr>
          <w:rtl/>
        </w:rPr>
        <w:t xml:space="preserve">: </w:t>
      </w:r>
      <w:r w:rsidRPr="00C51727">
        <w:rPr>
          <w:rtl/>
        </w:rPr>
        <w:t>أمّا صالح</w:t>
      </w:r>
      <w:r>
        <w:rPr>
          <w:rtl/>
        </w:rPr>
        <w:t xml:space="preserve">، </w:t>
      </w:r>
      <w:r w:rsidRPr="00C51727">
        <w:rPr>
          <w:rtl/>
        </w:rPr>
        <w:t>فإنّه أرسل</w:t>
      </w:r>
      <w:r w:rsidR="00861BFB">
        <w:rPr>
          <w:rtl/>
        </w:rPr>
        <w:t xml:space="preserve"> إلى </w:t>
      </w:r>
      <w:r w:rsidRPr="00C51727">
        <w:rPr>
          <w:rtl/>
        </w:rPr>
        <w:t xml:space="preserve">ثمود. وهي قرية واحدة لا تكمل أربعين بيتا على ساحل البحر </w:t>
      </w:r>
      <w:r w:rsidRPr="00A73BDB">
        <w:rPr>
          <w:rStyle w:val="libFootnotenumChar"/>
          <w:rtl/>
        </w:rPr>
        <w:t>(9)</w:t>
      </w:r>
      <w:r w:rsidRPr="00C51727">
        <w:rPr>
          <w:rtl/>
        </w:rPr>
        <w:t xml:space="preserve"> صغيرة.</w:t>
      </w:r>
    </w:p>
    <w:p w:rsidR="00E64FBC" w:rsidRPr="00C51727" w:rsidRDefault="00E64FBC" w:rsidP="00AD67AA">
      <w:pPr>
        <w:pStyle w:val="libNormal"/>
        <w:rPr>
          <w:rtl/>
        </w:rPr>
      </w:pPr>
      <w:r w:rsidRPr="004335D9">
        <w:rPr>
          <w:rStyle w:val="libAlaemChar"/>
          <w:rtl/>
        </w:rPr>
        <w:t>(</w:t>
      </w:r>
      <w:r w:rsidRPr="004A4D29">
        <w:rPr>
          <w:rStyle w:val="libAieChar"/>
          <w:rtl/>
        </w:rPr>
        <w:t>أَخاهُمْ صالِحاً</w:t>
      </w:r>
      <w:r w:rsidRPr="004335D9">
        <w:rPr>
          <w:rStyle w:val="libAlaemChar"/>
          <w:rtl/>
        </w:rPr>
        <w:t>)</w:t>
      </w:r>
      <w:r>
        <w:rPr>
          <w:rtl/>
        </w:rPr>
        <w:t xml:space="preserve">: </w:t>
      </w:r>
      <w:r w:rsidRPr="00C51727">
        <w:rPr>
          <w:rtl/>
        </w:rPr>
        <w:t>صالح بن عبيد بن آسف بن ماسح بن عبيد بن حاذر بن ثمود.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الخزانة</w:t>
      </w:r>
      <w:r>
        <w:rPr>
          <w:rtl/>
        </w:rPr>
        <w:t>.</w:t>
      </w:r>
    </w:p>
    <w:p w:rsidR="00E64FBC" w:rsidRPr="00C51727" w:rsidRDefault="00E64FBC" w:rsidP="002D110A">
      <w:pPr>
        <w:pStyle w:val="libFootnote0"/>
        <w:rPr>
          <w:rtl/>
        </w:rPr>
      </w:pPr>
      <w:r>
        <w:rPr>
          <w:rtl/>
        </w:rPr>
        <w:t>(</w:t>
      </w:r>
      <w:r w:rsidRPr="00C51727">
        <w:rPr>
          <w:rtl/>
        </w:rPr>
        <w:t>2) المجمع 2 / 439</w:t>
      </w:r>
      <w:r>
        <w:rPr>
          <w:rtl/>
        </w:rPr>
        <w:t>.</w:t>
      </w:r>
    </w:p>
    <w:p w:rsidR="00E64FBC" w:rsidRPr="00C51727" w:rsidRDefault="00E64FBC" w:rsidP="002D110A">
      <w:pPr>
        <w:pStyle w:val="libFootnote0"/>
        <w:rPr>
          <w:rtl/>
        </w:rPr>
      </w:pPr>
      <w:r>
        <w:rPr>
          <w:rtl/>
        </w:rPr>
        <w:t>(</w:t>
      </w:r>
      <w:r w:rsidRPr="00C51727">
        <w:rPr>
          <w:rtl/>
        </w:rPr>
        <w:t>3) أذرته الريح إذراءا</w:t>
      </w:r>
      <w:r>
        <w:rPr>
          <w:rtl/>
        </w:rPr>
        <w:t xml:space="preserve">: </w:t>
      </w:r>
      <w:r w:rsidRPr="00C51727">
        <w:rPr>
          <w:rtl/>
        </w:rPr>
        <w:t>أطارته وأذهبته</w:t>
      </w:r>
      <w:r>
        <w:rPr>
          <w:rtl/>
        </w:rPr>
        <w:t>.</w:t>
      </w:r>
    </w:p>
    <w:p w:rsidR="00E64FBC" w:rsidRPr="00C51727" w:rsidRDefault="00E64FBC" w:rsidP="002D110A">
      <w:pPr>
        <w:pStyle w:val="libFootnote0"/>
        <w:rPr>
          <w:rtl/>
        </w:rPr>
      </w:pPr>
      <w:r>
        <w:rPr>
          <w:rtl/>
        </w:rPr>
        <w:t>(</w:t>
      </w:r>
      <w:r w:rsidRPr="00C51727">
        <w:rPr>
          <w:rtl/>
        </w:rPr>
        <w:t xml:space="preserve">4) </w:t>
      </w:r>
      <w:r>
        <w:rPr>
          <w:rtl/>
        </w:rPr>
        <w:t xml:space="preserve">أ، </w:t>
      </w:r>
      <w:r w:rsidRPr="00C51727">
        <w:rPr>
          <w:rtl/>
        </w:rPr>
        <w:t>ر</w:t>
      </w:r>
      <w:r>
        <w:rPr>
          <w:rtl/>
        </w:rPr>
        <w:t xml:space="preserve">: </w:t>
      </w:r>
      <w:r w:rsidRPr="00C51727">
        <w:rPr>
          <w:rtl/>
        </w:rPr>
        <w:t>آدم</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6)</w:t>
      </w:r>
      <w:r>
        <w:rPr>
          <w:rtl/>
        </w:rPr>
        <w:t xml:space="preserve"> ـ </w:t>
      </w:r>
      <w:r w:rsidRPr="00ED2822">
        <w:rPr>
          <w:rtl/>
        </w:rPr>
        <w:t>أنوار التنزيل 1 / 356.</w:t>
      </w:r>
    </w:p>
    <w:p w:rsidR="00E64FBC" w:rsidRPr="00C51727" w:rsidRDefault="00E64FBC" w:rsidP="002D110A">
      <w:pPr>
        <w:pStyle w:val="libFootnote0"/>
        <w:rPr>
          <w:rtl/>
        </w:rPr>
      </w:pPr>
      <w:r>
        <w:rPr>
          <w:rtl/>
        </w:rPr>
        <w:t>(</w:t>
      </w:r>
      <w:r w:rsidRPr="00C51727">
        <w:rPr>
          <w:rtl/>
        </w:rPr>
        <w:t>7) كمال الدين / 220</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ب</w:t>
      </w:r>
      <w:r>
        <w:rPr>
          <w:rtl/>
        </w:rPr>
        <w:t xml:space="preserve">: </w:t>
      </w:r>
      <w:r w:rsidRPr="00C51727">
        <w:rPr>
          <w:rtl/>
        </w:rPr>
        <w:t>محمد بن الفضيل</w:t>
      </w:r>
      <w:r>
        <w:rPr>
          <w:rtl/>
        </w:rPr>
        <w:t>.</w:t>
      </w:r>
    </w:p>
    <w:p w:rsidR="00E64FBC" w:rsidRPr="00C51727" w:rsidRDefault="00E64FBC" w:rsidP="002D110A">
      <w:pPr>
        <w:pStyle w:val="libFootnote0"/>
        <w:rPr>
          <w:rtl/>
        </w:rPr>
      </w:pPr>
      <w:r>
        <w:rPr>
          <w:rtl/>
        </w:rPr>
        <w:t>(</w:t>
      </w:r>
      <w:r w:rsidRPr="00C51727">
        <w:rPr>
          <w:rtl/>
        </w:rPr>
        <w:t>9) ب</w:t>
      </w:r>
      <w:r>
        <w:rPr>
          <w:rtl/>
        </w:rPr>
        <w:t xml:space="preserve">: </w:t>
      </w:r>
      <w:r w:rsidRPr="00C51727">
        <w:rPr>
          <w:rtl/>
        </w:rPr>
        <w:t>«ماحل بحر» بدل «ساحل البحر»</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قالَ يا قَوْمِ اعْبُدُوا اللهَ ما لَكُمْ مِنْ إِلهٍ غَيْرُهُ قَدْ جاءَتْكُمْ بَيِّنَةٌ مِنْ رَبِّكُمْ</w:t>
      </w:r>
      <w:r w:rsidRPr="004335D9">
        <w:rPr>
          <w:rStyle w:val="libAlaemChar"/>
          <w:rtl/>
        </w:rPr>
        <w:t>)</w:t>
      </w:r>
      <w:r>
        <w:rPr>
          <w:rtl/>
        </w:rPr>
        <w:t xml:space="preserve">: </w:t>
      </w:r>
      <w:r w:rsidRPr="00C51727">
        <w:rPr>
          <w:rtl/>
        </w:rPr>
        <w:t>معجزة ظاهرة الدّلالة على صحّة نبوّتي.</w:t>
      </w:r>
    </w:p>
    <w:p w:rsidR="00E64FBC" w:rsidRPr="00C51727" w:rsidRDefault="00E64FBC" w:rsidP="00AD67AA">
      <w:pPr>
        <w:pStyle w:val="libNormal"/>
        <w:rPr>
          <w:rtl/>
        </w:rPr>
      </w:pPr>
      <w:r w:rsidRPr="004335D9">
        <w:rPr>
          <w:rStyle w:val="libAlaemChar"/>
          <w:rtl/>
        </w:rPr>
        <w:t>(</w:t>
      </w:r>
      <w:r w:rsidRPr="004A4D29">
        <w:rPr>
          <w:rStyle w:val="libAieChar"/>
          <w:rtl/>
        </w:rPr>
        <w:t>هذِهِ ناقَةُ اللهِ لَكُمْ</w:t>
      </w:r>
      <w:r w:rsidRPr="004335D9">
        <w:rPr>
          <w:rStyle w:val="libAlaemChar"/>
          <w:rtl/>
        </w:rPr>
        <w:t>)</w:t>
      </w:r>
      <w:r>
        <w:rPr>
          <w:rtl/>
        </w:rPr>
        <w:t xml:space="preserve">: </w:t>
      </w:r>
      <w:r w:rsidRPr="00C51727">
        <w:rPr>
          <w:rtl/>
        </w:rPr>
        <w:t>استئناف لبيان البيّنة.</w:t>
      </w:r>
    </w:p>
    <w:p w:rsidR="00E64FBC" w:rsidRPr="00C51727" w:rsidRDefault="00E64FBC" w:rsidP="00AD67AA">
      <w:pPr>
        <w:pStyle w:val="libNormal"/>
        <w:rPr>
          <w:rtl/>
        </w:rPr>
      </w:pPr>
      <w:r w:rsidRPr="004335D9">
        <w:rPr>
          <w:rStyle w:val="libAlaemChar"/>
          <w:rtl/>
        </w:rPr>
        <w:t>(</w:t>
      </w:r>
      <w:r w:rsidRPr="004A4D29">
        <w:rPr>
          <w:rStyle w:val="libAieChar"/>
          <w:rtl/>
        </w:rPr>
        <w:t>آيَةً</w:t>
      </w:r>
      <w:r w:rsidRPr="004335D9">
        <w:rPr>
          <w:rStyle w:val="libAlaemChar"/>
          <w:rtl/>
        </w:rPr>
        <w:t>)</w:t>
      </w:r>
      <w:r>
        <w:rPr>
          <w:rtl/>
        </w:rPr>
        <w:t xml:space="preserve">: </w:t>
      </w:r>
      <w:r w:rsidRPr="00C51727">
        <w:rPr>
          <w:rtl/>
        </w:rPr>
        <w:t>نصب على الحال</w:t>
      </w:r>
      <w:r>
        <w:rPr>
          <w:rtl/>
        </w:rPr>
        <w:t xml:space="preserve">، </w:t>
      </w:r>
      <w:r w:rsidRPr="00C51727">
        <w:rPr>
          <w:rtl/>
        </w:rPr>
        <w:t xml:space="preserve">والعامل فيها معنى الإشارة. </w:t>
      </w:r>
      <w:r>
        <w:rPr>
          <w:rtl/>
        </w:rPr>
        <w:t>و «</w:t>
      </w:r>
      <w:r w:rsidRPr="00C51727">
        <w:rPr>
          <w:rtl/>
        </w:rPr>
        <w:t>لكم» بيان لمن هي له آية.</w:t>
      </w:r>
    </w:p>
    <w:p w:rsidR="00E64FBC" w:rsidRPr="00C51727" w:rsidRDefault="00E64FBC" w:rsidP="00AD67AA">
      <w:pPr>
        <w:pStyle w:val="libNormal"/>
        <w:rPr>
          <w:rtl/>
        </w:rPr>
      </w:pPr>
      <w:r w:rsidRPr="00C51727">
        <w:rPr>
          <w:rtl/>
        </w:rPr>
        <w:t xml:space="preserve">ويجوز أن تكون «ناقة الله» أن يكون </w:t>
      </w:r>
      <w:r w:rsidRPr="00A73BDB">
        <w:rPr>
          <w:rStyle w:val="libFootnotenumChar"/>
          <w:rtl/>
        </w:rPr>
        <w:t>(1)</w:t>
      </w:r>
      <w:r w:rsidRPr="00C51727">
        <w:rPr>
          <w:rtl/>
        </w:rPr>
        <w:t xml:space="preserve"> بدلا</w:t>
      </w:r>
      <w:r>
        <w:rPr>
          <w:rtl/>
        </w:rPr>
        <w:t xml:space="preserve">، </w:t>
      </w:r>
      <w:r w:rsidRPr="00C51727">
        <w:rPr>
          <w:rtl/>
        </w:rPr>
        <w:t xml:space="preserve">أو عطف بيان. </w:t>
      </w:r>
      <w:r>
        <w:rPr>
          <w:rtl/>
        </w:rPr>
        <w:t>و «</w:t>
      </w:r>
      <w:r w:rsidRPr="00C51727">
        <w:rPr>
          <w:rtl/>
        </w:rPr>
        <w:t>لكم» خبرا عاملا في «آية»</w:t>
      </w:r>
      <w:r>
        <w:rPr>
          <w:rtl/>
        </w:rPr>
        <w:t>.</w:t>
      </w:r>
    </w:p>
    <w:p w:rsidR="00E64FBC" w:rsidRPr="00C51727" w:rsidRDefault="00E64FBC" w:rsidP="00AD67AA">
      <w:pPr>
        <w:pStyle w:val="libNormal"/>
        <w:rPr>
          <w:rtl/>
        </w:rPr>
      </w:pPr>
      <w:r w:rsidRPr="00C51727">
        <w:rPr>
          <w:rtl/>
        </w:rPr>
        <w:t>وإضافة النّاقة</w:t>
      </w:r>
      <w:r w:rsidR="00861BFB">
        <w:rPr>
          <w:rtl/>
        </w:rPr>
        <w:t xml:space="preserve"> إلى </w:t>
      </w:r>
      <w:r w:rsidRPr="00C51727">
        <w:rPr>
          <w:rtl/>
        </w:rPr>
        <w:t>الله</w:t>
      </w:r>
      <w:r>
        <w:rPr>
          <w:rtl/>
        </w:rPr>
        <w:t xml:space="preserve">، </w:t>
      </w:r>
      <w:r w:rsidRPr="00C51727">
        <w:rPr>
          <w:rtl/>
        </w:rPr>
        <w:t>لتعظيمها</w:t>
      </w:r>
      <w:r>
        <w:rPr>
          <w:rtl/>
        </w:rPr>
        <w:t xml:space="preserve">، </w:t>
      </w:r>
      <w:r w:rsidRPr="00C51727">
        <w:rPr>
          <w:rtl/>
        </w:rPr>
        <w:t>ولأنّها جاءت من عنده بلا وسائط وأسباب معهودة. ولذلك كانت آية.</w:t>
      </w:r>
    </w:p>
    <w:p w:rsidR="00E64FBC" w:rsidRPr="00C51727" w:rsidRDefault="00E64FBC" w:rsidP="00AD67AA">
      <w:pPr>
        <w:pStyle w:val="libNormal"/>
        <w:rPr>
          <w:rtl/>
        </w:rPr>
      </w:pPr>
      <w:r w:rsidRPr="004335D9">
        <w:rPr>
          <w:rStyle w:val="libAlaemChar"/>
          <w:rtl/>
        </w:rPr>
        <w:t>(</w:t>
      </w:r>
      <w:r w:rsidRPr="004A4D29">
        <w:rPr>
          <w:rStyle w:val="libAieChar"/>
          <w:rtl/>
        </w:rPr>
        <w:t>فَذَرُوها تَأْكُلْ فِي أَرْضِ اللهِ</w:t>
      </w:r>
      <w:r w:rsidRPr="004335D9">
        <w:rPr>
          <w:rStyle w:val="libAlaemChar"/>
          <w:rtl/>
        </w:rPr>
        <w:t>)</w:t>
      </w:r>
      <w:r>
        <w:rPr>
          <w:rtl/>
        </w:rPr>
        <w:t xml:space="preserve">: </w:t>
      </w:r>
      <w:r w:rsidRPr="00C51727">
        <w:rPr>
          <w:rtl/>
        </w:rPr>
        <w:t>العشب.</w:t>
      </w:r>
    </w:p>
    <w:p w:rsidR="00E64FBC" w:rsidRPr="00C51727" w:rsidRDefault="00E64FBC" w:rsidP="00AD67AA">
      <w:pPr>
        <w:pStyle w:val="libNormal"/>
        <w:rPr>
          <w:rtl/>
        </w:rPr>
      </w:pPr>
      <w:r w:rsidRPr="004335D9">
        <w:rPr>
          <w:rStyle w:val="libAlaemChar"/>
          <w:rtl/>
        </w:rPr>
        <w:t>(</w:t>
      </w:r>
      <w:r w:rsidRPr="004A4D29">
        <w:rPr>
          <w:rStyle w:val="libAieChar"/>
          <w:rtl/>
        </w:rPr>
        <w:t>وَلا تَمَسُّوها بِسُوءٍ</w:t>
      </w:r>
      <w:r w:rsidRPr="004335D9">
        <w:rPr>
          <w:rStyle w:val="libAlaemChar"/>
          <w:rtl/>
        </w:rPr>
        <w:t>)</w:t>
      </w:r>
      <w:r>
        <w:rPr>
          <w:rtl/>
        </w:rPr>
        <w:t xml:space="preserve">: </w:t>
      </w:r>
      <w:r w:rsidRPr="00C51727">
        <w:rPr>
          <w:rtl/>
        </w:rPr>
        <w:t>نهي عن المسّ</w:t>
      </w:r>
      <w:r>
        <w:rPr>
          <w:rtl/>
        </w:rPr>
        <w:t xml:space="preserve">، </w:t>
      </w:r>
      <w:r w:rsidRPr="00C51727">
        <w:rPr>
          <w:rtl/>
        </w:rPr>
        <w:t>الّذي هو مقدّمة الإصابة بالسّوء الجامع لأنواع الأذى</w:t>
      </w:r>
      <w:r>
        <w:rPr>
          <w:rtl/>
        </w:rPr>
        <w:t xml:space="preserve">، </w:t>
      </w:r>
      <w:r w:rsidRPr="00C51727">
        <w:rPr>
          <w:rtl/>
        </w:rPr>
        <w:t>مبالغة في الأمر وإزاحة للعذر.</w:t>
      </w:r>
    </w:p>
    <w:p w:rsidR="00E64FBC" w:rsidRPr="00C51727" w:rsidRDefault="00E64FBC" w:rsidP="00AD67AA">
      <w:pPr>
        <w:pStyle w:val="libNormal"/>
        <w:rPr>
          <w:rtl/>
        </w:rPr>
      </w:pPr>
      <w:r w:rsidRPr="004335D9">
        <w:rPr>
          <w:rStyle w:val="libAlaemChar"/>
          <w:rtl/>
        </w:rPr>
        <w:t>(</w:t>
      </w:r>
      <w:r w:rsidRPr="004A4D29">
        <w:rPr>
          <w:rStyle w:val="libAieChar"/>
          <w:rtl/>
        </w:rPr>
        <w:t>فَيَأْخُذَكُمْ عَذابٌ أَلِيمٌ</w:t>
      </w:r>
      <w:r w:rsidRPr="004335D9">
        <w:rPr>
          <w:rStyle w:val="libAlaemChar"/>
          <w:rtl/>
        </w:rPr>
        <w:t>)</w:t>
      </w:r>
      <w:r w:rsidRPr="00C51727">
        <w:rPr>
          <w:rtl/>
        </w:rPr>
        <w:t xml:space="preserve"> </w:t>
      </w:r>
      <w:r>
        <w:rPr>
          <w:rtl/>
        </w:rPr>
        <w:t>(</w:t>
      </w:r>
      <w:r w:rsidRPr="00C51727">
        <w:rPr>
          <w:rtl/>
        </w:rPr>
        <w:t>73)</w:t>
      </w:r>
      <w:r>
        <w:rPr>
          <w:rtl/>
        </w:rPr>
        <w:t xml:space="preserve">: </w:t>
      </w:r>
      <w:r w:rsidRPr="00C51727">
        <w:rPr>
          <w:rtl/>
        </w:rPr>
        <w:t>جواب للنّهي.</w:t>
      </w:r>
    </w:p>
    <w:p w:rsidR="00E64FBC" w:rsidRPr="00C51727" w:rsidRDefault="00E64FBC" w:rsidP="00AD67AA">
      <w:pPr>
        <w:pStyle w:val="libNormal"/>
        <w:rPr>
          <w:rtl/>
        </w:rPr>
      </w:pPr>
      <w:r w:rsidRPr="004335D9">
        <w:rPr>
          <w:rStyle w:val="libAlaemChar"/>
          <w:rtl/>
        </w:rPr>
        <w:t>(</w:t>
      </w:r>
      <w:r w:rsidRPr="004A4D29">
        <w:rPr>
          <w:rStyle w:val="libAieChar"/>
          <w:rtl/>
        </w:rPr>
        <w:t>وَاذْكُرُوا إِذْ جَعَلَكُمْ خُلَفاءَ مِنْ بَعْدِ عادٍ وَبَوَّأَكُمْ فِي الْأَرْضِ تَتَّخِذُونَ مِنْ سُهُولِها قُصُوراً</w:t>
      </w:r>
      <w:r w:rsidRPr="004335D9">
        <w:rPr>
          <w:rStyle w:val="libAlaemChar"/>
          <w:rtl/>
        </w:rPr>
        <w:t>)</w:t>
      </w:r>
      <w:r>
        <w:rPr>
          <w:rtl/>
        </w:rPr>
        <w:t xml:space="preserve">: </w:t>
      </w:r>
      <w:r w:rsidRPr="00C51727">
        <w:rPr>
          <w:rtl/>
        </w:rPr>
        <w:t>تبنون في سهولها. أو من سهولة الأرض بما تعملون منها</w:t>
      </w:r>
      <w:r>
        <w:rPr>
          <w:rtl/>
        </w:rPr>
        <w:t xml:space="preserve">، </w:t>
      </w:r>
      <w:r w:rsidRPr="00C51727">
        <w:rPr>
          <w:rtl/>
        </w:rPr>
        <w:t>كاللّبن والآجر.</w:t>
      </w:r>
    </w:p>
    <w:p w:rsidR="00E64FBC" w:rsidRPr="00C51727" w:rsidRDefault="00E64FBC" w:rsidP="00AD67AA">
      <w:pPr>
        <w:pStyle w:val="libNormal"/>
        <w:rPr>
          <w:rtl/>
        </w:rPr>
      </w:pPr>
      <w:r w:rsidRPr="004335D9">
        <w:rPr>
          <w:rStyle w:val="libAlaemChar"/>
          <w:rtl/>
        </w:rPr>
        <w:t>(</w:t>
      </w:r>
      <w:r w:rsidRPr="004A4D29">
        <w:rPr>
          <w:rStyle w:val="libAieChar"/>
          <w:rtl/>
        </w:rPr>
        <w:t>وَتَنْحِتُونَ الْجِبالَ بُيُوتاً</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 xml:space="preserve">«تنحتون» بالفتح. </w:t>
      </w:r>
      <w:r>
        <w:rPr>
          <w:rtl/>
        </w:rPr>
        <w:t>و «</w:t>
      </w:r>
      <w:r w:rsidRPr="00C51727">
        <w:rPr>
          <w:rtl/>
        </w:rPr>
        <w:t>تنحاتون» بالإشباع.</w:t>
      </w:r>
    </w:p>
    <w:p w:rsidR="00E64FBC" w:rsidRPr="00C51727" w:rsidRDefault="00E64FBC" w:rsidP="00AD67AA">
      <w:pPr>
        <w:pStyle w:val="libNormal"/>
        <w:rPr>
          <w:rtl/>
        </w:rPr>
      </w:pPr>
      <w:r w:rsidRPr="00C51727">
        <w:rPr>
          <w:rtl/>
        </w:rPr>
        <w:t>وانتصاب «بيوتا» على الحال المقدّرة</w:t>
      </w:r>
      <w:r>
        <w:rPr>
          <w:rtl/>
        </w:rPr>
        <w:t xml:space="preserve">، </w:t>
      </w:r>
      <w:r w:rsidRPr="00C51727">
        <w:rPr>
          <w:rtl/>
        </w:rPr>
        <w:t>أو المفعول. على أنّ التّقدير</w:t>
      </w:r>
      <w:r>
        <w:rPr>
          <w:rtl/>
        </w:rPr>
        <w:t xml:space="preserve">: </w:t>
      </w:r>
      <w:r w:rsidRPr="00C51727">
        <w:rPr>
          <w:rtl/>
        </w:rPr>
        <w:t>بيوتا من الجبال. أو «تنحتون»</w:t>
      </w:r>
      <w:r>
        <w:rPr>
          <w:rtl/>
        </w:rPr>
        <w:t xml:space="preserve">، </w:t>
      </w:r>
      <w:r w:rsidRPr="00C51727">
        <w:rPr>
          <w:rtl/>
        </w:rPr>
        <w:t>بمعنى</w:t>
      </w:r>
      <w:r>
        <w:rPr>
          <w:rtl/>
        </w:rPr>
        <w:t xml:space="preserve">: </w:t>
      </w:r>
      <w:r w:rsidRPr="00C51727">
        <w:rPr>
          <w:rtl/>
        </w:rPr>
        <w:t>تتّخذون.</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يروى أنّهم لطول أعمارهم</w:t>
      </w:r>
      <w:r>
        <w:rPr>
          <w:rtl/>
        </w:rPr>
        <w:t xml:space="preserve">، </w:t>
      </w:r>
      <w:r w:rsidRPr="00C51727">
        <w:rPr>
          <w:rtl/>
        </w:rPr>
        <w:t>كانوا يحتاجون</w:t>
      </w:r>
      <w:r w:rsidR="00861BFB">
        <w:rPr>
          <w:rtl/>
        </w:rPr>
        <w:t xml:space="preserve"> إلى </w:t>
      </w:r>
      <w:r w:rsidRPr="00C51727">
        <w:rPr>
          <w:rtl/>
        </w:rPr>
        <w:t>أن ينحتوا في الجبال بيوتا</w:t>
      </w:r>
      <w:r>
        <w:rPr>
          <w:rtl/>
        </w:rPr>
        <w:t xml:space="preserve">، </w:t>
      </w:r>
      <w:r w:rsidRPr="00C51727">
        <w:rPr>
          <w:rtl/>
        </w:rPr>
        <w:t>لأنّ السّقوف والأبنية كانت تبلى قبل فناء أعمارهم.</w:t>
      </w:r>
    </w:p>
    <w:p w:rsidR="00E64FBC" w:rsidRPr="00C51727" w:rsidRDefault="00E64FBC" w:rsidP="00AD67AA">
      <w:pPr>
        <w:pStyle w:val="libNormal"/>
        <w:rPr>
          <w:rtl/>
        </w:rPr>
      </w:pPr>
      <w:r w:rsidRPr="004335D9">
        <w:rPr>
          <w:rStyle w:val="libAlaemChar"/>
          <w:rtl/>
        </w:rPr>
        <w:t>(</w:t>
      </w:r>
      <w:r w:rsidRPr="004A4D29">
        <w:rPr>
          <w:rStyle w:val="libAieChar"/>
          <w:rtl/>
        </w:rPr>
        <w:t>فَاذْكُرُوا آلاءَ اللهِ وَلا تَعْثَوْا فِي الْأَرْضِ مُفْسِدِينَ</w:t>
      </w:r>
      <w:r w:rsidRPr="004335D9">
        <w:rPr>
          <w:rStyle w:val="libAlaemChar"/>
          <w:rtl/>
        </w:rPr>
        <w:t>)</w:t>
      </w:r>
      <w:r w:rsidRPr="00C51727">
        <w:rPr>
          <w:rtl/>
        </w:rPr>
        <w:t xml:space="preserve"> </w:t>
      </w:r>
      <w:r>
        <w:rPr>
          <w:rtl/>
        </w:rPr>
        <w:t>(</w:t>
      </w:r>
      <w:r w:rsidRPr="00C51727">
        <w:rPr>
          <w:rtl/>
        </w:rPr>
        <w:t>74)</w:t>
      </w:r>
      <w:r>
        <w:rPr>
          <w:rtl/>
        </w:rPr>
        <w:t xml:space="preserve">، </w:t>
      </w:r>
      <w:r w:rsidRPr="00C51727">
        <w:rPr>
          <w:rtl/>
        </w:rPr>
        <w:t>أي</w:t>
      </w:r>
      <w:r>
        <w:rPr>
          <w:rtl/>
        </w:rPr>
        <w:t xml:space="preserve">: </w:t>
      </w:r>
      <w:r w:rsidRPr="00C51727">
        <w:rPr>
          <w:rtl/>
        </w:rPr>
        <w:t>ولا تبالغوا في الفساد.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ب</w:t>
      </w:r>
      <w:r>
        <w:rPr>
          <w:rtl/>
        </w:rPr>
        <w:t xml:space="preserve">: </w:t>
      </w:r>
      <w:r w:rsidRPr="00C51727">
        <w:rPr>
          <w:rtl/>
        </w:rPr>
        <w:t>أن يكون</w:t>
      </w:r>
      <w:r>
        <w:rPr>
          <w:rtl/>
        </w:rPr>
        <w:t>.</w:t>
      </w:r>
    </w:p>
    <w:p w:rsidR="00E64FBC" w:rsidRPr="00C51727" w:rsidRDefault="00E64FBC" w:rsidP="002D110A">
      <w:pPr>
        <w:pStyle w:val="libFootnote0"/>
        <w:rPr>
          <w:rtl/>
        </w:rPr>
      </w:pPr>
      <w:r>
        <w:rPr>
          <w:rtl/>
        </w:rPr>
        <w:t>(</w:t>
      </w:r>
      <w:r w:rsidRPr="00C51727">
        <w:rPr>
          <w:rtl/>
        </w:rPr>
        <w:t>2) أنوار التنزيل 1 / 356</w:t>
      </w:r>
      <w:r>
        <w:rPr>
          <w:rtl/>
        </w:rPr>
        <w:t>.</w:t>
      </w:r>
    </w:p>
    <w:p w:rsidR="00E64FBC" w:rsidRPr="00C51727" w:rsidRDefault="00E64FBC" w:rsidP="002D110A">
      <w:pPr>
        <w:pStyle w:val="libFootnote0"/>
        <w:rPr>
          <w:rtl/>
        </w:rPr>
      </w:pPr>
      <w:r>
        <w:rPr>
          <w:rtl/>
        </w:rPr>
        <w:t>(</w:t>
      </w:r>
      <w:r w:rsidRPr="00C51727">
        <w:rPr>
          <w:rtl/>
        </w:rPr>
        <w:t>3) المجمع 2 / 440</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قالَ الْمَلَأُ الَّذِينَ اسْتَكْبَرُوا مِنْ قَوْمِهِ</w:t>
      </w:r>
      <w:r w:rsidRPr="004335D9">
        <w:rPr>
          <w:rStyle w:val="libAlaemChar"/>
          <w:rtl/>
        </w:rPr>
        <w:t>)</w:t>
      </w:r>
      <w:r>
        <w:rPr>
          <w:rtl/>
        </w:rPr>
        <w:t xml:space="preserve">، </w:t>
      </w:r>
      <w:r w:rsidRPr="00C51727">
        <w:rPr>
          <w:rtl/>
        </w:rPr>
        <w:t>أي</w:t>
      </w:r>
      <w:r>
        <w:rPr>
          <w:rtl/>
        </w:rPr>
        <w:t xml:space="preserve">: </w:t>
      </w:r>
      <w:r w:rsidRPr="00C51727">
        <w:rPr>
          <w:rtl/>
        </w:rPr>
        <w:t>عن الإيمان.</w:t>
      </w:r>
    </w:p>
    <w:p w:rsidR="00E64FBC" w:rsidRPr="00C51727" w:rsidRDefault="00E64FBC" w:rsidP="00AD67AA">
      <w:pPr>
        <w:pStyle w:val="libNormal"/>
        <w:rPr>
          <w:rtl/>
        </w:rPr>
      </w:pPr>
      <w:r w:rsidRPr="004335D9">
        <w:rPr>
          <w:rStyle w:val="libAlaemChar"/>
          <w:rtl/>
        </w:rPr>
        <w:t>(</w:t>
      </w:r>
      <w:r w:rsidRPr="004A4D29">
        <w:rPr>
          <w:rStyle w:val="libAieChar"/>
          <w:rtl/>
        </w:rPr>
        <w:t>لِلَّذِينَ اسْتُضْعِفُوا</w:t>
      </w:r>
      <w:r w:rsidRPr="004335D9">
        <w:rPr>
          <w:rStyle w:val="libAlaemChar"/>
          <w:rtl/>
        </w:rPr>
        <w:t>)</w:t>
      </w:r>
      <w:r>
        <w:rPr>
          <w:rtl/>
        </w:rPr>
        <w:t xml:space="preserve">: </w:t>
      </w:r>
      <w:r w:rsidRPr="00C51727">
        <w:rPr>
          <w:rtl/>
        </w:rPr>
        <w:t>للّذين استضعفوهم واستذلّوهم.</w:t>
      </w:r>
    </w:p>
    <w:p w:rsidR="00E64FBC" w:rsidRPr="00C51727" w:rsidRDefault="00E64FBC" w:rsidP="00AD67AA">
      <w:pPr>
        <w:pStyle w:val="libNormal"/>
        <w:rPr>
          <w:rtl/>
        </w:rPr>
      </w:pPr>
      <w:r w:rsidRPr="004335D9">
        <w:rPr>
          <w:rStyle w:val="libAlaemChar"/>
          <w:rtl/>
        </w:rPr>
        <w:t>(</w:t>
      </w:r>
      <w:r w:rsidRPr="004A4D29">
        <w:rPr>
          <w:rStyle w:val="libAieChar"/>
          <w:rtl/>
        </w:rPr>
        <w:t>لِمَنْ آمَنَ مِنْهُمْ</w:t>
      </w:r>
      <w:r w:rsidRPr="004335D9">
        <w:rPr>
          <w:rStyle w:val="libAlaemChar"/>
          <w:rtl/>
        </w:rPr>
        <w:t>)</w:t>
      </w:r>
      <w:r>
        <w:rPr>
          <w:rtl/>
        </w:rPr>
        <w:t xml:space="preserve">: </w:t>
      </w:r>
      <w:r w:rsidRPr="00C51727">
        <w:rPr>
          <w:rtl/>
        </w:rPr>
        <w:t>بدل من «للّذين استضعفوا» بدل الكلّ</w:t>
      </w:r>
      <w:r>
        <w:rPr>
          <w:rtl/>
        </w:rPr>
        <w:t xml:space="preserve">، </w:t>
      </w:r>
      <w:r w:rsidRPr="00C51727">
        <w:rPr>
          <w:rtl/>
        </w:rPr>
        <w:t>إن كان الضّمير «لقومه»</w:t>
      </w:r>
      <w:r>
        <w:rPr>
          <w:rtl/>
        </w:rPr>
        <w:t>.</w:t>
      </w:r>
      <w:r w:rsidRPr="00C51727">
        <w:rPr>
          <w:rtl/>
        </w:rPr>
        <w:t xml:space="preserve"> وبدل البعض</w:t>
      </w:r>
      <w:r>
        <w:rPr>
          <w:rtl/>
        </w:rPr>
        <w:t xml:space="preserve">، </w:t>
      </w:r>
      <w:r w:rsidRPr="00C51727">
        <w:rPr>
          <w:rtl/>
        </w:rPr>
        <w:t>إن كان «للّذين»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أَتَعْلَمُونَ أَنَّ صالِحاً مُرْسَلٌ مِنْ رَبِّهِ</w:t>
      </w:r>
      <w:r w:rsidRPr="004335D9">
        <w:rPr>
          <w:rStyle w:val="libAlaemChar"/>
          <w:rtl/>
        </w:rPr>
        <w:t>)</w:t>
      </w:r>
      <w:r>
        <w:rPr>
          <w:rtl/>
        </w:rPr>
        <w:t xml:space="preserve">: </w:t>
      </w:r>
      <w:r w:rsidRPr="00C51727">
        <w:rPr>
          <w:rtl/>
        </w:rPr>
        <w:t>قالوه على الاستهزاء.</w:t>
      </w:r>
    </w:p>
    <w:p w:rsidR="00E64FBC" w:rsidRPr="00C51727" w:rsidRDefault="00E64FBC" w:rsidP="00AD67AA">
      <w:pPr>
        <w:pStyle w:val="libNormal"/>
        <w:rPr>
          <w:rtl/>
        </w:rPr>
      </w:pPr>
      <w:r w:rsidRPr="004335D9">
        <w:rPr>
          <w:rStyle w:val="libAlaemChar"/>
          <w:rtl/>
        </w:rPr>
        <w:t>(</w:t>
      </w:r>
      <w:r w:rsidRPr="004A4D29">
        <w:rPr>
          <w:rStyle w:val="libAieChar"/>
          <w:rtl/>
        </w:rPr>
        <w:t>قالُوا إِنَّا بِما أُرْسِلَ بِهِ مُؤْمِنُونَ</w:t>
      </w:r>
      <w:r w:rsidRPr="004335D9">
        <w:rPr>
          <w:rStyle w:val="libAlaemChar"/>
          <w:rtl/>
        </w:rPr>
        <w:t>)</w:t>
      </w:r>
      <w:r w:rsidRPr="00C51727">
        <w:rPr>
          <w:rtl/>
        </w:rPr>
        <w:t xml:space="preserve"> </w:t>
      </w:r>
      <w:r>
        <w:rPr>
          <w:rtl/>
        </w:rPr>
        <w:t>(</w:t>
      </w:r>
      <w:r w:rsidRPr="00C51727">
        <w:rPr>
          <w:rtl/>
        </w:rPr>
        <w:t>75)</w:t>
      </w:r>
      <w:r>
        <w:rPr>
          <w:rtl/>
        </w:rPr>
        <w:t xml:space="preserve">: </w:t>
      </w:r>
      <w:r w:rsidRPr="00C51727">
        <w:rPr>
          <w:rtl/>
        </w:rPr>
        <w:t>عدلوا به عن الجواب السّويّ</w:t>
      </w:r>
      <w:r>
        <w:rPr>
          <w:rtl/>
        </w:rPr>
        <w:t xml:space="preserve">، </w:t>
      </w:r>
      <w:r w:rsidRPr="00C51727">
        <w:rPr>
          <w:rtl/>
        </w:rPr>
        <w:t>الّذي هو «نعم»</w:t>
      </w:r>
      <w:r>
        <w:rPr>
          <w:rtl/>
        </w:rPr>
        <w:t xml:space="preserve">، </w:t>
      </w:r>
      <w:r w:rsidRPr="00C51727">
        <w:rPr>
          <w:rtl/>
        </w:rPr>
        <w:t>تنبيها على أنّ إرساله أظهر من أن يشكّ فيه عاقل أو يخفى على ذي رأي.</w:t>
      </w:r>
    </w:p>
    <w:p w:rsidR="00E64FBC" w:rsidRPr="00C51727" w:rsidRDefault="00E64FBC" w:rsidP="00AD67AA">
      <w:pPr>
        <w:pStyle w:val="libNormal"/>
        <w:rPr>
          <w:rtl/>
        </w:rPr>
      </w:pPr>
      <w:r w:rsidRPr="00C51727">
        <w:rPr>
          <w:rtl/>
        </w:rPr>
        <w:t>وإنّما الكلام فيمن آمن به ومن كفر. فلذلك قال</w:t>
      </w:r>
      <w:r>
        <w:rPr>
          <w:rtl/>
        </w:rPr>
        <w:t xml:space="preserve">: </w:t>
      </w:r>
      <w:r w:rsidRPr="004335D9">
        <w:rPr>
          <w:rStyle w:val="libAlaemChar"/>
          <w:rtl/>
        </w:rPr>
        <w:t>(</w:t>
      </w:r>
      <w:r w:rsidRPr="004A4D29">
        <w:rPr>
          <w:rStyle w:val="libAieChar"/>
          <w:rtl/>
        </w:rPr>
        <w:t>قالَ الَّذِينَ اسْتَكْبَرُوا إِنَّا بِالَّذِي آمَنْتُمْ بِهِ كافِرُونَ</w:t>
      </w:r>
      <w:r w:rsidRPr="004335D9">
        <w:rPr>
          <w:rStyle w:val="libAlaemChar"/>
          <w:rtl/>
        </w:rPr>
        <w:t>)</w:t>
      </w:r>
      <w:r w:rsidRPr="00C51727">
        <w:rPr>
          <w:rtl/>
        </w:rPr>
        <w:t xml:space="preserve"> </w:t>
      </w:r>
      <w:r>
        <w:rPr>
          <w:rtl/>
        </w:rPr>
        <w:t>(</w:t>
      </w:r>
      <w:r w:rsidRPr="00C51727">
        <w:rPr>
          <w:rtl/>
        </w:rPr>
        <w:t>76)</w:t>
      </w:r>
      <w:r>
        <w:rPr>
          <w:rtl/>
        </w:rPr>
        <w:t xml:space="preserve">: </w:t>
      </w:r>
      <w:r w:rsidRPr="00C51727">
        <w:rPr>
          <w:rtl/>
        </w:rPr>
        <w:t>على المبالغة. ووضعوا «آمنتم به» موضع «أرسل به» ردّا لما جعلوه معلوما مسلّما.</w:t>
      </w:r>
    </w:p>
    <w:p w:rsidR="00E64FBC" w:rsidRPr="00C51727" w:rsidRDefault="00E64FBC" w:rsidP="00AD67AA">
      <w:pPr>
        <w:pStyle w:val="libNormal"/>
        <w:rPr>
          <w:rtl/>
        </w:rPr>
      </w:pPr>
      <w:r w:rsidRPr="00C51727">
        <w:rPr>
          <w:rtl/>
        </w:rPr>
        <w:t xml:space="preserve">في كتاب كمال الدّين وتمام النّعمة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زيد الشّحّام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صالحا</w:t>
      </w:r>
      <w:r>
        <w:rPr>
          <w:rtl/>
        </w:rPr>
        <w:t xml:space="preserve"> ـ </w:t>
      </w:r>
      <w:r w:rsidRPr="00C51727">
        <w:rPr>
          <w:rtl/>
        </w:rPr>
        <w:t>عليه السّلام</w:t>
      </w:r>
      <w:r>
        <w:rPr>
          <w:rtl/>
        </w:rPr>
        <w:t xml:space="preserve"> ـ </w:t>
      </w:r>
      <w:r w:rsidRPr="00C51727">
        <w:rPr>
          <w:rtl/>
        </w:rPr>
        <w:t>غاب عن قومه زمانا. وكان يوم غاب عنهم كهلا</w:t>
      </w:r>
      <w:r>
        <w:rPr>
          <w:rtl/>
        </w:rPr>
        <w:t xml:space="preserve">، </w:t>
      </w:r>
      <w:r w:rsidRPr="00C51727">
        <w:rPr>
          <w:rtl/>
        </w:rPr>
        <w:t xml:space="preserve">مبدّح البطن </w:t>
      </w:r>
      <w:r w:rsidRPr="00A73BDB">
        <w:rPr>
          <w:rStyle w:val="libFootnotenumChar"/>
          <w:rtl/>
        </w:rPr>
        <w:t>(2)</w:t>
      </w:r>
      <w:r>
        <w:rPr>
          <w:rtl/>
        </w:rPr>
        <w:t xml:space="preserve">، </w:t>
      </w:r>
      <w:r w:rsidRPr="00C51727">
        <w:rPr>
          <w:rtl/>
        </w:rPr>
        <w:t>حسن الجسم</w:t>
      </w:r>
      <w:r>
        <w:rPr>
          <w:rtl/>
        </w:rPr>
        <w:t xml:space="preserve">، </w:t>
      </w:r>
      <w:r w:rsidRPr="00C51727">
        <w:rPr>
          <w:rtl/>
        </w:rPr>
        <w:t>وافر اللّحية</w:t>
      </w:r>
      <w:r>
        <w:rPr>
          <w:rtl/>
        </w:rPr>
        <w:t xml:space="preserve">، </w:t>
      </w:r>
      <w:r w:rsidRPr="00C51727">
        <w:rPr>
          <w:rtl/>
        </w:rPr>
        <w:t>خميص البطن</w:t>
      </w:r>
      <w:r>
        <w:rPr>
          <w:rtl/>
        </w:rPr>
        <w:t xml:space="preserve">، </w:t>
      </w:r>
      <w:r w:rsidRPr="00C51727">
        <w:rPr>
          <w:rtl/>
        </w:rPr>
        <w:t>خفيف العارضين</w:t>
      </w:r>
      <w:r>
        <w:rPr>
          <w:rtl/>
        </w:rPr>
        <w:t xml:space="preserve">، </w:t>
      </w:r>
      <w:r w:rsidRPr="00C51727">
        <w:rPr>
          <w:rtl/>
        </w:rPr>
        <w:t xml:space="preserve">مجتمعا ربعة </w:t>
      </w:r>
      <w:r w:rsidRPr="00A73BDB">
        <w:rPr>
          <w:rStyle w:val="libFootnotenumChar"/>
          <w:rtl/>
        </w:rPr>
        <w:t>(3)</w:t>
      </w:r>
      <w:r w:rsidRPr="00C51727">
        <w:rPr>
          <w:rtl/>
        </w:rPr>
        <w:t xml:space="preserve"> من الرّجال. فلمّا رجع</w:t>
      </w:r>
      <w:r w:rsidR="00861BFB">
        <w:rPr>
          <w:rtl/>
        </w:rPr>
        <w:t xml:space="preserve"> إلى </w:t>
      </w:r>
      <w:r w:rsidRPr="00C51727">
        <w:rPr>
          <w:rtl/>
        </w:rPr>
        <w:t>قومه</w:t>
      </w:r>
      <w:r>
        <w:rPr>
          <w:rtl/>
        </w:rPr>
        <w:t xml:space="preserve">، </w:t>
      </w:r>
      <w:r w:rsidRPr="00C51727">
        <w:rPr>
          <w:rtl/>
        </w:rPr>
        <w:t>لم يعرفوه بصورته. فرجع إليهم وهم على ثلاث طبقات</w:t>
      </w:r>
      <w:r>
        <w:rPr>
          <w:rtl/>
        </w:rPr>
        <w:t xml:space="preserve">: </w:t>
      </w:r>
      <w:r w:rsidRPr="00C51727">
        <w:rPr>
          <w:rtl/>
        </w:rPr>
        <w:t>طبقة جاحدة لا ترجع أبدا</w:t>
      </w:r>
      <w:r>
        <w:rPr>
          <w:rtl/>
        </w:rPr>
        <w:t xml:space="preserve">، </w:t>
      </w:r>
      <w:r w:rsidRPr="00C51727">
        <w:rPr>
          <w:rtl/>
        </w:rPr>
        <w:t>وأخرى شاكّة فيه</w:t>
      </w:r>
      <w:r>
        <w:rPr>
          <w:rtl/>
        </w:rPr>
        <w:t xml:space="preserve">، </w:t>
      </w:r>
      <w:r w:rsidRPr="00C51727">
        <w:rPr>
          <w:rtl/>
        </w:rPr>
        <w:t>وأخرى على يقين.</w:t>
      </w:r>
    </w:p>
    <w:p w:rsidR="00E64FBC" w:rsidRPr="00C51727" w:rsidRDefault="00E64FBC" w:rsidP="00AD67AA">
      <w:pPr>
        <w:pStyle w:val="libNormal"/>
        <w:rPr>
          <w:rtl/>
        </w:rPr>
      </w:pPr>
      <w:r w:rsidRPr="00C51727">
        <w:rPr>
          <w:rtl/>
        </w:rPr>
        <w:t>فبدأ</w:t>
      </w:r>
      <w:r>
        <w:rPr>
          <w:rtl/>
        </w:rPr>
        <w:t xml:space="preserve"> ـ </w:t>
      </w:r>
      <w:r w:rsidRPr="00C51727">
        <w:rPr>
          <w:rtl/>
        </w:rPr>
        <w:t>عليه السّلام</w:t>
      </w:r>
      <w:r>
        <w:rPr>
          <w:rtl/>
        </w:rPr>
        <w:t xml:space="preserve"> ـ </w:t>
      </w:r>
      <w:r w:rsidRPr="00C51727">
        <w:rPr>
          <w:rtl/>
        </w:rPr>
        <w:t>حين رجع بالطّبقة الشّاكّة فقال لهم</w:t>
      </w:r>
      <w:r>
        <w:rPr>
          <w:rtl/>
        </w:rPr>
        <w:t xml:space="preserve">: </w:t>
      </w:r>
      <w:r w:rsidRPr="00C51727">
        <w:rPr>
          <w:rtl/>
        </w:rPr>
        <w:t>أنا صالح. فكذّبوه وشتموه وزجروه</w:t>
      </w:r>
      <w:r>
        <w:rPr>
          <w:rtl/>
        </w:rPr>
        <w:t xml:space="preserve">، </w:t>
      </w:r>
      <w:r w:rsidRPr="00C51727">
        <w:rPr>
          <w:rtl/>
        </w:rPr>
        <w:t>وقالوا</w:t>
      </w:r>
      <w:r>
        <w:rPr>
          <w:rtl/>
        </w:rPr>
        <w:t xml:space="preserve">: </w:t>
      </w:r>
      <w:r w:rsidRPr="00C51727">
        <w:rPr>
          <w:rtl/>
        </w:rPr>
        <w:t xml:space="preserve">بريء </w:t>
      </w:r>
      <w:r w:rsidRPr="00A73BDB">
        <w:rPr>
          <w:rStyle w:val="libFootnotenumChar"/>
          <w:rtl/>
        </w:rPr>
        <w:t>(4)</w:t>
      </w:r>
      <w:r w:rsidRPr="00C51727">
        <w:rPr>
          <w:rtl/>
        </w:rPr>
        <w:t xml:space="preserve"> الله منك</w:t>
      </w:r>
      <w:r>
        <w:rPr>
          <w:rtl/>
        </w:rPr>
        <w:t xml:space="preserve">، </w:t>
      </w:r>
      <w:r w:rsidRPr="00C51727">
        <w:rPr>
          <w:rtl/>
        </w:rPr>
        <w:t>إنّ صالحا كان في غير صورتك.</w:t>
      </w:r>
    </w:p>
    <w:p w:rsidR="00E64FBC" w:rsidRPr="00C51727" w:rsidRDefault="00E64FBC" w:rsidP="00AD67AA">
      <w:pPr>
        <w:pStyle w:val="libNormal"/>
        <w:rPr>
          <w:rtl/>
        </w:rPr>
      </w:pPr>
      <w:r w:rsidRPr="00C51727">
        <w:rPr>
          <w:rtl/>
        </w:rPr>
        <w:t>قال</w:t>
      </w:r>
      <w:r>
        <w:rPr>
          <w:rtl/>
        </w:rPr>
        <w:t xml:space="preserve">: </w:t>
      </w:r>
      <w:r w:rsidRPr="00C51727">
        <w:rPr>
          <w:rtl/>
        </w:rPr>
        <w:t>فأتى الجحّاد</w:t>
      </w:r>
      <w:r>
        <w:rPr>
          <w:rtl/>
        </w:rPr>
        <w:t xml:space="preserve">، </w:t>
      </w:r>
      <w:r w:rsidRPr="00C51727">
        <w:rPr>
          <w:rtl/>
        </w:rPr>
        <w:t>فلم يسمعوا منه القول ونفروا منه أشدّ النّفور.</w:t>
      </w:r>
    </w:p>
    <w:p w:rsidR="00E64FBC" w:rsidRPr="00C51727" w:rsidRDefault="00E64FBC" w:rsidP="00AD67AA">
      <w:pPr>
        <w:pStyle w:val="libNormal"/>
        <w:rPr>
          <w:rtl/>
        </w:rPr>
      </w:pPr>
      <w:r w:rsidRPr="00C51727">
        <w:rPr>
          <w:rtl/>
        </w:rPr>
        <w:t>ثمّ انطلق</w:t>
      </w:r>
      <w:r w:rsidR="00861BFB">
        <w:rPr>
          <w:rtl/>
        </w:rPr>
        <w:t xml:space="preserve"> إلى </w:t>
      </w:r>
      <w:r w:rsidRPr="00C51727">
        <w:rPr>
          <w:rtl/>
        </w:rPr>
        <w:t>الطّبقة الثّالثة</w:t>
      </w:r>
      <w:r>
        <w:rPr>
          <w:rtl/>
        </w:rPr>
        <w:t xml:space="preserve">، </w:t>
      </w:r>
      <w:r w:rsidRPr="00C51727">
        <w:rPr>
          <w:rtl/>
        </w:rPr>
        <w:t>وهم أهل اليقين. فقال لهم</w:t>
      </w:r>
      <w:r>
        <w:rPr>
          <w:rtl/>
        </w:rPr>
        <w:t xml:space="preserve">: </w:t>
      </w:r>
      <w:r w:rsidRPr="00C51727">
        <w:rPr>
          <w:rtl/>
        </w:rPr>
        <w:t>أنا صالح.</w:t>
      </w:r>
    </w:p>
    <w:p w:rsidR="00E64FBC" w:rsidRPr="00C51727" w:rsidRDefault="00E64FBC" w:rsidP="00AD67AA">
      <w:pPr>
        <w:pStyle w:val="libNormal"/>
        <w:rPr>
          <w:rtl/>
        </w:rPr>
      </w:pPr>
      <w:r w:rsidRPr="00C51727">
        <w:rPr>
          <w:rtl/>
        </w:rPr>
        <w:t>فقالوا</w:t>
      </w:r>
      <w:r>
        <w:rPr>
          <w:rtl/>
        </w:rPr>
        <w:t xml:space="preserve">: </w:t>
      </w:r>
      <w:r w:rsidRPr="00C51727">
        <w:rPr>
          <w:rtl/>
        </w:rPr>
        <w:t>أخبرتنا خبرا لا نشكّ فيه معك أنّك صالح. فإنّا لا نمتري. فإنّ الله</w:t>
      </w:r>
      <w:r>
        <w:rPr>
          <w:rtl/>
        </w:rPr>
        <w:t xml:space="preserve"> ـ </w:t>
      </w:r>
      <w:r w:rsidRPr="00C51727">
        <w:rPr>
          <w:rtl/>
        </w:rPr>
        <w:t>تبارك وتعالى</w:t>
      </w:r>
      <w:r>
        <w:rPr>
          <w:rtl/>
        </w:rPr>
        <w:t xml:space="preserve"> ـ </w:t>
      </w:r>
      <w:r w:rsidRPr="00C51727">
        <w:rPr>
          <w:rtl/>
        </w:rPr>
        <w:t>ينقل ويحوّل في أيّ صورة شاء. وقد أخبرنا وتدارسنا فيما بيننا بعلامات القائم إذا جاء. وإنّما يصحّ عندنا إذا أتى الخبر من السّماء.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كمال الدين / 136</w:t>
      </w:r>
      <w:r>
        <w:rPr>
          <w:rtl/>
        </w:rPr>
        <w:t xml:space="preserve"> ـ </w:t>
      </w:r>
      <w:r w:rsidRPr="00C51727">
        <w:rPr>
          <w:rtl/>
        </w:rPr>
        <w:t>137</w:t>
      </w:r>
      <w:r>
        <w:rPr>
          <w:rtl/>
        </w:rPr>
        <w:t xml:space="preserve">، </w:t>
      </w:r>
      <w:r w:rsidRPr="00C51727">
        <w:rPr>
          <w:rtl/>
        </w:rPr>
        <w:t>ح 6</w:t>
      </w:r>
      <w:r>
        <w:rPr>
          <w:rtl/>
        </w:rPr>
        <w:t>.</w:t>
      </w:r>
    </w:p>
    <w:p w:rsidR="00E64FBC" w:rsidRPr="00ED2822"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مبذح البطن</w:t>
      </w:r>
      <w:r>
        <w:rPr>
          <w:rtl/>
        </w:rPr>
        <w:t>.</w:t>
      </w:r>
      <w:r>
        <w:rPr>
          <w:rFonts w:hint="cs"/>
          <w:rtl/>
        </w:rPr>
        <w:t xml:space="preserve"> </w:t>
      </w:r>
      <w:r w:rsidRPr="00ED2822">
        <w:rPr>
          <w:rtl/>
        </w:rPr>
        <w:t>والمبدّح</w:t>
      </w:r>
      <w:r>
        <w:rPr>
          <w:rtl/>
        </w:rPr>
        <w:t xml:space="preserve">: </w:t>
      </w:r>
      <w:r w:rsidRPr="00ED2822">
        <w:rPr>
          <w:rtl/>
        </w:rPr>
        <w:t>بمعنى الموسّع</w:t>
      </w:r>
      <w:r>
        <w:rPr>
          <w:rtl/>
        </w:rPr>
        <w:t xml:space="preserve">، </w:t>
      </w:r>
      <w:r w:rsidRPr="00ED2822">
        <w:rPr>
          <w:rtl/>
        </w:rPr>
        <w:t>أو واسع البطن.</w:t>
      </w:r>
    </w:p>
    <w:p w:rsidR="00E64FBC" w:rsidRPr="00C51727" w:rsidRDefault="00E64FBC" w:rsidP="002D110A">
      <w:pPr>
        <w:pStyle w:val="libFootnote0"/>
        <w:rPr>
          <w:rtl/>
        </w:rPr>
      </w:pPr>
      <w:r>
        <w:rPr>
          <w:rtl/>
        </w:rPr>
        <w:t>(</w:t>
      </w:r>
      <w:r w:rsidRPr="00C51727">
        <w:rPr>
          <w:rtl/>
        </w:rPr>
        <w:t>3) ربعة</w:t>
      </w:r>
      <w:r>
        <w:rPr>
          <w:rtl/>
        </w:rPr>
        <w:t xml:space="preserve">، </w:t>
      </w:r>
      <w:r w:rsidRPr="00C51727">
        <w:rPr>
          <w:rtl/>
        </w:rPr>
        <w:t>أي</w:t>
      </w:r>
      <w:r>
        <w:rPr>
          <w:rtl/>
        </w:rPr>
        <w:t xml:space="preserve">: </w:t>
      </w:r>
      <w:r w:rsidRPr="00C51727">
        <w:rPr>
          <w:rtl/>
        </w:rPr>
        <w:t>لا بالطويل ولا بالقصير</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نبرأ</w:t>
      </w:r>
      <w:r>
        <w:rPr>
          <w:rtl/>
        </w:rPr>
        <w:t>.</w:t>
      </w:r>
    </w:p>
    <w:p w:rsidR="00E64FBC" w:rsidRPr="00C51727" w:rsidRDefault="00E64FBC" w:rsidP="00AD67AA">
      <w:pPr>
        <w:pStyle w:val="libNormal"/>
        <w:rPr>
          <w:rtl/>
        </w:rPr>
      </w:pPr>
      <w:r>
        <w:rPr>
          <w:rtl/>
        </w:rPr>
        <w:br w:type="page"/>
      </w:r>
      <w:r w:rsidRPr="00C51727">
        <w:rPr>
          <w:rtl/>
        </w:rPr>
        <w:lastRenderedPageBreak/>
        <w:t>فقال لهم</w:t>
      </w:r>
      <w:r>
        <w:rPr>
          <w:rtl/>
        </w:rPr>
        <w:t xml:space="preserve">: </w:t>
      </w:r>
      <w:r w:rsidRPr="00C51727">
        <w:rPr>
          <w:rtl/>
        </w:rPr>
        <w:t>أنا صالح</w:t>
      </w:r>
      <w:r>
        <w:rPr>
          <w:rtl/>
        </w:rPr>
        <w:t xml:space="preserve">، </w:t>
      </w:r>
      <w:r w:rsidRPr="00C51727">
        <w:rPr>
          <w:rtl/>
        </w:rPr>
        <w:t>الّذي أتيتكم بالنّاقة.</w:t>
      </w:r>
    </w:p>
    <w:p w:rsidR="00E64FBC" w:rsidRPr="00C51727" w:rsidRDefault="00E64FBC" w:rsidP="00AD67AA">
      <w:pPr>
        <w:pStyle w:val="libNormal"/>
        <w:rPr>
          <w:rtl/>
        </w:rPr>
      </w:pPr>
      <w:r w:rsidRPr="00C51727">
        <w:rPr>
          <w:rtl/>
        </w:rPr>
        <w:t>فقالوا</w:t>
      </w:r>
      <w:r>
        <w:rPr>
          <w:rtl/>
        </w:rPr>
        <w:t xml:space="preserve">: </w:t>
      </w:r>
      <w:r w:rsidRPr="00C51727">
        <w:rPr>
          <w:rtl/>
        </w:rPr>
        <w:t>صدقت</w:t>
      </w:r>
      <w:r>
        <w:rPr>
          <w:rtl/>
        </w:rPr>
        <w:t xml:space="preserve">، </w:t>
      </w:r>
      <w:r w:rsidRPr="00C51727">
        <w:rPr>
          <w:rtl/>
        </w:rPr>
        <w:t>وهي الّتي نتدارس</w:t>
      </w:r>
      <w:r>
        <w:rPr>
          <w:rtl/>
        </w:rPr>
        <w:t xml:space="preserve">، </w:t>
      </w:r>
      <w:r w:rsidRPr="00C51727">
        <w:rPr>
          <w:rtl/>
        </w:rPr>
        <w:t>فما علامتها</w:t>
      </w:r>
      <w:r>
        <w:rPr>
          <w:rtl/>
        </w:rPr>
        <w:t>؟</w:t>
      </w:r>
    </w:p>
    <w:p w:rsidR="00E64FBC" w:rsidRPr="00C51727" w:rsidRDefault="00E64FBC" w:rsidP="00AD67AA">
      <w:pPr>
        <w:pStyle w:val="libNormal"/>
        <w:rPr>
          <w:rtl/>
        </w:rPr>
      </w:pPr>
      <w:r w:rsidRPr="00C51727">
        <w:rPr>
          <w:rtl/>
        </w:rPr>
        <w:t>فقال</w:t>
      </w:r>
      <w:r>
        <w:rPr>
          <w:rtl/>
        </w:rPr>
        <w:t xml:space="preserve">: </w:t>
      </w:r>
      <w:r w:rsidRPr="004335D9">
        <w:rPr>
          <w:rStyle w:val="libAlaemChar"/>
          <w:rtl/>
        </w:rPr>
        <w:t>(</w:t>
      </w:r>
      <w:r w:rsidRPr="004A4D29">
        <w:rPr>
          <w:rStyle w:val="libAieChar"/>
          <w:rtl/>
        </w:rPr>
        <w:t>لَها شِرْبٌ وَلَكُمْ شِرْبُ يَوْمٍ مَعْلُومٍ</w:t>
      </w:r>
      <w:r w:rsidRPr="004335D9">
        <w:rPr>
          <w:rStyle w:val="libAlaemChar"/>
          <w:rtl/>
        </w:rPr>
        <w:t>)</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آمنا بالله وبما جئتنا به.</w:t>
      </w:r>
    </w:p>
    <w:p w:rsidR="00E64FBC" w:rsidRPr="00C51727" w:rsidRDefault="00E64FBC" w:rsidP="00AD67AA">
      <w:pPr>
        <w:pStyle w:val="libNormal"/>
        <w:rPr>
          <w:rtl/>
        </w:rPr>
      </w:pPr>
      <w:r w:rsidRPr="00C51727">
        <w:rPr>
          <w:rtl/>
        </w:rPr>
        <w:t>فعند ذلك قال</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أَنَّ صالِحاً مُرْسَلٌ مِنْ رَبِّهِ</w:t>
      </w:r>
      <w:r w:rsidRPr="004335D9">
        <w:rPr>
          <w:rStyle w:val="libAlaemChar"/>
          <w:rtl/>
        </w:rPr>
        <w:t>)</w:t>
      </w:r>
      <w:r>
        <w:rPr>
          <w:rtl/>
        </w:rPr>
        <w:t>.</w:t>
      </w:r>
    </w:p>
    <w:p w:rsidR="00E64FBC" w:rsidRPr="00C51727" w:rsidRDefault="00E64FBC" w:rsidP="00AD67AA">
      <w:pPr>
        <w:pStyle w:val="libNormal"/>
        <w:rPr>
          <w:rtl/>
        </w:rPr>
      </w:pPr>
      <w:r w:rsidRPr="00C51727">
        <w:rPr>
          <w:rtl/>
        </w:rPr>
        <w:t>فقال أهل اليقين</w:t>
      </w:r>
      <w:r>
        <w:rPr>
          <w:rtl/>
        </w:rPr>
        <w:t xml:space="preserve">: </w:t>
      </w:r>
      <w:r w:rsidRPr="004335D9">
        <w:rPr>
          <w:rStyle w:val="libAlaemChar"/>
          <w:rtl/>
        </w:rPr>
        <w:t>(</w:t>
      </w:r>
      <w:r w:rsidRPr="004A4D29">
        <w:rPr>
          <w:rStyle w:val="libAieChar"/>
          <w:rtl/>
        </w:rPr>
        <w:t>إِنَّا بِما أُرْسِلَ بِهِ مُؤْمِنُونَ، قالَ الَّذِينَ اسْتَكْبَرُوا</w:t>
      </w:r>
      <w:r w:rsidRPr="004335D9">
        <w:rPr>
          <w:rStyle w:val="libAlaemChar"/>
          <w:rtl/>
        </w:rPr>
        <w:t>)</w:t>
      </w:r>
      <w:r w:rsidRPr="00C51727">
        <w:rPr>
          <w:rtl/>
        </w:rPr>
        <w:t xml:space="preserve"> وهم الشّكّاك </w:t>
      </w:r>
      <w:r>
        <w:rPr>
          <w:rtl/>
        </w:rPr>
        <w:t>[</w:t>
      </w:r>
      <w:r w:rsidRPr="00C51727">
        <w:rPr>
          <w:rtl/>
        </w:rPr>
        <w:t>والجحّاد</w:t>
      </w:r>
      <w:r>
        <w:rPr>
          <w:rtl/>
        </w:rPr>
        <w:t>]</w:t>
      </w:r>
      <w:r w:rsidRPr="00C51727">
        <w:rPr>
          <w:rtl/>
        </w:rPr>
        <w:t xml:space="preserve"> </w:t>
      </w:r>
      <w:r w:rsidRPr="00A73BDB">
        <w:rPr>
          <w:rStyle w:val="libFootnotenumChar"/>
          <w:rtl/>
        </w:rPr>
        <w:t>(1)</w:t>
      </w:r>
      <w:r w:rsidRPr="00C51727">
        <w:rPr>
          <w:rtl/>
        </w:rPr>
        <w:t xml:space="preserve"> </w:t>
      </w:r>
      <w:r w:rsidRPr="004335D9">
        <w:rPr>
          <w:rStyle w:val="libAlaemChar"/>
          <w:rtl/>
        </w:rPr>
        <w:t>(</w:t>
      </w:r>
      <w:r w:rsidRPr="004A4D29">
        <w:rPr>
          <w:rStyle w:val="libAieChar"/>
          <w:rtl/>
        </w:rPr>
        <w:t>إِنَّا بِالَّذِي آمَنْتُمْ بِهِ كافِرُونَ</w:t>
      </w:r>
      <w:r w:rsidRPr="004335D9">
        <w:rPr>
          <w:rStyle w:val="libAlaemChar"/>
          <w:rtl/>
        </w:rPr>
        <w:t>)</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هل كان فيهم ذلك اليوم عالم به</w:t>
      </w:r>
      <w:r>
        <w:rPr>
          <w:rtl/>
        </w:rPr>
        <w:t>؟</w:t>
      </w:r>
    </w:p>
    <w:p w:rsidR="00E64FBC" w:rsidRPr="00C51727" w:rsidRDefault="00E64FBC" w:rsidP="00AD67AA">
      <w:pPr>
        <w:pStyle w:val="libNormal"/>
        <w:rPr>
          <w:rtl/>
        </w:rPr>
      </w:pPr>
      <w:r w:rsidRPr="00C51727">
        <w:rPr>
          <w:rtl/>
        </w:rPr>
        <w:t>فإنّ الله أعدل من أن يترك الأرض بلا عالم يدلّ على الله</w:t>
      </w:r>
      <w:r>
        <w:rPr>
          <w:rtl/>
        </w:rPr>
        <w:t xml:space="preserve"> ـ </w:t>
      </w:r>
      <w:r w:rsidRPr="00C51727">
        <w:rPr>
          <w:rtl/>
        </w:rPr>
        <w:t>عزّ وجلّ</w:t>
      </w:r>
      <w:r>
        <w:rPr>
          <w:rtl/>
        </w:rPr>
        <w:t xml:space="preserve"> ـ.</w:t>
      </w:r>
      <w:r w:rsidRPr="00C51727">
        <w:rPr>
          <w:rtl/>
        </w:rPr>
        <w:t xml:space="preserve"> ولقد مكث القوم بعد خروج صالح</w:t>
      </w:r>
      <w:r>
        <w:rPr>
          <w:rtl/>
        </w:rPr>
        <w:t xml:space="preserve"> ـ </w:t>
      </w:r>
      <w:r w:rsidRPr="00C51727">
        <w:rPr>
          <w:rtl/>
        </w:rPr>
        <w:t>عليه السّلام</w:t>
      </w:r>
      <w:r>
        <w:rPr>
          <w:rtl/>
        </w:rPr>
        <w:t xml:space="preserve"> ـ </w:t>
      </w:r>
      <w:r w:rsidRPr="00C51727">
        <w:rPr>
          <w:rtl/>
        </w:rPr>
        <w:t>سبعة أيّام على فترة لا يعرفون إماما</w:t>
      </w:r>
      <w:r>
        <w:rPr>
          <w:rtl/>
        </w:rPr>
        <w:t xml:space="preserve">، </w:t>
      </w:r>
      <w:r w:rsidRPr="00C51727">
        <w:rPr>
          <w:rtl/>
        </w:rPr>
        <w:t>غير أنّهم على ما في أيديهم من دين الله</w:t>
      </w:r>
      <w:r>
        <w:rPr>
          <w:rtl/>
        </w:rPr>
        <w:t xml:space="preserve"> ـ </w:t>
      </w:r>
      <w:r w:rsidRPr="00C51727">
        <w:rPr>
          <w:rtl/>
        </w:rPr>
        <w:t>عزّ وجلّ</w:t>
      </w:r>
      <w:r>
        <w:rPr>
          <w:rtl/>
        </w:rPr>
        <w:t xml:space="preserve"> ـ </w:t>
      </w:r>
      <w:r w:rsidRPr="00C51727">
        <w:rPr>
          <w:rtl/>
        </w:rPr>
        <w:t>كلمتهم واحدة. فلمّا ظهر صالح</w:t>
      </w:r>
      <w:r>
        <w:rPr>
          <w:rtl/>
        </w:rPr>
        <w:t xml:space="preserve"> ـ </w:t>
      </w:r>
      <w:r w:rsidRPr="00C51727">
        <w:rPr>
          <w:rtl/>
        </w:rPr>
        <w:t>عليه السّلام</w:t>
      </w:r>
      <w:r>
        <w:rPr>
          <w:rtl/>
        </w:rPr>
        <w:t xml:space="preserve"> ـ </w:t>
      </w:r>
      <w:r w:rsidRPr="00C51727">
        <w:rPr>
          <w:rtl/>
        </w:rPr>
        <w:t>اجتمعوا عليه. وإنّما مثل القائم</w:t>
      </w:r>
      <w:r>
        <w:rPr>
          <w:rtl/>
        </w:rPr>
        <w:t xml:space="preserve"> ـ </w:t>
      </w:r>
      <w:r w:rsidRPr="00C51727">
        <w:rPr>
          <w:rtl/>
        </w:rPr>
        <w:t>عليه السّلام</w:t>
      </w:r>
      <w:r>
        <w:rPr>
          <w:rtl/>
        </w:rPr>
        <w:t xml:space="preserve"> ـ </w:t>
      </w:r>
      <w:r w:rsidRPr="00C51727">
        <w:rPr>
          <w:rtl/>
        </w:rPr>
        <w:t>مثل صالح.</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وَلَقَدْ أَرْسَلْنا</w:t>
      </w:r>
      <w:r w:rsidR="00861BFB">
        <w:rPr>
          <w:rStyle w:val="libAieChar"/>
          <w:rtl/>
        </w:rPr>
        <w:t xml:space="preserve"> إلى </w:t>
      </w:r>
      <w:r w:rsidRPr="004A4D29">
        <w:rPr>
          <w:rStyle w:val="libAieChar"/>
          <w:rtl/>
        </w:rPr>
        <w:t>ثَمُودَ أَخاهُمْ صالِحاً أَنِ اعْبُدُوا اللهَ فَإِذا هُمْ فَرِيقانِ يَخْتَصِمُونَ</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يقول</w:t>
      </w:r>
      <w:r>
        <w:rPr>
          <w:rtl/>
        </w:rPr>
        <w:t xml:space="preserve">: </w:t>
      </w:r>
      <w:r w:rsidRPr="00C51727">
        <w:rPr>
          <w:rtl/>
        </w:rPr>
        <w:t>مصدّق ومكذّب. قال الكافرون منهم</w:t>
      </w:r>
      <w:r>
        <w:rPr>
          <w:rtl/>
        </w:rPr>
        <w:t>: أ</w:t>
      </w:r>
      <w:r w:rsidRPr="00C51727">
        <w:rPr>
          <w:rtl/>
        </w:rPr>
        <w:t xml:space="preserve">تشهدون </w:t>
      </w:r>
      <w:r w:rsidRPr="004335D9">
        <w:rPr>
          <w:rStyle w:val="libAlaemChar"/>
          <w:rtl/>
        </w:rPr>
        <w:t>(</w:t>
      </w:r>
      <w:r w:rsidRPr="004A4D29">
        <w:rPr>
          <w:rStyle w:val="libAieChar"/>
          <w:rtl/>
        </w:rPr>
        <w:t>أَنَّ صالِحاً مُرْسَلٌ مِنْ رَبِّهِ</w:t>
      </w:r>
      <w:r w:rsidRPr="004335D9">
        <w:rPr>
          <w:rStyle w:val="libAlaemChar"/>
          <w:rtl/>
        </w:rPr>
        <w:t>)</w:t>
      </w:r>
      <w:r>
        <w:rPr>
          <w:rtl/>
        </w:rPr>
        <w:t>.</w:t>
      </w:r>
      <w:r w:rsidRPr="00C51727">
        <w:rPr>
          <w:rtl/>
        </w:rPr>
        <w:t xml:space="preserve"> قال المؤمنون</w:t>
      </w:r>
      <w:r>
        <w:rPr>
          <w:rtl/>
        </w:rPr>
        <w:t xml:space="preserve">: </w:t>
      </w:r>
      <w:r w:rsidRPr="00C51727">
        <w:rPr>
          <w:rtl/>
        </w:rPr>
        <w:t>إنا بالذي أرسل به مؤمنون. قال الكافرون</w:t>
      </w:r>
      <w:r>
        <w:rPr>
          <w:rtl/>
        </w:rPr>
        <w:t xml:space="preserve">: </w:t>
      </w:r>
      <w:r w:rsidRPr="004335D9">
        <w:rPr>
          <w:rStyle w:val="libAlaemChar"/>
          <w:rtl/>
        </w:rPr>
        <w:t>(</w:t>
      </w:r>
      <w:r w:rsidRPr="004A4D29">
        <w:rPr>
          <w:rStyle w:val="libAieChar"/>
          <w:rtl/>
        </w:rPr>
        <w:t>إِنَّا بِالَّذِي آمَنْتُمْ بِهِ كافِرُونَ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(4)</w:t>
      </w:r>
      <w:r>
        <w:rPr>
          <w:rtl/>
        </w:rPr>
        <w:t xml:space="preserve">، </w:t>
      </w:r>
      <w:r w:rsidRPr="00C51727">
        <w:rPr>
          <w:rtl/>
        </w:rPr>
        <w:t>للطّبرسي</w:t>
      </w:r>
      <w:r>
        <w:rPr>
          <w:rtl/>
        </w:rPr>
        <w:t xml:space="preserve"> ـ </w:t>
      </w:r>
      <w:r w:rsidRPr="00C51727">
        <w:rPr>
          <w:rtl/>
        </w:rPr>
        <w:t>رحمه الله</w:t>
      </w:r>
      <w:r>
        <w:rPr>
          <w:rtl/>
        </w:rPr>
        <w:t xml:space="preserve"> ـ </w:t>
      </w:r>
      <w:r w:rsidRPr="00C51727">
        <w:rPr>
          <w:rtl/>
        </w:rPr>
        <w:t>روي عن موسى بن جعفر</w:t>
      </w:r>
      <w:r>
        <w:rPr>
          <w:rtl/>
        </w:rPr>
        <w:t xml:space="preserve">، </w:t>
      </w:r>
      <w:r w:rsidRPr="00C51727">
        <w:rPr>
          <w:rtl/>
        </w:rPr>
        <w:t>عن أبيه</w:t>
      </w:r>
      <w:r>
        <w:rPr>
          <w:rtl/>
        </w:rPr>
        <w:t xml:space="preserve">، </w:t>
      </w:r>
      <w:r w:rsidRPr="00C51727">
        <w:rPr>
          <w:rtl/>
        </w:rPr>
        <w:t>عن آبائه</w:t>
      </w:r>
      <w:r>
        <w:rPr>
          <w:rtl/>
        </w:rPr>
        <w:t xml:space="preserve">، </w:t>
      </w:r>
      <w:r w:rsidRPr="00C51727">
        <w:rPr>
          <w:rtl/>
        </w:rPr>
        <w:t>عن الحسين بن عليّ</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يهوديّا من يهود الشّام وأحبارهم قال لأمير المؤمنين</w:t>
      </w:r>
      <w:r>
        <w:rPr>
          <w:rtl/>
        </w:rPr>
        <w:t xml:space="preserve"> ـ </w:t>
      </w:r>
      <w:r w:rsidRPr="00C51727">
        <w:rPr>
          <w:rtl/>
        </w:rPr>
        <w:t>عليه السّلام</w:t>
      </w:r>
      <w:r>
        <w:rPr>
          <w:rtl/>
        </w:rPr>
        <w:t xml:space="preserve"> ـ: </w:t>
      </w:r>
      <w:r w:rsidRPr="00C51727">
        <w:rPr>
          <w:rtl/>
        </w:rPr>
        <w:t>فإنّ هذا صالح أخرج الله له ناقة جعلها لقومه عبرة.</w:t>
      </w:r>
    </w:p>
    <w:p w:rsidR="00E64FBC" w:rsidRPr="00C51727" w:rsidRDefault="00E64FBC" w:rsidP="00AD67AA">
      <w:pPr>
        <w:pStyle w:val="libNormal"/>
        <w:rPr>
          <w:rtl/>
        </w:rPr>
      </w:pPr>
      <w:r w:rsidRPr="00C51727">
        <w:rPr>
          <w:rtl/>
        </w:rPr>
        <w:t>قال عليّ</w:t>
      </w:r>
      <w:r>
        <w:rPr>
          <w:rtl/>
        </w:rPr>
        <w:t xml:space="preserve"> ـ </w:t>
      </w:r>
      <w:r w:rsidRPr="00C51727">
        <w:rPr>
          <w:rtl/>
        </w:rPr>
        <w:t>عليه السّلام</w:t>
      </w:r>
      <w:r>
        <w:rPr>
          <w:rtl/>
        </w:rPr>
        <w:t xml:space="preserve"> ـ: </w:t>
      </w:r>
      <w:r w:rsidRPr="00C51727">
        <w:rPr>
          <w:rtl/>
        </w:rPr>
        <w:t>لقد كان كذلك</w:t>
      </w:r>
      <w:r>
        <w:rPr>
          <w:rtl/>
        </w:rPr>
        <w:t xml:space="preserve">، </w:t>
      </w:r>
      <w:r w:rsidRPr="00C51727">
        <w:rPr>
          <w:rtl/>
        </w:rPr>
        <w:t>ومحمّد</w:t>
      </w:r>
      <w:r>
        <w:rPr>
          <w:rtl/>
        </w:rPr>
        <w:t xml:space="preserve"> ـ </w:t>
      </w:r>
      <w:r w:rsidRPr="00C51727">
        <w:rPr>
          <w:rtl/>
        </w:rPr>
        <w:t>صلّى الله عليه وآله</w:t>
      </w:r>
      <w:r>
        <w:rPr>
          <w:rtl/>
        </w:rPr>
        <w:t xml:space="preserve"> ـ </w:t>
      </w:r>
      <w:r w:rsidRPr="00C51727">
        <w:rPr>
          <w:rtl/>
        </w:rPr>
        <w:t>أعطي ما هو أفضل من ذلك. إنّ ناقة صالح لم تكلّم صالحا ولم تناطقه ولم تشهد له بالنّبوّة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تفسير القمّي 2 / 132</w:t>
      </w:r>
      <w:r>
        <w:rPr>
          <w:rtl/>
        </w:rPr>
        <w:t>.</w:t>
      </w:r>
    </w:p>
    <w:p w:rsidR="00E64FBC" w:rsidRPr="00C51727" w:rsidRDefault="00E64FBC" w:rsidP="002D110A">
      <w:pPr>
        <w:pStyle w:val="libFootnote0"/>
        <w:rPr>
          <w:rtl/>
        </w:rPr>
      </w:pPr>
      <w:r>
        <w:rPr>
          <w:rtl/>
        </w:rPr>
        <w:t>(</w:t>
      </w:r>
      <w:r w:rsidRPr="00C51727">
        <w:rPr>
          <w:rtl/>
        </w:rPr>
        <w:t>3) النمل / 45</w:t>
      </w:r>
      <w:r>
        <w:rPr>
          <w:rtl/>
        </w:rPr>
        <w:t>.</w:t>
      </w:r>
    </w:p>
    <w:p w:rsidR="00E64FBC" w:rsidRPr="00C51727" w:rsidRDefault="00E64FBC" w:rsidP="002D110A">
      <w:pPr>
        <w:pStyle w:val="libFootnote0"/>
        <w:rPr>
          <w:rtl/>
        </w:rPr>
      </w:pPr>
      <w:r>
        <w:rPr>
          <w:rtl/>
        </w:rPr>
        <w:t>(</w:t>
      </w:r>
      <w:r w:rsidRPr="00C51727">
        <w:rPr>
          <w:rtl/>
        </w:rPr>
        <w:t>4) الاحتجاج 1 / 317</w:t>
      </w:r>
      <w:r>
        <w:rPr>
          <w:rtl/>
        </w:rPr>
        <w:t>.</w:t>
      </w:r>
    </w:p>
    <w:p w:rsidR="00E64FBC" w:rsidRPr="00C51727" w:rsidRDefault="00E64FBC" w:rsidP="004A4D29">
      <w:pPr>
        <w:pStyle w:val="libNormal0"/>
        <w:rPr>
          <w:rtl/>
        </w:rPr>
      </w:pPr>
      <w:r>
        <w:rPr>
          <w:rtl/>
        </w:rPr>
        <w:br w:type="page"/>
      </w:r>
      <w:r>
        <w:rPr>
          <w:rtl/>
        </w:rPr>
        <w:lastRenderedPageBreak/>
        <w:t>و</w:t>
      </w:r>
      <w:r w:rsidRPr="00C51727">
        <w:rPr>
          <w:rtl/>
        </w:rPr>
        <w:t>محمّد</w:t>
      </w:r>
      <w:r>
        <w:rPr>
          <w:rtl/>
        </w:rPr>
        <w:t xml:space="preserve"> ـ </w:t>
      </w:r>
      <w:r w:rsidRPr="00C51727">
        <w:rPr>
          <w:rtl/>
        </w:rPr>
        <w:t>صلّى الله عليه وآله</w:t>
      </w:r>
      <w:r>
        <w:rPr>
          <w:rtl/>
        </w:rPr>
        <w:t xml:space="preserve"> ـ </w:t>
      </w:r>
      <w:r w:rsidRPr="00C51727">
        <w:rPr>
          <w:rtl/>
        </w:rPr>
        <w:t>بينا نحن معه في بعض غزواته إذا هو ببعير قد دنا ثمّ رغا</w:t>
      </w:r>
      <w:r>
        <w:rPr>
          <w:rtl/>
        </w:rPr>
        <w:t xml:space="preserve">، </w:t>
      </w:r>
      <w:r w:rsidRPr="00C51727">
        <w:rPr>
          <w:rtl/>
        </w:rPr>
        <w:t>فأنطقه الله</w:t>
      </w:r>
      <w:r>
        <w:rPr>
          <w:rtl/>
        </w:rPr>
        <w:t xml:space="preserve"> ـ </w:t>
      </w:r>
      <w:r w:rsidRPr="00C51727">
        <w:rPr>
          <w:rtl/>
        </w:rPr>
        <w:t>عزّ وجلّ</w:t>
      </w:r>
      <w:r>
        <w:rPr>
          <w:rtl/>
        </w:rPr>
        <w:t xml:space="preserve"> ـ.</w:t>
      </w:r>
      <w:r w:rsidRPr="00C51727">
        <w:rPr>
          <w:rtl/>
        </w:rPr>
        <w:t xml:space="preserve"> ثمّ قال</w:t>
      </w:r>
      <w:r>
        <w:rPr>
          <w:rtl/>
        </w:rPr>
        <w:t xml:space="preserve">: </w:t>
      </w:r>
      <w:r w:rsidRPr="00C51727">
        <w:rPr>
          <w:rtl/>
        </w:rPr>
        <w:t>يا رسول الله</w:t>
      </w:r>
      <w:r>
        <w:rPr>
          <w:rtl/>
        </w:rPr>
        <w:t xml:space="preserve">، </w:t>
      </w:r>
      <w:r w:rsidRPr="00C51727">
        <w:rPr>
          <w:rtl/>
        </w:rPr>
        <w:t>إنّ فلانا استعملني حتّى كبرت ويريد نحري</w:t>
      </w:r>
      <w:r>
        <w:rPr>
          <w:rtl/>
        </w:rPr>
        <w:t xml:space="preserve">، </w:t>
      </w:r>
      <w:r w:rsidRPr="00C51727">
        <w:rPr>
          <w:rtl/>
        </w:rPr>
        <w:t>فأنا أستعيذ بك منه. فأرسل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صاحبه</w:t>
      </w:r>
      <w:r>
        <w:rPr>
          <w:rtl/>
        </w:rPr>
        <w:t xml:space="preserve">، </w:t>
      </w:r>
      <w:r w:rsidRPr="00C51727">
        <w:rPr>
          <w:rtl/>
        </w:rPr>
        <w:t>فاستوهبه منه</w:t>
      </w:r>
      <w:r>
        <w:rPr>
          <w:rtl/>
        </w:rPr>
        <w:t xml:space="preserve">، </w:t>
      </w:r>
      <w:r w:rsidRPr="00C51727">
        <w:rPr>
          <w:rtl/>
        </w:rPr>
        <w:t>فوهبه له وخلّاه.</w:t>
      </w:r>
    </w:p>
    <w:p w:rsidR="00E64FBC" w:rsidRPr="00C51727" w:rsidRDefault="00E64FBC" w:rsidP="00AD67AA">
      <w:pPr>
        <w:pStyle w:val="libNormal"/>
        <w:rPr>
          <w:rtl/>
        </w:rPr>
      </w:pPr>
      <w:r>
        <w:rPr>
          <w:rtl/>
        </w:rPr>
        <w:t>و</w:t>
      </w:r>
      <w:r w:rsidRPr="00C51727">
        <w:rPr>
          <w:rtl/>
        </w:rPr>
        <w:t>لقد كنّا معه</w:t>
      </w:r>
      <w:r>
        <w:rPr>
          <w:rtl/>
        </w:rPr>
        <w:t xml:space="preserve">، </w:t>
      </w:r>
      <w:r w:rsidRPr="00C51727">
        <w:rPr>
          <w:rtl/>
        </w:rPr>
        <w:t>فإذا نحن بأعرابيّ معه ناقة يسوقها</w:t>
      </w:r>
      <w:r>
        <w:rPr>
          <w:rtl/>
        </w:rPr>
        <w:t xml:space="preserve">، </w:t>
      </w:r>
      <w:r w:rsidRPr="00C51727">
        <w:rPr>
          <w:rtl/>
        </w:rPr>
        <w:t>وقد استسلم للقطع لما زوّر عليه من الشّهود</w:t>
      </w:r>
      <w:r>
        <w:rPr>
          <w:rtl/>
        </w:rPr>
        <w:t xml:space="preserve">، </w:t>
      </w:r>
      <w:r w:rsidRPr="00C51727">
        <w:rPr>
          <w:rtl/>
        </w:rPr>
        <w:t>فنطقت النّاقة فقالت</w:t>
      </w:r>
      <w:r>
        <w:rPr>
          <w:rtl/>
        </w:rPr>
        <w:t xml:space="preserve">: </w:t>
      </w:r>
      <w:r w:rsidRPr="00C51727">
        <w:rPr>
          <w:rtl/>
        </w:rPr>
        <w:t>يا رسول الله</w:t>
      </w:r>
      <w:r>
        <w:rPr>
          <w:rtl/>
        </w:rPr>
        <w:t xml:space="preserve">، </w:t>
      </w:r>
      <w:r w:rsidRPr="00C51727">
        <w:rPr>
          <w:rtl/>
        </w:rPr>
        <w:t>إنّ فلانا منّي بريء</w:t>
      </w:r>
      <w:r>
        <w:rPr>
          <w:rtl/>
        </w:rPr>
        <w:t xml:space="preserve">، </w:t>
      </w:r>
      <w:r w:rsidRPr="00C51727">
        <w:rPr>
          <w:rtl/>
        </w:rPr>
        <w:t>وإنّ الشّهود يشهدون عليه بالزّور</w:t>
      </w:r>
      <w:r>
        <w:rPr>
          <w:rtl/>
        </w:rPr>
        <w:t xml:space="preserve">، </w:t>
      </w:r>
      <w:r w:rsidRPr="00C51727">
        <w:rPr>
          <w:rtl/>
        </w:rPr>
        <w:t>وإنّ سارقي فلان اليهوديّ.</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(1)</w:t>
      </w:r>
      <w:r>
        <w:rPr>
          <w:rtl/>
        </w:rPr>
        <w:t xml:space="preserve">: </w:t>
      </w:r>
      <w:r w:rsidRPr="00C51727">
        <w:rPr>
          <w:rtl/>
        </w:rPr>
        <w:t>عن سعيد بن جبير</w:t>
      </w:r>
      <w:r>
        <w:rPr>
          <w:rtl/>
        </w:rPr>
        <w:t xml:space="preserve">، </w:t>
      </w:r>
      <w:r w:rsidRPr="00C51727">
        <w:rPr>
          <w:rtl/>
        </w:rPr>
        <w:t>عن ابن عبّاس قال</w:t>
      </w:r>
      <w:r>
        <w:rPr>
          <w:rtl/>
        </w:rPr>
        <w:t xml:space="preserve">: </w:t>
      </w:r>
      <w:r w:rsidRPr="00C51727">
        <w:rPr>
          <w:rtl/>
        </w:rPr>
        <w:t xml:space="preserve">خرج </w:t>
      </w:r>
      <w:r w:rsidRPr="00A73BDB">
        <w:rPr>
          <w:rStyle w:val="libFootnotenumChar"/>
          <w:rtl/>
        </w:rPr>
        <w:t>(2)</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ذات يوم وهو آخذ بيد عليّ بن أبي طالب</w:t>
      </w:r>
      <w:r>
        <w:rPr>
          <w:rtl/>
        </w:rPr>
        <w:t xml:space="preserve"> ـ </w:t>
      </w:r>
      <w:r w:rsidRPr="00C51727">
        <w:rPr>
          <w:rtl/>
        </w:rPr>
        <w:t>عليه السّلام</w:t>
      </w:r>
      <w:r>
        <w:rPr>
          <w:rtl/>
        </w:rPr>
        <w:t xml:space="preserve"> ـ.</w:t>
      </w:r>
      <w:r w:rsidRPr="00C51727">
        <w:rPr>
          <w:rtl/>
        </w:rPr>
        <w:t xml:space="preserve"> وهو يقول</w:t>
      </w:r>
      <w:r>
        <w:rPr>
          <w:rtl/>
        </w:rPr>
        <w:t xml:space="preserve">: </w:t>
      </w:r>
      <w:r w:rsidRPr="00C51727">
        <w:rPr>
          <w:rtl/>
        </w:rPr>
        <w:t>يا معشر الأنصار</w:t>
      </w:r>
      <w:r>
        <w:rPr>
          <w:rtl/>
        </w:rPr>
        <w:t xml:space="preserve">، </w:t>
      </w:r>
      <w:r w:rsidRPr="00C51727">
        <w:rPr>
          <w:rtl/>
        </w:rPr>
        <w:t>يا معشر بني هاشم</w:t>
      </w:r>
      <w:r>
        <w:rPr>
          <w:rtl/>
        </w:rPr>
        <w:t xml:space="preserve">، </w:t>
      </w:r>
      <w:r w:rsidRPr="00C51727">
        <w:rPr>
          <w:rtl/>
        </w:rPr>
        <w:t>يا معشر بني عبد المطّلب</w:t>
      </w:r>
      <w:r>
        <w:rPr>
          <w:rtl/>
        </w:rPr>
        <w:t xml:space="preserve">، </w:t>
      </w:r>
      <w:r w:rsidRPr="00C51727">
        <w:rPr>
          <w:rtl/>
        </w:rPr>
        <w:t>أنا محمّد رسول الله. ألا إنّي خلقت من طينة مرحومة في أربعة من أهل بيتي</w:t>
      </w:r>
      <w:r>
        <w:rPr>
          <w:rtl/>
        </w:rPr>
        <w:t xml:space="preserve">: </w:t>
      </w:r>
      <w:r w:rsidRPr="00C51727">
        <w:rPr>
          <w:rtl/>
        </w:rPr>
        <w:t>أنا وعليّ وحمزة وجعفر.</w:t>
      </w:r>
    </w:p>
    <w:p w:rsidR="00E64FBC" w:rsidRPr="00C51727" w:rsidRDefault="00E64FBC" w:rsidP="00AD67AA">
      <w:pPr>
        <w:pStyle w:val="libNormal"/>
        <w:rPr>
          <w:rtl/>
        </w:rPr>
      </w:pPr>
      <w:r w:rsidRPr="00C51727">
        <w:rPr>
          <w:rtl/>
        </w:rPr>
        <w:t>فقال قائل</w:t>
      </w:r>
      <w:r>
        <w:rPr>
          <w:rtl/>
        </w:rPr>
        <w:t xml:space="preserve">: </w:t>
      </w:r>
      <w:r w:rsidRPr="00C51727">
        <w:rPr>
          <w:rtl/>
        </w:rPr>
        <w:t>يا رسول الله</w:t>
      </w:r>
      <w:r>
        <w:rPr>
          <w:rtl/>
        </w:rPr>
        <w:t xml:space="preserve">، </w:t>
      </w:r>
      <w:r w:rsidRPr="00C51727">
        <w:rPr>
          <w:rtl/>
        </w:rPr>
        <w:t>هؤلاء معك ركبان يوم القيامة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ثكلتك أمّك</w:t>
      </w:r>
      <w:r>
        <w:rPr>
          <w:rtl/>
        </w:rPr>
        <w:t xml:space="preserve">، </w:t>
      </w:r>
      <w:r w:rsidRPr="00C51727">
        <w:rPr>
          <w:rtl/>
        </w:rPr>
        <w:t>إنّه لن يركب يومئذ إلّا أربعة</w:t>
      </w:r>
      <w:r>
        <w:rPr>
          <w:rtl/>
        </w:rPr>
        <w:t xml:space="preserve">: </w:t>
      </w:r>
      <w:r w:rsidRPr="00C51727">
        <w:rPr>
          <w:rtl/>
        </w:rPr>
        <w:t>أنا وعليّ وفاطمة وصالح</w:t>
      </w:r>
      <w:r>
        <w:rPr>
          <w:rtl/>
        </w:rPr>
        <w:t xml:space="preserve">، </w:t>
      </w:r>
      <w:r w:rsidRPr="00C51727">
        <w:rPr>
          <w:rtl/>
        </w:rPr>
        <w:t>نبيّ الله. فأمّا أنا</w:t>
      </w:r>
      <w:r>
        <w:rPr>
          <w:rtl/>
        </w:rPr>
        <w:t xml:space="preserve">، </w:t>
      </w:r>
      <w:r w:rsidRPr="00C51727">
        <w:rPr>
          <w:rtl/>
        </w:rPr>
        <w:t>فعلى البراق. وأمّا فاطمة ابنتي</w:t>
      </w:r>
      <w:r>
        <w:rPr>
          <w:rtl/>
        </w:rPr>
        <w:t xml:space="preserve">، </w:t>
      </w:r>
      <w:r w:rsidRPr="00C51727">
        <w:rPr>
          <w:rtl/>
        </w:rPr>
        <w:t>فعلى ناقتي العضباء. وأمّا صالح</w:t>
      </w:r>
      <w:r>
        <w:rPr>
          <w:rtl/>
        </w:rPr>
        <w:t xml:space="preserve">، </w:t>
      </w:r>
      <w:r w:rsidRPr="00C51727">
        <w:rPr>
          <w:rtl/>
        </w:rPr>
        <w:t>فعلى ناقة الله الّتي عقرت. وأمّا عليّ</w:t>
      </w:r>
      <w:r>
        <w:rPr>
          <w:rtl/>
        </w:rPr>
        <w:t xml:space="preserve">، </w:t>
      </w:r>
      <w:r w:rsidRPr="00C51727">
        <w:rPr>
          <w:rtl/>
        </w:rPr>
        <w:t xml:space="preserve">فعلى ناقة من نور </w:t>
      </w:r>
      <w:r w:rsidRPr="00A73BDB">
        <w:rPr>
          <w:rStyle w:val="libFootnotenumChar"/>
          <w:rtl/>
        </w:rPr>
        <w:t>(3)</w:t>
      </w:r>
      <w:r w:rsidRPr="00C51727">
        <w:rPr>
          <w:rtl/>
        </w:rPr>
        <w:t xml:space="preserve"> زمامها من ياقوت عليه حلّتان خضراوان.</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حمّاد بن عيسى</w:t>
      </w:r>
      <w:r>
        <w:rPr>
          <w:rtl/>
        </w:rPr>
        <w:t xml:space="preserve">، </w:t>
      </w:r>
      <w:r w:rsidRPr="00C51727">
        <w:rPr>
          <w:rtl/>
        </w:rPr>
        <w:t>عن إبراهيم بن عمر اليمانيّ</w:t>
      </w:r>
      <w:r>
        <w:rPr>
          <w:rtl/>
        </w:rPr>
        <w:t xml:space="preserve">، </w:t>
      </w:r>
      <w:r w:rsidRPr="00C51727">
        <w:rPr>
          <w:rtl/>
        </w:rPr>
        <w:t>عن عمر بن أذينة</w:t>
      </w:r>
      <w:r>
        <w:rPr>
          <w:rtl/>
        </w:rPr>
        <w:t xml:space="preserve">، </w:t>
      </w:r>
      <w:r w:rsidRPr="00C51727">
        <w:rPr>
          <w:rtl/>
        </w:rPr>
        <w:t>عن أبان بن أبي عيّاش</w:t>
      </w:r>
      <w:r>
        <w:rPr>
          <w:rtl/>
        </w:rPr>
        <w:t xml:space="preserve">، </w:t>
      </w:r>
      <w:r w:rsidRPr="00C51727">
        <w:rPr>
          <w:rtl/>
        </w:rPr>
        <w:t>عن سليم بن قيس الهلاليّ</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بني الكفر على أربع دعائم</w:t>
      </w:r>
      <w:r>
        <w:rPr>
          <w:rtl/>
        </w:rPr>
        <w:t xml:space="preserve"> ـ</w:t>
      </w:r>
      <w:r w:rsidR="00861BFB">
        <w:rPr>
          <w:rtl/>
        </w:rPr>
        <w:t xml:space="preserve"> إلى </w:t>
      </w:r>
      <w:r w:rsidRPr="00C51727">
        <w:rPr>
          <w:rtl/>
        </w:rPr>
        <w:t>أن قال</w:t>
      </w:r>
      <w:r>
        <w:rPr>
          <w:rtl/>
        </w:rPr>
        <w:t xml:space="preserve"> ـ: و</w:t>
      </w:r>
      <w:r w:rsidRPr="00C51727">
        <w:rPr>
          <w:rtl/>
        </w:rPr>
        <w:t>من عتا عن أمر الله</w:t>
      </w:r>
      <w:r>
        <w:rPr>
          <w:rtl/>
        </w:rPr>
        <w:t xml:space="preserve">، </w:t>
      </w:r>
      <w:r w:rsidRPr="00C51727">
        <w:rPr>
          <w:rtl/>
        </w:rPr>
        <w:t>شكّ. ومن شكّ</w:t>
      </w:r>
      <w:r>
        <w:rPr>
          <w:rtl/>
        </w:rPr>
        <w:t xml:space="preserve">، </w:t>
      </w:r>
      <w:r w:rsidRPr="00C51727">
        <w:rPr>
          <w:rtl/>
        </w:rPr>
        <w:t>تعالى الله عليه فأذلّه بسلطانه وصغره بجلاله</w:t>
      </w:r>
      <w:r>
        <w:rPr>
          <w:rtl/>
        </w:rPr>
        <w:t xml:space="preserve">، </w:t>
      </w:r>
      <w:r w:rsidRPr="00C51727">
        <w:rPr>
          <w:rtl/>
        </w:rPr>
        <w:t>كما اغترّ بربّه الكريم وفرط في أمره.</w:t>
      </w:r>
    </w:p>
    <w:p w:rsidR="00E64FBC" w:rsidRPr="00C51727" w:rsidRDefault="00E64FBC" w:rsidP="00AD67AA">
      <w:pPr>
        <w:pStyle w:val="libNormal"/>
        <w:rPr>
          <w:rtl/>
        </w:rPr>
      </w:pPr>
      <w:r w:rsidRPr="004335D9">
        <w:rPr>
          <w:rStyle w:val="libAlaemChar"/>
          <w:rtl/>
        </w:rPr>
        <w:t>(</w:t>
      </w:r>
      <w:r w:rsidRPr="004A4D29">
        <w:rPr>
          <w:rStyle w:val="libAieChar"/>
          <w:rtl/>
        </w:rPr>
        <w:t>فَعَقَرُوا النَّاقَةَ</w:t>
      </w:r>
      <w:r w:rsidRPr="004335D9">
        <w:rPr>
          <w:rStyle w:val="libAlaemChar"/>
          <w:rtl/>
        </w:rPr>
        <w:t>)</w:t>
      </w:r>
      <w:r>
        <w:rPr>
          <w:rtl/>
        </w:rPr>
        <w:t xml:space="preserve">: </w:t>
      </w:r>
      <w:r w:rsidRPr="00C51727">
        <w:rPr>
          <w:rtl/>
        </w:rPr>
        <w:t>فنحروها. أسند</w:t>
      </w:r>
      <w:r w:rsidR="00861BFB">
        <w:rPr>
          <w:rtl/>
        </w:rPr>
        <w:t xml:space="preserve"> إلى </w:t>
      </w:r>
      <w:r w:rsidRPr="00C51727">
        <w:rPr>
          <w:rtl/>
        </w:rPr>
        <w:t>جميعهم فعل بعضهم للملابسة</w:t>
      </w:r>
      <w:r>
        <w:rPr>
          <w:rtl/>
        </w:rPr>
        <w:t xml:space="preserve">، </w:t>
      </w:r>
      <w:r w:rsidRPr="00C51727">
        <w:rPr>
          <w:rtl/>
        </w:rPr>
        <w:t>أو لأنّه كان برضاهم.</w:t>
      </w:r>
    </w:p>
    <w:p w:rsidR="00E64FBC" w:rsidRPr="00C51727" w:rsidRDefault="00E64FBC" w:rsidP="00AD67AA">
      <w:pPr>
        <w:pStyle w:val="libNormal"/>
        <w:rPr>
          <w:rtl/>
        </w:rPr>
      </w:pPr>
      <w:r w:rsidRPr="004335D9">
        <w:rPr>
          <w:rStyle w:val="libAlaemChar"/>
          <w:rtl/>
        </w:rPr>
        <w:t>(</w:t>
      </w:r>
      <w:r w:rsidRPr="004A4D29">
        <w:rPr>
          <w:rStyle w:val="libAieChar"/>
          <w:rtl/>
        </w:rPr>
        <w:t>وَعَتَوْا عَنْ أَمْرِ رَبِّهِمْ</w:t>
      </w:r>
      <w:r w:rsidRPr="004335D9">
        <w:rPr>
          <w:rStyle w:val="libAlaemChar"/>
          <w:rtl/>
        </w:rPr>
        <w:t>)</w:t>
      </w:r>
      <w:r>
        <w:rPr>
          <w:rtl/>
        </w:rPr>
        <w:t xml:space="preserve">: </w:t>
      </w:r>
      <w:r w:rsidRPr="00C51727">
        <w:rPr>
          <w:rtl/>
        </w:rPr>
        <w:t>واستكبروا عن امتثاله. وهو ما بلّغهم صالح بقوله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الخصال / 204</w:t>
      </w:r>
      <w:r>
        <w:rPr>
          <w:rtl/>
        </w:rPr>
        <w:t xml:space="preserve"> ـ </w:t>
      </w:r>
      <w:r w:rsidRPr="00C51727">
        <w:rPr>
          <w:rtl/>
        </w:rPr>
        <w:t>205 ح 20</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قال</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«نوق الجنّة» بدل «نور»</w:t>
      </w:r>
      <w:r>
        <w:rPr>
          <w:rtl/>
        </w:rPr>
        <w:t>.</w:t>
      </w:r>
    </w:p>
    <w:p w:rsidR="00E64FBC" w:rsidRPr="00C51727" w:rsidRDefault="00E64FBC" w:rsidP="002D110A">
      <w:pPr>
        <w:pStyle w:val="libFootnote0"/>
        <w:rPr>
          <w:rtl/>
        </w:rPr>
      </w:pPr>
      <w:r>
        <w:rPr>
          <w:rtl/>
        </w:rPr>
        <w:t>(</w:t>
      </w:r>
      <w:r w:rsidRPr="00C51727">
        <w:rPr>
          <w:rtl/>
        </w:rPr>
        <w:t xml:space="preserve">4) الكافي 2 / 391 </w:t>
      </w:r>
      <w:r>
        <w:rPr>
          <w:rtl/>
        </w:rPr>
        <w:t>و 3</w:t>
      </w:r>
      <w:r w:rsidRPr="00C51727">
        <w:rPr>
          <w:rtl/>
        </w:rPr>
        <w:t>92</w:t>
      </w:r>
      <w:r>
        <w:rPr>
          <w:rtl/>
        </w:rPr>
        <w:t>.</w:t>
      </w:r>
    </w:p>
    <w:p w:rsidR="00E64FBC" w:rsidRPr="00C51727" w:rsidRDefault="00E64FBC" w:rsidP="004A4D29">
      <w:pPr>
        <w:pStyle w:val="libNormal0"/>
        <w:rPr>
          <w:rtl/>
        </w:rPr>
      </w:pPr>
      <w:r>
        <w:rPr>
          <w:rtl/>
        </w:rPr>
        <w:br w:type="page"/>
      </w:r>
      <w:r w:rsidRPr="00C51727">
        <w:rPr>
          <w:rtl/>
        </w:rPr>
        <w:lastRenderedPageBreak/>
        <w:t>«فذروها»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وَقالُوا يا صالِحُ ائْتِنا بِما تَعِدُنا إِنْ كُنْتَ مِنَ الْمُرْسَلِينَ</w:t>
      </w:r>
      <w:r w:rsidRPr="004335D9">
        <w:rPr>
          <w:rStyle w:val="libAlaemChar"/>
          <w:rtl/>
        </w:rPr>
        <w:t>)</w:t>
      </w:r>
      <w:r w:rsidRPr="00C51727">
        <w:rPr>
          <w:rtl/>
        </w:rPr>
        <w:t xml:space="preserve"> </w:t>
      </w:r>
      <w:r>
        <w:rPr>
          <w:rtl/>
        </w:rPr>
        <w:t>(</w:t>
      </w:r>
      <w:r w:rsidRPr="00C51727">
        <w:rPr>
          <w:rtl/>
        </w:rPr>
        <w:t>77)</w:t>
      </w:r>
    </w:p>
    <w:p w:rsidR="00E64FBC" w:rsidRPr="00C51727" w:rsidRDefault="00E64FBC" w:rsidP="00AD67AA">
      <w:pPr>
        <w:pStyle w:val="libNormal"/>
        <w:rPr>
          <w:rtl/>
        </w:rPr>
      </w:pPr>
      <w:r w:rsidRPr="004335D9">
        <w:rPr>
          <w:rStyle w:val="libAlaemChar"/>
          <w:rtl/>
        </w:rPr>
        <w:t>(</w:t>
      </w:r>
      <w:r w:rsidRPr="004A4D29">
        <w:rPr>
          <w:rStyle w:val="libAieChar"/>
          <w:rtl/>
        </w:rPr>
        <w:t>فَأَخَذَتْهُمُ الرَّجْفَةُ</w:t>
      </w:r>
      <w:r w:rsidRPr="004335D9">
        <w:rPr>
          <w:rStyle w:val="libAlaemChar"/>
          <w:rtl/>
        </w:rPr>
        <w:t>)</w:t>
      </w:r>
      <w:r>
        <w:rPr>
          <w:rtl/>
        </w:rPr>
        <w:t xml:space="preserve">: </w:t>
      </w:r>
      <w:r w:rsidRPr="00C51727">
        <w:rPr>
          <w:rtl/>
        </w:rPr>
        <w:t>الزّلزلة.</w:t>
      </w:r>
    </w:p>
    <w:p w:rsidR="00E64FBC" w:rsidRPr="00C51727" w:rsidRDefault="00E64FBC" w:rsidP="00AD67AA">
      <w:pPr>
        <w:pStyle w:val="libNormal"/>
        <w:rPr>
          <w:rtl/>
        </w:rPr>
      </w:pPr>
      <w:r w:rsidRPr="00C51727">
        <w:rPr>
          <w:rtl/>
        </w:rPr>
        <w:t xml:space="preserve">وفي سورة هود </w:t>
      </w:r>
      <w:r w:rsidRPr="004335D9">
        <w:rPr>
          <w:rStyle w:val="libAlaemChar"/>
          <w:rtl/>
        </w:rPr>
        <w:t>(</w:t>
      </w:r>
      <w:r w:rsidRPr="004A4D29">
        <w:rPr>
          <w:rStyle w:val="libAieChar"/>
          <w:rtl/>
        </w:rPr>
        <w:t>وَأَخَذَ الَّذِينَ ظَلَمُوا الصَّيْحَةُ</w:t>
      </w:r>
      <w:r w:rsidRPr="004335D9">
        <w:rPr>
          <w:rStyle w:val="libAlaemCha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C51727">
        <w:rPr>
          <w:rtl/>
        </w:rPr>
        <w:t xml:space="preserve">وفي الحجر </w:t>
      </w:r>
      <w:r w:rsidRPr="004335D9">
        <w:rPr>
          <w:rStyle w:val="libAlaemChar"/>
          <w:rtl/>
        </w:rPr>
        <w:t>(</w:t>
      </w:r>
      <w:r w:rsidRPr="004A4D29">
        <w:rPr>
          <w:rStyle w:val="libAieChar"/>
          <w:rtl/>
        </w:rPr>
        <w:t>فَأَخَذَتْهُمُ الصَّيْحَةُ</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ولعلّها كانت من مبادئها.</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فبعث الله عليهم صيحة وزلزلة</w:t>
      </w:r>
      <w:r>
        <w:rPr>
          <w:rtl/>
        </w:rPr>
        <w:t xml:space="preserve">، </w:t>
      </w:r>
      <w:r w:rsidRPr="00C51727">
        <w:rPr>
          <w:rtl/>
        </w:rPr>
        <w:t>فهلكوا.</w:t>
      </w:r>
    </w:p>
    <w:p w:rsidR="00E64FBC" w:rsidRPr="00C51727" w:rsidRDefault="00E64FBC" w:rsidP="00AD67AA">
      <w:pPr>
        <w:pStyle w:val="libNormal"/>
        <w:rPr>
          <w:rtl/>
        </w:rPr>
      </w:pPr>
      <w:r w:rsidRPr="004335D9">
        <w:rPr>
          <w:rStyle w:val="libAlaemChar"/>
          <w:rtl/>
        </w:rPr>
        <w:t>(</w:t>
      </w:r>
      <w:r w:rsidRPr="004A4D29">
        <w:rPr>
          <w:rStyle w:val="libAieChar"/>
          <w:rtl/>
        </w:rPr>
        <w:t>فَأَصْبَحُوا فِي دارِهِمْ جاثِمِينَ</w:t>
      </w:r>
      <w:r w:rsidRPr="004335D9">
        <w:rPr>
          <w:rStyle w:val="libAlaemChar"/>
          <w:rtl/>
        </w:rPr>
        <w:t>)</w:t>
      </w:r>
      <w:r w:rsidRPr="00C51727">
        <w:rPr>
          <w:rtl/>
        </w:rPr>
        <w:t xml:space="preserve"> </w:t>
      </w:r>
      <w:r>
        <w:rPr>
          <w:rtl/>
        </w:rPr>
        <w:t>(</w:t>
      </w:r>
      <w:r w:rsidRPr="00C51727">
        <w:rPr>
          <w:rtl/>
        </w:rPr>
        <w:t>78)</w:t>
      </w:r>
      <w:r>
        <w:rPr>
          <w:rtl/>
        </w:rPr>
        <w:t xml:space="preserve">: </w:t>
      </w:r>
      <w:r w:rsidRPr="00C51727">
        <w:rPr>
          <w:rtl/>
        </w:rPr>
        <w:t>خامدين ميّتين</w:t>
      </w:r>
      <w:r>
        <w:rPr>
          <w:rtl/>
        </w:rPr>
        <w:t xml:space="preserve">، </w:t>
      </w:r>
      <w:r w:rsidRPr="00C51727">
        <w:rPr>
          <w:rtl/>
        </w:rPr>
        <w:t>لا يتحرّكون.</w:t>
      </w:r>
    </w:p>
    <w:p w:rsidR="00E64FBC" w:rsidRPr="00C51727" w:rsidRDefault="00E64FBC" w:rsidP="00AD67AA">
      <w:pPr>
        <w:pStyle w:val="libNormal"/>
        <w:rPr>
          <w:rtl/>
        </w:rPr>
      </w:pPr>
      <w:r w:rsidRPr="00C51727">
        <w:rPr>
          <w:rtl/>
        </w:rPr>
        <w:t>يقال</w:t>
      </w:r>
      <w:r>
        <w:rPr>
          <w:rtl/>
        </w:rPr>
        <w:t xml:space="preserve">: </w:t>
      </w:r>
      <w:r w:rsidRPr="00C51727">
        <w:rPr>
          <w:rtl/>
        </w:rPr>
        <w:t>النّاس جثم</w:t>
      </w:r>
      <w:r>
        <w:rPr>
          <w:rtl/>
        </w:rPr>
        <w:t xml:space="preserve">، </w:t>
      </w:r>
      <w:r w:rsidRPr="00C51727">
        <w:rPr>
          <w:rtl/>
        </w:rPr>
        <w:t>أي</w:t>
      </w:r>
      <w:r>
        <w:rPr>
          <w:rtl/>
        </w:rPr>
        <w:t xml:space="preserve">: </w:t>
      </w:r>
      <w:r w:rsidRPr="00C51727">
        <w:rPr>
          <w:rtl/>
        </w:rPr>
        <w:t>قعود لا حراك بهم.</w:t>
      </w:r>
    </w:p>
    <w:p w:rsidR="00E64FBC" w:rsidRPr="00C51727" w:rsidRDefault="00E64FBC" w:rsidP="00AD67AA">
      <w:pPr>
        <w:pStyle w:val="libNormal"/>
        <w:rPr>
          <w:rtl/>
        </w:rPr>
      </w:pPr>
      <w:r w:rsidRPr="00C51727">
        <w:rPr>
          <w:rtl/>
        </w:rPr>
        <w:t>وأصل الجثوم</w:t>
      </w:r>
      <w:r>
        <w:rPr>
          <w:rtl/>
        </w:rPr>
        <w:t xml:space="preserve">: </w:t>
      </w:r>
      <w:r w:rsidRPr="00C51727">
        <w:rPr>
          <w:rtl/>
        </w:rPr>
        <w:t>اللّزوم في المكان.</w:t>
      </w:r>
    </w:p>
    <w:p w:rsidR="00E64FBC" w:rsidRPr="00C51727" w:rsidRDefault="00E64FBC" w:rsidP="00AD67AA">
      <w:pPr>
        <w:pStyle w:val="libNormal"/>
        <w:rPr>
          <w:rtl/>
        </w:rPr>
      </w:pPr>
      <w:r w:rsidRPr="00C51727">
        <w:rPr>
          <w:rtl/>
        </w:rPr>
        <w:t xml:space="preserve">في روضة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الحسن بن محبوب</w:t>
      </w:r>
      <w:r>
        <w:rPr>
          <w:rtl/>
        </w:rPr>
        <w:t xml:space="preserve">، </w:t>
      </w:r>
      <w:r w:rsidRPr="00C51727">
        <w:rPr>
          <w:rtl/>
        </w:rPr>
        <w:t>عن أبي حمزة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w:t>
      </w:r>
      <w:r>
        <w:rPr>
          <w:rtl/>
        </w:rPr>
        <w:t xml:space="preserve">: </w:t>
      </w:r>
      <w:r w:rsidRPr="00C51727">
        <w:rPr>
          <w:rtl/>
        </w:rPr>
        <w:t>إنّ رسول الله</w:t>
      </w:r>
      <w:r>
        <w:rPr>
          <w:rtl/>
        </w:rPr>
        <w:t xml:space="preserve"> ـ </w:t>
      </w:r>
      <w:r w:rsidRPr="00C51727">
        <w:rPr>
          <w:rtl/>
        </w:rPr>
        <w:t>صلّى الله عليه وآله</w:t>
      </w:r>
      <w:r>
        <w:rPr>
          <w:rtl/>
        </w:rPr>
        <w:t xml:space="preserve"> ـ </w:t>
      </w:r>
      <w:r w:rsidRPr="00C51727">
        <w:rPr>
          <w:rtl/>
        </w:rPr>
        <w:t>سأل جبرئيل</w:t>
      </w:r>
      <w:r>
        <w:rPr>
          <w:rtl/>
        </w:rPr>
        <w:t xml:space="preserve"> ـ </w:t>
      </w:r>
      <w:r w:rsidRPr="00C51727">
        <w:rPr>
          <w:rtl/>
        </w:rPr>
        <w:t>عليه السّلام</w:t>
      </w:r>
      <w:r>
        <w:rPr>
          <w:rtl/>
        </w:rPr>
        <w:t xml:space="preserve"> ـ: </w:t>
      </w:r>
      <w:r w:rsidRPr="00C51727">
        <w:rPr>
          <w:rtl/>
        </w:rPr>
        <w:t>كيف كان مهلك قوم صالح</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يا محمّد</w:t>
      </w:r>
      <w:r>
        <w:rPr>
          <w:rtl/>
        </w:rPr>
        <w:t xml:space="preserve">، </w:t>
      </w:r>
      <w:r w:rsidRPr="00C51727">
        <w:rPr>
          <w:rtl/>
        </w:rPr>
        <w:t>إنّ صالحا بعث</w:t>
      </w:r>
      <w:r w:rsidR="00861BFB">
        <w:rPr>
          <w:rtl/>
        </w:rPr>
        <w:t xml:space="preserve"> إلى </w:t>
      </w:r>
      <w:r w:rsidRPr="00C51727">
        <w:rPr>
          <w:rtl/>
        </w:rPr>
        <w:t>قومه وهو ابن ستّ عشرة سنة. فلبث فيهم حتّى بلغ عشرين ومائة سنة</w:t>
      </w:r>
      <w:r>
        <w:rPr>
          <w:rtl/>
        </w:rPr>
        <w:t xml:space="preserve">، </w:t>
      </w:r>
      <w:r w:rsidRPr="00C51727">
        <w:rPr>
          <w:rtl/>
        </w:rPr>
        <w:t>لا يجيبونه</w:t>
      </w:r>
      <w:r w:rsidR="00861BFB">
        <w:rPr>
          <w:rtl/>
        </w:rPr>
        <w:t xml:space="preserve"> إلى </w:t>
      </w:r>
      <w:r w:rsidRPr="00C51727">
        <w:rPr>
          <w:rtl/>
        </w:rPr>
        <w:t>خير.</w:t>
      </w:r>
    </w:p>
    <w:p w:rsidR="00E64FBC" w:rsidRPr="00C51727" w:rsidRDefault="00E64FBC" w:rsidP="00AD67AA">
      <w:pPr>
        <w:pStyle w:val="libNormal"/>
        <w:rPr>
          <w:rtl/>
        </w:rPr>
      </w:pPr>
      <w:r w:rsidRPr="00C51727">
        <w:rPr>
          <w:rtl/>
        </w:rPr>
        <w:t>قال</w:t>
      </w:r>
      <w:r>
        <w:rPr>
          <w:rtl/>
        </w:rPr>
        <w:t xml:space="preserve">: </w:t>
      </w:r>
      <w:r w:rsidRPr="00C51727">
        <w:rPr>
          <w:rtl/>
        </w:rPr>
        <w:t>وكان لهم سبعون صنما يعبدونها من دون الله.</w:t>
      </w:r>
    </w:p>
    <w:p w:rsidR="00E64FBC" w:rsidRPr="00C51727" w:rsidRDefault="00E64FBC" w:rsidP="00AD67AA">
      <w:pPr>
        <w:pStyle w:val="libNormal"/>
        <w:rPr>
          <w:rtl/>
        </w:rPr>
      </w:pPr>
      <w:r w:rsidRPr="00C51727">
        <w:rPr>
          <w:rtl/>
        </w:rPr>
        <w:t>فلمّا رأى ذلك منهم قال</w:t>
      </w:r>
      <w:r>
        <w:rPr>
          <w:rtl/>
        </w:rPr>
        <w:t xml:space="preserve">: </w:t>
      </w:r>
      <w:r w:rsidRPr="00C51727">
        <w:rPr>
          <w:rtl/>
        </w:rPr>
        <w:t>يا قوم بعثت إليكم وأنا ابن ستّ عشرة سنة</w:t>
      </w:r>
      <w:r>
        <w:rPr>
          <w:rtl/>
        </w:rPr>
        <w:t xml:space="preserve">، </w:t>
      </w:r>
      <w:r w:rsidRPr="00C51727">
        <w:rPr>
          <w:rtl/>
        </w:rPr>
        <w:t>وقد بلغت عشرين ومائة سنة. وأنا أعرض عليكم أمرين</w:t>
      </w:r>
      <w:r>
        <w:rPr>
          <w:rtl/>
        </w:rPr>
        <w:t xml:space="preserve">: </w:t>
      </w:r>
      <w:r w:rsidRPr="00C51727">
        <w:rPr>
          <w:rtl/>
        </w:rPr>
        <w:t>إن شئتم فاسألوني</w:t>
      </w:r>
      <w:r>
        <w:rPr>
          <w:rtl/>
        </w:rPr>
        <w:t xml:space="preserve">، </w:t>
      </w:r>
      <w:r w:rsidRPr="00C51727">
        <w:rPr>
          <w:rtl/>
        </w:rPr>
        <w:t>حتّى أسأل إلهي فيجيبكم فيما سألتموني السّاعة. وإن شئتم سألت آلهتكم</w:t>
      </w:r>
      <w:r>
        <w:rPr>
          <w:rtl/>
        </w:rPr>
        <w:t xml:space="preserve">، </w:t>
      </w:r>
      <w:r w:rsidRPr="00C51727">
        <w:rPr>
          <w:rtl/>
        </w:rPr>
        <w:t>فإن أجابتني بالّذي أسألها خرجت عنكم فقد سأمتكم وسأمتموني.</w:t>
      </w:r>
    </w:p>
    <w:p w:rsidR="00E64FBC" w:rsidRPr="00C51727" w:rsidRDefault="00E64FBC" w:rsidP="00AD67AA">
      <w:pPr>
        <w:pStyle w:val="libNormal"/>
        <w:rPr>
          <w:rtl/>
        </w:rPr>
      </w:pPr>
      <w:r w:rsidRPr="00C51727">
        <w:rPr>
          <w:rtl/>
        </w:rPr>
        <w:t>فقالوا</w:t>
      </w:r>
      <w:r>
        <w:rPr>
          <w:rtl/>
        </w:rPr>
        <w:t xml:space="preserve">: </w:t>
      </w:r>
      <w:r w:rsidRPr="00C51727">
        <w:rPr>
          <w:rtl/>
        </w:rPr>
        <w:t>قد أنصفت</w:t>
      </w:r>
      <w:r>
        <w:rPr>
          <w:rtl/>
        </w:rPr>
        <w:t xml:space="preserve">، </w:t>
      </w:r>
      <w:r w:rsidRPr="00C51727">
        <w:rPr>
          <w:rtl/>
        </w:rPr>
        <w:t>يا صالح.</w:t>
      </w:r>
    </w:p>
    <w:p w:rsidR="00E64FBC" w:rsidRPr="00C51727" w:rsidRDefault="00E64FBC" w:rsidP="00AD67AA">
      <w:pPr>
        <w:pStyle w:val="libNormal"/>
        <w:rPr>
          <w:rtl/>
        </w:rPr>
      </w:pPr>
      <w:r w:rsidRPr="00C51727">
        <w:rPr>
          <w:rtl/>
        </w:rPr>
        <w:t>فاتّعدوا ليوم يخرجون فيه.</w:t>
      </w:r>
    </w:p>
    <w:p w:rsidR="00E64FBC" w:rsidRPr="00C51727" w:rsidRDefault="00E64FBC" w:rsidP="00AD67AA">
      <w:pPr>
        <w:pStyle w:val="libNormal"/>
        <w:rPr>
          <w:rtl/>
        </w:rPr>
      </w:pPr>
      <w:r w:rsidRPr="00C51727">
        <w:rPr>
          <w:rtl/>
        </w:rPr>
        <w:t>فخرجوا بأصنامهم</w:t>
      </w:r>
      <w:r w:rsidR="00861BFB">
        <w:rPr>
          <w:rtl/>
        </w:rPr>
        <w:t xml:space="preserve"> إلى </w:t>
      </w:r>
      <w:r w:rsidRPr="00C51727">
        <w:rPr>
          <w:rtl/>
        </w:rPr>
        <w:t>ظهرهم</w:t>
      </w:r>
      <w:r>
        <w:rPr>
          <w:rtl/>
        </w:rPr>
        <w:t xml:space="preserve">، </w:t>
      </w:r>
      <w:r w:rsidRPr="00C51727">
        <w:rPr>
          <w:rtl/>
        </w:rPr>
        <w:t>ثمّ قرّبوا طعامهم وشرابهم فأكلوا وشربوا. فلمّا أن فرغوا</w:t>
      </w:r>
      <w:r>
        <w:rPr>
          <w:rtl/>
        </w:rPr>
        <w:t xml:space="preserve">، </w:t>
      </w:r>
      <w:r w:rsidRPr="00C51727">
        <w:rPr>
          <w:rtl/>
        </w:rPr>
        <w:t>دعوه.</w:t>
      </w:r>
    </w:p>
    <w:p w:rsidR="00E64FBC" w:rsidRPr="00C51727" w:rsidRDefault="00E64FBC" w:rsidP="00AD67AA">
      <w:pPr>
        <w:pStyle w:val="libNormal"/>
        <w:rPr>
          <w:rtl/>
        </w:rPr>
      </w:pPr>
      <w:r w:rsidRPr="00C51727">
        <w:rPr>
          <w:rtl/>
        </w:rPr>
        <w:t>فقالوا</w:t>
      </w:r>
      <w:r>
        <w:rPr>
          <w:rtl/>
        </w:rPr>
        <w:t xml:space="preserve">: </w:t>
      </w:r>
      <w:r w:rsidRPr="00C51727">
        <w:rPr>
          <w:rtl/>
        </w:rPr>
        <w:t>يا صالح</w:t>
      </w:r>
      <w:r>
        <w:rPr>
          <w:rtl/>
        </w:rPr>
        <w:t xml:space="preserve">، </w:t>
      </w:r>
      <w:r w:rsidRPr="00C51727">
        <w:rPr>
          <w:rtl/>
        </w:rPr>
        <w:t>سل.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هود</w:t>
      </w:r>
      <w:r>
        <w:rPr>
          <w:rtl/>
        </w:rPr>
        <w:t xml:space="preserve">: </w:t>
      </w:r>
      <w:r w:rsidRPr="00C51727">
        <w:rPr>
          <w:rtl/>
        </w:rPr>
        <w:t>67</w:t>
      </w:r>
      <w:r>
        <w:rPr>
          <w:rtl/>
        </w:rPr>
        <w:t>.</w:t>
      </w:r>
    </w:p>
    <w:p w:rsidR="00E64FBC" w:rsidRPr="00C51727" w:rsidRDefault="00E64FBC" w:rsidP="002D110A">
      <w:pPr>
        <w:pStyle w:val="libFootnote0"/>
        <w:rPr>
          <w:rtl/>
        </w:rPr>
      </w:pPr>
      <w:r>
        <w:rPr>
          <w:rtl/>
        </w:rPr>
        <w:t>(</w:t>
      </w:r>
      <w:r w:rsidRPr="00C51727">
        <w:rPr>
          <w:rtl/>
        </w:rPr>
        <w:t>2) الحجر</w:t>
      </w:r>
      <w:r>
        <w:rPr>
          <w:rtl/>
        </w:rPr>
        <w:t xml:space="preserve">: </w:t>
      </w:r>
      <w:r w:rsidRPr="00C51727">
        <w:rPr>
          <w:rtl/>
        </w:rPr>
        <w:t>73</w:t>
      </w:r>
      <w:r>
        <w:rPr>
          <w:rtl/>
        </w:rPr>
        <w:t>.</w:t>
      </w:r>
    </w:p>
    <w:p w:rsidR="00E64FBC" w:rsidRPr="00C51727" w:rsidRDefault="00E64FBC" w:rsidP="002D110A">
      <w:pPr>
        <w:pStyle w:val="libFootnote0"/>
        <w:rPr>
          <w:rtl/>
        </w:rPr>
      </w:pPr>
      <w:r>
        <w:rPr>
          <w:rtl/>
        </w:rPr>
        <w:t>(</w:t>
      </w:r>
      <w:r w:rsidRPr="00C51727">
        <w:rPr>
          <w:rtl/>
        </w:rPr>
        <w:t>3) تفسير القمّي 1 / 332</w:t>
      </w:r>
      <w:r>
        <w:rPr>
          <w:rtl/>
        </w:rPr>
        <w:t>.</w:t>
      </w:r>
    </w:p>
    <w:p w:rsidR="00E64FBC" w:rsidRPr="00C51727" w:rsidRDefault="00E64FBC" w:rsidP="002D110A">
      <w:pPr>
        <w:pStyle w:val="libFootnote0"/>
        <w:rPr>
          <w:rtl/>
        </w:rPr>
      </w:pPr>
      <w:r>
        <w:rPr>
          <w:rtl/>
        </w:rPr>
        <w:t>(</w:t>
      </w:r>
      <w:r w:rsidRPr="00C51727">
        <w:rPr>
          <w:rtl/>
        </w:rPr>
        <w:t>4) الكافي 8 / 185</w:t>
      </w:r>
      <w:r>
        <w:rPr>
          <w:rtl/>
        </w:rPr>
        <w:t xml:space="preserve"> ـ </w:t>
      </w:r>
      <w:r w:rsidRPr="00C51727">
        <w:rPr>
          <w:rtl/>
        </w:rPr>
        <w:t>187</w:t>
      </w:r>
      <w:r>
        <w:rPr>
          <w:rtl/>
        </w:rPr>
        <w:t xml:space="preserve">، </w:t>
      </w:r>
      <w:r w:rsidRPr="00C51727">
        <w:rPr>
          <w:rtl/>
        </w:rPr>
        <w:t>ح 313</w:t>
      </w:r>
      <w:r>
        <w:rPr>
          <w:rtl/>
        </w:rPr>
        <w:t>.</w:t>
      </w:r>
    </w:p>
    <w:p w:rsidR="00E64FBC" w:rsidRPr="00C51727" w:rsidRDefault="00E64FBC" w:rsidP="00AD67AA">
      <w:pPr>
        <w:pStyle w:val="libNormal"/>
        <w:rPr>
          <w:rtl/>
        </w:rPr>
      </w:pPr>
      <w:r>
        <w:rPr>
          <w:rtl/>
        </w:rPr>
        <w:br w:type="page"/>
      </w:r>
      <w:r w:rsidRPr="00C51727">
        <w:rPr>
          <w:rtl/>
        </w:rPr>
        <w:lastRenderedPageBreak/>
        <w:t>فقال لكبيرهم</w:t>
      </w:r>
      <w:r>
        <w:rPr>
          <w:rtl/>
        </w:rPr>
        <w:t xml:space="preserve">: </w:t>
      </w:r>
      <w:r w:rsidRPr="00C51727">
        <w:rPr>
          <w:rtl/>
        </w:rPr>
        <w:t>ما اسم هذا</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فلان.</w:t>
      </w:r>
    </w:p>
    <w:p w:rsidR="00E64FBC" w:rsidRPr="00C51727" w:rsidRDefault="00E64FBC" w:rsidP="00AD67AA">
      <w:pPr>
        <w:pStyle w:val="libNormal"/>
        <w:rPr>
          <w:rtl/>
        </w:rPr>
      </w:pPr>
      <w:r w:rsidRPr="00C51727">
        <w:rPr>
          <w:rtl/>
        </w:rPr>
        <w:t>فقال له صالح</w:t>
      </w:r>
      <w:r>
        <w:rPr>
          <w:rtl/>
        </w:rPr>
        <w:t xml:space="preserve">: </w:t>
      </w:r>
      <w:r w:rsidRPr="00C51727">
        <w:rPr>
          <w:rtl/>
        </w:rPr>
        <w:t>يا فلان</w:t>
      </w:r>
      <w:r>
        <w:rPr>
          <w:rtl/>
        </w:rPr>
        <w:t xml:space="preserve">، </w:t>
      </w:r>
      <w:r w:rsidRPr="00C51727">
        <w:rPr>
          <w:rtl/>
        </w:rPr>
        <w:t>أجب.</w:t>
      </w:r>
    </w:p>
    <w:p w:rsidR="00E64FBC" w:rsidRPr="00C51727" w:rsidRDefault="00E64FBC" w:rsidP="00AD67AA">
      <w:pPr>
        <w:pStyle w:val="libNormal"/>
        <w:rPr>
          <w:rtl/>
        </w:rPr>
      </w:pPr>
      <w:r w:rsidRPr="00C51727">
        <w:rPr>
          <w:rtl/>
        </w:rPr>
        <w:t>فلم يجبه.</w:t>
      </w:r>
    </w:p>
    <w:p w:rsidR="00E64FBC" w:rsidRPr="00C51727" w:rsidRDefault="00E64FBC" w:rsidP="00AD67AA">
      <w:pPr>
        <w:pStyle w:val="libNormal"/>
        <w:rPr>
          <w:rtl/>
        </w:rPr>
      </w:pPr>
      <w:r w:rsidRPr="00C51727">
        <w:rPr>
          <w:rtl/>
        </w:rPr>
        <w:t>فقال صالح</w:t>
      </w:r>
      <w:r>
        <w:rPr>
          <w:rtl/>
        </w:rPr>
        <w:t xml:space="preserve">: </w:t>
      </w:r>
      <w:r w:rsidRPr="00C51727">
        <w:rPr>
          <w:rtl/>
        </w:rPr>
        <w:t>ما له لا يجيب</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ادع غيره.</w:t>
      </w:r>
    </w:p>
    <w:p w:rsidR="00E64FBC" w:rsidRPr="00C51727" w:rsidRDefault="00E64FBC" w:rsidP="00AD67AA">
      <w:pPr>
        <w:pStyle w:val="libNormal"/>
        <w:rPr>
          <w:rtl/>
        </w:rPr>
      </w:pPr>
      <w:r w:rsidRPr="00C51727">
        <w:rPr>
          <w:rtl/>
        </w:rPr>
        <w:t>قال</w:t>
      </w:r>
      <w:r>
        <w:rPr>
          <w:rtl/>
        </w:rPr>
        <w:t xml:space="preserve">: </w:t>
      </w:r>
      <w:r w:rsidRPr="00C51727">
        <w:rPr>
          <w:rtl/>
        </w:rPr>
        <w:t>فدعاها كلّها بأسمائها</w:t>
      </w:r>
      <w:r>
        <w:rPr>
          <w:rtl/>
        </w:rPr>
        <w:t xml:space="preserve">، </w:t>
      </w:r>
      <w:r w:rsidRPr="00C51727">
        <w:rPr>
          <w:rtl/>
        </w:rPr>
        <w:t>فلم يجبه منها شيء.</w:t>
      </w:r>
    </w:p>
    <w:p w:rsidR="00E64FBC" w:rsidRPr="00C51727" w:rsidRDefault="00E64FBC" w:rsidP="00AD67AA">
      <w:pPr>
        <w:pStyle w:val="libNormal"/>
        <w:rPr>
          <w:rtl/>
        </w:rPr>
      </w:pPr>
      <w:r w:rsidRPr="00C51727">
        <w:rPr>
          <w:rtl/>
        </w:rPr>
        <w:t>فاقبلوا على أصنامهم</w:t>
      </w:r>
      <w:r>
        <w:rPr>
          <w:rtl/>
        </w:rPr>
        <w:t xml:space="preserve">، </w:t>
      </w:r>
      <w:r w:rsidRPr="00C51727">
        <w:rPr>
          <w:rtl/>
        </w:rPr>
        <w:t>فقالوا لها</w:t>
      </w:r>
      <w:r>
        <w:rPr>
          <w:rtl/>
        </w:rPr>
        <w:t xml:space="preserve">: </w:t>
      </w:r>
      <w:r w:rsidRPr="00C51727">
        <w:rPr>
          <w:rtl/>
        </w:rPr>
        <w:t>ما لك لا تجيبين صالحا</w:t>
      </w:r>
      <w:r>
        <w:rPr>
          <w:rtl/>
        </w:rPr>
        <w:t>؟</w:t>
      </w:r>
    </w:p>
    <w:p w:rsidR="00E64FBC" w:rsidRPr="00C51727" w:rsidRDefault="00E64FBC" w:rsidP="00AD67AA">
      <w:pPr>
        <w:pStyle w:val="libNormal"/>
        <w:rPr>
          <w:rtl/>
        </w:rPr>
      </w:pPr>
      <w:r w:rsidRPr="00C51727">
        <w:rPr>
          <w:rtl/>
        </w:rPr>
        <w:t>فلم تجب.</w:t>
      </w:r>
    </w:p>
    <w:p w:rsidR="00E64FBC" w:rsidRPr="00C51727" w:rsidRDefault="00E64FBC" w:rsidP="00AD67AA">
      <w:pPr>
        <w:pStyle w:val="libNormal"/>
        <w:rPr>
          <w:rtl/>
        </w:rPr>
      </w:pPr>
      <w:r w:rsidRPr="00C51727">
        <w:rPr>
          <w:rtl/>
        </w:rPr>
        <w:t>فقالوا</w:t>
      </w:r>
      <w:r>
        <w:rPr>
          <w:rtl/>
        </w:rPr>
        <w:t xml:space="preserve">: </w:t>
      </w:r>
      <w:r w:rsidRPr="00C51727">
        <w:rPr>
          <w:rtl/>
        </w:rPr>
        <w:t>تنحّ عنّا</w:t>
      </w:r>
      <w:r>
        <w:rPr>
          <w:rtl/>
        </w:rPr>
        <w:t xml:space="preserve">، </w:t>
      </w:r>
      <w:r w:rsidRPr="00C51727">
        <w:rPr>
          <w:rtl/>
        </w:rPr>
        <w:t>ودعنا وآلهتنا ساعة.</w:t>
      </w:r>
    </w:p>
    <w:p w:rsidR="00E64FBC" w:rsidRPr="00C51727" w:rsidRDefault="00E64FBC" w:rsidP="00AD67AA">
      <w:pPr>
        <w:pStyle w:val="libNormal"/>
        <w:rPr>
          <w:rtl/>
        </w:rPr>
      </w:pPr>
      <w:r w:rsidRPr="00C51727">
        <w:rPr>
          <w:rtl/>
        </w:rPr>
        <w:t>ثمّ نحّوا بسطهم وفرشهم</w:t>
      </w:r>
      <w:r>
        <w:rPr>
          <w:rtl/>
        </w:rPr>
        <w:t xml:space="preserve">، </w:t>
      </w:r>
      <w:r w:rsidRPr="00C51727">
        <w:rPr>
          <w:rtl/>
        </w:rPr>
        <w:t>ونحّوا ثيابهم</w:t>
      </w:r>
      <w:r>
        <w:rPr>
          <w:rtl/>
        </w:rPr>
        <w:t xml:space="preserve">، </w:t>
      </w:r>
      <w:r w:rsidRPr="00C51727">
        <w:rPr>
          <w:rtl/>
        </w:rPr>
        <w:t>وتمرّغوا على التّراب</w:t>
      </w:r>
      <w:r>
        <w:rPr>
          <w:rtl/>
        </w:rPr>
        <w:t xml:space="preserve">، </w:t>
      </w:r>
      <w:r w:rsidRPr="00C51727">
        <w:rPr>
          <w:rtl/>
        </w:rPr>
        <w:t>وطرحوا التّراب على رؤوسهم وقالوا لأصنامهم</w:t>
      </w:r>
      <w:r>
        <w:rPr>
          <w:rtl/>
        </w:rPr>
        <w:t xml:space="preserve">: </w:t>
      </w:r>
      <w:r w:rsidRPr="00C51727">
        <w:rPr>
          <w:rtl/>
        </w:rPr>
        <w:t xml:space="preserve">لئن لم تجبن صالحا اليوم لتفضحنّ </w:t>
      </w:r>
      <w:r w:rsidRPr="00A73BDB">
        <w:rPr>
          <w:rStyle w:val="libFootnotenumChar"/>
          <w:rtl/>
        </w:rPr>
        <w:t>(1)</w:t>
      </w:r>
      <w:r w:rsidRPr="00C51727">
        <w:rPr>
          <w:rtl/>
        </w:rPr>
        <w:t xml:space="preserve"> قال</w:t>
      </w:r>
      <w:r>
        <w:rPr>
          <w:rtl/>
        </w:rPr>
        <w:t xml:space="preserve">: </w:t>
      </w:r>
      <w:r w:rsidRPr="00C51727">
        <w:rPr>
          <w:rtl/>
        </w:rPr>
        <w:t>ثمّ دعوه.</w:t>
      </w:r>
    </w:p>
    <w:p w:rsidR="00E64FBC" w:rsidRPr="00C51727" w:rsidRDefault="00E64FBC" w:rsidP="00AD67AA">
      <w:pPr>
        <w:pStyle w:val="libNormal"/>
        <w:rPr>
          <w:rtl/>
        </w:rPr>
      </w:pPr>
      <w:r w:rsidRPr="00C51727">
        <w:rPr>
          <w:rtl/>
        </w:rPr>
        <w:t>فقالوا</w:t>
      </w:r>
      <w:r>
        <w:rPr>
          <w:rtl/>
        </w:rPr>
        <w:t xml:space="preserve">: </w:t>
      </w:r>
      <w:r w:rsidRPr="00C51727">
        <w:rPr>
          <w:rtl/>
        </w:rPr>
        <w:t>يا صالح</w:t>
      </w:r>
      <w:r>
        <w:rPr>
          <w:rtl/>
        </w:rPr>
        <w:t xml:space="preserve">، </w:t>
      </w:r>
      <w:r w:rsidRPr="00C51727">
        <w:rPr>
          <w:rtl/>
        </w:rPr>
        <w:t>ادعها.</w:t>
      </w:r>
    </w:p>
    <w:p w:rsidR="00E64FBC" w:rsidRPr="00C51727" w:rsidRDefault="00E64FBC" w:rsidP="00AD67AA">
      <w:pPr>
        <w:pStyle w:val="libNormal"/>
        <w:rPr>
          <w:rtl/>
        </w:rPr>
      </w:pPr>
      <w:r w:rsidRPr="00C51727">
        <w:rPr>
          <w:rtl/>
        </w:rPr>
        <w:t>فدعاها</w:t>
      </w:r>
      <w:r>
        <w:rPr>
          <w:rtl/>
        </w:rPr>
        <w:t xml:space="preserve">، </w:t>
      </w:r>
      <w:r w:rsidRPr="00C51727">
        <w:rPr>
          <w:rtl/>
        </w:rPr>
        <w:t>فلم تجبه.</w:t>
      </w:r>
    </w:p>
    <w:p w:rsidR="00E64FBC" w:rsidRPr="00C51727" w:rsidRDefault="00E64FBC" w:rsidP="00AD67AA">
      <w:pPr>
        <w:pStyle w:val="libNormal"/>
        <w:rPr>
          <w:rtl/>
        </w:rPr>
      </w:pPr>
      <w:r w:rsidRPr="00C51727">
        <w:rPr>
          <w:rtl/>
        </w:rPr>
        <w:t>فقال لهم</w:t>
      </w:r>
      <w:r>
        <w:rPr>
          <w:rtl/>
        </w:rPr>
        <w:t xml:space="preserve">: </w:t>
      </w:r>
      <w:r w:rsidRPr="00C51727">
        <w:rPr>
          <w:rtl/>
        </w:rPr>
        <w:t>يا قوم</w:t>
      </w:r>
      <w:r>
        <w:rPr>
          <w:rtl/>
        </w:rPr>
        <w:t xml:space="preserve">، </w:t>
      </w:r>
      <w:r w:rsidRPr="00C51727">
        <w:rPr>
          <w:rtl/>
        </w:rPr>
        <w:t>قد ذهب صدر النّهار ولا أرى آلهتكم تجيبني</w:t>
      </w:r>
      <w:r>
        <w:rPr>
          <w:rtl/>
        </w:rPr>
        <w:t xml:space="preserve">، </w:t>
      </w:r>
      <w:r w:rsidRPr="00C51727">
        <w:rPr>
          <w:rtl/>
        </w:rPr>
        <w:t>فاسألوني حتّى ادعوا إلهي يجيبكم السّاعة.</w:t>
      </w:r>
    </w:p>
    <w:p w:rsidR="00E64FBC" w:rsidRPr="00C51727" w:rsidRDefault="00E64FBC" w:rsidP="00AD67AA">
      <w:pPr>
        <w:pStyle w:val="libNormal"/>
        <w:rPr>
          <w:rtl/>
        </w:rPr>
      </w:pPr>
      <w:r w:rsidRPr="00C51727">
        <w:rPr>
          <w:rtl/>
        </w:rPr>
        <w:t>فانتدب له منهم سبعون رجلا من كبرائهم والمنظور إليهم منهم</w:t>
      </w:r>
      <w:r>
        <w:rPr>
          <w:rtl/>
        </w:rPr>
        <w:t xml:space="preserve">، </w:t>
      </w:r>
      <w:r w:rsidRPr="00C51727">
        <w:rPr>
          <w:rtl/>
        </w:rPr>
        <w:t>فقالوا</w:t>
      </w:r>
      <w:r>
        <w:rPr>
          <w:rtl/>
        </w:rPr>
        <w:t xml:space="preserve">: </w:t>
      </w:r>
      <w:r w:rsidRPr="00C51727">
        <w:rPr>
          <w:rtl/>
        </w:rPr>
        <w:t>يا صالح</w:t>
      </w:r>
      <w:r>
        <w:rPr>
          <w:rtl/>
        </w:rPr>
        <w:t xml:space="preserve">، </w:t>
      </w:r>
      <w:r w:rsidRPr="00C51727">
        <w:rPr>
          <w:rtl/>
        </w:rPr>
        <w:t>نحن نسألك. فإن أجابك ربّك</w:t>
      </w:r>
      <w:r>
        <w:rPr>
          <w:rtl/>
        </w:rPr>
        <w:t xml:space="preserve">، </w:t>
      </w:r>
      <w:r w:rsidRPr="00C51727">
        <w:rPr>
          <w:rtl/>
        </w:rPr>
        <w:t>اتّبعناك وأجبناك ويبايعك جميع أهل قريتنا.</w:t>
      </w:r>
    </w:p>
    <w:p w:rsidR="00E64FBC" w:rsidRPr="00C51727" w:rsidRDefault="00E64FBC" w:rsidP="00AD67AA">
      <w:pPr>
        <w:pStyle w:val="libNormal"/>
        <w:rPr>
          <w:rtl/>
        </w:rPr>
      </w:pPr>
      <w:r w:rsidRPr="00C51727">
        <w:rPr>
          <w:rtl/>
        </w:rPr>
        <w:t>فقال لهم صالح</w:t>
      </w:r>
      <w:r>
        <w:rPr>
          <w:rtl/>
        </w:rPr>
        <w:t xml:space="preserve">: </w:t>
      </w:r>
      <w:r w:rsidRPr="00C51727">
        <w:rPr>
          <w:rtl/>
        </w:rPr>
        <w:t>سلوني ما شئتم.</w:t>
      </w:r>
    </w:p>
    <w:p w:rsidR="00E64FBC" w:rsidRPr="00C51727" w:rsidRDefault="00E64FBC" w:rsidP="00AD67AA">
      <w:pPr>
        <w:pStyle w:val="libNormal"/>
        <w:rPr>
          <w:rtl/>
        </w:rPr>
      </w:pPr>
      <w:r w:rsidRPr="00C51727">
        <w:rPr>
          <w:rtl/>
        </w:rPr>
        <w:t>فقالوا</w:t>
      </w:r>
      <w:r>
        <w:rPr>
          <w:rtl/>
        </w:rPr>
        <w:t xml:space="preserve">: </w:t>
      </w:r>
      <w:r w:rsidRPr="00C51727">
        <w:rPr>
          <w:rtl/>
        </w:rPr>
        <w:t>تقدّم بنا</w:t>
      </w:r>
      <w:r w:rsidR="00861BFB">
        <w:rPr>
          <w:rtl/>
        </w:rPr>
        <w:t xml:space="preserve"> إلى </w:t>
      </w:r>
      <w:r w:rsidRPr="00C51727">
        <w:rPr>
          <w:rtl/>
        </w:rPr>
        <w:t>هذا الجبل.</w:t>
      </w:r>
    </w:p>
    <w:p w:rsidR="00E64FBC" w:rsidRPr="00C51727" w:rsidRDefault="00E64FBC" w:rsidP="00AD67AA">
      <w:pPr>
        <w:pStyle w:val="libNormal"/>
        <w:rPr>
          <w:rtl/>
        </w:rPr>
      </w:pPr>
      <w:r>
        <w:rPr>
          <w:rtl/>
        </w:rPr>
        <w:t>و</w:t>
      </w:r>
      <w:r w:rsidRPr="00C51727">
        <w:rPr>
          <w:rtl/>
        </w:rPr>
        <w:t>كان الجبل قريبا منهم. فانطلق معهم صالح. فلمّا انتهوا</w:t>
      </w:r>
      <w:r w:rsidR="00861BFB">
        <w:rPr>
          <w:rtl/>
        </w:rPr>
        <w:t xml:space="preserve"> إلى </w:t>
      </w:r>
      <w:r w:rsidRPr="00C51727">
        <w:rPr>
          <w:rtl/>
        </w:rPr>
        <w:t>الجبل</w:t>
      </w:r>
      <w:r>
        <w:rPr>
          <w:rtl/>
        </w:rPr>
        <w:t xml:space="preserve">، </w:t>
      </w:r>
      <w:r w:rsidRPr="00C51727">
        <w:rPr>
          <w:rtl/>
        </w:rPr>
        <w:t>قالوا</w:t>
      </w:r>
      <w:r>
        <w:rPr>
          <w:rtl/>
        </w:rPr>
        <w:t xml:space="preserve">: </w:t>
      </w:r>
      <w:r w:rsidRPr="00C51727">
        <w:rPr>
          <w:rtl/>
        </w:rPr>
        <w:t>يا صالح</w:t>
      </w:r>
      <w:r>
        <w:rPr>
          <w:rtl/>
        </w:rPr>
        <w:t xml:space="preserve">، </w:t>
      </w:r>
      <w:r w:rsidRPr="00C51727">
        <w:rPr>
          <w:rtl/>
        </w:rPr>
        <w:t>ادع لنا ربّك يخرج لنا من هذا الجبل السّاعة ناقة حمراء شقراء وبراء عشراء</w:t>
      </w:r>
      <w:r>
        <w:rPr>
          <w:rtl/>
        </w:rPr>
        <w:t xml:space="preserve">، </w:t>
      </w:r>
      <w:r w:rsidRPr="00C51727">
        <w:rPr>
          <w:rtl/>
        </w:rPr>
        <w:t>بين جبينها ميل.</w:t>
      </w:r>
    </w:p>
    <w:p w:rsidR="00E64FBC" w:rsidRPr="00C51727" w:rsidRDefault="00E64FBC" w:rsidP="00AD67AA">
      <w:pPr>
        <w:pStyle w:val="libNormal"/>
        <w:rPr>
          <w:rtl/>
        </w:rPr>
      </w:pPr>
      <w:r w:rsidRPr="00C51727">
        <w:rPr>
          <w:rtl/>
        </w:rPr>
        <w:t>فقال لهم صالح</w:t>
      </w:r>
      <w:r>
        <w:rPr>
          <w:rtl/>
        </w:rPr>
        <w:t xml:space="preserve">: </w:t>
      </w:r>
      <w:r w:rsidRPr="00C51727">
        <w:rPr>
          <w:rtl/>
        </w:rPr>
        <w:t>لقد سألتموني شيئا يعظم عليّ ويهون على ربّي</w:t>
      </w:r>
      <w:r>
        <w:rPr>
          <w:rtl/>
        </w:rPr>
        <w:t xml:space="preserve"> ـ </w:t>
      </w:r>
      <w:r w:rsidRPr="00C51727">
        <w:rPr>
          <w:rtl/>
        </w:rPr>
        <w:t>تعالى</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فسأل الله</w:t>
      </w:r>
      <w:r>
        <w:rPr>
          <w:rtl/>
        </w:rPr>
        <w:t xml:space="preserve"> ـ </w:t>
      </w:r>
      <w:r w:rsidRPr="00C51727">
        <w:rPr>
          <w:rtl/>
        </w:rPr>
        <w:t>تعالى</w:t>
      </w:r>
      <w:r>
        <w:rPr>
          <w:rtl/>
        </w:rPr>
        <w:t xml:space="preserve"> ـ </w:t>
      </w:r>
      <w:r w:rsidRPr="00C51727">
        <w:rPr>
          <w:rtl/>
        </w:rPr>
        <w:t>صالح ذلك</w:t>
      </w:r>
      <w:r>
        <w:rPr>
          <w:rtl/>
        </w:rPr>
        <w:t xml:space="preserve">، </w:t>
      </w:r>
      <w:r w:rsidRPr="00C51727">
        <w:rPr>
          <w:rtl/>
        </w:rPr>
        <w:t>فانصدع الجبل صدعا كادت تطير منه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لنفضحنّ</w:t>
      </w:r>
      <w:r>
        <w:rPr>
          <w:rtl/>
        </w:rPr>
        <w:t>.</w:t>
      </w:r>
    </w:p>
    <w:p w:rsidR="00E64FBC" w:rsidRPr="00C51727" w:rsidRDefault="00E64FBC" w:rsidP="004A4D29">
      <w:pPr>
        <w:pStyle w:val="libNormal0"/>
        <w:rPr>
          <w:rtl/>
        </w:rPr>
      </w:pPr>
      <w:r>
        <w:rPr>
          <w:rtl/>
        </w:rPr>
        <w:br w:type="page"/>
      </w:r>
      <w:r w:rsidRPr="00C51727">
        <w:rPr>
          <w:rtl/>
        </w:rPr>
        <w:lastRenderedPageBreak/>
        <w:t>عقولهم</w:t>
      </w:r>
      <w:r>
        <w:rPr>
          <w:rtl/>
        </w:rPr>
        <w:t xml:space="preserve"> لـمـّـا </w:t>
      </w:r>
      <w:r w:rsidRPr="00C51727">
        <w:rPr>
          <w:rtl/>
        </w:rPr>
        <w:t>سمعوا ذلك. ثمّ اضطرب ذلك الجبل اضطرابا شديدا</w:t>
      </w:r>
      <w:r>
        <w:rPr>
          <w:rtl/>
        </w:rPr>
        <w:t xml:space="preserve">، </w:t>
      </w:r>
      <w:r w:rsidRPr="00C51727">
        <w:rPr>
          <w:rtl/>
        </w:rPr>
        <w:t>كالمرأة إذا أخذها المخاض. ثمّ لم يفجأهم إلّا رأسها قد طلع عليهم من ذلك الصّدع</w:t>
      </w:r>
      <w:r>
        <w:rPr>
          <w:rtl/>
        </w:rPr>
        <w:t xml:space="preserve">، </w:t>
      </w:r>
      <w:r w:rsidRPr="00C51727">
        <w:rPr>
          <w:rtl/>
        </w:rPr>
        <w:t>فما استتمّت رقبتها حتّى اجترّت. ثمّ خرج سائر جسدها. ثمّ استوت قائمة على الأرض.</w:t>
      </w:r>
    </w:p>
    <w:p w:rsidR="00E64FBC" w:rsidRPr="00C51727" w:rsidRDefault="00E64FBC" w:rsidP="00AD67AA">
      <w:pPr>
        <w:pStyle w:val="libNormal"/>
        <w:rPr>
          <w:rtl/>
        </w:rPr>
      </w:pPr>
      <w:r w:rsidRPr="00C51727">
        <w:rPr>
          <w:rtl/>
        </w:rPr>
        <w:t>فلمّا رأوا ذلك</w:t>
      </w:r>
      <w:r>
        <w:rPr>
          <w:rtl/>
        </w:rPr>
        <w:t xml:space="preserve">، </w:t>
      </w:r>
      <w:r w:rsidRPr="00C51727">
        <w:rPr>
          <w:rtl/>
        </w:rPr>
        <w:t>قالوا</w:t>
      </w:r>
      <w:r>
        <w:rPr>
          <w:rtl/>
        </w:rPr>
        <w:t xml:space="preserve">: </w:t>
      </w:r>
      <w:r w:rsidRPr="00C51727">
        <w:rPr>
          <w:rtl/>
        </w:rPr>
        <w:t>يا صالح</w:t>
      </w:r>
      <w:r>
        <w:rPr>
          <w:rtl/>
        </w:rPr>
        <w:t xml:space="preserve">، </w:t>
      </w:r>
      <w:r w:rsidRPr="00C51727">
        <w:rPr>
          <w:rtl/>
        </w:rPr>
        <w:t>ما أسرع ما أجابك ربّك</w:t>
      </w:r>
      <w:r>
        <w:rPr>
          <w:rtl/>
        </w:rPr>
        <w:t>!</w:t>
      </w:r>
      <w:r w:rsidRPr="00C51727">
        <w:rPr>
          <w:rtl/>
        </w:rPr>
        <w:t xml:space="preserve"> ادع لنا </w:t>
      </w:r>
      <w:r>
        <w:rPr>
          <w:rtl/>
        </w:rPr>
        <w:t>[</w:t>
      </w:r>
      <w:r w:rsidRPr="00C51727">
        <w:rPr>
          <w:rtl/>
        </w:rPr>
        <w:t>ربّك</w:t>
      </w:r>
      <w:r>
        <w:rPr>
          <w:rtl/>
        </w:rPr>
        <w:t>]</w:t>
      </w:r>
      <w:r w:rsidRPr="00C51727">
        <w:rPr>
          <w:rtl/>
        </w:rPr>
        <w:t xml:space="preserve"> </w:t>
      </w:r>
      <w:r w:rsidRPr="00A73BDB">
        <w:rPr>
          <w:rStyle w:val="libFootnotenumChar"/>
          <w:rtl/>
        </w:rPr>
        <w:t>(1)</w:t>
      </w:r>
      <w:r w:rsidRPr="00C51727">
        <w:rPr>
          <w:rtl/>
        </w:rPr>
        <w:t xml:space="preserve"> يخرج لنا فصيلها.</w:t>
      </w:r>
    </w:p>
    <w:p w:rsidR="00E64FBC" w:rsidRPr="00C51727" w:rsidRDefault="00E64FBC" w:rsidP="00AD67AA">
      <w:pPr>
        <w:pStyle w:val="libNormal"/>
        <w:rPr>
          <w:rtl/>
        </w:rPr>
      </w:pPr>
      <w:r w:rsidRPr="00C51727">
        <w:rPr>
          <w:rtl/>
        </w:rPr>
        <w:t>فسأل الله</w:t>
      </w:r>
      <w:r>
        <w:rPr>
          <w:rtl/>
        </w:rPr>
        <w:t xml:space="preserve"> ـ </w:t>
      </w:r>
      <w:r w:rsidRPr="00C51727">
        <w:rPr>
          <w:rtl/>
        </w:rPr>
        <w:t>تعالى</w:t>
      </w:r>
      <w:r>
        <w:rPr>
          <w:rtl/>
        </w:rPr>
        <w:t xml:space="preserve"> ـ </w:t>
      </w:r>
      <w:r w:rsidRPr="00C51727">
        <w:rPr>
          <w:rtl/>
        </w:rPr>
        <w:t>ذلك</w:t>
      </w:r>
      <w:r>
        <w:rPr>
          <w:rtl/>
        </w:rPr>
        <w:t xml:space="preserve">، </w:t>
      </w:r>
      <w:r w:rsidRPr="00C51727">
        <w:rPr>
          <w:rtl/>
        </w:rPr>
        <w:t>فرمت به</w:t>
      </w:r>
      <w:r>
        <w:rPr>
          <w:rtl/>
        </w:rPr>
        <w:t xml:space="preserve">، </w:t>
      </w:r>
      <w:r w:rsidRPr="00C51727">
        <w:rPr>
          <w:rtl/>
        </w:rPr>
        <w:t>فدبّ حولها.</w:t>
      </w:r>
    </w:p>
    <w:p w:rsidR="00E64FBC" w:rsidRPr="00C51727" w:rsidRDefault="00E64FBC" w:rsidP="00AD67AA">
      <w:pPr>
        <w:pStyle w:val="libNormal"/>
        <w:rPr>
          <w:rtl/>
        </w:rPr>
      </w:pPr>
      <w:r w:rsidRPr="00C51727">
        <w:rPr>
          <w:rtl/>
        </w:rPr>
        <w:t>فقال لهم</w:t>
      </w:r>
      <w:r>
        <w:rPr>
          <w:rtl/>
        </w:rPr>
        <w:t xml:space="preserve">: </w:t>
      </w:r>
      <w:r w:rsidRPr="00C51727">
        <w:rPr>
          <w:rtl/>
        </w:rPr>
        <w:t>يا قوم</w:t>
      </w:r>
      <w:r>
        <w:rPr>
          <w:rtl/>
        </w:rPr>
        <w:t>، أ</w:t>
      </w:r>
      <w:r w:rsidRPr="00C51727">
        <w:rPr>
          <w:rtl/>
        </w:rPr>
        <w:t>بقي شيء</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w:t>
      </w:r>
      <w:r>
        <w:rPr>
          <w:rtl/>
        </w:rPr>
        <w:t xml:space="preserve">، </w:t>
      </w:r>
      <w:r w:rsidRPr="00C51727">
        <w:rPr>
          <w:rtl/>
        </w:rPr>
        <w:t>انطلق بنا</w:t>
      </w:r>
      <w:r w:rsidR="00861BFB">
        <w:rPr>
          <w:rtl/>
        </w:rPr>
        <w:t xml:space="preserve"> إلى </w:t>
      </w:r>
      <w:r w:rsidRPr="00C51727">
        <w:rPr>
          <w:rtl/>
        </w:rPr>
        <w:t>قومنا نخبرهم بما رأينا ويؤمنون بك.</w:t>
      </w:r>
    </w:p>
    <w:p w:rsidR="00E64FBC" w:rsidRPr="00C51727" w:rsidRDefault="00E64FBC" w:rsidP="00AD67AA">
      <w:pPr>
        <w:pStyle w:val="libNormal"/>
        <w:rPr>
          <w:rtl/>
        </w:rPr>
      </w:pPr>
      <w:r w:rsidRPr="00C51727">
        <w:rPr>
          <w:rtl/>
        </w:rPr>
        <w:t>قال</w:t>
      </w:r>
      <w:r>
        <w:rPr>
          <w:rtl/>
        </w:rPr>
        <w:t xml:space="preserve">: </w:t>
      </w:r>
      <w:r w:rsidRPr="00C51727">
        <w:rPr>
          <w:rtl/>
        </w:rPr>
        <w:t>فرجعوا. فلم يبلغ السّبعون إليهم حتّى ارتدّ منهم أربعة وستّون رجلا</w:t>
      </w:r>
      <w:r>
        <w:rPr>
          <w:rtl/>
        </w:rPr>
        <w:t xml:space="preserve">، </w:t>
      </w:r>
      <w:r w:rsidRPr="00C51727">
        <w:rPr>
          <w:rtl/>
        </w:rPr>
        <w:t>وقالوا</w:t>
      </w:r>
      <w:r>
        <w:rPr>
          <w:rtl/>
        </w:rPr>
        <w:t xml:space="preserve">: </w:t>
      </w:r>
      <w:r w:rsidRPr="00C51727">
        <w:rPr>
          <w:rtl/>
        </w:rPr>
        <w:t>سحر وكذب.</w:t>
      </w:r>
    </w:p>
    <w:p w:rsidR="00E64FBC" w:rsidRPr="00C51727" w:rsidRDefault="00E64FBC" w:rsidP="00AD67AA">
      <w:pPr>
        <w:pStyle w:val="libNormal"/>
        <w:rPr>
          <w:rtl/>
        </w:rPr>
      </w:pPr>
      <w:r w:rsidRPr="00C51727">
        <w:rPr>
          <w:rtl/>
        </w:rPr>
        <w:t>قال</w:t>
      </w:r>
      <w:r>
        <w:rPr>
          <w:rtl/>
        </w:rPr>
        <w:t xml:space="preserve">: </w:t>
      </w:r>
      <w:r w:rsidRPr="00C51727">
        <w:rPr>
          <w:rtl/>
        </w:rPr>
        <w:t>فانتهوا</w:t>
      </w:r>
      <w:r w:rsidR="00861BFB">
        <w:rPr>
          <w:rtl/>
        </w:rPr>
        <w:t xml:space="preserve"> إلى </w:t>
      </w:r>
      <w:r w:rsidRPr="00C51727">
        <w:rPr>
          <w:rtl/>
        </w:rPr>
        <w:t>الجميع</w:t>
      </w:r>
      <w:r>
        <w:rPr>
          <w:rtl/>
        </w:rPr>
        <w:t xml:space="preserve">، </w:t>
      </w:r>
      <w:r w:rsidRPr="00C51727">
        <w:rPr>
          <w:rtl/>
        </w:rPr>
        <w:t>فقال السّتّة</w:t>
      </w:r>
      <w:r>
        <w:rPr>
          <w:rtl/>
        </w:rPr>
        <w:t xml:space="preserve">: </w:t>
      </w:r>
      <w:r w:rsidRPr="00C51727">
        <w:rPr>
          <w:rtl/>
        </w:rPr>
        <w:t>حقّ. وقال الجميع</w:t>
      </w:r>
      <w:r>
        <w:rPr>
          <w:rtl/>
        </w:rPr>
        <w:t xml:space="preserve">: </w:t>
      </w:r>
      <w:r w:rsidRPr="00C51727">
        <w:rPr>
          <w:rtl/>
        </w:rPr>
        <w:t>سحر وكذب.</w:t>
      </w:r>
    </w:p>
    <w:p w:rsidR="00E64FBC" w:rsidRPr="00C51727" w:rsidRDefault="00E64FBC" w:rsidP="00AD67AA">
      <w:pPr>
        <w:pStyle w:val="libNormal"/>
        <w:rPr>
          <w:rtl/>
        </w:rPr>
      </w:pPr>
      <w:r w:rsidRPr="00C51727">
        <w:rPr>
          <w:rtl/>
        </w:rPr>
        <w:t>قال</w:t>
      </w:r>
      <w:r>
        <w:rPr>
          <w:rtl/>
        </w:rPr>
        <w:t xml:space="preserve">: </w:t>
      </w:r>
      <w:r w:rsidRPr="00C51727">
        <w:rPr>
          <w:rtl/>
        </w:rPr>
        <w:t>فانصرفوا على ذلك. ثمّ ارتاب من السّتّة واحد</w:t>
      </w:r>
      <w:r>
        <w:rPr>
          <w:rtl/>
        </w:rPr>
        <w:t xml:space="preserve">، </w:t>
      </w:r>
      <w:r w:rsidRPr="00C51727">
        <w:rPr>
          <w:rtl/>
        </w:rPr>
        <w:t>فكان فيمن عقرها.</w:t>
      </w:r>
    </w:p>
    <w:p w:rsidR="00E64FBC" w:rsidRPr="00C51727" w:rsidRDefault="00E64FBC" w:rsidP="00AD67AA">
      <w:pPr>
        <w:pStyle w:val="libNormal"/>
        <w:rPr>
          <w:rtl/>
        </w:rPr>
      </w:pPr>
      <w:r w:rsidRPr="00C51727">
        <w:rPr>
          <w:rtl/>
        </w:rPr>
        <w:t>قال ابن محبوب</w:t>
      </w:r>
      <w:r>
        <w:rPr>
          <w:rtl/>
        </w:rPr>
        <w:t xml:space="preserve">: </w:t>
      </w:r>
      <w:r w:rsidRPr="00C51727">
        <w:rPr>
          <w:rtl/>
        </w:rPr>
        <w:t>فحدّثت بهذا الحديث رجلا من أصحابنا يقال له</w:t>
      </w:r>
      <w:r>
        <w:rPr>
          <w:rtl/>
        </w:rPr>
        <w:t xml:space="preserve">: </w:t>
      </w:r>
      <w:r w:rsidRPr="00C51727">
        <w:rPr>
          <w:rtl/>
        </w:rPr>
        <w:t>سعيد بن يزيد.</w:t>
      </w:r>
    </w:p>
    <w:p w:rsidR="00E64FBC" w:rsidRPr="00C51727" w:rsidRDefault="00E64FBC" w:rsidP="00AD67AA">
      <w:pPr>
        <w:pStyle w:val="libNormal"/>
        <w:rPr>
          <w:rtl/>
        </w:rPr>
      </w:pPr>
      <w:r w:rsidRPr="00C51727">
        <w:rPr>
          <w:rtl/>
        </w:rPr>
        <w:t>فأخبرني</w:t>
      </w:r>
      <w:r>
        <w:rPr>
          <w:rtl/>
        </w:rPr>
        <w:t xml:space="preserve">، </w:t>
      </w:r>
      <w:r w:rsidRPr="00C51727">
        <w:rPr>
          <w:rtl/>
        </w:rPr>
        <w:t>أنّه رأى الجبل الّذي منه خرجت بالشّام. قال</w:t>
      </w:r>
      <w:r>
        <w:rPr>
          <w:rtl/>
        </w:rPr>
        <w:t xml:space="preserve">: </w:t>
      </w:r>
      <w:r w:rsidRPr="00C51727">
        <w:rPr>
          <w:rtl/>
        </w:rPr>
        <w:t>فرأيت جنبها قد حكّ الجبل</w:t>
      </w:r>
      <w:r>
        <w:rPr>
          <w:rtl/>
        </w:rPr>
        <w:t xml:space="preserve">، </w:t>
      </w:r>
      <w:r w:rsidRPr="00C51727">
        <w:rPr>
          <w:rtl/>
        </w:rPr>
        <w:t>فأثّر جنبها فيه. وجبل آخر بينه وبين هذا ميل.</w:t>
      </w:r>
    </w:p>
    <w:p w:rsidR="00E64FBC" w:rsidRPr="00C51727" w:rsidRDefault="00E64FBC" w:rsidP="00AD67AA">
      <w:pPr>
        <w:pStyle w:val="libNormal"/>
        <w:rPr>
          <w:rtl/>
        </w:rPr>
      </w:pPr>
      <w:r>
        <w:rPr>
          <w:rtl/>
        </w:rPr>
        <w:t>و</w:t>
      </w:r>
      <w:r w:rsidRPr="00C51727">
        <w:rPr>
          <w:rtl/>
        </w:rPr>
        <w:t xml:space="preserve">عن الصّادق </w:t>
      </w:r>
      <w:r w:rsidRPr="00A73BDB">
        <w:rPr>
          <w:rStyle w:val="libFootnotenumChar"/>
          <w:rtl/>
        </w:rPr>
        <w:t>(2)</w:t>
      </w:r>
      <w:r>
        <w:rPr>
          <w:rtl/>
        </w:rPr>
        <w:t xml:space="preserve"> ـ </w:t>
      </w:r>
      <w:r w:rsidRPr="00C51727">
        <w:rPr>
          <w:rtl/>
        </w:rPr>
        <w:t>عليه السّلام</w:t>
      </w:r>
      <w:r>
        <w:rPr>
          <w:rtl/>
        </w:rPr>
        <w:t xml:space="preserve"> ـ </w:t>
      </w:r>
      <w:r w:rsidRPr="00C51727">
        <w:rPr>
          <w:rtl/>
        </w:rPr>
        <w:t>في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كَذَّبَتْ ثَمُودُ بِالنُّذُرِ</w:t>
      </w:r>
      <w:r w:rsidRPr="004335D9">
        <w:rPr>
          <w:rStyle w:val="libAlaemChar"/>
          <w:rtl/>
        </w:rPr>
        <w:t>)</w:t>
      </w:r>
      <w:r>
        <w:rPr>
          <w:rtl/>
        </w:rPr>
        <w:t>.</w:t>
      </w:r>
      <w:r w:rsidRPr="00C51727">
        <w:rPr>
          <w:rtl/>
        </w:rPr>
        <w:t xml:space="preserve"> هذا فيما كذّبوا صالحا </w:t>
      </w:r>
      <w:r w:rsidRPr="00A73BDB">
        <w:rPr>
          <w:rStyle w:val="libFootnotenumChar"/>
          <w:rtl/>
        </w:rPr>
        <w:t>(3)</w:t>
      </w:r>
      <w:r>
        <w:rPr>
          <w:rtl/>
        </w:rPr>
        <w:t>.</w:t>
      </w:r>
      <w:r w:rsidRPr="00C51727">
        <w:rPr>
          <w:rtl/>
        </w:rPr>
        <w:t xml:space="preserve"> وما أهلك الله</w:t>
      </w:r>
      <w:r>
        <w:rPr>
          <w:rtl/>
        </w:rPr>
        <w:t xml:space="preserve"> ـ </w:t>
      </w:r>
      <w:r w:rsidRPr="00C51727">
        <w:rPr>
          <w:rtl/>
        </w:rPr>
        <w:t>تعالى</w:t>
      </w:r>
      <w:r>
        <w:rPr>
          <w:rtl/>
        </w:rPr>
        <w:t xml:space="preserve"> ـ </w:t>
      </w:r>
      <w:r w:rsidRPr="00C51727">
        <w:rPr>
          <w:rtl/>
        </w:rPr>
        <w:t>قطّ قوما</w:t>
      </w:r>
      <w:r>
        <w:rPr>
          <w:rtl/>
        </w:rPr>
        <w:t xml:space="preserve">، </w:t>
      </w:r>
      <w:r w:rsidRPr="00C51727">
        <w:rPr>
          <w:rtl/>
        </w:rPr>
        <w:t>حتّى يبعث إليهم قبل ذلك الرّسل فيحتجّوا عليهم. فبعث الله إليهم صالحا. فدعاهم</w:t>
      </w:r>
      <w:r w:rsidR="00861BFB">
        <w:rPr>
          <w:rtl/>
        </w:rPr>
        <w:t xml:space="preserve"> إلى </w:t>
      </w:r>
      <w:r w:rsidRPr="00C51727">
        <w:rPr>
          <w:rtl/>
        </w:rPr>
        <w:t>الله</w:t>
      </w:r>
      <w:r>
        <w:rPr>
          <w:rtl/>
        </w:rPr>
        <w:t xml:space="preserve">، </w:t>
      </w:r>
      <w:r w:rsidRPr="00C51727">
        <w:rPr>
          <w:rtl/>
        </w:rPr>
        <w:t>فلم يجيبوا وعتوا عليه وقالوا</w:t>
      </w:r>
      <w:r>
        <w:rPr>
          <w:rtl/>
        </w:rPr>
        <w:t xml:space="preserve">: </w:t>
      </w:r>
      <w:r w:rsidRPr="00C51727">
        <w:rPr>
          <w:rtl/>
        </w:rPr>
        <w:t>لن نؤمن لك حتّى تخرج لنا من هذه الصّخرة ناقة عشراء. وكانت الصّخرة يعظّمونها ويعبدونها</w:t>
      </w:r>
      <w:r>
        <w:rPr>
          <w:rtl/>
        </w:rPr>
        <w:t xml:space="preserve">، </w:t>
      </w:r>
      <w:r w:rsidRPr="00C51727">
        <w:rPr>
          <w:rtl/>
        </w:rPr>
        <w:t>ويذبحون عندها في رأس كلّ سنة ويجتمعون عندها.</w:t>
      </w:r>
    </w:p>
    <w:p w:rsidR="00E64FBC" w:rsidRPr="00C51727" w:rsidRDefault="00E64FBC" w:rsidP="00AD67AA">
      <w:pPr>
        <w:pStyle w:val="libNormal"/>
        <w:rPr>
          <w:rtl/>
        </w:rPr>
      </w:pPr>
      <w:r w:rsidRPr="00C51727">
        <w:rPr>
          <w:rtl/>
        </w:rPr>
        <w:t>فقالوا له</w:t>
      </w:r>
      <w:r>
        <w:rPr>
          <w:rtl/>
        </w:rPr>
        <w:t xml:space="preserve">: </w:t>
      </w:r>
      <w:r w:rsidRPr="00C51727">
        <w:rPr>
          <w:rtl/>
        </w:rPr>
        <w:t>إن كنت كما تزعم نبيّا رسولا</w:t>
      </w:r>
      <w:r>
        <w:rPr>
          <w:rtl/>
        </w:rPr>
        <w:t xml:space="preserve">، </w:t>
      </w:r>
      <w:r w:rsidRPr="00C51727">
        <w:rPr>
          <w:rtl/>
        </w:rPr>
        <w:t>فادع لنا إلهك حتّى يخرج لنا من هذه الصّخرة الصّمّاء ناقة عشراء.</w:t>
      </w:r>
    </w:p>
    <w:p w:rsidR="00E64FBC" w:rsidRPr="00C51727" w:rsidRDefault="00E64FBC" w:rsidP="00AD67AA">
      <w:pPr>
        <w:pStyle w:val="libNormal"/>
        <w:rPr>
          <w:rtl/>
        </w:rPr>
      </w:pPr>
      <w:r w:rsidRPr="00C51727">
        <w:rPr>
          <w:rtl/>
        </w:rPr>
        <w:t>فأخرجها الله</w:t>
      </w:r>
      <w:r>
        <w:rPr>
          <w:rtl/>
        </w:rPr>
        <w:t xml:space="preserve">، </w:t>
      </w:r>
      <w:r w:rsidRPr="00C51727">
        <w:rPr>
          <w:rtl/>
        </w:rPr>
        <w:t>كما طلبوا منه.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الكافي 8 / 187</w:t>
      </w:r>
      <w:r>
        <w:rPr>
          <w:rtl/>
        </w:rPr>
        <w:t xml:space="preserve"> ـ </w:t>
      </w:r>
      <w:r w:rsidRPr="00C51727">
        <w:rPr>
          <w:rtl/>
        </w:rPr>
        <w:t>189</w:t>
      </w:r>
      <w:r>
        <w:rPr>
          <w:rtl/>
        </w:rPr>
        <w:t xml:space="preserve">، </w:t>
      </w:r>
      <w:r w:rsidRPr="00C51727">
        <w:rPr>
          <w:rtl/>
        </w:rPr>
        <w:t>ح 214</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قال</w:t>
      </w:r>
      <w:r>
        <w:rPr>
          <w:rtl/>
        </w:rPr>
        <w:t xml:space="preserve">: </w:t>
      </w:r>
      <w:r w:rsidRPr="00C51727">
        <w:rPr>
          <w:rtl/>
        </w:rPr>
        <w:t>هذا كان بما كذّبوا به صالحا</w:t>
      </w:r>
      <w:r>
        <w:rPr>
          <w:rtl/>
        </w:rPr>
        <w:t>.</w:t>
      </w:r>
    </w:p>
    <w:p w:rsidR="00E64FBC" w:rsidRPr="00C51727" w:rsidRDefault="00E64FBC" w:rsidP="00AD67AA">
      <w:pPr>
        <w:pStyle w:val="libNormal"/>
        <w:rPr>
          <w:rtl/>
        </w:rPr>
      </w:pPr>
      <w:r>
        <w:rPr>
          <w:rtl/>
        </w:rPr>
        <w:br w:type="page"/>
      </w:r>
      <w:r w:rsidRPr="00C51727">
        <w:rPr>
          <w:rtl/>
        </w:rPr>
        <w:lastRenderedPageBreak/>
        <w:t>ثمّ أوحى الله</w:t>
      </w:r>
      <w:r>
        <w:rPr>
          <w:rtl/>
        </w:rPr>
        <w:t xml:space="preserve"> ـ </w:t>
      </w:r>
      <w:r w:rsidRPr="00C51727">
        <w:rPr>
          <w:rtl/>
        </w:rPr>
        <w:t>تعالى</w:t>
      </w:r>
      <w:r>
        <w:rPr>
          <w:rtl/>
        </w:rPr>
        <w:t xml:space="preserve"> ـ </w:t>
      </w:r>
      <w:r w:rsidRPr="00C51727">
        <w:rPr>
          <w:rtl/>
        </w:rPr>
        <w:t>إليه أن يا صالح</w:t>
      </w:r>
      <w:r>
        <w:rPr>
          <w:rtl/>
        </w:rPr>
        <w:t xml:space="preserve">، </w:t>
      </w:r>
      <w:r w:rsidRPr="00C51727">
        <w:rPr>
          <w:rtl/>
        </w:rPr>
        <w:t>قل لهم</w:t>
      </w:r>
      <w:r>
        <w:rPr>
          <w:rtl/>
        </w:rPr>
        <w:t xml:space="preserve">: </w:t>
      </w:r>
      <w:r w:rsidRPr="00C51727">
        <w:rPr>
          <w:rtl/>
        </w:rPr>
        <w:t>إنّ الله قد جعل لهذه النّاقة من الماء شرب يوم ولكم شرب يوم.</w:t>
      </w:r>
    </w:p>
    <w:p w:rsidR="00E64FBC" w:rsidRPr="00C51727" w:rsidRDefault="00E64FBC" w:rsidP="00AD67AA">
      <w:pPr>
        <w:pStyle w:val="libNormal"/>
        <w:rPr>
          <w:rtl/>
        </w:rPr>
      </w:pPr>
      <w:r w:rsidRPr="00C51727">
        <w:rPr>
          <w:rtl/>
        </w:rPr>
        <w:t>فكانت النّاقة إذا كان يوم شربها</w:t>
      </w:r>
      <w:r>
        <w:rPr>
          <w:rtl/>
        </w:rPr>
        <w:t xml:space="preserve">، </w:t>
      </w:r>
      <w:r w:rsidRPr="00C51727">
        <w:rPr>
          <w:rtl/>
        </w:rPr>
        <w:t>شربت ذلك اليوم الماء. فيحلبونها</w:t>
      </w:r>
      <w:r>
        <w:rPr>
          <w:rtl/>
        </w:rPr>
        <w:t xml:space="preserve">، </w:t>
      </w:r>
      <w:r w:rsidRPr="00C51727">
        <w:rPr>
          <w:rtl/>
        </w:rPr>
        <w:t>فلا يبقى صغير ولا كبير إلّا شرب من لبنها يومهم ذلك. فإذا كان اللّيل وأصبحوا</w:t>
      </w:r>
      <w:r>
        <w:rPr>
          <w:rtl/>
        </w:rPr>
        <w:t xml:space="preserve">، </w:t>
      </w:r>
      <w:r w:rsidRPr="00C51727">
        <w:rPr>
          <w:rtl/>
        </w:rPr>
        <w:t xml:space="preserve">غدوا </w:t>
      </w:r>
      <w:r w:rsidRPr="00A73BDB">
        <w:rPr>
          <w:rStyle w:val="libFootnotenumChar"/>
          <w:rtl/>
        </w:rPr>
        <w:t>(1)</w:t>
      </w:r>
      <w:r w:rsidR="00861BFB">
        <w:rPr>
          <w:rtl/>
        </w:rPr>
        <w:t xml:space="preserve"> إلى </w:t>
      </w:r>
      <w:r w:rsidRPr="00C51727">
        <w:rPr>
          <w:rtl/>
        </w:rPr>
        <w:t>مائهم فشربوا منه ذلك اليوم ولم تشرب النّاقة ذلك اليوم.</w:t>
      </w:r>
    </w:p>
    <w:p w:rsidR="00E64FBC" w:rsidRPr="00C51727" w:rsidRDefault="00E64FBC" w:rsidP="00AD67AA">
      <w:pPr>
        <w:pStyle w:val="libNormal"/>
        <w:rPr>
          <w:rtl/>
        </w:rPr>
      </w:pPr>
      <w:r w:rsidRPr="00C51727">
        <w:rPr>
          <w:rtl/>
        </w:rPr>
        <w:t>فمكثوا بذلك ما شاء الله. ثمّ أنّهم عتوا على الله</w:t>
      </w:r>
      <w:r>
        <w:rPr>
          <w:rtl/>
        </w:rPr>
        <w:t xml:space="preserve">، </w:t>
      </w:r>
      <w:r w:rsidRPr="00C51727">
        <w:rPr>
          <w:rtl/>
        </w:rPr>
        <w:t>ومشى بعضهم</w:t>
      </w:r>
      <w:r w:rsidR="00861BFB">
        <w:rPr>
          <w:rtl/>
        </w:rPr>
        <w:t xml:space="preserve"> إلى </w:t>
      </w:r>
      <w:r w:rsidRPr="00C51727">
        <w:rPr>
          <w:rtl/>
        </w:rPr>
        <w:t>بعض وقالوا</w:t>
      </w:r>
      <w:r>
        <w:rPr>
          <w:rtl/>
        </w:rPr>
        <w:t xml:space="preserve">: </w:t>
      </w:r>
      <w:r w:rsidRPr="00C51727">
        <w:rPr>
          <w:rtl/>
        </w:rPr>
        <w:t>اعقروا هذه النّاقة واستريحوا منها. لا نرضى أن يكون لها شرب يوم</w:t>
      </w:r>
      <w:r>
        <w:rPr>
          <w:rtl/>
        </w:rPr>
        <w:t xml:space="preserve">، </w:t>
      </w:r>
      <w:r w:rsidRPr="00C51727">
        <w:rPr>
          <w:rtl/>
        </w:rPr>
        <w:t>ولنا شرب يوم.</w:t>
      </w:r>
    </w:p>
    <w:p w:rsidR="00E64FBC" w:rsidRPr="00C51727" w:rsidRDefault="00E64FBC" w:rsidP="00AD67AA">
      <w:pPr>
        <w:pStyle w:val="libNormal"/>
        <w:rPr>
          <w:rtl/>
        </w:rPr>
      </w:pPr>
      <w:r w:rsidRPr="00C51727">
        <w:rPr>
          <w:rtl/>
        </w:rPr>
        <w:t>ثمّ قالوا</w:t>
      </w:r>
      <w:r>
        <w:rPr>
          <w:rtl/>
        </w:rPr>
        <w:t xml:space="preserve">: </w:t>
      </w:r>
      <w:r w:rsidRPr="00C51727">
        <w:rPr>
          <w:rtl/>
        </w:rPr>
        <w:t>من الّذي يلي قتلها</w:t>
      </w:r>
      <w:r>
        <w:rPr>
          <w:rtl/>
        </w:rPr>
        <w:t xml:space="preserve">، </w:t>
      </w:r>
      <w:r w:rsidRPr="00C51727">
        <w:rPr>
          <w:rtl/>
        </w:rPr>
        <w:t>ونجعل له جعلا ما أحبّ</w:t>
      </w:r>
      <w:r>
        <w:rPr>
          <w:rtl/>
        </w:rPr>
        <w:t>؟</w:t>
      </w:r>
    </w:p>
    <w:p w:rsidR="00E64FBC" w:rsidRPr="00C51727" w:rsidRDefault="00E64FBC" w:rsidP="00AD67AA">
      <w:pPr>
        <w:pStyle w:val="libNormal"/>
        <w:rPr>
          <w:rtl/>
        </w:rPr>
      </w:pPr>
      <w:r w:rsidRPr="00C51727">
        <w:rPr>
          <w:rtl/>
        </w:rPr>
        <w:t xml:space="preserve">فجاءهم رجل أحمر أشقر أزرق </w:t>
      </w:r>
      <w:r>
        <w:rPr>
          <w:rtl/>
        </w:rPr>
        <w:t>[</w:t>
      </w:r>
      <w:r w:rsidRPr="00C51727">
        <w:rPr>
          <w:rtl/>
        </w:rPr>
        <w:t>ولد زنا</w:t>
      </w:r>
      <w:r>
        <w:rPr>
          <w:rtl/>
        </w:rPr>
        <w:t>]</w:t>
      </w:r>
      <w:r w:rsidRPr="00C51727">
        <w:rPr>
          <w:rtl/>
        </w:rPr>
        <w:t xml:space="preserve"> </w:t>
      </w:r>
      <w:r w:rsidRPr="00A73BDB">
        <w:rPr>
          <w:rStyle w:val="libFootnotenumChar"/>
          <w:rtl/>
        </w:rPr>
        <w:t>(2)</w:t>
      </w:r>
      <w:r>
        <w:rPr>
          <w:rtl/>
        </w:rPr>
        <w:t xml:space="preserve">، </w:t>
      </w:r>
      <w:r w:rsidRPr="00C51727">
        <w:rPr>
          <w:rtl/>
        </w:rPr>
        <w:t>لا يعرف له أب. يقال له</w:t>
      </w:r>
      <w:r>
        <w:rPr>
          <w:rtl/>
        </w:rPr>
        <w:t xml:space="preserve">: </w:t>
      </w:r>
      <w:r w:rsidRPr="00C51727">
        <w:rPr>
          <w:rtl/>
        </w:rPr>
        <w:t>قدار.</w:t>
      </w:r>
    </w:p>
    <w:p w:rsidR="00E64FBC" w:rsidRPr="00C51727" w:rsidRDefault="00E64FBC" w:rsidP="00AD67AA">
      <w:pPr>
        <w:pStyle w:val="libNormal"/>
        <w:rPr>
          <w:rtl/>
        </w:rPr>
      </w:pPr>
      <w:r w:rsidRPr="00C51727">
        <w:rPr>
          <w:rtl/>
        </w:rPr>
        <w:t>شقيّ من الأشقياء مشؤوم عليهم. فجعلوا له جعلا.</w:t>
      </w:r>
    </w:p>
    <w:p w:rsidR="00E64FBC" w:rsidRPr="00C51727" w:rsidRDefault="00E64FBC" w:rsidP="00AD67AA">
      <w:pPr>
        <w:pStyle w:val="libNormal"/>
        <w:rPr>
          <w:rtl/>
        </w:rPr>
      </w:pPr>
      <w:r w:rsidRPr="00C51727">
        <w:rPr>
          <w:rtl/>
        </w:rPr>
        <w:t>فلمّا توجّهت النّاقة</w:t>
      </w:r>
      <w:r w:rsidR="00861BFB">
        <w:rPr>
          <w:rtl/>
        </w:rPr>
        <w:t xml:space="preserve"> إلى </w:t>
      </w:r>
      <w:r w:rsidRPr="00C51727">
        <w:rPr>
          <w:rtl/>
        </w:rPr>
        <w:t>الماء الّذي كانت ترده</w:t>
      </w:r>
      <w:r>
        <w:rPr>
          <w:rtl/>
        </w:rPr>
        <w:t xml:space="preserve">، </w:t>
      </w:r>
      <w:r w:rsidRPr="00C51727">
        <w:rPr>
          <w:rtl/>
        </w:rPr>
        <w:t>تركها حتّى شربت ذلك الماء وأقبلت راجعة. فقعد لها في طريقها. فضربها بالسّيف ضربة</w:t>
      </w:r>
      <w:r>
        <w:rPr>
          <w:rtl/>
        </w:rPr>
        <w:t xml:space="preserve">، </w:t>
      </w:r>
      <w:r w:rsidRPr="00C51727">
        <w:rPr>
          <w:rtl/>
        </w:rPr>
        <w:t>فلم تعمل شيئا. فضربها ضربة أخرى</w:t>
      </w:r>
      <w:r>
        <w:rPr>
          <w:rtl/>
        </w:rPr>
        <w:t xml:space="preserve">، </w:t>
      </w:r>
      <w:r w:rsidRPr="00C51727">
        <w:rPr>
          <w:rtl/>
        </w:rPr>
        <w:t xml:space="preserve">فقتلها وخرّت </w:t>
      </w:r>
      <w:r w:rsidRPr="00A73BDB">
        <w:rPr>
          <w:rStyle w:val="libFootnotenumChar"/>
          <w:rtl/>
        </w:rPr>
        <w:t>(3)</w:t>
      </w:r>
      <w:r w:rsidR="00861BFB">
        <w:rPr>
          <w:rtl/>
        </w:rPr>
        <w:t xml:space="preserve"> إلى </w:t>
      </w:r>
      <w:r w:rsidRPr="00C51727">
        <w:rPr>
          <w:rtl/>
        </w:rPr>
        <w:t>الأرض على جنبها. وهرب فصيلها حتّى صعد</w:t>
      </w:r>
      <w:r w:rsidR="00861BFB">
        <w:rPr>
          <w:rtl/>
        </w:rPr>
        <w:t xml:space="preserve"> إلى </w:t>
      </w:r>
      <w:r w:rsidRPr="00C51727">
        <w:rPr>
          <w:rtl/>
        </w:rPr>
        <w:t>الجبل</w:t>
      </w:r>
      <w:r>
        <w:rPr>
          <w:rtl/>
        </w:rPr>
        <w:t xml:space="preserve">، </w:t>
      </w:r>
      <w:r w:rsidRPr="00C51727">
        <w:rPr>
          <w:rtl/>
        </w:rPr>
        <w:t>فرغا ثلاث مرّات</w:t>
      </w:r>
      <w:r w:rsidR="00861BFB">
        <w:rPr>
          <w:rtl/>
        </w:rPr>
        <w:t xml:space="preserve"> إلى </w:t>
      </w:r>
      <w:r w:rsidRPr="00C51727">
        <w:rPr>
          <w:rtl/>
        </w:rPr>
        <w:t>السّماء. وأقبل قوم صالح</w:t>
      </w:r>
      <w:r>
        <w:rPr>
          <w:rtl/>
        </w:rPr>
        <w:t xml:space="preserve">، </w:t>
      </w:r>
      <w:r w:rsidRPr="00C51727">
        <w:rPr>
          <w:rtl/>
        </w:rPr>
        <w:t>فلم يبق أحد منهم إلّا شركه في ضربته. واقتسموا لحمها فيما بينهم</w:t>
      </w:r>
      <w:r>
        <w:rPr>
          <w:rtl/>
        </w:rPr>
        <w:t xml:space="preserve">، </w:t>
      </w:r>
      <w:r w:rsidRPr="00C51727">
        <w:rPr>
          <w:rtl/>
        </w:rPr>
        <w:t>فلم يبق منهم صغير ولا كبير إلا أكل منها.</w:t>
      </w:r>
    </w:p>
    <w:p w:rsidR="00E64FBC" w:rsidRPr="00C51727" w:rsidRDefault="00E64FBC" w:rsidP="00AD67AA">
      <w:pPr>
        <w:pStyle w:val="libNormal"/>
        <w:rPr>
          <w:rtl/>
        </w:rPr>
      </w:pPr>
      <w:r w:rsidRPr="00C51727">
        <w:rPr>
          <w:rtl/>
        </w:rPr>
        <w:t>فلمّا رأى ذلك صالح</w:t>
      </w:r>
      <w:r>
        <w:rPr>
          <w:rtl/>
        </w:rPr>
        <w:t xml:space="preserve">، </w:t>
      </w:r>
      <w:r w:rsidRPr="00C51727">
        <w:rPr>
          <w:rtl/>
        </w:rPr>
        <w:t>أقبل إليهم فقال</w:t>
      </w:r>
      <w:r>
        <w:rPr>
          <w:rtl/>
        </w:rPr>
        <w:t xml:space="preserve">: </w:t>
      </w:r>
      <w:r w:rsidRPr="00C51727">
        <w:rPr>
          <w:rtl/>
        </w:rPr>
        <w:t>يا قوم</w:t>
      </w:r>
      <w:r>
        <w:rPr>
          <w:rtl/>
        </w:rPr>
        <w:t xml:space="preserve">، </w:t>
      </w:r>
      <w:r w:rsidRPr="00C51727">
        <w:rPr>
          <w:rtl/>
        </w:rPr>
        <w:t>ما دعاكم</w:t>
      </w:r>
      <w:r w:rsidR="00861BFB">
        <w:rPr>
          <w:rtl/>
        </w:rPr>
        <w:t xml:space="preserve"> إلى </w:t>
      </w:r>
      <w:r w:rsidRPr="00C51727">
        <w:rPr>
          <w:rtl/>
        </w:rPr>
        <w:t>ما صنعتم</w:t>
      </w:r>
      <w:r>
        <w:rPr>
          <w:rtl/>
        </w:rPr>
        <w:t xml:space="preserve">، </w:t>
      </w:r>
      <w:r w:rsidRPr="00C51727">
        <w:rPr>
          <w:rtl/>
        </w:rPr>
        <w:t>أعصيتم ربّكم</w:t>
      </w:r>
      <w:r>
        <w:rPr>
          <w:rtl/>
        </w:rPr>
        <w:t>؟</w:t>
      </w:r>
    </w:p>
    <w:p w:rsidR="00E64FBC" w:rsidRPr="00C51727" w:rsidRDefault="00E64FBC" w:rsidP="00AD67AA">
      <w:pPr>
        <w:pStyle w:val="libNormal"/>
        <w:rPr>
          <w:rtl/>
        </w:rPr>
      </w:pPr>
      <w:r w:rsidRPr="00C51727">
        <w:rPr>
          <w:rtl/>
        </w:rPr>
        <w:t>فأوحى الله</w:t>
      </w:r>
      <w:r>
        <w:rPr>
          <w:rtl/>
        </w:rPr>
        <w:t xml:space="preserve"> ـ </w:t>
      </w:r>
      <w:r w:rsidRPr="00C51727">
        <w:rPr>
          <w:rtl/>
        </w:rPr>
        <w:t>تعالى</w:t>
      </w:r>
      <w:r>
        <w:rPr>
          <w:rtl/>
        </w:rPr>
        <w:t xml:space="preserve"> ـ</w:t>
      </w:r>
      <w:r w:rsidR="00861BFB">
        <w:rPr>
          <w:rtl/>
        </w:rPr>
        <w:t xml:space="preserve"> إلى </w:t>
      </w:r>
      <w:r w:rsidRPr="00C51727">
        <w:rPr>
          <w:rtl/>
        </w:rPr>
        <w:t>صالح</w:t>
      </w:r>
      <w:r>
        <w:rPr>
          <w:rtl/>
        </w:rPr>
        <w:t xml:space="preserve"> ـ </w:t>
      </w:r>
      <w:r w:rsidRPr="00C51727">
        <w:rPr>
          <w:rtl/>
        </w:rPr>
        <w:t>عليه السّلام</w:t>
      </w:r>
      <w:r>
        <w:rPr>
          <w:rtl/>
        </w:rPr>
        <w:t xml:space="preserve"> ـ: </w:t>
      </w:r>
      <w:r w:rsidRPr="00C51727">
        <w:rPr>
          <w:rtl/>
        </w:rPr>
        <w:t>إنّ قومك قد طغوا وبغوا</w:t>
      </w:r>
      <w:r>
        <w:rPr>
          <w:rtl/>
        </w:rPr>
        <w:t xml:space="preserve">، </w:t>
      </w:r>
      <w:r w:rsidRPr="00C51727">
        <w:rPr>
          <w:rtl/>
        </w:rPr>
        <w:t>وقتلوا ناقة بعثتها إليهم حجّة عليهم</w:t>
      </w:r>
      <w:r>
        <w:rPr>
          <w:rtl/>
        </w:rPr>
        <w:t xml:space="preserve">، </w:t>
      </w:r>
      <w:r w:rsidRPr="00C51727">
        <w:rPr>
          <w:rtl/>
        </w:rPr>
        <w:t>ولم يكن عليهم منها ضرر</w:t>
      </w:r>
      <w:r>
        <w:rPr>
          <w:rtl/>
        </w:rPr>
        <w:t xml:space="preserve">، </w:t>
      </w:r>
      <w:r w:rsidRPr="00C51727">
        <w:rPr>
          <w:rtl/>
        </w:rPr>
        <w:t>وكان لهم فيها أعظم المنفعة.</w:t>
      </w:r>
    </w:p>
    <w:p w:rsidR="00E64FBC" w:rsidRPr="00C51727" w:rsidRDefault="00E64FBC" w:rsidP="00AD67AA">
      <w:pPr>
        <w:pStyle w:val="libNormal"/>
        <w:rPr>
          <w:rtl/>
        </w:rPr>
      </w:pPr>
      <w:r w:rsidRPr="00C51727">
        <w:rPr>
          <w:rtl/>
        </w:rPr>
        <w:t>فقل لهم</w:t>
      </w:r>
      <w:r>
        <w:rPr>
          <w:rtl/>
        </w:rPr>
        <w:t xml:space="preserve">: </w:t>
      </w:r>
      <w:r w:rsidRPr="00C51727">
        <w:rPr>
          <w:rtl/>
        </w:rPr>
        <w:t xml:space="preserve">إنّي مرسل إليكم </w:t>
      </w:r>
      <w:r w:rsidRPr="00A73BDB">
        <w:rPr>
          <w:rStyle w:val="libFootnotenumChar"/>
          <w:rtl/>
        </w:rPr>
        <w:t>(4)</w:t>
      </w:r>
      <w:r w:rsidRPr="00C51727">
        <w:rPr>
          <w:rtl/>
        </w:rPr>
        <w:t xml:space="preserve"> عذابي</w:t>
      </w:r>
      <w:r w:rsidR="00861BFB">
        <w:rPr>
          <w:rtl/>
        </w:rPr>
        <w:t xml:space="preserve"> إلى </w:t>
      </w:r>
      <w:r w:rsidRPr="00C51727">
        <w:rPr>
          <w:rtl/>
        </w:rPr>
        <w:t>ثلاثة أيّام. فإن هم تابوا ورجعوا</w:t>
      </w:r>
      <w:r>
        <w:rPr>
          <w:rtl/>
        </w:rPr>
        <w:t xml:space="preserve">، </w:t>
      </w:r>
      <w:r w:rsidRPr="00C51727">
        <w:rPr>
          <w:rtl/>
        </w:rPr>
        <w:t>قبلت توبتهم وصددت عنهم. وإن هم لم يتوبوا فيها ولم يرجعوا</w:t>
      </w:r>
      <w:r>
        <w:rPr>
          <w:rtl/>
        </w:rPr>
        <w:t xml:space="preserve">، </w:t>
      </w:r>
      <w:r w:rsidRPr="00C51727">
        <w:rPr>
          <w:rtl/>
        </w:rPr>
        <w:t>بعثت عليهم عذابي في اليوم الثّالث.</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w:t>
      </w:r>
      <w:r>
        <w:rPr>
          <w:rtl/>
        </w:rPr>
        <w:t xml:space="preserve">: </w:t>
      </w:r>
      <w:r w:rsidRPr="00C51727">
        <w:rPr>
          <w:rtl/>
        </w:rPr>
        <w:t>عمدوا</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ED2822"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«جرت» بدل</w:t>
      </w:r>
      <w:r>
        <w:rPr>
          <w:rtl/>
        </w:rPr>
        <w:t>.</w:t>
      </w:r>
      <w:r>
        <w:rPr>
          <w:rFonts w:hint="cs"/>
          <w:rtl/>
        </w:rPr>
        <w:t xml:space="preserve"> </w:t>
      </w:r>
      <w:r w:rsidRPr="00ED2822">
        <w:rPr>
          <w:rtl/>
        </w:rPr>
        <w:t>«وخرّت»</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عليكم</w:t>
      </w:r>
      <w:r>
        <w:rPr>
          <w:rtl/>
        </w:rPr>
        <w:t>.</w:t>
      </w:r>
    </w:p>
    <w:p w:rsidR="00E64FBC" w:rsidRPr="00C51727" w:rsidRDefault="00E64FBC" w:rsidP="00AD67AA">
      <w:pPr>
        <w:pStyle w:val="libNormal"/>
        <w:rPr>
          <w:rtl/>
        </w:rPr>
      </w:pPr>
      <w:r>
        <w:rPr>
          <w:rtl/>
        </w:rPr>
        <w:br w:type="page"/>
      </w:r>
      <w:r w:rsidRPr="00C51727">
        <w:rPr>
          <w:rtl/>
        </w:rPr>
        <w:lastRenderedPageBreak/>
        <w:t>فأتاهم صالح</w:t>
      </w:r>
      <w:r>
        <w:rPr>
          <w:rtl/>
        </w:rPr>
        <w:t xml:space="preserve"> ـ </w:t>
      </w:r>
      <w:r w:rsidRPr="00C51727">
        <w:rPr>
          <w:rtl/>
        </w:rPr>
        <w:t>عليه السّلام</w:t>
      </w:r>
      <w:r>
        <w:rPr>
          <w:rtl/>
        </w:rPr>
        <w:t xml:space="preserve"> ـ.</w:t>
      </w:r>
      <w:r w:rsidRPr="00C51727">
        <w:rPr>
          <w:rtl/>
        </w:rPr>
        <w:t xml:space="preserve"> فقال لهم</w:t>
      </w:r>
      <w:r>
        <w:rPr>
          <w:rtl/>
        </w:rPr>
        <w:t xml:space="preserve">: </w:t>
      </w:r>
      <w:r w:rsidRPr="00C51727">
        <w:rPr>
          <w:rtl/>
        </w:rPr>
        <w:t>يا قوم</w:t>
      </w:r>
      <w:r>
        <w:rPr>
          <w:rtl/>
        </w:rPr>
        <w:t xml:space="preserve">، </w:t>
      </w:r>
      <w:r w:rsidRPr="00C51727">
        <w:rPr>
          <w:rtl/>
        </w:rPr>
        <w:t>إنّي رسول ربّكم إليكم. وهو يقول لكم</w:t>
      </w:r>
      <w:r>
        <w:rPr>
          <w:rtl/>
        </w:rPr>
        <w:t xml:space="preserve">: </w:t>
      </w:r>
      <w:r w:rsidRPr="00C51727">
        <w:rPr>
          <w:rtl/>
        </w:rPr>
        <w:t>إن أنتم تبتم ورجعتم واستغفرتم</w:t>
      </w:r>
      <w:r>
        <w:rPr>
          <w:rtl/>
        </w:rPr>
        <w:t xml:space="preserve">، </w:t>
      </w:r>
      <w:r w:rsidRPr="00C51727">
        <w:rPr>
          <w:rtl/>
        </w:rPr>
        <w:t>غفرت لكم وتبت عليكم.</w:t>
      </w:r>
    </w:p>
    <w:p w:rsidR="00E64FBC" w:rsidRPr="00C51727" w:rsidRDefault="00E64FBC" w:rsidP="00AD67AA">
      <w:pPr>
        <w:pStyle w:val="libNormal"/>
        <w:rPr>
          <w:rtl/>
        </w:rPr>
      </w:pPr>
      <w:r w:rsidRPr="00C51727">
        <w:rPr>
          <w:rtl/>
        </w:rPr>
        <w:t>فلمّا قال لهم ذلك</w:t>
      </w:r>
      <w:r>
        <w:rPr>
          <w:rtl/>
        </w:rPr>
        <w:t xml:space="preserve">، </w:t>
      </w:r>
      <w:r w:rsidRPr="00C51727">
        <w:rPr>
          <w:rtl/>
        </w:rPr>
        <w:t>كانوا أعتا ما كانوا وأخبث. وقالوا</w:t>
      </w:r>
      <w:r>
        <w:rPr>
          <w:rtl/>
        </w:rPr>
        <w:t xml:space="preserve">: </w:t>
      </w:r>
      <w:r w:rsidRPr="00C51727">
        <w:rPr>
          <w:rtl/>
        </w:rPr>
        <w:t>يا صالح</w:t>
      </w:r>
      <w:r>
        <w:rPr>
          <w:rtl/>
        </w:rPr>
        <w:t xml:space="preserve">، </w:t>
      </w:r>
      <w:r w:rsidRPr="00C51727">
        <w:rPr>
          <w:rtl/>
        </w:rPr>
        <w:t>ائتنا بما تعدنا إن كنت من الصّادقين.</w:t>
      </w:r>
    </w:p>
    <w:p w:rsidR="00E64FBC" w:rsidRPr="00C51727" w:rsidRDefault="00E64FBC" w:rsidP="00AD67AA">
      <w:pPr>
        <w:pStyle w:val="libNormal"/>
        <w:rPr>
          <w:rtl/>
        </w:rPr>
      </w:pPr>
      <w:r w:rsidRPr="00C51727">
        <w:rPr>
          <w:rtl/>
        </w:rPr>
        <w:t>قال</w:t>
      </w:r>
      <w:r>
        <w:rPr>
          <w:rtl/>
        </w:rPr>
        <w:t xml:space="preserve">: </w:t>
      </w:r>
      <w:r w:rsidRPr="00C51727">
        <w:rPr>
          <w:rtl/>
        </w:rPr>
        <w:t>يا قوم</w:t>
      </w:r>
      <w:r>
        <w:rPr>
          <w:rtl/>
        </w:rPr>
        <w:t xml:space="preserve">، </w:t>
      </w:r>
      <w:r w:rsidRPr="00C51727">
        <w:rPr>
          <w:rtl/>
        </w:rPr>
        <w:t>إنّكم تصبحون غدا ووجوهكم مصفرّة</w:t>
      </w:r>
      <w:r>
        <w:rPr>
          <w:rtl/>
        </w:rPr>
        <w:t xml:space="preserve">، </w:t>
      </w:r>
      <w:r w:rsidRPr="00C51727">
        <w:rPr>
          <w:rtl/>
        </w:rPr>
        <w:t>واليوم الثّاني وجوهكم محمرّة</w:t>
      </w:r>
      <w:r>
        <w:rPr>
          <w:rtl/>
        </w:rPr>
        <w:t xml:space="preserve">، </w:t>
      </w:r>
      <w:r w:rsidRPr="00C51727">
        <w:rPr>
          <w:rtl/>
        </w:rPr>
        <w:t>واليوم الثّالث وجوهكم مسودّة.</w:t>
      </w:r>
    </w:p>
    <w:p w:rsidR="00E64FBC" w:rsidRPr="00C51727" w:rsidRDefault="00E64FBC" w:rsidP="00AD67AA">
      <w:pPr>
        <w:pStyle w:val="libNormal"/>
        <w:rPr>
          <w:rtl/>
        </w:rPr>
      </w:pPr>
      <w:r w:rsidRPr="00C51727">
        <w:rPr>
          <w:rtl/>
        </w:rPr>
        <w:t xml:space="preserve">فلمّا أن كانوا </w:t>
      </w:r>
      <w:r w:rsidRPr="00A73BDB">
        <w:rPr>
          <w:rStyle w:val="libFootnotenumChar"/>
          <w:rtl/>
        </w:rPr>
        <w:t>(1)</w:t>
      </w:r>
      <w:r w:rsidRPr="00C51727">
        <w:rPr>
          <w:rtl/>
        </w:rPr>
        <w:t xml:space="preserve"> أوّل يوم</w:t>
      </w:r>
      <w:r>
        <w:rPr>
          <w:rtl/>
        </w:rPr>
        <w:t xml:space="preserve">، </w:t>
      </w:r>
      <w:r w:rsidRPr="00C51727">
        <w:rPr>
          <w:rtl/>
        </w:rPr>
        <w:t>أصبحوا ووجوههم مصفرّة. فمشى بعضهم</w:t>
      </w:r>
      <w:r w:rsidR="00861BFB">
        <w:rPr>
          <w:rtl/>
        </w:rPr>
        <w:t xml:space="preserve"> إلى </w:t>
      </w:r>
      <w:r w:rsidRPr="00C51727">
        <w:rPr>
          <w:rtl/>
        </w:rPr>
        <w:t>بعض وقالوا</w:t>
      </w:r>
      <w:r>
        <w:rPr>
          <w:rtl/>
        </w:rPr>
        <w:t xml:space="preserve">: </w:t>
      </w:r>
      <w:r w:rsidRPr="00C51727">
        <w:rPr>
          <w:rtl/>
        </w:rPr>
        <w:t>قد جاءكم ما قال لكم صالح.</w:t>
      </w:r>
    </w:p>
    <w:p w:rsidR="00E64FBC" w:rsidRPr="00C51727" w:rsidRDefault="00E64FBC" w:rsidP="00AD67AA">
      <w:pPr>
        <w:pStyle w:val="libNormal"/>
        <w:rPr>
          <w:rtl/>
        </w:rPr>
      </w:pPr>
      <w:r w:rsidRPr="00C51727">
        <w:rPr>
          <w:rtl/>
        </w:rPr>
        <w:t>فقال العتاة منهم</w:t>
      </w:r>
      <w:r>
        <w:rPr>
          <w:rtl/>
        </w:rPr>
        <w:t xml:space="preserve">: </w:t>
      </w:r>
      <w:r w:rsidRPr="00C51727">
        <w:rPr>
          <w:rtl/>
        </w:rPr>
        <w:t>لا نسمع قول صالح ولا نقبل قوله</w:t>
      </w:r>
      <w:r>
        <w:rPr>
          <w:rtl/>
        </w:rPr>
        <w:t xml:space="preserve">، </w:t>
      </w:r>
      <w:r w:rsidRPr="00C51727">
        <w:rPr>
          <w:rtl/>
        </w:rPr>
        <w:t>وإن كان عظيما.</w:t>
      </w:r>
    </w:p>
    <w:p w:rsidR="00E64FBC" w:rsidRPr="00C51727" w:rsidRDefault="00E64FBC" w:rsidP="00AD67AA">
      <w:pPr>
        <w:pStyle w:val="libNormal"/>
        <w:rPr>
          <w:rtl/>
        </w:rPr>
      </w:pPr>
      <w:r w:rsidRPr="00C51727">
        <w:rPr>
          <w:rtl/>
        </w:rPr>
        <w:t>فلمّا كان اليوم الثّاني</w:t>
      </w:r>
      <w:r>
        <w:rPr>
          <w:rtl/>
        </w:rPr>
        <w:t xml:space="preserve">، </w:t>
      </w:r>
      <w:r w:rsidRPr="00C51727">
        <w:rPr>
          <w:rtl/>
        </w:rPr>
        <w:t>أصبحت وجوههم محمرّة. فمشى بعضهم</w:t>
      </w:r>
      <w:r w:rsidR="00861BFB">
        <w:rPr>
          <w:rtl/>
        </w:rPr>
        <w:t xml:space="preserve"> إلى </w:t>
      </w:r>
      <w:r w:rsidRPr="00C51727">
        <w:rPr>
          <w:rtl/>
        </w:rPr>
        <w:t>بعض فقالوا</w:t>
      </w:r>
      <w:r>
        <w:rPr>
          <w:rtl/>
        </w:rPr>
        <w:t xml:space="preserve">: </w:t>
      </w:r>
      <w:r w:rsidRPr="00C51727">
        <w:rPr>
          <w:rtl/>
        </w:rPr>
        <w:t>يا قوم</w:t>
      </w:r>
      <w:r>
        <w:rPr>
          <w:rtl/>
        </w:rPr>
        <w:t xml:space="preserve">، </w:t>
      </w:r>
      <w:r w:rsidRPr="00C51727">
        <w:rPr>
          <w:rtl/>
        </w:rPr>
        <w:t>قد جاءكم ما قال لكم صالح.</w:t>
      </w:r>
    </w:p>
    <w:p w:rsidR="00E64FBC" w:rsidRPr="00C51727" w:rsidRDefault="00E64FBC" w:rsidP="00AD67AA">
      <w:pPr>
        <w:pStyle w:val="libNormal"/>
        <w:rPr>
          <w:rtl/>
        </w:rPr>
      </w:pPr>
      <w:r w:rsidRPr="00C51727">
        <w:rPr>
          <w:rtl/>
        </w:rPr>
        <w:t>فقال العتاة منهم</w:t>
      </w:r>
      <w:r>
        <w:rPr>
          <w:rtl/>
        </w:rPr>
        <w:t xml:space="preserve">: </w:t>
      </w:r>
      <w:r w:rsidRPr="00C51727">
        <w:rPr>
          <w:rtl/>
        </w:rPr>
        <w:t>لو أهلكنا جميعا</w:t>
      </w:r>
      <w:r>
        <w:rPr>
          <w:rtl/>
        </w:rPr>
        <w:t xml:space="preserve">، </w:t>
      </w:r>
      <w:r w:rsidRPr="00C51727">
        <w:rPr>
          <w:rtl/>
        </w:rPr>
        <w:t>ما سمعنا قول صالح</w:t>
      </w:r>
      <w:r>
        <w:rPr>
          <w:rtl/>
        </w:rPr>
        <w:t xml:space="preserve">، </w:t>
      </w:r>
      <w:r w:rsidRPr="00C51727">
        <w:rPr>
          <w:rtl/>
        </w:rPr>
        <w:t>ولا تركنا آلهتنا الّتي كان آباؤنا يعبدونها. ولم يتوبوا ولم يرجعوا.</w:t>
      </w:r>
    </w:p>
    <w:p w:rsidR="00E64FBC" w:rsidRPr="00C51727" w:rsidRDefault="00E64FBC" w:rsidP="00AD67AA">
      <w:pPr>
        <w:pStyle w:val="libNormal"/>
        <w:rPr>
          <w:rtl/>
        </w:rPr>
      </w:pPr>
      <w:r w:rsidRPr="00C51727">
        <w:rPr>
          <w:rtl/>
        </w:rPr>
        <w:t>فلمّا كان اليوم الثّالث</w:t>
      </w:r>
      <w:r>
        <w:rPr>
          <w:rtl/>
        </w:rPr>
        <w:t xml:space="preserve">، </w:t>
      </w:r>
      <w:r w:rsidRPr="00C51727">
        <w:rPr>
          <w:rtl/>
        </w:rPr>
        <w:t>أصبحوا ووجوههم مسودّة. فمشى بعضهم</w:t>
      </w:r>
      <w:r w:rsidR="00861BFB">
        <w:rPr>
          <w:rtl/>
        </w:rPr>
        <w:t xml:space="preserve"> إلى </w:t>
      </w:r>
      <w:r w:rsidRPr="00C51727">
        <w:rPr>
          <w:rtl/>
        </w:rPr>
        <w:t>بعض وقالوا</w:t>
      </w:r>
      <w:r>
        <w:rPr>
          <w:rtl/>
        </w:rPr>
        <w:t xml:space="preserve">: </w:t>
      </w:r>
      <w:r w:rsidRPr="00C51727">
        <w:rPr>
          <w:rtl/>
        </w:rPr>
        <w:t>يا قوم</w:t>
      </w:r>
      <w:r>
        <w:rPr>
          <w:rtl/>
        </w:rPr>
        <w:t xml:space="preserve">، </w:t>
      </w:r>
      <w:r w:rsidRPr="00C51727">
        <w:rPr>
          <w:rtl/>
        </w:rPr>
        <w:t>قد أتاكم ما قال لكم صالح.</w:t>
      </w:r>
    </w:p>
    <w:p w:rsidR="00E64FBC" w:rsidRPr="00C51727" w:rsidRDefault="00E64FBC" w:rsidP="00AD67AA">
      <w:pPr>
        <w:pStyle w:val="libNormal"/>
        <w:rPr>
          <w:rtl/>
        </w:rPr>
      </w:pPr>
      <w:r w:rsidRPr="00C51727">
        <w:rPr>
          <w:rtl/>
        </w:rPr>
        <w:t>فقال العتاة منهم</w:t>
      </w:r>
      <w:r>
        <w:rPr>
          <w:rtl/>
        </w:rPr>
        <w:t xml:space="preserve">: </w:t>
      </w:r>
      <w:r w:rsidRPr="00C51727">
        <w:rPr>
          <w:rtl/>
        </w:rPr>
        <w:t>قد أتانا ما قال لنا صالح.</w:t>
      </w:r>
    </w:p>
    <w:p w:rsidR="00E64FBC" w:rsidRPr="00C51727" w:rsidRDefault="00E64FBC" w:rsidP="00AD67AA">
      <w:pPr>
        <w:pStyle w:val="libNormal"/>
        <w:rPr>
          <w:rtl/>
        </w:rPr>
      </w:pPr>
      <w:r w:rsidRPr="00C51727">
        <w:rPr>
          <w:rtl/>
        </w:rPr>
        <w:t>فلمّا كان نصف اللّيل</w:t>
      </w:r>
      <w:r>
        <w:rPr>
          <w:rtl/>
        </w:rPr>
        <w:t xml:space="preserve">، </w:t>
      </w:r>
      <w:r w:rsidRPr="00C51727">
        <w:rPr>
          <w:rtl/>
        </w:rPr>
        <w:t>أتاهم جبرئيل</w:t>
      </w:r>
      <w:r>
        <w:rPr>
          <w:rtl/>
        </w:rPr>
        <w:t xml:space="preserve">، </w:t>
      </w:r>
      <w:r w:rsidRPr="00C51727">
        <w:rPr>
          <w:rtl/>
        </w:rPr>
        <w:t>فصرخ بهم صرخة</w:t>
      </w:r>
      <w:r>
        <w:rPr>
          <w:rtl/>
        </w:rPr>
        <w:t xml:space="preserve">، </w:t>
      </w:r>
      <w:r w:rsidRPr="00C51727">
        <w:rPr>
          <w:rtl/>
        </w:rPr>
        <w:t>خرقت تلك الصّرخة أسماعهم وفلقت قلوبهم وصدعت أكبادهم. وقد كانوا في تلك الثّلاثة الأيّام قد تحنّطوا وتكفّنوا</w:t>
      </w:r>
      <w:r>
        <w:rPr>
          <w:rtl/>
        </w:rPr>
        <w:t xml:space="preserve">، </w:t>
      </w:r>
      <w:r w:rsidRPr="00C51727">
        <w:rPr>
          <w:rtl/>
        </w:rPr>
        <w:t>وعلموا أنّ العذاب نازل بهم. فماتوا أجمعون في طرفة عين</w:t>
      </w:r>
      <w:r>
        <w:rPr>
          <w:rtl/>
        </w:rPr>
        <w:t xml:space="preserve">، </w:t>
      </w:r>
      <w:r w:rsidRPr="00C51727">
        <w:rPr>
          <w:rtl/>
        </w:rPr>
        <w:t xml:space="preserve">صغيرهم وكبيرهم. فلم يبق لهم ثاغية </w:t>
      </w:r>
      <w:r w:rsidRPr="00A73BDB">
        <w:rPr>
          <w:rStyle w:val="libFootnotenumChar"/>
          <w:rtl/>
        </w:rPr>
        <w:t>(2)</w:t>
      </w:r>
      <w:r w:rsidRPr="00C51727">
        <w:rPr>
          <w:rtl/>
        </w:rPr>
        <w:t xml:space="preserve"> ولا راغية </w:t>
      </w:r>
      <w:r w:rsidRPr="00A73BDB">
        <w:rPr>
          <w:rStyle w:val="libFootnotenumChar"/>
          <w:rtl/>
        </w:rPr>
        <w:t>(3)</w:t>
      </w:r>
      <w:r w:rsidRPr="00C51727">
        <w:rPr>
          <w:rtl/>
        </w:rPr>
        <w:t xml:space="preserve"> ولا شيء إلّا أهلكه الله</w:t>
      </w:r>
      <w:r>
        <w:rPr>
          <w:rtl/>
        </w:rPr>
        <w:t xml:space="preserve">، </w:t>
      </w:r>
      <w:r w:rsidRPr="00C51727">
        <w:rPr>
          <w:rtl/>
        </w:rPr>
        <w:t>فأصبحوا في ديارهم ومضاجعهم موتى أجمعين. ثمّ أرسل الله عليهم مع الصّيحة النّار من السّماء فأحرقتهم أجمعين وكانت هذه قصّتهم</w:t>
      </w:r>
      <w:r>
        <w:rPr>
          <w:rFonts w:hint="cs"/>
          <w:rtl/>
        </w:rPr>
        <w:t xml:space="preserve"> </w:t>
      </w:r>
      <w:r w:rsidRPr="00C51727">
        <w:rPr>
          <w:rtl/>
        </w:rPr>
        <w:t xml:space="preserve">وفي تفسير عليّ بن إبراهيم </w:t>
      </w:r>
      <w:r w:rsidRPr="00A73BDB">
        <w:rPr>
          <w:rStyle w:val="libFootnotenumChar"/>
          <w:rtl/>
        </w:rPr>
        <w:t>(4)</w:t>
      </w:r>
      <w:r>
        <w:rPr>
          <w:rtl/>
        </w:rPr>
        <w:t xml:space="preserve">، </w:t>
      </w:r>
      <w:r w:rsidRPr="00C51727">
        <w:rPr>
          <w:rtl/>
        </w:rPr>
        <w:t>ما يقرب من بعض ما في الحديثين في سورة هود.</w:t>
      </w:r>
    </w:p>
    <w:p w:rsidR="00E64FBC" w:rsidRPr="00C51727" w:rsidRDefault="00E64FBC" w:rsidP="00AD67AA">
      <w:pPr>
        <w:pStyle w:val="libNormal"/>
        <w:rPr>
          <w:rtl/>
        </w:rPr>
      </w:pPr>
      <w:r w:rsidRPr="004335D9">
        <w:rPr>
          <w:rStyle w:val="libAlaemChar"/>
          <w:rtl/>
        </w:rPr>
        <w:t>(</w:t>
      </w:r>
      <w:r w:rsidRPr="004A4D29">
        <w:rPr>
          <w:rStyle w:val="libAieChar"/>
          <w:rtl/>
        </w:rPr>
        <w:t>فَتَوَلَّى عَنْهُمْ وَقالَ يا قَوْمِ لَقَدْ أَبْلَغْتُكُمْ رِسالَةَ رَبِّي وَنَصَحْتُ لَكُمْ وَلكِنْ 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كان</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ناعقة</w:t>
      </w:r>
      <w:r>
        <w:rPr>
          <w:rtl/>
        </w:rPr>
        <w:t>.</w:t>
      </w:r>
    </w:p>
    <w:p w:rsidR="00E64FBC" w:rsidRPr="00C51727" w:rsidRDefault="00E64FBC" w:rsidP="002D110A">
      <w:pPr>
        <w:pStyle w:val="libFootnote0"/>
        <w:rPr>
          <w:rtl/>
        </w:rPr>
      </w:pPr>
      <w:r>
        <w:rPr>
          <w:rtl/>
        </w:rPr>
        <w:t>(</w:t>
      </w:r>
      <w:r w:rsidRPr="00C51727">
        <w:rPr>
          <w:rtl/>
        </w:rPr>
        <w:t>3) ب</w:t>
      </w:r>
      <w:r>
        <w:rPr>
          <w:rtl/>
        </w:rPr>
        <w:t xml:space="preserve">: </w:t>
      </w:r>
      <w:r w:rsidRPr="00C51727">
        <w:rPr>
          <w:rtl/>
        </w:rPr>
        <w:t>باعية</w:t>
      </w:r>
      <w:r>
        <w:rPr>
          <w:rtl/>
        </w:rPr>
        <w:t>.</w:t>
      </w:r>
    </w:p>
    <w:p w:rsidR="00E64FBC" w:rsidRPr="00C51727" w:rsidRDefault="00E64FBC" w:rsidP="002D110A">
      <w:pPr>
        <w:pStyle w:val="libFootnote0"/>
        <w:rPr>
          <w:rtl/>
        </w:rPr>
      </w:pPr>
      <w:r>
        <w:rPr>
          <w:rtl/>
        </w:rPr>
        <w:t>(</w:t>
      </w:r>
      <w:r w:rsidRPr="00C51727">
        <w:rPr>
          <w:rtl/>
        </w:rPr>
        <w:t>4) تفسير القمّي 1 / 330</w:t>
      </w:r>
      <w:r>
        <w:rPr>
          <w:rtl/>
        </w:rPr>
        <w:t xml:space="preserve"> ـ </w:t>
      </w:r>
      <w:r w:rsidRPr="00C51727">
        <w:rPr>
          <w:rtl/>
        </w:rPr>
        <w:t>332</w:t>
      </w:r>
      <w:r>
        <w:rPr>
          <w:rtl/>
        </w:rPr>
        <w:t>.</w:t>
      </w:r>
    </w:p>
    <w:p w:rsidR="00E64FBC" w:rsidRPr="00C51727" w:rsidRDefault="00E64FBC" w:rsidP="004A4D29">
      <w:pPr>
        <w:pStyle w:val="libNormal0"/>
        <w:rPr>
          <w:rtl/>
        </w:rPr>
      </w:pPr>
      <w:r>
        <w:rPr>
          <w:rtl/>
        </w:rPr>
        <w:br w:type="page"/>
      </w:r>
      <w:r w:rsidRPr="004A4D29">
        <w:rPr>
          <w:rStyle w:val="libAieChar"/>
          <w:rtl/>
        </w:rPr>
        <w:lastRenderedPageBreak/>
        <w:t>تُحِبُّونَ النَّاصِحِينَ</w:t>
      </w:r>
      <w:r w:rsidRPr="004335D9">
        <w:rPr>
          <w:rStyle w:val="libAlaemChar"/>
          <w:rtl/>
        </w:rPr>
        <w:t>)</w:t>
      </w:r>
      <w:r w:rsidRPr="00C51727">
        <w:rPr>
          <w:rtl/>
        </w:rPr>
        <w:t xml:space="preserve"> </w:t>
      </w:r>
      <w:r>
        <w:rPr>
          <w:rtl/>
        </w:rPr>
        <w:t>(</w:t>
      </w:r>
      <w:r w:rsidRPr="00C51727">
        <w:rPr>
          <w:rtl/>
        </w:rPr>
        <w:t>79)</w:t>
      </w:r>
      <w:r>
        <w:rPr>
          <w:rtl/>
        </w:rPr>
        <w:t xml:space="preserve">: </w:t>
      </w:r>
      <w:r w:rsidRPr="00C51727">
        <w:rPr>
          <w:rtl/>
        </w:rPr>
        <w:t>ظاهره أنّ تولّيه عنهم كان بعد أن أبصرهم جاثمين. ولعلّه خاطبهم به بعد هلاكهم</w:t>
      </w:r>
      <w:r>
        <w:rPr>
          <w:rtl/>
        </w:rPr>
        <w:t xml:space="preserve">، </w:t>
      </w:r>
      <w:r w:rsidRPr="00C51727">
        <w:rPr>
          <w:rtl/>
        </w:rPr>
        <w:t>كما خاطب رسول الله</w:t>
      </w:r>
      <w:r>
        <w:rPr>
          <w:rtl/>
        </w:rPr>
        <w:t xml:space="preserve"> ـ </w:t>
      </w:r>
      <w:r w:rsidRPr="00C51727">
        <w:rPr>
          <w:rtl/>
        </w:rPr>
        <w:t>صلّى الله عليه وآله</w:t>
      </w:r>
      <w:r>
        <w:rPr>
          <w:rtl/>
        </w:rPr>
        <w:t xml:space="preserve"> ـ </w:t>
      </w:r>
      <w:r w:rsidRPr="00C51727">
        <w:rPr>
          <w:rtl/>
        </w:rPr>
        <w:t>أهل قليب بدر.</w:t>
      </w:r>
    </w:p>
    <w:p w:rsidR="00E64FBC" w:rsidRPr="00C51727" w:rsidRDefault="00E64FBC" w:rsidP="00AD67AA">
      <w:pPr>
        <w:pStyle w:val="libNormal"/>
        <w:rPr>
          <w:rtl/>
        </w:rPr>
      </w:pPr>
      <w:r w:rsidRPr="00C51727">
        <w:rPr>
          <w:rtl/>
        </w:rPr>
        <w:t>وقال</w:t>
      </w:r>
      <w:r>
        <w:rPr>
          <w:rtl/>
        </w:rPr>
        <w:t xml:space="preserve">: </w:t>
      </w:r>
      <w:r w:rsidRPr="00C51727">
        <w:rPr>
          <w:rtl/>
        </w:rPr>
        <w:t xml:space="preserve">إنّا </w:t>
      </w:r>
      <w:r w:rsidRPr="004335D9">
        <w:rPr>
          <w:rStyle w:val="libAlaemChar"/>
          <w:rtl/>
        </w:rPr>
        <w:t>(</w:t>
      </w:r>
      <w:r w:rsidRPr="004A4D29">
        <w:rPr>
          <w:rStyle w:val="libAieChar"/>
          <w:rtl/>
        </w:rPr>
        <w:t>وَجَدْنا ما وَعَدَنا رَبُّنا حَقًّا فَهَلْ وَجَدْتُمْ ما وَعَدَ رَبُّكُمْ حَقًّا</w:t>
      </w:r>
      <w:r w:rsidRPr="004335D9">
        <w:rPr>
          <w:rStyle w:val="libAlaemChar"/>
          <w:rtl/>
        </w:rPr>
        <w:t>)</w:t>
      </w:r>
      <w:r>
        <w:rPr>
          <w:rtl/>
        </w:rPr>
        <w:t>.</w:t>
      </w:r>
      <w:r w:rsidRPr="00C51727">
        <w:rPr>
          <w:rtl/>
        </w:rPr>
        <w:t xml:space="preserve"> أو ذكر ذلك على سبيل التّحسّر عليهم.</w:t>
      </w:r>
    </w:p>
    <w:p w:rsidR="00E64FBC" w:rsidRPr="00C51727" w:rsidRDefault="00E64FBC" w:rsidP="00AD67AA">
      <w:pPr>
        <w:pStyle w:val="libNormal"/>
        <w:rPr>
          <w:rtl/>
        </w:rPr>
      </w:pPr>
      <w:r w:rsidRPr="004335D9">
        <w:rPr>
          <w:rStyle w:val="libAlaemChar"/>
          <w:rtl/>
        </w:rPr>
        <w:t>(</w:t>
      </w:r>
      <w:r w:rsidRPr="004A4D29">
        <w:rPr>
          <w:rStyle w:val="libAieChar"/>
          <w:rtl/>
        </w:rPr>
        <w:t>وَلُوطاً</w:t>
      </w:r>
      <w:r w:rsidRPr="004335D9">
        <w:rPr>
          <w:rStyle w:val="libAlaemChar"/>
          <w:rtl/>
        </w:rPr>
        <w:t>)</w:t>
      </w:r>
      <w:r>
        <w:rPr>
          <w:rtl/>
        </w:rPr>
        <w:t xml:space="preserve">، </w:t>
      </w:r>
      <w:r w:rsidRPr="00C51727">
        <w:rPr>
          <w:rtl/>
        </w:rPr>
        <w:t>أي</w:t>
      </w:r>
      <w:r>
        <w:rPr>
          <w:rtl/>
        </w:rPr>
        <w:t xml:space="preserve">: </w:t>
      </w:r>
      <w:r w:rsidRPr="00C51727">
        <w:rPr>
          <w:rtl/>
        </w:rPr>
        <w:t>وأرسلنا لوطا.</w:t>
      </w:r>
    </w:p>
    <w:p w:rsidR="00E64FBC" w:rsidRPr="00C51727" w:rsidRDefault="00E64FBC" w:rsidP="00AD67AA">
      <w:pPr>
        <w:pStyle w:val="libNormal"/>
        <w:rPr>
          <w:rtl/>
        </w:rPr>
      </w:pPr>
      <w:r w:rsidRPr="004335D9">
        <w:rPr>
          <w:rStyle w:val="libAlaemChar"/>
          <w:rtl/>
        </w:rPr>
        <w:t>(</w:t>
      </w:r>
      <w:r w:rsidRPr="004A4D29">
        <w:rPr>
          <w:rStyle w:val="libAieChar"/>
          <w:rtl/>
        </w:rPr>
        <w:t>إِذْ قالَ لِقَوْمِهِ</w:t>
      </w:r>
      <w:r w:rsidRPr="004335D9">
        <w:rPr>
          <w:rStyle w:val="libAlaemChar"/>
          <w:rtl/>
        </w:rPr>
        <w:t>)</w:t>
      </w:r>
      <w:r>
        <w:rPr>
          <w:rtl/>
        </w:rPr>
        <w:t xml:space="preserve">: </w:t>
      </w:r>
      <w:r w:rsidRPr="00C51727">
        <w:rPr>
          <w:rtl/>
        </w:rPr>
        <w:t xml:space="preserve">وقت قوله لهم. أو اذكر لوطا. </w:t>
      </w:r>
      <w:r>
        <w:rPr>
          <w:rtl/>
        </w:rPr>
        <w:t>و «</w:t>
      </w:r>
      <w:r w:rsidRPr="00C51727">
        <w:rPr>
          <w:rtl/>
        </w:rPr>
        <w:t>إذ» بدل منه</w:t>
      </w:r>
    </w:p>
    <w:p w:rsidR="00E64FBC" w:rsidRPr="00C51727" w:rsidRDefault="00E64FBC" w:rsidP="00AD67AA">
      <w:pPr>
        <w:pStyle w:val="libNormal"/>
        <w:rPr>
          <w:rtl/>
        </w:rPr>
      </w:pPr>
      <w:r w:rsidRPr="00C51727">
        <w:rPr>
          <w:rtl/>
        </w:rPr>
        <w:t xml:space="preserve">في الكافي </w:t>
      </w:r>
      <w:r w:rsidRPr="00A73BDB">
        <w:rPr>
          <w:rStyle w:val="libFootnotenumChar"/>
          <w:rtl/>
        </w:rPr>
        <w:t>(1)</w:t>
      </w:r>
      <w:r w:rsidRPr="00C51727">
        <w:rPr>
          <w:rtl/>
        </w:rPr>
        <w:t xml:space="preserve"> عن الصّادق</w:t>
      </w:r>
      <w:r>
        <w:rPr>
          <w:rtl/>
        </w:rPr>
        <w:t xml:space="preserve"> ـ </w:t>
      </w:r>
      <w:r w:rsidRPr="00C51727">
        <w:rPr>
          <w:rtl/>
        </w:rPr>
        <w:t>عليه السّلام</w:t>
      </w:r>
      <w:r>
        <w:rPr>
          <w:rtl/>
        </w:rPr>
        <w:t xml:space="preserve"> ـ: </w:t>
      </w:r>
      <w:r w:rsidRPr="00C51727">
        <w:rPr>
          <w:rtl/>
        </w:rPr>
        <w:t xml:space="preserve">إنّ </w:t>
      </w:r>
      <w:r w:rsidRPr="00A73BDB">
        <w:rPr>
          <w:rStyle w:val="libFootnotenumChar"/>
          <w:rtl/>
        </w:rPr>
        <w:t>(2)</w:t>
      </w:r>
      <w:r w:rsidRPr="00C51727">
        <w:rPr>
          <w:rtl/>
        </w:rPr>
        <w:t xml:space="preserve"> أمّ إبراهيم</w:t>
      </w:r>
      <w:r>
        <w:rPr>
          <w:rtl/>
        </w:rPr>
        <w:t xml:space="preserve"> ـ </w:t>
      </w:r>
      <w:r w:rsidRPr="00C51727">
        <w:rPr>
          <w:rtl/>
        </w:rPr>
        <w:t>عليه السّلام</w:t>
      </w:r>
      <w:r>
        <w:rPr>
          <w:rtl/>
        </w:rPr>
        <w:t xml:space="preserve"> ـ </w:t>
      </w:r>
      <w:r w:rsidRPr="00C51727">
        <w:rPr>
          <w:rtl/>
        </w:rPr>
        <w:t>وأمّ لوط</w:t>
      </w:r>
      <w:r>
        <w:rPr>
          <w:rtl/>
        </w:rPr>
        <w:t xml:space="preserve"> ـ </w:t>
      </w:r>
      <w:r w:rsidRPr="00C51727">
        <w:rPr>
          <w:rtl/>
        </w:rPr>
        <w:t>عليه السّلام</w:t>
      </w:r>
      <w:r>
        <w:rPr>
          <w:rtl/>
        </w:rPr>
        <w:t xml:space="preserve"> ـ </w:t>
      </w:r>
      <w:r w:rsidRPr="00C51727">
        <w:rPr>
          <w:rtl/>
        </w:rPr>
        <w:t xml:space="preserve">كانتا </w:t>
      </w:r>
      <w:r w:rsidRPr="00A73BDB">
        <w:rPr>
          <w:rStyle w:val="libFootnotenumChar"/>
          <w:rtl/>
        </w:rPr>
        <w:t>(3)</w:t>
      </w:r>
      <w:r w:rsidRPr="00C51727">
        <w:rPr>
          <w:rtl/>
        </w:rPr>
        <w:t xml:space="preserve"> أختين. وهما ابنتان للاحج. وكان اللّاحج نبيّا منذرا</w:t>
      </w:r>
      <w:r>
        <w:rPr>
          <w:rtl/>
        </w:rPr>
        <w:t xml:space="preserve">، </w:t>
      </w:r>
      <w:r w:rsidRPr="00C51727">
        <w:rPr>
          <w:rtl/>
        </w:rPr>
        <w:t>ولم يكن رسولا.</w:t>
      </w:r>
    </w:p>
    <w:p w:rsidR="00E64FBC" w:rsidRPr="00C51727" w:rsidRDefault="00E64FBC" w:rsidP="00AD67AA">
      <w:pPr>
        <w:pStyle w:val="libNormal"/>
        <w:rPr>
          <w:rtl/>
        </w:rPr>
      </w:pPr>
      <w:r>
        <w:rPr>
          <w:rtl/>
        </w:rPr>
        <w:t>و</w:t>
      </w:r>
      <w:r w:rsidRPr="00C51727">
        <w:rPr>
          <w:rtl/>
        </w:rPr>
        <w:t xml:space="preserve">في علل الشّرائع </w:t>
      </w:r>
      <w:r w:rsidRPr="00A73BDB">
        <w:rPr>
          <w:rStyle w:val="libFootnotenumChar"/>
          <w:rtl/>
        </w:rPr>
        <w:t>(4)</w:t>
      </w:r>
      <w:r>
        <w:rPr>
          <w:rtl/>
        </w:rPr>
        <w:t xml:space="preserve">، </w:t>
      </w:r>
      <w:r w:rsidRPr="00C51727">
        <w:rPr>
          <w:rtl/>
        </w:rPr>
        <w:t xml:space="preserve">وفي تفسير العيّاشي </w:t>
      </w:r>
      <w:r w:rsidRPr="00A73BDB">
        <w:rPr>
          <w:rStyle w:val="libFootnotenumChar"/>
          <w:rtl/>
        </w:rPr>
        <w:t>(5)</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 xml:space="preserve">وكان لوطا ابن خالة إبراهيم وكانت سارة امرأة إبراهيم </w:t>
      </w:r>
      <w:r>
        <w:rPr>
          <w:rtl/>
        </w:rPr>
        <w:t>[</w:t>
      </w:r>
      <w:r w:rsidRPr="00C51727">
        <w:rPr>
          <w:rtl/>
        </w:rPr>
        <w:t>اخت لوط. وكان لوط وابراهيم نبيين مرسلين منذرين.</w:t>
      </w:r>
      <w:r>
        <w:rPr>
          <w:rtl/>
        </w:rPr>
        <w:t>]</w:t>
      </w:r>
      <w:r w:rsidRPr="00C51727">
        <w:rPr>
          <w:rtl/>
        </w:rPr>
        <w:t xml:space="preserve"> </w:t>
      </w:r>
      <w:r w:rsidRPr="00A73BDB">
        <w:rPr>
          <w:rStyle w:val="libFootnotenumChar"/>
          <w:rtl/>
        </w:rPr>
        <w:t>(6)</w:t>
      </w:r>
    </w:p>
    <w:p w:rsidR="00E64FBC" w:rsidRPr="00C51727" w:rsidRDefault="00E64FBC" w:rsidP="00AD67AA">
      <w:pPr>
        <w:pStyle w:val="libNormal"/>
        <w:rPr>
          <w:rtl/>
        </w:rPr>
      </w:pPr>
      <w:r>
        <w:rPr>
          <w:rtl/>
        </w:rPr>
        <w:t>[</w:t>
      </w:r>
      <w:r w:rsidRPr="00C51727">
        <w:rPr>
          <w:rtl/>
        </w:rPr>
        <w:t xml:space="preserve">وفي الكافي </w:t>
      </w:r>
      <w:r w:rsidRPr="00A73BDB">
        <w:rPr>
          <w:rStyle w:val="libFootnotenumChar"/>
          <w:rtl/>
        </w:rPr>
        <w:t>(7)</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إنّ إبراهيم</w:t>
      </w:r>
      <w:r>
        <w:rPr>
          <w:rtl/>
        </w:rPr>
        <w:t>]</w:t>
      </w:r>
      <w:r w:rsidRPr="00C51727">
        <w:rPr>
          <w:rtl/>
        </w:rPr>
        <w:t xml:space="preserve"> </w:t>
      </w:r>
      <w:r w:rsidRPr="00A73BDB">
        <w:rPr>
          <w:rStyle w:val="libFootnotenumChar"/>
          <w:rtl/>
        </w:rPr>
        <w:t>(8)</w:t>
      </w:r>
      <w:r w:rsidRPr="00C51727">
        <w:rPr>
          <w:rtl/>
        </w:rPr>
        <w:t xml:space="preserve"> خرج من بلاد نمرود ومعه لوط لا يفارقه وجاءت </w:t>
      </w:r>
      <w:r w:rsidRPr="00A73BDB">
        <w:rPr>
          <w:rStyle w:val="libFootnotenumChar"/>
          <w:rtl/>
        </w:rPr>
        <w:t>(9)</w:t>
      </w:r>
      <w:r w:rsidRPr="00C51727">
        <w:rPr>
          <w:rtl/>
        </w:rPr>
        <w:t xml:space="preserve"> سارة.</w:t>
      </w:r>
      <w:r w:rsidR="00861BFB">
        <w:rPr>
          <w:rtl/>
        </w:rPr>
        <w:t xml:space="preserve"> إلى </w:t>
      </w:r>
      <w:r w:rsidRPr="00C51727">
        <w:rPr>
          <w:rtl/>
        </w:rPr>
        <w:t>أن نزل بأعلى الشّامات</w:t>
      </w:r>
      <w:r>
        <w:rPr>
          <w:rtl/>
        </w:rPr>
        <w:t xml:space="preserve">، </w:t>
      </w:r>
      <w:r w:rsidRPr="00C51727">
        <w:rPr>
          <w:rtl/>
        </w:rPr>
        <w:t>وخلّف لوطا بأدنى الشّامات.</w:t>
      </w:r>
    </w:p>
    <w:p w:rsidR="00E64FBC" w:rsidRPr="00C51727" w:rsidRDefault="00E64FBC" w:rsidP="00AD67AA">
      <w:pPr>
        <w:pStyle w:val="libNormal"/>
        <w:rPr>
          <w:rtl/>
        </w:rPr>
      </w:pPr>
      <w:r w:rsidRPr="004335D9">
        <w:rPr>
          <w:rStyle w:val="libAlaemChar"/>
          <w:rtl/>
        </w:rPr>
        <w:t>(</w:t>
      </w:r>
      <w:r w:rsidRPr="004A4D29">
        <w:rPr>
          <w:rStyle w:val="libAieChar"/>
          <w:rtl/>
        </w:rPr>
        <w:t>أَتَأْتُونَ الْفاحِشَةَ</w:t>
      </w:r>
      <w:r w:rsidRPr="004335D9">
        <w:rPr>
          <w:rStyle w:val="libAlaemChar"/>
          <w:rtl/>
        </w:rPr>
        <w:t>)</w:t>
      </w:r>
      <w:r>
        <w:rPr>
          <w:rtl/>
        </w:rPr>
        <w:t xml:space="preserve">: </w:t>
      </w:r>
      <w:r w:rsidRPr="00C51727">
        <w:rPr>
          <w:rtl/>
        </w:rPr>
        <w:t>توبيخ وتقريع على تلك الفعلة المتمادية في القبح.</w:t>
      </w:r>
    </w:p>
    <w:p w:rsidR="00E64FBC" w:rsidRPr="00C51727" w:rsidRDefault="00E64FBC" w:rsidP="00AD67AA">
      <w:pPr>
        <w:pStyle w:val="libNormal"/>
        <w:rPr>
          <w:rtl/>
        </w:rPr>
      </w:pPr>
      <w:r w:rsidRPr="004335D9">
        <w:rPr>
          <w:rStyle w:val="libAlaemChar"/>
          <w:rtl/>
        </w:rPr>
        <w:t>(</w:t>
      </w:r>
      <w:r w:rsidRPr="004A4D29">
        <w:rPr>
          <w:rStyle w:val="libAieChar"/>
          <w:rtl/>
        </w:rPr>
        <w:t>ما سَبَقَكُمْ بِها مِنْ أَحَدٍ مِنَ الْعالَمِينَ</w:t>
      </w:r>
      <w:r w:rsidRPr="004335D9">
        <w:rPr>
          <w:rStyle w:val="libAlaemChar"/>
          <w:rtl/>
        </w:rPr>
        <w:t>)</w:t>
      </w:r>
      <w:r w:rsidRPr="00C51727">
        <w:rPr>
          <w:rtl/>
        </w:rPr>
        <w:t xml:space="preserve"> </w:t>
      </w:r>
      <w:r>
        <w:rPr>
          <w:rtl/>
        </w:rPr>
        <w:t>(</w:t>
      </w:r>
      <w:r w:rsidRPr="00C51727">
        <w:rPr>
          <w:rtl/>
        </w:rPr>
        <w:t>80)</w:t>
      </w:r>
      <w:r>
        <w:rPr>
          <w:rtl/>
        </w:rPr>
        <w:t xml:space="preserve">: </w:t>
      </w:r>
      <w:r w:rsidRPr="00C51727">
        <w:rPr>
          <w:rtl/>
        </w:rPr>
        <w:t>ما فعلها أحد قبلكم قطّ.</w:t>
      </w:r>
    </w:p>
    <w:p w:rsidR="00E64FBC" w:rsidRPr="00C51727" w:rsidRDefault="00E64FBC" w:rsidP="00AD67AA">
      <w:pPr>
        <w:pStyle w:val="libNormal"/>
        <w:rPr>
          <w:rtl/>
        </w:rPr>
      </w:pPr>
      <w:r>
        <w:rPr>
          <w:rtl/>
        </w:rPr>
        <w:t>و «</w:t>
      </w:r>
      <w:r w:rsidRPr="00C51727">
        <w:rPr>
          <w:rtl/>
        </w:rPr>
        <w:t xml:space="preserve">الباء» للتّعدية. </w:t>
      </w:r>
      <w:r>
        <w:rPr>
          <w:rtl/>
        </w:rPr>
        <w:t>و «</w:t>
      </w:r>
      <w:r w:rsidRPr="00C51727">
        <w:rPr>
          <w:rtl/>
        </w:rPr>
        <w:t>من» الأولى لتأكيد النّفي والاستغراق</w:t>
      </w:r>
      <w:r>
        <w:rPr>
          <w:rtl/>
        </w:rPr>
        <w:t xml:space="preserve">، </w:t>
      </w:r>
      <w:r w:rsidRPr="00C51727">
        <w:rPr>
          <w:rtl/>
        </w:rPr>
        <w:t>والثّانية للتّبعيض. والجملة استئناف مقرّرة للإنكار</w:t>
      </w:r>
      <w:r>
        <w:rPr>
          <w:rtl/>
        </w:rPr>
        <w:t xml:space="preserve">، </w:t>
      </w:r>
      <w:r w:rsidRPr="00C51727">
        <w:rPr>
          <w:rtl/>
        </w:rPr>
        <w:t>كأنّه وبّخهم أولا بإتيان الفاحشة</w:t>
      </w:r>
      <w:r>
        <w:rPr>
          <w:rtl/>
        </w:rPr>
        <w:t xml:space="preserve">، </w:t>
      </w:r>
      <w:r w:rsidRPr="00C51727">
        <w:rPr>
          <w:rtl/>
        </w:rPr>
        <w:t>ثمّ باختراعها فإنّه أسوء.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8 / 370</w:t>
      </w:r>
      <w:r>
        <w:rPr>
          <w:rtl/>
        </w:rPr>
        <w:t xml:space="preserve">، </w:t>
      </w:r>
      <w:r w:rsidRPr="00C51727">
        <w:rPr>
          <w:rtl/>
        </w:rPr>
        <w:t>صدر ح 560</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«كانت» بدل «إنّ»</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«سارة وورقة</w:t>
      </w:r>
      <w:r>
        <w:rPr>
          <w:rtl/>
        </w:rPr>
        <w:t xml:space="preserve"> ـ </w:t>
      </w:r>
      <w:r w:rsidRPr="00C51727">
        <w:rPr>
          <w:rtl/>
        </w:rPr>
        <w:t>وفي نسخة</w:t>
      </w:r>
      <w:r>
        <w:rPr>
          <w:rtl/>
        </w:rPr>
        <w:t xml:space="preserve"> ـ </w:t>
      </w:r>
      <w:r w:rsidRPr="00C51727">
        <w:rPr>
          <w:rtl/>
        </w:rPr>
        <w:t>رقية» بدل «كانتا»</w:t>
      </w:r>
      <w:r>
        <w:rPr>
          <w:rtl/>
        </w:rPr>
        <w:t>.</w:t>
      </w:r>
    </w:p>
    <w:p w:rsidR="00E64FBC" w:rsidRPr="00C51727" w:rsidRDefault="00E64FBC" w:rsidP="002D110A">
      <w:pPr>
        <w:pStyle w:val="libFootnote0"/>
        <w:rPr>
          <w:rtl/>
        </w:rPr>
      </w:pPr>
      <w:r>
        <w:rPr>
          <w:rtl/>
        </w:rPr>
        <w:t>(</w:t>
      </w:r>
      <w:r w:rsidRPr="00C51727">
        <w:rPr>
          <w:rtl/>
        </w:rPr>
        <w:t>4) العلل / 549</w:t>
      </w:r>
      <w:r>
        <w:rPr>
          <w:rtl/>
        </w:rPr>
        <w:t xml:space="preserve">، </w:t>
      </w:r>
      <w:r w:rsidRPr="00C51727">
        <w:rPr>
          <w:rtl/>
        </w:rPr>
        <w:t>ضمن ح 4</w:t>
      </w:r>
      <w:r>
        <w:rPr>
          <w:rtl/>
        </w:rPr>
        <w:t>.</w:t>
      </w:r>
    </w:p>
    <w:p w:rsidR="00E64FBC" w:rsidRPr="00C51727" w:rsidRDefault="00E64FBC" w:rsidP="002D110A">
      <w:pPr>
        <w:pStyle w:val="libFootnote0"/>
        <w:rPr>
          <w:rtl/>
        </w:rPr>
      </w:pPr>
      <w:r>
        <w:rPr>
          <w:rtl/>
        </w:rPr>
        <w:t>(</w:t>
      </w:r>
      <w:r w:rsidRPr="00C51727">
        <w:rPr>
          <w:rtl/>
        </w:rPr>
        <w:t>5) تفسير العيّاشي 2 / 245</w:t>
      </w:r>
      <w:r>
        <w:rPr>
          <w:rtl/>
        </w:rPr>
        <w:t xml:space="preserve">، </w:t>
      </w:r>
      <w:r w:rsidRPr="00C51727">
        <w:rPr>
          <w:rtl/>
        </w:rPr>
        <w:t>ضمن ح 26</w:t>
      </w:r>
      <w:r>
        <w:rPr>
          <w:rtl/>
        </w:rPr>
        <w:t>.</w:t>
      </w:r>
    </w:p>
    <w:p w:rsidR="00E64FBC" w:rsidRPr="00C51727" w:rsidRDefault="00E64FBC" w:rsidP="002D110A">
      <w:pPr>
        <w:pStyle w:val="libFootnote0"/>
        <w:rPr>
          <w:rtl/>
        </w:rPr>
      </w:pPr>
      <w:r>
        <w:rPr>
          <w:rtl/>
        </w:rPr>
        <w:t>(</w:t>
      </w:r>
      <w:r w:rsidRPr="00C51727">
        <w:rPr>
          <w:rtl/>
        </w:rPr>
        <w:t>6) من المصدرين</w:t>
      </w:r>
      <w:r>
        <w:rPr>
          <w:rtl/>
        </w:rPr>
        <w:t>.</w:t>
      </w:r>
    </w:p>
    <w:p w:rsidR="00E64FBC" w:rsidRPr="00C51727" w:rsidRDefault="00E64FBC" w:rsidP="002D110A">
      <w:pPr>
        <w:pStyle w:val="libFootnote0"/>
        <w:rPr>
          <w:rtl/>
        </w:rPr>
      </w:pPr>
      <w:r>
        <w:rPr>
          <w:rtl/>
        </w:rPr>
        <w:t>(</w:t>
      </w:r>
      <w:r w:rsidRPr="00C51727">
        <w:rPr>
          <w:rtl/>
        </w:rPr>
        <w:t xml:space="preserve">7) الكافي 8 / 371 </w:t>
      </w:r>
      <w:r>
        <w:rPr>
          <w:rtl/>
        </w:rPr>
        <w:t>و 3</w:t>
      </w:r>
      <w:r w:rsidRPr="00C51727">
        <w:rPr>
          <w:rtl/>
        </w:rPr>
        <w:t>73</w:t>
      </w:r>
      <w:r>
        <w:rPr>
          <w:rtl/>
        </w:rPr>
        <w:t xml:space="preserve">، </w:t>
      </w:r>
      <w:r w:rsidRPr="00C51727">
        <w:rPr>
          <w:rtl/>
        </w:rPr>
        <w:t>ح 560</w:t>
      </w:r>
      <w:r>
        <w:rPr>
          <w:rtl/>
        </w:rPr>
        <w:t>.</w:t>
      </w:r>
    </w:p>
    <w:p w:rsidR="00E64FBC" w:rsidRPr="00C51727" w:rsidRDefault="00E64FBC" w:rsidP="002D110A">
      <w:pPr>
        <w:pStyle w:val="libFootnote0"/>
        <w:rPr>
          <w:rtl/>
        </w:rPr>
      </w:pPr>
      <w:r>
        <w:rPr>
          <w:rtl/>
        </w:rPr>
        <w:t>(</w:t>
      </w:r>
      <w:r w:rsidRPr="00C51727">
        <w:rPr>
          <w:rtl/>
        </w:rPr>
        <w:t>8) ما بين المعقوفتين ليس في النسخ</w:t>
      </w:r>
      <w:r>
        <w:rPr>
          <w:rtl/>
        </w:rPr>
        <w:t>.</w:t>
      </w:r>
    </w:p>
    <w:p w:rsidR="00E64FBC" w:rsidRPr="00C51727" w:rsidRDefault="00E64FBC" w:rsidP="002D110A">
      <w:pPr>
        <w:pStyle w:val="libFootnote0"/>
        <w:rPr>
          <w:rtl/>
        </w:rPr>
      </w:pPr>
      <w:r>
        <w:rPr>
          <w:rtl/>
        </w:rPr>
        <w:t>(</w:t>
      </w:r>
      <w:r w:rsidRPr="00C51727">
        <w:rPr>
          <w:rtl/>
        </w:rPr>
        <w:t>9) ليس في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علل الشّرائع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 xml:space="preserve">أبي حمزة </w:t>
      </w:r>
      <w:r w:rsidRPr="00A73BDB">
        <w:rPr>
          <w:rStyle w:val="libFootnotenumChar"/>
          <w:rtl/>
        </w:rPr>
        <w:t>(2)</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في قوم لوط</w:t>
      </w:r>
      <w:r>
        <w:rPr>
          <w:rtl/>
        </w:rPr>
        <w:t xml:space="preserve">: </w:t>
      </w:r>
      <w:r w:rsidRPr="00C51727">
        <w:rPr>
          <w:rtl/>
        </w:rPr>
        <w:t>أنّ إبليس أتاهم في صورة حسنة</w:t>
      </w:r>
      <w:r>
        <w:rPr>
          <w:rtl/>
        </w:rPr>
        <w:t xml:space="preserve">، </w:t>
      </w:r>
      <w:r w:rsidRPr="00C51727">
        <w:rPr>
          <w:rtl/>
        </w:rPr>
        <w:t>فيها تأنيث</w:t>
      </w:r>
      <w:r>
        <w:rPr>
          <w:rtl/>
        </w:rPr>
        <w:t xml:space="preserve">، </w:t>
      </w:r>
      <w:r w:rsidRPr="00C51727">
        <w:rPr>
          <w:rtl/>
        </w:rPr>
        <w:t>عليه ثياب حسنة. فجاء</w:t>
      </w:r>
      <w:r w:rsidR="00861BFB">
        <w:rPr>
          <w:rtl/>
        </w:rPr>
        <w:t xml:space="preserve"> إلى </w:t>
      </w:r>
      <w:r w:rsidRPr="00C51727">
        <w:rPr>
          <w:rtl/>
        </w:rPr>
        <w:t>شبّان منهم</w:t>
      </w:r>
      <w:r>
        <w:rPr>
          <w:rtl/>
        </w:rPr>
        <w:t xml:space="preserve">، </w:t>
      </w:r>
      <w:r w:rsidRPr="00C51727">
        <w:rPr>
          <w:rtl/>
        </w:rPr>
        <w:t>فأمرهم أن يقعوا به. ولو طلب إليهم أن يقع بهم</w:t>
      </w:r>
      <w:r>
        <w:rPr>
          <w:rtl/>
        </w:rPr>
        <w:t xml:space="preserve">، </w:t>
      </w:r>
      <w:r w:rsidRPr="00C51727">
        <w:rPr>
          <w:rtl/>
        </w:rPr>
        <w:t>لأبوا عليه ولكن طلب إليهم أن يقعوا به. فلمّا وقعوا به</w:t>
      </w:r>
      <w:r>
        <w:rPr>
          <w:rtl/>
        </w:rPr>
        <w:t xml:space="preserve">، </w:t>
      </w:r>
      <w:r w:rsidRPr="00C51727">
        <w:rPr>
          <w:rtl/>
        </w:rPr>
        <w:t>التذّوه. ثمّ ذهب عنهم وتركهم</w:t>
      </w:r>
      <w:r>
        <w:rPr>
          <w:rtl/>
        </w:rPr>
        <w:t xml:space="preserve">، </w:t>
      </w:r>
      <w:r w:rsidRPr="00C51727">
        <w:rPr>
          <w:rtl/>
        </w:rPr>
        <w:t>وأحال بعضهم على بعض.</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أحمد بن محمّد بن أبي نصر</w:t>
      </w:r>
      <w:r>
        <w:rPr>
          <w:rtl/>
        </w:rPr>
        <w:t xml:space="preserve">، </w:t>
      </w:r>
      <w:r w:rsidRPr="00C51727">
        <w:rPr>
          <w:rtl/>
        </w:rPr>
        <w:t>عن أبان بن عثمان</w:t>
      </w:r>
      <w:r>
        <w:rPr>
          <w:rtl/>
        </w:rPr>
        <w:t xml:space="preserve">، </w:t>
      </w:r>
      <w:r w:rsidRPr="00C51727">
        <w:rPr>
          <w:rtl/>
        </w:rPr>
        <w:t>عن أبي بصير</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في قوم لوط</w:t>
      </w:r>
      <w:r>
        <w:rPr>
          <w:rtl/>
        </w:rPr>
        <w:t xml:space="preserve">: </w:t>
      </w:r>
      <w:r w:rsidRPr="004335D9">
        <w:rPr>
          <w:rStyle w:val="libAlaemChar"/>
          <w:rtl/>
        </w:rPr>
        <w:t>(</w:t>
      </w:r>
      <w:r w:rsidRPr="004A4D29">
        <w:rPr>
          <w:rStyle w:val="libAieChar"/>
          <w:rtl/>
        </w:rPr>
        <w:t>إِنَّكُمْ لَتَأْتُونَ الْفاحِشَةَ</w:t>
      </w:r>
      <w:r w:rsidRPr="004335D9">
        <w:rPr>
          <w:rStyle w:val="libAlaemChar"/>
          <w:rtl/>
        </w:rPr>
        <w:t>)</w:t>
      </w:r>
      <w:r>
        <w:rPr>
          <w:rtl/>
        </w:rPr>
        <w:t>.</w:t>
      </w:r>
      <w:r w:rsidRPr="00C51727">
        <w:rPr>
          <w:rtl/>
        </w:rPr>
        <w:t xml:space="preserve"> وذكر كما في علل الشّرائع سواء.</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 xml:space="preserve">عن بريد بن ثابت </w:t>
      </w:r>
      <w:r w:rsidRPr="00A73BDB">
        <w:rPr>
          <w:rStyle w:val="libFootnotenumChar"/>
          <w:rtl/>
        </w:rPr>
        <w:t>(5)</w:t>
      </w:r>
      <w:r w:rsidRPr="00C51727">
        <w:rPr>
          <w:rtl/>
        </w:rPr>
        <w:t xml:space="preserve"> قال</w:t>
      </w:r>
      <w:r>
        <w:rPr>
          <w:rtl/>
        </w:rPr>
        <w:t xml:space="preserve">: </w:t>
      </w:r>
      <w:r w:rsidRPr="00C51727">
        <w:rPr>
          <w:rtl/>
        </w:rPr>
        <w:t>سأل رجل أمير المؤمنين</w:t>
      </w:r>
      <w:r>
        <w:rPr>
          <w:rtl/>
        </w:rPr>
        <w:t xml:space="preserve"> ـ </w:t>
      </w:r>
      <w:r w:rsidRPr="00C51727">
        <w:rPr>
          <w:rtl/>
        </w:rPr>
        <w:t>عليه السّلام</w:t>
      </w:r>
      <w:r>
        <w:rPr>
          <w:rtl/>
        </w:rPr>
        <w:t xml:space="preserve"> ـ: </w:t>
      </w:r>
      <w:r w:rsidRPr="00C51727">
        <w:rPr>
          <w:rtl/>
        </w:rPr>
        <w:t>أن يؤتى النّساء في أدبارهنّ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سفلت سفل الله بك. أما سمعت الله يقول</w:t>
      </w:r>
      <w:r>
        <w:rPr>
          <w:rtl/>
        </w:rPr>
        <w:t xml:space="preserve">: </w:t>
      </w:r>
      <w:r w:rsidRPr="004335D9">
        <w:rPr>
          <w:rStyle w:val="libAlaemChar"/>
          <w:rtl/>
        </w:rPr>
        <w:t>(</w:t>
      </w:r>
      <w:r w:rsidRPr="004A4D29">
        <w:rPr>
          <w:rStyle w:val="libAieChar"/>
          <w:rtl/>
        </w:rPr>
        <w:t>أَتَأْتُونَ الْفاحِشَةَ ما سَبَقَكُمْ بِها مِنْ أَحَدٍ مِنَ الْعالَمِينَ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(6)</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من خبر الشّاميّ وما سأل عنه أمير المؤمنين</w:t>
      </w:r>
      <w:r>
        <w:rPr>
          <w:rtl/>
        </w:rPr>
        <w:t xml:space="preserve"> ـ </w:t>
      </w:r>
      <w:r w:rsidRPr="00C51727">
        <w:rPr>
          <w:rtl/>
        </w:rPr>
        <w:t>عليه السّلام</w:t>
      </w:r>
      <w:r>
        <w:rPr>
          <w:rtl/>
        </w:rPr>
        <w:t xml:space="preserve"> ـ </w:t>
      </w:r>
      <w:r w:rsidRPr="00C51727">
        <w:rPr>
          <w:rtl/>
        </w:rPr>
        <w:t>في جامع الكوفة</w:t>
      </w:r>
      <w:r>
        <w:rPr>
          <w:rtl/>
        </w:rPr>
        <w:t xml:space="preserve">، </w:t>
      </w:r>
      <w:r w:rsidRPr="00C51727">
        <w:rPr>
          <w:rtl/>
        </w:rPr>
        <w:t>حديث طويل. وفيه</w:t>
      </w:r>
      <w:r>
        <w:rPr>
          <w:rtl/>
        </w:rPr>
        <w:t xml:space="preserve">: </w:t>
      </w:r>
      <w:r w:rsidRPr="00C51727">
        <w:rPr>
          <w:rtl/>
        </w:rPr>
        <w:t>وسأله عن أوّل من عمل عمل قوم لوط.</w:t>
      </w:r>
    </w:p>
    <w:p w:rsidR="00E64FBC" w:rsidRPr="00C51727" w:rsidRDefault="00E64FBC" w:rsidP="00AD67AA">
      <w:pPr>
        <w:pStyle w:val="libNormal"/>
        <w:rPr>
          <w:rtl/>
        </w:rPr>
      </w:pPr>
      <w:r w:rsidRPr="00C51727">
        <w:rPr>
          <w:rtl/>
        </w:rPr>
        <w:t>قال</w:t>
      </w:r>
      <w:r>
        <w:rPr>
          <w:rtl/>
        </w:rPr>
        <w:t xml:space="preserve">: </w:t>
      </w:r>
      <w:r w:rsidRPr="00C51727">
        <w:rPr>
          <w:rtl/>
        </w:rPr>
        <w:t>إبليس</w:t>
      </w:r>
      <w:r>
        <w:rPr>
          <w:rtl/>
        </w:rPr>
        <w:t xml:space="preserve">، </w:t>
      </w:r>
      <w:r w:rsidRPr="00C51727">
        <w:rPr>
          <w:rtl/>
        </w:rPr>
        <w:t xml:space="preserve">فإنّه </w:t>
      </w:r>
      <w:r w:rsidRPr="00A73BDB">
        <w:rPr>
          <w:rStyle w:val="libFootnotenumChar"/>
          <w:rtl/>
        </w:rPr>
        <w:t>(7)</w:t>
      </w:r>
      <w:r w:rsidRPr="00C51727">
        <w:rPr>
          <w:rtl/>
        </w:rPr>
        <w:t xml:space="preserve"> أمكن من نفسه.</w:t>
      </w:r>
    </w:p>
    <w:p w:rsidR="00E64FBC" w:rsidRPr="00C51727" w:rsidRDefault="00E64FBC" w:rsidP="00AD67AA">
      <w:pPr>
        <w:pStyle w:val="libNormal"/>
        <w:rPr>
          <w:rtl/>
        </w:rPr>
      </w:pPr>
      <w:r w:rsidRPr="004335D9">
        <w:rPr>
          <w:rStyle w:val="libAlaemChar"/>
          <w:rtl/>
        </w:rPr>
        <w:t>(</w:t>
      </w:r>
      <w:r w:rsidRPr="004A4D29">
        <w:rPr>
          <w:rStyle w:val="libAieChar"/>
          <w:rtl/>
        </w:rPr>
        <w:t>إِنَّكُمْ لَتَأْتُونَ الرِّجالَ شَهْوَةً مِنْ دُونِ النِّساءِ</w:t>
      </w:r>
      <w:r w:rsidRPr="004335D9">
        <w:rPr>
          <w:rStyle w:val="libAlaemChar"/>
          <w:rtl/>
        </w:rPr>
        <w:t>)</w:t>
      </w:r>
      <w:r>
        <w:rPr>
          <w:rtl/>
        </w:rPr>
        <w:t xml:space="preserve">: </w:t>
      </w:r>
      <w:r w:rsidRPr="00C51727">
        <w:rPr>
          <w:rtl/>
        </w:rPr>
        <w:t>بيان لقوله</w:t>
      </w:r>
      <w:r>
        <w:rPr>
          <w:rtl/>
        </w:rPr>
        <w:t xml:space="preserve">: </w:t>
      </w:r>
      <w:r w:rsidRPr="004335D9">
        <w:rPr>
          <w:rStyle w:val="libAlaemChar"/>
          <w:rtl/>
        </w:rPr>
        <w:t>(</w:t>
      </w:r>
      <w:r w:rsidRPr="004A4D29">
        <w:rPr>
          <w:rStyle w:val="libAieChar"/>
          <w:rtl/>
        </w:rPr>
        <w:t>أَتَأْتُونَ الْفاحِشَةَ ما سَبَقَكُمْ</w:t>
      </w:r>
      <w:r w:rsidRPr="004335D9">
        <w:rPr>
          <w:rStyle w:val="libAlaemChar"/>
          <w:rtl/>
        </w:rPr>
        <w:t>)</w:t>
      </w:r>
      <w:r>
        <w:rPr>
          <w:rtl/>
        </w:rPr>
        <w:t>.</w:t>
      </w:r>
      <w:r w:rsidRPr="00C51727">
        <w:rPr>
          <w:rtl/>
        </w:rPr>
        <w:t xml:space="preserve"> وهو أبلغ في الإنكار والتّوبيخ.</w:t>
      </w:r>
    </w:p>
    <w:p w:rsidR="00E64FBC" w:rsidRPr="00C51727" w:rsidRDefault="00E64FBC" w:rsidP="00AD67AA">
      <w:pPr>
        <w:pStyle w:val="libNormal"/>
        <w:rPr>
          <w:rtl/>
        </w:rPr>
      </w:pPr>
      <w:r w:rsidRPr="00C51727">
        <w:rPr>
          <w:rtl/>
        </w:rPr>
        <w:t xml:space="preserve">وقرأ </w:t>
      </w:r>
      <w:r w:rsidRPr="00A73BDB">
        <w:rPr>
          <w:rStyle w:val="libFootnotenumChar"/>
          <w:rtl/>
        </w:rPr>
        <w:t>(8)</w:t>
      </w:r>
      <w:r w:rsidRPr="00C51727">
        <w:rPr>
          <w:rtl/>
        </w:rPr>
        <w:t xml:space="preserve"> نافع وحفص</w:t>
      </w:r>
      <w:r>
        <w:rPr>
          <w:rtl/>
        </w:rPr>
        <w:t xml:space="preserve">: </w:t>
      </w:r>
      <w:r w:rsidRPr="00C51727">
        <w:rPr>
          <w:rtl/>
        </w:rPr>
        <w:t xml:space="preserve">«إنّكم» على الإخبار المستأنف. </w:t>
      </w:r>
      <w:r>
        <w:rPr>
          <w:rtl/>
        </w:rPr>
        <w:t>و «</w:t>
      </w:r>
      <w:r w:rsidRPr="00C51727">
        <w:rPr>
          <w:rtl/>
        </w:rPr>
        <w:t>شهوة» مفعول له</w:t>
      </w:r>
      <w:r>
        <w:rPr>
          <w:rtl/>
        </w:rPr>
        <w:t xml:space="preserve">، </w:t>
      </w:r>
      <w:r w:rsidRPr="00C51727">
        <w:rPr>
          <w:rtl/>
        </w:rPr>
        <w:t>أو مصدر وقع موقع الحال. وفي التّقييد بها</w:t>
      </w:r>
      <w:r>
        <w:rPr>
          <w:rtl/>
        </w:rPr>
        <w:t xml:space="preserve">، </w:t>
      </w:r>
      <w:r w:rsidRPr="00C51727">
        <w:rPr>
          <w:rtl/>
        </w:rPr>
        <w:t>وصفهم بالبهيمة الصّرفة</w:t>
      </w:r>
      <w:r>
        <w:rPr>
          <w:rtl/>
        </w:rPr>
        <w:t xml:space="preserve">، </w:t>
      </w:r>
      <w:r w:rsidRPr="00C51727">
        <w:rPr>
          <w:rtl/>
        </w:rPr>
        <w:t>وتنبيه على أنّ العاقل ينبغي أن يكون الدّاعي له</w:t>
      </w:r>
      <w:r w:rsidR="00861BFB">
        <w:rPr>
          <w:rtl/>
        </w:rPr>
        <w:t xml:space="preserve"> إلى </w:t>
      </w:r>
      <w:r w:rsidRPr="00C51727">
        <w:rPr>
          <w:rtl/>
        </w:rPr>
        <w:t>المباشرة طلب الولد وبقاء النّوع لا قضاء الوطر.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العلل / 548</w:t>
      </w:r>
      <w:r>
        <w:rPr>
          <w:rtl/>
        </w:rPr>
        <w:t xml:space="preserve">، </w:t>
      </w:r>
      <w:r w:rsidRPr="00C51727">
        <w:rPr>
          <w:rtl/>
        </w:rPr>
        <w:t>ح 3</w:t>
      </w:r>
      <w:r>
        <w:rPr>
          <w:rtl/>
        </w:rPr>
        <w:t>.</w:t>
      </w:r>
      <w:r w:rsidRPr="00C51727">
        <w:rPr>
          <w:rtl/>
        </w:rPr>
        <w:t xml:space="preserve"> لخّص المؤلف صدر الخبر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أبي بصير</w:t>
      </w:r>
      <w:r>
        <w:rPr>
          <w:rtl/>
        </w:rPr>
        <w:t>.</w:t>
      </w:r>
    </w:p>
    <w:p w:rsidR="00E64FBC" w:rsidRPr="00C51727" w:rsidRDefault="00E64FBC" w:rsidP="002D110A">
      <w:pPr>
        <w:pStyle w:val="libFootnote0"/>
        <w:rPr>
          <w:rtl/>
        </w:rPr>
      </w:pPr>
      <w:r>
        <w:rPr>
          <w:rtl/>
        </w:rPr>
        <w:t>(</w:t>
      </w:r>
      <w:r w:rsidRPr="00C51727">
        <w:rPr>
          <w:rtl/>
        </w:rPr>
        <w:t>3) الكافي 5 / 544</w:t>
      </w:r>
      <w:r>
        <w:rPr>
          <w:rtl/>
        </w:rPr>
        <w:t xml:space="preserve">، </w:t>
      </w:r>
      <w:r w:rsidRPr="00C51727">
        <w:rPr>
          <w:rtl/>
        </w:rPr>
        <w:t>ح 4</w:t>
      </w:r>
      <w:r>
        <w:rPr>
          <w:rtl/>
        </w:rPr>
        <w:t>.</w:t>
      </w:r>
    </w:p>
    <w:p w:rsidR="00E64FBC" w:rsidRPr="00C51727" w:rsidRDefault="00E64FBC" w:rsidP="002D110A">
      <w:pPr>
        <w:pStyle w:val="libFootnote0"/>
        <w:rPr>
          <w:rtl/>
        </w:rPr>
      </w:pPr>
      <w:r>
        <w:rPr>
          <w:rtl/>
        </w:rPr>
        <w:t>(</w:t>
      </w:r>
      <w:r w:rsidRPr="00C51727">
        <w:rPr>
          <w:rtl/>
        </w:rPr>
        <w:t>4) تفسير العيّاشي 2 / 22</w:t>
      </w:r>
      <w:r>
        <w:rPr>
          <w:rtl/>
        </w:rPr>
        <w:t xml:space="preserve">، </w:t>
      </w:r>
      <w:r w:rsidRPr="00C51727">
        <w:rPr>
          <w:rtl/>
        </w:rPr>
        <w:t>ح 55</w:t>
      </w:r>
      <w:r>
        <w:rPr>
          <w:rtl/>
        </w:rPr>
        <w:t>.</w:t>
      </w:r>
    </w:p>
    <w:p w:rsidR="00E64FBC" w:rsidRPr="00C51727" w:rsidRDefault="00E64FBC" w:rsidP="002D110A">
      <w:pPr>
        <w:pStyle w:val="libFootnote0"/>
        <w:rPr>
          <w:rtl/>
        </w:rPr>
      </w:pPr>
      <w:r>
        <w:rPr>
          <w:rtl/>
        </w:rPr>
        <w:t>(</w:t>
      </w:r>
      <w:r w:rsidRPr="00C51727">
        <w:rPr>
          <w:rtl/>
        </w:rPr>
        <w:t>5) المصدر</w:t>
      </w:r>
      <w:r>
        <w:rPr>
          <w:rtl/>
        </w:rPr>
        <w:t xml:space="preserve">، أ، </w:t>
      </w:r>
      <w:r w:rsidRPr="00C51727">
        <w:rPr>
          <w:rtl/>
        </w:rPr>
        <w:t>ب</w:t>
      </w:r>
      <w:r>
        <w:rPr>
          <w:rtl/>
        </w:rPr>
        <w:t xml:space="preserve">: </w:t>
      </w:r>
      <w:r w:rsidRPr="00C51727">
        <w:rPr>
          <w:rtl/>
        </w:rPr>
        <w:t>يزيد بن ثابت</w:t>
      </w:r>
      <w:r>
        <w:rPr>
          <w:rtl/>
        </w:rPr>
        <w:t>.</w:t>
      </w:r>
    </w:p>
    <w:p w:rsidR="00E64FBC" w:rsidRPr="00C51727" w:rsidRDefault="00E64FBC" w:rsidP="002D110A">
      <w:pPr>
        <w:pStyle w:val="libFootnote0"/>
        <w:rPr>
          <w:rtl/>
        </w:rPr>
      </w:pPr>
      <w:r>
        <w:rPr>
          <w:rtl/>
        </w:rPr>
        <w:t>(</w:t>
      </w:r>
      <w:r w:rsidRPr="00C51727">
        <w:rPr>
          <w:rtl/>
        </w:rPr>
        <w:t>6) العيون 1 / 246</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لأنّه</w:t>
      </w:r>
      <w:r>
        <w:rPr>
          <w:rtl/>
        </w:rPr>
        <w:t>.</w:t>
      </w:r>
    </w:p>
    <w:p w:rsidR="00E64FBC" w:rsidRPr="00C51727" w:rsidRDefault="00E64FBC" w:rsidP="002D110A">
      <w:pPr>
        <w:pStyle w:val="libFootnote0"/>
        <w:rPr>
          <w:rtl/>
        </w:rPr>
      </w:pPr>
      <w:r>
        <w:rPr>
          <w:rtl/>
        </w:rPr>
        <w:t>(</w:t>
      </w:r>
      <w:r w:rsidRPr="00C51727">
        <w:rPr>
          <w:rtl/>
        </w:rPr>
        <w:t>8) أنوار التنزيل 1 / 357</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بَلْ أَنْتُمْ قَوْمٌ مُسْرِفُونَ</w:t>
      </w:r>
      <w:r w:rsidRPr="004335D9">
        <w:rPr>
          <w:rStyle w:val="libAlaemChar"/>
          <w:rtl/>
        </w:rPr>
        <w:t>)</w:t>
      </w:r>
      <w:r w:rsidRPr="00C51727">
        <w:rPr>
          <w:rtl/>
        </w:rPr>
        <w:t xml:space="preserve"> </w:t>
      </w:r>
      <w:r>
        <w:rPr>
          <w:rtl/>
        </w:rPr>
        <w:t>(</w:t>
      </w:r>
      <w:r w:rsidRPr="00C51727">
        <w:rPr>
          <w:rtl/>
        </w:rPr>
        <w:t>81)</w:t>
      </w:r>
      <w:r>
        <w:rPr>
          <w:rtl/>
        </w:rPr>
        <w:t xml:space="preserve">: </w:t>
      </w:r>
      <w:r w:rsidRPr="00C51727">
        <w:rPr>
          <w:rtl/>
        </w:rPr>
        <w:t>إضراب عن الإنكار</w:t>
      </w:r>
      <w:r w:rsidR="00861BFB">
        <w:rPr>
          <w:rtl/>
        </w:rPr>
        <w:t xml:space="preserve"> إلى </w:t>
      </w:r>
      <w:r w:rsidRPr="00C51727">
        <w:rPr>
          <w:rtl/>
        </w:rPr>
        <w:t>الإخبار عن حالهم الّتي أدّت بهم</w:t>
      </w:r>
      <w:r w:rsidR="00861BFB">
        <w:rPr>
          <w:rtl/>
        </w:rPr>
        <w:t xml:space="preserve"> إلى </w:t>
      </w:r>
      <w:r w:rsidRPr="00C51727">
        <w:rPr>
          <w:rtl/>
        </w:rPr>
        <w:t>ارتكاب أمثالها</w:t>
      </w:r>
      <w:r>
        <w:rPr>
          <w:rtl/>
        </w:rPr>
        <w:t xml:space="preserve">، </w:t>
      </w:r>
      <w:r w:rsidRPr="00C51727">
        <w:rPr>
          <w:rtl/>
        </w:rPr>
        <w:t>وهي اعتياد الإسراف في كلّ شيء. أو عن الإنكار عليها</w:t>
      </w:r>
      <w:r w:rsidR="00861BFB">
        <w:rPr>
          <w:rtl/>
        </w:rPr>
        <w:t xml:space="preserve"> إلى </w:t>
      </w:r>
      <w:r w:rsidRPr="00C51727">
        <w:rPr>
          <w:rtl/>
        </w:rPr>
        <w:t>الذّم على جميع معايبهم. أو عن محذوف</w:t>
      </w:r>
      <w:r>
        <w:rPr>
          <w:rtl/>
        </w:rPr>
        <w:t xml:space="preserve">، </w:t>
      </w:r>
      <w:r w:rsidRPr="00C51727">
        <w:rPr>
          <w:rtl/>
        </w:rPr>
        <w:t>مثل لا عذر لكم فيه</w:t>
      </w:r>
      <w:r>
        <w:rPr>
          <w:rtl/>
        </w:rPr>
        <w:t xml:space="preserve">، </w:t>
      </w:r>
      <w:r w:rsidRPr="00C51727">
        <w:rPr>
          <w:rtl/>
        </w:rPr>
        <w:t>بل أنتم قوم عادتكم الإسراف.</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(1)</w:t>
      </w:r>
      <w:r>
        <w:rPr>
          <w:rtl/>
        </w:rPr>
        <w:t xml:space="preserve">، </w:t>
      </w:r>
      <w:r w:rsidRPr="00C51727">
        <w:rPr>
          <w:rtl/>
        </w:rPr>
        <w:t>في باب ما كتب الرّضا</w:t>
      </w:r>
      <w:r>
        <w:rPr>
          <w:rtl/>
        </w:rPr>
        <w:t xml:space="preserve"> ـ </w:t>
      </w:r>
      <w:r w:rsidRPr="00C51727">
        <w:rPr>
          <w:rtl/>
        </w:rPr>
        <w:t>عليه السّلام</w:t>
      </w:r>
      <w:r>
        <w:rPr>
          <w:rtl/>
        </w:rPr>
        <w:t xml:space="preserve"> ـ</w:t>
      </w:r>
      <w:r w:rsidR="00861BFB">
        <w:rPr>
          <w:rtl/>
        </w:rPr>
        <w:t xml:space="preserve"> إلى </w:t>
      </w:r>
      <w:r w:rsidRPr="00C51727">
        <w:rPr>
          <w:rtl/>
        </w:rPr>
        <w:t>محمّد بن سنان في جواب مسائله في العلل</w:t>
      </w:r>
      <w:r>
        <w:rPr>
          <w:rtl/>
        </w:rPr>
        <w:t xml:space="preserve">: </w:t>
      </w:r>
      <w:r w:rsidRPr="00C51727">
        <w:rPr>
          <w:rtl/>
        </w:rPr>
        <w:t xml:space="preserve">وعلّة تحريم الذّكران </w:t>
      </w:r>
      <w:r>
        <w:rPr>
          <w:rtl/>
        </w:rPr>
        <w:t>[</w:t>
      </w:r>
      <w:r w:rsidRPr="00C51727">
        <w:rPr>
          <w:rtl/>
        </w:rPr>
        <w:t>للذكران</w:t>
      </w:r>
      <w:r>
        <w:rPr>
          <w:rtl/>
        </w:rPr>
        <w:t>]</w:t>
      </w:r>
      <w:r w:rsidRPr="00C51727">
        <w:rPr>
          <w:rtl/>
        </w:rPr>
        <w:t xml:space="preserve"> </w:t>
      </w:r>
      <w:r w:rsidRPr="00A73BDB">
        <w:rPr>
          <w:rStyle w:val="libFootnotenumChar"/>
          <w:rtl/>
        </w:rPr>
        <w:t>(2)</w:t>
      </w:r>
      <w:r w:rsidRPr="00C51727">
        <w:rPr>
          <w:rtl/>
        </w:rPr>
        <w:t xml:space="preserve"> والإناث للإناث</w:t>
      </w:r>
      <w:r>
        <w:rPr>
          <w:rtl/>
        </w:rPr>
        <w:t xml:space="preserve">، </w:t>
      </w:r>
      <w:r w:rsidRPr="00C51727">
        <w:rPr>
          <w:rtl/>
        </w:rPr>
        <w:t xml:space="preserve">لما ركّب في الإناث وما طبع عليه الذّكران. ولما في إتيان الذّكران </w:t>
      </w:r>
      <w:r>
        <w:rPr>
          <w:rtl/>
        </w:rPr>
        <w:t>[</w:t>
      </w:r>
      <w:r w:rsidRPr="00C51727">
        <w:rPr>
          <w:rtl/>
        </w:rPr>
        <w:t>الذّكران</w:t>
      </w:r>
      <w:r>
        <w:rPr>
          <w:rtl/>
        </w:rPr>
        <w:t>]</w:t>
      </w:r>
      <w:r w:rsidRPr="00C51727">
        <w:rPr>
          <w:rtl/>
        </w:rPr>
        <w:t xml:space="preserve"> </w:t>
      </w:r>
      <w:r w:rsidRPr="00A73BDB">
        <w:rPr>
          <w:rStyle w:val="libFootnotenumChar"/>
          <w:rtl/>
        </w:rPr>
        <w:t>(3)</w:t>
      </w:r>
      <w:r w:rsidRPr="00C51727">
        <w:rPr>
          <w:rtl/>
        </w:rPr>
        <w:t xml:space="preserve"> والإناث </w:t>
      </w:r>
      <w:r>
        <w:rPr>
          <w:rtl/>
        </w:rPr>
        <w:t>[</w:t>
      </w:r>
      <w:r w:rsidRPr="00C51727">
        <w:rPr>
          <w:rtl/>
        </w:rPr>
        <w:t>الإناث</w:t>
      </w:r>
      <w:r>
        <w:rPr>
          <w:rtl/>
        </w:rPr>
        <w:t>]</w:t>
      </w:r>
      <w:r w:rsidRPr="00C51727">
        <w:rPr>
          <w:rtl/>
        </w:rPr>
        <w:t xml:space="preserve"> </w:t>
      </w:r>
      <w:r w:rsidRPr="00A73BDB">
        <w:rPr>
          <w:rStyle w:val="libFootnotenumChar"/>
          <w:rtl/>
        </w:rPr>
        <w:t>(4)</w:t>
      </w:r>
      <w:r w:rsidRPr="00C51727">
        <w:rPr>
          <w:rtl/>
        </w:rPr>
        <w:t xml:space="preserve"> من انقطاع النّسل وفساد التّدبير وخراب الدّنيا.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عبد الرّحمن بن الحجّاج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ذكر عنده إتيان النّساء في أدبارهنّ.</w:t>
      </w:r>
    </w:p>
    <w:p w:rsidR="00E64FBC" w:rsidRPr="00C51727" w:rsidRDefault="00E64FBC" w:rsidP="00AD67AA">
      <w:pPr>
        <w:pStyle w:val="libNormal"/>
        <w:rPr>
          <w:rtl/>
        </w:rPr>
      </w:pPr>
      <w:r w:rsidRPr="00C51727">
        <w:rPr>
          <w:rtl/>
        </w:rPr>
        <w:t>قال</w:t>
      </w:r>
      <w:r>
        <w:rPr>
          <w:rtl/>
        </w:rPr>
        <w:t xml:space="preserve">: </w:t>
      </w:r>
      <w:r w:rsidRPr="00C51727">
        <w:rPr>
          <w:rtl/>
        </w:rPr>
        <w:t xml:space="preserve">ما أعلم آية في القرآن أحلّت ذلك إلّا واحدة </w:t>
      </w:r>
      <w:r w:rsidRPr="004335D9">
        <w:rPr>
          <w:rStyle w:val="libAlaemChar"/>
          <w:rtl/>
        </w:rPr>
        <w:t>(</w:t>
      </w:r>
      <w:r w:rsidRPr="004A4D29">
        <w:rPr>
          <w:rStyle w:val="libAieChar"/>
          <w:rtl/>
        </w:rPr>
        <w:t>إِنَّكُمْ لَتَأْتُونَ الرِّجالَ شَهْوَةً مِنْ دُونِ النِّساءِ</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(6)</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فما كان من شيعتنا</w:t>
      </w:r>
      <w:r>
        <w:rPr>
          <w:rtl/>
        </w:rPr>
        <w:t xml:space="preserve">، </w:t>
      </w:r>
      <w:r w:rsidRPr="00C51727">
        <w:rPr>
          <w:rtl/>
        </w:rPr>
        <w:t>فلا يكون فيهم ثلاثة</w:t>
      </w:r>
      <w:r>
        <w:rPr>
          <w:rtl/>
        </w:rPr>
        <w:t xml:space="preserve"> ـ</w:t>
      </w:r>
      <w:r w:rsidR="00861BFB">
        <w:rPr>
          <w:rtl/>
        </w:rPr>
        <w:t xml:space="preserve"> إلى </w:t>
      </w:r>
      <w:r w:rsidRPr="00C51727">
        <w:rPr>
          <w:rtl/>
        </w:rPr>
        <w:t>قوله</w:t>
      </w:r>
      <w:r>
        <w:rPr>
          <w:rtl/>
        </w:rPr>
        <w:t xml:space="preserve"> ـ: </w:t>
      </w:r>
      <w:r w:rsidRPr="00C51727">
        <w:rPr>
          <w:rtl/>
        </w:rPr>
        <w:t>فلا يكون فيهم من يؤتى في دبره.</w:t>
      </w:r>
    </w:p>
    <w:p w:rsidR="00E64FBC" w:rsidRPr="00C51727" w:rsidRDefault="00E64FBC" w:rsidP="00AD67AA">
      <w:pPr>
        <w:pStyle w:val="libNormal"/>
        <w:rPr>
          <w:rtl/>
        </w:rPr>
      </w:pPr>
      <w:r w:rsidRPr="004335D9">
        <w:rPr>
          <w:rStyle w:val="libAlaemChar"/>
          <w:rtl/>
        </w:rPr>
        <w:t>(</w:t>
      </w:r>
      <w:r w:rsidRPr="004A4D29">
        <w:rPr>
          <w:rStyle w:val="libAieChar"/>
          <w:rtl/>
        </w:rPr>
        <w:t>وَما كانَ جَوابَ قَوْمِهِ إِلَّا أَنْ قالُوا أَخْرِجُوهُمْ مِنْ قَرْيَتِكُمْ</w:t>
      </w:r>
      <w:r w:rsidRPr="004335D9">
        <w:rPr>
          <w:rStyle w:val="libAlaemChar"/>
          <w:rtl/>
        </w:rPr>
        <w:t>)</w:t>
      </w:r>
      <w:r>
        <w:rPr>
          <w:rtl/>
        </w:rPr>
        <w:t xml:space="preserve">، </w:t>
      </w:r>
      <w:r w:rsidRPr="00C51727">
        <w:rPr>
          <w:rtl/>
        </w:rPr>
        <w:t>أي</w:t>
      </w:r>
      <w:r>
        <w:rPr>
          <w:rtl/>
        </w:rPr>
        <w:t xml:space="preserve">: </w:t>
      </w:r>
      <w:r w:rsidRPr="00C51727">
        <w:rPr>
          <w:rtl/>
        </w:rPr>
        <w:t>ما جاؤوا بما يكون جوابا عن كلامه</w:t>
      </w:r>
      <w:r>
        <w:rPr>
          <w:rtl/>
        </w:rPr>
        <w:t xml:space="preserve">، </w:t>
      </w:r>
      <w:r w:rsidRPr="00C51727">
        <w:rPr>
          <w:rtl/>
        </w:rPr>
        <w:t>ولكنهم قابلوا النّصيحة بالأمر بإخراجه فيمن معه من المؤمنين من قريتهم والاستهزاء بهم. فقالوا</w:t>
      </w:r>
      <w:r>
        <w:rPr>
          <w:rtl/>
        </w:rPr>
        <w:t xml:space="preserve">: </w:t>
      </w:r>
      <w:r w:rsidRPr="004335D9">
        <w:rPr>
          <w:rStyle w:val="libAlaemChar"/>
          <w:rtl/>
        </w:rPr>
        <w:t>(</w:t>
      </w:r>
      <w:r w:rsidRPr="004A4D29">
        <w:rPr>
          <w:rStyle w:val="libAieChar"/>
          <w:rtl/>
        </w:rPr>
        <w:t>إِنَّهُمْ أُناسٌ يَتَطَهَّرُونَ</w:t>
      </w:r>
      <w:r w:rsidRPr="004335D9">
        <w:rPr>
          <w:rStyle w:val="libAlaemChar"/>
          <w:rtl/>
        </w:rPr>
        <w:t>)</w:t>
      </w:r>
      <w:r w:rsidRPr="00C51727">
        <w:rPr>
          <w:rtl/>
        </w:rPr>
        <w:t xml:space="preserve"> </w:t>
      </w:r>
      <w:r>
        <w:rPr>
          <w:rtl/>
        </w:rPr>
        <w:t>(</w:t>
      </w:r>
      <w:r w:rsidRPr="00C51727">
        <w:rPr>
          <w:rtl/>
        </w:rPr>
        <w:t>82)</w:t>
      </w:r>
      <w:r>
        <w:rPr>
          <w:rtl/>
        </w:rPr>
        <w:t xml:space="preserve">، </w:t>
      </w:r>
      <w:r w:rsidRPr="00C51727">
        <w:rPr>
          <w:rtl/>
        </w:rPr>
        <w:t>أي</w:t>
      </w:r>
      <w:r>
        <w:rPr>
          <w:rtl/>
        </w:rPr>
        <w:t xml:space="preserve">: </w:t>
      </w:r>
      <w:r w:rsidRPr="00C51727">
        <w:rPr>
          <w:rtl/>
        </w:rPr>
        <w:t>من الفواحش.</w:t>
      </w:r>
    </w:p>
    <w:p w:rsidR="00E64FBC" w:rsidRPr="00C51727" w:rsidRDefault="00E64FBC" w:rsidP="00AD67AA">
      <w:pPr>
        <w:pStyle w:val="libNormal"/>
        <w:rPr>
          <w:rtl/>
        </w:rPr>
      </w:pPr>
      <w:r w:rsidRPr="004335D9">
        <w:rPr>
          <w:rStyle w:val="libAlaemChar"/>
          <w:rtl/>
        </w:rPr>
        <w:t>(</w:t>
      </w:r>
      <w:r w:rsidRPr="004A4D29">
        <w:rPr>
          <w:rStyle w:val="libAieChar"/>
          <w:rtl/>
        </w:rPr>
        <w:t>فَأَنْجَيْناهُ وَأَهْلَهُ</w:t>
      </w:r>
      <w:r w:rsidRPr="004335D9">
        <w:rPr>
          <w:rStyle w:val="libAlaemChar"/>
          <w:rtl/>
        </w:rPr>
        <w:t>)</w:t>
      </w:r>
      <w:r>
        <w:rPr>
          <w:rtl/>
        </w:rPr>
        <w:t xml:space="preserve">، </w:t>
      </w:r>
      <w:r w:rsidRPr="00C51727">
        <w:rPr>
          <w:rtl/>
        </w:rPr>
        <w:t>أي</w:t>
      </w:r>
      <w:r>
        <w:rPr>
          <w:rtl/>
        </w:rPr>
        <w:t xml:space="preserve">: </w:t>
      </w:r>
      <w:r w:rsidRPr="00C51727">
        <w:rPr>
          <w:rtl/>
        </w:rPr>
        <w:t>من آمن به.</w:t>
      </w:r>
    </w:p>
    <w:p w:rsidR="00E64FBC" w:rsidRPr="00C51727" w:rsidRDefault="00E64FBC" w:rsidP="00AD67AA">
      <w:pPr>
        <w:pStyle w:val="libNormal"/>
        <w:rPr>
          <w:rtl/>
        </w:rPr>
      </w:pPr>
      <w:r w:rsidRPr="004335D9">
        <w:rPr>
          <w:rStyle w:val="libAlaemChar"/>
          <w:rtl/>
        </w:rPr>
        <w:t>(</w:t>
      </w:r>
      <w:r w:rsidRPr="004A4D29">
        <w:rPr>
          <w:rStyle w:val="libAieChar"/>
          <w:rtl/>
        </w:rPr>
        <w:t>إِلَّا امْرَأَتَهُ</w:t>
      </w:r>
      <w:r w:rsidRPr="004335D9">
        <w:rPr>
          <w:rStyle w:val="libAlaemChar"/>
          <w:rtl/>
        </w:rPr>
        <w:t>)</w:t>
      </w:r>
      <w:r>
        <w:rPr>
          <w:rtl/>
        </w:rPr>
        <w:t xml:space="preserve">: </w:t>
      </w:r>
      <w:r w:rsidRPr="00C51727">
        <w:rPr>
          <w:rtl/>
        </w:rPr>
        <w:t xml:space="preserve">واهلة </w:t>
      </w:r>
      <w:r w:rsidRPr="00A73BDB">
        <w:rPr>
          <w:rStyle w:val="libFootnotenumChar"/>
          <w:rtl/>
        </w:rPr>
        <w:t>(7)</w:t>
      </w:r>
      <w:r>
        <w:rPr>
          <w:rtl/>
        </w:rPr>
        <w:t>.</w:t>
      </w:r>
      <w:r w:rsidRPr="00C51727">
        <w:rPr>
          <w:rtl/>
        </w:rPr>
        <w:t xml:space="preserve"> فإنّها كانت تسرّ الكفر.</w:t>
      </w:r>
    </w:p>
    <w:p w:rsidR="00E64FBC" w:rsidRPr="00C51727" w:rsidRDefault="00E64FBC" w:rsidP="00AD67AA">
      <w:pPr>
        <w:pStyle w:val="libNormal"/>
        <w:rPr>
          <w:rtl/>
        </w:rPr>
      </w:pPr>
      <w:r w:rsidRPr="004335D9">
        <w:rPr>
          <w:rStyle w:val="libAlaemChar"/>
          <w:rtl/>
        </w:rPr>
        <w:t>(</w:t>
      </w:r>
      <w:r w:rsidRPr="004A4D29">
        <w:rPr>
          <w:rStyle w:val="libAieChar"/>
          <w:rtl/>
        </w:rPr>
        <w:t>كانَتْ مِنَ الْغابِرِينَ</w:t>
      </w:r>
      <w:r w:rsidRPr="004335D9">
        <w:rPr>
          <w:rStyle w:val="libAlaemChar"/>
          <w:rtl/>
        </w:rPr>
        <w:t>)</w:t>
      </w:r>
      <w:r w:rsidRPr="00C51727">
        <w:rPr>
          <w:rtl/>
        </w:rPr>
        <w:t xml:space="preserve"> </w:t>
      </w:r>
      <w:r>
        <w:rPr>
          <w:rtl/>
        </w:rPr>
        <w:t>(</w:t>
      </w:r>
      <w:r w:rsidRPr="00C51727">
        <w:rPr>
          <w:rtl/>
        </w:rPr>
        <w:t>83)</w:t>
      </w:r>
      <w:r>
        <w:rPr>
          <w:rtl/>
        </w:rPr>
        <w:t xml:space="preserve">: </w:t>
      </w:r>
      <w:r w:rsidRPr="00C51727">
        <w:rPr>
          <w:rtl/>
        </w:rPr>
        <w:t>من الّذين بقوا في ديارهم</w:t>
      </w:r>
      <w:r>
        <w:rPr>
          <w:rtl/>
        </w:rPr>
        <w:t xml:space="preserve">، </w:t>
      </w:r>
      <w:r w:rsidRPr="00C51727">
        <w:rPr>
          <w:rtl/>
        </w:rPr>
        <w:t>فهلكوا. والتّذكير</w:t>
      </w:r>
      <w:r>
        <w:rPr>
          <w:rtl/>
        </w:rPr>
        <w:t xml:space="preserve">، </w:t>
      </w:r>
      <w:r w:rsidRPr="00C51727">
        <w:rPr>
          <w:rtl/>
        </w:rPr>
        <w:t>لتغليب الذّكور.</w:t>
      </w:r>
    </w:p>
    <w:p w:rsidR="00E64FBC" w:rsidRPr="00C51727" w:rsidRDefault="00E64FBC" w:rsidP="00AD67AA">
      <w:pPr>
        <w:pStyle w:val="libNormal"/>
        <w:rPr>
          <w:rtl/>
        </w:rPr>
      </w:pPr>
      <w:r w:rsidRPr="004335D9">
        <w:rPr>
          <w:rStyle w:val="libAlaemChar"/>
          <w:rtl/>
        </w:rPr>
        <w:t>(</w:t>
      </w:r>
      <w:r w:rsidRPr="004A4D29">
        <w:rPr>
          <w:rStyle w:val="libAieChar"/>
          <w:rtl/>
        </w:rPr>
        <w:t>وَأَمْطَرْنا عَلَيْهِمْ مَطَراً</w:t>
      </w:r>
      <w:r w:rsidRPr="004335D9">
        <w:rPr>
          <w:rStyle w:val="libAlaemChar"/>
          <w:rtl/>
        </w:rPr>
        <w:t>)</w:t>
      </w:r>
      <w:r>
        <w:rPr>
          <w:rtl/>
        </w:rPr>
        <w:t xml:space="preserve">، </w:t>
      </w:r>
      <w:r w:rsidRPr="00C51727">
        <w:rPr>
          <w:rtl/>
        </w:rPr>
        <w:t>أي</w:t>
      </w:r>
      <w:r>
        <w:rPr>
          <w:rtl/>
        </w:rPr>
        <w:t xml:space="preserve">: </w:t>
      </w:r>
      <w:r w:rsidRPr="00C51727">
        <w:rPr>
          <w:rtl/>
        </w:rPr>
        <w:t>نوعا من المطر عجيبا. وهو مبيّن بقوله</w:t>
      </w:r>
      <w:r>
        <w:rPr>
          <w:rtl/>
        </w:rPr>
        <w:t xml:space="preserve">: </w:t>
      </w:r>
      <w:r w:rsidRPr="004335D9">
        <w:rPr>
          <w:rStyle w:val="libAlaemChar"/>
          <w:rtl/>
        </w:rPr>
        <w:t>(</w:t>
      </w:r>
      <w:r w:rsidRPr="004A4D29">
        <w:rPr>
          <w:rStyle w:val="libAieChar"/>
          <w:rtl/>
        </w:rPr>
        <w:t>وَأَمْطَرْنا عَلَيْهِمْ حِجارَةً مِنْ سِجِّيلٍ</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العيون 2 / 97</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5) تفسير العيّاشي 2 / 22</w:t>
      </w:r>
      <w:r>
        <w:rPr>
          <w:rtl/>
        </w:rPr>
        <w:t xml:space="preserve">، </w:t>
      </w:r>
      <w:r w:rsidRPr="00C51727">
        <w:rPr>
          <w:rtl/>
        </w:rPr>
        <w:t>ح 56</w:t>
      </w:r>
      <w:r>
        <w:rPr>
          <w:rtl/>
        </w:rPr>
        <w:t>.</w:t>
      </w:r>
    </w:p>
    <w:p w:rsidR="00E64FBC" w:rsidRPr="00C51727" w:rsidRDefault="00E64FBC" w:rsidP="002D110A">
      <w:pPr>
        <w:pStyle w:val="libFootnote0"/>
        <w:rPr>
          <w:rtl/>
        </w:rPr>
      </w:pPr>
      <w:r>
        <w:rPr>
          <w:rtl/>
        </w:rPr>
        <w:t>(</w:t>
      </w:r>
      <w:r w:rsidRPr="00C51727">
        <w:rPr>
          <w:rtl/>
        </w:rPr>
        <w:t>6) الخصال / 131</w:t>
      </w:r>
      <w:r>
        <w:rPr>
          <w:rtl/>
        </w:rPr>
        <w:t xml:space="preserve">، </w:t>
      </w:r>
      <w:r w:rsidRPr="00C51727">
        <w:rPr>
          <w:rtl/>
        </w:rPr>
        <w:t>ح 137</w:t>
      </w:r>
      <w:r>
        <w:rPr>
          <w:rtl/>
        </w:rPr>
        <w:t>.</w:t>
      </w:r>
    </w:p>
    <w:p w:rsidR="00E64FBC" w:rsidRPr="00C51727" w:rsidRDefault="00E64FBC" w:rsidP="002D110A">
      <w:pPr>
        <w:pStyle w:val="libFootnote0"/>
        <w:rPr>
          <w:rtl/>
        </w:rPr>
      </w:pPr>
      <w:r>
        <w:rPr>
          <w:rtl/>
        </w:rPr>
        <w:t>(</w:t>
      </w:r>
      <w:r w:rsidRPr="00C51727">
        <w:rPr>
          <w:rtl/>
        </w:rPr>
        <w:t>7) واهلة</w:t>
      </w:r>
      <w:r>
        <w:rPr>
          <w:rtl/>
        </w:rPr>
        <w:t xml:space="preserve">: </w:t>
      </w:r>
      <w:r w:rsidRPr="00C51727">
        <w:rPr>
          <w:rtl/>
        </w:rPr>
        <w:t>اسم زوجة لوط</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فَانْظُرْ كَيْفَ كانَ عاقِبَةُ الْمُجْرِمِينَ</w:t>
      </w:r>
      <w:r w:rsidRPr="004335D9">
        <w:rPr>
          <w:rStyle w:val="libAlaemChar"/>
          <w:rtl/>
        </w:rPr>
        <w:t>)</w:t>
      </w:r>
      <w:r w:rsidRPr="00C51727">
        <w:rPr>
          <w:rtl/>
        </w:rPr>
        <w:t xml:space="preserve"> </w:t>
      </w:r>
      <w:r>
        <w:rPr>
          <w:rtl/>
        </w:rPr>
        <w:t>(</w:t>
      </w:r>
      <w:r w:rsidRPr="00C51727">
        <w:rPr>
          <w:rtl/>
        </w:rPr>
        <w:t>84)</w:t>
      </w:r>
      <w:r>
        <w:rPr>
          <w:rtl/>
        </w:rPr>
        <w:t>.</w:t>
      </w:r>
    </w:p>
    <w:p w:rsidR="00E64FBC" w:rsidRPr="00C51727" w:rsidRDefault="00E64FBC" w:rsidP="00AD67AA">
      <w:pPr>
        <w:pStyle w:val="libNormal"/>
        <w:rPr>
          <w:rtl/>
        </w:rPr>
      </w:pPr>
      <w:r w:rsidRPr="00C51727">
        <w:rPr>
          <w:rtl/>
        </w:rPr>
        <w:t xml:space="preserve">نقل </w:t>
      </w:r>
      <w:r w:rsidRPr="00A73BDB">
        <w:rPr>
          <w:rStyle w:val="libFootnotenumChar"/>
          <w:rtl/>
        </w:rPr>
        <w:t>(1)</w:t>
      </w:r>
      <w:r>
        <w:rPr>
          <w:rtl/>
        </w:rPr>
        <w:t xml:space="preserve">: </w:t>
      </w:r>
      <w:r w:rsidRPr="00C51727">
        <w:rPr>
          <w:rtl/>
        </w:rPr>
        <w:t>أنّ لوط بن هاران بن تارخ لما هاجر مع عمّه إبراهيم</w:t>
      </w:r>
      <w:r w:rsidR="00861BFB">
        <w:rPr>
          <w:rtl/>
        </w:rPr>
        <w:t xml:space="preserve"> إلى </w:t>
      </w:r>
      <w:r w:rsidRPr="00C51727">
        <w:rPr>
          <w:rtl/>
        </w:rPr>
        <w:t>الشّام</w:t>
      </w:r>
      <w:r>
        <w:rPr>
          <w:rtl/>
        </w:rPr>
        <w:t xml:space="preserve">، </w:t>
      </w:r>
      <w:r w:rsidRPr="00C51727">
        <w:rPr>
          <w:rtl/>
        </w:rPr>
        <w:t>نزل بالأردنّ. فأرسله الله</w:t>
      </w:r>
      <w:r w:rsidR="00861BFB">
        <w:rPr>
          <w:rtl/>
        </w:rPr>
        <w:t xml:space="preserve"> إلى </w:t>
      </w:r>
      <w:r w:rsidRPr="00C51727">
        <w:rPr>
          <w:rtl/>
        </w:rPr>
        <w:t>أهل سدوم</w:t>
      </w:r>
      <w:r>
        <w:rPr>
          <w:rtl/>
        </w:rPr>
        <w:t xml:space="preserve">، </w:t>
      </w:r>
      <w:r w:rsidRPr="00C51727">
        <w:rPr>
          <w:rtl/>
        </w:rPr>
        <w:t>ليدعوهم</w:t>
      </w:r>
      <w:r w:rsidR="00861BFB">
        <w:rPr>
          <w:rtl/>
        </w:rPr>
        <w:t xml:space="preserve"> إلى </w:t>
      </w:r>
      <w:r w:rsidRPr="00C51727">
        <w:rPr>
          <w:rtl/>
        </w:rPr>
        <w:t>الله وينهاهم عمّا اخترعوه من الفاحشة. ولم ينتهوا عنها. فأمطر الله عليهم الحجارة</w:t>
      </w:r>
      <w:r>
        <w:rPr>
          <w:rtl/>
        </w:rPr>
        <w:t xml:space="preserve">، </w:t>
      </w:r>
      <w:r w:rsidRPr="00C51727">
        <w:rPr>
          <w:rtl/>
        </w:rPr>
        <w:t>فهلكوا.</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خسف الله بالمقيمين منهم</w:t>
      </w:r>
      <w:r>
        <w:rPr>
          <w:rtl/>
        </w:rPr>
        <w:t xml:space="preserve">، </w:t>
      </w:r>
      <w:r w:rsidRPr="00C51727">
        <w:rPr>
          <w:rtl/>
        </w:rPr>
        <w:t>وأمطرت الحجارة على مسافريهم.</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قصّة لوط</w:t>
      </w:r>
      <w:r>
        <w:rPr>
          <w:rtl/>
        </w:rPr>
        <w:t xml:space="preserve"> ـ </w:t>
      </w:r>
      <w:r w:rsidRPr="00C51727">
        <w:rPr>
          <w:rtl/>
        </w:rPr>
        <w:t>عليه السّلام</w:t>
      </w:r>
      <w:r>
        <w:rPr>
          <w:rtl/>
        </w:rPr>
        <w:t xml:space="preserve"> ـ </w:t>
      </w:r>
      <w:r w:rsidRPr="00C51727">
        <w:rPr>
          <w:rtl/>
        </w:rPr>
        <w:t>على ما روي</w:t>
      </w:r>
      <w:r>
        <w:rPr>
          <w:rtl/>
        </w:rPr>
        <w:t xml:space="preserve">، </w:t>
      </w:r>
      <w:r w:rsidRPr="00C51727">
        <w:rPr>
          <w:rtl/>
        </w:rPr>
        <w:t>عن أبي حمزة الثّماليّ وأبي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أنّ لوطا لبث في قومه ثلاثين سنة</w:t>
      </w:r>
      <w:r>
        <w:rPr>
          <w:rtl/>
        </w:rPr>
        <w:t xml:space="preserve">، </w:t>
      </w:r>
      <w:r w:rsidRPr="00C51727">
        <w:rPr>
          <w:rtl/>
        </w:rPr>
        <w:t>وكان نازلا فيهم ولم يكن منهم</w:t>
      </w:r>
      <w:r>
        <w:rPr>
          <w:rtl/>
        </w:rPr>
        <w:t xml:space="preserve">، </w:t>
      </w:r>
      <w:r w:rsidRPr="00C51727">
        <w:rPr>
          <w:rtl/>
        </w:rPr>
        <w:t>يدعوهم</w:t>
      </w:r>
      <w:r w:rsidR="00861BFB">
        <w:rPr>
          <w:rtl/>
        </w:rPr>
        <w:t xml:space="preserve"> إلى </w:t>
      </w:r>
      <w:r w:rsidRPr="00C51727">
        <w:rPr>
          <w:rtl/>
        </w:rPr>
        <w:t>الله وينهاهم عن الفواحش ويحثّهم على الطّاعة. فلم يجيبوه</w:t>
      </w:r>
      <w:r>
        <w:rPr>
          <w:rtl/>
        </w:rPr>
        <w:t xml:space="preserve">، </w:t>
      </w:r>
      <w:r w:rsidRPr="00C51727">
        <w:rPr>
          <w:rtl/>
        </w:rPr>
        <w:t>ولم يطيعوه. وكانوا لا يتطهّرون من الجنابة</w:t>
      </w:r>
      <w:r>
        <w:rPr>
          <w:rtl/>
        </w:rPr>
        <w:t xml:space="preserve">، </w:t>
      </w:r>
      <w:r w:rsidRPr="00C51727">
        <w:rPr>
          <w:rtl/>
        </w:rPr>
        <w:t>بخلاء أشحّاء على الطّعام</w:t>
      </w:r>
      <w:r>
        <w:rPr>
          <w:rtl/>
        </w:rPr>
        <w:t xml:space="preserve">، </w:t>
      </w:r>
      <w:r w:rsidRPr="00C51727">
        <w:rPr>
          <w:rtl/>
        </w:rPr>
        <w:t>فأعقبهم البخل الدّاء الّذي لا دواء له في فروجهم. وذلك لأنّهم على طريق السّيّارة</w:t>
      </w:r>
      <w:r w:rsidR="00861BFB">
        <w:rPr>
          <w:rtl/>
        </w:rPr>
        <w:t xml:space="preserve"> إلى </w:t>
      </w:r>
      <w:r w:rsidRPr="00C51727">
        <w:rPr>
          <w:rtl/>
        </w:rPr>
        <w:t>الشّام ومصر</w:t>
      </w:r>
      <w:r>
        <w:rPr>
          <w:rtl/>
        </w:rPr>
        <w:t xml:space="preserve">، </w:t>
      </w:r>
      <w:r w:rsidRPr="00C51727">
        <w:rPr>
          <w:rtl/>
        </w:rPr>
        <w:t>وكان ينزل بهم الضّيفان. فدعاهم البخل</w:t>
      </w:r>
      <w:r w:rsidR="00861BFB">
        <w:rPr>
          <w:rtl/>
        </w:rPr>
        <w:t xml:space="preserve"> إلى </w:t>
      </w:r>
      <w:r w:rsidRPr="00C51727">
        <w:rPr>
          <w:rtl/>
        </w:rPr>
        <w:t>أن كانوا إذا نزل بهم الضّيف</w:t>
      </w:r>
      <w:r>
        <w:rPr>
          <w:rtl/>
        </w:rPr>
        <w:t xml:space="preserve">، </w:t>
      </w:r>
      <w:r w:rsidRPr="00C51727">
        <w:rPr>
          <w:rtl/>
        </w:rPr>
        <w:t>فضحوه. وإنّما فعلوا ذلك</w:t>
      </w:r>
      <w:r>
        <w:rPr>
          <w:rtl/>
        </w:rPr>
        <w:t xml:space="preserve">، </w:t>
      </w:r>
      <w:r w:rsidRPr="00C51727">
        <w:rPr>
          <w:rtl/>
        </w:rPr>
        <w:t>لينكل النّازلة عليهم من غير شهوة بهم</w:t>
      </w:r>
      <w:r w:rsidR="00861BFB">
        <w:rPr>
          <w:rtl/>
        </w:rPr>
        <w:t xml:space="preserve"> إلى </w:t>
      </w:r>
      <w:r w:rsidRPr="00C51727">
        <w:rPr>
          <w:rtl/>
        </w:rPr>
        <w:t>ذلك. فأوردهم البخل هذا الدّاء</w:t>
      </w:r>
      <w:r>
        <w:rPr>
          <w:rtl/>
        </w:rPr>
        <w:t xml:space="preserve">، </w:t>
      </w:r>
      <w:r w:rsidRPr="00C51727">
        <w:rPr>
          <w:rtl/>
        </w:rPr>
        <w:t xml:space="preserve">حتّى صاروا يطلبونه من الرّجال ويعطون عليه الجعل. وكان لوط سخيا كريما يقري الضيف إذا نزل به. </w:t>
      </w:r>
      <w:r>
        <w:rPr>
          <w:rtl/>
        </w:rPr>
        <w:t>[</w:t>
      </w:r>
      <w:r w:rsidRPr="00C51727">
        <w:rPr>
          <w:rtl/>
        </w:rPr>
        <w:t>فنهوه عن ذلك وقالوا</w:t>
      </w:r>
      <w:r>
        <w:rPr>
          <w:rtl/>
        </w:rPr>
        <w:t xml:space="preserve">: </w:t>
      </w:r>
      <w:r w:rsidRPr="00C51727">
        <w:rPr>
          <w:rtl/>
        </w:rPr>
        <w:t>لا تقرينّ ضيفا جاء ينزل بك</w:t>
      </w:r>
      <w:r>
        <w:rPr>
          <w:rtl/>
        </w:rPr>
        <w:t xml:space="preserve">، </w:t>
      </w:r>
      <w:r w:rsidRPr="00C51727">
        <w:rPr>
          <w:rtl/>
        </w:rPr>
        <w:t>فإنّك إن فعلت فضحنا ضيفك. فكان لوط إذا نزل به</w:t>
      </w:r>
      <w:r>
        <w:rPr>
          <w:rtl/>
        </w:rPr>
        <w:t>]</w:t>
      </w:r>
      <w:r w:rsidRPr="00C51727">
        <w:rPr>
          <w:rtl/>
        </w:rPr>
        <w:t xml:space="preserve"> </w:t>
      </w:r>
      <w:r w:rsidRPr="00A73BDB">
        <w:rPr>
          <w:rStyle w:val="libFootnotenumChar"/>
          <w:rtl/>
        </w:rPr>
        <w:t>(4)</w:t>
      </w:r>
      <w:r w:rsidRPr="00C51727">
        <w:rPr>
          <w:rtl/>
        </w:rPr>
        <w:t xml:space="preserve"> الضيف كتم أمره</w:t>
      </w:r>
      <w:r>
        <w:rPr>
          <w:rtl/>
        </w:rPr>
        <w:t xml:space="preserve">، </w:t>
      </w:r>
      <w:r w:rsidRPr="00C51727">
        <w:rPr>
          <w:rtl/>
        </w:rPr>
        <w:t>مخافة أن يفضحه قومه وذلك أنه لم يكن للوط عشيرة فيهم.</w:t>
      </w:r>
    </w:p>
    <w:p w:rsidR="00E64FBC" w:rsidRPr="00C51727" w:rsidRDefault="00E64FBC" w:rsidP="00AD67AA">
      <w:pPr>
        <w:pStyle w:val="libNormal"/>
        <w:rPr>
          <w:rtl/>
        </w:rPr>
      </w:pPr>
      <w:r>
        <w:rPr>
          <w:rtl/>
        </w:rPr>
        <w:t>و</w:t>
      </w:r>
      <w:r w:rsidRPr="00C51727">
        <w:rPr>
          <w:rtl/>
        </w:rPr>
        <w:t xml:space="preserve">في علل الشرايع </w:t>
      </w:r>
      <w:r w:rsidRPr="00A73BDB">
        <w:rPr>
          <w:rStyle w:val="libFootnotenumChar"/>
          <w:rtl/>
        </w:rPr>
        <w:t>(5)</w:t>
      </w:r>
      <w:r>
        <w:rPr>
          <w:rtl/>
        </w:rPr>
        <w:t xml:space="preserve">، </w:t>
      </w:r>
      <w:r w:rsidRPr="00C51727">
        <w:rPr>
          <w:rtl/>
        </w:rPr>
        <w:t xml:space="preserve">وتفسير العيّاشي </w:t>
      </w:r>
      <w:r w:rsidRPr="00A73BDB">
        <w:rPr>
          <w:rStyle w:val="libFootnotenumChar"/>
          <w:rtl/>
        </w:rPr>
        <w:t>(6)</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مثله.</w:t>
      </w:r>
    </w:p>
    <w:p w:rsidR="00E64FBC" w:rsidRPr="00C51727" w:rsidRDefault="00E64FBC" w:rsidP="00AD67AA">
      <w:pPr>
        <w:pStyle w:val="libNormal"/>
        <w:rPr>
          <w:rtl/>
        </w:rPr>
      </w:pPr>
      <w:r w:rsidRPr="004335D9">
        <w:rPr>
          <w:rStyle w:val="libAlaemChar"/>
          <w:rtl/>
        </w:rPr>
        <w:t>(</w:t>
      </w:r>
      <w:r w:rsidRPr="004A4D29">
        <w:rPr>
          <w:rStyle w:val="libAieChar"/>
          <w:rtl/>
        </w:rPr>
        <w:t>وَإِلى مَدْيَنَ أَخاهُمْ شُعَيْباً</w:t>
      </w:r>
      <w:r w:rsidRPr="004335D9">
        <w:rPr>
          <w:rStyle w:val="libAlaemChar"/>
          <w:rtl/>
        </w:rPr>
        <w:t>)</w:t>
      </w:r>
      <w:r>
        <w:rPr>
          <w:rtl/>
        </w:rPr>
        <w:t xml:space="preserve">، </w:t>
      </w:r>
      <w:r w:rsidRPr="00C51727">
        <w:rPr>
          <w:rtl/>
        </w:rPr>
        <w:t>أي</w:t>
      </w:r>
      <w:r>
        <w:rPr>
          <w:rtl/>
        </w:rPr>
        <w:t xml:space="preserve">: </w:t>
      </w:r>
      <w:r w:rsidRPr="00C51727">
        <w:rPr>
          <w:rtl/>
        </w:rPr>
        <w:t xml:space="preserve">وأرسلنا إليهم. وهم أولاد مدين بن إبراهيم </w:t>
      </w:r>
      <w:r>
        <w:rPr>
          <w:rtl/>
        </w:rPr>
        <w:t>[</w:t>
      </w:r>
      <w:r w:rsidRPr="00C51727">
        <w:rPr>
          <w:rtl/>
        </w:rPr>
        <w:t>بن شعيب بن ميكيل بن بشخر بن مدين. وكان يقال له</w:t>
      </w:r>
      <w:r>
        <w:rPr>
          <w:rtl/>
        </w:rPr>
        <w:t xml:space="preserve">: </w:t>
      </w:r>
      <w:r w:rsidRPr="00C51727">
        <w:rPr>
          <w:rtl/>
        </w:rPr>
        <w:t>خطيب الأنبياء</w:t>
      </w:r>
      <w:r>
        <w:rPr>
          <w:rtl/>
        </w:rPr>
        <w:t xml:space="preserve">، </w:t>
      </w:r>
      <w:r w:rsidRPr="00C51727">
        <w:rPr>
          <w:rtl/>
        </w:rPr>
        <w:t>لحسن مراجعته قومه. وكان شعيب منهم.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(7)</w:t>
      </w:r>
      <w:r w:rsidRPr="00C51727">
        <w:rPr>
          <w:rtl/>
        </w:rPr>
        <w:t xml:space="preserve"> :</w:t>
      </w:r>
      <w:r>
        <w:rPr>
          <w:rtl/>
        </w:rPr>
        <w:t>]</w:t>
      </w:r>
      <w:r w:rsidRPr="00C51727">
        <w:rPr>
          <w:rtl/>
        </w:rPr>
        <w:t xml:space="preserve"> </w:t>
      </w:r>
      <w:r w:rsidRPr="00A73BDB">
        <w:rPr>
          <w:rStyle w:val="libFootnotenumChar"/>
          <w:rtl/>
        </w:rPr>
        <w:t>(8)</w:t>
      </w:r>
      <w:r w:rsidRPr="00C51727">
        <w:rPr>
          <w:rtl/>
        </w:rPr>
        <w:t xml:space="preserve"> قال</w:t>
      </w:r>
      <w:r>
        <w:rPr>
          <w:rtl/>
        </w:rPr>
        <w:t xml:space="preserve">: </w:t>
      </w:r>
      <w:r w:rsidRPr="00C51727">
        <w:rPr>
          <w:rtl/>
        </w:rPr>
        <w:t>بعث الله شعيبا</w:t>
      </w:r>
      <w:r w:rsidR="00861BFB">
        <w:rPr>
          <w:rtl/>
        </w:rPr>
        <w:t xml:space="preserve"> إلى </w:t>
      </w:r>
      <w:r w:rsidRPr="00C51727">
        <w:rPr>
          <w:rtl/>
        </w:rPr>
        <w:t>مدين</w:t>
      </w:r>
      <w:r>
        <w:rPr>
          <w:rtl/>
        </w:rPr>
        <w:t xml:space="preserve">، </w:t>
      </w:r>
      <w:r w:rsidRPr="00C51727">
        <w:rPr>
          <w:rtl/>
        </w:rPr>
        <w:t>وهي قرية على طريق الشّام</w:t>
      </w:r>
      <w:r>
        <w:rPr>
          <w:rtl/>
        </w:rPr>
        <w:t xml:space="preserve">، </w:t>
      </w:r>
      <w:r w:rsidRPr="00C51727">
        <w:rPr>
          <w:rtl/>
        </w:rPr>
        <w:t>فلم يؤمنوا به.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358</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C51727" w:rsidRDefault="00E64FBC" w:rsidP="002D110A">
      <w:pPr>
        <w:pStyle w:val="libFootnote0"/>
        <w:rPr>
          <w:rtl/>
        </w:rPr>
      </w:pPr>
      <w:r>
        <w:rPr>
          <w:rtl/>
        </w:rPr>
        <w:t>(</w:t>
      </w:r>
      <w:r w:rsidRPr="00C51727">
        <w:rPr>
          <w:rtl/>
        </w:rPr>
        <w:t>3) المجمع 2 / 445</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العلل / 548</w:t>
      </w:r>
      <w:r>
        <w:rPr>
          <w:rtl/>
        </w:rPr>
        <w:t xml:space="preserve"> ـ </w:t>
      </w:r>
      <w:r w:rsidRPr="00C51727">
        <w:rPr>
          <w:rtl/>
        </w:rPr>
        <w:t>549</w:t>
      </w:r>
      <w:r>
        <w:rPr>
          <w:rtl/>
        </w:rPr>
        <w:t xml:space="preserve">، </w:t>
      </w:r>
      <w:r w:rsidRPr="00C51727">
        <w:rPr>
          <w:rtl/>
        </w:rPr>
        <w:t>ضمن ح 4</w:t>
      </w:r>
      <w:r>
        <w:rPr>
          <w:rtl/>
        </w:rPr>
        <w:t>.</w:t>
      </w:r>
    </w:p>
    <w:p w:rsidR="00E64FBC" w:rsidRPr="00C51727" w:rsidRDefault="00E64FBC" w:rsidP="002D110A">
      <w:pPr>
        <w:pStyle w:val="libFootnote0"/>
        <w:rPr>
          <w:rtl/>
        </w:rPr>
      </w:pPr>
      <w:r>
        <w:rPr>
          <w:rtl/>
        </w:rPr>
        <w:t>(</w:t>
      </w:r>
      <w:r w:rsidRPr="00C51727">
        <w:rPr>
          <w:rtl/>
        </w:rPr>
        <w:t>6) تفسير العيّاشي 2 / 245</w:t>
      </w:r>
      <w:r>
        <w:rPr>
          <w:rtl/>
        </w:rPr>
        <w:t xml:space="preserve"> ـ </w:t>
      </w:r>
      <w:r w:rsidRPr="00C51727">
        <w:rPr>
          <w:rtl/>
        </w:rPr>
        <w:t>246</w:t>
      </w:r>
      <w:r>
        <w:rPr>
          <w:rtl/>
        </w:rPr>
        <w:t xml:space="preserve">، </w:t>
      </w:r>
      <w:r w:rsidRPr="00C51727">
        <w:rPr>
          <w:rtl/>
        </w:rPr>
        <w:t>ضمن ح 26</w:t>
      </w:r>
    </w:p>
    <w:p w:rsidR="00E64FBC" w:rsidRPr="00C51727" w:rsidRDefault="00E64FBC" w:rsidP="002D110A">
      <w:pPr>
        <w:pStyle w:val="libFootnote0"/>
        <w:rPr>
          <w:rtl/>
        </w:rPr>
      </w:pPr>
      <w:r>
        <w:rPr>
          <w:rtl/>
        </w:rPr>
        <w:t>(</w:t>
      </w:r>
      <w:r w:rsidRPr="00C51727">
        <w:rPr>
          <w:rtl/>
        </w:rPr>
        <w:t>7) تفسير القمّي 1 / 337</w:t>
      </w:r>
      <w:r>
        <w:rPr>
          <w:rtl/>
        </w:rPr>
        <w:t>.</w:t>
      </w:r>
    </w:p>
    <w:p w:rsidR="00E64FBC" w:rsidRPr="00C51727" w:rsidRDefault="00E64FBC" w:rsidP="002D110A">
      <w:pPr>
        <w:pStyle w:val="libFootnote0"/>
        <w:rPr>
          <w:rtl/>
        </w:rPr>
      </w:pPr>
      <w:r>
        <w:rPr>
          <w:rtl/>
        </w:rPr>
        <w:t>(</w:t>
      </w:r>
      <w:r w:rsidRPr="00C51727">
        <w:rPr>
          <w:rtl/>
        </w:rPr>
        <w:t>8) ما بين المعقوفتين ليس في ب</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كمال الدّين وتمام النّعمة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 xml:space="preserve">محمّد بن الفضيل </w:t>
      </w:r>
      <w:r w:rsidRPr="00A73BDB">
        <w:rPr>
          <w:rStyle w:val="libFootnotenumChar"/>
          <w:rtl/>
        </w:rPr>
        <w:t>(2)</w:t>
      </w:r>
      <w:r>
        <w:rPr>
          <w:rtl/>
        </w:rPr>
        <w:t xml:space="preserve">: </w:t>
      </w:r>
      <w:r w:rsidRPr="00C51727">
        <w:rPr>
          <w:rtl/>
        </w:rPr>
        <w:t>عن أبي حمزة الثّماليّ</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حديث طويل. يقول في آخره</w:t>
      </w:r>
      <w:r>
        <w:rPr>
          <w:rtl/>
        </w:rPr>
        <w:t xml:space="preserve">: </w:t>
      </w:r>
      <w:r w:rsidRPr="00C51727">
        <w:rPr>
          <w:rtl/>
        </w:rPr>
        <w:t>وإنّ الأنبياء بعثوا خاصّة وعامّة. أمّا شعيب</w:t>
      </w:r>
      <w:r>
        <w:rPr>
          <w:rtl/>
        </w:rPr>
        <w:t xml:space="preserve">، </w:t>
      </w:r>
      <w:r w:rsidRPr="00C51727">
        <w:rPr>
          <w:rtl/>
        </w:rPr>
        <w:t>فإنّه أرسل</w:t>
      </w:r>
      <w:r w:rsidR="00861BFB">
        <w:rPr>
          <w:rtl/>
        </w:rPr>
        <w:t xml:space="preserve"> إلى </w:t>
      </w:r>
      <w:r w:rsidRPr="00C51727">
        <w:rPr>
          <w:rtl/>
        </w:rPr>
        <w:t xml:space="preserve">مدين وهي لا تكمل </w:t>
      </w:r>
      <w:r w:rsidRPr="00A73BDB">
        <w:rPr>
          <w:rStyle w:val="libFootnotenumChar"/>
          <w:rtl/>
        </w:rPr>
        <w:t>(3)</w:t>
      </w:r>
      <w:r w:rsidRPr="00C51727">
        <w:rPr>
          <w:rtl/>
        </w:rPr>
        <w:t xml:space="preserve"> أربعين بيتا.</w:t>
      </w:r>
    </w:p>
    <w:p w:rsidR="00E64FBC" w:rsidRPr="00C51727" w:rsidRDefault="00E64FBC" w:rsidP="00AD67AA">
      <w:pPr>
        <w:pStyle w:val="libNormal"/>
        <w:rPr>
          <w:rtl/>
        </w:rPr>
      </w:pPr>
      <w:r w:rsidRPr="004335D9">
        <w:rPr>
          <w:rStyle w:val="libAlaemChar"/>
          <w:rtl/>
        </w:rPr>
        <w:t>(</w:t>
      </w:r>
      <w:r w:rsidRPr="004A4D29">
        <w:rPr>
          <w:rStyle w:val="libAieChar"/>
          <w:rtl/>
        </w:rPr>
        <w:t>قالَ يا قَوْمِ اعْبُدُوا اللهَ ما لَكُمْ مِنْ إِلهٍ غَيْرُهُ قَدْ جاءَتْكُمْ بَيِّنَةٌ مِنْ رَبِّكُمْ</w:t>
      </w:r>
      <w:r w:rsidRPr="004335D9">
        <w:rPr>
          <w:rStyle w:val="libAlaemChar"/>
          <w:rtl/>
        </w:rPr>
        <w:t>)</w:t>
      </w:r>
      <w:r>
        <w:rPr>
          <w:rtl/>
        </w:rPr>
        <w:t xml:space="preserve">: </w:t>
      </w:r>
      <w:r w:rsidRPr="00C51727">
        <w:rPr>
          <w:rtl/>
        </w:rPr>
        <w:t>يريد المعجزة الّتي كانت له</w:t>
      </w:r>
      <w:r>
        <w:rPr>
          <w:rtl/>
        </w:rPr>
        <w:t xml:space="preserve">، </w:t>
      </w:r>
      <w:r w:rsidRPr="00C51727">
        <w:rPr>
          <w:rtl/>
        </w:rPr>
        <w:t>وليس في القرآن أنّها ما هي. وما روي من محاربة عصا موسى التّنين حين دفع إليه غنمه</w:t>
      </w:r>
      <w:r>
        <w:rPr>
          <w:rtl/>
        </w:rPr>
        <w:t xml:space="preserve">، </w:t>
      </w:r>
      <w:r w:rsidRPr="00C51727">
        <w:rPr>
          <w:rtl/>
        </w:rPr>
        <w:t>وولادة الغنم الّتي دفعها إليه</w:t>
      </w:r>
      <w:r>
        <w:rPr>
          <w:rtl/>
        </w:rPr>
        <w:t xml:space="preserve">، </w:t>
      </w:r>
      <w:r w:rsidRPr="00C51727">
        <w:rPr>
          <w:rtl/>
        </w:rPr>
        <w:t>الدّرع خاصّة وكانت الموعودة له من أولادها</w:t>
      </w:r>
      <w:r>
        <w:rPr>
          <w:rtl/>
        </w:rPr>
        <w:t xml:space="preserve">، </w:t>
      </w:r>
      <w:r w:rsidRPr="00C51727">
        <w:rPr>
          <w:rtl/>
        </w:rPr>
        <w:t>ووقوع عصا آدم على يده في المرّات السّبع</w:t>
      </w:r>
      <w:r>
        <w:rPr>
          <w:rtl/>
        </w:rPr>
        <w:t xml:space="preserve">، </w:t>
      </w:r>
      <w:r w:rsidRPr="00C51727">
        <w:rPr>
          <w:rtl/>
        </w:rPr>
        <w:t>متأخّر عن هذه المقاولة. ويحتمل أن تكون كرامة لموسى</w:t>
      </w:r>
      <w:r>
        <w:rPr>
          <w:rtl/>
        </w:rPr>
        <w:t xml:space="preserve">، </w:t>
      </w:r>
      <w:r w:rsidRPr="00C51727">
        <w:rPr>
          <w:rtl/>
        </w:rPr>
        <w:t>أو إرهاصا لنبوّته.</w:t>
      </w:r>
    </w:p>
    <w:p w:rsidR="00E64FBC" w:rsidRPr="00C51727" w:rsidRDefault="00E64FBC" w:rsidP="00AD67AA">
      <w:pPr>
        <w:pStyle w:val="libNormal"/>
        <w:rPr>
          <w:rtl/>
        </w:rPr>
      </w:pPr>
      <w:r w:rsidRPr="004335D9">
        <w:rPr>
          <w:rStyle w:val="libAlaemChar"/>
          <w:rtl/>
        </w:rPr>
        <w:t>(</w:t>
      </w:r>
      <w:r w:rsidRPr="004A4D29">
        <w:rPr>
          <w:rStyle w:val="libAieChar"/>
          <w:rtl/>
        </w:rPr>
        <w:t>فَأَوْفُوا الْكَيْلَ</w:t>
      </w:r>
      <w:r w:rsidRPr="004335D9">
        <w:rPr>
          <w:rStyle w:val="libAlaemChar"/>
          <w:rtl/>
        </w:rPr>
        <w:t>)</w:t>
      </w:r>
      <w:r>
        <w:rPr>
          <w:rtl/>
        </w:rPr>
        <w:t xml:space="preserve">، </w:t>
      </w:r>
      <w:r w:rsidRPr="00C51727">
        <w:rPr>
          <w:rtl/>
        </w:rPr>
        <w:t>أي</w:t>
      </w:r>
      <w:r>
        <w:rPr>
          <w:rtl/>
        </w:rPr>
        <w:t xml:space="preserve">: </w:t>
      </w:r>
      <w:r w:rsidRPr="00C51727">
        <w:rPr>
          <w:rtl/>
        </w:rPr>
        <w:t>آلة الكيل على الإضمار. أو إطلاق الكيل على المكيال</w:t>
      </w:r>
      <w:r>
        <w:rPr>
          <w:rtl/>
        </w:rPr>
        <w:t xml:space="preserve">، </w:t>
      </w:r>
      <w:r w:rsidRPr="00C51727">
        <w:rPr>
          <w:rtl/>
        </w:rPr>
        <w:t>كالعيش على المعاش لقوله</w:t>
      </w:r>
      <w:r>
        <w:rPr>
          <w:rtl/>
        </w:rPr>
        <w:t xml:space="preserve">: </w:t>
      </w:r>
      <w:r w:rsidRPr="004335D9">
        <w:rPr>
          <w:rStyle w:val="libAlaemChar"/>
          <w:rtl/>
        </w:rPr>
        <w:t>(</w:t>
      </w:r>
      <w:r w:rsidRPr="004A4D29">
        <w:rPr>
          <w:rStyle w:val="libAieChar"/>
          <w:rtl/>
        </w:rPr>
        <w:t>وَالْمِيزانَ</w:t>
      </w:r>
      <w:r w:rsidRPr="004335D9">
        <w:rPr>
          <w:rStyle w:val="libAlaemChar"/>
          <w:rtl/>
        </w:rPr>
        <w:t>)</w:t>
      </w:r>
      <w:r>
        <w:rPr>
          <w:rtl/>
        </w:rPr>
        <w:t>.</w:t>
      </w:r>
      <w:r w:rsidRPr="00C51727">
        <w:rPr>
          <w:rtl/>
        </w:rPr>
        <w:t xml:space="preserve"> أو الكيل ووزن الميزان.</w:t>
      </w:r>
    </w:p>
    <w:p w:rsidR="00E64FBC" w:rsidRPr="00C51727" w:rsidRDefault="00E64FBC" w:rsidP="00AD67AA">
      <w:pPr>
        <w:pStyle w:val="libNormal"/>
        <w:rPr>
          <w:rtl/>
        </w:rPr>
      </w:pPr>
      <w:r w:rsidRPr="00C51727">
        <w:rPr>
          <w:rtl/>
        </w:rPr>
        <w:t>ويجوز أن يكون «الميزان» مصدرا</w:t>
      </w:r>
      <w:r>
        <w:rPr>
          <w:rtl/>
        </w:rPr>
        <w:t xml:space="preserve">، </w:t>
      </w:r>
      <w:r w:rsidRPr="00C51727">
        <w:rPr>
          <w:rtl/>
        </w:rPr>
        <w:t>كالميعاد.</w:t>
      </w:r>
    </w:p>
    <w:p w:rsidR="00E64FBC" w:rsidRPr="00C51727" w:rsidRDefault="00E64FBC" w:rsidP="00AD67AA">
      <w:pPr>
        <w:pStyle w:val="libNormal"/>
        <w:rPr>
          <w:rtl/>
        </w:rPr>
      </w:pPr>
      <w:r w:rsidRPr="004335D9">
        <w:rPr>
          <w:rStyle w:val="libAlaemChar"/>
          <w:rtl/>
        </w:rPr>
        <w:t>(</w:t>
      </w:r>
      <w:r w:rsidRPr="004A4D29">
        <w:rPr>
          <w:rStyle w:val="libAieChar"/>
          <w:rtl/>
        </w:rPr>
        <w:t>وَلا تَبْخَسُوا النَّاسَ أَشْياءَهُمْ</w:t>
      </w:r>
      <w:r w:rsidRPr="004335D9">
        <w:rPr>
          <w:rStyle w:val="libAlaemChar"/>
          <w:rtl/>
        </w:rPr>
        <w:t>)</w:t>
      </w:r>
      <w:r>
        <w:rPr>
          <w:rtl/>
        </w:rPr>
        <w:t xml:space="preserve">: </w:t>
      </w:r>
      <w:r w:rsidRPr="00C51727">
        <w:rPr>
          <w:rtl/>
        </w:rPr>
        <w:t>ولا تنقصوهم حقوقهم. وإنّما قال</w:t>
      </w:r>
      <w:r>
        <w:rPr>
          <w:rtl/>
        </w:rPr>
        <w:t xml:space="preserve">: </w:t>
      </w:r>
      <w:r w:rsidRPr="00C51727">
        <w:rPr>
          <w:rtl/>
        </w:rPr>
        <w:t>«أشياءهم»</w:t>
      </w:r>
      <w:r>
        <w:rPr>
          <w:rtl/>
        </w:rPr>
        <w:t xml:space="preserve">، </w:t>
      </w:r>
      <w:r w:rsidRPr="00C51727">
        <w:rPr>
          <w:rtl/>
        </w:rPr>
        <w:t>للتّعميم. تنبيها على أنّهم كانوا يبخسون الجليل والحقير</w:t>
      </w:r>
      <w:r>
        <w:rPr>
          <w:rtl/>
        </w:rPr>
        <w:t xml:space="preserve">، </w:t>
      </w:r>
      <w:r w:rsidRPr="00C51727">
        <w:rPr>
          <w:rtl/>
        </w:rPr>
        <w:t>والقليل والكثير.</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كانوا مكّاسين</w:t>
      </w:r>
      <w:r>
        <w:rPr>
          <w:rtl/>
        </w:rPr>
        <w:t xml:space="preserve">، </w:t>
      </w:r>
      <w:r w:rsidRPr="00C51727">
        <w:rPr>
          <w:rtl/>
        </w:rPr>
        <w:t>لا يدعون شيئا إلّا مكسوة.</w:t>
      </w:r>
    </w:p>
    <w:p w:rsidR="00E64FBC" w:rsidRPr="00C51727" w:rsidRDefault="00E64FBC" w:rsidP="00AD67AA">
      <w:pPr>
        <w:pStyle w:val="libNormal"/>
        <w:rPr>
          <w:rtl/>
        </w:rPr>
      </w:pPr>
      <w:r w:rsidRPr="004335D9">
        <w:rPr>
          <w:rStyle w:val="libAlaemChar"/>
          <w:rtl/>
        </w:rPr>
        <w:t>(</w:t>
      </w:r>
      <w:r w:rsidRPr="004A4D29">
        <w:rPr>
          <w:rStyle w:val="libAieChar"/>
          <w:rtl/>
        </w:rPr>
        <w:t>وَلا تُفْسِدُوا فِي الْأَرْضِ</w:t>
      </w:r>
      <w:r w:rsidRPr="004335D9">
        <w:rPr>
          <w:rStyle w:val="libAlaemChar"/>
          <w:rtl/>
        </w:rPr>
        <w:t>)</w:t>
      </w:r>
      <w:r>
        <w:rPr>
          <w:rtl/>
        </w:rPr>
        <w:t xml:space="preserve">: </w:t>
      </w:r>
      <w:r w:rsidRPr="00C51727">
        <w:rPr>
          <w:rtl/>
        </w:rPr>
        <w:t>بالكفر والحيف.</w:t>
      </w:r>
    </w:p>
    <w:p w:rsidR="00E64FBC" w:rsidRPr="00C51727" w:rsidRDefault="00E64FBC" w:rsidP="00AD67AA">
      <w:pPr>
        <w:pStyle w:val="libNormal"/>
        <w:rPr>
          <w:rtl/>
        </w:rPr>
      </w:pPr>
      <w:r w:rsidRPr="004335D9">
        <w:rPr>
          <w:rStyle w:val="libAlaemChar"/>
          <w:rtl/>
        </w:rPr>
        <w:t>(</w:t>
      </w:r>
      <w:r w:rsidRPr="004A4D29">
        <w:rPr>
          <w:rStyle w:val="libAieChar"/>
          <w:rtl/>
        </w:rPr>
        <w:t>بَعْدَ إِصْلاحِها</w:t>
      </w:r>
      <w:r w:rsidRPr="004335D9">
        <w:rPr>
          <w:rStyle w:val="libAlaemChar"/>
          <w:rtl/>
        </w:rPr>
        <w:t>)</w:t>
      </w:r>
      <w:r>
        <w:rPr>
          <w:rtl/>
        </w:rPr>
        <w:t xml:space="preserve">: </w:t>
      </w:r>
      <w:r w:rsidRPr="00C51727">
        <w:rPr>
          <w:rtl/>
        </w:rPr>
        <w:t>بعد ما أصلح أمرها وأهلها الأنبياء وأتباعهم بالشّرائع وأصلحوا فيها. والإضافة إليها</w:t>
      </w:r>
      <w:r>
        <w:rPr>
          <w:rtl/>
        </w:rPr>
        <w:t xml:space="preserve">، </w:t>
      </w:r>
      <w:r w:rsidRPr="00C51727">
        <w:rPr>
          <w:rtl/>
        </w:rPr>
        <w:t xml:space="preserve">كالإضافة في </w:t>
      </w:r>
      <w:r w:rsidRPr="004335D9">
        <w:rPr>
          <w:rStyle w:val="libAlaemChar"/>
          <w:rtl/>
        </w:rPr>
        <w:t>(</w:t>
      </w:r>
      <w:r w:rsidRPr="004A4D29">
        <w:rPr>
          <w:rStyle w:val="libAieChar"/>
          <w:rtl/>
        </w:rPr>
        <w:t>بَلْ مَكْرُ اللَّيْلِ وَالنَّهارِ</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ذلِكُمْ خَيْرٌ لَكُمْ إِنْ كُنْتُمْ مُؤْمِنِينَ</w:t>
      </w:r>
      <w:r w:rsidRPr="004335D9">
        <w:rPr>
          <w:rStyle w:val="libAlaemChar"/>
          <w:rtl/>
        </w:rPr>
        <w:t>)</w:t>
      </w:r>
      <w:r w:rsidRPr="00C51727">
        <w:rPr>
          <w:rtl/>
        </w:rPr>
        <w:t xml:space="preserve"> </w:t>
      </w:r>
      <w:r>
        <w:rPr>
          <w:rtl/>
        </w:rPr>
        <w:t>(</w:t>
      </w:r>
      <w:r w:rsidRPr="00C51727">
        <w:rPr>
          <w:rtl/>
        </w:rPr>
        <w:t>85)</w:t>
      </w:r>
      <w:r>
        <w:rPr>
          <w:rtl/>
        </w:rPr>
        <w:t xml:space="preserve">: </w:t>
      </w:r>
      <w:r w:rsidRPr="00C51727">
        <w:rPr>
          <w:rtl/>
        </w:rPr>
        <w:t>إشارة على العمل</w:t>
      </w:r>
      <w:r>
        <w:rPr>
          <w:rtl/>
        </w:rPr>
        <w:t xml:space="preserve">، </w:t>
      </w:r>
      <w:r w:rsidRPr="00C51727">
        <w:rPr>
          <w:rtl/>
        </w:rPr>
        <w:t>بما أمرهم به ونهاهم عنه.</w:t>
      </w:r>
    </w:p>
    <w:p w:rsidR="00E64FBC" w:rsidRPr="00C51727" w:rsidRDefault="00E64FBC" w:rsidP="00AD67AA">
      <w:pPr>
        <w:pStyle w:val="libNormal"/>
        <w:rPr>
          <w:rtl/>
        </w:rPr>
      </w:pPr>
      <w:r w:rsidRPr="00C51727">
        <w:rPr>
          <w:rtl/>
        </w:rPr>
        <w:t>ومعنى الخيريّة</w:t>
      </w:r>
      <w:r>
        <w:rPr>
          <w:rtl/>
        </w:rPr>
        <w:t xml:space="preserve">: </w:t>
      </w:r>
      <w:r w:rsidRPr="00C51727">
        <w:rPr>
          <w:rtl/>
        </w:rPr>
        <w:t>إمّا الزّيادة مطلقا</w:t>
      </w:r>
      <w:r>
        <w:rPr>
          <w:rtl/>
        </w:rPr>
        <w:t xml:space="preserve">، </w:t>
      </w:r>
      <w:r w:rsidRPr="00C51727">
        <w:rPr>
          <w:rtl/>
        </w:rPr>
        <w:t>أو في الإنسانيّة وحسن الأحدوثة وجمع المال.</w:t>
      </w:r>
    </w:p>
    <w:p w:rsidR="00E64FBC" w:rsidRPr="00C51727" w:rsidRDefault="00E64FBC" w:rsidP="00AD67AA">
      <w:pPr>
        <w:pStyle w:val="libNormal"/>
        <w:rPr>
          <w:rtl/>
        </w:rPr>
      </w:pPr>
      <w:r w:rsidRPr="004335D9">
        <w:rPr>
          <w:rStyle w:val="libAlaemChar"/>
          <w:rtl/>
        </w:rPr>
        <w:t>(</w:t>
      </w:r>
      <w:r w:rsidRPr="004A4D29">
        <w:rPr>
          <w:rStyle w:val="libAieChar"/>
          <w:rtl/>
        </w:rPr>
        <w:t>وَلا تَقْعُدُوا بِكُلِّ صِراطٍ تُوعِدُونَ</w:t>
      </w:r>
      <w:r w:rsidRPr="004335D9">
        <w:rPr>
          <w:rStyle w:val="libAlaemChar"/>
          <w:rtl/>
        </w:rPr>
        <w:t>)</w:t>
      </w:r>
      <w:r>
        <w:rPr>
          <w:rtl/>
        </w:rPr>
        <w:t xml:space="preserve">: </w:t>
      </w:r>
      <w:r w:rsidRPr="00C51727">
        <w:rPr>
          <w:rtl/>
        </w:rPr>
        <w:t>بكلّ طريق من طريق الدّين</w:t>
      </w:r>
      <w:r>
        <w:rPr>
          <w:rtl/>
        </w:rPr>
        <w:t xml:space="preserve">، </w:t>
      </w:r>
      <w:r w:rsidRPr="00C51727">
        <w:rPr>
          <w:rtl/>
        </w:rPr>
        <w:t>كالشّيطان.</w:t>
      </w:r>
    </w:p>
    <w:p w:rsidR="00E64FBC" w:rsidRPr="00C51727" w:rsidRDefault="00E64FBC" w:rsidP="00AD67AA">
      <w:pPr>
        <w:pStyle w:val="libNormal"/>
        <w:rPr>
          <w:rtl/>
        </w:rPr>
      </w:pPr>
      <w:r w:rsidRPr="00C51727">
        <w:rPr>
          <w:rtl/>
        </w:rPr>
        <w:t>وصراط الحقّ وإن كان واحدا</w:t>
      </w:r>
      <w:r>
        <w:rPr>
          <w:rtl/>
        </w:rPr>
        <w:t xml:space="preserve">، </w:t>
      </w:r>
      <w:r w:rsidRPr="00C51727">
        <w:rPr>
          <w:rtl/>
        </w:rPr>
        <w:t>لكنّه يتشعّب</w:t>
      </w:r>
      <w:r w:rsidR="00861BFB">
        <w:rPr>
          <w:rtl/>
        </w:rPr>
        <w:t xml:space="preserve"> إلى </w:t>
      </w:r>
      <w:r w:rsidRPr="00C51727">
        <w:rPr>
          <w:rtl/>
        </w:rPr>
        <w:t>معارف وحدود وأحكام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 xml:space="preserve">1) كمال الدين 219 </w:t>
      </w:r>
      <w:r>
        <w:rPr>
          <w:rtl/>
        </w:rPr>
        <w:t>و 2</w:t>
      </w:r>
      <w:r w:rsidRPr="00C51727">
        <w:rPr>
          <w:rtl/>
        </w:rPr>
        <w:t>20</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 xml:space="preserve">2) </w:t>
      </w:r>
      <w:r>
        <w:rPr>
          <w:rtl/>
        </w:rPr>
        <w:t xml:space="preserve">أ: </w:t>
      </w:r>
      <w:r w:rsidRPr="00C51727">
        <w:rPr>
          <w:rtl/>
        </w:rPr>
        <w:t>محمد بن الفضل</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هؤلاء يكمل</w:t>
      </w:r>
      <w:r>
        <w:rPr>
          <w:rtl/>
        </w:rPr>
        <w:t>.</w:t>
      </w:r>
    </w:p>
    <w:p w:rsidR="00E64FBC" w:rsidRPr="00C51727" w:rsidRDefault="00E64FBC" w:rsidP="002D110A">
      <w:pPr>
        <w:pStyle w:val="libFootnote0"/>
        <w:rPr>
          <w:rtl/>
        </w:rPr>
      </w:pPr>
      <w:r>
        <w:rPr>
          <w:rtl/>
        </w:rPr>
        <w:t>(</w:t>
      </w:r>
      <w:r w:rsidRPr="00C51727">
        <w:rPr>
          <w:rtl/>
        </w:rPr>
        <w:t>4) أنوار التنزيل 1 / 358</w:t>
      </w:r>
      <w:r>
        <w:rPr>
          <w:rtl/>
        </w:rPr>
        <w:t>.</w:t>
      </w:r>
    </w:p>
    <w:p w:rsidR="00E64FBC" w:rsidRPr="00C51727" w:rsidRDefault="00E64FBC" w:rsidP="004A4D29">
      <w:pPr>
        <w:pStyle w:val="libNormal0"/>
        <w:rPr>
          <w:rtl/>
        </w:rPr>
      </w:pPr>
      <w:r>
        <w:rPr>
          <w:rtl/>
        </w:rPr>
        <w:br w:type="page"/>
      </w:r>
      <w:r w:rsidRPr="00C51727">
        <w:rPr>
          <w:rtl/>
        </w:rPr>
        <w:lastRenderedPageBreak/>
        <w:t>وكانوا إذا رأوا أحدا يسعى في شيء منها</w:t>
      </w:r>
      <w:r>
        <w:rPr>
          <w:rtl/>
        </w:rPr>
        <w:t xml:space="preserve">، </w:t>
      </w:r>
      <w:r w:rsidRPr="00C51727">
        <w:rPr>
          <w:rtl/>
        </w:rPr>
        <w:t>منعوه.</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كانوا يجلسون على المراصد</w:t>
      </w:r>
      <w:r>
        <w:rPr>
          <w:rtl/>
        </w:rPr>
        <w:t xml:space="preserve">، </w:t>
      </w:r>
      <w:r w:rsidRPr="00C51727">
        <w:rPr>
          <w:rtl/>
        </w:rPr>
        <w:t>فيقولون لمن يريد شعيبا</w:t>
      </w:r>
      <w:r>
        <w:rPr>
          <w:rtl/>
        </w:rPr>
        <w:t xml:space="preserve">: </w:t>
      </w:r>
      <w:r w:rsidRPr="00C51727">
        <w:rPr>
          <w:rtl/>
        </w:rPr>
        <w:t>إنّه كذّاب</w:t>
      </w:r>
      <w:r>
        <w:rPr>
          <w:rtl/>
        </w:rPr>
        <w:t xml:space="preserve">، </w:t>
      </w:r>
      <w:r w:rsidRPr="00C51727">
        <w:rPr>
          <w:rtl/>
        </w:rPr>
        <w:t>فلا يفتننّك عن دينك. ويوعدون من آمن به.</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كانوا يقطعون الطّريق.</w:t>
      </w:r>
    </w:p>
    <w:p w:rsidR="00E64FBC" w:rsidRPr="00C51727" w:rsidRDefault="00E64FBC" w:rsidP="00AD67AA">
      <w:pPr>
        <w:pStyle w:val="libNormal"/>
        <w:rPr>
          <w:rtl/>
        </w:rPr>
      </w:pPr>
      <w:r w:rsidRPr="004335D9">
        <w:rPr>
          <w:rStyle w:val="libAlaemChar"/>
          <w:rtl/>
        </w:rPr>
        <w:t>(</w:t>
      </w:r>
      <w:r w:rsidRPr="004A4D29">
        <w:rPr>
          <w:rStyle w:val="libAieChar"/>
          <w:rtl/>
        </w:rPr>
        <w:t>وَتَصُدُّونَ عَنْ سَبِيلِ اللهِ</w:t>
      </w:r>
      <w:r w:rsidRPr="004335D9">
        <w:rPr>
          <w:rStyle w:val="libAlaemChar"/>
          <w:rtl/>
        </w:rPr>
        <w:t>)</w:t>
      </w:r>
      <w:r>
        <w:rPr>
          <w:rtl/>
        </w:rPr>
        <w:t xml:space="preserve">، </w:t>
      </w:r>
      <w:r w:rsidRPr="00C51727">
        <w:rPr>
          <w:rtl/>
        </w:rPr>
        <w:t>يعني</w:t>
      </w:r>
      <w:r>
        <w:rPr>
          <w:rtl/>
        </w:rPr>
        <w:t xml:space="preserve">: </w:t>
      </w:r>
      <w:r w:rsidRPr="00C51727">
        <w:rPr>
          <w:rtl/>
        </w:rPr>
        <w:t>الّذي قعدوا عليه.</w:t>
      </w:r>
    </w:p>
    <w:p w:rsidR="00E64FBC" w:rsidRPr="00C51727" w:rsidRDefault="00E64FBC" w:rsidP="00AD67AA">
      <w:pPr>
        <w:pStyle w:val="libNormal"/>
        <w:rPr>
          <w:rtl/>
        </w:rPr>
      </w:pPr>
      <w:r w:rsidRPr="00C51727">
        <w:rPr>
          <w:rtl/>
        </w:rPr>
        <w:t>وضع الظّاهر موضع المضمر</w:t>
      </w:r>
      <w:r>
        <w:rPr>
          <w:rtl/>
        </w:rPr>
        <w:t xml:space="preserve">، </w:t>
      </w:r>
      <w:r w:rsidRPr="00C51727">
        <w:rPr>
          <w:rtl/>
        </w:rPr>
        <w:t>بيانا لكلّ صراط</w:t>
      </w:r>
      <w:r>
        <w:rPr>
          <w:rtl/>
        </w:rPr>
        <w:t xml:space="preserve">، </w:t>
      </w:r>
      <w:r w:rsidRPr="00C51727">
        <w:rPr>
          <w:rtl/>
        </w:rPr>
        <w:t>ودلالة على عظم ما يصدّون عنه</w:t>
      </w:r>
      <w:r>
        <w:rPr>
          <w:rtl/>
        </w:rPr>
        <w:t xml:space="preserve">، </w:t>
      </w:r>
      <w:r w:rsidRPr="00C51727">
        <w:rPr>
          <w:rtl/>
        </w:rPr>
        <w:t>وتقبيحا لما كانوا عليه. أو الإيمان</w:t>
      </w:r>
      <w:r>
        <w:rPr>
          <w:rtl/>
        </w:rPr>
        <w:t xml:space="preserve">، </w:t>
      </w:r>
      <w:r w:rsidRPr="00C51727">
        <w:rPr>
          <w:rtl/>
        </w:rPr>
        <w:t>أي</w:t>
      </w:r>
      <w:r>
        <w:rPr>
          <w:rtl/>
        </w:rPr>
        <w:t xml:space="preserve">: </w:t>
      </w:r>
      <w:r w:rsidRPr="00C51727">
        <w:rPr>
          <w:rtl/>
        </w:rPr>
        <w:t>بالله.</w:t>
      </w:r>
    </w:p>
    <w:p w:rsidR="00E64FBC" w:rsidRPr="00C51727" w:rsidRDefault="00E64FBC" w:rsidP="00AD67AA">
      <w:pPr>
        <w:pStyle w:val="libNormal"/>
        <w:rPr>
          <w:rtl/>
        </w:rPr>
      </w:pPr>
      <w:r w:rsidRPr="004335D9">
        <w:rPr>
          <w:rStyle w:val="libAlaemChar"/>
          <w:rtl/>
        </w:rPr>
        <w:t>(</w:t>
      </w:r>
      <w:r w:rsidRPr="004A4D29">
        <w:rPr>
          <w:rStyle w:val="libAieChar"/>
          <w:rtl/>
        </w:rPr>
        <w:t>مَنْ آمَنَ بِهِ</w:t>
      </w:r>
      <w:r w:rsidRPr="004335D9">
        <w:rPr>
          <w:rStyle w:val="libAlaemChar"/>
          <w:rtl/>
        </w:rPr>
        <w:t>)</w:t>
      </w:r>
      <w:r>
        <w:rPr>
          <w:rtl/>
        </w:rPr>
        <w:t xml:space="preserve">، </w:t>
      </w:r>
      <w:r w:rsidRPr="00C51727">
        <w:rPr>
          <w:rtl/>
        </w:rPr>
        <w:t>أي</w:t>
      </w:r>
      <w:r>
        <w:rPr>
          <w:rtl/>
        </w:rPr>
        <w:t xml:space="preserve">: </w:t>
      </w:r>
      <w:r w:rsidRPr="00C51727">
        <w:rPr>
          <w:rtl/>
        </w:rPr>
        <w:t>بالله. أو بكلّ صراط</w:t>
      </w:r>
      <w:r>
        <w:rPr>
          <w:rtl/>
        </w:rPr>
        <w:t xml:space="preserve">، </w:t>
      </w:r>
      <w:r w:rsidRPr="00C51727">
        <w:rPr>
          <w:rtl/>
        </w:rPr>
        <w:t>على الأوّل.</w:t>
      </w:r>
    </w:p>
    <w:p w:rsidR="00E64FBC" w:rsidRPr="00C51727" w:rsidRDefault="00E64FBC" w:rsidP="00AD67AA">
      <w:pPr>
        <w:pStyle w:val="libNormal"/>
        <w:rPr>
          <w:rtl/>
        </w:rPr>
      </w:pPr>
      <w:r>
        <w:rPr>
          <w:rtl/>
        </w:rPr>
        <w:t>و «</w:t>
      </w:r>
      <w:r w:rsidRPr="00C51727">
        <w:rPr>
          <w:rtl/>
        </w:rPr>
        <w:t>من» مفعول «تصدّون»</w:t>
      </w:r>
      <w:r>
        <w:rPr>
          <w:rtl/>
        </w:rPr>
        <w:t xml:space="preserve">، </w:t>
      </w:r>
      <w:r w:rsidRPr="00C51727">
        <w:rPr>
          <w:rtl/>
        </w:rPr>
        <w:t>على إعمال الأقرب. ولو كان مفعول «توعدون» لقال</w:t>
      </w:r>
      <w:r>
        <w:rPr>
          <w:rtl/>
        </w:rPr>
        <w:t xml:space="preserve">: </w:t>
      </w:r>
      <w:r w:rsidRPr="00C51727">
        <w:rPr>
          <w:rtl/>
        </w:rPr>
        <w:t>وتصدّونهم وتوعدون</w:t>
      </w:r>
      <w:r>
        <w:rPr>
          <w:rtl/>
        </w:rPr>
        <w:t xml:space="preserve">، </w:t>
      </w:r>
      <w:r w:rsidRPr="00C51727">
        <w:rPr>
          <w:rtl/>
        </w:rPr>
        <w:t>بما عطف عليه في موقع الحال من الضّمير في «لا تقعدوا»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وَتَبْغُونَها عِوَجاً</w:t>
      </w:r>
      <w:r w:rsidRPr="004335D9">
        <w:rPr>
          <w:rStyle w:val="libAlaemChar"/>
          <w:rtl/>
        </w:rPr>
        <w:t>)</w:t>
      </w:r>
      <w:r>
        <w:rPr>
          <w:rtl/>
        </w:rPr>
        <w:t xml:space="preserve">: </w:t>
      </w:r>
      <w:r w:rsidRPr="00C51727">
        <w:rPr>
          <w:rtl/>
        </w:rPr>
        <w:t>وتطلبون لسبيل الله عوجا بإلقاء الشّبهة. أو وصفها للنّاس بأنّها معوجّة.</w:t>
      </w:r>
    </w:p>
    <w:p w:rsidR="00E64FBC" w:rsidRPr="00C51727" w:rsidRDefault="00E64FBC" w:rsidP="00AD67AA">
      <w:pPr>
        <w:pStyle w:val="libNormal"/>
        <w:rPr>
          <w:rtl/>
        </w:rPr>
      </w:pPr>
      <w:r w:rsidRPr="004335D9">
        <w:rPr>
          <w:rStyle w:val="libAlaemChar"/>
          <w:rtl/>
        </w:rPr>
        <w:t>(</w:t>
      </w:r>
      <w:r w:rsidRPr="004A4D29">
        <w:rPr>
          <w:rStyle w:val="libAieChar"/>
          <w:rtl/>
        </w:rPr>
        <w:t>وَاذْكُرُوا إِذْ كُنْتُمْ قَلِيلاً</w:t>
      </w:r>
      <w:r w:rsidRPr="004335D9">
        <w:rPr>
          <w:rStyle w:val="libAlaemChar"/>
          <w:rtl/>
        </w:rPr>
        <w:t>)</w:t>
      </w:r>
      <w:r>
        <w:rPr>
          <w:rtl/>
        </w:rPr>
        <w:t xml:space="preserve">: </w:t>
      </w:r>
      <w:r w:rsidRPr="00C51727">
        <w:rPr>
          <w:rtl/>
        </w:rPr>
        <w:t>عددكم.</w:t>
      </w:r>
    </w:p>
    <w:p w:rsidR="00E64FBC" w:rsidRPr="00C51727" w:rsidRDefault="00E64FBC" w:rsidP="00AD67AA">
      <w:pPr>
        <w:pStyle w:val="libNormal"/>
        <w:rPr>
          <w:rtl/>
        </w:rPr>
      </w:pPr>
      <w:r w:rsidRPr="004335D9">
        <w:rPr>
          <w:rStyle w:val="libAlaemChar"/>
          <w:rtl/>
        </w:rPr>
        <w:t>(</w:t>
      </w:r>
      <w:r w:rsidRPr="004A4D29">
        <w:rPr>
          <w:rStyle w:val="libAieChar"/>
          <w:rtl/>
        </w:rPr>
        <w:t>فَكَثَّرَكُمْ</w:t>
      </w:r>
      <w:r w:rsidRPr="004335D9">
        <w:rPr>
          <w:rStyle w:val="libAlaemChar"/>
          <w:rtl/>
        </w:rPr>
        <w:t>)</w:t>
      </w:r>
      <w:r>
        <w:rPr>
          <w:rtl/>
        </w:rPr>
        <w:t xml:space="preserve">: </w:t>
      </w:r>
      <w:r w:rsidRPr="00C51727">
        <w:rPr>
          <w:rtl/>
        </w:rPr>
        <w:t>بالبركة في النّسل والمال.</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إنّ مدين بن إبراهيم الخليل تزوّج بنت لوط</w:t>
      </w:r>
      <w:r>
        <w:rPr>
          <w:rtl/>
        </w:rPr>
        <w:t xml:space="preserve">، </w:t>
      </w:r>
      <w:r w:rsidRPr="00C51727">
        <w:rPr>
          <w:rtl/>
        </w:rPr>
        <w:t xml:space="preserve">فولدت له. فرمى الله في نسلها بالبركة والنّماء </w:t>
      </w:r>
      <w:r w:rsidRPr="00A73BDB">
        <w:rPr>
          <w:rStyle w:val="libFootnotenumChar"/>
          <w:rtl/>
        </w:rPr>
        <w:t>(4)</w:t>
      </w:r>
      <w:r w:rsidRPr="00C51727">
        <w:rPr>
          <w:rtl/>
        </w:rPr>
        <w:t xml:space="preserve"> والبقاء</w:t>
      </w:r>
      <w:r>
        <w:rPr>
          <w:rtl/>
        </w:rPr>
        <w:t xml:space="preserve">، </w:t>
      </w:r>
      <w:r w:rsidRPr="00C51727">
        <w:rPr>
          <w:rtl/>
        </w:rPr>
        <w:t>فكثروا.</w:t>
      </w:r>
    </w:p>
    <w:p w:rsidR="00E64FBC" w:rsidRPr="00C51727" w:rsidRDefault="00E64FBC" w:rsidP="00AD67AA">
      <w:pPr>
        <w:pStyle w:val="libNormal"/>
        <w:rPr>
          <w:rtl/>
        </w:rPr>
      </w:pPr>
      <w:r w:rsidRPr="004335D9">
        <w:rPr>
          <w:rStyle w:val="libAlaemChar"/>
          <w:rtl/>
        </w:rPr>
        <w:t>(</w:t>
      </w:r>
      <w:r w:rsidRPr="004A4D29">
        <w:rPr>
          <w:rStyle w:val="libAieChar"/>
          <w:rtl/>
        </w:rPr>
        <w:t>وَانْظُرُوا كَيْفَ كانَ عاقِبَةُ الْمُفْسِدِينَ</w:t>
      </w:r>
      <w:r w:rsidRPr="004335D9">
        <w:rPr>
          <w:rStyle w:val="libAlaemChar"/>
          <w:rtl/>
        </w:rPr>
        <w:t>)</w:t>
      </w:r>
      <w:r w:rsidRPr="00C51727">
        <w:rPr>
          <w:rtl/>
        </w:rPr>
        <w:t xml:space="preserve"> </w:t>
      </w:r>
      <w:r>
        <w:rPr>
          <w:rtl/>
        </w:rPr>
        <w:t>(</w:t>
      </w:r>
      <w:r w:rsidRPr="00C51727">
        <w:rPr>
          <w:rtl/>
        </w:rPr>
        <w:t>86)</w:t>
      </w:r>
      <w:r>
        <w:rPr>
          <w:rtl/>
        </w:rPr>
        <w:t xml:space="preserve">: </w:t>
      </w:r>
      <w:r w:rsidRPr="00C51727">
        <w:rPr>
          <w:rtl/>
        </w:rPr>
        <w:t>من الأمم قبلكم</w:t>
      </w:r>
      <w:r>
        <w:rPr>
          <w:rtl/>
        </w:rPr>
        <w:t xml:space="preserve">، </w:t>
      </w:r>
      <w:r w:rsidRPr="00C51727">
        <w:rPr>
          <w:rtl/>
        </w:rPr>
        <w:t>كقوم نوح وهود وصالح ولوط</w:t>
      </w:r>
      <w:r>
        <w:rPr>
          <w:rtl/>
        </w:rPr>
        <w:t xml:space="preserve">، </w:t>
      </w:r>
      <w:r w:rsidRPr="00C51727">
        <w:rPr>
          <w:rtl/>
        </w:rPr>
        <w:t>وكانوا قريبي العهد بهم.</w:t>
      </w:r>
    </w:p>
    <w:p w:rsidR="00E64FBC" w:rsidRPr="00C51727" w:rsidRDefault="00E64FBC" w:rsidP="00AD67AA">
      <w:pPr>
        <w:pStyle w:val="libNormal"/>
        <w:rPr>
          <w:rtl/>
        </w:rPr>
      </w:pPr>
      <w:r w:rsidRPr="004335D9">
        <w:rPr>
          <w:rStyle w:val="libAlaemChar"/>
          <w:rtl/>
        </w:rPr>
        <w:t>(</w:t>
      </w:r>
      <w:r w:rsidRPr="004A4D29">
        <w:rPr>
          <w:rStyle w:val="libAieChar"/>
          <w:rtl/>
        </w:rPr>
        <w:t>وَإِنْ كانَ طائِفَةٌ مِنْكُمْ آمَنُوا بِالَّذِي أُرْسِلْتُ بِهِ وَطائِفَةٌ لَمْ يُؤْمِنُوا فَاصْبِرُوا</w:t>
      </w:r>
      <w:r w:rsidRPr="004335D9">
        <w:rPr>
          <w:rStyle w:val="libAlaemChar"/>
          <w:rtl/>
        </w:rPr>
        <w:t>)</w:t>
      </w:r>
      <w:r>
        <w:rPr>
          <w:rtl/>
        </w:rPr>
        <w:t xml:space="preserve">: </w:t>
      </w:r>
      <w:r w:rsidRPr="00C51727">
        <w:rPr>
          <w:rtl/>
        </w:rPr>
        <w:t>فتربّصوا.</w:t>
      </w:r>
    </w:p>
    <w:p w:rsidR="00E64FBC" w:rsidRPr="00C51727" w:rsidRDefault="00E64FBC" w:rsidP="00AD67AA">
      <w:pPr>
        <w:pStyle w:val="libNormal"/>
        <w:rPr>
          <w:rtl/>
        </w:rPr>
      </w:pPr>
      <w:r w:rsidRPr="004335D9">
        <w:rPr>
          <w:rStyle w:val="libAlaemChar"/>
          <w:rtl/>
        </w:rPr>
        <w:t>(</w:t>
      </w:r>
      <w:r w:rsidRPr="004A4D29">
        <w:rPr>
          <w:rStyle w:val="libAieChar"/>
          <w:rtl/>
        </w:rPr>
        <w:t>حَتَّى يَحْكُمَ اللهُ بَيْنَنا</w:t>
      </w:r>
      <w:r w:rsidRPr="004335D9">
        <w:rPr>
          <w:rStyle w:val="libAlaemChar"/>
          <w:rtl/>
        </w:rPr>
        <w:t>)</w:t>
      </w:r>
      <w:r>
        <w:rPr>
          <w:rtl/>
        </w:rPr>
        <w:t xml:space="preserve">، </w:t>
      </w:r>
      <w:r w:rsidRPr="00C51727">
        <w:rPr>
          <w:rtl/>
        </w:rPr>
        <w:t>أي</w:t>
      </w:r>
      <w:r>
        <w:rPr>
          <w:rtl/>
        </w:rPr>
        <w:t xml:space="preserve">: </w:t>
      </w:r>
      <w:r w:rsidRPr="00C51727">
        <w:rPr>
          <w:rtl/>
        </w:rPr>
        <w:t>بين الفريقين بنصر المحقّين على المبطلين. فهو وعد للمؤمنين</w:t>
      </w:r>
      <w:r>
        <w:rPr>
          <w:rtl/>
        </w:rPr>
        <w:t xml:space="preserve">، </w:t>
      </w:r>
      <w:r w:rsidRPr="00C51727">
        <w:rPr>
          <w:rtl/>
        </w:rPr>
        <w:t>ووعيد للكافرين.</w:t>
      </w:r>
    </w:p>
    <w:p w:rsidR="00E64FBC" w:rsidRPr="00C51727" w:rsidRDefault="00E64FBC" w:rsidP="00AD67AA">
      <w:pPr>
        <w:pStyle w:val="libNormal"/>
        <w:rPr>
          <w:rtl/>
        </w:rPr>
      </w:pPr>
      <w:r w:rsidRPr="004335D9">
        <w:rPr>
          <w:rStyle w:val="libAlaemChar"/>
          <w:rtl/>
        </w:rPr>
        <w:t>(</w:t>
      </w:r>
      <w:r w:rsidRPr="004A4D29">
        <w:rPr>
          <w:rStyle w:val="libAieChar"/>
          <w:rtl/>
        </w:rPr>
        <w:t>وَهُوَ خَيْرُ الْحاكِمِينَ</w:t>
      </w:r>
      <w:r w:rsidRPr="004335D9">
        <w:rPr>
          <w:rStyle w:val="libAlaemChar"/>
          <w:rtl/>
        </w:rPr>
        <w:t>)</w:t>
      </w:r>
      <w:r w:rsidRPr="00C51727">
        <w:rPr>
          <w:rtl/>
        </w:rPr>
        <w:t xml:space="preserve"> </w:t>
      </w:r>
      <w:r>
        <w:rPr>
          <w:rtl/>
        </w:rPr>
        <w:t>(</w:t>
      </w:r>
      <w:r w:rsidRPr="00C51727">
        <w:rPr>
          <w:rtl/>
        </w:rPr>
        <w:t>87)</w:t>
      </w:r>
      <w:r>
        <w:rPr>
          <w:rtl/>
        </w:rPr>
        <w:t xml:space="preserve">: </w:t>
      </w:r>
      <w:r w:rsidRPr="00C51727">
        <w:rPr>
          <w:rtl/>
        </w:rPr>
        <w:t>إذ لا معقّب لحكمه</w:t>
      </w:r>
      <w:r>
        <w:rPr>
          <w:rtl/>
        </w:rPr>
        <w:t xml:space="preserve">، </w:t>
      </w:r>
      <w:r w:rsidRPr="00C51727">
        <w:rPr>
          <w:rtl/>
        </w:rPr>
        <w:t>ولا حيف فيه.</w:t>
      </w:r>
    </w:p>
    <w:p w:rsidR="00E64FBC" w:rsidRPr="00C51727" w:rsidRDefault="00E64FBC" w:rsidP="00AD67AA">
      <w:pPr>
        <w:pStyle w:val="libNormal"/>
        <w:rPr>
          <w:rtl/>
        </w:rPr>
      </w:pPr>
      <w:r w:rsidRPr="004335D9">
        <w:rPr>
          <w:rStyle w:val="libAlaemChar"/>
          <w:rtl/>
        </w:rPr>
        <w:t>(</w:t>
      </w:r>
      <w:r w:rsidRPr="004A4D29">
        <w:rPr>
          <w:rStyle w:val="libAieChar"/>
          <w:rtl/>
        </w:rPr>
        <w:t>قالَ الْمَلَأُ الَّذِينَ اسْتَكْبَرُوا مِنْ قَوْمِهِ لَنُخْرِجَنَّكَ يا شُعَيْبُ وَالَّذِينَ آمَنُوا مَعَكَ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أنوار التنزيل 1 / 358</w:t>
      </w:r>
      <w:r>
        <w:rPr>
          <w:rtl/>
        </w:rPr>
        <w:t>.</w:t>
      </w:r>
    </w:p>
    <w:p w:rsidR="00E64FBC" w:rsidRPr="00C51727" w:rsidRDefault="00E64FBC" w:rsidP="002D110A">
      <w:pPr>
        <w:pStyle w:val="libFootnote0"/>
        <w:rPr>
          <w:rtl/>
        </w:rPr>
      </w:pPr>
      <w:r>
        <w:rPr>
          <w:rtl/>
        </w:rPr>
        <w:t>(</w:t>
      </w:r>
      <w:r w:rsidRPr="00C51727">
        <w:rPr>
          <w:rtl/>
        </w:rPr>
        <w:t>3) تفسير الصافي 2 / 219</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«والبقاء» بدل «والنماء»</w:t>
      </w:r>
      <w:r>
        <w:rPr>
          <w:rtl/>
        </w:rPr>
        <w:t>.</w:t>
      </w:r>
    </w:p>
    <w:p w:rsidR="00E64FBC" w:rsidRPr="00C51727" w:rsidRDefault="00E64FBC" w:rsidP="004A4D29">
      <w:pPr>
        <w:pStyle w:val="libNormal0"/>
        <w:rPr>
          <w:rtl/>
        </w:rPr>
      </w:pPr>
      <w:r>
        <w:rPr>
          <w:rtl/>
        </w:rPr>
        <w:br w:type="page"/>
      </w:r>
      <w:r w:rsidRPr="004A4D29">
        <w:rPr>
          <w:rStyle w:val="libAieChar"/>
          <w:rtl/>
        </w:rPr>
        <w:lastRenderedPageBreak/>
        <w:t>مِنْ قَرْيَتِنا أَوْ لَتَعُودُنَّ فِي مِلَّتِنا</w:t>
      </w:r>
      <w:r w:rsidRPr="004335D9">
        <w:rPr>
          <w:rStyle w:val="libAlaemChar"/>
          <w:rtl/>
        </w:rPr>
        <w:t>)</w:t>
      </w:r>
      <w:r>
        <w:rPr>
          <w:rtl/>
        </w:rPr>
        <w:t xml:space="preserve">، </w:t>
      </w:r>
      <w:r w:rsidRPr="00C51727">
        <w:rPr>
          <w:rtl/>
        </w:rPr>
        <w:t>أي</w:t>
      </w:r>
      <w:r>
        <w:rPr>
          <w:rtl/>
        </w:rPr>
        <w:t xml:space="preserve">: </w:t>
      </w:r>
      <w:r w:rsidRPr="00C51727">
        <w:rPr>
          <w:rtl/>
        </w:rPr>
        <w:t>ليكوننّ أحد الأمرين</w:t>
      </w:r>
      <w:r>
        <w:rPr>
          <w:rtl/>
        </w:rPr>
        <w:t xml:space="preserve">: </w:t>
      </w:r>
      <w:r w:rsidRPr="00C51727">
        <w:rPr>
          <w:rtl/>
        </w:rPr>
        <w:t>إمّا إخراجكم عن القرية</w:t>
      </w:r>
      <w:r>
        <w:rPr>
          <w:rtl/>
        </w:rPr>
        <w:t xml:space="preserve">، </w:t>
      </w:r>
      <w:r w:rsidRPr="00C51727">
        <w:rPr>
          <w:rtl/>
        </w:rPr>
        <w:t>أو عودكم في الكفر.</w:t>
      </w:r>
    </w:p>
    <w:p w:rsidR="00E64FBC" w:rsidRPr="00C51727" w:rsidRDefault="00E64FBC" w:rsidP="00AD67AA">
      <w:pPr>
        <w:pStyle w:val="libNormal"/>
        <w:rPr>
          <w:rtl/>
        </w:rPr>
      </w:pPr>
      <w:r w:rsidRPr="00C51727">
        <w:rPr>
          <w:rtl/>
        </w:rPr>
        <w:t>وشعيب لم يكن في ملّتهم قطّ</w:t>
      </w:r>
      <w:r>
        <w:rPr>
          <w:rtl/>
        </w:rPr>
        <w:t xml:space="preserve">، </w:t>
      </w:r>
      <w:r w:rsidRPr="00C51727">
        <w:rPr>
          <w:rtl/>
        </w:rPr>
        <w:t>لأنّ الأنبياء لا يجوز عليهم الكفر مطلقا. لكن غلّبوا الجماعة على الواحد</w:t>
      </w:r>
      <w:r>
        <w:rPr>
          <w:rtl/>
        </w:rPr>
        <w:t xml:space="preserve">، </w:t>
      </w:r>
      <w:r w:rsidRPr="00C51727">
        <w:rPr>
          <w:rtl/>
        </w:rPr>
        <w:t>فخوطب هو وقومه بخطابهم. وعلى ذلك أجري الجواب في قوله</w:t>
      </w:r>
      <w:r>
        <w:rPr>
          <w:rtl/>
        </w:rPr>
        <w:t xml:space="preserve">: </w:t>
      </w:r>
      <w:r w:rsidRPr="004335D9">
        <w:rPr>
          <w:rStyle w:val="libAlaemChar"/>
          <w:rtl/>
        </w:rPr>
        <w:t>(</w:t>
      </w:r>
      <w:r w:rsidRPr="004A4D29">
        <w:rPr>
          <w:rStyle w:val="libAieChar"/>
          <w:rtl/>
        </w:rPr>
        <w:t>قالَ أَوَلَوْ كُنَّا كارِهِينَ</w:t>
      </w:r>
      <w:r w:rsidRPr="004335D9">
        <w:rPr>
          <w:rStyle w:val="libAlaemChar"/>
          <w:rtl/>
        </w:rPr>
        <w:t>)</w:t>
      </w:r>
      <w:r w:rsidRPr="00C51727">
        <w:rPr>
          <w:rtl/>
        </w:rPr>
        <w:t xml:space="preserve"> </w:t>
      </w:r>
      <w:r>
        <w:rPr>
          <w:rtl/>
        </w:rPr>
        <w:t>(</w:t>
      </w:r>
      <w:r w:rsidRPr="00C51727">
        <w:rPr>
          <w:rtl/>
        </w:rPr>
        <w:t>88)</w:t>
      </w:r>
      <w:r>
        <w:rPr>
          <w:rtl/>
        </w:rPr>
        <w:t xml:space="preserve">، </w:t>
      </w:r>
      <w:r w:rsidRPr="00C51727">
        <w:rPr>
          <w:rtl/>
        </w:rPr>
        <w:t>أي</w:t>
      </w:r>
      <w:r>
        <w:rPr>
          <w:rtl/>
        </w:rPr>
        <w:t xml:space="preserve">: </w:t>
      </w:r>
      <w:r w:rsidRPr="00C51727">
        <w:rPr>
          <w:rtl/>
        </w:rPr>
        <w:t>وكيف نعود فيها ونحن كارهون لها</w:t>
      </w:r>
      <w:r>
        <w:rPr>
          <w:rtl/>
        </w:rPr>
        <w:t xml:space="preserve">، </w:t>
      </w:r>
      <w:r w:rsidRPr="00C51727">
        <w:rPr>
          <w:rtl/>
        </w:rPr>
        <w:t xml:space="preserve">أو </w:t>
      </w:r>
      <w:r>
        <w:rPr>
          <w:rtl/>
        </w:rPr>
        <w:t>أ</w:t>
      </w:r>
      <w:r w:rsidRPr="00C51727">
        <w:rPr>
          <w:rtl/>
        </w:rPr>
        <w:t>تعيدوننا في حال كراهتنا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قَدِ افْتَرَيْنا عَلَى اللهِ كَذِباً</w:t>
      </w:r>
      <w:r w:rsidRPr="004335D9">
        <w:rPr>
          <w:rStyle w:val="libAlaemChar"/>
          <w:rtl/>
        </w:rPr>
        <w:t>)</w:t>
      </w:r>
      <w:r>
        <w:rPr>
          <w:rtl/>
        </w:rPr>
        <w:t xml:space="preserve">: </w:t>
      </w:r>
      <w:r w:rsidRPr="00C51727">
        <w:rPr>
          <w:rtl/>
        </w:rPr>
        <w:t>قد اختلقنا عليه.</w:t>
      </w:r>
    </w:p>
    <w:p w:rsidR="00E64FBC" w:rsidRPr="00C51727" w:rsidRDefault="00E64FBC" w:rsidP="00AD67AA">
      <w:pPr>
        <w:pStyle w:val="libNormal"/>
        <w:rPr>
          <w:rtl/>
        </w:rPr>
      </w:pPr>
      <w:r w:rsidRPr="004335D9">
        <w:rPr>
          <w:rStyle w:val="libAlaemChar"/>
          <w:rtl/>
        </w:rPr>
        <w:t>(</w:t>
      </w:r>
      <w:r w:rsidRPr="004A4D29">
        <w:rPr>
          <w:rStyle w:val="libAieChar"/>
          <w:rtl/>
        </w:rPr>
        <w:t>إِنْ عُدْنا فِي مِلَّتِكُمْ بَعْدَ إِذْ نَجَّانَا اللهُ مِنْها</w:t>
      </w:r>
      <w:r w:rsidRPr="004335D9">
        <w:rPr>
          <w:rStyle w:val="libAlaemChar"/>
          <w:rtl/>
        </w:rPr>
        <w:t>)</w:t>
      </w:r>
      <w:r>
        <w:rPr>
          <w:rtl/>
        </w:rPr>
        <w:t xml:space="preserve">: </w:t>
      </w:r>
      <w:r w:rsidRPr="00C51727">
        <w:rPr>
          <w:rtl/>
        </w:rPr>
        <w:t>شرط جوابه محذوف</w:t>
      </w:r>
      <w:r>
        <w:rPr>
          <w:rtl/>
        </w:rPr>
        <w:t xml:space="preserve">، </w:t>
      </w:r>
      <w:r w:rsidRPr="00C51727">
        <w:rPr>
          <w:rtl/>
        </w:rPr>
        <w:t>دل عليه «قد افترينا»</w:t>
      </w:r>
      <w:r>
        <w:rPr>
          <w:rtl/>
        </w:rPr>
        <w:t>.</w:t>
      </w:r>
      <w:r w:rsidRPr="00C51727">
        <w:rPr>
          <w:rtl/>
        </w:rPr>
        <w:t xml:space="preserve"> وهو بمعنى المستقبل</w:t>
      </w:r>
      <w:r>
        <w:rPr>
          <w:rtl/>
        </w:rPr>
        <w:t xml:space="preserve">، </w:t>
      </w:r>
      <w:r w:rsidRPr="00C51727">
        <w:rPr>
          <w:rtl/>
        </w:rPr>
        <w:t>لأنّه لم يقع. لكنّه جعل كالواقع</w:t>
      </w:r>
      <w:r>
        <w:rPr>
          <w:rtl/>
        </w:rPr>
        <w:t xml:space="preserve">، </w:t>
      </w:r>
      <w:r w:rsidRPr="00C51727">
        <w:rPr>
          <w:rtl/>
        </w:rPr>
        <w:t>للمبالغة. وأدخل عليه «قد»</w:t>
      </w:r>
      <w:r>
        <w:rPr>
          <w:rtl/>
        </w:rPr>
        <w:t xml:space="preserve">، </w:t>
      </w:r>
      <w:r w:rsidRPr="00C51727">
        <w:rPr>
          <w:rtl/>
        </w:rPr>
        <w:t>ليقرّبه من الحال</w:t>
      </w:r>
      <w:r>
        <w:rPr>
          <w:rtl/>
        </w:rPr>
        <w:t xml:space="preserve">، </w:t>
      </w:r>
      <w:r w:rsidRPr="00C51727">
        <w:rPr>
          <w:rtl/>
        </w:rPr>
        <w:t>أي</w:t>
      </w:r>
      <w:r>
        <w:rPr>
          <w:rtl/>
        </w:rPr>
        <w:t xml:space="preserve">: </w:t>
      </w:r>
      <w:r w:rsidRPr="00C51727">
        <w:rPr>
          <w:rtl/>
        </w:rPr>
        <w:t>قد افترينا الآن إن هممنا بالعود بعد الخلاص منها</w:t>
      </w:r>
      <w:r>
        <w:rPr>
          <w:rtl/>
        </w:rPr>
        <w:t xml:space="preserve">، </w:t>
      </w:r>
      <w:r w:rsidRPr="00C51727">
        <w:rPr>
          <w:rtl/>
        </w:rPr>
        <w:t>حيث نزعم أنّ لله ندّا. وأنّه قد بيّن لنا أنّ ما كنّا عليه باطل</w:t>
      </w:r>
      <w:r>
        <w:rPr>
          <w:rtl/>
        </w:rPr>
        <w:t xml:space="preserve">، </w:t>
      </w:r>
      <w:r w:rsidRPr="00C51727">
        <w:rPr>
          <w:rtl/>
        </w:rPr>
        <w:t>وما أنتم عليه حقّ.</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إنّه جواب قسم</w:t>
      </w:r>
      <w:r>
        <w:rPr>
          <w:rtl/>
        </w:rPr>
        <w:t xml:space="preserve">، </w:t>
      </w:r>
      <w:r w:rsidRPr="00C51727">
        <w:rPr>
          <w:rtl/>
        </w:rPr>
        <w:t>تقديره</w:t>
      </w:r>
      <w:r>
        <w:rPr>
          <w:rtl/>
        </w:rPr>
        <w:t xml:space="preserve">: </w:t>
      </w:r>
      <w:r w:rsidRPr="00C51727">
        <w:rPr>
          <w:rtl/>
        </w:rPr>
        <w:t>والله لقد افترينا.</w:t>
      </w:r>
    </w:p>
    <w:p w:rsidR="00E64FBC" w:rsidRPr="00C51727" w:rsidRDefault="00E64FBC" w:rsidP="00AD67AA">
      <w:pPr>
        <w:pStyle w:val="libNormal"/>
        <w:rPr>
          <w:rtl/>
        </w:rPr>
      </w:pPr>
      <w:r w:rsidRPr="004335D9">
        <w:rPr>
          <w:rStyle w:val="libAlaemChar"/>
          <w:rtl/>
        </w:rPr>
        <w:t>(</w:t>
      </w:r>
      <w:r w:rsidRPr="004A4D29">
        <w:rPr>
          <w:rStyle w:val="libAieChar"/>
          <w:rtl/>
        </w:rPr>
        <w:t>وَما يَكُونُ لَنا</w:t>
      </w:r>
      <w:r w:rsidRPr="004335D9">
        <w:rPr>
          <w:rStyle w:val="libAlaemChar"/>
          <w:rtl/>
        </w:rPr>
        <w:t>)</w:t>
      </w:r>
      <w:r>
        <w:rPr>
          <w:rtl/>
        </w:rPr>
        <w:t xml:space="preserve">: </w:t>
      </w:r>
      <w:r w:rsidRPr="00C51727">
        <w:rPr>
          <w:rtl/>
        </w:rPr>
        <w:t>وما يصحّ لنا.</w:t>
      </w:r>
    </w:p>
    <w:p w:rsidR="00E64FBC" w:rsidRPr="00C51727" w:rsidRDefault="00E64FBC" w:rsidP="00AD67AA">
      <w:pPr>
        <w:pStyle w:val="libNormal"/>
        <w:rPr>
          <w:rtl/>
        </w:rPr>
      </w:pPr>
      <w:r w:rsidRPr="004335D9">
        <w:rPr>
          <w:rStyle w:val="libAlaemChar"/>
          <w:rtl/>
        </w:rPr>
        <w:t>(</w:t>
      </w:r>
      <w:r w:rsidRPr="004A4D29">
        <w:rPr>
          <w:rStyle w:val="libAieChar"/>
          <w:rtl/>
        </w:rPr>
        <w:t>أَنْ نَعُودَ فِيها إِلَّا أَنْ يَشاءَ اللهُ رَبُّنا</w:t>
      </w:r>
      <w:r w:rsidRPr="004335D9">
        <w:rPr>
          <w:rStyle w:val="libAlaemChar"/>
          <w:rtl/>
        </w:rPr>
        <w:t>)</w:t>
      </w:r>
      <w:r>
        <w:rPr>
          <w:rtl/>
        </w:rPr>
        <w:t xml:space="preserve">: </w:t>
      </w:r>
      <w:r w:rsidRPr="00C51727">
        <w:rPr>
          <w:rtl/>
        </w:rPr>
        <w:t>خذلاننا ومنعنا الإلطاف</w:t>
      </w:r>
      <w:r>
        <w:rPr>
          <w:rtl/>
        </w:rPr>
        <w:t xml:space="preserve">، </w:t>
      </w:r>
      <w:r w:rsidRPr="00C51727">
        <w:rPr>
          <w:rtl/>
        </w:rPr>
        <w:t>بأن يعلم أنّه لا ينفع فينا. أو أراد به حسم طمعهم في العود</w:t>
      </w:r>
      <w:r>
        <w:rPr>
          <w:rtl/>
        </w:rPr>
        <w:t xml:space="preserve">، </w:t>
      </w:r>
      <w:r w:rsidRPr="00C51727">
        <w:rPr>
          <w:rtl/>
        </w:rPr>
        <w:t>بالتّعليق على ما لا يكون.</w:t>
      </w:r>
    </w:p>
    <w:p w:rsidR="00E64FBC" w:rsidRPr="00C51727" w:rsidRDefault="00E64FBC" w:rsidP="00AD67AA">
      <w:pPr>
        <w:pStyle w:val="libNormal"/>
        <w:rPr>
          <w:rtl/>
        </w:rPr>
      </w:pPr>
      <w:r w:rsidRPr="004335D9">
        <w:rPr>
          <w:rStyle w:val="libAlaemChar"/>
          <w:rtl/>
        </w:rPr>
        <w:t>(</w:t>
      </w:r>
      <w:r w:rsidRPr="004A4D29">
        <w:rPr>
          <w:rStyle w:val="libAieChar"/>
          <w:rtl/>
        </w:rPr>
        <w:t>وَسِعَ رَبُّنا كُلَّ شَيْءٍ عِلْماً</w:t>
      </w:r>
      <w:r w:rsidRPr="004335D9">
        <w:rPr>
          <w:rStyle w:val="libAlaemChar"/>
          <w:rtl/>
        </w:rPr>
        <w:t>)</w:t>
      </w:r>
      <w:r>
        <w:rPr>
          <w:rtl/>
        </w:rPr>
        <w:t xml:space="preserve">، </w:t>
      </w:r>
      <w:r w:rsidRPr="00C51727">
        <w:rPr>
          <w:rtl/>
        </w:rPr>
        <w:t>أي</w:t>
      </w:r>
      <w:r>
        <w:rPr>
          <w:rtl/>
        </w:rPr>
        <w:t xml:space="preserve">: </w:t>
      </w:r>
      <w:r w:rsidRPr="00C51727">
        <w:rPr>
          <w:rtl/>
        </w:rPr>
        <w:t>أحاط علمه بكلّ شيء ممّا كان وما يكون منّا ومنكم.</w:t>
      </w:r>
    </w:p>
    <w:p w:rsidR="00E64FBC" w:rsidRPr="00C51727" w:rsidRDefault="00E64FBC" w:rsidP="00AD67AA">
      <w:pPr>
        <w:pStyle w:val="libNormal"/>
        <w:rPr>
          <w:rtl/>
        </w:rPr>
      </w:pPr>
      <w:r w:rsidRPr="004335D9">
        <w:rPr>
          <w:rStyle w:val="libAlaemChar"/>
          <w:rtl/>
        </w:rPr>
        <w:t>(</w:t>
      </w:r>
      <w:r w:rsidRPr="004A4D29">
        <w:rPr>
          <w:rStyle w:val="libAieChar"/>
          <w:rtl/>
        </w:rPr>
        <w:t>عَلَى اللهِ تَوَكَّلْنا</w:t>
      </w:r>
      <w:r w:rsidRPr="004335D9">
        <w:rPr>
          <w:rStyle w:val="libAlaemChar"/>
          <w:rtl/>
        </w:rPr>
        <w:t>)</w:t>
      </w:r>
      <w:r>
        <w:rPr>
          <w:rtl/>
        </w:rPr>
        <w:t xml:space="preserve">: </w:t>
      </w:r>
      <w:r w:rsidRPr="00C51727">
        <w:rPr>
          <w:rtl/>
        </w:rPr>
        <w:t>في أن يثبّتنا على الإيمان</w:t>
      </w:r>
      <w:r>
        <w:rPr>
          <w:rtl/>
        </w:rPr>
        <w:t xml:space="preserve">، </w:t>
      </w:r>
      <w:r w:rsidRPr="00C51727">
        <w:rPr>
          <w:rtl/>
        </w:rPr>
        <w:t>ويخلّصنا من الأشرار.</w:t>
      </w:r>
    </w:p>
    <w:p w:rsidR="00E64FBC" w:rsidRPr="00C51727" w:rsidRDefault="00E64FBC" w:rsidP="00AD67AA">
      <w:pPr>
        <w:pStyle w:val="libNormal"/>
        <w:rPr>
          <w:rtl/>
        </w:rPr>
      </w:pPr>
      <w:r w:rsidRPr="004335D9">
        <w:rPr>
          <w:rStyle w:val="libAlaemChar"/>
          <w:rtl/>
        </w:rPr>
        <w:t>(</w:t>
      </w:r>
      <w:r w:rsidRPr="004A4D29">
        <w:rPr>
          <w:rStyle w:val="libAieChar"/>
          <w:rtl/>
        </w:rPr>
        <w:t>رَبَّنَا افْتَحْ بَيْنَنا وَبَيْنَ قَوْمِنا بِالْحَقِ</w:t>
      </w:r>
      <w:r w:rsidRPr="004335D9">
        <w:rPr>
          <w:rStyle w:val="libAlaemChar"/>
          <w:rtl/>
        </w:rPr>
        <w:t>)</w:t>
      </w:r>
      <w:r>
        <w:rPr>
          <w:rtl/>
        </w:rPr>
        <w:t xml:space="preserve">: </w:t>
      </w:r>
      <w:r w:rsidRPr="00C51727">
        <w:rPr>
          <w:rtl/>
        </w:rPr>
        <w:t>أحكم بيننا. والفتّاح</w:t>
      </w:r>
      <w:r>
        <w:rPr>
          <w:rtl/>
        </w:rPr>
        <w:t xml:space="preserve">، </w:t>
      </w:r>
      <w:r w:rsidRPr="00C51727">
        <w:rPr>
          <w:rtl/>
        </w:rPr>
        <w:t>القاضي.</w:t>
      </w:r>
    </w:p>
    <w:p w:rsidR="00E64FBC" w:rsidRPr="00C51727" w:rsidRDefault="00E64FBC" w:rsidP="00AD67AA">
      <w:pPr>
        <w:pStyle w:val="libNormal"/>
        <w:rPr>
          <w:rtl/>
        </w:rPr>
      </w:pPr>
      <w:r w:rsidRPr="00C51727">
        <w:rPr>
          <w:rtl/>
        </w:rPr>
        <w:t>والفتّاحة</w:t>
      </w:r>
      <w:r>
        <w:rPr>
          <w:rtl/>
        </w:rPr>
        <w:t xml:space="preserve">، </w:t>
      </w:r>
      <w:r w:rsidRPr="00C51727">
        <w:rPr>
          <w:rtl/>
        </w:rPr>
        <w:t>الحكومة. أو أظهر أمرنا حتّى ينكشف ما بيننا وبينهم</w:t>
      </w:r>
      <w:r>
        <w:rPr>
          <w:rtl/>
        </w:rPr>
        <w:t xml:space="preserve">، </w:t>
      </w:r>
      <w:r w:rsidRPr="00C51727">
        <w:rPr>
          <w:rtl/>
        </w:rPr>
        <w:t>وتمييز المحقّ من المبطل. من فتح المشكل</w:t>
      </w:r>
      <w:r>
        <w:rPr>
          <w:rtl/>
        </w:rPr>
        <w:t xml:space="preserve">: </w:t>
      </w:r>
      <w:r w:rsidRPr="00C51727">
        <w:rPr>
          <w:rtl/>
        </w:rPr>
        <w:t>إذا بيّنه.</w:t>
      </w:r>
    </w:p>
    <w:p w:rsidR="00E64FBC" w:rsidRPr="00C51727" w:rsidRDefault="00E64FBC" w:rsidP="00AD67AA">
      <w:pPr>
        <w:pStyle w:val="libNormal"/>
        <w:rPr>
          <w:rtl/>
        </w:rPr>
      </w:pPr>
      <w:r w:rsidRPr="004335D9">
        <w:rPr>
          <w:rStyle w:val="libAlaemChar"/>
          <w:rtl/>
        </w:rPr>
        <w:t>(</w:t>
      </w:r>
      <w:r w:rsidRPr="004A4D29">
        <w:rPr>
          <w:rStyle w:val="libAieChar"/>
          <w:rtl/>
        </w:rPr>
        <w:t>وَأَنْتَ خَيْرُ الْفاتِحِينَ</w:t>
      </w:r>
      <w:r w:rsidRPr="004335D9">
        <w:rPr>
          <w:rStyle w:val="libAlaemChar"/>
          <w:rtl/>
        </w:rPr>
        <w:t>)</w:t>
      </w:r>
      <w:r w:rsidRPr="00C51727">
        <w:rPr>
          <w:rtl/>
        </w:rPr>
        <w:t xml:space="preserve"> </w:t>
      </w:r>
      <w:r>
        <w:rPr>
          <w:rtl/>
        </w:rPr>
        <w:t>(</w:t>
      </w:r>
      <w:r w:rsidRPr="00C51727">
        <w:rPr>
          <w:rtl/>
        </w:rPr>
        <w:t>89)</w:t>
      </w:r>
      <w:r>
        <w:rPr>
          <w:rtl/>
        </w:rPr>
        <w:t xml:space="preserve">: </w:t>
      </w:r>
      <w:r w:rsidRPr="00C51727">
        <w:rPr>
          <w:rtl/>
        </w:rPr>
        <w:t>على المعنيين.</w:t>
      </w:r>
    </w:p>
    <w:p w:rsidR="00E64FBC" w:rsidRPr="00C51727" w:rsidRDefault="00E64FBC" w:rsidP="00AD67AA">
      <w:pPr>
        <w:pStyle w:val="libNormal"/>
        <w:rPr>
          <w:rtl/>
        </w:rPr>
      </w:pPr>
      <w:r w:rsidRPr="004335D9">
        <w:rPr>
          <w:rStyle w:val="libAlaemChar"/>
          <w:rtl/>
        </w:rPr>
        <w:t>(</w:t>
      </w:r>
      <w:r w:rsidRPr="004A4D29">
        <w:rPr>
          <w:rStyle w:val="libAieChar"/>
          <w:rtl/>
        </w:rPr>
        <w:t>وَقالَ الْمَلَأُ الَّذِينَ كَفَرُوا مِنْ قَوْمِهِ لَئِنِ اتَّبَعْتُمْ شُعَيْباً</w:t>
      </w:r>
      <w:r w:rsidRPr="004335D9">
        <w:rPr>
          <w:rStyle w:val="libAlaemChar"/>
          <w:rtl/>
        </w:rPr>
        <w:t>)</w:t>
      </w:r>
      <w:r>
        <w:rPr>
          <w:rtl/>
        </w:rPr>
        <w:t xml:space="preserve">: </w:t>
      </w:r>
      <w:r w:rsidRPr="00C51727">
        <w:rPr>
          <w:rtl/>
        </w:rPr>
        <w:t>وتركتم دينكم.</w:t>
      </w:r>
    </w:p>
    <w:p w:rsidR="00E64FBC" w:rsidRPr="00C51727" w:rsidRDefault="00E64FBC" w:rsidP="00AD67AA">
      <w:pPr>
        <w:pStyle w:val="libNormal"/>
        <w:rPr>
          <w:rtl/>
        </w:rPr>
      </w:pPr>
      <w:r w:rsidRPr="004335D9">
        <w:rPr>
          <w:rStyle w:val="libAlaemChar"/>
          <w:rtl/>
        </w:rPr>
        <w:t>(</w:t>
      </w:r>
      <w:r w:rsidRPr="004A4D29">
        <w:rPr>
          <w:rStyle w:val="libAieChar"/>
          <w:rtl/>
        </w:rPr>
        <w:t>إِنَّكُمْ إِذاً لَخاسِرُونَ</w:t>
      </w:r>
      <w:r w:rsidRPr="004335D9">
        <w:rPr>
          <w:rStyle w:val="libAlaemChar"/>
          <w:rtl/>
        </w:rPr>
        <w:t>)</w:t>
      </w:r>
      <w:r w:rsidRPr="00C51727">
        <w:rPr>
          <w:rtl/>
        </w:rPr>
        <w:t xml:space="preserve"> </w:t>
      </w:r>
      <w:r>
        <w:rPr>
          <w:rtl/>
        </w:rPr>
        <w:t>(</w:t>
      </w:r>
      <w:r w:rsidRPr="00C51727">
        <w:rPr>
          <w:rtl/>
        </w:rPr>
        <w:t>90)</w:t>
      </w:r>
      <w:r>
        <w:rPr>
          <w:rtl/>
        </w:rPr>
        <w:t xml:space="preserve">: </w:t>
      </w:r>
      <w:r w:rsidRPr="00C51727">
        <w:rPr>
          <w:rtl/>
        </w:rPr>
        <w:t>لاستبدالكم ضلالته بهداكم. أو لفوات ما يحصل لكم بالبخس والتّطفيف. وهو سادّ مسدّ جواب الشّرط</w:t>
      </w:r>
      <w:r>
        <w:rPr>
          <w:rtl/>
        </w:rPr>
        <w:t xml:space="preserve">، </w:t>
      </w:r>
      <w:r w:rsidRPr="00C51727">
        <w:rPr>
          <w:rtl/>
        </w:rPr>
        <w:t>والقسم الموطّأ باللّام.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359</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فَأَخَذَتْهُمُ الرَّجْفَةُ</w:t>
      </w:r>
      <w:r w:rsidRPr="004335D9">
        <w:rPr>
          <w:rStyle w:val="libAlaemChar"/>
          <w:rtl/>
        </w:rPr>
        <w:t>)</w:t>
      </w:r>
      <w:r>
        <w:rPr>
          <w:rtl/>
        </w:rPr>
        <w:t xml:space="preserve">: </w:t>
      </w:r>
      <w:r w:rsidRPr="00C51727">
        <w:rPr>
          <w:rtl/>
        </w:rPr>
        <w:t>الزّلزلة.</w:t>
      </w:r>
    </w:p>
    <w:p w:rsidR="00E64FBC" w:rsidRPr="00C51727" w:rsidRDefault="00E64FBC" w:rsidP="00AD67AA">
      <w:pPr>
        <w:pStyle w:val="libNormal"/>
        <w:rPr>
          <w:rtl/>
        </w:rPr>
      </w:pPr>
      <w:r w:rsidRPr="00C51727">
        <w:rPr>
          <w:rtl/>
        </w:rPr>
        <w:t xml:space="preserve">وفي سورة الحجر </w:t>
      </w:r>
      <w:r w:rsidRPr="004335D9">
        <w:rPr>
          <w:rStyle w:val="libAlaemChar"/>
          <w:rtl/>
        </w:rPr>
        <w:t>(</w:t>
      </w:r>
      <w:r w:rsidRPr="004A4D29">
        <w:rPr>
          <w:rStyle w:val="libAieChar"/>
          <w:rtl/>
        </w:rPr>
        <w:t>فَأَخَذَتْهُمُ الصَّيْحَةُ</w:t>
      </w:r>
      <w:r w:rsidRPr="004335D9">
        <w:rPr>
          <w:rStyle w:val="libAlaemChar"/>
          <w:rtl/>
        </w:rPr>
        <w:t>)</w:t>
      </w:r>
      <w:r>
        <w:rPr>
          <w:rtl/>
        </w:rPr>
        <w:t>.</w:t>
      </w:r>
      <w:r w:rsidRPr="00C51727">
        <w:rPr>
          <w:rtl/>
        </w:rPr>
        <w:t xml:space="preserve"> ولعلّها كانت من مبادئها.</w:t>
      </w:r>
    </w:p>
    <w:p w:rsidR="00E64FBC" w:rsidRPr="00C51727" w:rsidRDefault="00E64FBC" w:rsidP="00AD67AA">
      <w:pPr>
        <w:pStyle w:val="libNormal"/>
        <w:rPr>
          <w:rtl/>
        </w:rPr>
      </w:pPr>
      <w:r w:rsidRPr="00C51727">
        <w:rPr>
          <w:rtl/>
        </w:rPr>
        <w:t xml:space="preserve">في مجمع البيان </w:t>
      </w:r>
      <w:r w:rsidRPr="00A73BDB">
        <w:rPr>
          <w:rStyle w:val="libFootnotenumChar"/>
          <w:rtl/>
        </w:rPr>
        <w:t>(1)</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بعث الله عليهم صيحة واحدة</w:t>
      </w:r>
      <w:r>
        <w:rPr>
          <w:rtl/>
        </w:rPr>
        <w:t xml:space="preserve">، </w:t>
      </w:r>
      <w:r w:rsidRPr="00C51727">
        <w:rPr>
          <w:rtl/>
        </w:rPr>
        <w:t>فماتوا.</w:t>
      </w:r>
    </w:p>
    <w:p w:rsidR="00E64FBC" w:rsidRPr="00C51727" w:rsidRDefault="00E64FBC" w:rsidP="00AD67AA">
      <w:pPr>
        <w:pStyle w:val="libNormal"/>
        <w:rPr>
          <w:rtl/>
        </w:rPr>
      </w:pPr>
      <w:r w:rsidRPr="00C51727">
        <w:rPr>
          <w:rtl/>
        </w:rPr>
        <w:t>وقد سبق نظيره.</w:t>
      </w:r>
    </w:p>
    <w:p w:rsidR="00E64FBC" w:rsidRPr="00C51727" w:rsidRDefault="00E64FBC" w:rsidP="00AD67AA">
      <w:pPr>
        <w:pStyle w:val="libNormal"/>
        <w:rPr>
          <w:rtl/>
        </w:rPr>
      </w:pPr>
      <w:r w:rsidRPr="004335D9">
        <w:rPr>
          <w:rStyle w:val="libAlaemChar"/>
          <w:rtl/>
        </w:rPr>
        <w:t>(</w:t>
      </w:r>
      <w:r w:rsidRPr="004A4D29">
        <w:rPr>
          <w:rStyle w:val="libAieChar"/>
          <w:rtl/>
        </w:rPr>
        <w:t>فَأَصْبَحُوا فِي دارِهِمْ جاثِمِينَ</w:t>
      </w:r>
      <w:r w:rsidRPr="004335D9">
        <w:rPr>
          <w:rStyle w:val="libAlaemChar"/>
          <w:rtl/>
        </w:rPr>
        <w:t>)</w:t>
      </w:r>
      <w:r w:rsidRPr="00C51727">
        <w:rPr>
          <w:rtl/>
        </w:rPr>
        <w:t xml:space="preserve"> </w:t>
      </w:r>
      <w:r>
        <w:rPr>
          <w:rtl/>
        </w:rPr>
        <w:t>(</w:t>
      </w:r>
      <w:r w:rsidRPr="00C51727">
        <w:rPr>
          <w:rtl/>
        </w:rPr>
        <w:t>91)</w:t>
      </w:r>
      <w:r>
        <w:rPr>
          <w:rtl/>
        </w:rPr>
        <w:t xml:space="preserve">، </w:t>
      </w:r>
      <w:r w:rsidRPr="00C51727">
        <w:rPr>
          <w:rtl/>
        </w:rPr>
        <w:t>أي</w:t>
      </w:r>
      <w:r>
        <w:rPr>
          <w:rtl/>
        </w:rPr>
        <w:t xml:space="preserve">: </w:t>
      </w:r>
      <w:r w:rsidRPr="00C51727">
        <w:rPr>
          <w:rtl/>
        </w:rPr>
        <w:t>في مدينتهم.</w:t>
      </w:r>
    </w:p>
    <w:p w:rsidR="00E64FBC" w:rsidRPr="00C51727" w:rsidRDefault="00E64FBC" w:rsidP="00AD67AA">
      <w:pPr>
        <w:pStyle w:val="libNormal"/>
        <w:rPr>
          <w:rtl/>
        </w:rPr>
      </w:pPr>
      <w:r w:rsidRPr="004335D9">
        <w:rPr>
          <w:rStyle w:val="libAlaemChar"/>
          <w:rtl/>
        </w:rPr>
        <w:t>(</w:t>
      </w:r>
      <w:r w:rsidRPr="004A4D29">
        <w:rPr>
          <w:rStyle w:val="libAieChar"/>
          <w:rtl/>
        </w:rPr>
        <w:t>الَّذِينَ كَذَّبُوا شُعَيْباً</w:t>
      </w:r>
      <w:r w:rsidRPr="004335D9">
        <w:rPr>
          <w:rStyle w:val="libAlaemChar"/>
          <w:rtl/>
        </w:rPr>
        <w:t>)</w:t>
      </w:r>
      <w:r>
        <w:rPr>
          <w:rtl/>
        </w:rPr>
        <w:t xml:space="preserve">: </w:t>
      </w:r>
      <w:r w:rsidRPr="00C51727">
        <w:rPr>
          <w:rtl/>
        </w:rPr>
        <w:t xml:space="preserve">مبتدأ خبره </w:t>
      </w:r>
      <w:r w:rsidRPr="004335D9">
        <w:rPr>
          <w:rStyle w:val="libAlaemChar"/>
          <w:rtl/>
        </w:rPr>
        <w:t>(</w:t>
      </w:r>
      <w:r w:rsidRPr="004A4D29">
        <w:rPr>
          <w:rStyle w:val="libAieChar"/>
          <w:rtl/>
        </w:rPr>
        <w:t>كَأَنْ لَمْ يَغْنَوْا فِيهَا</w:t>
      </w:r>
      <w:r w:rsidRPr="004335D9">
        <w:rPr>
          <w:rStyle w:val="libAlaemChar"/>
          <w:rtl/>
        </w:rPr>
        <w:t>)</w:t>
      </w:r>
      <w:r>
        <w:rPr>
          <w:rtl/>
        </w:rPr>
        <w:t xml:space="preserve">، </w:t>
      </w:r>
      <w:r w:rsidRPr="00C51727">
        <w:rPr>
          <w:rtl/>
        </w:rPr>
        <w:t>أي</w:t>
      </w:r>
      <w:r>
        <w:rPr>
          <w:rtl/>
        </w:rPr>
        <w:t xml:space="preserve">: </w:t>
      </w:r>
      <w:r w:rsidRPr="00C51727">
        <w:rPr>
          <w:rtl/>
        </w:rPr>
        <w:t>استؤصلوا</w:t>
      </w:r>
      <w:r>
        <w:rPr>
          <w:rtl/>
        </w:rPr>
        <w:t xml:space="preserve">، </w:t>
      </w:r>
      <w:r w:rsidRPr="00C51727">
        <w:rPr>
          <w:rtl/>
        </w:rPr>
        <w:t>كأن لم يقيموا.</w:t>
      </w:r>
    </w:p>
    <w:p w:rsidR="00E64FBC" w:rsidRPr="00C51727" w:rsidRDefault="00E64FBC" w:rsidP="00AD67AA">
      <w:pPr>
        <w:pStyle w:val="libNormal"/>
        <w:rPr>
          <w:rtl/>
        </w:rPr>
      </w:pPr>
      <w:r w:rsidRPr="00C51727">
        <w:rPr>
          <w:rtl/>
        </w:rPr>
        <w:t>والمغني</w:t>
      </w:r>
      <w:r>
        <w:rPr>
          <w:rtl/>
        </w:rPr>
        <w:t xml:space="preserve">: </w:t>
      </w:r>
      <w:r w:rsidRPr="00C51727">
        <w:rPr>
          <w:rtl/>
        </w:rPr>
        <w:t>المنزل.</w:t>
      </w:r>
    </w:p>
    <w:p w:rsidR="00E64FBC" w:rsidRPr="00C51727" w:rsidRDefault="00E64FBC" w:rsidP="00AD67AA">
      <w:pPr>
        <w:pStyle w:val="libNormal"/>
        <w:rPr>
          <w:rtl/>
        </w:rPr>
      </w:pPr>
      <w:r w:rsidRPr="004335D9">
        <w:rPr>
          <w:rStyle w:val="libAlaemChar"/>
          <w:rtl/>
        </w:rPr>
        <w:t>(</w:t>
      </w:r>
      <w:r w:rsidRPr="004A4D29">
        <w:rPr>
          <w:rStyle w:val="libAieChar"/>
          <w:rtl/>
        </w:rPr>
        <w:t>الَّذِينَ كَذَّبُوا شُعَيْباً كانُوا هُمُ الْخاسِرِينَ</w:t>
      </w:r>
      <w:r w:rsidRPr="004335D9">
        <w:rPr>
          <w:rStyle w:val="libAlaemChar"/>
          <w:rtl/>
        </w:rPr>
        <w:t>)</w:t>
      </w:r>
      <w:r w:rsidRPr="00C51727">
        <w:rPr>
          <w:rtl/>
        </w:rPr>
        <w:t xml:space="preserve"> </w:t>
      </w:r>
      <w:r>
        <w:rPr>
          <w:rtl/>
        </w:rPr>
        <w:t>(</w:t>
      </w:r>
      <w:r w:rsidRPr="00C51727">
        <w:rPr>
          <w:rtl/>
        </w:rPr>
        <w:t>92)</w:t>
      </w:r>
      <w:r>
        <w:rPr>
          <w:rtl/>
        </w:rPr>
        <w:t xml:space="preserve">: </w:t>
      </w:r>
      <w:r w:rsidRPr="00C51727">
        <w:rPr>
          <w:rtl/>
        </w:rPr>
        <w:t>دينا ودنيا. لا الّذين صدّقوه واتّبعوه</w:t>
      </w:r>
      <w:r>
        <w:rPr>
          <w:rtl/>
        </w:rPr>
        <w:t xml:space="preserve">، </w:t>
      </w:r>
      <w:r w:rsidRPr="00C51727">
        <w:rPr>
          <w:rtl/>
        </w:rPr>
        <w:t>كما زعموا</w:t>
      </w:r>
      <w:r>
        <w:rPr>
          <w:rtl/>
        </w:rPr>
        <w:t xml:space="preserve">، </w:t>
      </w:r>
      <w:r w:rsidRPr="00C51727">
        <w:rPr>
          <w:rtl/>
        </w:rPr>
        <w:t>فإنّهم الرّابحون في الدّارين. وللتّنبيه على هذا والمبالغة فيه</w:t>
      </w:r>
      <w:r>
        <w:rPr>
          <w:rtl/>
        </w:rPr>
        <w:t xml:space="preserve">، </w:t>
      </w:r>
      <w:r w:rsidRPr="00C51727">
        <w:rPr>
          <w:rtl/>
        </w:rPr>
        <w:t>كرّر الموصول واستأنف بالجملتين وأتى بهما اسميّتين.</w:t>
      </w:r>
    </w:p>
    <w:p w:rsidR="00E64FBC" w:rsidRPr="00C51727" w:rsidRDefault="00E64FBC" w:rsidP="00AD67AA">
      <w:pPr>
        <w:pStyle w:val="libNormal"/>
        <w:rPr>
          <w:rtl/>
        </w:rPr>
      </w:pPr>
      <w:r w:rsidRPr="004335D9">
        <w:rPr>
          <w:rStyle w:val="libAlaemChar"/>
          <w:rtl/>
        </w:rPr>
        <w:t>(</w:t>
      </w:r>
      <w:r w:rsidRPr="004A4D29">
        <w:rPr>
          <w:rStyle w:val="libAieChar"/>
          <w:rtl/>
        </w:rPr>
        <w:t>فَتَوَلَّى عَنْهُمْ وَقالَ يا قَوْمِ لَقَدْ أَبْلَغْتُكُمْ رِسالاتِ رَبِّي وَنَصَحْتُ لَكُمْ</w:t>
      </w:r>
      <w:r w:rsidRPr="004335D9">
        <w:rPr>
          <w:rStyle w:val="libAlaemChar"/>
          <w:rtl/>
        </w:rPr>
        <w:t>)</w:t>
      </w:r>
      <w:r>
        <w:rPr>
          <w:rtl/>
        </w:rPr>
        <w:t xml:space="preserve">: </w:t>
      </w:r>
      <w:r w:rsidRPr="00C51727">
        <w:rPr>
          <w:rtl/>
        </w:rPr>
        <w:t>قاله تأسّفا بهم</w:t>
      </w:r>
      <w:r>
        <w:rPr>
          <w:rtl/>
        </w:rPr>
        <w:t xml:space="preserve">، </w:t>
      </w:r>
      <w:r w:rsidRPr="00C51727">
        <w:rPr>
          <w:rtl/>
        </w:rPr>
        <w:t>لشدّة حزنه عليهم.</w:t>
      </w:r>
    </w:p>
    <w:p w:rsidR="00E64FBC" w:rsidRPr="00C51727" w:rsidRDefault="00E64FBC" w:rsidP="00AD67AA">
      <w:pPr>
        <w:pStyle w:val="libNormal"/>
        <w:rPr>
          <w:rtl/>
        </w:rPr>
      </w:pPr>
      <w:r w:rsidRPr="00C51727">
        <w:rPr>
          <w:rtl/>
        </w:rPr>
        <w:t>ثمّ أنكر على نفسه فقال</w:t>
      </w:r>
      <w:r>
        <w:rPr>
          <w:rtl/>
        </w:rPr>
        <w:t xml:space="preserve">: </w:t>
      </w:r>
      <w:r w:rsidRPr="004335D9">
        <w:rPr>
          <w:rStyle w:val="libAlaemChar"/>
          <w:rtl/>
        </w:rPr>
        <w:t>(</w:t>
      </w:r>
      <w:r w:rsidRPr="004A4D29">
        <w:rPr>
          <w:rStyle w:val="libAieChar"/>
          <w:rtl/>
        </w:rPr>
        <w:t>فَكَيْفَ آسى عَلى قَوْمٍ كافِرِينَ</w:t>
      </w:r>
      <w:r w:rsidRPr="004335D9">
        <w:rPr>
          <w:rStyle w:val="libAlaemChar"/>
          <w:rtl/>
        </w:rPr>
        <w:t>)</w:t>
      </w:r>
      <w:r w:rsidRPr="00C51727">
        <w:rPr>
          <w:rtl/>
        </w:rPr>
        <w:t xml:space="preserve"> </w:t>
      </w:r>
      <w:r>
        <w:rPr>
          <w:rtl/>
        </w:rPr>
        <w:t>(</w:t>
      </w:r>
      <w:r w:rsidRPr="00C51727">
        <w:rPr>
          <w:rtl/>
        </w:rPr>
        <w:t>93)</w:t>
      </w:r>
      <w:r>
        <w:rPr>
          <w:rtl/>
        </w:rPr>
        <w:t xml:space="preserve">: </w:t>
      </w:r>
      <w:r w:rsidRPr="00C51727">
        <w:rPr>
          <w:rtl/>
        </w:rPr>
        <w:t>ليسوا أهل حزن</w:t>
      </w:r>
      <w:r>
        <w:rPr>
          <w:rtl/>
        </w:rPr>
        <w:t xml:space="preserve">، </w:t>
      </w:r>
      <w:r w:rsidRPr="00C51727">
        <w:rPr>
          <w:rtl/>
        </w:rPr>
        <w:t>لاستحقاقهم ما نزل عليهم بكفرهم. وقاله اعتذارا عن عدم شدّة حزنه عليهم.</w:t>
      </w:r>
    </w:p>
    <w:p w:rsidR="00E64FBC" w:rsidRPr="00C51727" w:rsidRDefault="00E64FBC" w:rsidP="00AD67AA">
      <w:pPr>
        <w:pStyle w:val="libNormal"/>
        <w:rPr>
          <w:rtl/>
        </w:rPr>
      </w:pPr>
      <w:r w:rsidRPr="00C51727">
        <w:rPr>
          <w:rtl/>
        </w:rPr>
        <w:t>والمعنى</w:t>
      </w:r>
      <w:r>
        <w:rPr>
          <w:rtl/>
        </w:rPr>
        <w:t xml:space="preserve">: </w:t>
      </w:r>
      <w:r w:rsidRPr="00C51727">
        <w:rPr>
          <w:rtl/>
        </w:rPr>
        <w:t>لقد بالغت في الإبلاغ والإنذار وبذلت وسعي في النّصح والإشفاق</w:t>
      </w:r>
      <w:r>
        <w:rPr>
          <w:rtl/>
        </w:rPr>
        <w:t xml:space="preserve">، </w:t>
      </w:r>
      <w:r w:rsidRPr="00C51727">
        <w:rPr>
          <w:rtl/>
        </w:rPr>
        <w:t>فلم تصدّقوا قولي «فكيف آسى» عليكم.</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«فكيف آيسي» بإمالتين.</w:t>
      </w:r>
    </w:p>
    <w:p w:rsidR="00E64FBC" w:rsidRPr="00C51727" w:rsidRDefault="00E64FBC" w:rsidP="00AD67AA">
      <w:pPr>
        <w:pStyle w:val="libNormal"/>
        <w:rPr>
          <w:rtl/>
        </w:rPr>
      </w:pPr>
      <w:r w:rsidRPr="004335D9">
        <w:rPr>
          <w:rStyle w:val="libAlaemChar"/>
          <w:rtl/>
        </w:rPr>
        <w:t>(</w:t>
      </w:r>
      <w:r w:rsidRPr="004A4D29">
        <w:rPr>
          <w:rStyle w:val="libAieChar"/>
          <w:rtl/>
        </w:rPr>
        <w:t>وَما أَرْسَلْنا فِي قَرْيَةٍ مِنْ نَبِيٍّ إِلَّا أَخَذْنا أَهْلَها بِالْبَأْساءِ وَالضَّرَّاءِ</w:t>
      </w:r>
      <w:r w:rsidRPr="004335D9">
        <w:rPr>
          <w:rStyle w:val="libAlaemChar"/>
          <w:rtl/>
        </w:rPr>
        <w:t>)</w:t>
      </w:r>
      <w:r>
        <w:rPr>
          <w:rtl/>
        </w:rPr>
        <w:t xml:space="preserve">: </w:t>
      </w:r>
      <w:r w:rsidRPr="00C51727">
        <w:rPr>
          <w:rtl/>
        </w:rPr>
        <w:t>بالبؤس والضّرّ.</w:t>
      </w:r>
    </w:p>
    <w:p w:rsidR="00E64FBC" w:rsidRPr="00C51727" w:rsidRDefault="00E64FBC" w:rsidP="00AD67AA">
      <w:pPr>
        <w:pStyle w:val="libNormal"/>
        <w:rPr>
          <w:rtl/>
        </w:rPr>
      </w:pPr>
      <w:r w:rsidRPr="004335D9">
        <w:rPr>
          <w:rStyle w:val="libAlaemChar"/>
          <w:rtl/>
        </w:rPr>
        <w:t>(</w:t>
      </w:r>
      <w:r w:rsidRPr="004A4D29">
        <w:rPr>
          <w:rStyle w:val="libAieChar"/>
          <w:rtl/>
        </w:rPr>
        <w:t>لَعَلَّهُمْ يَضَّرَّعُونَ</w:t>
      </w:r>
      <w:r w:rsidRPr="004335D9">
        <w:rPr>
          <w:rStyle w:val="libAlaemChar"/>
          <w:rtl/>
        </w:rPr>
        <w:t>)</w:t>
      </w:r>
      <w:r w:rsidRPr="00C51727">
        <w:rPr>
          <w:rtl/>
        </w:rPr>
        <w:t xml:space="preserve"> </w:t>
      </w:r>
      <w:r>
        <w:rPr>
          <w:rtl/>
        </w:rPr>
        <w:t>(</w:t>
      </w:r>
      <w:r w:rsidRPr="00C51727">
        <w:rPr>
          <w:rtl/>
        </w:rPr>
        <w:t>94)</w:t>
      </w:r>
      <w:r>
        <w:rPr>
          <w:rtl/>
        </w:rPr>
        <w:t xml:space="preserve">: </w:t>
      </w:r>
      <w:r w:rsidRPr="00C51727">
        <w:rPr>
          <w:rtl/>
        </w:rPr>
        <w:t>كي يتضرّعوا ويتذلّلوا.</w:t>
      </w:r>
    </w:p>
    <w:p w:rsidR="00E64FBC" w:rsidRPr="00C51727" w:rsidRDefault="00E64FBC" w:rsidP="00AD67AA">
      <w:pPr>
        <w:pStyle w:val="libNormal"/>
        <w:rPr>
          <w:rtl/>
        </w:rPr>
      </w:pPr>
      <w:r w:rsidRPr="004335D9">
        <w:rPr>
          <w:rStyle w:val="libAlaemChar"/>
          <w:rtl/>
        </w:rPr>
        <w:t>(</w:t>
      </w:r>
      <w:r w:rsidRPr="004A4D29">
        <w:rPr>
          <w:rStyle w:val="libAieChar"/>
          <w:rtl/>
        </w:rPr>
        <w:t>ثُمَّ بَدَّلْنا مَكانَ السَّيِّئَةِ الْحَسَنَةَ</w:t>
      </w:r>
      <w:r w:rsidRPr="004335D9">
        <w:rPr>
          <w:rStyle w:val="libAlaemChar"/>
          <w:rtl/>
        </w:rPr>
        <w:t>)</w:t>
      </w:r>
      <w:r>
        <w:rPr>
          <w:rtl/>
        </w:rPr>
        <w:t xml:space="preserve">، </w:t>
      </w:r>
      <w:r w:rsidRPr="00C51727">
        <w:rPr>
          <w:rtl/>
        </w:rPr>
        <w:t>أي</w:t>
      </w:r>
      <w:r>
        <w:rPr>
          <w:rtl/>
        </w:rPr>
        <w:t xml:space="preserve">: </w:t>
      </w:r>
      <w:r w:rsidRPr="00C51727">
        <w:rPr>
          <w:rtl/>
        </w:rPr>
        <w:t>أعطيناهم بدل ما كانوا فيه من الشّدّة السّلامة والسّعة</w:t>
      </w:r>
      <w:r>
        <w:rPr>
          <w:rtl/>
        </w:rPr>
        <w:t xml:space="preserve">، </w:t>
      </w:r>
      <w:r w:rsidRPr="00C51727">
        <w:rPr>
          <w:rtl/>
        </w:rPr>
        <w:t>ابتلاء لهم بالأمرين.</w:t>
      </w:r>
    </w:p>
    <w:p w:rsidR="00E64FBC" w:rsidRPr="00C51727" w:rsidRDefault="00E64FBC" w:rsidP="00AD67AA">
      <w:pPr>
        <w:pStyle w:val="libNormal"/>
        <w:rPr>
          <w:rtl/>
        </w:rPr>
      </w:pPr>
      <w:r w:rsidRPr="004335D9">
        <w:rPr>
          <w:rStyle w:val="libAlaemChar"/>
          <w:rtl/>
        </w:rPr>
        <w:t>(</w:t>
      </w:r>
      <w:r w:rsidRPr="004A4D29">
        <w:rPr>
          <w:rStyle w:val="libAieChar"/>
          <w:rtl/>
        </w:rPr>
        <w:t>حَتَّى عَفَوْا</w:t>
      </w:r>
      <w:r w:rsidRPr="004335D9">
        <w:rPr>
          <w:rStyle w:val="libAlaemChar"/>
          <w:rtl/>
        </w:rPr>
        <w:t>)</w:t>
      </w:r>
      <w:r>
        <w:rPr>
          <w:rtl/>
        </w:rPr>
        <w:t xml:space="preserve">: </w:t>
      </w:r>
      <w:r w:rsidRPr="00C51727">
        <w:rPr>
          <w:rtl/>
        </w:rPr>
        <w:t>كثروا عددا</w:t>
      </w:r>
      <w:r>
        <w:rPr>
          <w:rtl/>
        </w:rPr>
        <w:t xml:space="preserve">، </w:t>
      </w:r>
      <w:r w:rsidRPr="00C51727">
        <w:rPr>
          <w:rtl/>
        </w:rPr>
        <w:t>فلم ينتقلوا عمّا كانوا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2 / 450</w:t>
      </w:r>
      <w:r>
        <w:rPr>
          <w:rtl/>
        </w:rPr>
        <w:t>.</w:t>
      </w:r>
    </w:p>
    <w:p w:rsidR="00E64FBC" w:rsidRPr="00C51727" w:rsidRDefault="00E64FBC" w:rsidP="002D110A">
      <w:pPr>
        <w:pStyle w:val="libFootnote0"/>
        <w:rPr>
          <w:rtl/>
        </w:rPr>
      </w:pPr>
      <w:r>
        <w:rPr>
          <w:rtl/>
        </w:rPr>
        <w:t>(</w:t>
      </w:r>
      <w:r w:rsidRPr="00C51727">
        <w:rPr>
          <w:rtl/>
        </w:rPr>
        <w:t>2) أنوار التنزيل 1 / 360</w:t>
      </w:r>
      <w:r>
        <w:rPr>
          <w:rtl/>
        </w:rPr>
        <w:t>.</w:t>
      </w:r>
    </w:p>
    <w:p w:rsidR="00E64FBC" w:rsidRPr="00C51727" w:rsidRDefault="00E64FBC" w:rsidP="00AD67AA">
      <w:pPr>
        <w:pStyle w:val="libNormal"/>
        <w:rPr>
          <w:rtl/>
        </w:rPr>
      </w:pPr>
      <w:r>
        <w:rPr>
          <w:rtl/>
        </w:rPr>
        <w:br w:type="page"/>
      </w:r>
      <w:r w:rsidRPr="00C51727">
        <w:rPr>
          <w:rtl/>
        </w:rPr>
        <w:lastRenderedPageBreak/>
        <w:t>يقال</w:t>
      </w:r>
      <w:r>
        <w:rPr>
          <w:rtl/>
        </w:rPr>
        <w:t xml:space="preserve">: </w:t>
      </w:r>
      <w:r w:rsidRPr="00C51727">
        <w:rPr>
          <w:rtl/>
        </w:rPr>
        <w:t>عفا النّبات</w:t>
      </w:r>
      <w:r>
        <w:rPr>
          <w:rtl/>
        </w:rPr>
        <w:t xml:space="preserve">: </w:t>
      </w:r>
      <w:r w:rsidRPr="00C51727">
        <w:rPr>
          <w:rtl/>
        </w:rPr>
        <w:t>إذا كثر. ومنه</w:t>
      </w:r>
      <w:r>
        <w:rPr>
          <w:rtl/>
        </w:rPr>
        <w:t xml:space="preserve">: </w:t>
      </w:r>
      <w:r w:rsidRPr="00C51727">
        <w:rPr>
          <w:rtl/>
        </w:rPr>
        <w:t>إعفاء اللّحى.</w:t>
      </w:r>
    </w:p>
    <w:p w:rsidR="00E64FBC" w:rsidRPr="00C51727" w:rsidRDefault="00E64FBC" w:rsidP="00AD67AA">
      <w:pPr>
        <w:pStyle w:val="libNormal"/>
        <w:rPr>
          <w:rtl/>
        </w:rPr>
      </w:pPr>
      <w:r w:rsidRPr="004335D9">
        <w:rPr>
          <w:rStyle w:val="libAlaemChar"/>
          <w:rtl/>
        </w:rPr>
        <w:t>(</w:t>
      </w:r>
      <w:r w:rsidRPr="004A4D29">
        <w:rPr>
          <w:rStyle w:val="libAieChar"/>
          <w:rtl/>
        </w:rPr>
        <w:t>وَقالُوا قَدْ مَسَّ آباءَنَا الضَّرَّاءُ وَالسَّرَّاءُ</w:t>
      </w:r>
      <w:r w:rsidRPr="004335D9">
        <w:rPr>
          <w:rStyle w:val="libAlaemChar"/>
          <w:rtl/>
        </w:rPr>
        <w:t>)</w:t>
      </w:r>
      <w:r>
        <w:rPr>
          <w:rtl/>
        </w:rPr>
        <w:t xml:space="preserve">: </w:t>
      </w:r>
      <w:r w:rsidRPr="00C51727">
        <w:rPr>
          <w:rtl/>
        </w:rPr>
        <w:t>كفرانا لنعمة الله</w:t>
      </w:r>
      <w:r>
        <w:rPr>
          <w:rtl/>
        </w:rPr>
        <w:t xml:space="preserve">، </w:t>
      </w:r>
      <w:r w:rsidRPr="00C51727">
        <w:rPr>
          <w:rtl/>
        </w:rPr>
        <w:t>ونسيانا لذكره</w:t>
      </w:r>
      <w:r>
        <w:rPr>
          <w:rtl/>
        </w:rPr>
        <w:t xml:space="preserve">، </w:t>
      </w:r>
      <w:r w:rsidRPr="00C51727">
        <w:rPr>
          <w:rtl/>
        </w:rPr>
        <w:t>واعتقادا بأنّه من عادة الدّهر يعاقب في النّاس بين السّرّاء والضّرّاء. وقد مسّ آباءنا منه</w:t>
      </w:r>
      <w:r>
        <w:rPr>
          <w:rtl/>
        </w:rPr>
        <w:t xml:space="preserve">، </w:t>
      </w:r>
      <w:r w:rsidRPr="00C51727">
        <w:rPr>
          <w:rtl/>
        </w:rPr>
        <w:t>مثل ما مسّنا.</w:t>
      </w:r>
    </w:p>
    <w:p w:rsidR="00E64FBC" w:rsidRPr="00C51727" w:rsidRDefault="00E64FBC" w:rsidP="00AD67AA">
      <w:pPr>
        <w:pStyle w:val="libNormal"/>
        <w:rPr>
          <w:rtl/>
        </w:rPr>
      </w:pPr>
      <w:r w:rsidRPr="004335D9">
        <w:rPr>
          <w:rStyle w:val="libAlaemChar"/>
          <w:rtl/>
        </w:rPr>
        <w:t>(</w:t>
      </w:r>
      <w:r w:rsidRPr="004A4D29">
        <w:rPr>
          <w:rStyle w:val="libAieChar"/>
          <w:rtl/>
        </w:rPr>
        <w:t>فَأَخَذْناهُمْ بَغْتَةً</w:t>
      </w:r>
      <w:r w:rsidRPr="004335D9">
        <w:rPr>
          <w:rStyle w:val="libAlaemChar"/>
          <w:rtl/>
        </w:rPr>
        <w:t>)</w:t>
      </w:r>
      <w:r>
        <w:rPr>
          <w:rtl/>
        </w:rPr>
        <w:t xml:space="preserve">: </w:t>
      </w:r>
      <w:r w:rsidRPr="00C51727">
        <w:rPr>
          <w:rtl/>
        </w:rPr>
        <w:t>فجأة.</w:t>
      </w:r>
    </w:p>
    <w:p w:rsidR="00E64FBC" w:rsidRPr="00C51727" w:rsidRDefault="00E64FBC" w:rsidP="00AD67AA">
      <w:pPr>
        <w:pStyle w:val="libNormal"/>
        <w:rPr>
          <w:rtl/>
        </w:rPr>
      </w:pPr>
      <w:r w:rsidRPr="004335D9">
        <w:rPr>
          <w:rStyle w:val="libAlaemChar"/>
          <w:rtl/>
        </w:rPr>
        <w:t>(</w:t>
      </w:r>
      <w:r w:rsidRPr="004A4D29">
        <w:rPr>
          <w:rStyle w:val="libAieChar"/>
          <w:rtl/>
        </w:rPr>
        <w:t>وَهُمْ لا يَشْعُرُونَ</w:t>
      </w:r>
      <w:r w:rsidRPr="004335D9">
        <w:rPr>
          <w:rStyle w:val="libAlaemChar"/>
          <w:rtl/>
        </w:rPr>
        <w:t>)</w:t>
      </w:r>
      <w:r w:rsidRPr="00C51727">
        <w:rPr>
          <w:rtl/>
        </w:rPr>
        <w:t xml:space="preserve"> </w:t>
      </w:r>
      <w:r>
        <w:rPr>
          <w:rtl/>
        </w:rPr>
        <w:t>(</w:t>
      </w:r>
      <w:r w:rsidRPr="00C51727">
        <w:rPr>
          <w:rtl/>
        </w:rPr>
        <w:t>95)</w:t>
      </w:r>
      <w:r>
        <w:rPr>
          <w:rtl/>
        </w:rPr>
        <w:t xml:space="preserve">: </w:t>
      </w:r>
      <w:r w:rsidRPr="00C51727">
        <w:rPr>
          <w:rtl/>
        </w:rPr>
        <w:t>بنزول العذاب.</w:t>
      </w:r>
    </w:p>
    <w:p w:rsidR="00E64FBC" w:rsidRPr="00C51727" w:rsidRDefault="00E64FBC" w:rsidP="00AD67AA">
      <w:pPr>
        <w:pStyle w:val="libNormal"/>
        <w:rPr>
          <w:rtl/>
        </w:rPr>
      </w:pPr>
      <w:r w:rsidRPr="004335D9">
        <w:rPr>
          <w:rStyle w:val="libAlaemChar"/>
          <w:rtl/>
        </w:rPr>
        <w:t>(</w:t>
      </w:r>
      <w:r w:rsidRPr="004A4D29">
        <w:rPr>
          <w:rStyle w:val="libAieChar"/>
          <w:rtl/>
        </w:rPr>
        <w:t>وَلَوْ أَنَّ أَهْلَ الْقُرى</w:t>
      </w:r>
      <w:r w:rsidRPr="004335D9">
        <w:rPr>
          <w:rStyle w:val="libAlaemChar"/>
          <w:rtl/>
        </w:rPr>
        <w:t>)</w:t>
      </w:r>
      <w:r>
        <w:rPr>
          <w:rtl/>
        </w:rPr>
        <w:t xml:space="preserve">، </w:t>
      </w:r>
      <w:r w:rsidRPr="00C51727">
        <w:rPr>
          <w:rtl/>
        </w:rPr>
        <w:t>يعني</w:t>
      </w:r>
      <w:r>
        <w:rPr>
          <w:rtl/>
        </w:rPr>
        <w:t xml:space="preserve">: </w:t>
      </w:r>
      <w:r w:rsidRPr="00C51727">
        <w:rPr>
          <w:rtl/>
        </w:rPr>
        <w:t>المدلول عليها بقوله</w:t>
      </w:r>
      <w:r>
        <w:rPr>
          <w:rtl/>
        </w:rPr>
        <w:t xml:space="preserve">: </w:t>
      </w:r>
      <w:r w:rsidRPr="004335D9">
        <w:rPr>
          <w:rStyle w:val="libAlaemChar"/>
          <w:rtl/>
        </w:rPr>
        <w:t>(</w:t>
      </w:r>
      <w:r w:rsidRPr="004A4D29">
        <w:rPr>
          <w:rStyle w:val="libAieChar"/>
          <w:rtl/>
        </w:rPr>
        <w:t>ما أَرْسَلْنا فِي قَرْيَةٍ مِنْ نَبِيٍ</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مكّة وما حولها.</w:t>
      </w:r>
    </w:p>
    <w:p w:rsidR="00E64FBC" w:rsidRPr="00C51727" w:rsidRDefault="00E64FBC" w:rsidP="00AD67AA">
      <w:pPr>
        <w:pStyle w:val="libNormal"/>
        <w:rPr>
          <w:rtl/>
        </w:rPr>
      </w:pPr>
      <w:r w:rsidRPr="004335D9">
        <w:rPr>
          <w:rStyle w:val="libAlaemChar"/>
          <w:rtl/>
        </w:rPr>
        <w:t>(</w:t>
      </w:r>
      <w:r w:rsidRPr="004A4D29">
        <w:rPr>
          <w:rStyle w:val="libAieChar"/>
          <w:rtl/>
        </w:rPr>
        <w:t>آمَنُوا وَاتَّقَوْا</w:t>
      </w:r>
      <w:r w:rsidRPr="004335D9">
        <w:rPr>
          <w:rStyle w:val="libAlaemChar"/>
          <w:rtl/>
        </w:rPr>
        <w:t>)</w:t>
      </w:r>
      <w:r>
        <w:rPr>
          <w:rtl/>
        </w:rPr>
        <w:t xml:space="preserve">: </w:t>
      </w:r>
      <w:r w:rsidRPr="00C51727">
        <w:rPr>
          <w:rtl/>
        </w:rPr>
        <w:t>مكان كفرهم وعصيانهم.</w:t>
      </w:r>
    </w:p>
    <w:p w:rsidR="00E64FBC" w:rsidRPr="00C51727" w:rsidRDefault="00E64FBC" w:rsidP="00AD67AA">
      <w:pPr>
        <w:pStyle w:val="libNormal"/>
        <w:rPr>
          <w:rtl/>
        </w:rPr>
      </w:pPr>
      <w:r w:rsidRPr="004335D9">
        <w:rPr>
          <w:rStyle w:val="libAlaemChar"/>
          <w:rtl/>
        </w:rPr>
        <w:t>(</w:t>
      </w:r>
      <w:r w:rsidRPr="004A4D29">
        <w:rPr>
          <w:rStyle w:val="libAieChar"/>
          <w:rtl/>
        </w:rPr>
        <w:t>لَفَتَحْنا عَلَيْهِمْ بَرَكاتٍ مِنَ السَّماءِ وَالْأَرْضِ</w:t>
      </w:r>
      <w:r w:rsidRPr="004335D9">
        <w:rPr>
          <w:rStyle w:val="libAlaemChar"/>
          <w:rtl/>
        </w:rPr>
        <w:t>)</w:t>
      </w:r>
      <w:r>
        <w:rPr>
          <w:rtl/>
        </w:rPr>
        <w:t xml:space="preserve">: </w:t>
      </w:r>
      <w:r w:rsidRPr="00C51727">
        <w:rPr>
          <w:rtl/>
        </w:rPr>
        <w:t>لوسّعنا عليهم الخير</w:t>
      </w:r>
      <w:r>
        <w:rPr>
          <w:rtl/>
        </w:rPr>
        <w:t xml:space="preserve">، </w:t>
      </w:r>
      <w:r w:rsidRPr="00C51727">
        <w:rPr>
          <w:rtl/>
        </w:rPr>
        <w:t>ويسرّناه لهم من كلّ جانب.</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المراد</w:t>
      </w:r>
      <w:r>
        <w:rPr>
          <w:rtl/>
        </w:rPr>
        <w:t xml:space="preserve">: </w:t>
      </w:r>
      <w:r w:rsidRPr="00C51727">
        <w:rPr>
          <w:rtl/>
        </w:rPr>
        <w:t>المطر والنّبات.</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ابن عامر</w:t>
      </w:r>
      <w:r>
        <w:rPr>
          <w:rtl/>
        </w:rPr>
        <w:t xml:space="preserve">: </w:t>
      </w:r>
      <w:r w:rsidRPr="00C51727">
        <w:rPr>
          <w:rtl/>
        </w:rPr>
        <w:t>«لفتّحنا» بالتّشديد.</w:t>
      </w:r>
    </w:p>
    <w:p w:rsidR="00E64FBC" w:rsidRPr="00C51727" w:rsidRDefault="00E64FBC" w:rsidP="00AD67AA">
      <w:pPr>
        <w:pStyle w:val="libNormal"/>
        <w:rPr>
          <w:rtl/>
        </w:rPr>
      </w:pPr>
      <w:r w:rsidRPr="004335D9">
        <w:rPr>
          <w:rStyle w:val="libAlaemChar"/>
          <w:rtl/>
        </w:rPr>
        <w:t>(</w:t>
      </w:r>
      <w:r w:rsidRPr="004A4D29">
        <w:rPr>
          <w:rStyle w:val="libAieChar"/>
          <w:rtl/>
        </w:rPr>
        <w:t>وَلكِنْ كَذَّبُوا</w:t>
      </w:r>
      <w:r w:rsidRPr="004335D9">
        <w:rPr>
          <w:rStyle w:val="libAlaemChar"/>
          <w:rtl/>
        </w:rPr>
        <w:t>)</w:t>
      </w:r>
      <w:r>
        <w:rPr>
          <w:rtl/>
        </w:rPr>
        <w:t xml:space="preserve">: </w:t>
      </w:r>
      <w:r w:rsidRPr="00C51727">
        <w:rPr>
          <w:rtl/>
        </w:rPr>
        <w:t>الرّسل.</w:t>
      </w:r>
    </w:p>
    <w:p w:rsidR="00E64FBC" w:rsidRPr="00C51727" w:rsidRDefault="00E64FBC" w:rsidP="00AD67AA">
      <w:pPr>
        <w:pStyle w:val="libNormal"/>
        <w:rPr>
          <w:rtl/>
        </w:rPr>
      </w:pPr>
      <w:r w:rsidRPr="004335D9">
        <w:rPr>
          <w:rStyle w:val="libAlaemChar"/>
          <w:rtl/>
        </w:rPr>
        <w:t>(</w:t>
      </w:r>
      <w:r w:rsidRPr="004A4D29">
        <w:rPr>
          <w:rStyle w:val="libAieChar"/>
          <w:rtl/>
        </w:rPr>
        <w:t>فَأَخَذْناهُمْ بِما كانُوا يَكْسِبُونَ</w:t>
      </w:r>
      <w:r w:rsidRPr="004335D9">
        <w:rPr>
          <w:rStyle w:val="libAlaemChar"/>
          <w:rtl/>
        </w:rPr>
        <w:t>)</w:t>
      </w:r>
      <w:r w:rsidRPr="00C51727">
        <w:rPr>
          <w:rtl/>
        </w:rPr>
        <w:t xml:space="preserve"> </w:t>
      </w:r>
      <w:r>
        <w:rPr>
          <w:rtl/>
        </w:rPr>
        <w:t>(</w:t>
      </w:r>
      <w:r w:rsidRPr="00C51727">
        <w:rPr>
          <w:rtl/>
        </w:rPr>
        <w:t>96)</w:t>
      </w:r>
      <w:r>
        <w:rPr>
          <w:rtl/>
        </w:rPr>
        <w:t xml:space="preserve">: </w:t>
      </w:r>
      <w:r w:rsidRPr="00C51727">
        <w:rPr>
          <w:rtl/>
        </w:rPr>
        <w:t>من الكفر والمعاصي.</w:t>
      </w:r>
    </w:p>
    <w:p w:rsidR="00E64FBC" w:rsidRPr="00C51727" w:rsidRDefault="00E64FBC" w:rsidP="00AD67AA">
      <w:pPr>
        <w:pStyle w:val="libNormal"/>
        <w:rPr>
          <w:rtl/>
        </w:rPr>
      </w:pPr>
      <w:r>
        <w:rPr>
          <w:rtl/>
        </w:rPr>
        <w:t>و</w:t>
      </w:r>
      <w:r w:rsidRPr="00C51727">
        <w:rPr>
          <w:rtl/>
        </w:rPr>
        <w:t xml:space="preserve">في الخرائج والجرائح </w:t>
      </w:r>
      <w:r w:rsidRPr="00A73BDB">
        <w:rPr>
          <w:rStyle w:val="libFootnotenumChar"/>
          <w:rtl/>
        </w:rPr>
        <w:t>(4)</w:t>
      </w:r>
      <w:r>
        <w:rPr>
          <w:rtl/>
        </w:rPr>
        <w:t xml:space="preserve">، </w:t>
      </w:r>
      <w:r w:rsidRPr="00C51727">
        <w:rPr>
          <w:rtl/>
        </w:rPr>
        <w:t xml:space="preserve">عن الحسن بن عليّ </w:t>
      </w:r>
      <w:r w:rsidRPr="00A73BDB">
        <w:rPr>
          <w:rStyle w:val="libFootnotenumChar"/>
          <w:rtl/>
        </w:rPr>
        <w:t>(5)</w:t>
      </w:r>
      <w:r>
        <w:rPr>
          <w:rtl/>
        </w:rPr>
        <w:t xml:space="preserve"> ـ </w:t>
      </w:r>
      <w:r w:rsidRPr="00C51727">
        <w:rPr>
          <w:rtl/>
        </w:rPr>
        <w:t>عليه السّلام</w:t>
      </w:r>
      <w:r>
        <w:rPr>
          <w:rtl/>
        </w:rPr>
        <w:t xml:space="preserve"> ـ </w:t>
      </w:r>
      <w:r w:rsidRPr="00C51727">
        <w:rPr>
          <w:rtl/>
        </w:rPr>
        <w:t>حديث طويل في الرّجعة. وفيه</w:t>
      </w:r>
      <w:r>
        <w:rPr>
          <w:rtl/>
        </w:rPr>
        <w:t xml:space="preserve">: </w:t>
      </w:r>
      <w:r w:rsidRPr="00C51727">
        <w:rPr>
          <w:rtl/>
        </w:rPr>
        <w:t>ولتنزلنّ البركة من السّماء والأرض</w:t>
      </w:r>
      <w:r>
        <w:rPr>
          <w:rtl/>
        </w:rPr>
        <w:t xml:space="preserve">، </w:t>
      </w:r>
      <w:r w:rsidRPr="00C51727">
        <w:rPr>
          <w:rtl/>
        </w:rPr>
        <w:t>حتّى أنّ الشّجرة لتصيف بما يريد الله فيها من الثّمرة</w:t>
      </w:r>
      <w:r>
        <w:rPr>
          <w:rtl/>
        </w:rPr>
        <w:t xml:space="preserve">، </w:t>
      </w:r>
      <w:r w:rsidRPr="00C51727">
        <w:rPr>
          <w:rtl/>
        </w:rPr>
        <w:t>وليؤكل ثمرة الشّتاء في الصّيف وثمرة الصّيف في الشّتاء. وذلك قوله</w:t>
      </w:r>
      <w:r>
        <w:rPr>
          <w:rtl/>
        </w:rPr>
        <w:t xml:space="preserve">: </w:t>
      </w:r>
      <w:r w:rsidRPr="004335D9">
        <w:rPr>
          <w:rStyle w:val="libAlaemChar"/>
          <w:rtl/>
        </w:rPr>
        <w:t>(</w:t>
      </w:r>
      <w:r w:rsidRPr="004A4D29">
        <w:rPr>
          <w:rStyle w:val="libAieChar"/>
          <w:rtl/>
        </w:rPr>
        <w:t>وَلَوْ أَنَّ أَهْلَ الْقُرى آمَنُوا وَاتَّقَوْا لَفَتَحْنا عَلَيْهِمْ بَرَكاتٍ مِنَ السَّماءِ وَالْأَرْضِ وَلكِنْ كَذَّبُوا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أَفَأَمِنَ أَهْلُ الْقُرى</w:t>
      </w:r>
      <w:r w:rsidRPr="004335D9">
        <w:rPr>
          <w:rStyle w:val="libAlaemChar"/>
          <w:rtl/>
        </w:rPr>
        <w:t>)</w:t>
      </w:r>
      <w:r>
        <w:rPr>
          <w:rtl/>
        </w:rPr>
        <w:t xml:space="preserve">: </w:t>
      </w:r>
      <w:r w:rsidRPr="00C51727">
        <w:rPr>
          <w:rtl/>
        </w:rPr>
        <w:t>عطف على قوله</w:t>
      </w:r>
      <w:r>
        <w:rPr>
          <w:rtl/>
        </w:rPr>
        <w:t xml:space="preserve">: </w:t>
      </w:r>
      <w:r w:rsidRPr="004335D9">
        <w:rPr>
          <w:rStyle w:val="libAlaemChar"/>
          <w:rtl/>
        </w:rPr>
        <w:t>(</w:t>
      </w:r>
      <w:r w:rsidRPr="004A4D29">
        <w:rPr>
          <w:rStyle w:val="libAieChar"/>
          <w:rtl/>
        </w:rPr>
        <w:t>فَأَخَذْناهُمْ بَغْتَةً وَهُمْ لا يَشْعُرُونَ</w:t>
      </w:r>
      <w:r w:rsidRPr="004335D9">
        <w:rPr>
          <w:rStyle w:val="libAlaemChar"/>
          <w:rtl/>
        </w:rPr>
        <w:t>)</w:t>
      </w:r>
      <w:r>
        <w:rPr>
          <w:rtl/>
        </w:rPr>
        <w:t>.</w:t>
      </w:r>
    </w:p>
    <w:p w:rsidR="00E64FBC" w:rsidRPr="00C51727" w:rsidRDefault="00E64FBC" w:rsidP="00AD67AA">
      <w:pPr>
        <w:pStyle w:val="libNormal"/>
        <w:rPr>
          <w:rtl/>
        </w:rPr>
      </w:pPr>
      <w:r w:rsidRPr="00C51727">
        <w:rPr>
          <w:rtl/>
        </w:rPr>
        <w:t>وما بينهما اعتراض.</w:t>
      </w:r>
    </w:p>
    <w:p w:rsidR="00E64FBC" w:rsidRPr="00C51727" w:rsidRDefault="00E64FBC" w:rsidP="00AD67AA">
      <w:pPr>
        <w:pStyle w:val="libNormal"/>
        <w:rPr>
          <w:rtl/>
        </w:rPr>
      </w:pPr>
      <w:r w:rsidRPr="00C51727">
        <w:rPr>
          <w:rtl/>
        </w:rPr>
        <w:t>والمعنى</w:t>
      </w:r>
      <w:r>
        <w:rPr>
          <w:rtl/>
        </w:rPr>
        <w:t xml:space="preserve">: </w:t>
      </w:r>
      <w:r w:rsidRPr="00C51727">
        <w:rPr>
          <w:rtl/>
        </w:rPr>
        <w:t>أبعد ذلك أمن أهل القرى.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Fonts w:hint="cs"/>
          <w:rtl/>
        </w:rPr>
        <w:t>(</w:t>
      </w:r>
      <w:r w:rsidRPr="00C51727">
        <w:rPr>
          <w:rtl/>
        </w:rPr>
        <w:t xml:space="preserve">1 </w:t>
      </w:r>
      <w:r>
        <w:rPr>
          <w:rtl/>
        </w:rPr>
        <w:t>و 2</w:t>
      </w:r>
      <w:r w:rsidRPr="00C51727">
        <w:rPr>
          <w:rtl/>
        </w:rPr>
        <w:t xml:space="preserve"> </w:t>
      </w:r>
      <w:r>
        <w:rPr>
          <w:rtl/>
        </w:rPr>
        <w:t>و 3)</w:t>
      </w:r>
      <w:r>
        <w:rPr>
          <w:rFonts w:hint="cs"/>
          <w:rtl/>
        </w:rPr>
        <w:t xml:space="preserve"> </w:t>
      </w:r>
      <w:r>
        <w:rPr>
          <w:rtl/>
        </w:rPr>
        <w:t xml:space="preserve">ـ </w:t>
      </w:r>
      <w:r w:rsidRPr="00C51727">
        <w:rPr>
          <w:rtl/>
        </w:rPr>
        <w:t>أنوار التنزيل 1 / 360</w:t>
      </w:r>
      <w:r>
        <w:rPr>
          <w:rtl/>
        </w:rPr>
        <w:t>.</w:t>
      </w:r>
    </w:p>
    <w:p w:rsidR="00E64FBC" w:rsidRPr="00C51727" w:rsidRDefault="00E64FBC" w:rsidP="002D110A">
      <w:pPr>
        <w:pStyle w:val="libFootnote0"/>
        <w:rPr>
          <w:rtl/>
        </w:rPr>
      </w:pPr>
      <w:r>
        <w:rPr>
          <w:rtl/>
        </w:rPr>
        <w:t>(</w:t>
      </w:r>
      <w:r w:rsidRPr="00C51727">
        <w:rPr>
          <w:rtl/>
        </w:rPr>
        <w:t>4) تفسير نور الثقلين 2 / 52</w:t>
      </w:r>
      <w:r>
        <w:rPr>
          <w:rtl/>
        </w:rPr>
        <w:t xml:space="preserve">، </w:t>
      </w:r>
      <w:r w:rsidRPr="00C51727">
        <w:rPr>
          <w:rtl/>
        </w:rPr>
        <w:t>ح 199</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الحسين بن عليّ</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أَنْ يَأْتِيَهُمْ بَأْسُنا بَياتاً</w:t>
      </w:r>
      <w:r w:rsidRPr="004335D9">
        <w:rPr>
          <w:rStyle w:val="libAlaemChar"/>
          <w:rtl/>
        </w:rPr>
        <w:t>)</w:t>
      </w:r>
      <w:r>
        <w:rPr>
          <w:rtl/>
        </w:rPr>
        <w:t xml:space="preserve">: </w:t>
      </w:r>
      <w:r w:rsidRPr="00C51727">
        <w:rPr>
          <w:rtl/>
        </w:rPr>
        <w:t>تبييتا</w:t>
      </w:r>
      <w:r>
        <w:rPr>
          <w:rtl/>
        </w:rPr>
        <w:t xml:space="preserve">، </w:t>
      </w:r>
      <w:r w:rsidRPr="00C51727">
        <w:rPr>
          <w:rtl/>
        </w:rPr>
        <w:t>أو وقت بيات</w:t>
      </w:r>
      <w:r>
        <w:rPr>
          <w:rtl/>
        </w:rPr>
        <w:t xml:space="preserve">، </w:t>
      </w:r>
      <w:r w:rsidRPr="00C51727">
        <w:rPr>
          <w:rtl/>
        </w:rPr>
        <w:t>أو مبيتا</w:t>
      </w:r>
      <w:r>
        <w:rPr>
          <w:rtl/>
        </w:rPr>
        <w:t xml:space="preserve">، </w:t>
      </w:r>
      <w:r w:rsidRPr="00C51727">
        <w:rPr>
          <w:rtl/>
        </w:rPr>
        <w:t>أو مبيتين. وهو في الأصل مصدر</w:t>
      </w:r>
      <w:r>
        <w:rPr>
          <w:rtl/>
        </w:rPr>
        <w:t xml:space="preserve">، </w:t>
      </w:r>
      <w:r w:rsidRPr="00C51727">
        <w:rPr>
          <w:rtl/>
        </w:rPr>
        <w:t>بمعنى</w:t>
      </w:r>
      <w:r>
        <w:rPr>
          <w:rtl/>
        </w:rPr>
        <w:t xml:space="preserve">: </w:t>
      </w:r>
      <w:r w:rsidRPr="00C51727">
        <w:rPr>
          <w:rtl/>
        </w:rPr>
        <w:t>البيتوتة. ويجيء بمعنى</w:t>
      </w:r>
      <w:r>
        <w:rPr>
          <w:rtl/>
        </w:rPr>
        <w:t xml:space="preserve">: </w:t>
      </w:r>
      <w:r w:rsidRPr="00C51727">
        <w:rPr>
          <w:rtl/>
        </w:rPr>
        <w:t>التّبييت</w:t>
      </w:r>
      <w:r>
        <w:rPr>
          <w:rtl/>
        </w:rPr>
        <w:t xml:space="preserve">، </w:t>
      </w:r>
      <w:r w:rsidRPr="00C51727">
        <w:rPr>
          <w:rtl/>
        </w:rPr>
        <w:t>كالسّلام بمعنى</w:t>
      </w:r>
      <w:r>
        <w:rPr>
          <w:rtl/>
        </w:rPr>
        <w:t xml:space="preserve">: </w:t>
      </w:r>
      <w:r w:rsidRPr="00C51727">
        <w:rPr>
          <w:rtl/>
        </w:rPr>
        <w:t>التّسليم.</w:t>
      </w:r>
    </w:p>
    <w:p w:rsidR="00E64FBC" w:rsidRPr="00C51727" w:rsidRDefault="00E64FBC" w:rsidP="00AD67AA">
      <w:pPr>
        <w:pStyle w:val="libNormal"/>
        <w:rPr>
          <w:rtl/>
        </w:rPr>
      </w:pPr>
      <w:r w:rsidRPr="004335D9">
        <w:rPr>
          <w:rStyle w:val="libAlaemChar"/>
          <w:rtl/>
        </w:rPr>
        <w:t>(</w:t>
      </w:r>
      <w:r w:rsidRPr="004A4D29">
        <w:rPr>
          <w:rStyle w:val="libAieChar"/>
          <w:rtl/>
        </w:rPr>
        <w:t>وَهُمْ نائِمُونَ</w:t>
      </w:r>
      <w:r w:rsidRPr="004335D9">
        <w:rPr>
          <w:rStyle w:val="libAlaemChar"/>
          <w:rtl/>
        </w:rPr>
        <w:t>)</w:t>
      </w:r>
      <w:r w:rsidRPr="00C51727">
        <w:rPr>
          <w:rtl/>
        </w:rPr>
        <w:t xml:space="preserve"> </w:t>
      </w:r>
      <w:r>
        <w:rPr>
          <w:rtl/>
        </w:rPr>
        <w:t>(</w:t>
      </w:r>
      <w:r w:rsidRPr="00C51727">
        <w:rPr>
          <w:rtl/>
        </w:rPr>
        <w:t>97)</w:t>
      </w:r>
      <w:r>
        <w:rPr>
          <w:rtl/>
        </w:rPr>
        <w:t xml:space="preserve">: </w:t>
      </w:r>
      <w:r w:rsidRPr="00C51727">
        <w:rPr>
          <w:rtl/>
        </w:rPr>
        <w:t>حال من ضميرهم البارز</w:t>
      </w:r>
      <w:r>
        <w:rPr>
          <w:rtl/>
        </w:rPr>
        <w:t xml:space="preserve">، </w:t>
      </w:r>
      <w:r w:rsidRPr="00C51727">
        <w:rPr>
          <w:rtl/>
        </w:rPr>
        <w:t>أو المستتر في «بياتا»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أَوَأَمِنَ أَهْلُ الْقُرى</w:t>
      </w:r>
      <w:r w:rsidRPr="004335D9">
        <w:rPr>
          <w:rStyle w:val="libAlaemChar"/>
          <w:rtl/>
        </w:rPr>
        <w:t>)</w:t>
      </w:r>
      <w:r w:rsidRPr="00C51727">
        <w:rPr>
          <w:rtl/>
        </w:rPr>
        <w:t xml:space="preserve"> وقرأ </w:t>
      </w:r>
      <w:r w:rsidRPr="00A73BDB">
        <w:rPr>
          <w:rStyle w:val="libFootnotenumChar"/>
          <w:rtl/>
        </w:rPr>
        <w:t>(1)</w:t>
      </w:r>
      <w:r w:rsidRPr="00C51727">
        <w:rPr>
          <w:rtl/>
        </w:rPr>
        <w:t xml:space="preserve"> ابن كثير ونافع وابن عامر</w:t>
      </w:r>
      <w:r>
        <w:rPr>
          <w:rtl/>
        </w:rPr>
        <w:t xml:space="preserve">: </w:t>
      </w:r>
      <w:r w:rsidRPr="00C51727">
        <w:rPr>
          <w:rtl/>
        </w:rPr>
        <w:t>«أو» بالسّكون على التّرديد.</w:t>
      </w:r>
    </w:p>
    <w:p w:rsidR="00E64FBC" w:rsidRPr="00C51727" w:rsidRDefault="00E64FBC" w:rsidP="00AD67AA">
      <w:pPr>
        <w:pStyle w:val="libNormal"/>
        <w:rPr>
          <w:rtl/>
        </w:rPr>
      </w:pPr>
      <w:r w:rsidRPr="004335D9">
        <w:rPr>
          <w:rStyle w:val="libAlaemChar"/>
          <w:rtl/>
        </w:rPr>
        <w:t>(</w:t>
      </w:r>
      <w:r w:rsidRPr="004A4D29">
        <w:rPr>
          <w:rStyle w:val="libAieChar"/>
          <w:rtl/>
        </w:rPr>
        <w:t>أَنْ يَأْتِيَهُمْ بَأْسُنا ضُحًى</w:t>
      </w:r>
      <w:r w:rsidRPr="004335D9">
        <w:rPr>
          <w:rStyle w:val="libAlaemChar"/>
          <w:rtl/>
        </w:rPr>
        <w:t>)</w:t>
      </w:r>
      <w:r>
        <w:rPr>
          <w:rtl/>
        </w:rPr>
        <w:t xml:space="preserve">: </w:t>
      </w:r>
      <w:r w:rsidRPr="00C51727">
        <w:rPr>
          <w:rtl/>
        </w:rPr>
        <w:t>ضحوة النّهار. وهو في الأصل ضوء الشّمس إذا ارتفعت.</w:t>
      </w:r>
    </w:p>
    <w:p w:rsidR="00E64FBC" w:rsidRPr="00C51727" w:rsidRDefault="00E64FBC" w:rsidP="00AD67AA">
      <w:pPr>
        <w:pStyle w:val="libNormal"/>
        <w:rPr>
          <w:rtl/>
        </w:rPr>
      </w:pPr>
      <w:r w:rsidRPr="004335D9">
        <w:rPr>
          <w:rStyle w:val="libAlaemChar"/>
          <w:rtl/>
        </w:rPr>
        <w:t>(</w:t>
      </w:r>
      <w:r w:rsidRPr="004A4D29">
        <w:rPr>
          <w:rStyle w:val="libAieChar"/>
          <w:rtl/>
        </w:rPr>
        <w:t>وَهُمْ يَلْعَبُونَ</w:t>
      </w:r>
      <w:r w:rsidRPr="004335D9">
        <w:rPr>
          <w:rStyle w:val="libAlaemChar"/>
          <w:rtl/>
        </w:rPr>
        <w:t>)</w:t>
      </w:r>
      <w:r w:rsidRPr="00C51727">
        <w:rPr>
          <w:rtl/>
        </w:rPr>
        <w:t xml:space="preserve"> </w:t>
      </w:r>
      <w:r>
        <w:rPr>
          <w:rtl/>
        </w:rPr>
        <w:t>(</w:t>
      </w:r>
      <w:r w:rsidRPr="00C51727">
        <w:rPr>
          <w:rtl/>
        </w:rPr>
        <w:t>98)</w:t>
      </w:r>
      <w:r>
        <w:rPr>
          <w:rtl/>
        </w:rPr>
        <w:t xml:space="preserve">: </w:t>
      </w:r>
      <w:r w:rsidRPr="00C51727">
        <w:rPr>
          <w:rtl/>
        </w:rPr>
        <w:t>يلهون من فرط الغفلة. أو يشتغلون بما لا ينفعهم.</w:t>
      </w:r>
    </w:p>
    <w:p w:rsidR="00E64FBC" w:rsidRPr="00C51727" w:rsidRDefault="00E64FBC" w:rsidP="00AD67AA">
      <w:pPr>
        <w:pStyle w:val="libNormal"/>
        <w:rPr>
          <w:rtl/>
        </w:rPr>
      </w:pPr>
      <w:r w:rsidRPr="004335D9">
        <w:rPr>
          <w:rStyle w:val="libAlaemChar"/>
          <w:rtl/>
        </w:rPr>
        <w:t>(</w:t>
      </w:r>
      <w:r w:rsidRPr="004A4D29">
        <w:rPr>
          <w:rStyle w:val="libAieChar"/>
          <w:rtl/>
        </w:rPr>
        <w:t>أَفَأَمِنُوا مَكْرَ اللهِ</w:t>
      </w:r>
      <w:r w:rsidRPr="004335D9">
        <w:rPr>
          <w:rStyle w:val="libAlaemChar"/>
          <w:rtl/>
        </w:rPr>
        <w:t>)</w:t>
      </w:r>
      <w:r>
        <w:rPr>
          <w:rtl/>
        </w:rPr>
        <w:t xml:space="preserve">: </w:t>
      </w:r>
      <w:r w:rsidRPr="00C51727">
        <w:rPr>
          <w:rtl/>
        </w:rPr>
        <w:t>تقدير لقوله</w:t>
      </w:r>
      <w:r>
        <w:rPr>
          <w:rtl/>
        </w:rPr>
        <w:t xml:space="preserve">: </w:t>
      </w:r>
      <w:r w:rsidRPr="004335D9">
        <w:rPr>
          <w:rStyle w:val="libAlaemChar"/>
          <w:rtl/>
        </w:rPr>
        <w:t>(</w:t>
      </w:r>
      <w:r w:rsidRPr="004A4D29">
        <w:rPr>
          <w:rStyle w:val="libAieChar"/>
          <w:rtl/>
        </w:rPr>
        <w:t>أَفَأَمِنَ أَهْلُ الْقُرى</w:t>
      </w:r>
      <w:r w:rsidRPr="004335D9">
        <w:rPr>
          <w:rStyle w:val="libAlaemChar"/>
          <w:rtl/>
        </w:rPr>
        <w:t>)</w:t>
      </w:r>
      <w:r>
        <w:rPr>
          <w:rtl/>
        </w:rPr>
        <w:t>.</w:t>
      </w:r>
    </w:p>
    <w:p w:rsidR="00E64FBC" w:rsidRPr="00C51727" w:rsidRDefault="00E64FBC" w:rsidP="00AD67AA">
      <w:pPr>
        <w:pStyle w:val="libNormal"/>
        <w:rPr>
          <w:rtl/>
        </w:rPr>
      </w:pPr>
      <w:r>
        <w:rPr>
          <w:rtl/>
        </w:rPr>
        <w:t>و «</w:t>
      </w:r>
      <w:r w:rsidRPr="00C51727">
        <w:rPr>
          <w:rtl/>
        </w:rPr>
        <w:t>مكر الله» استعارة</w:t>
      </w:r>
      <w:r>
        <w:rPr>
          <w:rtl/>
        </w:rPr>
        <w:t xml:space="preserve">، </w:t>
      </w:r>
      <w:r w:rsidRPr="00C51727">
        <w:rPr>
          <w:rtl/>
        </w:rPr>
        <w:t>لاستدراج العبد وأخذه من حيث لا يحتسب.</w:t>
      </w:r>
    </w:p>
    <w:p w:rsidR="00E64FBC" w:rsidRPr="00C51727" w:rsidRDefault="00E64FBC" w:rsidP="00AD67AA">
      <w:pPr>
        <w:pStyle w:val="libNormal"/>
        <w:rPr>
          <w:rtl/>
        </w:rPr>
      </w:pPr>
      <w:r w:rsidRPr="004335D9">
        <w:rPr>
          <w:rStyle w:val="libAlaemChar"/>
          <w:rtl/>
        </w:rPr>
        <w:t>(</w:t>
      </w:r>
      <w:r w:rsidRPr="004A4D29">
        <w:rPr>
          <w:rStyle w:val="libAieChar"/>
          <w:rtl/>
        </w:rPr>
        <w:t>فَلا يَأْمَنُ مَكْرَ اللهِ إِلَّا الْقَوْمُ الْخاسِرُونَ</w:t>
      </w:r>
      <w:r w:rsidRPr="004335D9">
        <w:rPr>
          <w:rStyle w:val="libAlaemChar"/>
          <w:rtl/>
        </w:rPr>
        <w:t>)</w:t>
      </w:r>
      <w:r w:rsidRPr="00C51727">
        <w:rPr>
          <w:rtl/>
        </w:rPr>
        <w:t xml:space="preserve"> </w:t>
      </w:r>
      <w:r>
        <w:rPr>
          <w:rtl/>
        </w:rPr>
        <w:t>(</w:t>
      </w:r>
      <w:r w:rsidRPr="00C51727">
        <w:rPr>
          <w:rtl/>
        </w:rPr>
        <w:t>99)</w:t>
      </w:r>
      <w:r>
        <w:rPr>
          <w:rtl/>
        </w:rPr>
        <w:t xml:space="preserve">: </w:t>
      </w:r>
      <w:r w:rsidRPr="00C51727">
        <w:rPr>
          <w:rtl/>
        </w:rPr>
        <w:t>الّذين خسروا بالكفر</w:t>
      </w:r>
      <w:r>
        <w:rPr>
          <w:rtl/>
        </w:rPr>
        <w:t xml:space="preserve">، </w:t>
      </w:r>
      <w:r w:rsidRPr="00C51727">
        <w:rPr>
          <w:rtl/>
        </w:rPr>
        <w:t>وترك النّظر والاعتبار. وفيه تنبيه على ما يجب أن يكون عليه العبد من الخوف لعقاب الله واجتناب معصيته.</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قوله</w:t>
      </w:r>
      <w:r>
        <w:rPr>
          <w:rtl/>
        </w:rPr>
        <w:t xml:space="preserve">: </w:t>
      </w:r>
      <w:r w:rsidRPr="004335D9">
        <w:rPr>
          <w:rStyle w:val="libAlaemChar"/>
          <w:rtl/>
        </w:rPr>
        <w:t>(</w:t>
      </w:r>
      <w:r w:rsidRPr="004A4D29">
        <w:rPr>
          <w:rStyle w:val="libAieChar"/>
          <w:rtl/>
        </w:rPr>
        <w:t>أَفَأَمِنُوا مَكْرَ اللهِ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المكر من الله</w:t>
      </w:r>
      <w:r>
        <w:rPr>
          <w:rtl/>
        </w:rPr>
        <w:t xml:space="preserve">، </w:t>
      </w:r>
      <w:r w:rsidRPr="00C51727">
        <w:rPr>
          <w:rtl/>
        </w:rPr>
        <w:t>العذاب.</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(3)</w:t>
      </w:r>
      <w:r>
        <w:rPr>
          <w:rtl/>
        </w:rPr>
        <w:t xml:space="preserve">: </w:t>
      </w:r>
      <w:r w:rsidRPr="00C51727">
        <w:rPr>
          <w:rtl/>
        </w:rPr>
        <w:t>وقال</w:t>
      </w:r>
      <w:r>
        <w:rPr>
          <w:rtl/>
        </w:rPr>
        <w:t xml:space="preserve"> ـ </w:t>
      </w:r>
      <w:r w:rsidRPr="00C51727">
        <w:rPr>
          <w:rtl/>
        </w:rPr>
        <w:t>عليه السّلام</w:t>
      </w:r>
      <w:r>
        <w:rPr>
          <w:rtl/>
        </w:rPr>
        <w:t xml:space="preserve"> ـ: </w:t>
      </w:r>
      <w:r w:rsidRPr="00C51727">
        <w:rPr>
          <w:rtl/>
        </w:rPr>
        <w:t>لا تأمننّ على خير هذه الأمّة عذاب الله</w:t>
      </w:r>
      <w:r>
        <w:rPr>
          <w:rtl/>
        </w:rPr>
        <w:t xml:space="preserve">، </w:t>
      </w:r>
      <w:r w:rsidRPr="00C51727">
        <w:rPr>
          <w:rtl/>
        </w:rPr>
        <w:t>لقوله</w:t>
      </w:r>
      <w:r>
        <w:rPr>
          <w:rtl/>
        </w:rPr>
        <w:t xml:space="preserve"> ـ </w:t>
      </w:r>
      <w:r w:rsidRPr="00C51727">
        <w:rPr>
          <w:rtl/>
        </w:rPr>
        <w:t>سبحانه</w:t>
      </w:r>
      <w:r>
        <w:rPr>
          <w:rtl/>
        </w:rPr>
        <w:t xml:space="preserve"> ـ: </w:t>
      </w:r>
      <w:r w:rsidRPr="004335D9">
        <w:rPr>
          <w:rStyle w:val="libAlaemChar"/>
          <w:rtl/>
        </w:rPr>
        <w:t>(</w:t>
      </w:r>
      <w:r w:rsidRPr="004A4D29">
        <w:rPr>
          <w:rStyle w:val="libAieChar"/>
          <w:rtl/>
        </w:rPr>
        <w:t>فَلا يَأْمَنُ مَكْرَ اللهِ إِلَّا الْقَوْمُ الْخاسِرُونَ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(4)</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الفقيه كلّ الفقيه</w:t>
      </w:r>
      <w:r>
        <w:rPr>
          <w:rtl/>
        </w:rPr>
        <w:t xml:space="preserve">، </w:t>
      </w:r>
      <w:r w:rsidRPr="00C51727">
        <w:rPr>
          <w:rtl/>
        </w:rPr>
        <w:t>من لم يقنّط النّاس من رحمة الله</w:t>
      </w:r>
      <w:r>
        <w:rPr>
          <w:rtl/>
        </w:rPr>
        <w:t xml:space="preserve">، </w:t>
      </w:r>
      <w:r w:rsidRPr="00C51727">
        <w:rPr>
          <w:rtl/>
        </w:rPr>
        <w:t>ولم يؤيسهم من روح الله</w:t>
      </w:r>
      <w:r>
        <w:rPr>
          <w:rtl/>
        </w:rPr>
        <w:t xml:space="preserve">، </w:t>
      </w:r>
      <w:r w:rsidRPr="00C51727">
        <w:rPr>
          <w:rtl/>
        </w:rPr>
        <w:t>ولم يؤمنهم من مكر الله.</w:t>
      </w:r>
    </w:p>
    <w:p w:rsidR="00E64FBC" w:rsidRPr="00C51727" w:rsidRDefault="00E64FBC" w:rsidP="00695F2F">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صفوان الجمّال قال</w:t>
      </w:r>
      <w:r>
        <w:rPr>
          <w:rtl/>
        </w:rPr>
        <w:t xml:space="preserve">: </w:t>
      </w:r>
      <w:r w:rsidRPr="00C51727">
        <w:rPr>
          <w:rtl/>
        </w:rPr>
        <w:t>جلست خلف أبي عبد الله</w:t>
      </w:r>
      <w:r>
        <w:rPr>
          <w:rtl/>
        </w:rPr>
        <w:t xml:space="preserve"> ـ </w:t>
      </w:r>
      <w:r w:rsidRPr="00C51727">
        <w:rPr>
          <w:rtl/>
        </w:rPr>
        <w:t>عليه السّلام</w:t>
      </w:r>
      <w:r>
        <w:rPr>
          <w:rtl/>
        </w:rPr>
        <w:t xml:space="preserve"> ـ.</w:t>
      </w:r>
      <w:r w:rsidRPr="00C51727">
        <w:rPr>
          <w:rtl/>
        </w:rPr>
        <w:t xml:space="preserve"> ثمّ قال</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لا تؤمنّي مكرك. ثمّ جهم فقال</w:t>
      </w:r>
      <w:r>
        <w:rPr>
          <w:rtl/>
        </w:rPr>
        <w:t xml:space="preserve">: </w:t>
      </w:r>
      <w:r w:rsidRPr="004335D9">
        <w:rPr>
          <w:rStyle w:val="libAlaemChar"/>
          <w:rtl/>
        </w:rPr>
        <w:t>(</w:t>
      </w:r>
      <w:r w:rsidRPr="004A4D29">
        <w:rPr>
          <w:rStyle w:val="libAieChar"/>
          <w:rtl/>
        </w:rPr>
        <w:t>فَلا يَأْمَنُ مَكْرَ اللهِ إِلَّا الْقَوْمُ الْخاسِرُونَ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أَوَلَمْ يَهْدِ لِلَّذِينَ يَرِثُونَ الْأَرْضَ مِنْ بَعْدِ أَهْلِها</w:t>
      </w:r>
      <w:r w:rsidRPr="004335D9">
        <w:rPr>
          <w:rStyle w:val="libAlaemChar"/>
          <w:rtl/>
        </w:rPr>
        <w:t>)</w:t>
      </w:r>
      <w:r>
        <w:rPr>
          <w:rtl/>
        </w:rPr>
        <w:t xml:space="preserve">، </w:t>
      </w:r>
      <w:r w:rsidRPr="00C51727">
        <w:rPr>
          <w:rtl/>
        </w:rPr>
        <w:t>أي</w:t>
      </w:r>
      <w:r>
        <w:rPr>
          <w:rtl/>
        </w:rPr>
        <w:t xml:space="preserve">: </w:t>
      </w:r>
      <w:r w:rsidRPr="00C51727">
        <w:rPr>
          <w:rtl/>
        </w:rPr>
        <w:t>يخلفون من خلا قبلهم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360</w:t>
      </w:r>
      <w:r>
        <w:rPr>
          <w:rtl/>
        </w:rPr>
        <w:t>.</w:t>
      </w:r>
    </w:p>
    <w:p w:rsidR="00E64FBC" w:rsidRPr="00C51727" w:rsidRDefault="00E64FBC" w:rsidP="002D110A">
      <w:pPr>
        <w:pStyle w:val="libFootnote0"/>
        <w:rPr>
          <w:rtl/>
        </w:rPr>
      </w:pPr>
      <w:r>
        <w:rPr>
          <w:rtl/>
        </w:rPr>
        <w:t>(</w:t>
      </w:r>
      <w:r w:rsidRPr="00C51727">
        <w:rPr>
          <w:rtl/>
        </w:rPr>
        <w:t>2) تفسير القمّي 1 / 236</w:t>
      </w:r>
      <w:r>
        <w:rPr>
          <w:rtl/>
        </w:rPr>
        <w:t>.</w:t>
      </w:r>
    </w:p>
    <w:p w:rsidR="00E64FBC" w:rsidRPr="00C51727" w:rsidRDefault="00E64FBC" w:rsidP="002D110A">
      <w:pPr>
        <w:pStyle w:val="libFootnote0"/>
        <w:rPr>
          <w:rtl/>
        </w:rPr>
      </w:pPr>
      <w:r>
        <w:rPr>
          <w:rtl/>
        </w:rPr>
        <w:t>(</w:t>
      </w:r>
      <w:r w:rsidRPr="00C51727">
        <w:rPr>
          <w:rtl/>
        </w:rPr>
        <w:t>3) نهج البلاغة / 542</w:t>
      </w:r>
      <w:r>
        <w:rPr>
          <w:rtl/>
        </w:rPr>
        <w:t xml:space="preserve"> ـ </w:t>
      </w:r>
      <w:r w:rsidRPr="00C51727">
        <w:rPr>
          <w:rtl/>
        </w:rPr>
        <w:t>543</w:t>
      </w:r>
      <w:r>
        <w:rPr>
          <w:rtl/>
        </w:rPr>
        <w:t xml:space="preserve">، </w:t>
      </w:r>
      <w:r w:rsidRPr="00C51727">
        <w:rPr>
          <w:rtl/>
        </w:rPr>
        <w:t>صدر حكمة 377</w:t>
      </w:r>
      <w:r>
        <w:rPr>
          <w:rtl/>
        </w:rPr>
        <w:t>.</w:t>
      </w:r>
    </w:p>
    <w:p w:rsidR="00E64FBC" w:rsidRPr="00C51727" w:rsidRDefault="00E64FBC" w:rsidP="002D110A">
      <w:pPr>
        <w:pStyle w:val="libFootnote0"/>
        <w:rPr>
          <w:rtl/>
        </w:rPr>
      </w:pPr>
      <w:r>
        <w:rPr>
          <w:rtl/>
        </w:rPr>
        <w:t>(</w:t>
      </w:r>
      <w:r w:rsidRPr="00C51727">
        <w:rPr>
          <w:rtl/>
        </w:rPr>
        <w:t>4) نفس المصدر / 483</w:t>
      </w:r>
      <w:r>
        <w:rPr>
          <w:rtl/>
        </w:rPr>
        <w:t xml:space="preserve">، </w:t>
      </w:r>
      <w:r w:rsidRPr="00C51727">
        <w:rPr>
          <w:rtl/>
        </w:rPr>
        <w:t>حكمة 90</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لم يؤمنهم</w:t>
      </w:r>
      <w:r>
        <w:rPr>
          <w:rtl/>
        </w:rPr>
        <w:t>.</w:t>
      </w:r>
    </w:p>
    <w:p w:rsidR="00E64FBC" w:rsidRPr="00C51727" w:rsidRDefault="00E64FBC" w:rsidP="004A4D29">
      <w:pPr>
        <w:pStyle w:val="libNormal0"/>
        <w:rPr>
          <w:rtl/>
        </w:rPr>
      </w:pPr>
      <w:r>
        <w:rPr>
          <w:rtl/>
        </w:rPr>
        <w:br w:type="page"/>
      </w:r>
      <w:r w:rsidRPr="00C51727">
        <w:rPr>
          <w:rtl/>
        </w:rPr>
        <w:lastRenderedPageBreak/>
        <w:t>ويرثون ديارهم. وإنّما عدّي «يهدي» باللّام</w:t>
      </w:r>
      <w:r>
        <w:rPr>
          <w:rtl/>
        </w:rPr>
        <w:t xml:space="preserve">، </w:t>
      </w:r>
      <w:r w:rsidRPr="00C51727">
        <w:rPr>
          <w:rtl/>
        </w:rPr>
        <w:t>لأنّه بمعنى</w:t>
      </w:r>
      <w:r>
        <w:rPr>
          <w:rtl/>
        </w:rPr>
        <w:t xml:space="preserve">: </w:t>
      </w:r>
      <w:r w:rsidRPr="00C51727">
        <w:rPr>
          <w:rtl/>
        </w:rPr>
        <w:t>يبيّن.</w:t>
      </w:r>
    </w:p>
    <w:p w:rsidR="00E64FBC" w:rsidRPr="00C51727" w:rsidRDefault="00E64FBC" w:rsidP="00AD67AA">
      <w:pPr>
        <w:pStyle w:val="libNormal"/>
        <w:rPr>
          <w:rtl/>
        </w:rPr>
      </w:pPr>
      <w:r w:rsidRPr="004335D9">
        <w:rPr>
          <w:rStyle w:val="libAlaemChar"/>
          <w:rtl/>
        </w:rPr>
        <w:t>(</w:t>
      </w:r>
      <w:r w:rsidRPr="004A4D29">
        <w:rPr>
          <w:rStyle w:val="libAieChar"/>
          <w:rtl/>
        </w:rPr>
        <w:t>أَنْ لَوْ نَشاءُ أَصَبْناهُمْ بِذُنُوبِهِمْ</w:t>
      </w:r>
      <w:r w:rsidRPr="004335D9">
        <w:rPr>
          <w:rStyle w:val="libAlaemChar"/>
          <w:rtl/>
        </w:rPr>
        <w:t>)</w:t>
      </w:r>
      <w:r>
        <w:rPr>
          <w:rtl/>
        </w:rPr>
        <w:t xml:space="preserve">: </w:t>
      </w:r>
      <w:r w:rsidRPr="00C51727">
        <w:rPr>
          <w:rtl/>
        </w:rPr>
        <w:t>أن الشّأن لو نشاء أصبناهم بجزاء ذنوبهم</w:t>
      </w:r>
      <w:r>
        <w:rPr>
          <w:rtl/>
        </w:rPr>
        <w:t xml:space="preserve">، </w:t>
      </w:r>
      <w:r w:rsidRPr="00C51727">
        <w:rPr>
          <w:rtl/>
        </w:rPr>
        <w:t>كما أصبنا من قبلهم. وهو فاعل «يهد»</w:t>
      </w:r>
      <w:r>
        <w:rPr>
          <w:rtl/>
        </w:rPr>
        <w:t>.</w:t>
      </w:r>
    </w:p>
    <w:p w:rsidR="00E64FBC" w:rsidRPr="00C51727" w:rsidRDefault="00E64FBC" w:rsidP="00AD67AA">
      <w:pPr>
        <w:pStyle w:val="libNormal"/>
        <w:rPr>
          <w:rtl/>
        </w:rPr>
      </w:pPr>
      <w:r w:rsidRPr="00C51727">
        <w:rPr>
          <w:rtl/>
        </w:rPr>
        <w:t>ومن قرأه بالنّون</w:t>
      </w:r>
      <w:r>
        <w:rPr>
          <w:rtl/>
        </w:rPr>
        <w:t xml:space="preserve">، </w:t>
      </w:r>
      <w:r w:rsidRPr="00C51727">
        <w:rPr>
          <w:rtl/>
        </w:rPr>
        <w:t>جعله مفعولا.</w:t>
      </w:r>
    </w:p>
    <w:p w:rsidR="00E64FBC" w:rsidRPr="00C51727" w:rsidRDefault="00E64FBC" w:rsidP="00AD67AA">
      <w:pPr>
        <w:pStyle w:val="libNormal"/>
        <w:rPr>
          <w:rtl/>
        </w:rPr>
      </w:pPr>
      <w:r w:rsidRPr="004335D9">
        <w:rPr>
          <w:rStyle w:val="libAlaemChar"/>
          <w:rtl/>
        </w:rPr>
        <w:t>(</w:t>
      </w:r>
      <w:r w:rsidRPr="004A4D29">
        <w:rPr>
          <w:rStyle w:val="libAieChar"/>
          <w:rtl/>
        </w:rPr>
        <w:t>وَنَطْبَعُ عَلى قُلُوبِهِمْ</w:t>
      </w:r>
      <w:r w:rsidRPr="004335D9">
        <w:rPr>
          <w:rStyle w:val="libAlaemChar"/>
          <w:rtl/>
        </w:rPr>
        <w:t>)</w:t>
      </w:r>
      <w:r>
        <w:rPr>
          <w:rtl/>
        </w:rPr>
        <w:t xml:space="preserve">: </w:t>
      </w:r>
      <w:r w:rsidRPr="00C51727">
        <w:rPr>
          <w:rtl/>
        </w:rPr>
        <w:t>عطف على ما دلّ عليه «أو لم يهد»</w:t>
      </w:r>
      <w:r>
        <w:rPr>
          <w:rtl/>
        </w:rPr>
        <w:t xml:space="preserve">، </w:t>
      </w:r>
      <w:r w:rsidRPr="00C51727">
        <w:rPr>
          <w:rtl/>
        </w:rPr>
        <w:t>أي</w:t>
      </w:r>
      <w:r>
        <w:rPr>
          <w:rtl/>
        </w:rPr>
        <w:t xml:space="preserve">: </w:t>
      </w:r>
      <w:r w:rsidRPr="00C51727">
        <w:rPr>
          <w:rtl/>
        </w:rPr>
        <w:t>يغفلون عن الهداية. أو منقطع عنه</w:t>
      </w:r>
      <w:r>
        <w:rPr>
          <w:rtl/>
        </w:rPr>
        <w:t xml:space="preserve">، </w:t>
      </w:r>
      <w:r w:rsidRPr="00C51727">
        <w:rPr>
          <w:rtl/>
        </w:rPr>
        <w:t>بمعنى</w:t>
      </w:r>
      <w:r>
        <w:rPr>
          <w:rtl/>
        </w:rPr>
        <w:t xml:space="preserve">: </w:t>
      </w:r>
      <w:r w:rsidRPr="00C51727">
        <w:rPr>
          <w:rtl/>
        </w:rPr>
        <w:t>ونحن نطبع. ولا يجوز عطفه على «أصبناهم» على أنّه بمعنى</w:t>
      </w:r>
      <w:r>
        <w:rPr>
          <w:rtl/>
        </w:rPr>
        <w:t xml:space="preserve">: </w:t>
      </w:r>
      <w:r w:rsidRPr="00C51727">
        <w:rPr>
          <w:rtl/>
        </w:rPr>
        <w:t>وطبعنا. لأنّه في سياقه جواب «لو» لإفضائه</w:t>
      </w:r>
      <w:r w:rsidR="00861BFB">
        <w:rPr>
          <w:rtl/>
        </w:rPr>
        <w:t xml:space="preserve"> إلى </w:t>
      </w:r>
      <w:r w:rsidRPr="00C51727">
        <w:rPr>
          <w:rtl/>
        </w:rPr>
        <w:t>نفي الطّبع عنهم.</w:t>
      </w:r>
    </w:p>
    <w:p w:rsidR="00E64FBC" w:rsidRPr="00C51727" w:rsidRDefault="00E64FBC" w:rsidP="00AD67AA">
      <w:pPr>
        <w:pStyle w:val="libNormal"/>
        <w:rPr>
          <w:rtl/>
        </w:rPr>
      </w:pPr>
      <w:r w:rsidRPr="004335D9">
        <w:rPr>
          <w:rStyle w:val="libAlaemChar"/>
          <w:rtl/>
        </w:rPr>
        <w:t>(</w:t>
      </w:r>
      <w:r w:rsidRPr="004A4D29">
        <w:rPr>
          <w:rStyle w:val="libAieChar"/>
          <w:rtl/>
        </w:rPr>
        <w:t>فَهُمْ لا يَسْمَعُونَ</w:t>
      </w:r>
      <w:r w:rsidRPr="004335D9">
        <w:rPr>
          <w:rStyle w:val="libAlaemChar"/>
          <w:rtl/>
        </w:rPr>
        <w:t>)</w:t>
      </w:r>
      <w:r w:rsidRPr="00C51727">
        <w:rPr>
          <w:rtl/>
        </w:rPr>
        <w:t xml:space="preserve"> </w:t>
      </w:r>
      <w:r>
        <w:rPr>
          <w:rtl/>
        </w:rPr>
        <w:t>(</w:t>
      </w:r>
      <w:r w:rsidRPr="00C51727">
        <w:rPr>
          <w:rtl/>
        </w:rPr>
        <w:t>100)</w:t>
      </w:r>
      <w:r>
        <w:rPr>
          <w:rtl/>
        </w:rPr>
        <w:t xml:space="preserve">: </w:t>
      </w:r>
      <w:r w:rsidRPr="00C51727">
        <w:rPr>
          <w:rtl/>
        </w:rPr>
        <w:t>سماع تفهّم واعتبار.</w:t>
      </w:r>
    </w:p>
    <w:p w:rsidR="00E64FBC" w:rsidRPr="00C51727" w:rsidRDefault="00E64FBC" w:rsidP="00AD67AA">
      <w:pPr>
        <w:pStyle w:val="libNormal"/>
        <w:rPr>
          <w:rtl/>
        </w:rPr>
      </w:pPr>
      <w:r w:rsidRPr="004335D9">
        <w:rPr>
          <w:rStyle w:val="libAlaemChar"/>
          <w:rtl/>
        </w:rPr>
        <w:t>(</w:t>
      </w:r>
      <w:r w:rsidRPr="004A4D29">
        <w:rPr>
          <w:rStyle w:val="libAieChar"/>
          <w:rtl/>
        </w:rPr>
        <w:t>تِلْكَ الْقُرى</w:t>
      </w:r>
      <w:r w:rsidRPr="004335D9">
        <w:rPr>
          <w:rStyle w:val="libAlaemChar"/>
          <w:rtl/>
        </w:rPr>
        <w:t>)</w:t>
      </w:r>
      <w:r>
        <w:rPr>
          <w:rtl/>
        </w:rPr>
        <w:t xml:space="preserve">: </w:t>
      </w:r>
      <w:r w:rsidRPr="00C51727">
        <w:rPr>
          <w:rtl/>
        </w:rPr>
        <w:t>قرى الأمم المارّ ذكرهم.</w:t>
      </w:r>
    </w:p>
    <w:p w:rsidR="00E64FBC" w:rsidRPr="00C51727" w:rsidRDefault="00E64FBC" w:rsidP="00AD67AA">
      <w:pPr>
        <w:pStyle w:val="libNormal"/>
        <w:rPr>
          <w:rtl/>
        </w:rPr>
      </w:pPr>
      <w:r w:rsidRPr="004335D9">
        <w:rPr>
          <w:rStyle w:val="libAlaemChar"/>
          <w:rtl/>
        </w:rPr>
        <w:t>(</w:t>
      </w:r>
      <w:r w:rsidRPr="004A4D29">
        <w:rPr>
          <w:rStyle w:val="libAieChar"/>
          <w:rtl/>
        </w:rPr>
        <w:t>نَقُصُّ عَلَيْكَ مِنْ أَنْبائِها</w:t>
      </w:r>
      <w:r w:rsidRPr="004335D9">
        <w:rPr>
          <w:rStyle w:val="libAlaemChar"/>
          <w:rtl/>
        </w:rPr>
        <w:t>)</w:t>
      </w:r>
      <w:r>
        <w:rPr>
          <w:rtl/>
        </w:rPr>
        <w:t xml:space="preserve">: </w:t>
      </w:r>
      <w:r w:rsidRPr="00C51727">
        <w:rPr>
          <w:rtl/>
        </w:rPr>
        <w:t>حال</w:t>
      </w:r>
      <w:r>
        <w:rPr>
          <w:rtl/>
        </w:rPr>
        <w:t xml:space="preserve">، </w:t>
      </w:r>
      <w:r w:rsidRPr="00C51727">
        <w:rPr>
          <w:rtl/>
        </w:rPr>
        <w:t>إن جعل «القرى» خبرا</w:t>
      </w:r>
      <w:r>
        <w:rPr>
          <w:rtl/>
        </w:rPr>
        <w:t xml:space="preserve">، </w:t>
      </w:r>
      <w:r w:rsidRPr="00C51727">
        <w:rPr>
          <w:rtl/>
        </w:rPr>
        <w:t>ويكون إفادته بالتّقييد. وخبر</w:t>
      </w:r>
      <w:r>
        <w:rPr>
          <w:rtl/>
        </w:rPr>
        <w:t xml:space="preserve">، </w:t>
      </w:r>
      <w:r w:rsidRPr="00C51727">
        <w:rPr>
          <w:rtl/>
        </w:rPr>
        <w:t>إن جعلت صفته. ويجوز أن يكونا خبرين.</w:t>
      </w:r>
    </w:p>
    <w:p w:rsidR="00E64FBC" w:rsidRPr="00C51727" w:rsidRDefault="00E64FBC" w:rsidP="00AD67AA">
      <w:pPr>
        <w:pStyle w:val="libNormal"/>
        <w:rPr>
          <w:rtl/>
        </w:rPr>
      </w:pPr>
      <w:r>
        <w:rPr>
          <w:rtl/>
        </w:rPr>
        <w:t>و «</w:t>
      </w:r>
      <w:r w:rsidRPr="00C51727">
        <w:rPr>
          <w:rtl/>
        </w:rPr>
        <w:t>من» للتّبعيض</w:t>
      </w:r>
      <w:r>
        <w:rPr>
          <w:rtl/>
        </w:rPr>
        <w:t xml:space="preserve">، </w:t>
      </w:r>
      <w:r w:rsidRPr="00C51727">
        <w:rPr>
          <w:rtl/>
        </w:rPr>
        <w:t>أي</w:t>
      </w:r>
      <w:r>
        <w:rPr>
          <w:rtl/>
        </w:rPr>
        <w:t xml:space="preserve">: </w:t>
      </w:r>
      <w:r w:rsidRPr="00C51727">
        <w:rPr>
          <w:rtl/>
        </w:rPr>
        <w:t>نقصّ بعض أنبائها</w:t>
      </w:r>
      <w:r>
        <w:rPr>
          <w:rtl/>
        </w:rPr>
        <w:t xml:space="preserve">، </w:t>
      </w:r>
      <w:r w:rsidRPr="00C51727">
        <w:rPr>
          <w:rtl/>
        </w:rPr>
        <w:t>ولها أنباء غيرها لا نقصّها.</w:t>
      </w:r>
    </w:p>
    <w:p w:rsidR="00E64FBC" w:rsidRPr="00C51727" w:rsidRDefault="00E64FBC" w:rsidP="00AD67AA">
      <w:pPr>
        <w:pStyle w:val="libNormal"/>
        <w:rPr>
          <w:rtl/>
        </w:rPr>
      </w:pPr>
      <w:r w:rsidRPr="004335D9">
        <w:rPr>
          <w:rStyle w:val="libAlaemChar"/>
          <w:rtl/>
        </w:rPr>
        <w:t>(</w:t>
      </w:r>
      <w:r w:rsidRPr="004A4D29">
        <w:rPr>
          <w:rStyle w:val="libAieChar"/>
          <w:rtl/>
        </w:rPr>
        <w:t>وَلَقَدْ جاءَتْهُمْ رُسُلُهُمْ بِالْبَيِّناتِ</w:t>
      </w:r>
      <w:r w:rsidRPr="004335D9">
        <w:rPr>
          <w:rStyle w:val="libAlaemChar"/>
          <w:rtl/>
        </w:rPr>
        <w:t>)</w:t>
      </w:r>
      <w:r>
        <w:rPr>
          <w:rtl/>
        </w:rPr>
        <w:t xml:space="preserve">: </w:t>
      </w:r>
      <w:r w:rsidRPr="00C51727">
        <w:rPr>
          <w:rtl/>
        </w:rPr>
        <w:t>بالمعجزات.</w:t>
      </w:r>
    </w:p>
    <w:p w:rsidR="00E64FBC" w:rsidRPr="00C51727" w:rsidRDefault="00E64FBC" w:rsidP="00AD67AA">
      <w:pPr>
        <w:pStyle w:val="libNormal"/>
        <w:rPr>
          <w:rtl/>
        </w:rPr>
      </w:pPr>
      <w:r w:rsidRPr="004335D9">
        <w:rPr>
          <w:rStyle w:val="libAlaemChar"/>
          <w:rtl/>
        </w:rPr>
        <w:t>(</w:t>
      </w:r>
      <w:r w:rsidRPr="004A4D29">
        <w:rPr>
          <w:rStyle w:val="libAieChar"/>
          <w:rtl/>
        </w:rPr>
        <w:t>فَما كانُوا لِيُؤْمِنُوا</w:t>
      </w:r>
      <w:r w:rsidRPr="004335D9">
        <w:rPr>
          <w:rStyle w:val="libAlaemChar"/>
          <w:rtl/>
        </w:rPr>
        <w:t>)</w:t>
      </w:r>
      <w:r>
        <w:rPr>
          <w:rtl/>
        </w:rPr>
        <w:t xml:space="preserve">: </w:t>
      </w:r>
      <w:r w:rsidRPr="00C51727">
        <w:rPr>
          <w:rtl/>
        </w:rPr>
        <w:t>عند مجيئهم بها.</w:t>
      </w:r>
    </w:p>
    <w:p w:rsidR="00E64FBC" w:rsidRPr="00C51727" w:rsidRDefault="00E64FBC" w:rsidP="00AD67AA">
      <w:pPr>
        <w:pStyle w:val="libNormal"/>
        <w:rPr>
          <w:rtl/>
        </w:rPr>
      </w:pPr>
      <w:r w:rsidRPr="004335D9">
        <w:rPr>
          <w:rStyle w:val="libAlaemChar"/>
          <w:rtl/>
        </w:rPr>
        <w:t>(</w:t>
      </w:r>
      <w:r w:rsidRPr="004A4D29">
        <w:rPr>
          <w:rStyle w:val="libAieChar"/>
          <w:rtl/>
        </w:rPr>
        <w:t>بِما كَذَّبُوا مِنْ قَبْلُ</w:t>
      </w:r>
      <w:r w:rsidRPr="004335D9">
        <w:rPr>
          <w:rStyle w:val="libAlaemChar"/>
          <w:rtl/>
        </w:rPr>
        <w:t>)</w:t>
      </w:r>
      <w:r>
        <w:rPr>
          <w:rtl/>
        </w:rPr>
        <w:t xml:space="preserve">: </w:t>
      </w:r>
      <w:r w:rsidRPr="00C51727">
        <w:rPr>
          <w:rtl/>
        </w:rPr>
        <w:t xml:space="preserve">بما كذّبوه من قبل </w:t>
      </w:r>
      <w:r w:rsidRPr="00A73BDB">
        <w:rPr>
          <w:rStyle w:val="libFootnotenumChar"/>
          <w:rtl/>
        </w:rPr>
        <w:t>(1)</w:t>
      </w:r>
      <w:r w:rsidRPr="00C51727">
        <w:rPr>
          <w:rtl/>
        </w:rPr>
        <w:t xml:space="preserve"> الرّسل</w:t>
      </w:r>
      <w:r>
        <w:rPr>
          <w:rtl/>
        </w:rPr>
        <w:t xml:space="preserve">، </w:t>
      </w:r>
      <w:r w:rsidRPr="00C51727">
        <w:rPr>
          <w:rtl/>
        </w:rPr>
        <w:t>بل كانوا مستمرّين على التّكذيب. أو فما كانوا ليؤمنوا مدّة عمرهم بما كذّبوا به أوّلا حين جاءتهم الرّسل</w:t>
      </w:r>
      <w:r>
        <w:rPr>
          <w:rtl/>
        </w:rPr>
        <w:t xml:space="preserve">، </w:t>
      </w:r>
      <w:r w:rsidRPr="00C51727">
        <w:rPr>
          <w:rtl/>
        </w:rPr>
        <w:t xml:space="preserve">ولم يؤثّر فيهم قطّ دعوتهم المتطاولة والآيات المتتالية </w:t>
      </w:r>
      <w:r w:rsidRPr="00A73BDB">
        <w:rPr>
          <w:rStyle w:val="libFootnotenumChar"/>
          <w:rtl/>
        </w:rPr>
        <w:t>(2)</w:t>
      </w:r>
      <w:r>
        <w:rPr>
          <w:rtl/>
        </w:rPr>
        <w:t>.</w:t>
      </w:r>
    </w:p>
    <w:p w:rsidR="00E64FBC" w:rsidRPr="00C51727" w:rsidRDefault="00E64FBC" w:rsidP="00AD67AA">
      <w:pPr>
        <w:pStyle w:val="libNormal"/>
        <w:rPr>
          <w:rtl/>
        </w:rPr>
      </w:pPr>
      <w:r>
        <w:rPr>
          <w:rtl/>
        </w:rPr>
        <w:t>و «</w:t>
      </w:r>
      <w:r w:rsidRPr="00C51727">
        <w:rPr>
          <w:rtl/>
        </w:rPr>
        <w:t>اللّام» لتأكيد النّفي</w:t>
      </w:r>
      <w:r>
        <w:rPr>
          <w:rtl/>
        </w:rPr>
        <w:t xml:space="preserve">، </w:t>
      </w:r>
      <w:r w:rsidRPr="00C51727">
        <w:rPr>
          <w:rtl/>
        </w:rPr>
        <w:t>والدّلالة على أنّهم ما صلحوا للإيمان لمنافاته لحالهم في التّصميم على الكفر والطّبع على قلوبهم.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قال</w:t>
      </w:r>
      <w:r>
        <w:rPr>
          <w:rtl/>
        </w:rPr>
        <w:t xml:space="preserve">: </w:t>
      </w:r>
      <w:r w:rsidRPr="00C51727">
        <w:rPr>
          <w:rtl/>
        </w:rPr>
        <w:t>لا يؤمنون في الدّنيا بما كذّبوا في الذّرّ. وهو ردّ على من أنكر الميثاق في الذّرّ الأوّل.</w:t>
      </w:r>
    </w:p>
    <w:p w:rsidR="00E64FBC" w:rsidRPr="00C51727" w:rsidRDefault="00E64FBC" w:rsidP="00AD67AA">
      <w:pPr>
        <w:pStyle w:val="libNormal"/>
        <w:rPr>
          <w:rtl/>
        </w:rPr>
      </w:pPr>
      <w:r w:rsidRPr="00C51727">
        <w:rPr>
          <w:rtl/>
        </w:rPr>
        <w:t>قال</w:t>
      </w:r>
      <w:r>
        <w:rPr>
          <w:rtl/>
        </w:rPr>
        <w:t xml:space="preserve">: </w:t>
      </w:r>
      <w:r w:rsidRPr="00C51727">
        <w:rPr>
          <w:rtl/>
        </w:rPr>
        <w:t xml:space="preserve">حدّثني أبي </w:t>
      </w:r>
      <w:r w:rsidRPr="00A73BDB">
        <w:rPr>
          <w:rStyle w:val="libFootnotenumChar"/>
          <w:rtl/>
        </w:rPr>
        <w:t>(4)</w:t>
      </w:r>
      <w:r>
        <w:rPr>
          <w:rtl/>
        </w:rPr>
        <w:t xml:space="preserve">، </w:t>
      </w:r>
      <w:r w:rsidRPr="00C51727">
        <w:rPr>
          <w:rtl/>
        </w:rPr>
        <w:t>عن ابن أبي عمير</w:t>
      </w:r>
      <w:r>
        <w:rPr>
          <w:rtl/>
        </w:rPr>
        <w:t xml:space="preserve">، </w:t>
      </w:r>
      <w:r w:rsidRPr="00C51727">
        <w:rPr>
          <w:rtl/>
        </w:rPr>
        <w:t>عن ابن مسكان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وَإِذْ أَخَذَ رَبُّكَ مِنْ بَنِي آدَمَ مِنْ ظُهُورِهِمْ ذُرِّيَّتَهُمْ وَأَشْهَدَهُمْ عَلى أَنْفُسِهِمْ أَلَسْتُ بِرَبِّكُمْ قالُوا بَلى</w:t>
      </w:r>
      <w:r w:rsidRPr="004335D9">
        <w:rPr>
          <w:rStyle w:val="libAlaemChar"/>
          <w:rtl/>
        </w:rPr>
        <w:t>)</w:t>
      </w:r>
      <w:r>
        <w:rPr>
          <w:rtl/>
        </w:rPr>
        <w:t>.</w:t>
      </w:r>
      <w:r w:rsidRPr="00C51727">
        <w:rPr>
          <w:rtl/>
        </w:rPr>
        <w:t xml:space="preserve"> قلت معاينة كان هذا</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ب</w:t>
      </w:r>
      <w:r>
        <w:rPr>
          <w:rtl/>
        </w:rPr>
        <w:t xml:space="preserve">: </w:t>
      </w:r>
      <w:r w:rsidRPr="00C51727">
        <w:rPr>
          <w:rtl/>
        </w:rPr>
        <w:t>بما كذّبوه من قبل</w:t>
      </w:r>
      <w:r>
        <w:rPr>
          <w:rtl/>
        </w:rPr>
        <w:t>.</w:t>
      </w:r>
    </w:p>
    <w:p w:rsidR="00E64FBC" w:rsidRPr="00C51727" w:rsidRDefault="00E64FBC" w:rsidP="002D110A">
      <w:pPr>
        <w:pStyle w:val="libFootnote0"/>
        <w:rPr>
          <w:rtl/>
        </w:rPr>
      </w:pPr>
      <w:r>
        <w:rPr>
          <w:rtl/>
        </w:rPr>
        <w:t>(</w:t>
      </w:r>
      <w:r w:rsidRPr="00C51727">
        <w:rPr>
          <w:rtl/>
        </w:rPr>
        <w:t>2) ب</w:t>
      </w:r>
      <w:r>
        <w:rPr>
          <w:rtl/>
        </w:rPr>
        <w:t xml:space="preserve">: </w:t>
      </w:r>
      <w:r w:rsidRPr="00C51727">
        <w:rPr>
          <w:rtl/>
        </w:rPr>
        <w:t>المتتابعة</w:t>
      </w:r>
      <w:r>
        <w:rPr>
          <w:rtl/>
        </w:rPr>
        <w:t>.</w:t>
      </w:r>
    </w:p>
    <w:p w:rsidR="00E64FBC" w:rsidRPr="00C51727" w:rsidRDefault="00E64FBC" w:rsidP="002D110A">
      <w:pPr>
        <w:pStyle w:val="libFootnote0"/>
        <w:rPr>
          <w:rtl/>
        </w:rPr>
      </w:pPr>
      <w:r>
        <w:rPr>
          <w:rtl/>
        </w:rPr>
        <w:t>(</w:t>
      </w:r>
      <w:r w:rsidRPr="00C51727">
        <w:rPr>
          <w:rtl/>
        </w:rPr>
        <w:t>3) تفسير القمّي 1 / 236</w:t>
      </w:r>
      <w:r>
        <w:rPr>
          <w:rtl/>
        </w:rPr>
        <w:t>.</w:t>
      </w:r>
    </w:p>
    <w:p w:rsidR="00E64FBC" w:rsidRPr="00C51727" w:rsidRDefault="00E64FBC" w:rsidP="002D110A">
      <w:pPr>
        <w:pStyle w:val="libFootnote0"/>
        <w:rPr>
          <w:rtl/>
        </w:rPr>
      </w:pPr>
      <w:r>
        <w:rPr>
          <w:rtl/>
        </w:rPr>
        <w:t>(</w:t>
      </w:r>
      <w:r w:rsidRPr="00C51727">
        <w:rPr>
          <w:rtl/>
        </w:rPr>
        <w:t>4) نفس المصدر والمجلّد / 248</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نعم</w:t>
      </w:r>
      <w:r>
        <w:rPr>
          <w:rtl/>
        </w:rPr>
        <w:t xml:space="preserve">، </w:t>
      </w:r>
      <w:r w:rsidRPr="00C51727">
        <w:rPr>
          <w:rtl/>
        </w:rPr>
        <w:t>فثبتت المعرفة ونسوا الموقف وسيذكرونه. ولولا ذلك</w:t>
      </w:r>
      <w:r>
        <w:rPr>
          <w:rtl/>
        </w:rPr>
        <w:t xml:space="preserve">، </w:t>
      </w:r>
      <w:r w:rsidRPr="00C51727">
        <w:rPr>
          <w:rtl/>
        </w:rPr>
        <w:t>لم يدر أحد من خالقه ورازقه. فمنهم من أقرّ بلسانه في الذّرّ ولم يؤمن بقلبه</w:t>
      </w:r>
      <w:r>
        <w:rPr>
          <w:rtl/>
        </w:rPr>
        <w:t xml:space="preserve">، </w:t>
      </w:r>
      <w:r w:rsidRPr="00C51727">
        <w:rPr>
          <w:rtl/>
        </w:rPr>
        <w:t>فقال الله</w:t>
      </w:r>
      <w:r>
        <w:rPr>
          <w:rtl/>
        </w:rPr>
        <w:t xml:space="preserve">: </w:t>
      </w:r>
      <w:r w:rsidRPr="004335D9">
        <w:rPr>
          <w:rStyle w:val="libAlaemChar"/>
          <w:rtl/>
        </w:rPr>
        <w:t>(</w:t>
      </w:r>
      <w:r w:rsidRPr="004A4D29">
        <w:rPr>
          <w:rStyle w:val="libAieChar"/>
          <w:rtl/>
        </w:rPr>
        <w:t>فَما كانُوا لِيُؤْمِنُوا بِما كَذَّبُوا مِنْ قَبْلُ</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(1)</w:t>
      </w:r>
      <w:r>
        <w:rPr>
          <w:rtl/>
        </w:rPr>
        <w:t xml:space="preserve">: </w:t>
      </w:r>
      <w:r w:rsidRPr="00C51727">
        <w:rPr>
          <w:rtl/>
        </w:rPr>
        <w:t>محمّد بن يحيى</w:t>
      </w:r>
      <w:r>
        <w:rPr>
          <w:rtl/>
        </w:rPr>
        <w:t xml:space="preserve">، </w:t>
      </w:r>
      <w:r w:rsidRPr="00C51727">
        <w:rPr>
          <w:rtl/>
        </w:rPr>
        <w:t>عن محمّد بن الحسين</w:t>
      </w:r>
      <w:r>
        <w:rPr>
          <w:rtl/>
        </w:rPr>
        <w:t xml:space="preserve">، </w:t>
      </w:r>
      <w:r w:rsidRPr="00C51727">
        <w:rPr>
          <w:rtl/>
        </w:rPr>
        <w:t>عن محمّد بن إسماعيل بن بزيع</w:t>
      </w:r>
      <w:r>
        <w:rPr>
          <w:rtl/>
        </w:rPr>
        <w:t xml:space="preserve">، </w:t>
      </w:r>
      <w:r w:rsidRPr="00C51727">
        <w:rPr>
          <w:rtl/>
        </w:rPr>
        <w:t>عن صالح بن عقبة</w:t>
      </w:r>
      <w:r>
        <w:rPr>
          <w:rtl/>
        </w:rPr>
        <w:t xml:space="preserve">، </w:t>
      </w:r>
      <w:r w:rsidRPr="00C51727">
        <w:rPr>
          <w:rtl/>
        </w:rPr>
        <w:t>عن عبد الله بن محمّد الجعفريّ</w:t>
      </w:r>
      <w:r>
        <w:rPr>
          <w:rtl/>
        </w:rPr>
        <w:t xml:space="preserve">، </w:t>
      </w:r>
      <w:r w:rsidRPr="00C51727">
        <w:rPr>
          <w:rtl/>
        </w:rPr>
        <w:t xml:space="preserve">عن حفص </w:t>
      </w:r>
      <w:r w:rsidRPr="00A73BDB">
        <w:rPr>
          <w:rStyle w:val="libFootnotenumChar"/>
          <w:rtl/>
        </w:rPr>
        <w:t>(2)</w:t>
      </w:r>
      <w:r>
        <w:rPr>
          <w:rtl/>
        </w:rPr>
        <w:t>.</w:t>
      </w:r>
    </w:p>
    <w:p w:rsidR="00E64FBC" w:rsidRPr="00C51727" w:rsidRDefault="00E64FBC" w:rsidP="00AD67AA">
      <w:pPr>
        <w:pStyle w:val="libNormal"/>
        <w:rPr>
          <w:rtl/>
        </w:rPr>
      </w:pPr>
      <w:r>
        <w:rPr>
          <w:rtl/>
        </w:rPr>
        <w:t>و</w:t>
      </w:r>
      <w:r w:rsidRPr="00C51727">
        <w:rPr>
          <w:rtl/>
        </w:rPr>
        <w:t>عن عقبة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إنّ الله خلق الخلق. فخلق من </w:t>
      </w:r>
      <w:r w:rsidRPr="00A73BDB">
        <w:rPr>
          <w:rStyle w:val="libFootnotenumChar"/>
          <w:rtl/>
        </w:rPr>
        <w:t>(3)</w:t>
      </w:r>
      <w:r w:rsidRPr="00C51727">
        <w:rPr>
          <w:rtl/>
        </w:rPr>
        <w:t xml:space="preserve"> أحبّ ممّا أحبّ</w:t>
      </w:r>
      <w:r>
        <w:rPr>
          <w:rtl/>
        </w:rPr>
        <w:t xml:space="preserve">، </w:t>
      </w:r>
      <w:r w:rsidRPr="00C51727">
        <w:rPr>
          <w:rtl/>
        </w:rPr>
        <w:t xml:space="preserve">وكان ما أحبّ أن خلقه من طينة الجنّة. وخلق من </w:t>
      </w:r>
      <w:r w:rsidRPr="00A73BDB">
        <w:rPr>
          <w:rStyle w:val="libFootnotenumChar"/>
          <w:rtl/>
        </w:rPr>
        <w:t>(4)</w:t>
      </w:r>
      <w:r w:rsidRPr="00C51727">
        <w:rPr>
          <w:rtl/>
        </w:rPr>
        <w:t xml:space="preserve"> بغض ممّا أبغض</w:t>
      </w:r>
      <w:r>
        <w:rPr>
          <w:rtl/>
        </w:rPr>
        <w:t xml:space="preserve">، </w:t>
      </w:r>
      <w:r w:rsidRPr="00C51727">
        <w:rPr>
          <w:rtl/>
        </w:rPr>
        <w:t>وكان ما أبغض أن خلقه من طينة السّجين. ثمّ بعثهم في الظّلال.</w:t>
      </w:r>
    </w:p>
    <w:p w:rsidR="00E64FBC" w:rsidRPr="00C51727" w:rsidRDefault="00E64FBC" w:rsidP="00AD67AA">
      <w:pPr>
        <w:pStyle w:val="libNormal"/>
        <w:rPr>
          <w:rtl/>
        </w:rPr>
      </w:pPr>
      <w:r w:rsidRPr="00C51727">
        <w:rPr>
          <w:rtl/>
        </w:rPr>
        <w:t>فقلت</w:t>
      </w:r>
      <w:r>
        <w:rPr>
          <w:rtl/>
        </w:rPr>
        <w:t xml:space="preserve">: </w:t>
      </w:r>
      <w:r w:rsidRPr="00C51727">
        <w:rPr>
          <w:rtl/>
        </w:rPr>
        <w:t>وأيّ شيء الظّلال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ألم تر</w:t>
      </w:r>
      <w:r w:rsidR="00861BFB">
        <w:rPr>
          <w:rtl/>
        </w:rPr>
        <w:t xml:space="preserve"> إلى </w:t>
      </w:r>
      <w:r w:rsidRPr="00C51727">
        <w:rPr>
          <w:rtl/>
        </w:rPr>
        <w:t>ظلّك في الشّمس</w:t>
      </w:r>
      <w:r>
        <w:rPr>
          <w:rtl/>
        </w:rPr>
        <w:t xml:space="preserve">، </w:t>
      </w:r>
      <w:r w:rsidRPr="00C51727">
        <w:rPr>
          <w:rtl/>
        </w:rPr>
        <w:t>شيء وليس بشيء</w:t>
      </w:r>
      <w:r>
        <w:rPr>
          <w:rtl/>
        </w:rPr>
        <w:t>؟</w:t>
      </w:r>
      <w:r w:rsidRPr="00C51727">
        <w:rPr>
          <w:rtl/>
        </w:rPr>
        <w:t xml:space="preserve"> ثمّ بعث الله فيهم </w:t>
      </w:r>
      <w:r w:rsidRPr="00A73BDB">
        <w:rPr>
          <w:rStyle w:val="libFootnotenumChar"/>
          <w:rtl/>
        </w:rPr>
        <w:t>(5)</w:t>
      </w:r>
      <w:r w:rsidRPr="00C51727">
        <w:rPr>
          <w:rtl/>
        </w:rPr>
        <w:t xml:space="preserve"> النّبيّين</w:t>
      </w:r>
      <w:r>
        <w:rPr>
          <w:rtl/>
        </w:rPr>
        <w:t xml:space="preserve">، </w:t>
      </w:r>
      <w:r w:rsidRPr="00C51727">
        <w:rPr>
          <w:rtl/>
        </w:rPr>
        <w:t>فدعوهم</w:t>
      </w:r>
      <w:r w:rsidR="00861BFB">
        <w:rPr>
          <w:rtl/>
        </w:rPr>
        <w:t xml:space="preserve"> إلى </w:t>
      </w:r>
      <w:r w:rsidRPr="00C51727">
        <w:rPr>
          <w:rtl/>
        </w:rPr>
        <w:t>الإقرار بالله. وهو قوله</w:t>
      </w:r>
      <w:r>
        <w:rPr>
          <w:rtl/>
        </w:rPr>
        <w:t xml:space="preserve">: </w:t>
      </w:r>
      <w:r w:rsidRPr="004335D9">
        <w:rPr>
          <w:rStyle w:val="libAlaemChar"/>
          <w:rtl/>
        </w:rPr>
        <w:t>(</w:t>
      </w:r>
      <w:r w:rsidRPr="004A4D29">
        <w:rPr>
          <w:rStyle w:val="libAieChar"/>
          <w:rtl/>
        </w:rPr>
        <w:t>وَلَئِنْ سَأَلْتَهُمْ مَنْ خَلَقَهُمْ لَيَقُولُنَّ اللهُ</w:t>
      </w:r>
      <w:r w:rsidRPr="004335D9">
        <w:rPr>
          <w:rStyle w:val="libAlaemCha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sidRPr="00C51727">
        <w:rPr>
          <w:rtl/>
        </w:rPr>
        <w:t>ثمّ دعاهم</w:t>
      </w:r>
      <w:r w:rsidR="00861BFB">
        <w:rPr>
          <w:rtl/>
        </w:rPr>
        <w:t xml:space="preserve"> إلى </w:t>
      </w:r>
      <w:r w:rsidRPr="00C51727">
        <w:rPr>
          <w:rtl/>
        </w:rPr>
        <w:t>الإقرار بالنّبيّين</w:t>
      </w:r>
      <w:r>
        <w:rPr>
          <w:rtl/>
        </w:rPr>
        <w:t xml:space="preserve">، </w:t>
      </w:r>
      <w:r w:rsidRPr="00C51727">
        <w:rPr>
          <w:rtl/>
        </w:rPr>
        <w:t>فأقرّ بعضهم وأنكر بعض. ثمّ دعوهم</w:t>
      </w:r>
      <w:r w:rsidR="00861BFB">
        <w:rPr>
          <w:rtl/>
        </w:rPr>
        <w:t xml:space="preserve"> إلى </w:t>
      </w:r>
      <w:r w:rsidRPr="00C51727">
        <w:rPr>
          <w:rtl/>
        </w:rPr>
        <w:t>ولايتنا</w:t>
      </w:r>
      <w:r>
        <w:rPr>
          <w:rtl/>
        </w:rPr>
        <w:t xml:space="preserve">، </w:t>
      </w:r>
      <w:r w:rsidRPr="00C51727">
        <w:rPr>
          <w:rtl/>
        </w:rPr>
        <w:t>فأقرّ بها</w:t>
      </w:r>
      <w:r>
        <w:rPr>
          <w:rtl/>
        </w:rPr>
        <w:t xml:space="preserve"> ـ </w:t>
      </w:r>
      <w:r w:rsidRPr="00C51727">
        <w:rPr>
          <w:rtl/>
        </w:rPr>
        <w:t>والله</w:t>
      </w:r>
      <w:r>
        <w:rPr>
          <w:rtl/>
        </w:rPr>
        <w:t xml:space="preserve"> ـ </w:t>
      </w:r>
      <w:r w:rsidRPr="00C51727">
        <w:rPr>
          <w:rtl/>
        </w:rPr>
        <w:t>من أحبّ وأنكرها من أبغض. وهو قوله</w:t>
      </w:r>
      <w:r>
        <w:rPr>
          <w:rtl/>
        </w:rPr>
        <w:t xml:space="preserve">: </w:t>
      </w:r>
      <w:r w:rsidRPr="004335D9">
        <w:rPr>
          <w:rStyle w:val="libAlaemChar"/>
          <w:rtl/>
        </w:rPr>
        <w:t>(</w:t>
      </w:r>
      <w:r w:rsidRPr="004A4D29">
        <w:rPr>
          <w:rStyle w:val="libAieChar"/>
          <w:rtl/>
        </w:rPr>
        <w:t>فَما كانُوا لِيُؤْمِنُوا بِما كَذَّبُوا مِنْ قَبْلُ</w:t>
      </w:r>
      <w:r w:rsidRPr="004335D9">
        <w:rPr>
          <w:rStyle w:val="libAlaemChar"/>
          <w:rtl/>
        </w:rPr>
        <w:t>)</w:t>
      </w:r>
      <w:r>
        <w:rPr>
          <w:rtl/>
        </w:rPr>
        <w:t>.</w:t>
      </w:r>
    </w:p>
    <w:p w:rsidR="00E64FBC" w:rsidRPr="00C51727" w:rsidRDefault="00E64FBC" w:rsidP="00AD67AA">
      <w:pPr>
        <w:pStyle w:val="libNormal"/>
        <w:rPr>
          <w:rtl/>
        </w:rPr>
      </w:pPr>
      <w:r w:rsidRPr="00C51727">
        <w:rPr>
          <w:rtl/>
        </w:rPr>
        <w:t>ثمّ قال</w:t>
      </w:r>
      <w:r>
        <w:rPr>
          <w:rtl/>
        </w:rPr>
        <w:t xml:space="preserve"> ـ </w:t>
      </w:r>
      <w:r w:rsidRPr="00C51727">
        <w:rPr>
          <w:rtl/>
        </w:rPr>
        <w:t>عليه السّلام</w:t>
      </w:r>
      <w:r>
        <w:rPr>
          <w:rtl/>
        </w:rPr>
        <w:t xml:space="preserve"> ـ: </w:t>
      </w:r>
      <w:r w:rsidRPr="00C51727">
        <w:rPr>
          <w:rtl/>
        </w:rPr>
        <w:t xml:space="preserve">كان التّكذيب </w:t>
      </w:r>
      <w:r>
        <w:rPr>
          <w:rtl/>
        </w:rPr>
        <w:t>[</w:t>
      </w:r>
      <w:r w:rsidRPr="00C51727">
        <w:rPr>
          <w:rtl/>
        </w:rPr>
        <w:t>ثمّ</w:t>
      </w:r>
      <w:r>
        <w:rPr>
          <w:rtl/>
        </w:rPr>
        <w:t>]</w:t>
      </w:r>
      <w:r w:rsidRPr="00C51727">
        <w:rPr>
          <w:rtl/>
        </w:rPr>
        <w:t xml:space="preserve"> </w:t>
      </w:r>
      <w:r w:rsidRPr="00A73BDB">
        <w:rPr>
          <w:rStyle w:val="libFootnotenumChar"/>
          <w:rtl/>
        </w:rPr>
        <w:t>(7)</w:t>
      </w:r>
      <w:r>
        <w:rPr>
          <w:rtl/>
        </w:rPr>
        <w:t>.</w:t>
      </w:r>
    </w:p>
    <w:p w:rsidR="00E64FBC" w:rsidRPr="00C51727" w:rsidRDefault="00E64FBC" w:rsidP="00AD67AA">
      <w:pPr>
        <w:pStyle w:val="libNormal"/>
        <w:rPr>
          <w:rtl/>
        </w:rPr>
      </w:pPr>
      <w:r w:rsidRPr="00C51727">
        <w:rPr>
          <w:rtl/>
        </w:rPr>
        <w:t xml:space="preserve">وفي تفسير العيّاشي </w:t>
      </w:r>
      <w:r w:rsidRPr="00A73BDB">
        <w:rPr>
          <w:rStyle w:val="libFootnotenumChar"/>
          <w:rtl/>
        </w:rPr>
        <w:t>(8)</w:t>
      </w:r>
      <w:r>
        <w:rPr>
          <w:rtl/>
        </w:rPr>
        <w:t xml:space="preserve">: </w:t>
      </w:r>
      <w:r w:rsidRPr="00C51727">
        <w:rPr>
          <w:rtl/>
        </w:rPr>
        <w:t>إنّ الله خلق الخلق وهم أظلّة. فأرسل إليهم رسوله محمّدا</w:t>
      </w:r>
      <w:r>
        <w:rPr>
          <w:rtl/>
        </w:rPr>
        <w:t xml:space="preserve"> ـ </w:t>
      </w:r>
      <w:r w:rsidRPr="00C51727">
        <w:rPr>
          <w:rtl/>
        </w:rPr>
        <w:t>صلّى الله عليه وآله</w:t>
      </w:r>
      <w:r>
        <w:rPr>
          <w:rtl/>
        </w:rPr>
        <w:t xml:space="preserve"> ـ </w:t>
      </w:r>
      <w:r w:rsidRPr="00C51727">
        <w:rPr>
          <w:rtl/>
        </w:rPr>
        <w:t>فمنهم من آمن به</w:t>
      </w:r>
      <w:r>
        <w:rPr>
          <w:rtl/>
        </w:rPr>
        <w:t xml:space="preserve">، </w:t>
      </w:r>
      <w:r w:rsidRPr="00C51727">
        <w:rPr>
          <w:rtl/>
        </w:rPr>
        <w:t>ومنهم من كذّبه. ثمّ بعثه في الخلق الآخر</w:t>
      </w:r>
      <w:r>
        <w:rPr>
          <w:rtl/>
        </w:rPr>
        <w:t xml:space="preserve">، </w:t>
      </w:r>
      <w:r w:rsidRPr="00C51727">
        <w:rPr>
          <w:rtl/>
        </w:rPr>
        <w:t>فآمن به من آمن به في الأظلّة وجحده من جحده يومئذ. فقال</w:t>
      </w:r>
      <w:r>
        <w:rPr>
          <w:rtl/>
        </w:rPr>
        <w:t xml:space="preserve">: </w:t>
      </w:r>
      <w:r w:rsidRPr="004335D9">
        <w:rPr>
          <w:rStyle w:val="libAlaemChar"/>
          <w:rtl/>
        </w:rPr>
        <w:t>(</w:t>
      </w:r>
      <w:r w:rsidRPr="004A4D29">
        <w:rPr>
          <w:rStyle w:val="libAieChar"/>
          <w:rtl/>
        </w:rPr>
        <w:t>فَما كانُوا لِيُؤْمِنُوا بِما كَذَّبُوا مِنْ قَبْلُ</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عن الصّادق </w:t>
      </w:r>
      <w:r w:rsidRPr="00A73BDB">
        <w:rPr>
          <w:rStyle w:val="libFootnotenumChar"/>
          <w:rtl/>
        </w:rPr>
        <w:t>(9)</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بعث الله الرّسل</w:t>
      </w:r>
      <w:r w:rsidR="00861BFB">
        <w:rPr>
          <w:rtl/>
        </w:rPr>
        <w:t xml:space="preserve"> إلى </w:t>
      </w:r>
      <w:r w:rsidRPr="00C51727">
        <w:rPr>
          <w:rtl/>
        </w:rPr>
        <w:t>الخلق</w:t>
      </w:r>
      <w:r>
        <w:rPr>
          <w:rtl/>
        </w:rPr>
        <w:t xml:space="preserve">، </w:t>
      </w:r>
      <w:r w:rsidRPr="00C51727">
        <w:rPr>
          <w:rtl/>
        </w:rPr>
        <w:t>وهم في أصلاب الرّجال وأرحام النّساء. فمن صدّق حينئذ</w:t>
      </w:r>
      <w:r>
        <w:rPr>
          <w:rtl/>
        </w:rPr>
        <w:t xml:space="preserve">، </w:t>
      </w:r>
      <w:r w:rsidRPr="00C51727">
        <w:rPr>
          <w:rtl/>
        </w:rPr>
        <w:t>صدّق بعد ذلك. ومن كذّب</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436</w:t>
      </w:r>
      <w:r>
        <w:rPr>
          <w:rtl/>
        </w:rPr>
        <w:t xml:space="preserve"> ـ </w:t>
      </w:r>
      <w:r w:rsidRPr="00C51727">
        <w:rPr>
          <w:rtl/>
        </w:rPr>
        <w:t>437</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«أبي جعفر» بدل «حفص»</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المصدر</w:t>
      </w:r>
      <w:r>
        <w:rPr>
          <w:rtl/>
        </w:rPr>
        <w:t xml:space="preserve">: </w:t>
      </w:r>
      <w:r w:rsidRPr="00ED2822">
        <w:rPr>
          <w:rtl/>
        </w:rPr>
        <w:t>«ما» بدل «من»</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ب</w:t>
      </w:r>
      <w:r>
        <w:rPr>
          <w:rtl/>
        </w:rPr>
        <w:t xml:space="preserve">: </w:t>
      </w:r>
      <w:r w:rsidRPr="00C51727">
        <w:rPr>
          <w:rtl/>
        </w:rPr>
        <w:t>بعثه فيهم</w:t>
      </w:r>
      <w:r>
        <w:rPr>
          <w:rtl/>
        </w:rPr>
        <w:t>.</w:t>
      </w:r>
      <w:r w:rsidRPr="00C51727">
        <w:rPr>
          <w:rtl/>
        </w:rPr>
        <w:t xml:space="preserve"> وفي </w:t>
      </w:r>
      <w:r>
        <w:rPr>
          <w:rtl/>
        </w:rPr>
        <w:t xml:space="preserve">أ، </w:t>
      </w:r>
      <w:r w:rsidRPr="00C51727">
        <w:rPr>
          <w:rtl/>
        </w:rPr>
        <w:t>ر</w:t>
      </w:r>
      <w:r>
        <w:rPr>
          <w:rtl/>
        </w:rPr>
        <w:t xml:space="preserve">: </w:t>
      </w:r>
      <w:r w:rsidRPr="00C51727">
        <w:rPr>
          <w:rtl/>
        </w:rPr>
        <w:t>بعث فمنهم</w:t>
      </w:r>
      <w:r>
        <w:rPr>
          <w:rtl/>
        </w:rPr>
        <w:t>.</w:t>
      </w:r>
      <w:r w:rsidRPr="00C51727">
        <w:rPr>
          <w:rtl/>
        </w:rPr>
        <w:t xml:space="preserve"> وفي سائر النسخ</w:t>
      </w:r>
      <w:r>
        <w:rPr>
          <w:rtl/>
        </w:rPr>
        <w:t xml:space="preserve">: </w:t>
      </w:r>
      <w:r w:rsidRPr="00C51727">
        <w:rPr>
          <w:rtl/>
        </w:rPr>
        <w:t>بعثهم منهم</w:t>
      </w:r>
      <w:r>
        <w:rPr>
          <w:rtl/>
        </w:rPr>
        <w:t>.</w:t>
      </w:r>
    </w:p>
    <w:p w:rsidR="00E64FBC" w:rsidRPr="00C51727" w:rsidRDefault="00E64FBC" w:rsidP="002D110A">
      <w:pPr>
        <w:pStyle w:val="libFootnote0"/>
        <w:rPr>
          <w:rtl/>
        </w:rPr>
      </w:pPr>
      <w:r>
        <w:rPr>
          <w:rtl/>
        </w:rPr>
        <w:t>(</w:t>
      </w:r>
      <w:r w:rsidRPr="00C51727">
        <w:rPr>
          <w:rtl/>
        </w:rPr>
        <w:t>6) الزخرف / 87</w:t>
      </w:r>
      <w:r>
        <w:rPr>
          <w:rtl/>
        </w:rPr>
        <w:t>.</w:t>
      </w:r>
    </w:p>
    <w:p w:rsidR="00E64FBC" w:rsidRPr="00C51727" w:rsidRDefault="00E64FBC" w:rsidP="002D110A">
      <w:pPr>
        <w:pStyle w:val="libFootnote0"/>
        <w:rPr>
          <w:rtl/>
        </w:rPr>
      </w:pPr>
      <w:r>
        <w:rPr>
          <w:rtl/>
        </w:rPr>
        <w:t>(</w:t>
      </w:r>
      <w:r w:rsidRPr="00C51727">
        <w:rPr>
          <w:rtl/>
        </w:rPr>
        <w:t>7) من المصدر</w:t>
      </w:r>
      <w:r>
        <w:rPr>
          <w:rtl/>
        </w:rPr>
        <w:t>.</w:t>
      </w:r>
      <w:r w:rsidRPr="00C51727">
        <w:rPr>
          <w:rtl/>
        </w:rPr>
        <w:t xml:space="preserve"> ثمّ</w:t>
      </w:r>
      <w:r>
        <w:rPr>
          <w:rtl/>
        </w:rPr>
        <w:t xml:space="preserve">: </w:t>
      </w:r>
      <w:r w:rsidRPr="00C51727">
        <w:rPr>
          <w:rtl/>
        </w:rPr>
        <w:t>هناك</w:t>
      </w:r>
      <w:r>
        <w:rPr>
          <w:rtl/>
        </w:rPr>
        <w:t>.</w:t>
      </w:r>
    </w:p>
    <w:p w:rsidR="00E64FBC" w:rsidRPr="00C51727" w:rsidRDefault="00E64FBC" w:rsidP="002D110A">
      <w:pPr>
        <w:pStyle w:val="libFootnote0"/>
        <w:rPr>
          <w:rtl/>
        </w:rPr>
      </w:pPr>
      <w:r>
        <w:rPr>
          <w:rtl/>
        </w:rPr>
        <w:t>(</w:t>
      </w:r>
      <w:r w:rsidRPr="00C51727">
        <w:rPr>
          <w:rtl/>
        </w:rPr>
        <w:t>8) تفسير العيّاشي 2 / 126</w:t>
      </w:r>
      <w:r>
        <w:rPr>
          <w:rtl/>
        </w:rPr>
        <w:t xml:space="preserve">، </w:t>
      </w:r>
      <w:r w:rsidRPr="00C51727">
        <w:rPr>
          <w:rtl/>
        </w:rPr>
        <w:t>ح 35</w:t>
      </w:r>
      <w:r>
        <w:rPr>
          <w:rtl/>
        </w:rPr>
        <w:t>.</w:t>
      </w:r>
    </w:p>
    <w:p w:rsidR="00E64FBC" w:rsidRPr="00C51727" w:rsidRDefault="00E64FBC" w:rsidP="002D110A">
      <w:pPr>
        <w:pStyle w:val="libFootnote0"/>
        <w:rPr>
          <w:rtl/>
        </w:rPr>
      </w:pPr>
      <w:r>
        <w:rPr>
          <w:rtl/>
        </w:rPr>
        <w:t>(</w:t>
      </w:r>
      <w:r w:rsidRPr="00C51727">
        <w:rPr>
          <w:rtl/>
        </w:rPr>
        <w:t>9) نفس المصدر والصفحة</w:t>
      </w:r>
      <w:r>
        <w:rPr>
          <w:rtl/>
        </w:rPr>
        <w:t xml:space="preserve">، </w:t>
      </w:r>
      <w:r w:rsidRPr="00C51727">
        <w:rPr>
          <w:rtl/>
        </w:rPr>
        <w:t>ح 36</w:t>
      </w:r>
      <w:r>
        <w:rPr>
          <w:rtl/>
        </w:rPr>
        <w:t>.</w:t>
      </w:r>
    </w:p>
    <w:p w:rsidR="00E64FBC" w:rsidRPr="00C51727" w:rsidRDefault="00E64FBC" w:rsidP="004A4D29">
      <w:pPr>
        <w:pStyle w:val="libNormal0"/>
        <w:rPr>
          <w:rtl/>
        </w:rPr>
      </w:pPr>
      <w:r>
        <w:rPr>
          <w:rtl/>
        </w:rPr>
        <w:br w:type="page"/>
      </w:r>
      <w:r w:rsidRPr="00C51727">
        <w:rPr>
          <w:rtl/>
        </w:rPr>
        <w:lastRenderedPageBreak/>
        <w:t>حينئذ</w:t>
      </w:r>
      <w:r>
        <w:rPr>
          <w:rtl/>
        </w:rPr>
        <w:t xml:space="preserve">، </w:t>
      </w:r>
      <w:r w:rsidRPr="00C51727">
        <w:rPr>
          <w:rtl/>
        </w:rPr>
        <w:t>كذّب بعد ذلك.</w:t>
      </w:r>
    </w:p>
    <w:p w:rsidR="00E64FBC" w:rsidRPr="00C51727" w:rsidRDefault="00E64FBC" w:rsidP="00AD67AA">
      <w:pPr>
        <w:pStyle w:val="libNormal"/>
        <w:rPr>
          <w:rtl/>
        </w:rPr>
      </w:pPr>
      <w:r w:rsidRPr="004335D9">
        <w:rPr>
          <w:rStyle w:val="libAlaemChar"/>
          <w:rtl/>
        </w:rPr>
        <w:t>(</w:t>
      </w:r>
      <w:r w:rsidRPr="004A4D29">
        <w:rPr>
          <w:rStyle w:val="libAieChar"/>
          <w:rtl/>
        </w:rPr>
        <w:t>كَذلِكَ يَطْبَعُ اللهُ عَلى قُلُوبِ الْكافِرِينَ</w:t>
      </w:r>
      <w:r w:rsidRPr="004335D9">
        <w:rPr>
          <w:rStyle w:val="libAlaemChar"/>
          <w:rtl/>
        </w:rPr>
        <w:t>)</w:t>
      </w:r>
      <w:r w:rsidRPr="00C51727">
        <w:rPr>
          <w:rtl/>
        </w:rPr>
        <w:t xml:space="preserve"> </w:t>
      </w:r>
      <w:r>
        <w:rPr>
          <w:rtl/>
        </w:rPr>
        <w:t>(</w:t>
      </w:r>
      <w:r w:rsidRPr="00C51727">
        <w:rPr>
          <w:rtl/>
        </w:rPr>
        <w:t>101)</w:t>
      </w:r>
      <w:r>
        <w:rPr>
          <w:rtl/>
        </w:rPr>
        <w:t xml:space="preserve">: </w:t>
      </w:r>
      <w:r w:rsidRPr="00C51727">
        <w:rPr>
          <w:rtl/>
        </w:rPr>
        <w:t>فلا تدين شكيمتهم بالآيات والنّذر.</w:t>
      </w:r>
    </w:p>
    <w:p w:rsidR="00E64FBC" w:rsidRPr="00C51727" w:rsidRDefault="00E64FBC" w:rsidP="00AD67AA">
      <w:pPr>
        <w:pStyle w:val="libNormal"/>
        <w:rPr>
          <w:rtl/>
        </w:rPr>
      </w:pPr>
      <w:r w:rsidRPr="004335D9">
        <w:rPr>
          <w:rStyle w:val="libAlaemChar"/>
          <w:rtl/>
        </w:rPr>
        <w:t>(</w:t>
      </w:r>
      <w:r w:rsidRPr="004A4D29">
        <w:rPr>
          <w:rStyle w:val="libAieChar"/>
          <w:rtl/>
        </w:rPr>
        <w:t>وَما وَجَدْنا لِأَكْثَرِهِمْ</w:t>
      </w:r>
      <w:r w:rsidRPr="004335D9">
        <w:rPr>
          <w:rStyle w:val="libAlaemChar"/>
          <w:rtl/>
        </w:rPr>
        <w:t>)</w:t>
      </w:r>
      <w:r>
        <w:rPr>
          <w:rtl/>
        </w:rPr>
        <w:t xml:space="preserve">: </w:t>
      </w:r>
      <w:r w:rsidRPr="00C51727">
        <w:rPr>
          <w:rtl/>
        </w:rPr>
        <w:t>لأكثر النّاس. والآية اعتراض. أو لأكثر الأمم المذكورين.</w:t>
      </w:r>
    </w:p>
    <w:p w:rsidR="00E64FBC" w:rsidRPr="00C51727" w:rsidRDefault="00E64FBC" w:rsidP="00AD67AA">
      <w:pPr>
        <w:pStyle w:val="libNormal"/>
        <w:rPr>
          <w:rtl/>
        </w:rPr>
      </w:pPr>
      <w:r w:rsidRPr="004335D9">
        <w:rPr>
          <w:rStyle w:val="libAlaemChar"/>
          <w:rtl/>
        </w:rPr>
        <w:t>(</w:t>
      </w:r>
      <w:r w:rsidRPr="004A4D29">
        <w:rPr>
          <w:rStyle w:val="libAieChar"/>
          <w:rtl/>
        </w:rPr>
        <w:t>مِنْ عَهْدٍ</w:t>
      </w:r>
      <w:r w:rsidRPr="004335D9">
        <w:rPr>
          <w:rStyle w:val="libAlaemChar"/>
          <w:rtl/>
        </w:rPr>
        <w:t>)</w:t>
      </w:r>
      <w:r>
        <w:rPr>
          <w:rtl/>
        </w:rPr>
        <w:t xml:space="preserve">: </w:t>
      </w:r>
      <w:r w:rsidRPr="00C51727">
        <w:rPr>
          <w:rtl/>
        </w:rPr>
        <w:t>وفاء عهد</w:t>
      </w:r>
      <w:r>
        <w:rPr>
          <w:rtl/>
        </w:rPr>
        <w:t xml:space="preserve">، </w:t>
      </w:r>
      <w:r w:rsidRPr="00C51727">
        <w:rPr>
          <w:rtl/>
        </w:rPr>
        <w:t>فإن أكثرهم نقضوا ما عهد الله إليهم في الإيمان والتّقوى بإنزال الآيات ونصب الحجج. أو ما عهدوا إليه حين كانوا في ضرّ ومخافة</w:t>
      </w:r>
      <w:r>
        <w:rPr>
          <w:rtl/>
        </w:rPr>
        <w:t xml:space="preserve">، </w:t>
      </w:r>
      <w:r w:rsidRPr="00C51727">
        <w:rPr>
          <w:rtl/>
        </w:rPr>
        <w:t xml:space="preserve">مثل </w:t>
      </w:r>
      <w:r w:rsidRPr="004335D9">
        <w:rPr>
          <w:rStyle w:val="libAlaemChar"/>
          <w:rtl/>
        </w:rPr>
        <w:t>(</w:t>
      </w:r>
      <w:r w:rsidRPr="004A4D29">
        <w:rPr>
          <w:rStyle w:val="libAieChar"/>
          <w:rtl/>
        </w:rPr>
        <w:t>لَئِنْ أَنْجَيْتَنا مِنْ هذِهِ لَنَكُونَنَّ مِنَ الشَّاكِرِينَ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وَإِنْ وَجَدْنا أَكْثَرَهُمْ</w:t>
      </w:r>
      <w:r w:rsidRPr="004335D9">
        <w:rPr>
          <w:rStyle w:val="libAlaemChar"/>
          <w:rtl/>
        </w:rPr>
        <w:t>)</w:t>
      </w:r>
      <w:r>
        <w:rPr>
          <w:rtl/>
        </w:rPr>
        <w:t xml:space="preserve">، </w:t>
      </w:r>
      <w:r w:rsidRPr="00C51727">
        <w:rPr>
          <w:rtl/>
        </w:rPr>
        <w:t>أي</w:t>
      </w:r>
      <w:r>
        <w:rPr>
          <w:rtl/>
        </w:rPr>
        <w:t xml:space="preserve">: </w:t>
      </w:r>
      <w:r w:rsidRPr="00C51727">
        <w:rPr>
          <w:rtl/>
        </w:rPr>
        <w:t>علمناهم.</w:t>
      </w:r>
    </w:p>
    <w:p w:rsidR="00E64FBC" w:rsidRPr="00C51727" w:rsidRDefault="00E64FBC" w:rsidP="00AD67AA">
      <w:pPr>
        <w:pStyle w:val="libNormal"/>
        <w:rPr>
          <w:rtl/>
        </w:rPr>
      </w:pPr>
      <w:r w:rsidRPr="004335D9">
        <w:rPr>
          <w:rStyle w:val="libAlaemChar"/>
          <w:rtl/>
        </w:rPr>
        <w:t>(</w:t>
      </w:r>
      <w:r w:rsidRPr="004A4D29">
        <w:rPr>
          <w:rStyle w:val="libAieChar"/>
          <w:rtl/>
        </w:rPr>
        <w:t>لَفاسِقِينَ</w:t>
      </w:r>
      <w:r w:rsidRPr="004335D9">
        <w:rPr>
          <w:rStyle w:val="libAlaemChar"/>
          <w:rtl/>
        </w:rPr>
        <w:t>)</w:t>
      </w:r>
      <w:r w:rsidRPr="00C51727">
        <w:rPr>
          <w:rtl/>
        </w:rPr>
        <w:t xml:space="preserve"> </w:t>
      </w:r>
      <w:r>
        <w:rPr>
          <w:rtl/>
        </w:rPr>
        <w:t>(</w:t>
      </w:r>
      <w:r w:rsidRPr="00C51727">
        <w:rPr>
          <w:rtl/>
        </w:rPr>
        <w:t>102)</w:t>
      </w:r>
      <w:r>
        <w:rPr>
          <w:rtl/>
        </w:rPr>
        <w:t xml:space="preserve">: </w:t>
      </w:r>
      <w:r w:rsidRPr="00C51727">
        <w:rPr>
          <w:rtl/>
        </w:rPr>
        <w:t xml:space="preserve">من وجدت زيدا ذا الحفاظ. لدخول «أن» المخفّفة </w:t>
      </w:r>
      <w:r>
        <w:rPr>
          <w:rtl/>
        </w:rPr>
        <w:t>و «</w:t>
      </w:r>
      <w:r w:rsidRPr="00C51727">
        <w:rPr>
          <w:rtl/>
        </w:rPr>
        <w:t>اللّام» الفارقة. وذلك لا يجوز إلّا في المبتدأ والخبر والأفعال الدّاخلة عليهما.</w:t>
      </w:r>
    </w:p>
    <w:p w:rsidR="00E64FBC" w:rsidRPr="00C51727" w:rsidRDefault="00E64FBC" w:rsidP="00AD67AA">
      <w:pPr>
        <w:pStyle w:val="libNormal"/>
        <w:rPr>
          <w:rtl/>
        </w:rPr>
      </w:pPr>
      <w:r w:rsidRPr="00C51727">
        <w:rPr>
          <w:rtl/>
        </w:rPr>
        <w:t>وعند الكوفيّين «إن» للنّفي</w:t>
      </w:r>
      <w:r>
        <w:rPr>
          <w:rtl/>
        </w:rPr>
        <w:t>، و «</w:t>
      </w:r>
      <w:r w:rsidRPr="00C51727">
        <w:rPr>
          <w:rtl/>
        </w:rPr>
        <w:t>اللّام» بمعنى</w:t>
      </w:r>
      <w:r>
        <w:rPr>
          <w:rtl/>
        </w:rPr>
        <w:t xml:space="preserve">: </w:t>
      </w:r>
      <w:r w:rsidRPr="00C51727">
        <w:rPr>
          <w:rtl/>
        </w:rPr>
        <w:t>«إلا»</w:t>
      </w:r>
      <w:r>
        <w:rPr>
          <w:rtl/>
        </w:rPr>
        <w:t>.</w:t>
      </w:r>
    </w:p>
    <w:p w:rsidR="00E64FBC" w:rsidRPr="00C51727" w:rsidRDefault="00E64FBC" w:rsidP="00AD67AA">
      <w:pPr>
        <w:pStyle w:val="libNormal"/>
        <w:rPr>
          <w:rtl/>
        </w:rPr>
      </w:pPr>
      <w:r w:rsidRPr="00C51727">
        <w:rPr>
          <w:rtl/>
        </w:rPr>
        <w:t xml:space="preserve">في أصول الكافي </w:t>
      </w:r>
      <w:r w:rsidRPr="00A73BDB">
        <w:rPr>
          <w:rStyle w:val="libFootnotenumChar"/>
          <w:rtl/>
        </w:rPr>
        <w:t>(1)</w:t>
      </w:r>
      <w:r>
        <w:rPr>
          <w:rtl/>
        </w:rPr>
        <w:t xml:space="preserve">: </w:t>
      </w:r>
      <w:r w:rsidRPr="00C51727">
        <w:rPr>
          <w:rtl/>
        </w:rPr>
        <w:t>عليّ بن إبراهيم</w:t>
      </w:r>
      <w:r>
        <w:rPr>
          <w:rtl/>
        </w:rPr>
        <w:t xml:space="preserve">، </w:t>
      </w:r>
      <w:r w:rsidRPr="00C51727">
        <w:rPr>
          <w:rtl/>
        </w:rPr>
        <w:t>عن محمّد بن عيسى</w:t>
      </w:r>
      <w:r>
        <w:rPr>
          <w:rtl/>
        </w:rPr>
        <w:t xml:space="preserve">، </w:t>
      </w:r>
      <w:r w:rsidRPr="00C51727">
        <w:rPr>
          <w:rtl/>
        </w:rPr>
        <w:t>عن يونس</w:t>
      </w:r>
      <w:r>
        <w:rPr>
          <w:rtl/>
        </w:rPr>
        <w:t xml:space="preserve">، </w:t>
      </w:r>
      <w:r w:rsidRPr="00C51727">
        <w:rPr>
          <w:rtl/>
        </w:rPr>
        <w:t>عن الحسين بن الحكم قال</w:t>
      </w:r>
      <w:r>
        <w:rPr>
          <w:rtl/>
        </w:rPr>
        <w:t xml:space="preserve">: </w:t>
      </w:r>
      <w:r w:rsidRPr="00C51727">
        <w:rPr>
          <w:rtl/>
        </w:rPr>
        <w:t>كتبت</w:t>
      </w:r>
      <w:r w:rsidR="00861BFB">
        <w:rPr>
          <w:rtl/>
        </w:rPr>
        <w:t xml:space="preserve"> إلى </w:t>
      </w:r>
      <w:r w:rsidRPr="00C51727">
        <w:rPr>
          <w:rtl/>
        </w:rPr>
        <w:t>العبد الصّالح</w:t>
      </w:r>
      <w:r>
        <w:rPr>
          <w:rtl/>
        </w:rPr>
        <w:t xml:space="preserve"> ـ </w:t>
      </w:r>
      <w:r w:rsidRPr="00C51727">
        <w:rPr>
          <w:rtl/>
        </w:rPr>
        <w:t>عليه السّلام</w:t>
      </w:r>
      <w:r>
        <w:rPr>
          <w:rtl/>
        </w:rPr>
        <w:t xml:space="preserve"> ـ </w:t>
      </w:r>
      <w:r w:rsidRPr="00C51727">
        <w:rPr>
          <w:rtl/>
        </w:rPr>
        <w:t>أخبره أنّي شاكّ</w:t>
      </w:r>
      <w:r>
        <w:rPr>
          <w:rtl/>
        </w:rPr>
        <w:t xml:space="preserve">، </w:t>
      </w:r>
      <w:r w:rsidRPr="00C51727">
        <w:rPr>
          <w:rtl/>
        </w:rPr>
        <w:t>وقد قال إبراهيم</w:t>
      </w:r>
      <w:r>
        <w:rPr>
          <w:rtl/>
        </w:rPr>
        <w:t xml:space="preserve">: </w:t>
      </w:r>
      <w:r w:rsidRPr="004335D9">
        <w:rPr>
          <w:rStyle w:val="libAlaemChar"/>
          <w:rtl/>
        </w:rPr>
        <w:t>(</w:t>
      </w:r>
      <w:r w:rsidRPr="004A4D29">
        <w:rPr>
          <w:rStyle w:val="libAieChar"/>
          <w:rtl/>
        </w:rPr>
        <w:t>رَبِّ أَرِنِي كَيْفَ تُحْيِ الْمَوْتى</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وأنا أحبّ أن تريني شيئا.</w:t>
      </w:r>
    </w:p>
    <w:p w:rsidR="00E64FBC" w:rsidRPr="00C51727" w:rsidRDefault="00E64FBC" w:rsidP="00AD67AA">
      <w:pPr>
        <w:pStyle w:val="libNormal"/>
        <w:rPr>
          <w:rtl/>
        </w:rPr>
      </w:pPr>
      <w:r w:rsidRPr="00C51727">
        <w:rPr>
          <w:rtl/>
        </w:rPr>
        <w:t>فكتب</w:t>
      </w:r>
      <w:r>
        <w:rPr>
          <w:rtl/>
        </w:rPr>
        <w:t xml:space="preserve"> ـ </w:t>
      </w:r>
      <w:r w:rsidRPr="00C51727">
        <w:rPr>
          <w:rtl/>
        </w:rPr>
        <w:t>عليه السّلام</w:t>
      </w:r>
      <w:r>
        <w:rPr>
          <w:rtl/>
        </w:rPr>
        <w:t xml:space="preserve"> ـ </w:t>
      </w:r>
      <w:r w:rsidRPr="00C51727">
        <w:rPr>
          <w:rtl/>
        </w:rPr>
        <w:t>إليه</w:t>
      </w:r>
      <w:r>
        <w:rPr>
          <w:rtl/>
        </w:rPr>
        <w:t xml:space="preserve">: </w:t>
      </w:r>
      <w:r w:rsidRPr="00C51727">
        <w:rPr>
          <w:rtl/>
        </w:rPr>
        <w:t>إنّ إبراهيم كان مؤمنا</w:t>
      </w:r>
      <w:r>
        <w:rPr>
          <w:rtl/>
        </w:rPr>
        <w:t xml:space="preserve">، </w:t>
      </w:r>
      <w:r w:rsidRPr="00C51727">
        <w:rPr>
          <w:rtl/>
        </w:rPr>
        <w:t>وأحبّ أن يزداد إيمانه.</w:t>
      </w:r>
    </w:p>
    <w:p w:rsidR="00E64FBC" w:rsidRPr="00C51727" w:rsidRDefault="00E64FBC" w:rsidP="00AD67AA">
      <w:pPr>
        <w:pStyle w:val="libNormal"/>
        <w:rPr>
          <w:rtl/>
        </w:rPr>
      </w:pPr>
      <w:r>
        <w:rPr>
          <w:rtl/>
        </w:rPr>
        <w:t>و</w:t>
      </w:r>
      <w:r w:rsidRPr="00C51727">
        <w:rPr>
          <w:rtl/>
        </w:rPr>
        <w:t>أنت شاكّ</w:t>
      </w:r>
      <w:r>
        <w:rPr>
          <w:rtl/>
        </w:rPr>
        <w:t xml:space="preserve">، </w:t>
      </w:r>
      <w:r w:rsidRPr="00C51727">
        <w:rPr>
          <w:rtl/>
        </w:rPr>
        <w:t>والشّاكّ لا خير فيه. وإنّما الشّك</w:t>
      </w:r>
      <w:r>
        <w:rPr>
          <w:rtl/>
        </w:rPr>
        <w:t xml:space="preserve">، </w:t>
      </w:r>
      <w:r w:rsidRPr="00C51727">
        <w:rPr>
          <w:rtl/>
        </w:rPr>
        <w:t>ما لم يأت اليقين. فإذا جاء اليقين</w:t>
      </w:r>
      <w:r>
        <w:rPr>
          <w:rtl/>
        </w:rPr>
        <w:t xml:space="preserve">، </w:t>
      </w:r>
      <w:r w:rsidRPr="00C51727">
        <w:rPr>
          <w:rtl/>
        </w:rPr>
        <w:t xml:space="preserve">لم يجز </w:t>
      </w:r>
      <w:r w:rsidRPr="00A73BDB">
        <w:rPr>
          <w:rStyle w:val="libFootnotenumChar"/>
          <w:rtl/>
        </w:rPr>
        <w:t>(3)</w:t>
      </w:r>
      <w:r w:rsidRPr="00C51727">
        <w:rPr>
          <w:rtl/>
        </w:rPr>
        <w:t xml:space="preserve"> الشّكّ.</w:t>
      </w:r>
    </w:p>
    <w:p w:rsidR="00E64FBC" w:rsidRPr="00C51727" w:rsidRDefault="00E64FBC" w:rsidP="00AD67AA">
      <w:pPr>
        <w:pStyle w:val="libNormal"/>
        <w:rPr>
          <w:rtl/>
        </w:rPr>
      </w:pPr>
      <w:r>
        <w:rPr>
          <w:rtl/>
        </w:rPr>
        <w:t>و</w:t>
      </w:r>
      <w:r w:rsidRPr="00C51727">
        <w:rPr>
          <w:rtl/>
        </w:rPr>
        <w:t>كتب</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وَما وَجَدْنا لِأَكْثَرِهِمْ مِنْ عَهْدٍ وَإِنْ وَجَدْنا أَكْثَرَهُمْ لَفاسِقِينَ</w:t>
      </w:r>
      <w:r w:rsidRPr="004335D9">
        <w:rPr>
          <w:rStyle w:val="libAlaemChar"/>
          <w:rtl/>
        </w:rPr>
        <w:t>)</w:t>
      </w:r>
      <w:r>
        <w:rPr>
          <w:rtl/>
        </w:rPr>
        <w:t>.</w:t>
      </w:r>
      <w:r w:rsidRPr="00C51727">
        <w:rPr>
          <w:rtl/>
        </w:rPr>
        <w:t xml:space="preserve"> قال</w:t>
      </w:r>
      <w:r>
        <w:rPr>
          <w:rtl/>
        </w:rPr>
        <w:t xml:space="preserve">: </w:t>
      </w:r>
      <w:r w:rsidRPr="00C51727">
        <w:rPr>
          <w:rtl/>
        </w:rPr>
        <w:t>نزلت في الشّاكّ.</w:t>
      </w:r>
    </w:p>
    <w:p w:rsidR="00E64FBC" w:rsidRPr="00C51727" w:rsidRDefault="00E64FBC" w:rsidP="00AD67AA">
      <w:pPr>
        <w:pStyle w:val="libNormal"/>
        <w:rPr>
          <w:rtl/>
        </w:rPr>
      </w:pPr>
      <w:r w:rsidRPr="004335D9">
        <w:rPr>
          <w:rStyle w:val="libAlaemChar"/>
          <w:rtl/>
        </w:rPr>
        <w:t>(</w:t>
      </w:r>
      <w:r w:rsidRPr="004A4D29">
        <w:rPr>
          <w:rStyle w:val="libAieChar"/>
          <w:rtl/>
        </w:rPr>
        <w:t>ثُمَّ بَعَثْنا مِنْ بَعْدِهِمْ مُوسى</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الضّمير للرّسل</w:t>
      </w:r>
      <w:r>
        <w:rPr>
          <w:rtl/>
        </w:rPr>
        <w:t xml:space="preserve">، </w:t>
      </w:r>
      <w:r w:rsidRPr="00C51727">
        <w:rPr>
          <w:rtl/>
        </w:rPr>
        <w:t>في قوله</w:t>
      </w:r>
      <w:r>
        <w:rPr>
          <w:rtl/>
        </w:rPr>
        <w:t xml:space="preserve">: </w:t>
      </w:r>
      <w:r w:rsidRPr="004335D9">
        <w:rPr>
          <w:rStyle w:val="libAlaemChar"/>
          <w:rtl/>
        </w:rPr>
        <w:t>(</w:t>
      </w:r>
      <w:r w:rsidRPr="004A4D29">
        <w:rPr>
          <w:rStyle w:val="libAieChar"/>
          <w:rtl/>
        </w:rPr>
        <w:t>وَلَقَدْ جاءَتْهُمْ رُسُلُهُمْ</w:t>
      </w:r>
      <w:r w:rsidRPr="004335D9">
        <w:rPr>
          <w:rStyle w:val="libAlaemChar"/>
          <w:rtl/>
        </w:rPr>
        <w:t>)</w:t>
      </w:r>
      <w:r>
        <w:rPr>
          <w:rtl/>
        </w:rPr>
        <w:t>.</w:t>
      </w:r>
      <w:r w:rsidRPr="00C51727">
        <w:rPr>
          <w:rtl/>
        </w:rPr>
        <w:t xml:space="preserve"> أو للأمم.</w:t>
      </w:r>
    </w:p>
    <w:p w:rsidR="00E64FBC" w:rsidRPr="00C51727" w:rsidRDefault="00E64FBC" w:rsidP="00AD67AA">
      <w:pPr>
        <w:pStyle w:val="libNormal"/>
        <w:rPr>
          <w:rtl/>
        </w:rPr>
      </w:pPr>
      <w:r w:rsidRPr="004335D9">
        <w:rPr>
          <w:rStyle w:val="libAlaemChar"/>
          <w:rtl/>
        </w:rPr>
        <w:t>(</w:t>
      </w:r>
      <w:r w:rsidRPr="004A4D29">
        <w:rPr>
          <w:rStyle w:val="libAieChar"/>
          <w:rtl/>
        </w:rPr>
        <w:t>بِآياتِنا</w:t>
      </w:r>
      <w:r w:rsidRPr="004335D9">
        <w:rPr>
          <w:rStyle w:val="libAlaemChar"/>
          <w:rtl/>
        </w:rPr>
        <w:t>)</w:t>
      </w:r>
      <w:r>
        <w:rPr>
          <w:rtl/>
        </w:rPr>
        <w:t xml:space="preserve">، </w:t>
      </w:r>
      <w:r w:rsidRPr="00C51727">
        <w:rPr>
          <w:rtl/>
        </w:rPr>
        <w:t>يعني</w:t>
      </w:r>
      <w:r>
        <w:rPr>
          <w:rtl/>
        </w:rPr>
        <w:t xml:space="preserve">: </w:t>
      </w:r>
      <w:r w:rsidRPr="00C51727">
        <w:rPr>
          <w:rtl/>
        </w:rPr>
        <w:t>المعجزات.</w:t>
      </w:r>
    </w:p>
    <w:p w:rsidR="00E64FBC" w:rsidRPr="00C51727" w:rsidRDefault="00E64FBC" w:rsidP="00AD67AA">
      <w:pPr>
        <w:pStyle w:val="libNormal"/>
        <w:rPr>
          <w:rtl/>
        </w:rPr>
      </w:pPr>
      <w:r w:rsidRPr="004335D9">
        <w:rPr>
          <w:rStyle w:val="libAlaemChar"/>
          <w:rtl/>
        </w:rPr>
        <w:t>(</w:t>
      </w:r>
      <w:r w:rsidRPr="004A4D29">
        <w:rPr>
          <w:rStyle w:val="libAieChar"/>
          <w:rtl/>
        </w:rPr>
        <w:t>إِلى فِرْعَوْنَ وَمَلَائِهِ فَظَلَمُوا بِها</w:t>
      </w:r>
      <w:r w:rsidRPr="004335D9">
        <w:rPr>
          <w:rStyle w:val="libAlaemChar"/>
          <w:rtl/>
        </w:rPr>
        <w:t>)</w:t>
      </w:r>
      <w:r>
        <w:rPr>
          <w:rtl/>
        </w:rPr>
        <w:t xml:space="preserve">: </w:t>
      </w:r>
      <w:r w:rsidRPr="00C51727">
        <w:rPr>
          <w:rtl/>
        </w:rPr>
        <w:t>بأن كفروا بها مكان الإيمان الّذي هو 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399</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2) البقرة / 260</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لم يخبر</w:t>
      </w:r>
      <w:r>
        <w:rPr>
          <w:rtl/>
        </w:rPr>
        <w:t>.</w:t>
      </w:r>
    </w:p>
    <w:p w:rsidR="00E64FBC" w:rsidRPr="00C51727" w:rsidRDefault="00E64FBC" w:rsidP="004A4D29">
      <w:pPr>
        <w:pStyle w:val="libNormal0"/>
        <w:rPr>
          <w:rtl/>
        </w:rPr>
      </w:pPr>
      <w:r>
        <w:rPr>
          <w:rtl/>
        </w:rPr>
        <w:br w:type="page"/>
      </w:r>
      <w:r w:rsidRPr="00C51727">
        <w:rPr>
          <w:rtl/>
        </w:rPr>
        <w:lastRenderedPageBreak/>
        <w:t>حقّها لوضوحها. ولهذا المعنى وضع «ظلموا» موضع «كفروا»</w:t>
      </w:r>
      <w:r>
        <w:rPr>
          <w:rtl/>
        </w:rPr>
        <w:t>.</w:t>
      </w:r>
    </w:p>
    <w:p w:rsidR="00E64FBC" w:rsidRPr="00C51727" w:rsidRDefault="00E64FBC" w:rsidP="00AD67AA">
      <w:pPr>
        <w:pStyle w:val="libNormal"/>
        <w:rPr>
          <w:rtl/>
        </w:rPr>
      </w:pPr>
      <w:r w:rsidRPr="00C51727">
        <w:rPr>
          <w:rtl/>
        </w:rPr>
        <w:t>«وفرعون» لقب لمن ملك مصر</w:t>
      </w:r>
      <w:r>
        <w:rPr>
          <w:rtl/>
        </w:rPr>
        <w:t xml:space="preserve">، </w:t>
      </w:r>
      <w:r w:rsidRPr="00C51727">
        <w:rPr>
          <w:rtl/>
        </w:rPr>
        <w:t>ككسرى لملك فارس</w:t>
      </w:r>
      <w:r>
        <w:rPr>
          <w:rtl/>
        </w:rPr>
        <w:t xml:space="preserve">، </w:t>
      </w:r>
      <w:r w:rsidRPr="00C51727">
        <w:rPr>
          <w:rtl/>
        </w:rPr>
        <w:t>وقيصر لمن ملك الروم</w:t>
      </w:r>
      <w:r>
        <w:rPr>
          <w:rtl/>
        </w:rPr>
        <w:t xml:space="preserve">، </w:t>
      </w:r>
      <w:r w:rsidRPr="00C51727">
        <w:rPr>
          <w:rtl/>
        </w:rPr>
        <w:t>وكان اسمه قابوس.</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الوليد بن مصعب بن الرّيّان.</w:t>
      </w:r>
    </w:p>
    <w:p w:rsidR="00E64FBC" w:rsidRPr="00C51727" w:rsidRDefault="00E64FBC" w:rsidP="00AD67AA">
      <w:pPr>
        <w:pStyle w:val="libNormal"/>
        <w:rPr>
          <w:rtl/>
        </w:rPr>
      </w:pPr>
      <w:r w:rsidRPr="004335D9">
        <w:rPr>
          <w:rStyle w:val="libAlaemChar"/>
          <w:rtl/>
        </w:rPr>
        <w:t>(</w:t>
      </w:r>
      <w:r w:rsidRPr="004A4D29">
        <w:rPr>
          <w:rStyle w:val="libAieChar"/>
          <w:rtl/>
        </w:rPr>
        <w:t>فَانْظُرْ كَيْفَ كانَ عاقِبَةُ الْمُفْسِدِينَ</w:t>
      </w:r>
      <w:r w:rsidRPr="004335D9">
        <w:rPr>
          <w:rStyle w:val="libAlaemChar"/>
          <w:rtl/>
        </w:rPr>
        <w:t>)</w:t>
      </w:r>
      <w:r w:rsidRPr="00C51727">
        <w:rPr>
          <w:rtl/>
        </w:rPr>
        <w:t xml:space="preserve"> </w:t>
      </w:r>
      <w:r>
        <w:rPr>
          <w:rtl/>
        </w:rPr>
        <w:t>(</w:t>
      </w:r>
      <w:r w:rsidRPr="00C51727">
        <w:rPr>
          <w:rtl/>
        </w:rPr>
        <w:t>103)</w:t>
      </w:r>
      <w:r>
        <w:rPr>
          <w:rtl/>
        </w:rPr>
        <w:t>.</w:t>
      </w:r>
    </w:p>
    <w:p w:rsidR="00E64FBC" w:rsidRPr="00C51727" w:rsidRDefault="00E64FBC" w:rsidP="00AD67AA">
      <w:pPr>
        <w:pStyle w:val="libNormal"/>
        <w:rPr>
          <w:rtl/>
        </w:rPr>
      </w:pPr>
      <w:r w:rsidRPr="00C51727">
        <w:rPr>
          <w:rtl/>
        </w:rPr>
        <w:t xml:space="preserve">في كمال الدّين وتمام النّعمة </w:t>
      </w:r>
      <w:r w:rsidRPr="00A73BDB">
        <w:rPr>
          <w:rStyle w:val="libFootnotenumChar"/>
          <w:rtl/>
        </w:rPr>
        <w:t>(2)</w:t>
      </w:r>
      <w:r>
        <w:rPr>
          <w:rtl/>
        </w:rPr>
        <w:t xml:space="preserve">، </w:t>
      </w:r>
      <w:r w:rsidRPr="00C51727">
        <w:rPr>
          <w:rtl/>
        </w:rPr>
        <w:t>بإسناده</w:t>
      </w:r>
      <w:r w:rsidR="00861BFB">
        <w:rPr>
          <w:rtl/>
        </w:rPr>
        <w:t xml:space="preserve"> إلى </w:t>
      </w:r>
      <w:r w:rsidRPr="00C51727">
        <w:rPr>
          <w:rtl/>
        </w:rPr>
        <w:t>محمّد بن الفضيل</w:t>
      </w:r>
      <w:r>
        <w:rPr>
          <w:rtl/>
        </w:rPr>
        <w:t xml:space="preserve">، </w:t>
      </w:r>
      <w:r w:rsidRPr="00C51727">
        <w:rPr>
          <w:rtl/>
        </w:rPr>
        <w:t>عن أبي حمزة الثّماليّ</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حديث طويل. يقول فيه</w:t>
      </w:r>
      <w:r>
        <w:rPr>
          <w:rtl/>
        </w:rPr>
        <w:t xml:space="preserve">: </w:t>
      </w:r>
      <w:r w:rsidRPr="00C51727">
        <w:rPr>
          <w:rtl/>
        </w:rPr>
        <w:t>ثمّ أنّ الله</w:t>
      </w:r>
      <w:r>
        <w:rPr>
          <w:rtl/>
        </w:rPr>
        <w:t xml:space="preserve"> ـ </w:t>
      </w:r>
      <w:r w:rsidRPr="00C51727">
        <w:rPr>
          <w:rtl/>
        </w:rPr>
        <w:t>تبارك وتعالى</w:t>
      </w:r>
      <w:r>
        <w:rPr>
          <w:rtl/>
        </w:rPr>
        <w:t xml:space="preserve"> ـ </w:t>
      </w:r>
      <w:r w:rsidRPr="00C51727">
        <w:rPr>
          <w:rtl/>
        </w:rPr>
        <w:t>أرسل الأسباط أثني عشر بعد يوسف. ثمّ موسى وهارون</w:t>
      </w:r>
      <w:r w:rsidR="00861BFB">
        <w:rPr>
          <w:rtl/>
        </w:rPr>
        <w:t xml:space="preserve"> إلى </w:t>
      </w:r>
      <w:r w:rsidRPr="00C51727">
        <w:rPr>
          <w:rtl/>
        </w:rPr>
        <w:t>فرعون وملائه</w:t>
      </w:r>
      <w:r w:rsidR="00861BFB">
        <w:rPr>
          <w:rtl/>
        </w:rPr>
        <w:t xml:space="preserve"> إلى </w:t>
      </w:r>
      <w:r w:rsidRPr="00C51727">
        <w:rPr>
          <w:rtl/>
        </w:rPr>
        <w:t xml:space="preserve">مصر وحدّها </w:t>
      </w:r>
      <w:r w:rsidRPr="00A73BDB">
        <w:rPr>
          <w:rStyle w:val="libFootnotenumChar"/>
          <w:rtl/>
        </w:rPr>
        <w:t>(3)</w:t>
      </w:r>
      <w:r>
        <w:rPr>
          <w:rtl/>
        </w:rPr>
        <w:t>.</w:t>
      </w:r>
    </w:p>
    <w:p w:rsidR="00E64FBC" w:rsidRPr="00C51727" w:rsidRDefault="00E64FBC" w:rsidP="00AD67AA">
      <w:pPr>
        <w:pStyle w:val="libNormal"/>
        <w:rPr>
          <w:rtl/>
        </w:rPr>
      </w:pPr>
      <w:r w:rsidRPr="00C51727">
        <w:rPr>
          <w:rtl/>
        </w:rPr>
        <w:t xml:space="preserve">وفي تفسير العيّاشي </w:t>
      </w:r>
      <w:r w:rsidRPr="00A73BDB">
        <w:rPr>
          <w:rStyle w:val="libFootnotenumChar"/>
          <w:rtl/>
        </w:rPr>
        <w:t>(4)</w:t>
      </w:r>
      <w:r>
        <w:rPr>
          <w:rtl/>
        </w:rPr>
        <w:t xml:space="preserve">، </w:t>
      </w:r>
      <w:r w:rsidRPr="00C51727">
        <w:rPr>
          <w:rtl/>
        </w:rPr>
        <w:t>عن عاصم المصريّ رفعه قال</w:t>
      </w:r>
      <w:r>
        <w:rPr>
          <w:rtl/>
        </w:rPr>
        <w:t xml:space="preserve">: </w:t>
      </w:r>
      <w:r w:rsidRPr="00C51727">
        <w:rPr>
          <w:rtl/>
        </w:rPr>
        <w:t>إنّ فرعون بنى سبع مدائن يتحصّن فيها من موسى</w:t>
      </w:r>
      <w:r>
        <w:rPr>
          <w:rtl/>
        </w:rPr>
        <w:t xml:space="preserve"> ـ </w:t>
      </w:r>
      <w:r w:rsidRPr="00C51727">
        <w:rPr>
          <w:rtl/>
        </w:rPr>
        <w:t>عليه السّلام</w:t>
      </w:r>
      <w:r>
        <w:rPr>
          <w:rtl/>
        </w:rPr>
        <w:t xml:space="preserve"> ـ </w:t>
      </w:r>
      <w:r w:rsidRPr="00C51727">
        <w:rPr>
          <w:rtl/>
        </w:rPr>
        <w:t xml:space="preserve">وجعل فيما بينها آجاما وغياظا </w:t>
      </w:r>
      <w:r w:rsidRPr="00A73BDB">
        <w:rPr>
          <w:rStyle w:val="libFootnotenumChar"/>
          <w:rtl/>
        </w:rPr>
        <w:t>(5)</w:t>
      </w:r>
      <w:r>
        <w:rPr>
          <w:rtl/>
        </w:rPr>
        <w:t xml:space="preserve">، </w:t>
      </w:r>
      <w:r w:rsidRPr="00C51727">
        <w:rPr>
          <w:rtl/>
        </w:rPr>
        <w:t xml:space="preserve">وجعل فيها الأسد ليتحصّن </w:t>
      </w:r>
      <w:r w:rsidRPr="00A73BDB">
        <w:rPr>
          <w:rStyle w:val="libFootnotenumChar"/>
          <w:rtl/>
        </w:rPr>
        <w:t>(6)</w:t>
      </w:r>
      <w:r w:rsidRPr="00C51727">
        <w:rPr>
          <w:rtl/>
        </w:rPr>
        <w:t xml:space="preserve"> بها من موسى.</w:t>
      </w:r>
    </w:p>
    <w:p w:rsidR="00E64FBC" w:rsidRPr="00C51727" w:rsidRDefault="00E64FBC" w:rsidP="00AD67AA">
      <w:pPr>
        <w:pStyle w:val="libNormal"/>
        <w:rPr>
          <w:rtl/>
        </w:rPr>
      </w:pPr>
      <w:r w:rsidRPr="00C51727">
        <w:rPr>
          <w:rtl/>
        </w:rPr>
        <w:t>قال</w:t>
      </w:r>
      <w:r>
        <w:rPr>
          <w:rtl/>
        </w:rPr>
        <w:t xml:space="preserve">: </w:t>
      </w:r>
      <w:r w:rsidRPr="00C51727">
        <w:rPr>
          <w:rtl/>
        </w:rPr>
        <w:t>فلمّا بعث الله موسى</w:t>
      </w:r>
      <w:r w:rsidR="00861BFB">
        <w:rPr>
          <w:rtl/>
        </w:rPr>
        <w:t xml:space="preserve"> إلى </w:t>
      </w:r>
      <w:r w:rsidRPr="00C51727">
        <w:rPr>
          <w:rtl/>
        </w:rPr>
        <w:t>فرعون فدخل المدينة</w:t>
      </w:r>
      <w:r>
        <w:rPr>
          <w:rtl/>
        </w:rPr>
        <w:t xml:space="preserve">، </w:t>
      </w:r>
      <w:r w:rsidRPr="00C51727">
        <w:rPr>
          <w:rtl/>
        </w:rPr>
        <w:t xml:space="preserve">فلمّا رآه الأسد تبصبصت </w:t>
      </w:r>
      <w:r w:rsidRPr="00A73BDB">
        <w:rPr>
          <w:rStyle w:val="libFootnotenumChar"/>
          <w:rtl/>
        </w:rPr>
        <w:t>(7)</w:t>
      </w:r>
      <w:r w:rsidRPr="00C51727">
        <w:rPr>
          <w:rtl/>
        </w:rPr>
        <w:t xml:space="preserve"> وولت مدبرة.</w:t>
      </w:r>
    </w:p>
    <w:p w:rsidR="00E64FBC" w:rsidRPr="00C51727" w:rsidRDefault="00E64FBC" w:rsidP="00AD67AA">
      <w:pPr>
        <w:pStyle w:val="libNormal"/>
        <w:rPr>
          <w:rtl/>
        </w:rPr>
      </w:pPr>
      <w:r w:rsidRPr="00C51727">
        <w:rPr>
          <w:rtl/>
        </w:rPr>
        <w:t>قال</w:t>
      </w:r>
      <w:r>
        <w:rPr>
          <w:rtl/>
        </w:rPr>
        <w:t xml:space="preserve">: </w:t>
      </w:r>
      <w:r w:rsidRPr="00C51727">
        <w:rPr>
          <w:rtl/>
        </w:rPr>
        <w:t>ثمّ لم يأت مدينة</w:t>
      </w:r>
      <w:r>
        <w:rPr>
          <w:rtl/>
        </w:rPr>
        <w:t xml:space="preserve">، </w:t>
      </w:r>
      <w:r w:rsidRPr="00C51727">
        <w:rPr>
          <w:rtl/>
        </w:rPr>
        <w:t>إلّا انفتح له بابها حتّى انتهى</w:t>
      </w:r>
      <w:r w:rsidR="00861BFB">
        <w:rPr>
          <w:rtl/>
        </w:rPr>
        <w:t xml:space="preserve"> إلى </w:t>
      </w:r>
      <w:r w:rsidRPr="00C51727">
        <w:rPr>
          <w:rtl/>
        </w:rPr>
        <w:t>قصر فرعون الّذي هو فيه.</w:t>
      </w:r>
    </w:p>
    <w:p w:rsidR="00E64FBC" w:rsidRPr="00C51727" w:rsidRDefault="00E64FBC" w:rsidP="00AD67AA">
      <w:pPr>
        <w:pStyle w:val="libNormal"/>
        <w:rPr>
          <w:rtl/>
        </w:rPr>
      </w:pPr>
      <w:r w:rsidRPr="00C51727">
        <w:rPr>
          <w:rtl/>
        </w:rPr>
        <w:t>قال</w:t>
      </w:r>
      <w:r>
        <w:rPr>
          <w:rtl/>
        </w:rPr>
        <w:t xml:space="preserve">: </w:t>
      </w:r>
      <w:r w:rsidRPr="00C51727">
        <w:rPr>
          <w:rtl/>
        </w:rPr>
        <w:t>فقعد على بابه</w:t>
      </w:r>
      <w:r>
        <w:rPr>
          <w:rtl/>
        </w:rPr>
        <w:t xml:space="preserve">، </w:t>
      </w:r>
      <w:r w:rsidRPr="00C51727">
        <w:rPr>
          <w:rtl/>
        </w:rPr>
        <w:t>وعليه مدرعة من صوف ومعه عصاه. فلمّا خرج الآذن قال له موسى</w:t>
      </w:r>
      <w:r>
        <w:rPr>
          <w:rtl/>
        </w:rPr>
        <w:t xml:space="preserve">: </w:t>
      </w:r>
      <w:r w:rsidRPr="00C51727">
        <w:rPr>
          <w:rtl/>
        </w:rPr>
        <w:t>استأذن لي على فرعون. فلم يلتفت إليه.</w:t>
      </w:r>
    </w:p>
    <w:p w:rsidR="00E64FBC" w:rsidRPr="00C51727" w:rsidRDefault="00E64FBC" w:rsidP="00AD67AA">
      <w:pPr>
        <w:pStyle w:val="libNormal"/>
        <w:rPr>
          <w:rtl/>
        </w:rPr>
      </w:pPr>
      <w:r>
        <w:rPr>
          <w:rtl/>
        </w:rPr>
        <w:t>[</w:t>
      </w:r>
      <w:r w:rsidRPr="00C51727">
        <w:rPr>
          <w:rtl/>
        </w:rPr>
        <w:t>قال</w:t>
      </w:r>
      <w:r>
        <w:rPr>
          <w:rtl/>
        </w:rPr>
        <w:t xml:space="preserve">: </w:t>
      </w:r>
      <w:r w:rsidRPr="00C51727">
        <w:rPr>
          <w:rtl/>
        </w:rPr>
        <w:t>فقال له موسى</w:t>
      </w:r>
      <w:r>
        <w:rPr>
          <w:rtl/>
        </w:rPr>
        <w:t xml:space="preserve">: </w:t>
      </w:r>
      <w:r w:rsidRPr="00C51727">
        <w:rPr>
          <w:rtl/>
        </w:rPr>
        <w:t>إنّي رسول ربّ العالمين.</w:t>
      </w:r>
    </w:p>
    <w:p w:rsidR="00E64FBC" w:rsidRPr="00C51727" w:rsidRDefault="00E64FBC" w:rsidP="00AD67AA">
      <w:pPr>
        <w:pStyle w:val="libNormal"/>
        <w:rPr>
          <w:rtl/>
        </w:rPr>
      </w:pPr>
      <w:r w:rsidRPr="00C51727">
        <w:rPr>
          <w:rtl/>
        </w:rPr>
        <w:t>قال</w:t>
      </w:r>
      <w:r>
        <w:rPr>
          <w:rtl/>
        </w:rPr>
        <w:t xml:space="preserve">: </w:t>
      </w:r>
      <w:r w:rsidRPr="00C51727">
        <w:rPr>
          <w:rtl/>
        </w:rPr>
        <w:t>فلم يلتفت إليه</w:t>
      </w:r>
      <w:r>
        <w:rPr>
          <w:rtl/>
        </w:rPr>
        <w:t>]</w:t>
      </w:r>
      <w:r w:rsidRPr="00C51727">
        <w:rPr>
          <w:rtl/>
        </w:rPr>
        <w:t xml:space="preserve"> </w:t>
      </w:r>
      <w:r w:rsidRPr="00A73BDB">
        <w:rPr>
          <w:rStyle w:val="libFootnotenumChar"/>
          <w:rtl/>
        </w:rPr>
        <w:t>(8)</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فمكث بذلك ما شاء الله</w:t>
      </w:r>
      <w:r>
        <w:rPr>
          <w:rtl/>
        </w:rPr>
        <w:t xml:space="preserve">، </w:t>
      </w:r>
      <w:r w:rsidRPr="00C51727">
        <w:rPr>
          <w:rtl/>
        </w:rPr>
        <w:t>يسأله أن يستأذن 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361</w:t>
      </w:r>
      <w:r>
        <w:rPr>
          <w:rtl/>
        </w:rPr>
        <w:t>.</w:t>
      </w:r>
    </w:p>
    <w:p w:rsidR="00E64FBC" w:rsidRPr="00C51727" w:rsidRDefault="00E64FBC" w:rsidP="002D110A">
      <w:pPr>
        <w:pStyle w:val="libFootnote0"/>
        <w:rPr>
          <w:rtl/>
        </w:rPr>
      </w:pPr>
      <w:r>
        <w:rPr>
          <w:rtl/>
        </w:rPr>
        <w:t>(</w:t>
      </w:r>
      <w:r w:rsidRPr="00C51727">
        <w:rPr>
          <w:rtl/>
        </w:rPr>
        <w:t>2) كمال الدين / 220</w:t>
      </w:r>
      <w:r>
        <w:rPr>
          <w:rtl/>
        </w:rPr>
        <w:t xml:space="preserve">، </w:t>
      </w:r>
      <w:r w:rsidRPr="00C51727">
        <w:rPr>
          <w:rtl/>
        </w:rPr>
        <w:t>ضمن ح 1</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وحدودها</w:t>
      </w:r>
      <w:r>
        <w:rPr>
          <w:rtl/>
        </w:rPr>
        <w:t>.</w:t>
      </w:r>
    </w:p>
    <w:p w:rsidR="00E64FBC" w:rsidRPr="00C51727" w:rsidRDefault="00E64FBC" w:rsidP="002D110A">
      <w:pPr>
        <w:pStyle w:val="libFootnote0"/>
        <w:rPr>
          <w:rtl/>
        </w:rPr>
      </w:pPr>
      <w:r>
        <w:rPr>
          <w:rtl/>
        </w:rPr>
        <w:t>(</w:t>
      </w:r>
      <w:r w:rsidRPr="00C51727">
        <w:rPr>
          <w:rtl/>
        </w:rPr>
        <w:t>4) تفسير العيّاشي 2 / 23</w:t>
      </w:r>
      <w:r>
        <w:rPr>
          <w:rtl/>
        </w:rPr>
        <w:t xml:space="preserve"> ـ </w:t>
      </w:r>
      <w:r w:rsidRPr="00C51727">
        <w:rPr>
          <w:rtl/>
        </w:rPr>
        <w:t>24</w:t>
      </w:r>
      <w:r>
        <w:rPr>
          <w:rtl/>
        </w:rPr>
        <w:t xml:space="preserve">، </w:t>
      </w:r>
      <w:r w:rsidRPr="00C51727">
        <w:rPr>
          <w:rtl/>
        </w:rPr>
        <w:t>ح 61</w:t>
      </w:r>
      <w:r>
        <w:rPr>
          <w:rtl/>
        </w:rPr>
        <w:t>.</w:t>
      </w:r>
    </w:p>
    <w:p w:rsidR="00E64FBC" w:rsidRPr="00C51727" w:rsidRDefault="00E64FBC" w:rsidP="002D110A">
      <w:pPr>
        <w:pStyle w:val="libFootnote0"/>
        <w:rPr>
          <w:rtl/>
        </w:rPr>
      </w:pPr>
      <w:r>
        <w:rPr>
          <w:rtl/>
        </w:rPr>
        <w:t>(</w:t>
      </w:r>
      <w:r w:rsidRPr="00C51727">
        <w:rPr>
          <w:rtl/>
        </w:rPr>
        <w:t>5) الآجام</w:t>
      </w:r>
      <w:r>
        <w:rPr>
          <w:rtl/>
        </w:rPr>
        <w:t xml:space="preserve">: </w:t>
      </w:r>
      <w:r w:rsidRPr="00C51727">
        <w:rPr>
          <w:rtl/>
        </w:rPr>
        <w:t>الشجر الملتفّ</w:t>
      </w:r>
      <w:r>
        <w:rPr>
          <w:rtl/>
        </w:rPr>
        <w:t>.</w:t>
      </w:r>
      <w:r w:rsidRPr="00C51727">
        <w:rPr>
          <w:rtl/>
        </w:rPr>
        <w:t xml:space="preserve"> والغياض</w:t>
      </w:r>
      <w:r>
        <w:rPr>
          <w:rtl/>
        </w:rPr>
        <w:t xml:space="preserve"> ـ </w:t>
      </w:r>
      <w:r w:rsidRPr="00C51727">
        <w:rPr>
          <w:rtl/>
        </w:rPr>
        <w:t>جمع غيضة</w:t>
      </w:r>
      <w:r>
        <w:rPr>
          <w:rtl/>
        </w:rPr>
        <w:t xml:space="preserve"> ـ: </w:t>
      </w:r>
      <w:r w:rsidRPr="00C51727">
        <w:rPr>
          <w:rtl/>
        </w:rPr>
        <w:t>مجتمع الشجر في مغيص ماء</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لتحصّن</w:t>
      </w:r>
      <w:r>
        <w:rPr>
          <w:rtl/>
        </w:rPr>
        <w:t>.</w:t>
      </w:r>
    </w:p>
    <w:p w:rsidR="00E64FBC" w:rsidRPr="00D43C81" w:rsidRDefault="00E64FBC" w:rsidP="002D110A">
      <w:pPr>
        <w:pStyle w:val="libFootnote0"/>
        <w:rPr>
          <w:rtl/>
        </w:rPr>
      </w:pPr>
      <w:r>
        <w:rPr>
          <w:rtl/>
        </w:rPr>
        <w:t>(</w:t>
      </w:r>
      <w:r w:rsidRPr="00C51727">
        <w:rPr>
          <w:rtl/>
        </w:rPr>
        <w:t>7) بصبص الكلب</w:t>
      </w:r>
      <w:r>
        <w:rPr>
          <w:rtl/>
        </w:rPr>
        <w:t xml:space="preserve">: </w:t>
      </w:r>
      <w:r w:rsidRPr="00C51727">
        <w:rPr>
          <w:rtl/>
        </w:rPr>
        <w:t>حرّك ذنبه</w:t>
      </w:r>
      <w:r>
        <w:rPr>
          <w:rtl/>
        </w:rPr>
        <w:t>.</w:t>
      </w:r>
      <w:r w:rsidRPr="00C51727">
        <w:rPr>
          <w:rtl/>
        </w:rPr>
        <w:t xml:space="preserve"> والتبصبص</w:t>
      </w:r>
      <w:r>
        <w:rPr>
          <w:rtl/>
        </w:rPr>
        <w:t xml:space="preserve">: </w:t>
      </w:r>
      <w:r w:rsidRPr="00D43C81">
        <w:rPr>
          <w:rtl/>
        </w:rPr>
        <w:t>التملّق.</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فلمّا أكثر عليه</w:t>
      </w:r>
      <w:r>
        <w:rPr>
          <w:rtl/>
        </w:rPr>
        <w:t xml:space="preserve">، </w:t>
      </w:r>
      <w:r w:rsidRPr="00C51727">
        <w:rPr>
          <w:rtl/>
        </w:rPr>
        <w:t>قال له</w:t>
      </w:r>
      <w:r>
        <w:rPr>
          <w:rtl/>
        </w:rPr>
        <w:t xml:space="preserve">: </w:t>
      </w:r>
      <w:r w:rsidRPr="00C51727">
        <w:rPr>
          <w:rtl/>
        </w:rPr>
        <w:t>أما وجد ربّ العالمين من يرسله غيرك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فغضب موسى. فضرب الباب بعصاه</w:t>
      </w:r>
      <w:r>
        <w:rPr>
          <w:rtl/>
        </w:rPr>
        <w:t xml:space="preserve">، </w:t>
      </w:r>
      <w:r w:rsidRPr="00C51727">
        <w:rPr>
          <w:rtl/>
        </w:rPr>
        <w:t>فلم يبق بينه وبين فرعون باب إلّا انفتح حتّى نظر إليه فرعون وهو في مجلسه.</w:t>
      </w:r>
    </w:p>
    <w:p w:rsidR="00E64FBC" w:rsidRPr="00C51727" w:rsidRDefault="00E64FBC" w:rsidP="00AD67AA">
      <w:pPr>
        <w:pStyle w:val="libNormal"/>
        <w:rPr>
          <w:rtl/>
        </w:rPr>
      </w:pPr>
      <w:r w:rsidRPr="00C51727">
        <w:rPr>
          <w:rtl/>
        </w:rPr>
        <w:t>فقال</w:t>
      </w:r>
      <w:r>
        <w:rPr>
          <w:rtl/>
        </w:rPr>
        <w:t xml:space="preserve">: </w:t>
      </w:r>
      <w:r w:rsidRPr="00C51727">
        <w:rPr>
          <w:rtl/>
        </w:rPr>
        <w:t>أدخلوه.</w:t>
      </w:r>
    </w:p>
    <w:p w:rsidR="00E64FBC" w:rsidRPr="00C51727" w:rsidRDefault="00E64FBC" w:rsidP="00AD67AA">
      <w:pPr>
        <w:pStyle w:val="libNormal"/>
        <w:rPr>
          <w:rtl/>
        </w:rPr>
      </w:pPr>
      <w:r w:rsidRPr="00C51727">
        <w:rPr>
          <w:rtl/>
        </w:rPr>
        <w:t>قال</w:t>
      </w:r>
      <w:r>
        <w:rPr>
          <w:rtl/>
        </w:rPr>
        <w:t xml:space="preserve">: </w:t>
      </w:r>
      <w:r w:rsidRPr="00C51727">
        <w:rPr>
          <w:rtl/>
        </w:rPr>
        <w:t>فدخل عليه وهو في قبّة له مرتفعة كثيرة الارتفاع ثمانون ذراعا.</w:t>
      </w:r>
    </w:p>
    <w:p w:rsidR="00E64FBC" w:rsidRPr="00C51727" w:rsidRDefault="00E64FBC" w:rsidP="00AD67AA">
      <w:pPr>
        <w:pStyle w:val="libNormal"/>
        <w:rPr>
          <w:rtl/>
        </w:rPr>
      </w:pPr>
      <w:r w:rsidRPr="00C51727">
        <w:rPr>
          <w:rtl/>
        </w:rPr>
        <w:t>قال</w:t>
      </w:r>
      <w:r>
        <w:rPr>
          <w:rtl/>
        </w:rPr>
        <w:t xml:space="preserve">: </w:t>
      </w:r>
      <w:r w:rsidRPr="00C51727">
        <w:rPr>
          <w:rtl/>
        </w:rPr>
        <w:t>فقال</w:t>
      </w:r>
      <w:r>
        <w:rPr>
          <w:rtl/>
        </w:rPr>
        <w:t xml:space="preserve">: </w:t>
      </w:r>
      <w:r w:rsidRPr="00C51727">
        <w:rPr>
          <w:rtl/>
        </w:rPr>
        <w:t>إنّي رسول ربّ العالمين إليك.</w:t>
      </w:r>
    </w:p>
    <w:p w:rsidR="00E64FBC" w:rsidRPr="00C51727" w:rsidRDefault="00E64FBC" w:rsidP="00AD67AA">
      <w:pPr>
        <w:pStyle w:val="libNormal"/>
        <w:rPr>
          <w:rtl/>
        </w:rPr>
      </w:pPr>
      <w:r w:rsidRPr="00C51727">
        <w:rPr>
          <w:rtl/>
        </w:rPr>
        <w:t>قال</w:t>
      </w:r>
      <w:r>
        <w:rPr>
          <w:rtl/>
        </w:rPr>
        <w:t xml:space="preserve">: </w:t>
      </w:r>
      <w:r w:rsidRPr="00C51727">
        <w:rPr>
          <w:rtl/>
        </w:rPr>
        <w:t>فقال</w:t>
      </w:r>
      <w:r>
        <w:rPr>
          <w:rtl/>
        </w:rPr>
        <w:t xml:space="preserve">: </w:t>
      </w:r>
      <w:r w:rsidRPr="00C51727">
        <w:rPr>
          <w:rtl/>
        </w:rPr>
        <w:t>فأت بآية إن كنت من الصّادقين.</w:t>
      </w:r>
    </w:p>
    <w:p w:rsidR="00E64FBC" w:rsidRPr="00C51727" w:rsidRDefault="00E64FBC" w:rsidP="00AD67AA">
      <w:pPr>
        <w:pStyle w:val="libNormal"/>
        <w:rPr>
          <w:rtl/>
        </w:rPr>
      </w:pPr>
      <w:r w:rsidRPr="00C51727">
        <w:rPr>
          <w:rtl/>
        </w:rPr>
        <w:t>قال</w:t>
      </w:r>
      <w:r>
        <w:rPr>
          <w:rtl/>
        </w:rPr>
        <w:t xml:space="preserve">: </w:t>
      </w:r>
      <w:r w:rsidRPr="00C51727">
        <w:rPr>
          <w:rtl/>
        </w:rPr>
        <w:t>فألقى عصاه</w:t>
      </w:r>
      <w:r>
        <w:rPr>
          <w:rtl/>
        </w:rPr>
        <w:t xml:space="preserve">، </w:t>
      </w:r>
      <w:r w:rsidRPr="00C51727">
        <w:rPr>
          <w:rtl/>
        </w:rPr>
        <w:t>وكان لها شعبتان.</w:t>
      </w:r>
    </w:p>
    <w:p w:rsidR="00E64FBC" w:rsidRPr="00C51727" w:rsidRDefault="00E64FBC" w:rsidP="00AD67AA">
      <w:pPr>
        <w:pStyle w:val="libNormal"/>
        <w:rPr>
          <w:rtl/>
        </w:rPr>
      </w:pPr>
      <w:r w:rsidRPr="00C51727">
        <w:rPr>
          <w:rtl/>
        </w:rPr>
        <w:t>قال</w:t>
      </w:r>
      <w:r>
        <w:rPr>
          <w:rtl/>
        </w:rPr>
        <w:t xml:space="preserve">: </w:t>
      </w:r>
      <w:r w:rsidRPr="00C51727">
        <w:rPr>
          <w:rtl/>
        </w:rPr>
        <w:t>فإذا هي حيّة</w:t>
      </w:r>
      <w:r>
        <w:rPr>
          <w:rtl/>
        </w:rPr>
        <w:t xml:space="preserve">، </w:t>
      </w:r>
      <w:r w:rsidRPr="00C51727">
        <w:rPr>
          <w:rtl/>
        </w:rPr>
        <w:t>قد وقع إحدى الشّعبتين في الأرض والشّعبة الأخرى في أعلى القبّة.</w:t>
      </w:r>
    </w:p>
    <w:p w:rsidR="00E64FBC" w:rsidRPr="00C51727" w:rsidRDefault="00E64FBC" w:rsidP="00AD67AA">
      <w:pPr>
        <w:pStyle w:val="libNormal"/>
        <w:rPr>
          <w:rtl/>
        </w:rPr>
      </w:pPr>
      <w:r w:rsidRPr="00C51727">
        <w:rPr>
          <w:rtl/>
        </w:rPr>
        <w:t>قال</w:t>
      </w:r>
      <w:r>
        <w:rPr>
          <w:rtl/>
        </w:rPr>
        <w:t xml:space="preserve">: </w:t>
      </w:r>
      <w:r w:rsidRPr="00C51727">
        <w:rPr>
          <w:rtl/>
        </w:rPr>
        <w:t>فنظر فرعون</w:t>
      </w:r>
      <w:r w:rsidR="00861BFB">
        <w:rPr>
          <w:rtl/>
        </w:rPr>
        <w:t xml:space="preserve"> إلى </w:t>
      </w:r>
      <w:r w:rsidRPr="00C51727">
        <w:rPr>
          <w:rtl/>
        </w:rPr>
        <w:t>جوفها وهو يلتهب نيرانا.</w:t>
      </w:r>
    </w:p>
    <w:p w:rsidR="00E64FBC" w:rsidRPr="00C51727" w:rsidRDefault="00E64FBC" w:rsidP="00AD67AA">
      <w:pPr>
        <w:pStyle w:val="libNormal"/>
        <w:rPr>
          <w:rtl/>
        </w:rPr>
      </w:pPr>
      <w:r w:rsidRPr="00C51727">
        <w:rPr>
          <w:rtl/>
        </w:rPr>
        <w:t>قال</w:t>
      </w:r>
      <w:r>
        <w:rPr>
          <w:rtl/>
        </w:rPr>
        <w:t xml:space="preserve">: </w:t>
      </w:r>
      <w:r w:rsidRPr="00C51727">
        <w:rPr>
          <w:rtl/>
        </w:rPr>
        <w:t>وأهوت إليه</w:t>
      </w:r>
      <w:r>
        <w:rPr>
          <w:rtl/>
        </w:rPr>
        <w:t xml:space="preserve">، </w:t>
      </w:r>
      <w:r w:rsidRPr="00C51727">
        <w:rPr>
          <w:rtl/>
        </w:rPr>
        <w:t>فأحدث وصاح</w:t>
      </w:r>
      <w:r>
        <w:rPr>
          <w:rtl/>
        </w:rPr>
        <w:t xml:space="preserve">: </w:t>
      </w:r>
      <w:r w:rsidRPr="00C51727">
        <w:rPr>
          <w:rtl/>
        </w:rPr>
        <w:t>يا موسى</w:t>
      </w:r>
      <w:r>
        <w:rPr>
          <w:rtl/>
        </w:rPr>
        <w:t xml:space="preserve">، </w:t>
      </w:r>
      <w:r w:rsidRPr="00C51727">
        <w:rPr>
          <w:rtl/>
        </w:rPr>
        <w:t>خذها.</w:t>
      </w:r>
    </w:p>
    <w:p w:rsidR="00E64FBC" w:rsidRPr="00C51727" w:rsidRDefault="00E64FBC" w:rsidP="00AD67AA">
      <w:pPr>
        <w:pStyle w:val="libNormal"/>
        <w:rPr>
          <w:rtl/>
        </w:rPr>
      </w:pPr>
      <w:r w:rsidRPr="004335D9">
        <w:rPr>
          <w:rStyle w:val="libAlaemChar"/>
          <w:rtl/>
        </w:rPr>
        <w:t>(</w:t>
      </w:r>
      <w:r w:rsidRPr="004A4D29">
        <w:rPr>
          <w:rStyle w:val="libAieChar"/>
          <w:rtl/>
        </w:rPr>
        <w:t>وَقالَ مُوسى يا فِرْعَوْنُ إِنِّي رَسُولٌ مِنْ رَبِّ الْعالَمِينَ</w:t>
      </w:r>
      <w:r w:rsidRPr="004335D9">
        <w:rPr>
          <w:rStyle w:val="libAlaemChar"/>
          <w:rtl/>
        </w:rPr>
        <w:t>)</w:t>
      </w:r>
      <w:r w:rsidRPr="00C51727">
        <w:rPr>
          <w:rtl/>
        </w:rPr>
        <w:t xml:space="preserve"> </w:t>
      </w:r>
      <w:r>
        <w:rPr>
          <w:rtl/>
        </w:rPr>
        <w:t>(</w:t>
      </w:r>
      <w:r w:rsidRPr="00C51727">
        <w:rPr>
          <w:rtl/>
        </w:rPr>
        <w:t>104)</w:t>
      </w:r>
      <w:r>
        <w:rPr>
          <w:rtl/>
        </w:rPr>
        <w:t xml:space="preserve">: </w:t>
      </w:r>
      <w:r w:rsidRPr="00C51727">
        <w:rPr>
          <w:rtl/>
        </w:rPr>
        <w:t>إليك.</w:t>
      </w:r>
    </w:p>
    <w:p w:rsidR="00E64FBC" w:rsidRPr="00C51727" w:rsidRDefault="00E64FBC" w:rsidP="00AD67AA">
      <w:pPr>
        <w:pStyle w:val="libNormal"/>
        <w:rPr>
          <w:rtl/>
        </w:rPr>
      </w:pPr>
      <w:r w:rsidRPr="004335D9">
        <w:rPr>
          <w:rStyle w:val="libAlaemChar"/>
          <w:rtl/>
        </w:rPr>
        <w:t>(</w:t>
      </w:r>
      <w:r w:rsidRPr="004A4D29">
        <w:rPr>
          <w:rStyle w:val="libAieChar"/>
          <w:rtl/>
        </w:rPr>
        <w:t>حَقِيقٌ عَلى أَنْ لا أَقُولَ عَلَى اللهِ إِلَّا الْحَقَ</w:t>
      </w:r>
      <w:r w:rsidRPr="004335D9">
        <w:rPr>
          <w:rStyle w:val="libAlaemChar"/>
          <w:rtl/>
        </w:rPr>
        <w:t>)</w:t>
      </w:r>
      <w:r>
        <w:rPr>
          <w:rtl/>
        </w:rPr>
        <w:t xml:space="preserve">، </w:t>
      </w:r>
      <w:r w:rsidRPr="00C51727">
        <w:rPr>
          <w:rtl/>
        </w:rPr>
        <w:t>كأنّه جواب لتكذيبه إيّاه في دعوى الرّسالة</w:t>
      </w:r>
      <w:r>
        <w:rPr>
          <w:rtl/>
        </w:rPr>
        <w:t xml:space="preserve">، </w:t>
      </w:r>
      <w:r w:rsidRPr="00C51727">
        <w:rPr>
          <w:rtl/>
        </w:rPr>
        <w:t>كأنّ أصله</w:t>
      </w:r>
      <w:r>
        <w:rPr>
          <w:rtl/>
        </w:rPr>
        <w:t xml:space="preserve">: </w:t>
      </w:r>
      <w:r w:rsidRPr="00C51727">
        <w:rPr>
          <w:rtl/>
        </w:rPr>
        <w:t>حقيق عليّ أن لا أقول. فقلب «لا» من الالتباس. أو لأنّ ما لزمك</w:t>
      </w:r>
      <w:r>
        <w:rPr>
          <w:rtl/>
        </w:rPr>
        <w:t xml:space="preserve">، </w:t>
      </w:r>
      <w:r w:rsidRPr="00C51727">
        <w:rPr>
          <w:rtl/>
        </w:rPr>
        <w:t>فقد لزمته. أو للإغراق في الوصف بالصّدق</w:t>
      </w:r>
      <w:r>
        <w:rPr>
          <w:rtl/>
        </w:rPr>
        <w:t xml:space="preserve">، </w:t>
      </w:r>
      <w:r w:rsidRPr="00C51727">
        <w:rPr>
          <w:rtl/>
        </w:rPr>
        <w:t>يعني</w:t>
      </w:r>
      <w:r>
        <w:rPr>
          <w:rtl/>
        </w:rPr>
        <w:t xml:space="preserve">: </w:t>
      </w:r>
      <w:r w:rsidRPr="00C51727">
        <w:rPr>
          <w:rtl/>
        </w:rPr>
        <w:t>أنّه حقّ واجب عليّ القول الحقّ أن أكون أنا قائله</w:t>
      </w:r>
      <w:r>
        <w:rPr>
          <w:rtl/>
        </w:rPr>
        <w:t xml:space="preserve">، </w:t>
      </w:r>
      <w:r w:rsidRPr="00C51727">
        <w:rPr>
          <w:rtl/>
        </w:rPr>
        <w:t>لا يرضى إلّا بمثلي ناطقا به. أو ضمّن حقيق معنى</w:t>
      </w:r>
      <w:r>
        <w:rPr>
          <w:rtl/>
        </w:rPr>
        <w:t xml:space="preserve">: </w:t>
      </w:r>
      <w:r w:rsidRPr="00C51727">
        <w:rPr>
          <w:rtl/>
        </w:rPr>
        <w:t>حريص. أو وضع على مكان الباء</w:t>
      </w:r>
      <w:r>
        <w:rPr>
          <w:rtl/>
        </w:rPr>
        <w:t xml:space="preserve">، </w:t>
      </w:r>
      <w:r w:rsidRPr="00C51727">
        <w:rPr>
          <w:rtl/>
        </w:rPr>
        <w:t>كقولهم</w:t>
      </w:r>
      <w:r>
        <w:rPr>
          <w:rtl/>
        </w:rPr>
        <w:t xml:space="preserve">: </w:t>
      </w:r>
      <w:r w:rsidRPr="00C51727">
        <w:rPr>
          <w:rtl/>
        </w:rPr>
        <w:t>رميت على القوس.</w:t>
      </w:r>
    </w:p>
    <w:p w:rsidR="00E64FBC" w:rsidRPr="00C51727" w:rsidRDefault="00E64FBC" w:rsidP="00AD67AA">
      <w:pPr>
        <w:pStyle w:val="libNormal"/>
        <w:rPr>
          <w:rtl/>
        </w:rPr>
      </w:pPr>
      <w:r w:rsidRPr="00C51727">
        <w:rPr>
          <w:rtl/>
        </w:rPr>
        <w:t>وقرئ</w:t>
      </w:r>
      <w:r>
        <w:rPr>
          <w:rtl/>
        </w:rPr>
        <w:t xml:space="preserve">: </w:t>
      </w:r>
      <w:r w:rsidRPr="00C51727">
        <w:rPr>
          <w:rtl/>
        </w:rPr>
        <w:t>«عليّ» على الأصل.</w:t>
      </w:r>
    </w:p>
    <w:p w:rsidR="00E64FBC" w:rsidRPr="00C51727" w:rsidRDefault="00E64FBC" w:rsidP="00AD67AA">
      <w:pPr>
        <w:pStyle w:val="libNormal"/>
        <w:rPr>
          <w:rtl/>
        </w:rPr>
      </w:pPr>
      <w:r w:rsidRPr="00C51727">
        <w:rPr>
          <w:rtl/>
        </w:rPr>
        <w:t>وعن ابن أبيّ</w:t>
      </w:r>
      <w:r>
        <w:rPr>
          <w:rtl/>
        </w:rPr>
        <w:t xml:space="preserve">، </w:t>
      </w:r>
      <w:r w:rsidRPr="00C51727">
        <w:rPr>
          <w:rtl/>
        </w:rPr>
        <w:t>أنّه قرأ</w:t>
      </w:r>
      <w:r>
        <w:rPr>
          <w:rtl/>
        </w:rPr>
        <w:t xml:space="preserve">: </w:t>
      </w:r>
      <w:r w:rsidRPr="00C51727">
        <w:rPr>
          <w:rtl/>
        </w:rPr>
        <w:t>بالباء.</w:t>
      </w:r>
    </w:p>
    <w:p w:rsidR="00E64FBC" w:rsidRPr="00C51727" w:rsidRDefault="00E64FBC" w:rsidP="00AD67AA">
      <w:pPr>
        <w:pStyle w:val="libNormal"/>
        <w:rPr>
          <w:rtl/>
        </w:rPr>
      </w:pPr>
      <w:r w:rsidRPr="00C51727">
        <w:rPr>
          <w:rtl/>
        </w:rPr>
        <w:t>وقرئ</w:t>
      </w:r>
      <w:r>
        <w:rPr>
          <w:rtl/>
        </w:rPr>
        <w:t xml:space="preserve">، </w:t>
      </w:r>
      <w:r w:rsidRPr="00C51727">
        <w:rPr>
          <w:rtl/>
        </w:rPr>
        <w:t>بحذف «على»</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قَدْ جِئْتُكُمْ بِبَيِّنَةٍ مِنْ رَبِّكُمْ فَأَرْسِلْ مَعِيَ بَنِي إِسْرائِيلَ</w:t>
      </w:r>
      <w:r w:rsidRPr="004335D9">
        <w:rPr>
          <w:rStyle w:val="libAlaemChar"/>
          <w:rtl/>
        </w:rPr>
        <w:t>)</w:t>
      </w:r>
      <w:r w:rsidRPr="00C51727">
        <w:rPr>
          <w:rtl/>
        </w:rPr>
        <w:t xml:space="preserve"> </w:t>
      </w:r>
      <w:r>
        <w:rPr>
          <w:rtl/>
        </w:rPr>
        <w:t>(</w:t>
      </w:r>
      <w:r w:rsidRPr="00C51727">
        <w:rPr>
          <w:rtl/>
        </w:rPr>
        <w:t>105)</w:t>
      </w:r>
      <w:r>
        <w:rPr>
          <w:rtl/>
        </w:rPr>
        <w:t xml:space="preserve">: </w:t>
      </w:r>
      <w:r w:rsidRPr="00C51727">
        <w:rPr>
          <w:rtl/>
        </w:rPr>
        <w:t>فخلّهم</w:t>
      </w:r>
      <w:r>
        <w:rPr>
          <w:rtl/>
        </w:rPr>
        <w:t xml:space="preserve">، </w:t>
      </w:r>
      <w:r w:rsidRPr="00C51727">
        <w:rPr>
          <w:rtl/>
        </w:rPr>
        <w:t>حتّى يرجعوا معي</w:t>
      </w:r>
      <w:r w:rsidR="00861BFB">
        <w:rPr>
          <w:rtl/>
        </w:rPr>
        <w:t xml:space="preserve"> إلى </w:t>
      </w:r>
      <w:r w:rsidRPr="00C51727">
        <w:rPr>
          <w:rtl/>
        </w:rPr>
        <w:t>الأرض المقدّسة الّتي هي وطن آبائهم. وكان قد استعبدهم واستخدمهم في الأعمال الشّاقّة.</w:t>
      </w:r>
    </w:p>
    <w:p w:rsidR="00E64FBC" w:rsidRPr="00C51727" w:rsidRDefault="00E64FBC" w:rsidP="00AD67AA">
      <w:pPr>
        <w:pStyle w:val="libNormal"/>
        <w:rPr>
          <w:rtl/>
        </w:rPr>
      </w:pPr>
      <w:r w:rsidRPr="004335D9">
        <w:rPr>
          <w:rStyle w:val="libAlaemChar"/>
          <w:rtl/>
        </w:rPr>
        <w:t>(</w:t>
      </w:r>
      <w:r w:rsidRPr="004A4D29">
        <w:rPr>
          <w:rStyle w:val="libAieChar"/>
          <w:rtl/>
        </w:rPr>
        <w:t>قالَ إِنْ كُنْتَ جِئْتَ بِآيَةٍ</w:t>
      </w:r>
      <w:r w:rsidRPr="004335D9">
        <w:rPr>
          <w:rStyle w:val="libAlaemChar"/>
          <w:rtl/>
        </w:rPr>
        <w:t>)</w:t>
      </w:r>
      <w:r>
        <w:rPr>
          <w:rtl/>
        </w:rPr>
        <w:t xml:space="preserve">: </w:t>
      </w:r>
      <w:r w:rsidRPr="00C51727">
        <w:rPr>
          <w:rtl/>
        </w:rPr>
        <w:t>من عند من أرسلك.</w:t>
      </w:r>
    </w:p>
    <w:p w:rsidR="00E64FBC" w:rsidRPr="00C51727" w:rsidRDefault="00E64FBC" w:rsidP="00AD67AA">
      <w:pPr>
        <w:pStyle w:val="libNormal"/>
        <w:rPr>
          <w:rtl/>
        </w:rPr>
      </w:pPr>
      <w:r w:rsidRPr="004335D9">
        <w:rPr>
          <w:rStyle w:val="libAlaemChar"/>
          <w:rtl/>
        </w:rPr>
        <w:t>(</w:t>
      </w:r>
      <w:r w:rsidRPr="004A4D29">
        <w:rPr>
          <w:rStyle w:val="libAieChar"/>
          <w:rtl/>
        </w:rPr>
        <w:t>فَأْتِ بِها</w:t>
      </w:r>
      <w:r w:rsidRPr="004335D9">
        <w:rPr>
          <w:rStyle w:val="libAlaemChar"/>
          <w:rtl/>
        </w:rPr>
        <w:t>)</w:t>
      </w:r>
      <w:r>
        <w:rPr>
          <w:rtl/>
        </w:rPr>
        <w:t xml:space="preserve">: </w:t>
      </w:r>
      <w:r w:rsidRPr="00C51727">
        <w:rPr>
          <w:rtl/>
        </w:rPr>
        <w:t>فأحضرها عندي</w:t>
      </w:r>
      <w:r>
        <w:rPr>
          <w:rtl/>
        </w:rPr>
        <w:t xml:space="preserve">، </w:t>
      </w:r>
      <w:r w:rsidRPr="00C51727">
        <w:rPr>
          <w:rtl/>
        </w:rPr>
        <w:t>ليثبت بها صدقك.</w:t>
      </w:r>
    </w:p>
    <w:p w:rsidR="00E64FBC" w:rsidRPr="00C51727" w:rsidRDefault="00E64FBC" w:rsidP="00AD67AA">
      <w:pPr>
        <w:pStyle w:val="libNormal"/>
        <w:rPr>
          <w:rtl/>
        </w:rPr>
      </w:pPr>
      <w:r w:rsidRPr="004335D9">
        <w:rPr>
          <w:rStyle w:val="libAlaemChar"/>
          <w:rtl/>
        </w:rPr>
        <w:t>(</w:t>
      </w:r>
      <w:r w:rsidRPr="004A4D29">
        <w:rPr>
          <w:rStyle w:val="libAieChar"/>
          <w:rtl/>
        </w:rPr>
        <w:t>إِنْ كُنْتَ مِنَ الصَّادِقِينَ</w:t>
      </w:r>
      <w:r w:rsidRPr="004335D9">
        <w:rPr>
          <w:rStyle w:val="libAlaemChar"/>
          <w:rtl/>
        </w:rPr>
        <w:t>)</w:t>
      </w:r>
      <w:r w:rsidRPr="00C51727">
        <w:rPr>
          <w:rtl/>
        </w:rPr>
        <w:t xml:space="preserve"> </w:t>
      </w:r>
      <w:r>
        <w:rPr>
          <w:rtl/>
        </w:rPr>
        <w:t>(</w:t>
      </w:r>
      <w:r w:rsidRPr="00C51727">
        <w:rPr>
          <w:rtl/>
        </w:rPr>
        <w:t>106)</w:t>
      </w:r>
      <w:r>
        <w:rPr>
          <w:rtl/>
        </w:rPr>
        <w:t xml:space="preserve">: </w:t>
      </w:r>
      <w:r w:rsidRPr="00C51727">
        <w:rPr>
          <w:rtl/>
        </w:rPr>
        <w:t>في الدّعوى.</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فَأَلْقى عَصاهُ فَإِذا هِيَ ثُعْبانٌ مُبِينٌ</w:t>
      </w:r>
      <w:r w:rsidRPr="004335D9">
        <w:rPr>
          <w:rStyle w:val="libAlaemChar"/>
          <w:rtl/>
        </w:rPr>
        <w:t>)</w:t>
      </w:r>
      <w:r w:rsidRPr="00C51727">
        <w:rPr>
          <w:rtl/>
        </w:rPr>
        <w:t xml:space="preserve"> </w:t>
      </w:r>
      <w:r>
        <w:rPr>
          <w:rtl/>
        </w:rPr>
        <w:t>(</w:t>
      </w:r>
      <w:r w:rsidRPr="00C51727">
        <w:rPr>
          <w:rtl/>
        </w:rPr>
        <w:t>107)</w:t>
      </w:r>
      <w:r>
        <w:rPr>
          <w:rtl/>
        </w:rPr>
        <w:t xml:space="preserve">: </w:t>
      </w:r>
      <w:r w:rsidRPr="00C51727">
        <w:rPr>
          <w:rtl/>
        </w:rPr>
        <w:t>ظاهر أمره لا يشكّ في أنّه ثعبان. وهو الحيّة العظيمة.</w:t>
      </w:r>
    </w:p>
    <w:p w:rsidR="00E64FBC" w:rsidRPr="00C51727" w:rsidRDefault="00E64FBC" w:rsidP="00AD67AA">
      <w:pPr>
        <w:pStyle w:val="libNormal"/>
        <w:rPr>
          <w:rtl/>
        </w:rPr>
      </w:pPr>
      <w:r w:rsidRPr="004335D9">
        <w:rPr>
          <w:rStyle w:val="libAlaemChar"/>
          <w:rtl/>
        </w:rPr>
        <w:t>(</w:t>
      </w:r>
      <w:r w:rsidRPr="004A4D29">
        <w:rPr>
          <w:rStyle w:val="libAieChar"/>
          <w:rtl/>
        </w:rPr>
        <w:t>وَنَزَعَ يَدَهُ</w:t>
      </w:r>
      <w:r w:rsidRPr="004335D9">
        <w:rPr>
          <w:rStyle w:val="libAlaemChar"/>
          <w:rtl/>
        </w:rPr>
        <w:t>)</w:t>
      </w:r>
      <w:r>
        <w:rPr>
          <w:rtl/>
        </w:rPr>
        <w:t xml:space="preserve">: </w:t>
      </w:r>
      <w:r w:rsidRPr="00C51727">
        <w:rPr>
          <w:rtl/>
        </w:rPr>
        <w:t>من جيبه</w:t>
      </w:r>
      <w:r>
        <w:rPr>
          <w:rtl/>
        </w:rPr>
        <w:t xml:space="preserve">، </w:t>
      </w:r>
      <w:r w:rsidRPr="00C51727">
        <w:rPr>
          <w:rtl/>
        </w:rPr>
        <w:t>أو من تحت إبطه.</w:t>
      </w:r>
    </w:p>
    <w:p w:rsidR="00E64FBC" w:rsidRPr="00C51727" w:rsidRDefault="00E64FBC" w:rsidP="00AD67AA">
      <w:pPr>
        <w:pStyle w:val="libNormal"/>
        <w:rPr>
          <w:rtl/>
        </w:rPr>
      </w:pPr>
      <w:r w:rsidRPr="004335D9">
        <w:rPr>
          <w:rStyle w:val="libAlaemChar"/>
          <w:rtl/>
        </w:rPr>
        <w:t>(</w:t>
      </w:r>
      <w:r w:rsidRPr="004A4D29">
        <w:rPr>
          <w:rStyle w:val="libAieChar"/>
          <w:rtl/>
        </w:rPr>
        <w:t>فَإِذا هِيَ بَيْضاءُ لِلنَّاظِرِينَ</w:t>
      </w:r>
      <w:r w:rsidRPr="004335D9">
        <w:rPr>
          <w:rStyle w:val="libAlaemChar"/>
          <w:rtl/>
        </w:rPr>
        <w:t>)</w:t>
      </w:r>
      <w:r w:rsidRPr="00C51727">
        <w:rPr>
          <w:rtl/>
        </w:rPr>
        <w:t xml:space="preserve"> </w:t>
      </w:r>
      <w:r>
        <w:rPr>
          <w:rtl/>
        </w:rPr>
        <w:t>(</w:t>
      </w:r>
      <w:r w:rsidRPr="00C51727">
        <w:rPr>
          <w:rtl/>
        </w:rPr>
        <w:t>108)</w:t>
      </w:r>
      <w:r>
        <w:rPr>
          <w:rtl/>
        </w:rPr>
        <w:t xml:space="preserve">، </w:t>
      </w:r>
      <w:r w:rsidRPr="00C51727">
        <w:rPr>
          <w:rtl/>
        </w:rPr>
        <w:t>أي</w:t>
      </w:r>
      <w:r>
        <w:rPr>
          <w:rtl/>
        </w:rPr>
        <w:t xml:space="preserve">: </w:t>
      </w:r>
      <w:r w:rsidRPr="00C51727">
        <w:rPr>
          <w:rtl/>
        </w:rPr>
        <w:t>عليه يغلب نوره شعاع الشّمس. أو بيضاء للنّظّار</w:t>
      </w:r>
      <w:r>
        <w:rPr>
          <w:rtl/>
        </w:rPr>
        <w:t xml:space="preserve">، </w:t>
      </w:r>
      <w:r w:rsidRPr="00C51727">
        <w:rPr>
          <w:rtl/>
        </w:rPr>
        <w:t>لا أنّها كانت بيضاء في جبلتها.</w:t>
      </w:r>
    </w:p>
    <w:p w:rsidR="00E64FBC" w:rsidRPr="00C51727" w:rsidRDefault="00E64FBC" w:rsidP="00AD67AA">
      <w:pPr>
        <w:pStyle w:val="libNormal"/>
        <w:rPr>
          <w:rtl/>
        </w:rPr>
      </w:pPr>
      <w:r w:rsidRPr="00C51727">
        <w:rPr>
          <w:rtl/>
        </w:rPr>
        <w:t xml:space="preserve">نقل </w:t>
      </w:r>
      <w:r w:rsidRPr="00A73BDB">
        <w:rPr>
          <w:rStyle w:val="libFootnotenumChar"/>
          <w:rtl/>
        </w:rPr>
        <w:t>(1)</w:t>
      </w:r>
      <w:r>
        <w:rPr>
          <w:rtl/>
        </w:rPr>
        <w:t xml:space="preserve">: </w:t>
      </w:r>
      <w:r w:rsidRPr="00C51727">
        <w:rPr>
          <w:rtl/>
        </w:rPr>
        <w:t xml:space="preserve">أنّ موسى كان </w:t>
      </w:r>
      <w:r>
        <w:rPr>
          <w:rtl/>
        </w:rPr>
        <w:t>[</w:t>
      </w:r>
      <w:r w:rsidRPr="00C51727">
        <w:rPr>
          <w:rtl/>
        </w:rPr>
        <w:t>آدم</w:t>
      </w:r>
      <w:r>
        <w:rPr>
          <w:rtl/>
        </w:rPr>
        <w:t>]</w:t>
      </w:r>
      <w:r w:rsidRPr="00C51727">
        <w:rPr>
          <w:rtl/>
        </w:rPr>
        <w:t xml:space="preserve"> </w:t>
      </w:r>
      <w:r w:rsidRPr="00A73BDB">
        <w:rPr>
          <w:rStyle w:val="libFootnotenumChar"/>
          <w:rtl/>
        </w:rPr>
        <w:t>(2)</w:t>
      </w:r>
      <w:r w:rsidRPr="00C51727">
        <w:rPr>
          <w:rtl/>
        </w:rPr>
        <w:t xml:space="preserve"> شديد الأدمة. فأدخل </w:t>
      </w:r>
      <w:r>
        <w:rPr>
          <w:rtl/>
        </w:rPr>
        <w:t>[</w:t>
      </w:r>
      <w:r w:rsidRPr="00C51727">
        <w:rPr>
          <w:rtl/>
        </w:rPr>
        <w:t>يده</w:t>
      </w:r>
      <w:r>
        <w:rPr>
          <w:rtl/>
        </w:rPr>
        <w:t>]</w:t>
      </w:r>
      <w:r w:rsidRPr="00C51727">
        <w:rPr>
          <w:rtl/>
        </w:rPr>
        <w:t xml:space="preserve"> </w:t>
      </w:r>
      <w:r w:rsidRPr="00A73BDB">
        <w:rPr>
          <w:rStyle w:val="libFootnotenumChar"/>
          <w:rtl/>
        </w:rPr>
        <w:t>(3)</w:t>
      </w:r>
      <w:r w:rsidRPr="00C51727">
        <w:rPr>
          <w:rtl/>
        </w:rPr>
        <w:t xml:space="preserve"> في جيبه أو تحت إبطه ثمّ نزعها</w:t>
      </w:r>
      <w:r>
        <w:rPr>
          <w:rtl/>
        </w:rPr>
        <w:t xml:space="preserve">، </w:t>
      </w:r>
      <w:r w:rsidRPr="00C51727">
        <w:rPr>
          <w:rtl/>
        </w:rPr>
        <w:t>فإذا هي بيضاء نورانيّة غلب شعاعها شعاع الشّمس.</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(4)</w:t>
      </w:r>
      <w:r>
        <w:rPr>
          <w:rtl/>
        </w:rPr>
        <w:t xml:space="preserve">، </w:t>
      </w:r>
      <w:r w:rsidRPr="00C51727">
        <w:rPr>
          <w:rtl/>
        </w:rPr>
        <w:t>بإسناده</w:t>
      </w:r>
      <w:r w:rsidR="00861BFB">
        <w:rPr>
          <w:rtl/>
        </w:rPr>
        <w:t xml:space="preserve"> إلى </w:t>
      </w:r>
      <w:r>
        <w:rPr>
          <w:rtl/>
        </w:rPr>
        <w:t>[</w:t>
      </w:r>
      <w:r w:rsidRPr="00C51727">
        <w:rPr>
          <w:rtl/>
        </w:rPr>
        <w:t>أبي</w:t>
      </w:r>
      <w:r>
        <w:rPr>
          <w:rtl/>
        </w:rPr>
        <w:t>]</w:t>
      </w:r>
      <w:r w:rsidRPr="00C51727">
        <w:rPr>
          <w:rtl/>
        </w:rPr>
        <w:t xml:space="preserve"> </w:t>
      </w:r>
      <w:r w:rsidRPr="00A73BDB">
        <w:rPr>
          <w:rStyle w:val="libFootnotenumChar"/>
          <w:rtl/>
        </w:rPr>
        <w:t>(5)</w:t>
      </w:r>
      <w:r w:rsidRPr="00C51727">
        <w:rPr>
          <w:rtl/>
        </w:rPr>
        <w:t xml:space="preserve"> يعقوب البغداديّ قال</w:t>
      </w:r>
      <w:r>
        <w:rPr>
          <w:rtl/>
        </w:rPr>
        <w:t xml:space="preserve">: </w:t>
      </w:r>
      <w:r w:rsidRPr="00C51727">
        <w:rPr>
          <w:rtl/>
        </w:rPr>
        <w:t>قال ابن السّكيت لأبي الحسن الرّضا</w:t>
      </w:r>
      <w:r>
        <w:rPr>
          <w:rtl/>
        </w:rPr>
        <w:t xml:space="preserve"> ـ </w:t>
      </w:r>
      <w:r w:rsidRPr="00C51727">
        <w:rPr>
          <w:rtl/>
        </w:rPr>
        <w:t>عليه السّلام</w:t>
      </w:r>
      <w:r>
        <w:rPr>
          <w:rtl/>
        </w:rPr>
        <w:t xml:space="preserve"> ـ: </w:t>
      </w:r>
      <w:r w:rsidRPr="00C51727">
        <w:rPr>
          <w:rtl/>
        </w:rPr>
        <w:t>لما ذا بعث الله</w:t>
      </w:r>
      <w:r>
        <w:rPr>
          <w:rtl/>
        </w:rPr>
        <w:t xml:space="preserve"> ـ </w:t>
      </w:r>
      <w:r w:rsidRPr="00C51727">
        <w:rPr>
          <w:rtl/>
        </w:rPr>
        <w:t>تعالى</w:t>
      </w:r>
      <w:r>
        <w:rPr>
          <w:rtl/>
        </w:rPr>
        <w:t xml:space="preserve"> ـ </w:t>
      </w:r>
      <w:r w:rsidRPr="00C51727">
        <w:rPr>
          <w:rtl/>
        </w:rPr>
        <w:t>موسى بن عمران بيده البيضاء والعصاء وآلة السّحر</w:t>
      </w:r>
      <w:r>
        <w:rPr>
          <w:rtl/>
        </w:rPr>
        <w:t xml:space="preserve">، </w:t>
      </w:r>
      <w:r w:rsidRPr="00C51727">
        <w:rPr>
          <w:rtl/>
        </w:rPr>
        <w:t>وبعث عيسى بالطّبّ</w:t>
      </w:r>
      <w:r>
        <w:rPr>
          <w:rtl/>
        </w:rPr>
        <w:t xml:space="preserve">، </w:t>
      </w:r>
      <w:r w:rsidRPr="00C51727">
        <w:rPr>
          <w:rtl/>
        </w:rPr>
        <w:t>وبعث محمّدا</w:t>
      </w:r>
      <w:r>
        <w:rPr>
          <w:rtl/>
        </w:rPr>
        <w:t xml:space="preserve"> ـ </w:t>
      </w:r>
      <w:r w:rsidRPr="00C51727">
        <w:rPr>
          <w:rtl/>
        </w:rPr>
        <w:t>صلّى الله عليه وآله</w:t>
      </w:r>
      <w:r>
        <w:rPr>
          <w:rtl/>
        </w:rPr>
        <w:t xml:space="preserve"> ـ </w:t>
      </w:r>
      <w:r w:rsidRPr="00C51727">
        <w:rPr>
          <w:rtl/>
        </w:rPr>
        <w:t>بالكلام والخطب</w:t>
      </w:r>
      <w:r>
        <w:rPr>
          <w:rtl/>
        </w:rPr>
        <w:t>؟</w:t>
      </w:r>
    </w:p>
    <w:p w:rsidR="00E64FBC" w:rsidRPr="00C51727" w:rsidRDefault="00E64FBC" w:rsidP="00AD67AA">
      <w:pPr>
        <w:pStyle w:val="libNormal"/>
        <w:rPr>
          <w:rtl/>
        </w:rPr>
      </w:pPr>
      <w:r w:rsidRPr="00C51727">
        <w:rPr>
          <w:rtl/>
        </w:rPr>
        <w:t>فقال له أبو الحسن</w:t>
      </w:r>
      <w:r>
        <w:rPr>
          <w:rtl/>
        </w:rPr>
        <w:t xml:space="preserve"> ـ </w:t>
      </w:r>
      <w:r w:rsidRPr="00C51727">
        <w:rPr>
          <w:rtl/>
        </w:rPr>
        <w:t>عليه السّلام</w:t>
      </w:r>
      <w:r>
        <w:rPr>
          <w:rtl/>
        </w:rPr>
        <w:t xml:space="preserve"> ـ: </w:t>
      </w:r>
      <w:r w:rsidRPr="00C51727">
        <w:rPr>
          <w:rtl/>
        </w:rPr>
        <w:t>إنّ الله</w:t>
      </w:r>
      <w:r>
        <w:rPr>
          <w:rtl/>
        </w:rPr>
        <w:t xml:space="preserve"> لـمـّـا </w:t>
      </w:r>
      <w:r w:rsidRPr="00C51727">
        <w:rPr>
          <w:rtl/>
        </w:rPr>
        <w:t>بعث موسى</w:t>
      </w:r>
      <w:r>
        <w:rPr>
          <w:rtl/>
        </w:rPr>
        <w:t xml:space="preserve"> ـ </w:t>
      </w:r>
      <w:r w:rsidRPr="00C51727">
        <w:rPr>
          <w:rtl/>
        </w:rPr>
        <w:t>عليه السّلام</w:t>
      </w:r>
      <w:r>
        <w:rPr>
          <w:rtl/>
        </w:rPr>
        <w:t xml:space="preserve"> ـ، </w:t>
      </w:r>
      <w:r w:rsidRPr="00C51727">
        <w:rPr>
          <w:rtl/>
        </w:rPr>
        <w:t>كان الأغلب على أهل عصره السّحر. فأتاهم من عند الله بما لم يكن من عند القوم وفي وسعهم مثله</w:t>
      </w:r>
      <w:r>
        <w:rPr>
          <w:rtl/>
        </w:rPr>
        <w:t xml:space="preserve">، </w:t>
      </w:r>
      <w:r w:rsidRPr="00C51727">
        <w:rPr>
          <w:rtl/>
        </w:rPr>
        <w:t xml:space="preserve">وبما أبطل به سحرهم وأثبت به الحجّة عليهم. </w:t>
      </w:r>
      <w:r>
        <w:rPr>
          <w:rtl/>
        </w:rPr>
        <w:t>(</w:t>
      </w:r>
      <w:r w:rsidRPr="00C51727">
        <w:rPr>
          <w:rtl/>
        </w:rPr>
        <w:t>الحديث</w:t>
      </w:r>
      <w:r>
        <w:rPr>
          <w:rtl/>
        </w:rPr>
        <w:t>).</w:t>
      </w:r>
    </w:p>
    <w:p w:rsidR="00E64FBC" w:rsidRPr="00C51727" w:rsidRDefault="00E64FBC" w:rsidP="00AD67AA">
      <w:pPr>
        <w:pStyle w:val="libNormal"/>
        <w:rPr>
          <w:rtl/>
        </w:rPr>
      </w:pPr>
      <w:r w:rsidRPr="00C51727">
        <w:rPr>
          <w:rtl/>
        </w:rPr>
        <w:t>وقد مضى عند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فَأْتُوا بِسُورَةٍ مِنْ مِثْلِهِ</w:t>
      </w:r>
      <w:r w:rsidRPr="004335D9">
        <w:rPr>
          <w:rStyle w:val="libAlaemCha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Pr>
          <w:rtl/>
        </w:rPr>
        <w:t>و</w:t>
      </w:r>
      <w:r w:rsidRPr="00C51727">
        <w:rPr>
          <w:rtl/>
        </w:rPr>
        <w:t xml:space="preserve">في باب </w:t>
      </w:r>
      <w:r w:rsidRPr="00A73BDB">
        <w:rPr>
          <w:rStyle w:val="libFootnotenumChar"/>
          <w:rtl/>
        </w:rPr>
        <w:t>(7)</w:t>
      </w:r>
      <w:r w:rsidRPr="00C51727">
        <w:rPr>
          <w:rtl/>
        </w:rPr>
        <w:t xml:space="preserve"> ما جاء عن الرّضا</w:t>
      </w:r>
      <w:r>
        <w:rPr>
          <w:rtl/>
        </w:rPr>
        <w:t xml:space="preserve"> ـ </w:t>
      </w:r>
      <w:r w:rsidRPr="00C51727">
        <w:rPr>
          <w:rtl/>
        </w:rPr>
        <w:t>عليه السّلام</w:t>
      </w:r>
      <w:r>
        <w:rPr>
          <w:rtl/>
        </w:rPr>
        <w:t xml:space="preserve"> ـ </w:t>
      </w:r>
      <w:r w:rsidRPr="00C51727">
        <w:rPr>
          <w:rtl/>
        </w:rPr>
        <w:t>من خبر الشّاميّ وما سأل عنه أمير المؤمنين</w:t>
      </w:r>
      <w:r>
        <w:rPr>
          <w:rtl/>
        </w:rPr>
        <w:t xml:space="preserve"> ـ </w:t>
      </w:r>
      <w:r w:rsidRPr="00C51727">
        <w:rPr>
          <w:rtl/>
        </w:rPr>
        <w:t>عليه السّلام</w:t>
      </w:r>
      <w:r>
        <w:rPr>
          <w:rtl/>
        </w:rPr>
        <w:t xml:space="preserve"> ـ </w:t>
      </w:r>
      <w:r w:rsidRPr="00C51727">
        <w:rPr>
          <w:rtl/>
        </w:rPr>
        <w:t>في جامع الكوفة. حديث طويل. وفيه</w:t>
      </w:r>
      <w:r>
        <w:rPr>
          <w:rtl/>
        </w:rPr>
        <w:t xml:space="preserve">: </w:t>
      </w:r>
      <w:r w:rsidRPr="00C51727">
        <w:rPr>
          <w:rtl/>
        </w:rPr>
        <w:t>وسأله عن شيء شرب وهو حيّ</w:t>
      </w:r>
      <w:r>
        <w:rPr>
          <w:rtl/>
        </w:rPr>
        <w:t xml:space="preserve">، </w:t>
      </w:r>
      <w:r w:rsidRPr="00C51727">
        <w:rPr>
          <w:rtl/>
        </w:rPr>
        <w:t>وأكل وهو ميّت.</w:t>
      </w:r>
    </w:p>
    <w:p w:rsidR="00E64FBC" w:rsidRPr="00C51727" w:rsidRDefault="00E64FBC" w:rsidP="00AD67AA">
      <w:pPr>
        <w:pStyle w:val="libNormal"/>
        <w:rPr>
          <w:rtl/>
        </w:rPr>
      </w:pPr>
      <w:r w:rsidRPr="00C51727">
        <w:rPr>
          <w:rtl/>
        </w:rPr>
        <w:t>فقال</w:t>
      </w:r>
      <w:r>
        <w:rPr>
          <w:rtl/>
        </w:rPr>
        <w:t xml:space="preserve">: </w:t>
      </w:r>
      <w:r w:rsidRPr="00C51727">
        <w:rPr>
          <w:rtl/>
        </w:rPr>
        <w:t>تلك عصا موسى.</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(8)</w:t>
      </w:r>
      <w:r w:rsidRPr="00C51727">
        <w:rPr>
          <w:rtl/>
        </w:rPr>
        <w:t xml:space="preserve"> وقال</w:t>
      </w:r>
      <w:r>
        <w:rPr>
          <w:rtl/>
        </w:rPr>
        <w:t xml:space="preserve">: </w:t>
      </w:r>
      <w:r w:rsidRPr="00C51727">
        <w:rPr>
          <w:rtl/>
        </w:rPr>
        <w:t>أخبرنا عن أوّل شجرة غرست في الأرض.</w:t>
      </w:r>
    </w:p>
    <w:p w:rsidR="00E64FBC" w:rsidRPr="00C51727" w:rsidRDefault="00E64FBC" w:rsidP="00AD67AA">
      <w:pPr>
        <w:pStyle w:val="libNormal"/>
        <w:rPr>
          <w:rtl/>
        </w:rPr>
      </w:pPr>
      <w:r w:rsidRPr="00C51727">
        <w:rPr>
          <w:rtl/>
        </w:rPr>
        <w:t>فقال</w:t>
      </w:r>
      <w:r>
        <w:rPr>
          <w:rtl/>
        </w:rPr>
        <w:t xml:space="preserve">: </w:t>
      </w:r>
      <w:r w:rsidRPr="00C51727">
        <w:rPr>
          <w:rtl/>
        </w:rPr>
        <w:t>العوسجة</w:t>
      </w:r>
      <w:r>
        <w:rPr>
          <w:rtl/>
        </w:rPr>
        <w:t xml:space="preserve">، </w:t>
      </w:r>
      <w:r w:rsidRPr="00C51727">
        <w:rPr>
          <w:rtl/>
        </w:rPr>
        <w:t>ومنها عصا موسى</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قالَ الْمَلَأُ مِنْ قَوْمِ فِرْعَوْنَ إِنَّ هذا لَساحِرٌ عَلِيمٌ</w:t>
      </w:r>
      <w:r w:rsidRPr="004335D9">
        <w:rPr>
          <w:rStyle w:val="libAlaemChar"/>
          <w:rtl/>
        </w:rPr>
        <w:t>)</w:t>
      </w:r>
      <w:r w:rsidRPr="00C51727">
        <w:rPr>
          <w:rtl/>
        </w:rPr>
        <w:t xml:space="preserve"> </w:t>
      </w:r>
      <w:r>
        <w:rPr>
          <w:rtl/>
        </w:rPr>
        <w:t>(</w:t>
      </w:r>
      <w:r w:rsidRPr="00C51727">
        <w:rPr>
          <w:rtl/>
        </w:rPr>
        <w:t>109)</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362</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4) العيون 2 / 79</w:t>
      </w:r>
      <w:r>
        <w:rPr>
          <w:rtl/>
        </w:rPr>
        <w:t xml:space="preserve"> ـ </w:t>
      </w:r>
      <w:r w:rsidRPr="00C51727">
        <w:rPr>
          <w:rtl/>
        </w:rPr>
        <w:t>80</w:t>
      </w:r>
      <w:r>
        <w:rPr>
          <w:rtl/>
        </w:rPr>
        <w:t xml:space="preserve">، </w:t>
      </w:r>
      <w:r w:rsidRPr="00C51727">
        <w:rPr>
          <w:rtl/>
        </w:rPr>
        <w:t>صدر ح 12</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البقرة / 23</w:t>
      </w:r>
      <w:r>
        <w:rPr>
          <w:rtl/>
        </w:rPr>
        <w:t>.</w:t>
      </w:r>
    </w:p>
    <w:p w:rsidR="00E64FBC" w:rsidRPr="00C51727" w:rsidRDefault="00E64FBC" w:rsidP="002D110A">
      <w:pPr>
        <w:pStyle w:val="libFootnote0"/>
        <w:rPr>
          <w:rtl/>
        </w:rPr>
      </w:pPr>
      <w:r>
        <w:rPr>
          <w:rtl/>
        </w:rPr>
        <w:t>(</w:t>
      </w:r>
      <w:r w:rsidRPr="00C51727">
        <w:rPr>
          <w:rtl/>
        </w:rPr>
        <w:t>7) العيون 1 / 245</w:t>
      </w:r>
      <w:r>
        <w:rPr>
          <w:rtl/>
        </w:rPr>
        <w:t>.</w:t>
      </w:r>
    </w:p>
    <w:p w:rsidR="00E64FBC" w:rsidRPr="00C51727" w:rsidRDefault="00E64FBC" w:rsidP="002D110A">
      <w:pPr>
        <w:pStyle w:val="libFootnote0"/>
        <w:rPr>
          <w:rtl/>
        </w:rPr>
      </w:pPr>
      <w:r>
        <w:rPr>
          <w:rtl/>
        </w:rPr>
        <w:t>(</w:t>
      </w:r>
      <w:r w:rsidRPr="00C51727">
        <w:rPr>
          <w:rtl/>
        </w:rPr>
        <w:t>8) نفس المصدر / 244</w:t>
      </w:r>
      <w:r>
        <w:rPr>
          <w:rtl/>
        </w:rPr>
        <w:t>.</w:t>
      </w:r>
    </w:p>
    <w:p w:rsidR="00E64FBC" w:rsidRPr="00C51727" w:rsidRDefault="00E64FBC" w:rsidP="00AD67AA">
      <w:pPr>
        <w:pStyle w:val="libNormal"/>
        <w:rPr>
          <w:rtl/>
        </w:rPr>
      </w:pPr>
      <w:r>
        <w:rPr>
          <w:rtl/>
        </w:rPr>
        <w:br w:type="page"/>
      </w:r>
      <w:r w:rsidRPr="00C51727">
        <w:rPr>
          <w:rtl/>
        </w:rPr>
        <w:lastRenderedPageBreak/>
        <w:t xml:space="preserve">قيل </w:t>
      </w:r>
      <w:r w:rsidRPr="00A73BDB">
        <w:rPr>
          <w:rStyle w:val="libFootnotenumChar"/>
          <w:rtl/>
        </w:rPr>
        <w:t>(1)</w:t>
      </w:r>
      <w:r>
        <w:rPr>
          <w:rtl/>
        </w:rPr>
        <w:t>.</w:t>
      </w:r>
      <w:r w:rsidRPr="00C51727">
        <w:rPr>
          <w:rtl/>
        </w:rPr>
        <w:t xml:space="preserve"> قاله هو وأشراف قومه على سبيل التّشاور في أمره</w:t>
      </w:r>
      <w:r>
        <w:rPr>
          <w:rtl/>
        </w:rPr>
        <w:t xml:space="preserve">، </w:t>
      </w:r>
      <w:r w:rsidRPr="00C51727">
        <w:rPr>
          <w:rtl/>
        </w:rPr>
        <w:t xml:space="preserve">فحكي عنه في سورة الشّعراء </w:t>
      </w:r>
      <w:r>
        <w:rPr>
          <w:rtl/>
        </w:rPr>
        <w:t>[</w:t>
      </w:r>
      <w:r w:rsidRPr="00C51727">
        <w:rPr>
          <w:rtl/>
        </w:rPr>
        <w:t>بقوله</w:t>
      </w:r>
      <w:r>
        <w:rPr>
          <w:rtl/>
        </w:rPr>
        <w:t xml:space="preserve">: </w:t>
      </w:r>
      <w:r w:rsidRPr="00C51727">
        <w:rPr>
          <w:rtl/>
        </w:rPr>
        <w:t>«قال للملإ حوله» وعنهم ها هنا.</w:t>
      </w:r>
      <w:r>
        <w:rPr>
          <w:rtl/>
        </w:rPr>
        <w:t>]</w:t>
      </w:r>
      <w:r w:rsidRPr="00C51727">
        <w:rPr>
          <w:rtl/>
        </w:rPr>
        <w:t xml:space="preserve"> </w:t>
      </w:r>
      <w:r w:rsidRPr="00A73BDB">
        <w:rPr>
          <w:rStyle w:val="libFootnotenumChar"/>
          <w:rtl/>
        </w:rPr>
        <w:t>(2)</w:t>
      </w:r>
      <w:r w:rsidRPr="00C51727">
        <w:rPr>
          <w:rtl/>
        </w:rPr>
        <w:t xml:space="preserve"> </w:t>
      </w:r>
      <w:r w:rsidRPr="004335D9">
        <w:rPr>
          <w:rStyle w:val="libAlaemChar"/>
          <w:rtl/>
        </w:rPr>
        <w:t>(</w:t>
      </w:r>
      <w:r w:rsidRPr="004A4D29">
        <w:rPr>
          <w:rStyle w:val="libAieChar"/>
          <w:rtl/>
        </w:rPr>
        <w:t>يُرِيدُ أَنْ يُخْرِجَكُمْ مِنْ أَرْضِكُمْ فَما ذا تَأْمُرُونَ</w:t>
      </w:r>
      <w:r w:rsidRPr="004335D9">
        <w:rPr>
          <w:rStyle w:val="libAlaemChar"/>
          <w:rtl/>
        </w:rPr>
        <w:t>)</w:t>
      </w:r>
      <w:r w:rsidRPr="00C51727">
        <w:rPr>
          <w:rtl/>
        </w:rPr>
        <w:t xml:space="preserve"> </w:t>
      </w:r>
      <w:r>
        <w:rPr>
          <w:rtl/>
        </w:rPr>
        <w:t>(</w:t>
      </w:r>
      <w:r w:rsidRPr="00C51727">
        <w:rPr>
          <w:rtl/>
        </w:rPr>
        <w:t>110)</w:t>
      </w:r>
      <w:r>
        <w:rPr>
          <w:rtl/>
        </w:rPr>
        <w:t xml:space="preserve">: </w:t>
      </w:r>
      <w:r w:rsidRPr="00C51727">
        <w:rPr>
          <w:rtl/>
        </w:rPr>
        <w:t>تشيرون في أن نفعل.</w:t>
      </w:r>
    </w:p>
    <w:p w:rsidR="00E64FBC" w:rsidRPr="00C51727" w:rsidRDefault="00E64FBC" w:rsidP="00AD67AA">
      <w:pPr>
        <w:pStyle w:val="libNormal"/>
        <w:rPr>
          <w:rtl/>
        </w:rPr>
      </w:pPr>
      <w:r w:rsidRPr="004335D9">
        <w:rPr>
          <w:rStyle w:val="libAlaemChar"/>
          <w:rtl/>
        </w:rPr>
        <w:t>(</w:t>
      </w:r>
      <w:r w:rsidRPr="004A4D29">
        <w:rPr>
          <w:rStyle w:val="libAieChar"/>
          <w:rtl/>
        </w:rPr>
        <w:t>قالُوا أَرْجِهْ وَأَخاهُ</w:t>
      </w:r>
      <w:r w:rsidRPr="004335D9">
        <w:rPr>
          <w:rStyle w:val="libAlaemChar"/>
          <w:rtl/>
        </w:rPr>
        <w:t>)</w:t>
      </w:r>
      <w:r>
        <w:rPr>
          <w:rtl/>
        </w:rPr>
        <w:t xml:space="preserve">: </w:t>
      </w:r>
      <w:r w:rsidRPr="00C51727">
        <w:rPr>
          <w:rtl/>
        </w:rPr>
        <w:t>أخّرهما وأصدرهما عنك</w:t>
      </w:r>
      <w:r>
        <w:rPr>
          <w:rtl/>
        </w:rPr>
        <w:t xml:space="preserve">، </w:t>
      </w:r>
      <w:r w:rsidRPr="00C51727">
        <w:rPr>
          <w:rtl/>
        </w:rPr>
        <w:t>حتّى نرى رأيك فيهما.</w:t>
      </w:r>
    </w:p>
    <w:p w:rsidR="00E64FBC" w:rsidRPr="00C51727" w:rsidRDefault="00E64FBC" w:rsidP="00AD67AA">
      <w:pPr>
        <w:pStyle w:val="libNormal"/>
        <w:rPr>
          <w:rtl/>
        </w:rPr>
      </w:pPr>
      <w:r>
        <w:rPr>
          <w:rtl/>
        </w:rPr>
        <w:t>و «</w:t>
      </w:r>
      <w:r w:rsidRPr="00C51727">
        <w:rPr>
          <w:rtl/>
        </w:rPr>
        <w:t>الإرجاء» التّأخير. وأصله</w:t>
      </w:r>
      <w:r>
        <w:rPr>
          <w:rtl/>
        </w:rPr>
        <w:t xml:space="preserve">: </w:t>
      </w:r>
      <w:r w:rsidRPr="00C51727">
        <w:rPr>
          <w:rtl/>
        </w:rPr>
        <w:t>أرجئه</w:t>
      </w:r>
      <w:r>
        <w:rPr>
          <w:rtl/>
        </w:rPr>
        <w:t xml:space="preserve">، </w:t>
      </w:r>
      <w:r w:rsidRPr="00C51727">
        <w:rPr>
          <w:rtl/>
        </w:rPr>
        <w:t>كما قرأ أبو عمرو وأبو بكر ويعقوب.</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حمزة وحفص</w:t>
      </w:r>
      <w:r>
        <w:rPr>
          <w:rtl/>
        </w:rPr>
        <w:t xml:space="preserve">: </w:t>
      </w:r>
      <w:r w:rsidRPr="00C51727">
        <w:rPr>
          <w:rtl/>
        </w:rPr>
        <w:t>«أرجه» بسكون الهاء.</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بن كثير وهشام</w:t>
      </w:r>
      <w:r>
        <w:rPr>
          <w:rtl/>
        </w:rPr>
        <w:t xml:space="preserve">، </w:t>
      </w:r>
      <w:r w:rsidRPr="00C51727">
        <w:rPr>
          <w:rtl/>
        </w:rPr>
        <w:t>عن ابن عامر</w:t>
      </w:r>
      <w:r>
        <w:rPr>
          <w:rtl/>
        </w:rPr>
        <w:t xml:space="preserve">: </w:t>
      </w:r>
      <w:r w:rsidRPr="00C51727">
        <w:rPr>
          <w:rtl/>
        </w:rPr>
        <w:t>«أرجئهوه»</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(5)</w:t>
      </w:r>
      <w:r w:rsidRPr="00C51727">
        <w:rPr>
          <w:rtl/>
        </w:rPr>
        <w:t xml:space="preserve"> نافع في رواية ورش وإسماعيل والكسائيّ</w:t>
      </w:r>
      <w:r>
        <w:rPr>
          <w:rtl/>
        </w:rPr>
        <w:t xml:space="preserve">: </w:t>
      </w:r>
      <w:r w:rsidRPr="00C51727">
        <w:rPr>
          <w:rtl/>
        </w:rPr>
        <w:t>«أرجهي»</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(6)</w:t>
      </w:r>
      <w:r w:rsidRPr="00C51727">
        <w:rPr>
          <w:rtl/>
        </w:rPr>
        <w:t xml:space="preserve"> ابن عامر</w:t>
      </w:r>
      <w:r>
        <w:rPr>
          <w:rtl/>
        </w:rPr>
        <w:t xml:space="preserve">: </w:t>
      </w:r>
      <w:r w:rsidRPr="00C51727">
        <w:rPr>
          <w:rtl/>
        </w:rPr>
        <w:t>«أرجئه» بالهمزة وكسر الهاء.</w:t>
      </w:r>
    </w:p>
    <w:p w:rsidR="00E64FBC" w:rsidRPr="00C51727" w:rsidRDefault="00E64FBC" w:rsidP="00AD67AA">
      <w:pPr>
        <w:pStyle w:val="libNormal"/>
        <w:rPr>
          <w:rtl/>
        </w:rPr>
      </w:pPr>
      <w:r w:rsidRPr="00C51727">
        <w:rPr>
          <w:rtl/>
        </w:rPr>
        <w:t xml:space="preserve">وفي تفسير العيّاشيّ </w:t>
      </w:r>
      <w:r w:rsidRPr="00A73BDB">
        <w:rPr>
          <w:rStyle w:val="libFootnotenumChar"/>
          <w:rtl/>
        </w:rPr>
        <w:t>(7)</w:t>
      </w:r>
      <w:r>
        <w:rPr>
          <w:rtl/>
        </w:rPr>
        <w:t xml:space="preserve">: </w:t>
      </w:r>
      <w:r w:rsidRPr="00C51727">
        <w:rPr>
          <w:rtl/>
        </w:rPr>
        <w:t>يونس بن ظبيان قال</w:t>
      </w:r>
      <w:r>
        <w:rPr>
          <w:rtl/>
        </w:rPr>
        <w:t xml:space="preserve">: </w:t>
      </w:r>
      <w:r w:rsidRPr="00C51727">
        <w:rPr>
          <w:rtl/>
        </w:rPr>
        <w:t>قال</w:t>
      </w:r>
      <w:r>
        <w:rPr>
          <w:rtl/>
        </w:rPr>
        <w:t xml:space="preserve">: </w:t>
      </w:r>
      <w:r w:rsidRPr="00C51727">
        <w:rPr>
          <w:rtl/>
        </w:rPr>
        <w:t>إنّ موسى وهارون حين دخلا</w:t>
      </w:r>
      <w:r w:rsidR="00861BFB">
        <w:rPr>
          <w:rtl/>
        </w:rPr>
        <w:t xml:space="preserve"> إلى </w:t>
      </w:r>
      <w:r w:rsidRPr="00C51727">
        <w:rPr>
          <w:rtl/>
        </w:rPr>
        <w:t>فرعون</w:t>
      </w:r>
      <w:r>
        <w:rPr>
          <w:rtl/>
        </w:rPr>
        <w:t xml:space="preserve">، </w:t>
      </w:r>
      <w:r w:rsidRPr="00C51727">
        <w:rPr>
          <w:rtl/>
        </w:rPr>
        <w:t xml:space="preserve">لم يكن في جلسائه يومئذ ولد سفاح. كانوا ولد نكاح كلّهم. ولو كان </w:t>
      </w:r>
      <w:r>
        <w:rPr>
          <w:rtl/>
        </w:rPr>
        <w:t>[</w:t>
      </w:r>
      <w:r w:rsidRPr="00C51727">
        <w:rPr>
          <w:rtl/>
        </w:rPr>
        <w:t>فيهم ولد سفاح</w:t>
      </w:r>
      <w:r>
        <w:rPr>
          <w:rtl/>
        </w:rPr>
        <w:t>]</w:t>
      </w:r>
      <w:r w:rsidRPr="00C51727">
        <w:rPr>
          <w:rtl/>
        </w:rPr>
        <w:t xml:space="preserve"> </w:t>
      </w:r>
      <w:r w:rsidRPr="00A73BDB">
        <w:rPr>
          <w:rStyle w:val="libFootnotenumChar"/>
          <w:rtl/>
        </w:rPr>
        <w:t>(8)</w:t>
      </w:r>
      <w:r>
        <w:rPr>
          <w:rtl/>
        </w:rPr>
        <w:t xml:space="preserve">، </w:t>
      </w:r>
      <w:r w:rsidRPr="00C51727">
        <w:rPr>
          <w:rtl/>
        </w:rPr>
        <w:t>لأمر بقتلهما. فقالوا</w:t>
      </w:r>
      <w:r>
        <w:rPr>
          <w:rtl/>
        </w:rPr>
        <w:t xml:space="preserve">: </w:t>
      </w:r>
      <w:r w:rsidRPr="00C51727">
        <w:rPr>
          <w:rtl/>
        </w:rPr>
        <w:t>«أرجه وأخاه»</w:t>
      </w:r>
      <w:r>
        <w:rPr>
          <w:rtl/>
        </w:rPr>
        <w:t>.</w:t>
      </w:r>
      <w:r w:rsidRPr="00C51727">
        <w:rPr>
          <w:rtl/>
        </w:rPr>
        <w:t xml:space="preserve"> وأمروه بالتّأنّي والنّظر. ثمّ وضع يده على صدره وقال</w:t>
      </w:r>
      <w:r>
        <w:rPr>
          <w:rtl/>
        </w:rPr>
        <w:t xml:space="preserve">: </w:t>
      </w:r>
      <w:r w:rsidRPr="00C51727">
        <w:rPr>
          <w:rtl/>
        </w:rPr>
        <w:t xml:space="preserve">وكذلك نحن لا يسرع </w:t>
      </w:r>
      <w:r w:rsidRPr="00A73BDB">
        <w:rPr>
          <w:rStyle w:val="libFootnotenumChar"/>
          <w:rtl/>
        </w:rPr>
        <w:t>(9)</w:t>
      </w:r>
      <w:r w:rsidRPr="00C51727">
        <w:rPr>
          <w:rtl/>
        </w:rPr>
        <w:t xml:space="preserve"> إلينا إلّا كلّ خبيث الولادة.</w:t>
      </w:r>
    </w:p>
    <w:p w:rsidR="00E64FBC" w:rsidRPr="00C51727" w:rsidRDefault="00E64FBC" w:rsidP="00AD67AA">
      <w:pPr>
        <w:pStyle w:val="libNormal"/>
        <w:rPr>
          <w:rtl/>
        </w:rPr>
      </w:pPr>
      <w:r w:rsidRPr="004335D9">
        <w:rPr>
          <w:rStyle w:val="libAlaemChar"/>
          <w:rtl/>
        </w:rPr>
        <w:t>(</w:t>
      </w:r>
      <w:r w:rsidRPr="004A4D29">
        <w:rPr>
          <w:rStyle w:val="libAieChar"/>
          <w:rtl/>
        </w:rPr>
        <w:t>وَأَرْسِلْ فِي الْمَدائِنِ حاشِرِينَ</w:t>
      </w:r>
      <w:r w:rsidRPr="004335D9">
        <w:rPr>
          <w:rStyle w:val="libAlaemChar"/>
          <w:rtl/>
        </w:rPr>
        <w:t>)</w:t>
      </w:r>
      <w:r w:rsidRPr="00C51727">
        <w:rPr>
          <w:rtl/>
        </w:rPr>
        <w:t xml:space="preserve"> </w:t>
      </w:r>
      <w:r>
        <w:rPr>
          <w:rtl/>
        </w:rPr>
        <w:t>(</w:t>
      </w:r>
      <w:r w:rsidRPr="00C51727">
        <w:rPr>
          <w:rtl/>
        </w:rPr>
        <w:t xml:space="preserve">111) </w:t>
      </w:r>
      <w:r w:rsidRPr="004335D9">
        <w:rPr>
          <w:rStyle w:val="libAlaemChar"/>
          <w:rtl/>
        </w:rPr>
        <w:t>(</w:t>
      </w:r>
      <w:r w:rsidRPr="004A4D29">
        <w:rPr>
          <w:rStyle w:val="libAieChar"/>
          <w:rtl/>
        </w:rPr>
        <w:t>يَأْتُوكَ بِكُلِّ ساحِرٍ عَلِيمٍ</w:t>
      </w:r>
      <w:r w:rsidRPr="004335D9">
        <w:rPr>
          <w:rStyle w:val="libAlaemChar"/>
          <w:rtl/>
        </w:rPr>
        <w:t>)</w:t>
      </w:r>
      <w:r w:rsidRPr="00C51727">
        <w:rPr>
          <w:rtl/>
        </w:rPr>
        <w:t xml:space="preserve"> </w:t>
      </w:r>
      <w:r>
        <w:rPr>
          <w:rtl/>
        </w:rPr>
        <w:t>(</w:t>
      </w:r>
      <w:r w:rsidRPr="00C51727">
        <w:rPr>
          <w:rtl/>
        </w:rPr>
        <w:t>112)</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(10)</w:t>
      </w:r>
      <w:r w:rsidRPr="00C51727">
        <w:rPr>
          <w:rtl/>
        </w:rPr>
        <w:t xml:space="preserve"> حمزة والكسائيّ</w:t>
      </w:r>
      <w:r>
        <w:rPr>
          <w:rtl/>
        </w:rPr>
        <w:t xml:space="preserve">: </w:t>
      </w:r>
      <w:r w:rsidRPr="00C51727">
        <w:rPr>
          <w:rtl/>
        </w:rPr>
        <w:t>«بكلّ سحّار» فيه ويونس. ويؤيّده اتّفاقهم عليه في الشّعراء.</w:t>
      </w:r>
    </w:p>
    <w:p w:rsidR="00E64FBC" w:rsidRPr="00C51727" w:rsidRDefault="00E64FBC" w:rsidP="00AD67AA">
      <w:pPr>
        <w:pStyle w:val="libNormal"/>
        <w:rPr>
          <w:rtl/>
        </w:rPr>
      </w:pPr>
      <w:r w:rsidRPr="004335D9">
        <w:rPr>
          <w:rStyle w:val="libAlaemChar"/>
          <w:rtl/>
        </w:rPr>
        <w:t>(</w:t>
      </w:r>
      <w:r w:rsidRPr="004A4D29">
        <w:rPr>
          <w:rStyle w:val="libAieChar"/>
          <w:rtl/>
        </w:rPr>
        <w:t>وَجاءَ السَّحَرَةُ فِرْعَوْنَ</w:t>
      </w:r>
      <w:r w:rsidRPr="004335D9">
        <w:rPr>
          <w:rStyle w:val="libAlaemChar"/>
          <w:rtl/>
        </w:rPr>
        <w:t>)</w:t>
      </w:r>
      <w:r>
        <w:rPr>
          <w:rtl/>
        </w:rPr>
        <w:t xml:space="preserve">: </w:t>
      </w:r>
      <w:r w:rsidRPr="00C51727">
        <w:rPr>
          <w:rtl/>
        </w:rPr>
        <w:t>بعد ما أرسل في طلبهم حاشرين.</w:t>
      </w:r>
    </w:p>
    <w:p w:rsidR="00E64FBC" w:rsidRPr="00C51727" w:rsidRDefault="00E64FBC" w:rsidP="00AD67AA">
      <w:pPr>
        <w:pStyle w:val="libNormal"/>
        <w:rPr>
          <w:rtl/>
        </w:rPr>
      </w:pPr>
      <w:r w:rsidRPr="004335D9">
        <w:rPr>
          <w:rStyle w:val="libAlaemChar"/>
          <w:rtl/>
        </w:rPr>
        <w:t>(</w:t>
      </w:r>
      <w:r w:rsidRPr="004A4D29">
        <w:rPr>
          <w:rStyle w:val="libAieChar"/>
          <w:rtl/>
        </w:rPr>
        <w:t>قالُوا إِنَّ لَنا لَأَجْراً إِنْ كُنَّا نَحْنُ الْغالِبِينَ</w:t>
      </w:r>
      <w:r w:rsidRPr="004335D9">
        <w:rPr>
          <w:rStyle w:val="libAlaemChar"/>
          <w:rtl/>
        </w:rPr>
        <w:t>)</w:t>
      </w:r>
      <w:r w:rsidRPr="00C51727">
        <w:rPr>
          <w:rtl/>
        </w:rPr>
        <w:t xml:space="preserve"> </w:t>
      </w:r>
      <w:r>
        <w:rPr>
          <w:rtl/>
        </w:rPr>
        <w:t>(</w:t>
      </w:r>
      <w:r w:rsidRPr="00C51727">
        <w:rPr>
          <w:rtl/>
        </w:rPr>
        <w:t>113)</w:t>
      </w:r>
      <w:r>
        <w:rPr>
          <w:rtl/>
        </w:rPr>
        <w:t xml:space="preserve">: </w:t>
      </w:r>
      <w:r w:rsidRPr="00C51727">
        <w:rPr>
          <w:rtl/>
        </w:rPr>
        <w:t>استئناف</w:t>
      </w:r>
      <w:r>
        <w:rPr>
          <w:rtl/>
        </w:rPr>
        <w:t xml:space="preserve">، </w:t>
      </w:r>
      <w:r w:rsidRPr="00C51727">
        <w:rPr>
          <w:rtl/>
        </w:rPr>
        <w:t>كأنّه جواب سؤال قال</w:t>
      </w:r>
      <w:r>
        <w:rPr>
          <w:rtl/>
        </w:rPr>
        <w:t xml:space="preserve">: </w:t>
      </w:r>
      <w:r w:rsidRPr="00C51727">
        <w:rPr>
          <w:rtl/>
        </w:rPr>
        <w:t>ما قالوا إذ جاؤوا</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(11)</w:t>
      </w:r>
      <w:r w:rsidRPr="00C51727">
        <w:rPr>
          <w:rtl/>
        </w:rPr>
        <w:t xml:space="preserve"> ابن كثير ونافع وحفص عن عاصم</w:t>
      </w:r>
      <w:r>
        <w:rPr>
          <w:rtl/>
        </w:rPr>
        <w:t xml:space="preserve">: </w:t>
      </w:r>
      <w:r w:rsidRPr="004335D9">
        <w:rPr>
          <w:rStyle w:val="libAlaemChar"/>
          <w:rtl/>
        </w:rPr>
        <w:t>(</w:t>
      </w:r>
      <w:r w:rsidRPr="004A4D29">
        <w:rPr>
          <w:rStyle w:val="libAieChar"/>
          <w:rtl/>
        </w:rPr>
        <w:t>إِنَّ لَنا لَأَجْراً</w:t>
      </w:r>
      <w:r w:rsidRPr="004335D9">
        <w:rPr>
          <w:rStyle w:val="libAlaemChar"/>
          <w:rtl/>
        </w:rPr>
        <w:t>)</w:t>
      </w:r>
      <w:r w:rsidRPr="00C51727">
        <w:rPr>
          <w:rtl/>
        </w:rPr>
        <w:t xml:space="preserve"> على الإخبار وإيجاب الأجر</w:t>
      </w:r>
      <w:r>
        <w:rPr>
          <w:rtl/>
        </w:rPr>
        <w:t xml:space="preserve">، </w:t>
      </w:r>
      <w:r w:rsidRPr="00C51727">
        <w:rPr>
          <w:rtl/>
        </w:rPr>
        <w:t>كأنّهم قالوا</w:t>
      </w:r>
      <w:r>
        <w:rPr>
          <w:rtl/>
        </w:rPr>
        <w:t xml:space="preserve">: </w:t>
      </w:r>
      <w:r w:rsidRPr="00C51727">
        <w:rPr>
          <w:rtl/>
        </w:rPr>
        <w:t>لا بدّ لنا من الأجر. فالتّنكير</w:t>
      </w:r>
      <w:r>
        <w:rPr>
          <w:rtl/>
        </w:rPr>
        <w:t xml:space="preserve">، </w:t>
      </w:r>
      <w:r w:rsidRPr="00C51727">
        <w:rPr>
          <w:rtl/>
        </w:rPr>
        <w:t>للتّعظيم.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362</w:t>
      </w:r>
      <w:r>
        <w:rPr>
          <w:rtl/>
        </w:rPr>
        <w:t>.</w:t>
      </w:r>
    </w:p>
    <w:p w:rsidR="00E64FBC" w:rsidRPr="00C51727" w:rsidRDefault="00E64FBC" w:rsidP="002D110A">
      <w:pPr>
        <w:pStyle w:val="libFootnote0"/>
        <w:rPr>
          <w:rtl/>
        </w:rPr>
      </w:pPr>
      <w:r>
        <w:rPr>
          <w:rtl/>
        </w:rPr>
        <w:t>(</w:t>
      </w:r>
      <w:r w:rsidRPr="00C51727">
        <w:rPr>
          <w:rtl/>
        </w:rPr>
        <w:t>2) ليس في المصدر</w:t>
      </w:r>
      <w:r>
        <w:rPr>
          <w:rtl/>
        </w:rPr>
        <w:t>.</w:t>
      </w:r>
    </w:p>
    <w:p w:rsidR="00E64FBC" w:rsidRPr="00ED2822" w:rsidRDefault="00E64FBC" w:rsidP="002D110A">
      <w:pPr>
        <w:pStyle w:val="libFootnote0"/>
        <w:rPr>
          <w:rtl/>
        </w:rPr>
      </w:pPr>
      <w:r w:rsidRPr="00ED2822">
        <w:rPr>
          <w:rFonts w:hint="cs"/>
          <w:rtl/>
        </w:rPr>
        <w:t>(</w:t>
      </w:r>
      <w:r w:rsidRPr="00ED2822">
        <w:rPr>
          <w:rtl/>
        </w:rPr>
        <w:t xml:space="preserve">3 </w:t>
      </w:r>
      <w:r>
        <w:rPr>
          <w:rtl/>
        </w:rPr>
        <w:t>و 4</w:t>
      </w:r>
      <w:r w:rsidRPr="00ED2822">
        <w:rPr>
          <w:rtl/>
        </w:rPr>
        <w:t xml:space="preserve"> </w:t>
      </w:r>
      <w:r>
        <w:rPr>
          <w:rtl/>
        </w:rPr>
        <w:t>و 5</w:t>
      </w:r>
      <w:r w:rsidRPr="00ED2822">
        <w:rPr>
          <w:rtl/>
        </w:rPr>
        <w:t xml:space="preserve"> </w:t>
      </w:r>
      <w:r>
        <w:rPr>
          <w:rtl/>
        </w:rPr>
        <w:t>و 6)</w:t>
      </w:r>
      <w:r>
        <w:rPr>
          <w:rFonts w:hint="cs"/>
          <w:rtl/>
        </w:rPr>
        <w:t xml:space="preserve"> </w:t>
      </w:r>
      <w:r>
        <w:rPr>
          <w:rtl/>
        </w:rPr>
        <w:t xml:space="preserve">ـ </w:t>
      </w:r>
      <w:r w:rsidRPr="00ED2822">
        <w:rPr>
          <w:rtl/>
        </w:rPr>
        <w:t>نفس المصدر والموضع.</w:t>
      </w:r>
    </w:p>
    <w:p w:rsidR="00E64FBC" w:rsidRPr="00C51727" w:rsidRDefault="00E64FBC" w:rsidP="002D110A">
      <w:pPr>
        <w:pStyle w:val="libFootnote0"/>
        <w:rPr>
          <w:rtl/>
        </w:rPr>
      </w:pPr>
      <w:r>
        <w:rPr>
          <w:rtl/>
        </w:rPr>
        <w:t>(</w:t>
      </w:r>
      <w:r w:rsidRPr="00C51727">
        <w:rPr>
          <w:rtl/>
        </w:rPr>
        <w:t>7) تفسير العيّاشي 2 / 24</w:t>
      </w:r>
      <w:r>
        <w:rPr>
          <w:rtl/>
        </w:rPr>
        <w:t xml:space="preserve">، </w:t>
      </w:r>
      <w:r w:rsidRPr="00C51727">
        <w:rPr>
          <w:rtl/>
        </w:rPr>
        <w:t>ح 62</w:t>
      </w:r>
      <w:r>
        <w:rPr>
          <w:rtl/>
        </w:rPr>
        <w:t>.</w:t>
      </w:r>
    </w:p>
    <w:p w:rsidR="00E64FBC" w:rsidRPr="00C51727" w:rsidRDefault="00E64FBC" w:rsidP="002D110A">
      <w:pPr>
        <w:pStyle w:val="libFootnote0"/>
        <w:rPr>
          <w:rtl/>
        </w:rPr>
      </w:pPr>
      <w:r>
        <w:rPr>
          <w:rtl/>
        </w:rPr>
        <w:t>(</w:t>
      </w:r>
      <w:r w:rsidRPr="00C51727">
        <w:rPr>
          <w:rtl/>
        </w:rPr>
        <w:t>8) من الهامش</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لا ينزع</w:t>
      </w:r>
      <w:r>
        <w:rPr>
          <w:rtl/>
        </w:rPr>
        <w:t>.</w:t>
      </w:r>
    </w:p>
    <w:p w:rsidR="00E64FBC" w:rsidRPr="00C51727" w:rsidRDefault="00E64FBC" w:rsidP="002D110A">
      <w:pPr>
        <w:pStyle w:val="libFootnote0"/>
        <w:rPr>
          <w:rtl/>
        </w:rPr>
      </w:pPr>
      <w:r>
        <w:rPr>
          <w:rtl/>
        </w:rPr>
        <w:t>(</w:t>
      </w:r>
      <w:r w:rsidRPr="00C51727">
        <w:rPr>
          <w:rtl/>
        </w:rPr>
        <w:t>10) أنوار التنزيل 1 / 362</w:t>
      </w:r>
      <w:r>
        <w:rPr>
          <w:rtl/>
        </w:rPr>
        <w:t>.</w:t>
      </w:r>
    </w:p>
    <w:p w:rsidR="00E64FBC" w:rsidRPr="00C51727" w:rsidRDefault="00E64FBC" w:rsidP="002D110A">
      <w:pPr>
        <w:pStyle w:val="libFootnote0"/>
        <w:rPr>
          <w:rtl/>
        </w:rPr>
      </w:pPr>
      <w:r>
        <w:rPr>
          <w:rtl/>
        </w:rPr>
        <w:t>(</w:t>
      </w:r>
      <w:r w:rsidRPr="00C51727">
        <w:rPr>
          <w:rtl/>
        </w:rPr>
        <w:t>11) نفس المصدر والموضع</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قالَ نَعَمْ</w:t>
      </w:r>
      <w:r w:rsidRPr="004335D9">
        <w:rPr>
          <w:rStyle w:val="libAlaemChar"/>
          <w:rtl/>
        </w:rPr>
        <w:t>)</w:t>
      </w:r>
      <w:r>
        <w:rPr>
          <w:rtl/>
        </w:rPr>
        <w:t xml:space="preserve">: </w:t>
      </w:r>
      <w:r w:rsidRPr="00C51727">
        <w:rPr>
          <w:rtl/>
        </w:rPr>
        <w:t>إنّ لكم أجرا.</w:t>
      </w:r>
    </w:p>
    <w:p w:rsidR="00E64FBC" w:rsidRPr="00C51727" w:rsidRDefault="00E64FBC" w:rsidP="00AD67AA">
      <w:pPr>
        <w:pStyle w:val="libNormal"/>
        <w:rPr>
          <w:rtl/>
        </w:rPr>
      </w:pPr>
      <w:r w:rsidRPr="004335D9">
        <w:rPr>
          <w:rStyle w:val="libAlaemChar"/>
          <w:rtl/>
        </w:rPr>
        <w:t>(</w:t>
      </w:r>
      <w:r w:rsidRPr="004A4D29">
        <w:rPr>
          <w:rStyle w:val="libAieChar"/>
          <w:rtl/>
        </w:rPr>
        <w:t>وَإِنَّكُمْ لَمِنَ الْمُقَرَّبِينَ</w:t>
      </w:r>
      <w:r w:rsidRPr="004335D9">
        <w:rPr>
          <w:rStyle w:val="libAlaemChar"/>
          <w:rtl/>
        </w:rPr>
        <w:t>)</w:t>
      </w:r>
      <w:r w:rsidRPr="00C51727">
        <w:rPr>
          <w:rtl/>
        </w:rPr>
        <w:t xml:space="preserve"> </w:t>
      </w:r>
      <w:r>
        <w:rPr>
          <w:rtl/>
        </w:rPr>
        <w:t>(</w:t>
      </w:r>
      <w:r w:rsidRPr="00C51727">
        <w:rPr>
          <w:rtl/>
        </w:rPr>
        <w:t>114)</w:t>
      </w:r>
      <w:r>
        <w:rPr>
          <w:rtl/>
        </w:rPr>
        <w:t xml:space="preserve">: </w:t>
      </w:r>
      <w:r w:rsidRPr="00C51727">
        <w:rPr>
          <w:rtl/>
        </w:rPr>
        <w:t>عطف على ما سدّ مسدّه «نعم»</w:t>
      </w:r>
      <w:r>
        <w:rPr>
          <w:rtl/>
        </w:rPr>
        <w:t xml:space="preserve">، </w:t>
      </w:r>
      <w:r w:rsidRPr="00C51727">
        <w:rPr>
          <w:rtl/>
        </w:rPr>
        <w:t>وزيادة على الجواب لتحريضهم.</w:t>
      </w:r>
    </w:p>
    <w:p w:rsidR="00E64FBC" w:rsidRPr="00C51727" w:rsidRDefault="00E64FBC" w:rsidP="00AD67AA">
      <w:pPr>
        <w:pStyle w:val="libNormal"/>
        <w:rPr>
          <w:rtl/>
        </w:rPr>
      </w:pPr>
      <w:r w:rsidRPr="004335D9">
        <w:rPr>
          <w:rStyle w:val="libAlaemChar"/>
          <w:rtl/>
        </w:rPr>
        <w:t>(</w:t>
      </w:r>
      <w:r w:rsidRPr="004A4D29">
        <w:rPr>
          <w:rStyle w:val="libAieChar"/>
          <w:rtl/>
        </w:rPr>
        <w:t>قالُوا يا مُوسى إِمَّا أَنْ تُلْقِيَ وَإِمَّا أَنْ نَكُونَ نَحْنُ الْمُلْقِينَ</w:t>
      </w:r>
      <w:r w:rsidRPr="004335D9">
        <w:rPr>
          <w:rStyle w:val="libAlaemChar"/>
          <w:rtl/>
        </w:rPr>
        <w:t>)</w:t>
      </w:r>
      <w:r w:rsidRPr="00C51727">
        <w:rPr>
          <w:rtl/>
        </w:rPr>
        <w:t xml:space="preserve"> </w:t>
      </w:r>
      <w:r>
        <w:rPr>
          <w:rtl/>
        </w:rPr>
        <w:t>(</w:t>
      </w:r>
      <w:r w:rsidRPr="00C51727">
        <w:rPr>
          <w:rtl/>
        </w:rPr>
        <w:t>115)</w:t>
      </w:r>
      <w:r>
        <w:rPr>
          <w:rtl/>
        </w:rPr>
        <w:t xml:space="preserve">: </w:t>
      </w:r>
      <w:r w:rsidRPr="00C51727">
        <w:rPr>
          <w:rtl/>
        </w:rPr>
        <w:t>خيّروا موسى مراعاة للأدب</w:t>
      </w:r>
      <w:r>
        <w:rPr>
          <w:rtl/>
        </w:rPr>
        <w:t xml:space="preserve">، </w:t>
      </w:r>
      <w:r w:rsidRPr="00C51727">
        <w:rPr>
          <w:rtl/>
        </w:rPr>
        <w:t>أو إظهارا للجلادة. ولكن كان رغبتهم في أن يلقوا قبله. فنبهّوا عليها بتغيير النّظم</w:t>
      </w:r>
      <w:r w:rsidR="00861BFB">
        <w:rPr>
          <w:rtl/>
        </w:rPr>
        <w:t xml:space="preserve"> إلى </w:t>
      </w:r>
      <w:r w:rsidRPr="00C51727">
        <w:rPr>
          <w:rtl/>
        </w:rPr>
        <w:t>ما هو أبلغ</w:t>
      </w:r>
      <w:r>
        <w:rPr>
          <w:rtl/>
        </w:rPr>
        <w:t xml:space="preserve">، </w:t>
      </w:r>
      <w:r w:rsidRPr="00C51727">
        <w:rPr>
          <w:rtl/>
        </w:rPr>
        <w:t xml:space="preserve">وتعريف الخبر وتوسيط الفصل أو توكيد الضّمير المتّصل بالمنفصل. فلذلك </w:t>
      </w:r>
      <w:r w:rsidRPr="004335D9">
        <w:rPr>
          <w:rStyle w:val="libAlaemChar"/>
          <w:rtl/>
        </w:rPr>
        <w:t>(</w:t>
      </w:r>
      <w:r w:rsidRPr="004A4D29">
        <w:rPr>
          <w:rStyle w:val="libAieChar"/>
          <w:rtl/>
        </w:rPr>
        <w:t>قالَ أَلْقُوا</w:t>
      </w:r>
      <w:r w:rsidRPr="004335D9">
        <w:rPr>
          <w:rStyle w:val="libAlaemChar"/>
          <w:rtl/>
        </w:rPr>
        <w:t>)</w:t>
      </w:r>
      <w:r>
        <w:rPr>
          <w:rtl/>
        </w:rPr>
        <w:t xml:space="preserve">: </w:t>
      </w:r>
      <w:r w:rsidRPr="00C51727">
        <w:rPr>
          <w:rtl/>
        </w:rPr>
        <w:t>إكراما وتسامحا. أو ازدراء بهم</w:t>
      </w:r>
      <w:r>
        <w:rPr>
          <w:rtl/>
        </w:rPr>
        <w:t xml:space="preserve">، </w:t>
      </w:r>
      <w:r w:rsidRPr="00C51727">
        <w:rPr>
          <w:rtl/>
        </w:rPr>
        <w:t>ووثوقا على شأنه.</w:t>
      </w:r>
    </w:p>
    <w:p w:rsidR="00E64FBC" w:rsidRPr="00C51727" w:rsidRDefault="00E64FBC" w:rsidP="00AD67AA">
      <w:pPr>
        <w:pStyle w:val="libNormal"/>
        <w:rPr>
          <w:rtl/>
        </w:rPr>
      </w:pPr>
      <w:r w:rsidRPr="004335D9">
        <w:rPr>
          <w:rStyle w:val="libAlaemChar"/>
          <w:rtl/>
        </w:rPr>
        <w:t>(</w:t>
      </w:r>
      <w:r w:rsidRPr="004A4D29">
        <w:rPr>
          <w:rStyle w:val="libAieChar"/>
          <w:rtl/>
        </w:rPr>
        <w:t>فَلَمَّا أَلْقَوْا سَحَرُوا أَعْيُنَ النَّاسِ</w:t>
      </w:r>
      <w:r w:rsidRPr="004335D9">
        <w:rPr>
          <w:rStyle w:val="libAlaemChar"/>
          <w:rtl/>
        </w:rPr>
        <w:t>)</w:t>
      </w:r>
      <w:r>
        <w:rPr>
          <w:rtl/>
        </w:rPr>
        <w:t xml:space="preserve">: </w:t>
      </w:r>
      <w:r w:rsidRPr="00C51727">
        <w:rPr>
          <w:rtl/>
        </w:rPr>
        <w:t>بأن خيّلوا إليها ما الحقيقة بخلافه بالحيل والشّعبذة.</w:t>
      </w:r>
    </w:p>
    <w:p w:rsidR="00E64FBC" w:rsidRPr="00C51727" w:rsidRDefault="00E64FBC" w:rsidP="00AD67AA">
      <w:pPr>
        <w:pStyle w:val="libNormal"/>
        <w:rPr>
          <w:rtl/>
        </w:rPr>
      </w:pPr>
      <w:r w:rsidRPr="004335D9">
        <w:rPr>
          <w:rStyle w:val="libAlaemChar"/>
          <w:rtl/>
        </w:rPr>
        <w:t>(</w:t>
      </w:r>
      <w:r w:rsidRPr="004A4D29">
        <w:rPr>
          <w:rStyle w:val="libAieChar"/>
          <w:rtl/>
        </w:rPr>
        <w:t>وَاسْتَرْهَبُوهُمْ</w:t>
      </w:r>
      <w:r w:rsidRPr="004335D9">
        <w:rPr>
          <w:rStyle w:val="libAlaemChar"/>
          <w:rtl/>
        </w:rPr>
        <w:t>)</w:t>
      </w:r>
      <w:r>
        <w:rPr>
          <w:rtl/>
        </w:rPr>
        <w:t xml:space="preserve">: </w:t>
      </w:r>
      <w:r w:rsidRPr="00C51727">
        <w:rPr>
          <w:rtl/>
        </w:rPr>
        <w:t>وأرهبوهم إرهابا شديدا</w:t>
      </w:r>
      <w:r>
        <w:rPr>
          <w:rtl/>
        </w:rPr>
        <w:t xml:space="preserve">، </w:t>
      </w:r>
      <w:r w:rsidRPr="00C51727">
        <w:rPr>
          <w:rtl/>
        </w:rPr>
        <w:t>كأنّهم طلبوا رهبتهم.</w:t>
      </w:r>
    </w:p>
    <w:p w:rsidR="00E64FBC" w:rsidRPr="00C51727" w:rsidRDefault="00E64FBC" w:rsidP="00AD67AA">
      <w:pPr>
        <w:pStyle w:val="libNormal"/>
        <w:rPr>
          <w:rtl/>
        </w:rPr>
      </w:pPr>
      <w:r w:rsidRPr="004335D9">
        <w:rPr>
          <w:rStyle w:val="libAlaemChar"/>
          <w:rtl/>
        </w:rPr>
        <w:t>(</w:t>
      </w:r>
      <w:r w:rsidRPr="004A4D29">
        <w:rPr>
          <w:rStyle w:val="libAieChar"/>
          <w:rtl/>
        </w:rPr>
        <w:t>وَجاؤُ بِسِحْرٍ عَظِيمٍ</w:t>
      </w:r>
      <w:r w:rsidRPr="004335D9">
        <w:rPr>
          <w:rStyle w:val="libAlaemChar"/>
          <w:rtl/>
        </w:rPr>
        <w:t>)</w:t>
      </w:r>
      <w:r w:rsidRPr="00C51727">
        <w:rPr>
          <w:rtl/>
        </w:rPr>
        <w:t xml:space="preserve"> </w:t>
      </w:r>
      <w:r>
        <w:rPr>
          <w:rtl/>
        </w:rPr>
        <w:t>(</w:t>
      </w:r>
      <w:r w:rsidRPr="00C51727">
        <w:rPr>
          <w:rtl/>
        </w:rPr>
        <w:t>116)</w:t>
      </w:r>
      <w:r>
        <w:rPr>
          <w:rtl/>
        </w:rPr>
        <w:t xml:space="preserve">: </w:t>
      </w:r>
      <w:r w:rsidRPr="00C51727">
        <w:rPr>
          <w:rtl/>
        </w:rPr>
        <w:t>في فنّه.</w:t>
      </w:r>
    </w:p>
    <w:p w:rsidR="00E64FBC" w:rsidRPr="00C51727" w:rsidRDefault="00E64FBC" w:rsidP="00AD67AA">
      <w:pPr>
        <w:pStyle w:val="libNormal"/>
        <w:rPr>
          <w:rtl/>
        </w:rPr>
      </w:pPr>
      <w:r w:rsidRPr="00C51727">
        <w:rPr>
          <w:rtl/>
        </w:rPr>
        <w:t xml:space="preserve">نقل </w:t>
      </w:r>
      <w:r w:rsidRPr="00A73BDB">
        <w:rPr>
          <w:rStyle w:val="libFootnotenumChar"/>
          <w:rtl/>
        </w:rPr>
        <w:t>(1)</w:t>
      </w:r>
      <w:r>
        <w:rPr>
          <w:rtl/>
        </w:rPr>
        <w:t xml:space="preserve">: </w:t>
      </w:r>
      <w:r w:rsidRPr="00C51727">
        <w:rPr>
          <w:rtl/>
        </w:rPr>
        <w:t>أنّهم ألقوا حبالا غلاظا وخشبا طوالا</w:t>
      </w:r>
      <w:r>
        <w:rPr>
          <w:rtl/>
        </w:rPr>
        <w:t xml:space="preserve">، </w:t>
      </w:r>
      <w:r w:rsidRPr="00C51727">
        <w:rPr>
          <w:rtl/>
        </w:rPr>
        <w:t>كأنّها حيّات</w:t>
      </w:r>
      <w:r>
        <w:rPr>
          <w:rtl/>
        </w:rPr>
        <w:t xml:space="preserve">، </w:t>
      </w:r>
      <w:r w:rsidRPr="00C51727">
        <w:rPr>
          <w:rtl/>
        </w:rPr>
        <w:t>ملأت الوادي وركب بعضها بعضا.</w:t>
      </w:r>
    </w:p>
    <w:p w:rsidR="00E64FBC" w:rsidRPr="00C51727" w:rsidRDefault="00E64FBC" w:rsidP="00AD67AA">
      <w:pPr>
        <w:pStyle w:val="libNormal"/>
        <w:rPr>
          <w:rtl/>
        </w:rPr>
      </w:pPr>
      <w:r w:rsidRPr="004335D9">
        <w:rPr>
          <w:rStyle w:val="libAlaemChar"/>
          <w:rtl/>
        </w:rPr>
        <w:t>(</w:t>
      </w:r>
      <w:r w:rsidRPr="004A4D29">
        <w:rPr>
          <w:rStyle w:val="libAieChar"/>
          <w:rtl/>
        </w:rPr>
        <w:t>وَأَوْحَيْنا</w:t>
      </w:r>
      <w:r w:rsidR="00861BFB">
        <w:rPr>
          <w:rStyle w:val="libAieChar"/>
          <w:rtl/>
        </w:rPr>
        <w:t xml:space="preserve"> إلى </w:t>
      </w:r>
      <w:r w:rsidRPr="004A4D29">
        <w:rPr>
          <w:rStyle w:val="libAieChar"/>
          <w:rtl/>
        </w:rPr>
        <w:t>مُوسى أَنْ أَلْقِ عَصاكَ</w:t>
      </w:r>
      <w:r w:rsidRPr="004335D9">
        <w:rPr>
          <w:rStyle w:val="libAlaemChar"/>
          <w:rtl/>
        </w:rPr>
        <w:t>)</w:t>
      </w:r>
      <w:r>
        <w:rPr>
          <w:rtl/>
        </w:rPr>
        <w:t xml:space="preserve">: </w:t>
      </w:r>
      <w:r w:rsidRPr="00C51727">
        <w:rPr>
          <w:rtl/>
        </w:rPr>
        <w:t>فألقاها</w:t>
      </w:r>
      <w:r>
        <w:rPr>
          <w:rtl/>
        </w:rPr>
        <w:t xml:space="preserve">، </w:t>
      </w:r>
      <w:r w:rsidRPr="00C51727">
        <w:rPr>
          <w:rtl/>
        </w:rPr>
        <w:t>فصارت حيّة عظيمة.</w:t>
      </w:r>
    </w:p>
    <w:p w:rsidR="00E64FBC" w:rsidRPr="00C51727" w:rsidRDefault="00E64FBC" w:rsidP="00AD67AA">
      <w:pPr>
        <w:pStyle w:val="libNormal"/>
        <w:rPr>
          <w:rtl/>
        </w:rPr>
      </w:pPr>
      <w:r w:rsidRPr="004335D9">
        <w:rPr>
          <w:rStyle w:val="libAlaemChar"/>
          <w:rtl/>
        </w:rPr>
        <w:t>(</w:t>
      </w:r>
      <w:r w:rsidRPr="004A4D29">
        <w:rPr>
          <w:rStyle w:val="libAieChar"/>
          <w:rtl/>
        </w:rPr>
        <w:t>فَإِذا هِيَ تَلْقَفُ ما يَأْفِكُونَ</w:t>
      </w:r>
      <w:r w:rsidRPr="004335D9">
        <w:rPr>
          <w:rStyle w:val="libAlaemChar"/>
          <w:rtl/>
        </w:rPr>
        <w:t>)</w:t>
      </w:r>
      <w:r w:rsidRPr="00C51727">
        <w:rPr>
          <w:rtl/>
        </w:rPr>
        <w:t xml:space="preserve"> </w:t>
      </w:r>
      <w:r>
        <w:rPr>
          <w:rtl/>
        </w:rPr>
        <w:t>(</w:t>
      </w:r>
      <w:r w:rsidRPr="00C51727">
        <w:rPr>
          <w:rtl/>
        </w:rPr>
        <w:t>117)</w:t>
      </w:r>
      <w:r>
        <w:rPr>
          <w:rtl/>
        </w:rPr>
        <w:t xml:space="preserve">: </w:t>
      </w:r>
      <w:r w:rsidRPr="00C51727">
        <w:rPr>
          <w:rtl/>
        </w:rPr>
        <w:t>ما يزوّرونه. من الإفك</w:t>
      </w:r>
      <w:r>
        <w:rPr>
          <w:rtl/>
        </w:rPr>
        <w:t xml:space="preserve">: </w:t>
      </w:r>
      <w:r w:rsidRPr="00C51727">
        <w:rPr>
          <w:rtl/>
        </w:rPr>
        <w:t>وهو الصّرف وقلب الشّيء عن وجهه.</w:t>
      </w:r>
    </w:p>
    <w:p w:rsidR="00E64FBC" w:rsidRPr="00C51727" w:rsidRDefault="00E64FBC" w:rsidP="00AD67AA">
      <w:pPr>
        <w:pStyle w:val="libNormal"/>
        <w:rPr>
          <w:rtl/>
        </w:rPr>
      </w:pPr>
      <w:r w:rsidRPr="00C51727">
        <w:rPr>
          <w:rtl/>
        </w:rPr>
        <w:t>ويجوز أن يكون «ما» مصدريّة. وهي مع الفعل بمعنى</w:t>
      </w:r>
      <w:r>
        <w:rPr>
          <w:rtl/>
        </w:rPr>
        <w:t xml:space="preserve">: </w:t>
      </w:r>
      <w:r w:rsidRPr="00C51727">
        <w:rPr>
          <w:rtl/>
        </w:rPr>
        <w:t>المفعول.</w:t>
      </w:r>
    </w:p>
    <w:p w:rsidR="00E64FBC" w:rsidRPr="00C51727" w:rsidRDefault="00E64FBC" w:rsidP="00AD67AA">
      <w:pPr>
        <w:pStyle w:val="libNormal"/>
        <w:rPr>
          <w:rtl/>
        </w:rPr>
      </w:pPr>
      <w:r w:rsidRPr="00C51727">
        <w:rPr>
          <w:rtl/>
        </w:rPr>
        <w:t xml:space="preserve">نقل </w:t>
      </w:r>
      <w:r w:rsidRPr="00A73BDB">
        <w:rPr>
          <w:rStyle w:val="libFootnotenumChar"/>
          <w:rtl/>
        </w:rPr>
        <w:t>(2)</w:t>
      </w:r>
      <w:r>
        <w:rPr>
          <w:rtl/>
        </w:rPr>
        <w:t xml:space="preserve">: </w:t>
      </w:r>
      <w:r w:rsidRPr="00C51727">
        <w:rPr>
          <w:rtl/>
        </w:rPr>
        <w:t>أنّها</w:t>
      </w:r>
      <w:r>
        <w:rPr>
          <w:rtl/>
        </w:rPr>
        <w:t xml:space="preserve"> لـمـّـا </w:t>
      </w:r>
      <w:r w:rsidRPr="00C51727">
        <w:rPr>
          <w:rtl/>
        </w:rPr>
        <w:t>تلقّفت حبالهم وعصيّهم وابتلعتها بأسرها</w:t>
      </w:r>
      <w:r>
        <w:rPr>
          <w:rtl/>
        </w:rPr>
        <w:t xml:space="preserve">، </w:t>
      </w:r>
      <w:r w:rsidRPr="00C51727">
        <w:rPr>
          <w:rtl/>
        </w:rPr>
        <w:t>أقبلت على الحاضرين. فهربوا وازدحموا</w:t>
      </w:r>
      <w:r>
        <w:rPr>
          <w:rtl/>
        </w:rPr>
        <w:t xml:space="preserve">، </w:t>
      </w:r>
      <w:r w:rsidRPr="00C51727">
        <w:rPr>
          <w:rtl/>
        </w:rPr>
        <w:t>حتّى هلك جمع عظيم. ثمّ أخذها موسى</w:t>
      </w:r>
      <w:r>
        <w:rPr>
          <w:rtl/>
        </w:rPr>
        <w:t xml:space="preserve">، </w:t>
      </w:r>
      <w:r w:rsidRPr="00C51727">
        <w:rPr>
          <w:rtl/>
        </w:rPr>
        <w:t>فصارت عصا</w:t>
      </w:r>
      <w:r>
        <w:rPr>
          <w:rtl/>
        </w:rPr>
        <w:t xml:space="preserve">، </w:t>
      </w:r>
      <w:r w:rsidRPr="00C51727">
        <w:rPr>
          <w:rtl/>
        </w:rPr>
        <w:t>كما كانت. فقالت السّحرة</w:t>
      </w:r>
      <w:r>
        <w:rPr>
          <w:rtl/>
        </w:rPr>
        <w:t xml:space="preserve">: </w:t>
      </w:r>
      <w:r w:rsidRPr="00C51727">
        <w:rPr>
          <w:rtl/>
        </w:rPr>
        <w:t>لو كان هذا سحر</w:t>
      </w:r>
      <w:r>
        <w:rPr>
          <w:rtl/>
        </w:rPr>
        <w:t xml:space="preserve">، </w:t>
      </w:r>
      <w:r w:rsidRPr="00C51727">
        <w:rPr>
          <w:rtl/>
        </w:rPr>
        <w:t>لبقيت حبالنا وعصيّنا.</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حفص</w:t>
      </w:r>
      <w:r>
        <w:rPr>
          <w:rtl/>
        </w:rPr>
        <w:t xml:space="preserve">: </w:t>
      </w:r>
      <w:r w:rsidRPr="00C51727">
        <w:rPr>
          <w:rtl/>
        </w:rPr>
        <w:t xml:space="preserve">«تلقف» هنا وفي طه </w:t>
      </w:r>
      <w:r w:rsidRPr="00A73BDB">
        <w:rPr>
          <w:rStyle w:val="libFootnotenumChar"/>
          <w:rtl/>
        </w:rPr>
        <w:t>(4)</w:t>
      </w:r>
      <w:r w:rsidRPr="00C51727">
        <w:rPr>
          <w:rtl/>
        </w:rPr>
        <w:t xml:space="preserve"> وفي الشّعراء.</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محمّد بن العيص</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كانت عصا موسى</w:t>
      </w:r>
      <w:r>
        <w:rPr>
          <w:rtl/>
        </w:rPr>
        <w:t xml:space="preserve"> ـ </w:t>
      </w:r>
      <w:r w:rsidRPr="00C51727">
        <w:rPr>
          <w:rtl/>
        </w:rPr>
        <w:t>عليه السّلام</w:t>
      </w:r>
      <w:r>
        <w:rPr>
          <w:rtl/>
        </w:rPr>
        <w:t xml:space="preserve"> ـ </w:t>
      </w:r>
      <w:r w:rsidRPr="00C51727">
        <w:rPr>
          <w:rtl/>
        </w:rPr>
        <w:t>لآدم</w:t>
      </w:r>
      <w:r>
        <w:rPr>
          <w:rtl/>
        </w:rPr>
        <w:t xml:space="preserve"> ـ </w:t>
      </w:r>
      <w:r w:rsidRPr="00C51727">
        <w:rPr>
          <w:rtl/>
        </w:rPr>
        <w:t>عليه السّلام</w:t>
      </w:r>
      <w:r>
        <w:rPr>
          <w:rtl/>
        </w:rPr>
        <w:t xml:space="preserve"> ـ.</w:t>
      </w:r>
      <w:r w:rsidRPr="00C51727">
        <w:rPr>
          <w:rtl/>
        </w:rPr>
        <w:t xml:space="preserve"> فصارت</w:t>
      </w:r>
      <w:r w:rsidR="00861BFB">
        <w:rPr>
          <w:rtl/>
        </w:rPr>
        <w:t xml:space="preserve"> إلى </w:t>
      </w:r>
      <w:r w:rsidRPr="00C51727">
        <w:rPr>
          <w:rtl/>
        </w:rPr>
        <w:t>شعيب</w:t>
      </w:r>
      <w:r>
        <w:rPr>
          <w:rtl/>
        </w:rPr>
        <w:t xml:space="preserve"> ـ </w:t>
      </w:r>
      <w:r w:rsidRPr="00C51727">
        <w:rPr>
          <w:rtl/>
        </w:rPr>
        <w:t>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363</w:t>
      </w:r>
      <w:r>
        <w:rPr>
          <w:rtl/>
        </w:rPr>
        <w:t>.</w:t>
      </w:r>
    </w:p>
    <w:p w:rsidR="00E64FBC" w:rsidRPr="00C51727" w:rsidRDefault="00E64FBC" w:rsidP="002D110A">
      <w:pPr>
        <w:pStyle w:val="libFootnote0"/>
        <w:rPr>
          <w:rtl/>
        </w:rPr>
      </w:pPr>
      <w:r>
        <w:rPr>
          <w:rtl/>
        </w:rPr>
        <w:t>(</w:t>
      </w:r>
      <w:r w:rsidRPr="00C51727">
        <w:rPr>
          <w:rtl/>
        </w:rPr>
        <w:t>2) أنوار التنزيل 1 / 363</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2D110A">
      <w:pPr>
        <w:pStyle w:val="libFootnote0"/>
        <w:rPr>
          <w:rtl/>
        </w:rPr>
      </w:pPr>
      <w:r>
        <w:rPr>
          <w:rtl/>
        </w:rPr>
        <w:t>(</w:t>
      </w:r>
      <w:r w:rsidRPr="00C51727">
        <w:rPr>
          <w:rtl/>
        </w:rPr>
        <w:t>4) من هنا يوجد في الهامش</w:t>
      </w:r>
      <w:r w:rsidR="00861BFB">
        <w:rPr>
          <w:rtl/>
        </w:rPr>
        <w:t xml:space="preserve"> إلى </w:t>
      </w:r>
      <w:r w:rsidRPr="00C51727">
        <w:rPr>
          <w:rtl/>
        </w:rPr>
        <w:t>موضع سيأتي</w:t>
      </w:r>
      <w:r>
        <w:rPr>
          <w:rtl/>
        </w:rPr>
        <w:t>.</w:t>
      </w:r>
    </w:p>
    <w:p w:rsidR="00E64FBC" w:rsidRPr="00C51727" w:rsidRDefault="00E64FBC" w:rsidP="002D110A">
      <w:pPr>
        <w:pStyle w:val="libFootnote0"/>
        <w:rPr>
          <w:rtl/>
        </w:rPr>
      </w:pPr>
      <w:r>
        <w:rPr>
          <w:rtl/>
        </w:rPr>
        <w:t>(</w:t>
      </w:r>
      <w:r w:rsidRPr="00C51727">
        <w:rPr>
          <w:rtl/>
        </w:rPr>
        <w:t>5) الكافي 1 / 231</w:t>
      </w:r>
      <w:r>
        <w:rPr>
          <w:rtl/>
        </w:rPr>
        <w:t xml:space="preserve">، </w:t>
      </w:r>
      <w:r w:rsidRPr="00C51727">
        <w:rPr>
          <w:rtl/>
        </w:rPr>
        <w:t>ح 1</w:t>
      </w:r>
      <w:r>
        <w:rPr>
          <w:rtl/>
        </w:rPr>
        <w:t>.</w:t>
      </w:r>
    </w:p>
    <w:p w:rsidR="00E64FBC" w:rsidRPr="00C51727" w:rsidRDefault="00E64FBC" w:rsidP="004A4D29">
      <w:pPr>
        <w:pStyle w:val="libNormal0"/>
        <w:rPr>
          <w:rtl/>
        </w:rPr>
      </w:pPr>
      <w:r>
        <w:rPr>
          <w:rtl/>
        </w:rPr>
        <w:br w:type="page"/>
      </w:r>
      <w:r w:rsidRPr="00C51727">
        <w:rPr>
          <w:rtl/>
        </w:rPr>
        <w:lastRenderedPageBreak/>
        <w:t>السّلام</w:t>
      </w:r>
      <w:r>
        <w:rPr>
          <w:rtl/>
        </w:rPr>
        <w:t xml:space="preserve"> ـ </w:t>
      </w:r>
      <w:r w:rsidRPr="00C51727">
        <w:rPr>
          <w:rtl/>
        </w:rPr>
        <w:t>ثمّ صارت</w:t>
      </w:r>
      <w:r w:rsidR="00861BFB">
        <w:rPr>
          <w:rtl/>
        </w:rPr>
        <w:t xml:space="preserve"> إلى </w:t>
      </w:r>
      <w:r w:rsidRPr="00C51727">
        <w:rPr>
          <w:rtl/>
        </w:rPr>
        <w:t>موسى</w:t>
      </w:r>
      <w:r>
        <w:rPr>
          <w:rtl/>
        </w:rPr>
        <w:t xml:space="preserve"> ـ </w:t>
      </w:r>
      <w:r w:rsidRPr="00C51727">
        <w:rPr>
          <w:rtl/>
        </w:rPr>
        <w:t>عليه السّلام</w:t>
      </w:r>
      <w:r>
        <w:rPr>
          <w:rtl/>
        </w:rPr>
        <w:t xml:space="preserve"> ـ.</w:t>
      </w:r>
      <w:r w:rsidRPr="00C51727">
        <w:rPr>
          <w:rtl/>
        </w:rPr>
        <w:t xml:space="preserve"> وإنّها لعندنا. وإنّ عهدي بها آنفا وهي خضراء</w:t>
      </w:r>
      <w:r>
        <w:rPr>
          <w:rtl/>
        </w:rPr>
        <w:t xml:space="preserve">، </w:t>
      </w:r>
      <w:r w:rsidRPr="00C51727">
        <w:rPr>
          <w:rtl/>
        </w:rPr>
        <w:t>كهيئتها حين انتزعت من شجرتها. وإنّها لتنطق إذا استنطقت. أعدّت لقائمنا</w:t>
      </w:r>
      <w:r>
        <w:rPr>
          <w:rtl/>
        </w:rPr>
        <w:t xml:space="preserve">، </w:t>
      </w:r>
      <w:r w:rsidRPr="00C51727">
        <w:rPr>
          <w:rtl/>
        </w:rPr>
        <w:t xml:space="preserve">يصنع بها ما كان يصنع موسى. </w:t>
      </w:r>
      <w:r>
        <w:rPr>
          <w:rtl/>
        </w:rPr>
        <w:t>[</w:t>
      </w:r>
      <w:r w:rsidRPr="00C51727">
        <w:rPr>
          <w:rtl/>
        </w:rPr>
        <w:t>وإنّها</w:t>
      </w:r>
      <w:r>
        <w:rPr>
          <w:rtl/>
        </w:rPr>
        <w:t>]</w:t>
      </w:r>
      <w:r w:rsidRPr="00C51727">
        <w:rPr>
          <w:rtl/>
        </w:rPr>
        <w:t xml:space="preserve"> </w:t>
      </w:r>
      <w:r w:rsidRPr="00A73BDB">
        <w:rPr>
          <w:rStyle w:val="libFootnotenumChar"/>
          <w:rtl/>
        </w:rPr>
        <w:t>(1)</w:t>
      </w:r>
      <w:r w:rsidRPr="00C51727">
        <w:rPr>
          <w:rtl/>
        </w:rPr>
        <w:t xml:space="preserve"> لتروع وتلقف بها ما يأفكون</w:t>
      </w:r>
      <w:r>
        <w:rPr>
          <w:rtl/>
        </w:rPr>
        <w:t xml:space="preserve">، </w:t>
      </w:r>
      <w:r w:rsidRPr="00C51727">
        <w:rPr>
          <w:rtl/>
        </w:rPr>
        <w:t xml:space="preserve">وتصنع ما تؤمر به. إنّها حيث أقبلت تلقف ما يأفكون. يتشج </w:t>
      </w:r>
      <w:r w:rsidRPr="00A73BDB">
        <w:rPr>
          <w:rStyle w:val="libFootnotenumChar"/>
          <w:rtl/>
        </w:rPr>
        <w:t>(2)</w:t>
      </w:r>
      <w:r w:rsidRPr="00C51727">
        <w:rPr>
          <w:rtl/>
        </w:rPr>
        <w:t xml:space="preserve"> لها شعبتان</w:t>
      </w:r>
      <w:r>
        <w:rPr>
          <w:rtl/>
        </w:rPr>
        <w:t xml:space="preserve">: </w:t>
      </w:r>
      <w:r w:rsidRPr="00C51727">
        <w:rPr>
          <w:rtl/>
        </w:rPr>
        <w:t>إحداهما في الأرض والأخرى في السّقف</w:t>
      </w:r>
      <w:r>
        <w:rPr>
          <w:rtl/>
        </w:rPr>
        <w:t xml:space="preserve">، </w:t>
      </w:r>
      <w:r w:rsidRPr="00C51727">
        <w:rPr>
          <w:rtl/>
        </w:rPr>
        <w:t xml:space="preserve">وبينهما أربعون ذراعا تلقف ما يأفكون </w:t>
      </w:r>
      <w:r>
        <w:rPr>
          <w:rtl/>
        </w:rPr>
        <w:t>[</w:t>
      </w:r>
      <w:r w:rsidRPr="00C51727">
        <w:rPr>
          <w:rtl/>
        </w:rPr>
        <w:t>بلسانها</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فَوَقَعَ الْحَقُ</w:t>
      </w:r>
      <w:r w:rsidRPr="004335D9">
        <w:rPr>
          <w:rStyle w:val="libAlaemChar"/>
          <w:rtl/>
        </w:rPr>
        <w:t>)</w:t>
      </w:r>
      <w:r>
        <w:rPr>
          <w:rtl/>
        </w:rPr>
        <w:t xml:space="preserve">: </w:t>
      </w:r>
      <w:r w:rsidRPr="00C51727">
        <w:rPr>
          <w:rtl/>
        </w:rPr>
        <w:t>فحصل وثبت</w:t>
      </w:r>
      <w:r>
        <w:rPr>
          <w:rtl/>
        </w:rPr>
        <w:t xml:space="preserve">، </w:t>
      </w:r>
      <w:r w:rsidRPr="00C51727">
        <w:rPr>
          <w:rtl/>
        </w:rPr>
        <w:t>لظهور أمره.</w:t>
      </w:r>
    </w:p>
    <w:p w:rsidR="00E64FBC" w:rsidRPr="00C51727" w:rsidRDefault="00E64FBC" w:rsidP="00AD67AA">
      <w:pPr>
        <w:pStyle w:val="libNormal"/>
        <w:rPr>
          <w:rtl/>
        </w:rPr>
      </w:pPr>
      <w:r w:rsidRPr="004335D9">
        <w:rPr>
          <w:rStyle w:val="libAlaemChar"/>
          <w:rtl/>
        </w:rPr>
        <w:t>(</w:t>
      </w:r>
      <w:r w:rsidRPr="004A4D29">
        <w:rPr>
          <w:rStyle w:val="libAieChar"/>
          <w:rtl/>
        </w:rPr>
        <w:t>وَبَطَلَ ما كانُوا يَعْمَلُونَ</w:t>
      </w:r>
      <w:r w:rsidRPr="004335D9">
        <w:rPr>
          <w:rStyle w:val="libAlaemChar"/>
          <w:rtl/>
        </w:rPr>
        <w:t>)</w:t>
      </w:r>
      <w:r w:rsidRPr="00C51727">
        <w:rPr>
          <w:rtl/>
        </w:rPr>
        <w:t xml:space="preserve"> </w:t>
      </w:r>
      <w:r>
        <w:rPr>
          <w:rtl/>
        </w:rPr>
        <w:t>(</w:t>
      </w:r>
      <w:r w:rsidRPr="00C51727">
        <w:rPr>
          <w:rtl/>
        </w:rPr>
        <w:t>118)</w:t>
      </w:r>
      <w:r>
        <w:rPr>
          <w:rtl/>
        </w:rPr>
        <w:t xml:space="preserve">: </w:t>
      </w:r>
      <w:r w:rsidRPr="00C51727">
        <w:rPr>
          <w:rtl/>
        </w:rPr>
        <w:t xml:space="preserve">من السّحر والمعارضة. </w:t>
      </w:r>
      <w:r w:rsidRPr="004335D9">
        <w:rPr>
          <w:rStyle w:val="libAlaemChar"/>
          <w:rtl/>
        </w:rPr>
        <w:t>(</w:t>
      </w:r>
      <w:r w:rsidRPr="004A4D29">
        <w:rPr>
          <w:rStyle w:val="libAieChar"/>
          <w:rtl/>
        </w:rPr>
        <w:t>فَغُلِبُوا هُنالِكَ وَانْقَلَبُوا صاغِرِينَ</w:t>
      </w:r>
      <w:r w:rsidRPr="004335D9">
        <w:rPr>
          <w:rStyle w:val="libAlaemChar"/>
          <w:rtl/>
        </w:rPr>
        <w:t>)</w:t>
      </w:r>
      <w:r w:rsidRPr="00C51727">
        <w:rPr>
          <w:rtl/>
        </w:rPr>
        <w:t xml:space="preserve"> </w:t>
      </w:r>
      <w:r>
        <w:rPr>
          <w:rtl/>
        </w:rPr>
        <w:t>(</w:t>
      </w:r>
      <w:r w:rsidRPr="00C51727">
        <w:rPr>
          <w:rtl/>
        </w:rPr>
        <w:t>119)</w:t>
      </w:r>
      <w:r>
        <w:rPr>
          <w:rtl/>
        </w:rPr>
        <w:t xml:space="preserve">: </w:t>
      </w:r>
      <w:r w:rsidRPr="00C51727">
        <w:rPr>
          <w:rtl/>
        </w:rPr>
        <w:t>صاروا أذلّاء مبهوتين. أو رجعوا</w:t>
      </w:r>
      <w:r w:rsidR="00861BFB">
        <w:rPr>
          <w:rtl/>
        </w:rPr>
        <w:t xml:space="preserve"> إلى </w:t>
      </w:r>
      <w:r w:rsidRPr="00C51727">
        <w:rPr>
          <w:rtl/>
        </w:rPr>
        <w:t>المدينة أذلّاء مقهورين.</w:t>
      </w:r>
    </w:p>
    <w:p w:rsidR="00E64FBC" w:rsidRPr="00C51727" w:rsidRDefault="00E64FBC" w:rsidP="00AD67AA">
      <w:pPr>
        <w:pStyle w:val="libNormal"/>
        <w:rPr>
          <w:rtl/>
        </w:rPr>
      </w:pPr>
      <w:r w:rsidRPr="00C51727">
        <w:rPr>
          <w:rtl/>
        </w:rPr>
        <w:t>والضّمير لفرعون وقومه.</w:t>
      </w:r>
    </w:p>
    <w:p w:rsidR="00E64FBC" w:rsidRPr="00C51727" w:rsidRDefault="00E64FBC" w:rsidP="00AD67AA">
      <w:pPr>
        <w:pStyle w:val="libNormal"/>
        <w:rPr>
          <w:rtl/>
        </w:rPr>
      </w:pPr>
      <w:r w:rsidRPr="004335D9">
        <w:rPr>
          <w:rStyle w:val="libAlaemChar"/>
          <w:rtl/>
        </w:rPr>
        <w:t>(</w:t>
      </w:r>
      <w:r w:rsidRPr="004A4D29">
        <w:rPr>
          <w:rStyle w:val="libAieChar"/>
          <w:rtl/>
        </w:rPr>
        <w:t>وَأُلْقِيَ السَّحَرَةُ ساجِدِينَ</w:t>
      </w:r>
      <w:r w:rsidRPr="004335D9">
        <w:rPr>
          <w:rStyle w:val="libAlaemChar"/>
          <w:rtl/>
        </w:rPr>
        <w:t>)</w:t>
      </w:r>
      <w:r w:rsidRPr="00C51727">
        <w:rPr>
          <w:rtl/>
        </w:rPr>
        <w:t xml:space="preserve"> </w:t>
      </w:r>
      <w:r>
        <w:rPr>
          <w:rtl/>
        </w:rPr>
        <w:t>(</w:t>
      </w:r>
      <w:r w:rsidRPr="00C51727">
        <w:rPr>
          <w:rtl/>
        </w:rPr>
        <w:t>120)</w:t>
      </w:r>
      <w:r>
        <w:rPr>
          <w:rtl/>
        </w:rPr>
        <w:t xml:space="preserve">: </w:t>
      </w:r>
      <w:r w:rsidRPr="00C51727">
        <w:rPr>
          <w:rtl/>
        </w:rPr>
        <w:t>جعلهم ملقين على وجوههم</w:t>
      </w:r>
      <w:r>
        <w:rPr>
          <w:rtl/>
        </w:rPr>
        <w:t xml:space="preserve">، </w:t>
      </w:r>
      <w:r w:rsidRPr="00C51727">
        <w:rPr>
          <w:rtl/>
        </w:rPr>
        <w:t>تنبيها على أنّ الحقّ بهرهم واضطرهم</w:t>
      </w:r>
      <w:r w:rsidR="00861BFB">
        <w:rPr>
          <w:rtl/>
        </w:rPr>
        <w:t xml:space="preserve"> إلى </w:t>
      </w:r>
      <w:r w:rsidRPr="00C51727">
        <w:rPr>
          <w:rtl/>
        </w:rPr>
        <w:t>السّجود بحيث لم يبق لهم تمالك. أو أنّ الله ألهمهم ذلك وحملهم عليه</w:t>
      </w:r>
      <w:r>
        <w:rPr>
          <w:rtl/>
        </w:rPr>
        <w:t xml:space="preserve">، </w:t>
      </w:r>
      <w:r w:rsidRPr="00C51727">
        <w:rPr>
          <w:rtl/>
        </w:rPr>
        <w:t>حتّى ينكسر فرعون بالّذين أراد بهم كسر موسى</w:t>
      </w:r>
      <w:r>
        <w:rPr>
          <w:rtl/>
        </w:rPr>
        <w:t xml:space="preserve"> ـ </w:t>
      </w:r>
      <w:r w:rsidRPr="00C51727">
        <w:rPr>
          <w:rtl/>
        </w:rPr>
        <w:t>عليه السّلام</w:t>
      </w:r>
      <w:r>
        <w:rPr>
          <w:rtl/>
        </w:rPr>
        <w:t xml:space="preserve"> ـ.</w:t>
      </w:r>
      <w:r w:rsidRPr="00C51727">
        <w:rPr>
          <w:rtl/>
        </w:rPr>
        <w:t xml:space="preserve"> وينقلب الأمر عليه. أو مبالغة في سرعة خرورهم وشدّته.</w:t>
      </w:r>
    </w:p>
    <w:p w:rsidR="00E64FBC" w:rsidRPr="00C51727" w:rsidRDefault="00E64FBC" w:rsidP="00AD67AA">
      <w:pPr>
        <w:pStyle w:val="libNormal"/>
        <w:rPr>
          <w:rtl/>
        </w:rPr>
      </w:pPr>
      <w:r w:rsidRPr="004335D9">
        <w:rPr>
          <w:rStyle w:val="libAlaemChar"/>
          <w:rtl/>
        </w:rPr>
        <w:t>(</w:t>
      </w:r>
      <w:r w:rsidRPr="004A4D29">
        <w:rPr>
          <w:rStyle w:val="libAieChar"/>
          <w:rtl/>
        </w:rPr>
        <w:t>قالُوا آمَنَّا</w:t>
      </w:r>
      <w:r w:rsidRPr="004335D9">
        <w:rPr>
          <w:rStyle w:val="libAlaemChar"/>
          <w:rtl/>
        </w:rPr>
        <w:t>)</w:t>
      </w:r>
      <w:r>
        <w:rPr>
          <w:rtl/>
        </w:rPr>
        <w:t xml:space="preserve">: </w:t>
      </w:r>
      <w:r w:rsidRPr="00C51727">
        <w:rPr>
          <w:rtl/>
        </w:rPr>
        <w:t>في موضع الحال من ضمير «ساجدين»</w:t>
      </w:r>
      <w:r>
        <w:rPr>
          <w:rtl/>
        </w:rPr>
        <w:t xml:space="preserve">، </w:t>
      </w:r>
      <w:r w:rsidRPr="00C51727">
        <w:rPr>
          <w:rtl/>
        </w:rPr>
        <w:t>أو من «السّحرة»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بِرَبِّ الْعالَمِينَ</w:t>
      </w:r>
      <w:r w:rsidRPr="004335D9">
        <w:rPr>
          <w:rStyle w:val="libAlaemChar"/>
          <w:rtl/>
        </w:rPr>
        <w:t>)</w:t>
      </w:r>
      <w:r w:rsidRPr="00C51727">
        <w:rPr>
          <w:rtl/>
        </w:rPr>
        <w:t xml:space="preserve"> </w:t>
      </w:r>
      <w:r>
        <w:rPr>
          <w:rtl/>
        </w:rPr>
        <w:t>(</w:t>
      </w:r>
      <w:r w:rsidRPr="00C51727">
        <w:rPr>
          <w:rtl/>
        </w:rPr>
        <w:t xml:space="preserve">121) </w:t>
      </w:r>
      <w:r w:rsidRPr="004335D9">
        <w:rPr>
          <w:rStyle w:val="libAlaemChar"/>
          <w:rtl/>
        </w:rPr>
        <w:t>(</w:t>
      </w:r>
      <w:r w:rsidRPr="004A4D29">
        <w:rPr>
          <w:rStyle w:val="libAieChar"/>
          <w:rtl/>
        </w:rPr>
        <w:t>رَبِّ مُوسى وَهارُونَ</w:t>
      </w:r>
      <w:r w:rsidRPr="004335D9">
        <w:rPr>
          <w:rStyle w:val="libAlaemChar"/>
          <w:rtl/>
        </w:rPr>
        <w:t>)</w:t>
      </w:r>
      <w:r w:rsidRPr="00C51727">
        <w:rPr>
          <w:rtl/>
        </w:rPr>
        <w:t xml:space="preserve"> </w:t>
      </w:r>
      <w:r>
        <w:rPr>
          <w:rtl/>
        </w:rPr>
        <w:t>(</w:t>
      </w:r>
      <w:r w:rsidRPr="00C51727">
        <w:rPr>
          <w:rtl/>
        </w:rPr>
        <w:t>122)</w:t>
      </w:r>
      <w:r>
        <w:rPr>
          <w:rtl/>
        </w:rPr>
        <w:t xml:space="preserve">: </w:t>
      </w:r>
      <w:r w:rsidRPr="00C51727">
        <w:rPr>
          <w:rtl/>
        </w:rPr>
        <w:t>أبدلوا الثّاني من الأوّل</w:t>
      </w:r>
      <w:r>
        <w:rPr>
          <w:rtl/>
        </w:rPr>
        <w:t xml:space="preserve">، </w:t>
      </w:r>
      <w:r w:rsidRPr="00C51727">
        <w:rPr>
          <w:rtl/>
        </w:rPr>
        <w:t>لئلّا يتوهّم أرادوا به فرعون.</w:t>
      </w:r>
    </w:p>
    <w:p w:rsidR="00E64FBC" w:rsidRPr="00C51727" w:rsidRDefault="00E64FBC" w:rsidP="00AD67AA">
      <w:pPr>
        <w:pStyle w:val="libNormal"/>
        <w:rPr>
          <w:rtl/>
        </w:rPr>
      </w:pPr>
      <w:r w:rsidRPr="00C51727">
        <w:rPr>
          <w:rtl/>
        </w:rPr>
        <w:t xml:space="preserve">في الكافي </w:t>
      </w:r>
      <w:r w:rsidRPr="00A73BDB">
        <w:rPr>
          <w:rStyle w:val="libFootnotenumChar"/>
          <w:rtl/>
        </w:rPr>
        <w:t>(4)</w:t>
      </w:r>
      <w:r>
        <w:rPr>
          <w:rtl/>
        </w:rPr>
        <w:t xml:space="preserve">: </w:t>
      </w:r>
      <w:r w:rsidRPr="00C51727">
        <w:rPr>
          <w:rtl/>
        </w:rPr>
        <w:t>عدّة من أصحابنا</w:t>
      </w:r>
      <w:r>
        <w:rPr>
          <w:rtl/>
        </w:rPr>
        <w:t xml:space="preserve">، </w:t>
      </w:r>
      <w:r w:rsidRPr="00C51727">
        <w:rPr>
          <w:rtl/>
        </w:rPr>
        <w:t>عن أحمد بن أبي عبد الله</w:t>
      </w:r>
      <w:r>
        <w:rPr>
          <w:rtl/>
        </w:rPr>
        <w:t xml:space="preserve">، </w:t>
      </w:r>
      <w:r w:rsidRPr="00C51727">
        <w:rPr>
          <w:rtl/>
        </w:rPr>
        <w:t>عن عليّ بن محمّد القاسانيّ</w:t>
      </w:r>
      <w:r>
        <w:rPr>
          <w:rtl/>
        </w:rPr>
        <w:t xml:space="preserve">، </w:t>
      </w:r>
      <w:r w:rsidRPr="00C51727">
        <w:rPr>
          <w:rtl/>
        </w:rPr>
        <w:t>عمّن ذكره</w:t>
      </w:r>
      <w:r>
        <w:rPr>
          <w:rtl/>
        </w:rPr>
        <w:t xml:space="preserve">، </w:t>
      </w:r>
      <w:r w:rsidRPr="00C51727">
        <w:rPr>
          <w:rtl/>
        </w:rPr>
        <w:t>عن عبد الله بن القاسم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عن أبيه</w:t>
      </w:r>
      <w:r>
        <w:rPr>
          <w:rtl/>
        </w:rPr>
        <w:t xml:space="preserve">، </w:t>
      </w:r>
      <w:r w:rsidRPr="00C51727">
        <w:rPr>
          <w:rtl/>
        </w:rPr>
        <w:t>عن جدّه قال</w:t>
      </w:r>
      <w:r>
        <w:rPr>
          <w:rtl/>
        </w:rPr>
        <w:t xml:space="preserve">: </w:t>
      </w:r>
      <w:r w:rsidRPr="00C51727">
        <w:rPr>
          <w:rtl/>
        </w:rPr>
        <w:t>قال أمير المؤمنين</w:t>
      </w:r>
      <w:r>
        <w:rPr>
          <w:rtl/>
        </w:rPr>
        <w:t xml:space="preserve"> ـ </w:t>
      </w:r>
      <w:r w:rsidRPr="00C51727">
        <w:rPr>
          <w:rtl/>
        </w:rPr>
        <w:t>صلوات الله عليه</w:t>
      </w:r>
      <w:r>
        <w:rPr>
          <w:rtl/>
        </w:rPr>
        <w:t xml:space="preserve"> ـ: </w:t>
      </w:r>
      <w:r w:rsidRPr="00C51727">
        <w:rPr>
          <w:rtl/>
        </w:rPr>
        <w:t>كن لما لا ترجو أرجى منك لما ترجو.</w:t>
      </w:r>
      <w:r w:rsidR="00861BFB">
        <w:rPr>
          <w:rtl/>
        </w:rPr>
        <w:t xml:space="preserve"> إلى </w:t>
      </w:r>
      <w:r w:rsidRPr="00C51727">
        <w:rPr>
          <w:rtl/>
        </w:rPr>
        <w:t>أن قال</w:t>
      </w:r>
      <w:r>
        <w:rPr>
          <w:rtl/>
        </w:rPr>
        <w:t xml:space="preserve">: </w:t>
      </w:r>
      <w:r w:rsidRPr="00C51727">
        <w:rPr>
          <w:rtl/>
        </w:rPr>
        <w:t>وخرجت سحرة فرعون يطلبون العزّة لفرعون</w:t>
      </w:r>
      <w:r>
        <w:rPr>
          <w:rtl/>
        </w:rPr>
        <w:t xml:space="preserve">، </w:t>
      </w:r>
      <w:r w:rsidRPr="00C51727">
        <w:rPr>
          <w:rtl/>
        </w:rPr>
        <w:t>فرجعوا مؤمنين.</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(5)</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القاسم بن محمّد</w:t>
      </w:r>
      <w:r>
        <w:rPr>
          <w:rtl/>
        </w:rPr>
        <w:t>، [</w:t>
      </w:r>
      <w:r w:rsidRPr="00C51727">
        <w:rPr>
          <w:rtl/>
        </w:rPr>
        <w:t>وعلي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يتشج</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الكافي 5 / 83</w:t>
      </w:r>
      <w:r>
        <w:rPr>
          <w:rtl/>
        </w:rPr>
        <w:t xml:space="preserve"> ـ </w:t>
      </w:r>
      <w:r w:rsidRPr="00C51727">
        <w:rPr>
          <w:rtl/>
        </w:rPr>
        <w:t>84</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5) الكافي 8 / 128</w:t>
      </w:r>
      <w:r>
        <w:rPr>
          <w:rtl/>
        </w:rPr>
        <w:t xml:space="preserve">، </w:t>
      </w:r>
      <w:r w:rsidRPr="00C51727">
        <w:rPr>
          <w:rtl/>
        </w:rPr>
        <w:t>ح 98</w:t>
      </w:r>
      <w:r>
        <w:rPr>
          <w:rtl/>
        </w:rPr>
        <w:t>.</w:t>
      </w:r>
    </w:p>
    <w:p w:rsidR="00E64FBC" w:rsidRPr="00C51727" w:rsidRDefault="00E64FBC" w:rsidP="004A4D29">
      <w:pPr>
        <w:pStyle w:val="libNormal0"/>
        <w:rPr>
          <w:rtl/>
        </w:rPr>
      </w:pPr>
      <w:r>
        <w:rPr>
          <w:rtl/>
        </w:rPr>
        <w:br w:type="page"/>
      </w:r>
      <w:r w:rsidRPr="00C51727">
        <w:rPr>
          <w:rtl/>
        </w:rPr>
        <w:lastRenderedPageBreak/>
        <w:t>بن محمد</w:t>
      </w:r>
      <w:r>
        <w:rPr>
          <w:rtl/>
        </w:rPr>
        <w:t xml:space="preserve">، </w:t>
      </w:r>
      <w:r w:rsidRPr="00C51727">
        <w:rPr>
          <w:rtl/>
        </w:rPr>
        <w:t>عن القاسم بن محمد</w:t>
      </w:r>
      <w:r>
        <w:rPr>
          <w:rtl/>
        </w:rPr>
        <w:t>]</w:t>
      </w:r>
      <w:r w:rsidRPr="00C51727">
        <w:rPr>
          <w:rtl/>
        </w:rPr>
        <w:t xml:space="preserve"> </w:t>
      </w:r>
      <w:r w:rsidRPr="00A73BDB">
        <w:rPr>
          <w:rStyle w:val="libFootnotenumChar"/>
          <w:rtl/>
        </w:rPr>
        <w:t>(1)</w:t>
      </w:r>
      <w:r w:rsidRPr="00C51727">
        <w:rPr>
          <w:rtl/>
        </w:rPr>
        <w:t xml:space="preserve"> عن سليمان بن داود المنقريّ</w:t>
      </w:r>
      <w:r>
        <w:rPr>
          <w:rtl/>
        </w:rPr>
        <w:t xml:space="preserve">، </w:t>
      </w:r>
      <w:r w:rsidRPr="00C51727">
        <w:rPr>
          <w:rtl/>
        </w:rPr>
        <w:t>عن حفص بن غياث</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w:t>
      </w:r>
      <w:r>
        <w:rPr>
          <w:rtl/>
        </w:rPr>
        <w:t xml:space="preserve">: </w:t>
      </w:r>
      <w:r w:rsidRPr="00C51727">
        <w:rPr>
          <w:rtl/>
        </w:rPr>
        <w:t>ومن ذهب يرى أنّ له على الآخر فضلا</w:t>
      </w:r>
      <w:r>
        <w:rPr>
          <w:rtl/>
        </w:rPr>
        <w:t xml:space="preserve">، </w:t>
      </w:r>
      <w:r w:rsidRPr="00C51727">
        <w:rPr>
          <w:rtl/>
        </w:rPr>
        <w:t>فهو من المستكبرين.</w:t>
      </w:r>
    </w:p>
    <w:p w:rsidR="00E64FBC" w:rsidRPr="00C51727" w:rsidRDefault="00E64FBC" w:rsidP="00AD67AA">
      <w:pPr>
        <w:pStyle w:val="libNormal"/>
        <w:rPr>
          <w:rtl/>
        </w:rPr>
      </w:pPr>
      <w:r w:rsidRPr="00C51727">
        <w:rPr>
          <w:rtl/>
        </w:rPr>
        <w:t>فقلت له</w:t>
      </w:r>
      <w:r>
        <w:rPr>
          <w:rtl/>
        </w:rPr>
        <w:t xml:space="preserve">: </w:t>
      </w:r>
      <w:r w:rsidRPr="00C51727">
        <w:rPr>
          <w:rtl/>
        </w:rPr>
        <w:t xml:space="preserve">إنّما يرى </w:t>
      </w:r>
      <w:r>
        <w:rPr>
          <w:rtl/>
        </w:rPr>
        <w:t>[</w:t>
      </w:r>
      <w:r w:rsidRPr="00C51727">
        <w:rPr>
          <w:rtl/>
        </w:rPr>
        <w:t>أنّ</w:t>
      </w:r>
      <w:r>
        <w:rPr>
          <w:rtl/>
        </w:rPr>
        <w:t>]</w:t>
      </w:r>
      <w:r w:rsidRPr="00C51727">
        <w:rPr>
          <w:rtl/>
        </w:rPr>
        <w:t xml:space="preserve"> </w:t>
      </w:r>
      <w:r w:rsidRPr="00A73BDB">
        <w:rPr>
          <w:rStyle w:val="libFootnotenumChar"/>
          <w:rtl/>
        </w:rPr>
        <w:t>(2)</w:t>
      </w:r>
      <w:r w:rsidRPr="00C51727">
        <w:rPr>
          <w:rtl/>
        </w:rPr>
        <w:t xml:space="preserve"> له عليه فضلا بالعافية إذا رآه مرتكبا للمعاصي.</w:t>
      </w:r>
    </w:p>
    <w:p w:rsidR="00E64FBC" w:rsidRPr="00C51727" w:rsidRDefault="00E64FBC" w:rsidP="00AD67AA">
      <w:pPr>
        <w:pStyle w:val="libNormal"/>
        <w:rPr>
          <w:rtl/>
        </w:rPr>
      </w:pPr>
      <w:r w:rsidRPr="00C51727">
        <w:rPr>
          <w:rtl/>
        </w:rPr>
        <w:t>فقال</w:t>
      </w:r>
      <w:r>
        <w:rPr>
          <w:rtl/>
        </w:rPr>
        <w:t xml:space="preserve">: </w:t>
      </w:r>
      <w:r w:rsidRPr="00C51727">
        <w:rPr>
          <w:rtl/>
        </w:rPr>
        <w:t>هيهات هيهات</w:t>
      </w:r>
      <w:r>
        <w:rPr>
          <w:rtl/>
        </w:rPr>
        <w:t xml:space="preserve">، </w:t>
      </w:r>
      <w:r w:rsidRPr="00C51727">
        <w:rPr>
          <w:rtl/>
        </w:rPr>
        <w:t xml:space="preserve">فلعلّه أن يكون قد غفر له </w:t>
      </w:r>
      <w:r w:rsidRPr="00A73BDB">
        <w:rPr>
          <w:rStyle w:val="libFootnotenumChar"/>
          <w:rtl/>
        </w:rPr>
        <w:t>(3)</w:t>
      </w:r>
      <w:r w:rsidRPr="00C51727">
        <w:rPr>
          <w:rtl/>
        </w:rPr>
        <w:t xml:space="preserve"> ما أتى وأنت موقوف محاسب. أما تلوت قصّة سحرة موسى</w:t>
      </w:r>
      <w:r>
        <w:rPr>
          <w:rtl/>
        </w:rPr>
        <w:t xml:space="preserve"> ـ </w:t>
      </w:r>
      <w:r w:rsidRPr="00C51727">
        <w:rPr>
          <w:rtl/>
        </w:rPr>
        <w:t>عليه السّلام</w:t>
      </w:r>
      <w:r>
        <w:rPr>
          <w:rtl/>
        </w:rPr>
        <w:t xml:space="preserve"> ـ.</w:t>
      </w:r>
      <w:r w:rsidRPr="00C51727">
        <w:rPr>
          <w:rtl/>
        </w:rPr>
        <w:t xml:space="preserve"> 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قالَ فِرْعَوْنُ آمَنْتُمْ بِهِ</w:t>
      </w:r>
      <w:r w:rsidRPr="004335D9">
        <w:rPr>
          <w:rStyle w:val="libAlaemChar"/>
          <w:rtl/>
        </w:rPr>
        <w:t>)</w:t>
      </w:r>
      <w:r>
        <w:rPr>
          <w:rtl/>
        </w:rPr>
        <w:t xml:space="preserve">، </w:t>
      </w:r>
      <w:r w:rsidRPr="00C51727">
        <w:rPr>
          <w:rtl/>
        </w:rPr>
        <w:t>أي</w:t>
      </w:r>
      <w:r>
        <w:rPr>
          <w:rtl/>
        </w:rPr>
        <w:t xml:space="preserve">: </w:t>
      </w:r>
      <w:r w:rsidRPr="00C51727">
        <w:rPr>
          <w:rtl/>
        </w:rPr>
        <w:t>بالله وبموسى. أو الاستفهام فيه للإنكار.</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حمزة والكسائيّ وأبو بكر عن عاصم</w:t>
      </w:r>
      <w:r>
        <w:rPr>
          <w:rtl/>
        </w:rPr>
        <w:t xml:space="preserve">، </w:t>
      </w:r>
      <w:r w:rsidRPr="00C51727">
        <w:rPr>
          <w:rtl/>
        </w:rPr>
        <w:t>وروح عن يعقوب وهشام</w:t>
      </w:r>
      <w:r>
        <w:rPr>
          <w:rtl/>
        </w:rPr>
        <w:t xml:space="preserve">، </w:t>
      </w:r>
      <w:r w:rsidRPr="00C51727">
        <w:rPr>
          <w:rtl/>
        </w:rPr>
        <w:t>بتخفيف الهمزتين</w:t>
      </w:r>
      <w:r>
        <w:rPr>
          <w:rtl/>
        </w:rPr>
        <w:t xml:space="preserve">، </w:t>
      </w:r>
      <w:r w:rsidRPr="00C51727">
        <w:rPr>
          <w:rtl/>
        </w:rPr>
        <w:t>على الأصل.</w:t>
      </w:r>
    </w:p>
    <w:p w:rsidR="00E64FBC" w:rsidRPr="00C51727" w:rsidRDefault="00E64FBC" w:rsidP="00AD67AA">
      <w:pPr>
        <w:pStyle w:val="libNormal"/>
        <w:rPr>
          <w:rtl/>
        </w:rPr>
      </w:pPr>
      <w:r w:rsidRPr="00C51727">
        <w:rPr>
          <w:rtl/>
        </w:rPr>
        <w:t xml:space="preserve">وقرأ </w:t>
      </w:r>
      <w:r w:rsidRPr="00A73BDB">
        <w:rPr>
          <w:rStyle w:val="libFootnotenumChar"/>
          <w:rtl/>
        </w:rPr>
        <w:t>(5)</w:t>
      </w:r>
      <w:r w:rsidRPr="00C51727">
        <w:rPr>
          <w:rtl/>
        </w:rPr>
        <w:t xml:space="preserve"> حفص</w:t>
      </w:r>
      <w:r>
        <w:rPr>
          <w:rtl/>
        </w:rPr>
        <w:t xml:space="preserve">: </w:t>
      </w:r>
      <w:r w:rsidRPr="00C51727">
        <w:rPr>
          <w:rtl/>
        </w:rPr>
        <w:t>«آمنتم به»</w:t>
      </w:r>
      <w:r>
        <w:rPr>
          <w:rtl/>
        </w:rPr>
        <w:t xml:space="preserve">، </w:t>
      </w:r>
      <w:r w:rsidRPr="00C51727">
        <w:rPr>
          <w:rtl/>
        </w:rPr>
        <w:t>على الإخبار.</w:t>
      </w:r>
    </w:p>
    <w:p w:rsidR="00E64FBC" w:rsidRPr="00C51727" w:rsidRDefault="00E64FBC" w:rsidP="00AD67AA">
      <w:pPr>
        <w:pStyle w:val="libNormal"/>
        <w:rPr>
          <w:rtl/>
        </w:rPr>
      </w:pPr>
      <w:r w:rsidRPr="00C51727">
        <w:rPr>
          <w:rtl/>
        </w:rPr>
        <w:t>وقرأ قنبل</w:t>
      </w:r>
      <w:r>
        <w:rPr>
          <w:rtl/>
        </w:rPr>
        <w:t xml:space="preserve">: </w:t>
      </w:r>
      <w:r w:rsidRPr="00C51727">
        <w:rPr>
          <w:rtl/>
        </w:rPr>
        <w:t>قال فرعون وآمنتم. يبدل في حال الوصل من همزة الاستفهام واوا مفتوحة</w:t>
      </w:r>
      <w:r>
        <w:rPr>
          <w:rtl/>
        </w:rPr>
        <w:t xml:space="preserve">، </w:t>
      </w:r>
      <w:r w:rsidRPr="00C51727">
        <w:rPr>
          <w:rtl/>
        </w:rPr>
        <w:t>ويمدّ بعدها مدّة</w:t>
      </w:r>
      <w:r>
        <w:rPr>
          <w:rtl/>
        </w:rPr>
        <w:t xml:space="preserve">، </w:t>
      </w:r>
      <w:r w:rsidRPr="00C51727">
        <w:rPr>
          <w:rtl/>
        </w:rPr>
        <w:t>في تقدير ألفين. وقرأ في طه على الخبر</w:t>
      </w:r>
      <w:r>
        <w:rPr>
          <w:rtl/>
        </w:rPr>
        <w:t xml:space="preserve">، </w:t>
      </w:r>
      <w:r w:rsidRPr="00C51727">
        <w:rPr>
          <w:rtl/>
        </w:rPr>
        <w:t>بهمزة وألف. وقرأ في الشّعراء على الاستفهام بهمزة ومدّة مطوّلة</w:t>
      </w:r>
      <w:r>
        <w:rPr>
          <w:rtl/>
        </w:rPr>
        <w:t xml:space="preserve">، </w:t>
      </w:r>
      <w:r w:rsidRPr="00C51727">
        <w:rPr>
          <w:rtl/>
        </w:rPr>
        <w:t>في تقدير ألفين.</w:t>
      </w:r>
    </w:p>
    <w:p w:rsidR="00E64FBC" w:rsidRPr="00C51727" w:rsidRDefault="00E64FBC" w:rsidP="00AD67AA">
      <w:pPr>
        <w:pStyle w:val="libNormal"/>
        <w:rPr>
          <w:rtl/>
        </w:rPr>
      </w:pPr>
      <w:r w:rsidRPr="00C51727">
        <w:rPr>
          <w:rtl/>
        </w:rPr>
        <w:t>وقرأ الباقون</w:t>
      </w:r>
      <w:r>
        <w:rPr>
          <w:rtl/>
        </w:rPr>
        <w:t xml:space="preserve">، </w:t>
      </w:r>
      <w:r w:rsidRPr="00C51727">
        <w:rPr>
          <w:rtl/>
        </w:rPr>
        <w:t>بتخفيف الهمزة الأولى وتليين الثّانية.</w:t>
      </w:r>
    </w:p>
    <w:p w:rsidR="00E64FBC" w:rsidRPr="00C51727" w:rsidRDefault="00E64FBC" w:rsidP="00AD67AA">
      <w:pPr>
        <w:pStyle w:val="libNormal"/>
        <w:rPr>
          <w:rtl/>
        </w:rPr>
      </w:pPr>
      <w:r w:rsidRPr="004335D9">
        <w:rPr>
          <w:rStyle w:val="libAlaemChar"/>
          <w:rtl/>
        </w:rPr>
        <w:t>(</w:t>
      </w:r>
      <w:r w:rsidRPr="004A4D29">
        <w:rPr>
          <w:rStyle w:val="libAieChar"/>
          <w:rtl/>
        </w:rPr>
        <w:t>قَبْلَ أَنْ آذَنَ لَكُمْ إِنَّ هذا لَمَكْرٌ مَكَرْتُمُوهُ</w:t>
      </w:r>
      <w:r w:rsidRPr="004335D9">
        <w:rPr>
          <w:rStyle w:val="libAlaemChar"/>
          <w:rtl/>
        </w:rPr>
        <w:t>)</w:t>
      </w:r>
      <w:r>
        <w:rPr>
          <w:rtl/>
        </w:rPr>
        <w:t xml:space="preserve">، </w:t>
      </w:r>
      <w:r w:rsidRPr="00C51727">
        <w:rPr>
          <w:rtl/>
        </w:rPr>
        <w:t>أي</w:t>
      </w:r>
      <w:r>
        <w:rPr>
          <w:rtl/>
        </w:rPr>
        <w:t xml:space="preserve">: </w:t>
      </w:r>
      <w:r w:rsidRPr="00C51727">
        <w:rPr>
          <w:rtl/>
        </w:rPr>
        <w:t>أنّ هذا الصّنع لحيلة احتلتموها أنتم وموسى.</w:t>
      </w:r>
    </w:p>
    <w:p w:rsidR="00E64FBC" w:rsidRPr="00C51727" w:rsidRDefault="00E64FBC" w:rsidP="00AD67AA">
      <w:pPr>
        <w:pStyle w:val="libNormal"/>
        <w:rPr>
          <w:rtl/>
        </w:rPr>
      </w:pPr>
      <w:r w:rsidRPr="004335D9">
        <w:rPr>
          <w:rStyle w:val="libAlaemChar"/>
          <w:rtl/>
        </w:rPr>
        <w:t>(</w:t>
      </w:r>
      <w:r w:rsidRPr="004A4D29">
        <w:rPr>
          <w:rStyle w:val="libAieChar"/>
          <w:rtl/>
        </w:rPr>
        <w:t>فِي الْمَدِينَةِ</w:t>
      </w:r>
      <w:r w:rsidRPr="004335D9">
        <w:rPr>
          <w:rStyle w:val="libAlaemChar"/>
          <w:rtl/>
        </w:rPr>
        <w:t>)</w:t>
      </w:r>
      <w:r>
        <w:rPr>
          <w:rtl/>
        </w:rPr>
        <w:t xml:space="preserve">: </w:t>
      </w:r>
      <w:r w:rsidRPr="00C51727">
        <w:rPr>
          <w:rtl/>
        </w:rPr>
        <w:t>في مصر</w:t>
      </w:r>
      <w:r>
        <w:rPr>
          <w:rtl/>
        </w:rPr>
        <w:t xml:space="preserve">، </w:t>
      </w:r>
      <w:r w:rsidRPr="00C51727">
        <w:rPr>
          <w:rtl/>
        </w:rPr>
        <w:t>قبل أن تخرجوا منها للميعاد</w:t>
      </w:r>
      <w:r w:rsidR="00861BFB">
        <w:rPr>
          <w:rtl/>
        </w:rPr>
        <w:t xml:space="preserve"> إلى </w:t>
      </w:r>
      <w:r w:rsidRPr="00C51727">
        <w:rPr>
          <w:rtl/>
        </w:rPr>
        <w:t>هذه الصّحراء وتواطأتم.</w:t>
      </w:r>
    </w:p>
    <w:p w:rsidR="00E64FBC" w:rsidRPr="00C51727" w:rsidRDefault="00E64FBC" w:rsidP="00AD67AA">
      <w:pPr>
        <w:pStyle w:val="libNormal"/>
        <w:rPr>
          <w:rtl/>
        </w:rPr>
      </w:pPr>
      <w:r w:rsidRPr="004335D9">
        <w:rPr>
          <w:rStyle w:val="libAlaemChar"/>
          <w:rtl/>
        </w:rPr>
        <w:t>(</w:t>
      </w:r>
      <w:r w:rsidRPr="004A4D29">
        <w:rPr>
          <w:rStyle w:val="libAieChar"/>
          <w:rtl/>
        </w:rPr>
        <w:t>لِتُخْرِجُوا مِنْها أَهْلَها</w:t>
      </w:r>
      <w:r w:rsidRPr="004335D9">
        <w:rPr>
          <w:rStyle w:val="libAlaemChar"/>
          <w:rtl/>
        </w:rPr>
        <w:t>)</w:t>
      </w:r>
      <w:r>
        <w:rPr>
          <w:rtl/>
        </w:rPr>
        <w:t xml:space="preserve">، </w:t>
      </w:r>
      <w:r w:rsidRPr="00C51727">
        <w:rPr>
          <w:rtl/>
        </w:rPr>
        <w:t>يعني</w:t>
      </w:r>
      <w:r>
        <w:rPr>
          <w:rtl/>
        </w:rPr>
        <w:t xml:space="preserve">: </w:t>
      </w:r>
      <w:r w:rsidRPr="00C51727">
        <w:rPr>
          <w:rtl/>
        </w:rPr>
        <w:t>القبط</w:t>
      </w:r>
      <w:r>
        <w:rPr>
          <w:rtl/>
        </w:rPr>
        <w:t xml:space="preserve">، </w:t>
      </w:r>
      <w:r w:rsidRPr="00C51727">
        <w:rPr>
          <w:rtl/>
        </w:rPr>
        <w:t>وتخلص لكم ولبني إسرائيل. وكان هذا الكلام من فرعون تمويها على النّاس</w:t>
      </w:r>
      <w:r>
        <w:rPr>
          <w:rtl/>
        </w:rPr>
        <w:t xml:space="preserve">، </w:t>
      </w:r>
      <w:r w:rsidRPr="00C51727">
        <w:rPr>
          <w:rtl/>
        </w:rPr>
        <w:t>لئلّا يتّبعوا السّحرة في الإيمان.</w:t>
      </w:r>
    </w:p>
    <w:p w:rsidR="00E64FBC" w:rsidRPr="00C51727" w:rsidRDefault="00E64FBC" w:rsidP="00AD67AA">
      <w:pPr>
        <w:pStyle w:val="libNormal"/>
        <w:rPr>
          <w:rtl/>
        </w:rPr>
      </w:pPr>
      <w:r w:rsidRPr="004335D9">
        <w:rPr>
          <w:rStyle w:val="libAlaemChar"/>
          <w:rtl/>
        </w:rPr>
        <w:t>(</w:t>
      </w:r>
      <w:r w:rsidRPr="004A4D29">
        <w:rPr>
          <w:rStyle w:val="libAieChar"/>
          <w:rtl/>
        </w:rPr>
        <w:t>فَسَوْفَ تَعْلَمُونَ</w:t>
      </w:r>
      <w:r w:rsidRPr="004335D9">
        <w:rPr>
          <w:rStyle w:val="libAlaemChar"/>
          <w:rtl/>
        </w:rPr>
        <w:t>)</w:t>
      </w:r>
      <w:r w:rsidRPr="00C51727">
        <w:rPr>
          <w:rtl/>
        </w:rPr>
        <w:t xml:space="preserve"> </w:t>
      </w:r>
      <w:r>
        <w:rPr>
          <w:rtl/>
        </w:rPr>
        <w:t>(</w:t>
      </w:r>
      <w:r w:rsidRPr="00C51727">
        <w:rPr>
          <w:rtl/>
        </w:rPr>
        <w:t>123)</w:t>
      </w:r>
      <w:r>
        <w:rPr>
          <w:rtl/>
        </w:rPr>
        <w:t xml:space="preserve">: </w:t>
      </w:r>
      <w:r w:rsidRPr="00C51727">
        <w:rPr>
          <w:rtl/>
        </w:rPr>
        <w:t>عاقبة ما فعلتم. وهو تهديد مجمل تفصيله.</w:t>
      </w:r>
    </w:p>
    <w:p w:rsidR="00E64FBC" w:rsidRPr="00C51727" w:rsidRDefault="00E64FBC" w:rsidP="00AD67AA">
      <w:pPr>
        <w:pStyle w:val="libNormal"/>
        <w:rPr>
          <w:rtl/>
        </w:rPr>
      </w:pPr>
      <w:r w:rsidRPr="004335D9">
        <w:rPr>
          <w:rStyle w:val="libAlaemChar"/>
          <w:rtl/>
        </w:rPr>
        <w:t>(</w:t>
      </w:r>
      <w:r w:rsidRPr="004A4D29">
        <w:rPr>
          <w:rStyle w:val="libAieChar"/>
          <w:rtl/>
        </w:rPr>
        <w:t>لَأُقَطِّعَنَّ أَيْدِيَكُمْ وَأَرْجُلَكُمْ مِنْ خِلافٍ</w:t>
      </w:r>
      <w:r w:rsidRPr="004335D9">
        <w:rPr>
          <w:rStyle w:val="libAlaemChar"/>
          <w:rtl/>
        </w:rPr>
        <w:t>)</w:t>
      </w:r>
      <w:r>
        <w:rPr>
          <w:rtl/>
        </w:rPr>
        <w:t xml:space="preserve">: </w:t>
      </w:r>
      <w:r w:rsidRPr="00C51727">
        <w:rPr>
          <w:rtl/>
        </w:rPr>
        <w:t>من كلّ شقّ طرفا.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3) هكذا في المصدر</w:t>
      </w:r>
      <w:r>
        <w:rPr>
          <w:rtl/>
        </w:rPr>
        <w:t>.</w:t>
      </w:r>
      <w:r w:rsidRPr="00C51727">
        <w:rPr>
          <w:rtl/>
        </w:rPr>
        <w:t xml:space="preserve"> وفي النسخ</w:t>
      </w:r>
      <w:r>
        <w:rPr>
          <w:rtl/>
        </w:rPr>
        <w:t xml:space="preserve">: </w:t>
      </w:r>
      <w:r w:rsidRPr="00C51727">
        <w:rPr>
          <w:rtl/>
        </w:rPr>
        <w:t>«غفر أن يكون» بدل</w:t>
      </w:r>
      <w:r>
        <w:rPr>
          <w:rtl/>
        </w:rPr>
        <w:t xml:space="preserve">: </w:t>
      </w:r>
      <w:r w:rsidRPr="00C51727">
        <w:rPr>
          <w:rtl/>
        </w:rPr>
        <w:t>«أن يكون قد غفر له»</w:t>
      </w:r>
      <w:r>
        <w:rPr>
          <w:rtl/>
        </w:rPr>
        <w:t>.</w:t>
      </w:r>
    </w:p>
    <w:p w:rsidR="00E64FBC" w:rsidRPr="00C51727" w:rsidRDefault="00E64FBC" w:rsidP="002D110A">
      <w:pPr>
        <w:pStyle w:val="libFootnote0"/>
        <w:rPr>
          <w:rtl/>
        </w:rPr>
      </w:pPr>
      <w:r>
        <w:rPr>
          <w:rtl/>
        </w:rPr>
        <w:t>(</w:t>
      </w:r>
      <w:r w:rsidRPr="00C51727">
        <w:rPr>
          <w:rtl/>
        </w:rPr>
        <w:t>4) أنوار التنزيل 1 / 363</w:t>
      </w:r>
      <w:r>
        <w:rPr>
          <w:rtl/>
        </w:rPr>
        <w:t>.</w:t>
      </w:r>
    </w:p>
    <w:p w:rsidR="00E64FBC" w:rsidRPr="00C51727" w:rsidRDefault="00E64FBC" w:rsidP="002D110A">
      <w:pPr>
        <w:pStyle w:val="libFootnote0"/>
        <w:rPr>
          <w:rtl/>
        </w:rPr>
      </w:pPr>
      <w:r>
        <w:rPr>
          <w:rtl/>
        </w:rPr>
        <w:t>(</w:t>
      </w:r>
      <w:r w:rsidRPr="00C51727">
        <w:rPr>
          <w:rtl/>
        </w:rPr>
        <w:t>5) نفس المصدر</w:t>
      </w:r>
      <w:r>
        <w:rPr>
          <w:rtl/>
        </w:rPr>
        <w:t xml:space="preserve">، </w:t>
      </w:r>
      <w:r w:rsidRPr="00C51727">
        <w:rPr>
          <w:rtl/>
        </w:rPr>
        <w:t>والموضع</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ثُمَّ لَأُصَلِّبَنَّكُمْ أَجْمَعِينَ</w:t>
      </w:r>
      <w:r w:rsidRPr="004335D9">
        <w:rPr>
          <w:rStyle w:val="libAlaemChar"/>
          <w:rtl/>
        </w:rPr>
        <w:t>)</w:t>
      </w:r>
      <w:r w:rsidRPr="00C51727">
        <w:rPr>
          <w:rtl/>
        </w:rPr>
        <w:t xml:space="preserve"> </w:t>
      </w:r>
      <w:r>
        <w:rPr>
          <w:rtl/>
        </w:rPr>
        <w:t>(</w:t>
      </w:r>
      <w:r w:rsidRPr="00C51727">
        <w:rPr>
          <w:rtl/>
        </w:rPr>
        <w:t>124)</w:t>
      </w:r>
      <w:r>
        <w:rPr>
          <w:rtl/>
        </w:rPr>
        <w:t xml:space="preserve">: </w:t>
      </w:r>
      <w:r w:rsidRPr="00C51727">
        <w:rPr>
          <w:rtl/>
        </w:rPr>
        <w:t>تفضيحا لكم</w:t>
      </w:r>
      <w:r>
        <w:rPr>
          <w:rtl/>
        </w:rPr>
        <w:t xml:space="preserve">، </w:t>
      </w:r>
      <w:r w:rsidRPr="00C51727">
        <w:rPr>
          <w:rtl/>
        </w:rPr>
        <w:t>وتنكيلا لأمثالكم.</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إنّه أوّل من سنّ ذلك. فشرعه الله للقطّاع</w:t>
      </w:r>
      <w:r>
        <w:rPr>
          <w:rtl/>
        </w:rPr>
        <w:t xml:space="preserve">، </w:t>
      </w:r>
      <w:r w:rsidRPr="00C51727">
        <w:rPr>
          <w:rtl/>
        </w:rPr>
        <w:t>تعظيما لجرمهم. ولذلك سمّاه محاربة الله ورسوله</w:t>
      </w:r>
      <w:r>
        <w:rPr>
          <w:rtl/>
        </w:rPr>
        <w:t xml:space="preserve">، </w:t>
      </w:r>
      <w:r w:rsidRPr="00C51727">
        <w:rPr>
          <w:rtl/>
        </w:rPr>
        <w:t>ولكن على التّعاقب لفرط رحمته.</w:t>
      </w:r>
    </w:p>
    <w:p w:rsidR="00E64FBC" w:rsidRPr="00C51727" w:rsidRDefault="00E64FBC" w:rsidP="00AD67AA">
      <w:pPr>
        <w:pStyle w:val="libNormal"/>
        <w:rPr>
          <w:rtl/>
        </w:rPr>
      </w:pPr>
      <w:r w:rsidRPr="004335D9">
        <w:rPr>
          <w:rStyle w:val="libAlaemChar"/>
          <w:rtl/>
        </w:rPr>
        <w:t>(</w:t>
      </w:r>
      <w:r w:rsidRPr="004A4D29">
        <w:rPr>
          <w:rStyle w:val="libAieChar"/>
          <w:rtl/>
        </w:rPr>
        <w:t>قالُوا إِنَّا</w:t>
      </w:r>
      <w:r w:rsidR="00861BFB">
        <w:rPr>
          <w:rStyle w:val="libAieChar"/>
          <w:rtl/>
        </w:rPr>
        <w:t xml:space="preserve"> إلى </w:t>
      </w:r>
      <w:r w:rsidRPr="004A4D29">
        <w:rPr>
          <w:rStyle w:val="libAieChar"/>
          <w:rtl/>
        </w:rPr>
        <w:t>رَبِّنا مُنْقَلِبُونَ</w:t>
      </w:r>
      <w:r w:rsidRPr="004335D9">
        <w:rPr>
          <w:rStyle w:val="libAlaemChar"/>
          <w:rtl/>
        </w:rPr>
        <w:t>)</w:t>
      </w:r>
      <w:r w:rsidRPr="00C51727">
        <w:rPr>
          <w:rtl/>
        </w:rPr>
        <w:t xml:space="preserve"> </w:t>
      </w:r>
      <w:r>
        <w:rPr>
          <w:rtl/>
        </w:rPr>
        <w:t>(</w:t>
      </w:r>
      <w:r w:rsidRPr="00C51727">
        <w:rPr>
          <w:rtl/>
        </w:rPr>
        <w:t>125)</w:t>
      </w:r>
      <w:r>
        <w:rPr>
          <w:rtl/>
        </w:rPr>
        <w:t xml:space="preserve">: </w:t>
      </w:r>
      <w:r w:rsidRPr="00C51727">
        <w:rPr>
          <w:rtl/>
        </w:rPr>
        <w:t>بالموت لا محالة</w:t>
      </w:r>
      <w:r>
        <w:rPr>
          <w:rtl/>
        </w:rPr>
        <w:t xml:space="preserve">، </w:t>
      </w:r>
      <w:r w:rsidRPr="00C51727">
        <w:rPr>
          <w:rtl/>
        </w:rPr>
        <w:t>فلا نبالي بوعيدك. أو إنّا لمنقلبون</w:t>
      </w:r>
      <w:r w:rsidR="00861BFB">
        <w:rPr>
          <w:rtl/>
        </w:rPr>
        <w:t xml:space="preserve"> إلى </w:t>
      </w:r>
      <w:r w:rsidRPr="00C51727">
        <w:rPr>
          <w:rtl/>
        </w:rPr>
        <w:t>ربّنا وثوابه إن فعلت بنا ذلك</w:t>
      </w:r>
      <w:r>
        <w:rPr>
          <w:rtl/>
        </w:rPr>
        <w:t xml:space="preserve">، </w:t>
      </w:r>
      <w:r w:rsidRPr="00C51727">
        <w:rPr>
          <w:rtl/>
        </w:rPr>
        <w:t>كأنّهم استطابوه شغفا على لقاء الله. أو مصيرك ومصيرنا</w:t>
      </w:r>
      <w:r w:rsidR="00861BFB">
        <w:rPr>
          <w:rtl/>
        </w:rPr>
        <w:t xml:space="preserve"> إلى </w:t>
      </w:r>
      <w:r w:rsidRPr="00C51727">
        <w:rPr>
          <w:rtl/>
        </w:rPr>
        <w:t>ربّنا</w:t>
      </w:r>
      <w:r>
        <w:rPr>
          <w:rtl/>
        </w:rPr>
        <w:t xml:space="preserve">، </w:t>
      </w:r>
      <w:r w:rsidRPr="00C51727">
        <w:rPr>
          <w:rtl/>
        </w:rPr>
        <w:t>فيحكم بيننا.</w:t>
      </w:r>
    </w:p>
    <w:p w:rsidR="00E64FBC" w:rsidRPr="00C51727" w:rsidRDefault="00E64FBC" w:rsidP="00AD67AA">
      <w:pPr>
        <w:pStyle w:val="libNormal"/>
        <w:rPr>
          <w:rtl/>
        </w:rPr>
      </w:pPr>
      <w:r w:rsidRPr="004335D9">
        <w:rPr>
          <w:rStyle w:val="libAlaemChar"/>
          <w:rtl/>
        </w:rPr>
        <w:t>(</w:t>
      </w:r>
      <w:r w:rsidRPr="004A4D29">
        <w:rPr>
          <w:rStyle w:val="libAieChar"/>
          <w:rtl/>
        </w:rPr>
        <w:t>وَما تَنْقِمُ مِنَّا</w:t>
      </w:r>
      <w:r w:rsidRPr="004335D9">
        <w:rPr>
          <w:rStyle w:val="libAlaemChar"/>
          <w:rtl/>
        </w:rPr>
        <w:t>)</w:t>
      </w:r>
      <w:r>
        <w:rPr>
          <w:rtl/>
        </w:rPr>
        <w:t xml:space="preserve">: </w:t>
      </w:r>
      <w:r w:rsidRPr="00C51727">
        <w:rPr>
          <w:rtl/>
        </w:rPr>
        <w:t>وما تنكر منّا وتعيب.</w:t>
      </w:r>
    </w:p>
    <w:p w:rsidR="00E64FBC" w:rsidRPr="00C51727" w:rsidRDefault="00E64FBC" w:rsidP="00AD67AA">
      <w:pPr>
        <w:pStyle w:val="libNormal"/>
        <w:rPr>
          <w:rtl/>
        </w:rPr>
      </w:pPr>
      <w:r w:rsidRPr="004335D9">
        <w:rPr>
          <w:rStyle w:val="libAlaemChar"/>
          <w:rtl/>
        </w:rPr>
        <w:t>(</w:t>
      </w:r>
      <w:r w:rsidRPr="004A4D29">
        <w:rPr>
          <w:rStyle w:val="libAieChar"/>
          <w:rtl/>
        </w:rPr>
        <w:t>إِلَّا أَنْ آمَنَّا بِآياتِ رَبِّنا لـمـّـا جاءَتْنا</w:t>
      </w:r>
      <w:r w:rsidRPr="004335D9">
        <w:rPr>
          <w:rStyle w:val="libAlaemChar"/>
          <w:rtl/>
        </w:rPr>
        <w:t>)</w:t>
      </w:r>
      <w:r>
        <w:rPr>
          <w:rtl/>
        </w:rPr>
        <w:t xml:space="preserve">: </w:t>
      </w:r>
      <w:r w:rsidRPr="00C51727">
        <w:rPr>
          <w:rtl/>
        </w:rPr>
        <w:t>وهو خير الأعمال وأصل المناقب</w:t>
      </w:r>
      <w:r>
        <w:rPr>
          <w:rtl/>
        </w:rPr>
        <w:t xml:space="preserve">، </w:t>
      </w:r>
      <w:r w:rsidRPr="00C51727">
        <w:rPr>
          <w:rtl/>
        </w:rPr>
        <w:t>ليس ممّا يأتي لنا العدول عنه</w:t>
      </w:r>
      <w:r>
        <w:rPr>
          <w:rtl/>
        </w:rPr>
        <w:t xml:space="preserve">، </w:t>
      </w:r>
      <w:r w:rsidRPr="00C51727">
        <w:rPr>
          <w:rtl/>
        </w:rPr>
        <w:t>طلبا لمرضاتك.</w:t>
      </w:r>
    </w:p>
    <w:p w:rsidR="00E64FBC" w:rsidRPr="00C51727" w:rsidRDefault="00E64FBC" w:rsidP="00AD67AA">
      <w:pPr>
        <w:pStyle w:val="libNormal"/>
        <w:rPr>
          <w:rtl/>
        </w:rPr>
      </w:pPr>
      <w:r w:rsidRPr="00C51727">
        <w:rPr>
          <w:rtl/>
        </w:rPr>
        <w:t>ثمّ فزعوا</w:t>
      </w:r>
      <w:r w:rsidR="00861BFB">
        <w:rPr>
          <w:rtl/>
        </w:rPr>
        <w:t xml:space="preserve"> إلى </w:t>
      </w:r>
      <w:r w:rsidRPr="00C51727">
        <w:rPr>
          <w:rtl/>
        </w:rPr>
        <w:t>الله فقالوا</w:t>
      </w:r>
      <w:r>
        <w:rPr>
          <w:rtl/>
        </w:rPr>
        <w:t xml:space="preserve">: </w:t>
      </w:r>
      <w:r w:rsidRPr="004335D9">
        <w:rPr>
          <w:rStyle w:val="libAlaemChar"/>
          <w:rtl/>
        </w:rPr>
        <w:t>(</w:t>
      </w:r>
      <w:r w:rsidRPr="004A4D29">
        <w:rPr>
          <w:rStyle w:val="libAieChar"/>
          <w:rtl/>
        </w:rPr>
        <w:t>رَبَّنا أَفْرِغْ عَلَيْنا صَبْراً</w:t>
      </w:r>
      <w:r w:rsidRPr="004335D9">
        <w:rPr>
          <w:rStyle w:val="libAlaemChar"/>
          <w:rtl/>
        </w:rPr>
        <w:t>)</w:t>
      </w:r>
      <w:r w:rsidRPr="00C51727">
        <w:rPr>
          <w:rtl/>
        </w:rPr>
        <w:t xml:space="preserve"> أفض علينا صبرا يغمرنا</w:t>
      </w:r>
      <w:r>
        <w:rPr>
          <w:rtl/>
        </w:rPr>
        <w:t xml:space="preserve">، </w:t>
      </w:r>
      <w:r w:rsidRPr="00C51727">
        <w:rPr>
          <w:rtl/>
        </w:rPr>
        <w:t>كما يفرغ الماء. أو صبّ علينا ما يطهّرنا من الآثام</w:t>
      </w:r>
      <w:r>
        <w:rPr>
          <w:rtl/>
        </w:rPr>
        <w:t xml:space="preserve">، </w:t>
      </w:r>
      <w:r w:rsidRPr="00C51727">
        <w:rPr>
          <w:rtl/>
        </w:rPr>
        <w:t>وهو الصّبر على وعيد فرعون.</w:t>
      </w:r>
    </w:p>
    <w:p w:rsidR="00E64FBC" w:rsidRPr="00C51727" w:rsidRDefault="00E64FBC" w:rsidP="00AD67AA">
      <w:pPr>
        <w:pStyle w:val="libNormal"/>
        <w:rPr>
          <w:rtl/>
        </w:rPr>
      </w:pPr>
      <w:r w:rsidRPr="004335D9">
        <w:rPr>
          <w:rStyle w:val="libAlaemChar"/>
          <w:rtl/>
        </w:rPr>
        <w:t>(</w:t>
      </w:r>
      <w:r w:rsidRPr="004A4D29">
        <w:rPr>
          <w:rStyle w:val="libAieChar"/>
          <w:rtl/>
        </w:rPr>
        <w:t>وَتَوَفَّنا مُسْلِمِينَ</w:t>
      </w:r>
      <w:r w:rsidRPr="004335D9">
        <w:rPr>
          <w:rStyle w:val="libAlaemChar"/>
          <w:rtl/>
        </w:rPr>
        <w:t>)</w:t>
      </w:r>
      <w:r w:rsidRPr="00C51727">
        <w:rPr>
          <w:rtl/>
        </w:rPr>
        <w:t xml:space="preserve"> </w:t>
      </w:r>
      <w:r>
        <w:rPr>
          <w:rtl/>
        </w:rPr>
        <w:t>(</w:t>
      </w:r>
      <w:r w:rsidRPr="00C51727">
        <w:rPr>
          <w:rtl/>
        </w:rPr>
        <w:t>126)</w:t>
      </w:r>
      <w:r>
        <w:rPr>
          <w:rtl/>
        </w:rPr>
        <w:t xml:space="preserve">: </w:t>
      </w:r>
      <w:r w:rsidRPr="00C51727">
        <w:rPr>
          <w:rtl/>
        </w:rPr>
        <w:t>ثابتين على الإسلام.</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إنّه فعل بهم ما أوعدهم به.</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لم يقدر عليهم</w:t>
      </w:r>
      <w:r>
        <w:rPr>
          <w:rtl/>
        </w:rPr>
        <w:t xml:space="preserve">، </w:t>
      </w:r>
      <w:r w:rsidRPr="00C51727">
        <w:rPr>
          <w:rtl/>
        </w:rPr>
        <w:t>لقوله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أَنْتُما وَمَنِ اتَّبَعَكُمَا الْغالِبُونَ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وَقالَ الْمَلَأُ مِنْ قَوْمِ فِرْعَوْنَ أَتَذَرُ مُوسى وَقَوْمَهُ لِيُفْسِدُوا فِي الْأَرْضِ</w:t>
      </w:r>
      <w:r w:rsidRPr="004335D9">
        <w:rPr>
          <w:rStyle w:val="libAlaemChar"/>
          <w:rtl/>
        </w:rPr>
        <w:t>)</w:t>
      </w:r>
      <w:r>
        <w:rPr>
          <w:rtl/>
        </w:rPr>
        <w:t xml:space="preserve">: </w:t>
      </w:r>
      <w:r w:rsidRPr="00C51727">
        <w:rPr>
          <w:rtl/>
        </w:rPr>
        <w:t>بتغيير النّاس عليك</w:t>
      </w:r>
      <w:r>
        <w:rPr>
          <w:rtl/>
        </w:rPr>
        <w:t xml:space="preserve">، </w:t>
      </w:r>
      <w:r w:rsidRPr="00C51727">
        <w:rPr>
          <w:rtl/>
        </w:rPr>
        <w:t>ودعوتهم</w:t>
      </w:r>
      <w:r w:rsidR="00861BFB">
        <w:rPr>
          <w:rtl/>
        </w:rPr>
        <w:t xml:space="preserve"> إلى </w:t>
      </w:r>
      <w:r w:rsidRPr="00C51727">
        <w:rPr>
          <w:rtl/>
        </w:rPr>
        <w:t>مخالفتك.</w:t>
      </w:r>
    </w:p>
    <w:p w:rsidR="00E64FBC" w:rsidRPr="00C51727" w:rsidRDefault="00E64FBC" w:rsidP="00AD67AA">
      <w:pPr>
        <w:pStyle w:val="libNormal"/>
        <w:rPr>
          <w:rtl/>
        </w:rPr>
      </w:pPr>
      <w:r w:rsidRPr="004335D9">
        <w:rPr>
          <w:rStyle w:val="libAlaemChar"/>
          <w:rtl/>
        </w:rPr>
        <w:t>(</w:t>
      </w:r>
      <w:r w:rsidRPr="004A4D29">
        <w:rPr>
          <w:rStyle w:val="libAieChar"/>
          <w:rtl/>
        </w:rPr>
        <w:t>وَيَذَرَكَ</w:t>
      </w:r>
      <w:r w:rsidRPr="004335D9">
        <w:rPr>
          <w:rStyle w:val="libAlaemChar"/>
          <w:rtl/>
        </w:rPr>
        <w:t>)</w:t>
      </w:r>
      <w:r>
        <w:rPr>
          <w:rtl/>
        </w:rPr>
        <w:t xml:space="preserve">: </w:t>
      </w:r>
      <w:r w:rsidRPr="00C51727">
        <w:rPr>
          <w:rtl/>
        </w:rPr>
        <w:t>عطفا على «يفسدوا»</w:t>
      </w:r>
      <w:r>
        <w:rPr>
          <w:rtl/>
        </w:rPr>
        <w:t>.</w:t>
      </w:r>
      <w:r w:rsidRPr="00C51727">
        <w:rPr>
          <w:rtl/>
        </w:rPr>
        <w:t xml:space="preserve"> أو جواب للاستفهام بالواو</w:t>
      </w:r>
      <w:r>
        <w:rPr>
          <w:rtl/>
        </w:rPr>
        <w:t xml:space="preserve">، </w:t>
      </w:r>
      <w:r w:rsidRPr="00C51727">
        <w:rPr>
          <w:rtl/>
        </w:rPr>
        <w:t>كقول الحطيئة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 xml:space="preserve">ألم أك جاركم ويكون بيني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Pr>
                <w:rtl/>
              </w:rPr>
              <w:t>و</w:t>
            </w:r>
            <w:r w:rsidRPr="00C51727">
              <w:rPr>
                <w:rtl/>
              </w:rPr>
              <w:t>بينكم المودّة والإخاء</w:t>
            </w:r>
            <w:r w:rsidRPr="004C7223">
              <w:rPr>
                <w:rStyle w:val="libPoemTiniCharChar"/>
                <w:rtl/>
              </w:rPr>
              <w:br/>
              <w:t> </w:t>
            </w:r>
          </w:p>
        </w:tc>
      </w:tr>
    </w:tbl>
    <w:p w:rsidR="00E64FBC" w:rsidRPr="00C51727" w:rsidRDefault="00E64FBC" w:rsidP="00AD67AA">
      <w:pPr>
        <w:pStyle w:val="libNormal"/>
        <w:rPr>
          <w:rtl/>
        </w:rPr>
      </w:pPr>
      <w:r w:rsidRPr="00C51727">
        <w:rPr>
          <w:rtl/>
        </w:rPr>
        <w:t>على معنى</w:t>
      </w:r>
      <w:r>
        <w:rPr>
          <w:rtl/>
        </w:rPr>
        <w:t>: أ</w:t>
      </w:r>
      <w:r w:rsidRPr="00C51727">
        <w:rPr>
          <w:rtl/>
        </w:rPr>
        <w:t>يكون منك ترك موسى</w:t>
      </w:r>
      <w:r>
        <w:rPr>
          <w:rtl/>
        </w:rPr>
        <w:t xml:space="preserve">، </w:t>
      </w:r>
      <w:r w:rsidRPr="00C51727">
        <w:rPr>
          <w:rtl/>
        </w:rPr>
        <w:t>ويكون تركه إيّاك.</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بالرّفع</w:t>
      </w:r>
      <w:r>
        <w:rPr>
          <w:rtl/>
        </w:rPr>
        <w:t xml:space="preserve">، </w:t>
      </w:r>
      <w:r w:rsidRPr="00C51727">
        <w:rPr>
          <w:rtl/>
        </w:rPr>
        <w:t>على أنّه عطف على «</w:t>
      </w:r>
      <w:r>
        <w:rPr>
          <w:rtl/>
        </w:rPr>
        <w:t>أ</w:t>
      </w:r>
      <w:r w:rsidRPr="00C51727">
        <w:rPr>
          <w:rtl/>
        </w:rPr>
        <w:t>تذر»</w:t>
      </w:r>
      <w:r>
        <w:rPr>
          <w:rtl/>
        </w:rPr>
        <w:t>.</w:t>
      </w:r>
      <w:r w:rsidRPr="00C51727">
        <w:rPr>
          <w:rtl/>
        </w:rPr>
        <w:t xml:space="preserve"> أو استئناف. أو حال.</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بالسّكون</w:t>
      </w:r>
      <w:r>
        <w:rPr>
          <w:rtl/>
        </w:rPr>
        <w:t xml:space="preserve">، </w:t>
      </w:r>
      <w:r w:rsidRPr="00C51727">
        <w:rPr>
          <w:rtl/>
        </w:rPr>
        <w:t>كأنّه قيل</w:t>
      </w:r>
      <w:r>
        <w:rPr>
          <w:rtl/>
        </w:rPr>
        <w:t xml:space="preserve">: </w:t>
      </w:r>
      <w:r w:rsidRPr="00C51727">
        <w:rPr>
          <w:rtl/>
        </w:rPr>
        <w:t>يفسدوا ويذرك</w:t>
      </w:r>
      <w:r>
        <w:rPr>
          <w:rtl/>
        </w:rPr>
        <w:t xml:space="preserve">، </w:t>
      </w:r>
      <w:r w:rsidRPr="00C51727">
        <w:rPr>
          <w:rtl/>
        </w:rPr>
        <w:t>كقوله</w:t>
      </w:r>
      <w:r>
        <w:rPr>
          <w:rtl/>
        </w:rPr>
        <w:t xml:space="preserve">: </w:t>
      </w:r>
      <w:r w:rsidRPr="004335D9">
        <w:rPr>
          <w:rStyle w:val="libAlaemChar"/>
          <w:rtl/>
        </w:rPr>
        <w:t>(</w:t>
      </w:r>
      <w:r w:rsidRPr="004A4D29">
        <w:rPr>
          <w:rStyle w:val="libAieChar"/>
          <w:rtl/>
        </w:rPr>
        <w:t>فَأَصَّدَّقَ وَأَكُنْ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وَآلِهَتَكَ</w:t>
      </w:r>
      <w:r w:rsidRPr="004335D9">
        <w:rPr>
          <w:rStyle w:val="libAlaemChar"/>
          <w:rtl/>
        </w:rPr>
        <w:t>)</w:t>
      </w:r>
      <w:r>
        <w:rPr>
          <w:rtl/>
        </w:rPr>
        <w:t xml:space="preserve">: </w:t>
      </w:r>
      <w:r w:rsidRPr="00C51727">
        <w:rPr>
          <w:rtl/>
        </w:rPr>
        <w:t>معبوداتك.</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كان يعبد الكواكب.</w:t>
      </w:r>
    </w:p>
    <w:p w:rsidR="00E64FBC" w:rsidRPr="00C51727" w:rsidRDefault="00E64FBC" w:rsidP="00AD67AA">
      <w:pPr>
        <w:pStyle w:val="libNormal"/>
        <w:rPr>
          <w:rtl/>
        </w:rPr>
      </w:pPr>
      <w:r w:rsidRPr="00C51727">
        <w:rPr>
          <w:rtl/>
        </w:rPr>
        <w:t xml:space="preserve">وقيل </w:t>
      </w:r>
      <w:r w:rsidRPr="00A73BDB">
        <w:rPr>
          <w:rStyle w:val="libFootnotenumChar"/>
          <w:rtl/>
        </w:rPr>
        <w:t>(7)</w:t>
      </w:r>
      <w:r>
        <w:rPr>
          <w:rtl/>
        </w:rPr>
        <w:t xml:space="preserve">: </w:t>
      </w:r>
      <w:r w:rsidRPr="00C51727">
        <w:rPr>
          <w:rtl/>
        </w:rPr>
        <w:t>صنع لقومه أصناما وأمرهم أن يعبدوها</w:t>
      </w:r>
      <w:r>
        <w:rPr>
          <w:rtl/>
        </w:rPr>
        <w:t xml:space="preserve">، </w:t>
      </w:r>
      <w:r w:rsidRPr="00C51727">
        <w:rPr>
          <w:rtl/>
        </w:rPr>
        <w:t>تقرّبا إليه. ولذلك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363</w:t>
      </w:r>
      <w:r>
        <w:rPr>
          <w:rtl/>
        </w:rPr>
        <w:t>.</w:t>
      </w:r>
    </w:p>
    <w:p w:rsidR="00E64FBC" w:rsidRPr="00C51727" w:rsidRDefault="00E64FBC" w:rsidP="002D110A">
      <w:pPr>
        <w:pStyle w:val="libFootnote0"/>
        <w:rPr>
          <w:rtl/>
        </w:rPr>
      </w:pPr>
      <w:r>
        <w:rPr>
          <w:rtl/>
        </w:rPr>
        <w:t>(</w:t>
      </w:r>
      <w:r w:rsidRPr="00C51727">
        <w:rPr>
          <w:rtl/>
        </w:rPr>
        <w:t>2) أنوار التنزيل 1 / 364</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4) أنوار التنزيل 1 / 364</w:t>
      </w:r>
      <w:r>
        <w:rPr>
          <w:rtl/>
        </w:rPr>
        <w:t>.</w:t>
      </w:r>
    </w:p>
    <w:p w:rsidR="00E64FBC" w:rsidRPr="00ED2822" w:rsidRDefault="00E64FBC" w:rsidP="002D110A">
      <w:pPr>
        <w:pStyle w:val="libFootnote0"/>
        <w:rPr>
          <w:rtl/>
        </w:rPr>
      </w:pPr>
      <w:r w:rsidRPr="00ED2822">
        <w:rPr>
          <w:rFonts w:hint="cs"/>
          <w:rtl/>
        </w:rPr>
        <w:t>(</w:t>
      </w:r>
      <w:r w:rsidRPr="00ED2822">
        <w:rPr>
          <w:rtl/>
        </w:rPr>
        <w:t>5</w:t>
      </w:r>
      <w:r>
        <w:rPr>
          <w:rtl/>
        </w:rPr>
        <w:t xml:space="preserve">، </w:t>
      </w:r>
      <w:r w:rsidRPr="00ED2822">
        <w:rPr>
          <w:rtl/>
        </w:rPr>
        <w:t>6</w:t>
      </w:r>
      <w:r>
        <w:rPr>
          <w:rtl/>
        </w:rPr>
        <w:t xml:space="preserve">، </w:t>
      </w:r>
      <w:r w:rsidRPr="00ED2822">
        <w:rPr>
          <w:rtl/>
        </w:rPr>
        <w:t>7</w:t>
      </w:r>
      <w:r>
        <w:rPr>
          <w:rtl/>
        </w:rPr>
        <w:t>)</w:t>
      </w:r>
      <w:r>
        <w:rPr>
          <w:rFonts w:hint="cs"/>
          <w:rtl/>
        </w:rPr>
        <w:t xml:space="preserve"> </w:t>
      </w:r>
      <w:r>
        <w:rPr>
          <w:rtl/>
        </w:rPr>
        <w:t xml:space="preserve">ـ </w:t>
      </w:r>
      <w:r w:rsidRPr="00ED2822">
        <w:rPr>
          <w:rtl/>
        </w:rPr>
        <w:t>نفس المصدر</w:t>
      </w:r>
      <w:r>
        <w:rPr>
          <w:rtl/>
        </w:rPr>
        <w:t xml:space="preserve">، </w:t>
      </w:r>
      <w:r w:rsidRPr="00ED2822">
        <w:rPr>
          <w:rtl/>
        </w:rPr>
        <w:t>والموضع.</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فَقالَ أَنَا رَبُّكُمُ الْأَعْلى</w:t>
      </w:r>
      <w:r w:rsidRPr="004335D9">
        <w:rPr>
          <w:rStyle w:val="libAlaemChar"/>
          <w:rtl/>
        </w:rPr>
        <w:t>)</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 xml:space="preserve">كان </w:t>
      </w:r>
      <w:r>
        <w:rPr>
          <w:rtl/>
        </w:rPr>
        <w:t>[</w:t>
      </w:r>
      <w:r w:rsidRPr="00C51727">
        <w:rPr>
          <w:rtl/>
        </w:rPr>
        <w:t>فرعون</w:t>
      </w:r>
      <w:r>
        <w:rPr>
          <w:rtl/>
        </w:rPr>
        <w:t>]</w:t>
      </w:r>
      <w:r w:rsidRPr="00C51727">
        <w:rPr>
          <w:rtl/>
        </w:rPr>
        <w:t xml:space="preserve"> </w:t>
      </w:r>
      <w:r w:rsidRPr="00A73BDB">
        <w:rPr>
          <w:rStyle w:val="libFootnotenumChar"/>
          <w:rtl/>
        </w:rPr>
        <w:t>(2)</w:t>
      </w:r>
      <w:r w:rsidRPr="00C51727">
        <w:rPr>
          <w:rtl/>
        </w:rPr>
        <w:t xml:space="preserve"> يعبد الأصنام</w:t>
      </w:r>
      <w:r>
        <w:rPr>
          <w:rtl/>
        </w:rPr>
        <w:t xml:space="preserve">، </w:t>
      </w:r>
      <w:r w:rsidRPr="00C51727">
        <w:rPr>
          <w:rtl/>
        </w:rPr>
        <w:t>ثمّ ادّعى بعد ذلك الرّبوبيّة.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أنّه قرأ</w:t>
      </w:r>
      <w:r>
        <w:rPr>
          <w:rtl/>
        </w:rPr>
        <w:t xml:space="preserve">: </w:t>
      </w:r>
      <w:r w:rsidRPr="004335D9">
        <w:rPr>
          <w:rStyle w:val="libAlaemChar"/>
          <w:rtl/>
        </w:rPr>
        <w:t>(</w:t>
      </w:r>
      <w:r w:rsidRPr="004A4D29">
        <w:rPr>
          <w:rStyle w:val="libAieChar"/>
          <w:rtl/>
        </w:rPr>
        <w:t>وَيَذَرَكَ وَآلِهَتَكَ</w:t>
      </w:r>
      <w:r w:rsidRPr="004335D9">
        <w:rPr>
          <w:rStyle w:val="libAlaemChar"/>
          <w:rtl/>
        </w:rPr>
        <w:t>)</w:t>
      </w:r>
      <w:r w:rsidRPr="00C51727">
        <w:rPr>
          <w:rtl/>
        </w:rPr>
        <w:t xml:space="preserve"> </w:t>
      </w:r>
      <w:r w:rsidRPr="00A73BDB">
        <w:rPr>
          <w:rStyle w:val="libFootnotenumChar"/>
          <w:rtl/>
        </w:rPr>
        <w:t>(4)</w:t>
      </w:r>
      <w:r>
        <w:rPr>
          <w:rtl/>
        </w:rPr>
        <w:t xml:space="preserve">، </w:t>
      </w:r>
      <w:r w:rsidRPr="00C51727">
        <w:rPr>
          <w:rtl/>
        </w:rPr>
        <w:t>يعني</w:t>
      </w:r>
      <w:r>
        <w:rPr>
          <w:rtl/>
        </w:rPr>
        <w:t xml:space="preserve">: </w:t>
      </w:r>
      <w:r w:rsidRPr="00C51727">
        <w:rPr>
          <w:rtl/>
        </w:rPr>
        <w:t>عبادتك.</w:t>
      </w:r>
    </w:p>
    <w:p w:rsidR="00E64FBC" w:rsidRPr="00C51727" w:rsidRDefault="00E64FBC" w:rsidP="00AD67AA">
      <w:pPr>
        <w:pStyle w:val="libNormal"/>
        <w:rPr>
          <w:rtl/>
        </w:rPr>
      </w:pPr>
      <w:r>
        <w:rPr>
          <w:rtl/>
        </w:rPr>
        <w:t>و</w:t>
      </w:r>
      <w:r w:rsidRPr="00C51727">
        <w:rPr>
          <w:rtl/>
        </w:rPr>
        <w:t xml:space="preserve">روي </w:t>
      </w:r>
      <w:r w:rsidRPr="00A73BDB">
        <w:rPr>
          <w:rStyle w:val="libFootnotenumChar"/>
          <w:rtl/>
        </w:rPr>
        <w:t>(5)</w:t>
      </w:r>
      <w:r>
        <w:rPr>
          <w:rtl/>
        </w:rPr>
        <w:t xml:space="preserve">: </w:t>
      </w:r>
      <w:r w:rsidRPr="00C51727">
        <w:rPr>
          <w:rtl/>
        </w:rPr>
        <w:t>أنّه كان يأمرهم</w:t>
      </w:r>
      <w:r>
        <w:rPr>
          <w:rtl/>
        </w:rPr>
        <w:t xml:space="preserve"> ـ </w:t>
      </w:r>
      <w:r w:rsidRPr="00C51727">
        <w:rPr>
          <w:rtl/>
        </w:rPr>
        <w:t>أيضا</w:t>
      </w:r>
      <w:r>
        <w:rPr>
          <w:rtl/>
        </w:rPr>
        <w:t xml:space="preserve"> ـ </w:t>
      </w:r>
      <w:r w:rsidRPr="00C51727">
        <w:rPr>
          <w:rtl/>
        </w:rPr>
        <w:t>بعبادة البقر. ولذلك أخرج السّامريّ لهم عجلا جسدا له خوار</w:t>
      </w:r>
      <w:r>
        <w:rPr>
          <w:rtl/>
        </w:rPr>
        <w:t xml:space="preserve">، </w:t>
      </w:r>
      <w:r w:rsidRPr="00C51727">
        <w:rPr>
          <w:rtl/>
        </w:rPr>
        <w:t>وقال</w:t>
      </w:r>
      <w:r>
        <w:rPr>
          <w:rtl/>
        </w:rPr>
        <w:t xml:space="preserve">: </w:t>
      </w:r>
      <w:r w:rsidRPr="00C51727">
        <w:rPr>
          <w:rtl/>
        </w:rPr>
        <w:t>هذا إلهكم وإله موسى.</w:t>
      </w:r>
    </w:p>
    <w:p w:rsidR="00E64FBC" w:rsidRPr="00C51727" w:rsidRDefault="00E64FBC" w:rsidP="00AD67AA">
      <w:pPr>
        <w:pStyle w:val="libNormal"/>
        <w:rPr>
          <w:rtl/>
        </w:rPr>
      </w:pPr>
      <w:r w:rsidRPr="004335D9">
        <w:rPr>
          <w:rStyle w:val="libAlaemChar"/>
          <w:rtl/>
        </w:rPr>
        <w:t>(</w:t>
      </w:r>
      <w:r w:rsidRPr="004A4D29">
        <w:rPr>
          <w:rStyle w:val="libAieChar"/>
          <w:rtl/>
        </w:rPr>
        <w:t>قالَ</w:t>
      </w:r>
      <w:r w:rsidRPr="004335D9">
        <w:rPr>
          <w:rStyle w:val="libAlaemChar"/>
          <w:rtl/>
        </w:rPr>
        <w:t>)</w:t>
      </w:r>
      <w:r>
        <w:rPr>
          <w:rtl/>
        </w:rPr>
        <w:t xml:space="preserve">: </w:t>
      </w:r>
      <w:r w:rsidRPr="00C51727">
        <w:rPr>
          <w:rtl/>
        </w:rPr>
        <w:t>فرعون.</w:t>
      </w:r>
    </w:p>
    <w:p w:rsidR="00E64FBC" w:rsidRPr="00C51727" w:rsidRDefault="00E64FBC" w:rsidP="00AD67AA">
      <w:pPr>
        <w:pStyle w:val="libNormal"/>
        <w:rPr>
          <w:rtl/>
        </w:rPr>
      </w:pPr>
      <w:r w:rsidRPr="004335D9">
        <w:rPr>
          <w:rStyle w:val="libAlaemChar"/>
          <w:rtl/>
        </w:rPr>
        <w:t>(</w:t>
      </w:r>
      <w:r w:rsidRPr="004A4D29">
        <w:rPr>
          <w:rStyle w:val="libAieChar"/>
          <w:rtl/>
        </w:rPr>
        <w:t>سَنُقَتِّلُ أَبْناءَهُمْ وَنَسْتَحْيِي نِساءَهُمْ</w:t>
      </w:r>
      <w:r w:rsidRPr="004335D9">
        <w:rPr>
          <w:rStyle w:val="libAlaemChar"/>
          <w:rtl/>
        </w:rPr>
        <w:t>)</w:t>
      </w:r>
      <w:r>
        <w:rPr>
          <w:rtl/>
        </w:rPr>
        <w:t xml:space="preserve">، </w:t>
      </w:r>
      <w:r w:rsidRPr="00C51727">
        <w:rPr>
          <w:rtl/>
        </w:rPr>
        <w:t>كما كنّا نفعل من قبل. ليعلم إنّا على ما كنّا عليه من القهر والغلبة</w:t>
      </w:r>
      <w:r>
        <w:rPr>
          <w:rtl/>
        </w:rPr>
        <w:t xml:space="preserve">، </w:t>
      </w:r>
      <w:r w:rsidRPr="00C51727">
        <w:rPr>
          <w:rtl/>
        </w:rPr>
        <w:t>ولا يتوهّم أنّه المولود الّذي حكم المنجّمون والكهنة بذهاب ملكنا على يده.</w:t>
      </w:r>
    </w:p>
    <w:p w:rsidR="00E64FBC" w:rsidRPr="00C51727" w:rsidRDefault="00E64FBC" w:rsidP="00AD67AA">
      <w:pPr>
        <w:pStyle w:val="libNormal"/>
        <w:rPr>
          <w:rtl/>
        </w:rPr>
      </w:pPr>
      <w:r w:rsidRPr="00C51727">
        <w:rPr>
          <w:rtl/>
        </w:rPr>
        <w:t xml:space="preserve">وقرأ </w:t>
      </w:r>
      <w:r w:rsidRPr="00A73BDB">
        <w:rPr>
          <w:rStyle w:val="libFootnotenumChar"/>
          <w:rtl/>
        </w:rPr>
        <w:t>(6)</w:t>
      </w:r>
      <w:r w:rsidRPr="00C51727">
        <w:rPr>
          <w:rtl/>
        </w:rPr>
        <w:t xml:space="preserve"> ابن كثير ونافع</w:t>
      </w:r>
      <w:r>
        <w:rPr>
          <w:rtl/>
        </w:rPr>
        <w:t xml:space="preserve">: </w:t>
      </w:r>
      <w:r w:rsidRPr="00C51727">
        <w:rPr>
          <w:rtl/>
        </w:rPr>
        <w:t>«سنقتل» بالتّخفيف.</w:t>
      </w:r>
    </w:p>
    <w:p w:rsidR="00E64FBC" w:rsidRPr="00C51727" w:rsidRDefault="00E64FBC" w:rsidP="00AD67AA">
      <w:pPr>
        <w:pStyle w:val="libNormal"/>
        <w:rPr>
          <w:rtl/>
        </w:rPr>
      </w:pPr>
      <w:r w:rsidRPr="004335D9">
        <w:rPr>
          <w:rStyle w:val="libAlaemChar"/>
          <w:rtl/>
        </w:rPr>
        <w:t>(</w:t>
      </w:r>
      <w:r w:rsidRPr="004A4D29">
        <w:rPr>
          <w:rStyle w:val="libAieChar"/>
          <w:rtl/>
        </w:rPr>
        <w:t>وَإِنَّا فَوْقَهُمْ قاهِرُونَ</w:t>
      </w:r>
      <w:r w:rsidRPr="004335D9">
        <w:rPr>
          <w:rStyle w:val="libAlaemChar"/>
          <w:rtl/>
        </w:rPr>
        <w:t>)</w:t>
      </w:r>
      <w:r w:rsidRPr="00C51727">
        <w:rPr>
          <w:rtl/>
        </w:rPr>
        <w:t xml:space="preserve"> </w:t>
      </w:r>
      <w:r>
        <w:rPr>
          <w:rtl/>
        </w:rPr>
        <w:t>(</w:t>
      </w:r>
      <w:r w:rsidRPr="00C51727">
        <w:rPr>
          <w:rtl/>
        </w:rPr>
        <w:t>127)</w:t>
      </w:r>
      <w:r>
        <w:rPr>
          <w:rtl/>
        </w:rPr>
        <w:t xml:space="preserve">: </w:t>
      </w:r>
      <w:r w:rsidRPr="00C51727">
        <w:rPr>
          <w:rtl/>
        </w:rPr>
        <w:t>غالبون. وهم مقهورون تحت أيدينا.</w:t>
      </w:r>
    </w:p>
    <w:p w:rsidR="00E64FBC" w:rsidRPr="00C51727" w:rsidRDefault="00E64FBC" w:rsidP="00AD67AA">
      <w:pPr>
        <w:pStyle w:val="libNormal"/>
        <w:rPr>
          <w:rtl/>
        </w:rPr>
      </w:pPr>
      <w:r w:rsidRPr="004335D9">
        <w:rPr>
          <w:rStyle w:val="libAlaemChar"/>
          <w:rtl/>
        </w:rPr>
        <w:t>(</w:t>
      </w:r>
      <w:r w:rsidRPr="004A4D29">
        <w:rPr>
          <w:rStyle w:val="libAieChar"/>
          <w:rtl/>
        </w:rPr>
        <w:t>قالَ مُوسى لِقَوْمِهِ اسْتَعِينُوا بِاللهِ وَاصْبِرُوا</w:t>
      </w:r>
      <w:r w:rsidRPr="004335D9">
        <w:rPr>
          <w:rStyle w:val="libAlaemChar"/>
          <w:rtl/>
        </w:rPr>
        <w:t>)</w:t>
      </w:r>
      <w:r>
        <w:rPr>
          <w:rtl/>
        </w:rPr>
        <w:t xml:space="preserve">: لـمـّـا </w:t>
      </w:r>
      <w:r w:rsidRPr="00C51727">
        <w:rPr>
          <w:rtl/>
        </w:rPr>
        <w:t>سمعوا قول فرعون وتضجّروا منه</w:t>
      </w:r>
      <w:r>
        <w:rPr>
          <w:rtl/>
        </w:rPr>
        <w:t xml:space="preserve">، </w:t>
      </w:r>
      <w:r w:rsidRPr="00C51727">
        <w:rPr>
          <w:rtl/>
        </w:rPr>
        <w:t>تسكينا لهم.</w:t>
      </w:r>
    </w:p>
    <w:p w:rsidR="00E64FBC" w:rsidRPr="00C51727" w:rsidRDefault="00E64FBC" w:rsidP="00AD67AA">
      <w:pPr>
        <w:pStyle w:val="libNormal"/>
        <w:rPr>
          <w:rtl/>
        </w:rPr>
      </w:pPr>
      <w:r w:rsidRPr="004335D9">
        <w:rPr>
          <w:rStyle w:val="libAlaemChar"/>
          <w:rtl/>
        </w:rPr>
        <w:t>(</w:t>
      </w:r>
      <w:r w:rsidRPr="004A4D29">
        <w:rPr>
          <w:rStyle w:val="libAieChar"/>
          <w:rtl/>
        </w:rPr>
        <w:t>إِنَّ الْأَرْضَ لِلَّهِ يُورِثُها مَنْ يَشاءُ مِنْ عِبادِهِ</w:t>
      </w:r>
      <w:r w:rsidRPr="004335D9">
        <w:rPr>
          <w:rStyle w:val="libAlaemChar"/>
          <w:rtl/>
        </w:rPr>
        <w:t>)</w:t>
      </w:r>
      <w:r>
        <w:rPr>
          <w:rtl/>
        </w:rPr>
        <w:t xml:space="preserve">: </w:t>
      </w:r>
      <w:r w:rsidRPr="00C51727">
        <w:rPr>
          <w:rtl/>
        </w:rPr>
        <w:t>تسلية لهم</w:t>
      </w:r>
      <w:r>
        <w:rPr>
          <w:rtl/>
        </w:rPr>
        <w:t xml:space="preserve">، </w:t>
      </w:r>
      <w:r w:rsidRPr="00C51727">
        <w:rPr>
          <w:rtl/>
        </w:rPr>
        <w:t>وتقرير للأمر بالاستعانة بالله</w:t>
      </w:r>
      <w:r>
        <w:rPr>
          <w:rtl/>
        </w:rPr>
        <w:t xml:space="preserve">، </w:t>
      </w:r>
      <w:r w:rsidRPr="00C51727">
        <w:rPr>
          <w:rtl/>
        </w:rPr>
        <w:t>والتّثبّت في الأمر.</w:t>
      </w:r>
    </w:p>
    <w:p w:rsidR="00E64FBC" w:rsidRPr="00C51727" w:rsidRDefault="00E64FBC" w:rsidP="00AD67AA">
      <w:pPr>
        <w:pStyle w:val="libNormal"/>
        <w:rPr>
          <w:rtl/>
        </w:rPr>
      </w:pPr>
      <w:r w:rsidRPr="004335D9">
        <w:rPr>
          <w:rStyle w:val="libAlaemChar"/>
          <w:rtl/>
        </w:rPr>
        <w:t>(</w:t>
      </w:r>
      <w:r w:rsidRPr="004A4D29">
        <w:rPr>
          <w:rStyle w:val="libAieChar"/>
          <w:rtl/>
        </w:rPr>
        <w:t>وَالْعاقِبَةُ لِلْمُتَّقِينَ</w:t>
      </w:r>
      <w:r w:rsidRPr="004335D9">
        <w:rPr>
          <w:rStyle w:val="libAlaemChar"/>
          <w:rtl/>
        </w:rPr>
        <w:t>)</w:t>
      </w:r>
      <w:r w:rsidRPr="00C51727">
        <w:rPr>
          <w:rtl/>
        </w:rPr>
        <w:t xml:space="preserve"> </w:t>
      </w:r>
      <w:r>
        <w:rPr>
          <w:rtl/>
        </w:rPr>
        <w:t>(</w:t>
      </w:r>
      <w:r w:rsidRPr="00C51727">
        <w:rPr>
          <w:rtl/>
        </w:rPr>
        <w:t>128)</w:t>
      </w:r>
      <w:r>
        <w:rPr>
          <w:rtl/>
        </w:rPr>
        <w:t xml:space="preserve">: </w:t>
      </w:r>
      <w:r w:rsidRPr="00C51727">
        <w:rPr>
          <w:rtl/>
        </w:rPr>
        <w:t>وعد لهم بالنّصرة</w:t>
      </w:r>
      <w:r>
        <w:rPr>
          <w:rtl/>
        </w:rPr>
        <w:t xml:space="preserve">، </w:t>
      </w:r>
      <w:r w:rsidRPr="00C51727">
        <w:rPr>
          <w:rtl/>
        </w:rPr>
        <w:t>وتذكير لما وعدهم من إهلاك القبط وتوريثهم ديارهم</w:t>
      </w:r>
      <w:r>
        <w:rPr>
          <w:rtl/>
        </w:rPr>
        <w:t xml:space="preserve">، </w:t>
      </w:r>
      <w:r w:rsidRPr="00C51727">
        <w:rPr>
          <w:rtl/>
        </w:rPr>
        <w:t>وتحقيق له.</w:t>
      </w:r>
    </w:p>
    <w:p w:rsidR="00E64FBC" w:rsidRPr="00C51727" w:rsidRDefault="00E64FBC" w:rsidP="00AD67AA">
      <w:pPr>
        <w:pStyle w:val="libNormal"/>
        <w:rPr>
          <w:rtl/>
        </w:rPr>
      </w:pPr>
      <w:r w:rsidRPr="00C51727">
        <w:rPr>
          <w:rtl/>
        </w:rPr>
        <w:t xml:space="preserve">وقرئ </w:t>
      </w:r>
      <w:r w:rsidRPr="00A73BDB">
        <w:rPr>
          <w:rStyle w:val="libFootnotenumChar"/>
          <w:rtl/>
        </w:rPr>
        <w:t>(7)</w:t>
      </w:r>
      <w:r>
        <w:rPr>
          <w:rtl/>
        </w:rPr>
        <w:t xml:space="preserve">: </w:t>
      </w:r>
      <w:r w:rsidRPr="00C51727">
        <w:rPr>
          <w:rtl/>
        </w:rPr>
        <w:t>«والعاقبة» عطفا على اسم «إنّ»</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237</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مجمع البيان 2 / 464</w:t>
      </w:r>
      <w:r>
        <w:rPr>
          <w:rtl/>
        </w:rPr>
        <w:t>.</w:t>
      </w:r>
    </w:p>
    <w:p w:rsidR="00E64FBC" w:rsidRPr="00D43C81" w:rsidRDefault="00E64FBC" w:rsidP="002D110A">
      <w:pPr>
        <w:pStyle w:val="libFootnote0"/>
        <w:rPr>
          <w:rtl/>
        </w:rPr>
      </w:pPr>
      <w:r>
        <w:rPr>
          <w:rtl/>
        </w:rPr>
        <w:t>(</w:t>
      </w:r>
      <w:r w:rsidRPr="00C51727">
        <w:rPr>
          <w:rtl/>
        </w:rPr>
        <w:t>4) كذا في المصدر لكن الظاهر أنها اشتباه من النساخ أو المطبعة والموجود في جوامع الجامع / 152</w:t>
      </w:r>
      <w:r>
        <w:rPr>
          <w:rtl/>
        </w:rPr>
        <w:t xml:space="preserve">، </w:t>
      </w:r>
      <w:r w:rsidRPr="00C51727">
        <w:rPr>
          <w:rtl/>
        </w:rPr>
        <w:t>وتفسير الصافي 2 / 227 نقلا عن المجمع</w:t>
      </w:r>
      <w:r>
        <w:rPr>
          <w:rtl/>
        </w:rPr>
        <w:t xml:space="preserve">: </w:t>
      </w:r>
      <w:r w:rsidRPr="00C51727">
        <w:rPr>
          <w:rtl/>
        </w:rPr>
        <w:t>إلاهتك</w:t>
      </w:r>
      <w:r>
        <w:rPr>
          <w:rtl/>
        </w:rPr>
        <w:t>.</w:t>
      </w:r>
      <w:r w:rsidRPr="00C51727">
        <w:rPr>
          <w:rtl/>
        </w:rPr>
        <w:t xml:space="preserve"> وفي أنوار التنزيل 1 / 364 قال :</w:t>
      </w:r>
      <w:r w:rsidRPr="00D43C81">
        <w:rPr>
          <w:rtl/>
        </w:rPr>
        <w:t>قرئ إلاهتك أي عبادتك.</w:t>
      </w:r>
    </w:p>
    <w:p w:rsidR="00E64FBC" w:rsidRPr="00C51727" w:rsidRDefault="00E64FBC" w:rsidP="002D110A">
      <w:pPr>
        <w:pStyle w:val="libFootnote0"/>
        <w:rPr>
          <w:rtl/>
        </w:rPr>
      </w:pPr>
      <w:r>
        <w:rPr>
          <w:rtl/>
        </w:rPr>
        <w:t>(</w:t>
      </w:r>
      <w:r w:rsidRPr="00C51727">
        <w:rPr>
          <w:rtl/>
        </w:rPr>
        <w:t>5) نفس المصدر 2 / 464</w:t>
      </w:r>
      <w:r>
        <w:rPr>
          <w:rtl/>
        </w:rPr>
        <w:t xml:space="preserve"> ـ </w:t>
      </w:r>
      <w:r w:rsidRPr="00C51727">
        <w:rPr>
          <w:rtl/>
        </w:rPr>
        <w:t>465</w:t>
      </w:r>
      <w:r>
        <w:rPr>
          <w:rtl/>
        </w:rPr>
        <w:t>.</w:t>
      </w:r>
    </w:p>
    <w:p w:rsidR="00E64FBC" w:rsidRPr="00C51727" w:rsidRDefault="00E64FBC" w:rsidP="002D110A">
      <w:pPr>
        <w:pStyle w:val="libFootnote0"/>
        <w:rPr>
          <w:rtl/>
        </w:rPr>
      </w:pPr>
      <w:r>
        <w:rPr>
          <w:rtl/>
        </w:rPr>
        <w:t>(</w:t>
      </w:r>
      <w:r w:rsidRPr="00C51727">
        <w:rPr>
          <w:rtl/>
        </w:rPr>
        <w:t>6) أنوار التنزيل 1 / 364</w:t>
      </w:r>
      <w:r>
        <w:rPr>
          <w:rtl/>
        </w:rPr>
        <w:t>.</w:t>
      </w:r>
    </w:p>
    <w:p w:rsidR="00E64FBC" w:rsidRPr="00C51727" w:rsidRDefault="00E64FBC" w:rsidP="002D110A">
      <w:pPr>
        <w:pStyle w:val="libFootnote0"/>
        <w:rPr>
          <w:rtl/>
        </w:rPr>
      </w:pPr>
      <w:r>
        <w:rPr>
          <w:rtl/>
        </w:rPr>
        <w:t>(</w:t>
      </w:r>
      <w:r w:rsidRPr="00C51727">
        <w:rPr>
          <w:rtl/>
        </w:rPr>
        <w:t>7) أنوار التنزيل 1 / 364</w:t>
      </w:r>
      <w:r>
        <w:rPr>
          <w:rtl/>
        </w:rPr>
        <w:t>.</w:t>
      </w:r>
    </w:p>
    <w:p w:rsidR="00E64FBC" w:rsidRPr="00C51727" w:rsidRDefault="00E64FBC" w:rsidP="00AD67AA">
      <w:pPr>
        <w:pStyle w:val="libNormal"/>
        <w:rPr>
          <w:rtl/>
        </w:rPr>
      </w:pPr>
      <w:r>
        <w:rPr>
          <w:rtl/>
        </w:rPr>
        <w:br w:type="page"/>
      </w:r>
      <w:r>
        <w:rPr>
          <w:rtl/>
        </w:rPr>
        <w:lastRenderedPageBreak/>
        <w:t>و «</w:t>
      </w:r>
      <w:r w:rsidRPr="00C51727">
        <w:rPr>
          <w:rtl/>
        </w:rPr>
        <w:t>اللّام» في «الأرض» يحتمل العهد والجنس.</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عمّار السّاباطيّ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4335D9">
        <w:rPr>
          <w:rStyle w:val="libAlaemChar"/>
          <w:rtl/>
        </w:rPr>
        <w:t>(</w:t>
      </w:r>
      <w:r w:rsidRPr="004A4D29">
        <w:rPr>
          <w:rStyle w:val="libAieChar"/>
          <w:rtl/>
        </w:rPr>
        <w:t>إِنَّ الْأَرْضَ لِلَّهِ يُورِثُها مَنْ يَشاءُ مِنْ عِبادِهِ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فما كان لله</w:t>
      </w:r>
      <w:r>
        <w:rPr>
          <w:rtl/>
        </w:rPr>
        <w:t xml:space="preserve">، </w:t>
      </w:r>
      <w:r w:rsidRPr="00C51727">
        <w:rPr>
          <w:rtl/>
        </w:rPr>
        <w:t>فهو لرسوله</w:t>
      </w:r>
      <w:r>
        <w:rPr>
          <w:rtl/>
        </w:rPr>
        <w:t xml:space="preserve">، </w:t>
      </w:r>
      <w:r w:rsidRPr="00C51727">
        <w:rPr>
          <w:rtl/>
        </w:rPr>
        <w:t>وما كان لرسوله</w:t>
      </w:r>
      <w:r>
        <w:rPr>
          <w:rtl/>
        </w:rPr>
        <w:t xml:space="preserve">، </w:t>
      </w:r>
      <w:r w:rsidRPr="00C51727">
        <w:rPr>
          <w:rtl/>
        </w:rPr>
        <w:t>فهو للإمام بعد رسول الله</w:t>
      </w:r>
      <w:r>
        <w:rPr>
          <w:rtl/>
        </w:rPr>
        <w:t xml:space="preserve"> ـ </w:t>
      </w:r>
      <w:r w:rsidRPr="00C51727">
        <w:rPr>
          <w:rtl/>
        </w:rPr>
        <w:t>صلّى الله عليه وآله</w:t>
      </w:r>
      <w:r>
        <w:rPr>
          <w:rtl/>
        </w:rPr>
        <w:t xml:space="preserve"> ـ.</w:t>
      </w:r>
    </w:p>
    <w:p w:rsidR="00E64FBC"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محمّد بن يحيى</w:t>
      </w:r>
      <w:r>
        <w:rPr>
          <w:rtl/>
        </w:rPr>
        <w:t xml:space="preserve">، </w:t>
      </w:r>
      <w:r w:rsidRPr="00C51727">
        <w:rPr>
          <w:rtl/>
        </w:rPr>
        <w:t xml:space="preserve">عن أحمد بن محمّد </w:t>
      </w:r>
      <w:r>
        <w:rPr>
          <w:rtl/>
        </w:rPr>
        <w:t>[</w:t>
      </w:r>
      <w:r w:rsidRPr="00C51727">
        <w:rPr>
          <w:rtl/>
        </w:rPr>
        <w:t>بن عيسى</w:t>
      </w:r>
      <w:r>
        <w:rPr>
          <w:rtl/>
        </w:rPr>
        <w:t>]</w:t>
      </w:r>
      <w:r w:rsidRPr="00C51727">
        <w:rPr>
          <w:rtl/>
        </w:rPr>
        <w:t xml:space="preserve"> </w:t>
      </w:r>
      <w:r w:rsidRPr="00A73BDB">
        <w:rPr>
          <w:rStyle w:val="libFootnotenumChar"/>
          <w:rtl/>
        </w:rPr>
        <w:t>(3)</w:t>
      </w:r>
      <w:r w:rsidRPr="00C51727">
        <w:rPr>
          <w:rtl/>
        </w:rPr>
        <w:t xml:space="preserve"> عن ابن محبوب</w:t>
      </w:r>
      <w:r>
        <w:rPr>
          <w:rtl/>
        </w:rPr>
        <w:t xml:space="preserve">، </w:t>
      </w:r>
      <w:r w:rsidRPr="00C51727">
        <w:rPr>
          <w:rtl/>
        </w:rPr>
        <w:t>عن هشام بن سالم</w:t>
      </w:r>
      <w:r>
        <w:rPr>
          <w:rtl/>
        </w:rPr>
        <w:t xml:space="preserve">، </w:t>
      </w:r>
      <w:r w:rsidRPr="00C51727">
        <w:rPr>
          <w:rtl/>
        </w:rPr>
        <w:t>عن أبي خالد الكابليّ</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وجدنا في كتاب عليّ</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إِنَّ الْأَرْضَ لِلَّهِ يُورِثُها مَنْ يَشاءُ مِنْ عِبادِهِ وَالْعاقِبَةُ لِلْمُتَّقِينَ</w:t>
      </w:r>
      <w:r w:rsidRPr="004335D9">
        <w:rPr>
          <w:rStyle w:val="libAlaemChar"/>
          <w:rtl/>
        </w:rPr>
        <w:t>)</w:t>
      </w:r>
      <w:r>
        <w:rPr>
          <w:rtl/>
        </w:rPr>
        <w:t>.</w:t>
      </w:r>
    </w:p>
    <w:p w:rsidR="00E64FBC" w:rsidRPr="00C51727" w:rsidRDefault="00E64FBC" w:rsidP="00AD67AA">
      <w:pPr>
        <w:pStyle w:val="libNormal"/>
        <w:rPr>
          <w:rtl/>
        </w:rPr>
      </w:pPr>
      <w:r>
        <w:rPr>
          <w:rtl/>
        </w:rPr>
        <w:t>..</w:t>
      </w:r>
      <w:r w:rsidRPr="00C51727">
        <w:rPr>
          <w:rtl/>
        </w:rPr>
        <w:t>. أنا وأهل بيتي</w:t>
      </w:r>
      <w:r>
        <w:rPr>
          <w:rtl/>
        </w:rPr>
        <w:t xml:space="preserve">، </w:t>
      </w:r>
      <w:r w:rsidRPr="00C51727">
        <w:rPr>
          <w:rtl/>
        </w:rPr>
        <w:t>الّذين أورثنا الله الأرض. ونحن المتّقون. والأرض كلّها لنا. فمن أحيى أرضا من المسلمين</w:t>
      </w:r>
      <w:r>
        <w:rPr>
          <w:rtl/>
        </w:rPr>
        <w:t xml:space="preserve">، </w:t>
      </w:r>
      <w:r w:rsidRPr="00C51727">
        <w:rPr>
          <w:rtl/>
        </w:rPr>
        <w:t>فليعمرها وليؤد خراجها</w:t>
      </w:r>
      <w:r w:rsidR="00861BFB">
        <w:rPr>
          <w:rtl/>
        </w:rPr>
        <w:t xml:space="preserve"> إلى </w:t>
      </w:r>
      <w:r w:rsidRPr="00C51727">
        <w:rPr>
          <w:rtl/>
        </w:rPr>
        <w:t xml:space="preserve">الإمام من أهل بيتي وله ما أكل منها. فإن تركها أو أخربها بعد ما عمرها </w:t>
      </w:r>
      <w:r w:rsidRPr="00A73BDB">
        <w:rPr>
          <w:rStyle w:val="libFootnotenumChar"/>
          <w:rtl/>
        </w:rPr>
        <w:t>(4)</w:t>
      </w:r>
      <w:r w:rsidRPr="00C51727">
        <w:rPr>
          <w:rtl/>
        </w:rPr>
        <w:t xml:space="preserve"> فأخذها رجل من المسلمين من بعده فعمرها وأحياها</w:t>
      </w:r>
      <w:r>
        <w:rPr>
          <w:rtl/>
        </w:rPr>
        <w:t xml:space="preserve">، </w:t>
      </w:r>
      <w:r w:rsidRPr="00C51727">
        <w:rPr>
          <w:rtl/>
        </w:rPr>
        <w:t>فهو أحقّ بها من الّذي تركها</w:t>
      </w:r>
      <w:r>
        <w:rPr>
          <w:rtl/>
        </w:rPr>
        <w:t xml:space="preserve">، </w:t>
      </w:r>
      <w:r w:rsidRPr="00C51727">
        <w:rPr>
          <w:rtl/>
        </w:rPr>
        <w:t xml:space="preserve">فليؤدّ </w:t>
      </w:r>
      <w:r w:rsidRPr="00A73BDB">
        <w:rPr>
          <w:rStyle w:val="libFootnotenumChar"/>
          <w:rtl/>
        </w:rPr>
        <w:t>(5)</w:t>
      </w:r>
      <w:r w:rsidRPr="00C51727">
        <w:rPr>
          <w:rtl/>
        </w:rPr>
        <w:t xml:space="preserve"> خراجها</w:t>
      </w:r>
      <w:r w:rsidR="00861BFB">
        <w:rPr>
          <w:rtl/>
        </w:rPr>
        <w:t xml:space="preserve"> إلى </w:t>
      </w:r>
      <w:r w:rsidRPr="00C51727">
        <w:rPr>
          <w:rtl/>
        </w:rPr>
        <w:t>الإمام من أهل بيتي. وله ما أكل منها حتّى يظهر القائم من أهل بيتي بالسّيف</w:t>
      </w:r>
      <w:r>
        <w:rPr>
          <w:rtl/>
        </w:rPr>
        <w:t xml:space="preserve">، </w:t>
      </w:r>
      <w:r w:rsidRPr="00C51727">
        <w:rPr>
          <w:rtl/>
        </w:rPr>
        <w:t xml:space="preserve">فيحويها </w:t>
      </w:r>
      <w:r w:rsidRPr="00A73BDB">
        <w:rPr>
          <w:rStyle w:val="libFootnotenumChar"/>
          <w:rtl/>
        </w:rPr>
        <w:t>(6)</w:t>
      </w:r>
      <w:r w:rsidRPr="00C51727">
        <w:rPr>
          <w:rtl/>
        </w:rPr>
        <w:t xml:space="preserve"> ويمنعها ويخرجهم منها</w:t>
      </w:r>
      <w:r>
        <w:rPr>
          <w:rtl/>
        </w:rPr>
        <w:t xml:space="preserve">، </w:t>
      </w:r>
      <w:r w:rsidRPr="00C51727">
        <w:rPr>
          <w:rtl/>
        </w:rPr>
        <w:t>كما حواها رسول الله</w:t>
      </w:r>
      <w:r>
        <w:rPr>
          <w:rtl/>
        </w:rPr>
        <w:t xml:space="preserve"> ـ </w:t>
      </w:r>
      <w:r w:rsidRPr="00C51727">
        <w:rPr>
          <w:rtl/>
        </w:rPr>
        <w:t>صلّى الله عليه وآله</w:t>
      </w:r>
      <w:r>
        <w:rPr>
          <w:rtl/>
        </w:rPr>
        <w:t xml:space="preserve"> ـ </w:t>
      </w:r>
      <w:r w:rsidRPr="00C51727">
        <w:rPr>
          <w:rtl/>
        </w:rPr>
        <w:t>ومنعها. إلّا ما كان في أيدي شيعتنا</w:t>
      </w:r>
      <w:r>
        <w:rPr>
          <w:rtl/>
        </w:rPr>
        <w:t xml:space="preserve">، </w:t>
      </w:r>
      <w:r w:rsidRPr="00C51727">
        <w:rPr>
          <w:rtl/>
        </w:rPr>
        <w:t xml:space="preserve">فإنّه يقاطعهم </w:t>
      </w:r>
      <w:r>
        <w:rPr>
          <w:rtl/>
        </w:rPr>
        <w:t>[</w:t>
      </w:r>
      <w:r w:rsidRPr="00C51727">
        <w:rPr>
          <w:rtl/>
        </w:rPr>
        <w:t>على ما في أيديهم</w:t>
      </w:r>
      <w:r>
        <w:rPr>
          <w:rtl/>
        </w:rPr>
        <w:t>]</w:t>
      </w:r>
      <w:r w:rsidRPr="00C51727">
        <w:rPr>
          <w:rtl/>
        </w:rPr>
        <w:t xml:space="preserve"> </w:t>
      </w:r>
      <w:r w:rsidRPr="00A73BDB">
        <w:rPr>
          <w:rStyle w:val="libFootnotenumChar"/>
          <w:rtl/>
        </w:rPr>
        <w:t>(7)</w:t>
      </w:r>
      <w:r w:rsidRPr="00C51727">
        <w:rPr>
          <w:rtl/>
        </w:rPr>
        <w:t xml:space="preserve"> ويترك الأرض في أيديهم.</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(8)</w:t>
      </w:r>
      <w:r>
        <w:rPr>
          <w:rtl/>
        </w:rPr>
        <w:t xml:space="preserve">: </w:t>
      </w:r>
      <w:r w:rsidRPr="00C51727">
        <w:rPr>
          <w:rtl/>
        </w:rPr>
        <w:t>الحسين بن محمّد</w:t>
      </w:r>
      <w:r>
        <w:rPr>
          <w:rtl/>
        </w:rPr>
        <w:t>، [</w:t>
      </w:r>
      <w:r w:rsidRPr="00C51727">
        <w:rPr>
          <w:rtl/>
        </w:rPr>
        <w:t>عن معلّى بن محمّد</w:t>
      </w:r>
      <w:r>
        <w:rPr>
          <w:rtl/>
        </w:rPr>
        <w:t>]</w:t>
      </w:r>
      <w:r w:rsidRPr="00C51727">
        <w:rPr>
          <w:rtl/>
        </w:rPr>
        <w:t xml:space="preserve"> </w:t>
      </w:r>
      <w:r w:rsidRPr="00A73BDB">
        <w:rPr>
          <w:rStyle w:val="libFootnotenumChar"/>
          <w:rtl/>
        </w:rPr>
        <w:t>(9)</w:t>
      </w:r>
      <w:r w:rsidRPr="00C51727">
        <w:rPr>
          <w:rtl/>
        </w:rPr>
        <w:t xml:space="preserve"> عن عليّ بن أسباط</w:t>
      </w:r>
      <w:r>
        <w:rPr>
          <w:rtl/>
        </w:rPr>
        <w:t xml:space="preserve">، </w:t>
      </w:r>
      <w:r w:rsidRPr="00C51727">
        <w:rPr>
          <w:rtl/>
        </w:rPr>
        <w:t>عن صالح بن حمزة</w:t>
      </w:r>
      <w:r>
        <w:rPr>
          <w:rtl/>
        </w:rPr>
        <w:t xml:space="preserve">، </w:t>
      </w:r>
      <w:r w:rsidRPr="00C51727">
        <w:rPr>
          <w:rtl/>
        </w:rPr>
        <w:t>عن أبيه</w:t>
      </w:r>
      <w:r>
        <w:rPr>
          <w:rtl/>
        </w:rPr>
        <w:t xml:space="preserve">، </w:t>
      </w:r>
      <w:r w:rsidRPr="00C51727">
        <w:rPr>
          <w:rtl/>
        </w:rPr>
        <w:t>عن أبي بكر الحضرميّ قال</w:t>
      </w:r>
      <w:r>
        <w:rPr>
          <w:rtl/>
        </w:rPr>
        <w:t xml:space="preserve">: لـمـّـا </w:t>
      </w:r>
      <w:r w:rsidRPr="00C51727">
        <w:rPr>
          <w:rtl/>
        </w:rPr>
        <w:t>حمل أبو جعفر</w:t>
      </w:r>
      <w:r>
        <w:rPr>
          <w:rtl/>
        </w:rPr>
        <w:t xml:space="preserve"> ـ </w:t>
      </w:r>
      <w:r w:rsidRPr="00C51727">
        <w:rPr>
          <w:rtl/>
        </w:rPr>
        <w:t>عليه السّلام</w:t>
      </w:r>
      <w:r>
        <w:rPr>
          <w:rtl/>
        </w:rPr>
        <w:t xml:space="preserve"> ـ</w:t>
      </w:r>
      <w:r w:rsidR="00861BFB">
        <w:rPr>
          <w:rtl/>
        </w:rPr>
        <w:t xml:space="preserve"> إلى </w:t>
      </w:r>
      <w:r w:rsidRPr="00C51727">
        <w:rPr>
          <w:rtl/>
        </w:rPr>
        <w:t>الشّام</w:t>
      </w:r>
      <w:r>
        <w:rPr>
          <w:rtl/>
        </w:rPr>
        <w:t>،</w:t>
      </w:r>
      <w:r w:rsidR="00861BFB">
        <w:rPr>
          <w:rtl/>
        </w:rPr>
        <w:t xml:space="preserve"> إلى </w:t>
      </w:r>
      <w:r w:rsidRPr="00C51727">
        <w:rPr>
          <w:rtl/>
        </w:rPr>
        <w:t>هشام بن عبد الملك وصار ببابه</w:t>
      </w:r>
      <w:r>
        <w:rPr>
          <w:rtl/>
        </w:rPr>
        <w:t xml:space="preserve">، </w:t>
      </w:r>
      <w:r w:rsidRPr="00C51727">
        <w:rPr>
          <w:rtl/>
        </w:rPr>
        <w:t>قال لأصحابه ومن كان بحضرته من بني أميّة</w:t>
      </w:r>
      <w:r>
        <w:rPr>
          <w:rtl/>
        </w:rPr>
        <w:t xml:space="preserve">: </w:t>
      </w:r>
      <w:r w:rsidRPr="00C51727">
        <w:rPr>
          <w:rtl/>
        </w:rPr>
        <w:t>إذا رأيتموني قد وبّخت محمّد بن عليّ ثمّ رأيتموني قد سكت</w:t>
      </w:r>
      <w:r>
        <w:rPr>
          <w:rtl/>
        </w:rPr>
        <w:t xml:space="preserve">، </w:t>
      </w:r>
      <w:r w:rsidRPr="00C51727">
        <w:rPr>
          <w:rtl/>
        </w:rPr>
        <w:t>فليقبل عليه كلّ رجل منكم وليوبخّه. ثمّ أمر أن يؤذن له.</w:t>
      </w:r>
    </w:p>
    <w:p w:rsidR="00E64FBC" w:rsidRPr="00C51727" w:rsidRDefault="00E64FBC" w:rsidP="00AD67AA">
      <w:pPr>
        <w:pStyle w:val="libNormal"/>
        <w:rPr>
          <w:rtl/>
        </w:rPr>
      </w:pPr>
      <w:r w:rsidRPr="00C51727">
        <w:rPr>
          <w:rtl/>
        </w:rPr>
        <w:t>فلمّا دخل أبو جعفر</w:t>
      </w:r>
      <w:r>
        <w:rPr>
          <w:rtl/>
        </w:rPr>
        <w:t xml:space="preserve"> ـ </w:t>
      </w:r>
      <w:r w:rsidRPr="00C51727">
        <w:rPr>
          <w:rtl/>
        </w:rPr>
        <w:t>عليه السّلام</w:t>
      </w:r>
      <w:r>
        <w:rPr>
          <w:rtl/>
        </w:rPr>
        <w:t xml:space="preserve"> ـ </w:t>
      </w:r>
      <w:r w:rsidRPr="00C51727">
        <w:rPr>
          <w:rtl/>
        </w:rPr>
        <w:t>قال بيده</w:t>
      </w:r>
      <w:r>
        <w:rPr>
          <w:rtl/>
        </w:rPr>
        <w:t xml:space="preserve">: </w:t>
      </w:r>
      <w:r w:rsidRPr="00C51727">
        <w:rPr>
          <w:rtl/>
        </w:rPr>
        <w:t>السّلام عليكم. فعمّهم جميعا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25</w:t>
      </w:r>
      <w:r>
        <w:rPr>
          <w:rtl/>
        </w:rPr>
        <w:t xml:space="preserve">، </w:t>
      </w:r>
      <w:r w:rsidRPr="00C51727">
        <w:rPr>
          <w:rtl/>
        </w:rPr>
        <w:t>ح 65</w:t>
      </w:r>
      <w:r>
        <w:rPr>
          <w:rtl/>
        </w:rPr>
        <w:t>.</w:t>
      </w:r>
    </w:p>
    <w:p w:rsidR="00E64FBC" w:rsidRPr="00C51727" w:rsidRDefault="00E64FBC" w:rsidP="002D110A">
      <w:pPr>
        <w:pStyle w:val="libFootnote0"/>
        <w:rPr>
          <w:rtl/>
        </w:rPr>
      </w:pPr>
      <w:r>
        <w:rPr>
          <w:rtl/>
        </w:rPr>
        <w:t>(</w:t>
      </w:r>
      <w:r w:rsidRPr="00C51727">
        <w:rPr>
          <w:rtl/>
        </w:rPr>
        <w:t>2) الكافي 1 / 407</w:t>
      </w:r>
      <w:r>
        <w:rPr>
          <w:rtl/>
        </w:rPr>
        <w:t xml:space="preserve"> ـ </w:t>
      </w:r>
      <w:r w:rsidRPr="00C51727">
        <w:rPr>
          <w:rtl/>
        </w:rPr>
        <w:t>408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ليس في المصدر</w:t>
      </w:r>
      <w:r>
        <w:rPr>
          <w:rtl/>
        </w:rPr>
        <w:t xml:space="preserve">: </w:t>
      </w:r>
      <w:r w:rsidRPr="00C51727">
        <w:rPr>
          <w:rtl/>
        </w:rPr>
        <w:t>«بعد ما عمرها»</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يؤدي</w:t>
      </w:r>
      <w:r>
        <w:rPr>
          <w:rtl/>
        </w:rPr>
        <w:t>.</w:t>
      </w:r>
    </w:p>
    <w:p w:rsidR="00E64FBC" w:rsidRPr="00C51727" w:rsidRDefault="00E64FBC" w:rsidP="002D110A">
      <w:pPr>
        <w:pStyle w:val="libFootnote0"/>
        <w:rPr>
          <w:rtl/>
        </w:rPr>
      </w:pPr>
      <w:r>
        <w:rPr>
          <w:rtl/>
        </w:rPr>
        <w:t>(</w:t>
      </w:r>
      <w:r w:rsidRPr="00C51727">
        <w:rPr>
          <w:rtl/>
        </w:rPr>
        <w:t>6) ب</w:t>
      </w:r>
      <w:r>
        <w:rPr>
          <w:rtl/>
        </w:rPr>
        <w:t xml:space="preserve">، </w:t>
      </w:r>
      <w:r w:rsidRPr="00C51727">
        <w:rPr>
          <w:rtl/>
        </w:rPr>
        <w:t>ح</w:t>
      </w:r>
      <w:r>
        <w:rPr>
          <w:rtl/>
        </w:rPr>
        <w:t xml:space="preserve">: </w:t>
      </w:r>
      <w:r w:rsidRPr="00C51727">
        <w:rPr>
          <w:rtl/>
        </w:rPr>
        <w:t>فيحوزها</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الكافي 1 / 471</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4A4D29">
      <w:pPr>
        <w:pStyle w:val="libNormal0"/>
        <w:rPr>
          <w:rtl/>
        </w:rPr>
      </w:pPr>
      <w:r>
        <w:rPr>
          <w:rtl/>
        </w:rPr>
        <w:br w:type="page"/>
      </w:r>
      <w:r w:rsidRPr="00C51727">
        <w:rPr>
          <w:rtl/>
        </w:rPr>
        <w:lastRenderedPageBreak/>
        <w:t>بالسّلام</w:t>
      </w:r>
      <w:r>
        <w:rPr>
          <w:rtl/>
        </w:rPr>
        <w:t xml:space="preserve">، </w:t>
      </w:r>
      <w:r w:rsidRPr="00C51727">
        <w:rPr>
          <w:rtl/>
        </w:rPr>
        <w:t>ثمّ جلس.</w:t>
      </w:r>
    </w:p>
    <w:p w:rsidR="00E64FBC" w:rsidRPr="00C51727" w:rsidRDefault="00E64FBC" w:rsidP="00AD67AA">
      <w:pPr>
        <w:pStyle w:val="libNormal"/>
        <w:rPr>
          <w:rtl/>
        </w:rPr>
      </w:pPr>
      <w:r w:rsidRPr="00C51727">
        <w:rPr>
          <w:rtl/>
        </w:rPr>
        <w:t>فازداد هشام عليه حنقا بتركه السّلام عليه بالخلافة</w:t>
      </w:r>
      <w:r>
        <w:rPr>
          <w:rtl/>
        </w:rPr>
        <w:t xml:space="preserve">، </w:t>
      </w:r>
      <w:r w:rsidRPr="00C51727">
        <w:rPr>
          <w:rtl/>
        </w:rPr>
        <w:t>وجلوسه بغير إذن. فأقبل يوبّخه</w:t>
      </w:r>
      <w:r>
        <w:rPr>
          <w:rtl/>
        </w:rPr>
        <w:t xml:space="preserve">، </w:t>
      </w:r>
      <w:r w:rsidRPr="00C51727">
        <w:rPr>
          <w:rtl/>
        </w:rPr>
        <w:t>ويقول فيما يقول له</w:t>
      </w:r>
      <w:r>
        <w:rPr>
          <w:rtl/>
        </w:rPr>
        <w:t xml:space="preserve">: </w:t>
      </w:r>
      <w:r w:rsidRPr="00C51727">
        <w:rPr>
          <w:rtl/>
        </w:rPr>
        <w:t>يا محمّد بن عليّ</w:t>
      </w:r>
      <w:r>
        <w:rPr>
          <w:rtl/>
        </w:rPr>
        <w:t xml:space="preserve">، </w:t>
      </w:r>
      <w:r w:rsidRPr="00C51727">
        <w:rPr>
          <w:rtl/>
        </w:rPr>
        <w:t>لا يزال الرّجل منكم قد شقّ عصا المسلمين</w:t>
      </w:r>
      <w:r>
        <w:rPr>
          <w:rtl/>
        </w:rPr>
        <w:t xml:space="preserve">، </w:t>
      </w:r>
      <w:r w:rsidRPr="00C51727">
        <w:rPr>
          <w:rtl/>
        </w:rPr>
        <w:t>ودعا</w:t>
      </w:r>
      <w:r w:rsidR="00861BFB">
        <w:rPr>
          <w:rtl/>
        </w:rPr>
        <w:t xml:space="preserve"> إلى </w:t>
      </w:r>
      <w:r w:rsidRPr="00C51727">
        <w:rPr>
          <w:rtl/>
        </w:rPr>
        <w:t>نفسه</w:t>
      </w:r>
      <w:r>
        <w:rPr>
          <w:rtl/>
        </w:rPr>
        <w:t xml:space="preserve">، </w:t>
      </w:r>
      <w:r w:rsidRPr="00C51727">
        <w:rPr>
          <w:rtl/>
        </w:rPr>
        <w:t>وزعم أنّه الإمام سفها وقلّة علم. ووبّخه بما أراد أن يوبّخه.</w:t>
      </w:r>
    </w:p>
    <w:p w:rsidR="00E64FBC" w:rsidRPr="00C51727" w:rsidRDefault="00E64FBC" w:rsidP="00AD67AA">
      <w:pPr>
        <w:pStyle w:val="libNormal"/>
        <w:rPr>
          <w:rtl/>
        </w:rPr>
      </w:pPr>
      <w:r w:rsidRPr="00C51727">
        <w:rPr>
          <w:rtl/>
        </w:rPr>
        <w:t>فلمّا سكت</w:t>
      </w:r>
      <w:r>
        <w:rPr>
          <w:rtl/>
        </w:rPr>
        <w:t xml:space="preserve">، </w:t>
      </w:r>
      <w:r w:rsidRPr="00C51727">
        <w:rPr>
          <w:rtl/>
        </w:rPr>
        <w:t>أقبل عليه القوم رجل بعد رجل يوبّخه حتّى انقضى آخرهم.</w:t>
      </w:r>
    </w:p>
    <w:p w:rsidR="00E64FBC" w:rsidRPr="00C51727" w:rsidRDefault="00E64FBC" w:rsidP="00AD67AA">
      <w:pPr>
        <w:pStyle w:val="libNormal"/>
        <w:rPr>
          <w:rtl/>
        </w:rPr>
      </w:pPr>
      <w:r w:rsidRPr="00C51727">
        <w:rPr>
          <w:rtl/>
        </w:rPr>
        <w:t>فلمّا سكت القوم</w:t>
      </w:r>
      <w:r>
        <w:rPr>
          <w:rtl/>
        </w:rPr>
        <w:t xml:space="preserve">، </w:t>
      </w:r>
      <w:r w:rsidRPr="00C51727">
        <w:rPr>
          <w:rtl/>
        </w:rPr>
        <w:t>نهض</w:t>
      </w:r>
      <w:r>
        <w:rPr>
          <w:rtl/>
        </w:rPr>
        <w:t xml:space="preserve"> ـ </w:t>
      </w:r>
      <w:r w:rsidRPr="00C51727">
        <w:rPr>
          <w:rtl/>
        </w:rPr>
        <w:t>عليه السّلام</w:t>
      </w:r>
      <w:r>
        <w:rPr>
          <w:rtl/>
        </w:rPr>
        <w:t xml:space="preserve"> ـ </w:t>
      </w:r>
      <w:r w:rsidRPr="00C51727">
        <w:rPr>
          <w:rtl/>
        </w:rPr>
        <w:t>قائما</w:t>
      </w:r>
      <w:r>
        <w:rPr>
          <w:rtl/>
        </w:rPr>
        <w:t xml:space="preserve">، </w:t>
      </w:r>
      <w:r w:rsidRPr="00C51727">
        <w:rPr>
          <w:rtl/>
        </w:rPr>
        <w:t>ثمّ قال</w:t>
      </w:r>
      <w:r>
        <w:rPr>
          <w:rtl/>
        </w:rPr>
        <w:t xml:space="preserve">: </w:t>
      </w:r>
      <w:r w:rsidRPr="00C51727">
        <w:rPr>
          <w:rtl/>
        </w:rPr>
        <w:t>أيّها النّاس</w:t>
      </w:r>
      <w:r>
        <w:rPr>
          <w:rtl/>
        </w:rPr>
        <w:t xml:space="preserve">، </w:t>
      </w:r>
      <w:r w:rsidRPr="00C51727">
        <w:rPr>
          <w:rtl/>
        </w:rPr>
        <w:t>أين تذهبون</w:t>
      </w:r>
      <w:r>
        <w:rPr>
          <w:rtl/>
        </w:rPr>
        <w:t xml:space="preserve">، </w:t>
      </w:r>
      <w:r w:rsidRPr="00C51727">
        <w:rPr>
          <w:rtl/>
        </w:rPr>
        <w:t>وأين يراد بكم</w:t>
      </w:r>
      <w:r>
        <w:rPr>
          <w:rtl/>
        </w:rPr>
        <w:t>!؟</w:t>
      </w:r>
      <w:r w:rsidRPr="00C51727">
        <w:rPr>
          <w:rtl/>
        </w:rPr>
        <w:t xml:space="preserve"> بنا هدى الله أوّلكم</w:t>
      </w:r>
      <w:r>
        <w:rPr>
          <w:rtl/>
        </w:rPr>
        <w:t xml:space="preserve">، </w:t>
      </w:r>
      <w:r w:rsidRPr="00C51727">
        <w:rPr>
          <w:rtl/>
        </w:rPr>
        <w:t xml:space="preserve">وبنا يختم </w:t>
      </w:r>
      <w:r w:rsidRPr="00A73BDB">
        <w:rPr>
          <w:rStyle w:val="libFootnotenumChar"/>
          <w:rtl/>
        </w:rPr>
        <w:t>(1)</w:t>
      </w:r>
      <w:r w:rsidRPr="00C51727">
        <w:rPr>
          <w:rtl/>
        </w:rPr>
        <w:t xml:space="preserve"> آخركم. فإن يكن لكم ملك معجّل</w:t>
      </w:r>
      <w:r>
        <w:rPr>
          <w:rtl/>
        </w:rPr>
        <w:t xml:space="preserve">، </w:t>
      </w:r>
      <w:r w:rsidRPr="00C51727">
        <w:rPr>
          <w:rtl/>
        </w:rPr>
        <w:t>فإنّ لنا ملكا مؤجّلا. وليس بعد ملكنا ملك</w:t>
      </w:r>
      <w:r>
        <w:rPr>
          <w:rtl/>
        </w:rPr>
        <w:t xml:space="preserve">، </w:t>
      </w:r>
      <w:r w:rsidRPr="00C51727">
        <w:rPr>
          <w:rtl/>
        </w:rPr>
        <w:t>لأنّا أهل العاقبة. يقول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وَالْعاقِبَةُ لِلْمُتَّقِينَ</w:t>
      </w:r>
      <w:r w:rsidRPr="004335D9">
        <w:rPr>
          <w:rStyle w:val="libAlaemChar"/>
          <w:rtl/>
        </w:rPr>
        <w:t>)</w:t>
      </w:r>
      <w:r>
        <w:rPr>
          <w:rtl/>
        </w:rPr>
        <w:t>.</w:t>
      </w:r>
    </w:p>
    <w:p w:rsidR="00E64FBC" w:rsidRPr="00C51727" w:rsidRDefault="00E64FBC" w:rsidP="00AD67AA">
      <w:pPr>
        <w:pStyle w:val="libNormal"/>
        <w:rPr>
          <w:rtl/>
        </w:rPr>
      </w:pPr>
      <w:r w:rsidRPr="00C51727">
        <w:rPr>
          <w:rtl/>
        </w:rPr>
        <w:t>فأمر به</w:t>
      </w:r>
      <w:r w:rsidR="00861BFB">
        <w:rPr>
          <w:rtl/>
        </w:rPr>
        <w:t xml:space="preserve"> إلى </w:t>
      </w:r>
      <w:r w:rsidRPr="00C51727">
        <w:rPr>
          <w:rtl/>
        </w:rPr>
        <w:t>الحبس.</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قالُوا</w:t>
      </w:r>
      <w:r w:rsidRPr="004335D9">
        <w:rPr>
          <w:rStyle w:val="libAlaemChar"/>
          <w:rtl/>
        </w:rPr>
        <w:t>)</w:t>
      </w:r>
      <w:r>
        <w:rPr>
          <w:rtl/>
        </w:rPr>
        <w:t xml:space="preserve">، </w:t>
      </w:r>
      <w:r w:rsidRPr="00C51727">
        <w:rPr>
          <w:rtl/>
        </w:rPr>
        <w:t>أي</w:t>
      </w:r>
      <w:r>
        <w:rPr>
          <w:rtl/>
        </w:rPr>
        <w:t xml:space="preserve">: </w:t>
      </w:r>
      <w:r w:rsidRPr="00C51727">
        <w:rPr>
          <w:rtl/>
        </w:rPr>
        <w:t>بنو إسرائيل.</w:t>
      </w:r>
    </w:p>
    <w:p w:rsidR="00E64FBC" w:rsidRPr="00C51727" w:rsidRDefault="00E64FBC" w:rsidP="00AD67AA">
      <w:pPr>
        <w:pStyle w:val="libNormal"/>
        <w:rPr>
          <w:rtl/>
        </w:rPr>
      </w:pPr>
      <w:r w:rsidRPr="004335D9">
        <w:rPr>
          <w:rStyle w:val="libAlaemChar"/>
          <w:rtl/>
        </w:rPr>
        <w:t>(</w:t>
      </w:r>
      <w:r w:rsidRPr="004A4D29">
        <w:rPr>
          <w:rStyle w:val="libAieChar"/>
          <w:rtl/>
        </w:rPr>
        <w:t>أُوذِينا مِنْ قَبْلِ أَنْ تَأْتِيَنا</w:t>
      </w:r>
      <w:r w:rsidRPr="004335D9">
        <w:rPr>
          <w:rStyle w:val="libAlaemChar"/>
          <w:rtl/>
        </w:rPr>
        <w:t>)</w:t>
      </w:r>
      <w:r>
        <w:rPr>
          <w:rtl/>
        </w:rPr>
        <w:t xml:space="preserve">: </w:t>
      </w:r>
      <w:r w:rsidRPr="00C51727">
        <w:rPr>
          <w:rtl/>
        </w:rPr>
        <w:t>بالرّسالة</w:t>
      </w:r>
      <w:r>
        <w:rPr>
          <w:rtl/>
        </w:rPr>
        <w:t xml:space="preserve">، </w:t>
      </w:r>
      <w:r w:rsidRPr="00C51727">
        <w:rPr>
          <w:rtl/>
        </w:rPr>
        <w:t>بقتل الأبناء.</w:t>
      </w:r>
    </w:p>
    <w:p w:rsidR="00E64FBC" w:rsidRPr="00C51727" w:rsidRDefault="00E64FBC" w:rsidP="00AD67AA">
      <w:pPr>
        <w:pStyle w:val="libNormal"/>
        <w:rPr>
          <w:rtl/>
        </w:rPr>
      </w:pPr>
      <w:r w:rsidRPr="004335D9">
        <w:rPr>
          <w:rStyle w:val="libAlaemChar"/>
          <w:rtl/>
        </w:rPr>
        <w:t>(</w:t>
      </w:r>
      <w:r w:rsidRPr="004A4D29">
        <w:rPr>
          <w:rStyle w:val="libAieChar"/>
          <w:rtl/>
        </w:rPr>
        <w:t>وَمِنْ بَعْدِ ما جِئْتَنا</w:t>
      </w:r>
      <w:r w:rsidRPr="004335D9">
        <w:rPr>
          <w:rStyle w:val="libAlaemChar"/>
          <w:rtl/>
        </w:rPr>
        <w:t>)</w:t>
      </w:r>
      <w:r>
        <w:rPr>
          <w:rtl/>
        </w:rPr>
        <w:t xml:space="preserve">، </w:t>
      </w:r>
      <w:r w:rsidRPr="00C51727">
        <w:rPr>
          <w:rtl/>
        </w:rPr>
        <w:t>أي</w:t>
      </w:r>
      <w:r>
        <w:rPr>
          <w:rtl/>
        </w:rPr>
        <w:t xml:space="preserve">: </w:t>
      </w:r>
      <w:r w:rsidRPr="00C51727">
        <w:rPr>
          <w:rtl/>
        </w:rPr>
        <w:t>بإعادته.</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قال</w:t>
      </w:r>
      <w:r>
        <w:rPr>
          <w:rtl/>
        </w:rPr>
        <w:t xml:space="preserve">: </w:t>
      </w:r>
      <w:r w:rsidRPr="00C51727">
        <w:rPr>
          <w:rtl/>
        </w:rPr>
        <w:t xml:space="preserve">قال الّذين آمنوا لموسى </w:t>
      </w:r>
      <w:r w:rsidRPr="00A73BDB">
        <w:rPr>
          <w:rStyle w:val="libFootnotenumChar"/>
          <w:rtl/>
        </w:rPr>
        <w:t>(3)</w:t>
      </w:r>
      <w:r>
        <w:rPr>
          <w:rtl/>
        </w:rPr>
        <w:t xml:space="preserve">: </w:t>
      </w:r>
      <w:r w:rsidRPr="00C51727">
        <w:rPr>
          <w:rtl/>
        </w:rPr>
        <w:t>قد «أوذينا» قبل مجيئك</w:t>
      </w:r>
      <w:r>
        <w:rPr>
          <w:rtl/>
        </w:rPr>
        <w:t xml:space="preserve"> ـ </w:t>
      </w:r>
      <w:r w:rsidRPr="00C51727">
        <w:rPr>
          <w:rtl/>
        </w:rPr>
        <w:t xml:space="preserve">يا موسى </w:t>
      </w:r>
      <w:r w:rsidRPr="00A73BDB">
        <w:rPr>
          <w:rStyle w:val="libFootnotenumChar"/>
          <w:rtl/>
        </w:rPr>
        <w:t>(4)</w:t>
      </w:r>
      <w:r>
        <w:rPr>
          <w:rtl/>
        </w:rPr>
        <w:t xml:space="preserve"> ـ </w:t>
      </w:r>
      <w:r w:rsidRPr="00C51727">
        <w:rPr>
          <w:rtl/>
        </w:rPr>
        <w:t xml:space="preserve">بقتل أولادنا. </w:t>
      </w:r>
      <w:r w:rsidRPr="004335D9">
        <w:rPr>
          <w:rStyle w:val="libAlaemChar"/>
          <w:rtl/>
        </w:rPr>
        <w:t>(</w:t>
      </w:r>
      <w:r w:rsidRPr="004A4D29">
        <w:rPr>
          <w:rStyle w:val="libAieChar"/>
          <w:rtl/>
        </w:rPr>
        <w:t>وَمِنْ بَعْدِ ما جِئْتَنا</w:t>
      </w:r>
      <w:r w:rsidRPr="004335D9">
        <w:rPr>
          <w:rStyle w:val="libAlaemChar"/>
          <w:rtl/>
        </w:rPr>
        <w:t>)</w:t>
      </w:r>
      <w:r>
        <w:rPr>
          <w:rtl/>
        </w:rPr>
        <w:t xml:space="preserve"> لـمـّـا </w:t>
      </w:r>
      <w:r w:rsidRPr="00C51727">
        <w:rPr>
          <w:rtl/>
        </w:rPr>
        <w:t>حبسهم فرعون لإيمانهم بموسى.</w:t>
      </w:r>
    </w:p>
    <w:p w:rsidR="00E64FBC" w:rsidRPr="00C51727" w:rsidRDefault="00E64FBC" w:rsidP="00AD67AA">
      <w:pPr>
        <w:pStyle w:val="libNormal"/>
        <w:rPr>
          <w:rtl/>
        </w:rPr>
      </w:pPr>
      <w:r w:rsidRPr="004335D9">
        <w:rPr>
          <w:rStyle w:val="libAlaemChar"/>
          <w:rtl/>
        </w:rPr>
        <w:t>(</w:t>
      </w:r>
      <w:r w:rsidRPr="004A4D29">
        <w:rPr>
          <w:rStyle w:val="libAieChar"/>
          <w:rtl/>
        </w:rPr>
        <w:t>قالَ عَسى رَبُّكُمْ أَنْ يُهْلِكَ عَدُوَّكُمْ وَيَسْتَخْلِفَكُمْ فِي الْأَرْضِ</w:t>
      </w:r>
      <w:r w:rsidRPr="004335D9">
        <w:rPr>
          <w:rStyle w:val="libAlaemChar"/>
          <w:rtl/>
        </w:rPr>
        <w:t>)</w:t>
      </w:r>
      <w:r>
        <w:rPr>
          <w:rtl/>
        </w:rPr>
        <w:t xml:space="preserve">: </w:t>
      </w:r>
      <w:r w:rsidRPr="00C51727">
        <w:rPr>
          <w:rtl/>
        </w:rPr>
        <w:t>تصريحا بما كنّى عنه أوّلا</w:t>
      </w:r>
      <w:r>
        <w:rPr>
          <w:rtl/>
        </w:rPr>
        <w:t xml:space="preserve">، لـمـّـا </w:t>
      </w:r>
      <w:r w:rsidRPr="00C51727">
        <w:rPr>
          <w:rtl/>
        </w:rPr>
        <w:t>رأى أنّهم لم يتسلّوا بذلك. ولعلّه أتى بفعل الطّمع</w:t>
      </w:r>
      <w:r>
        <w:rPr>
          <w:rtl/>
        </w:rPr>
        <w:t xml:space="preserve">، </w:t>
      </w:r>
      <w:r w:rsidRPr="00C51727">
        <w:rPr>
          <w:rtl/>
        </w:rPr>
        <w:t>لعدم جزمه بأنّهم المستخلفون بأعيانهم أو أولادهم.</w:t>
      </w:r>
    </w:p>
    <w:p w:rsidR="00E64FBC" w:rsidRPr="00C51727" w:rsidRDefault="00E64FBC" w:rsidP="00AD67AA">
      <w:pPr>
        <w:pStyle w:val="libNormal"/>
        <w:rPr>
          <w:rtl/>
        </w:rPr>
      </w:pPr>
      <w:r w:rsidRPr="00C51727">
        <w:rPr>
          <w:rtl/>
        </w:rPr>
        <w:t xml:space="preserve">وقد روي </w:t>
      </w:r>
      <w:r w:rsidRPr="00A73BDB">
        <w:rPr>
          <w:rStyle w:val="libFootnotenumChar"/>
          <w:rtl/>
        </w:rPr>
        <w:t>(5)</w:t>
      </w:r>
      <w:r>
        <w:rPr>
          <w:rtl/>
        </w:rPr>
        <w:t xml:space="preserve">: </w:t>
      </w:r>
      <w:r w:rsidRPr="00C51727">
        <w:rPr>
          <w:rtl/>
        </w:rPr>
        <w:t>أنّ مصرا إنّما فتح لهم في زمن داود</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فَيَنْظُرَ كَيْفَ تَعْمَلُونَ</w:t>
      </w:r>
      <w:r w:rsidRPr="004335D9">
        <w:rPr>
          <w:rStyle w:val="libAlaemChar"/>
          <w:rtl/>
        </w:rPr>
        <w:t>)</w:t>
      </w:r>
      <w:r w:rsidRPr="00C51727">
        <w:rPr>
          <w:rtl/>
        </w:rPr>
        <w:t xml:space="preserve"> </w:t>
      </w:r>
      <w:r>
        <w:rPr>
          <w:rtl/>
        </w:rPr>
        <w:t>(</w:t>
      </w:r>
      <w:r w:rsidRPr="00C51727">
        <w:rPr>
          <w:rtl/>
        </w:rPr>
        <w:t>129)</w:t>
      </w:r>
      <w:r>
        <w:rPr>
          <w:rtl/>
        </w:rPr>
        <w:t xml:space="preserve">: </w:t>
      </w:r>
      <w:r w:rsidRPr="00C51727">
        <w:rPr>
          <w:rtl/>
        </w:rPr>
        <w:t>فيرى ما تعملون من شكر وكفران وطاعة وعصيان</w:t>
      </w:r>
      <w:r>
        <w:rPr>
          <w:rtl/>
        </w:rPr>
        <w:t xml:space="preserve">، </w:t>
      </w:r>
      <w:r w:rsidRPr="00C51727">
        <w:rPr>
          <w:rtl/>
        </w:rPr>
        <w:t>ليجازيكم على حسب ما يوجد منكم.</w:t>
      </w:r>
    </w:p>
    <w:p w:rsidR="00E64FBC" w:rsidRPr="00C51727" w:rsidRDefault="00E64FBC" w:rsidP="00AD67AA">
      <w:pPr>
        <w:pStyle w:val="libNormal"/>
        <w:rPr>
          <w:rtl/>
        </w:rPr>
      </w:pPr>
      <w:r w:rsidRPr="004335D9">
        <w:rPr>
          <w:rStyle w:val="libAlaemChar"/>
          <w:rtl/>
        </w:rPr>
        <w:t>(</w:t>
      </w:r>
      <w:r w:rsidRPr="004A4D29">
        <w:rPr>
          <w:rStyle w:val="libAieChar"/>
          <w:rtl/>
        </w:rPr>
        <w:t>وَلَقَدْ أَخَذْنا آلَ فِرْعَوْنَ بِالسِّنِينَ</w:t>
      </w:r>
      <w:r w:rsidRPr="004335D9">
        <w:rPr>
          <w:rStyle w:val="libAlaemChar"/>
          <w:rtl/>
        </w:rPr>
        <w:t>)</w:t>
      </w:r>
      <w:r>
        <w:rPr>
          <w:rtl/>
        </w:rPr>
        <w:t xml:space="preserve">: </w:t>
      </w:r>
      <w:r w:rsidRPr="00C51727">
        <w:rPr>
          <w:rtl/>
        </w:rPr>
        <w:t>بالجدب</w:t>
      </w:r>
      <w:r>
        <w:rPr>
          <w:rtl/>
        </w:rPr>
        <w:t xml:space="preserve">، </w:t>
      </w:r>
      <w:r w:rsidRPr="00C51727">
        <w:rPr>
          <w:rtl/>
        </w:rPr>
        <w:t>لقلّة الأمطار والمياه. والسّنة.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المصدر</w:t>
      </w:r>
      <w:r>
        <w:rPr>
          <w:rtl/>
        </w:rPr>
        <w:t>.</w:t>
      </w:r>
      <w:r w:rsidRPr="00C51727">
        <w:rPr>
          <w:rtl/>
        </w:rPr>
        <w:t xml:space="preserve"> وفي النسخ</w:t>
      </w:r>
      <w:r>
        <w:rPr>
          <w:rtl/>
        </w:rPr>
        <w:t xml:space="preserve">: </w:t>
      </w:r>
      <w:r w:rsidRPr="00C51727">
        <w:rPr>
          <w:rtl/>
        </w:rPr>
        <w:t>يحكم</w:t>
      </w:r>
      <w:r>
        <w:rPr>
          <w:rtl/>
        </w:rPr>
        <w:t>.</w:t>
      </w:r>
    </w:p>
    <w:p w:rsidR="00E64FBC" w:rsidRPr="00C51727" w:rsidRDefault="00E64FBC" w:rsidP="002D110A">
      <w:pPr>
        <w:pStyle w:val="libFootnote0"/>
        <w:rPr>
          <w:rtl/>
        </w:rPr>
      </w:pPr>
      <w:r>
        <w:rPr>
          <w:rtl/>
        </w:rPr>
        <w:t>(</w:t>
      </w:r>
      <w:r w:rsidRPr="00C51727">
        <w:rPr>
          <w:rtl/>
        </w:rPr>
        <w:t>2) تفسير القمّي 1 / 237</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يا موسى</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أنوار التنزيل 1 / 364</w:t>
      </w:r>
      <w:r>
        <w:rPr>
          <w:rtl/>
        </w:rPr>
        <w:t>.</w:t>
      </w:r>
    </w:p>
    <w:p w:rsidR="00E64FBC" w:rsidRPr="00C51727" w:rsidRDefault="00E64FBC" w:rsidP="00AD67AA">
      <w:pPr>
        <w:pStyle w:val="libNormal"/>
        <w:rPr>
          <w:rtl/>
        </w:rPr>
      </w:pPr>
      <w:r>
        <w:rPr>
          <w:rtl/>
        </w:rPr>
        <w:br w:type="page"/>
      </w:r>
      <w:r w:rsidRPr="00C51727">
        <w:rPr>
          <w:rtl/>
        </w:rPr>
        <w:lastRenderedPageBreak/>
        <w:t>غلبت على عام القحط</w:t>
      </w:r>
      <w:r>
        <w:rPr>
          <w:rtl/>
        </w:rPr>
        <w:t xml:space="preserve">، </w:t>
      </w:r>
      <w:r w:rsidRPr="00C51727">
        <w:rPr>
          <w:rtl/>
        </w:rPr>
        <w:t xml:space="preserve">لكثرة ما يذكر عنه ويؤرّخ به ثمّ اشتقّ منها. فقيل </w:t>
      </w:r>
      <w:r w:rsidRPr="00A73BDB">
        <w:rPr>
          <w:rStyle w:val="libFootnotenumChar"/>
          <w:rtl/>
        </w:rPr>
        <w:t>(1)</w:t>
      </w:r>
      <w:r>
        <w:rPr>
          <w:rtl/>
        </w:rPr>
        <w:t xml:space="preserve">: </w:t>
      </w:r>
      <w:r w:rsidRPr="00C51727">
        <w:rPr>
          <w:rtl/>
        </w:rPr>
        <w:t xml:space="preserve">أسنت </w:t>
      </w:r>
      <w:r w:rsidRPr="00A73BDB">
        <w:rPr>
          <w:rStyle w:val="libFootnotenumChar"/>
          <w:rtl/>
        </w:rPr>
        <w:t>(2)</w:t>
      </w:r>
      <w:r w:rsidRPr="00C51727">
        <w:rPr>
          <w:rtl/>
        </w:rPr>
        <w:t xml:space="preserve"> القوم</w:t>
      </w:r>
      <w:r>
        <w:rPr>
          <w:rtl/>
        </w:rPr>
        <w:t xml:space="preserve">: </w:t>
      </w:r>
      <w:r w:rsidRPr="00C51727">
        <w:rPr>
          <w:rtl/>
        </w:rPr>
        <w:t>إذا قحطوا.</w:t>
      </w:r>
    </w:p>
    <w:p w:rsidR="00E64FBC" w:rsidRPr="00C51727" w:rsidRDefault="00E64FBC" w:rsidP="00AD67AA">
      <w:pPr>
        <w:pStyle w:val="libNormal"/>
        <w:rPr>
          <w:rtl/>
        </w:rPr>
      </w:pPr>
      <w:r w:rsidRPr="004335D9">
        <w:rPr>
          <w:rStyle w:val="libAlaemChar"/>
          <w:rtl/>
        </w:rPr>
        <w:t>(</w:t>
      </w:r>
      <w:r w:rsidRPr="004A4D29">
        <w:rPr>
          <w:rStyle w:val="libAieChar"/>
          <w:rtl/>
        </w:rPr>
        <w:t>وَنَقْصٍ مِنَ الثَّمَراتِ</w:t>
      </w:r>
      <w:r w:rsidRPr="004335D9">
        <w:rPr>
          <w:rStyle w:val="libAlaemChar"/>
          <w:rtl/>
        </w:rPr>
        <w:t>)</w:t>
      </w:r>
      <w:r>
        <w:rPr>
          <w:rtl/>
        </w:rPr>
        <w:t xml:space="preserve">: </w:t>
      </w:r>
      <w:r w:rsidRPr="00C51727">
        <w:rPr>
          <w:rtl/>
        </w:rPr>
        <w:t>بكثرة العاهات.</w:t>
      </w:r>
    </w:p>
    <w:p w:rsidR="00E64FBC" w:rsidRPr="00C51727" w:rsidRDefault="00E64FBC" w:rsidP="00AD67AA">
      <w:pPr>
        <w:pStyle w:val="libNormal"/>
        <w:rPr>
          <w:rtl/>
        </w:rPr>
      </w:pPr>
      <w:r w:rsidRPr="004335D9">
        <w:rPr>
          <w:rStyle w:val="libAlaemChar"/>
          <w:rtl/>
        </w:rPr>
        <w:t>(</w:t>
      </w:r>
      <w:r w:rsidRPr="004A4D29">
        <w:rPr>
          <w:rStyle w:val="libAieChar"/>
          <w:rtl/>
        </w:rPr>
        <w:t>لَعَلَّهُمْ يَذَّكَّرُونَ</w:t>
      </w:r>
      <w:r w:rsidRPr="004335D9">
        <w:rPr>
          <w:rStyle w:val="libAlaemChar"/>
          <w:rtl/>
        </w:rPr>
        <w:t>)</w:t>
      </w:r>
      <w:r w:rsidRPr="00C51727">
        <w:rPr>
          <w:rtl/>
        </w:rPr>
        <w:t xml:space="preserve"> </w:t>
      </w:r>
      <w:r>
        <w:rPr>
          <w:rtl/>
        </w:rPr>
        <w:t>(</w:t>
      </w:r>
      <w:r w:rsidRPr="00C51727">
        <w:rPr>
          <w:rtl/>
        </w:rPr>
        <w:t>130)</w:t>
      </w:r>
      <w:r>
        <w:rPr>
          <w:rtl/>
        </w:rPr>
        <w:t xml:space="preserve">: </w:t>
      </w:r>
      <w:r w:rsidRPr="00C51727">
        <w:rPr>
          <w:rtl/>
        </w:rPr>
        <w:t>لكي يتنبّهوا على أنّ ذلك بشؤم كفرهم ومعاصيهم</w:t>
      </w:r>
      <w:r>
        <w:rPr>
          <w:rtl/>
        </w:rPr>
        <w:t xml:space="preserve">، </w:t>
      </w:r>
      <w:r w:rsidRPr="00C51727">
        <w:rPr>
          <w:rtl/>
        </w:rPr>
        <w:t>فيتّعظوا. أو لترقّ قلوبهم بالشّدائد</w:t>
      </w:r>
      <w:r>
        <w:rPr>
          <w:rtl/>
        </w:rPr>
        <w:t xml:space="preserve">، </w:t>
      </w:r>
      <w:r w:rsidRPr="00C51727">
        <w:rPr>
          <w:rtl/>
        </w:rPr>
        <w:t>فيفزعوا</w:t>
      </w:r>
      <w:r w:rsidR="00861BFB">
        <w:rPr>
          <w:rtl/>
        </w:rPr>
        <w:t xml:space="preserve"> إلى </w:t>
      </w:r>
      <w:r w:rsidRPr="00C51727">
        <w:rPr>
          <w:rtl/>
        </w:rPr>
        <w:t>الله ويرغبوا فيما عنده.</w:t>
      </w:r>
    </w:p>
    <w:p w:rsidR="00E64FBC" w:rsidRPr="00C51727" w:rsidRDefault="00E64FBC" w:rsidP="00AD67AA">
      <w:pPr>
        <w:pStyle w:val="libNormal"/>
        <w:rPr>
          <w:rtl/>
        </w:rPr>
      </w:pPr>
      <w:r w:rsidRPr="004335D9">
        <w:rPr>
          <w:rStyle w:val="libAlaemChar"/>
          <w:rtl/>
        </w:rPr>
        <w:t>(</w:t>
      </w:r>
      <w:r w:rsidRPr="004A4D29">
        <w:rPr>
          <w:rStyle w:val="libAieChar"/>
          <w:rtl/>
        </w:rPr>
        <w:t>فَإِذا جاءَتْهُمُ الْحَسَنَةُ</w:t>
      </w:r>
      <w:r w:rsidRPr="004335D9">
        <w:rPr>
          <w:rStyle w:val="libAlaemChar"/>
          <w:rtl/>
        </w:rPr>
        <w:t>)</w:t>
      </w:r>
      <w:r>
        <w:rPr>
          <w:rtl/>
        </w:rPr>
        <w:t xml:space="preserve">: </w:t>
      </w:r>
      <w:r w:rsidRPr="00C51727">
        <w:rPr>
          <w:rtl/>
        </w:rPr>
        <w:t>من الخصب والسّعة.</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قال</w:t>
      </w:r>
      <w:r>
        <w:rPr>
          <w:rtl/>
        </w:rPr>
        <w:t xml:space="preserve">: </w:t>
      </w:r>
      <w:r w:rsidRPr="00C51727">
        <w:rPr>
          <w:rtl/>
        </w:rPr>
        <w:t>«الحسنة» ها هنا</w:t>
      </w:r>
      <w:r>
        <w:rPr>
          <w:rtl/>
        </w:rPr>
        <w:t xml:space="preserve">، </w:t>
      </w:r>
      <w:r w:rsidRPr="00C51727">
        <w:rPr>
          <w:rtl/>
        </w:rPr>
        <w:t>الصّحة والسّلامة والأمن والسّعة.</w:t>
      </w:r>
    </w:p>
    <w:p w:rsidR="00E64FBC" w:rsidRPr="00C51727" w:rsidRDefault="00E64FBC" w:rsidP="00AD67AA">
      <w:pPr>
        <w:pStyle w:val="libNormal"/>
        <w:rPr>
          <w:rtl/>
        </w:rPr>
      </w:pPr>
      <w:r w:rsidRPr="004335D9">
        <w:rPr>
          <w:rStyle w:val="libAlaemChar"/>
          <w:rtl/>
        </w:rPr>
        <w:t>(</w:t>
      </w:r>
      <w:r w:rsidRPr="004A4D29">
        <w:rPr>
          <w:rStyle w:val="libAieChar"/>
          <w:rtl/>
        </w:rPr>
        <w:t>قالُوا لَنا هذِهِ</w:t>
      </w:r>
      <w:r w:rsidRPr="004335D9">
        <w:rPr>
          <w:rStyle w:val="libAlaemChar"/>
          <w:rtl/>
        </w:rPr>
        <w:t>)</w:t>
      </w:r>
      <w:r>
        <w:rPr>
          <w:rtl/>
        </w:rPr>
        <w:t xml:space="preserve">: </w:t>
      </w:r>
      <w:r w:rsidRPr="00C51727">
        <w:rPr>
          <w:rtl/>
        </w:rPr>
        <w:t>لأجلنا</w:t>
      </w:r>
      <w:r>
        <w:rPr>
          <w:rtl/>
        </w:rPr>
        <w:t xml:space="preserve">، </w:t>
      </w:r>
      <w:r w:rsidRPr="00C51727">
        <w:rPr>
          <w:rtl/>
        </w:rPr>
        <w:t xml:space="preserve">ونحن مستحقّوها </w:t>
      </w:r>
      <w:r w:rsidRPr="004335D9">
        <w:rPr>
          <w:rStyle w:val="libAlaemChar"/>
          <w:rtl/>
        </w:rPr>
        <w:t>(</w:t>
      </w:r>
      <w:r w:rsidRPr="004A4D29">
        <w:rPr>
          <w:rStyle w:val="libAieChar"/>
          <w:rtl/>
        </w:rPr>
        <w:t>وَإِنْ تُصِبْهُمْ سَيِّئَةٌ</w:t>
      </w:r>
      <w:r w:rsidRPr="004335D9">
        <w:rPr>
          <w:rStyle w:val="libAlaemChar"/>
          <w:rtl/>
        </w:rPr>
        <w:t>)</w:t>
      </w:r>
      <w:r w:rsidRPr="00C51727">
        <w:rPr>
          <w:rtl/>
        </w:rPr>
        <w:t xml:space="preserve"> جدب وبلاء.</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C51727">
        <w:rPr>
          <w:rtl/>
        </w:rPr>
        <w:t>قال</w:t>
      </w:r>
      <w:r>
        <w:rPr>
          <w:rtl/>
        </w:rPr>
        <w:t xml:space="preserve">: </w:t>
      </w:r>
      <w:r w:rsidRPr="00C51727">
        <w:rPr>
          <w:rtl/>
        </w:rPr>
        <w:t>«السّيِّئة» هنا</w:t>
      </w:r>
      <w:r>
        <w:rPr>
          <w:rtl/>
        </w:rPr>
        <w:t xml:space="preserve">، </w:t>
      </w:r>
      <w:r w:rsidRPr="00C51727">
        <w:rPr>
          <w:rtl/>
        </w:rPr>
        <w:t>الجوع والخوف والمرض.</w:t>
      </w:r>
    </w:p>
    <w:p w:rsidR="00E64FBC" w:rsidRPr="00C51727" w:rsidRDefault="00E64FBC" w:rsidP="00AD67AA">
      <w:pPr>
        <w:pStyle w:val="libNormal"/>
        <w:rPr>
          <w:rtl/>
        </w:rPr>
      </w:pPr>
      <w:r w:rsidRPr="004335D9">
        <w:rPr>
          <w:rStyle w:val="libAlaemChar"/>
          <w:rtl/>
        </w:rPr>
        <w:t>(</w:t>
      </w:r>
      <w:r w:rsidRPr="004A4D29">
        <w:rPr>
          <w:rStyle w:val="libAieChar"/>
          <w:rtl/>
        </w:rPr>
        <w:t>يَطَّيَّرُوا بِمُوسى وَمَنْ مَعَهُ</w:t>
      </w:r>
      <w:r w:rsidRPr="004335D9">
        <w:rPr>
          <w:rStyle w:val="libAlaemChar"/>
          <w:rtl/>
        </w:rPr>
        <w:t>)</w:t>
      </w:r>
      <w:r>
        <w:rPr>
          <w:rtl/>
        </w:rPr>
        <w:t xml:space="preserve">: </w:t>
      </w:r>
      <w:r w:rsidRPr="00C51727">
        <w:rPr>
          <w:rtl/>
        </w:rPr>
        <w:t>يتشأموا بهم</w:t>
      </w:r>
      <w:r>
        <w:rPr>
          <w:rtl/>
        </w:rPr>
        <w:t xml:space="preserve">، </w:t>
      </w:r>
      <w:r w:rsidRPr="00C51727">
        <w:rPr>
          <w:rtl/>
        </w:rPr>
        <w:t>ويقولوا</w:t>
      </w:r>
      <w:r>
        <w:rPr>
          <w:rtl/>
        </w:rPr>
        <w:t xml:space="preserve">: </w:t>
      </w:r>
      <w:r w:rsidRPr="00C51727">
        <w:rPr>
          <w:rtl/>
        </w:rPr>
        <w:t>ما أصابتنا إلّا بشؤمهم.</w:t>
      </w:r>
    </w:p>
    <w:p w:rsidR="00E64FBC" w:rsidRPr="00C51727" w:rsidRDefault="00E64FBC" w:rsidP="00AD67AA">
      <w:pPr>
        <w:pStyle w:val="libNormal"/>
        <w:rPr>
          <w:rtl/>
        </w:rPr>
      </w:pPr>
      <w:r w:rsidRPr="00C51727">
        <w:rPr>
          <w:rtl/>
        </w:rPr>
        <w:t>وهذا إغراق في وصفهم بالغباوة والقساوة. فإنّ الشّدائد ترقّق القلوب وتذلّل العرائك وتزيل التّماسك</w:t>
      </w:r>
      <w:r>
        <w:rPr>
          <w:rtl/>
        </w:rPr>
        <w:t xml:space="preserve">، </w:t>
      </w:r>
      <w:r w:rsidRPr="00C51727">
        <w:rPr>
          <w:rtl/>
        </w:rPr>
        <w:t>سيما بعد مشاهدة الآيات</w:t>
      </w:r>
      <w:r>
        <w:rPr>
          <w:rtl/>
        </w:rPr>
        <w:t xml:space="preserve">، </w:t>
      </w:r>
      <w:r w:rsidRPr="00C51727">
        <w:rPr>
          <w:rtl/>
        </w:rPr>
        <w:t>وهي لم تؤثّر فيهم بل زادوا عندها عتوّا وانهماكا في الغيّ.</w:t>
      </w:r>
    </w:p>
    <w:p w:rsidR="00E64FBC" w:rsidRPr="00C51727" w:rsidRDefault="00E64FBC" w:rsidP="00AD67AA">
      <w:pPr>
        <w:pStyle w:val="libNormal"/>
        <w:rPr>
          <w:rtl/>
        </w:rPr>
      </w:pPr>
      <w:r w:rsidRPr="00C51727">
        <w:rPr>
          <w:rtl/>
        </w:rPr>
        <w:t>وإنّما عرّف «الحسنة» وذكرها مع أداة التّحقيق</w:t>
      </w:r>
      <w:r>
        <w:rPr>
          <w:rtl/>
        </w:rPr>
        <w:t xml:space="preserve">، </w:t>
      </w:r>
      <w:r w:rsidRPr="00C51727">
        <w:rPr>
          <w:rtl/>
        </w:rPr>
        <w:t>لكثرة وقوعها وتعلّق الإرادة بإحداثها بالّذات</w:t>
      </w:r>
      <w:r>
        <w:rPr>
          <w:rtl/>
        </w:rPr>
        <w:t xml:space="preserve">، </w:t>
      </w:r>
      <w:r w:rsidRPr="00C51727">
        <w:rPr>
          <w:rtl/>
        </w:rPr>
        <w:t>ونكّر «السّيئة» وأتى بها مع حرف الشّكّ</w:t>
      </w:r>
      <w:r>
        <w:rPr>
          <w:rtl/>
        </w:rPr>
        <w:t xml:space="preserve">، </w:t>
      </w:r>
      <w:r w:rsidRPr="00C51727">
        <w:rPr>
          <w:rtl/>
        </w:rPr>
        <w:t>لندورها وعدم القصد بها إلّا بالتّبع.</w:t>
      </w:r>
    </w:p>
    <w:p w:rsidR="00E64FBC" w:rsidRPr="00C51727" w:rsidRDefault="00E64FBC" w:rsidP="00AD67AA">
      <w:pPr>
        <w:pStyle w:val="libNormal"/>
        <w:rPr>
          <w:rtl/>
        </w:rPr>
      </w:pPr>
      <w:r w:rsidRPr="004335D9">
        <w:rPr>
          <w:rStyle w:val="libAlaemChar"/>
          <w:rtl/>
        </w:rPr>
        <w:t>(</w:t>
      </w:r>
      <w:r w:rsidRPr="004A4D29">
        <w:rPr>
          <w:rStyle w:val="libAieChar"/>
          <w:rtl/>
        </w:rPr>
        <w:t>أَلا إِنَّما طائِرُهُمْ عِنْدَ اللهِ</w:t>
      </w:r>
      <w:r w:rsidRPr="004335D9">
        <w:rPr>
          <w:rStyle w:val="libAlaemChar"/>
          <w:rtl/>
        </w:rPr>
        <w:t>)</w:t>
      </w:r>
      <w:r>
        <w:rPr>
          <w:rtl/>
        </w:rPr>
        <w:t xml:space="preserve">، </w:t>
      </w:r>
      <w:r w:rsidRPr="00C51727">
        <w:rPr>
          <w:rtl/>
        </w:rPr>
        <w:t>أي</w:t>
      </w:r>
      <w:r>
        <w:rPr>
          <w:rtl/>
        </w:rPr>
        <w:t xml:space="preserve">: </w:t>
      </w:r>
      <w:r w:rsidRPr="00C51727">
        <w:rPr>
          <w:rtl/>
        </w:rPr>
        <w:t>سبب خيرهم وشرّهم عنده</w:t>
      </w:r>
      <w:r>
        <w:rPr>
          <w:rtl/>
        </w:rPr>
        <w:t xml:space="preserve">، </w:t>
      </w:r>
      <w:r w:rsidRPr="00C51727">
        <w:rPr>
          <w:rtl/>
        </w:rPr>
        <w:t>وهو حكمه ومشيئته. أو سبب شؤمهم عند الله</w:t>
      </w:r>
      <w:r>
        <w:rPr>
          <w:rtl/>
        </w:rPr>
        <w:t xml:space="preserve">، </w:t>
      </w:r>
      <w:r w:rsidRPr="00C51727">
        <w:rPr>
          <w:rtl/>
        </w:rPr>
        <w:t>وهو أعمالهم المكتوبة عنده. فإنّها الّتي ساقت إليهم ما يسوءهم.</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«إنّما طيرهم»</w:t>
      </w:r>
      <w:r>
        <w:rPr>
          <w:rtl/>
        </w:rPr>
        <w:t>.</w:t>
      </w:r>
      <w:r w:rsidRPr="00C51727">
        <w:rPr>
          <w:rtl/>
        </w:rPr>
        <w:t xml:space="preserve"> وهو اسم الجمع.</w:t>
      </w:r>
    </w:p>
    <w:p w:rsidR="00E64FBC" w:rsidRPr="00C51727" w:rsidRDefault="00E64FBC" w:rsidP="00AD67AA">
      <w:pPr>
        <w:pStyle w:val="libNormal"/>
        <w:rPr>
          <w:rtl/>
        </w:rPr>
      </w:pPr>
      <w:r w:rsidRPr="00C51727">
        <w:rPr>
          <w:rtl/>
        </w:rPr>
        <w:t>وقيل</w:t>
      </w:r>
      <w:r>
        <w:rPr>
          <w:rtl/>
        </w:rPr>
        <w:t xml:space="preserve">: </w:t>
      </w:r>
      <w:r w:rsidRPr="00C51727">
        <w:rPr>
          <w:rtl/>
        </w:rPr>
        <w:t>هو جمع.</w:t>
      </w:r>
    </w:p>
    <w:p w:rsidR="00E64FBC" w:rsidRPr="00C51727" w:rsidRDefault="00E64FBC" w:rsidP="00AD67AA">
      <w:pPr>
        <w:pStyle w:val="libNormal"/>
        <w:rPr>
          <w:rtl/>
        </w:rPr>
      </w:pPr>
      <w:r w:rsidRPr="004335D9">
        <w:rPr>
          <w:rStyle w:val="libAlaemChar"/>
          <w:rtl/>
        </w:rPr>
        <w:t>(</w:t>
      </w:r>
      <w:r w:rsidRPr="004A4D29">
        <w:rPr>
          <w:rStyle w:val="libAieChar"/>
          <w:rtl/>
        </w:rPr>
        <w:t>وَلكِنَّ أَكْثَرَهُمْ لا يَعْلَمُونَ</w:t>
      </w:r>
      <w:r w:rsidRPr="004335D9">
        <w:rPr>
          <w:rStyle w:val="libAlaemChar"/>
          <w:rtl/>
        </w:rPr>
        <w:t>)</w:t>
      </w:r>
      <w:r w:rsidRPr="00C51727">
        <w:rPr>
          <w:rtl/>
        </w:rPr>
        <w:t xml:space="preserve"> </w:t>
      </w:r>
      <w:r>
        <w:rPr>
          <w:rtl/>
        </w:rPr>
        <w:t>(</w:t>
      </w:r>
      <w:r w:rsidRPr="00C51727">
        <w:rPr>
          <w:rtl/>
        </w:rPr>
        <w:t>131)</w:t>
      </w:r>
      <w:r>
        <w:rPr>
          <w:rtl/>
        </w:rPr>
        <w:t xml:space="preserve">: </w:t>
      </w:r>
      <w:r w:rsidRPr="00C51727">
        <w:rPr>
          <w:rtl/>
        </w:rPr>
        <w:t>أنّ ما يصيبهم من الله</w:t>
      </w:r>
      <w:r>
        <w:rPr>
          <w:rtl/>
        </w:rPr>
        <w:t xml:space="preserve"> ـ </w:t>
      </w:r>
      <w:r w:rsidRPr="00C51727">
        <w:rPr>
          <w:rtl/>
        </w:rPr>
        <w:t>تعالى</w:t>
      </w:r>
      <w:r>
        <w:rPr>
          <w:rtl/>
        </w:rPr>
        <w:t xml:space="preserve"> ـ.</w:t>
      </w:r>
      <w:r w:rsidRPr="00C51727">
        <w:rPr>
          <w:rtl/>
        </w:rPr>
        <w:t xml:space="preserve"> أو 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364</w:t>
      </w:r>
      <w:r>
        <w:rPr>
          <w:rtl/>
        </w:rPr>
        <w:t>.</w:t>
      </w:r>
    </w:p>
    <w:p w:rsidR="00E64FBC" w:rsidRPr="00C51727" w:rsidRDefault="00E64FBC" w:rsidP="002D110A">
      <w:pPr>
        <w:pStyle w:val="libFootnote0"/>
        <w:rPr>
          <w:rtl/>
        </w:rPr>
      </w:pPr>
      <w:r>
        <w:rPr>
          <w:rtl/>
        </w:rPr>
        <w:t>(</w:t>
      </w:r>
      <w:r w:rsidRPr="00C51727">
        <w:rPr>
          <w:rtl/>
        </w:rPr>
        <w:t>2) هكذا في المصدر</w:t>
      </w:r>
      <w:r>
        <w:rPr>
          <w:rtl/>
        </w:rPr>
        <w:t>.</w:t>
      </w:r>
      <w:r w:rsidRPr="00C51727">
        <w:rPr>
          <w:rtl/>
        </w:rPr>
        <w:t xml:space="preserve"> وفي النسخ</w:t>
      </w:r>
      <w:r>
        <w:rPr>
          <w:rtl/>
        </w:rPr>
        <w:t xml:space="preserve">: </w:t>
      </w:r>
      <w:r w:rsidRPr="00C51727">
        <w:rPr>
          <w:rtl/>
        </w:rPr>
        <w:t>آمنت</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تفسير القمّي 1 / 237.</w:t>
      </w:r>
    </w:p>
    <w:p w:rsidR="00E64FBC" w:rsidRPr="00C51727" w:rsidRDefault="00E64FBC" w:rsidP="002D110A">
      <w:pPr>
        <w:pStyle w:val="libFootnote0"/>
        <w:rPr>
          <w:rtl/>
        </w:rPr>
      </w:pPr>
      <w:r>
        <w:rPr>
          <w:rtl/>
        </w:rPr>
        <w:t>(</w:t>
      </w:r>
      <w:r w:rsidRPr="00C51727">
        <w:rPr>
          <w:rtl/>
        </w:rPr>
        <w:t>5) أنوار التنزيل 1 / 365</w:t>
      </w:r>
      <w:r>
        <w:rPr>
          <w:rtl/>
        </w:rPr>
        <w:t>.</w:t>
      </w:r>
    </w:p>
    <w:p w:rsidR="00E64FBC" w:rsidRPr="00C51727" w:rsidRDefault="00E64FBC" w:rsidP="004A4D29">
      <w:pPr>
        <w:pStyle w:val="libNormal0"/>
        <w:rPr>
          <w:rtl/>
        </w:rPr>
      </w:pPr>
      <w:r>
        <w:rPr>
          <w:rtl/>
        </w:rPr>
        <w:br w:type="page"/>
      </w:r>
      <w:r w:rsidRPr="00C51727">
        <w:rPr>
          <w:rtl/>
        </w:rPr>
        <w:lastRenderedPageBreak/>
        <w:t>شؤم أعمالهم.</w:t>
      </w:r>
    </w:p>
    <w:p w:rsidR="00E64FBC" w:rsidRPr="00C51727" w:rsidRDefault="00E64FBC" w:rsidP="00AD67AA">
      <w:pPr>
        <w:pStyle w:val="libNormal"/>
        <w:rPr>
          <w:rtl/>
        </w:rPr>
      </w:pPr>
      <w:r w:rsidRPr="004335D9">
        <w:rPr>
          <w:rStyle w:val="libAlaemChar"/>
          <w:rtl/>
        </w:rPr>
        <w:t>(</w:t>
      </w:r>
      <w:r w:rsidRPr="004A4D29">
        <w:rPr>
          <w:rStyle w:val="libAieChar"/>
          <w:rtl/>
        </w:rPr>
        <w:t>وَقالُوا مَهْما</w:t>
      </w:r>
      <w:r w:rsidRPr="004335D9">
        <w:rPr>
          <w:rStyle w:val="libAlaemChar"/>
          <w:rtl/>
        </w:rPr>
        <w:t>)</w:t>
      </w:r>
      <w:r w:rsidRPr="00C51727">
        <w:rPr>
          <w:rtl/>
        </w:rPr>
        <w:t xml:space="preserve"> أصلها «ما» الشّرطيّة</w:t>
      </w:r>
      <w:r>
        <w:rPr>
          <w:rtl/>
        </w:rPr>
        <w:t xml:space="preserve">، </w:t>
      </w:r>
      <w:r w:rsidRPr="00C51727">
        <w:rPr>
          <w:rtl/>
        </w:rPr>
        <w:t>ضمّت إليها «ما» المزيدة للتّأكيد</w:t>
      </w:r>
      <w:r>
        <w:rPr>
          <w:rtl/>
        </w:rPr>
        <w:t xml:space="preserve">، </w:t>
      </w:r>
      <w:r w:rsidRPr="00C51727">
        <w:rPr>
          <w:rtl/>
        </w:rPr>
        <w:t>ثمّ قلبت ألفها هاء استثقالا للتّكرير.</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مركّبة من «مه» الّذي يصوت به الكاف</w:t>
      </w:r>
      <w:r>
        <w:rPr>
          <w:rtl/>
        </w:rPr>
        <w:t>، و «</w:t>
      </w:r>
      <w:r w:rsidRPr="00C51727">
        <w:rPr>
          <w:rtl/>
        </w:rPr>
        <w:t>ما» الجزائيّة.</w:t>
      </w:r>
    </w:p>
    <w:p w:rsidR="00E64FBC" w:rsidRPr="00C51727" w:rsidRDefault="00E64FBC" w:rsidP="00AD67AA">
      <w:pPr>
        <w:pStyle w:val="libNormal"/>
        <w:rPr>
          <w:rtl/>
        </w:rPr>
      </w:pPr>
      <w:r w:rsidRPr="00C51727">
        <w:rPr>
          <w:rtl/>
        </w:rPr>
        <w:t>ومحلّها الرّفع على الابتداء</w:t>
      </w:r>
      <w:r>
        <w:rPr>
          <w:rtl/>
        </w:rPr>
        <w:t xml:space="preserve">، </w:t>
      </w:r>
      <w:r w:rsidRPr="00C51727">
        <w:rPr>
          <w:rtl/>
        </w:rPr>
        <w:t xml:space="preserve">أو النّصب بفعل يفسّره </w:t>
      </w:r>
      <w:r w:rsidRPr="004335D9">
        <w:rPr>
          <w:rStyle w:val="libAlaemChar"/>
          <w:rtl/>
        </w:rPr>
        <w:t>(</w:t>
      </w:r>
      <w:r w:rsidRPr="004A4D29">
        <w:rPr>
          <w:rStyle w:val="libAieChar"/>
          <w:rtl/>
        </w:rPr>
        <w:t>تَأْتِنا بِهِ</w:t>
      </w:r>
      <w:r w:rsidRPr="004335D9">
        <w:rPr>
          <w:rStyle w:val="libAlaemChar"/>
          <w:rtl/>
        </w:rPr>
        <w:t>)</w:t>
      </w:r>
      <w:r>
        <w:rPr>
          <w:rtl/>
        </w:rPr>
        <w:t xml:space="preserve">، </w:t>
      </w:r>
      <w:r w:rsidRPr="00C51727">
        <w:rPr>
          <w:rtl/>
        </w:rPr>
        <w:t>أي</w:t>
      </w:r>
      <w:r>
        <w:rPr>
          <w:rtl/>
        </w:rPr>
        <w:t xml:space="preserve">: </w:t>
      </w:r>
      <w:r w:rsidRPr="00C51727">
        <w:rPr>
          <w:rtl/>
        </w:rPr>
        <w:t>أيّما شيء تحضرنا وتأتنا به.</w:t>
      </w:r>
    </w:p>
    <w:p w:rsidR="00E64FBC" w:rsidRPr="00C51727" w:rsidRDefault="00E64FBC" w:rsidP="00AD67AA">
      <w:pPr>
        <w:pStyle w:val="libNormal"/>
        <w:rPr>
          <w:rtl/>
        </w:rPr>
      </w:pPr>
      <w:r w:rsidRPr="004335D9">
        <w:rPr>
          <w:rStyle w:val="libAlaemChar"/>
          <w:rtl/>
        </w:rPr>
        <w:t>(</w:t>
      </w:r>
      <w:r w:rsidRPr="004A4D29">
        <w:rPr>
          <w:rStyle w:val="libAieChar"/>
          <w:rtl/>
        </w:rPr>
        <w:t>مِنْ آيَةٍ</w:t>
      </w:r>
      <w:r w:rsidRPr="004335D9">
        <w:rPr>
          <w:rStyle w:val="libAlaemChar"/>
          <w:rtl/>
        </w:rPr>
        <w:t>)</w:t>
      </w:r>
      <w:r>
        <w:rPr>
          <w:rtl/>
        </w:rPr>
        <w:t xml:space="preserve">: </w:t>
      </w:r>
      <w:r w:rsidRPr="00C51727">
        <w:rPr>
          <w:rtl/>
        </w:rPr>
        <w:t>بيان «لمهما»</w:t>
      </w:r>
      <w:r>
        <w:rPr>
          <w:rtl/>
        </w:rPr>
        <w:t>.</w:t>
      </w:r>
      <w:r w:rsidRPr="00C51727">
        <w:rPr>
          <w:rtl/>
        </w:rPr>
        <w:t xml:space="preserve"> وإنّما سمّوها</w:t>
      </w:r>
      <w:r>
        <w:rPr>
          <w:rtl/>
        </w:rPr>
        <w:t xml:space="preserve">: </w:t>
      </w:r>
      <w:r w:rsidRPr="00C51727">
        <w:rPr>
          <w:rtl/>
        </w:rPr>
        <w:t>آية</w:t>
      </w:r>
      <w:r>
        <w:rPr>
          <w:rtl/>
        </w:rPr>
        <w:t xml:space="preserve">، </w:t>
      </w:r>
      <w:r w:rsidRPr="00C51727">
        <w:rPr>
          <w:rtl/>
        </w:rPr>
        <w:t>على زعم موسى لا لاعتقادهم.</w:t>
      </w:r>
    </w:p>
    <w:p w:rsidR="00E64FBC" w:rsidRPr="00C51727" w:rsidRDefault="00E64FBC" w:rsidP="00AD67AA">
      <w:pPr>
        <w:pStyle w:val="libNormal"/>
        <w:rPr>
          <w:rtl/>
        </w:rPr>
      </w:pPr>
      <w:r w:rsidRPr="00C51727">
        <w:rPr>
          <w:rtl/>
        </w:rPr>
        <w:t>ولذلك قالوا</w:t>
      </w:r>
      <w:r>
        <w:rPr>
          <w:rtl/>
        </w:rPr>
        <w:t xml:space="preserve">: </w:t>
      </w:r>
      <w:r w:rsidRPr="004335D9">
        <w:rPr>
          <w:rStyle w:val="libAlaemChar"/>
          <w:rtl/>
        </w:rPr>
        <w:t>(</w:t>
      </w:r>
      <w:r w:rsidRPr="004A4D29">
        <w:rPr>
          <w:rStyle w:val="libAieChar"/>
          <w:rtl/>
        </w:rPr>
        <w:t>لِتَسْحَرَنا بِها فَما نَحْنُ لَكَ بِمُؤْمِنِينَ</w:t>
      </w:r>
      <w:r w:rsidRPr="004335D9">
        <w:rPr>
          <w:rStyle w:val="libAlaemChar"/>
          <w:rtl/>
        </w:rPr>
        <w:t>)</w:t>
      </w:r>
      <w:r w:rsidRPr="00C51727">
        <w:rPr>
          <w:rtl/>
        </w:rPr>
        <w:t xml:space="preserve"> </w:t>
      </w:r>
      <w:r>
        <w:rPr>
          <w:rtl/>
        </w:rPr>
        <w:t>(</w:t>
      </w:r>
      <w:r w:rsidRPr="00C51727">
        <w:rPr>
          <w:rtl/>
        </w:rPr>
        <w:t>132)</w:t>
      </w:r>
      <w:r>
        <w:rPr>
          <w:rtl/>
        </w:rPr>
        <w:t xml:space="preserve">، </w:t>
      </w:r>
      <w:r w:rsidRPr="00C51727">
        <w:rPr>
          <w:rtl/>
        </w:rPr>
        <w:t>أي</w:t>
      </w:r>
      <w:r>
        <w:rPr>
          <w:rtl/>
        </w:rPr>
        <w:t xml:space="preserve">: </w:t>
      </w:r>
      <w:r w:rsidRPr="00C51727">
        <w:rPr>
          <w:rtl/>
        </w:rPr>
        <w:t>لتسحر بها أعيننا وتشبه علينا.</w:t>
      </w:r>
    </w:p>
    <w:p w:rsidR="00E64FBC" w:rsidRPr="00C51727" w:rsidRDefault="00E64FBC" w:rsidP="00AD67AA">
      <w:pPr>
        <w:pStyle w:val="libNormal"/>
        <w:rPr>
          <w:rtl/>
        </w:rPr>
      </w:pPr>
      <w:r w:rsidRPr="00C51727">
        <w:rPr>
          <w:rtl/>
        </w:rPr>
        <w:t xml:space="preserve">والضّمير في «به» </w:t>
      </w:r>
      <w:r>
        <w:rPr>
          <w:rtl/>
        </w:rPr>
        <w:t>و «</w:t>
      </w:r>
      <w:r w:rsidRPr="00C51727">
        <w:rPr>
          <w:rtl/>
        </w:rPr>
        <w:t>بها» «لمهما»</w:t>
      </w:r>
      <w:r>
        <w:rPr>
          <w:rtl/>
        </w:rPr>
        <w:t>.</w:t>
      </w:r>
      <w:r w:rsidRPr="00C51727">
        <w:rPr>
          <w:rtl/>
        </w:rPr>
        <w:t xml:space="preserve"> ذكّره قبل التّبيين</w:t>
      </w:r>
      <w:r>
        <w:rPr>
          <w:rtl/>
        </w:rPr>
        <w:t xml:space="preserve">، </w:t>
      </w:r>
      <w:r w:rsidRPr="00C51727">
        <w:rPr>
          <w:rtl/>
        </w:rPr>
        <w:t>باعتبار اللّفظ. وأنّثه بعده</w:t>
      </w:r>
      <w:r>
        <w:rPr>
          <w:rtl/>
        </w:rPr>
        <w:t xml:space="preserve">، </w:t>
      </w:r>
      <w:r w:rsidRPr="00C51727">
        <w:rPr>
          <w:rtl/>
        </w:rPr>
        <w:t>باعتبار المعنى.</w:t>
      </w:r>
    </w:p>
    <w:p w:rsidR="00E64FBC" w:rsidRPr="00C51727" w:rsidRDefault="00E64FBC" w:rsidP="00AD67AA">
      <w:pPr>
        <w:pStyle w:val="libNormal"/>
        <w:rPr>
          <w:rtl/>
        </w:rPr>
      </w:pPr>
      <w:r w:rsidRPr="004335D9">
        <w:rPr>
          <w:rStyle w:val="libAlaemChar"/>
          <w:rtl/>
        </w:rPr>
        <w:t>(</w:t>
      </w:r>
      <w:r w:rsidRPr="004A4D29">
        <w:rPr>
          <w:rStyle w:val="libAieChar"/>
          <w:rtl/>
        </w:rPr>
        <w:t>فَأَرْسَلْنا عَلَيْهِمُ الطُّوفانَ</w:t>
      </w:r>
      <w:r w:rsidRPr="004335D9">
        <w:rPr>
          <w:rStyle w:val="libAlaemChar"/>
          <w:rtl/>
        </w:rPr>
        <w:t>)</w:t>
      </w:r>
      <w:r>
        <w:rPr>
          <w:rtl/>
        </w:rPr>
        <w:t xml:space="preserve">: </w:t>
      </w:r>
      <w:r w:rsidRPr="00C51727">
        <w:rPr>
          <w:rtl/>
        </w:rPr>
        <w:t>ماء طاف بهم وغشى أماكنهم وحروثهم</w:t>
      </w:r>
      <w:r>
        <w:rPr>
          <w:rtl/>
        </w:rPr>
        <w:t xml:space="preserve">، </w:t>
      </w:r>
      <w:r w:rsidRPr="00C51727">
        <w:rPr>
          <w:rtl/>
        </w:rPr>
        <w:t>من مطر أو سيل.</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الجدري.</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الموتان.</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الطّاعون.</w:t>
      </w:r>
    </w:p>
    <w:p w:rsidR="00E64FBC" w:rsidRPr="00C51727" w:rsidRDefault="00E64FBC" w:rsidP="00AD67AA">
      <w:pPr>
        <w:pStyle w:val="libNormal"/>
        <w:rPr>
          <w:rtl/>
        </w:rPr>
      </w:pPr>
      <w:r>
        <w:rPr>
          <w:rtl/>
        </w:rPr>
        <w:t>و</w:t>
      </w:r>
      <w:r w:rsidRPr="00C51727">
        <w:rPr>
          <w:rtl/>
        </w:rPr>
        <w:t>في تفسير العيّاشيّ</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سئل</w:t>
      </w:r>
      <w:r>
        <w:rPr>
          <w:rtl/>
        </w:rPr>
        <w:t xml:space="preserve">: </w:t>
      </w:r>
      <w:r w:rsidRPr="00C51727">
        <w:rPr>
          <w:rtl/>
        </w:rPr>
        <w:t>ما الطّوفان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هو طوفان الماء والطّاعون.</w:t>
      </w:r>
    </w:p>
    <w:p w:rsidR="00E64FBC" w:rsidRPr="00C51727" w:rsidRDefault="00E64FBC" w:rsidP="00AD67AA">
      <w:pPr>
        <w:pStyle w:val="libNormal"/>
        <w:rPr>
          <w:rtl/>
        </w:rPr>
      </w:pPr>
      <w:r w:rsidRPr="004335D9">
        <w:rPr>
          <w:rStyle w:val="libAlaemChar"/>
          <w:rtl/>
        </w:rPr>
        <w:t>(</w:t>
      </w:r>
      <w:r w:rsidRPr="004A4D29">
        <w:rPr>
          <w:rStyle w:val="libAieChar"/>
          <w:rtl/>
        </w:rPr>
        <w:t>وَالْجَرادَ وَالْقُمَّلَ</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هو كبار القردان.</w:t>
      </w:r>
    </w:p>
    <w:p w:rsidR="00E64FBC" w:rsidRPr="00C51727" w:rsidRDefault="00E64FBC" w:rsidP="00AD67AA">
      <w:pPr>
        <w:pStyle w:val="libNormal"/>
        <w:rPr>
          <w:rtl/>
        </w:rPr>
      </w:pPr>
      <w:r w:rsidRPr="00C51727">
        <w:rPr>
          <w:rtl/>
        </w:rPr>
        <w:t>وقيل</w:t>
      </w:r>
      <w:r>
        <w:rPr>
          <w:rtl/>
        </w:rPr>
        <w:t xml:space="preserve">: </w:t>
      </w:r>
      <w:r w:rsidRPr="00C51727">
        <w:rPr>
          <w:rtl/>
        </w:rPr>
        <w:t>أولاد الجراد قبل نبات أجنحتها.</w:t>
      </w:r>
    </w:p>
    <w:p w:rsidR="00E64FBC" w:rsidRPr="00C51727" w:rsidRDefault="00E64FBC" w:rsidP="00AD67AA">
      <w:pPr>
        <w:pStyle w:val="libNormal"/>
        <w:rPr>
          <w:rtl/>
        </w:rPr>
      </w:pPr>
      <w:r w:rsidRPr="004335D9">
        <w:rPr>
          <w:rStyle w:val="libAlaemChar"/>
          <w:rtl/>
        </w:rPr>
        <w:t>(</w:t>
      </w:r>
      <w:r w:rsidRPr="004A4D29">
        <w:rPr>
          <w:rStyle w:val="libAieChar"/>
          <w:rtl/>
        </w:rPr>
        <w:t>وَالضَّفادِعَ وَالدَّمَ</w:t>
      </w:r>
      <w:r w:rsidRPr="004335D9">
        <w:rPr>
          <w:rStyle w:val="libAlaemChar"/>
          <w:rtl/>
        </w:rPr>
        <w:t>)</w:t>
      </w:r>
      <w:r>
        <w:rPr>
          <w:rtl/>
        </w:rPr>
        <w:t>.</w:t>
      </w:r>
    </w:p>
    <w:p w:rsidR="00E64FBC" w:rsidRPr="00C51727" w:rsidRDefault="00E64FBC" w:rsidP="00AD67AA">
      <w:pPr>
        <w:pStyle w:val="libNormal"/>
        <w:rPr>
          <w:rtl/>
        </w:rPr>
      </w:pPr>
      <w:r w:rsidRPr="00C51727">
        <w:rPr>
          <w:rtl/>
        </w:rPr>
        <w:t xml:space="preserve">نقل </w:t>
      </w:r>
      <w:r w:rsidRPr="00A73BDB">
        <w:rPr>
          <w:rStyle w:val="libFootnotenumChar"/>
          <w:rtl/>
        </w:rPr>
        <w:t>(6)</w:t>
      </w:r>
      <w:r>
        <w:rPr>
          <w:rtl/>
        </w:rPr>
        <w:t xml:space="preserve">: </w:t>
      </w:r>
      <w:r w:rsidRPr="00C51727">
        <w:rPr>
          <w:rtl/>
        </w:rPr>
        <w:t>أنّهم مطروا ثمانية أيّام في ظلمة شديدة</w:t>
      </w:r>
      <w:r>
        <w:rPr>
          <w:rtl/>
        </w:rPr>
        <w:t xml:space="preserve">، </w:t>
      </w:r>
      <w:r w:rsidRPr="00C51727">
        <w:rPr>
          <w:rtl/>
        </w:rPr>
        <w:t>لا يقدر أحد أن يخرج من بيته.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2) أنوار التنزيل 1 / 365</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4) نفس المصدر</w:t>
      </w:r>
      <w:r>
        <w:rPr>
          <w:rtl/>
        </w:rPr>
        <w:t xml:space="preserve">، </w:t>
      </w:r>
      <w:r w:rsidRPr="00C51727">
        <w:rPr>
          <w:rtl/>
        </w:rPr>
        <w:t>والموضع</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6)</w:t>
      </w:r>
      <w:r>
        <w:rPr>
          <w:rtl/>
        </w:rPr>
        <w:t xml:space="preserve"> ـ </w:t>
      </w:r>
      <w:r w:rsidRPr="00ED2822">
        <w:rPr>
          <w:rtl/>
        </w:rPr>
        <w:t>أنوار التنزيل 1 / 365.</w:t>
      </w:r>
    </w:p>
    <w:p w:rsidR="00E64FBC" w:rsidRPr="00C51727" w:rsidRDefault="00E64FBC" w:rsidP="00AD67AA">
      <w:pPr>
        <w:pStyle w:val="libNormal"/>
        <w:rPr>
          <w:rtl/>
        </w:rPr>
      </w:pPr>
      <w:r>
        <w:rPr>
          <w:rtl/>
        </w:rPr>
        <w:br w:type="page"/>
      </w:r>
      <w:r w:rsidRPr="00C51727">
        <w:rPr>
          <w:rtl/>
        </w:rPr>
        <w:lastRenderedPageBreak/>
        <w:t>ودخل الماء بيوتهم</w:t>
      </w:r>
      <w:r>
        <w:rPr>
          <w:rtl/>
        </w:rPr>
        <w:t xml:space="preserve">، </w:t>
      </w:r>
      <w:r w:rsidRPr="00C51727">
        <w:rPr>
          <w:rtl/>
        </w:rPr>
        <w:t>حتّى قاموا فيه</w:t>
      </w:r>
      <w:r w:rsidR="00861BFB">
        <w:rPr>
          <w:rtl/>
        </w:rPr>
        <w:t xml:space="preserve"> إلى </w:t>
      </w:r>
      <w:r w:rsidRPr="00C51727">
        <w:rPr>
          <w:rtl/>
        </w:rPr>
        <w:t>تراقيهم. وكانت بيوت بني إسرائيل مشتبكة ببيوتهم</w:t>
      </w:r>
      <w:r>
        <w:rPr>
          <w:rtl/>
        </w:rPr>
        <w:t xml:space="preserve">، </w:t>
      </w:r>
      <w:r w:rsidRPr="00C51727">
        <w:rPr>
          <w:rtl/>
        </w:rPr>
        <w:t xml:space="preserve">ولم تدخل فيها قطرة ماء </w:t>
      </w:r>
      <w:r w:rsidRPr="00A73BDB">
        <w:rPr>
          <w:rStyle w:val="libFootnotenumChar"/>
          <w:rtl/>
        </w:rPr>
        <w:t>(1)</w:t>
      </w:r>
      <w:r>
        <w:rPr>
          <w:rtl/>
        </w:rPr>
        <w:t>.</w:t>
      </w:r>
      <w:r w:rsidRPr="00C51727">
        <w:rPr>
          <w:rtl/>
        </w:rPr>
        <w:t xml:space="preserve"> وركد على أراضيهم</w:t>
      </w:r>
      <w:r>
        <w:rPr>
          <w:rtl/>
        </w:rPr>
        <w:t xml:space="preserve">، </w:t>
      </w:r>
      <w:r w:rsidRPr="00C51727">
        <w:rPr>
          <w:rtl/>
        </w:rPr>
        <w:t>فمنعهم من الحرث والتّصرف فيها ودام ذلك عليهم أسبوعا.</w:t>
      </w:r>
    </w:p>
    <w:p w:rsidR="00E64FBC" w:rsidRPr="00C51727" w:rsidRDefault="00E64FBC" w:rsidP="00AD67AA">
      <w:pPr>
        <w:pStyle w:val="libNormal"/>
        <w:rPr>
          <w:rtl/>
        </w:rPr>
      </w:pPr>
      <w:r w:rsidRPr="00C51727">
        <w:rPr>
          <w:rtl/>
        </w:rPr>
        <w:t>فقالوا لموسى</w:t>
      </w:r>
      <w:r>
        <w:rPr>
          <w:rtl/>
        </w:rPr>
        <w:t xml:space="preserve">: </w:t>
      </w:r>
      <w:r w:rsidRPr="00C51727">
        <w:rPr>
          <w:rtl/>
        </w:rPr>
        <w:t>ادع لنا ربّك يكشف عنّا ونحن نؤمن بك.</w:t>
      </w:r>
    </w:p>
    <w:p w:rsidR="00E64FBC" w:rsidRPr="00C51727" w:rsidRDefault="00E64FBC" w:rsidP="00AD67AA">
      <w:pPr>
        <w:pStyle w:val="libNormal"/>
        <w:rPr>
          <w:rtl/>
        </w:rPr>
      </w:pPr>
      <w:r w:rsidRPr="00C51727">
        <w:rPr>
          <w:rtl/>
        </w:rPr>
        <w:t>فدعا</w:t>
      </w:r>
      <w:r>
        <w:rPr>
          <w:rtl/>
        </w:rPr>
        <w:t xml:space="preserve">، </w:t>
      </w:r>
      <w:r w:rsidRPr="00C51727">
        <w:rPr>
          <w:rtl/>
        </w:rPr>
        <w:t>فكشف عنهم ونبت لهم من الكلأ والزّرع ما لم يعهد مثله ولم يؤمنوا.</w:t>
      </w:r>
    </w:p>
    <w:p w:rsidR="00E64FBC" w:rsidRPr="00C51727" w:rsidRDefault="00E64FBC" w:rsidP="00AD67AA">
      <w:pPr>
        <w:pStyle w:val="libNormal"/>
        <w:rPr>
          <w:rtl/>
        </w:rPr>
      </w:pPr>
      <w:r w:rsidRPr="00C51727">
        <w:rPr>
          <w:rtl/>
        </w:rPr>
        <w:t>فبعث الله عليهم الجراد</w:t>
      </w:r>
      <w:r>
        <w:rPr>
          <w:rtl/>
        </w:rPr>
        <w:t xml:space="preserve">، </w:t>
      </w:r>
      <w:r w:rsidRPr="00C51727">
        <w:rPr>
          <w:rtl/>
        </w:rPr>
        <w:t>فأكلت زروعهم وثمارهم ثمّ أخذت تأكل الأبواب والسّقوف والثّياب. ففزعوا إليه ثانيا. فدعا</w:t>
      </w:r>
      <w:r>
        <w:rPr>
          <w:rtl/>
        </w:rPr>
        <w:t xml:space="preserve">، </w:t>
      </w:r>
      <w:r w:rsidRPr="00C51727">
        <w:rPr>
          <w:rtl/>
        </w:rPr>
        <w:t>وخرج</w:t>
      </w:r>
      <w:r w:rsidR="00861BFB">
        <w:rPr>
          <w:rtl/>
        </w:rPr>
        <w:t xml:space="preserve"> إلى </w:t>
      </w:r>
      <w:r w:rsidRPr="00C51727">
        <w:rPr>
          <w:rtl/>
        </w:rPr>
        <w:t>الصّحراء وأشار بعصاه نحو المشرق والمغرب</w:t>
      </w:r>
      <w:r>
        <w:rPr>
          <w:rtl/>
        </w:rPr>
        <w:t xml:space="preserve">، </w:t>
      </w:r>
      <w:r w:rsidRPr="00C51727">
        <w:rPr>
          <w:rtl/>
        </w:rPr>
        <w:t>فرجعت</w:t>
      </w:r>
      <w:r w:rsidR="00861BFB">
        <w:rPr>
          <w:rtl/>
        </w:rPr>
        <w:t xml:space="preserve"> إلى </w:t>
      </w:r>
      <w:r w:rsidRPr="00C51727">
        <w:rPr>
          <w:rtl/>
        </w:rPr>
        <w:t>النّواحي الّتي جاءت منها</w:t>
      </w:r>
      <w:r>
        <w:rPr>
          <w:rtl/>
        </w:rPr>
        <w:t xml:space="preserve">، </w:t>
      </w:r>
      <w:r w:rsidRPr="00C51727">
        <w:rPr>
          <w:rtl/>
        </w:rPr>
        <w:t>فلم يؤمنوا.</w:t>
      </w:r>
    </w:p>
    <w:p w:rsidR="00E64FBC" w:rsidRPr="00C51727" w:rsidRDefault="00E64FBC" w:rsidP="00AD67AA">
      <w:pPr>
        <w:pStyle w:val="libNormal"/>
        <w:rPr>
          <w:rtl/>
        </w:rPr>
      </w:pPr>
      <w:r w:rsidRPr="00C51727">
        <w:rPr>
          <w:rtl/>
        </w:rPr>
        <w:t>فسلّط الله عليهم القمّل</w:t>
      </w:r>
      <w:r>
        <w:rPr>
          <w:rtl/>
        </w:rPr>
        <w:t xml:space="preserve">، </w:t>
      </w:r>
      <w:r w:rsidRPr="00C51727">
        <w:rPr>
          <w:rtl/>
        </w:rPr>
        <w:t>فأكل ما أبقاه الجراد. وكان يقع في أطعمتهم ويدخل بين أثوابهم وجلودهم</w:t>
      </w:r>
      <w:r>
        <w:rPr>
          <w:rtl/>
        </w:rPr>
        <w:t xml:space="preserve">، </w:t>
      </w:r>
      <w:r w:rsidRPr="00C51727">
        <w:rPr>
          <w:rtl/>
        </w:rPr>
        <w:t>فيمصّها. ففزعوا إليه</w:t>
      </w:r>
      <w:r>
        <w:rPr>
          <w:rtl/>
        </w:rPr>
        <w:t xml:space="preserve">، </w:t>
      </w:r>
      <w:r w:rsidRPr="00C51727">
        <w:rPr>
          <w:rtl/>
        </w:rPr>
        <w:t>فرفع عنهم.</w:t>
      </w:r>
    </w:p>
    <w:p w:rsidR="00E64FBC" w:rsidRPr="00C51727" w:rsidRDefault="00E64FBC" w:rsidP="00AD67AA">
      <w:pPr>
        <w:pStyle w:val="libNormal"/>
        <w:rPr>
          <w:rtl/>
        </w:rPr>
      </w:pPr>
      <w:r w:rsidRPr="00C51727">
        <w:rPr>
          <w:rtl/>
        </w:rPr>
        <w:t>فقالوا</w:t>
      </w:r>
      <w:r>
        <w:rPr>
          <w:rtl/>
        </w:rPr>
        <w:t xml:space="preserve">: </w:t>
      </w:r>
      <w:r w:rsidRPr="00C51727">
        <w:rPr>
          <w:rtl/>
        </w:rPr>
        <w:t>قد تحقّقنا الآن أنّك ساحر.</w:t>
      </w:r>
    </w:p>
    <w:p w:rsidR="00E64FBC" w:rsidRPr="00C51727" w:rsidRDefault="00E64FBC" w:rsidP="00AD67AA">
      <w:pPr>
        <w:pStyle w:val="libNormal"/>
        <w:rPr>
          <w:rtl/>
        </w:rPr>
      </w:pPr>
      <w:r w:rsidRPr="00C51727">
        <w:rPr>
          <w:rtl/>
        </w:rPr>
        <w:t>ثمّ أرسل الله عليهم الضّفادع</w:t>
      </w:r>
      <w:r>
        <w:rPr>
          <w:rtl/>
        </w:rPr>
        <w:t xml:space="preserve">، </w:t>
      </w:r>
      <w:r w:rsidRPr="00C51727">
        <w:rPr>
          <w:rtl/>
        </w:rPr>
        <w:t>بحيث لا يكشف ثوب ولا طعام إلّا وجدت فيه.</w:t>
      </w:r>
    </w:p>
    <w:p w:rsidR="00E64FBC" w:rsidRPr="00C51727" w:rsidRDefault="00E64FBC" w:rsidP="00AD67AA">
      <w:pPr>
        <w:pStyle w:val="libNormal"/>
        <w:rPr>
          <w:rtl/>
        </w:rPr>
      </w:pPr>
      <w:r w:rsidRPr="00C51727">
        <w:rPr>
          <w:rtl/>
        </w:rPr>
        <w:t>وكانت تمتلى منها مضاجعهم</w:t>
      </w:r>
      <w:r>
        <w:rPr>
          <w:rtl/>
        </w:rPr>
        <w:t xml:space="preserve">، </w:t>
      </w:r>
      <w:r w:rsidRPr="00C51727">
        <w:rPr>
          <w:rtl/>
        </w:rPr>
        <w:t>وتثب</w:t>
      </w:r>
      <w:r w:rsidR="00861BFB">
        <w:rPr>
          <w:rtl/>
        </w:rPr>
        <w:t xml:space="preserve"> إلى </w:t>
      </w:r>
      <w:r w:rsidRPr="00C51727">
        <w:rPr>
          <w:rtl/>
        </w:rPr>
        <w:t>قدورهم وهي تغلي</w:t>
      </w:r>
      <w:r>
        <w:rPr>
          <w:rtl/>
        </w:rPr>
        <w:t xml:space="preserve">، </w:t>
      </w:r>
      <w:r w:rsidRPr="00C51727">
        <w:rPr>
          <w:rtl/>
        </w:rPr>
        <w:t xml:space="preserve">وإلى </w:t>
      </w:r>
      <w:r w:rsidRPr="00A73BDB">
        <w:rPr>
          <w:rStyle w:val="libFootnotenumChar"/>
          <w:rtl/>
        </w:rPr>
        <w:t>(2)</w:t>
      </w:r>
      <w:r w:rsidRPr="00C51727">
        <w:rPr>
          <w:rtl/>
        </w:rPr>
        <w:t xml:space="preserve"> أفواههم عند التّكلم. ففزعوا إليه وتضرّعوا. فأخذ عليهم العهود</w:t>
      </w:r>
      <w:r>
        <w:rPr>
          <w:rtl/>
        </w:rPr>
        <w:t xml:space="preserve">، </w:t>
      </w:r>
      <w:r w:rsidRPr="00C51727">
        <w:rPr>
          <w:rtl/>
        </w:rPr>
        <w:t>ودعا. فكشف الله عنهم. فنقضوا العهود.</w:t>
      </w:r>
    </w:p>
    <w:p w:rsidR="00E64FBC" w:rsidRPr="00C51727" w:rsidRDefault="00E64FBC" w:rsidP="00AD67AA">
      <w:pPr>
        <w:pStyle w:val="libNormal"/>
        <w:rPr>
          <w:rtl/>
        </w:rPr>
      </w:pPr>
      <w:r w:rsidRPr="00C51727">
        <w:rPr>
          <w:rtl/>
        </w:rPr>
        <w:t>ثمّ أرسل الله عليهم الدّم</w:t>
      </w:r>
      <w:r>
        <w:rPr>
          <w:rtl/>
        </w:rPr>
        <w:t xml:space="preserve">، </w:t>
      </w:r>
      <w:r w:rsidRPr="00C51727">
        <w:rPr>
          <w:rtl/>
        </w:rPr>
        <w:t xml:space="preserve">فصارت مياههم دماء </w:t>
      </w:r>
      <w:r w:rsidRPr="00A73BDB">
        <w:rPr>
          <w:rStyle w:val="libFootnotenumChar"/>
          <w:rtl/>
        </w:rPr>
        <w:t>(3)</w:t>
      </w:r>
      <w:r>
        <w:rPr>
          <w:rtl/>
        </w:rPr>
        <w:t>.</w:t>
      </w:r>
      <w:r w:rsidRPr="00C51727">
        <w:rPr>
          <w:rtl/>
        </w:rPr>
        <w:t xml:space="preserve"> حتّى كان يجتمع القبطيّ مع الإسرائيليّ على إناء</w:t>
      </w:r>
      <w:r>
        <w:rPr>
          <w:rtl/>
        </w:rPr>
        <w:t xml:space="preserve">، </w:t>
      </w:r>
      <w:r w:rsidRPr="00C51727">
        <w:rPr>
          <w:rtl/>
        </w:rPr>
        <w:t xml:space="preserve">فيكون ما </w:t>
      </w:r>
      <w:r>
        <w:rPr>
          <w:rtl/>
        </w:rPr>
        <w:t>[</w:t>
      </w:r>
      <w:r w:rsidRPr="00C51727">
        <w:rPr>
          <w:rtl/>
        </w:rPr>
        <w:t>يلي القبطي</w:t>
      </w:r>
      <w:r>
        <w:rPr>
          <w:rtl/>
        </w:rPr>
        <w:t>]</w:t>
      </w:r>
      <w:r w:rsidRPr="00C51727">
        <w:rPr>
          <w:rtl/>
        </w:rPr>
        <w:t xml:space="preserve"> </w:t>
      </w:r>
      <w:r w:rsidRPr="00A73BDB">
        <w:rPr>
          <w:rStyle w:val="libFootnotenumChar"/>
          <w:rtl/>
        </w:rPr>
        <w:t>(4)</w:t>
      </w:r>
      <w:r w:rsidRPr="00C51727">
        <w:rPr>
          <w:rtl/>
        </w:rPr>
        <w:t xml:space="preserve"> دما وما يلي الإسرائيليّ ماء. ويمصّ الماء من فم الإسرائيليّ</w:t>
      </w:r>
      <w:r>
        <w:rPr>
          <w:rtl/>
        </w:rPr>
        <w:t xml:space="preserve">، </w:t>
      </w:r>
      <w:r w:rsidRPr="00C51727">
        <w:rPr>
          <w:rtl/>
        </w:rPr>
        <w:t>فيصير دما في فيه.</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سلّط الله عليهم الرّعاف.</w:t>
      </w:r>
    </w:p>
    <w:p w:rsidR="00E64FBC" w:rsidRPr="00C51727" w:rsidRDefault="00E64FBC" w:rsidP="00AD67AA">
      <w:pPr>
        <w:pStyle w:val="libNormal"/>
        <w:rPr>
          <w:rtl/>
        </w:rPr>
      </w:pPr>
      <w:r w:rsidRPr="004335D9">
        <w:rPr>
          <w:rStyle w:val="libAlaemChar"/>
          <w:rtl/>
        </w:rPr>
        <w:t>(</w:t>
      </w:r>
      <w:r w:rsidRPr="004A4D29">
        <w:rPr>
          <w:rStyle w:val="libAieChar"/>
          <w:rtl/>
        </w:rPr>
        <w:t>آياتٍ مُفَصَّلاتٍ</w:t>
      </w:r>
      <w:r w:rsidRPr="004335D9">
        <w:rPr>
          <w:rStyle w:val="libAlaemChar"/>
          <w:rtl/>
        </w:rPr>
        <w:t>)</w:t>
      </w:r>
      <w:r>
        <w:rPr>
          <w:rtl/>
        </w:rPr>
        <w:t xml:space="preserve">: </w:t>
      </w:r>
      <w:r w:rsidRPr="00C51727">
        <w:rPr>
          <w:rtl/>
        </w:rPr>
        <w:t>مبيّنات</w:t>
      </w:r>
      <w:r>
        <w:rPr>
          <w:rtl/>
        </w:rPr>
        <w:t xml:space="preserve">، </w:t>
      </w:r>
      <w:r w:rsidRPr="00C51727">
        <w:rPr>
          <w:rtl/>
        </w:rPr>
        <w:t>لا يشكل على عاقل أنّها آيات الله ونعمته عليهم</w:t>
      </w:r>
      <w:r>
        <w:rPr>
          <w:rtl/>
        </w:rPr>
        <w:t xml:space="preserve">، </w:t>
      </w:r>
      <w:r w:rsidRPr="00C51727">
        <w:rPr>
          <w:rtl/>
        </w:rPr>
        <w:t>أو منفصلات.</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لامتحان أحوالهم</w:t>
      </w:r>
      <w:r>
        <w:rPr>
          <w:rtl/>
        </w:rPr>
        <w:t xml:space="preserve">، </w:t>
      </w:r>
      <w:r w:rsidRPr="00C51727">
        <w:rPr>
          <w:rtl/>
        </w:rPr>
        <w:t xml:space="preserve">إذ كان بين كلّ اثنتين </w:t>
      </w:r>
      <w:r w:rsidRPr="00A73BDB">
        <w:rPr>
          <w:rStyle w:val="libFootnotenumChar"/>
          <w:rtl/>
        </w:rPr>
        <w:t>(7)</w:t>
      </w:r>
      <w:r w:rsidRPr="00C51727">
        <w:rPr>
          <w:rtl/>
        </w:rPr>
        <w:t xml:space="preserve"> منها شهر. وكان امتداد كلّ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سقطت من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دما</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يليه</w:t>
      </w:r>
      <w:r>
        <w:rPr>
          <w:rtl/>
        </w:rPr>
        <w:t>.</w:t>
      </w:r>
    </w:p>
    <w:p w:rsidR="00E64FBC" w:rsidRPr="00C51727" w:rsidRDefault="00E64FBC" w:rsidP="002D110A">
      <w:pPr>
        <w:pStyle w:val="libFootnote0"/>
        <w:rPr>
          <w:rtl/>
        </w:rPr>
      </w:pPr>
      <w:r>
        <w:rPr>
          <w:rtl/>
        </w:rPr>
        <w:t>(</w:t>
      </w:r>
      <w:r w:rsidRPr="00C51727">
        <w:rPr>
          <w:rtl/>
        </w:rPr>
        <w:t>5) أنوار التنزيل 1 / 365</w:t>
      </w:r>
      <w:r>
        <w:rPr>
          <w:rtl/>
        </w:rPr>
        <w:t>.</w:t>
      </w:r>
    </w:p>
    <w:p w:rsidR="00E64FBC" w:rsidRPr="00C51727" w:rsidRDefault="00E64FBC" w:rsidP="002D110A">
      <w:pPr>
        <w:pStyle w:val="libFootnote0"/>
        <w:rPr>
          <w:rtl/>
        </w:rPr>
      </w:pPr>
      <w:r>
        <w:rPr>
          <w:rtl/>
        </w:rPr>
        <w:t>(</w:t>
      </w:r>
      <w:r w:rsidRPr="00C51727">
        <w:rPr>
          <w:rtl/>
        </w:rPr>
        <w:t>6)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آيتين</w:t>
      </w:r>
      <w:r>
        <w:rPr>
          <w:rtl/>
        </w:rPr>
        <w:t>.</w:t>
      </w:r>
    </w:p>
    <w:p w:rsidR="00E64FBC" w:rsidRPr="00C51727" w:rsidRDefault="00E64FBC" w:rsidP="004A4D29">
      <w:pPr>
        <w:pStyle w:val="libNormal0"/>
        <w:rPr>
          <w:rtl/>
        </w:rPr>
      </w:pPr>
      <w:r>
        <w:rPr>
          <w:rtl/>
        </w:rPr>
        <w:br w:type="page"/>
      </w:r>
      <w:r w:rsidRPr="00C51727">
        <w:rPr>
          <w:rtl/>
        </w:rPr>
        <w:lastRenderedPageBreak/>
        <w:t>واحدة أسبوعا.</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إنّ موسى لبث فيهم</w:t>
      </w:r>
      <w:r>
        <w:rPr>
          <w:rtl/>
        </w:rPr>
        <w:t xml:space="preserve">، </w:t>
      </w:r>
      <w:r w:rsidRPr="00C51727">
        <w:rPr>
          <w:rtl/>
        </w:rPr>
        <w:t>بعد ما غلب السّحرة</w:t>
      </w:r>
      <w:r>
        <w:rPr>
          <w:rtl/>
        </w:rPr>
        <w:t xml:space="preserve">، </w:t>
      </w:r>
      <w:r w:rsidRPr="00C51727">
        <w:rPr>
          <w:rtl/>
        </w:rPr>
        <w:t>عشرين سنة يريهم هذه الآيات على مهل.</w:t>
      </w:r>
    </w:p>
    <w:p w:rsidR="00E64FBC" w:rsidRPr="00C51727" w:rsidRDefault="00E64FBC" w:rsidP="00AD67AA">
      <w:pPr>
        <w:pStyle w:val="libNormal"/>
        <w:rPr>
          <w:rtl/>
        </w:rPr>
      </w:pPr>
      <w:r w:rsidRPr="00C51727">
        <w:rPr>
          <w:rtl/>
        </w:rPr>
        <w:t>والّذي في الخبر الآتي</w:t>
      </w:r>
      <w:r>
        <w:rPr>
          <w:rtl/>
        </w:rPr>
        <w:t xml:space="preserve">: </w:t>
      </w:r>
      <w:r w:rsidRPr="00C51727">
        <w:rPr>
          <w:rtl/>
        </w:rPr>
        <w:t>أنّ المهلة بين أكثر الآيات سنة.</w:t>
      </w:r>
    </w:p>
    <w:p w:rsidR="00E64FBC" w:rsidRPr="00C51727" w:rsidRDefault="00E64FBC" w:rsidP="00AD67AA">
      <w:pPr>
        <w:pStyle w:val="libNormal"/>
        <w:rPr>
          <w:rtl/>
        </w:rPr>
      </w:pPr>
      <w:r w:rsidRPr="004335D9">
        <w:rPr>
          <w:rStyle w:val="libAlaemChar"/>
          <w:rtl/>
        </w:rPr>
        <w:t>(</w:t>
      </w:r>
      <w:r w:rsidRPr="004A4D29">
        <w:rPr>
          <w:rStyle w:val="libAieChar"/>
          <w:rtl/>
        </w:rPr>
        <w:t>فَاسْتَكْبَرُوا</w:t>
      </w:r>
      <w:r w:rsidRPr="004335D9">
        <w:rPr>
          <w:rStyle w:val="libAlaemChar"/>
          <w:rtl/>
        </w:rPr>
        <w:t>)</w:t>
      </w:r>
      <w:r>
        <w:rPr>
          <w:rtl/>
        </w:rPr>
        <w:t xml:space="preserve">: </w:t>
      </w:r>
      <w:r w:rsidRPr="00C51727">
        <w:rPr>
          <w:rtl/>
        </w:rPr>
        <w:t>على الإيمان.</w:t>
      </w:r>
    </w:p>
    <w:p w:rsidR="00E64FBC" w:rsidRPr="00C51727" w:rsidRDefault="00E64FBC" w:rsidP="00AD67AA">
      <w:pPr>
        <w:pStyle w:val="libNormal"/>
        <w:rPr>
          <w:rtl/>
        </w:rPr>
      </w:pPr>
      <w:r w:rsidRPr="004335D9">
        <w:rPr>
          <w:rStyle w:val="libAlaemChar"/>
          <w:rtl/>
        </w:rPr>
        <w:t>(</w:t>
      </w:r>
      <w:r w:rsidRPr="004A4D29">
        <w:rPr>
          <w:rStyle w:val="libAieChar"/>
          <w:rtl/>
        </w:rPr>
        <w:t>وَكانُوا قَوْماً مُجْرِمِينَ</w:t>
      </w:r>
      <w:r w:rsidRPr="004335D9">
        <w:rPr>
          <w:rStyle w:val="libAlaemChar"/>
          <w:rtl/>
        </w:rPr>
        <w:t>)</w:t>
      </w:r>
      <w:r w:rsidRPr="00C51727">
        <w:rPr>
          <w:rtl/>
        </w:rPr>
        <w:t xml:space="preserve"> </w:t>
      </w:r>
      <w:r>
        <w:rPr>
          <w:rtl/>
        </w:rPr>
        <w:t>(</w:t>
      </w:r>
      <w:r w:rsidRPr="00C51727">
        <w:rPr>
          <w:rtl/>
        </w:rPr>
        <w:t xml:space="preserve">133) </w:t>
      </w:r>
      <w:r w:rsidRPr="004335D9">
        <w:rPr>
          <w:rStyle w:val="libAlaemChar"/>
          <w:rtl/>
        </w:rPr>
        <w:t>(</w:t>
      </w:r>
      <w:r w:rsidRPr="004A4D29">
        <w:rPr>
          <w:rStyle w:val="libAieChar"/>
          <w:rtl/>
        </w:rPr>
        <w:t>وَلَمَّا وَقَعَ عَلَيْهِمُ الرِّجْزُ</w:t>
      </w:r>
      <w:r w:rsidRPr="004335D9">
        <w:rPr>
          <w:rStyle w:val="libAlaemChar"/>
          <w:rtl/>
        </w:rPr>
        <w:t>)</w:t>
      </w:r>
      <w:r w:rsidRPr="00C51727">
        <w:rPr>
          <w:rtl/>
        </w:rPr>
        <w:t xml:space="preserve"> قيل </w:t>
      </w:r>
      <w:r w:rsidRPr="00A73BDB">
        <w:rPr>
          <w:rStyle w:val="libFootnotenumChar"/>
          <w:rtl/>
        </w:rPr>
        <w:t>(2)</w:t>
      </w:r>
      <w:r>
        <w:rPr>
          <w:rtl/>
        </w:rPr>
        <w:t xml:space="preserve">: </w:t>
      </w:r>
      <w:r w:rsidRPr="00C51727">
        <w:rPr>
          <w:rtl/>
        </w:rPr>
        <w:t>يعني</w:t>
      </w:r>
      <w:r>
        <w:rPr>
          <w:rtl/>
        </w:rPr>
        <w:t xml:space="preserve">: </w:t>
      </w:r>
      <w:r w:rsidRPr="00C51727">
        <w:rPr>
          <w:rtl/>
        </w:rPr>
        <w:t>العذاب المفصّل. أو الطّاعون</w:t>
      </w:r>
      <w:r>
        <w:rPr>
          <w:rtl/>
        </w:rPr>
        <w:t xml:space="preserve">، </w:t>
      </w:r>
      <w:r w:rsidRPr="00C51727">
        <w:rPr>
          <w:rtl/>
        </w:rPr>
        <w:t>أرسله الله عليهم بعد ذلك.</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«الرّجز» هو الثّلج. ثمّ قال</w:t>
      </w:r>
      <w:r>
        <w:rPr>
          <w:rtl/>
        </w:rPr>
        <w:t xml:space="preserve">: </w:t>
      </w:r>
      <w:r w:rsidRPr="00C51727">
        <w:rPr>
          <w:rtl/>
        </w:rPr>
        <w:t>خراسان بلاد رجز.</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أصابهم ثلج أحمر لم يروه قبل ذلك</w:t>
      </w:r>
      <w:r>
        <w:rPr>
          <w:rtl/>
        </w:rPr>
        <w:t xml:space="preserve">، </w:t>
      </w:r>
      <w:r w:rsidRPr="00C51727">
        <w:rPr>
          <w:rtl/>
        </w:rPr>
        <w:t>فماتوا فيه وجزعوا. وأصابهم ما لم يعهدوه قبله.</w:t>
      </w:r>
    </w:p>
    <w:p w:rsidR="00E64FBC" w:rsidRPr="00C51727" w:rsidRDefault="00E64FBC" w:rsidP="00AD67AA">
      <w:pPr>
        <w:pStyle w:val="libNormal"/>
        <w:rPr>
          <w:rtl/>
        </w:rPr>
      </w:pPr>
      <w:r w:rsidRPr="004335D9">
        <w:rPr>
          <w:rStyle w:val="libAlaemChar"/>
          <w:rtl/>
        </w:rPr>
        <w:t>(</w:t>
      </w:r>
      <w:r w:rsidRPr="004A4D29">
        <w:rPr>
          <w:rStyle w:val="libAieChar"/>
          <w:rtl/>
        </w:rPr>
        <w:t>قالُوا يا مُوسَى ادْعُ لَنا رَبَّكَ بِما عَهِدَ عِنْدَكَ</w:t>
      </w:r>
      <w:r w:rsidRPr="004335D9">
        <w:rPr>
          <w:rStyle w:val="libAlaemChar"/>
          <w:rtl/>
        </w:rPr>
        <w:t>)</w:t>
      </w:r>
      <w:r>
        <w:rPr>
          <w:rtl/>
        </w:rPr>
        <w:t xml:space="preserve">: </w:t>
      </w:r>
      <w:r w:rsidRPr="00C51727">
        <w:rPr>
          <w:rtl/>
        </w:rPr>
        <w:t>بعهدك عندك</w:t>
      </w:r>
      <w:r>
        <w:rPr>
          <w:rtl/>
        </w:rPr>
        <w:t xml:space="preserve">، </w:t>
      </w:r>
      <w:r w:rsidRPr="00C51727">
        <w:rPr>
          <w:rtl/>
        </w:rPr>
        <w:t>وهو النّبوّة أو بالّذي عهده إليك</w:t>
      </w:r>
      <w:r>
        <w:rPr>
          <w:rtl/>
        </w:rPr>
        <w:t xml:space="preserve">، </w:t>
      </w:r>
      <w:r w:rsidRPr="00C51727">
        <w:rPr>
          <w:rtl/>
        </w:rPr>
        <w:t>أن تدعو فيجيبك</w:t>
      </w:r>
      <w:r>
        <w:rPr>
          <w:rtl/>
        </w:rPr>
        <w:t xml:space="preserve">، </w:t>
      </w:r>
      <w:r w:rsidRPr="00C51727">
        <w:rPr>
          <w:rtl/>
        </w:rPr>
        <w:t>كما أجابك لآياتك.</w:t>
      </w:r>
    </w:p>
    <w:p w:rsidR="00E64FBC" w:rsidRPr="00C51727" w:rsidRDefault="00E64FBC" w:rsidP="00AD67AA">
      <w:pPr>
        <w:pStyle w:val="libNormal"/>
        <w:rPr>
          <w:rtl/>
        </w:rPr>
      </w:pPr>
      <w:r w:rsidRPr="00C51727">
        <w:rPr>
          <w:rtl/>
        </w:rPr>
        <w:t>وهو صلة «لادع»</w:t>
      </w:r>
      <w:r>
        <w:rPr>
          <w:rtl/>
        </w:rPr>
        <w:t xml:space="preserve">، </w:t>
      </w:r>
      <w:r w:rsidRPr="00C51727">
        <w:rPr>
          <w:rtl/>
        </w:rPr>
        <w:t>أو حال من الضّمير فيه. بمعنى</w:t>
      </w:r>
      <w:r>
        <w:rPr>
          <w:rtl/>
        </w:rPr>
        <w:t xml:space="preserve">: </w:t>
      </w:r>
      <w:r w:rsidRPr="00C51727">
        <w:rPr>
          <w:rtl/>
        </w:rPr>
        <w:t>ادع الله متوسّلا إليه بما عهد عندك.</w:t>
      </w:r>
    </w:p>
    <w:p w:rsidR="00E64FBC" w:rsidRPr="00C51727" w:rsidRDefault="00E64FBC" w:rsidP="00AD67AA">
      <w:pPr>
        <w:pStyle w:val="libNormal"/>
        <w:rPr>
          <w:rtl/>
        </w:rPr>
      </w:pPr>
      <w:r w:rsidRPr="00C51727">
        <w:rPr>
          <w:rtl/>
        </w:rPr>
        <w:t>أو متعلّق بفعل محذوف دلّ عليه التماسهم</w:t>
      </w:r>
      <w:r>
        <w:rPr>
          <w:rtl/>
        </w:rPr>
        <w:t xml:space="preserve">، </w:t>
      </w:r>
      <w:r w:rsidRPr="00C51727">
        <w:rPr>
          <w:rtl/>
        </w:rPr>
        <w:t>مثل أسعفنا</w:t>
      </w:r>
      <w:r w:rsidR="00861BFB">
        <w:rPr>
          <w:rtl/>
        </w:rPr>
        <w:t xml:space="preserve"> إلى </w:t>
      </w:r>
      <w:r w:rsidRPr="00C51727">
        <w:rPr>
          <w:rtl/>
        </w:rPr>
        <w:t>ما نطلب منك بحقّ ما عهد عندك.</w:t>
      </w:r>
    </w:p>
    <w:p w:rsidR="00E64FBC" w:rsidRPr="00C51727" w:rsidRDefault="00E64FBC" w:rsidP="00AD67AA">
      <w:pPr>
        <w:pStyle w:val="libNormal"/>
        <w:rPr>
          <w:rtl/>
        </w:rPr>
      </w:pPr>
      <w:r w:rsidRPr="00C51727">
        <w:rPr>
          <w:rtl/>
        </w:rPr>
        <w:t>أو قسم مجاب بقوله</w:t>
      </w:r>
      <w:r>
        <w:rPr>
          <w:rtl/>
        </w:rPr>
        <w:t xml:space="preserve">: </w:t>
      </w:r>
      <w:r w:rsidRPr="004335D9">
        <w:rPr>
          <w:rStyle w:val="libAlaemChar"/>
          <w:rtl/>
        </w:rPr>
        <w:t>(</w:t>
      </w:r>
      <w:r w:rsidRPr="004A4D29">
        <w:rPr>
          <w:rStyle w:val="libAieChar"/>
          <w:rtl/>
        </w:rPr>
        <w:t>لَئِنْ كَشَفْتَ عَنَّا الرِّجْزَ لَنُؤْمِنَنَّ لَكَ وَلَنُرْسِلَنَّ مَعَكَ بَنِي إِسْرائِيلَ</w:t>
      </w:r>
      <w:r w:rsidRPr="004335D9">
        <w:rPr>
          <w:rStyle w:val="libAlaemChar"/>
          <w:rtl/>
        </w:rPr>
        <w:t>)</w:t>
      </w:r>
      <w:r w:rsidRPr="00C51727">
        <w:rPr>
          <w:rtl/>
        </w:rPr>
        <w:t xml:space="preserve"> </w:t>
      </w:r>
      <w:r>
        <w:rPr>
          <w:rtl/>
        </w:rPr>
        <w:t>(</w:t>
      </w:r>
      <w:r w:rsidRPr="00C51727">
        <w:rPr>
          <w:rtl/>
        </w:rPr>
        <w:t>134)</w:t>
      </w:r>
      <w:r>
        <w:rPr>
          <w:rtl/>
        </w:rPr>
        <w:t xml:space="preserve">، </w:t>
      </w:r>
      <w:r w:rsidRPr="00C51727">
        <w:rPr>
          <w:rtl/>
        </w:rPr>
        <w:t>أي</w:t>
      </w:r>
      <w:r>
        <w:rPr>
          <w:rtl/>
        </w:rPr>
        <w:t xml:space="preserve">: </w:t>
      </w:r>
      <w:r w:rsidRPr="00C51727">
        <w:rPr>
          <w:rtl/>
        </w:rPr>
        <w:t>أقسمنا بعهد الله عندك «لئن كشفت عنّا الرّجز لنؤمننّ لك ولنرسلنّ»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فَلَمَّا كَشَفْنا عَنْهُمُ الرِّجْزَ</w:t>
      </w:r>
      <w:r w:rsidR="00861BFB">
        <w:rPr>
          <w:rStyle w:val="libAieChar"/>
          <w:rtl/>
        </w:rPr>
        <w:t xml:space="preserve"> إلى </w:t>
      </w:r>
      <w:r w:rsidRPr="004A4D29">
        <w:rPr>
          <w:rStyle w:val="libAieChar"/>
          <w:rtl/>
        </w:rPr>
        <w:t>أَجَلٍ هُمْ بالِغُوهُ</w:t>
      </w:r>
      <w:r w:rsidRPr="004335D9">
        <w:rPr>
          <w:rStyle w:val="libAlaemChar"/>
          <w:rtl/>
        </w:rPr>
        <w:t>)</w:t>
      </w:r>
      <w:r>
        <w:rPr>
          <w:rtl/>
        </w:rPr>
        <w:t xml:space="preserve">، </w:t>
      </w:r>
      <w:r w:rsidRPr="00C51727">
        <w:rPr>
          <w:rtl/>
        </w:rPr>
        <w:t>أي</w:t>
      </w:r>
      <w:r>
        <w:rPr>
          <w:rtl/>
        </w:rPr>
        <w:t xml:space="preserve">: </w:t>
      </w:r>
      <w:r w:rsidRPr="00C51727">
        <w:rPr>
          <w:rtl/>
        </w:rPr>
        <w:t>حدّ من الزّمان هم بالغوه</w:t>
      </w:r>
      <w:r>
        <w:rPr>
          <w:rtl/>
        </w:rPr>
        <w:t xml:space="preserve">، </w:t>
      </w:r>
      <w:r w:rsidRPr="00C51727">
        <w:rPr>
          <w:rtl/>
        </w:rPr>
        <w:t>فمعذّبون فيه. أو مهلكون</w:t>
      </w:r>
      <w:r>
        <w:rPr>
          <w:rtl/>
        </w:rPr>
        <w:t xml:space="preserve">، </w:t>
      </w:r>
      <w:r w:rsidRPr="00C51727">
        <w:rPr>
          <w:rtl/>
        </w:rPr>
        <w:t>وهو وقت الغرق أو الموت.</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w:t>
      </w:r>
      <w:r w:rsidR="00861BFB">
        <w:rPr>
          <w:rtl/>
        </w:rPr>
        <w:t xml:space="preserve"> إلى </w:t>
      </w:r>
      <w:r w:rsidRPr="00C51727">
        <w:rPr>
          <w:rtl/>
        </w:rPr>
        <w:t>أجل عيّنوه لإيمانهم.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2) أنوار التنزيل 1 / 366</w:t>
      </w:r>
      <w:r>
        <w:rPr>
          <w:rtl/>
        </w:rPr>
        <w:t>.</w:t>
      </w:r>
    </w:p>
    <w:p w:rsidR="00E64FBC" w:rsidRPr="00C51727" w:rsidRDefault="00E64FBC" w:rsidP="002D110A">
      <w:pPr>
        <w:pStyle w:val="libFootnote0"/>
        <w:rPr>
          <w:rtl/>
        </w:rPr>
      </w:pPr>
      <w:r>
        <w:rPr>
          <w:rtl/>
        </w:rPr>
        <w:t>(</w:t>
      </w:r>
      <w:r w:rsidRPr="00C51727">
        <w:rPr>
          <w:rtl/>
        </w:rPr>
        <w:t>3) تفسير العيّاشي 2 / 25</w:t>
      </w:r>
      <w:r>
        <w:rPr>
          <w:rtl/>
        </w:rPr>
        <w:t xml:space="preserve">، </w:t>
      </w:r>
      <w:r w:rsidRPr="00C51727">
        <w:rPr>
          <w:rtl/>
        </w:rPr>
        <w:t>ح 68</w:t>
      </w:r>
      <w:r>
        <w:rPr>
          <w:rtl/>
        </w:rPr>
        <w:t>.</w:t>
      </w:r>
    </w:p>
    <w:p w:rsidR="00E64FBC" w:rsidRPr="00C51727" w:rsidRDefault="00E64FBC" w:rsidP="002D110A">
      <w:pPr>
        <w:pStyle w:val="libFootnote0"/>
        <w:rPr>
          <w:rtl/>
        </w:rPr>
      </w:pPr>
      <w:r>
        <w:rPr>
          <w:rtl/>
        </w:rPr>
        <w:t>(</w:t>
      </w:r>
      <w:r w:rsidRPr="00C51727">
        <w:rPr>
          <w:rtl/>
        </w:rPr>
        <w:t>4) مجمع البيان 2 / 469</w:t>
      </w:r>
      <w:r>
        <w:rPr>
          <w:rtl/>
        </w:rPr>
        <w:t>.</w:t>
      </w:r>
    </w:p>
    <w:p w:rsidR="00E64FBC" w:rsidRPr="00C51727" w:rsidRDefault="00E64FBC" w:rsidP="002D110A">
      <w:pPr>
        <w:pStyle w:val="libFootnote0"/>
        <w:rPr>
          <w:rtl/>
        </w:rPr>
      </w:pPr>
      <w:r>
        <w:rPr>
          <w:rtl/>
        </w:rPr>
        <w:t>(</w:t>
      </w:r>
      <w:r w:rsidRPr="00C51727">
        <w:rPr>
          <w:rtl/>
        </w:rPr>
        <w:t>5) أنوار التنزيل 1 / 366</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إِذا هُمْ يَنْكُثُونَ</w:t>
      </w:r>
      <w:r w:rsidRPr="004335D9">
        <w:rPr>
          <w:rStyle w:val="libAlaemChar"/>
          <w:rtl/>
        </w:rPr>
        <w:t>)</w:t>
      </w:r>
      <w:r w:rsidRPr="00C51727">
        <w:rPr>
          <w:rtl/>
        </w:rPr>
        <w:t xml:space="preserve"> </w:t>
      </w:r>
      <w:r>
        <w:rPr>
          <w:rtl/>
        </w:rPr>
        <w:t>(</w:t>
      </w:r>
      <w:r w:rsidRPr="00C51727">
        <w:rPr>
          <w:rtl/>
        </w:rPr>
        <w:t>135)</w:t>
      </w:r>
      <w:r>
        <w:rPr>
          <w:rtl/>
        </w:rPr>
        <w:t xml:space="preserve">: </w:t>
      </w:r>
      <w:r w:rsidRPr="00C51727">
        <w:rPr>
          <w:rtl/>
        </w:rPr>
        <w:t>جواب «لما»</w:t>
      </w:r>
      <w:r>
        <w:rPr>
          <w:rtl/>
        </w:rPr>
        <w:t xml:space="preserve">، </w:t>
      </w:r>
      <w:r w:rsidRPr="00C51727">
        <w:rPr>
          <w:rtl/>
        </w:rPr>
        <w:t>أي</w:t>
      </w:r>
      <w:r>
        <w:rPr>
          <w:rtl/>
        </w:rPr>
        <w:t xml:space="preserve">: </w:t>
      </w:r>
      <w:r w:rsidRPr="00C51727">
        <w:rPr>
          <w:rtl/>
        </w:rPr>
        <w:t>فلمّا كشفنا عنهم</w:t>
      </w:r>
      <w:r>
        <w:rPr>
          <w:rtl/>
        </w:rPr>
        <w:t xml:space="preserve">، </w:t>
      </w:r>
      <w:r w:rsidRPr="00C51727">
        <w:rPr>
          <w:rtl/>
        </w:rPr>
        <w:t>فاجئوا النّكث من غير توقّف وتأمّل فيه.</w:t>
      </w:r>
    </w:p>
    <w:p w:rsidR="00E64FBC" w:rsidRPr="00C51727" w:rsidRDefault="00E64FBC" w:rsidP="00AD67AA">
      <w:pPr>
        <w:pStyle w:val="libNormal"/>
        <w:rPr>
          <w:rtl/>
        </w:rPr>
      </w:pPr>
      <w:r w:rsidRPr="004335D9">
        <w:rPr>
          <w:rStyle w:val="libAlaemChar"/>
          <w:rtl/>
        </w:rPr>
        <w:t>(</w:t>
      </w:r>
      <w:r w:rsidRPr="004A4D29">
        <w:rPr>
          <w:rStyle w:val="libAieChar"/>
          <w:rtl/>
        </w:rPr>
        <w:t>فَانْتَقَمْنا مِنْهُمْ</w:t>
      </w:r>
      <w:r w:rsidRPr="004335D9">
        <w:rPr>
          <w:rStyle w:val="libAlaemChar"/>
          <w:rtl/>
        </w:rPr>
        <w:t>)</w:t>
      </w:r>
      <w:r>
        <w:rPr>
          <w:rtl/>
        </w:rPr>
        <w:t xml:space="preserve">: </w:t>
      </w:r>
      <w:r w:rsidRPr="00C51727">
        <w:rPr>
          <w:rtl/>
        </w:rPr>
        <w:t>فأردنا الانتقام.</w:t>
      </w:r>
    </w:p>
    <w:p w:rsidR="00E64FBC" w:rsidRPr="00C51727" w:rsidRDefault="00E64FBC" w:rsidP="00AD67AA">
      <w:pPr>
        <w:pStyle w:val="libNormal"/>
        <w:rPr>
          <w:rtl/>
        </w:rPr>
      </w:pPr>
      <w:r w:rsidRPr="004335D9">
        <w:rPr>
          <w:rStyle w:val="libAlaemChar"/>
          <w:rtl/>
        </w:rPr>
        <w:t>(</w:t>
      </w:r>
      <w:r w:rsidRPr="004A4D29">
        <w:rPr>
          <w:rStyle w:val="libAieChar"/>
          <w:rtl/>
        </w:rPr>
        <w:t>فَأَغْرَقْناهُمْ فِي الْيَمِ</w:t>
      </w:r>
      <w:r w:rsidRPr="004335D9">
        <w:rPr>
          <w:rStyle w:val="libAlaemChar"/>
          <w:rtl/>
        </w:rPr>
        <w:t>)</w:t>
      </w:r>
      <w:r>
        <w:rPr>
          <w:rtl/>
        </w:rPr>
        <w:t xml:space="preserve">: </w:t>
      </w:r>
      <w:r w:rsidRPr="00C51727">
        <w:rPr>
          <w:rtl/>
        </w:rPr>
        <w:t>أي</w:t>
      </w:r>
      <w:r>
        <w:rPr>
          <w:rtl/>
        </w:rPr>
        <w:t xml:space="preserve">: </w:t>
      </w:r>
      <w:r w:rsidRPr="00C51727">
        <w:rPr>
          <w:rtl/>
        </w:rPr>
        <w:t>البحر الّذي لا يدرك قعره.</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لجّة البحر</w:t>
      </w:r>
      <w:r>
        <w:rPr>
          <w:rtl/>
        </w:rPr>
        <w:t xml:space="preserve">، </w:t>
      </w:r>
      <w:r w:rsidRPr="00C51727">
        <w:rPr>
          <w:rtl/>
        </w:rPr>
        <w:t>ومعظم مائه.</w:t>
      </w:r>
    </w:p>
    <w:p w:rsidR="00E64FBC" w:rsidRPr="00C51727" w:rsidRDefault="00E64FBC" w:rsidP="00AD67AA">
      <w:pPr>
        <w:pStyle w:val="libNormal"/>
        <w:rPr>
          <w:rtl/>
        </w:rPr>
      </w:pPr>
      <w:r w:rsidRPr="00C51727">
        <w:rPr>
          <w:rtl/>
        </w:rPr>
        <w:t>واشتقاقه من التّيمّم</w:t>
      </w:r>
      <w:r>
        <w:rPr>
          <w:rtl/>
        </w:rPr>
        <w:t xml:space="preserve">، </w:t>
      </w:r>
      <w:r w:rsidRPr="00C51727">
        <w:rPr>
          <w:rtl/>
        </w:rPr>
        <w:t>لأنّ المنتفعين به يقصدونه.</w:t>
      </w:r>
    </w:p>
    <w:p w:rsidR="00E64FBC" w:rsidRPr="00C51727" w:rsidRDefault="00E64FBC" w:rsidP="00AD67AA">
      <w:pPr>
        <w:pStyle w:val="libNormal"/>
        <w:rPr>
          <w:rtl/>
        </w:rPr>
      </w:pPr>
      <w:r w:rsidRPr="004335D9">
        <w:rPr>
          <w:rStyle w:val="libAlaemChar"/>
          <w:rtl/>
        </w:rPr>
        <w:t>(</w:t>
      </w:r>
      <w:r w:rsidRPr="004A4D29">
        <w:rPr>
          <w:rStyle w:val="libAieChar"/>
          <w:rtl/>
        </w:rPr>
        <w:t>بِأَنَّهُمْ كَذَّبُوا بِآياتِنا وَكانُوا عَنْها غافِلِينَ</w:t>
      </w:r>
      <w:r w:rsidRPr="004335D9">
        <w:rPr>
          <w:rStyle w:val="libAlaemChar"/>
          <w:rtl/>
        </w:rPr>
        <w:t>)</w:t>
      </w:r>
      <w:r w:rsidRPr="00C51727">
        <w:rPr>
          <w:rtl/>
        </w:rPr>
        <w:t xml:space="preserve"> </w:t>
      </w:r>
      <w:r>
        <w:rPr>
          <w:rtl/>
        </w:rPr>
        <w:t>(</w:t>
      </w:r>
      <w:r w:rsidRPr="00C51727">
        <w:rPr>
          <w:rtl/>
        </w:rPr>
        <w:t>136)</w:t>
      </w:r>
      <w:r>
        <w:rPr>
          <w:rtl/>
        </w:rPr>
        <w:t xml:space="preserve">، </w:t>
      </w:r>
      <w:r w:rsidRPr="00C51727">
        <w:rPr>
          <w:rtl/>
        </w:rPr>
        <w:t>أي</w:t>
      </w:r>
      <w:r>
        <w:rPr>
          <w:rtl/>
        </w:rPr>
        <w:t xml:space="preserve">: </w:t>
      </w:r>
      <w:r w:rsidRPr="00C51727">
        <w:rPr>
          <w:rtl/>
        </w:rPr>
        <w:t>كان إغراقهم بسبب تكذيبهم بالآيات وعدم فكرهم فيها</w:t>
      </w:r>
      <w:r>
        <w:rPr>
          <w:rtl/>
        </w:rPr>
        <w:t xml:space="preserve">، </w:t>
      </w:r>
      <w:r w:rsidRPr="00C51727">
        <w:rPr>
          <w:rtl/>
        </w:rPr>
        <w:t>حتّى صاروا كالغافلين عنها.</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الضّمير للنّقمة</w:t>
      </w:r>
      <w:r>
        <w:rPr>
          <w:rtl/>
        </w:rPr>
        <w:t xml:space="preserve">، </w:t>
      </w:r>
      <w:r w:rsidRPr="00C51727">
        <w:rPr>
          <w:rtl/>
        </w:rPr>
        <w:t>المدلول عليها بقوله</w:t>
      </w:r>
      <w:r>
        <w:rPr>
          <w:rtl/>
        </w:rPr>
        <w:t xml:space="preserve">: </w:t>
      </w:r>
      <w:r w:rsidRPr="00C51727">
        <w:rPr>
          <w:rtl/>
        </w:rPr>
        <w:t>«فانتقمنا»</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 xml:space="preserve">مقطوعا. ونسب حديثه في مجمع البيان </w:t>
      </w:r>
      <w:r w:rsidRPr="00A73BDB">
        <w:rPr>
          <w:rStyle w:val="libFootnotenumChar"/>
          <w:rtl/>
        </w:rPr>
        <w:t>(4)</w:t>
      </w:r>
      <w:r w:rsidR="00861BFB">
        <w:rPr>
          <w:rtl/>
        </w:rPr>
        <w:t xml:space="preserve"> إلى </w:t>
      </w:r>
      <w:r w:rsidRPr="00C51727">
        <w:rPr>
          <w:rtl/>
        </w:rPr>
        <w:t>الباقر والصّادق</w:t>
      </w:r>
      <w:r>
        <w:rPr>
          <w:rtl/>
        </w:rPr>
        <w:t xml:space="preserve"> ـ </w:t>
      </w:r>
      <w:r w:rsidRPr="00C51727">
        <w:rPr>
          <w:rtl/>
        </w:rPr>
        <w:t>عليهما السّلام</w:t>
      </w:r>
      <w:r>
        <w:rPr>
          <w:rtl/>
        </w:rPr>
        <w:t xml:space="preserve"> ـ </w:t>
      </w:r>
      <w:r w:rsidRPr="00C51727">
        <w:rPr>
          <w:rtl/>
        </w:rPr>
        <w:t>قال</w:t>
      </w:r>
      <w:r>
        <w:rPr>
          <w:rtl/>
        </w:rPr>
        <w:t xml:space="preserve">: لـمـّـا </w:t>
      </w:r>
      <w:r w:rsidRPr="00C51727">
        <w:rPr>
          <w:rtl/>
        </w:rPr>
        <w:t xml:space="preserve">سجد السّحرة </w:t>
      </w:r>
      <w:r>
        <w:rPr>
          <w:rtl/>
        </w:rPr>
        <w:t>و [</w:t>
      </w:r>
      <w:r w:rsidRPr="00C51727">
        <w:rPr>
          <w:rtl/>
        </w:rPr>
        <w:t>من</w:t>
      </w:r>
      <w:r>
        <w:rPr>
          <w:rtl/>
        </w:rPr>
        <w:t>]</w:t>
      </w:r>
      <w:r w:rsidRPr="00C51727">
        <w:rPr>
          <w:rtl/>
        </w:rPr>
        <w:t xml:space="preserve"> </w:t>
      </w:r>
      <w:r w:rsidRPr="00A73BDB">
        <w:rPr>
          <w:rStyle w:val="libFootnotenumChar"/>
          <w:rtl/>
        </w:rPr>
        <w:t>(5)</w:t>
      </w:r>
      <w:r w:rsidRPr="00C51727">
        <w:rPr>
          <w:rtl/>
        </w:rPr>
        <w:t xml:space="preserve"> آمن به </w:t>
      </w:r>
      <w:r>
        <w:rPr>
          <w:rtl/>
        </w:rPr>
        <w:t>[</w:t>
      </w:r>
      <w:r w:rsidRPr="00C51727">
        <w:rPr>
          <w:rtl/>
        </w:rPr>
        <w:t>من</w:t>
      </w:r>
      <w:r>
        <w:rPr>
          <w:rtl/>
        </w:rPr>
        <w:t>]</w:t>
      </w:r>
      <w:r w:rsidRPr="00C51727">
        <w:rPr>
          <w:rtl/>
        </w:rPr>
        <w:t xml:space="preserve"> </w:t>
      </w:r>
      <w:r w:rsidRPr="00A73BDB">
        <w:rPr>
          <w:rStyle w:val="libFootnotenumChar"/>
          <w:rtl/>
        </w:rPr>
        <w:t>(6)</w:t>
      </w:r>
      <w:r w:rsidRPr="00C51727">
        <w:rPr>
          <w:rtl/>
        </w:rPr>
        <w:t xml:space="preserve"> النّاس</w:t>
      </w:r>
      <w:r>
        <w:rPr>
          <w:rtl/>
        </w:rPr>
        <w:t xml:space="preserve">، </w:t>
      </w:r>
      <w:r w:rsidRPr="00C51727">
        <w:rPr>
          <w:rtl/>
        </w:rPr>
        <w:t>قال هامان لفرعون</w:t>
      </w:r>
      <w:r>
        <w:rPr>
          <w:rtl/>
        </w:rPr>
        <w:t xml:space="preserve">: </w:t>
      </w:r>
      <w:r w:rsidRPr="00C51727">
        <w:rPr>
          <w:rtl/>
        </w:rPr>
        <w:t>إنّ النّاس قد آمنوا بموسى فانظر من دخل في دينه فاحبسه.</w:t>
      </w:r>
    </w:p>
    <w:p w:rsidR="00E64FBC" w:rsidRPr="00C51727" w:rsidRDefault="00E64FBC" w:rsidP="00AD67AA">
      <w:pPr>
        <w:pStyle w:val="libNormal"/>
        <w:rPr>
          <w:rtl/>
        </w:rPr>
      </w:pPr>
      <w:r w:rsidRPr="00C51727">
        <w:rPr>
          <w:rtl/>
        </w:rPr>
        <w:t>فحبس كلّ من آمن به من بني إسرائيل. فتابع الله عليهم بالآيات</w:t>
      </w:r>
      <w:r>
        <w:rPr>
          <w:rtl/>
        </w:rPr>
        <w:t xml:space="preserve">، </w:t>
      </w:r>
      <w:r w:rsidRPr="00C51727">
        <w:rPr>
          <w:rtl/>
        </w:rPr>
        <w:t>وأخذهم بالسّنين ونقص من الثّمرات.</w:t>
      </w:r>
    </w:p>
    <w:p w:rsidR="00E64FBC" w:rsidRPr="00C51727" w:rsidRDefault="00E64FBC" w:rsidP="00AD67AA">
      <w:pPr>
        <w:pStyle w:val="libNormal"/>
        <w:rPr>
          <w:rtl/>
        </w:rPr>
      </w:pPr>
      <w:r w:rsidRPr="00C51727">
        <w:rPr>
          <w:rtl/>
        </w:rPr>
        <w:t>ثمّ بعث عليهم الطّوفان</w:t>
      </w:r>
      <w:r>
        <w:rPr>
          <w:rtl/>
        </w:rPr>
        <w:t xml:space="preserve">، </w:t>
      </w:r>
      <w:r w:rsidRPr="00C51727">
        <w:rPr>
          <w:rtl/>
        </w:rPr>
        <w:t>فخرّب دورهم ومساكنهم حتّى خرجوا</w:t>
      </w:r>
      <w:r w:rsidR="00861BFB">
        <w:rPr>
          <w:rtl/>
        </w:rPr>
        <w:t xml:space="preserve"> إلى </w:t>
      </w:r>
      <w:r w:rsidRPr="00C51727">
        <w:rPr>
          <w:rtl/>
        </w:rPr>
        <w:t>البريّة وضربوا الخيام. وامتلأت بيوت القبط ماء</w:t>
      </w:r>
      <w:r>
        <w:rPr>
          <w:rtl/>
        </w:rPr>
        <w:t xml:space="preserve">، </w:t>
      </w:r>
      <w:r w:rsidRPr="00C51727">
        <w:rPr>
          <w:rtl/>
        </w:rPr>
        <w:t>ولم يدخل بيوت بني إسرائيل الماء قطرة.</w:t>
      </w:r>
    </w:p>
    <w:p w:rsidR="00E64FBC" w:rsidRPr="00C51727" w:rsidRDefault="00E64FBC" w:rsidP="00AD67AA">
      <w:pPr>
        <w:pStyle w:val="libNormal"/>
        <w:rPr>
          <w:rtl/>
        </w:rPr>
      </w:pPr>
      <w:r>
        <w:rPr>
          <w:rtl/>
        </w:rPr>
        <w:t>و</w:t>
      </w:r>
      <w:r w:rsidRPr="00C51727">
        <w:rPr>
          <w:rtl/>
        </w:rPr>
        <w:t xml:space="preserve">أقام الماء على وجه أرضهم لا يقدروه على أن يحرثوا. </w:t>
      </w:r>
      <w:r>
        <w:rPr>
          <w:rtl/>
        </w:rPr>
        <w:t>[</w:t>
      </w:r>
      <w:r w:rsidRPr="00C51727">
        <w:rPr>
          <w:rtl/>
        </w:rPr>
        <w:t>فجاء إليه موسى</w:t>
      </w:r>
      <w:r>
        <w:rPr>
          <w:rtl/>
        </w:rPr>
        <w:t>]</w:t>
      </w:r>
      <w:r w:rsidRPr="00C51727">
        <w:rPr>
          <w:rtl/>
        </w:rPr>
        <w:t xml:space="preserve"> </w:t>
      </w:r>
      <w:r w:rsidRPr="00A73BDB">
        <w:rPr>
          <w:rStyle w:val="libFootnotenumChar"/>
          <w:rtl/>
        </w:rPr>
        <w:t>(7)</w:t>
      </w:r>
      <w:r>
        <w:rPr>
          <w:rtl/>
        </w:rPr>
        <w:t>.</w:t>
      </w:r>
    </w:p>
    <w:p w:rsidR="00E64FBC" w:rsidRPr="00C51727" w:rsidRDefault="00E64FBC" w:rsidP="00AD67AA">
      <w:pPr>
        <w:pStyle w:val="libNormal"/>
        <w:rPr>
          <w:rtl/>
        </w:rPr>
      </w:pPr>
      <w:r w:rsidRPr="00C51727">
        <w:rPr>
          <w:rtl/>
        </w:rPr>
        <w:t>فقال فرعون لموسى</w:t>
      </w:r>
      <w:r>
        <w:rPr>
          <w:rtl/>
        </w:rPr>
        <w:t xml:space="preserve">: </w:t>
      </w:r>
      <w:r w:rsidRPr="00C51727">
        <w:rPr>
          <w:rtl/>
        </w:rPr>
        <w:t>ادع لنا ربّك</w:t>
      </w:r>
      <w:r>
        <w:rPr>
          <w:rtl/>
        </w:rPr>
        <w:t xml:space="preserve">، </w:t>
      </w:r>
      <w:r w:rsidRPr="00C51727">
        <w:rPr>
          <w:rtl/>
        </w:rPr>
        <w:t xml:space="preserve">حتّى يكشف </w:t>
      </w:r>
      <w:r w:rsidRPr="00A73BDB">
        <w:rPr>
          <w:rStyle w:val="libFootnotenumChar"/>
          <w:rtl/>
        </w:rPr>
        <w:t>(8)</w:t>
      </w:r>
      <w:r w:rsidRPr="00C51727">
        <w:rPr>
          <w:rtl/>
        </w:rPr>
        <w:t xml:space="preserve"> عنّا الطّوفان</w:t>
      </w:r>
      <w:r>
        <w:rPr>
          <w:rtl/>
        </w:rPr>
        <w:t xml:space="preserve">، </w:t>
      </w:r>
      <w:r w:rsidRPr="00C51727">
        <w:rPr>
          <w:rtl/>
        </w:rPr>
        <w:t>حتّى أخلّي عن بني إسرائيل وأصحابك.</w:t>
      </w:r>
    </w:p>
    <w:p w:rsidR="00E64FBC" w:rsidRPr="00C51727" w:rsidRDefault="00E64FBC" w:rsidP="00AD67AA">
      <w:pPr>
        <w:pStyle w:val="libNormal"/>
        <w:rPr>
          <w:rtl/>
        </w:rPr>
      </w:pPr>
      <w:r w:rsidRPr="00C51727">
        <w:rPr>
          <w:rtl/>
        </w:rPr>
        <w:t>فدعا موسى ربّه</w:t>
      </w:r>
      <w:r>
        <w:rPr>
          <w:rtl/>
        </w:rPr>
        <w:t xml:space="preserve">، </w:t>
      </w:r>
      <w:r w:rsidRPr="00C51727">
        <w:rPr>
          <w:rtl/>
        </w:rPr>
        <w:t xml:space="preserve">فكشف </w:t>
      </w:r>
      <w:r w:rsidRPr="00A73BDB">
        <w:rPr>
          <w:rStyle w:val="libFootnotenumChar"/>
          <w:rtl/>
        </w:rPr>
        <w:t>(9)</w:t>
      </w:r>
      <w:r w:rsidRPr="00C51727">
        <w:rPr>
          <w:rtl/>
        </w:rPr>
        <w:t xml:space="preserve"> عنهم الطّوفان. وهمّ فرعون أن يخلّي عن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366 ببعض التصرّف</w:t>
      </w:r>
      <w:r>
        <w:rPr>
          <w:rtl/>
        </w:rPr>
        <w:t>.</w:t>
      </w:r>
    </w:p>
    <w:p w:rsidR="00E64FBC" w:rsidRPr="00C51727" w:rsidRDefault="00E64FBC" w:rsidP="002D110A">
      <w:pPr>
        <w:pStyle w:val="libFootnote0"/>
        <w:rPr>
          <w:rtl/>
        </w:rPr>
      </w:pPr>
      <w:r>
        <w:rPr>
          <w:rtl/>
        </w:rPr>
        <w:t>(</w:t>
      </w:r>
      <w:r w:rsidRPr="00C51727">
        <w:rPr>
          <w:rtl/>
        </w:rPr>
        <w:t>2) أنوار التنزيل 1 / 366</w:t>
      </w:r>
      <w:r>
        <w:rPr>
          <w:rtl/>
        </w:rPr>
        <w:t>.</w:t>
      </w:r>
    </w:p>
    <w:p w:rsidR="00E64FBC" w:rsidRPr="00C51727" w:rsidRDefault="00E64FBC" w:rsidP="002D110A">
      <w:pPr>
        <w:pStyle w:val="libFootnote0"/>
        <w:rPr>
          <w:rtl/>
        </w:rPr>
      </w:pPr>
      <w:r>
        <w:rPr>
          <w:rtl/>
        </w:rPr>
        <w:t>(</w:t>
      </w:r>
      <w:r w:rsidRPr="00C51727">
        <w:rPr>
          <w:rtl/>
        </w:rPr>
        <w:t>3) تفسير القمّي 1 / 237</w:t>
      </w:r>
      <w:r>
        <w:rPr>
          <w:rtl/>
        </w:rPr>
        <w:t xml:space="preserve"> ـ </w:t>
      </w:r>
      <w:r w:rsidRPr="00C51727">
        <w:rPr>
          <w:rtl/>
        </w:rPr>
        <w:t>238 ولا يخفى أنّ المؤلّف أورده خلطا من المصدرين ولكن أكثر نقلها من تفسير القمّي وما نقل من مجمع البيان فهو قليل</w:t>
      </w:r>
      <w:r>
        <w:rPr>
          <w:rtl/>
        </w:rPr>
        <w:t>.</w:t>
      </w:r>
    </w:p>
    <w:p w:rsidR="00E64FBC" w:rsidRPr="00C51727" w:rsidRDefault="00E64FBC" w:rsidP="002D110A">
      <w:pPr>
        <w:pStyle w:val="libFootnote0"/>
        <w:rPr>
          <w:rtl/>
        </w:rPr>
      </w:pPr>
      <w:r>
        <w:rPr>
          <w:rtl/>
        </w:rPr>
        <w:t>(</w:t>
      </w:r>
      <w:r w:rsidRPr="00C51727">
        <w:rPr>
          <w:rtl/>
        </w:rPr>
        <w:t>4) المجمع 2 / 468</w:t>
      </w:r>
      <w:r>
        <w:rPr>
          <w:rtl/>
        </w:rPr>
        <w:t xml:space="preserve"> ـ </w:t>
      </w:r>
      <w:r w:rsidRPr="00C51727">
        <w:rPr>
          <w:rtl/>
        </w:rPr>
        <w:t>469</w:t>
      </w:r>
      <w:r>
        <w:rPr>
          <w:rtl/>
        </w:rPr>
        <w:t>.</w:t>
      </w:r>
    </w:p>
    <w:p w:rsidR="00E64FBC" w:rsidRPr="00ED2822" w:rsidRDefault="00E64FBC" w:rsidP="002D110A">
      <w:pPr>
        <w:pStyle w:val="libFootnote0"/>
        <w:rPr>
          <w:rtl/>
        </w:rPr>
      </w:pPr>
      <w:r w:rsidRPr="00ED2822">
        <w:rPr>
          <w:rFonts w:hint="cs"/>
          <w:rtl/>
        </w:rPr>
        <w:t>(</w:t>
      </w:r>
      <w:r w:rsidRPr="00ED2822">
        <w:rPr>
          <w:rtl/>
        </w:rPr>
        <w:t>5</w:t>
      </w:r>
      <w:r>
        <w:rPr>
          <w:rtl/>
        </w:rPr>
        <w:t xml:space="preserve">، </w:t>
      </w:r>
      <w:r w:rsidRPr="00ED2822">
        <w:rPr>
          <w:rtl/>
        </w:rPr>
        <w:t>6</w:t>
      </w:r>
      <w:r>
        <w:rPr>
          <w:rtl/>
        </w:rPr>
        <w:t>)</w:t>
      </w:r>
      <w:r>
        <w:rPr>
          <w:rFonts w:hint="cs"/>
          <w:rtl/>
        </w:rPr>
        <w:t xml:space="preserve"> </w:t>
      </w:r>
      <w:r>
        <w:rPr>
          <w:rtl/>
        </w:rPr>
        <w:t xml:space="preserve">ـ </w:t>
      </w:r>
      <w:r w:rsidRPr="00ED2822">
        <w:rPr>
          <w:rtl/>
        </w:rPr>
        <w:t>من تفسير القمّي.</w:t>
      </w:r>
    </w:p>
    <w:p w:rsidR="00E64FBC" w:rsidRPr="00C51727" w:rsidRDefault="00E64FBC" w:rsidP="002D110A">
      <w:pPr>
        <w:pStyle w:val="libFootnote0"/>
        <w:rPr>
          <w:rtl/>
        </w:rPr>
      </w:pPr>
      <w:r>
        <w:rPr>
          <w:rtl/>
        </w:rPr>
        <w:t>(</w:t>
      </w:r>
      <w:r w:rsidRPr="00C51727">
        <w:rPr>
          <w:rtl/>
        </w:rPr>
        <w:t>7) العبارة لا توجد في المصدرين</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يكفّ</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كفّ</w:t>
      </w:r>
      <w:r>
        <w:rPr>
          <w:rtl/>
        </w:rPr>
        <w:t>.</w:t>
      </w:r>
    </w:p>
    <w:p w:rsidR="00E64FBC" w:rsidRPr="00C51727" w:rsidRDefault="00E64FBC" w:rsidP="004A4D29">
      <w:pPr>
        <w:pStyle w:val="libNormal0"/>
        <w:rPr>
          <w:rtl/>
        </w:rPr>
      </w:pPr>
      <w:r>
        <w:rPr>
          <w:rtl/>
        </w:rPr>
        <w:br w:type="page"/>
      </w:r>
      <w:r w:rsidRPr="00C51727">
        <w:rPr>
          <w:rtl/>
        </w:rPr>
        <w:lastRenderedPageBreak/>
        <w:t>بني إسرائيل</w:t>
      </w:r>
      <w:r>
        <w:rPr>
          <w:rtl/>
        </w:rPr>
        <w:t xml:space="preserve">، </w:t>
      </w:r>
      <w:r w:rsidRPr="00C51727">
        <w:rPr>
          <w:rtl/>
        </w:rPr>
        <w:t>فقال له هامان</w:t>
      </w:r>
      <w:r>
        <w:rPr>
          <w:rtl/>
        </w:rPr>
        <w:t xml:space="preserve">: </w:t>
      </w:r>
      <w:r w:rsidRPr="00C51727">
        <w:rPr>
          <w:rtl/>
        </w:rPr>
        <w:t>إن خلّيت عن بني إسرائيل</w:t>
      </w:r>
      <w:r>
        <w:rPr>
          <w:rtl/>
        </w:rPr>
        <w:t xml:space="preserve">، </w:t>
      </w:r>
      <w:r w:rsidRPr="00C51727">
        <w:rPr>
          <w:rtl/>
        </w:rPr>
        <w:t>غلبك موسى وأزال ملكك.</w:t>
      </w:r>
    </w:p>
    <w:p w:rsidR="00E64FBC" w:rsidRPr="00C51727" w:rsidRDefault="00E64FBC" w:rsidP="00AD67AA">
      <w:pPr>
        <w:pStyle w:val="libNormal"/>
        <w:rPr>
          <w:rtl/>
        </w:rPr>
      </w:pPr>
      <w:r w:rsidRPr="00C51727">
        <w:rPr>
          <w:rtl/>
        </w:rPr>
        <w:t>فقبل منه</w:t>
      </w:r>
      <w:r>
        <w:rPr>
          <w:rtl/>
        </w:rPr>
        <w:t xml:space="preserve">، </w:t>
      </w:r>
      <w:r w:rsidRPr="00C51727">
        <w:rPr>
          <w:rtl/>
        </w:rPr>
        <w:t>ولم يخلّ عن بني إسرائيل.</w:t>
      </w:r>
    </w:p>
    <w:p w:rsidR="00E64FBC" w:rsidRPr="00C51727" w:rsidRDefault="00E64FBC" w:rsidP="00AD67AA">
      <w:pPr>
        <w:pStyle w:val="libNormal"/>
        <w:rPr>
          <w:rtl/>
        </w:rPr>
      </w:pPr>
      <w:r w:rsidRPr="00C51727">
        <w:rPr>
          <w:rtl/>
        </w:rPr>
        <w:t xml:space="preserve">فأنزل الله عليهم في السنّة الثّانية الجراد. فجردت كلّ شيء كان لهم من النّبت </w:t>
      </w:r>
      <w:r w:rsidRPr="00A73BDB">
        <w:rPr>
          <w:rStyle w:val="libFootnotenumChar"/>
          <w:rtl/>
        </w:rPr>
        <w:t>(1)</w:t>
      </w:r>
      <w:r w:rsidRPr="00C51727">
        <w:rPr>
          <w:rtl/>
        </w:rPr>
        <w:t xml:space="preserve"> والشّجر</w:t>
      </w:r>
      <w:r>
        <w:rPr>
          <w:rtl/>
        </w:rPr>
        <w:t xml:space="preserve">، </w:t>
      </w:r>
      <w:r w:rsidRPr="00C51727">
        <w:rPr>
          <w:rtl/>
        </w:rPr>
        <w:t xml:space="preserve">حتّى كانت تجرد شعر لحيتهم </w:t>
      </w:r>
      <w:r w:rsidRPr="00A73BDB">
        <w:rPr>
          <w:rStyle w:val="libFootnotenumChar"/>
          <w:rtl/>
        </w:rPr>
        <w:t>(2)</w:t>
      </w:r>
      <w:r>
        <w:rPr>
          <w:rtl/>
        </w:rPr>
        <w:t>.</w:t>
      </w:r>
    </w:p>
    <w:p w:rsidR="00E64FBC" w:rsidRPr="00C51727" w:rsidRDefault="00E64FBC" w:rsidP="00AD67AA">
      <w:pPr>
        <w:pStyle w:val="libNormal"/>
        <w:rPr>
          <w:rtl/>
        </w:rPr>
      </w:pPr>
      <w:r w:rsidRPr="00C51727">
        <w:rPr>
          <w:rtl/>
        </w:rPr>
        <w:t>فجزع فرعون من ذلك جزعا شديدا</w:t>
      </w:r>
      <w:r>
        <w:rPr>
          <w:rtl/>
        </w:rPr>
        <w:t xml:space="preserve">، </w:t>
      </w:r>
      <w:r w:rsidRPr="00C51727">
        <w:rPr>
          <w:rtl/>
        </w:rPr>
        <w:t>وقال</w:t>
      </w:r>
      <w:r>
        <w:rPr>
          <w:rtl/>
        </w:rPr>
        <w:t xml:space="preserve">: </w:t>
      </w:r>
      <w:r w:rsidRPr="00C51727">
        <w:rPr>
          <w:rtl/>
        </w:rPr>
        <w:t>يا موسى</w:t>
      </w:r>
      <w:r>
        <w:rPr>
          <w:rtl/>
        </w:rPr>
        <w:t xml:space="preserve">، </w:t>
      </w:r>
      <w:r w:rsidRPr="00C51727">
        <w:rPr>
          <w:rtl/>
        </w:rPr>
        <w:t xml:space="preserve">ادع لنا </w:t>
      </w:r>
      <w:r w:rsidRPr="00A73BDB">
        <w:rPr>
          <w:rStyle w:val="libFootnotenumChar"/>
          <w:rtl/>
        </w:rPr>
        <w:t>(3)</w:t>
      </w:r>
      <w:r w:rsidRPr="00C51727">
        <w:rPr>
          <w:rtl/>
        </w:rPr>
        <w:t xml:space="preserve"> ربّك أن يكشف </w:t>
      </w:r>
      <w:r w:rsidRPr="00A73BDB">
        <w:rPr>
          <w:rStyle w:val="libFootnotenumChar"/>
          <w:rtl/>
        </w:rPr>
        <w:t>(4)</w:t>
      </w:r>
      <w:r w:rsidRPr="00C51727">
        <w:rPr>
          <w:rtl/>
        </w:rPr>
        <w:t xml:space="preserve"> عنّا الجراد حتّى أخلّي عن بني إسرائيل وأصحابك.</w:t>
      </w:r>
    </w:p>
    <w:p w:rsidR="00E64FBC" w:rsidRPr="00C51727" w:rsidRDefault="00E64FBC" w:rsidP="00AD67AA">
      <w:pPr>
        <w:pStyle w:val="libNormal"/>
        <w:rPr>
          <w:rtl/>
        </w:rPr>
      </w:pPr>
      <w:r w:rsidRPr="00C51727">
        <w:rPr>
          <w:rtl/>
        </w:rPr>
        <w:t>فدعا موسى ربّه</w:t>
      </w:r>
      <w:r>
        <w:rPr>
          <w:rtl/>
        </w:rPr>
        <w:t xml:space="preserve">، </w:t>
      </w:r>
      <w:r w:rsidRPr="00C51727">
        <w:rPr>
          <w:rtl/>
        </w:rPr>
        <w:t xml:space="preserve">فكشف </w:t>
      </w:r>
      <w:r w:rsidRPr="00A73BDB">
        <w:rPr>
          <w:rStyle w:val="libFootnotenumChar"/>
          <w:rtl/>
        </w:rPr>
        <w:t>(5)</w:t>
      </w:r>
      <w:r w:rsidRPr="00C51727">
        <w:rPr>
          <w:rtl/>
        </w:rPr>
        <w:t xml:space="preserve"> عنهم الجراد. فلم يدعه هامان أن يخلّي عن بني إسرائيل.</w:t>
      </w:r>
    </w:p>
    <w:p w:rsidR="00E64FBC" w:rsidRPr="00C51727" w:rsidRDefault="00E64FBC" w:rsidP="00AD67AA">
      <w:pPr>
        <w:pStyle w:val="libNormal"/>
        <w:rPr>
          <w:rtl/>
        </w:rPr>
      </w:pPr>
      <w:r w:rsidRPr="00C51727">
        <w:rPr>
          <w:rtl/>
        </w:rPr>
        <w:t>فأنزل الله عليهم في السّنة الثّالثة القمّل. فذهبت زروعهم</w:t>
      </w:r>
      <w:r>
        <w:rPr>
          <w:rtl/>
        </w:rPr>
        <w:t xml:space="preserve">، </w:t>
      </w:r>
      <w:r w:rsidRPr="00C51727">
        <w:rPr>
          <w:rtl/>
        </w:rPr>
        <w:t>فأصابتهم المجاعة.</w:t>
      </w:r>
    </w:p>
    <w:p w:rsidR="00E64FBC" w:rsidRPr="00C51727" w:rsidRDefault="00E64FBC" w:rsidP="00AD67AA">
      <w:pPr>
        <w:pStyle w:val="libNormal"/>
        <w:rPr>
          <w:rtl/>
        </w:rPr>
      </w:pPr>
      <w:r w:rsidRPr="00C51727">
        <w:rPr>
          <w:rtl/>
        </w:rPr>
        <w:t>فقال فرعون لموسى</w:t>
      </w:r>
      <w:r>
        <w:rPr>
          <w:rtl/>
        </w:rPr>
        <w:t xml:space="preserve">: </w:t>
      </w:r>
      <w:r w:rsidRPr="00C51727">
        <w:rPr>
          <w:rtl/>
        </w:rPr>
        <w:t>إن دفعت عنّا القمّل</w:t>
      </w:r>
      <w:r>
        <w:rPr>
          <w:rtl/>
        </w:rPr>
        <w:t xml:space="preserve">، </w:t>
      </w:r>
      <w:r w:rsidRPr="00C51727">
        <w:rPr>
          <w:rtl/>
        </w:rPr>
        <w:t>كففت عن بني إسرائيل.</w:t>
      </w:r>
    </w:p>
    <w:p w:rsidR="00E64FBC" w:rsidRPr="00C51727" w:rsidRDefault="00E64FBC" w:rsidP="00AD67AA">
      <w:pPr>
        <w:pStyle w:val="libNormal"/>
        <w:rPr>
          <w:rtl/>
        </w:rPr>
      </w:pPr>
      <w:r w:rsidRPr="00C51727">
        <w:rPr>
          <w:rtl/>
        </w:rPr>
        <w:t>فدعا موسى ربّه حتّى ذهب عنهم القمّل.</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أوّل ما خلق الله القمّل في ذلك الزّمان. فلم يخلّ عن بني إسرائيل.</w:t>
      </w:r>
    </w:p>
    <w:p w:rsidR="00E64FBC" w:rsidRPr="00C51727" w:rsidRDefault="00E64FBC" w:rsidP="00AD67AA">
      <w:pPr>
        <w:pStyle w:val="libNormal"/>
        <w:rPr>
          <w:rtl/>
        </w:rPr>
      </w:pPr>
      <w:r w:rsidRPr="00C51727">
        <w:rPr>
          <w:rtl/>
        </w:rPr>
        <w:t>فأرسل الله عليهم بعد ذلك الضّفادع</w:t>
      </w:r>
      <w:r>
        <w:rPr>
          <w:rtl/>
        </w:rPr>
        <w:t xml:space="preserve">، </w:t>
      </w:r>
      <w:r w:rsidRPr="00C51727">
        <w:rPr>
          <w:rtl/>
        </w:rPr>
        <w:t>فكانت تكون في طعامهم وشرابهم.</w:t>
      </w:r>
    </w:p>
    <w:p w:rsidR="00E64FBC" w:rsidRPr="00C51727" w:rsidRDefault="00E64FBC" w:rsidP="00AD67AA">
      <w:pPr>
        <w:pStyle w:val="libNormal"/>
        <w:rPr>
          <w:rtl/>
        </w:rPr>
      </w:pPr>
      <w:r>
        <w:rPr>
          <w:rtl/>
        </w:rPr>
        <w:t>و</w:t>
      </w:r>
      <w:r w:rsidRPr="00C51727">
        <w:rPr>
          <w:rtl/>
        </w:rPr>
        <w:t>يقال</w:t>
      </w:r>
      <w:r>
        <w:rPr>
          <w:rtl/>
        </w:rPr>
        <w:t xml:space="preserve">: </w:t>
      </w:r>
      <w:r w:rsidRPr="00C51727">
        <w:rPr>
          <w:rtl/>
        </w:rPr>
        <w:t>إنّها تخرج من أدبارهم وآذانهم وأنافهم.</w:t>
      </w:r>
    </w:p>
    <w:p w:rsidR="00E64FBC" w:rsidRPr="00C51727" w:rsidRDefault="00E64FBC" w:rsidP="00AD67AA">
      <w:pPr>
        <w:pStyle w:val="libNormal"/>
        <w:rPr>
          <w:rtl/>
        </w:rPr>
      </w:pPr>
      <w:r w:rsidRPr="00C51727">
        <w:rPr>
          <w:rtl/>
        </w:rPr>
        <w:t>فجزعوا من ذلك جزعا شديدا</w:t>
      </w:r>
      <w:r>
        <w:rPr>
          <w:rtl/>
        </w:rPr>
        <w:t xml:space="preserve">، </w:t>
      </w:r>
      <w:r w:rsidRPr="00C51727">
        <w:rPr>
          <w:rtl/>
        </w:rPr>
        <w:t>فجاءوا</w:t>
      </w:r>
      <w:r w:rsidR="00861BFB">
        <w:rPr>
          <w:rtl/>
        </w:rPr>
        <w:t xml:space="preserve"> إلى </w:t>
      </w:r>
      <w:r w:rsidRPr="00C51727">
        <w:rPr>
          <w:rtl/>
        </w:rPr>
        <w:t>موسى فقالوا</w:t>
      </w:r>
      <w:r>
        <w:rPr>
          <w:rtl/>
        </w:rPr>
        <w:t xml:space="preserve">: </w:t>
      </w:r>
      <w:r w:rsidRPr="00C51727">
        <w:rPr>
          <w:rtl/>
        </w:rPr>
        <w:t>ادع الله أن يذهب عنّا الضّفادع</w:t>
      </w:r>
      <w:r>
        <w:rPr>
          <w:rtl/>
        </w:rPr>
        <w:t xml:space="preserve">، </w:t>
      </w:r>
      <w:r w:rsidRPr="00C51727">
        <w:rPr>
          <w:rtl/>
        </w:rPr>
        <w:t>فإنّا نؤمن بك</w:t>
      </w:r>
      <w:r>
        <w:rPr>
          <w:rtl/>
        </w:rPr>
        <w:t xml:space="preserve">، </w:t>
      </w:r>
      <w:r w:rsidRPr="00C51727">
        <w:rPr>
          <w:rtl/>
        </w:rPr>
        <w:t>ونرسل معك بني إسرائيل.</w:t>
      </w:r>
    </w:p>
    <w:p w:rsidR="00E64FBC" w:rsidRPr="00C51727" w:rsidRDefault="00E64FBC" w:rsidP="00AD67AA">
      <w:pPr>
        <w:pStyle w:val="libNormal"/>
        <w:rPr>
          <w:rtl/>
        </w:rPr>
      </w:pPr>
      <w:r w:rsidRPr="00C51727">
        <w:rPr>
          <w:rtl/>
        </w:rPr>
        <w:t>فدعا موسى ربّه. فرفع الله عنهم ذلك.</w:t>
      </w:r>
    </w:p>
    <w:p w:rsidR="00E64FBC" w:rsidRPr="00C51727" w:rsidRDefault="00E64FBC" w:rsidP="00AD67AA">
      <w:pPr>
        <w:pStyle w:val="libNormal"/>
        <w:rPr>
          <w:rtl/>
        </w:rPr>
      </w:pPr>
      <w:r w:rsidRPr="00C51727">
        <w:rPr>
          <w:rtl/>
        </w:rPr>
        <w:t>فلمّا أبوا أن يخلّوا عن بني إسرائيل</w:t>
      </w:r>
      <w:r>
        <w:rPr>
          <w:rtl/>
        </w:rPr>
        <w:t xml:space="preserve">، </w:t>
      </w:r>
      <w:r w:rsidRPr="00C51727">
        <w:rPr>
          <w:rtl/>
        </w:rPr>
        <w:t>حوّل الله ماء النّيل دما. فكان القبطيّ يراه دما والإسرائيليّ يراه ماء. فإذا شربه الإسرائيليّ</w:t>
      </w:r>
      <w:r>
        <w:rPr>
          <w:rtl/>
        </w:rPr>
        <w:t xml:space="preserve">، </w:t>
      </w:r>
      <w:r w:rsidRPr="00C51727">
        <w:rPr>
          <w:rtl/>
        </w:rPr>
        <w:t>كان ماء. وإذا شربه القبطيّ</w:t>
      </w:r>
      <w:r>
        <w:rPr>
          <w:rtl/>
        </w:rPr>
        <w:t xml:space="preserve">، </w:t>
      </w:r>
      <w:r w:rsidRPr="00C51727">
        <w:rPr>
          <w:rtl/>
        </w:rPr>
        <w:t>كان دما. فكان القبطيّ يقول للإسرائيليّ</w:t>
      </w:r>
      <w:r>
        <w:rPr>
          <w:rtl/>
        </w:rPr>
        <w:t xml:space="preserve">: </w:t>
      </w:r>
      <w:r w:rsidRPr="00C51727">
        <w:rPr>
          <w:rtl/>
        </w:rPr>
        <w:t xml:space="preserve">خذ الماء في فمك وصبّه في فمي. </w:t>
      </w:r>
      <w:r>
        <w:rPr>
          <w:rtl/>
        </w:rPr>
        <w:t>[</w:t>
      </w:r>
      <w:r w:rsidRPr="00C51727">
        <w:rPr>
          <w:rtl/>
        </w:rPr>
        <w:t>فكان إذا</w:t>
      </w:r>
      <w:r>
        <w:rPr>
          <w:rtl/>
        </w:rPr>
        <w:t>]</w:t>
      </w:r>
      <w:r w:rsidRPr="00C51727">
        <w:rPr>
          <w:rtl/>
        </w:rPr>
        <w:t xml:space="preserve"> </w:t>
      </w:r>
      <w:r w:rsidRPr="00A73BDB">
        <w:rPr>
          <w:rStyle w:val="libFootnotenumChar"/>
          <w:rtl/>
        </w:rPr>
        <w:t>(6)</w:t>
      </w:r>
      <w:r w:rsidRPr="00C51727">
        <w:rPr>
          <w:rtl/>
        </w:rPr>
        <w:t xml:space="preserve"> صبّه في فم القبطيّ</w:t>
      </w:r>
      <w:r>
        <w:rPr>
          <w:rtl/>
        </w:rPr>
        <w:t xml:space="preserve">، </w:t>
      </w:r>
      <w:r w:rsidRPr="00C51727">
        <w:rPr>
          <w:rtl/>
        </w:rPr>
        <w:t>يحوّل دما.</w:t>
      </w:r>
    </w:p>
    <w:p w:rsidR="00E64FBC" w:rsidRPr="00C51727" w:rsidRDefault="00E64FBC" w:rsidP="00AD67AA">
      <w:pPr>
        <w:pStyle w:val="libNormal"/>
        <w:rPr>
          <w:rtl/>
        </w:rPr>
      </w:pPr>
      <w:r w:rsidRPr="00C51727">
        <w:rPr>
          <w:rtl/>
        </w:rPr>
        <w:t xml:space="preserve">فجزعوا </w:t>
      </w:r>
      <w:r>
        <w:rPr>
          <w:rtl/>
        </w:rPr>
        <w:t>[</w:t>
      </w:r>
      <w:r w:rsidRPr="00C51727">
        <w:rPr>
          <w:rtl/>
        </w:rPr>
        <w:t>من ذلك</w:t>
      </w:r>
      <w:r>
        <w:rPr>
          <w:rtl/>
        </w:rPr>
        <w:t>]</w:t>
      </w:r>
      <w:r w:rsidRPr="00C51727">
        <w:rPr>
          <w:rtl/>
        </w:rPr>
        <w:t xml:space="preserve"> </w:t>
      </w:r>
      <w:r w:rsidRPr="00A73BDB">
        <w:rPr>
          <w:rStyle w:val="libFootnotenumChar"/>
          <w:rtl/>
        </w:rPr>
        <w:t>(7)</w:t>
      </w:r>
      <w:r w:rsidRPr="00C51727">
        <w:rPr>
          <w:rtl/>
        </w:rPr>
        <w:t xml:space="preserve"> جزعا شديدا</w:t>
      </w:r>
      <w:r>
        <w:rPr>
          <w:rtl/>
        </w:rPr>
        <w:t xml:space="preserve">، </w:t>
      </w:r>
      <w:r w:rsidRPr="00C51727">
        <w:rPr>
          <w:rtl/>
        </w:rPr>
        <w:t>فقالوا لموسى</w:t>
      </w:r>
      <w:r>
        <w:rPr>
          <w:rtl/>
        </w:rPr>
        <w:t xml:space="preserve">: </w:t>
      </w:r>
      <w:r w:rsidRPr="00C51727">
        <w:rPr>
          <w:rtl/>
        </w:rPr>
        <w:t xml:space="preserve">لئن رفع </w:t>
      </w:r>
      <w:r>
        <w:rPr>
          <w:rtl/>
        </w:rPr>
        <w:t>[</w:t>
      </w:r>
      <w:r w:rsidRPr="00C51727">
        <w:rPr>
          <w:rtl/>
        </w:rPr>
        <w:t>الله</w:t>
      </w:r>
      <w:r>
        <w:rPr>
          <w:rtl/>
        </w:rPr>
        <w:t>]</w:t>
      </w:r>
      <w:r w:rsidRPr="00C51727">
        <w:rPr>
          <w:rtl/>
        </w:rPr>
        <w:t xml:space="preserve"> </w:t>
      </w:r>
      <w:r w:rsidRPr="00A73BDB">
        <w:rPr>
          <w:rStyle w:val="libFootnotenumChar"/>
          <w:rtl/>
        </w:rPr>
        <w:t>(8)</w:t>
      </w:r>
      <w:r w:rsidRPr="00C51727">
        <w:rPr>
          <w:rtl/>
        </w:rPr>
        <w:t xml:space="preserve"> عنّا الدّم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المصدر</w:t>
      </w:r>
      <w:r>
        <w:rPr>
          <w:rtl/>
        </w:rPr>
        <w:t>.</w:t>
      </w:r>
      <w:r w:rsidRPr="00C51727">
        <w:rPr>
          <w:rtl/>
        </w:rPr>
        <w:t xml:space="preserve"> وفي النسخ</w:t>
      </w:r>
      <w:r>
        <w:rPr>
          <w:rtl/>
        </w:rPr>
        <w:t xml:space="preserve">: </w:t>
      </w:r>
      <w:r w:rsidRPr="00C51727">
        <w:rPr>
          <w:rtl/>
        </w:rPr>
        <w:t>البيت</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شعرهم ولحيتهم</w:t>
      </w:r>
      <w:r>
        <w:rPr>
          <w:rtl/>
        </w:rPr>
        <w:t>.</w:t>
      </w:r>
    </w:p>
    <w:p w:rsidR="00E64FBC" w:rsidRPr="00C51727" w:rsidRDefault="00E64FBC" w:rsidP="002D110A">
      <w:pPr>
        <w:pStyle w:val="libFootnote0"/>
        <w:rPr>
          <w:rtl/>
        </w:rPr>
      </w:pPr>
      <w:r>
        <w:rPr>
          <w:rtl/>
        </w:rPr>
        <w:t>(</w:t>
      </w:r>
      <w:r w:rsidRPr="00C51727">
        <w:rPr>
          <w:rtl/>
        </w:rPr>
        <w:t>3) ليس في المصدرين</w:t>
      </w:r>
      <w:r>
        <w:rPr>
          <w:rtl/>
        </w:rPr>
        <w:t xml:space="preserve">: </w:t>
      </w:r>
      <w:r w:rsidRPr="00C51727">
        <w:rPr>
          <w:rtl/>
        </w:rPr>
        <w:t>لنا</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يكفّ</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فكفّ</w:t>
      </w:r>
      <w:r>
        <w:rPr>
          <w:rtl/>
        </w:rPr>
        <w:t>.</w:t>
      </w:r>
    </w:p>
    <w:p w:rsidR="00E64FBC" w:rsidRPr="00C51727" w:rsidRDefault="00E64FBC" w:rsidP="002D110A">
      <w:pPr>
        <w:pStyle w:val="libFootnote0"/>
        <w:rPr>
          <w:rtl/>
        </w:rPr>
      </w:pPr>
      <w:r>
        <w:rPr>
          <w:rtl/>
        </w:rPr>
        <w:t>(</w:t>
      </w:r>
      <w:r w:rsidRPr="00C51727">
        <w:rPr>
          <w:rtl/>
        </w:rPr>
        <w:t>6) تفسير القمّي</w:t>
      </w:r>
      <w:r>
        <w:rPr>
          <w:rtl/>
        </w:rPr>
        <w:t xml:space="preserve">: </w:t>
      </w:r>
      <w:r w:rsidRPr="00C51727">
        <w:rPr>
          <w:rtl/>
        </w:rPr>
        <w:t>فإذا</w:t>
      </w:r>
      <w:r>
        <w:rPr>
          <w:rtl/>
        </w:rPr>
        <w:t>.</w:t>
      </w:r>
    </w:p>
    <w:p w:rsidR="00E64FBC" w:rsidRPr="00C51727" w:rsidRDefault="00E64FBC" w:rsidP="002D110A">
      <w:pPr>
        <w:pStyle w:val="libFootnote0"/>
        <w:rPr>
          <w:rtl/>
        </w:rPr>
      </w:pPr>
      <w:r>
        <w:rPr>
          <w:rtl/>
        </w:rPr>
        <w:t>(</w:t>
      </w:r>
      <w:r w:rsidRPr="00C51727">
        <w:rPr>
          <w:rtl/>
        </w:rPr>
        <w:t>7) ليس في المصدرين</w:t>
      </w:r>
      <w:r>
        <w:rPr>
          <w:rtl/>
        </w:rPr>
        <w:t>.</w:t>
      </w:r>
    </w:p>
    <w:p w:rsidR="00E64FBC" w:rsidRPr="00C51727" w:rsidRDefault="00E64FBC" w:rsidP="002D110A">
      <w:pPr>
        <w:pStyle w:val="libFootnote0"/>
        <w:rPr>
          <w:rtl/>
        </w:rPr>
      </w:pPr>
      <w:r>
        <w:rPr>
          <w:rtl/>
        </w:rPr>
        <w:t>(</w:t>
      </w:r>
      <w:r w:rsidRPr="00C51727">
        <w:rPr>
          <w:rtl/>
        </w:rPr>
        <w:t>8) من تفسير القمّي</w:t>
      </w:r>
      <w:r>
        <w:rPr>
          <w:rtl/>
        </w:rPr>
        <w:t>.</w:t>
      </w:r>
    </w:p>
    <w:p w:rsidR="00E64FBC" w:rsidRPr="00C51727" w:rsidRDefault="00E64FBC" w:rsidP="004A4D29">
      <w:pPr>
        <w:pStyle w:val="libNormal0"/>
        <w:rPr>
          <w:rtl/>
        </w:rPr>
      </w:pPr>
      <w:r>
        <w:rPr>
          <w:rtl/>
        </w:rPr>
        <w:br w:type="page"/>
      </w:r>
      <w:r w:rsidRPr="00C51727">
        <w:rPr>
          <w:rtl/>
        </w:rPr>
        <w:lastRenderedPageBreak/>
        <w:t>لنرسلنّ معك بني إسرائيل.</w:t>
      </w:r>
    </w:p>
    <w:p w:rsidR="00E64FBC" w:rsidRPr="00C51727" w:rsidRDefault="00E64FBC" w:rsidP="00AD67AA">
      <w:pPr>
        <w:pStyle w:val="libNormal"/>
        <w:rPr>
          <w:rtl/>
        </w:rPr>
      </w:pPr>
      <w:r w:rsidRPr="00C51727">
        <w:rPr>
          <w:rtl/>
        </w:rPr>
        <w:t>فلمّا رفع الله عنهم الدّم</w:t>
      </w:r>
      <w:r>
        <w:rPr>
          <w:rtl/>
        </w:rPr>
        <w:t xml:space="preserve">، </w:t>
      </w:r>
      <w:r w:rsidRPr="00C51727">
        <w:rPr>
          <w:rtl/>
        </w:rPr>
        <w:t>غدروا ولم يخلّوا عن بني إسرائيل.</w:t>
      </w:r>
    </w:p>
    <w:p w:rsidR="00E64FBC" w:rsidRPr="00C51727" w:rsidRDefault="00E64FBC" w:rsidP="00AD67AA">
      <w:pPr>
        <w:pStyle w:val="libNormal"/>
        <w:rPr>
          <w:rtl/>
        </w:rPr>
      </w:pPr>
      <w:r w:rsidRPr="00C51727">
        <w:rPr>
          <w:rtl/>
        </w:rPr>
        <w:t>فأرسل الله عليهم الرّجز</w:t>
      </w:r>
      <w:r>
        <w:rPr>
          <w:rtl/>
        </w:rPr>
        <w:t xml:space="preserve">، </w:t>
      </w:r>
      <w:r w:rsidRPr="00C51727">
        <w:rPr>
          <w:rtl/>
        </w:rPr>
        <w:t>وهو الثّلج</w:t>
      </w:r>
      <w:r>
        <w:rPr>
          <w:rtl/>
        </w:rPr>
        <w:t xml:space="preserve">، </w:t>
      </w:r>
      <w:r w:rsidRPr="00C51727">
        <w:rPr>
          <w:rtl/>
        </w:rPr>
        <w:t xml:space="preserve">ولم يروه قبل ذلك. فماتوا فيه وجزعوا </w:t>
      </w:r>
      <w:r>
        <w:rPr>
          <w:rtl/>
        </w:rPr>
        <w:t>[</w:t>
      </w:r>
      <w:r w:rsidRPr="00C51727">
        <w:rPr>
          <w:rtl/>
        </w:rPr>
        <w:t>جزعا شديدا</w:t>
      </w:r>
      <w:r>
        <w:rPr>
          <w:rtl/>
        </w:rPr>
        <w:t>]</w:t>
      </w:r>
      <w:r w:rsidRPr="00C51727">
        <w:rPr>
          <w:rtl/>
        </w:rPr>
        <w:t xml:space="preserve"> </w:t>
      </w:r>
      <w:r w:rsidRPr="00A73BDB">
        <w:rPr>
          <w:rStyle w:val="libFootnotenumChar"/>
          <w:rtl/>
        </w:rPr>
        <w:t>(1)</w:t>
      </w:r>
      <w:r>
        <w:rPr>
          <w:rtl/>
        </w:rPr>
        <w:t xml:space="preserve">، </w:t>
      </w:r>
      <w:r w:rsidRPr="00C51727">
        <w:rPr>
          <w:rtl/>
        </w:rPr>
        <w:t xml:space="preserve">وأصابهم ما لم يعهدوه </w:t>
      </w:r>
      <w:r w:rsidRPr="00A73BDB">
        <w:rPr>
          <w:rStyle w:val="libFootnotenumChar"/>
          <w:rtl/>
        </w:rPr>
        <w:t>(2)</w:t>
      </w:r>
      <w:r w:rsidRPr="00C51727">
        <w:rPr>
          <w:rtl/>
        </w:rPr>
        <w:t xml:space="preserve"> قبله.</w:t>
      </w:r>
    </w:p>
    <w:p w:rsidR="00E64FBC" w:rsidRPr="00C51727" w:rsidRDefault="00E64FBC" w:rsidP="00AD67AA">
      <w:pPr>
        <w:pStyle w:val="libNormal"/>
        <w:rPr>
          <w:rtl/>
        </w:rPr>
      </w:pPr>
      <w:r w:rsidRPr="00C51727">
        <w:rPr>
          <w:rtl/>
        </w:rPr>
        <w:t>فقالوا</w:t>
      </w:r>
      <w:r>
        <w:rPr>
          <w:rtl/>
        </w:rPr>
        <w:t xml:space="preserve">: </w:t>
      </w:r>
      <w:r w:rsidRPr="004335D9">
        <w:rPr>
          <w:rStyle w:val="libAlaemChar"/>
          <w:rtl/>
        </w:rPr>
        <w:t>(</w:t>
      </w:r>
      <w:r w:rsidRPr="004A4D29">
        <w:rPr>
          <w:rStyle w:val="libAieChar"/>
          <w:rtl/>
        </w:rPr>
        <w:t>يا مُوسَى</w:t>
      </w:r>
      <w:r w:rsidRPr="004335D9">
        <w:rPr>
          <w:rStyle w:val="libAlaemChar"/>
          <w:rtl/>
        </w:rPr>
        <w:t>)</w:t>
      </w:r>
      <w:r w:rsidRPr="00C51727">
        <w:rPr>
          <w:rtl/>
        </w:rPr>
        <w:t xml:space="preserve"> </w:t>
      </w:r>
      <w:r w:rsidRPr="00A73BDB">
        <w:rPr>
          <w:rStyle w:val="libFootnotenumChar"/>
          <w:rtl/>
        </w:rPr>
        <w:t>(3)</w:t>
      </w:r>
      <w:r w:rsidRPr="00C51727">
        <w:rPr>
          <w:rtl/>
        </w:rPr>
        <w:t xml:space="preserve"> </w:t>
      </w:r>
      <w:r w:rsidRPr="004335D9">
        <w:rPr>
          <w:rStyle w:val="libAlaemChar"/>
          <w:rtl/>
        </w:rPr>
        <w:t>(</w:t>
      </w:r>
      <w:r w:rsidRPr="004A4D29">
        <w:rPr>
          <w:rStyle w:val="libAieChar"/>
          <w:rtl/>
        </w:rPr>
        <w:t>ادْعُ لَنا رَبَّكَ بِما عَهِدَ عِنْدَكَ، لَئِنْ كَشَفْتَ</w:t>
      </w:r>
      <w:r w:rsidRPr="004335D9">
        <w:rPr>
          <w:rStyle w:val="libAlaemChar"/>
          <w:rtl/>
        </w:rPr>
        <w:t>)</w:t>
      </w:r>
      <w:r w:rsidRPr="00C51727">
        <w:rPr>
          <w:rtl/>
        </w:rPr>
        <w:t xml:space="preserve"> </w:t>
      </w:r>
      <w:r w:rsidRPr="00A73BDB">
        <w:rPr>
          <w:rStyle w:val="libFootnotenumChar"/>
          <w:rtl/>
        </w:rPr>
        <w:t>(4)</w:t>
      </w:r>
      <w:r w:rsidRPr="00C51727">
        <w:rPr>
          <w:rtl/>
        </w:rPr>
        <w:t xml:space="preserve"> </w:t>
      </w:r>
      <w:r w:rsidRPr="004335D9">
        <w:rPr>
          <w:rStyle w:val="libAlaemChar"/>
          <w:rtl/>
        </w:rPr>
        <w:t>(</w:t>
      </w:r>
      <w:r w:rsidRPr="004A4D29">
        <w:rPr>
          <w:rStyle w:val="libAieChar"/>
          <w:rtl/>
        </w:rPr>
        <w:t>عَنَّا الرِّجْزَ لَنُؤْمِنَنَّ لَكَ وَلَنُرْسِلَنَّ مَعَكَ بَنِي إِسْرائِيلَ</w:t>
      </w:r>
      <w:r w:rsidRPr="004335D9">
        <w:rPr>
          <w:rStyle w:val="libAlaemChar"/>
          <w:rtl/>
        </w:rPr>
        <w:t>)</w:t>
      </w:r>
      <w:r>
        <w:rPr>
          <w:rtl/>
        </w:rPr>
        <w:t>.</w:t>
      </w:r>
    </w:p>
    <w:p w:rsidR="00E64FBC" w:rsidRPr="00C51727" w:rsidRDefault="00E64FBC" w:rsidP="00AD67AA">
      <w:pPr>
        <w:pStyle w:val="libNormal"/>
        <w:rPr>
          <w:rtl/>
        </w:rPr>
      </w:pPr>
      <w:r w:rsidRPr="00C51727">
        <w:rPr>
          <w:rtl/>
        </w:rPr>
        <w:t>فدعا ربه</w:t>
      </w:r>
      <w:r>
        <w:rPr>
          <w:rtl/>
        </w:rPr>
        <w:t xml:space="preserve">، </w:t>
      </w:r>
      <w:r w:rsidRPr="00C51727">
        <w:rPr>
          <w:rtl/>
        </w:rPr>
        <w:t>فكشف عنهم الثّلج</w:t>
      </w:r>
      <w:r>
        <w:rPr>
          <w:rtl/>
        </w:rPr>
        <w:t xml:space="preserve">، </w:t>
      </w:r>
      <w:r w:rsidRPr="00C51727">
        <w:rPr>
          <w:rtl/>
        </w:rPr>
        <w:t>فخلّى عن بني إسرائيل.</w:t>
      </w:r>
    </w:p>
    <w:p w:rsidR="00E64FBC" w:rsidRPr="00C51727" w:rsidRDefault="00E64FBC" w:rsidP="00AD67AA">
      <w:pPr>
        <w:pStyle w:val="libNormal"/>
        <w:rPr>
          <w:rtl/>
        </w:rPr>
      </w:pPr>
      <w:r w:rsidRPr="00C51727">
        <w:rPr>
          <w:rtl/>
        </w:rPr>
        <w:t>فلمّا خلّى عنهم</w:t>
      </w:r>
      <w:r>
        <w:rPr>
          <w:rtl/>
        </w:rPr>
        <w:t xml:space="preserve">، </w:t>
      </w:r>
      <w:r w:rsidRPr="00C51727">
        <w:rPr>
          <w:rtl/>
        </w:rPr>
        <w:t>اجتمعوا</w:t>
      </w:r>
      <w:r w:rsidR="00861BFB">
        <w:rPr>
          <w:rtl/>
        </w:rPr>
        <w:t xml:space="preserve"> إلى </w:t>
      </w:r>
      <w:r w:rsidRPr="00C51727">
        <w:rPr>
          <w:rtl/>
        </w:rPr>
        <w:t>موسى</w:t>
      </w:r>
      <w:r>
        <w:rPr>
          <w:rtl/>
        </w:rPr>
        <w:t xml:space="preserve"> ـ </w:t>
      </w:r>
      <w:r w:rsidRPr="00C51727">
        <w:rPr>
          <w:rtl/>
        </w:rPr>
        <w:t>عليه السّلام</w:t>
      </w:r>
      <w:r>
        <w:rPr>
          <w:rtl/>
        </w:rPr>
        <w:t xml:space="preserve"> ـ.</w:t>
      </w:r>
      <w:r w:rsidRPr="00C51727">
        <w:rPr>
          <w:rtl/>
        </w:rPr>
        <w:t xml:space="preserve"> وخرج موسى من مصر</w:t>
      </w:r>
      <w:r>
        <w:rPr>
          <w:rtl/>
        </w:rPr>
        <w:t xml:space="preserve">، </w:t>
      </w:r>
      <w:r w:rsidRPr="00C51727">
        <w:rPr>
          <w:rtl/>
        </w:rPr>
        <w:t>واجتمع إليه من كان هرب من فرعون. وبلغ فرعون ذلك. فقال له هامان</w:t>
      </w:r>
      <w:r>
        <w:rPr>
          <w:rtl/>
        </w:rPr>
        <w:t xml:space="preserve">: </w:t>
      </w:r>
      <w:r w:rsidRPr="00C51727">
        <w:rPr>
          <w:rtl/>
        </w:rPr>
        <w:t>قد نهيتك أن تخلّي بني إسرائيل</w:t>
      </w:r>
      <w:r>
        <w:rPr>
          <w:rtl/>
        </w:rPr>
        <w:t xml:space="preserve">، </w:t>
      </w:r>
      <w:r w:rsidRPr="00C51727">
        <w:rPr>
          <w:rtl/>
        </w:rPr>
        <w:t xml:space="preserve">فقد اجتمعوا </w:t>
      </w:r>
      <w:r w:rsidRPr="00A73BDB">
        <w:rPr>
          <w:rStyle w:val="libFootnotenumChar"/>
          <w:rtl/>
        </w:rPr>
        <w:t>(5)</w:t>
      </w:r>
      <w:r w:rsidRPr="00C51727">
        <w:rPr>
          <w:rtl/>
        </w:rPr>
        <w:t xml:space="preserve"> إليه. فجزع فرعون وبعث </w:t>
      </w:r>
      <w:r w:rsidRPr="004335D9">
        <w:rPr>
          <w:rStyle w:val="libAlaemChar"/>
          <w:rtl/>
        </w:rPr>
        <w:t>(</w:t>
      </w:r>
      <w:r w:rsidRPr="004A4D29">
        <w:rPr>
          <w:rStyle w:val="libAieChar"/>
          <w:rtl/>
        </w:rPr>
        <w:t>فِي الْمَدائِنِ حاشِرِينَ</w:t>
      </w:r>
      <w:r w:rsidRPr="004335D9">
        <w:rPr>
          <w:rStyle w:val="libAlaemChar"/>
          <w:rtl/>
        </w:rPr>
        <w:t>)</w:t>
      </w:r>
      <w:r w:rsidRPr="00C51727">
        <w:rPr>
          <w:rtl/>
        </w:rPr>
        <w:t xml:space="preserve"> </w:t>
      </w:r>
      <w:r w:rsidRPr="00A73BDB">
        <w:rPr>
          <w:rStyle w:val="libFootnotenumChar"/>
          <w:rtl/>
        </w:rPr>
        <w:t>(6)</w:t>
      </w:r>
      <w:r w:rsidRPr="00C51727">
        <w:rPr>
          <w:rtl/>
        </w:rPr>
        <w:t xml:space="preserve"> وخرج في طلب موسى.</w:t>
      </w:r>
    </w:p>
    <w:p w:rsidR="00E64FBC" w:rsidRPr="00C51727" w:rsidRDefault="00E64FBC" w:rsidP="00AD67AA">
      <w:pPr>
        <w:pStyle w:val="libNormal"/>
        <w:rPr>
          <w:rtl/>
        </w:rPr>
      </w:pPr>
      <w:r w:rsidRPr="004335D9">
        <w:rPr>
          <w:rStyle w:val="libAlaemChar"/>
          <w:rtl/>
        </w:rPr>
        <w:t>(</w:t>
      </w:r>
      <w:r w:rsidRPr="004A4D29">
        <w:rPr>
          <w:rStyle w:val="libAieChar"/>
          <w:rtl/>
        </w:rPr>
        <w:t>وَأَوْرَثْنَا الْقَوْمَ الَّذِينَ كانُوا يُسْتَضْعَفُونَ</w:t>
      </w:r>
      <w:r w:rsidRPr="004335D9">
        <w:rPr>
          <w:rStyle w:val="libAlaemChar"/>
          <w:rtl/>
        </w:rPr>
        <w:t>)</w:t>
      </w:r>
      <w:r>
        <w:rPr>
          <w:rtl/>
        </w:rPr>
        <w:t xml:space="preserve">، </w:t>
      </w:r>
      <w:r w:rsidRPr="00C51727">
        <w:rPr>
          <w:rtl/>
        </w:rPr>
        <w:t>أي</w:t>
      </w:r>
      <w:r>
        <w:rPr>
          <w:rtl/>
        </w:rPr>
        <w:t xml:space="preserve">: </w:t>
      </w:r>
      <w:r w:rsidRPr="00C51727">
        <w:rPr>
          <w:rtl/>
        </w:rPr>
        <w:t>بالاستبعاد وذبح الأبناء من مستضعفيهم.</w:t>
      </w:r>
    </w:p>
    <w:p w:rsidR="00E64FBC" w:rsidRPr="00C51727" w:rsidRDefault="00E64FBC" w:rsidP="00AD67AA">
      <w:pPr>
        <w:pStyle w:val="libNormal"/>
        <w:rPr>
          <w:rtl/>
        </w:rPr>
      </w:pPr>
      <w:r w:rsidRPr="004335D9">
        <w:rPr>
          <w:rStyle w:val="libAlaemChar"/>
          <w:rtl/>
        </w:rPr>
        <w:t>(</w:t>
      </w:r>
      <w:r w:rsidRPr="004A4D29">
        <w:rPr>
          <w:rStyle w:val="libAieChar"/>
          <w:rtl/>
        </w:rPr>
        <w:t>مَشارِقَ الْأَرْضِ وَمَغارِبَهَا</w:t>
      </w:r>
      <w:r w:rsidRPr="004335D9">
        <w:rPr>
          <w:rStyle w:val="libAlaemChar"/>
          <w:rtl/>
        </w:rPr>
        <w:t>)</w:t>
      </w:r>
      <w:r>
        <w:rPr>
          <w:rtl/>
        </w:rPr>
        <w:t xml:space="preserve">، </w:t>
      </w:r>
      <w:r w:rsidRPr="00C51727">
        <w:rPr>
          <w:rtl/>
        </w:rPr>
        <w:t>يعني</w:t>
      </w:r>
      <w:r>
        <w:rPr>
          <w:rtl/>
        </w:rPr>
        <w:t xml:space="preserve">: </w:t>
      </w:r>
      <w:r w:rsidRPr="00C51727">
        <w:rPr>
          <w:rtl/>
        </w:rPr>
        <w:t>أرض الشّام. ملكها بنو إسرائيل بعد الفراعنة والعمالقة</w:t>
      </w:r>
      <w:r>
        <w:rPr>
          <w:rtl/>
        </w:rPr>
        <w:t xml:space="preserve">، </w:t>
      </w:r>
      <w:r w:rsidRPr="00C51727">
        <w:rPr>
          <w:rtl/>
        </w:rPr>
        <w:t>وتمكّنوا في نواحيها.</w:t>
      </w:r>
    </w:p>
    <w:p w:rsidR="00E64FBC" w:rsidRPr="00C51727" w:rsidRDefault="00E64FBC" w:rsidP="00AD67AA">
      <w:pPr>
        <w:pStyle w:val="libNormal"/>
        <w:rPr>
          <w:rtl/>
        </w:rPr>
      </w:pPr>
      <w:r w:rsidRPr="004335D9">
        <w:rPr>
          <w:rStyle w:val="libAlaemChar"/>
          <w:rtl/>
        </w:rPr>
        <w:t>(</w:t>
      </w:r>
      <w:r w:rsidRPr="004A4D29">
        <w:rPr>
          <w:rStyle w:val="libAieChar"/>
          <w:rtl/>
        </w:rPr>
        <w:t>الَّتِي بارَكْنا فِيها</w:t>
      </w:r>
      <w:r w:rsidRPr="004335D9">
        <w:rPr>
          <w:rStyle w:val="libAlaemChar"/>
          <w:rtl/>
        </w:rPr>
        <w:t>)</w:t>
      </w:r>
      <w:r>
        <w:rPr>
          <w:rtl/>
        </w:rPr>
        <w:t xml:space="preserve">: </w:t>
      </w:r>
      <w:r w:rsidRPr="00C51727">
        <w:rPr>
          <w:rtl/>
        </w:rPr>
        <w:t>بالخصب وسعة العيش.</w:t>
      </w:r>
    </w:p>
    <w:p w:rsidR="00E64FBC" w:rsidRPr="00C51727" w:rsidRDefault="00E64FBC" w:rsidP="00AD67AA">
      <w:pPr>
        <w:pStyle w:val="libNormal"/>
        <w:rPr>
          <w:rtl/>
        </w:rPr>
      </w:pPr>
      <w:r w:rsidRPr="004335D9">
        <w:rPr>
          <w:rStyle w:val="libAlaemChar"/>
          <w:rtl/>
        </w:rPr>
        <w:t>(</w:t>
      </w:r>
      <w:r w:rsidRPr="004A4D29">
        <w:rPr>
          <w:rStyle w:val="libAieChar"/>
          <w:rtl/>
        </w:rPr>
        <w:t>وَتَمَّتْ كَلِمَتُ رَبِّكَ الْحُسْنى عَلى بَنِي إِسْرائِيلَ</w:t>
      </w:r>
      <w:r w:rsidRPr="004335D9">
        <w:rPr>
          <w:rStyle w:val="libAlaemChar"/>
          <w:rtl/>
        </w:rPr>
        <w:t>)</w:t>
      </w:r>
      <w:r>
        <w:rPr>
          <w:rtl/>
        </w:rPr>
        <w:t xml:space="preserve">: </w:t>
      </w:r>
      <w:r w:rsidRPr="00C51727">
        <w:rPr>
          <w:rtl/>
        </w:rPr>
        <w:t>ومضت عليهم</w:t>
      </w:r>
      <w:r>
        <w:rPr>
          <w:rtl/>
        </w:rPr>
        <w:t xml:space="preserve">، </w:t>
      </w:r>
      <w:r w:rsidRPr="00C51727">
        <w:rPr>
          <w:rtl/>
        </w:rPr>
        <w:t>واتّصلت بالإنجاز عدته إيّاهم بالنّصرة والتّمكين. وهو قوله</w:t>
      </w:r>
      <w:r>
        <w:rPr>
          <w:rtl/>
        </w:rPr>
        <w:t xml:space="preserve">: </w:t>
      </w:r>
      <w:r w:rsidRPr="004335D9">
        <w:rPr>
          <w:rStyle w:val="libAlaemChar"/>
          <w:rtl/>
        </w:rPr>
        <w:t>(</w:t>
      </w:r>
      <w:r w:rsidRPr="004A4D29">
        <w:rPr>
          <w:rStyle w:val="libAieChar"/>
          <w:rtl/>
        </w:rPr>
        <w:t>وَنُرِيدُ أَنْ نَمُنَ</w:t>
      </w:r>
      <w:r w:rsidRPr="004335D9">
        <w:rPr>
          <w:rStyle w:val="libAlaemChar"/>
          <w:rtl/>
        </w:rPr>
        <w:t>)</w:t>
      </w:r>
      <w:r>
        <w:rPr>
          <w:rtl/>
        </w:rPr>
        <w:t xml:space="preserve"> ـ</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ما كانُوا يَحْذَرُونَ</w:t>
      </w:r>
      <w:r w:rsidRPr="004335D9">
        <w:rPr>
          <w:rStyle w:val="libAlaemChar"/>
          <w:rtl/>
        </w:rPr>
        <w:t>)</w:t>
      </w:r>
      <w:r>
        <w:rPr>
          <w:rtl/>
        </w:rPr>
        <w:t>.</w:t>
      </w:r>
      <w:r w:rsidRPr="00C51727">
        <w:rPr>
          <w:rtl/>
        </w:rPr>
        <w:t xml:space="preserve"> </w:t>
      </w:r>
      <w:r w:rsidRPr="00A73BDB">
        <w:rPr>
          <w:rStyle w:val="libFootnotenumChar"/>
          <w:rtl/>
        </w:rPr>
        <w:t>(7)</w:t>
      </w:r>
      <w:r w:rsidRPr="00C51727">
        <w:rPr>
          <w:rtl/>
        </w:rPr>
        <w:t xml:space="preserve"> وقرئ </w:t>
      </w:r>
      <w:r w:rsidRPr="00A73BDB">
        <w:rPr>
          <w:rStyle w:val="libFootnotenumChar"/>
          <w:rtl/>
        </w:rPr>
        <w:t>(8)</w:t>
      </w:r>
      <w:r>
        <w:rPr>
          <w:rtl/>
        </w:rPr>
        <w:t xml:space="preserve">: </w:t>
      </w:r>
      <w:r w:rsidRPr="00C51727">
        <w:rPr>
          <w:rtl/>
        </w:rPr>
        <w:t>«كلمات ربّك» لمتعدّد المواعيد.</w:t>
      </w:r>
    </w:p>
    <w:p w:rsidR="00E64FBC" w:rsidRPr="00C51727" w:rsidRDefault="00E64FBC" w:rsidP="00AD67AA">
      <w:pPr>
        <w:pStyle w:val="libNormal"/>
        <w:rPr>
          <w:rtl/>
        </w:rPr>
      </w:pPr>
      <w:r w:rsidRPr="004335D9">
        <w:rPr>
          <w:rStyle w:val="libAlaemChar"/>
          <w:rtl/>
        </w:rPr>
        <w:t>(</w:t>
      </w:r>
      <w:r w:rsidRPr="004A4D29">
        <w:rPr>
          <w:rStyle w:val="libAieChar"/>
          <w:rtl/>
        </w:rPr>
        <w:t>بِما صَبَرُوا</w:t>
      </w:r>
      <w:r w:rsidRPr="004335D9">
        <w:rPr>
          <w:rStyle w:val="libAlaemChar"/>
          <w:rtl/>
        </w:rPr>
        <w:t>)</w:t>
      </w:r>
      <w:r>
        <w:rPr>
          <w:rtl/>
        </w:rPr>
        <w:t xml:space="preserve">: </w:t>
      </w:r>
      <w:r w:rsidRPr="00C51727">
        <w:rPr>
          <w:rtl/>
        </w:rPr>
        <w:t>بسبب صبرهم على الشّدائد.</w:t>
      </w:r>
    </w:p>
    <w:p w:rsidR="00E64FBC" w:rsidRPr="00C51727" w:rsidRDefault="00E64FBC" w:rsidP="00AD67AA">
      <w:pPr>
        <w:pStyle w:val="libNormal"/>
        <w:rPr>
          <w:rtl/>
        </w:rPr>
      </w:pPr>
      <w:r w:rsidRPr="004335D9">
        <w:rPr>
          <w:rStyle w:val="libAlaemChar"/>
          <w:rtl/>
        </w:rPr>
        <w:t>(</w:t>
      </w:r>
      <w:r w:rsidRPr="004A4D29">
        <w:rPr>
          <w:rStyle w:val="libAieChar"/>
          <w:rtl/>
        </w:rPr>
        <w:t>وَدَمَّرْنا</w:t>
      </w:r>
      <w:r w:rsidRPr="004335D9">
        <w:rPr>
          <w:rStyle w:val="libAlaemChar"/>
          <w:rtl/>
        </w:rPr>
        <w:t>)</w:t>
      </w:r>
      <w:r>
        <w:rPr>
          <w:rtl/>
        </w:rPr>
        <w:t xml:space="preserve">: </w:t>
      </w:r>
      <w:r w:rsidRPr="00C51727">
        <w:rPr>
          <w:rtl/>
        </w:rPr>
        <w:t>وخرّبنا.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تفسير القمّي</w:t>
      </w:r>
      <w:r>
        <w:rPr>
          <w:rtl/>
        </w:rPr>
        <w:t>.</w:t>
      </w:r>
    </w:p>
    <w:p w:rsidR="00E64FBC" w:rsidRPr="00C51727" w:rsidRDefault="00E64FBC" w:rsidP="002D110A">
      <w:pPr>
        <w:pStyle w:val="libFootnote0"/>
        <w:rPr>
          <w:rtl/>
        </w:rPr>
      </w:pPr>
      <w:r>
        <w:rPr>
          <w:rtl/>
        </w:rPr>
        <w:t>(</w:t>
      </w:r>
      <w:r w:rsidRPr="00C51727">
        <w:rPr>
          <w:rtl/>
        </w:rPr>
        <w:t>2) تفسير القمّي</w:t>
      </w:r>
      <w:r>
        <w:rPr>
          <w:rtl/>
        </w:rPr>
        <w:t xml:space="preserve">: </w:t>
      </w:r>
      <w:r w:rsidRPr="00C51727">
        <w:rPr>
          <w:rtl/>
        </w:rPr>
        <w:t>لم يعهدوا</w:t>
      </w:r>
      <w:r>
        <w:rPr>
          <w:rtl/>
        </w:rPr>
        <w:t>.</w:t>
      </w:r>
    </w:p>
    <w:p w:rsidR="00E64FBC" w:rsidRPr="00C51727" w:rsidRDefault="00E64FBC" w:rsidP="002D110A">
      <w:pPr>
        <w:pStyle w:val="libFootnote0"/>
        <w:rPr>
          <w:rtl/>
        </w:rPr>
      </w:pPr>
      <w:r>
        <w:rPr>
          <w:rtl/>
        </w:rPr>
        <w:t>(</w:t>
      </w:r>
      <w:r w:rsidRPr="00C51727">
        <w:rPr>
          <w:rtl/>
        </w:rPr>
        <w:t>3) ليس في تفسير القمّي</w:t>
      </w:r>
      <w:r>
        <w:rPr>
          <w:rtl/>
        </w:rPr>
        <w:t>.</w:t>
      </w:r>
    </w:p>
    <w:p w:rsidR="00E64FBC" w:rsidRPr="00C51727" w:rsidRDefault="00E64FBC" w:rsidP="002D110A">
      <w:pPr>
        <w:pStyle w:val="libFootnote0"/>
        <w:rPr>
          <w:rtl/>
        </w:rPr>
      </w:pPr>
      <w:r>
        <w:rPr>
          <w:rtl/>
        </w:rPr>
        <w:t>(</w:t>
      </w:r>
      <w:r w:rsidRPr="00C51727">
        <w:rPr>
          <w:rtl/>
        </w:rPr>
        <w:t>4) تفسير القمّي</w:t>
      </w:r>
      <w:r>
        <w:rPr>
          <w:rtl/>
        </w:rPr>
        <w:t xml:space="preserve">: </w:t>
      </w:r>
      <w:r w:rsidRPr="00C51727">
        <w:rPr>
          <w:rtl/>
        </w:rPr>
        <w:t>كشفت</w:t>
      </w:r>
      <w:r>
        <w:rPr>
          <w:rtl/>
        </w:rPr>
        <w:t>.</w:t>
      </w:r>
    </w:p>
    <w:p w:rsidR="00E64FBC" w:rsidRPr="00C51727" w:rsidRDefault="00E64FBC" w:rsidP="002D110A">
      <w:pPr>
        <w:pStyle w:val="libFootnote0"/>
        <w:rPr>
          <w:rtl/>
        </w:rPr>
      </w:pPr>
      <w:r>
        <w:rPr>
          <w:rtl/>
        </w:rPr>
        <w:t>(</w:t>
      </w:r>
      <w:r w:rsidRPr="00C51727">
        <w:rPr>
          <w:rtl/>
        </w:rPr>
        <w:t>5) كذا في تفسير القمّي</w:t>
      </w:r>
      <w:r>
        <w:rPr>
          <w:rtl/>
        </w:rPr>
        <w:t xml:space="preserve">، </w:t>
      </w:r>
      <w:r w:rsidRPr="00C51727">
        <w:rPr>
          <w:rtl/>
        </w:rPr>
        <w:t>وفي النسخ</w:t>
      </w:r>
      <w:r>
        <w:rPr>
          <w:rtl/>
        </w:rPr>
        <w:t xml:space="preserve">: </w:t>
      </w:r>
      <w:r w:rsidRPr="00C51727">
        <w:rPr>
          <w:rtl/>
        </w:rPr>
        <w:t>استجمعوا</w:t>
      </w:r>
      <w:r>
        <w:rPr>
          <w:rtl/>
        </w:rPr>
        <w:t>.</w:t>
      </w:r>
    </w:p>
    <w:p w:rsidR="00E64FBC" w:rsidRPr="00C51727" w:rsidRDefault="00E64FBC" w:rsidP="002D110A">
      <w:pPr>
        <w:pStyle w:val="libFootnote0"/>
        <w:rPr>
          <w:rtl/>
        </w:rPr>
      </w:pPr>
      <w:r>
        <w:rPr>
          <w:rtl/>
        </w:rPr>
        <w:t>(</w:t>
      </w:r>
      <w:r w:rsidRPr="00C51727">
        <w:rPr>
          <w:rtl/>
        </w:rPr>
        <w:t>6) الأعراف / 111</w:t>
      </w:r>
      <w:r>
        <w:rPr>
          <w:rtl/>
        </w:rPr>
        <w:t>.</w:t>
      </w:r>
    </w:p>
    <w:p w:rsidR="00E64FBC" w:rsidRPr="00C51727" w:rsidRDefault="00E64FBC" w:rsidP="002D110A">
      <w:pPr>
        <w:pStyle w:val="libFootnote0"/>
        <w:rPr>
          <w:rtl/>
        </w:rPr>
      </w:pPr>
      <w:r>
        <w:rPr>
          <w:rtl/>
        </w:rPr>
        <w:t>(</w:t>
      </w:r>
      <w:r w:rsidRPr="00C51727">
        <w:rPr>
          <w:rtl/>
        </w:rPr>
        <w:t>7) القصص / 5</w:t>
      </w:r>
      <w:r>
        <w:rPr>
          <w:rtl/>
        </w:rPr>
        <w:t xml:space="preserve"> ـ </w:t>
      </w:r>
      <w:r w:rsidRPr="00C51727">
        <w:rPr>
          <w:rtl/>
        </w:rPr>
        <w:t>6</w:t>
      </w:r>
      <w:r>
        <w:rPr>
          <w:rtl/>
        </w:rPr>
        <w:t>.</w:t>
      </w:r>
    </w:p>
    <w:p w:rsidR="00E64FBC" w:rsidRPr="00C51727" w:rsidRDefault="00E64FBC" w:rsidP="002D110A">
      <w:pPr>
        <w:pStyle w:val="libFootnote0"/>
        <w:rPr>
          <w:rtl/>
        </w:rPr>
      </w:pPr>
      <w:r>
        <w:rPr>
          <w:rtl/>
        </w:rPr>
        <w:t>(</w:t>
      </w:r>
      <w:r w:rsidRPr="00C51727">
        <w:rPr>
          <w:rtl/>
        </w:rPr>
        <w:t>8) أنوار التنزيل 1 / 366</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ما كانَ يَصْنَعُ فِرْعَوْنُ وَقَوْمُهُ</w:t>
      </w:r>
      <w:r w:rsidRPr="004335D9">
        <w:rPr>
          <w:rStyle w:val="libAlaemChar"/>
          <w:rtl/>
        </w:rPr>
        <w:t>)</w:t>
      </w:r>
      <w:r>
        <w:rPr>
          <w:rtl/>
        </w:rPr>
        <w:t xml:space="preserve">: </w:t>
      </w:r>
      <w:r w:rsidRPr="00C51727">
        <w:rPr>
          <w:rtl/>
        </w:rPr>
        <w:t>من القصور والعمارات.</w:t>
      </w:r>
    </w:p>
    <w:p w:rsidR="00E64FBC" w:rsidRPr="00C51727" w:rsidRDefault="00E64FBC" w:rsidP="00AD67AA">
      <w:pPr>
        <w:pStyle w:val="libNormal"/>
        <w:rPr>
          <w:rtl/>
        </w:rPr>
      </w:pPr>
      <w:r w:rsidRPr="004335D9">
        <w:rPr>
          <w:rStyle w:val="libAlaemChar"/>
          <w:rtl/>
        </w:rPr>
        <w:t>(</w:t>
      </w:r>
      <w:r w:rsidRPr="004A4D29">
        <w:rPr>
          <w:rStyle w:val="libAieChar"/>
          <w:rtl/>
        </w:rPr>
        <w:t>وَما كانُوا يَعْرِشُونَ</w:t>
      </w:r>
      <w:r w:rsidRPr="004335D9">
        <w:rPr>
          <w:rStyle w:val="libAlaemChar"/>
          <w:rtl/>
        </w:rPr>
        <w:t>)</w:t>
      </w:r>
      <w:r w:rsidRPr="00C51727">
        <w:rPr>
          <w:rtl/>
        </w:rPr>
        <w:t xml:space="preserve"> </w:t>
      </w:r>
      <w:r>
        <w:rPr>
          <w:rtl/>
        </w:rPr>
        <w:t>(</w:t>
      </w:r>
      <w:r w:rsidRPr="00C51727">
        <w:rPr>
          <w:rtl/>
        </w:rPr>
        <w:t>137)</w:t>
      </w:r>
      <w:r>
        <w:rPr>
          <w:rtl/>
        </w:rPr>
        <w:t xml:space="preserve">: </w:t>
      </w:r>
      <w:r w:rsidRPr="00C51727">
        <w:rPr>
          <w:rtl/>
        </w:rPr>
        <w:t>من الجنّات. أو ما كانوا يرفعون من البنيان</w:t>
      </w:r>
      <w:r>
        <w:rPr>
          <w:rtl/>
        </w:rPr>
        <w:t xml:space="preserve">، </w:t>
      </w:r>
      <w:r w:rsidRPr="00C51727">
        <w:rPr>
          <w:rtl/>
        </w:rPr>
        <w:t>كصرح هامان.</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ابن عامر وأبو بكر</w:t>
      </w:r>
      <w:r>
        <w:rPr>
          <w:rtl/>
        </w:rPr>
        <w:t xml:space="preserve">، </w:t>
      </w:r>
      <w:r w:rsidRPr="00C51727">
        <w:rPr>
          <w:rtl/>
        </w:rPr>
        <w:t>هنا وفي النّحل</w:t>
      </w:r>
      <w:r>
        <w:rPr>
          <w:rtl/>
        </w:rPr>
        <w:t xml:space="preserve">: </w:t>
      </w:r>
      <w:r w:rsidRPr="00C51727">
        <w:rPr>
          <w:rtl/>
        </w:rPr>
        <w:t>«يعرشون» بالضّمّ.</w:t>
      </w:r>
    </w:p>
    <w:p w:rsidR="00E64FBC" w:rsidRPr="00C51727" w:rsidRDefault="00E64FBC" w:rsidP="00AD67AA">
      <w:pPr>
        <w:pStyle w:val="libNormal"/>
        <w:rPr>
          <w:rtl/>
        </w:rPr>
      </w:pPr>
      <w:r w:rsidRPr="00C51727">
        <w:rPr>
          <w:rtl/>
        </w:rPr>
        <w:t>وهذا آخر قصّة فرعون وقومه.</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(2)</w:t>
      </w:r>
      <w:r>
        <w:rPr>
          <w:rtl/>
        </w:rPr>
        <w:t xml:space="preserve">: </w:t>
      </w:r>
      <w:r w:rsidRPr="00C51727">
        <w:rPr>
          <w:rtl/>
        </w:rPr>
        <w:t>عليّ بن إبراهيم</w:t>
      </w:r>
      <w:r>
        <w:rPr>
          <w:rtl/>
        </w:rPr>
        <w:t xml:space="preserve">، </w:t>
      </w:r>
      <w:r w:rsidRPr="00C51727">
        <w:rPr>
          <w:rtl/>
        </w:rPr>
        <w:t>عن أبيه وعليّ بن محمّد القاسانيّ جميعا</w:t>
      </w:r>
      <w:r>
        <w:rPr>
          <w:rtl/>
        </w:rPr>
        <w:t xml:space="preserve">، </w:t>
      </w:r>
      <w:r w:rsidRPr="00C51727">
        <w:rPr>
          <w:rtl/>
        </w:rPr>
        <w:t>عن القاسم بن محمّد الإصبهانيّ</w:t>
      </w:r>
      <w:r>
        <w:rPr>
          <w:rtl/>
        </w:rPr>
        <w:t xml:space="preserve">، </w:t>
      </w:r>
      <w:r w:rsidRPr="00C51727">
        <w:rPr>
          <w:rtl/>
        </w:rPr>
        <w:t>عن سليمان بن داود المنقريّ</w:t>
      </w:r>
      <w:r>
        <w:rPr>
          <w:rtl/>
        </w:rPr>
        <w:t xml:space="preserve">، </w:t>
      </w:r>
      <w:r w:rsidRPr="00C51727">
        <w:rPr>
          <w:rtl/>
        </w:rPr>
        <w:t>عن حفص بن غياث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يا حفص</w:t>
      </w:r>
      <w:r>
        <w:rPr>
          <w:rtl/>
        </w:rPr>
        <w:t xml:space="preserve">، </w:t>
      </w:r>
      <w:r w:rsidRPr="00C51727">
        <w:rPr>
          <w:rtl/>
        </w:rPr>
        <w:t>إنّه من صبر</w:t>
      </w:r>
      <w:r>
        <w:rPr>
          <w:rtl/>
        </w:rPr>
        <w:t xml:space="preserve">، </w:t>
      </w:r>
      <w:r w:rsidRPr="00C51727">
        <w:rPr>
          <w:rtl/>
        </w:rPr>
        <w:t>صبر قليلا</w:t>
      </w:r>
      <w:r>
        <w:rPr>
          <w:rtl/>
        </w:rPr>
        <w:t>،</w:t>
      </w:r>
      <w:r w:rsidR="00861BFB">
        <w:rPr>
          <w:rtl/>
        </w:rPr>
        <w:t xml:space="preserve"> إلى </w:t>
      </w:r>
      <w:r w:rsidRPr="00C51727">
        <w:rPr>
          <w:rtl/>
        </w:rPr>
        <w:t>قوله</w:t>
      </w:r>
      <w:r>
        <w:rPr>
          <w:rtl/>
        </w:rPr>
        <w:t xml:space="preserve"> ـ </w:t>
      </w:r>
      <w:r w:rsidRPr="00C51727">
        <w:rPr>
          <w:rtl/>
        </w:rPr>
        <w:t>عليه السّلام</w:t>
      </w:r>
      <w:r>
        <w:rPr>
          <w:rtl/>
        </w:rPr>
        <w:t xml:space="preserve"> ـ: </w:t>
      </w:r>
      <w:r w:rsidRPr="00C51727">
        <w:rPr>
          <w:rtl/>
        </w:rPr>
        <w:t>ثمّ بشّر في عترته بالأئمّة ووصفوا بالصّبر</w:t>
      </w:r>
      <w:r>
        <w:rPr>
          <w:rtl/>
        </w:rPr>
        <w:t xml:space="preserve">، </w:t>
      </w:r>
      <w:r w:rsidRPr="00C51727">
        <w:rPr>
          <w:rtl/>
        </w:rPr>
        <w:t>فقال</w:t>
      </w:r>
      <w:r>
        <w:rPr>
          <w:rtl/>
        </w:rPr>
        <w:t xml:space="preserve"> ـ </w:t>
      </w:r>
      <w:r w:rsidRPr="00C51727">
        <w:rPr>
          <w:rtl/>
        </w:rPr>
        <w:t>جل ثناؤه</w:t>
      </w:r>
      <w:r>
        <w:rPr>
          <w:rtl/>
        </w:rPr>
        <w:t xml:space="preserve"> ـ: </w:t>
      </w:r>
      <w:r w:rsidRPr="004335D9">
        <w:rPr>
          <w:rStyle w:val="libAlaemChar"/>
          <w:rtl/>
        </w:rPr>
        <w:t>(</w:t>
      </w:r>
      <w:r w:rsidRPr="004A4D29">
        <w:rPr>
          <w:rStyle w:val="libAieChar"/>
          <w:rtl/>
        </w:rPr>
        <w:t>وَجَعَلْنا مِنْهُمْ أَئِمَّةً يَهْدُونَ بِأَمْرِنا لـمـّـا صَبَرُوا وَكانُوا بِآياتِنا يُوقِنُونَ</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فعند ذلك قال</w:t>
      </w:r>
      <w:r>
        <w:rPr>
          <w:rtl/>
        </w:rPr>
        <w:t xml:space="preserve"> ـ </w:t>
      </w:r>
      <w:r w:rsidRPr="00C51727">
        <w:rPr>
          <w:rtl/>
        </w:rPr>
        <w:t>صلّى الله عليه وآله</w:t>
      </w:r>
      <w:r>
        <w:rPr>
          <w:rtl/>
        </w:rPr>
        <w:t xml:space="preserve"> ـ: </w:t>
      </w:r>
      <w:r w:rsidRPr="00C51727">
        <w:rPr>
          <w:rtl/>
        </w:rPr>
        <w:t>الصّبر من الإيمان</w:t>
      </w:r>
      <w:r>
        <w:rPr>
          <w:rtl/>
        </w:rPr>
        <w:t xml:space="preserve">، </w:t>
      </w:r>
      <w:r w:rsidRPr="00C51727">
        <w:rPr>
          <w:rtl/>
        </w:rPr>
        <w:t>كالرّأس من الجسد.</w:t>
      </w:r>
    </w:p>
    <w:p w:rsidR="00E64FBC" w:rsidRPr="00C51727" w:rsidRDefault="00E64FBC" w:rsidP="00AD67AA">
      <w:pPr>
        <w:pStyle w:val="libNormal"/>
        <w:rPr>
          <w:rtl/>
        </w:rPr>
      </w:pPr>
      <w:r w:rsidRPr="00C51727">
        <w:rPr>
          <w:rtl/>
        </w:rPr>
        <w:t>فشكر الله</w:t>
      </w:r>
      <w:r>
        <w:rPr>
          <w:rtl/>
        </w:rPr>
        <w:t xml:space="preserve"> ـ </w:t>
      </w:r>
      <w:r w:rsidRPr="00C51727">
        <w:rPr>
          <w:rtl/>
        </w:rPr>
        <w:t>عزّ وجلّ</w:t>
      </w:r>
      <w:r>
        <w:rPr>
          <w:rtl/>
        </w:rPr>
        <w:t xml:space="preserve"> ـ </w:t>
      </w:r>
      <w:r w:rsidRPr="00C51727">
        <w:rPr>
          <w:rtl/>
        </w:rPr>
        <w:t>ذلك له</w:t>
      </w:r>
      <w:r>
        <w:rPr>
          <w:rtl/>
        </w:rPr>
        <w:t xml:space="preserve">، </w:t>
      </w:r>
      <w:r w:rsidRPr="00C51727">
        <w:rPr>
          <w:rtl/>
        </w:rPr>
        <w:t>فأنزل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وَتَمَّتْ كَلِمَتُ رَبِّكَ الْحُسْنى عَلى بَنِي إِسْرائِيلَ بِما صَبَرُوا وَدَمَّرْنا ما كانَ يَصْنَعُ فِرْعَوْنُ وَقَوْمُهُ وَما كانُوا يَعْرِشُونَ</w:t>
      </w:r>
      <w:r w:rsidRPr="004335D9">
        <w:rPr>
          <w:rStyle w:val="libAlaemChar"/>
          <w:rtl/>
        </w:rPr>
        <w:t>)</w:t>
      </w:r>
      <w:r>
        <w:rPr>
          <w:rtl/>
        </w:rPr>
        <w:t>.</w:t>
      </w:r>
      <w:r w:rsidRPr="00C51727">
        <w:rPr>
          <w:rtl/>
        </w:rPr>
        <w:t xml:space="preserve"> </w:t>
      </w:r>
      <w:r>
        <w:rPr>
          <w:rtl/>
        </w:rPr>
        <w:t>[</w:t>
      </w:r>
      <w:r w:rsidRPr="00C51727">
        <w:rPr>
          <w:rtl/>
        </w:rPr>
        <w:t>فقال</w:t>
      </w:r>
      <w:r>
        <w:rPr>
          <w:rtl/>
        </w:rPr>
        <w:t xml:space="preserve"> ـ </w:t>
      </w:r>
      <w:r w:rsidRPr="00C51727">
        <w:rPr>
          <w:rtl/>
        </w:rPr>
        <w:t>صلّى الله عليه وآله</w:t>
      </w:r>
      <w:r>
        <w:rPr>
          <w:rtl/>
        </w:rPr>
        <w:t xml:space="preserve"> ـ]</w:t>
      </w:r>
      <w:r w:rsidRPr="00C51727">
        <w:rPr>
          <w:rtl/>
        </w:rPr>
        <w:t xml:space="preserve"> </w:t>
      </w:r>
      <w:r w:rsidRPr="00A73BDB">
        <w:rPr>
          <w:rStyle w:val="libFootnotenumChar"/>
          <w:rtl/>
        </w:rPr>
        <w:t>(4)</w:t>
      </w:r>
      <w:r w:rsidRPr="00C51727">
        <w:rPr>
          <w:rtl/>
        </w:rPr>
        <w:t xml:space="preserve"> إنّه بشرى وانتقام.</w:t>
      </w:r>
    </w:p>
    <w:p w:rsidR="00E64FBC" w:rsidRPr="00C51727" w:rsidRDefault="00E64FBC" w:rsidP="00AD67AA">
      <w:pPr>
        <w:pStyle w:val="libNormal"/>
        <w:rPr>
          <w:rtl/>
        </w:rPr>
      </w:pPr>
      <w:r w:rsidRPr="004335D9">
        <w:rPr>
          <w:rStyle w:val="libAlaemChar"/>
          <w:rtl/>
        </w:rPr>
        <w:t>(</w:t>
      </w:r>
      <w:r w:rsidRPr="004A4D29">
        <w:rPr>
          <w:rStyle w:val="libAieChar"/>
          <w:rtl/>
        </w:rPr>
        <w:t>وَجاوَزْنا بِبَنِي إِسْرائِيلَ الْبَحْرَ</w:t>
      </w:r>
      <w:r w:rsidRPr="004335D9">
        <w:rPr>
          <w:rStyle w:val="libAlaemChar"/>
          <w:rtl/>
        </w:rPr>
        <w:t>)</w:t>
      </w:r>
      <w:r>
        <w:rPr>
          <w:rtl/>
        </w:rPr>
        <w:t xml:space="preserve">: </w:t>
      </w:r>
      <w:r w:rsidRPr="00C51727">
        <w:rPr>
          <w:rtl/>
        </w:rPr>
        <w:t>هذا وما بعده ذكر ما أحدثه بنو إسرائيل من الأمور الشّنيعة</w:t>
      </w:r>
      <w:r>
        <w:rPr>
          <w:rtl/>
        </w:rPr>
        <w:t xml:space="preserve">، </w:t>
      </w:r>
      <w:r w:rsidRPr="00C51727">
        <w:rPr>
          <w:rtl/>
        </w:rPr>
        <w:t>بعد أن منّ الله عليهم بالنّعم الجسام وأراهم من الآيات العظام</w:t>
      </w:r>
      <w:r>
        <w:rPr>
          <w:rtl/>
        </w:rPr>
        <w:t xml:space="preserve">، </w:t>
      </w:r>
      <w:r w:rsidRPr="00C51727">
        <w:rPr>
          <w:rtl/>
        </w:rPr>
        <w:t>تسلية لرسول الله</w:t>
      </w:r>
      <w:r>
        <w:rPr>
          <w:rtl/>
        </w:rPr>
        <w:t xml:space="preserve"> ـ </w:t>
      </w:r>
      <w:r w:rsidRPr="00C51727">
        <w:rPr>
          <w:rtl/>
        </w:rPr>
        <w:t>صلّى الله عليه وآله</w:t>
      </w:r>
      <w:r>
        <w:rPr>
          <w:rtl/>
        </w:rPr>
        <w:t xml:space="preserve"> ـ </w:t>
      </w:r>
      <w:r w:rsidRPr="00C51727">
        <w:rPr>
          <w:rtl/>
        </w:rPr>
        <w:t>ممّا رأى منهم بالمدينة</w:t>
      </w:r>
      <w:r>
        <w:rPr>
          <w:rtl/>
        </w:rPr>
        <w:t xml:space="preserve">، </w:t>
      </w:r>
      <w:r w:rsidRPr="00C51727">
        <w:rPr>
          <w:rtl/>
        </w:rPr>
        <w:t>وإيقاظا للمؤمنين حتّى لا يغفلوا عن محاسبة أنفسهم ومراقبة أحوالهم.</w:t>
      </w:r>
    </w:p>
    <w:p w:rsidR="00E64FBC" w:rsidRPr="00C51727" w:rsidRDefault="00E64FBC" w:rsidP="00AD67AA">
      <w:pPr>
        <w:pStyle w:val="libNormal"/>
        <w:rPr>
          <w:rtl/>
        </w:rPr>
      </w:pPr>
      <w:r w:rsidRPr="00C51727">
        <w:rPr>
          <w:rtl/>
        </w:rPr>
        <w:t xml:space="preserve">نقل </w:t>
      </w:r>
      <w:r w:rsidRPr="00A73BDB">
        <w:rPr>
          <w:rStyle w:val="libFootnotenumChar"/>
          <w:rtl/>
        </w:rPr>
        <w:t>(5)</w:t>
      </w:r>
      <w:r>
        <w:rPr>
          <w:rtl/>
        </w:rPr>
        <w:t xml:space="preserve">: </w:t>
      </w:r>
      <w:r w:rsidRPr="00C51727">
        <w:rPr>
          <w:rtl/>
        </w:rPr>
        <w:t>أنّ موسى</w:t>
      </w:r>
      <w:r>
        <w:rPr>
          <w:rtl/>
        </w:rPr>
        <w:t xml:space="preserve"> ـ </w:t>
      </w:r>
      <w:r w:rsidRPr="00C51727">
        <w:rPr>
          <w:rtl/>
        </w:rPr>
        <w:t>عليه السّلام</w:t>
      </w:r>
      <w:r>
        <w:rPr>
          <w:rtl/>
        </w:rPr>
        <w:t xml:space="preserve"> ـ </w:t>
      </w:r>
      <w:r w:rsidRPr="00C51727">
        <w:rPr>
          <w:rtl/>
        </w:rPr>
        <w:t>عبر بهم يوم عاشوراء بعد مهلك فرعون وقومه</w:t>
      </w:r>
      <w:r>
        <w:rPr>
          <w:rtl/>
        </w:rPr>
        <w:t xml:space="preserve">، </w:t>
      </w:r>
      <w:r w:rsidRPr="00C51727">
        <w:rPr>
          <w:rtl/>
        </w:rPr>
        <w:t>فصاموه شكرا.</w:t>
      </w:r>
    </w:p>
    <w:p w:rsidR="00E64FBC" w:rsidRPr="00C51727" w:rsidRDefault="00E64FBC" w:rsidP="00AD67AA">
      <w:pPr>
        <w:pStyle w:val="libNormal"/>
        <w:rPr>
          <w:rtl/>
        </w:rPr>
      </w:pPr>
      <w:r w:rsidRPr="004335D9">
        <w:rPr>
          <w:rStyle w:val="libAlaemChar"/>
          <w:rtl/>
        </w:rPr>
        <w:t>(</w:t>
      </w:r>
      <w:r w:rsidRPr="004A4D29">
        <w:rPr>
          <w:rStyle w:val="libAieChar"/>
          <w:rtl/>
        </w:rPr>
        <w:t>فَأَتَوْا عَلى قَوْمٍ</w:t>
      </w:r>
      <w:r w:rsidRPr="004335D9">
        <w:rPr>
          <w:rStyle w:val="libAlaemChar"/>
          <w:rtl/>
        </w:rPr>
        <w:t>)</w:t>
      </w:r>
      <w:r>
        <w:rPr>
          <w:rtl/>
        </w:rPr>
        <w:t xml:space="preserve">: </w:t>
      </w:r>
      <w:r w:rsidRPr="00C51727">
        <w:rPr>
          <w:rtl/>
        </w:rPr>
        <w:t>فمرّوا عليهم.</w:t>
      </w:r>
    </w:p>
    <w:p w:rsidR="00E64FBC" w:rsidRPr="00C51727" w:rsidRDefault="00E64FBC" w:rsidP="00AD67AA">
      <w:pPr>
        <w:pStyle w:val="libNormal"/>
        <w:rPr>
          <w:rtl/>
        </w:rPr>
      </w:pPr>
      <w:r w:rsidRPr="004335D9">
        <w:rPr>
          <w:rStyle w:val="libAlaemChar"/>
          <w:rtl/>
        </w:rPr>
        <w:t>(</w:t>
      </w:r>
      <w:r w:rsidRPr="004A4D29">
        <w:rPr>
          <w:rStyle w:val="libAieChar"/>
          <w:rtl/>
        </w:rPr>
        <w:t>يَعْكُفُونَ عَلى أَصْنامٍ لَهُمْ</w:t>
      </w:r>
      <w:r w:rsidRPr="004335D9">
        <w:rPr>
          <w:rStyle w:val="libAlaemChar"/>
          <w:rtl/>
        </w:rPr>
        <w:t>)</w:t>
      </w:r>
      <w:r>
        <w:rPr>
          <w:rtl/>
        </w:rPr>
        <w:t xml:space="preserve">: </w:t>
      </w:r>
      <w:r w:rsidRPr="00C51727">
        <w:rPr>
          <w:rtl/>
        </w:rPr>
        <w:t>يقيمون على عبادتها.</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كانت تماثيل بقر</w:t>
      </w:r>
      <w:r>
        <w:rPr>
          <w:rtl/>
        </w:rPr>
        <w:t xml:space="preserve">، </w:t>
      </w:r>
      <w:r w:rsidRPr="00C51727">
        <w:rPr>
          <w:rtl/>
        </w:rPr>
        <w:t>وذلك أوّل شأن العجل. والقوم كانوا من العمالقة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366</w:t>
      </w:r>
      <w:r>
        <w:rPr>
          <w:rtl/>
        </w:rPr>
        <w:t>.</w:t>
      </w:r>
    </w:p>
    <w:p w:rsidR="00E64FBC" w:rsidRPr="00C51727" w:rsidRDefault="00E64FBC" w:rsidP="002D110A">
      <w:pPr>
        <w:pStyle w:val="libFootnote0"/>
        <w:rPr>
          <w:rtl/>
        </w:rPr>
      </w:pPr>
      <w:r>
        <w:rPr>
          <w:rtl/>
        </w:rPr>
        <w:t>(</w:t>
      </w:r>
      <w:r w:rsidRPr="00C51727">
        <w:rPr>
          <w:rtl/>
        </w:rPr>
        <w:t>2) الكافي 2 / 88</w:t>
      </w:r>
      <w:r>
        <w:rPr>
          <w:rtl/>
        </w:rPr>
        <w:t xml:space="preserve"> ـ </w:t>
      </w:r>
      <w:r w:rsidRPr="00C51727">
        <w:rPr>
          <w:rtl/>
        </w:rPr>
        <w:t>89</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3) السجدة / 24</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أنوار التنزيل 1 / 366</w:t>
      </w:r>
      <w:r>
        <w:rPr>
          <w:rtl/>
        </w:rPr>
        <w:t>.</w:t>
      </w:r>
    </w:p>
    <w:p w:rsidR="00E64FBC" w:rsidRPr="00C51727" w:rsidRDefault="00E64FBC" w:rsidP="002D110A">
      <w:pPr>
        <w:pStyle w:val="libFootnote0"/>
        <w:rPr>
          <w:rtl/>
        </w:rPr>
      </w:pPr>
      <w:r>
        <w:rPr>
          <w:rtl/>
        </w:rPr>
        <w:t>(</w:t>
      </w:r>
      <w:r w:rsidRPr="00C51727">
        <w:rPr>
          <w:rtl/>
        </w:rPr>
        <w:t>6) أنوار التنزيل 1 / 366</w:t>
      </w:r>
      <w:r>
        <w:rPr>
          <w:rtl/>
        </w:rPr>
        <w:t>.</w:t>
      </w:r>
    </w:p>
    <w:p w:rsidR="00E64FBC" w:rsidRPr="00C51727" w:rsidRDefault="00E64FBC" w:rsidP="004A4D29">
      <w:pPr>
        <w:pStyle w:val="libNormal0"/>
        <w:rPr>
          <w:rtl/>
        </w:rPr>
      </w:pPr>
      <w:r>
        <w:rPr>
          <w:rtl/>
        </w:rPr>
        <w:br w:type="page"/>
      </w:r>
      <w:r w:rsidRPr="00C51727">
        <w:rPr>
          <w:rtl/>
        </w:rPr>
        <w:lastRenderedPageBreak/>
        <w:t>الّذين أمر موسى بقتالهم.</w:t>
      </w:r>
    </w:p>
    <w:p w:rsidR="00E64FBC" w:rsidRPr="00C51727" w:rsidRDefault="00E64FBC" w:rsidP="00AD67AA">
      <w:pPr>
        <w:pStyle w:val="libNormal"/>
        <w:rPr>
          <w:rtl/>
        </w:rPr>
      </w:pPr>
      <w:r w:rsidRPr="00C51727">
        <w:rPr>
          <w:rtl/>
        </w:rPr>
        <w:t>وقيل</w:t>
      </w:r>
      <w:r>
        <w:rPr>
          <w:rtl/>
        </w:rPr>
        <w:t xml:space="preserve">: </w:t>
      </w:r>
      <w:r w:rsidRPr="00C51727">
        <w:rPr>
          <w:rtl/>
        </w:rPr>
        <w:t>من لخم.</w:t>
      </w:r>
    </w:p>
    <w:p w:rsidR="00E64FBC" w:rsidRPr="00C51727" w:rsidRDefault="00E64FBC" w:rsidP="00AD67AA">
      <w:pPr>
        <w:pStyle w:val="libNormal"/>
        <w:rPr>
          <w:rtl/>
        </w:rPr>
      </w:pPr>
      <w:r w:rsidRPr="00C51727">
        <w:rPr>
          <w:rtl/>
        </w:rPr>
        <w:t>وقرأ حمزة والكسائي</w:t>
      </w:r>
      <w:r>
        <w:rPr>
          <w:rtl/>
        </w:rPr>
        <w:t xml:space="preserve">: </w:t>
      </w:r>
      <w:r w:rsidRPr="00C51727">
        <w:rPr>
          <w:rtl/>
        </w:rPr>
        <w:t>«يعكفون» بالكسر.</w:t>
      </w:r>
    </w:p>
    <w:p w:rsidR="00E64FBC" w:rsidRPr="00C51727" w:rsidRDefault="00E64FBC" w:rsidP="00AD67AA">
      <w:pPr>
        <w:pStyle w:val="libNormal"/>
        <w:rPr>
          <w:rtl/>
        </w:rPr>
      </w:pPr>
      <w:r w:rsidRPr="004335D9">
        <w:rPr>
          <w:rStyle w:val="libAlaemChar"/>
          <w:rtl/>
        </w:rPr>
        <w:t>(</w:t>
      </w:r>
      <w:r w:rsidRPr="004A4D29">
        <w:rPr>
          <w:rStyle w:val="libAieChar"/>
          <w:rtl/>
        </w:rPr>
        <w:t>قالُوا يا مُوسَى اجْعَلْ لَنا إِلهاً</w:t>
      </w:r>
      <w:r w:rsidRPr="004335D9">
        <w:rPr>
          <w:rStyle w:val="libAlaemChar"/>
          <w:rtl/>
        </w:rPr>
        <w:t>)</w:t>
      </w:r>
      <w:r>
        <w:rPr>
          <w:rtl/>
        </w:rPr>
        <w:t xml:space="preserve">: </w:t>
      </w:r>
      <w:r w:rsidRPr="00C51727">
        <w:rPr>
          <w:rtl/>
        </w:rPr>
        <w:t>مثالا نعبده.</w:t>
      </w:r>
    </w:p>
    <w:p w:rsidR="00E64FBC" w:rsidRPr="00C51727" w:rsidRDefault="00E64FBC" w:rsidP="00AD67AA">
      <w:pPr>
        <w:pStyle w:val="libNormal"/>
        <w:rPr>
          <w:rtl/>
        </w:rPr>
      </w:pPr>
      <w:r w:rsidRPr="004335D9">
        <w:rPr>
          <w:rStyle w:val="libAlaemChar"/>
          <w:rtl/>
        </w:rPr>
        <w:t>(</w:t>
      </w:r>
      <w:r w:rsidRPr="004A4D29">
        <w:rPr>
          <w:rStyle w:val="libAieChar"/>
          <w:rtl/>
        </w:rPr>
        <w:t>كَما لَهُمْ آلِهَةٌ</w:t>
      </w:r>
      <w:r w:rsidRPr="004335D9">
        <w:rPr>
          <w:rStyle w:val="libAlaemChar"/>
          <w:rtl/>
        </w:rPr>
        <w:t>)</w:t>
      </w:r>
      <w:r>
        <w:rPr>
          <w:rtl/>
        </w:rPr>
        <w:t xml:space="preserve">: </w:t>
      </w:r>
      <w:r w:rsidRPr="00C51727">
        <w:rPr>
          <w:rtl/>
        </w:rPr>
        <w:t>يعبدونها.</w:t>
      </w:r>
    </w:p>
    <w:p w:rsidR="00E64FBC" w:rsidRPr="00C51727" w:rsidRDefault="00E64FBC" w:rsidP="00AD67AA">
      <w:pPr>
        <w:pStyle w:val="libNormal"/>
        <w:rPr>
          <w:rtl/>
        </w:rPr>
      </w:pPr>
      <w:r>
        <w:rPr>
          <w:rtl/>
        </w:rPr>
        <w:t>و «</w:t>
      </w:r>
      <w:r w:rsidRPr="00C51727">
        <w:rPr>
          <w:rtl/>
        </w:rPr>
        <w:t>ما» كافّة «للكاف»</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قالَ إِنَّكُمْ قَوْمٌ تَجْهَلُونَ</w:t>
      </w:r>
      <w:r w:rsidRPr="004335D9">
        <w:rPr>
          <w:rStyle w:val="libAlaemChar"/>
          <w:rtl/>
        </w:rPr>
        <w:t>)</w:t>
      </w:r>
      <w:r w:rsidRPr="00C51727">
        <w:rPr>
          <w:rtl/>
        </w:rPr>
        <w:t xml:space="preserve"> </w:t>
      </w:r>
      <w:r>
        <w:rPr>
          <w:rtl/>
        </w:rPr>
        <w:t>(</w:t>
      </w:r>
      <w:r w:rsidRPr="00C51727">
        <w:rPr>
          <w:rtl/>
        </w:rPr>
        <w:t>138)</w:t>
      </w:r>
      <w:r>
        <w:rPr>
          <w:rtl/>
        </w:rPr>
        <w:t xml:space="preserve">: </w:t>
      </w:r>
      <w:r w:rsidRPr="00C51727">
        <w:rPr>
          <w:rtl/>
        </w:rPr>
        <w:t>وصفهم بالجهل المطلق وأكّده لبعد ما صدر عنهم</w:t>
      </w:r>
      <w:r>
        <w:rPr>
          <w:rtl/>
        </w:rPr>
        <w:t xml:space="preserve">، </w:t>
      </w:r>
      <w:r w:rsidRPr="00C51727">
        <w:rPr>
          <w:rtl/>
        </w:rPr>
        <w:t>بعد ما رأوا من الآيات الكبرى</w:t>
      </w:r>
      <w:r>
        <w:rPr>
          <w:rtl/>
        </w:rPr>
        <w:t xml:space="preserve">، </w:t>
      </w:r>
      <w:r w:rsidRPr="00C51727">
        <w:rPr>
          <w:rtl/>
        </w:rPr>
        <w:t>عن العقل.</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(1)</w:t>
      </w:r>
      <w:r>
        <w:rPr>
          <w:rtl/>
        </w:rPr>
        <w:t xml:space="preserve">: </w:t>
      </w:r>
      <w:r w:rsidRPr="00C51727">
        <w:rPr>
          <w:rtl/>
        </w:rPr>
        <w:t>وقال له بعض اليهود</w:t>
      </w:r>
      <w:r>
        <w:rPr>
          <w:rtl/>
        </w:rPr>
        <w:t xml:space="preserve">: </w:t>
      </w:r>
      <w:r w:rsidRPr="00C51727">
        <w:rPr>
          <w:rtl/>
        </w:rPr>
        <w:t>ما دفنتم نبيّكم حتّى اختلفتم فيه.</w:t>
      </w:r>
    </w:p>
    <w:p w:rsidR="00E64FBC" w:rsidRPr="00C51727" w:rsidRDefault="00E64FBC" w:rsidP="00AD67AA">
      <w:pPr>
        <w:pStyle w:val="libNormal"/>
        <w:rPr>
          <w:rtl/>
        </w:rPr>
      </w:pPr>
      <w:r w:rsidRPr="00C51727">
        <w:rPr>
          <w:rtl/>
        </w:rPr>
        <w:t>فقال</w:t>
      </w:r>
      <w:r>
        <w:rPr>
          <w:rtl/>
        </w:rPr>
        <w:t xml:space="preserve">: </w:t>
      </w:r>
      <w:r w:rsidRPr="00C51727">
        <w:rPr>
          <w:rtl/>
        </w:rPr>
        <w:t xml:space="preserve">نرى </w:t>
      </w:r>
      <w:r w:rsidRPr="00A73BDB">
        <w:rPr>
          <w:rStyle w:val="libFootnotenumChar"/>
          <w:rtl/>
        </w:rPr>
        <w:t>(2)</w:t>
      </w:r>
      <w:r w:rsidRPr="00C51727">
        <w:rPr>
          <w:rtl/>
        </w:rPr>
        <w:t xml:space="preserve"> إنّما اختلفنا عنه</w:t>
      </w:r>
      <w:r>
        <w:rPr>
          <w:rtl/>
        </w:rPr>
        <w:t xml:space="preserve">، </w:t>
      </w:r>
      <w:r w:rsidRPr="00C51727">
        <w:rPr>
          <w:rtl/>
        </w:rPr>
        <w:t>لا فيه. ولكنّكم ما جفّت أرجلكم من البحر</w:t>
      </w:r>
      <w:r>
        <w:rPr>
          <w:rtl/>
        </w:rPr>
        <w:t xml:space="preserve">، </w:t>
      </w:r>
      <w:r w:rsidRPr="00C51727">
        <w:rPr>
          <w:rtl/>
        </w:rPr>
        <w:t>حتّى قلتم لنبيّكم</w:t>
      </w:r>
      <w:r>
        <w:rPr>
          <w:rtl/>
        </w:rPr>
        <w:t xml:space="preserve">: </w:t>
      </w:r>
      <w:r w:rsidRPr="004335D9">
        <w:rPr>
          <w:rStyle w:val="libAlaemChar"/>
          <w:rtl/>
        </w:rPr>
        <w:t>(</w:t>
      </w:r>
      <w:r w:rsidRPr="004A4D29">
        <w:rPr>
          <w:rStyle w:val="libAieChar"/>
          <w:rtl/>
        </w:rPr>
        <w:t>اجْعَلْ لَنا إِلهاً كَما لَهُمْ آلِهَةٌ، قالَ: إِنَّكُمْ قَوْمٌ تَجْهَلُونَ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إِنَّ هؤُلاءِ</w:t>
      </w:r>
      <w:r w:rsidRPr="004335D9">
        <w:rPr>
          <w:rStyle w:val="libAlaemChar"/>
          <w:rtl/>
        </w:rPr>
        <w:t>)</w:t>
      </w:r>
      <w:r>
        <w:rPr>
          <w:rtl/>
        </w:rPr>
        <w:t xml:space="preserve">: </w:t>
      </w:r>
      <w:r w:rsidRPr="00C51727">
        <w:rPr>
          <w:rtl/>
        </w:rPr>
        <w:t>إشارة</w:t>
      </w:r>
      <w:r w:rsidR="00861BFB">
        <w:rPr>
          <w:rtl/>
        </w:rPr>
        <w:t xml:space="preserve"> إلى </w:t>
      </w:r>
      <w:r w:rsidRPr="00C51727">
        <w:rPr>
          <w:rtl/>
        </w:rPr>
        <w:t>القوم.</w:t>
      </w:r>
    </w:p>
    <w:p w:rsidR="00E64FBC" w:rsidRPr="00C51727" w:rsidRDefault="00E64FBC" w:rsidP="00AD67AA">
      <w:pPr>
        <w:pStyle w:val="libNormal"/>
        <w:rPr>
          <w:rtl/>
        </w:rPr>
      </w:pPr>
      <w:r w:rsidRPr="004335D9">
        <w:rPr>
          <w:rStyle w:val="libAlaemChar"/>
          <w:rtl/>
        </w:rPr>
        <w:t>(</w:t>
      </w:r>
      <w:r w:rsidRPr="004A4D29">
        <w:rPr>
          <w:rStyle w:val="libAieChar"/>
          <w:rtl/>
        </w:rPr>
        <w:t>مُتَبَّرٌ</w:t>
      </w:r>
      <w:r w:rsidRPr="004335D9">
        <w:rPr>
          <w:rStyle w:val="libAlaemChar"/>
          <w:rtl/>
        </w:rPr>
        <w:t>)</w:t>
      </w:r>
      <w:r>
        <w:rPr>
          <w:rtl/>
        </w:rPr>
        <w:t xml:space="preserve">: </w:t>
      </w:r>
      <w:r w:rsidRPr="00C51727">
        <w:rPr>
          <w:rtl/>
        </w:rPr>
        <w:t>مكسّر.</w:t>
      </w:r>
    </w:p>
    <w:p w:rsidR="00E64FBC" w:rsidRPr="00C51727" w:rsidRDefault="00E64FBC" w:rsidP="00AD67AA">
      <w:pPr>
        <w:pStyle w:val="libNormal"/>
        <w:rPr>
          <w:rtl/>
        </w:rPr>
      </w:pPr>
      <w:r w:rsidRPr="004335D9">
        <w:rPr>
          <w:rStyle w:val="libAlaemChar"/>
          <w:rtl/>
        </w:rPr>
        <w:t>(</w:t>
      </w:r>
      <w:r w:rsidRPr="004A4D29">
        <w:rPr>
          <w:rStyle w:val="libAieChar"/>
          <w:rtl/>
        </w:rPr>
        <w:t>ما هُمْ فِيهِ</w:t>
      </w:r>
      <w:r w:rsidRPr="004335D9">
        <w:rPr>
          <w:rStyle w:val="libAlaemChar"/>
          <w:rtl/>
        </w:rPr>
        <w:t>)</w:t>
      </w:r>
      <w:r>
        <w:rPr>
          <w:rtl/>
        </w:rPr>
        <w:t xml:space="preserve">، </w:t>
      </w:r>
      <w:r w:rsidRPr="00C51727">
        <w:rPr>
          <w:rtl/>
        </w:rPr>
        <w:t>يعني</w:t>
      </w:r>
      <w:r>
        <w:rPr>
          <w:rtl/>
        </w:rPr>
        <w:t xml:space="preserve">: </w:t>
      </w:r>
      <w:r w:rsidRPr="00C51727">
        <w:rPr>
          <w:rtl/>
        </w:rPr>
        <w:t>إنّ الله يهدم دينهم الّذي هم عليه</w:t>
      </w:r>
      <w:r>
        <w:rPr>
          <w:rtl/>
        </w:rPr>
        <w:t xml:space="preserve">، </w:t>
      </w:r>
      <w:r w:rsidRPr="00C51727">
        <w:rPr>
          <w:rtl/>
        </w:rPr>
        <w:t>ويحطّم أصنامهم هذه</w:t>
      </w:r>
      <w:r>
        <w:rPr>
          <w:rtl/>
        </w:rPr>
        <w:t xml:space="preserve">، </w:t>
      </w:r>
      <w:r w:rsidRPr="00C51727">
        <w:rPr>
          <w:rtl/>
        </w:rPr>
        <w:t>ويجعلها رضاضا.</w:t>
      </w:r>
    </w:p>
    <w:p w:rsidR="00E64FBC" w:rsidRPr="00C51727" w:rsidRDefault="00E64FBC" w:rsidP="00AD67AA">
      <w:pPr>
        <w:pStyle w:val="libNormal"/>
        <w:rPr>
          <w:rtl/>
        </w:rPr>
      </w:pPr>
      <w:r w:rsidRPr="004335D9">
        <w:rPr>
          <w:rStyle w:val="libAlaemChar"/>
          <w:rtl/>
        </w:rPr>
        <w:t>(</w:t>
      </w:r>
      <w:r w:rsidRPr="004A4D29">
        <w:rPr>
          <w:rStyle w:val="libAieChar"/>
          <w:rtl/>
        </w:rPr>
        <w:t>وَباطِلٌ</w:t>
      </w:r>
      <w:r w:rsidRPr="004335D9">
        <w:rPr>
          <w:rStyle w:val="libAlaemChar"/>
          <w:rtl/>
        </w:rPr>
        <w:t>)</w:t>
      </w:r>
      <w:r>
        <w:rPr>
          <w:rtl/>
        </w:rPr>
        <w:t xml:space="preserve">: </w:t>
      </w:r>
      <w:r w:rsidRPr="00C51727">
        <w:rPr>
          <w:rtl/>
        </w:rPr>
        <w:t>مضمحلّ.</w:t>
      </w:r>
    </w:p>
    <w:p w:rsidR="00E64FBC" w:rsidRPr="00C51727" w:rsidRDefault="00E64FBC" w:rsidP="00AD67AA">
      <w:pPr>
        <w:pStyle w:val="libNormal"/>
        <w:rPr>
          <w:rtl/>
        </w:rPr>
      </w:pPr>
      <w:r w:rsidRPr="004335D9">
        <w:rPr>
          <w:rStyle w:val="libAlaemChar"/>
          <w:rtl/>
        </w:rPr>
        <w:t>(</w:t>
      </w:r>
      <w:r w:rsidRPr="004A4D29">
        <w:rPr>
          <w:rStyle w:val="libAieChar"/>
          <w:rtl/>
        </w:rPr>
        <w:t>ما كانُوا يَعْمَلُونَ</w:t>
      </w:r>
      <w:r w:rsidRPr="004335D9">
        <w:rPr>
          <w:rStyle w:val="libAlaemChar"/>
          <w:rtl/>
        </w:rPr>
        <w:t>)</w:t>
      </w:r>
      <w:r w:rsidRPr="00C51727">
        <w:rPr>
          <w:rtl/>
        </w:rPr>
        <w:t xml:space="preserve"> </w:t>
      </w:r>
      <w:r>
        <w:rPr>
          <w:rtl/>
        </w:rPr>
        <w:t>(</w:t>
      </w:r>
      <w:r w:rsidRPr="00C51727">
        <w:rPr>
          <w:rtl/>
        </w:rPr>
        <w:t>139)</w:t>
      </w:r>
      <w:r>
        <w:rPr>
          <w:rtl/>
        </w:rPr>
        <w:t xml:space="preserve">: </w:t>
      </w:r>
      <w:r w:rsidRPr="00C51727">
        <w:rPr>
          <w:rtl/>
        </w:rPr>
        <w:t>من عبادتها</w:t>
      </w:r>
      <w:r>
        <w:rPr>
          <w:rtl/>
        </w:rPr>
        <w:t xml:space="preserve">، </w:t>
      </w:r>
      <w:r w:rsidRPr="00C51727">
        <w:rPr>
          <w:rtl/>
        </w:rPr>
        <w:t>وإن قصدوا بها التّقرّب</w:t>
      </w:r>
      <w:r w:rsidR="00861BFB">
        <w:rPr>
          <w:rtl/>
        </w:rPr>
        <w:t xml:space="preserve"> إلى </w:t>
      </w:r>
      <w:r w:rsidRPr="00C51727">
        <w:rPr>
          <w:rtl/>
        </w:rPr>
        <w:t>الله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sidRPr="00C51727">
        <w:rPr>
          <w:rtl/>
        </w:rPr>
        <w:t>وإنّما بالغ في هذا الكلام بجعل «هؤلاء» اسم «إنّ»</w:t>
      </w:r>
      <w:r>
        <w:rPr>
          <w:rtl/>
        </w:rPr>
        <w:t xml:space="preserve">، </w:t>
      </w:r>
      <w:r w:rsidRPr="00C51727">
        <w:rPr>
          <w:rtl/>
        </w:rPr>
        <w:t>والإخبار عمّا هم فيه بالتّبار وعمّا فعلوا بالبطلان</w:t>
      </w:r>
      <w:r>
        <w:rPr>
          <w:rtl/>
        </w:rPr>
        <w:t xml:space="preserve">، </w:t>
      </w:r>
      <w:r w:rsidRPr="00C51727">
        <w:rPr>
          <w:rtl/>
        </w:rPr>
        <w:t>وتقديم الخبرين في الجملتين الواقعتين خبرا «لأنّ»</w:t>
      </w:r>
      <w:r>
        <w:rPr>
          <w:rtl/>
        </w:rPr>
        <w:t xml:space="preserve">، </w:t>
      </w:r>
      <w:r w:rsidRPr="00C51727">
        <w:rPr>
          <w:rtl/>
        </w:rPr>
        <w:t>للتّنبيه على أنّ الدمار لاحق لما هم فيه لا محالة</w:t>
      </w:r>
      <w:r>
        <w:rPr>
          <w:rtl/>
        </w:rPr>
        <w:t xml:space="preserve">، </w:t>
      </w:r>
      <w:r w:rsidRPr="00C51727">
        <w:rPr>
          <w:rtl/>
        </w:rPr>
        <w:t>وأنّ الإحباط الكلّيّ لازب لما مضى عنهم</w:t>
      </w:r>
      <w:r>
        <w:rPr>
          <w:rtl/>
        </w:rPr>
        <w:t xml:space="preserve">، </w:t>
      </w:r>
      <w:r w:rsidRPr="00C51727">
        <w:rPr>
          <w:rtl/>
        </w:rPr>
        <w:t>تنفيرا وتحذيرا عمّا طلبوا.</w:t>
      </w:r>
    </w:p>
    <w:p w:rsidR="00E64FBC" w:rsidRPr="00C51727" w:rsidRDefault="00E64FBC" w:rsidP="00AD67AA">
      <w:pPr>
        <w:pStyle w:val="libNormal"/>
        <w:rPr>
          <w:rtl/>
        </w:rPr>
      </w:pPr>
      <w:r w:rsidRPr="004335D9">
        <w:rPr>
          <w:rStyle w:val="libAlaemChar"/>
          <w:rtl/>
        </w:rPr>
        <w:t>(</w:t>
      </w:r>
      <w:r w:rsidRPr="004A4D29">
        <w:rPr>
          <w:rStyle w:val="libAieChar"/>
          <w:rtl/>
        </w:rPr>
        <w:t>قالَ أَغَيْرَ اللهِ أَبْغِيكُمْ إِلهاً</w:t>
      </w:r>
      <w:r w:rsidRPr="004335D9">
        <w:rPr>
          <w:rStyle w:val="libAlaemChar"/>
          <w:rtl/>
        </w:rPr>
        <w:t>)</w:t>
      </w:r>
      <w:r>
        <w:rPr>
          <w:rtl/>
        </w:rPr>
        <w:t xml:space="preserve">: </w:t>
      </w:r>
      <w:r w:rsidRPr="00C51727">
        <w:rPr>
          <w:rtl/>
        </w:rPr>
        <w:t>أطلب لكم معبودا.</w:t>
      </w:r>
    </w:p>
    <w:p w:rsidR="00E64FBC" w:rsidRPr="00C51727" w:rsidRDefault="00E64FBC" w:rsidP="00AD67AA">
      <w:pPr>
        <w:pStyle w:val="libNormal"/>
        <w:rPr>
          <w:rtl/>
        </w:rPr>
      </w:pPr>
      <w:r w:rsidRPr="004335D9">
        <w:rPr>
          <w:rStyle w:val="libAlaemChar"/>
          <w:rtl/>
        </w:rPr>
        <w:t>(</w:t>
      </w:r>
      <w:r w:rsidRPr="004A4D29">
        <w:rPr>
          <w:rStyle w:val="libAieChar"/>
          <w:rtl/>
        </w:rPr>
        <w:t>وَهُوَ فَضَّلَكُمْ عَلَى الْعالَمِينَ</w:t>
      </w:r>
      <w:r w:rsidRPr="004335D9">
        <w:rPr>
          <w:rStyle w:val="libAlaemChar"/>
          <w:rtl/>
        </w:rPr>
        <w:t>)</w:t>
      </w:r>
      <w:r w:rsidRPr="00C51727">
        <w:rPr>
          <w:rtl/>
        </w:rPr>
        <w:t xml:space="preserve"> </w:t>
      </w:r>
      <w:r>
        <w:rPr>
          <w:rtl/>
        </w:rPr>
        <w:t>(</w:t>
      </w:r>
      <w:r w:rsidRPr="00C51727">
        <w:rPr>
          <w:rtl/>
        </w:rPr>
        <w:t>140)</w:t>
      </w:r>
      <w:r>
        <w:rPr>
          <w:rtl/>
        </w:rPr>
        <w:t xml:space="preserve">: </w:t>
      </w:r>
      <w:r w:rsidRPr="00C51727">
        <w:rPr>
          <w:rtl/>
        </w:rPr>
        <w:t>والحال أنّه خصّكم بنعم لم يعطها غيركم.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نهج البلاغة / 531</w:t>
      </w:r>
      <w:r>
        <w:rPr>
          <w:rtl/>
        </w:rPr>
        <w:t xml:space="preserve">، </w:t>
      </w:r>
      <w:r w:rsidRPr="00C51727">
        <w:rPr>
          <w:rtl/>
        </w:rPr>
        <w:t>الحكمة 317</w:t>
      </w:r>
      <w:r>
        <w:rPr>
          <w:rtl/>
        </w:rPr>
        <w:t>.</w:t>
      </w:r>
    </w:p>
    <w:p w:rsidR="00E64FBC" w:rsidRPr="00C51727" w:rsidRDefault="00E64FBC" w:rsidP="002D110A">
      <w:pPr>
        <w:pStyle w:val="libFootnote0"/>
        <w:rPr>
          <w:rtl/>
        </w:rPr>
      </w:pPr>
      <w:r>
        <w:rPr>
          <w:rtl/>
        </w:rPr>
        <w:t>(</w:t>
      </w:r>
      <w:r w:rsidRPr="00C51727">
        <w:rPr>
          <w:rtl/>
        </w:rPr>
        <w:t>2) ليس في المصدر</w:t>
      </w:r>
      <w:r>
        <w:rPr>
          <w:rtl/>
        </w:rPr>
        <w:t>.</w:t>
      </w:r>
    </w:p>
    <w:p w:rsidR="00E64FBC" w:rsidRPr="00C51727" w:rsidRDefault="00E64FBC" w:rsidP="00AD67AA">
      <w:pPr>
        <w:pStyle w:val="libNormal"/>
        <w:rPr>
          <w:rtl/>
        </w:rPr>
      </w:pPr>
      <w:r>
        <w:rPr>
          <w:rtl/>
        </w:rPr>
        <w:br w:type="page"/>
      </w:r>
      <w:r w:rsidRPr="00C51727">
        <w:rPr>
          <w:rtl/>
        </w:rPr>
        <w:lastRenderedPageBreak/>
        <w:t>وفيه تنبيه على سوء مقابلتهم. حيث قابلوا تخصيص الله إيّاهم من أمثالهم بما لم يستحقّوه</w:t>
      </w:r>
      <w:r>
        <w:rPr>
          <w:rtl/>
        </w:rPr>
        <w:t xml:space="preserve">، </w:t>
      </w:r>
      <w:r w:rsidRPr="00C51727">
        <w:rPr>
          <w:rtl/>
        </w:rPr>
        <w:t>تفضّلا بأن قصدوا أن يشركوا به أخسّ شيء من مخلوقاته.</w:t>
      </w:r>
    </w:p>
    <w:p w:rsidR="00E64FBC" w:rsidRPr="00C51727" w:rsidRDefault="00E64FBC" w:rsidP="00AD67AA">
      <w:pPr>
        <w:pStyle w:val="libNormal"/>
        <w:rPr>
          <w:rtl/>
        </w:rPr>
      </w:pPr>
      <w:r w:rsidRPr="004335D9">
        <w:rPr>
          <w:rStyle w:val="libAlaemChar"/>
          <w:rtl/>
        </w:rPr>
        <w:t>(</w:t>
      </w:r>
      <w:r w:rsidRPr="004A4D29">
        <w:rPr>
          <w:rStyle w:val="libAieChar"/>
          <w:rtl/>
        </w:rPr>
        <w:t>وَإِذْ أَنْجَيْناكُمْ مِنْ آلِ فِرْعَوْنَ</w:t>
      </w:r>
      <w:r w:rsidRPr="004335D9">
        <w:rPr>
          <w:rStyle w:val="libAlaemChar"/>
          <w:rtl/>
        </w:rPr>
        <w:t>)</w:t>
      </w:r>
      <w:r>
        <w:rPr>
          <w:rtl/>
        </w:rPr>
        <w:t xml:space="preserve">: </w:t>
      </w:r>
      <w:r w:rsidRPr="00C51727">
        <w:rPr>
          <w:rtl/>
        </w:rPr>
        <w:t>واذكروا صنيعه معكم في هذا الوقت.</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ابن عامر</w:t>
      </w:r>
      <w:r>
        <w:rPr>
          <w:rtl/>
        </w:rPr>
        <w:t xml:space="preserve">: </w:t>
      </w:r>
      <w:r w:rsidRPr="00C51727">
        <w:rPr>
          <w:rtl/>
        </w:rPr>
        <w:t>«أنجاكم»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يَسُومُونَكُمْ سُوءَ الْعَذابِ</w:t>
      </w:r>
      <w:r w:rsidRPr="004335D9">
        <w:rPr>
          <w:rStyle w:val="libAlaemChar"/>
          <w:rtl/>
        </w:rPr>
        <w:t>)</w:t>
      </w:r>
      <w:r>
        <w:rPr>
          <w:rtl/>
        </w:rPr>
        <w:t xml:space="preserve">: </w:t>
      </w:r>
      <w:r w:rsidRPr="00C51727">
        <w:rPr>
          <w:rtl/>
        </w:rPr>
        <w:t>استئناف لبيان ما أنجاهم. أو حال من المخاطبين. أو من آل فرعون</w:t>
      </w:r>
      <w:r>
        <w:rPr>
          <w:rtl/>
        </w:rPr>
        <w:t xml:space="preserve">، </w:t>
      </w:r>
      <w:r w:rsidRPr="00C51727">
        <w:rPr>
          <w:rtl/>
        </w:rPr>
        <w:t>أو منهما</w:t>
      </w:r>
      <w:r>
        <w:rPr>
          <w:rtl/>
        </w:rPr>
        <w:t xml:space="preserve">، </w:t>
      </w:r>
      <w:r w:rsidRPr="00C51727">
        <w:rPr>
          <w:rtl/>
        </w:rPr>
        <w:t>أي</w:t>
      </w:r>
      <w:r>
        <w:rPr>
          <w:rtl/>
        </w:rPr>
        <w:t xml:space="preserve">: </w:t>
      </w:r>
      <w:r w:rsidRPr="00C51727">
        <w:rPr>
          <w:rtl/>
        </w:rPr>
        <w:t>يبغونكم ويكلّفونكم شدّة العذاب.</w:t>
      </w:r>
    </w:p>
    <w:p w:rsidR="00E64FBC" w:rsidRPr="00C51727" w:rsidRDefault="00E64FBC" w:rsidP="00AD67AA">
      <w:pPr>
        <w:pStyle w:val="libNormal"/>
        <w:rPr>
          <w:rtl/>
        </w:rPr>
      </w:pPr>
      <w:r w:rsidRPr="004335D9">
        <w:rPr>
          <w:rStyle w:val="libAlaemChar"/>
          <w:rtl/>
        </w:rPr>
        <w:t>(</w:t>
      </w:r>
      <w:r w:rsidRPr="004A4D29">
        <w:rPr>
          <w:rStyle w:val="libAieChar"/>
          <w:rtl/>
        </w:rPr>
        <w:t>يُقَتِّلُونَ أَبْناءَكُمْ وَيَسْتَحْيُونَ نِساءَكُمْ</w:t>
      </w:r>
      <w:r w:rsidRPr="004335D9">
        <w:rPr>
          <w:rStyle w:val="libAlaemChar"/>
          <w:rtl/>
        </w:rPr>
        <w:t>)</w:t>
      </w:r>
      <w:r>
        <w:rPr>
          <w:rtl/>
        </w:rPr>
        <w:t xml:space="preserve">: </w:t>
      </w:r>
      <w:r w:rsidRPr="00C51727">
        <w:rPr>
          <w:rtl/>
        </w:rPr>
        <w:t>بدل مبيّن منه.</w:t>
      </w:r>
    </w:p>
    <w:p w:rsidR="00E64FBC" w:rsidRPr="00C51727" w:rsidRDefault="00E64FBC" w:rsidP="00AD67AA">
      <w:pPr>
        <w:pStyle w:val="libNormal"/>
        <w:rPr>
          <w:rtl/>
        </w:rPr>
      </w:pPr>
      <w:r w:rsidRPr="00C51727">
        <w:rPr>
          <w:rtl/>
        </w:rPr>
        <w:t>وقرأ نافع</w:t>
      </w:r>
      <w:r>
        <w:rPr>
          <w:rtl/>
        </w:rPr>
        <w:t xml:space="preserve">: </w:t>
      </w:r>
      <w:r w:rsidRPr="00C51727">
        <w:rPr>
          <w:rtl/>
        </w:rPr>
        <w:t>«يقتلون» بفتح الياء</w:t>
      </w:r>
      <w:r>
        <w:rPr>
          <w:rtl/>
        </w:rPr>
        <w:t xml:space="preserve">، </w:t>
      </w:r>
      <w:r w:rsidRPr="00C51727">
        <w:rPr>
          <w:rtl/>
        </w:rPr>
        <w:t>وإسكان القاف</w:t>
      </w:r>
      <w:r>
        <w:rPr>
          <w:rtl/>
        </w:rPr>
        <w:t xml:space="preserve">، </w:t>
      </w:r>
      <w:r w:rsidRPr="00C51727">
        <w:rPr>
          <w:rtl/>
        </w:rPr>
        <w:t>وضمّ التّاء</w:t>
      </w:r>
      <w:r>
        <w:rPr>
          <w:rtl/>
        </w:rPr>
        <w:t xml:space="preserve">، </w:t>
      </w:r>
      <w:r w:rsidRPr="00C51727">
        <w:rPr>
          <w:rtl/>
        </w:rPr>
        <w:t>مخفّفا.</w:t>
      </w:r>
    </w:p>
    <w:p w:rsidR="00E64FBC" w:rsidRPr="00C51727" w:rsidRDefault="00E64FBC" w:rsidP="00AD67AA">
      <w:pPr>
        <w:pStyle w:val="libNormal"/>
        <w:rPr>
          <w:rtl/>
        </w:rPr>
      </w:pPr>
      <w:r w:rsidRPr="004335D9">
        <w:rPr>
          <w:rStyle w:val="libAlaemChar"/>
          <w:rtl/>
        </w:rPr>
        <w:t>(</w:t>
      </w:r>
      <w:r w:rsidRPr="004A4D29">
        <w:rPr>
          <w:rStyle w:val="libAieChar"/>
          <w:rtl/>
        </w:rPr>
        <w:t>وَفِي ذلِكُمْ بَلاءٌ مِنْ رَبِّكُمْ عَظِيمٌ</w:t>
      </w:r>
      <w:r w:rsidRPr="004335D9">
        <w:rPr>
          <w:rStyle w:val="libAlaemChar"/>
          <w:rtl/>
        </w:rPr>
        <w:t>)</w:t>
      </w:r>
      <w:r w:rsidRPr="00C51727">
        <w:rPr>
          <w:rtl/>
        </w:rPr>
        <w:t xml:space="preserve"> </w:t>
      </w:r>
      <w:r>
        <w:rPr>
          <w:rtl/>
        </w:rPr>
        <w:t>(</w:t>
      </w:r>
      <w:r w:rsidRPr="00C51727">
        <w:rPr>
          <w:rtl/>
        </w:rPr>
        <w:t>141)</w:t>
      </w:r>
      <w:r>
        <w:rPr>
          <w:rtl/>
        </w:rPr>
        <w:t xml:space="preserve">: </w:t>
      </w:r>
      <w:r w:rsidRPr="00C51727">
        <w:rPr>
          <w:rtl/>
        </w:rPr>
        <w:t>وفي الإنجاء أو العذاب</w:t>
      </w:r>
      <w:r>
        <w:rPr>
          <w:rtl/>
        </w:rPr>
        <w:t xml:space="preserve">، </w:t>
      </w:r>
      <w:r w:rsidRPr="00C51727">
        <w:rPr>
          <w:rtl/>
        </w:rPr>
        <w:t>نعمة أو محنة عظيمة.</w:t>
      </w:r>
    </w:p>
    <w:p w:rsidR="00E64FBC" w:rsidRPr="00C51727" w:rsidRDefault="00E64FBC" w:rsidP="00AD67AA">
      <w:pPr>
        <w:pStyle w:val="libNormal"/>
        <w:rPr>
          <w:rtl/>
        </w:rPr>
      </w:pPr>
      <w:r w:rsidRPr="004335D9">
        <w:rPr>
          <w:rStyle w:val="libAlaemChar"/>
          <w:rtl/>
        </w:rPr>
        <w:t>(</w:t>
      </w:r>
      <w:r w:rsidRPr="004A4D29">
        <w:rPr>
          <w:rStyle w:val="libAieChar"/>
          <w:rtl/>
        </w:rPr>
        <w:t>وَواعَدْنا مُوسى ثَلاثِينَ لَيْلَةً</w:t>
      </w:r>
      <w:r w:rsidRPr="004335D9">
        <w:rPr>
          <w:rStyle w:val="libAlaemChar"/>
          <w:rtl/>
        </w:rPr>
        <w:t>)</w:t>
      </w:r>
      <w:r>
        <w:rPr>
          <w:rtl/>
        </w:rPr>
        <w:t xml:space="preserve">: </w:t>
      </w:r>
      <w:r w:rsidRPr="00C51727">
        <w:rPr>
          <w:rtl/>
        </w:rPr>
        <w:t>ذا العقدة.</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أبو عمرو ويعقوب</w:t>
      </w:r>
      <w:r>
        <w:rPr>
          <w:rtl/>
        </w:rPr>
        <w:t xml:space="preserve">: </w:t>
      </w:r>
      <w:r w:rsidRPr="00C51727">
        <w:rPr>
          <w:rtl/>
        </w:rPr>
        <w:t>«ووعدنا»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وَأَتْمَمْناها بِعَشْرٍ</w:t>
      </w:r>
      <w:r w:rsidRPr="004335D9">
        <w:rPr>
          <w:rStyle w:val="libAlaemChar"/>
          <w:rtl/>
        </w:rPr>
        <w:t>)</w:t>
      </w:r>
      <w:r>
        <w:rPr>
          <w:rtl/>
        </w:rPr>
        <w:t xml:space="preserve">: </w:t>
      </w:r>
      <w:r w:rsidRPr="00C51727">
        <w:rPr>
          <w:rtl/>
        </w:rPr>
        <w:t>من ذي الحجّة.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4335D9">
        <w:rPr>
          <w:rStyle w:val="libAlaemChar"/>
          <w:rtl/>
        </w:rPr>
        <w:t>(</w:t>
      </w:r>
      <w:r w:rsidRPr="004A4D29">
        <w:rPr>
          <w:rStyle w:val="libAieChar"/>
          <w:rtl/>
        </w:rPr>
        <w:t>وَواعَدْنا مُوسى ثَلاثِينَ لَيْلَةً وَأَتْمَمْناها بِعَشْرٍ</w:t>
      </w:r>
      <w:r w:rsidRPr="004335D9">
        <w:rPr>
          <w:rStyle w:val="libAlaemChar"/>
          <w:rtl/>
        </w:rPr>
        <w:t>)</w:t>
      </w:r>
      <w:r w:rsidRPr="00C51727">
        <w:rPr>
          <w:rtl/>
        </w:rPr>
        <w:t xml:space="preserve"> ولم يقل</w:t>
      </w:r>
      <w:r>
        <w:rPr>
          <w:rtl/>
        </w:rPr>
        <w:t xml:space="preserve">: </w:t>
      </w:r>
      <w:r w:rsidRPr="00C51727">
        <w:rPr>
          <w:rtl/>
        </w:rPr>
        <w:t xml:space="preserve">أربعين </w:t>
      </w:r>
      <w:r>
        <w:rPr>
          <w:rtl/>
        </w:rPr>
        <w:t>[</w:t>
      </w:r>
      <w:r w:rsidRPr="00C51727">
        <w:rPr>
          <w:rtl/>
        </w:rPr>
        <w:t>ليلة</w:t>
      </w:r>
      <w:r>
        <w:rPr>
          <w:rtl/>
        </w:rPr>
        <w:t xml:space="preserve">، </w:t>
      </w:r>
      <w:r w:rsidRPr="00C51727">
        <w:rPr>
          <w:rtl/>
        </w:rPr>
        <w:t>كما قاله في سورة البقرة لفائدة</w:t>
      </w:r>
      <w:r>
        <w:rPr>
          <w:rtl/>
        </w:rPr>
        <w:t>]</w:t>
      </w:r>
      <w:r w:rsidRPr="00C51727">
        <w:rPr>
          <w:rtl/>
        </w:rPr>
        <w:t xml:space="preserve"> </w:t>
      </w:r>
      <w:r w:rsidRPr="00A73BDB">
        <w:rPr>
          <w:rStyle w:val="libFootnotenumChar"/>
          <w:rtl/>
        </w:rPr>
        <w:t>(4)</w:t>
      </w:r>
      <w:r w:rsidRPr="00C51727">
        <w:rPr>
          <w:rtl/>
        </w:rPr>
        <w:t xml:space="preserve"> زائدة ذكر فيها وجوه</w:t>
      </w:r>
      <w:r>
        <w:rPr>
          <w:rtl/>
        </w:rPr>
        <w:t xml:space="preserve"> ـ</w:t>
      </w:r>
      <w:r w:rsidR="00861BFB">
        <w:rPr>
          <w:rtl/>
        </w:rPr>
        <w:t xml:space="preserve"> إلى </w:t>
      </w:r>
      <w:r w:rsidRPr="00C51727">
        <w:rPr>
          <w:rtl/>
        </w:rPr>
        <w:t>قوله</w:t>
      </w:r>
      <w:r>
        <w:rPr>
          <w:rtl/>
        </w:rPr>
        <w:t xml:space="preserve"> ـ: و</w:t>
      </w:r>
      <w:r w:rsidRPr="00C51727">
        <w:rPr>
          <w:rtl/>
        </w:rPr>
        <w:t>ثالثها</w:t>
      </w:r>
      <w:r>
        <w:rPr>
          <w:rtl/>
        </w:rPr>
        <w:t xml:space="preserve">، </w:t>
      </w:r>
      <w:r w:rsidRPr="00C51727">
        <w:rPr>
          <w:rtl/>
        </w:rPr>
        <w:t>أنّ موسى</w:t>
      </w:r>
      <w:r>
        <w:rPr>
          <w:rtl/>
        </w:rPr>
        <w:t xml:space="preserve"> ـ </w:t>
      </w:r>
      <w:r w:rsidRPr="00C51727">
        <w:rPr>
          <w:rtl/>
        </w:rPr>
        <w:t>عليه السّلام</w:t>
      </w:r>
      <w:r>
        <w:rPr>
          <w:rtl/>
        </w:rPr>
        <w:t xml:space="preserve"> ـ </w:t>
      </w:r>
      <w:r w:rsidRPr="00C51727">
        <w:rPr>
          <w:rtl/>
        </w:rPr>
        <w:t>قال لقومه</w:t>
      </w:r>
      <w:r>
        <w:rPr>
          <w:rtl/>
        </w:rPr>
        <w:t xml:space="preserve">: </w:t>
      </w:r>
      <w:r w:rsidRPr="00C51727">
        <w:rPr>
          <w:rtl/>
        </w:rPr>
        <w:t>إنّي أتأخّر عنكم ثلاثين يوما</w:t>
      </w:r>
      <w:r>
        <w:rPr>
          <w:rtl/>
        </w:rPr>
        <w:t xml:space="preserve">، </w:t>
      </w:r>
      <w:r w:rsidRPr="00C51727">
        <w:rPr>
          <w:rtl/>
        </w:rPr>
        <w:t xml:space="preserve">ليسهّل عليكم. ثمّ زاد عليهم عشرا </w:t>
      </w:r>
      <w:r w:rsidRPr="00A73BDB">
        <w:rPr>
          <w:rStyle w:val="libFootnotenumChar"/>
          <w:rtl/>
        </w:rPr>
        <w:t>(5)</w:t>
      </w:r>
      <w:r w:rsidRPr="00C51727">
        <w:rPr>
          <w:rtl/>
        </w:rPr>
        <w:t xml:space="preserve"> وليس في ذلك خلف</w:t>
      </w:r>
      <w:r>
        <w:rPr>
          <w:rtl/>
        </w:rPr>
        <w:t xml:space="preserve">، </w:t>
      </w:r>
      <w:r w:rsidRPr="00C51727">
        <w:rPr>
          <w:rtl/>
        </w:rPr>
        <w:t xml:space="preserve">لأنّه إذا تأخّر عنهم أربعين </w:t>
      </w:r>
      <w:r>
        <w:rPr>
          <w:rtl/>
        </w:rPr>
        <w:t>[</w:t>
      </w:r>
      <w:r w:rsidRPr="00C51727">
        <w:rPr>
          <w:rtl/>
        </w:rPr>
        <w:t>ليلة</w:t>
      </w:r>
      <w:r>
        <w:rPr>
          <w:rtl/>
        </w:rPr>
        <w:t>]</w:t>
      </w:r>
      <w:r w:rsidRPr="00C51727">
        <w:rPr>
          <w:rtl/>
        </w:rPr>
        <w:t xml:space="preserve"> </w:t>
      </w:r>
      <w:r w:rsidRPr="00A73BDB">
        <w:rPr>
          <w:rStyle w:val="libFootnotenumChar"/>
          <w:rtl/>
        </w:rPr>
        <w:t>(6)</w:t>
      </w:r>
      <w:r w:rsidRPr="00C51727">
        <w:rPr>
          <w:rtl/>
        </w:rPr>
        <w:t xml:space="preserve"> فقد تأخّر ثلاثين قبلها. عن أبي جعفر</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(7)</w:t>
      </w:r>
      <w:r>
        <w:rPr>
          <w:rtl/>
        </w:rPr>
        <w:t xml:space="preserve">: </w:t>
      </w:r>
      <w:r w:rsidRPr="00C51727">
        <w:rPr>
          <w:rtl/>
        </w:rPr>
        <w:t xml:space="preserve">عن محمّد بن عليّ </w:t>
      </w:r>
      <w:r w:rsidRPr="00A73BDB">
        <w:rPr>
          <w:rStyle w:val="libFootnotenumChar"/>
          <w:rtl/>
        </w:rPr>
        <w:t>(8)</w:t>
      </w:r>
      <w:r w:rsidRPr="00C51727">
        <w:rPr>
          <w:rtl/>
        </w:rPr>
        <w:t xml:space="preserve"> عن أبي عبد الله</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وَواعَدْنا مُوسى ثَلاثِينَ لَيْلَةً وَأَتْمَمْناها بِعَشْرٍ</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بعشر ذي الحجّة.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367</w:t>
      </w:r>
      <w:r>
        <w:rPr>
          <w:rtl/>
        </w:rPr>
        <w:t>.</w:t>
      </w:r>
    </w:p>
    <w:p w:rsidR="00E64FBC" w:rsidRPr="00C51727" w:rsidRDefault="00E64FBC" w:rsidP="002D110A">
      <w:pPr>
        <w:pStyle w:val="libFootnote0"/>
        <w:rPr>
          <w:rtl/>
        </w:rPr>
      </w:pPr>
      <w:r>
        <w:rPr>
          <w:rtl/>
        </w:rPr>
        <w:t>(</w:t>
      </w:r>
      <w:r w:rsidRPr="00C51727">
        <w:rPr>
          <w:rtl/>
        </w:rPr>
        <w:t>2) أنوار التنزيل 1 / 367</w:t>
      </w:r>
      <w:r>
        <w:rPr>
          <w:rtl/>
        </w:rPr>
        <w:t>.</w:t>
      </w:r>
    </w:p>
    <w:p w:rsidR="00E64FBC" w:rsidRPr="00C51727" w:rsidRDefault="00E64FBC" w:rsidP="002D110A">
      <w:pPr>
        <w:pStyle w:val="libFootnote0"/>
        <w:rPr>
          <w:rtl/>
        </w:rPr>
      </w:pPr>
      <w:r>
        <w:rPr>
          <w:rtl/>
        </w:rPr>
        <w:t>(</w:t>
      </w:r>
      <w:r w:rsidRPr="00C51727">
        <w:rPr>
          <w:rtl/>
        </w:rPr>
        <w:t>3) مجمع البيان 2 / 473</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«عشرة» بدل «عليهم عشرا»</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تفسير العيّاشي 2 / 25</w:t>
      </w:r>
      <w:r>
        <w:rPr>
          <w:rtl/>
        </w:rPr>
        <w:t xml:space="preserve">، </w:t>
      </w:r>
      <w:r w:rsidRPr="00C51727">
        <w:rPr>
          <w:rtl/>
        </w:rPr>
        <w:t>ح 69</w:t>
      </w:r>
      <w:r>
        <w:rPr>
          <w:rtl/>
        </w:rPr>
        <w:t>.</w:t>
      </w:r>
    </w:p>
    <w:p w:rsidR="00E64FBC" w:rsidRPr="00C51727" w:rsidRDefault="00E64FBC" w:rsidP="002D110A">
      <w:pPr>
        <w:pStyle w:val="libFootnote0"/>
        <w:rPr>
          <w:rtl/>
        </w:rPr>
      </w:pPr>
      <w:r>
        <w:rPr>
          <w:rtl/>
        </w:rPr>
        <w:t>(</w:t>
      </w:r>
      <w:r w:rsidRPr="00C51727">
        <w:rPr>
          <w:rtl/>
        </w:rPr>
        <w:t>8) في المصدر</w:t>
      </w:r>
      <w:r>
        <w:rPr>
          <w:rtl/>
        </w:rPr>
        <w:t xml:space="preserve">: </w:t>
      </w:r>
      <w:r w:rsidRPr="00C51727">
        <w:rPr>
          <w:rtl/>
        </w:rPr>
        <w:t>«الحلبيّ» بدل «بن عليّ»</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فَتَمَّ مِيقاتُ رَبِّهِ أَرْبَعِينَ لَيْلَةً</w:t>
      </w:r>
      <w:r w:rsidRPr="004335D9">
        <w:rPr>
          <w:rStyle w:val="libAlaemChar"/>
          <w:rtl/>
        </w:rPr>
        <w:t>)</w:t>
      </w:r>
      <w:r>
        <w:rPr>
          <w:rtl/>
        </w:rPr>
        <w:t xml:space="preserve">: </w:t>
      </w:r>
      <w:r w:rsidRPr="00C51727">
        <w:rPr>
          <w:rtl/>
        </w:rPr>
        <w:t>بالغا أربعين.</w:t>
      </w:r>
    </w:p>
    <w:p w:rsidR="00E64FBC" w:rsidRPr="00C51727" w:rsidRDefault="00E64FBC" w:rsidP="00AD67AA">
      <w:pPr>
        <w:pStyle w:val="libNormal"/>
        <w:rPr>
          <w:rtl/>
        </w:rPr>
      </w:pPr>
      <w:r w:rsidRPr="00C51727">
        <w:rPr>
          <w:rtl/>
        </w:rPr>
        <w:t xml:space="preserve">نقل </w:t>
      </w:r>
      <w:r w:rsidRPr="00A73BDB">
        <w:rPr>
          <w:rStyle w:val="libFootnotenumChar"/>
          <w:rtl/>
        </w:rPr>
        <w:t>(1)</w:t>
      </w:r>
      <w:r>
        <w:rPr>
          <w:rtl/>
        </w:rPr>
        <w:t xml:space="preserve">: </w:t>
      </w:r>
      <w:r w:rsidRPr="00C51727">
        <w:rPr>
          <w:rtl/>
        </w:rPr>
        <w:t>أنّه</w:t>
      </w:r>
      <w:r>
        <w:rPr>
          <w:rtl/>
        </w:rPr>
        <w:t xml:space="preserve"> ـ </w:t>
      </w:r>
      <w:r w:rsidRPr="00C51727">
        <w:rPr>
          <w:rtl/>
        </w:rPr>
        <w:t>عليه السّلام</w:t>
      </w:r>
      <w:r>
        <w:rPr>
          <w:rtl/>
        </w:rPr>
        <w:t xml:space="preserve"> ـ </w:t>
      </w:r>
      <w:r w:rsidRPr="00C51727">
        <w:rPr>
          <w:rtl/>
        </w:rPr>
        <w:t>وعد بني إسرائيل بمصر</w:t>
      </w:r>
      <w:r>
        <w:rPr>
          <w:rtl/>
        </w:rPr>
        <w:t xml:space="preserve">، </w:t>
      </w:r>
      <w:r w:rsidRPr="00C51727">
        <w:rPr>
          <w:rtl/>
        </w:rPr>
        <w:t>أن يأتيهم بعد مهلك فرعون بكتاب من الله</w:t>
      </w:r>
      <w:r>
        <w:rPr>
          <w:rtl/>
        </w:rPr>
        <w:t xml:space="preserve">، </w:t>
      </w:r>
      <w:r w:rsidRPr="00C51727">
        <w:rPr>
          <w:rtl/>
        </w:rPr>
        <w:t>فيه بيان ما يؤتون وما يذرون. فلمّا هلك</w:t>
      </w:r>
      <w:r>
        <w:rPr>
          <w:rtl/>
        </w:rPr>
        <w:t xml:space="preserve">، </w:t>
      </w:r>
      <w:r w:rsidRPr="00C51727">
        <w:rPr>
          <w:rtl/>
        </w:rPr>
        <w:t>سأل ربّه. فأمره بصوم ثلاثين. فلمّا أتمّ</w:t>
      </w:r>
      <w:r>
        <w:rPr>
          <w:rtl/>
        </w:rPr>
        <w:t xml:space="preserve">، </w:t>
      </w:r>
      <w:r w:rsidRPr="00C51727">
        <w:rPr>
          <w:rtl/>
        </w:rPr>
        <w:t xml:space="preserve">أنكر خلوف </w:t>
      </w:r>
      <w:r w:rsidRPr="00A73BDB">
        <w:rPr>
          <w:rStyle w:val="libFootnotenumChar"/>
          <w:rtl/>
        </w:rPr>
        <w:t>(2)</w:t>
      </w:r>
      <w:r w:rsidRPr="00C51727">
        <w:rPr>
          <w:rtl/>
        </w:rPr>
        <w:t xml:space="preserve"> فيه فتسوّك.</w:t>
      </w:r>
    </w:p>
    <w:p w:rsidR="00E64FBC" w:rsidRPr="00C51727" w:rsidRDefault="00E64FBC" w:rsidP="00AD67AA">
      <w:pPr>
        <w:pStyle w:val="libNormal"/>
        <w:rPr>
          <w:rtl/>
        </w:rPr>
      </w:pPr>
      <w:r w:rsidRPr="00C51727">
        <w:rPr>
          <w:rtl/>
        </w:rPr>
        <w:t>فقالت الملائكة</w:t>
      </w:r>
      <w:r>
        <w:rPr>
          <w:rtl/>
        </w:rPr>
        <w:t xml:space="preserve">: </w:t>
      </w:r>
      <w:r w:rsidRPr="00C51727">
        <w:rPr>
          <w:rtl/>
        </w:rPr>
        <w:t>كنّا نشمّ منك رائحة المسك</w:t>
      </w:r>
      <w:r>
        <w:rPr>
          <w:rtl/>
        </w:rPr>
        <w:t xml:space="preserve">، </w:t>
      </w:r>
      <w:r w:rsidRPr="00C51727">
        <w:rPr>
          <w:rtl/>
        </w:rPr>
        <w:t>فأفسدته بالسّواك. فأمره الله أن يزيد عليها عشرا.</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 xml:space="preserve">أمره بتخلّي </w:t>
      </w:r>
      <w:r w:rsidRPr="00A73BDB">
        <w:rPr>
          <w:rStyle w:val="libFootnotenumChar"/>
          <w:rtl/>
        </w:rPr>
        <w:t>(4)</w:t>
      </w:r>
      <w:r w:rsidRPr="00C51727">
        <w:rPr>
          <w:rtl/>
        </w:rPr>
        <w:t xml:space="preserve"> ثلاثين بالصّوم والعبادة. ثمّ أنزل الله عليه التّوراة في العشر</w:t>
      </w:r>
      <w:r>
        <w:rPr>
          <w:rtl/>
        </w:rPr>
        <w:t xml:space="preserve">، </w:t>
      </w:r>
      <w:r w:rsidRPr="00C51727">
        <w:rPr>
          <w:rtl/>
        </w:rPr>
        <w:t>وكلّمه فيها.</w:t>
      </w:r>
    </w:p>
    <w:p w:rsidR="00E64FBC" w:rsidRPr="00C51727" w:rsidRDefault="00E64FBC" w:rsidP="00AD67AA">
      <w:pPr>
        <w:pStyle w:val="libNormal"/>
        <w:rPr>
          <w:rtl/>
        </w:rPr>
      </w:pPr>
      <w:r w:rsidRPr="00C51727">
        <w:rPr>
          <w:rtl/>
        </w:rPr>
        <w:t xml:space="preserve">في أصول الكافي </w:t>
      </w:r>
      <w:r w:rsidRPr="00A73BDB">
        <w:rPr>
          <w:rStyle w:val="libFootnotenumChar"/>
          <w:rtl/>
        </w:rPr>
        <w:t>(5)</w:t>
      </w:r>
      <w:r>
        <w:rPr>
          <w:rtl/>
        </w:rPr>
        <w:t xml:space="preserve">: </w:t>
      </w:r>
      <w:r w:rsidRPr="00C51727">
        <w:rPr>
          <w:rtl/>
        </w:rPr>
        <w:t>الحسين بن محمّد</w:t>
      </w:r>
      <w:r>
        <w:rPr>
          <w:rtl/>
        </w:rPr>
        <w:t xml:space="preserve">، </w:t>
      </w:r>
      <w:r w:rsidRPr="00C51727">
        <w:rPr>
          <w:rtl/>
        </w:rPr>
        <w:t>عن معلّى بن محمّد</w:t>
      </w:r>
      <w:r>
        <w:rPr>
          <w:rtl/>
        </w:rPr>
        <w:t xml:space="preserve">، </w:t>
      </w:r>
      <w:r w:rsidRPr="00C51727">
        <w:rPr>
          <w:rtl/>
        </w:rPr>
        <w:t>عن الحسن بن عليّ الخزّاز</w:t>
      </w:r>
      <w:r>
        <w:rPr>
          <w:rtl/>
        </w:rPr>
        <w:t xml:space="preserve">، </w:t>
      </w:r>
      <w:r w:rsidRPr="00C51727">
        <w:rPr>
          <w:rtl/>
        </w:rPr>
        <w:t>عن عبد الكريم بن عمرو الخثعميّ</w:t>
      </w:r>
      <w:r>
        <w:rPr>
          <w:rtl/>
        </w:rPr>
        <w:t xml:space="preserve">، </w:t>
      </w:r>
      <w:r w:rsidRPr="00C51727">
        <w:rPr>
          <w:rtl/>
        </w:rPr>
        <w:t xml:space="preserve">عن الفضيل </w:t>
      </w:r>
      <w:r w:rsidRPr="00A73BDB">
        <w:rPr>
          <w:rStyle w:val="libFootnotenumChar"/>
          <w:rtl/>
        </w:rPr>
        <w:t>(6)</w:t>
      </w:r>
      <w:r w:rsidRPr="00C51727">
        <w:rPr>
          <w:rtl/>
        </w:rPr>
        <w:t xml:space="preserve"> بن يسار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w:t>
      </w:r>
      <w:r>
        <w:rPr>
          <w:rtl/>
        </w:rPr>
        <w:t xml:space="preserve">: </w:t>
      </w:r>
      <w:r w:rsidRPr="00C51727">
        <w:rPr>
          <w:rtl/>
        </w:rPr>
        <w:t>لهذا الأمر وقت</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كذب الوقّاتون</w:t>
      </w:r>
      <w:r>
        <w:rPr>
          <w:rtl/>
        </w:rPr>
        <w:t xml:space="preserve">، </w:t>
      </w:r>
      <w:r w:rsidRPr="00C51727">
        <w:rPr>
          <w:rtl/>
        </w:rPr>
        <w:t>كذب الوقّاتون. كذب الوقّاتون. إنّ موسى</w:t>
      </w:r>
      <w:r>
        <w:rPr>
          <w:rtl/>
        </w:rPr>
        <w:t xml:space="preserve"> ـ </w:t>
      </w:r>
      <w:r w:rsidRPr="00C51727">
        <w:rPr>
          <w:rtl/>
        </w:rPr>
        <w:t>عليه السّلام</w:t>
      </w:r>
      <w:r>
        <w:rPr>
          <w:rtl/>
        </w:rPr>
        <w:t xml:space="preserve"> ـ لـمـّـا </w:t>
      </w:r>
      <w:r w:rsidRPr="00C51727">
        <w:rPr>
          <w:rtl/>
        </w:rPr>
        <w:t>خرج وافدا</w:t>
      </w:r>
      <w:r w:rsidR="00861BFB">
        <w:rPr>
          <w:rtl/>
        </w:rPr>
        <w:t xml:space="preserve"> إلى </w:t>
      </w:r>
      <w:r w:rsidRPr="00C51727">
        <w:rPr>
          <w:rtl/>
        </w:rPr>
        <w:t>ربّه</w:t>
      </w:r>
      <w:r>
        <w:rPr>
          <w:rtl/>
        </w:rPr>
        <w:t xml:space="preserve">، </w:t>
      </w:r>
      <w:r w:rsidRPr="00C51727">
        <w:rPr>
          <w:rtl/>
        </w:rPr>
        <w:t>واعدهم ثلاثين يوما</w:t>
      </w:r>
      <w:r>
        <w:rPr>
          <w:rtl/>
        </w:rPr>
        <w:t xml:space="preserve">، </w:t>
      </w:r>
      <w:r w:rsidRPr="00C51727">
        <w:rPr>
          <w:rtl/>
        </w:rPr>
        <w:t>فلمّا زاده الله على الثّلاثين عشرا</w:t>
      </w:r>
      <w:r>
        <w:rPr>
          <w:rtl/>
        </w:rPr>
        <w:t xml:space="preserve">، </w:t>
      </w:r>
      <w:r w:rsidRPr="00C51727">
        <w:rPr>
          <w:rtl/>
        </w:rPr>
        <w:t>قال قومه</w:t>
      </w:r>
      <w:r>
        <w:rPr>
          <w:rtl/>
        </w:rPr>
        <w:t xml:space="preserve">: </w:t>
      </w:r>
      <w:r w:rsidRPr="00C51727">
        <w:rPr>
          <w:rtl/>
        </w:rPr>
        <w:t xml:space="preserve">قد أخلفنا موسى. فضيعوا بما صنعوا </w:t>
      </w:r>
      <w:r w:rsidRPr="00A73BDB">
        <w:rPr>
          <w:rStyle w:val="libFootnotenumChar"/>
          <w:rtl/>
        </w:rPr>
        <w:t>(7)</w:t>
      </w:r>
      <w:r w:rsidRPr="00C51727">
        <w:rPr>
          <w:rtl/>
        </w:rPr>
        <w:t xml:space="preserve"> فإذا حدّثناكم الحديث فجاء على ما حدّثناكم </w:t>
      </w:r>
      <w:r>
        <w:rPr>
          <w:rtl/>
        </w:rPr>
        <w:t>[</w:t>
      </w:r>
      <w:r w:rsidRPr="00C51727">
        <w:rPr>
          <w:rtl/>
        </w:rPr>
        <w:t>به</w:t>
      </w:r>
      <w:r>
        <w:rPr>
          <w:rtl/>
        </w:rPr>
        <w:t xml:space="preserve">]، </w:t>
      </w:r>
      <w:r w:rsidRPr="00C51727">
        <w:rPr>
          <w:rtl/>
        </w:rPr>
        <w:t>فقولوا</w:t>
      </w:r>
      <w:r>
        <w:rPr>
          <w:rtl/>
        </w:rPr>
        <w:t xml:space="preserve">: </w:t>
      </w:r>
      <w:r w:rsidRPr="00C51727">
        <w:rPr>
          <w:rtl/>
        </w:rPr>
        <w:t xml:space="preserve">صدق الله </w:t>
      </w:r>
      <w:r>
        <w:rPr>
          <w:rtl/>
        </w:rPr>
        <w:t>[</w:t>
      </w:r>
      <w:r w:rsidRPr="00C51727">
        <w:rPr>
          <w:rtl/>
        </w:rPr>
        <w:t>ورسوله</w:t>
      </w:r>
      <w:r>
        <w:rPr>
          <w:rtl/>
        </w:rPr>
        <w:t>]</w:t>
      </w:r>
      <w:r w:rsidRPr="00C51727">
        <w:rPr>
          <w:rtl/>
        </w:rPr>
        <w:t xml:space="preserve"> </w:t>
      </w:r>
      <w:r w:rsidRPr="00A73BDB">
        <w:rPr>
          <w:rStyle w:val="libFootnotenumChar"/>
          <w:rtl/>
        </w:rPr>
        <w:t>(8)</w:t>
      </w:r>
      <w:r>
        <w:rPr>
          <w:rtl/>
        </w:rPr>
        <w:t>.</w:t>
      </w:r>
      <w:r w:rsidRPr="00C51727">
        <w:rPr>
          <w:rtl/>
        </w:rPr>
        <w:t xml:space="preserve"> وإذا حدّثناكم الحديث فجاء على خلاف ما حدّثناكم به</w:t>
      </w:r>
      <w:r>
        <w:rPr>
          <w:rtl/>
        </w:rPr>
        <w:t xml:space="preserve">، </w:t>
      </w:r>
      <w:r w:rsidRPr="00C51727">
        <w:rPr>
          <w:rtl/>
        </w:rPr>
        <w:t>فقولوا</w:t>
      </w:r>
      <w:r>
        <w:rPr>
          <w:rtl/>
        </w:rPr>
        <w:t xml:space="preserve">: </w:t>
      </w:r>
      <w:r w:rsidRPr="00C51727">
        <w:rPr>
          <w:rtl/>
        </w:rPr>
        <w:t xml:space="preserve">صدق الله. تؤجروا </w:t>
      </w:r>
      <w:r w:rsidRPr="00A73BDB">
        <w:rPr>
          <w:rStyle w:val="libFootnotenumChar"/>
          <w:rtl/>
        </w:rPr>
        <w:t>(9)</w:t>
      </w:r>
      <w:r w:rsidRPr="00C51727">
        <w:rPr>
          <w:rtl/>
        </w:rPr>
        <w:t xml:space="preserve"> مرّتين.</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(10)</w:t>
      </w:r>
      <w:r>
        <w:rPr>
          <w:rtl/>
        </w:rPr>
        <w:t xml:space="preserve">، </w:t>
      </w:r>
      <w:r w:rsidRPr="00C51727">
        <w:rPr>
          <w:rtl/>
        </w:rPr>
        <w:t>بإسناده</w:t>
      </w:r>
      <w:r w:rsidR="00861BFB">
        <w:rPr>
          <w:rtl/>
        </w:rPr>
        <w:t xml:space="preserve"> إلى </w:t>
      </w:r>
      <w:r>
        <w:rPr>
          <w:rtl/>
        </w:rPr>
        <w:t>[</w:t>
      </w:r>
      <w:r w:rsidRPr="00C51727">
        <w:rPr>
          <w:rtl/>
        </w:rPr>
        <w:t>محمّد بن يعقوب بن</w:t>
      </w:r>
      <w:r>
        <w:rPr>
          <w:rtl/>
        </w:rPr>
        <w:t>]</w:t>
      </w:r>
      <w:r w:rsidRPr="00C51727">
        <w:rPr>
          <w:rtl/>
        </w:rPr>
        <w:t xml:space="preserve"> </w:t>
      </w:r>
      <w:r w:rsidRPr="00A73BDB">
        <w:rPr>
          <w:rStyle w:val="libFootnotenumChar"/>
          <w:rtl/>
        </w:rPr>
        <w:t>(11)</w:t>
      </w:r>
      <w:r w:rsidRPr="00C51727">
        <w:rPr>
          <w:rtl/>
        </w:rPr>
        <w:t xml:space="preserve"> شعيب</w:t>
      </w:r>
      <w:r>
        <w:rPr>
          <w:rtl/>
        </w:rPr>
        <w:t xml:space="preserve">: </w:t>
      </w:r>
      <w:r w:rsidRPr="00C51727">
        <w:rPr>
          <w:rtl/>
        </w:rPr>
        <w:t>عن أبيه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ذو القعدة ثلاثون يوما</w:t>
      </w:r>
      <w:r>
        <w:rPr>
          <w:rtl/>
        </w:rPr>
        <w:t xml:space="preserve">، </w:t>
      </w:r>
      <w:r w:rsidRPr="00C51727">
        <w:rPr>
          <w:rtl/>
        </w:rPr>
        <w:t>لقول الله</w:t>
      </w:r>
      <w:r>
        <w:rPr>
          <w:rtl/>
        </w:rPr>
        <w:t xml:space="preserve"> ـ </w:t>
      </w:r>
      <w:r w:rsidRPr="00C51727">
        <w:rPr>
          <w:rtl/>
        </w:rPr>
        <w:t>عزّ وجلّ</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367</w:t>
      </w:r>
      <w:r>
        <w:rPr>
          <w:rtl/>
        </w:rPr>
        <w:t>.</w:t>
      </w:r>
    </w:p>
    <w:p w:rsidR="00E64FBC" w:rsidRPr="00D43C81" w:rsidRDefault="00E64FBC" w:rsidP="002D110A">
      <w:pPr>
        <w:pStyle w:val="libFootnote0"/>
        <w:rPr>
          <w:rtl/>
        </w:rPr>
      </w:pPr>
      <w:r>
        <w:rPr>
          <w:rtl/>
        </w:rPr>
        <w:t>(</w:t>
      </w:r>
      <w:r w:rsidRPr="00C51727">
        <w:rPr>
          <w:rtl/>
        </w:rPr>
        <w:t>2) خلف الشيء خلوفا</w:t>
      </w:r>
      <w:r>
        <w:rPr>
          <w:rtl/>
        </w:rPr>
        <w:t xml:space="preserve">: </w:t>
      </w:r>
      <w:r w:rsidRPr="00C51727">
        <w:rPr>
          <w:rtl/>
        </w:rPr>
        <w:t>تغيّر وفسد</w:t>
      </w:r>
      <w:r>
        <w:rPr>
          <w:rtl/>
        </w:rPr>
        <w:t>.</w:t>
      </w:r>
      <w:r w:rsidRPr="00C51727">
        <w:rPr>
          <w:rtl/>
        </w:rPr>
        <w:t xml:space="preserve"> يقال :</w:t>
      </w:r>
      <w:r w:rsidRPr="00D43C81">
        <w:rPr>
          <w:rtl/>
        </w:rPr>
        <w:t>خلف الطعام</w:t>
      </w:r>
      <w:r>
        <w:rPr>
          <w:rtl/>
        </w:rPr>
        <w:t xml:space="preserve">، </w:t>
      </w:r>
      <w:r w:rsidRPr="00D43C81">
        <w:rPr>
          <w:rtl/>
        </w:rPr>
        <w:t>وخلف فم الصائم. وفي الحديث «لخلوف فم الصّائم أطيب عند الله من ريح المسك»</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بأن يتخلّى</w:t>
      </w:r>
      <w:r>
        <w:rPr>
          <w:rtl/>
        </w:rPr>
        <w:t>.</w:t>
      </w:r>
    </w:p>
    <w:p w:rsidR="00E64FBC" w:rsidRPr="00C51727" w:rsidRDefault="00E64FBC" w:rsidP="002D110A">
      <w:pPr>
        <w:pStyle w:val="libFootnote0"/>
        <w:rPr>
          <w:rtl/>
        </w:rPr>
      </w:pPr>
      <w:r>
        <w:rPr>
          <w:rtl/>
        </w:rPr>
        <w:t>(</w:t>
      </w:r>
      <w:r w:rsidRPr="00C51727">
        <w:rPr>
          <w:rtl/>
        </w:rPr>
        <w:t>5) الكافي 1 / 368</w:t>
      </w:r>
      <w:r>
        <w:rPr>
          <w:rtl/>
        </w:rPr>
        <w:t xml:space="preserve"> ـ </w:t>
      </w:r>
      <w:r w:rsidRPr="00C51727">
        <w:rPr>
          <w:rtl/>
        </w:rPr>
        <w:t>369</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الفضل</w:t>
      </w:r>
      <w:r>
        <w:rPr>
          <w:rtl/>
        </w:rPr>
        <w:t>.</w:t>
      </w:r>
      <w:r w:rsidRPr="00C51727">
        <w:rPr>
          <w:rtl/>
        </w:rPr>
        <w:t xml:space="preserve"> وهو غلط</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«فصنعوا ما صنعوا» بدل</w:t>
      </w:r>
      <w:r>
        <w:rPr>
          <w:rtl/>
        </w:rPr>
        <w:t xml:space="preserve">: </w:t>
      </w:r>
      <w:r w:rsidRPr="00C51727">
        <w:rPr>
          <w:rtl/>
        </w:rPr>
        <w:t>«فضيعوا بما صنعوا»</w:t>
      </w:r>
      <w:r>
        <w:rPr>
          <w:rtl/>
        </w:rPr>
        <w:t>.</w:t>
      </w:r>
    </w:p>
    <w:p w:rsidR="00E64FBC" w:rsidRPr="00C51727" w:rsidRDefault="00E64FBC" w:rsidP="002D110A">
      <w:pPr>
        <w:pStyle w:val="libFootnote0"/>
        <w:rPr>
          <w:rtl/>
        </w:rPr>
      </w:pPr>
      <w:r>
        <w:rPr>
          <w:rtl/>
        </w:rPr>
        <w:t>(</w:t>
      </w:r>
      <w:r w:rsidRPr="00C51727">
        <w:rPr>
          <w:rtl/>
        </w:rPr>
        <w:t>8) ليس في المصدر</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تؤجرون</w:t>
      </w:r>
      <w:r>
        <w:rPr>
          <w:rtl/>
        </w:rPr>
        <w:t>.</w:t>
      </w:r>
    </w:p>
    <w:p w:rsidR="00E64FBC" w:rsidRPr="00C51727" w:rsidRDefault="00E64FBC" w:rsidP="002D110A">
      <w:pPr>
        <w:pStyle w:val="libFootnote0"/>
        <w:rPr>
          <w:rtl/>
        </w:rPr>
      </w:pPr>
      <w:r>
        <w:rPr>
          <w:rtl/>
        </w:rPr>
        <w:t>(</w:t>
      </w:r>
      <w:r w:rsidRPr="00C51727">
        <w:rPr>
          <w:rtl/>
        </w:rPr>
        <w:t>10) معاني الأخبار / 383</w:t>
      </w:r>
      <w:r>
        <w:rPr>
          <w:rtl/>
        </w:rPr>
        <w:t xml:space="preserve">، </w:t>
      </w:r>
      <w:r w:rsidRPr="00C51727">
        <w:rPr>
          <w:rtl/>
        </w:rPr>
        <w:t>ضمن ح 14</w:t>
      </w:r>
      <w:r>
        <w:rPr>
          <w:rtl/>
        </w:rPr>
        <w:t>.</w:t>
      </w:r>
    </w:p>
    <w:p w:rsidR="00E64FBC" w:rsidRPr="00C51727" w:rsidRDefault="00E64FBC" w:rsidP="002D110A">
      <w:pPr>
        <w:pStyle w:val="libFootnote0"/>
        <w:rPr>
          <w:rtl/>
        </w:rPr>
      </w:pPr>
      <w:r>
        <w:rPr>
          <w:rtl/>
        </w:rPr>
        <w:t>(</w:t>
      </w:r>
      <w:r w:rsidRPr="00C51727">
        <w:rPr>
          <w:rtl/>
        </w:rPr>
        <w:t>11) من المصدر</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وَواعَدْنا مُوسى ثَلاثِينَ لَيْلَةً</w:t>
      </w:r>
      <w:r w:rsidRPr="004335D9">
        <w:rPr>
          <w:rStyle w:val="libAlaemChar"/>
          <w:rtl/>
        </w:rPr>
        <w:t>)</w:t>
      </w:r>
      <w:r>
        <w:rPr>
          <w:rtl/>
        </w:rPr>
        <w:t>.</w:t>
      </w:r>
      <w:r w:rsidRPr="00C51727">
        <w:rPr>
          <w:rtl/>
        </w:rPr>
        <w:t xml:space="preserve"> والحديث طويل أخذت منه موضع الحاجة.</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w:t>
      </w:r>
      <w:r>
        <w:rPr>
          <w:rtl/>
        </w:rPr>
        <w:t xml:space="preserve">: </w:t>
      </w:r>
      <w:r w:rsidRPr="00C51727">
        <w:rPr>
          <w:rtl/>
        </w:rPr>
        <w:t>عدّة من أصحابنا</w:t>
      </w:r>
      <w:r>
        <w:rPr>
          <w:rtl/>
        </w:rPr>
        <w:t xml:space="preserve">، </w:t>
      </w:r>
      <w:r w:rsidRPr="00C51727">
        <w:rPr>
          <w:rtl/>
        </w:rPr>
        <w:t>عن سهل بن زياد</w:t>
      </w:r>
      <w:r>
        <w:rPr>
          <w:rtl/>
        </w:rPr>
        <w:t xml:space="preserve">، </w:t>
      </w:r>
      <w:r w:rsidRPr="00C51727">
        <w:rPr>
          <w:rtl/>
        </w:rPr>
        <w:t>عن محمّد بن إسماعيل</w:t>
      </w:r>
      <w:r>
        <w:rPr>
          <w:rtl/>
        </w:rPr>
        <w:t xml:space="preserve">، </w:t>
      </w:r>
      <w:r w:rsidRPr="00C51727">
        <w:rPr>
          <w:rtl/>
        </w:rPr>
        <w:t>عن بعض أصحابه</w:t>
      </w:r>
      <w:r>
        <w:rPr>
          <w:rtl/>
        </w:rPr>
        <w:t xml:space="preserve">، </w:t>
      </w:r>
      <w:r w:rsidRPr="00C51727">
        <w:rPr>
          <w:rtl/>
        </w:rPr>
        <w:t>عن أبي عبد الله</w:t>
      </w:r>
      <w:r>
        <w:rPr>
          <w:rtl/>
        </w:rPr>
        <w:t xml:space="preserve"> ـ </w:t>
      </w:r>
      <w:r w:rsidRPr="00C51727">
        <w:rPr>
          <w:rtl/>
        </w:rPr>
        <w:t>عليه السّلام</w:t>
      </w:r>
      <w:r>
        <w:rPr>
          <w:rtl/>
        </w:rPr>
        <w:t xml:space="preserve"> ـ.</w:t>
      </w:r>
      <w:r w:rsidRPr="00C51727">
        <w:rPr>
          <w:rtl/>
        </w:rPr>
        <w:t xml:space="preserve"> في حديث طويل نحوه.</w:t>
      </w:r>
    </w:p>
    <w:p w:rsidR="00E64FBC" w:rsidRPr="00C51727" w:rsidRDefault="00E64FBC" w:rsidP="00AD67AA">
      <w:pPr>
        <w:pStyle w:val="libNormal"/>
        <w:rPr>
          <w:rtl/>
        </w:rPr>
      </w:pPr>
      <w:r w:rsidRPr="004335D9">
        <w:rPr>
          <w:rStyle w:val="libAlaemChar"/>
          <w:rtl/>
        </w:rPr>
        <w:t>(</w:t>
      </w:r>
      <w:r w:rsidRPr="004A4D29">
        <w:rPr>
          <w:rStyle w:val="libAieChar"/>
          <w:rtl/>
        </w:rPr>
        <w:t>وَقالَ مُوسى لِأَخِيهِ هارُونَ اخْلُفْنِي فِي قَوْمِي</w:t>
      </w:r>
      <w:r w:rsidRPr="004335D9">
        <w:rPr>
          <w:rStyle w:val="libAlaemChar"/>
          <w:rtl/>
        </w:rPr>
        <w:t>)</w:t>
      </w:r>
      <w:r>
        <w:rPr>
          <w:rtl/>
        </w:rPr>
        <w:t xml:space="preserve">: </w:t>
      </w:r>
      <w:r w:rsidRPr="00C51727">
        <w:rPr>
          <w:rtl/>
        </w:rPr>
        <w:t>كن خليفتي فيهم.</w:t>
      </w:r>
    </w:p>
    <w:p w:rsidR="00E64FBC" w:rsidRPr="00C51727" w:rsidRDefault="00E64FBC" w:rsidP="00AD67AA">
      <w:pPr>
        <w:pStyle w:val="libNormal"/>
        <w:rPr>
          <w:rtl/>
        </w:rPr>
      </w:pPr>
      <w:r w:rsidRPr="004335D9">
        <w:rPr>
          <w:rStyle w:val="libAlaemChar"/>
          <w:rtl/>
        </w:rPr>
        <w:t>(</w:t>
      </w:r>
      <w:r w:rsidRPr="004A4D29">
        <w:rPr>
          <w:rStyle w:val="libAieChar"/>
          <w:rtl/>
        </w:rPr>
        <w:t>وَأَصْلِحْ</w:t>
      </w:r>
      <w:r w:rsidRPr="004335D9">
        <w:rPr>
          <w:rStyle w:val="libAlaemChar"/>
          <w:rtl/>
        </w:rPr>
        <w:t>)</w:t>
      </w:r>
      <w:r>
        <w:rPr>
          <w:rtl/>
        </w:rPr>
        <w:t xml:space="preserve">: </w:t>
      </w:r>
      <w:r w:rsidRPr="00C51727">
        <w:rPr>
          <w:rtl/>
        </w:rPr>
        <w:t>ما يجب أن يصلح من أمورهم.</w:t>
      </w:r>
    </w:p>
    <w:p w:rsidR="00E64FBC" w:rsidRPr="00C51727" w:rsidRDefault="00E64FBC" w:rsidP="00AD67AA">
      <w:pPr>
        <w:pStyle w:val="libNormal"/>
        <w:rPr>
          <w:rtl/>
        </w:rPr>
      </w:pPr>
      <w:r w:rsidRPr="004335D9">
        <w:rPr>
          <w:rStyle w:val="libAlaemChar"/>
          <w:rtl/>
        </w:rPr>
        <w:t>(</w:t>
      </w:r>
      <w:r w:rsidRPr="004A4D29">
        <w:rPr>
          <w:rStyle w:val="libAieChar"/>
          <w:rtl/>
        </w:rPr>
        <w:t>وَلا تَتَّبِعْ سَبِيلَ الْمُفْسِدِينَ</w:t>
      </w:r>
      <w:r w:rsidRPr="004335D9">
        <w:rPr>
          <w:rStyle w:val="libAlaemChar"/>
          <w:rtl/>
        </w:rPr>
        <w:t>)</w:t>
      </w:r>
      <w:r w:rsidRPr="00C51727">
        <w:rPr>
          <w:rtl/>
        </w:rPr>
        <w:t xml:space="preserve"> </w:t>
      </w:r>
      <w:r>
        <w:rPr>
          <w:rtl/>
        </w:rPr>
        <w:t>(</w:t>
      </w:r>
      <w:r w:rsidRPr="00C51727">
        <w:rPr>
          <w:rtl/>
        </w:rPr>
        <w:t>142)</w:t>
      </w:r>
      <w:r>
        <w:rPr>
          <w:rtl/>
        </w:rPr>
        <w:t xml:space="preserve">: </w:t>
      </w:r>
      <w:r w:rsidRPr="00C51727">
        <w:rPr>
          <w:rtl/>
        </w:rPr>
        <w:t>ولا تتّبع من سلك الإفساد</w:t>
      </w:r>
      <w:r>
        <w:rPr>
          <w:rtl/>
        </w:rPr>
        <w:t xml:space="preserve">، </w:t>
      </w:r>
      <w:r w:rsidRPr="00C51727">
        <w:rPr>
          <w:rtl/>
        </w:rPr>
        <w:t>ولا تطع من دعاك إليه.</w:t>
      </w:r>
    </w:p>
    <w:p w:rsidR="00E64FBC" w:rsidRPr="00C51727" w:rsidRDefault="00E64FBC" w:rsidP="00AD67AA">
      <w:pPr>
        <w:pStyle w:val="libNormal"/>
        <w:rPr>
          <w:rtl/>
        </w:rPr>
      </w:pPr>
      <w:r>
        <w:rPr>
          <w:rtl/>
        </w:rPr>
        <w:t>و</w:t>
      </w:r>
      <w:r w:rsidRPr="00C51727">
        <w:rPr>
          <w:rtl/>
        </w:rPr>
        <w:t xml:space="preserve">في أمالي شيخ الطّائفة </w:t>
      </w:r>
      <w:r w:rsidRPr="00A73BDB">
        <w:rPr>
          <w:rStyle w:val="libFootnotenumChar"/>
          <w:rtl/>
        </w:rPr>
        <w:t>(2)</w:t>
      </w:r>
      <w:r>
        <w:rPr>
          <w:rtl/>
        </w:rPr>
        <w:t xml:space="preserve"> ـ </w:t>
      </w:r>
      <w:r w:rsidRPr="00C51727">
        <w:rPr>
          <w:rtl/>
        </w:rPr>
        <w:t>قدّس سرّه</w:t>
      </w:r>
      <w:r>
        <w:rPr>
          <w:rtl/>
        </w:rPr>
        <w:t xml:space="preserve"> ـ، </w:t>
      </w:r>
      <w:r w:rsidRPr="00C51727">
        <w:rPr>
          <w:rtl/>
        </w:rPr>
        <w:t>بإسناده</w:t>
      </w:r>
      <w:r w:rsidR="00861BFB">
        <w:rPr>
          <w:rtl/>
        </w:rPr>
        <w:t xml:space="preserve"> إلى </w:t>
      </w:r>
      <w:r w:rsidRPr="00C51727">
        <w:rPr>
          <w:rtl/>
        </w:rPr>
        <w:t>أبي سعيد الخدريّ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لعليّ بن أبي طالب</w:t>
      </w:r>
      <w:r>
        <w:rPr>
          <w:rtl/>
        </w:rPr>
        <w:t xml:space="preserve"> ـ </w:t>
      </w:r>
      <w:r w:rsidRPr="00C51727">
        <w:rPr>
          <w:rtl/>
        </w:rPr>
        <w:t>عليه السّلام</w:t>
      </w:r>
      <w:r>
        <w:rPr>
          <w:rtl/>
        </w:rPr>
        <w:t xml:space="preserve"> ـ </w:t>
      </w:r>
      <w:r w:rsidRPr="00C51727">
        <w:rPr>
          <w:rtl/>
        </w:rPr>
        <w:t>في غزوة تبوك</w:t>
      </w:r>
      <w:r>
        <w:rPr>
          <w:rtl/>
        </w:rPr>
        <w:t xml:space="preserve">: </w:t>
      </w:r>
      <w:r w:rsidRPr="00C51727">
        <w:rPr>
          <w:rtl/>
        </w:rPr>
        <w:t>اخلفني في أهلي.</w:t>
      </w:r>
    </w:p>
    <w:p w:rsidR="00E64FBC" w:rsidRPr="00C51727" w:rsidRDefault="00E64FBC" w:rsidP="00AD67AA">
      <w:pPr>
        <w:pStyle w:val="libNormal"/>
        <w:rPr>
          <w:rtl/>
        </w:rPr>
      </w:pPr>
      <w:r w:rsidRPr="00C51727">
        <w:rPr>
          <w:rtl/>
        </w:rPr>
        <w:t>فقال عليّ</w:t>
      </w:r>
      <w:r>
        <w:rPr>
          <w:rtl/>
        </w:rPr>
        <w:t xml:space="preserve"> ـ </w:t>
      </w:r>
      <w:r w:rsidRPr="00C51727">
        <w:rPr>
          <w:rtl/>
        </w:rPr>
        <w:t>عليه السّلام</w:t>
      </w:r>
      <w:r>
        <w:rPr>
          <w:rtl/>
        </w:rPr>
        <w:t xml:space="preserve"> ـ: </w:t>
      </w:r>
      <w:r w:rsidRPr="00C51727">
        <w:rPr>
          <w:rtl/>
        </w:rPr>
        <w:t>يا رسول الله</w:t>
      </w:r>
      <w:r>
        <w:rPr>
          <w:rtl/>
        </w:rPr>
        <w:t xml:space="preserve">، </w:t>
      </w:r>
      <w:r w:rsidRPr="00C51727">
        <w:rPr>
          <w:rtl/>
        </w:rPr>
        <w:t>إنّي أكره أن تقول العرب</w:t>
      </w:r>
      <w:r>
        <w:rPr>
          <w:rtl/>
        </w:rPr>
        <w:t xml:space="preserve">: </w:t>
      </w:r>
      <w:r w:rsidRPr="00C51727">
        <w:rPr>
          <w:rtl/>
        </w:rPr>
        <w:t>خذل ابن عمّه وتخلّف عنه.</w:t>
      </w:r>
    </w:p>
    <w:p w:rsidR="00E64FBC" w:rsidRPr="00C51727" w:rsidRDefault="00E64FBC" w:rsidP="00AD67AA">
      <w:pPr>
        <w:pStyle w:val="libNormal"/>
        <w:rPr>
          <w:rtl/>
        </w:rPr>
      </w:pPr>
      <w:r w:rsidRPr="00C51727">
        <w:rPr>
          <w:rtl/>
        </w:rPr>
        <w:t>فقال</w:t>
      </w:r>
      <w:r>
        <w:rPr>
          <w:rtl/>
        </w:rPr>
        <w:t xml:space="preserve">: </w:t>
      </w:r>
      <w:r w:rsidRPr="00C51727">
        <w:rPr>
          <w:rtl/>
        </w:rPr>
        <w:t>أما ترضى أن تكون منّي بمنزلة هارون من موسى</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فاخلفني.</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حدّثني أبي</w:t>
      </w:r>
      <w:r>
        <w:rPr>
          <w:rtl/>
        </w:rPr>
        <w:t xml:space="preserve">، </w:t>
      </w:r>
      <w:r w:rsidRPr="00C51727">
        <w:rPr>
          <w:rtl/>
        </w:rPr>
        <w:t>عن الحسن بن محبوب</w:t>
      </w:r>
      <w:r>
        <w:rPr>
          <w:rtl/>
        </w:rPr>
        <w:t xml:space="preserve">، </w:t>
      </w:r>
      <w:r w:rsidRPr="00C51727">
        <w:rPr>
          <w:rtl/>
        </w:rPr>
        <w:t>عن العلاء بن رزين</w:t>
      </w:r>
      <w:r>
        <w:rPr>
          <w:rtl/>
        </w:rPr>
        <w:t xml:space="preserve">، </w:t>
      </w:r>
      <w:r w:rsidRPr="00C51727">
        <w:rPr>
          <w:rtl/>
        </w:rPr>
        <w:t>عن محمّد بن مسلم</w:t>
      </w:r>
      <w:r>
        <w:rPr>
          <w:rtl/>
        </w:rPr>
        <w:t xml:space="preserve">، </w:t>
      </w:r>
      <w:r w:rsidRPr="00C51727">
        <w:rPr>
          <w:rtl/>
        </w:rPr>
        <w:t>عن أبي جعفر</w:t>
      </w:r>
      <w:r>
        <w:rPr>
          <w:rtl/>
        </w:rPr>
        <w:t xml:space="preserve"> ـ </w:t>
      </w:r>
      <w:r w:rsidRPr="00C51727">
        <w:rPr>
          <w:rtl/>
        </w:rPr>
        <w:t>عليه السّلام</w:t>
      </w:r>
      <w:r>
        <w:rPr>
          <w:rtl/>
        </w:rPr>
        <w:t xml:space="preserve"> ـ.</w:t>
      </w:r>
      <w:r w:rsidRPr="00C51727">
        <w:rPr>
          <w:rtl/>
        </w:rPr>
        <w:t xml:space="preserve"> وذكر حديثا طويلا فيه ذكر موسى وهارون</w:t>
      </w:r>
      <w:r>
        <w:rPr>
          <w:rtl/>
        </w:rPr>
        <w:t xml:space="preserve"> ـ </w:t>
      </w:r>
      <w:r w:rsidRPr="00C51727">
        <w:rPr>
          <w:rtl/>
        </w:rPr>
        <w:t>عليهما السّلام</w:t>
      </w:r>
      <w:r>
        <w:rPr>
          <w:rtl/>
        </w:rPr>
        <w:t xml:space="preserve"> ـ.</w:t>
      </w:r>
      <w:r w:rsidRPr="00C51727">
        <w:rPr>
          <w:rtl/>
        </w:rPr>
        <w:t xml:space="preserve"> وفيه</w:t>
      </w:r>
      <w:r>
        <w:rPr>
          <w:rtl/>
        </w:rPr>
        <w:t xml:space="preserve">: </w:t>
      </w:r>
      <w:r w:rsidRPr="00C51727">
        <w:rPr>
          <w:rtl/>
        </w:rPr>
        <w:t>فقلت له</w:t>
      </w:r>
      <w:r>
        <w:rPr>
          <w:rtl/>
        </w:rPr>
        <w:t xml:space="preserve">: </w:t>
      </w:r>
      <w:r w:rsidRPr="00C51727">
        <w:rPr>
          <w:rtl/>
        </w:rPr>
        <w:t xml:space="preserve">أخبرني عن الأحكام والقضايا </w:t>
      </w:r>
      <w:r w:rsidRPr="00A73BDB">
        <w:rPr>
          <w:rStyle w:val="libFootnotenumChar"/>
          <w:rtl/>
        </w:rPr>
        <w:t>(4)</w:t>
      </w:r>
      <w:r w:rsidRPr="00C51727">
        <w:rPr>
          <w:rtl/>
        </w:rPr>
        <w:t xml:space="preserve"> والأمر والنّهي</w:t>
      </w:r>
      <w:r>
        <w:rPr>
          <w:rtl/>
        </w:rPr>
        <w:t>، [</w:t>
      </w:r>
      <w:r w:rsidRPr="00C51727">
        <w:rPr>
          <w:rtl/>
        </w:rPr>
        <w:t>أ</w:t>
      </w:r>
      <w:r>
        <w:rPr>
          <w:rtl/>
        </w:rPr>
        <w:t>]</w:t>
      </w:r>
      <w:r w:rsidRPr="00C51727">
        <w:rPr>
          <w:rtl/>
        </w:rPr>
        <w:t xml:space="preserve"> </w:t>
      </w:r>
      <w:r w:rsidRPr="00A73BDB">
        <w:rPr>
          <w:rStyle w:val="libFootnotenumChar"/>
          <w:rtl/>
        </w:rPr>
        <w:t>(5)</w:t>
      </w:r>
      <w:r w:rsidRPr="00C51727">
        <w:rPr>
          <w:rtl/>
        </w:rPr>
        <w:t xml:space="preserve"> كان ذلك إليهما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كان موسى الّذي يناجي ربّه ويكتب العلم ويقضي بين بني إسرائيل</w:t>
      </w:r>
      <w:r>
        <w:rPr>
          <w:rtl/>
        </w:rPr>
        <w:t xml:space="preserve">، </w:t>
      </w:r>
      <w:r w:rsidRPr="00C51727">
        <w:rPr>
          <w:rtl/>
        </w:rPr>
        <w:t>وهارون يخلفه إذا غاب من قومه للمناجاة.</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(6)</w:t>
      </w:r>
      <w:r>
        <w:rPr>
          <w:rtl/>
        </w:rPr>
        <w:t xml:space="preserve">، </w:t>
      </w:r>
      <w:r w:rsidRPr="00C51727">
        <w:rPr>
          <w:rtl/>
        </w:rPr>
        <w:t>بإسناده</w:t>
      </w:r>
      <w:r w:rsidR="00861BFB">
        <w:rPr>
          <w:rtl/>
        </w:rPr>
        <w:t xml:space="preserve"> إلى </w:t>
      </w:r>
      <w:r w:rsidRPr="00C51727">
        <w:rPr>
          <w:rtl/>
        </w:rPr>
        <w:t>سليم بن قيس الهلاليّ</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أنّه قال في أثناء كلام له في جمع من المهاجرين والأنصار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4 / 79</w:t>
      </w:r>
      <w:r>
        <w:rPr>
          <w:rtl/>
        </w:rPr>
        <w:t xml:space="preserve">، </w:t>
      </w:r>
      <w:r w:rsidRPr="00C51727">
        <w:rPr>
          <w:rtl/>
        </w:rPr>
        <w:t>ضمن ح 2</w:t>
      </w:r>
      <w:r>
        <w:rPr>
          <w:rtl/>
        </w:rPr>
        <w:t>.</w:t>
      </w:r>
    </w:p>
    <w:p w:rsidR="00E64FBC" w:rsidRPr="00C51727" w:rsidRDefault="00E64FBC" w:rsidP="002D110A">
      <w:pPr>
        <w:pStyle w:val="libFootnote0"/>
        <w:rPr>
          <w:rtl/>
        </w:rPr>
      </w:pPr>
      <w:r>
        <w:rPr>
          <w:rtl/>
        </w:rPr>
        <w:t>(</w:t>
      </w:r>
      <w:r w:rsidRPr="00C51727">
        <w:rPr>
          <w:rtl/>
        </w:rPr>
        <w:t>2) أمالي الطوسي 1 / 267</w:t>
      </w:r>
      <w:r>
        <w:rPr>
          <w:rtl/>
        </w:rPr>
        <w:t>.</w:t>
      </w:r>
    </w:p>
    <w:p w:rsidR="00E64FBC" w:rsidRPr="00C51727" w:rsidRDefault="00E64FBC" w:rsidP="002D110A">
      <w:pPr>
        <w:pStyle w:val="libFootnote0"/>
        <w:rPr>
          <w:rtl/>
        </w:rPr>
      </w:pPr>
      <w:r>
        <w:rPr>
          <w:rtl/>
        </w:rPr>
        <w:t>(</w:t>
      </w:r>
      <w:r w:rsidRPr="00C51727">
        <w:rPr>
          <w:rtl/>
        </w:rPr>
        <w:t>3) تفسير القمّي 2 / 137</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القضاء</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كمال الدين / 278</w:t>
      </w:r>
      <w:r>
        <w:rPr>
          <w:rtl/>
        </w:rPr>
        <w:t xml:space="preserve">، </w:t>
      </w:r>
      <w:r w:rsidRPr="00C51727">
        <w:rPr>
          <w:rtl/>
        </w:rPr>
        <w:t>ضمن ح 25</w:t>
      </w:r>
      <w:r>
        <w:rPr>
          <w:rtl/>
        </w:rPr>
        <w:t>.</w:t>
      </w:r>
    </w:p>
    <w:p w:rsidR="00E64FBC" w:rsidRPr="00C51727" w:rsidRDefault="00E64FBC" w:rsidP="004A4D29">
      <w:pPr>
        <w:pStyle w:val="libNormal0"/>
        <w:rPr>
          <w:rtl/>
        </w:rPr>
      </w:pPr>
      <w:r>
        <w:rPr>
          <w:rtl/>
        </w:rPr>
        <w:br w:type="page"/>
      </w:r>
      <w:r w:rsidRPr="00C51727">
        <w:rPr>
          <w:rtl/>
        </w:rPr>
        <w:lastRenderedPageBreak/>
        <w:t>المسجد أيّام خلافة عثمان</w:t>
      </w:r>
      <w:r>
        <w:rPr>
          <w:rtl/>
        </w:rPr>
        <w:t xml:space="preserve">: </w:t>
      </w:r>
      <w:r w:rsidRPr="00C51727">
        <w:rPr>
          <w:rtl/>
        </w:rPr>
        <w:t xml:space="preserve">أنشدكم بالله </w:t>
      </w:r>
      <w:r w:rsidRPr="00A73BDB">
        <w:rPr>
          <w:rStyle w:val="libFootnotenumChar"/>
          <w:rtl/>
        </w:rPr>
        <w:t>(1)</w:t>
      </w:r>
      <w:r>
        <w:rPr>
          <w:rtl/>
        </w:rPr>
        <w:t>، أ</w:t>
      </w:r>
      <w:r w:rsidRPr="00C51727">
        <w:rPr>
          <w:rtl/>
        </w:rPr>
        <w:t>تعلمون أنّي قلت لرسول الله</w:t>
      </w:r>
      <w:r>
        <w:rPr>
          <w:rtl/>
        </w:rPr>
        <w:t xml:space="preserve"> ـ </w:t>
      </w:r>
      <w:r w:rsidRPr="00C51727">
        <w:rPr>
          <w:rtl/>
        </w:rPr>
        <w:t>صلّى الله عليه وآله</w:t>
      </w:r>
      <w:r>
        <w:rPr>
          <w:rtl/>
        </w:rPr>
        <w:t xml:space="preserve"> ـ </w:t>
      </w:r>
      <w:r w:rsidRPr="00C51727">
        <w:rPr>
          <w:rtl/>
        </w:rPr>
        <w:t>في غزوة تبوك</w:t>
      </w:r>
      <w:r>
        <w:rPr>
          <w:rtl/>
        </w:rPr>
        <w:t xml:space="preserve">: </w:t>
      </w:r>
      <w:r w:rsidRPr="00C51727">
        <w:rPr>
          <w:rtl/>
        </w:rPr>
        <w:t xml:space="preserve">لم خلّفتني </w:t>
      </w:r>
      <w:r>
        <w:rPr>
          <w:rtl/>
        </w:rPr>
        <w:t>[</w:t>
      </w:r>
      <w:r w:rsidRPr="00C51727">
        <w:rPr>
          <w:rtl/>
        </w:rPr>
        <w:t>مع الصبيان والنساء</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المدينة لا تصلح إلّا بي أو بك. وأنت منّي بمنزلة هارون من موسى إلّا أنّه لا نبيّ بعدي</w:t>
      </w:r>
      <w:r>
        <w:rPr>
          <w:rtl/>
        </w:rPr>
        <w:t>؟</w:t>
      </w:r>
    </w:p>
    <w:p w:rsidR="00E64FBC" w:rsidRPr="00C51727" w:rsidRDefault="00E64FBC" w:rsidP="00695F2F">
      <w:pPr>
        <w:pStyle w:val="libNormal"/>
        <w:rPr>
          <w:rtl/>
        </w:rPr>
      </w:pPr>
      <w:r w:rsidRPr="00C51727">
        <w:rPr>
          <w:rtl/>
        </w:rPr>
        <w:t>قالوا</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نعم.</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(3)</w:t>
      </w:r>
      <w:r>
        <w:rPr>
          <w:rtl/>
        </w:rPr>
        <w:t xml:space="preserve">، </w:t>
      </w:r>
      <w:r w:rsidRPr="00C51727">
        <w:rPr>
          <w:rtl/>
        </w:rPr>
        <w:t>خطبة لأمير المؤمنين</w:t>
      </w:r>
      <w:r>
        <w:rPr>
          <w:rtl/>
        </w:rPr>
        <w:t xml:space="preserve"> ـ </w:t>
      </w:r>
      <w:r w:rsidRPr="00C51727">
        <w:rPr>
          <w:rtl/>
        </w:rPr>
        <w:t>عليه السّلام</w:t>
      </w:r>
      <w:r>
        <w:rPr>
          <w:rtl/>
        </w:rPr>
        <w:t xml:space="preserve"> ـ.</w:t>
      </w:r>
      <w:r w:rsidRPr="00C51727">
        <w:rPr>
          <w:rtl/>
        </w:rPr>
        <w:t xml:space="preserve"> وهي خطبة الوسيلة.</w:t>
      </w:r>
    </w:p>
    <w:p w:rsidR="00E64FBC" w:rsidRPr="00C51727" w:rsidRDefault="00E64FBC" w:rsidP="00AD67AA">
      <w:pPr>
        <w:pStyle w:val="libNormal"/>
        <w:rPr>
          <w:rtl/>
        </w:rPr>
      </w:pPr>
      <w:r w:rsidRPr="00C51727">
        <w:rPr>
          <w:rtl/>
        </w:rPr>
        <w:t>يقول</w:t>
      </w:r>
      <w:r>
        <w:rPr>
          <w:rtl/>
        </w:rPr>
        <w:t xml:space="preserve"> ـ </w:t>
      </w:r>
      <w:r w:rsidRPr="00C51727">
        <w:rPr>
          <w:rtl/>
        </w:rPr>
        <w:t>عليه السّلام</w:t>
      </w:r>
      <w:r>
        <w:rPr>
          <w:rtl/>
        </w:rPr>
        <w:t xml:space="preserve"> ـ </w:t>
      </w:r>
      <w:r w:rsidRPr="00C51727">
        <w:rPr>
          <w:rtl/>
        </w:rPr>
        <w:t>فيها بعد أن ذكر النّبيّ</w:t>
      </w:r>
      <w:r>
        <w:rPr>
          <w:rtl/>
        </w:rPr>
        <w:t xml:space="preserve"> ـ </w:t>
      </w:r>
      <w:r w:rsidRPr="00C51727">
        <w:rPr>
          <w:rtl/>
        </w:rPr>
        <w:t>صلّى الله عليه وآله</w:t>
      </w:r>
      <w:r>
        <w:rPr>
          <w:rtl/>
        </w:rPr>
        <w:t xml:space="preserve"> ـ: </w:t>
      </w:r>
      <w:r w:rsidRPr="00C51727">
        <w:rPr>
          <w:rtl/>
        </w:rPr>
        <w:t>واختصّني بوصيّته</w:t>
      </w:r>
      <w:r>
        <w:rPr>
          <w:rtl/>
        </w:rPr>
        <w:t xml:space="preserve">، </w:t>
      </w:r>
      <w:r w:rsidRPr="00C51727">
        <w:rPr>
          <w:rtl/>
        </w:rPr>
        <w:t>واصطفاني بخلافته في أمّته. فقال رسول الله</w:t>
      </w:r>
      <w:r>
        <w:rPr>
          <w:rtl/>
        </w:rPr>
        <w:t xml:space="preserve"> ـ </w:t>
      </w:r>
      <w:r w:rsidRPr="00C51727">
        <w:rPr>
          <w:rtl/>
        </w:rPr>
        <w:t>صلّى الله عليه وآله</w:t>
      </w:r>
      <w:r>
        <w:rPr>
          <w:rtl/>
        </w:rPr>
        <w:t xml:space="preserve"> ـ </w:t>
      </w:r>
      <w:r w:rsidRPr="00C51727">
        <w:rPr>
          <w:rtl/>
        </w:rPr>
        <w:t>وقد حشده المهاجرون والأنصار وانعصّت بهم المحافل</w:t>
      </w:r>
      <w:r>
        <w:rPr>
          <w:rtl/>
        </w:rPr>
        <w:t xml:space="preserve">: </w:t>
      </w:r>
      <w:r w:rsidRPr="00C51727">
        <w:rPr>
          <w:rtl/>
        </w:rPr>
        <w:t>أيّها النّاس</w:t>
      </w:r>
      <w:r>
        <w:rPr>
          <w:rtl/>
        </w:rPr>
        <w:t xml:space="preserve">، </w:t>
      </w:r>
      <w:r w:rsidRPr="00C51727">
        <w:rPr>
          <w:rtl/>
        </w:rPr>
        <w:t>إنّ عليّا منّي</w:t>
      </w:r>
      <w:r>
        <w:rPr>
          <w:rtl/>
        </w:rPr>
        <w:t xml:space="preserve">، </w:t>
      </w:r>
      <w:r w:rsidRPr="00C51727">
        <w:rPr>
          <w:rtl/>
        </w:rPr>
        <w:t>كهارون من موسى إلّا أنّه لا نبيّ بعدي. فعقل المؤمنون عن الله نطق الرّسول. إذ عرفوني أنّي لست بأخيه لأبيه وأمّه</w:t>
      </w:r>
      <w:r>
        <w:rPr>
          <w:rtl/>
        </w:rPr>
        <w:t xml:space="preserve">، </w:t>
      </w:r>
      <w:r w:rsidRPr="00C51727">
        <w:rPr>
          <w:rtl/>
        </w:rPr>
        <w:t>كما كان هارون أخا موسى لأبيه وأمّه. ولا كنت نبيّا</w:t>
      </w:r>
      <w:r>
        <w:rPr>
          <w:rtl/>
        </w:rPr>
        <w:t xml:space="preserve">، </w:t>
      </w:r>
      <w:r w:rsidRPr="00C51727">
        <w:rPr>
          <w:rtl/>
        </w:rPr>
        <w:t>فاقتضى نبوّة. ولكن كان ذلك منه استخلافا لي</w:t>
      </w:r>
      <w:r>
        <w:rPr>
          <w:rtl/>
        </w:rPr>
        <w:t xml:space="preserve">، </w:t>
      </w:r>
      <w:r w:rsidRPr="00C51727">
        <w:rPr>
          <w:rtl/>
        </w:rPr>
        <w:t>كما استخلف موسى هارون</w:t>
      </w:r>
      <w:r>
        <w:rPr>
          <w:rtl/>
        </w:rPr>
        <w:t xml:space="preserve"> ـ </w:t>
      </w:r>
      <w:r w:rsidRPr="00C51727">
        <w:rPr>
          <w:rtl/>
        </w:rPr>
        <w:t>عليه السّلام</w:t>
      </w:r>
      <w:r>
        <w:rPr>
          <w:rtl/>
        </w:rPr>
        <w:t xml:space="preserve"> ـ </w:t>
      </w:r>
      <w:r w:rsidRPr="00C51727">
        <w:rPr>
          <w:rtl/>
        </w:rPr>
        <w:t>حيث يقول</w:t>
      </w:r>
      <w:r>
        <w:rPr>
          <w:rtl/>
        </w:rPr>
        <w:t xml:space="preserve">: </w:t>
      </w:r>
      <w:r w:rsidRPr="004335D9">
        <w:rPr>
          <w:rStyle w:val="libAlaemChar"/>
          <w:rtl/>
        </w:rPr>
        <w:t>(</w:t>
      </w:r>
      <w:r w:rsidRPr="004A4D29">
        <w:rPr>
          <w:rStyle w:val="libAieChar"/>
          <w:rtl/>
        </w:rPr>
        <w:t>اخْلُفْنِي فِي قَوْمِي وَأَصْلِحْ وَلا تَتَّبِعْ سَبِيلَ الْمُفْسِدِينَ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وَلَمَّا جاءَ مُوسى لِمِيقاتِنا</w:t>
      </w:r>
      <w:r w:rsidRPr="004335D9">
        <w:rPr>
          <w:rStyle w:val="libAlaemChar"/>
          <w:rtl/>
        </w:rPr>
        <w:t>)</w:t>
      </w:r>
      <w:r>
        <w:rPr>
          <w:rtl/>
        </w:rPr>
        <w:t xml:space="preserve">: </w:t>
      </w:r>
      <w:r w:rsidRPr="00C51727">
        <w:rPr>
          <w:rtl/>
        </w:rPr>
        <w:t>لوقتنا الّذي وقّتناه.</w:t>
      </w:r>
    </w:p>
    <w:p w:rsidR="00E64FBC" w:rsidRPr="00C51727" w:rsidRDefault="00E64FBC" w:rsidP="00AD67AA">
      <w:pPr>
        <w:pStyle w:val="libNormal"/>
        <w:rPr>
          <w:rtl/>
        </w:rPr>
      </w:pPr>
      <w:r>
        <w:rPr>
          <w:rtl/>
        </w:rPr>
        <w:t>و «</w:t>
      </w:r>
      <w:r w:rsidRPr="00C51727">
        <w:rPr>
          <w:rtl/>
        </w:rPr>
        <w:t>اللّام» للاختصاص</w:t>
      </w:r>
      <w:r>
        <w:rPr>
          <w:rtl/>
        </w:rPr>
        <w:t xml:space="preserve">، </w:t>
      </w:r>
      <w:r w:rsidRPr="00C51727">
        <w:rPr>
          <w:rtl/>
        </w:rPr>
        <w:t>أي</w:t>
      </w:r>
      <w:r>
        <w:rPr>
          <w:rtl/>
        </w:rPr>
        <w:t xml:space="preserve">: </w:t>
      </w:r>
      <w:r w:rsidRPr="00C51727">
        <w:rPr>
          <w:rtl/>
        </w:rPr>
        <w:t>اختصّ بميقاتنا.</w:t>
      </w:r>
    </w:p>
    <w:p w:rsidR="00E64FBC" w:rsidRPr="00C51727" w:rsidRDefault="00E64FBC" w:rsidP="00AD67AA">
      <w:pPr>
        <w:pStyle w:val="libNormal"/>
        <w:rPr>
          <w:rtl/>
        </w:rPr>
      </w:pPr>
      <w:r w:rsidRPr="004335D9">
        <w:rPr>
          <w:rStyle w:val="libAlaemChar"/>
          <w:rtl/>
        </w:rPr>
        <w:t>(</w:t>
      </w:r>
      <w:r w:rsidRPr="004A4D29">
        <w:rPr>
          <w:rStyle w:val="libAieChar"/>
          <w:rtl/>
        </w:rPr>
        <w:t>وَكَلَّمَهُ رَبُّهُ</w:t>
      </w:r>
      <w:r w:rsidRPr="004335D9">
        <w:rPr>
          <w:rStyle w:val="libAlaemChar"/>
          <w:rtl/>
        </w:rPr>
        <w:t>)</w:t>
      </w:r>
      <w:r>
        <w:rPr>
          <w:rtl/>
        </w:rPr>
        <w:t xml:space="preserve">: </w:t>
      </w:r>
      <w:r w:rsidRPr="00C51727">
        <w:rPr>
          <w:rtl/>
        </w:rPr>
        <w:t>من غير وسط</w:t>
      </w:r>
      <w:r>
        <w:rPr>
          <w:rtl/>
        </w:rPr>
        <w:t xml:space="preserve">، </w:t>
      </w:r>
      <w:r w:rsidRPr="00C51727">
        <w:rPr>
          <w:rtl/>
        </w:rPr>
        <w:t>كما يكلّم الملائكة.</w:t>
      </w:r>
    </w:p>
    <w:p w:rsidR="00E64FBC" w:rsidRPr="00C51727" w:rsidRDefault="00E64FBC" w:rsidP="00AD67AA">
      <w:pPr>
        <w:pStyle w:val="libNormal"/>
        <w:rPr>
          <w:rtl/>
        </w:rPr>
      </w:pPr>
      <w:r w:rsidRPr="004335D9">
        <w:rPr>
          <w:rStyle w:val="libAlaemChar"/>
          <w:rtl/>
        </w:rPr>
        <w:t>(</w:t>
      </w:r>
      <w:r w:rsidRPr="004A4D29">
        <w:rPr>
          <w:rStyle w:val="libAieChar"/>
          <w:rtl/>
        </w:rPr>
        <w:t>قالَ رَبِّ أَرِنِي أَنْظُرْ إِلَيْكَ</w:t>
      </w:r>
      <w:r w:rsidRPr="004335D9">
        <w:rPr>
          <w:rStyle w:val="libAlaemChar"/>
          <w:rtl/>
        </w:rPr>
        <w:t>)</w:t>
      </w:r>
      <w:r>
        <w:rPr>
          <w:rtl/>
        </w:rPr>
        <w:t xml:space="preserve">: </w:t>
      </w:r>
      <w:r w:rsidRPr="00C51727">
        <w:rPr>
          <w:rtl/>
        </w:rPr>
        <w:t>بأن تمكّنني من رؤيتك. أو تتجلّى لي</w:t>
      </w:r>
      <w:r>
        <w:rPr>
          <w:rtl/>
        </w:rPr>
        <w:t xml:space="preserve">، </w:t>
      </w:r>
      <w:r w:rsidRPr="00C51727">
        <w:rPr>
          <w:rtl/>
        </w:rPr>
        <w:t>فأنظر إليك وأراك.</w:t>
      </w:r>
    </w:p>
    <w:p w:rsidR="00E64FBC" w:rsidRPr="00C51727" w:rsidRDefault="00E64FBC" w:rsidP="00AD67AA">
      <w:pPr>
        <w:pStyle w:val="libNormal"/>
        <w:rPr>
          <w:rtl/>
        </w:rPr>
      </w:pPr>
      <w:r w:rsidRPr="004335D9">
        <w:rPr>
          <w:rStyle w:val="libAlaemChar"/>
          <w:rtl/>
        </w:rPr>
        <w:t>(</w:t>
      </w:r>
      <w:r w:rsidRPr="004A4D29">
        <w:rPr>
          <w:rStyle w:val="libAieChar"/>
          <w:rtl/>
        </w:rPr>
        <w:t>قالَ لَنْ تَرانِي وَلكِنِ انْظُرْ</w:t>
      </w:r>
      <w:r w:rsidR="00861BFB">
        <w:rPr>
          <w:rStyle w:val="libAieChar"/>
          <w:rtl/>
        </w:rPr>
        <w:t xml:space="preserve"> إلى </w:t>
      </w:r>
      <w:r w:rsidRPr="004A4D29">
        <w:rPr>
          <w:rStyle w:val="libAieChar"/>
          <w:rtl/>
        </w:rPr>
        <w:t>الْجَبَلِ فَإِنِ اسْتَقَرَّ مَكانَهُ</w:t>
      </w:r>
      <w:r w:rsidRPr="004335D9">
        <w:rPr>
          <w:rStyle w:val="libAlaemChar"/>
          <w:rtl/>
        </w:rPr>
        <w:t>)</w:t>
      </w:r>
      <w:r>
        <w:rPr>
          <w:rtl/>
        </w:rPr>
        <w:t xml:space="preserve">: لـمـّـا </w:t>
      </w:r>
      <w:r w:rsidRPr="00C51727">
        <w:rPr>
          <w:rtl/>
        </w:rPr>
        <w:t>تجلّيت عليه.</w:t>
      </w:r>
    </w:p>
    <w:p w:rsidR="00E64FBC" w:rsidRPr="00C51727" w:rsidRDefault="00E64FBC" w:rsidP="00AD67AA">
      <w:pPr>
        <w:pStyle w:val="libNormal"/>
        <w:rPr>
          <w:rtl/>
        </w:rPr>
      </w:pPr>
      <w:r w:rsidRPr="004335D9">
        <w:rPr>
          <w:rStyle w:val="libAlaemChar"/>
          <w:rtl/>
        </w:rPr>
        <w:t>(</w:t>
      </w:r>
      <w:r w:rsidRPr="004A4D29">
        <w:rPr>
          <w:rStyle w:val="libAieChar"/>
          <w:rtl/>
        </w:rPr>
        <w:t>فَسَوْفَ تَرانِي</w:t>
      </w:r>
      <w:r w:rsidRPr="004335D9">
        <w:rPr>
          <w:rStyle w:val="libAlaemChar"/>
          <w:rtl/>
        </w:rPr>
        <w:t>)</w:t>
      </w:r>
      <w:r>
        <w:rPr>
          <w:rtl/>
        </w:rPr>
        <w:t xml:space="preserve">: </w:t>
      </w:r>
      <w:r w:rsidRPr="00C51727">
        <w:rPr>
          <w:rtl/>
        </w:rPr>
        <w:t>استدراك</w:t>
      </w:r>
      <w:r>
        <w:rPr>
          <w:rtl/>
        </w:rPr>
        <w:t xml:space="preserve">، </w:t>
      </w:r>
      <w:r w:rsidRPr="00C51727">
        <w:rPr>
          <w:rtl/>
        </w:rPr>
        <w:t>يريد أن يبيّن به أنّه لا يطيقه.</w:t>
      </w:r>
    </w:p>
    <w:p w:rsidR="00E64FBC" w:rsidRPr="00C51727" w:rsidRDefault="00E64FBC" w:rsidP="00AD67AA">
      <w:pPr>
        <w:pStyle w:val="libNormal"/>
        <w:rPr>
          <w:rtl/>
        </w:rPr>
      </w:pPr>
      <w:r w:rsidRPr="00C51727">
        <w:rPr>
          <w:rtl/>
        </w:rPr>
        <w:t>واستدلّت الأشاعرة بهذه الآية على جواز الرّؤية من وجهين</w:t>
      </w:r>
      <w:r>
        <w:rPr>
          <w:rtl/>
        </w:rPr>
        <w:t xml:space="preserve">: </w:t>
      </w:r>
      <w:r w:rsidRPr="00C51727">
        <w:rPr>
          <w:rtl/>
        </w:rPr>
        <w:t>الأوّل</w:t>
      </w:r>
      <w:r>
        <w:rPr>
          <w:rtl/>
        </w:rPr>
        <w:t xml:space="preserve">، </w:t>
      </w:r>
      <w:r w:rsidRPr="00C51727">
        <w:rPr>
          <w:rtl/>
        </w:rPr>
        <w:t>أنّ موسى طلب الرّؤية. وطلب المستحيل من الأنبياء محال</w:t>
      </w:r>
      <w:r>
        <w:rPr>
          <w:rtl/>
        </w:rPr>
        <w:t xml:space="preserve">، </w:t>
      </w:r>
      <w:r w:rsidRPr="00C51727">
        <w:rPr>
          <w:rtl/>
        </w:rPr>
        <w:t>خصوصا ما يقتضي الجهل بالله.</w:t>
      </w:r>
    </w:p>
    <w:p w:rsidR="00E64FBC" w:rsidRPr="00C51727" w:rsidRDefault="00E64FBC" w:rsidP="00AD67AA">
      <w:pPr>
        <w:pStyle w:val="libNormal"/>
        <w:rPr>
          <w:rtl/>
        </w:rPr>
      </w:pPr>
      <w:r w:rsidRPr="00C51727">
        <w:rPr>
          <w:rtl/>
        </w:rPr>
        <w:t>والثّاني</w:t>
      </w:r>
      <w:r>
        <w:rPr>
          <w:rtl/>
        </w:rPr>
        <w:t xml:space="preserve">، </w:t>
      </w:r>
      <w:r w:rsidRPr="00C51727">
        <w:rPr>
          <w:rtl/>
        </w:rPr>
        <w:t>أنّه</w:t>
      </w:r>
      <w:r>
        <w:rPr>
          <w:rtl/>
        </w:rPr>
        <w:t xml:space="preserve"> ـ </w:t>
      </w:r>
      <w:r w:rsidRPr="00C51727">
        <w:rPr>
          <w:rtl/>
        </w:rPr>
        <w:t>تعالى</w:t>
      </w:r>
      <w:r>
        <w:rPr>
          <w:rtl/>
        </w:rPr>
        <w:t xml:space="preserve"> ـ </w:t>
      </w:r>
      <w:r w:rsidRPr="00C51727">
        <w:rPr>
          <w:rtl/>
        </w:rPr>
        <w:t>علّق الرّؤية باستقرار الجبل</w:t>
      </w:r>
      <w:r>
        <w:rPr>
          <w:rtl/>
        </w:rPr>
        <w:t xml:space="preserve">، </w:t>
      </w:r>
      <w:r w:rsidRPr="00C51727">
        <w:rPr>
          <w:rtl/>
        </w:rPr>
        <w:t>وهو ممكن. والمعلّق على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الله</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الكافي 8 / 26</w:t>
      </w:r>
      <w:r>
        <w:rPr>
          <w:rtl/>
        </w:rPr>
        <w:t xml:space="preserve"> ـ </w:t>
      </w:r>
      <w:r w:rsidRPr="00C51727">
        <w:rPr>
          <w:rtl/>
        </w:rPr>
        <w:t>27</w:t>
      </w:r>
      <w:r>
        <w:rPr>
          <w:rtl/>
        </w:rPr>
        <w:t>.</w:t>
      </w:r>
    </w:p>
    <w:p w:rsidR="00E64FBC" w:rsidRPr="00C51727" w:rsidRDefault="00E64FBC" w:rsidP="004A4D29">
      <w:pPr>
        <w:pStyle w:val="libNormal0"/>
        <w:rPr>
          <w:rtl/>
        </w:rPr>
      </w:pPr>
      <w:r>
        <w:rPr>
          <w:rtl/>
        </w:rPr>
        <w:br w:type="page"/>
      </w:r>
      <w:r w:rsidRPr="00C51727">
        <w:rPr>
          <w:rtl/>
        </w:rPr>
        <w:lastRenderedPageBreak/>
        <w:t>الممكن</w:t>
      </w:r>
      <w:r>
        <w:rPr>
          <w:rtl/>
        </w:rPr>
        <w:t xml:space="preserve">، </w:t>
      </w:r>
      <w:r w:rsidRPr="00C51727">
        <w:rPr>
          <w:rtl/>
        </w:rPr>
        <w:t>يكون ممكنا.</w:t>
      </w:r>
    </w:p>
    <w:p w:rsidR="00E64FBC" w:rsidRPr="00C51727" w:rsidRDefault="00E64FBC" w:rsidP="00AD67AA">
      <w:pPr>
        <w:pStyle w:val="libNormal"/>
        <w:rPr>
          <w:rtl/>
        </w:rPr>
      </w:pPr>
      <w:r w:rsidRPr="00C51727">
        <w:rPr>
          <w:rtl/>
        </w:rPr>
        <w:t>وردّ الأوّل</w:t>
      </w:r>
      <w:r>
        <w:rPr>
          <w:rtl/>
        </w:rPr>
        <w:t xml:space="preserve">، </w:t>
      </w:r>
      <w:r w:rsidRPr="00C51727">
        <w:rPr>
          <w:rtl/>
        </w:rPr>
        <w:t>بأنّ سؤال موسى لقومه</w:t>
      </w:r>
      <w:r>
        <w:rPr>
          <w:rtl/>
        </w:rPr>
        <w:t xml:space="preserve">، </w:t>
      </w:r>
      <w:r w:rsidRPr="00C51727">
        <w:rPr>
          <w:rtl/>
        </w:rPr>
        <w:t>وإتمام الحجّة عليهم فإنّهم اقترحوا منه أن يسأل الرّؤية</w:t>
      </w:r>
      <w:r>
        <w:rPr>
          <w:rtl/>
        </w:rPr>
        <w:t xml:space="preserve">، </w:t>
      </w:r>
      <w:r w:rsidRPr="00C51727">
        <w:rPr>
          <w:rtl/>
        </w:rPr>
        <w:t>فسأل لتمام الحجّة</w:t>
      </w:r>
      <w:r>
        <w:rPr>
          <w:rtl/>
        </w:rPr>
        <w:t xml:space="preserve">، </w:t>
      </w:r>
      <w:r w:rsidRPr="00C51727">
        <w:rPr>
          <w:rtl/>
        </w:rPr>
        <w:t>كما قال في الخبر.</w:t>
      </w:r>
    </w:p>
    <w:p w:rsidR="00E64FBC" w:rsidRPr="00C51727" w:rsidRDefault="00E64FBC" w:rsidP="00AD67AA">
      <w:pPr>
        <w:pStyle w:val="libNormal"/>
        <w:rPr>
          <w:rtl/>
        </w:rPr>
      </w:pPr>
      <w:r w:rsidRPr="00C51727">
        <w:rPr>
          <w:rtl/>
        </w:rPr>
        <w:t>والثّاني</w:t>
      </w:r>
      <w:r>
        <w:rPr>
          <w:rtl/>
        </w:rPr>
        <w:t xml:space="preserve">، </w:t>
      </w:r>
      <w:r w:rsidRPr="00C51727">
        <w:rPr>
          <w:rtl/>
        </w:rPr>
        <w:t>بأن المعلّق عليه استقرار الجبل بعد التّجلّي. وكونه ممكنا</w:t>
      </w:r>
      <w:r>
        <w:rPr>
          <w:rtl/>
        </w:rPr>
        <w:t xml:space="preserve">، </w:t>
      </w:r>
      <w:r w:rsidRPr="00C51727">
        <w:rPr>
          <w:rtl/>
        </w:rPr>
        <w:t>غير ممكن.</w:t>
      </w:r>
    </w:p>
    <w:p w:rsidR="00E64FBC" w:rsidRPr="00C51727" w:rsidRDefault="00E64FBC" w:rsidP="00AD67AA">
      <w:pPr>
        <w:pStyle w:val="libNormal"/>
        <w:rPr>
          <w:rtl/>
        </w:rPr>
      </w:pPr>
      <w:r w:rsidRPr="004335D9">
        <w:rPr>
          <w:rStyle w:val="libAlaemChar"/>
          <w:rtl/>
        </w:rPr>
        <w:t>(</w:t>
      </w:r>
      <w:r w:rsidRPr="004A4D29">
        <w:rPr>
          <w:rStyle w:val="libAieChar"/>
          <w:rtl/>
        </w:rPr>
        <w:t>فَلَمَّا تَجَلَّى رَبُّهُ لِلْجَبَلِ</w:t>
      </w:r>
      <w:r w:rsidRPr="004335D9">
        <w:rPr>
          <w:rStyle w:val="libAlaemChar"/>
          <w:rtl/>
        </w:rPr>
        <w:t>)</w:t>
      </w:r>
      <w:r>
        <w:rPr>
          <w:rtl/>
        </w:rPr>
        <w:t xml:space="preserve">: </w:t>
      </w:r>
      <w:r w:rsidRPr="00C51727">
        <w:rPr>
          <w:rtl/>
        </w:rPr>
        <w:t>ظهر له عظمته</w:t>
      </w:r>
      <w:r>
        <w:rPr>
          <w:rtl/>
        </w:rPr>
        <w:t xml:space="preserve">، </w:t>
      </w:r>
      <w:r w:rsidRPr="00C51727">
        <w:rPr>
          <w:rtl/>
        </w:rPr>
        <w:t>وتصدّى له اقتداره وأمره.</w:t>
      </w:r>
    </w:p>
    <w:p w:rsidR="00E64FBC" w:rsidRPr="00C51727" w:rsidRDefault="00E64FBC" w:rsidP="00AD67AA">
      <w:pPr>
        <w:pStyle w:val="libNormal"/>
        <w:rPr>
          <w:rtl/>
        </w:rPr>
      </w:pPr>
      <w:r w:rsidRPr="00C51727">
        <w:rPr>
          <w:rtl/>
        </w:rPr>
        <w:t xml:space="preserve">وفي مجمع البيان </w:t>
      </w:r>
      <w:r w:rsidRPr="00A73BDB">
        <w:rPr>
          <w:rStyle w:val="libFootnotenumChar"/>
          <w:rtl/>
        </w:rPr>
        <w:t>(1)</w:t>
      </w:r>
      <w:r>
        <w:rPr>
          <w:rtl/>
        </w:rPr>
        <w:t xml:space="preserve">: </w:t>
      </w:r>
      <w:r w:rsidRPr="00C51727">
        <w:rPr>
          <w:rtl/>
        </w:rPr>
        <w:t>وقيل</w:t>
      </w:r>
      <w:r>
        <w:rPr>
          <w:rtl/>
        </w:rPr>
        <w:t xml:space="preserve">: </w:t>
      </w:r>
      <w:r w:rsidRPr="00C51727">
        <w:rPr>
          <w:rtl/>
        </w:rPr>
        <w:t>إنّ «تجلّى» بمعنى</w:t>
      </w:r>
      <w:r>
        <w:rPr>
          <w:rtl/>
        </w:rPr>
        <w:t xml:space="preserve">: </w:t>
      </w:r>
      <w:r w:rsidRPr="00C51727">
        <w:rPr>
          <w:rtl/>
        </w:rPr>
        <w:t>جلّى</w:t>
      </w:r>
      <w:r>
        <w:rPr>
          <w:rtl/>
        </w:rPr>
        <w:t xml:space="preserve">، </w:t>
      </w:r>
      <w:r w:rsidRPr="00C51727">
        <w:rPr>
          <w:rtl/>
        </w:rPr>
        <w:t>كقولهم</w:t>
      </w:r>
      <w:r>
        <w:rPr>
          <w:rtl/>
        </w:rPr>
        <w:t xml:space="preserve">: </w:t>
      </w:r>
      <w:r w:rsidRPr="00C51727">
        <w:rPr>
          <w:rtl/>
        </w:rPr>
        <w:t>حدّث وتحدّث.</w:t>
      </w:r>
    </w:p>
    <w:p w:rsidR="00E64FBC" w:rsidRPr="00C51727" w:rsidRDefault="00E64FBC" w:rsidP="00AD67AA">
      <w:pPr>
        <w:pStyle w:val="libNormal"/>
        <w:rPr>
          <w:rtl/>
        </w:rPr>
      </w:pPr>
      <w:r w:rsidRPr="00C51727">
        <w:rPr>
          <w:rtl/>
        </w:rPr>
        <w:t>في تقديره</w:t>
      </w:r>
      <w:r>
        <w:rPr>
          <w:rtl/>
        </w:rPr>
        <w:t xml:space="preserve">: </w:t>
      </w:r>
      <w:r w:rsidRPr="00C51727">
        <w:rPr>
          <w:rtl/>
        </w:rPr>
        <w:t>جلّى ربّه أمره للجبل</w:t>
      </w:r>
      <w:r>
        <w:rPr>
          <w:rtl/>
        </w:rPr>
        <w:t xml:space="preserve">، </w:t>
      </w:r>
      <w:r w:rsidRPr="00C51727">
        <w:rPr>
          <w:rtl/>
        </w:rPr>
        <w:t>أي</w:t>
      </w:r>
      <w:r>
        <w:rPr>
          <w:rtl/>
        </w:rPr>
        <w:t xml:space="preserve">: </w:t>
      </w:r>
      <w:r w:rsidRPr="00C51727">
        <w:rPr>
          <w:rtl/>
        </w:rPr>
        <w:t xml:space="preserve">أبرزه من </w:t>
      </w:r>
      <w:r w:rsidRPr="00A73BDB">
        <w:rPr>
          <w:rStyle w:val="libFootnotenumChar"/>
          <w:rtl/>
        </w:rPr>
        <w:t>(2)</w:t>
      </w:r>
      <w:r w:rsidRPr="00C51727">
        <w:rPr>
          <w:rtl/>
        </w:rPr>
        <w:t xml:space="preserve"> ملكوته للجبل ما تدكدكه به. ويؤيّده ما جاء في الخبر</w:t>
      </w:r>
      <w:r>
        <w:rPr>
          <w:rtl/>
        </w:rPr>
        <w:t xml:space="preserve">: </w:t>
      </w:r>
      <w:r w:rsidRPr="00C51727">
        <w:rPr>
          <w:rtl/>
        </w:rPr>
        <w:t>أنّ الله</w:t>
      </w:r>
      <w:r>
        <w:rPr>
          <w:rtl/>
        </w:rPr>
        <w:t xml:space="preserve"> ـ </w:t>
      </w:r>
      <w:r w:rsidRPr="00C51727">
        <w:rPr>
          <w:rtl/>
        </w:rPr>
        <w:t>تعالى</w:t>
      </w:r>
      <w:r>
        <w:rPr>
          <w:rtl/>
        </w:rPr>
        <w:t xml:space="preserve"> ـ </w:t>
      </w:r>
      <w:r w:rsidRPr="00C51727">
        <w:rPr>
          <w:rtl/>
        </w:rPr>
        <w:t xml:space="preserve">أبرز من العرش مقدار الخنصر </w:t>
      </w:r>
      <w:r w:rsidRPr="00A73BDB">
        <w:rPr>
          <w:rStyle w:val="libFootnotenumChar"/>
          <w:rtl/>
        </w:rPr>
        <w:t>(3)</w:t>
      </w:r>
      <w:r>
        <w:rPr>
          <w:rtl/>
        </w:rPr>
        <w:t xml:space="preserve">، </w:t>
      </w:r>
      <w:r w:rsidRPr="00C51727">
        <w:rPr>
          <w:rtl/>
        </w:rPr>
        <w:t>فتدكدك به الجبل.</w:t>
      </w:r>
    </w:p>
    <w:p w:rsidR="00E64FBC" w:rsidRPr="00C51727" w:rsidRDefault="00E64FBC" w:rsidP="00AD67AA">
      <w:pPr>
        <w:pStyle w:val="libNormal"/>
        <w:rPr>
          <w:rtl/>
        </w:rPr>
      </w:pPr>
      <w:r>
        <w:rPr>
          <w:rtl/>
        </w:rPr>
        <w:t>و</w:t>
      </w:r>
      <w:r w:rsidRPr="00C51727">
        <w:rPr>
          <w:rtl/>
        </w:rPr>
        <w:t xml:space="preserve">في علل الشرائع </w:t>
      </w:r>
      <w:r w:rsidRPr="00A73BDB">
        <w:rPr>
          <w:rStyle w:val="libFootnotenumChar"/>
          <w:rtl/>
        </w:rPr>
        <w:t>(4)</w:t>
      </w:r>
      <w:r>
        <w:rPr>
          <w:rtl/>
        </w:rPr>
        <w:t xml:space="preserve">، </w:t>
      </w:r>
      <w:r w:rsidRPr="00C51727">
        <w:rPr>
          <w:rtl/>
        </w:rPr>
        <w:t>بإسناده</w:t>
      </w:r>
      <w:r w:rsidR="00861BFB">
        <w:rPr>
          <w:rtl/>
        </w:rPr>
        <w:t xml:space="preserve"> إلى </w:t>
      </w:r>
      <w:r w:rsidRPr="00C51727">
        <w:rPr>
          <w:rtl/>
        </w:rPr>
        <w:t>إسحاق بن غالب</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كلام طويل. يقول فيه</w:t>
      </w:r>
      <w:r>
        <w:rPr>
          <w:rtl/>
        </w:rPr>
        <w:t xml:space="preserve"> ـ </w:t>
      </w:r>
      <w:r w:rsidRPr="00C51727">
        <w:rPr>
          <w:rtl/>
        </w:rPr>
        <w:t>عليه السّلام</w:t>
      </w:r>
      <w:r>
        <w:rPr>
          <w:rtl/>
        </w:rPr>
        <w:t xml:space="preserve"> ـ: </w:t>
      </w:r>
      <w:r w:rsidRPr="00C51727">
        <w:rPr>
          <w:rtl/>
        </w:rPr>
        <w:t>فتجلّى لخلقه من غير أن يكون يرى</w:t>
      </w:r>
      <w:r>
        <w:rPr>
          <w:rtl/>
        </w:rPr>
        <w:t xml:space="preserve">، </w:t>
      </w:r>
      <w:r w:rsidRPr="00C51727">
        <w:rPr>
          <w:rtl/>
        </w:rPr>
        <w:t>وهو يرى.</w:t>
      </w:r>
    </w:p>
    <w:p w:rsidR="00E64FBC" w:rsidRPr="00C51727" w:rsidRDefault="00E64FBC" w:rsidP="00AD67AA">
      <w:pPr>
        <w:pStyle w:val="libNormal"/>
        <w:rPr>
          <w:rtl/>
        </w:rPr>
      </w:pPr>
      <w:r w:rsidRPr="004335D9">
        <w:rPr>
          <w:rStyle w:val="libAlaemChar"/>
          <w:rtl/>
        </w:rPr>
        <w:t>(</w:t>
      </w:r>
      <w:r w:rsidRPr="004A4D29">
        <w:rPr>
          <w:rStyle w:val="libAieChar"/>
          <w:rtl/>
        </w:rPr>
        <w:t>جَعَلَهُ دَكًّا</w:t>
      </w:r>
      <w:r w:rsidRPr="004335D9">
        <w:rPr>
          <w:rStyle w:val="libAlaemChar"/>
          <w:rtl/>
        </w:rPr>
        <w:t>)</w:t>
      </w:r>
      <w:r>
        <w:rPr>
          <w:rtl/>
        </w:rPr>
        <w:t xml:space="preserve">: </w:t>
      </w:r>
      <w:r w:rsidRPr="00C51727">
        <w:rPr>
          <w:rtl/>
        </w:rPr>
        <w:t>مدكوكا مفتّتا.</w:t>
      </w:r>
    </w:p>
    <w:p w:rsidR="00E64FBC" w:rsidRPr="00C51727" w:rsidRDefault="00E64FBC" w:rsidP="00AD67AA">
      <w:pPr>
        <w:pStyle w:val="libNormal"/>
        <w:rPr>
          <w:rtl/>
        </w:rPr>
      </w:pPr>
      <w:r w:rsidRPr="00C51727">
        <w:rPr>
          <w:rtl/>
        </w:rPr>
        <w:t>والدّكّ والدّق أخوان</w:t>
      </w:r>
      <w:r>
        <w:rPr>
          <w:rtl/>
        </w:rPr>
        <w:t xml:space="preserve">، </w:t>
      </w:r>
      <w:r w:rsidRPr="00C51727">
        <w:rPr>
          <w:rtl/>
        </w:rPr>
        <w:t>كالشّكّ والشّقّ.</w:t>
      </w:r>
    </w:p>
    <w:p w:rsidR="00E64FBC" w:rsidRPr="00C51727" w:rsidRDefault="00E64FBC" w:rsidP="00AD67AA">
      <w:pPr>
        <w:pStyle w:val="libNormal"/>
        <w:rPr>
          <w:rtl/>
        </w:rPr>
      </w:pPr>
      <w:r w:rsidRPr="00C51727">
        <w:rPr>
          <w:rtl/>
        </w:rPr>
        <w:t xml:space="preserve">وقرأ </w:t>
      </w:r>
      <w:r w:rsidRPr="00A73BDB">
        <w:rPr>
          <w:rStyle w:val="libFootnotenumChar"/>
          <w:rtl/>
        </w:rPr>
        <w:t>(5)</w:t>
      </w:r>
      <w:r w:rsidRPr="00C51727">
        <w:rPr>
          <w:rtl/>
        </w:rPr>
        <w:t xml:space="preserve"> حمزة والكسائي</w:t>
      </w:r>
      <w:r>
        <w:rPr>
          <w:rtl/>
        </w:rPr>
        <w:t xml:space="preserve">: </w:t>
      </w:r>
      <w:r w:rsidRPr="00C51727">
        <w:rPr>
          <w:rtl/>
        </w:rPr>
        <w:t>«دكّا»</w:t>
      </w:r>
      <w:r>
        <w:rPr>
          <w:rtl/>
        </w:rPr>
        <w:t xml:space="preserve">، </w:t>
      </w:r>
      <w:r w:rsidRPr="00C51727">
        <w:rPr>
          <w:rtl/>
        </w:rPr>
        <w:t>أي</w:t>
      </w:r>
      <w:r>
        <w:rPr>
          <w:rtl/>
        </w:rPr>
        <w:t xml:space="preserve">: </w:t>
      </w:r>
      <w:r w:rsidRPr="00C51727">
        <w:rPr>
          <w:rtl/>
        </w:rPr>
        <w:t>أرضا مستوية. ومنه</w:t>
      </w:r>
      <w:r>
        <w:rPr>
          <w:rtl/>
        </w:rPr>
        <w:t xml:space="preserve">: </w:t>
      </w:r>
      <w:r w:rsidRPr="00C51727">
        <w:rPr>
          <w:rtl/>
        </w:rPr>
        <w:t>ناقة دكّاء</w:t>
      </w:r>
      <w:r>
        <w:rPr>
          <w:rtl/>
        </w:rPr>
        <w:t xml:space="preserve">، </w:t>
      </w:r>
      <w:r w:rsidRPr="00C51727">
        <w:rPr>
          <w:rtl/>
        </w:rPr>
        <w:t>للّتي لا سنام لها.</w:t>
      </w:r>
    </w:p>
    <w:p w:rsidR="00E64FBC" w:rsidRPr="00C51727" w:rsidRDefault="00E64FBC" w:rsidP="00AD67AA">
      <w:pPr>
        <w:pStyle w:val="libNormal"/>
        <w:rPr>
          <w:rtl/>
        </w:rPr>
      </w:pPr>
      <w:r w:rsidRPr="00C51727">
        <w:rPr>
          <w:rtl/>
        </w:rPr>
        <w:t>وقرئ</w:t>
      </w:r>
      <w:r>
        <w:rPr>
          <w:rtl/>
        </w:rPr>
        <w:t xml:space="preserve">: </w:t>
      </w:r>
      <w:r w:rsidRPr="00C51727">
        <w:rPr>
          <w:rtl/>
        </w:rPr>
        <w:t>«دكّا» أي</w:t>
      </w:r>
      <w:r>
        <w:rPr>
          <w:rtl/>
        </w:rPr>
        <w:t xml:space="preserve">: </w:t>
      </w:r>
      <w:r w:rsidRPr="00C51727">
        <w:rPr>
          <w:rtl/>
        </w:rPr>
        <w:t xml:space="preserve">قطعا. </w:t>
      </w:r>
      <w:r>
        <w:rPr>
          <w:rtl/>
        </w:rPr>
        <w:t>و «</w:t>
      </w:r>
      <w:r w:rsidRPr="00C51727">
        <w:rPr>
          <w:rtl/>
        </w:rPr>
        <w:t>دكّا» جمع</w:t>
      </w:r>
      <w:r>
        <w:rPr>
          <w:rtl/>
        </w:rPr>
        <w:t xml:space="preserve">، </w:t>
      </w:r>
      <w:r w:rsidRPr="00C51727">
        <w:rPr>
          <w:rtl/>
        </w:rPr>
        <w:t>دكّاء.</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حفص بن غياث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 في قوله</w:t>
      </w:r>
      <w:r>
        <w:rPr>
          <w:rtl/>
        </w:rPr>
        <w:t xml:space="preserve">: </w:t>
      </w:r>
      <w:r w:rsidRPr="004335D9">
        <w:rPr>
          <w:rStyle w:val="libAlaemChar"/>
          <w:rtl/>
        </w:rPr>
        <w:t>(</w:t>
      </w:r>
      <w:r w:rsidRPr="004A4D29">
        <w:rPr>
          <w:rStyle w:val="libAieChar"/>
          <w:rtl/>
        </w:rPr>
        <w:t>فَلَمَّا تَجَلَّى رَبُّهُ لِلْجَبَلِ جَعَلَهُ دَكًّا وَخَرَّ مُوسى صَعِقاً</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ساخ الجبل في البحر</w:t>
      </w:r>
      <w:r>
        <w:rPr>
          <w:rtl/>
        </w:rPr>
        <w:t xml:space="preserve">، </w:t>
      </w:r>
      <w:r w:rsidRPr="00C51727">
        <w:rPr>
          <w:rtl/>
        </w:rPr>
        <w:t>فهو يهوي حتّى السّاعة.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(7)</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صار الجبل ستّة أجبل.</w:t>
      </w:r>
    </w:p>
    <w:p w:rsidR="00E64FBC" w:rsidRPr="00C51727" w:rsidRDefault="00E64FBC" w:rsidP="00AD67AA">
      <w:pPr>
        <w:pStyle w:val="libNormal"/>
        <w:rPr>
          <w:rtl/>
        </w:rPr>
      </w:pPr>
      <w:r w:rsidRPr="00C51727">
        <w:rPr>
          <w:rtl/>
        </w:rPr>
        <w:t>وقعت ثلاثة بالمدينة</w:t>
      </w:r>
      <w:r>
        <w:rPr>
          <w:rtl/>
        </w:rPr>
        <w:t xml:space="preserve">، </w:t>
      </w:r>
      <w:r w:rsidRPr="00C51727">
        <w:rPr>
          <w:rtl/>
        </w:rPr>
        <w:t xml:space="preserve">وهي أحد ورقان </w:t>
      </w:r>
      <w:r w:rsidRPr="00A73BDB">
        <w:rPr>
          <w:rStyle w:val="libFootnotenumChar"/>
          <w:rtl/>
        </w:rPr>
        <w:t>(8)</w:t>
      </w:r>
      <w:r w:rsidRPr="00C51727">
        <w:rPr>
          <w:rtl/>
        </w:rPr>
        <w:t xml:space="preserve"> ورضوى. وثلاثة بمكّة</w:t>
      </w:r>
      <w:r>
        <w:rPr>
          <w:rtl/>
        </w:rPr>
        <w:t xml:space="preserve">، </w:t>
      </w:r>
      <w:r w:rsidRPr="00C51727">
        <w:rPr>
          <w:rtl/>
        </w:rPr>
        <w:t>وهي ثور وثبير وحراء.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مجمع البيان 2 / 475</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في</w:t>
      </w:r>
      <w:r>
        <w:rPr>
          <w:rtl/>
        </w:rPr>
        <w:t>.</w:t>
      </w:r>
    </w:p>
    <w:p w:rsidR="00E64FBC" w:rsidRPr="00C51727" w:rsidRDefault="00E64FBC" w:rsidP="002D110A">
      <w:pPr>
        <w:pStyle w:val="libFootnote0"/>
        <w:rPr>
          <w:rtl/>
        </w:rPr>
      </w:pPr>
      <w:r>
        <w:rPr>
          <w:rtl/>
        </w:rPr>
        <w:t>(</w:t>
      </w:r>
      <w:r w:rsidRPr="00C51727">
        <w:rPr>
          <w:rtl/>
        </w:rPr>
        <w:t>3) هكذا في المصدر</w:t>
      </w:r>
      <w:r>
        <w:rPr>
          <w:rtl/>
        </w:rPr>
        <w:t>.</w:t>
      </w:r>
      <w:r w:rsidRPr="00C51727">
        <w:rPr>
          <w:rtl/>
        </w:rPr>
        <w:t xml:space="preserve"> وفي </w:t>
      </w:r>
      <w:r>
        <w:rPr>
          <w:rtl/>
        </w:rPr>
        <w:t>أ</w:t>
      </w:r>
      <w:r w:rsidRPr="00C51727">
        <w:rPr>
          <w:rtl/>
        </w:rPr>
        <w:t>وب ور</w:t>
      </w:r>
      <w:r>
        <w:rPr>
          <w:rtl/>
        </w:rPr>
        <w:t xml:space="preserve">: </w:t>
      </w:r>
      <w:r w:rsidRPr="00C51727">
        <w:rPr>
          <w:rtl/>
        </w:rPr>
        <w:t>الخصف</w:t>
      </w:r>
      <w:r>
        <w:rPr>
          <w:rtl/>
        </w:rPr>
        <w:t>.</w:t>
      </w:r>
    </w:p>
    <w:p w:rsidR="00E64FBC" w:rsidRPr="00C51727" w:rsidRDefault="00E64FBC" w:rsidP="002D110A">
      <w:pPr>
        <w:pStyle w:val="libFootnote0"/>
        <w:rPr>
          <w:rtl/>
        </w:rPr>
      </w:pPr>
      <w:r>
        <w:rPr>
          <w:rtl/>
        </w:rPr>
        <w:t>(</w:t>
      </w:r>
      <w:r w:rsidRPr="00C51727">
        <w:rPr>
          <w:rtl/>
        </w:rPr>
        <w:t>4) علل الشرائع / 119</w:t>
      </w:r>
      <w:r>
        <w:rPr>
          <w:rtl/>
        </w:rPr>
        <w:t xml:space="preserve">، </w:t>
      </w:r>
      <w:r w:rsidRPr="00C51727">
        <w:rPr>
          <w:rtl/>
        </w:rPr>
        <w:t>ضمن ح 1</w:t>
      </w:r>
      <w:r>
        <w:rPr>
          <w:rtl/>
        </w:rPr>
        <w:t xml:space="preserve">، </w:t>
      </w:r>
      <w:r w:rsidRPr="00C51727">
        <w:rPr>
          <w:rtl/>
        </w:rPr>
        <w:t>وعنه تفسير نور الثقلين 2 / 66 ح 251</w:t>
      </w:r>
      <w:r>
        <w:rPr>
          <w:rtl/>
        </w:rPr>
        <w:t>.</w:t>
      </w:r>
    </w:p>
    <w:p w:rsidR="00E64FBC" w:rsidRPr="00C51727" w:rsidRDefault="00E64FBC" w:rsidP="002D110A">
      <w:pPr>
        <w:pStyle w:val="libFootnote0"/>
        <w:rPr>
          <w:rtl/>
        </w:rPr>
      </w:pPr>
      <w:r>
        <w:rPr>
          <w:rtl/>
        </w:rPr>
        <w:t>(</w:t>
      </w:r>
      <w:r w:rsidRPr="00C51727">
        <w:rPr>
          <w:rtl/>
        </w:rPr>
        <w:t>5) أنوار التنزيل 1 / 368</w:t>
      </w:r>
      <w:r>
        <w:rPr>
          <w:rtl/>
        </w:rPr>
        <w:t>.</w:t>
      </w:r>
    </w:p>
    <w:p w:rsidR="00E64FBC" w:rsidRPr="00C51727" w:rsidRDefault="00E64FBC" w:rsidP="002D110A">
      <w:pPr>
        <w:pStyle w:val="libFootnote0"/>
        <w:rPr>
          <w:rtl/>
        </w:rPr>
      </w:pPr>
      <w:r>
        <w:rPr>
          <w:rtl/>
        </w:rPr>
        <w:t>(</w:t>
      </w:r>
      <w:r w:rsidRPr="00C51727">
        <w:rPr>
          <w:rtl/>
        </w:rPr>
        <w:t>6) تفسير العيّاشي 2 / 27</w:t>
      </w:r>
      <w:r>
        <w:rPr>
          <w:rtl/>
        </w:rPr>
        <w:t xml:space="preserve">، </w:t>
      </w:r>
      <w:r w:rsidRPr="00C51727">
        <w:rPr>
          <w:rtl/>
        </w:rPr>
        <w:t>ح 75</w:t>
      </w:r>
      <w:r>
        <w:rPr>
          <w:rtl/>
        </w:rPr>
        <w:t>.</w:t>
      </w:r>
    </w:p>
    <w:p w:rsidR="00E64FBC" w:rsidRPr="00C51727" w:rsidRDefault="00E64FBC" w:rsidP="002D110A">
      <w:pPr>
        <w:pStyle w:val="libFootnote0"/>
        <w:rPr>
          <w:rtl/>
        </w:rPr>
      </w:pPr>
      <w:r>
        <w:rPr>
          <w:rtl/>
        </w:rPr>
        <w:t>(</w:t>
      </w:r>
      <w:r w:rsidRPr="00C51727">
        <w:rPr>
          <w:rtl/>
        </w:rPr>
        <w:t>7) مجمع البيان 2 / 475</w:t>
      </w:r>
      <w:r>
        <w:rPr>
          <w:rtl/>
        </w:rPr>
        <w:t>.</w:t>
      </w:r>
    </w:p>
    <w:p w:rsidR="00E64FBC" w:rsidRPr="00C51727" w:rsidRDefault="00E64FBC" w:rsidP="002D110A">
      <w:pPr>
        <w:pStyle w:val="libFootnote0"/>
        <w:rPr>
          <w:rtl/>
        </w:rPr>
      </w:pPr>
      <w:r>
        <w:rPr>
          <w:rtl/>
        </w:rPr>
        <w:t>(</w:t>
      </w:r>
      <w:r w:rsidRPr="00C51727">
        <w:rPr>
          <w:rtl/>
        </w:rPr>
        <w:t>8) هكذا في المصدر</w:t>
      </w:r>
      <w:r>
        <w:rPr>
          <w:rtl/>
        </w:rPr>
        <w:t>.</w:t>
      </w:r>
      <w:r w:rsidRPr="00C51727">
        <w:rPr>
          <w:rtl/>
        </w:rPr>
        <w:t xml:space="preserve"> وفي النسخ</w:t>
      </w:r>
      <w:r>
        <w:rPr>
          <w:rtl/>
        </w:rPr>
        <w:t xml:space="preserve">: </w:t>
      </w:r>
      <w:r w:rsidRPr="00C51727">
        <w:rPr>
          <w:rtl/>
        </w:rPr>
        <w:t>قار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علل الشّرائع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عمر بن عليّ</w:t>
      </w:r>
      <w:r>
        <w:rPr>
          <w:rtl/>
        </w:rPr>
        <w:t xml:space="preserve">: </w:t>
      </w:r>
      <w:r w:rsidRPr="00C51727">
        <w:rPr>
          <w:rtl/>
        </w:rPr>
        <w:t>عن أبيه عليّ بن أبي طالب</w:t>
      </w:r>
      <w:r>
        <w:rPr>
          <w:rtl/>
        </w:rPr>
        <w:t xml:space="preserve"> ـ </w:t>
      </w:r>
      <w:r w:rsidRPr="00C51727">
        <w:rPr>
          <w:rtl/>
        </w:rPr>
        <w:t>عليه السّلام</w:t>
      </w:r>
      <w:r>
        <w:rPr>
          <w:rtl/>
        </w:rPr>
        <w:t xml:space="preserve"> ـ.</w:t>
      </w:r>
      <w:r w:rsidRPr="00C51727">
        <w:rPr>
          <w:rtl/>
        </w:rPr>
        <w:t xml:space="preserve"> أنّه سئل</w:t>
      </w:r>
      <w:r>
        <w:rPr>
          <w:rtl/>
        </w:rPr>
        <w:t xml:space="preserve">: </w:t>
      </w:r>
      <w:r w:rsidRPr="00C51727">
        <w:rPr>
          <w:rtl/>
        </w:rPr>
        <w:t>ممّا خلق الله</w:t>
      </w:r>
      <w:r>
        <w:rPr>
          <w:rtl/>
        </w:rPr>
        <w:t xml:space="preserve"> ـ </w:t>
      </w:r>
      <w:r w:rsidRPr="00C51727">
        <w:rPr>
          <w:rtl/>
        </w:rPr>
        <w:t>عزّ وجلّ</w:t>
      </w:r>
      <w:r>
        <w:rPr>
          <w:rtl/>
        </w:rPr>
        <w:t xml:space="preserve"> ـ </w:t>
      </w:r>
      <w:r w:rsidRPr="00C51727">
        <w:rPr>
          <w:rtl/>
        </w:rPr>
        <w:t>الذّرّ الّذي يدخل في كوّة البيت</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موسى</w:t>
      </w:r>
      <w:r>
        <w:rPr>
          <w:rtl/>
        </w:rPr>
        <w:t xml:space="preserve"> ـ </w:t>
      </w:r>
      <w:r w:rsidRPr="00C51727">
        <w:rPr>
          <w:rtl/>
        </w:rPr>
        <w:t>عليه السّلام</w:t>
      </w:r>
      <w:r>
        <w:rPr>
          <w:rtl/>
        </w:rPr>
        <w:t xml:space="preserve"> ـ لـمـّـا </w:t>
      </w:r>
      <w:r w:rsidRPr="004335D9">
        <w:rPr>
          <w:rStyle w:val="libAlaemChar"/>
          <w:rtl/>
        </w:rPr>
        <w:t>(</w:t>
      </w:r>
      <w:r w:rsidRPr="004A4D29">
        <w:rPr>
          <w:rStyle w:val="libAieChar"/>
          <w:rtl/>
        </w:rPr>
        <w:t>قالَ رَبِّ أَرِنِي أَنْظُرْ إِلَيْكَ</w:t>
      </w:r>
      <w:r w:rsidRPr="004335D9">
        <w:rPr>
          <w:rStyle w:val="libAlaemChar"/>
          <w:rtl/>
        </w:rPr>
        <w:t>)</w:t>
      </w:r>
      <w:r w:rsidRPr="00C51727">
        <w:rPr>
          <w:rtl/>
        </w:rPr>
        <w:t xml:space="preserve"> قال الله</w:t>
      </w:r>
      <w:r>
        <w:rPr>
          <w:rtl/>
        </w:rPr>
        <w:t xml:space="preserve"> ـ </w:t>
      </w:r>
      <w:r w:rsidRPr="00C51727">
        <w:rPr>
          <w:rtl/>
        </w:rPr>
        <w:t>عزّ وجلّ</w:t>
      </w:r>
      <w:r>
        <w:rPr>
          <w:rtl/>
        </w:rPr>
        <w:t xml:space="preserve"> ـ: </w:t>
      </w:r>
      <w:r w:rsidRPr="00C51727">
        <w:rPr>
          <w:rtl/>
        </w:rPr>
        <w:t>إن استقرّ الجبل لنوري</w:t>
      </w:r>
      <w:r>
        <w:rPr>
          <w:rtl/>
        </w:rPr>
        <w:t xml:space="preserve">، </w:t>
      </w:r>
      <w:r w:rsidRPr="00C51727">
        <w:rPr>
          <w:rtl/>
        </w:rPr>
        <w:t xml:space="preserve">فإنّك ستقوى </w:t>
      </w:r>
      <w:r w:rsidRPr="00A73BDB">
        <w:rPr>
          <w:rStyle w:val="libFootnotenumChar"/>
          <w:rtl/>
        </w:rPr>
        <w:t>(2)</w:t>
      </w:r>
      <w:r w:rsidRPr="00C51727">
        <w:rPr>
          <w:rtl/>
        </w:rPr>
        <w:t xml:space="preserve"> على أن تنظر إليّ. وإن لم يستقرّ</w:t>
      </w:r>
      <w:r>
        <w:rPr>
          <w:rtl/>
        </w:rPr>
        <w:t xml:space="preserve">، </w:t>
      </w:r>
      <w:r w:rsidRPr="00C51727">
        <w:rPr>
          <w:rtl/>
        </w:rPr>
        <w:t>فلا تطيق إبصاري لضعفك. فلمّا تجلّى الله للجبل تقطّع ثلاث قطع</w:t>
      </w:r>
      <w:r>
        <w:rPr>
          <w:rtl/>
        </w:rPr>
        <w:t xml:space="preserve">: </w:t>
      </w:r>
      <w:r w:rsidRPr="00C51727">
        <w:rPr>
          <w:rtl/>
        </w:rPr>
        <w:t>قطعة ارتفعت في السّماء</w:t>
      </w:r>
      <w:r>
        <w:rPr>
          <w:rtl/>
        </w:rPr>
        <w:t xml:space="preserve">، </w:t>
      </w:r>
      <w:r w:rsidRPr="00C51727">
        <w:rPr>
          <w:rtl/>
        </w:rPr>
        <w:t xml:space="preserve">وقطعة ساخت في </w:t>
      </w:r>
      <w:r w:rsidRPr="00A73BDB">
        <w:rPr>
          <w:rStyle w:val="libFootnotenumChar"/>
          <w:rtl/>
        </w:rPr>
        <w:t>(3)</w:t>
      </w:r>
      <w:r w:rsidRPr="00C51727">
        <w:rPr>
          <w:rtl/>
        </w:rPr>
        <w:t xml:space="preserve"> تحت الأرض</w:t>
      </w:r>
      <w:r>
        <w:rPr>
          <w:rtl/>
        </w:rPr>
        <w:t xml:space="preserve">، </w:t>
      </w:r>
      <w:r w:rsidRPr="00C51727">
        <w:rPr>
          <w:rtl/>
        </w:rPr>
        <w:t xml:space="preserve">وقطعة تفتّت </w:t>
      </w:r>
      <w:r w:rsidRPr="00A73BDB">
        <w:rPr>
          <w:rStyle w:val="libFootnotenumChar"/>
          <w:rtl/>
        </w:rPr>
        <w:t>(4)</w:t>
      </w:r>
      <w:r>
        <w:rPr>
          <w:rtl/>
        </w:rPr>
        <w:t>.</w:t>
      </w:r>
      <w:r w:rsidRPr="00C51727">
        <w:rPr>
          <w:rtl/>
        </w:rPr>
        <w:t xml:space="preserve"> فهذا الذرّ من ذاك الغبار</w:t>
      </w:r>
      <w:r>
        <w:rPr>
          <w:rtl/>
        </w:rPr>
        <w:t xml:space="preserve">، </w:t>
      </w:r>
      <w:r w:rsidRPr="00C51727">
        <w:rPr>
          <w:rtl/>
        </w:rPr>
        <w:t>غبار الجبل.</w:t>
      </w:r>
    </w:p>
    <w:p w:rsidR="00E64FBC" w:rsidRPr="00C51727" w:rsidRDefault="00E64FBC" w:rsidP="00AD67AA">
      <w:pPr>
        <w:pStyle w:val="libNormal"/>
        <w:rPr>
          <w:rtl/>
        </w:rPr>
      </w:pPr>
      <w:r w:rsidRPr="00C51727">
        <w:rPr>
          <w:rtl/>
        </w:rPr>
        <w:t>ويأتي</w:t>
      </w:r>
      <w:r>
        <w:rPr>
          <w:rtl/>
        </w:rPr>
        <w:t xml:space="preserve">، </w:t>
      </w:r>
      <w:r w:rsidRPr="00C51727">
        <w:rPr>
          <w:rtl/>
        </w:rPr>
        <w:t>أنّه تقطّع فصار رميما.</w:t>
      </w:r>
    </w:p>
    <w:p w:rsidR="00E64FBC" w:rsidRPr="00C51727" w:rsidRDefault="00E64FBC" w:rsidP="00AD67AA">
      <w:pPr>
        <w:pStyle w:val="libNormal"/>
        <w:rPr>
          <w:rtl/>
        </w:rPr>
      </w:pPr>
      <w:r w:rsidRPr="004335D9">
        <w:rPr>
          <w:rStyle w:val="libAlaemChar"/>
          <w:rtl/>
        </w:rPr>
        <w:t>(</w:t>
      </w:r>
      <w:r w:rsidRPr="004A4D29">
        <w:rPr>
          <w:rStyle w:val="libAieChar"/>
          <w:rtl/>
        </w:rPr>
        <w:t>وَخَرَّ مُوسى صَعِقاً</w:t>
      </w:r>
      <w:r w:rsidRPr="004335D9">
        <w:rPr>
          <w:rStyle w:val="libAlaemChar"/>
          <w:rtl/>
        </w:rPr>
        <w:t>)</w:t>
      </w:r>
      <w:r>
        <w:rPr>
          <w:rtl/>
        </w:rPr>
        <w:t xml:space="preserve">: </w:t>
      </w:r>
      <w:r w:rsidRPr="00C51727">
        <w:rPr>
          <w:rtl/>
        </w:rPr>
        <w:t>مغشيا عليه من هول ما رأى.</w:t>
      </w:r>
    </w:p>
    <w:p w:rsidR="00E64FBC" w:rsidRPr="00C51727" w:rsidRDefault="00E64FBC" w:rsidP="00AD67AA">
      <w:pPr>
        <w:pStyle w:val="libNormal"/>
        <w:rPr>
          <w:rtl/>
        </w:rPr>
      </w:pPr>
      <w:r w:rsidRPr="004335D9">
        <w:rPr>
          <w:rStyle w:val="libAlaemChar"/>
          <w:rtl/>
        </w:rPr>
        <w:t>(</w:t>
      </w:r>
      <w:r w:rsidRPr="004A4D29">
        <w:rPr>
          <w:rStyle w:val="libAieChar"/>
          <w:rtl/>
        </w:rPr>
        <w:t>فَلَمَّا أَفاقَ قالَ</w:t>
      </w:r>
      <w:r w:rsidRPr="004335D9">
        <w:rPr>
          <w:rStyle w:val="libAlaemChar"/>
          <w:rtl/>
        </w:rPr>
        <w:t>)</w:t>
      </w:r>
      <w:r>
        <w:rPr>
          <w:rtl/>
        </w:rPr>
        <w:t xml:space="preserve">: </w:t>
      </w:r>
      <w:r w:rsidRPr="00C51727">
        <w:rPr>
          <w:rtl/>
        </w:rPr>
        <w:t>تعظيما لما رأى.</w:t>
      </w:r>
    </w:p>
    <w:p w:rsidR="00E64FBC" w:rsidRPr="00C51727" w:rsidRDefault="00E64FBC" w:rsidP="00AD67AA">
      <w:pPr>
        <w:pStyle w:val="libNormal"/>
        <w:rPr>
          <w:rtl/>
        </w:rPr>
      </w:pPr>
      <w:r w:rsidRPr="004335D9">
        <w:rPr>
          <w:rStyle w:val="libAlaemChar"/>
          <w:rtl/>
        </w:rPr>
        <w:t>(</w:t>
      </w:r>
      <w:r w:rsidRPr="004A4D29">
        <w:rPr>
          <w:rStyle w:val="libAieChar"/>
          <w:rtl/>
        </w:rPr>
        <w:t>سُبْحانَكَ تُبْتُ إِلَيْكَ</w:t>
      </w:r>
      <w:r w:rsidRPr="004335D9">
        <w:rPr>
          <w:rStyle w:val="libAlaemChar"/>
          <w:rtl/>
        </w:rPr>
        <w:t>)</w:t>
      </w:r>
      <w:r>
        <w:rPr>
          <w:rtl/>
        </w:rPr>
        <w:t xml:space="preserve">: </w:t>
      </w:r>
      <w:r w:rsidRPr="00C51727">
        <w:rPr>
          <w:rtl/>
        </w:rPr>
        <w:t>من الجرأة</w:t>
      </w:r>
      <w:r>
        <w:rPr>
          <w:rtl/>
        </w:rPr>
        <w:t xml:space="preserve">، </w:t>
      </w:r>
      <w:r w:rsidRPr="00C51727">
        <w:rPr>
          <w:rtl/>
        </w:rPr>
        <w:t>والإقدام على مثل هذا السّؤال.</w:t>
      </w:r>
    </w:p>
    <w:p w:rsidR="00E64FBC" w:rsidRPr="00C51727" w:rsidRDefault="00E64FBC" w:rsidP="00AD67AA">
      <w:pPr>
        <w:pStyle w:val="libNormal"/>
        <w:rPr>
          <w:rtl/>
        </w:rPr>
      </w:pPr>
      <w:r w:rsidRPr="004335D9">
        <w:rPr>
          <w:rStyle w:val="libAlaemChar"/>
          <w:rtl/>
        </w:rPr>
        <w:t>(</w:t>
      </w:r>
      <w:r w:rsidRPr="004A4D29">
        <w:rPr>
          <w:rStyle w:val="libAieChar"/>
          <w:rtl/>
        </w:rPr>
        <w:t>وَأَنَا أَوَّلُ الْمُؤْمِنِينَ</w:t>
      </w:r>
      <w:r w:rsidRPr="004335D9">
        <w:rPr>
          <w:rStyle w:val="libAlaemChar"/>
          <w:rtl/>
        </w:rPr>
        <w:t>)</w:t>
      </w:r>
      <w:r w:rsidRPr="00C51727">
        <w:rPr>
          <w:rtl/>
        </w:rPr>
        <w:t xml:space="preserve"> </w:t>
      </w:r>
      <w:r>
        <w:rPr>
          <w:rtl/>
        </w:rPr>
        <w:t>(</w:t>
      </w:r>
      <w:r w:rsidRPr="00C51727">
        <w:rPr>
          <w:rtl/>
        </w:rPr>
        <w:t>143)</w:t>
      </w:r>
      <w:r>
        <w:rPr>
          <w:rtl/>
        </w:rPr>
        <w:t xml:space="preserve">: </w:t>
      </w:r>
      <w:r w:rsidRPr="00C51727">
        <w:rPr>
          <w:rtl/>
        </w:rPr>
        <w:t>بأنّك لا ترى.</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(5)</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معناه</w:t>
      </w:r>
      <w:r>
        <w:rPr>
          <w:rtl/>
        </w:rPr>
        <w:t xml:space="preserve">: </w:t>
      </w:r>
      <w:r w:rsidRPr="00C51727">
        <w:rPr>
          <w:rtl/>
        </w:rPr>
        <w:t xml:space="preserve">أنا أوّل من آمن بك </w:t>
      </w:r>
      <w:r w:rsidRPr="00A73BDB">
        <w:rPr>
          <w:rStyle w:val="libFootnotenumChar"/>
          <w:rtl/>
        </w:rPr>
        <w:t>(6)</w:t>
      </w:r>
      <w:r>
        <w:rPr>
          <w:rtl/>
        </w:rPr>
        <w:t xml:space="preserve">، </w:t>
      </w:r>
      <w:r w:rsidRPr="00C51727">
        <w:rPr>
          <w:rtl/>
        </w:rPr>
        <w:t>وصدّق بأنّك لا ترى.</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(7)</w:t>
      </w:r>
      <w:r>
        <w:rPr>
          <w:rtl/>
        </w:rPr>
        <w:t xml:space="preserve">، </w:t>
      </w:r>
      <w:r w:rsidRPr="00C51727">
        <w:rPr>
          <w:rtl/>
        </w:rPr>
        <w:t>في باب ذكر مجلس الرّضا</w:t>
      </w:r>
      <w:r>
        <w:rPr>
          <w:rtl/>
        </w:rPr>
        <w:t xml:space="preserve"> ـ </w:t>
      </w:r>
      <w:r w:rsidRPr="00C51727">
        <w:rPr>
          <w:rtl/>
        </w:rPr>
        <w:t>عليه السّلام</w:t>
      </w:r>
      <w:r>
        <w:rPr>
          <w:rtl/>
        </w:rPr>
        <w:t xml:space="preserve"> ـ </w:t>
      </w:r>
      <w:r w:rsidRPr="00C51727">
        <w:rPr>
          <w:rtl/>
        </w:rPr>
        <w:t>عند المأمون في عصمة الأنبياء</w:t>
      </w:r>
      <w:r>
        <w:rPr>
          <w:rtl/>
        </w:rPr>
        <w:t xml:space="preserve"> ـ </w:t>
      </w:r>
      <w:r w:rsidRPr="00C51727">
        <w:rPr>
          <w:rtl/>
        </w:rPr>
        <w:t>عليهم السّلام</w:t>
      </w:r>
      <w:r>
        <w:rPr>
          <w:rtl/>
        </w:rPr>
        <w:t xml:space="preserve"> ـ: حدّثنا </w:t>
      </w:r>
      <w:r w:rsidRPr="00C51727">
        <w:rPr>
          <w:rtl/>
        </w:rPr>
        <w:t xml:space="preserve">الحسين بن عبد الله القرشيّ </w:t>
      </w:r>
      <w:r w:rsidRPr="00A73BDB">
        <w:rPr>
          <w:rStyle w:val="libFootnotenumChar"/>
          <w:rtl/>
        </w:rPr>
        <w:t>(8)</w:t>
      </w:r>
      <w:r w:rsidRPr="00C51727">
        <w:rPr>
          <w:rtl/>
        </w:rPr>
        <w:t xml:space="preserve"> قال</w:t>
      </w:r>
      <w:r>
        <w:rPr>
          <w:rtl/>
        </w:rPr>
        <w:t xml:space="preserve">: </w:t>
      </w:r>
      <w:r w:rsidRPr="00C51727">
        <w:rPr>
          <w:rtl/>
        </w:rPr>
        <w:t>حدّثني أبي</w:t>
      </w:r>
      <w:r>
        <w:rPr>
          <w:rtl/>
        </w:rPr>
        <w:t xml:space="preserve">، </w:t>
      </w:r>
      <w:r w:rsidRPr="00C51727">
        <w:rPr>
          <w:rtl/>
        </w:rPr>
        <w:t xml:space="preserve">عن أحمد </w:t>
      </w:r>
      <w:r w:rsidRPr="00A73BDB">
        <w:rPr>
          <w:rStyle w:val="libFootnotenumChar"/>
          <w:rtl/>
        </w:rPr>
        <w:t>(9)</w:t>
      </w:r>
      <w:r w:rsidRPr="00C51727">
        <w:rPr>
          <w:rtl/>
        </w:rPr>
        <w:t xml:space="preserve"> بن سليمان النّيشابوريّ</w:t>
      </w:r>
      <w:r>
        <w:rPr>
          <w:rtl/>
        </w:rPr>
        <w:t xml:space="preserve">، </w:t>
      </w:r>
      <w:r w:rsidRPr="00C51727">
        <w:rPr>
          <w:rtl/>
        </w:rPr>
        <w:t xml:space="preserve">عن عليّ </w:t>
      </w:r>
      <w:r>
        <w:rPr>
          <w:rtl/>
        </w:rPr>
        <w:t>[</w:t>
      </w:r>
      <w:r w:rsidRPr="00C51727">
        <w:rPr>
          <w:rtl/>
        </w:rPr>
        <w:t>بن محمد</w:t>
      </w:r>
      <w:r>
        <w:rPr>
          <w:rtl/>
        </w:rPr>
        <w:t>]</w:t>
      </w:r>
      <w:r w:rsidRPr="00C51727">
        <w:rPr>
          <w:rtl/>
        </w:rPr>
        <w:t xml:space="preserve"> </w:t>
      </w:r>
      <w:r w:rsidRPr="00A73BDB">
        <w:rPr>
          <w:rStyle w:val="libFootnotenumChar"/>
          <w:rtl/>
        </w:rPr>
        <w:t>(10)</w:t>
      </w:r>
      <w:r w:rsidRPr="00C51727">
        <w:rPr>
          <w:rtl/>
        </w:rPr>
        <w:t xml:space="preserve"> بن الجهم قال</w:t>
      </w:r>
      <w:r>
        <w:rPr>
          <w:rtl/>
        </w:rPr>
        <w:t xml:space="preserve">: </w:t>
      </w:r>
      <w:r w:rsidRPr="00C51727">
        <w:rPr>
          <w:rtl/>
        </w:rPr>
        <w:t>حضرت مجلس المأمون</w:t>
      </w:r>
      <w:r>
        <w:rPr>
          <w:rtl/>
        </w:rPr>
        <w:t xml:space="preserve">، </w:t>
      </w:r>
      <w:r w:rsidRPr="00C51727">
        <w:rPr>
          <w:rtl/>
        </w:rPr>
        <w:t>وعنده الرّضا</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له المأمون</w:t>
      </w:r>
      <w:r>
        <w:rPr>
          <w:rtl/>
        </w:rPr>
        <w:t xml:space="preserve">: </w:t>
      </w:r>
      <w:r w:rsidRPr="00C51727">
        <w:rPr>
          <w:rtl/>
        </w:rPr>
        <w:t>يا ابن رسول الله</w:t>
      </w:r>
      <w:r>
        <w:rPr>
          <w:rtl/>
        </w:rPr>
        <w:t xml:space="preserve">، </w:t>
      </w:r>
      <w:r w:rsidRPr="00C51727">
        <w:rPr>
          <w:rtl/>
        </w:rPr>
        <w:t>أليس من قولك</w:t>
      </w:r>
      <w:r>
        <w:rPr>
          <w:rtl/>
        </w:rPr>
        <w:t xml:space="preserve">: </w:t>
      </w:r>
      <w:r w:rsidRPr="00C51727">
        <w:rPr>
          <w:rtl/>
        </w:rPr>
        <w:t>إنّ الأنبياء معصومون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فما معنى قول الله</w:t>
      </w:r>
      <w:r>
        <w:rPr>
          <w:rtl/>
        </w:rPr>
        <w:t xml:space="preserve"> ـ </w:t>
      </w:r>
      <w:r w:rsidRPr="00C51727">
        <w:rPr>
          <w:rtl/>
        </w:rPr>
        <w:t>عزّ وجلّ</w:t>
      </w:r>
      <w:r>
        <w:rPr>
          <w:rtl/>
        </w:rPr>
        <w:t xml:space="preserve"> ـ</w:t>
      </w:r>
      <w:r w:rsidR="00861BFB">
        <w:rPr>
          <w:rtl/>
        </w:rPr>
        <w:t xml:space="preserve"> إلى </w:t>
      </w:r>
      <w:r w:rsidRPr="00C51727">
        <w:rPr>
          <w:rtl/>
        </w:rPr>
        <w:t>أن قال</w:t>
      </w:r>
      <w:r>
        <w:rPr>
          <w:rtl/>
        </w:rPr>
        <w:t xml:space="preserve">: </w:t>
      </w:r>
      <w:r w:rsidRPr="00C51727">
        <w:rPr>
          <w:rtl/>
        </w:rPr>
        <w:t>فما معنى قول الله</w:t>
      </w:r>
      <w:r>
        <w:rPr>
          <w:rtl/>
        </w:rPr>
        <w:t xml:space="preserve"> ـ </w:t>
      </w:r>
      <w:r w:rsidRPr="00C51727">
        <w:rPr>
          <w:rtl/>
        </w:rPr>
        <w:t>عزّ وجلّ</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علل الشرائع / 497</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تقوى</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غاصت في</w:t>
      </w:r>
      <w:r>
        <w:rPr>
          <w:rtl/>
        </w:rPr>
        <w:t>.</w:t>
      </w:r>
    </w:p>
    <w:p w:rsidR="00E64FBC" w:rsidRPr="00C51727" w:rsidRDefault="00E64FBC" w:rsidP="002D110A">
      <w:pPr>
        <w:pStyle w:val="libFootnote0"/>
        <w:rPr>
          <w:rtl/>
        </w:rPr>
      </w:pPr>
      <w:r>
        <w:rPr>
          <w:rtl/>
        </w:rPr>
        <w:t>(</w:t>
      </w:r>
      <w:r w:rsidRPr="00C51727">
        <w:rPr>
          <w:rtl/>
        </w:rPr>
        <w:t>4) هكذا في المصدر</w:t>
      </w:r>
      <w:r>
        <w:rPr>
          <w:rtl/>
        </w:rPr>
        <w:t xml:space="preserve">، </w:t>
      </w:r>
      <w:r w:rsidRPr="00C51727">
        <w:rPr>
          <w:rtl/>
        </w:rPr>
        <w:t>وفي النسخ</w:t>
      </w:r>
      <w:r>
        <w:rPr>
          <w:rtl/>
        </w:rPr>
        <w:t xml:space="preserve">: </w:t>
      </w:r>
      <w:r w:rsidRPr="00C51727">
        <w:rPr>
          <w:rtl/>
        </w:rPr>
        <w:t>بقيت</w:t>
      </w:r>
      <w:r>
        <w:rPr>
          <w:rtl/>
        </w:rPr>
        <w:t>.</w:t>
      </w:r>
    </w:p>
    <w:p w:rsidR="00E64FBC" w:rsidRPr="00C51727" w:rsidRDefault="00E64FBC" w:rsidP="002D110A">
      <w:pPr>
        <w:pStyle w:val="libFootnote0"/>
        <w:rPr>
          <w:rtl/>
        </w:rPr>
      </w:pPr>
      <w:r>
        <w:rPr>
          <w:rtl/>
        </w:rPr>
        <w:t>(</w:t>
      </w:r>
      <w:r w:rsidRPr="00C51727">
        <w:rPr>
          <w:rtl/>
        </w:rPr>
        <w:t>5) مجمع البيان 2 / 479</w:t>
      </w:r>
      <w:r>
        <w:rPr>
          <w:rtl/>
        </w:rPr>
        <w:t>.</w:t>
      </w:r>
    </w:p>
    <w:p w:rsidR="00E64FBC" w:rsidRPr="00C51727" w:rsidRDefault="00E64FBC" w:rsidP="002D110A">
      <w:pPr>
        <w:pStyle w:val="libFootnote0"/>
        <w:rPr>
          <w:rtl/>
        </w:rPr>
      </w:pPr>
      <w:r>
        <w:rPr>
          <w:rtl/>
        </w:rPr>
        <w:t>(</w:t>
      </w:r>
      <w:r w:rsidRPr="00C51727">
        <w:rPr>
          <w:rtl/>
        </w:rPr>
        <w:t>6) ليس في المصدر</w:t>
      </w:r>
      <w:r>
        <w:rPr>
          <w:rtl/>
        </w:rPr>
        <w:t xml:space="preserve">: </w:t>
      </w:r>
      <w:r w:rsidRPr="00C51727">
        <w:rPr>
          <w:rtl/>
        </w:rPr>
        <w:t>يك</w:t>
      </w:r>
      <w:r>
        <w:rPr>
          <w:rtl/>
        </w:rPr>
        <w:t>.</w:t>
      </w:r>
    </w:p>
    <w:p w:rsidR="00E64FBC" w:rsidRPr="00C51727" w:rsidRDefault="00E64FBC" w:rsidP="002D110A">
      <w:pPr>
        <w:pStyle w:val="libFootnote0"/>
        <w:rPr>
          <w:rtl/>
        </w:rPr>
      </w:pPr>
      <w:r>
        <w:rPr>
          <w:rtl/>
        </w:rPr>
        <w:t>(</w:t>
      </w:r>
      <w:r w:rsidRPr="00C51727">
        <w:rPr>
          <w:rtl/>
        </w:rPr>
        <w:t>7) عيون الأخبار 1 / 200</w:t>
      </w:r>
      <w:r>
        <w:rPr>
          <w:rtl/>
        </w:rPr>
        <w:t xml:space="preserve"> ـ </w:t>
      </w:r>
      <w:r w:rsidRPr="00C51727">
        <w:rPr>
          <w:rtl/>
        </w:rPr>
        <w:t>201 ضمن ح 1</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 xml:space="preserve">جامع الرواة 1 / </w:t>
      </w:r>
      <w:r w:rsidRPr="00CC54E6">
        <w:rPr>
          <w:rtl/>
        </w:rPr>
        <w:t>133</w:t>
      </w:r>
      <w:r>
        <w:rPr>
          <w:rtl/>
        </w:rPr>
        <w:t xml:space="preserve">: </w:t>
      </w:r>
      <w:r w:rsidRPr="00C51727">
        <w:rPr>
          <w:rtl/>
        </w:rPr>
        <w:t>تميم بن عبد الله بن تميم القرشيّ</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حمدان</w:t>
      </w:r>
      <w:r>
        <w:rPr>
          <w:rtl/>
        </w:rPr>
        <w:t>.</w:t>
      </w:r>
    </w:p>
    <w:p w:rsidR="00E64FBC" w:rsidRPr="00C51727" w:rsidRDefault="00E64FBC" w:rsidP="002D110A">
      <w:pPr>
        <w:pStyle w:val="libFootnote0"/>
        <w:rPr>
          <w:rtl/>
        </w:rPr>
      </w:pPr>
      <w:r>
        <w:rPr>
          <w:rtl/>
        </w:rPr>
        <w:t>(</w:t>
      </w:r>
      <w:r w:rsidRPr="00C51727">
        <w:rPr>
          <w:rtl/>
        </w:rPr>
        <w:t>10) من المصدر</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وَلَمَّا</w:t>
      </w:r>
      <w:r w:rsidRPr="004335D9">
        <w:rPr>
          <w:rStyle w:val="libAlaemChar"/>
          <w:rtl/>
        </w:rPr>
        <w:t>)</w:t>
      </w:r>
      <w:r w:rsidRPr="00C51727">
        <w:rPr>
          <w:rtl/>
        </w:rPr>
        <w:t xml:space="preserve"> </w:t>
      </w:r>
      <w:r w:rsidRPr="00A73BDB">
        <w:rPr>
          <w:rStyle w:val="libFootnotenumChar"/>
          <w:rtl/>
        </w:rPr>
        <w:t>(1)</w:t>
      </w:r>
      <w:r w:rsidRPr="00C51727">
        <w:rPr>
          <w:rtl/>
        </w:rPr>
        <w:t xml:space="preserve"> </w:t>
      </w:r>
      <w:r w:rsidRPr="004335D9">
        <w:rPr>
          <w:rStyle w:val="libAlaemChar"/>
          <w:rtl/>
        </w:rPr>
        <w:t>(</w:t>
      </w:r>
      <w:r w:rsidRPr="004A4D29">
        <w:rPr>
          <w:rStyle w:val="libAieChar"/>
          <w:rtl/>
        </w:rPr>
        <w:t>جاءَ مُوسى لِمِيقاتِنا وَكَلَّمَهُ رَبُّهُ قالَ رَبِّ أَرِنِي أَنْظُرْ إِلَيْكَ قالَ لَنْ تَرانِي</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كيف يجوز أن يكون كليم الله</w:t>
      </w:r>
      <w:r>
        <w:rPr>
          <w:rtl/>
        </w:rPr>
        <w:t xml:space="preserve">، </w:t>
      </w:r>
      <w:r w:rsidRPr="00C51727">
        <w:rPr>
          <w:rtl/>
        </w:rPr>
        <w:t xml:space="preserve">موسى بن عمران أن </w:t>
      </w:r>
      <w:r w:rsidRPr="00A73BDB">
        <w:rPr>
          <w:rStyle w:val="libFootnotenumChar"/>
          <w:rtl/>
        </w:rPr>
        <w:t>(2)</w:t>
      </w:r>
      <w:r w:rsidRPr="00C51727">
        <w:rPr>
          <w:rtl/>
        </w:rPr>
        <w:t xml:space="preserve"> لا يعلم أنّ الله</w:t>
      </w:r>
      <w:r>
        <w:rPr>
          <w:rtl/>
        </w:rPr>
        <w:t xml:space="preserve"> ـ </w:t>
      </w:r>
      <w:r w:rsidRPr="00C51727">
        <w:rPr>
          <w:rtl/>
        </w:rPr>
        <w:t>تعالى ذكره</w:t>
      </w:r>
      <w:r>
        <w:rPr>
          <w:rtl/>
        </w:rPr>
        <w:t xml:space="preserve"> ـ </w:t>
      </w:r>
      <w:r w:rsidRPr="00C51727">
        <w:rPr>
          <w:rtl/>
        </w:rPr>
        <w:t>لا يجوز عليه الرّؤية حتّى يسأله هذا السّؤال</w:t>
      </w:r>
      <w:r>
        <w:rPr>
          <w:rtl/>
        </w:rPr>
        <w:t>؟</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ـ: </w:t>
      </w:r>
      <w:r w:rsidRPr="00C51727">
        <w:rPr>
          <w:rtl/>
        </w:rPr>
        <w:t>إنّ كليم الله</w:t>
      </w:r>
      <w:r>
        <w:rPr>
          <w:rtl/>
        </w:rPr>
        <w:t xml:space="preserve">، </w:t>
      </w:r>
      <w:r w:rsidRPr="00C51727">
        <w:rPr>
          <w:rtl/>
        </w:rPr>
        <w:t>موسى بن عمران علم أنّ الله منزّه عن أن يرى بالأبصار. ولكنّه</w:t>
      </w:r>
      <w:r>
        <w:rPr>
          <w:rtl/>
        </w:rPr>
        <w:t xml:space="preserve"> لـمـّـا </w:t>
      </w:r>
      <w:r w:rsidRPr="00C51727">
        <w:rPr>
          <w:rtl/>
        </w:rPr>
        <w:t>كلّمه الله</w:t>
      </w:r>
      <w:r>
        <w:rPr>
          <w:rtl/>
        </w:rPr>
        <w:t xml:space="preserve"> ـ </w:t>
      </w:r>
      <w:r w:rsidRPr="00C51727">
        <w:rPr>
          <w:rtl/>
        </w:rPr>
        <w:t>عزّ وجلّ</w:t>
      </w:r>
      <w:r>
        <w:rPr>
          <w:rtl/>
        </w:rPr>
        <w:t xml:space="preserve"> ـ </w:t>
      </w:r>
      <w:r w:rsidRPr="00C51727">
        <w:rPr>
          <w:rtl/>
        </w:rPr>
        <w:t>وقرّبه نجيّا</w:t>
      </w:r>
      <w:r>
        <w:rPr>
          <w:rtl/>
        </w:rPr>
        <w:t xml:space="preserve">، </w:t>
      </w:r>
      <w:r w:rsidRPr="00C51727">
        <w:rPr>
          <w:rtl/>
        </w:rPr>
        <w:t>رجع</w:t>
      </w:r>
      <w:r w:rsidR="00861BFB">
        <w:rPr>
          <w:rtl/>
        </w:rPr>
        <w:t xml:space="preserve"> إلى </w:t>
      </w:r>
      <w:r w:rsidRPr="00C51727">
        <w:rPr>
          <w:rtl/>
        </w:rPr>
        <w:t>قومه فأخبرهم أنّ الله كلّمه وقرّبه وناجاه.</w:t>
      </w:r>
    </w:p>
    <w:p w:rsidR="00E64FBC" w:rsidRPr="00C51727" w:rsidRDefault="00E64FBC" w:rsidP="00AD67AA">
      <w:pPr>
        <w:pStyle w:val="libNormal"/>
        <w:rPr>
          <w:rtl/>
        </w:rPr>
      </w:pPr>
      <w:r w:rsidRPr="00C51727">
        <w:rPr>
          <w:rtl/>
        </w:rPr>
        <w:t>فقالوا</w:t>
      </w:r>
      <w:r>
        <w:rPr>
          <w:rtl/>
        </w:rPr>
        <w:t xml:space="preserve">: </w:t>
      </w:r>
      <w:r w:rsidRPr="00C51727">
        <w:rPr>
          <w:rtl/>
        </w:rPr>
        <w:t>لن نؤمن لك حتّى نسمع كلامه</w:t>
      </w:r>
      <w:r>
        <w:rPr>
          <w:rtl/>
        </w:rPr>
        <w:t xml:space="preserve">، </w:t>
      </w:r>
      <w:r w:rsidRPr="00C51727">
        <w:rPr>
          <w:rtl/>
        </w:rPr>
        <w:t>كما سمعته.</w:t>
      </w:r>
    </w:p>
    <w:p w:rsidR="00E64FBC" w:rsidRPr="00C51727" w:rsidRDefault="00E64FBC" w:rsidP="00AD67AA">
      <w:pPr>
        <w:pStyle w:val="libNormal"/>
        <w:rPr>
          <w:rtl/>
        </w:rPr>
      </w:pPr>
      <w:r>
        <w:rPr>
          <w:rtl/>
        </w:rPr>
        <w:t>و</w:t>
      </w:r>
      <w:r w:rsidRPr="00C51727">
        <w:rPr>
          <w:rtl/>
        </w:rPr>
        <w:t>كان القوم سبعمائة ألف رجل. فاختار منهم سبعين ألفا</w:t>
      </w:r>
      <w:r>
        <w:rPr>
          <w:rtl/>
        </w:rPr>
        <w:t xml:space="preserve">، </w:t>
      </w:r>
      <w:r w:rsidRPr="00C51727">
        <w:rPr>
          <w:rtl/>
        </w:rPr>
        <w:t>ثمّ اختار منهم سبعة آلاف</w:t>
      </w:r>
      <w:r>
        <w:rPr>
          <w:rtl/>
        </w:rPr>
        <w:t xml:space="preserve">، </w:t>
      </w:r>
      <w:r w:rsidRPr="00C51727">
        <w:rPr>
          <w:rtl/>
        </w:rPr>
        <w:t>ثمّ اختار منهم سبعمائة</w:t>
      </w:r>
      <w:r>
        <w:rPr>
          <w:rtl/>
        </w:rPr>
        <w:t xml:space="preserve">، </w:t>
      </w:r>
      <w:r w:rsidRPr="00C51727">
        <w:rPr>
          <w:rtl/>
        </w:rPr>
        <w:t>ثمّ اختار منهم سبعين رجلا لميقات ربّه.</w:t>
      </w:r>
    </w:p>
    <w:p w:rsidR="00E64FBC" w:rsidRPr="00C51727" w:rsidRDefault="00E64FBC" w:rsidP="00AD67AA">
      <w:pPr>
        <w:pStyle w:val="libNormal"/>
        <w:rPr>
          <w:rtl/>
        </w:rPr>
      </w:pPr>
      <w:r w:rsidRPr="00C51727">
        <w:rPr>
          <w:rtl/>
        </w:rPr>
        <w:t>فخرج بهم</w:t>
      </w:r>
      <w:r w:rsidR="00861BFB">
        <w:rPr>
          <w:rtl/>
        </w:rPr>
        <w:t xml:space="preserve"> إلى </w:t>
      </w:r>
      <w:r w:rsidRPr="00C51727">
        <w:rPr>
          <w:rtl/>
        </w:rPr>
        <w:t>طور سيناء</w:t>
      </w:r>
      <w:r>
        <w:rPr>
          <w:rtl/>
        </w:rPr>
        <w:t xml:space="preserve">، </w:t>
      </w:r>
      <w:r w:rsidRPr="00C51727">
        <w:rPr>
          <w:rtl/>
        </w:rPr>
        <w:t>فأقامهم في سفح الجبل. وصعد موسى</w:t>
      </w:r>
      <w:r>
        <w:rPr>
          <w:rtl/>
        </w:rPr>
        <w:t xml:space="preserve"> ـ </w:t>
      </w:r>
      <w:r w:rsidRPr="00C51727">
        <w:rPr>
          <w:rtl/>
        </w:rPr>
        <w:t>عليه السّلام</w:t>
      </w:r>
      <w:r>
        <w:rPr>
          <w:rtl/>
        </w:rPr>
        <w:t xml:space="preserve"> ـ</w:t>
      </w:r>
      <w:r w:rsidR="00861BFB">
        <w:rPr>
          <w:rtl/>
        </w:rPr>
        <w:t xml:space="preserve"> إلى </w:t>
      </w:r>
      <w:r w:rsidRPr="00C51727">
        <w:rPr>
          <w:rtl/>
        </w:rPr>
        <w:t>الطّور</w:t>
      </w:r>
      <w:r>
        <w:rPr>
          <w:rtl/>
        </w:rPr>
        <w:t xml:space="preserve">، </w:t>
      </w:r>
      <w:r w:rsidRPr="00C51727">
        <w:rPr>
          <w:rtl/>
        </w:rPr>
        <w:t>وسأل الله</w:t>
      </w:r>
      <w:r>
        <w:rPr>
          <w:rtl/>
        </w:rPr>
        <w:t xml:space="preserve"> ـ </w:t>
      </w:r>
      <w:r w:rsidRPr="00C51727">
        <w:rPr>
          <w:rtl/>
        </w:rPr>
        <w:t>عزّ وجلّ</w:t>
      </w:r>
      <w:r>
        <w:rPr>
          <w:rtl/>
        </w:rPr>
        <w:t xml:space="preserve"> ـ </w:t>
      </w:r>
      <w:r w:rsidRPr="00C51727">
        <w:rPr>
          <w:rtl/>
        </w:rPr>
        <w:t xml:space="preserve">أن يكلّمه ويسمعهم كلامه. فكلّمه </w:t>
      </w:r>
      <w:r w:rsidRPr="00A73BDB">
        <w:rPr>
          <w:rStyle w:val="libFootnotenumChar"/>
          <w:rtl/>
        </w:rPr>
        <w:t>(3)</w:t>
      </w:r>
      <w:r w:rsidRPr="00C51727">
        <w:rPr>
          <w:rtl/>
        </w:rPr>
        <w:t xml:space="preserve"> الله</w:t>
      </w:r>
      <w:r>
        <w:rPr>
          <w:rtl/>
        </w:rPr>
        <w:t xml:space="preserve">، </w:t>
      </w:r>
      <w:r w:rsidRPr="00C51727">
        <w:rPr>
          <w:rtl/>
        </w:rPr>
        <w:t xml:space="preserve">وسمعوا كلامه من فوق ومن </w:t>
      </w:r>
      <w:r w:rsidRPr="00A73BDB">
        <w:rPr>
          <w:rStyle w:val="libFootnotenumChar"/>
          <w:rtl/>
        </w:rPr>
        <w:t>(4)</w:t>
      </w:r>
      <w:r w:rsidRPr="00C51727">
        <w:rPr>
          <w:rtl/>
        </w:rPr>
        <w:t xml:space="preserve"> أسفل ويمين وشمال ووراء وأمام. لأنّ الله</w:t>
      </w:r>
      <w:r>
        <w:rPr>
          <w:rtl/>
        </w:rPr>
        <w:t xml:space="preserve"> ـ </w:t>
      </w:r>
      <w:r w:rsidRPr="00C51727">
        <w:rPr>
          <w:rtl/>
        </w:rPr>
        <w:t>عزّ وجلّ</w:t>
      </w:r>
      <w:r>
        <w:rPr>
          <w:rtl/>
        </w:rPr>
        <w:t xml:space="preserve"> ـ </w:t>
      </w:r>
      <w:r w:rsidRPr="00C51727">
        <w:rPr>
          <w:rtl/>
        </w:rPr>
        <w:t>أحدثه في الشّجرة</w:t>
      </w:r>
      <w:r>
        <w:rPr>
          <w:rtl/>
        </w:rPr>
        <w:t xml:space="preserve">، </w:t>
      </w:r>
      <w:r w:rsidRPr="00C51727">
        <w:rPr>
          <w:rtl/>
        </w:rPr>
        <w:t xml:space="preserve">ثمّ </w:t>
      </w:r>
      <w:r w:rsidRPr="00A73BDB">
        <w:rPr>
          <w:rStyle w:val="libFootnotenumChar"/>
          <w:rtl/>
        </w:rPr>
        <w:t>(5)</w:t>
      </w:r>
      <w:r w:rsidRPr="00C51727">
        <w:rPr>
          <w:rtl/>
        </w:rPr>
        <w:t xml:space="preserve"> جعله منبعثا منها حتّى سمعوه من جميع الوجوه.</w:t>
      </w:r>
    </w:p>
    <w:p w:rsidR="00E64FBC" w:rsidRPr="00C51727" w:rsidRDefault="00E64FBC" w:rsidP="00AD67AA">
      <w:pPr>
        <w:pStyle w:val="libNormal"/>
        <w:rPr>
          <w:rtl/>
        </w:rPr>
      </w:pPr>
      <w:r w:rsidRPr="00C51727">
        <w:rPr>
          <w:rtl/>
        </w:rPr>
        <w:t>فقالوا</w:t>
      </w:r>
      <w:r>
        <w:rPr>
          <w:rtl/>
        </w:rPr>
        <w:t xml:space="preserve">: </w:t>
      </w:r>
      <w:r w:rsidRPr="00C51727">
        <w:rPr>
          <w:rtl/>
        </w:rPr>
        <w:t>لن نؤمن بأنّ هذا الّذي سمعناه كلام الله</w:t>
      </w:r>
      <w:r>
        <w:rPr>
          <w:rtl/>
        </w:rPr>
        <w:t xml:space="preserve">، </w:t>
      </w:r>
      <w:r w:rsidRPr="00C51727">
        <w:rPr>
          <w:rtl/>
        </w:rPr>
        <w:t>حتّى نرى الله جهرة.</w:t>
      </w:r>
    </w:p>
    <w:p w:rsidR="00E64FBC" w:rsidRPr="00C51727" w:rsidRDefault="00E64FBC" w:rsidP="00AD67AA">
      <w:pPr>
        <w:pStyle w:val="libNormal"/>
        <w:rPr>
          <w:rtl/>
        </w:rPr>
      </w:pPr>
      <w:r w:rsidRPr="00C51727">
        <w:rPr>
          <w:rtl/>
        </w:rPr>
        <w:t>فلمّا قالوا هذا القول العظيم واستكبروا وعتوا</w:t>
      </w:r>
      <w:r>
        <w:rPr>
          <w:rtl/>
        </w:rPr>
        <w:t xml:space="preserve">، </w:t>
      </w:r>
      <w:r w:rsidRPr="00C51727">
        <w:rPr>
          <w:rtl/>
        </w:rPr>
        <w:t>بعث الله عليهم صاعقة.</w:t>
      </w:r>
    </w:p>
    <w:p w:rsidR="00E64FBC" w:rsidRPr="00C51727" w:rsidRDefault="00E64FBC" w:rsidP="00AD67AA">
      <w:pPr>
        <w:pStyle w:val="libNormal"/>
        <w:rPr>
          <w:rtl/>
        </w:rPr>
      </w:pPr>
      <w:r w:rsidRPr="00C51727">
        <w:rPr>
          <w:rtl/>
        </w:rPr>
        <w:t>فأخذتهم الصّاعقة بظلمهم</w:t>
      </w:r>
      <w:r>
        <w:rPr>
          <w:rtl/>
        </w:rPr>
        <w:t xml:space="preserve">، </w:t>
      </w:r>
      <w:r w:rsidRPr="00C51727">
        <w:rPr>
          <w:rtl/>
        </w:rPr>
        <w:t>فماتوا.</w:t>
      </w:r>
    </w:p>
    <w:p w:rsidR="00E64FBC" w:rsidRPr="00C51727" w:rsidRDefault="00E64FBC" w:rsidP="00AD67AA">
      <w:pPr>
        <w:pStyle w:val="libNormal"/>
        <w:rPr>
          <w:rtl/>
        </w:rPr>
      </w:pPr>
      <w:r w:rsidRPr="00C51727">
        <w:rPr>
          <w:rtl/>
        </w:rPr>
        <w:t>فقال موسى</w:t>
      </w:r>
      <w:r>
        <w:rPr>
          <w:rtl/>
        </w:rPr>
        <w:t xml:space="preserve">: </w:t>
      </w:r>
      <w:r w:rsidRPr="00C51727">
        <w:rPr>
          <w:rtl/>
        </w:rPr>
        <w:t>يا ربّ</w:t>
      </w:r>
      <w:r>
        <w:rPr>
          <w:rtl/>
        </w:rPr>
        <w:t xml:space="preserve">، </w:t>
      </w:r>
      <w:r w:rsidRPr="00C51727">
        <w:rPr>
          <w:rtl/>
        </w:rPr>
        <w:t>ما أقول لبني إسرائيل إذا رجعت إليهم وقالوا</w:t>
      </w:r>
      <w:r>
        <w:rPr>
          <w:rtl/>
        </w:rPr>
        <w:t xml:space="preserve">: </w:t>
      </w:r>
      <w:r w:rsidRPr="00C51727">
        <w:rPr>
          <w:rtl/>
        </w:rPr>
        <w:t>إنّك ذهبت بهم فقتلتهم</w:t>
      </w:r>
      <w:r>
        <w:rPr>
          <w:rtl/>
        </w:rPr>
        <w:t xml:space="preserve">، </w:t>
      </w:r>
      <w:r w:rsidRPr="00C51727">
        <w:rPr>
          <w:rtl/>
        </w:rPr>
        <w:t>لأنّك لم تك صادقا فيما ادّعيت من مناجاة الله</w:t>
      </w:r>
      <w:r>
        <w:rPr>
          <w:rtl/>
        </w:rPr>
        <w:t xml:space="preserve"> ـ </w:t>
      </w:r>
      <w:r w:rsidRPr="00C51727">
        <w:rPr>
          <w:rtl/>
        </w:rPr>
        <w:t>عزّ وجلّ</w:t>
      </w:r>
      <w:r>
        <w:rPr>
          <w:rtl/>
        </w:rPr>
        <w:t xml:space="preserve"> ـ </w:t>
      </w:r>
      <w:r w:rsidRPr="00C51727">
        <w:rPr>
          <w:rtl/>
        </w:rPr>
        <w:t>إيّاك</w:t>
      </w:r>
      <w:r>
        <w:rPr>
          <w:rtl/>
        </w:rPr>
        <w:t>؟</w:t>
      </w:r>
    </w:p>
    <w:p w:rsidR="00E64FBC" w:rsidRPr="00C51727" w:rsidRDefault="00E64FBC" w:rsidP="00AD67AA">
      <w:pPr>
        <w:pStyle w:val="libNormal"/>
        <w:rPr>
          <w:rtl/>
        </w:rPr>
      </w:pPr>
      <w:r w:rsidRPr="00C51727">
        <w:rPr>
          <w:rtl/>
        </w:rPr>
        <w:t>فأحياهم وبعثهم معه.</w:t>
      </w:r>
    </w:p>
    <w:p w:rsidR="00E64FBC" w:rsidRPr="00C51727" w:rsidRDefault="00E64FBC" w:rsidP="00AD67AA">
      <w:pPr>
        <w:pStyle w:val="libNormal"/>
        <w:rPr>
          <w:rtl/>
        </w:rPr>
      </w:pPr>
      <w:r w:rsidRPr="00C51727">
        <w:rPr>
          <w:rtl/>
        </w:rPr>
        <w:t>فقالوا</w:t>
      </w:r>
      <w:r>
        <w:rPr>
          <w:rtl/>
        </w:rPr>
        <w:t xml:space="preserve">: </w:t>
      </w:r>
      <w:r w:rsidRPr="00C51727">
        <w:rPr>
          <w:rtl/>
        </w:rPr>
        <w:t xml:space="preserve">إنّك لو سألت الله أن يريك تنظر </w:t>
      </w:r>
      <w:r w:rsidRPr="00A73BDB">
        <w:rPr>
          <w:rStyle w:val="libFootnotenumChar"/>
          <w:rtl/>
        </w:rPr>
        <w:t>(6)</w:t>
      </w:r>
      <w:r w:rsidRPr="00C51727">
        <w:rPr>
          <w:rtl/>
        </w:rPr>
        <w:t xml:space="preserve"> إليه</w:t>
      </w:r>
      <w:r>
        <w:rPr>
          <w:rtl/>
        </w:rPr>
        <w:t xml:space="preserve">، </w:t>
      </w:r>
      <w:r w:rsidRPr="00C51727">
        <w:rPr>
          <w:rtl/>
        </w:rPr>
        <w:t xml:space="preserve">لأجابك. فتخبرنا </w:t>
      </w:r>
      <w:r w:rsidRPr="00A73BDB">
        <w:rPr>
          <w:rStyle w:val="libFootnotenumChar"/>
          <w:rtl/>
        </w:rPr>
        <w:t>(7)</w:t>
      </w:r>
      <w:r w:rsidRPr="00C51727">
        <w:rPr>
          <w:rtl/>
        </w:rPr>
        <w:t xml:space="preserve"> كيف هو</w:t>
      </w:r>
      <w:r>
        <w:rPr>
          <w:rtl/>
        </w:rPr>
        <w:t xml:space="preserve">، </w:t>
      </w:r>
      <w:r w:rsidRPr="00C51727">
        <w:rPr>
          <w:rtl/>
        </w:rPr>
        <w:t>ونعرفه حقّ معرفته.</w:t>
      </w:r>
    </w:p>
    <w:p w:rsidR="00E64FBC" w:rsidRPr="00C51727" w:rsidRDefault="00E64FBC" w:rsidP="00AD67AA">
      <w:pPr>
        <w:pStyle w:val="libNormal"/>
        <w:rPr>
          <w:rtl/>
        </w:rPr>
      </w:pPr>
      <w:r w:rsidRPr="00C51727">
        <w:rPr>
          <w:rtl/>
        </w:rPr>
        <w:t>فقال موسى</w:t>
      </w:r>
      <w:r>
        <w:rPr>
          <w:rtl/>
        </w:rPr>
        <w:t xml:space="preserve">: </w:t>
      </w:r>
      <w:r w:rsidRPr="00C51727">
        <w:rPr>
          <w:rtl/>
        </w:rPr>
        <w:t>يا قوم</w:t>
      </w:r>
      <w:r>
        <w:rPr>
          <w:rtl/>
        </w:rPr>
        <w:t xml:space="preserve">، </w:t>
      </w:r>
      <w:r w:rsidRPr="00C51727">
        <w:rPr>
          <w:rtl/>
        </w:rPr>
        <w:t>إنّ الله لا يرى بالأبصار</w:t>
      </w:r>
      <w:r>
        <w:rPr>
          <w:rtl/>
        </w:rPr>
        <w:t xml:space="preserve">، </w:t>
      </w:r>
      <w:r w:rsidRPr="00C51727">
        <w:rPr>
          <w:rtl/>
        </w:rPr>
        <w:t>ولا كيفيّة له. وإنّما يعرف</w:t>
      </w:r>
    </w:p>
    <w:p w:rsidR="00E64FBC" w:rsidRPr="00C51727" w:rsidRDefault="00E64FBC" w:rsidP="00493DD5">
      <w:pPr>
        <w:pStyle w:val="libLine"/>
        <w:rPr>
          <w:rtl/>
        </w:rPr>
      </w:pPr>
      <w:r w:rsidRPr="00C51727">
        <w:rPr>
          <w:rtl/>
        </w:rPr>
        <w:t>__________________</w:t>
      </w:r>
    </w:p>
    <w:p w:rsidR="00E64FBC" w:rsidRPr="00D43C81" w:rsidRDefault="00E64FBC" w:rsidP="002D110A">
      <w:pPr>
        <w:pStyle w:val="libFootnote0"/>
        <w:rPr>
          <w:rtl/>
        </w:rPr>
      </w:pPr>
      <w:r>
        <w:rPr>
          <w:rtl/>
        </w:rPr>
        <w:t>(</w:t>
      </w:r>
      <w:r w:rsidRPr="00C51727">
        <w:rPr>
          <w:rtl/>
        </w:rPr>
        <w:t>1) هكذا في المصحف أيضا</w:t>
      </w:r>
      <w:r>
        <w:rPr>
          <w:rtl/>
        </w:rPr>
        <w:t xml:space="preserve">، </w:t>
      </w:r>
      <w:r w:rsidRPr="00C51727">
        <w:rPr>
          <w:rtl/>
        </w:rPr>
        <w:t>ولكن في المصدر :</w:t>
      </w:r>
      <w:r w:rsidRPr="00D43C81">
        <w:rPr>
          <w:rtl/>
        </w:rPr>
        <w:t>فلمّا.</w:t>
      </w:r>
    </w:p>
    <w:p w:rsidR="00E64FBC" w:rsidRPr="00C51727" w:rsidRDefault="00E64FBC" w:rsidP="002D110A">
      <w:pPr>
        <w:pStyle w:val="libFootnote0"/>
        <w:rPr>
          <w:rtl/>
        </w:rPr>
      </w:pPr>
      <w:r>
        <w:rPr>
          <w:rtl/>
        </w:rPr>
        <w:t>(</w:t>
      </w:r>
      <w:r w:rsidRPr="00C51727">
        <w:rPr>
          <w:rtl/>
        </w:rPr>
        <w:t>2) ليس في المصدر</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وكلّمهم</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و</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ننظر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وكنت تخبرنا</w:t>
      </w:r>
      <w:r>
        <w:rPr>
          <w:rtl/>
        </w:rPr>
        <w:t>.</w:t>
      </w:r>
    </w:p>
    <w:p w:rsidR="00E64FBC" w:rsidRPr="00C51727" w:rsidRDefault="00E64FBC" w:rsidP="004A4D29">
      <w:pPr>
        <w:pStyle w:val="libNormal0"/>
        <w:rPr>
          <w:rtl/>
        </w:rPr>
      </w:pPr>
      <w:r>
        <w:rPr>
          <w:rtl/>
        </w:rPr>
        <w:br w:type="page"/>
      </w:r>
      <w:r w:rsidRPr="00C51727">
        <w:rPr>
          <w:rtl/>
        </w:rPr>
        <w:lastRenderedPageBreak/>
        <w:t>بآياته</w:t>
      </w:r>
      <w:r>
        <w:rPr>
          <w:rtl/>
        </w:rPr>
        <w:t xml:space="preserve">، </w:t>
      </w:r>
      <w:r w:rsidRPr="00C51727">
        <w:rPr>
          <w:rtl/>
        </w:rPr>
        <w:t>ويعلم بأعلامه.</w:t>
      </w:r>
    </w:p>
    <w:p w:rsidR="00E64FBC" w:rsidRPr="00C51727" w:rsidRDefault="00E64FBC" w:rsidP="00AD67AA">
      <w:pPr>
        <w:pStyle w:val="libNormal"/>
        <w:rPr>
          <w:rtl/>
        </w:rPr>
      </w:pPr>
      <w:r w:rsidRPr="00C51727">
        <w:rPr>
          <w:rtl/>
        </w:rPr>
        <w:t>فقالوا</w:t>
      </w:r>
      <w:r>
        <w:rPr>
          <w:rtl/>
        </w:rPr>
        <w:t xml:space="preserve">: </w:t>
      </w:r>
      <w:r w:rsidRPr="00C51727">
        <w:rPr>
          <w:rtl/>
        </w:rPr>
        <w:t>لن نؤمن لك حتّى تسأله.</w:t>
      </w:r>
    </w:p>
    <w:p w:rsidR="00E64FBC" w:rsidRPr="00C51727" w:rsidRDefault="00E64FBC" w:rsidP="00AD67AA">
      <w:pPr>
        <w:pStyle w:val="libNormal"/>
        <w:rPr>
          <w:rtl/>
        </w:rPr>
      </w:pPr>
      <w:r w:rsidRPr="00C51727">
        <w:rPr>
          <w:rtl/>
        </w:rPr>
        <w:t>فقال موسى</w:t>
      </w:r>
      <w:r>
        <w:rPr>
          <w:rtl/>
        </w:rPr>
        <w:t xml:space="preserve">: </w:t>
      </w:r>
      <w:r w:rsidRPr="00C51727">
        <w:rPr>
          <w:rtl/>
        </w:rPr>
        <w:t>يا ربّ</w:t>
      </w:r>
      <w:r>
        <w:rPr>
          <w:rtl/>
        </w:rPr>
        <w:t xml:space="preserve">، </w:t>
      </w:r>
      <w:r w:rsidRPr="00C51727">
        <w:rPr>
          <w:rtl/>
        </w:rPr>
        <w:t>إنّك قد سمعت مقالة بني إسرائيل</w:t>
      </w:r>
      <w:r>
        <w:rPr>
          <w:rtl/>
        </w:rPr>
        <w:t xml:space="preserve">، </w:t>
      </w:r>
      <w:r w:rsidRPr="00C51727">
        <w:rPr>
          <w:rtl/>
        </w:rPr>
        <w:t>وأنت أعلم بصلاحهم.</w:t>
      </w:r>
    </w:p>
    <w:p w:rsidR="00E64FBC" w:rsidRPr="00C51727" w:rsidRDefault="00E64FBC" w:rsidP="00AD67AA">
      <w:pPr>
        <w:pStyle w:val="libNormal"/>
        <w:rPr>
          <w:rtl/>
        </w:rPr>
      </w:pPr>
      <w:r w:rsidRPr="00C51727">
        <w:rPr>
          <w:rtl/>
        </w:rPr>
        <w:t>فأوحى الله إليه</w:t>
      </w:r>
      <w:r>
        <w:rPr>
          <w:rtl/>
        </w:rPr>
        <w:t xml:space="preserve">: </w:t>
      </w:r>
      <w:r w:rsidRPr="00C51727">
        <w:rPr>
          <w:rtl/>
        </w:rPr>
        <w:t>يا موسى</w:t>
      </w:r>
      <w:r>
        <w:rPr>
          <w:rtl/>
        </w:rPr>
        <w:t xml:space="preserve">، </w:t>
      </w:r>
      <w:r w:rsidRPr="00C51727">
        <w:rPr>
          <w:rtl/>
        </w:rPr>
        <w:t>سلني ما سألوك</w:t>
      </w:r>
      <w:r>
        <w:rPr>
          <w:rtl/>
        </w:rPr>
        <w:t xml:space="preserve">، </w:t>
      </w:r>
      <w:r w:rsidRPr="00C51727">
        <w:rPr>
          <w:rtl/>
        </w:rPr>
        <w:t>فلن أؤاخذك بجهلهم.</w:t>
      </w:r>
    </w:p>
    <w:p w:rsidR="00E64FBC" w:rsidRPr="00C51727" w:rsidRDefault="00E64FBC" w:rsidP="00AD67AA">
      <w:pPr>
        <w:pStyle w:val="libNormal"/>
        <w:rPr>
          <w:rtl/>
        </w:rPr>
      </w:pPr>
      <w:r w:rsidRPr="00C51727">
        <w:rPr>
          <w:rtl/>
        </w:rPr>
        <w:t>فعند ذلك قال موسى</w:t>
      </w:r>
      <w:r>
        <w:rPr>
          <w:rtl/>
        </w:rPr>
        <w:t xml:space="preserve">: </w:t>
      </w:r>
      <w:r w:rsidRPr="004335D9">
        <w:rPr>
          <w:rStyle w:val="libAlaemChar"/>
          <w:rtl/>
        </w:rPr>
        <w:t>(</w:t>
      </w:r>
      <w:r w:rsidRPr="004A4D29">
        <w:rPr>
          <w:rStyle w:val="libAieChar"/>
          <w:rtl/>
        </w:rPr>
        <w:t>رَبِّ أَرِنِي أَنْظُرْ إِلَيْكَ قالَ لَنْ تَرانِي وَلكِنِ انْظُرْ</w:t>
      </w:r>
      <w:r w:rsidR="00861BFB">
        <w:rPr>
          <w:rStyle w:val="libAieChar"/>
          <w:rtl/>
        </w:rPr>
        <w:t xml:space="preserve"> إلى </w:t>
      </w:r>
      <w:r w:rsidRPr="004A4D29">
        <w:rPr>
          <w:rStyle w:val="libAieChar"/>
          <w:rtl/>
        </w:rPr>
        <w:t>الْجَبَلِ فَإِنِ اسْتَقَرَّ مَكانَهُ</w:t>
      </w:r>
      <w:r w:rsidRPr="004335D9">
        <w:rPr>
          <w:rStyle w:val="libAlaemChar"/>
          <w:rtl/>
        </w:rPr>
        <w:t>)</w:t>
      </w:r>
      <w:r w:rsidRPr="00C51727">
        <w:rPr>
          <w:rtl/>
        </w:rPr>
        <w:t xml:space="preserve"> </w:t>
      </w:r>
      <w:r w:rsidRPr="00A73BDB">
        <w:rPr>
          <w:rStyle w:val="libFootnotenumChar"/>
          <w:rtl/>
        </w:rPr>
        <w:t>(1)</w:t>
      </w:r>
      <w:r w:rsidRPr="00C51727">
        <w:rPr>
          <w:rtl/>
        </w:rPr>
        <w:t xml:space="preserve"> </w:t>
      </w:r>
      <w:r w:rsidRPr="004335D9">
        <w:rPr>
          <w:rStyle w:val="libAlaemChar"/>
          <w:rtl/>
        </w:rPr>
        <w:t>(</w:t>
      </w:r>
      <w:r w:rsidRPr="004A4D29">
        <w:rPr>
          <w:rStyle w:val="libAieChar"/>
          <w:rtl/>
        </w:rPr>
        <w:t>فَسَوْفَ تَرانِي فَلَمَّا تَجَلَّى رَبُّهُ لِلْجَبَلِ</w:t>
      </w:r>
      <w:r w:rsidRPr="004335D9">
        <w:rPr>
          <w:rStyle w:val="libAlaemChar"/>
          <w:rtl/>
        </w:rPr>
        <w:t>)</w:t>
      </w:r>
      <w:r w:rsidRPr="00C51727">
        <w:rPr>
          <w:rtl/>
        </w:rPr>
        <w:t xml:space="preserve"> بآية من آياته </w:t>
      </w:r>
      <w:r w:rsidRPr="004335D9">
        <w:rPr>
          <w:rStyle w:val="libAlaemChar"/>
          <w:rtl/>
        </w:rPr>
        <w:t>(</w:t>
      </w:r>
      <w:r w:rsidRPr="004A4D29">
        <w:rPr>
          <w:rStyle w:val="libAieChar"/>
          <w:rtl/>
        </w:rPr>
        <w:t>جَعَلَهُ دَكًّا وَخَرَّ مُوسى صَعِقاً، فَلَمَّا أَفاقَ قالَ سُبْحانَكَ تُبْتُ إِلَيْكَ</w:t>
      </w:r>
      <w:r w:rsidRPr="004335D9">
        <w:rPr>
          <w:rStyle w:val="libAlaemChar"/>
          <w:rtl/>
        </w:rPr>
        <w:t>)</w:t>
      </w:r>
      <w:r w:rsidRPr="00C51727">
        <w:rPr>
          <w:rtl/>
        </w:rPr>
        <w:t xml:space="preserve"> يقول</w:t>
      </w:r>
      <w:r>
        <w:rPr>
          <w:rtl/>
        </w:rPr>
        <w:t xml:space="preserve">: </w:t>
      </w:r>
      <w:r w:rsidRPr="00C51727">
        <w:rPr>
          <w:rtl/>
        </w:rPr>
        <w:t>رجعت</w:t>
      </w:r>
      <w:r w:rsidR="00861BFB">
        <w:rPr>
          <w:rtl/>
        </w:rPr>
        <w:t xml:space="preserve"> إلى </w:t>
      </w:r>
      <w:r w:rsidRPr="00C51727">
        <w:rPr>
          <w:rtl/>
        </w:rPr>
        <w:t xml:space="preserve">معرفتي بك عن جهل قومي </w:t>
      </w:r>
      <w:r w:rsidRPr="004335D9">
        <w:rPr>
          <w:rStyle w:val="libAlaemChar"/>
          <w:rtl/>
        </w:rPr>
        <w:t>(</w:t>
      </w:r>
      <w:r w:rsidRPr="004A4D29">
        <w:rPr>
          <w:rStyle w:val="libAieChar"/>
          <w:rtl/>
        </w:rPr>
        <w:t>وَأَنَا أَوَّلُ الْمُؤْمِنِينَ</w:t>
      </w:r>
      <w:r w:rsidRPr="004335D9">
        <w:rPr>
          <w:rStyle w:val="libAlaemChar"/>
          <w:rtl/>
        </w:rPr>
        <w:t>)</w:t>
      </w:r>
      <w:r w:rsidRPr="00C51727">
        <w:rPr>
          <w:rtl/>
        </w:rPr>
        <w:t xml:space="preserve"> منهم بأنّك لا ترى.</w:t>
      </w:r>
    </w:p>
    <w:p w:rsidR="00E64FBC" w:rsidRPr="00C51727" w:rsidRDefault="00E64FBC" w:rsidP="00AD67AA">
      <w:pPr>
        <w:pStyle w:val="libNormal"/>
        <w:rPr>
          <w:rtl/>
        </w:rPr>
      </w:pPr>
      <w:r w:rsidRPr="00C51727">
        <w:rPr>
          <w:rtl/>
        </w:rPr>
        <w:t>قال المأمون</w:t>
      </w:r>
      <w:r>
        <w:rPr>
          <w:rtl/>
        </w:rPr>
        <w:t xml:space="preserve">: </w:t>
      </w:r>
      <w:r w:rsidRPr="00C51727">
        <w:rPr>
          <w:rtl/>
        </w:rPr>
        <w:t>لله درك</w:t>
      </w:r>
      <w:r>
        <w:rPr>
          <w:rtl/>
        </w:rPr>
        <w:t xml:space="preserve">، </w:t>
      </w:r>
      <w:r w:rsidRPr="00C51727">
        <w:rPr>
          <w:rtl/>
        </w:rPr>
        <w:t>يا أبا الحسن.</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(2)</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حديث طويل. يقول فيه</w:t>
      </w:r>
      <w:r>
        <w:rPr>
          <w:rtl/>
        </w:rPr>
        <w:t xml:space="preserve">، </w:t>
      </w:r>
      <w:r w:rsidRPr="00C51727">
        <w:rPr>
          <w:rtl/>
        </w:rPr>
        <w:t>وقد سأله رجل عمّا اشتبه عليه من الآيات</w:t>
      </w:r>
      <w:r>
        <w:rPr>
          <w:rtl/>
        </w:rPr>
        <w:t xml:space="preserve">: </w:t>
      </w:r>
      <w:r w:rsidRPr="00C51727">
        <w:rPr>
          <w:rtl/>
        </w:rPr>
        <w:t>وسأل موسى</w:t>
      </w:r>
      <w:r>
        <w:rPr>
          <w:rtl/>
        </w:rPr>
        <w:t xml:space="preserve"> ـ </w:t>
      </w:r>
      <w:r w:rsidRPr="00C51727">
        <w:rPr>
          <w:rtl/>
        </w:rPr>
        <w:t>عليه السّلام</w:t>
      </w:r>
      <w:r>
        <w:rPr>
          <w:rtl/>
        </w:rPr>
        <w:t xml:space="preserve"> ـ </w:t>
      </w:r>
      <w:r w:rsidRPr="00C51727">
        <w:rPr>
          <w:rtl/>
        </w:rPr>
        <w:t>وجرى على لسانه من حمد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رَبِّ أَرِنِي أَنْظُرْ إِلَيْكَ</w:t>
      </w:r>
      <w:r w:rsidRPr="004335D9">
        <w:rPr>
          <w:rStyle w:val="libAlaemChar"/>
          <w:rtl/>
        </w:rPr>
        <w:t>)</w:t>
      </w:r>
      <w:r>
        <w:rPr>
          <w:rtl/>
        </w:rPr>
        <w:t>.</w:t>
      </w:r>
      <w:r w:rsidRPr="00C51727">
        <w:rPr>
          <w:rtl/>
        </w:rPr>
        <w:t xml:space="preserve"> فكانت مسألته تلك أمرا عظيما وسأل أمرا جسيما</w:t>
      </w:r>
      <w:r>
        <w:rPr>
          <w:rtl/>
        </w:rPr>
        <w:t xml:space="preserve">، </w:t>
      </w:r>
      <w:r w:rsidRPr="00C51727">
        <w:rPr>
          <w:rtl/>
        </w:rPr>
        <w:t>فعوقب.</w:t>
      </w:r>
    </w:p>
    <w:p w:rsidR="00E64FBC" w:rsidRPr="00C51727" w:rsidRDefault="00E64FBC" w:rsidP="00AD67AA">
      <w:pPr>
        <w:pStyle w:val="libNormal"/>
        <w:rPr>
          <w:rtl/>
        </w:rPr>
      </w:pPr>
      <w:r w:rsidRPr="00C51727">
        <w:rPr>
          <w:rtl/>
        </w:rPr>
        <w:t>فقال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لَنْ تَرانِي</w:t>
      </w:r>
      <w:r w:rsidRPr="004335D9">
        <w:rPr>
          <w:rStyle w:val="libAlaemChar"/>
          <w:rtl/>
        </w:rPr>
        <w:t>)</w:t>
      </w:r>
      <w:r w:rsidRPr="00C51727">
        <w:rPr>
          <w:rtl/>
        </w:rPr>
        <w:t xml:space="preserve"> في الدّنيا حتّى تموت فتراني في الآخرة.</w:t>
      </w:r>
    </w:p>
    <w:p w:rsidR="00E64FBC" w:rsidRPr="00C51727" w:rsidRDefault="00E64FBC" w:rsidP="00AD67AA">
      <w:pPr>
        <w:pStyle w:val="libNormal"/>
        <w:rPr>
          <w:rtl/>
        </w:rPr>
      </w:pPr>
      <w:r>
        <w:rPr>
          <w:rtl/>
        </w:rPr>
        <w:t>و</w:t>
      </w:r>
      <w:r w:rsidRPr="00C51727">
        <w:rPr>
          <w:rtl/>
        </w:rPr>
        <w:t>لكن إن أردت أن تراني في الّدنيا</w:t>
      </w:r>
      <w:r>
        <w:rPr>
          <w:rtl/>
        </w:rPr>
        <w:t xml:space="preserve">، </w:t>
      </w:r>
      <w:r w:rsidRPr="00C51727">
        <w:rPr>
          <w:rtl/>
        </w:rPr>
        <w:t xml:space="preserve">فانظر </w:t>
      </w:r>
      <w:r w:rsidRPr="004335D9">
        <w:rPr>
          <w:rStyle w:val="libAlaemChar"/>
          <w:rtl/>
        </w:rPr>
        <w:t>(</w:t>
      </w:r>
      <w:r w:rsidRPr="004A4D29">
        <w:rPr>
          <w:rStyle w:val="libAieChar"/>
          <w:rtl/>
        </w:rPr>
        <w:t>إِلَى الْجَبَلِ فَإِنِ اسْتَقَرَّ مَكانَهُ فَسَوْفَ تَرانِي</w:t>
      </w:r>
      <w:r w:rsidRPr="004335D9">
        <w:rPr>
          <w:rStyle w:val="libAlaemChar"/>
          <w:rtl/>
        </w:rPr>
        <w:t>)</w:t>
      </w:r>
      <w:r>
        <w:rPr>
          <w:rtl/>
        </w:rPr>
        <w:t>.</w:t>
      </w:r>
    </w:p>
    <w:p w:rsidR="00E64FBC" w:rsidRPr="00C51727" w:rsidRDefault="00E64FBC" w:rsidP="00AD67AA">
      <w:pPr>
        <w:pStyle w:val="libNormal"/>
        <w:rPr>
          <w:rtl/>
        </w:rPr>
      </w:pPr>
      <w:r w:rsidRPr="00C51727">
        <w:rPr>
          <w:rtl/>
        </w:rPr>
        <w:t>فأبدى الله</w:t>
      </w:r>
      <w:r>
        <w:rPr>
          <w:rtl/>
        </w:rPr>
        <w:t xml:space="preserve"> ـ </w:t>
      </w:r>
      <w:r w:rsidRPr="00C51727">
        <w:rPr>
          <w:rtl/>
        </w:rPr>
        <w:t>سبحانه</w:t>
      </w:r>
      <w:r>
        <w:rPr>
          <w:rtl/>
        </w:rPr>
        <w:t xml:space="preserve"> ـ </w:t>
      </w:r>
      <w:r w:rsidRPr="00C51727">
        <w:rPr>
          <w:rtl/>
        </w:rPr>
        <w:t>بعض آياته</w:t>
      </w:r>
      <w:r>
        <w:rPr>
          <w:rtl/>
        </w:rPr>
        <w:t xml:space="preserve">، </w:t>
      </w:r>
      <w:r w:rsidRPr="00C51727">
        <w:rPr>
          <w:rtl/>
        </w:rPr>
        <w:t>وتجلّى ربّنا للجبل</w:t>
      </w:r>
      <w:r>
        <w:rPr>
          <w:rtl/>
        </w:rPr>
        <w:t xml:space="preserve">، </w:t>
      </w:r>
      <w:r w:rsidRPr="00C51727">
        <w:rPr>
          <w:rtl/>
        </w:rPr>
        <w:t xml:space="preserve">فتقطّع الجبل فصار رميما. </w:t>
      </w:r>
      <w:r w:rsidRPr="004335D9">
        <w:rPr>
          <w:rStyle w:val="libAlaemChar"/>
          <w:rtl/>
        </w:rPr>
        <w:t>(</w:t>
      </w:r>
      <w:r w:rsidRPr="004A4D29">
        <w:rPr>
          <w:rStyle w:val="libAieChar"/>
          <w:rtl/>
        </w:rPr>
        <w:t>وَخَرَّ مُوسى صَعِقاً</w:t>
      </w:r>
      <w:r w:rsidRPr="004335D9">
        <w:rPr>
          <w:rStyle w:val="libAlaemChar"/>
          <w:rtl/>
        </w:rPr>
        <w:t>)</w:t>
      </w:r>
      <w:r w:rsidRPr="00C51727">
        <w:rPr>
          <w:rtl/>
        </w:rPr>
        <w:t xml:space="preserve"> </w:t>
      </w:r>
      <w:r>
        <w:rPr>
          <w:rtl/>
        </w:rPr>
        <w:t>[</w:t>
      </w:r>
      <w:r w:rsidRPr="00C51727">
        <w:rPr>
          <w:rtl/>
        </w:rPr>
        <w:t>يعني ميّتا</w:t>
      </w:r>
      <w:r>
        <w:rPr>
          <w:rtl/>
        </w:rPr>
        <w:t xml:space="preserve">، </w:t>
      </w:r>
      <w:r w:rsidRPr="00C51727">
        <w:rPr>
          <w:rtl/>
        </w:rPr>
        <w:t>فكان عقوبته الموت</w:t>
      </w:r>
      <w:r>
        <w:rPr>
          <w:rtl/>
        </w:rPr>
        <w:t>]</w:t>
      </w:r>
      <w:r w:rsidRPr="00C51727">
        <w:rPr>
          <w:rtl/>
        </w:rPr>
        <w:t xml:space="preserve"> </w:t>
      </w:r>
      <w:r w:rsidRPr="00A73BDB">
        <w:rPr>
          <w:rStyle w:val="libFootnotenumChar"/>
          <w:rtl/>
        </w:rPr>
        <w:t>(3)</w:t>
      </w:r>
      <w:r w:rsidRPr="00C51727">
        <w:rPr>
          <w:rtl/>
        </w:rPr>
        <w:t xml:space="preserve"> ثمّ أحياه الله وبعثه </w:t>
      </w:r>
      <w:r>
        <w:rPr>
          <w:rtl/>
        </w:rPr>
        <w:t>[</w:t>
      </w:r>
      <w:r w:rsidRPr="00C51727">
        <w:rPr>
          <w:rtl/>
        </w:rPr>
        <w:t>وتاب عليه</w:t>
      </w:r>
      <w:r>
        <w:rPr>
          <w:rtl/>
        </w:rPr>
        <w:t>]</w:t>
      </w:r>
      <w:r w:rsidRPr="00C51727">
        <w:rPr>
          <w:rtl/>
        </w:rPr>
        <w:t xml:space="preserve"> </w:t>
      </w:r>
      <w:r w:rsidRPr="00A73BDB">
        <w:rPr>
          <w:rStyle w:val="libFootnotenumChar"/>
          <w:rtl/>
        </w:rPr>
        <w:t>(4)</w:t>
      </w:r>
      <w:r>
        <w:rPr>
          <w:rtl/>
        </w:rPr>
        <w:t>.</w:t>
      </w:r>
      <w:r w:rsidRPr="00C51727">
        <w:rPr>
          <w:rtl/>
        </w:rPr>
        <w:t xml:space="preserve"> فقال</w:t>
      </w:r>
      <w:r>
        <w:rPr>
          <w:rtl/>
        </w:rPr>
        <w:t xml:space="preserve">: </w:t>
      </w:r>
      <w:r w:rsidRPr="004335D9">
        <w:rPr>
          <w:rStyle w:val="libAlaemChar"/>
          <w:rtl/>
        </w:rPr>
        <w:t>(</w:t>
      </w:r>
      <w:r w:rsidRPr="004A4D29">
        <w:rPr>
          <w:rStyle w:val="libAieChar"/>
          <w:rtl/>
        </w:rPr>
        <w:t>سُبْحانَكَ تُبْتُ إِلَيْكَ وَأَنَا أَوَّلُ الْمُؤْمِنِينَ</w:t>
      </w:r>
      <w:r w:rsidRPr="004335D9">
        <w:rPr>
          <w:rStyle w:val="libAlaemChar"/>
          <w:rtl/>
        </w:rPr>
        <w:t>)</w:t>
      </w:r>
      <w:r>
        <w:rPr>
          <w:rtl/>
        </w:rPr>
        <w:t xml:space="preserve">، </w:t>
      </w:r>
      <w:r w:rsidRPr="00C51727">
        <w:rPr>
          <w:rtl/>
        </w:rPr>
        <w:t>يعني</w:t>
      </w:r>
      <w:r>
        <w:rPr>
          <w:rtl/>
        </w:rPr>
        <w:t xml:space="preserve">: </w:t>
      </w:r>
      <w:r w:rsidRPr="00C51727">
        <w:rPr>
          <w:rtl/>
        </w:rPr>
        <w:t>أوّل من آمن بك منهم أنّه لن يراك.</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أبي بصير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موسى بن عمران</w:t>
      </w:r>
      <w:r>
        <w:rPr>
          <w:rtl/>
        </w:rPr>
        <w:t xml:space="preserve"> لـمـّـا </w:t>
      </w:r>
      <w:r w:rsidRPr="00C51727">
        <w:rPr>
          <w:rtl/>
        </w:rPr>
        <w:t>سأل ربّه النّظر إليه</w:t>
      </w:r>
      <w:r>
        <w:rPr>
          <w:rtl/>
        </w:rPr>
        <w:t xml:space="preserve">، </w:t>
      </w:r>
      <w:r w:rsidRPr="00C51727">
        <w:rPr>
          <w:rtl/>
        </w:rPr>
        <w:t>وعده الله أن يقعد في موضع. ثمّ أمر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هنا يوجد زيادة في المصدر هكذا</w:t>
      </w:r>
      <w:r>
        <w:rPr>
          <w:rtl/>
        </w:rPr>
        <w:t xml:space="preserve">: </w:t>
      </w:r>
      <w:r w:rsidRPr="00C51727">
        <w:rPr>
          <w:rtl/>
        </w:rPr>
        <w:t>«وهو يهوي»</w:t>
      </w:r>
      <w:r>
        <w:rPr>
          <w:rtl/>
        </w:rPr>
        <w:t>.</w:t>
      </w:r>
    </w:p>
    <w:p w:rsidR="00E64FBC" w:rsidRPr="00C51727" w:rsidRDefault="00E64FBC" w:rsidP="002D110A">
      <w:pPr>
        <w:pStyle w:val="libFootnote0"/>
        <w:rPr>
          <w:rtl/>
        </w:rPr>
      </w:pPr>
      <w:r>
        <w:rPr>
          <w:rtl/>
        </w:rPr>
        <w:t>(</w:t>
      </w:r>
      <w:r w:rsidRPr="00C51727">
        <w:rPr>
          <w:rtl/>
        </w:rPr>
        <w:t>2) التوحيد / 262</w:t>
      </w:r>
      <w:r>
        <w:rPr>
          <w:rtl/>
        </w:rPr>
        <w:t xml:space="preserve"> ـ </w:t>
      </w:r>
      <w:r w:rsidRPr="00C51727">
        <w:rPr>
          <w:rtl/>
        </w:rPr>
        <w:t>263</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5) تفسير العيّاشي 2 / 27</w:t>
      </w:r>
      <w:r>
        <w:rPr>
          <w:rtl/>
        </w:rPr>
        <w:t xml:space="preserve">، </w:t>
      </w:r>
      <w:r w:rsidRPr="00C51727">
        <w:rPr>
          <w:rtl/>
        </w:rPr>
        <w:t>ح 74</w:t>
      </w:r>
      <w:r>
        <w:rPr>
          <w:rtl/>
        </w:rPr>
        <w:t>.</w:t>
      </w:r>
    </w:p>
    <w:p w:rsidR="00E64FBC" w:rsidRPr="00C51727" w:rsidRDefault="00E64FBC" w:rsidP="004A4D29">
      <w:pPr>
        <w:pStyle w:val="libNormal0"/>
        <w:rPr>
          <w:rtl/>
        </w:rPr>
      </w:pPr>
      <w:r>
        <w:rPr>
          <w:rtl/>
        </w:rPr>
        <w:br w:type="page"/>
      </w:r>
      <w:r w:rsidRPr="00C51727">
        <w:rPr>
          <w:rtl/>
        </w:rPr>
        <w:lastRenderedPageBreak/>
        <w:t>الملائكة أن تمرّ عليه موكبا موكبا</w:t>
      </w:r>
      <w:r>
        <w:rPr>
          <w:rtl/>
        </w:rPr>
        <w:t xml:space="preserve">، </w:t>
      </w:r>
      <w:r w:rsidRPr="00C51727">
        <w:rPr>
          <w:rtl/>
        </w:rPr>
        <w:t>بالبرق والرّعد والرّيح والصّواعق. فكلّما مرّ به موكب من المواكب</w:t>
      </w:r>
      <w:r>
        <w:rPr>
          <w:rtl/>
        </w:rPr>
        <w:t xml:space="preserve">، </w:t>
      </w:r>
      <w:r w:rsidRPr="00C51727">
        <w:rPr>
          <w:rtl/>
        </w:rPr>
        <w:t>ارتعدت فرائصه. فيرفع رأسه</w:t>
      </w:r>
      <w:r>
        <w:rPr>
          <w:rtl/>
        </w:rPr>
        <w:t xml:space="preserve">، </w:t>
      </w:r>
      <w:r w:rsidRPr="00C51727">
        <w:rPr>
          <w:rtl/>
        </w:rPr>
        <w:t>فيسأل</w:t>
      </w:r>
      <w:r>
        <w:rPr>
          <w:rtl/>
        </w:rPr>
        <w:t>: أ</w:t>
      </w:r>
      <w:r w:rsidRPr="00C51727">
        <w:rPr>
          <w:rtl/>
        </w:rPr>
        <w:t>فيكم ربّي</w:t>
      </w:r>
      <w:r>
        <w:rPr>
          <w:rtl/>
        </w:rPr>
        <w:t>؟</w:t>
      </w:r>
    </w:p>
    <w:p w:rsidR="00E64FBC" w:rsidRPr="00C51727" w:rsidRDefault="00E64FBC" w:rsidP="00AD67AA">
      <w:pPr>
        <w:pStyle w:val="libNormal"/>
        <w:rPr>
          <w:rtl/>
        </w:rPr>
      </w:pPr>
      <w:r w:rsidRPr="00C51727">
        <w:rPr>
          <w:rtl/>
        </w:rPr>
        <w:t>فيجاب</w:t>
      </w:r>
      <w:r>
        <w:rPr>
          <w:rtl/>
        </w:rPr>
        <w:t xml:space="preserve">: </w:t>
      </w:r>
      <w:r w:rsidRPr="00C51727">
        <w:rPr>
          <w:rtl/>
        </w:rPr>
        <w:t>هو آت</w:t>
      </w:r>
      <w:r>
        <w:rPr>
          <w:rtl/>
        </w:rPr>
        <w:t xml:space="preserve">، </w:t>
      </w:r>
      <w:r w:rsidRPr="00C51727">
        <w:rPr>
          <w:rtl/>
        </w:rPr>
        <w:t>وقد سألت عظيما</w:t>
      </w:r>
      <w:r>
        <w:rPr>
          <w:rtl/>
        </w:rPr>
        <w:t xml:space="preserve">، </w:t>
      </w:r>
      <w:r w:rsidRPr="00C51727">
        <w:rPr>
          <w:rtl/>
        </w:rPr>
        <w:t>يا ابن عمران.</w:t>
      </w:r>
    </w:p>
    <w:p w:rsidR="00E64FBC" w:rsidRPr="00C51727" w:rsidRDefault="00E64FBC" w:rsidP="00AD67AA">
      <w:pPr>
        <w:pStyle w:val="libNormal"/>
        <w:rPr>
          <w:rtl/>
        </w:rPr>
      </w:pPr>
      <w:r w:rsidRPr="00C51727">
        <w:rPr>
          <w:rtl/>
        </w:rPr>
        <w:t xml:space="preserve">عن أبي بصير </w:t>
      </w:r>
      <w:r w:rsidRPr="00A73BDB">
        <w:rPr>
          <w:rStyle w:val="libFootnotenumChar"/>
          <w:rtl/>
        </w:rPr>
        <w:t>(1)</w:t>
      </w:r>
      <w:r>
        <w:rPr>
          <w:rtl/>
        </w:rPr>
        <w:t xml:space="preserve">، </w:t>
      </w:r>
      <w:r w:rsidRPr="00C51727">
        <w:rPr>
          <w:rtl/>
        </w:rPr>
        <w:t>عن أبي جعفر وأبي عبد الله</w:t>
      </w:r>
      <w:r>
        <w:rPr>
          <w:rtl/>
        </w:rPr>
        <w:t xml:space="preserve"> ـ </w:t>
      </w:r>
      <w:r w:rsidRPr="00C51727">
        <w:rPr>
          <w:rtl/>
        </w:rPr>
        <w:t>عليهما السّلام</w:t>
      </w:r>
      <w:r>
        <w:rPr>
          <w:rtl/>
        </w:rPr>
        <w:t xml:space="preserve"> ـ </w:t>
      </w:r>
      <w:r w:rsidRPr="00C51727">
        <w:rPr>
          <w:rtl/>
        </w:rPr>
        <w:t>قال</w:t>
      </w:r>
      <w:r>
        <w:rPr>
          <w:rtl/>
        </w:rPr>
        <w:t xml:space="preserve">: لـمـّـا </w:t>
      </w:r>
      <w:r w:rsidRPr="00C51727">
        <w:rPr>
          <w:rtl/>
        </w:rPr>
        <w:t>سأل موسى ربّه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قالَ رَبِّ أَرِنِي أَنْظُرْ إِلَيْكَ، قالَ لَنْ تَرانِي وَلكِنِ انْظُرْ</w:t>
      </w:r>
      <w:r w:rsidR="00861BFB">
        <w:rPr>
          <w:rStyle w:val="libAieChar"/>
          <w:rtl/>
        </w:rPr>
        <w:t xml:space="preserve"> إلى </w:t>
      </w:r>
      <w:r w:rsidRPr="004A4D29">
        <w:rPr>
          <w:rStyle w:val="libAieChar"/>
          <w:rtl/>
        </w:rPr>
        <w:t>الْجَبَلِ فَإِنِ اسْتَقَرَّ مَكانَهُ فَسَوْفَ تَرانِي</w:t>
      </w:r>
      <w:r w:rsidRPr="004335D9">
        <w:rPr>
          <w:rStyle w:val="libAlaemChar"/>
          <w:rtl/>
        </w:rPr>
        <w:t>)</w:t>
      </w:r>
      <w:r>
        <w:rPr>
          <w:rtl/>
        </w:rPr>
        <w:t>.</w:t>
      </w:r>
    </w:p>
    <w:p w:rsidR="00E64FBC" w:rsidRPr="00C51727" w:rsidRDefault="00E64FBC" w:rsidP="00AD67AA">
      <w:pPr>
        <w:pStyle w:val="libNormal"/>
        <w:rPr>
          <w:rtl/>
        </w:rPr>
      </w:pPr>
      <w:r w:rsidRPr="00C51727">
        <w:rPr>
          <w:rtl/>
        </w:rPr>
        <w:t xml:space="preserve">فلمّا صعد موسى على </w:t>
      </w:r>
      <w:r w:rsidRPr="00A73BDB">
        <w:rPr>
          <w:rStyle w:val="libFootnotenumChar"/>
          <w:rtl/>
        </w:rPr>
        <w:t>(2)</w:t>
      </w:r>
      <w:r w:rsidRPr="00C51727">
        <w:rPr>
          <w:rtl/>
        </w:rPr>
        <w:t xml:space="preserve"> الجبل</w:t>
      </w:r>
      <w:r>
        <w:rPr>
          <w:rtl/>
        </w:rPr>
        <w:t xml:space="preserve">، </w:t>
      </w:r>
      <w:r w:rsidRPr="00C51727">
        <w:rPr>
          <w:rtl/>
        </w:rPr>
        <w:t>فتحت أبواب السّماء</w:t>
      </w:r>
      <w:r>
        <w:rPr>
          <w:rtl/>
        </w:rPr>
        <w:t xml:space="preserve">، </w:t>
      </w:r>
      <w:r w:rsidRPr="00C51727">
        <w:rPr>
          <w:rtl/>
        </w:rPr>
        <w:t>وأقبلت الملائكة أفواجا في أيديهم العمد</w:t>
      </w:r>
      <w:r>
        <w:rPr>
          <w:rtl/>
        </w:rPr>
        <w:t xml:space="preserve">، </w:t>
      </w:r>
      <w:r w:rsidRPr="00C51727">
        <w:rPr>
          <w:rtl/>
        </w:rPr>
        <w:t>وفي رأسها النّور</w:t>
      </w:r>
      <w:r>
        <w:rPr>
          <w:rtl/>
        </w:rPr>
        <w:t xml:space="preserve">، </w:t>
      </w:r>
      <w:r w:rsidRPr="00C51727">
        <w:rPr>
          <w:rtl/>
        </w:rPr>
        <w:t>يمرّون به فوجا بعد فوج. يقولون</w:t>
      </w:r>
      <w:r>
        <w:rPr>
          <w:rtl/>
        </w:rPr>
        <w:t xml:space="preserve">: </w:t>
      </w:r>
      <w:r w:rsidRPr="00C51727">
        <w:rPr>
          <w:rtl/>
        </w:rPr>
        <w:t>يا ابن عمران</w:t>
      </w:r>
      <w:r>
        <w:rPr>
          <w:rtl/>
        </w:rPr>
        <w:t xml:space="preserve">، </w:t>
      </w:r>
      <w:r w:rsidRPr="00C51727">
        <w:rPr>
          <w:rtl/>
        </w:rPr>
        <w:t>أثبت فقد سألت أمرا عظيما.</w:t>
      </w:r>
    </w:p>
    <w:p w:rsidR="00E64FBC" w:rsidRPr="00C51727" w:rsidRDefault="00E64FBC" w:rsidP="00AD67AA">
      <w:pPr>
        <w:pStyle w:val="libNormal"/>
        <w:rPr>
          <w:rtl/>
        </w:rPr>
      </w:pPr>
      <w:r w:rsidRPr="00C51727">
        <w:rPr>
          <w:rtl/>
        </w:rPr>
        <w:t>قال</w:t>
      </w:r>
      <w:r>
        <w:rPr>
          <w:rtl/>
        </w:rPr>
        <w:t xml:space="preserve">: </w:t>
      </w:r>
      <w:r w:rsidRPr="00C51727">
        <w:rPr>
          <w:rtl/>
        </w:rPr>
        <w:t>فلم يزل موسى واقفا حتّى تجلّى ربّنا</w:t>
      </w:r>
      <w:r>
        <w:rPr>
          <w:rtl/>
        </w:rPr>
        <w:t xml:space="preserve"> ـ </w:t>
      </w:r>
      <w:r w:rsidRPr="00C51727">
        <w:rPr>
          <w:rtl/>
        </w:rPr>
        <w:t>جلّ جلاله</w:t>
      </w:r>
      <w:r>
        <w:rPr>
          <w:rtl/>
        </w:rPr>
        <w:t xml:space="preserve"> ـ.</w:t>
      </w:r>
      <w:r w:rsidRPr="00C51727">
        <w:rPr>
          <w:rtl/>
        </w:rPr>
        <w:t xml:space="preserve"> فجعل الجبل </w:t>
      </w:r>
      <w:r w:rsidRPr="004335D9">
        <w:rPr>
          <w:rStyle w:val="libAlaemChar"/>
          <w:rtl/>
        </w:rPr>
        <w:t>(</w:t>
      </w:r>
      <w:r w:rsidRPr="004A4D29">
        <w:rPr>
          <w:rStyle w:val="libAieChar"/>
          <w:rtl/>
        </w:rPr>
        <w:t>دَكًّا وَخَرَّ مُوسى صَعِقاً</w:t>
      </w:r>
      <w:r w:rsidRPr="004335D9">
        <w:rPr>
          <w:rStyle w:val="libAlaemChar"/>
          <w:rtl/>
        </w:rPr>
        <w:t>)</w:t>
      </w:r>
      <w:r>
        <w:rPr>
          <w:rtl/>
        </w:rPr>
        <w:t>.</w:t>
      </w:r>
      <w:r w:rsidRPr="00C51727">
        <w:rPr>
          <w:rtl/>
        </w:rPr>
        <w:t xml:space="preserve"> فلمّا أن ردّ الله إليه روحه </w:t>
      </w:r>
      <w:r>
        <w:rPr>
          <w:rtl/>
        </w:rPr>
        <w:t xml:space="preserve">و </w:t>
      </w:r>
      <w:r w:rsidRPr="004335D9">
        <w:rPr>
          <w:rStyle w:val="libAlaemChar"/>
          <w:rtl/>
        </w:rPr>
        <w:t>(</w:t>
      </w:r>
      <w:r w:rsidRPr="004A4D29">
        <w:rPr>
          <w:rStyle w:val="libAieChar"/>
          <w:rtl/>
        </w:rPr>
        <w:t>أَفاقَ قالَ سُبْحانَكَ تُبْتُ إِلَيْكَ وَأَنَا أَوَّلُ الْمُؤْمِنِينَ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وفي رواية </w:t>
      </w:r>
      <w:r w:rsidRPr="00A73BDB">
        <w:rPr>
          <w:rStyle w:val="libFootnotenumChar"/>
          <w:rtl/>
        </w:rPr>
        <w:t>(3)</w:t>
      </w:r>
      <w:r>
        <w:rPr>
          <w:rtl/>
        </w:rPr>
        <w:t xml:space="preserve">: </w:t>
      </w:r>
      <w:r w:rsidRPr="00C51727">
        <w:rPr>
          <w:rtl/>
        </w:rPr>
        <w:t>أنّ النّار أحاطت بموسى</w:t>
      </w:r>
      <w:r>
        <w:rPr>
          <w:rtl/>
        </w:rPr>
        <w:t xml:space="preserve">، </w:t>
      </w:r>
      <w:r w:rsidRPr="00C51727">
        <w:rPr>
          <w:rtl/>
        </w:rPr>
        <w:t>لئلّا يهرب لهول ما رأى.</w:t>
      </w:r>
    </w:p>
    <w:p w:rsidR="00E64FBC" w:rsidRPr="00C51727" w:rsidRDefault="00E64FBC" w:rsidP="00AD67AA">
      <w:pPr>
        <w:pStyle w:val="libNormal"/>
        <w:rPr>
          <w:rtl/>
        </w:rPr>
      </w:pPr>
      <w:r w:rsidRPr="00C51727">
        <w:rPr>
          <w:rtl/>
        </w:rPr>
        <w:t>وقال</w:t>
      </w:r>
      <w:r>
        <w:rPr>
          <w:rtl/>
        </w:rPr>
        <w:t xml:space="preserve">: لـمـّـا </w:t>
      </w:r>
      <w:r w:rsidRPr="004335D9">
        <w:rPr>
          <w:rStyle w:val="libAlaemChar"/>
          <w:rtl/>
        </w:rPr>
        <w:t>(</w:t>
      </w:r>
      <w:r w:rsidRPr="004A4D29">
        <w:rPr>
          <w:rStyle w:val="libAieChar"/>
          <w:rtl/>
        </w:rPr>
        <w:t>خَرَّ مُوسى صَعِقاً</w:t>
      </w:r>
      <w:r w:rsidRPr="004335D9">
        <w:rPr>
          <w:rStyle w:val="libAlaemChar"/>
          <w:rtl/>
        </w:rPr>
        <w:t>)</w:t>
      </w:r>
      <w:r w:rsidRPr="00C51727">
        <w:rPr>
          <w:rtl/>
        </w:rPr>
        <w:t xml:space="preserve"> مات. فلمّا أن ردّ الله إليه روحه</w:t>
      </w:r>
      <w:r>
        <w:rPr>
          <w:rtl/>
        </w:rPr>
        <w:t xml:space="preserve">، </w:t>
      </w:r>
      <w:r w:rsidRPr="00C51727">
        <w:rPr>
          <w:rtl/>
        </w:rPr>
        <w:t>أفاق فقال</w:t>
      </w:r>
      <w:r>
        <w:rPr>
          <w:rtl/>
        </w:rPr>
        <w:t xml:space="preserve">: </w:t>
      </w:r>
      <w:r w:rsidRPr="004335D9">
        <w:rPr>
          <w:rStyle w:val="libAlaemChar"/>
          <w:rtl/>
        </w:rPr>
        <w:t>(</w:t>
      </w:r>
      <w:r w:rsidRPr="004A4D29">
        <w:rPr>
          <w:rStyle w:val="libAieChar"/>
          <w:rtl/>
        </w:rPr>
        <w:t>سُبْحانَكَ تُبْتُ إِلَيْكَ وَأَنَا أَوَّلُ الْمُؤْمِنِينَ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C51727">
        <w:rPr>
          <w:rtl/>
        </w:rPr>
        <w:t>في قوله</w:t>
      </w:r>
      <w:r>
        <w:rPr>
          <w:rtl/>
        </w:rPr>
        <w:t xml:space="preserve">: </w:t>
      </w:r>
      <w:r w:rsidRPr="004335D9">
        <w:rPr>
          <w:rStyle w:val="libAlaemChar"/>
          <w:rtl/>
        </w:rPr>
        <w:t>(</w:t>
      </w:r>
      <w:r w:rsidRPr="004A4D29">
        <w:rPr>
          <w:rStyle w:val="libAieChar"/>
          <w:rtl/>
        </w:rPr>
        <w:t>وَلكِنِ انْظُرْ</w:t>
      </w:r>
      <w:r w:rsidR="00861BFB">
        <w:rPr>
          <w:rStyle w:val="libAieChar"/>
          <w:rtl/>
        </w:rPr>
        <w:t xml:space="preserve"> إلى </w:t>
      </w:r>
      <w:r w:rsidRPr="004A4D29">
        <w:rPr>
          <w:rStyle w:val="libAieChar"/>
          <w:rtl/>
        </w:rPr>
        <w:t>الْجَبَلِ</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فرفع الله الحجاب ونظر</w:t>
      </w:r>
      <w:r w:rsidR="00861BFB">
        <w:rPr>
          <w:rtl/>
        </w:rPr>
        <w:t xml:space="preserve"> إلى </w:t>
      </w:r>
      <w:r w:rsidRPr="00C51727">
        <w:rPr>
          <w:rtl/>
        </w:rPr>
        <w:t>الجبل</w:t>
      </w:r>
      <w:r>
        <w:rPr>
          <w:rtl/>
        </w:rPr>
        <w:t xml:space="preserve">، </w:t>
      </w:r>
      <w:r w:rsidRPr="00C51727">
        <w:rPr>
          <w:rtl/>
        </w:rPr>
        <w:t>فساخ الجبل في البحر. فهو يهوي حتّى السّاعة. ونزلت الملائكة</w:t>
      </w:r>
      <w:r>
        <w:rPr>
          <w:rtl/>
        </w:rPr>
        <w:t xml:space="preserve">، </w:t>
      </w:r>
      <w:r w:rsidRPr="00C51727">
        <w:rPr>
          <w:rtl/>
        </w:rPr>
        <w:t>وفتحت أبواب السّماء.</w:t>
      </w:r>
    </w:p>
    <w:p w:rsidR="00E64FBC" w:rsidRPr="00C51727" w:rsidRDefault="00E64FBC" w:rsidP="00AD67AA">
      <w:pPr>
        <w:pStyle w:val="libNormal"/>
        <w:rPr>
          <w:rtl/>
        </w:rPr>
      </w:pPr>
      <w:r w:rsidRPr="00C51727">
        <w:rPr>
          <w:rtl/>
        </w:rPr>
        <w:t>فأوحى الله</w:t>
      </w:r>
      <w:r w:rsidR="00861BFB">
        <w:rPr>
          <w:rtl/>
        </w:rPr>
        <w:t xml:space="preserve"> إلى </w:t>
      </w:r>
      <w:r w:rsidRPr="00C51727">
        <w:rPr>
          <w:rtl/>
        </w:rPr>
        <w:t>الملائكة</w:t>
      </w:r>
      <w:r>
        <w:rPr>
          <w:rtl/>
        </w:rPr>
        <w:t xml:space="preserve">: </w:t>
      </w:r>
      <w:r w:rsidRPr="00C51727">
        <w:rPr>
          <w:rtl/>
        </w:rPr>
        <w:t>أدركوا موسى لا يهرب.</w:t>
      </w:r>
    </w:p>
    <w:p w:rsidR="00E64FBC" w:rsidRPr="00C51727" w:rsidRDefault="00E64FBC" w:rsidP="00AD67AA">
      <w:pPr>
        <w:pStyle w:val="libNormal"/>
        <w:rPr>
          <w:rtl/>
        </w:rPr>
      </w:pPr>
      <w:r w:rsidRPr="00C51727">
        <w:rPr>
          <w:rtl/>
        </w:rPr>
        <w:t>فنزلت الملائكة وأحاطت بموسى</w:t>
      </w:r>
      <w:r>
        <w:rPr>
          <w:rtl/>
        </w:rPr>
        <w:t xml:space="preserve">، </w:t>
      </w:r>
      <w:r w:rsidRPr="00C51727">
        <w:rPr>
          <w:rtl/>
        </w:rPr>
        <w:t xml:space="preserve">وقالت تب </w:t>
      </w:r>
      <w:r w:rsidRPr="00A73BDB">
        <w:rPr>
          <w:rStyle w:val="libFootnotenumChar"/>
          <w:rtl/>
        </w:rPr>
        <w:t>(5)</w:t>
      </w:r>
      <w:r>
        <w:rPr>
          <w:rtl/>
        </w:rPr>
        <w:t xml:space="preserve">، </w:t>
      </w:r>
      <w:r w:rsidRPr="00C51727">
        <w:rPr>
          <w:rtl/>
        </w:rPr>
        <w:t>يا ابن عمران</w:t>
      </w:r>
      <w:r>
        <w:rPr>
          <w:rtl/>
        </w:rPr>
        <w:t xml:space="preserve">، </w:t>
      </w:r>
      <w:r w:rsidRPr="00C51727">
        <w:rPr>
          <w:rtl/>
        </w:rPr>
        <w:t>فقد سألت الله عظيما.</w:t>
      </w:r>
    </w:p>
    <w:p w:rsidR="00E64FBC" w:rsidRPr="00C51727" w:rsidRDefault="00E64FBC" w:rsidP="00AD67AA">
      <w:pPr>
        <w:pStyle w:val="libNormal"/>
        <w:rPr>
          <w:rtl/>
        </w:rPr>
      </w:pPr>
      <w:r w:rsidRPr="00C51727">
        <w:rPr>
          <w:rtl/>
        </w:rPr>
        <w:t>فلمّا نظر موسى</w:t>
      </w:r>
      <w:r w:rsidR="00861BFB">
        <w:rPr>
          <w:rtl/>
        </w:rPr>
        <w:t xml:space="preserve"> إلى </w:t>
      </w:r>
      <w:r w:rsidRPr="00C51727">
        <w:rPr>
          <w:rtl/>
        </w:rPr>
        <w:t>الجبل قد ساخ والملائكة قد نزلت</w:t>
      </w:r>
      <w:r>
        <w:rPr>
          <w:rtl/>
        </w:rPr>
        <w:t xml:space="preserve">، </w:t>
      </w:r>
      <w:r w:rsidRPr="00C51727">
        <w:rPr>
          <w:rtl/>
        </w:rPr>
        <w:t>وقع على وجهه. فمات من خشية الله</w:t>
      </w:r>
      <w:r>
        <w:rPr>
          <w:rtl/>
        </w:rPr>
        <w:t xml:space="preserve">، </w:t>
      </w:r>
      <w:r w:rsidRPr="00C51727">
        <w:rPr>
          <w:rtl/>
        </w:rPr>
        <w:t>وهول ما رأى. فردّ الله</w:t>
      </w:r>
      <w:r>
        <w:rPr>
          <w:rtl/>
        </w:rPr>
        <w:t xml:space="preserve"> ـ </w:t>
      </w:r>
      <w:r w:rsidRPr="00C51727">
        <w:rPr>
          <w:rtl/>
        </w:rPr>
        <w:t>عزّ وجلّ</w:t>
      </w:r>
      <w:r>
        <w:rPr>
          <w:rtl/>
        </w:rPr>
        <w:t xml:space="preserve"> ـ </w:t>
      </w:r>
      <w:r w:rsidRPr="00C51727">
        <w:rPr>
          <w:rtl/>
        </w:rPr>
        <w:t>عليه روحه. فرفع رأسه وأفاق و</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26</w:t>
      </w:r>
      <w:r>
        <w:rPr>
          <w:rtl/>
        </w:rPr>
        <w:t xml:space="preserve"> ـ </w:t>
      </w:r>
      <w:r w:rsidRPr="00C51727">
        <w:rPr>
          <w:rtl/>
        </w:rPr>
        <w:t>27</w:t>
      </w:r>
      <w:r>
        <w:rPr>
          <w:rtl/>
        </w:rPr>
        <w:t xml:space="preserve">، </w:t>
      </w:r>
      <w:r w:rsidRPr="00C51727">
        <w:rPr>
          <w:rtl/>
        </w:rPr>
        <w:t>ح 72</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إلى</w:t>
      </w:r>
      <w:r>
        <w:rPr>
          <w:rtl/>
        </w:rPr>
        <w:t>.</w:t>
      </w:r>
    </w:p>
    <w:p w:rsidR="00E64FBC" w:rsidRPr="00C51727" w:rsidRDefault="00E64FBC" w:rsidP="002D110A">
      <w:pPr>
        <w:pStyle w:val="libFootnote0"/>
        <w:rPr>
          <w:rtl/>
        </w:rPr>
      </w:pPr>
      <w:r>
        <w:rPr>
          <w:rtl/>
        </w:rPr>
        <w:t>(</w:t>
      </w:r>
      <w:r w:rsidRPr="00C51727">
        <w:rPr>
          <w:rtl/>
        </w:rPr>
        <w:t>3) تفسير العياشي 2 / 27</w:t>
      </w:r>
      <w:r>
        <w:rPr>
          <w:rtl/>
        </w:rPr>
        <w:t xml:space="preserve">، </w:t>
      </w:r>
      <w:r w:rsidRPr="00C51727">
        <w:rPr>
          <w:rtl/>
        </w:rPr>
        <w:t>ح 76</w:t>
      </w:r>
      <w:r>
        <w:rPr>
          <w:rtl/>
        </w:rPr>
        <w:t>.</w:t>
      </w:r>
    </w:p>
    <w:p w:rsidR="00E64FBC" w:rsidRPr="00C51727" w:rsidRDefault="00E64FBC" w:rsidP="002D110A">
      <w:pPr>
        <w:pStyle w:val="libFootnote0"/>
        <w:rPr>
          <w:rtl/>
        </w:rPr>
      </w:pPr>
      <w:r>
        <w:rPr>
          <w:rtl/>
        </w:rPr>
        <w:t>(</w:t>
      </w:r>
      <w:r w:rsidRPr="00C51727">
        <w:rPr>
          <w:rtl/>
        </w:rPr>
        <w:t>4) تفسير القمي 1 / 239</w:t>
      </w:r>
      <w:r>
        <w:rPr>
          <w:rtl/>
        </w:rPr>
        <w:t xml:space="preserve"> ـ </w:t>
      </w:r>
      <w:r w:rsidRPr="00C51727">
        <w:rPr>
          <w:rtl/>
        </w:rPr>
        <w:t>240</w:t>
      </w:r>
      <w:r>
        <w:rPr>
          <w:rtl/>
        </w:rPr>
        <w:t>.</w:t>
      </w:r>
    </w:p>
    <w:p w:rsidR="00E64FBC" w:rsidRPr="00C51727" w:rsidRDefault="00E64FBC" w:rsidP="002D110A">
      <w:pPr>
        <w:pStyle w:val="libFootnote0"/>
        <w:rPr>
          <w:rtl/>
        </w:rPr>
      </w:pPr>
      <w:r>
        <w:rPr>
          <w:rtl/>
        </w:rPr>
        <w:t>(</w:t>
      </w:r>
      <w:r w:rsidRPr="00C51727">
        <w:rPr>
          <w:rtl/>
        </w:rPr>
        <w:t>5) هكذا في المصدر</w:t>
      </w:r>
      <w:r>
        <w:rPr>
          <w:rtl/>
        </w:rPr>
        <w:t>.</w:t>
      </w:r>
      <w:r w:rsidRPr="00C51727">
        <w:rPr>
          <w:rtl/>
        </w:rPr>
        <w:t xml:space="preserve"> وفي النسخ</w:t>
      </w:r>
      <w:r>
        <w:rPr>
          <w:rtl/>
        </w:rPr>
        <w:t xml:space="preserve">: </w:t>
      </w:r>
      <w:r w:rsidRPr="00C51727">
        <w:rPr>
          <w:rtl/>
        </w:rPr>
        <w:t>أتيت</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قالَ سُبْحانَكَ تُبْتُ إِلَيْكَ وَأَنَا أَوَّلُ الْمُؤْمِنِينَ</w:t>
      </w:r>
      <w:r w:rsidRPr="004335D9">
        <w:rPr>
          <w:rStyle w:val="libAlaemChar"/>
          <w:rtl/>
        </w:rPr>
        <w:t>)</w:t>
      </w:r>
      <w:r>
        <w:rPr>
          <w:rtl/>
        </w:rPr>
        <w:t xml:space="preserve">، </w:t>
      </w:r>
      <w:r w:rsidRPr="00C51727">
        <w:rPr>
          <w:rtl/>
        </w:rPr>
        <w:t>أي</w:t>
      </w:r>
      <w:r>
        <w:rPr>
          <w:rtl/>
        </w:rPr>
        <w:t xml:space="preserve">: </w:t>
      </w:r>
      <w:r w:rsidRPr="00C51727">
        <w:rPr>
          <w:rtl/>
        </w:rPr>
        <w:t>أوّل من صدّق أنّك لا ترى.</w:t>
      </w:r>
    </w:p>
    <w:p w:rsidR="00E64FBC" w:rsidRPr="00C51727" w:rsidRDefault="00E64FBC" w:rsidP="00AD67AA">
      <w:pPr>
        <w:pStyle w:val="libNormal"/>
        <w:rPr>
          <w:rtl/>
        </w:rPr>
      </w:pPr>
      <w:r>
        <w:rPr>
          <w:rtl/>
        </w:rPr>
        <w:t>و</w:t>
      </w:r>
      <w:r w:rsidRPr="00C51727">
        <w:rPr>
          <w:rtl/>
        </w:rPr>
        <w:t xml:space="preserve">في بصائر الدّرجات </w:t>
      </w:r>
      <w:r w:rsidRPr="00A73BDB">
        <w:rPr>
          <w:rStyle w:val="libFootnotenumChar"/>
          <w:rtl/>
        </w:rPr>
        <w:t>(1)</w:t>
      </w:r>
      <w:r>
        <w:rPr>
          <w:rtl/>
        </w:rPr>
        <w:t xml:space="preserve">: </w:t>
      </w:r>
      <w:r w:rsidRPr="00C51727">
        <w:rPr>
          <w:rtl/>
        </w:rPr>
        <w:t>بعض أصحابنا</w:t>
      </w:r>
      <w:r>
        <w:rPr>
          <w:rtl/>
        </w:rPr>
        <w:t xml:space="preserve">، </w:t>
      </w:r>
      <w:r w:rsidRPr="00C51727">
        <w:rPr>
          <w:rtl/>
        </w:rPr>
        <w:t>عن أحمد بن محمّد السّياريّ قال</w:t>
      </w:r>
      <w:r>
        <w:rPr>
          <w:rtl/>
        </w:rPr>
        <w:t xml:space="preserve">: </w:t>
      </w:r>
      <w:r w:rsidRPr="00C51727">
        <w:rPr>
          <w:rtl/>
        </w:rPr>
        <w:t>وقد سمعت أنا من أحمد بن محمّد قال</w:t>
      </w:r>
      <w:r>
        <w:rPr>
          <w:rtl/>
        </w:rPr>
        <w:t xml:space="preserve">: </w:t>
      </w:r>
      <w:r w:rsidRPr="00C51727">
        <w:rPr>
          <w:rtl/>
        </w:rPr>
        <w:t>حدّثني أبو محمّد</w:t>
      </w:r>
      <w:r>
        <w:rPr>
          <w:rtl/>
        </w:rPr>
        <w:t xml:space="preserve">، </w:t>
      </w:r>
      <w:r w:rsidRPr="00C51727">
        <w:rPr>
          <w:rtl/>
        </w:rPr>
        <w:t xml:space="preserve">عبيد بن أبي عبد الله القاري أو </w:t>
      </w:r>
      <w:r w:rsidRPr="00A73BDB">
        <w:rPr>
          <w:rStyle w:val="libFootnotenumChar"/>
          <w:rtl/>
        </w:rPr>
        <w:t>(2)</w:t>
      </w:r>
      <w:r w:rsidRPr="00C51727">
        <w:rPr>
          <w:rtl/>
        </w:rPr>
        <w:t xml:space="preserve"> غيره</w:t>
      </w:r>
      <w:r>
        <w:rPr>
          <w:rtl/>
        </w:rPr>
        <w:t xml:space="preserve">، </w:t>
      </w:r>
      <w:r w:rsidRPr="00C51727">
        <w:rPr>
          <w:rtl/>
        </w:rPr>
        <w:t>رفعوه</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الكرّوبين قوم من شيعتنا من الخلق الأوّل</w:t>
      </w:r>
      <w:r>
        <w:rPr>
          <w:rtl/>
        </w:rPr>
        <w:t xml:space="preserve">، </w:t>
      </w:r>
      <w:r w:rsidRPr="00C51727">
        <w:rPr>
          <w:rtl/>
        </w:rPr>
        <w:t>جعلهم الله خلف العرش. لو قسّم نور واحد منهم على أهل الأرض</w:t>
      </w:r>
      <w:r>
        <w:rPr>
          <w:rtl/>
        </w:rPr>
        <w:t xml:space="preserve">، </w:t>
      </w:r>
      <w:r w:rsidRPr="00C51727">
        <w:rPr>
          <w:rtl/>
        </w:rPr>
        <w:t>لكفاهم.</w:t>
      </w:r>
    </w:p>
    <w:p w:rsidR="00E64FBC" w:rsidRPr="00C51727" w:rsidRDefault="00E64FBC" w:rsidP="00AD67AA">
      <w:pPr>
        <w:pStyle w:val="libNormal"/>
        <w:rPr>
          <w:rtl/>
        </w:rPr>
      </w:pPr>
      <w:r w:rsidRPr="00C51727">
        <w:rPr>
          <w:rtl/>
        </w:rPr>
        <w:t>ثمّ قال</w:t>
      </w:r>
      <w:r>
        <w:rPr>
          <w:rtl/>
        </w:rPr>
        <w:t xml:space="preserve">: </w:t>
      </w:r>
      <w:r w:rsidRPr="00C51727">
        <w:rPr>
          <w:rtl/>
        </w:rPr>
        <w:t>إنّ موسى</w:t>
      </w:r>
      <w:r>
        <w:rPr>
          <w:rtl/>
        </w:rPr>
        <w:t xml:space="preserve"> ـ </w:t>
      </w:r>
      <w:r w:rsidRPr="00C51727">
        <w:rPr>
          <w:rtl/>
        </w:rPr>
        <w:t>عليه السّلام</w:t>
      </w:r>
      <w:r>
        <w:rPr>
          <w:rtl/>
        </w:rPr>
        <w:t xml:space="preserve"> ـ لـمـّـا </w:t>
      </w:r>
      <w:r w:rsidRPr="00C51727">
        <w:rPr>
          <w:rtl/>
        </w:rPr>
        <w:t>سأل ربّه ما سأل</w:t>
      </w:r>
      <w:r>
        <w:rPr>
          <w:rtl/>
        </w:rPr>
        <w:t xml:space="preserve">، </w:t>
      </w:r>
      <w:r w:rsidRPr="00C51727">
        <w:rPr>
          <w:rtl/>
        </w:rPr>
        <w:t>أمر واحدا من الكروبيّين فتجلّى للجبل فجعله دكّا.</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(3)</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يقول فيه</w:t>
      </w:r>
      <w:r>
        <w:rPr>
          <w:rtl/>
        </w:rPr>
        <w:t xml:space="preserve"> ـ </w:t>
      </w:r>
      <w:r w:rsidRPr="00C51727">
        <w:rPr>
          <w:rtl/>
        </w:rPr>
        <w:t>عليه السّلام</w:t>
      </w:r>
      <w:r>
        <w:rPr>
          <w:rtl/>
        </w:rPr>
        <w:t xml:space="preserve"> ـ </w:t>
      </w:r>
      <w:r w:rsidRPr="00C51727">
        <w:rPr>
          <w:rtl/>
        </w:rPr>
        <w:t>مجيبا لبعض الزّنادقة</w:t>
      </w:r>
      <w:r>
        <w:rPr>
          <w:rtl/>
        </w:rPr>
        <w:t xml:space="preserve">، </w:t>
      </w:r>
      <w:r w:rsidRPr="00C51727">
        <w:rPr>
          <w:rtl/>
        </w:rPr>
        <w:t>وقد قال</w:t>
      </w:r>
      <w:r>
        <w:rPr>
          <w:rtl/>
        </w:rPr>
        <w:t xml:space="preserve">: </w:t>
      </w:r>
      <w:r w:rsidRPr="00C51727">
        <w:rPr>
          <w:rtl/>
        </w:rPr>
        <w:t xml:space="preserve">وأجده قد شهر هفوات أنبيائه بتهجينه موسى حيث </w:t>
      </w:r>
      <w:r w:rsidRPr="004335D9">
        <w:rPr>
          <w:rStyle w:val="libAlaemChar"/>
          <w:rtl/>
        </w:rPr>
        <w:t>(</w:t>
      </w:r>
      <w:r w:rsidRPr="004A4D29">
        <w:rPr>
          <w:rStyle w:val="libAieChar"/>
          <w:rtl/>
        </w:rPr>
        <w:t>قالَ رَبِّ أَرِنِي أَنْظُرْ إِلَيْكَ قالَ لَنْ تَرانِي</w:t>
      </w:r>
      <w:r w:rsidRPr="004335D9">
        <w:rPr>
          <w:rStyle w:val="libAlaemChar"/>
          <w:rtl/>
        </w:rPr>
        <w:t>)</w:t>
      </w:r>
      <w:r w:rsidRPr="00C51727">
        <w:rPr>
          <w:rtl/>
        </w:rPr>
        <w:t xml:space="preserve"> </w:t>
      </w:r>
      <w:r>
        <w:rPr>
          <w:rtl/>
        </w:rPr>
        <w:t>(</w:t>
      </w:r>
      <w:r w:rsidRPr="00C51727">
        <w:rPr>
          <w:rtl/>
        </w:rPr>
        <w:t>الآية</w:t>
      </w:r>
      <w:r>
        <w:rPr>
          <w:rtl/>
        </w:rPr>
        <w:t>): و</w:t>
      </w:r>
      <w:r w:rsidRPr="00C51727">
        <w:rPr>
          <w:rtl/>
        </w:rPr>
        <w:t>أما هفوات الأنبياء</w:t>
      </w:r>
      <w:r>
        <w:rPr>
          <w:rtl/>
        </w:rPr>
        <w:t xml:space="preserve"> ـ </w:t>
      </w:r>
      <w:r w:rsidRPr="00C51727">
        <w:rPr>
          <w:rtl/>
        </w:rPr>
        <w:t>عليهم السّلام</w:t>
      </w:r>
      <w:r>
        <w:rPr>
          <w:rtl/>
        </w:rPr>
        <w:t xml:space="preserve"> ـ </w:t>
      </w:r>
      <w:r w:rsidRPr="00C51727">
        <w:rPr>
          <w:rtl/>
        </w:rPr>
        <w:t>وما بيّنه الله في كتابه</w:t>
      </w:r>
      <w:r>
        <w:rPr>
          <w:rtl/>
        </w:rPr>
        <w:t xml:space="preserve">، </w:t>
      </w:r>
      <w:r w:rsidRPr="00C51727">
        <w:rPr>
          <w:rtl/>
        </w:rPr>
        <w:t xml:space="preserve">فإنّ ذلك من أدلّ </w:t>
      </w:r>
      <w:r w:rsidRPr="00A73BDB">
        <w:rPr>
          <w:rStyle w:val="libFootnotenumChar"/>
          <w:rtl/>
        </w:rPr>
        <w:t>(4)</w:t>
      </w:r>
      <w:r w:rsidRPr="00C51727">
        <w:rPr>
          <w:rtl/>
        </w:rPr>
        <w:t xml:space="preserve"> الدلائل على حكمته</w:t>
      </w:r>
      <w:r>
        <w:rPr>
          <w:rtl/>
        </w:rPr>
        <w:t xml:space="preserve"> ـ </w:t>
      </w:r>
      <w:r w:rsidRPr="00C51727">
        <w:rPr>
          <w:rtl/>
        </w:rPr>
        <w:t>عزّ وجلّ</w:t>
      </w:r>
      <w:r>
        <w:rPr>
          <w:rtl/>
        </w:rPr>
        <w:t xml:space="preserve"> ـ </w:t>
      </w:r>
      <w:r w:rsidRPr="00C51727">
        <w:rPr>
          <w:rtl/>
        </w:rPr>
        <w:t>الباهرة وقدرته القاهرة وعزّته الظّاهرة. لأنّه علم أنّ براهين الأنبياء</w:t>
      </w:r>
      <w:r>
        <w:rPr>
          <w:rtl/>
        </w:rPr>
        <w:t xml:space="preserve"> ـ </w:t>
      </w:r>
      <w:r w:rsidRPr="00C51727">
        <w:rPr>
          <w:rtl/>
        </w:rPr>
        <w:t>عليهم السّلام</w:t>
      </w:r>
      <w:r>
        <w:rPr>
          <w:rtl/>
        </w:rPr>
        <w:t xml:space="preserve"> ـ </w:t>
      </w:r>
      <w:r w:rsidRPr="00C51727">
        <w:rPr>
          <w:rtl/>
        </w:rPr>
        <w:t>تكبر في صدور أممهم</w:t>
      </w:r>
      <w:r>
        <w:rPr>
          <w:rtl/>
        </w:rPr>
        <w:t xml:space="preserve">، </w:t>
      </w:r>
      <w:r w:rsidRPr="00C51727">
        <w:rPr>
          <w:rtl/>
        </w:rPr>
        <w:t>وأنّ منهم من يتّخذ بعضهم إلها</w:t>
      </w:r>
      <w:r>
        <w:rPr>
          <w:rtl/>
        </w:rPr>
        <w:t xml:space="preserve">، </w:t>
      </w:r>
      <w:r w:rsidRPr="00C51727">
        <w:rPr>
          <w:rtl/>
        </w:rPr>
        <w:t>كالّذي كان من النّصارى في ابن مريم. فذلك دلالة على تخلّفهم عن الكمال الّذي انفرد به</w:t>
      </w:r>
      <w:r>
        <w:rPr>
          <w:rtl/>
        </w:rPr>
        <w:t xml:space="preserve"> ـ </w:t>
      </w:r>
      <w:r w:rsidRPr="00C51727">
        <w:rPr>
          <w:rtl/>
        </w:rPr>
        <w:t>عزّ وجلّ</w:t>
      </w:r>
      <w:r>
        <w:rPr>
          <w:rtl/>
        </w:rPr>
        <w:t xml:space="preserve"> ـ.</w:t>
      </w:r>
    </w:p>
    <w:p w:rsidR="00E64FBC" w:rsidRPr="00C51727" w:rsidRDefault="00E64FBC" w:rsidP="00AD67AA">
      <w:pPr>
        <w:pStyle w:val="libNormal"/>
        <w:rPr>
          <w:rtl/>
        </w:rPr>
      </w:pPr>
      <w:r w:rsidRPr="00C51727">
        <w:rPr>
          <w:rtl/>
        </w:rPr>
        <w:t>قال في الجوامع</w:t>
      </w:r>
      <w:r>
        <w:rPr>
          <w:rtl/>
        </w:rPr>
        <w:t xml:space="preserve">: </w:t>
      </w:r>
      <w:r w:rsidRPr="00C51727">
        <w:rPr>
          <w:rtl/>
        </w:rPr>
        <w:t xml:space="preserve">وقيل </w:t>
      </w:r>
      <w:r w:rsidRPr="00A73BDB">
        <w:rPr>
          <w:rStyle w:val="libFootnotenumChar"/>
          <w:rtl/>
        </w:rPr>
        <w:t>(5)</w:t>
      </w:r>
      <w:r>
        <w:rPr>
          <w:rtl/>
        </w:rPr>
        <w:t xml:space="preserve">: </w:t>
      </w:r>
      <w:r w:rsidRPr="00C51727">
        <w:rPr>
          <w:rtl/>
        </w:rPr>
        <w:t>في الآية وجه آخر</w:t>
      </w:r>
      <w:r>
        <w:rPr>
          <w:rtl/>
        </w:rPr>
        <w:t xml:space="preserve">، </w:t>
      </w:r>
      <w:r w:rsidRPr="00C51727">
        <w:rPr>
          <w:rtl/>
        </w:rPr>
        <w:t>وهو أن يكون المراد بقوله</w:t>
      </w:r>
      <w:r>
        <w:rPr>
          <w:rtl/>
        </w:rPr>
        <w:t xml:space="preserve">: </w:t>
      </w:r>
      <w:r w:rsidRPr="004335D9">
        <w:rPr>
          <w:rStyle w:val="libAlaemChar"/>
          <w:rtl/>
        </w:rPr>
        <w:t>(</w:t>
      </w:r>
      <w:r w:rsidRPr="004A4D29">
        <w:rPr>
          <w:rStyle w:val="libAieChar"/>
          <w:rtl/>
        </w:rPr>
        <w:t>أَرِنِي أَنْظُرْ إِلَيْكَ</w:t>
      </w:r>
      <w:r w:rsidRPr="004335D9">
        <w:rPr>
          <w:rStyle w:val="libAlaemChar"/>
          <w:rtl/>
        </w:rPr>
        <w:t>)</w:t>
      </w:r>
      <w:r>
        <w:rPr>
          <w:rtl/>
        </w:rPr>
        <w:t xml:space="preserve">: </w:t>
      </w:r>
      <w:r w:rsidRPr="00C51727">
        <w:rPr>
          <w:rtl/>
        </w:rPr>
        <w:t>عرّفني نفسك تعريفا واضحا جليّا</w:t>
      </w:r>
      <w:r>
        <w:rPr>
          <w:rtl/>
        </w:rPr>
        <w:t xml:space="preserve">، </w:t>
      </w:r>
      <w:r w:rsidRPr="00C51727">
        <w:rPr>
          <w:rtl/>
        </w:rPr>
        <w:t>بإظهار بعض الآيات الأخر الّتي تضطرّ الخلق</w:t>
      </w:r>
      <w:r w:rsidR="00861BFB">
        <w:rPr>
          <w:rtl/>
        </w:rPr>
        <w:t xml:space="preserve"> إلى </w:t>
      </w:r>
      <w:r w:rsidRPr="00C51727">
        <w:rPr>
          <w:rtl/>
        </w:rPr>
        <w:t>معرفتك. «أنظر إليك»</w:t>
      </w:r>
      <w:r>
        <w:rPr>
          <w:rtl/>
        </w:rPr>
        <w:t xml:space="preserve">: </w:t>
      </w:r>
      <w:r w:rsidRPr="00C51727">
        <w:rPr>
          <w:rtl/>
        </w:rPr>
        <w:t>أعرفك معرفة ضروريّة</w:t>
      </w:r>
      <w:r>
        <w:rPr>
          <w:rtl/>
        </w:rPr>
        <w:t xml:space="preserve">، </w:t>
      </w:r>
      <w:r w:rsidRPr="00C51727">
        <w:rPr>
          <w:rtl/>
        </w:rPr>
        <w:t>كأنّي أنظر إليك</w:t>
      </w:r>
      <w:r>
        <w:rPr>
          <w:rtl/>
        </w:rPr>
        <w:t xml:space="preserve">، </w:t>
      </w:r>
      <w:r w:rsidRPr="00C51727">
        <w:rPr>
          <w:rtl/>
        </w:rPr>
        <w:t>كما جاء في الحديث</w:t>
      </w:r>
      <w:r>
        <w:rPr>
          <w:rtl/>
        </w:rPr>
        <w:t xml:space="preserve">: </w:t>
      </w:r>
      <w:r w:rsidRPr="00C51727">
        <w:rPr>
          <w:rtl/>
        </w:rPr>
        <w:t>سترون ربّكم</w:t>
      </w:r>
      <w:r>
        <w:rPr>
          <w:rtl/>
        </w:rPr>
        <w:t xml:space="preserve">، </w:t>
      </w:r>
      <w:r w:rsidRPr="00C51727">
        <w:rPr>
          <w:rtl/>
        </w:rPr>
        <w:t>كما ترون القمر ليلة البدر</w:t>
      </w:r>
      <w:r>
        <w:rPr>
          <w:rtl/>
        </w:rPr>
        <w:t xml:space="preserve">، </w:t>
      </w:r>
      <w:r w:rsidRPr="00C51727">
        <w:rPr>
          <w:rtl/>
        </w:rPr>
        <w:t>بمعنى</w:t>
      </w:r>
      <w:r>
        <w:rPr>
          <w:rtl/>
        </w:rPr>
        <w:t xml:space="preserve">: </w:t>
      </w:r>
      <w:r w:rsidRPr="00C51727">
        <w:rPr>
          <w:rtl/>
        </w:rPr>
        <w:t>ستعرفونه معرفة جليّة.</w:t>
      </w:r>
    </w:p>
    <w:p w:rsidR="00E64FBC" w:rsidRPr="00C51727" w:rsidRDefault="00E64FBC" w:rsidP="00AD67AA">
      <w:pPr>
        <w:pStyle w:val="libNormal"/>
        <w:rPr>
          <w:rtl/>
        </w:rPr>
      </w:pPr>
      <w:r w:rsidRPr="00C51727">
        <w:rPr>
          <w:rtl/>
        </w:rPr>
        <w:t>وهي في الجلاء</w:t>
      </w:r>
      <w:r>
        <w:rPr>
          <w:rtl/>
        </w:rPr>
        <w:t xml:space="preserve">، </w:t>
      </w:r>
      <w:r w:rsidRPr="00C51727">
        <w:rPr>
          <w:rtl/>
        </w:rPr>
        <w:t xml:space="preserve">مثل إبصاركم القمر إذا امتلأ واستوى بدرا. </w:t>
      </w:r>
      <w:r w:rsidRPr="004335D9">
        <w:rPr>
          <w:rStyle w:val="libAlaemChar"/>
          <w:rtl/>
        </w:rPr>
        <w:t>(</w:t>
      </w:r>
      <w:r w:rsidRPr="004A4D29">
        <w:rPr>
          <w:rStyle w:val="libAieChar"/>
          <w:rtl/>
        </w:rPr>
        <w:t>قالَ لَنْ تَرانِي</w:t>
      </w:r>
      <w:r w:rsidRPr="004335D9">
        <w:rPr>
          <w:rStyle w:val="libAlaemChar"/>
          <w:rtl/>
        </w:rPr>
        <w:t>)</w:t>
      </w:r>
      <w:r>
        <w:rPr>
          <w:rtl/>
        </w:rPr>
        <w:t xml:space="preserve">: </w:t>
      </w:r>
      <w:r w:rsidRPr="00C51727">
        <w:rPr>
          <w:rtl/>
        </w:rPr>
        <w:t>لن تطيق معرفتي على هذه الطّريقة</w:t>
      </w:r>
      <w:r>
        <w:rPr>
          <w:rtl/>
        </w:rPr>
        <w:t xml:space="preserve">، </w:t>
      </w:r>
      <w:r w:rsidRPr="00C51727">
        <w:rPr>
          <w:rtl/>
        </w:rPr>
        <w:t xml:space="preserve">ولن تحتمل قوّتك تلك الآية. </w:t>
      </w:r>
      <w:r w:rsidRPr="004335D9">
        <w:rPr>
          <w:rStyle w:val="libAlaemChar"/>
          <w:rtl/>
        </w:rPr>
        <w:t>(</w:t>
      </w:r>
      <w:r w:rsidRPr="004A4D29">
        <w:rPr>
          <w:rStyle w:val="libAieChar"/>
          <w:rtl/>
        </w:rPr>
        <w:t>لكِنِ انْظُرْ</w:t>
      </w:r>
      <w:r w:rsidR="00861BFB">
        <w:rPr>
          <w:rStyle w:val="libAieChar"/>
          <w:rtl/>
        </w:rPr>
        <w:t xml:space="preserve"> إلى </w:t>
      </w:r>
      <w:r w:rsidRPr="004A4D29">
        <w:rPr>
          <w:rStyle w:val="libAieChar"/>
          <w:rtl/>
        </w:rPr>
        <w:t>الْجَبَلِ</w:t>
      </w:r>
      <w:r w:rsidRPr="004335D9">
        <w:rPr>
          <w:rStyle w:val="libAlaemChar"/>
          <w:rtl/>
        </w:rPr>
        <w:t>)</w:t>
      </w:r>
      <w:r w:rsidRPr="00C51727">
        <w:rPr>
          <w:rtl/>
        </w:rPr>
        <w:t xml:space="preserve"> فإنّي أورد عليه آية من تلك الآيات. فإن ثبتت </w:t>
      </w:r>
      <w:r w:rsidRPr="00A73BDB">
        <w:rPr>
          <w:rStyle w:val="libFootnotenumChar"/>
          <w:rtl/>
        </w:rPr>
        <w:t>(6)</w:t>
      </w:r>
      <w:r w:rsidRPr="00C51727">
        <w:rPr>
          <w:rtl/>
        </w:rPr>
        <w:t xml:space="preserve"> لتجلّيها واستقرّ مكانه</w:t>
      </w:r>
      <w:r>
        <w:rPr>
          <w:rtl/>
        </w:rPr>
        <w:t xml:space="preserve">، </w:t>
      </w:r>
      <w:r w:rsidRPr="00C51727">
        <w:rPr>
          <w:rtl/>
        </w:rPr>
        <w:t>فسوف تثبت</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بصائر الدرجات / 89</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أبي عبد الله الفارسي و</w:t>
      </w:r>
      <w:r>
        <w:rPr>
          <w:rtl/>
        </w:rPr>
        <w:t>.</w:t>
      </w:r>
    </w:p>
    <w:p w:rsidR="00E64FBC" w:rsidRPr="00C51727" w:rsidRDefault="00E64FBC" w:rsidP="002D110A">
      <w:pPr>
        <w:pStyle w:val="libFootnote0"/>
        <w:rPr>
          <w:rtl/>
        </w:rPr>
      </w:pPr>
      <w:r>
        <w:rPr>
          <w:rtl/>
        </w:rPr>
        <w:t>(</w:t>
      </w:r>
      <w:r w:rsidRPr="00C51727">
        <w:rPr>
          <w:rtl/>
        </w:rPr>
        <w:t xml:space="preserve">3) الاحتجاج 1 / 364 </w:t>
      </w:r>
      <w:r>
        <w:rPr>
          <w:rtl/>
        </w:rPr>
        <w:t>و 3</w:t>
      </w:r>
      <w:r w:rsidRPr="00C51727">
        <w:rPr>
          <w:rtl/>
        </w:rPr>
        <w:t xml:space="preserve">65 </w:t>
      </w:r>
      <w:r>
        <w:rPr>
          <w:rtl/>
        </w:rPr>
        <w:t>و 3</w:t>
      </w:r>
      <w:r w:rsidRPr="00C51727">
        <w:rPr>
          <w:rtl/>
        </w:rPr>
        <w:t>70</w:t>
      </w:r>
      <w:r>
        <w:rPr>
          <w:rtl/>
        </w:rPr>
        <w:t>.</w:t>
      </w:r>
    </w:p>
    <w:p w:rsidR="00E64FBC" w:rsidRPr="00C51727" w:rsidRDefault="00E64FBC" w:rsidP="002D110A">
      <w:pPr>
        <w:pStyle w:val="libFootnote0"/>
        <w:rPr>
          <w:rtl/>
        </w:rPr>
      </w:pPr>
      <w:r>
        <w:rPr>
          <w:rtl/>
        </w:rPr>
        <w:t>(</w:t>
      </w:r>
      <w:r w:rsidRPr="00C51727">
        <w:rPr>
          <w:rtl/>
        </w:rPr>
        <w:t>4) هكذا في المصدر</w:t>
      </w:r>
      <w:r>
        <w:rPr>
          <w:rtl/>
        </w:rPr>
        <w:t xml:space="preserve">، </w:t>
      </w:r>
      <w:r w:rsidRPr="00C51727">
        <w:rPr>
          <w:rtl/>
        </w:rPr>
        <w:t>وفي النسخ</w:t>
      </w:r>
      <w:r>
        <w:rPr>
          <w:rtl/>
        </w:rPr>
        <w:t xml:space="preserve">: </w:t>
      </w:r>
      <w:r w:rsidRPr="00C51727">
        <w:rPr>
          <w:rtl/>
        </w:rPr>
        <w:t>أوّل</w:t>
      </w:r>
      <w:r>
        <w:rPr>
          <w:rtl/>
        </w:rPr>
        <w:t>.</w:t>
      </w:r>
    </w:p>
    <w:p w:rsidR="00E64FBC" w:rsidRPr="00C51727" w:rsidRDefault="00E64FBC" w:rsidP="002D110A">
      <w:pPr>
        <w:pStyle w:val="libFootnote0"/>
        <w:rPr>
          <w:rtl/>
        </w:rPr>
      </w:pPr>
      <w:r>
        <w:rPr>
          <w:rtl/>
        </w:rPr>
        <w:t>(</w:t>
      </w:r>
      <w:r w:rsidRPr="00C51727">
        <w:rPr>
          <w:rtl/>
        </w:rPr>
        <w:t>5) جوامع الجامع / 156</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ثبتّ</w:t>
      </w:r>
      <w:r>
        <w:rPr>
          <w:rtl/>
        </w:rPr>
        <w:t>.</w:t>
      </w:r>
    </w:p>
    <w:p w:rsidR="00E64FBC" w:rsidRPr="00C51727" w:rsidRDefault="00E64FBC" w:rsidP="004A4D29">
      <w:pPr>
        <w:pStyle w:val="libNormal0"/>
        <w:rPr>
          <w:rtl/>
        </w:rPr>
      </w:pPr>
      <w:r>
        <w:rPr>
          <w:rtl/>
        </w:rPr>
        <w:br w:type="page"/>
      </w:r>
      <w:r w:rsidRPr="00C51727">
        <w:rPr>
          <w:rtl/>
        </w:rPr>
        <w:lastRenderedPageBreak/>
        <w:t xml:space="preserve">بها </w:t>
      </w:r>
      <w:r w:rsidRPr="00A73BDB">
        <w:rPr>
          <w:rStyle w:val="libFootnotenumChar"/>
          <w:rtl/>
        </w:rPr>
        <w:t>(1)</w:t>
      </w:r>
      <w:r w:rsidRPr="00C51727">
        <w:rPr>
          <w:rtl/>
        </w:rPr>
        <w:t xml:space="preserve"> وتطيقها. </w:t>
      </w:r>
      <w:r w:rsidRPr="004335D9">
        <w:rPr>
          <w:rStyle w:val="libAlaemChar"/>
          <w:rtl/>
        </w:rPr>
        <w:t>(</w:t>
      </w:r>
      <w:r w:rsidRPr="004A4D29">
        <w:rPr>
          <w:rStyle w:val="libAieChar"/>
          <w:rtl/>
        </w:rPr>
        <w:t>فَلَمَّا تَجَلَّى رَبُّهُ</w:t>
      </w:r>
      <w:r w:rsidRPr="004335D9">
        <w:rPr>
          <w:rStyle w:val="libAlaemChar"/>
          <w:rtl/>
        </w:rPr>
        <w:t>)</w:t>
      </w:r>
      <w:r>
        <w:rPr>
          <w:rtl/>
        </w:rPr>
        <w:t xml:space="preserve">: </w:t>
      </w:r>
      <w:r w:rsidRPr="00C51727">
        <w:rPr>
          <w:rtl/>
        </w:rPr>
        <w:t>فلمّا ظهرت للجبل آية من آيات ربّه</w:t>
      </w:r>
      <w:r>
        <w:rPr>
          <w:rtl/>
        </w:rPr>
        <w:t xml:space="preserve">، </w:t>
      </w:r>
      <w:r w:rsidRPr="004335D9">
        <w:rPr>
          <w:rStyle w:val="libAlaemChar"/>
          <w:rtl/>
        </w:rPr>
        <w:t>(</w:t>
      </w:r>
      <w:r w:rsidRPr="004A4D29">
        <w:rPr>
          <w:rStyle w:val="libAieChar"/>
          <w:rtl/>
        </w:rPr>
        <w:t>جَعَلَهُ دَكًّا وَخَرَّ مُوسى صَعِقاً</w:t>
      </w:r>
      <w:r w:rsidRPr="004335D9">
        <w:rPr>
          <w:rStyle w:val="libAlaemChar"/>
          <w:rtl/>
        </w:rPr>
        <w:t>)</w:t>
      </w:r>
      <w:r w:rsidRPr="00C51727">
        <w:rPr>
          <w:rtl/>
        </w:rPr>
        <w:t xml:space="preserve"> لعظم ما رأى. </w:t>
      </w:r>
      <w:r w:rsidRPr="004335D9">
        <w:rPr>
          <w:rStyle w:val="libAlaemChar"/>
          <w:rtl/>
        </w:rPr>
        <w:t>(</w:t>
      </w:r>
      <w:r w:rsidRPr="004A4D29">
        <w:rPr>
          <w:rStyle w:val="libAieChar"/>
          <w:rtl/>
        </w:rPr>
        <w:t>فَلَمَّا أَفاقَ قالَ سُبْحانَكَ تُبْتُ إِلَيْكَ</w:t>
      </w:r>
      <w:r w:rsidRPr="004335D9">
        <w:rPr>
          <w:rStyle w:val="libAlaemChar"/>
          <w:rtl/>
        </w:rPr>
        <w:t>)</w:t>
      </w:r>
      <w:r w:rsidRPr="00C51727">
        <w:rPr>
          <w:rtl/>
        </w:rPr>
        <w:t xml:space="preserve"> ممّا اقترحت.</w:t>
      </w:r>
    </w:p>
    <w:p w:rsidR="00E64FBC" w:rsidRPr="00C51727" w:rsidRDefault="00E64FBC" w:rsidP="00AD67AA">
      <w:pPr>
        <w:pStyle w:val="libNormal"/>
        <w:rPr>
          <w:rtl/>
        </w:rPr>
      </w:pPr>
      <w:r w:rsidRPr="004335D9">
        <w:rPr>
          <w:rStyle w:val="libAlaemChar"/>
          <w:rtl/>
        </w:rPr>
        <w:t>(</w:t>
      </w:r>
      <w:r w:rsidRPr="004A4D29">
        <w:rPr>
          <w:rStyle w:val="libAieChar"/>
          <w:rtl/>
        </w:rPr>
        <w:t>وَأَنَا أَوَّلُ الْمُؤْمِنِينَ</w:t>
      </w:r>
      <w:r w:rsidRPr="004335D9">
        <w:rPr>
          <w:rStyle w:val="libAlaemChar"/>
          <w:rtl/>
        </w:rPr>
        <w:t>)</w:t>
      </w:r>
      <w:r w:rsidRPr="00C51727">
        <w:rPr>
          <w:rtl/>
        </w:rPr>
        <w:t xml:space="preserve"> بعظمتك وجلالك.</w:t>
      </w:r>
    </w:p>
    <w:p w:rsidR="00E64FBC" w:rsidRPr="00C51727" w:rsidRDefault="00E64FBC" w:rsidP="00AD67AA">
      <w:pPr>
        <w:pStyle w:val="libNormal"/>
        <w:rPr>
          <w:rtl/>
        </w:rPr>
      </w:pPr>
      <w:r>
        <w:rPr>
          <w:rtl/>
        </w:rPr>
        <w:t>و</w:t>
      </w:r>
      <w:r w:rsidRPr="00C51727">
        <w:rPr>
          <w:rtl/>
        </w:rPr>
        <w:t xml:space="preserve">عن أمير المؤمنين </w:t>
      </w:r>
      <w:r w:rsidRPr="00A73BDB">
        <w:rPr>
          <w:rStyle w:val="libFootnotenumChar"/>
          <w:rtl/>
        </w:rPr>
        <w:t>(2)</w:t>
      </w:r>
      <w:r>
        <w:rPr>
          <w:rtl/>
        </w:rPr>
        <w:t xml:space="preserve"> ـ </w:t>
      </w:r>
      <w:r w:rsidRPr="00C51727">
        <w:rPr>
          <w:rtl/>
        </w:rPr>
        <w:t>عليه السّلام</w:t>
      </w:r>
      <w:r>
        <w:rPr>
          <w:rtl/>
        </w:rPr>
        <w:t xml:space="preserve"> ـ: </w:t>
      </w:r>
      <w:r w:rsidRPr="00C51727">
        <w:rPr>
          <w:rtl/>
        </w:rPr>
        <w:t xml:space="preserve">لم تره العيون بمشاهدة الأبصار </w:t>
      </w:r>
      <w:r w:rsidRPr="00A73BDB">
        <w:rPr>
          <w:rStyle w:val="libFootnotenumChar"/>
          <w:rtl/>
        </w:rPr>
        <w:t>(3)</w:t>
      </w:r>
      <w:r>
        <w:rPr>
          <w:rtl/>
        </w:rPr>
        <w:t xml:space="preserve">، </w:t>
      </w:r>
      <w:r w:rsidRPr="00C51727">
        <w:rPr>
          <w:rtl/>
        </w:rPr>
        <w:t>ولكن رأته القلوب بحقائق الإيمان. لا يعرف بالقياس</w:t>
      </w:r>
      <w:r>
        <w:rPr>
          <w:rtl/>
        </w:rPr>
        <w:t xml:space="preserve">، </w:t>
      </w:r>
      <w:r w:rsidRPr="00C51727">
        <w:rPr>
          <w:rtl/>
        </w:rPr>
        <w:t>ولا يدرك بالحواسّ</w:t>
      </w:r>
      <w:r>
        <w:rPr>
          <w:rtl/>
        </w:rPr>
        <w:t xml:space="preserve">، </w:t>
      </w:r>
      <w:r w:rsidRPr="00C51727">
        <w:rPr>
          <w:rtl/>
        </w:rPr>
        <w:t>ولا يشبه بالنّاس.</w:t>
      </w:r>
    </w:p>
    <w:p w:rsidR="00E64FBC" w:rsidRPr="00C51727" w:rsidRDefault="00E64FBC" w:rsidP="00AD67AA">
      <w:pPr>
        <w:pStyle w:val="libNormal"/>
        <w:rPr>
          <w:rtl/>
        </w:rPr>
      </w:pPr>
      <w:r w:rsidRPr="00C51727">
        <w:rPr>
          <w:rtl/>
        </w:rPr>
        <w:t>موصوف بالآيات</w:t>
      </w:r>
      <w:r>
        <w:rPr>
          <w:rtl/>
        </w:rPr>
        <w:t xml:space="preserve">، </w:t>
      </w:r>
      <w:r w:rsidRPr="00C51727">
        <w:rPr>
          <w:rtl/>
        </w:rPr>
        <w:t>معروف بالعلامات.</w:t>
      </w:r>
    </w:p>
    <w:p w:rsidR="00E64FBC" w:rsidRPr="00C51727" w:rsidRDefault="00E64FBC" w:rsidP="00AD67AA">
      <w:pPr>
        <w:pStyle w:val="libNormal"/>
        <w:rPr>
          <w:rtl/>
        </w:rPr>
      </w:pPr>
      <w:r>
        <w:rPr>
          <w:rtl/>
        </w:rPr>
        <w:t>و</w:t>
      </w:r>
      <w:r w:rsidRPr="00C51727">
        <w:rPr>
          <w:rtl/>
        </w:rPr>
        <w:t xml:space="preserve">قال </w:t>
      </w:r>
      <w:r w:rsidRPr="00A73BDB">
        <w:rPr>
          <w:rStyle w:val="libFootnotenumChar"/>
          <w:rtl/>
        </w:rPr>
        <w:t>(4)</w:t>
      </w:r>
      <w:r>
        <w:rPr>
          <w:rtl/>
        </w:rPr>
        <w:t xml:space="preserve"> ـ </w:t>
      </w:r>
      <w:r w:rsidRPr="00C51727">
        <w:rPr>
          <w:rtl/>
        </w:rPr>
        <w:t>عليه السّلام</w:t>
      </w:r>
      <w:r>
        <w:rPr>
          <w:rtl/>
        </w:rPr>
        <w:t xml:space="preserve"> ـ: </w:t>
      </w:r>
      <w:r w:rsidRPr="00C51727">
        <w:rPr>
          <w:rtl/>
        </w:rPr>
        <w:t xml:space="preserve">لم أعبد </w:t>
      </w:r>
      <w:r w:rsidRPr="00A73BDB">
        <w:rPr>
          <w:rStyle w:val="libFootnotenumChar"/>
          <w:rtl/>
        </w:rPr>
        <w:t>(5)</w:t>
      </w:r>
      <w:r w:rsidRPr="00C51727">
        <w:rPr>
          <w:rtl/>
        </w:rPr>
        <w:t xml:space="preserve"> ربّا لم أره.</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(6)</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سئل عن الله</w:t>
      </w:r>
      <w:r>
        <w:rPr>
          <w:rtl/>
        </w:rPr>
        <w:t xml:space="preserve"> ـ </w:t>
      </w:r>
      <w:r w:rsidRPr="00C51727">
        <w:rPr>
          <w:rtl/>
        </w:rPr>
        <w:t>عزّ وجلّ</w:t>
      </w:r>
      <w:r>
        <w:rPr>
          <w:rtl/>
        </w:rPr>
        <w:t xml:space="preserve"> ـ: </w:t>
      </w:r>
      <w:r w:rsidRPr="00C51727">
        <w:rPr>
          <w:rtl/>
        </w:rPr>
        <w:t>هل يراه المؤمنون يوم القيامة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وقد رأوه قبل يوم القيامة.</w:t>
      </w:r>
    </w:p>
    <w:p w:rsidR="00E64FBC" w:rsidRPr="00C51727" w:rsidRDefault="00E64FBC" w:rsidP="00AD67AA">
      <w:pPr>
        <w:pStyle w:val="libNormal"/>
        <w:rPr>
          <w:rtl/>
        </w:rPr>
      </w:pPr>
      <w:r w:rsidRPr="00C51727">
        <w:rPr>
          <w:rtl/>
        </w:rPr>
        <w:t>فقيل</w:t>
      </w:r>
      <w:r>
        <w:rPr>
          <w:rtl/>
        </w:rPr>
        <w:t xml:space="preserve">: </w:t>
      </w:r>
      <w:r w:rsidRPr="00C51727">
        <w:rPr>
          <w:rtl/>
        </w:rPr>
        <w:t>متى</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حين قال لهم</w:t>
      </w:r>
      <w:r>
        <w:rPr>
          <w:rtl/>
        </w:rPr>
        <w:t xml:space="preserve">: </w:t>
      </w:r>
      <w:r w:rsidRPr="004335D9">
        <w:rPr>
          <w:rStyle w:val="libAlaemChar"/>
          <w:rtl/>
        </w:rPr>
        <w:t>(</w:t>
      </w:r>
      <w:r w:rsidRPr="004A4D29">
        <w:rPr>
          <w:rStyle w:val="libAieChar"/>
          <w:rtl/>
        </w:rPr>
        <w:t>أَلَسْتُ بِرَبِّكُمْ</w:t>
      </w:r>
      <w:r w:rsidRPr="00C8565C">
        <w:rPr>
          <w:rtl/>
        </w:rPr>
        <w:t>؟</w:t>
      </w:r>
      <w:r w:rsidRPr="004A4D29">
        <w:rPr>
          <w:rStyle w:val="libAieChar"/>
          <w:rtl/>
        </w:rPr>
        <w:t xml:space="preserve"> قالُوا: بَلى</w:t>
      </w:r>
      <w:r w:rsidRPr="004335D9">
        <w:rPr>
          <w:rStyle w:val="libAlaemChar"/>
          <w:rtl/>
        </w:rPr>
        <w:t>)</w:t>
      </w:r>
      <w:r>
        <w:rPr>
          <w:rtl/>
        </w:rPr>
        <w:t>.</w:t>
      </w:r>
    </w:p>
    <w:p w:rsidR="00E64FBC" w:rsidRPr="00C51727" w:rsidRDefault="00E64FBC" w:rsidP="00AD67AA">
      <w:pPr>
        <w:pStyle w:val="libNormal"/>
        <w:rPr>
          <w:rtl/>
        </w:rPr>
      </w:pPr>
      <w:r w:rsidRPr="00C51727">
        <w:rPr>
          <w:rtl/>
        </w:rPr>
        <w:t>ثمّ سكت ساعة. ثمّ قال</w:t>
      </w:r>
      <w:r>
        <w:rPr>
          <w:rtl/>
        </w:rPr>
        <w:t xml:space="preserve">: </w:t>
      </w:r>
      <w:r w:rsidRPr="00C51727">
        <w:rPr>
          <w:rtl/>
        </w:rPr>
        <w:t xml:space="preserve">وإنّ المؤمنين ليرونه في الدّنيا قبل يوم القيامة. </w:t>
      </w:r>
      <w:r>
        <w:rPr>
          <w:rtl/>
        </w:rPr>
        <w:t>أ</w:t>
      </w:r>
      <w:r w:rsidRPr="00C51727">
        <w:rPr>
          <w:rtl/>
        </w:rPr>
        <w:t>لست تراه في وقتك هذا</w:t>
      </w:r>
      <w:r>
        <w:rPr>
          <w:rtl/>
        </w:rPr>
        <w:t>؟</w:t>
      </w:r>
    </w:p>
    <w:p w:rsidR="00E64FBC" w:rsidRPr="00C51727" w:rsidRDefault="00E64FBC" w:rsidP="00AD67AA">
      <w:pPr>
        <w:pStyle w:val="libNormal"/>
        <w:rPr>
          <w:rtl/>
        </w:rPr>
      </w:pPr>
      <w:r w:rsidRPr="00C51727">
        <w:rPr>
          <w:rtl/>
        </w:rPr>
        <w:t>قيل</w:t>
      </w:r>
      <w:r>
        <w:rPr>
          <w:rtl/>
        </w:rPr>
        <w:t xml:space="preserve">: </w:t>
      </w:r>
      <w:r w:rsidRPr="00C51727">
        <w:rPr>
          <w:rtl/>
        </w:rPr>
        <w:t>فأحدّث بهذا عنك</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 فإنّك إذا حدّثت به</w:t>
      </w:r>
      <w:r>
        <w:rPr>
          <w:rtl/>
        </w:rPr>
        <w:t xml:space="preserve">، </w:t>
      </w:r>
      <w:r w:rsidRPr="00C51727">
        <w:rPr>
          <w:rtl/>
        </w:rPr>
        <w:t>فأنكره منكر جاهل بمعنى ما تقوله ثمّ قدّر أنّ ذلك تشبيه</w:t>
      </w:r>
      <w:r>
        <w:rPr>
          <w:rtl/>
        </w:rPr>
        <w:t xml:space="preserve">، </w:t>
      </w:r>
      <w:r w:rsidRPr="00C51727">
        <w:rPr>
          <w:rtl/>
        </w:rPr>
        <w:t>كفر. وليست الرّؤية بالقلب كالرّؤية بالعين. تعالى الله عمّا يصفه المشبّهون والملحدون.</w:t>
      </w:r>
    </w:p>
    <w:p w:rsidR="00E64FBC" w:rsidRPr="00C51727" w:rsidRDefault="00E64FBC" w:rsidP="00AD67AA">
      <w:pPr>
        <w:pStyle w:val="libNormal"/>
        <w:rPr>
          <w:rtl/>
        </w:rPr>
      </w:pPr>
      <w:r w:rsidRPr="00C51727">
        <w:rPr>
          <w:rtl/>
        </w:rPr>
        <w:t>أقول</w:t>
      </w:r>
      <w:r>
        <w:rPr>
          <w:rtl/>
        </w:rPr>
        <w:t xml:space="preserve">: </w:t>
      </w:r>
      <w:r w:rsidRPr="00C51727">
        <w:rPr>
          <w:rtl/>
        </w:rPr>
        <w:t>ومن هذا ظهر معنى</w:t>
      </w:r>
      <w:r>
        <w:rPr>
          <w:rFonts w:hint="cs"/>
          <w:rtl/>
        </w:rPr>
        <w:t xml:space="preserve"> </w:t>
      </w:r>
      <w:r w:rsidRPr="00C51727">
        <w:rPr>
          <w:rtl/>
        </w:rPr>
        <w:t>قوله</w:t>
      </w:r>
      <w:r>
        <w:rPr>
          <w:rtl/>
        </w:rPr>
        <w:t xml:space="preserve"> ـ </w:t>
      </w:r>
      <w:r w:rsidRPr="00C51727">
        <w:rPr>
          <w:rtl/>
        </w:rPr>
        <w:t>عليه السّلام</w:t>
      </w:r>
      <w:r>
        <w:rPr>
          <w:rtl/>
        </w:rPr>
        <w:t xml:space="preserve"> ـ </w:t>
      </w:r>
      <w:r w:rsidRPr="00C51727">
        <w:rPr>
          <w:rtl/>
        </w:rPr>
        <w:t>في الحديث المنقول عنه</w:t>
      </w:r>
      <w:r>
        <w:rPr>
          <w:rtl/>
        </w:rPr>
        <w:t xml:space="preserve"> ـ </w:t>
      </w:r>
      <w:r w:rsidRPr="00C51727">
        <w:rPr>
          <w:rtl/>
        </w:rPr>
        <w:t>عليه السّلام</w:t>
      </w:r>
      <w:r>
        <w:rPr>
          <w:rtl/>
        </w:rPr>
        <w:t xml:space="preserve"> ـ </w:t>
      </w:r>
      <w:r w:rsidRPr="00C51727">
        <w:rPr>
          <w:rtl/>
        </w:rPr>
        <w:t>من كتاب التّوحيد</w:t>
      </w:r>
      <w:r>
        <w:rPr>
          <w:rtl/>
        </w:rPr>
        <w:t xml:space="preserve">: </w:t>
      </w:r>
      <w:r w:rsidRPr="00C51727">
        <w:rPr>
          <w:rtl/>
        </w:rPr>
        <w:t>لن تراني في الدنيا حتى تموت فتراني في الآخرة</w:t>
      </w:r>
      <w:r>
        <w:rPr>
          <w:rFonts w:hint="cs"/>
          <w:rtl/>
        </w:rPr>
        <w:t xml:space="preserve">، </w:t>
      </w:r>
      <w:r w:rsidRPr="00C51727">
        <w:rPr>
          <w:rtl/>
        </w:rPr>
        <w:t>أي</w:t>
      </w:r>
      <w:r>
        <w:rPr>
          <w:rtl/>
        </w:rPr>
        <w:t xml:space="preserve">: </w:t>
      </w:r>
      <w:r w:rsidRPr="00C51727">
        <w:rPr>
          <w:rtl/>
        </w:rPr>
        <w:t>ما تراني بنهاية عظمتي في الدّنيا</w:t>
      </w:r>
      <w:r>
        <w:rPr>
          <w:rtl/>
        </w:rPr>
        <w:t xml:space="preserve">، </w:t>
      </w:r>
      <w:r w:rsidRPr="00C51727">
        <w:rPr>
          <w:rtl/>
        </w:rPr>
        <w:t>ممّا يمكنك أن تراني به في الآخرة.</w:t>
      </w:r>
    </w:p>
    <w:p w:rsidR="00E64FBC" w:rsidRPr="00C51727" w:rsidRDefault="00E64FBC" w:rsidP="00AD67AA">
      <w:pPr>
        <w:pStyle w:val="libNormal"/>
        <w:rPr>
          <w:rtl/>
        </w:rPr>
      </w:pPr>
      <w:r w:rsidRPr="004335D9">
        <w:rPr>
          <w:rStyle w:val="libAlaemChar"/>
          <w:rtl/>
        </w:rPr>
        <w:t>(</w:t>
      </w:r>
      <w:r w:rsidRPr="004A4D29">
        <w:rPr>
          <w:rStyle w:val="libAieChar"/>
          <w:rtl/>
        </w:rPr>
        <w:t>قالَ يا مُوسى إِنِّي اصْطَفَيْتُكَ</w:t>
      </w:r>
      <w:r w:rsidRPr="004335D9">
        <w:rPr>
          <w:rStyle w:val="libAlaemChar"/>
          <w:rtl/>
        </w:rPr>
        <w:t>)</w:t>
      </w:r>
      <w:r>
        <w:rPr>
          <w:rtl/>
        </w:rPr>
        <w:t xml:space="preserve">: </w:t>
      </w:r>
      <w:r w:rsidRPr="00C51727">
        <w:rPr>
          <w:rtl/>
        </w:rPr>
        <w:t>اخترتك.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لها</w:t>
      </w:r>
      <w:r>
        <w:rPr>
          <w:rtl/>
        </w:rPr>
        <w:t>.</w:t>
      </w:r>
    </w:p>
    <w:p w:rsidR="00E64FBC" w:rsidRPr="00C51727" w:rsidRDefault="00E64FBC" w:rsidP="002D110A">
      <w:pPr>
        <w:pStyle w:val="libFootnote0"/>
        <w:rPr>
          <w:rtl/>
        </w:rPr>
      </w:pPr>
      <w:r>
        <w:rPr>
          <w:rtl/>
        </w:rPr>
        <w:t>(</w:t>
      </w:r>
      <w:r w:rsidRPr="00C51727">
        <w:rPr>
          <w:rtl/>
        </w:rPr>
        <w:t>2) التوحيد / 108</w:t>
      </w:r>
      <w:r>
        <w:rPr>
          <w:rtl/>
        </w:rPr>
        <w:t xml:space="preserve">، </w:t>
      </w:r>
      <w:r w:rsidRPr="00C51727">
        <w:rPr>
          <w:rtl/>
        </w:rPr>
        <w:t>ح 5</w:t>
      </w:r>
      <w:r>
        <w:rPr>
          <w:rtl/>
        </w:rPr>
        <w:t>.</w:t>
      </w:r>
      <w:r w:rsidRPr="00C51727">
        <w:rPr>
          <w:rtl/>
        </w:rPr>
        <w:t xml:space="preserve"> والظاهر أنّ المؤلّف نقل هذا الحديث وما بعده من تفسير الصافي 2 / 235</w:t>
      </w:r>
      <w:r>
        <w:rPr>
          <w:rtl/>
        </w:rPr>
        <w:t xml:space="preserve"> ـ </w:t>
      </w:r>
      <w:r w:rsidRPr="00C51727">
        <w:rPr>
          <w:rtl/>
        </w:rPr>
        <w:t>236</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العيان</w:t>
      </w:r>
      <w:r>
        <w:rPr>
          <w:rtl/>
        </w:rPr>
        <w:t>.</w:t>
      </w:r>
    </w:p>
    <w:p w:rsidR="00E64FBC" w:rsidRPr="00C51727" w:rsidRDefault="00E64FBC" w:rsidP="002D110A">
      <w:pPr>
        <w:pStyle w:val="libFootnote0"/>
        <w:rPr>
          <w:rtl/>
        </w:rPr>
      </w:pPr>
      <w:r>
        <w:rPr>
          <w:rtl/>
        </w:rPr>
        <w:t>(</w:t>
      </w:r>
      <w:r w:rsidRPr="00C51727">
        <w:rPr>
          <w:rtl/>
        </w:rPr>
        <w:t>4) التوحيد / 109</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ما كنت أعبد</w:t>
      </w:r>
      <w:r>
        <w:rPr>
          <w:rtl/>
        </w:rPr>
        <w:t>.</w:t>
      </w:r>
    </w:p>
    <w:p w:rsidR="00E64FBC" w:rsidRPr="00C51727" w:rsidRDefault="00E64FBC" w:rsidP="002D110A">
      <w:pPr>
        <w:pStyle w:val="libFootnote0"/>
        <w:rPr>
          <w:rtl/>
        </w:rPr>
      </w:pPr>
      <w:r>
        <w:rPr>
          <w:rtl/>
        </w:rPr>
        <w:t>(</w:t>
      </w:r>
      <w:r w:rsidRPr="00C51727">
        <w:rPr>
          <w:rtl/>
        </w:rPr>
        <w:t>6) التوحيد / 117</w:t>
      </w:r>
      <w:r>
        <w:rPr>
          <w:rtl/>
        </w:rPr>
        <w:t xml:space="preserve">، </w:t>
      </w:r>
      <w:r w:rsidRPr="00C51727">
        <w:rPr>
          <w:rtl/>
        </w:rPr>
        <w:t>ح 20</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عَلَى النَّاسِ</w:t>
      </w:r>
      <w:r w:rsidRPr="004335D9">
        <w:rPr>
          <w:rStyle w:val="libAlaemChar"/>
          <w:rtl/>
        </w:rPr>
        <w:t>)</w:t>
      </w:r>
      <w:r>
        <w:rPr>
          <w:rtl/>
        </w:rPr>
        <w:t xml:space="preserve">، </w:t>
      </w:r>
      <w:r w:rsidRPr="00C51727">
        <w:rPr>
          <w:rtl/>
        </w:rPr>
        <w:t>أي</w:t>
      </w:r>
      <w:r>
        <w:rPr>
          <w:rtl/>
        </w:rPr>
        <w:t xml:space="preserve">: </w:t>
      </w:r>
      <w:r w:rsidRPr="00C51727">
        <w:rPr>
          <w:rtl/>
        </w:rPr>
        <w:t>الموجودين في زمانك. وهارون</w:t>
      </w:r>
      <w:r>
        <w:rPr>
          <w:rtl/>
        </w:rPr>
        <w:t xml:space="preserve">، </w:t>
      </w:r>
      <w:r w:rsidRPr="00C51727">
        <w:rPr>
          <w:rtl/>
        </w:rPr>
        <w:t>وإن كان نبيّا</w:t>
      </w:r>
      <w:r>
        <w:rPr>
          <w:rtl/>
        </w:rPr>
        <w:t xml:space="preserve">، </w:t>
      </w:r>
      <w:r w:rsidRPr="00C51727">
        <w:rPr>
          <w:rtl/>
        </w:rPr>
        <w:t>كان مأمورا باتّباعه. ولم يكن كليما</w:t>
      </w:r>
      <w:r>
        <w:rPr>
          <w:rtl/>
        </w:rPr>
        <w:t xml:space="preserve">، </w:t>
      </w:r>
      <w:r w:rsidRPr="00C51727">
        <w:rPr>
          <w:rtl/>
        </w:rPr>
        <w:t>ولا صاحب شرع.</w:t>
      </w:r>
    </w:p>
    <w:p w:rsidR="00E64FBC" w:rsidRPr="00C51727" w:rsidRDefault="00E64FBC" w:rsidP="00AD67AA">
      <w:pPr>
        <w:pStyle w:val="libNormal"/>
        <w:rPr>
          <w:rtl/>
        </w:rPr>
      </w:pPr>
      <w:r w:rsidRPr="004335D9">
        <w:rPr>
          <w:rStyle w:val="libAlaemChar"/>
          <w:rtl/>
        </w:rPr>
        <w:t>(</w:t>
      </w:r>
      <w:r w:rsidRPr="004A4D29">
        <w:rPr>
          <w:rStyle w:val="libAieChar"/>
          <w:rtl/>
        </w:rPr>
        <w:t>بِرِسالاتِي</w:t>
      </w:r>
      <w:r w:rsidRPr="004335D9">
        <w:rPr>
          <w:rStyle w:val="libAlaemChar"/>
          <w:rtl/>
        </w:rPr>
        <w:t>)</w:t>
      </w:r>
      <w:r>
        <w:rPr>
          <w:rtl/>
        </w:rPr>
        <w:t xml:space="preserve">، </w:t>
      </w:r>
      <w:r w:rsidRPr="00C51727">
        <w:rPr>
          <w:rtl/>
        </w:rPr>
        <w:t>يعني</w:t>
      </w:r>
      <w:r>
        <w:rPr>
          <w:rtl/>
        </w:rPr>
        <w:t xml:space="preserve">: </w:t>
      </w:r>
      <w:r w:rsidRPr="00C51727">
        <w:rPr>
          <w:rtl/>
        </w:rPr>
        <w:t>أسفار التّوراة.</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ابن كثير ونافع</w:t>
      </w:r>
      <w:r>
        <w:rPr>
          <w:rtl/>
        </w:rPr>
        <w:t xml:space="preserve">: </w:t>
      </w:r>
      <w:r w:rsidRPr="00C51727">
        <w:rPr>
          <w:rtl/>
        </w:rPr>
        <w:t>«برسالتي»</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وَبِكَلامِي</w:t>
      </w:r>
      <w:r w:rsidRPr="004335D9">
        <w:rPr>
          <w:rStyle w:val="libAlaemChar"/>
          <w:rtl/>
        </w:rPr>
        <w:t>)</w:t>
      </w:r>
      <w:r>
        <w:rPr>
          <w:rtl/>
        </w:rPr>
        <w:t xml:space="preserve">: </w:t>
      </w:r>
      <w:r w:rsidRPr="00C51727">
        <w:rPr>
          <w:rtl/>
        </w:rPr>
        <w:t>إيّاك.</w:t>
      </w:r>
    </w:p>
    <w:p w:rsidR="00E64FBC" w:rsidRPr="00C51727" w:rsidRDefault="00E64FBC" w:rsidP="00AD67AA">
      <w:pPr>
        <w:pStyle w:val="libNormal"/>
        <w:rPr>
          <w:rtl/>
        </w:rPr>
      </w:pPr>
      <w:r w:rsidRPr="004335D9">
        <w:rPr>
          <w:rStyle w:val="libAlaemChar"/>
          <w:rtl/>
        </w:rPr>
        <w:t>(</w:t>
      </w:r>
      <w:r w:rsidRPr="004A4D29">
        <w:rPr>
          <w:rStyle w:val="libAieChar"/>
          <w:rtl/>
        </w:rPr>
        <w:t>فَخُذْ ما آتَيْتُكَ</w:t>
      </w:r>
      <w:r w:rsidRPr="004335D9">
        <w:rPr>
          <w:rStyle w:val="libAlaemChar"/>
          <w:rtl/>
        </w:rPr>
        <w:t>)</w:t>
      </w:r>
      <w:r>
        <w:rPr>
          <w:rtl/>
        </w:rPr>
        <w:t xml:space="preserve">: </w:t>
      </w:r>
      <w:r w:rsidRPr="00C51727">
        <w:rPr>
          <w:rtl/>
        </w:rPr>
        <w:t>أعطيتك من الرّسالة.</w:t>
      </w:r>
    </w:p>
    <w:p w:rsidR="00E64FBC" w:rsidRPr="00C51727" w:rsidRDefault="00E64FBC" w:rsidP="00AD67AA">
      <w:pPr>
        <w:pStyle w:val="libNormal"/>
        <w:rPr>
          <w:rtl/>
        </w:rPr>
      </w:pPr>
      <w:r w:rsidRPr="004335D9">
        <w:rPr>
          <w:rStyle w:val="libAlaemChar"/>
          <w:rtl/>
        </w:rPr>
        <w:t>(</w:t>
      </w:r>
      <w:r w:rsidRPr="004A4D29">
        <w:rPr>
          <w:rStyle w:val="libAieChar"/>
          <w:rtl/>
        </w:rPr>
        <w:t>وَكُنْ مِنَ الشَّاكِرِينَ</w:t>
      </w:r>
      <w:r w:rsidRPr="004335D9">
        <w:rPr>
          <w:rStyle w:val="libAlaemChar"/>
          <w:rtl/>
        </w:rPr>
        <w:t>)</w:t>
      </w:r>
      <w:r w:rsidRPr="00C51727">
        <w:rPr>
          <w:rtl/>
        </w:rPr>
        <w:t xml:space="preserve"> </w:t>
      </w:r>
      <w:r>
        <w:rPr>
          <w:rtl/>
        </w:rPr>
        <w:t>(</w:t>
      </w:r>
      <w:r w:rsidRPr="00C51727">
        <w:rPr>
          <w:rtl/>
        </w:rPr>
        <w:t>114)</w:t>
      </w:r>
      <w:r>
        <w:rPr>
          <w:rtl/>
        </w:rPr>
        <w:t xml:space="preserve">: </w:t>
      </w:r>
      <w:r w:rsidRPr="00C51727">
        <w:rPr>
          <w:rtl/>
        </w:rPr>
        <w:t>على النّعمة فيه.</w:t>
      </w:r>
    </w:p>
    <w:p w:rsidR="00E64FBC" w:rsidRPr="00C51727" w:rsidRDefault="00E64FBC" w:rsidP="00AD67AA">
      <w:pPr>
        <w:pStyle w:val="libNormal"/>
        <w:rPr>
          <w:rtl/>
        </w:rPr>
      </w:pPr>
      <w:r w:rsidRPr="00C51727">
        <w:rPr>
          <w:rtl/>
        </w:rPr>
        <w:t xml:space="preserve">نقل </w:t>
      </w:r>
      <w:r w:rsidRPr="00A73BDB">
        <w:rPr>
          <w:rStyle w:val="libFootnotenumChar"/>
          <w:rtl/>
        </w:rPr>
        <w:t>(2)</w:t>
      </w:r>
      <w:r>
        <w:rPr>
          <w:rtl/>
        </w:rPr>
        <w:t xml:space="preserve">: </w:t>
      </w:r>
      <w:r w:rsidRPr="00C51727">
        <w:rPr>
          <w:rtl/>
        </w:rPr>
        <w:t>أنّ سؤال الرّؤية كان يوم عرفة</w:t>
      </w:r>
      <w:r>
        <w:rPr>
          <w:rtl/>
        </w:rPr>
        <w:t xml:space="preserve">، </w:t>
      </w:r>
      <w:r w:rsidRPr="00C51727">
        <w:rPr>
          <w:rtl/>
        </w:rPr>
        <w:t>وإعطاء التّوراة يوم النّحر.</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(3)</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عليّ بن يقطين</w:t>
      </w:r>
      <w:r>
        <w:rPr>
          <w:rtl/>
        </w:rPr>
        <w:t xml:space="preserve">، </w:t>
      </w:r>
      <w:r w:rsidRPr="00C51727">
        <w:rPr>
          <w:rtl/>
        </w:rPr>
        <w:t xml:space="preserve">عن زرارة </w:t>
      </w:r>
      <w:r w:rsidRPr="00A73BDB">
        <w:rPr>
          <w:rStyle w:val="libFootnotenumChar"/>
          <w:rtl/>
        </w:rPr>
        <w:t>(4)</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أوحى الله</w:t>
      </w:r>
      <w:r>
        <w:rPr>
          <w:rtl/>
        </w:rPr>
        <w:t xml:space="preserve"> ـ </w:t>
      </w:r>
      <w:r w:rsidRPr="00C51727">
        <w:rPr>
          <w:rtl/>
        </w:rPr>
        <w:t>عزّ وجلّ</w:t>
      </w:r>
      <w:r>
        <w:rPr>
          <w:rtl/>
        </w:rPr>
        <w:t xml:space="preserve"> ـ</w:t>
      </w:r>
      <w:r w:rsidR="00861BFB">
        <w:rPr>
          <w:rtl/>
        </w:rPr>
        <w:t xml:space="preserve"> إلى </w:t>
      </w:r>
      <w:r w:rsidRPr="00C51727">
        <w:rPr>
          <w:rtl/>
        </w:rPr>
        <w:t>موسى</w:t>
      </w:r>
      <w:r>
        <w:rPr>
          <w:rtl/>
        </w:rPr>
        <w:t xml:space="preserve">: </w:t>
      </w:r>
      <w:r w:rsidRPr="00C51727">
        <w:rPr>
          <w:rtl/>
        </w:rPr>
        <w:t>أن</w:t>
      </w:r>
      <w:r>
        <w:rPr>
          <w:rtl/>
        </w:rPr>
        <w:t xml:space="preserve">، </w:t>
      </w:r>
      <w:r w:rsidRPr="00C51727">
        <w:rPr>
          <w:rtl/>
        </w:rPr>
        <w:t>يا موسى</w:t>
      </w:r>
      <w:r>
        <w:rPr>
          <w:rtl/>
        </w:rPr>
        <w:t>، أ</w:t>
      </w:r>
      <w:r w:rsidRPr="00C51727">
        <w:rPr>
          <w:rtl/>
        </w:rPr>
        <w:t>تدري لم اصطفيتك بكلامي دون خلقي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يا ربّ</w:t>
      </w:r>
      <w:r>
        <w:rPr>
          <w:rtl/>
        </w:rPr>
        <w:t xml:space="preserve">، </w:t>
      </w:r>
      <w:r w:rsidRPr="00C51727">
        <w:rPr>
          <w:rtl/>
        </w:rPr>
        <w:t>ولم ذاك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فأوحى الله</w:t>
      </w:r>
      <w:r>
        <w:rPr>
          <w:rtl/>
        </w:rPr>
        <w:t xml:space="preserve"> ـ </w:t>
      </w:r>
      <w:r w:rsidRPr="00C51727">
        <w:rPr>
          <w:rtl/>
        </w:rPr>
        <w:t>تبارك وتعالى</w:t>
      </w:r>
      <w:r>
        <w:rPr>
          <w:rtl/>
        </w:rPr>
        <w:t xml:space="preserve"> ـ </w:t>
      </w:r>
      <w:r w:rsidRPr="00C51727">
        <w:rPr>
          <w:rtl/>
        </w:rPr>
        <w:t>إليه</w:t>
      </w:r>
      <w:r>
        <w:rPr>
          <w:rtl/>
        </w:rPr>
        <w:t xml:space="preserve">: </w:t>
      </w:r>
      <w:r w:rsidRPr="00C51727">
        <w:rPr>
          <w:rtl/>
        </w:rPr>
        <w:t>يا موسى</w:t>
      </w:r>
      <w:r>
        <w:rPr>
          <w:rtl/>
        </w:rPr>
        <w:t xml:space="preserve">، </w:t>
      </w:r>
      <w:r w:rsidRPr="00C51727">
        <w:rPr>
          <w:rtl/>
        </w:rPr>
        <w:t>إنّي قلّبت عبادي ظهرا لبطن</w:t>
      </w:r>
      <w:r>
        <w:rPr>
          <w:rtl/>
        </w:rPr>
        <w:t xml:space="preserve">، </w:t>
      </w:r>
      <w:r w:rsidRPr="00C51727">
        <w:rPr>
          <w:rtl/>
        </w:rPr>
        <w:t>فلم أجد فيهم أحدا أذلّ لي نفسا منك. يا موسى</w:t>
      </w:r>
      <w:r>
        <w:rPr>
          <w:rtl/>
        </w:rPr>
        <w:t xml:space="preserve">، </w:t>
      </w:r>
      <w:r w:rsidRPr="00C51727">
        <w:rPr>
          <w:rtl/>
        </w:rPr>
        <w:t>إنّك إذا صلّيت وضعت حدّك على التّراب. أو قال</w:t>
      </w:r>
      <w:r>
        <w:rPr>
          <w:rtl/>
        </w:rPr>
        <w:t xml:space="preserve">: </w:t>
      </w:r>
      <w:r w:rsidRPr="00C51727">
        <w:rPr>
          <w:rtl/>
        </w:rPr>
        <w:t>على الأرض.</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محمّد بن سنان</w:t>
      </w:r>
      <w:r>
        <w:rPr>
          <w:rtl/>
        </w:rPr>
        <w:t xml:space="preserve">: </w:t>
      </w:r>
      <w:r w:rsidRPr="00C51727">
        <w:rPr>
          <w:rtl/>
        </w:rPr>
        <w:t>عن إسحاق بن عمّار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موسى</w:t>
      </w:r>
      <w:r>
        <w:rPr>
          <w:rtl/>
        </w:rPr>
        <w:t xml:space="preserve"> ـ </w:t>
      </w:r>
      <w:r w:rsidRPr="00C51727">
        <w:rPr>
          <w:rtl/>
        </w:rPr>
        <w:t>عليه السّلام</w:t>
      </w:r>
      <w:r>
        <w:rPr>
          <w:rtl/>
        </w:rPr>
        <w:t xml:space="preserve"> ـ </w:t>
      </w:r>
      <w:r w:rsidRPr="00C51727">
        <w:rPr>
          <w:rtl/>
        </w:rPr>
        <w:t>احتبس عنه الوحي أربعين أو ثلاثين صباحا.</w:t>
      </w:r>
    </w:p>
    <w:p w:rsidR="00E64FBC" w:rsidRPr="00C51727" w:rsidRDefault="00E64FBC" w:rsidP="00AD67AA">
      <w:pPr>
        <w:pStyle w:val="libNormal"/>
        <w:rPr>
          <w:rtl/>
        </w:rPr>
      </w:pPr>
      <w:r w:rsidRPr="00C51727">
        <w:rPr>
          <w:rtl/>
        </w:rPr>
        <w:t>قال</w:t>
      </w:r>
      <w:r>
        <w:rPr>
          <w:rtl/>
        </w:rPr>
        <w:t xml:space="preserve">: </w:t>
      </w:r>
      <w:r w:rsidRPr="00C51727">
        <w:rPr>
          <w:rtl/>
        </w:rPr>
        <w:t>فصعد على جبل بالشّام</w:t>
      </w:r>
      <w:r>
        <w:rPr>
          <w:rtl/>
        </w:rPr>
        <w:t xml:space="preserve">، </w:t>
      </w:r>
      <w:r w:rsidRPr="00C51727">
        <w:rPr>
          <w:rtl/>
        </w:rPr>
        <w:t>يقال له</w:t>
      </w:r>
      <w:r>
        <w:rPr>
          <w:rtl/>
        </w:rPr>
        <w:t xml:space="preserve">: </w:t>
      </w:r>
      <w:r w:rsidRPr="00C51727">
        <w:rPr>
          <w:rtl/>
        </w:rPr>
        <w:t>أريحا.</w:t>
      </w:r>
    </w:p>
    <w:p w:rsidR="00E64FBC" w:rsidRPr="00C51727" w:rsidRDefault="00E64FBC" w:rsidP="00AD67AA">
      <w:pPr>
        <w:pStyle w:val="libNormal"/>
        <w:rPr>
          <w:rtl/>
        </w:rPr>
      </w:pPr>
      <w:r w:rsidRPr="00C51727">
        <w:rPr>
          <w:rtl/>
        </w:rPr>
        <w:t>فقال</w:t>
      </w:r>
      <w:r>
        <w:rPr>
          <w:rtl/>
        </w:rPr>
        <w:t xml:space="preserve">: </w:t>
      </w:r>
      <w:r w:rsidRPr="00C51727">
        <w:rPr>
          <w:rtl/>
        </w:rPr>
        <w:t>يا ربّ</w:t>
      </w:r>
      <w:r>
        <w:rPr>
          <w:rtl/>
        </w:rPr>
        <w:t xml:space="preserve">، </w:t>
      </w:r>
      <w:r w:rsidRPr="00C51727">
        <w:rPr>
          <w:rtl/>
        </w:rPr>
        <w:t>إن كنت حبست عنّي وحيك وكلامك لذنوب بني إسرائيل</w:t>
      </w:r>
      <w:r>
        <w:rPr>
          <w:rtl/>
        </w:rPr>
        <w:t xml:space="preserve">، </w:t>
      </w:r>
      <w:r w:rsidRPr="00C51727">
        <w:rPr>
          <w:rtl/>
        </w:rPr>
        <w:t>فغفرانك القديم.</w:t>
      </w:r>
    </w:p>
    <w:p w:rsidR="00E64FBC" w:rsidRPr="00C51727" w:rsidRDefault="00E64FBC" w:rsidP="00AD67AA">
      <w:pPr>
        <w:pStyle w:val="libNormal"/>
        <w:rPr>
          <w:rtl/>
        </w:rPr>
      </w:pPr>
      <w:r w:rsidRPr="00C51727">
        <w:rPr>
          <w:rtl/>
        </w:rPr>
        <w:t>قال</w:t>
      </w:r>
      <w:r>
        <w:rPr>
          <w:rtl/>
        </w:rPr>
        <w:t xml:space="preserve">: </w:t>
      </w:r>
      <w:r w:rsidRPr="00C51727">
        <w:rPr>
          <w:rtl/>
        </w:rPr>
        <w:t>فأوحى الله</w:t>
      </w:r>
      <w:r>
        <w:rPr>
          <w:rtl/>
        </w:rPr>
        <w:t xml:space="preserve"> ـ </w:t>
      </w:r>
      <w:r w:rsidRPr="00C51727">
        <w:rPr>
          <w:rtl/>
        </w:rPr>
        <w:t>عزّ وجلّ</w:t>
      </w:r>
      <w:r>
        <w:rPr>
          <w:rtl/>
        </w:rPr>
        <w:t xml:space="preserve"> ـ </w:t>
      </w:r>
      <w:r w:rsidRPr="00C51727">
        <w:rPr>
          <w:rtl/>
        </w:rPr>
        <w:t>إليه أن</w:t>
      </w:r>
      <w:r>
        <w:rPr>
          <w:rtl/>
        </w:rPr>
        <w:t xml:space="preserve">: </w:t>
      </w:r>
      <w:r w:rsidRPr="00C51727">
        <w:rPr>
          <w:rtl/>
        </w:rPr>
        <w:t>يا موسى بن عمران</w:t>
      </w:r>
      <w:r>
        <w:rPr>
          <w:rtl/>
        </w:rPr>
        <w:t>، أ</w:t>
      </w:r>
      <w:r w:rsidRPr="00C51727">
        <w:rPr>
          <w:rtl/>
        </w:rPr>
        <w:t>تدري لم اصطفيتك لوحيي وكلامي دون خلقي</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368</w:t>
      </w:r>
      <w:r>
        <w:rPr>
          <w:rtl/>
        </w:rPr>
        <w:t>.</w:t>
      </w:r>
    </w:p>
    <w:p w:rsidR="00E64FBC" w:rsidRPr="00C51727" w:rsidRDefault="00E64FBC" w:rsidP="002D110A">
      <w:pPr>
        <w:pStyle w:val="libFootnote0"/>
        <w:rPr>
          <w:rtl/>
        </w:rPr>
      </w:pPr>
      <w:r>
        <w:rPr>
          <w:rtl/>
        </w:rPr>
        <w:t>(</w:t>
      </w:r>
      <w:r w:rsidRPr="00C51727">
        <w:rPr>
          <w:rtl/>
        </w:rPr>
        <w:t>2) أنوار التنزيل 1 / 368</w:t>
      </w:r>
      <w:r>
        <w:rPr>
          <w:rtl/>
        </w:rPr>
        <w:t>.</w:t>
      </w:r>
    </w:p>
    <w:p w:rsidR="00E64FBC" w:rsidRPr="00C51727" w:rsidRDefault="00E64FBC" w:rsidP="002D110A">
      <w:pPr>
        <w:pStyle w:val="libFootnote0"/>
        <w:rPr>
          <w:rtl/>
        </w:rPr>
      </w:pPr>
      <w:r>
        <w:rPr>
          <w:rtl/>
        </w:rPr>
        <w:t>(</w:t>
      </w:r>
      <w:r w:rsidRPr="00C51727">
        <w:rPr>
          <w:rtl/>
        </w:rPr>
        <w:t>3) الكافي 2 / 122</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عمن رواه بدل زرارة</w:t>
      </w:r>
      <w:r>
        <w:rPr>
          <w:rtl/>
        </w:rPr>
        <w:t>.</w:t>
      </w:r>
    </w:p>
    <w:p w:rsidR="00E64FBC" w:rsidRPr="00C51727" w:rsidRDefault="00E64FBC" w:rsidP="002D110A">
      <w:pPr>
        <w:pStyle w:val="libFootnote0"/>
        <w:rPr>
          <w:rtl/>
        </w:rPr>
      </w:pPr>
      <w:r>
        <w:rPr>
          <w:rtl/>
        </w:rPr>
        <w:t>(</w:t>
      </w:r>
      <w:r w:rsidRPr="00C51727">
        <w:rPr>
          <w:rtl/>
        </w:rPr>
        <w:t>5) علل الشرائع / 56</w:t>
      </w:r>
      <w:r>
        <w:rPr>
          <w:rtl/>
        </w:rPr>
        <w:t xml:space="preserve"> ـ </w:t>
      </w:r>
      <w:r w:rsidRPr="00C51727">
        <w:rPr>
          <w:rtl/>
        </w:rPr>
        <w:t>57</w:t>
      </w:r>
      <w:r>
        <w:rPr>
          <w:rtl/>
        </w:rPr>
        <w:t xml:space="preserve">، </w:t>
      </w:r>
      <w:r w:rsidRPr="00C51727">
        <w:rPr>
          <w:rtl/>
        </w:rPr>
        <w:t>ح 2</w:t>
      </w:r>
      <w:r>
        <w:rPr>
          <w:rtl/>
        </w:rPr>
        <w:t xml:space="preserve">، </w:t>
      </w:r>
      <w:r w:rsidRPr="00C51727">
        <w:rPr>
          <w:rtl/>
        </w:rPr>
        <w:t>وعنه تفسير نور الثقلين 2 / 67 ح 255</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لا علم لي</w:t>
      </w:r>
      <w:r>
        <w:rPr>
          <w:rtl/>
        </w:rPr>
        <w:t xml:space="preserve">، </w:t>
      </w:r>
      <w:r w:rsidRPr="00C51727">
        <w:rPr>
          <w:rtl/>
        </w:rPr>
        <w:t>يا ربّ.</w:t>
      </w:r>
    </w:p>
    <w:p w:rsidR="00E64FBC" w:rsidRPr="00C51727" w:rsidRDefault="00E64FBC" w:rsidP="00AD67AA">
      <w:pPr>
        <w:pStyle w:val="libNormal"/>
        <w:rPr>
          <w:rtl/>
        </w:rPr>
      </w:pPr>
      <w:r w:rsidRPr="00C51727">
        <w:rPr>
          <w:rtl/>
        </w:rPr>
        <w:t>فقال</w:t>
      </w:r>
      <w:r>
        <w:rPr>
          <w:rtl/>
        </w:rPr>
        <w:t xml:space="preserve">: </w:t>
      </w:r>
      <w:r w:rsidRPr="00C51727">
        <w:rPr>
          <w:rtl/>
        </w:rPr>
        <w:t>يا موسى</w:t>
      </w:r>
      <w:r>
        <w:rPr>
          <w:rtl/>
        </w:rPr>
        <w:t xml:space="preserve">، </w:t>
      </w:r>
      <w:r w:rsidRPr="00C51727">
        <w:rPr>
          <w:rtl/>
        </w:rPr>
        <w:t>إنّي اطّلعت</w:t>
      </w:r>
      <w:r w:rsidR="00861BFB">
        <w:rPr>
          <w:rtl/>
        </w:rPr>
        <w:t xml:space="preserve"> إلى </w:t>
      </w:r>
      <w:r w:rsidRPr="00C51727">
        <w:rPr>
          <w:rtl/>
        </w:rPr>
        <w:t>خلقي اطّلاعة</w:t>
      </w:r>
      <w:r>
        <w:rPr>
          <w:rtl/>
        </w:rPr>
        <w:t xml:space="preserve">، </w:t>
      </w:r>
      <w:r w:rsidRPr="00C51727">
        <w:rPr>
          <w:rtl/>
        </w:rPr>
        <w:t>فلم أجد في خلقي أشدّ تواضعا لي منك</w:t>
      </w:r>
      <w:r>
        <w:rPr>
          <w:rtl/>
        </w:rPr>
        <w:t xml:space="preserve">، </w:t>
      </w:r>
      <w:r w:rsidRPr="00C51727">
        <w:rPr>
          <w:rtl/>
        </w:rPr>
        <w:t>فمن ثمّ خصصتك بوحيي وكلامي من بين خلقي.</w:t>
      </w:r>
    </w:p>
    <w:p w:rsidR="00E64FBC" w:rsidRPr="00C51727" w:rsidRDefault="00E64FBC" w:rsidP="00AD67AA">
      <w:pPr>
        <w:pStyle w:val="libNormal"/>
        <w:rPr>
          <w:rtl/>
        </w:rPr>
      </w:pPr>
      <w:r w:rsidRPr="00C51727">
        <w:rPr>
          <w:rtl/>
        </w:rPr>
        <w:t>قال</w:t>
      </w:r>
      <w:r>
        <w:rPr>
          <w:rtl/>
        </w:rPr>
        <w:t xml:space="preserve">: </w:t>
      </w:r>
      <w:r w:rsidRPr="00C51727">
        <w:rPr>
          <w:rtl/>
        </w:rPr>
        <w:t>وكان موسى</w:t>
      </w:r>
      <w:r>
        <w:rPr>
          <w:rtl/>
        </w:rPr>
        <w:t xml:space="preserve"> ـ </w:t>
      </w:r>
      <w:r w:rsidRPr="00C51727">
        <w:rPr>
          <w:rtl/>
        </w:rPr>
        <w:t>عليه السّلام</w:t>
      </w:r>
      <w:r>
        <w:rPr>
          <w:rtl/>
        </w:rPr>
        <w:t xml:space="preserve"> ـ </w:t>
      </w:r>
      <w:r w:rsidRPr="00C51727">
        <w:rPr>
          <w:rtl/>
        </w:rPr>
        <w:t>إذا صلّى</w:t>
      </w:r>
      <w:r>
        <w:rPr>
          <w:rtl/>
        </w:rPr>
        <w:t xml:space="preserve">، </w:t>
      </w:r>
      <w:r w:rsidRPr="00C51727">
        <w:rPr>
          <w:rtl/>
        </w:rPr>
        <w:t>لم ينفتل حتّى يلصق خدّه الأيمن بالأرض والأيسر.</w:t>
      </w:r>
    </w:p>
    <w:p w:rsidR="00E64FBC" w:rsidRPr="00C51727" w:rsidRDefault="00E64FBC" w:rsidP="00AD67AA">
      <w:pPr>
        <w:pStyle w:val="libNormal"/>
        <w:rPr>
          <w:rtl/>
        </w:rPr>
      </w:pPr>
      <w:r w:rsidRPr="004335D9">
        <w:rPr>
          <w:rStyle w:val="libAlaemChar"/>
          <w:rtl/>
        </w:rPr>
        <w:t>(</w:t>
      </w:r>
      <w:r w:rsidRPr="004A4D29">
        <w:rPr>
          <w:rStyle w:val="libAieChar"/>
          <w:rtl/>
        </w:rPr>
        <w:t>وَكَتَبْنا لَهُ فِي الْأَلْواحِ مِنْ كُلِّ شَيْءٍ</w:t>
      </w:r>
      <w:r w:rsidRPr="004335D9">
        <w:rPr>
          <w:rStyle w:val="libAlaemChar"/>
          <w:rtl/>
        </w:rPr>
        <w:t>)</w:t>
      </w:r>
      <w:r>
        <w:rPr>
          <w:rtl/>
        </w:rPr>
        <w:t xml:space="preserve">: </w:t>
      </w:r>
      <w:r w:rsidRPr="00C51727">
        <w:rPr>
          <w:rtl/>
        </w:rPr>
        <w:t>ممّا يحتاجون إليه في أمر الدّين.</w:t>
      </w:r>
    </w:p>
    <w:p w:rsidR="00E64FBC" w:rsidRPr="00C51727" w:rsidRDefault="00E64FBC" w:rsidP="00AD67AA">
      <w:pPr>
        <w:pStyle w:val="libNormal"/>
        <w:rPr>
          <w:rtl/>
        </w:rPr>
      </w:pPr>
      <w:r w:rsidRPr="004335D9">
        <w:rPr>
          <w:rStyle w:val="libAlaemChar"/>
          <w:rtl/>
        </w:rPr>
        <w:t>(</w:t>
      </w:r>
      <w:r w:rsidRPr="004A4D29">
        <w:rPr>
          <w:rStyle w:val="libAieChar"/>
          <w:rtl/>
        </w:rPr>
        <w:t>مَوْعِظَةً وَتَفْصِيلاً لِكُلِّ شَيْءٍ</w:t>
      </w:r>
      <w:r w:rsidRPr="004335D9">
        <w:rPr>
          <w:rStyle w:val="libAlaemChar"/>
          <w:rtl/>
        </w:rPr>
        <w:t>)</w:t>
      </w:r>
      <w:r>
        <w:rPr>
          <w:rtl/>
        </w:rPr>
        <w:t xml:space="preserve">: </w:t>
      </w:r>
      <w:r w:rsidRPr="00C51727">
        <w:rPr>
          <w:rtl/>
        </w:rPr>
        <w:t>بدل من الجار والمجرور</w:t>
      </w:r>
      <w:r>
        <w:rPr>
          <w:rtl/>
        </w:rPr>
        <w:t xml:space="preserve">، </w:t>
      </w:r>
      <w:r w:rsidRPr="00C51727">
        <w:rPr>
          <w:rtl/>
        </w:rPr>
        <w:t>أي</w:t>
      </w:r>
      <w:r>
        <w:rPr>
          <w:rtl/>
        </w:rPr>
        <w:t xml:space="preserve">: </w:t>
      </w:r>
      <w:r w:rsidRPr="00C51727">
        <w:rPr>
          <w:rtl/>
        </w:rPr>
        <w:t>كتبنا كلّ شيء من المواعظ وتفصيل الأحكام.</w:t>
      </w:r>
    </w:p>
    <w:p w:rsidR="00E64FBC" w:rsidRPr="00C51727" w:rsidRDefault="00E64FBC" w:rsidP="00AD67AA">
      <w:pPr>
        <w:pStyle w:val="libNormal"/>
        <w:rPr>
          <w:rtl/>
        </w:rPr>
      </w:pPr>
      <w:r w:rsidRPr="00C51727">
        <w:rPr>
          <w:rtl/>
        </w:rPr>
        <w:t>واختلف في أنّ الألواح كانت عشرة</w:t>
      </w:r>
      <w:r>
        <w:rPr>
          <w:rtl/>
        </w:rPr>
        <w:t xml:space="preserve">، </w:t>
      </w:r>
      <w:r w:rsidRPr="00C51727">
        <w:rPr>
          <w:rtl/>
        </w:rPr>
        <w:t>أو سبعة. وكانت من زمرّد</w:t>
      </w:r>
      <w:r>
        <w:rPr>
          <w:rtl/>
        </w:rPr>
        <w:t xml:space="preserve">، </w:t>
      </w:r>
      <w:r w:rsidRPr="00C51727">
        <w:rPr>
          <w:rtl/>
        </w:rPr>
        <w:t>أو زبرجد</w:t>
      </w:r>
      <w:r>
        <w:rPr>
          <w:rtl/>
        </w:rPr>
        <w:t xml:space="preserve">، </w:t>
      </w:r>
      <w:r w:rsidRPr="00C51727">
        <w:rPr>
          <w:rtl/>
        </w:rPr>
        <w:t>أو ياقوت أحمر</w:t>
      </w:r>
      <w:r>
        <w:rPr>
          <w:rtl/>
        </w:rPr>
        <w:t xml:space="preserve">، </w:t>
      </w:r>
      <w:r w:rsidRPr="00C51727">
        <w:rPr>
          <w:rtl/>
        </w:rPr>
        <w:t>أو صخرة صمّاء لينّها الله لموسى فقطعها بيده أو شقّها بأصابعه وكان فيها التّوراة</w:t>
      </w:r>
      <w:r>
        <w:rPr>
          <w:rtl/>
        </w:rPr>
        <w:t xml:space="preserve">، </w:t>
      </w:r>
      <w:r w:rsidRPr="00C51727">
        <w:rPr>
          <w:rtl/>
        </w:rPr>
        <w:t>أو غيرها.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أنّها كانت زبرجدة من الجنّة.</w:t>
      </w:r>
    </w:p>
    <w:p w:rsidR="00E64FBC" w:rsidRPr="00C51727" w:rsidRDefault="00E64FBC" w:rsidP="00AD67AA">
      <w:pPr>
        <w:pStyle w:val="libNormal"/>
        <w:rPr>
          <w:rtl/>
        </w:rPr>
      </w:pPr>
      <w:r>
        <w:rPr>
          <w:rtl/>
        </w:rPr>
        <w:t>و</w:t>
      </w:r>
      <w:r w:rsidRPr="00C51727">
        <w:rPr>
          <w:rtl/>
        </w:rPr>
        <w:t xml:space="preserve">في بصائر الدّرجات </w:t>
      </w:r>
      <w:r w:rsidRPr="00A73BDB">
        <w:rPr>
          <w:rStyle w:val="libFootnotenumChar"/>
          <w:rtl/>
        </w:rPr>
        <w:t>(2)</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 xml:space="preserve">أنّها كانت </w:t>
      </w:r>
      <w:r>
        <w:rPr>
          <w:rtl/>
        </w:rPr>
        <w:t>[</w:t>
      </w:r>
      <w:r w:rsidRPr="00C51727">
        <w:rPr>
          <w:rtl/>
        </w:rPr>
        <w:t>ألواح موسى</w:t>
      </w:r>
      <w:r>
        <w:rPr>
          <w:rtl/>
        </w:rPr>
        <w:t>]</w:t>
      </w:r>
      <w:r w:rsidRPr="00C51727">
        <w:rPr>
          <w:rtl/>
        </w:rPr>
        <w:t xml:space="preserve"> </w:t>
      </w:r>
      <w:r w:rsidRPr="00A73BDB">
        <w:rPr>
          <w:rStyle w:val="libFootnotenumChar"/>
          <w:rtl/>
        </w:rPr>
        <w:t>(3)</w:t>
      </w:r>
      <w:r w:rsidRPr="00C51727">
        <w:rPr>
          <w:rtl/>
        </w:rPr>
        <w:t xml:space="preserve"> من زمرّد أخضر.</w:t>
      </w:r>
    </w:p>
    <w:p w:rsidR="00E64FBC" w:rsidRPr="00C51727" w:rsidRDefault="00E64FBC" w:rsidP="00AD67AA">
      <w:pPr>
        <w:pStyle w:val="libNormal"/>
        <w:rPr>
          <w:rtl/>
        </w:rPr>
      </w:pPr>
      <w:r w:rsidRPr="00C51727">
        <w:rPr>
          <w:rtl/>
        </w:rPr>
        <w:t>ويمكن الجمع بين الرّوايتين</w:t>
      </w:r>
      <w:r>
        <w:rPr>
          <w:rtl/>
        </w:rPr>
        <w:t xml:space="preserve">، </w:t>
      </w:r>
      <w:r w:rsidRPr="00C51727">
        <w:rPr>
          <w:rtl/>
        </w:rPr>
        <w:t>بأنّهما واحدة. أو كان بعضها من زبرجدة</w:t>
      </w:r>
      <w:r>
        <w:rPr>
          <w:rtl/>
        </w:rPr>
        <w:t xml:space="preserve">، </w:t>
      </w:r>
      <w:r w:rsidRPr="00C51727">
        <w:rPr>
          <w:rtl/>
        </w:rPr>
        <w:t>وبعضها من زمرّد.</w:t>
      </w:r>
    </w:p>
    <w:p w:rsidR="00E64FBC" w:rsidRPr="00C51727" w:rsidRDefault="00E64FBC" w:rsidP="00AD67AA">
      <w:pPr>
        <w:pStyle w:val="libNormal"/>
        <w:rPr>
          <w:rtl/>
        </w:rPr>
      </w:pPr>
      <w:r w:rsidRPr="004335D9">
        <w:rPr>
          <w:rStyle w:val="libAlaemChar"/>
          <w:rtl/>
        </w:rPr>
        <w:t>(</w:t>
      </w:r>
      <w:r w:rsidRPr="004A4D29">
        <w:rPr>
          <w:rStyle w:val="libAieChar"/>
          <w:rtl/>
        </w:rPr>
        <w:t>فَخُذْها</w:t>
      </w:r>
      <w:r w:rsidRPr="004335D9">
        <w:rPr>
          <w:rStyle w:val="libAlaemChar"/>
          <w:rtl/>
        </w:rPr>
        <w:t>)</w:t>
      </w:r>
      <w:r>
        <w:rPr>
          <w:rtl/>
        </w:rPr>
        <w:t xml:space="preserve">: </w:t>
      </w:r>
      <w:r w:rsidRPr="00C51727">
        <w:rPr>
          <w:rtl/>
        </w:rPr>
        <w:t>على إضمار القول عطفا على «كتبنا»</w:t>
      </w:r>
      <w:r>
        <w:rPr>
          <w:rtl/>
        </w:rPr>
        <w:t>.</w:t>
      </w:r>
      <w:r w:rsidRPr="00C51727">
        <w:rPr>
          <w:rtl/>
        </w:rPr>
        <w:t xml:space="preserve"> أو بدل من قوله</w:t>
      </w:r>
      <w:r>
        <w:rPr>
          <w:rtl/>
        </w:rPr>
        <w:t xml:space="preserve">: </w:t>
      </w:r>
      <w:r w:rsidRPr="004335D9">
        <w:rPr>
          <w:rStyle w:val="libAlaemChar"/>
          <w:rtl/>
        </w:rPr>
        <w:t>(</w:t>
      </w:r>
      <w:r w:rsidRPr="004A4D29">
        <w:rPr>
          <w:rStyle w:val="libAieChar"/>
          <w:rtl/>
        </w:rPr>
        <w:t>فَخُذْ ما آتَيْتُكَ</w:t>
      </w:r>
      <w:r w:rsidRPr="004335D9">
        <w:rPr>
          <w:rStyle w:val="libAlaemChar"/>
          <w:rtl/>
        </w:rPr>
        <w:t>)</w:t>
      </w:r>
      <w:r>
        <w:rPr>
          <w:rtl/>
        </w:rPr>
        <w:t>.</w:t>
      </w:r>
      <w:r w:rsidRPr="00C51727">
        <w:rPr>
          <w:rtl/>
        </w:rPr>
        <w:t xml:space="preserve"> </w:t>
      </w:r>
      <w:r>
        <w:rPr>
          <w:rtl/>
        </w:rPr>
        <w:t>و «</w:t>
      </w:r>
      <w:r w:rsidRPr="00C51727">
        <w:rPr>
          <w:rtl/>
        </w:rPr>
        <w:t>الهاء» للألواح</w:t>
      </w:r>
      <w:r>
        <w:rPr>
          <w:rtl/>
        </w:rPr>
        <w:t xml:space="preserve">، </w:t>
      </w:r>
      <w:r w:rsidRPr="00C51727">
        <w:rPr>
          <w:rtl/>
        </w:rPr>
        <w:t>أو لكلّ شيء. فإنّه بمعنى</w:t>
      </w:r>
      <w:r>
        <w:rPr>
          <w:rtl/>
        </w:rPr>
        <w:t xml:space="preserve">: </w:t>
      </w:r>
      <w:r w:rsidRPr="00C51727">
        <w:rPr>
          <w:rtl/>
        </w:rPr>
        <w:t>الأشياء. أو للرّسالات.</w:t>
      </w:r>
    </w:p>
    <w:p w:rsidR="00E64FBC" w:rsidRPr="00C51727" w:rsidRDefault="00E64FBC" w:rsidP="00AD67AA">
      <w:pPr>
        <w:pStyle w:val="libNormal"/>
        <w:rPr>
          <w:rtl/>
        </w:rPr>
      </w:pPr>
      <w:r w:rsidRPr="004335D9">
        <w:rPr>
          <w:rStyle w:val="libAlaemChar"/>
          <w:rtl/>
        </w:rPr>
        <w:t>(</w:t>
      </w:r>
      <w:r w:rsidRPr="004A4D29">
        <w:rPr>
          <w:rStyle w:val="libAieChar"/>
          <w:rtl/>
        </w:rPr>
        <w:t>بِقُوَّةٍ</w:t>
      </w:r>
      <w:r w:rsidRPr="004335D9">
        <w:rPr>
          <w:rStyle w:val="libAlaemChar"/>
          <w:rtl/>
        </w:rPr>
        <w:t>)</w:t>
      </w:r>
      <w:r>
        <w:rPr>
          <w:rtl/>
        </w:rPr>
        <w:t xml:space="preserve">: </w:t>
      </w:r>
      <w:r w:rsidRPr="00C51727">
        <w:rPr>
          <w:rtl/>
        </w:rPr>
        <w:t>بجد وعزيمة</w:t>
      </w:r>
      <w:r>
        <w:rPr>
          <w:rtl/>
        </w:rPr>
        <w:t xml:space="preserve">، </w:t>
      </w:r>
      <w:r w:rsidRPr="00C51727">
        <w:rPr>
          <w:rtl/>
        </w:rPr>
        <w:t>أي</w:t>
      </w:r>
      <w:r>
        <w:rPr>
          <w:rtl/>
        </w:rPr>
        <w:t xml:space="preserve">: </w:t>
      </w:r>
      <w:r w:rsidRPr="00C51727">
        <w:rPr>
          <w:rtl/>
        </w:rPr>
        <w:t>قوّة القلب.</w:t>
      </w:r>
    </w:p>
    <w:p w:rsidR="00E64FBC" w:rsidRPr="00C51727" w:rsidRDefault="00E64FBC" w:rsidP="00AD67AA">
      <w:pPr>
        <w:pStyle w:val="libNormal"/>
        <w:rPr>
          <w:rtl/>
        </w:rPr>
      </w:pPr>
      <w:r w:rsidRPr="004335D9">
        <w:rPr>
          <w:rStyle w:val="libAlaemChar"/>
          <w:rtl/>
        </w:rPr>
        <w:t>(</w:t>
      </w:r>
      <w:r w:rsidRPr="004A4D29">
        <w:rPr>
          <w:rStyle w:val="libAieChar"/>
          <w:rtl/>
        </w:rPr>
        <w:t>وَأْمُرْ قَوْمَكَ يَأْخُذُوا بِأَحْسَنِها</w:t>
      </w:r>
      <w:r w:rsidRPr="004335D9">
        <w:rPr>
          <w:rStyle w:val="libAlaemChar"/>
          <w:rtl/>
        </w:rPr>
        <w:t>)</w:t>
      </w:r>
      <w:r>
        <w:rPr>
          <w:rtl/>
        </w:rPr>
        <w:t xml:space="preserve">، </w:t>
      </w:r>
      <w:r w:rsidRPr="00C51727">
        <w:rPr>
          <w:rtl/>
        </w:rPr>
        <w:t>أي</w:t>
      </w:r>
      <w:r>
        <w:rPr>
          <w:rtl/>
        </w:rPr>
        <w:t xml:space="preserve">: </w:t>
      </w:r>
      <w:r w:rsidRPr="00C51727">
        <w:rPr>
          <w:rtl/>
        </w:rPr>
        <w:t>بأحسن ما فيها</w:t>
      </w:r>
      <w:r>
        <w:rPr>
          <w:rtl/>
        </w:rPr>
        <w:t xml:space="preserve">، </w:t>
      </w:r>
      <w:r w:rsidRPr="00C51727">
        <w:rPr>
          <w:rtl/>
        </w:rPr>
        <w:t>كالصّبر والعفو.</w:t>
      </w:r>
    </w:p>
    <w:p w:rsidR="00E64FBC" w:rsidRPr="00C51727" w:rsidRDefault="00E64FBC" w:rsidP="00AD67AA">
      <w:pPr>
        <w:pStyle w:val="libNormal"/>
        <w:rPr>
          <w:rtl/>
        </w:rPr>
      </w:pPr>
      <w:r w:rsidRPr="00C51727">
        <w:rPr>
          <w:rtl/>
        </w:rPr>
        <w:t>بالإضافة</w:t>
      </w:r>
      <w:r w:rsidR="00861BFB">
        <w:rPr>
          <w:rtl/>
        </w:rPr>
        <w:t xml:space="preserve"> إلى </w:t>
      </w:r>
      <w:r w:rsidRPr="00C51727">
        <w:rPr>
          <w:rtl/>
        </w:rPr>
        <w:t>الانتصار والاقتصاص</w:t>
      </w:r>
      <w:r>
        <w:rPr>
          <w:rtl/>
        </w:rPr>
        <w:t xml:space="preserve">، </w:t>
      </w:r>
      <w:r w:rsidRPr="00C51727">
        <w:rPr>
          <w:rtl/>
        </w:rPr>
        <w:t>على طريقة النّدب والحثّ على الأفضل</w:t>
      </w:r>
      <w:r>
        <w:rPr>
          <w:rtl/>
        </w:rPr>
        <w:t xml:space="preserve">، </w:t>
      </w:r>
      <w:r w:rsidRPr="00C51727">
        <w:rPr>
          <w:rtl/>
        </w:rPr>
        <w:t>كقوله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وَاتَّبِعُوا أَحْسَنَ ما أُنْزِلَ إِلَيْكُمْ</w:t>
      </w:r>
      <w:r w:rsidRPr="004335D9">
        <w:rPr>
          <w:rStyle w:val="libAlaemChar"/>
          <w:rtl/>
        </w:rPr>
        <w:t>)</w:t>
      </w:r>
      <w:r>
        <w:rPr>
          <w:rtl/>
        </w:rPr>
        <w:t>.</w:t>
      </w:r>
      <w:r w:rsidRPr="00C51727">
        <w:rPr>
          <w:rtl/>
        </w:rPr>
        <w:t xml:space="preserve"> أو بواجباتها</w:t>
      </w:r>
      <w:r>
        <w:rPr>
          <w:rtl/>
        </w:rPr>
        <w:t xml:space="preserve">، </w:t>
      </w:r>
      <w:r w:rsidRPr="00C51727">
        <w:rPr>
          <w:rtl/>
        </w:rPr>
        <w:t>فإنّ الواجب أحسن من غيره.</w:t>
      </w:r>
    </w:p>
    <w:p w:rsidR="00E64FBC" w:rsidRPr="00C51727" w:rsidRDefault="00E64FBC" w:rsidP="00AD67AA">
      <w:pPr>
        <w:pStyle w:val="libNormal"/>
        <w:rPr>
          <w:rtl/>
        </w:rPr>
      </w:pPr>
      <w:r w:rsidRPr="00C51727">
        <w:rPr>
          <w:rtl/>
        </w:rPr>
        <w:t>ويجوز أن يراد بالأحسن</w:t>
      </w:r>
      <w:r>
        <w:rPr>
          <w:rtl/>
        </w:rPr>
        <w:t xml:space="preserve">: </w:t>
      </w:r>
      <w:r w:rsidRPr="00C51727">
        <w:rPr>
          <w:rtl/>
        </w:rPr>
        <w:t>البالغ في الحسن مطلقا</w:t>
      </w:r>
      <w:r>
        <w:rPr>
          <w:rtl/>
        </w:rPr>
        <w:t xml:space="preserve">، </w:t>
      </w:r>
      <w:r w:rsidRPr="00C51727">
        <w:rPr>
          <w:rtl/>
        </w:rPr>
        <w:t>لا بالإضافة. وهو المأمور به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28</w:t>
      </w:r>
      <w:r>
        <w:rPr>
          <w:rtl/>
        </w:rPr>
        <w:t xml:space="preserve">، </w:t>
      </w:r>
      <w:r w:rsidRPr="00C51727">
        <w:rPr>
          <w:rtl/>
        </w:rPr>
        <w:t>ح 77</w:t>
      </w:r>
      <w:r>
        <w:rPr>
          <w:rtl/>
        </w:rPr>
        <w:t>.</w:t>
      </w:r>
    </w:p>
    <w:p w:rsidR="00E64FBC" w:rsidRPr="00C51727" w:rsidRDefault="00E64FBC" w:rsidP="002D110A">
      <w:pPr>
        <w:pStyle w:val="libFootnote0"/>
        <w:rPr>
          <w:rtl/>
        </w:rPr>
      </w:pPr>
      <w:r>
        <w:rPr>
          <w:rtl/>
        </w:rPr>
        <w:t>(</w:t>
      </w:r>
      <w:r w:rsidRPr="00C51727">
        <w:rPr>
          <w:rtl/>
        </w:rPr>
        <w:t>2) بصائر الدرجات / 161</w:t>
      </w:r>
      <w:r>
        <w:rPr>
          <w:rtl/>
        </w:rPr>
        <w:t xml:space="preserve">، </w:t>
      </w:r>
      <w:r w:rsidRPr="00C51727">
        <w:rPr>
          <w:rtl/>
        </w:rPr>
        <w:t>ضمن ح 6</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4A4D29">
      <w:pPr>
        <w:pStyle w:val="libNormal0"/>
        <w:rPr>
          <w:rtl/>
        </w:rPr>
      </w:pPr>
      <w:r>
        <w:rPr>
          <w:rtl/>
        </w:rPr>
        <w:br w:type="page"/>
      </w:r>
      <w:r w:rsidRPr="00C51727">
        <w:rPr>
          <w:rtl/>
        </w:rPr>
        <w:lastRenderedPageBreak/>
        <w:t>كقولهم</w:t>
      </w:r>
      <w:r>
        <w:rPr>
          <w:rtl/>
        </w:rPr>
        <w:t xml:space="preserve">: </w:t>
      </w:r>
      <w:r w:rsidRPr="00C51727">
        <w:rPr>
          <w:rtl/>
        </w:rPr>
        <w:t>الصّيف أحرّ من الشّتاء.</w:t>
      </w:r>
    </w:p>
    <w:p w:rsidR="00E64FBC" w:rsidRPr="00C51727" w:rsidRDefault="00E64FBC" w:rsidP="00AD67AA">
      <w:pPr>
        <w:pStyle w:val="libNormal"/>
        <w:rPr>
          <w:rtl/>
        </w:rPr>
      </w:pPr>
      <w:r w:rsidRPr="004335D9">
        <w:rPr>
          <w:rStyle w:val="libAlaemChar"/>
          <w:rtl/>
        </w:rPr>
        <w:t>(</w:t>
      </w:r>
      <w:r w:rsidRPr="004A4D29">
        <w:rPr>
          <w:rStyle w:val="libAieChar"/>
          <w:rtl/>
        </w:rPr>
        <w:t>سَأُرِيكُمْ دارَ الْفاسِقِينَ</w:t>
      </w:r>
      <w:r w:rsidRPr="004335D9">
        <w:rPr>
          <w:rStyle w:val="libAlaemChar"/>
          <w:rtl/>
        </w:rPr>
        <w:t>)</w:t>
      </w:r>
      <w:r w:rsidRPr="00C51727">
        <w:rPr>
          <w:rtl/>
        </w:rPr>
        <w:t xml:space="preserve"> </w:t>
      </w:r>
      <w:r>
        <w:rPr>
          <w:rtl/>
        </w:rPr>
        <w:t>(</w:t>
      </w:r>
      <w:r w:rsidRPr="00C51727">
        <w:rPr>
          <w:rtl/>
        </w:rPr>
        <w:t>145)</w:t>
      </w:r>
      <w:r>
        <w:rPr>
          <w:rtl/>
        </w:rPr>
        <w:t xml:space="preserve">: </w:t>
      </w:r>
      <w:r w:rsidRPr="00C51727">
        <w:rPr>
          <w:rtl/>
        </w:rPr>
        <w:t>دار فرعون وقومه بمصر خاوية على عروشها. أو منازل عاد وثمود وأضرابهم</w:t>
      </w:r>
      <w:r>
        <w:rPr>
          <w:rtl/>
        </w:rPr>
        <w:t xml:space="preserve">، </w:t>
      </w:r>
      <w:r w:rsidRPr="00C51727">
        <w:rPr>
          <w:rtl/>
        </w:rPr>
        <w:t>لتعتبروا ولا تفسقوا. أو دارهم في الآخرة</w:t>
      </w:r>
      <w:r>
        <w:rPr>
          <w:rtl/>
        </w:rPr>
        <w:t xml:space="preserve">، </w:t>
      </w:r>
      <w:r w:rsidRPr="00C51727">
        <w:rPr>
          <w:rtl/>
        </w:rPr>
        <w:t>وهي جهنّم.</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«سأريكم»</w:t>
      </w:r>
      <w:r>
        <w:rPr>
          <w:rtl/>
        </w:rPr>
        <w:t xml:space="preserve">، </w:t>
      </w:r>
      <w:r w:rsidRPr="00C51727">
        <w:rPr>
          <w:rtl/>
        </w:rPr>
        <w:t>بمعنى</w:t>
      </w:r>
      <w:r>
        <w:rPr>
          <w:rtl/>
        </w:rPr>
        <w:t xml:space="preserve">: </w:t>
      </w:r>
      <w:r w:rsidRPr="00C51727">
        <w:rPr>
          <w:rtl/>
        </w:rPr>
        <w:t>سأبيّن لكم. من</w:t>
      </w:r>
      <w:r>
        <w:rPr>
          <w:rtl/>
        </w:rPr>
        <w:t xml:space="preserve">: </w:t>
      </w:r>
      <w:r w:rsidRPr="00C51727">
        <w:rPr>
          <w:rtl/>
        </w:rPr>
        <w:t>أوريت الزّند.</w:t>
      </w:r>
    </w:p>
    <w:p w:rsidR="00E64FBC" w:rsidRPr="00C51727" w:rsidRDefault="00E64FBC" w:rsidP="00AD67AA">
      <w:pPr>
        <w:pStyle w:val="libNormal"/>
        <w:rPr>
          <w:rtl/>
        </w:rPr>
      </w:pPr>
      <w:r>
        <w:rPr>
          <w:rtl/>
        </w:rPr>
        <w:t>و «</w:t>
      </w:r>
      <w:r w:rsidRPr="00C51727">
        <w:rPr>
          <w:rtl/>
        </w:rPr>
        <w:t>سأورثكم»</w:t>
      </w:r>
      <w:r>
        <w:rPr>
          <w:rtl/>
        </w:rPr>
        <w:t>.</w:t>
      </w:r>
      <w:r w:rsidRPr="00C51727">
        <w:rPr>
          <w:rtl/>
        </w:rPr>
        <w:t xml:space="preserve"> ويؤيّده قوله</w:t>
      </w:r>
      <w:r>
        <w:rPr>
          <w:rtl/>
        </w:rPr>
        <w:t xml:space="preserve">: </w:t>
      </w:r>
      <w:r w:rsidRPr="00C51727">
        <w:rPr>
          <w:rtl/>
        </w:rPr>
        <w:t>«وأورثنا القوم»</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أبي حمزة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w:t>
      </w:r>
      <w:r w:rsidRPr="00C51727">
        <w:rPr>
          <w:rtl/>
        </w:rPr>
        <w:t xml:space="preserve"> </w:t>
      </w:r>
      <w:r w:rsidRPr="00A73BDB">
        <w:rPr>
          <w:rStyle w:val="libFootnotenumChar"/>
          <w:rtl/>
        </w:rPr>
        <w:t>(3)</w:t>
      </w:r>
      <w:r w:rsidRPr="00C51727">
        <w:rPr>
          <w:rtl/>
        </w:rPr>
        <w:t xml:space="preserve"> في الجفر</w:t>
      </w:r>
      <w:r>
        <w:rPr>
          <w:rtl/>
        </w:rPr>
        <w:t xml:space="preserve">، </w:t>
      </w:r>
      <w:r w:rsidRPr="00C51727">
        <w:rPr>
          <w:rtl/>
        </w:rPr>
        <w:t>إنّ الله</w:t>
      </w:r>
      <w:r>
        <w:rPr>
          <w:rtl/>
        </w:rPr>
        <w:t xml:space="preserve"> ـ </w:t>
      </w:r>
      <w:r w:rsidRPr="00C51727">
        <w:rPr>
          <w:rtl/>
        </w:rPr>
        <w:t>عزّ وجلّ</w:t>
      </w:r>
      <w:r>
        <w:rPr>
          <w:rtl/>
        </w:rPr>
        <w:t xml:space="preserve"> ـ لـمـّـا </w:t>
      </w:r>
      <w:r w:rsidRPr="00C51727">
        <w:rPr>
          <w:rtl/>
        </w:rPr>
        <w:t>أنزل الألواح على موسى</w:t>
      </w:r>
      <w:r>
        <w:rPr>
          <w:rtl/>
        </w:rPr>
        <w:t xml:space="preserve"> ـ </w:t>
      </w:r>
      <w:r w:rsidRPr="00C51727">
        <w:rPr>
          <w:rtl/>
        </w:rPr>
        <w:t>عليه السّلام</w:t>
      </w:r>
      <w:r>
        <w:rPr>
          <w:rtl/>
        </w:rPr>
        <w:t xml:space="preserve"> ـ </w:t>
      </w:r>
      <w:r w:rsidRPr="00C51727">
        <w:rPr>
          <w:rtl/>
        </w:rPr>
        <w:t>أنزلها عليه وفيها تبيان كلّ شيء كان</w:t>
      </w:r>
      <w:r>
        <w:rPr>
          <w:rtl/>
        </w:rPr>
        <w:t xml:space="preserve">، </w:t>
      </w:r>
      <w:r w:rsidRPr="00C51727">
        <w:rPr>
          <w:rtl/>
        </w:rPr>
        <w:t>أو هو كائن</w:t>
      </w:r>
      <w:r w:rsidR="00861BFB">
        <w:rPr>
          <w:rtl/>
        </w:rPr>
        <w:t xml:space="preserve"> إلى </w:t>
      </w:r>
      <w:r w:rsidRPr="00C51727">
        <w:rPr>
          <w:rtl/>
        </w:rPr>
        <w:t>أن تقوم السّاعة.</w:t>
      </w:r>
    </w:p>
    <w:p w:rsidR="00E64FBC" w:rsidRPr="00C51727" w:rsidRDefault="00E64FBC" w:rsidP="00AD67AA">
      <w:pPr>
        <w:pStyle w:val="libNormal"/>
        <w:rPr>
          <w:rtl/>
        </w:rPr>
      </w:pPr>
      <w:r w:rsidRPr="00C51727">
        <w:rPr>
          <w:rtl/>
        </w:rPr>
        <w:t>فلمّا انقضت أيّام موسى</w:t>
      </w:r>
      <w:r>
        <w:rPr>
          <w:rtl/>
        </w:rPr>
        <w:t xml:space="preserve"> ـ </w:t>
      </w:r>
      <w:r w:rsidRPr="00C51727">
        <w:rPr>
          <w:rtl/>
        </w:rPr>
        <w:t>عليه السّلام</w:t>
      </w:r>
      <w:r>
        <w:rPr>
          <w:rtl/>
        </w:rPr>
        <w:t xml:space="preserve"> ـ، </w:t>
      </w:r>
      <w:r w:rsidRPr="00C51727">
        <w:rPr>
          <w:rtl/>
        </w:rPr>
        <w:t>أوحى الله إليه</w:t>
      </w:r>
      <w:r>
        <w:rPr>
          <w:rtl/>
        </w:rPr>
        <w:t xml:space="preserve">: </w:t>
      </w:r>
      <w:r w:rsidRPr="00C51727">
        <w:rPr>
          <w:rtl/>
        </w:rPr>
        <w:t>أن استودع الألواح</w:t>
      </w:r>
      <w:r>
        <w:rPr>
          <w:rtl/>
        </w:rPr>
        <w:t xml:space="preserve">، </w:t>
      </w:r>
      <w:r w:rsidRPr="00C51727">
        <w:rPr>
          <w:rtl/>
        </w:rPr>
        <w:t>وهي زبرجدة من الجنّة</w:t>
      </w:r>
      <w:r>
        <w:rPr>
          <w:rtl/>
        </w:rPr>
        <w:t xml:space="preserve">، </w:t>
      </w:r>
      <w:r w:rsidRPr="00C51727">
        <w:rPr>
          <w:rtl/>
        </w:rPr>
        <w:t>جبلا يقال له</w:t>
      </w:r>
      <w:r>
        <w:rPr>
          <w:rtl/>
        </w:rPr>
        <w:t xml:space="preserve">: </w:t>
      </w:r>
      <w:r w:rsidRPr="00C51727">
        <w:rPr>
          <w:rtl/>
        </w:rPr>
        <w:t>زينة.</w:t>
      </w:r>
    </w:p>
    <w:p w:rsidR="00E64FBC" w:rsidRPr="00C51727" w:rsidRDefault="00E64FBC" w:rsidP="00AD67AA">
      <w:pPr>
        <w:pStyle w:val="libNormal"/>
        <w:rPr>
          <w:rtl/>
        </w:rPr>
      </w:pPr>
      <w:r w:rsidRPr="00C51727">
        <w:rPr>
          <w:rtl/>
        </w:rPr>
        <w:t>فأتى موسى الجبل</w:t>
      </w:r>
      <w:r>
        <w:rPr>
          <w:rtl/>
        </w:rPr>
        <w:t xml:space="preserve">، </w:t>
      </w:r>
      <w:r w:rsidRPr="00C51727">
        <w:rPr>
          <w:rtl/>
        </w:rPr>
        <w:t>فانشقّ له الجبل</w:t>
      </w:r>
      <w:r>
        <w:rPr>
          <w:rtl/>
        </w:rPr>
        <w:t xml:space="preserve">، </w:t>
      </w:r>
      <w:r w:rsidRPr="00C51727">
        <w:rPr>
          <w:rtl/>
        </w:rPr>
        <w:t>فجعل فيه الألواح ملفوفة. فلمّا جعلها فيه</w:t>
      </w:r>
      <w:r>
        <w:rPr>
          <w:rtl/>
        </w:rPr>
        <w:t xml:space="preserve">، </w:t>
      </w:r>
      <w:r w:rsidRPr="00C51727">
        <w:rPr>
          <w:rtl/>
        </w:rPr>
        <w:t>انطبق الجبل عليها. فلم تزل في الجبل حتّى بعث الله نبيّه محمّدا</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فأقبل ركب من اليمن يريدون الرّسول</w:t>
      </w:r>
      <w:r>
        <w:rPr>
          <w:rtl/>
        </w:rPr>
        <w:t xml:space="preserve"> ـ </w:t>
      </w:r>
      <w:r w:rsidRPr="00C51727">
        <w:rPr>
          <w:rtl/>
        </w:rPr>
        <w:t>صلّى الله عليه وآله</w:t>
      </w:r>
      <w:r>
        <w:rPr>
          <w:rtl/>
        </w:rPr>
        <w:t xml:space="preserve"> ـ.</w:t>
      </w:r>
      <w:r w:rsidRPr="00C51727">
        <w:rPr>
          <w:rtl/>
        </w:rPr>
        <w:t xml:space="preserve"> فلمّا انتهوا</w:t>
      </w:r>
      <w:r w:rsidR="00861BFB">
        <w:rPr>
          <w:rtl/>
        </w:rPr>
        <w:t xml:space="preserve"> إلى </w:t>
      </w:r>
      <w:r w:rsidRPr="00C51727">
        <w:rPr>
          <w:rtl/>
        </w:rPr>
        <w:t>الجبل</w:t>
      </w:r>
      <w:r>
        <w:rPr>
          <w:rtl/>
        </w:rPr>
        <w:t xml:space="preserve">، </w:t>
      </w:r>
      <w:r w:rsidRPr="00C51727">
        <w:rPr>
          <w:rtl/>
        </w:rPr>
        <w:t>انفرج الجبل وخرجت الألواح ملفوفة</w:t>
      </w:r>
      <w:r>
        <w:rPr>
          <w:rtl/>
        </w:rPr>
        <w:t xml:space="preserve">، </w:t>
      </w:r>
      <w:r w:rsidRPr="00C51727">
        <w:rPr>
          <w:rtl/>
        </w:rPr>
        <w:t>كما وضعها موسى</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فأخذها القوم. فلمّا وقعت في أيديهم</w:t>
      </w:r>
      <w:r>
        <w:rPr>
          <w:rtl/>
        </w:rPr>
        <w:t xml:space="preserve">، </w:t>
      </w:r>
      <w:r w:rsidRPr="00C51727">
        <w:rPr>
          <w:rtl/>
        </w:rPr>
        <w:t xml:space="preserve">ألقى </w:t>
      </w:r>
      <w:r>
        <w:rPr>
          <w:rtl/>
        </w:rPr>
        <w:t>[</w:t>
      </w:r>
      <w:r w:rsidRPr="00C51727">
        <w:rPr>
          <w:rtl/>
        </w:rPr>
        <w:t>الله</w:t>
      </w:r>
      <w:r>
        <w:rPr>
          <w:rtl/>
        </w:rPr>
        <w:t>]</w:t>
      </w:r>
      <w:r w:rsidRPr="00C51727">
        <w:rPr>
          <w:rtl/>
        </w:rPr>
        <w:t xml:space="preserve"> </w:t>
      </w:r>
      <w:r w:rsidRPr="00A73BDB">
        <w:rPr>
          <w:rStyle w:val="libFootnotenumChar"/>
          <w:rtl/>
        </w:rPr>
        <w:t>(4)</w:t>
      </w:r>
      <w:r w:rsidRPr="00C51727">
        <w:rPr>
          <w:rtl/>
        </w:rPr>
        <w:t xml:space="preserve"> في قلوبهم </w:t>
      </w:r>
      <w:r>
        <w:rPr>
          <w:rtl/>
        </w:rPr>
        <w:t>[</w:t>
      </w:r>
      <w:r w:rsidRPr="00C51727">
        <w:rPr>
          <w:rtl/>
        </w:rPr>
        <w:t>الرعب</w:t>
      </w:r>
      <w:r>
        <w:rPr>
          <w:rtl/>
        </w:rPr>
        <w:t>]</w:t>
      </w:r>
      <w:r w:rsidRPr="00C51727">
        <w:rPr>
          <w:rtl/>
        </w:rPr>
        <w:t xml:space="preserve"> </w:t>
      </w:r>
      <w:r w:rsidRPr="00A73BDB">
        <w:rPr>
          <w:rStyle w:val="libFootnotenumChar"/>
          <w:rtl/>
        </w:rPr>
        <w:t>(5)</w:t>
      </w:r>
      <w:r w:rsidRPr="00C51727">
        <w:rPr>
          <w:rtl/>
        </w:rPr>
        <w:t xml:space="preserve"> أن لا ينظروا إليها وهابوها حتّى يأتوا بها رسول الله</w:t>
      </w:r>
      <w:r>
        <w:rPr>
          <w:rtl/>
        </w:rPr>
        <w:t xml:space="preserve"> ـ </w:t>
      </w:r>
      <w:r w:rsidRPr="00C51727">
        <w:rPr>
          <w:rtl/>
        </w:rPr>
        <w:t>صلّى الله عليه وآله</w:t>
      </w:r>
      <w:r>
        <w:rPr>
          <w:rtl/>
        </w:rPr>
        <w:t xml:space="preserve"> ـ.</w:t>
      </w:r>
      <w:r w:rsidRPr="00C51727">
        <w:rPr>
          <w:rtl/>
        </w:rPr>
        <w:t xml:space="preserve"> فأنزل جبرئيل على نبيّه</w:t>
      </w:r>
      <w:r>
        <w:rPr>
          <w:rtl/>
        </w:rPr>
        <w:t xml:space="preserve"> ـ </w:t>
      </w:r>
      <w:r w:rsidRPr="00C51727">
        <w:rPr>
          <w:rtl/>
        </w:rPr>
        <w:t>صلّى الله عليه وآله</w:t>
      </w:r>
      <w:r>
        <w:rPr>
          <w:rtl/>
        </w:rPr>
        <w:t xml:space="preserve"> ـ </w:t>
      </w:r>
      <w:r w:rsidRPr="00C51727">
        <w:rPr>
          <w:rtl/>
        </w:rPr>
        <w:t>فأخبره بأمر القوم وبالّذي أصابوه.</w:t>
      </w:r>
    </w:p>
    <w:p w:rsidR="00E64FBC" w:rsidRPr="00C51727" w:rsidRDefault="00E64FBC" w:rsidP="00AD67AA">
      <w:pPr>
        <w:pStyle w:val="libNormal"/>
        <w:rPr>
          <w:rtl/>
        </w:rPr>
      </w:pPr>
      <w:r w:rsidRPr="00C51727">
        <w:rPr>
          <w:rtl/>
        </w:rPr>
        <w:t>فلمّا قدموا على النّبيّ</w:t>
      </w:r>
      <w:r>
        <w:rPr>
          <w:rtl/>
        </w:rPr>
        <w:t xml:space="preserve"> ـ </w:t>
      </w:r>
      <w:r w:rsidRPr="00C51727">
        <w:rPr>
          <w:rtl/>
        </w:rPr>
        <w:t>صلّى الله عليه وآله</w:t>
      </w:r>
      <w:r>
        <w:rPr>
          <w:rtl/>
        </w:rPr>
        <w:t xml:space="preserve"> ـ [</w:t>
      </w:r>
      <w:r w:rsidRPr="00C51727">
        <w:rPr>
          <w:rtl/>
        </w:rPr>
        <w:t>وسلّموا عليه</w:t>
      </w:r>
      <w:r>
        <w:rPr>
          <w:rtl/>
        </w:rPr>
        <w:t>]</w:t>
      </w:r>
      <w:r w:rsidRPr="00C51727">
        <w:rPr>
          <w:rtl/>
        </w:rPr>
        <w:t xml:space="preserve"> </w:t>
      </w:r>
      <w:r w:rsidRPr="00A73BDB">
        <w:rPr>
          <w:rStyle w:val="libFootnotenumChar"/>
          <w:rtl/>
        </w:rPr>
        <w:t>(6)</w:t>
      </w:r>
      <w:r w:rsidRPr="00C51727">
        <w:rPr>
          <w:rtl/>
        </w:rPr>
        <w:t xml:space="preserve"> ابتدأهم فسألهم عمّا وجدوا.</w:t>
      </w:r>
    </w:p>
    <w:p w:rsidR="00E64FBC" w:rsidRPr="00C51727" w:rsidRDefault="00E64FBC" w:rsidP="00AD67AA">
      <w:pPr>
        <w:pStyle w:val="libNormal"/>
        <w:rPr>
          <w:rtl/>
        </w:rPr>
      </w:pPr>
      <w:r w:rsidRPr="00C51727">
        <w:rPr>
          <w:rtl/>
        </w:rPr>
        <w:t>فقالوا</w:t>
      </w:r>
      <w:r>
        <w:rPr>
          <w:rtl/>
        </w:rPr>
        <w:t xml:space="preserve">: </w:t>
      </w:r>
      <w:r w:rsidRPr="00C51727">
        <w:rPr>
          <w:rtl/>
        </w:rPr>
        <w:t>وما علمك بما وجدنا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أخبرني به ربّي</w:t>
      </w:r>
      <w:r>
        <w:rPr>
          <w:rtl/>
        </w:rPr>
        <w:t xml:space="preserve">، </w:t>
      </w:r>
      <w:r w:rsidRPr="00C51727">
        <w:rPr>
          <w:rtl/>
        </w:rPr>
        <w:t>وهو الألواح.</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369</w:t>
      </w:r>
      <w:r>
        <w:rPr>
          <w:rtl/>
        </w:rPr>
        <w:t>.</w:t>
      </w:r>
    </w:p>
    <w:p w:rsidR="00E64FBC" w:rsidRPr="00C51727" w:rsidRDefault="00E64FBC" w:rsidP="002D110A">
      <w:pPr>
        <w:pStyle w:val="libFootnote0"/>
        <w:rPr>
          <w:rtl/>
        </w:rPr>
      </w:pPr>
      <w:r>
        <w:rPr>
          <w:rtl/>
        </w:rPr>
        <w:t>(</w:t>
      </w:r>
      <w:r w:rsidRPr="00C51727">
        <w:rPr>
          <w:rtl/>
        </w:rPr>
        <w:t>2) تفسير العياشي 2 / 28</w:t>
      </w:r>
      <w:r>
        <w:rPr>
          <w:rtl/>
        </w:rPr>
        <w:t xml:space="preserve">، </w:t>
      </w:r>
      <w:r w:rsidRPr="00C51727">
        <w:rPr>
          <w:rtl/>
        </w:rPr>
        <w:t>ح 77</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من المصدر ويوجد فيه بين المعقوفتين أيضا</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AD67AA">
      <w:pPr>
        <w:pStyle w:val="libNormal"/>
        <w:rPr>
          <w:rtl/>
        </w:rPr>
      </w:pPr>
      <w:r>
        <w:rPr>
          <w:rtl/>
        </w:rPr>
        <w:br w:type="page"/>
      </w:r>
      <w:r w:rsidRPr="00C51727">
        <w:rPr>
          <w:rtl/>
        </w:rPr>
        <w:lastRenderedPageBreak/>
        <w:t>قالوا</w:t>
      </w:r>
      <w:r>
        <w:rPr>
          <w:rtl/>
        </w:rPr>
        <w:t xml:space="preserve">: </w:t>
      </w:r>
      <w:r w:rsidRPr="00C51727">
        <w:rPr>
          <w:rtl/>
        </w:rPr>
        <w:t>نشهد أنّك لرسول الله.</w:t>
      </w:r>
    </w:p>
    <w:p w:rsidR="00E64FBC" w:rsidRPr="00C51727" w:rsidRDefault="00E64FBC" w:rsidP="00AD67AA">
      <w:pPr>
        <w:pStyle w:val="libNormal"/>
        <w:rPr>
          <w:rtl/>
        </w:rPr>
      </w:pPr>
      <w:r w:rsidRPr="00C51727">
        <w:rPr>
          <w:rtl/>
        </w:rPr>
        <w:t>فأخرجوها</w:t>
      </w:r>
      <w:r>
        <w:rPr>
          <w:rtl/>
        </w:rPr>
        <w:t xml:space="preserve">، </w:t>
      </w:r>
      <w:r w:rsidRPr="00C51727">
        <w:rPr>
          <w:rtl/>
        </w:rPr>
        <w:t>فوضعوها إليه. فنظر إليها وقرأها</w:t>
      </w:r>
      <w:r>
        <w:rPr>
          <w:rtl/>
        </w:rPr>
        <w:t xml:space="preserve">، </w:t>
      </w:r>
      <w:r w:rsidRPr="00C51727">
        <w:rPr>
          <w:rtl/>
        </w:rPr>
        <w:t>وكانت بالعبرانيّ. ثمّ دعا أمير المؤمنين</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دونك هذه</w:t>
      </w:r>
      <w:r>
        <w:rPr>
          <w:rtl/>
        </w:rPr>
        <w:t xml:space="preserve">، </w:t>
      </w:r>
      <w:r w:rsidRPr="00C51727">
        <w:rPr>
          <w:rtl/>
        </w:rPr>
        <w:t>ففيها علم الأوّلين والآخرين. وهي ألواح موسى. وقد أمرني ربّي أن أدفعها إليك.</w:t>
      </w:r>
    </w:p>
    <w:p w:rsidR="00E64FBC" w:rsidRPr="00C51727" w:rsidRDefault="00E64FBC" w:rsidP="00AD67AA">
      <w:pPr>
        <w:pStyle w:val="libNormal"/>
        <w:rPr>
          <w:rtl/>
        </w:rPr>
      </w:pPr>
      <w:r w:rsidRPr="00C51727">
        <w:rPr>
          <w:rtl/>
        </w:rPr>
        <w:t>فقال</w:t>
      </w:r>
      <w:r>
        <w:rPr>
          <w:rtl/>
        </w:rPr>
        <w:t>: [</w:t>
      </w:r>
      <w:r w:rsidRPr="00C51727">
        <w:rPr>
          <w:rtl/>
        </w:rPr>
        <w:t>يا رسول الله</w:t>
      </w:r>
      <w:r>
        <w:rPr>
          <w:rtl/>
        </w:rPr>
        <w:t>]</w:t>
      </w:r>
      <w:r w:rsidRPr="00C51727">
        <w:rPr>
          <w:rtl/>
        </w:rPr>
        <w:t xml:space="preserve"> </w:t>
      </w:r>
      <w:r w:rsidRPr="00A73BDB">
        <w:rPr>
          <w:rStyle w:val="libFootnotenumChar"/>
          <w:rtl/>
        </w:rPr>
        <w:t>(1)</w:t>
      </w:r>
      <w:r w:rsidRPr="00C51727">
        <w:rPr>
          <w:rtl/>
        </w:rPr>
        <w:t xml:space="preserve"> لست أحسن قراءتها.</w:t>
      </w:r>
    </w:p>
    <w:p w:rsidR="00E64FBC" w:rsidRPr="00C51727" w:rsidRDefault="00E64FBC" w:rsidP="00AD67AA">
      <w:pPr>
        <w:pStyle w:val="libNormal"/>
        <w:rPr>
          <w:rtl/>
        </w:rPr>
      </w:pPr>
      <w:r w:rsidRPr="00C51727">
        <w:rPr>
          <w:rtl/>
        </w:rPr>
        <w:t>فقال</w:t>
      </w:r>
      <w:r>
        <w:rPr>
          <w:rtl/>
        </w:rPr>
        <w:t xml:space="preserve">: </w:t>
      </w:r>
      <w:r w:rsidRPr="00C51727">
        <w:rPr>
          <w:rtl/>
        </w:rPr>
        <w:t>إنّ جبرئيل أمرني أن آمرك أن تضعها تحت رأسك ليلتك هذه. فإنّك تصبح وقد علمت قراءتها.</w:t>
      </w:r>
    </w:p>
    <w:p w:rsidR="00E64FBC" w:rsidRPr="00C51727" w:rsidRDefault="00E64FBC" w:rsidP="00AD67AA">
      <w:pPr>
        <w:pStyle w:val="libNormal"/>
        <w:rPr>
          <w:rtl/>
        </w:rPr>
      </w:pPr>
      <w:r w:rsidRPr="00C51727">
        <w:rPr>
          <w:rtl/>
        </w:rPr>
        <w:t>فقال</w:t>
      </w:r>
      <w:r>
        <w:rPr>
          <w:rtl/>
        </w:rPr>
        <w:t xml:space="preserve">: </w:t>
      </w:r>
      <w:r w:rsidRPr="00C51727">
        <w:rPr>
          <w:rtl/>
        </w:rPr>
        <w:t>فجعلها تحت رأسه. فأصبح وقد علّمه الله كلّ شيء فيها. فأمره رسول الله</w:t>
      </w:r>
      <w:r>
        <w:rPr>
          <w:rtl/>
        </w:rPr>
        <w:t xml:space="preserve"> ـ </w:t>
      </w:r>
      <w:r w:rsidRPr="00C51727">
        <w:rPr>
          <w:rtl/>
        </w:rPr>
        <w:t>صلّى الله عليه وآله</w:t>
      </w:r>
      <w:r>
        <w:rPr>
          <w:rtl/>
        </w:rPr>
        <w:t xml:space="preserve"> ـ </w:t>
      </w:r>
      <w:r w:rsidRPr="00C51727">
        <w:rPr>
          <w:rtl/>
        </w:rPr>
        <w:t xml:space="preserve">بنسخها في جلد </w:t>
      </w:r>
      <w:r>
        <w:rPr>
          <w:rtl/>
        </w:rPr>
        <w:t>[</w:t>
      </w:r>
      <w:r w:rsidRPr="00C51727">
        <w:rPr>
          <w:rtl/>
        </w:rPr>
        <w:t>شاة</w:t>
      </w:r>
      <w:r>
        <w:rPr>
          <w:rtl/>
        </w:rPr>
        <w:t>]</w:t>
      </w:r>
      <w:r w:rsidRPr="00C51727">
        <w:rPr>
          <w:rtl/>
        </w:rPr>
        <w:t xml:space="preserve"> </w:t>
      </w:r>
      <w:r w:rsidRPr="00A73BDB">
        <w:rPr>
          <w:rStyle w:val="libFootnotenumChar"/>
          <w:rtl/>
        </w:rPr>
        <w:t>(2)</w:t>
      </w:r>
      <w:r>
        <w:rPr>
          <w:rtl/>
        </w:rPr>
        <w:t>.</w:t>
      </w:r>
      <w:r w:rsidRPr="00C51727">
        <w:rPr>
          <w:rtl/>
        </w:rPr>
        <w:t xml:space="preserve"> وهو الجفر. وفيه علم الأوّلين والآخرين.</w:t>
      </w:r>
    </w:p>
    <w:p w:rsidR="00E64FBC" w:rsidRPr="00C51727" w:rsidRDefault="00E64FBC" w:rsidP="00AD67AA">
      <w:pPr>
        <w:pStyle w:val="libNormal"/>
        <w:rPr>
          <w:rtl/>
        </w:rPr>
      </w:pPr>
      <w:r>
        <w:rPr>
          <w:rtl/>
        </w:rPr>
        <w:t>و</w:t>
      </w:r>
      <w:r w:rsidRPr="00C51727">
        <w:rPr>
          <w:rtl/>
        </w:rPr>
        <w:t>هو عندنا</w:t>
      </w:r>
      <w:r>
        <w:rPr>
          <w:rtl/>
        </w:rPr>
        <w:t xml:space="preserve">، </w:t>
      </w:r>
      <w:r w:rsidRPr="00C51727">
        <w:rPr>
          <w:rtl/>
        </w:rPr>
        <w:t>والألواح عندنا</w:t>
      </w:r>
      <w:r>
        <w:rPr>
          <w:rtl/>
        </w:rPr>
        <w:t xml:space="preserve">، </w:t>
      </w:r>
      <w:r w:rsidRPr="00C51727">
        <w:rPr>
          <w:rtl/>
        </w:rPr>
        <w:t>وعصا موسى عندنا. ونحن ورثنا النّبيّين</w:t>
      </w:r>
      <w:r>
        <w:rPr>
          <w:rtl/>
        </w:rPr>
        <w:t xml:space="preserve"> ـ </w:t>
      </w:r>
      <w:r w:rsidRPr="00C51727">
        <w:rPr>
          <w:rtl/>
        </w:rPr>
        <w:t>صلّى الله عليهم أجمعين</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C51727">
        <w:rPr>
          <w:rtl/>
        </w:rPr>
        <w:t>تلك الصّخرة الّتي حفظت ألواح موسى تحت شجرة في واد</w:t>
      </w:r>
      <w:r>
        <w:rPr>
          <w:rtl/>
        </w:rPr>
        <w:t xml:space="preserve">، </w:t>
      </w:r>
      <w:r w:rsidRPr="00C51727">
        <w:rPr>
          <w:rtl/>
        </w:rPr>
        <w:t>يعرف بكذا.</w:t>
      </w:r>
    </w:p>
    <w:p w:rsidR="00E64FBC" w:rsidRPr="00C51727" w:rsidRDefault="00E64FBC" w:rsidP="00AD67AA">
      <w:pPr>
        <w:pStyle w:val="libNormal"/>
        <w:rPr>
          <w:rtl/>
        </w:rPr>
      </w:pPr>
      <w:r>
        <w:rPr>
          <w:rtl/>
        </w:rPr>
        <w:t>و</w:t>
      </w:r>
      <w:r w:rsidRPr="00C51727">
        <w:rPr>
          <w:rtl/>
        </w:rPr>
        <w:t xml:space="preserve">في بصائر الدّرجات </w:t>
      </w:r>
      <w:r w:rsidRPr="00A73BDB">
        <w:rPr>
          <w:rStyle w:val="libFootnotenumChar"/>
          <w:rtl/>
        </w:rPr>
        <w:t>(3)</w:t>
      </w:r>
      <w:r>
        <w:rPr>
          <w:rtl/>
        </w:rPr>
        <w:t xml:space="preserve">: </w:t>
      </w:r>
      <w:r w:rsidRPr="00C51727">
        <w:rPr>
          <w:rtl/>
        </w:rPr>
        <w:t>أنّ الباقر</w:t>
      </w:r>
      <w:r>
        <w:rPr>
          <w:rtl/>
        </w:rPr>
        <w:t xml:space="preserve"> ـ </w:t>
      </w:r>
      <w:r w:rsidRPr="00C51727">
        <w:rPr>
          <w:rtl/>
        </w:rPr>
        <w:t>عليه السّلام</w:t>
      </w:r>
      <w:r>
        <w:rPr>
          <w:rtl/>
        </w:rPr>
        <w:t xml:space="preserve"> ـ </w:t>
      </w:r>
      <w:r w:rsidRPr="00C51727">
        <w:rPr>
          <w:rtl/>
        </w:rPr>
        <w:t>عرّف تلك الصّخرة ليمانيّ دخل عليه.</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(4)</w:t>
      </w:r>
      <w:r>
        <w:rPr>
          <w:rtl/>
        </w:rPr>
        <w:t xml:space="preserve">: </w:t>
      </w:r>
      <w:r w:rsidRPr="00C51727">
        <w:rPr>
          <w:rtl/>
        </w:rPr>
        <w:t xml:space="preserve">محمّد بن عيسى بن عبيد </w:t>
      </w:r>
      <w:r w:rsidRPr="00A73BDB">
        <w:rPr>
          <w:rStyle w:val="libFootnotenumChar"/>
          <w:rtl/>
        </w:rPr>
        <w:t>(5)</w:t>
      </w:r>
      <w:r>
        <w:rPr>
          <w:rtl/>
        </w:rPr>
        <w:t xml:space="preserve">، </w:t>
      </w:r>
      <w:r w:rsidRPr="00C51727">
        <w:rPr>
          <w:rtl/>
        </w:rPr>
        <w:t xml:space="preserve">عن محمّد بن عمرو </w:t>
      </w:r>
      <w:r w:rsidRPr="00A73BDB">
        <w:rPr>
          <w:rStyle w:val="libFootnotenumChar"/>
          <w:rtl/>
        </w:rPr>
        <w:t>(6)</w:t>
      </w:r>
      <w:r>
        <w:rPr>
          <w:rtl/>
        </w:rPr>
        <w:t xml:space="preserve">، </w:t>
      </w:r>
      <w:r w:rsidRPr="00C51727">
        <w:rPr>
          <w:rtl/>
        </w:rPr>
        <w:t xml:space="preserve">عن عبد الله بن الوليد السّمان </w:t>
      </w:r>
      <w:r w:rsidRPr="00A73BDB">
        <w:rPr>
          <w:rStyle w:val="libFootnotenumChar"/>
          <w:rtl/>
        </w:rPr>
        <w:t>(7)</w:t>
      </w:r>
      <w:r w:rsidRPr="00C51727">
        <w:rPr>
          <w:rtl/>
        </w:rPr>
        <w:t xml:space="preserve"> قال</w:t>
      </w:r>
      <w:r>
        <w:rPr>
          <w:rtl/>
        </w:rPr>
        <w:t xml:space="preserve">: </w:t>
      </w:r>
      <w:r w:rsidRPr="00C51727">
        <w:rPr>
          <w:rtl/>
        </w:rPr>
        <w:t>قال لي أبو جعفر</w:t>
      </w:r>
      <w:r>
        <w:rPr>
          <w:rtl/>
        </w:rPr>
        <w:t xml:space="preserve"> ـ </w:t>
      </w:r>
      <w:r w:rsidRPr="00C51727">
        <w:rPr>
          <w:rtl/>
        </w:rPr>
        <w:t>عليه السّلام</w:t>
      </w:r>
      <w:r>
        <w:rPr>
          <w:rtl/>
        </w:rPr>
        <w:t xml:space="preserve"> ـ: </w:t>
      </w:r>
      <w:r w:rsidRPr="00C51727">
        <w:rPr>
          <w:rtl/>
        </w:rPr>
        <w:t>يا عبد الله ما تقول الشّيعة في عليّ وموسى وعيسى</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جعلت فداك</w:t>
      </w:r>
      <w:r>
        <w:rPr>
          <w:rtl/>
        </w:rPr>
        <w:t xml:space="preserve">، </w:t>
      </w:r>
      <w:r w:rsidRPr="00C51727">
        <w:rPr>
          <w:rtl/>
        </w:rPr>
        <w:t>وعن أيّ حالات تسألني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سألتك عن العلم. </w:t>
      </w:r>
      <w:r>
        <w:rPr>
          <w:rtl/>
        </w:rPr>
        <w:t>[</w:t>
      </w:r>
      <w:r w:rsidRPr="00C51727">
        <w:rPr>
          <w:rtl/>
        </w:rPr>
        <w:t>فامّا الفضل</w:t>
      </w:r>
      <w:r>
        <w:rPr>
          <w:rtl/>
        </w:rPr>
        <w:t xml:space="preserve">، </w:t>
      </w:r>
      <w:r w:rsidRPr="00C51727">
        <w:rPr>
          <w:rtl/>
        </w:rPr>
        <w:t>فهم سواء.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بصائر الدرجات / 157</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4) بصائر الدرجات / 248</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جعفر بن محمد بن عيسى بن عبيد</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عمر</w:t>
      </w:r>
      <w:r>
        <w:rPr>
          <w:rtl/>
        </w:rPr>
        <w:t>.</w:t>
      </w:r>
    </w:p>
    <w:p w:rsidR="00E64FBC" w:rsidRPr="00C51727" w:rsidRDefault="00E64FBC" w:rsidP="002D110A">
      <w:pPr>
        <w:pStyle w:val="libFootnote0"/>
        <w:rPr>
          <w:rtl/>
        </w:rPr>
      </w:pPr>
      <w:r>
        <w:rPr>
          <w:rtl/>
        </w:rPr>
        <w:t>(</w:t>
      </w:r>
      <w:r w:rsidRPr="00C51727">
        <w:rPr>
          <w:rtl/>
        </w:rPr>
        <w:t>7) كذا في المصدر</w:t>
      </w:r>
      <w:r>
        <w:rPr>
          <w:rtl/>
        </w:rPr>
        <w:t xml:space="preserve">، </w:t>
      </w:r>
      <w:r w:rsidRPr="00C51727">
        <w:rPr>
          <w:rtl/>
        </w:rPr>
        <w:t>وجامع الرواة 1 / 515</w:t>
      </w:r>
      <w:r>
        <w:rPr>
          <w:rtl/>
        </w:rPr>
        <w:t xml:space="preserve">، </w:t>
      </w:r>
      <w:r w:rsidRPr="00C51727">
        <w:rPr>
          <w:rtl/>
        </w:rPr>
        <w:t>وفي النسخ</w:t>
      </w:r>
      <w:r>
        <w:rPr>
          <w:rtl/>
        </w:rPr>
        <w:t xml:space="preserve">: </w:t>
      </w:r>
      <w:r w:rsidRPr="00C51727">
        <w:rPr>
          <w:rtl/>
        </w:rPr>
        <w:t>السمانيّ</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قلت</w:t>
      </w:r>
      <w:r>
        <w:rPr>
          <w:rtl/>
        </w:rPr>
        <w:t xml:space="preserve">: </w:t>
      </w:r>
      <w:r w:rsidRPr="00C51727">
        <w:rPr>
          <w:rtl/>
        </w:rPr>
        <w:t>جعلت فداك</w:t>
      </w:r>
      <w:r>
        <w:rPr>
          <w:rtl/>
        </w:rPr>
        <w:t xml:space="preserve">، </w:t>
      </w:r>
      <w:r w:rsidRPr="00C51727">
        <w:rPr>
          <w:rtl/>
        </w:rPr>
        <w:t>فما عسى أقول فيهم</w:t>
      </w:r>
      <w:r>
        <w:rP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هو </w:t>
      </w:r>
      <w:r>
        <w:rPr>
          <w:rtl/>
        </w:rPr>
        <w:t xml:space="preserve">[ـ </w:t>
      </w:r>
      <w:r w:rsidRPr="00C51727">
        <w:rPr>
          <w:rtl/>
        </w:rPr>
        <w:t>والله</w:t>
      </w:r>
      <w:r>
        <w:rPr>
          <w:rtl/>
        </w:rPr>
        <w:t xml:space="preserve"> ـ]</w:t>
      </w:r>
      <w:r w:rsidRPr="00C51727">
        <w:rPr>
          <w:rtl/>
        </w:rPr>
        <w:t xml:space="preserve"> </w:t>
      </w:r>
      <w:r w:rsidRPr="00A73BDB">
        <w:rPr>
          <w:rStyle w:val="libFootnotenumChar"/>
          <w:rtl/>
        </w:rPr>
        <w:t>(2)</w:t>
      </w:r>
      <w:r w:rsidRPr="00C51727">
        <w:rPr>
          <w:rtl/>
        </w:rPr>
        <w:t xml:space="preserve"> أعلم منهما.</w:t>
      </w:r>
    </w:p>
    <w:p w:rsidR="00E64FBC" w:rsidRPr="00C51727" w:rsidRDefault="00E64FBC" w:rsidP="00AD67AA">
      <w:pPr>
        <w:pStyle w:val="libNormal"/>
        <w:rPr>
          <w:rtl/>
        </w:rPr>
      </w:pPr>
      <w:r w:rsidRPr="00C51727">
        <w:rPr>
          <w:rtl/>
        </w:rPr>
        <w:t>ثمّ قال</w:t>
      </w:r>
      <w:r>
        <w:rPr>
          <w:rtl/>
        </w:rPr>
        <w:t xml:space="preserve">: </w:t>
      </w:r>
      <w:r w:rsidRPr="00C51727">
        <w:rPr>
          <w:rtl/>
        </w:rPr>
        <w:t>يا عبد الله</w:t>
      </w:r>
      <w:r>
        <w:rPr>
          <w:rtl/>
        </w:rPr>
        <w:t xml:space="preserve">، </w:t>
      </w:r>
      <w:r w:rsidRPr="00C51727">
        <w:rPr>
          <w:rtl/>
        </w:rPr>
        <w:t>أليس يقولون</w:t>
      </w:r>
      <w:r>
        <w:rPr>
          <w:rtl/>
        </w:rPr>
        <w:t xml:space="preserve">: </w:t>
      </w:r>
      <w:r w:rsidRPr="00C51727">
        <w:rPr>
          <w:rtl/>
        </w:rPr>
        <w:t>إنّ لعليّ ما لرسول الله</w:t>
      </w:r>
      <w:r>
        <w:rPr>
          <w:rtl/>
        </w:rPr>
        <w:t xml:space="preserve"> ـ </w:t>
      </w:r>
      <w:r w:rsidRPr="00C51727">
        <w:rPr>
          <w:rtl/>
        </w:rPr>
        <w:t>صلّى الله عليه وآله</w:t>
      </w:r>
      <w:r>
        <w:rPr>
          <w:rtl/>
        </w:rPr>
        <w:t xml:space="preserve"> ـ </w:t>
      </w:r>
      <w:r w:rsidRPr="00C51727">
        <w:rPr>
          <w:rtl/>
        </w:rPr>
        <w:t>من العلم</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نعم.</w:t>
      </w:r>
    </w:p>
    <w:p w:rsidR="00E64FBC" w:rsidRPr="00C51727" w:rsidRDefault="00E64FBC" w:rsidP="00AD67AA">
      <w:pPr>
        <w:pStyle w:val="libNormal"/>
        <w:rPr>
          <w:rtl/>
        </w:rPr>
      </w:pPr>
      <w:r w:rsidRPr="00C51727">
        <w:rPr>
          <w:rtl/>
        </w:rPr>
        <w:t>فقال</w:t>
      </w:r>
      <w:r>
        <w:rPr>
          <w:rtl/>
        </w:rPr>
        <w:t xml:space="preserve">: </w:t>
      </w:r>
      <w:r w:rsidRPr="00C51727">
        <w:rPr>
          <w:rtl/>
        </w:rPr>
        <w:t>فخاصمهم فيه</w:t>
      </w:r>
      <w:r>
        <w:rPr>
          <w:rtl/>
        </w:rPr>
        <w:t xml:space="preserve">، </w:t>
      </w:r>
      <w:r w:rsidRPr="00C51727">
        <w:rPr>
          <w:rtl/>
        </w:rPr>
        <w:t>أنّ الله قال لموسى</w:t>
      </w:r>
      <w:r>
        <w:rPr>
          <w:rtl/>
        </w:rPr>
        <w:t xml:space="preserve">: </w:t>
      </w:r>
      <w:r w:rsidRPr="004335D9">
        <w:rPr>
          <w:rStyle w:val="libAlaemChar"/>
          <w:rtl/>
        </w:rPr>
        <w:t>(</w:t>
      </w:r>
      <w:r w:rsidRPr="004A4D29">
        <w:rPr>
          <w:rStyle w:val="libAieChar"/>
          <w:rtl/>
        </w:rPr>
        <w:t>وَكَتَبْنا لَهُ فِي الْأَلْواحِ مِنْ كُلِّ شَيْءٍ</w:t>
      </w:r>
      <w:r w:rsidRPr="004335D9">
        <w:rPr>
          <w:rStyle w:val="libAlaemChar"/>
          <w:rtl/>
        </w:rPr>
        <w:t>)</w:t>
      </w:r>
      <w:r>
        <w:rPr>
          <w:rtl/>
        </w:rPr>
        <w:t>.</w:t>
      </w:r>
      <w:r w:rsidRPr="00C51727">
        <w:rPr>
          <w:rtl/>
        </w:rPr>
        <w:t xml:space="preserve"> وعلّمنا </w:t>
      </w:r>
      <w:r w:rsidRPr="00A73BDB">
        <w:rPr>
          <w:rStyle w:val="libFootnotenumChar"/>
          <w:rtl/>
        </w:rPr>
        <w:t>(3)</w:t>
      </w:r>
      <w:r w:rsidRPr="00C51727">
        <w:rPr>
          <w:rtl/>
        </w:rPr>
        <w:t xml:space="preserve"> أنّه لم يبيّن له الأمر كلّه. وقال</w:t>
      </w:r>
      <w:r>
        <w:rPr>
          <w:rtl/>
        </w:rPr>
        <w:t xml:space="preserve"> ـ </w:t>
      </w:r>
      <w:r w:rsidRPr="00C51727">
        <w:rPr>
          <w:rtl/>
        </w:rPr>
        <w:t>تبارك وتعالى</w:t>
      </w:r>
      <w:r>
        <w:rPr>
          <w:rtl/>
        </w:rPr>
        <w:t xml:space="preserve"> ـ </w:t>
      </w:r>
      <w:r w:rsidRPr="00C51727">
        <w:rPr>
          <w:rtl/>
        </w:rPr>
        <w:t>لمحمّد</w:t>
      </w:r>
      <w:r>
        <w:rPr>
          <w:rtl/>
        </w:rPr>
        <w:t xml:space="preserve"> ـ </w:t>
      </w:r>
      <w:r w:rsidRPr="00C51727">
        <w:rPr>
          <w:rtl/>
        </w:rPr>
        <w:t>صلّى الله عليه وآله</w:t>
      </w:r>
      <w:r>
        <w:rPr>
          <w:rtl/>
        </w:rPr>
        <w:t xml:space="preserve"> ـ: </w:t>
      </w:r>
      <w:r w:rsidRPr="004335D9">
        <w:rPr>
          <w:rStyle w:val="libAlaemChar"/>
          <w:rtl/>
        </w:rPr>
        <w:t>(</w:t>
      </w:r>
      <w:r w:rsidRPr="004A4D29">
        <w:rPr>
          <w:rStyle w:val="libAieChar"/>
          <w:rtl/>
        </w:rPr>
        <w:t>وَجِئْنا بِكَ شَهِيداً عَلى هؤُلاءِ وَنَزَّلْنا عَلَيْكَ الْكِتابَ تِبْياناً لِكُلِّ شَيْءٍ</w:t>
      </w:r>
      <w:r w:rsidRPr="004335D9">
        <w:rPr>
          <w:rStyle w:val="libAlaemCha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C51727">
        <w:rPr>
          <w:rtl/>
        </w:rPr>
        <w:t xml:space="preserve">عليّ </w:t>
      </w:r>
      <w:r w:rsidRPr="00A73BDB">
        <w:rPr>
          <w:rStyle w:val="libFootnotenumChar"/>
          <w:rtl/>
        </w:rPr>
        <w:t>(5)</w:t>
      </w:r>
      <w:r w:rsidRPr="00C51727">
        <w:rPr>
          <w:rtl/>
        </w:rPr>
        <w:t xml:space="preserve"> بن إسماعيل </w:t>
      </w:r>
      <w:r w:rsidRPr="00A73BDB">
        <w:rPr>
          <w:rStyle w:val="libFootnotenumChar"/>
          <w:rtl/>
        </w:rPr>
        <w:t>(6)</w:t>
      </w:r>
      <w:r>
        <w:rPr>
          <w:rtl/>
        </w:rPr>
        <w:t xml:space="preserve">، </w:t>
      </w:r>
      <w:r w:rsidRPr="00C51727">
        <w:rPr>
          <w:rtl/>
        </w:rPr>
        <w:t>عن محمّد بن عمر الزّيّات</w:t>
      </w:r>
      <w:r>
        <w:rPr>
          <w:rtl/>
        </w:rPr>
        <w:t xml:space="preserve">، </w:t>
      </w:r>
      <w:r w:rsidRPr="00C51727">
        <w:rPr>
          <w:rtl/>
        </w:rPr>
        <w:t>عن عبد الله بن الوليد قال</w:t>
      </w:r>
      <w:r>
        <w:rPr>
          <w:rtl/>
        </w:rPr>
        <w:t xml:space="preserve">: </w:t>
      </w:r>
      <w:r w:rsidRPr="00C51727">
        <w:rPr>
          <w:rtl/>
        </w:rPr>
        <w:t>قال لي أبو عبد الله</w:t>
      </w:r>
      <w:r>
        <w:rPr>
          <w:rtl/>
        </w:rPr>
        <w:t xml:space="preserve"> ـ </w:t>
      </w:r>
      <w:r w:rsidRPr="00C51727">
        <w:rPr>
          <w:rtl/>
        </w:rPr>
        <w:t>عليه السّلام</w:t>
      </w:r>
      <w:r>
        <w:rPr>
          <w:rtl/>
        </w:rPr>
        <w:t xml:space="preserve"> ـ: </w:t>
      </w:r>
      <w:r w:rsidRPr="00C51727">
        <w:rPr>
          <w:rtl/>
        </w:rPr>
        <w:t>أيّ شيء يقول الشّيعة في عيسى وموسى وأمير المؤمنين</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يقولون</w:t>
      </w:r>
      <w:r>
        <w:rPr>
          <w:rtl/>
        </w:rPr>
        <w:t xml:space="preserve">: </w:t>
      </w:r>
      <w:r w:rsidRPr="00C51727">
        <w:rPr>
          <w:rtl/>
        </w:rPr>
        <w:t>إنّ عيسى وموسى أفضل من أمير المؤمنين</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أ</w:t>
      </w:r>
      <w:r w:rsidRPr="00C51727">
        <w:rPr>
          <w:rtl/>
        </w:rPr>
        <w:t>تزعمون أنّ أمير المؤمنين قد علم ما علم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قلت</w:t>
      </w:r>
      <w:r>
        <w:rPr>
          <w:rtl/>
        </w:rPr>
        <w:t xml:space="preserve">: </w:t>
      </w:r>
      <w:r w:rsidRPr="00C51727">
        <w:rPr>
          <w:rtl/>
        </w:rPr>
        <w:t>نعم</w:t>
      </w:r>
      <w:r>
        <w:rPr>
          <w:rtl/>
        </w:rPr>
        <w:t xml:space="preserve">، </w:t>
      </w:r>
      <w:r w:rsidRPr="00C51727">
        <w:rPr>
          <w:rtl/>
        </w:rPr>
        <w:t>ولكن لا يقدّمون على أولي العزم من الرّسل أحدا.</w:t>
      </w:r>
    </w:p>
    <w:p w:rsidR="00E64FBC" w:rsidRPr="00C51727" w:rsidRDefault="00E64FBC" w:rsidP="00AD67AA">
      <w:pPr>
        <w:pStyle w:val="libNormal"/>
        <w:rPr>
          <w:rtl/>
        </w:rPr>
      </w:pPr>
      <w:r w:rsidRPr="00C51727">
        <w:rPr>
          <w:rtl/>
        </w:rPr>
        <w:t>قال أبو عبد الله</w:t>
      </w:r>
      <w:r>
        <w:rPr>
          <w:rtl/>
        </w:rPr>
        <w:t xml:space="preserve"> ـ </w:t>
      </w:r>
      <w:r w:rsidRPr="00C51727">
        <w:rPr>
          <w:rtl/>
        </w:rPr>
        <w:t>عليه السّلام</w:t>
      </w:r>
      <w:r>
        <w:rPr>
          <w:rtl/>
        </w:rPr>
        <w:t xml:space="preserve"> ـ: </w:t>
      </w:r>
      <w:r w:rsidRPr="00C51727">
        <w:rPr>
          <w:rtl/>
        </w:rPr>
        <w:t>فخاصمهم بكتاب الله.</w:t>
      </w:r>
    </w:p>
    <w:p w:rsidR="00E64FBC" w:rsidRPr="00C51727" w:rsidRDefault="00E64FBC" w:rsidP="00AD67AA">
      <w:pPr>
        <w:pStyle w:val="libNormal"/>
        <w:rPr>
          <w:rtl/>
        </w:rPr>
      </w:pPr>
      <w:r w:rsidRPr="00C51727">
        <w:rPr>
          <w:rtl/>
        </w:rPr>
        <w:t>قلت</w:t>
      </w:r>
      <w:r>
        <w:rPr>
          <w:rtl/>
        </w:rPr>
        <w:t xml:space="preserve">: </w:t>
      </w:r>
      <w:r w:rsidRPr="00C51727">
        <w:rPr>
          <w:rtl/>
        </w:rPr>
        <w:t>في أيّ موضع منه أخاصمهم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قال الله </w:t>
      </w:r>
      <w:r>
        <w:rPr>
          <w:rtl/>
        </w:rPr>
        <w:t>[</w:t>
      </w:r>
      <w:r w:rsidRPr="00C51727">
        <w:rPr>
          <w:rtl/>
        </w:rPr>
        <w:t>لموسى</w:t>
      </w:r>
      <w:r>
        <w:rPr>
          <w:rtl/>
        </w:rPr>
        <w:t>]</w:t>
      </w:r>
      <w:r w:rsidRPr="00C51727">
        <w:rPr>
          <w:rtl/>
        </w:rPr>
        <w:t xml:space="preserve"> </w:t>
      </w:r>
      <w:r w:rsidRPr="00A73BDB">
        <w:rPr>
          <w:rStyle w:val="libFootnotenumChar"/>
          <w:rtl/>
        </w:rPr>
        <w:t>(7)</w:t>
      </w:r>
      <w:r w:rsidRPr="00C51727">
        <w:rPr>
          <w:rtl/>
        </w:rPr>
        <w:t xml:space="preserve"> </w:t>
      </w:r>
      <w:r w:rsidRPr="004335D9">
        <w:rPr>
          <w:rStyle w:val="libAlaemChar"/>
          <w:rtl/>
        </w:rPr>
        <w:t>(</w:t>
      </w:r>
      <w:r w:rsidRPr="004A4D29">
        <w:rPr>
          <w:rStyle w:val="libAieChar"/>
          <w:rtl/>
        </w:rPr>
        <w:t>وَكَتَبْنا لَهُ فِي الْأَلْواحِ مِنْ كُلِّ شَيْءٍ</w:t>
      </w:r>
      <w:r w:rsidRPr="004335D9">
        <w:rPr>
          <w:rStyle w:val="libAlaemChar"/>
          <w:rtl/>
        </w:rPr>
        <w:t>)</w:t>
      </w:r>
      <w:r w:rsidRPr="00C51727">
        <w:rPr>
          <w:rtl/>
        </w:rPr>
        <w:t xml:space="preserve"> علمنا </w:t>
      </w:r>
      <w:r w:rsidRPr="00A73BDB">
        <w:rPr>
          <w:rStyle w:val="libFootnotenumChar"/>
          <w:rtl/>
        </w:rPr>
        <w:t>(8)</w:t>
      </w:r>
      <w:r w:rsidRPr="00C51727">
        <w:rPr>
          <w:rtl/>
        </w:rPr>
        <w:t xml:space="preserve"> أنّه لم يكتب لموسى كلّ شيء. وقال الله</w:t>
      </w:r>
      <w:r>
        <w:rPr>
          <w:rtl/>
        </w:rPr>
        <w:t xml:space="preserve"> ـ </w:t>
      </w:r>
      <w:r w:rsidRPr="00C51727">
        <w:rPr>
          <w:rtl/>
        </w:rPr>
        <w:t>تعالى</w:t>
      </w:r>
      <w:r>
        <w:rPr>
          <w:rtl/>
        </w:rPr>
        <w:t xml:space="preserve"> ـ </w:t>
      </w:r>
      <w:r w:rsidRPr="00C51727">
        <w:rPr>
          <w:rtl/>
        </w:rPr>
        <w:t>لعيسى</w:t>
      </w:r>
      <w:r>
        <w:rPr>
          <w:rtl/>
        </w:rPr>
        <w:t xml:space="preserve">: </w:t>
      </w:r>
      <w:r w:rsidRPr="004335D9">
        <w:rPr>
          <w:rStyle w:val="libAlaemChar"/>
          <w:rtl/>
        </w:rPr>
        <w:t>(</w:t>
      </w:r>
      <w:r w:rsidRPr="004A4D29">
        <w:rPr>
          <w:rStyle w:val="libAieChar"/>
          <w:rtl/>
        </w:rPr>
        <w:t>وَلِأُبَيِّنَ لَكُمْ بَعْضَ الَّذِي تَخْتَلِفُونَ فِيهِ</w:t>
      </w:r>
      <w:r w:rsidRPr="004335D9">
        <w:rPr>
          <w:rStyle w:val="libAlaemChar"/>
          <w:rtl/>
        </w:rPr>
        <w:t>)</w:t>
      </w:r>
      <w:r w:rsidRPr="00C51727">
        <w:rPr>
          <w:rtl/>
        </w:rPr>
        <w:t xml:space="preserve"> </w:t>
      </w:r>
      <w:r w:rsidRPr="00A73BDB">
        <w:rPr>
          <w:rStyle w:val="libFootnotenumChar"/>
          <w:rtl/>
        </w:rPr>
        <w:t>(9)</w:t>
      </w:r>
      <w:r>
        <w:rPr>
          <w:rtl/>
        </w:rPr>
        <w:t>.</w:t>
      </w:r>
      <w:r w:rsidRPr="00C51727">
        <w:rPr>
          <w:rtl/>
        </w:rPr>
        <w:t xml:space="preserve"> وقال</w:t>
      </w:r>
      <w:r>
        <w:rPr>
          <w:rtl/>
        </w:rPr>
        <w:t xml:space="preserve"> ـ </w:t>
      </w:r>
      <w:r w:rsidRPr="00C51727">
        <w:rPr>
          <w:rtl/>
        </w:rPr>
        <w:t>تبارك وتعالى</w:t>
      </w:r>
      <w:r>
        <w:rPr>
          <w:rtl/>
        </w:rPr>
        <w:t xml:space="preserve"> ـ </w:t>
      </w:r>
      <w:r w:rsidRPr="00C51727">
        <w:rPr>
          <w:rtl/>
        </w:rPr>
        <w:t>لمحمّد</w:t>
      </w:r>
      <w:r>
        <w:rPr>
          <w:rtl/>
        </w:rPr>
        <w:t xml:space="preserve"> ـ </w:t>
      </w:r>
      <w:r w:rsidRPr="00C51727">
        <w:rPr>
          <w:rtl/>
        </w:rPr>
        <w:t>صلّى الله عليه وآله</w:t>
      </w:r>
      <w:r>
        <w:rPr>
          <w:rtl/>
        </w:rPr>
        <w:t xml:space="preserve"> ـ: </w:t>
      </w:r>
      <w:r w:rsidRPr="004335D9">
        <w:rPr>
          <w:rStyle w:val="libAlaemChar"/>
          <w:rtl/>
        </w:rPr>
        <w:t>(</w:t>
      </w:r>
      <w:r w:rsidRPr="004A4D29">
        <w:rPr>
          <w:rStyle w:val="libAieChar"/>
          <w:rtl/>
        </w:rPr>
        <w:t>وَجِئْنا بِكَ شَهِيداً عَلى هؤُلاءِ وَنَزَّلْنا عَلَيْكَ الْكِتابَ تِبْياناً لِكُلِّ شَيْءٍ</w:t>
      </w:r>
      <w:r w:rsidRPr="004335D9">
        <w:rPr>
          <w:rStyle w:val="libAlaemChar"/>
          <w:rtl/>
        </w:rPr>
        <w:t>)</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(10)</w:t>
      </w:r>
      <w:r>
        <w:rPr>
          <w:rtl/>
        </w:rPr>
        <w:t xml:space="preserve">: </w:t>
      </w:r>
      <w:r w:rsidRPr="00C51727">
        <w:rPr>
          <w:rtl/>
        </w:rPr>
        <w:t>محمّد بن أبي عمير الكوفيّ</w:t>
      </w:r>
      <w:r>
        <w:rPr>
          <w:rtl/>
        </w:rPr>
        <w:t xml:space="preserve">، </w:t>
      </w:r>
      <w:r w:rsidRPr="00C51727">
        <w:rPr>
          <w:rtl/>
        </w:rPr>
        <w:t>عن عبد الله بن الوليد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ـ </w:t>
      </w:r>
      <w:r w:rsidRPr="00C51727">
        <w:rPr>
          <w:rtl/>
        </w:rPr>
        <w:t>فأعلمنا</w:t>
      </w:r>
      <w:r>
        <w:rPr>
          <w:rtl/>
        </w:rPr>
        <w:t>.</w:t>
      </w:r>
    </w:p>
    <w:p w:rsidR="00E64FBC" w:rsidRPr="00C51727" w:rsidRDefault="00E64FBC" w:rsidP="002D110A">
      <w:pPr>
        <w:pStyle w:val="libFootnote0"/>
        <w:rPr>
          <w:rtl/>
        </w:rPr>
      </w:pPr>
      <w:r>
        <w:rPr>
          <w:rtl/>
        </w:rPr>
        <w:t>(</w:t>
      </w:r>
      <w:r w:rsidRPr="00C51727">
        <w:rPr>
          <w:rtl/>
        </w:rPr>
        <w:t>4) النحل</w:t>
      </w:r>
      <w:r>
        <w:rPr>
          <w:rtl/>
        </w:rPr>
        <w:t xml:space="preserve">: </w:t>
      </w:r>
      <w:r w:rsidRPr="00C51727">
        <w:rPr>
          <w:rtl/>
        </w:rPr>
        <w:t>89</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محمد</w:t>
      </w:r>
      <w:r>
        <w:rPr>
          <w:rtl/>
        </w:rPr>
        <w:t>.</w:t>
      </w:r>
    </w:p>
    <w:p w:rsidR="00E64FBC" w:rsidRPr="00C51727" w:rsidRDefault="00E64FBC" w:rsidP="002D110A">
      <w:pPr>
        <w:pStyle w:val="libFootnote0"/>
        <w:rPr>
          <w:rtl/>
        </w:rPr>
      </w:pPr>
      <w:r>
        <w:rPr>
          <w:rtl/>
        </w:rPr>
        <w:t>(</w:t>
      </w:r>
      <w:r w:rsidRPr="00C51727">
        <w:rPr>
          <w:rtl/>
        </w:rPr>
        <w:t>6) بصائر الدرجات / 247</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علما</w:t>
      </w:r>
      <w:r>
        <w:rPr>
          <w:rtl/>
        </w:rPr>
        <w:t>.</w:t>
      </w:r>
    </w:p>
    <w:p w:rsidR="00E64FBC" w:rsidRPr="00C51727" w:rsidRDefault="00E64FBC" w:rsidP="002D110A">
      <w:pPr>
        <w:pStyle w:val="libFootnote0"/>
        <w:rPr>
          <w:rtl/>
        </w:rPr>
      </w:pPr>
      <w:r>
        <w:rPr>
          <w:rtl/>
        </w:rPr>
        <w:t>(</w:t>
      </w:r>
      <w:r w:rsidRPr="00C51727">
        <w:rPr>
          <w:rtl/>
        </w:rPr>
        <w:t>9) الزخرف / 63</w:t>
      </w:r>
      <w:r>
        <w:rPr>
          <w:rtl/>
        </w:rPr>
        <w:t>.</w:t>
      </w:r>
    </w:p>
    <w:p w:rsidR="00E64FBC" w:rsidRPr="00C51727" w:rsidRDefault="00E64FBC" w:rsidP="002D110A">
      <w:pPr>
        <w:pStyle w:val="libFootnote0"/>
        <w:rPr>
          <w:rtl/>
        </w:rPr>
      </w:pPr>
      <w:r>
        <w:rPr>
          <w:rtl/>
        </w:rPr>
        <w:t>(</w:t>
      </w:r>
      <w:r w:rsidRPr="00C51727">
        <w:rPr>
          <w:rtl/>
        </w:rPr>
        <w:t>10) الاحتجاج 2 / 137</w:t>
      </w:r>
      <w:r>
        <w:rPr>
          <w:rtl/>
        </w:rPr>
        <w:t xml:space="preserve"> ـ </w:t>
      </w:r>
      <w:r w:rsidRPr="00C51727">
        <w:rPr>
          <w:rtl/>
        </w:rPr>
        <w:t>138</w:t>
      </w:r>
      <w:r>
        <w:rPr>
          <w:rtl/>
        </w:rPr>
        <w:t>.</w:t>
      </w:r>
    </w:p>
    <w:p w:rsidR="00E64FBC" w:rsidRPr="00C51727" w:rsidRDefault="00E64FBC" w:rsidP="004A4D29">
      <w:pPr>
        <w:pStyle w:val="libNormal0"/>
        <w:rPr>
          <w:rtl/>
        </w:rPr>
      </w:pPr>
      <w:r>
        <w:rPr>
          <w:rtl/>
        </w:rPr>
        <w:br w:type="page"/>
      </w:r>
      <w:r w:rsidRPr="00C51727">
        <w:rPr>
          <w:rtl/>
        </w:rPr>
        <w:lastRenderedPageBreak/>
        <w:t xml:space="preserve">السّمانّ </w:t>
      </w:r>
      <w:r w:rsidRPr="00A73BDB">
        <w:rPr>
          <w:rStyle w:val="libFootnotenumChar"/>
          <w:rtl/>
        </w:rPr>
        <w:t>(1)</w:t>
      </w:r>
      <w:r w:rsidRPr="00C51727">
        <w:rPr>
          <w:rtl/>
        </w:rPr>
        <w:t xml:space="preserve">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 xml:space="preserve">ما تقول الشّيعة </w:t>
      </w:r>
      <w:r w:rsidRPr="00A73BDB">
        <w:rPr>
          <w:rStyle w:val="libFootnotenumChar"/>
          <w:rtl/>
        </w:rPr>
        <w:t>(2)</w:t>
      </w:r>
      <w:r w:rsidRPr="00C51727">
        <w:rPr>
          <w:rtl/>
        </w:rPr>
        <w:t xml:space="preserve"> في أولي العزم وصاحبكم أمير المؤمنين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ما يقدّمون على أولي العزم أحدا.</w:t>
      </w:r>
    </w:p>
    <w:p w:rsidR="00E64FBC" w:rsidRPr="00C51727" w:rsidRDefault="00E64FBC" w:rsidP="00AD67AA">
      <w:pPr>
        <w:pStyle w:val="libNormal"/>
        <w:rPr>
          <w:rtl/>
        </w:rPr>
      </w:pPr>
      <w:r w:rsidRPr="00C51727">
        <w:rPr>
          <w:rtl/>
        </w:rPr>
        <w:t>قال</w:t>
      </w:r>
      <w:r>
        <w:rPr>
          <w:rtl/>
        </w:rPr>
        <w:t xml:space="preserve">: </w:t>
      </w:r>
      <w:r w:rsidRPr="00C51727">
        <w:rPr>
          <w:rtl/>
        </w:rPr>
        <w:t>فقال أبو عبد الله</w:t>
      </w:r>
      <w:r>
        <w:rPr>
          <w:rtl/>
        </w:rPr>
        <w:t xml:space="preserve"> ـ </w:t>
      </w:r>
      <w:r w:rsidRPr="00C51727">
        <w:rPr>
          <w:rtl/>
        </w:rPr>
        <w:t>عليه السّلام</w:t>
      </w:r>
      <w:r>
        <w:rPr>
          <w:rtl/>
        </w:rPr>
        <w:t xml:space="preserve"> ـ: </w:t>
      </w:r>
      <w:r w:rsidRPr="00C51727">
        <w:rPr>
          <w:rtl/>
        </w:rPr>
        <w:t>إنّ الله</w:t>
      </w:r>
      <w:r>
        <w:rPr>
          <w:rtl/>
        </w:rPr>
        <w:t xml:space="preserve"> ـ </w:t>
      </w:r>
      <w:r w:rsidRPr="00C51727">
        <w:rPr>
          <w:rtl/>
        </w:rPr>
        <w:t>تبارك وتعالى</w:t>
      </w:r>
      <w:r>
        <w:rPr>
          <w:rtl/>
        </w:rPr>
        <w:t xml:space="preserve"> ـ </w:t>
      </w:r>
      <w:r w:rsidRPr="00C51727">
        <w:rPr>
          <w:rtl/>
        </w:rPr>
        <w:t>قال لموسى</w:t>
      </w:r>
      <w:r>
        <w:rPr>
          <w:rtl/>
        </w:rPr>
        <w:t xml:space="preserve">: </w:t>
      </w:r>
      <w:r w:rsidRPr="004335D9">
        <w:rPr>
          <w:rStyle w:val="libAlaemChar"/>
          <w:rtl/>
        </w:rPr>
        <w:t>(</w:t>
      </w:r>
      <w:r w:rsidRPr="004A4D29">
        <w:rPr>
          <w:rStyle w:val="libAieChar"/>
          <w:rtl/>
        </w:rPr>
        <w:t>وَكَتَبْنا لَهُ فِي الْأَلْواحِ مِنْ كُلِّ شَيْءٍ مَوْعِظَةً</w:t>
      </w:r>
      <w:r w:rsidRPr="004335D9">
        <w:rPr>
          <w:rStyle w:val="libAlaemChar"/>
          <w:rtl/>
        </w:rPr>
        <w:t>)</w:t>
      </w:r>
      <w:r w:rsidRPr="00C51727">
        <w:rPr>
          <w:rtl/>
        </w:rPr>
        <w:t xml:space="preserve"> ولم يقل</w:t>
      </w:r>
      <w:r>
        <w:rPr>
          <w:rtl/>
        </w:rPr>
        <w:t xml:space="preserve">: </w:t>
      </w:r>
      <w:r w:rsidRPr="00C51727">
        <w:rPr>
          <w:rtl/>
        </w:rPr>
        <w:t xml:space="preserve">كلّ شيء. وقال لعيسى </w:t>
      </w:r>
      <w:r w:rsidRPr="00A73BDB">
        <w:rPr>
          <w:rStyle w:val="libFootnotenumChar"/>
          <w:rtl/>
        </w:rPr>
        <w:t>(3)</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وَلِأُبَيِّنَ</w:t>
      </w:r>
      <w:r w:rsidRPr="004335D9">
        <w:rPr>
          <w:rStyle w:val="libAlaemChar"/>
          <w:rtl/>
        </w:rPr>
        <w:t>)</w:t>
      </w:r>
      <w:r w:rsidRPr="00C51727">
        <w:rPr>
          <w:rtl/>
        </w:rPr>
        <w:t xml:space="preserve"> </w:t>
      </w:r>
      <w:r w:rsidRPr="00A73BDB">
        <w:rPr>
          <w:rStyle w:val="libFootnotenumChar"/>
          <w:rtl/>
        </w:rPr>
        <w:t>(4)</w:t>
      </w:r>
      <w:r w:rsidRPr="00C51727">
        <w:rPr>
          <w:rtl/>
        </w:rPr>
        <w:t xml:space="preserve"> </w:t>
      </w:r>
      <w:r w:rsidRPr="004335D9">
        <w:rPr>
          <w:rStyle w:val="libAlaemChar"/>
          <w:rtl/>
        </w:rPr>
        <w:t>(</w:t>
      </w:r>
      <w:r w:rsidRPr="004A4D29">
        <w:rPr>
          <w:rStyle w:val="libAieChar"/>
          <w:rtl/>
        </w:rPr>
        <w:t>لَكُمْ بَعْضَ الَّذِي تَخْتَلِفُونَ فِيهِ</w:t>
      </w:r>
      <w:r w:rsidRPr="004335D9">
        <w:rPr>
          <w:rStyle w:val="libAlaemChar"/>
          <w:rtl/>
        </w:rPr>
        <w:t>)</w:t>
      </w:r>
      <w:r w:rsidRPr="00C51727">
        <w:rPr>
          <w:rtl/>
        </w:rPr>
        <w:t xml:space="preserve"> </w:t>
      </w:r>
      <w:r w:rsidRPr="00A73BDB">
        <w:rPr>
          <w:rStyle w:val="libFootnotenumChar"/>
          <w:rtl/>
        </w:rPr>
        <w:t>(5)</w:t>
      </w:r>
      <w:r w:rsidRPr="00C51727">
        <w:rPr>
          <w:rtl/>
        </w:rPr>
        <w:t xml:space="preserve"> ولم يقل</w:t>
      </w:r>
      <w:r>
        <w:rPr>
          <w:rtl/>
        </w:rPr>
        <w:t xml:space="preserve">: </w:t>
      </w:r>
      <w:r w:rsidRPr="00C51727">
        <w:rPr>
          <w:rtl/>
        </w:rPr>
        <w:t>كلّ شيء. وقال لصاحبكم أمير المؤمنين</w:t>
      </w:r>
      <w:r>
        <w:rPr>
          <w:rtl/>
        </w:rPr>
        <w:t xml:space="preserve">: </w:t>
      </w:r>
      <w:r w:rsidRPr="004335D9">
        <w:rPr>
          <w:rStyle w:val="libAlaemChar"/>
          <w:rtl/>
        </w:rPr>
        <w:t>(</w:t>
      </w:r>
      <w:r w:rsidRPr="004A4D29">
        <w:rPr>
          <w:rStyle w:val="libAieChar"/>
          <w:rtl/>
        </w:rPr>
        <w:t>قُلْ كَفى بِاللهِ شَهِيداً بَيْنِي وَبَيْنَكُمْ وَمَنْ عِنْدَهُ عِلْمُ الْكِتابِ</w:t>
      </w:r>
      <w:r w:rsidRPr="004335D9">
        <w:rPr>
          <w:rStyle w:val="libAlaemCha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Pr>
          <w:rtl/>
        </w:rPr>
        <w:t>و</w:t>
      </w:r>
      <w:r w:rsidRPr="00C51727">
        <w:rPr>
          <w:rtl/>
        </w:rPr>
        <w:t>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وَلا رَطْبٍ وَلا يابِسٍ إِلَّا فِي كِتابٍ مُبِينٍ</w:t>
      </w:r>
      <w:r w:rsidRPr="004335D9">
        <w:rPr>
          <w:rStyle w:val="libAlaemChar"/>
          <w:rtl/>
        </w:rPr>
        <w:t>)</w:t>
      </w:r>
      <w:r w:rsidRPr="00C51727">
        <w:rPr>
          <w:rtl/>
        </w:rPr>
        <w:t xml:space="preserve"> </w:t>
      </w:r>
      <w:r w:rsidRPr="00A73BDB">
        <w:rPr>
          <w:rStyle w:val="libFootnotenumChar"/>
          <w:rtl/>
        </w:rPr>
        <w:t>(7)</w:t>
      </w:r>
      <w:r>
        <w:rPr>
          <w:rtl/>
        </w:rPr>
        <w:t>.</w:t>
      </w:r>
      <w:r w:rsidRPr="00C51727">
        <w:rPr>
          <w:rtl/>
        </w:rPr>
        <w:t xml:space="preserve"> وعلم هذا الكتاب عنده.</w:t>
      </w:r>
    </w:p>
    <w:p w:rsidR="00E64FBC" w:rsidRPr="00C51727" w:rsidRDefault="00E64FBC" w:rsidP="00AD67AA">
      <w:pPr>
        <w:pStyle w:val="libNormal"/>
        <w:rPr>
          <w:rtl/>
        </w:rPr>
      </w:pPr>
      <w:r w:rsidRPr="004335D9">
        <w:rPr>
          <w:rStyle w:val="libAlaemChar"/>
          <w:rtl/>
        </w:rPr>
        <w:t>(</w:t>
      </w:r>
      <w:r w:rsidRPr="004A4D29">
        <w:rPr>
          <w:rStyle w:val="libAieChar"/>
          <w:rtl/>
        </w:rPr>
        <w:t>سَأَصْرِفُ عَنْ آياتِيَ</w:t>
      </w:r>
      <w:r w:rsidRPr="004335D9">
        <w:rPr>
          <w:rStyle w:val="libAlaemChar"/>
          <w:rtl/>
        </w:rPr>
        <w:t>)</w:t>
      </w:r>
      <w:r>
        <w:rPr>
          <w:rtl/>
        </w:rPr>
        <w:t xml:space="preserve">: </w:t>
      </w:r>
      <w:r w:rsidRPr="00C51727">
        <w:rPr>
          <w:rtl/>
        </w:rPr>
        <w:t>المنصوبة في الآفاق والأنفس.</w:t>
      </w:r>
    </w:p>
    <w:p w:rsidR="00E64FBC" w:rsidRPr="00C51727" w:rsidRDefault="00E64FBC" w:rsidP="00AD67AA">
      <w:pPr>
        <w:pStyle w:val="libNormal"/>
        <w:rPr>
          <w:rtl/>
        </w:rPr>
      </w:pPr>
      <w:r w:rsidRPr="004335D9">
        <w:rPr>
          <w:rStyle w:val="libAlaemChar"/>
          <w:rtl/>
        </w:rPr>
        <w:t>(</w:t>
      </w:r>
      <w:r w:rsidRPr="004A4D29">
        <w:rPr>
          <w:rStyle w:val="libAieChar"/>
          <w:rtl/>
        </w:rPr>
        <w:t>الَّذِينَ يَتَكَبَّرُونَ فِي الْأَرْضِ</w:t>
      </w:r>
      <w:r w:rsidRPr="004335D9">
        <w:rPr>
          <w:rStyle w:val="libAlaemChar"/>
          <w:rtl/>
        </w:rPr>
        <w:t>)</w:t>
      </w:r>
      <w:r>
        <w:rPr>
          <w:rtl/>
        </w:rPr>
        <w:t xml:space="preserve">: </w:t>
      </w:r>
      <w:r w:rsidRPr="00C51727">
        <w:rPr>
          <w:rtl/>
        </w:rPr>
        <w:t>بالطّبع على قلوبهم. فلا يتفكّرون فيها</w:t>
      </w:r>
      <w:r>
        <w:rPr>
          <w:rtl/>
        </w:rPr>
        <w:t xml:space="preserve">، </w:t>
      </w:r>
      <w:r w:rsidRPr="00C51727">
        <w:rPr>
          <w:rtl/>
        </w:rPr>
        <w:t>ولا يعتبرون بها.</w:t>
      </w:r>
    </w:p>
    <w:p w:rsidR="00E64FBC" w:rsidRPr="00C51727" w:rsidRDefault="00E64FBC" w:rsidP="00AD67AA">
      <w:pPr>
        <w:pStyle w:val="libNormal"/>
        <w:rPr>
          <w:rtl/>
        </w:rPr>
      </w:pPr>
      <w:r w:rsidRPr="00C51727">
        <w:rPr>
          <w:rtl/>
        </w:rPr>
        <w:t xml:space="preserve">وقيل </w:t>
      </w:r>
      <w:r w:rsidRPr="00A73BDB">
        <w:rPr>
          <w:rStyle w:val="libFootnotenumChar"/>
          <w:rtl/>
        </w:rPr>
        <w:t>(8)</w:t>
      </w:r>
      <w:r>
        <w:rPr>
          <w:rtl/>
        </w:rPr>
        <w:t xml:space="preserve">: </w:t>
      </w:r>
      <w:r w:rsidRPr="00C51727">
        <w:rPr>
          <w:rtl/>
        </w:rPr>
        <w:t>سأصرفهم عن إبطالها وإن اجتهدوا</w:t>
      </w:r>
      <w:r>
        <w:rPr>
          <w:rtl/>
        </w:rPr>
        <w:t xml:space="preserve">، </w:t>
      </w:r>
      <w:r w:rsidRPr="00C51727">
        <w:rPr>
          <w:rtl/>
        </w:rPr>
        <w:t>كما فعل فرعون</w:t>
      </w:r>
      <w:r>
        <w:rPr>
          <w:rtl/>
        </w:rPr>
        <w:t xml:space="preserve">، </w:t>
      </w:r>
      <w:r w:rsidRPr="00C51727">
        <w:rPr>
          <w:rtl/>
        </w:rPr>
        <w:t>فعاد عليه بإعلائها أو بإهلاكهم.</w:t>
      </w:r>
    </w:p>
    <w:p w:rsidR="00E64FBC" w:rsidRPr="00C51727" w:rsidRDefault="00E64FBC" w:rsidP="00AD67AA">
      <w:pPr>
        <w:pStyle w:val="libNormal"/>
        <w:rPr>
          <w:rtl/>
        </w:rPr>
      </w:pPr>
      <w:r w:rsidRPr="004335D9">
        <w:rPr>
          <w:rStyle w:val="libAlaemChar"/>
          <w:rtl/>
        </w:rPr>
        <w:t>(</w:t>
      </w:r>
      <w:r w:rsidRPr="004A4D29">
        <w:rPr>
          <w:rStyle w:val="libAieChar"/>
          <w:rtl/>
        </w:rPr>
        <w:t>بِغَيْرِ الْحَقِ</w:t>
      </w:r>
      <w:r w:rsidRPr="004335D9">
        <w:rPr>
          <w:rStyle w:val="libAlaemChar"/>
          <w:rtl/>
        </w:rPr>
        <w:t>)</w:t>
      </w:r>
      <w:r>
        <w:rPr>
          <w:rtl/>
        </w:rPr>
        <w:t>: [</w:t>
      </w:r>
      <w:r w:rsidRPr="00C51727">
        <w:rPr>
          <w:rtl/>
        </w:rPr>
        <w:t>صلة «يتكبّرون»</w:t>
      </w:r>
      <w:r>
        <w:rPr>
          <w:rtl/>
        </w:rPr>
        <w:t>]</w:t>
      </w:r>
      <w:r w:rsidRPr="00C51727">
        <w:rPr>
          <w:rtl/>
        </w:rPr>
        <w:t xml:space="preserve"> </w:t>
      </w:r>
      <w:r w:rsidRPr="00A73BDB">
        <w:rPr>
          <w:rStyle w:val="libFootnotenumChar"/>
          <w:rtl/>
        </w:rPr>
        <w:t>(9)</w:t>
      </w:r>
      <w:r>
        <w:rPr>
          <w:rtl/>
        </w:rPr>
        <w:t xml:space="preserve">: </w:t>
      </w:r>
      <w:r w:rsidRPr="00C51727">
        <w:rPr>
          <w:rtl/>
        </w:rPr>
        <w:t>أي</w:t>
      </w:r>
      <w:r>
        <w:rPr>
          <w:rtl/>
        </w:rPr>
        <w:t xml:space="preserve">: </w:t>
      </w:r>
      <w:r w:rsidRPr="00C51727">
        <w:rPr>
          <w:rtl/>
        </w:rPr>
        <w:t>يتكبّرون بما ليس بحقّ</w:t>
      </w:r>
      <w:r>
        <w:rPr>
          <w:rtl/>
        </w:rPr>
        <w:t xml:space="preserve">، </w:t>
      </w:r>
      <w:r w:rsidRPr="00C51727">
        <w:rPr>
          <w:rtl/>
        </w:rPr>
        <w:t>وهو دينهم الباطل. أو حال من فاعله.</w:t>
      </w:r>
    </w:p>
    <w:p w:rsidR="00E64FBC" w:rsidRPr="00C51727" w:rsidRDefault="00E64FBC" w:rsidP="00AD67AA">
      <w:pPr>
        <w:pStyle w:val="libNormal"/>
        <w:rPr>
          <w:rtl/>
        </w:rPr>
      </w:pPr>
      <w:r w:rsidRPr="004335D9">
        <w:rPr>
          <w:rStyle w:val="libAlaemChar"/>
          <w:rtl/>
        </w:rPr>
        <w:t>(</w:t>
      </w:r>
      <w:r w:rsidRPr="004A4D29">
        <w:rPr>
          <w:rStyle w:val="libAieChar"/>
          <w:rtl/>
        </w:rPr>
        <w:t>وَإِنْ يَرَوْا كُلَّ آيَةٍ</w:t>
      </w:r>
      <w:r w:rsidRPr="004335D9">
        <w:rPr>
          <w:rStyle w:val="libAlaemChar"/>
          <w:rtl/>
        </w:rPr>
        <w:t>)</w:t>
      </w:r>
      <w:r>
        <w:rPr>
          <w:rtl/>
        </w:rPr>
        <w:t xml:space="preserve">: </w:t>
      </w:r>
      <w:r w:rsidRPr="00C51727">
        <w:rPr>
          <w:rtl/>
        </w:rPr>
        <w:t>منزلة</w:t>
      </w:r>
      <w:r>
        <w:rPr>
          <w:rtl/>
        </w:rPr>
        <w:t xml:space="preserve">، </w:t>
      </w:r>
      <w:r w:rsidRPr="00C51727">
        <w:rPr>
          <w:rtl/>
        </w:rPr>
        <w:t>أو معجزة.</w:t>
      </w:r>
    </w:p>
    <w:p w:rsidR="00E64FBC" w:rsidRPr="00C51727" w:rsidRDefault="00E64FBC" w:rsidP="00AD67AA">
      <w:pPr>
        <w:pStyle w:val="libNormal"/>
        <w:rPr>
          <w:rtl/>
        </w:rPr>
      </w:pPr>
      <w:r w:rsidRPr="004335D9">
        <w:rPr>
          <w:rStyle w:val="libAlaemChar"/>
          <w:rtl/>
        </w:rPr>
        <w:t>(</w:t>
      </w:r>
      <w:r w:rsidRPr="004A4D29">
        <w:rPr>
          <w:rStyle w:val="libAieChar"/>
          <w:rtl/>
        </w:rPr>
        <w:t>لا يُؤْمِنُوا بِها</w:t>
      </w:r>
      <w:r w:rsidRPr="004335D9">
        <w:rPr>
          <w:rStyle w:val="libAlaemChar"/>
          <w:rtl/>
        </w:rPr>
        <w:t>)</w:t>
      </w:r>
      <w:r>
        <w:rPr>
          <w:rtl/>
        </w:rPr>
        <w:t xml:space="preserve">: </w:t>
      </w:r>
      <w:r w:rsidRPr="00C51727">
        <w:rPr>
          <w:rtl/>
        </w:rPr>
        <w:t>لعنادهم أو اختلال عقلهم</w:t>
      </w:r>
      <w:r>
        <w:rPr>
          <w:rtl/>
        </w:rPr>
        <w:t xml:space="preserve">، </w:t>
      </w:r>
      <w:r w:rsidRPr="00C51727">
        <w:rPr>
          <w:rtl/>
        </w:rPr>
        <w:t>بسبب انهماكهم في الهوى والتّقليد. وهو يؤيّد الوجه الأوّل.</w:t>
      </w:r>
    </w:p>
    <w:p w:rsidR="00E64FBC" w:rsidRPr="00C51727" w:rsidRDefault="00E64FBC" w:rsidP="00AD67AA">
      <w:pPr>
        <w:pStyle w:val="libNormal"/>
        <w:rPr>
          <w:rtl/>
        </w:rPr>
      </w:pPr>
      <w:r w:rsidRPr="00C51727">
        <w:rPr>
          <w:rtl/>
        </w:rPr>
        <w:t xml:space="preserve">في الحديث </w:t>
      </w:r>
      <w:r w:rsidRPr="00A73BDB">
        <w:rPr>
          <w:rStyle w:val="libFootnotenumChar"/>
          <w:rtl/>
        </w:rPr>
        <w:t>(10)</w:t>
      </w:r>
      <w:r>
        <w:rPr>
          <w:rtl/>
        </w:rPr>
        <w:t xml:space="preserve">: </w:t>
      </w:r>
      <w:r w:rsidRPr="00C51727">
        <w:rPr>
          <w:rtl/>
        </w:rPr>
        <w:t>إذا عظّمت أمّتي الدّنيا</w:t>
      </w:r>
      <w:r>
        <w:rPr>
          <w:rtl/>
        </w:rPr>
        <w:t xml:space="preserve">، </w:t>
      </w:r>
      <w:r w:rsidRPr="00C51727">
        <w:rPr>
          <w:rtl/>
        </w:rPr>
        <w:t xml:space="preserve">نزعت عنها سنة </w:t>
      </w:r>
      <w:r w:rsidRPr="00A73BDB">
        <w:rPr>
          <w:rStyle w:val="libFootnotenumChar"/>
          <w:rtl/>
        </w:rPr>
        <w:t>(11)</w:t>
      </w:r>
      <w:r w:rsidRPr="00C51727">
        <w:rPr>
          <w:rtl/>
        </w:rPr>
        <w:t xml:space="preserve"> الإسلام. وإذا تركوا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وجامع الرواة 1 / 515</w:t>
      </w:r>
      <w:r>
        <w:rPr>
          <w:rtl/>
        </w:rPr>
        <w:t xml:space="preserve">، </w:t>
      </w:r>
      <w:r w:rsidRPr="00C51727">
        <w:rPr>
          <w:rtl/>
        </w:rPr>
        <w:t>وفي النسخ</w:t>
      </w:r>
      <w:r>
        <w:rPr>
          <w:rtl/>
        </w:rPr>
        <w:t xml:space="preserve">: </w:t>
      </w:r>
      <w:r w:rsidRPr="00C51727">
        <w:rPr>
          <w:rtl/>
        </w:rPr>
        <w:t>السّمانيّ</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ما يقول الناس</w:t>
      </w:r>
      <w:r>
        <w:rPr>
          <w:rtl/>
        </w:rPr>
        <w:t xml:space="preserve"> ....</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عيسى</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ليبيّن</w:t>
      </w:r>
      <w:r>
        <w:rPr>
          <w:rtl/>
        </w:rPr>
        <w:t>.</w:t>
      </w:r>
    </w:p>
    <w:p w:rsidR="00E64FBC" w:rsidRPr="00C51727" w:rsidRDefault="00E64FBC" w:rsidP="002D110A">
      <w:pPr>
        <w:pStyle w:val="libFootnote0"/>
        <w:rPr>
          <w:rtl/>
        </w:rPr>
      </w:pPr>
      <w:r>
        <w:rPr>
          <w:rtl/>
        </w:rPr>
        <w:t>(</w:t>
      </w:r>
      <w:r w:rsidRPr="00C51727">
        <w:rPr>
          <w:rtl/>
        </w:rPr>
        <w:t>5) الزخرف / 63</w:t>
      </w:r>
      <w:r>
        <w:rPr>
          <w:rtl/>
        </w:rPr>
        <w:t>.</w:t>
      </w:r>
    </w:p>
    <w:p w:rsidR="00E64FBC" w:rsidRPr="00C51727" w:rsidRDefault="00E64FBC" w:rsidP="002D110A">
      <w:pPr>
        <w:pStyle w:val="libFootnote0"/>
        <w:rPr>
          <w:rtl/>
        </w:rPr>
      </w:pPr>
      <w:r>
        <w:rPr>
          <w:rtl/>
        </w:rPr>
        <w:t>(</w:t>
      </w:r>
      <w:r w:rsidRPr="00C51727">
        <w:rPr>
          <w:rtl/>
        </w:rPr>
        <w:t>6) الرعد / 43</w:t>
      </w:r>
      <w:r>
        <w:rPr>
          <w:rtl/>
        </w:rPr>
        <w:t>.</w:t>
      </w:r>
    </w:p>
    <w:p w:rsidR="00E64FBC" w:rsidRPr="00C51727" w:rsidRDefault="00E64FBC" w:rsidP="002D110A">
      <w:pPr>
        <w:pStyle w:val="libFootnote0"/>
        <w:rPr>
          <w:rtl/>
        </w:rPr>
      </w:pPr>
      <w:r>
        <w:rPr>
          <w:rtl/>
        </w:rPr>
        <w:t>(</w:t>
      </w:r>
      <w:r w:rsidRPr="00C51727">
        <w:rPr>
          <w:rtl/>
        </w:rPr>
        <w:t>7) الأنعام / 59</w:t>
      </w:r>
      <w:r>
        <w:rPr>
          <w:rtl/>
        </w:rPr>
        <w:t>.</w:t>
      </w:r>
    </w:p>
    <w:p w:rsidR="00E64FBC" w:rsidRPr="00C51727" w:rsidRDefault="00E64FBC" w:rsidP="002D110A">
      <w:pPr>
        <w:pStyle w:val="libFootnote0"/>
        <w:rPr>
          <w:rtl/>
        </w:rPr>
      </w:pPr>
      <w:r>
        <w:rPr>
          <w:rtl/>
        </w:rPr>
        <w:t>(</w:t>
      </w:r>
      <w:r w:rsidRPr="00C51727">
        <w:rPr>
          <w:rtl/>
        </w:rPr>
        <w:t>8) أنوار التنزيل 1 / 369</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2D110A">
      <w:pPr>
        <w:pStyle w:val="libFootnote0"/>
        <w:rPr>
          <w:rtl/>
        </w:rPr>
      </w:pPr>
      <w:r>
        <w:rPr>
          <w:rtl/>
        </w:rPr>
        <w:t>(</w:t>
      </w:r>
      <w:r w:rsidRPr="00C51727">
        <w:rPr>
          <w:rtl/>
        </w:rPr>
        <w:t>10) تفسير الصّافي 2 / 238</w:t>
      </w:r>
      <w:r>
        <w:rPr>
          <w:rtl/>
        </w:rPr>
        <w:t>.</w:t>
      </w:r>
      <w:r>
        <w:rPr>
          <w:rFonts w:hint="cs"/>
          <w:rtl/>
        </w:rPr>
        <w:t xml:space="preserve"> </w:t>
      </w:r>
      <w:r>
        <w:rPr>
          <w:rtl/>
        </w:rPr>
        <w:t>(</w:t>
      </w:r>
      <w:r w:rsidRPr="00C51727">
        <w:rPr>
          <w:rtl/>
        </w:rPr>
        <w:t>11) المصدر</w:t>
      </w:r>
      <w:r>
        <w:rPr>
          <w:rtl/>
        </w:rPr>
        <w:t xml:space="preserve">: </w:t>
      </w:r>
      <w:r w:rsidRPr="00C51727">
        <w:rPr>
          <w:rtl/>
        </w:rPr>
        <w:t>هيبة</w:t>
      </w:r>
      <w:r>
        <w:rPr>
          <w:rtl/>
        </w:rPr>
        <w:t>.</w:t>
      </w:r>
    </w:p>
    <w:p w:rsidR="00E64FBC" w:rsidRPr="00C51727" w:rsidRDefault="00E64FBC" w:rsidP="004A4D29">
      <w:pPr>
        <w:pStyle w:val="libNormal0"/>
        <w:rPr>
          <w:rtl/>
        </w:rPr>
      </w:pPr>
      <w:r>
        <w:rPr>
          <w:rtl/>
        </w:rPr>
        <w:br w:type="page"/>
      </w:r>
      <w:r w:rsidRPr="00C51727">
        <w:rPr>
          <w:rtl/>
        </w:rPr>
        <w:lastRenderedPageBreak/>
        <w:t>الأمر بالمعروف والنّهي عن المنكر</w:t>
      </w:r>
      <w:r>
        <w:rPr>
          <w:rtl/>
        </w:rPr>
        <w:t xml:space="preserve">، </w:t>
      </w:r>
      <w:r w:rsidRPr="00C51727">
        <w:rPr>
          <w:rtl/>
        </w:rPr>
        <w:t>حرمت بركة الوحي.</w:t>
      </w:r>
    </w:p>
    <w:p w:rsidR="00E64FBC" w:rsidRPr="00C51727" w:rsidRDefault="00E64FBC" w:rsidP="00AD67AA">
      <w:pPr>
        <w:pStyle w:val="libNormal"/>
        <w:rPr>
          <w:rtl/>
        </w:rPr>
      </w:pPr>
      <w:r w:rsidRPr="004335D9">
        <w:rPr>
          <w:rStyle w:val="libAlaemChar"/>
          <w:rtl/>
        </w:rPr>
        <w:t>(</w:t>
      </w:r>
      <w:r w:rsidRPr="004A4D29">
        <w:rPr>
          <w:rStyle w:val="libAieChar"/>
          <w:rtl/>
        </w:rPr>
        <w:t>وَإِنْ يَرَوْا سَبِيلَ الرُّشْدِ لا يَتَّخِذُوهُ سَبِيلاً</w:t>
      </w:r>
      <w:r w:rsidRPr="004335D9">
        <w:rPr>
          <w:rStyle w:val="libAlaemChar"/>
          <w:rtl/>
        </w:rPr>
        <w:t>)</w:t>
      </w:r>
      <w:r>
        <w:rPr>
          <w:rtl/>
        </w:rPr>
        <w:t xml:space="preserve">: </w:t>
      </w:r>
      <w:r w:rsidRPr="00C51727">
        <w:rPr>
          <w:rtl/>
        </w:rPr>
        <w:t>لاستيلاء الشّيطنة عليهم.</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حمزة والكسائيّ</w:t>
      </w:r>
      <w:r>
        <w:rPr>
          <w:rtl/>
        </w:rPr>
        <w:t xml:space="preserve">: </w:t>
      </w:r>
      <w:r w:rsidRPr="00C51727">
        <w:rPr>
          <w:rtl/>
        </w:rPr>
        <w:t>«الرّشد» بفتحتين.</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«الرّشاد»</w:t>
      </w:r>
      <w:r>
        <w:rPr>
          <w:rtl/>
        </w:rPr>
        <w:t>.</w:t>
      </w:r>
      <w:r w:rsidRPr="00C51727">
        <w:rPr>
          <w:rtl/>
        </w:rPr>
        <w:t xml:space="preserve"> وثلاثتها لغات</w:t>
      </w:r>
      <w:r>
        <w:rPr>
          <w:rtl/>
        </w:rPr>
        <w:t xml:space="preserve">، </w:t>
      </w:r>
      <w:r w:rsidRPr="00C51727">
        <w:rPr>
          <w:rtl/>
        </w:rPr>
        <w:t>كالسّقم والسّقم والسّقام.</w:t>
      </w:r>
    </w:p>
    <w:p w:rsidR="00E64FBC" w:rsidRPr="00C51727" w:rsidRDefault="00E64FBC" w:rsidP="00AD67AA">
      <w:pPr>
        <w:pStyle w:val="libNormal"/>
        <w:rPr>
          <w:rtl/>
        </w:rPr>
      </w:pPr>
      <w:r w:rsidRPr="004335D9">
        <w:rPr>
          <w:rStyle w:val="libAlaemChar"/>
          <w:rtl/>
        </w:rPr>
        <w:t>(</w:t>
      </w:r>
      <w:r w:rsidRPr="004A4D29">
        <w:rPr>
          <w:rStyle w:val="libAieChar"/>
          <w:rtl/>
        </w:rPr>
        <w:t>وَإِنْ يَرَوْا سَبِيلَ الغَيِّ يَتَّخِذُوهُ سَبِيلاً</w:t>
      </w:r>
      <w:r w:rsidRPr="004335D9">
        <w:rPr>
          <w:rStyle w:val="libAlaemChar"/>
          <w:rtl/>
        </w:rPr>
        <w:t>)</w:t>
      </w:r>
      <w:r>
        <w:rPr>
          <w:rtl/>
        </w:rPr>
        <w:t>.</w:t>
      </w:r>
    </w:p>
    <w:p w:rsidR="00E64FBC" w:rsidRPr="00C51727" w:rsidRDefault="00E64FBC" w:rsidP="00AD67AA">
      <w:pPr>
        <w:pStyle w:val="libNormal"/>
        <w:rPr>
          <w:rtl/>
        </w:rPr>
      </w:pPr>
      <w:r w:rsidRPr="00C51727">
        <w:rPr>
          <w:rtl/>
        </w:rPr>
        <w:t xml:space="preserve">في تفسير عليّ بن إبراهيم </w:t>
      </w:r>
      <w:r w:rsidRPr="00A73BDB">
        <w:rPr>
          <w:rStyle w:val="libFootnotenumChar"/>
          <w:rtl/>
        </w:rPr>
        <w:t>(3)</w:t>
      </w:r>
      <w:r>
        <w:rPr>
          <w:rtl/>
        </w:rPr>
        <w:t xml:space="preserve">: </w:t>
      </w:r>
      <w:r w:rsidRPr="00C51727">
        <w:rPr>
          <w:rtl/>
        </w:rPr>
        <w:t>قال</w:t>
      </w:r>
      <w:r>
        <w:rPr>
          <w:rtl/>
        </w:rPr>
        <w:t xml:space="preserve">: </w:t>
      </w:r>
      <w:r w:rsidRPr="00C51727">
        <w:rPr>
          <w:rtl/>
        </w:rPr>
        <w:t>إذا رأوا الإيمان والصّدق والوفاء والعمل الصّالح</w:t>
      </w:r>
      <w:r>
        <w:rPr>
          <w:rtl/>
        </w:rPr>
        <w:t xml:space="preserve">، </w:t>
      </w:r>
      <w:r w:rsidRPr="00C51727">
        <w:rPr>
          <w:rtl/>
        </w:rPr>
        <w:t>لا يتّخذوه سبيلا. وإن يروا الشّرك والزّنا والمعاصي</w:t>
      </w:r>
      <w:r>
        <w:rPr>
          <w:rtl/>
        </w:rPr>
        <w:t xml:space="preserve">، </w:t>
      </w:r>
      <w:r w:rsidRPr="00C51727">
        <w:rPr>
          <w:rtl/>
        </w:rPr>
        <w:t>يأخذوا بها ويعملوا بها.</w:t>
      </w:r>
    </w:p>
    <w:p w:rsidR="00E64FBC" w:rsidRPr="00C51727" w:rsidRDefault="00E64FBC" w:rsidP="00AD67AA">
      <w:pPr>
        <w:pStyle w:val="libNormal"/>
        <w:rPr>
          <w:rtl/>
        </w:rPr>
      </w:pPr>
      <w:r w:rsidRPr="004335D9">
        <w:rPr>
          <w:rStyle w:val="libAlaemChar"/>
          <w:rtl/>
        </w:rPr>
        <w:t>(</w:t>
      </w:r>
      <w:r w:rsidRPr="004A4D29">
        <w:rPr>
          <w:rStyle w:val="libAieChar"/>
          <w:rtl/>
        </w:rPr>
        <w:t>ذلِكَ بِأَنَّهُمْ كَذَّبُوا بِآياتِنا وَكانُوا عَنْها غافِلِينَ</w:t>
      </w:r>
      <w:r w:rsidRPr="004335D9">
        <w:rPr>
          <w:rStyle w:val="libAlaemChar"/>
          <w:rtl/>
        </w:rPr>
        <w:t>)</w:t>
      </w:r>
      <w:r w:rsidRPr="00C51727">
        <w:rPr>
          <w:rtl/>
        </w:rPr>
        <w:t xml:space="preserve"> </w:t>
      </w:r>
      <w:r>
        <w:rPr>
          <w:rtl/>
        </w:rPr>
        <w:t>(</w:t>
      </w:r>
      <w:r w:rsidRPr="00C51727">
        <w:rPr>
          <w:rtl/>
        </w:rPr>
        <w:t>146)</w:t>
      </w:r>
      <w:r>
        <w:rPr>
          <w:rtl/>
        </w:rPr>
        <w:t xml:space="preserve">، </w:t>
      </w:r>
      <w:r w:rsidRPr="00C51727">
        <w:rPr>
          <w:rtl/>
        </w:rPr>
        <w:t>أي</w:t>
      </w:r>
      <w:r>
        <w:rPr>
          <w:rtl/>
        </w:rPr>
        <w:t xml:space="preserve">: </w:t>
      </w:r>
      <w:r w:rsidRPr="00C51727">
        <w:rPr>
          <w:rtl/>
        </w:rPr>
        <w:t>ذلك الصّرف</w:t>
      </w:r>
      <w:r>
        <w:rPr>
          <w:rtl/>
        </w:rPr>
        <w:t xml:space="preserve">، </w:t>
      </w:r>
      <w:r w:rsidRPr="00C51727">
        <w:rPr>
          <w:rtl/>
        </w:rPr>
        <w:t>لسبب تكذيبهم وعدم تدبّرهم للآيات.</w:t>
      </w:r>
    </w:p>
    <w:p w:rsidR="00E64FBC" w:rsidRPr="00C51727" w:rsidRDefault="00E64FBC" w:rsidP="00AD67AA">
      <w:pPr>
        <w:pStyle w:val="libNormal"/>
        <w:rPr>
          <w:rtl/>
        </w:rPr>
      </w:pPr>
      <w:r w:rsidRPr="00C51727">
        <w:rPr>
          <w:rtl/>
        </w:rPr>
        <w:t>ويجوز أن ينتصب «ذلك» على المصدر</w:t>
      </w:r>
      <w:r>
        <w:rPr>
          <w:rtl/>
        </w:rPr>
        <w:t xml:space="preserve">، </w:t>
      </w:r>
      <w:r w:rsidRPr="00C51727">
        <w:rPr>
          <w:rtl/>
        </w:rPr>
        <w:t>أي</w:t>
      </w:r>
      <w:r>
        <w:rPr>
          <w:rtl/>
        </w:rPr>
        <w:t xml:space="preserve">: </w:t>
      </w:r>
      <w:r w:rsidRPr="00C51727">
        <w:rPr>
          <w:rtl/>
        </w:rPr>
        <w:t>سأصرف ذلك الصّرف بسببها.</w:t>
      </w:r>
    </w:p>
    <w:p w:rsidR="00E64FBC" w:rsidRPr="00C51727" w:rsidRDefault="00E64FBC" w:rsidP="00AD67AA">
      <w:pPr>
        <w:pStyle w:val="libNormal"/>
        <w:rPr>
          <w:rtl/>
        </w:rPr>
      </w:pPr>
      <w:r w:rsidRPr="004335D9">
        <w:rPr>
          <w:rStyle w:val="libAlaemChar"/>
          <w:rtl/>
        </w:rPr>
        <w:t>(</w:t>
      </w:r>
      <w:r w:rsidRPr="004A4D29">
        <w:rPr>
          <w:rStyle w:val="libAieChar"/>
          <w:rtl/>
        </w:rPr>
        <w:t>وَالَّذِينَ كَذَّبُوا بِآياتِنا وَلِقاءِ الْآخِرَةِ</w:t>
      </w:r>
      <w:r w:rsidRPr="004335D9">
        <w:rPr>
          <w:rStyle w:val="libAlaemChar"/>
          <w:rtl/>
        </w:rPr>
        <w:t>)</w:t>
      </w:r>
      <w:r>
        <w:rPr>
          <w:rtl/>
        </w:rPr>
        <w:t xml:space="preserve">، </w:t>
      </w:r>
      <w:r w:rsidRPr="00C51727">
        <w:rPr>
          <w:rtl/>
        </w:rPr>
        <w:t>أي</w:t>
      </w:r>
      <w:r>
        <w:rPr>
          <w:rtl/>
        </w:rPr>
        <w:t xml:space="preserve">: </w:t>
      </w:r>
      <w:r w:rsidRPr="00C51727">
        <w:rPr>
          <w:rtl/>
        </w:rPr>
        <w:t>ولقائهم الدّار الآخرة</w:t>
      </w:r>
      <w:r>
        <w:rPr>
          <w:rtl/>
        </w:rPr>
        <w:t xml:space="preserve">، </w:t>
      </w:r>
      <w:r w:rsidRPr="00C51727">
        <w:rPr>
          <w:rtl/>
        </w:rPr>
        <w:t>أو ما وعد الله في الآخرة.</w:t>
      </w:r>
    </w:p>
    <w:p w:rsidR="00E64FBC" w:rsidRPr="00C51727" w:rsidRDefault="00E64FBC" w:rsidP="00AD67AA">
      <w:pPr>
        <w:pStyle w:val="libNormal"/>
        <w:rPr>
          <w:rtl/>
        </w:rPr>
      </w:pPr>
      <w:r w:rsidRPr="004335D9">
        <w:rPr>
          <w:rStyle w:val="libAlaemChar"/>
          <w:rtl/>
        </w:rPr>
        <w:t>(</w:t>
      </w:r>
      <w:r w:rsidRPr="004A4D29">
        <w:rPr>
          <w:rStyle w:val="libAieChar"/>
          <w:rtl/>
        </w:rPr>
        <w:t>حَبِطَتْ أَعْمالُهُمْ</w:t>
      </w:r>
      <w:r w:rsidRPr="004335D9">
        <w:rPr>
          <w:rStyle w:val="libAlaemChar"/>
          <w:rtl/>
        </w:rPr>
        <w:t>)</w:t>
      </w:r>
      <w:r>
        <w:rPr>
          <w:rtl/>
        </w:rPr>
        <w:t xml:space="preserve">: </w:t>
      </w:r>
      <w:r w:rsidRPr="00C51727">
        <w:rPr>
          <w:rtl/>
        </w:rPr>
        <w:t>لا ينتفعون بها.</w:t>
      </w:r>
    </w:p>
    <w:p w:rsidR="00E64FBC" w:rsidRPr="00C51727" w:rsidRDefault="00E64FBC" w:rsidP="00AD67AA">
      <w:pPr>
        <w:pStyle w:val="libNormal"/>
        <w:rPr>
          <w:rtl/>
        </w:rPr>
      </w:pPr>
      <w:r w:rsidRPr="004335D9">
        <w:rPr>
          <w:rStyle w:val="libAlaemChar"/>
          <w:rtl/>
        </w:rPr>
        <w:t>(</w:t>
      </w:r>
      <w:r w:rsidRPr="004A4D29">
        <w:rPr>
          <w:rStyle w:val="libAieChar"/>
          <w:rtl/>
        </w:rPr>
        <w:t>هَلْ يُجْزَوْنَ إِلَّا ما كانُوا يَعْمَلُونَ</w:t>
      </w:r>
      <w:r w:rsidRPr="004335D9">
        <w:rPr>
          <w:rStyle w:val="libAlaemChar"/>
          <w:rtl/>
        </w:rPr>
        <w:t>)</w:t>
      </w:r>
      <w:r w:rsidRPr="00C51727">
        <w:rPr>
          <w:rtl/>
        </w:rPr>
        <w:t xml:space="preserve"> </w:t>
      </w:r>
      <w:r>
        <w:rPr>
          <w:rtl/>
        </w:rPr>
        <w:t>(</w:t>
      </w:r>
      <w:r w:rsidRPr="00C51727">
        <w:rPr>
          <w:rtl/>
        </w:rPr>
        <w:t>147)</w:t>
      </w:r>
      <w:r>
        <w:rPr>
          <w:rtl/>
        </w:rPr>
        <w:t xml:space="preserve">: </w:t>
      </w:r>
      <w:r w:rsidRPr="00C51727">
        <w:rPr>
          <w:rtl/>
        </w:rPr>
        <w:t>إلّا جزاء أعمالهم.</w:t>
      </w:r>
    </w:p>
    <w:p w:rsidR="00E64FBC" w:rsidRPr="00C51727" w:rsidRDefault="00E64FBC" w:rsidP="00AD67AA">
      <w:pPr>
        <w:pStyle w:val="libNormal"/>
        <w:rPr>
          <w:rtl/>
        </w:rPr>
      </w:pPr>
      <w:r w:rsidRPr="004335D9">
        <w:rPr>
          <w:rStyle w:val="libAlaemChar"/>
          <w:rtl/>
        </w:rPr>
        <w:t>(</w:t>
      </w:r>
      <w:r w:rsidRPr="004A4D29">
        <w:rPr>
          <w:rStyle w:val="libAieChar"/>
          <w:rtl/>
        </w:rPr>
        <w:t>وَاتَّخَذَ قَوْمُ مُوسى مِنْ بَعْدِهِ</w:t>
      </w:r>
      <w:r w:rsidRPr="004335D9">
        <w:rPr>
          <w:rStyle w:val="libAlaemChar"/>
          <w:rtl/>
        </w:rPr>
        <w:t>)</w:t>
      </w:r>
      <w:r>
        <w:rPr>
          <w:rtl/>
        </w:rPr>
        <w:t xml:space="preserve">، </w:t>
      </w:r>
      <w:r w:rsidRPr="00C51727">
        <w:rPr>
          <w:rtl/>
        </w:rPr>
        <w:t>أي</w:t>
      </w:r>
      <w:r>
        <w:rPr>
          <w:rtl/>
        </w:rPr>
        <w:t xml:space="preserve">: </w:t>
      </w:r>
      <w:r w:rsidRPr="00C51727">
        <w:rPr>
          <w:rtl/>
        </w:rPr>
        <w:t>بعد ذهابه للميقات.</w:t>
      </w:r>
    </w:p>
    <w:p w:rsidR="00E64FBC" w:rsidRPr="00C51727" w:rsidRDefault="00E64FBC" w:rsidP="00AD67AA">
      <w:pPr>
        <w:pStyle w:val="libNormal"/>
        <w:rPr>
          <w:rtl/>
        </w:rPr>
      </w:pPr>
      <w:r w:rsidRPr="004335D9">
        <w:rPr>
          <w:rStyle w:val="libAlaemChar"/>
          <w:rtl/>
        </w:rPr>
        <w:t>(</w:t>
      </w:r>
      <w:r w:rsidRPr="004A4D29">
        <w:rPr>
          <w:rStyle w:val="libAieChar"/>
          <w:rtl/>
        </w:rPr>
        <w:t>مِنْ حُلِيِّهِمْ</w:t>
      </w:r>
      <w:r w:rsidRPr="004335D9">
        <w:rPr>
          <w:rStyle w:val="libAlaemChar"/>
          <w:rtl/>
        </w:rPr>
        <w:t>)</w:t>
      </w:r>
      <w:r>
        <w:rPr>
          <w:rtl/>
        </w:rPr>
        <w:t xml:space="preserve">: </w:t>
      </w:r>
      <w:r w:rsidRPr="00C51727">
        <w:rPr>
          <w:rtl/>
        </w:rPr>
        <w:t>الّتي استعاروا من القبط حين همّوا بالخروج من مصر.</w:t>
      </w:r>
    </w:p>
    <w:p w:rsidR="00E64FBC" w:rsidRPr="00C51727" w:rsidRDefault="00E64FBC" w:rsidP="00AD67AA">
      <w:pPr>
        <w:pStyle w:val="libNormal"/>
        <w:rPr>
          <w:rtl/>
        </w:rPr>
      </w:pPr>
      <w:r w:rsidRPr="00C51727">
        <w:rPr>
          <w:rtl/>
        </w:rPr>
        <w:t>وإضافتها إليهم</w:t>
      </w:r>
      <w:r>
        <w:rPr>
          <w:rtl/>
        </w:rPr>
        <w:t xml:space="preserve">، </w:t>
      </w:r>
      <w:r w:rsidRPr="00C51727">
        <w:rPr>
          <w:rtl/>
        </w:rPr>
        <w:t>لأنّها كانت في أيديهم أو ملكوها بعد هلاكهم. وهو جمع</w:t>
      </w:r>
      <w:r>
        <w:rPr>
          <w:rtl/>
        </w:rPr>
        <w:t xml:space="preserve">، </w:t>
      </w:r>
      <w:r w:rsidRPr="00C51727">
        <w:rPr>
          <w:rtl/>
        </w:rPr>
        <w:t>حلي</w:t>
      </w:r>
      <w:r>
        <w:rPr>
          <w:rtl/>
        </w:rPr>
        <w:t xml:space="preserve">، </w:t>
      </w:r>
      <w:r w:rsidRPr="00C51727">
        <w:rPr>
          <w:rtl/>
        </w:rPr>
        <w:t>كثدي وثديّ.</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حمزة والكسائيّ</w:t>
      </w:r>
      <w:r>
        <w:rPr>
          <w:rtl/>
        </w:rPr>
        <w:t xml:space="preserve">، </w:t>
      </w:r>
      <w:r w:rsidRPr="00C51727">
        <w:rPr>
          <w:rtl/>
        </w:rPr>
        <w:t>بالكسر</w:t>
      </w:r>
      <w:r>
        <w:rPr>
          <w:rtl/>
        </w:rPr>
        <w:t xml:space="preserve">، </w:t>
      </w:r>
      <w:r w:rsidRPr="00C51727">
        <w:rPr>
          <w:rtl/>
        </w:rPr>
        <w:t>بالاتباع</w:t>
      </w:r>
      <w:r>
        <w:rPr>
          <w:rtl/>
        </w:rPr>
        <w:t xml:space="preserve">، </w:t>
      </w:r>
      <w:r w:rsidRPr="00C51727">
        <w:rPr>
          <w:rtl/>
        </w:rPr>
        <w:t>كدلي. ويعقوب</w:t>
      </w:r>
      <w:r>
        <w:rPr>
          <w:rtl/>
        </w:rPr>
        <w:t xml:space="preserve">، </w:t>
      </w:r>
      <w:r w:rsidRPr="00C51727">
        <w:rPr>
          <w:rtl/>
        </w:rPr>
        <w:t>على الإفراد.</w:t>
      </w:r>
    </w:p>
    <w:p w:rsidR="00E64FBC" w:rsidRPr="00C51727" w:rsidRDefault="00E64FBC" w:rsidP="00AD67AA">
      <w:pPr>
        <w:pStyle w:val="libNormal"/>
        <w:rPr>
          <w:rtl/>
        </w:rPr>
      </w:pPr>
      <w:r w:rsidRPr="004335D9">
        <w:rPr>
          <w:rStyle w:val="libAlaemChar"/>
          <w:rtl/>
        </w:rPr>
        <w:t>(</w:t>
      </w:r>
      <w:r w:rsidRPr="004A4D29">
        <w:rPr>
          <w:rStyle w:val="libAieChar"/>
          <w:rtl/>
        </w:rPr>
        <w:t>عِجْلاً جَسَداً</w:t>
      </w:r>
      <w:r w:rsidRPr="004335D9">
        <w:rPr>
          <w:rStyle w:val="libAlaemChar"/>
          <w:rtl/>
        </w:rPr>
        <w:t>)</w:t>
      </w:r>
      <w:r>
        <w:rPr>
          <w:rtl/>
        </w:rPr>
        <w:t xml:space="preserve">: </w:t>
      </w:r>
      <w:r w:rsidRPr="00C51727">
        <w:rPr>
          <w:rtl/>
        </w:rPr>
        <w:t>بدنا ذا لحم ودم. أو جسدا من الذّهب خاليا من الرّوح.</w:t>
      </w:r>
    </w:p>
    <w:p w:rsidR="00E64FBC" w:rsidRPr="00C51727" w:rsidRDefault="00E64FBC" w:rsidP="00AD67AA">
      <w:pPr>
        <w:pStyle w:val="libNormal"/>
        <w:rPr>
          <w:rtl/>
        </w:rPr>
      </w:pPr>
      <w:r w:rsidRPr="00C51727">
        <w:rPr>
          <w:rtl/>
        </w:rPr>
        <w:t>ونصبه</w:t>
      </w:r>
      <w:r>
        <w:rPr>
          <w:rtl/>
        </w:rPr>
        <w:t xml:space="preserve">، </w:t>
      </w:r>
      <w:r w:rsidRPr="00C51727">
        <w:rPr>
          <w:rtl/>
        </w:rPr>
        <w:t>على البدل.</w:t>
      </w:r>
    </w:p>
    <w:p w:rsidR="00E64FBC" w:rsidRPr="00C51727" w:rsidRDefault="00E64FBC" w:rsidP="00AD67AA">
      <w:pPr>
        <w:pStyle w:val="libNormal"/>
        <w:rPr>
          <w:rtl/>
        </w:rPr>
      </w:pPr>
      <w:r w:rsidRPr="004335D9">
        <w:rPr>
          <w:rStyle w:val="libAlaemChar"/>
          <w:rtl/>
        </w:rPr>
        <w:t>(</w:t>
      </w:r>
      <w:r w:rsidRPr="004A4D29">
        <w:rPr>
          <w:rStyle w:val="libAieChar"/>
          <w:rtl/>
        </w:rPr>
        <w:t>لَهُ خُوارٌ</w:t>
      </w:r>
      <w:r w:rsidRPr="004335D9">
        <w:rPr>
          <w:rStyle w:val="libAlaemChar"/>
          <w:rtl/>
        </w:rPr>
        <w:t>)</w:t>
      </w:r>
      <w:r>
        <w:rPr>
          <w:rtl/>
        </w:rPr>
        <w:t xml:space="preserve">: </w:t>
      </w:r>
      <w:r w:rsidRPr="00C51727">
        <w:rPr>
          <w:rtl/>
        </w:rPr>
        <w:t>صوت البقر.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sidRPr="00C51727">
        <w:rPr>
          <w:rtl/>
        </w:rPr>
        <w:t>1</w:t>
      </w:r>
      <w:r>
        <w:rPr>
          <w:rtl/>
        </w:rPr>
        <w:t xml:space="preserve">، </w:t>
      </w:r>
      <w:r w:rsidRPr="00C51727">
        <w:rPr>
          <w:rtl/>
        </w:rPr>
        <w:t>2</w:t>
      </w:r>
      <w:r>
        <w:rPr>
          <w:rtl/>
        </w:rPr>
        <w:t xml:space="preserve"> ـ </w:t>
      </w:r>
      <w:r w:rsidRPr="00C51727">
        <w:rPr>
          <w:rtl/>
        </w:rPr>
        <w:t>أنوار التنزيل 1 / 369</w:t>
      </w:r>
      <w:r>
        <w:rPr>
          <w:rtl/>
        </w:rPr>
        <w:t>.</w:t>
      </w:r>
    </w:p>
    <w:p w:rsidR="00E64FBC" w:rsidRPr="00C51727" w:rsidRDefault="00E64FBC" w:rsidP="002D110A">
      <w:pPr>
        <w:pStyle w:val="libFootnote0"/>
        <w:rPr>
          <w:rtl/>
        </w:rPr>
      </w:pPr>
      <w:r>
        <w:rPr>
          <w:rtl/>
        </w:rPr>
        <w:t>(</w:t>
      </w:r>
      <w:r w:rsidRPr="00C51727">
        <w:rPr>
          <w:rtl/>
        </w:rPr>
        <w:t>3) تفسير القمّي 1 / 240</w:t>
      </w:r>
      <w:r>
        <w:rPr>
          <w:rtl/>
        </w:rPr>
        <w:t>.</w:t>
      </w:r>
    </w:p>
    <w:p w:rsidR="00E64FBC" w:rsidRPr="00C51727" w:rsidRDefault="00E64FBC" w:rsidP="002D110A">
      <w:pPr>
        <w:pStyle w:val="libFootnote0"/>
        <w:rPr>
          <w:rtl/>
        </w:rPr>
      </w:pPr>
      <w:r>
        <w:rPr>
          <w:rtl/>
        </w:rPr>
        <w:t>(</w:t>
      </w:r>
      <w:r w:rsidRPr="00C51727">
        <w:rPr>
          <w:rtl/>
        </w:rPr>
        <w:t>4) أنوار التنزيل 1 / 369</w:t>
      </w:r>
      <w:r>
        <w:rPr>
          <w:rtl/>
        </w:rPr>
        <w:t>.</w:t>
      </w:r>
    </w:p>
    <w:p w:rsidR="00E64FBC" w:rsidRPr="00C51727" w:rsidRDefault="00E64FBC" w:rsidP="00AD67AA">
      <w:pPr>
        <w:pStyle w:val="libNormal"/>
        <w:rPr>
          <w:rtl/>
        </w:rPr>
      </w:pPr>
      <w:r>
        <w:rPr>
          <w:rtl/>
        </w:rPr>
        <w:br w:type="page"/>
      </w:r>
      <w:r w:rsidRPr="00C51727">
        <w:rPr>
          <w:rtl/>
        </w:rPr>
        <w:lastRenderedPageBreak/>
        <w:t xml:space="preserve">نقل </w:t>
      </w:r>
      <w:r w:rsidRPr="00A73BDB">
        <w:rPr>
          <w:rStyle w:val="libFootnotenumChar"/>
          <w:rtl/>
        </w:rPr>
        <w:t>(1)</w:t>
      </w:r>
      <w:r>
        <w:rPr>
          <w:rtl/>
        </w:rPr>
        <w:t xml:space="preserve">: </w:t>
      </w:r>
      <w:r w:rsidRPr="00C51727">
        <w:rPr>
          <w:rtl/>
        </w:rPr>
        <w:t>أنّ السّامريّ</w:t>
      </w:r>
      <w:r>
        <w:rPr>
          <w:rtl/>
        </w:rPr>
        <w:t xml:space="preserve"> لـمـّـا </w:t>
      </w:r>
      <w:r w:rsidRPr="00C51727">
        <w:rPr>
          <w:rtl/>
        </w:rPr>
        <w:t>صاغ العجل ألقى في فمه من تراب أثر فرس جبرئيل</w:t>
      </w:r>
      <w:r>
        <w:rPr>
          <w:rtl/>
        </w:rPr>
        <w:t xml:space="preserve">، </w:t>
      </w:r>
      <w:r w:rsidRPr="00C51727">
        <w:rPr>
          <w:rtl/>
        </w:rPr>
        <w:t>فصار حيّا.</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صاغه بنوع من الحيل</w:t>
      </w:r>
      <w:r>
        <w:rPr>
          <w:rtl/>
        </w:rPr>
        <w:t xml:space="preserve">، </w:t>
      </w:r>
      <w:r w:rsidRPr="00C51727">
        <w:rPr>
          <w:rtl/>
        </w:rPr>
        <w:t>فتدخل الرّيح جوفه وتصوّت. وإنّما نسب الاتّخاذ إليهم</w:t>
      </w:r>
      <w:r>
        <w:rPr>
          <w:rtl/>
        </w:rPr>
        <w:t xml:space="preserve">، </w:t>
      </w:r>
      <w:r w:rsidRPr="00C51727">
        <w:rPr>
          <w:rtl/>
        </w:rPr>
        <w:t>وهو فعله</w:t>
      </w:r>
      <w:r>
        <w:rPr>
          <w:rtl/>
        </w:rPr>
        <w:t xml:space="preserve">، </w:t>
      </w:r>
      <w:r w:rsidRPr="00C51727">
        <w:rPr>
          <w:rtl/>
        </w:rPr>
        <w:t>إمّا لأنّهم رضوا به. أو لأنّ المراد اتّخاذهم إيّاه إلها.</w:t>
      </w:r>
    </w:p>
    <w:p w:rsidR="00E64FBC" w:rsidRPr="00C51727" w:rsidRDefault="00E64FBC" w:rsidP="00AD67AA">
      <w:pPr>
        <w:pStyle w:val="libNormal"/>
        <w:rPr>
          <w:rtl/>
        </w:rPr>
      </w:pPr>
      <w:r w:rsidRPr="00C51727">
        <w:rPr>
          <w:rtl/>
        </w:rPr>
        <w:t>وقرئ</w:t>
      </w:r>
      <w:r>
        <w:rPr>
          <w:rtl/>
        </w:rPr>
        <w:t xml:space="preserve">: </w:t>
      </w:r>
      <w:r w:rsidRPr="00C51727">
        <w:rPr>
          <w:rtl/>
        </w:rPr>
        <w:t>«جؤار»</w:t>
      </w:r>
      <w:r>
        <w:rPr>
          <w:rtl/>
        </w:rPr>
        <w:t xml:space="preserve">، </w:t>
      </w:r>
      <w:r w:rsidRPr="00C51727">
        <w:rPr>
          <w:rtl/>
        </w:rPr>
        <w:t>أي</w:t>
      </w:r>
      <w:r>
        <w:rPr>
          <w:rtl/>
        </w:rPr>
        <w:t xml:space="preserve">: </w:t>
      </w:r>
      <w:r w:rsidRPr="00C51727">
        <w:rPr>
          <w:rtl/>
        </w:rPr>
        <w:t>صياح.</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ابن مسكان</w:t>
      </w:r>
      <w:r>
        <w:rPr>
          <w:rtl/>
        </w:rPr>
        <w:t xml:space="preserve">، </w:t>
      </w:r>
      <w:r w:rsidRPr="00C51727">
        <w:rPr>
          <w:rtl/>
        </w:rPr>
        <w:t xml:space="preserve">عن </w:t>
      </w:r>
      <w:r>
        <w:rPr>
          <w:rtl/>
        </w:rPr>
        <w:t>[</w:t>
      </w:r>
      <w:r w:rsidRPr="00C51727">
        <w:rPr>
          <w:rtl/>
        </w:rPr>
        <w:t>الوصاف</w:t>
      </w:r>
      <w:r>
        <w:rPr>
          <w:rtl/>
        </w:rPr>
        <w:t>]</w:t>
      </w:r>
      <w:r w:rsidRPr="00C51727">
        <w:rPr>
          <w:rtl/>
        </w:rPr>
        <w:t xml:space="preserve"> </w:t>
      </w:r>
      <w:r w:rsidRPr="00A73BDB">
        <w:rPr>
          <w:rStyle w:val="libFootnotenumChar"/>
          <w:rtl/>
        </w:rPr>
        <w:t>(4)</w:t>
      </w:r>
      <w:r w:rsidRPr="00C51727">
        <w:rPr>
          <w:rtl/>
        </w:rPr>
        <w:t xml:space="preserve"> الباقر</w:t>
      </w:r>
      <w:r>
        <w:rPr>
          <w:rtl/>
        </w:rPr>
        <w:t xml:space="preserve"> ـ </w:t>
      </w:r>
      <w:r w:rsidRPr="00C51727">
        <w:rPr>
          <w:rtl/>
        </w:rPr>
        <w:t>عليه السّلام</w:t>
      </w:r>
      <w:r>
        <w:rPr>
          <w:rtl/>
        </w:rPr>
        <w:t xml:space="preserve"> ـ: </w:t>
      </w:r>
      <w:r w:rsidRPr="00C51727">
        <w:rPr>
          <w:rtl/>
        </w:rPr>
        <w:t>إنّ فيما ناجى موسى ربّه</w:t>
      </w:r>
      <w:r>
        <w:rPr>
          <w:rtl/>
        </w:rPr>
        <w:t xml:space="preserve">، </w:t>
      </w:r>
      <w:r w:rsidRPr="00C51727">
        <w:rPr>
          <w:rtl/>
        </w:rPr>
        <w:t>أن قال</w:t>
      </w:r>
      <w:r>
        <w:rPr>
          <w:rtl/>
        </w:rPr>
        <w:t xml:space="preserve">: </w:t>
      </w:r>
      <w:r w:rsidRPr="00C51727">
        <w:rPr>
          <w:rtl/>
        </w:rPr>
        <w:t>يا ربّ</w:t>
      </w:r>
      <w:r>
        <w:rPr>
          <w:rtl/>
        </w:rPr>
        <w:t xml:space="preserve">، </w:t>
      </w:r>
      <w:r w:rsidRPr="00C51727">
        <w:rPr>
          <w:rtl/>
        </w:rPr>
        <w:t>هذا السّامريّ صنع العجل</w:t>
      </w:r>
      <w:r>
        <w:rPr>
          <w:rtl/>
        </w:rPr>
        <w:t xml:space="preserve">، </w:t>
      </w:r>
      <w:r w:rsidRPr="00C51727">
        <w:rPr>
          <w:rtl/>
        </w:rPr>
        <w:t>فالخوار من صنعه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فأوحى الله إليه</w:t>
      </w:r>
      <w:r>
        <w:rPr>
          <w:rtl/>
        </w:rPr>
        <w:t xml:space="preserve">: </w:t>
      </w:r>
      <w:r w:rsidRPr="00C51727">
        <w:rPr>
          <w:rtl/>
        </w:rPr>
        <w:t>يا موسى</w:t>
      </w:r>
      <w:r>
        <w:rPr>
          <w:rtl/>
        </w:rPr>
        <w:t xml:space="preserve">، </w:t>
      </w:r>
      <w:r w:rsidRPr="00C51727">
        <w:rPr>
          <w:rtl/>
        </w:rPr>
        <w:t xml:space="preserve">إن تلك فتنتي. فلا تفحّص </w:t>
      </w:r>
      <w:r w:rsidRPr="00A73BDB">
        <w:rPr>
          <w:rStyle w:val="libFootnotenumChar"/>
          <w:rtl/>
        </w:rPr>
        <w:t>(5)</w:t>
      </w:r>
      <w:r w:rsidRPr="00C51727">
        <w:rPr>
          <w:rtl/>
        </w:rPr>
        <w:t xml:space="preserve"> عنها.</w:t>
      </w:r>
    </w:p>
    <w:p w:rsidR="00E64FBC" w:rsidRPr="00C51727" w:rsidRDefault="00E64FBC" w:rsidP="00AD67AA">
      <w:pPr>
        <w:pStyle w:val="libNormal"/>
        <w:rPr>
          <w:rtl/>
        </w:rPr>
      </w:pPr>
      <w:r>
        <w:rPr>
          <w:rtl/>
        </w:rPr>
        <w:t>و</w:t>
      </w:r>
      <w:r w:rsidRPr="00C51727">
        <w:rPr>
          <w:rtl/>
        </w:rPr>
        <w:t xml:space="preserve">عن محمّد بن أبي حمزة </w:t>
      </w:r>
      <w:r w:rsidRPr="00A73BDB">
        <w:rPr>
          <w:rStyle w:val="libFootnotenumChar"/>
          <w:rtl/>
        </w:rPr>
        <w:t>(6)</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يا ربّ</w:t>
      </w:r>
      <w:r>
        <w:rPr>
          <w:rtl/>
        </w:rPr>
        <w:t xml:space="preserve">، </w:t>
      </w:r>
      <w:r w:rsidRPr="00C51727">
        <w:rPr>
          <w:rtl/>
        </w:rPr>
        <w:t>ومن أخار الصّنم</w:t>
      </w:r>
      <w:r>
        <w:rPr>
          <w:rtl/>
        </w:rPr>
        <w:t>؟</w:t>
      </w:r>
    </w:p>
    <w:p w:rsidR="00E64FBC" w:rsidRPr="00C51727" w:rsidRDefault="00E64FBC" w:rsidP="00AD67AA">
      <w:pPr>
        <w:pStyle w:val="libNormal"/>
        <w:rPr>
          <w:rtl/>
        </w:rPr>
      </w:pPr>
      <w:r w:rsidRPr="00C51727">
        <w:rPr>
          <w:rtl/>
        </w:rPr>
        <w:t>فقال الله</w:t>
      </w:r>
      <w:r>
        <w:rPr>
          <w:rtl/>
        </w:rPr>
        <w:t xml:space="preserve"> ـ </w:t>
      </w:r>
      <w:r w:rsidRPr="00C51727">
        <w:rPr>
          <w:rtl/>
        </w:rPr>
        <w:t>تعالى</w:t>
      </w:r>
      <w:r>
        <w:rPr>
          <w:rtl/>
        </w:rPr>
        <w:t xml:space="preserve"> ـ: </w:t>
      </w:r>
      <w:r w:rsidRPr="00C51727">
        <w:rPr>
          <w:rtl/>
        </w:rPr>
        <w:t>يا موسى</w:t>
      </w:r>
      <w:r>
        <w:rPr>
          <w:rtl/>
        </w:rPr>
        <w:t xml:space="preserve">، </w:t>
      </w:r>
      <w:r w:rsidRPr="00C51727">
        <w:rPr>
          <w:rtl/>
        </w:rPr>
        <w:t xml:space="preserve">أنا </w:t>
      </w:r>
      <w:r w:rsidRPr="00A73BDB">
        <w:rPr>
          <w:rStyle w:val="libFootnotenumChar"/>
          <w:rtl/>
        </w:rPr>
        <w:t>(7)</w:t>
      </w:r>
      <w:r w:rsidRPr="00C51727">
        <w:rPr>
          <w:rtl/>
        </w:rPr>
        <w:t xml:space="preserve"> أخرته.</w:t>
      </w:r>
    </w:p>
    <w:p w:rsidR="00E64FBC" w:rsidRPr="00C51727" w:rsidRDefault="00E64FBC" w:rsidP="00AD67AA">
      <w:pPr>
        <w:pStyle w:val="libNormal"/>
        <w:rPr>
          <w:rtl/>
        </w:rPr>
      </w:pPr>
      <w:r w:rsidRPr="00C51727">
        <w:rPr>
          <w:rtl/>
        </w:rPr>
        <w:t>فقال موسى</w:t>
      </w:r>
      <w:r>
        <w:rPr>
          <w:rtl/>
        </w:rPr>
        <w:t xml:space="preserve">: </w:t>
      </w:r>
      <w:r w:rsidRPr="004335D9">
        <w:rPr>
          <w:rStyle w:val="libAlaemChar"/>
          <w:rtl/>
        </w:rPr>
        <w:t>(</w:t>
      </w:r>
      <w:r w:rsidRPr="004A4D29">
        <w:rPr>
          <w:rStyle w:val="libAieChar"/>
          <w:rtl/>
        </w:rPr>
        <w:t>إِنْ هِيَ إِلَّا فِتْنَتُكَ تُضِلُّ بِها مَنْ تَشاءُ وَتَهْدِي مَنْ تَشاءُ</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(8)</w:t>
      </w:r>
      <w:r>
        <w:rPr>
          <w:rtl/>
        </w:rPr>
        <w:t xml:space="preserve">، </w:t>
      </w:r>
      <w:r w:rsidRPr="00C51727">
        <w:rPr>
          <w:rtl/>
        </w:rPr>
        <w:t>بإسناده</w:t>
      </w:r>
      <w:r w:rsidR="00861BFB">
        <w:rPr>
          <w:rtl/>
        </w:rPr>
        <w:t xml:space="preserve"> إلى </w:t>
      </w:r>
      <w:r w:rsidRPr="00C51727">
        <w:rPr>
          <w:rtl/>
        </w:rPr>
        <w:t>جميل بن أنس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أكرموا البقرة</w:t>
      </w:r>
      <w:r>
        <w:rPr>
          <w:rtl/>
        </w:rPr>
        <w:t xml:space="preserve">، </w:t>
      </w:r>
      <w:r w:rsidRPr="00C51727">
        <w:rPr>
          <w:rtl/>
        </w:rPr>
        <w:t>فإنّها سيّد البهائم. ما رفعت طرفها</w:t>
      </w:r>
      <w:r w:rsidR="00861BFB">
        <w:rPr>
          <w:rtl/>
        </w:rPr>
        <w:t xml:space="preserve"> إلى </w:t>
      </w:r>
      <w:r w:rsidRPr="00C51727">
        <w:rPr>
          <w:rtl/>
        </w:rPr>
        <w:t>السّماء حياء من الله</w:t>
      </w:r>
      <w:r>
        <w:rPr>
          <w:rtl/>
        </w:rPr>
        <w:t xml:space="preserve"> ـ </w:t>
      </w:r>
      <w:r w:rsidRPr="00C51727">
        <w:rPr>
          <w:rtl/>
        </w:rPr>
        <w:t>عزّ وجلّ</w:t>
      </w:r>
      <w:r>
        <w:rPr>
          <w:rtl/>
        </w:rPr>
        <w:t xml:space="preserve"> ـ </w:t>
      </w:r>
      <w:r w:rsidRPr="00C51727">
        <w:rPr>
          <w:rtl/>
        </w:rPr>
        <w:t>منذ عبد العجل.</w:t>
      </w:r>
    </w:p>
    <w:p w:rsidR="00E64FBC" w:rsidRPr="00C51727" w:rsidRDefault="00E64FBC" w:rsidP="00AD67AA">
      <w:pPr>
        <w:pStyle w:val="libNormal"/>
        <w:rPr>
          <w:rtl/>
        </w:rPr>
      </w:pPr>
      <w:r w:rsidRPr="004335D9">
        <w:rPr>
          <w:rStyle w:val="libAlaemChar"/>
          <w:rtl/>
        </w:rPr>
        <w:t>(</w:t>
      </w:r>
      <w:r w:rsidRPr="004A4D29">
        <w:rPr>
          <w:rStyle w:val="libAieChar"/>
          <w:rtl/>
        </w:rPr>
        <w:t>أَلَمْ يَرَوْا أَنَّهُ لا يُكَلِّمُهُمْ وَلا يَهْدِيهِمْ سَبِيلاً</w:t>
      </w:r>
      <w:r w:rsidRPr="004335D9">
        <w:rPr>
          <w:rStyle w:val="libAlaemChar"/>
          <w:rtl/>
        </w:rPr>
        <w:t>)</w:t>
      </w:r>
      <w:r>
        <w:rPr>
          <w:rtl/>
        </w:rPr>
        <w:t xml:space="preserve">: </w:t>
      </w:r>
      <w:r w:rsidRPr="00C51727">
        <w:rPr>
          <w:rtl/>
        </w:rPr>
        <w:t>تقريع على فرط ضلالتهم وإخلالهم بالنّظر.</w:t>
      </w:r>
    </w:p>
    <w:p w:rsidR="00E64FBC" w:rsidRPr="00C51727" w:rsidRDefault="00E64FBC" w:rsidP="00AD67AA">
      <w:pPr>
        <w:pStyle w:val="libNormal"/>
        <w:rPr>
          <w:rtl/>
        </w:rPr>
      </w:pPr>
      <w:r w:rsidRPr="00C51727">
        <w:rPr>
          <w:rtl/>
        </w:rPr>
        <w:t>والمعنى</w:t>
      </w:r>
      <w:r>
        <w:rPr>
          <w:rtl/>
        </w:rPr>
        <w:t>: أ</w:t>
      </w:r>
      <w:r w:rsidRPr="00C51727">
        <w:rPr>
          <w:rtl/>
        </w:rPr>
        <w:t>لم يروا حين اتّخذوه إلها أنّه لا يقدر على كلام ولا على إرشاد سبيل</w:t>
      </w:r>
      <w:r>
        <w:rPr>
          <w:rtl/>
        </w:rPr>
        <w:t xml:space="preserve">، </w:t>
      </w:r>
      <w:r w:rsidRPr="00C51727">
        <w:rPr>
          <w:rtl/>
        </w:rPr>
        <w:t>كآحاد البشر</w:t>
      </w:r>
      <w:r>
        <w:rPr>
          <w:rtl/>
        </w:rPr>
        <w:t>؟</w:t>
      </w:r>
      <w:r w:rsidRPr="00C51727">
        <w:rPr>
          <w:rtl/>
        </w:rPr>
        <w:t xml:space="preserve"> حتّى حسبوا أنّه خالق الأجسام والقوى والقدر.</w:t>
      </w:r>
    </w:p>
    <w:p w:rsidR="00E64FBC" w:rsidRPr="00C51727" w:rsidRDefault="00E64FBC" w:rsidP="00AD67AA">
      <w:pPr>
        <w:pStyle w:val="libNormal"/>
        <w:rPr>
          <w:rtl/>
        </w:rPr>
      </w:pPr>
      <w:r w:rsidRPr="004335D9">
        <w:rPr>
          <w:rStyle w:val="libAlaemChar"/>
          <w:rtl/>
        </w:rPr>
        <w:t>(</w:t>
      </w:r>
      <w:r w:rsidRPr="004A4D29">
        <w:rPr>
          <w:rStyle w:val="libAieChar"/>
          <w:rtl/>
        </w:rPr>
        <w:t>اتَّخَذُوهُ</w:t>
      </w:r>
      <w:r w:rsidRPr="004335D9">
        <w:rPr>
          <w:rStyle w:val="libAlaemChar"/>
          <w:rtl/>
        </w:rPr>
        <w:t>)</w:t>
      </w:r>
      <w:r>
        <w:rPr>
          <w:rtl/>
        </w:rPr>
        <w:t xml:space="preserve">: </w:t>
      </w:r>
      <w:r w:rsidRPr="00C51727">
        <w:rPr>
          <w:rtl/>
        </w:rPr>
        <w:t>تكرير للّذمّ</w:t>
      </w:r>
      <w:r>
        <w:rPr>
          <w:rtl/>
        </w:rPr>
        <w:t xml:space="preserve">، </w:t>
      </w:r>
      <w:r w:rsidRPr="00C51727">
        <w:rPr>
          <w:rtl/>
        </w:rPr>
        <w:t>أي</w:t>
      </w:r>
      <w:r>
        <w:rPr>
          <w:rtl/>
        </w:rPr>
        <w:t xml:space="preserve">: </w:t>
      </w:r>
      <w:r w:rsidRPr="00C51727">
        <w:rPr>
          <w:rtl/>
        </w:rPr>
        <w:t>اتّخذوه إلها.</w:t>
      </w:r>
    </w:p>
    <w:p w:rsidR="00E64FBC" w:rsidRPr="00C51727" w:rsidRDefault="00E64FBC" w:rsidP="00AD67AA">
      <w:pPr>
        <w:pStyle w:val="libNormal"/>
        <w:rPr>
          <w:rtl/>
        </w:rPr>
      </w:pPr>
      <w:r w:rsidRPr="004335D9">
        <w:rPr>
          <w:rStyle w:val="libAlaemChar"/>
          <w:rtl/>
        </w:rPr>
        <w:t>(</w:t>
      </w:r>
      <w:r w:rsidRPr="004A4D29">
        <w:rPr>
          <w:rStyle w:val="libAieChar"/>
          <w:rtl/>
        </w:rPr>
        <w:t>وَكانُوا ظالِمِينَ</w:t>
      </w:r>
      <w:r w:rsidRPr="004335D9">
        <w:rPr>
          <w:rStyle w:val="libAlaemChar"/>
          <w:rtl/>
        </w:rPr>
        <w:t>)</w:t>
      </w:r>
      <w:r w:rsidRPr="00C51727">
        <w:rPr>
          <w:rtl/>
        </w:rPr>
        <w:t xml:space="preserve"> </w:t>
      </w:r>
      <w:r>
        <w:rPr>
          <w:rtl/>
        </w:rPr>
        <w:t>(</w:t>
      </w:r>
      <w:r w:rsidRPr="00C51727">
        <w:rPr>
          <w:rtl/>
        </w:rPr>
        <w:t>148)</w:t>
      </w:r>
      <w:r>
        <w:rPr>
          <w:rtl/>
        </w:rPr>
        <w:t xml:space="preserve">: </w:t>
      </w:r>
      <w:r w:rsidRPr="00C51727">
        <w:rPr>
          <w:rtl/>
        </w:rPr>
        <w:t>واضعين الأشياء في غير موضعها. فلم يكن اتّخاذ</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sidRPr="00C51727">
        <w:rPr>
          <w:rtl/>
        </w:rPr>
        <w:t>1</w:t>
      </w:r>
      <w:r>
        <w:rPr>
          <w:rtl/>
        </w:rPr>
        <w:t xml:space="preserve">، </w:t>
      </w:r>
      <w:r w:rsidRPr="00C51727">
        <w:rPr>
          <w:rtl/>
        </w:rPr>
        <w:t>2</w:t>
      </w:r>
      <w:r>
        <w:rPr>
          <w:rtl/>
        </w:rPr>
        <w:t xml:space="preserve"> ـ </w:t>
      </w:r>
      <w:r w:rsidRPr="00C51727">
        <w:rPr>
          <w:rtl/>
        </w:rPr>
        <w:t>أنوار التنزيل 1 / 369</w:t>
      </w:r>
      <w:r>
        <w:rPr>
          <w:rtl/>
        </w:rPr>
        <w:t>.</w:t>
      </w:r>
    </w:p>
    <w:p w:rsidR="00E64FBC" w:rsidRPr="00C51727" w:rsidRDefault="00E64FBC" w:rsidP="002D110A">
      <w:pPr>
        <w:pStyle w:val="libFootnote0"/>
        <w:rPr>
          <w:rtl/>
        </w:rPr>
      </w:pPr>
      <w:r>
        <w:rPr>
          <w:rtl/>
        </w:rPr>
        <w:t>(</w:t>
      </w:r>
      <w:r w:rsidRPr="00C51727">
        <w:rPr>
          <w:rtl/>
        </w:rPr>
        <w:t>3) تفسير العيّاشي 2 / 29</w:t>
      </w:r>
      <w:r>
        <w:rPr>
          <w:rtl/>
        </w:rPr>
        <w:t xml:space="preserve">، </w:t>
      </w:r>
      <w:r w:rsidRPr="00C51727">
        <w:rPr>
          <w:rtl/>
        </w:rPr>
        <w:t>ح 80</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تفصّحني</w:t>
      </w:r>
      <w:r>
        <w:rPr>
          <w:rtl/>
        </w:rPr>
        <w:t>.</w:t>
      </w:r>
    </w:p>
    <w:p w:rsidR="00E64FBC" w:rsidRPr="00C51727" w:rsidRDefault="00E64FBC" w:rsidP="002D110A">
      <w:pPr>
        <w:pStyle w:val="libFootnote0"/>
        <w:rPr>
          <w:rtl/>
        </w:rPr>
      </w:pPr>
      <w:r>
        <w:rPr>
          <w:rtl/>
        </w:rPr>
        <w:t>(</w:t>
      </w:r>
      <w:r w:rsidRPr="00C51727">
        <w:rPr>
          <w:rtl/>
        </w:rPr>
        <w:t>6) تفسير العيّاشي 2 / 29</w:t>
      </w:r>
      <w:r>
        <w:rPr>
          <w:rtl/>
        </w:rPr>
        <w:t xml:space="preserve">، </w:t>
      </w:r>
      <w:r w:rsidRPr="00C51727">
        <w:rPr>
          <w:rtl/>
        </w:rPr>
        <w:t>ح 79</w:t>
      </w:r>
      <w:r>
        <w:rPr>
          <w:rtl/>
        </w:rPr>
        <w:t>.</w:t>
      </w:r>
    </w:p>
    <w:p w:rsidR="00E64FBC" w:rsidRPr="00C51727" w:rsidRDefault="00E64FBC" w:rsidP="002D110A">
      <w:pPr>
        <w:pStyle w:val="libFootnote0"/>
        <w:rPr>
          <w:rtl/>
        </w:rPr>
      </w:pPr>
      <w:r>
        <w:rPr>
          <w:rtl/>
        </w:rPr>
        <w:t>(</w:t>
      </w:r>
      <w:r w:rsidRPr="00C51727">
        <w:rPr>
          <w:rtl/>
        </w:rPr>
        <w:t>7) ليس في المصدر</w:t>
      </w:r>
      <w:r>
        <w:rPr>
          <w:rtl/>
        </w:rPr>
        <w:t>.</w:t>
      </w:r>
    </w:p>
    <w:p w:rsidR="00E64FBC" w:rsidRPr="00C51727" w:rsidRDefault="00E64FBC" w:rsidP="002D110A">
      <w:pPr>
        <w:pStyle w:val="libFootnote0"/>
        <w:rPr>
          <w:rtl/>
        </w:rPr>
      </w:pPr>
      <w:r>
        <w:rPr>
          <w:rtl/>
        </w:rPr>
        <w:t>(</w:t>
      </w:r>
      <w:r w:rsidRPr="00C51727">
        <w:rPr>
          <w:rtl/>
        </w:rPr>
        <w:t>8) علل الشرائع / 494</w:t>
      </w:r>
      <w:r>
        <w:rPr>
          <w:rtl/>
        </w:rPr>
        <w:t xml:space="preserve">، </w:t>
      </w:r>
      <w:r w:rsidRPr="00C51727">
        <w:rPr>
          <w:rtl/>
        </w:rPr>
        <w:t>ح 2</w:t>
      </w:r>
      <w:r>
        <w:rPr>
          <w:rtl/>
        </w:rPr>
        <w:t>.</w:t>
      </w:r>
    </w:p>
    <w:p w:rsidR="00E64FBC" w:rsidRPr="00C51727" w:rsidRDefault="00E64FBC" w:rsidP="004A4D29">
      <w:pPr>
        <w:pStyle w:val="libNormal0"/>
        <w:rPr>
          <w:rtl/>
        </w:rPr>
      </w:pPr>
      <w:r>
        <w:rPr>
          <w:rtl/>
        </w:rPr>
        <w:br w:type="page"/>
      </w:r>
      <w:r w:rsidRPr="00C51727">
        <w:rPr>
          <w:rtl/>
        </w:rPr>
        <w:lastRenderedPageBreak/>
        <w:t>العجل بدعا منهم.</w:t>
      </w:r>
    </w:p>
    <w:p w:rsidR="00E64FBC" w:rsidRPr="00C51727" w:rsidRDefault="00E64FBC" w:rsidP="00AD67AA">
      <w:pPr>
        <w:pStyle w:val="libNormal"/>
        <w:rPr>
          <w:rtl/>
        </w:rPr>
      </w:pPr>
      <w:r w:rsidRPr="004335D9">
        <w:rPr>
          <w:rStyle w:val="libAlaemChar"/>
          <w:rtl/>
        </w:rPr>
        <w:t>(</w:t>
      </w:r>
      <w:r w:rsidRPr="004A4D29">
        <w:rPr>
          <w:rStyle w:val="libAieChar"/>
          <w:rtl/>
        </w:rPr>
        <w:t>وَلَمَّا سُقِطَ فِي أَيْدِيهِمْ</w:t>
      </w:r>
      <w:r w:rsidRPr="004335D9">
        <w:rPr>
          <w:rStyle w:val="libAlaemChar"/>
          <w:rtl/>
        </w:rPr>
        <w:t>)</w:t>
      </w:r>
      <w:r>
        <w:rPr>
          <w:rtl/>
        </w:rPr>
        <w:t xml:space="preserve">: </w:t>
      </w:r>
      <w:r w:rsidRPr="00C51727">
        <w:rPr>
          <w:rtl/>
        </w:rPr>
        <w:t>كناية من أن اشتدّ ندمهم. فإنّ النّادم المتحسّر يعضّ يده غمّا</w:t>
      </w:r>
      <w:r>
        <w:rPr>
          <w:rtl/>
        </w:rPr>
        <w:t xml:space="preserve">، </w:t>
      </w:r>
      <w:r w:rsidRPr="00C51727">
        <w:rPr>
          <w:rtl/>
        </w:rPr>
        <w:t>فتصير يده مسقوطا فيها.</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«سقط» على بناء الفاعل</w:t>
      </w:r>
      <w:r>
        <w:rPr>
          <w:rtl/>
        </w:rPr>
        <w:t xml:space="preserve">، </w:t>
      </w:r>
      <w:r w:rsidRPr="00C51727">
        <w:rPr>
          <w:rtl/>
        </w:rPr>
        <w:t>بمعنى</w:t>
      </w:r>
      <w:r>
        <w:rPr>
          <w:rtl/>
        </w:rPr>
        <w:t xml:space="preserve">: </w:t>
      </w:r>
      <w:r w:rsidRPr="00C51727">
        <w:rPr>
          <w:rtl/>
        </w:rPr>
        <w:t>وقع العضّ فيها.</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معناه</w:t>
      </w:r>
      <w:r>
        <w:rPr>
          <w:rtl/>
        </w:rPr>
        <w:t xml:space="preserve">: </w:t>
      </w:r>
      <w:r w:rsidRPr="00C51727">
        <w:rPr>
          <w:rtl/>
        </w:rPr>
        <w:t>سقط النّدم في أنفسهم.</w:t>
      </w:r>
    </w:p>
    <w:p w:rsidR="00E64FBC" w:rsidRPr="00C51727" w:rsidRDefault="00E64FBC" w:rsidP="00AD67AA">
      <w:pPr>
        <w:pStyle w:val="libNormal"/>
        <w:rPr>
          <w:rtl/>
        </w:rPr>
      </w:pPr>
      <w:r w:rsidRPr="004335D9">
        <w:rPr>
          <w:rStyle w:val="libAlaemChar"/>
          <w:rtl/>
        </w:rPr>
        <w:t>(</w:t>
      </w:r>
      <w:r w:rsidRPr="004A4D29">
        <w:rPr>
          <w:rStyle w:val="libAieChar"/>
          <w:rtl/>
        </w:rPr>
        <w:t>وَرَأَوْا أَنَّهُمْ قَدْ ضَلُّوا</w:t>
      </w:r>
      <w:r w:rsidRPr="004335D9">
        <w:rPr>
          <w:rStyle w:val="libAlaemChar"/>
          <w:rtl/>
        </w:rPr>
        <w:t>)</w:t>
      </w:r>
      <w:r>
        <w:rPr>
          <w:rtl/>
        </w:rPr>
        <w:t xml:space="preserve">: </w:t>
      </w:r>
      <w:r w:rsidRPr="00C51727">
        <w:rPr>
          <w:rtl/>
        </w:rPr>
        <w:t>باتّخاذ العجل.</w:t>
      </w:r>
    </w:p>
    <w:p w:rsidR="00E64FBC" w:rsidRPr="00C51727" w:rsidRDefault="00E64FBC" w:rsidP="00AD67AA">
      <w:pPr>
        <w:pStyle w:val="libNormal"/>
        <w:rPr>
          <w:rtl/>
        </w:rPr>
      </w:pPr>
      <w:r w:rsidRPr="004335D9">
        <w:rPr>
          <w:rStyle w:val="libAlaemChar"/>
          <w:rtl/>
        </w:rPr>
        <w:t>(</w:t>
      </w:r>
      <w:r w:rsidRPr="004A4D29">
        <w:rPr>
          <w:rStyle w:val="libAieChar"/>
          <w:rtl/>
        </w:rPr>
        <w:t>قالُوا لَئِنْ لَمْ يَرْحَمْنا رَبُّنا</w:t>
      </w:r>
      <w:r w:rsidRPr="004335D9">
        <w:rPr>
          <w:rStyle w:val="libAlaemChar"/>
          <w:rtl/>
        </w:rPr>
        <w:t>)</w:t>
      </w:r>
      <w:r>
        <w:rPr>
          <w:rtl/>
        </w:rPr>
        <w:t xml:space="preserve">: </w:t>
      </w:r>
      <w:r w:rsidRPr="00C51727">
        <w:rPr>
          <w:rtl/>
        </w:rPr>
        <w:t>بإنزال التّوراة.</w:t>
      </w:r>
    </w:p>
    <w:p w:rsidR="00E64FBC" w:rsidRPr="00C51727" w:rsidRDefault="00E64FBC" w:rsidP="00AD67AA">
      <w:pPr>
        <w:pStyle w:val="libNormal"/>
        <w:rPr>
          <w:rtl/>
        </w:rPr>
      </w:pPr>
      <w:r w:rsidRPr="004335D9">
        <w:rPr>
          <w:rStyle w:val="libAlaemChar"/>
          <w:rtl/>
        </w:rPr>
        <w:t>(</w:t>
      </w:r>
      <w:r w:rsidRPr="004A4D29">
        <w:rPr>
          <w:rStyle w:val="libAieChar"/>
          <w:rtl/>
        </w:rPr>
        <w:t>وَيَغْفِرْ لَنا</w:t>
      </w:r>
      <w:r w:rsidRPr="004335D9">
        <w:rPr>
          <w:rStyle w:val="libAlaemChar"/>
          <w:rtl/>
        </w:rPr>
        <w:t>)</w:t>
      </w:r>
      <w:r>
        <w:rPr>
          <w:rtl/>
        </w:rPr>
        <w:t xml:space="preserve">: </w:t>
      </w:r>
      <w:r w:rsidRPr="00C51727">
        <w:rPr>
          <w:rtl/>
        </w:rPr>
        <w:t>بالتّجاوز عن الخطيئة.</w:t>
      </w:r>
    </w:p>
    <w:p w:rsidR="00E64FBC" w:rsidRPr="00C51727" w:rsidRDefault="00E64FBC" w:rsidP="00AD67AA">
      <w:pPr>
        <w:pStyle w:val="libNormal"/>
        <w:rPr>
          <w:rtl/>
        </w:rPr>
      </w:pPr>
      <w:r w:rsidRPr="004335D9">
        <w:rPr>
          <w:rStyle w:val="libAlaemChar"/>
          <w:rtl/>
        </w:rPr>
        <w:t>(</w:t>
      </w:r>
      <w:r w:rsidRPr="004A4D29">
        <w:rPr>
          <w:rStyle w:val="libAieChar"/>
          <w:rtl/>
        </w:rPr>
        <w:t>لَنَكُونَنَّ مِنَ الْخاسِرِينَ</w:t>
      </w:r>
      <w:r w:rsidRPr="004335D9">
        <w:rPr>
          <w:rStyle w:val="libAlaemChar"/>
          <w:rtl/>
        </w:rPr>
        <w:t>)</w:t>
      </w:r>
      <w:r w:rsidRPr="00C51727">
        <w:rPr>
          <w:rtl/>
        </w:rPr>
        <w:t xml:space="preserve"> </w:t>
      </w:r>
      <w:r>
        <w:rPr>
          <w:rtl/>
        </w:rPr>
        <w:t>(</w:t>
      </w:r>
      <w:r w:rsidRPr="00C51727">
        <w:rPr>
          <w:rtl/>
        </w:rPr>
        <w:t>149)</w:t>
      </w:r>
      <w:r>
        <w:rPr>
          <w:rtl/>
        </w:rPr>
        <w:t>.</w:t>
      </w:r>
    </w:p>
    <w:p w:rsidR="00E64FBC" w:rsidRPr="00C51727" w:rsidRDefault="00E64FBC" w:rsidP="00AD67AA">
      <w:pPr>
        <w:pStyle w:val="libNormal"/>
        <w:rPr>
          <w:rtl/>
        </w:rPr>
      </w:pPr>
      <w:r w:rsidRPr="00C51727">
        <w:rPr>
          <w:rtl/>
        </w:rPr>
        <w:t xml:space="preserve">وقرأهما </w:t>
      </w:r>
      <w:r w:rsidRPr="00A73BDB">
        <w:rPr>
          <w:rStyle w:val="libFootnotenumChar"/>
          <w:rtl/>
        </w:rPr>
        <w:t>(3)</w:t>
      </w:r>
      <w:r w:rsidRPr="00C51727">
        <w:rPr>
          <w:rtl/>
        </w:rPr>
        <w:t xml:space="preserve"> حمزة والكسائي</w:t>
      </w:r>
      <w:r>
        <w:rPr>
          <w:rtl/>
        </w:rPr>
        <w:t xml:space="preserve">: </w:t>
      </w:r>
      <w:r w:rsidRPr="00C51727">
        <w:rPr>
          <w:rtl/>
        </w:rPr>
        <w:t xml:space="preserve">ترحمنا وتغفر لنا بالتّاء. </w:t>
      </w:r>
      <w:r>
        <w:rPr>
          <w:rtl/>
        </w:rPr>
        <w:t>و «</w:t>
      </w:r>
      <w:r w:rsidRPr="00C51727">
        <w:rPr>
          <w:rtl/>
        </w:rPr>
        <w:t>ربّنا» على النّداء.</w:t>
      </w:r>
    </w:p>
    <w:p w:rsidR="00E64FBC" w:rsidRPr="00C51727" w:rsidRDefault="00E64FBC" w:rsidP="00AD67AA">
      <w:pPr>
        <w:pStyle w:val="libNormal"/>
        <w:rPr>
          <w:rtl/>
        </w:rPr>
      </w:pPr>
      <w:r w:rsidRPr="004335D9">
        <w:rPr>
          <w:rStyle w:val="libAlaemChar"/>
          <w:rtl/>
        </w:rPr>
        <w:t>(</w:t>
      </w:r>
      <w:r w:rsidRPr="004A4D29">
        <w:rPr>
          <w:rStyle w:val="libAieChar"/>
          <w:rtl/>
        </w:rPr>
        <w:t>وَلَمَّا رَجَعَ مُوسى</w:t>
      </w:r>
      <w:r w:rsidR="00861BFB">
        <w:rPr>
          <w:rStyle w:val="libAieChar"/>
          <w:rtl/>
        </w:rPr>
        <w:t xml:space="preserve"> إلى </w:t>
      </w:r>
      <w:r w:rsidRPr="004A4D29">
        <w:rPr>
          <w:rStyle w:val="libAieChar"/>
          <w:rtl/>
        </w:rPr>
        <w:t>قَوْمِهِ غَضْبانَ أَسِفاً</w:t>
      </w:r>
      <w:r w:rsidRPr="004335D9">
        <w:rPr>
          <w:rStyle w:val="libAlaemChar"/>
          <w:rtl/>
        </w:rPr>
        <w:t>)</w:t>
      </w:r>
      <w:r>
        <w:rPr>
          <w:rtl/>
        </w:rPr>
        <w:t xml:space="preserve">: </w:t>
      </w:r>
      <w:r w:rsidRPr="00C51727">
        <w:rPr>
          <w:rtl/>
        </w:rPr>
        <w:t>شديد الغضب.</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حزينا.</w:t>
      </w:r>
    </w:p>
    <w:p w:rsidR="00E64FBC" w:rsidRPr="00C51727" w:rsidRDefault="00E64FBC" w:rsidP="00AD67AA">
      <w:pPr>
        <w:pStyle w:val="libNormal"/>
        <w:rPr>
          <w:rtl/>
        </w:rPr>
      </w:pPr>
      <w:r w:rsidRPr="004335D9">
        <w:rPr>
          <w:rStyle w:val="libAlaemChar"/>
          <w:rtl/>
        </w:rPr>
        <w:t>(</w:t>
      </w:r>
      <w:r w:rsidRPr="004A4D29">
        <w:rPr>
          <w:rStyle w:val="libAieChar"/>
          <w:rtl/>
        </w:rPr>
        <w:t>قالَ بِئْسَما خَلَفْتُمُونِي مِنْ بَعْدِي</w:t>
      </w:r>
      <w:r w:rsidRPr="004335D9">
        <w:rPr>
          <w:rStyle w:val="libAlaemChar"/>
          <w:rtl/>
        </w:rPr>
        <w:t>)</w:t>
      </w:r>
      <w:r>
        <w:rPr>
          <w:rtl/>
        </w:rPr>
        <w:t xml:space="preserve">: </w:t>
      </w:r>
      <w:r w:rsidRPr="00C51727">
        <w:rPr>
          <w:rtl/>
        </w:rPr>
        <w:t>فعلتم من بعدي</w:t>
      </w:r>
      <w:r>
        <w:rPr>
          <w:rtl/>
        </w:rPr>
        <w:t xml:space="preserve">، </w:t>
      </w:r>
      <w:r w:rsidRPr="00C51727">
        <w:rPr>
          <w:rtl/>
        </w:rPr>
        <w:t>حيث عبدتم العجل.</w:t>
      </w:r>
    </w:p>
    <w:p w:rsidR="00E64FBC" w:rsidRPr="00C51727" w:rsidRDefault="00E64FBC" w:rsidP="00AD67AA">
      <w:pPr>
        <w:pStyle w:val="libNormal"/>
        <w:rPr>
          <w:rtl/>
        </w:rPr>
      </w:pPr>
      <w:r w:rsidRPr="00C51727">
        <w:rPr>
          <w:rtl/>
        </w:rPr>
        <w:t>والخطاب للعبدة. أو قمتم مقامي</w:t>
      </w:r>
      <w:r>
        <w:rPr>
          <w:rtl/>
        </w:rPr>
        <w:t xml:space="preserve">، </w:t>
      </w:r>
      <w:r w:rsidRPr="00C51727">
        <w:rPr>
          <w:rtl/>
        </w:rPr>
        <w:t>فلم تكفّوا العبدة. والخطاب لهارون والمؤمنين معه.</w:t>
      </w:r>
    </w:p>
    <w:p w:rsidR="00E64FBC" w:rsidRPr="00C51727" w:rsidRDefault="00E64FBC" w:rsidP="00AD67AA">
      <w:pPr>
        <w:pStyle w:val="libNormal"/>
        <w:rPr>
          <w:rtl/>
        </w:rPr>
      </w:pPr>
      <w:r>
        <w:rPr>
          <w:rtl/>
        </w:rPr>
        <w:t>و «</w:t>
      </w:r>
      <w:r w:rsidRPr="00C51727">
        <w:rPr>
          <w:rtl/>
        </w:rPr>
        <w:t>ما» نكرة موصوفة تفسّر المستكنّ في «بئس»</w:t>
      </w:r>
      <w:r>
        <w:rPr>
          <w:rtl/>
        </w:rPr>
        <w:t>.</w:t>
      </w:r>
      <w:r w:rsidRPr="00C51727">
        <w:rPr>
          <w:rtl/>
        </w:rPr>
        <w:t xml:space="preserve"> والمخصوص بالذّمّ محذوف</w:t>
      </w:r>
      <w:r>
        <w:rPr>
          <w:rtl/>
        </w:rPr>
        <w:t xml:space="preserve">، </w:t>
      </w:r>
      <w:r w:rsidRPr="00C51727">
        <w:rPr>
          <w:rtl/>
        </w:rPr>
        <w:t>تقديره</w:t>
      </w:r>
      <w:r>
        <w:rPr>
          <w:rtl/>
        </w:rPr>
        <w:t xml:space="preserve">: </w:t>
      </w:r>
      <w:r w:rsidRPr="00C51727">
        <w:rPr>
          <w:rtl/>
        </w:rPr>
        <w:t>بئس خلافة خلفتمونيها بعدي خلافتكم.</w:t>
      </w:r>
    </w:p>
    <w:p w:rsidR="00E64FBC" w:rsidRPr="00C51727" w:rsidRDefault="00E64FBC" w:rsidP="00AD67AA">
      <w:pPr>
        <w:pStyle w:val="libNormal"/>
        <w:rPr>
          <w:rtl/>
        </w:rPr>
      </w:pPr>
      <w:r w:rsidRPr="00C51727">
        <w:rPr>
          <w:rtl/>
        </w:rPr>
        <w:t>ومعنى «من بعدي»</w:t>
      </w:r>
      <w:r>
        <w:rPr>
          <w:rtl/>
        </w:rPr>
        <w:t xml:space="preserve">: </w:t>
      </w:r>
      <w:r w:rsidRPr="00C51727">
        <w:rPr>
          <w:rtl/>
        </w:rPr>
        <w:t>من بعد انطلاقي. أو من بعد ما رأيتم منّي من التّوحيد</w:t>
      </w:r>
      <w:r>
        <w:rPr>
          <w:rtl/>
        </w:rPr>
        <w:t xml:space="preserve">، </w:t>
      </w:r>
      <w:r w:rsidRPr="00C51727">
        <w:rPr>
          <w:rtl/>
        </w:rPr>
        <w:t>والتّنزيه</w:t>
      </w:r>
      <w:r>
        <w:rPr>
          <w:rtl/>
        </w:rPr>
        <w:t xml:space="preserve">، </w:t>
      </w:r>
      <w:r w:rsidRPr="00C51727">
        <w:rPr>
          <w:rtl/>
        </w:rPr>
        <w:t>والحمل عليه</w:t>
      </w:r>
      <w:r>
        <w:rPr>
          <w:rtl/>
        </w:rPr>
        <w:t xml:space="preserve">، </w:t>
      </w:r>
      <w:r w:rsidRPr="00C51727">
        <w:rPr>
          <w:rtl/>
        </w:rPr>
        <w:t>والكفّ عمّا ينافيه.</w:t>
      </w:r>
    </w:p>
    <w:p w:rsidR="00E64FBC" w:rsidRPr="00C51727" w:rsidRDefault="00E64FBC" w:rsidP="00AD67AA">
      <w:pPr>
        <w:pStyle w:val="libNormal"/>
        <w:rPr>
          <w:rtl/>
        </w:rPr>
      </w:pPr>
      <w:r w:rsidRPr="004335D9">
        <w:rPr>
          <w:rStyle w:val="libAlaemChar"/>
          <w:rtl/>
        </w:rPr>
        <w:t>(</w:t>
      </w:r>
      <w:r w:rsidRPr="004A4D29">
        <w:rPr>
          <w:rStyle w:val="libAieChar"/>
          <w:rtl/>
        </w:rPr>
        <w:t>أَعَجِلْتُمْ أَمْرَ رَبِّكُمْ</w:t>
      </w:r>
      <w:r w:rsidRPr="004335D9">
        <w:rPr>
          <w:rStyle w:val="libAlaemChar"/>
          <w:rtl/>
        </w:rPr>
        <w:t>)</w:t>
      </w:r>
      <w:r>
        <w:rPr>
          <w:rtl/>
        </w:rPr>
        <w:t>: أ</w:t>
      </w:r>
      <w:r w:rsidRPr="00C51727">
        <w:rPr>
          <w:rtl/>
        </w:rPr>
        <w:t>تركتموه غير تامّ</w:t>
      </w:r>
      <w:r>
        <w:rPr>
          <w:rtl/>
        </w:rPr>
        <w:t xml:space="preserve">، </w:t>
      </w:r>
      <w:r w:rsidRPr="00C51727">
        <w:rPr>
          <w:rtl/>
        </w:rPr>
        <w:t>كأنّه ضمّن «عجل» معنى</w:t>
      </w:r>
      <w:r>
        <w:rPr>
          <w:rtl/>
        </w:rPr>
        <w:t xml:space="preserve">: </w:t>
      </w:r>
      <w:r w:rsidRPr="00C51727">
        <w:rPr>
          <w:rtl/>
        </w:rPr>
        <w:t>سبق</w:t>
      </w:r>
      <w:r>
        <w:rPr>
          <w:rtl/>
        </w:rPr>
        <w:t xml:space="preserve">، </w:t>
      </w:r>
      <w:r w:rsidRPr="00C51727">
        <w:rPr>
          <w:rtl/>
        </w:rPr>
        <w:t xml:space="preserve">فعدّى تعديته. أو </w:t>
      </w:r>
      <w:r>
        <w:rPr>
          <w:rtl/>
        </w:rPr>
        <w:t>أ</w:t>
      </w:r>
      <w:r w:rsidRPr="00C51727">
        <w:rPr>
          <w:rtl/>
        </w:rPr>
        <w:t>عجلتم وعد ربّكم الّذي وعدنيه من الأربعين وقدّرتم موتي وغيّرتم بعدي</w:t>
      </w:r>
      <w:r>
        <w:rPr>
          <w:rtl/>
        </w:rPr>
        <w:t xml:space="preserve">، </w:t>
      </w:r>
      <w:r w:rsidRPr="00C51727">
        <w:rPr>
          <w:rtl/>
        </w:rPr>
        <w:t>كما غيّرت الأمم بعد أنبيائهم.</w:t>
      </w:r>
    </w:p>
    <w:p w:rsidR="00E64FBC" w:rsidRPr="00C51727" w:rsidRDefault="00E64FBC" w:rsidP="00AD67AA">
      <w:pPr>
        <w:pStyle w:val="libNormal"/>
        <w:rPr>
          <w:rtl/>
        </w:rPr>
      </w:pPr>
      <w:r w:rsidRPr="004335D9">
        <w:rPr>
          <w:rStyle w:val="libAlaemChar"/>
          <w:rtl/>
        </w:rPr>
        <w:t>(</w:t>
      </w:r>
      <w:r w:rsidRPr="004A4D29">
        <w:rPr>
          <w:rStyle w:val="libAieChar"/>
          <w:rtl/>
        </w:rPr>
        <w:t>وَأَلْقَى الْأَلْواحَ</w:t>
      </w:r>
      <w:r w:rsidRPr="004335D9">
        <w:rPr>
          <w:rStyle w:val="libAlaemChar"/>
          <w:rtl/>
        </w:rPr>
        <w:t>)</w:t>
      </w:r>
      <w:r>
        <w:rPr>
          <w:rtl/>
        </w:rPr>
        <w:t xml:space="preserve">: </w:t>
      </w:r>
      <w:r w:rsidRPr="00C51727">
        <w:rPr>
          <w:rtl/>
        </w:rPr>
        <w:t>طرحها من شدّة الغضب وفرط الضّجر</w:t>
      </w:r>
      <w:r>
        <w:rPr>
          <w:rtl/>
        </w:rPr>
        <w:t xml:space="preserve">، </w:t>
      </w:r>
      <w:r w:rsidRPr="00C51727">
        <w:rPr>
          <w:rtl/>
        </w:rPr>
        <w:t>حميّة للدّين.</w:t>
      </w:r>
    </w:p>
    <w:p w:rsidR="00E64FBC" w:rsidRPr="00C51727" w:rsidRDefault="00E64FBC" w:rsidP="00AD67AA">
      <w:pPr>
        <w:pStyle w:val="libNormal"/>
        <w:rPr>
          <w:rtl/>
        </w:rPr>
      </w:pPr>
      <w:r w:rsidRPr="00C51727">
        <w:rPr>
          <w:rtl/>
        </w:rPr>
        <w:t xml:space="preserve">نقل </w:t>
      </w:r>
      <w:r w:rsidRPr="00A73BDB">
        <w:rPr>
          <w:rStyle w:val="libFootnotenumChar"/>
          <w:rtl/>
        </w:rPr>
        <w:t>(5)</w:t>
      </w:r>
      <w:r>
        <w:rPr>
          <w:rtl/>
        </w:rPr>
        <w:t xml:space="preserve">: </w:t>
      </w:r>
      <w:r w:rsidRPr="00C51727">
        <w:rPr>
          <w:rtl/>
        </w:rPr>
        <w:t>أنّ التّوراة كانت سبعة أسباع في سبعة ألواح. فلمّا ألقاها</w:t>
      </w:r>
      <w:r>
        <w:rPr>
          <w:rtl/>
        </w:rPr>
        <w:t xml:space="preserve">، </w:t>
      </w:r>
      <w:r w:rsidRPr="00C51727">
        <w:rPr>
          <w:rtl/>
        </w:rPr>
        <w:t>انكسرت.</w:t>
      </w:r>
    </w:p>
    <w:p w:rsidR="00E64FBC" w:rsidRPr="00C51727" w:rsidRDefault="00E64FBC" w:rsidP="00AD67AA">
      <w:pPr>
        <w:pStyle w:val="libNormal"/>
        <w:rPr>
          <w:rtl/>
        </w:rPr>
      </w:pPr>
      <w:r w:rsidRPr="00C51727">
        <w:rPr>
          <w:rtl/>
        </w:rPr>
        <w:t>فرفعت ستّة أسباعها</w:t>
      </w:r>
      <w:r>
        <w:rPr>
          <w:rtl/>
        </w:rPr>
        <w:t xml:space="preserve">، </w:t>
      </w:r>
      <w:r w:rsidRPr="00C51727">
        <w:rPr>
          <w:rtl/>
        </w:rPr>
        <w:t>وكان فيها تفصيل كلّ شيء. وبقي سبع</w:t>
      </w:r>
      <w:r>
        <w:rPr>
          <w:rtl/>
        </w:rPr>
        <w:t xml:space="preserve">، </w:t>
      </w:r>
      <w:r w:rsidRPr="00C51727">
        <w:rPr>
          <w:rtl/>
        </w:rPr>
        <w:t>كان فيه المواعظ</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sidRPr="00C51727">
        <w:rPr>
          <w:rtl/>
        </w:rPr>
        <w:t>1</w:t>
      </w:r>
      <w:r>
        <w:rPr>
          <w:rtl/>
        </w:rPr>
        <w:t xml:space="preserve">، </w:t>
      </w:r>
      <w:r w:rsidRPr="00C51727">
        <w:rPr>
          <w:rtl/>
        </w:rPr>
        <w:t>2</w:t>
      </w:r>
      <w:r>
        <w:rPr>
          <w:rtl/>
        </w:rPr>
        <w:t xml:space="preserve"> ـ </w:t>
      </w:r>
      <w:r w:rsidRPr="00C51727">
        <w:rPr>
          <w:rtl/>
        </w:rPr>
        <w:t>أنوار التنزيل 1 / 370</w:t>
      </w:r>
      <w:r>
        <w:rPr>
          <w:rtl/>
        </w:rPr>
        <w:t>.</w:t>
      </w:r>
    </w:p>
    <w:p w:rsidR="00E64FBC" w:rsidRPr="00ED2822" w:rsidRDefault="00E64FBC" w:rsidP="002D110A">
      <w:pPr>
        <w:pStyle w:val="libFootnote0"/>
        <w:rPr>
          <w:rtl/>
        </w:rPr>
      </w:pPr>
      <w:r w:rsidRPr="00ED2822">
        <w:rPr>
          <w:rFonts w:hint="cs"/>
          <w:rtl/>
        </w:rPr>
        <w:t>(</w:t>
      </w:r>
      <w:r w:rsidRPr="00ED2822">
        <w:rPr>
          <w:rtl/>
        </w:rPr>
        <w:t>3</w:t>
      </w:r>
      <w:r>
        <w:rPr>
          <w:rtl/>
        </w:rPr>
        <w:t xml:space="preserve">، </w:t>
      </w:r>
      <w:r w:rsidRPr="00ED2822">
        <w:rPr>
          <w:rtl/>
        </w:rPr>
        <w:t>4</w:t>
      </w:r>
      <w:r w:rsidRPr="00ED2822">
        <w:rPr>
          <w:rFonts w:hint="cs"/>
          <w:rtl/>
        </w:rPr>
        <w:t>)</w:t>
      </w:r>
      <w:r>
        <w:rPr>
          <w:rFonts w:hint="cs"/>
          <w:rtl/>
        </w:rPr>
        <w:t xml:space="preserve"> </w:t>
      </w:r>
      <w:r>
        <w:rPr>
          <w:rtl/>
        </w:rPr>
        <w:t xml:space="preserve">ـ </w:t>
      </w:r>
      <w:r w:rsidRPr="00ED2822">
        <w:rPr>
          <w:rtl/>
        </w:rPr>
        <w:t>أنوار التنزيل 1 / 370.</w:t>
      </w:r>
    </w:p>
    <w:p w:rsidR="00E64FBC" w:rsidRPr="00C51727" w:rsidRDefault="00E64FBC" w:rsidP="002D110A">
      <w:pPr>
        <w:pStyle w:val="libFootnote0"/>
        <w:rPr>
          <w:rtl/>
        </w:rPr>
      </w:pPr>
      <w:r>
        <w:rPr>
          <w:rtl/>
        </w:rPr>
        <w:t>(</w:t>
      </w:r>
      <w:r w:rsidRPr="00C51727">
        <w:rPr>
          <w:rtl/>
        </w:rPr>
        <w:t>5) أنوار التنزيل 1 / 370</w:t>
      </w:r>
      <w:r>
        <w:rPr>
          <w:rtl/>
        </w:rPr>
        <w:t>.</w:t>
      </w:r>
    </w:p>
    <w:p w:rsidR="00E64FBC" w:rsidRPr="00C51727" w:rsidRDefault="00E64FBC" w:rsidP="004A4D29">
      <w:pPr>
        <w:pStyle w:val="libNormal0"/>
        <w:rPr>
          <w:rtl/>
        </w:rPr>
      </w:pPr>
      <w:r>
        <w:rPr>
          <w:rtl/>
        </w:rPr>
        <w:br w:type="page"/>
      </w:r>
      <w:r w:rsidRPr="00C51727">
        <w:rPr>
          <w:rtl/>
        </w:rPr>
        <w:lastRenderedPageBreak/>
        <w:t>والأحكام.</w:t>
      </w:r>
    </w:p>
    <w:p w:rsidR="00E64FBC" w:rsidRPr="00C51727" w:rsidRDefault="00E64FBC" w:rsidP="00AD67AA">
      <w:pPr>
        <w:pStyle w:val="libNormal"/>
        <w:rPr>
          <w:rtl/>
        </w:rPr>
      </w:pPr>
      <w:r>
        <w:rPr>
          <w:rtl/>
        </w:rPr>
        <w:t>و</w:t>
      </w:r>
      <w:r w:rsidRPr="00C51727">
        <w:rPr>
          <w:rtl/>
        </w:rPr>
        <w:t xml:space="preserve">في بصائر الدّرجات </w:t>
      </w:r>
      <w:r w:rsidRPr="00A73BDB">
        <w:rPr>
          <w:rStyle w:val="libFootnotenumChar"/>
          <w:rtl/>
        </w:rPr>
        <w:t>(1)</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أنّ منها ما تكسّر</w:t>
      </w:r>
      <w:r>
        <w:rPr>
          <w:rtl/>
        </w:rPr>
        <w:t xml:space="preserve">، </w:t>
      </w:r>
      <w:r w:rsidRPr="00C51727">
        <w:rPr>
          <w:rtl/>
        </w:rPr>
        <w:t>ومنها ما بقي</w:t>
      </w:r>
      <w:r>
        <w:rPr>
          <w:rtl/>
        </w:rPr>
        <w:t xml:space="preserve">، </w:t>
      </w:r>
      <w:r w:rsidRPr="00C51727">
        <w:rPr>
          <w:rtl/>
        </w:rPr>
        <w:t>ومنها ما ارتفع.</w:t>
      </w:r>
    </w:p>
    <w:p w:rsidR="00E64FBC" w:rsidRPr="00C51727" w:rsidRDefault="00E64FBC" w:rsidP="00AD67AA">
      <w:pPr>
        <w:pStyle w:val="libNormal"/>
        <w:rPr>
          <w:rtl/>
        </w:rPr>
      </w:pPr>
      <w:r>
        <w:rPr>
          <w:rtl/>
        </w:rPr>
        <w:t>و</w:t>
      </w:r>
      <w:r w:rsidRPr="00C51727">
        <w:rPr>
          <w:rtl/>
        </w:rPr>
        <w:t xml:space="preserve">عن الباقر </w:t>
      </w:r>
      <w:r w:rsidRPr="00A73BDB">
        <w:rPr>
          <w:rStyle w:val="libFootnotenumChar"/>
          <w:rtl/>
        </w:rPr>
        <w:t>(2)</w:t>
      </w:r>
      <w:r>
        <w:rPr>
          <w:rtl/>
        </w:rPr>
        <w:t xml:space="preserve"> ـ </w:t>
      </w:r>
      <w:r w:rsidRPr="00C51727">
        <w:rPr>
          <w:rtl/>
        </w:rPr>
        <w:t>عليه السّلام</w:t>
      </w:r>
      <w:r>
        <w:rPr>
          <w:rtl/>
        </w:rPr>
        <w:t xml:space="preserve"> ـ: </w:t>
      </w:r>
      <w:r w:rsidRPr="00C51727">
        <w:rPr>
          <w:rtl/>
        </w:rPr>
        <w:t>أنّه عرّف يمانيّا صخرة باليمن</w:t>
      </w:r>
      <w:r>
        <w:rPr>
          <w:rtl/>
        </w:rPr>
        <w:t xml:space="preserve">، </w:t>
      </w:r>
      <w:r w:rsidRPr="00C51727">
        <w:rPr>
          <w:rtl/>
        </w:rPr>
        <w:t>ثمّ قال</w:t>
      </w:r>
      <w:r>
        <w:rPr>
          <w:rtl/>
        </w:rPr>
        <w:t xml:space="preserve">: </w:t>
      </w:r>
      <w:r w:rsidRPr="00C51727">
        <w:rPr>
          <w:rtl/>
        </w:rPr>
        <w:t xml:space="preserve">تلك الصّخرة الّتي </w:t>
      </w:r>
      <w:r>
        <w:rPr>
          <w:rtl/>
        </w:rPr>
        <w:t>[</w:t>
      </w:r>
      <w:r w:rsidRPr="00C51727">
        <w:rPr>
          <w:rtl/>
        </w:rPr>
        <w:t>التقمت ما ذهب من التّوراة حين ألقى موسى الألواح</w:t>
      </w:r>
      <w:r>
        <w:rPr>
          <w:rtl/>
        </w:rPr>
        <w:t>]</w:t>
      </w:r>
      <w:r w:rsidRPr="00C51727">
        <w:rPr>
          <w:rtl/>
        </w:rPr>
        <w:t xml:space="preserve"> </w:t>
      </w:r>
      <w:r w:rsidRPr="00A73BDB">
        <w:rPr>
          <w:rStyle w:val="libFootnotenumChar"/>
          <w:rtl/>
        </w:rPr>
        <w:t>(3)</w:t>
      </w:r>
      <w:r>
        <w:rPr>
          <w:rtl/>
        </w:rPr>
        <w:t>.</w:t>
      </w:r>
      <w:r w:rsidRPr="00C51727">
        <w:rPr>
          <w:rtl/>
        </w:rPr>
        <w:t xml:space="preserve"> فلمّا بعث الله رسوله</w:t>
      </w:r>
      <w:r>
        <w:rPr>
          <w:rtl/>
        </w:rPr>
        <w:t xml:space="preserve">، </w:t>
      </w:r>
      <w:r w:rsidRPr="00C51727">
        <w:rPr>
          <w:rtl/>
        </w:rPr>
        <w:t>ردّته إليه. وهي عندنا.</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رحم الله أخي</w:t>
      </w:r>
      <w:r>
        <w:rPr>
          <w:rtl/>
        </w:rPr>
        <w:t xml:space="preserve">، </w:t>
      </w:r>
      <w:r w:rsidRPr="00C51727">
        <w:rPr>
          <w:rtl/>
        </w:rPr>
        <w:t>موسى.</w:t>
      </w:r>
    </w:p>
    <w:p w:rsidR="00E64FBC" w:rsidRPr="00C51727" w:rsidRDefault="00E64FBC" w:rsidP="00AD67AA">
      <w:pPr>
        <w:pStyle w:val="libNormal"/>
        <w:rPr>
          <w:rtl/>
        </w:rPr>
      </w:pPr>
      <w:r w:rsidRPr="00C51727">
        <w:rPr>
          <w:rtl/>
        </w:rPr>
        <w:t>ليس المخبر</w:t>
      </w:r>
      <w:r>
        <w:rPr>
          <w:rtl/>
        </w:rPr>
        <w:t xml:space="preserve">، </w:t>
      </w:r>
      <w:r w:rsidRPr="00C51727">
        <w:rPr>
          <w:rtl/>
        </w:rPr>
        <w:t>كالمعاين. لقد أخبره الله بفتنة قومه. ولقد عرف أنّ ما أخبره ربّه حقّ</w:t>
      </w:r>
      <w:r>
        <w:rPr>
          <w:rtl/>
        </w:rPr>
        <w:t xml:space="preserve">، </w:t>
      </w:r>
      <w:r w:rsidRPr="00C51727">
        <w:rPr>
          <w:rtl/>
        </w:rPr>
        <w:t xml:space="preserve">وأنّه على ذلك لمتمسّك </w:t>
      </w:r>
      <w:r w:rsidRPr="00A73BDB">
        <w:rPr>
          <w:rStyle w:val="libFootnotenumChar"/>
          <w:rtl/>
        </w:rPr>
        <w:t>(5)</w:t>
      </w:r>
      <w:r w:rsidRPr="00C51727">
        <w:rPr>
          <w:rtl/>
        </w:rPr>
        <w:t xml:space="preserve"> بما في يديه. فرجع</w:t>
      </w:r>
      <w:r w:rsidR="00861BFB">
        <w:rPr>
          <w:rtl/>
        </w:rPr>
        <w:t xml:space="preserve"> إلى </w:t>
      </w:r>
      <w:r w:rsidRPr="00C51727">
        <w:rPr>
          <w:rtl/>
        </w:rPr>
        <w:t>قومه ورآهم</w:t>
      </w:r>
      <w:r>
        <w:rPr>
          <w:rtl/>
        </w:rPr>
        <w:t xml:space="preserve">، </w:t>
      </w:r>
      <w:r w:rsidRPr="00C51727">
        <w:rPr>
          <w:rtl/>
        </w:rPr>
        <w:t>فغضب وألقى الألواح.</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ما في معناه.</w:t>
      </w:r>
    </w:p>
    <w:p w:rsidR="00E64FBC" w:rsidRPr="00C51727" w:rsidRDefault="00E64FBC" w:rsidP="00AD67AA">
      <w:pPr>
        <w:pStyle w:val="libNormal"/>
        <w:rPr>
          <w:rtl/>
        </w:rPr>
      </w:pPr>
      <w:r w:rsidRPr="004335D9">
        <w:rPr>
          <w:rStyle w:val="libAlaemChar"/>
          <w:rtl/>
        </w:rPr>
        <w:t>(</w:t>
      </w:r>
      <w:r w:rsidRPr="004A4D29">
        <w:rPr>
          <w:rStyle w:val="libAieChar"/>
          <w:rtl/>
        </w:rPr>
        <w:t>وَأَخَذَ بِرَأْسِ أَخِيهِ</w:t>
      </w:r>
      <w:r w:rsidRPr="004335D9">
        <w:rPr>
          <w:rStyle w:val="libAlaemChar"/>
          <w:rtl/>
        </w:rPr>
        <w:t>)</w:t>
      </w:r>
      <w:r>
        <w:rPr>
          <w:rtl/>
        </w:rPr>
        <w:t xml:space="preserve">: </w:t>
      </w:r>
      <w:r w:rsidRPr="00C51727">
        <w:rPr>
          <w:rtl/>
        </w:rPr>
        <w:t>بشعر رأسه.</w:t>
      </w:r>
    </w:p>
    <w:p w:rsidR="00E64FBC" w:rsidRPr="00C51727" w:rsidRDefault="00E64FBC" w:rsidP="00AD67AA">
      <w:pPr>
        <w:pStyle w:val="libNormal"/>
        <w:rPr>
          <w:rtl/>
        </w:rPr>
      </w:pPr>
      <w:r w:rsidRPr="004335D9">
        <w:rPr>
          <w:rStyle w:val="libAlaemChar"/>
          <w:rtl/>
        </w:rPr>
        <w:t>(</w:t>
      </w:r>
      <w:r w:rsidRPr="004A4D29">
        <w:rPr>
          <w:rStyle w:val="libAieChar"/>
          <w:rtl/>
        </w:rPr>
        <w:t>يَجُرُّهُ إِلَيْهِ</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(7)</w:t>
      </w:r>
      <w:r>
        <w:rPr>
          <w:rtl/>
        </w:rPr>
        <w:t xml:space="preserve">: </w:t>
      </w:r>
      <w:r w:rsidRPr="00C51727">
        <w:rPr>
          <w:rtl/>
        </w:rPr>
        <w:t>توهّما بأنّه قصّر في كفّهم. وهارون كان أكبر منه بثلاث سنين</w:t>
      </w:r>
      <w:r>
        <w:rPr>
          <w:rtl/>
        </w:rPr>
        <w:t xml:space="preserve">، </w:t>
      </w:r>
      <w:r w:rsidRPr="00C51727">
        <w:rPr>
          <w:rtl/>
        </w:rPr>
        <w:t>وكان حمولا ليّنا. ولذلك كان أحبّ</w:t>
      </w:r>
      <w:r w:rsidR="00861BFB">
        <w:rPr>
          <w:rtl/>
        </w:rPr>
        <w:t xml:space="preserve"> إلى </w:t>
      </w:r>
      <w:r w:rsidRPr="00C51727">
        <w:rPr>
          <w:rtl/>
        </w:rPr>
        <w:t>بني إسرائيل.</w:t>
      </w:r>
    </w:p>
    <w:p w:rsidR="00E64FBC" w:rsidRPr="00C51727" w:rsidRDefault="00E64FBC" w:rsidP="00AD67AA">
      <w:pPr>
        <w:pStyle w:val="libNormal"/>
        <w:rPr>
          <w:rtl/>
        </w:rPr>
      </w:pPr>
      <w:r w:rsidRPr="004335D9">
        <w:rPr>
          <w:rStyle w:val="libAlaemChar"/>
          <w:rtl/>
        </w:rPr>
        <w:t>(</w:t>
      </w:r>
      <w:r w:rsidRPr="004A4D29">
        <w:rPr>
          <w:rStyle w:val="libAieChar"/>
          <w:rtl/>
        </w:rPr>
        <w:t>قالَ ابْنَ أُمَ</w:t>
      </w:r>
      <w:r w:rsidRPr="004335D9">
        <w:rPr>
          <w:rStyle w:val="libAlaemChar"/>
          <w:rtl/>
        </w:rPr>
        <w:t>)</w:t>
      </w:r>
      <w:r>
        <w:rPr>
          <w:rtl/>
        </w:rPr>
        <w:t xml:space="preserve">: </w:t>
      </w:r>
      <w:r w:rsidRPr="00C51727">
        <w:rPr>
          <w:rtl/>
        </w:rPr>
        <w:t>ذكر الأمّ ليرفقه عليه</w:t>
      </w:r>
      <w:r>
        <w:rPr>
          <w:rtl/>
        </w:rPr>
        <w:t xml:space="preserve">، </w:t>
      </w:r>
      <w:r w:rsidRPr="00C51727">
        <w:rPr>
          <w:rtl/>
        </w:rPr>
        <w:t>وإلّا كانا من أب وأمّ.</w:t>
      </w:r>
    </w:p>
    <w:p w:rsidR="00E64FBC" w:rsidRPr="00C51727" w:rsidRDefault="00E64FBC" w:rsidP="00AD67AA">
      <w:pPr>
        <w:pStyle w:val="libNormal"/>
        <w:rPr>
          <w:rtl/>
        </w:rPr>
      </w:pPr>
      <w:r w:rsidRPr="00C51727">
        <w:rPr>
          <w:rtl/>
        </w:rPr>
        <w:t xml:space="preserve">في كتاب علل الشّرائع </w:t>
      </w:r>
      <w:r w:rsidRPr="00A73BDB">
        <w:rPr>
          <w:rStyle w:val="libFootnotenumChar"/>
          <w:rtl/>
        </w:rPr>
        <w:t>(8)</w:t>
      </w:r>
      <w:r>
        <w:rPr>
          <w:rtl/>
        </w:rPr>
        <w:t xml:space="preserve">، </w:t>
      </w:r>
      <w:r w:rsidRPr="00C51727">
        <w:rPr>
          <w:rtl/>
        </w:rPr>
        <w:t>بإسناده</w:t>
      </w:r>
      <w:r w:rsidR="00861BFB">
        <w:rPr>
          <w:rtl/>
        </w:rPr>
        <w:t xml:space="preserve"> إلى </w:t>
      </w:r>
      <w:r w:rsidRPr="00C51727">
        <w:rPr>
          <w:rtl/>
        </w:rPr>
        <w:t>عليّ بن سالم</w:t>
      </w:r>
      <w:r>
        <w:rPr>
          <w:rtl/>
        </w:rPr>
        <w:t xml:space="preserve">: </w:t>
      </w:r>
      <w:r w:rsidRPr="00C51727">
        <w:rPr>
          <w:rtl/>
        </w:rPr>
        <w:t>عن أبيه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أخبرني عن هارون</w:t>
      </w:r>
      <w:r>
        <w:rPr>
          <w:rtl/>
        </w:rPr>
        <w:t xml:space="preserve">، </w:t>
      </w:r>
      <w:r w:rsidRPr="00C51727">
        <w:rPr>
          <w:rtl/>
        </w:rPr>
        <w:t>لم قال لموسى</w:t>
      </w:r>
      <w:r>
        <w:rPr>
          <w:rtl/>
        </w:rPr>
        <w:t xml:space="preserve">: </w:t>
      </w:r>
      <w:r w:rsidRPr="00C51727">
        <w:rPr>
          <w:rtl/>
        </w:rPr>
        <w:t>يا ابن أمّ لا تأخذ بلحيتي ولا برأسي. ولم يقل</w:t>
      </w:r>
      <w:r>
        <w:rPr>
          <w:rtl/>
        </w:rPr>
        <w:t xml:space="preserve">: </w:t>
      </w:r>
      <w:r w:rsidRPr="00C51727">
        <w:rPr>
          <w:rtl/>
        </w:rPr>
        <w:t>يا ابن أبي</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إنّ العدوان </w:t>
      </w:r>
      <w:r w:rsidRPr="00A73BDB">
        <w:rPr>
          <w:rStyle w:val="libFootnotenumChar"/>
          <w:rtl/>
        </w:rPr>
        <w:t>(9)</w:t>
      </w:r>
      <w:r w:rsidRPr="00C51727">
        <w:rPr>
          <w:rtl/>
        </w:rPr>
        <w:t xml:space="preserve"> بين الإخوة أكثرها تكون إذا كانوا بني علّات </w:t>
      </w:r>
      <w:r w:rsidRPr="00A73BDB">
        <w:rPr>
          <w:rStyle w:val="libFootnotenumChar"/>
          <w:rtl/>
        </w:rPr>
        <w:t>(10)</w:t>
      </w:r>
      <w:r w:rsidRPr="00C51727">
        <w:rPr>
          <w:rtl/>
        </w:rPr>
        <w:t xml:space="preserve"> يكون بني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بصائر الدرجات / 161</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2) بصائر الدرجات / 157</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حيث غضب موسى فألقى الألواح فما ذهب من التورية التقمته الصخرة</w:t>
      </w:r>
      <w:r>
        <w:rPr>
          <w:rtl/>
        </w:rPr>
        <w:t>.</w:t>
      </w:r>
    </w:p>
    <w:p w:rsidR="00E64FBC" w:rsidRPr="00C51727" w:rsidRDefault="00E64FBC" w:rsidP="002D110A">
      <w:pPr>
        <w:pStyle w:val="libFootnote0"/>
        <w:rPr>
          <w:rtl/>
        </w:rPr>
      </w:pPr>
      <w:r>
        <w:rPr>
          <w:rtl/>
        </w:rPr>
        <w:t>(</w:t>
      </w:r>
      <w:r w:rsidRPr="00C51727">
        <w:rPr>
          <w:rtl/>
        </w:rPr>
        <w:t>4) مجمع البيان 2 / 482</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لتمسّك</w:t>
      </w:r>
      <w:r>
        <w:rPr>
          <w:rtl/>
        </w:rPr>
        <w:t>.</w:t>
      </w:r>
    </w:p>
    <w:p w:rsidR="00E64FBC" w:rsidRPr="00C51727" w:rsidRDefault="00E64FBC" w:rsidP="002D110A">
      <w:pPr>
        <w:pStyle w:val="libFootnote0"/>
        <w:rPr>
          <w:rtl/>
        </w:rPr>
      </w:pPr>
      <w:r>
        <w:rPr>
          <w:rtl/>
        </w:rPr>
        <w:t>(</w:t>
      </w:r>
      <w:r w:rsidRPr="00C51727">
        <w:rPr>
          <w:rtl/>
        </w:rPr>
        <w:t>6) تفسير العيّاشي 2 / 29</w:t>
      </w:r>
      <w:r>
        <w:rPr>
          <w:rtl/>
        </w:rPr>
        <w:t xml:space="preserve">، </w:t>
      </w:r>
      <w:r w:rsidRPr="00C51727">
        <w:rPr>
          <w:rtl/>
        </w:rPr>
        <w:t>ح 81</w:t>
      </w:r>
      <w:r>
        <w:rPr>
          <w:rtl/>
        </w:rPr>
        <w:t>.</w:t>
      </w:r>
    </w:p>
    <w:p w:rsidR="00E64FBC" w:rsidRPr="00C51727" w:rsidRDefault="00E64FBC" w:rsidP="002D110A">
      <w:pPr>
        <w:pStyle w:val="libFootnote0"/>
        <w:rPr>
          <w:rtl/>
        </w:rPr>
      </w:pPr>
      <w:r>
        <w:rPr>
          <w:rtl/>
        </w:rPr>
        <w:t>(</w:t>
      </w:r>
      <w:r w:rsidRPr="00C51727">
        <w:rPr>
          <w:rtl/>
        </w:rPr>
        <w:t>7) أنوار التنزيل 1 / 370</w:t>
      </w:r>
      <w:r>
        <w:rPr>
          <w:rtl/>
        </w:rPr>
        <w:t>.</w:t>
      </w:r>
    </w:p>
    <w:p w:rsidR="00E64FBC" w:rsidRPr="00C51727" w:rsidRDefault="00E64FBC" w:rsidP="002D110A">
      <w:pPr>
        <w:pStyle w:val="libFootnote0"/>
        <w:rPr>
          <w:rtl/>
        </w:rPr>
      </w:pPr>
      <w:r>
        <w:rPr>
          <w:rtl/>
        </w:rPr>
        <w:t>(</w:t>
      </w:r>
      <w:r w:rsidRPr="00C51727">
        <w:rPr>
          <w:rtl/>
        </w:rPr>
        <w:t>8) علل الشرائع / 68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العداوات</w:t>
      </w:r>
      <w:r>
        <w:rPr>
          <w:rtl/>
        </w:rPr>
        <w:t>.</w:t>
      </w:r>
    </w:p>
    <w:p w:rsidR="00E64FBC" w:rsidRPr="00ED2822" w:rsidRDefault="00E64FBC" w:rsidP="002D110A">
      <w:pPr>
        <w:pStyle w:val="libFootnote0"/>
        <w:rPr>
          <w:rtl/>
        </w:rPr>
      </w:pPr>
      <w:r>
        <w:rPr>
          <w:rtl/>
        </w:rPr>
        <w:t>(</w:t>
      </w:r>
      <w:r w:rsidRPr="00C51727">
        <w:rPr>
          <w:rtl/>
        </w:rPr>
        <w:t>10) هكذا في المصدر</w:t>
      </w:r>
      <w:r>
        <w:rPr>
          <w:rtl/>
        </w:rPr>
        <w:t>.</w:t>
      </w:r>
      <w:r w:rsidRPr="00C51727">
        <w:rPr>
          <w:rtl/>
        </w:rPr>
        <w:t xml:space="preserve"> وفي النسخ</w:t>
      </w:r>
      <w:r>
        <w:rPr>
          <w:rtl/>
        </w:rPr>
        <w:t xml:space="preserve">: </w:t>
      </w:r>
      <w:r w:rsidRPr="00C51727">
        <w:rPr>
          <w:rtl/>
        </w:rPr>
        <w:t>«يكون بني أمّهات» بدل</w:t>
      </w:r>
      <w:r>
        <w:rPr>
          <w:rtl/>
        </w:rPr>
        <w:t xml:space="preserve">: </w:t>
      </w:r>
      <w:r w:rsidRPr="00C51727">
        <w:rPr>
          <w:rtl/>
        </w:rPr>
        <w:t>«تكون إذا كانوا بني علّات»</w:t>
      </w:r>
      <w:r>
        <w:rPr>
          <w:rtl/>
        </w:rPr>
        <w:t>.</w:t>
      </w:r>
      <w:r>
        <w:rPr>
          <w:rFonts w:hint="cs"/>
          <w:rtl/>
        </w:rPr>
        <w:t xml:space="preserve"> </w:t>
      </w:r>
      <w:r w:rsidRPr="00ED2822">
        <w:rPr>
          <w:rtl/>
        </w:rPr>
        <w:t>وبنو علّات</w:t>
      </w:r>
      <w:r>
        <w:rPr>
          <w:rtl/>
        </w:rPr>
        <w:t xml:space="preserve">: </w:t>
      </w:r>
      <w:r w:rsidRPr="00ED2822">
        <w:rPr>
          <w:rtl/>
        </w:rPr>
        <w:t>أي أولاد أمّهات شتّى من أب واحد.</w:t>
      </w:r>
    </w:p>
    <w:p w:rsidR="00E64FBC" w:rsidRPr="00C51727" w:rsidRDefault="00E64FBC" w:rsidP="004A4D29">
      <w:pPr>
        <w:pStyle w:val="libNormal0"/>
        <w:rPr>
          <w:rtl/>
        </w:rPr>
      </w:pPr>
      <w:r>
        <w:rPr>
          <w:rtl/>
        </w:rPr>
        <w:br w:type="page"/>
      </w:r>
      <w:r w:rsidRPr="00C51727">
        <w:rPr>
          <w:rtl/>
        </w:rPr>
        <w:lastRenderedPageBreak/>
        <w:t>أمّهات. ومتى كانوا بني أمّ</w:t>
      </w:r>
      <w:r>
        <w:rPr>
          <w:rtl/>
        </w:rPr>
        <w:t xml:space="preserve">، </w:t>
      </w:r>
      <w:r w:rsidRPr="00C51727">
        <w:rPr>
          <w:rtl/>
        </w:rPr>
        <w:t>قلّت العداوة بينهم</w:t>
      </w:r>
      <w:r>
        <w:rPr>
          <w:rtl/>
        </w:rPr>
        <w:t xml:space="preserve">، </w:t>
      </w:r>
      <w:r w:rsidRPr="00C51727">
        <w:rPr>
          <w:rtl/>
        </w:rPr>
        <w:t>إلّا أن ينزغ الشّيطان بينهم فيطيعوه.</w:t>
      </w:r>
    </w:p>
    <w:p w:rsidR="00E64FBC" w:rsidRPr="00C51727" w:rsidRDefault="00E64FBC" w:rsidP="00AD67AA">
      <w:pPr>
        <w:pStyle w:val="libNormal"/>
        <w:rPr>
          <w:rtl/>
        </w:rPr>
      </w:pPr>
      <w:r w:rsidRPr="00C51727">
        <w:rPr>
          <w:rtl/>
        </w:rPr>
        <w:t>فقال هارون لأخيه موسى</w:t>
      </w:r>
      <w:r>
        <w:rPr>
          <w:rtl/>
        </w:rPr>
        <w:t xml:space="preserve">: </w:t>
      </w:r>
      <w:r w:rsidRPr="00C51727">
        <w:rPr>
          <w:rtl/>
        </w:rPr>
        <w:t>يا أخي الّذي ولدته أمّي ولم تلدني غير أمّه</w:t>
      </w:r>
      <w:r>
        <w:rPr>
          <w:rtl/>
        </w:rPr>
        <w:t xml:space="preserve">، </w:t>
      </w:r>
      <w:r w:rsidRPr="00C51727">
        <w:rPr>
          <w:rtl/>
        </w:rPr>
        <w:t>لا تأخذ بلحيتي ولا برأسي. ولم يقل</w:t>
      </w:r>
      <w:r>
        <w:rPr>
          <w:rtl/>
        </w:rPr>
        <w:t xml:space="preserve">: </w:t>
      </w:r>
      <w:r w:rsidRPr="00C51727">
        <w:rPr>
          <w:rtl/>
        </w:rPr>
        <w:t xml:space="preserve">يا ابن أبي. لأنّ بني الأب إذا كانت </w:t>
      </w:r>
      <w:r>
        <w:rPr>
          <w:rtl/>
        </w:rPr>
        <w:t>[</w:t>
      </w:r>
      <w:r w:rsidRPr="00C51727">
        <w:rPr>
          <w:rtl/>
        </w:rPr>
        <w:t>من أمّهات</w:t>
      </w:r>
      <w:r>
        <w:rPr>
          <w:rtl/>
        </w:rPr>
        <w:t>]</w:t>
      </w:r>
      <w:r w:rsidRPr="00C51727">
        <w:rPr>
          <w:rtl/>
        </w:rPr>
        <w:t xml:space="preserve"> </w:t>
      </w:r>
      <w:r w:rsidRPr="00A73BDB">
        <w:rPr>
          <w:rStyle w:val="libFootnotenumChar"/>
          <w:rtl/>
        </w:rPr>
        <w:t>(1)</w:t>
      </w:r>
      <w:r w:rsidRPr="00C51727">
        <w:rPr>
          <w:rtl/>
        </w:rPr>
        <w:t xml:space="preserve"> شتّى</w:t>
      </w:r>
      <w:r>
        <w:rPr>
          <w:rtl/>
        </w:rPr>
        <w:t xml:space="preserve">، </w:t>
      </w:r>
      <w:r w:rsidRPr="00C51727">
        <w:rPr>
          <w:rtl/>
        </w:rPr>
        <w:t xml:space="preserve">لم تستبعد </w:t>
      </w:r>
      <w:r w:rsidRPr="00A73BDB">
        <w:rPr>
          <w:rStyle w:val="libFootnotenumChar"/>
          <w:rtl/>
        </w:rPr>
        <w:t>(2)</w:t>
      </w:r>
      <w:r w:rsidRPr="00C51727">
        <w:rPr>
          <w:rtl/>
        </w:rPr>
        <w:t xml:space="preserve"> العداوة بينهم إلّا من عصمه الله منهم. وإنّما تستبعد </w:t>
      </w:r>
      <w:r w:rsidRPr="00A73BDB">
        <w:rPr>
          <w:rStyle w:val="libFootnotenumChar"/>
          <w:rtl/>
        </w:rPr>
        <w:t>(3)</w:t>
      </w:r>
      <w:r w:rsidRPr="00C51727">
        <w:rPr>
          <w:rtl/>
        </w:rPr>
        <w:t xml:space="preserve"> العداوة بين بني أمّ واحدة.</w:t>
      </w:r>
    </w:p>
    <w:p w:rsidR="00E64FBC" w:rsidRPr="00C51727" w:rsidRDefault="00E64FBC" w:rsidP="00AD67AA">
      <w:pPr>
        <w:pStyle w:val="libNormal"/>
        <w:rPr>
          <w:rtl/>
        </w:rPr>
      </w:pPr>
      <w:r w:rsidRPr="00C51727">
        <w:rPr>
          <w:rtl/>
        </w:rPr>
        <w:t>قال</w:t>
      </w:r>
      <w:r>
        <w:rPr>
          <w:rtl/>
        </w:rPr>
        <w:t xml:space="preserve">: </w:t>
      </w:r>
      <w:r w:rsidRPr="00C51727">
        <w:rPr>
          <w:rtl/>
        </w:rPr>
        <w:t>قلت له</w:t>
      </w:r>
      <w:r>
        <w:rPr>
          <w:rtl/>
        </w:rPr>
        <w:t xml:space="preserve">: </w:t>
      </w:r>
      <w:r w:rsidRPr="00C51727">
        <w:rPr>
          <w:rtl/>
        </w:rPr>
        <w:t>فلم أخذ برأسه يجرّه إليه وبلحيته</w:t>
      </w:r>
      <w:r>
        <w:rPr>
          <w:rtl/>
        </w:rPr>
        <w:t xml:space="preserve">، </w:t>
      </w:r>
      <w:r w:rsidRPr="00C51727">
        <w:rPr>
          <w:rtl/>
        </w:rPr>
        <w:t xml:space="preserve">ولم يكن </w:t>
      </w:r>
      <w:r w:rsidRPr="00A73BDB">
        <w:rPr>
          <w:rStyle w:val="libFootnotenumChar"/>
          <w:rtl/>
        </w:rPr>
        <w:t>(4)</w:t>
      </w:r>
      <w:r w:rsidRPr="00C51727">
        <w:rPr>
          <w:rtl/>
        </w:rPr>
        <w:t xml:space="preserve"> في اتّخاذهم العجل وعبادته له ذنب</w:t>
      </w:r>
      <w:r>
        <w:rPr>
          <w:rtl/>
        </w:rPr>
        <w:t>؟</w:t>
      </w:r>
      <w:r w:rsidRPr="00C51727">
        <w:rPr>
          <w:rtl/>
        </w:rPr>
        <w:t xml:space="preserve"> فقال</w:t>
      </w:r>
      <w:r>
        <w:rPr>
          <w:rtl/>
        </w:rPr>
        <w:t xml:space="preserve">: </w:t>
      </w:r>
      <w:r w:rsidRPr="00C51727">
        <w:rPr>
          <w:rtl/>
        </w:rPr>
        <w:t>إنّما فعل ذلك</w:t>
      </w:r>
      <w:r>
        <w:rPr>
          <w:rtl/>
        </w:rPr>
        <w:t xml:space="preserve">، </w:t>
      </w:r>
      <w:r w:rsidRPr="00C51727">
        <w:rPr>
          <w:rtl/>
        </w:rPr>
        <w:t>لأنّه لم يفارقهم</w:t>
      </w:r>
      <w:r>
        <w:rPr>
          <w:rtl/>
        </w:rPr>
        <w:t xml:space="preserve"> لـمـّـا </w:t>
      </w:r>
      <w:r w:rsidRPr="00C51727">
        <w:rPr>
          <w:rtl/>
        </w:rPr>
        <w:t>فعلوا ذلك ولم يلحق بموسى. وكان إذا فارقهم</w:t>
      </w:r>
      <w:r>
        <w:rPr>
          <w:rtl/>
        </w:rPr>
        <w:t xml:space="preserve">، </w:t>
      </w:r>
      <w:r w:rsidRPr="00C51727">
        <w:rPr>
          <w:rtl/>
        </w:rPr>
        <w:t>نزل بهم العذاب. ألا ترى أنّه قال لهارون</w:t>
      </w:r>
      <w:r>
        <w:rPr>
          <w:rtl/>
        </w:rPr>
        <w:t xml:space="preserve">: </w:t>
      </w:r>
      <w:r w:rsidRPr="004335D9">
        <w:rPr>
          <w:rStyle w:val="libAlaemChar"/>
          <w:rtl/>
        </w:rPr>
        <w:t>(</w:t>
      </w:r>
      <w:r w:rsidRPr="004A4D29">
        <w:rPr>
          <w:rStyle w:val="libAieChar"/>
          <w:rtl/>
        </w:rPr>
        <w:t>ما مَنَعَكَ إِذْ رَأَيْتَهُمْ ضَلُّوا أَلَّا تَتَّبِعَنِ أَفَعَصَيْتَ أَمْرِي</w:t>
      </w:r>
      <w:r w:rsidRPr="004335D9">
        <w:rPr>
          <w:rStyle w:val="libAlaemChar"/>
          <w:rtl/>
        </w:rPr>
        <w:t>)</w:t>
      </w:r>
      <w:r>
        <w:rPr>
          <w:rtl/>
        </w:rPr>
        <w:t>.</w:t>
      </w:r>
      <w:r w:rsidRPr="00C51727">
        <w:rPr>
          <w:rtl/>
        </w:rPr>
        <w:t xml:space="preserve"> قال هارون</w:t>
      </w:r>
      <w:r>
        <w:rPr>
          <w:rtl/>
        </w:rPr>
        <w:t xml:space="preserve">: </w:t>
      </w:r>
      <w:r w:rsidRPr="00C51727">
        <w:rPr>
          <w:rtl/>
        </w:rPr>
        <w:t xml:space="preserve">لو فعلت ذلك لتفرّقوا </w:t>
      </w:r>
      <w:r>
        <w:rPr>
          <w:rtl/>
        </w:rPr>
        <w:t xml:space="preserve">و </w:t>
      </w:r>
      <w:r w:rsidRPr="004335D9">
        <w:rPr>
          <w:rStyle w:val="libAlaemChar"/>
          <w:rtl/>
        </w:rPr>
        <w:t>(</w:t>
      </w:r>
      <w:r w:rsidRPr="004A4D29">
        <w:rPr>
          <w:rStyle w:val="libAieChar"/>
          <w:rtl/>
        </w:rPr>
        <w:t>إِنِّي خَشِيتُ أَنْ تَقُولَ فَرَّقْتَ بَيْنَ بَنِي إِسْرائِيلَ وَلَمْ تَرْقُبْ قَوْلِي</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(5)</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خطبة الوسيلة</w:t>
      </w:r>
      <w:r>
        <w:rPr>
          <w:rtl/>
        </w:rPr>
        <w:t xml:space="preserve">: </w:t>
      </w:r>
      <w:r w:rsidRPr="00C51727">
        <w:rPr>
          <w:rtl/>
        </w:rPr>
        <w:t>أنّه كان أخاه لأبيه وأمّه.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(6)</w:t>
      </w:r>
      <w:r>
        <w:rPr>
          <w:rtl/>
        </w:rPr>
        <w:t xml:space="preserve">، </w:t>
      </w:r>
      <w:r w:rsidRPr="00C51727">
        <w:rPr>
          <w:rtl/>
        </w:rPr>
        <w:t>مثله عن الباقر وعن الصّادق</w:t>
      </w:r>
      <w:r>
        <w:rPr>
          <w:rtl/>
        </w:rPr>
        <w:t xml:space="preserve"> ـ </w:t>
      </w:r>
      <w:r w:rsidRPr="00C51727">
        <w:rPr>
          <w:rtl/>
        </w:rPr>
        <w:t>عليهما السّلام</w:t>
      </w:r>
      <w:r>
        <w:rPr>
          <w:rtl/>
        </w:rPr>
        <w:t xml:space="preserve"> ـ.</w:t>
      </w:r>
    </w:p>
    <w:p w:rsidR="00E64FBC" w:rsidRPr="00C51727" w:rsidRDefault="00E64FBC" w:rsidP="00AD67AA">
      <w:pPr>
        <w:pStyle w:val="libNormal"/>
        <w:rPr>
          <w:rtl/>
        </w:rPr>
      </w:pPr>
      <w:r>
        <w:rPr>
          <w:rtl/>
        </w:rPr>
        <w:t>و</w:t>
      </w:r>
      <w:r w:rsidRPr="00C51727">
        <w:rPr>
          <w:rtl/>
        </w:rPr>
        <w:t xml:space="preserve">عن الباقر </w:t>
      </w:r>
      <w:r w:rsidRPr="00A73BDB">
        <w:rPr>
          <w:rStyle w:val="libFootnotenumChar"/>
          <w:rtl/>
        </w:rPr>
        <w:t>(7)</w:t>
      </w:r>
      <w:r>
        <w:rPr>
          <w:rtl/>
        </w:rPr>
        <w:t xml:space="preserve"> ـ </w:t>
      </w:r>
      <w:r w:rsidRPr="00C51727">
        <w:rPr>
          <w:rtl/>
        </w:rPr>
        <w:t>عليه السّلام</w:t>
      </w:r>
      <w:r>
        <w:rPr>
          <w:rtl/>
        </w:rPr>
        <w:t xml:space="preserve"> ـ: </w:t>
      </w:r>
      <w:r w:rsidRPr="00C51727">
        <w:rPr>
          <w:rtl/>
        </w:rPr>
        <w:t>أنّ الوحي ينزل على موسى</w:t>
      </w:r>
      <w:r>
        <w:rPr>
          <w:rtl/>
        </w:rPr>
        <w:t xml:space="preserve">، </w:t>
      </w:r>
      <w:r w:rsidRPr="00C51727">
        <w:rPr>
          <w:rtl/>
        </w:rPr>
        <w:t>وموسى يوحيه</w:t>
      </w:r>
      <w:r w:rsidR="00861BFB">
        <w:rPr>
          <w:rtl/>
        </w:rPr>
        <w:t xml:space="preserve"> إلى </w:t>
      </w:r>
      <w:r w:rsidRPr="00C51727">
        <w:rPr>
          <w:rtl/>
        </w:rPr>
        <w:t>هارون. وكان موسى الّذي يناجي ربّه</w:t>
      </w:r>
      <w:r>
        <w:rPr>
          <w:rtl/>
        </w:rPr>
        <w:t xml:space="preserve">، </w:t>
      </w:r>
      <w:r w:rsidRPr="00C51727">
        <w:rPr>
          <w:rtl/>
        </w:rPr>
        <w:t>ويكتب العلم</w:t>
      </w:r>
      <w:r>
        <w:rPr>
          <w:rtl/>
        </w:rPr>
        <w:t xml:space="preserve">، </w:t>
      </w:r>
      <w:r w:rsidRPr="00C51727">
        <w:rPr>
          <w:rtl/>
        </w:rPr>
        <w:t>ويقضي بين بني إسرائيل.</w:t>
      </w:r>
    </w:p>
    <w:p w:rsidR="00E64FBC" w:rsidRPr="00C51727" w:rsidRDefault="00E64FBC" w:rsidP="00AD67AA">
      <w:pPr>
        <w:pStyle w:val="libNormal"/>
        <w:rPr>
          <w:rtl/>
        </w:rPr>
      </w:pPr>
      <w:r w:rsidRPr="00C51727">
        <w:rPr>
          <w:rtl/>
        </w:rPr>
        <w:t>قال</w:t>
      </w:r>
      <w:r>
        <w:rPr>
          <w:rtl/>
        </w:rPr>
        <w:t xml:space="preserve">: </w:t>
      </w:r>
      <w:r w:rsidRPr="00C51727">
        <w:rPr>
          <w:rtl/>
        </w:rPr>
        <w:t>ولم يكن لموسى ولد</w:t>
      </w:r>
      <w:r>
        <w:rPr>
          <w:rtl/>
        </w:rPr>
        <w:t xml:space="preserve">، </w:t>
      </w:r>
      <w:r w:rsidRPr="00C51727">
        <w:rPr>
          <w:rtl/>
        </w:rPr>
        <w:t>وكان الولد لهارون.</w:t>
      </w:r>
    </w:p>
    <w:p w:rsidR="00E64FBC" w:rsidRPr="00C51727" w:rsidRDefault="00E64FBC" w:rsidP="00AD67AA">
      <w:pPr>
        <w:pStyle w:val="libNormal"/>
        <w:rPr>
          <w:rtl/>
        </w:rPr>
      </w:pPr>
      <w:r w:rsidRPr="00C51727">
        <w:rPr>
          <w:rtl/>
        </w:rPr>
        <w:t xml:space="preserve">وقرأ </w:t>
      </w:r>
      <w:r w:rsidRPr="00A73BDB">
        <w:rPr>
          <w:rStyle w:val="libFootnotenumChar"/>
          <w:rtl/>
        </w:rPr>
        <w:t>(8)</w:t>
      </w:r>
      <w:r w:rsidRPr="00C51727">
        <w:rPr>
          <w:rtl/>
        </w:rPr>
        <w:t xml:space="preserve"> ابن عامر وحمزة والكسائي وأبو بكر</w:t>
      </w:r>
      <w:r>
        <w:rPr>
          <w:rtl/>
        </w:rPr>
        <w:t xml:space="preserve">، </w:t>
      </w:r>
      <w:r w:rsidRPr="00C51727">
        <w:rPr>
          <w:rtl/>
        </w:rPr>
        <w:t>عن عاصم</w:t>
      </w:r>
      <w:r>
        <w:rPr>
          <w:rtl/>
        </w:rPr>
        <w:t xml:space="preserve">، </w:t>
      </w:r>
      <w:r w:rsidRPr="00C51727">
        <w:rPr>
          <w:rtl/>
        </w:rPr>
        <w:t>هنا وفي طه</w:t>
      </w:r>
      <w:r>
        <w:rPr>
          <w:rtl/>
        </w:rPr>
        <w:t xml:space="preserve">: </w:t>
      </w:r>
      <w:r w:rsidRPr="00C51727">
        <w:rPr>
          <w:rtl/>
        </w:rPr>
        <w:t>«قال ابن أمّ» بالكسر. وأصله</w:t>
      </w:r>
      <w:r>
        <w:rPr>
          <w:rtl/>
        </w:rPr>
        <w:t xml:space="preserve">: </w:t>
      </w:r>
      <w:r w:rsidRPr="00C51727">
        <w:rPr>
          <w:rtl/>
        </w:rPr>
        <w:t>يا ابن أمّي. فحذفت الياء اكتفاء بالكسرة تخفيفا</w:t>
      </w:r>
      <w:r>
        <w:rPr>
          <w:rtl/>
        </w:rPr>
        <w:t xml:space="preserve">، </w:t>
      </w:r>
      <w:r w:rsidRPr="00C51727">
        <w:rPr>
          <w:rtl/>
        </w:rPr>
        <w:t>كالمنادى المضاف</w:t>
      </w:r>
      <w:r w:rsidR="00861BFB">
        <w:rPr>
          <w:rtl/>
        </w:rPr>
        <w:t xml:space="preserve"> إلى </w:t>
      </w:r>
      <w:r w:rsidRPr="00C51727">
        <w:rPr>
          <w:rtl/>
        </w:rPr>
        <w:t>الياء. والباقون</w:t>
      </w:r>
      <w:r>
        <w:rPr>
          <w:rtl/>
        </w:rPr>
        <w:t xml:space="preserve">، </w:t>
      </w:r>
      <w:r w:rsidRPr="00C51727">
        <w:rPr>
          <w:rtl/>
        </w:rPr>
        <w:t>بالفتح</w:t>
      </w:r>
      <w:r>
        <w:rPr>
          <w:rtl/>
        </w:rPr>
        <w:t xml:space="preserve">، </w:t>
      </w:r>
      <w:r w:rsidRPr="00C51727">
        <w:rPr>
          <w:rtl/>
        </w:rPr>
        <w:t>زيادة في التّخفيف لطوله. أو تشبيها بخمسة عشر.</w:t>
      </w:r>
    </w:p>
    <w:p w:rsidR="00E64FBC" w:rsidRPr="00C51727" w:rsidRDefault="00E64FBC" w:rsidP="00AD67AA">
      <w:pPr>
        <w:pStyle w:val="libNormal"/>
        <w:rPr>
          <w:rtl/>
        </w:rPr>
      </w:pPr>
      <w:r w:rsidRPr="004335D9">
        <w:rPr>
          <w:rStyle w:val="libAlaemChar"/>
          <w:rtl/>
        </w:rPr>
        <w:t>(</w:t>
      </w:r>
      <w:r w:rsidRPr="004A4D29">
        <w:rPr>
          <w:rStyle w:val="libAieChar"/>
          <w:rtl/>
        </w:rPr>
        <w:t>إِنَّ الْقَوْمَ اسْتَضْعَفُونِي وَكادُوا يَقْتُلُونَنِي</w:t>
      </w:r>
      <w:r w:rsidRPr="004335D9">
        <w:rPr>
          <w:rStyle w:val="libAlaemChar"/>
          <w:rtl/>
        </w:rPr>
        <w:t>)</w:t>
      </w:r>
      <w:r>
        <w:rPr>
          <w:rtl/>
        </w:rPr>
        <w:t xml:space="preserve">: </w:t>
      </w:r>
      <w:r w:rsidRPr="00C51727">
        <w:rPr>
          <w:rtl/>
        </w:rPr>
        <w:t>إزالة لتوهّم التّقصير في حقّه.</w:t>
      </w:r>
    </w:p>
    <w:p w:rsidR="00E64FBC" w:rsidRPr="00C51727" w:rsidRDefault="00E64FBC" w:rsidP="00AD67AA">
      <w:pPr>
        <w:pStyle w:val="libNormal"/>
        <w:rPr>
          <w:rtl/>
        </w:rPr>
      </w:pPr>
      <w:r w:rsidRPr="00C51727">
        <w:rPr>
          <w:rtl/>
        </w:rPr>
        <w:t>والمعنى</w:t>
      </w:r>
      <w:r>
        <w:rPr>
          <w:rtl/>
        </w:rPr>
        <w:t xml:space="preserve">: </w:t>
      </w:r>
      <w:r w:rsidRPr="00C51727">
        <w:rPr>
          <w:rtl/>
        </w:rPr>
        <w:t>بذلت وسعي في كفّهم</w:t>
      </w:r>
      <w:r>
        <w:rPr>
          <w:rtl/>
        </w:rPr>
        <w:t xml:space="preserve">، </w:t>
      </w:r>
      <w:r w:rsidRPr="00C51727">
        <w:rPr>
          <w:rtl/>
        </w:rPr>
        <w:t>حتّى قهروني واستضعفوني</w:t>
      </w:r>
      <w:r>
        <w:rPr>
          <w:rtl/>
        </w:rPr>
        <w:t xml:space="preserve">، </w:t>
      </w:r>
      <w:r w:rsidRPr="00C51727">
        <w:rPr>
          <w:rtl/>
        </w:rPr>
        <w:t>وقاربوا قتلي.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أمهاتهم</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المصدر</w:t>
      </w:r>
      <w:r>
        <w:rPr>
          <w:rtl/>
        </w:rPr>
        <w:t xml:space="preserve">: </w:t>
      </w:r>
      <w:r w:rsidRPr="00ED2822">
        <w:rPr>
          <w:rtl/>
        </w:rPr>
        <w:t>تستبدع.</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لم يكن له</w:t>
      </w:r>
      <w:r>
        <w:rPr>
          <w:rtl/>
        </w:rPr>
        <w:t>.</w:t>
      </w:r>
    </w:p>
    <w:p w:rsidR="00E64FBC" w:rsidRPr="00C51727" w:rsidRDefault="00E64FBC" w:rsidP="002D110A">
      <w:pPr>
        <w:pStyle w:val="libFootnote0"/>
        <w:rPr>
          <w:rtl/>
        </w:rPr>
      </w:pPr>
      <w:r>
        <w:rPr>
          <w:rtl/>
        </w:rPr>
        <w:t>(</w:t>
      </w:r>
      <w:r w:rsidRPr="00C51727">
        <w:rPr>
          <w:rtl/>
        </w:rPr>
        <w:t>5) الكافي 8 / 27 ببعض التصرّف</w:t>
      </w:r>
      <w:r>
        <w:rPr>
          <w:rtl/>
        </w:rPr>
        <w:t>.</w:t>
      </w:r>
    </w:p>
    <w:p w:rsidR="00E64FBC" w:rsidRPr="00C51727" w:rsidRDefault="00E64FBC" w:rsidP="002D110A">
      <w:pPr>
        <w:pStyle w:val="libFootnote0"/>
        <w:rPr>
          <w:rtl/>
        </w:rPr>
      </w:pPr>
      <w:r>
        <w:rPr>
          <w:rtl/>
        </w:rPr>
        <w:t>(</w:t>
      </w:r>
      <w:r w:rsidRPr="00C51727">
        <w:rPr>
          <w:rtl/>
        </w:rPr>
        <w:t>6) عنه تفسير الصافي 2 / 240</w:t>
      </w:r>
      <w:r>
        <w:rPr>
          <w:rtl/>
        </w:rPr>
        <w:t>.</w:t>
      </w:r>
    </w:p>
    <w:p w:rsidR="00E64FBC" w:rsidRPr="00C51727" w:rsidRDefault="00E64FBC" w:rsidP="002D110A">
      <w:pPr>
        <w:pStyle w:val="libFootnote0"/>
        <w:rPr>
          <w:rtl/>
        </w:rPr>
      </w:pPr>
      <w:r>
        <w:rPr>
          <w:rtl/>
        </w:rPr>
        <w:t>(</w:t>
      </w:r>
      <w:r w:rsidRPr="00C51727">
        <w:rPr>
          <w:rtl/>
        </w:rPr>
        <w:t>7) تفسير القمّي 2 / 137 ببعض التصرّف في آخره</w:t>
      </w:r>
      <w:r>
        <w:rPr>
          <w:rtl/>
        </w:rPr>
        <w:t>.</w:t>
      </w:r>
    </w:p>
    <w:p w:rsidR="00E64FBC" w:rsidRPr="00C51727" w:rsidRDefault="00E64FBC" w:rsidP="002D110A">
      <w:pPr>
        <w:pStyle w:val="libFootnote0"/>
        <w:rPr>
          <w:rtl/>
        </w:rPr>
      </w:pPr>
      <w:r>
        <w:rPr>
          <w:rtl/>
        </w:rPr>
        <w:t>(</w:t>
      </w:r>
      <w:r w:rsidRPr="00C51727">
        <w:rPr>
          <w:rtl/>
        </w:rPr>
        <w:t>8) أنوار التنزيل 1 / 370</w:t>
      </w:r>
      <w:r>
        <w:rPr>
          <w:rtl/>
        </w:rPr>
        <w:t>.</w:t>
      </w:r>
    </w:p>
    <w:p w:rsidR="00E64FBC" w:rsidRPr="00C51727" w:rsidRDefault="00E64FBC" w:rsidP="00AD67AA">
      <w:pPr>
        <w:pStyle w:val="libNormal"/>
        <w:rPr>
          <w:rtl/>
        </w:rPr>
      </w:pPr>
      <w:r>
        <w:rPr>
          <w:rtl/>
        </w:rPr>
        <w:br w:type="page"/>
      </w:r>
      <w:r w:rsidRPr="00C51727">
        <w:rPr>
          <w:rtl/>
        </w:rPr>
        <w:lastRenderedPageBreak/>
        <w:t xml:space="preserve">في كتاب علل الشّرائع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ابن مسعود قال</w:t>
      </w:r>
      <w:r>
        <w:rPr>
          <w:rtl/>
        </w:rPr>
        <w:t xml:space="preserve">: </w:t>
      </w:r>
      <w:r w:rsidRPr="00C51727">
        <w:rPr>
          <w:rtl/>
        </w:rPr>
        <w:t>احتجّوا في مسجد الكوفة</w:t>
      </w:r>
      <w:r>
        <w:rPr>
          <w:rtl/>
        </w:rPr>
        <w:t xml:space="preserve">، </w:t>
      </w:r>
      <w:r w:rsidRPr="00C51727">
        <w:rPr>
          <w:rtl/>
        </w:rPr>
        <w:t>فقالوا</w:t>
      </w:r>
      <w:r>
        <w:rPr>
          <w:rtl/>
        </w:rPr>
        <w:t xml:space="preserve">: </w:t>
      </w:r>
      <w:r w:rsidRPr="00C51727">
        <w:rPr>
          <w:rtl/>
        </w:rPr>
        <w:t>ما لأمير المؤمنين</w:t>
      </w:r>
      <w:r>
        <w:rPr>
          <w:rtl/>
        </w:rPr>
        <w:t xml:space="preserve"> ـ </w:t>
      </w:r>
      <w:r w:rsidRPr="00C51727">
        <w:rPr>
          <w:rtl/>
        </w:rPr>
        <w:t>عليه السّلام</w:t>
      </w:r>
      <w:r>
        <w:rPr>
          <w:rtl/>
        </w:rPr>
        <w:t xml:space="preserve"> ـ </w:t>
      </w:r>
      <w:r w:rsidRPr="00C51727">
        <w:rPr>
          <w:rtl/>
        </w:rPr>
        <w:t>لم ينازع الثّلاثة</w:t>
      </w:r>
      <w:r>
        <w:rPr>
          <w:rtl/>
        </w:rPr>
        <w:t xml:space="preserve">، </w:t>
      </w:r>
      <w:r w:rsidRPr="00C51727">
        <w:rPr>
          <w:rtl/>
        </w:rPr>
        <w:t>كما نازع طلحة والزّبير وعائشة ومعاوية.</w:t>
      </w:r>
    </w:p>
    <w:p w:rsidR="00E64FBC" w:rsidRPr="00C51727" w:rsidRDefault="00E64FBC" w:rsidP="00AD67AA">
      <w:pPr>
        <w:pStyle w:val="libNormal"/>
        <w:rPr>
          <w:rtl/>
        </w:rPr>
      </w:pPr>
      <w:r w:rsidRPr="00C51727">
        <w:rPr>
          <w:rtl/>
        </w:rPr>
        <w:t>فبلغ ذلك عليّا</w:t>
      </w:r>
      <w:r>
        <w:rPr>
          <w:rtl/>
        </w:rPr>
        <w:t xml:space="preserve"> ـ </w:t>
      </w:r>
      <w:r w:rsidRPr="00C51727">
        <w:rPr>
          <w:rtl/>
        </w:rPr>
        <w:t>عليه السّلام</w:t>
      </w:r>
      <w:r>
        <w:rPr>
          <w:rtl/>
        </w:rPr>
        <w:t xml:space="preserve"> ـ.</w:t>
      </w:r>
      <w:r w:rsidRPr="00C51727">
        <w:rPr>
          <w:rtl/>
        </w:rPr>
        <w:t xml:space="preserve"> فنادى</w:t>
      </w:r>
      <w:r>
        <w:rPr>
          <w:rtl/>
        </w:rPr>
        <w:t xml:space="preserve">: </w:t>
      </w:r>
      <w:r w:rsidRPr="00C51727">
        <w:rPr>
          <w:rtl/>
        </w:rPr>
        <w:t>الصّلاة الصّلاة جامعة. فلمّا اجتمعوا</w:t>
      </w:r>
      <w:r>
        <w:rPr>
          <w:rtl/>
        </w:rPr>
        <w:t xml:space="preserve">، </w:t>
      </w:r>
      <w:r w:rsidRPr="00C51727">
        <w:rPr>
          <w:rtl/>
        </w:rPr>
        <w:t>صعد المنبر. فحمد الله وأثنى عليه. فقال</w:t>
      </w:r>
      <w:r>
        <w:rPr>
          <w:rtl/>
        </w:rPr>
        <w:t xml:space="preserve">: </w:t>
      </w:r>
      <w:r w:rsidRPr="00C51727">
        <w:rPr>
          <w:rtl/>
        </w:rPr>
        <w:t>معاشر النّاس</w:t>
      </w:r>
      <w:r>
        <w:rPr>
          <w:rtl/>
        </w:rPr>
        <w:t xml:space="preserve">، </w:t>
      </w:r>
      <w:r w:rsidRPr="00C51727">
        <w:rPr>
          <w:rtl/>
        </w:rPr>
        <w:t>إنّه بلغني عنكم كذا وكذا.</w:t>
      </w:r>
    </w:p>
    <w:p w:rsidR="00E64FBC" w:rsidRPr="00C51727" w:rsidRDefault="00E64FBC" w:rsidP="00AD67AA">
      <w:pPr>
        <w:pStyle w:val="libNormal"/>
        <w:rPr>
          <w:rtl/>
        </w:rPr>
      </w:pPr>
      <w:r w:rsidRPr="00C51727">
        <w:rPr>
          <w:rtl/>
        </w:rPr>
        <w:t>قالوا</w:t>
      </w:r>
      <w:r>
        <w:rPr>
          <w:rtl/>
        </w:rPr>
        <w:t xml:space="preserve">: </w:t>
      </w:r>
      <w:r w:rsidRPr="00C51727">
        <w:rPr>
          <w:rtl/>
        </w:rPr>
        <w:t>صدق أمير المؤمنين</w:t>
      </w:r>
      <w:r>
        <w:rPr>
          <w:rtl/>
        </w:rPr>
        <w:t xml:space="preserve">، </w:t>
      </w:r>
      <w:r w:rsidRPr="00C51727">
        <w:rPr>
          <w:rtl/>
        </w:rPr>
        <w:t>قد قلنا ذلك.</w:t>
      </w:r>
    </w:p>
    <w:p w:rsidR="00E64FBC" w:rsidRPr="00C51727" w:rsidRDefault="00E64FBC" w:rsidP="00AD67AA">
      <w:pPr>
        <w:pStyle w:val="libNormal"/>
        <w:rPr>
          <w:rtl/>
        </w:rPr>
      </w:pPr>
      <w:r w:rsidRPr="00C51727">
        <w:rPr>
          <w:rtl/>
        </w:rPr>
        <w:t>قال</w:t>
      </w:r>
      <w:r>
        <w:rPr>
          <w:rtl/>
        </w:rPr>
        <w:t xml:space="preserve">: </w:t>
      </w:r>
      <w:r w:rsidRPr="00C51727">
        <w:rPr>
          <w:rtl/>
        </w:rPr>
        <w:t>إنّ لي بسنّة الأنبياء أسوة فيما فعلت. قال الله</w:t>
      </w:r>
      <w:r>
        <w:rPr>
          <w:rtl/>
        </w:rPr>
        <w:t xml:space="preserve"> ـ </w:t>
      </w:r>
      <w:r w:rsidRPr="00C51727">
        <w:rPr>
          <w:rtl/>
        </w:rPr>
        <w:t>تعالى</w:t>
      </w:r>
      <w:r>
        <w:rPr>
          <w:rtl/>
        </w:rPr>
        <w:t xml:space="preserve"> ـ </w:t>
      </w:r>
      <w:r w:rsidRPr="00C51727">
        <w:rPr>
          <w:rtl/>
        </w:rPr>
        <w:t>في محكم كتابه</w:t>
      </w:r>
      <w:r>
        <w:rPr>
          <w:rtl/>
        </w:rPr>
        <w:t xml:space="preserve">: </w:t>
      </w:r>
      <w:r w:rsidRPr="004335D9">
        <w:rPr>
          <w:rStyle w:val="libAlaemChar"/>
          <w:rtl/>
        </w:rPr>
        <w:t>(</w:t>
      </w:r>
      <w:r w:rsidRPr="004A4D29">
        <w:rPr>
          <w:rStyle w:val="libAieChar"/>
          <w:rtl/>
        </w:rPr>
        <w:t>لَقَدْ كانَ لَكُمْ فِي رَسُولِ اللهِ أُسْوَةٌ حَسَنَةٌ</w:t>
      </w:r>
      <w:r w:rsidRPr="004335D9">
        <w:rPr>
          <w:rStyle w:val="libAlaemCha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ومن هم</w:t>
      </w:r>
      <w:r>
        <w:rPr>
          <w:rtl/>
        </w:rPr>
        <w:t xml:space="preserve">، </w:t>
      </w:r>
      <w:r w:rsidRPr="00C51727">
        <w:rPr>
          <w:rtl/>
        </w:rPr>
        <w:t>يا أمير المؤمنين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أوّلهم إبراهيم</w:t>
      </w:r>
      <w:r>
        <w:rPr>
          <w:rtl/>
        </w:rPr>
        <w:t xml:space="preserve"> ـ </w:t>
      </w:r>
      <w:r w:rsidRPr="00C51727">
        <w:rPr>
          <w:rtl/>
        </w:rPr>
        <w:t>عليه السّلام</w:t>
      </w:r>
      <w:r>
        <w:rPr>
          <w:rtl/>
        </w:rPr>
        <w:t xml:space="preserve"> ـ</w:t>
      </w:r>
      <w:r w:rsidR="00861BFB">
        <w:rPr>
          <w:rtl/>
        </w:rPr>
        <w:t xml:space="preserve"> إلى </w:t>
      </w:r>
      <w:r w:rsidRPr="00C51727">
        <w:rPr>
          <w:rtl/>
        </w:rPr>
        <w:t>أن قال</w:t>
      </w:r>
      <w:r>
        <w:rPr>
          <w:rtl/>
        </w:rPr>
        <w:t xml:space="preserve">: </w:t>
      </w:r>
      <w:r w:rsidRPr="00C51727">
        <w:rPr>
          <w:rtl/>
        </w:rPr>
        <w:t>ولي بأخي هارون</w:t>
      </w:r>
      <w:r>
        <w:rPr>
          <w:rtl/>
        </w:rPr>
        <w:t xml:space="preserve"> ـ </w:t>
      </w:r>
      <w:r w:rsidRPr="00C51727">
        <w:rPr>
          <w:rtl/>
        </w:rPr>
        <w:t>عليه السّلام</w:t>
      </w:r>
      <w:r>
        <w:rPr>
          <w:rtl/>
        </w:rPr>
        <w:t xml:space="preserve"> ـ </w:t>
      </w:r>
      <w:r w:rsidRPr="00C51727">
        <w:rPr>
          <w:rtl/>
        </w:rPr>
        <w:t>إسوة</w:t>
      </w:r>
      <w:r>
        <w:rPr>
          <w:rtl/>
        </w:rPr>
        <w:t xml:space="preserve">، </w:t>
      </w:r>
      <w:r w:rsidRPr="00C51727">
        <w:rPr>
          <w:rtl/>
        </w:rPr>
        <w:t>إذ قال لأخيه</w:t>
      </w:r>
      <w:r>
        <w:rPr>
          <w:rtl/>
        </w:rPr>
        <w:t xml:space="preserve">: </w:t>
      </w:r>
      <w:r w:rsidRPr="00C51727">
        <w:rPr>
          <w:rtl/>
        </w:rPr>
        <w:t xml:space="preserve">يا </w:t>
      </w:r>
      <w:r w:rsidRPr="004335D9">
        <w:rPr>
          <w:rStyle w:val="libAlaemChar"/>
          <w:rtl/>
        </w:rPr>
        <w:t>(</w:t>
      </w:r>
      <w:r w:rsidRPr="004A4D29">
        <w:rPr>
          <w:rStyle w:val="libAieChar"/>
          <w:rtl/>
        </w:rPr>
        <w:t>ابْنَ أُمَّ إِنَّ الْقَوْمَ اسْتَضْعَفُونِي وَكادُوا يَقْتُلُونَنِي</w:t>
      </w:r>
      <w:r w:rsidRPr="004335D9">
        <w:rPr>
          <w:rStyle w:val="libAlaemChar"/>
          <w:rtl/>
        </w:rPr>
        <w:t>)</w:t>
      </w:r>
      <w:r>
        <w:rPr>
          <w:rtl/>
        </w:rPr>
        <w:t>.</w:t>
      </w:r>
      <w:r w:rsidRPr="00C51727">
        <w:rPr>
          <w:rtl/>
        </w:rPr>
        <w:t xml:space="preserve"> فإن قلتم لم يستضعفوه ولم يشرفوا على قتله</w:t>
      </w:r>
      <w:r>
        <w:rPr>
          <w:rtl/>
        </w:rPr>
        <w:t xml:space="preserve">، </w:t>
      </w:r>
      <w:r w:rsidRPr="00C51727">
        <w:rPr>
          <w:rtl/>
        </w:rPr>
        <w:t>فقد كفرتم. وإن قلتم</w:t>
      </w:r>
      <w:r>
        <w:rPr>
          <w:rtl/>
        </w:rPr>
        <w:t xml:space="preserve">: </w:t>
      </w:r>
      <w:r w:rsidRPr="00C51727">
        <w:rPr>
          <w:rtl/>
        </w:rPr>
        <w:t>استضعفوه وأشرفوا على قتله فلذلك سكت عنهم</w:t>
      </w:r>
      <w:r>
        <w:rPr>
          <w:rtl/>
        </w:rPr>
        <w:t xml:space="preserve">، </w:t>
      </w:r>
      <w:r w:rsidRPr="00C51727">
        <w:rPr>
          <w:rtl/>
        </w:rPr>
        <w:t>فالوصيّ أعذر.</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سلمان الفارسيّ</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حديث طويل. يقول فيه لعليّ</w:t>
      </w:r>
      <w:r>
        <w:rPr>
          <w:rtl/>
        </w:rPr>
        <w:t xml:space="preserve"> ـ </w:t>
      </w:r>
      <w:r w:rsidRPr="00C51727">
        <w:rPr>
          <w:rtl/>
        </w:rPr>
        <w:t>عليه السّلام</w:t>
      </w:r>
      <w:r>
        <w:rPr>
          <w:rtl/>
        </w:rPr>
        <w:t xml:space="preserve"> ـ: </w:t>
      </w:r>
      <w:r w:rsidRPr="00C51727">
        <w:rPr>
          <w:rtl/>
        </w:rPr>
        <w:t>يا أخي</w:t>
      </w:r>
      <w:r>
        <w:rPr>
          <w:rtl/>
        </w:rPr>
        <w:t xml:space="preserve">، </w:t>
      </w:r>
      <w:r w:rsidRPr="00C51727">
        <w:rPr>
          <w:rtl/>
        </w:rPr>
        <w:t>إنّك ستبقى بعدي. وستلقى من قريش شدّة من تظاهرهم عليك</w:t>
      </w:r>
      <w:r>
        <w:rPr>
          <w:rtl/>
        </w:rPr>
        <w:t xml:space="preserve">، </w:t>
      </w:r>
      <w:r w:rsidRPr="00C51727">
        <w:rPr>
          <w:rtl/>
        </w:rPr>
        <w:t>وظلمهم لك. فإن وجدت عليهم أعوانا</w:t>
      </w:r>
      <w:r>
        <w:rPr>
          <w:rtl/>
        </w:rPr>
        <w:t xml:space="preserve">، </w:t>
      </w:r>
      <w:r w:rsidRPr="00C51727">
        <w:rPr>
          <w:rtl/>
        </w:rPr>
        <w:t>فجاهدهم وقاتل من خالفك بمن وافقك. وإن لم تجد أعوانا</w:t>
      </w:r>
      <w:r>
        <w:rPr>
          <w:rtl/>
        </w:rPr>
        <w:t xml:space="preserve">، </w:t>
      </w:r>
      <w:r w:rsidRPr="00C51727">
        <w:rPr>
          <w:rtl/>
        </w:rPr>
        <w:t>فاصبر وكفّ يدك ولا تلق بها</w:t>
      </w:r>
      <w:r w:rsidR="00861BFB">
        <w:rPr>
          <w:rtl/>
        </w:rPr>
        <w:t xml:space="preserve"> إلى </w:t>
      </w:r>
      <w:r w:rsidRPr="00C51727">
        <w:rPr>
          <w:rtl/>
        </w:rPr>
        <w:t>التّهلكة. فإنّك منّي بمنزلة هارون من موسى. ولك بهارون إسوة حسنة</w:t>
      </w:r>
      <w:r>
        <w:rPr>
          <w:rtl/>
        </w:rPr>
        <w:t xml:space="preserve">، </w:t>
      </w:r>
      <w:r w:rsidRPr="00C51727">
        <w:rPr>
          <w:rtl/>
        </w:rPr>
        <w:t xml:space="preserve">إذ استضعفه قومه وكادوا يقتلونه. فاصبر لظلم قريش إيّاك وتظاهرهم عليك. فإنّك بمنزلة هارون من موسى </w:t>
      </w:r>
      <w:r w:rsidRPr="00A73BDB">
        <w:rPr>
          <w:rStyle w:val="libFootnotenumChar"/>
          <w:rtl/>
        </w:rPr>
        <w:t>(4)</w:t>
      </w:r>
      <w:r w:rsidRPr="00C51727">
        <w:rPr>
          <w:rtl/>
        </w:rPr>
        <w:t xml:space="preserve"> ومن تبعه</w:t>
      </w:r>
      <w:r>
        <w:rPr>
          <w:rtl/>
        </w:rPr>
        <w:t xml:space="preserve">، </w:t>
      </w:r>
      <w:r w:rsidRPr="00C51727">
        <w:rPr>
          <w:rtl/>
        </w:rPr>
        <w:t>وهم بمنزلة العجل ومن تبعه.</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(5)</w:t>
      </w:r>
      <w:r w:rsidRPr="00C51727">
        <w:rPr>
          <w:rtl/>
        </w:rPr>
        <w:t xml:space="preserve"> للطّبرسيّ</w:t>
      </w:r>
      <w:r>
        <w:rPr>
          <w:rtl/>
        </w:rPr>
        <w:t xml:space="preserve"> ـ </w:t>
      </w:r>
      <w:r w:rsidRPr="00C51727">
        <w:rPr>
          <w:rtl/>
        </w:rPr>
        <w:t>رحمه الله</w:t>
      </w:r>
      <w:r>
        <w:rPr>
          <w:rtl/>
        </w:rPr>
        <w:t xml:space="preserve"> ـ: </w:t>
      </w:r>
      <w:r w:rsidRPr="00C51727">
        <w:rPr>
          <w:rtl/>
        </w:rPr>
        <w:t>وفي رواية سليم بن قيس الهلاليّ</w:t>
      </w:r>
      <w:r>
        <w:rPr>
          <w:rtl/>
        </w:rPr>
        <w:t xml:space="preserve">: </w:t>
      </w:r>
      <w:r w:rsidRPr="00C51727">
        <w:rPr>
          <w:rtl/>
        </w:rPr>
        <w:t>عن سلمان الفارسيّ حديث طويل. وفيه 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لأبي بكر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علل الشرائع / 148</w:t>
      </w:r>
      <w:r>
        <w:rPr>
          <w:rtl/>
        </w:rPr>
        <w:t xml:space="preserve"> ـ </w:t>
      </w:r>
      <w:r w:rsidRPr="00C51727">
        <w:rPr>
          <w:rtl/>
        </w:rPr>
        <w:t>149</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2) الأحزاب / 21</w:t>
      </w:r>
      <w:r>
        <w:rPr>
          <w:rtl/>
        </w:rPr>
        <w:t>.</w:t>
      </w:r>
    </w:p>
    <w:p w:rsidR="00E64FBC" w:rsidRPr="00C51727" w:rsidRDefault="00E64FBC" w:rsidP="002D110A">
      <w:pPr>
        <w:pStyle w:val="libFootnote0"/>
        <w:rPr>
          <w:rtl/>
        </w:rPr>
      </w:pPr>
      <w:r>
        <w:rPr>
          <w:rtl/>
        </w:rPr>
        <w:t>(</w:t>
      </w:r>
      <w:r w:rsidRPr="00C51727">
        <w:rPr>
          <w:rtl/>
        </w:rPr>
        <w:t>3) كمال الدّين / 264</w:t>
      </w:r>
      <w:r>
        <w:rPr>
          <w:rtl/>
        </w:rPr>
        <w:t xml:space="preserve">، </w:t>
      </w:r>
      <w:r w:rsidRPr="00C51727">
        <w:rPr>
          <w:rtl/>
        </w:rPr>
        <w:t>ح 10</w:t>
      </w:r>
      <w:r>
        <w:rPr>
          <w:rtl/>
        </w:rPr>
        <w:t>.</w:t>
      </w:r>
    </w:p>
    <w:p w:rsidR="00E64FBC" w:rsidRPr="00C51727" w:rsidRDefault="00E64FBC" w:rsidP="002D110A">
      <w:pPr>
        <w:pStyle w:val="libFootnote0"/>
        <w:rPr>
          <w:rtl/>
        </w:rPr>
      </w:pPr>
      <w:r>
        <w:rPr>
          <w:rtl/>
        </w:rPr>
        <w:t>(</w:t>
      </w:r>
      <w:r w:rsidRPr="00C51727">
        <w:rPr>
          <w:rtl/>
        </w:rPr>
        <w:t>4) ليس في المصدر</w:t>
      </w:r>
      <w:r>
        <w:rPr>
          <w:rtl/>
        </w:rPr>
        <w:t xml:space="preserve">: </w:t>
      </w:r>
      <w:r w:rsidRPr="00C51727">
        <w:rPr>
          <w:rtl/>
        </w:rPr>
        <w:t>«من موسى»</w:t>
      </w:r>
      <w:r>
        <w:rPr>
          <w:rtl/>
        </w:rPr>
        <w:t>.</w:t>
      </w:r>
    </w:p>
    <w:p w:rsidR="00E64FBC" w:rsidRPr="00C51727" w:rsidRDefault="00E64FBC" w:rsidP="002D110A">
      <w:pPr>
        <w:pStyle w:val="libFootnote0"/>
        <w:rPr>
          <w:rtl/>
        </w:rPr>
      </w:pPr>
      <w:r>
        <w:rPr>
          <w:rtl/>
        </w:rPr>
        <w:t>(</w:t>
      </w:r>
      <w:r w:rsidRPr="00C51727">
        <w:rPr>
          <w:rtl/>
        </w:rPr>
        <w:t>5) الاحتجاج 1 / 110</w:t>
      </w:r>
      <w:r>
        <w:rPr>
          <w:rtl/>
        </w:rPr>
        <w:t>.</w:t>
      </w:r>
    </w:p>
    <w:p w:rsidR="00E64FBC" w:rsidRPr="00C51727" w:rsidRDefault="00E64FBC" w:rsidP="004A4D29">
      <w:pPr>
        <w:pStyle w:val="libNormal0"/>
        <w:rPr>
          <w:rtl/>
        </w:rPr>
      </w:pPr>
      <w:r>
        <w:rPr>
          <w:rtl/>
        </w:rPr>
        <w:br w:type="page"/>
      </w:r>
      <w:r>
        <w:rPr>
          <w:rtl/>
        </w:rPr>
        <w:lastRenderedPageBreak/>
        <w:t>و</w:t>
      </w:r>
      <w:r w:rsidRPr="00C51727">
        <w:rPr>
          <w:rtl/>
        </w:rPr>
        <w:t>أصحابه</w:t>
      </w:r>
      <w:r>
        <w:rPr>
          <w:rtl/>
        </w:rPr>
        <w:t xml:space="preserve">: </w:t>
      </w:r>
      <w:r w:rsidRPr="00C51727">
        <w:rPr>
          <w:rtl/>
        </w:rPr>
        <w:t>أما والله</w:t>
      </w:r>
      <w:r>
        <w:rPr>
          <w:rtl/>
        </w:rPr>
        <w:t xml:space="preserve">، </w:t>
      </w:r>
      <w:r w:rsidRPr="00C51727">
        <w:rPr>
          <w:rtl/>
        </w:rPr>
        <w:t xml:space="preserve">لو أنّ أولئك الأربعين رجلا الّذين بايعوني وفوا لجاهدتكم </w:t>
      </w:r>
      <w:r w:rsidRPr="00A73BDB">
        <w:rPr>
          <w:rStyle w:val="libFootnotenumChar"/>
          <w:rtl/>
        </w:rPr>
        <w:t>(1)</w:t>
      </w:r>
      <w:r w:rsidRPr="00C51727">
        <w:rPr>
          <w:rtl/>
        </w:rPr>
        <w:t xml:space="preserve"> في الله حقّ جهاده. أما والله</w:t>
      </w:r>
      <w:r>
        <w:rPr>
          <w:rtl/>
        </w:rPr>
        <w:t xml:space="preserve">، </w:t>
      </w:r>
      <w:r w:rsidRPr="00C51727">
        <w:rPr>
          <w:rtl/>
        </w:rPr>
        <w:t>لا ينالها أحد من عقبكم</w:t>
      </w:r>
      <w:r w:rsidR="00861BFB">
        <w:rPr>
          <w:rtl/>
        </w:rPr>
        <w:t xml:space="preserve"> إلى </w:t>
      </w:r>
      <w:r w:rsidRPr="00C51727">
        <w:rPr>
          <w:rtl/>
        </w:rPr>
        <w:t xml:space="preserve">يوم القيامة. ثمّ نادى </w:t>
      </w:r>
      <w:r>
        <w:rPr>
          <w:rtl/>
        </w:rPr>
        <w:t>[</w:t>
      </w:r>
      <w:r w:rsidRPr="00C51727">
        <w:rPr>
          <w:rtl/>
        </w:rPr>
        <w:t>قبل أن يبايع</w:t>
      </w:r>
      <w:r>
        <w:rPr>
          <w:rtl/>
        </w:rPr>
        <w:t>]</w:t>
      </w:r>
      <w:r w:rsidRPr="00C51727">
        <w:rPr>
          <w:rtl/>
        </w:rPr>
        <w:t xml:space="preserve"> </w:t>
      </w:r>
      <w:r w:rsidRPr="00A73BDB">
        <w:rPr>
          <w:rStyle w:val="libFootnotenumChar"/>
          <w:rtl/>
        </w:rPr>
        <w:t>(2)</w:t>
      </w:r>
      <w:r w:rsidRPr="00C51727">
        <w:rPr>
          <w:rtl/>
        </w:rPr>
        <w:t xml:space="preserve"> يا </w:t>
      </w:r>
      <w:r w:rsidRPr="004335D9">
        <w:rPr>
          <w:rStyle w:val="libAlaemChar"/>
          <w:rtl/>
        </w:rPr>
        <w:t>(</w:t>
      </w:r>
      <w:r w:rsidRPr="004A4D29">
        <w:rPr>
          <w:rStyle w:val="libAieChar"/>
          <w:rtl/>
        </w:rPr>
        <w:t>ابْنَ أُمَّ إِنَّ الْقَوْمَ اسْتَضْعَفُونِي وَكادُوا يَقْتُلُونَنِي</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(3)</w:t>
      </w:r>
      <w:r w:rsidR="00861BFB">
        <w:rPr>
          <w:rtl/>
        </w:rPr>
        <w:t xml:space="preserve"> إلى </w:t>
      </w:r>
      <w:r w:rsidRPr="00C51727">
        <w:rPr>
          <w:rtl/>
        </w:rPr>
        <w:t>محمّد بن عليّ الباقر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حجّ رسول الله</w:t>
      </w:r>
      <w:r>
        <w:rPr>
          <w:rtl/>
        </w:rPr>
        <w:t xml:space="preserve"> ـ </w:t>
      </w:r>
      <w:r w:rsidRPr="00C51727">
        <w:rPr>
          <w:rtl/>
        </w:rPr>
        <w:t>صلّى الله عليه وآله</w:t>
      </w:r>
      <w:r>
        <w:rPr>
          <w:rtl/>
        </w:rPr>
        <w:t xml:space="preserve"> ـ </w:t>
      </w:r>
      <w:r w:rsidRPr="00C51727">
        <w:rPr>
          <w:rtl/>
        </w:rPr>
        <w:t>من المدينة. وبلغ من حجّ مع رسول الله</w:t>
      </w:r>
      <w:r>
        <w:rPr>
          <w:rtl/>
        </w:rPr>
        <w:t xml:space="preserve"> ـ </w:t>
      </w:r>
      <w:r w:rsidRPr="00C51727">
        <w:rPr>
          <w:rtl/>
        </w:rPr>
        <w:t>صلّى الله عليه وآله</w:t>
      </w:r>
      <w:r>
        <w:rPr>
          <w:rtl/>
        </w:rPr>
        <w:t xml:space="preserve"> ـ </w:t>
      </w:r>
      <w:r w:rsidRPr="00C51727">
        <w:rPr>
          <w:rtl/>
        </w:rPr>
        <w:t>من أهل المدينة وأهل الأطراف والأعراب سبعين ألف إنسان أو يزيدون</w:t>
      </w:r>
      <w:r>
        <w:rPr>
          <w:rtl/>
        </w:rPr>
        <w:t xml:space="preserve">، </w:t>
      </w:r>
      <w:r w:rsidRPr="00C51727">
        <w:rPr>
          <w:rtl/>
        </w:rPr>
        <w:t>على نحو عدد أصحاب موسى</w:t>
      </w:r>
      <w:r>
        <w:rPr>
          <w:rtl/>
        </w:rPr>
        <w:t xml:space="preserve"> ـ </w:t>
      </w:r>
      <w:r w:rsidRPr="00C51727">
        <w:rPr>
          <w:rtl/>
        </w:rPr>
        <w:t>عليه السّلام</w:t>
      </w:r>
      <w:r>
        <w:rPr>
          <w:rtl/>
        </w:rPr>
        <w:t xml:space="preserve"> ـ </w:t>
      </w:r>
      <w:r w:rsidRPr="00C51727">
        <w:rPr>
          <w:rtl/>
        </w:rPr>
        <w:t>السّبعين ألف الّذين أخذ عليهم بيعة هارون</w:t>
      </w:r>
      <w:r>
        <w:rPr>
          <w:rtl/>
        </w:rPr>
        <w:t xml:space="preserve"> ـ </w:t>
      </w:r>
      <w:r w:rsidRPr="00C51727">
        <w:rPr>
          <w:rtl/>
        </w:rPr>
        <w:t>عليه السّلام</w:t>
      </w:r>
      <w:r>
        <w:rPr>
          <w:rtl/>
        </w:rPr>
        <w:t xml:space="preserve"> ـ.</w:t>
      </w:r>
      <w:r w:rsidRPr="00C51727">
        <w:rPr>
          <w:rtl/>
        </w:rPr>
        <w:t xml:space="preserve"> فنكثوا</w:t>
      </w:r>
      <w:r>
        <w:rPr>
          <w:rtl/>
        </w:rPr>
        <w:t xml:space="preserve">، </w:t>
      </w:r>
      <w:r w:rsidRPr="00C51727">
        <w:rPr>
          <w:rtl/>
        </w:rPr>
        <w:t xml:space="preserve">واتّبعوا العجل والسّامريّ. </w:t>
      </w:r>
      <w:r>
        <w:rPr>
          <w:rtl/>
        </w:rPr>
        <w:t>[</w:t>
      </w:r>
      <w:r w:rsidRPr="00C51727">
        <w:rPr>
          <w:rtl/>
        </w:rPr>
        <w:t>وكذلك أخذ رسول الله</w:t>
      </w:r>
      <w:r>
        <w:rPr>
          <w:rtl/>
        </w:rPr>
        <w:t xml:space="preserve"> ـ </w:t>
      </w:r>
      <w:r w:rsidRPr="00C51727">
        <w:rPr>
          <w:rtl/>
        </w:rPr>
        <w:t>صلّى الله عليه وآله</w:t>
      </w:r>
      <w:r>
        <w:rPr>
          <w:rtl/>
        </w:rPr>
        <w:t xml:space="preserve"> ـ </w:t>
      </w:r>
      <w:r w:rsidRPr="00C51727">
        <w:rPr>
          <w:rtl/>
        </w:rPr>
        <w:t>البيعة لعليّ</w:t>
      </w:r>
      <w:r>
        <w:rPr>
          <w:rtl/>
        </w:rPr>
        <w:t xml:space="preserve"> ـ </w:t>
      </w:r>
      <w:r w:rsidRPr="00C51727">
        <w:rPr>
          <w:rtl/>
        </w:rPr>
        <w:t>عليه السّلام</w:t>
      </w:r>
      <w:r>
        <w:rPr>
          <w:rtl/>
        </w:rPr>
        <w:t xml:space="preserve"> ـ </w:t>
      </w:r>
      <w:r w:rsidRPr="00C51727">
        <w:rPr>
          <w:rtl/>
        </w:rPr>
        <w:t>بالخلافة على عدد أصحاب موسى</w:t>
      </w:r>
      <w:r>
        <w:rPr>
          <w:rtl/>
        </w:rPr>
        <w:t xml:space="preserve"> ـ </w:t>
      </w:r>
      <w:r w:rsidRPr="00C51727">
        <w:rPr>
          <w:rtl/>
        </w:rPr>
        <w:t>عليه السّلام</w:t>
      </w:r>
      <w:r>
        <w:rPr>
          <w:rtl/>
        </w:rPr>
        <w:t xml:space="preserve"> ـ.</w:t>
      </w:r>
      <w:r w:rsidRPr="00C51727">
        <w:rPr>
          <w:rtl/>
        </w:rPr>
        <w:t xml:space="preserve"> فنكثوا البيعة</w:t>
      </w:r>
      <w:r>
        <w:rPr>
          <w:rtl/>
        </w:rPr>
        <w:t xml:space="preserve">، </w:t>
      </w:r>
      <w:r w:rsidRPr="00C51727">
        <w:rPr>
          <w:rtl/>
        </w:rPr>
        <w:t>واتّبعوا العجل والسّامريّ ،</w:t>
      </w:r>
      <w:r>
        <w:rPr>
          <w:rtl/>
        </w:rPr>
        <w:t>]</w:t>
      </w:r>
      <w:r w:rsidRPr="00C51727">
        <w:rPr>
          <w:rtl/>
        </w:rPr>
        <w:t xml:space="preserve"> </w:t>
      </w:r>
      <w:r w:rsidRPr="00A73BDB">
        <w:rPr>
          <w:rStyle w:val="libFootnotenumChar"/>
          <w:rtl/>
        </w:rPr>
        <w:t>(4)</w:t>
      </w:r>
      <w:r w:rsidRPr="00C51727">
        <w:rPr>
          <w:rtl/>
        </w:rPr>
        <w:t xml:space="preserve"> سنّة بسنّة</w:t>
      </w:r>
      <w:r>
        <w:rPr>
          <w:rtl/>
        </w:rPr>
        <w:t xml:space="preserve">، </w:t>
      </w:r>
      <w:r w:rsidRPr="00C51727">
        <w:rPr>
          <w:rtl/>
        </w:rPr>
        <w:t>ومثلا بمثل. 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فَلا تُشْمِتْ بِيَ الْأَعْداءَ</w:t>
      </w:r>
      <w:r w:rsidRPr="004335D9">
        <w:rPr>
          <w:rStyle w:val="libAlaemChar"/>
          <w:rtl/>
        </w:rPr>
        <w:t>)</w:t>
      </w:r>
      <w:r>
        <w:rPr>
          <w:rtl/>
        </w:rPr>
        <w:t xml:space="preserve">: </w:t>
      </w:r>
      <w:r w:rsidRPr="00C51727">
        <w:rPr>
          <w:rtl/>
        </w:rPr>
        <w:t>فلا تفعل بين ما يشمتون بي لأجله.</w:t>
      </w:r>
    </w:p>
    <w:p w:rsidR="00E64FBC" w:rsidRPr="00C51727" w:rsidRDefault="00E64FBC" w:rsidP="00AD67AA">
      <w:pPr>
        <w:pStyle w:val="libNormal"/>
        <w:rPr>
          <w:rtl/>
        </w:rPr>
      </w:pPr>
      <w:r w:rsidRPr="004335D9">
        <w:rPr>
          <w:rStyle w:val="libAlaemChar"/>
          <w:rtl/>
        </w:rPr>
        <w:t>(</w:t>
      </w:r>
      <w:r w:rsidRPr="004A4D29">
        <w:rPr>
          <w:rStyle w:val="libAieChar"/>
          <w:rtl/>
        </w:rPr>
        <w:t>وَلا تَجْعَلْنِي مَعَ الْقَوْمِ الظَّالِمِينَ</w:t>
      </w:r>
      <w:r w:rsidRPr="004335D9">
        <w:rPr>
          <w:rStyle w:val="libAlaemChar"/>
          <w:rtl/>
        </w:rPr>
        <w:t>)</w:t>
      </w:r>
      <w:r w:rsidRPr="00C51727">
        <w:rPr>
          <w:rtl/>
        </w:rPr>
        <w:t xml:space="preserve"> </w:t>
      </w:r>
      <w:r>
        <w:rPr>
          <w:rtl/>
        </w:rPr>
        <w:t>(</w:t>
      </w:r>
      <w:r w:rsidRPr="00C51727">
        <w:rPr>
          <w:rtl/>
        </w:rPr>
        <w:t>150)</w:t>
      </w:r>
      <w:r>
        <w:rPr>
          <w:rtl/>
        </w:rPr>
        <w:t xml:space="preserve">: </w:t>
      </w:r>
      <w:r w:rsidRPr="00C51727">
        <w:rPr>
          <w:rtl/>
        </w:rPr>
        <w:t>معدودا في عدادهم بالمؤاخذة عليّ</w:t>
      </w:r>
      <w:r>
        <w:rPr>
          <w:rtl/>
        </w:rPr>
        <w:t xml:space="preserve">، </w:t>
      </w:r>
      <w:r w:rsidRPr="00C51727">
        <w:rPr>
          <w:rtl/>
        </w:rPr>
        <w:t>أو نسبة التّقصير إليّ.</w:t>
      </w:r>
    </w:p>
    <w:p w:rsidR="00E64FBC" w:rsidRPr="00C51727" w:rsidRDefault="00E64FBC" w:rsidP="00AD67AA">
      <w:pPr>
        <w:pStyle w:val="libNormal"/>
        <w:rPr>
          <w:rtl/>
        </w:rPr>
      </w:pPr>
      <w:r w:rsidRPr="004335D9">
        <w:rPr>
          <w:rStyle w:val="libAlaemChar"/>
          <w:rtl/>
        </w:rPr>
        <w:t>(</w:t>
      </w:r>
      <w:r w:rsidRPr="004A4D29">
        <w:rPr>
          <w:rStyle w:val="libAieChar"/>
          <w:rtl/>
        </w:rPr>
        <w:t>قالَ رَبِّ اغْفِرْ لِي</w:t>
      </w:r>
      <w:r w:rsidRPr="004335D9">
        <w:rPr>
          <w:rStyle w:val="libAlaemChar"/>
          <w:rtl/>
        </w:rPr>
        <w:t>)</w:t>
      </w:r>
      <w:r>
        <w:rPr>
          <w:rtl/>
        </w:rPr>
        <w:t xml:space="preserve">: </w:t>
      </w:r>
      <w:r w:rsidRPr="00C51727">
        <w:rPr>
          <w:rtl/>
        </w:rPr>
        <w:t>ما صنعت بأخي.</w:t>
      </w:r>
    </w:p>
    <w:p w:rsidR="00E64FBC" w:rsidRPr="00C51727" w:rsidRDefault="00E64FBC" w:rsidP="00AD67AA">
      <w:pPr>
        <w:pStyle w:val="libNormal"/>
        <w:rPr>
          <w:rtl/>
        </w:rPr>
      </w:pPr>
      <w:r w:rsidRPr="004335D9">
        <w:rPr>
          <w:rStyle w:val="libAlaemChar"/>
          <w:rtl/>
        </w:rPr>
        <w:t>(</w:t>
      </w:r>
      <w:r w:rsidRPr="004A4D29">
        <w:rPr>
          <w:rStyle w:val="libAieChar"/>
          <w:rtl/>
        </w:rPr>
        <w:t>وَلِأَخِي</w:t>
      </w:r>
      <w:r w:rsidRPr="004335D9">
        <w:rPr>
          <w:rStyle w:val="libAlaemChar"/>
          <w:rtl/>
        </w:rPr>
        <w:t>)</w:t>
      </w:r>
      <w:r>
        <w:rPr>
          <w:rtl/>
        </w:rPr>
        <w:t xml:space="preserve">: </w:t>
      </w:r>
      <w:r w:rsidRPr="00C51727">
        <w:rPr>
          <w:rtl/>
        </w:rPr>
        <w:t>إن فرّط في كفّهم. ضمّ إليه نفسه بالاستغفار ترضية له ودفعا للشّماتة عنه.</w:t>
      </w:r>
    </w:p>
    <w:p w:rsidR="00E64FBC" w:rsidRPr="00C51727" w:rsidRDefault="00E64FBC" w:rsidP="00AD67AA">
      <w:pPr>
        <w:pStyle w:val="libNormal"/>
        <w:rPr>
          <w:rtl/>
        </w:rPr>
      </w:pPr>
      <w:r w:rsidRPr="004335D9">
        <w:rPr>
          <w:rStyle w:val="libAlaemChar"/>
          <w:rtl/>
        </w:rPr>
        <w:t>(</w:t>
      </w:r>
      <w:r w:rsidRPr="004A4D29">
        <w:rPr>
          <w:rStyle w:val="libAieChar"/>
          <w:rtl/>
        </w:rPr>
        <w:t>وَأَدْخِلْنا فِي رَحْمَتِكَ</w:t>
      </w:r>
      <w:r w:rsidRPr="004335D9">
        <w:rPr>
          <w:rStyle w:val="libAlaemChar"/>
          <w:rtl/>
        </w:rPr>
        <w:t>)</w:t>
      </w:r>
      <w:r>
        <w:rPr>
          <w:rtl/>
        </w:rPr>
        <w:t xml:space="preserve">: </w:t>
      </w:r>
      <w:r w:rsidRPr="00C51727">
        <w:rPr>
          <w:rtl/>
        </w:rPr>
        <w:t>بمزيد الإنعام علينا.</w:t>
      </w:r>
    </w:p>
    <w:p w:rsidR="00E64FBC" w:rsidRPr="00C51727" w:rsidRDefault="00E64FBC" w:rsidP="00AD67AA">
      <w:pPr>
        <w:pStyle w:val="libNormal"/>
        <w:rPr>
          <w:rtl/>
        </w:rPr>
      </w:pPr>
      <w:r w:rsidRPr="004335D9">
        <w:rPr>
          <w:rStyle w:val="libAlaemChar"/>
          <w:rtl/>
        </w:rPr>
        <w:t>(</w:t>
      </w:r>
      <w:r w:rsidRPr="004A4D29">
        <w:rPr>
          <w:rStyle w:val="libAieChar"/>
          <w:rtl/>
        </w:rPr>
        <w:t>وَأَنْتَ أَرْحَمُ الرَّاحِمِينَ</w:t>
      </w:r>
      <w:r w:rsidRPr="004335D9">
        <w:rPr>
          <w:rStyle w:val="libAlaemChar"/>
          <w:rtl/>
        </w:rPr>
        <w:t>)</w:t>
      </w:r>
      <w:r w:rsidRPr="00C51727">
        <w:rPr>
          <w:rtl/>
        </w:rPr>
        <w:t xml:space="preserve"> </w:t>
      </w:r>
      <w:r>
        <w:rPr>
          <w:rtl/>
        </w:rPr>
        <w:t>(</w:t>
      </w:r>
      <w:r w:rsidRPr="00C51727">
        <w:rPr>
          <w:rtl/>
        </w:rPr>
        <w:t>151)</w:t>
      </w:r>
      <w:r>
        <w:rPr>
          <w:rtl/>
        </w:rPr>
        <w:t xml:space="preserve">: </w:t>
      </w:r>
      <w:r w:rsidRPr="00C51727">
        <w:rPr>
          <w:rtl/>
        </w:rPr>
        <w:t>فأنت أرحم بنا منّا على أنفسنا.</w:t>
      </w:r>
    </w:p>
    <w:p w:rsidR="00E64FBC" w:rsidRPr="00C51727" w:rsidRDefault="00E64FBC" w:rsidP="00AD67AA">
      <w:pPr>
        <w:pStyle w:val="libNormal"/>
        <w:rPr>
          <w:rtl/>
        </w:rPr>
      </w:pPr>
      <w:r w:rsidRPr="004335D9">
        <w:rPr>
          <w:rStyle w:val="libAlaemChar"/>
          <w:rtl/>
        </w:rPr>
        <w:t>(</w:t>
      </w:r>
      <w:r w:rsidRPr="004A4D29">
        <w:rPr>
          <w:rStyle w:val="libAieChar"/>
          <w:rtl/>
        </w:rPr>
        <w:t>إِنَّ الَّذِينَ اتَّخَذُوا الْعِجْلَ سَيَنالُهُمْ غَضَبٌ مِنْ رَبِّهِمْ</w:t>
      </w:r>
      <w:r w:rsidRPr="004335D9">
        <w:rPr>
          <w:rStyle w:val="libAlaemChar"/>
          <w:rtl/>
        </w:rPr>
        <w:t>)</w:t>
      </w:r>
      <w:r w:rsidRPr="00C51727">
        <w:rPr>
          <w:rtl/>
        </w:rPr>
        <w:t xml:space="preserve"> قيل </w:t>
      </w:r>
      <w:r w:rsidRPr="00A73BDB">
        <w:rPr>
          <w:rStyle w:val="libFootnotenumChar"/>
          <w:rtl/>
        </w:rPr>
        <w:t>(5)</w:t>
      </w:r>
      <w:r>
        <w:rPr>
          <w:rtl/>
        </w:rPr>
        <w:t xml:space="preserve">: </w:t>
      </w:r>
      <w:r w:rsidRPr="00C51727">
        <w:rPr>
          <w:rtl/>
        </w:rPr>
        <w:t>هو ما أمرهم به من قتل أنفسهم.</w:t>
      </w:r>
    </w:p>
    <w:p w:rsidR="00E64FBC" w:rsidRPr="00C51727" w:rsidRDefault="00E64FBC" w:rsidP="00AD67AA">
      <w:pPr>
        <w:pStyle w:val="libNormal"/>
        <w:rPr>
          <w:rtl/>
        </w:rPr>
      </w:pPr>
      <w:r w:rsidRPr="004335D9">
        <w:rPr>
          <w:rStyle w:val="libAlaemChar"/>
          <w:rtl/>
        </w:rPr>
        <w:t>(</w:t>
      </w:r>
      <w:r w:rsidRPr="004A4D29">
        <w:rPr>
          <w:rStyle w:val="libAieChar"/>
          <w:rtl/>
        </w:rPr>
        <w:t>وَذِلَّةٌ فِي الْحَياةِ الدُّنْيا</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هي خروجهم من ديارهم.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المصدر</w:t>
      </w:r>
      <w:r>
        <w:rPr>
          <w:rtl/>
        </w:rPr>
        <w:t xml:space="preserve">، </w:t>
      </w:r>
      <w:r w:rsidRPr="00C51727">
        <w:rPr>
          <w:rtl/>
        </w:rPr>
        <w:t>وفي النسخ</w:t>
      </w:r>
      <w:r>
        <w:rPr>
          <w:rtl/>
        </w:rPr>
        <w:t xml:space="preserve">: </w:t>
      </w:r>
      <w:r w:rsidRPr="00C51727">
        <w:rPr>
          <w:rtl/>
        </w:rPr>
        <w:t>وفوا</w:t>
      </w:r>
      <w:r w:rsidR="00861BFB">
        <w:rPr>
          <w:rtl/>
        </w:rPr>
        <w:t xml:space="preserve"> إلى </w:t>
      </w:r>
      <w:r w:rsidRPr="00C51727">
        <w:rPr>
          <w:rtl/>
        </w:rPr>
        <w:t>الجهاد لكم</w:t>
      </w:r>
      <w:r>
        <w:rPr>
          <w:rtl/>
        </w:rPr>
        <w:t xml:space="preserve"> ....</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الاحتجاج 1 / 68 بتصرّف</w:t>
      </w:r>
      <w:r>
        <w:rPr>
          <w:rtl/>
        </w:rPr>
        <w:t>.</w:t>
      </w:r>
    </w:p>
    <w:p w:rsidR="00E64FBC" w:rsidRPr="00C51727" w:rsidRDefault="00E64FBC" w:rsidP="002D110A">
      <w:pPr>
        <w:pStyle w:val="libFootnote0"/>
        <w:rPr>
          <w:rtl/>
        </w:rPr>
      </w:pPr>
      <w:r>
        <w:rPr>
          <w:rtl/>
        </w:rPr>
        <w:t>(</w:t>
      </w:r>
      <w:r w:rsidRPr="00C51727">
        <w:rPr>
          <w:rtl/>
        </w:rPr>
        <w:t>4) ما بين المعقوفتين ليس في المتن</w:t>
      </w:r>
      <w:r>
        <w:rPr>
          <w:rtl/>
        </w:rPr>
        <w:t>.</w:t>
      </w:r>
    </w:p>
    <w:p w:rsidR="00E64FBC" w:rsidRPr="00C51727" w:rsidRDefault="00E64FBC" w:rsidP="002D110A">
      <w:pPr>
        <w:pStyle w:val="libFootnote0"/>
        <w:rPr>
          <w:rtl/>
        </w:rPr>
      </w:pPr>
      <w:r>
        <w:rPr>
          <w:rtl/>
        </w:rPr>
        <w:t>(</w:t>
      </w:r>
      <w:r w:rsidRPr="00C51727">
        <w:rPr>
          <w:rtl/>
        </w:rPr>
        <w:t>5) أنوار التنزيل 1 / 370</w:t>
      </w:r>
      <w:r>
        <w:rPr>
          <w:rtl/>
        </w:rPr>
        <w:t>.</w:t>
      </w:r>
    </w:p>
    <w:p w:rsidR="00E64FBC" w:rsidRPr="00C51727" w:rsidRDefault="00E64FBC" w:rsidP="002D110A">
      <w:pPr>
        <w:pStyle w:val="libFootnote0"/>
        <w:rPr>
          <w:rtl/>
        </w:rPr>
      </w:pPr>
      <w:r>
        <w:rPr>
          <w:rtl/>
        </w:rPr>
        <w:t>(</w:t>
      </w:r>
      <w:r w:rsidRPr="00C51727">
        <w:rPr>
          <w:rtl/>
        </w:rPr>
        <w:t>6) أنوار التنزيل 1 / 371</w:t>
      </w:r>
      <w:r>
        <w:rPr>
          <w:rtl/>
        </w:rPr>
        <w:t>.</w:t>
      </w:r>
    </w:p>
    <w:p w:rsidR="00E64FBC" w:rsidRPr="00C51727" w:rsidRDefault="00E64FBC" w:rsidP="00AD67AA">
      <w:pPr>
        <w:pStyle w:val="libNormal"/>
        <w:rPr>
          <w:rtl/>
        </w:rPr>
      </w:pPr>
      <w:r>
        <w:rPr>
          <w:rtl/>
        </w:rPr>
        <w:br w:type="page"/>
      </w:r>
      <w:r w:rsidRPr="00C51727">
        <w:rPr>
          <w:rtl/>
        </w:rPr>
        <w:lastRenderedPageBreak/>
        <w:t>وقيل</w:t>
      </w:r>
      <w:r>
        <w:rPr>
          <w:rtl/>
        </w:rPr>
        <w:t xml:space="preserve">: </w:t>
      </w:r>
      <w:r w:rsidRPr="00C51727">
        <w:rPr>
          <w:rtl/>
        </w:rPr>
        <w:t>الجزية.</w:t>
      </w:r>
    </w:p>
    <w:p w:rsidR="00E64FBC" w:rsidRPr="00C51727" w:rsidRDefault="00E64FBC" w:rsidP="00AD67AA">
      <w:pPr>
        <w:pStyle w:val="libNormal"/>
        <w:rPr>
          <w:rtl/>
        </w:rPr>
      </w:pPr>
      <w:r w:rsidRPr="004335D9">
        <w:rPr>
          <w:rStyle w:val="libAlaemChar"/>
          <w:rtl/>
        </w:rPr>
        <w:t>(</w:t>
      </w:r>
      <w:r w:rsidRPr="004A4D29">
        <w:rPr>
          <w:rStyle w:val="libAieChar"/>
          <w:rtl/>
        </w:rPr>
        <w:t>وَكَذلِكَ نَجْزِي الْمُفْتَرِينَ</w:t>
      </w:r>
      <w:r w:rsidRPr="004335D9">
        <w:rPr>
          <w:rStyle w:val="libAlaemChar"/>
          <w:rtl/>
        </w:rPr>
        <w:t>)</w:t>
      </w:r>
      <w:r w:rsidRPr="00C51727">
        <w:rPr>
          <w:rtl/>
        </w:rPr>
        <w:t xml:space="preserve"> </w:t>
      </w:r>
      <w:r>
        <w:rPr>
          <w:rtl/>
        </w:rPr>
        <w:t>(</w:t>
      </w:r>
      <w:r w:rsidRPr="00C51727">
        <w:rPr>
          <w:rtl/>
        </w:rPr>
        <w:t>152)</w:t>
      </w:r>
      <w:r>
        <w:rPr>
          <w:rtl/>
        </w:rPr>
        <w:t xml:space="preserve">: </w:t>
      </w:r>
      <w:r w:rsidRPr="00C51727">
        <w:rPr>
          <w:rtl/>
        </w:rPr>
        <w:t xml:space="preserve">على الله. ولا فرية أعظم من فريتهم </w:t>
      </w:r>
      <w:r w:rsidRPr="004335D9">
        <w:rPr>
          <w:rStyle w:val="libAlaemChar"/>
          <w:rtl/>
        </w:rPr>
        <w:t>(</w:t>
      </w:r>
      <w:r w:rsidRPr="004A4D29">
        <w:rPr>
          <w:rStyle w:val="libAieChar"/>
          <w:rtl/>
        </w:rPr>
        <w:t>هذا إِلهُكُمْ وَإِلهُ مُوسى</w:t>
      </w:r>
      <w:r w:rsidRPr="004335D9">
        <w:rPr>
          <w:rStyle w:val="libAlaemChar"/>
          <w:rtl/>
        </w:rPr>
        <w:t>)</w:t>
      </w:r>
      <w:r>
        <w:rPr>
          <w:rtl/>
        </w:rPr>
        <w:t>.</w:t>
      </w:r>
      <w:r w:rsidRPr="00C51727">
        <w:rPr>
          <w:rtl/>
        </w:rPr>
        <w:t xml:space="preserve"> ولعلّه لم يفتر مثلها أحد قبلهم ولا بعدهم.</w:t>
      </w:r>
    </w:p>
    <w:p w:rsidR="00E64FBC" w:rsidRPr="00C51727" w:rsidRDefault="00E64FBC" w:rsidP="00AD67AA">
      <w:pPr>
        <w:pStyle w:val="libNormal"/>
        <w:rPr>
          <w:rtl/>
        </w:rPr>
      </w:pPr>
      <w:r w:rsidRPr="00C51727">
        <w:rPr>
          <w:rtl/>
        </w:rPr>
        <w:t xml:space="preserve">في الكافي </w:t>
      </w:r>
      <w:r w:rsidRPr="00A73BDB">
        <w:rPr>
          <w:rStyle w:val="libFootnotenumChar"/>
          <w:rtl/>
        </w:rPr>
        <w:t>(1)</w:t>
      </w:r>
      <w:r>
        <w:rPr>
          <w:rtl/>
        </w:rPr>
        <w:t xml:space="preserve">: </w:t>
      </w:r>
      <w:r w:rsidRPr="00C51727">
        <w:rPr>
          <w:rtl/>
        </w:rPr>
        <w:t>عن عليّ بن إبراهيم</w:t>
      </w:r>
      <w:r>
        <w:rPr>
          <w:rtl/>
        </w:rPr>
        <w:t xml:space="preserve">، </w:t>
      </w:r>
      <w:r w:rsidRPr="00C51727">
        <w:rPr>
          <w:rtl/>
        </w:rPr>
        <w:t>عن أبيه</w:t>
      </w:r>
      <w:r>
        <w:rPr>
          <w:rtl/>
        </w:rPr>
        <w:t xml:space="preserve">، </w:t>
      </w:r>
      <w:r w:rsidRPr="00C51727">
        <w:rPr>
          <w:rtl/>
        </w:rPr>
        <w:t>عن القاسم بن محمّد</w:t>
      </w:r>
      <w:r>
        <w:rPr>
          <w:rtl/>
        </w:rPr>
        <w:t xml:space="preserve">، </w:t>
      </w:r>
      <w:r w:rsidRPr="00C51727">
        <w:rPr>
          <w:rtl/>
        </w:rPr>
        <w:t>عن المنقريّ</w:t>
      </w:r>
      <w:r>
        <w:rPr>
          <w:rtl/>
        </w:rPr>
        <w:t xml:space="preserve">، </w:t>
      </w:r>
      <w:r w:rsidRPr="00C51727">
        <w:rPr>
          <w:rtl/>
        </w:rPr>
        <w:t>عن سفيان بن عيينة</w:t>
      </w:r>
      <w:r>
        <w:rPr>
          <w:rtl/>
        </w:rPr>
        <w:t xml:space="preserve">، </w:t>
      </w:r>
      <w:r w:rsidRPr="00C51727">
        <w:rPr>
          <w:rtl/>
        </w:rPr>
        <w:t xml:space="preserve">عن السّديّ </w:t>
      </w:r>
      <w:r w:rsidRPr="00A73BDB">
        <w:rPr>
          <w:rStyle w:val="libFootnotenumChar"/>
          <w:rtl/>
        </w:rPr>
        <w:t>(2)</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ما أخلص عبد الإيمان لله </w:t>
      </w:r>
      <w:r w:rsidRPr="00A73BDB">
        <w:rPr>
          <w:rStyle w:val="libFootnotenumChar"/>
          <w:rtl/>
        </w:rPr>
        <w:t>(3)</w:t>
      </w:r>
      <w:r w:rsidRPr="00C51727">
        <w:rPr>
          <w:rtl/>
        </w:rPr>
        <w:t xml:space="preserve"> أربعين صباحا.</w:t>
      </w:r>
    </w:p>
    <w:p w:rsidR="00E64FBC" w:rsidRPr="00C51727" w:rsidRDefault="00E64FBC" w:rsidP="00AD67AA">
      <w:pPr>
        <w:pStyle w:val="libNormal"/>
        <w:rPr>
          <w:rtl/>
        </w:rPr>
      </w:pPr>
      <w:r w:rsidRPr="00C51727">
        <w:rPr>
          <w:rtl/>
        </w:rPr>
        <w:t>أو قال</w:t>
      </w:r>
      <w:r>
        <w:rPr>
          <w:rtl/>
        </w:rPr>
        <w:t xml:space="preserve">: </w:t>
      </w:r>
      <w:r w:rsidRPr="00C51727">
        <w:rPr>
          <w:rtl/>
        </w:rPr>
        <w:t xml:space="preserve">وما أجلّ </w:t>
      </w:r>
      <w:r w:rsidRPr="00A73BDB">
        <w:rPr>
          <w:rStyle w:val="libFootnotenumChar"/>
          <w:rtl/>
        </w:rPr>
        <w:t>(4)</w:t>
      </w:r>
      <w:r w:rsidRPr="00C51727">
        <w:rPr>
          <w:rtl/>
        </w:rPr>
        <w:t xml:space="preserve"> عبد ذكر الله أربعين يوما</w:t>
      </w:r>
      <w:r>
        <w:rPr>
          <w:rtl/>
        </w:rPr>
        <w:t xml:space="preserve">، </w:t>
      </w:r>
      <w:r w:rsidRPr="00C51727">
        <w:rPr>
          <w:rtl/>
        </w:rPr>
        <w:t xml:space="preserve">إلّا أن هداه </w:t>
      </w:r>
      <w:r w:rsidRPr="00A73BDB">
        <w:rPr>
          <w:rStyle w:val="libFootnotenumChar"/>
          <w:rtl/>
        </w:rPr>
        <w:t>(5)</w:t>
      </w:r>
      <w:r w:rsidRPr="00C51727">
        <w:rPr>
          <w:rtl/>
        </w:rPr>
        <w:t xml:space="preserve"> الله في الدّنيا</w:t>
      </w:r>
      <w:r>
        <w:rPr>
          <w:rtl/>
        </w:rPr>
        <w:t xml:space="preserve">، </w:t>
      </w:r>
      <w:r w:rsidRPr="00C51727">
        <w:rPr>
          <w:rtl/>
        </w:rPr>
        <w:t>وبصّره داءها ودواءها</w:t>
      </w:r>
      <w:r>
        <w:rPr>
          <w:rtl/>
        </w:rPr>
        <w:t xml:space="preserve">، </w:t>
      </w:r>
      <w:r w:rsidRPr="00C51727">
        <w:rPr>
          <w:rtl/>
        </w:rPr>
        <w:t xml:space="preserve">وأثبت </w:t>
      </w:r>
      <w:r w:rsidRPr="00A73BDB">
        <w:rPr>
          <w:rStyle w:val="libFootnotenumChar"/>
          <w:rtl/>
        </w:rPr>
        <w:t>(6)</w:t>
      </w:r>
      <w:r w:rsidRPr="00C51727">
        <w:rPr>
          <w:rtl/>
        </w:rPr>
        <w:t xml:space="preserve"> الحكمة في قلبه وأنطق بها لسانه.</w:t>
      </w:r>
    </w:p>
    <w:p w:rsidR="00E64FBC" w:rsidRPr="00C51727" w:rsidRDefault="00E64FBC" w:rsidP="00AD67AA">
      <w:pPr>
        <w:pStyle w:val="libNormal"/>
        <w:rPr>
          <w:rtl/>
        </w:rPr>
      </w:pPr>
      <w:r w:rsidRPr="00C51727">
        <w:rPr>
          <w:rtl/>
        </w:rPr>
        <w:t>ثمّ تلا هذه الآية</w:t>
      </w:r>
      <w:r>
        <w:rPr>
          <w:rtl/>
        </w:rPr>
        <w:t xml:space="preserve">، </w:t>
      </w:r>
      <w:r w:rsidRPr="00C51727">
        <w:rPr>
          <w:rtl/>
        </w:rPr>
        <w:t>فقال</w:t>
      </w:r>
      <w:r>
        <w:rPr>
          <w:rtl/>
        </w:rPr>
        <w:t xml:space="preserve">: </w:t>
      </w:r>
      <w:r w:rsidRPr="00C51727">
        <w:rPr>
          <w:rtl/>
        </w:rPr>
        <w:t>فلا ترى صاحب بدعة إلّا ذليلا</w:t>
      </w:r>
      <w:r>
        <w:rPr>
          <w:rtl/>
        </w:rPr>
        <w:t xml:space="preserve">، </w:t>
      </w:r>
      <w:r w:rsidRPr="00C51727">
        <w:rPr>
          <w:rtl/>
        </w:rPr>
        <w:t xml:space="preserve">ولا مفتريا </w:t>
      </w:r>
      <w:r w:rsidRPr="00A73BDB">
        <w:rPr>
          <w:rStyle w:val="libFootnotenumChar"/>
          <w:rtl/>
        </w:rPr>
        <w:t>(7)</w:t>
      </w:r>
      <w:r w:rsidRPr="00C51727">
        <w:rPr>
          <w:rtl/>
        </w:rPr>
        <w:t xml:space="preserve"> على الله وعلى رسوله وأهل بيته</w:t>
      </w:r>
      <w:r>
        <w:rPr>
          <w:rtl/>
        </w:rPr>
        <w:t xml:space="preserve"> ـ </w:t>
      </w:r>
      <w:r w:rsidRPr="00C51727">
        <w:rPr>
          <w:rtl/>
        </w:rPr>
        <w:t>صلّى الله عليه وآله</w:t>
      </w:r>
      <w:r>
        <w:rPr>
          <w:rtl/>
        </w:rPr>
        <w:t xml:space="preserve"> ـ </w:t>
      </w:r>
      <w:r w:rsidRPr="00C51727">
        <w:rPr>
          <w:rtl/>
        </w:rPr>
        <w:t>إلّا ذليلا.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(8)</w:t>
      </w:r>
      <w:r>
        <w:rPr>
          <w:rtl/>
        </w:rPr>
        <w:t xml:space="preserve">: </w:t>
      </w:r>
      <w:r w:rsidRPr="00C51727">
        <w:rPr>
          <w:rtl/>
        </w:rPr>
        <w:t>عن داود بن فرقد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 xml:space="preserve">عرضت لي </w:t>
      </w:r>
      <w:r w:rsidRPr="00A73BDB">
        <w:rPr>
          <w:rStyle w:val="libFootnotenumChar"/>
          <w:rtl/>
        </w:rPr>
        <w:t>(9)</w:t>
      </w:r>
      <w:r w:rsidR="00861BFB">
        <w:rPr>
          <w:rtl/>
        </w:rPr>
        <w:t xml:space="preserve"> إلى </w:t>
      </w:r>
      <w:r w:rsidRPr="00C51727">
        <w:rPr>
          <w:rtl/>
        </w:rPr>
        <w:t>الله حاجة</w:t>
      </w:r>
      <w:r>
        <w:rPr>
          <w:rtl/>
        </w:rPr>
        <w:t xml:space="preserve">، </w:t>
      </w:r>
      <w:r w:rsidRPr="00C51727">
        <w:rPr>
          <w:rtl/>
        </w:rPr>
        <w:t xml:space="preserve">فهجّرت </w:t>
      </w:r>
      <w:r w:rsidRPr="00A73BDB">
        <w:rPr>
          <w:rStyle w:val="libFootnotenumChar"/>
          <w:rtl/>
        </w:rPr>
        <w:t>(10)</w:t>
      </w:r>
      <w:r w:rsidRPr="00C51727">
        <w:rPr>
          <w:rtl/>
        </w:rPr>
        <w:t xml:space="preserve"> فيها</w:t>
      </w:r>
      <w:r w:rsidR="00861BFB">
        <w:rPr>
          <w:rtl/>
        </w:rPr>
        <w:t xml:space="preserve"> إلى </w:t>
      </w:r>
      <w:r w:rsidRPr="00C51727">
        <w:rPr>
          <w:rtl/>
        </w:rPr>
        <w:t>المسجد. وبينا أنا أصلّي في الرّوضة</w:t>
      </w:r>
      <w:r>
        <w:rPr>
          <w:rtl/>
        </w:rPr>
        <w:t xml:space="preserve">، </w:t>
      </w:r>
      <w:r w:rsidRPr="00C51727">
        <w:rPr>
          <w:rtl/>
        </w:rPr>
        <w:t>إذا رجل على رأسي.</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ممّن الرّجل</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من أهل الكوفة.</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ممّن الرّجل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من أسلم.</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ممّن الرّجل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من الزيديّة. </w:t>
      </w:r>
      <w:r w:rsidRPr="00A73BDB">
        <w:rPr>
          <w:rStyle w:val="libFootnotenumChar"/>
          <w:rtl/>
        </w:rPr>
        <w:t>(11)</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16</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السندي</w:t>
      </w:r>
      <w:r>
        <w:rPr>
          <w:rtl/>
        </w:rPr>
        <w:t xml:space="preserve">، </w:t>
      </w:r>
      <w:r w:rsidRPr="00C51727">
        <w:rPr>
          <w:rtl/>
        </w:rPr>
        <w:t>وكلاهما وردا في جامع الرواة 2 / 446</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بالله</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ما أجمل</w:t>
      </w:r>
      <w:r>
        <w:rPr>
          <w:rtl/>
        </w:rPr>
        <w:t>.</w:t>
      </w:r>
    </w:p>
    <w:p w:rsidR="00E64FBC" w:rsidRPr="00C51727" w:rsidRDefault="00E64FBC" w:rsidP="002D110A">
      <w:pPr>
        <w:pStyle w:val="libFootnote0"/>
        <w:rPr>
          <w:rtl/>
        </w:rPr>
      </w:pPr>
      <w:r>
        <w:rPr>
          <w:rtl/>
        </w:rPr>
        <w:t>(</w:t>
      </w:r>
      <w:r w:rsidRPr="00C51727">
        <w:rPr>
          <w:rtl/>
        </w:rPr>
        <w:t>5) المصدر غ «زهّره» بدل</w:t>
      </w:r>
      <w:r>
        <w:rPr>
          <w:rtl/>
        </w:rPr>
        <w:t xml:space="preserve">: </w:t>
      </w:r>
      <w:r w:rsidRPr="00C51727">
        <w:rPr>
          <w:rtl/>
        </w:rPr>
        <w:t>«أن هداه»</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فأثبت</w:t>
      </w:r>
      <w:r>
        <w:rPr>
          <w:rtl/>
        </w:rPr>
        <w:t>.</w:t>
      </w:r>
    </w:p>
    <w:p w:rsidR="00E64FBC" w:rsidRPr="00C51727" w:rsidRDefault="00E64FBC" w:rsidP="002D110A">
      <w:pPr>
        <w:pStyle w:val="libFootnote0"/>
        <w:rPr>
          <w:rtl/>
        </w:rPr>
      </w:pPr>
      <w:r>
        <w:rPr>
          <w:rtl/>
        </w:rPr>
        <w:t>(</w:t>
      </w:r>
      <w:r w:rsidRPr="00C51727">
        <w:rPr>
          <w:rtl/>
        </w:rPr>
        <w:t>7) المصدر ع «ومفتريا» بحذف «لا»</w:t>
      </w:r>
      <w:r>
        <w:rPr>
          <w:rtl/>
        </w:rPr>
        <w:t>.</w:t>
      </w:r>
    </w:p>
    <w:p w:rsidR="00E64FBC" w:rsidRPr="00C51727" w:rsidRDefault="00E64FBC" w:rsidP="002D110A">
      <w:pPr>
        <w:pStyle w:val="libFootnote0"/>
        <w:rPr>
          <w:rtl/>
        </w:rPr>
      </w:pPr>
      <w:r>
        <w:rPr>
          <w:rtl/>
        </w:rPr>
        <w:t>(</w:t>
      </w:r>
      <w:r w:rsidRPr="00C51727">
        <w:rPr>
          <w:rtl/>
        </w:rPr>
        <w:t>8) تفسير العيّاشي 2 / 29</w:t>
      </w:r>
      <w:r>
        <w:rPr>
          <w:rtl/>
        </w:rPr>
        <w:t xml:space="preserve"> ـ </w:t>
      </w:r>
      <w:r w:rsidRPr="00C51727">
        <w:rPr>
          <w:rtl/>
        </w:rPr>
        <w:t>30</w:t>
      </w:r>
      <w:r>
        <w:rPr>
          <w:rtl/>
        </w:rPr>
        <w:t xml:space="preserve">، </w:t>
      </w:r>
      <w:r w:rsidRPr="00C51727">
        <w:rPr>
          <w:rtl/>
        </w:rPr>
        <w:t>ح 82</w:t>
      </w:r>
      <w:r>
        <w:rPr>
          <w:rtl/>
        </w:rPr>
        <w:t>.</w:t>
      </w:r>
    </w:p>
    <w:p w:rsidR="00E64FBC" w:rsidRPr="00C51727" w:rsidRDefault="00E64FBC" w:rsidP="002D110A">
      <w:pPr>
        <w:pStyle w:val="libFootnote0"/>
        <w:rPr>
          <w:rtl/>
        </w:rPr>
      </w:pPr>
      <w:r>
        <w:rPr>
          <w:rtl/>
        </w:rPr>
        <w:t>(</w:t>
      </w:r>
      <w:r w:rsidRPr="00C51727">
        <w:rPr>
          <w:rtl/>
        </w:rPr>
        <w:t>9) ليس «لي» في المصدر</w:t>
      </w:r>
      <w:r>
        <w:rPr>
          <w:rtl/>
        </w:rPr>
        <w:t>.</w:t>
      </w:r>
    </w:p>
    <w:p w:rsidR="00E64FBC" w:rsidRPr="00C51727" w:rsidRDefault="00E64FBC" w:rsidP="002D110A">
      <w:pPr>
        <w:pStyle w:val="libFootnote0"/>
        <w:rPr>
          <w:rtl/>
        </w:rPr>
      </w:pPr>
      <w:r>
        <w:rPr>
          <w:rtl/>
        </w:rPr>
        <w:t>(</w:t>
      </w:r>
      <w:r w:rsidRPr="00C51727">
        <w:rPr>
          <w:rtl/>
        </w:rPr>
        <w:t>10) هجّرت</w:t>
      </w:r>
      <w:r>
        <w:rPr>
          <w:rtl/>
        </w:rPr>
        <w:t xml:space="preserve">، </w:t>
      </w:r>
      <w:r w:rsidRPr="00C51727">
        <w:rPr>
          <w:rtl/>
        </w:rPr>
        <w:t>أي</w:t>
      </w:r>
      <w:r>
        <w:rPr>
          <w:rtl/>
        </w:rPr>
        <w:t xml:space="preserve">: </w:t>
      </w:r>
      <w:r w:rsidRPr="00C51727">
        <w:rPr>
          <w:rtl/>
        </w:rPr>
        <w:t>خرجت وقت المهاجرة</w:t>
      </w:r>
      <w:r>
        <w:rPr>
          <w:rtl/>
        </w:rPr>
        <w:t xml:space="preserve">، </w:t>
      </w:r>
      <w:r w:rsidRPr="00C51727">
        <w:rPr>
          <w:rtl/>
        </w:rPr>
        <w:t>وهي شدّة الحرّ</w:t>
      </w:r>
      <w:r>
        <w:rPr>
          <w:rtl/>
        </w:rPr>
        <w:t>.</w:t>
      </w:r>
    </w:p>
    <w:p w:rsidR="00E64FBC" w:rsidRPr="00C51727" w:rsidRDefault="00E64FBC" w:rsidP="002D110A">
      <w:pPr>
        <w:pStyle w:val="libFootnote0"/>
        <w:rPr>
          <w:rtl/>
        </w:rPr>
      </w:pPr>
      <w:r>
        <w:rPr>
          <w:rtl/>
        </w:rPr>
        <w:t>(</w:t>
      </w:r>
      <w:r w:rsidRPr="00C51727">
        <w:rPr>
          <w:rtl/>
        </w:rPr>
        <w:t>11) هكذا في المصدر</w:t>
      </w:r>
      <w:r>
        <w:rPr>
          <w:rtl/>
        </w:rPr>
        <w:t xml:space="preserve">: </w:t>
      </w:r>
      <w:r w:rsidRPr="00C51727">
        <w:rPr>
          <w:rtl/>
        </w:rPr>
        <w:t>وفي النسخ</w:t>
      </w:r>
      <w:r>
        <w:rPr>
          <w:rtl/>
        </w:rPr>
        <w:t xml:space="preserve">: </w:t>
      </w:r>
      <w:r w:rsidRPr="00C51727">
        <w:rPr>
          <w:rtl/>
        </w:rPr>
        <w:t>الزهريّة</w:t>
      </w:r>
      <w:r>
        <w:rPr>
          <w:rtl/>
        </w:rPr>
        <w:t>.</w:t>
      </w:r>
    </w:p>
    <w:p w:rsidR="00E64FBC" w:rsidRPr="00C51727" w:rsidRDefault="00E64FBC" w:rsidP="004A4D29">
      <w:pPr>
        <w:pStyle w:val="libNormal0"/>
        <w:rPr>
          <w:rtl/>
        </w:rPr>
      </w:pPr>
      <w:r>
        <w:rPr>
          <w:rtl/>
        </w:rPr>
        <w:br w:type="page"/>
      </w:r>
      <w:r w:rsidRPr="00C51727">
        <w:rPr>
          <w:rtl/>
        </w:rPr>
        <w:lastRenderedPageBreak/>
        <w:t>قال</w:t>
      </w:r>
      <w:r>
        <w:rPr>
          <w:rtl/>
        </w:rPr>
        <w:t xml:space="preserve">: </w:t>
      </w:r>
      <w:r w:rsidRPr="00C51727">
        <w:rPr>
          <w:rtl/>
        </w:rPr>
        <w:t>قلت</w:t>
      </w:r>
      <w:r>
        <w:rPr>
          <w:rtl/>
        </w:rPr>
        <w:t xml:space="preserve">: </w:t>
      </w:r>
      <w:r w:rsidRPr="00C51727">
        <w:rPr>
          <w:rtl/>
        </w:rPr>
        <w:t>يا أخا أسلم</w:t>
      </w:r>
      <w:r>
        <w:rPr>
          <w:rtl/>
        </w:rPr>
        <w:t xml:space="preserve">، </w:t>
      </w:r>
      <w:r w:rsidRPr="00C51727">
        <w:rPr>
          <w:rtl/>
        </w:rPr>
        <w:t>من تعرف منهم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أعرف صبورهم </w:t>
      </w:r>
      <w:r w:rsidRPr="00A73BDB">
        <w:rPr>
          <w:rStyle w:val="libFootnotenumChar"/>
          <w:rtl/>
        </w:rPr>
        <w:t>(1)</w:t>
      </w:r>
      <w:r w:rsidRPr="00C51727">
        <w:rPr>
          <w:rtl/>
        </w:rPr>
        <w:t xml:space="preserve"> ورشيدهم وأفضلهم</w:t>
      </w:r>
      <w:r>
        <w:rPr>
          <w:rtl/>
        </w:rPr>
        <w:t xml:space="preserve">، </w:t>
      </w:r>
      <w:r w:rsidRPr="00C51727">
        <w:rPr>
          <w:rtl/>
        </w:rPr>
        <w:t>هارون بن سعد.</w:t>
      </w:r>
    </w:p>
    <w:p w:rsidR="00E64FBC" w:rsidRPr="00C51727" w:rsidRDefault="00E64FBC" w:rsidP="00AD67AA">
      <w:pPr>
        <w:pStyle w:val="libNormal"/>
        <w:rPr>
          <w:rtl/>
        </w:rPr>
      </w:pPr>
      <w:r w:rsidRPr="00C51727">
        <w:rPr>
          <w:rtl/>
        </w:rPr>
        <w:t>قلت</w:t>
      </w:r>
      <w:r>
        <w:rPr>
          <w:rtl/>
        </w:rPr>
        <w:t xml:space="preserve">: </w:t>
      </w:r>
      <w:r w:rsidRPr="00C51727">
        <w:rPr>
          <w:rtl/>
        </w:rPr>
        <w:t>يا أخا أسلم</w:t>
      </w:r>
      <w:r>
        <w:rPr>
          <w:rtl/>
        </w:rPr>
        <w:t xml:space="preserve">، </w:t>
      </w:r>
      <w:r w:rsidRPr="00C51727">
        <w:rPr>
          <w:rtl/>
        </w:rPr>
        <w:t xml:space="preserve">ذاك من </w:t>
      </w:r>
      <w:r w:rsidRPr="00A73BDB">
        <w:rPr>
          <w:rStyle w:val="libFootnotenumChar"/>
          <w:rtl/>
        </w:rPr>
        <w:t>(2)</w:t>
      </w:r>
      <w:r w:rsidRPr="00C51727">
        <w:rPr>
          <w:rtl/>
        </w:rPr>
        <w:t xml:space="preserve"> العجليّة. أما </w:t>
      </w:r>
      <w:r w:rsidRPr="00A73BDB">
        <w:rPr>
          <w:rStyle w:val="libFootnotenumChar"/>
          <w:rtl/>
        </w:rPr>
        <w:t>(3)</w:t>
      </w:r>
      <w:r w:rsidRPr="00C51727">
        <w:rPr>
          <w:rtl/>
        </w:rPr>
        <w:t xml:space="preserve"> سمعت الله يقول</w:t>
      </w:r>
      <w:r>
        <w:rPr>
          <w:rtl/>
        </w:rPr>
        <w:t xml:space="preserve">: </w:t>
      </w:r>
      <w:r w:rsidRPr="004335D9">
        <w:rPr>
          <w:rStyle w:val="libAlaemChar"/>
          <w:rtl/>
        </w:rPr>
        <w:t>(</w:t>
      </w:r>
      <w:r w:rsidRPr="004A4D29">
        <w:rPr>
          <w:rStyle w:val="libAieChar"/>
          <w:rtl/>
        </w:rPr>
        <w:t>إِنَّ الَّذِينَ اتَّخَذُوا الْعِجْلَ سَيَنالُهُمْ غَضَبٌ مِنْ رَبِّهِمْ وَذِلَّةٌ فِي الْحَياةِ الدُّنْيا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وَالَّذِينَ عَمِلُوا السَّيِّئاتِ</w:t>
      </w:r>
      <w:r w:rsidRPr="004335D9">
        <w:rPr>
          <w:rStyle w:val="libAlaemChar"/>
          <w:rtl/>
        </w:rPr>
        <w:t>)</w:t>
      </w:r>
      <w:r>
        <w:rPr>
          <w:rtl/>
        </w:rPr>
        <w:t xml:space="preserve">: </w:t>
      </w:r>
      <w:r w:rsidRPr="00C51727">
        <w:rPr>
          <w:rtl/>
        </w:rPr>
        <w:t>من الكفر والمعاصي.</w:t>
      </w:r>
    </w:p>
    <w:p w:rsidR="00E64FBC" w:rsidRPr="00C51727" w:rsidRDefault="00E64FBC" w:rsidP="00AD67AA">
      <w:pPr>
        <w:pStyle w:val="libNormal"/>
        <w:rPr>
          <w:rtl/>
        </w:rPr>
      </w:pPr>
      <w:r w:rsidRPr="004335D9">
        <w:rPr>
          <w:rStyle w:val="libAlaemChar"/>
          <w:rtl/>
        </w:rPr>
        <w:t>(</w:t>
      </w:r>
      <w:r w:rsidRPr="004A4D29">
        <w:rPr>
          <w:rStyle w:val="libAieChar"/>
          <w:rtl/>
        </w:rPr>
        <w:t>ثُمَّ تابُوا مِنْ بَعْدِها</w:t>
      </w:r>
      <w:r w:rsidRPr="004335D9">
        <w:rPr>
          <w:rStyle w:val="libAlaemChar"/>
          <w:rtl/>
        </w:rPr>
        <w:t>)</w:t>
      </w:r>
      <w:r>
        <w:rPr>
          <w:rtl/>
        </w:rPr>
        <w:t xml:space="preserve">: </w:t>
      </w:r>
      <w:r w:rsidRPr="00C51727">
        <w:rPr>
          <w:rtl/>
        </w:rPr>
        <w:t>من بعد السّيّئات.</w:t>
      </w:r>
    </w:p>
    <w:p w:rsidR="00E64FBC" w:rsidRPr="00C51727" w:rsidRDefault="00E64FBC" w:rsidP="00AD67AA">
      <w:pPr>
        <w:pStyle w:val="libNormal"/>
        <w:rPr>
          <w:rtl/>
        </w:rPr>
      </w:pPr>
      <w:r w:rsidRPr="004335D9">
        <w:rPr>
          <w:rStyle w:val="libAlaemChar"/>
          <w:rtl/>
        </w:rPr>
        <w:t>(</w:t>
      </w:r>
      <w:r w:rsidRPr="004A4D29">
        <w:rPr>
          <w:rStyle w:val="libAieChar"/>
          <w:rtl/>
        </w:rPr>
        <w:t>وَآمَنُوا</w:t>
      </w:r>
      <w:r w:rsidRPr="004335D9">
        <w:rPr>
          <w:rStyle w:val="libAlaemChar"/>
          <w:rtl/>
        </w:rPr>
        <w:t>)</w:t>
      </w:r>
      <w:r>
        <w:rPr>
          <w:rtl/>
        </w:rPr>
        <w:t xml:space="preserve">: </w:t>
      </w:r>
      <w:r w:rsidRPr="00C51727">
        <w:rPr>
          <w:rtl/>
        </w:rPr>
        <w:t>واشتغلوا بالإيمان</w:t>
      </w:r>
      <w:r>
        <w:rPr>
          <w:rtl/>
        </w:rPr>
        <w:t xml:space="preserve">، </w:t>
      </w:r>
      <w:r w:rsidRPr="00C51727">
        <w:rPr>
          <w:rtl/>
        </w:rPr>
        <w:t>وما هو مقتضاه من الأعمال الصّالحة.</w:t>
      </w:r>
    </w:p>
    <w:p w:rsidR="00E64FBC" w:rsidRPr="00C51727" w:rsidRDefault="00E64FBC" w:rsidP="00AD67AA">
      <w:pPr>
        <w:pStyle w:val="libNormal"/>
        <w:rPr>
          <w:rtl/>
        </w:rPr>
      </w:pPr>
      <w:r w:rsidRPr="004335D9">
        <w:rPr>
          <w:rStyle w:val="libAlaemChar"/>
          <w:rtl/>
        </w:rPr>
        <w:t>(</w:t>
      </w:r>
      <w:r w:rsidRPr="004A4D29">
        <w:rPr>
          <w:rStyle w:val="libAieChar"/>
          <w:rtl/>
        </w:rPr>
        <w:t>إِنَّ رَبَّكَ مِنْ بَعْدِها</w:t>
      </w:r>
      <w:r w:rsidRPr="004335D9">
        <w:rPr>
          <w:rStyle w:val="libAlaemChar"/>
          <w:rtl/>
        </w:rPr>
        <w:t>)</w:t>
      </w:r>
      <w:r>
        <w:rPr>
          <w:rtl/>
        </w:rPr>
        <w:t xml:space="preserve">: </w:t>
      </w:r>
      <w:r w:rsidRPr="00C51727">
        <w:rPr>
          <w:rtl/>
        </w:rPr>
        <w:t>من بعد التّوبة.</w:t>
      </w:r>
    </w:p>
    <w:p w:rsidR="00E64FBC" w:rsidRPr="00C51727" w:rsidRDefault="00E64FBC" w:rsidP="00AD67AA">
      <w:pPr>
        <w:pStyle w:val="libNormal"/>
        <w:rPr>
          <w:rtl/>
        </w:rPr>
      </w:pPr>
      <w:r w:rsidRPr="004335D9">
        <w:rPr>
          <w:rStyle w:val="libAlaemChar"/>
          <w:rtl/>
        </w:rPr>
        <w:t>(</w:t>
      </w:r>
      <w:r w:rsidRPr="004A4D29">
        <w:rPr>
          <w:rStyle w:val="libAieChar"/>
          <w:rtl/>
        </w:rPr>
        <w:t>لَغَفُورٌ رَحِيمٌ</w:t>
      </w:r>
      <w:r w:rsidRPr="004335D9">
        <w:rPr>
          <w:rStyle w:val="libAlaemChar"/>
          <w:rtl/>
        </w:rPr>
        <w:t>)</w:t>
      </w:r>
      <w:r w:rsidRPr="00C51727">
        <w:rPr>
          <w:rtl/>
        </w:rPr>
        <w:t xml:space="preserve"> </w:t>
      </w:r>
      <w:r>
        <w:rPr>
          <w:rtl/>
        </w:rPr>
        <w:t>(</w:t>
      </w:r>
      <w:r w:rsidRPr="00C51727">
        <w:rPr>
          <w:rtl/>
        </w:rPr>
        <w:t>153)</w:t>
      </w:r>
      <w:r>
        <w:rPr>
          <w:rtl/>
        </w:rPr>
        <w:t xml:space="preserve">: </w:t>
      </w:r>
      <w:r w:rsidRPr="00C51727">
        <w:rPr>
          <w:rtl/>
        </w:rPr>
        <w:t>وإن عظم الذّنب</w:t>
      </w:r>
      <w:r>
        <w:rPr>
          <w:rtl/>
        </w:rPr>
        <w:t xml:space="preserve">، </w:t>
      </w:r>
      <w:r w:rsidRPr="00C51727">
        <w:rPr>
          <w:rtl/>
        </w:rPr>
        <w:t>كجريمة عبدة العجل. وكثر</w:t>
      </w:r>
      <w:r>
        <w:rPr>
          <w:rtl/>
        </w:rPr>
        <w:t xml:space="preserve">، </w:t>
      </w:r>
      <w:r w:rsidRPr="00C51727">
        <w:rPr>
          <w:rtl/>
        </w:rPr>
        <w:t>كجرائم بني إسرائيل.</w:t>
      </w:r>
    </w:p>
    <w:p w:rsidR="00E64FBC" w:rsidRPr="00C51727" w:rsidRDefault="00E64FBC" w:rsidP="00AD67AA">
      <w:pPr>
        <w:pStyle w:val="libNormal"/>
        <w:rPr>
          <w:rtl/>
        </w:rPr>
      </w:pPr>
      <w:r w:rsidRPr="004335D9">
        <w:rPr>
          <w:rStyle w:val="libAlaemChar"/>
          <w:rtl/>
        </w:rPr>
        <w:t>(</w:t>
      </w:r>
      <w:r w:rsidRPr="004A4D29">
        <w:rPr>
          <w:rStyle w:val="libAieChar"/>
          <w:rtl/>
        </w:rPr>
        <w:t>وَلَمَّا سَكَتَ</w:t>
      </w:r>
      <w:r w:rsidRPr="004335D9">
        <w:rPr>
          <w:rStyle w:val="libAlaemChar"/>
          <w:rtl/>
        </w:rPr>
        <w:t>)</w:t>
      </w:r>
      <w:r>
        <w:rPr>
          <w:rtl/>
        </w:rPr>
        <w:t xml:space="preserve">: </w:t>
      </w:r>
      <w:r w:rsidRPr="00C51727">
        <w:rPr>
          <w:rtl/>
        </w:rPr>
        <w:t xml:space="preserve">سكن. وقد قرئ </w:t>
      </w:r>
      <w:r w:rsidRPr="00A73BDB">
        <w:rPr>
          <w:rStyle w:val="libFootnotenumChar"/>
          <w:rtl/>
        </w:rPr>
        <w:t>(4)</w:t>
      </w:r>
      <w:r w:rsidRPr="00C51727">
        <w:rPr>
          <w:rtl/>
        </w:rPr>
        <w:t xml:space="preserve"> به.</w:t>
      </w:r>
    </w:p>
    <w:p w:rsidR="00E64FBC" w:rsidRPr="00C51727" w:rsidRDefault="00E64FBC" w:rsidP="00AD67AA">
      <w:pPr>
        <w:pStyle w:val="libNormal"/>
        <w:rPr>
          <w:rtl/>
        </w:rPr>
      </w:pPr>
      <w:r w:rsidRPr="004335D9">
        <w:rPr>
          <w:rStyle w:val="libAlaemChar"/>
          <w:rtl/>
        </w:rPr>
        <w:t>(</w:t>
      </w:r>
      <w:r w:rsidRPr="004A4D29">
        <w:rPr>
          <w:rStyle w:val="libAieChar"/>
          <w:rtl/>
        </w:rPr>
        <w:t>عَنْ مُوسَى الْغَضَبُ</w:t>
      </w:r>
      <w:r w:rsidRPr="004335D9">
        <w:rPr>
          <w:rStyle w:val="libAlaemChar"/>
          <w:rtl/>
        </w:rPr>
        <w:t>)</w:t>
      </w:r>
      <w:r>
        <w:rPr>
          <w:rtl/>
        </w:rPr>
        <w:t xml:space="preserve">: </w:t>
      </w:r>
      <w:r w:rsidRPr="00C51727">
        <w:rPr>
          <w:rtl/>
        </w:rPr>
        <w:t>باعتذار هارون</w:t>
      </w:r>
      <w:r>
        <w:rPr>
          <w:rtl/>
        </w:rPr>
        <w:t xml:space="preserve">، </w:t>
      </w:r>
      <w:r w:rsidRPr="00C51727">
        <w:rPr>
          <w:rtl/>
        </w:rPr>
        <w:t>أو بتوبتهم. وفي هذا الكلام مبالغة وبلاغة</w:t>
      </w:r>
      <w:r>
        <w:rPr>
          <w:rtl/>
        </w:rPr>
        <w:t xml:space="preserve">، </w:t>
      </w:r>
      <w:r w:rsidRPr="00C51727">
        <w:rPr>
          <w:rtl/>
        </w:rPr>
        <w:t>من حيث أنّه جعل الغضب الحامل له على ما فعل</w:t>
      </w:r>
      <w:r>
        <w:rPr>
          <w:rtl/>
        </w:rPr>
        <w:t xml:space="preserve">، </w:t>
      </w:r>
      <w:r w:rsidRPr="00C51727">
        <w:rPr>
          <w:rtl/>
        </w:rPr>
        <w:t>كالآمر به والمغري عليه.</w:t>
      </w:r>
    </w:p>
    <w:p w:rsidR="00E64FBC" w:rsidRPr="00C51727" w:rsidRDefault="00E64FBC" w:rsidP="00AD67AA">
      <w:pPr>
        <w:pStyle w:val="libNormal"/>
        <w:rPr>
          <w:rtl/>
        </w:rPr>
      </w:pPr>
      <w:r w:rsidRPr="00C51727">
        <w:rPr>
          <w:rtl/>
        </w:rPr>
        <w:t>حتّى عبّر عن سكونه بالسّكوت.</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 xml:space="preserve">«سكت» </w:t>
      </w:r>
      <w:r>
        <w:rPr>
          <w:rtl/>
        </w:rPr>
        <w:t>و «</w:t>
      </w:r>
      <w:r w:rsidRPr="00C51727">
        <w:rPr>
          <w:rtl/>
        </w:rPr>
        <w:t>أسكت»</w:t>
      </w:r>
      <w:r>
        <w:rPr>
          <w:rtl/>
        </w:rPr>
        <w:t>.</w:t>
      </w:r>
      <w:r w:rsidRPr="00C51727">
        <w:rPr>
          <w:rtl/>
        </w:rPr>
        <w:t xml:space="preserve"> على أنّ المسكّت هو الله</w:t>
      </w:r>
      <w:r>
        <w:rPr>
          <w:rtl/>
        </w:rPr>
        <w:t xml:space="preserve">، </w:t>
      </w:r>
      <w:r w:rsidRPr="00C51727">
        <w:rPr>
          <w:rtl/>
        </w:rPr>
        <w:t>أو أخوه</w:t>
      </w:r>
      <w:r>
        <w:rPr>
          <w:rtl/>
        </w:rPr>
        <w:t xml:space="preserve">، </w:t>
      </w:r>
      <w:r w:rsidRPr="00C51727">
        <w:rPr>
          <w:rtl/>
        </w:rPr>
        <w:t>أو الّذين تابوا.</w:t>
      </w:r>
    </w:p>
    <w:p w:rsidR="00E64FBC" w:rsidRPr="00C51727" w:rsidRDefault="00E64FBC" w:rsidP="00AD67AA">
      <w:pPr>
        <w:pStyle w:val="libNormal"/>
        <w:rPr>
          <w:rtl/>
        </w:rPr>
      </w:pPr>
      <w:r w:rsidRPr="004335D9">
        <w:rPr>
          <w:rStyle w:val="libAlaemChar"/>
          <w:rtl/>
        </w:rPr>
        <w:t>(</w:t>
      </w:r>
      <w:r w:rsidRPr="004A4D29">
        <w:rPr>
          <w:rStyle w:val="libAieChar"/>
          <w:rtl/>
        </w:rPr>
        <w:t>أَخَذَ الْأَلْواحَ</w:t>
      </w:r>
      <w:r w:rsidRPr="004335D9">
        <w:rPr>
          <w:rStyle w:val="libAlaemChar"/>
          <w:rtl/>
        </w:rPr>
        <w:t>)</w:t>
      </w:r>
      <w:r>
        <w:rPr>
          <w:rtl/>
        </w:rPr>
        <w:t xml:space="preserve">: </w:t>
      </w:r>
      <w:r w:rsidRPr="00C51727">
        <w:rPr>
          <w:rtl/>
        </w:rPr>
        <w:t>الّتي ألقاها.</w:t>
      </w:r>
    </w:p>
    <w:p w:rsidR="00E64FBC" w:rsidRPr="00C51727" w:rsidRDefault="00E64FBC" w:rsidP="00AD67AA">
      <w:pPr>
        <w:pStyle w:val="libNormal"/>
        <w:rPr>
          <w:rtl/>
        </w:rPr>
      </w:pPr>
      <w:r w:rsidRPr="004335D9">
        <w:rPr>
          <w:rStyle w:val="libAlaemChar"/>
          <w:rtl/>
        </w:rPr>
        <w:t>(</w:t>
      </w:r>
      <w:r w:rsidRPr="004A4D29">
        <w:rPr>
          <w:rStyle w:val="libAieChar"/>
          <w:rtl/>
        </w:rPr>
        <w:t>وَفِي نُسْخَتِها</w:t>
      </w:r>
      <w:r w:rsidRPr="004335D9">
        <w:rPr>
          <w:rStyle w:val="libAlaemChar"/>
          <w:rtl/>
        </w:rPr>
        <w:t>)</w:t>
      </w:r>
      <w:r>
        <w:rPr>
          <w:rtl/>
        </w:rPr>
        <w:t xml:space="preserve">: </w:t>
      </w:r>
      <w:r w:rsidRPr="00C51727">
        <w:rPr>
          <w:rtl/>
        </w:rPr>
        <w:t>وفيما نسخ فيها</w:t>
      </w:r>
      <w:r>
        <w:rPr>
          <w:rtl/>
        </w:rPr>
        <w:t xml:space="preserve">، </w:t>
      </w:r>
      <w:r w:rsidRPr="00C51727">
        <w:rPr>
          <w:rtl/>
        </w:rPr>
        <w:t>أي</w:t>
      </w:r>
      <w:r>
        <w:rPr>
          <w:rtl/>
        </w:rPr>
        <w:t xml:space="preserve">: </w:t>
      </w:r>
      <w:r w:rsidRPr="00C51727">
        <w:rPr>
          <w:rtl/>
        </w:rPr>
        <w:t>كتب. فعلة</w:t>
      </w:r>
      <w:r>
        <w:rPr>
          <w:rtl/>
        </w:rPr>
        <w:t xml:space="preserve">، </w:t>
      </w:r>
      <w:r w:rsidRPr="00C51727">
        <w:rPr>
          <w:rtl/>
        </w:rPr>
        <w:t>بمعنى</w:t>
      </w:r>
      <w:r>
        <w:rPr>
          <w:rtl/>
        </w:rPr>
        <w:t xml:space="preserve">: </w:t>
      </w:r>
      <w:r w:rsidRPr="00C51727">
        <w:rPr>
          <w:rtl/>
        </w:rPr>
        <w:t>مفعول</w:t>
      </w:r>
      <w:r>
        <w:rPr>
          <w:rtl/>
        </w:rPr>
        <w:t xml:space="preserve">، </w:t>
      </w:r>
      <w:r w:rsidRPr="00C51727">
        <w:rPr>
          <w:rtl/>
        </w:rPr>
        <w:t>كالخطبة.</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فيما نسخ منها</w:t>
      </w:r>
      <w:r>
        <w:rPr>
          <w:rtl/>
        </w:rPr>
        <w:t xml:space="preserve">، </w:t>
      </w:r>
      <w:r w:rsidRPr="00C51727">
        <w:rPr>
          <w:rtl/>
        </w:rPr>
        <w:t>أي</w:t>
      </w:r>
      <w:r>
        <w:rPr>
          <w:rtl/>
        </w:rPr>
        <w:t xml:space="preserve">: </w:t>
      </w:r>
      <w:r w:rsidRPr="00C51727">
        <w:rPr>
          <w:rtl/>
        </w:rPr>
        <w:t>من الألواح المنكسرة.</w:t>
      </w:r>
    </w:p>
    <w:p w:rsidR="00E64FBC" w:rsidRPr="00C51727" w:rsidRDefault="00E64FBC" w:rsidP="00AD67AA">
      <w:pPr>
        <w:pStyle w:val="libNormal"/>
        <w:rPr>
          <w:rtl/>
        </w:rPr>
      </w:pPr>
      <w:r w:rsidRPr="004335D9">
        <w:rPr>
          <w:rStyle w:val="libAlaemChar"/>
          <w:rtl/>
        </w:rPr>
        <w:t>(</w:t>
      </w:r>
      <w:r w:rsidRPr="004A4D29">
        <w:rPr>
          <w:rStyle w:val="libAieChar"/>
          <w:rtl/>
        </w:rPr>
        <w:t>هُدىً</w:t>
      </w:r>
      <w:r w:rsidRPr="004335D9">
        <w:rPr>
          <w:rStyle w:val="libAlaemChar"/>
          <w:rtl/>
        </w:rPr>
        <w:t>)</w:t>
      </w:r>
      <w:r>
        <w:rPr>
          <w:rtl/>
        </w:rPr>
        <w:t xml:space="preserve">: </w:t>
      </w:r>
      <w:r w:rsidRPr="00C51727">
        <w:rPr>
          <w:rtl/>
        </w:rPr>
        <w:t>بيان للحقّ.</w:t>
      </w:r>
    </w:p>
    <w:p w:rsidR="00E64FBC" w:rsidRPr="00C51727" w:rsidRDefault="00E64FBC" w:rsidP="00AD67AA">
      <w:pPr>
        <w:pStyle w:val="libNormal"/>
        <w:rPr>
          <w:rtl/>
        </w:rPr>
      </w:pPr>
      <w:r w:rsidRPr="004335D9">
        <w:rPr>
          <w:rStyle w:val="libAlaemChar"/>
          <w:rtl/>
        </w:rPr>
        <w:t>(</w:t>
      </w:r>
      <w:r w:rsidRPr="004A4D29">
        <w:rPr>
          <w:rStyle w:val="libAieChar"/>
          <w:rtl/>
        </w:rPr>
        <w:t>وَرَحْمَةٌ</w:t>
      </w:r>
      <w:r w:rsidRPr="004335D9">
        <w:rPr>
          <w:rStyle w:val="libAlaemChar"/>
          <w:rtl/>
        </w:rPr>
        <w:t>)</w:t>
      </w:r>
      <w:r>
        <w:rPr>
          <w:rtl/>
        </w:rPr>
        <w:t xml:space="preserve">: </w:t>
      </w:r>
      <w:r w:rsidRPr="00C51727">
        <w:rPr>
          <w:rtl/>
        </w:rPr>
        <w:t>إرشاد</w:t>
      </w:r>
      <w:r w:rsidR="00861BFB">
        <w:rPr>
          <w:rtl/>
        </w:rPr>
        <w:t xml:space="preserve"> إلى </w:t>
      </w:r>
      <w:r w:rsidRPr="00C51727">
        <w:rPr>
          <w:rtl/>
        </w:rPr>
        <w:t>الصّلاح والخير.</w:t>
      </w:r>
    </w:p>
    <w:p w:rsidR="00E64FBC" w:rsidRPr="00C51727" w:rsidRDefault="00E64FBC" w:rsidP="00AD67AA">
      <w:pPr>
        <w:pStyle w:val="libNormal"/>
        <w:rPr>
          <w:rtl/>
        </w:rPr>
      </w:pPr>
      <w:r w:rsidRPr="004335D9">
        <w:rPr>
          <w:rStyle w:val="libAlaemChar"/>
          <w:rtl/>
        </w:rPr>
        <w:t>(</w:t>
      </w:r>
      <w:r w:rsidRPr="004A4D29">
        <w:rPr>
          <w:rStyle w:val="libAieChar"/>
          <w:rtl/>
        </w:rPr>
        <w:t>لِلَّذِينَ هُمْ لِرَبِّهِمْ يَرْهَبُونَ</w:t>
      </w:r>
      <w:r w:rsidRPr="004335D9">
        <w:rPr>
          <w:rStyle w:val="libAlaemChar"/>
          <w:rtl/>
        </w:rPr>
        <w:t>)</w:t>
      </w:r>
      <w:r w:rsidRPr="00C51727">
        <w:rPr>
          <w:rtl/>
        </w:rPr>
        <w:t xml:space="preserve"> </w:t>
      </w:r>
      <w:r>
        <w:rPr>
          <w:rtl/>
        </w:rPr>
        <w:t>(</w:t>
      </w:r>
      <w:r w:rsidRPr="00C51727">
        <w:rPr>
          <w:rtl/>
        </w:rPr>
        <w:t>154)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خيرهم وسيّدهم</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رأس</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كما</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5)</w:t>
      </w:r>
      <w:r>
        <w:rPr>
          <w:rtl/>
        </w:rPr>
        <w:t xml:space="preserve"> ـ </w:t>
      </w:r>
      <w:r w:rsidRPr="00ED2822">
        <w:rPr>
          <w:rtl/>
        </w:rPr>
        <w:t>أنوار التنزيل 1 / 371.</w:t>
      </w:r>
    </w:p>
    <w:p w:rsidR="00E64FBC" w:rsidRPr="00C51727" w:rsidRDefault="00E64FBC" w:rsidP="002D110A">
      <w:pPr>
        <w:pStyle w:val="libFootnote0"/>
        <w:rPr>
          <w:rtl/>
        </w:rPr>
      </w:pPr>
      <w:r>
        <w:rPr>
          <w:rtl/>
        </w:rPr>
        <w:t>(</w:t>
      </w:r>
      <w:r w:rsidRPr="00C51727">
        <w:rPr>
          <w:rtl/>
        </w:rPr>
        <w:t>6) أنوار التنزيل 1 / 371</w:t>
      </w:r>
      <w:r>
        <w:rPr>
          <w:rtl/>
        </w:rPr>
        <w:t>.</w:t>
      </w:r>
    </w:p>
    <w:p w:rsidR="00E64FBC" w:rsidRPr="00C51727" w:rsidRDefault="00E64FBC" w:rsidP="004A4D29">
      <w:pPr>
        <w:pStyle w:val="libNormal0"/>
        <w:rPr>
          <w:rtl/>
        </w:rPr>
      </w:pPr>
      <w:r>
        <w:rPr>
          <w:rtl/>
        </w:rPr>
        <w:br w:type="page"/>
      </w:r>
      <w:r w:rsidRPr="00C51727">
        <w:rPr>
          <w:rtl/>
        </w:rPr>
        <w:lastRenderedPageBreak/>
        <w:t>دخلت اللّام على المفعول</w:t>
      </w:r>
      <w:r>
        <w:rPr>
          <w:rtl/>
        </w:rPr>
        <w:t xml:space="preserve">، </w:t>
      </w:r>
      <w:r w:rsidRPr="00C51727">
        <w:rPr>
          <w:rtl/>
        </w:rPr>
        <w:t>لضعف الفعل بالتّأخير. أو حذف المفعول واللّام للتّعليل. والتقدير</w:t>
      </w:r>
      <w:r>
        <w:rPr>
          <w:rtl/>
        </w:rPr>
        <w:t xml:space="preserve">: </w:t>
      </w:r>
      <w:r w:rsidRPr="00C51727">
        <w:rPr>
          <w:rtl/>
        </w:rPr>
        <w:t>يرهبون معاصي الله لربّهم.</w:t>
      </w:r>
    </w:p>
    <w:p w:rsidR="00E64FBC" w:rsidRPr="00C51727" w:rsidRDefault="00E64FBC" w:rsidP="00AD67AA">
      <w:pPr>
        <w:pStyle w:val="libNormal"/>
        <w:rPr>
          <w:rtl/>
        </w:rPr>
      </w:pPr>
      <w:r>
        <w:rPr>
          <w:rtl/>
        </w:rPr>
        <w:t>و</w:t>
      </w:r>
      <w:r w:rsidRPr="00C51727">
        <w:rPr>
          <w:rtl/>
        </w:rPr>
        <w:t xml:space="preserve">في بصائر الدّرجات </w:t>
      </w:r>
      <w:r w:rsidRPr="00A73BDB">
        <w:rPr>
          <w:rStyle w:val="libFootnotenumChar"/>
          <w:rtl/>
        </w:rPr>
        <w:t>(1)</w:t>
      </w:r>
      <w:r>
        <w:rPr>
          <w:rtl/>
        </w:rPr>
        <w:t xml:space="preserve">: </w:t>
      </w:r>
      <w:r w:rsidRPr="00C51727">
        <w:rPr>
          <w:rtl/>
        </w:rPr>
        <w:t>محمّد بن الحسين</w:t>
      </w:r>
      <w:r>
        <w:rPr>
          <w:rtl/>
        </w:rPr>
        <w:t xml:space="preserve">، </w:t>
      </w:r>
      <w:r w:rsidRPr="00C51727">
        <w:rPr>
          <w:rtl/>
        </w:rPr>
        <w:t>عن موسى بن سعدان</w:t>
      </w:r>
      <w:r>
        <w:rPr>
          <w:rtl/>
        </w:rPr>
        <w:t xml:space="preserve">، </w:t>
      </w:r>
      <w:r w:rsidRPr="00C51727">
        <w:rPr>
          <w:rtl/>
        </w:rPr>
        <w:t>عن عبد الله بن القاسم</w:t>
      </w:r>
      <w:r>
        <w:rPr>
          <w:rtl/>
        </w:rPr>
        <w:t xml:space="preserve">، </w:t>
      </w:r>
      <w:r w:rsidRPr="00C51727">
        <w:rPr>
          <w:rtl/>
        </w:rPr>
        <w:t>عن صباح المزنيّ</w:t>
      </w:r>
      <w:r>
        <w:rPr>
          <w:rtl/>
        </w:rPr>
        <w:t xml:space="preserve">، </w:t>
      </w:r>
      <w:r w:rsidRPr="00C51727">
        <w:rPr>
          <w:rtl/>
        </w:rPr>
        <w:t>عن الحارث بن حصيرة</w:t>
      </w:r>
      <w:r>
        <w:rPr>
          <w:rtl/>
        </w:rPr>
        <w:t xml:space="preserve">، </w:t>
      </w:r>
      <w:r w:rsidRPr="00C51727">
        <w:rPr>
          <w:rtl/>
        </w:rPr>
        <w:t xml:space="preserve">عن حبّة </w:t>
      </w:r>
      <w:r>
        <w:rPr>
          <w:rtl/>
        </w:rPr>
        <w:t>[</w:t>
      </w:r>
      <w:r w:rsidRPr="00C51727">
        <w:rPr>
          <w:rtl/>
        </w:rPr>
        <w:t>بن جوين</w:t>
      </w:r>
      <w:r>
        <w:rPr>
          <w:rtl/>
        </w:rPr>
        <w:t>]</w:t>
      </w:r>
      <w:r w:rsidRPr="00C51727">
        <w:rPr>
          <w:rtl/>
        </w:rPr>
        <w:t xml:space="preserve"> </w:t>
      </w:r>
      <w:r w:rsidRPr="00A73BDB">
        <w:rPr>
          <w:rStyle w:val="libFootnotenumChar"/>
          <w:rtl/>
        </w:rPr>
        <w:t>(2)</w:t>
      </w:r>
      <w:r w:rsidRPr="00C51727">
        <w:rPr>
          <w:rtl/>
        </w:rPr>
        <w:t xml:space="preserve"> العرنيّ قال</w:t>
      </w:r>
      <w:r>
        <w:rPr>
          <w:rtl/>
        </w:rPr>
        <w:t xml:space="preserve">: </w:t>
      </w:r>
      <w:r w:rsidRPr="00C51727">
        <w:rPr>
          <w:rtl/>
        </w:rPr>
        <w:t>سمعت عليّا</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يوشع بن نون كان وصيّ موسى بن عمران</w:t>
      </w:r>
      <w:r>
        <w:rPr>
          <w:rtl/>
        </w:rPr>
        <w:t xml:space="preserve">، </w:t>
      </w:r>
      <w:r w:rsidRPr="00C51727">
        <w:rPr>
          <w:rtl/>
        </w:rPr>
        <w:t>وكانت ألواح موسى من زمرّد أخضر. فلمّا غضب موسى</w:t>
      </w:r>
      <w:r>
        <w:rPr>
          <w:rtl/>
        </w:rPr>
        <w:t xml:space="preserve"> ـ </w:t>
      </w:r>
      <w:r w:rsidRPr="00C51727">
        <w:rPr>
          <w:rtl/>
        </w:rPr>
        <w:t>على نبيّنا وعليه السّلام</w:t>
      </w:r>
      <w:r>
        <w:rPr>
          <w:rtl/>
        </w:rPr>
        <w:t xml:space="preserve"> ـ </w:t>
      </w:r>
      <w:r w:rsidRPr="00C51727">
        <w:rPr>
          <w:rtl/>
        </w:rPr>
        <w:t xml:space="preserve">ألقى </w:t>
      </w:r>
      <w:r w:rsidRPr="00A73BDB">
        <w:rPr>
          <w:rStyle w:val="libFootnotenumChar"/>
          <w:rtl/>
        </w:rPr>
        <w:t>(3)</w:t>
      </w:r>
      <w:r w:rsidRPr="00C51727">
        <w:rPr>
          <w:rtl/>
        </w:rPr>
        <w:t xml:space="preserve"> الألواح من يده. فمنها ما تكسّر</w:t>
      </w:r>
      <w:r>
        <w:rPr>
          <w:rtl/>
        </w:rPr>
        <w:t xml:space="preserve">، </w:t>
      </w:r>
      <w:r w:rsidRPr="00C51727">
        <w:rPr>
          <w:rtl/>
        </w:rPr>
        <w:t>ومنها ما بقي</w:t>
      </w:r>
      <w:r>
        <w:rPr>
          <w:rtl/>
        </w:rPr>
        <w:t xml:space="preserve">، </w:t>
      </w:r>
      <w:r w:rsidRPr="00C51727">
        <w:rPr>
          <w:rtl/>
        </w:rPr>
        <w:t>ومنها ما ارتفع.</w:t>
      </w:r>
    </w:p>
    <w:p w:rsidR="00E64FBC" w:rsidRPr="00C51727" w:rsidRDefault="00E64FBC" w:rsidP="00AD67AA">
      <w:pPr>
        <w:pStyle w:val="libNormal"/>
        <w:rPr>
          <w:rtl/>
        </w:rPr>
      </w:pPr>
      <w:r w:rsidRPr="00C51727">
        <w:rPr>
          <w:rtl/>
        </w:rPr>
        <w:t>فلمّا ذهب عن موسى الغضب</w:t>
      </w:r>
      <w:r>
        <w:rPr>
          <w:rtl/>
        </w:rPr>
        <w:t xml:space="preserve">، </w:t>
      </w:r>
      <w:r w:rsidRPr="00C51727">
        <w:rPr>
          <w:rtl/>
        </w:rPr>
        <w:t>قال يوشع بن نون</w:t>
      </w:r>
      <w:r>
        <w:rPr>
          <w:rtl/>
        </w:rPr>
        <w:t xml:space="preserve">: </w:t>
      </w:r>
      <w:r w:rsidRPr="00C51727">
        <w:rPr>
          <w:rtl/>
        </w:rPr>
        <w:t>عندك تبيان ما في الألواح</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 xml:space="preserve">فلم يزل يتوارثها </w:t>
      </w:r>
      <w:r w:rsidRPr="00A73BDB">
        <w:rPr>
          <w:rStyle w:val="libFootnotenumChar"/>
          <w:rtl/>
        </w:rPr>
        <w:t>(4)</w:t>
      </w:r>
      <w:r w:rsidRPr="00C51727">
        <w:rPr>
          <w:rtl/>
        </w:rPr>
        <w:t xml:space="preserve"> رهط بعد رهط</w:t>
      </w:r>
      <w:r>
        <w:rPr>
          <w:rtl/>
        </w:rPr>
        <w:t xml:space="preserve">، </w:t>
      </w:r>
      <w:r w:rsidRPr="00C51727">
        <w:rPr>
          <w:rtl/>
        </w:rPr>
        <w:t>حتّى وقعت في أيدي أربعة رهط من اليمن.</w:t>
      </w:r>
    </w:p>
    <w:p w:rsidR="00E64FBC" w:rsidRPr="00C51727" w:rsidRDefault="00E64FBC" w:rsidP="00AD67AA">
      <w:pPr>
        <w:pStyle w:val="libNormal"/>
        <w:rPr>
          <w:rtl/>
        </w:rPr>
      </w:pPr>
      <w:r>
        <w:rPr>
          <w:rtl/>
        </w:rPr>
        <w:t>و</w:t>
      </w:r>
      <w:r w:rsidRPr="00C51727">
        <w:rPr>
          <w:rtl/>
        </w:rPr>
        <w:t>بعث الله محمّدا</w:t>
      </w:r>
      <w:r>
        <w:rPr>
          <w:rtl/>
        </w:rPr>
        <w:t xml:space="preserve"> ـ </w:t>
      </w:r>
      <w:r w:rsidRPr="00C51727">
        <w:rPr>
          <w:rtl/>
        </w:rPr>
        <w:t>صلّى الله عليه وآله</w:t>
      </w:r>
      <w:r>
        <w:rPr>
          <w:rtl/>
        </w:rPr>
        <w:t xml:space="preserve"> ـ [</w:t>
      </w:r>
      <w:r w:rsidRPr="00C51727">
        <w:rPr>
          <w:rtl/>
        </w:rPr>
        <w:t>بتهامة</w:t>
      </w:r>
      <w:r>
        <w:rPr>
          <w:rtl/>
        </w:rPr>
        <w:t>]</w:t>
      </w:r>
      <w:r w:rsidRPr="00C51727">
        <w:rPr>
          <w:rtl/>
        </w:rPr>
        <w:t xml:space="preserve"> </w:t>
      </w:r>
      <w:r w:rsidRPr="00A73BDB">
        <w:rPr>
          <w:rStyle w:val="libFootnotenumChar"/>
          <w:rtl/>
        </w:rPr>
        <w:t>(5)</w:t>
      </w:r>
      <w:r w:rsidRPr="00C51727">
        <w:rPr>
          <w:rtl/>
        </w:rPr>
        <w:t xml:space="preserve"> وبلغهم الخبر.</w:t>
      </w:r>
    </w:p>
    <w:p w:rsidR="00E64FBC" w:rsidRPr="00C51727" w:rsidRDefault="00E64FBC" w:rsidP="00AD67AA">
      <w:pPr>
        <w:pStyle w:val="libNormal"/>
        <w:rPr>
          <w:rtl/>
        </w:rPr>
      </w:pPr>
      <w:r w:rsidRPr="00C51727">
        <w:rPr>
          <w:rtl/>
        </w:rPr>
        <w:t>فقالوا</w:t>
      </w:r>
      <w:r>
        <w:rPr>
          <w:rtl/>
        </w:rPr>
        <w:t xml:space="preserve">: </w:t>
      </w:r>
      <w:r w:rsidRPr="00C51727">
        <w:rPr>
          <w:rtl/>
        </w:rPr>
        <w:t>ما يقول هذا النّبيّ</w:t>
      </w:r>
      <w:r>
        <w:rPr>
          <w:rtl/>
        </w:rPr>
        <w:t>؟</w:t>
      </w:r>
    </w:p>
    <w:p w:rsidR="00E64FBC" w:rsidRPr="00C51727" w:rsidRDefault="00E64FBC" w:rsidP="00AD67AA">
      <w:pPr>
        <w:pStyle w:val="libNormal"/>
        <w:rPr>
          <w:rtl/>
        </w:rPr>
      </w:pPr>
      <w:r w:rsidRPr="00C51727">
        <w:rPr>
          <w:rtl/>
        </w:rPr>
        <w:t>قيل</w:t>
      </w:r>
      <w:r>
        <w:rPr>
          <w:rtl/>
        </w:rPr>
        <w:t xml:space="preserve">: </w:t>
      </w:r>
      <w:r w:rsidRPr="00C51727">
        <w:rPr>
          <w:rtl/>
        </w:rPr>
        <w:t>ينهى عن الخمر والزّنا</w:t>
      </w:r>
      <w:r>
        <w:rPr>
          <w:rtl/>
        </w:rPr>
        <w:t xml:space="preserve">، </w:t>
      </w:r>
      <w:r w:rsidRPr="00C51727">
        <w:rPr>
          <w:rtl/>
        </w:rPr>
        <w:t>ويأمر بمحاسن الأخلاق وكرم الجوار.</w:t>
      </w:r>
    </w:p>
    <w:p w:rsidR="00E64FBC" w:rsidRPr="00C51727" w:rsidRDefault="00E64FBC" w:rsidP="00AD67AA">
      <w:pPr>
        <w:pStyle w:val="libNormal"/>
        <w:rPr>
          <w:rtl/>
        </w:rPr>
      </w:pPr>
      <w:r w:rsidRPr="00C51727">
        <w:rPr>
          <w:rtl/>
        </w:rPr>
        <w:t>فقالوا</w:t>
      </w:r>
      <w:r>
        <w:rPr>
          <w:rtl/>
        </w:rPr>
        <w:t xml:space="preserve">: </w:t>
      </w:r>
      <w:r w:rsidRPr="00C51727">
        <w:rPr>
          <w:rtl/>
        </w:rPr>
        <w:t>هذا أولى بما في أيدينا منّا.</w:t>
      </w:r>
    </w:p>
    <w:p w:rsidR="00E64FBC" w:rsidRPr="00C51727" w:rsidRDefault="00E64FBC" w:rsidP="00AD67AA">
      <w:pPr>
        <w:pStyle w:val="libNormal"/>
        <w:rPr>
          <w:rtl/>
        </w:rPr>
      </w:pPr>
      <w:r w:rsidRPr="00C51727">
        <w:rPr>
          <w:rtl/>
        </w:rPr>
        <w:t>فاتّفقوا أن يأتوه شهر كذا وكذا.</w:t>
      </w:r>
    </w:p>
    <w:p w:rsidR="00E64FBC" w:rsidRPr="00C51727" w:rsidRDefault="00E64FBC" w:rsidP="00AD67AA">
      <w:pPr>
        <w:pStyle w:val="libNormal"/>
        <w:rPr>
          <w:rtl/>
        </w:rPr>
      </w:pPr>
      <w:r w:rsidRPr="00C51727">
        <w:rPr>
          <w:rtl/>
        </w:rPr>
        <w:t>فأوحى الله</w:t>
      </w:r>
      <w:r w:rsidR="00861BFB">
        <w:rPr>
          <w:rtl/>
        </w:rPr>
        <w:t xml:space="preserve"> إلى </w:t>
      </w:r>
      <w:r w:rsidRPr="00C51727">
        <w:rPr>
          <w:rtl/>
        </w:rPr>
        <w:t>جبرئيل</w:t>
      </w:r>
      <w:r>
        <w:rPr>
          <w:rtl/>
        </w:rPr>
        <w:t xml:space="preserve"> ـ </w:t>
      </w:r>
      <w:r w:rsidRPr="00C51727">
        <w:rPr>
          <w:rtl/>
        </w:rPr>
        <w:t>عليه السّلام</w:t>
      </w:r>
      <w:r>
        <w:rPr>
          <w:rtl/>
        </w:rPr>
        <w:t xml:space="preserve"> ـ: </w:t>
      </w:r>
      <w:r w:rsidRPr="00C51727">
        <w:rPr>
          <w:rtl/>
        </w:rPr>
        <w:t>أن ائت النّبيّ</w:t>
      </w:r>
      <w:r>
        <w:rPr>
          <w:rtl/>
        </w:rPr>
        <w:t xml:space="preserve"> ـ </w:t>
      </w:r>
      <w:r w:rsidRPr="00C51727">
        <w:rPr>
          <w:rtl/>
        </w:rPr>
        <w:t>صلّى الله عليه وآله</w:t>
      </w:r>
      <w:r>
        <w:rPr>
          <w:rtl/>
        </w:rPr>
        <w:t xml:space="preserve"> ـ </w:t>
      </w:r>
      <w:r w:rsidRPr="00C51727">
        <w:rPr>
          <w:rtl/>
        </w:rPr>
        <w:t>فأخبره الخبر.</w:t>
      </w:r>
    </w:p>
    <w:p w:rsidR="00E64FBC" w:rsidRPr="00C51727" w:rsidRDefault="00E64FBC" w:rsidP="00AD67AA">
      <w:pPr>
        <w:pStyle w:val="libNormal"/>
        <w:rPr>
          <w:rtl/>
        </w:rPr>
      </w:pPr>
      <w:r w:rsidRPr="00C51727">
        <w:rPr>
          <w:rtl/>
        </w:rPr>
        <w:t>فأتاه</w:t>
      </w:r>
      <w:r>
        <w:rPr>
          <w:rtl/>
        </w:rPr>
        <w:t xml:space="preserve">، </w:t>
      </w:r>
      <w:r w:rsidRPr="00C51727">
        <w:rPr>
          <w:rtl/>
        </w:rPr>
        <w:t>فقال</w:t>
      </w:r>
      <w:r>
        <w:rPr>
          <w:rtl/>
        </w:rPr>
        <w:t xml:space="preserve">: </w:t>
      </w:r>
      <w:r w:rsidRPr="00C51727">
        <w:rPr>
          <w:rtl/>
        </w:rPr>
        <w:t xml:space="preserve">إنّ فلانا وفلانا وفلانا وفلانا ورثوا ما كان في </w:t>
      </w:r>
      <w:r w:rsidRPr="00A73BDB">
        <w:rPr>
          <w:rStyle w:val="libFootnotenumChar"/>
          <w:rtl/>
        </w:rPr>
        <w:t>(6)</w:t>
      </w:r>
      <w:r w:rsidRPr="00C51727">
        <w:rPr>
          <w:rtl/>
        </w:rPr>
        <w:t xml:space="preserve"> ألواح موسى</w:t>
      </w:r>
      <w:r>
        <w:rPr>
          <w:rtl/>
        </w:rPr>
        <w:t xml:space="preserve"> ـ </w:t>
      </w:r>
      <w:r w:rsidRPr="00C51727">
        <w:rPr>
          <w:rtl/>
        </w:rPr>
        <w:t>عليه السّلام</w:t>
      </w:r>
      <w:r>
        <w:rPr>
          <w:rtl/>
        </w:rPr>
        <w:t xml:space="preserve"> ـ.</w:t>
      </w:r>
      <w:r w:rsidRPr="00C51727">
        <w:rPr>
          <w:rtl/>
        </w:rPr>
        <w:t xml:space="preserve"> وهم يأتونك </w:t>
      </w:r>
      <w:r w:rsidRPr="00A73BDB">
        <w:rPr>
          <w:rStyle w:val="libFootnotenumChar"/>
          <w:rtl/>
        </w:rPr>
        <w:t>(7)</w:t>
      </w:r>
      <w:r w:rsidRPr="00C51727">
        <w:rPr>
          <w:rtl/>
        </w:rPr>
        <w:t xml:space="preserve"> في شهر كذا وكذا</w:t>
      </w:r>
      <w:r>
        <w:rPr>
          <w:rtl/>
        </w:rPr>
        <w:t xml:space="preserve">، </w:t>
      </w:r>
      <w:r w:rsidRPr="00C51727">
        <w:rPr>
          <w:rtl/>
        </w:rPr>
        <w:t>في ليلة كذا وكذا.</w:t>
      </w:r>
    </w:p>
    <w:p w:rsidR="00E64FBC" w:rsidRPr="00C51727" w:rsidRDefault="00E64FBC" w:rsidP="00AD67AA">
      <w:pPr>
        <w:pStyle w:val="libNormal"/>
        <w:rPr>
          <w:rtl/>
        </w:rPr>
      </w:pPr>
      <w:r w:rsidRPr="00C51727">
        <w:rPr>
          <w:rtl/>
        </w:rPr>
        <w:t>فسهر لهم تلك اللّيلة.</w:t>
      </w:r>
    </w:p>
    <w:p w:rsidR="00E64FBC" w:rsidRPr="00C51727" w:rsidRDefault="00E64FBC" w:rsidP="00AD67AA">
      <w:pPr>
        <w:pStyle w:val="libNormal"/>
        <w:rPr>
          <w:rtl/>
        </w:rPr>
      </w:pPr>
      <w:r w:rsidRPr="00C51727">
        <w:rPr>
          <w:rtl/>
        </w:rPr>
        <w:t>فجاء الرّكب. فدقّوا عليه الباب</w:t>
      </w:r>
      <w:r>
        <w:rPr>
          <w:rtl/>
        </w:rPr>
        <w:t xml:space="preserve">، </w:t>
      </w:r>
      <w:r w:rsidRPr="00C51727">
        <w:rPr>
          <w:rtl/>
        </w:rPr>
        <w:t>وهم يقولون</w:t>
      </w:r>
      <w:r>
        <w:rPr>
          <w:rtl/>
        </w:rPr>
        <w:t xml:space="preserve">: </w:t>
      </w:r>
      <w:r w:rsidRPr="00C51727">
        <w:rPr>
          <w:rtl/>
        </w:rPr>
        <w:t>يا محمّد.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بصائر الدرجات / 161</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أخذ</w:t>
      </w:r>
      <w:r>
        <w:rPr>
          <w:rtl/>
        </w:rPr>
        <w:t>.</w:t>
      </w:r>
    </w:p>
    <w:p w:rsidR="00E64FBC" w:rsidRPr="00C51727" w:rsidRDefault="00E64FBC" w:rsidP="002D110A">
      <w:pPr>
        <w:pStyle w:val="libFootnote0"/>
        <w:rPr>
          <w:rtl/>
        </w:rPr>
      </w:pPr>
      <w:r>
        <w:rPr>
          <w:rtl/>
        </w:rPr>
        <w:t>(</w:t>
      </w:r>
      <w:r w:rsidRPr="00C51727">
        <w:rPr>
          <w:rtl/>
        </w:rPr>
        <w:t>4) هكذا في المصدر</w:t>
      </w:r>
      <w:r>
        <w:rPr>
          <w:rtl/>
        </w:rPr>
        <w:t xml:space="preserve">، </w:t>
      </w:r>
      <w:r w:rsidRPr="00C51727">
        <w:rPr>
          <w:rtl/>
        </w:rPr>
        <w:t>وفي النسخ</w:t>
      </w:r>
      <w:r>
        <w:rPr>
          <w:rtl/>
        </w:rPr>
        <w:t xml:space="preserve">: </w:t>
      </w:r>
      <w:r w:rsidRPr="00C51727">
        <w:rPr>
          <w:rtl/>
        </w:rPr>
        <w:t>«نزل كذا توارثها» بدل</w:t>
      </w:r>
      <w:r>
        <w:rPr>
          <w:rtl/>
        </w:rPr>
        <w:t xml:space="preserve">: </w:t>
      </w:r>
      <w:r w:rsidRPr="00C51727">
        <w:rPr>
          <w:rtl/>
        </w:rPr>
        <w:t>«فلم يزل يتوارثها»</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ليس في المصدر</w:t>
      </w:r>
      <w:r>
        <w:rPr>
          <w:rtl/>
        </w:rPr>
        <w:t xml:space="preserve">: </w:t>
      </w:r>
      <w:r w:rsidRPr="00C51727">
        <w:rPr>
          <w:rtl/>
        </w:rPr>
        <w:t>«ما كان في»</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يأتوك</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نعم</w:t>
      </w:r>
      <w:r>
        <w:rPr>
          <w:rtl/>
        </w:rPr>
        <w:t xml:space="preserve">، </w:t>
      </w:r>
      <w:r w:rsidRPr="00C51727">
        <w:rPr>
          <w:rtl/>
        </w:rPr>
        <w:t xml:space="preserve">يا فلان بن فلان. </w:t>
      </w:r>
      <w:r>
        <w:rPr>
          <w:rtl/>
        </w:rPr>
        <w:t>[</w:t>
      </w:r>
      <w:r w:rsidRPr="00C51727">
        <w:rPr>
          <w:rtl/>
        </w:rPr>
        <w:t xml:space="preserve">و] </w:t>
      </w:r>
      <w:r w:rsidRPr="00A73BDB">
        <w:rPr>
          <w:rStyle w:val="libFootnotenumChar"/>
          <w:rtl/>
        </w:rPr>
        <w:t>(1)</w:t>
      </w:r>
      <w:r w:rsidRPr="00C51727">
        <w:rPr>
          <w:rtl/>
        </w:rPr>
        <w:t xml:space="preserve"> يا فلان بن فلان. </w:t>
      </w:r>
      <w:r>
        <w:rPr>
          <w:rtl/>
        </w:rPr>
        <w:t>[</w:t>
      </w:r>
      <w:r w:rsidRPr="00C51727">
        <w:rPr>
          <w:rtl/>
        </w:rPr>
        <w:t xml:space="preserve">و] </w:t>
      </w:r>
      <w:r w:rsidRPr="00A73BDB">
        <w:rPr>
          <w:rStyle w:val="libFootnotenumChar"/>
          <w:rtl/>
        </w:rPr>
        <w:t>(2)</w:t>
      </w:r>
      <w:r w:rsidRPr="00C51727">
        <w:rPr>
          <w:rtl/>
        </w:rPr>
        <w:t xml:space="preserve"> يا فلان بن فلان.</w:t>
      </w:r>
    </w:p>
    <w:p w:rsidR="00E64FBC" w:rsidRPr="00C51727" w:rsidRDefault="00E64FBC" w:rsidP="00AD67AA">
      <w:pPr>
        <w:pStyle w:val="libNormal"/>
        <w:rPr>
          <w:rtl/>
        </w:rPr>
      </w:pPr>
      <w:r>
        <w:rPr>
          <w:rtl/>
        </w:rPr>
        <w:t>[</w:t>
      </w:r>
      <w:r w:rsidRPr="00C51727">
        <w:rPr>
          <w:rtl/>
        </w:rPr>
        <w:t xml:space="preserve">و] </w:t>
      </w:r>
      <w:r w:rsidRPr="00A73BDB">
        <w:rPr>
          <w:rStyle w:val="libFootnotenumChar"/>
          <w:rtl/>
        </w:rPr>
        <w:t>(3)</w:t>
      </w:r>
      <w:r w:rsidRPr="00C51727">
        <w:rPr>
          <w:rtl/>
        </w:rPr>
        <w:t xml:space="preserve"> يا فلان بن فلان. أين الكتاب الّذي توارثتموه من يوشع بن نون وصيّ موسى بن عمران</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نشهد أن لا إله إلّا الله وحده لا شريك له</w:t>
      </w:r>
      <w:r>
        <w:rPr>
          <w:rtl/>
        </w:rPr>
        <w:t xml:space="preserve">، </w:t>
      </w:r>
      <w:r w:rsidRPr="00C51727">
        <w:rPr>
          <w:rtl/>
        </w:rPr>
        <w:t>وأنّك رسول الله. والله</w:t>
      </w:r>
      <w:r>
        <w:rPr>
          <w:rtl/>
        </w:rPr>
        <w:t xml:space="preserve">، </w:t>
      </w:r>
      <w:r w:rsidRPr="00C51727">
        <w:rPr>
          <w:rtl/>
        </w:rPr>
        <w:t xml:space="preserve">ما علم به أحد قطّ منذ وقع عندنا أحد </w:t>
      </w:r>
      <w:r w:rsidRPr="00A73BDB">
        <w:rPr>
          <w:rStyle w:val="libFootnotenumChar"/>
          <w:rtl/>
        </w:rPr>
        <w:t>(4)</w:t>
      </w:r>
      <w:r w:rsidRPr="00C51727">
        <w:rPr>
          <w:rtl/>
        </w:rPr>
        <w:t xml:space="preserve"> قبلك.</w:t>
      </w:r>
    </w:p>
    <w:p w:rsidR="00E64FBC" w:rsidRPr="00C51727" w:rsidRDefault="00E64FBC" w:rsidP="00AD67AA">
      <w:pPr>
        <w:pStyle w:val="libNormal"/>
        <w:rPr>
          <w:rtl/>
        </w:rPr>
      </w:pPr>
      <w:r w:rsidRPr="00C51727">
        <w:rPr>
          <w:rtl/>
        </w:rPr>
        <w:t>قال</w:t>
      </w:r>
      <w:r>
        <w:rPr>
          <w:rtl/>
        </w:rPr>
        <w:t xml:space="preserve">: </w:t>
      </w:r>
      <w:r w:rsidRPr="00C51727">
        <w:rPr>
          <w:rtl/>
        </w:rPr>
        <w:t>فأخذه النّبيّ</w:t>
      </w:r>
      <w:r>
        <w:rPr>
          <w:rtl/>
        </w:rPr>
        <w:t xml:space="preserve"> ـ </w:t>
      </w:r>
      <w:r w:rsidRPr="00C51727">
        <w:rPr>
          <w:rtl/>
        </w:rPr>
        <w:t>صلّى الله عليه وآله</w:t>
      </w:r>
      <w:r>
        <w:rPr>
          <w:rtl/>
        </w:rPr>
        <w:t xml:space="preserve"> ـ </w:t>
      </w:r>
      <w:r w:rsidRPr="00C51727">
        <w:rPr>
          <w:rtl/>
        </w:rPr>
        <w:t>وإذا هو كتاب بالعبرانيّة دقيق</w:t>
      </w:r>
      <w:r>
        <w:rPr>
          <w:rtl/>
        </w:rPr>
        <w:t xml:space="preserve">، </w:t>
      </w:r>
      <w:r w:rsidRPr="00C51727">
        <w:rPr>
          <w:rtl/>
        </w:rPr>
        <w:t>فدفعه إليّ. ووضعته عند رأسي</w:t>
      </w:r>
      <w:r>
        <w:rPr>
          <w:rtl/>
        </w:rPr>
        <w:t xml:space="preserve">، </w:t>
      </w:r>
      <w:r w:rsidRPr="00C51727">
        <w:rPr>
          <w:rtl/>
        </w:rPr>
        <w:t xml:space="preserve">فأصبحت بالكتاب </w:t>
      </w:r>
      <w:r w:rsidRPr="00A73BDB">
        <w:rPr>
          <w:rStyle w:val="libFootnotenumChar"/>
          <w:rtl/>
        </w:rPr>
        <w:t>(5)</w:t>
      </w:r>
      <w:r w:rsidRPr="00C51727">
        <w:rPr>
          <w:rtl/>
        </w:rPr>
        <w:t xml:space="preserve"> وهو كتاب بالعربيّة </w:t>
      </w:r>
      <w:r w:rsidRPr="00A73BDB">
        <w:rPr>
          <w:rStyle w:val="libFootnotenumChar"/>
          <w:rtl/>
        </w:rPr>
        <w:t>(6)</w:t>
      </w:r>
      <w:r w:rsidRPr="00C51727">
        <w:rPr>
          <w:rtl/>
        </w:rPr>
        <w:t xml:space="preserve"> جليل. فيه علم ما خلق الله منذ قامت السّموات والأرض</w:t>
      </w:r>
      <w:r w:rsidR="00861BFB">
        <w:rPr>
          <w:rtl/>
        </w:rPr>
        <w:t xml:space="preserve"> إلى </w:t>
      </w:r>
      <w:r w:rsidRPr="00C51727">
        <w:rPr>
          <w:rtl/>
        </w:rPr>
        <w:t>أن تقوم السّاعة</w:t>
      </w:r>
      <w:r>
        <w:rPr>
          <w:rtl/>
        </w:rPr>
        <w:t xml:space="preserve">، </w:t>
      </w:r>
      <w:r w:rsidRPr="00C51727">
        <w:rPr>
          <w:rtl/>
        </w:rPr>
        <w:t>فعلمت ذلك.</w:t>
      </w:r>
    </w:p>
    <w:p w:rsidR="00E64FBC" w:rsidRPr="00C51727" w:rsidRDefault="00E64FBC" w:rsidP="00AD67AA">
      <w:pPr>
        <w:pStyle w:val="libNormal"/>
        <w:rPr>
          <w:rtl/>
        </w:rPr>
      </w:pPr>
      <w:r w:rsidRPr="004335D9">
        <w:rPr>
          <w:rStyle w:val="libAlaemChar"/>
          <w:rtl/>
        </w:rPr>
        <w:t>(</w:t>
      </w:r>
      <w:r w:rsidRPr="004A4D29">
        <w:rPr>
          <w:rStyle w:val="libAieChar"/>
          <w:rtl/>
        </w:rPr>
        <w:t>وَاخْتارَ مُوسى قَوْمَهُ</w:t>
      </w:r>
      <w:r w:rsidRPr="004335D9">
        <w:rPr>
          <w:rStyle w:val="libAlaemChar"/>
          <w:rtl/>
        </w:rPr>
        <w:t>)</w:t>
      </w:r>
      <w:r>
        <w:rPr>
          <w:rtl/>
        </w:rPr>
        <w:t xml:space="preserve">: </w:t>
      </w:r>
      <w:r w:rsidRPr="00C51727">
        <w:rPr>
          <w:rtl/>
        </w:rPr>
        <w:t>أي</w:t>
      </w:r>
      <w:r>
        <w:rPr>
          <w:rtl/>
        </w:rPr>
        <w:t xml:space="preserve">: </w:t>
      </w:r>
      <w:r w:rsidRPr="00C51727">
        <w:rPr>
          <w:rtl/>
        </w:rPr>
        <w:t>من قومه. فحذف الجار</w:t>
      </w:r>
      <w:r>
        <w:rPr>
          <w:rtl/>
        </w:rPr>
        <w:t xml:space="preserve">، </w:t>
      </w:r>
      <w:r w:rsidRPr="00C51727">
        <w:rPr>
          <w:rtl/>
        </w:rPr>
        <w:t>وأوصل الفعل إليه.</w:t>
      </w:r>
    </w:p>
    <w:p w:rsidR="00E64FBC" w:rsidRPr="00C51727" w:rsidRDefault="00E64FBC" w:rsidP="00AD67AA">
      <w:pPr>
        <w:pStyle w:val="libNormal"/>
        <w:rPr>
          <w:rtl/>
        </w:rPr>
      </w:pPr>
      <w:r w:rsidRPr="004335D9">
        <w:rPr>
          <w:rStyle w:val="libAlaemChar"/>
          <w:rtl/>
        </w:rPr>
        <w:t>(</w:t>
      </w:r>
      <w:r w:rsidRPr="004A4D29">
        <w:rPr>
          <w:rStyle w:val="libAieChar"/>
          <w:rtl/>
        </w:rPr>
        <w:t>سَبْعِينَ رَجُلاً لِمِيقاتِنا</w:t>
      </w:r>
      <w:r w:rsidRPr="004335D9">
        <w:rPr>
          <w:rStyle w:val="libAlaemChar"/>
          <w:rtl/>
        </w:rPr>
        <w:t>)</w:t>
      </w:r>
      <w:r>
        <w:rPr>
          <w:rtl/>
        </w:rPr>
        <w:t xml:space="preserve">: </w:t>
      </w:r>
      <w:r w:rsidRPr="00C51727">
        <w:rPr>
          <w:rtl/>
        </w:rPr>
        <w:t>سبقت قصّتهم عند سؤال الرّؤية.</w:t>
      </w:r>
    </w:p>
    <w:p w:rsidR="00E64FBC" w:rsidRPr="00C51727" w:rsidRDefault="00E64FBC" w:rsidP="00AD67AA">
      <w:pPr>
        <w:pStyle w:val="libNormal"/>
        <w:rPr>
          <w:rtl/>
        </w:rPr>
      </w:pPr>
      <w:r w:rsidRPr="004335D9">
        <w:rPr>
          <w:rStyle w:val="libAlaemChar"/>
          <w:rtl/>
        </w:rPr>
        <w:t>(</w:t>
      </w:r>
      <w:r w:rsidRPr="004A4D29">
        <w:rPr>
          <w:rStyle w:val="libAieChar"/>
          <w:rtl/>
        </w:rPr>
        <w:t>فَلَمَّا أَخَذَتْهُمُ الرَّجْفَةُ</w:t>
      </w:r>
      <w:r w:rsidRPr="004335D9">
        <w:rPr>
          <w:rStyle w:val="libAlaemChar"/>
          <w:rtl/>
        </w:rPr>
        <w:t>)</w:t>
      </w:r>
      <w:r>
        <w:rPr>
          <w:rtl/>
        </w:rPr>
        <w:t>.</w:t>
      </w:r>
    </w:p>
    <w:p w:rsidR="00E64FBC" w:rsidRPr="00C51727" w:rsidRDefault="00E64FBC" w:rsidP="00AD67AA">
      <w:pPr>
        <w:pStyle w:val="libNormal"/>
        <w:rPr>
          <w:rtl/>
        </w:rPr>
      </w:pPr>
      <w:r w:rsidRPr="00C51727">
        <w:rPr>
          <w:rtl/>
        </w:rPr>
        <w:t xml:space="preserve">نقل </w:t>
      </w:r>
      <w:r w:rsidRPr="00A73BDB">
        <w:rPr>
          <w:rStyle w:val="libFootnotenumChar"/>
          <w:rtl/>
        </w:rPr>
        <w:t>(7)</w:t>
      </w:r>
      <w:r>
        <w:rPr>
          <w:rtl/>
        </w:rPr>
        <w:t xml:space="preserve">: </w:t>
      </w:r>
      <w:r w:rsidRPr="00C51727">
        <w:rPr>
          <w:rtl/>
        </w:rPr>
        <w:t>أنّه</w:t>
      </w:r>
      <w:r>
        <w:rPr>
          <w:rtl/>
        </w:rPr>
        <w:t xml:space="preserve"> ـ </w:t>
      </w:r>
      <w:r w:rsidRPr="00C51727">
        <w:rPr>
          <w:rtl/>
        </w:rPr>
        <w:t>تعالى</w:t>
      </w:r>
      <w:r>
        <w:rPr>
          <w:rtl/>
        </w:rPr>
        <w:t xml:space="preserve"> ـ </w:t>
      </w:r>
      <w:r w:rsidRPr="00C51727">
        <w:rPr>
          <w:rtl/>
        </w:rPr>
        <w:t>أمره بأن يأتيه في سبعين من بني إسرائيل. فاختار من كلّ بني سبط ستّة</w:t>
      </w:r>
      <w:r>
        <w:rPr>
          <w:rtl/>
        </w:rPr>
        <w:t xml:space="preserve">، </w:t>
      </w:r>
      <w:r w:rsidRPr="00C51727">
        <w:rPr>
          <w:rtl/>
        </w:rPr>
        <w:t>فزاد اثنان.</w:t>
      </w:r>
    </w:p>
    <w:p w:rsidR="00E64FBC" w:rsidRPr="00C51727" w:rsidRDefault="00E64FBC" w:rsidP="00AD67AA">
      <w:pPr>
        <w:pStyle w:val="libNormal"/>
        <w:rPr>
          <w:rtl/>
        </w:rPr>
      </w:pPr>
      <w:r w:rsidRPr="00C51727">
        <w:rPr>
          <w:rtl/>
        </w:rPr>
        <w:t>فقال</w:t>
      </w:r>
      <w:r>
        <w:rPr>
          <w:rtl/>
        </w:rPr>
        <w:t xml:space="preserve">: </w:t>
      </w:r>
      <w:r w:rsidRPr="00C51727">
        <w:rPr>
          <w:rtl/>
        </w:rPr>
        <w:t xml:space="preserve">ليتخلّف منكم رجلان. فتشاحّوا </w:t>
      </w:r>
      <w:r w:rsidRPr="00A73BDB">
        <w:rPr>
          <w:rStyle w:val="libFootnotenumChar"/>
          <w:rtl/>
        </w:rPr>
        <w:t>(8)</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لمن قعد أجر من خرج.</w:t>
      </w:r>
    </w:p>
    <w:p w:rsidR="00E64FBC" w:rsidRPr="00C51727" w:rsidRDefault="00E64FBC" w:rsidP="00AD67AA">
      <w:pPr>
        <w:pStyle w:val="libNormal"/>
        <w:rPr>
          <w:rtl/>
        </w:rPr>
      </w:pPr>
      <w:r w:rsidRPr="00C51727">
        <w:rPr>
          <w:rtl/>
        </w:rPr>
        <w:t>فقعد كالب ويوشع</w:t>
      </w:r>
      <w:r>
        <w:rPr>
          <w:rtl/>
        </w:rPr>
        <w:t xml:space="preserve">، </w:t>
      </w:r>
      <w:r w:rsidRPr="00C51727">
        <w:rPr>
          <w:rtl/>
        </w:rPr>
        <w:t>وذهب مع الباقين. فلمّا دنوا من الجبل</w:t>
      </w:r>
      <w:r>
        <w:rPr>
          <w:rtl/>
        </w:rPr>
        <w:t xml:space="preserve">، </w:t>
      </w:r>
      <w:r w:rsidRPr="00C51727">
        <w:rPr>
          <w:rtl/>
        </w:rPr>
        <w:t>غشيه غمام.</w:t>
      </w:r>
    </w:p>
    <w:p w:rsidR="00E64FBC" w:rsidRPr="00C51727" w:rsidRDefault="00E64FBC" w:rsidP="00AD67AA">
      <w:pPr>
        <w:pStyle w:val="libNormal"/>
        <w:rPr>
          <w:rtl/>
        </w:rPr>
      </w:pPr>
      <w:r w:rsidRPr="00C51727">
        <w:rPr>
          <w:rtl/>
        </w:rPr>
        <w:t xml:space="preserve">فدخل موسى بهم </w:t>
      </w:r>
      <w:r>
        <w:rPr>
          <w:rtl/>
        </w:rPr>
        <w:t>[</w:t>
      </w:r>
      <w:r w:rsidRPr="00C51727">
        <w:rPr>
          <w:rtl/>
        </w:rPr>
        <w:t>الغمام</w:t>
      </w:r>
      <w:r>
        <w:rPr>
          <w:rtl/>
        </w:rPr>
        <w:t>]</w:t>
      </w:r>
      <w:r w:rsidRPr="00C51727">
        <w:rPr>
          <w:rtl/>
        </w:rPr>
        <w:t xml:space="preserve"> </w:t>
      </w:r>
      <w:r w:rsidRPr="00A73BDB">
        <w:rPr>
          <w:rStyle w:val="libFootnotenumChar"/>
          <w:rtl/>
        </w:rPr>
        <w:t>(9)</w:t>
      </w:r>
      <w:r w:rsidRPr="00C51727">
        <w:rPr>
          <w:rtl/>
        </w:rPr>
        <w:t xml:space="preserve"> وخرّوا سجّدا. فسمعوه يكلّم موسى</w:t>
      </w:r>
      <w:r>
        <w:rPr>
          <w:rtl/>
        </w:rPr>
        <w:t xml:space="preserve">، </w:t>
      </w:r>
      <w:r w:rsidRPr="00C51727">
        <w:rPr>
          <w:rtl/>
        </w:rPr>
        <w:t>يأمره وينهاه</w:t>
      </w:r>
      <w:r>
        <w:rPr>
          <w:rtl/>
        </w:rPr>
        <w:t xml:space="preserve">، </w:t>
      </w:r>
      <w:r w:rsidRPr="00C51727">
        <w:rPr>
          <w:rtl/>
        </w:rPr>
        <w:t>ثمّ انكشف الغمام. فأقبلوا إليه وقالوا</w:t>
      </w:r>
      <w:r>
        <w:rPr>
          <w:rtl/>
        </w:rPr>
        <w:t xml:space="preserve">: </w:t>
      </w:r>
      <w:r w:rsidRPr="004335D9">
        <w:rPr>
          <w:rStyle w:val="libAlaemChar"/>
          <w:rtl/>
        </w:rPr>
        <w:t>(</w:t>
      </w:r>
      <w:r w:rsidRPr="004A4D29">
        <w:rPr>
          <w:rStyle w:val="libAieChar"/>
          <w:rtl/>
        </w:rPr>
        <w:t>لَنْ نُؤْمِنَ لَكَ حَتَّى نَرَى اللهَ جَهْرَةً فَأَخَذَتْهُمُ الرَّجْفَةُ</w:t>
      </w:r>
      <w:r w:rsidRPr="004335D9">
        <w:rPr>
          <w:rStyle w:val="libAlaemChar"/>
          <w:rtl/>
        </w:rPr>
        <w:t>)</w:t>
      </w:r>
      <w:r>
        <w:rPr>
          <w:rtl/>
        </w:rPr>
        <w:t xml:space="preserve">، </w:t>
      </w:r>
      <w:r w:rsidRPr="00C51727">
        <w:rPr>
          <w:rtl/>
        </w:rPr>
        <w:t>أي</w:t>
      </w:r>
      <w:r>
        <w:rPr>
          <w:rtl/>
        </w:rPr>
        <w:t xml:space="preserve">: </w:t>
      </w:r>
      <w:r w:rsidRPr="00C51727">
        <w:rPr>
          <w:rtl/>
        </w:rPr>
        <w:t>الصّاعقة. أو رجفة الجبل</w:t>
      </w:r>
      <w:r>
        <w:rPr>
          <w:rtl/>
        </w:rPr>
        <w:t xml:space="preserve">، </w:t>
      </w:r>
      <w:r w:rsidRPr="00C51727">
        <w:rPr>
          <w:rtl/>
        </w:rPr>
        <w:t>فصعقوا منها.</w:t>
      </w:r>
    </w:p>
    <w:p w:rsidR="00E64FBC" w:rsidRPr="00C51727" w:rsidRDefault="00E64FBC" w:rsidP="00AD67AA">
      <w:pPr>
        <w:pStyle w:val="libNormal"/>
        <w:rPr>
          <w:rtl/>
        </w:rPr>
      </w:pPr>
      <w:r w:rsidRPr="004335D9">
        <w:rPr>
          <w:rStyle w:val="libAlaemChar"/>
          <w:rtl/>
        </w:rPr>
        <w:t>(</w:t>
      </w:r>
      <w:r w:rsidRPr="004A4D29">
        <w:rPr>
          <w:rStyle w:val="libAieChar"/>
          <w:rtl/>
        </w:rPr>
        <w:t>قالَ رَبِّ لَوْ شِئْتَ أَهْلَكْتَهُمْ مِنْ قَبْلُ وَإِيَّايَ</w:t>
      </w:r>
      <w:r w:rsidRPr="004335D9">
        <w:rPr>
          <w:rStyle w:val="libAlaemChar"/>
          <w:rtl/>
        </w:rPr>
        <w:t>)</w:t>
      </w:r>
      <w:r>
        <w:rPr>
          <w:rtl/>
        </w:rPr>
        <w:t xml:space="preserve">: </w:t>
      </w:r>
      <w:r w:rsidRPr="00C51727">
        <w:rPr>
          <w:rtl/>
        </w:rPr>
        <w:t>تمنّى هلاكهم وهلاكه قبل أن يرى ما رأى</w:t>
      </w:r>
      <w:r>
        <w:rPr>
          <w:rtl/>
        </w:rPr>
        <w:t xml:space="preserve">، </w:t>
      </w:r>
      <w:r w:rsidRPr="00C51727">
        <w:rPr>
          <w:rtl/>
        </w:rPr>
        <w:t>أو بسبب آخر. أو عنى به</w:t>
      </w:r>
      <w:r>
        <w:rPr>
          <w:rtl/>
        </w:rPr>
        <w:t xml:space="preserve">: </w:t>
      </w:r>
      <w:r w:rsidRPr="00C51727">
        <w:rPr>
          <w:rtl/>
        </w:rPr>
        <w:t>أنّك قدرت على إهلاكهم قبل ذلك بحمل فرعون على إهلاكهم</w:t>
      </w:r>
      <w:r>
        <w:rPr>
          <w:rtl/>
        </w:rPr>
        <w:t xml:space="preserve">، </w:t>
      </w:r>
      <w:r w:rsidRPr="00C51727">
        <w:rPr>
          <w:rtl/>
        </w:rPr>
        <w:t>أو بإغراقهم في البحر وغيرها</w:t>
      </w:r>
      <w:r>
        <w:rPr>
          <w:rtl/>
        </w:rPr>
        <w:t xml:space="preserve">، </w:t>
      </w:r>
      <w:r w:rsidRPr="00C51727">
        <w:rPr>
          <w:rtl/>
        </w:rPr>
        <w:t>فترّحمت عليهم بالإنقاذ. فإن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Fonts w:hint="cs"/>
          <w:rtl/>
        </w:rPr>
        <w:t>(</w:t>
      </w:r>
      <w:r w:rsidRPr="00C51727">
        <w:rPr>
          <w:rtl/>
        </w:rPr>
        <w:t xml:space="preserve">1 </w:t>
      </w:r>
      <w:r>
        <w:rPr>
          <w:rtl/>
        </w:rPr>
        <w:t>و 2</w:t>
      </w:r>
      <w:r w:rsidRPr="00C51727">
        <w:rPr>
          <w:rtl/>
        </w:rPr>
        <w:t xml:space="preserve"> </w:t>
      </w:r>
      <w:r>
        <w:rPr>
          <w:rtl/>
        </w:rPr>
        <w:t>و 3)</w:t>
      </w:r>
      <w:r>
        <w:rPr>
          <w:rFonts w:hint="cs"/>
          <w:rtl/>
        </w:rPr>
        <w:t xml:space="preserve"> </w:t>
      </w:r>
      <w:r>
        <w:rPr>
          <w:rtl/>
        </w:rPr>
        <w:t xml:space="preserve">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بالغداة</w:t>
      </w:r>
      <w:r>
        <w:rPr>
          <w:rtl/>
        </w:rPr>
        <w:t>.</w:t>
      </w:r>
    </w:p>
    <w:p w:rsidR="00E64FBC" w:rsidRPr="00C51727" w:rsidRDefault="00E64FBC" w:rsidP="002D110A">
      <w:pPr>
        <w:pStyle w:val="libFootnote0"/>
        <w:rPr>
          <w:rtl/>
        </w:rPr>
      </w:pPr>
      <w:r>
        <w:rPr>
          <w:rtl/>
        </w:rPr>
        <w:t>(</w:t>
      </w:r>
      <w:r w:rsidRPr="00C51727">
        <w:rPr>
          <w:rtl/>
        </w:rPr>
        <w:t>6) كذا في المصدر</w:t>
      </w:r>
      <w:r>
        <w:rPr>
          <w:rtl/>
        </w:rPr>
        <w:t xml:space="preserve">، </w:t>
      </w:r>
      <w:r w:rsidRPr="00C51727">
        <w:rPr>
          <w:rtl/>
        </w:rPr>
        <w:t>وفي النسخ</w:t>
      </w:r>
      <w:r>
        <w:rPr>
          <w:rtl/>
        </w:rPr>
        <w:t xml:space="preserve">: </w:t>
      </w:r>
      <w:r w:rsidRPr="00C51727">
        <w:rPr>
          <w:rtl/>
        </w:rPr>
        <w:t>بالعبرانيّة</w:t>
      </w:r>
      <w:r>
        <w:rPr>
          <w:rtl/>
        </w:rPr>
        <w:t>.</w:t>
      </w:r>
    </w:p>
    <w:p w:rsidR="00E64FBC" w:rsidRPr="00C51727" w:rsidRDefault="00E64FBC" w:rsidP="002D110A">
      <w:pPr>
        <w:pStyle w:val="libFootnote0"/>
        <w:rPr>
          <w:rtl/>
        </w:rPr>
      </w:pPr>
      <w:r>
        <w:rPr>
          <w:rtl/>
        </w:rPr>
        <w:t>(</w:t>
      </w:r>
      <w:r w:rsidRPr="00C51727">
        <w:rPr>
          <w:rtl/>
        </w:rPr>
        <w:t>7) أنوار التنزيل 1 / 371</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فتشاجروا</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4A4D29">
      <w:pPr>
        <w:pStyle w:val="libNormal0"/>
        <w:rPr>
          <w:rtl/>
        </w:rPr>
      </w:pPr>
      <w:r>
        <w:rPr>
          <w:rtl/>
        </w:rPr>
        <w:br w:type="page"/>
      </w:r>
      <w:r w:rsidRPr="00C51727">
        <w:rPr>
          <w:rtl/>
        </w:rPr>
        <w:lastRenderedPageBreak/>
        <w:t>ترّحمت عليهم مرّة أخرى</w:t>
      </w:r>
      <w:r>
        <w:rPr>
          <w:rtl/>
        </w:rPr>
        <w:t xml:space="preserve">، </w:t>
      </w:r>
      <w:r w:rsidRPr="00C51727">
        <w:rPr>
          <w:rtl/>
        </w:rPr>
        <w:t>لم يبعد من عميم إحسانك.</w:t>
      </w:r>
    </w:p>
    <w:p w:rsidR="00E64FBC" w:rsidRPr="00C51727" w:rsidRDefault="00E64FBC" w:rsidP="00AD67AA">
      <w:pPr>
        <w:pStyle w:val="libNormal"/>
        <w:rPr>
          <w:rtl/>
        </w:rPr>
      </w:pPr>
      <w:r w:rsidRPr="004335D9">
        <w:rPr>
          <w:rStyle w:val="libAlaemChar"/>
          <w:rtl/>
        </w:rPr>
        <w:t>(</w:t>
      </w:r>
      <w:r w:rsidRPr="004A4D29">
        <w:rPr>
          <w:rStyle w:val="libAieChar"/>
          <w:rtl/>
        </w:rPr>
        <w:t>أَتُهْلِكُنا بِما فَعَلَ السُّفَهاءُ مِنَّا</w:t>
      </w:r>
      <w:r w:rsidRPr="004335D9">
        <w:rPr>
          <w:rStyle w:val="libAlaemChar"/>
          <w:rtl/>
        </w:rPr>
        <w:t>)</w:t>
      </w:r>
      <w:r>
        <w:rPr>
          <w:rtl/>
        </w:rPr>
        <w:t xml:space="preserve">: </w:t>
      </w:r>
      <w:r w:rsidRPr="00C51727">
        <w:rPr>
          <w:rtl/>
        </w:rPr>
        <w:t>من العناد والتّجاسر على طلب الرّؤية.</w:t>
      </w:r>
    </w:p>
    <w:p w:rsidR="00E64FBC" w:rsidRPr="00C51727" w:rsidRDefault="00E64FBC" w:rsidP="00AD67AA">
      <w:pPr>
        <w:pStyle w:val="libNormal"/>
        <w:rPr>
          <w:rtl/>
        </w:rPr>
      </w:pPr>
      <w:r w:rsidRPr="00C51727">
        <w:rPr>
          <w:rtl/>
        </w:rPr>
        <w:t>وكأنّ ذلك قاله بعضهم.</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 xml:space="preserve">المراد </w:t>
      </w:r>
      <w:r w:rsidRPr="004335D9">
        <w:rPr>
          <w:rStyle w:val="libAlaemChar"/>
          <w:rtl/>
        </w:rPr>
        <w:t>(</w:t>
      </w:r>
      <w:r w:rsidRPr="004A4D29">
        <w:rPr>
          <w:rStyle w:val="libAieChar"/>
          <w:rtl/>
        </w:rPr>
        <w:t>بِما فَعَلَ السُّفَهاءُ</w:t>
      </w:r>
      <w:r w:rsidRPr="004335D9">
        <w:rPr>
          <w:rStyle w:val="libAlaemChar"/>
          <w:rtl/>
        </w:rPr>
        <w:t>)</w:t>
      </w:r>
      <w:r>
        <w:rPr>
          <w:rtl/>
        </w:rPr>
        <w:t xml:space="preserve">: </w:t>
      </w:r>
      <w:r w:rsidRPr="00C51727">
        <w:rPr>
          <w:rtl/>
        </w:rPr>
        <w:t>عبادة العجل.</w:t>
      </w:r>
    </w:p>
    <w:p w:rsidR="00E64FBC" w:rsidRPr="00C51727" w:rsidRDefault="00E64FBC" w:rsidP="00AD67AA">
      <w:pPr>
        <w:pStyle w:val="libNormal"/>
        <w:rPr>
          <w:rtl/>
        </w:rPr>
      </w:pPr>
      <w:r w:rsidRPr="00C51727">
        <w:rPr>
          <w:rtl/>
        </w:rPr>
        <w:t xml:space="preserve">في كتاب التّوحيد </w:t>
      </w:r>
      <w:r w:rsidRPr="00A73BDB">
        <w:rPr>
          <w:rStyle w:val="libFootnotenumChar"/>
          <w:rtl/>
        </w:rPr>
        <w:t>(2)</w:t>
      </w:r>
      <w:r>
        <w:rPr>
          <w:rtl/>
        </w:rPr>
        <w:t xml:space="preserve">: </w:t>
      </w:r>
      <w:r w:rsidRPr="00C51727">
        <w:rPr>
          <w:rtl/>
        </w:rPr>
        <w:t xml:space="preserve">عن الرّضا </w:t>
      </w:r>
      <w:r w:rsidRPr="00A73BDB">
        <w:rPr>
          <w:rStyle w:val="libFootnotenumChar"/>
          <w:rtl/>
        </w:rPr>
        <w:t>(3)</w:t>
      </w:r>
      <w:r>
        <w:rPr>
          <w:rtl/>
        </w:rPr>
        <w:t xml:space="preserve"> ـ </w:t>
      </w:r>
      <w:r w:rsidRPr="00C51727">
        <w:rPr>
          <w:rtl/>
        </w:rPr>
        <w:t>عليه السّلام</w:t>
      </w:r>
      <w:r>
        <w:rPr>
          <w:rtl/>
        </w:rPr>
        <w:t xml:space="preserve"> ـ: </w:t>
      </w:r>
      <w:r w:rsidRPr="00C51727">
        <w:rPr>
          <w:rtl/>
        </w:rPr>
        <w:t>أنّ السّبعين</w:t>
      </w:r>
      <w:r>
        <w:rPr>
          <w:rtl/>
        </w:rPr>
        <w:t xml:space="preserve"> لـمـّـا </w:t>
      </w:r>
      <w:r w:rsidRPr="00C51727">
        <w:rPr>
          <w:rtl/>
        </w:rPr>
        <w:t>صاروا معه</w:t>
      </w:r>
      <w:r w:rsidR="00861BFB">
        <w:rPr>
          <w:rtl/>
        </w:rPr>
        <w:t xml:space="preserve"> إلى </w:t>
      </w:r>
      <w:r w:rsidRPr="00C51727">
        <w:rPr>
          <w:rtl/>
        </w:rPr>
        <w:t>الجبل</w:t>
      </w:r>
      <w:r>
        <w:rPr>
          <w:rtl/>
        </w:rPr>
        <w:t xml:space="preserve">، </w:t>
      </w:r>
      <w:r w:rsidRPr="00C51727">
        <w:rPr>
          <w:rtl/>
        </w:rPr>
        <w:t>قالوا له</w:t>
      </w:r>
      <w:r>
        <w:rPr>
          <w:rtl/>
        </w:rPr>
        <w:t xml:space="preserve">: </w:t>
      </w:r>
      <w:r w:rsidRPr="00C51727">
        <w:rPr>
          <w:rtl/>
        </w:rPr>
        <w:t>إنّك قد رأيت الله</w:t>
      </w:r>
      <w:r>
        <w:rPr>
          <w:rtl/>
        </w:rPr>
        <w:t xml:space="preserve"> ـ </w:t>
      </w:r>
      <w:r w:rsidRPr="00C51727">
        <w:rPr>
          <w:rtl/>
        </w:rPr>
        <w:t>سبحانه</w:t>
      </w:r>
      <w:r>
        <w:rPr>
          <w:rtl/>
        </w:rPr>
        <w:t xml:space="preserve"> ـ.</w:t>
      </w:r>
      <w:r w:rsidRPr="00C51727">
        <w:rPr>
          <w:rtl/>
        </w:rPr>
        <w:t xml:space="preserve"> فأرناه</w:t>
      </w:r>
      <w:r>
        <w:rPr>
          <w:rtl/>
        </w:rPr>
        <w:t xml:space="preserve">، </w:t>
      </w:r>
      <w:r w:rsidRPr="00C51727">
        <w:rPr>
          <w:rtl/>
        </w:rPr>
        <w:t>كما رأيته.</w:t>
      </w:r>
    </w:p>
    <w:p w:rsidR="00E64FBC" w:rsidRPr="00C51727" w:rsidRDefault="00E64FBC" w:rsidP="00AD67AA">
      <w:pPr>
        <w:pStyle w:val="libNormal"/>
        <w:rPr>
          <w:rtl/>
        </w:rPr>
      </w:pPr>
      <w:r w:rsidRPr="00C51727">
        <w:rPr>
          <w:rtl/>
        </w:rPr>
        <w:t>فقال</w:t>
      </w:r>
      <w:r>
        <w:rPr>
          <w:rtl/>
        </w:rPr>
        <w:t xml:space="preserve">: </w:t>
      </w:r>
      <w:r w:rsidRPr="00C51727">
        <w:rPr>
          <w:rtl/>
        </w:rPr>
        <w:t>إنّي لم أره.</w:t>
      </w:r>
    </w:p>
    <w:p w:rsidR="00E64FBC" w:rsidRPr="00C51727" w:rsidRDefault="00E64FBC" w:rsidP="00AD67AA">
      <w:pPr>
        <w:pStyle w:val="libNormal"/>
        <w:rPr>
          <w:rtl/>
        </w:rPr>
      </w:pPr>
      <w:r w:rsidRPr="00C51727">
        <w:rPr>
          <w:rtl/>
        </w:rPr>
        <w:t>فقالوا</w:t>
      </w:r>
      <w:r>
        <w:rPr>
          <w:rtl/>
        </w:rPr>
        <w:t xml:space="preserve">: </w:t>
      </w:r>
      <w:r w:rsidRPr="004335D9">
        <w:rPr>
          <w:rStyle w:val="libAlaemChar"/>
          <w:rtl/>
        </w:rPr>
        <w:t>(</w:t>
      </w:r>
      <w:r w:rsidRPr="004A4D29">
        <w:rPr>
          <w:rStyle w:val="libAieChar"/>
          <w:rtl/>
        </w:rPr>
        <w:t>لَنْ نُؤْمِنَ لَكَ حَتَّى نَرَى اللهَ جَهْرَةً فَأَخَذَتْكُمُ الصَّاعِقَةُ</w:t>
      </w:r>
      <w:r w:rsidRPr="004335D9">
        <w:rPr>
          <w:rStyle w:val="libAlaemChar"/>
          <w:rtl/>
        </w:rPr>
        <w:t>)</w:t>
      </w:r>
      <w:r>
        <w:rPr>
          <w:rtl/>
        </w:rPr>
        <w:t>.</w:t>
      </w:r>
      <w:r w:rsidRPr="00C51727">
        <w:rPr>
          <w:rtl/>
        </w:rPr>
        <w:t xml:space="preserve"> واحترقوا عن آخرهم وبقي موسى وحيدا.</w:t>
      </w:r>
    </w:p>
    <w:p w:rsidR="00E64FBC" w:rsidRPr="00C51727" w:rsidRDefault="00E64FBC" w:rsidP="00AD67AA">
      <w:pPr>
        <w:pStyle w:val="libNormal"/>
        <w:rPr>
          <w:rtl/>
        </w:rPr>
      </w:pPr>
      <w:r w:rsidRPr="00C51727">
        <w:rPr>
          <w:rtl/>
        </w:rPr>
        <w:t>فقال</w:t>
      </w:r>
      <w:r>
        <w:rPr>
          <w:rtl/>
        </w:rPr>
        <w:t xml:space="preserve">: </w:t>
      </w:r>
      <w:r w:rsidRPr="00C51727">
        <w:rPr>
          <w:rtl/>
        </w:rPr>
        <w:t>يا ربّ</w:t>
      </w:r>
      <w:r>
        <w:rPr>
          <w:rtl/>
        </w:rPr>
        <w:t xml:space="preserve">، </w:t>
      </w:r>
      <w:r w:rsidRPr="00C51727">
        <w:rPr>
          <w:rtl/>
        </w:rPr>
        <w:t>اخترت سبعين رجلا من بني إسرائيل فجئت بهم وأرجع وحدي.</w:t>
      </w:r>
    </w:p>
    <w:p w:rsidR="00E64FBC" w:rsidRPr="00C51727" w:rsidRDefault="00E64FBC" w:rsidP="00AD67AA">
      <w:pPr>
        <w:pStyle w:val="libNormal"/>
        <w:rPr>
          <w:rtl/>
        </w:rPr>
      </w:pPr>
      <w:r w:rsidRPr="00C51727">
        <w:rPr>
          <w:rtl/>
        </w:rPr>
        <w:t xml:space="preserve">فكيف يصدّقني قومي بما أخبرتهم </w:t>
      </w:r>
      <w:r w:rsidRPr="00A73BDB">
        <w:rPr>
          <w:rStyle w:val="libFootnotenumChar"/>
          <w:rtl/>
        </w:rPr>
        <w:t>(4)</w:t>
      </w:r>
      <w:r>
        <w:rPr>
          <w:rtl/>
        </w:rPr>
        <w:t>؟</w:t>
      </w:r>
      <w:r w:rsidRPr="00C51727">
        <w:rPr>
          <w:rtl/>
        </w:rPr>
        <w:t xml:space="preserve"> فلو </w:t>
      </w:r>
      <w:r w:rsidRPr="004335D9">
        <w:rPr>
          <w:rStyle w:val="libAlaemChar"/>
          <w:rtl/>
        </w:rPr>
        <w:t>(</w:t>
      </w:r>
      <w:r w:rsidRPr="004A4D29">
        <w:rPr>
          <w:rStyle w:val="libAieChar"/>
          <w:rtl/>
        </w:rPr>
        <w:t>شِئْتَ أَهْلَكْتَهُمْ مِنْ قَبْلُ وَإِيَّايَ، أَتُهْلِكُنا بِما فَعَلَ السُّفَهاءُ مِنَّا</w:t>
      </w:r>
      <w:r w:rsidRPr="004335D9">
        <w:rPr>
          <w:rStyle w:val="libAlaemChar"/>
          <w:rtl/>
        </w:rPr>
        <w:t>)</w:t>
      </w:r>
      <w:r>
        <w:rPr>
          <w:rtl/>
        </w:rPr>
        <w:t>.</w:t>
      </w:r>
      <w:r w:rsidRPr="00C51727">
        <w:rPr>
          <w:rtl/>
        </w:rPr>
        <w:t xml:space="preserve"> فأحياهم الله بعد موتهم.</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(5)</w:t>
      </w:r>
      <w:r>
        <w:rPr>
          <w:rtl/>
        </w:rPr>
        <w:t xml:space="preserve">، </w:t>
      </w:r>
      <w:r w:rsidRPr="00C51727">
        <w:rPr>
          <w:rtl/>
        </w:rPr>
        <w:t>ما يقرب منه</w:t>
      </w:r>
      <w:r>
        <w:rPr>
          <w:rtl/>
        </w:rPr>
        <w:t xml:space="preserve">، </w:t>
      </w:r>
      <w:r w:rsidRPr="00C51727">
        <w:rPr>
          <w:rtl/>
        </w:rPr>
        <w:t>كما مرّ.</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(6)</w:t>
      </w:r>
      <w:r>
        <w:rPr>
          <w:rtl/>
        </w:rPr>
        <w:t xml:space="preserve">، </w:t>
      </w:r>
      <w:r w:rsidRPr="00C51727">
        <w:rPr>
          <w:rtl/>
        </w:rPr>
        <w:t>بإسناده</w:t>
      </w:r>
      <w:r w:rsidR="00861BFB">
        <w:rPr>
          <w:rtl/>
        </w:rPr>
        <w:t xml:space="preserve"> إلى </w:t>
      </w:r>
      <w:r w:rsidRPr="00C51727">
        <w:rPr>
          <w:rtl/>
        </w:rPr>
        <w:t>سعد بن عبد الله القمّي</w:t>
      </w:r>
      <w:r>
        <w:rPr>
          <w:rtl/>
        </w:rPr>
        <w:t xml:space="preserve">: </w:t>
      </w:r>
      <w:r w:rsidRPr="00C51727">
        <w:rPr>
          <w:rtl/>
        </w:rPr>
        <w:t>عن الحجّة القائم</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قلت</w:t>
      </w:r>
      <w:r>
        <w:rPr>
          <w:rtl/>
        </w:rPr>
        <w:t xml:space="preserve">: </w:t>
      </w:r>
      <w:r w:rsidRPr="00C51727">
        <w:rPr>
          <w:rtl/>
        </w:rPr>
        <w:t>فأخبرني يا مولاي عن العلّة الّتي تمنع القوم من اختيار إمام لأنفسهم.</w:t>
      </w:r>
    </w:p>
    <w:p w:rsidR="00E64FBC" w:rsidRPr="00C51727" w:rsidRDefault="00E64FBC" w:rsidP="00AD67AA">
      <w:pPr>
        <w:pStyle w:val="libNormal"/>
        <w:rPr>
          <w:rtl/>
        </w:rPr>
      </w:pPr>
      <w:r w:rsidRPr="00C51727">
        <w:rPr>
          <w:rtl/>
        </w:rPr>
        <w:t>قال</w:t>
      </w:r>
      <w:r>
        <w:rPr>
          <w:rtl/>
        </w:rPr>
        <w:t xml:space="preserve">: </w:t>
      </w:r>
      <w:r w:rsidRPr="00C51727">
        <w:rPr>
          <w:rtl/>
        </w:rPr>
        <w:t>مصلح</w:t>
      </w:r>
      <w:r>
        <w:rPr>
          <w:rtl/>
        </w:rPr>
        <w:t xml:space="preserve">، </w:t>
      </w:r>
      <w:r w:rsidRPr="00C51727">
        <w:rPr>
          <w:rtl/>
        </w:rPr>
        <w:t>أم مفسد</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مصلح.</w:t>
      </w:r>
    </w:p>
    <w:p w:rsidR="00E64FBC" w:rsidRPr="00C51727" w:rsidRDefault="00E64FBC" w:rsidP="00AD67AA">
      <w:pPr>
        <w:pStyle w:val="libNormal"/>
        <w:rPr>
          <w:rtl/>
        </w:rPr>
      </w:pPr>
      <w:r w:rsidRPr="00C51727">
        <w:rPr>
          <w:rtl/>
        </w:rPr>
        <w:t>قال</w:t>
      </w:r>
      <w:r>
        <w:rPr>
          <w:rtl/>
        </w:rPr>
        <w:t xml:space="preserve">: </w:t>
      </w:r>
      <w:r w:rsidRPr="00C51727">
        <w:rPr>
          <w:rtl/>
        </w:rPr>
        <w:t>فهل يجوز أن تقع خيرتهم على المفسد بعد أن لا يعلم أحد ما يخطر ببال غيره من صلاح أو فساد</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 xml:space="preserve">فهي العلّة. وأوردها لك ببرهان ينقاد له </w:t>
      </w:r>
      <w:r w:rsidRPr="00A73BDB">
        <w:rPr>
          <w:rStyle w:val="libFootnotenumChar"/>
          <w:rtl/>
        </w:rPr>
        <w:t>(7)</w:t>
      </w:r>
      <w:r w:rsidRPr="00C51727">
        <w:rPr>
          <w:rtl/>
        </w:rPr>
        <w:t xml:space="preserve"> عقلك.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371</w:t>
      </w:r>
      <w:r>
        <w:rPr>
          <w:rtl/>
        </w:rPr>
        <w:t>.</w:t>
      </w:r>
    </w:p>
    <w:p w:rsidR="00E64FBC" w:rsidRPr="00C51727" w:rsidRDefault="00E64FBC" w:rsidP="002D110A">
      <w:pPr>
        <w:pStyle w:val="libFootnote0"/>
        <w:rPr>
          <w:rtl/>
        </w:rPr>
      </w:pPr>
      <w:r>
        <w:rPr>
          <w:rtl/>
        </w:rPr>
        <w:t>(</w:t>
      </w:r>
      <w:r w:rsidRPr="00C51727">
        <w:rPr>
          <w:rtl/>
        </w:rPr>
        <w:t>2) التوحيد / 424</w:t>
      </w:r>
      <w:r>
        <w:rPr>
          <w:rtl/>
        </w:rPr>
        <w:t>.</w:t>
      </w:r>
    </w:p>
    <w:p w:rsidR="00E64FBC" w:rsidRPr="00C51727" w:rsidRDefault="00E64FBC" w:rsidP="002D110A">
      <w:pPr>
        <w:pStyle w:val="libFootnote0"/>
        <w:rPr>
          <w:rtl/>
        </w:rPr>
      </w:pPr>
      <w:r>
        <w:rPr>
          <w:rtl/>
        </w:rPr>
        <w:t>(</w:t>
      </w:r>
      <w:r w:rsidRPr="00C51727">
        <w:rPr>
          <w:rtl/>
        </w:rPr>
        <w:t xml:space="preserve">3) </w:t>
      </w:r>
      <w:r>
        <w:rPr>
          <w:rtl/>
        </w:rPr>
        <w:t xml:space="preserve">أ، </w:t>
      </w:r>
      <w:r w:rsidRPr="00C51727">
        <w:rPr>
          <w:rtl/>
        </w:rPr>
        <w:t>ب</w:t>
      </w:r>
      <w:r>
        <w:rPr>
          <w:rtl/>
        </w:rPr>
        <w:t xml:space="preserve">، </w:t>
      </w:r>
      <w:r w:rsidRPr="00C51727">
        <w:rPr>
          <w:rtl/>
        </w:rPr>
        <w:t>ر</w:t>
      </w:r>
      <w:r>
        <w:rPr>
          <w:rtl/>
        </w:rPr>
        <w:t xml:space="preserve">: </w:t>
      </w:r>
      <w:r w:rsidRPr="00C51727">
        <w:rPr>
          <w:rtl/>
        </w:rPr>
        <w:t>الصادق</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أخبرهم به</w:t>
      </w:r>
      <w:r>
        <w:rPr>
          <w:rtl/>
        </w:rPr>
        <w:t>.</w:t>
      </w:r>
    </w:p>
    <w:p w:rsidR="00E64FBC" w:rsidRPr="00C51727" w:rsidRDefault="00E64FBC" w:rsidP="002D110A">
      <w:pPr>
        <w:pStyle w:val="libFootnote0"/>
        <w:rPr>
          <w:rtl/>
        </w:rPr>
      </w:pPr>
      <w:r>
        <w:rPr>
          <w:rtl/>
        </w:rPr>
        <w:t>(</w:t>
      </w:r>
      <w:r w:rsidRPr="00C51727">
        <w:rPr>
          <w:rtl/>
        </w:rPr>
        <w:t>5) العيون 1 / 160</w:t>
      </w:r>
      <w:r>
        <w:rPr>
          <w:rtl/>
        </w:rPr>
        <w:t xml:space="preserve"> ـ </w:t>
      </w:r>
      <w:r w:rsidRPr="00C51727">
        <w:rPr>
          <w:rtl/>
        </w:rPr>
        <w:t>161</w:t>
      </w:r>
      <w:r>
        <w:rPr>
          <w:rtl/>
        </w:rPr>
        <w:t>.</w:t>
      </w:r>
    </w:p>
    <w:p w:rsidR="00E64FBC" w:rsidRPr="00C51727" w:rsidRDefault="00E64FBC" w:rsidP="002D110A">
      <w:pPr>
        <w:pStyle w:val="libFootnote0"/>
        <w:rPr>
          <w:rtl/>
        </w:rPr>
      </w:pPr>
      <w:r>
        <w:rPr>
          <w:rtl/>
        </w:rPr>
        <w:t>(</w:t>
      </w:r>
      <w:r w:rsidRPr="00C51727">
        <w:rPr>
          <w:rtl/>
        </w:rPr>
        <w:t>6) كمال الدين / 461</w:t>
      </w:r>
      <w:r>
        <w:rPr>
          <w:rtl/>
        </w:rPr>
        <w:t xml:space="preserve"> ـ </w:t>
      </w:r>
      <w:r w:rsidRPr="00C51727">
        <w:rPr>
          <w:rtl/>
        </w:rPr>
        <w:t>462</w:t>
      </w:r>
      <w:r>
        <w:rPr>
          <w:rtl/>
        </w:rPr>
        <w:t>.</w:t>
      </w:r>
    </w:p>
    <w:p w:rsidR="00E64FBC" w:rsidRPr="00C51727" w:rsidRDefault="00E64FBC" w:rsidP="002D110A">
      <w:pPr>
        <w:pStyle w:val="libFootnote0"/>
        <w:rPr>
          <w:rtl/>
        </w:rPr>
      </w:pPr>
      <w:r>
        <w:rPr>
          <w:rtl/>
        </w:rPr>
        <w:t>(</w:t>
      </w:r>
      <w:r w:rsidRPr="00C51727">
        <w:rPr>
          <w:rtl/>
        </w:rPr>
        <w:t>7) هكذا في المصدر</w:t>
      </w:r>
      <w:r>
        <w:rPr>
          <w:rtl/>
        </w:rPr>
        <w:t>.</w:t>
      </w:r>
      <w:r w:rsidRPr="00C51727">
        <w:rPr>
          <w:rtl/>
        </w:rPr>
        <w:t xml:space="preserve"> وفي النسخ</w:t>
      </w:r>
      <w:r>
        <w:rPr>
          <w:rtl/>
        </w:rPr>
        <w:t xml:space="preserve">: </w:t>
      </w:r>
      <w:r w:rsidRPr="00C51727">
        <w:rPr>
          <w:rtl/>
        </w:rPr>
        <w:t>ذلك</w:t>
      </w:r>
      <w:r>
        <w:rPr>
          <w:rtl/>
        </w:rPr>
        <w:t>.</w:t>
      </w:r>
    </w:p>
    <w:p w:rsidR="00E64FBC" w:rsidRPr="00C51727" w:rsidRDefault="00E64FBC" w:rsidP="00AD67AA">
      <w:pPr>
        <w:pStyle w:val="libNormal"/>
        <w:rPr>
          <w:rtl/>
        </w:rPr>
      </w:pPr>
      <w:r>
        <w:rPr>
          <w:rtl/>
        </w:rPr>
        <w:br w:type="page"/>
      </w:r>
      <w:r>
        <w:rPr>
          <w:rtl/>
        </w:rPr>
        <w:lastRenderedPageBreak/>
        <w:t>[</w:t>
      </w:r>
      <w:r w:rsidRPr="00C51727">
        <w:rPr>
          <w:rtl/>
        </w:rPr>
        <w:t>ثمّ قال</w:t>
      </w:r>
      <w:r>
        <w:rPr>
          <w:rtl/>
        </w:rPr>
        <w:t xml:space="preserve"> ـ </w:t>
      </w:r>
      <w:r w:rsidRPr="00C51727">
        <w:rPr>
          <w:rtl/>
        </w:rPr>
        <w:t>عليه السّلام</w:t>
      </w:r>
      <w:r>
        <w:rPr>
          <w:rtl/>
        </w:rPr>
        <w:t xml:space="preserve"> ـ </w:t>
      </w:r>
      <w:r w:rsidRPr="00C51727">
        <w:rPr>
          <w:rtl/>
        </w:rPr>
        <w:t>:</w:t>
      </w:r>
      <w:r>
        <w:rPr>
          <w:rtl/>
        </w:rPr>
        <w:t>]</w:t>
      </w:r>
      <w:r w:rsidRPr="00C51727">
        <w:rPr>
          <w:rtl/>
        </w:rPr>
        <w:t xml:space="preserve"> </w:t>
      </w:r>
      <w:r w:rsidRPr="00A73BDB">
        <w:rPr>
          <w:rStyle w:val="libFootnotenumChar"/>
          <w:rtl/>
        </w:rPr>
        <w:t>(1)</w:t>
      </w:r>
      <w:r w:rsidRPr="00C51727">
        <w:rPr>
          <w:rtl/>
        </w:rPr>
        <w:t xml:space="preserve"> أخبرني عن الرّسل الّذين اصطفاهم الله</w:t>
      </w:r>
      <w:r>
        <w:rPr>
          <w:rtl/>
        </w:rPr>
        <w:t xml:space="preserve"> ـ </w:t>
      </w:r>
      <w:r w:rsidRPr="00C51727">
        <w:rPr>
          <w:rtl/>
        </w:rPr>
        <w:t>عزّ وجلّ</w:t>
      </w:r>
      <w:r>
        <w:rPr>
          <w:rtl/>
        </w:rPr>
        <w:t xml:space="preserve"> ـ </w:t>
      </w:r>
      <w:r w:rsidRPr="00C51727">
        <w:rPr>
          <w:rtl/>
        </w:rPr>
        <w:t xml:space="preserve">وأنزل عليهم الكتب </w:t>
      </w:r>
      <w:r w:rsidRPr="00A73BDB">
        <w:rPr>
          <w:rStyle w:val="libFootnotenumChar"/>
          <w:rtl/>
        </w:rPr>
        <w:t>(2)</w:t>
      </w:r>
      <w:r w:rsidRPr="00C51727">
        <w:rPr>
          <w:rtl/>
        </w:rPr>
        <w:t xml:space="preserve"> وأيّدهم بالوحي والعصمة</w:t>
      </w:r>
      <w:r>
        <w:rPr>
          <w:rtl/>
        </w:rPr>
        <w:t xml:space="preserve">، </w:t>
      </w:r>
      <w:r w:rsidRPr="00C51727">
        <w:rPr>
          <w:rtl/>
        </w:rPr>
        <w:t>إذ هم أعلام الأمّم وأهدى</w:t>
      </w:r>
      <w:r w:rsidR="00861BFB">
        <w:rPr>
          <w:rtl/>
        </w:rPr>
        <w:t xml:space="preserve"> إلى </w:t>
      </w:r>
      <w:r w:rsidRPr="00C51727">
        <w:rPr>
          <w:rtl/>
        </w:rPr>
        <w:t>الاختيار منهم</w:t>
      </w:r>
      <w:r>
        <w:rPr>
          <w:rtl/>
        </w:rPr>
        <w:t xml:space="preserve">، </w:t>
      </w:r>
      <w:r w:rsidRPr="00C51727">
        <w:rPr>
          <w:rtl/>
        </w:rPr>
        <w:t>مثل موسى وعيسى</w:t>
      </w:r>
      <w:r>
        <w:rPr>
          <w:rtl/>
        </w:rPr>
        <w:t xml:space="preserve"> ـ </w:t>
      </w:r>
      <w:r w:rsidRPr="00C51727">
        <w:rPr>
          <w:rtl/>
        </w:rPr>
        <w:t>عليهما السّلام</w:t>
      </w:r>
      <w:r>
        <w:rPr>
          <w:rtl/>
        </w:rPr>
        <w:t xml:space="preserve"> ـ.</w:t>
      </w:r>
      <w:r w:rsidRPr="00C51727">
        <w:rPr>
          <w:rtl/>
        </w:rPr>
        <w:t xml:space="preserve"> هل يجوز مع وفور عقلهما وكمال علمهما</w:t>
      </w:r>
      <w:r>
        <w:rPr>
          <w:rtl/>
        </w:rPr>
        <w:t xml:space="preserve">، </w:t>
      </w:r>
      <w:r w:rsidRPr="00C51727">
        <w:rPr>
          <w:rtl/>
        </w:rPr>
        <w:t>إذ همّا بالاختيار</w:t>
      </w:r>
      <w:r>
        <w:rPr>
          <w:rtl/>
        </w:rPr>
        <w:t xml:space="preserve">، </w:t>
      </w:r>
      <w:r w:rsidRPr="00C51727">
        <w:rPr>
          <w:rtl/>
        </w:rPr>
        <w:t>أن تقع خيرتهما على المنافق وهما يظنّان أنه مؤمن</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لا.</w:t>
      </w:r>
    </w:p>
    <w:p w:rsidR="00E64FBC" w:rsidRPr="00C51727" w:rsidRDefault="00E64FBC" w:rsidP="00AD67AA">
      <w:pPr>
        <w:pStyle w:val="libNormal"/>
        <w:rPr>
          <w:rtl/>
        </w:rPr>
      </w:pPr>
      <w:r w:rsidRPr="00C51727">
        <w:rPr>
          <w:rtl/>
        </w:rPr>
        <w:t>فقال</w:t>
      </w:r>
      <w:r>
        <w:rPr>
          <w:rtl/>
        </w:rPr>
        <w:t xml:space="preserve">: </w:t>
      </w:r>
      <w:r w:rsidRPr="00C51727">
        <w:rPr>
          <w:rtl/>
        </w:rPr>
        <w:t>هذا موسى كليم الله</w:t>
      </w:r>
      <w:r>
        <w:rPr>
          <w:rtl/>
        </w:rPr>
        <w:t xml:space="preserve">، </w:t>
      </w:r>
      <w:r w:rsidRPr="00C51727">
        <w:rPr>
          <w:rtl/>
        </w:rPr>
        <w:t>مع وفور عقله وكمال علمه ونزول الوحي عليه</w:t>
      </w:r>
      <w:r>
        <w:rPr>
          <w:rtl/>
        </w:rPr>
        <w:t xml:space="preserve">، </w:t>
      </w:r>
      <w:r w:rsidRPr="00C51727">
        <w:rPr>
          <w:rtl/>
        </w:rPr>
        <w:t xml:space="preserve">اختار من أعيان </w:t>
      </w:r>
      <w:r>
        <w:rPr>
          <w:rtl/>
        </w:rPr>
        <w:t>[</w:t>
      </w:r>
      <w:r w:rsidRPr="00C51727">
        <w:rPr>
          <w:rtl/>
        </w:rPr>
        <w:t>قومه ووجوه</w:t>
      </w:r>
      <w:r>
        <w:rPr>
          <w:rtl/>
        </w:rPr>
        <w:t>]</w:t>
      </w:r>
      <w:r w:rsidRPr="00C51727">
        <w:rPr>
          <w:rtl/>
        </w:rPr>
        <w:t xml:space="preserve"> </w:t>
      </w:r>
      <w:r w:rsidRPr="00A73BDB">
        <w:rPr>
          <w:rStyle w:val="libFootnotenumChar"/>
          <w:rtl/>
        </w:rPr>
        <w:t>(3)</w:t>
      </w:r>
      <w:r w:rsidRPr="00C51727">
        <w:rPr>
          <w:rtl/>
        </w:rPr>
        <w:t xml:space="preserve"> عسكره لميقات ربّه</w:t>
      </w:r>
      <w:r>
        <w:rPr>
          <w:rtl/>
        </w:rPr>
        <w:t xml:space="preserve"> ـ </w:t>
      </w:r>
      <w:r w:rsidRPr="00C51727">
        <w:rPr>
          <w:rtl/>
        </w:rPr>
        <w:t>عزّ وجلّ</w:t>
      </w:r>
      <w:r>
        <w:rPr>
          <w:rtl/>
        </w:rPr>
        <w:t xml:space="preserve"> ـ </w:t>
      </w:r>
      <w:r w:rsidRPr="00C51727">
        <w:rPr>
          <w:rtl/>
        </w:rPr>
        <w:t>سبعين رجلا ممّن لا يشكّ في إيمانهم وإخلاصهم</w:t>
      </w:r>
      <w:r>
        <w:rPr>
          <w:rtl/>
        </w:rPr>
        <w:t xml:space="preserve">، </w:t>
      </w:r>
      <w:r w:rsidRPr="00C51727">
        <w:rPr>
          <w:rtl/>
        </w:rPr>
        <w:t>فوقعت خيرته على المنافقين.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وَاخْتارَ مُوسى قَوْمَهُ سَبْعِينَ رَجُلاً لِمِيقاتِنا</w:t>
      </w:r>
      <w:r w:rsidRPr="004335D9">
        <w:rPr>
          <w:rStyle w:val="libAlaemChar"/>
          <w:rtl/>
        </w:rPr>
        <w:t>)</w:t>
      </w:r>
      <w:r>
        <w:rPr>
          <w:rtl/>
        </w:rPr>
        <w:t xml:space="preserve"> ـ</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لَنْ نُؤْمِنَ لَكَ حَتَّى نَرَى اللهَ جَهْرَةً فَأَخَذَتْهُمُ الصَّاعِقَةُ بِظُلْمِهِمْ</w:t>
      </w:r>
      <w:r w:rsidRPr="004335D9">
        <w:rPr>
          <w:rStyle w:val="libAlaemChar"/>
          <w:rtl/>
        </w:rPr>
        <w:t>)</w:t>
      </w:r>
      <w:r>
        <w:rPr>
          <w:rtl/>
        </w:rPr>
        <w:t>.</w:t>
      </w:r>
      <w:r w:rsidRPr="00C51727">
        <w:rPr>
          <w:rtl/>
        </w:rPr>
        <w:t xml:space="preserve"> فلمّا وجدنا اختيار من قد اصطفاه الله</w:t>
      </w:r>
      <w:r>
        <w:rPr>
          <w:rtl/>
        </w:rPr>
        <w:t xml:space="preserve"> ـ </w:t>
      </w:r>
      <w:r w:rsidRPr="00C51727">
        <w:rPr>
          <w:rtl/>
        </w:rPr>
        <w:t>عزّ وجلّ</w:t>
      </w:r>
      <w:r>
        <w:rPr>
          <w:rtl/>
        </w:rPr>
        <w:t xml:space="preserve"> ـ </w:t>
      </w:r>
      <w:r w:rsidRPr="00C51727">
        <w:rPr>
          <w:rtl/>
        </w:rPr>
        <w:t>بالنّبوّة واقعا على الأفسد دون الأصلح</w:t>
      </w:r>
      <w:r>
        <w:rPr>
          <w:rtl/>
        </w:rPr>
        <w:t xml:space="preserve">، </w:t>
      </w:r>
      <w:r w:rsidRPr="00C51727">
        <w:rPr>
          <w:rtl/>
        </w:rPr>
        <w:t>وهو يظنّ أنّه الأصلح دون الأفسد</w:t>
      </w:r>
      <w:r>
        <w:rPr>
          <w:rtl/>
        </w:rPr>
        <w:t xml:space="preserve">، </w:t>
      </w:r>
      <w:r w:rsidRPr="00C51727">
        <w:rPr>
          <w:rtl/>
        </w:rPr>
        <w:t xml:space="preserve">علمنا أن </w:t>
      </w:r>
      <w:r>
        <w:rPr>
          <w:rtl/>
        </w:rPr>
        <w:t>[</w:t>
      </w:r>
      <w:r w:rsidRPr="00C51727">
        <w:rPr>
          <w:rtl/>
        </w:rPr>
        <w:t>لا اختيار إلّا لمن يعلم ما تخفي الصدور وما تكنّ الضمائر وتتصرّف عليه السرائر</w:t>
      </w:r>
      <w:r>
        <w:rPr>
          <w:rtl/>
        </w:rPr>
        <w:t xml:space="preserve">، </w:t>
      </w:r>
      <w:r w:rsidRPr="00C51727">
        <w:rPr>
          <w:rtl/>
        </w:rPr>
        <w:t>وأن لا خطر لاختيار</w:t>
      </w:r>
      <w:r>
        <w:rPr>
          <w:rtl/>
        </w:rPr>
        <w:t>]</w:t>
      </w:r>
      <w:r w:rsidRPr="00C51727">
        <w:rPr>
          <w:rtl/>
        </w:rPr>
        <w:t xml:space="preserve"> </w:t>
      </w:r>
      <w:r w:rsidRPr="00A73BDB">
        <w:rPr>
          <w:rStyle w:val="libFootnotenumChar"/>
          <w:rtl/>
        </w:rPr>
        <w:t>(4)</w:t>
      </w:r>
      <w:r w:rsidRPr="00C51727">
        <w:rPr>
          <w:rtl/>
        </w:rPr>
        <w:t xml:space="preserve"> المهاجرين والأنصار بعد وقوع خيرة الأنبياء على ذوي الفساد</w:t>
      </w:r>
      <w:r>
        <w:rPr>
          <w:rtl/>
        </w:rPr>
        <w:t xml:space="preserve"> لـمـّـا </w:t>
      </w:r>
      <w:r w:rsidRPr="00C51727">
        <w:rPr>
          <w:rtl/>
        </w:rPr>
        <w:t>أرادوا أهل الصّلاح.</w:t>
      </w:r>
    </w:p>
    <w:p w:rsidR="00E64FBC" w:rsidRPr="00C51727" w:rsidRDefault="00E64FBC" w:rsidP="00AD67AA">
      <w:pPr>
        <w:pStyle w:val="libNormal"/>
        <w:rPr>
          <w:rtl/>
        </w:rPr>
      </w:pPr>
      <w:r w:rsidRPr="004335D9">
        <w:rPr>
          <w:rStyle w:val="libAlaemChar"/>
          <w:rtl/>
        </w:rPr>
        <w:t>(</w:t>
      </w:r>
      <w:r w:rsidRPr="004A4D29">
        <w:rPr>
          <w:rStyle w:val="libAieChar"/>
          <w:rtl/>
        </w:rPr>
        <w:t>إِنْ هِيَ إِلَّا فِتْنَتُكَ</w:t>
      </w:r>
      <w:r w:rsidRPr="004335D9">
        <w:rPr>
          <w:rStyle w:val="libAlaemChar"/>
          <w:rtl/>
        </w:rPr>
        <w:t>)</w:t>
      </w:r>
      <w:r>
        <w:rPr>
          <w:rtl/>
        </w:rPr>
        <w:t xml:space="preserve">: </w:t>
      </w:r>
      <w:r w:rsidRPr="00C51727">
        <w:rPr>
          <w:rtl/>
        </w:rPr>
        <w:t>ابتلاؤك</w:t>
      </w:r>
      <w:r>
        <w:rPr>
          <w:rtl/>
        </w:rPr>
        <w:t xml:space="preserve">، </w:t>
      </w:r>
      <w:r w:rsidRPr="00C51727">
        <w:rPr>
          <w:rtl/>
        </w:rPr>
        <w:t>حين أسمعتهم كلامك حتّى طمعوا في الرّؤية. أو أوجدت في العجل خوارا</w:t>
      </w:r>
      <w:r>
        <w:rPr>
          <w:rtl/>
        </w:rPr>
        <w:t xml:space="preserve">، </w:t>
      </w:r>
      <w:r w:rsidRPr="00C51727">
        <w:rPr>
          <w:rtl/>
        </w:rPr>
        <w:t>فزاغوا به.</w:t>
      </w:r>
    </w:p>
    <w:p w:rsidR="00E64FBC" w:rsidRPr="00C51727" w:rsidRDefault="00E64FBC" w:rsidP="00AD67AA">
      <w:pPr>
        <w:pStyle w:val="libNormal"/>
        <w:rPr>
          <w:rtl/>
        </w:rPr>
      </w:pPr>
      <w:r w:rsidRPr="004335D9">
        <w:rPr>
          <w:rStyle w:val="libAlaemChar"/>
          <w:rtl/>
        </w:rPr>
        <w:t>(</w:t>
      </w:r>
      <w:r w:rsidRPr="004A4D29">
        <w:rPr>
          <w:rStyle w:val="libAieChar"/>
          <w:rtl/>
        </w:rPr>
        <w:t>تُضِلُّ بِها مَنْ تَشاءُ</w:t>
      </w:r>
      <w:r w:rsidRPr="004335D9">
        <w:rPr>
          <w:rStyle w:val="libAlaemChar"/>
          <w:rtl/>
        </w:rPr>
        <w:t>)</w:t>
      </w:r>
      <w:r>
        <w:rPr>
          <w:rtl/>
        </w:rPr>
        <w:t xml:space="preserve">: </w:t>
      </w:r>
      <w:r w:rsidRPr="00C51727">
        <w:rPr>
          <w:rtl/>
        </w:rPr>
        <w:t>ضلاله بالتّجاوز عن حدّه</w:t>
      </w:r>
      <w:r>
        <w:rPr>
          <w:rtl/>
        </w:rPr>
        <w:t xml:space="preserve">، </w:t>
      </w:r>
      <w:r w:rsidRPr="00C51727">
        <w:rPr>
          <w:rtl/>
        </w:rPr>
        <w:t>أو باتّباع المخايل.</w:t>
      </w:r>
    </w:p>
    <w:p w:rsidR="00E64FBC" w:rsidRPr="00C51727" w:rsidRDefault="00E64FBC" w:rsidP="00AD67AA">
      <w:pPr>
        <w:pStyle w:val="libNormal"/>
        <w:rPr>
          <w:rtl/>
        </w:rPr>
      </w:pPr>
      <w:r w:rsidRPr="004335D9">
        <w:rPr>
          <w:rStyle w:val="libAlaemChar"/>
          <w:rtl/>
        </w:rPr>
        <w:t>(</w:t>
      </w:r>
      <w:r w:rsidRPr="004A4D29">
        <w:rPr>
          <w:rStyle w:val="libAieChar"/>
          <w:rtl/>
        </w:rPr>
        <w:t>وَتَهْدِي مَنْ تَشاءُ</w:t>
      </w:r>
      <w:r w:rsidRPr="004335D9">
        <w:rPr>
          <w:rStyle w:val="libAlaemChar"/>
          <w:rtl/>
        </w:rPr>
        <w:t>)</w:t>
      </w:r>
      <w:r>
        <w:rPr>
          <w:rtl/>
        </w:rPr>
        <w:t xml:space="preserve">: </w:t>
      </w:r>
      <w:r w:rsidRPr="00C51727">
        <w:rPr>
          <w:rtl/>
        </w:rPr>
        <w:t>هداه</w:t>
      </w:r>
      <w:r>
        <w:rPr>
          <w:rtl/>
        </w:rPr>
        <w:t xml:space="preserve">، </w:t>
      </w:r>
      <w:r w:rsidRPr="00C51727">
        <w:rPr>
          <w:rtl/>
        </w:rPr>
        <w:t>فيقوى بها إيمانه.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محمّد بن أبي حمزة</w:t>
      </w:r>
      <w:r>
        <w:rPr>
          <w:rtl/>
        </w:rPr>
        <w:t xml:space="preserve">، </w:t>
      </w:r>
      <w:r w:rsidRPr="00C51727">
        <w:rPr>
          <w:rtl/>
        </w:rPr>
        <w:t>عمّن ذكره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وَاتَّخَذَ قَوْمُ مُوسى مِنْ بَعْدِهِ مِنْ حُلِيِّهِمْ عِجْلاً جَسَداً لَهُ خُوارٌ</w:t>
      </w:r>
      <w:r w:rsidRPr="004335D9">
        <w:rPr>
          <w:rStyle w:val="libAlaemChar"/>
          <w:rtl/>
        </w:rPr>
        <w:t>)</w:t>
      </w:r>
      <w:r>
        <w:rPr>
          <w:rtl/>
        </w:rPr>
        <w:t>.</w:t>
      </w:r>
    </w:p>
    <w:p w:rsidR="00E64FBC" w:rsidRPr="00C51727" w:rsidRDefault="00E64FBC" w:rsidP="00AD67AA">
      <w:pPr>
        <w:pStyle w:val="libNormal"/>
        <w:rPr>
          <w:rtl/>
        </w:rPr>
      </w:pPr>
      <w:r w:rsidRPr="00C51727">
        <w:rPr>
          <w:rtl/>
        </w:rPr>
        <w:t>فقال موسى</w:t>
      </w:r>
      <w:r>
        <w:rPr>
          <w:rtl/>
        </w:rPr>
        <w:t xml:space="preserve"> ـ </w:t>
      </w:r>
      <w:r w:rsidRPr="00C51727">
        <w:rPr>
          <w:rtl/>
        </w:rPr>
        <w:t>عليه السّلام</w:t>
      </w:r>
      <w:r>
        <w:rPr>
          <w:rtl/>
        </w:rPr>
        <w:t xml:space="preserve"> ـ: </w:t>
      </w:r>
      <w:r w:rsidRPr="00C51727">
        <w:rPr>
          <w:rtl/>
        </w:rPr>
        <w:t>يا ربّ</w:t>
      </w:r>
      <w:r>
        <w:rPr>
          <w:rtl/>
        </w:rPr>
        <w:t xml:space="preserve">، </w:t>
      </w:r>
      <w:r w:rsidRPr="00C51727">
        <w:rPr>
          <w:rtl/>
        </w:rPr>
        <w:t>ومن أخار الصّنم</w:t>
      </w:r>
      <w:r>
        <w:rPr>
          <w:rtl/>
        </w:rPr>
        <w:t>؟</w:t>
      </w:r>
    </w:p>
    <w:p w:rsidR="00E64FBC" w:rsidRPr="00C51727" w:rsidRDefault="00E64FBC" w:rsidP="00AD67AA">
      <w:pPr>
        <w:pStyle w:val="libNormal"/>
        <w:rPr>
          <w:rtl/>
        </w:rPr>
      </w:pPr>
      <w:r w:rsidRPr="00C51727">
        <w:rPr>
          <w:rtl/>
        </w:rPr>
        <w:t>فقال الله</w:t>
      </w:r>
      <w:r>
        <w:rPr>
          <w:rtl/>
        </w:rPr>
        <w:t xml:space="preserve">: </w:t>
      </w:r>
      <w:r w:rsidRPr="00C51727">
        <w:rPr>
          <w:rtl/>
        </w:rPr>
        <w:t xml:space="preserve">أنا يا موسى </w:t>
      </w:r>
      <w:r w:rsidRPr="00A73BDB">
        <w:rPr>
          <w:rStyle w:val="libFootnotenumChar"/>
          <w:rtl/>
        </w:rPr>
        <w:t>(6)</w:t>
      </w:r>
      <w:r>
        <w:rPr>
          <w:rtl/>
        </w:rPr>
        <w:t xml:space="preserve">، </w:t>
      </w:r>
      <w:r w:rsidRPr="00C51727">
        <w:rPr>
          <w:rtl/>
        </w:rPr>
        <w:t>أخرته.</w:t>
      </w:r>
    </w:p>
    <w:p w:rsidR="00E64FBC" w:rsidRPr="00C51727" w:rsidRDefault="00E64FBC" w:rsidP="00AD67AA">
      <w:pPr>
        <w:pStyle w:val="libNormal"/>
        <w:rPr>
          <w:rtl/>
        </w:rPr>
      </w:pPr>
      <w:r w:rsidRPr="00C51727">
        <w:rPr>
          <w:rtl/>
        </w:rPr>
        <w:t>فقال موسى</w:t>
      </w:r>
      <w:r>
        <w:rPr>
          <w:rtl/>
        </w:rPr>
        <w:t xml:space="preserve">: </w:t>
      </w:r>
      <w:r w:rsidRPr="004335D9">
        <w:rPr>
          <w:rStyle w:val="libAlaemChar"/>
          <w:rtl/>
        </w:rPr>
        <w:t>(</w:t>
      </w:r>
      <w:r w:rsidRPr="004A4D29">
        <w:rPr>
          <w:rStyle w:val="libAieChar"/>
          <w:rtl/>
        </w:rPr>
        <w:t>إِنْ هِيَ إِلَّا فِتْنَتُكَ تُضِلُّ بِها مَنْ تَشاءُ وَتَهْدِي مَنْ تَشاءُ</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الكتاب</w:t>
      </w:r>
      <w:r>
        <w:rPr>
          <w:rtl/>
        </w:rPr>
        <w:t>.</w:t>
      </w:r>
    </w:p>
    <w:p w:rsidR="00E64FBC" w:rsidRPr="00C51727" w:rsidRDefault="00E64FBC" w:rsidP="002D110A">
      <w:pPr>
        <w:pStyle w:val="libFootnote0"/>
        <w:rPr>
          <w:rtl/>
        </w:rPr>
      </w:pPr>
      <w:r>
        <w:rPr>
          <w:rtl/>
        </w:rPr>
        <w:t>(</w:t>
      </w:r>
      <w:r w:rsidRPr="00C51727">
        <w:rPr>
          <w:rtl/>
        </w:rPr>
        <w:t>3) من المصدر</w:t>
      </w:r>
      <w:r>
        <w:rPr>
          <w:rtl/>
        </w:rPr>
        <w:t>.</w:t>
      </w:r>
      <w:r w:rsidRPr="00C51727">
        <w:rPr>
          <w:rtl/>
        </w:rPr>
        <w:t xml:space="preserve"> وفي النسخ</w:t>
      </w:r>
      <w:r>
        <w:rPr>
          <w:rtl/>
        </w:rPr>
        <w:t xml:space="preserve">: </w:t>
      </w:r>
      <w:r w:rsidRPr="00C51727">
        <w:rPr>
          <w:rtl/>
        </w:rPr>
        <w:t>قوم</w:t>
      </w:r>
      <w:r>
        <w:rPr>
          <w:rtl/>
        </w:rPr>
        <w:t>.</w:t>
      </w:r>
    </w:p>
    <w:p w:rsidR="00E64FBC" w:rsidRPr="00C51727" w:rsidRDefault="00E64FBC" w:rsidP="002D110A">
      <w:pPr>
        <w:pStyle w:val="libFootnote0"/>
        <w:rPr>
          <w:rtl/>
        </w:rPr>
      </w:pPr>
      <w:r>
        <w:rPr>
          <w:rtl/>
        </w:rPr>
        <w:t>(</w:t>
      </w:r>
      <w:r w:rsidRPr="00C51727">
        <w:rPr>
          <w:rtl/>
        </w:rPr>
        <w:t>4) من المصدر</w:t>
      </w:r>
      <w:r>
        <w:rPr>
          <w:rtl/>
        </w:rPr>
        <w:t>.</w:t>
      </w:r>
      <w:r w:rsidRPr="00C51727">
        <w:rPr>
          <w:rtl/>
        </w:rPr>
        <w:t xml:space="preserve"> وفي النسخ</w:t>
      </w:r>
      <w:r>
        <w:rPr>
          <w:rtl/>
        </w:rPr>
        <w:t xml:space="preserve">: </w:t>
      </w:r>
      <w:r w:rsidRPr="00C51727">
        <w:rPr>
          <w:rtl/>
        </w:rPr>
        <w:t>اختيار</w:t>
      </w:r>
      <w:r>
        <w:rPr>
          <w:rtl/>
        </w:rPr>
        <w:t>.</w:t>
      </w:r>
    </w:p>
    <w:p w:rsidR="00E64FBC" w:rsidRPr="00C51727" w:rsidRDefault="00E64FBC" w:rsidP="002D110A">
      <w:pPr>
        <w:pStyle w:val="libFootnote0"/>
        <w:rPr>
          <w:rtl/>
        </w:rPr>
      </w:pPr>
      <w:r>
        <w:rPr>
          <w:rtl/>
        </w:rPr>
        <w:t>(</w:t>
      </w:r>
      <w:r w:rsidRPr="00C51727">
        <w:rPr>
          <w:rtl/>
        </w:rPr>
        <w:t>5) تفسير العيّاشي 2 / 29</w:t>
      </w:r>
      <w:r>
        <w:rPr>
          <w:rtl/>
        </w:rPr>
        <w:t xml:space="preserve">، </w:t>
      </w:r>
      <w:r w:rsidRPr="00C51727">
        <w:rPr>
          <w:rtl/>
        </w:rPr>
        <w:t>ح 79</w:t>
      </w:r>
      <w:r>
        <w:rPr>
          <w:rtl/>
        </w:rPr>
        <w:t>.</w:t>
      </w:r>
    </w:p>
    <w:p w:rsidR="00E64FBC" w:rsidRPr="00C51727" w:rsidRDefault="00E64FBC" w:rsidP="002D110A">
      <w:pPr>
        <w:pStyle w:val="libFootnote0"/>
        <w:rPr>
          <w:rtl/>
        </w:rPr>
      </w:pPr>
      <w:r>
        <w:rPr>
          <w:rtl/>
        </w:rPr>
        <w:t>(</w:t>
      </w:r>
      <w:r w:rsidRPr="00C51727">
        <w:rPr>
          <w:rtl/>
        </w:rPr>
        <w:t>6) هكذا في المصدر</w:t>
      </w:r>
      <w:r>
        <w:rPr>
          <w:rtl/>
        </w:rPr>
        <w:t>.</w:t>
      </w:r>
      <w:r w:rsidRPr="00C51727">
        <w:rPr>
          <w:rtl/>
        </w:rPr>
        <w:t xml:space="preserve"> وفي النسخ</w:t>
      </w:r>
      <w:r>
        <w:rPr>
          <w:rtl/>
        </w:rPr>
        <w:t xml:space="preserve">: </w:t>
      </w:r>
      <w:r w:rsidRPr="00C51727">
        <w:rPr>
          <w:rtl/>
        </w:rPr>
        <w:t>يا موسى أنا</w:t>
      </w:r>
      <w:r>
        <w:rPr>
          <w:rtl/>
        </w:rPr>
        <w:t>.</w:t>
      </w:r>
    </w:p>
    <w:p w:rsidR="00E64FBC" w:rsidRPr="00C51727" w:rsidRDefault="00E64FBC" w:rsidP="00AD67AA">
      <w:pPr>
        <w:pStyle w:val="libNormal"/>
        <w:rPr>
          <w:rtl/>
        </w:rPr>
      </w:pPr>
      <w:r>
        <w:rPr>
          <w:rtl/>
        </w:rPr>
        <w:br w:type="page"/>
      </w:r>
      <w:r w:rsidRPr="00C51727">
        <w:rPr>
          <w:rtl/>
        </w:rPr>
        <w:lastRenderedPageBreak/>
        <w:t xml:space="preserve">عن أبي بصير </w:t>
      </w:r>
      <w:r w:rsidRPr="00A73BDB">
        <w:rPr>
          <w:rStyle w:val="libFootnotenumChar"/>
          <w:rtl/>
        </w:rPr>
        <w:t>(1)</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لـمـّـا </w:t>
      </w:r>
      <w:r w:rsidRPr="00C51727">
        <w:rPr>
          <w:rtl/>
        </w:rPr>
        <w:t>ناجى موسى ربّه</w:t>
      </w:r>
      <w:r>
        <w:rPr>
          <w:rtl/>
        </w:rPr>
        <w:t xml:space="preserve">، </w:t>
      </w:r>
      <w:r w:rsidRPr="00C51727">
        <w:rPr>
          <w:rtl/>
        </w:rPr>
        <w:t>أوحى الله إليه</w:t>
      </w:r>
      <w:r>
        <w:rPr>
          <w:rtl/>
        </w:rPr>
        <w:t xml:space="preserve">: </w:t>
      </w:r>
      <w:r w:rsidRPr="00C51727">
        <w:rPr>
          <w:rtl/>
        </w:rPr>
        <w:t>أن يا موسى</w:t>
      </w:r>
      <w:r>
        <w:rPr>
          <w:rtl/>
        </w:rPr>
        <w:t xml:space="preserve">، </w:t>
      </w:r>
      <w:r w:rsidRPr="00C51727">
        <w:rPr>
          <w:rtl/>
        </w:rPr>
        <w:t>فتنت قومك.</w:t>
      </w:r>
    </w:p>
    <w:p w:rsidR="00E64FBC" w:rsidRPr="00C51727" w:rsidRDefault="00E64FBC" w:rsidP="00AD67AA">
      <w:pPr>
        <w:pStyle w:val="libNormal"/>
        <w:rPr>
          <w:rtl/>
        </w:rPr>
      </w:pPr>
      <w:r w:rsidRPr="00C51727">
        <w:rPr>
          <w:rtl/>
        </w:rPr>
        <w:t>قال</w:t>
      </w:r>
      <w:r>
        <w:rPr>
          <w:rtl/>
        </w:rPr>
        <w:t xml:space="preserve">: </w:t>
      </w:r>
      <w:r w:rsidRPr="00C51727">
        <w:rPr>
          <w:rtl/>
        </w:rPr>
        <w:t>وبماذا</w:t>
      </w:r>
      <w:r>
        <w:rPr>
          <w:rtl/>
        </w:rPr>
        <w:t xml:space="preserve">، </w:t>
      </w:r>
      <w:r w:rsidRPr="00C51727">
        <w:rPr>
          <w:rtl/>
        </w:rPr>
        <w:t>يا ربّ</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بالسّامريّ</w:t>
      </w:r>
      <w:r>
        <w:rPr>
          <w:rtl/>
        </w:rPr>
        <w:t xml:space="preserve">، </w:t>
      </w:r>
      <w:r w:rsidRPr="00C51727">
        <w:rPr>
          <w:rtl/>
        </w:rPr>
        <w:t>صاغ لهم من حليّهم عجلا.</w:t>
      </w:r>
    </w:p>
    <w:p w:rsidR="00E64FBC" w:rsidRPr="00C51727" w:rsidRDefault="00E64FBC" w:rsidP="00AD67AA">
      <w:pPr>
        <w:pStyle w:val="libNormal"/>
        <w:rPr>
          <w:rtl/>
        </w:rPr>
      </w:pPr>
      <w:r w:rsidRPr="00C51727">
        <w:rPr>
          <w:rtl/>
        </w:rPr>
        <w:t>قال</w:t>
      </w:r>
      <w:r>
        <w:rPr>
          <w:rtl/>
        </w:rPr>
        <w:t xml:space="preserve">: </w:t>
      </w:r>
      <w:r w:rsidRPr="00C51727">
        <w:rPr>
          <w:rtl/>
        </w:rPr>
        <w:t>ربّ</w:t>
      </w:r>
      <w:r>
        <w:rPr>
          <w:rtl/>
        </w:rPr>
        <w:t xml:space="preserve">، </w:t>
      </w:r>
      <w:r w:rsidRPr="00C51727">
        <w:rPr>
          <w:rtl/>
        </w:rPr>
        <w:t xml:space="preserve">إنّ حليّهم لا تحتمل أن يصاغ منها غزال </w:t>
      </w:r>
      <w:r>
        <w:rPr>
          <w:rtl/>
        </w:rPr>
        <w:t>[</w:t>
      </w:r>
      <w:r w:rsidRPr="00C51727">
        <w:rPr>
          <w:rtl/>
        </w:rPr>
        <w:t>أ</w:t>
      </w:r>
      <w:r>
        <w:rPr>
          <w:rtl/>
        </w:rPr>
        <w:t>]</w:t>
      </w:r>
      <w:r w:rsidRPr="00C51727">
        <w:rPr>
          <w:rtl/>
        </w:rPr>
        <w:t xml:space="preserve"> </w:t>
      </w:r>
      <w:r w:rsidRPr="00A73BDB">
        <w:rPr>
          <w:rStyle w:val="libFootnotenumChar"/>
          <w:rtl/>
        </w:rPr>
        <w:t>(2)</w:t>
      </w:r>
      <w:r w:rsidRPr="00C51727">
        <w:rPr>
          <w:rtl/>
        </w:rPr>
        <w:t xml:space="preserve"> وتمثال </w:t>
      </w:r>
      <w:r>
        <w:rPr>
          <w:rtl/>
        </w:rPr>
        <w:t>[</w:t>
      </w:r>
      <w:r w:rsidRPr="00C51727">
        <w:rPr>
          <w:rtl/>
        </w:rPr>
        <w:t>أ</w:t>
      </w:r>
      <w:r>
        <w:rPr>
          <w:rtl/>
        </w:rPr>
        <w:t>]</w:t>
      </w:r>
      <w:r w:rsidRPr="00C51727">
        <w:rPr>
          <w:rtl/>
        </w:rPr>
        <w:t xml:space="preserve"> </w:t>
      </w:r>
      <w:r w:rsidRPr="00A73BDB">
        <w:rPr>
          <w:rStyle w:val="libFootnotenumChar"/>
          <w:rtl/>
        </w:rPr>
        <w:t>(3)</w:t>
      </w:r>
      <w:r w:rsidRPr="00C51727">
        <w:rPr>
          <w:rtl/>
        </w:rPr>
        <w:t xml:space="preserve"> وعجل.</w:t>
      </w:r>
    </w:p>
    <w:p w:rsidR="00E64FBC" w:rsidRPr="00C51727" w:rsidRDefault="00E64FBC" w:rsidP="00AD67AA">
      <w:pPr>
        <w:pStyle w:val="libNormal"/>
        <w:rPr>
          <w:rtl/>
        </w:rPr>
      </w:pPr>
      <w:r w:rsidRPr="00C51727">
        <w:rPr>
          <w:rtl/>
        </w:rPr>
        <w:t>فكيف فتنتهم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صاغ لهم عجلا</w:t>
      </w:r>
      <w:r>
        <w:rPr>
          <w:rtl/>
        </w:rPr>
        <w:t xml:space="preserve">، </w:t>
      </w:r>
      <w:r w:rsidRPr="00C51727">
        <w:rPr>
          <w:rtl/>
        </w:rPr>
        <w:t>فخار.</w:t>
      </w:r>
    </w:p>
    <w:p w:rsidR="00E64FBC" w:rsidRPr="00C51727" w:rsidRDefault="00E64FBC" w:rsidP="00AD67AA">
      <w:pPr>
        <w:pStyle w:val="libNormal"/>
        <w:rPr>
          <w:rtl/>
        </w:rPr>
      </w:pPr>
      <w:r w:rsidRPr="00C51727">
        <w:rPr>
          <w:rtl/>
        </w:rPr>
        <w:t>قال</w:t>
      </w:r>
      <w:r>
        <w:rPr>
          <w:rtl/>
        </w:rPr>
        <w:t xml:space="preserve">: </w:t>
      </w:r>
      <w:r w:rsidRPr="00C51727">
        <w:rPr>
          <w:rtl/>
        </w:rPr>
        <w:t>يا ربّ</w:t>
      </w:r>
      <w:r>
        <w:rPr>
          <w:rtl/>
        </w:rPr>
        <w:t xml:space="preserve">، </w:t>
      </w:r>
      <w:r w:rsidRPr="00C51727">
        <w:rPr>
          <w:rtl/>
        </w:rPr>
        <w:t>ومن أخاره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أنا.</w:t>
      </w:r>
    </w:p>
    <w:p w:rsidR="00E64FBC" w:rsidRPr="00C51727" w:rsidRDefault="00E64FBC" w:rsidP="00AD67AA">
      <w:pPr>
        <w:pStyle w:val="libNormal"/>
        <w:rPr>
          <w:rtl/>
        </w:rPr>
      </w:pPr>
      <w:r w:rsidRPr="00C51727">
        <w:rPr>
          <w:rtl/>
        </w:rPr>
        <w:t>قال موسى</w:t>
      </w:r>
      <w:r>
        <w:rPr>
          <w:rtl/>
        </w:rPr>
        <w:t xml:space="preserve">: </w:t>
      </w:r>
      <w:r w:rsidRPr="004335D9">
        <w:rPr>
          <w:rStyle w:val="libAlaemChar"/>
          <w:rtl/>
        </w:rPr>
        <w:t>(</w:t>
      </w:r>
      <w:r w:rsidRPr="004A4D29">
        <w:rPr>
          <w:rStyle w:val="libAieChar"/>
          <w:rtl/>
        </w:rPr>
        <w:t>إِنْ هِيَ إِلَّا فِتْنَتُكَ تُضِلُّ بِها مَنْ تَشاءُ وَتَهْدِي مَنْ تَشاءُ</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أَنْتَ وَلِيُّنا</w:t>
      </w:r>
      <w:r w:rsidRPr="004335D9">
        <w:rPr>
          <w:rStyle w:val="libAlaemChar"/>
          <w:rtl/>
        </w:rPr>
        <w:t>)</w:t>
      </w:r>
      <w:r>
        <w:rPr>
          <w:rtl/>
        </w:rPr>
        <w:t xml:space="preserve">: </w:t>
      </w:r>
      <w:r w:rsidRPr="00C51727">
        <w:rPr>
          <w:rtl/>
        </w:rPr>
        <w:t>القائم بأمرنا.</w:t>
      </w:r>
    </w:p>
    <w:p w:rsidR="00E64FBC" w:rsidRPr="00C51727" w:rsidRDefault="00E64FBC" w:rsidP="00AD67AA">
      <w:pPr>
        <w:pStyle w:val="libNormal"/>
        <w:rPr>
          <w:rtl/>
        </w:rPr>
      </w:pPr>
      <w:r w:rsidRPr="004335D9">
        <w:rPr>
          <w:rStyle w:val="libAlaemChar"/>
          <w:rtl/>
        </w:rPr>
        <w:t>(</w:t>
      </w:r>
      <w:r w:rsidRPr="004A4D29">
        <w:rPr>
          <w:rStyle w:val="libAieChar"/>
          <w:rtl/>
        </w:rPr>
        <w:t>فَاغْفِرْ لَنا</w:t>
      </w:r>
      <w:r w:rsidRPr="004335D9">
        <w:rPr>
          <w:rStyle w:val="libAlaemChar"/>
          <w:rtl/>
        </w:rPr>
        <w:t>)</w:t>
      </w:r>
      <w:r>
        <w:rPr>
          <w:rtl/>
        </w:rPr>
        <w:t xml:space="preserve">: </w:t>
      </w:r>
      <w:r w:rsidRPr="00C51727">
        <w:rPr>
          <w:rtl/>
        </w:rPr>
        <w:t>بمغفرة ما قارفنا.</w:t>
      </w:r>
    </w:p>
    <w:p w:rsidR="00E64FBC" w:rsidRPr="00C51727" w:rsidRDefault="00E64FBC" w:rsidP="00AD67AA">
      <w:pPr>
        <w:pStyle w:val="libNormal"/>
        <w:rPr>
          <w:rtl/>
        </w:rPr>
      </w:pPr>
      <w:r w:rsidRPr="004335D9">
        <w:rPr>
          <w:rStyle w:val="libAlaemChar"/>
          <w:rtl/>
        </w:rPr>
        <w:t>(</w:t>
      </w:r>
      <w:r w:rsidRPr="004A4D29">
        <w:rPr>
          <w:rStyle w:val="libAieChar"/>
          <w:rtl/>
        </w:rPr>
        <w:t>وَارْحَمْنا وَأَنْتَ خَيْرُ الْغافِرِينَ</w:t>
      </w:r>
      <w:r w:rsidRPr="004335D9">
        <w:rPr>
          <w:rStyle w:val="libAlaemChar"/>
          <w:rtl/>
        </w:rPr>
        <w:t>)</w:t>
      </w:r>
      <w:r w:rsidRPr="00C51727">
        <w:rPr>
          <w:rtl/>
        </w:rPr>
        <w:t xml:space="preserve"> </w:t>
      </w:r>
      <w:r>
        <w:rPr>
          <w:rtl/>
        </w:rPr>
        <w:t>(</w:t>
      </w:r>
      <w:r w:rsidRPr="00C51727">
        <w:rPr>
          <w:rtl/>
        </w:rPr>
        <w:t>155)</w:t>
      </w:r>
      <w:r>
        <w:rPr>
          <w:rtl/>
        </w:rPr>
        <w:t xml:space="preserve">: </w:t>
      </w:r>
      <w:r w:rsidRPr="00C51727">
        <w:rPr>
          <w:rtl/>
        </w:rPr>
        <w:t>تغفر السّيّئة</w:t>
      </w:r>
      <w:r>
        <w:rPr>
          <w:rtl/>
        </w:rPr>
        <w:t xml:space="preserve">، </w:t>
      </w:r>
      <w:r w:rsidRPr="00C51727">
        <w:rPr>
          <w:rtl/>
        </w:rPr>
        <w:t>وتبدّلها بالحسنة.</w:t>
      </w:r>
    </w:p>
    <w:p w:rsidR="00E64FBC" w:rsidRPr="00C51727" w:rsidRDefault="00E64FBC" w:rsidP="00AD67AA">
      <w:pPr>
        <w:pStyle w:val="libNormal"/>
        <w:rPr>
          <w:rtl/>
        </w:rPr>
      </w:pPr>
      <w:r w:rsidRPr="004335D9">
        <w:rPr>
          <w:rStyle w:val="libAlaemChar"/>
          <w:rtl/>
        </w:rPr>
        <w:t>(</w:t>
      </w:r>
      <w:r w:rsidRPr="004A4D29">
        <w:rPr>
          <w:rStyle w:val="libAieChar"/>
          <w:rtl/>
        </w:rPr>
        <w:t>وَاكْتُبْ لَنا فِي هذِهِ الدُّنْيا حَسَنَةً</w:t>
      </w:r>
      <w:r w:rsidRPr="004335D9">
        <w:rPr>
          <w:rStyle w:val="libAlaemChar"/>
          <w:rtl/>
        </w:rPr>
        <w:t>)</w:t>
      </w:r>
      <w:r>
        <w:rPr>
          <w:rtl/>
        </w:rPr>
        <w:t xml:space="preserve">: </w:t>
      </w:r>
      <w:r w:rsidRPr="00C51727">
        <w:rPr>
          <w:rtl/>
        </w:rPr>
        <w:t>حسن معيشة</w:t>
      </w:r>
      <w:r>
        <w:rPr>
          <w:rtl/>
        </w:rPr>
        <w:t xml:space="preserve">، </w:t>
      </w:r>
      <w:r w:rsidRPr="00C51727">
        <w:rPr>
          <w:rtl/>
        </w:rPr>
        <w:t>وتوفيق طاعة.</w:t>
      </w:r>
    </w:p>
    <w:p w:rsidR="00E64FBC" w:rsidRPr="00C51727" w:rsidRDefault="00E64FBC" w:rsidP="00AD67AA">
      <w:pPr>
        <w:pStyle w:val="libNormal"/>
        <w:rPr>
          <w:rtl/>
        </w:rPr>
      </w:pPr>
      <w:r w:rsidRPr="004335D9">
        <w:rPr>
          <w:rStyle w:val="libAlaemChar"/>
          <w:rtl/>
        </w:rPr>
        <w:t>(</w:t>
      </w:r>
      <w:r w:rsidRPr="004A4D29">
        <w:rPr>
          <w:rStyle w:val="libAieChar"/>
          <w:rtl/>
        </w:rPr>
        <w:t>وَفِي الْآخِرَةِ</w:t>
      </w:r>
      <w:r w:rsidRPr="004335D9">
        <w:rPr>
          <w:rStyle w:val="libAlaemChar"/>
          <w:rtl/>
        </w:rPr>
        <w:t>)</w:t>
      </w:r>
      <w:r>
        <w:rPr>
          <w:rtl/>
        </w:rPr>
        <w:t xml:space="preserve">: </w:t>
      </w:r>
      <w:r w:rsidRPr="00C51727">
        <w:rPr>
          <w:rtl/>
        </w:rPr>
        <w:t>الجنّة.</w:t>
      </w:r>
    </w:p>
    <w:p w:rsidR="00E64FBC" w:rsidRPr="00C51727" w:rsidRDefault="00E64FBC" w:rsidP="00AD67AA">
      <w:pPr>
        <w:pStyle w:val="libNormal"/>
        <w:rPr>
          <w:rtl/>
        </w:rPr>
      </w:pPr>
      <w:r w:rsidRPr="004335D9">
        <w:rPr>
          <w:rStyle w:val="libAlaemChar"/>
          <w:rtl/>
        </w:rPr>
        <w:t>(</w:t>
      </w:r>
      <w:r w:rsidRPr="004A4D29">
        <w:rPr>
          <w:rStyle w:val="libAieChar"/>
          <w:rtl/>
        </w:rPr>
        <w:t>إِنَّا هُدْنا إِلَيْكَ</w:t>
      </w:r>
      <w:r w:rsidRPr="004335D9">
        <w:rPr>
          <w:rStyle w:val="libAlaemChar"/>
          <w:rtl/>
        </w:rPr>
        <w:t>)</w:t>
      </w:r>
      <w:r>
        <w:rPr>
          <w:rtl/>
        </w:rPr>
        <w:t xml:space="preserve">: </w:t>
      </w:r>
      <w:r w:rsidRPr="00C51727">
        <w:rPr>
          <w:rtl/>
        </w:rPr>
        <w:t>تبنا إليك. من هاد يهود</w:t>
      </w:r>
      <w:r>
        <w:rPr>
          <w:rtl/>
        </w:rPr>
        <w:t xml:space="preserve">: </w:t>
      </w:r>
      <w:r w:rsidRPr="00C51727">
        <w:rPr>
          <w:rtl/>
        </w:rPr>
        <w:t>إذا رجع.</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بالكسرة. من هاده يهيده</w:t>
      </w:r>
      <w:r>
        <w:rPr>
          <w:rtl/>
        </w:rPr>
        <w:t xml:space="preserve">: </w:t>
      </w:r>
      <w:r w:rsidRPr="00C51727">
        <w:rPr>
          <w:rtl/>
        </w:rPr>
        <w:t>إذا أماله.</w:t>
      </w:r>
    </w:p>
    <w:p w:rsidR="00E64FBC" w:rsidRPr="00C51727" w:rsidRDefault="00E64FBC" w:rsidP="00AD67AA">
      <w:pPr>
        <w:pStyle w:val="libNormal"/>
        <w:rPr>
          <w:rtl/>
        </w:rPr>
      </w:pPr>
      <w:r w:rsidRPr="00C51727">
        <w:rPr>
          <w:rtl/>
        </w:rPr>
        <w:t>ويحتمل أن يكون مبنيّا للفاعل وللمفعول</w:t>
      </w:r>
      <w:r>
        <w:rPr>
          <w:rtl/>
        </w:rPr>
        <w:t>، [</w:t>
      </w:r>
      <w:r w:rsidRPr="00C51727">
        <w:rPr>
          <w:rtl/>
        </w:rPr>
        <w:t>بمعنى</w:t>
      </w:r>
      <w:r>
        <w:rPr>
          <w:rtl/>
        </w:rPr>
        <w:t xml:space="preserve">: </w:t>
      </w:r>
      <w:r w:rsidRPr="00C51727">
        <w:rPr>
          <w:rtl/>
        </w:rPr>
        <w:t>أملنا أنفسنا</w:t>
      </w:r>
      <w:r>
        <w:rPr>
          <w:rtl/>
        </w:rPr>
        <w:t xml:space="preserve">، </w:t>
      </w:r>
      <w:r w:rsidRPr="00C51727">
        <w:rPr>
          <w:rtl/>
        </w:rPr>
        <w:t>أو أملنا إليك ويجوز أن يكون المضموم</w:t>
      </w:r>
      <w:r>
        <w:rPr>
          <w:rtl/>
        </w:rPr>
        <w:t xml:space="preserve"> ـ </w:t>
      </w:r>
      <w:r w:rsidRPr="00C51727">
        <w:rPr>
          <w:rtl/>
        </w:rPr>
        <w:t>أيضا</w:t>
      </w:r>
      <w:r>
        <w:rPr>
          <w:rtl/>
        </w:rPr>
        <w:t xml:space="preserve"> ـ </w:t>
      </w:r>
      <w:r w:rsidRPr="00C51727">
        <w:rPr>
          <w:rtl/>
        </w:rPr>
        <w:t>مبنيّا للمفعول</w:t>
      </w:r>
      <w:r>
        <w:rPr>
          <w:rtl/>
        </w:rPr>
        <w:t>]</w:t>
      </w:r>
      <w:r w:rsidRPr="00C51727">
        <w:rPr>
          <w:rtl/>
        </w:rPr>
        <w:t xml:space="preserve"> </w:t>
      </w:r>
      <w:r w:rsidRPr="00A73BDB">
        <w:rPr>
          <w:rStyle w:val="libFootnotenumChar"/>
          <w:rtl/>
        </w:rPr>
        <w:t>(5)</w:t>
      </w:r>
      <w:r w:rsidRPr="00C51727">
        <w:rPr>
          <w:rtl/>
        </w:rPr>
        <w:t xml:space="preserve"> منه. على لغة من يقول</w:t>
      </w:r>
      <w:r>
        <w:rPr>
          <w:rtl/>
        </w:rPr>
        <w:t xml:space="preserve">: </w:t>
      </w:r>
      <w:r w:rsidRPr="00C51727">
        <w:rPr>
          <w:rtl/>
        </w:rPr>
        <w:t>عود المريض.</w:t>
      </w:r>
    </w:p>
    <w:p w:rsidR="00E64FBC" w:rsidRPr="00C51727" w:rsidRDefault="00E64FBC" w:rsidP="00AD67AA">
      <w:pPr>
        <w:pStyle w:val="libNormal"/>
        <w:rPr>
          <w:rtl/>
        </w:rPr>
      </w:pPr>
      <w:r w:rsidRPr="004335D9">
        <w:rPr>
          <w:rStyle w:val="libAlaemChar"/>
          <w:rtl/>
        </w:rPr>
        <w:t>(</w:t>
      </w:r>
      <w:r w:rsidRPr="004A4D29">
        <w:rPr>
          <w:rStyle w:val="libAieChar"/>
          <w:rtl/>
        </w:rPr>
        <w:t>قالَ عَذابِي أُصِيبُ بِهِ مَنْ أَشاءُ</w:t>
      </w:r>
      <w:r w:rsidRPr="004335D9">
        <w:rPr>
          <w:rStyle w:val="libAlaemChar"/>
          <w:rtl/>
        </w:rPr>
        <w:t>)</w:t>
      </w:r>
      <w:r>
        <w:rPr>
          <w:rtl/>
        </w:rPr>
        <w:t xml:space="preserve">: </w:t>
      </w:r>
      <w:r w:rsidRPr="00C51727">
        <w:rPr>
          <w:rtl/>
        </w:rPr>
        <w:t>تعذيبه.</w:t>
      </w:r>
    </w:p>
    <w:p w:rsidR="00E64FBC" w:rsidRPr="00C51727" w:rsidRDefault="00E64FBC" w:rsidP="00AD67AA">
      <w:pPr>
        <w:pStyle w:val="libNormal"/>
        <w:rPr>
          <w:rtl/>
        </w:rPr>
      </w:pPr>
      <w:r w:rsidRPr="004335D9">
        <w:rPr>
          <w:rStyle w:val="libAlaemChar"/>
          <w:rtl/>
        </w:rPr>
        <w:t>(</w:t>
      </w:r>
      <w:r w:rsidRPr="004A4D29">
        <w:rPr>
          <w:rStyle w:val="libAieChar"/>
          <w:rtl/>
        </w:rPr>
        <w:t>وَرَحْمَتِي وَسِعَتْ كُلَّ شَيْءٍ</w:t>
      </w:r>
      <w:r w:rsidRPr="004335D9">
        <w:rPr>
          <w:rStyle w:val="libAlaemChar"/>
          <w:rtl/>
        </w:rPr>
        <w:t>)</w:t>
      </w:r>
      <w:r>
        <w:rPr>
          <w:rtl/>
        </w:rPr>
        <w:t xml:space="preserve">: </w:t>
      </w:r>
      <w:r w:rsidRPr="00C51727">
        <w:rPr>
          <w:rtl/>
        </w:rPr>
        <w:t>في الدّنيا</w:t>
      </w:r>
      <w:r>
        <w:rPr>
          <w:rtl/>
        </w:rPr>
        <w:t xml:space="preserve">، </w:t>
      </w:r>
      <w:r w:rsidRPr="00C51727">
        <w:rPr>
          <w:rtl/>
        </w:rPr>
        <w:t>المؤمن والكافر</w:t>
      </w:r>
      <w:r>
        <w:rPr>
          <w:rtl/>
        </w:rPr>
        <w:t xml:space="preserve">، </w:t>
      </w:r>
      <w:r w:rsidRPr="00C51727">
        <w:rPr>
          <w:rtl/>
        </w:rPr>
        <w:t>بل المكلّف وغيره.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العياشي 2 / 31</w:t>
      </w:r>
      <w:r>
        <w:rPr>
          <w:rtl/>
        </w:rPr>
        <w:t xml:space="preserve">، </w:t>
      </w:r>
      <w:r w:rsidRPr="00C51727">
        <w:rPr>
          <w:rtl/>
        </w:rPr>
        <w:t>ح 85</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من المصدر. ويوجدان هكذا بين المعقوفتين.</w:t>
      </w:r>
    </w:p>
    <w:p w:rsidR="00E64FBC" w:rsidRPr="00C51727" w:rsidRDefault="00E64FBC" w:rsidP="002D110A">
      <w:pPr>
        <w:pStyle w:val="libFootnote0"/>
        <w:rPr>
          <w:rtl/>
        </w:rPr>
      </w:pPr>
      <w:r>
        <w:rPr>
          <w:rtl/>
        </w:rPr>
        <w:t>(</w:t>
      </w:r>
      <w:r w:rsidRPr="00C51727">
        <w:rPr>
          <w:rtl/>
        </w:rPr>
        <w:t>4) أنوار التنزيل 1 / 372</w:t>
      </w:r>
      <w:r>
        <w:rPr>
          <w:rtl/>
        </w:rPr>
        <w:t>.</w:t>
      </w:r>
    </w:p>
    <w:p w:rsidR="00E64FBC" w:rsidRPr="00C51727" w:rsidRDefault="00E64FBC" w:rsidP="002D110A">
      <w:pPr>
        <w:pStyle w:val="libFootnote0"/>
        <w:rPr>
          <w:rtl/>
        </w:rPr>
      </w:pPr>
      <w:r>
        <w:rPr>
          <w:rtl/>
        </w:rPr>
        <w:t>(</w:t>
      </w:r>
      <w:r w:rsidRPr="00C51727">
        <w:rPr>
          <w:rtl/>
        </w:rPr>
        <w:t xml:space="preserve">5) ليس في </w:t>
      </w:r>
      <w:r>
        <w:rPr>
          <w:rtl/>
        </w:rPr>
        <w:t xml:space="preserve">أ، </w:t>
      </w:r>
      <w:r w:rsidRPr="00C51727">
        <w:rPr>
          <w:rtl/>
        </w:rPr>
        <w:t>ب</w:t>
      </w:r>
      <w:r>
        <w:rPr>
          <w:rtl/>
        </w:rPr>
        <w:t xml:space="preserve">، </w:t>
      </w:r>
      <w:r w:rsidRPr="00C51727">
        <w:rPr>
          <w:rtl/>
        </w:rPr>
        <w:t>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روضة الواعظين </w:t>
      </w:r>
      <w:r w:rsidRPr="00A73BDB">
        <w:rPr>
          <w:rStyle w:val="libFootnotenumChar"/>
          <w:rtl/>
        </w:rPr>
        <w:t>(1)</w:t>
      </w:r>
      <w:r w:rsidRPr="00C51727">
        <w:rPr>
          <w:rtl/>
        </w:rPr>
        <w:t xml:space="preserve"> للمفيد</w:t>
      </w:r>
      <w:r>
        <w:rPr>
          <w:rtl/>
        </w:rPr>
        <w:t xml:space="preserve"> ـ </w:t>
      </w:r>
      <w:r w:rsidRPr="00C51727">
        <w:rPr>
          <w:rtl/>
        </w:rPr>
        <w:t>رحمه الله</w:t>
      </w:r>
      <w:r>
        <w:rPr>
          <w:rtl/>
        </w:rPr>
        <w:t xml:space="preserve"> ـ: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أوحى الله</w:t>
      </w:r>
      <w:r w:rsidR="00861BFB">
        <w:rPr>
          <w:rtl/>
        </w:rPr>
        <w:t xml:space="preserve"> إلى </w:t>
      </w:r>
      <w:r w:rsidRPr="00C51727">
        <w:rPr>
          <w:rtl/>
        </w:rPr>
        <w:t>داود</w:t>
      </w:r>
      <w:r>
        <w:rPr>
          <w:rtl/>
        </w:rPr>
        <w:t xml:space="preserve"> ـ </w:t>
      </w:r>
      <w:r w:rsidRPr="00C51727">
        <w:rPr>
          <w:rtl/>
        </w:rPr>
        <w:t>عليه السّلام</w:t>
      </w:r>
      <w:r>
        <w:rPr>
          <w:rtl/>
        </w:rPr>
        <w:t xml:space="preserve"> ـ: </w:t>
      </w:r>
      <w:r w:rsidRPr="00C51727">
        <w:rPr>
          <w:rtl/>
        </w:rPr>
        <w:t>يا داود</w:t>
      </w:r>
      <w:r>
        <w:rPr>
          <w:rtl/>
        </w:rPr>
        <w:t xml:space="preserve">، </w:t>
      </w:r>
      <w:r w:rsidRPr="00C51727">
        <w:rPr>
          <w:rtl/>
        </w:rPr>
        <w:t>كما لا تضيق الشّمس على من جلس فيها</w:t>
      </w:r>
      <w:r>
        <w:rPr>
          <w:rtl/>
        </w:rPr>
        <w:t xml:space="preserve">، </w:t>
      </w:r>
      <w:r w:rsidRPr="00C51727">
        <w:rPr>
          <w:rtl/>
        </w:rPr>
        <w:t>كذلك لا تضيق رحمتي على من دخل فيها.</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(2)</w:t>
      </w:r>
      <w:r>
        <w:rPr>
          <w:rtl/>
        </w:rPr>
        <w:t xml:space="preserve">: </w:t>
      </w:r>
      <w:r w:rsidRPr="00C51727">
        <w:rPr>
          <w:rtl/>
        </w:rPr>
        <w:t>وفي الحديث</w:t>
      </w:r>
      <w:r>
        <w:rPr>
          <w:rtl/>
        </w:rPr>
        <w:t xml:space="preserve">: </w:t>
      </w:r>
      <w:r w:rsidRPr="00C51727">
        <w:rPr>
          <w:rtl/>
        </w:rPr>
        <w:t>أنّ النّبيّ</w:t>
      </w:r>
      <w:r>
        <w:rPr>
          <w:rtl/>
        </w:rPr>
        <w:t xml:space="preserve"> ـ </w:t>
      </w:r>
      <w:r w:rsidRPr="00C51727">
        <w:rPr>
          <w:rtl/>
        </w:rPr>
        <w:t>صلّى الله عليه وآله</w:t>
      </w:r>
      <w:r>
        <w:rPr>
          <w:rtl/>
        </w:rPr>
        <w:t xml:space="preserve"> ـ </w:t>
      </w:r>
      <w:r w:rsidRPr="00C51727">
        <w:rPr>
          <w:rtl/>
        </w:rPr>
        <w:t>قام في الصّلاة.</w:t>
      </w:r>
    </w:p>
    <w:p w:rsidR="00E64FBC" w:rsidRPr="00C51727" w:rsidRDefault="00E64FBC" w:rsidP="00695F2F">
      <w:pPr>
        <w:pStyle w:val="libNormal"/>
        <w:rPr>
          <w:rtl/>
        </w:rPr>
      </w:pPr>
      <w:r w:rsidRPr="00C51727">
        <w:rPr>
          <w:rtl/>
        </w:rPr>
        <w:t>فقال أعرابيّ</w:t>
      </w:r>
      <w:r>
        <w:rPr>
          <w:rtl/>
        </w:rPr>
        <w:t xml:space="preserve">، </w:t>
      </w:r>
      <w:r w:rsidRPr="00C51727">
        <w:rPr>
          <w:rtl/>
        </w:rPr>
        <w:t>وهو في الصّلاة</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ارحمني ومحمّدا</w:t>
      </w:r>
      <w:r>
        <w:rPr>
          <w:rtl/>
        </w:rPr>
        <w:t>، [</w:t>
      </w:r>
      <w:r w:rsidRPr="00C51727">
        <w:rPr>
          <w:rtl/>
        </w:rPr>
        <w:t>ولا ترحم معنا أحدا</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فلمّا سلّم رسول الله</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مهلا لك</w:t>
      </w:r>
      <w:r>
        <w:rPr>
          <w:rtl/>
        </w:rPr>
        <w:t xml:space="preserve">، </w:t>
      </w:r>
      <w:r w:rsidRPr="00C51727">
        <w:rPr>
          <w:rtl/>
        </w:rPr>
        <w:t>يا أعرابيّ</w:t>
      </w:r>
      <w:r>
        <w:rPr>
          <w:rtl/>
        </w:rPr>
        <w:t xml:space="preserve">، </w:t>
      </w:r>
      <w:r w:rsidRPr="00C51727">
        <w:rPr>
          <w:rtl/>
        </w:rPr>
        <w:t xml:space="preserve">تحجّرت </w:t>
      </w:r>
      <w:r w:rsidRPr="00A73BDB">
        <w:rPr>
          <w:rStyle w:val="libFootnotenumChar"/>
          <w:rtl/>
        </w:rPr>
        <w:t>(4)</w:t>
      </w:r>
      <w:r w:rsidRPr="00C51727">
        <w:rPr>
          <w:rtl/>
        </w:rPr>
        <w:t xml:space="preserve"> واسعا</w:t>
      </w:r>
      <w:r>
        <w:rPr>
          <w:rtl/>
        </w:rPr>
        <w:t xml:space="preserve">، </w:t>
      </w:r>
      <w:r w:rsidRPr="00C51727">
        <w:rPr>
          <w:rtl/>
        </w:rPr>
        <w:t>يريد</w:t>
      </w:r>
      <w:r>
        <w:rPr>
          <w:rtl/>
        </w:rPr>
        <w:t xml:space="preserve">: </w:t>
      </w:r>
      <w:r w:rsidRPr="00C51727">
        <w:rPr>
          <w:rtl/>
        </w:rPr>
        <w:t>رحمة الله</w:t>
      </w:r>
      <w:r>
        <w:rPr>
          <w:rtl/>
        </w:rPr>
        <w:t xml:space="preserve"> ـ </w:t>
      </w:r>
      <w:r w:rsidRPr="00C51727">
        <w:rPr>
          <w:rtl/>
        </w:rPr>
        <w:t>عزّ وجلّ</w:t>
      </w:r>
      <w:r>
        <w:rPr>
          <w:rtl/>
        </w:rPr>
        <w:t xml:space="preserve"> ـ.</w:t>
      </w:r>
      <w:r w:rsidRPr="00C51727">
        <w:rPr>
          <w:rtl/>
        </w:rPr>
        <w:t xml:space="preserve"> أورده البخاريّ في الصّحيح.</w:t>
      </w:r>
    </w:p>
    <w:p w:rsidR="00E64FBC" w:rsidRPr="00C51727" w:rsidRDefault="00E64FBC" w:rsidP="00AD67AA">
      <w:pPr>
        <w:pStyle w:val="libNormal"/>
        <w:rPr>
          <w:rtl/>
        </w:rPr>
      </w:pPr>
      <w:r w:rsidRPr="004335D9">
        <w:rPr>
          <w:rStyle w:val="libAlaemChar"/>
          <w:rtl/>
        </w:rPr>
        <w:t>(</w:t>
      </w:r>
      <w:r w:rsidRPr="004A4D29">
        <w:rPr>
          <w:rStyle w:val="libAieChar"/>
          <w:rtl/>
        </w:rPr>
        <w:t>فَسَأَكْتُبُها</w:t>
      </w:r>
      <w:r w:rsidRPr="004335D9">
        <w:rPr>
          <w:rStyle w:val="libAlaemChar"/>
          <w:rtl/>
        </w:rPr>
        <w:t>)</w:t>
      </w:r>
      <w:r>
        <w:rPr>
          <w:rtl/>
        </w:rPr>
        <w:t xml:space="preserve">: </w:t>
      </w:r>
      <w:r w:rsidRPr="00C51727">
        <w:rPr>
          <w:rtl/>
        </w:rPr>
        <w:t>فسأثبتها في الآخرة. أو فاكتبها كتبة خاصّة منكم</w:t>
      </w:r>
      <w:r>
        <w:rPr>
          <w:rtl/>
        </w:rPr>
        <w:t xml:space="preserve">، </w:t>
      </w:r>
      <w:r w:rsidRPr="00C51727">
        <w:rPr>
          <w:rtl/>
        </w:rPr>
        <w:t>يا بني إسرائيل.</w:t>
      </w:r>
    </w:p>
    <w:p w:rsidR="00E64FBC" w:rsidRPr="00C51727" w:rsidRDefault="00E64FBC" w:rsidP="00AD67AA">
      <w:pPr>
        <w:pStyle w:val="libNormal"/>
        <w:rPr>
          <w:rtl/>
        </w:rPr>
      </w:pPr>
      <w:r w:rsidRPr="004335D9">
        <w:rPr>
          <w:rStyle w:val="libAlaemChar"/>
          <w:rtl/>
        </w:rPr>
        <w:t>(</w:t>
      </w:r>
      <w:r w:rsidRPr="004A4D29">
        <w:rPr>
          <w:rStyle w:val="libAieChar"/>
          <w:rtl/>
        </w:rPr>
        <w:t>لِلَّذِينَ يَتَّقُونَ</w:t>
      </w:r>
      <w:r w:rsidRPr="004335D9">
        <w:rPr>
          <w:rStyle w:val="libAlaemChar"/>
          <w:rtl/>
        </w:rPr>
        <w:t>)</w:t>
      </w:r>
      <w:r>
        <w:rPr>
          <w:rtl/>
        </w:rPr>
        <w:t xml:space="preserve">: </w:t>
      </w:r>
      <w:r w:rsidRPr="00C51727">
        <w:rPr>
          <w:rtl/>
        </w:rPr>
        <w:t>الكفر والمعاصي.</w:t>
      </w:r>
    </w:p>
    <w:p w:rsidR="00E64FBC" w:rsidRPr="00C51727" w:rsidRDefault="00E64FBC" w:rsidP="00AD67AA">
      <w:pPr>
        <w:pStyle w:val="libNormal"/>
        <w:rPr>
          <w:rtl/>
        </w:rPr>
      </w:pPr>
      <w:r w:rsidRPr="004335D9">
        <w:rPr>
          <w:rStyle w:val="libAlaemChar"/>
          <w:rtl/>
        </w:rPr>
        <w:t>(</w:t>
      </w:r>
      <w:r w:rsidRPr="004A4D29">
        <w:rPr>
          <w:rStyle w:val="libAieChar"/>
          <w:rtl/>
        </w:rPr>
        <w:t>وَيُؤْتُونَ الزَّكاةَ</w:t>
      </w:r>
      <w:r w:rsidRPr="004335D9">
        <w:rPr>
          <w:rStyle w:val="libAlaemChar"/>
          <w:rtl/>
        </w:rPr>
        <w:t>)</w:t>
      </w:r>
      <w:r>
        <w:rPr>
          <w:rtl/>
        </w:rPr>
        <w:t xml:space="preserve">: </w:t>
      </w:r>
      <w:r w:rsidRPr="00C51727">
        <w:rPr>
          <w:rtl/>
        </w:rPr>
        <w:t>خصّها بالذّكر</w:t>
      </w:r>
      <w:r>
        <w:rPr>
          <w:rtl/>
        </w:rPr>
        <w:t xml:space="preserve">، </w:t>
      </w:r>
      <w:r w:rsidRPr="00C51727">
        <w:rPr>
          <w:rtl/>
        </w:rPr>
        <w:t>لأنافتها. ولأنّها كانت أشقّ عليهم.</w:t>
      </w:r>
    </w:p>
    <w:p w:rsidR="00E64FBC" w:rsidRPr="00C51727" w:rsidRDefault="00E64FBC" w:rsidP="00AD67AA">
      <w:pPr>
        <w:pStyle w:val="libNormal"/>
        <w:rPr>
          <w:rtl/>
        </w:rPr>
      </w:pPr>
      <w:r w:rsidRPr="004335D9">
        <w:rPr>
          <w:rStyle w:val="libAlaemChar"/>
          <w:rtl/>
        </w:rPr>
        <w:t>(</w:t>
      </w:r>
      <w:r w:rsidRPr="004A4D29">
        <w:rPr>
          <w:rStyle w:val="libAieChar"/>
          <w:rtl/>
        </w:rPr>
        <w:t>وَالَّذِينَ هُمْ بِآياتِنا يُؤْمِنُونَ</w:t>
      </w:r>
      <w:r w:rsidRPr="004335D9">
        <w:rPr>
          <w:rStyle w:val="libAlaemChar"/>
          <w:rtl/>
        </w:rPr>
        <w:t>)</w:t>
      </w:r>
      <w:r w:rsidRPr="00C51727">
        <w:rPr>
          <w:rtl/>
        </w:rPr>
        <w:t xml:space="preserve"> </w:t>
      </w:r>
      <w:r>
        <w:rPr>
          <w:rtl/>
        </w:rPr>
        <w:t>(</w:t>
      </w:r>
      <w:r w:rsidRPr="00C51727">
        <w:rPr>
          <w:rtl/>
        </w:rPr>
        <w:t>156)</w:t>
      </w:r>
      <w:r>
        <w:rPr>
          <w:rtl/>
        </w:rPr>
        <w:t xml:space="preserve">: </w:t>
      </w:r>
      <w:r w:rsidRPr="00C51727">
        <w:rPr>
          <w:rtl/>
        </w:rPr>
        <w:t>فلا يكفرون بشيء منها.</w:t>
      </w:r>
    </w:p>
    <w:p w:rsidR="00E64FBC" w:rsidRPr="00C51727" w:rsidRDefault="00E64FBC" w:rsidP="00AD67AA">
      <w:pPr>
        <w:pStyle w:val="libNormal"/>
        <w:rPr>
          <w:rtl/>
        </w:rPr>
      </w:pPr>
      <w:r w:rsidRPr="004335D9">
        <w:rPr>
          <w:rStyle w:val="libAlaemChar"/>
          <w:rtl/>
        </w:rPr>
        <w:t>(</w:t>
      </w:r>
      <w:r w:rsidRPr="004A4D29">
        <w:rPr>
          <w:rStyle w:val="libAieChar"/>
          <w:rtl/>
        </w:rPr>
        <w:t>الَّذِينَ يَتَّبِعُونَ الرَّسُولَ النَّبِيَ</w:t>
      </w:r>
      <w:r w:rsidRPr="004335D9">
        <w:rPr>
          <w:rStyle w:val="libAlaemChar"/>
          <w:rtl/>
        </w:rPr>
        <w:t>)</w:t>
      </w:r>
      <w:r>
        <w:rPr>
          <w:rtl/>
        </w:rPr>
        <w:t xml:space="preserve">: </w:t>
      </w:r>
      <w:r w:rsidRPr="00C51727">
        <w:rPr>
          <w:rtl/>
        </w:rPr>
        <w:t>مبتدأ خبره «يأمرهم»</w:t>
      </w:r>
      <w:r>
        <w:rPr>
          <w:rtl/>
        </w:rPr>
        <w:t>.</w:t>
      </w:r>
      <w:r w:rsidRPr="00C51727">
        <w:rPr>
          <w:rtl/>
        </w:rPr>
        <w:t xml:space="preserve"> أو خبر مبتدأ</w:t>
      </w:r>
      <w:r>
        <w:rPr>
          <w:rtl/>
        </w:rPr>
        <w:t xml:space="preserve">، </w:t>
      </w:r>
      <w:r w:rsidRPr="00C51727">
        <w:rPr>
          <w:rtl/>
        </w:rPr>
        <w:t>تقديره</w:t>
      </w:r>
      <w:r>
        <w:rPr>
          <w:rtl/>
        </w:rPr>
        <w:t xml:space="preserve">: </w:t>
      </w:r>
      <w:r w:rsidRPr="00C51727">
        <w:rPr>
          <w:rtl/>
        </w:rPr>
        <w:t>هم الّذين. أو بدل من «الّذين يتّقون» بدل البعض أو الكلّ. والمراد</w:t>
      </w:r>
      <w:r>
        <w:rPr>
          <w:rtl/>
        </w:rPr>
        <w:t xml:space="preserve">: </w:t>
      </w:r>
      <w:r w:rsidRPr="00C51727">
        <w:rPr>
          <w:rtl/>
        </w:rPr>
        <w:t>من آمن بمحمّد</w:t>
      </w:r>
      <w:r>
        <w:rPr>
          <w:rtl/>
        </w:rPr>
        <w:t xml:space="preserve"> ـ </w:t>
      </w:r>
      <w:r w:rsidRPr="00C51727">
        <w:rPr>
          <w:rtl/>
        </w:rPr>
        <w:t>صلّى الله عليه وآله</w:t>
      </w:r>
      <w:r>
        <w:rPr>
          <w:rtl/>
        </w:rPr>
        <w:t xml:space="preserve"> ـ.</w:t>
      </w:r>
      <w:r w:rsidRPr="00C51727">
        <w:rPr>
          <w:rtl/>
        </w:rPr>
        <w:t xml:space="preserve"> وإنّما سمّاه</w:t>
      </w:r>
      <w:r>
        <w:rPr>
          <w:rtl/>
        </w:rPr>
        <w:t xml:space="preserve">: </w:t>
      </w:r>
      <w:r w:rsidRPr="00C51727">
        <w:rPr>
          <w:rtl/>
        </w:rPr>
        <w:t>رسولا</w:t>
      </w:r>
      <w:r>
        <w:rPr>
          <w:rtl/>
        </w:rPr>
        <w:t xml:space="preserve">، </w:t>
      </w:r>
      <w:r w:rsidRPr="00C51727">
        <w:rPr>
          <w:rtl/>
        </w:rPr>
        <w:t>بالإضافة</w:t>
      </w:r>
      <w:r w:rsidR="00861BFB">
        <w:rPr>
          <w:rtl/>
        </w:rPr>
        <w:t xml:space="preserve"> إلى </w:t>
      </w:r>
      <w:r w:rsidRPr="00C51727">
        <w:rPr>
          <w:rtl/>
        </w:rPr>
        <w:t>الله</w:t>
      </w:r>
      <w:r>
        <w:rPr>
          <w:rtl/>
        </w:rPr>
        <w:t xml:space="preserve"> ـ </w:t>
      </w:r>
      <w:r w:rsidRPr="00C51727">
        <w:rPr>
          <w:rtl/>
        </w:rPr>
        <w:t>تعالى</w:t>
      </w:r>
      <w:r>
        <w:rPr>
          <w:rtl/>
        </w:rPr>
        <w:t xml:space="preserve"> ـ.</w:t>
      </w:r>
      <w:r w:rsidRPr="00C51727">
        <w:rPr>
          <w:rtl/>
        </w:rPr>
        <w:t xml:space="preserve"> ونبيًّا</w:t>
      </w:r>
      <w:r>
        <w:rPr>
          <w:rtl/>
        </w:rPr>
        <w:t xml:space="preserve">، </w:t>
      </w:r>
      <w:r w:rsidRPr="00C51727">
        <w:rPr>
          <w:rtl/>
        </w:rPr>
        <w:t>بالإضافة</w:t>
      </w:r>
      <w:r w:rsidR="00861BFB">
        <w:rPr>
          <w:rtl/>
        </w:rPr>
        <w:t xml:space="preserve"> إلى </w:t>
      </w:r>
      <w:r w:rsidRPr="00C51727">
        <w:rPr>
          <w:rtl/>
        </w:rPr>
        <w:t>العباد.</w:t>
      </w:r>
    </w:p>
    <w:p w:rsidR="00E64FBC" w:rsidRPr="00C51727" w:rsidRDefault="00E64FBC" w:rsidP="00AD67AA">
      <w:pPr>
        <w:pStyle w:val="libNormal"/>
        <w:rPr>
          <w:rtl/>
        </w:rPr>
      </w:pPr>
      <w:r w:rsidRPr="00C51727">
        <w:rPr>
          <w:rtl/>
        </w:rPr>
        <w:t xml:space="preserve">في الكافي </w:t>
      </w:r>
      <w:r w:rsidRPr="00A73BDB">
        <w:rPr>
          <w:rStyle w:val="libFootnotenumChar"/>
          <w:rtl/>
        </w:rPr>
        <w:t>(5)</w:t>
      </w:r>
      <w:r w:rsidRPr="00C51727">
        <w:rPr>
          <w:rtl/>
        </w:rPr>
        <w:t xml:space="preserve"> عنهما</w:t>
      </w:r>
      <w:r>
        <w:rPr>
          <w:rtl/>
        </w:rPr>
        <w:t xml:space="preserve"> ـ </w:t>
      </w:r>
      <w:r w:rsidRPr="00C51727">
        <w:rPr>
          <w:rtl/>
        </w:rPr>
        <w:t>عليهما السّلام</w:t>
      </w:r>
      <w:r>
        <w:rPr>
          <w:rtl/>
        </w:rPr>
        <w:t xml:space="preserve"> ـ: </w:t>
      </w:r>
      <w:r w:rsidRPr="00C51727">
        <w:rPr>
          <w:rtl/>
        </w:rPr>
        <w:t>«الرّسول» الّذي يظهر له الملك</w:t>
      </w:r>
      <w:r>
        <w:rPr>
          <w:rtl/>
        </w:rPr>
        <w:t xml:space="preserve">، </w:t>
      </w:r>
      <w:r w:rsidRPr="00C51727">
        <w:rPr>
          <w:rtl/>
        </w:rPr>
        <w:t xml:space="preserve">فيكلّمه. </w:t>
      </w:r>
      <w:r>
        <w:rPr>
          <w:rtl/>
        </w:rPr>
        <w:t>و «</w:t>
      </w:r>
      <w:r w:rsidRPr="00C51727">
        <w:rPr>
          <w:rtl/>
        </w:rPr>
        <w:t>النّبيّ» هو الّذي يرى في منامه. وربّما اجتمعت النّبوّة والرّسالة لواحد.</w:t>
      </w:r>
    </w:p>
    <w:p w:rsidR="00E64FBC" w:rsidRPr="00C51727" w:rsidRDefault="00E64FBC" w:rsidP="00AD67AA">
      <w:pPr>
        <w:pStyle w:val="libNormal"/>
        <w:rPr>
          <w:rtl/>
        </w:rPr>
      </w:pPr>
      <w:r w:rsidRPr="004335D9">
        <w:rPr>
          <w:rStyle w:val="libAlaemChar"/>
          <w:rtl/>
        </w:rPr>
        <w:t>(</w:t>
      </w:r>
      <w:r w:rsidRPr="004A4D29">
        <w:rPr>
          <w:rStyle w:val="libAieChar"/>
          <w:rtl/>
        </w:rPr>
        <w:t>الْأُمِّيَ</w:t>
      </w:r>
      <w:r w:rsidRPr="004335D9">
        <w:rPr>
          <w:rStyle w:val="libAlaemChar"/>
          <w:rtl/>
        </w:rPr>
        <w:t>)</w:t>
      </w:r>
      <w:r>
        <w:rPr>
          <w:rtl/>
        </w:rPr>
        <w:t xml:space="preserve">، </w:t>
      </w:r>
      <w:r w:rsidRPr="00C51727">
        <w:rPr>
          <w:rtl/>
        </w:rPr>
        <w:t>أي</w:t>
      </w:r>
      <w:r>
        <w:rPr>
          <w:rtl/>
        </w:rPr>
        <w:t xml:space="preserve">: </w:t>
      </w:r>
      <w:r w:rsidRPr="00C51727">
        <w:rPr>
          <w:rtl/>
        </w:rPr>
        <w:t>المنسوب</w:t>
      </w:r>
      <w:r w:rsidR="00861BFB">
        <w:rPr>
          <w:rtl/>
        </w:rPr>
        <w:t xml:space="preserve"> إلى </w:t>
      </w:r>
      <w:r w:rsidRPr="00C51727">
        <w:rPr>
          <w:rtl/>
        </w:rPr>
        <w:t>أمّ القرى</w:t>
      </w:r>
      <w:r>
        <w:rPr>
          <w:rtl/>
        </w:rPr>
        <w:t xml:space="preserve">، </w:t>
      </w:r>
      <w:r w:rsidRPr="00C51727">
        <w:rPr>
          <w:rtl/>
        </w:rPr>
        <w:t xml:space="preserve">وهي مكّة. </w:t>
      </w:r>
      <w:r>
        <w:rPr>
          <w:rtl/>
        </w:rPr>
        <w:t>[</w:t>
      </w:r>
      <w:r w:rsidRPr="00C51727">
        <w:rPr>
          <w:rtl/>
        </w:rPr>
        <w:t>كذا</w:t>
      </w:r>
      <w:r>
        <w:rPr>
          <w:rtl/>
        </w:rPr>
        <w:t>]</w:t>
      </w:r>
      <w:r w:rsidRPr="00C51727">
        <w:rPr>
          <w:rtl/>
        </w:rPr>
        <w:t xml:space="preserve"> </w:t>
      </w:r>
      <w:r w:rsidRPr="00A73BDB">
        <w:rPr>
          <w:rStyle w:val="libFootnotenumChar"/>
          <w:rtl/>
        </w:rPr>
        <w:t>(6)</w:t>
      </w:r>
      <w:r w:rsidRPr="00C51727">
        <w:rPr>
          <w:rtl/>
        </w:rPr>
        <w:t xml:space="preserve"> في مجمع البيان </w:t>
      </w:r>
      <w:r w:rsidRPr="00A73BDB">
        <w:rPr>
          <w:rStyle w:val="libFootnotenumChar"/>
          <w:rtl/>
        </w:rPr>
        <w:t>(7)</w:t>
      </w:r>
      <w:r>
        <w:rPr>
          <w:rtl/>
        </w:rPr>
        <w:t xml:space="preserve">، </w:t>
      </w:r>
      <w:r w:rsidRPr="00C51727">
        <w:rPr>
          <w:rtl/>
        </w:rPr>
        <w:t>عن الباقر</w:t>
      </w:r>
      <w:r>
        <w:rPr>
          <w:rtl/>
        </w:rPr>
        <w:t xml:space="preserve"> ـ </w:t>
      </w:r>
      <w:r w:rsidRPr="00C51727">
        <w:rPr>
          <w:rtl/>
        </w:rPr>
        <w:t>عليه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روضة الواعظين / 382</w:t>
      </w:r>
      <w:r>
        <w:rPr>
          <w:rtl/>
        </w:rPr>
        <w:t>.</w:t>
      </w:r>
    </w:p>
    <w:p w:rsidR="00E64FBC" w:rsidRPr="00C51727" w:rsidRDefault="00E64FBC" w:rsidP="002D110A">
      <w:pPr>
        <w:pStyle w:val="libFootnote0"/>
        <w:rPr>
          <w:rtl/>
        </w:rPr>
      </w:pPr>
      <w:r>
        <w:rPr>
          <w:rtl/>
        </w:rPr>
        <w:t>(</w:t>
      </w:r>
      <w:r w:rsidRPr="00C51727">
        <w:rPr>
          <w:rtl/>
        </w:rPr>
        <w:t>2) مجمع البيان 2 / 486</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ED2822" w:rsidRDefault="00E64FBC" w:rsidP="002D110A">
      <w:pPr>
        <w:pStyle w:val="libFootnote0"/>
        <w:rPr>
          <w:rtl/>
        </w:rPr>
      </w:pPr>
      <w:r>
        <w:rPr>
          <w:rtl/>
        </w:rPr>
        <w:t>(</w:t>
      </w:r>
      <w:r w:rsidRPr="00C51727">
        <w:rPr>
          <w:rtl/>
        </w:rPr>
        <w:t>4) المصدر</w:t>
      </w:r>
      <w:r>
        <w:rPr>
          <w:rtl/>
        </w:rPr>
        <w:t xml:space="preserve">: </w:t>
      </w:r>
      <w:r w:rsidRPr="00C51727">
        <w:rPr>
          <w:rtl/>
        </w:rPr>
        <w:t>قال للأعرابي</w:t>
      </w:r>
      <w:r>
        <w:rPr>
          <w:rtl/>
        </w:rPr>
        <w:t xml:space="preserve">: </w:t>
      </w:r>
      <w:r w:rsidRPr="00C51727">
        <w:rPr>
          <w:rtl/>
        </w:rPr>
        <w:t>لقد تحجّرت</w:t>
      </w:r>
      <w:r>
        <w:rPr>
          <w:rtl/>
        </w:rPr>
        <w:t xml:space="preserve"> ..</w:t>
      </w:r>
      <w:r>
        <w:t>.</w:t>
      </w:r>
      <w:r>
        <w:rPr>
          <w:rFonts w:hint="cs"/>
          <w:rtl/>
        </w:rPr>
        <w:t xml:space="preserve"> </w:t>
      </w:r>
      <w:r w:rsidRPr="00ED2822">
        <w:rPr>
          <w:rtl/>
        </w:rPr>
        <w:t>وتحجّر ما وسعه الله</w:t>
      </w:r>
      <w:r>
        <w:rPr>
          <w:rtl/>
        </w:rPr>
        <w:t xml:space="preserve">: </w:t>
      </w:r>
      <w:r w:rsidRPr="00ED2822">
        <w:rPr>
          <w:rtl/>
        </w:rPr>
        <w:t>ضيّقه على نفسه.</w:t>
      </w:r>
    </w:p>
    <w:p w:rsidR="00E64FBC" w:rsidRPr="00C51727" w:rsidRDefault="00E64FBC" w:rsidP="002D110A">
      <w:pPr>
        <w:pStyle w:val="libFootnote0"/>
        <w:rPr>
          <w:rtl/>
        </w:rPr>
      </w:pPr>
      <w:r>
        <w:rPr>
          <w:rtl/>
        </w:rPr>
        <w:t>(</w:t>
      </w:r>
      <w:r w:rsidRPr="00C51727">
        <w:rPr>
          <w:rtl/>
        </w:rPr>
        <w:t>5) الكافي 1 / 177</w:t>
      </w:r>
      <w:r>
        <w:rPr>
          <w:rtl/>
        </w:rPr>
        <w:t xml:space="preserve">، </w:t>
      </w:r>
      <w:r w:rsidRPr="00C51727">
        <w:rPr>
          <w:rtl/>
        </w:rPr>
        <w:t>ح 4</w:t>
      </w:r>
      <w:r>
        <w:rPr>
          <w:rtl/>
        </w:rPr>
        <w:t>.</w:t>
      </w:r>
    </w:p>
    <w:p w:rsidR="00E64FBC" w:rsidRPr="00C51727" w:rsidRDefault="00E64FBC" w:rsidP="002D110A">
      <w:pPr>
        <w:pStyle w:val="libFootnote0"/>
        <w:rPr>
          <w:rtl/>
        </w:rPr>
      </w:pPr>
      <w:r>
        <w:rPr>
          <w:rtl/>
        </w:rPr>
        <w:t>(</w:t>
      </w:r>
      <w:r w:rsidRPr="00C51727">
        <w:rPr>
          <w:rtl/>
        </w:rPr>
        <w:t>6) ما بين المعقوفتين منّا</w:t>
      </w:r>
      <w:r>
        <w:rPr>
          <w:rtl/>
        </w:rPr>
        <w:t>.</w:t>
      </w:r>
    </w:p>
    <w:p w:rsidR="00E64FBC" w:rsidRPr="00C51727" w:rsidRDefault="00E64FBC" w:rsidP="002D110A">
      <w:pPr>
        <w:pStyle w:val="libFootnote0"/>
        <w:rPr>
          <w:rtl/>
        </w:rPr>
      </w:pPr>
      <w:r>
        <w:rPr>
          <w:rtl/>
        </w:rPr>
        <w:t>(</w:t>
      </w:r>
      <w:r w:rsidRPr="00C51727">
        <w:rPr>
          <w:rtl/>
        </w:rPr>
        <w:t>7) مجمع البيان 2 / 487</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العيّاشي </w:t>
      </w:r>
      <w:r w:rsidRPr="00A73BDB">
        <w:rPr>
          <w:rStyle w:val="libFootnotenumChar"/>
          <w:rtl/>
        </w:rPr>
        <w:t>(1)</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أنّه سئل</w:t>
      </w:r>
      <w:r>
        <w:rPr>
          <w:rtl/>
        </w:rPr>
        <w:t xml:space="preserve">: </w:t>
      </w:r>
      <w:r w:rsidRPr="00C51727">
        <w:rPr>
          <w:rtl/>
        </w:rPr>
        <w:t>لم سمّي النّبيّ</w:t>
      </w:r>
      <w:r>
        <w:rPr>
          <w:rtl/>
        </w:rPr>
        <w:t xml:space="preserve">: </w:t>
      </w:r>
      <w:r w:rsidRPr="00C51727">
        <w:rPr>
          <w:rtl/>
        </w:rPr>
        <w:t>الأمّيّ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نسب</w:t>
      </w:r>
      <w:r w:rsidR="00861BFB">
        <w:rPr>
          <w:rtl/>
        </w:rPr>
        <w:t xml:space="preserve"> إلى </w:t>
      </w:r>
      <w:r w:rsidRPr="00C51727">
        <w:rPr>
          <w:rtl/>
        </w:rPr>
        <w:t>مكّة. وذلك من قول الله</w:t>
      </w:r>
      <w:r>
        <w:rPr>
          <w:rtl/>
        </w:rPr>
        <w:t xml:space="preserve">: </w:t>
      </w:r>
      <w:r w:rsidRPr="004335D9">
        <w:rPr>
          <w:rStyle w:val="libAlaemChar"/>
          <w:rtl/>
        </w:rPr>
        <w:t>(</w:t>
      </w:r>
      <w:r w:rsidRPr="004A4D29">
        <w:rPr>
          <w:rStyle w:val="libAieChar"/>
          <w:rtl/>
        </w:rPr>
        <w:t>لِتُنْذِرَ أُمَّ الْقُرى وَمَنْ حَوْلَها</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وأمّ القرى مكّة</w:t>
      </w:r>
      <w:r>
        <w:rPr>
          <w:rtl/>
        </w:rPr>
        <w:t xml:space="preserve">، </w:t>
      </w:r>
      <w:r w:rsidRPr="00C51727">
        <w:rPr>
          <w:rtl/>
        </w:rPr>
        <w:t>فقيل</w:t>
      </w:r>
      <w:r>
        <w:rPr>
          <w:rtl/>
        </w:rPr>
        <w:t xml:space="preserve">: </w:t>
      </w:r>
      <w:r w:rsidRPr="00C51727">
        <w:rPr>
          <w:rtl/>
        </w:rPr>
        <w:t>أمّيّ</w:t>
      </w:r>
      <w:r>
        <w:rPr>
          <w:rtl/>
        </w:rPr>
        <w:t xml:space="preserve">، </w:t>
      </w:r>
      <w:r w:rsidRPr="00C51727">
        <w:rPr>
          <w:rtl/>
        </w:rPr>
        <w:t>لذلك.</w:t>
      </w:r>
    </w:p>
    <w:p w:rsidR="00E64FBC" w:rsidRPr="00C51727" w:rsidRDefault="00E64FBC" w:rsidP="00AD67AA">
      <w:pPr>
        <w:pStyle w:val="libNormal"/>
        <w:rPr>
          <w:rtl/>
        </w:rPr>
      </w:pPr>
      <w:r>
        <w:rPr>
          <w:rtl/>
        </w:rPr>
        <w:t>و</w:t>
      </w:r>
      <w:r w:rsidRPr="00C51727">
        <w:rPr>
          <w:rtl/>
        </w:rPr>
        <w:t xml:space="preserve">في علل الشّرائع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جعفر بن محمّد الصّوفيّ قال</w:t>
      </w:r>
      <w:r>
        <w:rPr>
          <w:rtl/>
        </w:rPr>
        <w:t xml:space="preserve">: </w:t>
      </w:r>
      <w:r w:rsidRPr="00C51727">
        <w:rPr>
          <w:rtl/>
        </w:rPr>
        <w:t xml:space="preserve">سألت أبا جعفر محمّد بن عليّ الباقر </w:t>
      </w:r>
      <w:r w:rsidRPr="00A73BDB">
        <w:rPr>
          <w:rStyle w:val="libFootnotenumChar"/>
          <w:rtl/>
        </w:rPr>
        <w:t>(4)</w:t>
      </w:r>
      <w:r>
        <w:rPr>
          <w:rtl/>
        </w:rPr>
        <w:t xml:space="preserve"> ـ </w:t>
      </w:r>
      <w:r w:rsidRPr="00C51727">
        <w:rPr>
          <w:rtl/>
        </w:rPr>
        <w:t>عليه السّلام</w:t>
      </w:r>
      <w:r>
        <w:rPr>
          <w:rtl/>
        </w:rPr>
        <w:t xml:space="preserve"> ـ </w:t>
      </w:r>
      <w:r w:rsidRPr="00C51727">
        <w:rPr>
          <w:rtl/>
        </w:rPr>
        <w:t>فقلت</w:t>
      </w:r>
      <w:r>
        <w:rPr>
          <w:rtl/>
        </w:rPr>
        <w:t xml:space="preserve">: </w:t>
      </w:r>
      <w:r w:rsidRPr="00C51727">
        <w:rPr>
          <w:rtl/>
        </w:rPr>
        <w:t>يا ابن رسول الله</w:t>
      </w:r>
      <w:r>
        <w:rPr>
          <w:rtl/>
        </w:rPr>
        <w:t xml:space="preserve">، </w:t>
      </w:r>
      <w:r w:rsidRPr="00C51727">
        <w:rPr>
          <w:rtl/>
        </w:rPr>
        <w:t>لم سمّي النّبيّ</w:t>
      </w:r>
      <w:r>
        <w:rPr>
          <w:rtl/>
        </w:rPr>
        <w:t xml:space="preserve"> ـ </w:t>
      </w:r>
      <w:r w:rsidRPr="00C51727">
        <w:rPr>
          <w:rtl/>
        </w:rPr>
        <w:t>صلّى الله عليه وآله</w:t>
      </w:r>
      <w:r>
        <w:rPr>
          <w:rtl/>
        </w:rPr>
        <w:t xml:space="preserve"> ـ: </w:t>
      </w:r>
      <w:r w:rsidRPr="00C51727">
        <w:rPr>
          <w:rtl/>
        </w:rPr>
        <w:t>الأمّيّ</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ما يقول النّاس</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يزعمون أنّه إنّما سمّي</w:t>
      </w:r>
      <w:r>
        <w:rPr>
          <w:rtl/>
        </w:rPr>
        <w:t xml:space="preserve">: </w:t>
      </w:r>
      <w:r w:rsidRPr="00C51727">
        <w:rPr>
          <w:rtl/>
        </w:rPr>
        <w:t>الأمّيّ</w:t>
      </w:r>
      <w:r>
        <w:rPr>
          <w:rtl/>
        </w:rPr>
        <w:t xml:space="preserve">، </w:t>
      </w:r>
      <w:r w:rsidRPr="00C51727">
        <w:rPr>
          <w:rtl/>
        </w:rPr>
        <w:t>لأنّه لم يحسن أن يكتب.</w:t>
      </w:r>
    </w:p>
    <w:p w:rsidR="00E64FBC" w:rsidRPr="00C51727" w:rsidRDefault="00E64FBC" w:rsidP="00AD67AA">
      <w:pPr>
        <w:pStyle w:val="libNormal"/>
        <w:rPr>
          <w:rtl/>
        </w:rPr>
      </w:pPr>
      <w:r w:rsidRPr="00C51727">
        <w:rPr>
          <w:rtl/>
        </w:rPr>
        <w:t>فقال</w:t>
      </w:r>
      <w:r>
        <w:rPr>
          <w:rtl/>
        </w:rPr>
        <w:t xml:space="preserve">: </w:t>
      </w:r>
      <w:r w:rsidRPr="00C51727">
        <w:rPr>
          <w:rtl/>
        </w:rPr>
        <w:t>كذبوا</w:t>
      </w:r>
      <w:r>
        <w:rPr>
          <w:rtl/>
        </w:rPr>
        <w:t xml:space="preserve">، </w:t>
      </w:r>
      <w:r w:rsidRPr="00C51727">
        <w:rPr>
          <w:rtl/>
        </w:rPr>
        <w:t>عليهم لعنة الله. أنّى ذلك والله يقول</w:t>
      </w:r>
      <w:r>
        <w:rPr>
          <w:rtl/>
        </w:rPr>
        <w:t xml:space="preserve">: </w:t>
      </w:r>
      <w:r w:rsidRPr="004335D9">
        <w:rPr>
          <w:rStyle w:val="libAlaemChar"/>
          <w:rtl/>
        </w:rPr>
        <w:t>(</w:t>
      </w:r>
      <w:r w:rsidRPr="004A4D29">
        <w:rPr>
          <w:rStyle w:val="libAieChar"/>
          <w:rtl/>
        </w:rPr>
        <w:t>هُوَ الَّذِي بَعَثَ فِي الْأُمِّيِّينَ رَسُولاً مِنْهُمْ يَتْلُوا عَلَيْهِمْ آياتِهِ وَيُزَكِّيهِمْ وَيُعَلِّمُهُمُ الْكِتابَ وَالْحِكْمَةَ</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فكيف كان يعلّمهم ما لا يحسن</w:t>
      </w:r>
      <w:r>
        <w:rPr>
          <w:rtl/>
        </w:rPr>
        <w:t>؟</w:t>
      </w:r>
      <w:r w:rsidRPr="00C51727">
        <w:rPr>
          <w:rtl/>
        </w:rPr>
        <w:t xml:space="preserve"> والله</w:t>
      </w:r>
      <w:r>
        <w:rPr>
          <w:rtl/>
        </w:rPr>
        <w:t xml:space="preserve">، </w:t>
      </w:r>
      <w:r w:rsidRPr="00C51727">
        <w:rPr>
          <w:rtl/>
        </w:rPr>
        <w:t>لقد كان رسول الله</w:t>
      </w:r>
      <w:r>
        <w:rPr>
          <w:rtl/>
        </w:rPr>
        <w:t xml:space="preserve"> ـ </w:t>
      </w:r>
      <w:r w:rsidRPr="00C51727">
        <w:rPr>
          <w:rtl/>
        </w:rPr>
        <w:t>صلّى الله عليه وآله</w:t>
      </w:r>
      <w:r>
        <w:rPr>
          <w:rtl/>
        </w:rPr>
        <w:t xml:space="preserve"> ـ </w:t>
      </w:r>
      <w:r w:rsidRPr="00C51727">
        <w:rPr>
          <w:rtl/>
        </w:rPr>
        <w:t>يقرأ ويكتب باثنين وسبعين</w:t>
      </w:r>
      <w:r>
        <w:rPr>
          <w:rtl/>
        </w:rPr>
        <w:t xml:space="preserve"> ـ </w:t>
      </w:r>
      <w:r w:rsidRPr="00C51727">
        <w:rPr>
          <w:rtl/>
        </w:rPr>
        <w:t>أو قال</w:t>
      </w:r>
      <w:r>
        <w:rPr>
          <w:rtl/>
        </w:rPr>
        <w:t xml:space="preserve">: </w:t>
      </w:r>
      <w:r w:rsidRPr="00C51727">
        <w:rPr>
          <w:rtl/>
        </w:rPr>
        <w:t>بثلاثة وسبعين</w:t>
      </w:r>
      <w:r>
        <w:rPr>
          <w:rtl/>
        </w:rPr>
        <w:t xml:space="preserve"> ـ </w:t>
      </w:r>
      <w:r w:rsidRPr="00C51727">
        <w:rPr>
          <w:rtl/>
        </w:rPr>
        <w:t>لسانا. وإنّما سمّي</w:t>
      </w:r>
      <w:r>
        <w:rPr>
          <w:rtl/>
        </w:rPr>
        <w:t xml:space="preserve">: </w:t>
      </w:r>
      <w:r w:rsidRPr="00C51727">
        <w:rPr>
          <w:rtl/>
        </w:rPr>
        <w:t>الأمّيّ</w:t>
      </w:r>
      <w:r>
        <w:rPr>
          <w:rtl/>
        </w:rPr>
        <w:t xml:space="preserve">، </w:t>
      </w:r>
      <w:r w:rsidRPr="00C51727">
        <w:rPr>
          <w:rtl/>
        </w:rPr>
        <w:t>لأنّه كان من أهل مكّة</w:t>
      </w:r>
      <w:r>
        <w:rPr>
          <w:rtl/>
        </w:rPr>
        <w:t>، [</w:t>
      </w:r>
      <w:r w:rsidRPr="00C51727">
        <w:rPr>
          <w:rtl/>
        </w:rPr>
        <w:t>ومكّة</w:t>
      </w:r>
      <w:r>
        <w:rPr>
          <w:rtl/>
        </w:rPr>
        <w:t>]</w:t>
      </w:r>
      <w:r w:rsidRPr="00C51727">
        <w:rPr>
          <w:rtl/>
        </w:rPr>
        <w:t xml:space="preserve"> </w:t>
      </w:r>
      <w:r w:rsidRPr="00A73BDB">
        <w:rPr>
          <w:rStyle w:val="libFootnotenumChar"/>
          <w:rtl/>
        </w:rPr>
        <w:t>(6)</w:t>
      </w:r>
      <w:r w:rsidRPr="00C51727">
        <w:rPr>
          <w:rtl/>
        </w:rPr>
        <w:t xml:space="preserve"> من أمّهات القرى. وذلك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لِتُنْذِرَ</w:t>
      </w:r>
      <w:r w:rsidRPr="004335D9">
        <w:rPr>
          <w:rStyle w:val="libAlaemChar"/>
          <w:rtl/>
        </w:rPr>
        <w:t>)</w:t>
      </w:r>
      <w:r w:rsidRPr="00C51727">
        <w:rPr>
          <w:rtl/>
        </w:rPr>
        <w:t xml:space="preserve"> </w:t>
      </w:r>
      <w:r w:rsidRPr="00A73BDB">
        <w:rPr>
          <w:rStyle w:val="libFootnotenumChar"/>
          <w:rtl/>
        </w:rPr>
        <w:t>(7)</w:t>
      </w:r>
      <w:r w:rsidRPr="00C51727">
        <w:rPr>
          <w:rtl/>
        </w:rPr>
        <w:t xml:space="preserve"> </w:t>
      </w:r>
      <w:r w:rsidRPr="004335D9">
        <w:rPr>
          <w:rStyle w:val="libAlaemChar"/>
          <w:rtl/>
        </w:rPr>
        <w:t>(</w:t>
      </w:r>
      <w:r w:rsidRPr="004A4D29">
        <w:rPr>
          <w:rStyle w:val="libAieChar"/>
          <w:rtl/>
        </w:rPr>
        <w:t>أُمَّ الْقُرى وَمَنْ حَوْلَها</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(8)</w:t>
      </w:r>
      <w:r w:rsidR="00861BFB">
        <w:rPr>
          <w:rtl/>
        </w:rPr>
        <w:t xml:space="preserve"> إلى </w:t>
      </w:r>
      <w:r w:rsidRPr="00C51727">
        <w:rPr>
          <w:rtl/>
        </w:rPr>
        <w:t>عليّ بن حسّان وعليّ بن أسباط وغيره</w:t>
      </w:r>
      <w:r>
        <w:rPr>
          <w:rtl/>
        </w:rPr>
        <w:t xml:space="preserve">، </w:t>
      </w:r>
      <w:r w:rsidRPr="00C51727">
        <w:rPr>
          <w:rtl/>
        </w:rPr>
        <w:t>رفعوه</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w:t>
      </w:r>
      <w:r>
        <w:rPr>
          <w:rtl/>
        </w:rPr>
        <w:t xml:space="preserve">: </w:t>
      </w:r>
      <w:r w:rsidRPr="00C51727">
        <w:rPr>
          <w:rtl/>
        </w:rPr>
        <w:t>إنّ النّاس يزعمون أنّ رسول الله</w:t>
      </w:r>
      <w:r>
        <w:rPr>
          <w:rtl/>
        </w:rPr>
        <w:t xml:space="preserve"> ـ </w:t>
      </w:r>
      <w:r w:rsidRPr="00C51727">
        <w:rPr>
          <w:rtl/>
        </w:rPr>
        <w:t>صلّى الله عليه وآله</w:t>
      </w:r>
      <w:r>
        <w:rPr>
          <w:rtl/>
        </w:rPr>
        <w:t xml:space="preserve"> ـ </w:t>
      </w:r>
      <w:r w:rsidRPr="00C51727">
        <w:rPr>
          <w:rtl/>
        </w:rPr>
        <w:t>لم يكتب ولا يقرأ.</w:t>
      </w:r>
    </w:p>
    <w:p w:rsidR="00E64FBC" w:rsidRPr="00C51727" w:rsidRDefault="00E64FBC" w:rsidP="00AD67AA">
      <w:pPr>
        <w:pStyle w:val="libNormal"/>
        <w:rPr>
          <w:rtl/>
        </w:rPr>
      </w:pPr>
      <w:r w:rsidRPr="00C51727">
        <w:rPr>
          <w:rtl/>
        </w:rPr>
        <w:t>فقال</w:t>
      </w:r>
      <w:r>
        <w:rPr>
          <w:rtl/>
        </w:rPr>
        <w:t xml:space="preserve">: </w:t>
      </w:r>
      <w:r w:rsidRPr="00C51727">
        <w:rPr>
          <w:rtl/>
        </w:rPr>
        <w:t>كذبوا</w:t>
      </w:r>
      <w:r>
        <w:rPr>
          <w:rtl/>
        </w:rPr>
        <w:t xml:space="preserve">، </w:t>
      </w:r>
      <w:r w:rsidRPr="00C51727">
        <w:rPr>
          <w:rtl/>
        </w:rPr>
        <w:t>لعنهم الله. أنّى ذلك</w:t>
      </w:r>
      <w:r>
        <w:rPr>
          <w:rtl/>
        </w:rPr>
        <w:t xml:space="preserve">، </w:t>
      </w:r>
      <w:r w:rsidRPr="00C51727">
        <w:rPr>
          <w:rtl/>
        </w:rPr>
        <w:t>وقد 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هُوَ الَّذِي بَعَثَ فِي الْأُمِّيِّينَ رَسُولاً مِنْهُمْ يَتْلُوا عَلَيْهِمْ آياتِهِ وَيُزَكِّيهِمْ وَيُعَلِّمُهُمُ الْكِتابَ وَالْحِكْمَةَ</w:t>
      </w:r>
      <w:r w:rsidRPr="004335D9">
        <w:rPr>
          <w:rStyle w:val="libAlaemChar"/>
          <w:rtl/>
        </w:rPr>
        <w:t>)</w:t>
      </w:r>
      <w:r>
        <w:rPr>
          <w:rtl/>
        </w:rPr>
        <w:t>.</w:t>
      </w:r>
    </w:p>
    <w:p w:rsidR="00E64FBC" w:rsidRPr="00C51727" w:rsidRDefault="00E64FBC" w:rsidP="00AD67AA">
      <w:pPr>
        <w:pStyle w:val="libNormal"/>
        <w:rPr>
          <w:rtl/>
        </w:rPr>
      </w:pPr>
      <w:r>
        <w:rPr>
          <w:rtl/>
        </w:rPr>
        <w:t>[أ</w:t>
      </w:r>
      <w:r w:rsidRPr="00C51727">
        <w:rPr>
          <w:rtl/>
        </w:rPr>
        <w:t>فيكون</w:t>
      </w:r>
      <w:r>
        <w:rPr>
          <w:rtl/>
        </w:rPr>
        <w:t>]</w:t>
      </w:r>
      <w:r w:rsidRPr="00C51727">
        <w:rPr>
          <w:rtl/>
        </w:rPr>
        <w:t xml:space="preserve"> </w:t>
      </w:r>
      <w:r w:rsidRPr="00A73BDB">
        <w:rPr>
          <w:rStyle w:val="libFootnotenumChar"/>
          <w:rtl/>
        </w:rPr>
        <w:t>(9)</w:t>
      </w:r>
      <w:r w:rsidRPr="00C51727">
        <w:rPr>
          <w:rtl/>
        </w:rPr>
        <w:t xml:space="preserve"> يعلّمهم الكتاب والحكمة وليس يحسن أن يقرأ ويكتب</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فلم سمّي النّبيّ الأمّيّ</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31</w:t>
      </w:r>
      <w:r>
        <w:rPr>
          <w:rtl/>
        </w:rPr>
        <w:t xml:space="preserve">، </w:t>
      </w:r>
      <w:r w:rsidRPr="00C51727">
        <w:rPr>
          <w:rtl/>
        </w:rPr>
        <w:t>ح 68 ببعض التصرّف</w:t>
      </w:r>
      <w:r>
        <w:rPr>
          <w:rtl/>
        </w:rPr>
        <w:t>.</w:t>
      </w:r>
    </w:p>
    <w:p w:rsidR="00E64FBC" w:rsidRPr="00C51727" w:rsidRDefault="00E64FBC" w:rsidP="002D110A">
      <w:pPr>
        <w:pStyle w:val="libFootnote0"/>
        <w:rPr>
          <w:rtl/>
        </w:rPr>
      </w:pPr>
      <w:r>
        <w:rPr>
          <w:rtl/>
        </w:rPr>
        <w:t>(</w:t>
      </w:r>
      <w:r w:rsidRPr="00C51727">
        <w:rPr>
          <w:rtl/>
        </w:rPr>
        <w:t>2) الأنعام / 92</w:t>
      </w:r>
      <w:r>
        <w:rPr>
          <w:rtl/>
        </w:rPr>
        <w:t>.</w:t>
      </w:r>
    </w:p>
    <w:p w:rsidR="00E64FBC" w:rsidRPr="00C51727" w:rsidRDefault="00E64FBC" w:rsidP="002D110A">
      <w:pPr>
        <w:pStyle w:val="libFootnote0"/>
        <w:rPr>
          <w:rtl/>
        </w:rPr>
      </w:pPr>
      <w:r>
        <w:rPr>
          <w:rtl/>
        </w:rPr>
        <w:t>(</w:t>
      </w:r>
      <w:r w:rsidRPr="00C51727">
        <w:rPr>
          <w:rtl/>
        </w:rPr>
        <w:t>3) علل الشرائع / 124</w:t>
      </w:r>
      <w:r>
        <w:rPr>
          <w:rtl/>
        </w:rPr>
        <w:t xml:space="preserve"> ـ </w:t>
      </w:r>
      <w:r w:rsidRPr="00C51727">
        <w:rPr>
          <w:rtl/>
        </w:rPr>
        <w:t>125</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الرضا</w:t>
      </w:r>
      <w:r>
        <w:rPr>
          <w:rtl/>
        </w:rPr>
        <w:t>.</w:t>
      </w:r>
    </w:p>
    <w:p w:rsidR="00E64FBC" w:rsidRPr="00C51727" w:rsidRDefault="00E64FBC" w:rsidP="002D110A">
      <w:pPr>
        <w:pStyle w:val="libFootnote0"/>
        <w:rPr>
          <w:rtl/>
        </w:rPr>
      </w:pPr>
      <w:r>
        <w:rPr>
          <w:rtl/>
        </w:rPr>
        <w:t>(</w:t>
      </w:r>
      <w:r w:rsidRPr="00C51727">
        <w:rPr>
          <w:rtl/>
        </w:rPr>
        <w:t>5) الجمعة / 2</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لينذر</w:t>
      </w:r>
      <w:r>
        <w:rPr>
          <w:rtl/>
        </w:rPr>
        <w:t>.</w:t>
      </w:r>
    </w:p>
    <w:p w:rsidR="00E64FBC" w:rsidRPr="00C51727" w:rsidRDefault="00E64FBC" w:rsidP="002D110A">
      <w:pPr>
        <w:pStyle w:val="libFootnote0"/>
        <w:rPr>
          <w:rtl/>
        </w:rPr>
      </w:pPr>
      <w:r>
        <w:rPr>
          <w:rtl/>
        </w:rPr>
        <w:t>(</w:t>
      </w:r>
      <w:r w:rsidRPr="00C51727">
        <w:rPr>
          <w:rtl/>
        </w:rPr>
        <w:t>8) العلل / 125</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فكيف</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لأنّه نسب</w:t>
      </w:r>
      <w:r w:rsidR="00861BFB">
        <w:rPr>
          <w:rtl/>
        </w:rPr>
        <w:t xml:space="preserve"> إلى </w:t>
      </w:r>
      <w:r w:rsidRPr="00C51727">
        <w:rPr>
          <w:rtl/>
        </w:rPr>
        <w:t>مكّة. وذلك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لِتُنْذِرَ أُمَّ الْقُرى وَمَنْ حَوْلَها</w:t>
      </w:r>
      <w:r w:rsidRPr="004335D9">
        <w:rPr>
          <w:rStyle w:val="libAlaemChar"/>
          <w:rtl/>
        </w:rPr>
        <w:t>)</w:t>
      </w:r>
      <w:r>
        <w:rPr>
          <w:rtl/>
        </w:rPr>
        <w:t>.</w:t>
      </w:r>
      <w:r w:rsidRPr="00C51727">
        <w:rPr>
          <w:rtl/>
        </w:rPr>
        <w:t xml:space="preserve"> فأمّ القرى مكّة</w:t>
      </w:r>
      <w:r>
        <w:rPr>
          <w:rtl/>
        </w:rPr>
        <w:t xml:space="preserve">، </w:t>
      </w:r>
      <w:r w:rsidRPr="00C51727">
        <w:rPr>
          <w:rtl/>
        </w:rPr>
        <w:t>فقيل</w:t>
      </w:r>
      <w:r>
        <w:rPr>
          <w:rtl/>
        </w:rPr>
        <w:t xml:space="preserve">: </w:t>
      </w:r>
      <w:r w:rsidRPr="00C51727">
        <w:rPr>
          <w:rtl/>
        </w:rPr>
        <w:t>أمّيّ</w:t>
      </w:r>
      <w:r>
        <w:rPr>
          <w:rtl/>
        </w:rPr>
        <w:t xml:space="preserve">، </w:t>
      </w:r>
      <w:r w:rsidRPr="00C51727">
        <w:rPr>
          <w:rtl/>
        </w:rPr>
        <w:t>لذلك.</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(1)</w:t>
      </w:r>
      <w:r w:rsidR="00861BFB">
        <w:rPr>
          <w:rtl/>
        </w:rPr>
        <w:t xml:space="preserve"> إلى </w:t>
      </w:r>
      <w:r w:rsidRPr="00C51727">
        <w:rPr>
          <w:rtl/>
        </w:rPr>
        <w:t>أحمد بن محمّد بن أبي نصر</w:t>
      </w:r>
      <w:r>
        <w:rPr>
          <w:rtl/>
        </w:rPr>
        <w:t xml:space="preserve">: </w:t>
      </w:r>
      <w:r w:rsidRPr="00C51727">
        <w:rPr>
          <w:rtl/>
        </w:rPr>
        <w:t>عن بعض أصحابه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ممّا منّ الله</w:t>
      </w:r>
      <w:r>
        <w:rPr>
          <w:rtl/>
        </w:rPr>
        <w:t xml:space="preserve"> ـ </w:t>
      </w:r>
      <w:r w:rsidRPr="00C51727">
        <w:rPr>
          <w:rtl/>
        </w:rPr>
        <w:t>عزّ وجلّ</w:t>
      </w:r>
      <w:r>
        <w:rPr>
          <w:rtl/>
        </w:rPr>
        <w:t xml:space="preserve"> ـ </w:t>
      </w:r>
      <w:r w:rsidRPr="00C51727">
        <w:rPr>
          <w:rtl/>
        </w:rPr>
        <w:t>على رسول الله</w:t>
      </w:r>
      <w:r>
        <w:rPr>
          <w:rtl/>
        </w:rPr>
        <w:t xml:space="preserve"> ـ </w:t>
      </w:r>
      <w:r w:rsidRPr="00C51727">
        <w:rPr>
          <w:rtl/>
        </w:rPr>
        <w:t>صلّى الله عليه وآله</w:t>
      </w:r>
      <w:r>
        <w:rPr>
          <w:rtl/>
        </w:rPr>
        <w:t xml:space="preserve"> ـ </w:t>
      </w:r>
      <w:r w:rsidRPr="00C51727">
        <w:rPr>
          <w:rtl/>
        </w:rPr>
        <w:t>أنّه كان يقرأ ولا يكتب. فلمّا توجّه أبو سفيان</w:t>
      </w:r>
      <w:r w:rsidR="00861BFB">
        <w:rPr>
          <w:rtl/>
        </w:rPr>
        <w:t xml:space="preserve"> إلى </w:t>
      </w:r>
      <w:r w:rsidRPr="00C51727">
        <w:rPr>
          <w:rtl/>
        </w:rPr>
        <w:t>أحد</w:t>
      </w:r>
      <w:r>
        <w:rPr>
          <w:rtl/>
        </w:rPr>
        <w:t xml:space="preserve">، </w:t>
      </w:r>
      <w:r w:rsidRPr="00C51727">
        <w:rPr>
          <w:rtl/>
        </w:rPr>
        <w:t>كتب العبّاس</w:t>
      </w:r>
      <w:r w:rsidR="00861BFB">
        <w:rPr>
          <w:rtl/>
        </w:rPr>
        <w:t xml:space="preserve"> إلى </w:t>
      </w:r>
      <w:r w:rsidRPr="00C51727">
        <w:rPr>
          <w:rtl/>
        </w:rPr>
        <w:t>النّبيّ. فجاءه الكتاب وهو في بعض حيطان المدينة</w:t>
      </w:r>
      <w:r>
        <w:rPr>
          <w:rtl/>
        </w:rPr>
        <w:t xml:space="preserve">، </w:t>
      </w:r>
      <w:r w:rsidRPr="00C51727">
        <w:rPr>
          <w:rtl/>
        </w:rPr>
        <w:t>فقرأه ولم يخبر أصحابه</w:t>
      </w:r>
      <w:r>
        <w:rPr>
          <w:rtl/>
        </w:rPr>
        <w:t xml:space="preserve">، </w:t>
      </w:r>
      <w:r w:rsidRPr="00C51727">
        <w:rPr>
          <w:rtl/>
        </w:rPr>
        <w:t>وأمرهم أن يدخلوا المدينة.</w:t>
      </w:r>
    </w:p>
    <w:p w:rsidR="00E64FBC" w:rsidRPr="00C51727" w:rsidRDefault="00E64FBC" w:rsidP="00AD67AA">
      <w:pPr>
        <w:pStyle w:val="libNormal"/>
        <w:rPr>
          <w:rtl/>
        </w:rPr>
      </w:pPr>
      <w:r w:rsidRPr="00C51727">
        <w:rPr>
          <w:rtl/>
        </w:rPr>
        <w:t>فلمّا دخلوا المدينة</w:t>
      </w:r>
      <w:r>
        <w:rPr>
          <w:rtl/>
        </w:rPr>
        <w:t xml:space="preserve">، </w:t>
      </w:r>
      <w:r w:rsidRPr="00C51727">
        <w:rPr>
          <w:rtl/>
        </w:rPr>
        <w:t>أخبرهم.</w:t>
      </w:r>
    </w:p>
    <w:p w:rsidR="00E64FBC" w:rsidRPr="00C51727" w:rsidRDefault="00E64FBC" w:rsidP="00AD67AA">
      <w:pPr>
        <w:pStyle w:val="libNormal"/>
        <w:rPr>
          <w:rtl/>
        </w:rPr>
      </w:pPr>
      <w:r>
        <w:rPr>
          <w:rtl/>
        </w:rPr>
        <w:t>و</w:t>
      </w:r>
      <w:r w:rsidRPr="00C51727">
        <w:rPr>
          <w:rtl/>
        </w:rPr>
        <w:t xml:space="preserve">حدّثنا </w:t>
      </w:r>
      <w:r w:rsidRPr="00A73BDB">
        <w:rPr>
          <w:rStyle w:val="libFootnotenumChar"/>
          <w:rtl/>
        </w:rPr>
        <w:t>(2)</w:t>
      </w:r>
      <w:r w:rsidRPr="00C51727">
        <w:rPr>
          <w:rtl/>
        </w:rPr>
        <w:t xml:space="preserve"> محمّد بن الحسن الصّفّار</w:t>
      </w:r>
      <w:r>
        <w:rPr>
          <w:rtl/>
        </w:rPr>
        <w:t xml:space="preserve"> ـ </w:t>
      </w:r>
      <w:r w:rsidRPr="00C51727">
        <w:rPr>
          <w:rtl/>
        </w:rPr>
        <w:t>رضي الله عنه</w:t>
      </w:r>
      <w:r>
        <w:rPr>
          <w:rtl/>
        </w:rPr>
        <w:t xml:space="preserve"> ـ </w:t>
      </w:r>
      <w:r w:rsidRPr="00C51727">
        <w:rPr>
          <w:rtl/>
        </w:rPr>
        <w:t>قال</w:t>
      </w:r>
      <w:r>
        <w:rPr>
          <w:rtl/>
        </w:rPr>
        <w:t xml:space="preserve">: حدّثنا </w:t>
      </w:r>
      <w:r w:rsidRPr="00C51727">
        <w:rPr>
          <w:rtl/>
        </w:rPr>
        <w:t>سعد بن عبد الله قال</w:t>
      </w:r>
      <w:r>
        <w:rPr>
          <w:rtl/>
        </w:rPr>
        <w:t xml:space="preserve">: حدّثنا </w:t>
      </w:r>
      <w:r w:rsidRPr="00C51727">
        <w:rPr>
          <w:rtl/>
        </w:rPr>
        <w:t>أحمد بن محمّد بن عيسى</w:t>
      </w:r>
      <w:r>
        <w:rPr>
          <w:rtl/>
        </w:rPr>
        <w:t xml:space="preserve">، </w:t>
      </w:r>
      <w:r w:rsidRPr="00C51727">
        <w:rPr>
          <w:rtl/>
        </w:rPr>
        <w:t>عن الحسين بن سعيد ومحمّد بن خالد البرقيّ</w:t>
      </w:r>
      <w:r>
        <w:rPr>
          <w:rtl/>
        </w:rPr>
        <w:t xml:space="preserve">، </w:t>
      </w:r>
      <w:r w:rsidRPr="00C51727">
        <w:rPr>
          <w:rtl/>
        </w:rPr>
        <w:t>عن محمّد بن أبي عمير</w:t>
      </w:r>
      <w:r>
        <w:rPr>
          <w:rtl/>
        </w:rPr>
        <w:t xml:space="preserve">، </w:t>
      </w:r>
      <w:r w:rsidRPr="00C51727">
        <w:rPr>
          <w:rtl/>
        </w:rPr>
        <w:t>عن هشام بن سالم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النّبيّ</w:t>
      </w:r>
      <w:r>
        <w:rPr>
          <w:rtl/>
        </w:rPr>
        <w:t xml:space="preserve"> ـ </w:t>
      </w:r>
      <w:r w:rsidRPr="00C51727">
        <w:rPr>
          <w:rtl/>
        </w:rPr>
        <w:t>صلّى الله عليه وآله</w:t>
      </w:r>
      <w:r>
        <w:rPr>
          <w:rtl/>
        </w:rPr>
        <w:t xml:space="preserve"> ـ </w:t>
      </w:r>
      <w:r w:rsidRPr="00C51727">
        <w:rPr>
          <w:rtl/>
        </w:rPr>
        <w:t>يقرأ الكتاب</w:t>
      </w:r>
      <w:r>
        <w:rPr>
          <w:rtl/>
        </w:rPr>
        <w:t xml:space="preserve">، </w:t>
      </w:r>
      <w:r w:rsidRPr="00C51727">
        <w:rPr>
          <w:rtl/>
        </w:rPr>
        <w:t>ولا يكتب.</w:t>
      </w:r>
    </w:p>
    <w:p w:rsidR="00E64FBC" w:rsidRPr="00C51727" w:rsidRDefault="00E64FBC" w:rsidP="00AD67AA">
      <w:pPr>
        <w:pStyle w:val="libNormal"/>
        <w:rPr>
          <w:rtl/>
        </w:rPr>
      </w:pPr>
      <w:r w:rsidRPr="00C51727">
        <w:rPr>
          <w:rtl/>
        </w:rPr>
        <w:t xml:space="preserve">أبي </w:t>
      </w:r>
      <w:r w:rsidRPr="00A73BDB">
        <w:rPr>
          <w:rStyle w:val="libFootnotenumChar"/>
          <w:rtl/>
        </w:rPr>
        <w:t>(3)</w:t>
      </w:r>
      <w:r>
        <w:rPr>
          <w:rtl/>
        </w:rPr>
        <w:t xml:space="preserve"> ـ </w:t>
      </w:r>
      <w:r w:rsidRPr="00C51727">
        <w:rPr>
          <w:rtl/>
        </w:rPr>
        <w:t>رضي الله عنه</w:t>
      </w:r>
      <w:r>
        <w:rPr>
          <w:rtl/>
        </w:rPr>
        <w:t xml:space="preserve"> ـ </w:t>
      </w:r>
      <w:r w:rsidRPr="00C51727">
        <w:rPr>
          <w:rtl/>
        </w:rPr>
        <w:t>قال</w:t>
      </w:r>
      <w:r>
        <w:rPr>
          <w:rtl/>
        </w:rPr>
        <w:t xml:space="preserve">: حدّثنا </w:t>
      </w:r>
      <w:r w:rsidRPr="00C51727">
        <w:rPr>
          <w:rtl/>
        </w:rPr>
        <w:t>سعد بن عبد الله قال</w:t>
      </w:r>
      <w:r>
        <w:rPr>
          <w:rtl/>
        </w:rPr>
        <w:t xml:space="preserve">: حدّثنا </w:t>
      </w:r>
      <w:r w:rsidRPr="00C51727">
        <w:rPr>
          <w:rtl/>
        </w:rPr>
        <w:t>أحمد بن محمّد بن عيسى</w:t>
      </w:r>
      <w:r>
        <w:rPr>
          <w:rtl/>
        </w:rPr>
        <w:t xml:space="preserve">، </w:t>
      </w:r>
      <w:r w:rsidRPr="00C51727">
        <w:rPr>
          <w:rtl/>
        </w:rPr>
        <w:t>عن أحمد بن محمّد بن أبي نصر</w:t>
      </w:r>
      <w:r>
        <w:rPr>
          <w:rtl/>
        </w:rPr>
        <w:t xml:space="preserve">، </w:t>
      </w:r>
      <w:r w:rsidRPr="00C51727">
        <w:rPr>
          <w:rtl/>
        </w:rPr>
        <w:t>عن أبان بن عثمان</w:t>
      </w:r>
      <w:r>
        <w:rPr>
          <w:rtl/>
        </w:rPr>
        <w:t xml:space="preserve">، </w:t>
      </w:r>
      <w:r w:rsidRPr="00C51727">
        <w:rPr>
          <w:rtl/>
        </w:rPr>
        <w:t>عن الحسن بن زياد الصّيقل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كان ممّا منّ الله</w:t>
      </w:r>
      <w:r>
        <w:rPr>
          <w:rtl/>
        </w:rPr>
        <w:t xml:space="preserve"> ـ </w:t>
      </w:r>
      <w:r w:rsidRPr="00C51727">
        <w:rPr>
          <w:rtl/>
        </w:rPr>
        <w:t>عزّ وجلّ</w:t>
      </w:r>
      <w:r>
        <w:rPr>
          <w:rtl/>
        </w:rPr>
        <w:t xml:space="preserve"> ـ </w:t>
      </w:r>
      <w:r w:rsidRPr="00C51727">
        <w:rPr>
          <w:rtl/>
        </w:rPr>
        <w:t>به على نبيّه</w:t>
      </w:r>
      <w:r>
        <w:rPr>
          <w:rtl/>
        </w:rPr>
        <w:t xml:space="preserve"> ـ </w:t>
      </w:r>
      <w:r w:rsidRPr="00C51727">
        <w:rPr>
          <w:rtl/>
        </w:rPr>
        <w:t>صلّى الله عليه وآله</w:t>
      </w:r>
      <w:r>
        <w:rPr>
          <w:rtl/>
        </w:rPr>
        <w:t xml:space="preserve"> ـ [</w:t>
      </w:r>
      <w:r w:rsidRPr="00C51727">
        <w:rPr>
          <w:rtl/>
        </w:rPr>
        <w:t>أنّه كان</w:t>
      </w:r>
      <w:r>
        <w:rPr>
          <w:rtl/>
        </w:rPr>
        <w:t>]</w:t>
      </w:r>
      <w:r w:rsidRPr="00C51727">
        <w:rPr>
          <w:rtl/>
        </w:rPr>
        <w:t xml:space="preserve"> </w:t>
      </w:r>
      <w:r w:rsidRPr="00A73BDB">
        <w:rPr>
          <w:rStyle w:val="libFootnotenumChar"/>
          <w:rtl/>
        </w:rPr>
        <w:t>(4)</w:t>
      </w:r>
      <w:r w:rsidRPr="00C51727">
        <w:rPr>
          <w:rtl/>
        </w:rPr>
        <w:t xml:space="preserve"> أمّيّا لا يكتب ولا يقرأ الكتاب.</w:t>
      </w:r>
    </w:p>
    <w:p w:rsidR="00E64FBC" w:rsidRPr="00C51727" w:rsidRDefault="00E64FBC" w:rsidP="00AD67AA">
      <w:pPr>
        <w:pStyle w:val="libNormal"/>
        <w:rPr>
          <w:rtl/>
        </w:rPr>
      </w:pPr>
      <w:r w:rsidRPr="004335D9">
        <w:rPr>
          <w:rStyle w:val="libAlaemChar"/>
          <w:rtl/>
        </w:rPr>
        <w:t>(</w:t>
      </w:r>
      <w:r w:rsidRPr="004A4D29">
        <w:rPr>
          <w:rStyle w:val="libAieChar"/>
          <w:rtl/>
        </w:rPr>
        <w:t>الَّذِي يَجِدُونَهُ مَكْتُوباً عِنْدَهُمْ فِي التَّوْراةِ وَالْإِنْجِيلِ</w:t>
      </w:r>
      <w:r w:rsidRPr="004335D9">
        <w:rPr>
          <w:rStyle w:val="libAlaemChar"/>
          <w:rtl/>
        </w:rPr>
        <w:t>)</w:t>
      </w:r>
      <w:r>
        <w:rPr>
          <w:rtl/>
        </w:rPr>
        <w:t xml:space="preserve">: </w:t>
      </w:r>
      <w:r w:rsidRPr="00C51727">
        <w:rPr>
          <w:rtl/>
        </w:rPr>
        <w:t>اسما وصفة.</w:t>
      </w:r>
    </w:p>
    <w:p w:rsidR="00E64FBC" w:rsidRPr="00C51727" w:rsidRDefault="00E64FBC" w:rsidP="00AD67AA">
      <w:pPr>
        <w:pStyle w:val="libNormal"/>
        <w:rPr>
          <w:rtl/>
        </w:rPr>
      </w:pPr>
      <w:r w:rsidRPr="00C51727">
        <w:rPr>
          <w:rtl/>
        </w:rPr>
        <w:t xml:space="preserve">في تفسير العيّاشيّ </w:t>
      </w:r>
      <w:r w:rsidRPr="00A73BDB">
        <w:rPr>
          <w:rStyle w:val="libFootnotenumChar"/>
          <w:rtl/>
        </w:rPr>
        <w:t>(5)</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في قوله</w:t>
      </w:r>
      <w:r>
        <w:rPr>
          <w:rtl/>
        </w:rPr>
        <w:t xml:space="preserve">: </w:t>
      </w:r>
      <w:r w:rsidRPr="00C51727">
        <w:rPr>
          <w:rtl/>
        </w:rPr>
        <w:t>«يجدونه»</w:t>
      </w:r>
      <w:r>
        <w:rPr>
          <w:rtl/>
        </w:rPr>
        <w:t>]</w:t>
      </w:r>
      <w:r w:rsidRPr="00C51727">
        <w:rPr>
          <w:rtl/>
        </w:rPr>
        <w:t xml:space="preserve"> </w:t>
      </w:r>
      <w:r w:rsidRPr="00A73BDB">
        <w:rPr>
          <w:rStyle w:val="libFootnotenumChar"/>
          <w:rtl/>
        </w:rPr>
        <w:t>(6)</w:t>
      </w:r>
      <w:r w:rsidRPr="00C51727">
        <w:rPr>
          <w:rtl/>
        </w:rPr>
        <w:t xml:space="preserve"> يعني</w:t>
      </w:r>
      <w:r>
        <w:rPr>
          <w:rtl/>
        </w:rPr>
        <w:t xml:space="preserve">: </w:t>
      </w:r>
      <w:r w:rsidRPr="00C51727">
        <w:rPr>
          <w:rtl/>
        </w:rPr>
        <w:t>اليهود والنّصارى صفة محمّد</w:t>
      </w:r>
      <w:r>
        <w:rPr>
          <w:rtl/>
        </w:rPr>
        <w:t xml:space="preserve"> ـ </w:t>
      </w:r>
      <w:r w:rsidRPr="00C51727">
        <w:rPr>
          <w:rtl/>
        </w:rPr>
        <w:t>صلّى الله عليه وآله</w:t>
      </w:r>
      <w:r>
        <w:rPr>
          <w:rtl/>
        </w:rPr>
        <w:t xml:space="preserve"> ـ </w:t>
      </w:r>
      <w:r w:rsidRPr="00C51727">
        <w:rPr>
          <w:rtl/>
        </w:rPr>
        <w:t>واسمه.</w:t>
      </w:r>
    </w:p>
    <w:p w:rsidR="00E64FBC" w:rsidRPr="00C51727" w:rsidRDefault="00E64FBC" w:rsidP="00AD67AA">
      <w:pPr>
        <w:pStyle w:val="libNormal"/>
        <w:rPr>
          <w:rtl/>
        </w:rPr>
      </w:pPr>
      <w:r>
        <w:rPr>
          <w:rtl/>
        </w:rPr>
        <w:t>و</w:t>
      </w:r>
      <w:r w:rsidRPr="00C51727">
        <w:rPr>
          <w:rtl/>
        </w:rPr>
        <w:t xml:space="preserve">في أمالي الصّدوق </w:t>
      </w:r>
      <w:r w:rsidRPr="00A73BDB">
        <w:rPr>
          <w:rStyle w:val="libFootnotenumChar"/>
          <w:rtl/>
        </w:rPr>
        <w:t>(7)</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حديث طويل. قال يهوديّ لرسول الله</w:t>
      </w:r>
      <w:r>
        <w:rPr>
          <w:rtl/>
        </w:rPr>
        <w:t xml:space="preserve"> ـ </w:t>
      </w:r>
      <w:r w:rsidRPr="00C51727">
        <w:rPr>
          <w:rtl/>
        </w:rPr>
        <w:t>صلّى الله عليه وآله</w:t>
      </w:r>
      <w:r>
        <w:rPr>
          <w:rtl/>
        </w:rPr>
        <w:t xml:space="preserve"> ـ: </w:t>
      </w:r>
      <w:r w:rsidRPr="00C51727">
        <w:rPr>
          <w:rtl/>
        </w:rPr>
        <w:t xml:space="preserve">إنّي قرأت نعتك </w:t>
      </w:r>
      <w:r w:rsidRPr="00A73BDB">
        <w:rPr>
          <w:rStyle w:val="libFootnotenumChar"/>
          <w:rtl/>
        </w:rPr>
        <w:t>(8)</w:t>
      </w:r>
      <w:r w:rsidRPr="00C51727">
        <w:rPr>
          <w:rtl/>
        </w:rPr>
        <w:t xml:space="preserve"> في التّوراة</w:t>
      </w:r>
      <w:r>
        <w:rPr>
          <w:rtl/>
        </w:rPr>
        <w:t xml:space="preserve">: </w:t>
      </w:r>
      <w:r w:rsidRPr="00C51727">
        <w:rPr>
          <w:rtl/>
        </w:rPr>
        <w:t>محمّد بن عبد الله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العلل / 125</w:t>
      </w:r>
      <w:r>
        <w:rPr>
          <w:rtl/>
        </w:rPr>
        <w:t xml:space="preserve"> ـ </w:t>
      </w:r>
      <w:r w:rsidRPr="00C51727">
        <w:rPr>
          <w:rtl/>
        </w:rPr>
        <w:t>126</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2) العلل / 126</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3) العلل / 126</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تفسير العيّاشي 2 / 31</w:t>
      </w:r>
      <w:r>
        <w:rPr>
          <w:rtl/>
        </w:rPr>
        <w:t xml:space="preserve">، </w:t>
      </w:r>
      <w:r w:rsidRPr="00C51727">
        <w:rPr>
          <w:rtl/>
        </w:rPr>
        <w:t>ح 87</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الأمالي / 376</w:t>
      </w:r>
      <w:r>
        <w:rPr>
          <w:rtl/>
        </w:rPr>
        <w:t xml:space="preserve"> ـ </w:t>
      </w:r>
      <w:r w:rsidRPr="00C51727">
        <w:rPr>
          <w:rtl/>
        </w:rPr>
        <w:t>377</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8) ليس في المصدر</w:t>
      </w:r>
      <w:r>
        <w:rPr>
          <w:rtl/>
        </w:rPr>
        <w:t>.</w:t>
      </w:r>
    </w:p>
    <w:p w:rsidR="00E64FBC" w:rsidRPr="00C51727" w:rsidRDefault="00E64FBC" w:rsidP="004A4D29">
      <w:pPr>
        <w:pStyle w:val="libNormal0"/>
        <w:rPr>
          <w:rtl/>
        </w:rPr>
      </w:pPr>
      <w:r>
        <w:rPr>
          <w:rtl/>
        </w:rPr>
        <w:br w:type="page"/>
      </w:r>
      <w:r w:rsidRPr="00C51727">
        <w:rPr>
          <w:rtl/>
        </w:rPr>
        <w:lastRenderedPageBreak/>
        <w:t>مولده بمكّة</w:t>
      </w:r>
      <w:r>
        <w:rPr>
          <w:rtl/>
        </w:rPr>
        <w:t xml:space="preserve">، </w:t>
      </w:r>
      <w:r w:rsidRPr="00C51727">
        <w:rPr>
          <w:rtl/>
        </w:rPr>
        <w:t xml:space="preserve">ومهاجره بطيبة. ليس بفظّ ولا غليظ ولا سخاب </w:t>
      </w:r>
      <w:r w:rsidRPr="00A73BDB">
        <w:rPr>
          <w:rStyle w:val="libFootnotenumChar"/>
          <w:rtl/>
        </w:rPr>
        <w:t>(1)</w:t>
      </w:r>
      <w:r w:rsidRPr="00C51727">
        <w:rPr>
          <w:rtl/>
        </w:rPr>
        <w:t xml:space="preserve"> ولا مترنّن </w:t>
      </w:r>
      <w:r w:rsidRPr="00A73BDB">
        <w:rPr>
          <w:rStyle w:val="libFootnotenumChar"/>
          <w:rtl/>
        </w:rPr>
        <w:t>(2)</w:t>
      </w:r>
      <w:r w:rsidRPr="00C51727">
        <w:rPr>
          <w:rtl/>
        </w:rPr>
        <w:t xml:space="preserve"> بالفحش ولا قول الخنا. وأنا أشهد أن لا إله إلّا الله</w:t>
      </w:r>
      <w:r>
        <w:rPr>
          <w:rtl/>
        </w:rPr>
        <w:t xml:space="preserve">، </w:t>
      </w:r>
      <w:r w:rsidRPr="00C51727">
        <w:rPr>
          <w:rtl/>
        </w:rPr>
        <w:t>وأنّك رسول الله. وهذا مالي</w:t>
      </w:r>
      <w:r>
        <w:rPr>
          <w:rtl/>
        </w:rPr>
        <w:t xml:space="preserve">، </w:t>
      </w:r>
      <w:r w:rsidRPr="00C51727">
        <w:rPr>
          <w:rtl/>
        </w:rPr>
        <w:t>فاحكم فيه بما أنزل الله.</w:t>
      </w:r>
    </w:p>
    <w:p w:rsidR="00E64FBC" w:rsidRDefault="00E64FBC" w:rsidP="00AD67AA">
      <w:pPr>
        <w:pStyle w:val="libNormal"/>
        <w:rPr>
          <w:rtl/>
        </w:rPr>
      </w:pPr>
      <w:r>
        <w:rPr>
          <w:rtl/>
        </w:rPr>
        <w:t>و</w:t>
      </w:r>
      <w:r w:rsidRPr="00C51727">
        <w:rPr>
          <w:rtl/>
        </w:rPr>
        <w:t xml:space="preserve">في روضة الكافي </w:t>
      </w:r>
      <w:r w:rsidRPr="00A73BDB">
        <w:rPr>
          <w:rStyle w:val="libFootnotenumChar"/>
          <w:rtl/>
        </w:rPr>
        <w:t>(3)</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الحسن بن محبوب</w:t>
      </w:r>
      <w:r>
        <w:rPr>
          <w:rtl/>
        </w:rPr>
        <w:t xml:space="preserve">، </w:t>
      </w:r>
      <w:r w:rsidRPr="00C51727">
        <w:rPr>
          <w:rtl/>
        </w:rPr>
        <w:t>عن محمّد بن الفضيل</w:t>
      </w:r>
      <w:r>
        <w:rPr>
          <w:rtl/>
        </w:rPr>
        <w:t xml:space="preserve">، </w:t>
      </w:r>
      <w:r w:rsidRPr="00C51727">
        <w:rPr>
          <w:rtl/>
        </w:rPr>
        <w:t>عن أبي حمزة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الله</w:t>
      </w:r>
      <w:r>
        <w:rPr>
          <w:rtl/>
        </w:rPr>
        <w:t xml:space="preserve"> ـ </w:t>
      </w:r>
      <w:r w:rsidRPr="00C51727">
        <w:rPr>
          <w:rtl/>
        </w:rPr>
        <w:t>تبارك وتعالى</w:t>
      </w:r>
      <w:r>
        <w:rPr>
          <w:rtl/>
        </w:rPr>
        <w:t xml:space="preserve"> ـ </w:t>
      </w:r>
      <w:r w:rsidRPr="00C51727">
        <w:rPr>
          <w:rtl/>
        </w:rPr>
        <w:t>عهد</w:t>
      </w:r>
      <w:r w:rsidR="00861BFB">
        <w:rPr>
          <w:rtl/>
        </w:rPr>
        <w:t xml:space="preserve"> إلى </w:t>
      </w:r>
      <w:r w:rsidRPr="00C51727">
        <w:rPr>
          <w:rtl/>
        </w:rPr>
        <w:t>آدم.</w:t>
      </w:r>
    </w:p>
    <w:p w:rsidR="00E64FBC" w:rsidRPr="00C51727" w:rsidRDefault="00E64FBC" w:rsidP="00AD67AA">
      <w:pPr>
        <w:pStyle w:val="libNormal"/>
        <w:rPr>
          <w:rtl/>
        </w:rPr>
      </w:pPr>
      <w:r>
        <w:rPr>
          <w:rtl/>
        </w:rPr>
        <w:t>ـ</w:t>
      </w:r>
      <w:r w:rsidR="00861BFB">
        <w:rPr>
          <w:rtl/>
        </w:rPr>
        <w:t xml:space="preserve"> إلى </w:t>
      </w:r>
      <w:r w:rsidRPr="00C51727">
        <w:rPr>
          <w:rtl/>
        </w:rPr>
        <w:t>أن قال</w:t>
      </w:r>
      <w:r>
        <w:rPr>
          <w:rtl/>
        </w:rPr>
        <w:t xml:space="preserve"> ـ: </w:t>
      </w:r>
      <w:r w:rsidRPr="00C51727">
        <w:rPr>
          <w:rtl/>
        </w:rPr>
        <w:t xml:space="preserve">فلمّا أنزلت </w:t>
      </w:r>
      <w:r w:rsidRPr="00A73BDB">
        <w:rPr>
          <w:rStyle w:val="libFootnotenumChar"/>
          <w:rtl/>
        </w:rPr>
        <w:t>(4)</w:t>
      </w:r>
      <w:r w:rsidRPr="00C51727">
        <w:rPr>
          <w:rtl/>
        </w:rPr>
        <w:t xml:space="preserve"> لتّوراة على موسى</w:t>
      </w:r>
      <w:r>
        <w:rPr>
          <w:rtl/>
        </w:rPr>
        <w:t xml:space="preserve"> ـ </w:t>
      </w:r>
      <w:r w:rsidRPr="00C51727">
        <w:rPr>
          <w:rtl/>
        </w:rPr>
        <w:t>عليه السّلام</w:t>
      </w:r>
      <w:r>
        <w:rPr>
          <w:rtl/>
        </w:rPr>
        <w:t xml:space="preserve"> ـ، </w:t>
      </w:r>
      <w:r w:rsidRPr="00C51727">
        <w:rPr>
          <w:rtl/>
        </w:rPr>
        <w:t>بشّر بمحمّد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فلم تزل الأنبياء تبشّر به</w:t>
      </w:r>
      <w:r>
        <w:rPr>
          <w:rtl/>
        </w:rPr>
        <w:t xml:space="preserve">، </w:t>
      </w:r>
      <w:r w:rsidRPr="00C51727">
        <w:rPr>
          <w:rtl/>
        </w:rPr>
        <w:t>حتّى بعث الله المسيح عيسى بن مريم فبشّر بمحمّد</w:t>
      </w:r>
      <w:r>
        <w:rPr>
          <w:rtl/>
        </w:rPr>
        <w:t xml:space="preserve"> ـ </w:t>
      </w:r>
      <w:r w:rsidRPr="00C51727">
        <w:rPr>
          <w:rtl/>
        </w:rPr>
        <w:t>صلّى الله عليه وآله</w:t>
      </w:r>
      <w:r>
        <w:rPr>
          <w:rtl/>
        </w:rPr>
        <w:t xml:space="preserve"> ـ.</w:t>
      </w:r>
      <w:r w:rsidRPr="00C51727">
        <w:rPr>
          <w:rtl/>
        </w:rPr>
        <w:t xml:space="preserve"> وذلك قوله</w:t>
      </w:r>
      <w:r>
        <w:rPr>
          <w:rtl/>
        </w:rPr>
        <w:t xml:space="preserve"> ـ </w:t>
      </w:r>
      <w:r w:rsidRPr="00C51727">
        <w:rPr>
          <w:rtl/>
        </w:rPr>
        <w:t>تعالى</w:t>
      </w:r>
      <w:r>
        <w:rPr>
          <w:rtl/>
        </w:rPr>
        <w:t xml:space="preserve"> ـ: </w:t>
      </w:r>
      <w:r w:rsidRPr="00C51727">
        <w:rPr>
          <w:rtl/>
        </w:rPr>
        <w:t>«يجدونه»</w:t>
      </w:r>
      <w:r>
        <w:rPr>
          <w:rtl/>
        </w:rPr>
        <w:t xml:space="preserve">، </w:t>
      </w:r>
      <w:r w:rsidRPr="00C51727">
        <w:rPr>
          <w:rtl/>
        </w:rPr>
        <w:t>يعني</w:t>
      </w:r>
      <w:r>
        <w:rPr>
          <w:rtl/>
        </w:rPr>
        <w:t xml:space="preserve">: </w:t>
      </w:r>
      <w:r w:rsidRPr="00C51727">
        <w:rPr>
          <w:rtl/>
        </w:rPr>
        <w:t>اليهود والنّصاري.</w:t>
      </w:r>
    </w:p>
    <w:p w:rsidR="00E64FBC" w:rsidRPr="00C51727" w:rsidRDefault="00E64FBC" w:rsidP="00AD67AA">
      <w:pPr>
        <w:pStyle w:val="libNormal"/>
        <w:rPr>
          <w:rtl/>
        </w:rPr>
      </w:pPr>
      <w:r w:rsidRPr="00C51727">
        <w:rPr>
          <w:rtl/>
        </w:rPr>
        <w:t>«مكتوبا»</w:t>
      </w:r>
      <w:r>
        <w:rPr>
          <w:rtl/>
        </w:rPr>
        <w:t xml:space="preserve">، </w:t>
      </w:r>
      <w:r w:rsidRPr="00C51727">
        <w:rPr>
          <w:rtl/>
        </w:rPr>
        <w:t>يعني</w:t>
      </w:r>
      <w:r>
        <w:rPr>
          <w:rtl/>
        </w:rPr>
        <w:t xml:space="preserve">: </w:t>
      </w:r>
      <w:r w:rsidRPr="00C51727">
        <w:rPr>
          <w:rtl/>
        </w:rPr>
        <w:t>صفة محمّد</w:t>
      </w:r>
      <w:r>
        <w:rPr>
          <w:rtl/>
        </w:rPr>
        <w:t xml:space="preserve"> ـ </w:t>
      </w:r>
      <w:r w:rsidRPr="00C51727">
        <w:rPr>
          <w:rtl/>
        </w:rPr>
        <w:t>صلّى الله عليه وآله</w:t>
      </w:r>
      <w:r>
        <w:rPr>
          <w:rtl/>
        </w:rPr>
        <w:t xml:space="preserve"> ـ.</w:t>
      </w:r>
      <w:r w:rsidRPr="00C51727">
        <w:rPr>
          <w:rtl/>
        </w:rPr>
        <w:t xml:space="preserve"> «عندهم»</w:t>
      </w:r>
      <w:r>
        <w:rPr>
          <w:rtl/>
        </w:rPr>
        <w:t xml:space="preserve">، </w:t>
      </w:r>
      <w:r w:rsidRPr="00C51727">
        <w:rPr>
          <w:rtl/>
        </w:rPr>
        <w:t>يعني</w:t>
      </w:r>
      <w:r>
        <w:rPr>
          <w:rtl/>
        </w:rPr>
        <w:t xml:space="preserve">: </w:t>
      </w:r>
      <w:r w:rsidRPr="00C51727">
        <w:rPr>
          <w:rtl/>
        </w:rPr>
        <w:t xml:space="preserve">في التّوراة والإنجيل </w:t>
      </w:r>
      <w:r w:rsidRPr="00A73BDB">
        <w:rPr>
          <w:rStyle w:val="libFootnotenumChar"/>
          <w:rtl/>
        </w:rPr>
        <w:t>(5)</w:t>
      </w:r>
      <w:r>
        <w:rPr>
          <w:rtl/>
        </w:rPr>
        <w:t>.</w:t>
      </w:r>
      <w:r w:rsidRPr="00C51727">
        <w:rPr>
          <w:rtl/>
        </w:rPr>
        <w:t xml:space="preserve"> وهو قول الله</w:t>
      </w:r>
      <w:r>
        <w:rPr>
          <w:rtl/>
        </w:rPr>
        <w:t xml:space="preserve"> ـ </w:t>
      </w:r>
      <w:r w:rsidRPr="00C51727">
        <w:rPr>
          <w:rtl/>
        </w:rPr>
        <w:t>عزّ وجلّ</w:t>
      </w:r>
      <w:r>
        <w:rPr>
          <w:rtl/>
        </w:rPr>
        <w:t xml:space="preserve"> ـ </w:t>
      </w:r>
      <w:r w:rsidRPr="00C51727">
        <w:rPr>
          <w:rtl/>
        </w:rPr>
        <w:t>يخبر عن عيسى</w:t>
      </w:r>
      <w:r>
        <w:rPr>
          <w:rtl/>
        </w:rPr>
        <w:t xml:space="preserve">: </w:t>
      </w:r>
      <w:r w:rsidRPr="00C51727">
        <w:rPr>
          <w:rtl/>
        </w:rPr>
        <w:t xml:space="preserve">«ومبشّرا برسول يأتي من بعدي اسمه أحمد» </w:t>
      </w:r>
      <w:r w:rsidRPr="00A73BDB">
        <w:rPr>
          <w:rStyle w:val="libFootnotenumChar"/>
          <w:rtl/>
        </w:rPr>
        <w:t>(6)</w:t>
      </w:r>
      <w:r>
        <w:rPr>
          <w:rtl/>
        </w:rPr>
        <w:t>.</w:t>
      </w:r>
      <w:r w:rsidRPr="00C51727">
        <w:rPr>
          <w:rtl/>
        </w:rPr>
        <w:t xml:space="preserve"> وبشّر موسى وعيسى بمحمّد</w:t>
      </w:r>
      <w:r>
        <w:rPr>
          <w:rtl/>
        </w:rPr>
        <w:t xml:space="preserve">، </w:t>
      </w:r>
      <w:r w:rsidRPr="00C51727">
        <w:rPr>
          <w:rtl/>
        </w:rPr>
        <w:t>كما بشّر الأنبياء</w:t>
      </w:r>
      <w:r>
        <w:rPr>
          <w:rtl/>
        </w:rPr>
        <w:t xml:space="preserve"> ـ </w:t>
      </w:r>
      <w:r w:rsidRPr="00C51727">
        <w:rPr>
          <w:rtl/>
        </w:rPr>
        <w:t>صلوات الله عليهم</w:t>
      </w:r>
      <w:r>
        <w:rPr>
          <w:rtl/>
        </w:rPr>
        <w:t xml:space="preserve"> ـ </w:t>
      </w:r>
      <w:r w:rsidRPr="00C51727">
        <w:rPr>
          <w:rtl/>
        </w:rPr>
        <w:t>بعضهم ببعض.</w:t>
      </w:r>
    </w:p>
    <w:p w:rsidR="00E64FBC" w:rsidRPr="00C51727" w:rsidRDefault="00E64FBC" w:rsidP="00AD67AA">
      <w:pPr>
        <w:pStyle w:val="libNormal"/>
        <w:rPr>
          <w:rtl/>
        </w:rPr>
      </w:pPr>
      <w:r w:rsidRPr="00C51727">
        <w:rPr>
          <w:rtl/>
        </w:rPr>
        <w:t xml:space="preserve">وفيه </w:t>
      </w:r>
      <w:r w:rsidRPr="00A73BDB">
        <w:rPr>
          <w:rStyle w:val="libFootnotenumChar"/>
          <w:rtl/>
        </w:rPr>
        <w:t>(7)</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 xml:space="preserve">عن عمرو بن عثمان </w:t>
      </w:r>
      <w:r w:rsidRPr="00A73BDB">
        <w:rPr>
          <w:rStyle w:val="libFootnotenumChar"/>
          <w:rtl/>
        </w:rPr>
        <w:t>(8)</w:t>
      </w:r>
      <w:r>
        <w:rPr>
          <w:rtl/>
        </w:rPr>
        <w:t xml:space="preserve">، </w:t>
      </w:r>
      <w:r w:rsidRPr="00C51727">
        <w:rPr>
          <w:rtl/>
        </w:rPr>
        <w:t>عن عليّ بن عيسى رفعه</w:t>
      </w:r>
      <w:r>
        <w:rPr>
          <w:rtl/>
        </w:rPr>
        <w:t xml:space="preserve">، </w:t>
      </w:r>
      <w:r w:rsidRPr="00C51727">
        <w:rPr>
          <w:rtl/>
        </w:rPr>
        <w:t>قال</w:t>
      </w:r>
      <w:r>
        <w:rPr>
          <w:rtl/>
        </w:rPr>
        <w:t xml:space="preserve">: </w:t>
      </w:r>
      <w:r w:rsidRPr="00C51727">
        <w:rPr>
          <w:rtl/>
        </w:rPr>
        <w:t>إنّ موسى</w:t>
      </w:r>
      <w:r>
        <w:rPr>
          <w:rtl/>
        </w:rPr>
        <w:t xml:space="preserve"> ـ </w:t>
      </w:r>
      <w:r w:rsidRPr="00C51727">
        <w:rPr>
          <w:rtl/>
        </w:rPr>
        <w:t>عليه السّلام</w:t>
      </w:r>
      <w:r>
        <w:rPr>
          <w:rtl/>
        </w:rPr>
        <w:t xml:space="preserve"> ـ </w:t>
      </w:r>
      <w:r w:rsidRPr="00C51727">
        <w:rPr>
          <w:rtl/>
        </w:rPr>
        <w:t>ناجاه ربّه</w:t>
      </w:r>
      <w:r>
        <w:rPr>
          <w:rtl/>
        </w:rPr>
        <w:t xml:space="preserve"> ـ </w:t>
      </w:r>
      <w:r w:rsidRPr="00C51727">
        <w:rPr>
          <w:rtl/>
        </w:rPr>
        <w:t>تبارك وتعالى</w:t>
      </w:r>
      <w:r>
        <w:rPr>
          <w:rtl/>
        </w:rPr>
        <w:t xml:space="preserve"> ـ.</w:t>
      </w:r>
    </w:p>
    <w:p w:rsidR="00E64FBC" w:rsidRPr="00C51727" w:rsidRDefault="00E64FBC" w:rsidP="00AD67AA">
      <w:pPr>
        <w:pStyle w:val="libNormal"/>
        <w:rPr>
          <w:rtl/>
        </w:rPr>
      </w:pPr>
      <w:r w:rsidRPr="00C51727">
        <w:rPr>
          <w:rtl/>
        </w:rPr>
        <w:t>فقال له في مناجاته</w:t>
      </w:r>
      <w:r>
        <w:rPr>
          <w:rtl/>
        </w:rPr>
        <w:t xml:space="preserve">: </w:t>
      </w:r>
      <w:r w:rsidRPr="00C51727">
        <w:rPr>
          <w:rtl/>
        </w:rPr>
        <w:t>أوصيك</w:t>
      </w:r>
      <w:r>
        <w:rPr>
          <w:rtl/>
        </w:rPr>
        <w:t xml:space="preserve">، </w:t>
      </w:r>
      <w:r w:rsidRPr="00C51727">
        <w:rPr>
          <w:rtl/>
        </w:rPr>
        <w:t>يا موسى</w:t>
      </w:r>
      <w:r>
        <w:rPr>
          <w:rtl/>
        </w:rPr>
        <w:t xml:space="preserve">، </w:t>
      </w:r>
      <w:r w:rsidRPr="00C51727">
        <w:rPr>
          <w:rtl/>
        </w:rPr>
        <w:t>وصيّة الشّفيق المشفق بابن البتول</w:t>
      </w:r>
      <w:r>
        <w:rPr>
          <w:rtl/>
        </w:rPr>
        <w:t xml:space="preserve">، </w:t>
      </w:r>
      <w:r w:rsidRPr="00C51727">
        <w:rPr>
          <w:rtl/>
        </w:rPr>
        <w:t xml:space="preserve">عيسى بن مريم </w:t>
      </w:r>
      <w:r w:rsidRPr="00A73BDB">
        <w:rPr>
          <w:rStyle w:val="libFootnotenumChar"/>
          <w:rtl/>
        </w:rPr>
        <w:t>(9)</w:t>
      </w:r>
      <w:r>
        <w:rPr>
          <w:rtl/>
        </w:rPr>
        <w:t>.</w:t>
      </w:r>
      <w:r w:rsidRPr="00C51727">
        <w:rPr>
          <w:rtl/>
        </w:rPr>
        <w:t xml:space="preserve"> ومن بعده بصاحب الجمل الأحمر</w:t>
      </w:r>
      <w:r>
        <w:rPr>
          <w:rtl/>
        </w:rPr>
        <w:t xml:space="preserve">، </w:t>
      </w:r>
      <w:r w:rsidRPr="00C51727">
        <w:rPr>
          <w:rtl/>
        </w:rPr>
        <w:t>الطيّب الطّاهر المطهّر. فمثله في كتابك</w:t>
      </w:r>
      <w:r>
        <w:rPr>
          <w:rtl/>
        </w:rPr>
        <w:t xml:space="preserve">، </w:t>
      </w:r>
      <w:r w:rsidRPr="00C51727">
        <w:rPr>
          <w:rtl/>
        </w:rPr>
        <w:t xml:space="preserve">أنّه </w:t>
      </w:r>
      <w:r>
        <w:rPr>
          <w:rtl/>
        </w:rPr>
        <w:t>[</w:t>
      </w:r>
      <w:r w:rsidRPr="00C51727">
        <w:rPr>
          <w:rtl/>
        </w:rPr>
        <w:t>مؤمن</w:t>
      </w:r>
      <w:r>
        <w:rPr>
          <w:rtl/>
        </w:rPr>
        <w:t>]</w:t>
      </w:r>
      <w:r w:rsidRPr="00C51727">
        <w:rPr>
          <w:rtl/>
        </w:rPr>
        <w:t xml:space="preserve"> </w:t>
      </w:r>
      <w:r w:rsidRPr="00A73BDB">
        <w:rPr>
          <w:rStyle w:val="libFootnotenumChar"/>
          <w:rtl/>
        </w:rPr>
        <w:t>(10)</w:t>
      </w:r>
      <w:r w:rsidRPr="00C51727">
        <w:rPr>
          <w:rtl/>
        </w:rPr>
        <w:t xml:space="preserve"> مهيمن على الكتب كلّها</w:t>
      </w:r>
      <w:r>
        <w:rPr>
          <w:rtl/>
        </w:rPr>
        <w:t xml:space="preserve">، </w:t>
      </w:r>
      <w:r w:rsidRPr="00C51727">
        <w:rPr>
          <w:rtl/>
        </w:rPr>
        <w:t>وأنّه راكع ساجد راغب راهب. إخوانه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سحاب</w:t>
      </w:r>
      <w:r>
        <w:rPr>
          <w:rtl/>
        </w:rPr>
        <w:t xml:space="preserve">، </w:t>
      </w:r>
      <w:r w:rsidRPr="00C51727">
        <w:rPr>
          <w:rtl/>
        </w:rPr>
        <w:t>يقال</w:t>
      </w:r>
      <w:r>
        <w:rPr>
          <w:rtl/>
        </w:rPr>
        <w:t xml:space="preserve">: </w:t>
      </w:r>
      <w:r w:rsidRPr="00C51727">
        <w:rPr>
          <w:rtl/>
        </w:rPr>
        <w:t>وجدته مارث السخاب</w:t>
      </w:r>
      <w:r>
        <w:rPr>
          <w:rtl/>
        </w:rPr>
        <w:t xml:space="preserve">، </w:t>
      </w:r>
      <w:r w:rsidRPr="00C51727">
        <w:rPr>
          <w:rtl/>
        </w:rPr>
        <w:t>أي</w:t>
      </w:r>
      <w:r>
        <w:rPr>
          <w:rtl/>
        </w:rPr>
        <w:t xml:space="preserve">: </w:t>
      </w:r>
      <w:r w:rsidRPr="00C51727">
        <w:rPr>
          <w:rtl/>
        </w:rPr>
        <w:t>وجدته مثل الطّفل لا علم له جمع سخب</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 xml:space="preserve">متزيّن </w:t>
      </w:r>
      <w:r>
        <w:rPr>
          <w:rtl/>
        </w:rPr>
        <w:t>(</w:t>
      </w:r>
      <w:r w:rsidRPr="00C51727">
        <w:rPr>
          <w:rtl/>
        </w:rPr>
        <w:t>متزيّن</w:t>
      </w:r>
      <w:r>
        <w:rPr>
          <w:rtl/>
        </w:rPr>
        <w:t xml:space="preserve"> ـ </w:t>
      </w:r>
      <w:r w:rsidRPr="00C51727">
        <w:rPr>
          <w:rtl/>
        </w:rPr>
        <w:t>خ ل</w:t>
      </w:r>
      <w:r>
        <w:rPr>
          <w:rtl/>
        </w:rPr>
        <w:t>)</w:t>
      </w:r>
    </w:p>
    <w:p w:rsidR="00E64FBC" w:rsidRPr="00C51727" w:rsidRDefault="00E64FBC" w:rsidP="002D110A">
      <w:pPr>
        <w:pStyle w:val="libFootnote0"/>
        <w:rPr>
          <w:rtl/>
        </w:rPr>
      </w:pPr>
      <w:r>
        <w:rPr>
          <w:rtl/>
        </w:rPr>
        <w:t>(</w:t>
      </w:r>
      <w:r w:rsidRPr="00C51727">
        <w:rPr>
          <w:rtl/>
        </w:rPr>
        <w:t>3) الكافي 8 / 117</w:t>
      </w:r>
      <w:r>
        <w:rPr>
          <w:rtl/>
        </w:rPr>
        <w:t xml:space="preserve">، </w:t>
      </w:r>
      <w:r w:rsidRPr="00C51727">
        <w:rPr>
          <w:rtl/>
        </w:rPr>
        <w:t>ضمن ح 92</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نزلت</w:t>
      </w:r>
      <w:r>
        <w:rPr>
          <w:rtl/>
        </w:rPr>
        <w:t>.</w:t>
      </w:r>
    </w:p>
    <w:p w:rsidR="00E64FBC" w:rsidRPr="00C51727" w:rsidRDefault="00E64FBC" w:rsidP="002D110A">
      <w:pPr>
        <w:pStyle w:val="libFootnote0"/>
        <w:rPr>
          <w:rtl/>
        </w:rPr>
      </w:pPr>
      <w:r>
        <w:rPr>
          <w:rtl/>
        </w:rPr>
        <w:t>(</w:t>
      </w:r>
      <w:r w:rsidRPr="00C51727">
        <w:rPr>
          <w:rtl/>
        </w:rPr>
        <w:t>5) في المصدر بعدها</w:t>
      </w:r>
      <w:r>
        <w:rPr>
          <w:rtl/>
        </w:rPr>
        <w:t xml:space="preserve">: </w:t>
      </w:r>
      <w:r w:rsidRPr="00C51727">
        <w:rPr>
          <w:rtl/>
        </w:rPr>
        <w:t>«يأمرهم بالمعروف وينهاهم عن المنكر»</w:t>
      </w:r>
      <w:r>
        <w:rPr>
          <w:rtl/>
        </w:rPr>
        <w:t>.</w:t>
      </w:r>
    </w:p>
    <w:p w:rsidR="00E64FBC" w:rsidRPr="00C51727" w:rsidRDefault="00E64FBC" w:rsidP="002D110A">
      <w:pPr>
        <w:pStyle w:val="libFootnote0"/>
        <w:rPr>
          <w:rtl/>
        </w:rPr>
      </w:pPr>
      <w:r>
        <w:rPr>
          <w:rtl/>
        </w:rPr>
        <w:t>(</w:t>
      </w:r>
      <w:r w:rsidRPr="00C51727">
        <w:rPr>
          <w:rtl/>
        </w:rPr>
        <w:t>6) الصفّ / 6</w:t>
      </w:r>
      <w:r>
        <w:rPr>
          <w:rtl/>
        </w:rPr>
        <w:t>.</w:t>
      </w:r>
    </w:p>
    <w:p w:rsidR="00E64FBC" w:rsidRPr="00C51727" w:rsidRDefault="00E64FBC" w:rsidP="002D110A">
      <w:pPr>
        <w:pStyle w:val="libFootnote0"/>
        <w:rPr>
          <w:rtl/>
        </w:rPr>
      </w:pPr>
      <w:r>
        <w:rPr>
          <w:rtl/>
        </w:rPr>
        <w:t>(</w:t>
      </w:r>
      <w:r w:rsidRPr="00C51727">
        <w:rPr>
          <w:rtl/>
        </w:rPr>
        <w:t xml:space="preserve">7) الكافي 8 / 42 </w:t>
      </w:r>
      <w:r>
        <w:rPr>
          <w:rtl/>
        </w:rPr>
        <w:t>و 4</w:t>
      </w:r>
      <w:r w:rsidRPr="00C51727">
        <w:rPr>
          <w:rtl/>
        </w:rPr>
        <w:t>3</w:t>
      </w:r>
      <w:r>
        <w:rPr>
          <w:rtl/>
        </w:rPr>
        <w:t xml:space="preserve">، </w:t>
      </w:r>
      <w:r w:rsidRPr="00C51727">
        <w:rPr>
          <w:rtl/>
        </w:rPr>
        <w:t>ضمن ح 8</w:t>
      </w:r>
      <w:r>
        <w:rPr>
          <w:rtl/>
        </w:rPr>
        <w:t>.</w:t>
      </w:r>
    </w:p>
    <w:p w:rsidR="00E64FBC" w:rsidRPr="00C51727" w:rsidRDefault="00E64FBC" w:rsidP="002D110A">
      <w:pPr>
        <w:pStyle w:val="libFootnote0"/>
        <w:rPr>
          <w:rtl/>
        </w:rPr>
      </w:pPr>
      <w:r>
        <w:rPr>
          <w:rtl/>
        </w:rPr>
        <w:t>(</w:t>
      </w:r>
      <w:r w:rsidRPr="00C51727">
        <w:rPr>
          <w:rtl/>
        </w:rPr>
        <w:t>8) هكذا في المصدر</w:t>
      </w:r>
      <w:r>
        <w:rPr>
          <w:rtl/>
        </w:rPr>
        <w:t>.</w:t>
      </w:r>
      <w:r w:rsidRPr="00C51727">
        <w:rPr>
          <w:rtl/>
        </w:rPr>
        <w:t xml:space="preserve"> وفي النسخ</w:t>
      </w:r>
      <w:r>
        <w:rPr>
          <w:rtl/>
        </w:rPr>
        <w:t xml:space="preserve">: </w:t>
      </w:r>
      <w:r w:rsidRPr="00C51727">
        <w:rPr>
          <w:rtl/>
        </w:rPr>
        <w:t>عمر بن سمان</w:t>
      </w:r>
      <w:r>
        <w:rPr>
          <w:rtl/>
        </w:rPr>
        <w:t>.</w:t>
      </w:r>
      <w:r w:rsidRPr="00C51727">
        <w:rPr>
          <w:rtl/>
        </w:rPr>
        <w:t xml:space="preserve"> وهو غلط</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عيسى بن مريم صاحب الأتان والبرنس والزيت والزيتون والمحراب</w:t>
      </w:r>
      <w:r>
        <w:rPr>
          <w:rtl/>
        </w:rPr>
        <w:t>.</w:t>
      </w:r>
    </w:p>
    <w:p w:rsidR="00E64FBC" w:rsidRPr="00C51727" w:rsidRDefault="00E64FBC" w:rsidP="002D110A">
      <w:pPr>
        <w:pStyle w:val="libFootnote0"/>
        <w:rPr>
          <w:rtl/>
        </w:rPr>
      </w:pPr>
      <w:r>
        <w:rPr>
          <w:rtl/>
        </w:rPr>
        <w:t>(</w:t>
      </w:r>
      <w:r w:rsidRPr="00C51727">
        <w:rPr>
          <w:rtl/>
        </w:rPr>
        <w:t>10) من المصدر</w:t>
      </w:r>
      <w:r>
        <w:rPr>
          <w:rtl/>
        </w:rPr>
        <w:t>.</w:t>
      </w:r>
    </w:p>
    <w:p w:rsidR="00E64FBC" w:rsidRPr="00C51727" w:rsidRDefault="00E64FBC" w:rsidP="004A4D29">
      <w:pPr>
        <w:pStyle w:val="libNormal0"/>
        <w:rPr>
          <w:rtl/>
        </w:rPr>
      </w:pPr>
      <w:r>
        <w:rPr>
          <w:rtl/>
        </w:rPr>
        <w:br w:type="page"/>
      </w:r>
      <w:r w:rsidRPr="00C51727">
        <w:rPr>
          <w:rtl/>
        </w:rPr>
        <w:lastRenderedPageBreak/>
        <w:t>المساكين</w:t>
      </w:r>
      <w:r>
        <w:rPr>
          <w:rtl/>
        </w:rPr>
        <w:t xml:space="preserve">، </w:t>
      </w:r>
      <w:r w:rsidRPr="00C51727">
        <w:rPr>
          <w:rtl/>
        </w:rPr>
        <w:t>وأنصاره قوم آخرون. والحديث طويل أخذت منه موضع الحاجة.</w:t>
      </w:r>
    </w:p>
    <w:p w:rsidR="00E64FBC" w:rsidRPr="00C51727" w:rsidRDefault="00E64FBC" w:rsidP="00AD67AA">
      <w:pPr>
        <w:pStyle w:val="libNormal"/>
        <w:rPr>
          <w:rtl/>
        </w:rPr>
      </w:pPr>
      <w:r>
        <w:rPr>
          <w:rtl/>
        </w:rPr>
        <w:t>و</w:t>
      </w:r>
      <w:r w:rsidRPr="00C51727">
        <w:rPr>
          <w:rtl/>
        </w:rPr>
        <w:t xml:space="preserve">في الخرائج والجرائح </w:t>
      </w:r>
      <w:r w:rsidRPr="00A73BDB">
        <w:rPr>
          <w:rStyle w:val="libFootnotenumChar"/>
          <w:rtl/>
        </w:rPr>
        <w:t>(1)</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فقال الرّضا</w:t>
      </w:r>
      <w:r>
        <w:rPr>
          <w:rtl/>
        </w:rPr>
        <w:t xml:space="preserve"> ـ </w:t>
      </w:r>
      <w:r w:rsidRPr="00C51727">
        <w:rPr>
          <w:rtl/>
        </w:rPr>
        <w:t>عليه السّلام</w:t>
      </w:r>
      <w:r>
        <w:rPr>
          <w:rtl/>
        </w:rPr>
        <w:t xml:space="preserve"> ـ: </w:t>
      </w:r>
      <w:r w:rsidRPr="00C51727">
        <w:rPr>
          <w:rtl/>
        </w:rPr>
        <w:t>أنت</w:t>
      </w:r>
      <w:r>
        <w:rPr>
          <w:rtl/>
        </w:rPr>
        <w:t xml:space="preserve">، </w:t>
      </w:r>
      <w:r w:rsidRPr="00C51727">
        <w:rPr>
          <w:rtl/>
        </w:rPr>
        <w:t>يا جاثليق</w:t>
      </w:r>
      <w:r>
        <w:rPr>
          <w:rtl/>
        </w:rPr>
        <w:t xml:space="preserve">، </w:t>
      </w:r>
      <w:r w:rsidRPr="00C51727">
        <w:rPr>
          <w:rtl/>
        </w:rPr>
        <w:t>آمن في ذمّة الله وذمّة رسوله. لأنّك لا يبدأك منّا شيئا يكره ممّا تخافه وتحذره.</w:t>
      </w:r>
    </w:p>
    <w:p w:rsidR="00E64FBC" w:rsidRPr="00C51727" w:rsidRDefault="00E64FBC" w:rsidP="00AD67AA">
      <w:pPr>
        <w:pStyle w:val="libNormal"/>
        <w:rPr>
          <w:rtl/>
        </w:rPr>
      </w:pPr>
      <w:r w:rsidRPr="00C51727">
        <w:rPr>
          <w:rtl/>
        </w:rPr>
        <w:t>فقال</w:t>
      </w:r>
      <w:r>
        <w:rPr>
          <w:rtl/>
        </w:rPr>
        <w:t xml:space="preserve">: </w:t>
      </w:r>
      <w:r w:rsidRPr="00C51727">
        <w:rPr>
          <w:rtl/>
        </w:rPr>
        <w:t>أنا إذا آمنتني</w:t>
      </w:r>
      <w:r>
        <w:rPr>
          <w:rtl/>
        </w:rPr>
        <w:t xml:space="preserve">، </w:t>
      </w:r>
      <w:r w:rsidRPr="00C51727">
        <w:rPr>
          <w:rtl/>
        </w:rPr>
        <w:t>فإنّ هذا النّبيّ اسمه أحمد. وهذا الوصيّ الّذي اسمه عليّ. وهذا البنت الّتي اسمها فاطمة. وهذان السّبطان اللّذان اسمهما الحسن والحسين</w:t>
      </w:r>
      <w:r>
        <w:rPr>
          <w:rtl/>
        </w:rPr>
        <w:t xml:space="preserve">، </w:t>
      </w:r>
      <w:r w:rsidRPr="00C51727">
        <w:rPr>
          <w:rtl/>
        </w:rPr>
        <w:t>في التّوراة والإنجيل والزّبور.</w:t>
      </w:r>
    </w:p>
    <w:p w:rsidR="00E64FBC" w:rsidRPr="00C51727" w:rsidRDefault="00E64FBC" w:rsidP="00AD67AA">
      <w:pPr>
        <w:pStyle w:val="libNormal"/>
        <w:rPr>
          <w:rtl/>
        </w:rPr>
      </w:pPr>
      <w:r>
        <w:rPr>
          <w:rtl/>
        </w:rPr>
        <w:t>و</w:t>
      </w:r>
      <w:r w:rsidRPr="00C51727">
        <w:rPr>
          <w:rtl/>
        </w:rPr>
        <w:t>في كتاب التّوحيد</w:t>
      </w:r>
      <w:r>
        <w:rPr>
          <w:rtl/>
        </w:rPr>
        <w:t xml:space="preserve">، </w:t>
      </w:r>
      <w:r w:rsidRPr="00C51727">
        <w:rPr>
          <w:rtl/>
        </w:rPr>
        <w:t xml:space="preserve">وعيون الأخبار </w:t>
      </w:r>
      <w:r w:rsidRPr="00A73BDB">
        <w:rPr>
          <w:rStyle w:val="libFootnotenumChar"/>
          <w:rtl/>
        </w:rPr>
        <w:t>(2)</w:t>
      </w:r>
      <w:r>
        <w:rPr>
          <w:rtl/>
        </w:rPr>
        <w:t xml:space="preserve">، </w:t>
      </w:r>
      <w:r w:rsidRPr="00C51727">
        <w:rPr>
          <w:rtl/>
        </w:rPr>
        <w:t>في باب مجلس الرّضا</w:t>
      </w:r>
      <w:r>
        <w:rPr>
          <w:rtl/>
        </w:rPr>
        <w:t xml:space="preserve"> ـ </w:t>
      </w:r>
      <w:r w:rsidRPr="00C51727">
        <w:rPr>
          <w:rtl/>
        </w:rPr>
        <w:t>عليه السّلام</w:t>
      </w:r>
      <w:r>
        <w:rPr>
          <w:rtl/>
        </w:rPr>
        <w:t xml:space="preserve"> ـ </w:t>
      </w:r>
      <w:r w:rsidRPr="00C51727">
        <w:rPr>
          <w:rtl/>
        </w:rPr>
        <w:t>مع أصحاب الملل والمقالات. قال الرّضا</w:t>
      </w:r>
      <w:r>
        <w:rPr>
          <w:rtl/>
        </w:rPr>
        <w:t xml:space="preserve"> ـ </w:t>
      </w:r>
      <w:r w:rsidRPr="00C51727">
        <w:rPr>
          <w:rtl/>
        </w:rPr>
        <w:t>عليه السّلام</w:t>
      </w:r>
      <w:r>
        <w:rPr>
          <w:rtl/>
        </w:rPr>
        <w:t xml:space="preserve"> ـ </w:t>
      </w:r>
      <w:r w:rsidRPr="00C51727">
        <w:rPr>
          <w:rtl/>
        </w:rPr>
        <w:t>لرأس الجالوت</w:t>
      </w:r>
      <w:r>
        <w:rPr>
          <w:rtl/>
        </w:rPr>
        <w:t xml:space="preserve">: </w:t>
      </w:r>
      <w:r w:rsidRPr="00C51727">
        <w:rPr>
          <w:rtl/>
        </w:rPr>
        <w:t>لتسألني أو أسألك</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بل أسألك. ولست أقبل منك حجّة إلّا من التّوراة</w:t>
      </w:r>
      <w:r>
        <w:rPr>
          <w:rtl/>
        </w:rPr>
        <w:t xml:space="preserve">، </w:t>
      </w:r>
      <w:r w:rsidRPr="00C51727">
        <w:rPr>
          <w:rtl/>
        </w:rPr>
        <w:t>أو من الإنجيل</w:t>
      </w:r>
      <w:r>
        <w:rPr>
          <w:rtl/>
        </w:rPr>
        <w:t xml:space="preserve">، </w:t>
      </w:r>
      <w:r w:rsidRPr="00C51727">
        <w:rPr>
          <w:rtl/>
        </w:rPr>
        <w:t>أو من زبور داود</w:t>
      </w:r>
      <w:r>
        <w:rPr>
          <w:rtl/>
        </w:rPr>
        <w:t xml:space="preserve">، </w:t>
      </w:r>
      <w:r w:rsidRPr="00C51727">
        <w:rPr>
          <w:rtl/>
        </w:rPr>
        <w:t>أو ممّا في صحف إبراهيم وموسى.</w:t>
      </w:r>
    </w:p>
    <w:p w:rsidR="00E64FBC" w:rsidRPr="00C51727" w:rsidRDefault="00E64FBC" w:rsidP="00AD67AA">
      <w:pPr>
        <w:pStyle w:val="libNormal"/>
        <w:rPr>
          <w:rtl/>
        </w:rPr>
      </w:pPr>
      <w:r w:rsidRPr="00C51727">
        <w:rPr>
          <w:rtl/>
        </w:rPr>
        <w:t>قال الرّضا</w:t>
      </w:r>
      <w:r>
        <w:rPr>
          <w:rtl/>
        </w:rPr>
        <w:t xml:space="preserve"> ـ </w:t>
      </w:r>
      <w:r w:rsidRPr="00C51727">
        <w:rPr>
          <w:rtl/>
        </w:rPr>
        <w:t>عليه السّلام</w:t>
      </w:r>
      <w:r>
        <w:rPr>
          <w:rtl/>
        </w:rPr>
        <w:t xml:space="preserve"> ـ: </w:t>
      </w:r>
      <w:r w:rsidRPr="00C51727">
        <w:rPr>
          <w:rtl/>
        </w:rPr>
        <w:t>لا تقبل منّي حجّة إلّا بما تنطق به التّوراة على لسان موسى بن عمران</w:t>
      </w:r>
      <w:r>
        <w:rPr>
          <w:rtl/>
        </w:rPr>
        <w:t xml:space="preserve">، </w:t>
      </w:r>
      <w:r w:rsidRPr="00C51727">
        <w:rPr>
          <w:rtl/>
        </w:rPr>
        <w:t>والإنجيل على لسان عيسى بن مريم</w:t>
      </w:r>
      <w:r>
        <w:rPr>
          <w:rtl/>
        </w:rPr>
        <w:t xml:space="preserve">، </w:t>
      </w:r>
      <w:r w:rsidRPr="00C51727">
        <w:rPr>
          <w:rtl/>
        </w:rPr>
        <w:t>والزّبور على لسان داود.</w:t>
      </w:r>
    </w:p>
    <w:p w:rsidR="00E64FBC" w:rsidRPr="00C51727" w:rsidRDefault="00E64FBC" w:rsidP="00AD67AA">
      <w:pPr>
        <w:pStyle w:val="libNormal"/>
        <w:rPr>
          <w:rtl/>
        </w:rPr>
      </w:pPr>
      <w:r w:rsidRPr="00C51727">
        <w:rPr>
          <w:rtl/>
        </w:rPr>
        <w:t>فقال رأس الجالوت</w:t>
      </w:r>
      <w:r>
        <w:rPr>
          <w:rtl/>
        </w:rPr>
        <w:t xml:space="preserve">: </w:t>
      </w:r>
      <w:r w:rsidRPr="00C51727">
        <w:rPr>
          <w:rtl/>
        </w:rPr>
        <w:t xml:space="preserve">من أين تثبت </w:t>
      </w:r>
      <w:r w:rsidRPr="00A73BDB">
        <w:rPr>
          <w:rStyle w:val="libFootnotenumChar"/>
          <w:rtl/>
        </w:rPr>
        <w:t>(3)</w:t>
      </w:r>
      <w:r w:rsidRPr="00C51727">
        <w:rPr>
          <w:rtl/>
        </w:rPr>
        <w:t xml:space="preserve"> نبوّة 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 الرّضا</w:t>
      </w:r>
      <w:r>
        <w:rPr>
          <w:rtl/>
        </w:rPr>
        <w:t xml:space="preserve"> ـ </w:t>
      </w:r>
      <w:r w:rsidRPr="00C51727">
        <w:rPr>
          <w:rtl/>
        </w:rPr>
        <w:t>عليه السّلام</w:t>
      </w:r>
      <w:r>
        <w:rPr>
          <w:rtl/>
        </w:rPr>
        <w:t xml:space="preserve"> ـ: </w:t>
      </w:r>
      <w:r w:rsidRPr="00C51727">
        <w:rPr>
          <w:rtl/>
        </w:rPr>
        <w:t xml:space="preserve">بنبوّة موسى </w:t>
      </w:r>
      <w:r w:rsidRPr="00A73BDB">
        <w:rPr>
          <w:rStyle w:val="libFootnotenumChar"/>
          <w:rtl/>
        </w:rPr>
        <w:t>(4)</w:t>
      </w:r>
      <w:r w:rsidRPr="00C51727">
        <w:rPr>
          <w:rtl/>
        </w:rPr>
        <w:t xml:space="preserve"> بن عمران</w:t>
      </w:r>
      <w:r>
        <w:rPr>
          <w:rtl/>
        </w:rPr>
        <w:t xml:space="preserve">، </w:t>
      </w:r>
      <w:r w:rsidRPr="00C51727">
        <w:rPr>
          <w:rtl/>
        </w:rPr>
        <w:t>وعيسى بن مريم</w:t>
      </w:r>
      <w:r>
        <w:rPr>
          <w:rtl/>
        </w:rPr>
        <w:t xml:space="preserve">، </w:t>
      </w:r>
      <w:r w:rsidRPr="00C51727">
        <w:rPr>
          <w:rtl/>
        </w:rPr>
        <w:t>وداود خليفة الله في الأرض.</w:t>
      </w:r>
    </w:p>
    <w:p w:rsidR="00E64FBC" w:rsidRPr="00C51727" w:rsidRDefault="00E64FBC" w:rsidP="00AD67AA">
      <w:pPr>
        <w:pStyle w:val="libNormal"/>
        <w:rPr>
          <w:rtl/>
        </w:rPr>
      </w:pPr>
      <w:r w:rsidRPr="00C51727">
        <w:rPr>
          <w:rtl/>
        </w:rPr>
        <w:t>فقال له</w:t>
      </w:r>
      <w:r>
        <w:rPr>
          <w:rtl/>
        </w:rPr>
        <w:t xml:space="preserve">: </w:t>
      </w:r>
      <w:r w:rsidRPr="00C51727">
        <w:rPr>
          <w:rtl/>
        </w:rPr>
        <w:t xml:space="preserve">أثبت </w:t>
      </w:r>
      <w:r w:rsidRPr="00A73BDB">
        <w:rPr>
          <w:rStyle w:val="libFootnotenumChar"/>
          <w:rtl/>
        </w:rPr>
        <w:t>(5)</w:t>
      </w:r>
      <w:r w:rsidRPr="00C51727">
        <w:rPr>
          <w:rtl/>
        </w:rPr>
        <w:t xml:space="preserve"> قول موسى بن عمران.</w:t>
      </w:r>
    </w:p>
    <w:p w:rsidR="00E64FBC" w:rsidRPr="00C51727" w:rsidRDefault="00E64FBC" w:rsidP="00AD67AA">
      <w:pPr>
        <w:pStyle w:val="libNormal"/>
        <w:rPr>
          <w:rtl/>
        </w:rPr>
      </w:pPr>
      <w:r w:rsidRPr="00C51727">
        <w:rPr>
          <w:rtl/>
        </w:rPr>
        <w:t>قال الرّضا</w:t>
      </w:r>
      <w:r>
        <w:rPr>
          <w:rtl/>
        </w:rPr>
        <w:t xml:space="preserve"> ـ </w:t>
      </w:r>
      <w:r w:rsidRPr="00C51727">
        <w:rPr>
          <w:rtl/>
        </w:rPr>
        <w:t>عليه السّلام</w:t>
      </w:r>
      <w:r>
        <w:rPr>
          <w:rtl/>
        </w:rPr>
        <w:t xml:space="preserve"> ـ: </w:t>
      </w:r>
      <w:r w:rsidRPr="00C51727">
        <w:rPr>
          <w:rtl/>
        </w:rPr>
        <w:t>هل تعلم</w:t>
      </w:r>
      <w:r>
        <w:rPr>
          <w:rtl/>
        </w:rPr>
        <w:t xml:space="preserve"> ـ </w:t>
      </w:r>
      <w:r w:rsidRPr="00C51727">
        <w:rPr>
          <w:rtl/>
        </w:rPr>
        <w:t>يا يهوديّ</w:t>
      </w:r>
      <w:r>
        <w:rPr>
          <w:rtl/>
        </w:rPr>
        <w:t xml:space="preserve"> ـ </w:t>
      </w:r>
      <w:r w:rsidRPr="00C51727">
        <w:rPr>
          <w:rtl/>
        </w:rPr>
        <w:t>أنّ موسى أوصى بني إسرائيل فقال لهم</w:t>
      </w:r>
      <w:r>
        <w:rPr>
          <w:rtl/>
        </w:rPr>
        <w:t xml:space="preserve">: </w:t>
      </w:r>
      <w:r w:rsidRPr="00C51727">
        <w:rPr>
          <w:rtl/>
        </w:rPr>
        <w:t>إنّه سيأتيكم نبيّ هو من إخوانكم</w:t>
      </w:r>
      <w:r>
        <w:rPr>
          <w:rtl/>
        </w:rPr>
        <w:t xml:space="preserve">، </w:t>
      </w:r>
      <w:r w:rsidRPr="00C51727">
        <w:rPr>
          <w:rtl/>
        </w:rPr>
        <w:t>فبه فصدّقوا</w:t>
      </w:r>
      <w:r>
        <w:rPr>
          <w:rtl/>
        </w:rPr>
        <w:t xml:space="preserve">، </w:t>
      </w:r>
      <w:r w:rsidRPr="00C51727">
        <w:rPr>
          <w:rtl/>
        </w:rPr>
        <w:t>ومنه فاسمعوا</w:t>
      </w:r>
      <w:r>
        <w:rPr>
          <w:rtl/>
        </w:rPr>
        <w:t>؟</w:t>
      </w:r>
      <w:r w:rsidRPr="00C51727">
        <w:rPr>
          <w:rtl/>
        </w:rPr>
        <w:t xml:space="preserve"> فهل تعلم أن لبني إسرائيل إخوة غير ولد إسماعيل</w:t>
      </w:r>
      <w:r>
        <w:rPr>
          <w:rtl/>
        </w:rPr>
        <w:t xml:space="preserve">، </w:t>
      </w:r>
      <w:r w:rsidRPr="00C51727">
        <w:rPr>
          <w:rtl/>
        </w:rPr>
        <w:t>إن كنت تعرف قرابة إسرائيل من إسماعيل والنّسب الّذي بينهما من قبل إبراهيم</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رأس الجالوت</w:t>
      </w:r>
      <w:r>
        <w:rPr>
          <w:rtl/>
        </w:rPr>
        <w:t xml:space="preserve">: </w:t>
      </w:r>
      <w:r w:rsidRPr="00C51727">
        <w:rPr>
          <w:rtl/>
        </w:rPr>
        <w:t>هذا قول موسى</w:t>
      </w:r>
      <w:r>
        <w:rPr>
          <w:rtl/>
        </w:rPr>
        <w:t xml:space="preserve">، </w:t>
      </w:r>
      <w:r w:rsidRPr="00C51727">
        <w:rPr>
          <w:rtl/>
        </w:rPr>
        <w:t>لا ندفعه.</w:t>
      </w:r>
    </w:p>
    <w:p w:rsidR="00E64FBC" w:rsidRPr="00C51727" w:rsidRDefault="00E64FBC" w:rsidP="00AD67AA">
      <w:pPr>
        <w:pStyle w:val="libNormal"/>
        <w:rPr>
          <w:rtl/>
        </w:rPr>
      </w:pPr>
      <w:r w:rsidRPr="00C51727">
        <w:rPr>
          <w:rtl/>
        </w:rPr>
        <w:t>فقال له الرّضا</w:t>
      </w:r>
      <w:r>
        <w:rPr>
          <w:rtl/>
        </w:rPr>
        <w:t xml:space="preserve"> ـ </w:t>
      </w:r>
      <w:r w:rsidRPr="00C51727">
        <w:rPr>
          <w:rtl/>
        </w:rPr>
        <w:t>عليه السّلام</w:t>
      </w:r>
      <w:r>
        <w:rPr>
          <w:rtl/>
        </w:rPr>
        <w:t xml:space="preserve"> ـ: </w:t>
      </w:r>
      <w:r w:rsidRPr="00C51727">
        <w:rPr>
          <w:rtl/>
        </w:rPr>
        <w:t>هل جاءكم من إخوة بني إسرائيل نبيّ غير محمّد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عنه تفسير نور الثقلين 2 / 79</w:t>
      </w:r>
      <w:r>
        <w:rPr>
          <w:rtl/>
        </w:rPr>
        <w:t xml:space="preserve">، </w:t>
      </w:r>
      <w:r w:rsidRPr="00C51727">
        <w:rPr>
          <w:rtl/>
        </w:rPr>
        <w:t>ح 295</w:t>
      </w:r>
      <w:r>
        <w:rPr>
          <w:rtl/>
        </w:rPr>
        <w:t>.</w:t>
      </w:r>
    </w:p>
    <w:p w:rsidR="00E64FBC" w:rsidRPr="00C51727" w:rsidRDefault="00E64FBC" w:rsidP="002D110A">
      <w:pPr>
        <w:pStyle w:val="libFootnote0"/>
        <w:rPr>
          <w:rtl/>
        </w:rPr>
      </w:pPr>
      <w:r>
        <w:rPr>
          <w:rtl/>
        </w:rPr>
        <w:t>(</w:t>
      </w:r>
      <w:r w:rsidRPr="00C51727">
        <w:rPr>
          <w:rtl/>
        </w:rPr>
        <w:t>2) التوحيد / 427</w:t>
      </w:r>
      <w:r>
        <w:rPr>
          <w:rtl/>
        </w:rPr>
        <w:t xml:space="preserve"> ـ </w:t>
      </w:r>
      <w:r w:rsidRPr="00C51727">
        <w:rPr>
          <w:rtl/>
        </w:rPr>
        <w:t>429</w:t>
      </w:r>
      <w:r>
        <w:rPr>
          <w:rtl/>
        </w:rPr>
        <w:t xml:space="preserve">، </w:t>
      </w:r>
      <w:r w:rsidRPr="00C51727">
        <w:rPr>
          <w:rtl/>
        </w:rPr>
        <w:t>والعيون 1 / 164</w:t>
      </w:r>
      <w:r>
        <w:rPr>
          <w:rtl/>
        </w:rPr>
        <w:t xml:space="preserve"> ـ </w:t>
      </w:r>
      <w:r w:rsidRPr="00C51727">
        <w:rPr>
          <w:rtl/>
        </w:rPr>
        <w:t>166</w:t>
      </w:r>
      <w:r>
        <w:rPr>
          <w:rtl/>
        </w:rPr>
        <w:t>.</w:t>
      </w:r>
    </w:p>
    <w:p w:rsidR="00E64FBC" w:rsidRPr="00C51727" w:rsidRDefault="00E64FBC" w:rsidP="002D110A">
      <w:pPr>
        <w:pStyle w:val="libFootnote0"/>
        <w:rPr>
          <w:rtl/>
        </w:rPr>
      </w:pPr>
      <w:r>
        <w:rPr>
          <w:rtl/>
        </w:rPr>
        <w:t>(</w:t>
      </w:r>
      <w:r w:rsidRPr="00C51727">
        <w:rPr>
          <w:rtl/>
        </w:rPr>
        <w:t>3) هكذا في المصدرين</w:t>
      </w:r>
      <w:r>
        <w:rPr>
          <w:rtl/>
        </w:rPr>
        <w:t>.</w:t>
      </w:r>
      <w:r w:rsidRPr="00C51727">
        <w:rPr>
          <w:rtl/>
        </w:rPr>
        <w:t xml:space="preserve"> وفي النسخ</w:t>
      </w:r>
      <w:r>
        <w:rPr>
          <w:rtl/>
        </w:rPr>
        <w:t xml:space="preserve">: </w:t>
      </w:r>
      <w:r w:rsidRPr="00C51727">
        <w:rPr>
          <w:rtl/>
        </w:rPr>
        <w:t>ثبت</w:t>
      </w:r>
      <w:r>
        <w:rPr>
          <w:rtl/>
        </w:rPr>
        <w:t>.</w:t>
      </w:r>
    </w:p>
    <w:p w:rsidR="00E64FBC" w:rsidRPr="00C51727" w:rsidRDefault="00E64FBC" w:rsidP="002D110A">
      <w:pPr>
        <w:pStyle w:val="libFootnote0"/>
        <w:rPr>
          <w:rtl/>
        </w:rPr>
      </w:pPr>
      <w:r>
        <w:rPr>
          <w:rtl/>
        </w:rPr>
        <w:t>(</w:t>
      </w:r>
      <w:r w:rsidRPr="00C51727">
        <w:rPr>
          <w:rtl/>
        </w:rPr>
        <w:t>4) المصدران</w:t>
      </w:r>
      <w:r>
        <w:rPr>
          <w:rtl/>
        </w:rPr>
        <w:t xml:space="preserve">: </w:t>
      </w:r>
      <w:r w:rsidRPr="00C51727">
        <w:rPr>
          <w:rtl/>
        </w:rPr>
        <w:t>شهد بنبوّته</w:t>
      </w:r>
      <w:r>
        <w:rPr>
          <w:rtl/>
        </w:rPr>
        <w:t>.</w:t>
      </w:r>
    </w:p>
    <w:p w:rsidR="00E64FBC" w:rsidRPr="00C51727" w:rsidRDefault="00E64FBC" w:rsidP="002D110A">
      <w:pPr>
        <w:pStyle w:val="libFootnote0"/>
        <w:rPr>
          <w:rtl/>
        </w:rPr>
      </w:pPr>
      <w:r>
        <w:rPr>
          <w:rtl/>
        </w:rPr>
        <w:t>(</w:t>
      </w:r>
      <w:r w:rsidRPr="00C51727">
        <w:rPr>
          <w:rtl/>
        </w:rPr>
        <w:t>5) هكذا في المصدر</w:t>
      </w:r>
      <w:r>
        <w:rPr>
          <w:rtl/>
        </w:rPr>
        <w:t>.</w:t>
      </w:r>
      <w:r w:rsidRPr="00C51727">
        <w:rPr>
          <w:rtl/>
        </w:rPr>
        <w:t xml:space="preserve"> وفي النسخ</w:t>
      </w:r>
      <w:r>
        <w:rPr>
          <w:rtl/>
        </w:rPr>
        <w:t xml:space="preserve">: </w:t>
      </w:r>
      <w:r w:rsidRPr="00C51727">
        <w:rPr>
          <w:rtl/>
        </w:rPr>
        <w:t>ثبت</w:t>
      </w:r>
      <w:r>
        <w:rPr>
          <w:rtl/>
        </w:rPr>
        <w:t>.</w:t>
      </w:r>
    </w:p>
    <w:p w:rsidR="00E64FBC" w:rsidRPr="00C51727" w:rsidRDefault="00E64FBC" w:rsidP="004A4D29">
      <w:pPr>
        <w:pStyle w:val="libNormal0"/>
        <w:rPr>
          <w:rtl/>
        </w:rPr>
      </w:pPr>
      <w:r>
        <w:rPr>
          <w:rtl/>
        </w:rPr>
        <w:br w:type="page"/>
      </w:r>
      <w:r>
        <w:rPr>
          <w:rtl/>
        </w:rPr>
        <w:lastRenderedPageBreak/>
        <w:t xml:space="preserve">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 الرّضا</w:t>
      </w:r>
      <w:r>
        <w:rPr>
          <w:rtl/>
        </w:rPr>
        <w:t xml:space="preserve"> ـ </w:t>
      </w:r>
      <w:r w:rsidRPr="00C51727">
        <w:rPr>
          <w:rtl/>
        </w:rPr>
        <w:t>عليه السّلام</w:t>
      </w:r>
      <w:r>
        <w:rPr>
          <w:rtl/>
        </w:rPr>
        <w:t xml:space="preserve"> ـ: أ</w:t>
      </w:r>
      <w:r w:rsidRPr="00C51727">
        <w:rPr>
          <w:rtl/>
        </w:rPr>
        <w:t>فليس قد صحّ هذا عندكم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 xml:space="preserve">ولكنّي أحبّ أن تصحّحه </w:t>
      </w:r>
      <w:r w:rsidRPr="00A73BDB">
        <w:rPr>
          <w:rStyle w:val="libFootnotenumChar"/>
          <w:rtl/>
        </w:rPr>
        <w:t>(1)</w:t>
      </w:r>
      <w:r w:rsidRPr="00C51727">
        <w:rPr>
          <w:rtl/>
        </w:rPr>
        <w:t xml:space="preserve"> لي من التّوراة.</w:t>
      </w:r>
    </w:p>
    <w:p w:rsidR="00E64FBC" w:rsidRPr="00C51727" w:rsidRDefault="00E64FBC" w:rsidP="00AD67AA">
      <w:pPr>
        <w:pStyle w:val="libNormal"/>
        <w:rPr>
          <w:rtl/>
        </w:rPr>
      </w:pPr>
      <w:r w:rsidRPr="00C51727">
        <w:rPr>
          <w:rtl/>
        </w:rPr>
        <w:t>فقال له الرّضا</w:t>
      </w:r>
      <w:r>
        <w:rPr>
          <w:rtl/>
        </w:rPr>
        <w:t xml:space="preserve"> ـ </w:t>
      </w:r>
      <w:r w:rsidRPr="00C51727">
        <w:rPr>
          <w:rtl/>
        </w:rPr>
        <w:t>عليه السّلام</w:t>
      </w:r>
      <w:r>
        <w:rPr>
          <w:rtl/>
        </w:rPr>
        <w:t xml:space="preserve"> ـ: </w:t>
      </w:r>
      <w:r w:rsidRPr="00C51727">
        <w:rPr>
          <w:rtl/>
        </w:rPr>
        <w:t>هل تنكر أنّ التّوراة تقول لكم</w:t>
      </w:r>
      <w:r>
        <w:rPr>
          <w:rtl/>
        </w:rPr>
        <w:t xml:space="preserve">: </w:t>
      </w:r>
      <w:r w:rsidRPr="00C51727">
        <w:rPr>
          <w:rtl/>
        </w:rPr>
        <w:t>جاء النّور من جبل طور سيناء</w:t>
      </w:r>
      <w:r>
        <w:rPr>
          <w:rtl/>
        </w:rPr>
        <w:t xml:space="preserve">، </w:t>
      </w:r>
      <w:r w:rsidRPr="00C51727">
        <w:rPr>
          <w:rtl/>
        </w:rPr>
        <w:t xml:space="preserve">وأضاء للنّاس </w:t>
      </w:r>
      <w:r w:rsidRPr="00A73BDB">
        <w:rPr>
          <w:rStyle w:val="libFootnotenumChar"/>
          <w:rtl/>
        </w:rPr>
        <w:t>(2)</w:t>
      </w:r>
      <w:r w:rsidRPr="00C51727">
        <w:rPr>
          <w:rtl/>
        </w:rPr>
        <w:t xml:space="preserve"> من جبل ساعير</w:t>
      </w:r>
      <w:r>
        <w:rPr>
          <w:rtl/>
        </w:rPr>
        <w:t xml:space="preserve">، </w:t>
      </w:r>
      <w:r w:rsidRPr="00C51727">
        <w:rPr>
          <w:rtl/>
        </w:rPr>
        <w:t>واستعلن علينا من جبل فاران</w:t>
      </w:r>
      <w:r>
        <w:rPr>
          <w:rtl/>
        </w:rPr>
        <w:t>؟</w:t>
      </w:r>
    </w:p>
    <w:p w:rsidR="00E64FBC" w:rsidRPr="00C51727" w:rsidRDefault="00E64FBC" w:rsidP="00AD67AA">
      <w:pPr>
        <w:pStyle w:val="libNormal"/>
        <w:rPr>
          <w:rtl/>
        </w:rPr>
      </w:pPr>
      <w:r w:rsidRPr="00C51727">
        <w:rPr>
          <w:rtl/>
        </w:rPr>
        <w:t>قال رأس الجالوت</w:t>
      </w:r>
      <w:r>
        <w:rPr>
          <w:rtl/>
        </w:rPr>
        <w:t xml:space="preserve">: </w:t>
      </w:r>
      <w:r w:rsidRPr="00C51727">
        <w:rPr>
          <w:rtl/>
        </w:rPr>
        <w:t>أعرف هذه الكلمات</w:t>
      </w:r>
      <w:r>
        <w:rPr>
          <w:rtl/>
        </w:rPr>
        <w:t xml:space="preserve">، </w:t>
      </w:r>
      <w:r w:rsidRPr="00C51727">
        <w:rPr>
          <w:rtl/>
        </w:rPr>
        <w:t>وما أعرف تفسيرها.</w:t>
      </w:r>
    </w:p>
    <w:p w:rsidR="00E64FBC" w:rsidRPr="00C51727" w:rsidRDefault="00E64FBC" w:rsidP="00AD67AA">
      <w:pPr>
        <w:pStyle w:val="libNormal"/>
        <w:rPr>
          <w:rtl/>
        </w:rPr>
      </w:pPr>
      <w:r w:rsidRPr="00C51727">
        <w:rPr>
          <w:rtl/>
        </w:rPr>
        <w:t>قال الرّضا</w:t>
      </w:r>
      <w:r>
        <w:rPr>
          <w:rtl/>
        </w:rPr>
        <w:t xml:space="preserve"> ـ </w:t>
      </w:r>
      <w:r w:rsidRPr="00C51727">
        <w:rPr>
          <w:rtl/>
        </w:rPr>
        <w:t>عليه السّلام</w:t>
      </w:r>
      <w:r>
        <w:rPr>
          <w:rtl/>
        </w:rPr>
        <w:t xml:space="preserve"> ـ: </w:t>
      </w:r>
      <w:r w:rsidRPr="00C51727">
        <w:rPr>
          <w:rtl/>
        </w:rPr>
        <w:t>أنا أخبرك به. أمّا قوله</w:t>
      </w:r>
      <w:r>
        <w:rPr>
          <w:rtl/>
        </w:rPr>
        <w:t xml:space="preserve">: </w:t>
      </w:r>
      <w:r w:rsidRPr="00C51727">
        <w:rPr>
          <w:rtl/>
        </w:rPr>
        <w:t>جاء النور منا جبل طور سيناء فذلك وحي الله</w:t>
      </w:r>
      <w:r>
        <w:rPr>
          <w:rtl/>
        </w:rPr>
        <w:t xml:space="preserve"> ـ </w:t>
      </w:r>
      <w:r w:rsidRPr="00C51727">
        <w:rPr>
          <w:rtl/>
        </w:rPr>
        <w:t>تبارك وتعالى</w:t>
      </w:r>
      <w:r>
        <w:rPr>
          <w:rtl/>
        </w:rPr>
        <w:t xml:space="preserve"> ـ </w:t>
      </w:r>
      <w:r w:rsidRPr="00C51727">
        <w:rPr>
          <w:rtl/>
        </w:rPr>
        <w:t>الّذي أنزله على موسى على جبل طور سيناء.</w:t>
      </w:r>
    </w:p>
    <w:p w:rsidR="00E64FBC" w:rsidRPr="00C51727" w:rsidRDefault="00E64FBC" w:rsidP="00AD67AA">
      <w:pPr>
        <w:pStyle w:val="libNormal"/>
        <w:rPr>
          <w:rtl/>
        </w:rPr>
      </w:pPr>
      <w:r>
        <w:rPr>
          <w:rtl/>
        </w:rPr>
        <w:t>و</w:t>
      </w:r>
      <w:r w:rsidRPr="00C51727">
        <w:rPr>
          <w:rtl/>
        </w:rPr>
        <w:t>أمّا قوله</w:t>
      </w:r>
      <w:r>
        <w:rPr>
          <w:rtl/>
        </w:rPr>
        <w:t xml:space="preserve">: </w:t>
      </w:r>
      <w:r w:rsidRPr="00C51727">
        <w:rPr>
          <w:rtl/>
        </w:rPr>
        <w:t xml:space="preserve">وأضاء للناس </w:t>
      </w:r>
      <w:r w:rsidRPr="00A73BDB">
        <w:rPr>
          <w:rStyle w:val="libFootnotenumChar"/>
          <w:rtl/>
        </w:rPr>
        <w:t>(3)</w:t>
      </w:r>
      <w:r w:rsidRPr="00C51727">
        <w:rPr>
          <w:rtl/>
        </w:rPr>
        <w:t xml:space="preserve"> منك جبل ساعير فهو الجبل الّذي أوحى الله</w:t>
      </w:r>
      <w:r>
        <w:rPr>
          <w:rtl/>
        </w:rPr>
        <w:t xml:space="preserve"> ـ </w:t>
      </w:r>
      <w:r w:rsidRPr="00C51727">
        <w:rPr>
          <w:rtl/>
        </w:rPr>
        <w:t>تعالى</w:t>
      </w:r>
      <w:r>
        <w:rPr>
          <w:rtl/>
        </w:rPr>
        <w:t xml:space="preserve"> ـ</w:t>
      </w:r>
      <w:r w:rsidR="00861BFB">
        <w:rPr>
          <w:rtl/>
        </w:rPr>
        <w:t xml:space="preserve"> إلى </w:t>
      </w:r>
      <w:r w:rsidRPr="00C51727">
        <w:rPr>
          <w:rtl/>
        </w:rPr>
        <w:t>عيسى بن مريم</w:t>
      </w:r>
      <w:r>
        <w:rPr>
          <w:rtl/>
        </w:rPr>
        <w:t xml:space="preserve">، </w:t>
      </w:r>
      <w:r w:rsidRPr="00C51727">
        <w:rPr>
          <w:rtl/>
        </w:rPr>
        <w:t>وهو عليه. وأمّا قوله</w:t>
      </w:r>
      <w:r>
        <w:rPr>
          <w:rtl/>
        </w:rPr>
        <w:t xml:space="preserve">: </w:t>
      </w:r>
      <w:r w:rsidRPr="00C51727">
        <w:rPr>
          <w:rtl/>
        </w:rPr>
        <w:t>واستعلن علينا من جبل فاران فذلك جبل من جبال مكّة</w:t>
      </w:r>
      <w:r>
        <w:rPr>
          <w:rtl/>
        </w:rPr>
        <w:t xml:space="preserve">، </w:t>
      </w:r>
      <w:r w:rsidRPr="00C51727">
        <w:rPr>
          <w:rtl/>
        </w:rPr>
        <w:t>بينه وبينها يوم.</w:t>
      </w:r>
    </w:p>
    <w:p w:rsidR="00E64FBC" w:rsidRPr="00C51727" w:rsidRDefault="00E64FBC" w:rsidP="00AD67AA">
      <w:pPr>
        <w:pStyle w:val="libNormal"/>
        <w:rPr>
          <w:rtl/>
        </w:rPr>
      </w:pPr>
      <w:r>
        <w:rPr>
          <w:rtl/>
        </w:rPr>
        <w:t>و</w:t>
      </w:r>
      <w:r w:rsidRPr="00C51727">
        <w:rPr>
          <w:rtl/>
        </w:rPr>
        <w:t xml:space="preserve">قال شعياء </w:t>
      </w:r>
      <w:r w:rsidRPr="00A73BDB">
        <w:rPr>
          <w:rStyle w:val="libFootnotenumChar"/>
          <w:rtl/>
        </w:rPr>
        <w:t>(4)</w:t>
      </w:r>
      <w:r w:rsidRPr="00C51727">
        <w:rPr>
          <w:rtl/>
        </w:rPr>
        <w:t xml:space="preserve"> النّبيّ فيما تقول أنت وأصحابك في التّوراة</w:t>
      </w:r>
      <w:r>
        <w:rPr>
          <w:rtl/>
        </w:rPr>
        <w:t xml:space="preserve">: </w:t>
      </w:r>
      <w:r w:rsidRPr="00C51727">
        <w:rPr>
          <w:rtl/>
        </w:rPr>
        <w:t xml:space="preserve">رأيت راكبين أضاء لهما </w:t>
      </w:r>
      <w:r w:rsidRPr="00A73BDB">
        <w:rPr>
          <w:rStyle w:val="libFootnotenumChar"/>
          <w:rtl/>
        </w:rPr>
        <w:t>(5)</w:t>
      </w:r>
      <w:r w:rsidRPr="00C51727">
        <w:rPr>
          <w:rtl/>
        </w:rPr>
        <w:t xml:space="preserve"> الأرض</w:t>
      </w:r>
      <w:r>
        <w:rPr>
          <w:rtl/>
        </w:rPr>
        <w:t xml:space="preserve">: </w:t>
      </w:r>
      <w:r w:rsidRPr="00C51727">
        <w:rPr>
          <w:rtl/>
        </w:rPr>
        <w:t xml:space="preserve">أحدهما </w:t>
      </w:r>
      <w:r>
        <w:rPr>
          <w:rtl/>
        </w:rPr>
        <w:t>[</w:t>
      </w:r>
      <w:r w:rsidRPr="00C51727">
        <w:rPr>
          <w:rtl/>
        </w:rPr>
        <w:t>راكب</w:t>
      </w:r>
      <w:r>
        <w:rPr>
          <w:rtl/>
        </w:rPr>
        <w:t>]</w:t>
      </w:r>
      <w:r w:rsidRPr="00C51727">
        <w:rPr>
          <w:rtl/>
        </w:rPr>
        <w:t xml:space="preserve"> </w:t>
      </w:r>
      <w:r w:rsidRPr="00A73BDB">
        <w:rPr>
          <w:rStyle w:val="libFootnotenumChar"/>
          <w:rtl/>
        </w:rPr>
        <w:t>(6)</w:t>
      </w:r>
      <w:r w:rsidRPr="00C51727">
        <w:rPr>
          <w:rtl/>
        </w:rPr>
        <w:t xml:space="preserve"> على حمار</w:t>
      </w:r>
      <w:r>
        <w:rPr>
          <w:rtl/>
        </w:rPr>
        <w:t xml:space="preserve">، </w:t>
      </w:r>
      <w:r w:rsidRPr="00C51727">
        <w:rPr>
          <w:rtl/>
        </w:rPr>
        <w:t>والآخر على جمل. فمن راكب الحمار</w:t>
      </w:r>
      <w:r>
        <w:rPr>
          <w:rtl/>
        </w:rPr>
        <w:t xml:space="preserve">، </w:t>
      </w:r>
      <w:r w:rsidRPr="00C51727">
        <w:rPr>
          <w:rtl/>
        </w:rPr>
        <w:t>ومن راكب الجمل</w:t>
      </w:r>
      <w:r>
        <w:rPr>
          <w:rtl/>
        </w:rPr>
        <w:t>؟</w:t>
      </w:r>
    </w:p>
    <w:p w:rsidR="00E64FBC" w:rsidRPr="00C51727" w:rsidRDefault="00E64FBC" w:rsidP="00AD67AA">
      <w:pPr>
        <w:pStyle w:val="libNormal"/>
        <w:rPr>
          <w:rtl/>
        </w:rPr>
      </w:pPr>
      <w:r w:rsidRPr="00C51727">
        <w:rPr>
          <w:rtl/>
        </w:rPr>
        <w:t>قال رأس الجالوت</w:t>
      </w:r>
      <w:r>
        <w:rPr>
          <w:rtl/>
        </w:rPr>
        <w:t xml:space="preserve">: </w:t>
      </w:r>
      <w:r w:rsidRPr="00C51727">
        <w:rPr>
          <w:rtl/>
        </w:rPr>
        <w:t>لا أعرفهما</w:t>
      </w:r>
      <w:r>
        <w:rPr>
          <w:rtl/>
        </w:rPr>
        <w:t xml:space="preserve">، </w:t>
      </w:r>
      <w:r w:rsidRPr="00C51727">
        <w:rPr>
          <w:rtl/>
        </w:rPr>
        <w:t>فأخبرني بهما.</w:t>
      </w:r>
    </w:p>
    <w:p w:rsidR="00E64FBC" w:rsidRPr="00C51727" w:rsidRDefault="00E64FBC" w:rsidP="00AD67AA">
      <w:pPr>
        <w:pStyle w:val="libNormal"/>
        <w:rPr>
          <w:rtl/>
        </w:rPr>
      </w:pPr>
      <w:r w:rsidRPr="00C51727">
        <w:rPr>
          <w:rtl/>
        </w:rPr>
        <w:t>قال</w:t>
      </w:r>
      <w:r>
        <w:rPr>
          <w:rtl/>
        </w:rPr>
        <w:t xml:space="preserve">: </w:t>
      </w:r>
      <w:r w:rsidRPr="00C51727">
        <w:rPr>
          <w:rtl/>
        </w:rPr>
        <w:t>أمّا راكب الحمار</w:t>
      </w:r>
      <w:r>
        <w:rPr>
          <w:rtl/>
        </w:rPr>
        <w:t xml:space="preserve">، </w:t>
      </w:r>
      <w:r w:rsidRPr="00C51727">
        <w:rPr>
          <w:rtl/>
        </w:rPr>
        <w:t>فعيسى. وأمّا راكب الجمل</w:t>
      </w:r>
      <w:r>
        <w:rPr>
          <w:rtl/>
        </w:rPr>
        <w:t xml:space="preserve">، </w:t>
      </w:r>
      <w:r w:rsidRPr="00C51727">
        <w:rPr>
          <w:rtl/>
        </w:rPr>
        <w:t>فمحمّد</w:t>
      </w:r>
      <w:r>
        <w:rPr>
          <w:rtl/>
        </w:rPr>
        <w:t xml:space="preserve"> ـ </w:t>
      </w:r>
      <w:r w:rsidRPr="00C51727">
        <w:rPr>
          <w:rtl/>
        </w:rPr>
        <w:t>صلّى الله عليه وآله</w:t>
      </w:r>
      <w:r>
        <w:rPr>
          <w:rtl/>
        </w:rPr>
        <w:t xml:space="preserve"> ـ.</w:t>
      </w:r>
      <w:r w:rsidRPr="00C51727">
        <w:rPr>
          <w:rtl/>
        </w:rPr>
        <w:t xml:space="preserve"> </w:t>
      </w:r>
      <w:r>
        <w:rPr>
          <w:rtl/>
        </w:rPr>
        <w:t>أ</w:t>
      </w:r>
      <w:r w:rsidRPr="00C51727">
        <w:rPr>
          <w:rtl/>
        </w:rPr>
        <w:t>تنكر هذا من التّوراة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ما أنكره.</w:t>
      </w:r>
    </w:p>
    <w:p w:rsidR="00E64FBC" w:rsidRPr="00C51727" w:rsidRDefault="00E64FBC" w:rsidP="00AD67AA">
      <w:pPr>
        <w:pStyle w:val="libNormal"/>
        <w:rPr>
          <w:rtl/>
        </w:rPr>
      </w:pPr>
      <w:r w:rsidRPr="00C51727">
        <w:rPr>
          <w:rtl/>
        </w:rPr>
        <w:t>قال الرّضا</w:t>
      </w:r>
      <w:r>
        <w:rPr>
          <w:rtl/>
        </w:rPr>
        <w:t xml:space="preserve"> ـ </w:t>
      </w:r>
      <w:r w:rsidRPr="00C51727">
        <w:rPr>
          <w:rtl/>
        </w:rPr>
        <w:t>عليه السّلام</w:t>
      </w:r>
      <w:r>
        <w:rPr>
          <w:rtl/>
        </w:rPr>
        <w:t xml:space="preserve"> ـ: </w:t>
      </w:r>
      <w:r w:rsidRPr="00C51727">
        <w:rPr>
          <w:rtl/>
        </w:rPr>
        <w:t>هل تعرف حيقوق النّبيّ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إنّي به لعارف.</w:t>
      </w:r>
    </w:p>
    <w:p w:rsidR="00E64FBC" w:rsidRPr="00C51727" w:rsidRDefault="00E64FBC" w:rsidP="00AD67AA">
      <w:pPr>
        <w:pStyle w:val="libNormal"/>
        <w:rPr>
          <w:rtl/>
        </w:rPr>
      </w:pPr>
      <w:r>
        <w:rPr>
          <w:rtl/>
        </w:rPr>
        <w:t>[</w:t>
      </w:r>
      <w:r w:rsidRPr="00C51727">
        <w:rPr>
          <w:rtl/>
        </w:rPr>
        <w:t>قال</w:t>
      </w:r>
      <w:r>
        <w:rPr>
          <w:rtl/>
        </w:rPr>
        <w:t xml:space="preserve"> ـ </w:t>
      </w:r>
      <w:r w:rsidRPr="00C51727">
        <w:rPr>
          <w:rtl/>
        </w:rPr>
        <w:t>عليه السّلام</w:t>
      </w:r>
      <w:r>
        <w:rPr>
          <w:rtl/>
        </w:rPr>
        <w:t xml:space="preserve"> ـ: </w:t>
      </w:r>
      <w:r w:rsidRPr="00C51727">
        <w:rPr>
          <w:rtl/>
        </w:rPr>
        <w:t>فإنّه</w:t>
      </w:r>
      <w:r>
        <w:rPr>
          <w:rtl/>
        </w:rPr>
        <w:t>]</w:t>
      </w:r>
      <w:r w:rsidRPr="00C51727">
        <w:rPr>
          <w:rtl/>
        </w:rPr>
        <w:t xml:space="preserve"> </w:t>
      </w:r>
      <w:r w:rsidRPr="00A73BDB">
        <w:rPr>
          <w:rStyle w:val="libFootnotenumChar"/>
          <w:rtl/>
        </w:rPr>
        <w:t>(7)</w:t>
      </w:r>
      <w:r w:rsidRPr="00C51727">
        <w:rPr>
          <w:rtl/>
        </w:rPr>
        <w:t xml:space="preserve"> قال وكتابكم ينطق به</w:t>
      </w:r>
      <w:r>
        <w:rPr>
          <w:rtl/>
        </w:rPr>
        <w:t xml:space="preserve">: </w:t>
      </w:r>
      <w:r w:rsidRPr="00C51727">
        <w:rPr>
          <w:rtl/>
        </w:rPr>
        <w:t xml:space="preserve">جاء الله بالبيّنات </w:t>
      </w:r>
      <w:r w:rsidRPr="00A73BDB">
        <w:rPr>
          <w:rStyle w:val="libFootnotenumChar"/>
          <w:rtl/>
        </w:rPr>
        <w:t>(8)</w:t>
      </w:r>
      <w:r w:rsidRPr="00C51727">
        <w:rPr>
          <w:rtl/>
        </w:rPr>
        <w:t xml:space="preserve"> 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المصدر</w:t>
      </w:r>
      <w:r>
        <w:rPr>
          <w:rtl/>
        </w:rPr>
        <w:t>.</w:t>
      </w:r>
      <w:r w:rsidRPr="00C51727">
        <w:rPr>
          <w:rtl/>
        </w:rPr>
        <w:t xml:space="preserve"> وفي النسخ</w:t>
      </w:r>
      <w:r>
        <w:rPr>
          <w:rtl/>
        </w:rPr>
        <w:t xml:space="preserve">: </w:t>
      </w:r>
      <w:r w:rsidRPr="00C51727">
        <w:rPr>
          <w:rtl/>
        </w:rPr>
        <w:t>تصحّه</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لنا</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لنا</w:t>
      </w:r>
      <w:r>
        <w:rPr>
          <w:rtl/>
        </w:rPr>
        <w:t>.</w:t>
      </w:r>
    </w:p>
    <w:p w:rsidR="00E64FBC" w:rsidRPr="00C51727" w:rsidRDefault="00E64FBC" w:rsidP="002D110A">
      <w:pPr>
        <w:pStyle w:val="libFootnote0"/>
        <w:rPr>
          <w:rtl/>
        </w:rPr>
      </w:pPr>
      <w:r>
        <w:rPr>
          <w:rtl/>
        </w:rPr>
        <w:t>(</w:t>
      </w:r>
      <w:r w:rsidRPr="00C51727">
        <w:rPr>
          <w:rtl/>
        </w:rPr>
        <w:t xml:space="preserve">4) </w:t>
      </w:r>
      <w:r>
        <w:rPr>
          <w:rtl/>
        </w:rPr>
        <w:t xml:space="preserve">أ: </w:t>
      </w:r>
      <w:r w:rsidRPr="00C51727">
        <w:rPr>
          <w:rtl/>
        </w:rPr>
        <w:t>شعيا</w:t>
      </w:r>
      <w:r>
        <w:rPr>
          <w:rtl/>
        </w:rPr>
        <w:t xml:space="preserve">، </w:t>
      </w:r>
      <w:r w:rsidRPr="00C51727">
        <w:rPr>
          <w:rtl/>
        </w:rPr>
        <w:t>ور</w:t>
      </w:r>
      <w:r>
        <w:rPr>
          <w:rtl/>
        </w:rPr>
        <w:t xml:space="preserve">: </w:t>
      </w:r>
      <w:r w:rsidRPr="00C51727">
        <w:rPr>
          <w:rtl/>
        </w:rPr>
        <w:t>شعيبا</w:t>
      </w:r>
      <w:r>
        <w:rPr>
          <w:rtl/>
        </w:rPr>
        <w:t>.</w:t>
      </w:r>
    </w:p>
    <w:p w:rsidR="00E64FBC" w:rsidRPr="00C51727" w:rsidRDefault="00E64FBC" w:rsidP="002D110A">
      <w:pPr>
        <w:pStyle w:val="libFootnote0"/>
        <w:rPr>
          <w:rtl/>
        </w:rPr>
      </w:pPr>
      <w:r>
        <w:rPr>
          <w:rtl/>
        </w:rPr>
        <w:t>(</w:t>
      </w:r>
      <w:r w:rsidRPr="00C51727">
        <w:rPr>
          <w:rtl/>
        </w:rPr>
        <w:t>5) العيون</w:t>
      </w:r>
      <w:r>
        <w:rPr>
          <w:rtl/>
        </w:rPr>
        <w:t xml:space="preserve">: </w:t>
      </w:r>
      <w:r w:rsidRPr="00C51727">
        <w:rPr>
          <w:rtl/>
        </w:rPr>
        <w:t>لهم</w:t>
      </w:r>
      <w:r>
        <w:rPr>
          <w:rtl/>
        </w:rPr>
        <w:t>.</w:t>
      </w:r>
    </w:p>
    <w:p w:rsidR="00E64FBC" w:rsidRPr="00C51727" w:rsidRDefault="00E64FBC" w:rsidP="002D110A">
      <w:pPr>
        <w:pStyle w:val="libFootnote0"/>
        <w:rPr>
          <w:rtl/>
        </w:rPr>
      </w:pPr>
      <w:r>
        <w:rPr>
          <w:rtl/>
        </w:rPr>
        <w:t>(</w:t>
      </w:r>
      <w:r w:rsidRPr="00C51727">
        <w:rPr>
          <w:rtl/>
        </w:rPr>
        <w:t>6) من التوحيد</w:t>
      </w:r>
      <w:r>
        <w:rPr>
          <w:rtl/>
        </w:rPr>
        <w:t>.</w:t>
      </w:r>
    </w:p>
    <w:p w:rsidR="00E64FBC" w:rsidRPr="00C51727" w:rsidRDefault="00E64FBC" w:rsidP="002D110A">
      <w:pPr>
        <w:pStyle w:val="libFootnote0"/>
        <w:rPr>
          <w:rtl/>
        </w:rPr>
      </w:pPr>
      <w:r>
        <w:rPr>
          <w:rtl/>
        </w:rPr>
        <w:t>(</w:t>
      </w:r>
      <w:r w:rsidRPr="00C51727">
        <w:rPr>
          <w:rtl/>
        </w:rPr>
        <w:t>7) من المصدرين</w:t>
      </w:r>
      <w:r>
        <w:rPr>
          <w:rtl/>
        </w:rPr>
        <w:t>.</w:t>
      </w:r>
      <w:r w:rsidRPr="00C51727">
        <w:rPr>
          <w:rtl/>
        </w:rPr>
        <w:t xml:space="preserve"> وفي النسخ</w:t>
      </w:r>
      <w:r>
        <w:rPr>
          <w:rtl/>
        </w:rPr>
        <w:t xml:space="preserve">: </w:t>
      </w:r>
      <w:r w:rsidRPr="00C51727">
        <w:rPr>
          <w:rtl/>
        </w:rPr>
        <w:t>له و</w:t>
      </w:r>
      <w:r>
        <w:rPr>
          <w:rtl/>
        </w:rPr>
        <w:t>.</w:t>
      </w:r>
    </w:p>
    <w:p w:rsidR="00E64FBC" w:rsidRPr="00C51727" w:rsidRDefault="00E64FBC" w:rsidP="002D110A">
      <w:pPr>
        <w:pStyle w:val="libFootnote0"/>
        <w:rPr>
          <w:rtl/>
        </w:rPr>
      </w:pPr>
      <w:r>
        <w:rPr>
          <w:rtl/>
        </w:rPr>
        <w:t>(</w:t>
      </w:r>
      <w:r w:rsidRPr="00C51727">
        <w:rPr>
          <w:rtl/>
        </w:rPr>
        <w:t>8) المصدران</w:t>
      </w:r>
      <w:r>
        <w:rPr>
          <w:rtl/>
        </w:rPr>
        <w:t xml:space="preserve">: </w:t>
      </w:r>
      <w:r w:rsidRPr="00C51727">
        <w:rPr>
          <w:rtl/>
        </w:rPr>
        <w:t>بالبيان</w:t>
      </w:r>
      <w:r>
        <w:rPr>
          <w:rtl/>
        </w:rPr>
        <w:t>.</w:t>
      </w:r>
    </w:p>
    <w:p w:rsidR="00E64FBC" w:rsidRPr="00C51727" w:rsidRDefault="00E64FBC" w:rsidP="004A4D29">
      <w:pPr>
        <w:pStyle w:val="libNormal0"/>
        <w:rPr>
          <w:rtl/>
        </w:rPr>
      </w:pPr>
      <w:r>
        <w:rPr>
          <w:rtl/>
        </w:rPr>
        <w:br w:type="page"/>
      </w:r>
      <w:r w:rsidRPr="00C51727">
        <w:rPr>
          <w:rtl/>
        </w:rPr>
        <w:lastRenderedPageBreak/>
        <w:t>جبل فاران</w:t>
      </w:r>
      <w:r>
        <w:rPr>
          <w:rtl/>
        </w:rPr>
        <w:t xml:space="preserve">، </w:t>
      </w:r>
      <w:r w:rsidRPr="00C51727">
        <w:rPr>
          <w:rtl/>
        </w:rPr>
        <w:t>وامتلأت السّموات من تسبيح أحمد وأمّته. تحمل خيله في البحر</w:t>
      </w:r>
      <w:r>
        <w:rPr>
          <w:rtl/>
        </w:rPr>
        <w:t xml:space="preserve">، </w:t>
      </w:r>
      <w:r w:rsidRPr="00C51727">
        <w:rPr>
          <w:rtl/>
        </w:rPr>
        <w:t>كما تحمل في البرّ. يأتينا بكتاب جديد بعد خراب بيت المقدس. يعني بالكتاب</w:t>
      </w:r>
      <w:r>
        <w:rPr>
          <w:rtl/>
        </w:rPr>
        <w:t xml:space="preserve">: </w:t>
      </w:r>
      <w:r w:rsidRPr="00C51727">
        <w:rPr>
          <w:rtl/>
        </w:rPr>
        <w:t>القرآن.</w:t>
      </w:r>
    </w:p>
    <w:p w:rsidR="00E64FBC" w:rsidRPr="00C51727" w:rsidRDefault="00E64FBC" w:rsidP="00AD67AA">
      <w:pPr>
        <w:pStyle w:val="libNormal"/>
        <w:rPr>
          <w:rtl/>
        </w:rPr>
      </w:pPr>
      <w:r w:rsidRPr="00C51727">
        <w:rPr>
          <w:rtl/>
        </w:rPr>
        <w:t>أتعرف هذا وتؤمن به</w:t>
      </w:r>
      <w:r>
        <w:rPr>
          <w:rtl/>
        </w:rPr>
        <w:t>؟</w:t>
      </w:r>
    </w:p>
    <w:p w:rsidR="00E64FBC" w:rsidRPr="00C51727" w:rsidRDefault="00E64FBC" w:rsidP="00AD67AA">
      <w:pPr>
        <w:pStyle w:val="libNormal"/>
        <w:rPr>
          <w:rtl/>
        </w:rPr>
      </w:pPr>
      <w:r w:rsidRPr="00C51727">
        <w:rPr>
          <w:rtl/>
        </w:rPr>
        <w:t>قال رأس الجالوت</w:t>
      </w:r>
      <w:r>
        <w:rPr>
          <w:rtl/>
        </w:rPr>
        <w:t xml:space="preserve">: </w:t>
      </w:r>
      <w:r w:rsidRPr="00C51727">
        <w:rPr>
          <w:rtl/>
        </w:rPr>
        <w:t xml:space="preserve">قد قال ذلك حيقوق </w:t>
      </w:r>
      <w:r>
        <w:rPr>
          <w:rtl/>
        </w:rPr>
        <w:t>[</w:t>
      </w:r>
      <w:r w:rsidRPr="00C51727">
        <w:rPr>
          <w:rtl/>
        </w:rPr>
        <w:t>النبيّ</w:t>
      </w:r>
      <w:r>
        <w:rPr>
          <w:rtl/>
        </w:rPr>
        <w:t>]</w:t>
      </w:r>
      <w:r w:rsidRPr="00C51727">
        <w:rPr>
          <w:rtl/>
        </w:rPr>
        <w:t xml:space="preserve"> </w:t>
      </w:r>
      <w:r w:rsidRPr="00A73BDB">
        <w:rPr>
          <w:rStyle w:val="libFootnotenumChar"/>
          <w:rtl/>
        </w:rPr>
        <w:t>(1)</w:t>
      </w:r>
      <w:r>
        <w:rPr>
          <w:rtl/>
        </w:rPr>
        <w:t xml:space="preserve">، </w:t>
      </w:r>
      <w:r w:rsidRPr="00C51727">
        <w:rPr>
          <w:rtl/>
        </w:rPr>
        <w:t>ولا ننكر قوله.</w:t>
      </w:r>
    </w:p>
    <w:p w:rsidR="00E64FBC" w:rsidRPr="00C51727" w:rsidRDefault="00E64FBC" w:rsidP="00906EEB">
      <w:pPr>
        <w:pStyle w:val="libNormal"/>
        <w:rPr>
          <w:rtl/>
        </w:rPr>
      </w:pPr>
      <w:r w:rsidRPr="00C51727">
        <w:rPr>
          <w:rtl/>
        </w:rPr>
        <w:t>قال الرّضا</w:t>
      </w:r>
      <w:r>
        <w:rPr>
          <w:rtl/>
        </w:rPr>
        <w:t xml:space="preserve"> ـ </w:t>
      </w:r>
      <w:r w:rsidRPr="00C51727">
        <w:rPr>
          <w:rtl/>
        </w:rPr>
        <w:t>عليه السّلام</w:t>
      </w:r>
      <w:r>
        <w:rPr>
          <w:rtl/>
        </w:rPr>
        <w:t xml:space="preserve"> ـ: </w:t>
      </w:r>
      <w:r w:rsidRPr="00C51727">
        <w:rPr>
          <w:rtl/>
        </w:rPr>
        <w:t>وقد قال داود في زبوره</w:t>
      </w:r>
      <w:r>
        <w:rPr>
          <w:rtl/>
        </w:rPr>
        <w:t xml:space="preserve">، </w:t>
      </w:r>
      <w:r w:rsidRPr="00C51727">
        <w:rPr>
          <w:rtl/>
        </w:rPr>
        <w:t>وأنت تقرأه</w:t>
      </w:r>
      <w:r>
        <w:rPr>
          <w:rtl/>
        </w:rPr>
        <w:t>:</w:t>
      </w:r>
      <w:r w:rsidR="00906EEB">
        <w:rPr>
          <w:rtl/>
        </w:rPr>
        <w:t xml:space="preserve"> أللّهمّ</w:t>
      </w:r>
      <w:r w:rsidR="00CB6455">
        <w:rPr>
          <w:rtl/>
        </w:rPr>
        <w:t xml:space="preserve"> </w:t>
      </w:r>
      <w:r w:rsidRPr="00C51727">
        <w:rPr>
          <w:rtl/>
        </w:rPr>
        <w:t>ابعث مقيم السّنّة بعد الفترة. فهل تعرف نبيّا أمّام السّنّة بعد الفترة غير 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 رأس الجالوت</w:t>
      </w:r>
      <w:r>
        <w:rPr>
          <w:rtl/>
        </w:rPr>
        <w:t xml:space="preserve">: </w:t>
      </w:r>
      <w:r w:rsidRPr="00C51727">
        <w:rPr>
          <w:rtl/>
        </w:rPr>
        <w:t>هذا قول داود نعرفه ولا ننكره. ولكن عنى بذلك</w:t>
      </w:r>
      <w:r>
        <w:rPr>
          <w:rtl/>
        </w:rPr>
        <w:t xml:space="preserve">: </w:t>
      </w:r>
      <w:r w:rsidRPr="00C51727">
        <w:rPr>
          <w:rtl/>
        </w:rPr>
        <w:t>عيسى.</w:t>
      </w:r>
    </w:p>
    <w:p w:rsidR="00E64FBC" w:rsidRPr="00C51727" w:rsidRDefault="00E64FBC" w:rsidP="00AD67AA">
      <w:pPr>
        <w:pStyle w:val="libNormal"/>
        <w:rPr>
          <w:rtl/>
        </w:rPr>
      </w:pPr>
      <w:r>
        <w:rPr>
          <w:rtl/>
        </w:rPr>
        <w:t>و</w:t>
      </w:r>
      <w:r w:rsidRPr="00C51727">
        <w:rPr>
          <w:rtl/>
        </w:rPr>
        <w:t>أيّامه هي الفترة.</w:t>
      </w:r>
    </w:p>
    <w:p w:rsidR="00E64FBC" w:rsidRPr="00C51727" w:rsidRDefault="00E64FBC" w:rsidP="00AD67AA">
      <w:pPr>
        <w:pStyle w:val="libNormal"/>
        <w:rPr>
          <w:rtl/>
        </w:rPr>
      </w:pPr>
      <w:r w:rsidRPr="00C51727">
        <w:rPr>
          <w:rtl/>
        </w:rPr>
        <w:t>قال الرّضا</w:t>
      </w:r>
      <w:r>
        <w:rPr>
          <w:rtl/>
        </w:rPr>
        <w:t xml:space="preserve"> ـ </w:t>
      </w:r>
      <w:r w:rsidRPr="00C51727">
        <w:rPr>
          <w:rtl/>
        </w:rPr>
        <w:t>عليه السّلام</w:t>
      </w:r>
      <w:r>
        <w:rPr>
          <w:rtl/>
        </w:rPr>
        <w:t xml:space="preserve"> ـ: </w:t>
      </w:r>
      <w:r w:rsidRPr="00C51727">
        <w:rPr>
          <w:rtl/>
        </w:rPr>
        <w:t>جهلت. إنّ عيسى لم يخالف السّنّة</w:t>
      </w:r>
      <w:r>
        <w:rPr>
          <w:rtl/>
        </w:rPr>
        <w:t xml:space="preserve">، </w:t>
      </w:r>
      <w:r w:rsidRPr="00C51727">
        <w:rPr>
          <w:rtl/>
        </w:rPr>
        <w:t>وقد كان موافقا لسنّة التّوراة حتّى رفعه الله إليه. وفي الإنجيل مكتوب</w:t>
      </w:r>
      <w:r>
        <w:rPr>
          <w:rtl/>
        </w:rPr>
        <w:t xml:space="preserve">: </w:t>
      </w:r>
      <w:r w:rsidRPr="00C51727">
        <w:rPr>
          <w:rtl/>
        </w:rPr>
        <w:t>إنّ ابن البرّة لذاهب</w:t>
      </w:r>
      <w:r>
        <w:rPr>
          <w:rtl/>
        </w:rPr>
        <w:t xml:space="preserve">، </w:t>
      </w:r>
      <w:r w:rsidRPr="00C51727">
        <w:rPr>
          <w:rtl/>
        </w:rPr>
        <w:t xml:space="preserve">والفارقليطا جاء من بعده. وهو الّذي </w:t>
      </w:r>
      <w:r>
        <w:rPr>
          <w:rtl/>
        </w:rPr>
        <w:t>[</w:t>
      </w:r>
      <w:r w:rsidRPr="00C51727">
        <w:rPr>
          <w:rtl/>
        </w:rPr>
        <w:t>يخفّف الآصار</w:t>
      </w:r>
      <w:r>
        <w:rPr>
          <w:rtl/>
        </w:rPr>
        <w:t>]</w:t>
      </w:r>
      <w:r w:rsidRPr="00C51727">
        <w:rPr>
          <w:rtl/>
        </w:rPr>
        <w:t xml:space="preserve"> </w:t>
      </w:r>
      <w:r w:rsidRPr="00A73BDB">
        <w:rPr>
          <w:rStyle w:val="libFootnotenumChar"/>
          <w:rtl/>
        </w:rPr>
        <w:t>(2)</w:t>
      </w:r>
      <w:r w:rsidRPr="00C51727">
        <w:rPr>
          <w:rtl/>
        </w:rPr>
        <w:t xml:space="preserve"> ويفسّر لكم كلّ شيء ويشهد لي</w:t>
      </w:r>
      <w:r>
        <w:rPr>
          <w:rtl/>
        </w:rPr>
        <w:t xml:space="preserve">، </w:t>
      </w:r>
      <w:r w:rsidRPr="00C51727">
        <w:rPr>
          <w:rtl/>
        </w:rPr>
        <w:t>كما شهدت له. أنا جئتكم بالأمثال</w:t>
      </w:r>
      <w:r>
        <w:rPr>
          <w:rtl/>
        </w:rPr>
        <w:t xml:space="preserve">، </w:t>
      </w:r>
      <w:r w:rsidRPr="00C51727">
        <w:rPr>
          <w:rtl/>
        </w:rPr>
        <w:t xml:space="preserve">وهو يأتيكم بالتّأويل. </w:t>
      </w:r>
      <w:r>
        <w:rPr>
          <w:rtl/>
        </w:rPr>
        <w:t>أ</w:t>
      </w:r>
      <w:r w:rsidRPr="00C51727">
        <w:rPr>
          <w:rtl/>
        </w:rPr>
        <w:t>تؤمن بهذا في الإنجيل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لا أنكره.</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عبد الرّحمن بن الأسود</w:t>
      </w:r>
      <w:r>
        <w:rPr>
          <w:rtl/>
        </w:rPr>
        <w:t xml:space="preserve">: </w:t>
      </w:r>
      <w:r w:rsidRPr="00C51727">
        <w:rPr>
          <w:rtl/>
        </w:rPr>
        <w:t>عن جعفر بن محمّد</w:t>
      </w:r>
      <w:r>
        <w:rPr>
          <w:rtl/>
        </w:rPr>
        <w:t xml:space="preserve">، </w:t>
      </w:r>
      <w:r w:rsidRPr="00C51727">
        <w:rPr>
          <w:rtl/>
        </w:rPr>
        <w:t>عن أبيه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لرسول الله</w:t>
      </w:r>
      <w:r>
        <w:rPr>
          <w:rtl/>
        </w:rPr>
        <w:t xml:space="preserve"> ـ </w:t>
      </w:r>
      <w:r w:rsidRPr="00C51727">
        <w:rPr>
          <w:rtl/>
        </w:rPr>
        <w:t>صلّى الله عليه وآله</w:t>
      </w:r>
      <w:r>
        <w:rPr>
          <w:rtl/>
        </w:rPr>
        <w:t xml:space="preserve"> ـ </w:t>
      </w:r>
      <w:r w:rsidRPr="00C51727">
        <w:rPr>
          <w:rtl/>
        </w:rPr>
        <w:t>صديقان يهوديّان</w:t>
      </w:r>
      <w:r>
        <w:rPr>
          <w:rtl/>
        </w:rPr>
        <w:t xml:space="preserve">، </w:t>
      </w:r>
      <w:r w:rsidRPr="00C51727">
        <w:rPr>
          <w:rtl/>
        </w:rPr>
        <w:t>قد آمنا بموسى رسول الله</w:t>
      </w:r>
      <w:r>
        <w:rPr>
          <w:rtl/>
        </w:rPr>
        <w:t xml:space="preserve"> ـ </w:t>
      </w:r>
      <w:r w:rsidRPr="00C51727">
        <w:rPr>
          <w:rtl/>
        </w:rPr>
        <w:t>صلّى الله على نبيّنا وعليه</w:t>
      </w:r>
      <w:r>
        <w:rPr>
          <w:rtl/>
        </w:rPr>
        <w:t xml:space="preserve"> ـ.</w:t>
      </w:r>
      <w:r w:rsidRPr="00C51727">
        <w:rPr>
          <w:rtl/>
        </w:rPr>
        <w:t xml:space="preserve"> وأتيا محمّدا </w:t>
      </w:r>
      <w:r>
        <w:rPr>
          <w:rtl/>
        </w:rPr>
        <w:t>[</w:t>
      </w:r>
      <w:r w:rsidRPr="00C51727">
        <w:rPr>
          <w:rtl/>
        </w:rPr>
        <w:t>رسول الله</w:t>
      </w:r>
      <w:r>
        <w:rPr>
          <w:rtl/>
        </w:rPr>
        <w:t>]</w:t>
      </w:r>
      <w:r w:rsidRPr="00C51727">
        <w:rPr>
          <w:rtl/>
        </w:rPr>
        <w:t xml:space="preserve"> </w:t>
      </w:r>
      <w:r w:rsidRPr="00A73BDB">
        <w:rPr>
          <w:rStyle w:val="libFootnotenumChar"/>
          <w:rtl/>
        </w:rPr>
        <w:t>(4)</w:t>
      </w:r>
      <w:r>
        <w:rPr>
          <w:rtl/>
        </w:rPr>
        <w:t xml:space="preserve"> ـ </w:t>
      </w:r>
      <w:r w:rsidRPr="00C51727">
        <w:rPr>
          <w:rtl/>
        </w:rPr>
        <w:t>صلّى الله عليه وآله</w:t>
      </w:r>
      <w:r>
        <w:rPr>
          <w:rtl/>
        </w:rPr>
        <w:t xml:space="preserve"> ـ </w:t>
      </w:r>
      <w:r w:rsidRPr="00C51727">
        <w:rPr>
          <w:rtl/>
        </w:rPr>
        <w:t>وسمعا منه. وقد كانا قرءا التّوراة وصحف إبراهيم وموسى</w:t>
      </w:r>
      <w:r>
        <w:rPr>
          <w:rtl/>
        </w:rPr>
        <w:t xml:space="preserve"> ـ </w:t>
      </w:r>
      <w:r w:rsidRPr="00C51727">
        <w:rPr>
          <w:rtl/>
        </w:rPr>
        <w:t>عليهما السّلام</w:t>
      </w:r>
      <w:r>
        <w:rPr>
          <w:rtl/>
        </w:rPr>
        <w:t xml:space="preserve"> ـ.</w:t>
      </w:r>
      <w:r w:rsidRPr="00C51727">
        <w:rPr>
          <w:rtl/>
        </w:rPr>
        <w:t xml:space="preserve"> وعلما علم الكتب الأولى.</w:t>
      </w:r>
    </w:p>
    <w:p w:rsidR="00E64FBC" w:rsidRPr="00C51727" w:rsidRDefault="00E64FBC" w:rsidP="00AD67AA">
      <w:pPr>
        <w:pStyle w:val="libNormal"/>
        <w:rPr>
          <w:rtl/>
        </w:rPr>
      </w:pPr>
      <w:r w:rsidRPr="00C51727">
        <w:rPr>
          <w:rtl/>
        </w:rPr>
        <w:t>فلما قبض الله</w:t>
      </w:r>
      <w:r>
        <w:rPr>
          <w:rtl/>
        </w:rPr>
        <w:t xml:space="preserve"> ـ </w:t>
      </w:r>
      <w:r w:rsidRPr="00C51727">
        <w:rPr>
          <w:rtl/>
        </w:rPr>
        <w:t>تبارك وتعالى</w:t>
      </w:r>
      <w:r>
        <w:rPr>
          <w:rtl/>
        </w:rPr>
        <w:t xml:space="preserve"> ـ </w:t>
      </w:r>
      <w:r w:rsidRPr="00C51727">
        <w:rPr>
          <w:rtl/>
        </w:rPr>
        <w:t>رسول الله</w:t>
      </w:r>
      <w:r>
        <w:rPr>
          <w:rtl/>
        </w:rPr>
        <w:t xml:space="preserve"> ـ </w:t>
      </w:r>
      <w:r w:rsidRPr="00C51727">
        <w:rPr>
          <w:rtl/>
        </w:rPr>
        <w:t>صلّى الله عليه وآله</w:t>
      </w:r>
      <w:r>
        <w:rPr>
          <w:rtl/>
        </w:rPr>
        <w:t xml:space="preserve"> ـ </w:t>
      </w:r>
      <w:r w:rsidRPr="00C51727">
        <w:rPr>
          <w:rtl/>
        </w:rPr>
        <w:t>أقبلا يسألان عن صاحب الأمر بعده.</w:t>
      </w:r>
    </w:p>
    <w:p w:rsidR="00E64FBC" w:rsidRPr="00C51727" w:rsidRDefault="00E64FBC" w:rsidP="00AD67AA">
      <w:pPr>
        <w:pStyle w:val="libNormal"/>
        <w:rPr>
          <w:rtl/>
        </w:rPr>
      </w:pPr>
      <w:r>
        <w:rPr>
          <w:rtl/>
        </w:rPr>
        <w:t>و</w:t>
      </w:r>
      <w:r w:rsidRPr="00C51727">
        <w:rPr>
          <w:rtl/>
        </w:rPr>
        <w:t>قالا</w:t>
      </w:r>
      <w:r>
        <w:rPr>
          <w:rtl/>
        </w:rPr>
        <w:t xml:space="preserve">: </w:t>
      </w:r>
      <w:r w:rsidRPr="00C51727">
        <w:rPr>
          <w:rtl/>
        </w:rPr>
        <w:t>إنّه لم يمت نبيّ قطّ إلّا وله خليفة يقوم بالأمر في أمّته من بعده</w:t>
      </w:r>
      <w:r>
        <w:rPr>
          <w:rtl/>
        </w:rPr>
        <w:t xml:space="preserve">، </w:t>
      </w:r>
      <w:r w:rsidRPr="00C51727">
        <w:rPr>
          <w:rtl/>
        </w:rPr>
        <w:t>قريب القرابة إليه</w:t>
      </w:r>
      <w:r>
        <w:rPr>
          <w:rtl/>
        </w:rPr>
        <w:t xml:space="preserve">، </w:t>
      </w:r>
      <w:r w:rsidRPr="00C51727">
        <w:rPr>
          <w:rtl/>
        </w:rPr>
        <w:t>من أهل بيته</w:t>
      </w:r>
      <w:r>
        <w:rPr>
          <w:rtl/>
        </w:rPr>
        <w:t xml:space="preserve">، </w:t>
      </w:r>
      <w:r w:rsidRPr="00C51727">
        <w:rPr>
          <w:rtl/>
        </w:rPr>
        <w:t>عظيم القدر</w:t>
      </w:r>
      <w:r>
        <w:rPr>
          <w:rtl/>
        </w:rPr>
        <w:t xml:space="preserve">، </w:t>
      </w:r>
      <w:r w:rsidRPr="00C51727">
        <w:rPr>
          <w:rtl/>
        </w:rPr>
        <w:t>جليل الشّأن.</w:t>
      </w:r>
    </w:p>
    <w:p w:rsidR="00E64FBC" w:rsidRPr="00C51727" w:rsidRDefault="00E64FBC" w:rsidP="00AD67AA">
      <w:pPr>
        <w:pStyle w:val="libNormal"/>
        <w:rPr>
          <w:rtl/>
        </w:rPr>
      </w:pPr>
      <w:r w:rsidRPr="00C51727">
        <w:rPr>
          <w:rtl/>
        </w:rPr>
        <w:t>فقال أحدهما لصاحبه</w:t>
      </w:r>
      <w:r>
        <w:rPr>
          <w:rtl/>
        </w:rPr>
        <w:t xml:space="preserve">: </w:t>
      </w:r>
      <w:r w:rsidRPr="00C51727">
        <w:rPr>
          <w:rtl/>
        </w:rPr>
        <w:t>هل تعرف صاحب هذا الأمر من بعد هذا النّبيّ</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العيون</w:t>
      </w:r>
      <w:r>
        <w:rPr>
          <w:rtl/>
        </w:rPr>
        <w:t>.</w:t>
      </w:r>
    </w:p>
    <w:p w:rsidR="00E64FBC" w:rsidRPr="00C51727" w:rsidRDefault="00E64FBC" w:rsidP="002D110A">
      <w:pPr>
        <w:pStyle w:val="libFootnote0"/>
        <w:rPr>
          <w:rtl/>
        </w:rPr>
      </w:pPr>
      <w:r>
        <w:rPr>
          <w:rtl/>
        </w:rPr>
        <w:t>(</w:t>
      </w:r>
      <w:r w:rsidRPr="00C51727">
        <w:rPr>
          <w:rtl/>
        </w:rPr>
        <w:t>2) من المصدرين</w:t>
      </w:r>
      <w:r>
        <w:rPr>
          <w:rtl/>
        </w:rPr>
        <w:t>.</w:t>
      </w:r>
      <w:r w:rsidRPr="00C51727">
        <w:rPr>
          <w:rtl/>
        </w:rPr>
        <w:t xml:space="preserve"> وفي النسخ</w:t>
      </w:r>
      <w:r>
        <w:rPr>
          <w:rtl/>
        </w:rPr>
        <w:t xml:space="preserve">: </w:t>
      </w:r>
      <w:r w:rsidRPr="00C51727">
        <w:rPr>
          <w:rtl/>
        </w:rPr>
        <w:t>يحقّق الأخبار</w:t>
      </w:r>
      <w:r>
        <w:rPr>
          <w:rtl/>
        </w:rPr>
        <w:t>.</w:t>
      </w:r>
    </w:p>
    <w:p w:rsidR="00E64FBC" w:rsidRPr="00C51727" w:rsidRDefault="00E64FBC" w:rsidP="002D110A">
      <w:pPr>
        <w:pStyle w:val="libFootnote0"/>
        <w:rPr>
          <w:rtl/>
        </w:rPr>
      </w:pPr>
      <w:r>
        <w:rPr>
          <w:rtl/>
        </w:rPr>
        <w:t>(</w:t>
      </w:r>
      <w:r w:rsidRPr="00C51727">
        <w:rPr>
          <w:rtl/>
        </w:rPr>
        <w:t>3) التوحيد / 180</w:t>
      </w:r>
      <w:r>
        <w:rPr>
          <w:rtl/>
        </w:rPr>
        <w:t xml:space="preserve"> ـ </w:t>
      </w:r>
      <w:r w:rsidRPr="00C51727">
        <w:rPr>
          <w:rtl/>
        </w:rPr>
        <w:t>181</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AD67AA">
      <w:pPr>
        <w:pStyle w:val="libNormal"/>
        <w:rPr>
          <w:rtl/>
        </w:rPr>
      </w:pPr>
      <w:r>
        <w:rPr>
          <w:rtl/>
        </w:rPr>
        <w:br w:type="page"/>
      </w:r>
      <w:r w:rsidRPr="00C51727">
        <w:rPr>
          <w:rtl/>
        </w:rPr>
        <w:lastRenderedPageBreak/>
        <w:t>قال الآخر</w:t>
      </w:r>
      <w:r>
        <w:rPr>
          <w:rtl/>
        </w:rPr>
        <w:t xml:space="preserve">: </w:t>
      </w:r>
      <w:r w:rsidRPr="00C51727">
        <w:rPr>
          <w:rtl/>
        </w:rPr>
        <w:t xml:space="preserve">لا أعلمه إلّا بالصّفة الّتي أجدها في التّوراة. وهو الأصلع المصفّر </w:t>
      </w:r>
      <w:r w:rsidRPr="00A73BDB">
        <w:rPr>
          <w:rStyle w:val="libFootnotenumChar"/>
          <w:rtl/>
        </w:rPr>
        <w:t>(1)</w:t>
      </w:r>
      <w:r>
        <w:rPr>
          <w:rtl/>
        </w:rPr>
        <w:t>.</w:t>
      </w:r>
    </w:p>
    <w:p w:rsidR="00E64FBC" w:rsidRPr="00C51727" w:rsidRDefault="00E64FBC" w:rsidP="00AD67AA">
      <w:pPr>
        <w:pStyle w:val="libNormal"/>
        <w:rPr>
          <w:rtl/>
        </w:rPr>
      </w:pPr>
      <w:r w:rsidRPr="00C51727">
        <w:rPr>
          <w:rtl/>
        </w:rPr>
        <w:t>فإنّه كان أقرب القوم من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فلمّا دخلا المدينة وسألا عن الخليفة</w:t>
      </w:r>
      <w:r>
        <w:rPr>
          <w:rtl/>
        </w:rPr>
        <w:t xml:space="preserve">، </w:t>
      </w:r>
      <w:r w:rsidRPr="00C51727">
        <w:rPr>
          <w:rtl/>
        </w:rPr>
        <w:t>أرشدا</w:t>
      </w:r>
      <w:r w:rsidR="00861BFB">
        <w:rPr>
          <w:rtl/>
        </w:rPr>
        <w:t xml:space="preserve"> إلى </w:t>
      </w:r>
      <w:r w:rsidRPr="00C51727">
        <w:rPr>
          <w:rtl/>
        </w:rPr>
        <w:t>أبي بكر.</w:t>
      </w:r>
    </w:p>
    <w:p w:rsidR="00E64FBC" w:rsidRPr="00C51727" w:rsidRDefault="00E64FBC" w:rsidP="00AD67AA">
      <w:pPr>
        <w:pStyle w:val="libNormal"/>
        <w:rPr>
          <w:rtl/>
        </w:rPr>
      </w:pPr>
      <w:r w:rsidRPr="00C51727">
        <w:rPr>
          <w:rtl/>
        </w:rPr>
        <w:t>فلمّا نظرا إليه</w:t>
      </w:r>
      <w:r>
        <w:rPr>
          <w:rtl/>
        </w:rPr>
        <w:t xml:space="preserve">، </w:t>
      </w:r>
      <w:r w:rsidRPr="00C51727">
        <w:rPr>
          <w:rtl/>
        </w:rPr>
        <w:t>قالا</w:t>
      </w:r>
      <w:r>
        <w:rPr>
          <w:rtl/>
        </w:rPr>
        <w:t xml:space="preserve">: </w:t>
      </w:r>
      <w:r w:rsidRPr="00C51727">
        <w:rPr>
          <w:rtl/>
        </w:rPr>
        <w:t>ليس هذا صاحبنا. ثمّ قالا له</w:t>
      </w:r>
      <w:r>
        <w:rPr>
          <w:rtl/>
        </w:rPr>
        <w:t xml:space="preserve">: </w:t>
      </w:r>
      <w:r w:rsidRPr="00C51727">
        <w:rPr>
          <w:rtl/>
        </w:rPr>
        <w:t>ما قرابتك من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إنّي رجل من عشيرته</w:t>
      </w:r>
      <w:r>
        <w:rPr>
          <w:rtl/>
        </w:rPr>
        <w:t xml:space="preserve">، </w:t>
      </w:r>
      <w:r w:rsidRPr="00C51727">
        <w:rPr>
          <w:rtl/>
        </w:rPr>
        <w:t>وهو زوج ابنتي عائشة.</w:t>
      </w:r>
    </w:p>
    <w:p w:rsidR="00E64FBC" w:rsidRPr="00C51727" w:rsidRDefault="00E64FBC" w:rsidP="00AD67AA">
      <w:pPr>
        <w:pStyle w:val="libNormal"/>
        <w:rPr>
          <w:rtl/>
        </w:rPr>
      </w:pPr>
      <w:r w:rsidRPr="00C51727">
        <w:rPr>
          <w:rtl/>
        </w:rPr>
        <w:t>قالا</w:t>
      </w:r>
      <w:r>
        <w:rPr>
          <w:rtl/>
        </w:rPr>
        <w:t xml:space="preserve">: </w:t>
      </w:r>
      <w:r w:rsidRPr="00C51727">
        <w:rPr>
          <w:rtl/>
        </w:rPr>
        <w:t>هل غير هذا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قالا</w:t>
      </w:r>
      <w:r>
        <w:rPr>
          <w:rtl/>
        </w:rPr>
        <w:t xml:space="preserve">: </w:t>
      </w:r>
      <w:r w:rsidRPr="00C51727">
        <w:rPr>
          <w:rtl/>
        </w:rPr>
        <w:t>ليست هذه بقرابة. فأخبرنا أين ربّك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فوق سبع سموات.</w:t>
      </w:r>
    </w:p>
    <w:p w:rsidR="00E64FBC" w:rsidRPr="00C51727" w:rsidRDefault="00E64FBC" w:rsidP="00AD67AA">
      <w:pPr>
        <w:pStyle w:val="libNormal"/>
        <w:rPr>
          <w:rtl/>
        </w:rPr>
      </w:pPr>
      <w:r w:rsidRPr="00C51727">
        <w:rPr>
          <w:rtl/>
        </w:rPr>
        <w:t>قالا</w:t>
      </w:r>
      <w:r>
        <w:rPr>
          <w:rtl/>
        </w:rPr>
        <w:t xml:space="preserve">: </w:t>
      </w:r>
      <w:r w:rsidRPr="00C51727">
        <w:rPr>
          <w:rtl/>
        </w:rPr>
        <w:t>هل غير هذا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قالا</w:t>
      </w:r>
      <w:r>
        <w:rPr>
          <w:rtl/>
        </w:rPr>
        <w:t xml:space="preserve">: </w:t>
      </w:r>
      <w:r w:rsidRPr="00C51727">
        <w:rPr>
          <w:rtl/>
        </w:rPr>
        <w:t>دلّنا على من هو أعلم منك. فإنّك لست بالرّجل الّذي نجد صفته في التّوراة</w:t>
      </w:r>
      <w:r>
        <w:rPr>
          <w:rtl/>
        </w:rPr>
        <w:t xml:space="preserve">، </w:t>
      </w:r>
      <w:r w:rsidRPr="00C51727">
        <w:rPr>
          <w:rtl/>
        </w:rPr>
        <w:t>إنّه وصيّ هذا النّبيّ وخليفته.</w:t>
      </w:r>
    </w:p>
    <w:p w:rsidR="00E64FBC" w:rsidRPr="00C51727" w:rsidRDefault="00E64FBC" w:rsidP="00AD67AA">
      <w:pPr>
        <w:pStyle w:val="libNormal"/>
        <w:rPr>
          <w:rtl/>
        </w:rPr>
      </w:pPr>
      <w:r>
        <w:rPr>
          <w:rtl/>
        </w:rPr>
        <w:t>[</w:t>
      </w:r>
      <w:r w:rsidRPr="00C51727">
        <w:rPr>
          <w:rtl/>
        </w:rPr>
        <w:t>قال</w:t>
      </w:r>
      <w:r>
        <w:rPr>
          <w:rtl/>
        </w:rPr>
        <w:t xml:space="preserve">: </w:t>
      </w:r>
      <w:r w:rsidRPr="00C51727">
        <w:rPr>
          <w:rtl/>
        </w:rPr>
        <w:t>فتغيّظ من قولهما وهمّ بهما</w:t>
      </w:r>
      <w:r>
        <w:rPr>
          <w:rtl/>
        </w:rPr>
        <w:t>]</w:t>
      </w:r>
      <w:r w:rsidRPr="00C51727">
        <w:rPr>
          <w:rtl/>
        </w:rPr>
        <w:t xml:space="preserve"> </w:t>
      </w:r>
      <w:r w:rsidRPr="00A73BDB">
        <w:rPr>
          <w:rStyle w:val="libFootnotenumChar"/>
          <w:rtl/>
        </w:rPr>
        <w:t>(2)</w:t>
      </w:r>
      <w:r>
        <w:rPr>
          <w:rtl/>
        </w:rPr>
        <w:t>.</w:t>
      </w:r>
      <w:r w:rsidRPr="00C51727">
        <w:rPr>
          <w:rtl/>
        </w:rPr>
        <w:t xml:space="preserve"> ثمّ أرشدهما</w:t>
      </w:r>
      <w:r w:rsidR="00861BFB">
        <w:rPr>
          <w:rtl/>
        </w:rPr>
        <w:t xml:space="preserve"> إلى </w:t>
      </w:r>
      <w:r w:rsidRPr="00C51727">
        <w:rPr>
          <w:rtl/>
        </w:rPr>
        <w:t xml:space="preserve">عمر. </w:t>
      </w:r>
      <w:r>
        <w:rPr>
          <w:rtl/>
        </w:rPr>
        <w:t>[</w:t>
      </w:r>
      <w:r w:rsidRPr="00C51727">
        <w:rPr>
          <w:rtl/>
        </w:rPr>
        <w:t>وذلك أنّه عرف من عمر أنّهما إن استقبلاه بشيء</w:t>
      </w:r>
      <w:r>
        <w:rPr>
          <w:rtl/>
        </w:rPr>
        <w:t xml:space="preserve">، </w:t>
      </w:r>
      <w:r w:rsidRPr="00C51727">
        <w:rPr>
          <w:rtl/>
        </w:rPr>
        <w:t>بطش بهما</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فلمّا أتياه</w:t>
      </w:r>
      <w:r>
        <w:rPr>
          <w:rtl/>
        </w:rPr>
        <w:t xml:space="preserve">، </w:t>
      </w:r>
      <w:r w:rsidRPr="00C51727">
        <w:rPr>
          <w:rtl/>
        </w:rPr>
        <w:t>قالا</w:t>
      </w:r>
      <w:r>
        <w:rPr>
          <w:rtl/>
        </w:rPr>
        <w:t xml:space="preserve">: </w:t>
      </w:r>
      <w:r w:rsidRPr="00C51727">
        <w:rPr>
          <w:rtl/>
        </w:rPr>
        <w:t>ما قرابتك من هذا النّبيّ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أنا من عشيرته</w:t>
      </w:r>
      <w:r>
        <w:rPr>
          <w:rtl/>
        </w:rPr>
        <w:t xml:space="preserve">، </w:t>
      </w:r>
      <w:r w:rsidRPr="00C51727">
        <w:rPr>
          <w:rtl/>
        </w:rPr>
        <w:t>وهو زوج ابنتي حفصة.</w:t>
      </w:r>
    </w:p>
    <w:p w:rsidR="00E64FBC" w:rsidRPr="00C51727" w:rsidRDefault="00E64FBC" w:rsidP="00AD67AA">
      <w:pPr>
        <w:pStyle w:val="libNormal"/>
        <w:rPr>
          <w:rtl/>
        </w:rPr>
      </w:pPr>
      <w:r w:rsidRPr="00C51727">
        <w:rPr>
          <w:rtl/>
        </w:rPr>
        <w:t>قالا</w:t>
      </w:r>
      <w:r>
        <w:rPr>
          <w:rtl/>
        </w:rPr>
        <w:t xml:space="preserve">: </w:t>
      </w:r>
      <w:r w:rsidRPr="00C51727">
        <w:rPr>
          <w:rtl/>
        </w:rPr>
        <w:t>هل غير ذلك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قالا</w:t>
      </w:r>
      <w:r>
        <w:rPr>
          <w:rtl/>
        </w:rPr>
        <w:t xml:space="preserve">: </w:t>
      </w:r>
      <w:r w:rsidRPr="00C51727">
        <w:rPr>
          <w:rtl/>
        </w:rPr>
        <w:t>ليست بقرابة</w:t>
      </w:r>
      <w:r>
        <w:rPr>
          <w:rtl/>
        </w:rPr>
        <w:t xml:space="preserve">، </w:t>
      </w:r>
      <w:r w:rsidRPr="00C51727">
        <w:rPr>
          <w:rtl/>
        </w:rPr>
        <w:t>وليست هذه الصّفة الّتي نجدها في التّوراة.</w:t>
      </w:r>
    </w:p>
    <w:p w:rsidR="00E64FBC" w:rsidRPr="00C51727" w:rsidRDefault="00E64FBC" w:rsidP="00AD67AA">
      <w:pPr>
        <w:pStyle w:val="libNormal"/>
        <w:rPr>
          <w:rtl/>
        </w:rPr>
      </w:pPr>
      <w:r w:rsidRPr="00C51727">
        <w:rPr>
          <w:rtl/>
        </w:rPr>
        <w:t>ثمّ قالا له</w:t>
      </w:r>
      <w:r>
        <w:rPr>
          <w:rtl/>
        </w:rPr>
        <w:t xml:space="preserve">: </w:t>
      </w:r>
      <w:r w:rsidRPr="00C51727">
        <w:rPr>
          <w:rtl/>
        </w:rPr>
        <w:t>فأين ربّك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فوق سبع سموات.</w:t>
      </w:r>
    </w:p>
    <w:p w:rsidR="00E64FBC" w:rsidRPr="00C51727" w:rsidRDefault="00E64FBC" w:rsidP="00AD67AA">
      <w:pPr>
        <w:pStyle w:val="libNormal"/>
        <w:rPr>
          <w:rtl/>
        </w:rPr>
      </w:pPr>
      <w:r w:rsidRPr="00C51727">
        <w:rPr>
          <w:rtl/>
        </w:rPr>
        <w:t>قالا</w:t>
      </w:r>
      <w:r>
        <w:rPr>
          <w:rtl/>
        </w:rPr>
        <w:t xml:space="preserve">: </w:t>
      </w:r>
      <w:r w:rsidRPr="00C51727">
        <w:rPr>
          <w:rtl/>
        </w:rPr>
        <w:t>هل غير هذا</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المصدر</w:t>
      </w:r>
      <w:r>
        <w:rPr>
          <w:rtl/>
        </w:rPr>
        <w:t>.</w:t>
      </w:r>
      <w:r w:rsidRPr="00C51727">
        <w:rPr>
          <w:rtl/>
        </w:rPr>
        <w:t xml:space="preserve"> وفي النسخ</w:t>
      </w:r>
      <w:r>
        <w:rPr>
          <w:rtl/>
        </w:rPr>
        <w:t xml:space="preserve">: </w:t>
      </w:r>
      <w:r w:rsidRPr="00C51727">
        <w:rPr>
          <w:rtl/>
        </w:rPr>
        <w:t>الأضلع المصقر</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من المصدر.</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لا.</w:t>
      </w:r>
    </w:p>
    <w:p w:rsidR="00E64FBC" w:rsidRPr="00C51727" w:rsidRDefault="00E64FBC" w:rsidP="00AD67AA">
      <w:pPr>
        <w:pStyle w:val="libNormal"/>
        <w:rPr>
          <w:rtl/>
        </w:rPr>
      </w:pPr>
      <w:r w:rsidRPr="00C51727">
        <w:rPr>
          <w:rtl/>
        </w:rPr>
        <w:t>قالا</w:t>
      </w:r>
      <w:r>
        <w:rPr>
          <w:rtl/>
        </w:rPr>
        <w:t xml:space="preserve">: </w:t>
      </w:r>
      <w:r w:rsidRPr="00C51727">
        <w:rPr>
          <w:rtl/>
        </w:rPr>
        <w:t>دلّنا على من هو أعلم منك.</w:t>
      </w:r>
    </w:p>
    <w:p w:rsidR="00E64FBC" w:rsidRPr="00C51727" w:rsidRDefault="00E64FBC" w:rsidP="00AD67AA">
      <w:pPr>
        <w:pStyle w:val="libNormal"/>
        <w:rPr>
          <w:rtl/>
        </w:rPr>
      </w:pPr>
      <w:r w:rsidRPr="00C51727">
        <w:rPr>
          <w:rtl/>
        </w:rPr>
        <w:t>فأرشدهما</w:t>
      </w:r>
      <w:r w:rsidR="00861BFB">
        <w:rPr>
          <w:rtl/>
        </w:rPr>
        <w:t xml:space="preserve"> إلى </w:t>
      </w:r>
      <w:r w:rsidRPr="00C51727">
        <w:rPr>
          <w:rtl/>
        </w:rPr>
        <w:t>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فلمّا جاءاه فنظرا إليه</w:t>
      </w:r>
      <w:r>
        <w:rPr>
          <w:rtl/>
        </w:rPr>
        <w:t xml:space="preserve">، </w:t>
      </w:r>
      <w:r w:rsidRPr="00C51727">
        <w:rPr>
          <w:rtl/>
        </w:rPr>
        <w:t>قال أحدهما لصاحبه</w:t>
      </w:r>
      <w:r>
        <w:rPr>
          <w:rtl/>
        </w:rPr>
        <w:t xml:space="preserve">: </w:t>
      </w:r>
      <w:r w:rsidRPr="00C51727">
        <w:rPr>
          <w:rtl/>
        </w:rPr>
        <w:t>إنّه الرّجل الّذي نجد صفته في التّوراة. إنّه وصيّ هذا النّبيّ</w:t>
      </w:r>
      <w:r>
        <w:rPr>
          <w:rtl/>
        </w:rPr>
        <w:t xml:space="preserve">، </w:t>
      </w:r>
      <w:r w:rsidRPr="00C51727">
        <w:rPr>
          <w:rtl/>
        </w:rPr>
        <w:t>وخليفته</w:t>
      </w:r>
      <w:r>
        <w:rPr>
          <w:rtl/>
        </w:rPr>
        <w:t xml:space="preserve">، </w:t>
      </w:r>
      <w:r w:rsidRPr="00C51727">
        <w:rPr>
          <w:rtl/>
        </w:rPr>
        <w:t>وزوج بنته</w:t>
      </w:r>
      <w:r>
        <w:rPr>
          <w:rtl/>
        </w:rPr>
        <w:t xml:space="preserve">، </w:t>
      </w:r>
      <w:r w:rsidRPr="00C51727">
        <w:rPr>
          <w:rtl/>
        </w:rPr>
        <w:t>وأبو السّبطين</w:t>
      </w:r>
      <w:r>
        <w:rPr>
          <w:rtl/>
        </w:rPr>
        <w:t xml:space="preserve">، </w:t>
      </w:r>
      <w:r w:rsidRPr="00C51727">
        <w:rPr>
          <w:rtl/>
        </w:rPr>
        <w:t>والقائم بالحقّ من بعده.</w:t>
      </w:r>
    </w:p>
    <w:p w:rsidR="00E64FBC" w:rsidRPr="00C51727" w:rsidRDefault="00E64FBC" w:rsidP="00AD67AA">
      <w:pPr>
        <w:pStyle w:val="libNormal"/>
        <w:rPr>
          <w:rtl/>
        </w:rPr>
      </w:pPr>
      <w:r w:rsidRPr="00C51727">
        <w:rPr>
          <w:rtl/>
        </w:rPr>
        <w:t>ثمّ قالا لعليّ</w:t>
      </w:r>
      <w:r>
        <w:rPr>
          <w:rtl/>
        </w:rPr>
        <w:t xml:space="preserve"> ـ </w:t>
      </w:r>
      <w:r w:rsidRPr="00C51727">
        <w:rPr>
          <w:rtl/>
        </w:rPr>
        <w:t>عليه السّلام</w:t>
      </w:r>
      <w:r>
        <w:rPr>
          <w:rtl/>
        </w:rPr>
        <w:t xml:space="preserve"> ـ: </w:t>
      </w:r>
      <w:r w:rsidRPr="00C51727">
        <w:rPr>
          <w:rtl/>
        </w:rPr>
        <w:t>أيّها الرّجل</w:t>
      </w:r>
      <w:r>
        <w:rPr>
          <w:rtl/>
        </w:rPr>
        <w:t xml:space="preserve">، </w:t>
      </w:r>
      <w:r w:rsidRPr="00C51727">
        <w:rPr>
          <w:rtl/>
        </w:rPr>
        <w:t>ما قرابتك من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هو أخي</w:t>
      </w:r>
      <w:r>
        <w:rPr>
          <w:rtl/>
        </w:rPr>
        <w:t xml:space="preserve">، </w:t>
      </w:r>
      <w:r w:rsidRPr="00C51727">
        <w:rPr>
          <w:rtl/>
        </w:rPr>
        <w:t>وأنا وارثه ووصيّه</w:t>
      </w:r>
      <w:r>
        <w:rPr>
          <w:rtl/>
        </w:rPr>
        <w:t xml:space="preserve">، </w:t>
      </w:r>
      <w:r w:rsidRPr="00C51727">
        <w:rPr>
          <w:rtl/>
        </w:rPr>
        <w:t>أوّل من آمن به</w:t>
      </w:r>
      <w:r>
        <w:rPr>
          <w:rtl/>
        </w:rPr>
        <w:t xml:space="preserve">، </w:t>
      </w:r>
      <w:r w:rsidRPr="00C51727">
        <w:rPr>
          <w:rtl/>
        </w:rPr>
        <w:t>وزوج ابنته فاطمة.</w:t>
      </w:r>
    </w:p>
    <w:p w:rsidR="00E64FBC" w:rsidRPr="00C51727" w:rsidRDefault="00E64FBC" w:rsidP="00AD67AA">
      <w:pPr>
        <w:pStyle w:val="libNormal"/>
        <w:rPr>
          <w:rtl/>
        </w:rPr>
      </w:pPr>
      <w:r w:rsidRPr="00C51727">
        <w:rPr>
          <w:rtl/>
        </w:rPr>
        <w:t>قالا له</w:t>
      </w:r>
      <w:r>
        <w:rPr>
          <w:rtl/>
        </w:rPr>
        <w:t xml:space="preserve">: </w:t>
      </w:r>
      <w:r w:rsidRPr="00C51727">
        <w:rPr>
          <w:rtl/>
        </w:rPr>
        <w:t>هذه القرابة الفاخرة</w:t>
      </w:r>
      <w:r>
        <w:rPr>
          <w:rtl/>
        </w:rPr>
        <w:t xml:space="preserve">، </w:t>
      </w:r>
      <w:r w:rsidRPr="00C51727">
        <w:rPr>
          <w:rtl/>
        </w:rPr>
        <w:t>والمنزلة القريبة. وهذه الصّفة الّتي نجدها في التّوراة.</w:t>
      </w:r>
    </w:p>
    <w:p w:rsidR="00E64FBC" w:rsidRPr="00C51727" w:rsidRDefault="00E64FBC" w:rsidP="00AD67AA">
      <w:pPr>
        <w:pStyle w:val="libNormal"/>
        <w:rPr>
          <w:rtl/>
        </w:rPr>
      </w:pPr>
      <w:r w:rsidRPr="00C51727">
        <w:rPr>
          <w:rtl/>
        </w:rPr>
        <w:t>قال اليهوديّان</w:t>
      </w:r>
      <w:r>
        <w:rPr>
          <w:rtl/>
        </w:rPr>
        <w:t xml:space="preserve">: </w:t>
      </w:r>
      <w:r w:rsidRPr="00C51727">
        <w:rPr>
          <w:rtl/>
        </w:rPr>
        <w:t>فما منع صاحبيك أن يكونا جعلاك في موضعك الّذي أنت أهله</w:t>
      </w:r>
      <w:r>
        <w:rPr>
          <w:rtl/>
        </w:rPr>
        <w:t>؟</w:t>
      </w:r>
      <w:r w:rsidRPr="00C51727">
        <w:rPr>
          <w:rtl/>
        </w:rPr>
        <w:t xml:space="preserve"> فو الّذي أنزل التّوراة على موسى</w:t>
      </w:r>
      <w:r>
        <w:rPr>
          <w:rtl/>
        </w:rPr>
        <w:t xml:space="preserve">، </w:t>
      </w:r>
      <w:r w:rsidRPr="00C51727">
        <w:rPr>
          <w:rtl/>
        </w:rPr>
        <w:t>إنّك لأنت الخليفة حقّا. نجد صفتك في كتبنا</w:t>
      </w:r>
      <w:r>
        <w:rPr>
          <w:rtl/>
        </w:rPr>
        <w:t xml:space="preserve">، </w:t>
      </w:r>
      <w:r w:rsidRPr="00C51727">
        <w:rPr>
          <w:rtl/>
        </w:rPr>
        <w:t xml:space="preserve">ونقرأه في كنائسنا </w:t>
      </w:r>
      <w:r w:rsidRPr="00A73BDB">
        <w:rPr>
          <w:rStyle w:val="libFootnotenumChar"/>
          <w:rtl/>
        </w:rPr>
        <w:t>(1)</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حدّثني أبي</w:t>
      </w:r>
      <w:r>
        <w:rPr>
          <w:rtl/>
        </w:rPr>
        <w:t xml:space="preserve">، </w:t>
      </w:r>
      <w:r w:rsidRPr="00C51727">
        <w:rPr>
          <w:rtl/>
        </w:rPr>
        <w:t>عن ابن أبي عمير</w:t>
      </w:r>
      <w:r>
        <w:rPr>
          <w:rtl/>
        </w:rPr>
        <w:t xml:space="preserve">، </w:t>
      </w:r>
      <w:r w:rsidRPr="00C51727">
        <w:rPr>
          <w:rtl/>
        </w:rPr>
        <w:t>عن حمّاد</w:t>
      </w:r>
      <w:r>
        <w:rPr>
          <w:rtl/>
        </w:rPr>
        <w:t xml:space="preserve">، </w:t>
      </w:r>
      <w:r w:rsidRPr="00C51727">
        <w:rPr>
          <w:rtl/>
        </w:rPr>
        <w:t>عن حريز</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نزلت هذه الآية في اليهود والنّصارى. يقول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الَّذِينَ آتَيْناهُمُ الْكِتابَ يَعْرِفُونَهُ</w:t>
      </w:r>
      <w:r w:rsidRPr="004335D9">
        <w:rPr>
          <w:rStyle w:val="libAlaemChar"/>
          <w:rtl/>
        </w:rPr>
        <w:t>)</w:t>
      </w:r>
      <w:r>
        <w:rPr>
          <w:rtl/>
        </w:rPr>
        <w:t xml:space="preserve">، </w:t>
      </w:r>
      <w:r w:rsidRPr="00C51727">
        <w:rPr>
          <w:rtl/>
        </w:rPr>
        <w:t>يعني</w:t>
      </w:r>
      <w:r>
        <w:rPr>
          <w:rtl/>
        </w:rPr>
        <w:t xml:space="preserve">: </w:t>
      </w:r>
      <w:r w:rsidRPr="00C51727">
        <w:rPr>
          <w:rtl/>
        </w:rPr>
        <w:t>رسول الله</w:t>
      </w:r>
      <w:r>
        <w:rPr>
          <w:rtl/>
        </w:rPr>
        <w:t xml:space="preserve"> ـ </w:t>
      </w:r>
      <w:r w:rsidRPr="00C51727">
        <w:rPr>
          <w:rtl/>
        </w:rPr>
        <w:t>صلّى الله عليه وآله</w:t>
      </w:r>
      <w:r>
        <w:rPr>
          <w:rtl/>
        </w:rPr>
        <w:t xml:space="preserve"> ـ.</w:t>
      </w:r>
      <w:r w:rsidRPr="00C51727">
        <w:rPr>
          <w:rtl/>
        </w:rPr>
        <w:t xml:space="preserve"> </w:t>
      </w:r>
      <w:r w:rsidRPr="004335D9">
        <w:rPr>
          <w:rStyle w:val="libAlaemChar"/>
          <w:rtl/>
        </w:rPr>
        <w:t>(</w:t>
      </w:r>
      <w:r w:rsidRPr="004A4D29">
        <w:rPr>
          <w:rStyle w:val="libAieChar"/>
          <w:rtl/>
        </w:rPr>
        <w:t>كَما يَعْرِفُونَ أَبْناءَهُمْ</w:t>
      </w:r>
      <w:r w:rsidRPr="004335D9">
        <w:rPr>
          <w:rStyle w:val="libAlaemChar"/>
          <w:rtl/>
        </w:rPr>
        <w:t>)</w:t>
      </w:r>
      <w:r w:rsidRPr="00C51727">
        <w:rPr>
          <w:rtl/>
        </w:rPr>
        <w:t xml:space="preserve"> </w:t>
      </w:r>
      <w:r w:rsidRPr="00A73BDB">
        <w:rPr>
          <w:rStyle w:val="libFootnotenumChar"/>
          <w:rtl/>
        </w:rPr>
        <w:t>(3)</w:t>
      </w:r>
      <w:r w:rsidRPr="00C51727">
        <w:rPr>
          <w:rtl/>
        </w:rPr>
        <w:t xml:space="preserve"> لأنّ الله</w:t>
      </w:r>
      <w:r>
        <w:rPr>
          <w:rtl/>
        </w:rPr>
        <w:t xml:space="preserve"> ـ </w:t>
      </w:r>
      <w:r w:rsidRPr="00C51727">
        <w:rPr>
          <w:rtl/>
        </w:rPr>
        <w:t>عزّ وجلّ</w:t>
      </w:r>
      <w:r>
        <w:rPr>
          <w:rtl/>
        </w:rPr>
        <w:t xml:space="preserve"> ـ </w:t>
      </w:r>
      <w:r w:rsidRPr="00C51727">
        <w:rPr>
          <w:rtl/>
        </w:rPr>
        <w:t>قد أنزل عليهم في التّوراة والإنجيل والزّبور صفة محمّد</w:t>
      </w:r>
      <w:r>
        <w:rPr>
          <w:rtl/>
        </w:rPr>
        <w:t xml:space="preserve"> ـ </w:t>
      </w:r>
      <w:r w:rsidRPr="00C51727">
        <w:rPr>
          <w:rtl/>
        </w:rPr>
        <w:t>صلّى الله عليه وآله</w:t>
      </w:r>
      <w:r>
        <w:rPr>
          <w:rtl/>
        </w:rPr>
        <w:t xml:space="preserve"> ـ، </w:t>
      </w:r>
      <w:r w:rsidRPr="00C51727">
        <w:rPr>
          <w:rtl/>
        </w:rPr>
        <w:t>وصفة أصحابه</w:t>
      </w:r>
      <w:r>
        <w:rPr>
          <w:rtl/>
        </w:rPr>
        <w:t xml:space="preserve">، </w:t>
      </w:r>
      <w:r w:rsidRPr="00C51727">
        <w:rPr>
          <w:rtl/>
        </w:rPr>
        <w:t>ومبعثه</w:t>
      </w:r>
      <w:r>
        <w:rPr>
          <w:rtl/>
        </w:rPr>
        <w:t xml:space="preserve">، </w:t>
      </w:r>
      <w:r w:rsidRPr="00C51727">
        <w:rPr>
          <w:rtl/>
        </w:rPr>
        <w:t>ومهاجره.</w:t>
      </w:r>
    </w:p>
    <w:p w:rsidR="00E64FBC" w:rsidRPr="00C51727" w:rsidRDefault="00E64FBC" w:rsidP="00AD67AA">
      <w:pPr>
        <w:pStyle w:val="libNormal"/>
        <w:rPr>
          <w:rtl/>
        </w:rPr>
      </w:pPr>
      <w:r>
        <w:rPr>
          <w:rtl/>
        </w:rPr>
        <w:t>و</w:t>
      </w:r>
      <w:r w:rsidRPr="00C51727">
        <w:rPr>
          <w:rtl/>
        </w:rPr>
        <w:t>هو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w:t>
      </w:r>
      <w:r w:rsidRPr="004335D9">
        <w:rPr>
          <w:rStyle w:val="libAlaemChar"/>
          <w:rtl/>
        </w:rPr>
        <w:t>)</w:t>
      </w:r>
      <w:r w:rsidRPr="00C51727">
        <w:rPr>
          <w:rtl/>
        </w:rPr>
        <w:t xml:space="preserve"> </w:t>
      </w:r>
      <w:r w:rsidRPr="00A73BDB">
        <w:rPr>
          <w:rStyle w:val="libFootnotenumChar"/>
          <w:rtl/>
        </w:rPr>
        <w:t>(4)</w:t>
      </w:r>
      <w:r>
        <w:rPr>
          <w:rtl/>
        </w:rPr>
        <w:t>.</w:t>
      </w:r>
      <w:r w:rsidRPr="00C51727">
        <w:rPr>
          <w:rtl/>
        </w:rPr>
        <w:t xml:space="preserve"> فهذه صفة رسول الله</w:t>
      </w:r>
      <w:r>
        <w:rPr>
          <w:rtl/>
        </w:rPr>
        <w:t xml:space="preserve"> ـ </w:t>
      </w:r>
      <w:r w:rsidRPr="00C51727">
        <w:rPr>
          <w:rtl/>
        </w:rPr>
        <w:t>صلّى الله عليه وآله</w:t>
      </w:r>
      <w:r>
        <w:rPr>
          <w:rtl/>
        </w:rPr>
        <w:t xml:space="preserve"> ـ </w:t>
      </w:r>
      <w:r w:rsidRPr="00C51727">
        <w:rPr>
          <w:rtl/>
        </w:rPr>
        <w:t>في التّوراة والإنجيل</w:t>
      </w:r>
      <w:r>
        <w:rPr>
          <w:rtl/>
        </w:rPr>
        <w:t xml:space="preserve">، </w:t>
      </w:r>
      <w:r w:rsidRPr="00C51727">
        <w:rPr>
          <w:rtl/>
        </w:rPr>
        <w:t>وصفة أصحابه.</w:t>
      </w:r>
    </w:p>
    <w:p w:rsidR="00E64FBC" w:rsidRPr="00C51727" w:rsidRDefault="00E64FBC" w:rsidP="00AD67AA">
      <w:pPr>
        <w:pStyle w:val="libNormal"/>
        <w:rPr>
          <w:rtl/>
        </w:rPr>
      </w:pPr>
      <w:r w:rsidRPr="00C51727">
        <w:rPr>
          <w:rtl/>
        </w:rPr>
        <w:t>فلمّا بعثه الله</w:t>
      </w:r>
      <w:r>
        <w:rPr>
          <w:rtl/>
        </w:rPr>
        <w:t xml:space="preserve"> ـ </w:t>
      </w:r>
      <w:r w:rsidRPr="00C51727">
        <w:rPr>
          <w:rtl/>
        </w:rPr>
        <w:t>عزّ وجلّ</w:t>
      </w:r>
      <w:r>
        <w:rPr>
          <w:rtl/>
        </w:rPr>
        <w:t xml:space="preserve"> ـ </w:t>
      </w:r>
      <w:r w:rsidRPr="00C51727">
        <w:rPr>
          <w:rtl/>
        </w:rPr>
        <w:t>عرفه أهل الكتاب</w:t>
      </w:r>
      <w:r>
        <w:rPr>
          <w:rtl/>
        </w:rPr>
        <w:t xml:space="preserve">، </w:t>
      </w:r>
      <w:r w:rsidRPr="00C51727">
        <w:rPr>
          <w:rtl/>
        </w:rPr>
        <w:t>كما قال</w:t>
      </w:r>
      <w:r>
        <w:rPr>
          <w:rtl/>
        </w:rPr>
        <w:t xml:space="preserve"> ـ </w:t>
      </w:r>
      <w:r w:rsidRPr="00C51727">
        <w:rPr>
          <w:rtl/>
        </w:rPr>
        <w:t>جلّ جلاله</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المصدر</w:t>
      </w:r>
      <w:r>
        <w:rPr>
          <w:rtl/>
        </w:rPr>
        <w:t>.</w:t>
      </w:r>
      <w:r w:rsidRPr="00C51727">
        <w:rPr>
          <w:rtl/>
        </w:rPr>
        <w:t xml:space="preserve"> وفي النسخ</w:t>
      </w:r>
      <w:r>
        <w:rPr>
          <w:rtl/>
        </w:rPr>
        <w:t xml:space="preserve">: </w:t>
      </w:r>
      <w:r w:rsidRPr="00C51727">
        <w:rPr>
          <w:rtl/>
        </w:rPr>
        <w:t>كتابنا</w:t>
      </w:r>
      <w:r>
        <w:rPr>
          <w:rtl/>
        </w:rPr>
        <w:t>.</w:t>
      </w:r>
    </w:p>
    <w:p w:rsidR="00E64FBC" w:rsidRPr="00C51727" w:rsidRDefault="00E64FBC" w:rsidP="002D110A">
      <w:pPr>
        <w:pStyle w:val="libFootnote0"/>
        <w:rPr>
          <w:rtl/>
        </w:rPr>
      </w:pPr>
      <w:r>
        <w:rPr>
          <w:rtl/>
        </w:rPr>
        <w:t>(</w:t>
      </w:r>
      <w:r w:rsidRPr="00C51727">
        <w:rPr>
          <w:rtl/>
        </w:rPr>
        <w:t>2) عنه تفسير نور الثقلين 2 / 84</w:t>
      </w:r>
      <w:r>
        <w:rPr>
          <w:rtl/>
        </w:rPr>
        <w:t xml:space="preserve"> ـ </w:t>
      </w:r>
      <w:r w:rsidRPr="00C51727">
        <w:rPr>
          <w:rtl/>
        </w:rPr>
        <w:t>85 ح 303</w:t>
      </w:r>
      <w:r>
        <w:rPr>
          <w:rtl/>
        </w:rPr>
        <w:t>.</w:t>
      </w:r>
    </w:p>
    <w:p w:rsidR="00E64FBC" w:rsidRPr="00C51727" w:rsidRDefault="00E64FBC" w:rsidP="002D110A">
      <w:pPr>
        <w:pStyle w:val="libFootnote0"/>
        <w:rPr>
          <w:rtl/>
        </w:rPr>
      </w:pPr>
      <w:r>
        <w:rPr>
          <w:rtl/>
        </w:rPr>
        <w:t>(</w:t>
      </w:r>
      <w:r w:rsidRPr="00C51727">
        <w:rPr>
          <w:rtl/>
        </w:rPr>
        <w:t>3) البقرة / 146</w:t>
      </w:r>
      <w:r>
        <w:rPr>
          <w:rtl/>
        </w:rPr>
        <w:t>.</w:t>
      </w:r>
    </w:p>
    <w:p w:rsidR="00E64FBC" w:rsidRPr="00C51727" w:rsidRDefault="00E64FBC" w:rsidP="002D110A">
      <w:pPr>
        <w:pStyle w:val="libFootnote0"/>
        <w:rPr>
          <w:rtl/>
        </w:rPr>
      </w:pPr>
      <w:r>
        <w:rPr>
          <w:rtl/>
        </w:rPr>
        <w:t>(</w:t>
      </w:r>
      <w:r w:rsidRPr="00C51727">
        <w:rPr>
          <w:rtl/>
        </w:rPr>
        <w:t>4) الفتح / 29</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فَلَمَّا جاءَهُمْ ما عَرَفُوا كَفَرُوا بِهِ</w:t>
      </w:r>
      <w:r w:rsidRPr="004335D9">
        <w:rPr>
          <w:rStyle w:val="libAlaemCha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يَأْمُرُهُمْ بِالْمَعْرُوفِ وَيَنْهاهُمْ عَنِ الْمُنْكَرِ وَيُحِلُّ لَهُمُ الطَّيِّباتِ</w:t>
      </w:r>
      <w:r w:rsidRPr="004335D9">
        <w:rPr>
          <w:rStyle w:val="libAlaemChar"/>
          <w:rtl/>
        </w:rPr>
        <w:t>)</w:t>
      </w:r>
      <w:r>
        <w:rPr>
          <w:rtl/>
        </w:rPr>
        <w:t xml:space="preserve">: </w:t>
      </w:r>
      <w:r w:rsidRPr="00C51727">
        <w:rPr>
          <w:rtl/>
        </w:rPr>
        <w:t>ممّا حرّم عليهم</w:t>
      </w:r>
      <w:r>
        <w:rPr>
          <w:rtl/>
        </w:rPr>
        <w:t xml:space="preserve">، </w:t>
      </w:r>
      <w:r w:rsidRPr="00C51727">
        <w:rPr>
          <w:rtl/>
        </w:rPr>
        <w:t>كالشّحوم.</w:t>
      </w:r>
    </w:p>
    <w:p w:rsidR="00E64FBC" w:rsidRPr="00C51727" w:rsidRDefault="00E64FBC" w:rsidP="00AD67AA">
      <w:pPr>
        <w:pStyle w:val="libNormal"/>
        <w:rPr>
          <w:rtl/>
        </w:rPr>
      </w:pPr>
      <w:r w:rsidRPr="004335D9">
        <w:rPr>
          <w:rStyle w:val="libAlaemChar"/>
          <w:rtl/>
        </w:rPr>
        <w:t>(</w:t>
      </w:r>
      <w:r w:rsidRPr="004A4D29">
        <w:rPr>
          <w:rStyle w:val="libAieChar"/>
          <w:rtl/>
        </w:rPr>
        <w:t>وَيُحَرِّمُ عَلَيْهِمُ الْخَبائِثَ</w:t>
      </w:r>
      <w:r w:rsidRPr="004335D9">
        <w:rPr>
          <w:rStyle w:val="libAlaemChar"/>
          <w:rtl/>
        </w:rPr>
        <w:t>)</w:t>
      </w:r>
      <w:r>
        <w:rPr>
          <w:rtl/>
        </w:rPr>
        <w:t xml:space="preserve">، </w:t>
      </w:r>
      <w:r w:rsidRPr="00C51727">
        <w:rPr>
          <w:rtl/>
        </w:rPr>
        <w:t>كالدّم ولحم الخنزير. أو</w:t>
      </w:r>
      <w:r>
        <w:rPr>
          <w:rtl/>
        </w:rPr>
        <w:t xml:space="preserve">، </w:t>
      </w:r>
      <w:r w:rsidRPr="00C51727">
        <w:rPr>
          <w:rtl/>
        </w:rPr>
        <w:t>كالرّبا والرّشوة.</w:t>
      </w:r>
    </w:p>
    <w:p w:rsidR="00E64FBC" w:rsidRPr="00C51727" w:rsidRDefault="00E64FBC" w:rsidP="00AD67AA">
      <w:pPr>
        <w:pStyle w:val="libNormal"/>
        <w:rPr>
          <w:rtl/>
        </w:rPr>
      </w:pPr>
      <w:r w:rsidRPr="004335D9">
        <w:rPr>
          <w:rStyle w:val="libAlaemChar"/>
          <w:rtl/>
        </w:rPr>
        <w:t>(</w:t>
      </w:r>
      <w:r w:rsidRPr="004A4D29">
        <w:rPr>
          <w:rStyle w:val="libAieChar"/>
          <w:rtl/>
        </w:rPr>
        <w:t>وَيَضَعُ عَنْهُمْ إِصْرَهُمْ وَالْأَغْلالَ الَّتِي كانَتْ عَلَيْهِمْ</w:t>
      </w:r>
      <w:r w:rsidRPr="004335D9">
        <w:rPr>
          <w:rStyle w:val="libAlaemChar"/>
          <w:rtl/>
        </w:rPr>
        <w:t>)</w:t>
      </w:r>
      <w:r>
        <w:rPr>
          <w:rtl/>
        </w:rPr>
        <w:t xml:space="preserve">: </w:t>
      </w:r>
      <w:r w:rsidRPr="00C51727">
        <w:rPr>
          <w:rtl/>
        </w:rPr>
        <w:t>ويخفّف عليهم ما كلّفوا به من التّكاليف الشّاقة</w:t>
      </w:r>
      <w:r>
        <w:rPr>
          <w:rtl/>
        </w:rPr>
        <w:t xml:space="preserve">، </w:t>
      </w:r>
      <w:r w:rsidRPr="00C51727">
        <w:rPr>
          <w:rtl/>
        </w:rPr>
        <w:t>كتعيين القصاص في العمد والخطأ</w:t>
      </w:r>
      <w:r>
        <w:rPr>
          <w:rtl/>
        </w:rPr>
        <w:t xml:space="preserve">، </w:t>
      </w:r>
      <w:r w:rsidRPr="00C51727">
        <w:rPr>
          <w:rtl/>
        </w:rPr>
        <w:t>وقطع الأعضاء الخاطئة</w:t>
      </w:r>
      <w:r>
        <w:rPr>
          <w:rtl/>
        </w:rPr>
        <w:t xml:space="preserve">، </w:t>
      </w:r>
      <w:r w:rsidRPr="00C51727">
        <w:rPr>
          <w:rtl/>
        </w:rPr>
        <w:t>وقرض موضع النّجاسة.</w:t>
      </w:r>
    </w:p>
    <w:p w:rsidR="00E64FBC" w:rsidRPr="00C51727" w:rsidRDefault="00E64FBC" w:rsidP="00AD67AA">
      <w:pPr>
        <w:pStyle w:val="libNormal"/>
        <w:rPr>
          <w:rtl/>
        </w:rPr>
      </w:pPr>
      <w:r w:rsidRPr="00C51727">
        <w:rPr>
          <w:rtl/>
        </w:rPr>
        <w:t>وأصل الإصر</w:t>
      </w:r>
      <w:r>
        <w:rPr>
          <w:rtl/>
        </w:rPr>
        <w:t xml:space="preserve">: </w:t>
      </w:r>
      <w:r w:rsidRPr="00C51727">
        <w:rPr>
          <w:rtl/>
        </w:rPr>
        <w:t>الثّقل الّذي يأصر صاحبه</w:t>
      </w:r>
      <w:r>
        <w:rPr>
          <w:rtl/>
        </w:rPr>
        <w:t xml:space="preserve">، </w:t>
      </w:r>
      <w:r w:rsidRPr="00C51727">
        <w:rPr>
          <w:rtl/>
        </w:rPr>
        <w:t>أي</w:t>
      </w:r>
      <w:r>
        <w:rPr>
          <w:rtl/>
        </w:rPr>
        <w:t xml:space="preserve">: </w:t>
      </w:r>
      <w:r w:rsidRPr="00C51727">
        <w:rPr>
          <w:rtl/>
        </w:rPr>
        <w:t>يحبسه من الحراك لثقله.</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ابن عامر</w:t>
      </w:r>
      <w:r>
        <w:rPr>
          <w:rtl/>
        </w:rPr>
        <w:t xml:space="preserve">: </w:t>
      </w:r>
      <w:r w:rsidRPr="00C51727">
        <w:rPr>
          <w:rtl/>
        </w:rPr>
        <w:t>«إصارهم»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فَالَّذِينَ آمَنُوا بِهِ وَعَزَّرُوهُ</w:t>
      </w:r>
      <w:r w:rsidRPr="004335D9">
        <w:rPr>
          <w:rStyle w:val="libAlaemChar"/>
          <w:rtl/>
        </w:rPr>
        <w:t>)</w:t>
      </w:r>
      <w:r>
        <w:rPr>
          <w:rtl/>
        </w:rPr>
        <w:t xml:space="preserve">: </w:t>
      </w:r>
      <w:r w:rsidRPr="00C51727">
        <w:rPr>
          <w:rtl/>
        </w:rPr>
        <w:t>عظّموه بالتّقوى.</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بالتّخفيف. وأصله</w:t>
      </w:r>
      <w:r>
        <w:rPr>
          <w:rtl/>
        </w:rPr>
        <w:t xml:space="preserve">: </w:t>
      </w:r>
      <w:r w:rsidRPr="00C51727">
        <w:rPr>
          <w:rtl/>
        </w:rPr>
        <w:t>المنع. ومنه</w:t>
      </w:r>
      <w:r>
        <w:rPr>
          <w:rtl/>
        </w:rPr>
        <w:t xml:space="preserve">: </w:t>
      </w:r>
      <w:r w:rsidRPr="00C51727">
        <w:rPr>
          <w:rtl/>
        </w:rPr>
        <w:t>التّعزير.</w:t>
      </w:r>
    </w:p>
    <w:p w:rsidR="00E64FBC" w:rsidRPr="00C51727" w:rsidRDefault="00E64FBC" w:rsidP="00AD67AA">
      <w:pPr>
        <w:pStyle w:val="libNormal"/>
        <w:rPr>
          <w:rtl/>
        </w:rPr>
      </w:pPr>
      <w:r w:rsidRPr="004335D9">
        <w:rPr>
          <w:rStyle w:val="libAlaemChar"/>
          <w:rtl/>
        </w:rPr>
        <w:t>(</w:t>
      </w:r>
      <w:r w:rsidRPr="004A4D29">
        <w:rPr>
          <w:rStyle w:val="libAieChar"/>
          <w:rtl/>
        </w:rPr>
        <w:t>وَنَصَرُوهُ وَاتَّبَعُوا النُّورَ الَّذِي أُنْزِلَ مَعَهُ</w:t>
      </w:r>
      <w:r w:rsidRPr="004335D9">
        <w:rPr>
          <w:rStyle w:val="libAlaemChar"/>
          <w:rtl/>
        </w:rPr>
        <w:t>)</w:t>
      </w:r>
      <w:r>
        <w:rPr>
          <w:rtl/>
        </w:rPr>
        <w:t xml:space="preserve">، </w:t>
      </w:r>
      <w:r w:rsidRPr="00C51727">
        <w:rPr>
          <w:rtl/>
        </w:rPr>
        <w:t>أي</w:t>
      </w:r>
      <w:r>
        <w:rPr>
          <w:rtl/>
        </w:rPr>
        <w:t xml:space="preserve">: </w:t>
      </w:r>
      <w:r w:rsidRPr="00C51727">
        <w:rPr>
          <w:rtl/>
        </w:rPr>
        <w:t>مع نبوّته.</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يعني</w:t>
      </w:r>
      <w:r>
        <w:rPr>
          <w:rtl/>
        </w:rPr>
        <w:t xml:space="preserve">: </w:t>
      </w:r>
      <w:r w:rsidRPr="00C51727">
        <w:rPr>
          <w:rtl/>
        </w:rPr>
        <w:t>القرآن. وإنّما سمّاه</w:t>
      </w:r>
      <w:r>
        <w:rPr>
          <w:rtl/>
        </w:rPr>
        <w:t xml:space="preserve">: </w:t>
      </w:r>
      <w:r w:rsidRPr="00C51727">
        <w:rPr>
          <w:rtl/>
        </w:rPr>
        <w:t>نورا</w:t>
      </w:r>
      <w:r>
        <w:rPr>
          <w:rtl/>
        </w:rPr>
        <w:t xml:space="preserve">، </w:t>
      </w:r>
      <w:r w:rsidRPr="00C51727">
        <w:rPr>
          <w:rtl/>
        </w:rPr>
        <w:t>لأنّه بإعجازه ظاهر أمره مظهر غيره.</w:t>
      </w:r>
    </w:p>
    <w:p w:rsidR="00E64FBC" w:rsidRPr="00C51727" w:rsidRDefault="00E64FBC" w:rsidP="00AD67AA">
      <w:pPr>
        <w:pStyle w:val="libNormal"/>
        <w:rPr>
          <w:rtl/>
        </w:rPr>
      </w:pPr>
      <w:r w:rsidRPr="00C51727">
        <w:rPr>
          <w:rtl/>
        </w:rPr>
        <w:t>أو لأنّه كاشف الحقائق مظهر لها.</w:t>
      </w:r>
    </w:p>
    <w:p w:rsidR="00E64FBC" w:rsidRPr="00C51727" w:rsidRDefault="00E64FBC" w:rsidP="00AD67AA">
      <w:pPr>
        <w:pStyle w:val="libNormal"/>
        <w:rPr>
          <w:rtl/>
        </w:rPr>
      </w:pPr>
      <w:r w:rsidRPr="00C51727">
        <w:rPr>
          <w:rtl/>
        </w:rPr>
        <w:t>ويجوز أن يكون معه متعلّقا «باتّبعوا»</w:t>
      </w:r>
      <w:r>
        <w:rPr>
          <w:rtl/>
        </w:rPr>
        <w:t xml:space="preserve">، </w:t>
      </w:r>
      <w:r w:rsidRPr="00C51727">
        <w:rPr>
          <w:rtl/>
        </w:rPr>
        <w:t>أي</w:t>
      </w:r>
      <w:r>
        <w:rPr>
          <w:rtl/>
        </w:rPr>
        <w:t xml:space="preserve">: </w:t>
      </w:r>
      <w:r w:rsidRPr="00C51727">
        <w:rPr>
          <w:rtl/>
        </w:rPr>
        <w:t>واتّبعوا النّور المنزل مع اتّباع النّبيّ.</w:t>
      </w:r>
    </w:p>
    <w:p w:rsidR="00E64FBC" w:rsidRPr="00C51727" w:rsidRDefault="00E64FBC" w:rsidP="00AD67AA">
      <w:pPr>
        <w:pStyle w:val="libNormal"/>
        <w:rPr>
          <w:rtl/>
        </w:rPr>
      </w:pPr>
      <w:r w:rsidRPr="00C51727">
        <w:rPr>
          <w:rtl/>
        </w:rPr>
        <w:t>فيكون إشارة</w:t>
      </w:r>
      <w:r w:rsidR="00861BFB">
        <w:rPr>
          <w:rtl/>
        </w:rPr>
        <w:t xml:space="preserve"> إلى </w:t>
      </w:r>
      <w:r w:rsidRPr="00C51727">
        <w:rPr>
          <w:rtl/>
        </w:rPr>
        <w:t>اتّباع الكتاب والسّنّة.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أبي بصير</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«النّور» 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(6)</w:t>
      </w:r>
      <w:r>
        <w:rPr>
          <w:rtl/>
        </w:rPr>
        <w:t xml:space="preserve">: </w:t>
      </w:r>
      <w:r w:rsidRPr="00C51727">
        <w:rPr>
          <w:rtl/>
        </w:rPr>
        <w:t>عليّ بن إبراهيم</w:t>
      </w:r>
      <w:r>
        <w:rPr>
          <w:rtl/>
        </w:rPr>
        <w:t xml:space="preserve">، </w:t>
      </w:r>
      <w:r w:rsidRPr="00C51727">
        <w:rPr>
          <w:rtl/>
        </w:rPr>
        <w:t>بإسناده</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«النّور» في هذا الموضع عليّ </w:t>
      </w:r>
      <w:r>
        <w:rPr>
          <w:rtl/>
        </w:rPr>
        <w:t>[</w:t>
      </w:r>
      <w:r w:rsidRPr="00C51727">
        <w:rPr>
          <w:rtl/>
        </w:rPr>
        <w:t>أمير المؤمنين</w:t>
      </w:r>
      <w:r>
        <w:rPr>
          <w:rtl/>
        </w:rPr>
        <w:t>]</w:t>
      </w:r>
      <w:r w:rsidRPr="00C51727">
        <w:rPr>
          <w:rtl/>
        </w:rPr>
        <w:t xml:space="preserve"> </w:t>
      </w:r>
      <w:r w:rsidRPr="00A73BDB">
        <w:rPr>
          <w:rStyle w:val="libFootnotenumChar"/>
          <w:rtl/>
        </w:rPr>
        <w:t>(7)</w:t>
      </w:r>
      <w:r w:rsidRPr="00C51727">
        <w:rPr>
          <w:rtl/>
        </w:rPr>
        <w:t xml:space="preserve"> والأئمّة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أُولئِكَ هُمُ الْمُفْلِحُونَ</w:t>
      </w:r>
      <w:r w:rsidRPr="004335D9">
        <w:rPr>
          <w:rStyle w:val="libAlaemChar"/>
          <w:rtl/>
        </w:rPr>
        <w:t>)</w:t>
      </w:r>
      <w:r w:rsidRPr="00C51727">
        <w:rPr>
          <w:rtl/>
        </w:rPr>
        <w:t xml:space="preserve"> </w:t>
      </w:r>
      <w:r>
        <w:rPr>
          <w:rtl/>
        </w:rPr>
        <w:t>(</w:t>
      </w:r>
      <w:r w:rsidRPr="00C51727">
        <w:rPr>
          <w:rtl/>
        </w:rPr>
        <w:t>157)</w:t>
      </w:r>
      <w:r>
        <w:rPr>
          <w:rtl/>
        </w:rPr>
        <w:t xml:space="preserve">: </w:t>
      </w:r>
      <w:r w:rsidRPr="00C51727">
        <w:rPr>
          <w:rtl/>
        </w:rPr>
        <w:t>الفائزون بالرّحمة الأبديّة. ومضمون الآية جواب دعاء موسى</w:t>
      </w:r>
      <w:r>
        <w:rPr>
          <w:rtl/>
        </w:rPr>
        <w:t xml:space="preserve"> ـ </w:t>
      </w:r>
      <w:r w:rsidRPr="00C51727">
        <w:rPr>
          <w:rtl/>
        </w:rPr>
        <w:t>عليه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البقرة / 89</w:t>
      </w:r>
      <w:r>
        <w:rPr>
          <w:rtl/>
        </w:rPr>
        <w:t>.</w:t>
      </w:r>
    </w:p>
    <w:p w:rsidR="00E64FBC" w:rsidRPr="00C51727" w:rsidRDefault="00E64FBC" w:rsidP="002D110A">
      <w:pPr>
        <w:pStyle w:val="libFootnote0"/>
        <w:rPr>
          <w:rtl/>
        </w:rPr>
      </w:pPr>
      <w:r>
        <w:rPr>
          <w:rtl/>
        </w:rPr>
        <w:t>(</w:t>
      </w:r>
      <w:r w:rsidRPr="00C51727">
        <w:rPr>
          <w:rtl/>
        </w:rPr>
        <w:t>2) أنوار التنزيل 1 / 372</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4) أنوار التنزيل 1 / 372</w:t>
      </w:r>
      <w:r>
        <w:rPr>
          <w:rtl/>
        </w:rPr>
        <w:t>.</w:t>
      </w:r>
    </w:p>
    <w:p w:rsidR="00E64FBC" w:rsidRPr="00C51727" w:rsidRDefault="00E64FBC" w:rsidP="002D110A">
      <w:pPr>
        <w:pStyle w:val="libFootnote0"/>
        <w:rPr>
          <w:rtl/>
        </w:rPr>
      </w:pPr>
      <w:r>
        <w:rPr>
          <w:rtl/>
        </w:rPr>
        <w:t>(</w:t>
      </w:r>
      <w:r w:rsidRPr="00C51727">
        <w:rPr>
          <w:rtl/>
        </w:rPr>
        <w:t>5) تفسير العيّاشي 2 / 31</w:t>
      </w:r>
      <w:r>
        <w:rPr>
          <w:rtl/>
        </w:rPr>
        <w:t xml:space="preserve">، </w:t>
      </w:r>
      <w:r w:rsidRPr="00C51727">
        <w:rPr>
          <w:rtl/>
        </w:rPr>
        <w:t>ح 88</w:t>
      </w:r>
      <w:r>
        <w:rPr>
          <w:rtl/>
        </w:rPr>
        <w:t>.</w:t>
      </w:r>
    </w:p>
    <w:p w:rsidR="00E64FBC" w:rsidRPr="00C51727" w:rsidRDefault="00E64FBC" w:rsidP="002D110A">
      <w:pPr>
        <w:pStyle w:val="libFootnote0"/>
        <w:rPr>
          <w:rtl/>
        </w:rPr>
      </w:pPr>
      <w:r>
        <w:rPr>
          <w:rtl/>
        </w:rPr>
        <w:t>(</w:t>
      </w:r>
      <w:r w:rsidRPr="00C51727">
        <w:rPr>
          <w:rtl/>
        </w:rPr>
        <w:t>6) الكافي 1 / 194</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AD67AA">
      <w:pPr>
        <w:pStyle w:val="libNormal"/>
        <w:rPr>
          <w:rtl/>
        </w:rPr>
      </w:pPr>
      <w:r>
        <w:rPr>
          <w:rtl/>
        </w:rPr>
        <w:br w:type="page"/>
      </w:r>
      <w:r w:rsidRPr="00C51727">
        <w:rPr>
          <w:rtl/>
        </w:rPr>
        <w:lastRenderedPageBreak/>
        <w:t>وفي تأويل هذه الآية</w:t>
      </w:r>
      <w:r>
        <w:rPr>
          <w:rtl/>
        </w:rPr>
        <w:t xml:space="preserve">، </w:t>
      </w:r>
      <w:r w:rsidRPr="00C51727">
        <w:rPr>
          <w:rtl/>
        </w:rPr>
        <w:t xml:space="preserve">روى في أصول الكافي </w:t>
      </w:r>
      <w:r w:rsidRPr="00A73BDB">
        <w:rPr>
          <w:rStyle w:val="libFootnotenumChar"/>
          <w:rtl/>
        </w:rPr>
        <w:t>(1)</w:t>
      </w:r>
      <w:r>
        <w:rPr>
          <w:rtl/>
        </w:rPr>
        <w:t xml:space="preserve">: </w:t>
      </w:r>
      <w:r w:rsidRPr="00C51727">
        <w:rPr>
          <w:rtl/>
        </w:rPr>
        <w:t>عدّة من أصحابنا</w:t>
      </w:r>
      <w:r>
        <w:rPr>
          <w:rtl/>
        </w:rPr>
        <w:t xml:space="preserve">، </w:t>
      </w:r>
      <w:r w:rsidRPr="00C51727">
        <w:rPr>
          <w:rtl/>
        </w:rPr>
        <w:t>عن أحمد بن محمّد بن أبي نصر</w:t>
      </w:r>
      <w:r>
        <w:rPr>
          <w:rtl/>
        </w:rPr>
        <w:t xml:space="preserve">، </w:t>
      </w:r>
      <w:r w:rsidRPr="00C51727">
        <w:rPr>
          <w:rtl/>
        </w:rPr>
        <w:t>عن حمّاد بن عثمان</w:t>
      </w:r>
      <w:r>
        <w:rPr>
          <w:rtl/>
        </w:rPr>
        <w:t xml:space="preserve">، </w:t>
      </w:r>
      <w:r w:rsidRPr="00C51727">
        <w:rPr>
          <w:rtl/>
        </w:rPr>
        <w:t>عن أبي عبيدة الحذّاء قال</w:t>
      </w:r>
      <w:r>
        <w:rPr>
          <w:rtl/>
        </w:rPr>
        <w:t xml:space="preserve">: </w:t>
      </w:r>
      <w:r w:rsidRPr="00C51727">
        <w:rPr>
          <w:rtl/>
        </w:rPr>
        <w:t>سألت أبا جعفر</w:t>
      </w:r>
      <w:r>
        <w:rPr>
          <w:rtl/>
        </w:rPr>
        <w:t xml:space="preserve"> ـ </w:t>
      </w:r>
      <w:r w:rsidRPr="00C51727">
        <w:rPr>
          <w:rtl/>
        </w:rPr>
        <w:t>عليه السّلام</w:t>
      </w:r>
      <w:r>
        <w:rPr>
          <w:rtl/>
        </w:rPr>
        <w:t xml:space="preserve"> ـ </w:t>
      </w:r>
      <w:r w:rsidRPr="00C51727">
        <w:rPr>
          <w:rtl/>
        </w:rPr>
        <w:t>عن الاستطاعة وقول النّاس. فقال</w:t>
      </w:r>
      <w:r>
        <w:rPr>
          <w:rtl/>
        </w:rPr>
        <w:t xml:space="preserve"> ـ </w:t>
      </w:r>
      <w:r w:rsidRPr="00C51727">
        <w:rPr>
          <w:rtl/>
        </w:rPr>
        <w:t xml:space="preserve">وتلا هذه الآية </w:t>
      </w:r>
      <w:r w:rsidRPr="004335D9">
        <w:rPr>
          <w:rStyle w:val="libAlaemChar"/>
          <w:rtl/>
        </w:rPr>
        <w:t>(</w:t>
      </w:r>
      <w:r w:rsidRPr="004A4D29">
        <w:rPr>
          <w:rStyle w:val="libAieChar"/>
          <w:rtl/>
        </w:rPr>
        <w:t>وَلا يَزالُونَ مُخْتَلِفِينَ إِلَّا مَنْ رَحِمَ رَبُّكَ وَلِذلِكَ خَلَقَهُمْ</w:t>
      </w:r>
      <w:r w:rsidRPr="004335D9">
        <w:rPr>
          <w:rStyle w:val="libAlaemChar"/>
          <w:rtl/>
        </w:rPr>
        <w:t>)</w:t>
      </w:r>
      <w:r w:rsidRPr="00C51727">
        <w:rPr>
          <w:rtl/>
        </w:rPr>
        <w:t xml:space="preserve"> </w:t>
      </w:r>
      <w:r w:rsidRPr="00A73BDB">
        <w:rPr>
          <w:rStyle w:val="libFootnotenumChar"/>
          <w:rtl/>
        </w:rPr>
        <w:t>(2)</w:t>
      </w:r>
      <w:r>
        <w:rPr>
          <w:rtl/>
        </w:rPr>
        <w:t xml:space="preserve"> ـ: </w:t>
      </w:r>
      <w:r w:rsidRPr="00C51727">
        <w:rPr>
          <w:rtl/>
        </w:rPr>
        <w:t>يا أبا عبيدة الناس مختلفون في إصابة القول وكلّهم هالك.</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 xml:space="preserve">قوله </w:t>
      </w:r>
      <w:r w:rsidRPr="004335D9">
        <w:rPr>
          <w:rStyle w:val="libAlaemChar"/>
          <w:rtl/>
        </w:rPr>
        <w:t>(</w:t>
      </w:r>
      <w:r w:rsidRPr="004A4D29">
        <w:rPr>
          <w:rStyle w:val="libAieChar"/>
          <w:rtl/>
        </w:rPr>
        <w:t>إِلَّا مَنْ رَحِمَ رَبُّكَ</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هم شيعتنا ولرحمته خلقهم. وهو قوله </w:t>
      </w:r>
      <w:r w:rsidRPr="004335D9">
        <w:rPr>
          <w:rStyle w:val="libAlaemChar"/>
          <w:rtl/>
        </w:rPr>
        <w:t>(</w:t>
      </w:r>
      <w:r w:rsidRPr="004A4D29">
        <w:rPr>
          <w:rStyle w:val="libAieChar"/>
          <w:rtl/>
        </w:rPr>
        <w:t>وَلِذلِكَ خَلَقَهُمْ</w:t>
      </w:r>
      <w:r w:rsidRPr="004335D9">
        <w:rPr>
          <w:rStyle w:val="libAlaemChar"/>
          <w:rtl/>
        </w:rPr>
        <w:t>)</w:t>
      </w:r>
      <w:r>
        <w:rPr>
          <w:rtl/>
        </w:rPr>
        <w:t xml:space="preserve">، </w:t>
      </w:r>
      <w:r w:rsidRPr="00C51727">
        <w:rPr>
          <w:rtl/>
        </w:rPr>
        <w:t>يقول</w:t>
      </w:r>
      <w:r>
        <w:rPr>
          <w:rtl/>
        </w:rPr>
        <w:t xml:space="preserve">: </w:t>
      </w:r>
      <w:r w:rsidRPr="00C51727">
        <w:rPr>
          <w:rtl/>
        </w:rPr>
        <w:t>لطاعة الامام</w:t>
      </w:r>
      <w:r>
        <w:rPr>
          <w:rtl/>
        </w:rPr>
        <w:t xml:space="preserve">، </w:t>
      </w:r>
      <w:r w:rsidRPr="00C51727">
        <w:rPr>
          <w:rtl/>
        </w:rPr>
        <w:t>الرحمة التي يقول</w:t>
      </w:r>
      <w:r>
        <w:rPr>
          <w:rtl/>
        </w:rPr>
        <w:t xml:space="preserve">: </w:t>
      </w:r>
      <w:r w:rsidRPr="004335D9">
        <w:rPr>
          <w:rStyle w:val="libAlaemChar"/>
          <w:rtl/>
        </w:rPr>
        <w:t>(</w:t>
      </w:r>
      <w:r w:rsidRPr="004A4D29">
        <w:rPr>
          <w:rStyle w:val="libAieChar"/>
          <w:rtl/>
        </w:rPr>
        <w:t>وَرَحْمَتِي وَسِعَتْ كُلَّ شَيْءٍ</w:t>
      </w:r>
      <w:r w:rsidRPr="004335D9">
        <w:rPr>
          <w:rStyle w:val="libAlaemChar"/>
          <w:rtl/>
        </w:rPr>
        <w:t>)</w:t>
      </w:r>
      <w:r>
        <w:rPr>
          <w:rtl/>
        </w:rPr>
        <w:t xml:space="preserve">، </w:t>
      </w:r>
      <w:r w:rsidRPr="00C51727">
        <w:rPr>
          <w:rtl/>
        </w:rPr>
        <w:t>يقول</w:t>
      </w:r>
      <w:r>
        <w:rPr>
          <w:rtl/>
        </w:rPr>
        <w:t xml:space="preserve">: </w:t>
      </w:r>
      <w:r w:rsidRPr="00C51727">
        <w:rPr>
          <w:rtl/>
        </w:rPr>
        <w:t>علم الإمام ووسع علمه الذي هو من علمه كلّ شيء هم شيعتنا.</w:t>
      </w:r>
    </w:p>
    <w:p w:rsidR="00E64FBC" w:rsidRPr="00C51727" w:rsidRDefault="00E64FBC" w:rsidP="00AD67AA">
      <w:pPr>
        <w:pStyle w:val="libNormal"/>
        <w:rPr>
          <w:rtl/>
        </w:rPr>
      </w:pPr>
      <w:r w:rsidRPr="00C51727">
        <w:rPr>
          <w:rtl/>
        </w:rPr>
        <w:t>ثمّ قال</w:t>
      </w:r>
      <w:r>
        <w:rPr>
          <w:rtl/>
        </w:rPr>
        <w:t xml:space="preserve">: </w:t>
      </w:r>
      <w:r w:rsidRPr="004335D9">
        <w:rPr>
          <w:rStyle w:val="libAlaemChar"/>
          <w:rtl/>
        </w:rPr>
        <w:t>(</w:t>
      </w:r>
      <w:r w:rsidRPr="004A4D29">
        <w:rPr>
          <w:rStyle w:val="libAieChar"/>
          <w:rtl/>
        </w:rPr>
        <w:t>فَسَأَكْتُبُها لِلَّذِينَ يَتَّقُونَ</w:t>
      </w:r>
      <w:r w:rsidRPr="004335D9">
        <w:rPr>
          <w:rStyle w:val="libAlaemChar"/>
          <w:rtl/>
        </w:rPr>
        <w:t>)</w:t>
      </w:r>
      <w:r>
        <w:rPr>
          <w:rtl/>
        </w:rPr>
        <w:t xml:space="preserve">، </w:t>
      </w:r>
      <w:r w:rsidRPr="00C51727">
        <w:rPr>
          <w:rtl/>
        </w:rPr>
        <w:t>يعني</w:t>
      </w:r>
      <w:r>
        <w:rPr>
          <w:rtl/>
        </w:rPr>
        <w:t xml:space="preserve">: </w:t>
      </w:r>
      <w:r w:rsidRPr="00C51727">
        <w:rPr>
          <w:rtl/>
        </w:rPr>
        <w:t>ولاية غير الامام وطاعته.</w:t>
      </w:r>
    </w:p>
    <w:p w:rsidR="00E64FBC" w:rsidRPr="00C51727" w:rsidRDefault="00E64FBC" w:rsidP="00AD67AA">
      <w:pPr>
        <w:pStyle w:val="libNormal"/>
        <w:rPr>
          <w:rtl/>
        </w:rPr>
      </w:pPr>
      <w:r w:rsidRPr="00C51727">
        <w:rPr>
          <w:rtl/>
        </w:rPr>
        <w:t>ثمّ قال</w:t>
      </w:r>
      <w:r>
        <w:rPr>
          <w:rtl/>
        </w:rPr>
        <w:t xml:space="preserve">: </w:t>
      </w:r>
      <w:r w:rsidRPr="004335D9">
        <w:rPr>
          <w:rStyle w:val="libAlaemChar"/>
          <w:rtl/>
        </w:rPr>
        <w:t>(</w:t>
      </w:r>
      <w:r w:rsidRPr="004A4D29">
        <w:rPr>
          <w:rStyle w:val="libAieChar"/>
          <w:rtl/>
        </w:rPr>
        <w:t>يَجِدُونَهُ مَكْتُوباً عِنْدَهُمْ فِي التَّوْراةِ وَالْإِنْجِيلِ</w:t>
      </w:r>
      <w:r w:rsidRPr="004335D9">
        <w:rPr>
          <w:rStyle w:val="libAlaemChar"/>
          <w:rtl/>
        </w:rPr>
        <w:t>)</w:t>
      </w:r>
      <w:r>
        <w:rPr>
          <w:rtl/>
        </w:rPr>
        <w:t xml:space="preserve">، </w:t>
      </w:r>
      <w:r w:rsidRPr="00C51727">
        <w:rPr>
          <w:rtl/>
        </w:rPr>
        <w:t>يعني</w:t>
      </w:r>
      <w:r>
        <w:rPr>
          <w:rtl/>
        </w:rPr>
        <w:t xml:space="preserve">: </w:t>
      </w:r>
      <w:r w:rsidRPr="00C51727">
        <w:rPr>
          <w:rtl/>
        </w:rPr>
        <w:t xml:space="preserve">النّبيّ والوصيّ والقائم. </w:t>
      </w:r>
      <w:r w:rsidRPr="004335D9">
        <w:rPr>
          <w:rStyle w:val="libAlaemChar"/>
          <w:rtl/>
        </w:rPr>
        <w:t>(</w:t>
      </w:r>
      <w:r w:rsidRPr="004A4D29">
        <w:rPr>
          <w:rStyle w:val="libAieChar"/>
          <w:rtl/>
        </w:rPr>
        <w:t>يَأْمُرُهُمْ بِالْمَعْرُوفِ</w:t>
      </w:r>
      <w:r w:rsidRPr="004335D9">
        <w:rPr>
          <w:rStyle w:val="libAlaemChar"/>
          <w:rtl/>
        </w:rPr>
        <w:t>)</w:t>
      </w:r>
      <w:r w:rsidRPr="00C51727">
        <w:rPr>
          <w:rtl/>
        </w:rPr>
        <w:t xml:space="preserve"> إذا قام. </w:t>
      </w:r>
      <w:r w:rsidRPr="004335D9">
        <w:rPr>
          <w:rStyle w:val="libAlaemChar"/>
          <w:rtl/>
        </w:rPr>
        <w:t>(</w:t>
      </w:r>
      <w:r w:rsidRPr="004A4D29">
        <w:rPr>
          <w:rStyle w:val="libAieChar"/>
          <w:rtl/>
        </w:rPr>
        <w:t>وَيَنْهاهُمْ عَنِ الْمُنْكَرِ</w:t>
      </w:r>
      <w:r w:rsidRPr="004335D9">
        <w:rPr>
          <w:rStyle w:val="libAlaemChar"/>
          <w:rtl/>
        </w:rPr>
        <w:t>)</w:t>
      </w:r>
      <w:r>
        <w:rPr>
          <w:rtl/>
        </w:rPr>
        <w:t>.</w:t>
      </w:r>
      <w:r w:rsidRPr="00C51727">
        <w:rPr>
          <w:rtl/>
        </w:rPr>
        <w:t xml:space="preserve"> </w:t>
      </w:r>
      <w:r>
        <w:rPr>
          <w:rtl/>
        </w:rPr>
        <w:t>[</w:t>
      </w:r>
      <w:r w:rsidRPr="00C51727">
        <w:rPr>
          <w:rtl/>
        </w:rPr>
        <w:t>والمنكر</w:t>
      </w:r>
      <w:r>
        <w:rPr>
          <w:rtl/>
        </w:rPr>
        <w:t>]</w:t>
      </w:r>
      <w:r w:rsidRPr="00C51727">
        <w:rPr>
          <w:rtl/>
        </w:rPr>
        <w:t xml:space="preserve"> </w:t>
      </w:r>
      <w:r w:rsidRPr="00A73BDB">
        <w:rPr>
          <w:rStyle w:val="libFootnotenumChar"/>
          <w:rtl/>
        </w:rPr>
        <w:t>(3)</w:t>
      </w:r>
      <w:r w:rsidRPr="00C51727">
        <w:rPr>
          <w:rtl/>
        </w:rPr>
        <w:t xml:space="preserve"> من أنكر فضل الإمام وجحده. </w:t>
      </w:r>
      <w:r w:rsidRPr="004335D9">
        <w:rPr>
          <w:rStyle w:val="libAlaemChar"/>
          <w:rtl/>
        </w:rPr>
        <w:t>(</w:t>
      </w:r>
      <w:r w:rsidRPr="004A4D29">
        <w:rPr>
          <w:rStyle w:val="libAieChar"/>
          <w:rtl/>
        </w:rPr>
        <w:t>وَيُحِلُّ لَهُمُ الطَّيِّباتِ</w:t>
      </w:r>
      <w:r w:rsidRPr="004335D9">
        <w:rPr>
          <w:rStyle w:val="libAlaemChar"/>
          <w:rtl/>
        </w:rPr>
        <w:t>)</w:t>
      </w:r>
      <w:r w:rsidRPr="00C51727">
        <w:rPr>
          <w:rtl/>
        </w:rPr>
        <w:t xml:space="preserve"> أخذ العلم من أهله. </w:t>
      </w:r>
      <w:r w:rsidRPr="004335D9">
        <w:rPr>
          <w:rStyle w:val="libAlaemChar"/>
          <w:rtl/>
        </w:rPr>
        <w:t>(</w:t>
      </w:r>
      <w:r w:rsidRPr="004A4D29">
        <w:rPr>
          <w:rStyle w:val="libAieChar"/>
          <w:rtl/>
        </w:rPr>
        <w:t>وَيُحَرِّمُ عَلَيْهِمُ الْخَبائِثَ</w:t>
      </w:r>
      <w:r w:rsidRPr="004335D9">
        <w:rPr>
          <w:rStyle w:val="libAlaemChar"/>
          <w:rtl/>
        </w:rPr>
        <w:t>)</w:t>
      </w:r>
      <w:r w:rsidRPr="00C51727">
        <w:rPr>
          <w:rtl/>
        </w:rPr>
        <w:t xml:space="preserve"> والخبائث</w:t>
      </w:r>
      <w:r>
        <w:rPr>
          <w:rtl/>
        </w:rPr>
        <w:t xml:space="preserve">، </w:t>
      </w:r>
      <w:r w:rsidRPr="00C51727">
        <w:rPr>
          <w:rtl/>
        </w:rPr>
        <w:t xml:space="preserve">قول من خالف. </w:t>
      </w:r>
      <w:r w:rsidRPr="004335D9">
        <w:rPr>
          <w:rStyle w:val="libAlaemChar"/>
          <w:rtl/>
        </w:rPr>
        <w:t>(</w:t>
      </w:r>
      <w:r w:rsidRPr="004A4D29">
        <w:rPr>
          <w:rStyle w:val="libAieChar"/>
          <w:rtl/>
        </w:rPr>
        <w:t>وَيَضَعُ عَنْهُمْ إِصْرَهُمْ</w:t>
      </w:r>
      <w:r w:rsidRPr="004335D9">
        <w:rPr>
          <w:rStyle w:val="libAlaemChar"/>
          <w:rtl/>
        </w:rPr>
        <w:t>)</w:t>
      </w:r>
      <w:r w:rsidRPr="00C51727">
        <w:rPr>
          <w:rtl/>
        </w:rPr>
        <w:t xml:space="preserve"> وهي الذّنوب الّتي كانوا فيها قبل معرفتهم فضل الإمام. </w:t>
      </w:r>
      <w:r w:rsidRPr="004335D9">
        <w:rPr>
          <w:rStyle w:val="libAlaemChar"/>
          <w:rtl/>
        </w:rPr>
        <w:t>(</w:t>
      </w:r>
      <w:r w:rsidRPr="004A4D29">
        <w:rPr>
          <w:rStyle w:val="libAieChar"/>
          <w:rtl/>
        </w:rPr>
        <w:t>وَالْأَغْلالَ الَّتِي كانَتْ عَلَيْهِمْ</w:t>
      </w:r>
      <w:r w:rsidRPr="004335D9">
        <w:rPr>
          <w:rStyle w:val="libAlaemChar"/>
          <w:rtl/>
        </w:rPr>
        <w:t>)</w:t>
      </w:r>
      <w:r w:rsidRPr="00C51727">
        <w:rPr>
          <w:rtl/>
        </w:rPr>
        <w:t xml:space="preserve"> والأغلال</w:t>
      </w:r>
      <w:r>
        <w:rPr>
          <w:rtl/>
        </w:rPr>
        <w:t xml:space="preserve">، </w:t>
      </w:r>
      <w:r w:rsidRPr="00C51727">
        <w:rPr>
          <w:rtl/>
        </w:rPr>
        <w:t>ما كانوا يقولون ممّا لم يكونوا أمروا به من ترك فضل الإمام. فلمّا عرفوا فضل الإمام</w:t>
      </w:r>
      <w:r>
        <w:rPr>
          <w:rtl/>
        </w:rPr>
        <w:t xml:space="preserve">، </w:t>
      </w:r>
      <w:r w:rsidRPr="00C51727">
        <w:rPr>
          <w:rtl/>
        </w:rPr>
        <w:t>وضع عنهم إصرهم. والإصر</w:t>
      </w:r>
      <w:r>
        <w:rPr>
          <w:rtl/>
        </w:rPr>
        <w:t xml:space="preserve">: </w:t>
      </w:r>
      <w:r w:rsidRPr="00C51727">
        <w:rPr>
          <w:rtl/>
        </w:rPr>
        <w:t>الذّنب. وهي الإصار.</w:t>
      </w:r>
    </w:p>
    <w:p w:rsidR="00E64FBC" w:rsidRPr="00C51727" w:rsidRDefault="00E64FBC" w:rsidP="00AD67AA">
      <w:pPr>
        <w:pStyle w:val="libNormal"/>
        <w:rPr>
          <w:rtl/>
        </w:rPr>
      </w:pPr>
      <w:r w:rsidRPr="00C51727">
        <w:rPr>
          <w:rtl/>
        </w:rPr>
        <w:t>ثمّ نسبهم فقال</w:t>
      </w:r>
      <w:r>
        <w:rPr>
          <w:rtl/>
        </w:rPr>
        <w:t xml:space="preserve">: </w:t>
      </w:r>
      <w:r w:rsidRPr="004335D9">
        <w:rPr>
          <w:rStyle w:val="libAlaemChar"/>
          <w:rtl/>
        </w:rPr>
        <w:t>(</w:t>
      </w:r>
      <w:r w:rsidRPr="004A4D29">
        <w:rPr>
          <w:rStyle w:val="libAieChar"/>
          <w:rtl/>
        </w:rPr>
        <w:t>فَالَّذِينَ آمَنُوا بِهِ</w:t>
      </w:r>
      <w:r w:rsidRPr="004335D9">
        <w:rPr>
          <w:rStyle w:val="libAlaemChar"/>
          <w:rtl/>
        </w:rPr>
        <w:t>)</w:t>
      </w:r>
      <w:r>
        <w:rPr>
          <w:rtl/>
        </w:rPr>
        <w:t xml:space="preserve">، </w:t>
      </w:r>
      <w:r w:rsidRPr="00C51727">
        <w:rPr>
          <w:rtl/>
        </w:rPr>
        <w:t>يعني</w:t>
      </w:r>
      <w:r>
        <w:rPr>
          <w:rtl/>
        </w:rPr>
        <w:t xml:space="preserve">: </w:t>
      </w:r>
      <w:r w:rsidRPr="00C51727">
        <w:rPr>
          <w:rtl/>
        </w:rPr>
        <w:t xml:space="preserve">النّبيّ </w:t>
      </w:r>
      <w:r w:rsidRPr="00A73BDB">
        <w:rPr>
          <w:rStyle w:val="libFootnotenumChar"/>
          <w:rtl/>
        </w:rPr>
        <w:t>(4)</w:t>
      </w:r>
      <w:r>
        <w:rPr>
          <w:rtl/>
        </w:rPr>
        <w:t>.</w:t>
      </w:r>
      <w:r w:rsidRPr="00C51727">
        <w:rPr>
          <w:rtl/>
        </w:rPr>
        <w:t xml:space="preserve"> </w:t>
      </w:r>
      <w:r w:rsidRPr="004335D9">
        <w:rPr>
          <w:rStyle w:val="libAlaemChar"/>
          <w:rtl/>
        </w:rPr>
        <w:t>(</w:t>
      </w:r>
      <w:r w:rsidRPr="004A4D29">
        <w:rPr>
          <w:rStyle w:val="libAieChar"/>
          <w:rtl/>
        </w:rPr>
        <w:t>وَعَزَّرُوهُ وَنَصَرُوهُ وَاتَّبَعُوا النُّورَ الَّذِي أُنْزِلَ مَعَهُ</w:t>
      </w:r>
      <w:r w:rsidRPr="004335D9">
        <w:rPr>
          <w:rStyle w:val="libAlaemChar"/>
          <w:rtl/>
        </w:rPr>
        <w:t>)</w:t>
      </w:r>
      <w:r w:rsidRPr="00C51727">
        <w:rPr>
          <w:rtl/>
        </w:rPr>
        <w:t xml:space="preserve"> وهو أمير المؤمنين والأئمّة</w:t>
      </w:r>
      <w:r>
        <w:rPr>
          <w:rtl/>
        </w:rPr>
        <w:t xml:space="preserve"> ـ </w:t>
      </w:r>
      <w:r w:rsidRPr="00C51727">
        <w:rPr>
          <w:rtl/>
        </w:rPr>
        <w:t>عليهم السّلام</w:t>
      </w:r>
      <w:r>
        <w:rPr>
          <w:rtl/>
        </w:rPr>
        <w:t xml:space="preserve"> ـ </w:t>
      </w:r>
      <w:r w:rsidRPr="00A73BDB">
        <w:rPr>
          <w:rStyle w:val="libFootnotenumChar"/>
          <w:rtl/>
        </w:rPr>
        <w:t>(5)</w:t>
      </w:r>
      <w:r>
        <w:rPr>
          <w:rtl/>
        </w:rPr>
        <w:t>.</w:t>
      </w:r>
      <w:r w:rsidRPr="00C51727">
        <w:rPr>
          <w:rtl/>
        </w:rPr>
        <w:t xml:space="preserve"> </w:t>
      </w:r>
      <w:r w:rsidRPr="004335D9">
        <w:rPr>
          <w:rStyle w:val="libAlaemChar"/>
          <w:rtl/>
        </w:rPr>
        <w:t>(</w:t>
      </w:r>
      <w:r w:rsidRPr="004A4D29">
        <w:rPr>
          <w:rStyle w:val="libAieChar"/>
          <w:rtl/>
        </w:rPr>
        <w:t>أُولئِكَ هُمُ الْمُفْلِحُونَ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محمّد بن يحيى </w:t>
      </w:r>
      <w:r w:rsidRPr="00A73BDB">
        <w:rPr>
          <w:rStyle w:val="libFootnotenumChar"/>
          <w:rtl/>
        </w:rPr>
        <w:t>(6)</w:t>
      </w:r>
      <w:r w:rsidRPr="00C51727">
        <w:rPr>
          <w:rtl/>
        </w:rPr>
        <w:t xml:space="preserve"> ومحمّد بن عبد الله </w:t>
      </w:r>
      <w:r>
        <w:rPr>
          <w:rtl/>
        </w:rPr>
        <w:t>[</w:t>
      </w:r>
      <w:r w:rsidRPr="00C51727">
        <w:rPr>
          <w:rtl/>
        </w:rPr>
        <w:t>عن عبد الله</w:t>
      </w:r>
      <w:r>
        <w:rPr>
          <w:rtl/>
        </w:rPr>
        <w:t>]</w:t>
      </w:r>
      <w:r w:rsidRPr="00C51727">
        <w:rPr>
          <w:rtl/>
        </w:rPr>
        <w:t xml:space="preserve"> </w:t>
      </w:r>
      <w:r w:rsidRPr="00A73BDB">
        <w:rPr>
          <w:rStyle w:val="libFootnotenumChar"/>
          <w:rtl/>
        </w:rPr>
        <w:t>(7)</w:t>
      </w:r>
      <w:r w:rsidRPr="00C51727">
        <w:rPr>
          <w:rtl/>
        </w:rPr>
        <w:t xml:space="preserve"> بن جعفر</w:t>
      </w:r>
      <w:r>
        <w:rPr>
          <w:rtl/>
        </w:rPr>
        <w:t xml:space="preserve">، </w:t>
      </w:r>
      <w:r w:rsidRPr="00C51727">
        <w:rPr>
          <w:rtl/>
        </w:rPr>
        <w:t>عن الحسن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429</w:t>
      </w:r>
      <w:r>
        <w:rPr>
          <w:rtl/>
        </w:rPr>
        <w:t xml:space="preserve">، </w:t>
      </w:r>
      <w:r w:rsidRPr="00C51727">
        <w:rPr>
          <w:rtl/>
        </w:rPr>
        <w:t>ح 83</w:t>
      </w:r>
      <w:r>
        <w:rPr>
          <w:rtl/>
        </w:rPr>
        <w:t>.</w:t>
      </w:r>
    </w:p>
    <w:p w:rsidR="00E64FBC" w:rsidRPr="00C51727" w:rsidRDefault="00E64FBC" w:rsidP="002D110A">
      <w:pPr>
        <w:pStyle w:val="libFootnote0"/>
        <w:rPr>
          <w:rtl/>
        </w:rPr>
      </w:pPr>
      <w:r>
        <w:rPr>
          <w:rtl/>
        </w:rPr>
        <w:t>(</w:t>
      </w:r>
      <w:r w:rsidRPr="00C51727">
        <w:rPr>
          <w:rtl/>
        </w:rPr>
        <w:t>2) هود / 118</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الإمام</w:t>
      </w:r>
      <w:r>
        <w:rPr>
          <w:rtl/>
        </w:rPr>
        <w:t>.</w:t>
      </w:r>
    </w:p>
    <w:p w:rsidR="00E64FBC" w:rsidRPr="00C51727" w:rsidRDefault="00E64FBC" w:rsidP="002D110A">
      <w:pPr>
        <w:pStyle w:val="libFootnote0"/>
        <w:rPr>
          <w:rtl/>
        </w:rPr>
      </w:pPr>
      <w:r>
        <w:rPr>
          <w:rtl/>
        </w:rPr>
        <w:t>(</w:t>
      </w:r>
      <w:r w:rsidRPr="00C51727">
        <w:rPr>
          <w:rtl/>
        </w:rPr>
        <w:t>5) هذه العبارة الموجودة وسط الآية ليست في المصدر</w:t>
      </w:r>
      <w:r>
        <w:rPr>
          <w:rtl/>
        </w:rPr>
        <w:t>.</w:t>
      </w:r>
    </w:p>
    <w:p w:rsidR="00E64FBC" w:rsidRPr="00C51727" w:rsidRDefault="00E64FBC" w:rsidP="002D110A">
      <w:pPr>
        <w:pStyle w:val="libFootnote0"/>
        <w:rPr>
          <w:rtl/>
        </w:rPr>
      </w:pPr>
      <w:r>
        <w:rPr>
          <w:rtl/>
        </w:rPr>
        <w:t>(</w:t>
      </w:r>
      <w:r w:rsidRPr="00C51727">
        <w:rPr>
          <w:rtl/>
        </w:rPr>
        <w:t>6) الكافي 1 / 528</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4A4D29">
      <w:pPr>
        <w:pStyle w:val="libNormal0"/>
        <w:rPr>
          <w:rtl/>
        </w:rPr>
      </w:pPr>
      <w:r>
        <w:rPr>
          <w:rtl/>
        </w:rPr>
        <w:br w:type="page"/>
      </w:r>
      <w:r w:rsidRPr="00C51727">
        <w:rPr>
          <w:rtl/>
        </w:rPr>
        <w:lastRenderedPageBreak/>
        <w:t xml:space="preserve">ظريف </w:t>
      </w:r>
      <w:r w:rsidRPr="00A73BDB">
        <w:rPr>
          <w:rStyle w:val="libFootnotenumChar"/>
          <w:rtl/>
        </w:rPr>
        <w:t>(1)</w:t>
      </w:r>
      <w:r w:rsidRPr="00C51727">
        <w:rPr>
          <w:rtl/>
        </w:rPr>
        <w:t xml:space="preserve"> وعليّ بن محمّد</w:t>
      </w:r>
      <w:r>
        <w:rPr>
          <w:rtl/>
        </w:rPr>
        <w:t xml:space="preserve">، </w:t>
      </w:r>
      <w:r w:rsidRPr="00C51727">
        <w:rPr>
          <w:rtl/>
        </w:rPr>
        <w:t>عن صالح بن أبي حمّاد</w:t>
      </w:r>
      <w:r>
        <w:rPr>
          <w:rtl/>
        </w:rPr>
        <w:t xml:space="preserve">، </w:t>
      </w:r>
      <w:r w:rsidRPr="00C51727">
        <w:rPr>
          <w:rtl/>
        </w:rPr>
        <w:t>عن بكر بن صالح</w:t>
      </w:r>
      <w:r>
        <w:rPr>
          <w:rtl/>
        </w:rPr>
        <w:t xml:space="preserve">، </w:t>
      </w:r>
      <w:r w:rsidRPr="00C51727">
        <w:rPr>
          <w:rtl/>
        </w:rPr>
        <w:t>عن عبد الرّحمن بن سالم</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 أبا جعفر</w:t>
      </w:r>
      <w:r>
        <w:rPr>
          <w:rtl/>
        </w:rPr>
        <w:t xml:space="preserve"> ـ </w:t>
      </w:r>
      <w:r w:rsidRPr="00C51727">
        <w:rPr>
          <w:rtl/>
        </w:rPr>
        <w:t>عليه السّلام</w:t>
      </w:r>
      <w:r>
        <w:rPr>
          <w:rtl/>
        </w:rPr>
        <w:t xml:space="preserve"> ـ </w:t>
      </w:r>
      <w:r w:rsidRPr="00C51727">
        <w:rPr>
          <w:rtl/>
        </w:rPr>
        <w:t>قرأ اللّوح الّذي أهداه الله</w:t>
      </w:r>
      <w:r w:rsidR="00861BFB">
        <w:rPr>
          <w:rtl/>
        </w:rPr>
        <w:t xml:space="preserve"> إلى </w:t>
      </w:r>
      <w:r w:rsidRPr="00C51727">
        <w:rPr>
          <w:rtl/>
        </w:rPr>
        <w:t>رسوله</w:t>
      </w:r>
      <w:r>
        <w:rPr>
          <w:rtl/>
        </w:rPr>
        <w:t xml:space="preserve"> ـ </w:t>
      </w:r>
      <w:r w:rsidRPr="00C51727">
        <w:rPr>
          <w:rtl/>
        </w:rPr>
        <w:t>صلّى الله عليه وآله</w:t>
      </w:r>
      <w:r>
        <w:rPr>
          <w:rtl/>
        </w:rPr>
        <w:t xml:space="preserve"> ـ.</w:t>
      </w:r>
      <w:r w:rsidRPr="00C51727">
        <w:rPr>
          <w:rtl/>
        </w:rPr>
        <w:t xml:space="preserve"> الّذي فيه اسم النّبيّ</w:t>
      </w:r>
      <w:r>
        <w:rPr>
          <w:rtl/>
        </w:rPr>
        <w:t xml:space="preserve"> ـ </w:t>
      </w:r>
      <w:r w:rsidRPr="00C51727">
        <w:rPr>
          <w:rtl/>
        </w:rPr>
        <w:t>صلّى الله عليه وآله</w:t>
      </w:r>
      <w:r>
        <w:rPr>
          <w:rtl/>
        </w:rPr>
        <w:t xml:space="preserve"> ـ </w:t>
      </w:r>
      <w:r w:rsidRPr="00C51727">
        <w:rPr>
          <w:rtl/>
        </w:rPr>
        <w:t>وأسماء الأئمّة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في آخره</w:t>
      </w:r>
      <w:r>
        <w:rPr>
          <w:rtl/>
        </w:rPr>
        <w:t xml:space="preserve">، </w:t>
      </w:r>
      <w:r w:rsidRPr="00C51727">
        <w:rPr>
          <w:rtl/>
        </w:rPr>
        <w:t>بعد أن ذكر عليّ بن محمّد</w:t>
      </w:r>
      <w:r>
        <w:rPr>
          <w:rtl/>
        </w:rPr>
        <w:t xml:space="preserve"> ـ </w:t>
      </w:r>
      <w:r w:rsidRPr="00C51727">
        <w:rPr>
          <w:rtl/>
        </w:rPr>
        <w:t>عليهما السّلام</w:t>
      </w:r>
      <w:r>
        <w:rPr>
          <w:rtl/>
        </w:rPr>
        <w:t xml:space="preserve"> ـ: </w:t>
      </w:r>
      <w:r w:rsidRPr="00C51727">
        <w:rPr>
          <w:rtl/>
        </w:rPr>
        <w:t>أخرج منه الدّاعي</w:t>
      </w:r>
      <w:r w:rsidR="00861BFB">
        <w:rPr>
          <w:rtl/>
        </w:rPr>
        <w:t xml:space="preserve"> إلى </w:t>
      </w:r>
      <w:r w:rsidRPr="00C51727">
        <w:rPr>
          <w:rtl/>
        </w:rPr>
        <w:t>سبيلي</w:t>
      </w:r>
      <w:r>
        <w:rPr>
          <w:rtl/>
        </w:rPr>
        <w:t xml:space="preserve">، </w:t>
      </w:r>
      <w:r w:rsidRPr="00C51727">
        <w:rPr>
          <w:rtl/>
        </w:rPr>
        <w:t>والخازن لعلمي الحسن</w:t>
      </w:r>
      <w:r>
        <w:rPr>
          <w:rtl/>
        </w:rPr>
        <w:t xml:space="preserve">، </w:t>
      </w:r>
      <w:r w:rsidRPr="00C51727">
        <w:rPr>
          <w:rtl/>
        </w:rPr>
        <w:t>وأكمل ذلك بابنه «م ح م د» رحمة للعالمين. عليه كمال موسى</w:t>
      </w:r>
      <w:r>
        <w:rPr>
          <w:rtl/>
        </w:rPr>
        <w:t xml:space="preserve">، </w:t>
      </w:r>
      <w:r w:rsidRPr="00C51727">
        <w:rPr>
          <w:rtl/>
        </w:rPr>
        <w:t>وبهاء عيسى</w:t>
      </w:r>
      <w:r>
        <w:rPr>
          <w:rtl/>
        </w:rPr>
        <w:t xml:space="preserve">، </w:t>
      </w:r>
      <w:r w:rsidRPr="00C51727">
        <w:rPr>
          <w:rtl/>
        </w:rPr>
        <w:t>وصبر أيّوب. فيذلّ أوليائي في زمانه</w:t>
      </w:r>
      <w:r>
        <w:rPr>
          <w:rtl/>
        </w:rPr>
        <w:t xml:space="preserve">، </w:t>
      </w:r>
      <w:r w:rsidRPr="00C51727">
        <w:rPr>
          <w:rtl/>
        </w:rPr>
        <w:t>وتتهادى رؤوسهم</w:t>
      </w:r>
      <w:r>
        <w:rPr>
          <w:rtl/>
        </w:rPr>
        <w:t xml:space="preserve">، </w:t>
      </w:r>
      <w:r w:rsidRPr="00C51727">
        <w:rPr>
          <w:rtl/>
        </w:rPr>
        <w:t>كما تتهادى رؤوس الدّيلم والتّرك. فيقتلون ويحرّقون</w:t>
      </w:r>
      <w:r>
        <w:rPr>
          <w:rtl/>
        </w:rPr>
        <w:t xml:space="preserve">، </w:t>
      </w:r>
      <w:r w:rsidRPr="00C51727">
        <w:rPr>
          <w:rtl/>
        </w:rPr>
        <w:t>ويكونون خائفين مرعوبين وجلين.</w:t>
      </w:r>
    </w:p>
    <w:p w:rsidR="00E64FBC" w:rsidRPr="00C51727" w:rsidRDefault="00E64FBC" w:rsidP="00AD67AA">
      <w:pPr>
        <w:pStyle w:val="libNormal"/>
        <w:rPr>
          <w:rtl/>
        </w:rPr>
      </w:pPr>
      <w:r w:rsidRPr="00C51727">
        <w:rPr>
          <w:rtl/>
        </w:rPr>
        <w:t>تصبغ الأرض بدمائهم</w:t>
      </w:r>
      <w:r>
        <w:rPr>
          <w:rtl/>
        </w:rPr>
        <w:t xml:space="preserve">، </w:t>
      </w:r>
      <w:r w:rsidRPr="00C51727">
        <w:rPr>
          <w:rtl/>
        </w:rPr>
        <w:t xml:space="preserve">ويفشوا الويل والرّنّة </w:t>
      </w:r>
      <w:r w:rsidRPr="00A73BDB">
        <w:rPr>
          <w:rStyle w:val="libFootnotenumChar"/>
          <w:rtl/>
        </w:rPr>
        <w:t>(2)</w:t>
      </w:r>
      <w:r w:rsidRPr="00C51727">
        <w:rPr>
          <w:rtl/>
        </w:rPr>
        <w:t xml:space="preserve"> في نسائهم. أولئك أوليائي حقّا. بهم أدفع </w:t>
      </w:r>
      <w:r w:rsidRPr="00A73BDB">
        <w:rPr>
          <w:rStyle w:val="libFootnotenumChar"/>
          <w:rtl/>
        </w:rPr>
        <w:t>(3)</w:t>
      </w:r>
      <w:r w:rsidRPr="00C51727">
        <w:rPr>
          <w:rtl/>
        </w:rPr>
        <w:t xml:space="preserve"> كلّ فتنة عمياء حندس </w:t>
      </w:r>
      <w:r w:rsidRPr="00A73BDB">
        <w:rPr>
          <w:rStyle w:val="libFootnotenumChar"/>
          <w:rtl/>
        </w:rPr>
        <w:t>(4)</w:t>
      </w:r>
      <w:r>
        <w:rPr>
          <w:rtl/>
        </w:rPr>
        <w:t xml:space="preserve">، </w:t>
      </w:r>
      <w:r w:rsidRPr="00A73BDB">
        <w:rPr>
          <w:rStyle w:val="libFootnotenumChar"/>
          <w:rtl/>
        </w:rPr>
        <w:t>(5)</w:t>
      </w:r>
      <w:r w:rsidRPr="00C51727">
        <w:rPr>
          <w:rtl/>
        </w:rPr>
        <w:t xml:space="preserve"> وبهم أكشف الزّلازل وأرفع </w:t>
      </w:r>
      <w:r w:rsidRPr="00A73BDB">
        <w:rPr>
          <w:rStyle w:val="libFootnotenumChar"/>
          <w:rtl/>
        </w:rPr>
        <w:t>(6)</w:t>
      </w:r>
      <w:r w:rsidRPr="00C51727">
        <w:rPr>
          <w:rtl/>
        </w:rPr>
        <w:t xml:space="preserve"> الآصار والأغلال.</w:t>
      </w:r>
    </w:p>
    <w:p w:rsidR="00E64FBC" w:rsidRPr="00C51727" w:rsidRDefault="00E64FBC" w:rsidP="00AD67AA">
      <w:pPr>
        <w:pStyle w:val="libNormal"/>
        <w:rPr>
          <w:rtl/>
        </w:rPr>
      </w:pPr>
      <w:r w:rsidRPr="004335D9">
        <w:rPr>
          <w:rStyle w:val="libAlaemChar"/>
          <w:rtl/>
        </w:rPr>
        <w:t>(</w:t>
      </w:r>
      <w:r w:rsidRPr="004A4D29">
        <w:rPr>
          <w:rStyle w:val="libAieChar"/>
          <w:rtl/>
        </w:rPr>
        <w:t>أُولئِكَ عَلَيْهِمْ صَلَواتٌ مِنْ رَبِّهِمْ وَرَحْمَةٌ، وَأُولئِكَ هُمُ الْمُهْتَدُونَ</w:t>
      </w:r>
      <w:r w:rsidRPr="004335D9">
        <w:rPr>
          <w:rStyle w:val="libAlaemChar"/>
          <w:rtl/>
        </w:rPr>
        <w:t>)</w:t>
      </w:r>
      <w:r w:rsidRPr="00C51727">
        <w:rPr>
          <w:rtl/>
        </w:rPr>
        <w:t xml:space="preserve"> </w:t>
      </w:r>
      <w:r w:rsidRPr="00A73BDB">
        <w:rPr>
          <w:rStyle w:val="libFootnotenumChar"/>
          <w:rtl/>
        </w:rPr>
        <w:t>(7)</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قُلْ يا أَيُّهَا النَّاسُ إِنِّي رَسُولُ اللهِ إِلَيْكُمْ</w:t>
      </w:r>
      <w:r w:rsidRPr="004335D9">
        <w:rPr>
          <w:rStyle w:val="libAlaemChar"/>
          <w:rtl/>
        </w:rPr>
        <w:t>)</w:t>
      </w:r>
      <w:r>
        <w:rPr>
          <w:rtl/>
        </w:rPr>
        <w:t xml:space="preserve">: </w:t>
      </w:r>
      <w:r w:rsidRPr="00C51727">
        <w:rPr>
          <w:rtl/>
        </w:rPr>
        <w:t>الخطاب عام. وكان رسول الله</w:t>
      </w:r>
      <w:r>
        <w:rPr>
          <w:rtl/>
        </w:rPr>
        <w:t xml:space="preserve"> ـ </w:t>
      </w:r>
      <w:r w:rsidRPr="00C51727">
        <w:rPr>
          <w:rtl/>
        </w:rPr>
        <w:t>صلّى الله عليه وآله</w:t>
      </w:r>
      <w:r>
        <w:rPr>
          <w:rtl/>
        </w:rPr>
        <w:t xml:space="preserve"> ـ </w:t>
      </w:r>
      <w:r w:rsidRPr="00C51727">
        <w:rPr>
          <w:rtl/>
        </w:rPr>
        <w:t>مبعوثا</w:t>
      </w:r>
      <w:r w:rsidR="00861BFB">
        <w:rPr>
          <w:rtl/>
        </w:rPr>
        <w:t xml:space="preserve"> إلى </w:t>
      </w:r>
      <w:r w:rsidRPr="00C51727">
        <w:rPr>
          <w:rtl/>
        </w:rPr>
        <w:t>كافّة الثّقلين</w:t>
      </w:r>
      <w:r>
        <w:rPr>
          <w:rtl/>
        </w:rPr>
        <w:t xml:space="preserve">، </w:t>
      </w:r>
      <w:r w:rsidRPr="00C51727">
        <w:rPr>
          <w:rtl/>
        </w:rPr>
        <w:t>وسائر الرّسل</w:t>
      </w:r>
      <w:r w:rsidR="00861BFB">
        <w:rPr>
          <w:rtl/>
        </w:rPr>
        <w:t xml:space="preserve"> إلى </w:t>
      </w:r>
      <w:r w:rsidRPr="00C51727">
        <w:rPr>
          <w:rtl/>
        </w:rPr>
        <w:t>أقوامهم.</w:t>
      </w:r>
    </w:p>
    <w:p w:rsidR="00E64FBC" w:rsidRPr="00C51727" w:rsidRDefault="00E64FBC" w:rsidP="00AD67AA">
      <w:pPr>
        <w:pStyle w:val="libNormal"/>
        <w:rPr>
          <w:rtl/>
        </w:rPr>
      </w:pPr>
      <w:r w:rsidRPr="004335D9">
        <w:rPr>
          <w:rStyle w:val="libAlaemChar"/>
          <w:rtl/>
        </w:rPr>
        <w:t>(</w:t>
      </w:r>
      <w:r w:rsidRPr="004A4D29">
        <w:rPr>
          <w:rStyle w:val="libAieChar"/>
          <w:rtl/>
        </w:rPr>
        <w:t>جَمِيعاً</w:t>
      </w:r>
      <w:r w:rsidRPr="004335D9">
        <w:rPr>
          <w:rStyle w:val="libAlaemChar"/>
          <w:rtl/>
        </w:rPr>
        <w:t>)</w:t>
      </w:r>
      <w:r>
        <w:rPr>
          <w:rtl/>
        </w:rPr>
        <w:t xml:space="preserve">: </w:t>
      </w:r>
      <w:r w:rsidRPr="00C51727">
        <w:rPr>
          <w:rtl/>
        </w:rPr>
        <w:t>حال من «إليكم»</w:t>
      </w:r>
      <w:r>
        <w:rPr>
          <w:rtl/>
        </w:rPr>
        <w:t>.</w:t>
      </w:r>
    </w:p>
    <w:p w:rsidR="00E64FBC" w:rsidRPr="00C51727" w:rsidRDefault="00E64FBC" w:rsidP="00AD67AA">
      <w:pPr>
        <w:pStyle w:val="libNormal"/>
        <w:rPr>
          <w:rtl/>
        </w:rPr>
      </w:pPr>
      <w:r w:rsidRPr="00C51727">
        <w:rPr>
          <w:rtl/>
        </w:rPr>
        <w:t xml:space="preserve">في أمالي الصّدوق </w:t>
      </w:r>
      <w:r w:rsidRPr="00A73BDB">
        <w:rPr>
          <w:rStyle w:val="libFootnotenumChar"/>
          <w:rtl/>
        </w:rPr>
        <w:t>(8)</w:t>
      </w:r>
      <w:r>
        <w:rPr>
          <w:rtl/>
        </w:rPr>
        <w:t xml:space="preserve">: </w:t>
      </w:r>
      <w:r w:rsidRPr="00C51727">
        <w:rPr>
          <w:rtl/>
        </w:rPr>
        <w:t>عن الحسن المجتبى</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جاء نفر من اليهود</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فقالوا</w:t>
      </w:r>
      <w:r>
        <w:rPr>
          <w:rtl/>
        </w:rPr>
        <w:t xml:space="preserve">: </w:t>
      </w:r>
      <w:r w:rsidRPr="00C51727">
        <w:rPr>
          <w:rtl/>
        </w:rPr>
        <w:t>يا محمّد</w:t>
      </w:r>
      <w:r>
        <w:rPr>
          <w:rtl/>
        </w:rPr>
        <w:t xml:space="preserve">، </w:t>
      </w:r>
      <w:r w:rsidRPr="00C51727">
        <w:rPr>
          <w:rtl/>
        </w:rPr>
        <w:t>أنت الّذي تزعم أنّك رسول الله</w:t>
      </w:r>
      <w:r>
        <w:rPr>
          <w:rtl/>
        </w:rPr>
        <w:t xml:space="preserve">، </w:t>
      </w:r>
      <w:r w:rsidRPr="00C51727">
        <w:rPr>
          <w:rtl/>
        </w:rPr>
        <w:t>وأنّك الّذي يوحى إليك</w:t>
      </w:r>
      <w:r>
        <w:rPr>
          <w:rtl/>
        </w:rPr>
        <w:t xml:space="preserve">، </w:t>
      </w:r>
      <w:r w:rsidRPr="00C51727">
        <w:rPr>
          <w:rtl/>
        </w:rPr>
        <w:t xml:space="preserve">كما أوحي </w:t>
      </w:r>
      <w:r w:rsidRPr="00A73BDB">
        <w:rPr>
          <w:rStyle w:val="libFootnotenumChar"/>
          <w:rtl/>
        </w:rPr>
        <w:t>(9)</w:t>
      </w:r>
      <w:r w:rsidR="00861BFB">
        <w:rPr>
          <w:rtl/>
        </w:rPr>
        <w:t xml:space="preserve"> إلى </w:t>
      </w:r>
      <w:r w:rsidRPr="00C51727">
        <w:rPr>
          <w:rtl/>
        </w:rPr>
        <w:t>موسى.</w:t>
      </w:r>
    </w:p>
    <w:p w:rsidR="00E64FBC" w:rsidRPr="00C51727" w:rsidRDefault="00E64FBC" w:rsidP="00AD67AA">
      <w:pPr>
        <w:pStyle w:val="libNormal"/>
        <w:rPr>
          <w:rtl/>
        </w:rPr>
      </w:pPr>
      <w:r w:rsidRPr="00C51727">
        <w:rPr>
          <w:rtl/>
        </w:rPr>
        <w:t>فسكت النّبيّ</w:t>
      </w:r>
      <w:r>
        <w:rPr>
          <w:rtl/>
        </w:rPr>
        <w:t xml:space="preserve"> ـ </w:t>
      </w:r>
      <w:r w:rsidRPr="00C51727">
        <w:rPr>
          <w:rtl/>
        </w:rPr>
        <w:t>صلّى الله عليه وآله</w:t>
      </w:r>
      <w:r>
        <w:rPr>
          <w:rtl/>
        </w:rPr>
        <w:t xml:space="preserve"> ـ </w:t>
      </w:r>
      <w:r w:rsidRPr="00C51727">
        <w:rPr>
          <w:rtl/>
        </w:rPr>
        <w:t>ساعة. ثمّ قال</w:t>
      </w:r>
      <w:r>
        <w:rPr>
          <w:rtl/>
        </w:rPr>
        <w:t xml:space="preserve">: </w:t>
      </w:r>
      <w:r w:rsidRPr="00C51727">
        <w:rPr>
          <w:rtl/>
        </w:rPr>
        <w:t>نعم</w:t>
      </w:r>
      <w:r>
        <w:rPr>
          <w:rtl/>
        </w:rPr>
        <w:t xml:space="preserve">، </w:t>
      </w:r>
      <w:r w:rsidRPr="00C51727">
        <w:rPr>
          <w:rtl/>
        </w:rPr>
        <w:t>أنا سيّد ولد آدم ولا فخر. وأنا خاتم النّبيّين</w:t>
      </w:r>
      <w:r>
        <w:rPr>
          <w:rtl/>
        </w:rPr>
        <w:t xml:space="preserve">، </w:t>
      </w:r>
      <w:r w:rsidRPr="00C51727">
        <w:rPr>
          <w:rtl/>
        </w:rPr>
        <w:t>وإمام المتّقين</w:t>
      </w:r>
      <w:r>
        <w:rPr>
          <w:rtl/>
        </w:rPr>
        <w:t xml:space="preserve">، </w:t>
      </w:r>
      <w:r w:rsidRPr="00C51727">
        <w:rPr>
          <w:rtl/>
        </w:rPr>
        <w:t>ورسول ربّ العالمين.</w:t>
      </w:r>
    </w:p>
    <w:p w:rsidR="00E64FBC" w:rsidRPr="00C51727" w:rsidRDefault="00E64FBC" w:rsidP="00AD67AA">
      <w:pPr>
        <w:pStyle w:val="libNormal"/>
        <w:rPr>
          <w:rtl/>
        </w:rPr>
      </w:pPr>
      <w:r w:rsidRPr="00C51727">
        <w:rPr>
          <w:rtl/>
        </w:rPr>
        <w:t>قالوا</w:t>
      </w:r>
      <w:r>
        <w:rPr>
          <w:rtl/>
        </w:rPr>
        <w:t>:</w:t>
      </w:r>
      <w:r w:rsidR="00861BFB">
        <w:rPr>
          <w:rtl/>
        </w:rPr>
        <w:t xml:space="preserve"> إلى </w:t>
      </w:r>
      <w:r w:rsidRPr="00C51727">
        <w:rPr>
          <w:rtl/>
        </w:rPr>
        <w:t>من</w:t>
      </w:r>
      <w:r>
        <w:rPr>
          <w:rtl/>
        </w:rPr>
        <w:t>،</w:t>
      </w:r>
      <w:r w:rsidR="00861BFB">
        <w:rPr>
          <w:rtl/>
        </w:rPr>
        <w:t xml:space="preserve"> إلى </w:t>
      </w:r>
      <w:r w:rsidRPr="00C51727">
        <w:rPr>
          <w:rtl/>
        </w:rPr>
        <w:t>العرب أم</w:t>
      </w:r>
      <w:r w:rsidR="00861BFB">
        <w:rPr>
          <w:rtl/>
        </w:rPr>
        <w:t xml:space="preserve"> إلى </w:t>
      </w:r>
      <w:r w:rsidRPr="00C51727">
        <w:rPr>
          <w:rtl/>
        </w:rPr>
        <w:t>العجم أم إلينا</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طريف</w:t>
      </w:r>
      <w:r>
        <w:rPr>
          <w:rtl/>
        </w:rPr>
        <w:t>.</w:t>
      </w:r>
      <w:r w:rsidRPr="00C51727">
        <w:rPr>
          <w:rtl/>
        </w:rPr>
        <w:t xml:space="preserve"> وهو غلط</w:t>
      </w:r>
      <w:r>
        <w:rPr>
          <w:rtl/>
        </w:rPr>
        <w:t>.</w:t>
      </w:r>
    </w:p>
    <w:p w:rsidR="00E64FBC" w:rsidRPr="00C51727" w:rsidRDefault="00E64FBC" w:rsidP="002D110A">
      <w:pPr>
        <w:pStyle w:val="libFootnote0"/>
        <w:rPr>
          <w:rtl/>
        </w:rPr>
      </w:pPr>
      <w:r>
        <w:rPr>
          <w:rtl/>
        </w:rPr>
        <w:t>(</w:t>
      </w:r>
      <w:r w:rsidRPr="00C51727">
        <w:rPr>
          <w:rtl/>
        </w:rPr>
        <w:t>2) الرنّة</w:t>
      </w:r>
      <w:r>
        <w:rPr>
          <w:rtl/>
        </w:rPr>
        <w:t xml:space="preserve">: </w:t>
      </w:r>
      <w:r w:rsidRPr="00C51727">
        <w:rPr>
          <w:rtl/>
        </w:rPr>
        <w:t>الصيحة</w:t>
      </w:r>
      <w:r>
        <w:rPr>
          <w:rtl/>
        </w:rPr>
        <w:t>.</w:t>
      </w:r>
    </w:p>
    <w:p w:rsidR="00E64FBC" w:rsidRPr="00C51727" w:rsidRDefault="00E64FBC" w:rsidP="002D110A">
      <w:pPr>
        <w:pStyle w:val="libFootnote0"/>
        <w:rPr>
          <w:rtl/>
        </w:rPr>
      </w:pPr>
      <w:r>
        <w:rPr>
          <w:rtl/>
        </w:rPr>
        <w:t>(</w:t>
      </w:r>
      <w:r w:rsidRPr="00C51727">
        <w:rPr>
          <w:rtl/>
        </w:rPr>
        <w:t>3) هكذا في المصدر</w:t>
      </w:r>
      <w:r>
        <w:rPr>
          <w:rtl/>
        </w:rPr>
        <w:t>.</w:t>
      </w:r>
      <w:r w:rsidRPr="00C51727">
        <w:rPr>
          <w:rtl/>
        </w:rPr>
        <w:t xml:space="preserve"> وفي النسخ</w:t>
      </w:r>
      <w:r>
        <w:rPr>
          <w:rtl/>
        </w:rPr>
        <w:t xml:space="preserve">: </w:t>
      </w:r>
      <w:r w:rsidRPr="00C51727">
        <w:rPr>
          <w:rtl/>
        </w:rPr>
        <w:t>أرفع</w:t>
      </w:r>
      <w:r>
        <w:rPr>
          <w:rtl/>
        </w:rPr>
        <w:t>.</w:t>
      </w:r>
    </w:p>
    <w:p w:rsidR="00E64FBC" w:rsidRPr="00C51727" w:rsidRDefault="00E64FBC" w:rsidP="002D110A">
      <w:pPr>
        <w:pStyle w:val="libFootnote0"/>
        <w:rPr>
          <w:rtl/>
        </w:rPr>
      </w:pPr>
      <w:r>
        <w:rPr>
          <w:rtl/>
        </w:rPr>
        <w:t>(</w:t>
      </w:r>
      <w:r w:rsidRPr="00C51727">
        <w:rPr>
          <w:rtl/>
        </w:rPr>
        <w:t>4) الحندس</w:t>
      </w:r>
      <w:r>
        <w:rPr>
          <w:rtl/>
        </w:rPr>
        <w:t xml:space="preserve">: </w:t>
      </w:r>
      <w:r w:rsidRPr="00C51727">
        <w:rPr>
          <w:rtl/>
        </w:rPr>
        <w:t>المظلم</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مرّ</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أدفع</w:t>
      </w:r>
      <w:r>
        <w:rPr>
          <w:rtl/>
        </w:rPr>
        <w:t>.</w:t>
      </w:r>
    </w:p>
    <w:p w:rsidR="00E64FBC" w:rsidRPr="00C51727" w:rsidRDefault="00E64FBC" w:rsidP="002D110A">
      <w:pPr>
        <w:pStyle w:val="libFootnote0"/>
        <w:rPr>
          <w:rtl/>
        </w:rPr>
      </w:pPr>
      <w:r>
        <w:rPr>
          <w:rtl/>
        </w:rPr>
        <w:t>(</w:t>
      </w:r>
      <w:r w:rsidRPr="00C51727">
        <w:rPr>
          <w:rtl/>
        </w:rPr>
        <w:t>7) البقرة / 157</w:t>
      </w:r>
      <w:r>
        <w:rPr>
          <w:rtl/>
        </w:rPr>
        <w:t>.</w:t>
      </w:r>
    </w:p>
    <w:p w:rsidR="00E64FBC" w:rsidRPr="00C51727" w:rsidRDefault="00E64FBC" w:rsidP="002D110A">
      <w:pPr>
        <w:pStyle w:val="libFootnote0"/>
        <w:rPr>
          <w:rtl/>
        </w:rPr>
      </w:pPr>
      <w:r>
        <w:rPr>
          <w:rtl/>
        </w:rPr>
        <w:t>(</w:t>
      </w:r>
      <w:r w:rsidRPr="00C51727">
        <w:rPr>
          <w:rtl/>
        </w:rPr>
        <w:t>8) الأمالي / 157</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9) هكذا في المصدر</w:t>
      </w:r>
      <w:r>
        <w:rPr>
          <w:rtl/>
        </w:rPr>
        <w:t>.</w:t>
      </w:r>
      <w:r w:rsidRPr="00C51727">
        <w:rPr>
          <w:rtl/>
        </w:rPr>
        <w:t xml:space="preserve"> وفي النسخ</w:t>
      </w:r>
      <w:r>
        <w:rPr>
          <w:rtl/>
        </w:rPr>
        <w:t xml:space="preserve">: </w:t>
      </w:r>
      <w:r w:rsidRPr="00C51727">
        <w:rPr>
          <w:rtl/>
        </w:rPr>
        <w:t>يوحى</w:t>
      </w:r>
      <w:r>
        <w:rPr>
          <w:rtl/>
        </w:rPr>
        <w:t>.</w:t>
      </w:r>
    </w:p>
    <w:p w:rsidR="00E64FBC" w:rsidRPr="00C51727" w:rsidRDefault="00E64FBC" w:rsidP="00AD67AA">
      <w:pPr>
        <w:pStyle w:val="libNormal"/>
        <w:rPr>
          <w:rtl/>
        </w:rPr>
      </w:pPr>
      <w:r>
        <w:rPr>
          <w:rtl/>
        </w:rPr>
        <w:br w:type="page"/>
      </w:r>
      <w:r w:rsidRPr="00C51727">
        <w:rPr>
          <w:rtl/>
        </w:rPr>
        <w:lastRenderedPageBreak/>
        <w:t>فأنزل الله هذه الآية.</w:t>
      </w:r>
    </w:p>
    <w:p w:rsidR="00E64FBC" w:rsidRPr="00C51727" w:rsidRDefault="00E64FBC" w:rsidP="00AD67AA">
      <w:pPr>
        <w:pStyle w:val="libNormal"/>
        <w:rPr>
          <w:rtl/>
        </w:rPr>
      </w:pPr>
      <w:r w:rsidRPr="004335D9">
        <w:rPr>
          <w:rStyle w:val="libAlaemChar"/>
          <w:rtl/>
        </w:rPr>
        <w:t>(</w:t>
      </w:r>
      <w:r w:rsidRPr="004A4D29">
        <w:rPr>
          <w:rStyle w:val="libAieChar"/>
          <w:rtl/>
        </w:rPr>
        <w:t>الَّذِي لَهُ مُلْكُ السَّماواتِ وَالْأَرْضِ</w:t>
      </w:r>
      <w:r w:rsidRPr="004335D9">
        <w:rPr>
          <w:rStyle w:val="libAlaemChar"/>
          <w:rtl/>
        </w:rPr>
        <w:t>)</w:t>
      </w:r>
      <w:r>
        <w:rPr>
          <w:rtl/>
        </w:rPr>
        <w:t xml:space="preserve">: </w:t>
      </w:r>
      <w:r w:rsidRPr="00C51727">
        <w:rPr>
          <w:rtl/>
        </w:rPr>
        <w:t>صفة لله</w:t>
      </w:r>
      <w:r>
        <w:rPr>
          <w:rtl/>
        </w:rPr>
        <w:t xml:space="preserve">، </w:t>
      </w:r>
      <w:r w:rsidRPr="00C51727">
        <w:rPr>
          <w:rtl/>
        </w:rPr>
        <w:t>وإن حيل بينهما بما هو متعلّق المضاف إليه</w:t>
      </w:r>
      <w:r>
        <w:rPr>
          <w:rtl/>
        </w:rPr>
        <w:t xml:space="preserve">، </w:t>
      </w:r>
      <w:r w:rsidRPr="00C51727">
        <w:rPr>
          <w:rtl/>
        </w:rPr>
        <w:t>لأنّه</w:t>
      </w:r>
      <w:r>
        <w:rPr>
          <w:rtl/>
        </w:rPr>
        <w:t xml:space="preserve">، </w:t>
      </w:r>
      <w:r w:rsidRPr="00C51727">
        <w:rPr>
          <w:rtl/>
        </w:rPr>
        <w:t>كالمتقدّم عليه.</w:t>
      </w:r>
    </w:p>
    <w:p w:rsidR="00E64FBC" w:rsidRPr="00C51727" w:rsidRDefault="00E64FBC" w:rsidP="00AD67AA">
      <w:pPr>
        <w:pStyle w:val="libNormal"/>
        <w:rPr>
          <w:rtl/>
        </w:rPr>
      </w:pPr>
      <w:r w:rsidRPr="00C51727">
        <w:rPr>
          <w:rtl/>
        </w:rPr>
        <w:t>أو مدح منصوب</w:t>
      </w:r>
      <w:r>
        <w:rPr>
          <w:rtl/>
        </w:rPr>
        <w:t xml:space="preserve">، </w:t>
      </w:r>
      <w:r w:rsidRPr="00C51727">
        <w:rPr>
          <w:rtl/>
        </w:rPr>
        <w:t>أو مرفوع.</w:t>
      </w:r>
    </w:p>
    <w:p w:rsidR="00E64FBC" w:rsidRPr="00C51727" w:rsidRDefault="00E64FBC" w:rsidP="00AD67AA">
      <w:pPr>
        <w:pStyle w:val="libNormal"/>
        <w:rPr>
          <w:rtl/>
        </w:rPr>
      </w:pPr>
      <w:r w:rsidRPr="00C51727">
        <w:rPr>
          <w:rtl/>
        </w:rPr>
        <w:t xml:space="preserve">أو مبتدأ خبره </w:t>
      </w:r>
      <w:r w:rsidRPr="004335D9">
        <w:rPr>
          <w:rStyle w:val="libAlaemChar"/>
          <w:rtl/>
        </w:rPr>
        <w:t>(</w:t>
      </w:r>
      <w:r w:rsidRPr="004A4D29">
        <w:rPr>
          <w:rStyle w:val="libAieChar"/>
          <w:rtl/>
        </w:rPr>
        <w:t>لا إِلهَ إِلَّا هُوَ</w:t>
      </w:r>
      <w:r w:rsidRPr="004335D9">
        <w:rPr>
          <w:rStyle w:val="libAlaemChar"/>
          <w:rtl/>
        </w:rPr>
        <w:t>)</w:t>
      </w:r>
      <w:r>
        <w:rPr>
          <w:rtl/>
        </w:rPr>
        <w:t>.</w:t>
      </w:r>
    </w:p>
    <w:p w:rsidR="00E64FBC" w:rsidRPr="00C51727" w:rsidRDefault="00E64FBC" w:rsidP="00AD67AA">
      <w:pPr>
        <w:pStyle w:val="libNormal"/>
        <w:rPr>
          <w:rtl/>
        </w:rPr>
      </w:pPr>
      <w:r w:rsidRPr="00C51727">
        <w:rPr>
          <w:rtl/>
        </w:rPr>
        <w:t>وهو على الوجوه الأول بيان لما قبله. فإنّ من ملك العالم</w:t>
      </w:r>
      <w:r>
        <w:rPr>
          <w:rtl/>
        </w:rPr>
        <w:t xml:space="preserve">، </w:t>
      </w:r>
      <w:r w:rsidRPr="00C51727">
        <w:rPr>
          <w:rtl/>
        </w:rPr>
        <w:t>كان هو الإله لا غيره.</w:t>
      </w:r>
    </w:p>
    <w:p w:rsidR="00E64FBC" w:rsidRPr="00C51727" w:rsidRDefault="00E64FBC" w:rsidP="00AD67AA">
      <w:pPr>
        <w:pStyle w:val="libNormal"/>
        <w:rPr>
          <w:rtl/>
        </w:rPr>
      </w:pPr>
      <w:r w:rsidRPr="00C51727">
        <w:rPr>
          <w:rtl/>
        </w:rPr>
        <w:t xml:space="preserve">وفي </w:t>
      </w:r>
      <w:r w:rsidRPr="004335D9">
        <w:rPr>
          <w:rStyle w:val="libAlaemChar"/>
          <w:rtl/>
        </w:rPr>
        <w:t>(</w:t>
      </w:r>
      <w:r w:rsidRPr="004A4D29">
        <w:rPr>
          <w:rStyle w:val="libAieChar"/>
          <w:rtl/>
        </w:rPr>
        <w:t>يُحيِي وَيُمِيتُ</w:t>
      </w:r>
      <w:r w:rsidRPr="004335D9">
        <w:rPr>
          <w:rStyle w:val="libAlaemChar"/>
          <w:rtl/>
        </w:rPr>
        <w:t>)</w:t>
      </w:r>
      <w:r>
        <w:rPr>
          <w:rtl/>
        </w:rPr>
        <w:t xml:space="preserve">: </w:t>
      </w:r>
      <w:r w:rsidRPr="00C51727">
        <w:rPr>
          <w:rtl/>
        </w:rPr>
        <w:t>مزيد تقدير لاختصاصه بالألوهيّة.</w:t>
      </w:r>
    </w:p>
    <w:p w:rsidR="00E64FBC" w:rsidRPr="00C51727" w:rsidRDefault="00E64FBC" w:rsidP="00AD67AA">
      <w:pPr>
        <w:pStyle w:val="libNormal"/>
        <w:rPr>
          <w:rtl/>
        </w:rPr>
      </w:pPr>
      <w:r w:rsidRPr="004335D9">
        <w:rPr>
          <w:rStyle w:val="libAlaemChar"/>
          <w:rtl/>
        </w:rPr>
        <w:t>(</w:t>
      </w:r>
      <w:r w:rsidRPr="004A4D29">
        <w:rPr>
          <w:rStyle w:val="libAieChar"/>
          <w:rtl/>
        </w:rPr>
        <w:t>فَآمِنُوا بِاللهِ وَرَسُولِهِ النَّبِيِّ الْأُمِّيِّ الَّذِي يُؤْمِنُ بِاللهِ وَكَلِماتِهِ</w:t>
      </w:r>
      <w:r w:rsidRPr="004335D9">
        <w:rPr>
          <w:rStyle w:val="libAlaemChar"/>
          <w:rtl/>
        </w:rPr>
        <w:t>)</w:t>
      </w:r>
      <w:r>
        <w:rPr>
          <w:rtl/>
        </w:rPr>
        <w:t xml:space="preserve">: </w:t>
      </w:r>
      <w:r w:rsidRPr="00C51727">
        <w:rPr>
          <w:rtl/>
        </w:rPr>
        <w:t>ما أنزل عليه</w:t>
      </w:r>
      <w:r>
        <w:rPr>
          <w:rtl/>
        </w:rPr>
        <w:t xml:space="preserve">، </w:t>
      </w:r>
      <w:r w:rsidRPr="00C51727">
        <w:rPr>
          <w:rtl/>
        </w:rPr>
        <w:t>وعلى سائر الرّسل من كتبه ووحيه.</w:t>
      </w:r>
    </w:p>
    <w:p w:rsidR="00E64FBC" w:rsidRPr="00C51727" w:rsidRDefault="00E64FBC" w:rsidP="00AD67AA">
      <w:pPr>
        <w:pStyle w:val="libNormal"/>
        <w:rPr>
          <w:rtl/>
        </w:rPr>
      </w:pPr>
      <w:r w:rsidRPr="00C51727">
        <w:rPr>
          <w:rtl/>
        </w:rPr>
        <w:t xml:space="preserve">وقرئ </w:t>
      </w:r>
      <w:r w:rsidRPr="00A73BDB">
        <w:rPr>
          <w:rStyle w:val="libFootnotenumChar"/>
          <w:rtl/>
        </w:rPr>
        <w:t>(1)</w:t>
      </w:r>
      <w:r w:rsidRPr="00C51727">
        <w:rPr>
          <w:rtl/>
        </w:rPr>
        <w:t xml:space="preserve"> «وكلمته» على إرادة الجنس أو القرآن</w:t>
      </w:r>
      <w:r>
        <w:rPr>
          <w:rtl/>
        </w:rPr>
        <w:t xml:space="preserve">، </w:t>
      </w:r>
      <w:r w:rsidRPr="00C51727">
        <w:rPr>
          <w:rtl/>
        </w:rPr>
        <w:t>أو عيسى. تعريضا لليهود</w:t>
      </w:r>
      <w:r>
        <w:rPr>
          <w:rtl/>
        </w:rPr>
        <w:t xml:space="preserve">، </w:t>
      </w:r>
      <w:r w:rsidRPr="00C51727">
        <w:rPr>
          <w:rtl/>
        </w:rPr>
        <w:t>وتنبيها على أنّ من لم يؤمن به لم يعتبر إيمانه. وإنّما عدل عن التّكلم</w:t>
      </w:r>
      <w:r w:rsidR="00861BFB">
        <w:rPr>
          <w:rtl/>
        </w:rPr>
        <w:t xml:space="preserve"> إلى </w:t>
      </w:r>
      <w:r w:rsidRPr="00C51727">
        <w:rPr>
          <w:rtl/>
        </w:rPr>
        <w:t>الغيبة</w:t>
      </w:r>
      <w:r>
        <w:rPr>
          <w:rtl/>
        </w:rPr>
        <w:t xml:space="preserve">، </w:t>
      </w:r>
      <w:r w:rsidRPr="00C51727">
        <w:rPr>
          <w:rtl/>
        </w:rPr>
        <w:t>لإجراء هذه الصّفات الدّاعية</w:t>
      </w:r>
      <w:r w:rsidR="00861BFB">
        <w:rPr>
          <w:rtl/>
        </w:rPr>
        <w:t xml:space="preserve"> إلى </w:t>
      </w:r>
      <w:r w:rsidRPr="00C51727">
        <w:rPr>
          <w:rtl/>
        </w:rPr>
        <w:t>الإيمان والاتّباع له.</w:t>
      </w:r>
    </w:p>
    <w:p w:rsidR="00E64FBC" w:rsidRPr="00C51727" w:rsidRDefault="00E64FBC" w:rsidP="00AD67AA">
      <w:pPr>
        <w:pStyle w:val="libNormal"/>
        <w:rPr>
          <w:rtl/>
        </w:rPr>
      </w:pPr>
      <w:r w:rsidRPr="004335D9">
        <w:rPr>
          <w:rStyle w:val="libAlaemChar"/>
          <w:rtl/>
        </w:rPr>
        <w:t>(</w:t>
      </w:r>
      <w:r w:rsidRPr="004A4D29">
        <w:rPr>
          <w:rStyle w:val="libAieChar"/>
          <w:rtl/>
        </w:rPr>
        <w:t>وَاتَّبِعُوهُ لَعَلَّكُمْ تَهْتَدُونَ</w:t>
      </w:r>
      <w:r w:rsidRPr="004335D9">
        <w:rPr>
          <w:rStyle w:val="libAlaemChar"/>
          <w:rtl/>
        </w:rPr>
        <w:t>)</w:t>
      </w:r>
      <w:r w:rsidRPr="00C51727">
        <w:rPr>
          <w:rtl/>
        </w:rPr>
        <w:t xml:space="preserve"> </w:t>
      </w:r>
      <w:r>
        <w:rPr>
          <w:rtl/>
        </w:rPr>
        <w:t>(</w:t>
      </w:r>
      <w:r w:rsidRPr="00C51727">
        <w:rPr>
          <w:rtl/>
        </w:rPr>
        <w:t>158)</w:t>
      </w:r>
      <w:r>
        <w:rPr>
          <w:rtl/>
        </w:rPr>
        <w:t xml:space="preserve">: </w:t>
      </w:r>
      <w:r w:rsidRPr="00C51727">
        <w:rPr>
          <w:rtl/>
        </w:rPr>
        <w:t>جعل رجاء الاهتداء أثر الأمرين</w:t>
      </w:r>
      <w:r>
        <w:rPr>
          <w:rtl/>
        </w:rPr>
        <w:t xml:space="preserve">، </w:t>
      </w:r>
      <w:r w:rsidRPr="00C51727">
        <w:rPr>
          <w:rtl/>
        </w:rPr>
        <w:t>تنبيها على أنّ من صدّقه ولم يتابعه بالتزام شرعه فهو يعدّ في خطط الضّلالة.</w:t>
      </w:r>
    </w:p>
    <w:p w:rsidR="00E64FBC" w:rsidRPr="00C51727" w:rsidRDefault="00E64FBC" w:rsidP="00AD67AA">
      <w:pPr>
        <w:pStyle w:val="libNormal"/>
        <w:rPr>
          <w:rtl/>
        </w:rPr>
      </w:pPr>
      <w:r w:rsidRPr="004335D9">
        <w:rPr>
          <w:rStyle w:val="libAlaemChar"/>
          <w:rtl/>
        </w:rPr>
        <w:t>(</w:t>
      </w:r>
      <w:r w:rsidRPr="004A4D29">
        <w:rPr>
          <w:rStyle w:val="libAieChar"/>
          <w:rtl/>
        </w:rPr>
        <w:t>وَمِنْ قَوْمِ مُوسى</w:t>
      </w:r>
      <w:r w:rsidRPr="004335D9">
        <w:rPr>
          <w:rStyle w:val="libAlaemChar"/>
          <w:rtl/>
        </w:rPr>
        <w:t>)</w:t>
      </w:r>
      <w:r>
        <w:rPr>
          <w:rtl/>
        </w:rPr>
        <w:t xml:space="preserve">، </w:t>
      </w:r>
      <w:r w:rsidRPr="00C51727">
        <w:rPr>
          <w:rtl/>
        </w:rPr>
        <w:t>يعني</w:t>
      </w:r>
      <w:r>
        <w:rPr>
          <w:rtl/>
        </w:rPr>
        <w:t xml:space="preserve">: </w:t>
      </w:r>
      <w:r w:rsidRPr="00C51727">
        <w:rPr>
          <w:rtl/>
        </w:rPr>
        <w:t>بني إسرائيل.</w:t>
      </w:r>
    </w:p>
    <w:p w:rsidR="00E64FBC" w:rsidRPr="00C51727" w:rsidRDefault="00E64FBC" w:rsidP="00AD67AA">
      <w:pPr>
        <w:pStyle w:val="libNormal"/>
        <w:rPr>
          <w:rtl/>
        </w:rPr>
      </w:pPr>
      <w:r w:rsidRPr="004335D9">
        <w:rPr>
          <w:rStyle w:val="libAlaemChar"/>
          <w:rtl/>
        </w:rPr>
        <w:t>(</w:t>
      </w:r>
      <w:r w:rsidRPr="004A4D29">
        <w:rPr>
          <w:rStyle w:val="libAieChar"/>
          <w:rtl/>
        </w:rPr>
        <w:t>أُمَّةٌ يَهْدُونَ بِالْحَقِ</w:t>
      </w:r>
      <w:r w:rsidRPr="004335D9">
        <w:rPr>
          <w:rStyle w:val="libAlaemChar"/>
          <w:rtl/>
        </w:rPr>
        <w:t>)</w:t>
      </w:r>
      <w:r>
        <w:rPr>
          <w:rtl/>
        </w:rPr>
        <w:t xml:space="preserve">: </w:t>
      </w:r>
      <w:r w:rsidRPr="00C51727">
        <w:rPr>
          <w:rtl/>
        </w:rPr>
        <w:t>يهدون النّاس محقّين</w:t>
      </w:r>
      <w:r>
        <w:rPr>
          <w:rtl/>
        </w:rPr>
        <w:t xml:space="preserve">، </w:t>
      </w:r>
      <w:r w:rsidRPr="00C51727">
        <w:rPr>
          <w:rtl/>
        </w:rPr>
        <w:t>أو بكلمة الحقّ.</w:t>
      </w:r>
    </w:p>
    <w:p w:rsidR="00E64FBC" w:rsidRPr="00C51727" w:rsidRDefault="00E64FBC" w:rsidP="00AD67AA">
      <w:pPr>
        <w:pStyle w:val="libNormal"/>
        <w:rPr>
          <w:rtl/>
        </w:rPr>
      </w:pPr>
      <w:r w:rsidRPr="004335D9">
        <w:rPr>
          <w:rStyle w:val="libAlaemChar"/>
          <w:rtl/>
        </w:rPr>
        <w:t>(</w:t>
      </w:r>
      <w:r w:rsidRPr="004A4D29">
        <w:rPr>
          <w:rStyle w:val="libAieChar"/>
          <w:rtl/>
        </w:rPr>
        <w:t>وَبِهِ</w:t>
      </w:r>
      <w:r w:rsidRPr="004335D9">
        <w:rPr>
          <w:rStyle w:val="libAlaemChar"/>
          <w:rtl/>
        </w:rPr>
        <w:t>)</w:t>
      </w:r>
      <w:r>
        <w:rPr>
          <w:rtl/>
        </w:rPr>
        <w:t xml:space="preserve">: </w:t>
      </w:r>
      <w:r w:rsidRPr="00C51727">
        <w:rPr>
          <w:rtl/>
        </w:rPr>
        <w:t>وبالحقّ.</w:t>
      </w:r>
    </w:p>
    <w:p w:rsidR="00E64FBC" w:rsidRPr="00C51727" w:rsidRDefault="00E64FBC" w:rsidP="00AD67AA">
      <w:pPr>
        <w:pStyle w:val="libNormal"/>
        <w:rPr>
          <w:rtl/>
        </w:rPr>
      </w:pPr>
      <w:r w:rsidRPr="004335D9">
        <w:rPr>
          <w:rStyle w:val="libAlaemChar"/>
          <w:rtl/>
        </w:rPr>
        <w:t>(</w:t>
      </w:r>
      <w:r w:rsidRPr="004A4D29">
        <w:rPr>
          <w:rStyle w:val="libAieChar"/>
          <w:rtl/>
        </w:rPr>
        <w:t>يَعْدِلُونَ</w:t>
      </w:r>
      <w:r w:rsidRPr="004335D9">
        <w:rPr>
          <w:rStyle w:val="libAlaemChar"/>
          <w:rtl/>
        </w:rPr>
        <w:t>)</w:t>
      </w:r>
      <w:r w:rsidRPr="00C51727">
        <w:rPr>
          <w:rtl/>
        </w:rPr>
        <w:t xml:space="preserve"> </w:t>
      </w:r>
      <w:r>
        <w:rPr>
          <w:rtl/>
        </w:rPr>
        <w:t>(</w:t>
      </w:r>
      <w:r w:rsidRPr="00C51727">
        <w:rPr>
          <w:rtl/>
        </w:rPr>
        <w:t>159)</w:t>
      </w:r>
      <w:r>
        <w:rPr>
          <w:rtl/>
        </w:rPr>
        <w:t xml:space="preserve">: </w:t>
      </w:r>
      <w:r w:rsidRPr="00C51727">
        <w:rPr>
          <w:rtl/>
        </w:rPr>
        <w:t>بينهم في الحكم.</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هم مؤمنو أهل الكتاب.</w:t>
      </w:r>
    </w:p>
    <w:p w:rsidR="00E64FBC" w:rsidRPr="00C51727" w:rsidRDefault="00E64FBC" w:rsidP="00AD67AA">
      <w:pPr>
        <w:pStyle w:val="libNormal"/>
        <w:rPr>
          <w:rtl/>
        </w:rPr>
      </w:pPr>
      <w:r w:rsidRPr="00C51727">
        <w:rPr>
          <w:rtl/>
        </w:rPr>
        <w:t>وقيل</w:t>
      </w:r>
      <w:r>
        <w:rPr>
          <w:rtl/>
        </w:rPr>
        <w:t xml:space="preserve">: </w:t>
      </w:r>
      <w:r w:rsidRPr="00C51727">
        <w:rPr>
          <w:rtl/>
        </w:rPr>
        <w:t>المراد بها</w:t>
      </w:r>
      <w:r>
        <w:rPr>
          <w:rtl/>
        </w:rPr>
        <w:t xml:space="preserve">: </w:t>
      </w:r>
      <w:r w:rsidRPr="00C51727">
        <w:rPr>
          <w:rtl/>
        </w:rPr>
        <w:t>الثّابتون على الإيمان</w:t>
      </w:r>
      <w:r>
        <w:rPr>
          <w:rtl/>
        </w:rPr>
        <w:t xml:space="preserve">، </w:t>
      </w:r>
      <w:r w:rsidRPr="00C51727">
        <w:rPr>
          <w:rtl/>
        </w:rPr>
        <w:t>القائمون بالحقّ من أهل زمانه. أتبع ذكرهم ذكر أضدادهم على ما هو عادة القرآن</w:t>
      </w:r>
      <w:r>
        <w:rPr>
          <w:rtl/>
        </w:rPr>
        <w:t xml:space="preserve">، </w:t>
      </w:r>
      <w:r w:rsidRPr="00C51727">
        <w:rPr>
          <w:rtl/>
        </w:rPr>
        <w:t>تنبيها على أنّ تعارض الخير والشّرّ وتزاحم أهل الحقّ والباطل أمر مستمرّ.</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عبد الله بن سنان</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قوم موسى</w:t>
      </w:r>
      <w:r>
        <w:rPr>
          <w:rtl/>
        </w:rPr>
        <w:t xml:space="preserve">، </w:t>
      </w:r>
      <w:r w:rsidRPr="00C51727">
        <w:rPr>
          <w:rtl/>
        </w:rPr>
        <w:t>هم أهل الإسلام.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373</w:t>
      </w:r>
      <w:r>
        <w:rPr>
          <w:rtl/>
        </w:rPr>
        <w:t>.</w:t>
      </w:r>
    </w:p>
    <w:p w:rsidR="00E64FBC" w:rsidRPr="00C51727" w:rsidRDefault="00E64FBC" w:rsidP="002D110A">
      <w:pPr>
        <w:pStyle w:val="libFootnote0"/>
        <w:rPr>
          <w:rtl/>
        </w:rPr>
      </w:pPr>
      <w:r>
        <w:rPr>
          <w:rtl/>
        </w:rPr>
        <w:t>(</w:t>
      </w:r>
      <w:r w:rsidRPr="00C51727">
        <w:rPr>
          <w:rtl/>
        </w:rPr>
        <w:t>2) أنوار التنزيل 1 / 373</w:t>
      </w:r>
      <w:r>
        <w:rPr>
          <w:rtl/>
        </w:rPr>
        <w:t>.</w:t>
      </w:r>
    </w:p>
    <w:p w:rsidR="00E64FBC" w:rsidRPr="00C51727" w:rsidRDefault="00E64FBC" w:rsidP="002D110A">
      <w:pPr>
        <w:pStyle w:val="libFootnote0"/>
        <w:rPr>
          <w:rtl/>
        </w:rPr>
      </w:pPr>
      <w:r>
        <w:rPr>
          <w:rtl/>
        </w:rPr>
        <w:t>(</w:t>
      </w:r>
      <w:r w:rsidRPr="00C51727">
        <w:rPr>
          <w:rtl/>
        </w:rPr>
        <w:t>3) تفسير العيّاشي 2 / 31</w:t>
      </w:r>
      <w:r>
        <w:rPr>
          <w:rtl/>
        </w:rPr>
        <w:t xml:space="preserve"> ـ </w:t>
      </w:r>
      <w:r w:rsidRPr="00C51727">
        <w:rPr>
          <w:rtl/>
        </w:rPr>
        <w:t>32</w:t>
      </w:r>
      <w:r>
        <w:rPr>
          <w:rtl/>
        </w:rPr>
        <w:t xml:space="preserve">، </w:t>
      </w:r>
      <w:r w:rsidRPr="00C51727">
        <w:rPr>
          <w:rtl/>
        </w:rPr>
        <w:t>ح 89</w:t>
      </w:r>
      <w:r>
        <w:rPr>
          <w:rtl/>
        </w:rPr>
        <w:t>.</w:t>
      </w:r>
    </w:p>
    <w:p w:rsidR="00E64FBC" w:rsidRPr="00C51727" w:rsidRDefault="00E64FBC" w:rsidP="00AD67AA">
      <w:pPr>
        <w:pStyle w:val="libNormal"/>
        <w:rPr>
          <w:rtl/>
        </w:rPr>
      </w:pPr>
      <w:r>
        <w:rPr>
          <w:rtl/>
        </w:rPr>
        <w:br w:type="page"/>
      </w:r>
      <w:r w:rsidRPr="00C51727">
        <w:rPr>
          <w:rtl/>
        </w:rPr>
        <w:lastRenderedPageBreak/>
        <w:t xml:space="preserve">وقيل </w:t>
      </w:r>
      <w:r w:rsidRPr="00A73BDB">
        <w:rPr>
          <w:rStyle w:val="libFootnotenumChar"/>
          <w:rtl/>
        </w:rPr>
        <w:t>(1)</w:t>
      </w:r>
      <w:r>
        <w:rPr>
          <w:rtl/>
        </w:rPr>
        <w:t xml:space="preserve">: </w:t>
      </w:r>
      <w:r w:rsidRPr="00C51727">
        <w:rPr>
          <w:rtl/>
        </w:rPr>
        <w:t>قوم وراء الصّين. رآهم رسول الله</w:t>
      </w:r>
      <w:r>
        <w:rPr>
          <w:rtl/>
        </w:rPr>
        <w:t xml:space="preserve"> ـ </w:t>
      </w:r>
      <w:r w:rsidRPr="00C51727">
        <w:rPr>
          <w:rtl/>
        </w:rPr>
        <w:t>صلّى الله عليه وآله</w:t>
      </w:r>
      <w:r>
        <w:rPr>
          <w:rtl/>
        </w:rPr>
        <w:t xml:space="preserve"> ـ </w:t>
      </w:r>
      <w:r w:rsidRPr="00C51727">
        <w:rPr>
          <w:rtl/>
        </w:rPr>
        <w:t>ليلة المعراج</w:t>
      </w:r>
      <w:r>
        <w:rPr>
          <w:rtl/>
        </w:rPr>
        <w:t xml:space="preserve">، </w:t>
      </w:r>
      <w:r w:rsidRPr="00C51727">
        <w:rPr>
          <w:rtl/>
        </w:rPr>
        <w:t>فآمنوا به.</w:t>
      </w:r>
    </w:p>
    <w:p w:rsidR="00E64FBC" w:rsidRPr="00C51727" w:rsidRDefault="00E64FBC" w:rsidP="00AD67AA">
      <w:pPr>
        <w:pStyle w:val="libNormal"/>
        <w:rPr>
          <w:rtl/>
        </w:rPr>
      </w:pPr>
      <w:r w:rsidRPr="00C51727">
        <w:rPr>
          <w:rtl/>
        </w:rPr>
        <w:t xml:space="preserve">عن المفضّل بن عمر </w:t>
      </w:r>
      <w:r w:rsidRPr="00A73BDB">
        <w:rPr>
          <w:rStyle w:val="libFootnotenumChar"/>
          <w:rtl/>
        </w:rPr>
        <w:t>(2)</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إذا قام قائم آل محمّد</w:t>
      </w:r>
      <w:r>
        <w:rPr>
          <w:rtl/>
        </w:rPr>
        <w:t xml:space="preserve">، </w:t>
      </w:r>
      <w:r w:rsidRPr="00C51727">
        <w:rPr>
          <w:rtl/>
        </w:rPr>
        <w:t>استخرج من ظهر الكعبة سبعة وعشرين رجلا</w:t>
      </w:r>
      <w:r>
        <w:rPr>
          <w:rtl/>
        </w:rPr>
        <w:t xml:space="preserve">، </w:t>
      </w:r>
      <w:r w:rsidRPr="00C51727">
        <w:rPr>
          <w:rtl/>
        </w:rPr>
        <w:t xml:space="preserve">خمسة عشر من القوم الّذين يهدون </w:t>
      </w:r>
      <w:r w:rsidRPr="00A73BDB">
        <w:rPr>
          <w:rStyle w:val="libFootnotenumChar"/>
          <w:rtl/>
        </w:rPr>
        <w:t>(3)</w:t>
      </w:r>
      <w:r w:rsidRPr="00C51727">
        <w:rPr>
          <w:rtl/>
        </w:rPr>
        <w:t xml:space="preserve"> بالحقّ وبه يعدلون</w:t>
      </w:r>
      <w:r>
        <w:rPr>
          <w:rtl/>
        </w:rPr>
        <w:t xml:space="preserve">، </w:t>
      </w:r>
      <w:r w:rsidRPr="00C51727">
        <w:rPr>
          <w:rtl/>
        </w:rPr>
        <w:t>وسبعة من أصحاب الكهف</w:t>
      </w:r>
      <w:r>
        <w:rPr>
          <w:rtl/>
        </w:rPr>
        <w:t xml:space="preserve">، </w:t>
      </w:r>
      <w:r w:rsidRPr="00C51727">
        <w:rPr>
          <w:rtl/>
        </w:rPr>
        <w:t>ويوشع وصيّ موسى</w:t>
      </w:r>
      <w:r>
        <w:rPr>
          <w:rtl/>
        </w:rPr>
        <w:t xml:space="preserve">، </w:t>
      </w:r>
      <w:r w:rsidRPr="00C51727">
        <w:rPr>
          <w:rtl/>
        </w:rPr>
        <w:t>ومؤمن آل فرعون</w:t>
      </w:r>
      <w:r>
        <w:rPr>
          <w:rtl/>
        </w:rPr>
        <w:t xml:space="preserve">، </w:t>
      </w:r>
      <w:r w:rsidRPr="00C51727">
        <w:rPr>
          <w:rtl/>
        </w:rPr>
        <w:t>وسلمان الفارسيّ</w:t>
      </w:r>
      <w:r>
        <w:rPr>
          <w:rtl/>
        </w:rPr>
        <w:t xml:space="preserve"> ـ </w:t>
      </w:r>
      <w:r w:rsidRPr="00C51727">
        <w:rPr>
          <w:rtl/>
        </w:rPr>
        <w:t>رضي الله عنه</w:t>
      </w:r>
      <w:r>
        <w:rPr>
          <w:rtl/>
        </w:rPr>
        <w:t xml:space="preserve"> ـ، </w:t>
      </w:r>
      <w:r w:rsidRPr="00C51727">
        <w:rPr>
          <w:rtl/>
        </w:rPr>
        <w:t>وأبا دجانة الأنصاريّ</w:t>
      </w:r>
      <w:r>
        <w:rPr>
          <w:rtl/>
        </w:rPr>
        <w:t xml:space="preserve">، </w:t>
      </w:r>
      <w:r w:rsidRPr="00C51727">
        <w:rPr>
          <w:rtl/>
        </w:rPr>
        <w:t>ومالك الأشتر.</w:t>
      </w:r>
    </w:p>
    <w:p w:rsidR="00E64FBC" w:rsidRPr="00C51727" w:rsidRDefault="00E64FBC" w:rsidP="00AD67AA">
      <w:pPr>
        <w:pStyle w:val="libNormal"/>
        <w:rPr>
          <w:rtl/>
        </w:rPr>
      </w:pPr>
      <w:r w:rsidRPr="00C51727">
        <w:rPr>
          <w:rtl/>
        </w:rPr>
        <w:t xml:space="preserve">عن أبي الصّهبان </w:t>
      </w:r>
      <w:r w:rsidRPr="00A73BDB">
        <w:rPr>
          <w:rStyle w:val="libFootnotenumChar"/>
          <w:rtl/>
        </w:rPr>
        <w:t>(4)</w:t>
      </w:r>
      <w:r w:rsidRPr="00C51727">
        <w:rPr>
          <w:rtl/>
        </w:rPr>
        <w:t xml:space="preserve"> البكريّ </w:t>
      </w:r>
      <w:r w:rsidRPr="00A73BDB">
        <w:rPr>
          <w:rStyle w:val="libFootnotenumChar"/>
          <w:rtl/>
        </w:rPr>
        <w:t>(5)</w:t>
      </w:r>
      <w:r w:rsidRPr="00C51727">
        <w:rPr>
          <w:rtl/>
        </w:rPr>
        <w:t xml:space="preserve"> قال</w:t>
      </w:r>
      <w:r>
        <w:rPr>
          <w:rtl/>
        </w:rPr>
        <w:t xml:space="preserve">: </w:t>
      </w:r>
      <w:r w:rsidRPr="00C51727">
        <w:rPr>
          <w:rtl/>
        </w:rPr>
        <w:t>سمعت عليّ بن أبي طالب</w:t>
      </w:r>
      <w:r>
        <w:rPr>
          <w:rtl/>
        </w:rPr>
        <w:t xml:space="preserve"> ـ </w:t>
      </w:r>
      <w:r w:rsidRPr="00C51727">
        <w:rPr>
          <w:rtl/>
        </w:rPr>
        <w:t>عليه السّلام</w:t>
      </w:r>
      <w:r>
        <w:rPr>
          <w:rtl/>
        </w:rPr>
        <w:t xml:space="preserve"> ـ </w:t>
      </w:r>
      <w:r w:rsidRPr="00C51727">
        <w:rPr>
          <w:rtl/>
        </w:rPr>
        <w:t>ودعا رأس الجالوت وأسقف النّصارى فقال</w:t>
      </w:r>
      <w:r>
        <w:rPr>
          <w:rtl/>
        </w:rPr>
        <w:t xml:space="preserve">: </w:t>
      </w:r>
      <w:r w:rsidRPr="00C51727">
        <w:rPr>
          <w:rtl/>
        </w:rPr>
        <w:t xml:space="preserve">إنّي سائلكما </w:t>
      </w:r>
      <w:r w:rsidRPr="00A73BDB">
        <w:rPr>
          <w:rStyle w:val="libFootnotenumChar"/>
          <w:rtl/>
        </w:rPr>
        <w:t>(6)</w:t>
      </w:r>
      <w:r w:rsidRPr="00C51727">
        <w:rPr>
          <w:rtl/>
        </w:rPr>
        <w:t xml:space="preserve"> عن أمر وأنا أعلم به منكما </w:t>
      </w:r>
      <w:r>
        <w:rPr>
          <w:rtl/>
        </w:rPr>
        <w:t>[</w:t>
      </w:r>
      <w:r w:rsidRPr="00C51727">
        <w:rPr>
          <w:rtl/>
        </w:rPr>
        <w:t>فلا تكتماني</w:t>
      </w:r>
      <w:r>
        <w:rPr>
          <w:rtl/>
        </w:rPr>
        <w:t>]</w:t>
      </w:r>
      <w:r w:rsidRPr="00C51727">
        <w:rPr>
          <w:rtl/>
        </w:rPr>
        <w:t xml:space="preserve"> </w:t>
      </w:r>
      <w:r w:rsidRPr="00A73BDB">
        <w:rPr>
          <w:rStyle w:val="libFootnotenumChar"/>
          <w:rtl/>
        </w:rPr>
        <w:t>(7)</w:t>
      </w:r>
      <w:r>
        <w:rPr>
          <w:rtl/>
        </w:rPr>
        <w:t>.</w:t>
      </w:r>
      <w:r w:rsidRPr="00C51727">
        <w:rPr>
          <w:rtl/>
        </w:rPr>
        <w:t xml:space="preserve"> يا رأس الجالوت</w:t>
      </w:r>
      <w:r>
        <w:rPr>
          <w:rtl/>
        </w:rPr>
        <w:t xml:space="preserve">، </w:t>
      </w:r>
      <w:r w:rsidRPr="00C51727">
        <w:rPr>
          <w:rtl/>
        </w:rPr>
        <w:t>بالّذي أنزل التّوراة على موسى</w:t>
      </w:r>
      <w:r>
        <w:rPr>
          <w:rtl/>
        </w:rPr>
        <w:t xml:space="preserve">، </w:t>
      </w:r>
      <w:r w:rsidRPr="00C51727">
        <w:rPr>
          <w:rtl/>
        </w:rPr>
        <w:t>وأطعمكم المنّ والسّلوى</w:t>
      </w:r>
      <w:r>
        <w:rPr>
          <w:rtl/>
        </w:rPr>
        <w:t xml:space="preserve">، </w:t>
      </w:r>
      <w:r w:rsidRPr="00C51727">
        <w:rPr>
          <w:rtl/>
        </w:rPr>
        <w:t xml:space="preserve">وضرب لكم في البحر طريقا </w:t>
      </w:r>
      <w:r>
        <w:rPr>
          <w:rtl/>
        </w:rPr>
        <w:t>[</w:t>
      </w:r>
      <w:r w:rsidRPr="00C51727">
        <w:rPr>
          <w:rtl/>
        </w:rPr>
        <w:t>يبسا</w:t>
      </w:r>
      <w:r>
        <w:rPr>
          <w:rtl/>
        </w:rPr>
        <w:t>]</w:t>
      </w:r>
      <w:r w:rsidRPr="00C51727">
        <w:rPr>
          <w:rtl/>
        </w:rPr>
        <w:t xml:space="preserve"> </w:t>
      </w:r>
      <w:r w:rsidRPr="00A73BDB">
        <w:rPr>
          <w:rStyle w:val="libFootnotenumChar"/>
          <w:rtl/>
        </w:rPr>
        <w:t>(8)</w:t>
      </w:r>
      <w:r>
        <w:rPr>
          <w:rtl/>
        </w:rPr>
        <w:t xml:space="preserve">، </w:t>
      </w:r>
      <w:r w:rsidRPr="00C51727">
        <w:rPr>
          <w:rtl/>
        </w:rPr>
        <w:t xml:space="preserve">وفجّر لكم من الحجر الطّوريّ أثنتي عشرة </w:t>
      </w:r>
      <w:r w:rsidRPr="00A73BDB">
        <w:rPr>
          <w:rStyle w:val="libFootnotenumChar"/>
          <w:rtl/>
        </w:rPr>
        <w:t>(9)</w:t>
      </w:r>
      <w:r w:rsidRPr="00C51727">
        <w:rPr>
          <w:rtl/>
        </w:rPr>
        <w:t xml:space="preserve"> عينا لكلّ سبط من بني إسرائيل عينا</w:t>
      </w:r>
      <w:r>
        <w:rPr>
          <w:rtl/>
        </w:rPr>
        <w:t xml:space="preserve">، </w:t>
      </w:r>
      <w:r w:rsidRPr="00C51727">
        <w:rPr>
          <w:rtl/>
        </w:rPr>
        <w:t>إلّا ما أخبرتني</w:t>
      </w:r>
      <w:r>
        <w:rPr>
          <w:rtl/>
        </w:rPr>
        <w:t xml:space="preserve">، </w:t>
      </w:r>
      <w:r w:rsidRPr="00C51727">
        <w:rPr>
          <w:rtl/>
        </w:rPr>
        <w:t>على كم افترقت بنو إسرائيل بعد موسى</w:t>
      </w:r>
      <w:r>
        <w:rPr>
          <w:rtl/>
        </w:rPr>
        <w:t>؟</w:t>
      </w:r>
    </w:p>
    <w:p w:rsidR="00E64FBC" w:rsidRPr="00C51727" w:rsidRDefault="00E64FBC" w:rsidP="00AD67AA">
      <w:pPr>
        <w:pStyle w:val="libNormal"/>
        <w:rPr>
          <w:rtl/>
        </w:rPr>
      </w:pPr>
      <w:r w:rsidRPr="00C51727">
        <w:rPr>
          <w:rtl/>
        </w:rPr>
        <w:t>فقال</w:t>
      </w:r>
      <w:r>
        <w:rPr>
          <w:rtl/>
        </w:rPr>
        <w:t>: [</w:t>
      </w:r>
      <w:r w:rsidRPr="00C51727">
        <w:rPr>
          <w:rtl/>
        </w:rPr>
        <w:t xml:space="preserve">لا و] </w:t>
      </w:r>
      <w:r w:rsidRPr="00A73BDB">
        <w:rPr>
          <w:rStyle w:val="libFootnotenumChar"/>
          <w:rtl/>
        </w:rPr>
        <w:t>(10)</w:t>
      </w:r>
      <w:r w:rsidRPr="00C51727">
        <w:rPr>
          <w:rtl/>
        </w:rPr>
        <w:t xml:space="preserve"> فرقة واحدة.</w:t>
      </w:r>
    </w:p>
    <w:p w:rsidR="00E64FBC" w:rsidRPr="00C51727" w:rsidRDefault="00E64FBC" w:rsidP="00AD67AA">
      <w:pPr>
        <w:pStyle w:val="libNormal"/>
        <w:rPr>
          <w:rtl/>
        </w:rPr>
      </w:pPr>
      <w:r w:rsidRPr="00C51727">
        <w:rPr>
          <w:rtl/>
        </w:rPr>
        <w:t>فقال</w:t>
      </w:r>
      <w:r>
        <w:rPr>
          <w:rtl/>
        </w:rPr>
        <w:t xml:space="preserve">: </w:t>
      </w:r>
      <w:r w:rsidRPr="00C51727">
        <w:rPr>
          <w:rtl/>
        </w:rPr>
        <w:t>كذبت. والّذي لا إله غيره</w:t>
      </w:r>
      <w:r>
        <w:rPr>
          <w:rtl/>
        </w:rPr>
        <w:t xml:space="preserve">، </w:t>
      </w:r>
      <w:r w:rsidRPr="00C51727">
        <w:rPr>
          <w:rtl/>
        </w:rPr>
        <w:t>لقد افترقت على إحدى وسبعين فرقة</w:t>
      </w:r>
      <w:r>
        <w:rPr>
          <w:rtl/>
        </w:rPr>
        <w:t xml:space="preserve">، </w:t>
      </w:r>
      <w:r w:rsidRPr="00C51727">
        <w:rPr>
          <w:rtl/>
        </w:rPr>
        <w:t>كلّها في النّار إلّا واحدة. فإنّ الله يقول</w:t>
      </w:r>
      <w:r>
        <w:rPr>
          <w:rtl/>
        </w:rPr>
        <w:t xml:space="preserve">: </w:t>
      </w:r>
      <w:r w:rsidRPr="004335D9">
        <w:rPr>
          <w:rStyle w:val="libAlaemChar"/>
          <w:rtl/>
        </w:rPr>
        <w:t>(</w:t>
      </w:r>
      <w:r w:rsidRPr="004A4D29">
        <w:rPr>
          <w:rStyle w:val="libAieChar"/>
          <w:rtl/>
        </w:rPr>
        <w:t>وَمِنْ قَوْمِ مُوسى أُمَّةٌ يَهْدُونَ بِالْحَقِّ وَبِهِ يَعْدِلُونَ</w:t>
      </w:r>
      <w:r w:rsidRPr="004335D9">
        <w:rPr>
          <w:rStyle w:val="libAlaemChar"/>
          <w:rtl/>
        </w:rPr>
        <w:t>)</w:t>
      </w:r>
      <w:r w:rsidRPr="00C51727">
        <w:rPr>
          <w:rtl/>
        </w:rPr>
        <w:t xml:space="preserve"> </w:t>
      </w:r>
      <w:r>
        <w:rPr>
          <w:rtl/>
        </w:rPr>
        <w:t>[</w:t>
      </w:r>
      <w:r w:rsidRPr="00C51727">
        <w:rPr>
          <w:rtl/>
        </w:rPr>
        <w:t>فهذه الّتي تنجو</w:t>
      </w:r>
      <w:r>
        <w:rPr>
          <w:rtl/>
        </w:rPr>
        <w:t>]</w:t>
      </w:r>
      <w:r w:rsidRPr="00C51727">
        <w:rPr>
          <w:rtl/>
        </w:rPr>
        <w:t xml:space="preserve"> </w:t>
      </w:r>
      <w:r w:rsidRPr="00A73BDB">
        <w:rPr>
          <w:rStyle w:val="libFootnotenumChar"/>
          <w:rtl/>
        </w:rPr>
        <w:t>(11)</w:t>
      </w:r>
      <w:r>
        <w:rPr>
          <w:rtl/>
        </w:rPr>
        <w:t>.</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(12)</w:t>
      </w:r>
      <w:r>
        <w:rPr>
          <w:rtl/>
        </w:rPr>
        <w:t xml:space="preserve">: </w:t>
      </w:r>
      <w:r w:rsidRPr="00C51727">
        <w:rPr>
          <w:rtl/>
        </w:rPr>
        <w:t>عليّ بن إبراهيم</w:t>
      </w:r>
      <w:r>
        <w:rPr>
          <w:rtl/>
        </w:rPr>
        <w:t xml:space="preserve">، </w:t>
      </w:r>
      <w:r w:rsidRPr="00C51727">
        <w:rPr>
          <w:rtl/>
        </w:rPr>
        <w:t>عن هارون بن مسلم</w:t>
      </w:r>
      <w:r>
        <w:rPr>
          <w:rtl/>
        </w:rPr>
        <w:t xml:space="preserve">، </w:t>
      </w:r>
      <w:r w:rsidRPr="00C51727">
        <w:rPr>
          <w:rtl/>
        </w:rPr>
        <w:t>عن مسعدة بن صدقة</w:t>
      </w:r>
      <w:r>
        <w:rPr>
          <w:rtl/>
        </w:rPr>
        <w:t xml:space="preserve">، </w:t>
      </w:r>
      <w:r w:rsidRPr="00C51727">
        <w:rPr>
          <w:rtl/>
        </w:rPr>
        <w:t>عن أبي عبد الله</w:t>
      </w:r>
      <w:r>
        <w:rPr>
          <w:rtl/>
        </w:rPr>
        <w:t xml:space="preserve"> ـ </w:t>
      </w:r>
      <w:r w:rsidRPr="00C51727">
        <w:rPr>
          <w:rtl/>
        </w:rPr>
        <w:t>عليه السّلام</w:t>
      </w:r>
      <w:r>
        <w:rPr>
          <w:rtl/>
        </w:rPr>
        <w:t xml:space="preserve"> ـ.</w:t>
      </w:r>
      <w:r w:rsidRPr="00C51727">
        <w:rPr>
          <w:rtl/>
        </w:rPr>
        <w:t xml:space="preserve"> وقال بعده</w:t>
      </w:r>
      <w:r>
        <w:rPr>
          <w:rtl/>
        </w:rPr>
        <w:t xml:space="preserve">، </w:t>
      </w:r>
      <w:r w:rsidRPr="00C51727">
        <w:rPr>
          <w:rtl/>
        </w:rPr>
        <w:t>وبهذا الإسناد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 وسئل عن الأمر بالمعروف والنّهي عن المنكر</w:t>
      </w:r>
      <w:r>
        <w:rPr>
          <w:rtl/>
        </w:rPr>
        <w:t>، أ</w:t>
      </w:r>
      <w:r w:rsidRPr="00C51727">
        <w:rPr>
          <w:rtl/>
        </w:rPr>
        <w:t>واجب هو على الأمّة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373</w:t>
      </w:r>
      <w:r>
        <w:rPr>
          <w:rtl/>
        </w:rPr>
        <w:t>.</w:t>
      </w:r>
    </w:p>
    <w:p w:rsidR="00E64FBC" w:rsidRPr="00C51727" w:rsidRDefault="00E64FBC" w:rsidP="002D110A">
      <w:pPr>
        <w:pStyle w:val="libFootnote0"/>
        <w:rPr>
          <w:rtl/>
        </w:rPr>
      </w:pPr>
      <w:r>
        <w:rPr>
          <w:rtl/>
        </w:rPr>
        <w:t>(</w:t>
      </w:r>
      <w:r w:rsidRPr="00C51727">
        <w:rPr>
          <w:rtl/>
        </w:rPr>
        <w:t>2) تفسير العيّاشي 2 / 32</w:t>
      </w:r>
      <w:r>
        <w:rPr>
          <w:rtl/>
        </w:rPr>
        <w:t xml:space="preserve">، </w:t>
      </w:r>
      <w:r w:rsidRPr="00C51727">
        <w:rPr>
          <w:rtl/>
        </w:rPr>
        <w:t>ح 90</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من قوم موسى الّذين يقضون</w:t>
      </w:r>
      <w:r>
        <w:rPr>
          <w:rtl/>
        </w:rPr>
        <w:t xml:space="preserve"> ..</w:t>
      </w:r>
      <w:r>
        <w:t>.</w:t>
      </w:r>
    </w:p>
    <w:p w:rsidR="00E64FBC" w:rsidRPr="00C51727" w:rsidRDefault="00E64FBC" w:rsidP="002D110A">
      <w:pPr>
        <w:pStyle w:val="libFootnote0"/>
        <w:rPr>
          <w:rtl/>
        </w:rPr>
      </w:pPr>
      <w:r>
        <w:rPr>
          <w:rtl/>
        </w:rPr>
        <w:t>(</w:t>
      </w:r>
      <w:r w:rsidRPr="00C51727">
        <w:rPr>
          <w:rtl/>
        </w:rPr>
        <w:t>4) هكذا في المصدر</w:t>
      </w:r>
      <w:r>
        <w:rPr>
          <w:rtl/>
        </w:rPr>
        <w:t>.</w:t>
      </w:r>
      <w:r w:rsidRPr="00C51727">
        <w:rPr>
          <w:rtl/>
        </w:rPr>
        <w:t xml:space="preserve"> وفي النسخ</w:t>
      </w:r>
      <w:r>
        <w:rPr>
          <w:rtl/>
        </w:rPr>
        <w:t xml:space="preserve">: </w:t>
      </w:r>
      <w:r w:rsidRPr="00C51727">
        <w:rPr>
          <w:rtl/>
        </w:rPr>
        <w:t>أبي الصهباء وهو غلط</w:t>
      </w:r>
      <w:r>
        <w:rPr>
          <w:rtl/>
        </w:rPr>
        <w:t>.</w:t>
      </w:r>
    </w:p>
    <w:p w:rsidR="00E64FBC" w:rsidRPr="00C51727" w:rsidRDefault="00E64FBC" w:rsidP="002D110A">
      <w:pPr>
        <w:pStyle w:val="libFootnote0"/>
        <w:rPr>
          <w:rtl/>
        </w:rPr>
      </w:pPr>
      <w:r>
        <w:rPr>
          <w:rtl/>
        </w:rPr>
        <w:t>(</w:t>
      </w:r>
      <w:r w:rsidRPr="00C51727">
        <w:rPr>
          <w:rtl/>
        </w:rPr>
        <w:t>5) نفس المصدر والموضع</w:t>
      </w:r>
      <w:r>
        <w:rPr>
          <w:rtl/>
        </w:rPr>
        <w:t xml:space="preserve">، </w:t>
      </w:r>
      <w:r w:rsidRPr="00C51727">
        <w:rPr>
          <w:rtl/>
        </w:rPr>
        <w:t>ح 91</w:t>
      </w:r>
      <w:r>
        <w:rPr>
          <w:rtl/>
        </w:rPr>
        <w:t>.</w:t>
      </w:r>
    </w:p>
    <w:p w:rsidR="00E64FBC" w:rsidRPr="00D43C81" w:rsidRDefault="00E64FBC" w:rsidP="002D110A">
      <w:pPr>
        <w:pStyle w:val="libFootnote0"/>
        <w:rPr>
          <w:rtl/>
        </w:rPr>
      </w:pPr>
      <w:r>
        <w:rPr>
          <w:rtl/>
        </w:rPr>
        <w:t>(</w:t>
      </w:r>
      <w:r w:rsidRPr="00C51727">
        <w:rPr>
          <w:rtl/>
        </w:rPr>
        <w:t>6) هكذا في المصدر</w:t>
      </w:r>
      <w:r>
        <w:rPr>
          <w:rtl/>
        </w:rPr>
        <w:t>.</w:t>
      </w:r>
      <w:r w:rsidRPr="00C51727">
        <w:rPr>
          <w:rtl/>
        </w:rPr>
        <w:t xml:space="preserve"> وفي النسخ</w:t>
      </w:r>
      <w:r>
        <w:rPr>
          <w:rtl/>
        </w:rPr>
        <w:t xml:space="preserve">: </w:t>
      </w:r>
      <w:r w:rsidRPr="00C51727">
        <w:rPr>
          <w:rtl/>
        </w:rPr>
        <w:t>«قال</w:t>
      </w:r>
      <w:r>
        <w:rPr>
          <w:rtl/>
        </w:rPr>
        <w:t xml:space="preserve">: </w:t>
      </w:r>
      <w:r w:rsidRPr="00D43C81">
        <w:rPr>
          <w:rtl/>
        </w:rPr>
        <w:t>سألتكما» بدل «فقال إنّي سائلكما»</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8)</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حجر الطور اثنتي عشر</w:t>
      </w:r>
      <w:r>
        <w:rPr>
          <w:rtl/>
        </w:rPr>
        <w:t>.</w:t>
      </w:r>
    </w:p>
    <w:p w:rsidR="00E64FBC" w:rsidRPr="00C51727" w:rsidRDefault="00E64FBC" w:rsidP="002D110A">
      <w:pPr>
        <w:pStyle w:val="libFootnote0"/>
        <w:rPr>
          <w:rtl/>
        </w:rPr>
      </w:pPr>
      <w:r>
        <w:rPr>
          <w:rtl/>
        </w:rPr>
        <w:t>(</w:t>
      </w:r>
      <w:r w:rsidRPr="00C51727">
        <w:rPr>
          <w:rtl/>
        </w:rPr>
        <w:t>10) ليس في المصدر</w:t>
      </w:r>
      <w:r>
        <w:rPr>
          <w:rtl/>
        </w:rPr>
        <w:t>.</w:t>
      </w:r>
    </w:p>
    <w:p w:rsidR="00E64FBC" w:rsidRPr="00C51727" w:rsidRDefault="00E64FBC" w:rsidP="002D110A">
      <w:pPr>
        <w:pStyle w:val="libFootnote0"/>
        <w:rPr>
          <w:rtl/>
        </w:rPr>
      </w:pPr>
      <w:r>
        <w:rPr>
          <w:rtl/>
        </w:rPr>
        <w:t>(</w:t>
      </w:r>
      <w:r w:rsidRPr="00C51727">
        <w:rPr>
          <w:rtl/>
        </w:rPr>
        <w:t>11) من المصدر</w:t>
      </w:r>
      <w:r>
        <w:rPr>
          <w:rtl/>
        </w:rPr>
        <w:t>.</w:t>
      </w:r>
    </w:p>
    <w:p w:rsidR="00E64FBC" w:rsidRPr="00C51727" w:rsidRDefault="00E64FBC" w:rsidP="002D110A">
      <w:pPr>
        <w:pStyle w:val="libFootnote0"/>
        <w:rPr>
          <w:rtl/>
        </w:rPr>
      </w:pPr>
      <w:r>
        <w:rPr>
          <w:rtl/>
        </w:rPr>
        <w:t>(</w:t>
      </w:r>
      <w:r w:rsidRPr="00C51727">
        <w:rPr>
          <w:rtl/>
        </w:rPr>
        <w:t>12) الكافي 5 / 59</w:t>
      </w:r>
      <w:r>
        <w:rPr>
          <w:rtl/>
        </w:rPr>
        <w:t xml:space="preserve"> ـ </w:t>
      </w:r>
      <w:r w:rsidRPr="00C51727">
        <w:rPr>
          <w:rtl/>
        </w:rPr>
        <w:t>60</w:t>
      </w:r>
      <w:r>
        <w:rPr>
          <w:rtl/>
        </w:rPr>
        <w:t xml:space="preserve">، </w:t>
      </w:r>
      <w:r w:rsidRPr="00C51727">
        <w:rPr>
          <w:rtl/>
        </w:rPr>
        <w:t>ح 16</w:t>
      </w:r>
      <w:r>
        <w:rPr>
          <w:rtl/>
        </w:rPr>
        <w:t>.</w:t>
      </w:r>
    </w:p>
    <w:p w:rsidR="00E64FBC" w:rsidRPr="00C51727" w:rsidRDefault="00E64FBC" w:rsidP="004A4D29">
      <w:pPr>
        <w:pStyle w:val="libNormal0"/>
        <w:rPr>
          <w:rtl/>
        </w:rPr>
      </w:pPr>
      <w:r>
        <w:rPr>
          <w:rtl/>
        </w:rPr>
        <w:br w:type="page"/>
      </w:r>
      <w:r w:rsidRPr="00C51727">
        <w:rPr>
          <w:rtl/>
        </w:rPr>
        <w:lastRenderedPageBreak/>
        <w:t>جميعا</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w:t>
      </w:r>
    </w:p>
    <w:p w:rsidR="00E64FBC" w:rsidRPr="00C51727" w:rsidRDefault="00E64FBC" w:rsidP="00AD67AA">
      <w:pPr>
        <w:pStyle w:val="libNormal"/>
        <w:rPr>
          <w:rtl/>
        </w:rPr>
      </w:pPr>
      <w:r w:rsidRPr="00C51727">
        <w:rPr>
          <w:rtl/>
        </w:rPr>
        <w:t>فقلت له</w:t>
      </w:r>
      <w:r>
        <w:rPr>
          <w:rtl/>
        </w:rPr>
        <w:t xml:space="preserve">: </w:t>
      </w:r>
      <w:r w:rsidRPr="00C51727">
        <w:rPr>
          <w:rtl/>
        </w:rPr>
        <w:t>ولم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إنّما هو على القويّ المطاع</w:t>
      </w:r>
      <w:r>
        <w:rPr>
          <w:rtl/>
        </w:rPr>
        <w:t xml:space="preserve">، </w:t>
      </w:r>
      <w:r w:rsidRPr="00C51727">
        <w:rPr>
          <w:rtl/>
        </w:rPr>
        <w:t>العالم بالمعروف من المنكر. لا على الضّعيف الّذي لا يهتدي سبيلا</w:t>
      </w:r>
      <w:r w:rsidR="00861BFB">
        <w:rPr>
          <w:rtl/>
        </w:rPr>
        <w:t xml:space="preserve"> إلى </w:t>
      </w:r>
      <w:r w:rsidRPr="00C51727">
        <w:rPr>
          <w:rtl/>
        </w:rPr>
        <w:t>أيّ من أيّ</w:t>
      </w:r>
      <w:r>
        <w:rPr>
          <w:rtl/>
        </w:rPr>
        <w:t xml:space="preserve">، </w:t>
      </w:r>
      <w:r w:rsidRPr="00C51727">
        <w:rPr>
          <w:rtl/>
        </w:rPr>
        <w:t>يقول من الحقّ</w:t>
      </w:r>
      <w:r w:rsidR="00861BFB">
        <w:rPr>
          <w:rtl/>
        </w:rPr>
        <w:t xml:space="preserve"> إلى </w:t>
      </w:r>
      <w:r w:rsidRPr="00C51727">
        <w:rPr>
          <w:rtl/>
        </w:rPr>
        <w:t>الباطل. والدّليل على ذلك كتاب الله</w:t>
      </w:r>
      <w:r>
        <w:rPr>
          <w:rtl/>
        </w:rPr>
        <w:t xml:space="preserve"> ـ </w:t>
      </w:r>
      <w:r w:rsidRPr="00C51727">
        <w:rPr>
          <w:rtl/>
        </w:rPr>
        <w:t>تعالى</w:t>
      </w:r>
      <w:r>
        <w:rPr>
          <w:rtl/>
        </w:rPr>
        <w:t xml:space="preserve"> ـ [</w:t>
      </w:r>
      <w:r w:rsidRPr="00C51727">
        <w:rPr>
          <w:rtl/>
        </w:rPr>
        <w:t>قوله</w:t>
      </w:r>
      <w:r>
        <w:rPr>
          <w:rtl/>
        </w:rPr>
        <w:t xml:space="preserve">: </w:t>
      </w:r>
      <w:r w:rsidRPr="004335D9">
        <w:rPr>
          <w:rStyle w:val="libAlaemChar"/>
          <w:rtl/>
        </w:rPr>
        <w:t>(</w:t>
      </w:r>
      <w:r w:rsidRPr="004A4D29">
        <w:rPr>
          <w:rStyle w:val="libAieChar"/>
          <w:rtl/>
        </w:rPr>
        <w:t>وَلْتَكُنْ مِنْكُمْ أُمَّةٌ يَدْعُونَ</w:t>
      </w:r>
      <w:r w:rsidR="00861BFB">
        <w:rPr>
          <w:rStyle w:val="libAieChar"/>
          <w:rtl/>
        </w:rPr>
        <w:t xml:space="preserve"> إلى </w:t>
      </w:r>
      <w:r w:rsidRPr="004A4D29">
        <w:rPr>
          <w:rStyle w:val="libAieChar"/>
          <w:rtl/>
        </w:rPr>
        <w:t>الْخَيْرِ وَيَأْمُرُونَ بِالْمَعْرُوفِ وَيَنْهَوْنَ عَنِ الْمُنْكَرِ</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فهذا خاصّ غير عامّ</w:t>
      </w:r>
      <w:r>
        <w:rPr>
          <w:rtl/>
        </w:rPr>
        <w:t xml:space="preserve">، </w:t>
      </w:r>
      <w:r w:rsidRPr="00C51727">
        <w:rPr>
          <w:rtl/>
        </w:rPr>
        <w:t>كما قال الله</w:t>
      </w:r>
      <w:r>
        <w:rPr>
          <w:rtl/>
        </w:rPr>
        <w:t xml:space="preserve"> ـ </w:t>
      </w:r>
      <w:r w:rsidRPr="00C51727">
        <w:rPr>
          <w:rtl/>
        </w:rPr>
        <w:t>تعالى</w:t>
      </w:r>
      <w:r>
        <w:rPr>
          <w:rtl/>
        </w:rPr>
        <w:t xml:space="preserve"> ـ </w:t>
      </w:r>
      <w:r w:rsidRPr="00C51727">
        <w:rPr>
          <w:rtl/>
        </w:rPr>
        <w:t>:</w:t>
      </w:r>
      <w:r>
        <w:rPr>
          <w:rtl/>
        </w:rPr>
        <w:t>]</w:t>
      </w:r>
      <w:r w:rsidRPr="00C51727">
        <w:rPr>
          <w:rtl/>
        </w:rPr>
        <w:t xml:space="preserve"> </w:t>
      </w:r>
      <w:r w:rsidRPr="00A73BDB">
        <w:rPr>
          <w:rStyle w:val="libFootnotenumChar"/>
          <w:rtl/>
        </w:rPr>
        <w:t>(2)</w:t>
      </w:r>
      <w:r w:rsidRPr="00C51727">
        <w:rPr>
          <w:rtl/>
        </w:rPr>
        <w:t xml:space="preserve"> </w:t>
      </w:r>
      <w:r w:rsidRPr="004335D9">
        <w:rPr>
          <w:rStyle w:val="libAlaemChar"/>
          <w:rtl/>
        </w:rPr>
        <w:t>(</w:t>
      </w:r>
      <w:r w:rsidRPr="004A4D29">
        <w:rPr>
          <w:rStyle w:val="libAieChar"/>
          <w:rtl/>
        </w:rPr>
        <w:t>وَمِنْ قَوْمِ مُوسى أُمَّةٌ يَهْدُونَ بِالْحَقِّ وَبِهِ يَعْدِلُونَ</w:t>
      </w:r>
      <w:r w:rsidRPr="004335D9">
        <w:rPr>
          <w:rStyle w:val="libAlaemChar"/>
          <w:rtl/>
        </w:rPr>
        <w:t>)</w:t>
      </w:r>
      <w:r>
        <w:rPr>
          <w:rtl/>
        </w:rPr>
        <w:t>.</w:t>
      </w:r>
      <w:r w:rsidRPr="00C51727">
        <w:rPr>
          <w:rtl/>
        </w:rPr>
        <w:t xml:space="preserve"> ولم يقل</w:t>
      </w:r>
      <w:r>
        <w:rPr>
          <w:rtl/>
        </w:rPr>
        <w:t xml:space="preserve">: </w:t>
      </w:r>
      <w:r w:rsidRPr="00C51727">
        <w:rPr>
          <w:rtl/>
        </w:rPr>
        <w:t>على أمّة موسى</w:t>
      </w:r>
      <w:r>
        <w:rPr>
          <w:rtl/>
        </w:rPr>
        <w:t xml:space="preserve">، </w:t>
      </w:r>
      <w:r w:rsidRPr="00C51727">
        <w:rPr>
          <w:rtl/>
        </w:rPr>
        <w:t>ولا على كلّ قوم. وهم يومئذ أمم مختلفة. والأمّة واحدة فصاعدا</w:t>
      </w:r>
      <w:r>
        <w:rPr>
          <w:rtl/>
        </w:rPr>
        <w:t xml:space="preserve">، </w:t>
      </w:r>
      <w:r w:rsidRPr="00C51727">
        <w:rPr>
          <w:rtl/>
        </w:rPr>
        <w:t>كما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إِنَّ إِبْراهِيمَ كانَ أُمَّةً قانِتاً لِلَّهِ</w:t>
      </w:r>
      <w:r w:rsidRPr="004335D9">
        <w:rPr>
          <w:rStyle w:val="libAlaemChar"/>
          <w:rtl/>
        </w:rPr>
        <w:t>)</w:t>
      </w:r>
      <w:r w:rsidRPr="00C51727">
        <w:rPr>
          <w:rtl/>
        </w:rPr>
        <w:t xml:space="preserve"> </w:t>
      </w:r>
      <w:r w:rsidRPr="00A73BDB">
        <w:rPr>
          <w:rStyle w:val="libFootnotenumChar"/>
          <w:rtl/>
        </w:rPr>
        <w:t>(3)</w:t>
      </w:r>
      <w:r>
        <w:rPr>
          <w:rtl/>
        </w:rPr>
        <w:t>.</w:t>
      </w:r>
      <w:r w:rsidRPr="00C51727">
        <w:rPr>
          <w:rtl/>
        </w:rPr>
        <w:t xml:space="preserve"> يقول</w:t>
      </w:r>
      <w:r>
        <w:rPr>
          <w:rtl/>
        </w:rPr>
        <w:t xml:space="preserve">: </w:t>
      </w:r>
      <w:r w:rsidRPr="00C51727">
        <w:rPr>
          <w:rtl/>
        </w:rPr>
        <w:t>مطيعا لله والحديث طويل أخذت منه موضع الحاجة.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أنّ هذه الأمّة قوم من وراء الصّين.</w:t>
      </w:r>
    </w:p>
    <w:p w:rsidR="00E64FBC" w:rsidRPr="00C51727" w:rsidRDefault="00E64FBC" w:rsidP="00AD67AA">
      <w:pPr>
        <w:pStyle w:val="libNormal"/>
        <w:rPr>
          <w:rtl/>
        </w:rPr>
      </w:pPr>
      <w:r w:rsidRPr="00C51727">
        <w:rPr>
          <w:rtl/>
        </w:rPr>
        <w:t>بينهم وبين الصّين واد جار من الرّمل</w:t>
      </w:r>
      <w:r>
        <w:rPr>
          <w:rtl/>
        </w:rPr>
        <w:t xml:space="preserve">، </w:t>
      </w:r>
      <w:r w:rsidRPr="00C51727">
        <w:rPr>
          <w:rtl/>
        </w:rPr>
        <w:t>لم يغيّروا ولم يبدّلوا.</w:t>
      </w:r>
    </w:p>
    <w:p w:rsidR="00E64FBC" w:rsidRPr="00C51727" w:rsidRDefault="00E64FBC" w:rsidP="00AD67AA">
      <w:pPr>
        <w:pStyle w:val="libNormal"/>
        <w:rPr>
          <w:rtl/>
        </w:rPr>
      </w:pPr>
      <w:r>
        <w:rPr>
          <w:rtl/>
        </w:rPr>
        <w:t>[</w:t>
      </w:r>
      <w:r w:rsidRPr="00C51727">
        <w:rPr>
          <w:rtl/>
        </w:rPr>
        <w:t xml:space="preserve">قالوا و] </w:t>
      </w:r>
      <w:r w:rsidRPr="00A73BDB">
        <w:rPr>
          <w:rStyle w:val="libFootnotenumChar"/>
          <w:rtl/>
        </w:rPr>
        <w:t>(5)</w:t>
      </w:r>
      <w:r w:rsidRPr="00C51727">
        <w:rPr>
          <w:rtl/>
        </w:rPr>
        <w:t xml:space="preserve"> ليس لأحد منهم مال دون صاحبه. يمطرون باللّيل</w:t>
      </w:r>
      <w:r>
        <w:rPr>
          <w:rtl/>
        </w:rPr>
        <w:t xml:space="preserve">، </w:t>
      </w:r>
      <w:r w:rsidRPr="00C51727">
        <w:rPr>
          <w:rtl/>
        </w:rPr>
        <w:t>ويضحون بالنّهار</w:t>
      </w:r>
      <w:r>
        <w:rPr>
          <w:rtl/>
        </w:rPr>
        <w:t xml:space="preserve">، </w:t>
      </w:r>
      <w:r w:rsidRPr="00C51727">
        <w:rPr>
          <w:rtl/>
        </w:rPr>
        <w:t>ويزرعون. لا يصل إليهم منّا أحد</w:t>
      </w:r>
      <w:r>
        <w:rPr>
          <w:rtl/>
        </w:rPr>
        <w:t xml:space="preserve">، </w:t>
      </w:r>
      <w:r w:rsidRPr="00C51727">
        <w:rPr>
          <w:rtl/>
        </w:rPr>
        <w:t>ولا منهم إلينا. وهم على الحقّ.</w:t>
      </w:r>
    </w:p>
    <w:p w:rsidR="00E64FBC" w:rsidRPr="00C51727" w:rsidRDefault="00E64FBC" w:rsidP="00AD67AA">
      <w:pPr>
        <w:pStyle w:val="libNormal"/>
        <w:rPr>
          <w:rtl/>
        </w:rPr>
      </w:pPr>
      <w:r w:rsidRPr="00C51727">
        <w:rPr>
          <w:rtl/>
        </w:rPr>
        <w:t xml:space="preserve">قال </w:t>
      </w:r>
      <w:r w:rsidRPr="00A73BDB">
        <w:rPr>
          <w:rStyle w:val="libFootnotenumChar"/>
          <w:rtl/>
        </w:rPr>
        <w:t>(6)</w:t>
      </w:r>
      <w:r>
        <w:rPr>
          <w:rtl/>
        </w:rPr>
        <w:t xml:space="preserve">: </w:t>
      </w:r>
      <w:r w:rsidRPr="00C51727">
        <w:rPr>
          <w:rtl/>
        </w:rPr>
        <w:t xml:space="preserve">وقيل </w:t>
      </w:r>
      <w:r w:rsidRPr="00A73BDB">
        <w:rPr>
          <w:rStyle w:val="libFootnotenumChar"/>
          <w:rtl/>
        </w:rPr>
        <w:t>(7)</w:t>
      </w:r>
      <w:r>
        <w:rPr>
          <w:rtl/>
        </w:rPr>
        <w:t xml:space="preserve">: </w:t>
      </w:r>
      <w:r w:rsidRPr="00C51727">
        <w:rPr>
          <w:rtl/>
        </w:rPr>
        <w:t>إنّ جبرئيل انطلق بالنّبيّ</w:t>
      </w:r>
      <w:r>
        <w:rPr>
          <w:rtl/>
        </w:rPr>
        <w:t xml:space="preserve"> ـ </w:t>
      </w:r>
      <w:r w:rsidRPr="00C51727">
        <w:rPr>
          <w:rtl/>
        </w:rPr>
        <w:t>صلّى الله عليه وآله</w:t>
      </w:r>
      <w:r>
        <w:rPr>
          <w:rtl/>
        </w:rPr>
        <w:t xml:space="preserve"> ـ </w:t>
      </w:r>
      <w:r w:rsidRPr="00C51727">
        <w:rPr>
          <w:rtl/>
        </w:rPr>
        <w:t>ليلة المعراج إليهم. فقرأ عليهم من القرآن عشر سور نزلت بمكّة</w:t>
      </w:r>
      <w:r>
        <w:rPr>
          <w:rtl/>
        </w:rPr>
        <w:t xml:space="preserve">، </w:t>
      </w:r>
      <w:r w:rsidRPr="00C51727">
        <w:rPr>
          <w:rtl/>
        </w:rPr>
        <w:t>فآمنوا به وصدّقوه. وأمرهم أن يقيموا مكانهم</w:t>
      </w:r>
      <w:r>
        <w:rPr>
          <w:rtl/>
        </w:rPr>
        <w:t xml:space="preserve">، </w:t>
      </w:r>
      <w:r w:rsidRPr="00C51727">
        <w:rPr>
          <w:rtl/>
        </w:rPr>
        <w:t>ويتركوا السّبت. وأمرهم بالصّلاة والزّكاة</w:t>
      </w:r>
      <w:r>
        <w:rPr>
          <w:rtl/>
        </w:rPr>
        <w:t xml:space="preserve">، </w:t>
      </w:r>
      <w:r w:rsidRPr="00C51727">
        <w:rPr>
          <w:rtl/>
        </w:rPr>
        <w:t>ولم يكن نزلت فريضة غيرهما</w:t>
      </w:r>
      <w:r>
        <w:rPr>
          <w:rtl/>
        </w:rPr>
        <w:t xml:space="preserve">، </w:t>
      </w:r>
      <w:r w:rsidRPr="00C51727">
        <w:rPr>
          <w:rtl/>
        </w:rPr>
        <w:t>ففعلوا.</w:t>
      </w:r>
    </w:p>
    <w:p w:rsidR="00E64FBC" w:rsidRPr="00C51727" w:rsidRDefault="00E64FBC" w:rsidP="00AD67AA">
      <w:pPr>
        <w:pStyle w:val="libNormal"/>
        <w:rPr>
          <w:rtl/>
        </w:rPr>
      </w:pPr>
      <w:r w:rsidRPr="00C51727">
        <w:rPr>
          <w:rtl/>
        </w:rPr>
        <w:t xml:space="preserve">قال </w:t>
      </w:r>
      <w:r w:rsidRPr="00A73BDB">
        <w:rPr>
          <w:rStyle w:val="libFootnotenumChar"/>
          <w:rtl/>
        </w:rPr>
        <w:t>(8)</w:t>
      </w:r>
      <w:r>
        <w:rPr>
          <w:rtl/>
        </w:rPr>
        <w:t xml:space="preserve">: </w:t>
      </w:r>
      <w:r w:rsidRPr="00C51727">
        <w:rPr>
          <w:rtl/>
        </w:rPr>
        <w:t>وروى أصحابنا</w:t>
      </w:r>
      <w:r>
        <w:rPr>
          <w:rtl/>
        </w:rPr>
        <w:t xml:space="preserve">، </w:t>
      </w:r>
      <w:r w:rsidRPr="00C51727">
        <w:rPr>
          <w:rtl/>
        </w:rPr>
        <w:t>أنّهم يخرجون مع قائم آل محمّد</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وروي</w:t>
      </w:r>
      <w:r>
        <w:rPr>
          <w:rtl/>
        </w:rPr>
        <w:t xml:space="preserve">: </w:t>
      </w:r>
      <w:r w:rsidRPr="00C51727">
        <w:rPr>
          <w:rtl/>
        </w:rPr>
        <w:t>أنّ ذا القرنين رآهم. قال</w:t>
      </w:r>
      <w:r>
        <w:rPr>
          <w:rtl/>
        </w:rPr>
        <w:t xml:space="preserve">: </w:t>
      </w:r>
      <w:r w:rsidRPr="00C51727">
        <w:rPr>
          <w:rtl/>
        </w:rPr>
        <w:t>لو أمرت بالمقام</w:t>
      </w:r>
      <w:r>
        <w:rPr>
          <w:rtl/>
        </w:rPr>
        <w:t xml:space="preserve">، </w:t>
      </w:r>
      <w:r w:rsidRPr="00C51727">
        <w:rPr>
          <w:rtl/>
        </w:rPr>
        <w:t>ليسرّني أن أقيم بين أظهركم»</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آل عمران / 104</w:t>
      </w:r>
      <w:r>
        <w:rPr>
          <w:rtl/>
        </w:rPr>
        <w:t>.</w:t>
      </w:r>
    </w:p>
    <w:p w:rsidR="00E64FBC" w:rsidRPr="00C51727" w:rsidRDefault="00E64FBC" w:rsidP="002D110A">
      <w:pPr>
        <w:pStyle w:val="libFootnote0"/>
        <w:rPr>
          <w:rtl/>
        </w:rPr>
      </w:pPr>
      <w:r>
        <w:rPr>
          <w:rtl/>
        </w:rPr>
        <w:t>(</w:t>
      </w:r>
      <w:r w:rsidRPr="00C51727">
        <w:rPr>
          <w:rtl/>
        </w:rPr>
        <w:t>2) ما بين المعقوفتين ليس في المتن</w:t>
      </w:r>
      <w:r>
        <w:rPr>
          <w:rtl/>
        </w:rPr>
        <w:t>.</w:t>
      </w:r>
    </w:p>
    <w:p w:rsidR="00E64FBC" w:rsidRPr="00C51727" w:rsidRDefault="00E64FBC" w:rsidP="002D110A">
      <w:pPr>
        <w:pStyle w:val="libFootnote0"/>
        <w:rPr>
          <w:rtl/>
        </w:rPr>
      </w:pPr>
      <w:r>
        <w:rPr>
          <w:rtl/>
        </w:rPr>
        <w:t>(</w:t>
      </w:r>
      <w:r w:rsidRPr="00C51727">
        <w:rPr>
          <w:rtl/>
        </w:rPr>
        <w:t>3) النحل / 119</w:t>
      </w:r>
      <w:r>
        <w:rPr>
          <w:rtl/>
        </w:rPr>
        <w:t>.</w:t>
      </w:r>
    </w:p>
    <w:p w:rsidR="00E64FBC" w:rsidRPr="00C51727" w:rsidRDefault="00E64FBC" w:rsidP="002D110A">
      <w:pPr>
        <w:pStyle w:val="libFootnote0"/>
        <w:rPr>
          <w:rtl/>
        </w:rPr>
      </w:pPr>
      <w:r>
        <w:rPr>
          <w:rtl/>
        </w:rPr>
        <w:t>(</w:t>
      </w:r>
      <w:r w:rsidRPr="00C51727">
        <w:rPr>
          <w:rtl/>
        </w:rPr>
        <w:t>4) مجمع البيان 2 / 489</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أي صاحب مجمع البيان</w:t>
      </w:r>
      <w:r>
        <w:rPr>
          <w:rtl/>
        </w:rPr>
        <w:t>.</w:t>
      </w:r>
    </w:p>
    <w:p w:rsidR="00E64FBC" w:rsidRPr="00C51727" w:rsidRDefault="00E64FBC" w:rsidP="002D110A">
      <w:pPr>
        <w:pStyle w:val="libFootnote0"/>
        <w:rPr>
          <w:rtl/>
        </w:rPr>
      </w:pPr>
      <w:r>
        <w:rPr>
          <w:rtl/>
        </w:rPr>
        <w:t>(</w:t>
      </w:r>
      <w:r w:rsidRPr="00C51727">
        <w:rPr>
          <w:rtl/>
        </w:rPr>
        <w:t>7) مجمع البيان 2 / 489</w:t>
      </w:r>
      <w:r>
        <w:rPr>
          <w:rtl/>
        </w:rPr>
        <w:t>.</w:t>
      </w:r>
    </w:p>
    <w:p w:rsidR="00E64FBC" w:rsidRPr="00C51727" w:rsidRDefault="00E64FBC" w:rsidP="002D110A">
      <w:pPr>
        <w:pStyle w:val="libFootnote0"/>
        <w:rPr>
          <w:rtl/>
        </w:rPr>
      </w:pPr>
      <w:r>
        <w:rPr>
          <w:rtl/>
        </w:rPr>
        <w:t>(</w:t>
      </w:r>
      <w:r w:rsidRPr="00C51727">
        <w:rPr>
          <w:rtl/>
        </w:rPr>
        <w:t>8) نفس المصدر والموضع</w:t>
      </w:r>
      <w:r>
        <w:rPr>
          <w:rtl/>
        </w:rPr>
        <w:t>.</w:t>
      </w:r>
    </w:p>
    <w:p w:rsidR="00E64FBC" w:rsidRPr="00C51727" w:rsidRDefault="00E64FBC" w:rsidP="00AD67AA">
      <w:pPr>
        <w:pStyle w:val="libNormal"/>
        <w:rPr>
          <w:rtl/>
        </w:rPr>
      </w:pPr>
      <w:r>
        <w:rPr>
          <w:rtl/>
        </w:rPr>
        <w:br w:type="page"/>
      </w:r>
      <w:r w:rsidRPr="00C51727">
        <w:rPr>
          <w:rtl/>
        </w:rPr>
        <w:lastRenderedPageBreak/>
        <w:t>ويمكن الجمع بين الرّوايتين</w:t>
      </w:r>
      <w:r>
        <w:rPr>
          <w:rtl/>
        </w:rPr>
        <w:t xml:space="preserve">، </w:t>
      </w:r>
      <w:r w:rsidRPr="00C51727">
        <w:rPr>
          <w:rtl/>
        </w:rPr>
        <w:t>بالحمل على عموم الفريقين.</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(1)</w:t>
      </w:r>
      <w:r w:rsidRPr="00C51727">
        <w:rPr>
          <w:rtl/>
        </w:rPr>
        <w:t xml:space="preserve"> للطّبرسيّ</w:t>
      </w:r>
      <w:r>
        <w:rPr>
          <w:rtl/>
        </w:rPr>
        <w:t xml:space="preserve"> ـ </w:t>
      </w:r>
      <w:r w:rsidRPr="00C51727">
        <w:rPr>
          <w:rtl/>
        </w:rPr>
        <w:t>رحمه الله</w:t>
      </w:r>
      <w:r>
        <w:rPr>
          <w:rtl/>
        </w:rPr>
        <w:t xml:space="preserve"> ـ، </w:t>
      </w:r>
      <w:r w:rsidRPr="00C51727">
        <w:rPr>
          <w:rtl/>
        </w:rPr>
        <w:t>بإسناده</w:t>
      </w:r>
      <w:r w:rsidR="00861BFB">
        <w:rPr>
          <w:rtl/>
        </w:rPr>
        <w:t xml:space="preserve"> إلى </w:t>
      </w:r>
      <w:r w:rsidRPr="00C51727">
        <w:rPr>
          <w:rtl/>
        </w:rPr>
        <w:t>الإمام محمّد بن عليّ الباقر</w:t>
      </w:r>
      <w:r>
        <w:rPr>
          <w:rtl/>
        </w:rPr>
        <w:t xml:space="preserve"> ـ </w:t>
      </w:r>
      <w:r w:rsidRPr="00C51727">
        <w:rPr>
          <w:rtl/>
        </w:rPr>
        <w:t>عليه السّلام</w:t>
      </w:r>
      <w:r>
        <w:rPr>
          <w:rtl/>
        </w:rPr>
        <w:t xml:space="preserve"> ـ: </w:t>
      </w:r>
      <w:r w:rsidRPr="00C51727">
        <w:rPr>
          <w:rtl/>
        </w:rPr>
        <w:t>عن النّبيّ</w:t>
      </w:r>
      <w:r>
        <w:rPr>
          <w:rtl/>
        </w:rPr>
        <w:t xml:space="preserve"> ـ </w:t>
      </w:r>
      <w:r w:rsidRPr="00C51727">
        <w:rPr>
          <w:rtl/>
        </w:rPr>
        <w:t>صلّى الله عليه وآله</w:t>
      </w:r>
      <w:r>
        <w:rPr>
          <w:rtl/>
        </w:rPr>
        <w:t xml:space="preserve"> ـ </w:t>
      </w:r>
      <w:r w:rsidRPr="00C51727">
        <w:rPr>
          <w:rtl/>
        </w:rPr>
        <w:t>حديث طويل في خطبة الغدير.</w:t>
      </w:r>
    </w:p>
    <w:p w:rsidR="00E64FBC" w:rsidRPr="00C51727" w:rsidRDefault="00E64FBC" w:rsidP="00AD67AA">
      <w:pPr>
        <w:pStyle w:val="libNormal"/>
        <w:rPr>
          <w:rtl/>
        </w:rPr>
      </w:pPr>
      <w:r>
        <w:rPr>
          <w:rtl/>
        </w:rPr>
        <w:t>و</w:t>
      </w:r>
      <w:r w:rsidRPr="00C51727">
        <w:rPr>
          <w:rtl/>
        </w:rPr>
        <w:t>فيها</w:t>
      </w:r>
      <w:r>
        <w:rPr>
          <w:rtl/>
        </w:rPr>
        <w:t xml:space="preserve">: </w:t>
      </w:r>
      <w:r w:rsidRPr="00C51727">
        <w:rPr>
          <w:rtl/>
        </w:rPr>
        <w:t>معاشر النّاس</w:t>
      </w:r>
      <w:r>
        <w:rPr>
          <w:rtl/>
        </w:rPr>
        <w:t xml:space="preserve">، </w:t>
      </w:r>
      <w:r w:rsidRPr="00C51727">
        <w:rPr>
          <w:rtl/>
        </w:rPr>
        <w:t>أنا الصّراط المستقيم</w:t>
      </w:r>
      <w:r>
        <w:rPr>
          <w:rtl/>
        </w:rPr>
        <w:t xml:space="preserve">، </w:t>
      </w:r>
      <w:r w:rsidRPr="00C51727">
        <w:rPr>
          <w:rtl/>
        </w:rPr>
        <w:t>الّذي أمركم الله باتّباعه. ثمّ عليّ من بعدي. ثمّ ولدي من صلبه</w:t>
      </w:r>
      <w:r>
        <w:rPr>
          <w:rtl/>
        </w:rPr>
        <w:t xml:space="preserve">، </w:t>
      </w:r>
      <w:r w:rsidRPr="00C51727">
        <w:rPr>
          <w:rtl/>
        </w:rPr>
        <w:t>أئمّة يهدون بالحقّ وبه يعدلون.</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(2)</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 xml:space="preserve">لم يخل أرضه من عالم بما يحتاج الخليقة إليه ومعلّم </w:t>
      </w:r>
      <w:r w:rsidRPr="00A73BDB">
        <w:rPr>
          <w:rStyle w:val="libFootnotenumChar"/>
          <w:rtl/>
        </w:rPr>
        <w:t>(3)</w:t>
      </w:r>
      <w:r w:rsidRPr="00C51727">
        <w:rPr>
          <w:rtl/>
        </w:rPr>
        <w:t xml:space="preserve"> على سبيل النّجاة. أولئك هم الأقلّون عددا. وقد بيّن الله ذلك من أمم الأنبياء</w:t>
      </w:r>
      <w:r>
        <w:rPr>
          <w:rtl/>
        </w:rPr>
        <w:t xml:space="preserve">، </w:t>
      </w:r>
      <w:r w:rsidRPr="00C51727">
        <w:rPr>
          <w:rtl/>
        </w:rPr>
        <w:t>وجعلهم مثلا لمن تأخّر</w:t>
      </w:r>
      <w:r>
        <w:rPr>
          <w:rtl/>
        </w:rPr>
        <w:t xml:space="preserve">، </w:t>
      </w:r>
      <w:r w:rsidRPr="00C51727">
        <w:rPr>
          <w:rtl/>
        </w:rPr>
        <w:t xml:space="preserve">مثل قوله فيمن آمن من قوم </w:t>
      </w:r>
      <w:r w:rsidRPr="00A73BDB">
        <w:rPr>
          <w:rStyle w:val="libFootnotenumChar"/>
          <w:rtl/>
        </w:rPr>
        <w:t>(4)</w:t>
      </w:r>
      <w:r w:rsidRPr="00C51727">
        <w:rPr>
          <w:rtl/>
        </w:rPr>
        <w:t xml:space="preserve"> موسى</w:t>
      </w:r>
      <w:r>
        <w:rPr>
          <w:rtl/>
        </w:rPr>
        <w:t xml:space="preserve">: </w:t>
      </w:r>
      <w:r w:rsidRPr="004335D9">
        <w:rPr>
          <w:rStyle w:val="libAlaemChar"/>
          <w:rtl/>
        </w:rPr>
        <w:t>(</w:t>
      </w:r>
      <w:r w:rsidRPr="004A4D29">
        <w:rPr>
          <w:rStyle w:val="libAieChar"/>
          <w:rtl/>
        </w:rPr>
        <w:t>وَمِنْ قَوْمِ</w:t>
      </w:r>
      <w:r w:rsidRPr="004335D9">
        <w:rPr>
          <w:rStyle w:val="libAlaemChar"/>
          <w:rtl/>
        </w:rPr>
        <w:t>)</w:t>
      </w:r>
      <w:r w:rsidRPr="00C51727">
        <w:rPr>
          <w:rtl/>
        </w:rPr>
        <w:t xml:space="preserve"> </w:t>
      </w:r>
      <w:r w:rsidRPr="00A73BDB">
        <w:rPr>
          <w:rStyle w:val="libFootnotenumChar"/>
          <w:rtl/>
        </w:rPr>
        <w:t>(5)</w:t>
      </w:r>
      <w:r w:rsidRPr="00C51727">
        <w:rPr>
          <w:rtl/>
        </w:rPr>
        <w:t xml:space="preserve"> </w:t>
      </w:r>
      <w:r w:rsidRPr="004335D9">
        <w:rPr>
          <w:rStyle w:val="libAlaemChar"/>
          <w:rtl/>
        </w:rPr>
        <w:t>(</w:t>
      </w:r>
      <w:r w:rsidRPr="004A4D29">
        <w:rPr>
          <w:rStyle w:val="libAieChar"/>
          <w:rtl/>
        </w:rPr>
        <w:t>مُوسى أُمَّةٌ يَهْدُونَ بِالْحَقِّ وَبِهِ يَعْدِلُونَ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وَقَطَّعْناهُمُ</w:t>
      </w:r>
      <w:r w:rsidRPr="004335D9">
        <w:rPr>
          <w:rStyle w:val="libAlaemChar"/>
          <w:rtl/>
        </w:rPr>
        <w:t>)</w:t>
      </w:r>
      <w:r>
        <w:rPr>
          <w:rtl/>
        </w:rPr>
        <w:t xml:space="preserve">: </w:t>
      </w:r>
      <w:r w:rsidRPr="00C51727">
        <w:rPr>
          <w:rtl/>
        </w:rPr>
        <w:t>وصيّرناهم قطعا متميّزا</w:t>
      </w:r>
      <w:r>
        <w:rPr>
          <w:rtl/>
        </w:rPr>
        <w:t xml:space="preserve">، </w:t>
      </w:r>
      <w:r w:rsidRPr="00C51727">
        <w:rPr>
          <w:rtl/>
        </w:rPr>
        <w:t>بعضهم عن بعض.</w:t>
      </w:r>
    </w:p>
    <w:p w:rsidR="00E64FBC" w:rsidRPr="00C51727" w:rsidRDefault="00E64FBC" w:rsidP="00AD67AA">
      <w:pPr>
        <w:pStyle w:val="libNormal"/>
        <w:rPr>
          <w:rtl/>
        </w:rPr>
      </w:pPr>
      <w:r w:rsidRPr="004335D9">
        <w:rPr>
          <w:rStyle w:val="libAlaemChar"/>
          <w:rtl/>
        </w:rPr>
        <w:t>(</w:t>
      </w:r>
      <w:r w:rsidRPr="004A4D29">
        <w:rPr>
          <w:rStyle w:val="libAieChar"/>
          <w:rtl/>
        </w:rPr>
        <w:t>اثْنَتَيْ عَشْرَةَ</w:t>
      </w:r>
      <w:r w:rsidRPr="004335D9">
        <w:rPr>
          <w:rStyle w:val="libAlaemChar"/>
          <w:rtl/>
        </w:rPr>
        <w:t>)</w:t>
      </w:r>
      <w:r>
        <w:rPr>
          <w:rtl/>
        </w:rPr>
        <w:t xml:space="preserve">: </w:t>
      </w:r>
      <w:r w:rsidRPr="00C51727">
        <w:rPr>
          <w:rtl/>
        </w:rPr>
        <w:t>مفعول ثان «لقطّع»</w:t>
      </w:r>
      <w:r>
        <w:rPr>
          <w:rtl/>
        </w:rPr>
        <w:t xml:space="preserve">، </w:t>
      </w:r>
      <w:r w:rsidRPr="00C51727">
        <w:rPr>
          <w:rtl/>
        </w:rPr>
        <w:t>فإنّه متضمّن معنى</w:t>
      </w:r>
      <w:r>
        <w:rPr>
          <w:rtl/>
        </w:rPr>
        <w:t xml:space="preserve">: </w:t>
      </w:r>
      <w:r w:rsidRPr="00C51727">
        <w:rPr>
          <w:rtl/>
        </w:rPr>
        <w:t>صيّر. أو حال</w:t>
      </w:r>
      <w:r>
        <w:rPr>
          <w:rtl/>
        </w:rPr>
        <w:t xml:space="preserve">، </w:t>
      </w:r>
      <w:r w:rsidRPr="00C51727">
        <w:rPr>
          <w:rtl/>
        </w:rPr>
        <w:t>وتأنيثه للحمل على الأمّة أو القطعة.</w:t>
      </w:r>
    </w:p>
    <w:p w:rsidR="00E64FBC" w:rsidRPr="00C51727" w:rsidRDefault="00E64FBC" w:rsidP="00AD67AA">
      <w:pPr>
        <w:pStyle w:val="libNormal"/>
        <w:rPr>
          <w:rtl/>
        </w:rPr>
      </w:pPr>
      <w:r w:rsidRPr="004335D9">
        <w:rPr>
          <w:rStyle w:val="libAlaemChar"/>
          <w:rtl/>
        </w:rPr>
        <w:t>(</w:t>
      </w:r>
      <w:r w:rsidRPr="004A4D29">
        <w:rPr>
          <w:rStyle w:val="libAieChar"/>
          <w:rtl/>
        </w:rPr>
        <w:t>أَسْباطاً</w:t>
      </w:r>
      <w:r w:rsidRPr="004335D9">
        <w:rPr>
          <w:rStyle w:val="libAlaemChar"/>
          <w:rtl/>
        </w:rPr>
        <w:t>)</w:t>
      </w:r>
      <w:r>
        <w:rPr>
          <w:rtl/>
        </w:rPr>
        <w:t xml:space="preserve">: </w:t>
      </w:r>
      <w:r w:rsidRPr="00C51727">
        <w:rPr>
          <w:rtl/>
        </w:rPr>
        <w:t>بدل منه</w:t>
      </w:r>
      <w:r>
        <w:rPr>
          <w:rtl/>
        </w:rPr>
        <w:t xml:space="preserve">، </w:t>
      </w:r>
      <w:r w:rsidRPr="00C51727">
        <w:rPr>
          <w:rtl/>
        </w:rPr>
        <w:t>ولذلك جمع. أو تمييز له</w:t>
      </w:r>
      <w:r>
        <w:rPr>
          <w:rtl/>
        </w:rPr>
        <w:t xml:space="preserve">، </w:t>
      </w:r>
      <w:r w:rsidRPr="00C51727">
        <w:rPr>
          <w:rtl/>
        </w:rPr>
        <w:t>على أنّ كلّ واحدة من اثنتي عشرة أسباط. أو كأنّه قيل</w:t>
      </w:r>
      <w:r>
        <w:rPr>
          <w:rtl/>
        </w:rPr>
        <w:t xml:space="preserve">: </w:t>
      </w:r>
      <w:r w:rsidRPr="00C51727">
        <w:rPr>
          <w:rtl/>
        </w:rPr>
        <w:t>اثنتي عشرة قبيلة.</w:t>
      </w:r>
    </w:p>
    <w:p w:rsidR="00E64FBC" w:rsidRPr="00C51727" w:rsidRDefault="00E64FBC" w:rsidP="00AD67AA">
      <w:pPr>
        <w:pStyle w:val="libNormal"/>
        <w:rPr>
          <w:rtl/>
        </w:rPr>
      </w:pPr>
      <w:r w:rsidRPr="00C51727">
        <w:rPr>
          <w:rtl/>
        </w:rPr>
        <w:t xml:space="preserve">وقرئ </w:t>
      </w:r>
      <w:r w:rsidRPr="00A73BDB">
        <w:rPr>
          <w:rStyle w:val="libFootnotenumChar"/>
          <w:rtl/>
        </w:rPr>
        <w:t>(6)</w:t>
      </w:r>
      <w:r>
        <w:rPr>
          <w:rtl/>
        </w:rPr>
        <w:t xml:space="preserve">: </w:t>
      </w:r>
      <w:r w:rsidRPr="00C51727">
        <w:rPr>
          <w:rtl/>
        </w:rPr>
        <w:t xml:space="preserve">بكسر السّين </w:t>
      </w:r>
      <w:r w:rsidRPr="00A73BDB">
        <w:rPr>
          <w:rStyle w:val="libFootnotenumChar"/>
          <w:rtl/>
        </w:rPr>
        <w:t>(7)</w:t>
      </w:r>
      <w:r>
        <w:rPr>
          <w:rtl/>
        </w:rPr>
        <w:t>.</w:t>
      </w:r>
      <w:r w:rsidRPr="00C51727">
        <w:rPr>
          <w:rtl/>
        </w:rPr>
        <w:t xml:space="preserve"> وإسكانها.</w:t>
      </w:r>
    </w:p>
    <w:p w:rsidR="00E64FBC" w:rsidRPr="00C51727" w:rsidRDefault="00E64FBC" w:rsidP="00AD67AA">
      <w:pPr>
        <w:pStyle w:val="libNormal"/>
        <w:rPr>
          <w:rtl/>
        </w:rPr>
      </w:pPr>
      <w:r w:rsidRPr="00C51727">
        <w:rPr>
          <w:rtl/>
        </w:rPr>
        <w:t>والأسباط</w:t>
      </w:r>
      <w:r>
        <w:rPr>
          <w:rtl/>
        </w:rPr>
        <w:t xml:space="preserve">: </w:t>
      </w:r>
      <w:r w:rsidRPr="00C51727">
        <w:rPr>
          <w:rtl/>
        </w:rPr>
        <w:t>أولاد الأولاد.</w:t>
      </w:r>
    </w:p>
    <w:p w:rsidR="00E64FBC" w:rsidRPr="00C51727" w:rsidRDefault="00E64FBC" w:rsidP="00AD67AA">
      <w:pPr>
        <w:pStyle w:val="libNormal"/>
        <w:rPr>
          <w:rtl/>
        </w:rPr>
      </w:pPr>
      <w:r w:rsidRPr="00C51727">
        <w:rPr>
          <w:rtl/>
        </w:rPr>
        <w:t>والأسباط في ولد يعقوب</w:t>
      </w:r>
      <w:r>
        <w:rPr>
          <w:rtl/>
        </w:rPr>
        <w:t xml:space="preserve">، </w:t>
      </w:r>
      <w:r w:rsidRPr="00C51727">
        <w:rPr>
          <w:rtl/>
        </w:rPr>
        <w:t>بمنزلة القبائل في ولد إسماعيل.</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(8)</w:t>
      </w:r>
      <w:r>
        <w:rPr>
          <w:rtl/>
        </w:rPr>
        <w:t xml:space="preserve">: </w:t>
      </w:r>
      <w:r w:rsidRPr="00C51727">
        <w:rPr>
          <w:rtl/>
        </w:rPr>
        <w:t xml:space="preserve">عن عبيد الله بن عبد الله بن الحسن بن جعفر بن الحسن </w:t>
      </w:r>
      <w:r>
        <w:rPr>
          <w:rtl/>
        </w:rPr>
        <w:t>[</w:t>
      </w:r>
      <w:r w:rsidRPr="00C51727">
        <w:rPr>
          <w:rtl/>
        </w:rPr>
        <w:t>بن الحسن</w:t>
      </w:r>
      <w:r>
        <w:rPr>
          <w:rtl/>
        </w:rPr>
        <w:t>]</w:t>
      </w:r>
      <w:r w:rsidRPr="00C51727">
        <w:rPr>
          <w:rtl/>
        </w:rPr>
        <w:t xml:space="preserve"> </w:t>
      </w:r>
      <w:r w:rsidRPr="00A73BDB">
        <w:rPr>
          <w:rStyle w:val="libFootnotenumChar"/>
          <w:rtl/>
        </w:rPr>
        <w:t>(9)</w:t>
      </w:r>
      <w:r w:rsidRPr="00C51727">
        <w:rPr>
          <w:rtl/>
        </w:rPr>
        <w:t xml:space="preserve"> بن عليّ قال</w:t>
      </w:r>
      <w:r>
        <w:rPr>
          <w:rtl/>
        </w:rPr>
        <w:t xml:space="preserve">: </w:t>
      </w:r>
      <w:r w:rsidRPr="00C51727">
        <w:rPr>
          <w:rtl/>
        </w:rPr>
        <w:t>سألت عليّ بن موسى بن جعفر</w:t>
      </w:r>
      <w:r>
        <w:rPr>
          <w:rtl/>
        </w:rPr>
        <w:t xml:space="preserve"> ـ </w:t>
      </w:r>
      <w:r w:rsidRPr="00C51727">
        <w:rPr>
          <w:rtl/>
        </w:rPr>
        <w:t>عليهم السّلام</w:t>
      </w:r>
      <w:r>
        <w:rPr>
          <w:rtl/>
        </w:rPr>
        <w:t xml:space="preserve"> ـ </w:t>
      </w:r>
      <w:r w:rsidRPr="00C51727">
        <w:rPr>
          <w:rtl/>
        </w:rPr>
        <w:t>عمّا يقال في بني الأفطس.</w:t>
      </w:r>
    </w:p>
    <w:p w:rsidR="00E64FBC" w:rsidRPr="00C51727" w:rsidRDefault="00E64FBC" w:rsidP="00AD67AA">
      <w:pPr>
        <w:pStyle w:val="libNormal"/>
        <w:rPr>
          <w:rtl/>
        </w:rPr>
      </w:pPr>
      <w:r w:rsidRPr="00C51727">
        <w:rPr>
          <w:rtl/>
        </w:rPr>
        <w:t>فقال</w:t>
      </w:r>
      <w:r>
        <w:rPr>
          <w:rtl/>
        </w:rPr>
        <w:t xml:space="preserve">: </w:t>
      </w:r>
      <w:r w:rsidRPr="00C51727">
        <w:rPr>
          <w:rtl/>
        </w:rPr>
        <w:t>إنّ الله أخرج من بني إسرائيل</w:t>
      </w:r>
      <w:r>
        <w:rPr>
          <w:rtl/>
        </w:rPr>
        <w:t xml:space="preserve">، </w:t>
      </w:r>
      <w:r w:rsidRPr="00C51727">
        <w:rPr>
          <w:rtl/>
        </w:rPr>
        <w:t>وهو يعقوب بن إسحاق بن إبراهيم</w:t>
      </w:r>
      <w:r>
        <w:rPr>
          <w:rtl/>
        </w:rPr>
        <w:t xml:space="preserve"> ـ </w:t>
      </w:r>
      <w:r w:rsidRPr="00C51727">
        <w:rPr>
          <w:rtl/>
        </w:rPr>
        <w:t>عليه السّلام</w:t>
      </w:r>
      <w:r>
        <w:rPr>
          <w:rtl/>
        </w:rPr>
        <w:t xml:space="preserve"> ـ </w:t>
      </w:r>
      <w:r w:rsidRPr="00C51727">
        <w:rPr>
          <w:rtl/>
        </w:rPr>
        <w:t>اثني عشر سبطا</w:t>
      </w:r>
      <w:r>
        <w:rPr>
          <w:rtl/>
        </w:rPr>
        <w:t>، [</w:t>
      </w:r>
      <w:r w:rsidRPr="00C51727">
        <w:rPr>
          <w:rtl/>
        </w:rPr>
        <w:t>وجعل فيهم النّبوّة والكتاب</w:t>
      </w:r>
      <w:r>
        <w:rPr>
          <w:rtl/>
        </w:rPr>
        <w:t>]</w:t>
      </w:r>
      <w:r w:rsidRPr="00C51727">
        <w:rPr>
          <w:rtl/>
        </w:rPr>
        <w:t xml:space="preserve"> </w:t>
      </w:r>
      <w:r w:rsidRPr="00A73BDB">
        <w:rPr>
          <w:rStyle w:val="libFootnotenumChar"/>
          <w:rtl/>
        </w:rPr>
        <w:t>(10)</w:t>
      </w:r>
      <w:r>
        <w:rPr>
          <w:rtl/>
        </w:rPr>
        <w:t>.</w:t>
      </w:r>
      <w:r w:rsidRPr="00C51727">
        <w:rPr>
          <w:rtl/>
        </w:rPr>
        <w:t xml:space="preserve"> وأنشر من الحسن والحسين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الاحتجاج 1 / 78</w:t>
      </w:r>
      <w:r>
        <w:rPr>
          <w:rtl/>
        </w:rPr>
        <w:t xml:space="preserve"> ـ </w:t>
      </w:r>
      <w:r w:rsidRPr="00C51727">
        <w:rPr>
          <w:rtl/>
        </w:rPr>
        <w:t>79</w:t>
      </w:r>
      <w:r>
        <w:rPr>
          <w:rtl/>
        </w:rPr>
        <w:t>.</w:t>
      </w:r>
    </w:p>
    <w:p w:rsidR="00E64FBC" w:rsidRPr="00C51727" w:rsidRDefault="00E64FBC" w:rsidP="002D110A">
      <w:pPr>
        <w:pStyle w:val="libFootnote0"/>
        <w:rPr>
          <w:rtl/>
        </w:rPr>
      </w:pPr>
      <w:r>
        <w:rPr>
          <w:rtl/>
        </w:rPr>
        <w:t>(</w:t>
      </w:r>
      <w:r w:rsidRPr="00C51727">
        <w:rPr>
          <w:rtl/>
        </w:rPr>
        <w:t>2) الاحتجاج 1 / 368</w:t>
      </w:r>
      <w:r>
        <w:rPr>
          <w:rtl/>
        </w:rPr>
        <w:t>.</w:t>
      </w:r>
    </w:p>
    <w:p w:rsidR="00E64FBC" w:rsidRPr="00C51727" w:rsidRDefault="00E64FBC" w:rsidP="002D110A">
      <w:pPr>
        <w:pStyle w:val="libFootnote0"/>
        <w:rPr>
          <w:rtl/>
        </w:rPr>
      </w:pPr>
      <w:r>
        <w:rPr>
          <w:rtl/>
        </w:rPr>
        <w:t>(</w:t>
      </w:r>
      <w:r w:rsidRPr="00C51727">
        <w:rPr>
          <w:rtl/>
        </w:rPr>
        <w:t>3) هكذا في ر</w:t>
      </w:r>
      <w:r>
        <w:rPr>
          <w:rtl/>
        </w:rPr>
        <w:t>.</w:t>
      </w:r>
      <w:r w:rsidRPr="00C51727">
        <w:rPr>
          <w:rtl/>
        </w:rPr>
        <w:t xml:space="preserve"> وفي المصدر</w:t>
      </w:r>
      <w:r>
        <w:rPr>
          <w:rtl/>
        </w:rPr>
        <w:t xml:space="preserve">: </w:t>
      </w:r>
      <w:r w:rsidRPr="00C51727">
        <w:rPr>
          <w:rtl/>
        </w:rPr>
        <w:t>متعلّم</w:t>
      </w:r>
      <w:r>
        <w:rPr>
          <w:rtl/>
        </w:rPr>
        <w:t>.</w:t>
      </w:r>
      <w:r w:rsidRPr="00C51727">
        <w:rPr>
          <w:rtl/>
        </w:rPr>
        <w:t xml:space="preserve"> وفي سائر النسخ</w:t>
      </w:r>
      <w:r>
        <w:rPr>
          <w:rtl/>
        </w:rPr>
        <w:t xml:space="preserve">: </w:t>
      </w:r>
      <w:r w:rsidRPr="00C51727">
        <w:rPr>
          <w:rtl/>
        </w:rPr>
        <w:t>معمّا</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امّة</w:t>
      </w:r>
      <w:r>
        <w:rPr>
          <w:rtl/>
        </w:rPr>
        <w:t>.</w:t>
      </w:r>
    </w:p>
    <w:p w:rsidR="00E64FBC" w:rsidRPr="00C51727" w:rsidRDefault="00E64FBC" w:rsidP="002D110A">
      <w:pPr>
        <w:pStyle w:val="libFootnote0"/>
        <w:rPr>
          <w:rtl/>
        </w:rPr>
      </w:pPr>
      <w:r>
        <w:rPr>
          <w:rtl/>
        </w:rPr>
        <w:t>(</w:t>
      </w:r>
      <w:r w:rsidRPr="00C51727">
        <w:rPr>
          <w:rtl/>
        </w:rPr>
        <w:t>5) هكذا في المصدر</w:t>
      </w:r>
      <w:r>
        <w:rPr>
          <w:rtl/>
        </w:rPr>
        <w:t>.</w:t>
      </w:r>
      <w:r w:rsidRPr="00C51727">
        <w:rPr>
          <w:rtl/>
        </w:rPr>
        <w:t xml:space="preserve"> وفي النسخ</w:t>
      </w:r>
      <w:r>
        <w:rPr>
          <w:rtl/>
        </w:rPr>
        <w:t xml:space="preserve">: </w:t>
      </w:r>
      <w:r w:rsidRPr="00C51727">
        <w:rPr>
          <w:rtl/>
        </w:rPr>
        <w:t>أمّة</w:t>
      </w:r>
      <w:r>
        <w:rPr>
          <w:rtl/>
        </w:rPr>
        <w:t>.</w:t>
      </w:r>
    </w:p>
    <w:p w:rsidR="00E64FBC" w:rsidRPr="00C51727" w:rsidRDefault="00E64FBC" w:rsidP="002D110A">
      <w:pPr>
        <w:pStyle w:val="libFootnote0"/>
        <w:rPr>
          <w:rtl/>
        </w:rPr>
      </w:pPr>
      <w:r>
        <w:rPr>
          <w:rtl/>
        </w:rPr>
        <w:t>(</w:t>
      </w:r>
      <w:r w:rsidRPr="00C51727">
        <w:rPr>
          <w:rtl/>
        </w:rPr>
        <w:t>6) أنوار التنزيل 1 / 373</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الشين</w:t>
      </w:r>
      <w:r>
        <w:rPr>
          <w:rtl/>
        </w:rPr>
        <w:t>.</w:t>
      </w:r>
      <w:r>
        <w:rPr>
          <w:rFonts w:hint="cs"/>
          <w:rtl/>
        </w:rPr>
        <w:t xml:space="preserve"> </w:t>
      </w:r>
      <w:r>
        <w:rPr>
          <w:rtl/>
        </w:rPr>
        <w:t>(</w:t>
      </w:r>
      <w:r w:rsidRPr="00C51727">
        <w:rPr>
          <w:rtl/>
        </w:rPr>
        <w:t>8) بل في الخصال 465</w:t>
      </w:r>
      <w:r>
        <w:rPr>
          <w:rtl/>
        </w:rPr>
        <w:t xml:space="preserve"> ـ </w:t>
      </w:r>
      <w:r w:rsidRPr="00C51727">
        <w:rPr>
          <w:rtl/>
        </w:rPr>
        <w:t>466 ح 5</w:t>
      </w:r>
      <w:r>
        <w:rPr>
          <w:rtl/>
        </w:rPr>
        <w:t xml:space="preserve">، </w:t>
      </w:r>
      <w:r w:rsidRPr="00C51727">
        <w:rPr>
          <w:rtl/>
        </w:rPr>
        <w:t>وعنه تفسير نور الثقلين 2 / 87 ح 313</w:t>
      </w:r>
      <w:r>
        <w:rPr>
          <w:rtl/>
        </w:rPr>
        <w:t>.</w:t>
      </w:r>
    </w:p>
    <w:p w:rsidR="00E64FBC" w:rsidRPr="00ED2822" w:rsidRDefault="00E64FBC" w:rsidP="002D110A">
      <w:pPr>
        <w:pStyle w:val="libFootnote0"/>
        <w:rPr>
          <w:rtl/>
        </w:rPr>
      </w:pPr>
      <w:r w:rsidRPr="00ED2822">
        <w:rPr>
          <w:rtl/>
        </w:rPr>
        <w:t>(</w:t>
      </w:r>
      <w:r>
        <w:rPr>
          <w:rFonts w:hint="cs"/>
          <w:rtl/>
        </w:rPr>
        <w:t xml:space="preserve">9 </w:t>
      </w:r>
      <w:r w:rsidRPr="00ED2822">
        <w:rPr>
          <w:rtl/>
        </w:rPr>
        <w:t>و</w:t>
      </w:r>
      <w:r>
        <w:rPr>
          <w:rFonts w:hint="cs"/>
          <w:rtl/>
        </w:rPr>
        <w:t xml:space="preserve"> </w:t>
      </w:r>
      <w:r w:rsidRPr="00ED2822">
        <w:rPr>
          <w:rtl/>
        </w:rPr>
        <w:t>10) من المصدر.</w:t>
      </w:r>
    </w:p>
    <w:p w:rsidR="00E64FBC" w:rsidRPr="00C51727" w:rsidRDefault="00E64FBC" w:rsidP="004A4D29">
      <w:pPr>
        <w:pStyle w:val="libNormal0"/>
        <w:rPr>
          <w:rtl/>
        </w:rPr>
      </w:pPr>
      <w:r>
        <w:rPr>
          <w:rtl/>
        </w:rPr>
        <w:br w:type="page"/>
      </w:r>
      <w:r w:rsidRPr="00C51727">
        <w:rPr>
          <w:rtl/>
        </w:rPr>
        <w:lastRenderedPageBreak/>
        <w:t>ابني أمير المؤمنين لفاطمة بنت رسول الله</w:t>
      </w:r>
      <w:r>
        <w:rPr>
          <w:rtl/>
        </w:rPr>
        <w:t xml:space="preserve"> ـ </w:t>
      </w:r>
      <w:r w:rsidRPr="00C51727">
        <w:rPr>
          <w:rtl/>
        </w:rPr>
        <w:t>صلّى الله عليه وآله</w:t>
      </w:r>
      <w:r>
        <w:rPr>
          <w:rtl/>
        </w:rPr>
        <w:t xml:space="preserve"> ـ </w:t>
      </w:r>
      <w:r w:rsidRPr="00C51727">
        <w:rPr>
          <w:rtl/>
        </w:rPr>
        <w:t>اثني عشر سبطا.</w:t>
      </w:r>
    </w:p>
    <w:p w:rsidR="00E64FBC" w:rsidRPr="00C51727" w:rsidRDefault="00E64FBC" w:rsidP="00AD67AA">
      <w:pPr>
        <w:pStyle w:val="libNormal"/>
        <w:rPr>
          <w:rtl/>
        </w:rPr>
      </w:pPr>
      <w:r w:rsidRPr="00C51727">
        <w:rPr>
          <w:rtl/>
        </w:rPr>
        <w:t>ثمّ عدّد الاثني عشر من ولد إسرائيل فقال</w:t>
      </w:r>
      <w:r>
        <w:rPr>
          <w:rtl/>
        </w:rPr>
        <w:t xml:space="preserve">: </w:t>
      </w:r>
      <w:r w:rsidRPr="00C51727">
        <w:rPr>
          <w:rtl/>
        </w:rPr>
        <w:t xml:space="preserve">زيلون </w:t>
      </w:r>
      <w:r w:rsidRPr="00A73BDB">
        <w:rPr>
          <w:rStyle w:val="libFootnotenumChar"/>
          <w:rtl/>
        </w:rPr>
        <w:t>(1)</w:t>
      </w:r>
      <w:r w:rsidRPr="00C51727">
        <w:rPr>
          <w:rtl/>
        </w:rPr>
        <w:t xml:space="preserve"> بن يعقوب</w:t>
      </w:r>
      <w:r>
        <w:rPr>
          <w:rtl/>
        </w:rPr>
        <w:t xml:space="preserve">، </w:t>
      </w:r>
      <w:r w:rsidRPr="00C51727">
        <w:rPr>
          <w:rtl/>
        </w:rPr>
        <w:t>وشمعون بن يعقوب</w:t>
      </w:r>
      <w:r>
        <w:rPr>
          <w:rtl/>
        </w:rPr>
        <w:t xml:space="preserve">، </w:t>
      </w:r>
      <w:r w:rsidRPr="00C51727">
        <w:rPr>
          <w:rtl/>
        </w:rPr>
        <w:t>ويهودا بن يعقوب</w:t>
      </w:r>
      <w:r>
        <w:rPr>
          <w:rtl/>
        </w:rPr>
        <w:t>، [</w:t>
      </w:r>
      <w:r w:rsidRPr="00C51727">
        <w:rPr>
          <w:rtl/>
        </w:rPr>
        <w:t>ويشاجر بن يعقوب</w:t>
      </w:r>
      <w:r>
        <w:rPr>
          <w:rtl/>
        </w:rPr>
        <w:t>]</w:t>
      </w:r>
      <w:r w:rsidRPr="00C51727">
        <w:rPr>
          <w:rtl/>
        </w:rPr>
        <w:t xml:space="preserve"> </w:t>
      </w:r>
      <w:r w:rsidRPr="00A73BDB">
        <w:rPr>
          <w:rStyle w:val="libFootnotenumChar"/>
          <w:rtl/>
        </w:rPr>
        <w:t>(2)</w:t>
      </w:r>
      <w:r w:rsidRPr="00C51727">
        <w:rPr>
          <w:rtl/>
        </w:rPr>
        <w:t xml:space="preserve"> وريكون </w:t>
      </w:r>
      <w:r w:rsidRPr="00A73BDB">
        <w:rPr>
          <w:rStyle w:val="libFootnotenumChar"/>
          <w:rtl/>
        </w:rPr>
        <w:t>(3)</w:t>
      </w:r>
      <w:r w:rsidRPr="00C51727">
        <w:rPr>
          <w:rtl/>
        </w:rPr>
        <w:t xml:space="preserve"> بن يعقوب</w:t>
      </w:r>
      <w:r>
        <w:rPr>
          <w:rtl/>
        </w:rPr>
        <w:t xml:space="preserve">، </w:t>
      </w:r>
      <w:r w:rsidRPr="00C51727">
        <w:rPr>
          <w:rtl/>
        </w:rPr>
        <w:t>ويوسف بن يعقوب</w:t>
      </w:r>
      <w:r>
        <w:rPr>
          <w:rtl/>
        </w:rPr>
        <w:t xml:space="preserve">، </w:t>
      </w:r>
      <w:r w:rsidRPr="00C51727">
        <w:rPr>
          <w:rtl/>
        </w:rPr>
        <w:t>وبنيامين بن يعقوب</w:t>
      </w:r>
      <w:r>
        <w:rPr>
          <w:rtl/>
        </w:rPr>
        <w:t xml:space="preserve">، </w:t>
      </w:r>
      <w:r w:rsidRPr="00C51727">
        <w:rPr>
          <w:rtl/>
        </w:rPr>
        <w:t xml:space="preserve">ونشاحن </w:t>
      </w:r>
      <w:r w:rsidRPr="00A73BDB">
        <w:rPr>
          <w:rStyle w:val="libFootnotenumChar"/>
          <w:rtl/>
        </w:rPr>
        <w:t>(4)</w:t>
      </w:r>
      <w:r w:rsidRPr="00C51727">
        <w:rPr>
          <w:rtl/>
        </w:rPr>
        <w:t xml:space="preserve"> بن يعقوب</w:t>
      </w:r>
      <w:r>
        <w:rPr>
          <w:rtl/>
        </w:rPr>
        <w:t xml:space="preserve">، </w:t>
      </w:r>
      <w:r w:rsidRPr="00C51727">
        <w:rPr>
          <w:rtl/>
        </w:rPr>
        <w:t xml:space="preserve">وتفشال بن يعقوب </w:t>
      </w:r>
      <w:r w:rsidRPr="00A73BDB">
        <w:rPr>
          <w:rStyle w:val="libFootnotenumChar"/>
          <w:rtl/>
        </w:rPr>
        <w:t>(5)</w:t>
      </w:r>
      <w:r>
        <w:rPr>
          <w:rtl/>
        </w:rPr>
        <w:t xml:space="preserve">، </w:t>
      </w:r>
      <w:r w:rsidRPr="00C51727">
        <w:rPr>
          <w:rtl/>
        </w:rPr>
        <w:t xml:space="preserve">وداني </w:t>
      </w:r>
      <w:r w:rsidRPr="00A73BDB">
        <w:rPr>
          <w:rStyle w:val="libFootnotenumChar"/>
          <w:rtl/>
        </w:rPr>
        <w:t>(6)</w:t>
      </w:r>
      <w:r w:rsidRPr="00C51727">
        <w:rPr>
          <w:rtl/>
        </w:rPr>
        <w:t xml:space="preserve"> بن يعقوب. وسقط عن </w:t>
      </w:r>
      <w:r>
        <w:rPr>
          <w:rtl/>
        </w:rPr>
        <w:t>[</w:t>
      </w:r>
      <w:r w:rsidRPr="00C51727">
        <w:rPr>
          <w:rtl/>
        </w:rPr>
        <w:t>أبي</w:t>
      </w:r>
      <w:r>
        <w:rPr>
          <w:rtl/>
        </w:rPr>
        <w:t>]</w:t>
      </w:r>
      <w:r w:rsidRPr="00C51727">
        <w:rPr>
          <w:rtl/>
        </w:rPr>
        <w:t xml:space="preserve"> </w:t>
      </w:r>
      <w:r w:rsidRPr="00A73BDB">
        <w:rPr>
          <w:rStyle w:val="libFootnotenumChar"/>
          <w:rtl/>
        </w:rPr>
        <w:t>(7)</w:t>
      </w:r>
      <w:r w:rsidRPr="00C51727">
        <w:rPr>
          <w:rtl/>
        </w:rPr>
        <w:t xml:space="preserve"> الحسن النّسابة ثلاثة منهم.</w:t>
      </w:r>
    </w:p>
    <w:p w:rsidR="00E64FBC" w:rsidRPr="00C51727" w:rsidRDefault="00E64FBC" w:rsidP="00AD67AA">
      <w:pPr>
        <w:pStyle w:val="libNormal"/>
        <w:rPr>
          <w:rtl/>
        </w:rPr>
      </w:pPr>
      <w:r w:rsidRPr="00C51727">
        <w:rPr>
          <w:rtl/>
        </w:rPr>
        <w:t>ثمّ عدّد الاثني عشر من ولد الحسن والحسين</w:t>
      </w:r>
      <w:r>
        <w:rPr>
          <w:rtl/>
        </w:rPr>
        <w:t xml:space="preserve"> ـ </w:t>
      </w:r>
      <w:r w:rsidRPr="00C51727">
        <w:rPr>
          <w:rtl/>
        </w:rPr>
        <w:t>عليهما السّلام</w:t>
      </w:r>
      <w:r>
        <w:rPr>
          <w:rtl/>
        </w:rPr>
        <w:t xml:space="preserve"> ـ </w:t>
      </w:r>
      <w:r w:rsidRPr="00C51727">
        <w:rPr>
          <w:rtl/>
        </w:rPr>
        <w:t>فقال</w:t>
      </w:r>
      <w:r>
        <w:rPr>
          <w:rtl/>
        </w:rPr>
        <w:t xml:space="preserve">: </w:t>
      </w:r>
      <w:r w:rsidRPr="00C51727">
        <w:rPr>
          <w:rtl/>
        </w:rPr>
        <w:t>وأمّا الحسن</w:t>
      </w:r>
      <w:r>
        <w:rPr>
          <w:rtl/>
        </w:rPr>
        <w:t xml:space="preserve">، </w:t>
      </w:r>
      <w:r w:rsidRPr="00C51727">
        <w:rPr>
          <w:rtl/>
        </w:rPr>
        <w:t>فانتشر منه ستّة أبطن</w:t>
      </w:r>
      <w:r>
        <w:rPr>
          <w:rtl/>
        </w:rPr>
        <w:t xml:space="preserve">: </w:t>
      </w:r>
      <w:r w:rsidRPr="00C51727">
        <w:rPr>
          <w:rtl/>
        </w:rPr>
        <w:t>بنو الحسن بن زيد بن الحسن بن عليّ</w:t>
      </w:r>
      <w:r>
        <w:rPr>
          <w:rtl/>
        </w:rPr>
        <w:t xml:space="preserve">، </w:t>
      </w:r>
      <w:r w:rsidRPr="00C51727">
        <w:rPr>
          <w:rtl/>
        </w:rPr>
        <w:t>وبنو عبد الله بن الحسن بن الحسن بن عليّ</w:t>
      </w:r>
      <w:r>
        <w:rPr>
          <w:rtl/>
        </w:rPr>
        <w:t xml:space="preserve">، </w:t>
      </w:r>
      <w:r w:rsidRPr="00C51727">
        <w:rPr>
          <w:rtl/>
        </w:rPr>
        <w:t>وبنو إبراهيم بن الحسن بن الحسن بن عليّ</w:t>
      </w:r>
      <w:r>
        <w:rPr>
          <w:rtl/>
        </w:rPr>
        <w:t xml:space="preserve">، </w:t>
      </w:r>
      <w:r w:rsidRPr="00C51727">
        <w:rPr>
          <w:rtl/>
        </w:rPr>
        <w:t>وبنو الحسن بن الحسن بن عليّ</w:t>
      </w:r>
      <w:r>
        <w:rPr>
          <w:rtl/>
        </w:rPr>
        <w:t xml:space="preserve">، </w:t>
      </w:r>
      <w:r w:rsidRPr="00C51727">
        <w:rPr>
          <w:rtl/>
        </w:rPr>
        <w:t>وبنو داود بن الحسن بن الحسن بن عليّ</w:t>
      </w:r>
      <w:r>
        <w:rPr>
          <w:rtl/>
        </w:rPr>
        <w:t xml:space="preserve">، </w:t>
      </w:r>
      <w:r w:rsidRPr="00C51727">
        <w:rPr>
          <w:rtl/>
        </w:rPr>
        <w:t>وبنو جعفر بن الحسن بن الحسن بن عليّ. فعقب الحسن</w:t>
      </w:r>
      <w:r>
        <w:rPr>
          <w:rtl/>
        </w:rPr>
        <w:t xml:space="preserve"> ـ </w:t>
      </w:r>
      <w:r w:rsidRPr="00C51727">
        <w:rPr>
          <w:rtl/>
        </w:rPr>
        <w:t>عليه السّلام</w:t>
      </w:r>
      <w:r>
        <w:rPr>
          <w:rtl/>
        </w:rPr>
        <w:t xml:space="preserve"> ـ </w:t>
      </w:r>
      <w:r w:rsidRPr="00C51727">
        <w:rPr>
          <w:rtl/>
        </w:rPr>
        <w:t>من هذه السّتّة الأبطن.</w:t>
      </w:r>
    </w:p>
    <w:p w:rsidR="00E64FBC" w:rsidRPr="00C51727" w:rsidRDefault="00E64FBC" w:rsidP="00AD67AA">
      <w:pPr>
        <w:pStyle w:val="libNormal"/>
        <w:rPr>
          <w:rtl/>
        </w:rPr>
      </w:pPr>
      <w:r w:rsidRPr="00C51727">
        <w:rPr>
          <w:rtl/>
        </w:rPr>
        <w:t>ثمّ عدّ بني الحسين</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 xml:space="preserve">بنو محمّد بن عليّ الباقر بن عليّ بن الحسين بن عليّ </w:t>
      </w:r>
      <w:r w:rsidRPr="00A73BDB">
        <w:rPr>
          <w:rStyle w:val="libFootnotenumChar"/>
          <w:rtl/>
        </w:rPr>
        <w:t>(8)</w:t>
      </w:r>
      <w:r>
        <w:rPr>
          <w:rtl/>
        </w:rPr>
        <w:t xml:space="preserve">، </w:t>
      </w:r>
      <w:r w:rsidRPr="00C51727">
        <w:rPr>
          <w:rtl/>
        </w:rPr>
        <w:t xml:space="preserve">وبنو عبد الله الباهر </w:t>
      </w:r>
      <w:r w:rsidRPr="00A73BDB">
        <w:rPr>
          <w:rStyle w:val="libFootnotenumChar"/>
          <w:rtl/>
        </w:rPr>
        <w:t>(9)</w:t>
      </w:r>
      <w:r w:rsidRPr="00C51727">
        <w:rPr>
          <w:rtl/>
        </w:rPr>
        <w:t xml:space="preserve"> بن عليّ</w:t>
      </w:r>
      <w:r>
        <w:rPr>
          <w:rtl/>
        </w:rPr>
        <w:t xml:space="preserve">، </w:t>
      </w:r>
      <w:r w:rsidRPr="00C51727">
        <w:rPr>
          <w:rtl/>
        </w:rPr>
        <w:t>وبنو زيد بن عليّ بن الحسين بن عليّ</w:t>
      </w:r>
      <w:r>
        <w:rPr>
          <w:rtl/>
        </w:rPr>
        <w:t xml:space="preserve">، </w:t>
      </w:r>
      <w:r w:rsidRPr="00C51727">
        <w:rPr>
          <w:rtl/>
        </w:rPr>
        <w:t xml:space="preserve">وبنو الحسين </w:t>
      </w:r>
      <w:r w:rsidRPr="00A73BDB">
        <w:rPr>
          <w:rStyle w:val="libFootnotenumChar"/>
          <w:rtl/>
        </w:rPr>
        <w:t>(10)</w:t>
      </w:r>
      <w:r w:rsidRPr="00C51727">
        <w:rPr>
          <w:rtl/>
        </w:rPr>
        <w:t xml:space="preserve"> بن عليّ بن الحسين بن </w:t>
      </w:r>
      <w:r>
        <w:rPr>
          <w:rtl/>
        </w:rPr>
        <w:t>[</w:t>
      </w:r>
      <w:r w:rsidRPr="00C51727">
        <w:rPr>
          <w:rtl/>
        </w:rPr>
        <w:t>عليّ</w:t>
      </w:r>
      <w:r>
        <w:rPr>
          <w:rtl/>
        </w:rPr>
        <w:t xml:space="preserve">، </w:t>
      </w:r>
      <w:r w:rsidRPr="00C51727">
        <w:rPr>
          <w:rtl/>
        </w:rPr>
        <w:t>وبنو عمر بن عليّ بن الحسين بن عليّ</w:t>
      </w:r>
      <w:r>
        <w:rPr>
          <w:rtl/>
        </w:rPr>
        <w:t xml:space="preserve">، </w:t>
      </w:r>
      <w:r w:rsidRPr="00C51727">
        <w:rPr>
          <w:rtl/>
        </w:rPr>
        <w:t xml:space="preserve">وبنو عليّ </w:t>
      </w:r>
      <w:r>
        <w:rPr>
          <w:rtl/>
        </w:rPr>
        <w:t>[</w:t>
      </w:r>
      <w:r w:rsidRPr="00C51727">
        <w:rPr>
          <w:rtl/>
        </w:rPr>
        <w:t>بن عليّ</w:t>
      </w:r>
      <w:r>
        <w:rPr>
          <w:rtl/>
        </w:rPr>
        <w:t>]</w:t>
      </w:r>
      <w:r w:rsidRPr="00C51727">
        <w:rPr>
          <w:rtl/>
        </w:rPr>
        <w:t xml:space="preserve"> </w:t>
      </w:r>
      <w:r w:rsidRPr="00A73BDB">
        <w:rPr>
          <w:rStyle w:val="libFootnotenumChar"/>
          <w:rtl/>
        </w:rPr>
        <w:t>(11)</w:t>
      </w:r>
      <w:r w:rsidRPr="00C51727">
        <w:rPr>
          <w:rtl/>
        </w:rPr>
        <w:t xml:space="preserve"> بن الحسين بن</w:t>
      </w:r>
      <w:r>
        <w:rPr>
          <w:rtl/>
        </w:rPr>
        <w:t>]</w:t>
      </w:r>
      <w:r w:rsidRPr="00C51727">
        <w:rPr>
          <w:rtl/>
        </w:rPr>
        <w:t xml:space="preserve"> </w:t>
      </w:r>
      <w:r w:rsidRPr="00A73BDB">
        <w:rPr>
          <w:rStyle w:val="libFootnotenumChar"/>
          <w:rtl/>
        </w:rPr>
        <w:t>(12)</w:t>
      </w:r>
      <w:r w:rsidRPr="00C51727">
        <w:rPr>
          <w:rtl/>
        </w:rPr>
        <w:t xml:space="preserve"> عليّ. فهؤلاء السّتّة الأبطن نشر الله منهم ولد الحسين </w:t>
      </w:r>
      <w:r w:rsidRPr="00A73BDB">
        <w:rPr>
          <w:rStyle w:val="libFootnotenumChar"/>
          <w:rtl/>
        </w:rPr>
        <w:t>(13)</w:t>
      </w:r>
      <w:r w:rsidRPr="00C51727">
        <w:rPr>
          <w:rtl/>
        </w:rPr>
        <w:t xml:space="preserve"> بن عليّ</w:t>
      </w:r>
      <w:r>
        <w:rPr>
          <w:rtl/>
        </w:rPr>
        <w:t xml:space="preserve"> ـ </w:t>
      </w:r>
      <w:r w:rsidRPr="00C51727">
        <w:rPr>
          <w:rtl/>
        </w:rPr>
        <w:t>عليهما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روبيل</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زيلون</w:t>
      </w:r>
      <w:r>
        <w:rPr>
          <w:rtl/>
        </w:rPr>
        <w:t>.</w:t>
      </w:r>
      <w:r w:rsidRPr="00C51727">
        <w:rPr>
          <w:rtl/>
        </w:rPr>
        <w:t xml:space="preserve"> قال مصحّح المصدر في الهامش</w:t>
      </w:r>
      <w:r>
        <w:rPr>
          <w:rtl/>
        </w:rPr>
        <w:t xml:space="preserve">: </w:t>
      </w:r>
      <w:r w:rsidRPr="00C51727">
        <w:rPr>
          <w:rtl/>
        </w:rPr>
        <w:t>الصواب</w:t>
      </w:r>
      <w:r>
        <w:rPr>
          <w:rtl/>
        </w:rPr>
        <w:t xml:space="preserve">: </w:t>
      </w:r>
      <w:r w:rsidRPr="00C51727">
        <w:rPr>
          <w:rtl/>
        </w:rPr>
        <w:t>زبولون</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نفتالي</w:t>
      </w:r>
      <w:r>
        <w:rPr>
          <w:rtl/>
        </w:rPr>
        <w:t>.</w:t>
      </w:r>
    </w:p>
    <w:p w:rsidR="00E64FBC" w:rsidRPr="00C51727" w:rsidRDefault="00E64FBC" w:rsidP="002D110A">
      <w:pPr>
        <w:pStyle w:val="libFootnote0"/>
        <w:rPr>
          <w:rtl/>
        </w:rPr>
      </w:pPr>
      <w:r>
        <w:rPr>
          <w:rtl/>
        </w:rPr>
        <w:t>(</w:t>
      </w:r>
      <w:r w:rsidRPr="00C51727">
        <w:rPr>
          <w:rtl/>
        </w:rPr>
        <w:t>5) ليس في المصدر</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دان</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«بطن» بدل «بن عليّ»</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بنو عبد الله بن الباهر</w:t>
      </w:r>
      <w:r>
        <w:rPr>
          <w:rtl/>
        </w:rPr>
        <w:t>.</w:t>
      </w:r>
      <w:r w:rsidRPr="00C51727">
        <w:rPr>
          <w:rtl/>
        </w:rPr>
        <w:t xml:space="preserve"> وهو غلط</w:t>
      </w:r>
      <w:r>
        <w:rPr>
          <w:rtl/>
        </w:rPr>
        <w:t>.</w:t>
      </w:r>
    </w:p>
    <w:p w:rsidR="00E64FBC" w:rsidRPr="00C51727" w:rsidRDefault="00E64FBC" w:rsidP="002D110A">
      <w:pPr>
        <w:pStyle w:val="libFootnote0"/>
        <w:rPr>
          <w:rtl/>
        </w:rPr>
      </w:pPr>
      <w:r>
        <w:rPr>
          <w:rtl/>
        </w:rPr>
        <w:t>(</w:t>
      </w:r>
      <w:r w:rsidRPr="00C51727">
        <w:rPr>
          <w:rtl/>
        </w:rPr>
        <w:t>10) هكذا في المصدر</w:t>
      </w:r>
      <w:r>
        <w:rPr>
          <w:rtl/>
        </w:rPr>
        <w:t>.</w:t>
      </w:r>
      <w:r w:rsidRPr="00C51727">
        <w:rPr>
          <w:rtl/>
        </w:rPr>
        <w:t xml:space="preserve"> وفي النسخ</w:t>
      </w:r>
      <w:r>
        <w:rPr>
          <w:rtl/>
        </w:rPr>
        <w:t xml:space="preserve">: </w:t>
      </w:r>
      <w:r w:rsidRPr="00C51727">
        <w:rPr>
          <w:rtl/>
        </w:rPr>
        <w:t>الحسن</w:t>
      </w:r>
      <w:r>
        <w:rPr>
          <w:rtl/>
        </w:rPr>
        <w:t>.</w:t>
      </w:r>
    </w:p>
    <w:p w:rsidR="00E64FBC" w:rsidRPr="00C51727" w:rsidRDefault="00E64FBC" w:rsidP="002D110A">
      <w:pPr>
        <w:pStyle w:val="libFootnote0"/>
        <w:rPr>
          <w:rtl/>
        </w:rPr>
      </w:pPr>
      <w:r>
        <w:rPr>
          <w:rtl/>
        </w:rPr>
        <w:t>(</w:t>
      </w:r>
      <w:r w:rsidRPr="00C51727">
        <w:rPr>
          <w:rtl/>
        </w:rPr>
        <w:t>11) من المصدر</w:t>
      </w:r>
      <w:r>
        <w:rPr>
          <w:rtl/>
        </w:rPr>
        <w:t>.</w:t>
      </w:r>
    </w:p>
    <w:p w:rsidR="00E64FBC" w:rsidRPr="00C51727" w:rsidRDefault="00E64FBC" w:rsidP="002D110A">
      <w:pPr>
        <w:pStyle w:val="libFootnote0"/>
        <w:rPr>
          <w:rtl/>
        </w:rPr>
      </w:pPr>
      <w:r>
        <w:rPr>
          <w:rtl/>
        </w:rPr>
        <w:t>(</w:t>
      </w:r>
      <w:r w:rsidRPr="00C51727">
        <w:rPr>
          <w:rtl/>
        </w:rPr>
        <w:t>12) من الهامش</w:t>
      </w:r>
      <w:r>
        <w:rPr>
          <w:rtl/>
        </w:rPr>
        <w:t>.</w:t>
      </w:r>
    </w:p>
    <w:p w:rsidR="00E64FBC" w:rsidRPr="00C51727" w:rsidRDefault="00E64FBC" w:rsidP="002D110A">
      <w:pPr>
        <w:pStyle w:val="libFootnote0"/>
        <w:rPr>
          <w:rtl/>
        </w:rPr>
      </w:pPr>
      <w:r>
        <w:rPr>
          <w:rtl/>
        </w:rPr>
        <w:t>(</w:t>
      </w:r>
      <w:r w:rsidRPr="00C51727">
        <w:rPr>
          <w:rtl/>
        </w:rPr>
        <w:t>13) المصدر</w:t>
      </w:r>
      <w:r>
        <w:rPr>
          <w:rtl/>
        </w:rPr>
        <w:t xml:space="preserve">: </w:t>
      </w:r>
      <w:r w:rsidRPr="00C51727">
        <w:rPr>
          <w:rtl/>
        </w:rPr>
        <w:t>نشر الله من الحسين</w:t>
      </w:r>
      <w:r>
        <w:rPr>
          <w:rtl/>
        </w:rPr>
        <w:t xml:space="preserve"> ..</w:t>
      </w:r>
      <w: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أُمَماً</w:t>
      </w:r>
      <w:r w:rsidRPr="004335D9">
        <w:rPr>
          <w:rStyle w:val="libAlaemChar"/>
          <w:rtl/>
        </w:rPr>
        <w:t>)</w:t>
      </w:r>
      <w:r>
        <w:rPr>
          <w:rtl/>
        </w:rPr>
        <w:t xml:space="preserve">: </w:t>
      </w:r>
      <w:r w:rsidRPr="00C51727">
        <w:rPr>
          <w:rtl/>
        </w:rPr>
        <w:t>على الأوّل</w:t>
      </w:r>
      <w:r>
        <w:rPr>
          <w:rtl/>
        </w:rPr>
        <w:t xml:space="preserve">، </w:t>
      </w:r>
      <w:r w:rsidRPr="00C51727">
        <w:rPr>
          <w:rtl/>
        </w:rPr>
        <w:t>بدل بعد بدل</w:t>
      </w:r>
      <w:r>
        <w:rPr>
          <w:rtl/>
        </w:rPr>
        <w:t xml:space="preserve">، </w:t>
      </w:r>
      <w:r w:rsidRPr="00C51727">
        <w:rPr>
          <w:rtl/>
        </w:rPr>
        <w:t>أو نعت «أسباط»</w:t>
      </w:r>
      <w:r>
        <w:rPr>
          <w:rtl/>
        </w:rPr>
        <w:t>.</w:t>
      </w:r>
      <w:r w:rsidRPr="00C51727">
        <w:rPr>
          <w:rtl/>
        </w:rPr>
        <w:t xml:space="preserve"> وعلى الثّاني</w:t>
      </w:r>
      <w:r>
        <w:rPr>
          <w:rtl/>
        </w:rPr>
        <w:t xml:space="preserve">، </w:t>
      </w:r>
      <w:r w:rsidRPr="00C51727">
        <w:rPr>
          <w:rtl/>
        </w:rPr>
        <w:t>بدل من «أسباط»</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وَأَوْحَيْنا</w:t>
      </w:r>
      <w:r w:rsidR="00861BFB">
        <w:rPr>
          <w:rStyle w:val="libAieChar"/>
          <w:rtl/>
        </w:rPr>
        <w:t xml:space="preserve"> إلى </w:t>
      </w:r>
      <w:r w:rsidRPr="004A4D29">
        <w:rPr>
          <w:rStyle w:val="libAieChar"/>
          <w:rtl/>
        </w:rPr>
        <w:t>مُوسى إِذِ اسْتَسْقاهُ قَوْمُهُ</w:t>
      </w:r>
      <w:r w:rsidRPr="004335D9">
        <w:rPr>
          <w:rStyle w:val="libAlaemChar"/>
          <w:rtl/>
        </w:rPr>
        <w:t>)</w:t>
      </w:r>
      <w:r>
        <w:rPr>
          <w:rtl/>
        </w:rPr>
        <w:t xml:space="preserve">: </w:t>
      </w:r>
      <w:r w:rsidRPr="00C51727">
        <w:rPr>
          <w:rtl/>
        </w:rPr>
        <w:t>في التّيه.</w:t>
      </w:r>
    </w:p>
    <w:p w:rsidR="00E64FBC" w:rsidRPr="00C51727" w:rsidRDefault="00E64FBC" w:rsidP="00AD67AA">
      <w:pPr>
        <w:pStyle w:val="libNormal"/>
        <w:rPr>
          <w:rtl/>
        </w:rPr>
      </w:pPr>
      <w:r w:rsidRPr="004335D9">
        <w:rPr>
          <w:rStyle w:val="libAlaemChar"/>
          <w:rtl/>
        </w:rPr>
        <w:t>(</w:t>
      </w:r>
      <w:r w:rsidRPr="004A4D29">
        <w:rPr>
          <w:rStyle w:val="libAieChar"/>
          <w:rtl/>
        </w:rPr>
        <w:t>أَنِ اضْرِبْ بِعَصاكَ الْحَجَرَ فَانْبَجَسَتْ</w:t>
      </w:r>
      <w:r w:rsidRPr="004335D9">
        <w:rPr>
          <w:rStyle w:val="libAlaemChar"/>
          <w:rtl/>
        </w:rPr>
        <w:t>)</w:t>
      </w:r>
      <w:r>
        <w:rPr>
          <w:rtl/>
        </w:rPr>
        <w:t xml:space="preserve">، </w:t>
      </w:r>
      <w:r w:rsidRPr="00C51727">
        <w:rPr>
          <w:rtl/>
        </w:rPr>
        <w:t>أي</w:t>
      </w:r>
      <w:r>
        <w:rPr>
          <w:rtl/>
        </w:rPr>
        <w:t xml:space="preserve">: </w:t>
      </w:r>
      <w:r w:rsidRPr="00C51727">
        <w:rPr>
          <w:rtl/>
        </w:rPr>
        <w:t>فضرب</w:t>
      </w:r>
      <w:r>
        <w:rPr>
          <w:rtl/>
        </w:rPr>
        <w:t xml:space="preserve">، </w:t>
      </w:r>
      <w:r w:rsidRPr="00C51727">
        <w:rPr>
          <w:rtl/>
        </w:rPr>
        <w:t xml:space="preserve">فانبجست. </w:t>
      </w:r>
      <w:r>
        <w:rPr>
          <w:rtl/>
        </w:rPr>
        <w:t>[</w:t>
      </w:r>
      <w:r w:rsidRPr="00C51727">
        <w:rPr>
          <w:rtl/>
        </w:rPr>
        <w:t>وحذفه للايماء على</w:t>
      </w:r>
      <w:r>
        <w:rPr>
          <w:rtl/>
        </w:rPr>
        <w:t>]</w:t>
      </w:r>
      <w:r w:rsidRPr="00C51727">
        <w:rPr>
          <w:rtl/>
        </w:rPr>
        <w:t xml:space="preserve"> </w:t>
      </w:r>
      <w:r w:rsidRPr="00A73BDB">
        <w:rPr>
          <w:rStyle w:val="libFootnotenumChar"/>
          <w:rtl/>
        </w:rPr>
        <w:t>(1)</w:t>
      </w:r>
      <w:r w:rsidRPr="00C51727">
        <w:rPr>
          <w:rtl/>
        </w:rPr>
        <w:t xml:space="preserve"> أنّ موسى لم يتوقّف في الامتثال</w:t>
      </w:r>
      <w:r>
        <w:rPr>
          <w:rtl/>
        </w:rPr>
        <w:t xml:space="preserve">، </w:t>
      </w:r>
      <w:r w:rsidRPr="00C51727">
        <w:rPr>
          <w:rtl/>
        </w:rPr>
        <w:t>وأنّ ضربه لم يكن مؤثّرا يتوقّف عليه الفعل في ذاته.</w:t>
      </w:r>
    </w:p>
    <w:p w:rsidR="00E64FBC" w:rsidRPr="00C51727" w:rsidRDefault="00E64FBC" w:rsidP="00AD67AA">
      <w:pPr>
        <w:pStyle w:val="libNormal"/>
        <w:rPr>
          <w:rtl/>
        </w:rPr>
      </w:pPr>
      <w:r w:rsidRPr="004335D9">
        <w:rPr>
          <w:rStyle w:val="libAlaemChar"/>
          <w:rtl/>
        </w:rPr>
        <w:t>(</w:t>
      </w:r>
      <w:r w:rsidRPr="004A4D29">
        <w:rPr>
          <w:rStyle w:val="libAieChar"/>
          <w:rtl/>
        </w:rPr>
        <w:t>مِنْهُ اثْنَتا عَشْرَةَ عَيْناً قَدْ عَلِمَ كُلُّ أُناسٍ</w:t>
      </w:r>
      <w:r w:rsidRPr="004335D9">
        <w:rPr>
          <w:rStyle w:val="libAlaemChar"/>
          <w:rtl/>
        </w:rPr>
        <w:t>)</w:t>
      </w:r>
      <w:r>
        <w:rPr>
          <w:rtl/>
        </w:rPr>
        <w:t xml:space="preserve">: </w:t>
      </w:r>
      <w:r w:rsidRPr="00C51727">
        <w:rPr>
          <w:rtl/>
        </w:rPr>
        <w:t>سبط.</w:t>
      </w:r>
    </w:p>
    <w:p w:rsidR="00E64FBC" w:rsidRPr="00C51727" w:rsidRDefault="00E64FBC" w:rsidP="00AD67AA">
      <w:pPr>
        <w:pStyle w:val="libNormal"/>
        <w:rPr>
          <w:rtl/>
        </w:rPr>
      </w:pPr>
      <w:r w:rsidRPr="004335D9">
        <w:rPr>
          <w:rStyle w:val="libAlaemChar"/>
          <w:rtl/>
        </w:rPr>
        <w:t>(</w:t>
      </w:r>
      <w:r w:rsidRPr="004A4D29">
        <w:rPr>
          <w:rStyle w:val="libAieChar"/>
          <w:rtl/>
        </w:rPr>
        <w:t>مَشْرَبَهُمْ، وَظَلَّلْنا عَلَيْهِمُ الْغَمامَ</w:t>
      </w:r>
      <w:r w:rsidRPr="004335D9">
        <w:rPr>
          <w:rStyle w:val="libAlaemChar"/>
          <w:rtl/>
        </w:rPr>
        <w:t>)</w:t>
      </w:r>
      <w:r>
        <w:rPr>
          <w:rtl/>
        </w:rPr>
        <w:t xml:space="preserve">: </w:t>
      </w:r>
      <w:r w:rsidRPr="00C51727">
        <w:rPr>
          <w:rtl/>
        </w:rPr>
        <w:t>ليقيهم حرّ الشّمس.</w:t>
      </w:r>
    </w:p>
    <w:p w:rsidR="00E64FBC" w:rsidRPr="00C51727" w:rsidRDefault="00E64FBC" w:rsidP="00AD67AA">
      <w:pPr>
        <w:pStyle w:val="libNormal"/>
        <w:rPr>
          <w:rtl/>
        </w:rPr>
      </w:pPr>
      <w:r w:rsidRPr="004335D9">
        <w:rPr>
          <w:rStyle w:val="libAlaemChar"/>
          <w:rtl/>
        </w:rPr>
        <w:t>(</w:t>
      </w:r>
      <w:r w:rsidRPr="004A4D29">
        <w:rPr>
          <w:rStyle w:val="libAieChar"/>
          <w:rtl/>
        </w:rPr>
        <w:t>وَأَنْزَلْنا عَلَيْهِمُ الْمَنَّ وَالسَّلْوى كُلُوا</w:t>
      </w:r>
      <w:r w:rsidRPr="004335D9">
        <w:rPr>
          <w:rStyle w:val="libAlaemChar"/>
          <w:rtl/>
        </w:rPr>
        <w:t>)</w:t>
      </w:r>
      <w:r>
        <w:rPr>
          <w:rtl/>
        </w:rPr>
        <w:t xml:space="preserve">، </w:t>
      </w:r>
      <w:r w:rsidRPr="00C51727">
        <w:rPr>
          <w:rtl/>
        </w:rPr>
        <w:t>أي</w:t>
      </w:r>
      <w:r>
        <w:rPr>
          <w:rtl/>
        </w:rPr>
        <w:t xml:space="preserve">: </w:t>
      </w:r>
      <w:r w:rsidRPr="00C51727">
        <w:rPr>
          <w:rtl/>
        </w:rPr>
        <w:t>وقلنا لهم</w:t>
      </w:r>
      <w:r>
        <w:rPr>
          <w:rtl/>
        </w:rPr>
        <w:t xml:space="preserve">: </w:t>
      </w:r>
      <w:r w:rsidRPr="00C51727">
        <w:rPr>
          <w:rtl/>
        </w:rPr>
        <w:t>كلوا.</w:t>
      </w:r>
    </w:p>
    <w:p w:rsidR="00E64FBC" w:rsidRPr="00C51727" w:rsidRDefault="00E64FBC" w:rsidP="00AD67AA">
      <w:pPr>
        <w:pStyle w:val="libNormal"/>
        <w:rPr>
          <w:rtl/>
        </w:rPr>
      </w:pPr>
      <w:r w:rsidRPr="004335D9">
        <w:rPr>
          <w:rStyle w:val="libAlaemChar"/>
          <w:rtl/>
        </w:rPr>
        <w:t>(</w:t>
      </w:r>
      <w:r w:rsidRPr="004A4D29">
        <w:rPr>
          <w:rStyle w:val="libAieChar"/>
          <w:rtl/>
        </w:rPr>
        <w:t>مِنْ طَيِّباتِ ما رَزَقْناكُمْ وَما ظَلَمُونا وَلكِنْ كانُوا أَنْفُسَهُمْ يَظْلِمُونَ</w:t>
      </w:r>
      <w:r w:rsidRPr="004335D9">
        <w:rPr>
          <w:rStyle w:val="libAlaemChar"/>
          <w:rtl/>
        </w:rPr>
        <w:t>)</w:t>
      </w:r>
      <w:r w:rsidRPr="00C51727">
        <w:rPr>
          <w:rtl/>
        </w:rPr>
        <w:t xml:space="preserve"> </w:t>
      </w:r>
      <w:r>
        <w:rPr>
          <w:rtl/>
        </w:rPr>
        <w:t>(</w:t>
      </w:r>
      <w:r w:rsidRPr="00C51727">
        <w:rPr>
          <w:rtl/>
        </w:rPr>
        <w:t>160) :</w:t>
      </w:r>
    </w:p>
    <w:p w:rsidR="00E64FBC" w:rsidRPr="00C51727" w:rsidRDefault="00E64FBC" w:rsidP="00AD67AA">
      <w:pPr>
        <w:pStyle w:val="libNormal"/>
        <w:rPr>
          <w:rtl/>
        </w:rPr>
      </w:pPr>
      <w:r w:rsidRPr="00C51727">
        <w:rPr>
          <w:rtl/>
        </w:rPr>
        <w:t>مضى تفسيره في سورة البقرة.</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(2)</w:t>
      </w:r>
      <w:r>
        <w:rPr>
          <w:rtl/>
        </w:rPr>
        <w:t xml:space="preserve">: </w:t>
      </w:r>
      <w:r w:rsidRPr="00C51727">
        <w:rPr>
          <w:rtl/>
        </w:rPr>
        <w:t>عليّ بن محمّد</w:t>
      </w:r>
      <w:r>
        <w:rPr>
          <w:rtl/>
        </w:rPr>
        <w:t xml:space="preserve">، </w:t>
      </w:r>
      <w:r w:rsidRPr="00C51727">
        <w:rPr>
          <w:rtl/>
        </w:rPr>
        <w:t>عن بعض أصحابنا</w:t>
      </w:r>
      <w:r>
        <w:rPr>
          <w:rtl/>
        </w:rPr>
        <w:t xml:space="preserve">، </w:t>
      </w:r>
      <w:r w:rsidRPr="00C51727">
        <w:rPr>
          <w:rtl/>
        </w:rPr>
        <w:t>عن ابن محبوب</w:t>
      </w:r>
      <w:r>
        <w:rPr>
          <w:rtl/>
        </w:rPr>
        <w:t xml:space="preserve">، </w:t>
      </w:r>
      <w:r w:rsidRPr="00C51727">
        <w:rPr>
          <w:rtl/>
        </w:rPr>
        <w:t>عن محمّد بن الفضيل</w:t>
      </w:r>
      <w:r>
        <w:rPr>
          <w:rtl/>
        </w:rPr>
        <w:t xml:space="preserve">، </w:t>
      </w:r>
      <w:r w:rsidRPr="00C51727">
        <w:rPr>
          <w:rtl/>
        </w:rPr>
        <w:t>عن أبي الحسن الماضي</w:t>
      </w:r>
      <w:r>
        <w:rPr>
          <w:rtl/>
        </w:rPr>
        <w:t xml:space="preserve"> ـ </w:t>
      </w:r>
      <w:r w:rsidRPr="00C51727">
        <w:rPr>
          <w:rtl/>
        </w:rPr>
        <w:t>عليه السّلام</w:t>
      </w:r>
      <w:r>
        <w:rPr>
          <w:rtl/>
        </w:rPr>
        <w:t xml:space="preserve"> ـ </w:t>
      </w:r>
      <w:r w:rsidRPr="00C51727">
        <w:rPr>
          <w:rtl/>
        </w:rPr>
        <w:t>أنّه قال 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ظَلَمُونا وَلكِنْ كانُوا أَنْفُسَهُمْ يَظْلِمُونَ</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الله أعزّ وأمنع من أن يظلم</w:t>
      </w:r>
      <w:r>
        <w:rPr>
          <w:rtl/>
        </w:rPr>
        <w:t xml:space="preserve">، </w:t>
      </w:r>
      <w:r w:rsidRPr="00C51727">
        <w:rPr>
          <w:rtl/>
        </w:rPr>
        <w:t>أو ينسب نفسه</w:t>
      </w:r>
      <w:r w:rsidR="00861BFB">
        <w:rPr>
          <w:rtl/>
        </w:rPr>
        <w:t xml:space="preserve"> إلى </w:t>
      </w:r>
      <w:r w:rsidRPr="00C51727">
        <w:rPr>
          <w:rtl/>
        </w:rPr>
        <w:t>ظلم. ولكنّ الله خلطنا بنفسه</w:t>
      </w:r>
      <w:r>
        <w:rPr>
          <w:rtl/>
        </w:rPr>
        <w:t xml:space="preserve">، </w:t>
      </w:r>
      <w:r w:rsidRPr="00C51727">
        <w:rPr>
          <w:rtl/>
        </w:rPr>
        <w:t>فجعل ظلمنا ظلمه</w:t>
      </w:r>
      <w:r>
        <w:rPr>
          <w:rtl/>
        </w:rPr>
        <w:t xml:space="preserve">، </w:t>
      </w:r>
      <w:r w:rsidRPr="00C51727">
        <w:rPr>
          <w:rtl/>
        </w:rPr>
        <w:t>وولايتنا ولايته. ثمّ أنزل بذلك قرآنا على نبيّه</w:t>
      </w:r>
      <w:r>
        <w:rPr>
          <w:rtl/>
        </w:rPr>
        <w:t xml:space="preserve">، </w:t>
      </w:r>
      <w:r w:rsidRPr="00C51727">
        <w:rPr>
          <w:rtl/>
        </w:rPr>
        <w:t>فقال</w:t>
      </w:r>
      <w:r>
        <w:rPr>
          <w:rtl/>
        </w:rPr>
        <w:t xml:space="preserve">: </w:t>
      </w:r>
      <w:r w:rsidRPr="004335D9">
        <w:rPr>
          <w:rStyle w:val="libAlaemChar"/>
          <w:rtl/>
        </w:rPr>
        <w:t>(</w:t>
      </w:r>
      <w:r w:rsidRPr="004A4D29">
        <w:rPr>
          <w:rStyle w:val="libAieChar"/>
          <w:rtl/>
        </w:rPr>
        <w:t>وَما ظَلَمْناهُمْ وَلكِنْ كانُوا أَنْفُسَهُمْ يَظْلِمُونَ</w:t>
      </w:r>
      <w:r w:rsidRPr="004335D9">
        <w:rPr>
          <w:rStyle w:val="libAlaemChar"/>
          <w:rtl/>
        </w:rPr>
        <w:t>)</w:t>
      </w:r>
      <w:r>
        <w:rPr>
          <w:rtl/>
        </w:rPr>
        <w:t>.</w:t>
      </w:r>
      <w:r w:rsidRPr="00C51727">
        <w:rPr>
          <w:rtl/>
        </w:rPr>
        <w:t xml:space="preserve"> والحديث طويل أخذت منه موضع الحاجة.</w:t>
      </w:r>
    </w:p>
    <w:p w:rsidR="00E64FBC" w:rsidRPr="00C51727" w:rsidRDefault="00E64FBC" w:rsidP="00AD67AA">
      <w:pPr>
        <w:pStyle w:val="libNormal"/>
        <w:rPr>
          <w:rtl/>
        </w:rPr>
      </w:pPr>
      <w:r w:rsidRPr="00C51727">
        <w:rPr>
          <w:rtl/>
        </w:rPr>
        <w:t xml:space="preserve">بعض أصحابنا </w:t>
      </w:r>
      <w:r w:rsidRPr="00A73BDB">
        <w:rPr>
          <w:rStyle w:val="libFootnotenumChar"/>
          <w:rtl/>
        </w:rPr>
        <w:t>(3)</w:t>
      </w:r>
      <w:r>
        <w:rPr>
          <w:rtl/>
        </w:rPr>
        <w:t xml:space="preserve">، </w:t>
      </w:r>
      <w:r w:rsidRPr="00C51727">
        <w:rPr>
          <w:rtl/>
        </w:rPr>
        <w:t>عن محمّد بن أبي عبد الله</w:t>
      </w:r>
      <w:r>
        <w:rPr>
          <w:rtl/>
        </w:rPr>
        <w:t xml:space="preserve">، </w:t>
      </w:r>
      <w:r w:rsidRPr="00C51727">
        <w:rPr>
          <w:rtl/>
        </w:rPr>
        <w:t>عن عبد الوهّاب بن بشر</w:t>
      </w:r>
      <w:r>
        <w:rPr>
          <w:rtl/>
        </w:rPr>
        <w:t xml:space="preserve">، </w:t>
      </w:r>
      <w:r w:rsidRPr="00C51727">
        <w:rPr>
          <w:rtl/>
        </w:rPr>
        <w:t>عن موسى بن قادم</w:t>
      </w:r>
      <w:r>
        <w:rPr>
          <w:rtl/>
        </w:rPr>
        <w:t xml:space="preserve">، </w:t>
      </w:r>
      <w:r w:rsidRPr="00C51727">
        <w:rPr>
          <w:rtl/>
        </w:rPr>
        <w:t>عن سليمان</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ظَلَمُونا وَلكِنْ كانُوا أَنْفُسَهُمْ يَظْلِمُونَ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الله أعظم وأعزّ وأجلّ وأمنع من أن يظلم. ولكنّه خلطنا بنفسه</w:t>
      </w:r>
      <w:r>
        <w:rPr>
          <w:rtl/>
        </w:rPr>
        <w:t xml:space="preserve">، </w:t>
      </w:r>
      <w:r w:rsidRPr="00C51727">
        <w:rPr>
          <w:rtl/>
        </w:rPr>
        <w:t>فجعل ظلمنا ظلمه</w:t>
      </w:r>
      <w:r>
        <w:rPr>
          <w:rtl/>
        </w:rPr>
        <w:t xml:space="preserve">، </w:t>
      </w:r>
      <w:r w:rsidRPr="00C51727">
        <w:rPr>
          <w:rtl/>
        </w:rPr>
        <w:t>وولايتنا ولايته. حيث يقول</w:t>
      </w:r>
      <w:r>
        <w:rPr>
          <w:rtl/>
        </w:rPr>
        <w:t xml:space="preserve">: </w:t>
      </w:r>
      <w:r w:rsidRPr="004335D9">
        <w:rPr>
          <w:rStyle w:val="libAlaemChar"/>
          <w:rtl/>
        </w:rPr>
        <w:t>(</w:t>
      </w:r>
      <w:r w:rsidRPr="004A4D29">
        <w:rPr>
          <w:rStyle w:val="libAieChar"/>
          <w:rtl/>
        </w:rPr>
        <w:t>إِنَّما وَلِيُّكُمُ اللهُ وَرَسُولُهُ وَالَّذِينَ آمَنُوا</w:t>
      </w:r>
      <w:r w:rsidRPr="004335D9">
        <w:rPr>
          <w:rStyle w:val="libAlaemChar"/>
          <w:rtl/>
        </w:rPr>
        <w:t>)</w:t>
      </w:r>
      <w:r>
        <w:rPr>
          <w:rFonts w:hint="cs"/>
          <w:rtl/>
        </w:rPr>
        <w:t xml:space="preserve"> </w:t>
      </w:r>
      <w:r w:rsidRPr="00A73BDB">
        <w:rPr>
          <w:rStyle w:val="libFootnotenumChar"/>
          <w:rtl/>
        </w:rPr>
        <w:t>(4)</w:t>
      </w:r>
    </w:p>
    <w:p w:rsidR="00E64FBC" w:rsidRPr="00C51727" w:rsidRDefault="00E64FBC" w:rsidP="00493DD5">
      <w:pPr>
        <w:pStyle w:val="libLine"/>
        <w:rPr>
          <w:rtl/>
        </w:rPr>
      </w:pPr>
      <w:r w:rsidRPr="00C51727">
        <w:rPr>
          <w:rtl/>
        </w:rPr>
        <w:t>__________________</w:t>
      </w:r>
    </w:p>
    <w:p w:rsidR="00E64FBC" w:rsidRPr="00D43C81" w:rsidRDefault="00E64FBC" w:rsidP="002D110A">
      <w:pPr>
        <w:pStyle w:val="libFootnote0"/>
        <w:rPr>
          <w:rtl/>
        </w:rPr>
      </w:pPr>
      <w:r>
        <w:rPr>
          <w:rtl/>
        </w:rPr>
        <w:t>(</w:t>
      </w:r>
      <w:r w:rsidRPr="00C51727">
        <w:rPr>
          <w:rtl/>
        </w:rPr>
        <w:t>1) هكذا في أنوار التنزيل 3 / 30</w:t>
      </w:r>
      <w:r>
        <w:rPr>
          <w:rtl/>
        </w:rPr>
        <w:t>.</w:t>
      </w:r>
      <w:r w:rsidRPr="00C51727">
        <w:rPr>
          <w:rtl/>
        </w:rPr>
        <w:t xml:space="preserve"> وفي النسخ</w:t>
      </w:r>
      <w:r>
        <w:rPr>
          <w:rtl/>
        </w:rPr>
        <w:t xml:space="preserve">: </w:t>
      </w:r>
      <w:r w:rsidRPr="00D43C81">
        <w:rPr>
          <w:rtl/>
        </w:rPr>
        <w:t>وفي الحديث إيماء إلى.</w:t>
      </w:r>
    </w:p>
    <w:p w:rsidR="00E64FBC" w:rsidRPr="00C51727" w:rsidRDefault="00E64FBC" w:rsidP="002D110A">
      <w:pPr>
        <w:pStyle w:val="libFootnote0"/>
        <w:rPr>
          <w:rtl/>
        </w:rPr>
      </w:pPr>
      <w:r>
        <w:rPr>
          <w:rtl/>
        </w:rPr>
        <w:t>(</w:t>
      </w:r>
      <w:r w:rsidRPr="00C51727">
        <w:rPr>
          <w:rtl/>
        </w:rPr>
        <w:t>2) الكافي 1 / 435</w:t>
      </w:r>
      <w:r>
        <w:rPr>
          <w:rtl/>
        </w:rPr>
        <w:t>.</w:t>
      </w:r>
    </w:p>
    <w:p w:rsidR="00E64FBC" w:rsidRPr="00C51727" w:rsidRDefault="00E64FBC" w:rsidP="002D110A">
      <w:pPr>
        <w:pStyle w:val="libFootnote0"/>
        <w:rPr>
          <w:rtl/>
        </w:rPr>
      </w:pPr>
      <w:r>
        <w:rPr>
          <w:rtl/>
        </w:rPr>
        <w:t>(</w:t>
      </w:r>
      <w:r w:rsidRPr="00C51727">
        <w:rPr>
          <w:rtl/>
        </w:rPr>
        <w:t>3) الكافي 1 / 146</w:t>
      </w:r>
      <w:r>
        <w:rPr>
          <w:rtl/>
        </w:rPr>
        <w:t xml:space="preserve">، </w:t>
      </w:r>
      <w:r w:rsidRPr="00C51727">
        <w:rPr>
          <w:rtl/>
        </w:rPr>
        <w:t>ح 11</w:t>
      </w:r>
      <w:r>
        <w:rPr>
          <w:rtl/>
        </w:rPr>
        <w:t>.</w:t>
      </w:r>
    </w:p>
    <w:p w:rsidR="00E64FBC" w:rsidRPr="00C51727" w:rsidRDefault="00E64FBC" w:rsidP="002D110A">
      <w:pPr>
        <w:pStyle w:val="libFootnote0"/>
        <w:rPr>
          <w:rtl/>
        </w:rPr>
      </w:pPr>
      <w:r>
        <w:rPr>
          <w:rtl/>
        </w:rPr>
        <w:t>(</w:t>
      </w:r>
      <w:r w:rsidRPr="00C51727">
        <w:rPr>
          <w:rtl/>
        </w:rPr>
        <w:t>4) المائدة / 55</w:t>
      </w:r>
      <w:r>
        <w:rPr>
          <w:rtl/>
        </w:rPr>
        <w:t>.</w:t>
      </w:r>
    </w:p>
    <w:p w:rsidR="00E64FBC" w:rsidRPr="00C51727" w:rsidRDefault="00E64FBC" w:rsidP="004A4D29">
      <w:pPr>
        <w:pStyle w:val="libNormal0"/>
        <w:rPr>
          <w:rtl/>
        </w:rPr>
      </w:pPr>
      <w:r>
        <w:rPr>
          <w:rtl/>
        </w:rPr>
        <w:br w:type="page"/>
      </w:r>
      <w:r>
        <w:rPr>
          <w:rtl/>
        </w:rPr>
        <w:lastRenderedPageBreak/>
        <w:t>[</w:t>
      </w:r>
      <w:r w:rsidRPr="00C51727">
        <w:rPr>
          <w:rtl/>
        </w:rPr>
        <w:t>يعني الأئمّة منّا</w:t>
      </w:r>
      <w:r>
        <w:rPr>
          <w:rtl/>
        </w:rPr>
        <w:t>]</w:t>
      </w:r>
      <w:r w:rsidRPr="00C51727">
        <w:rPr>
          <w:rtl/>
        </w:rPr>
        <w:t xml:space="preserve"> </w:t>
      </w:r>
      <w:r w:rsidRPr="00A73BDB">
        <w:rPr>
          <w:rStyle w:val="libFootnotenumChar"/>
          <w:rtl/>
        </w:rPr>
        <w:t>(1)</w:t>
      </w:r>
      <w:r>
        <w:rPr>
          <w:rtl/>
        </w:rPr>
        <w:t>.</w:t>
      </w:r>
      <w:r w:rsidRPr="00C51727">
        <w:rPr>
          <w:rtl/>
        </w:rPr>
        <w:t xml:space="preserve"> والحديث طويل أخذت منه موضع الحاجة.</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(2)</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وأمّا قوله</w:t>
      </w:r>
      <w:r>
        <w:rPr>
          <w:rtl/>
        </w:rPr>
        <w:t xml:space="preserve">: </w:t>
      </w:r>
      <w:r w:rsidRPr="004335D9">
        <w:rPr>
          <w:rStyle w:val="libAlaemChar"/>
          <w:rtl/>
        </w:rPr>
        <w:t>(</w:t>
      </w:r>
      <w:r w:rsidRPr="004A4D29">
        <w:rPr>
          <w:rStyle w:val="libAieChar"/>
          <w:rtl/>
        </w:rPr>
        <w:t>وَما ظَلَمُونا وَلكِنْ كانُوا أَنْفُسَهُمْ يَظْلِمُونَ</w:t>
      </w:r>
      <w:r w:rsidRPr="004335D9">
        <w:rPr>
          <w:rStyle w:val="libAlaemChar"/>
          <w:rtl/>
        </w:rPr>
        <w:t>)</w:t>
      </w:r>
      <w:r w:rsidRPr="00C51727">
        <w:rPr>
          <w:rtl/>
        </w:rPr>
        <w:t xml:space="preserve"> فهو</w:t>
      </w:r>
      <w:r>
        <w:rPr>
          <w:rtl/>
        </w:rPr>
        <w:t xml:space="preserve"> ـ </w:t>
      </w:r>
      <w:r w:rsidRPr="00C51727">
        <w:rPr>
          <w:rtl/>
        </w:rPr>
        <w:t>تبارك وتعالى اسمه</w:t>
      </w:r>
      <w:r>
        <w:rPr>
          <w:rtl/>
        </w:rPr>
        <w:t xml:space="preserve"> ـ </w:t>
      </w:r>
      <w:r w:rsidRPr="00C51727">
        <w:rPr>
          <w:rtl/>
        </w:rPr>
        <w:t>أجلّ وأعظم من أن يظلم. ولكنّه قرن أمناءه على خلقه بنفسه</w:t>
      </w:r>
      <w:r>
        <w:rPr>
          <w:rtl/>
        </w:rPr>
        <w:t xml:space="preserve">، </w:t>
      </w:r>
      <w:r w:rsidRPr="00C51727">
        <w:rPr>
          <w:rtl/>
        </w:rPr>
        <w:t>وعرّف الخليقة جلالة قدرهم عنده</w:t>
      </w:r>
      <w:r>
        <w:rPr>
          <w:rtl/>
        </w:rPr>
        <w:t xml:space="preserve">، </w:t>
      </w:r>
      <w:r w:rsidRPr="00C51727">
        <w:rPr>
          <w:rtl/>
        </w:rPr>
        <w:t xml:space="preserve">وأنّ ظلمهم ظلمه </w:t>
      </w:r>
      <w:r>
        <w:rPr>
          <w:rtl/>
        </w:rPr>
        <w:t>[</w:t>
      </w:r>
      <w:r w:rsidRPr="00C51727">
        <w:rPr>
          <w:rtl/>
        </w:rPr>
        <w:t>بقوله :</w:t>
      </w:r>
      <w:r>
        <w:rPr>
          <w:rtl/>
        </w:rPr>
        <w:t>]</w:t>
      </w:r>
      <w:r w:rsidRPr="00C51727">
        <w:rPr>
          <w:rtl/>
        </w:rPr>
        <w:t xml:space="preserve"> </w:t>
      </w:r>
      <w:r w:rsidRPr="00A73BDB">
        <w:rPr>
          <w:rStyle w:val="libFootnotenumChar"/>
          <w:rtl/>
        </w:rPr>
        <w:t>(3)</w:t>
      </w:r>
      <w:r w:rsidRPr="00C51727">
        <w:rPr>
          <w:rtl/>
        </w:rPr>
        <w:t xml:space="preserve"> «وما ظلمونا» ببغضهم أولياءنا وبمعونة أعدائهم عليهم </w:t>
      </w:r>
      <w:r w:rsidRPr="004335D9">
        <w:rPr>
          <w:rStyle w:val="libAlaemChar"/>
          <w:rtl/>
        </w:rPr>
        <w:t>(</w:t>
      </w:r>
      <w:r w:rsidRPr="004A4D29">
        <w:rPr>
          <w:rStyle w:val="libAieChar"/>
          <w:rtl/>
        </w:rPr>
        <w:t>وَلكِنْ كانُوا أَنْفُسَهُمْ يَظْلِمُونَ</w:t>
      </w:r>
      <w:r w:rsidRPr="004335D9">
        <w:rPr>
          <w:rStyle w:val="libAlaemChar"/>
          <w:rtl/>
        </w:rPr>
        <w:t>)</w:t>
      </w:r>
      <w:r>
        <w:rPr>
          <w:rtl/>
        </w:rPr>
        <w:t xml:space="preserve">، </w:t>
      </w:r>
      <w:r w:rsidRPr="00C51727">
        <w:rPr>
          <w:rtl/>
        </w:rPr>
        <w:t>إذ حرموها الجنّة وأوجبوا عليها خلود النّار.</w:t>
      </w:r>
    </w:p>
    <w:p w:rsidR="00E64FBC" w:rsidRPr="00C51727" w:rsidRDefault="00E64FBC" w:rsidP="00AD67AA">
      <w:pPr>
        <w:pStyle w:val="libNormal"/>
        <w:rPr>
          <w:rtl/>
        </w:rPr>
      </w:pPr>
      <w:r w:rsidRPr="004335D9">
        <w:rPr>
          <w:rStyle w:val="libAlaemChar"/>
          <w:rtl/>
        </w:rPr>
        <w:t>(</w:t>
      </w:r>
      <w:r w:rsidRPr="004A4D29">
        <w:rPr>
          <w:rStyle w:val="libAieChar"/>
          <w:rtl/>
        </w:rPr>
        <w:t>وَإِذْ قِيلَ لَهُمُ اسْكُنُوا هذِهِ الْقَرْيَةَ</w:t>
      </w:r>
      <w:r w:rsidRPr="004335D9">
        <w:rPr>
          <w:rStyle w:val="libAlaemChar"/>
          <w:rtl/>
        </w:rPr>
        <w:t>)</w:t>
      </w:r>
      <w:r>
        <w:rPr>
          <w:rtl/>
        </w:rPr>
        <w:t xml:space="preserve">: </w:t>
      </w:r>
      <w:r w:rsidRPr="00C51727">
        <w:rPr>
          <w:rtl/>
        </w:rPr>
        <w:t>بإضمار «اذكر»</w:t>
      </w:r>
      <w:r>
        <w:rPr>
          <w:rtl/>
        </w:rPr>
        <w:t>.</w:t>
      </w:r>
    </w:p>
    <w:p w:rsidR="00E64FBC" w:rsidRPr="00C51727" w:rsidRDefault="00E64FBC" w:rsidP="00AD67AA">
      <w:pPr>
        <w:pStyle w:val="libNormal"/>
        <w:rPr>
          <w:rtl/>
        </w:rPr>
      </w:pPr>
      <w:r>
        <w:rPr>
          <w:rtl/>
        </w:rPr>
        <w:t>و «</w:t>
      </w:r>
      <w:r w:rsidRPr="00C51727">
        <w:rPr>
          <w:rtl/>
        </w:rPr>
        <w:t>القرية» بيت المقدس.</w:t>
      </w:r>
    </w:p>
    <w:p w:rsidR="00E64FBC" w:rsidRPr="00C51727" w:rsidRDefault="00E64FBC" w:rsidP="00AD67AA">
      <w:pPr>
        <w:pStyle w:val="libNormal"/>
        <w:rPr>
          <w:rtl/>
        </w:rPr>
      </w:pPr>
      <w:r w:rsidRPr="004335D9">
        <w:rPr>
          <w:rStyle w:val="libAlaemChar"/>
          <w:rtl/>
        </w:rPr>
        <w:t>(</w:t>
      </w:r>
      <w:r w:rsidRPr="004A4D29">
        <w:rPr>
          <w:rStyle w:val="libAieChar"/>
          <w:rtl/>
        </w:rPr>
        <w:t>وَكُلُوا مِنْها حَيْثُ شِئْتُمْ وَقُولُوا حِطَّةٌ وَادْخُلُوا الْبابَ سُجَّداً</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 xml:space="preserve">معناه مثل ما </w:t>
      </w:r>
      <w:r>
        <w:rPr>
          <w:rtl/>
        </w:rPr>
        <w:t>[</w:t>
      </w:r>
      <w:r w:rsidRPr="00C51727">
        <w:rPr>
          <w:rtl/>
        </w:rPr>
        <w:t>مرّ</w:t>
      </w:r>
      <w:r>
        <w:rPr>
          <w:rtl/>
        </w:rPr>
        <w:t>]</w:t>
      </w:r>
      <w:r w:rsidRPr="00C51727">
        <w:rPr>
          <w:rtl/>
        </w:rPr>
        <w:t xml:space="preserve"> </w:t>
      </w:r>
      <w:r w:rsidRPr="00A73BDB">
        <w:rPr>
          <w:rStyle w:val="libFootnotenumChar"/>
          <w:rtl/>
        </w:rPr>
        <w:t>(5)</w:t>
      </w:r>
      <w:r w:rsidRPr="00C51727">
        <w:rPr>
          <w:rtl/>
        </w:rPr>
        <w:t xml:space="preserve"> في البقرة. غير أنّ قوله</w:t>
      </w:r>
      <w:r>
        <w:rPr>
          <w:rtl/>
        </w:rPr>
        <w:t xml:space="preserve">: </w:t>
      </w:r>
      <w:r w:rsidRPr="00C51727">
        <w:rPr>
          <w:rtl/>
        </w:rPr>
        <w:t>«فكلوا منها» بالفاء</w:t>
      </w:r>
      <w:r>
        <w:rPr>
          <w:rtl/>
        </w:rPr>
        <w:t xml:space="preserve">، </w:t>
      </w:r>
      <w:r w:rsidRPr="00C51727">
        <w:rPr>
          <w:rtl/>
        </w:rPr>
        <w:t>أفاد تسبّب سكناهم للأكل منها. ولم يتعرّض له ها هنا اكتفاء بذكره ثمّة</w:t>
      </w:r>
      <w:r>
        <w:rPr>
          <w:rtl/>
        </w:rPr>
        <w:t xml:space="preserve">، </w:t>
      </w:r>
      <w:r w:rsidRPr="00C51727">
        <w:rPr>
          <w:rtl/>
        </w:rPr>
        <w:t>أو بدلالة الحال عليه. وأمّا تقديم «قولوا» على «وادخلوا» فلا أثر له في المعنى</w:t>
      </w:r>
      <w:r>
        <w:rPr>
          <w:rtl/>
        </w:rPr>
        <w:t xml:space="preserve">، </w:t>
      </w:r>
      <w:r w:rsidRPr="00C51727">
        <w:rPr>
          <w:rtl/>
        </w:rPr>
        <w:t>لأنّه لا يوجب التّرتيب.</w:t>
      </w:r>
    </w:p>
    <w:p w:rsidR="00E64FBC" w:rsidRPr="00C51727" w:rsidRDefault="00E64FBC" w:rsidP="00AD67AA">
      <w:pPr>
        <w:pStyle w:val="libNormal"/>
        <w:rPr>
          <w:rtl/>
        </w:rPr>
      </w:pPr>
      <w:r w:rsidRPr="00C51727">
        <w:rPr>
          <w:rtl/>
        </w:rPr>
        <w:t>وكذا «الواو» العاطفة بينهما.</w:t>
      </w:r>
    </w:p>
    <w:p w:rsidR="00E64FBC" w:rsidRPr="00C51727" w:rsidRDefault="00E64FBC" w:rsidP="00AD67AA">
      <w:pPr>
        <w:pStyle w:val="libNormal"/>
        <w:rPr>
          <w:rtl/>
        </w:rPr>
      </w:pPr>
      <w:r w:rsidRPr="004335D9">
        <w:rPr>
          <w:rStyle w:val="libAlaemChar"/>
          <w:rtl/>
        </w:rPr>
        <w:t>(</w:t>
      </w:r>
      <w:r w:rsidRPr="004A4D29">
        <w:rPr>
          <w:rStyle w:val="libAieChar"/>
          <w:rtl/>
        </w:rPr>
        <w:t>نَغْفِرْ لَكُمْ خَطِيئاتِكُمْ، سَنَزِيدُ الْمُحْسِنِينَ</w:t>
      </w:r>
      <w:r w:rsidRPr="004335D9">
        <w:rPr>
          <w:rStyle w:val="libAlaemChar"/>
          <w:rtl/>
        </w:rPr>
        <w:t>)</w:t>
      </w:r>
      <w:r w:rsidRPr="00C51727">
        <w:rPr>
          <w:rtl/>
        </w:rPr>
        <w:t xml:space="preserve"> </w:t>
      </w:r>
      <w:r>
        <w:rPr>
          <w:rtl/>
        </w:rPr>
        <w:t>(</w:t>
      </w:r>
      <w:r w:rsidRPr="00C51727">
        <w:rPr>
          <w:rtl/>
        </w:rPr>
        <w:t>161)</w:t>
      </w:r>
      <w:r>
        <w:rPr>
          <w:rtl/>
        </w:rPr>
        <w:t xml:space="preserve">: </w:t>
      </w:r>
      <w:r w:rsidRPr="00C51727">
        <w:rPr>
          <w:rtl/>
        </w:rPr>
        <w:t>وعد بالغفران</w:t>
      </w:r>
      <w:r>
        <w:rPr>
          <w:rtl/>
        </w:rPr>
        <w:t xml:space="preserve">، </w:t>
      </w:r>
      <w:r w:rsidRPr="00C51727">
        <w:rPr>
          <w:rtl/>
        </w:rPr>
        <w:t>والزّيادة عليه بالإثابة. وإنّما أخرج الثّاني مخرج الاستئناف</w:t>
      </w:r>
      <w:r>
        <w:rPr>
          <w:rtl/>
        </w:rPr>
        <w:t xml:space="preserve">، </w:t>
      </w:r>
      <w:r w:rsidRPr="00C51727">
        <w:rPr>
          <w:rtl/>
        </w:rPr>
        <w:t>للدّلالة على أنّه تفضّل محض ليس في مقابلة ما أمروا به.</w:t>
      </w:r>
    </w:p>
    <w:p w:rsidR="00E64FBC" w:rsidRPr="00C51727" w:rsidRDefault="00E64FBC" w:rsidP="00AD67AA">
      <w:pPr>
        <w:pStyle w:val="libNormal"/>
        <w:rPr>
          <w:rtl/>
        </w:rPr>
      </w:pPr>
      <w:r w:rsidRPr="00C51727">
        <w:rPr>
          <w:rtl/>
        </w:rPr>
        <w:t xml:space="preserve">وقرأ </w:t>
      </w:r>
      <w:r w:rsidRPr="00A73BDB">
        <w:rPr>
          <w:rStyle w:val="libFootnotenumChar"/>
          <w:rtl/>
        </w:rPr>
        <w:t>(6)</w:t>
      </w:r>
      <w:r w:rsidRPr="00C51727">
        <w:rPr>
          <w:rtl/>
        </w:rPr>
        <w:t xml:space="preserve"> نافع وابن عامر ويعقوب</w:t>
      </w:r>
      <w:r>
        <w:rPr>
          <w:rtl/>
        </w:rPr>
        <w:t xml:space="preserve">: </w:t>
      </w:r>
      <w:r w:rsidRPr="00C51727">
        <w:rPr>
          <w:rtl/>
        </w:rPr>
        <w:t xml:space="preserve">«تغفر» بالتّاء والبناء للمفعول. </w:t>
      </w:r>
      <w:r>
        <w:rPr>
          <w:rtl/>
        </w:rPr>
        <w:t>و «</w:t>
      </w:r>
      <w:r w:rsidRPr="00C51727">
        <w:rPr>
          <w:rtl/>
        </w:rPr>
        <w:t>خطيئاتكم» بالرّفع والجمع. غير ابن عامر</w:t>
      </w:r>
      <w:r>
        <w:rPr>
          <w:rtl/>
        </w:rPr>
        <w:t xml:space="preserve">، </w:t>
      </w:r>
      <w:r w:rsidRPr="00C51727">
        <w:rPr>
          <w:rtl/>
        </w:rPr>
        <w:t>فإنّه وحّد.</w:t>
      </w:r>
    </w:p>
    <w:p w:rsidR="00E64FBC" w:rsidRPr="00C51727" w:rsidRDefault="00E64FBC" w:rsidP="00AD67AA">
      <w:pPr>
        <w:pStyle w:val="libNormal"/>
        <w:rPr>
          <w:rtl/>
        </w:rPr>
      </w:pPr>
      <w:r w:rsidRPr="00C51727">
        <w:rPr>
          <w:rtl/>
        </w:rPr>
        <w:t xml:space="preserve">وقرأ </w:t>
      </w:r>
      <w:r w:rsidRPr="00A73BDB">
        <w:rPr>
          <w:rStyle w:val="libFootnotenumChar"/>
          <w:rtl/>
        </w:rPr>
        <w:t>(7)</w:t>
      </w:r>
      <w:r w:rsidRPr="00C51727">
        <w:rPr>
          <w:rtl/>
        </w:rPr>
        <w:t xml:space="preserve"> أبو عمر</w:t>
      </w:r>
      <w:r>
        <w:rPr>
          <w:rtl/>
        </w:rPr>
        <w:t xml:space="preserve">: </w:t>
      </w:r>
      <w:r w:rsidRPr="00C51727">
        <w:rPr>
          <w:rtl/>
        </w:rPr>
        <w:t>«وخطاياكم»</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الاحتجاج 1 / 379</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أنوار التنزيل 1 / 373</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أنوار التنزيل 1 / 373</w:t>
      </w:r>
      <w:r>
        <w:rPr>
          <w:rtl/>
        </w:rPr>
        <w:t>.</w:t>
      </w:r>
    </w:p>
    <w:p w:rsidR="00E64FBC" w:rsidRPr="00C51727" w:rsidRDefault="00E64FBC" w:rsidP="002D110A">
      <w:pPr>
        <w:pStyle w:val="libFootnote0"/>
        <w:rPr>
          <w:rtl/>
        </w:rPr>
      </w:pPr>
      <w:r>
        <w:rPr>
          <w:rtl/>
        </w:rPr>
        <w:t>(</w:t>
      </w:r>
      <w:r w:rsidRPr="00C51727">
        <w:rPr>
          <w:rtl/>
        </w:rPr>
        <w:t>7) أنوار التنزيل 1 / 373</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فَبَدَّلَ الَّذِينَ ظَلَمُوا مِنْهُمْ قَوْلاً غَيْرَ الَّذِي قِيلَ لَهُمْ فَأَرْسَلْنا عَلَيْهِمْ رِجْزاً مِنَ السَّماءِ بِما كانُوا يَظْلِمُونَ</w:t>
      </w:r>
      <w:r w:rsidRPr="004335D9">
        <w:rPr>
          <w:rStyle w:val="libAlaemChar"/>
          <w:rtl/>
        </w:rPr>
        <w:t>)</w:t>
      </w:r>
      <w:r w:rsidRPr="00C51727">
        <w:rPr>
          <w:rtl/>
        </w:rPr>
        <w:t xml:space="preserve"> </w:t>
      </w:r>
      <w:r>
        <w:rPr>
          <w:rtl/>
        </w:rPr>
        <w:t>(</w:t>
      </w:r>
      <w:r w:rsidRPr="00C51727">
        <w:rPr>
          <w:rtl/>
        </w:rPr>
        <w:t>162)</w:t>
      </w:r>
      <w:r>
        <w:rPr>
          <w:rtl/>
        </w:rPr>
        <w:t xml:space="preserve">: </w:t>
      </w:r>
      <w:r w:rsidRPr="00C51727">
        <w:rPr>
          <w:rtl/>
        </w:rPr>
        <w:t>مرّ تفسيرها فيها.</w:t>
      </w:r>
    </w:p>
    <w:p w:rsidR="00E64FBC" w:rsidRPr="00C51727" w:rsidRDefault="00E64FBC" w:rsidP="00AD67AA">
      <w:pPr>
        <w:pStyle w:val="libNormal"/>
        <w:rPr>
          <w:rtl/>
        </w:rPr>
      </w:pPr>
      <w:r w:rsidRPr="004335D9">
        <w:rPr>
          <w:rStyle w:val="libAlaemChar"/>
          <w:rtl/>
        </w:rPr>
        <w:t>(</w:t>
      </w:r>
      <w:r w:rsidRPr="004A4D29">
        <w:rPr>
          <w:rStyle w:val="libAieChar"/>
          <w:rtl/>
        </w:rPr>
        <w:t>وَسْئَلْهُمْ</w:t>
      </w:r>
      <w:r w:rsidRPr="004335D9">
        <w:rPr>
          <w:rStyle w:val="libAlaemChar"/>
          <w:rtl/>
        </w:rPr>
        <w:t>)</w:t>
      </w:r>
      <w:r>
        <w:rPr>
          <w:rtl/>
        </w:rPr>
        <w:t xml:space="preserve">: </w:t>
      </w:r>
      <w:r w:rsidRPr="00C51727">
        <w:rPr>
          <w:rtl/>
        </w:rPr>
        <w:t>سؤال تقريع بتقديم كفرهم وعصيانهم</w:t>
      </w:r>
      <w:r>
        <w:rPr>
          <w:rtl/>
        </w:rPr>
        <w:t xml:space="preserve">، </w:t>
      </w:r>
      <w:r w:rsidRPr="00C51727">
        <w:rPr>
          <w:rtl/>
        </w:rPr>
        <w:t>إعلاما بما هو من علومهم الّتي لا تعلم إلّا بتعليم أو وحي. ليكون ذلك معجزة عليهم.</w:t>
      </w:r>
    </w:p>
    <w:p w:rsidR="00E64FBC" w:rsidRPr="00C51727" w:rsidRDefault="00E64FBC" w:rsidP="00AD67AA">
      <w:pPr>
        <w:pStyle w:val="libNormal"/>
        <w:rPr>
          <w:rtl/>
        </w:rPr>
      </w:pPr>
      <w:r w:rsidRPr="004335D9">
        <w:rPr>
          <w:rStyle w:val="libAlaemChar"/>
          <w:rtl/>
        </w:rPr>
        <w:t>(</w:t>
      </w:r>
      <w:r w:rsidRPr="004A4D29">
        <w:rPr>
          <w:rStyle w:val="libAieChar"/>
          <w:rtl/>
        </w:rPr>
        <w:t>عَنِ الْقَرْيَةِ</w:t>
      </w:r>
      <w:r w:rsidRPr="004335D9">
        <w:rPr>
          <w:rStyle w:val="libAlaemChar"/>
          <w:rtl/>
        </w:rPr>
        <w:t>)</w:t>
      </w:r>
      <w:r>
        <w:rPr>
          <w:rtl/>
        </w:rPr>
        <w:t xml:space="preserve">: </w:t>
      </w:r>
      <w:r w:rsidRPr="00C51727">
        <w:rPr>
          <w:rtl/>
        </w:rPr>
        <w:t>عن خبرها</w:t>
      </w:r>
      <w:r>
        <w:rPr>
          <w:rtl/>
        </w:rPr>
        <w:t xml:space="preserve">، </w:t>
      </w:r>
      <w:r w:rsidRPr="00C51727">
        <w:rPr>
          <w:rtl/>
        </w:rPr>
        <w:t>وما وقع بأهلها.</w:t>
      </w:r>
    </w:p>
    <w:p w:rsidR="00E64FBC" w:rsidRPr="00C51727" w:rsidRDefault="00E64FBC" w:rsidP="00AD67AA">
      <w:pPr>
        <w:pStyle w:val="libNormal"/>
        <w:rPr>
          <w:rtl/>
        </w:rPr>
      </w:pPr>
      <w:r w:rsidRPr="004335D9">
        <w:rPr>
          <w:rStyle w:val="libAlaemChar"/>
          <w:rtl/>
        </w:rPr>
        <w:t>(</w:t>
      </w:r>
      <w:r w:rsidRPr="004A4D29">
        <w:rPr>
          <w:rStyle w:val="libAieChar"/>
          <w:rtl/>
        </w:rPr>
        <w:t>الَّتِي كانَتْ حاضِرَةَ الْبَحْرِ</w:t>
      </w:r>
      <w:r w:rsidRPr="004335D9">
        <w:rPr>
          <w:rStyle w:val="libAlaemChar"/>
          <w:rtl/>
        </w:rPr>
        <w:t>)</w:t>
      </w:r>
      <w:r>
        <w:rPr>
          <w:rtl/>
        </w:rPr>
        <w:t xml:space="preserve">: </w:t>
      </w:r>
      <w:r w:rsidRPr="00C51727">
        <w:rPr>
          <w:rtl/>
        </w:rPr>
        <w:t>قريبة منه.</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هي إيلة</w:t>
      </w:r>
      <w:r>
        <w:rPr>
          <w:rtl/>
        </w:rPr>
        <w:t xml:space="preserve">، </w:t>
      </w:r>
      <w:r w:rsidRPr="00C51727">
        <w:rPr>
          <w:rtl/>
        </w:rPr>
        <w:t>قرية بين مدين والطّور على شاطى البحر.</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مدين.</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طبريّة.</w:t>
      </w:r>
    </w:p>
    <w:p w:rsidR="00E64FBC" w:rsidRPr="00C51727" w:rsidRDefault="00E64FBC" w:rsidP="00AD67AA">
      <w:pPr>
        <w:pStyle w:val="libNormal"/>
        <w:rPr>
          <w:rtl/>
        </w:rPr>
      </w:pPr>
      <w:r w:rsidRPr="004335D9">
        <w:rPr>
          <w:rStyle w:val="libAlaemChar"/>
          <w:rtl/>
        </w:rPr>
        <w:t>(</w:t>
      </w:r>
      <w:r w:rsidRPr="004A4D29">
        <w:rPr>
          <w:rStyle w:val="libAieChar"/>
          <w:rtl/>
        </w:rPr>
        <w:t>إِذْ يَعْدُونَ فِي السَّبْتِ</w:t>
      </w:r>
      <w:r w:rsidRPr="004335D9">
        <w:rPr>
          <w:rStyle w:val="libAlaemChar"/>
          <w:rtl/>
        </w:rPr>
        <w:t>)</w:t>
      </w:r>
      <w:r>
        <w:rPr>
          <w:rtl/>
        </w:rPr>
        <w:t xml:space="preserve">: </w:t>
      </w:r>
      <w:r w:rsidRPr="00C51727">
        <w:rPr>
          <w:rtl/>
        </w:rPr>
        <w:t>يتجاوزون حدود الله</w:t>
      </w:r>
      <w:r>
        <w:rPr>
          <w:rtl/>
        </w:rPr>
        <w:t xml:space="preserve">، </w:t>
      </w:r>
      <w:r w:rsidRPr="00C51727">
        <w:rPr>
          <w:rtl/>
        </w:rPr>
        <w:t>بالصّيد يوم السّبت.</w:t>
      </w:r>
    </w:p>
    <w:p w:rsidR="00E64FBC" w:rsidRPr="00C51727" w:rsidRDefault="00E64FBC" w:rsidP="00AD67AA">
      <w:pPr>
        <w:pStyle w:val="libNormal"/>
        <w:rPr>
          <w:rtl/>
        </w:rPr>
      </w:pPr>
      <w:r>
        <w:rPr>
          <w:rtl/>
        </w:rPr>
        <w:t>و «</w:t>
      </w:r>
      <w:r w:rsidRPr="00C51727">
        <w:rPr>
          <w:rtl/>
        </w:rPr>
        <w:t>إذ» ظرف «لكانت» أو «حاضرة»</w:t>
      </w:r>
      <w:r>
        <w:rPr>
          <w:rtl/>
        </w:rPr>
        <w:t>.</w:t>
      </w:r>
      <w:r w:rsidRPr="00C51727">
        <w:rPr>
          <w:rtl/>
        </w:rPr>
        <w:t xml:space="preserve"> أو للمضاف المحذوف</w:t>
      </w:r>
      <w:r>
        <w:rPr>
          <w:rtl/>
        </w:rPr>
        <w:t xml:space="preserve">، </w:t>
      </w:r>
      <w:r w:rsidRPr="00C51727">
        <w:rPr>
          <w:rtl/>
        </w:rPr>
        <w:t>أو بدل منه بدل الاشتمال.</w:t>
      </w:r>
    </w:p>
    <w:p w:rsidR="00E64FBC" w:rsidRPr="00C51727" w:rsidRDefault="00E64FBC" w:rsidP="00AD67AA">
      <w:pPr>
        <w:pStyle w:val="libNormal"/>
        <w:rPr>
          <w:rtl/>
        </w:rPr>
      </w:pPr>
      <w:r w:rsidRPr="004335D9">
        <w:rPr>
          <w:rStyle w:val="libAlaemChar"/>
          <w:rtl/>
        </w:rPr>
        <w:t>(</w:t>
      </w:r>
      <w:r w:rsidRPr="004A4D29">
        <w:rPr>
          <w:rStyle w:val="libAieChar"/>
          <w:rtl/>
        </w:rPr>
        <w:t>إِذْ تَأْتِيهِمْ حِيتانُهُمْ</w:t>
      </w:r>
      <w:r w:rsidRPr="004335D9">
        <w:rPr>
          <w:rStyle w:val="libAlaemChar"/>
          <w:rtl/>
        </w:rPr>
        <w:t>)</w:t>
      </w:r>
      <w:r>
        <w:rPr>
          <w:rtl/>
        </w:rPr>
        <w:t xml:space="preserve">: </w:t>
      </w:r>
      <w:r w:rsidRPr="00C51727">
        <w:rPr>
          <w:rtl/>
        </w:rPr>
        <w:t>ظرف «ليعدون»</w:t>
      </w:r>
      <w:r>
        <w:rPr>
          <w:rtl/>
        </w:rPr>
        <w:t xml:space="preserve">، </w:t>
      </w:r>
      <w:r w:rsidRPr="00C51727">
        <w:rPr>
          <w:rtl/>
        </w:rPr>
        <w:t>أو بدل منه.</w:t>
      </w:r>
    </w:p>
    <w:p w:rsidR="00E64FBC" w:rsidRPr="00C51727" w:rsidRDefault="00E64FBC" w:rsidP="00AD67AA">
      <w:pPr>
        <w:pStyle w:val="libNormal"/>
        <w:rPr>
          <w:rtl/>
        </w:rPr>
      </w:pPr>
      <w:r w:rsidRPr="00C51727">
        <w:rPr>
          <w:rtl/>
        </w:rPr>
        <w:t xml:space="preserve">وقرئ </w:t>
      </w:r>
      <w:r w:rsidRPr="00A73BDB">
        <w:rPr>
          <w:rStyle w:val="libFootnotenumChar"/>
          <w:rtl/>
        </w:rPr>
        <w:t>(4)</w:t>
      </w:r>
      <w:r w:rsidRPr="00C51727">
        <w:rPr>
          <w:rtl/>
        </w:rPr>
        <w:t xml:space="preserve"> «يعدون»</w:t>
      </w:r>
      <w:r>
        <w:rPr>
          <w:rtl/>
        </w:rPr>
        <w:t>.</w:t>
      </w:r>
      <w:r w:rsidRPr="00C51727">
        <w:rPr>
          <w:rtl/>
        </w:rPr>
        <w:t xml:space="preserve"> وأصله</w:t>
      </w:r>
      <w:r>
        <w:rPr>
          <w:rtl/>
        </w:rPr>
        <w:t xml:space="preserve">: </w:t>
      </w:r>
      <w:r w:rsidRPr="00C51727">
        <w:rPr>
          <w:rtl/>
        </w:rPr>
        <w:t>يعتدون. ويعدّون من الإعداد</w:t>
      </w:r>
      <w:r>
        <w:rPr>
          <w:rtl/>
        </w:rPr>
        <w:t xml:space="preserve">، </w:t>
      </w:r>
      <w:r w:rsidRPr="00C51727">
        <w:rPr>
          <w:rtl/>
        </w:rPr>
        <w:t>أي</w:t>
      </w:r>
      <w:r>
        <w:rPr>
          <w:rtl/>
        </w:rPr>
        <w:t xml:space="preserve">: </w:t>
      </w:r>
      <w:r w:rsidRPr="00C51727">
        <w:rPr>
          <w:rtl/>
        </w:rPr>
        <w:t>يعدّون آلات الصّيد يوم السّبت</w:t>
      </w:r>
      <w:r>
        <w:rPr>
          <w:rtl/>
        </w:rPr>
        <w:t xml:space="preserve">، </w:t>
      </w:r>
      <w:r w:rsidRPr="00C51727">
        <w:rPr>
          <w:rtl/>
        </w:rPr>
        <w:t>وقد نهوا أن يشتغلوا فيه بغير العبادة.</w:t>
      </w:r>
    </w:p>
    <w:p w:rsidR="00E64FBC" w:rsidRPr="00C51727" w:rsidRDefault="00E64FBC" w:rsidP="00AD67AA">
      <w:pPr>
        <w:pStyle w:val="libNormal"/>
        <w:rPr>
          <w:rtl/>
        </w:rPr>
      </w:pPr>
      <w:r w:rsidRPr="004335D9">
        <w:rPr>
          <w:rStyle w:val="libAlaemChar"/>
          <w:rtl/>
        </w:rPr>
        <w:t>(</w:t>
      </w:r>
      <w:r w:rsidRPr="004A4D29">
        <w:rPr>
          <w:rStyle w:val="libAieChar"/>
          <w:rtl/>
        </w:rPr>
        <w:t>يَوْمَ سَبْتِهِمْ شُرَّعاً</w:t>
      </w:r>
      <w:r w:rsidRPr="004335D9">
        <w:rPr>
          <w:rStyle w:val="libAlaemChar"/>
          <w:rtl/>
        </w:rPr>
        <w:t>)</w:t>
      </w:r>
      <w:r>
        <w:rPr>
          <w:rtl/>
        </w:rPr>
        <w:t xml:space="preserve">: </w:t>
      </w:r>
      <w:r w:rsidRPr="00C51727">
        <w:rPr>
          <w:rtl/>
        </w:rPr>
        <w:t>يوم تعظيمهم أمر سبتهم. مصدر سبتت اليهود</w:t>
      </w:r>
      <w:r>
        <w:rPr>
          <w:rtl/>
        </w:rPr>
        <w:t xml:space="preserve">: </w:t>
      </w:r>
      <w:r w:rsidRPr="00C51727">
        <w:rPr>
          <w:rtl/>
        </w:rPr>
        <w:t>إذا عظّمت سبتها بالتّجرّد للعبادة.</w:t>
      </w:r>
    </w:p>
    <w:p w:rsidR="00E64FBC" w:rsidRPr="00C51727" w:rsidRDefault="00E64FBC" w:rsidP="00AD67AA">
      <w:pPr>
        <w:pStyle w:val="libNormal"/>
        <w:rPr>
          <w:rtl/>
        </w:rPr>
      </w:pPr>
      <w:r>
        <w:rPr>
          <w:rtl/>
        </w:rPr>
        <w:t>و «</w:t>
      </w:r>
      <w:r w:rsidRPr="00C51727">
        <w:rPr>
          <w:rtl/>
        </w:rPr>
        <w:t>الشرع» جمع</w:t>
      </w:r>
      <w:r>
        <w:rPr>
          <w:rtl/>
        </w:rPr>
        <w:t xml:space="preserve">، </w:t>
      </w:r>
      <w:r w:rsidRPr="00C51727">
        <w:rPr>
          <w:rtl/>
        </w:rPr>
        <w:t>شارع. من شرع عليه</w:t>
      </w:r>
      <w:r>
        <w:rPr>
          <w:rtl/>
        </w:rPr>
        <w:t xml:space="preserve">: </w:t>
      </w:r>
      <w:r w:rsidRPr="00C51727">
        <w:rPr>
          <w:rtl/>
        </w:rPr>
        <w:t>إذا دنا منه وأشرف</w:t>
      </w:r>
      <w:r>
        <w:rPr>
          <w:rtl/>
        </w:rPr>
        <w:t xml:space="preserve">، </w:t>
      </w:r>
      <w:r w:rsidRPr="00C51727">
        <w:rPr>
          <w:rtl/>
        </w:rPr>
        <w:t>أي</w:t>
      </w:r>
      <w:r>
        <w:rPr>
          <w:rtl/>
        </w:rPr>
        <w:t xml:space="preserve">: </w:t>
      </w:r>
      <w:r w:rsidRPr="00C51727">
        <w:rPr>
          <w:rtl/>
        </w:rPr>
        <w:t>ظاهره على وجه الماء.</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السّبت اسم لليوم</w:t>
      </w:r>
      <w:r>
        <w:rPr>
          <w:rtl/>
        </w:rPr>
        <w:t xml:space="preserve">، </w:t>
      </w:r>
      <w:r w:rsidRPr="00C51727">
        <w:rPr>
          <w:rtl/>
        </w:rPr>
        <w:t>والإضافة لاختصاصهم بأحكام فيه. ويؤكد الأوّل أن قرئ</w:t>
      </w:r>
      <w:r>
        <w:rPr>
          <w:rtl/>
        </w:rPr>
        <w:t xml:space="preserve">: </w:t>
      </w:r>
      <w:r w:rsidRPr="00C51727">
        <w:rPr>
          <w:rtl/>
        </w:rPr>
        <w:t>«يوم إسباتهم»</w:t>
      </w:r>
      <w:r>
        <w:rPr>
          <w:rtl/>
        </w:rPr>
        <w:t>.</w:t>
      </w:r>
      <w:r w:rsidRPr="00C51727">
        <w:rPr>
          <w:rtl/>
        </w:rPr>
        <w:t xml:space="preserve"> وقوله</w:t>
      </w:r>
      <w:r>
        <w:rPr>
          <w:rtl/>
        </w:rPr>
        <w:t xml:space="preserve">: </w:t>
      </w:r>
      <w:r w:rsidRPr="004335D9">
        <w:rPr>
          <w:rStyle w:val="libAlaemChar"/>
          <w:rtl/>
        </w:rPr>
        <w:t>(</w:t>
      </w:r>
      <w:r w:rsidRPr="004A4D29">
        <w:rPr>
          <w:rStyle w:val="libAieChar"/>
          <w:rtl/>
        </w:rPr>
        <w:t>وَيَوْمَ لا يَسْبِتُونَ لا تَأْتِيهِمْ</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(6)</w:t>
      </w:r>
      <w:r>
        <w:rPr>
          <w:rtl/>
        </w:rPr>
        <w:t xml:space="preserve">: </w:t>
      </w:r>
      <w:r w:rsidRPr="00C51727">
        <w:rPr>
          <w:rtl/>
        </w:rPr>
        <w:t xml:space="preserve">«لا يسبتون» من أسبت. </w:t>
      </w:r>
      <w:r>
        <w:rPr>
          <w:rtl/>
        </w:rPr>
        <w:t>و «</w:t>
      </w:r>
      <w:r w:rsidRPr="00C51727">
        <w:rPr>
          <w:rtl/>
        </w:rPr>
        <w:t>لا يسبتون» على البناء للمفعول</w:t>
      </w:r>
      <w:r>
        <w:rPr>
          <w:rtl/>
        </w:rPr>
        <w:t xml:space="preserve">، </w:t>
      </w:r>
      <w:r w:rsidRPr="00C51727">
        <w:rPr>
          <w:rtl/>
        </w:rPr>
        <w:t>بمعنى</w:t>
      </w:r>
      <w:r>
        <w:rPr>
          <w:rtl/>
        </w:rPr>
        <w:t xml:space="preserve">: </w:t>
      </w:r>
      <w:r w:rsidRPr="00C51727">
        <w:rPr>
          <w:rtl/>
        </w:rPr>
        <w:t>لا يدخلون في السّبت.</w:t>
      </w:r>
    </w:p>
    <w:p w:rsidR="00E64FBC" w:rsidRPr="00C51727" w:rsidRDefault="00E64FBC" w:rsidP="00AD67AA">
      <w:pPr>
        <w:pStyle w:val="libNormal"/>
        <w:rPr>
          <w:rtl/>
        </w:rPr>
      </w:pPr>
      <w:r w:rsidRPr="004335D9">
        <w:rPr>
          <w:rStyle w:val="libAlaemChar"/>
          <w:rtl/>
        </w:rPr>
        <w:t>(</w:t>
      </w:r>
      <w:r w:rsidRPr="004A4D29">
        <w:rPr>
          <w:rStyle w:val="libAieChar"/>
          <w:rtl/>
        </w:rPr>
        <w:t>كَذلِكَ نَبْلُوهُمْ بِما كانُوا يَفْسُقُونَ</w:t>
      </w:r>
      <w:r w:rsidRPr="004335D9">
        <w:rPr>
          <w:rStyle w:val="libAlaemChar"/>
          <w:rtl/>
        </w:rPr>
        <w:t>)</w:t>
      </w:r>
      <w:r w:rsidRPr="00C51727">
        <w:rPr>
          <w:rtl/>
        </w:rPr>
        <w:t xml:space="preserve"> </w:t>
      </w:r>
      <w:r>
        <w:rPr>
          <w:rtl/>
        </w:rPr>
        <w:t>(</w:t>
      </w:r>
      <w:r w:rsidRPr="00C51727">
        <w:rPr>
          <w:rtl/>
        </w:rPr>
        <w:t>163)</w:t>
      </w:r>
      <w:r>
        <w:rPr>
          <w:rtl/>
        </w:rPr>
        <w:t xml:space="preserve">، </w:t>
      </w:r>
      <w:r w:rsidRPr="00C51727">
        <w:rPr>
          <w:rtl/>
        </w:rPr>
        <w:t>أي</w:t>
      </w:r>
      <w:r>
        <w:rPr>
          <w:rtl/>
        </w:rPr>
        <w:t xml:space="preserve">: </w:t>
      </w:r>
      <w:r w:rsidRPr="00C51727">
        <w:rPr>
          <w:rtl/>
        </w:rPr>
        <w:t>مثل ذلك البلاء الشديد نبلوهم بسبب فسقهم.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Fonts w:hint="cs"/>
          <w:rtl/>
        </w:rPr>
        <w:t>(</w:t>
      </w:r>
      <w:r w:rsidRPr="00C51727">
        <w:rPr>
          <w:rtl/>
        </w:rPr>
        <w:t xml:space="preserve">1 </w:t>
      </w:r>
      <w:r>
        <w:rPr>
          <w:rtl/>
        </w:rPr>
        <w:t>و 2</w:t>
      </w:r>
      <w:r w:rsidRPr="00C51727">
        <w:rPr>
          <w:rtl/>
        </w:rPr>
        <w:t xml:space="preserve"> </w:t>
      </w:r>
      <w:r>
        <w:rPr>
          <w:rtl/>
        </w:rPr>
        <w:t>و 3)</w:t>
      </w:r>
      <w:r>
        <w:rPr>
          <w:rFonts w:hint="cs"/>
          <w:rtl/>
        </w:rPr>
        <w:t xml:space="preserve"> </w:t>
      </w:r>
      <w:r>
        <w:rPr>
          <w:rtl/>
        </w:rPr>
        <w:t xml:space="preserve">ـ </w:t>
      </w:r>
      <w:r w:rsidRPr="00C51727">
        <w:rPr>
          <w:rtl/>
        </w:rPr>
        <w:t>أنوار التنزيل 1 / 374</w:t>
      </w:r>
      <w:r>
        <w:rPr>
          <w:rtl/>
        </w:rPr>
        <w:t>.</w:t>
      </w:r>
    </w:p>
    <w:p w:rsidR="00E64FBC" w:rsidRPr="00C51727" w:rsidRDefault="00E64FBC" w:rsidP="002D110A">
      <w:pPr>
        <w:pStyle w:val="libFootnote0"/>
        <w:rPr>
          <w:rtl/>
        </w:rPr>
      </w:pPr>
      <w:r>
        <w:rPr>
          <w:rtl/>
        </w:rPr>
        <w:t>(</w:t>
      </w:r>
      <w:r w:rsidRPr="00C51727">
        <w:rPr>
          <w:rtl/>
        </w:rPr>
        <w:t>4) أنوار التنزيل 1 / 374</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6)</w:t>
      </w:r>
      <w:r>
        <w:rPr>
          <w:rtl/>
        </w:rPr>
        <w:t xml:space="preserve"> ـ </w:t>
      </w:r>
      <w:r w:rsidRPr="00ED2822">
        <w:rPr>
          <w:rtl/>
        </w:rPr>
        <w:t>أنوار التنزيل 1 / 374.</w:t>
      </w:r>
    </w:p>
    <w:p w:rsidR="00E64FBC" w:rsidRPr="00C51727" w:rsidRDefault="00E64FBC" w:rsidP="00AD67AA">
      <w:pPr>
        <w:pStyle w:val="libNormal"/>
        <w:rPr>
          <w:rtl/>
        </w:rPr>
      </w:pPr>
      <w:r>
        <w:rPr>
          <w:rtl/>
        </w:rPr>
        <w:br w:type="page"/>
      </w:r>
      <w:r w:rsidRPr="00C51727">
        <w:rPr>
          <w:rtl/>
        </w:rPr>
        <w:lastRenderedPageBreak/>
        <w:t xml:space="preserve">وقيل </w:t>
      </w:r>
      <w:r w:rsidRPr="00A73BDB">
        <w:rPr>
          <w:rStyle w:val="libFootnotenumChar"/>
          <w:rtl/>
        </w:rPr>
        <w:t>(1)</w:t>
      </w:r>
      <w:r>
        <w:rPr>
          <w:rtl/>
        </w:rPr>
        <w:t xml:space="preserve">: </w:t>
      </w:r>
      <w:r w:rsidRPr="00C51727">
        <w:rPr>
          <w:rtl/>
        </w:rPr>
        <w:t>«كذلك» متّصل بما قبله</w:t>
      </w:r>
      <w:r>
        <w:rPr>
          <w:rtl/>
        </w:rPr>
        <w:t xml:space="preserve">، </w:t>
      </w:r>
      <w:r w:rsidRPr="00C51727">
        <w:rPr>
          <w:rtl/>
        </w:rPr>
        <w:t>أي</w:t>
      </w:r>
      <w:r>
        <w:rPr>
          <w:rtl/>
        </w:rPr>
        <w:t xml:space="preserve">: </w:t>
      </w:r>
      <w:r w:rsidRPr="00C51727">
        <w:rPr>
          <w:rtl/>
        </w:rPr>
        <w:t>لا تأتيهم مثل إتيانهم يوم السّبت.</w:t>
      </w:r>
    </w:p>
    <w:p w:rsidR="00E64FBC" w:rsidRPr="00C51727" w:rsidRDefault="00E64FBC" w:rsidP="00AD67AA">
      <w:pPr>
        <w:pStyle w:val="libNormal"/>
        <w:rPr>
          <w:rtl/>
        </w:rPr>
      </w:pPr>
      <w:r w:rsidRPr="00C51727">
        <w:rPr>
          <w:rtl/>
        </w:rPr>
        <w:t>والباء متعلّقه «بيعدون»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وَإِذْ قالَتْ</w:t>
      </w:r>
      <w:r w:rsidRPr="004335D9">
        <w:rPr>
          <w:rStyle w:val="libAlaemChar"/>
          <w:rtl/>
        </w:rPr>
        <w:t>)</w:t>
      </w:r>
      <w:r>
        <w:rPr>
          <w:rtl/>
        </w:rPr>
        <w:t xml:space="preserve">: </w:t>
      </w:r>
      <w:r w:rsidRPr="00C51727">
        <w:rPr>
          <w:rtl/>
        </w:rPr>
        <w:t>عطف على «إذ يعدون»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أُمَّةٌ مِنْهُمْ</w:t>
      </w:r>
      <w:r w:rsidRPr="004335D9">
        <w:rPr>
          <w:rStyle w:val="libAlaemChar"/>
          <w:rtl/>
        </w:rPr>
        <w:t>)</w:t>
      </w:r>
      <w:r>
        <w:rPr>
          <w:rtl/>
        </w:rPr>
        <w:t xml:space="preserve">: </w:t>
      </w:r>
      <w:r w:rsidRPr="00C51727">
        <w:rPr>
          <w:rtl/>
        </w:rPr>
        <w:t>جماعة من أهل القرية</w:t>
      </w:r>
      <w:r>
        <w:rPr>
          <w:rtl/>
        </w:rPr>
        <w:t xml:space="preserve">، </w:t>
      </w:r>
      <w:r w:rsidRPr="00C51727">
        <w:rPr>
          <w:rtl/>
        </w:rPr>
        <w:t>يعني</w:t>
      </w:r>
      <w:r>
        <w:rPr>
          <w:rtl/>
        </w:rPr>
        <w:t xml:space="preserve">: </w:t>
      </w:r>
      <w:r w:rsidRPr="00C51727">
        <w:rPr>
          <w:rtl/>
        </w:rPr>
        <w:t>صلحاءهم الّذين اجتهدوا في موعظتهم</w:t>
      </w:r>
      <w:r>
        <w:rPr>
          <w:rtl/>
        </w:rPr>
        <w:t xml:space="preserve">، </w:t>
      </w:r>
      <w:r w:rsidRPr="00C51727">
        <w:rPr>
          <w:rtl/>
        </w:rPr>
        <w:t>حتّى أيسوا من إيقاظهم.</w:t>
      </w:r>
    </w:p>
    <w:p w:rsidR="00E64FBC" w:rsidRPr="00C51727" w:rsidRDefault="00E64FBC" w:rsidP="00AD67AA">
      <w:pPr>
        <w:pStyle w:val="libNormal"/>
        <w:rPr>
          <w:rtl/>
        </w:rPr>
      </w:pPr>
      <w:r w:rsidRPr="004335D9">
        <w:rPr>
          <w:rStyle w:val="libAlaemChar"/>
          <w:rtl/>
        </w:rPr>
        <w:t>(</w:t>
      </w:r>
      <w:r w:rsidRPr="004A4D29">
        <w:rPr>
          <w:rStyle w:val="libAieChar"/>
          <w:rtl/>
        </w:rPr>
        <w:t>لِمَ تَعِظُونَ قَوْماً اللهُ مُهْلِكُهُمْ</w:t>
      </w:r>
      <w:r w:rsidRPr="004335D9">
        <w:rPr>
          <w:rStyle w:val="libAlaemChar"/>
          <w:rtl/>
        </w:rPr>
        <w:t>)</w:t>
      </w:r>
      <w:r>
        <w:rPr>
          <w:rtl/>
        </w:rPr>
        <w:t xml:space="preserve">: </w:t>
      </w:r>
      <w:r w:rsidRPr="00C51727">
        <w:rPr>
          <w:rtl/>
        </w:rPr>
        <w:t>محترمهم في الدّنيا.</w:t>
      </w:r>
    </w:p>
    <w:p w:rsidR="00E64FBC" w:rsidRPr="00C51727" w:rsidRDefault="00E64FBC" w:rsidP="00AD67AA">
      <w:pPr>
        <w:pStyle w:val="libNormal"/>
        <w:rPr>
          <w:rtl/>
        </w:rPr>
      </w:pPr>
      <w:r w:rsidRPr="004335D9">
        <w:rPr>
          <w:rStyle w:val="libAlaemChar"/>
          <w:rtl/>
        </w:rPr>
        <w:t>(</w:t>
      </w:r>
      <w:r w:rsidRPr="004A4D29">
        <w:rPr>
          <w:rStyle w:val="libAieChar"/>
          <w:rtl/>
        </w:rPr>
        <w:t>أَوْ مُعَذِّبُهُمْ عَذاباً شَدِيداً</w:t>
      </w:r>
      <w:r w:rsidRPr="004335D9">
        <w:rPr>
          <w:rStyle w:val="libAlaemChar"/>
          <w:rtl/>
        </w:rPr>
        <w:t>)</w:t>
      </w:r>
      <w:r>
        <w:rPr>
          <w:rtl/>
        </w:rPr>
        <w:t xml:space="preserve">: </w:t>
      </w:r>
      <w:r w:rsidRPr="00C51727">
        <w:rPr>
          <w:rtl/>
        </w:rPr>
        <w:t>في الآخرة</w:t>
      </w:r>
      <w:r>
        <w:rPr>
          <w:rtl/>
        </w:rPr>
        <w:t xml:space="preserve">، </w:t>
      </w:r>
      <w:r w:rsidRPr="00C51727">
        <w:rPr>
          <w:rtl/>
        </w:rPr>
        <w:t>لتماديهم في العصيان. قالوه مبالغة في أنّ الموعظة لا تنفع فيهم</w:t>
      </w:r>
      <w:r>
        <w:rPr>
          <w:rtl/>
        </w:rPr>
        <w:t xml:space="preserve">، </w:t>
      </w:r>
      <w:r w:rsidRPr="00C51727">
        <w:rPr>
          <w:rtl/>
        </w:rPr>
        <w:t>أو سؤالا عن علّة الوعظ ونفعه وكأنّه تقاول بينهم</w:t>
      </w:r>
      <w:r>
        <w:rPr>
          <w:rtl/>
        </w:rPr>
        <w:t xml:space="preserve">، </w:t>
      </w:r>
      <w:r w:rsidRPr="00C51727">
        <w:rPr>
          <w:rtl/>
        </w:rPr>
        <w:t xml:space="preserve">أو قول من ارعوى </w:t>
      </w:r>
      <w:r w:rsidRPr="00A73BDB">
        <w:rPr>
          <w:rStyle w:val="libFootnotenumChar"/>
          <w:rtl/>
        </w:rPr>
        <w:t>(2)</w:t>
      </w:r>
      <w:r w:rsidRPr="00C51727">
        <w:rPr>
          <w:rtl/>
        </w:rPr>
        <w:t xml:space="preserve"> من الوعظ لمن لم يرعو منهم.</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المراد طائفة من الفرقة الهالكة أجابوا به وعّاظهم ردّا عليهم</w:t>
      </w:r>
      <w:r>
        <w:rPr>
          <w:rtl/>
        </w:rPr>
        <w:t xml:space="preserve">، </w:t>
      </w:r>
      <w:r w:rsidRPr="00C51727">
        <w:rPr>
          <w:rtl/>
        </w:rPr>
        <w:t>وتهكّما بهم.</w:t>
      </w:r>
    </w:p>
    <w:p w:rsidR="00E64FBC" w:rsidRPr="00C51727" w:rsidRDefault="00E64FBC" w:rsidP="00AD67AA">
      <w:pPr>
        <w:pStyle w:val="libNormal"/>
        <w:rPr>
          <w:rtl/>
        </w:rPr>
      </w:pPr>
      <w:r w:rsidRPr="004335D9">
        <w:rPr>
          <w:rStyle w:val="libAlaemChar"/>
          <w:rtl/>
        </w:rPr>
        <w:t>(</w:t>
      </w:r>
      <w:r w:rsidRPr="004A4D29">
        <w:rPr>
          <w:rStyle w:val="libAieChar"/>
          <w:rtl/>
        </w:rPr>
        <w:t>قالُوا مَعْذِرَةً</w:t>
      </w:r>
      <w:r w:rsidR="00861BFB">
        <w:rPr>
          <w:rStyle w:val="libAieChar"/>
          <w:rtl/>
        </w:rPr>
        <w:t xml:space="preserve"> إلى </w:t>
      </w:r>
      <w:r w:rsidRPr="004A4D29">
        <w:rPr>
          <w:rStyle w:val="libAieChar"/>
          <w:rtl/>
        </w:rPr>
        <w:t>رَبِّكُمْ</w:t>
      </w:r>
      <w:r w:rsidRPr="004335D9">
        <w:rPr>
          <w:rStyle w:val="libAlaemChar"/>
          <w:rtl/>
        </w:rPr>
        <w:t>)</w:t>
      </w:r>
      <w:r>
        <w:rPr>
          <w:rtl/>
        </w:rPr>
        <w:t xml:space="preserve">: </w:t>
      </w:r>
      <w:r w:rsidRPr="00C51727">
        <w:rPr>
          <w:rtl/>
        </w:rPr>
        <w:t>جواب للسّؤال</w:t>
      </w:r>
      <w:r>
        <w:rPr>
          <w:rtl/>
        </w:rPr>
        <w:t xml:space="preserve">، </w:t>
      </w:r>
      <w:r w:rsidRPr="00C51727">
        <w:rPr>
          <w:rtl/>
        </w:rPr>
        <w:t>أي</w:t>
      </w:r>
      <w:r>
        <w:rPr>
          <w:rtl/>
        </w:rPr>
        <w:t xml:space="preserve">: </w:t>
      </w:r>
      <w:r w:rsidRPr="00C51727">
        <w:rPr>
          <w:rtl/>
        </w:rPr>
        <w:t>موعظتنا إنهاء عذر</w:t>
      </w:r>
      <w:r w:rsidR="00861BFB">
        <w:rPr>
          <w:rtl/>
        </w:rPr>
        <w:t xml:space="preserve"> إلى </w:t>
      </w:r>
      <w:r w:rsidRPr="00C51727">
        <w:rPr>
          <w:rtl/>
        </w:rPr>
        <w:t>الله</w:t>
      </w:r>
      <w:r>
        <w:rPr>
          <w:rtl/>
        </w:rPr>
        <w:t xml:space="preserve"> ـ </w:t>
      </w:r>
      <w:r w:rsidRPr="00C51727">
        <w:rPr>
          <w:rtl/>
        </w:rPr>
        <w:t>تعالى</w:t>
      </w:r>
      <w:r>
        <w:rPr>
          <w:rtl/>
        </w:rPr>
        <w:t xml:space="preserve"> ـ </w:t>
      </w:r>
      <w:r w:rsidRPr="00C51727">
        <w:rPr>
          <w:rtl/>
        </w:rPr>
        <w:t>حتّى لا تنسب</w:t>
      </w:r>
      <w:r w:rsidR="00861BFB">
        <w:rPr>
          <w:rtl/>
        </w:rPr>
        <w:t xml:space="preserve"> إلى </w:t>
      </w:r>
      <w:r w:rsidRPr="00C51727">
        <w:rPr>
          <w:rtl/>
        </w:rPr>
        <w:t>تفريط في النّهي عن المنكر.</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حفص</w:t>
      </w:r>
      <w:r>
        <w:rPr>
          <w:rtl/>
        </w:rPr>
        <w:t xml:space="preserve">: </w:t>
      </w:r>
      <w:r w:rsidRPr="00C51727">
        <w:rPr>
          <w:rtl/>
        </w:rPr>
        <w:t>«معذرة» بالنّصب على المصدر أو العلّة</w:t>
      </w:r>
      <w:r>
        <w:rPr>
          <w:rtl/>
        </w:rPr>
        <w:t xml:space="preserve">، </w:t>
      </w:r>
      <w:r w:rsidRPr="00C51727">
        <w:rPr>
          <w:rtl/>
        </w:rPr>
        <w:t>أي</w:t>
      </w:r>
      <w:r>
        <w:rPr>
          <w:rtl/>
        </w:rPr>
        <w:t xml:space="preserve">: </w:t>
      </w:r>
      <w:r w:rsidRPr="00C51727">
        <w:rPr>
          <w:rtl/>
        </w:rPr>
        <w:t>اعتذرنا به معذرة أو وعظهم معذرة.</w:t>
      </w:r>
    </w:p>
    <w:p w:rsidR="00E64FBC" w:rsidRPr="00C51727" w:rsidRDefault="00E64FBC" w:rsidP="00AD67AA">
      <w:pPr>
        <w:pStyle w:val="libNormal"/>
        <w:rPr>
          <w:rtl/>
        </w:rPr>
      </w:pPr>
      <w:r w:rsidRPr="004335D9">
        <w:rPr>
          <w:rStyle w:val="libAlaemChar"/>
          <w:rtl/>
        </w:rPr>
        <w:t>(</w:t>
      </w:r>
      <w:r w:rsidRPr="004A4D29">
        <w:rPr>
          <w:rStyle w:val="libAieChar"/>
          <w:rtl/>
        </w:rPr>
        <w:t>وَلَعَلَّهُمْ يَتَّقُونَ</w:t>
      </w:r>
      <w:r w:rsidRPr="004335D9">
        <w:rPr>
          <w:rStyle w:val="libAlaemChar"/>
          <w:rtl/>
        </w:rPr>
        <w:t>)</w:t>
      </w:r>
      <w:r w:rsidRPr="00C51727">
        <w:rPr>
          <w:rtl/>
        </w:rPr>
        <w:t xml:space="preserve"> </w:t>
      </w:r>
      <w:r>
        <w:rPr>
          <w:rtl/>
        </w:rPr>
        <w:t>(</w:t>
      </w:r>
      <w:r w:rsidRPr="00C51727">
        <w:rPr>
          <w:rtl/>
        </w:rPr>
        <w:t>164)</w:t>
      </w:r>
      <w:r>
        <w:rPr>
          <w:rtl/>
        </w:rPr>
        <w:t xml:space="preserve">: </w:t>
      </w:r>
      <w:r w:rsidRPr="00C51727">
        <w:rPr>
          <w:rtl/>
        </w:rPr>
        <w:t>إذ اليأس لا يحصل إلّا بالهلاك.</w:t>
      </w:r>
    </w:p>
    <w:p w:rsidR="00E64FBC" w:rsidRPr="00C51727" w:rsidRDefault="00E64FBC" w:rsidP="00AD67AA">
      <w:pPr>
        <w:pStyle w:val="libNormal"/>
        <w:rPr>
          <w:rtl/>
        </w:rPr>
      </w:pPr>
      <w:r w:rsidRPr="004335D9">
        <w:rPr>
          <w:rStyle w:val="libAlaemChar"/>
          <w:rtl/>
        </w:rPr>
        <w:t>(</w:t>
      </w:r>
      <w:r w:rsidRPr="004A4D29">
        <w:rPr>
          <w:rStyle w:val="libAieChar"/>
          <w:rtl/>
        </w:rPr>
        <w:t>فَلَمَّا نَسُوا</w:t>
      </w:r>
      <w:r w:rsidRPr="004335D9">
        <w:rPr>
          <w:rStyle w:val="libAlaemChar"/>
          <w:rtl/>
        </w:rPr>
        <w:t>)</w:t>
      </w:r>
      <w:r>
        <w:rPr>
          <w:rtl/>
        </w:rPr>
        <w:t xml:space="preserve">: </w:t>
      </w:r>
      <w:r w:rsidRPr="00C51727">
        <w:rPr>
          <w:rtl/>
        </w:rPr>
        <w:t>تركوا ترك النّاسي.</w:t>
      </w:r>
    </w:p>
    <w:p w:rsidR="00E64FBC" w:rsidRPr="00C51727" w:rsidRDefault="00E64FBC" w:rsidP="00AD67AA">
      <w:pPr>
        <w:pStyle w:val="libNormal"/>
        <w:rPr>
          <w:rtl/>
        </w:rPr>
      </w:pPr>
      <w:r w:rsidRPr="004335D9">
        <w:rPr>
          <w:rStyle w:val="libAlaemChar"/>
          <w:rtl/>
        </w:rPr>
        <w:t>(</w:t>
      </w:r>
      <w:r w:rsidRPr="004A4D29">
        <w:rPr>
          <w:rStyle w:val="libAieChar"/>
          <w:rtl/>
        </w:rPr>
        <w:t>ما ذُكِّرُوا بِهِ</w:t>
      </w:r>
      <w:r w:rsidRPr="004335D9">
        <w:rPr>
          <w:rStyle w:val="libAlaemChar"/>
          <w:rtl/>
        </w:rPr>
        <w:t>)</w:t>
      </w:r>
      <w:r>
        <w:rPr>
          <w:rtl/>
        </w:rPr>
        <w:t xml:space="preserve">: </w:t>
      </w:r>
      <w:r w:rsidRPr="00C51727">
        <w:rPr>
          <w:rtl/>
        </w:rPr>
        <w:t>ما ذكّرهم به الواعظون.</w:t>
      </w:r>
    </w:p>
    <w:p w:rsidR="00E64FBC" w:rsidRPr="00C51727" w:rsidRDefault="00E64FBC" w:rsidP="00AD67AA">
      <w:pPr>
        <w:pStyle w:val="libNormal"/>
        <w:rPr>
          <w:rtl/>
        </w:rPr>
      </w:pPr>
      <w:r w:rsidRPr="004335D9">
        <w:rPr>
          <w:rStyle w:val="libAlaemChar"/>
          <w:rtl/>
        </w:rPr>
        <w:t>(</w:t>
      </w:r>
      <w:r w:rsidRPr="004A4D29">
        <w:rPr>
          <w:rStyle w:val="libAieChar"/>
          <w:rtl/>
        </w:rPr>
        <w:t>أَنْجَيْنَا الَّذِينَ يَنْهَوْنَ عَنِ السُّوءِ وَأَخَذْنَا الَّذِينَ ظَلَمُوا</w:t>
      </w:r>
      <w:r w:rsidRPr="004335D9">
        <w:rPr>
          <w:rStyle w:val="libAlaemChar"/>
          <w:rtl/>
        </w:rPr>
        <w:t>)</w:t>
      </w:r>
      <w:r>
        <w:rPr>
          <w:rtl/>
        </w:rPr>
        <w:t xml:space="preserve">: </w:t>
      </w:r>
      <w:r w:rsidRPr="00C51727">
        <w:rPr>
          <w:rtl/>
        </w:rPr>
        <w:t>بالاعتداء ومخالفة أمر الله.</w:t>
      </w:r>
    </w:p>
    <w:p w:rsidR="00E64FBC" w:rsidRPr="00C51727" w:rsidRDefault="00E64FBC" w:rsidP="00AD67AA">
      <w:pPr>
        <w:pStyle w:val="libNormal"/>
        <w:rPr>
          <w:rtl/>
        </w:rPr>
      </w:pPr>
      <w:r w:rsidRPr="004335D9">
        <w:rPr>
          <w:rStyle w:val="libAlaemChar"/>
          <w:rtl/>
        </w:rPr>
        <w:t>(</w:t>
      </w:r>
      <w:r w:rsidRPr="004A4D29">
        <w:rPr>
          <w:rStyle w:val="libAieChar"/>
          <w:rtl/>
        </w:rPr>
        <w:t>بِعَذابٍ بَئِيسٍ</w:t>
      </w:r>
      <w:r w:rsidRPr="004335D9">
        <w:rPr>
          <w:rStyle w:val="libAlaemChar"/>
          <w:rtl/>
        </w:rPr>
        <w:t>)</w:t>
      </w:r>
      <w:r>
        <w:rPr>
          <w:rtl/>
        </w:rPr>
        <w:t xml:space="preserve">: </w:t>
      </w:r>
      <w:r w:rsidRPr="00C51727">
        <w:rPr>
          <w:rtl/>
        </w:rPr>
        <w:t>شديد. فعيل</w:t>
      </w:r>
      <w:r>
        <w:rPr>
          <w:rtl/>
        </w:rPr>
        <w:t xml:space="preserve">، </w:t>
      </w:r>
      <w:r w:rsidRPr="00C51727">
        <w:rPr>
          <w:rtl/>
        </w:rPr>
        <w:t>من بؤس يبأس بأسا</w:t>
      </w:r>
      <w:r>
        <w:rPr>
          <w:rtl/>
        </w:rPr>
        <w:t xml:space="preserve">: </w:t>
      </w:r>
      <w:r w:rsidRPr="00C51727">
        <w:rPr>
          <w:rtl/>
        </w:rPr>
        <w:t>إذا اشتدّ.</w:t>
      </w:r>
    </w:p>
    <w:p w:rsidR="00E64FBC" w:rsidRPr="00C51727" w:rsidRDefault="00E64FBC" w:rsidP="00AD67AA">
      <w:pPr>
        <w:pStyle w:val="libNormal"/>
        <w:rPr>
          <w:rtl/>
        </w:rPr>
      </w:pPr>
      <w:r w:rsidRPr="00C51727">
        <w:rPr>
          <w:rtl/>
        </w:rPr>
        <w:t xml:space="preserve">وقرأ </w:t>
      </w:r>
      <w:r w:rsidRPr="00A73BDB">
        <w:rPr>
          <w:rStyle w:val="libFootnotenumChar"/>
          <w:rtl/>
        </w:rPr>
        <w:t>(5)</w:t>
      </w:r>
      <w:r w:rsidRPr="00C51727">
        <w:rPr>
          <w:rtl/>
        </w:rPr>
        <w:t xml:space="preserve"> أبو بكر</w:t>
      </w:r>
      <w:r>
        <w:rPr>
          <w:rtl/>
        </w:rPr>
        <w:t xml:space="preserve">: </w:t>
      </w:r>
      <w:r w:rsidRPr="00C51727">
        <w:rPr>
          <w:rtl/>
        </w:rPr>
        <w:t>«بيئس» على فيعل</w:t>
      </w:r>
      <w:r>
        <w:rPr>
          <w:rtl/>
        </w:rPr>
        <w:t xml:space="preserve">، </w:t>
      </w:r>
      <w:r w:rsidRPr="00C51727">
        <w:rPr>
          <w:rtl/>
        </w:rPr>
        <w:t>كضيغم.</w:t>
      </w:r>
    </w:p>
    <w:p w:rsidR="00E64FBC" w:rsidRPr="00C51727" w:rsidRDefault="00E64FBC" w:rsidP="00AD67AA">
      <w:pPr>
        <w:pStyle w:val="libNormal"/>
        <w:rPr>
          <w:rtl/>
        </w:rPr>
      </w:pPr>
      <w:r w:rsidRPr="00C51727">
        <w:rPr>
          <w:rtl/>
        </w:rPr>
        <w:t>وابن عامر</w:t>
      </w:r>
      <w:r>
        <w:rPr>
          <w:rtl/>
        </w:rPr>
        <w:t xml:space="preserve">: </w:t>
      </w:r>
      <w:r w:rsidRPr="00C51727">
        <w:rPr>
          <w:rtl/>
        </w:rPr>
        <w:t>«بئس» بكسر الباء وسكون الهمزة</w:t>
      </w:r>
      <w:r>
        <w:rPr>
          <w:rtl/>
        </w:rPr>
        <w:t xml:space="preserve">، </w:t>
      </w:r>
      <w:r w:rsidRPr="00C51727">
        <w:rPr>
          <w:rtl/>
        </w:rPr>
        <w:t>على أنّه «بيس»</w:t>
      </w:r>
      <w:r>
        <w:rPr>
          <w:rtl/>
        </w:rPr>
        <w:t xml:space="preserve">، </w:t>
      </w:r>
      <w:r w:rsidRPr="00C51727">
        <w:rPr>
          <w:rtl/>
        </w:rPr>
        <w:t>كحذر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374</w:t>
      </w:r>
      <w:r>
        <w:rPr>
          <w:rtl/>
        </w:rPr>
        <w:t>.</w:t>
      </w:r>
    </w:p>
    <w:p w:rsidR="00E64FBC" w:rsidRPr="00ED2822" w:rsidRDefault="00E64FBC" w:rsidP="002D110A">
      <w:pPr>
        <w:pStyle w:val="libFootnote0"/>
        <w:rPr>
          <w:rtl/>
        </w:rPr>
      </w:pPr>
      <w:r>
        <w:rPr>
          <w:rtl/>
        </w:rPr>
        <w:t>(</w:t>
      </w:r>
      <w:r w:rsidRPr="00C51727">
        <w:rPr>
          <w:rtl/>
        </w:rPr>
        <w:t>2) رعا عنه يرعو رعوا</w:t>
      </w:r>
      <w:r>
        <w:rPr>
          <w:rtl/>
        </w:rPr>
        <w:t xml:space="preserve">، </w:t>
      </w:r>
      <w:r w:rsidRPr="00C51727">
        <w:rPr>
          <w:rtl/>
        </w:rPr>
        <w:t>ورعوى</w:t>
      </w:r>
      <w:r>
        <w:rPr>
          <w:rtl/>
        </w:rPr>
        <w:t xml:space="preserve">: </w:t>
      </w:r>
      <w:r w:rsidRPr="00C51727">
        <w:rPr>
          <w:rtl/>
        </w:rPr>
        <w:t>كفّ وارتدع</w:t>
      </w:r>
      <w:r>
        <w:rPr>
          <w:rtl/>
        </w:rPr>
        <w:t>.</w:t>
      </w:r>
      <w:r>
        <w:rPr>
          <w:rFonts w:hint="cs"/>
          <w:rtl/>
        </w:rPr>
        <w:t xml:space="preserve"> </w:t>
      </w:r>
      <w:r w:rsidRPr="00ED2822">
        <w:rPr>
          <w:rtl/>
        </w:rPr>
        <w:t>ارعَوى عنه</w:t>
      </w:r>
      <w:r>
        <w:rPr>
          <w:rtl/>
        </w:rPr>
        <w:t xml:space="preserve">: </w:t>
      </w:r>
      <w:r w:rsidRPr="00ED2822">
        <w:rPr>
          <w:rtl/>
        </w:rPr>
        <w:t>رعا.</w:t>
      </w:r>
    </w:p>
    <w:p w:rsidR="00E64FBC" w:rsidRPr="00C51727" w:rsidRDefault="00E64FBC" w:rsidP="002D110A">
      <w:pPr>
        <w:pStyle w:val="libFootnote0"/>
        <w:rPr>
          <w:rtl/>
        </w:rPr>
      </w:pPr>
      <w:r>
        <w:rPr>
          <w:rtl/>
        </w:rPr>
        <w:t>(</w:t>
      </w:r>
      <w:r w:rsidRPr="00C51727">
        <w:rPr>
          <w:rtl/>
        </w:rPr>
        <w:t>3) أنوار التنزيل 1 / 374</w:t>
      </w:r>
      <w:r>
        <w:rPr>
          <w:rtl/>
        </w:rPr>
        <w:t>.</w:t>
      </w:r>
    </w:p>
    <w:p w:rsidR="00E64FBC" w:rsidRPr="00C51727" w:rsidRDefault="00E64FBC" w:rsidP="002D110A">
      <w:pPr>
        <w:pStyle w:val="libFootnote0"/>
        <w:rPr>
          <w:rtl/>
        </w:rPr>
      </w:pPr>
      <w:r>
        <w:rPr>
          <w:rtl/>
        </w:rPr>
        <w:t>(</w:t>
      </w:r>
      <w:r w:rsidRPr="00C51727">
        <w:rPr>
          <w:rtl/>
        </w:rPr>
        <w:t>4)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5) أنوار التنزيل 1 / 374</w:t>
      </w:r>
      <w:r>
        <w:rPr>
          <w:rtl/>
        </w:rPr>
        <w:t>.</w:t>
      </w:r>
    </w:p>
    <w:p w:rsidR="00E64FBC" w:rsidRPr="00C51727" w:rsidRDefault="00E64FBC" w:rsidP="004A4D29">
      <w:pPr>
        <w:pStyle w:val="libNormal0"/>
        <w:rPr>
          <w:rtl/>
        </w:rPr>
      </w:pPr>
      <w:r>
        <w:rPr>
          <w:rtl/>
        </w:rPr>
        <w:br w:type="page"/>
      </w:r>
      <w:r w:rsidRPr="00C51727">
        <w:rPr>
          <w:rtl/>
        </w:rPr>
        <w:lastRenderedPageBreak/>
        <w:t>كما قرئ به</w:t>
      </w:r>
      <w:r>
        <w:rPr>
          <w:rtl/>
        </w:rPr>
        <w:t xml:space="preserve">، </w:t>
      </w:r>
      <w:r w:rsidRPr="00C51727">
        <w:rPr>
          <w:rtl/>
        </w:rPr>
        <w:t>فخفّف عينه بنقل حركتها</w:t>
      </w:r>
      <w:r w:rsidR="00861BFB">
        <w:rPr>
          <w:rtl/>
        </w:rPr>
        <w:t xml:space="preserve"> إلى </w:t>
      </w:r>
      <w:r w:rsidRPr="00C51727">
        <w:rPr>
          <w:rtl/>
        </w:rPr>
        <w:t>الفاء</w:t>
      </w:r>
      <w:r>
        <w:rPr>
          <w:rtl/>
        </w:rPr>
        <w:t xml:space="preserve">، </w:t>
      </w:r>
      <w:r w:rsidRPr="00C51727">
        <w:rPr>
          <w:rtl/>
        </w:rPr>
        <w:t>ككبد في كبد.</w:t>
      </w:r>
    </w:p>
    <w:p w:rsidR="00E64FBC" w:rsidRPr="00C51727" w:rsidRDefault="00E64FBC" w:rsidP="00AD67AA">
      <w:pPr>
        <w:pStyle w:val="libNormal"/>
        <w:rPr>
          <w:rtl/>
        </w:rPr>
      </w:pPr>
      <w:r w:rsidRPr="00C51727">
        <w:rPr>
          <w:rtl/>
        </w:rPr>
        <w:t>ونافع</w:t>
      </w:r>
      <w:r>
        <w:rPr>
          <w:rtl/>
        </w:rPr>
        <w:t xml:space="preserve">: </w:t>
      </w:r>
      <w:r w:rsidRPr="00C51727">
        <w:rPr>
          <w:rtl/>
        </w:rPr>
        <w:t>«بيس» على قلب الهمزة ياء</w:t>
      </w:r>
      <w:r>
        <w:rPr>
          <w:rtl/>
        </w:rPr>
        <w:t xml:space="preserve">، </w:t>
      </w:r>
      <w:r w:rsidRPr="00C51727">
        <w:rPr>
          <w:rtl/>
        </w:rPr>
        <w:t>كما قلبت في ذئب. أو على أنّه فعل الذّم وصف به</w:t>
      </w:r>
      <w:r>
        <w:rPr>
          <w:rtl/>
        </w:rPr>
        <w:t xml:space="preserve">، </w:t>
      </w:r>
      <w:r w:rsidRPr="00C51727">
        <w:rPr>
          <w:rtl/>
        </w:rPr>
        <w:t>فجعل اسما.</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«بيّس»</w:t>
      </w:r>
      <w:r>
        <w:rPr>
          <w:rtl/>
        </w:rPr>
        <w:t xml:space="preserve">، </w:t>
      </w:r>
      <w:r w:rsidRPr="00C51727">
        <w:rPr>
          <w:rtl/>
        </w:rPr>
        <w:t>كريّس</w:t>
      </w:r>
      <w:r>
        <w:rPr>
          <w:rtl/>
        </w:rPr>
        <w:t xml:space="preserve">، </w:t>
      </w:r>
      <w:r w:rsidRPr="00C51727">
        <w:rPr>
          <w:rtl/>
        </w:rPr>
        <w:t xml:space="preserve">على قلب الهمزة ياء ثمّ إدغامها. </w:t>
      </w:r>
      <w:r>
        <w:rPr>
          <w:rtl/>
        </w:rPr>
        <w:t>و «</w:t>
      </w:r>
      <w:r w:rsidRPr="00C51727">
        <w:rPr>
          <w:rtl/>
        </w:rPr>
        <w:t>بيس» على التّخفيف للبيس</w:t>
      </w:r>
      <w:r>
        <w:rPr>
          <w:rtl/>
        </w:rPr>
        <w:t xml:space="preserve">، </w:t>
      </w:r>
      <w:r w:rsidRPr="00C51727">
        <w:rPr>
          <w:rtl/>
        </w:rPr>
        <w:t>كهين</w:t>
      </w:r>
      <w:r>
        <w:rPr>
          <w:rtl/>
        </w:rPr>
        <w:t xml:space="preserve">، </w:t>
      </w:r>
      <w:r w:rsidRPr="00C51727">
        <w:rPr>
          <w:rtl/>
        </w:rPr>
        <w:t>وبائس.</w:t>
      </w:r>
    </w:p>
    <w:p w:rsidR="00E64FBC" w:rsidRPr="00C51727" w:rsidRDefault="00E64FBC" w:rsidP="00AD67AA">
      <w:pPr>
        <w:pStyle w:val="libNormal"/>
        <w:rPr>
          <w:rtl/>
        </w:rPr>
      </w:pPr>
      <w:r w:rsidRPr="004335D9">
        <w:rPr>
          <w:rStyle w:val="libAlaemChar"/>
          <w:rtl/>
        </w:rPr>
        <w:t>(</w:t>
      </w:r>
      <w:r w:rsidRPr="004A4D29">
        <w:rPr>
          <w:rStyle w:val="libAieChar"/>
          <w:rtl/>
        </w:rPr>
        <w:t>بِما كانُوا يَفْسُقُونَ</w:t>
      </w:r>
      <w:r w:rsidRPr="004335D9">
        <w:rPr>
          <w:rStyle w:val="libAlaemChar"/>
          <w:rtl/>
        </w:rPr>
        <w:t>)</w:t>
      </w:r>
      <w:r w:rsidRPr="00C51727">
        <w:rPr>
          <w:rtl/>
        </w:rPr>
        <w:t xml:space="preserve"> </w:t>
      </w:r>
      <w:r>
        <w:rPr>
          <w:rtl/>
        </w:rPr>
        <w:t>(</w:t>
      </w:r>
      <w:r w:rsidRPr="00C51727">
        <w:rPr>
          <w:rtl/>
        </w:rPr>
        <w:t>165)</w:t>
      </w:r>
      <w:r>
        <w:rPr>
          <w:rtl/>
        </w:rPr>
        <w:t xml:space="preserve">: </w:t>
      </w:r>
      <w:r w:rsidRPr="00C51727">
        <w:rPr>
          <w:rtl/>
        </w:rPr>
        <w:t>بسبب فسقهم.</w:t>
      </w:r>
    </w:p>
    <w:p w:rsidR="00E64FBC" w:rsidRPr="00C51727" w:rsidRDefault="00E64FBC" w:rsidP="00AD67AA">
      <w:pPr>
        <w:pStyle w:val="libNormal"/>
        <w:rPr>
          <w:rtl/>
        </w:rPr>
      </w:pPr>
      <w:r w:rsidRPr="004335D9">
        <w:rPr>
          <w:rStyle w:val="libAlaemChar"/>
          <w:rtl/>
        </w:rPr>
        <w:t>(</w:t>
      </w:r>
      <w:r w:rsidRPr="004A4D29">
        <w:rPr>
          <w:rStyle w:val="libAieChar"/>
          <w:rtl/>
        </w:rPr>
        <w:t>فَلَمَّا عَتَوْا عَنْ ما نُهُوا عَنْهُ</w:t>
      </w:r>
      <w:r w:rsidRPr="004335D9">
        <w:rPr>
          <w:rStyle w:val="libAlaemChar"/>
          <w:rtl/>
        </w:rPr>
        <w:t>)</w:t>
      </w:r>
      <w:r>
        <w:rPr>
          <w:rtl/>
        </w:rPr>
        <w:t xml:space="preserve">: </w:t>
      </w:r>
      <w:r w:rsidRPr="00C51727">
        <w:rPr>
          <w:rtl/>
        </w:rPr>
        <w:t>تكبّروا عن ترك ما نهوا عنه</w:t>
      </w:r>
      <w:r>
        <w:rPr>
          <w:rtl/>
        </w:rPr>
        <w:t xml:space="preserve">، </w:t>
      </w:r>
      <w:r w:rsidRPr="00C51727">
        <w:rPr>
          <w:rtl/>
        </w:rPr>
        <w:t>كقوله</w:t>
      </w:r>
      <w:r>
        <w:rPr>
          <w:rtl/>
        </w:rPr>
        <w:t xml:space="preserve">: </w:t>
      </w:r>
      <w:r w:rsidRPr="00C51727">
        <w:rPr>
          <w:rtl/>
        </w:rPr>
        <w:t>«وعتوا عن أمر ربّهم»</w:t>
      </w:r>
      <w:r>
        <w:rPr>
          <w:rtl/>
        </w:rPr>
        <w:t>.</w:t>
      </w:r>
      <w:r w:rsidRPr="00C51727">
        <w:rPr>
          <w:rtl/>
        </w:rPr>
        <w:t xml:space="preserve"> أو تكبّروا عن النّهي.</w:t>
      </w:r>
    </w:p>
    <w:p w:rsidR="00E64FBC" w:rsidRPr="00C51727" w:rsidRDefault="00E64FBC" w:rsidP="00AD67AA">
      <w:pPr>
        <w:pStyle w:val="libNormal"/>
        <w:rPr>
          <w:rtl/>
        </w:rPr>
      </w:pPr>
      <w:r w:rsidRPr="004335D9">
        <w:rPr>
          <w:rStyle w:val="libAlaemChar"/>
          <w:rtl/>
        </w:rPr>
        <w:t>(</w:t>
      </w:r>
      <w:r w:rsidRPr="004A4D29">
        <w:rPr>
          <w:rStyle w:val="libAieChar"/>
          <w:rtl/>
        </w:rPr>
        <w:t>قُلْنا لَهُمْ كُونُوا قِرَدَةً خاسِئِينَ</w:t>
      </w:r>
      <w:r w:rsidRPr="004335D9">
        <w:rPr>
          <w:rStyle w:val="libAlaemChar"/>
          <w:rtl/>
        </w:rPr>
        <w:t>)</w:t>
      </w:r>
      <w:r w:rsidRPr="00C51727">
        <w:rPr>
          <w:rtl/>
        </w:rPr>
        <w:t xml:space="preserve"> </w:t>
      </w:r>
      <w:r>
        <w:rPr>
          <w:rtl/>
        </w:rPr>
        <w:t>(</w:t>
      </w:r>
      <w:r w:rsidRPr="00C51727">
        <w:rPr>
          <w:rtl/>
        </w:rPr>
        <w:t>166)</w:t>
      </w:r>
      <w:r>
        <w:rPr>
          <w:rtl/>
        </w:rPr>
        <w:t xml:space="preserve">: </w:t>
      </w:r>
      <w:r w:rsidRPr="00C51727">
        <w:rPr>
          <w:rtl/>
        </w:rPr>
        <w:t>مطرودين مبعدين من كلّ خير</w:t>
      </w:r>
      <w:r>
        <w:rPr>
          <w:rtl/>
        </w:rPr>
        <w:t xml:space="preserve">، </w:t>
      </w:r>
      <w:r w:rsidRPr="00C51727">
        <w:rPr>
          <w:rtl/>
        </w:rPr>
        <w:t>كقوله</w:t>
      </w:r>
      <w:r>
        <w:rPr>
          <w:rtl/>
        </w:rPr>
        <w:t xml:space="preserve">: </w:t>
      </w:r>
      <w:r w:rsidRPr="004335D9">
        <w:rPr>
          <w:rStyle w:val="libAlaemChar"/>
          <w:rtl/>
        </w:rPr>
        <w:t>(</w:t>
      </w:r>
      <w:r w:rsidRPr="004A4D29">
        <w:rPr>
          <w:rStyle w:val="libAieChar"/>
          <w:rtl/>
        </w:rPr>
        <w:t>إِنَّما قَوْلُنا لِشَيْءٍ إِذا أَرَدْناهُ أَنْ نَقُولَ لَهُ كُنْ فَيَكُونُ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الظّاهر يقتضي أنّ الله</w:t>
      </w:r>
      <w:r>
        <w:rPr>
          <w:rtl/>
        </w:rPr>
        <w:t xml:space="preserve"> ـ </w:t>
      </w:r>
      <w:r w:rsidRPr="00C51727">
        <w:rPr>
          <w:rtl/>
        </w:rPr>
        <w:t>تعالى</w:t>
      </w:r>
      <w:r>
        <w:rPr>
          <w:rtl/>
        </w:rPr>
        <w:t xml:space="preserve"> ـ </w:t>
      </w:r>
      <w:r w:rsidRPr="00C51727">
        <w:rPr>
          <w:rtl/>
        </w:rPr>
        <w:t>عذّبهم أوّلا بعذاب شديد</w:t>
      </w:r>
      <w:r>
        <w:rPr>
          <w:rtl/>
        </w:rPr>
        <w:t xml:space="preserve">، </w:t>
      </w:r>
      <w:r w:rsidRPr="00C51727">
        <w:rPr>
          <w:rtl/>
        </w:rPr>
        <w:t>فعتوا بعد ذلك</w:t>
      </w:r>
      <w:r>
        <w:rPr>
          <w:rtl/>
        </w:rPr>
        <w:t xml:space="preserve">، </w:t>
      </w:r>
      <w:r w:rsidRPr="00C51727">
        <w:rPr>
          <w:rtl/>
        </w:rPr>
        <w:t>فمسخهم.</w:t>
      </w:r>
    </w:p>
    <w:p w:rsidR="00E64FBC" w:rsidRPr="00C51727" w:rsidRDefault="00E64FBC" w:rsidP="00AD67AA">
      <w:pPr>
        <w:pStyle w:val="libNormal"/>
        <w:rPr>
          <w:rtl/>
        </w:rPr>
      </w:pPr>
      <w:r w:rsidRPr="00C51727">
        <w:rPr>
          <w:rtl/>
        </w:rPr>
        <w:t>ويجوز أن تكون الآية الثّانية تقريرا وتفصيلا للأولى.</w:t>
      </w:r>
    </w:p>
    <w:p w:rsidR="00E64FBC" w:rsidRPr="00C51727" w:rsidRDefault="00E64FBC" w:rsidP="00AD67AA">
      <w:pPr>
        <w:pStyle w:val="libNormal"/>
        <w:rPr>
          <w:rtl/>
        </w:rPr>
      </w:pPr>
      <w:r w:rsidRPr="00C51727">
        <w:rPr>
          <w:rtl/>
        </w:rPr>
        <w:t>وعن مجاهد</w:t>
      </w:r>
      <w:r>
        <w:rPr>
          <w:rtl/>
        </w:rPr>
        <w:t xml:space="preserve">: </w:t>
      </w:r>
      <w:r w:rsidRPr="00C51727">
        <w:rPr>
          <w:rtl/>
        </w:rPr>
        <w:t>مسخت قلوبهم</w:t>
      </w:r>
      <w:r>
        <w:rPr>
          <w:rtl/>
        </w:rPr>
        <w:t xml:space="preserve">، </w:t>
      </w:r>
      <w:r w:rsidRPr="00C51727">
        <w:rPr>
          <w:rtl/>
        </w:rPr>
        <w:t>لا أبدانهم.</w:t>
      </w:r>
    </w:p>
    <w:p w:rsidR="00E64FBC" w:rsidRPr="00C51727" w:rsidRDefault="00E64FBC" w:rsidP="00AD67AA">
      <w:pPr>
        <w:pStyle w:val="libNormal"/>
        <w:rPr>
          <w:rtl/>
        </w:rPr>
      </w:pPr>
      <w:r>
        <w:rPr>
          <w:rtl/>
        </w:rPr>
        <w:t>و</w:t>
      </w:r>
      <w:r w:rsidRPr="00C51727">
        <w:rPr>
          <w:rtl/>
        </w:rPr>
        <w:t xml:space="preserve">في تفسير الإمام </w:t>
      </w:r>
      <w:r w:rsidRPr="00A73BDB">
        <w:rPr>
          <w:rStyle w:val="libFootnotenumChar"/>
          <w:rtl/>
        </w:rPr>
        <w:t>(3)</w:t>
      </w:r>
      <w:r w:rsidRPr="00C51727">
        <w:rPr>
          <w:rtl/>
        </w:rPr>
        <w:t xml:space="preserve"> في سورة البقرة عند قوله</w:t>
      </w:r>
      <w:r>
        <w:rPr>
          <w:rtl/>
        </w:rPr>
        <w:t xml:space="preserve">: </w:t>
      </w:r>
      <w:r w:rsidRPr="004335D9">
        <w:rPr>
          <w:rStyle w:val="libAlaemChar"/>
          <w:rtl/>
        </w:rPr>
        <w:t>(</w:t>
      </w:r>
      <w:r w:rsidRPr="004A4D29">
        <w:rPr>
          <w:rStyle w:val="libAieChar"/>
          <w:rtl/>
        </w:rPr>
        <w:t>وَلَقَدْ عَلِمْتُمُ الَّذِينَ اعْتَدَوْا مِنْكُمْ فِي السَّبْتِ فَقُلْنا لَهُمْ كُونُوا قِرَدَةً خاسِئِينَ</w:t>
      </w:r>
      <w:r w:rsidRPr="004335D9">
        <w:rPr>
          <w:rStyle w:val="libAlaemChar"/>
          <w:rtl/>
        </w:rPr>
        <w:t>)</w:t>
      </w:r>
      <w:r>
        <w:rPr>
          <w:rtl/>
        </w:rPr>
        <w:t>.</w:t>
      </w:r>
    </w:p>
    <w:p w:rsidR="00E64FBC" w:rsidRPr="00C51727" w:rsidRDefault="00E64FBC" w:rsidP="00AD67AA">
      <w:pPr>
        <w:pStyle w:val="libNormal"/>
        <w:rPr>
          <w:rtl/>
        </w:rPr>
      </w:pPr>
      <w:r w:rsidRPr="00C51727">
        <w:rPr>
          <w:rtl/>
        </w:rPr>
        <w:t>قال عليّ بن الحسين</w:t>
      </w:r>
      <w:r>
        <w:rPr>
          <w:rtl/>
        </w:rPr>
        <w:t xml:space="preserve"> ـ </w:t>
      </w:r>
      <w:r w:rsidRPr="00C51727">
        <w:rPr>
          <w:rtl/>
        </w:rPr>
        <w:t>عليهما السّلام</w:t>
      </w:r>
      <w:r>
        <w:rPr>
          <w:rtl/>
        </w:rPr>
        <w:t xml:space="preserve"> ـ: </w:t>
      </w:r>
      <w:r w:rsidRPr="00C51727">
        <w:rPr>
          <w:rtl/>
        </w:rPr>
        <w:t>كان هؤلاء قوم يسكنون على شاطئ بحر</w:t>
      </w:r>
      <w:r>
        <w:rPr>
          <w:rtl/>
        </w:rPr>
        <w:t xml:space="preserve">، </w:t>
      </w:r>
      <w:r w:rsidRPr="00C51727">
        <w:rPr>
          <w:rtl/>
        </w:rPr>
        <w:t>نهاهم الله وأنبياؤه عن اصطياد السّمك في يوم السّبت. فتوصّلوا</w:t>
      </w:r>
      <w:r w:rsidR="00861BFB">
        <w:rPr>
          <w:rtl/>
        </w:rPr>
        <w:t xml:space="preserve"> إلى </w:t>
      </w:r>
      <w:r w:rsidRPr="00C51727">
        <w:rPr>
          <w:rtl/>
        </w:rPr>
        <w:t>حيلة</w:t>
      </w:r>
      <w:r>
        <w:rPr>
          <w:rtl/>
        </w:rPr>
        <w:t xml:space="preserve">، </w:t>
      </w:r>
      <w:r w:rsidRPr="00C51727">
        <w:rPr>
          <w:rtl/>
        </w:rPr>
        <w:t>ليحلّوا بها لأنفسهم ما حرّم الله. فخدّوا أخاديد وعملوا طرقا تؤدّي</w:t>
      </w:r>
      <w:r w:rsidR="00861BFB">
        <w:rPr>
          <w:rtl/>
        </w:rPr>
        <w:t xml:space="preserve"> إلى </w:t>
      </w:r>
      <w:r w:rsidRPr="00C51727">
        <w:rPr>
          <w:rtl/>
        </w:rPr>
        <w:t>حياض تتهيّأ للحيتان الدّخول فيها من تلك الطّرق</w:t>
      </w:r>
      <w:r>
        <w:rPr>
          <w:rtl/>
        </w:rPr>
        <w:t xml:space="preserve">، </w:t>
      </w:r>
      <w:r w:rsidRPr="00C51727">
        <w:rPr>
          <w:rtl/>
        </w:rPr>
        <w:t xml:space="preserve">ولا يتهيّأ لها الخروج إذا همّت بالرّجوع </w:t>
      </w:r>
      <w:r>
        <w:rPr>
          <w:rtl/>
        </w:rPr>
        <w:t>[</w:t>
      </w:r>
      <w:r w:rsidRPr="00C51727">
        <w:rPr>
          <w:rtl/>
        </w:rPr>
        <w:t>منها</w:t>
      </w:r>
      <w:r w:rsidR="00861BFB">
        <w:rPr>
          <w:rtl/>
        </w:rPr>
        <w:t xml:space="preserve"> إلى </w:t>
      </w:r>
      <w:r w:rsidRPr="00C51727">
        <w:rPr>
          <w:rtl/>
        </w:rPr>
        <w:t>اللّجج</w:t>
      </w:r>
      <w:r>
        <w:rPr>
          <w:rtl/>
        </w:rPr>
        <w:t>]</w:t>
      </w:r>
      <w:r w:rsidRPr="00C51727">
        <w:rPr>
          <w:rtl/>
        </w:rPr>
        <w:t xml:space="preserve"> </w:t>
      </w:r>
      <w:r w:rsidRPr="00A73BDB">
        <w:rPr>
          <w:rStyle w:val="libFootnotenumChar"/>
          <w:rtl/>
        </w:rPr>
        <w:t>(4)</w:t>
      </w:r>
      <w:r w:rsidRPr="00C51727">
        <w:rPr>
          <w:rtl/>
        </w:rPr>
        <w:t xml:space="preserve"> فجاءت الحيتان يوم السّبت جارية على أمان لها</w:t>
      </w:r>
      <w:r>
        <w:rPr>
          <w:rtl/>
        </w:rPr>
        <w:t xml:space="preserve">، </w:t>
      </w:r>
      <w:r w:rsidRPr="00C51727">
        <w:rPr>
          <w:rtl/>
        </w:rPr>
        <w:t>فدخلت الأخاديد وحصلت في الحياض والغدران.</w:t>
      </w:r>
    </w:p>
    <w:p w:rsidR="00E64FBC" w:rsidRPr="00C51727" w:rsidRDefault="00E64FBC" w:rsidP="00AD67AA">
      <w:pPr>
        <w:pStyle w:val="libNormal"/>
        <w:rPr>
          <w:rtl/>
        </w:rPr>
      </w:pPr>
      <w:r w:rsidRPr="00C51727">
        <w:rPr>
          <w:rtl/>
        </w:rPr>
        <w:t>فلمّا كانت عشيّة اليوم</w:t>
      </w:r>
      <w:r>
        <w:rPr>
          <w:rtl/>
        </w:rPr>
        <w:t xml:space="preserve">، </w:t>
      </w:r>
      <w:r w:rsidRPr="00C51727">
        <w:rPr>
          <w:rtl/>
        </w:rPr>
        <w:t>همّت بالرّجوع منها</w:t>
      </w:r>
      <w:r w:rsidR="00861BFB">
        <w:rPr>
          <w:rtl/>
        </w:rPr>
        <w:t xml:space="preserve"> إلى </w:t>
      </w:r>
      <w:r w:rsidRPr="00C51727">
        <w:rPr>
          <w:rtl/>
        </w:rPr>
        <w:t>اللّجج لتأمن من صائدها.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374</w:t>
      </w:r>
      <w:r>
        <w:rPr>
          <w:rtl/>
        </w:rPr>
        <w:t>.</w:t>
      </w:r>
    </w:p>
    <w:p w:rsidR="00E64FBC" w:rsidRPr="00C51727" w:rsidRDefault="00E64FBC" w:rsidP="002D110A">
      <w:pPr>
        <w:pStyle w:val="libFootnote0"/>
        <w:rPr>
          <w:rtl/>
        </w:rPr>
      </w:pPr>
      <w:r>
        <w:rPr>
          <w:rtl/>
        </w:rPr>
        <w:t>(</w:t>
      </w:r>
      <w:r w:rsidRPr="00C51727">
        <w:rPr>
          <w:rtl/>
        </w:rPr>
        <w:t>2) أنوار التنزيل 1 / 375</w:t>
      </w:r>
      <w:r>
        <w:rPr>
          <w:rtl/>
        </w:rPr>
        <w:t>.</w:t>
      </w:r>
    </w:p>
    <w:p w:rsidR="00E64FBC" w:rsidRPr="00C51727" w:rsidRDefault="00E64FBC" w:rsidP="002D110A">
      <w:pPr>
        <w:pStyle w:val="libFootnote0"/>
        <w:rPr>
          <w:rtl/>
        </w:rPr>
      </w:pPr>
      <w:r>
        <w:rPr>
          <w:rtl/>
        </w:rPr>
        <w:t>(</w:t>
      </w:r>
      <w:r w:rsidRPr="00C51727">
        <w:rPr>
          <w:rtl/>
        </w:rPr>
        <w:t>3) تفسير العسكري / 107</w:t>
      </w:r>
      <w:r>
        <w:rPr>
          <w:rtl/>
        </w:rPr>
        <w:t xml:space="preserve"> ـ </w:t>
      </w:r>
      <w:r w:rsidRPr="00C51727">
        <w:rPr>
          <w:rtl/>
        </w:rPr>
        <w:t>108 وعنه تفسير البرهان 2 / 42</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AD67AA">
      <w:pPr>
        <w:pStyle w:val="libNormal"/>
        <w:rPr>
          <w:rtl/>
        </w:rPr>
      </w:pPr>
      <w:r>
        <w:rPr>
          <w:rtl/>
        </w:rPr>
        <w:br w:type="page"/>
      </w:r>
      <w:r w:rsidRPr="00C51727">
        <w:rPr>
          <w:rtl/>
        </w:rPr>
        <w:lastRenderedPageBreak/>
        <w:t xml:space="preserve">فرامت الرّجوع فلم تقدر. وبقيت ليلها في مكان يتهيّأ أخذها </w:t>
      </w:r>
      <w:r>
        <w:rPr>
          <w:rtl/>
        </w:rPr>
        <w:t>[</w:t>
      </w:r>
      <w:r w:rsidRPr="00C51727">
        <w:rPr>
          <w:rtl/>
        </w:rPr>
        <w:t>يوم الأحد</w:t>
      </w:r>
      <w:r>
        <w:rPr>
          <w:rtl/>
        </w:rPr>
        <w:t>]</w:t>
      </w:r>
      <w:r w:rsidRPr="00C51727">
        <w:rPr>
          <w:rtl/>
        </w:rPr>
        <w:t xml:space="preserve"> </w:t>
      </w:r>
      <w:r w:rsidRPr="00A73BDB">
        <w:rPr>
          <w:rStyle w:val="libFootnotenumChar"/>
          <w:rtl/>
        </w:rPr>
        <w:t>(1)</w:t>
      </w:r>
      <w:r w:rsidRPr="00C51727">
        <w:rPr>
          <w:rtl/>
        </w:rPr>
        <w:t xml:space="preserve"> بلا اصطياد</w:t>
      </w:r>
      <w:r>
        <w:rPr>
          <w:rtl/>
        </w:rPr>
        <w:t xml:space="preserve">، </w:t>
      </w:r>
      <w:r w:rsidRPr="00C51727">
        <w:rPr>
          <w:rtl/>
        </w:rPr>
        <w:t>لاسترسالها فيه وعجزها عن الامتناع لمنع المكان لها. فكانوا يأخذونها يوم الأحد</w:t>
      </w:r>
      <w:r>
        <w:rPr>
          <w:rtl/>
        </w:rPr>
        <w:t xml:space="preserve">، </w:t>
      </w:r>
      <w:r w:rsidRPr="00C51727">
        <w:rPr>
          <w:rtl/>
        </w:rPr>
        <w:t>ويقولون</w:t>
      </w:r>
      <w:r>
        <w:rPr>
          <w:rtl/>
        </w:rPr>
        <w:t xml:space="preserve">: </w:t>
      </w:r>
      <w:r w:rsidRPr="00C51727">
        <w:rPr>
          <w:rtl/>
        </w:rPr>
        <w:t>ما اصطدنا في السّبت</w:t>
      </w:r>
      <w:r>
        <w:rPr>
          <w:rtl/>
        </w:rPr>
        <w:t xml:space="preserve">، </w:t>
      </w:r>
      <w:r w:rsidRPr="00C51727">
        <w:rPr>
          <w:rtl/>
        </w:rPr>
        <w:t>بل اصطدنا في الأحد. وكذب أعداء الله</w:t>
      </w:r>
      <w:r>
        <w:rPr>
          <w:rtl/>
        </w:rPr>
        <w:t xml:space="preserve">، </w:t>
      </w:r>
      <w:r w:rsidRPr="00C51727">
        <w:rPr>
          <w:rtl/>
        </w:rPr>
        <w:t>بل كانوا آخذين لها بأخاديدهم الّتي عملوها يوم السّبت. حتّى كثر من ذلك مالهم وشراؤهم</w:t>
      </w:r>
      <w:r>
        <w:rPr>
          <w:rtl/>
        </w:rPr>
        <w:t xml:space="preserve">، </w:t>
      </w:r>
      <w:r w:rsidRPr="00C51727">
        <w:rPr>
          <w:rtl/>
        </w:rPr>
        <w:t xml:space="preserve">وتنعّموا </w:t>
      </w:r>
      <w:r w:rsidRPr="00A73BDB">
        <w:rPr>
          <w:rStyle w:val="libFootnotenumChar"/>
          <w:rtl/>
        </w:rPr>
        <w:t>(2)</w:t>
      </w:r>
      <w:r w:rsidRPr="00C51727">
        <w:rPr>
          <w:rtl/>
        </w:rPr>
        <w:t xml:space="preserve"> بالنّساء وغيرهم لاتّساع أيديهم به.</w:t>
      </w:r>
    </w:p>
    <w:p w:rsidR="00E64FBC" w:rsidRPr="00C51727" w:rsidRDefault="00E64FBC" w:rsidP="00AD67AA">
      <w:pPr>
        <w:pStyle w:val="libNormal"/>
        <w:rPr>
          <w:rtl/>
        </w:rPr>
      </w:pPr>
      <w:r>
        <w:rPr>
          <w:rtl/>
        </w:rPr>
        <w:t>و</w:t>
      </w:r>
      <w:r w:rsidRPr="00C51727">
        <w:rPr>
          <w:rtl/>
        </w:rPr>
        <w:t>كانوا في المدينة نيفا وثمانين ألفا</w:t>
      </w:r>
      <w:r>
        <w:rPr>
          <w:rtl/>
        </w:rPr>
        <w:t xml:space="preserve">، </w:t>
      </w:r>
      <w:r w:rsidRPr="00C51727">
        <w:rPr>
          <w:rtl/>
        </w:rPr>
        <w:t>فعل هذا منهم سبعون ألفا وأنكر عليهم الباقون</w:t>
      </w:r>
      <w:r>
        <w:rPr>
          <w:rtl/>
        </w:rPr>
        <w:t xml:space="preserve">، </w:t>
      </w:r>
      <w:r w:rsidRPr="00C51727">
        <w:rPr>
          <w:rtl/>
        </w:rPr>
        <w:t>كما قصّ الله</w:t>
      </w:r>
      <w:r>
        <w:rPr>
          <w:rtl/>
        </w:rPr>
        <w:t xml:space="preserve">: </w:t>
      </w:r>
      <w:r w:rsidRPr="004335D9">
        <w:rPr>
          <w:rStyle w:val="libAlaemChar"/>
          <w:rtl/>
        </w:rPr>
        <w:t>(</w:t>
      </w:r>
      <w:r w:rsidRPr="004A4D29">
        <w:rPr>
          <w:rStyle w:val="libAieChar"/>
          <w:rtl/>
        </w:rPr>
        <w:t>وَسْئَلْهُمْ عَنِ الْقَرْيَةِ الَّتِي كانَتْ حاضِرَةَ الْبَحْرِ</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ذلك أنّ طائفة منهم وعظوهم وزجروهم</w:t>
      </w:r>
      <w:r>
        <w:rPr>
          <w:rtl/>
        </w:rPr>
        <w:t xml:space="preserve">، </w:t>
      </w:r>
      <w:r w:rsidRPr="00C51727">
        <w:rPr>
          <w:rtl/>
        </w:rPr>
        <w:t>ومن عذاب الله</w:t>
      </w:r>
      <w:r>
        <w:rPr>
          <w:rtl/>
        </w:rPr>
        <w:t xml:space="preserve"> ـ </w:t>
      </w:r>
      <w:r w:rsidRPr="00C51727">
        <w:rPr>
          <w:rtl/>
        </w:rPr>
        <w:t>تعالى</w:t>
      </w:r>
      <w:r>
        <w:rPr>
          <w:rtl/>
        </w:rPr>
        <w:t xml:space="preserve"> ـ </w:t>
      </w:r>
      <w:r w:rsidRPr="00C51727">
        <w:rPr>
          <w:rtl/>
        </w:rPr>
        <w:t>خوّفوهم</w:t>
      </w:r>
      <w:r>
        <w:rPr>
          <w:rtl/>
        </w:rPr>
        <w:t xml:space="preserve">، </w:t>
      </w:r>
      <w:r w:rsidRPr="00C51727">
        <w:rPr>
          <w:rtl/>
        </w:rPr>
        <w:t>ومن انتقامه وشدائد بأسه حذّروهم.</w:t>
      </w:r>
    </w:p>
    <w:p w:rsidR="00E64FBC" w:rsidRPr="00C51727" w:rsidRDefault="00E64FBC" w:rsidP="00AD67AA">
      <w:pPr>
        <w:pStyle w:val="libNormal"/>
        <w:rPr>
          <w:rtl/>
        </w:rPr>
      </w:pPr>
      <w:r w:rsidRPr="00C51727">
        <w:rPr>
          <w:rtl/>
        </w:rPr>
        <w:t>فأجابوهم عن وعظهم</w:t>
      </w:r>
      <w:r>
        <w:rPr>
          <w:rtl/>
        </w:rPr>
        <w:t xml:space="preserve">: </w:t>
      </w:r>
      <w:r w:rsidRPr="004335D9">
        <w:rPr>
          <w:rStyle w:val="libAlaemChar"/>
          <w:rtl/>
        </w:rPr>
        <w:t>(</w:t>
      </w:r>
      <w:r w:rsidRPr="004A4D29">
        <w:rPr>
          <w:rStyle w:val="libAieChar"/>
          <w:rtl/>
        </w:rPr>
        <w:t>لِمَ تَعِظُونَ قَوْماً اللهُ مُهْلِكُهُمْ</w:t>
      </w:r>
      <w:r w:rsidRPr="004335D9">
        <w:rPr>
          <w:rStyle w:val="libAlaemChar"/>
          <w:rtl/>
        </w:rPr>
        <w:t>)</w:t>
      </w:r>
      <w:r w:rsidRPr="00C51727">
        <w:rPr>
          <w:rtl/>
        </w:rPr>
        <w:t xml:space="preserve"> بذنوبهم هلاك الاصطلام</w:t>
      </w:r>
      <w:r>
        <w:rPr>
          <w:rtl/>
        </w:rPr>
        <w:t xml:space="preserve">، </w:t>
      </w:r>
      <w:r w:rsidRPr="004335D9">
        <w:rPr>
          <w:rStyle w:val="libAlaemChar"/>
          <w:rtl/>
        </w:rPr>
        <w:t>(</w:t>
      </w:r>
      <w:r w:rsidRPr="004A4D29">
        <w:rPr>
          <w:rStyle w:val="libAieChar"/>
          <w:rtl/>
        </w:rPr>
        <w:t>أَوْ مُعَذِّبُهُمْ عَذاباً شَدِيداً</w:t>
      </w:r>
      <w:r w:rsidRPr="004335D9">
        <w:rPr>
          <w:rStyle w:val="libAlaemChar"/>
          <w:rtl/>
        </w:rPr>
        <w:t>)</w:t>
      </w:r>
      <w:r>
        <w:rPr>
          <w:rtl/>
        </w:rPr>
        <w:t>.</w:t>
      </w:r>
      <w:r w:rsidRPr="00C51727">
        <w:rPr>
          <w:rtl/>
        </w:rPr>
        <w:t xml:space="preserve"> أجابوا القائلين لهم هذا</w:t>
      </w:r>
      <w:r>
        <w:rPr>
          <w:rtl/>
        </w:rPr>
        <w:t xml:space="preserve">: </w:t>
      </w:r>
      <w:r w:rsidRPr="004335D9">
        <w:rPr>
          <w:rStyle w:val="libAlaemChar"/>
          <w:rtl/>
        </w:rPr>
        <w:t>(</w:t>
      </w:r>
      <w:r w:rsidRPr="004A4D29">
        <w:rPr>
          <w:rStyle w:val="libAieChar"/>
          <w:rtl/>
        </w:rPr>
        <w:t>مَعْذِرَةً</w:t>
      </w:r>
      <w:r w:rsidR="00861BFB">
        <w:rPr>
          <w:rStyle w:val="libAieChar"/>
          <w:rtl/>
        </w:rPr>
        <w:t xml:space="preserve"> إلى </w:t>
      </w:r>
      <w:r w:rsidRPr="004A4D29">
        <w:rPr>
          <w:rStyle w:val="libAieChar"/>
          <w:rtl/>
        </w:rPr>
        <w:t>رَبِّكُمْ</w:t>
      </w:r>
      <w:r w:rsidRPr="004335D9">
        <w:rPr>
          <w:rStyle w:val="libAlaemChar"/>
          <w:rtl/>
        </w:rPr>
        <w:t>)</w:t>
      </w:r>
      <w:r>
        <w:rPr>
          <w:rtl/>
        </w:rPr>
        <w:t>.</w:t>
      </w:r>
    </w:p>
    <w:p w:rsidR="00E64FBC" w:rsidRPr="00C51727" w:rsidRDefault="00E64FBC" w:rsidP="00AD67AA">
      <w:pPr>
        <w:pStyle w:val="libNormal"/>
        <w:rPr>
          <w:rtl/>
        </w:rPr>
      </w:pPr>
      <w:r w:rsidRPr="00C51727">
        <w:rPr>
          <w:rtl/>
        </w:rPr>
        <w:t>هذا القول منا لهم معذرة</w:t>
      </w:r>
      <w:r w:rsidR="00861BFB">
        <w:rPr>
          <w:rtl/>
        </w:rPr>
        <w:t xml:space="preserve"> إلى </w:t>
      </w:r>
      <w:r w:rsidRPr="00C51727">
        <w:rPr>
          <w:rtl/>
        </w:rPr>
        <w:t>ربّكم</w:t>
      </w:r>
      <w:r>
        <w:rPr>
          <w:rtl/>
        </w:rPr>
        <w:t xml:space="preserve">، </w:t>
      </w:r>
      <w:r w:rsidRPr="00C51727">
        <w:rPr>
          <w:rtl/>
        </w:rPr>
        <w:t>إذ كلّفنا الأمر بالمعروف والنّهي عن المنكر. فنحن ننهى عن المنكر</w:t>
      </w:r>
      <w:r>
        <w:rPr>
          <w:rtl/>
        </w:rPr>
        <w:t xml:space="preserve">، </w:t>
      </w:r>
      <w:r w:rsidRPr="00C51727">
        <w:rPr>
          <w:rtl/>
        </w:rPr>
        <w:t>ليعلم ربّنا مخالفتنا لهم وكراهتنا لفعلهم. قالوا</w:t>
      </w:r>
      <w:r>
        <w:rPr>
          <w:rtl/>
        </w:rPr>
        <w:t xml:space="preserve">: </w:t>
      </w:r>
      <w:r w:rsidRPr="004335D9">
        <w:rPr>
          <w:rStyle w:val="libAlaemChar"/>
          <w:rtl/>
        </w:rPr>
        <w:t>(</w:t>
      </w:r>
      <w:r w:rsidRPr="004A4D29">
        <w:rPr>
          <w:rStyle w:val="libAieChar"/>
          <w:rtl/>
        </w:rPr>
        <w:t>وَلَعَلَّهُمْ يَتَّقُونَ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نعظهم </w:t>
      </w:r>
      <w:r w:rsidRPr="00A73BDB">
        <w:rPr>
          <w:rStyle w:val="libFootnotenumChar"/>
          <w:rtl/>
        </w:rPr>
        <w:t>(3)</w:t>
      </w:r>
      <w:r>
        <w:rPr>
          <w:rtl/>
        </w:rPr>
        <w:t xml:space="preserve"> ـ </w:t>
      </w:r>
      <w:r w:rsidRPr="00C51727">
        <w:rPr>
          <w:rtl/>
        </w:rPr>
        <w:t>أيضا</w:t>
      </w:r>
      <w:r>
        <w:rPr>
          <w:rtl/>
        </w:rPr>
        <w:t xml:space="preserve"> ـ </w:t>
      </w:r>
      <w:r w:rsidRPr="00C51727">
        <w:rPr>
          <w:rtl/>
        </w:rPr>
        <w:t>لعلّهم تنجع فيهم المواعظ</w:t>
      </w:r>
      <w:r>
        <w:rPr>
          <w:rtl/>
        </w:rPr>
        <w:t xml:space="preserve">، </w:t>
      </w:r>
      <w:r w:rsidRPr="00C51727">
        <w:rPr>
          <w:rtl/>
        </w:rPr>
        <w:t>فيتّقوا هذه الموبقة ويحذروها عقوبتها.</w:t>
      </w:r>
    </w:p>
    <w:p w:rsidR="00E64FBC" w:rsidRPr="00C51727" w:rsidRDefault="00E64FBC" w:rsidP="00AD67AA">
      <w:pPr>
        <w:pStyle w:val="libNormal"/>
        <w:rPr>
          <w:rtl/>
        </w:rPr>
      </w:pPr>
      <w:r w:rsidRPr="00C51727">
        <w:rPr>
          <w:rtl/>
        </w:rPr>
        <w:t>قال الله</w:t>
      </w:r>
      <w:r>
        <w:rPr>
          <w:rtl/>
        </w:rPr>
        <w:t xml:space="preserve"> ـ </w:t>
      </w:r>
      <w:r w:rsidRPr="00C51727">
        <w:rPr>
          <w:rtl/>
        </w:rPr>
        <w:t>عزّ وجلّ</w:t>
      </w:r>
      <w:r>
        <w:rPr>
          <w:rtl/>
        </w:rPr>
        <w:t xml:space="preserve"> ـ: </w:t>
      </w:r>
      <w:r w:rsidRPr="00C51727">
        <w:rPr>
          <w:rtl/>
        </w:rPr>
        <w:t xml:space="preserve">«فلمّا عتوا» حادوا وأعرضوا وتكبّروا عن قبول الزّجر </w:t>
      </w:r>
      <w:r w:rsidRPr="004335D9">
        <w:rPr>
          <w:rStyle w:val="libAlaemChar"/>
          <w:rtl/>
        </w:rPr>
        <w:t>(</w:t>
      </w:r>
      <w:r w:rsidRPr="004A4D29">
        <w:rPr>
          <w:rStyle w:val="libAieChar"/>
          <w:rtl/>
        </w:rPr>
        <w:t>عَنْ ما نُهُوا عَنْهُ قُلْنا لَهُمْ كُونُوا قِرَدَةً خاسِئِينَ</w:t>
      </w:r>
      <w:r w:rsidRPr="004335D9">
        <w:rPr>
          <w:rStyle w:val="libAlaemChar"/>
          <w:rtl/>
        </w:rPr>
        <w:t>)</w:t>
      </w:r>
      <w:r>
        <w:rPr>
          <w:rtl/>
        </w:rPr>
        <w:t>.</w:t>
      </w:r>
      <w:r w:rsidRPr="00C51727">
        <w:rPr>
          <w:rtl/>
        </w:rPr>
        <w:t xml:space="preserve"> مبعدين من الخير</w:t>
      </w:r>
      <w:r>
        <w:rPr>
          <w:rtl/>
        </w:rPr>
        <w:t xml:space="preserve">، </w:t>
      </w:r>
      <w:r w:rsidRPr="00C51727">
        <w:rPr>
          <w:rtl/>
        </w:rPr>
        <w:t xml:space="preserve">مقصين </w:t>
      </w:r>
      <w:r w:rsidRPr="00A73BDB">
        <w:rPr>
          <w:rStyle w:val="libFootnotenumChar"/>
          <w:rtl/>
        </w:rPr>
        <w:t>(4)</w:t>
      </w:r>
      <w:r>
        <w:rPr>
          <w:rtl/>
        </w:rPr>
        <w:t>.</w:t>
      </w:r>
    </w:p>
    <w:p w:rsidR="00E64FBC" w:rsidRPr="00C51727" w:rsidRDefault="00E64FBC" w:rsidP="00AD67AA">
      <w:pPr>
        <w:pStyle w:val="libNormal"/>
        <w:rPr>
          <w:rtl/>
        </w:rPr>
      </w:pPr>
      <w:r w:rsidRPr="00C51727">
        <w:rPr>
          <w:rtl/>
        </w:rPr>
        <w:t>فلمّا نظر العشرة آلاف والنّيف أنّ السّبعين ألفا لا يقبلون مواعظهم ولا يخافون بتخويفهم إيّاهم وتحذيرهم لهم</w:t>
      </w:r>
      <w:r>
        <w:rPr>
          <w:rtl/>
        </w:rPr>
        <w:t xml:space="preserve">، </w:t>
      </w:r>
      <w:r w:rsidRPr="00C51727">
        <w:rPr>
          <w:rtl/>
        </w:rPr>
        <w:t>اعتزلوهم</w:t>
      </w:r>
      <w:r w:rsidR="00861BFB">
        <w:rPr>
          <w:rtl/>
        </w:rPr>
        <w:t xml:space="preserve"> إلى </w:t>
      </w:r>
      <w:r w:rsidRPr="00C51727">
        <w:rPr>
          <w:rtl/>
        </w:rPr>
        <w:t xml:space="preserve">قرية </w:t>
      </w:r>
      <w:r>
        <w:rPr>
          <w:rtl/>
        </w:rPr>
        <w:t>[</w:t>
      </w:r>
      <w:r w:rsidRPr="00C51727">
        <w:rPr>
          <w:rtl/>
        </w:rPr>
        <w:t>أخرى قريبة</w:t>
      </w:r>
      <w:r>
        <w:rPr>
          <w:rtl/>
        </w:rPr>
        <w:t>]</w:t>
      </w:r>
      <w:r w:rsidRPr="00C51727">
        <w:rPr>
          <w:rtl/>
        </w:rPr>
        <w:t xml:space="preserve"> </w:t>
      </w:r>
      <w:r w:rsidRPr="00A73BDB">
        <w:rPr>
          <w:rStyle w:val="libFootnotenumChar"/>
          <w:rtl/>
        </w:rPr>
        <w:t>(5)</w:t>
      </w:r>
      <w:r w:rsidRPr="00C51727">
        <w:rPr>
          <w:rtl/>
        </w:rPr>
        <w:t xml:space="preserve"> من قريتهم. وقالوا</w:t>
      </w:r>
      <w:r>
        <w:rPr>
          <w:rtl/>
        </w:rPr>
        <w:t xml:space="preserve">: </w:t>
      </w:r>
      <w:r w:rsidRPr="00C51727">
        <w:rPr>
          <w:rtl/>
        </w:rPr>
        <w:t>نكره أن ينزل بهم عذاب ونحن في خلالهم.</w:t>
      </w:r>
    </w:p>
    <w:p w:rsidR="00E64FBC" w:rsidRPr="00C51727" w:rsidRDefault="00E64FBC" w:rsidP="00AD67AA">
      <w:pPr>
        <w:pStyle w:val="libNormal"/>
        <w:rPr>
          <w:rtl/>
        </w:rPr>
      </w:pPr>
      <w:r w:rsidRPr="00C51727">
        <w:rPr>
          <w:rtl/>
        </w:rPr>
        <w:t>فأمسوا ليلة</w:t>
      </w:r>
      <w:r>
        <w:rPr>
          <w:rtl/>
        </w:rPr>
        <w:t xml:space="preserve">، </w:t>
      </w:r>
      <w:r w:rsidRPr="00C51727">
        <w:rPr>
          <w:rtl/>
        </w:rPr>
        <w:t>فمسخهم الله كلّهم قردة. وبقي باب المدينة مغلقا لا يخرج منه أحد</w:t>
      </w:r>
      <w:r>
        <w:rPr>
          <w:rtl/>
        </w:rPr>
        <w:t xml:space="preserve">، </w:t>
      </w:r>
      <w:r w:rsidRPr="00C51727">
        <w:rPr>
          <w:rtl/>
        </w:rPr>
        <w:t>ولا يدخله أحد. وتسامع بذلك أهل القرى</w:t>
      </w:r>
      <w:r>
        <w:rPr>
          <w:rtl/>
        </w:rPr>
        <w:t xml:space="preserve">، </w:t>
      </w:r>
      <w:r w:rsidRPr="00C51727">
        <w:rPr>
          <w:rtl/>
        </w:rPr>
        <w:t>فقصدوهم وتسلّقوا حيطان البلد.</w:t>
      </w:r>
    </w:p>
    <w:p w:rsidR="00E64FBC" w:rsidRPr="00C51727" w:rsidRDefault="00E64FBC" w:rsidP="00AD67AA">
      <w:pPr>
        <w:pStyle w:val="libNormal"/>
        <w:rPr>
          <w:rtl/>
        </w:rPr>
      </w:pPr>
      <w:r w:rsidRPr="00C51727">
        <w:rPr>
          <w:rtl/>
        </w:rPr>
        <w:t>فاطّلعوا عليهم</w:t>
      </w:r>
      <w:r>
        <w:rPr>
          <w:rtl/>
        </w:rPr>
        <w:t xml:space="preserve">، </w:t>
      </w:r>
      <w:r w:rsidRPr="00C51727">
        <w:rPr>
          <w:rtl/>
        </w:rPr>
        <w:t>فإذا هم كلّهم رجالهم ونساؤهم قردة يموج بعضهم في بعض. يعرف هؤلاء النّاظرين معارفهم وقراباتهم وخلطاءهم</w:t>
      </w:r>
      <w:r>
        <w:rPr>
          <w:rtl/>
        </w:rPr>
        <w:t xml:space="preserve">، </w:t>
      </w:r>
      <w:r w:rsidRPr="00C51727">
        <w:rPr>
          <w:rtl/>
        </w:rPr>
        <w:t>يقول المطّلع لبعضهم</w:t>
      </w:r>
      <w:r>
        <w:rPr>
          <w:rtl/>
        </w:rPr>
        <w:t xml:space="preserve">: </w:t>
      </w:r>
      <w:r w:rsidRPr="00C51727">
        <w:rPr>
          <w:rtl/>
        </w:rPr>
        <w:t>أنت فلان</w:t>
      </w:r>
      <w:r>
        <w:rPr>
          <w:rtl/>
        </w:rPr>
        <w:t xml:space="preserve">، </w:t>
      </w:r>
      <w:r w:rsidRPr="00C51727">
        <w:rPr>
          <w:rtl/>
        </w:rPr>
        <w:t>أنت فلانة.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تمتّعوا</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تعظهم</w:t>
      </w:r>
      <w:r>
        <w:rPr>
          <w:rtl/>
        </w:rPr>
        <w:t>.</w:t>
      </w:r>
    </w:p>
    <w:p w:rsidR="00E64FBC" w:rsidRPr="00C51727" w:rsidRDefault="00E64FBC" w:rsidP="002D110A">
      <w:pPr>
        <w:pStyle w:val="libFootnote0"/>
        <w:rPr>
          <w:rtl/>
        </w:rPr>
      </w:pPr>
      <w:r>
        <w:rPr>
          <w:rtl/>
        </w:rPr>
        <w:t>(</w:t>
      </w:r>
      <w:r w:rsidRPr="00C51727">
        <w:rPr>
          <w:rtl/>
        </w:rPr>
        <w:t>4) هكذا في المصدر</w:t>
      </w:r>
      <w:r>
        <w:rPr>
          <w:rtl/>
        </w:rPr>
        <w:t>.</w:t>
      </w:r>
      <w:r w:rsidRPr="00C51727">
        <w:rPr>
          <w:rtl/>
        </w:rPr>
        <w:t xml:space="preserve"> وفي النسخ</w:t>
      </w:r>
      <w:r>
        <w:rPr>
          <w:rtl/>
        </w:rPr>
        <w:t xml:space="preserve">: </w:t>
      </w:r>
      <w:r w:rsidRPr="00C51727">
        <w:rPr>
          <w:rtl/>
        </w:rPr>
        <w:t>مبغضين</w:t>
      </w:r>
      <w:r>
        <w:rPr>
          <w:rtl/>
        </w:rPr>
        <w:t>.</w:t>
      </w:r>
    </w:p>
    <w:p w:rsidR="00E64FBC" w:rsidRPr="00C51727" w:rsidRDefault="00E64FBC" w:rsidP="002D110A">
      <w:pPr>
        <w:pStyle w:val="libFootnote0"/>
        <w:rPr>
          <w:rtl/>
        </w:rPr>
      </w:pPr>
      <w:r>
        <w:rPr>
          <w:rtl/>
        </w:rPr>
        <w:t>(</w:t>
      </w:r>
      <w:r w:rsidRPr="00C51727">
        <w:rPr>
          <w:rtl/>
        </w:rPr>
        <w:t>5) من المصدر</w:t>
      </w:r>
      <w:r>
        <w:rPr>
          <w:rtl/>
        </w:rPr>
        <w:t>.</w:t>
      </w:r>
      <w:r w:rsidRPr="00C51727">
        <w:rPr>
          <w:rtl/>
        </w:rPr>
        <w:t xml:space="preserve"> وفي النسخ</w:t>
      </w:r>
      <w:r>
        <w:rPr>
          <w:rtl/>
        </w:rPr>
        <w:t xml:space="preserve">: </w:t>
      </w:r>
      <w:r w:rsidRPr="00C51727">
        <w:rPr>
          <w:rtl/>
        </w:rPr>
        <w:t xml:space="preserve">أخر </w:t>
      </w:r>
      <w:r>
        <w:rPr>
          <w:rtl/>
        </w:rPr>
        <w:t>[</w:t>
      </w:r>
      <w:r w:rsidRPr="00C51727">
        <w:rPr>
          <w:rtl/>
        </w:rPr>
        <w:t>أخسر</w:t>
      </w:r>
      <w:r>
        <w:rPr>
          <w:rtl/>
        </w:rPr>
        <w:t xml:space="preserve"> ـ </w:t>
      </w:r>
      <w:r w:rsidRPr="00C51727">
        <w:rPr>
          <w:rtl/>
        </w:rPr>
        <w:t>أو ب</w:t>
      </w:r>
      <w:r>
        <w:rPr>
          <w:rtl/>
        </w:rPr>
        <w:t>]</w:t>
      </w:r>
      <w:r w:rsidRPr="00C51727">
        <w:rPr>
          <w:rtl/>
        </w:rPr>
        <w:t xml:space="preserve"> وانتقلوا</w:t>
      </w:r>
      <w:r w:rsidR="00861BFB">
        <w:rPr>
          <w:rtl/>
        </w:rPr>
        <w:t xml:space="preserve"> إلى </w:t>
      </w:r>
      <w:r w:rsidRPr="00C51727">
        <w:rPr>
          <w:rtl/>
        </w:rPr>
        <w:t>قرية</w:t>
      </w:r>
      <w:r>
        <w:rPr>
          <w:rtl/>
        </w:rPr>
        <w:t>.</w:t>
      </w:r>
    </w:p>
    <w:p w:rsidR="00E64FBC" w:rsidRPr="00C51727" w:rsidRDefault="00E64FBC" w:rsidP="00AD67AA">
      <w:pPr>
        <w:pStyle w:val="libNormal"/>
        <w:rPr>
          <w:rtl/>
        </w:rPr>
      </w:pPr>
      <w:r>
        <w:rPr>
          <w:rtl/>
        </w:rPr>
        <w:br w:type="page"/>
      </w:r>
      <w:r w:rsidRPr="00C51727">
        <w:rPr>
          <w:rtl/>
        </w:rPr>
        <w:lastRenderedPageBreak/>
        <w:t>فتدمع عينه ويؤمئ برأسه</w:t>
      </w:r>
      <w:r>
        <w:rPr>
          <w:rtl/>
        </w:rPr>
        <w:t xml:space="preserve">، </w:t>
      </w:r>
      <w:r w:rsidRPr="00C51727">
        <w:rPr>
          <w:rtl/>
        </w:rPr>
        <w:t xml:space="preserve">أو بفمه </w:t>
      </w:r>
      <w:r w:rsidRPr="00A73BDB">
        <w:rPr>
          <w:rStyle w:val="libFootnotenumChar"/>
          <w:rtl/>
        </w:rPr>
        <w:t>(1)</w:t>
      </w:r>
      <w:r w:rsidRPr="00C51727">
        <w:rPr>
          <w:rtl/>
        </w:rPr>
        <w:t xml:space="preserve"> بلا ونعم. فما زالوا كذلك ثلاثة أيّام</w:t>
      </w:r>
      <w:r>
        <w:rPr>
          <w:rtl/>
        </w:rPr>
        <w:t xml:space="preserve">، </w:t>
      </w:r>
      <w:r w:rsidRPr="00C51727">
        <w:rPr>
          <w:rtl/>
        </w:rPr>
        <w:t>ثمّ بعث الله</w:t>
      </w:r>
      <w:r>
        <w:rPr>
          <w:rtl/>
        </w:rPr>
        <w:t xml:space="preserve"> ـ </w:t>
      </w:r>
      <w:r w:rsidRPr="00C51727">
        <w:rPr>
          <w:rtl/>
        </w:rPr>
        <w:t>تعالى</w:t>
      </w:r>
      <w:r>
        <w:rPr>
          <w:rtl/>
        </w:rPr>
        <w:t xml:space="preserve"> ـ </w:t>
      </w:r>
      <w:r w:rsidRPr="00C51727">
        <w:rPr>
          <w:rtl/>
        </w:rPr>
        <w:t>عليهم مطرا وريحا فجرفهم</w:t>
      </w:r>
      <w:r w:rsidR="00861BFB">
        <w:rPr>
          <w:rtl/>
        </w:rPr>
        <w:t xml:space="preserve"> إلى </w:t>
      </w:r>
      <w:r w:rsidRPr="00C51727">
        <w:rPr>
          <w:rtl/>
        </w:rPr>
        <w:t>البحر. وما بقي مسخ بعد ثلاثة أيّام. وإنّما الّذين ترون من هذه المصوّرات بصورها</w:t>
      </w:r>
      <w:r>
        <w:rPr>
          <w:rtl/>
        </w:rPr>
        <w:t xml:space="preserve">، </w:t>
      </w:r>
      <w:r w:rsidRPr="00C51727">
        <w:rPr>
          <w:rtl/>
        </w:rPr>
        <w:t>فإنّما هي أشباهها لا هي بأعيانها ولا من نسلها.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حدّثني أبي</w:t>
      </w:r>
      <w:r>
        <w:rPr>
          <w:rtl/>
        </w:rPr>
        <w:t xml:space="preserve">، </w:t>
      </w:r>
      <w:r w:rsidRPr="00C51727">
        <w:rPr>
          <w:rtl/>
        </w:rPr>
        <w:t>عن الحسن بن محبوب</w:t>
      </w:r>
      <w:r>
        <w:rPr>
          <w:rtl/>
        </w:rPr>
        <w:t xml:space="preserve">، </w:t>
      </w:r>
      <w:r w:rsidRPr="00C51727">
        <w:rPr>
          <w:rtl/>
        </w:rPr>
        <w:t>عن عليّ بن رئاب</w:t>
      </w:r>
      <w:r>
        <w:rPr>
          <w:rtl/>
        </w:rPr>
        <w:t xml:space="preserve">، </w:t>
      </w:r>
      <w:r w:rsidRPr="00C51727">
        <w:rPr>
          <w:rtl/>
        </w:rPr>
        <w:t>عن أبي عبيدة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وجدنا في كتاب عليّ</w:t>
      </w:r>
      <w:r>
        <w:rPr>
          <w:rtl/>
        </w:rPr>
        <w:t xml:space="preserve"> ـ </w:t>
      </w:r>
      <w:r w:rsidRPr="00C51727">
        <w:rPr>
          <w:rtl/>
        </w:rPr>
        <w:t>عليه السّلام</w:t>
      </w:r>
      <w:r>
        <w:rPr>
          <w:rtl/>
        </w:rPr>
        <w:t xml:space="preserve"> ـ </w:t>
      </w:r>
      <w:r w:rsidRPr="00C51727">
        <w:rPr>
          <w:rtl/>
        </w:rPr>
        <w:t>أنّ قوما من أهل إيلة من ثمود</w:t>
      </w:r>
      <w:r>
        <w:rPr>
          <w:rtl/>
        </w:rPr>
        <w:t xml:space="preserve">، </w:t>
      </w:r>
      <w:r w:rsidRPr="00C51727">
        <w:rPr>
          <w:rtl/>
        </w:rPr>
        <w:t>وأنّ الحيتان كانت سيقت إليهم يوم السّبت ليختبر الله طاعتهم في ذلك. فشرعت إليهم يوم سبتهم في ناديهم وقدّام أبوابهم في أنهارهم وسواقيهم</w:t>
      </w:r>
      <w:r>
        <w:rPr>
          <w:rtl/>
        </w:rPr>
        <w:t xml:space="preserve">، </w:t>
      </w:r>
      <w:r w:rsidRPr="00C51727">
        <w:rPr>
          <w:rtl/>
        </w:rPr>
        <w:t>فبادروا إليها فأخذوا يصطادونها.</w:t>
      </w:r>
    </w:p>
    <w:p w:rsidR="00E64FBC" w:rsidRPr="00C51727" w:rsidRDefault="00E64FBC" w:rsidP="00AD67AA">
      <w:pPr>
        <w:pStyle w:val="libNormal"/>
        <w:rPr>
          <w:rtl/>
        </w:rPr>
      </w:pPr>
      <w:r w:rsidRPr="00C51727">
        <w:rPr>
          <w:rtl/>
        </w:rPr>
        <w:t>فلبثوا في ذلك ما شاء الله</w:t>
      </w:r>
      <w:r>
        <w:rPr>
          <w:rtl/>
        </w:rPr>
        <w:t xml:space="preserve">، </w:t>
      </w:r>
      <w:r w:rsidRPr="00C51727">
        <w:rPr>
          <w:rtl/>
        </w:rPr>
        <w:t>لا ينهاهم عنها الأحبار ولا يمنعهم العلماء من صيدها. ثمّ إنّ الشّيطان أوحى</w:t>
      </w:r>
      <w:r w:rsidR="00861BFB">
        <w:rPr>
          <w:rtl/>
        </w:rPr>
        <w:t xml:space="preserve"> إلى </w:t>
      </w:r>
      <w:r w:rsidRPr="00C51727">
        <w:rPr>
          <w:rtl/>
        </w:rPr>
        <w:t>طائفة منهم</w:t>
      </w:r>
      <w:r>
        <w:rPr>
          <w:rtl/>
        </w:rPr>
        <w:t xml:space="preserve">: </w:t>
      </w:r>
      <w:r w:rsidRPr="00C51727">
        <w:rPr>
          <w:rtl/>
        </w:rPr>
        <w:t>إنّما نهيتم عن أكلها يوم السّبت ولم تنهوا عن صيدها. فاصطادوها يوم السّبت</w:t>
      </w:r>
      <w:r>
        <w:rPr>
          <w:rtl/>
        </w:rPr>
        <w:t xml:space="preserve">، </w:t>
      </w:r>
      <w:r w:rsidRPr="00C51727">
        <w:rPr>
          <w:rtl/>
        </w:rPr>
        <w:t>وأكلوها فيما سوى ذلك من الأيّام.</w:t>
      </w:r>
    </w:p>
    <w:p w:rsidR="00E64FBC" w:rsidRPr="00C51727" w:rsidRDefault="00E64FBC" w:rsidP="00AD67AA">
      <w:pPr>
        <w:pStyle w:val="libNormal"/>
        <w:rPr>
          <w:rtl/>
        </w:rPr>
      </w:pPr>
      <w:r w:rsidRPr="00C51727">
        <w:rPr>
          <w:rtl/>
        </w:rPr>
        <w:t>فقالت طائفة منهم</w:t>
      </w:r>
      <w:r>
        <w:rPr>
          <w:rtl/>
        </w:rPr>
        <w:t xml:space="preserve">: </w:t>
      </w:r>
      <w:r w:rsidRPr="00C51727">
        <w:rPr>
          <w:rtl/>
        </w:rPr>
        <w:t>الآن نصطادها. فعتت.</w:t>
      </w:r>
    </w:p>
    <w:p w:rsidR="00E64FBC" w:rsidRPr="00C51727" w:rsidRDefault="00E64FBC" w:rsidP="00AD67AA">
      <w:pPr>
        <w:pStyle w:val="libNormal"/>
        <w:rPr>
          <w:rtl/>
        </w:rPr>
      </w:pPr>
      <w:r>
        <w:rPr>
          <w:rtl/>
        </w:rPr>
        <w:t>و</w:t>
      </w:r>
      <w:r w:rsidRPr="00C51727">
        <w:rPr>
          <w:rtl/>
        </w:rPr>
        <w:t>انحازت طائفة أخرى منهم ذات اليمين</w:t>
      </w:r>
      <w:r>
        <w:rPr>
          <w:rtl/>
        </w:rPr>
        <w:t xml:space="preserve">، </w:t>
      </w:r>
      <w:r w:rsidRPr="00C51727">
        <w:rPr>
          <w:rtl/>
        </w:rPr>
        <w:t>فقالوا</w:t>
      </w:r>
      <w:r>
        <w:rPr>
          <w:rtl/>
        </w:rPr>
        <w:t xml:space="preserve">: </w:t>
      </w:r>
      <w:r w:rsidRPr="00C51727">
        <w:rPr>
          <w:rtl/>
        </w:rPr>
        <w:t>ننهاكم من عقوبة الله أن تتعرّضوا لخلاف أمره.</w:t>
      </w:r>
    </w:p>
    <w:p w:rsidR="00E64FBC" w:rsidRPr="00C51727" w:rsidRDefault="00E64FBC" w:rsidP="00AD67AA">
      <w:pPr>
        <w:pStyle w:val="libNormal"/>
        <w:rPr>
          <w:rtl/>
        </w:rPr>
      </w:pPr>
      <w:r>
        <w:rPr>
          <w:rtl/>
        </w:rPr>
        <w:t>و</w:t>
      </w:r>
      <w:r w:rsidRPr="00C51727">
        <w:rPr>
          <w:rtl/>
        </w:rPr>
        <w:t xml:space="preserve">اعتزلت طائفة منهم ذات الشّمال </w:t>
      </w:r>
      <w:r w:rsidRPr="00A73BDB">
        <w:rPr>
          <w:rStyle w:val="libFootnotenumChar"/>
          <w:rtl/>
        </w:rPr>
        <w:t>(3)</w:t>
      </w:r>
      <w:r>
        <w:rPr>
          <w:rtl/>
        </w:rPr>
        <w:t xml:space="preserve">، </w:t>
      </w:r>
      <w:r w:rsidRPr="00C51727">
        <w:rPr>
          <w:rtl/>
        </w:rPr>
        <w:t>فسكتت فلم تعظهم</w:t>
      </w:r>
      <w:r>
        <w:rPr>
          <w:rtl/>
        </w:rPr>
        <w:t xml:space="preserve">، </w:t>
      </w:r>
      <w:r w:rsidRPr="00C51727">
        <w:rPr>
          <w:rtl/>
        </w:rPr>
        <w:t>فقالت للطّائفة الّتي وعظتهم</w:t>
      </w:r>
      <w:r>
        <w:rPr>
          <w:rtl/>
        </w:rPr>
        <w:t xml:space="preserve">: </w:t>
      </w:r>
      <w:r w:rsidRPr="004335D9">
        <w:rPr>
          <w:rStyle w:val="libAlaemChar"/>
          <w:rtl/>
        </w:rPr>
        <w:t>(</w:t>
      </w:r>
      <w:r w:rsidRPr="004A4D29">
        <w:rPr>
          <w:rStyle w:val="libAieChar"/>
          <w:rtl/>
        </w:rPr>
        <w:t>لِمَ تَعِظُونَ قَوْماً اللهُ مُهْلِكُهُمْ أَوْ مُعَذِّبُهُمْ عَذاباً شَدِيداً</w:t>
      </w:r>
      <w:r w:rsidRPr="004335D9">
        <w:rPr>
          <w:rStyle w:val="libAlaemChar"/>
          <w:rtl/>
        </w:rPr>
        <w:t>)</w:t>
      </w:r>
      <w:r>
        <w:rPr>
          <w:rtl/>
        </w:rPr>
        <w:t>.</w:t>
      </w:r>
    </w:p>
    <w:p w:rsidR="00E64FBC" w:rsidRPr="00C51727" w:rsidRDefault="00E64FBC" w:rsidP="00AD67AA">
      <w:pPr>
        <w:pStyle w:val="libNormal"/>
        <w:rPr>
          <w:rtl/>
        </w:rPr>
      </w:pPr>
      <w:r w:rsidRPr="00C51727">
        <w:rPr>
          <w:rtl/>
        </w:rPr>
        <w:t>فقالت الطّائفة الّتي وعظتهم</w:t>
      </w:r>
      <w:r>
        <w:rPr>
          <w:rtl/>
        </w:rPr>
        <w:t xml:space="preserve">: </w:t>
      </w:r>
      <w:r w:rsidRPr="004335D9">
        <w:rPr>
          <w:rStyle w:val="libAlaemChar"/>
          <w:rtl/>
        </w:rPr>
        <w:t>(</w:t>
      </w:r>
      <w:r w:rsidRPr="004A4D29">
        <w:rPr>
          <w:rStyle w:val="libAieChar"/>
          <w:rtl/>
        </w:rPr>
        <w:t>مَعْذِرَةً</w:t>
      </w:r>
      <w:r w:rsidR="00861BFB">
        <w:rPr>
          <w:rStyle w:val="libAieChar"/>
          <w:rtl/>
        </w:rPr>
        <w:t xml:space="preserve"> إلى </w:t>
      </w:r>
      <w:r w:rsidRPr="004A4D29">
        <w:rPr>
          <w:rStyle w:val="libAieChar"/>
          <w:rtl/>
        </w:rPr>
        <w:t>رَبِّكُمْ وَ</w:t>
      </w:r>
      <w:r w:rsidRPr="004335D9">
        <w:rPr>
          <w:rStyle w:val="libAlaemChar"/>
          <w:rtl/>
        </w:rPr>
        <w:t>)</w:t>
      </w:r>
      <w:r w:rsidRPr="00C51727">
        <w:rPr>
          <w:rtl/>
        </w:rPr>
        <w:t xml:space="preserve"> </w:t>
      </w:r>
      <w:r w:rsidRPr="00A73BDB">
        <w:rPr>
          <w:rStyle w:val="libFootnotenumChar"/>
          <w:rtl/>
        </w:rPr>
        <w:t>(4)</w:t>
      </w:r>
      <w:r w:rsidRPr="00C51727">
        <w:rPr>
          <w:rtl/>
        </w:rPr>
        <w:t xml:space="preserve"> </w:t>
      </w:r>
      <w:r w:rsidRPr="004335D9">
        <w:rPr>
          <w:rStyle w:val="libAlaemChar"/>
          <w:rtl/>
        </w:rPr>
        <w:t>(</w:t>
      </w:r>
      <w:r w:rsidRPr="004A4D29">
        <w:rPr>
          <w:rStyle w:val="libAieChar"/>
          <w:rtl/>
        </w:rPr>
        <w:t>لَعَلَّهُمْ يَتَّقُونَ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فَلَمَّا نَسُوا ما ذُكِّرُوا بِهِ</w:t>
      </w:r>
      <w:r w:rsidRPr="004335D9">
        <w:rPr>
          <w:rStyle w:val="libAlaemChar"/>
          <w:rtl/>
        </w:rPr>
        <w:t>)</w:t>
      </w:r>
      <w:r>
        <w:rPr>
          <w:rtl/>
        </w:rPr>
        <w:t xml:space="preserve">، </w:t>
      </w:r>
      <w:r w:rsidRPr="00C51727">
        <w:rPr>
          <w:rtl/>
        </w:rPr>
        <w:t>يعني</w:t>
      </w:r>
      <w:r>
        <w:rPr>
          <w:rtl/>
        </w:rPr>
        <w:t xml:space="preserve">: لـمـّـا </w:t>
      </w:r>
      <w:r w:rsidRPr="00C51727">
        <w:rPr>
          <w:rtl/>
        </w:rPr>
        <w:t>تركوا ما وعظوا به</w:t>
      </w:r>
      <w:r>
        <w:rPr>
          <w:rtl/>
        </w:rPr>
        <w:t xml:space="preserve">، </w:t>
      </w:r>
      <w:r w:rsidRPr="00C51727">
        <w:rPr>
          <w:rtl/>
        </w:rPr>
        <w:t>مضوا على الخطيئة.</w:t>
      </w:r>
    </w:p>
    <w:p w:rsidR="00E64FBC" w:rsidRPr="00C51727" w:rsidRDefault="00E64FBC" w:rsidP="00AD67AA">
      <w:pPr>
        <w:pStyle w:val="libNormal"/>
        <w:rPr>
          <w:rtl/>
        </w:rPr>
      </w:pPr>
      <w:r w:rsidRPr="00C51727">
        <w:rPr>
          <w:rtl/>
        </w:rPr>
        <w:t>فقالت الطّائفة الّتي وعظتهم</w:t>
      </w:r>
      <w:r>
        <w:rPr>
          <w:rtl/>
        </w:rPr>
        <w:t xml:space="preserve">: </w:t>
      </w:r>
      <w:r w:rsidRPr="00C51727">
        <w:rPr>
          <w:rtl/>
        </w:rPr>
        <w:t>لا والله</w:t>
      </w:r>
      <w:r>
        <w:rPr>
          <w:rtl/>
        </w:rPr>
        <w:t xml:space="preserve">، </w:t>
      </w:r>
      <w:r w:rsidRPr="00C51727">
        <w:rPr>
          <w:rtl/>
        </w:rPr>
        <w:t>لا نجامعكم ولا نبايتكم اللّيلة في مدينتكم هذه الّتي عصيتم الله فيها</w:t>
      </w:r>
      <w:r>
        <w:rPr>
          <w:rtl/>
        </w:rPr>
        <w:t xml:space="preserve">، </w:t>
      </w:r>
      <w:r w:rsidRPr="00C51727">
        <w:rPr>
          <w:rtl/>
        </w:rPr>
        <w:t>مخافة أن ينزل بكم البلاء فيعمّنا معكم.</w:t>
      </w:r>
    </w:p>
    <w:p w:rsidR="00E64FBC" w:rsidRPr="00C51727" w:rsidRDefault="00E64FBC" w:rsidP="00AD67AA">
      <w:pPr>
        <w:pStyle w:val="libNormal"/>
        <w:rPr>
          <w:rtl/>
        </w:rPr>
      </w:pPr>
      <w:r w:rsidRPr="00C51727">
        <w:rPr>
          <w:rtl/>
        </w:rPr>
        <w:t>قال</w:t>
      </w:r>
      <w:r>
        <w:rPr>
          <w:rtl/>
        </w:rPr>
        <w:t xml:space="preserve">: </w:t>
      </w:r>
      <w:r w:rsidRPr="00C51727">
        <w:rPr>
          <w:rtl/>
        </w:rPr>
        <w:t>فخرجوا عنهم من المدينة</w:t>
      </w:r>
      <w:r>
        <w:rPr>
          <w:rtl/>
        </w:rPr>
        <w:t xml:space="preserve">، </w:t>
      </w:r>
      <w:r w:rsidRPr="00C51727">
        <w:rPr>
          <w:rtl/>
        </w:rPr>
        <w:t>مخافة أن يصيبهم البلاء. فنزلوا قريبا من المدينة</w:t>
      </w:r>
      <w:r>
        <w:rPr>
          <w:rtl/>
        </w:rPr>
        <w:t xml:space="preserve">، </w:t>
      </w:r>
      <w:r w:rsidRPr="00C51727">
        <w:rPr>
          <w:rtl/>
        </w:rPr>
        <w:t>فباتوا تحت السّماء. فلمّا أصبح أولياء الله المطيعون لأمر الله</w:t>
      </w:r>
      <w:r>
        <w:rPr>
          <w:rtl/>
        </w:rPr>
        <w:t xml:space="preserve"> ـ </w:t>
      </w:r>
      <w:r w:rsidRPr="00C51727">
        <w:rPr>
          <w:rtl/>
        </w:rPr>
        <w:t>تعالى</w:t>
      </w:r>
      <w:r>
        <w:rPr>
          <w:rtl/>
        </w:rPr>
        <w:t xml:space="preserve"> ـ، </w:t>
      </w:r>
      <w:r w:rsidRPr="00C51727">
        <w:rPr>
          <w:rtl/>
        </w:rPr>
        <w:t>غدوا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 xml:space="preserve">: </w:t>
      </w:r>
      <w:r w:rsidRPr="00C51727">
        <w:rPr>
          <w:rtl/>
        </w:rPr>
        <w:t>أو بفمه</w:t>
      </w:r>
      <w:r>
        <w:rPr>
          <w:rtl/>
        </w:rPr>
        <w:t>.</w:t>
      </w:r>
    </w:p>
    <w:p w:rsidR="00E64FBC" w:rsidRPr="00C51727" w:rsidRDefault="00E64FBC" w:rsidP="002D110A">
      <w:pPr>
        <w:pStyle w:val="libFootnote0"/>
        <w:rPr>
          <w:rtl/>
        </w:rPr>
      </w:pPr>
      <w:r>
        <w:rPr>
          <w:rtl/>
        </w:rPr>
        <w:t>(</w:t>
      </w:r>
      <w:r w:rsidRPr="00C51727">
        <w:rPr>
          <w:rtl/>
        </w:rPr>
        <w:t>2) تفسير القمّي 1 / 244</w:t>
      </w:r>
      <w:r>
        <w:rPr>
          <w:rtl/>
        </w:rPr>
        <w:t xml:space="preserve"> ـ </w:t>
      </w:r>
      <w:r w:rsidRPr="00C51727">
        <w:rPr>
          <w:rtl/>
        </w:rPr>
        <w:t>245</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اليسار</w:t>
      </w:r>
      <w:r>
        <w:rPr>
          <w:rtl/>
        </w:rPr>
        <w:t>.</w:t>
      </w:r>
    </w:p>
    <w:p w:rsidR="00E64FBC" w:rsidRPr="00C51727" w:rsidRDefault="00E64FBC" w:rsidP="002D110A">
      <w:pPr>
        <w:pStyle w:val="libFootnote0"/>
        <w:rPr>
          <w:rtl/>
        </w:rPr>
      </w:pPr>
      <w:r>
        <w:rPr>
          <w:rtl/>
        </w:rPr>
        <w:t>(</w:t>
      </w:r>
      <w:r w:rsidRPr="00C51727">
        <w:rPr>
          <w:rtl/>
        </w:rPr>
        <w:t>4) سقط الواو من المصدر</w:t>
      </w:r>
      <w:r>
        <w:rPr>
          <w:rtl/>
        </w:rPr>
        <w:t>.</w:t>
      </w:r>
    </w:p>
    <w:p w:rsidR="00E64FBC" w:rsidRPr="00C51727" w:rsidRDefault="00E64FBC" w:rsidP="004A4D29">
      <w:pPr>
        <w:pStyle w:val="libNormal0"/>
        <w:rPr>
          <w:rtl/>
        </w:rPr>
      </w:pPr>
      <w:r>
        <w:rPr>
          <w:rtl/>
        </w:rPr>
        <w:br w:type="page"/>
      </w:r>
      <w:r w:rsidRPr="00C51727">
        <w:rPr>
          <w:rtl/>
        </w:rPr>
        <w:lastRenderedPageBreak/>
        <w:t>لينظروا ما حال أهل المعصية. فأتوا باب المدينة</w:t>
      </w:r>
      <w:r>
        <w:rPr>
          <w:rtl/>
        </w:rPr>
        <w:t xml:space="preserve">، </w:t>
      </w:r>
      <w:r w:rsidRPr="00C51727">
        <w:rPr>
          <w:rtl/>
        </w:rPr>
        <w:t>فإذا هو مصمت. فدقّوه</w:t>
      </w:r>
      <w:r>
        <w:rPr>
          <w:rtl/>
        </w:rPr>
        <w:t xml:space="preserve">، </w:t>
      </w:r>
      <w:r w:rsidRPr="00C51727">
        <w:rPr>
          <w:rtl/>
        </w:rPr>
        <w:t xml:space="preserve">فلم يجابوا ولم يسمعوا منها حسّ أحد </w:t>
      </w:r>
      <w:r w:rsidRPr="00A73BDB">
        <w:rPr>
          <w:rStyle w:val="libFootnotenumChar"/>
          <w:rtl/>
        </w:rPr>
        <w:t>(1)</w:t>
      </w:r>
      <w:r>
        <w:rPr>
          <w:rtl/>
        </w:rPr>
        <w:t>.</w:t>
      </w:r>
      <w:r w:rsidRPr="00C51727">
        <w:rPr>
          <w:rtl/>
        </w:rPr>
        <w:t xml:space="preserve"> فوضعوا سلّما على سور المدينة</w:t>
      </w:r>
      <w:r>
        <w:rPr>
          <w:rtl/>
        </w:rPr>
        <w:t xml:space="preserve">، </w:t>
      </w:r>
      <w:r w:rsidRPr="00C51727">
        <w:rPr>
          <w:rtl/>
        </w:rPr>
        <w:t>ثمّ أصعدوا رجلا منهم.</w:t>
      </w:r>
    </w:p>
    <w:p w:rsidR="00E64FBC" w:rsidRPr="00C51727" w:rsidRDefault="00E64FBC" w:rsidP="00AD67AA">
      <w:pPr>
        <w:pStyle w:val="libNormal"/>
        <w:rPr>
          <w:rtl/>
        </w:rPr>
      </w:pPr>
      <w:r w:rsidRPr="00C51727">
        <w:rPr>
          <w:rtl/>
        </w:rPr>
        <w:t>فأشرف على المدينة فنظر</w:t>
      </w:r>
      <w:r>
        <w:rPr>
          <w:rtl/>
        </w:rPr>
        <w:t xml:space="preserve">، </w:t>
      </w:r>
      <w:r w:rsidRPr="00C51727">
        <w:rPr>
          <w:rtl/>
        </w:rPr>
        <w:t>فإذا هو بالقوم قردة يتعاوون</w:t>
      </w:r>
      <w:r>
        <w:rPr>
          <w:rtl/>
        </w:rPr>
        <w:t>، [</w:t>
      </w:r>
      <w:r w:rsidRPr="00C51727">
        <w:rPr>
          <w:rtl/>
        </w:rPr>
        <w:t>لها أذناب</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فقال الرّجل لأصحابه</w:t>
      </w:r>
      <w:r>
        <w:rPr>
          <w:rtl/>
        </w:rPr>
        <w:t xml:space="preserve">: </w:t>
      </w:r>
      <w:r w:rsidRPr="00C51727">
        <w:rPr>
          <w:rtl/>
        </w:rPr>
        <w:t>يا قوم</w:t>
      </w:r>
      <w:r>
        <w:rPr>
          <w:rtl/>
        </w:rPr>
        <w:t>، [</w:t>
      </w:r>
      <w:r w:rsidRPr="00C51727">
        <w:rPr>
          <w:rtl/>
        </w:rPr>
        <w:t>أرى والله</w:t>
      </w:r>
      <w:r>
        <w:rPr>
          <w:rtl/>
        </w:rPr>
        <w:t>]</w:t>
      </w:r>
      <w:r w:rsidRPr="00C51727">
        <w:rPr>
          <w:rtl/>
        </w:rPr>
        <w:t xml:space="preserve"> </w:t>
      </w:r>
      <w:r w:rsidRPr="00A73BDB">
        <w:rPr>
          <w:rStyle w:val="libFootnotenumChar"/>
          <w:rtl/>
        </w:rPr>
        <w:t>(3)</w:t>
      </w:r>
      <w:r w:rsidRPr="00C51727">
        <w:rPr>
          <w:rtl/>
        </w:rPr>
        <w:t xml:space="preserve"> عجبا.</w:t>
      </w:r>
    </w:p>
    <w:p w:rsidR="00E64FBC" w:rsidRPr="00C51727" w:rsidRDefault="00E64FBC" w:rsidP="00AD67AA">
      <w:pPr>
        <w:pStyle w:val="libNormal"/>
        <w:rPr>
          <w:rtl/>
        </w:rPr>
      </w:pPr>
      <w:r w:rsidRPr="00C51727">
        <w:rPr>
          <w:rtl/>
        </w:rPr>
        <w:t>قالوا</w:t>
      </w:r>
      <w:r>
        <w:rPr>
          <w:rtl/>
        </w:rPr>
        <w:t xml:space="preserve">: </w:t>
      </w:r>
      <w:r w:rsidRPr="00C51727">
        <w:rPr>
          <w:rtl/>
        </w:rPr>
        <w:t>وما ترى</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 xml:space="preserve">أرى القوم </w:t>
      </w:r>
      <w:r>
        <w:rPr>
          <w:rtl/>
        </w:rPr>
        <w:t>[</w:t>
      </w:r>
      <w:r w:rsidRPr="00C51727">
        <w:rPr>
          <w:rtl/>
        </w:rPr>
        <w:t>قد صاروا</w:t>
      </w:r>
      <w:r>
        <w:rPr>
          <w:rtl/>
        </w:rPr>
        <w:t>]</w:t>
      </w:r>
      <w:r w:rsidRPr="00C51727">
        <w:rPr>
          <w:rtl/>
        </w:rPr>
        <w:t xml:space="preserve"> </w:t>
      </w:r>
      <w:r w:rsidRPr="00A73BDB">
        <w:rPr>
          <w:rStyle w:val="libFootnotenumChar"/>
          <w:rtl/>
        </w:rPr>
        <w:t>(4)</w:t>
      </w:r>
      <w:r w:rsidRPr="00C51727">
        <w:rPr>
          <w:rtl/>
        </w:rPr>
        <w:t xml:space="preserve"> قردة </w:t>
      </w:r>
      <w:r>
        <w:rPr>
          <w:rtl/>
        </w:rPr>
        <w:t>[</w:t>
      </w:r>
      <w:r w:rsidRPr="00C51727">
        <w:rPr>
          <w:rtl/>
        </w:rPr>
        <w:t>يتعاوون لها أذناب</w:t>
      </w:r>
      <w:r>
        <w:rP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C51727">
        <w:rPr>
          <w:rtl/>
        </w:rPr>
        <w:t xml:space="preserve">فكسروا الباب ودخلوا المدينة </w:t>
      </w:r>
      <w:r w:rsidRPr="00A73BDB">
        <w:rPr>
          <w:rStyle w:val="libFootnotenumChar"/>
          <w:rtl/>
        </w:rPr>
        <w:t>(6)</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فعرفت القردة أنسابها من الإنس</w:t>
      </w:r>
      <w:r>
        <w:rPr>
          <w:rtl/>
        </w:rPr>
        <w:t xml:space="preserve">، </w:t>
      </w:r>
      <w:r w:rsidRPr="00C51727">
        <w:rPr>
          <w:rtl/>
        </w:rPr>
        <w:t>ولم تعرف الإنس أنسابها من القردة.</w:t>
      </w:r>
    </w:p>
    <w:p w:rsidR="00E64FBC" w:rsidRPr="00C51727" w:rsidRDefault="00E64FBC" w:rsidP="00AD67AA">
      <w:pPr>
        <w:pStyle w:val="libNormal"/>
        <w:rPr>
          <w:rtl/>
        </w:rPr>
      </w:pPr>
      <w:r w:rsidRPr="00C51727">
        <w:rPr>
          <w:rtl/>
        </w:rPr>
        <w:t>فقال القوم للقردة</w:t>
      </w:r>
      <w:r>
        <w:rPr>
          <w:rtl/>
        </w:rPr>
        <w:t xml:space="preserve">: </w:t>
      </w:r>
      <w:r w:rsidRPr="00C51727">
        <w:rPr>
          <w:rtl/>
        </w:rPr>
        <w:t>ألم ننهكم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فقال عليّ</w:t>
      </w:r>
      <w:r w:rsidR="00CB6455">
        <w:rPr>
          <w:rFonts w:hint="cs"/>
          <w:rtl/>
        </w:rPr>
        <w:t>ٌ</w:t>
      </w:r>
      <w:r>
        <w:rPr>
          <w:rtl/>
        </w:rPr>
        <w:t xml:space="preserve"> ـ </w:t>
      </w:r>
      <w:r w:rsidRPr="00C51727">
        <w:rPr>
          <w:rtl/>
        </w:rPr>
        <w:t>عليه السّلام</w:t>
      </w:r>
      <w:r>
        <w:rPr>
          <w:rtl/>
        </w:rPr>
        <w:t xml:space="preserve"> ـ: </w:t>
      </w:r>
      <w:r w:rsidRPr="00C51727">
        <w:rPr>
          <w:rtl/>
        </w:rPr>
        <w:t>والله الّذي خلق الحبّة وبرأ النّسمة</w:t>
      </w:r>
      <w:r>
        <w:rPr>
          <w:rtl/>
        </w:rPr>
        <w:t xml:space="preserve">، </w:t>
      </w:r>
      <w:r w:rsidRPr="00C51727">
        <w:rPr>
          <w:rtl/>
        </w:rPr>
        <w:t>إنّي لأعرف أنسابها من هذه الأمّة. لا ينكرون ولا يغيّرون</w:t>
      </w:r>
      <w:r>
        <w:rPr>
          <w:rtl/>
        </w:rPr>
        <w:t xml:space="preserve">، </w:t>
      </w:r>
      <w:r w:rsidRPr="00C51727">
        <w:rPr>
          <w:rtl/>
        </w:rPr>
        <w:t>بل تركوا ما أمروا به فتفرّقوا. وقد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فَبُعْداً لِلْقَوْمِ الظَّالِمِينَ</w:t>
      </w:r>
      <w:r w:rsidRPr="004335D9">
        <w:rPr>
          <w:rStyle w:val="libAlaemChar"/>
          <w:rtl/>
        </w:rPr>
        <w:t>)</w:t>
      </w:r>
      <w:r>
        <w:rPr>
          <w:rtl/>
        </w:rPr>
        <w:t>.</w:t>
      </w:r>
      <w:r w:rsidRPr="00C51727">
        <w:rPr>
          <w:rtl/>
        </w:rPr>
        <w:t xml:space="preserve"> فقال الله</w:t>
      </w:r>
      <w:r>
        <w:rPr>
          <w:rtl/>
        </w:rPr>
        <w:t xml:space="preserve">: </w:t>
      </w:r>
      <w:r w:rsidRPr="004335D9">
        <w:rPr>
          <w:rStyle w:val="libAlaemChar"/>
          <w:rtl/>
        </w:rPr>
        <w:t>(</w:t>
      </w:r>
      <w:r w:rsidRPr="004A4D29">
        <w:rPr>
          <w:rStyle w:val="libAieChar"/>
          <w:rtl/>
        </w:rPr>
        <w:t>أَنْجَيْنَا</w:t>
      </w:r>
      <w:r w:rsidRPr="004335D9">
        <w:rPr>
          <w:rStyle w:val="libAlaemChar"/>
          <w:rtl/>
        </w:rPr>
        <w:t>)</w:t>
      </w:r>
      <w:r w:rsidRPr="00C51727">
        <w:rPr>
          <w:rtl/>
        </w:rPr>
        <w:t xml:space="preserve"> </w:t>
      </w:r>
      <w:r w:rsidRPr="00A73BDB">
        <w:rPr>
          <w:rStyle w:val="libFootnotenumChar"/>
          <w:rtl/>
        </w:rPr>
        <w:t>(7)</w:t>
      </w:r>
      <w:r w:rsidRPr="00C51727">
        <w:rPr>
          <w:rtl/>
        </w:rPr>
        <w:t xml:space="preserve"> </w:t>
      </w:r>
      <w:r w:rsidRPr="004335D9">
        <w:rPr>
          <w:rStyle w:val="libAlaemChar"/>
          <w:rtl/>
        </w:rPr>
        <w:t>(</w:t>
      </w:r>
      <w:r w:rsidRPr="004A4D29">
        <w:rPr>
          <w:rStyle w:val="libAieChar"/>
          <w:rtl/>
        </w:rPr>
        <w:t>الَّذِينَ يَنْهَوْنَ عَنِ السُّوءِ وَأَخَذْنَا الَّذِينَ ظَلَمُوا بِعَذابٍ بَئِيسٍ بِما كانُوا يَفْسُقُونَ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(8)</w:t>
      </w:r>
      <w:r>
        <w:rPr>
          <w:rtl/>
        </w:rPr>
        <w:t xml:space="preserve">: </w:t>
      </w:r>
      <w:r w:rsidRPr="00C51727">
        <w:rPr>
          <w:rtl/>
        </w:rPr>
        <w:t>عن عليّ بن عقبة</w:t>
      </w:r>
      <w:r>
        <w:rPr>
          <w:rtl/>
        </w:rPr>
        <w:t xml:space="preserve">، </w:t>
      </w:r>
      <w:r w:rsidRPr="00C51727">
        <w:rPr>
          <w:rtl/>
        </w:rPr>
        <w:t>عن رجل</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اليهود أمروا بالإمساك يوم الجمعة. فتركوا يوم الجمعة</w:t>
      </w:r>
      <w:r>
        <w:rPr>
          <w:rtl/>
        </w:rPr>
        <w:t xml:space="preserve">، </w:t>
      </w:r>
      <w:r w:rsidRPr="00C51727">
        <w:rPr>
          <w:rtl/>
        </w:rPr>
        <w:t xml:space="preserve">وأمسكوا </w:t>
      </w:r>
      <w:r w:rsidRPr="00A73BDB">
        <w:rPr>
          <w:rStyle w:val="libFootnotenumChar"/>
          <w:rtl/>
        </w:rPr>
        <w:t>(9)</w:t>
      </w:r>
      <w:r w:rsidRPr="00C51727">
        <w:rPr>
          <w:rtl/>
        </w:rPr>
        <w:t xml:space="preserve"> يوم السّبت.</w:t>
      </w:r>
    </w:p>
    <w:p w:rsidR="00E64FBC" w:rsidRPr="00C51727" w:rsidRDefault="00E64FBC" w:rsidP="00AD67AA">
      <w:pPr>
        <w:pStyle w:val="libNormal"/>
        <w:rPr>
          <w:rtl/>
        </w:rPr>
      </w:pPr>
      <w:r w:rsidRPr="00C51727">
        <w:rPr>
          <w:rtl/>
        </w:rPr>
        <w:t xml:space="preserve">عن </w:t>
      </w:r>
      <w:r w:rsidRPr="00A73BDB">
        <w:rPr>
          <w:rStyle w:val="libFootnotenumChar"/>
          <w:rtl/>
        </w:rPr>
        <w:t>(10)</w:t>
      </w:r>
      <w:r w:rsidRPr="00C51727">
        <w:rPr>
          <w:rtl/>
        </w:rPr>
        <w:t xml:space="preserve"> هارون بن </w:t>
      </w:r>
      <w:r>
        <w:rPr>
          <w:rtl/>
        </w:rPr>
        <w:t>[</w:t>
      </w:r>
      <w:r w:rsidRPr="00C51727">
        <w:rPr>
          <w:rtl/>
        </w:rPr>
        <w:t>عبيد</w:t>
      </w:r>
      <w:r>
        <w:rPr>
          <w:rtl/>
        </w:rPr>
        <w:t xml:space="preserve">، </w:t>
      </w:r>
      <w:r w:rsidRPr="00C51727">
        <w:rPr>
          <w:rtl/>
        </w:rPr>
        <w:t>رفعه</w:t>
      </w:r>
      <w:r>
        <w:rPr>
          <w:rtl/>
        </w:rPr>
        <w:t>]</w:t>
      </w:r>
      <w:r w:rsidRPr="00C51727">
        <w:rPr>
          <w:rtl/>
        </w:rPr>
        <w:t xml:space="preserve"> </w:t>
      </w:r>
      <w:r w:rsidRPr="00A73BDB">
        <w:rPr>
          <w:rStyle w:val="libFootnotenumChar"/>
          <w:rtl/>
        </w:rPr>
        <w:t>(11)</w:t>
      </w:r>
      <w:r w:rsidR="00861BFB">
        <w:rPr>
          <w:rtl/>
        </w:rPr>
        <w:t xml:space="preserve"> إلى </w:t>
      </w:r>
      <w:r w:rsidRPr="00C51727">
        <w:rPr>
          <w:rtl/>
        </w:rPr>
        <w:t>أحدهم قال</w:t>
      </w:r>
      <w:r>
        <w:rPr>
          <w:rtl/>
        </w:rPr>
        <w:t xml:space="preserve">: </w:t>
      </w:r>
      <w:r w:rsidRPr="00C51727">
        <w:rPr>
          <w:rtl/>
        </w:rPr>
        <w:t>جاء نفر</w:t>
      </w:r>
      <w:r w:rsidR="00861BFB">
        <w:rPr>
          <w:rtl/>
        </w:rPr>
        <w:t xml:space="preserve"> إلى </w:t>
      </w:r>
      <w:r w:rsidRPr="00C51727">
        <w:rPr>
          <w:rtl/>
        </w:rPr>
        <w:t>أمير المؤمنين</w:t>
      </w:r>
      <w:r>
        <w:rPr>
          <w:rtl/>
        </w:rPr>
        <w:t xml:space="preserve"> ـ </w:t>
      </w:r>
      <w:r w:rsidRPr="00C51727">
        <w:rPr>
          <w:rtl/>
        </w:rPr>
        <w:t>عليه السّلام</w:t>
      </w:r>
      <w:r>
        <w:rPr>
          <w:rtl/>
        </w:rPr>
        <w:t xml:space="preserve"> ـ </w:t>
      </w:r>
      <w:r w:rsidRPr="00C51727">
        <w:rPr>
          <w:rtl/>
        </w:rPr>
        <w:t>بالكوفة</w:t>
      </w:r>
      <w:r>
        <w:rPr>
          <w:rtl/>
        </w:rPr>
        <w:t xml:space="preserve">، </w:t>
      </w:r>
      <w:r w:rsidRPr="00C51727">
        <w:rPr>
          <w:rtl/>
        </w:rPr>
        <w:t>وقالوا</w:t>
      </w:r>
      <w:r>
        <w:rPr>
          <w:rtl/>
        </w:rPr>
        <w:t xml:space="preserve">: </w:t>
      </w:r>
      <w:r w:rsidRPr="00C51727">
        <w:rPr>
          <w:rtl/>
        </w:rPr>
        <w:t>يا أمير المؤمنين</w:t>
      </w:r>
      <w:r>
        <w:rPr>
          <w:rtl/>
        </w:rPr>
        <w:t xml:space="preserve">، </w:t>
      </w:r>
      <w:r w:rsidRPr="00C51727">
        <w:rPr>
          <w:rtl/>
        </w:rPr>
        <w:t>إنّ هذه الجراري تباع في أسواقنا.</w:t>
      </w:r>
    </w:p>
    <w:p w:rsidR="00E64FBC" w:rsidRPr="00C51727" w:rsidRDefault="00E64FBC" w:rsidP="00AD67AA">
      <w:pPr>
        <w:pStyle w:val="libNormal"/>
        <w:rPr>
          <w:rtl/>
        </w:rPr>
      </w:pPr>
      <w:r w:rsidRPr="00C51727">
        <w:rPr>
          <w:rtl/>
        </w:rPr>
        <w:t>قال</w:t>
      </w:r>
      <w:r>
        <w:rPr>
          <w:rtl/>
        </w:rPr>
        <w:t xml:space="preserve">: </w:t>
      </w:r>
      <w:r w:rsidRPr="00C51727">
        <w:rPr>
          <w:rtl/>
        </w:rPr>
        <w:t>فتبسّم أمير المؤمنين</w:t>
      </w:r>
      <w:r>
        <w:rPr>
          <w:rtl/>
        </w:rPr>
        <w:t xml:space="preserve"> ـ </w:t>
      </w:r>
      <w:r w:rsidRPr="00C51727">
        <w:rPr>
          <w:rtl/>
        </w:rPr>
        <w:t>عليه السّلام</w:t>
      </w:r>
      <w:r>
        <w:rPr>
          <w:rtl/>
        </w:rPr>
        <w:t xml:space="preserve"> ـ </w:t>
      </w:r>
      <w:r w:rsidRPr="00C51727">
        <w:rPr>
          <w:rtl/>
        </w:rPr>
        <w:t>ضاحكا. ثمّ قال</w:t>
      </w:r>
      <w:r>
        <w:rPr>
          <w:rtl/>
        </w:rPr>
        <w:t xml:space="preserve">: </w:t>
      </w:r>
      <w:r w:rsidRPr="00C51727">
        <w:rPr>
          <w:rtl/>
        </w:rPr>
        <w:t>قوموا لأريكم عجبا.</w:t>
      </w:r>
    </w:p>
    <w:p w:rsidR="00E64FBC" w:rsidRPr="00C51727" w:rsidRDefault="00E64FBC" w:rsidP="00AD67AA">
      <w:pPr>
        <w:pStyle w:val="libNormal"/>
        <w:rPr>
          <w:rtl/>
        </w:rPr>
      </w:pPr>
      <w:r>
        <w:rPr>
          <w:rtl/>
        </w:rPr>
        <w:t>و</w:t>
      </w:r>
      <w:r w:rsidRPr="00C51727">
        <w:rPr>
          <w:rtl/>
        </w:rPr>
        <w:t>لا تقولوا في وصيّكم إلّا خيرا.</w:t>
      </w:r>
    </w:p>
    <w:p w:rsidR="00E64FBC" w:rsidRPr="00C51727" w:rsidRDefault="00E64FBC" w:rsidP="00AD67AA">
      <w:pPr>
        <w:pStyle w:val="libNormal"/>
        <w:rPr>
          <w:rtl/>
        </w:rPr>
      </w:pPr>
      <w:r w:rsidRPr="00C51727">
        <w:rPr>
          <w:rtl/>
        </w:rPr>
        <w:t>فقاموا معه</w:t>
      </w:r>
      <w:r>
        <w:rPr>
          <w:rtl/>
        </w:rPr>
        <w:t xml:space="preserve">، </w:t>
      </w:r>
      <w:r w:rsidRPr="00C51727">
        <w:rPr>
          <w:rtl/>
        </w:rPr>
        <w:t>فأتوا بشاطئ. فتفل فيه تفلة وتكلّم بكلمات</w:t>
      </w:r>
      <w:r>
        <w:rPr>
          <w:rtl/>
        </w:rPr>
        <w:t xml:space="preserve">، </w:t>
      </w:r>
      <w:r w:rsidRPr="00C51727">
        <w:rPr>
          <w:rtl/>
        </w:rPr>
        <w:t>فإذا بجرّيّة رافعة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«خبر أحد» بدل «حسّ أحد»</w:t>
      </w:r>
      <w:r>
        <w:rPr>
          <w:rtl/>
        </w:rPr>
        <w:t>.</w:t>
      </w:r>
    </w:p>
    <w:p w:rsidR="00E64FBC" w:rsidRPr="00C51727" w:rsidRDefault="00E64FBC" w:rsidP="002D110A">
      <w:pPr>
        <w:pStyle w:val="libFootnote0"/>
        <w:rPr>
          <w:rtl/>
        </w:rPr>
      </w:pPr>
      <w:r>
        <w:rPr>
          <w:rtl/>
        </w:rPr>
        <w:t>(</w:t>
      </w:r>
      <w:r w:rsidRPr="00C51727">
        <w:rPr>
          <w:rtl/>
        </w:rPr>
        <w:t>2) ليس في المصدر</w:t>
      </w:r>
      <w:r>
        <w:rPr>
          <w:rtl/>
        </w:rPr>
        <w:t>.</w:t>
      </w:r>
    </w:p>
    <w:p w:rsidR="00E64FBC" w:rsidRPr="00ED2822" w:rsidRDefault="00E64FBC" w:rsidP="002D110A">
      <w:pPr>
        <w:pStyle w:val="libFootnote0"/>
        <w:rPr>
          <w:rtl/>
        </w:rPr>
      </w:pPr>
      <w:r w:rsidRPr="00ED2822">
        <w:rPr>
          <w:rFonts w:hint="cs"/>
          <w:rtl/>
        </w:rPr>
        <w:t>(</w:t>
      </w:r>
      <w:r w:rsidRPr="00ED2822">
        <w:rPr>
          <w:rtl/>
        </w:rPr>
        <w:t xml:space="preserve">3 </w:t>
      </w:r>
      <w:r>
        <w:rPr>
          <w:rtl/>
        </w:rPr>
        <w:t>و 4</w:t>
      </w:r>
      <w:r w:rsidRPr="00ED2822">
        <w:rPr>
          <w:rtl/>
        </w:rPr>
        <w:t xml:space="preserve"> </w:t>
      </w:r>
      <w:r>
        <w:rPr>
          <w:rtl/>
        </w:rPr>
        <w:t>و 5)</w:t>
      </w:r>
      <w:r>
        <w:rPr>
          <w:rFonts w:hint="cs"/>
          <w:rtl/>
        </w:rPr>
        <w:t xml:space="preserve"> </w:t>
      </w:r>
      <w:r>
        <w:rPr>
          <w:rtl/>
        </w:rPr>
        <w:t xml:space="preserve">ـ </w:t>
      </w:r>
      <w:r w:rsidRPr="00ED2822">
        <w:rPr>
          <w:rtl/>
        </w:rPr>
        <w:t>من المصدر.</w:t>
      </w:r>
    </w:p>
    <w:p w:rsidR="00E64FBC" w:rsidRPr="00C51727" w:rsidRDefault="00E64FBC" w:rsidP="002D110A">
      <w:pPr>
        <w:pStyle w:val="libFootnote0"/>
        <w:rPr>
          <w:rtl/>
        </w:rPr>
      </w:pPr>
      <w:r>
        <w:rPr>
          <w:rtl/>
        </w:rPr>
        <w:t>(</w:t>
      </w:r>
      <w:r w:rsidRPr="00C51727">
        <w:rPr>
          <w:rtl/>
        </w:rPr>
        <w:t>6) سقط من المصدر</w:t>
      </w:r>
      <w:r>
        <w:rPr>
          <w:rtl/>
        </w:rPr>
        <w:t xml:space="preserve">: </w:t>
      </w:r>
      <w:r w:rsidRPr="00C51727">
        <w:rPr>
          <w:rtl/>
        </w:rPr>
        <w:t>ودخلوا المدينة</w:t>
      </w:r>
      <w:r>
        <w:rPr>
          <w:rtl/>
        </w:rPr>
        <w:t>.</w:t>
      </w:r>
    </w:p>
    <w:p w:rsidR="00E64FBC" w:rsidRPr="00C51727" w:rsidRDefault="00E64FBC" w:rsidP="002D110A">
      <w:pPr>
        <w:pStyle w:val="libFootnote0"/>
        <w:rPr>
          <w:rtl/>
        </w:rPr>
      </w:pPr>
      <w:r>
        <w:rPr>
          <w:rtl/>
        </w:rPr>
        <w:t>(</w:t>
      </w:r>
      <w:r w:rsidRPr="00C51727">
        <w:rPr>
          <w:rtl/>
        </w:rPr>
        <w:t>7) في المصدر</w:t>
      </w:r>
      <w:r>
        <w:rPr>
          <w:rtl/>
        </w:rPr>
        <w:t xml:space="preserve">: </w:t>
      </w:r>
      <w:r w:rsidRPr="00C51727">
        <w:rPr>
          <w:rtl/>
        </w:rPr>
        <w:t>«وأنجينا» والواو زائدة</w:t>
      </w:r>
      <w:r>
        <w:rPr>
          <w:rtl/>
        </w:rPr>
        <w:t>.</w:t>
      </w:r>
    </w:p>
    <w:p w:rsidR="00E64FBC" w:rsidRPr="00C51727" w:rsidRDefault="00E64FBC" w:rsidP="002D110A">
      <w:pPr>
        <w:pStyle w:val="libFootnote0"/>
        <w:rPr>
          <w:rtl/>
        </w:rPr>
      </w:pPr>
      <w:r>
        <w:rPr>
          <w:rtl/>
        </w:rPr>
        <w:t>(</w:t>
      </w:r>
      <w:r w:rsidRPr="00C51727">
        <w:rPr>
          <w:rtl/>
        </w:rPr>
        <w:t>8) تفسير العيّاشي 2 / 34</w:t>
      </w:r>
      <w:r>
        <w:rPr>
          <w:rtl/>
        </w:rPr>
        <w:t xml:space="preserve">، </w:t>
      </w:r>
      <w:r w:rsidRPr="00C51727">
        <w:rPr>
          <w:rtl/>
        </w:rPr>
        <w:t>ح 94</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فأمسكوا</w:t>
      </w:r>
      <w:r>
        <w:rPr>
          <w:rtl/>
        </w:rPr>
        <w:t>.</w:t>
      </w:r>
    </w:p>
    <w:p w:rsidR="00E64FBC" w:rsidRPr="00C51727" w:rsidRDefault="00E64FBC" w:rsidP="002D110A">
      <w:pPr>
        <w:pStyle w:val="libFootnote0"/>
        <w:rPr>
          <w:rtl/>
        </w:rPr>
      </w:pPr>
      <w:r>
        <w:rPr>
          <w:rtl/>
        </w:rPr>
        <w:t>(</w:t>
      </w:r>
      <w:r w:rsidRPr="00C51727">
        <w:rPr>
          <w:rtl/>
        </w:rPr>
        <w:t>10) تفسير العيّاشي 2 / 35</w:t>
      </w:r>
      <w:r>
        <w:rPr>
          <w:rtl/>
        </w:rPr>
        <w:t xml:space="preserve">، </w:t>
      </w:r>
      <w:r w:rsidRPr="00C51727">
        <w:rPr>
          <w:rtl/>
        </w:rPr>
        <w:t>ح 96</w:t>
      </w:r>
      <w:r>
        <w:rPr>
          <w:rtl/>
        </w:rPr>
        <w:t>.</w:t>
      </w:r>
    </w:p>
    <w:p w:rsidR="00E64FBC" w:rsidRPr="00C51727" w:rsidRDefault="00E64FBC" w:rsidP="002D110A">
      <w:pPr>
        <w:pStyle w:val="libFootnote0"/>
        <w:rPr>
          <w:rtl/>
        </w:rPr>
      </w:pPr>
      <w:r>
        <w:rPr>
          <w:rtl/>
        </w:rPr>
        <w:t>(</w:t>
      </w:r>
      <w:r w:rsidRPr="00C51727">
        <w:rPr>
          <w:rtl/>
        </w:rPr>
        <w:t>11) كذا في المصدر</w:t>
      </w:r>
      <w:r>
        <w:rPr>
          <w:rtl/>
        </w:rPr>
        <w:t>.</w:t>
      </w:r>
      <w:r w:rsidRPr="00C51727">
        <w:rPr>
          <w:rtl/>
        </w:rPr>
        <w:t xml:space="preserve"> وفي النسخ</w:t>
      </w:r>
      <w:r>
        <w:rPr>
          <w:rtl/>
        </w:rPr>
        <w:t xml:space="preserve">: </w:t>
      </w:r>
      <w:r w:rsidRPr="00C51727">
        <w:rPr>
          <w:rtl/>
        </w:rPr>
        <w:t>عبد الله</w:t>
      </w:r>
      <w:r>
        <w:rPr>
          <w:rtl/>
        </w:rPr>
        <w:t>.</w:t>
      </w:r>
    </w:p>
    <w:p w:rsidR="00E64FBC" w:rsidRPr="00C51727" w:rsidRDefault="00E64FBC" w:rsidP="004A4D29">
      <w:pPr>
        <w:pStyle w:val="libNormal0"/>
        <w:rPr>
          <w:rtl/>
        </w:rPr>
      </w:pPr>
      <w:r>
        <w:rPr>
          <w:rtl/>
        </w:rPr>
        <w:br w:type="page"/>
      </w:r>
      <w:r w:rsidRPr="00C51727">
        <w:rPr>
          <w:rtl/>
        </w:rPr>
        <w:lastRenderedPageBreak/>
        <w:t>رأسها فاتحة فاها.</w:t>
      </w:r>
    </w:p>
    <w:p w:rsidR="00E64FBC" w:rsidRPr="00C51727" w:rsidRDefault="00E64FBC" w:rsidP="00AD67AA">
      <w:pPr>
        <w:pStyle w:val="libNormal"/>
        <w:rPr>
          <w:rtl/>
        </w:rPr>
      </w:pPr>
      <w:r w:rsidRPr="00C51727">
        <w:rPr>
          <w:rtl/>
        </w:rPr>
        <w:t>فقال له أمير المؤمنين</w:t>
      </w:r>
      <w:r>
        <w:rPr>
          <w:rtl/>
        </w:rPr>
        <w:t xml:space="preserve"> ـ </w:t>
      </w:r>
      <w:r w:rsidRPr="00C51727">
        <w:rPr>
          <w:rtl/>
        </w:rPr>
        <w:t>عليه السّلام</w:t>
      </w:r>
      <w:r>
        <w:rPr>
          <w:rtl/>
        </w:rPr>
        <w:t xml:space="preserve"> ـ: </w:t>
      </w:r>
      <w:r w:rsidRPr="00C51727">
        <w:rPr>
          <w:rtl/>
        </w:rPr>
        <w:t>من أنت</w:t>
      </w:r>
      <w:r>
        <w:rPr>
          <w:rtl/>
        </w:rPr>
        <w:t>؟</w:t>
      </w:r>
      <w:r w:rsidRPr="00C51727">
        <w:rPr>
          <w:rtl/>
        </w:rPr>
        <w:t xml:space="preserve"> الويل لك ولقومك.</w:t>
      </w:r>
    </w:p>
    <w:p w:rsidR="00E64FBC" w:rsidRPr="00C51727" w:rsidRDefault="00E64FBC" w:rsidP="00AD67AA">
      <w:pPr>
        <w:pStyle w:val="libNormal"/>
        <w:rPr>
          <w:rtl/>
        </w:rPr>
      </w:pPr>
      <w:r w:rsidRPr="00C51727">
        <w:rPr>
          <w:rtl/>
        </w:rPr>
        <w:t>فقال</w:t>
      </w:r>
      <w:r>
        <w:rPr>
          <w:rtl/>
        </w:rPr>
        <w:t xml:space="preserve">: </w:t>
      </w:r>
      <w:r w:rsidRPr="00C51727">
        <w:rPr>
          <w:rtl/>
        </w:rPr>
        <w:t>نحن من أهل القرية الّتي كانت حاضرة البحر. إذ يقول الله في كتابه</w:t>
      </w:r>
      <w:r>
        <w:rPr>
          <w:rtl/>
        </w:rPr>
        <w:t xml:space="preserve">: </w:t>
      </w:r>
      <w:r w:rsidRPr="004335D9">
        <w:rPr>
          <w:rStyle w:val="libAlaemChar"/>
          <w:rtl/>
        </w:rPr>
        <w:t>(</w:t>
      </w:r>
      <w:r w:rsidRPr="004A4D29">
        <w:rPr>
          <w:rStyle w:val="libAieChar"/>
          <w:rtl/>
        </w:rPr>
        <w:t>إِذْ تَأْتِيهِمْ حِيتانُهُمْ يَوْمَ سَبْتِهِمْ شُرَّعاً</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فعرض الله علينا ولايتك</w:t>
      </w:r>
      <w:r>
        <w:rPr>
          <w:rtl/>
        </w:rPr>
        <w:t xml:space="preserve">، </w:t>
      </w:r>
      <w:r w:rsidRPr="00C51727">
        <w:rPr>
          <w:rtl/>
        </w:rPr>
        <w:t>فقعدنا عنها</w:t>
      </w:r>
      <w:r>
        <w:rPr>
          <w:rtl/>
        </w:rPr>
        <w:t xml:space="preserve">، </w:t>
      </w:r>
      <w:r w:rsidRPr="00C51727">
        <w:rPr>
          <w:rtl/>
        </w:rPr>
        <w:t>فمسخنا الله. فبعضنا في البرّ</w:t>
      </w:r>
      <w:r>
        <w:rPr>
          <w:rtl/>
        </w:rPr>
        <w:t xml:space="preserve">، </w:t>
      </w:r>
      <w:r w:rsidRPr="00C51727">
        <w:rPr>
          <w:rtl/>
        </w:rPr>
        <w:t>وبعضنا في البحر. فأمّا الّذين في البحر</w:t>
      </w:r>
      <w:r>
        <w:rPr>
          <w:rtl/>
        </w:rPr>
        <w:t xml:space="preserve">، </w:t>
      </w:r>
      <w:r w:rsidRPr="00C51727">
        <w:rPr>
          <w:rtl/>
        </w:rPr>
        <w:t>فنحن الجراري.</w:t>
      </w:r>
    </w:p>
    <w:p w:rsidR="00E64FBC" w:rsidRPr="00C51727" w:rsidRDefault="00E64FBC" w:rsidP="00AD67AA">
      <w:pPr>
        <w:pStyle w:val="libNormal"/>
        <w:rPr>
          <w:rtl/>
        </w:rPr>
      </w:pPr>
      <w:r>
        <w:rPr>
          <w:rtl/>
        </w:rPr>
        <w:t>و</w:t>
      </w:r>
      <w:r w:rsidRPr="00C51727">
        <w:rPr>
          <w:rtl/>
        </w:rPr>
        <w:t>أمّا الّذين في البرّ</w:t>
      </w:r>
      <w:r>
        <w:rPr>
          <w:rtl/>
        </w:rPr>
        <w:t xml:space="preserve">، </w:t>
      </w:r>
      <w:r w:rsidRPr="00C51727">
        <w:rPr>
          <w:rtl/>
        </w:rPr>
        <w:t>فالضّبّ واليربوع.</w:t>
      </w:r>
    </w:p>
    <w:p w:rsidR="00E64FBC" w:rsidRPr="00C51727" w:rsidRDefault="00E64FBC" w:rsidP="00AD67AA">
      <w:pPr>
        <w:pStyle w:val="libNormal"/>
        <w:rPr>
          <w:rtl/>
        </w:rPr>
      </w:pPr>
      <w:r w:rsidRPr="00C51727">
        <w:rPr>
          <w:rtl/>
        </w:rPr>
        <w:t>قال</w:t>
      </w:r>
      <w:r>
        <w:rPr>
          <w:rtl/>
        </w:rPr>
        <w:t xml:space="preserve">: </w:t>
      </w:r>
      <w:r w:rsidRPr="00C51727">
        <w:rPr>
          <w:rtl/>
        </w:rPr>
        <w:t>ثمّ التفت أمير المؤمنين</w:t>
      </w:r>
      <w:r>
        <w:rPr>
          <w:rtl/>
        </w:rPr>
        <w:t xml:space="preserve"> ـ </w:t>
      </w:r>
      <w:r w:rsidRPr="00C51727">
        <w:rPr>
          <w:rtl/>
        </w:rPr>
        <w:t>عليه السّلام</w:t>
      </w:r>
      <w:r>
        <w:rPr>
          <w:rtl/>
        </w:rPr>
        <w:t xml:space="preserve"> ـ </w:t>
      </w:r>
      <w:r w:rsidRPr="00C51727">
        <w:rPr>
          <w:rtl/>
        </w:rPr>
        <w:t>إلينا فقال</w:t>
      </w:r>
      <w:r>
        <w:rPr>
          <w:rtl/>
        </w:rPr>
        <w:t xml:space="preserve">: </w:t>
      </w:r>
      <w:r w:rsidRPr="00C51727">
        <w:rPr>
          <w:rtl/>
        </w:rPr>
        <w:t>أسمعتم مقالتها</w:t>
      </w:r>
      <w:r>
        <w:rPr>
          <w:rtl/>
        </w:rPr>
        <w:t>؟</w:t>
      </w:r>
    </w:p>
    <w:p w:rsidR="00E64FBC" w:rsidRPr="00C51727" w:rsidRDefault="00E64FBC" w:rsidP="00695F2F">
      <w:pPr>
        <w:pStyle w:val="libNormal"/>
        <w:rPr>
          <w:rtl/>
        </w:rPr>
      </w:pPr>
      <w:r w:rsidRPr="00C51727">
        <w:rPr>
          <w:rtl/>
        </w:rPr>
        <w:t>قلنا</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sidR="00695F2F">
        <w:rPr>
          <w:rtl/>
        </w:rPr>
        <w:t xml:space="preserve"> </w:t>
      </w:r>
      <w:r>
        <w:rPr>
          <w:rtl/>
        </w:rPr>
        <w:t xml:space="preserve">، </w:t>
      </w:r>
      <w:r w:rsidRPr="00C51727">
        <w:rPr>
          <w:rtl/>
        </w:rPr>
        <w:t>نعم.</w:t>
      </w:r>
    </w:p>
    <w:p w:rsidR="00E64FBC" w:rsidRPr="00C51727" w:rsidRDefault="00E64FBC" w:rsidP="00AD67AA">
      <w:pPr>
        <w:pStyle w:val="libNormal"/>
        <w:rPr>
          <w:rtl/>
        </w:rPr>
      </w:pPr>
      <w:r w:rsidRPr="00C51727">
        <w:rPr>
          <w:rtl/>
        </w:rPr>
        <w:t>قال</w:t>
      </w:r>
      <w:r>
        <w:rPr>
          <w:rtl/>
        </w:rPr>
        <w:t xml:space="preserve">: </w:t>
      </w:r>
      <w:r w:rsidRPr="00C51727">
        <w:rPr>
          <w:rtl/>
        </w:rPr>
        <w:t>والّذي بعث محمّدا</w:t>
      </w:r>
      <w:r>
        <w:rPr>
          <w:rtl/>
        </w:rPr>
        <w:t xml:space="preserve"> ـ </w:t>
      </w:r>
      <w:r w:rsidRPr="00C51727">
        <w:rPr>
          <w:rtl/>
        </w:rPr>
        <w:t>صلّى الله عليه وآله</w:t>
      </w:r>
      <w:r>
        <w:rPr>
          <w:rtl/>
        </w:rPr>
        <w:t xml:space="preserve"> ـ، </w:t>
      </w:r>
      <w:r w:rsidRPr="00C51727">
        <w:rPr>
          <w:rtl/>
        </w:rPr>
        <w:t>لتحيض</w:t>
      </w:r>
      <w:r>
        <w:rPr>
          <w:rtl/>
        </w:rPr>
        <w:t xml:space="preserve">، </w:t>
      </w:r>
      <w:r w:rsidRPr="00C51727">
        <w:rPr>
          <w:rtl/>
        </w:rPr>
        <w:t>كما تحيض نساؤكم.</w:t>
      </w:r>
    </w:p>
    <w:p w:rsidR="00E64FBC" w:rsidRPr="00C51727" w:rsidRDefault="00E64FBC" w:rsidP="00AD67AA">
      <w:pPr>
        <w:pStyle w:val="libNormal"/>
        <w:rPr>
          <w:rtl/>
        </w:rPr>
      </w:pPr>
      <w:r w:rsidRPr="00C51727">
        <w:rPr>
          <w:rtl/>
        </w:rPr>
        <w:t xml:space="preserve">عن طلحة بن زيد </w:t>
      </w:r>
      <w:r w:rsidRPr="00A73BDB">
        <w:rPr>
          <w:rStyle w:val="libFootnotenumChar"/>
          <w:rtl/>
        </w:rPr>
        <w:t>(1)</w:t>
      </w:r>
      <w:r>
        <w:rPr>
          <w:rtl/>
        </w:rPr>
        <w:t xml:space="preserve">، </w:t>
      </w:r>
      <w:r w:rsidRPr="00C51727">
        <w:rPr>
          <w:rtl/>
        </w:rPr>
        <w:t>عن جعفر بن محمّد</w:t>
      </w:r>
      <w:r>
        <w:rPr>
          <w:rtl/>
        </w:rPr>
        <w:t xml:space="preserve">، </w:t>
      </w:r>
      <w:r w:rsidRPr="00C51727">
        <w:rPr>
          <w:rtl/>
        </w:rPr>
        <w:t>عن أبيه</w:t>
      </w:r>
      <w:r>
        <w:rPr>
          <w:rtl/>
        </w:rPr>
        <w:t xml:space="preserve"> ـ </w:t>
      </w:r>
      <w:r w:rsidRPr="00C51727">
        <w:rPr>
          <w:rtl/>
        </w:rPr>
        <w:t>عليه السّلام</w:t>
      </w:r>
      <w:r>
        <w:rPr>
          <w:rtl/>
        </w:rPr>
        <w:t xml:space="preserve"> ـ </w:t>
      </w:r>
      <w:r w:rsidRPr="00C51727">
        <w:rPr>
          <w:rtl/>
        </w:rPr>
        <w:t>في قول الله</w:t>
      </w:r>
      <w:r>
        <w:rPr>
          <w:rtl/>
        </w:rPr>
        <w:t xml:space="preserve">: </w:t>
      </w:r>
      <w:r w:rsidRPr="004335D9">
        <w:rPr>
          <w:rStyle w:val="libAlaemChar"/>
          <w:rtl/>
        </w:rPr>
        <w:t>(</w:t>
      </w:r>
      <w:r w:rsidRPr="004A4D29">
        <w:rPr>
          <w:rStyle w:val="libAieChar"/>
          <w:rtl/>
        </w:rPr>
        <w:t>فَلَمَّا جاءَ أَمْرُنا</w:t>
      </w:r>
      <w:r w:rsidRPr="004335D9">
        <w:rPr>
          <w:rStyle w:val="libAlaemChar"/>
          <w:rtl/>
        </w:rPr>
        <w:t>)</w:t>
      </w:r>
      <w:r w:rsidRPr="00C51727">
        <w:rPr>
          <w:rtl/>
        </w:rPr>
        <w:t xml:space="preserve"> </w:t>
      </w:r>
      <w:r w:rsidRPr="00A73BDB">
        <w:rPr>
          <w:rStyle w:val="libFootnotenumChar"/>
          <w:rtl/>
        </w:rPr>
        <w:t>(2)</w:t>
      </w:r>
      <w:r w:rsidRPr="00C51727">
        <w:rPr>
          <w:rtl/>
        </w:rPr>
        <w:t xml:space="preserve"> </w:t>
      </w:r>
      <w:r w:rsidRPr="004335D9">
        <w:rPr>
          <w:rStyle w:val="libAlaemChar"/>
          <w:rtl/>
        </w:rPr>
        <w:t>(</w:t>
      </w:r>
      <w:r w:rsidRPr="004A4D29">
        <w:rPr>
          <w:rStyle w:val="libAieChar"/>
          <w:rtl/>
        </w:rPr>
        <w:t>أَنْجَيْنَا الَّذِينَ يَنْهَوْنَ عَنِ السُّوءِ</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CB6455">
      <w:pPr>
        <w:pStyle w:val="libNormal"/>
        <w:rPr>
          <w:rtl/>
        </w:rPr>
      </w:pPr>
      <w:r w:rsidRPr="00C51727">
        <w:rPr>
          <w:rtl/>
        </w:rPr>
        <w:t>قال</w:t>
      </w:r>
      <w:r>
        <w:rPr>
          <w:rtl/>
        </w:rPr>
        <w:t xml:space="preserve">: </w:t>
      </w:r>
      <w:r w:rsidR="00CB6455">
        <w:rPr>
          <w:rFonts w:hint="cs"/>
          <w:rtl/>
        </w:rPr>
        <w:t>إ</w:t>
      </w:r>
      <w:r w:rsidRPr="00C51727">
        <w:rPr>
          <w:rtl/>
        </w:rPr>
        <w:t>فترق القوم ثلاث فرق</w:t>
      </w:r>
      <w:r>
        <w:rPr>
          <w:rtl/>
        </w:rPr>
        <w:t xml:space="preserve">: </w:t>
      </w:r>
      <w:r w:rsidRPr="00C51727">
        <w:rPr>
          <w:rtl/>
        </w:rPr>
        <w:t xml:space="preserve">فرقة نهت </w:t>
      </w:r>
      <w:r w:rsidRPr="00A73BDB">
        <w:rPr>
          <w:rStyle w:val="libFootnotenumChar"/>
          <w:rtl/>
        </w:rPr>
        <w:t>(4)</w:t>
      </w:r>
      <w:r w:rsidRPr="00C51727">
        <w:rPr>
          <w:rtl/>
        </w:rPr>
        <w:t xml:space="preserve"> واعتزلت</w:t>
      </w:r>
      <w:r>
        <w:rPr>
          <w:rtl/>
        </w:rPr>
        <w:t xml:space="preserve">، </w:t>
      </w:r>
      <w:r w:rsidRPr="00C51727">
        <w:rPr>
          <w:rtl/>
        </w:rPr>
        <w:t>وفرقة أقامت ولم تقارف الذّنوب</w:t>
      </w:r>
      <w:r>
        <w:rPr>
          <w:rtl/>
        </w:rPr>
        <w:t xml:space="preserve">، </w:t>
      </w:r>
      <w:r w:rsidRPr="00C51727">
        <w:rPr>
          <w:rtl/>
        </w:rPr>
        <w:t xml:space="preserve">وفرقة قارفت الذّنوب. فلم تنج من العذاب إلّا من نهى </w:t>
      </w:r>
      <w:r w:rsidRPr="00A73BDB">
        <w:rPr>
          <w:rStyle w:val="libFootnotenumChar"/>
          <w:rtl/>
        </w:rPr>
        <w:t>(5)</w:t>
      </w:r>
      <w:r>
        <w:rPr>
          <w:rtl/>
        </w:rPr>
        <w:t>.</w:t>
      </w:r>
    </w:p>
    <w:p w:rsidR="00E64FBC" w:rsidRPr="00C51727" w:rsidRDefault="00E64FBC" w:rsidP="00AD67AA">
      <w:pPr>
        <w:pStyle w:val="libNormal"/>
        <w:rPr>
          <w:rtl/>
        </w:rPr>
      </w:pPr>
      <w:r w:rsidRPr="00C51727">
        <w:rPr>
          <w:rtl/>
        </w:rPr>
        <w:t>قال جعفر</w:t>
      </w:r>
      <w:r>
        <w:rPr>
          <w:rtl/>
        </w:rPr>
        <w:t xml:space="preserve">: </w:t>
      </w:r>
      <w:r w:rsidRPr="00C51727">
        <w:rPr>
          <w:rtl/>
        </w:rPr>
        <w:t>قلت لأبي جعفر</w:t>
      </w:r>
      <w:r>
        <w:rPr>
          <w:rtl/>
        </w:rPr>
        <w:t xml:space="preserve">: </w:t>
      </w:r>
      <w:r w:rsidRPr="00C51727">
        <w:rPr>
          <w:rtl/>
        </w:rPr>
        <w:t>ما صنع بالّذين أقاموا ولم يقارفوا الذّنوب</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بلغني أنّهم صاروا ذرّا.</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(6)</w:t>
      </w:r>
      <w:r>
        <w:rPr>
          <w:rtl/>
        </w:rPr>
        <w:t xml:space="preserve">: </w:t>
      </w:r>
      <w:r w:rsidRPr="00C51727">
        <w:rPr>
          <w:rtl/>
        </w:rPr>
        <w:t>سهل بن زياد</w:t>
      </w:r>
      <w:r>
        <w:rPr>
          <w:rtl/>
        </w:rPr>
        <w:t xml:space="preserve">، </w:t>
      </w:r>
      <w:r w:rsidRPr="00C51727">
        <w:rPr>
          <w:rtl/>
        </w:rPr>
        <w:t>عن عمرو بن عثمان</w:t>
      </w:r>
      <w:r>
        <w:rPr>
          <w:rtl/>
        </w:rPr>
        <w:t xml:space="preserve">، </w:t>
      </w:r>
      <w:r w:rsidRPr="00C51727">
        <w:rPr>
          <w:rtl/>
        </w:rPr>
        <w:t>عن عبد الله بن المغيرة</w:t>
      </w:r>
      <w:r>
        <w:rPr>
          <w:rtl/>
        </w:rPr>
        <w:t xml:space="preserve">، </w:t>
      </w:r>
      <w:r w:rsidRPr="00C51727">
        <w:rPr>
          <w:rtl/>
        </w:rPr>
        <w:t>عن طلحة بن زيد</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هذه الآية قال</w:t>
      </w:r>
      <w:r>
        <w:rPr>
          <w:rtl/>
        </w:rPr>
        <w:t xml:space="preserve">: </w:t>
      </w:r>
      <w:r w:rsidRPr="00C51727">
        <w:rPr>
          <w:rtl/>
        </w:rPr>
        <w:t>كانوا ثلاثة أصناف</w:t>
      </w:r>
      <w:r>
        <w:rPr>
          <w:rtl/>
        </w:rPr>
        <w:t xml:space="preserve">: </w:t>
      </w:r>
      <w:r w:rsidRPr="00C51727">
        <w:rPr>
          <w:rtl/>
        </w:rPr>
        <w:t>صنف ائتمروا وأمروا</w:t>
      </w:r>
      <w:r>
        <w:rPr>
          <w:rtl/>
        </w:rPr>
        <w:t xml:space="preserve">، </w:t>
      </w:r>
      <w:r w:rsidRPr="00C51727">
        <w:rPr>
          <w:rtl/>
        </w:rPr>
        <w:t>فنجوا وصنف ائتمروا ولم يأمروا</w:t>
      </w:r>
      <w:r>
        <w:rPr>
          <w:rtl/>
        </w:rPr>
        <w:t xml:space="preserve">، </w:t>
      </w:r>
      <w:r w:rsidRPr="00C51727">
        <w:rPr>
          <w:rtl/>
        </w:rPr>
        <w:t>فمسخوا ذرّا</w:t>
      </w:r>
      <w:r>
        <w:rPr>
          <w:rtl/>
        </w:rPr>
        <w:t xml:space="preserve">، </w:t>
      </w:r>
      <w:r w:rsidRPr="00C51727">
        <w:rPr>
          <w:rtl/>
        </w:rPr>
        <w:t>وصنف لم يأتمروا ولم يأمروا</w:t>
      </w:r>
      <w:r>
        <w:rPr>
          <w:rtl/>
        </w:rPr>
        <w:t xml:space="preserve">، </w:t>
      </w:r>
      <w:r w:rsidRPr="00C51727">
        <w:rPr>
          <w:rtl/>
        </w:rPr>
        <w:t>فهلكوا.</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(7)</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فَلَمَّا نَسُوا ما ذُكِّرُوا بِهِ</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35</w:t>
      </w:r>
      <w:r>
        <w:rPr>
          <w:rtl/>
        </w:rPr>
        <w:t xml:space="preserve">، </w:t>
      </w:r>
      <w:r w:rsidRPr="00C51727">
        <w:rPr>
          <w:rtl/>
        </w:rPr>
        <w:t>ح 97</w:t>
      </w:r>
      <w:r>
        <w:rPr>
          <w:rtl/>
        </w:rPr>
        <w:t>.</w:t>
      </w:r>
    </w:p>
    <w:p w:rsidR="00E64FBC" w:rsidRPr="00C51727" w:rsidRDefault="00E64FBC" w:rsidP="002D110A">
      <w:pPr>
        <w:pStyle w:val="libFootnote0"/>
        <w:rPr>
          <w:rtl/>
        </w:rPr>
      </w:pPr>
      <w:r>
        <w:rPr>
          <w:rtl/>
        </w:rPr>
        <w:t>(</w:t>
      </w:r>
      <w:r w:rsidRPr="00C51727">
        <w:rPr>
          <w:rtl/>
        </w:rPr>
        <w:t>2) هود / 62</w:t>
      </w:r>
      <w:r>
        <w:rPr>
          <w:rtl/>
        </w:rPr>
        <w:t>.</w:t>
      </w:r>
    </w:p>
    <w:p w:rsidR="00E64FBC" w:rsidRPr="00C51727" w:rsidRDefault="00E64FBC" w:rsidP="002D110A">
      <w:pPr>
        <w:pStyle w:val="libFootnote0"/>
        <w:rPr>
          <w:rtl/>
        </w:rPr>
      </w:pPr>
      <w:r>
        <w:rPr>
          <w:rtl/>
        </w:rPr>
        <w:t>(</w:t>
      </w:r>
      <w:r w:rsidRPr="00C51727">
        <w:rPr>
          <w:rtl/>
        </w:rPr>
        <w:t>3) الأعراف / 165</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انتهت</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انتهت</w:t>
      </w:r>
      <w:r>
        <w:rPr>
          <w:rtl/>
        </w:rPr>
        <w:t>.</w:t>
      </w:r>
    </w:p>
    <w:p w:rsidR="00E64FBC" w:rsidRPr="00C51727" w:rsidRDefault="00E64FBC" w:rsidP="002D110A">
      <w:pPr>
        <w:pStyle w:val="libFootnote0"/>
        <w:rPr>
          <w:rtl/>
        </w:rPr>
      </w:pPr>
      <w:r>
        <w:rPr>
          <w:rtl/>
        </w:rPr>
        <w:t>(</w:t>
      </w:r>
      <w:r w:rsidRPr="00C51727">
        <w:rPr>
          <w:rtl/>
        </w:rPr>
        <w:t>6) الكافي 8 / 158</w:t>
      </w:r>
      <w:r>
        <w:rPr>
          <w:rtl/>
        </w:rPr>
        <w:t xml:space="preserve">، </w:t>
      </w:r>
      <w:r w:rsidRPr="00C51727">
        <w:rPr>
          <w:rtl/>
        </w:rPr>
        <w:t>ح 151</w:t>
      </w:r>
      <w:r>
        <w:rPr>
          <w:rtl/>
        </w:rPr>
        <w:t>.</w:t>
      </w:r>
    </w:p>
    <w:p w:rsidR="00E64FBC" w:rsidRPr="00C51727" w:rsidRDefault="00E64FBC" w:rsidP="002D110A">
      <w:pPr>
        <w:pStyle w:val="libFootnote0"/>
        <w:rPr>
          <w:rtl/>
        </w:rPr>
      </w:pPr>
      <w:r>
        <w:rPr>
          <w:rtl/>
        </w:rPr>
        <w:t>(</w:t>
      </w:r>
      <w:r w:rsidRPr="00C51727">
        <w:rPr>
          <w:rtl/>
        </w:rPr>
        <w:t>7) الخصال / 100</w:t>
      </w:r>
      <w:r>
        <w:rPr>
          <w:rtl/>
        </w:rPr>
        <w:t xml:space="preserve">، </w:t>
      </w:r>
      <w:r w:rsidRPr="00C51727">
        <w:rPr>
          <w:rtl/>
        </w:rPr>
        <w:t>ح 54</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كانوا ثلاثة أصناف</w:t>
      </w:r>
      <w:r>
        <w:rPr>
          <w:rtl/>
        </w:rPr>
        <w:t xml:space="preserve">: </w:t>
      </w:r>
      <w:r w:rsidRPr="00C51727">
        <w:rPr>
          <w:rtl/>
        </w:rPr>
        <w:t>فصنف ائتمروا وأمروا</w:t>
      </w:r>
      <w:r>
        <w:rPr>
          <w:rtl/>
        </w:rPr>
        <w:t>، [</w:t>
      </w:r>
      <w:r w:rsidRPr="00C51727">
        <w:rPr>
          <w:rtl/>
        </w:rPr>
        <w:t>فنجوا</w:t>
      </w:r>
      <w:r>
        <w:rPr>
          <w:rtl/>
        </w:rPr>
        <w:t>]</w:t>
      </w:r>
      <w:r w:rsidRPr="00C51727">
        <w:rPr>
          <w:rtl/>
        </w:rPr>
        <w:t xml:space="preserve"> </w:t>
      </w:r>
      <w:r w:rsidRPr="00A73BDB">
        <w:rPr>
          <w:rStyle w:val="libFootnotenumChar"/>
          <w:rtl/>
        </w:rPr>
        <w:t>(1)</w:t>
      </w:r>
      <w:r>
        <w:rPr>
          <w:rtl/>
        </w:rPr>
        <w:t xml:space="preserve">، </w:t>
      </w:r>
      <w:r w:rsidRPr="00C51727">
        <w:rPr>
          <w:rtl/>
        </w:rPr>
        <w:t>وصنف ائتمروا ولم يأمروا</w:t>
      </w:r>
      <w:r>
        <w:rPr>
          <w:rtl/>
        </w:rPr>
        <w:t>، [</w:t>
      </w:r>
      <w:r w:rsidRPr="00C51727">
        <w:rPr>
          <w:rtl/>
        </w:rPr>
        <w:t>فمسخوا ذرّا</w:t>
      </w:r>
      <w:r>
        <w:rPr>
          <w:rtl/>
        </w:rPr>
        <w:t>]</w:t>
      </w:r>
      <w:r w:rsidRPr="00C51727">
        <w:rPr>
          <w:rtl/>
        </w:rPr>
        <w:t xml:space="preserve"> </w:t>
      </w:r>
      <w:r w:rsidRPr="00A73BDB">
        <w:rPr>
          <w:rStyle w:val="libFootnotenumChar"/>
          <w:rtl/>
        </w:rPr>
        <w:t>(2)</w:t>
      </w:r>
      <w:r w:rsidRPr="00C51727">
        <w:rPr>
          <w:rtl/>
        </w:rPr>
        <w:t xml:space="preserve"> وصنف لم يأمروا ولم يأتمروا</w:t>
      </w:r>
      <w:r>
        <w:rPr>
          <w:rtl/>
        </w:rPr>
        <w:t xml:space="preserve">، </w:t>
      </w:r>
      <w:r w:rsidRPr="00C51727">
        <w:rPr>
          <w:rtl/>
        </w:rPr>
        <w:t>فهلكوا.</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وردت الرّواية عن ابن مسعود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إنّ الله</w:t>
      </w:r>
      <w:r>
        <w:rPr>
          <w:rtl/>
        </w:rPr>
        <w:t xml:space="preserve"> ـ </w:t>
      </w:r>
      <w:r w:rsidRPr="00C51727">
        <w:rPr>
          <w:rtl/>
        </w:rPr>
        <w:t>تعالى</w:t>
      </w:r>
      <w:r>
        <w:rPr>
          <w:rtl/>
        </w:rPr>
        <w:t xml:space="preserve"> ـ </w:t>
      </w:r>
      <w:r w:rsidRPr="00C51727">
        <w:rPr>
          <w:rtl/>
        </w:rPr>
        <w:t xml:space="preserve">لم يمسخ </w:t>
      </w:r>
      <w:r w:rsidRPr="00A73BDB">
        <w:rPr>
          <w:rStyle w:val="libFootnotenumChar"/>
          <w:rtl/>
        </w:rPr>
        <w:t>(4)</w:t>
      </w:r>
      <w:r w:rsidRPr="00C51727">
        <w:rPr>
          <w:rtl/>
        </w:rPr>
        <w:t xml:space="preserve"> شيئا فجعل له نسلا وعقبا.</w:t>
      </w:r>
    </w:p>
    <w:p w:rsidR="00E64FBC" w:rsidRPr="00C51727" w:rsidRDefault="00E64FBC" w:rsidP="00AD67AA">
      <w:pPr>
        <w:pStyle w:val="libNormal"/>
        <w:rPr>
          <w:rtl/>
        </w:rPr>
      </w:pPr>
      <w:r w:rsidRPr="00C51727">
        <w:rPr>
          <w:rtl/>
        </w:rPr>
        <w:t xml:space="preserve">وفي من لا يحضره الفقيه </w:t>
      </w:r>
      <w:r w:rsidRPr="00A73BDB">
        <w:rPr>
          <w:rStyle w:val="libFootnotenumChar"/>
          <w:rtl/>
        </w:rPr>
        <w:t>(5)</w:t>
      </w:r>
      <w:r>
        <w:rPr>
          <w:rtl/>
        </w:rPr>
        <w:t xml:space="preserve">: </w:t>
      </w:r>
      <w:r w:rsidRPr="00C51727">
        <w:rPr>
          <w:rtl/>
        </w:rPr>
        <w:t xml:space="preserve">وقد روي أنّ المسوخ لم يبق أكثر من ثلاثة أيّام. وأنّ هذه مثلها </w:t>
      </w:r>
      <w:r w:rsidRPr="00A73BDB">
        <w:rPr>
          <w:rStyle w:val="libFootnotenumChar"/>
          <w:rtl/>
        </w:rPr>
        <w:t>(6)</w:t>
      </w:r>
      <w:r>
        <w:rPr>
          <w:rtl/>
        </w:rPr>
        <w:t xml:space="preserve">، </w:t>
      </w:r>
      <w:r w:rsidRPr="00C51727">
        <w:rPr>
          <w:rtl/>
        </w:rPr>
        <w:t>فنهى الله</w:t>
      </w:r>
      <w:r>
        <w:rPr>
          <w:rtl/>
        </w:rPr>
        <w:t xml:space="preserve"> ـ </w:t>
      </w:r>
      <w:r w:rsidRPr="00C51727">
        <w:rPr>
          <w:rtl/>
        </w:rPr>
        <w:t>عزّ وجلّ</w:t>
      </w:r>
      <w:r>
        <w:rPr>
          <w:rtl/>
        </w:rPr>
        <w:t xml:space="preserve"> ـ </w:t>
      </w:r>
      <w:r w:rsidRPr="00C51727">
        <w:rPr>
          <w:rtl/>
        </w:rPr>
        <w:t>عن أكلها.</w:t>
      </w:r>
    </w:p>
    <w:p w:rsidR="00E64FBC" w:rsidRPr="00C51727" w:rsidRDefault="00E64FBC" w:rsidP="00AD67AA">
      <w:pPr>
        <w:pStyle w:val="libNormal"/>
        <w:rPr>
          <w:rtl/>
        </w:rPr>
      </w:pPr>
      <w:r w:rsidRPr="004335D9">
        <w:rPr>
          <w:rStyle w:val="libAlaemChar"/>
          <w:rtl/>
        </w:rPr>
        <w:t>(</w:t>
      </w:r>
      <w:r w:rsidRPr="004A4D29">
        <w:rPr>
          <w:rStyle w:val="libAieChar"/>
          <w:rtl/>
        </w:rPr>
        <w:t>وَإِذْ تَأَذَّنَ رَبُّكَ</w:t>
      </w:r>
      <w:r w:rsidRPr="004335D9">
        <w:rPr>
          <w:rStyle w:val="libAlaemChar"/>
          <w:rtl/>
        </w:rPr>
        <w:t>)</w:t>
      </w:r>
      <w:r>
        <w:rPr>
          <w:rtl/>
        </w:rPr>
        <w:t xml:space="preserve">: </w:t>
      </w:r>
      <w:r w:rsidRPr="00C51727">
        <w:rPr>
          <w:rtl/>
        </w:rPr>
        <w:t>أي</w:t>
      </w:r>
      <w:r>
        <w:rPr>
          <w:rtl/>
        </w:rPr>
        <w:t xml:space="preserve">: </w:t>
      </w:r>
      <w:r w:rsidRPr="00C51727">
        <w:rPr>
          <w:rtl/>
        </w:rPr>
        <w:t>أعلم. تفعّل</w:t>
      </w:r>
      <w:r>
        <w:rPr>
          <w:rtl/>
        </w:rPr>
        <w:t xml:space="preserve">، </w:t>
      </w:r>
      <w:r w:rsidRPr="00C51727">
        <w:rPr>
          <w:rtl/>
        </w:rPr>
        <w:t>من الإيذان بمعناه</w:t>
      </w:r>
      <w:r>
        <w:rPr>
          <w:rtl/>
        </w:rPr>
        <w:t xml:space="preserve">، </w:t>
      </w:r>
      <w:r w:rsidRPr="00C51727">
        <w:rPr>
          <w:rtl/>
        </w:rPr>
        <w:t>كالتّوعّد والإيعاد.</w:t>
      </w:r>
    </w:p>
    <w:p w:rsidR="00E64FBC" w:rsidRPr="00C51727" w:rsidRDefault="00E64FBC" w:rsidP="00AD67AA">
      <w:pPr>
        <w:pStyle w:val="libNormal"/>
        <w:rPr>
          <w:rtl/>
        </w:rPr>
      </w:pPr>
      <w:r w:rsidRPr="00C51727">
        <w:rPr>
          <w:rtl/>
        </w:rPr>
        <w:t>أو عزم</w:t>
      </w:r>
      <w:r>
        <w:rPr>
          <w:rtl/>
        </w:rPr>
        <w:t xml:space="preserve">، </w:t>
      </w:r>
      <w:r w:rsidRPr="00C51727">
        <w:rPr>
          <w:rtl/>
        </w:rPr>
        <w:t>لأنّ العازم على الشّيء يؤذن نفسه بفعله. فأجري مجرى فعل القسم</w:t>
      </w:r>
      <w:r>
        <w:rPr>
          <w:rtl/>
        </w:rPr>
        <w:t xml:space="preserve">، </w:t>
      </w:r>
      <w:r w:rsidRPr="00C51727">
        <w:rPr>
          <w:rtl/>
        </w:rPr>
        <w:t>كعلم الله</w:t>
      </w:r>
      <w:r>
        <w:rPr>
          <w:rtl/>
        </w:rPr>
        <w:t xml:space="preserve">، </w:t>
      </w:r>
      <w:r w:rsidRPr="00C51727">
        <w:rPr>
          <w:rtl/>
        </w:rPr>
        <w:t>وشهد الله. ولذلك أجيب بجوابه</w:t>
      </w:r>
      <w:r>
        <w:rPr>
          <w:rtl/>
        </w:rPr>
        <w:t xml:space="preserve">، </w:t>
      </w:r>
      <w:r w:rsidRPr="00C51727">
        <w:rPr>
          <w:rtl/>
        </w:rPr>
        <w:t>وهو</w:t>
      </w:r>
      <w:r>
        <w:rPr>
          <w:rtl/>
        </w:rPr>
        <w:t xml:space="preserve">: </w:t>
      </w:r>
      <w:r w:rsidRPr="004335D9">
        <w:rPr>
          <w:rStyle w:val="libAlaemChar"/>
          <w:rtl/>
        </w:rPr>
        <w:t>(</w:t>
      </w:r>
      <w:r w:rsidRPr="004A4D29">
        <w:rPr>
          <w:rStyle w:val="libAieChar"/>
          <w:rtl/>
        </w:rPr>
        <w:t>لَيَبْعَثَنَّ عَلَيْهِمْ</w:t>
      </w:r>
      <w:r w:rsidR="00861BFB">
        <w:rPr>
          <w:rStyle w:val="libAieChar"/>
          <w:rtl/>
        </w:rPr>
        <w:t xml:space="preserve"> إلى </w:t>
      </w:r>
      <w:r w:rsidRPr="004A4D29">
        <w:rPr>
          <w:rStyle w:val="libAieChar"/>
          <w:rtl/>
        </w:rPr>
        <w:t>يَوْمِ الْقِيامَةِ</w:t>
      </w:r>
      <w:r w:rsidRPr="004335D9">
        <w:rPr>
          <w:rStyle w:val="libAlaemChar"/>
          <w:rtl/>
        </w:rPr>
        <w:t>)</w:t>
      </w:r>
      <w:r>
        <w:rPr>
          <w:rtl/>
        </w:rPr>
        <w:t>.</w:t>
      </w:r>
    </w:p>
    <w:p w:rsidR="00E64FBC" w:rsidRPr="00C51727" w:rsidRDefault="00E64FBC" w:rsidP="00AD67AA">
      <w:pPr>
        <w:pStyle w:val="libNormal"/>
        <w:rPr>
          <w:rtl/>
        </w:rPr>
      </w:pPr>
      <w:r w:rsidRPr="00C51727">
        <w:rPr>
          <w:rtl/>
        </w:rPr>
        <w:t>والمعنى</w:t>
      </w:r>
      <w:r>
        <w:rPr>
          <w:rtl/>
        </w:rPr>
        <w:t xml:space="preserve">: </w:t>
      </w:r>
      <w:r w:rsidRPr="00C51727">
        <w:rPr>
          <w:rtl/>
        </w:rPr>
        <w:t>وإذ أوجب ربّك على نفسه ليسلطنّ على اليهود.</w:t>
      </w:r>
    </w:p>
    <w:p w:rsidR="00E64FBC" w:rsidRPr="00C51727" w:rsidRDefault="00E64FBC" w:rsidP="00AD67AA">
      <w:pPr>
        <w:pStyle w:val="libNormal"/>
        <w:rPr>
          <w:rtl/>
        </w:rPr>
      </w:pPr>
      <w:r w:rsidRPr="004335D9">
        <w:rPr>
          <w:rStyle w:val="libAlaemChar"/>
          <w:rtl/>
        </w:rPr>
        <w:t>(</w:t>
      </w:r>
      <w:r w:rsidRPr="004A4D29">
        <w:rPr>
          <w:rStyle w:val="libAieChar"/>
          <w:rtl/>
        </w:rPr>
        <w:t>مَنْ يَسُومُهُمْ سُوءَ الْعَذابِ</w:t>
      </w:r>
      <w:r w:rsidRPr="004335D9">
        <w:rPr>
          <w:rStyle w:val="libAlaemChar"/>
          <w:rtl/>
        </w:rPr>
        <w:t>)</w:t>
      </w:r>
      <w:r>
        <w:rPr>
          <w:rtl/>
        </w:rPr>
        <w:t xml:space="preserve">: </w:t>
      </w:r>
      <w:r w:rsidRPr="00C51727">
        <w:rPr>
          <w:rtl/>
        </w:rPr>
        <w:t>كالإذلال وضرب الجزية.</w:t>
      </w:r>
    </w:p>
    <w:p w:rsidR="00E64FBC" w:rsidRPr="00C51727" w:rsidRDefault="00E64FBC" w:rsidP="00AD67AA">
      <w:pPr>
        <w:pStyle w:val="libNormal"/>
        <w:rPr>
          <w:rtl/>
        </w:rPr>
      </w:pPr>
      <w:r w:rsidRPr="00C51727">
        <w:rPr>
          <w:rtl/>
        </w:rPr>
        <w:t xml:space="preserve">بعث الله </w:t>
      </w:r>
      <w:r w:rsidRPr="00A73BDB">
        <w:rPr>
          <w:rStyle w:val="libFootnotenumChar"/>
          <w:rtl/>
        </w:rPr>
        <w:t>(7)</w:t>
      </w:r>
      <w:r w:rsidRPr="00C51727">
        <w:rPr>
          <w:rtl/>
        </w:rPr>
        <w:t xml:space="preserve"> عليهم بعد سليمان</w:t>
      </w:r>
      <w:r>
        <w:rPr>
          <w:rtl/>
        </w:rPr>
        <w:t xml:space="preserve"> ـ </w:t>
      </w:r>
      <w:r w:rsidRPr="00C51727">
        <w:rPr>
          <w:rtl/>
        </w:rPr>
        <w:t>عليه السّلام</w:t>
      </w:r>
      <w:r>
        <w:rPr>
          <w:rtl/>
        </w:rPr>
        <w:t xml:space="preserve"> ـ </w:t>
      </w:r>
      <w:r w:rsidRPr="00C51727">
        <w:rPr>
          <w:rtl/>
        </w:rPr>
        <w:t>بخت نصّر. فقتل مقاتليهم</w:t>
      </w:r>
      <w:r>
        <w:rPr>
          <w:rtl/>
        </w:rPr>
        <w:t xml:space="preserve">، </w:t>
      </w:r>
      <w:r w:rsidRPr="00C51727">
        <w:rPr>
          <w:rtl/>
        </w:rPr>
        <w:t>وخرّب ديارهم</w:t>
      </w:r>
      <w:r>
        <w:rPr>
          <w:rtl/>
        </w:rPr>
        <w:t xml:space="preserve">، </w:t>
      </w:r>
      <w:r w:rsidRPr="00C51727">
        <w:rPr>
          <w:rtl/>
        </w:rPr>
        <w:t>وسبى نساءهم وذراريّهم</w:t>
      </w:r>
      <w:r>
        <w:rPr>
          <w:rtl/>
        </w:rPr>
        <w:t xml:space="preserve">، </w:t>
      </w:r>
      <w:r w:rsidRPr="00C51727">
        <w:rPr>
          <w:rtl/>
        </w:rPr>
        <w:t>وضرب الجزية على من بقي منهم. وكانوا يؤدّونها</w:t>
      </w:r>
      <w:r w:rsidR="00861BFB">
        <w:rPr>
          <w:rtl/>
        </w:rPr>
        <w:t xml:space="preserve"> إلى </w:t>
      </w:r>
      <w:r w:rsidRPr="00C51727">
        <w:rPr>
          <w:rtl/>
        </w:rPr>
        <w:t>المجوس حتّى بعث الله محمّدا</w:t>
      </w:r>
      <w:r>
        <w:rPr>
          <w:rtl/>
        </w:rPr>
        <w:t xml:space="preserve"> ـ </w:t>
      </w:r>
      <w:r w:rsidRPr="00C51727">
        <w:rPr>
          <w:rtl/>
        </w:rPr>
        <w:t>صلّى الله عليه وآله</w:t>
      </w:r>
      <w:r>
        <w:rPr>
          <w:rtl/>
        </w:rPr>
        <w:t xml:space="preserve"> ـ </w:t>
      </w:r>
      <w:r w:rsidRPr="00C51727">
        <w:rPr>
          <w:rtl/>
        </w:rPr>
        <w:t>ففعل ما فعل بهم</w:t>
      </w:r>
      <w:r>
        <w:rPr>
          <w:rtl/>
        </w:rPr>
        <w:t xml:space="preserve">، </w:t>
      </w:r>
      <w:r w:rsidRPr="00C51727">
        <w:rPr>
          <w:rtl/>
        </w:rPr>
        <w:t>ثمّ ضرب عليهم الجزية فلا تزال مضروبة</w:t>
      </w:r>
      <w:r w:rsidR="00861BFB">
        <w:rPr>
          <w:rtl/>
        </w:rPr>
        <w:t xml:space="preserve"> إلى </w:t>
      </w:r>
      <w:r w:rsidRPr="00C51727">
        <w:rPr>
          <w:rtl/>
        </w:rPr>
        <w:t>آخر الدّهر.</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(8)</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إنّ المعنيّ بهم</w:t>
      </w:r>
      <w:r>
        <w:rPr>
          <w:rtl/>
        </w:rPr>
        <w:t xml:space="preserve">: </w:t>
      </w:r>
      <w:r w:rsidRPr="00C51727">
        <w:rPr>
          <w:rtl/>
        </w:rPr>
        <w:t>أمّة 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إِنَّ رَبَّكَ لَسَرِيعُ الْعِقابِ</w:t>
      </w:r>
      <w:r w:rsidRPr="004335D9">
        <w:rPr>
          <w:rStyle w:val="libAlaemChar"/>
          <w:rtl/>
        </w:rPr>
        <w:t>)</w:t>
      </w:r>
      <w:r>
        <w:rPr>
          <w:rtl/>
        </w:rPr>
        <w:t xml:space="preserve">: </w:t>
      </w:r>
      <w:r w:rsidRPr="00C51727">
        <w:rPr>
          <w:rtl/>
        </w:rPr>
        <w:t>عاقبهم في الدّنيا.</w:t>
      </w:r>
    </w:p>
    <w:p w:rsidR="00E64FBC" w:rsidRPr="00C51727" w:rsidRDefault="00E64FBC" w:rsidP="00AD67AA">
      <w:pPr>
        <w:pStyle w:val="libNormal"/>
        <w:rPr>
          <w:rtl/>
        </w:rPr>
      </w:pPr>
      <w:r w:rsidRPr="004335D9">
        <w:rPr>
          <w:rStyle w:val="libAlaemChar"/>
          <w:rtl/>
        </w:rPr>
        <w:t>(</w:t>
      </w:r>
      <w:r w:rsidRPr="004A4D29">
        <w:rPr>
          <w:rStyle w:val="libAieChar"/>
          <w:rtl/>
        </w:rPr>
        <w:t>وَإِنَّهُ لَغَفُورٌ رَحِيمٌ</w:t>
      </w:r>
      <w:r w:rsidRPr="004335D9">
        <w:rPr>
          <w:rStyle w:val="libAlaemChar"/>
          <w:rtl/>
        </w:rPr>
        <w:t>)</w:t>
      </w:r>
      <w:r w:rsidRPr="00C51727">
        <w:rPr>
          <w:rtl/>
        </w:rPr>
        <w:t xml:space="preserve"> </w:t>
      </w:r>
      <w:r>
        <w:rPr>
          <w:rtl/>
        </w:rPr>
        <w:t>(</w:t>
      </w:r>
      <w:r w:rsidRPr="00C51727">
        <w:rPr>
          <w:rtl/>
        </w:rPr>
        <w:t>167)</w:t>
      </w:r>
      <w:r>
        <w:rPr>
          <w:rtl/>
        </w:rPr>
        <w:t xml:space="preserve">: </w:t>
      </w:r>
      <w:r w:rsidRPr="00C51727">
        <w:rPr>
          <w:rtl/>
        </w:rPr>
        <w:t>لمن تاب وآمن.</w:t>
      </w:r>
    </w:p>
    <w:p w:rsidR="00E64FBC" w:rsidRPr="00C51727" w:rsidRDefault="00E64FBC" w:rsidP="00AD67AA">
      <w:pPr>
        <w:pStyle w:val="libNormal"/>
        <w:rPr>
          <w:rtl/>
        </w:rPr>
      </w:pPr>
      <w:r w:rsidRPr="004335D9">
        <w:rPr>
          <w:rStyle w:val="libAlaemChar"/>
          <w:rtl/>
        </w:rPr>
        <w:t>(</w:t>
      </w:r>
      <w:r w:rsidRPr="004A4D29">
        <w:rPr>
          <w:rStyle w:val="libAieChar"/>
          <w:rtl/>
        </w:rPr>
        <w:t>وَقَطَّعْناهُمْ فِي الْأَرْضِ أُمَماً</w:t>
      </w:r>
      <w:r w:rsidRPr="004335D9">
        <w:rPr>
          <w:rStyle w:val="libAlaemChar"/>
          <w:rtl/>
        </w:rPr>
        <w:t>)</w:t>
      </w:r>
      <w:r>
        <w:rPr>
          <w:rtl/>
        </w:rPr>
        <w:t xml:space="preserve">: </w:t>
      </w:r>
      <w:r w:rsidRPr="00C51727">
        <w:rPr>
          <w:rtl/>
        </w:rPr>
        <w:t>وفرّقناهم فيها</w:t>
      </w:r>
      <w:r>
        <w:rPr>
          <w:rtl/>
        </w:rPr>
        <w:t xml:space="preserve">، </w:t>
      </w:r>
      <w:r w:rsidRPr="00C51727">
        <w:rPr>
          <w:rtl/>
        </w:rPr>
        <w:t>بحيث لا يكاد يخلو قطر منهم تتمّة لأدبارهم حتّى لا يكون لهم شوكة قطّ.</w:t>
      </w:r>
    </w:p>
    <w:p w:rsidR="00E64FBC" w:rsidRPr="00C51727" w:rsidRDefault="00E64FBC" w:rsidP="00AD67AA">
      <w:pPr>
        <w:pStyle w:val="libNormal"/>
        <w:rPr>
          <w:rtl/>
        </w:rPr>
      </w:pPr>
      <w:r>
        <w:rPr>
          <w:rtl/>
        </w:rPr>
        <w:t>و «</w:t>
      </w:r>
      <w:r w:rsidRPr="00C51727">
        <w:rPr>
          <w:rtl/>
        </w:rPr>
        <w:t>أمما» مفعول ثان</w:t>
      </w:r>
      <w:r>
        <w:rPr>
          <w:rtl/>
        </w:rPr>
        <w:t xml:space="preserve">، </w:t>
      </w:r>
      <w:r w:rsidRPr="00C51727">
        <w:rPr>
          <w:rtl/>
        </w:rPr>
        <w:t>أو حال.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3) مجمع البيان 2 / 493</w:t>
      </w:r>
      <w:r>
        <w:rPr>
          <w:rtl/>
        </w:rPr>
        <w:t>.</w:t>
      </w:r>
    </w:p>
    <w:p w:rsidR="00E64FBC" w:rsidRPr="00C51727" w:rsidRDefault="00E64FBC" w:rsidP="002D110A">
      <w:pPr>
        <w:pStyle w:val="libFootnote0"/>
        <w:rPr>
          <w:rtl/>
        </w:rPr>
      </w:pPr>
      <w:r>
        <w:rPr>
          <w:rtl/>
        </w:rPr>
        <w:t>(</w:t>
      </w:r>
      <w:r w:rsidRPr="00C51727">
        <w:rPr>
          <w:rtl/>
        </w:rPr>
        <w:t>4) هكذا في المصدر</w:t>
      </w:r>
      <w:r>
        <w:rPr>
          <w:rtl/>
        </w:rPr>
        <w:t>.</w:t>
      </w:r>
      <w:r w:rsidRPr="00C51727">
        <w:rPr>
          <w:rtl/>
        </w:rPr>
        <w:t xml:space="preserve"> وفي النسخ</w:t>
      </w:r>
      <w:r>
        <w:rPr>
          <w:rtl/>
        </w:rPr>
        <w:t xml:space="preserve">: </w:t>
      </w:r>
      <w:r w:rsidRPr="00C51727">
        <w:rPr>
          <w:rtl/>
        </w:rPr>
        <w:t>لم ينسخ</w:t>
      </w:r>
      <w:r>
        <w:rPr>
          <w:rtl/>
        </w:rPr>
        <w:t>.</w:t>
      </w:r>
    </w:p>
    <w:p w:rsidR="00E64FBC" w:rsidRPr="00C51727" w:rsidRDefault="00E64FBC" w:rsidP="002D110A">
      <w:pPr>
        <w:pStyle w:val="libFootnote0"/>
        <w:rPr>
          <w:rtl/>
        </w:rPr>
      </w:pPr>
      <w:r>
        <w:rPr>
          <w:rtl/>
        </w:rPr>
        <w:t>(</w:t>
      </w:r>
      <w:r w:rsidRPr="00C51727">
        <w:rPr>
          <w:rtl/>
        </w:rPr>
        <w:t>5) الفقيه 3 / 213</w:t>
      </w:r>
      <w:r>
        <w:rPr>
          <w:rtl/>
        </w:rPr>
        <w:t xml:space="preserve">، </w:t>
      </w:r>
      <w:r w:rsidRPr="00C51727">
        <w:rPr>
          <w:rtl/>
        </w:rPr>
        <w:t>ح 989</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مثل لها</w:t>
      </w:r>
      <w:r>
        <w:rPr>
          <w:rtl/>
        </w:rPr>
        <w:t>.</w:t>
      </w:r>
    </w:p>
    <w:p w:rsidR="00E64FBC" w:rsidRPr="00C51727" w:rsidRDefault="00E64FBC" w:rsidP="002D110A">
      <w:pPr>
        <w:pStyle w:val="libFootnote0"/>
        <w:rPr>
          <w:rtl/>
        </w:rPr>
      </w:pPr>
      <w:r>
        <w:rPr>
          <w:rtl/>
        </w:rPr>
        <w:t>(</w:t>
      </w:r>
      <w:r w:rsidRPr="00C51727">
        <w:rPr>
          <w:rtl/>
        </w:rPr>
        <w:t>7) أنوار التنزيل 1 / 375</w:t>
      </w:r>
      <w:r>
        <w:rPr>
          <w:rtl/>
        </w:rPr>
        <w:t>.</w:t>
      </w:r>
    </w:p>
    <w:p w:rsidR="00E64FBC" w:rsidRPr="00C51727" w:rsidRDefault="00E64FBC" w:rsidP="002D110A">
      <w:pPr>
        <w:pStyle w:val="libFootnote0"/>
        <w:rPr>
          <w:rtl/>
        </w:rPr>
      </w:pPr>
      <w:r>
        <w:rPr>
          <w:rtl/>
        </w:rPr>
        <w:t>(</w:t>
      </w:r>
      <w:r w:rsidRPr="00C51727">
        <w:rPr>
          <w:rtl/>
        </w:rPr>
        <w:t>8) مجمع البيان 2 / 494</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مِنْهُمُ الصَّالِحُونَ</w:t>
      </w:r>
      <w:r w:rsidRPr="004335D9">
        <w:rPr>
          <w:rStyle w:val="libAlaemChar"/>
          <w:rtl/>
        </w:rPr>
        <w:t>)</w:t>
      </w:r>
      <w:r>
        <w:rPr>
          <w:rtl/>
        </w:rPr>
        <w:t xml:space="preserve">: </w:t>
      </w:r>
      <w:r w:rsidRPr="00C51727">
        <w:rPr>
          <w:rtl/>
        </w:rPr>
        <w:t>صفة</w:t>
      </w:r>
      <w:r>
        <w:rPr>
          <w:rtl/>
        </w:rPr>
        <w:t xml:space="preserve">، </w:t>
      </w:r>
      <w:r w:rsidRPr="00C51727">
        <w:rPr>
          <w:rtl/>
        </w:rPr>
        <w:t>أو بدل منه. وهم الّذين آمنوا بالمدينة</w:t>
      </w:r>
      <w:r>
        <w:rPr>
          <w:rtl/>
        </w:rPr>
        <w:t xml:space="preserve">، </w:t>
      </w:r>
      <w:r w:rsidRPr="00C51727">
        <w:rPr>
          <w:rtl/>
        </w:rPr>
        <w:t>ونظراؤهم.</w:t>
      </w:r>
    </w:p>
    <w:p w:rsidR="00E64FBC" w:rsidRPr="00C51727" w:rsidRDefault="00E64FBC" w:rsidP="00AD67AA">
      <w:pPr>
        <w:pStyle w:val="libNormal"/>
        <w:rPr>
          <w:rtl/>
        </w:rPr>
      </w:pPr>
      <w:r w:rsidRPr="004335D9">
        <w:rPr>
          <w:rStyle w:val="libAlaemChar"/>
          <w:rtl/>
        </w:rPr>
        <w:t>(</w:t>
      </w:r>
      <w:r w:rsidRPr="004A4D29">
        <w:rPr>
          <w:rStyle w:val="libAieChar"/>
          <w:rtl/>
        </w:rPr>
        <w:t>وَمِنْهُمْ دُونَ ذلِكَ</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تقديره</w:t>
      </w:r>
      <w:r>
        <w:rPr>
          <w:rtl/>
        </w:rPr>
        <w:t xml:space="preserve">: </w:t>
      </w:r>
      <w:r w:rsidRPr="00C51727">
        <w:rPr>
          <w:rtl/>
        </w:rPr>
        <w:t>ومنهم ناس دون ذلك منحطّون عن الصّلاح</w:t>
      </w:r>
      <w:r>
        <w:rPr>
          <w:rtl/>
        </w:rPr>
        <w:t xml:space="preserve">، </w:t>
      </w:r>
      <w:r w:rsidRPr="00C51727">
        <w:rPr>
          <w:rtl/>
        </w:rPr>
        <w:t>وهم كفرتهم وفسقتهم.</w:t>
      </w:r>
    </w:p>
    <w:p w:rsidR="00E64FBC" w:rsidRPr="00C51727" w:rsidRDefault="00E64FBC" w:rsidP="00AD67AA">
      <w:pPr>
        <w:pStyle w:val="libNormal"/>
        <w:rPr>
          <w:rtl/>
        </w:rPr>
      </w:pPr>
      <w:r w:rsidRPr="004335D9">
        <w:rPr>
          <w:rStyle w:val="libAlaemChar"/>
          <w:rtl/>
        </w:rPr>
        <w:t>(</w:t>
      </w:r>
      <w:r w:rsidRPr="004A4D29">
        <w:rPr>
          <w:rStyle w:val="libAieChar"/>
          <w:rtl/>
        </w:rPr>
        <w:t>وَبَلَوْناهُمْ بِالْحَسَناتِ وَالسَّيِّئاتِ</w:t>
      </w:r>
      <w:r w:rsidRPr="004335D9">
        <w:rPr>
          <w:rStyle w:val="libAlaemChar"/>
          <w:rtl/>
        </w:rPr>
        <w:t>)</w:t>
      </w:r>
      <w:r>
        <w:rPr>
          <w:rtl/>
        </w:rPr>
        <w:t xml:space="preserve">: </w:t>
      </w:r>
      <w:r w:rsidRPr="00C51727">
        <w:rPr>
          <w:rtl/>
        </w:rPr>
        <w:t>بالنّعم والنّقم.</w:t>
      </w:r>
    </w:p>
    <w:p w:rsidR="00E64FBC" w:rsidRPr="00C51727" w:rsidRDefault="00E64FBC" w:rsidP="00AD67AA">
      <w:pPr>
        <w:pStyle w:val="libNormal"/>
        <w:rPr>
          <w:rtl/>
        </w:rPr>
      </w:pPr>
      <w:r w:rsidRPr="004335D9">
        <w:rPr>
          <w:rStyle w:val="libAlaemChar"/>
          <w:rtl/>
        </w:rPr>
        <w:t>(</w:t>
      </w:r>
      <w:r w:rsidRPr="004A4D29">
        <w:rPr>
          <w:rStyle w:val="libAieChar"/>
          <w:rtl/>
        </w:rPr>
        <w:t>لَعَلَّهُمْ يَرْجِعُونَ</w:t>
      </w:r>
      <w:r w:rsidRPr="004335D9">
        <w:rPr>
          <w:rStyle w:val="libAlaemChar"/>
          <w:rtl/>
        </w:rPr>
        <w:t>)</w:t>
      </w:r>
      <w:r w:rsidRPr="00C51727">
        <w:rPr>
          <w:rtl/>
        </w:rPr>
        <w:t xml:space="preserve"> </w:t>
      </w:r>
      <w:r>
        <w:rPr>
          <w:rtl/>
        </w:rPr>
        <w:t>(</w:t>
      </w:r>
      <w:r w:rsidRPr="00C51727">
        <w:rPr>
          <w:rtl/>
        </w:rPr>
        <w:t>168)</w:t>
      </w:r>
      <w:r>
        <w:rPr>
          <w:rtl/>
        </w:rPr>
        <w:t xml:space="preserve">: </w:t>
      </w:r>
      <w:r w:rsidRPr="00C51727">
        <w:rPr>
          <w:rtl/>
        </w:rPr>
        <w:t>ينتهون</w:t>
      </w:r>
      <w:r>
        <w:rPr>
          <w:rtl/>
        </w:rPr>
        <w:t xml:space="preserve">، </w:t>
      </w:r>
      <w:r w:rsidRPr="00C51727">
        <w:rPr>
          <w:rtl/>
        </w:rPr>
        <w:t>فيرجعون عمّا كانوا عليه.</w:t>
      </w:r>
    </w:p>
    <w:p w:rsidR="00E64FBC" w:rsidRPr="00C51727" w:rsidRDefault="00E64FBC" w:rsidP="00AD67AA">
      <w:pPr>
        <w:pStyle w:val="libNormal"/>
        <w:rPr>
          <w:rtl/>
        </w:rPr>
      </w:pPr>
      <w:r w:rsidRPr="004335D9">
        <w:rPr>
          <w:rStyle w:val="libAlaemChar"/>
          <w:rtl/>
        </w:rPr>
        <w:t>(</w:t>
      </w:r>
      <w:r w:rsidRPr="004A4D29">
        <w:rPr>
          <w:rStyle w:val="libAieChar"/>
          <w:rtl/>
        </w:rPr>
        <w:t>فَخَلَفَ مِنْ بَعْدِهِمْ</w:t>
      </w:r>
      <w:r w:rsidRPr="004335D9">
        <w:rPr>
          <w:rStyle w:val="libAlaemChar"/>
          <w:rtl/>
        </w:rPr>
        <w:t>)</w:t>
      </w:r>
      <w:r>
        <w:rPr>
          <w:rtl/>
        </w:rPr>
        <w:t xml:space="preserve">: </w:t>
      </w:r>
      <w:r w:rsidRPr="00C51727">
        <w:rPr>
          <w:rtl/>
        </w:rPr>
        <w:t>من بعد المذكورين.</w:t>
      </w:r>
    </w:p>
    <w:p w:rsidR="00E64FBC" w:rsidRPr="00C51727" w:rsidRDefault="00E64FBC" w:rsidP="00AD67AA">
      <w:pPr>
        <w:pStyle w:val="libNormal"/>
        <w:rPr>
          <w:rtl/>
        </w:rPr>
      </w:pPr>
      <w:r w:rsidRPr="004335D9">
        <w:rPr>
          <w:rStyle w:val="libAlaemChar"/>
          <w:rtl/>
        </w:rPr>
        <w:t>(</w:t>
      </w:r>
      <w:r w:rsidRPr="004A4D29">
        <w:rPr>
          <w:rStyle w:val="libAieChar"/>
          <w:rtl/>
        </w:rPr>
        <w:t>خَلْفٌ</w:t>
      </w:r>
      <w:r w:rsidRPr="004335D9">
        <w:rPr>
          <w:rStyle w:val="libAlaemChar"/>
          <w:rtl/>
        </w:rPr>
        <w:t>)</w:t>
      </w:r>
      <w:r>
        <w:rPr>
          <w:rtl/>
        </w:rPr>
        <w:t xml:space="preserve">: </w:t>
      </w:r>
      <w:r w:rsidRPr="00C51727">
        <w:rPr>
          <w:rtl/>
        </w:rPr>
        <w:t>بدل سوء. مصدر نعت به ولذلك يقع على الواحد والجمع.</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جمع. وهو</w:t>
      </w:r>
      <w:r>
        <w:rPr>
          <w:rtl/>
        </w:rPr>
        <w:t xml:space="preserve">، </w:t>
      </w:r>
      <w:r w:rsidRPr="00C51727">
        <w:rPr>
          <w:rtl/>
        </w:rPr>
        <w:t>بالتّسكين</w:t>
      </w:r>
      <w:r>
        <w:rPr>
          <w:rtl/>
        </w:rPr>
        <w:t xml:space="preserve">، </w:t>
      </w:r>
      <w:r w:rsidRPr="00C51727">
        <w:rPr>
          <w:rtl/>
        </w:rPr>
        <w:t>شائع في الشّرّ. وبالفتح في الخير. والمراد به</w:t>
      </w:r>
      <w:r>
        <w:rPr>
          <w:rtl/>
        </w:rPr>
        <w:t xml:space="preserve">: </w:t>
      </w:r>
      <w:r w:rsidRPr="00C51727">
        <w:rPr>
          <w:rtl/>
        </w:rPr>
        <w:t>الّذين كانوا في عصر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وَرِثُوا الْكِتابَ</w:t>
      </w:r>
      <w:r w:rsidRPr="004335D9">
        <w:rPr>
          <w:rStyle w:val="libAlaemChar"/>
          <w:rtl/>
        </w:rPr>
        <w:t>)</w:t>
      </w:r>
      <w:r>
        <w:rPr>
          <w:rtl/>
        </w:rPr>
        <w:t xml:space="preserve">: </w:t>
      </w:r>
      <w:r w:rsidRPr="00C51727">
        <w:rPr>
          <w:rtl/>
        </w:rPr>
        <w:t>التّوراة من أسلافهم</w:t>
      </w:r>
      <w:r>
        <w:rPr>
          <w:rtl/>
        </w:rPr>
        <w:t xml:space="preserve">، </w:t>
      </w:r>
      <w:r w:rsidRPr="00C51727">
        <w:rPr>
          <w:rtl/>
        </w:rPr>
        <w:t>يقرءونها ويقفون على ما فيها.</w:t>
      </w:r>
    </w:p>
    <w:p w:rsidR="00E64FBC" w:rsidRPr="00C51727" w:rsidRDefault="00E64FBC" w:rsidP="00AD67AA">
      <w:pPr>
        <w:pStyle w:val="libNormal"/>
        <w:rPr>
          <w:rtl/>
        </w:rPr>
      </w:pPr>
      <w:r w:rsidRPr="004335D9">
        <w:rPr>
          <w:rStyle w:val="libAlaemChar"/>
          <w:rtl/>
        </w:rPr>
        <w:t>(</w:t>
      </w:r>
      <w:r w:rsidRPr="004A4D29">
        <w:rPr>
          <w:rStyle w:val="libAieChar"/>
          <w:rtl/>
        </w:rPr>
        <w:t>يَأْخُذُونَ عَرَضَ هذَا الْأَدْنى</w:t>
      </w:r>
      <w:r w:rsidRPr="004335D9">
        <w:rPr>
          <w:rStyle w:val="libAlaemChar"/>
          <w:rtl/>
        </w:rPr>
        <w:t>)</w:t>
      </w:r>
      <w:r>
        <w:rPr>
          <w:rtl/>
        </w:rPr>
        <w:t xml:space="preserve">: </w:t>
      </w:r>
      <w:r w:rsidRPr="00C51727">
        <w:rPr>
          <w:rtl/>
        </w:rPr>
        <w:t>حطام هذا الشّيء الأدنى</w:t>
      </w:r>
      <w:r>
        <w:rPr>
          <w:rtl/>
        </w:rPr>
        <w:t xml:space="preserve">، </w:t>
      </w:r>
      <w:r w:rsidRPr="00C51727">
        <w:rPr>
          <w:rtl/>
        </w:rPr>
        <w:t>يعني</w:t>
      </w:r>
      <w:r>
        <w:rPr>
          <w:rtl/>
        </w:rPr>
        <w:t xml:space="preserve">: </w:t>
      </w:r>
      <w:r w:rsidRPr="00C51727">
        <w:rPr>
          <w:rtl/>
        </w:rPr>
        <w:t>الدّنيا. وهو من الدّنو</w:t>
      </w:r>
      <w:r>
        <w:rPr>
          <w:rtl/>
        </w:rPr>
        <w:t xml:space="preserve">، </w:t>
      </w:r>
      <w:r w:rsidRPr="00C51727">
        <w:rPr>
          <w:rtl/>
        </w:rPr>
        <w:t>أو الدّناءة.</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هو ما كانوا يأخذون من الرّشا في الحكومة</w:t>
      </w:r>
      <w:r>
        <w:rPr>
          <w:rtl/>
        </w:rPr>
        <w:t xml:space="preserve">، </w:t>
      </w:r>
      <w:r w:rsidRPr="00C51727">
        <w:rPr>
          <w:rtl/>
        </w:rPr>
        <w:t>وعلى تحريف الكلم.</w:t>
      </w:r>
    </w:p>
    <w:p w:rsidR="00E64FBC" w:rsidRPr="00C51727" w:rsidRDefault="00E64FBC" w:rsidP="00AD67AA">
      <w:pPr>
        <w:pStyle w:val="libNormal"/>
        <w:rPr>
          <w:rtl/>
        </w:rPr>
      </w:pPr>
      <w:r>
        <w:rPr>
          <w:rtl/>
        </w:rPr>
        <w:t>[</w:t>
      </w:r>
      <w:r w:rsidRPr="00C51727">
        <w:rPr>
          <w:rtl/>
        </w:rPr>
        <w:t>للتّسهيل على العامّة</w:t>
      </w:r>
      <w:r>
        <w:rPr>
          <w:rtl/>
        </w:rPr>
        <w:t>]</w:t>
      </w:r>
      <w:r w:rsidRPr="00C51727">
        <w:rPr>
          <w:rtl/>
        </w:rPr>
        <w:t xml:space="preserve"> </w:t>
      </w:r>
      <w:r w:rsidRPr="00A73BDB">
        <w:rPr>
          <w:rStyle w:val="libFootnotenumChar"/>
          <w:rtl/>
        </w:rPr>
        <w:t>(3)</w:t>
      </w:r>
      <w:r w:rsidRPr="00C51727">
        <w:rPr>
          <w:rtl/>
        </w:rPr>
        <w:t xml:space="preserve"> والجملة حال من «الواو»</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وَيَقُولُونَ سَيُغْفَرُ لَنا</w:t>
      </w:r>
      <w:r w:rsidRPr="004335D9">
        <w:rPr>
          <w:rStyle w:val="libAlaemChar"/>
          <w:rtl/>
        </w:rPr>
        <w:t>)</w:t>
      </w:r>
      <w:r>
        <w:rPr>
          <w:rtl/>
        </w:rPr>
        <w:t xml:space="preserve">، </w:t>
      </w:r>
      <w:r w:rsidRPr="00C51727">
        <w:rPr>
          <w:rtl/>
        </w:rPr>
        <w:t>أي</w:t>
      </w:r>
      <w:r>
        <w:rPr>
          <w:rtl/>
        </w:rPr>
        <w:t xml:space="preserve">: </w:t>
      </w:r>
      <w:r w:rsidRPr="00C51727">
        <w:rPr>
          <w:rtl/>
        </w:rPr>
        <w:t>لا يؤاخذنا الله بذلك ويتجاوز عنه.</w:t>
      </w:r>
    </w:p>
    <w:p w:rsidR="00E64FBC" w:rsidRPr="00C51727" w:rsidRDefault="00E64FBC" w:rsidP="00AD67AA">
      <w:pPr>
        <w:pStyle w:val="libNormal"/>
        <w:rPr>
          <w:rtl/>
        </w:rPr>
      </w:pPr>
      <w:r w:rsidRPr="00C51727">
        <w:rPr>
          <w:rtl/>
        </w:rPr>
        <w:t>وهو يحتمل العطف والحال على تقدير المبتدأ</w:t>
      </w:r>
      <w:r>
        <w:rPr>
          <w:rtl/>
        </w:rPr>
        <w:t xml:space="preserve">، </w:t>
      </w:r>
      <w:r w:rsidRPr="00C51727">
        <w:rPr>
          <w:rtl/>
        </w:rPr>
        <w:t>أي</w:t>
      </w:r>
      <w:r>
        <w:rPr>
          <w:rtl/>
        </w:rPr>
        <w:t xml:space="preserve">: </w:t>
      </w:r>
      <w:r w:rsidRPr="00C51727">
        <w:rPr>
          <w:rtl/>
        </w:rPr>
        <w:t>وهم يقولون. والفعل مسند</w:t>
      </w:r>
      <w:r w:rsidR="00861BFB">
        <w:rPr>
          <w:rtl/>
        </w:rPr>
        <w:t xml:space="preserve"> إلى </w:t>
      </w:r>
      <w:r w:rsidRPr="00C51727">
        <w:rPr>
          <w:rtl/>
        </w:rPr>
        <w:t>الجارّ والمجرور</w:t>
      </w:r>
      <w:r>
        <w:rPr>
          <w:rtl/>
        </w:rPr>
        <w:t xml:space="preserve">، </w:t>
      </w:r>
      <w:r w:rsidRPr="00C51727">
        <w:rPr>
          <w:rtl/>
        </w:rPr>
        <w:t>أو مصدر «يأخذون»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وَإِنْ يَأْتِهِمْ عَرَضٌ مِثْلُهُ يَأْخُذُوهُ</w:t>
      </w:r>
      <w:r w:rsidRPr="004335D9">
        <w:rPr>
          <w:rStyle w:val="libAlaemChar"/>
          <w:rtl/>
        </w:rPr>
        <w:t>)</w:t>
      </w:r>
      <w:r>
        <w:rPr>
          <w:rtl/>
        </w:rPr>
        <w:t xml:space="preserve">: </w:t>
      </w:r>
      <w:r w:rsidRPr="00C51727">
        <w:rPr>
          <w:rtl/>
        </w:rPr>
        <w:t>حال من الضّمير في «لنا»</w:t>
      </w:r>
      <w:r>
        <w:rPr>
          <w:rtl/>
        </w:rPr>
        <w:t xml:space="preserve">، </w:t>
      </w:r>
      <w:r w:rsidRPr="00C51727">
        <w:rPr>
          <w:rtl/>
        </w:rPr>
        <w:t>أي</w:t>
      </w:r>
      <w:r>
        <w:rPr>
          <w:rtl/>
        </w:rPr>
        <w:t xml:space="preserve">: </w:t>
      </w:r>
      <w:r w:rsidRPr="00C51727">
        <w:rPr>
          <w:rtl/>
        </w:rPr>
        <w:t>يرجون المغفرة</w:t>
      </w:r>
      <w:r>
        <w:rPr>
          <w:rtl/>
        </w:rPr>
        <w:t xml:space="preserve">، </w:t>
      </w:r>
      <w:r w:rsidRPr="00C51727">
        <w:rPr>
          <w:rtl/>
        </w:rPr>
        <w:t>مصرّين على الذّنب</w:t>
      </w:r>
      <w:r>
        <w:rPr>
          <w:rtl/>
        </w:rPr>
        <w:t xml:space="preserve">، </w:t>
      </w:r>
      <w:r w:rsidRPr="00C51727">
        <w:rPr>
          <w:rtl/>
        </w:rPr>
        <w:t>عائدين</w:t>
      </w:r>
      <w:r w:rsidR="00861BFB">
        <w:rPr>
          <w:rtl/>
        </w:rPr>
        <w:t xml:space="preserve"> إلى </w:t>
      </w:r>
      <w:r w:rsidRPr="00C51727">
        <w:rPr>
          <w:rtl/>
        </w:rPr>
        <w:t>مثله</w:t>
      </w:r>
      <w:r>
        <w:rPr>
          <w:rtl/>
        </w:rPr>
        <w:t xml:space="preserve">، </w:t>
      </w:r>
      <w:r w:rsidRPr="00C51727">
        <w:rPr>
          <w:rtl/>
        </w:rPr>
        <w:t>غير تائبين عنه.</w:t>
      </w:r>
    </w:p>
    <w:p w:rsidR="00E64FBC" w:rsidRPr="00C51727" w:rsidRDefault="00E64FBC" w:rsidP="00AD67AA">
      <w:pPr>
        <w:pStyle w:val="libNormal"/>
        <w:rPr>
          <w:rtl/>
        </w:rPr>
      </w:pPr>
      <w:r w:rsidRPr="004335D9">
        <w:rPr>
          <w:rStyle w:val="libAlaemChar"/>
          <w:rtl/>
        </w:rPr>
        <w:t>(</w:t>
      </w:r>
      <w:r w:rsidRPr="004A4D29">
        <w:rPr>
          <w:rStyle w:val="libAieChar"/>
          <w:rtl/>
        </w:rPr>
        <w:t>أَلَمْ يُؤْخَذْ عَلَيْهِمْ مِيثاقُ الْكِتابِ</w:t>
      </w:r>
      <w:r w:rsidRPr="004335D9">
        <w:rPr>
          <w:rStyle w:val="libAlaemChar"/>
          <w:rtl/>
        </w:rPr>
        <w:t>)</w:t>
      </w:r>
      <w:r>
        <w:rPr>
          <w:rtl/>
        </w:rPr>
        <w:t xml:space="preserve">، </w:t>
      </w:r>
      <w:r w:rsidRPr="00C51727">
        <w:rPr>
          <w:rtl/>
        </w:rPr>
        <w:t>أي</w:t>
      </w:r>
      <w:r>
        <w:rPr>
          <w:rtl/>
        </w:rPr>
        <w:t xml:space="preserve">: </w:t>
      </w:r>
      <w:r w:rsidRPr="00C51727">
        <w:rPr>
          <w:rtl/>
        </w:rPr>
        <w:t>في الكتاب.</w:t>
      </w:r>
    </w:p>
    <w:p w:rsidR="00E64FBC" w:rsidRPr="00C51727" w:rsidRDefault="00E64FBC" w:rsidP="00AD67AA">
      <w:pPr>
        <w:pStyle w:val="libNormal"/>
        <w:rPr>
          <w:rtl/>
        </w:rPr>
      </w:pPr>
      <w:r w:rsidRPr="004335D9">
        <w:rPr>
          <w:rStyle w:val="libAlaemChar"/>
          <w:rtl/>
        </w:rPr>
        <w:t>(</w:t>
      </w:r>
      <w:r w:rsidRPr="004A4D29">
        <w:rPr>
          <w:rStyle w:val="libAieChar"/>
          <w:rtl/>
        </w:rPr>
        <w:t>أَنْ لا يَقُولُوا عَلَى اللهِ إِلَّا الْحَقَ</w:t>
      </w:r>
      <w:r w:rsidRPr="004335D9">
        <w:rPr>
          <w:rStyle w:val="libAlaemChar"/>
          <w:rtl/>
        </w:rPr>
        <w:t>)</w:t>
      </w:r>
      <w:r>
        <w:rPr>
          <w:rtl/>
        </w:rPr>
        <w:t xml:space="preserve">: </w:t>
      </w:r>
      <w:r w:rsidRPr="00C51727">
        <w:rPr>
          <w:rtl/>
        </w:rPr>
        <w:t>عطف بيان «للميثاق»</w:t>
      </w:r>
      <w:r>
        <w:rPr>
          <w:rtl/>
        </w:rPr>
        <w:t>.</w:t>
      </w:r>
      <w:r w:rsidRPr="00C51727">
        <w:rPr>
          <w:rtl/>
        </w:rPr>
        <w:t xml:space="preserve"> أو متعلّق به</w:t>
      </w:r>
      <w:r>
        <w:rPr>
          <w:rtl/>
        </w:rPr>
        <w:t xml:space="preserve">، </w:t>
      </w:r>
      <w:r w:rsidRPr="00C51727">
        <w:rPr>
          <w:rtl/>
        </w:rPr>
        <w:t>أي</w:t>
      </w:r>
      <w:r>
        <w:rPr>
          <w:rtl/>
        </w:rPr>
        <w:t xml:space="preserve">: </w:t>
      </w:r>
      <w:r w:rsidRPr="00C51727">
        <w:rPr>
          <w:rtl/>
        </w:rPr>
        <w:t>بأن لا يقولوا.</w:t>
      </w:r>
    </w:p>
    <w:p w:rsidR="00E64FBC" w:rsidRPr="00C51727" w:rsidRDefault="00E64FBC" w:rsidP="00AD67AA">
      <w:pPr>
        <w:pStyle w:val="libNormal"/>
        <w:rPr>
          <w:rtl/>
        </w:rPr>
      </w:pPr>
      <w:r w:rsidRPr="00C51727">
        <w:rPr>
          <w:rtl/>
        </w:rPr>
        <w:t>والمراد</w:t>
      </w:r>
      <w:r>
        <w:rPr>
          <w:rtl/>
        </w:rPr>
        <w:t xml:space="preserve">: </w:t>
      </w:r>
      <w:r w:rsidRPr="00C51727">
        <w:rPr>
          <w:rtl/>
        </w:rPr>
        <w:t>توبيخهم على البتّ بالمغفرة مع عدم التّوبة</w:t>
      </w:r>
      <w:r>
        <w:rPr>
          <w:rtl/>
        </w:rPr>
        <w:t xml:space="preserve">، </w:t>
      </w:r>
      <w:r w:rsidRPr="00C51727">
        <w:rPr>
          <w:rtl/>
        </w:rPr>
        <w:t>والدّلالة على أنّه افتراء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أنوار التنزيل 1 / 375</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4A4D29">
      <w:pPr>
        <w:pStyle w:val="libNormal0"/>
        <w:rPr>
          <w:rtl/>
        </w:rPr>
      </w:pPr>
      <w:r>
        <w:rPr>
          <w:rtl/>
        </w:rPr>
        <w:br w:type="page"/>
      </w:r>
      <w:r w:rsidRPr="00C51727">
        <w:rPr>
          <w:rtl/>
        </w:rPr>
        <w:lastRenderedPageBreak/>
        <w:t>على الله وخروج عن ميثاق الكتاب.</w:t>
      </w:r>
    </w:p>
    <w:p w:rsidR="00E64FBC" w:rsidRPr="00C51727" w:rsidRDefault="00E64FBC" w:rsidP="00AD67AA">
      <w:pPr>
        <w:pStyle w:val="libNormal"/>
        <w:rPr>
          <w:rtl/>
        </w:rPr>
      </w:pPr>
      <w:r w:rsidRPr="004335D9">
        <w:rPr>
          <w:rStyle w:val="libAlaemChar"/>
          <w:rtl/>
        </w:rPr>
        <w:t>(</w:t>
      </w:r>
      <w:r w:rsidRPr="004A4D29">
        <w:rPr>
          <w:rStyle w:val="libAieChar"/>
          <w:rtl/>
        </w:rPr>
        <w:t>وَدَرَسُوا ما فِيهِ</w:t>
      </w:r>
      <w:r w:rsidRPr="004335D9">
        <w:rPr>
          <w:rStyle w:val="libAlaemChar"/>
          <w:rtl/>
        </w:rPr>
        <w:t>)</w:t>
      </w:r>
      <w:r>
        <w:rPr>
          <w:rtl/>
        </w:rPr>
        <w:t xml:space="preserve">: </w:t>
      </w:r>
      <w:r w:rsidRPr="00C51727">
        <w:rPr>
          <w:rtl/>
        </w:rPr>
        <w:t>عطف على «ألم يؤخذ» من حيث المعنى</w:t>
      </w:r>
      <w:r>
        <w:rPr>
          <w:rtl/>
        </w:rPr>
        <w:t xml:space="preserve">، </w:t>
      </w:r>
      <w:r w:rsidRPr="00C51727">
        <w:rPr>
          <w:rtl/>
        </w:rPr>
        <w:t>فإنّه تقرير. أو على «ورثوا» وهو اعتراض.</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(1)</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 xml:space="preserve">عن يونس </w:t>
      </w:r>
      <w:r>
        <w:rPr>
          <w:rtl/>
        </w:rPr>
        <w:t>[</w:t>
      </w:r>
      <w:r w:rsidRPr="00C51727">
        <w:rPr>
          <w:rtl/>
        </w:rPr>
        <w:t>بن عبد الرحمن</w:t>
      </w:r>
      <w:r>
        <w:rPr>
          <w:rtl/>
        </w:rPr>
        <w:t>]</w:t>
      </w:r>
      <w:r w:rsidRPr="00C51727">
        <w:rPr>
          <w:rtl/>
        </w:rPr>
        <w:t xml:space="preserve"> </w:t>
      </w:r>
      <w:r w:rsidRPr="00A73BDB">
        <w:rPr>
          <w:rStyle w:val="libFootnotenumChar"/>
          <w:rtl/>
        </w:rPr>
        <w:t>(2)</w:t>
      </w:r>
      <w:r>
        <w:rPr>
          <w:rtl/>
        </w:rPr>
        <w:t xml:space="preserve">، </w:t>
      </w:r>
      <w:r w:rsidRPr="00C51727">
        <w:rPr>
          <w:rtl/>
        </w:rPr>
        <w:t>عن أبي يعقوب</w:t>
      </w:r>
      <w:r>
        <w:rPr>
          <w:rtl/>
        </w:rPr>
        <w:t xml:space="preserve">، </w:t>
      </w:r>
      <w:r w:rsidRPr="00C51727">
        <w:rPr>
          <w:rtl/>
        </w:rPr>
        <w:t>إسحاق بن عبد الله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إنّ الله خصّ عباده بآيتين من كتابه. أن لا يقولوا حتّى يعلموا ولا يردّوا ما لم يعلموا. 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أَلَمْ يُؤْخَذْ عَلَيْهِمْ مِيثاقُ الْكِتابِ أَنْ لا يَقُولُوا عَلَى اللهِ إِلَّا الْحَقَ</w:t>
      </w:r>
      <w:r w:rsidRPr="004335D9">
        <w:rPr>
          <w:rStyle w:val="libAlaemChar"/>
          <w:rtl/>
        </w:rPr>
        <w:t>)</w:t>
      </w:r>
      <w:r>
        <w:rPr>
          <w:rtl/>
        </w:rPr>
        <w:t>.</w:t>
      </w:r>
      <w:r w:rsidRPr="00C51727">
        <w:rPr>
          <w:rtl/>
        </w:rPr>
        <w:t xml:space="preserve"> وقال</w:t>
      </w:r>
      <w:r>
        <w:rPr>
          <w:rtl/>
        </w:rPr>
        <w:t xml:space="preserve">: </w:t>
      </w:r>
      <w:r w:rsidRPr="004335D9">
        <w:rPr>
          <w:rStyle w:val="libAlaemChar"/>
          <w:rtl/>
        </w:rPr>
        <w:t>(</w:t>
      </w:r>
      <w:r w:rsidRPr="004A4D29">
        <w:rPr>
          <w:rStyle w:val="libAieChar"/>
          <w:rtl/>
        </w:rPr>
        <w:t>بَلْ كَذَّبُوا بِما لَمْ يُحِيطُوا بِعِلْمِهِ</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إسحاق بن عبد العزيز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خصّ الله هذه الأمّة بآيتين من كتابه</w:t>
      </w:r>
      <w:r>
        <w:rPr>
          <w:rtl/>
        </w:rPr>
        <w:t xml:space="preserve">، </w:t>
      </w:r>
      <w:r w:rsidRPr="00C51727">
        <w:rPr>
          <w:rtl/>
        </w:rPr>
        <w:t xml:space="preserve">أن لا يقولوا ما لا يعلمون </w:t>
      </w:r>
      <w:r>
        <w:rPr>
          <w:rtl/>
        </w:rPr>
        <w:t>[</w:t>
      </w:r>
      <w:r w:rsidRPr="00C51727">
        <w:rPr>
          <w:rtl/>
        </w:rPr>
        <w:t>وألّا يردّوا ما لا يعلمون</w:t>
      </w:r>
      <w:r>
        <w:rPr>
          <w:rtl/>
        </w:rPr>
        <w:t>]</w:t>
      </w:r>
      <w:r w:rsidRPr="00C51727">
        <w:rPr>
          <w:rtl/>
        </w:rPr>
        <w:t xml:space="preserve"> </w:t>
      </w:r>
      <w:r w:rsidRPr="00A73BDB">
        <w:rPr>
          <w:rStyle w:val="libFootnotenumChar"/>
          <w:rtl/>
        </w:rPr>
        <w:t>(5)</w:t>
      </w:r>
      <w:r>
        <w:rPr>
          <w:rtl/>
        </w:rPr>
        <w:t>.</w:t>
      </w:r>
      <w:r w:rsidRPr="00C51727">
        <w:rPr>
          <w:rtl/>
        </w:rPr>
        <w:t xml:space="preserve"> ثمّ قرأ</w:t>
      </w:r>
      <w:r>
        <w:rPr>
          <w:rtl/>
        </w:rPr>
        <w:t xml:space="preserve">: </w:t>
      </w:r>
      <w:r w:rsidRPr="004335D9">
        <w:rPr>
          <w:rStyle w:val="libAlaemChar"/>
          <w:rtl/>
        </w:rPr>
        <w:t>(</w:t>
      </w:r>
      <w:r w:rsidRPr="004A4D29">
        <w:rPr>
          <w:rStyle w:val="libAieChar"/>
          <w:rtl/>
        </w:rPr>
        <w:t>أَلَمْ يُؤْخَذْ عَلَيْهِمْ مِيثاقُ الْكِتابِ</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وقوله</w:t>
      </w:r>
      <w:r>
        <w:rPr>
          <w:rtl/>
        </w:rPr>
        <w:t xml:space="preserve">: </w:t>
      </w:r>
      <w:r w:rsidRPr="004335D9">
        <w:rPr>
          <w:rStyle w:val="libAlaemChar"/>
          <w:rtl/>
        </w:rPr>
        <w:t>(</w:t>
      </w:r>
      <w:r w:rsidRPr="004A4D29">
        <w:rPr>
          <w:rStyle w:val="libAieChar"/>
          <w:rtl/>
        </w:rPr>
        <w:t>بَلْ كَذَّبُوا بِما لَمْ يُحِيطُوا بِعِلْمِهِ وَلَمَّا يَأْتِهِمْ تَأْوِيلُهُ</w:t>
      </w:r>
      <w:r w:rsidRPr="004335D9">
        <w:rPr>
          <w:rStyle w:val="libAlaemChar"/>
          <w:rtl/>
        </w:rPr>
        <w:t>)</w:t>
      </w:r>
      <w:r>
        <w:rPr>
          <w:rtl/>
        </w:rPr>
        <w:t xml:space="preserve"> ـ</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الظَّالِمِينَ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أبي السفاتج </w:t>
      </w:r>
      <w:r w:rsidRPr="00A73BDB">
        <w:rPr>
          <w:rStyle w:val="libFootnotenumChar"/>
          <w:rtl/>
        </w:rPr>
        <w:t>(6)</w:t>
      </w:r>
      <w:r w:rsidRPr="00C51727">
        <w:rPr>
          <w:rtl/>
        </w:rPr>
        <w:t xml:space="preserve"> قال </w:t>
      </w:r>
      <w:r w:rsidRPr="00A73BDB">
        <w:rPr>
          <w:rStyle w:val="libFootnotenumChar"/>
          <w:rtl/>
        </w:rPr>
        <w:t>(7)</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 xml:space="preserve">آيتان </w:t>
      </w:r>
      <w:r w:rsidRPr="00A73BDB">
        <w:rPr>
          <w:rStyle w:val="libFootnotenumChar"/>
          <w:rtl/>
        </w:rPr>
        <w:t>(8)</w:t>
      </w:r>
      <w:r w:rsidRPr="00C51727">
        <w:rPr>
          <w:rtl/>
        </w:rPr>
        <w:t xml:space="preserve"> في كتاب الله خصّ الله النّاس</w:t>
      </w:r>
      <w:r>
        <w:rPr>
          <w:rtl/>
        </w:rPr>
        <w:t xml:space="preserve">، </w:t>
      </w:r>
      <w:r w:rsidRPr="00C51727">
        <w:rPr>
          <w:rtl/>
        </w:rPr>
        <w:t>ألّا يقولوا ما لا يعلمون. قول الله</w:t>
      </w:r>
      <w:r>
        <w:rPr>
          <w:rtl/>
        </w:rPr>
        <w:t xml:space="preserve">: </w:t>
      </w:r>
      <w:r w:rsidRPr="004335D9">
        <w:rPr>
          <w:rStyle w:val="libAlaemChar"/>
          <w:rtl/>
        </w:rPr>
        <w:t>(</w:t>
      </w:r>
      <w:r w:rsidRPr="004A4D29">
        <w:rPr>
          <w:rStyle w:val="libAieChar"/>
          <w:rtl/>
        </w:rPr>
        <w:t>أَلَمْ يُؤْخَذْ عَلَيْهِمْ مِيثاقُ الْكِتابِ أَنْ لا يَقُولُوا عَلَى اللهِ إِلَّا الْحَقَ</w:t>
      </w:r>
      <w:r w:rsidRPr="004335D9">
        <w:rPr>
          <w:rStyle w:val="libAlaemChar"/>
          <w:rtl/>
        </w:rPr>
        <w:t>)</w:t>
      </w:r>
      <w:r>
        <w:rPr>
          <w:rtl/>
        </w:rPr>
        <w:t>.</w:t>
      </w:r>
      <w:r w:rsidRPr="00C51727">
        <w:rPr>
          <w:rtl/>
        </w:rPr>
        <w:t xml:space="preserve"> وقوله</w:t>
      </w:r>
      <w:r>
        <w:rPr>
          <w:rtl/>
        </w:rPr>
        <w:t xml:space="preserve">: </w:t>
      </w:r>
      <w:r w:rsidRPr="004335D9">
        <w:rPr>
          <w:rStyle w:val="libAlaemChar"/>
          <w:rtl/>
        </w:rPr>
        <w:t>(</w:t>
      </w:r>
      <w:r w:rsidRPr="004A4D29">
        <w:rPr>
          <w:rStyle w:val="libAieChar"/>
          <w:rtl/>
        </w:rPr>
        <w:t>بَلْ كَذَّبُوا بِما لَمْ يُحِيطُوا بِعِلْمِهِ وَلَمَّا يَأْتِهِمْ تَأْوِيلُهُ</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(9)</w:t>
      </w:r>
      <w:r>
        <w:rPr>
          <w:rtl/>
        </w:rPr>
        <w:t xml:space="preserve">: </w:t>
      </w:r>
      <w:r w:rsidRPr="00C51727">
        <w:rPr>
          <w:rtl/>
        </w:rPr>
        <w:t xml:space="preserve">ولن تأخذوا بميثاق الكتاب حتّى تعرفوا الّذي </w:t>
      </w:r>
      <w:r>
        <w:rPr>
          <w:rtl/>
        </w:rPr>
        <w:t>[</w:t>
      </w:r>
      <w:r w:rsidRPr="00C51727">
        <w:rPr>
          <w:rtl/>
        </w:rPr>
        <w:t>نقضه</w:t>
      </w:r>
      <w:r>
        <w:rPr>
          <w:rtl/>
        </w:rPr>
        <w:t xml:space="preserve">، </w:t>
      </w:r>
      <w:r w:rsidRPr="00C51727">
        <w:rPr>
          <w:rtl/>
        </w:rPr>
        <w:t>ولن تمسّكوا به حتّى تعرفوا الّذي نبذه</w:t>
      </w:r>
      <w:r>
        <w:rPr>
          <w:rtl/>
        </w:rPr>
        <w:t>]</w:t>
      </w:r>
      <w:r w:rsidRPr="00C51727">
        <w:rPr>
          <w:rtl/>
        </w:rPr>
        <w:t xml:space="preserve"> </w:t>
      </w:r>
      <w:r w:rsidRPr="00A73BDB">
        <w:rPr>
          <w:rStyle w:val="libFootnotenumChar"/>
          <w:rtl/>
        </w:rPr>
        <w:t>(10)</w:t>
      </w:r>
      <w:r w:rsidRPr="00C51727">
        <w:rPr>
          <w:rtl/>
        </w:rPr>
        <w:t xml:space="preserve"> فالتمسوا ذلك عند أهله</w:t>
      </w:r>
      <w:r>
        <w:rPr>
          <w:rtl/>
        </w:rPr>
        <w:t xml:space="preserve">، </w:t>
      </w:r>
      <w:r w:rsidRPr="00C51727">
        <w:rPr>
          <w:rtl/>
        </w:rPr>
        <w:t>فإنّهم عيش العلم وموت الجهل. هم الّذين يخبركم حكمهم عن علمهم</w:t>
      </w:r>
      <w:r>
        <w:rPr>
          <w:rtl/>
        </w:rPr>
        <w:t xml:space="preserve">، </w:t>
      </w:r>
      <w:r w:rsidRPr="00C51727">
        <w:rPr>
          <w:rtl/>
        </w:rPr>
        <w:t>وصمتهم عن منطقهم</w:t>
      </w:r>
      <w:r>
        <w:rPr>
          <w:rtl/>
        </w:rPr>
        <w:t xml:space="preserve">، </w:t>
      </w:r>
      <w:r w:rsidRPr="00C51727">
        <w:rPr>
          <w:rtl/>
        </w:rPr>
        <w:t>وظاهرهم عن باطنهم. لا يخالفون الدّين ولا يختلفون فيه</w:t>
      </w:r>
      <w:r>
        <w:rPr>
          <w:rtl/>
        </w:rPr>
        <w:t xml:space="preserve">، </w:t>
      </w:r>
      <w:r w:rsidRPr="00C51727">
        <w:rPr>
          <w:rtl/>
        </w:rPr>
        <w:t>فهو بينهم شاهد صدق وصامت ناطق.</w:t>
      </w:r>
    </w:p>
    <w:p w:rsidR="00E64FBC" w:rsidRPr="00C51727" w:rsidRDefault="00E64FBC" w:rsidP="00AD67AA">
      <w:pPr>
        <w:pStyle w:val="libNormal"/>
        <w:rPr>
          <w:rtl/>
        </w:rPr>
      </w:pPr>
      <w:r w:rsidRPr="004335D9">
        <w:rPr>
          <w:rStyle w:val="libAlaemChar"/>
          <w:rtl/>
        </w:rPr>
        <w:t>(</w:t>
      </w:r>
      <w:r w:rsidRPr="004A4D29">
        <w:rPr>
          <w:rStyle w:val="libAieChar"/>
          <w:rtl/>
        </w:rPr>
        <w:t>وَالدَّارُ الْآخِرَةُ خَيْرٌ لِلَّذِينَ يَتَّقُونَ</w:t>
      </w:r>
      <w:r w:rsidRPr="004335D9">
        <w:rPr>
          <w:rStyle w:val="libAlaemChar"/>
          <w:rtl/>
        </w:rPr>
        <w:t>)</w:t>
      </w:r>
      <w:r>
        <w:rPr>
          <w:rtl/>
        </w:rPr>
        <w:t xml:space="preserve">: </w:t>
      </w:r>
      <w:r w:rsidRPr="00C51727">
        <w:rPr>
          <w:rtl/>
        </w:rPr>
        <w:t>محارم الله ممّا يأخذ هؤلاء.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43</w:t>
      </w:r>
      <w:r>
        <w:rPr>
          <w:rtl/>
        </w:rPr>
        <w:t xml:space="preserve">، </w:t>
      </w:r>
      <w:r w:rsidRPr="00C51727">
        <w:rPr>
          <w:rtl/>
        </w:rPr>
        <w:t>ح 8</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يونس / 40</w:t>
      </w:r>
      <w:r>
        <w:rPr>
          <w:rtl/>
        </w:rPr>
        <w:t>.</w:t>
      </w:r>
    </w:p>
    <w:p w:rsidR="00E64FBC" w:rsidRPr="00C51727" w:rsidRDefault="00E64FBC" w:rsidP="002D110A">
      <w:pPr>
        <w:pStyle w:val="libFootnote0"/>
        <w:rPr>
          <w:rtl/>
        </w:rPr>
      </w:pPr>
      <w:r>
        <w:rPr>
          <w:rtl/>
        </w:rPr>
        <w:t>(</w:t>
      </w:r>
      <w:r w:rsidRPr="00C51727">
        <w:rPr>
          <w:rtl/>
        </w:rPr>
        <w:t>4) تفسير العيّاشي 2 / 123</w:t>
      </w:r>
      <w:r>
        <w:rPr>
          <w:rtl/>
        </w:rPr>
        <w:t xml:space="preserve">، </w:t>
      </w:r>
      <w:r w:rsidRPr="00C51727">
        <w:rPr>
          <w:rtl/>
        </w:rPr>
        <w:t>ح 22</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هكذا في المصدر</w:t>
      </w:r>
      <w:r>
        <w:rPr>
          <w:rtl/>
        </w:rPr>
        <w:t>.</w:t>
      </w:r>
      <w:r w:rsidRPr="00C51727">
        <w:rPr>
          <w:rtl/>
        </w:rPr>
        <w:t xml:space="preserve"> وفي النسخ</w:t>
      </w:r>
      <w:r>
        <w:rPr>
          <w:rtl/>
        </w:rPr>
        <w:t xml:space="preserve">: </w:t>
      </w:r>
      <w:r w:rsidRPr="00C51727">
        <w:rPr>
          <w:rtl/>
        </w:rPr>
        <w:t>أبي الفاتح</w:t>
      </w:r>
      <w:r>
        <w:rPr>
          <w:rtl/>
        </w:rPr>
        <w:t>.</w:t>
      </w:r>
    </w:p>
    <w:p w:rsidR="00E64FBC" w:rsidRPr="00C51727" w:rsidRDefault="00E64FBC" w:rsidP="002D110A">
      <w:pPr>
        <w:pStyle w:val="libFootnote0"/>
        <w:rPr>
          <w:rtl/>
        </w:rPr>
      </w:pPr>
      <w:r>
        <w:rPr>
          <w:rtl/>
        </w:rPr>
        <w:t>(</w:t>
      </w:r>
      <w:r w:rsidRPr="00C51727">
        <w:rPr>
          <w:rtl/>
        </w:rPr>
        <w:t>7) تفسير العيّاشي 2 / 122</w:t>
      </w:r>
      <w:r>
        <w:rPr>
          <w:rtl/>
        </w:rPr>
        <w:t xml:space="preserve">، </w:t>
      </w:r>
      <w:r w:rsidRPr="00C51727">
        <w:rPr>
          <w:rtl/>
        </w:rPr>
        <w:t>ح 21</w:t>
      </w:r>
      <w:r>
        <w:rPr>
          <w:rtl/>
        </w:rPr>
        <w:t>.</w:t>
      </w:r>
    </w:p>
    <w:p w:rsidR="00E64FBC" w:rsidRPr="00C51727" w:rsidRDefault="00E64FBC" w:rsidP="002D110A">
      <w:pPr>
        <w:pStyle w:val="libFootnote0"/>
        <w:rPr>
          <w:rtl/>
        </w:rPr>
      </w:pPr>
      <w:r>
        <w:rPr>
          <w:rtl/>
        </w:rPr>
        <w:t>(</w:t>
      </w:r>
      <w:r w:rsidRPr="00C51727">
        <w:rPr>
          <w:rtl/>
        </w:rPr>
        <w:t>8) كذا في المصدر</w:t>
      </w:r>
      <w:r>
        <w:rPr>
          <w:rtl/>
        </w:rPr>
        <w:t xml:space="preserve">، </w:t>
      </w:r>
      <w:r w:rsidRPr="00C51727">
        <w:rPr>
          <w:rtl/>
        </w:rPr>
        <w:t>وفي النسخ</w:t>
      </w:r>
      <w:r>
        <w:rPr>
          <w:rtl/>
        </w:rPr>
        <w:t xml:space="preserve">: </w:t>
      </w:r>
      <w:r w:rsidRPr="00C51727">
        <w:rPr>
          <w:rtl/>
        </w:rPr>
        <w:t>آيتين</w:t>
      </w:r>
      <w:r>
        <w:rPr>
          <w:rtl/>
        </w:rPr>
        <w:t>.</w:t>
      </w:r>
    </w:p>
    <w:p w:rsidR="00E64FBC" w:rsidRPr="00C51727" w:rsidRDefault="00E64FBC" w:rsidP="002D110A">
      <w:pPr>
        <w:pStyle w:val="libFootnote0"/>
        <w:rPr>
          <w:rtl/>
        </w:rPr>
      </w:pPr>
      <w:r>
        <w:rPr>
          <w:rtl/>
        </w:rPr>
        <w:t>(</w:t>
      </w:r>
      <w:r w:rsidRPr="00C51727">
        <w:rPr>
          <w:rtl/>
        </w:rPr>
        <w:t>9) نهج البلاغة / 206</w:t>
      </w:r>
      <w:r>
        <w:rPr>
          <w:rtl/>
        </w:rPr>
        <w:t>.</w:t>
      </w:r>
      <w:r>
        <w:rPr>
          <w:rFonts w:hint="cs"/>
          <w:rtl/>
        </w:rPr>
        <w:t xml:space="preserve"> </w:t>
      </w:r>
      <w:r>
        <w:rPr>
          <w:rtl/>
        </w:rPr>
        <w:t>(</w:t>
      </w:r>
      <w:r w:rsidRPr="00C51727">
        <w:rPr>
          <w:rtl/>
        </w:rPr>
        <w:t>10) من المصدر</w:t>
      </w:r>
      <w:r>
        <w:rPr>
          <w:rtl/>
        </w:rPr>
        <w:t>.</w:t>
      </w:r>
      <w:r w:rsidRPr="00C51727">
        <w:rPr>
          <w:rtl/>
        </w:rPr>
        <w:t xml:space="preserve"> وفي النسخ</w:t>
      </w:r>
      <w:r>
        <w:rPr>
          <w:rtl/>
        </w:rPr>
        <w:t xml:space="preserve">: </w:t>
      </w:r>
      <w:r w:rsidRPr="00C51727">
        <w:rPr>
          <w:rtl/>
        </w:rPr>
        <w:t>«بعده» بدل هذه العبارة</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أَفَلا تَعْقِلُونَ</w:t>
      </w:r>
      <w:r w:rsidRPr="004335D9">
        <w:rPr>
          <w:rStyle w:val="libAlaemChar"/>
          <w:rtl/>
        </w:rPr>
        <w:t>)</w:t>
      </w:r>
      <w:r w:rsidRPr="00C51727">
        <w:rPr>
          <w:rtl/>
        </w:rPr>
        <w:t xml:space="preserve"> </w:t>
      </w:r>
      <w:r>
        <w:rPr>
          <w:rtl/>
        </w:rPr>
        <w:t>(</w:t>
      </w:r>
      <w:r w:rsidRPr="00C51727">
        <w:rPr>
          <w:rtl/>
        </w:rPr>
        <w:t>169)</w:t>
      </w:r>
      <w:r>
        <w:rPr>
          <w:rtl/>
        </w:rPr>
        <w:t xml:space="preserve">: </w:t>
      </w:r>
      <w:r w:rsidRPr="00C51727">
        <w:rPr>
          <w:rtl/>
        </w:rPr>
        <w:t>فيعلموا ذلك</w:t>
      </w:r>
      <w:r>
        <w:rPr>
          <w:rtl/>
        </w:rPr>
        <w:t xml:space="preserve">، </w:t>
      </w:r>
      <w:r w:rsidRPr="00C51727">
        <w:rPr>
          <w:rtl/>
        </w:rPr>
        <w:t>ولا يستبدلوا الأدنى الدّنيء المؤدّي</w:t>
      </w:r>
      <w:r w:rsidR="00861BFB">
        <w:rPr>
          <w:rtl/>
        </w:rPr>
        <w:t xml:space="preserve"> إلى </w:t>
      </w:r>
      <w:r w:rsidRPr="00C51727">
        <w:rPr>
          <w:rtl/>
        </w:rPr>
        <w:t>العقاب بالنّعيم المخلّد.</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نافع وابن عامر وحفص ويعقوب</w:t>
      </w:r>
      <w:r>
        <w:rPr>
          <w:rtl/>
        </w:rPr>
        <w:t xml:space="preserve">، </w:t>
      </w:r>
      <w:r w:rsidRPr="00C51727">
        <w:rPr>
          <w:rtl/>
        </w:rPr>
        <w:t>بالتّاء</w:t>
      </w:r>
      <w:r>
        <w:rPr>
          <w:rtl/>
        </w:rPr>
        <w:t xml:space="preserve">، </w:t>
      </w:r>
      <w:r w:rsidRPr="00C51727">
        <w:rPr>
          <w:rtl/>
        </w:rPr>
        <w:t>على التّلوين.</w:t>
      </w:r>
    </w:p>
    <w:p w:rsidR="00E64FBC" w:rsidRPr="00C51727" w:rsidRDefault="00E64FBC" w:rsidP="00AD67AA">
      <w:pPr>
        <w:pStyle w:val="libNormal"/>
        <w:rPr>
          <w:rtl/>
        </w:rPr>
      </w:pPr>
      <w:r w:rsidRPr="004335D9">
        <w:rPr>
          <w:rStyle w:val="libAlaemChar"/>
          <w:rtl/>
        </w:rPr>
        <w:t>(</w:t>
      </w:r>
      <w:r w:rsidRPr="004A4D29">
        <w:rPr>
          <w:rStyle w:val="libAieChar"/>
          <w:rtl/>
        </w:rPr>
        <w:t>وَالَّذِينَ يُمَسِّكُونَ بِالْكِتابِ وَأَقامُوا الصَّلاةَ</w:t>
      </w:r>
      <w:r w:rsidRPr="004335D9">
        <w:rPr>
          <w:rStyle w:val="libAlaemChar"/>
          <w:rtl/>
        </w:rPr>
        <w:t>)</w:t>
      </w:r>
      <w:r>
        <w:rPr>
          <w:rtl/>
        </w:rPr>
        <w:t xml:space="preserve">: </w:t>
      </w:r>
      <w:r w:rsidRPr="00C51727">
        <w:rPr>
          <w:rtl/>
        </w:rPr>
        <w:t>عطف على «الّذين يتّقون»</w:t>
      </w:r>
      <w:r>
        <w:rPr>
          <w:rtl/>
        </w:rPr>
        <w:t>.</w:t>
      </w:r>
    </w:p>
    <w:p w:rsidR="00E64FBC" w:rsidRPr="00C51727" w:rsidRDefault="00E64FBC" w:rsidP="00AD67AA">
      <w:pPr>
        <w:pStyle w:val="libNormal"/>
        <w:rPr>
          <w:rtl/>
        </w:rPr>
      </w:pPr>
      <w:r w:rsidRPr="00C51727">
        <w:rPr>
          <w:rtl/>
        </w:rPr>
        <w:t>وقوله</w:t>
      </w:r>
      <w:r>
        <w:rPr>
          <w:rtl/>
        </w:rPr>
        <w:t xml:space="preserve">: </w:t>
      </w:r>
      <w:r w:rsidRPr="00C51727">
        <w:rPr>
          <w:rtl/>
        </w:rPr>
        <w:t>«أفلا تعقلون» اعتراض</w:t>
      </w:r>
      <w:r>
        <w:rPr>
          <w:rtl/>
        </w:rPr>
        <w:t xml:space="preserve">، </w:t>
      </w:r>
      <w:r w:rsidRPr="00C51727">
        <w:rPr>
          <w:rtl/>
        </w:rPr>
        <w:t xml:space="preserve">أو مبتدأ خبره </w:t>
      </w:r>
      <w:r w:rsidRPr="004335D9">
        <w:rPr>
          <w:rStyle w:val="libAlaemChar"/>
          <w:rtl/>
        </w:rPr>
        <w:t>(</w:t>
      </w:r>
      <w:r w:rsidRPr="004A4D29">
        <w:rPr>
          <w:rStyle w:val="libAieChar"/>
          <w:rtl/>
        </w:rPr>
        <w:t>إِنَّا لا نُضِيعُ أَجْرَ الْمُصْلِحِينَ</w:t>
      </w:r>
      <w:r w:rsidRPr="004335D9">
        <w:rPr>
          <w:rStyle w:val="libAlaemChar"/>
          <w:rtl/>
        </w:rPr>
        <w:t>)</w:t>
      </w:r>
      <w:r w:rsidRPr="00C51727">
        <w:rPr>
          <w:rtl/>
        </w:rPr>
        <w:t xml:space="preserve"> </w:t>
      </w:r>
      <w:r>
        <w:rPr>
          <w:rtl/>
        </w:rPr>
        <w:t>(</w:t>
      </w:r>
      <w:r w:rsidRPr="00C51727">
        <w:rPr>
          <w:rtl/>
        </w:rPr>
        <w:t>170)</w:t>
      </w:r>
      <w:r>
        <w:rPr>
          <w:rtl/>
        </w:rPr>
        <w:t xml:space="preserve">، </w:t>
      </w:r>
      <w:r w:rsidRPr="00C51727">
        <w:rPr>
          <w:rtl/>
        </w:rPr>
        <w:t>على تقدير منهم. أو وضع الظّاهر موضع المضمر</w:t>
      </w:r>
      <w:r>
        <w:rPr>
          <w:rtl/>
        </w:rPr>
        <w:t xml:space="preserve">، </w:t>
      </w:r>
      <w:r w:rsidRPr="00C51727">
        <w:rPr>
          <w:rtl/>
        </w:rPr>
        <w:t>تنبيها على أنّ الإصلاح</w:t>
      </w:r>
      <w:r>
        <w:rPr>
          <w:rtl/>
        </w:rPr>
        <w:t xml:space="preserve">، </w:t>
      </w:r>
      <w:r w:rsidRPr="00C51727">
        <w:rPr>
          <w:rtl/>
        </w:rPr>
        <w:t>كالمانع من التّضييع.</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أبو بكر</w:t>
      </w:r>
      <w:r>
        <w:rPr>
          <w:rtl/>
        </w:rPr>
        <w:t xml:space="preserve">: </w:t>
      </w:r>
      <w:r w:rsidRPr="00C51727">
        <w:rPr>
          <w:rtl/>
        </w:rPr>
        <w:t>«يمسكون» بالتّخفيف. وإفراد الإقامة</w:t>
      </w:r>
      <w:r>
        <w:rPr>
          <w:rtl/>
        </w:rPr>
        <w:t xml:space="preserve">، </w:t>
      </w:r>
      <w:r w:rsidRPr="00C51727">
        <w:rPr>
          <w:rtl/>
        </w:rPr>
        <w:t>لأنافتها على سائر أنواع التّمسّكات.</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نزلت في آل محمّد وأشياعهم.</w:t>
      </w:r>
    </w:p>
    <w:p w:rsidR="00E64FBC" w:rsidRPr="00C51727" w:rsidRDefault="00E64FBC" w:rsidP="00AD67AA">
      <w:pPr>
        <w:pStyle w:val="libNormal"/>
        <w:rPr>
          <w:rtl/>
        </w:rPr>
      </w:pPr>
      <w:r w:rsidRPr="004335D9">
        <w:rPr>
          <w:rStyle w:val="libAlaemChar"/>
          <w:rtl/>
        </w:rPr>
        <w:t>(</w:t>
      </w:r>
      <w:r w:rsidRPr="004A4D29">
        <w:rPr>
          <w:rStyle w:val="libAieChar"/>
          <w:rtl/>
        </w:rPr>
        <w:t>وَإِذْ نَتَقْنَا الْجَبَلَ فَوْقَهُمْ</w:t>
      </w:r>
      <w:r w:rsidRPr="004335D9">
        <w:rPr>
          <w:rStyle w:val="libAlaemChar"/>
          <w:rtl/>
        </w:rPr>
        <w:t>)</w:t>
      </w:r>
      <w:r>
        <w:rPr>
          <w:rtl/>
        </w:rPr>
        <w:t xml:space="preserve">، </w:t>
      </w:r>
      <w:r w:rsidRPr="00C51727">
        <w:rPr>
          <w:rtl/>
        </w:rPr>
        <w:t>أي</w:t>
      </w:r>
      <w:r>
        <w:rPr>
          <w:rtl/>
        </w:rPr>
        <w:t xml:space="preserve">: </w:t>
      </w:r>
      <w:r w:rsidRPr="00C51727">
        <w:rPr>
          <w:rtl/>
        </w:rPr>
        <w:t>قلعناه ورفعناه فوقهم.</w:t>
      </w:r>
    </w:p>
    <w:p w:rsidR="00E64FBC" w:rsidRPr="00C51727" w:rsidRDefault="00E64FBC" w:rsidP="00AD67AA">
      <w:pPr>
        <w:pStyle w:val="libNormal"/>
        <w:rPr>
          <w:rtl/>
        </w:rPr>
      </w:pPr>
      <w:r w:rsidRPr="00C51727">
        <w:rPr>
          <w:rtl/>
        </w:rPr>
        <w:t>وأصل النّتق</w:t>
      </w:r>
      <w:r>
        <w:rPr>
          <w:rtl/>
        </w:rPr>
        <w:t xml:space="preserve">: </w:t>
      </w:r>
      <w:r w:rsidRPr="00C51727">
        <w:rPr>
          <w:rtl/>
        </w:rPr>
        <w:t>الجذب.</w:t>
      </w:r>
    </w:p>
    <w:p w:rsidR="00E64FBC" w:rsidRPr="00C51727" w:rsidRDefault="00E64FBC" w:rsidP="00AD67AA">
      <w:pPr>
        <w:pStyle w:val="libNormal"/>
        <w:rPr>
          <w:rtl/>
        </w:rPr>
      </w:pPr>
      <w:r w:rsidRPr="004335D9">
        <w:rPr>
          <w:rStyle w:val="libAlaemChar"/>
          <w:rtl/>
        </w:rPr>
        <w:t>(</w:t>
      </w:r>
      <w:r w:rsidRPr="004A4D29">
        <w:rPr>
          <w:rStyle w:val="libAieChar"/>
          <w:rtl/>
        </w:rPr>
        <w:t>كَأَنَّهُ ظُلَّةٌ</w:t>
      </w:r>
      <w:r w:rsidRPr="004335D9">
        <w:rPr>
          <w:rStyle w:val="libAlaemChar"/>
          <w:rtl/>
        </w:rPr>
        <w:t>)</w:t>
      </w:r>
      <w:r>
        <w:rPr>
          <w:rtl/>
        </w:rPr>
        <w:t xml:space="preserve">: </w:t>
      </w:r>
      <w:r w:rsidRPr="00C51727">
        <w:rPr>
          <w:rtl/>
        </w:rPr>
        <w:t>سقيفة. وهي كلّ ما أظلّك.</w:t>
      </w:r>
    </w:p>
    <w:p w:rsidR="00E64FBC" w:rsidRPr="00C51727" w:rsidRDefault="00E64FBC" w:rsidP="00AD67AA">
      <w:pPr>
        <w:pStyle w:val="libNormal"/>
        <w:rPr>
          <w:rtl/>
        </w:rPr>
      </w:pPr>
      <w:r w:rsidRPr="004335D9">
        <w:rPr>
          <w:rStyle w:val="libAlaemChar"/>
          <w:rtl/>
        </w:rPr>
        <w:t>(</w:t>
      </w:r>
      <w:r w:rsidRPr="004A4D29">
        <w:rPr>
          <w:rStyle w:val="libAieChar"/>
          <w:rtl/>
        </w:rPr>
        <w:t>وَظَنُّوا</w:t>
      </w:r>
      <w:r w:rsidRPr="004335D9">
        <w:rPr>
          <w:rStyle w:val="libAlaemChar"/>
          <w:rtl/>
        </w:rPr>
        <w:t>)</w:t>
      </w:r>
      <w:r>
        <w:rPr>
          <w:rtl/>
        </w:rPr>
        <w:t xml:space="preserve">: </w:t>
      </w:r>
      <w:r w:rsidRPr="00C51727">
        <w:rPr>
          <w:rtl/>
        </w:rPr>
        <w:t>وتيقّنوا.</w:t>
      </w:r>
    </w:p>
    <w:p w:rsidR="00E64FBC" w:rsidRPr="00C51727" w:rsidRDefault="00E64FBC" w:rsidP="00AD67AA">
      <w:pPr>
        <w:pStyle w:val="libNormal"/>
        <w:rPr>
          <w:rtl/>
        </w:rPr>
      </w:pPr>
      <w:r w:rsidRPr="004335D9">
        <w:rPr>
          <w:rStyle w:val="libAlaemChar"/>
          <w:rtl/>
        </w:rPr>
        <w:t>(</w:t>
      </w:r>
      <w:r w:rsidRPr="004A4D29">
        <w:rPr>
          <w:rStyle w:val="libAieChar"/>
          <w:rtl/>
        </w:rPr>
        <w:t>أَنَّهُ واقِعٌ بِهِمْ</w:t>
      </w:r>
      <w:r w:rsidRPr="004335D9">
        <w:rPr>
          <w:rStyle w:val="libAlaemChar"/>
          <w:rtl/>
        </w:rPr>
        <w:t>)</w:t>
      </w:r>
      <w:r>
        <w:rPr>
          <w:rtl/>
        </w:rPr>
        <w:t xml:space="preserve">: </w:t>
      </w:r>
      <w:r w:rsidRPr="00C51727">
        <w:rPr>
          <w:rtl/>
        </w:rPr>
        <w:t>ساقط عليهم. لأنّ الجبل لا يثبت في الجوّ</w:t>
      </w:r>
      <w:r>
        <w:rPr>
          <w:rtl/>
        </w:rPr>
        <w:t xml:space="preserve">، </w:t>
      </w:r>
      <w:r w:rsidRPr="00C51727">
        <w:rPr>
          <w:rtl/>
        </w:rPr>
        <w:t>ولأنّهم كانوا يوعدون به.</w:t>
      </w:r>
    </w:p>
    <w:p w:rsidR="00E64FBC" w:rsidRPr="00C51727" w:rsidRDefault="00E64FBC" w:rsidP="00AD67AA">
      <w:pPr>
        <w:pStyle w:val="libNormal"/>
        <w:rPr>
          <w:rtl/>
        </w:rPr>
      </w:pPr>
      <w:r w:rsidRPr="00C51727">
        <w:rPr>
          <w:rtl/>
        </w:rPr>
        <w:t>وإنّما أطلق الظّنّ</w:t>
      </w:r>
      <w:r>
        <w:rPr>
          <w:rtl/>
        </w:rPr>
        <w:t xml:space="preserve">، </w:t>
      </w:r>
      <w:r w:rsidRPr="00C51727">
        <w:rPr>
          <w:rtl/>
        </w:rPr>
        <w:t>لأنّه لم يقع متعلّقه. وذلك أنّهم أبوا أن يقبلوا أحكام التّوراة لثقلها</w:t>
      </w:r>
      <w:r>
        <w:rPr>
          <w:rtl/>
        </w:rPr>
        <w:t xml:space="preserve">، </w:t>
      </w:r>
      <w:r w:rsidRPr="00C51727">
        <w:rPr>
          <w:rtl/>
        </w:rPr>
        <w:t>فرفع الله الطّور فوقهم. وقيل لهم</w:t>
      </w:r>
      <w:r>
        <w:rPr>
          <w:rtl/>
        </w:rPr>
        <w:t xml:space="preserve">: </w:t>
      </w:r>
      <w:r w:rsidRPr="00C51727">
        <w:rPr>
          <w:rtl/>
        </w:rPr>
        <w:t>إن قبلتم ما فيها وإلّا ليقعنّ عليكم.</w:t>
      </w:r>
    </w:p>
    <w:p w:rsidR="00E64FBC" w:rsidRPr="00C51727" w:rsidRDefault="00E64FBC" w:rsidP="00AD67AA">
      <w:pPr>
        <w:pStyle w:val="libNormal"/>
        <w:rPr>
          <w:rtl/>
        </w:rPr>
      </w:pPr>
      <w:r w:rsidRPr="004335D9">
        <w:rPr>
          <w:rStyle w:val="libAlaemChar"/>
          <w:rtl/>
        </w:rPr>
        <w:t>(</w:t>
      </w:r>
      <w:r w:rsidRPr="004A4D29">
        <w:rPr>
          <w:rStyle w:val="libAieChar"/>
          <w:rtl/>
        </w:rPr>
        <w:t>خُذُوا</w:t>
      </w:r>
      <w:r w:rsidRPr="004335D9">
        <w:rPr>
          <w:rStyle w:val="libAlaemChar"/>
          <w:rtl/>
        </w:rPr>
        <w:t>)</w:t>
      </w:r>
      <w:r>
        <w:rPr>
          <w:rtl/>
        </w:rPr>
        <w:t xml:space="preserve">: </w:t>
      </w:r>
      <w:r w:rsidRPr="00C51727">
        <w:rPr>
          <w:rtl/>
        </w:rPr>
        <w:t>على إضمار القول</w:t>
      </w:r>
      <w:r>
        <w:rPr>
          <w:rtl/>
        </w:rPr>
        <w:t xml:space="preserve">، </w:t>
      </w:r>
      <w:r w:rsidRPr="00C51727">
        <w:rPr>
          <w:rtl/>
        </w:rPr>
        <w:t>وقلنا</w:t>
      </w:r>
      <w:r>
        <w:rPr>
          <w:rtl/>
        </w:rPr>
        <w:t xml:space="preserve">: </w:t>
      </w:r>
      <w:r w:rsidRPr="00C51727">
        <w:rPr>
          <w:rtl/>
        </w:rPr>
        <w:t>خذوا. أو قائلين</w:t>
      </w:r>
      <w:r>
        <w:rPr>
          <w:rtl/>
        </w:rPr>
        <w:t xml:space="preserve">: </w:t>
      </w:r>
      <w:r w:rsidRPr="00C51727">
        <w:rPr>
          <w:rtl/>
        </w:rPr>
        <w:t>خذوا.</w:t>
      </w:r>
    </w:p>
    <w:p w:rsidR="00E64FBC" w:rsidRPr="00C51727" w:rsidRDefault="00E64FBC" w:rsidP="00AD67AA">
      <w:pPr>
        <w:pStyle w:val="libNormal"/>
        <w:rPr>
          <w:rtl/>
        </w:rPr>
      </w:pPr>
      <w:r w:rsidRPr="004335D9">
        <w:rPr>
          <w:rStyle w:val="libAlaemChar"/>
          <w:rtl/>
        </w:rPr>
        <w:t>(</w:t>
      </w:r>
      <w:r w:rsidRPr="004A4D29">
        <w:rPr>
          <w:rStyle w:val="libAieChar"/>
          <w:rtl/>
        </w:rPr>
        <w:t>ما آتَيْناكُمْ</w:t>
      </w:r>
      <w:r w:rsidRPr="004335D9">
        <w:rPr>
          <w:rStyle w:val="libAlaemChar"/>
          <w:rtl/>
        </w:rPr>
        <w:t>)</w:t>
      </w:r>
      <w:r>
        <w:rPr>
          <w:rtl/>
        </w:rPr>
        <w:t xml:space="preserve">: </w:t>
      </w:r>
      <w:r w:rsidRPr="00C51727">
        <w:rPr>
          <w:rtl/>
        </w:rPr>
        <w:t>من الكتاب.</w:t>
      </w:r>
    </w:p>
    <w:p w:rsidR="00E64FBC" w:rsidRPr="00C51727" w:rsidRDefault="00E64FBC" w:rsidP="00AD67AA">
      <w:pPr>
        <w:pStyle w:val="libNormal"/>
        <w:rPr>
          <w:rtl/>
        </w:rPr>
      </w:pPr>
      <w:r w:rsidRPr="004335D9">
        <w:rPr>
          <w:rStyle w:val="libAlaemChar"/>
          <w:rtl/>
        </w:rPr>
        <w:t>(</w:t>
      </w:r>
      <w:r w:rsidRPr="004A4D29">
        <w:rPr>
          <w:rStyle w:val="libAieChar"/>
          <w:rtl/>
        </w:rPr>
        <w:t>بِقُوَّةٍ</w:t>
      </w:r>
      <w:r w:rsidRPr="004335D9">
        <w:rPr>
          <w:rStyle w:val="libAlaemChar"/>
          <w:rtl/>
        </w:rPr>
        <w:t>)</w:t>
      </w:r>
      <w:r>
        <w:rPr>
          <w:rtl/>
        </w:rPr>
        <w:t xml:space="preserve">: </w:t>
      </w:r>
      <w:r w:rsidRPr="00C51727">
        <w:rPr>
          <w:rtl/>
        </w:rPr>
        <w:t>بجدّ وعزم على تحمّل مشاقّه. وهو حال من «الواو»</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وفي رواية إسحاق بن عمّار</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سئل عن هذه الآية</w:t>
      </w:r>
      <w:r>
        <w:rPr>
          <w:rtl/>
        </w:rPr>
        <w:t>: أ</w:t>
      </w:r>
      <w:r w:rsidRPr="00C51727">
        <w:rPr>
          <w:rtl/>
        </w:rPr>
        <w:t>قوّة في الأبدان أم قوّة في القلوب</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أنوار التنزيل 1 / 376</w:t>
      </w:r>
      <w:r>
        <w:rPr>
          <w:rtl/>
        </w:rPr>
        <w:t>.</w:t>
      </w:r>
    </w:p>
    <w:p w:rsidR="00E64FBC" w:rsidRPr="00C51727" w:rsidRDefault="00E64FBC" w:rsidP="002D110A">
      <w:pPr>
        <w:pStyle w:val="libFootnote0"/>
        <w:rPr>
          <w:rtl/>
        </w:rPr>
      </w:pPr>
      <w:r>
        <w:rPr>
          <w:rtl/>
        </w:rPr>
        <w:t>(</w:t>
      </w:r>
      <w:r w:rsidRPr="00C51727">
        <w:rPr>
          <w:rtl/>
        </w:rPr>
        <w:t>3) تفسير القمّي 1 / 246</w:t>
      </w:r>
      <w:r>
        <w:rPr>
          <w:rtl/>
        </w:rPr>
        <w:t>.</w:t>
      </w:r>
    </w:p>
    <w:p w:rsidR="00E64FBC" w:rsidRPr="00C51727" w:rsidRDefault="00E64FBC" w:rsidP="002D110A">
      <w:pPr>
        <w:pStyle w:val="libFootnote0"/>
        <w:rPr>
          <w:rtl/>
        </w:rPr>
      </w:pPr>
      <w:r>
        <w:rPr>
          <w:rtl/>
        </w:rPr>
        <w:t>(</w:t>
      </w:r>
      <w:r w:rsidRPr="00C51727">
        <w:rPr>
          <w:rtl/>
        </w:rPr>
        <w:t>4) تفسير العياشي 2 / 37</w:t>
      </w:r>
      <w:r>
        <w:rPr>
          <w:rtl/>
        </w:rPr>
        <w:t xml:space="preserve">، </w:t>
      </w:r>
      <w:r w:rsidRPr="00C51727">
        <w:rPr>
          <w:rtl/>
        </w:rPr>
        <w:t>ح 10</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فيهما جميعا.</w:t>
      </w:r>
    </w:p>
    <w:p w:rsidR="00E64FBC" w:rsidRPr="00C51727" w:rsidRDefault="00E64FBC" w:rsidP="00AD67AA">
      <w:pPr>
        <w:pStyle w:val="libNormal"/>
        <w:rPr>
          <w:rtl/>
        </w:rPr>
      </w:pPr>
      <w:r w:rsidRPr="00C51727">
        <w:rPr>
          <w:rtl/>
        </w:rPr>
        <w:t xml:space="preserve">عن محمّد بن أبي حمزة </w:t>
      </w:r>
      <w:r w:rsidRPr="00A73BDB">
        <w:rPr>
          <w:rStyle w:val="libFootnotenumChar"/>
          <w:rtl/>
        </w:rPr>
        <w:t>(1)</w:t>
      </w:r>
      <w:r>
        <w:rPr>
          <w:rtl/>
        </w:rPr>
        <w:t xml:space="preserve">، </w:t>
      </w:r>
      <w:r w:rsidRPr="00C51727">
        <w:rPr>
          <w:rtl/>
        </w:rPr>
        <w:t>عمّن أخبره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خُذُوا ما آتَيْناكُمْ بِقُوَّةٍ</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السّجود</w:t>
      </w:r>
      <w:r>
        <w:rPr>
          <w:rtl/>
        </w:rPr>
        <w:t xml:space="preserve">، </w:t>
      </w:r>
      <w:r w:rsidRPr="00C51727">
        <w:rPr>
          <w:rtl/>
        </w:rPr>
        <w:t xml:space="preserve">ووضع </w:t>
      </w:r>
      <w:r>
        <w:rPr>
          <w:rtl/>
        </w:rPr>
        <w:t>[</w:t>
      </w:r>
      <w:r w:rsidRPr="00C51727">
        <w:rPr>
          <w:rtl/>
        </w:rPr>
        <w:t>اليدين على</w:t>
      </w:r>
      <w:r>
        <w:rPr>
          <w:rtl/>
        </w:rPr>
        <w:t>]</w:t>
      </w:r>
      <w:r w:rsidRPr="00C51727">
        <w:rPr>
          <w:rtl/>
        </w:rPr>
        <w:t xml:space="preserve"> </w:t>
      </w:r>
      <w:r w:rsidRPr="00A73BDB">
        <w:rPr>
          <w:rStyle w:val="libFootnotenumChar"/>
          <w:rtl/>
        </w:rPr>
        <w:t>(2)</w:t>
      </w:r>
      <w:r w:rsidRPr="00C51727">
        <w:rPr>
          <w:rtl/>
        </w:rPr>
        <w:t xml:space="preserve"> الركبتين في الصّلاة.</w:t>
      </w:r>
    </w:p>
    <w:p w:rsidR="00E64FBC" w:rsidRPr="00C51727" w:rsidRDefault="00E64FBC" w:rsidP="00AD67AA">
      <w:pPr>
        <w:pStyle w:val="libNormal"/>
        <w:rPr>
          <w:rtl/>
        </w:rPr>
      </w:pPr>
      <w:r w:rsidRPr="004335D9">
        <w:rPr>
          <w:rStyle w:val="libAlaemChar"/>
          <w:rtl/>
        </w:rPr>
        <w:t>(</w:t>
      </w:r>
      <w:r w:rsidRPr="004A4D29">
        <w:rPr>
          <w:rStyle w:val="libAieChar"/>
          <w:rtl/>
        </w:rPr>
        <w:t>وَاذْكُرُوا ما فِيهِ</w:t>
      </w:r>
      <w:r w:rsidRPr="004335D9">
        <w:rPr>
          <w:rStyle w:val="libAlaemChar"/>
          <w:rtl/>
        </w:rPr>
        <w:t>)</w:t>
      </w:r>
      <w:r>
        <w:rPr>
          <w:rtl/>
        </w:rPr>
        <w:t xml:space="preserve">: </w:t>
      </w:r>
      <w:r w:rsidRPr="00C51727">
        <w:rPr>
          <w:rtl/>
        </w:rPr>
        <w:t>بالعمل به</w:t>
      </w:r>
      <w:r>
        <w:rPr>
          <w:rtl/>
        </w:rPr>
        <w:t xml:space="preserve">، </w:t>
      </w:r>
      <w:r w:rsidRPr="00C51727">
        <w:rPr>
          <w:rtl/>
        </w:rPr>
        <w:t>ولا تتركوه</w:t>
      </w:r>
      <w:r>
        <w:rPr>
          <w:rtl/>
        </w:rPr>
        <w:t xml:space="preserve">، </w:t>
      </w:r>
      <w:r w:rsidRPr="00C51727">
        <w:rPr>
          <w:rtl/>
        </w:rPr>
        <w:t>كالمنسيّ.</w:t>
      </w:r>
    </w:p>
    <w:p w:rsidR="00E64FBC" w:rsidRPr="00C51727" w:rsidRDefault="00E64FBC" w:rsidP="00AD67AA">
      <w:pPr>
        <w:pStyle w:val="libNormal"/>
        <w:rPr>
          <w:rtl/>
        </w:rPr>
      </w:pPr>
      <w:r w:rsidRPr="004335D9">
        <w:rPr>
          <w:rStyle w:val="libAlaemChar"/>
          <w:rtl/>
        </w:rPr>
        <w:t>(</w:t>
      </w:r>
      <w:r w:rsidRPr="004A4D29">
        <w:rPr>
          <w:rStyle w:val="libAieChar"/>
          <w:rtl/>
        </w:rPr>
        <w:t>لَعَلَّكُمْ تَتَّقُونَ</w:t>
      </w:r>
      <w:r w:rsidRPr="004335D9">
        <w:rPr>
          <w:rStyle w:val="libAlaemChar"/>
          <w:rtl/>
        </w:rPr>
        <w:t>)</w:t>
      </w:r>
      <w:r w:rsidRPr="00C51727">
        <w:rPr>
          <w:rtl/>
        </w:rPr>
        <w:t xml:space="preserve"> </w:t>
      </w:r>
      <w:r>
        <w:rPr>
          <w:rtl/>
        </w:rPr>
        <w:t>(</w:t>
      </w:r>
      <w:r w:rsidRPr="00C51727">
        <w:rPr>
          <w:rtl/>
        </w:rPr>
        <w:t>171)</w:t>
      </w:r>
      <w:r>
        <w:rPr>
          <w:rtl/>
        </w:rPr>
        <w:t xml:space="preserve">: </w:t>
      </w:r>
      <w:r w:rsidRPr="00C51727">
        <w:rPr>
          <w:rtl/>
        </w:rPr>
        <w:t>قبائح الأعمال ورذائل الأخلاق.</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عن الصّادق</w:t>
      </w:r>
      <w:r>
        <w:rPr>
          <w:rtl/>
        </w:rPr>
        <w:t xml:space="preserve"> ـ </w:t>
      </w:r>
      <w:r w:rsidRPr="00C51727">
        <w:rPr>
          <w:rtl/>
        </w:rPr>
        <w:t>عليه السّلام</w:t>
      </w:r>
      <w:r>
        <w:rPr>
          <w:rtl/>
        </w:rPr>
        <w:t xml:space="preserve"> ـ: لـمـّـا </w:t>
      </w:r>
      <w:r w:rsidRPr="00C51727">
        <w:rPr>
          <w:rtl/>
        </w:rPr>
        <w:t>أنزل الله التّوراة على بني إسرائيل</w:t>
      </w:r>
      <w:r>
        <w:rPr>
          <w:rtl/>
        </w:rPr>
        <w:t xml:space="preserve">، </w:t>
      </w:r>
      <w:r w:rsidRPr="00C51727">
        <w:rPr>
          <w:rtl/>
        </w:rPr>
        <w:t>لم يقبلوه. فرفع الله عليهم جبل طور سيناء</w:t>
      </w:r>
      <w:r>
        <w:rPr>
          <w:rtl/>
        </w:rPr>
        <w:t xml:space="preserve">، </w:t>
      </w:r>
      <w:r w:rsidRPr="00C51727">
        <w:rPr>
          <w:rtl/>
        </w:rPr>
        <w:t>فقال لهم موسى</w:t>
      </w:r>
      <w:r>
        <w:rPr>
          <w:rtl/>
        </w:rPr>
        <w:t xml:space="preserve"> ـ </w:t>
      </w:r>
      <w:r w:rsidRPr="00C51727">
        <w:rPr>
          <w:rtl/>
        </w:rPr>
        <w:t>عليه السّلام</w:t>
      </w:r>
      <w:r>
        <w:rPr>
          <w:rtl/>
        </w:rPr>
        <w:t xml:space="preserve"> ـ: </w:t>
      </w:r>
      <w:r w:rsidRPr="00C51727">
        <w:rPr>
          <w:rtl/>
        </w:rPr>
        <w:t>إن لم تقبلوا</w:t>
      </w:r>
      <w:r>
        <w:rPr>
          <w:rtl/>
        </w:rPr>
        <w:t xml:space="preserve">، </w:t>
      </w:r>
      <w:r w:rsidRPr="00C51727">
        <w:rPr>
          <w:rtl/>
        </w:rPr>
        <w:t xml:space="preserve">وقع عليكم الجبل. فقبلوه وطأطئوا </w:t>
      </w:r>
      <w:r w:rsidRPr="00A73BDB">
        <w:rPr>
          <w:rStyle w:val="libFootnotenumChar"/>
          <w:rtl/>
        </w:rPr>
        <w:t>(4)</w:t>
      </w:r>
      <w:r w:rsidRPr="00C51727">
        <w:rPr>
          <w:rtl/>
        </w:rPr>
        <w:t xml:space="preserve"> رؤوسهم.</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(5)</w:t>
      </w:r>
      <w:r w:rsidRPr="00C51727">
        <w:rPr>
          <w:rtl/>
        </w:rPr>
        <w:t xml:space="preserve"> للطّبرسيّ</w:t>
      </w:r>
      <w:r>
        <w:rPr>
          <w:rtl/>
        </w:rPr>
        <w:t xml:space="preserve"> ـ </w:t>
      </w:r>
      <w:r w:rsidRPr="00C51727">
        <w:rPr>
          <w:rtl/>
        </w:rPr>
        <w:t>رحمه الله</w:t>
      </w:r>
      <w:r>
        <w:rPr>
          <w:rtl/>
        </w:rPr>
        <w:t xml:space="preserve"> ـ: </w:t>
      </w:r>
      <w:r w:rsidRPr="00C51727">
        <w:rPr>
          <w:rtl/>
        </w:rPr>
        <w:t xml:space="preserve">عن أبي عبد الله </w:t>
      </w:r>
      <w:r w:rsidRPr="00A73BDB">
        <w:rPr>
          <w:rStyle w:val="libFootnotenumChar"/>
          <w:rtl/>
        </w:rPr>
        <w:t>(6)</w:t>
      </w:r>
      <w:r>
        <w:rPr>
          <w:rtl/>
        </w:rPr>
        <w:t xml:space="preserve"> ـ </w:t>
      </w:r>
      <w:r w:rsidRPr="00C51727">
        <w:rPr>
          <w:rtl/>
        </w:rPr>
        <w:t>عليه السّلام</w:t>
      </w:r>
      <w:r>
        <w:rPr>
          <w:rtl/>
        </w:rPr>
        <w:t xml:space="preserve"> ـ </w:t>
      </w:r>
      <w:r w:rsidRPr="00C51727">
        <w:rPr>
          <w:rtl/>
        </w:rPr>
        <w:t>حديث طويل. وفيه قال السّائل</w:t>
      </w:r>
      <w:r>
        <w:rPr>
          <w:rtl/>
        </w:rPr>
        <w:t xml:space="preserve">: </w:t>
      </w:r>
      <w:r w:rsidRPr="00C51727">
        <w:rPr>
          <w:rtl/>
        </w:rPr>
        <w:t>أخبرني عن طائر طار مرّة ولم يطر قبلها ولا بعدها ذكره الله في القرآن</w:t>
      </w:r>
      <w:r>
        <w:rPr>
          <w:rtl/>
        </w:rPr>
        <w:t xml:space="preserve">، </w:t>
      </w:r>
      <w:r w:rsidRPr="00C51727">
        <w:rPr>
          <w:rtl/>
        </w:rPr>
        <w:t>ما هو</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طور سيناء</w:t>
      </w:r>
      <w:r>
        <w:rPr>
          <w:rtl/>
        </w:rPr>
        <w:t xml:space="preserve">، </w:t>
      </w:r>
      <w:r w:rsidRPr="00C51727">
        <w:rPr>
          <w:rtl/>
        </w:rPr>
        <w:t>أطاره الله</w:t>
      </w:r>
      <w:r>
        <w:rPr>
          <w:rtl/>
        </w:rPr>
        <w:t xml:space="preserve"> ـ </w:t>
      </w:r>
      <w:r w:rsidRPr="00C51727">
        <w:rPr>
          <w:rtl/>
        </w:rPr>
        <w:t>عزّ وجلّ</w:t>
      </w:r>
      <w:r>
        <w:rPr>
          <w:rtl/>
        </w:rPr>
        <w:t xml:space="preserve"> ـ </w:t>
      </w:r>
      <w:r w:rsidRPr="00C51727">
        <w:rPr>
          <w:rtl/>
        </w:rPr>
        <w:t>على بني إسرائيل حين أظلّهم بجناح منه فيه ألوان العذاب حتّى قبلوا التّوراة. وذلك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وَإِذْ نَتَقْنَا الْجَبَلَ فَوْقَهُمْ كَأَنَّهُ ظُلَّةٌ وَظَنُّوا أَنَّهُ واقِعٌ بِهِمْ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وَإِذْ أَخَذَ رَبُّكَ مِنْ بَنِي آدَمَ مِنْ ظُهُورِهِمْ ذُرِّيَّتَهُمْ</w:t>
      </w:r>
      <w:r w:rsidRPr="004335D9">
        <w:rPr>
          <w:rStyle w:val="libAlaemChar"/>
          <w:rtl/>
        </w:rPr>
        <w:t>)</w:t>
      </w:r>
      <w:r w:rsidRPr="00C51727">
        <w:rPr>
          <w:rtl/>
        </w:rPr>
        <w:t xml:space="preserve"> قيل </w:t>
      </w:r>
      <w:r w:rsidRPr="00A73BDB">
        <w:rPr>
          <w:rStyle w:val="libFootnotenumChar"/>
          <w:rtl/>
        </w:rPr>
        <w:t>(7)</w:t>
      </w:r>
      <w:r>
        <w:rPr>
          <w:rtl/>
        </w:rPr>
        <w:t xml:space="preserve">: </w:t>
      </w:r>
      <w:r w:rsidRPr="00C51727">
        <w:rPr>
          <w:rtl/>
        </w:rPr>
        <w:t>أي</w:t>
      </w:r>
      <w:r>
        <w:rPr>
          <w:rtl/>
        </w:rPr>
        <w:t xml:space="preserve">: </w:t>
      </w:r>
      <w:r w:rsidRPr="00C51727">
        <w:rPr>
          <w:rtl/>
        </w:rPr>
        <w:t>أخرج من أصلابهم نسلهم على ما يتوالدون قرنا بعد قرن.</w:t>
      </w:r>
    </w:p>
    <w:p w:rsidR="00E64FBC" w:rsidRPr="00C51727" w:rsidRDefault="00E64FBC" w:rsidP="00AD67AA">
      <w:pPr>
        <w:pStyle w:val="libNormal"/>
        <w:rPr>
          <w:rtl/>
        </w:rPr>
      </w:pPr>
      <w:r>
        <w:rPr>
          <w:rtl/>
        </w:rPr>
        <w:t>و «</w:t>
      </w:r>
      <w:r w:rsidRPr="00C51727">
        <w:rPr>
          <w:rtl/>
        </w:rPr>
        <w:t>من ظهورهم» بدل من «بني آدم» بدل البعض.</w:t>
      </w:r>
    </w:p>
    <w:p w:rsidR="00E64FBC" w:rsidRPr="00C51727" w:rsidRDefault="00E64FBC" w:rsidP="00AD67AA">
      <w:pPr>
        <w:pStyle w:val="libNormal"/>
        <w:rPr>
          <w:rtl/>
        </w:rPr>
      </w:pPr>
      <w:r w:rsidRPr="00C51727">
        <w:rPr>
          <w:rtl/>
        </w:rPr>
        <w:t>وقرأ نافع وأبو عمرو وابن عامر ويعقوب</w:t>
      </w:r>
      <w:r>
        <w:rPr>
          <w:rtl/>
        </w:rPr>
        <w:t xml:space="preserve">: </w:t>
      </w:r>
      <w:r w:rsidRPr="00C51727">
        <w:rPr>
          <w:rtl/>
        </w:rPr>
        <w:t>«ذرّيّاتهم»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وَأَشْهَدَهُمْ عَلى أَنْفُسِهِمْ أَلَسْتُ بِرَبِّكُمْ</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(8)</w:t>
      </w:r>
      <w:r>
        <w:rPr>
          <w:rtl/>
        </w:rPr>
        <w:t xml:space="preserve">: </w:t>
      </w:r>
      <w:r w:rsidRPr="00C51727">
        <w:rPr>
          <w:rtl/>
        </w:rPr>
        <w:t>أي</w:t>
      </w:r>
      <w:r>
        <w:rPr>
          <w:rtl/>
        </w:rPr>
        <w:t xml:space="preserve">: </w:t>
      </w:r>
      <w:r w:rsidRPr="00C51727">
        <w:rPr>
          <w:rtl/>
        </w:rPr>
        <w:t>نصب لهم دلائل ربوبيّته وركّب في عقولهم ما يدعوهم</w:t>
      </w:r>
      <w:r w:rsidR="00861BFB">
        <w:rPr>
          <w:rtl/>
        </w:rPr>
        <w:t xml:space="preserve"> إلى </w:t>
      </w:r>
      <w:r w:rsidRPr="00C51727">
        <w:rPr>
          <w:rtl/>
        </w:rPr>
        <w:t>الإقرار بها</w:t>
      </w:r>
      <w:r>
        <w:rPr>
          <w:rtl/>
        </w:rPr>
        <w:t xml:space="preserve">، </w:t>
      </w:r>
      <w:r w:rsidRPr="00C51727">
        <w:rPr>
          <w:rtl/>
        </w:rPr>
        <w:t>حتّى صاروا بمنزلة من قيل لهم</w:t>
      </w:r>
      <w:r>
        <w:rPr>
          <w:rtl/>
        </w:rPr>
        <w:t xml:space="preserve">: </w:t>
      </w:r>
      <w:r w:rsidRPr="004335D9">
        <w:rPr>
          <w:rStyle w:val="libAlaemChar"/>
          <w:rtl/>
        </w:rPr>
        <w:t>(</w:t>
      </w:r>
      <w:r w:rsidRPr="004A4D29">
        <w:rPr>
          <w:rStyle w:val="libAieChar"/>
          <w:rtl/>
        </w:rPr>
        <w:t>أَلَسْتُ بِرَبِّكُمْ قالُوا بَلى</w:t>
      </w:r>
      <w:r w:rsidRPr="004335D9">
        <w:rPr>
          <w:rStyle w:val="libAlaemChar"/>
          <w:rtl/>
        </w:rPr>
        <w:t>)</w:t>
      </w:r>
      <w:r>
        <w:rPr>
          <w:rtl/>
        </w:rPr>
        <w:t>.</w:t>
      </w:r>
      <w:r w:rsidRPr="00C51727">
        <w:rPr>
          <w:rtl/>
        </w:rPr>
        <w:t xml:space="preserve"> فنزّل تمكينهم من العلم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 xml:space="preserve">، </w:t>
      </w:r>
      <w:r w:rsidRPr="00C51727">
        <w:rPr>
          <w:rtl/>
        </w:rPr>
        <w:t>ح 102</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تفسير القمّي 1 / 246</w:t>
      </w:r>
      <w:r>
        <w:rPr>
          <w:rtl/>
        </w:rPr>
        <w:t>.</w:t>
      </w:r>
    </w:p>
    <w:p w:rsidR="00E64FBC" w:rsidRPr="00C51727" w:rsidRDefault="00E64FBC" w:rsidP="002D110A">
      <w:pPr>
        <w:pStyle w:val="libFootnote0"/>
        <w:rPr>
          <w:rtl/>
        </w:rPr>
      </w:pPr>
      <w:r>
        <w:rPr>
          <w:rtl/>
        </w:rPr>
        <w:t>(</w:t>
      </w:r>
      <w:r w:rsidRPr="00C51727">
        <w:rPr>
          <w:rtl/>
        </w:rPr>
        <w:t>4) هكذا في المصدر</w:t>
      </w:r>
      <w:r>
        <w:rPr>
          <w:rtl/>
        </w:rPr>
        <w:t>.</w:t>
      </w:r>
      <w:r w:rsidRPr="00C51727">
        <w:rPr>
          <w:rtl/>
        </w:rPr>
        <w:t xml:space="preserve"> وفي النسخ طأطأ</w:t>
      </w:r>
      <w:r>
        <w:rPr>
          <w:rtl/>
        </w:rPr>
        <w:t>.</w:t>
      </w:r>
    </w:p>
    <w:p w:rsidR="00E64FBC" w:rsidRPr="00C51727" w:rsidRDefault="00E64FBC" w:rsidP="002D110A">
      <w:pPr>
        <w:pStyle w:val="libFootnote0"/>
        <w:rPr>
          <w:rtl/>
        </w:rPr>
      </w:pPr>
      <w:r>
        <w:rPr>
          <w:rtl/>
        </w:rPr>
        <w:t>(</w:t>
      </w:r>
      <w:r w:rsidRPr="00C51727">
        <w:rPr>
          <w:rtl/>
        </w:rPr>
        <w:t>5) الاحتجاج 2 / 65</w:t>
      </w:r>
      <w:r>
        <w:rPr>
          <w:rtl/>
        </w:rPr>
        <w:t>.</w:t>
      </w:r>
    </w:p>
    <w:p w:rsidR="00E64FBC" w:rsidRPr="00C51727" w:rsidRDefault="00E64FBC" w:rsidP="002D110A">
      <w:pPr>
        <w:pStyle w:val="libFootnote0"/>
        <w:rPr>
          <w:rtl/>
        </w:rPr>
      </w:pPr>
      <w:r>
        <w:rPr>
          <w:rtl/>
        </w:rPr>
        <w:t>(</w:t>
      </w:r>
      <w:r w:rsidRPr="00C51727">
        <w:rPr>
          <w:rtl/>
        </w:rPr>
        <w:t>6) المصدر عن الباقر</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8)</w:t>
      </w:r>
      <w:r>
        <w:rPr>
          <w:rtl/>
        </w:rPr>
        <w:t xml:space="preserve"> ـ </w:t>
      </w:r>
      <w:r w:rsidRPr="00ED2822">
        <w:rPr>
          <w:rtl/>
        </w:rPr>
        <w:t>أنوار التنزيل 1 / 376.</w:t>
      </w:r>
    </w:p>
    <w:p w:rsidR="00E64FBC" w:rsidRPr="00C51727" w:rsidRDefault="00E64FBC" w:rsidP="004A4D29">
      <w:pPr>
        <w:pStyle w:val="libNormal0"/>
        <w:rPr>
          <w:rtl/>
        </w:rPr>
      </w:pPr>
      <w:r>
        <w:rPr>
          <w:rtl/>
        </w:rPr>
        <w:br w:type="page"/>
      </w:r>
      <w:r w:rsidRPr="00C51727">
        <w:rPr>
          <w:rtl/>
        </w:rPr>
        <w:lastRenderedPageBreak/>
        <w:t xml:space="preserve">بها وتمكنّهم منه بمنزلة الإشهاد والاعتراف على طريقة التّمثيل. ويدلّ عليه </w:t>
      </w:r>
      <w:r w:rsidRPr="004335D9">
        <w:rPr>
          <w:rStyle w:val="libAlaemChar"/>
          <w:rtl/>
        </w:rPr>
        <w:t>(</w:t>
      </w:r>
      <w:r w:rsidRPr="004A4D29">
        <w:rPr>
          <w:rStyle w:val="libAieChar"/>
          <w:rtl/>
        </w:rPr>
        <w:t>قالُوا بَلى شَهِدْنا</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لا يبعد أن يكون ذلك النّطق باللّسان الملكوتيّ في العالم المثاليّ</w:t>
      </w:r>
      <w:r>
        <w:rPr>
          <w:rtl/>
        </w:rPr>
        <w:t xml:space="preserve">، </w:t>
      </w:r>
      <w:r w:rsidRPr="00C51727">
        <w:rPr>
          <w:rtl/>
        </w:rPr>
        <w:t>الّذي دون عالم العقل. فإنّ لكلّ شيء ملكوتا في ذلك العالم</w:t>
      </w:r>
      <w:r>
        <w:rPr>
          <w:rtl/>
        </w:rPr>
        <w:t xml:space="preserve">، </w:t>
      </w:r>
      <w:r w:rsidRPr="00C51727">
        <w:rPr>
          <w:rtl/>
        </w:rPr>
        <w:t>كما أشير إليه بقوله</w:t>
      </w:r>
      <w:r>
        <w:rPr>
          <w:rtl/>
        </w:rPr>
        <w:t xml:space="preserve"> ـ </w:t>
      </w:r>
      <w:r w:rsidRPr="00C51727">
        <w:rPr>
          <w:rtl/>
        </w:rPr>
        <w:t>سبحانه</w:t>
      </w:r>
      <w:r>
        <w:rPr>
          <w:rtl/>
        </w:rPr>
        <w:t xml:space="preserve"> ـ: </w:t>
      </w:r>
      <w:r w:rsidRPr="004335D9">
        <w:rPr>
          <w:rStyle w:val="libAlaemChar"/>
          <w:rtl/>
        </w:rPr>
        <w:t>(</w:t>
      </w:r>
      <w:r w:rsidRPr="004A4D29">
        <w:rPr>
          <w:rStyle w:val="libAieChar"/>
          <w:rtl/>
        </w:rPr>
        <w:t>فَسُبْحانَ الَّذِي بِيَدِهِ مَلَكُوتُ كُلِّ شَيْءٍ</w:t>
      </w:r>
      <w:r w:rsidRPr="004335D9">
        <w:rPr>
          <w:rStyle w:val="libAlaemChar"/>
          <w:rtl/>
        </w:rPr>
        <w:t>)</w:t>
      </w:r>
      <w:r>
        <w:rPr>
          <w:rtl/>
        </w:rPr>
        <w:t>.</w:t>
      </w:r>
      <w:r w:rsidRPr="00C51727">
        <w:rPr>
          <w:rtl/>
        </w:rPr>
        <w:t xml:space="preserve"> والملكوت باطن الملك</w:t>
      </w:r>
      <w:r>
        <w:rPr>
          <w:rtl/>
        </w:rPr>
        <w:t xml:space="preserve">، </w:t>
      </w:r>
      <w:r w:rsidRPr="00C51727">
        <w:rPr>
          <w:rtl/>
        </w:rPr>
        <w:t>وهو كلّه حياة. ولكلّ ذرّة لسان ملكوتي ناطق بالتّسبيح والتّمجيد والتّوحيد والتّحميد. وبهذا اللّسان نطق الحصى في كفّ النّبيّ</w:t>
      </w:r>
      <w:r>
        <w:rPr>
          <w:rtl/>
        </w:rPr>
        <w:t xml:space="preserve"> ـ </w:t>
      </w:r>
      <w:r w:rsidRPr="00C51727">
        <w:rPr>
          <w:rtl/>
        </w:rPr>
        <w:t>صلّى الله عليه وآله</w:t>
      </w:r>
      <w:r>
        <w:rPr>
          <w:rtl/>
        </w:rPr>
        <w:t xml:space="preserve"> ـ، </w:t>
      </w:r>
      <w:r w:rsidRPr="00C51727">
        <w:rPr>
          <w:rtl/>
        </w:rPr>
        <w:t xml:space="preserve">وبه تنطق الأرض يوم القيامة </w:t>
      </w:r>
      <w:r w:rsidRPr="004335D9">
        <w:rPr>
          <w:rStyle w:val="libAlaemChar"/>
          <w:rtl/>
        </w:rPr>
        <w:t>(</w:t>
      </w:r>
      <w:r w:rsidRPr="004A4D29">
        <w:rPr>
          <w:rStyle w:val="libAieChar"/>
          <w:rtl/>
        </w:rPr>
        <w:t>يَوْمَئِذٍ تُحَدِّثُ أَخْبارَها</w:t>
      </w:r>
      <w:r w:rsidRPr="004335D9">
        <w:rPr>
          <w:rStyle w:val="libAlaemChar"/>
          <w:rtl/>
        </w:rPr>
        <w:t>)</w:t>
      </w:r>
      <w:r>
        <w:rPr>
          <w:rtl/>
        </w:rPr>
        <w:t xml:space="preserve">، </w:t>
      </w:r>
      <w:r w:rsidRPr="00C51727">
        <w:rPr>
          <w:rtl/>
        </w:rPr>
        <w:t>وبه تنطق الجوارح. أنطقنا الله</w:t>
      </w:r>
      <w:r>
        <w:rPr>
          <w:rtl/>
        </w:rPr>
        <w:t xml:space="preserve">، </w:t>
      </w:r>
      <w:r w:rsidRPr="00C51727">
        <w:rPr>
          <w:rtl/>
        </w:rPr>
        <w:t>الّذي أنطق كلّ شيء.</w:t>
      </w:r>
    </w:p>
    <w:p w:rsidR="00E64FBC" w:rsidRPr="00C51727" w:rsidRDefault="00E64FBC" w:rsidP="00AD67AA">
      <w:pPr>
        <w:pStyle w:val="libNormal"/>
        <w:rPr>
          <w:rtl/>
        </w:rPr>
      </w:pPr>
      <w:r w:rsidRPr="004335D9">
        <w:rPr>
          <w:rStyle w:val="libAlaemChar"/>
          <w:rtl/>
        </w:rPr>
        <w:t>(</w:t>
      </w:r>
      <w:r w:rsidRPr="004A4D29">
        <w:rPr>
          <w:rStyle w:val="libAieChar"/>
          <w:rtl/>
        </w:rPr>
        <w:t>أَنْ تَقُولُوا يَوْمَ الْقِيامَةِ</w:t>
      </w:r>
      <w:r w:rsidRPr="004335D9">
        <w:rPr>
          <w:rStyle w:val="libAlaemChar"/>
          <w:rtl/>
        </w:rPr>
        <w:t>)</w:t>
      </w:r>
      <w:r>
        <w:rPr>
          <w:rtl/>
        </w:rPr>
        <w:t xml:space="preserve">، </w:t>
      </w:r>
      <w:r w:rsidRPr="00C51727">
        <w:rPr>
          <w:rtl/>
        </w:rPr>
        <w:t>أي</w:t>
      </w:r>
      <w:r>
        <w:rPr>
          <w:rtl/>
        </w:rPr>
        <w:t xml:space="preserve">: </w:t>
      </w:r>
      <w:r w:rsidRPr="00C51727">
        <w:rPr>
          <w:rtl/>
        </w:rPr>
        <w:t>كراهة أن تقولوا.</w:t>
      </w:r>
    </w:p>
    <w:p w:rsidR="00E64FBC" w:rsidRPr="00C51727" w:rsidRDefault="00E64FBC" w:rsidP="00AD67AA">
      <w:pPr>
        <w:pStyle w:val="libNormal"/>
        <w:rPr>
          <w:rtl/>
        </w:rPr>
      </w:pPr>
      <w:r w:rsidRPr="004335D9">
        <w:rPr>
          <w:rStyle w:val="libAlaemChar"/>
          <w:rtl/>
        </w:rPr>
        <w:t>(</w:t>
      </w:r>
      <w:r w:rsidRPr="004A4D29">
        <w:rPr>
          <w:rStyle w:val="libAieChar"/>
          <w:rtl/>
        </w:rPr>
        <w:t>إِنَّا كُنَّا عَنْ هذا غافِلِينَ</w:t>
      </w:r>
      <w:r w:rsidRPr="004335D9">
        <w:rPr>
          <w:rStyle w:val="libAlaemChar"/>
          <w:rtl/>
        </w:rPr>
        <w:t>)</w:t>
      </w:r>
      <w:r w:rsidRPr="00C51727">
        <w:rPr>
          <w:rtl/>
        </w:rPr>
        <w:t xml:space="preserve"> </w:t>
      </w:r>
      <w:r>
        <w:rPr>
          <w:rtl/>
        </w:rPr>
        <w:t>(</w:t>
      </w:r>
      <w:r w:rsidRPr="00C51727">
        <w:rPr>
          <w:rtl/>
        </w:rPr>
        <w:t>172)</w:t>
      </w:r>
      <w:r>
        <w:rPr>
          <w:rtl/>
        </w:rPr>
        <w:t xml:space="preserve">: </w:t>
      </w:r>
      <w:r w:rsidRPr="00C51727">
        <w:rPr>
          <w:rtl/>
        </w:rPr>
        <w:t>لم ننبّه عليه.</w:t>
      </w:r>
    </w:p>
    <w:p w:rsidR="00E64FBC" w:rsidRPr="00C51727" w:rsidRDefault="00E64FBC" w:rsidP="00AD67AA">
      <w:pPr>
        <w:pStyle w:val="libNormal"/>
        <w:rPr>
          <w:rtl/>
        </w:rPr>
      </w:pPr>
      <w:r w:rsidRPr="004335D9">
        <w:rPr>
          <w:rStyle w:val="libAlaemChar"/>
          <w:rtl/>
        </w:rPr>
        <w:t>(</w:t>
      </w:r>
      <w:r w:rsidRPr="004A4D29">
        <w:rPr>
          <w:rStyle w:val="libAieChar"/>
          <w:rtl/>
        </w:rPr>
        <w:t>أَوْ تَقُولُوا</w:t>
      </w:r>
      <w:r w:rsidRPr="004335D9">
        <w:rPr>
          <w:rStyle w:val="libAlaemChar"/>
          <w:rtl/>
        </w:rPr>
        <w:t>)</w:t>
      </w:r>
      <w:r>
        <w:rPr>
          <w:rtl/>
        </w:rPr>
        <w:t xml:space="preserve">: </w:t>
      </w:r>
      <w:r w:rsidRPr="00C51727">
        <w:rPr>
          <w:rtl/>
        </w:rPr>
        <w:t>عطف على «أن تقولوا»</w:t>
      </w:r>
      <w:r>
        <w:rPr>
          <w:rtl/>
        </w:rPr>
        <w:t>.</w:t>
      </w:r>
    </w:p>
    <w:p w:rsidR="00E64FBC" w:rsidRPr="00C51727" w:rsidRDefault="00E64FBC" w:rsidP="00AD67AA">
      <w:pPr>
        <w:pStyle w:val="libNormal"/>
        <w:rPr>
          <w:rtl/>
        </w:rPr>
      </w:pPr>
      <w:r w:rsidRPr="00C51727">
        <w:rPr>
          <w:rtl/>
        </w:rPr>
        <w:t xml:space="preserve">وقرأ أبو عمرو </w:t>
      </w:r>
      <w:r w:rsidRPr="00A73BDB">
        <w:rPr>
          <w:rStyle w:val="libFootnotenumChar"/>
          <w:rtl/>
        </w:rPr>
        <w:t>(2)</w:t>
      </w:r>
      <w:r w:rsidRPr="00C51727">
        <w:rPr>
          <w:rtl/>
        </w:rPr>
        <w:t xml:space="preserve"> كليهما</w:t>
      </w:r>
      <w:r>
        <w:rPr>
          <w:rtl/>
        </w:rPr>
        <w:t xml:space="preserve">، </w:t>
      </w:r>
      <w:r w:rsidRPr="00C51727">
        <w:rPr>
          <w:rtl/>
        </w:rPr>
        <w:t>بالياء. لأنّ أوّل الكلام على الغيبة.</w:t>
      </w:r>
    </w:p>
    <w:p w:rsidR="00E64FBC" w:rsidRPr="00C51727" w:rsidRDefault="00E64FBC" w:rsidP="00AD67AA">
      <w:pPr>
        <w:pStyle w:val="libNormal"/>
        <w:rPr>
          <w:rtl/>
        </w:rPr>
      </w:pPr>
      <w:r w:rsidRPr="004335D9">
        <w:rPr>
          <w:rStyle w:val="libAlaemChar"/>
          <w:rtl/>
        </w:rPr>
        <w:t>(</w:t>
      </w:r>
      <w:r w:rsidRPr="004A4D29">
        <w:rPr>
          <w:rStyle w:val="libAieChar"/>
          <w:rtl/>
        </w:rPr>
        <w:t>إِنَّما أَشْرَكَ آباؤُنا مِنْ قَبْلُ وَكُنَّا ذُرِّيَّةً مِنْ بَعْدِهِمْ</w:t>
      </w:r>
      <w:r w:rsidRPr="004335D9">
        <w:rPr>
          <w:rStyle w:val="libAlaemChar"/>
          <w:rtl/>
        </w:rPr>
        <w:t>)</w:t>
      </w:r>
      <w:r>
        <w:rPr>
          <w:rtl/>
        </w:rPr>
        <w:t xml:space="preserve">: </w:t>
      </w:r>
      <w:r w:rsidRPr="00C51727">
        <w:rPr>
          <w:rtl/>
        </w:rPr>
        <w:t>فاقتدينا بهم. لأنّ التّقليد عند قيام الدّليل والتّمكّن من العلم به لا يصلح عذرا.</w:t>
      </w:r>
    </w:p>
    <w:p w:rsidR="00E64FBC" w:rsidRPr="00C51727" w:rsidRDefault="00E64FBC" w:rsidP="00AD67AA">
      <w:pPr>
        <w:pStyle w:val="libNormal"/>
        <w:rPr>
          <w:rtl/>
        </w:rPr>
      </w:pPr>
      <w:r w:rsidRPr="004335D9">
        <w:rPr>
          <w:rStyle w:val="libAlaemChar"/>
          <w:rtl/>
        </w:rPr>
        <w:t>(</w:t>
      </w:r>
      <w:r w:rsidRPr="004A4D29">
        <w:rPr>
          <w:rStyle w:val="libAieChar"/>
          <w:rtl/>
        </w:rPr>
        <w:t>أَفَتُهْلِكُنا بِما فَعَلَ الْمُبْطِلُونَ</w:t>
      </w:r>
      <w:r w:rsidRPr="004335D9">
        <w:rPr>
          <w:rStyle w:val="libAlaemChar"/>
          <w:rtl/>
        </w:rPr>
        <w:t>)</w:t>
      </w:r>
      <w:r w:rsidRPr="00C51727">
        <w:rPr>
          <w:rtl/>
        </w:rPr>
        <w:t xml:space="preserve"> </w:t>
      </w:r>
      <w:r>
        <w:rPr>
          <w:rtl/>
        </w:rPr>
        <w:t>(</w:t>
      </w:r>
      <w:r w:rsidRPr="00C51727">
        <w:rPr>
          <w:rtl/>
        </w:rPr>
        <w:t>173)</w:t>
      </w:r>
      <w:r>
        <w:rPr>
          <w:rtl/>
        </w:rPr>
        <w:t xml:space="preserve">، </w:t>
      </w:r>
      <w:r w:rsidRPr="00C51727">
        <w:rPr>
          <w:rtl/>
        </w:rPr>
        <w:t>يعني</w:t>
      </w:r>
      <w:r>
        <w:rPr>
          <w:rtl/>
        </w:rPr>
        <w:t xml:space="preserve">: </w:t>
      </w:r>
      <w:r w:rsidRPr="00C51727">
        <w:rPr>
          <w:rtl/>
        </w:rPr>
        <w:t>آباءهم المبطلين بتأسيس الشّرك.</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لـمـّـا </w:t>
      </w:r>
      <w:r w:rsidRPr="00C51727">
        <w:rPr>
          <w:rtl/>
        </w:rPr>
        <w:t>خلق الله آدم</w:t>
      </w:r>
      <w:r>
        <w:rPr>
          <w:rtl/>
        </w:rPr>
        <w:t xml:space="preserve">، </w:t>
      </w:r>
      <w:r w:rsidRPr="00C51727">
        <w:rPr>
          <w:rtl/>
        </w:rPr>
        <w:t>أخرج من ظهره ذرّيّة</w:t>
      </w:r>
      <w:r>
        <w:rPr>
          <w:rtl/>
        </w:rPr>
        <w:t xml:space="preserve">، </w:t>
      </w:r>
      <w:r w:rsidRPr="00C51727">
        <w:rPr>
          <w:rtl/>
        </w:rPr>
        <w:t>كالذّرّ. وأحياهم وجعل لهم العقل والنّطق</w:t>
      </w:r>
      <w:r>
        <w:rPr>
          <w:rtl/>
        </w:rPr>
        <w:t xml:space="preserve">، </w:t>
      </w:r>
      <w:r w:rsidRPr="00C51727">
        <w:rPr>
          <w:rtl/>
        </w:rPr>
        <w:t>وألهمهم ذلك.</w:t>
      </w:r>
    </w:p>
    <w:p w:rsidR="00E64FBC" w:rsidRPr="00C51727" w:rsidRDefault="00E64FBC" w:rsidP="00AD67AA">
      <w:pPr>
        <w:pStyle w:val="libNormal"/>
        <w:rPr>
          <w:rtl/>
        </w:rPr>
      </w:pPr>
      <w:r w:rsidRPr="00C51727">
        <w:rPr>
          <w:rtl/>
        </w:rPr>
        <w:t>وعلى هذا تدلّ صريحا الأحاديث الإماميّة.</w:t>
      </w:r>
    </w:p>
    <w:p w:rsidR="00E64FBC" w:rsidRPr="00C51727" w:rsidRDefault="00E64FBC" w:rsidP="00AD67AA">
      <w:pPr>
        <w:pStyle w:val="libNormal"/>
        <w:rPr>
          <w:rtl/>
        </w:rPr>
      </w:pPr>
      <w:r w:rsidRPr="00C51727">
        <w:rPr>
          <w:rtl/>
        </w:rPr>
        <w:t>والمقصود من إيراد هذا الكلام</w:t>
      </w:r>
      <w:r>
        <w:rPr>
          <w:rtl/>
        </w:rPr>
        <w:t xml:space="preserve"> ـ </w:t>
      </w:r>
      <w:r w:rsidRPr="00C51727">
        <w:rPr>
          <w:rtl/>
        </w:rPr>
        <w:t>ها هنا</w:t>
      </w:r>
      <w:r>
        <w:rPr>
          <w:rtl/>
        </w:rPr>
        <w:t xml:space="preserve"> ـ </w:t>
      </w:r>
      <w:r w:rsidRPr="00C51727">
        <w:rPr>
          <w:rtl/>
        </w:rPr>
        <w:t>إلزام اليهود بمقتضى الميثاق العامّ بعد ما ألزمهم بالميثاق المخصوص بهم</w:t>
      </w:r>
      <w:r>
        <w:rPr>
          <w:rtl/>
        </w:rPr>
        <w:t xml:space="preserve">، </w:t>
      </w:r>
      <w:r w:rsidRPr="00C51727">
        <w:rPr>
          <w:rtl/>
        </w:rPr>
        <w:t>والاحتجاج عليهم بالحجج السّمعيّة والعقليّة</w:t>
      </w:r>
      <w:r>
        <w:rPr>
          <w:rtl/>
        </w:rPr>
        <w:t xml:space="preserve">، </w:t>
      </w:r>
      <w:r w:rsidRPr="00C51727">
        <w:rPr>
          <w:rtl/>
        </w:rPr>
        <w:t>ومنعهم عن التّقليد</w:t>
      </w:r>
      <w:r>
        <w:rPr>
          <w:rtl/>
        </w:rPr>
        <w:t xml:space="preserve">، </w:t>
      </w:r>
      <w:r w:rsidRPr="00C51727">
        <w:rPr>
          <w:rtl/>
        </w:rPr>
        <w:t>وحملهم على النّظر والاستدلال</w:t>
      </w:r>
      <w:r>
        <w:rPr>
          <w:rtl/>
        </w:rPr>
        <w:t xml:space="preserve">، </w:t>
      </w:r>
      <w:r w:rsidRPr="00C51727">
        <w:rPr>
          <w:rtl/>
        </w:rPr>
        <w:t>كما قال</w:t>
      </w:r>
      <w:r>
        <w:rPr>
          <w:rtl/>
        </w:rPr>
        <w:t xml:space="preserve">: </w:t>
      </w:r>
      <w:r w:rsidRPr="004335D9">
        <w:rPr>
          <w:rStyle w:val="libAlaemChar"/>
          <w:rtl/>
        </w:rPr>
        <w:t>(</w:t>
      </w:r>
      <w:r w:rsidRPr="004A4D29">
        <w:rPr>
          <w:rStyle w:val="libAieChar"/>
          <w:rtl/>
        </w:rPr>
        <w:t>وَكَذلِكَ نُفَصِّلُ الْآياتِ وَلَعَلَّهُمْ يَرْجِعُونَ</w:t>
      </w:r>
      <w:r w:rsidRPr="004335D9">
        <w:rPr>
          <w:rStyle w:val="libAlaemChar"/>
          <w:rtl/>
        </w:rPr>
        <w:t>)</w:t>
      </w:r>
      <w:r w:rsidRPr="00C51727">
        <w:rPr>
          <w:rtl/>
        </w:rPr>
        <w:t xml:space="preserve"> </w:t>
      </w:r>
      <w:r>
        <w:rPr>
          <w:rtl/>
        </w:rPr>
        <w:t>(</w:t>
      </w:r>
      <w:r w:rsidRPr="00C51727">
        <w:rPr>
          <w:rtl/>
        </w:rPr>
        <w:t>174)</w:t>
      </w:r>
      <w:r>
        <w:rPr>
          <w:rtl/>
        </w:rPr>
        <w:t xml:space="preserve">: </w:t>
      </w:r>
      <w:r w:rsidRPr="00C51727">
        <w:rPr>
          <w:rtl/>
        </w:rPr>
        <w:t>عن التّقليد واتّباع الباطل.</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(4)</w:t>
      </w:r>
      <w:r>
        <w:rPr>
          <w:rtl/>
        </w:rPr>
        <w:t xml:space="preserve">: </w:t>
      </w:r>
      <w:r w:rsidRPr="00C51727">
        <w:rPr>
          <w:rtl/>
        </w:rPr>
        <w:t>أبي</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سعد بن عبد الله</w:t>
      </w:r>
      <w:r>
        <w:rPr>
          <w:rtl/>
        </w:rPr>
        <w:t xml:space="preserve">، </w:t>
      </w:r>
      <w:r w:rsidRPr="00C51727">
        <w:rPr>
          <w:rtl/>
        </w:rPr>
        <w:t>عن إبراهيم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الصافي 2 / 251</w:t>
      </w:r>
      <w:r>
        <w:rPr>
          <w:rtl/>
        </w:rPr>
        <w:t>.</w:t>
      </w:r>
    </w:p>
    <w:p w:rsidR="00E64FBC" w:rsidRPr="00C51727" w:rsidRDefault="00E64FBC" w:rsidP="002D110A">
      <w:pPr>
        <w:pStyle w:val="libFootnote0"/>
        <w:rPr>
          <w:rtl/>
        </w:rPr>
      </w:pPr>
      <w:r>
        <w:rPr>
          <w:rtl/>
        </w:rPr>
        <w:t>(</w:t>
      </w:r>
      <w:r w:rsidRPr="00C51727">
        <w:rPr>
          <w:rtl/>
        </w:rPr>
        <w:t>2) أنوار التنزيل 1 / 376</w:t>
      </w:r>
      <w:r>
        <w:rPr>
          <w:rtl/>
        </w:rPr>
        <w:t>.</w:t>
      </w:r>
    </w:p>
    <w:p w:rsidR="00E64FBC" w:rsidRPr="00C51727" w:rsidRDefault="00E64FBC" w:rsidP="002D110A">
      <w:pPr>
        <w:pStyle w:val="libFootnote0"/>
        <w:rPr>
          <w:rtl/>
        </w:rPr>
      </w:pPr>
      <w:r>
        <w:rPr>
          <w:rtl/>
        </w:rPr>
        <w:t>(</w:t>
      </w:r>
      <w:r w:rsidRPr="00C51727">
        <w:rPr>
          <w:rtl/>
        </w:rPr>
        <w:t>3) أنوار التنزيل 1 / 377</w:t>
      </w:r>
      <w:r>
        <w:rPr>
          <w:rtl/>
        </w:rPr>
        <w:t>.</w:t>
      </w:r>
    </w:p>
    <w:p w:rsidR="00E64FBC" w:rsidRPr="00C51727" w:rsidRDefault="00E64FBC" w:rsidP="002D110A">
      <w:pPr>
        <w:pStyle w:val="libFootnote0"/>
        <w:rPr>
          <w:rtl/>
        </w:rPr>
      </w:pPr>
      <w:r>
        <w:rPr>
          <w:rtl/>
        </w:rPr>
        <w:t>(</w:t>
      </w:r>
      <w:r w:rsidRPr="00C51727">
        <w:rPr>
          <w:rtl/>
        </w:rPr>
        <w:t>4) التوحيد / 330</w:t>
      </w:r>
      <w:r>
        <w:rPr>
          <w:rtl/>
        </w:rPr>
        <w:t xml:space="preserve"> ـ </w:t>
      </w:r>
      <w:r w:rsidRPr="00C51727">
        <w:rPr>
          <w:rtl/>
        </w:rPr>
        <w:t>331</w:t>
      </w:r>
      <w:r>
        <w:rPr>
          <w:rtl/>
        </w:rPr>
        <w:t>.</w:t>
      </w:r>
    </w:p>
    <w:p w:rsidR="00E64FBC" w:rsidRPr="00C51727" w:rsidRDefault="00E64FBC" w:rsidP="004A4D29">
      <w:pPr>
        <w:pStyle w:val="libNormal0"/>
        <w:rPr>
          <w:rtl/>
        </w:rPr>
      </w:pPr>
      <w:r>
        <w:rPr>
          <w:rtl/>
        </w:rPr>
        <w:br w:type="page"/>
      </w:r>
      <w:r w:rsidRPr="00C51727">
        <w:rPr>
          <w:rtl/>
        </w:rPr>
        <w:lastRenderedPageBreak/>
        <w:t>بن هاشم ومحمّد بن الحسين بن أبي الخطّاب ويعقوب بن يزيد جميعا</w:t>
      </w:r>
      <w:r>
        <w:rPr>
          <w:rtl/>
        </w:rPr>
        <w:t xml:space="preserve">، </w:t>
      </w:r>
      <w:r w:rsidRPr="00C51727">
        <w:rPr>
          <w:rtl/>
        </w:rPr>
        <w:t>عن ابن أبي عمير</w:t>
      </w:r>
      <w:r>
        <w:rPr>
          <w:rtl/>
        </w:rPr>
        <w:t xml:space="preserve">، </w:t>
      </w:r>
      <w:r w:rsidRPr="00C51727">
        <w:rPr>
          <w:rtl/>
        </w:rPr>
        <w:t>عن عمر بن أذينة</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هذه الآية.</w:t>
      </w:r>
    </w:p>
    <w:p w:rsidR="00E64FBC" w:rsidRPr="00C51727" w:rsidRDefault="00E64FBC" w:rsidP="00CB6455">
      <w:pPr>
        <w:pStyle w:val="libNormal"/>
        <w:rPr>
          <w:rtl/>
        </w:rPr>
      </w:pPr>
      <w:r w:rsidRPr="00C51727">
        <w:rPr>
          <w:rtl/>
        </w:rPr>
        <w:t>فقال</w:t>
      </w:r>
      <w:r>
        <w:rPr>
          <w:rtl/>
        </w:rPr>
        <w:t xml:space="preserve">: </w:t>
      </w:r>
      <w:r w:rsidRPr="00C51727">
        <w:rPr>
          <w:rtl/>
        </w:rPr>
        <w:t>أخرج من ظهر آدم ذرّيّته</w:t>
      </w:r>
      <w:r w:rsidR="00861BFB">
        <w:rPr>
          <w:rtl/>
        </w:rPr>
        <w:t xml:space="preserve"> إلى </w:t>
      </w:r>
      <w:r w:rsidRPr="00C51727">
        <w:rPr>
          <w:rtl/>
        </w:rPr>
        <w:t>يوم القيامة</w:t>
      </w:r>
      <w:r>
        <w:rPr>
          <w:rtl/>
        </w:rPr>
        <w:t xml:space="preserve">، </w:t>
      </w:r>
      <w:r w:rsidRPr="00C51727">
        <w:rPr>
          <w:rtl/>
        </w:rPr>
        <w:t>فخرجوا</w:t>
      </w:r>
      <w:r>
        <w:rPr>
          <w:rtl/>
        </w:rPr>
        <w:t xml:space="preserve">، </w:t>
      </w:r>
      <w:r w:rsidRPr="00C51727">
        <w:rPr>
          <w:rtl/>
        </w:rPr>
        <w:t>كالذّرّ. فعرّفهم نفسه</w:t>
      </w:r>
      <w:r>
        <w:rPr>
          <w:rtl/>
        </w:rPr>
        <w:t xml:space="preserve">، </w:t>
      </w:r>
      <w:r w:rsidRPr="00C51727">
        <w:rPr>
          <w:rtl/>
        </w:rPr>
        <w:t>وأراهم صنعه.</w:t>
      </w:r>
      <w:r w:rsidR="00CB6455" w:rsidRPr="00CB6455">
        <w:rPr>
          <w:rtl/>
        </w:rPr>
        <w:t xml:space="preserve"> </w:t>
      </w:r>
      <w:r w:rsidR="00CB6455">
        <w:rPr>
          <w:rtl/>
        </w:rPr>
        <w:t>ولو</w:t>
      </w:r>
      <w:r w:rsidR="00CB6455" w:rsidRPr="00C51727">
        <w:rPr>
          <w:rtl/>
        </w:rPr>
        <w:t xml:space="preserve">لا </w:t>
      </w:r>
      <w:r w:rsidRPr="00C51727">
        <w:rPr>
          <w:rtl/>
        </w:rPr>
        <w:t>ذلك</w:t>
      </w:r>
      <w:r>
        <w:rPr>
          <w:rtl/>
        </w:rPr>
        <w:t xml:space="preserve">، </w:t>
      </w:r>
      <w:r w:rsidRPr="00C51727">
        <w:rPr>
          <w:rtl/>
        </w:rPr>
        <w:t>لم يعرف أحد ربّه.</w:t>
      </w:r>
    </w:p>
    <w:p w:rsidR="00E64FBC" w:rsidRPr="00C51727" w:rsidRDefault="00E64FBC" w:rsidP="00AD67AA">
      <w:pPr>
        <w:pStyle w:val="libNormal"/>
        <w:rPr>
          <w:rtl/>
        </w:rPr>
      </w:pPr>
      <w:r w:rsidRPr="00C51727">
        <w:rPr>
          <w:rtl/>
        </w:rPr>
        <w:t xml:space="preserve">أبي </w:t>
      </w:r>
      <w:r w:rsidRPr="00A73BDB">
        <w:rPr>
          <w:rStyle w:val="libFootnotenumChar"/>
          <w:rtl/>
        </w:rPr>
        <w:t>(1)</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سعد بن عبد الله</w:t>
      </w:r>
      <w:r>
        <w:rPr>
          <w:rtl/>
        </w:rPr>
        <w:t xml:space="preserve">، </w:t>
      </w:r>
      <w:r w:rsidRPr="00C51727">
        <w:rPr>
          <w:rtl/>
        </w:rPr>
        <w:t>عن أحمد بن محمّد</w:t>
      </w:r>
      <w:r>
        <w:rPr>
          <w:rtl/>
        </w:rPr>
        <w:t xml:space="preserve">، </w:t>
      </w:r>
      <w:r w:rsidRPr="00C51727">
        <w:rPr>
          <w:rtl/>
        </w:rPr>
        <w:t>عن أبيه</w:t>
      </w:r>
      <w:r>
        <w:rPr>
          <w:rtl/>
        </w:rPr>
        <w:t xml:space="preserve">، </w:t>
      </w:r>
      <w:r w:rsidRPr="00C51727">
        <w:rPr>
          <w:rtl/>
        </w:rPr>
        <w:t>عن عبد الله بن المغيرة</w:t>
      </w:r>
      <w:r>
        <w:rPr>
          <w:rtl/>
        </w:rPr>
        <w:t xml:space="preserve">، </w:t>
      </w:r>
      <w:r w:rsidRPr="00C51727">
        <w:rPr>
          <w:rtl/>
        </w:rPr>
        <w:t>عن ابن مسكان</w:t>
      </w:r>
      <w:r>
        <w:rPr>
          <w:rtl/>
        </w:rPr>
        <w:t xml:space="preserve">، </w:t>
      </w:r>
      <w:r w:rsidRPr="00C51727">
        <w:rPr>
          <w:rtl/>
        </w:rPr>
        <w:t>عن زرارة قال</w:t>
      </w:r>
      <w:r>
        <w:rPr>
          <w:rtl/>
        </w:rPr>
        <w:t xml:space="preserve">: </w:t>
      </w:r>
      <w:r w:rsidRPr="00C51727">
        <w:rPr>
          <w:rtl/>
        </w:rPr>
        <w:t>قلت لأبي جعفر</w:t>
      </w:r>
      <w:r>
        <w:rPr>
          <w:rtl/>
        </w:rPr>
        <w:t xml:space="preserve"> ـ </w:t>
      </w:r>
      <w:r w:rsidRPr="00C51727">
        <w:rPr>
          <w:rtl/>
        </w:rPr>
        <w:t>عليه السّلام</w:t>
      </w:r>
      <w:r>
        <w:rPr>
          <w:rtl/>
        </w:rPr>
        <w:t xml:space="preserve"> ـ: </w:t>
      </w:r>
      <w:r w:rsidRPr="00C51727">
        <w:rPr>
          <w:rtl/>
        </w:rPr>
        <w:t>أصلحك الله</w:t>
      </w:r>
      <w:r>
        <w:rPr>
          <w:rtl/>
        </w:rPr>
        <w:t xml:space="preserve">، </w:t>
      </w:r>
      <w:r w:rsidRPr="00C51727">
        <w:rPr>
          <w:rtl/>
        </w:rPr>
        <w:t>قول الله</w:t>
      </w:r>
      <w:r>
        <w:rPr>
          <w:rtl/>
        </w:rPr>
        <w:t xml:space="preserve"> ـ </w:t>
      </w:r>
      <w:r w:rsidRPr="00C51727">
        <w:rPr>
          <w:rtl/>
        </w:rPr>
        <w:t>عزّ وجلّ</w:t>
      </w:r>
      <w:r>
        <w:rPr>
          <w:rtl/>
        </w:rPr>
        <w:t xml:space="preserve"> ـ </w:t>
      </w:r>
      <w:r w:rsidRPr="00C51727">
        <w:rPr>
          <w:rtl/>
        </w:rPr>
        <w:t>في كتابه</w:t>
      </w:r>
      <w:r>
        <w:rPr>
          <w:rtl/>
        </w:rPr>
        <w:t xml:space="preserve">: </w:t>
      </w:r>
      <w:r w:rsidRPr="004335D9">
        <w:rPr>
          <w:rStyle w:val="libAlaemChar"/>
          <w:rtl/>
        </w:rPr>
        <w:t>(</w:t>
      </w:r>
      <w:r w:rsidRPr="004A4D29">
        <w:rPr>
          <w:rStyle w:val="libAieChar"/>
          <w:rtl/>
        </w:rPr>
        <w:t>فِطْرَتَ اللهِ الَّتِي فَطَرَ النَّاسَ عَلَيْها</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فطرهم على التّوحيد عند الميثاق</w:t>
      </w:r>
      <w:r>
        <w:rPr>
          <w:rtl/>
        </w:rPr>
        <w:t xml:space="preserve">، </w:t>
      </w:r>
      <w:r w:rsidRPr="00C51727">
        <w:rPr>
          <w:rtl/>
        </w:rPr>
        <w:t xml:space="preserve">وعلى معرفة </w:t>
      </w:r>
      <w:r w:rsidRPr="00A73BDB">
        <w:rPr>
          <w:rStyle w:val="libFootnotenumChar"/>
          <w:rtl/>
        </w:rPr>
        <w:t>(2)</w:t>
      </w:r>
      <w:r w:rsidRPr="00C51727">
        <w:rPr>
          <w:rtl/>
        </w:rPr>
        <w:t xml:space="preserve"> أنّه ربّهم.</w:t>
      </w:r>
    </w:p>
    <w:p w:rsidR="00E64FBC" w:rsidRPr="00C51727" w:rsidRDefault="00E64FBC" w:rsidP="00AD67AA">
      <w:pPr>
        <w:pStyle w:val="libNormal"/>
        <w:rPr>
          <w:rtl/>
        </w:rPr>
      </w:pPr>
      <w:r w:rsidRPr="00C51727">
        <w:rPr>
          <w:rtl/>
        </w:rPr>
        <w:t>قلت</w:t>
      </w:r>
      <w:r>
        <w:rPr>
          <w:rtl/>
        </w:rPr>
        <w:t xml:space="preserve">: </w:t>
      </w:r>
      <w:r w:rsidRPr="00C51727">
        <w:rPr>
          <w:rtl/>
        </w:rPr>
        <w:t>وخاطبوه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فطأطأ رأسه. ثمّ قال</w:t>
      </w:r>
      <w:r>
        <w:rPr>
          <w:rtl/>
        </w:rPr>
        <w:t xml:space="preserve">: </w:t>
      </w:r>
      <w:r w:rsidRPr="00C51727">
        <w:rPr>
          <w:rtl/>
        </w:rPr>
        <w:t>لولا ذلك</w:t>
      </w:r>
      <w:r>
        <w:rPr>
          <w:rtl/>
        </w:rPr>
        <w:t xml:space="preserve">، </w:t>
      </w:r>
      <w:r w:rsidRPr="00C51727">
        <w:rPr>
          <w:rtl/>
        </w:rPr>
        <w:t>لم يعلموا من ربّهم ولا من رازقهم.</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له</w:t>
      </w:r>
      <w:r>
        <w:rPr>
          <w:rtl/>
        </w:rPr>
        <w:t xml:space="preserve">: </w:t>
      </w:r>
      <w:r w:rsidRPr="00C51727">
        <w:rPr>
          <w:rtl/>
        </w:rPr>
        <w:t>أخبرني عن الله</w:t>
      </w:r>
      <w:r>
        <w:rPr>
          <w:rtl/>
        </w:rPr>
        <w:t xml:space="preserve"> ـ </w:t>
      </w:r>
      <w:r w:rsidRPr="00C51727">
        <w:rPr>
          <w:rtl/>
        </w:rPr>
        <w:t>عزّ وجلّ</w:t>
      </w:r>
      <w:r>
        <w:rPr>
          <w:rtl/>
        </w:rPr>
        <w:t xml:space="preserve"> ـ </w:t>
      </w:r>
      <w:r w:rsidRPr="00C51727">
        <w:rPr>
          <w:rtl/>
        </w:rPr>
        <w:t xml:space="preserve">هل يراه المؤمنون </w:t>
      </w:r>
      <w:r w:rsidRPr="00A73BDB">
        <w:rPr>
          <w:rStyle w:val="libFootnotenumChar"/>
          <w:rtl/>
        </w:rPr>
        <w:t>(4)</w:t>
      </w:r>
      <w:r w:rsidRPr="00C51727">
        <w:rPr>
          <w:rtl/>
        </w:rPr>
        <w:t xml:space="preserve"> يوم القيامة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 xml:space="preserve">وقد رأوه </w:t>
      </w:r>
      <w:r w:rsidRPr="00A73BDB">
        <w:rPr>
          <w:rStyle w:val="libFootnotenumChar"/>
          <w:rtl/>
        </w:rPr>
        <w:t>(5)</w:t>
      </w:r>
      <w:r w:rsidRPr="00C51727">
        <w:rPr>
          <w:rtl/>
        </w:rPr>
        <w:t xml:space="preserve"> قبل يوم القيامة.</w:t>
      </w:r>
    </w:p>
    <w:p w:rsidR="00E64FBC" w:rsidRPr="00C51727" w:rsidRDefault="00E64FBC" w:rsidP="00AD67AA">
      <w:pPr>
        <w:pStyle w:val="libNormal"/>
        <w:rPr>
          <w:rtl/>
        </w:rPr>
      </w:pPr>
      <w:r w:rsidRPr="00C51727">
        <w:rPr>
          <w:rtl/>
        </w:rPr>
        <w:t>فقلت متى</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حين قال لهم</w:t>
      </w:r>
      <w:r>
        <w:rPr>
          <w:rtl/>
        </w:rPr>
        <w:t xml:space="preserve">: </w:t>
      </w:r>
      <w:r w:rsidRPr="004335D9">
        <w:rPr>
          <w:rStyle w:val="libAlaemChar"/>
          <w:rtl/>
        </w:rPr>
        <w:t>(</w:t>
      </w:r>
      <w:r w:rsidRPr="004A4D29">
        <w:rPr>
          <w:rStyle w:val="libAieChar"/>
          <w:rtl/>
        </w:rPr>
        <w:t>أَلَسْتُ بِرَبِّكُمْ قالُوا بَلى</w:t>
      </w:r>
      <w:r w:rsidRPr="004335D9">
        <w:rPr>
          <w:rStyle w:val="libAlaemChar"/>
          <w:rtl/>
        </w:rPr>
        <w:t>)</w:t>
      </w:r>
      <w:r>
        <w:rPr>
          <w:rtl/>
        </w:rPr>
        <w:t>.</w:t>
      </w:r>
    </w:p>
    <w:p w:rsidR="00E64FBC" w:rsidRPr="00C51727" w:rsidRDefault="00E64FBC" w:rsidP="00AD67AA">
      <w:pPr>
        <w:pStyle w:val="libNormal"/>
        <w:rPr>
          <w:rtl/>
        </w:rPr>
      </w:pPr>
      <w:r w:rsidRPr="00C51727">
        <w:rPr>
          <w:rtl/>
        </w:rPr>
        <w:t>ثمّ سكت ساعة. ثمّ قال</w:t>
      </w:r>
      <w:r>
        <w:rPr>
          <w:rtl/>
        </w:rPr>
        <w:t xml:space="preserve">: </w:t>
      </w:r>
      <w:r w:rsidRPr="00C51727">
        <w:rPr>
          <w:rtl/>
        </w:rPr>
        <w:t xml:space="preserve">وإنّ المؤمنين ليرونه في الدّنيا قبل يوم القيامة. </w:t>
      </w:r>
      <w:r>
        <w:rPr>
          <w:rtl/>
        </w:rPr>
        <w:t>أ</w:t>
      </w:r>
      <w:r w:rsidRPr="00C51727">
        <w:rPr>
          <w:rtl/>
        </w:rPr>
        <w:t>لست تراه في وقتك هذا</w:t>
      </w:r>
      <w:r>
        <w:rPr>
          <w:rtl/>
        </w:rPr>
        <w:t>!؟</w:t>
      </w:r>
    </w:p>
    <w:p w:rsidR="00E64FBC" w:rsidRPr="00C51727" w:rsidRDefault="00E64FBC" w:rsidP="00AD67AA">
      <w:pPr>
        <w:pStyle w:val="libNormal"/>
        <w:rPr>
          <w:rtl/>
        </w:rPr>
      </w:pPr>
      <w:r w:rsidRPr="00C51727">
        <w:rPr>
          <w:rtl/>
        </w:rPr>
        <w:t>قال أبو بصير</w:t>
      </w:r>
      <w:r>
        <w:rPr>
          <w:rtl/>
        </w:rPr>
        <w:t xml:space="preserve">: </w:t>
      </w:r>
      <w:r w:rsidRPr="00C51727">
        <w:rPr>
          <w:rtl/>
        </w:rPr>
        <w:t>فقلت له</w:t>
      </w:r>
      <w:r>
        <w:rPr>
          <w:rtl/>
        </w:rPr>
        <w:t xml:space="preserve">: </w:t>
      </w:r>
      <w:r w:rsidRPr="00C51727">
        <w:rPr>
          <w:rtl/>
        </w:rPr>
        <w:t>جعلت فداك</w:t>
      </w:r>
      <w:r>
        <w:rPr>
          <w:rtl/>
        </w:rPr>
        <w:t xml:space="preserve">، </w:t>
      </w:r>
      <w:r w:rsidRPr="00C51727">
        <w:rPr>
          <w:rtl/>
        </w:rPr>
        <w:t>فأحدّث بهذا عنك</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 فإنّك إذا حدّثت به فأنكره منكر جاهل بمعنى ما تقول</w:t>
      </w:r>
      <w:r>
        <w:rPr>
          <w:rtl/>
        </w:rPr>
        <w:t xml:space="preserve">، </w:t>
      </w:r>
      <w:r w:rsidRPr="00C51727">
        <w:rPr>
          <w:rtl/>
        </w:rPr>
        <w:t>ثمّ قدّر أنّ ذلك تشبيه</w:t>
      </w:r>
      <w:r>
        <w:rPr>
          <w:rtl/>
        </w:rPr>
        <w:t xml:space="preserve">، </w:t>
      </w:r>
      <w:r w:rsidRPr="00C51727">
        <w:rPr>
          <w:rtl/>
        </w:rPr>
        <w:t>كفر. وليست الرّؤية بالقلب كالرّؤية بالعين. تعالى الله عمّا يصفه المشبّهون والملحدون.</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(6)</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ابن أذينة</w:t>
      </w:r>
      <w:r>
        <w:rPr>
          <w:rtl/>
        </w:rPr>
        <w:t xml:space="preserve">، </w:t>
      </w:r>
      <w:r w:rsidRPr="00C51727">
        <w:rPr>
          <w:rtl/>
        </w:rPr>
        <w:t>عن زرارة</w:t>
      </w:r>
      <w:r>
        <w:rPr>
          <w:rtl/>
        </w:rPr>
        <w:t xml:space="preserve">: </w:t>
      </w:r>
      <w:r w:rsidRPr="00C51727">
        <w:rPr>
          <w:rtl/>
        </w:rPr>
        <w:t>أنّ رجلا سأل أبا جعفر</w:t>
      </w:r>
      <w:r>
        <w:rPr>
          <w:rtl/>
        </w:rPr>
        <w:t xml:space="preserve"> ـ </w:t>
      </w:r>
      <w:r w:rsidRPr="00C51727">
        <w:rPr>
          <w:rtl/>
        </w:rPr>
        <w:t>عليه السّلام</w:t>
      </w:r>
      <w:r>
        <w:rPr>
          <w:rtl/>
        </w:rPr>
        <w:t xml:space="preserve"> ـ </w:t>
      </w:r>
      <w:r w:rsidRPr="00C51727">
        <w:rPr>
          <w:rtl/>
        </w:rPr>
        <w:t>عن هذه الآية.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التّوحيد / 330</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معرفته</w:t>
      </w:r>
      <w:r>
        <w:rPr>
          <w:rtl/>
        </w:rPr>
        <w:t>.</w:t>
      </w:r>
    </w:p>
    <w:p w:rsidR="00E64FBC" w:rsidRPr="00C51727" w:rsidRDefault="00E64FBC" w:rsidP="002D110A">
      <w:pPr>
        <w:pStyle w:val="libFootnote0"/>
        <w:rPr>
          <w:rtl/>
        </w:rPr>
      </w:pPr>
      <w:r>
        <w:rPr>
          <w:rtl/>
        </w:rPr>
        <w:t>(</w:t>
      </w:r>
      <w:r w:rsidRPr="00C51727">
        <w:rPr>
          <w:rtl/>
        </w:rPr>
        <w:t>3) التوحيد / 117</w:t>
      </w:r>
      <w:r>
        <w:rPr>
          <w:rtl/>
        </w:rPr>
        <w:t xml:space="preserve">، </w:t>
      </w:r>
      <w:r w:rsidRPr="00C51727">
        <w:rPr>
          <w:rtl/>
        </w:rPr>
        <w:t>ح 20</w:t>
      </w:r>
      <w:r>
        <w:rPr>
          <w:rtl/>
        </w:rPr>
        <w:t>.</w:t>
      </w:r>
    </w:p>
    <w:p w:rsidR="00E64FBC" w:rsidRPr="00C51727" w:rsidRDefault="00E64FBC" w:rsidP="002D110A">
      <w:pPr>
        <w:pStyle w:val="libFootnote0"/>
        <w:rPr>
          <w:rtl/>
        </w:rPr>
      </w:pPr>
      <w:r>
        <w:rPr>
          <w:rtl/>
        </w:rPr>
        <w:t>(</w:t>
      </w:r>
      <w:r w:rsidRPr="00C51727">
        <w:rPr>
          <w:rtl/>
        </w:rPr>
        <w:t>4) كذا في المصدر</w:t>
      </w:r>
      <w:r>
        <w:rPr>
          <w:rtl/>
        </w:rPr>
        <w:t xml:space="preserve">، </w:t>
      </w:r>
      <w:r w:rsidRPr="00C51727">
        <w:rPr>
          <w:rtl/>
        </w:rPr>
        <w:t>وفي النسخ</w:t>
      </w:r>
      <w:r>
        <w:rPr>
          <w:rtl/>
        </w:rPr>
        <w:t xml:space="preserve">: </w:t>
      </w:r>
      <w:r w:rsidRPr="00C51727">
        <w:rPr>
          <w:rtl/>
        </w:rPr>
        <w:t>المؤمن</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رآه</w:t>
      </w:r>
      <w:r>
        <w:rPr>
          <w:rtl/>
        </w:rPr>
        <w:t>.</w:t>
      </w:r>
    </w:p>
    <w:p w:rsidR="00E64FBC" w:rsidRPr="00C51727" w:rsidRDefault="00E64FBC" w:rsidP="002D110A">
      <w:pPr>
        <w:pStyle w:val="libFootnote0"/>
        <w:rPr>
          <w:rtl/>
        </w:rPr>
      </w:pPr>
      <w:r>
        <w:rPr>
          <w:rtl/>
        </w:rPr>
        <w:t>(</w:t>
      </w:r>
      <w:r w:rsidRPr="00C51727">
        <w:rPr>
          <w:rtl/>
        </w:rPr>
        <w:t>6) الكافي 2 / 7</w:t>
      </w:r>
      <w:r>
        <w:rPr>
          <w:rtl/>
        </w:rPr>
        <w:t xml:space="preserve">، </w:t>
      </w:r>
      <w:r w:rsidRPr="00C51727">
        <w:rPr>
          <w:rtl/>
        </w:rPr>
        <w:t>ح 2</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وأبوه يسمع</w:t>
      </w:r>
      <w:r>
        <w:rPr>
          <w:rtl/>
        </w:rPr>
        <w:t xml:space="preserve">: </w:t>
      </w:r>
      <w:r w:rsidRPr="00C51727">
        <w:rPr>
          <w:rtl/>
        </w:rPr>
        <w:t>حدّثني أبي</w:t>
      </w:r>
      <w:r>
        <w:rPr>
          <w:rtl/>
        </w:rPr>
        <w:t xml:space="preserve">، </w:t>
      </w:r>
      <w:r w:rsidRPr="00C51727">
        <w:rPr>
          <w:rtl/>
        </w:rPr>
        <w:t>أنّ الله</w:t>
      </w:r>
      <w:r>
        <w:rPr>
          <w:rtl/>
        </w:rPr>
        <w:t xml:space="preserve"> ـ </w:t>
      </w:r>
      <w:r w:rsidRPr="00C51727">
        <w:rPr>
          <w:rtl/>
        </w:rPr>
        <w:t>عزّ وجلّ</w:t>
      </w:r>
      <w:r>
        <w:rPr>
          <w:rtl/>
        </w:rPr>
        <w:t xml:space="preserve"> ـ </w:t>
      </w:r>
      <w:r w:rsidRPr="00C51727">
        <w:rPr>
          <w:rtl/>
        </w:rPr>
        <w:t>قبض قبضة من تراب التربة الّتي خلق منها آدم</w:t>
      </w:r>
      <w:r>
        <w:rPr>
          <w:rtl/>
        </w:rPr>
        <w:t xml:space="preserve"> ـ </w:t>
      </w:r>
      <w:r w:rsidRPr="00C51727">
        <w:rPr>
          <w:rtl/>
        </w:rPr>
        <w:t>عليه السّلام</w:t>
      </w:r>
      <w:r>
        <w:rPr>
          <w:rtl/>
        </w:rPr>
        <w:t xml:space="preserve"> ـ.</w:t>
      </w:r>
      <w:r w:rsidRPr="00C51727">
        <w:rPr>
          <w:rtl/>
        </w:rPr>
        <w:t xml:space="preserve"> فصبّ عليها الماء العذب الفرات</w:t>
      </w:r>
      <w:r>
        <w:rPr>
          <w:rtl/>
        </w:rPr>
        <w:t xml:space="preserve">، </w:t>
      </w:r>
      <w:r w:rsidRPr="00C51727">
        <w:rPr>
          <w:rtl/>
        </w:rPr>
        <w:t>ثمّ تركها أربعين صباحا. ثمّ صبّ عليها الماء المالح الأجاج</w:t>
      </w:r>
      <w:r>
        <w:rPr>
          <w:rtl/>
        </w:rPr>
        <w:t xml:space="preserve">، </w:t>
      </w:r>
      <w:r w:rsidRPr="00C51727">
        <w:rPr>
          <w:rtl/>
        </w:rPr>
        <w:t>فتركها أربعين صباحا. فلمّا اختمرت الطّينة أخذها فعركها عركا شديدا. فخرجوا</w:t>
      </w:r>
      <w:r>
        <w:rPr>
          <w:rtl/>
        </w:rPr>
        <w:t xml:space="preserve">، </w:t>
      </w:r>
      <w:r w:rsidRPr="00C51727">
        <w:rPr>
          <w:rtl/>
        </w:rPr>
        <w:t>كالذّرّ من يمينه وشماله. وأمرهم جميعا أن يقعوا في النّار. فدخل أصحاب اليمين</w:t>
      </w:r>
      <w:r>
        <w:rPr>
          <w:rtl/>
        </w:rPr>
        <w:t xml:space="preserve">، </w:t>
      </w:r>
      <w:r w:rsidRPr="00C51727">
        <w:rPr>
          <w:rtl/>
        </w:rPr>
        <w:t>فصارت عليهم بردا وسلاما. وأبى أصحاب الشّمال أن يدخلوها.</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(1)</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بعض أصحابنا</w:t>
      </w:r>
      <w:r>
        <w:rPr>
          <w:rtl/>
        </w:rPr>
        <w:t xml:space="preserve">، </w:t>
      </w:r>
      <w:r w:rsidRPr="00C51727">
        <w:rPr>
          <w:rtl/>
        </w:rPr>
        <w:t>عن أبي بصير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كيف أجابوا وهم ذرّ</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جعل فيهم ما إذا سألهم أجابوه</w:t>
      </w:r>
      <w:r>
        <w:rPr>
          <w:rtl/>
        </w:rPr>
        <w:t xml:space="preserve">، </w:t>
      </w:r>
      <w:r w:rsidRPr="00C51727">
        <w:rPr>
          <w:rtl/>
        </w:rPr>
        <w:t>يعني</w:t>
      </w:r>
      <w:r>
        <w:rPr>
          <w:rtl/>
        </w:rPr>
        <w:t xml:space="preserve">: </w:t>
      </w:r>
      <w:r w:rsidRPr="00C51727">
        <w:rPr>
          <w:rtl/>
        </w:rPr>
        <w:t>في الميثاق.</w:t>
      </w:r>
    </w:p>
    <w:p w:rsidR="00E64FBC" w:rsidRPr="00C51727" w:rsidRDefault="00E64FBC" w:rsidP="00AD67AA">
      <w:pPr>
        <w:pStyle w:val="libNormal"/>
        <w:rPr>
          <w:rtl/>
        </w:rPr>
      </w:pPr>
      <w:r w:rsidRPr="00C51727">
        <w:rPr>
          <w:rtl/>
        </w:rPr>
        <w:t xml:space="preserve">محمّد بن الحسن </w:t>
      </w:r>
      <w:r w:rsidRPr="00A73BDB">
        <w:rPr>
          <w:rStyle w:val="libFootnotenumChar"/>
          <w:rtl/>
        </w:rPr>
        <w:t>(2)</w:t>
      </w:r>
      <w:r>
        <w:rPr>
          <w:rtl/>
        </w:rPr>
        <w:t xml:space="preserve">، </w:t>
      </w:r>
      <w:r w:rsidRPr="00C51727">
        <w:rPr>
          <w:rtl/>
        </w:rPr>
        <w:t>عن سهل بن زياد</w:t>
      </w:r>
      <w:r>
        <w:rPr>
          <w:rtl/>
        </w:rPr>
        <w:t xml:space="preserve">، </w:t>
      </w:r>
      <w:r w:rsidRPr="00C51727">
        <w:rPr>
          <w:rtl/>
        </w:rPr>
        <w:t>عن ابن محبوب</w:t>
      </w:r>
      <w:r>
        <w:rPr>
          <w:rtl/>
        </w:rPr>
        <w:t xml:space="preserve">، </w:t>
      </w:r>
      <w:r w:rsidRPr="00C51727">
        <w:rPr>
          <w:rtl/>
        </w:rPr>
        <w:t>عن عبد الرّحمن بن كثير</w:t>
      </w:r>
      <w:r>
        <w:rPr>
          <w:rtl/>
        </w:rPr>
        <w:t xml:space="preserve">، </w:t>
      </w:r>
      <w:r w:rsidRPr="00C51727">
        <w:rPr>
          <w:rtl/>
        </w:rPr>
        <w:t>عن داود الرّقيّ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w:t>
      </w:r>
      <w:r>
        <w:rPr>
          <w:rtl/>
        </w:rPr>
        <w:t xml:space="preserve">: لـمـّـا </w:t>
      </w:r>
      <w:r w:rsidRPr="00C51727">
        <w:rPr>
          <w:rtl/>
        </w:rPr>
        <w:t>أراد الله أن يخلق الخلق</w:t>
      </w:r>
      <w:r>
        <w:rPr>
          <w:rtl/>
        </w:rPr>
        <w:t xml:space="preserve">، </w:t>
      </w:r>
      <w:r w:rsidRPr="00C51727">
        <w:rPr>
          <w:rtl/>
        </w:rPr>
        <w:t xml:space="preserve">نثرهم </w:t>
      </w:r>
      <w:r w:rsidRPr="00A73BDB">
        <w:rPr>
          <w:rStyle w:val="libFootnotenumChar"/>
          <w:rtl/>
        </w:rPr>
        <w:t>(3)</w:t>
      </w:r>
      <w:r w:rsidRPr="00C51727">
        <w:rPr>
          <w:rtl/>
        </w:rPr>
        <w:t xml:space="preserve"> بين يديه.</w:t>
      </w:r>
    </w:p>
    <w:p w:rsidR="00E64FBC" w:rsidRPr="00C51727" w:rsidRDefault="00E64FBC" w:rsidP="00AD67AA">
      <w:pPr>
        <w:pStyle w:val="libNormal"/>
        <w:rPr>
          <w:rtl/>
        </w:rPr>
      </w:pPr>
      <w:r w:rsidRPr="00C51727">
        <w:rPr>
          <w:rtl/>
        </w:rPr>
        <w:t>فقال لهم</w:t>
      </w:r>
      <w:r>
        <w:rPr>
          <w:rtl/>
        </w:rPr>
        <w:t xml:space="preserve">: </w:t>
      </w:r>
      <w:r w:rsidRPr="00C51727">
        <w:rPr>
          <w:rtl/>
        </w:rPr>
        <w:t>من ربّكم</w:t>
      </w:r>
      <w:r>
        <w:rPr>
          <w:rtl/>
        </w:rPr>
        <w:t>؟</w:t>
      </w:r>
    </w:p>
    <w:p w:rsidR="00E64FBC" w:rsidRPr="00C51727" w:rsidRDefault="00E64FBC" w:rsidP="00AD67AA">
      <w:pPr>
        <w:pStyle w:val="libNormal"/>
        <w:rPr>
          <w:rtl/>
        </w:rPr>
      </w:pPr>
      <w:r w:rsidRPr="00C51727">
        <w:rPr>
          <w:rtl/>
        </w:rPr>
        <w:t>فأول من نطق رسول الله</w:t>
      </w:r>
      <w:r>
        <w:rPr>
          <w:rtl/>
        </w:rPr>
        <w:t xml:space="preserve"> ـ </w:t>
      </w:r>
      <w:r w:rsidRPr="00C51727">
        <w:rPr>
          <w:rtl/>
        </w:rPr>
        <w:t>صلّى الله عليه وآله</w:t>
      </w:r>
      <w:r>
        <w:rPr>
          <w:rtl/>
        </w:rPr>
        <w:t xml:space="preserve"> ـ </w:t>
      </w:r>
      <w:r w:rsidRPr="00C51727">
        <w:rPr>
          <w:rtl/>
        </w:rPr>
        <w:t>وأمير المؤمنين</w:t>
      </w:r>
      <w:r>
        <w:rPr>
          <w:rtl/>
        </w:rPr>
        <w:t xml:space="preserve"> ـ </w:t>
      </w:r>
      <w:r w:rsidRPr="00C51727">
        <w:rPr>
          <w:rtl/>
        </w:rPr>
        <w:t>عليه السّلام</w:t>
      </w:r>
      <w:r>
        <w:rPr>
          <w:rtl/>
        </w:rPr>
        <w:t xml:space="preserve"> ـ </w:t>
      </w:r>
      <w:r w:rsidRPr="00C51727">
        <w:rPr>
          <w:rtl/>
        </w:rPr>
        <w:t>والأئمّة</w:t>
      </w:r>
      <w:r>
        <w:rPr>
          <w:rtl/>
        </w:rPr>
        <w:t xml:space="preserve"> ـ </w:t>
      </w:r>
      <w:r w:rsidRPr="00C51727">
        <w:rPr>
          <w:rtl/>
        </w:rPr>
        <w:t>عليهم السّلام</w:t>
      </w:r>
      <w:r>
        <w:rPr>
          <w:rtl/>
        </w:rPr>
        <w:t xml:space="preserve"> ـ، </w:t>
      </w:r>
      <w:r w:rsidRPr="00C51727">
        <w:rPr>
          <w:rtl/>
        </w:rPr>
        <w:t>فقالوا</w:t>
      </w:r>
      <w:r>
        <w:rPr>
          <w:rtl/>
        </w:rPr>
        <w:t xml:space="preserve">: </w:t>
      </w:r>
      <w:r w:rsidRPr="00C51727">
        <w:rPr>
          <w:rtl/>
        </w:rPr>
        <w:t>أنت ربّنا.</w:t>
      </w:r>
    </w:p>
    <w:p w:rsidR="00E64FBC" w:rsidRPr="00C51727" w:rsidRDefault="00E64FBC" w:rsidP="00AD67AA">
      <w:pPr>
        <w:pStyle w:val="libNormal"/>
        <w:rPr>
          <w:rtl/>
        </w:rPr>
      </w:pPr>
      <w:r w:rsidRPr="00C51727">
        <w:rPr>
          <w:rtl/>
        </w:rPr>
        <w:t>فحمّلهم العلم والدّين.</w:t>
      </w:r>
    </w:p>
    <w:p w:rsidR="00E64FBC" w:rsidRPr="00C51727" w:rsidRDefault="00E64FBC" w:rsidP="00AD67AA">
      <w:pPr>
        <w:pStyle w:val="libNormal"/>
        <w:rPr>
          <w:rtl/>
        </w:rPr>
      </w:pPr>
      <w:r w:rsidRPr="00C51727">
        <w:rPr>
          <w:rtl/>
        </w:rPr>
        <w:t>ثمّ قال للملائكة</w:t>
      </w:r>
      <w:r>
        <w:rPr>
          <w:rtl/>
        </w:rPr>
        <w:t xml:space="preserve">: </w:t>
      </w:r>
      <w:r w:rsidRPr="00C51727">
        <w:rPr>
          <w:rtl/>
        </w:rPr>
        <w:t>هؤلاء حملة ديني وعلمي</w:t>
      </w:r>
      <w:r>
        <w:rPr>
          <w:rtl/>
        </w:rPr>
        <w:t xml:space="preserve">، </w:t>
      </w:r>
      <w:r w:rsidRPr="00C51727">
        <w:rPr>
          <w:rtl/>
        </w:rPr>
        <w:t>وأمنائي في خلقي</w:t>
      </w:r>
      <w:r>
        <w:rPr>
          <w:rtl/>
        </w:rPr>
        <w:t xml:space="preserve">، </w:t>
      </w:r>
      <w:r w:rsidRPr="00C51727">
        <w:rPr>
          <w:rtl/>
        </w:rPr>
        <w:t>وهم المسئولون.</w:t>
      </w:r>
    </w:p>
    <w:p w:rsidR="00E64FBC" w:rsidRPr="00C51727" w:rsidRDefault="00E64FBC" w:rsidP="00AD67AA">
      <w:pPr>
        <w:pStyle w:val="libNormal"/>
        <w:rPr>
          <w:rtl/>
        </w:rPr>
      </w:pPr>
      <w:r w:rsidRPr="00C51727">
        <w:rPr>
          <w:rtl/>
        </w:rPr>
        <w:t>ثمّ قال لبني آدم</w:t>
      </w:r>
      <w:r>
        <w:rPr>
          <w:rtl/>
        </w:rPr>
        <w:t xml:space="preserve">: </w:t>
      </w:r>
      <w:r w:rsidRPr="00C51727">
        <w:rPr>
          <w:rtl/>
        </w:rPr>
        <w:t xml:space="preserve">أقرّوا لله بالربوبيّة </w:t>
      </w:r>
      <w:r w:rsidRPr="00A73BDB">
        <w:rPr>
          <w:rStyle w:val="libFootnotenumChar"/>
          <w:rtl/>
        </w:rPr>
        <w:t>(4)</w:t>
      </w:r>
      <w:r>
        <w:rPr>
          <w:rtl/>
        </w:rPr>
        <w:t xml:space="preserve">، </w:t>
      </w:r>
      <w:r w:rsidRPr="00C51727">
        <w:rPr>
          <w:rtl/>
        </w:rPr>
        <w:t>ولهؤلاء النّفر بالولاية والطّاعة.</w:t>
      </w:r>
    </w:p>
    <w:p w:rsidR="00E64FBC" w:rsidRPr="00C51727" w:rsidRDefault="00E64FBC" w:rsidP="00AD67AA">
      <w:pPr>
        <w:pStyle w:val="libNormal"/>
        <w:rPr>
          <w:rtl/>
        </w:rPr>
      </w:pPr>
      <w:r w:rsidRPr="00C51727">
        <w:rPr>
          <w:rtl/>
        </w:rPr>
        <w:t>فقالوا</w:t>
      </w:r>
      <w:r>
        <w:rPr>
          <w:rtl/>
        </w:rPr>
        <w:t xml:space="preserve">: </w:t>
      </w:r>
      <w:r w:rsidRPr="00C51727">
        <w:rPr>
          <w:rtl/>
        </w:rPr>
        <w:t>نعم</w:t>
      </w:r>
      <w:r>
        <w:rPr>
          <w:rtl/>
        </w:rPr>
        <w:t xml:space="preserve">، </w:t>
      </w:r>
      <w:r w:rsidRPr="00C51727">
        <w:rPr>
          <w:rtl/>
        </w:rPr>
        <w:t>ربّنا</w:t>
      </w:r>
      <w:r>
        <w:rPr>
          <w:rtl/>
        </w:rPr>
        <w:t xml:space="preserve">، </w:t>
      </w:r>
      <w:r w:rsidRPr="00C51727">
        <w:rPr>
          <w:rtl/>
        </w:rPr>
        <w:t>أقررنا.</w:t>
      </w:r>
    </w:p>
    <w:p w:rsidR="00E64FBC" w:rsidRPr="00C51727" w:rsidRDefault="00E64FBC" w:rsidP="00AD67AA">
      <w:pPr>
        <w:pStyle w:val="libNormal"/>
        <w:rPr>
          <w:rtl/>
        </w:rPr>
      </w:pPr>
      <w:r w:rsidRPr="00C51727">
        <w:rPr>
          <w:rtl/>
        </w:rPr>
        <w:t>فقال الله للملائكة</w:t>
      </w:r>
      <w:r>
        <w:rPr>
          <w:rtl/>
        </w:rPr>
        <w:t xml:space="preserve">: </w:t>
      </w:r>
      <w:r w:rsidRPr="00C51727">
        <w:rPr>
          <w:rtl/>
        </w:rPr>
        <w:t>اشهدوا.</w:t>
      </w:r>
    </w:p>
    <w:p w:rsidR="00E64FBC" w:rsidRPr="00C51727" w:rsidRDefault="00E64FBC" w:rsidP="00AD67AA">
      <w:pPr>
        <w:pStyle w:val="libNormal"/>
        <w:rPr>
          <w:rtl/>
        </w:rPr>
      </w:pPr>
      <w:r w:rsidRPr="00C51727">
        <w:rPr>
          <w:rtl/>
        </w:rPr>
        <w:t>قال الملائكة</w:t>
      </w:r>
      <w:r>
        <w:rPr>
          <w:rtl/>
        </w:rPr>
        <w:t xml:space="preserve">: </w:t>
      </w:r>
      <w:r w:rsidRPr="00C51727">
        <w:rPr>
          <w:rtl/>
        </w:rPr>
        <w:t>شهدنا.</w:t>
      </w:r>
    </w:p>
    <w:p w:rsidR="00E64FBC" w:rsidRPr="00C51727" w:rsidRDefault="00E64FBC" w:rsidP="00AD67AA">
      <w:pPr>
        <w:pStyle w:val="libNormal"/>
        <w:rPr>
          <w:rtl/>
        </w:rPr>
      </w:pPr>
      <w:r w:rsidRPr="00C51727">
        <w:rPr>
          <w:rtl/>
        </w:rPr>
        <w:t>قال</w:t>
      </w:r>
      <w:r>
        <w:rPr>
          <w:rtl/>
        </w:rPr>
        <w:t xml:space="preserve">: </w:t>
      </w:r>
      <w:r w:rsidRPr="00C51727">
        <w:rPr>
          <w:rtl/>
        </w:rPr>
        <w:t>على أن لا يقولوا غدا</w:t>
      </w:r>
      <w:r>
        <w:rPr>
          <w:rtl/>
        </w:rPr>
        <w:t xml:space="preserve">: </w:t>
      </w:r>
      <w:r w:rsidRPr="004335D9">
        <w:rPr>
          <w:rStyle w:val="libAlaemChar"/>
          <w:rtl/>
        </w:rPr>
        <w:t>(</w:t>
      </w:r>
      <w:r w:rsidRPr="004A4D29">
        <w:rPr>
          <w:rStyle w:val="libAieChar"/>
          <w:rtl/>
        </w:rPr>
        <w:t>إِنَّا كُنَّا عَنْ هذا غافِلِينَ أَوْ تَقُولُوا</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12</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2) الكافي 1 / 133</w:t>
      </w:r>
      <w:r>
        <w:rPr>
          <w:rtl/>
        </w:rPr>
        <w:t>.</w:t>
      </w:r>
    </w:p>
    <w:p w:rsidR="00E64FBC" w:rsidRPr="00C51727" w:rsidRDefault="00E64FBC" w:rsidP="002D110A">
      <w:pPr>
        <w:pStyle w:val="libFootnote0"/>
        <w:rPr>
          <w:rtl/>
        </w:rPr>
      </w:pPr>
      <w:r>
        <w:rPr>
          <w:rtl/>
        </w:rPr>
        <w:t>(</w:t>
      </w:r>
      <w:r w:rsidRPr="00C51727">
        <w:rPr>
          <w:rtl/>
        </w:rPr>
        <w:t>3) هكذا في المصدر</w:t>
      </w:r>
      <w:r>
        <w:rPr>
          <w:rtl/>
        </w:rPr>
        <w:t>.</w:t>
      </w:r>
      <w:r w:rsidRPr="00C51727">
        <w:rPr>
          <w:rtl/>
        </w:rPr>
        <w:t xml:space="preserve"> وفي النسخ</w:t>
      </w:r>
      <w:r>
        <w:rPr>
          <w:rtl/>
        </w:rPr>
        <w:t xml:space="preserve">: </w:t>
      </w:r>
      <w:r w:rsidRPr="00C51727">
        <w:rPr>
          <w:rtl/>
        </w:rPr>
        <w:t>نشرهم</w:t>
      </w:r>
      <w:r>
        <w:rPr>
          <w:rtl/>
        </w:rPr>
        <w:t>.</w:t>
      </w:r>
    </w:p>
    <w:p w:rsidR="00E64FBC" w:rsidRPr="00C51727" w:rsidRDefault="00E64FBC" w:rsidP="002D110A">
      <w:pPr>
        <w:pStyle w:val="libFootnote0"/>
        <w:rPr>
          <w:rtl/>
        </w:rPr>
      </w:pPr>
      <w:r>
        <w:rPr>
          <w:rtl/>
        </w:rPr>
        <w:t>(</w:t>
      </w:r>
      <w:r w:rsidRPr="00C51727">
        <w:rPr>
          <w:rtl/>
        </w:rPr>
        <w:t>4) هكذا في المصدر</w:t>
      </w:r>
      <w:r>
        <w:rPr>
          <w:rtl/>
        </w:rPr>
        <w:t>.</w:t>
      </w:r>
      <w:r w:rsidRPr="00C51727">
        <w:rPr>
          <w:rtl/>
        </w:rPr>
        <w:t xml:space="preserve"> وفي النسخ</w:t>
      </w:r>
      <w:r>
        <w:rPr>
          <w:rtl/>
        </w:rPr>
        <w:t xml:space="preserve">: </w:t>
      </w:r>
      <w:r w:rsidRPr="00C51727">
        <w:rPr>
          <w:rtl/>
        </w:rPr>
        <w:t>أقرّوا بالله بالعبوديّة</w:t>
      </w:r>
      <w:r>
        <w:rPr>
          <w:rtl/>
        </w:rPr>
        <w:t>.</w:t>
      </w:r>
    </w:p>
    <w:p w:rsidR="00E64FBC" w:rsidRPr="00C51727" w:rsidRDefault="00E64FBC" w:rsidP="00AD67AA">
      <w:pPr>
        <w:pStyle w:val="libNormal"/>
        <w:rPr>
          <w:rtl/>
        </w:rPr>
      </w:pPr>
      <w:r>
        <w:rPr>
          <w:rtl/>
        </w:rPr>
        <w:br w:type="page"/>
      </w:r>
      <w:r w:rsidRPr="00C51727">
        <w:rPr>
          <w:rtl/>
        </w:rPr>
        <w:lastRenderedPageBreak/>
        <w:t>يا داود</w:t>
      </w:r>
      <w:r>
        <w:rPr>
          <w:rtl/>
        </w:rPr>
        <w:t xml:space="preserve">، </w:t>
      </w:r>
      <w:r w:rsidRPr="00C51727">
        <w:rPr>
          <w:rtl/>
        </w:rPr>
        <w:t>ولايتنا مؤكّدة عليهم في الميثاق.</w:t>
      </w:r>
    </w:p>
    <w:p w:rsidR="00E64FBC" w:rsidRPr="00C51727" w:rsidRDefault="00E64FBC" w:rsidP="00AD67AA">
      <w:pPr>
        <w:pStyle w:val="libNormal"/>
        <w:rPr>
          <w:rtl/>
        </w:rPr>
      </w:pPr>
      <w:r w:rsidRPr="00C51727">
        <w:rPr>
          <w:rtl/>
        </w:rPr>
        <w:t xml:space="preserve">محمّد بن يحيى </w:t>
      </w:r>
      <w:r w:rsidRPr="00A73BDB">
        <w:rPr>
          <w:rStyle w:val="libFootnotenumChar"/>
          <w:rtl/>
        </w:rPr>
        <w:t>(1)</w:t>
      </w:r>
      <w:r>
        <w:rPr>
          <w:rtl/>
        </w:rPr>
        <w:t xml:space="preserve">، </w:t>
      </w:r>
      <w:r w:rsidRPr="00C51727">
        <w:rPr>
          <w:rtl/>
        </w:rPr>
        <w:t>عن أحمد بن محمّد</w:t>
      </w:r>
      <w:r>
        <w:rPr>
          <w:rtl/>
        </w:rPr>
        <w:t xml:space="preserve">، </w:t>
      </w:r>
      <w:r w:rsidRPr="00C51727">
        <w:rPr>
          <w:rtl/>
        </w:rPr>
        <w:t>عن ابن محبوب</w:t>
      </w:r>
      <w:r>
        <w:rPr>
          <w:rtl/>
        </w:rPr>
        <w:t xml:space="preserve">، </w:t>
      </w:r>
      <w:r w:rsidRPr="00C51727">
        <w:rPr>
          <w:rtl/>
        </w:rPr>
        <w:t>عن ابن رئاب</w:t>
      </w:r>
      <w:r>
        <w:rPr>
          <w:rtl/>
        </w:rPr>
        <w:t xml:space="preserve">، </w:t>
      </w:r>
      <w:r w:rsidRPr="00C51727">
        <w:rPr>
          <w:rtl/>
        </w:rPr>
        <w:t>عن بكير بن أعين قال</w:t>
      </w:r>
      <w:r>
        <w:rPr>
          <w:rtl/>
        </w:rPr>
        <w:t xml:space="preserve">: </w:t>
      </w:r>
      <w:r w:rsidRPr="00C51727">
        <w:rPr>
          <w:rtl/>
        </w:rPr>
        <w:t>كان أبو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الله أخذ ميثاق شيعتنا بالولاية لنا</w:t>
      </w:r>
      <w:r>
        <w:rPr>
          <w:rtl/>
        </w:rPr>
        <w:t xml:space="preserve">، </w:t>
      </w:r>
      <w:r w:rsidRPr="00C51727">
        <w:rPr>
          <w:rtl/>
        </w:rPr>
        <w:t>وهم ذرّ</w:t>
      </w:r>
      <w:r>
        <w:rPr>
          <w:rtl/>
        </w:rPr>
        <w:t xml:space="preserve">، </w:t>
      </w:r>
      <w:r w:rsidRPr="00C51727">
        <w:rPr>
          <w:rtl/>
        </w:rPr>
        <w:t>يوم أخذ الميثاق على الذّرّ. بالإقرار له بالرّبوبيّة</w:t>
      </w:r>
      <w:r>
        <w:rPr>
          <w:rtl/>
        </w:rPr>
        <w:t xml:space="preserve">، </w:t>
      </w:r>
      <w:r w:rsidRPr="00C51727">
        <w:rPr>
          <w:rtl/>
        </w:rPr>
        <w:t>ولمحمّد</w:t>
      </w:r>
      <w:r>
        <w:rPr>
          <w:rtl/>
        </w:rPr>
        <w:t xml:space="preserve"> ـ </w:t>
      </w:r>
      <w:r w:rsidRPr="00C51727">
        <w:rPr>
          <w:rtl/>
        </w:rPr>
        <w:t>صلّى الله عليه وآله</w:t>
      </w:r>
      <w:r>
        <w:rPr>
          <w:rtl/>
        </w:rPr>
        <w:t xml:space="preserve"> ـ </w:t>
      </w:r>
      <w:r w:rsidRPr="00C51727">
        <w:rPr>
          <w:rtl/>
        </w:rPr>
        <w:t>بالنّبوّة. وعرض الله</w:t>
      </w:r>
      <w:r>
        <w:rPr>
          <w:rtl/>
        </w:rPr>
        <w:t xml:space="preserve"> ـ </w:t>
      </w:r>
      <w:r w:rsidRPr="00C51727">
        <w:rPr>
          <w:rtl/>
        </w:rPr>
        <w:t>عزّ وجلّ</w:t>
      </w:r>
      <w:r>
        <w:rPr>
          <w:rtl/>
        </w:rPr>
        <w:t xml:space="preserve"> ـ </w:t>
      </w:r>
      <w:r w:rsidRPr="00C51727">
        <w:rPr>
          <w:rtl/>
        </w:rPr>
        <w:t>على محمّد أمّته في الطّين</w:t>
      </w:r>
      <w:r>
        <w:rPr>
          <w:rtl/>
        </w:rPr>
        <w:t xml:space="preserve">، </w:t>
      </w:r>
      <w:r w:rsidRPr="00C51727">
        <w:rPr>
          <w:rtl/>
        </w:rPr>
        <w:t>وهم أظلّة. وخلقهم من الطّينة الّتي خلق منها آدم. وخلق الله أرواح شيعتنا قبل أبدانهم بألفي عام</w:t>
      </w:r>
      <w:r>
        <w:rPr>
          <w:rtl/>
        </w:rPr>
        <w:t xml:space="preserve">، </w:t>
      </w:r>
      <w:r w:rsidRPr="00C51727">
        <w:rPr>
          <w:rtl/>
        </w:rPr>
        <w:t xml:space="preserve">وعرضهم عليهم </w:t>
      </w:r>
      <w:r w:rsidRPr="00A73BDB">
        <w:rPr>
          <w:rStyle w:val="libFootnotenumChar"/>
          <w:rtl/>
        </w:rPr>
        <w:t>(2)</w:t>
      </w:r>
      <w:r>
        <w:rPr>
          <w:rtl/>
        </w:rPr>
        <w:t xml:space="preserve">، </w:t>
      </w:r>
      <w:r w:rsidRPr="00C51727">
        <w:rPr>
          <w:rtl/>
        </w:rPr>
        <w:t>وعرّفهم رسول الله</w:t>
      </w:r>
      <w:r>
        <w:rPr>
          <w:rtl/>
        </w:rPr>
        <w:t xml:space="preserve"> ـ </w:t>
      </w:r>
      <w:r w:rsidRPr="00C51727">
        <w:rPr>
          <w:rtl/>
        </w:rPr>
        <w:t>صلّى الله عليه وآله</w:t>
      </w:r>
      <w:r>
        <w:rPr>
          <w:rtl/>
        </w:rPr>
        <w:t xml:space="preserve"> ـ، </w:t>
      </w:r>
      <w:r w:rsidRPr="00C51727">
        <w:rPr>
          <w:rtl/>
        </w:rPr>
        <w:t>وعرّفهم عليّا. ونحن نعرفهم في لحن القول.</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(3)</w:t>
      </w:r>
      <w:r>
        <w:rPr>
          <w:rtl/>
        </w:rPr>
        <w:t xml:space="preserve">، </w:t>
      </w:r>
      <w:r w:rsidRPr="00C51727">
        <w:rPr>
          <w:rtl/>
        </w:rPr>
        <w:t>عن أحمد بن محمّد</w:t>
      </w:r>
      <w:r>
        <w:rPr>
          <w:rtl/>
        </w:rPr>
        <w:t xml:space="preserve">، </w:t>
      </w:r>
      <w:r w:rsidRPr="00C51727">
        <w:rPr>
          <w:rtl/>
        </w:rPr>
        <w:t>عن ابن محبوب</w:t>
      </w:r>
      <w:r>
        <w:rPr>
          <w:rtl/>
        </w:rPr>
        <w:t xml:space="preserve">، </w:t>
      </w:r>
      <w:r w:rsidRPr="00C51727">
        <w:rPr>
          <w:rtl/>
        </w:rPr>
        <w:t>عن صالح بن سهل</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إنّ بعض قريش قال لرسول الله</w:t>
      </w:r>
      <w:r>
        <w:rPr>
          <w:rtl/>
        </w:rPr>
        <w:t xml:space="preserve"> ـ </w:t>
      </w:r>
      <w:r w:rsidRPr="00C51727">
        <w:rPr>
          <w:rtl/>
        </w:rPr>
        <w:t>صلّى الله عليه وآله</w:t>
      </w:r>
      <w:r>
        <w:rPr>
          <w:rtl/>
        </w:rPr>
        <w:t xml:space="preserve"> ـ: </w:t>
      </w:r>
      <w:r w:rsidRPr="00C51727">
        <w:rPr>
          <w:rtl/>
        </w:rPr>
        <w:t>بأيّ شيء سبقت الأنبياء</w:t>
      </w:r>
      <w:r>
        <w:rPr>
          <w:rtl/>
        </w:rPr>
        <w:t xml:space="preserve">، </w:t>
      </w:r>
      <w:r w:rsidRPr="00C51727">
        <w:rPr>
          <w:rtl/>
        </w:rPr>
        <w:t>وأنت بعثت آخرهم وخاتمهم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إنّي كنت أوّل من آمن بربّي</w:t>
      </w:r>
      <w:r>
        <w:rPr>
          <w:rtl/>
        </w:rPr>
        <w:t xml:space="preserve">، </w:t>
      </w:r>
      <w:r w:rsidRPr="00C51727">
        <w:rPr>
          <w:rtl/>
        </w:rPr>
        <w:t>وأوّل من أجاب حين أخذ الله ميثاق.</w:t>
      </w:r>
    </w:p>
    <w:p w:rsidR="00E64FBC" w:rsidRPr="00C51727" w:rsidRDefault="00E64FBC" w:rsidP="00AD67AA">
      <w:pPr>
        <w:pStyle w:val="libNormal"/>
        <w:rPr>
          <w:rtl/>
        </w:rPr>
      </w:pPr>
      <w:r w:rsidRPr="00C51727">
        <w:rPr>
          <w:rtl/>
        </w:rPr>
        <w:t xml:space="preserve">النّبيّين </w:t>
      </w:r>
      <w:r w:rsidRPr="004335D9">
        <w:rPr>
          <w:rStyle w:val="libAlaemChar"/>
          <w:rtl/>
        </w:rPr>
        <w:t>(</w:t>
      </w:r>
      <w:r w:rsidRPr="004A4D29">
        <w:rPr>
          <w:rStyle w:val="libAieChar"/>
          <w:rtl/>
        </w:rPr>
        <w:t>وَأَشْهَدَهُمْ عَلى أَنْفُسِهِمْ أَلَسْتُ بِرَبِّكُمْ قالُوا بَلى</w:t>
      </w:r>
      <w:r w:rsidRPr="004335D9">
        <w:rPr>
          <w:rStyle w:val="libAlaemChar"/>
          <w:rtl/>
        </w:rPr>
        <w:t>)</w:t>
      </w:r>
      <w:r>
        <w:rPr>
          <w:rtl/>
        </w:rPr>
        <w:t>.</w:t>
      </w:r>
      <w:r w:rsidRPr="00C51727">
        <w:rPr>
          <w:rtl/>
        </w:rPr>
        <w:t xml:space="preserve"> فكنت أنا أوّل نبيّ قال</w:t>
      </w:r>
      <w:r>
        <w:rPr>
          <w:rtl/>
        </w:rPr>
        <w:t xml:space="preserve">: </w:t>
      </w:r>
      <w:r w:rsidRPr="00C51727">
        <w:rPr>
          <w:rtl/>
        </w:rPr>
        <w:t>بلى. فسبقتهم بالإقرار بالله.</w:t>
      </w:r>
    </w:p>
    <w:p w:rsidR="00E64FBC" w:rsidRPr="00C51727" w:rsidRDefault="00E64FBC" w:rsidP="00AD67AA">
      <w:pPr>
        <w:pStyle w:val="libNormal"/>
        <w:rPr>
          <w:rtl/>
        </w:rPr>
      </w:pPr>
      <w:r w:rsidRPr="00C51727">
        <w:rPr>
          <w:rtl/>
        </w:rPr>
        <w:t xml:space="preserve">محمّد بن يحيى </w:t>
      </w:r>
      <w:r w:rsidRPr="00A73BDB">
        <w:rPr>
          <w:rStyle w:val="libFootnotenumChar"/>
          <w:rtl/>
        </w:rPr>
        <w:t>(4)</w:t>
      </w:r>
      <w:r>
        <w:rPr>
          <w:rtl/>
        </w:rPr>
        <w:t xml:space="preserve">، </w:t>
      </w:r>
      <w:r w:rsidRPr="00C51727">
        <w:rPr>
          <w:rtl/>
        </w:rPr>
        <w:t>عن محمّد بن الحسين</w:t>
      </w:r>
      <w:r>
        <w:rPr>
          <w:rtl/>
        </w:rPr>
        <w:t xml:space="preserve">، </w:t>
      </w:r>
      <w:r w:rsidRPr="00C51727">
        <w:rPr>
          <w:rtl/>
        </w:rPr>
        <w:t>عن عليّ بن إسماعيل</w:t>
      </w:r>
      <w:r>
        <w:rPr>
          <w:rtl/>
        </w:rPr>
        <w:t xml:space="preserve">، </w:t>
      </w:r>
      <w:r w:rsidRPr="00C51727">
        <w:rPr>
          <w:rtl/>
        </w:rPr>
        <w:t>عن محمّد بن إسماعيل</w:t>
      </w:r>
      <w:r>
        <w:rPr>
          <w:rtl/>
        </w:rPr>
        <w:t xml:space="preserve">، </w:t>
      </w:r>
      <w:r w:rsidRPr="00C51727">
        <w:rPr>
          <w:rtl/>
        </w:rPr>
        <w:t>عن سعدان بن مسلم</w:t>
      </w:r>
      <w:r>
        <w:rPr>
          <w:rtl/>
        </w:rPr>
        <w:t xml:space="preserve">، </w:t>
      </w:r>
      <w:r w:rsidRPr="00C51727">
        <w:rPr>
          <w:rtl/>
        </w:rPr>
        <w:t>عن صالح بن سهيل</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سئل رسول الله</w:t>
      </w:r>
      <w:r>
        <w:rPr>
          <w:rtl/>
        </w:rPr>
        <w:t xml:space="preserve"> ـ </w:t>
      </w:r>
      <w:r w:rsidRPr="00C51727">
        <w:rPr>
          <w:rtl/>
        </w:rPr>
        <w:t>صلّى الله عليه وآله</w:t>
      </w:r>
      <w:r>
        <w:rPr>
          <w:rtl/>
        </w:rPr>
        <w:t xml:space="preserve"> ـ: </w:t>
      </w:r>
      <w:r w:rsidRPr="00C51727">
        <w:rPr>
          <w:rtl/>
        </w:rPr>
        <w:t>بأيّ شيء سبقت ولد آدم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إنّني أوّل من أقرّ بربّي. إنّ الله أخذ ميثاق النّبيّين </w:t>
      </w:r>
      <w:r w:rsidRPr="004335D9">
        <w:rPr>
          <w:rStyle w:val="libAlaemChar"/>
          <w:rtl/>
        </w:rPr>
        <w:t>(</w:t>
      </w:r>
      <w:r w:rsidRPr="004A4D29">
        <w:rPr>
          <w:rStyle w:val="libAieChar"/>
          <w:rtl/>
        </w:rPr>
        <w:t>وَأَشْهَدَهُمْ عَلى أَنْفُسِهِمْ أَلَسْتُ بِرَبِّكُمْ قالُوا بَلى</w:t>
      </w:r>
      <w:r w:rsidRPr="004335D9">
        <w:rPr>
          <w:rStyle w:val="libAlaemChar"/>
          <w:rtl/>
        </w:rPr>
        <w:t>)</w:t>
      </w:r>
      <w:r>
        <w:rPr>
          <w:rtl/>
        </w:rPr>
        <w:t>.</w:t>
      </w:r>
      <w:r w:rsidRPr="00C51727">
        <w:rPr>
          <w:rtl/>
        </w:rPr>
        <w:t xml:space="preserve"> فكنت أوّل من أجاب.</w:t>
      </w:r>
    </w:p>
    <w:p w:rsidR="00E64FBC" w:rsidRPr="00C51727" w:rsidRDefault="00E64FBC" w:rsidP="00AD67AA">
      <w:pPr>
        <w:pStyle w:val="libNormal"/>
        <w:rPr>
          <w:rtl/>
        </w:rPr>
      </w:pPr>
      <w:r w:rsidRPr="00C51727">
        <w:rPr>
          <w:rtl/>
        </w:rPr>
        <w:t xml:space="preserve">محمّد بن يحيى </w:t>
      </w:r>
      <w:r w:rsidRPr="00A73BDB">
        <w:rPr>
          <w:rStyle w:val="libFootnotenumChar"/>
          <w:rtl/>
        </w:rPr>
        <w:t>(5)</w:t>
      </w:r>
      <w:r>
        <w:rPr>
          <w:rtl/>
        </w:rPr>
        <w:t xml:space="preserve">، </w:t>
      </w:r>
      <w:r w:rsidRPr="00C51727">
        <w:rPr>
          <w:rtl/>
        </w:rPr>
        <w:t>عن أحمد بن محمّد</w:t>
      </w:r>
      <w:r>
        <w:rPr>
          <w:rtl/>
        </w:rPr>
        <w:t xml:space="preserve">، </w:t>
      </w:r>
      <w:r w:rsidRPr="00C51727">
        <w:rPr>
          <w:rtl/>
        </w:rPr>
        <w:t>عن عليّ بن الحكم</w:t>
      </w:r>
      <w:r>
        <w:rPr>
          <w:rtl/>
        </w:rPr>
        <w:t xml:space="preserve">، </w:t>
      </w:r>
      <w:r w:rsidRPr="00C51727">
        <w:rPr>
          <w:rtl/>
        </w:rPr>
        <w:t>عن داود العجليّ</w:t>
      </w:r>
      <w:r>
        <w:rPr>
          <w:rtl/>
        </w:rPr>
        <w:t xml:space="preserve">، </w:t>
      </w:r>
      <w:r w:rsidRPr="00C51727">
        <w:rPr>
          <w:rtl/>
        </w:rPr>
        <w:t>عن زرارة</w:t>
      </w:r>
      <w:r>
        <w:rPr>
          <w:rtl/>
        </w:rPr>
        <w:t xml:space="preserve">، </w:t>
      </w:r>
      <w:r w:rsidRPr="00C51727">
        <w:rPr>
          <w:rtl/>
        </w:rPr>
        <w:t>عن حمران</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الله</w:t>
      </w:r>
      <w:r>
        <w:rPr>
          <w:rtl/>
        </w:rPr>
        <w:t xml:space="preserve"> ـ </w:t>
      </w:r>
      <w:r w:rsidRPr="00C51727">
        <w:rPr>
          <w:rtl/>
        </w:rPr>
        <w:t>تبارك وتعالى</w:t>
      </w:r>
      <w:r>
        <w:rPr>
          <w:rtl/>
        </w:rPr>
        <w:t xml:space="preserve"> ـ </w:t>
      </w:r>
      <w:r w:rsidRPr="00C51727">
        <w:rPr>
          <w:rtl/>
        </w:rPr>
        <w:t>حيث خلق الخلق</w:t>
      </w:r>
      <w:r>
        <w:rPr>
          <w:rtl/>
        </w:rPr>
        <w:t xml:space="preserve">، </w:t>
      </w:r>
      <w:r w:rsidRPr="00C51727">
        <w:rPr>
          <w:rtl/>
        </w:rPr>
        <w:t xml:space="preserve">خلق ماء عذبا وماء مالحا </w:t>
      </w:r>
      <w:r>
        <w:rPr>
          <w:rtl/>
        </w:rPr>
        <w:t>[</w:t>
      </w:r>
      <w:r w:rsidRPr="00C51727">
        <w:rPr>
          <w:rtl/>
        </w:rPr>
        <w:t>أجاجا</w:t>
      </w:r>
      <w:r>
        <w:rPr>
          <w:rtl/>
        </w:rPr>
        <w:t>]</w:t>
      </w:r>
      <w:r w:rsidRPr="00C51727">
        <w:rPr>
          <w:rtl/>
        </w:rPr>
        <w:t xml:space="preserve"> </w:t>
      </w:r>
      <w:r w:rsidRPr="00A73BDB">
        <w:rPr>
          <w:rStyle w:val="libFootnotenumChar"/>
          <w:rtl/>
        </w:rPr>
        <w:t>(6)</w:t>
      </w:r>
      <w:r>
        <w:rPr>
          <w:rtl/>
        </w:rPr>
        <w:t xml:space="preserve">، </w:t>
      </w:r>
      <w:r w:rsidRPr="00C51727">
        <w:rPr>
          <w:rtl/>
        </w:rPr>
        <w:t>فامتزج الماءان. فأخذ طينا من أديم الأرض</w:t>
      </w:r>
      <w:r>
        <w:rPr>
          <w:rtl/>
        </w:rPr>
        <w:t xml:space="preserve">، </w:t>
      </w:r>
      <w:r w:rsidRPr="00C51727">
        <w:rPr>
          <w:rtl/>
        </w:rPr>
        <w:t>فعركه عركا شديدا.</w:t>
      </w:r>
    </w:p>
    <w:p w:rsidR="00E64FBC" w:rsidRPr="00C51727" w:rsidRDefault="00E64FBC" w:rsidP="00AD67AA">
      <w:pPr>
        <w:pStyle w:val="libNormal"/>
        <w:rPr>
          <w:rtl/>
        </w:rPr>
      </w:pPr>
      <w:r w:rsidRPr="00C51727">
        <w:rPr>
          <w:rtl/>
        </w:rPr>
        <w:t>فقال لأصحاب اليمين</w:t>
      </w:r>
      <w:r>
        <w:rPr>
          <w:rtl/>
        </w:rPr>
        <w:t xml:space="preserve">، </w:t>
      </w:r>
      <w:r w:rsidRPr="00C51727">
        <w:rPr>
          <w:rtl/>
        </w:rPr>
        <w:t>وهم كالذّرّ يدبّون</w:t>
      </w:r>
      <w:r>
        <w:rPr>
          <w:rtl/>
        </w:rPr>
        <w:t>:</w:t>
      </w:r>
      <w:r w:rsidR="00861BFB">
        <w:rPr>
          <w:rtl/>
        </w:rPr>
        <w:t xml:space="preserve"> إلى </w:t>
      </w:r>
      <w:r w:rsidRPr="00C51727">
        <w:rPr>
          <w:rtl/>
        </w:rPr>
        <w:t>الجنّة بسلام. وقال لأصحاب</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437</w:t>
      </w:r>
      <w:r>
        <w:rPr>
          <w:rtl/>
        </w:rPr>
        <w:t xml:space="preserve"> ـ </w:t>
      </w:r>
      <w:r w:rsidRPr="00C51727">
        <w:rPr>
          <w:rtl/>
        </w:rPr>
        <w:t>438</w:t>
      </w:r>
      <w:r>
        <w:rPr>
          <w:rtl/>
        </w:rPr>
        <w:t xml:space="preserve">، </w:t>
      </w:r>
      <w:r w:rsidRPr="00C51727">
        <w:rPr>
          <w:rtl/>
        </w:rPr>
        <w:t>ح 9</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عليه</w:t>
      </w:r>
      <w:r>
        <w:rPr>
          <w:rtl/>
        </w:rPr>
        <w:t>.</w:t>
      </w:r>
    </w:p>
    <w:p w:rsidR="00E64FBC" w:rsidRPr="00C51727" w:rsidRDefault="00E64FBC" w:rsidP="002D110A">
      <w:pPr>
        <w:pStyle w:val="libFootnote0"/>
        <w:rPr>
          <w:rtl/>
        </w:rPr>
      </w:pPr>
      <w:r>
        <w:rPr>
          <w:rtl/>
        </w:rPr>
        <w:t>(</w:t>
      </w:r>
      <w:r w:rsidRPr="00C51727">
        <w:rPr>
          <w:rtl/>
        </w:rPr>
        <w:t>3) الكافي 1 / 441</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4) الكافي 2 / 12</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5) الكافي 2 / 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4A4D29">
      <w:pPr>
        <w:pStyle w:val="libNormal0"/>
        <w:rPr>
          <w:rtl/>
        </w:rPr>
      </w:pPr>
      <w:r>
        <w:rPr>
          <w:rtl/>
        </w:rPr>
        <w:br w:type="page"/>
      </w:r>
      <w:r w:rsidRPr="00C51727">
        <w:rPr>
          <w:rtl/>
        </w:rPr>
        <w:lastRenderedPageBreak/>
        <w:t>الشّمال</w:t>
      </w:r>
      <w:r>
        <w:rPr>
          <w:rtl/>
        </w:rPr>
        <w:t>:</w:t>
      </w:r>
      <w:r w:rsidR="00861BFB">
        <w:rPr>
          <w:rtl/>
        </w:rPr>
        <w:t xml:space="preserve"> إلى </w:t>
      </w:r>
      <w:r w:rsidRPr="00C51727">
        <w:rPr>
          <w:rtl/>
        </w:rPr>
        <w:t>النّار. ولا أبالي.</w:t>
      </w:r>
    </w:p>
    <w:p w:rsidR="00E64FBC" w:rsidRPr="00C51727" w:rsidRDefault="00E64FBC" w:rsidP="00AD67AA">
      <w:pPr>
        <w:pStyle w:val="libNormal"/>
        <w:rPr>
          <w:rtl/>
        </w:rPr>
      </w:pPr>
      <w:r w:rsidRPr="00C51727">
        <w:rPr>
          <w:rtl/>
        </w:rPr>
        <w:t>ثمّ قال</w:t>
      </w:r>
      <w:r>
        <w:rPr>
          <w:rtl/>
        </w:rPr>
        <w:t xml:space="preserve">: </w:t>
      </w:r>
      <w:r w:rsidRPr="004335D9">
        <w:rPr>
          <w:rStyle w:val="libAlaemChar"/>
          <w:rtl/>
        </w:rPr>
        <w:t>(</w:t>
      </w:r>
      <w:r w:rsidRPr="004A4D29">
        <w:rPr>
          <w:rStyle w:val="libAieChar"/>
          <w:rtl/>
        </w:rPr>
        <w:t>أَلَسْتُ بِرَبِّكُمْ، قالُوا بَلى شَهِدْنا، أَنْ تَقُولُوا يَوْمَ الْقِيامَةِ إِنَّا كُنَّا عَنْ هذا غافِلِينَ</w:t>
      </w:r>
      <w:r w:rsidRPr="004335D9">
        <w:rPr>
          <w:rStyle w:val="libAlaemChar"/>
          <w:rtl/>
        </w:rPr>
        <w:t>)</w:t>
      </w:r>
      <w:r>
        <w:rPr>
          <w:rtl/>
        </w:rPr>
        <w:t>.</w:t>
      </w:r>
    </w:p>
    <w:p w:rsidR="00E64FBC" w:rsidRPr="00C51727" w:rsidRDefault="00E64FBC" w:rsidP="00AD67AA">
      <w:pPr>
        <w:pStyle w:val="libNormal"/>
        <w:rPr>
          <w:rtl/>
        </w:rPr>
      </w:pPr>
      <w:r w:rsidRPr="00C51727">
        <w:rPr>
          <w:rtl/>
        </w:rPr>
        <w:t>ثمّ أخذ الميثاق على النّبيّين فقال</w:t>
      </w:r>
      <w:r>
        <w:rPr>
          <w:rtl/>
        </w:rPr>
        <w:t xml:space="preserve">: </w:t>
      </w:r>
      <w:r w:rsidRPr="004335D9">
        <w:rPr>
          <w:rStyle w:val="libAlaemChar"/>
          <w:rtl/>
        </w:rPr>
        <w:t>(</w:t>
      </w:r>
      <w:r w:rsidRPr="004A4D29">
        <w:rPr>
          <w:rStyle w:val="libAieChar"/>
          <w:rtl/>
        </w:rPr>
        <w:t>أَلَسْتُ بِرَبِّكُمْ</w:t>
      </w:r>
      <w:r w:rsidRPr="004335D9">
        <w:rPr>
          <w:rStyle w:val="libAlaemChar"/>
          <w:rtl/>
        </w:rPr>
        <w:t>)</w:t>
      </w:r>
      <w:r>
        <w:rPr>
          <w:rtl/>
        </w:rPr>
        <w:t xml:space="preserve">، </w:t>
      </w:r>
      <w:r w:rsidRPr="00C51727">
        <w:rPr>
          <w:rtl/>
        </w:rPr>
        <w:t xml:space="preserve">وأنّ </w:t>
      </w:r>
      <w:r w:rsidRPr="00A73BDB">
        <w:rPr>
          <w:rStyle w:val="libFootnotenumChar"/>
          <w:rtl/>
        </w:rPr>
        <w:t>(1)</w:t>
      </w:r>
      <w:r w:rsidRPr="00C51727">
        <w:rPr>
          <w:rtl/>
        </w:rPr>
        <w:t xml:space="preserve"> هذا محمّد رسولي</w:t>
      </w:r>
      <w:r>
        <w:rPr>
          <w:rtl/>
        </w:rPr>
        <w:t xml:space="preserve">، </w:t>
      </w:r>
      <w:r w:rsidRPr="00C51727">
        <w:rPr>
          <w:rtl/>
        </w:rPr>
        <w:t>وأنّ هذا عليّ أمير المؤمنين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قالُوا بَلى</w:t>
      </w:r>
      <w:r w:rsidRPr="004335D9">
        <w:rPr>
          <w:rStyle w:val="libAlaemChar"/>
          <w:rtl/>
        </w:rPr>
        <w:t>)</w:t>
      </w:r>
      <w:r>
        <w:rPr>
          <w:rtl/>
        </w:rPr>
        <w:t>.</w:t>
      </w:r>
    </w:p>
    <w:p w:rsidR="00E64FBC" w:rsidRPr="00C51727" w:rsidRDefault="00E64FBC" w:rsidP="00AD67AA">
      <w:pPr>
        <w:pStyle w:val="libNormal"/>
        <w:rPr>
          <w:rtl/>
        </w:rPr>
      </w:pPr>
      <w:r w:rsidRPr="00C51727">
        <w:rPr>
          <w:rtl/>
        </w:rPr>
        <w:t>فثبتت لهم النّبوّة. وأخذ الميثاق على أولي العزم</w:t>
      </w:r>
      <w:r>
        <w:rPr>
          <w:rtl/>
        </w:rPr>
        <w:t xml:space="preserve">، </w:t>
      </w:r>
      <w:r w:rsidRPr="00C51727">
        <w:rPr>
          <w:rtl/>
        </w:rPr>
        <w:t>إنّي ربّكم ومحمّد رسولي وعليّ أمير المؤمنين. وأوصياؤه من بعده ولاة أمري</w:t>
      </w:r>
      <w:r>
        <w:rPr>
          <w:rtl/>
        </w:rPr>
        <w:t xml:space="preserve">، </w:t>
      </w:r>
      <w:r w:rsidRPr="00C51727">
        <w:rPr>
          <w:rtl/>
        </w:rPr>
        <w:t>وخزّان علمي</w:t>
      </w:r>
      <w:r>
        <w:rPr>
          <w:rtl/>
        </w:rPr>
        <w:t xml:space="preserve"> ـ </w:t>
      </w:r>
      <w:r w:rsidRPr="00C51727">
        <w:rPr>
          <w:rtl/>
        </w:rPr>
        <w:t>عليهم السّلام</w:t>
      </w:r>
      <w:r>
        <w:rPr>
          <w:rtl/>
        </w:rPr>
        <w:t xml:space="preserve"> ـ.</w:t>
      </w:r>
      <w:r w:rsidRPr="00C51727">
        <w:rPr>
          <w:rtl/>
        </w:rPr>
        <w:t xml:space="preserve"> وأنّ المهديّ أنتصر به لديني</w:t>
      </w:r>
      <w:r>
        <w:rPr>
          <w:rtl/>
        </w:rPr>
        <w:t xml:space="preserve">، </w:t>
      </w:r>
      <w:r w:rsidRPr="00C51727">
        <w:rPr>
          <w:rtl/>
        </w:rPr>
        <w:t>وأظهر به دولتي</w:t>
      </w:r>
      <w:r>
        <w:rPr>
          <w:rtl/>
        </w:rPr>
        <w:t xml:space="preserve">، </w:t>
      </w:r>
      <w:r w:rsidRPr="00C51727">
        <w:rPr>
          <w:rtl/>
        </w:rPr>
        <w:t>وأنتقم به من أعدائي</w:t>
      </w:r>
      <w:r>
        <w:rPr>
          <w:rtl/>
        </w:rPr>
        <w:t xml:space="preserve">، </w:t>
      </w:r>
      <w:r w:rsidRPr="00C51727">
        <w:rPr>
          <w:rtl/>
        </w:rPr>
        <w:t>وأعبد به طوعا وكرها.</w:t>
      </w:r>
    </w:p>
    <w:p w:rsidR="00E64FBC" w:rsidRPr="00C51727" w:rsidRDefault="00E64FBC" w:rsidP="00AD67AA">
      <w:pPr>
        <w:pStyle w:val="libNormal"/>
        <w:rPr>
          <w:rtl/>
        </w:rPr>
      </w:pPr>
      <w:r w:rsidRPr="00C51727">
        <w:rPr>
          <w:rtl/>
        </w:rPr>
        <w:t>قالوا</w:t>
      </w:r>
      <w:r>
        <w:rPr>
          <w:rtl/>
        </w:rPr>
        <w:t xml:space="preserve">: </w:t>
      </w:r>
      <w:r w:rsidRPr="00C51727">
        <w:rPr>
          <w:rtl/>
        </w:rPr>
        <w:t>أقررنا به</w:t>
      </w:r>
      <w:r>
        <w:rPr>
          <w:rtl/>
        </w:rPr>
        <w:t xml:space="preserve">، </w:t>
      </w:r>
      <w:r w:rsidRPr="00C51727">
        <w:rPr>
          <w:rtl/>
        </w:rPr>
        <w:t>يا ربّ</w:t>
      </w:r>
      <w:r>
        <w:rPr>
          <w:rtl/>
        </w:rPr>
        <w:t xml:space="preserve">، </w:t>
      </w:r>
      <w:r w:rsidRPr="00C51727">
        <w:rPr>
          <w:rtl/>
        </w:rPr>
        <w:t>وشهدنا.</w:t>
      </w:r>
    </w:p>
    <w:p w:rsidR="00E64FBC" w:rsidRPr="00C51727" w:rsidRDefault="00E64FBC" w:rsidP="00AD67AA">
      <w:pPr>
        <w:pStyle w:val="libNormal"/>
        <w:rPr>
          <w:rtl/>
        </w:rPr>
      </w:pPr>
      <w:r>
        <w:rPr>
          <w:rtl/>
        </w:rPr>
        <w:t>و</w:t>
      </w:r>
      <w:r w:rsidRPr="00C51727">
        <w:rPr>
          <w:rtl/>
        </w:rPr>
        <w:t xml:space="preserve">لم يجحد آدم ولم يعزم </w:t>
      </w:r>
      <w:r w:rsidRPr="00A73BDB">
        <w:rPr>
          <w:rStyle w:val="libFootnotenumChar"/>
          <w:rtl/>
        </w:rPr>
        <w:t>(2)</w:t>
      </w:r>
      <w:r>
        <w:rPr>
          <w:rtl/>
        </w:rPr>
        <w:t xml:space="preserve">، </w:t>
      </w:r>
      <w:r w:rsidRPr="00C51727">
        <w:rPr>
          <w:rtl/>
        </w:rPr>
        <w:t>فثبت العزيمة لهؤلاء الخمسة في المهديّ. ولم يكن لآدم عزم على الإقرار به</w:t>
      </w:r>
      <w:r>
        <w:rPr>
          <w:rtl/>
        </w:rPr>
        <w:t xml:space="preserve">، </w:t>
      </w:r>
      <w:r w:rsidRPr="00C51727">
        <w:rPr>
          <w:rtl/>
        </w:rPr>
        <w:t>وهو 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وَلَقَدْ عَهِدْنا</w:t>
      </w:r>
      <w:r w:rsidR="00861BFB">
        <w:rPr>
          <w:rStyle w:val="libAieChar"/>
          <w:rtl/>
        </w:rPr>
        <w:t xml:space="preserve"> إلى </w:t>
      </w:r>
      <w:r w:rsidRPr="004A4D29">
        <w:rPr>
          <w:rStyle w:val="libAieChar"/>
          <w:rtl/>
        </w:rPr>
        <w:t>آدَمَ مِنْ قَبْلُ فَنَسِيَ وَلَمْ نَجِدْ لَهُ عَزْماً</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إنّما هو فترك.</w:t>
      </w:r>
    </w:p>
    <w:p w:rsidR="00E64FBC" w:rsidRPr="00C51727" w:rsidRDefault="00E64FBC" w:rsidP="00AD67AA">
      <w:pPr>
        <w:pStyle w:val="libNormal"/>
        <w:rPr>
          <w:rtl/>
        </w:rPr>
      </w:pPr>
      <w:r w:rsidRPr="00C51727">
        <w:rPr>
          <w:rtl/>
        </w:rPr>
        <w:t>ثمّ أمر نارا فأجّجت</w:t>
      </w:r>
      <w:r>
        <w:rPr>
          <w:rtl/>
        </w:rPr>
        <w:t xml:space="preserve">، </w:t>
      </w:r>
      <w:r w:rsidRPr="00C51727">
        <w:rPr>
          <w:rtl/>
        </w:rPr>
        <w:t>فقال لأصحاب الشّمال</w:t>
      </w:r>
      <w:r>
        <w:rPr>
          <w:rtl/>
        </w:rPr>
        <w:t xml:space="preserve">: </w:t>
      </w:r>
      <w:r w:rsidRPr="00C51727">
        <w:rPr>
          <w:rtl/>
        </w:rPr>
        <w:t>ادخلوها.</w:t>
      </w:r>
    </w:p>
    <w:p w:rsidR="00E64FBC" w:rsidRPr="00C51727" w:rsidRDefault="00E64FBC" w:rsidP="00AD67AA">
      <w:pPr>
        <w:pStyle w:val="libNormal"/>
        <w:rPr>
          <w:rtl/>
        </w:rPr>
      </w:pPr>
      <w:r w:rsidRPr="00C51727">
        <w:rPr>
          <w:rtl/>
        </w:rPr>
        <w:t>فهابوها.</w:t>
      </w:r>
    </w:p>
    <w:p w:rsidR="00E64FBC" w:rsidRPr="00C51727" w:rsidRDefault="00E64FBC" w:rsidP="00AD67AA">
      <w:pPr>
        <w:pStyle w:val="libNormal"/>
        <w:rPr>
          <w:rtl/>
        </w:rPr>
      </w:pPr>
      <w:r w:rsidRPr="00C51727">
        <w:rPr>
          <w:rtl/>
        </w:rPr>
        <w:t>فقال لأصحاب اليمين</w:t>
      </w:r>
      <w:r>
        <w:rPr>
          <w:rtl/>
        </w:rPr>
        <w:t xml:space="preserve">: </w:t>
      </w:r>
      <w:r w:rsidRPr="00C51727">
        <w:rPr>
          <w:rtl/>
        </w:rPr>
        <w:t>ادخلوها.</w:t>
      </w:r>
    </w:p>
    <w:p w:rsidR="00E64FBC" w:rsidRPr="00C51727" w:rsidRDefault="00E64FBC" w:rsidP="00AD67AA">
      <w:pPr>
        <w:pStyle w:val="libNormal"/>
        <w:rPr>
          <w:rtl/>
        </w:rPr>
      </w:pPr>
      <w:r w:rsidRPr="00C51727">
        <w:rPr>
          <w:rtl/>
        </w:rPr>
        <w:t>فدخلوها</w:t>
      </w:r>
      <w:r>
        <w:rPr>
          <w:rtl/>
        </w:rPr>
        <w:t xml:space="preserve">، </w:t>
      </w:r>
      <w:r w:rsidRPr="00C51727">
        <w:rPr>
          <w:rtl/>
        </w:rPr>
        <w:t>فكانت عليهم بردا وسلاما.</w:t>
      </w:r>
    </w:p>
    <w:p w:rsidR="00E64FBC" w:rsidRPr="00C51727" w:rsidRDefault="00E64FBC" w:rsidP="00AD67AA">
      <w:pPr>
        <w:pStyle w:val="libNormal"/>
        <w:rPr>
          <w:rtl/>
        </w:rPr>
      </w:pPr>
      <w:r w:rsidRPr="00C51727">
        <w:rPr>
          <w:rtl/>
        </w:rPr>
        <w:t>فقال أصحاب الشّمال</w:t>
      </w:r>
      <w:r>
        <w:rPr>
          <w:rtl/>
        </w:rPr>
        <w:t xml:space="preserve">: </w:t>
      </w:r>
      <w:r w:rsidRPr="00C51727">
        <w:rPr>
          <w:rtl/>
        </w:rPr>
        <w:t>يا ربّ</w:t>
      </w:r>
      <w:r>
        <w:rPr>
          <w:rtl/>
        </w:rPr>
        <w:t xml:space="preserve">، </w:t>
      </w:r>
      <w:r w:rsidRPr="00C51727">
        <w:rPr>
          <w:rtl/>
        </w:rPr>
        <w:t>أقلنا.</w:t>
      </w:r>
    </w:p>
    <w:p w:rsidR="00E64FBC" w:rsidRPr="00C51727" w:rsidRDefault="00E64FBC" w:rsidP="00AD67AA">
      <w:pPr>
        <w:pStyle w:val="libNormal"/>
        <w:rPr>
          <w:rtl/>
        </w:rPr>
      </w:pPr>
      <w:r w:rsidRPr="00C51727">
        <w:rPr>
          <w:rtl/>
        </w:rPr>
        <w:t>فقال</w:t>
      </w:r>
      <w:r>
        <w:rPr>
          <w:rtl/>
        </w:rPr>
        <w:t xml:space="preserve">: </w:t>
      </w:r>
      <w:r w:rsidRPr="00C51727">
        <w:rPr>
          <w:rtl/>
        </w:rPr>
        <w:t>قد أقلتكم</w:t>
      </w:r>
      <w:r>
        <w:rPr>
          <w:rtl/>
        </w:rPr>
        <w:t xml:space="preserve">، </w:t>
      </w:r>
      <w:r w:rsidRPr="00C51727">
        <w:rPr>
          <w:rtl/>
        </w:rPr>
        <w:t>اذهبوا فادخلوها.</w:t>
      </w:r>
    </w:p>
    <w:p w:rsidR="00E64FBC" w:rsidRPr="00C51727" w:rsidRDefault="00E64FBC" w:rsidP="00AD67AA">
      <w:pPr>
        <w:pStyle w:val="libNormal"/>
        <w:rPr>
          <w:rtl/>
        </w:rPr>
      </w:pPr>
      <w:r w:rsidRPr="00C51727">
        <w:rPr>
          <w:rtl/>
        </w:rPr>
        <w:t xml:space="preserve">فهابوها. فثمّ </w:t>
      </w:r>
      <w:r w:rsidRPr="00A73BDB">
        <w:rPr>
          <w:rStyle w:val="libFootnotenumChar"/>
          <w:rtl/>
        </w:rPr>
        <w:t>(4)</w:t>
      </w:r>
      <w:r w:rsidRPr="00C51727">
        <w:rPr>
          <w:rtl/>
        </w:rPr>
        <w:t xml:space="preserve"> ثبتت الطّاعة والولاية والمعصية.</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(5)</w:t>
      </w:r>
      <w:r>
        <w:rPr>
          <w:rtl/>
        </w:rPr>
        <w:t xml:space="preserve">، </w:t>
      </w:r>
      <w:r w:rsidRPr="00C51727">
        <w:rPr>
          <w:rtl/>
        </w:rPr>
        <w:t>عن محمّد بن عيسى</w:t>
      </w:r>
      <w:r>
        <w:rPr>
          <w:rtl/>
        </w:rPr>
        <w:t xml:space="preserve">، </w:t>
      </w:r>
      <w:r w:rsidRPr="00C51727">
        <w:rPr>
          <w:rtl/>
        </w:rPr>
        <w:t>عن يونس</w:t>
      </w:r>
      <w:r>
        <w:rPr>
          <w:rtl/>
        </w:rPr>
        <w:t xml:space="preserve">، </w:t>
      </w:r>
      <w:r w:rsidRPr="00C51727">
        <w:rPr>
          <w:rtl/>
        </w:rPr>
        <w:t>عن عبد الله بن سنان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فان</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لم يقر</w:t>
      </w:r>
      <w:r>
        <w:rPr>
          <w:rtl/>
        </w:rPr>
        <w:t>.</w:t>
      </w:r>
    </w:p>
    <w:p w:rsidR="00E64FBC" w:rsidRPr="00C51727" w:rsidRDefault="00E64FBC" w:rsidP="002D110A">
      <w:pPr>
        <w:pStyle w:val="libFootnote0"/>
        <w:rPr>
          <w:rtl/>
        </w:rPr>
      </w:pPr>
      <w:r>
        <w:rPr>
          <w:rtl/>
        </w:rPr>
        <w:t>(</w:t>
      </w:r>
      <w:r w:rsidRPr="00C51727">
        <w:rPr>
          <w:rtl/>
        </w:rPr>
        <w:t>3) طه / 115</w:t>
      </w:r>
      <w:r>
        <w:rPr>
          <w:rtl/>
        </w:rPr>
        <w:t>.</w:t>
      </w:r>
    </w:p>
    <w:p w:rsidR="00E64FBC" w:rsidRPr="00C51727" w:rsidRDefault="00E64FBC" w:rsidP="002D110A">
      <w:pPr>
        <w:pStyle w:val="libFootnote0"/>
        <w:rPr>
          <w:rtl/>
        </w:rPr>
      </w:pPr>
      <w:r>
        <w:rPr>
          <w:rtl/>
        </w:rPr>
        <w:t>(</w:t>
      </w:r>
      <w:r w:rsidRPr="00C51727">
        <w:rPr>
          <w:rtl/>
        </w:rPr>
        <w:t>4) ثم</w:t>
      </w:r>
      <w:r>
        <w:rPr>
          <w:rtl/>
        </w:rPr>
        <w:t xml:space="preserve">: </w:t>
      </w:r>
      <w:r w:rsidRPr="00C51727">
        <w:rPr>
          <w:rtl/>
        </w:rPr>
        <w:t>هناك</w:t>
      </w:r>
      <w:r>
        <w:rPr>
          <w:rtl/>
        </w:rPr>
        <w:t>.</w:t>
      </w:r>
    </w:p>
    <w:p w:rsidR="00E64FBC" w:rsidRPr="00C51727" w:rsidRDefault="00E64FBC" w:rsidP="002D110A">
      <w:pPr>
        <w:pStyle w:val="libFootnote0"/>
        <w:rPr>
          <w:rtl/>
        </w:rPr>
      </w:pPr>
      <w:r>
        <w:rPr>
          <w:rtl/>
        </w:rPr>
        <w:t>(</w:t>
      </w:r>
      <w:r w:rsidRPr="00C51727">
        <w:rPr>
          <w:rtl/>
        </w:rPr>
        <w:t>5) الكافي 2 / 12</w:t>
      </w:r>
      <w:r>
        <w:rPr>
          <w:rtl/>
        </w:rPr>
        <w:t xml:space="preserve">، </w:t>
      </w:r>
      <w:r w:rsidRPr="00C51727">
        <w:rPr>
          <w:rtl/>
        </w:rPr>
        <w:t>ح 2</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فِطْرَتَ اللهِ الَّتِي فَطَرَ النَّاسَ عَلَيْها</w:t>
      </w:r>
      <w:r w:rsidRPr="004335D9">
        <w:rPr>
          <w:rStyle w:val="libAlaemChar"/>
          <w:rtl/>
        </w:rPr>
        <w:t>)</w:t>
      </w:r>
      <w:r>
        <w:rPr>
          <w:rtl/>
        </w:rPr>
        <w:t>.</w:t>
      </w:r>
      <w:r w:rsidRPr="00C51727">
        <w:rPr>
          <w:rtl/>
        </w:rPr>
        <w:t xml:space="preserve"> ما تلك الفطرة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هي الإسلام. فطرهم الله حين أخذ ميثاقهم على التّوحيد</w:t>
      </w:r>
      <w:r>
        <w:rPr>
          <w:rtl/>
        </w:rPr>
        <w:t xml:space="preserve">، </w:t>
      </w:r>
      <w:r w:rsidRPr="00C51727">
        <w:rPr>
          <w:rtl/>
        </w:rPr>
        <w:t>قال</w:t>
      </w:r>
      <w:r>
        <w:rPr>
          <w:rtl/>
        </w:rPr>
        <w:t xml:space="preserve">: </w:t>
      </w:r>
      <w:r w:rsidRPr="004335D9">
        <w:rPr>
          <w:rStyle w:val="libAlaemChar"/>
          <w:rtl/>
        </w:rPr>
        <w:t>(</w:t>
      </w:r>
      <w:r w:rsidRPr="004A4D29">
        <w:rPr>
          <w:rStyle w:val="libAieChar"/>
          <w:rtl/>
        </w:rPr>
        <w:t>أَلَسْتُ بِرَبِّكُمْ</w:t>
      </w:r>
      <w:r w:rsidRPr="004335D9">
        <w:rPr>
          <w:rStyle w:val="libAlaemChar"/>
          <w:rtl/>
        </w:rPr>
        <w:t>)</w:t>
      </w:r>
      <w:r>
        <w:rPr>
          <w:rtl/>
        </w:rPr>
        <w:t>.</w:t>
      </w:r>
      <w:r w:rsidRPr="00C51727">
        <w:rPr>
          <w:rtl/>
        </w:rPr>
        <w:t xml:space="preserve"> وفيه المؤمن والكافر.</w:t>
      </w:r>
    </w:p>
    <w:p w:rsidR="00E64FBC" w:rsidRPr="00C51727" w:rsidRDefault="00E64FBC" w:rsidP="00AD67AA">
      <w:pPr>
        <w:pStyle w:val="libNormal"/>
        <w:rPr>
          <w:rtl/>
        </w:rPr>
      </w:pPr>
      <w:r w:rsidRPr="00C51727">
        <w:rPr>
          <w:rtl/>
        </w:rPr>
        <w:t>محمّد بن يحيى</w:t>
      </w:r>
      <w:r>
        <w:rPr>
          <w:rtl/>
        </w:rPr>
        <w:t xml:space="preserve">، </w:t>
      </w:r>
      <w:r w:rsidRPr="00A73BDB">
        <w:rPr>
          <w:rStyle w:val="libFootnotenumChar"/>
          <w:rtl/>
        </w:rPr>
        <w:t>(1)</w:t>
      </w:r>
      <w:r w:rsidRPr="00C51727">
        <w:rPr>
          <w:rtl/>
        </w:rPr>
        <w:t xml:space="preserve"> عن أحمد بن محمّد</w:t>
      </w:r>
      <w:r>
        <w:rPr>
          <w:rtl/>
        </w:rPr>
        <w:t xml:space="preserve">، </w:t>
      </w:r>
      <w:r w:rsidRPr="00C51727">
        <w:rPr>
          <w:rtl/>
        </w:rPr>
        <w:t>عن ابن محبوب</w:t>
      </w:r>
      <w:r>
        <w:rPr>
          <w:rtl/>
        </w:rPr>
        <w:t xml:space="preserve">، </w:t>
      </w:r>
      <w:r w:rsidRPr="00C51727">
        <w:rPr>
          <w:rtl/>
        </w:rPr>
        <w:t>عن صالح بن سهل</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 رجلا جاء أمير المؤمنين</w:t>
      </w:r>
      <w:r>
        <w:rPr>
          <w:rtl/>
        </w:rPr>
        <w:t xml:space="preserve"> ـ </w:t>
      </w:r>
      <w:r w:rsidRPr="00C51727">
        <w:rPr>
          <w:rtl/>
        </w:rPr>
        <w:t>عليه السّلام</w:t>
      </w:r>
      <w:r>
        <w:rPr>
          <w:rtl/>
        </w:rPr>
        <w:t xml:space="preserve"> ـ </w:t>
      </w:r>
      <w:r w:rsidRPr="00C51727">
        <w:rPr>
          <w:rtl/>
        </w:rPr>
        <w:t>وهو مع أصحابه</w:t>
      </w:r>
      <w:r>
        <w:rPr>
          <w:rtl/>
        </w:rPr>
        <w:t xml:space="preserve">، </w:t>
      </w:r>
      <w:r w:rsidRPr="00C51727">
        <w:rPr>
          <w:rtl/>
        </w:rPr>
        <w:t>فسلّم عليهم. ثمّ قال له</w:t>
      </w:r>
      <w:r>
        <w:rPr>
          <w:rtl/>
        </w:rPr>
        <w:t xml:space="preserve">: </w:t>
      </w:r>
      <w:r w:rsidRPr="00C51727">
        <w:rPr>
          <w:rtl/>
        </w:rPr>
        <w:t>أنا</w:t>
      </w:r>
      <w:r>
        <w:rPr>
          <w:rtl/>
        </w:rPr>
        <w:t xml:space="preserve">، </w:t>
      </w:r>
      <w:r w:rsidRPr="00C51727">
        <w:rPr>
          <w:rtl/>
        </w:rPr>
        <w:t>والله</w:t>
      </w:r>
      <w:r>
        <w:rPr>
          <w:rtl/>
        </w:rPr>
        <w:t xml:space="preserve">، </w:t>
      </w:r>
      <w:r w:rsidRPr="00C51727">
        <w:rPr>
          <w:rtl/>
        </w:rPr>
        <w:t>أحبّك وأتولّاك.</w:t>
      </w:r>
    </w:p>
    <w:p w:rsidR="00E64FBC" w:rsidRPr="00C51727" w:rsidRDefault="00E64FBC" w:rsidP="00AD67AA">
      <w:pPr>
        <w:pStyle w:val="libNormal"/>
        <w:rPr>
          <w:rtl/>
        </w:rPr>
      </w:pPr>
      <w:r>
        <w:rPr>
          <w:rtl/>
        </w:rPr>
        <w:t>[</w:t>
      </w:r>
      <w:r w:rsidRPr="00C51727">
        <w:rPr>
          <w:rtl/>
        </w:rPr>
        <w:t>فقال له أمير المؤمنين</w:t>
      </w:r>
      <w:r>
        <w:rPr>
          <w:rtl/>
        </w:rPr>
        <w:t xml:space="preserve"> ـ </w:t>
      </w:r>
      <w:r w:rsidRPr="00C51727">
        <w:rPr>
          <w:rtl/>
        </w:rPr>
        <w:t>عليه السّلام</w:t>
      </w:r>
      <w:r>
        <w:rPr>
          <w:rtl/>
        </w:rPr>
        <w:t xml:space="preserve"> ـ: </w:t>
      </w:r>
      <w:r w:rsidRPr="00C51727">
        <w:rPr>
          <w:rtl/>
        </w:rPr>
        <w:t>كذبت. قال</w:t>
      </w:r>
      <w:r>
        <w:rPr>
          <w:rtl/>
        </w:rPr>
        <w:t xml:space="preserve">: </w:t>
      </w:r>
      <w:r w:rsidRPr="00C51727">
        <w:rPr>
          <w:rtl/>
        </w:rPr>
        <w:t>بلى</w:t>
      </w:r>
      <w:r>
        <w:rPr>
          <w:rtl/>
        </w:rPr>
        <w:t xml:space="preserve">، </w:t>
      </w:r>
      <w:r w:rsidRPr="00C51727">
        <w:rPr>
          <w:rtl/>
        </w:rPr>
        <w:t>والله إني أحبّك وأتولّاك. فكرّر ثلاثا.</w:t>
      </w:r>
      <w:r>
        <w:rPr>
          <w:rtl/>
        </w:rPr>
        <w:t>]</w:t>
      </w:r>
      <w:r w:rsidRPr="00C51727">
        <w:rPr>
          <w:rtl/>
        </w:rPr>
        <w:t xml:space="preserve"> </w:t>
      </w:r>
      <w:r w:rsidRPr="00A73BDB">
        <w:rPr>
          <w:rStyle w:val="libFootnotenumChar"/>
          <w:rtl/>
        </w:rPr>
        <w:t>(2)</w:t>
      </w:r>
      <w:r w:rsidRPr="00C51727">
        <w:rPr>
          <w:rtl/>
        </w:rPr>
        <w:t xml:space="preserve"> فقال له أمير المؤمنين</w:t>
      </w:r>
      <w:r>
        <w:rPr>
          <w:rtl/>
        </w:rPr>
        <w:t xml:space="preserve"> ـ </w:t>
      </w:r>
      <w:r w:rsidRPr="00C51727">
        <w:rPr>
          <w:rtl/>
        </w:rPr>
        <w:t>عليه السّلام</w:t>
      </w:r>
      <w:r>
        <w:rPr>
          <w:rtl/>
        </w:rPr>
        <w:t xml:space="preserve"> ـ: </w:t>
      </w:r>
      <w:r w:rsidRPr="00C51727">
        <w:rPr>
          <w:rtl/>
        </w:rPr>
        <w:t>كذبت</w:t>
      </w:r>
      <w:r>
        <w:rPr>
          <w:rtl/>
        </w:rPr>
        <w:t xml:space="preserve">، </w:t>
      </w:r>
      <w:r w:rsidRPr="00C51727">
        <w:rPr>
          <w:rtl/>
        </w:rPr>
        <w:t>ما أنت كما قلت. إنّ الله خلق الأرواح قبل الأبدان بألفي عام. ثمّ عرض علينا المحبّ لنا. فو الله</w:t>
      </w:r>
      <w:r>
        <w:rPr>
          <w:rtl/>
        </w:rPr>
        <w:t xml:space="preserve">، </w:t>
      </w:r>
      <w:r w:rsidRPr="00C51727">
        <w:rPr>
          <w:rtl/>
        </w:rPr>
        <w:t>ما رأيت روحك فيمن عرض. فأين كنت</w:t>
      </w:r>
      <w:r>
        <w:rPr>
          <w:rtl/>
        </w:rPr>
        <w:t>!؟</w:t>
      </w:r>
      <w:r w:rsidRPr="00C51727">
        <w:rPr>
          <w:rtl/>
        </w:rPr>
        <w:t xml:space="preserve"> فسكت الرّجل عند ذلك</w:t>
      </w:r>
      <w:r>
        <w:rPr>
          <w:rtl/>
        </w:rPr>
        <w:t xml:space="preserve">، </w:t>
      </w:r>
      <w:r w:rsidRPr="00C51727">
        <w:rPr>
          <w:rtl/>
        </w:rPr>
        <w:t>ولم يراجعه.</w:t>
      </w:r>
    </w:p>
    <w:p w:rsidR="00E64FBC" w:rsidRPr="00C51727" w:rsidRDefault="00E64FBC" w:rsidP="00AD67AA">
      <w:pPr>
        <w:pStyle w:val="libNormal"/>
        <w:rPr>
          <w:rtl/>
        </w:rPr>
      </w:pPr>
      <w:r>
        <w:rPr>
          <w:rtl/>
        </w:rPr>
        <w:t>و</w:t>
      </w:r>
      <w:r w:rsidRPr="00C51727">
        <w:rPr>
          <w:rtl/>
        </w:rPr>
        <w:t>في رواية أخرى</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كان في النّار.</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حبيب قال</w:t>
      </w:r>
      <w:r>
        <w:rPr>
          <w:rtl/>
        </w:rPr>
        <w:t xml:space="preserve">: </w:t>
      </w:r>
      <w:r w:rsidRPr="00C51727">
        <w:rPr>
          <w:rtl/>
        </w:rPr>
        <w:t>حدّثني الثّقة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الله</w:t>
      </w:r>
      <w:r>
        <w:rPr>
          <w:rtl/>
        </w:rPr>
        <w:t xml:space="preserve"> ـ </w:t>
      </w:r>
      <w:r w:rsidRPr="00C51727">
        <w:rPr>
          <w:rtl/>
        </w:rPr>
        <w:t>تبارك وتعالى</w:t>
      </w:r>
      <w:r>
        <w:rPr>
          <w:rtl/>
        </w:rPr>
        <w:t xml:space="preserve"> ـ </w:t>
      </w:r>
      <w:r w:rsidRPr="00C51727">
        <w:rPr>
          <w:rtl/>
        </w:rPr>
        <w:t>أخذ ميثاق العباد وهم أظلّة قبل الميلاد. فما تعارف من الأرواح</w:t>
      </w:r>
      <w:r>
        <w:rPr>
          <w:rtl/>
        </w:rPr>
        <w:t xml:space="preserve">، </w:t>
      </w:r>
      <w:r w:rsidRPr="00C51727">
        <w:rPr>
          <w:rtl/>
        </w:rPr>
        <w:t>ائتلف. وما تناكر منها</w:t>
      </w:r>
      <w:r>
        <w:rPr>
          <w:rtl/>
        </w:rPr>
        <w:t xml:space="preserve">، </w:t>
      </w:r>
      <w:r w:rsidRPr="00C51727">
        <w:rPr>
          <w:rtl/>
        </w:rPr>
        <w:t>اختلف.</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(4)</w:t>
      </w:r>
      <w:r w:rsidR="00861BFB">
        <w:rPr>
          <w:rtl/>
        </w:rPr>
        <w:t xml:space="preserve"> إلى </w:t>
      </w:r>
      <w:r w:rsidRPr="00C51727">
        <w:rPr>
          <w:rtl/>
        </w:rPr>
        <w:t>حبيب</w:t>
      </w:r>
      <w:r>
        <w:rPr>
          <w:rtl/>
        </w:rPr>
        <w:t xml:space="preserve">، </w:t>
      </w:r>
      <w:r w:rsidRPr="00C51727">
        <w:rPr>
          <w:rtl/>
        </w:rPr>
        <w:t>عمّن رواه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ما تقول في </w:t>
      </w:r>
      <w:r>
        <w:rPr>
          <w:rtl/>
        </w:rPr>
        <w:t>[</w:t>
      </w:r>
      <w:r w:rsidRPr="00C51727">
        <w:rPr>
          <w:rtl/>
        </w:rPr>
        <w:t>الأرواح</w:t>
      </w:r>
      <w:r>
        <w:rPr>
          <w:rtl/>
        </w:rPr>
        <w:t>]</w:t>
      </w:r>
      <w:r w:rsidRPr="00C51727">
        <w:rPr>
          <w:rtl/>
        </w:rPr>
        <w:t xml:space="preserve"> </w:t>
      </w:r>
      <w:r w:rsidRPr="00A73BDB">
        <w:rPr>
          <w:rStyle w:val="libFootnotenumChar"/>
          <w:rtl/>
        </w:rPr>
        <w:t>(5)</w:t>
      </w:r>
      <w:r w:rsidRPr="00C51727">
        <w:rPr>
          <w:rtl/>
        </w:rPr>
        <w:t xml:space="preserve"> أنّها جنود مجنّدة. فما تعارف منها ائتلف</w:t>
      </w:r>
      <w:r>
        <w:rPr>
          <w:rtl/>
        </w:rPr>
        <w:t xml:space="preserve">، </w:t>
      </w:r>
      <w:r w:rsidRPr="00C51727">
        <w:rPr>
          <w:rtl/>
        </w:rPr>
        <w:t>وما تناكر منها اختلف.</w:t>
      </w:r>
    </w:p>
    <w:p w:rsidR="00E64FBC" w:rsidRPr="00C51727" w:rsidRDefault="00E64FBC" w:rsidP="00AD67AA">
      <w:pPr>
        <w:pStyle w:val="libNormal"/>
        <w:rPr>
          <w:rtl/>
        </w:rPr>
      </w:pPr>
      <w:r w:rsidRPr="00C51727">
        <w:rPr>
          <w:rtl/>
        </w:rPr>
        <w:t>اختلف.</w:t>
      </w:r>
    </w:p>
    <w:p w:rsidR="00E64FBC" w:rsidRPr="00C51727" w:rsidRDefault="00E64FBC" w:rsidP="00AD67AA">
      <w:pPr>
        <w:pStyle w:val="libNormal"/>
        <w:rPr>
          <w:rtl/>
        </w:rPr>
      </w:pPr>
      <w:r w:rsidRPr="00C51727">
        <w:rPr>
          <w:rtl/>
        </w:rPr>
        <w:t>قال</w:t>
      </w:r>
      <w:r>
        <w:rPr>
          <w:rtl/>
        </w:rPr>
        <w:t xml:space="preserve">: </w:t>
      </w:r>
      <w:r w:rsidRPr="00C51727">
        <w:rPr>
          <w:rtl/>
        </w:rPr>
        <w:t>فقلت</w:t>
      </w:r>
      <w:r>
        <w:rPr>
          <w:rtl/>
        </w:rPr>
        <w:t xml:space="preserve">: </w:t>
      </w:r>
      <w:r w:rsidRPr="00C51727">
        <w:rPr>
          <w:rtl/>
        </w:rPr>
        <w:t>إنّا نقول ذلك.</w:t>
      </w:r>
    </w:p>
    <w:p w:rsidR="00E64FBC" w:rsidRPr="00C51727" w:rsidRDefault="00E64FBC" w:rsidP="00AD67AA">
      <w:pPr>
        <w:pStyle w:val="libNormal"/>
        <w:rPr>
          <w:rtl/>
        </w:rPr>
      </w:pPr>
      <w:r w:rsidRPr="00C51727">
        <w:rPr>
          <w:rtl/>
        </w:rPr>
        <w:t xml:space="preserve">قال </w:t>
      </w:r>
      <w:r w:rsidRPr="00A73BDB">
        <w:rPr>
          <w:rStyle w:val="libFootnotenumChar"/>
          <w:rtl/>
        </w:rPr>
        <w:t>(6)</w:t>
      </w:r>
      <w:r>
        <w:rPr>
          <w:rtl/>
        </w:rPr>
        <w:t xml:space="preserve">: </w:t>
      </w:r>
      <w:r w:rsidRPr="00C51727">
        <w:rPr>
          <w:rtl/>
        </w:rPr>
        <w:t>فإنّه كذلك. إنّ الله</w:t>
      </w:r>
      <w:r>
        <w:rPr>
          <w:rtl/>
        </w:rPr>
        <w:t xml:space="preserve"> ـ </w:t>
      </w:r>
      <w:r w:rsidRPr="00C51727">
        <w:rPr>
          <w:rtl/>
        </w:rPr>
        <w:t>عزّ وجلّ</w:t>
      </w:r>
      <w:r>
        <w:rPr>
          <w:rtl/>
        </w:rPr>
        <w:t xml:space="preserve"> ـ </w:t>
      </w:r>
      <w:r w:rsidRPr="00C51727">
        <w:rPr>
          <w:rtl/>
        </w:rPr>
        <w:t>أخذ من العباد ميثاقهم</w:t>
      </w:r>
      <w:r>
        <w:rPr>
          <w:rtl/>
        </w:rPr>
        <w:t xml:space="preserve">، </w:t>
      </w:r>
      <w:r w:rsidRPr="00C51727">
        <w:rPr>
          <w:rtl/>
        </w:rPr>
        <w:t>وهم أظلّة قبل الميلاد. وهو 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وَإِذْ أَخَذَ رَبُّكَ مِنْ بَنِي آدَمَ مِنْ ظُهُورِهِمْ ذُرِّيَّتَهُمْ وَأَشْهَدَهُمْ عَلى أَنْفُسِهِمْ</w:t>
      </w:r>
      <w:r w:rsidRPr="004335D9">
        <w:rPr>
          <w:rStyle w:val="libAlaemChar"/>
          <w:rtl/>
        </w:rPr>
        <w:t>)</w:t>
      </w:r>
      <w:r w:rsidRPr="00C51727">
        <w:rPr>
          <w:rtl/>
        </w:rPr>
        <w:t xml:space="preserve"> </w:t>
      </w:r>
      <w:r>
        <w:rPr>
          <w:rtl/>
        </w:rPr>
        <w:t>(</w:t>
      </w:r>
      <w:r w:rsidRPr="00C51727">
        <w:rPr>
          <w:rtl/>
        </w:rPr>
        <w:t>إلى آخر الآية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فمن أقرّ به يومئذ</w:t>
      </w:r>
      <w:r>
        <w:rPr>
          <w:rtl/>
        </w:rPr>
        <w:t xml:space="preserve">، </w:t>
      </w:r>
      <w:r w:rsidRPr="00C51727">
        <w:rPr>
          <w:rtl/>
        </w:rPr>
        <w:t xml:space="preserve">جاءت إلفته </w:t>
      </w:r>
      <w:r w:rsidRPr="00A73BDB">
        <w:rPr>
          <w:rStyle w:val="libFootnotenumChar"/>
          <w:rtl/>
        </w:rPr>
        <w:t>(7)</w:t>
      </w:r>
      <w:r w:rsidRPr="00C51727">
        <w:rPr>
          <w:rtl/>
        </w:rPr>
        <w:t xml:space="preserve"> ها هنا. ومن أنكره يومئذ </w:t>
      </w:r>
      <w:r>
        <w:rPr>
          <w:rtl/>
        </w:rPr>
        <w:t>[</w:t>
      </w:r>
      <w:r w:rsidRPr="00C51727">
        <w:rPr>
          <w:rtl/>
        </w:rPr>
        <w:t>جاء</w:t>
      </w:r>
      <w:r>
        <w:rPr>
          <w:rtl/>
        </w:rPr>
        <w:t>]</w:t>
      </w:r>
      <w:r w:rsidRPr="00C51727">
        <w:rPr>
          <w:rtl/>
        </w:rPr>
        <w:t xml:space="preserve"> </w:t>
      </w:r>
      <w:r w:rsidRPr="00A73BDB">
        <w:rPr>
          <w:rStyle w:val="libFootnotenumChar"/>
          <w:rtl/>
        </w:rPr>
        <w:t>(8)</w:t>
      </w:r>
      <w:r w:rsidRPr="00C51727">
        <w:rPr>
          <w:rtl/>
        </w:rPr>
        <w:t xml:space="preserve"> خلافه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438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العلل / 84</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4) العلل / 84</w:t>
      </w:r>
      <w:r>
        <w:rPr>
          <w:rtl/>
        </w:rPr>
        <w:t xml:space="preserve"> ـ </w:t>
      </w:r>
      <w:r w:rsidRPr="00C51727">
        <w:rPr>
          <w:rtl/>
        </w:rPr>
        <w:t>85</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الألفة</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4A4D29">
      <w:pPr>
        <w:pStyle w:val="libNormal0"/>
        <w:rPr>
          <w:rtl/>
        </w:rPr>
      </w:pPr>
      <w:r>
        <w:rPr>
          <w:rtl/>
        </w:rPr>
        <w:br w:type="page"/>
      </w:r>
      <w:r w:rsidRPr="00C51727">
        <w:rPr>
          <w:rtl/>
        </w:rPr>
        <w:lastRenderedPageBreak/>
        <w:t>ها هنا.</w:t>
      </w:r>
    </w:p>
    <w:p w:rsidR="00E64FBC" w:rsidRPr="00C51727" w:rsidRDefault="00E64FBC" w:rsidP="00AD67AA">
      <w:pPr>
        <w:pStyle w:val="libNormal"/>
        <w:rPr>
          <w:rtl/>
        </w:rPr>
      </w:pPr>
      <w:r w:rsidRPr="00C51727">
        <w:rPr>
          <w:rtl/>
        </w:rPr>
        <w:t xml:space="preserve">أبي </w:t>
      </w:r>
      <w:r w:rsidRPr="00A73BDB">
        <w:rPr>
          <w:rStyle w:val="libFootnotenumChar"/>
          <w:rtl/>
        </w:rPr>
        <w:t>(1)</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سعد بن عبد الله</w:t>
      </w:r>
      <w:r>
        <w:rPr>
          <w:rtl/>
        </w:rPr>
        <w:t xml:space="preserve">، </w:t>
      </w:r>
      <w:r w:rsidRPr="00C51727">
        <w:rPr>
          <w:rtl/>
        </w:rPr>
        <w:t>عن محمّد بن عيسى</w:t>
      </w:r>
      <w:r>
        <w:rPr>
          <w:rtl/>
        </w:rPr>
        <w:t xml:space="preserve">، </w:t>
      </w:r>
      <w:r w:rsidRPr="00C51727">
        <w:rPr>
          <w:rtl/>
        </w:rPr>
        <w:t>عن الحسن بن عليّ بن فضّال</w:t>
      </w:r>
      <w:r>
        <w:rPr>
          <w:rtl/>
        </w:rPr>
        <w:t xml:space="preserve">، </w:t>
      </w:r>
      <w:r w:rsidRPr="00C51727">
        <w:rPr>
          <w:rtl/>
        </w:rPr>
        <w:t>عن ابن بكير</w:t>
      </w:r>
      <w:r>
        <w:rPr>
          <w:rtl/>
        </w:rPr>
        <w:t xml:space="preserve">، </w:t>
      </w:r>
      <w:r w:rsidRPr="00C51727">
        <w:rPr>
          <w:rtl/>
        </w:rPr>
        <w:t>عن زرارة قال</w:t>
      </w:r>
      <w:r>
        <w:rPr>
          <w:rtl/>
        </w:rPr>
        <w:t xml:space="preserve">: </w:t>
      </w:r>
      <w:r w:rsidRPr="00C51727">
        <w:rPr>
          <w:rtl/>
        </w:rPr>
        <w:t>سألت أبا جعفر</w:t>
      </w:r>
      <w:r>
        <w:rPr>
          <w:rtl/>
        </w:rPr>
        <w:t xml:space="preserve"> ـ </w:t>
      </w:r>
      <w:r w:rsidRPr="00C51727">
        <w:rPr>
          <w:rtl/>
        </w:rPr>
        <w:t>عليه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وَإِذْ أَخَذَ رَبُّكَ مِنْ بَنِي آدَمَ مِنْ ظُهُورِهِمْ ذُرِّيَّتَهُمْ وَأَشْهَدَهُمْ عَلى أَنْفُسِهِمْ أَلَسْتُ بِرَبِّكُمْ قالُوا بَلى</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ثبتت المعرفة ونسوا الوقت </w:t>
      </w:r>
      <w:r w:rsidRPr="00A73BDB">
        <w:rPr>
          <w:rStyle w:val="libFootnotenumChar"/>
          <w:rtl/>
        </w:rPr>
        <w:t>(2)</w:t>
      </w:r>
      <w:r>
        <w:rPr>
          <w:rtl/>
        </w:rPr>
        <w:t xml:space="preserve">، </w:t>
      </w:r>
      <w:r w:rsidRPr="00C51727">
        <w:rPr>
          <w:rtl/>
        </w:rPr>
        <w:t>وسيذكرونه يوما. ولولا ذلك</w:t>
      </w:r>
      <w:r>
        <w:rPr>
          <w:rtl/>
        </w:rPr>
        <w:t xml:space="preserve">، </w:t>
      </w:r>
      <w:r w:rsidRPr="00C51727">
        <w:rPr>
          <w:rtl/>
        </w:rPr>
        <w:t>لم يدر أحد من خالقه ولا من رازقه.</w:t>
      </w:r>
    </w:p>
    <w:p w:rsidR="00E64FBC" w:rsidRPr="00C51727" w:rsidRDefault="00E64FBC" w:rsidP="00AD67AA">
      <w:pPr>
        <w:pStyle w:val="libNormal"/>
        <w:rPr>
          <w:rtl/>
        </w:rPr>
      </w:pPr>
      <w:r>
        <w:rPr>
          <w:rtl/>
        </w:rPr>
        <w:t>و</w:t>
      </w:r>
      <w:r w:rsidRPr="00C51727">
        <w:rPr>
          <w:rtl/>
        </w:rPr>
        <w:t xml:space="preserve">في أمالي </w:t>
      </w:r>
      <w:r w:rsidRPr="00A73BDB">
        <w:rPr>
          <w:rStyle w:val="libFootnotenumChar"/>
          <w:rtl/>
        </w:rPr>
        <w:t>(3)</w:t>
      </w:r>
      <w:r w:rsidRPr="00C51727">
        <w:rPr>
          <w:rtl/>
        </w:rPr>
        <w:t xml:space="preserve"> شيخ الطّائفة</w:t>
      </w:r>
      <w:r>
        <w:rPr>
          <w:rtl/>
        </w:rPr>
        <w:t xml:space="preserve"> ـ </w:t>
      </w:r>
      <w:r w:rsidRPr="00C51727">
        <w:rPr>
          <w:rtl/>
        </w:rPr>
        <w:t>قدّس سرّه</w:t>
      </w:r>
      <w:r>
        <w:rPr>
          <w:rtl/>
        </w:rPr>
        <w:t xml:space="preserve"> ـ، </w:t>
      </w:r>
      <w:r w:rsidRPr="00C51727">
        <w:rPr>
          <w:rtl/>
        </w:rPr>
        <w:t>بإسناده</w:t>
      </w:r>
      <w:r w:rsidR="00861BFB">
        <w:rPr>
          <w:rtl/>
        </w:rPr>
        <w:t xml:space="preserve"> إلى </w:t>
      </w:r>
      <w:r w:rsidRPr="00C51727">
        <w:rPr>
          <w:rtl/>
        </w:rPr>
        <w:t>جابر</w:t>
      </w:r>
      <w:r>
        <w:rPr>
          <w:rtl/>
        </w:rPr>
        <w:t xml:space="preserve">: </w:t>
      </w:r>
      <w:r w:rsidRPr="00C51727">
        <w:rPr>
          <w:rtl/>
        </w:rPr>
        <w:t>عن أبي جعفر</w:t>
      </w:r>
      <w:r>
        <w:rPr>
          <w:rtl/>
        </w:rPr>
        <w:t xml:space="preserve">، </w:t>
      </w:r>
      <w:r w:rsidRPr="00C51727">
        <w:rPr>
          <w:rtl/>
        </w:rPr>
        <w:t>عن أبيه</w:t>
      </w:r>
      <w:r>
        <w:rPr>
          <w:rtl/>
        </w:rPr>
        <w:t xml:space="preserve">، </w:t>
      </w:r>
      <w:r w:rsidRPr="00C51727">
        <w:rPr>
          <w:rtl/>
        </w:rPr>
        <w:t>عن جدّه</w:t>
      </w:r>
      <w:r>
        <w:rPr>
          <w:rtl/>
        </w:rPr>
        <w:t xml:space="preserve"> ـ </w:t>
      </w:r>
      <w:r w:rsidRPr="00C51727">
        <w:rPr>
          <w:rtl/>
        </w:rPr>
        <w:t>عليهم السّلام</w:t>
      </w:r>
      <w:r>
        <w:rPr>
          <w:rtl/>
        </w:rPr>
        <w:t xml:space="preserve"> ـ: </w:t>
      </w:r>
      <w:r w:rsidRPr="00C51727">
        <w:rPr>
          <w:rtl/>
        </w:rPr>
        <w:t>أنّ رسول الله</w:t>
      </w:r>
      <w:r>
        <w:rPr>
          <w:rtl/>
        </w:rPr>
        <w:t xml:space="preserve"> ـ </w:t>
      </w:r>
      <w:r w:rsidRPr="00C51727">
        <w:rPr>
          <w:rtl/>
        </w:rPr>
        <w:t>صلّى الله عليه وآله</w:t>
      </w:r>
      <w:r>
        <w:rPr>
          <w:rtl/>
        </w:rPr>
        <w:t xml:space="preserve"> ـ </w:t>
      </w:r>
      <w:r w:rsidRPr="00C51727">
        <w:rPr>
          <w:rtl/>
        </w:rPr>
        <w:t>قال لعليّ</w:t>
      </w:r>
      <w:r w:rsidR="00CB6455">
        <w:rPr>
          <w:rFonts w:hint="cs"/>
          <w:rtl/>
        </w:rPr>
        <w:t>ٍ</w:t>
      </w:r>
      <w:r>
        <w:rPr>
          <w:rtl/>
        </w:rPr>
        <w:t xml:space="preserve"> ـ </w:t>
      </w:r>
      <w:r w:rsidRPr="00C51727">
        <w:rPr>
          <w:rtl/>
        </w:rPr>
        <w:t>عليه السّلام</w:t>
      </w:r>
      <w:r>
        <w:rPr>
          <w:rtl/>
        </w:rPr>
        <w:t xml:space="preserve"> ـ: </w:t>
      </w:r>
      <w:r w:rsidRPr="00C51727">
        <w:rPr>
          <w:rtl/>
        </w:rPr>
        <w:t>أنت الّذي احتجّ الله بك في ابتدائه الخلق</w:t>
      </w:r>
      <w:r>
        <w:rPr>
          <w:rtl/>
        </w:rPr>
        <w:t xml:space="preserve">، </w:t>
      </w:r>
      <w:r w:rsidRPr="00C51727">
        <w:rPr>
          <w:rtl/>
        </w:rPr>
        <w:t>حيث أقامهم أشباحا.</w:t>
      </w:r>
    </w:p>
    <w:p w:rsidR="00E64FBC" w:rsidRPr="00C51727" w:rsidRDefault="00E64FBC" w:rsidP="00AD67AA">
      <w:pPr>
        <w:pStyle w:val="libNormal"/>
        <w:rPr>
          <w:rtl/>
        </w:rPr>
      </w:pPr>
      <w:r w:rsidRPr="00C51727">
        <w:rPr>
          <w:rtl/>
        </w:rPr>
        <w:t>فقال لهم</w:t>
      </w:r>
      <w:r>
        <w:rPr>
          <w:rtl/>
        </w:rPr>
        <w:t xml:space="preserve">: </w:t>
      </w:r>
      <w:r w:rsidRPr="004335D9">
        <w:rPr>
          <w:rStyle w:val="libAlaemChar"/>
          <w:rtl/>
        </w:rPr>
        <w:t>(</w:t>
      </w:r>
      <w:r w:rsidRPr="004A4D29">
        <w:rPr>
          <w:rStyle w:val="libAieChar"/>
          <w:rtl/>
        </w:rPr>
        <w:t>أَلَسْتُ بِرَبِّكُمْ</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قالُوا بَلى</w:t>
      </w:r>
      <w:r w:rsidRPr="004335D9">
        <w:rPr>
          <w:rStyle w:val="libAlaemChar"/>
          <w:rtl/>
        </w:rPr>
        <w:t>)</w:t>
      </w:r>
      <w:r>
        <w:rPr>
          <w:rtl/>
        </w:rPr>
        <w:t>.</w:t>
      </w:r>
    </w:p>
    <w:p w:rsidR="00E64FBC" w:rsidRPr="00C51727" w:rsidRDefault="00E64FBC" w:rsidP="00AD67AA">
      <w:pPr>
        <w:pStyle w:val="libNormal"/>
        <w:rPr>
          <w:rtl/>
        </w:rPr>
      </w:pPr>
      <w:r w:rsidRPr="00C51727">
        <w:rPr>
          <w:rtl/>
        </w:rPr>
        <w:t>قال ومحمّد رسولي</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وعليّ</w:t>
      </w:r>
      <w:r w:rsidR="00CB6455">
        <w:rPr>
          <w:rFonts w:hint="cs"/>
          <w:rtl/>
        </w:rPr>
        <w:t>ٌ</w:t>
      </w:r>
      <w:r w:rsidRPr="00C51727">
        <w:rPr>
          <w:rtl/>
        </w:rPr>
        <w:t xml:space="preserve"> أمير المؤمنين </w:t>
      </w:r>
      <w:r w:rsidRPr="00A73BDB">
        <w:rPr>
          <w:rStyle w:val="libFootnotenumChar"/>
          <w:rtl/>
        </w:rPr>
        <w:t>(4)</w:t>
      </w:r>
      <w:r w:rsidRPr="00C51727">
        <w:rPr>
          <w:rtl/>
        </w:rPr>
        <w:t xml:space="preserve"> فأبى الخلق جميعا إلّا استكبارا</w:t>
      </w:r>
      <w:r>
        <w:rPr>
          <w:rtl/>
        </w:rPr>
        <w:t xml:space="preserve">، </w:t>
      </w:r>
      <w:r w:rsidRPr="00C51727">
        <w:rPr>
          <w:rtl/>
        </w:rPr>
        <w:t>وعتوّا عن ولايتك إلّا نفر قليل. وهم أقلّ القليل. وهم أصحاب اليمين.</w:t>
      </w:r>
    </w:p>
    <w:p w:rsidR="00E64FBC" w:rsidRPr="00C51727" w:rsidRDefault="00E64FBC" w:rsidP="00AD67AA">
      <w:pPr>
        <w:pStyle w:val="libNormal"/>
        <w:rPr>
          <w:rtl/>
        </w:rPr>
      </w:pPr>
      <w:r>
        <w:rPr>
          <w:rtl/>
        </w:rPr>
        <w:t>و</w:t>
      </w:r>
      <w:r w:rsidRPr="00C51727">
        <w:rPr>
          <w:rtl/>
        </w:rPr>
        <w:t xml:space="preserve">في عوالي اللئالي </w:t>
      </w:r>
      <w:r w:rsidRPr="00A73BDB">
        <w:rPr>
          <w:rStyle w:val="libFootnotenumChar"/>
          <w:rtl/>
        </w:rPr>
        <w:t>(5)</w:t>
      </w:r>
      <w:r>
        <w:rPr>
          <w:rtl/>
        </w:rPr>
        <w:t xml:space="preserve">: </w:t>
      </w:r>
      <w:r w:rsidRPr="00C51727">
        <w:rPr>
          <w:rtl/>
        </w:rPr>
        <w:t>وقال</w:t>
      </w:r>
      <w:r>
        <w:rPr>
          <w:rtl/>
        </w:rPr>
        <w:t xml:space="preserve"> ـ </w:t>
      </w:r>
      <w:r w:rsidRPr="00C51727">
        <w:rPr>
          <w:rtl/>
        </w:rPr>
        <w:t>عليه السّلام</w:t>
      </w:r>
      <w:r>
        <w:rPr>
          <w:rtl/>
        </w:rPr>
        <w:t xml:space="preserve"> ـ </w:t>
      </w:r>
      <w:r w:rsidRPr="00C51727">
        <w:rPr>
          <w:rtl/>
        </w:rPr>
        <w:t xml:space="preserve">أخذ الله الميثاق من ظهر آدم بنعمان </w:t>
      </w:r>
      <w:r w:rsidRPr="00A73BDB">
        <w:rPr>
          <w:rStyle w:val="libFootnotenumChar"/>
          <w:rtl/>
        </w:rPr>
        <w:t>(6)</w:t>
      </w:r>
      <w:r>
        <w:rPr>
          <w:rtl/>
        </w:rPr>
        <w:t xml:space="preserve">، </w:t>
      </w:r>
      <w:r w:rsidRPr="00C51727">
        <w:rPr>
          <w:rtl/>
        </w:rPr>
        <w:t>يعني</w:t>
      </w:r>
      <w:r>
        <w:rPr>
          <w:rtl/>
        </w:rPr>
        <w:t xml:space="preserve">: </w:t>
      </w:r>
      <w:r w:rsidRPr="00C51727">
        <w:rPr>
          <w:rtl/>
        </w:rPr>
        <w:t>عرفه. فأخرج من صلبه كلّ ذرّيّة ذرأها</w:t>
      </w:r>
      <w:r>
        <w:rPr>
          <w:rtl/>
        </w:rPr>
        <w:t xml:space="preserve">، </w:t>
      </w:r>
      <w:r w:rsidRPr="00C51727">
        <w:rPr>
          <w:rtl/>
        </w:rPr>
        <w:t>فنشرهم بين يديه كالذّرّ. ثمّ كلّمهم.</w:t>
      </w:r>
    </w:p>
    <w:p w:rsidR="00E64FBC" w:rsidRPr="00C51727" w:rsidRDefault="00E64FBC" w:rsidP="00AD67AA">
      <w:pPr>
        <w:pStyle w:val="libNormal"/>
        <w:rPr>
          <w:rtl/>
        </w:rPr>
      </w:pPr>
      <w:r>
        <w:rPr>
          <w:rtl/>
        </w:rPr>
        <w:t>و</w:t>
      </w:r>
      <w:r w:rsidRPr="00C51727">
        <w:rPr>
          <w:rtl/>
        </w:rPr>
        <w:t>تلا</w:t>
      </w:r>
      <w:r>
        <w:rPr>
          <w:rtl/>
        </w:rPr>
        <w:t xml:space="preserve">: </w:t>
      </w:r>
      <w:r w:rsidRPr="004335D9">
        <w:rPr>
          <w:rStyle w:val="libAlaemChar"/>
          <w:rtl/>
        </w:rPr>
        <w:t>(</w:t>
      </w:r>
      <w:r w:rsidRPr="004A4D29">
        <w:rPr>
          <w:rStyle w:val="libAieChar"/>
          <w:rtl/>
        </w:rPr>
        <w:t>أَلَسْتُ بِرَبِّكُمْ، قالُوا بَلى</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تهذيب الأحكام </w:t>
      </w:r>
      <w:r w:rsidRPr="00A73BDB">
        <w:rPr>
          <w:rStyle w:val="libFootnotenumChar"/>
          <w:rtl/>
        </w:rPr>
        <w:t>(7)</w:t>
      </w:r>
      <w:r>
        <w:rPr>
          <w:rtl/>
        </w:rPr>
        <w:t xml:space="preserve">، </w:t>
      </w:r>
      <w:r w:rsidRPr="00C51727">
        <w:rPr>
          <w:rtl/>
        </w:rPr>
        <w:t>في الدّعاء بعد صلاة الغدير المسند</w:t>
      </w:r>
      <w:r w:rsidR="00861BFB">
        <w:rPr>
          <w:rtl/>
        </w:rPr>
        <w:t xml:space="preserve"> إلى </w:t>
      </w:r>
      <w:r w:rsidRPr="00C51727">
        <w:rPr>
          <w:rtl/>
        </w:rPr>
        <w:t>الصّادق</w:t>
      </w:r>
      <w:r>
        <w:rPr>
          <w:rtl/>
        </w:rPr>
        <w:t xml:space="preserve"> ـ </w:t>
      </w:r>
      <w:r w:rsidRPr="00C51727">
        <w:rPr>
          <w:rtl/>
        </w:rPr>
        <w:t>عليه السّلام</w:t>
      </w:r>
      <w:r>
        <w:rPr>
          <w:rtl/>
        </w:rPr>
        <w:t xml:space="preserve"> ـ: </w:t>
      </w:r>
      <w:r w:rsidRPr="00C51727">
        <w:rPr>
          <w:rtl/>
        </w:rPr>
        <w:t xml:space="preserve">ومننت علينا بشهادة الإخلاص لك بموالاة أوليائك الهداة المهديّين </w:t>
      </w:r>
      <w:r w:rsidRPr="00A73BDB">
        <w:rPr>
          <w:rStyle w:val="libFootnotenumChar"/>
          <w:rtl/>
        </w:rPr>
        <w:t>(8)</w:t>
      </w:r>
      <w:r w:rsidRPr="00C51727">
        <w:rPr>
          <w:rtl/>
        </w:rPr>
        <w:t xml:space="preserve"> من بعد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العلل / 117</w:t>
      </w:r>
      <w:r>
        <w:rPr>
          <w:rtl/>
        </w:rPr>
        <w:t xml:space="preserve"> ـ </w:t>
      </w:r>
      <w:r w:rsidRPr="00C51727">
        <w:rPr>
          <w:rtl/>
        </w:rPr>
        <w:t>118</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الموقت</w:t>
      </w:r>
      <w:r>
        <w:rPr>
          <w:rtl/>
        </w:rPr>
        <w:t xml:space="preserve">، </w:t>
      </w:r>
      <w:r w:rsidRPr="00C51727">
        <w:rPr>
          <w:rtl/>
        </w:rPr>
        <w:t>وفي نسخة</w:t>
      </w:r>
      <w:r>
        <w:rPr>
          <w:rtl/>
        </w:rPr>
        <w:t xml:space="preserve">: </w:t>
      </w:r>
      <w:r w:rsidRPr="00C51727">
        <w:rPr>
          <w:rtl/>
        </w:rPr>
        <w:t>«الموقف» كما في البحار 5 / 243</w:t>
      </w:r>
      <w:r>
        <w:rPr>
          <w:rtl/>
        </w:rPr>
        <w:t>.</w:t>
      </w:r>
    </w:p>
    <w:p w:rsidR="00E64FBC" w:rsidRPr="00C51727" w:rsidRDefault="00E64FBC" w:rsidP="002D110A">
      <w:pPr>
        <w:pStyle w:val="libFootnote0"/>
        <w:rPr>
          <w:rtl/>
        </w:rPr>
      </w:pPr>
      <w:r>
        <w:rPr>
          <w:rtl/>
        </w:rPr>
        <w:t>(</w:t>
      </w:r>
      <w:r w:rsidRPr="00C51727">
        <w:rPr>
          <w:rtl/>
        </w:rPr>
        <w:t>3) أمالي الطوسي 1 / 238</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وعليّ بن أبي طالب وصيّي</w:t>
      </w:r>
      <w:r>
        <w:rPr>
          <w:rtl/>
        </w:rPr>
        <w:t>؟</w:t>
      </w:r>
    </w:p>
    <w:p w:rsidR="00E64FBC" w:rsidRPr="00C51727" w:rsidRDefault="00E64FBC" w:rsidP="002D110A">
      <w:pPr>
        <w:pStyle w:val="libFootnote0"/>
        <w:rPr>
          <w:rtl/>
        </w:rPr>
      </w:pPr>
      <w:r>
        <w:rPr>
          <w:rtl/>
        </w:rPr>
        <w:t>(</w:t>
      </w:r>
      <w:r w:rsidRPr="00C51727">
        <w:rPr>
          <w:rtl/>
        </w:rPr>
        <w:t>5) عوالي اللئالي 1 / 182</w:t>
      </w:r>
      <w:r>
        <w:rPr>
          <w:rtl/>
        </w:rPr>
        <w:t xml:space="preserve"> ـ </w:t>
      </w:r>
      <w:r w:rsidRPr="00C51727">
        <w:rPr>
          <w:rtl/>
        </w:rPr>
        <w:t>183</w:t>
      </w:r>
      <w:r>
        <w:rPr>
          <w:rtl/>
        </w:rPr>
        <w:t xml:space="preserve">، </w:t>
      </w:r>
      <w:r w:rsidRPr="00C51727">
        <w:rPr>
          <w:rtl/>
        </w:rPr>
        <w:t>ح 247</w:t>
      </w:r>
      <w:r>
        <w:rPr>
          <w:rtl/>
        </w:rPr>
        <w:t>.</w:t>
      </w:r>
    </w:p>
    <w:p w:rsidR="00E64FBC" w:rsidRPr="00D43C81" w:rsidRDefault="00E64FBC" w:rsidP="002D110A">
      <w:pPr>
        <w:pStyle w:val="libFootnote0"/>
        <w:rPr>
          <w:rtl/>
        </w:rPr>
      </w:pPr>
      <w:r>
        <w:rPr>
          <w:rtl/>
        </w:rPr>
        <w:t>(</w:t>
      </w:r>
      <w:r w:rsidRPr="00C51727">
        <w:rPr>
          <w:rtl/>
        </w:rPr>
        <w:t>6) قال الجوهريّ في الصحاح</w:t>
      </w:r>
      <w:r>
        <w:rPr>
          <w:rtl/>
        </w:rPr>
        <w:t xml:space="preserve">: </w:t>
      </w:r>
      <w:r w:rsidRPr="00C51727">
        <w:rPr>
          <w:rtl/>
        </w:rPr>
        <w:t>نعمان</w:t>
      </w:r>
      <w:r>
        <w:rPr>
          <w:rtl/>
        </w:rPr>
        <w:t xml:space="preserve"> ـ </w:t>
      </w:r>
      <w:r w:rsidRPr="00C51727">
        <w:rPr>
          <w:rtl/>
        </w:rPr>
        <w:t>بالفتح</w:t>
      </w:r>
      <w:r>
        <w:rPr>
          <w:rtl/>
        </w:rPr>
        <w:t xml:space="preserve"> ـ: </w:t>
      </w:r>
      <w:r w:rsidRPr="00D43C81">
        <w:rPr>
          <w:rtl/>
        </w:rPr>
        <w:t>واد في طريق الطائف</w:t>
      </w:r>
      <w:r>
        <w:rPr>
          <w:rtl/>
        </w:rPr>
        <w:t xml:space="preserve">، </w:t>
      </w:r>
      <w:r w:rsidRPr="00D43C81">
        <w:rPr>
          <w:rtl/>
        </w:rPr>
        <w:t>يخرج</w:t>
      </w:r>
      <w:r w:rsidR="00861BFB">
        <w:rPr>
          <w:rtl/>
        </w:rPr>
        <w:t xml:space="preserve"> إلى </w:t>
      </w:r>
      <w:r w:rsidRPr="00D43C81">
        <w:rPr>
          <w:rtl/>
        </w:rPr>
        <w:t>عرفات.</w:t>
      </w:r>
    </w:p>
    <w:p w:rsidR="00E64FBC" w:rsidRPr="00C51727" w:rsidRDefault="00E64FBC" w:rsidP="002D110A">
      <w:pPr>
        <w:pStyle w:val="libFootnote0"/>
        <w:rPr>
          <w:rtl/>
        </w:rPr>
      </w:pPr>
      <w:r>
        <w:rPr>
          <w:rtl/>
        </w:rPr>
        <w:t>(</w:t>
      </w:r>
      <w:r w:rsidRPr="00C51727">
        <w:rPr>
          <w:rtl/>
        </w:rPr>
        <w:t>7) التهذيب 3 / 146</w:t>
      </w:r>
      <w:r>
        <w:rPr>
          <w:rtl/>
        </w:rPr>
        <w:t>.</w:t>
      </w:r>
    </w:p>
    <w:p w:rsidR="00E64FBC" w:rsidRPr="00C51727" w:rsidRDefault="00E64FBC" w:rsidP="002D110A">
      <w:pPr>
        <w:pStyle w:val="libFootnote0"/>
        <w:rPr>
          <w:rtl/>
        </w:rPr>
      </w:pPr>
      <w:r>
        <w:rPr>
          <w:rtl/>
        </w:rPr>
        <w:t>(</w:t>
      </w:r>
      <w:r w:rsidRPr="00C51727">
        <w:rPr>
          <w:rtl/>
        </w:rPr>
        <w:t>8) ليس في المصدر</w:t>
      </w:r>
      <w:r>
        <w:rPr>
          <w:rtl/>
        </w:rPr>
        <w:t>.</w:t>
      </w:r>
    </w:p>
    <w:p w:rsidR="00E64FBC" w:rsidRPr="00C51727" w:rsidRDefault="00E64FBC" w:rsidP="004A4D29">
      <w:pPr>
        <w:pStyle w:val="libNormal0"/>
        <w:rPr>
          <w:rtl/>
        </w:rPr>
      </w:pPr>
      <w:r>
        <w:rPr>
          <w:rtl/>
        </w:rPr>
        <w:br w:type="page"/>
      </w:r>
      <w:r w:rsidRPr="00C51727">
        <w:rPr>
          <w:rtl/>
        </w:rPr>
        <w:lastRenderedPageBreak/>
        <w:t>النّذير المنذر والسّراج المنير</w:t>
      </w:r>
      <w:r>
        <w:rPr>
          <w:rtl/>
        </w:rPr>
        <w:t xml:space="preserve">، </w:t>
      </w:r>
      <w:r w:rsidRPr="00C51727">
        <w:rPr>
          <w:rtl/>
        </w:rPr>
        <w:t>وأكملت الدّين بموالاتهم والبراءة من عدوّهم</w:t>
      </w:r>
      <w:r>
        <w:rPr>
          <w:rtl/>
        </w:rPr>
        <w:t xml:space="preserve">، </w:t>
      </w:r>
      <w:r w:rsidRPr="00C51727">
        <w:rPr>
          <w:rtl/>
        </w:rPr>
        <w:t>وأتممت علينا النّعمة الّتي جدّدت لنا عهدك وذكّرتنا ميثاقك المأخوذ منّا في مبدأ خلقك إيّانا</w:t>
      </w:r>
      <w:r>
        <w:rPr>
          <w:rtl/>
        </w:rPr>
        <w:t xml:space="preserve">، </w:t>
      </w:r>
      <w:r w:rsidRPr="00C51727">
        <w:rPr>
          <w:rtl/>
        </w:rPr>
        <w:t>وجعلتنا من أهل الإجابة</w:t>
      </w:r>
      <w:r>
        <w:rPr>
          <w:rtl/>
        </w:rPr>
        <w:t xml:space="preserve">، </w:t>
      </w:r>
      <w:r w:rsidRPr="00C51727">
        <w:rPr>
          <w:rtl/>
        </w:rPr>
        <w:t>وذكّرتنا العهد والميثاق ولم تنسنا ذكرك. فإنّك قلت</w:t>
      </w:r>
      <w:r>
        <w:rPr>
          <w:rtl/>
        </w:rPr>
        <w:t xml:space="preserve">: </w:t>
      </w:r>
      <w:r w:rsidRPr="004335D9">
        <w:rPr>
          <w:rStyle w:val="libAlaemChar"/>
          <w:rtl/>
        </w:rPr>
        <w:t>(</w:t>
      </w:r>
      <w:r w:rsidRPr="004A4D29">
        <w:rPr>
          <w:rStyle w:val="libAieChar"/>
          <w:rtl/>
        </w:rPr>
        <w:t>وَإِذْ أَخَذَ رَبُّكَ مِنْ بَنِي آدَمَ مِنْ ظُهُورِهِمْ ذُرِّيَّتَهُمْ وَأَشْهَدَهُمْ عَلى أَنْفُسِهِمْ أَلَسْتُ بِرَبِّكُمْ، قالُوا بَلى</w:t>
      </w:r>
      <w:r w:rsidRPr="004335D9">
        <w:rPr>
          <w:rStyle w:val="libAlaemChar"/>
          <w:rtl/>
        </w:rPr>
        <w:t>)</w:t>
      </w:r>
      <w:r w:rsidRPr="00C51727">
        <w:rPr>
          <w:rtl/>
        </w:rPr>
        <w:t xml:space="preserve"> </w:t>
      </w:r>
      <w:r w:rsidRPr="00A73BDB">
        <w:rPr>
          <w:rStyle w:val="libFootnotenumChar"/>
          <w:rtl/>
        </w:rPr>
        <w:t>(1)</w:t>
      </w:r>
      <w:r w:rsidRPr="00C51727">
        <w:rPr>
          <w:rtl/>
        </w:rPr>
        <w:t xml:space="preserve"> </w:t>
      </w:r>
      <w:r w:rsidRPr="004335D9">
        <w:rPr>
          <w:rStyle w:val="libAlaemChar"/>
          <w:rtl/>
        </w:rPr>
        <w:t>(</w:t>
      </w:r>
      <w:r w:rsidRPr="004A4D29">
        <w:rPr>
          <w:rStyle w:val="libAieChar"/>
          <w:rtl/>
        </w:rPr>
        <w:t>شَهِدْنا</w:t>
      </w:r>
      <w:r w:rsidRPr="004335D9">
        <w:rPr>
          <w:rStyle w:val="libAlaemChar"/>
          <w:rtl/>
        </w:rPr>
        <w:t>)</w:t>
      </w:r>
      <w:r w:rsidRPr="00C51727">
        <w:rPr>
          <w:rtl/>
        </w:rPr>
        <w:t xml:space="preserve"> بمنّك ولطفك</w:t>
      </w:r>
      <w:r>
        <w:rPr>
          <w:rtl/>
        </w:rPr>
        <w:t xml:space="preserve">، </w:t>
      </w:r>
      <w:r w:rsidRPr="00C51727">
        <w:rPr>
          <w:rtl/>
        </w:rPr>
        <w:t>بأنّك أنت الله لا إله إلّا أنت ربّنا</w:t>
      </w:r>
      <w:r>
        <w:rPr>
          <w:rtl/>
        </w:rPr>
        <w:t xml:space="preserve">، </w:t>
      </w:r>
      <w:r w:rsidRPr="00C51727">
        <w:rPr>
          <w:rtl/>
        </w:rPr>
        <w:t>ومحمّد عبدك ورسولك نبيّنا</w:t>
      </w:r>
      <w:r>
        <w:rPr>
          <w:rtl/>
        </w:rPr>
        <w:t xml:space="preserve">، </w:t>
      </w:r>
      <w:r w:rsidRPr="00C51727">
        <w:rPr>
          <w:rtl/>
        </w:rPr>
        <w:t>وعليّ أمير المؤمنين والحجّة العظمى وآيتك الكبرى والنّبأ العظيم الّذي هم فيه مختلفون.</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جابر قال</w:t>
      </w:r>
      <w:r>
        <w:rPr>
          <w:rtl/>
        </w:rPr>
        <w:t xml:space="preserve">: </w:t>
      </w:r>
      <w:r w:rsidRPr="00C51727">
        <w:rPr>
          <w:rtl/>
        </w:rPr>
        <w:t>قال لي أبو جعفر</w:t>
      </w:r>
      <w:r>
        <w:rPr>
          <w:rtl/>
        </w:rPr>
        <w:t xml:space="preserve"> ـ </w:t>
      </w:r>
      <w:r w:rsidRPr="00C51727">
        <w:rPr>
          <w:rtl/>
        </w:rPr>
        <w:t>عليه السّلام</w:t>
      </w:r>
      <w:r>
        <w:rPr>
          <w:rtl/>
        </w:rPr>
        <w:t xml:space="preserve"> ـ: </w:t>
      </w:r>
      <w:r w:rsidRPr="00C51727">
        <w:rPr>
          <w:rtl/>
        </w:rPr>
        <w:t>يا جابر</w:t>
      </w:r>
      <w:r>
        <w:rPr>
          <w:rtl/>
        </w:rPr>
        <w:t xml:space="preserve">، </w:t>
      </w:r>
      <w:r w:rsidRPr="00C51727">
        <w:rPr>
          <w:rtl/>
        </w:rPr>
        <w:t>لو يعلم الجهّال متى سمّي أمير المؤمنين عليّ لم ينكروا حقّه.</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جعلت فداك</w:t>
      </w:r>
      <w:r>
        <w:rPr>
          <w:rtl/>
        </w:rPr>
        <w:t xml:space="preserve">، </w:t>
      </w:r>
      <w:r w:rsidRPr="00C51727">
        <w:rPr>
          <w:rtl/>
        </w:rPr>
        <w:t>متى سمّي</w:t>
      </w:r>
      <w:r>
        <w:rPr>
          <w:rtl/>
        </w:rPr>
        <w:t>؟</w:t>
      </w:r>
    </w:p>
    <w:p w:rsidR="00E64FBC" w:rsidRPr="00C51727" w:rsidRDefault="00E64FBC" w:rsidP="00AD67AA">
      <w:pPr>
        <w:pStyle w:val="libNormal"/>
        <w:rPr>
          <w:rtl/>
        </w:rPr>
      </w:pPr>
      <w:r w:rsidRPr="00C51727">
        <w:rPr>
          <w:rtl/>
        </w:rPr>
        <w:t>فقال لي</w:t>
      </w:r>
      <w:r>
        <w:rPr>
          <w:rtl/>
        </w:rPr>
        <w:t xml:space="preserve">: </w:t>
      </w:r>
      <w:r w:rsidRPr="00C51727">
        <w:rPr>
          <w:rtl/>
        </w:rPr>
        <w:t>قوله</w:t>
      </w:r>
      <w:r>
        <w:rPr>
          <w:rtl/>
        </w:rPr>
        <w:t xml:space="preserve">: </w:t>
      </w:r>
      <w:r w:rsidRPr="004335D9">
        <w:rPr>
          <w:rStyle w:val="libAlaemChar"/>
          <w:rtl/>
        </w:rPr>
        <w:t>(</w:t>
      </w:r>
      <w:r w:rsidRPr="004A4D29">
        <w:rPr>
          <w:rStyle w:val="libAieChar"/>
          <w:rtl/>
        </w:rPr>
        <w:t>وَإِذْ أَخَذَ رَبُّكَ مِنْ بَنِي آدَمَ</w:t>
      </w:r>
      <w:r w:rsidRPr="004335D9">
        <w:rPr>
          <w:rStyle w:val="libAlaemChar"/>
          <w:rtl/>
        </w:rPr>
        <w:t>)</w:t>
      </w:r>
      <w:r w:rsidRPr="00C51727">
        <w:rPr>
          <w:rtl/>
        </w:rPr>
        <w:t xml:space="preserve"> أنّي </w:t>
      </w:r>
      <w:r w:rsidRPr="00A73BDB">
        <w:rPr>
          <w:rStyle w:val="libFootnotenumChar"/>
          <w:rtl/>
        </w:rPr>
        <w:t>(3)</w:t>
      </w:r>
      <w:r w:rsidRPr="00C51727">
        <w:rPr>
          <w:rtl/>
        </w:rPr>
        <w:t xml:space="preserve"> </w:t>
      </w:r>
      <w:r w:rsidRPr="004335D9">
        <w:rPr>
          <w:rStyle w:val="libAlaemChar"/>
          <w:rtl/>
        </w:rPr>
        <w:t>(</w:t>
      </w:r>
      <w:r w:rsidRPr="004A4D29">
        <w:rPr>
          <w:rStyle w:val="libAieChar"/>
          <w:rtl/>
        </w:rPr>
        <w:t>أَلَسْتُ بِرَبِّكُمْ</w:t>
      </w:r>
      <w:r w:rsidRPr="004335D9">
        <w:rPr>
          <w:rStyle w:val="libAlaemChar"/>
          <w:rtl/>
        </w:rPr>
        <w:t>)</w:t>
      </w:r>
      <w:r>
        <w:rPr>
          <w:rtl/>
        </w:rPr>
        <w:t xml:space="preserve">، </w:t>
      </w:r>
      <w:r w:rsidRPr="00C51727">
        <w:rPr>
          <w:rtl/>
        </w:rPr>
        <w:t xml:space="preserve">وأنّ محمّدا </w:t>
      </w:r>
      <w:r w:rsidRPr="00A73BDB">
        <w:rPr>
          <w:rStyle w:val="libFootnotenumChar"/>
          <w:rtl/>
        </w:rPr>
        <w:t>(4)</w:t>
      </w:r>
      <w:r w:rsidRPr="00C51727">
        <w:rPr>
          <w:rtl/>
        </w:rPr>
        <w:t xml:space="preserve"> رسول الله</w:t>
      </w:r>
      <w:r>
        <w:rPr>
          <w:rtl/>
        </w:rPr>
        <w:t xml:space="preserve">، </w:t>
      </w:r>
      <w:r w:rsidRPr="00C51727">
        <w:rPr>
          <w:rtl/>
        </w:rPr>
        <w:t>وأنّ عليّا أمير المؤمنين.</w:t>
      </w:r>
    </w:p>
    <w:p w:rsidR="00E64FBC" w:rsidRPr="00C51727" w:rsidRDefault="00E64FBC" w:rsidP="00AD67AA">
      <w:pPr>
        <w:pStyle w:val="libNormal"/>
        <w:rPr>
          <w:rtl/>
        </w:rPr>
      </w:pPr>
      <w:r w:rsidRPr="00C51727">
        <w:rPr>
          <w:rtl/>
        </w:rPr>
        <w:t>قال</w:t>
      </w:r>
      <w:r>
        <w:rPr>
          <w:rtl/>
        </w:rPr>
        <w:t xml:space="preserve">: </w:t>
      </w:r>
      <w:r w:rsidRPr="00C51727">
        <w:rPr>
          <w:rtl/>
        </w:rPr>
        <w:t>ثمّ قال لي</w:t>
      </w:r>
      <w:r>
        <w:rPr>
          <w:rtl/>
        </w:rPr>
        <w:t xml:space="preserve">: </w:t>
      </w:r>
      <w:r w:rsidRPr="00C51727">
        <w:rPr>
          <w:rtl/>
        </w:rPr>
        <w:t>يا جابر</w:t>
      </w:r>
      <w:r>
        <w:rPr>
          <w:rtl/>
        </w:rPr>
        <w:t xml:space="preserve">، </w:t>
      </w:r>
      <w:r w:rsidRPr="00C51727">
        <w:rPr>
          <w:rtl/>
        </w:rPr>
        <w:t>هكذا والله جاء بها 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عن ابن مسكان </w:t>
      </w:r>
      <w:r w:rsidRPr="00A73BDB">
        <w:rPr>
          <w:rStyle w:val="libFootnotenumChar"/>
          <w:rtl/>
        </w:rPr>
        <w:t>(5)</w:t>
      </w:r>
      <w:r>
        <w:rPr>
          <w:rtl/>
        </w:rPr>
        <w:t xml:space="preserve">، </w:t>
      </w:r>
      <w:r w:rsidRPr="00C51727">
        <w:rPr>
          <w:rtl/>
        </w:rPr>
        <w:t>عن بعض أصحابه</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إنّ أمّتي عرضت عليّ في الميثاق. فكان أوّل من آمن بي عليّ</w:t>
      </w:r>
      <w:r>
        <w:rPr>
          <w:rtl/>
        </w:rPr>
        <w:t xml:space="preserve">، </w:t>
      </w:r>
      <w:r w:rsidRPr="00C51727">
        <w:rPr>
          <w:rtl/>
        </w:rPr>
        <w:t>وهو أوّل من صدّقني حين بعثت. وهو الصّدّيق الأكبر والفاروق</w:t>
      </w:r>
      <w:r>
        <w:rPr>
          <w:rtl/>
        </w:rPr>
        <w:t xml:space="preserve">، </w:t>
      </w:r>
      <w:r w:rsidRPr="00C51727">
        <w:rPr>
          <w:rtl/>
        </w:rPr>
        <w:t>يفرق بين الحقّ والباطل.</w:t>
      </w:r>
    </w:p>
    <w:p w:rsidR="00E64FBC" w:rsidRPr="00C51727" w:rsidRDefault="00E64FBC" w:rsidP="00AD67AA">
      <w:pPr>
        <w:pStyle w:val="libNormal"/>
        <w:rPr>
          <w:rtl/>
        </w:rPr>
      </w:pPr>
      <w:r w:rsidRPr="00C51727">
        <w:rPr>
          <w:rtl/>
        </w:rPr>
        <w:t xml:space="preserve">عن أبي بصير </w:t>
      </w:r>
      <w:r w:rsidRPr="00A73BDB">
        <w:rPr>
          <w:rStyle w:val="libFootnotenumChar"/>
          <w:rtl/>
        </w:rPr>
        <w:t>(6)</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w:t>
      </w:r>
      <w:r w:rsidRPr="004335D9">
        <w:rPr>
          <w:rStyle w:val="libAlaemChar"/>
          <w:rtl/>
        </w:rPr>
        <w:t>(</w:t>
      </w:r>
      <w:r w:rsidRPr="004A4D29">
        <w:rPr>
          <w:rStyle w:val="libAieChar"/>
          <w:rtl/>
        </w:rPr>
        <w:t>أَلَسْتُ بِرَبِّكُمْ قالُوا بَلى</w:t>
      </w:r>
      <w:r w:rsidRPr="004335D9">
        <w:rPr>
          <w:rStyle w:val="libAlaemChar"/>
          <w:rtl/>
        </w:rPr>
        <w:t>)</w:t>
      </w:r>
      <w:r>
        <w:rPr>
          <w:rtl/>
        </w:rPr>
        <w:t>.</w:t>
      </w:r>
      <w:r w:rsidRPr="00C51727">
        <w:rPr>
          <w:rtl/>
        </w:rPr>
        <w:t xml:space="preserve"> قالوا بألسنتهم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وقالوا بقلوبهم.</w:t>
      </w:r>
    </w:p>
    <w:p w:rsidR="00E64FBC" w:rsidRPr="00C51727" w:rsidRDefault="00E64FBC" w:rsidP="00AD67AA">
      <w:pPr>
        <w:pStyle w:val="libNormal"/>
        <w:rPr>
          <w:rtl/>
        </w:rPr>
      </w:pPr>
      <w:r w:rsidRPr="00C51727">
        <w:rPr>
          <w:rtl/>
        </w:rPr>
        <w:t>فقلت</w:t>
      </w:r>
      <w:r>
        <w:rPr>
          <w:rtl/>
        </w:rPr>
        <w:t xml:space="preserve">: </w:t>
      </w:r>
      <w:r w:rsidRPr="00C51727">
        <w:rPr>
          <w:rtl/>
        </w:rPr>
        <w:t>وأيّ شيء كانوا يومئذ</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صنع منهم ما اكتفى به.</w:t>
      </w:r>
    </w:p>
    <w:p w:rsidR="00E64FBC" w:rsidRPr="00C51727" w:rsidRDefault="00E64FBC" w:rsidP="00493DD5">
      <w:pPr>
        <w:pStyle w:val="libLine"/>
        <w:rPr>
          <w:rtl/>
        </w:rPr>
      </w:pPr>
      <w:r w:rsidRPr="00C51727">
        <w:rPr>
          <w:rtl/>
        </w:rPr>
        <w:t>__________________</w:t>
      </w:r>
    </w:p>
    <w:p w:rsidR="00E64FBC" w:rsidRPr="00C51727" w:rsidRDefault="00E64FBC" w:rsidP="00906EEB">
      <w:pPr>
        <w:pStyle w:val="libFootnote0"/>
        <w:rPr>
          <w:rtl/>
        </w:rPr>
      </w:pPr>
      <w:r>
        <w:rPr>
          <w:rtl/>
        </w:rPr>
        <w:t>(</w:t>
      </w:r>
      <w:r w:rsidRPr="00C51727">
        <w:rPr>
          <w:rtl/>
        </w:rPr>
        <w:t>1) المصدر</w:t>
      </w:r>
      <w:r>
        <w:rPr>
          <w:rtl/>
        </w:rPr>
        <w:t xml:space="preserve">: </w:t>
      </w:r>
      <w:r w:rsidRPr="00C51727">
        <w:rPr>
          <w:rtl/>
        </w:rPr>
        <w:t>بلى</w:t>
      </w:r>
      <w:r>
        <w:rPr>
          <w:rtl/>
        </w:rPr>
        <w:t>،</w:t>
      </w:r>
      <w:r w:rsidR="00906EEB">
        <w:rPr>
          <w:rFonts w:hint="cs"/>
          <w:rtl/>
        </w:rPr>
        <w:t xml:space="preserve"> أللّهمّ</w:t>
      </w:r>
      <w:r w:rsidR="00CB6455">
        <w:rPr>
          <w:rFonts w:hint="cs"/>
          <w:rtl/>
        </w:rPr>
        <w:t xml:space="preserve"> </w:t>
      </w:r>
      <w:r w:rsidRPr="00C51727">
        <w:rPr>
          <w:rtl/>
        </w:rPr>
        <w:t>بلى</w:t>
      </w:r>
      <w:r>
        <w:rPr>
          <w:rtl/>
        </w:rPr>
        <w:t xml:space="preserve"> ....</w:t>
      </w:r>
    </w:p>
    <w:p w:rsidR="00E64FBC" w:rsidRPr="00C51727" w:rsidRDefault="00E64FBC" w:rsidP="002D110A">
      <w:pPr>
        <w:pStyle w:val="libFootnote0"/>
        <w:rPr>
          <w:rtl/>
        </w:rPr>
      </w:pPr>
      <w:r>
        <w:rPr>
          <w:rtl/>
        </w:rPr>
        <w:t>(</w:t>
      </w:r>
      <w:r w:rsidRPr="00C51727">
        <w:rPr>
          <w:rtl/>
        </w:rPr>
        <w:t>2) تفسير العيّاشي 2 / 41</w:t>
      </w:r>
      <w:r>
        <w:rPr>
          <w:rtl/>
        </w:rPr>
        <w:t xml:space="preserve">، </w:t>
      </w:r>
      <w:r w:rsidRPr="00C51727">
        <w:rPr>
          <w:rtl/>
        </w:rPr>
        <w:t>ح 114</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إلى</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 xml:space="preserve">محمّدا </w:t>
      </w:r>
      <w:r>
        <w:rPr>
          <w:rtl/>
        </w:rPr>
        <w:t>[</w:t>
      </w:r>
      <w:r w:rsidRPr="00C51727">
        <w:rPr>
          <w:rtl/>
        </w:rPr>
        <w:t>نبيّكم</w:t>
      </w:r>
      <w:r>
        <w:rPr>
          <w:rtl/>
        </w:rPr>
        <w:t>].</w:t>
      </w:r>
    </w:p>
    <w:p w:rsidR="00E64FBC" w:rsidRPr="00C51727" w:rsidRDefault="00E64FBC" w:rsidP="002D110A">
      <w:pPr>
        <w:pStyle w:val="libFootnote0"/>
        <w:rPr>
          <w:rtl/>
        </w:rPr>
      </w:pPr>
      <w:r>
        <w:rPr>
          <w:rtl/>
        </w:rPr>
        <w:t>(</w:t>
      </w:r>
      <w:r w:rsidRPr="00C51727">
        <w:rPr>
          <w:rtl/>
        </w:rPr>
        <w:t>5) نفس المصدر والموضع</w:t>
      </w:r>
      <w:r>
        <w:rPr>
          <w:rtl/>
        </w:rPr>
        <w:t xml:space="preserve">، </w:t>
      </w:r>
      <w:r w:rsidRPr="00C51727">
        <w:rPr>
          <w:rtl/>
        </w:rPr>
        <w:t>ح 115</w:t>
      </w:r>
      <w:r>
        <w:rPr>
          <w:rtl/>
        </w:rPr>
        <w:t>.</w:t>
      </w:r>
    </w:p>
    <w:p w:rsidR="00E64FBC" w:rsidRPr="00C51727" w:rsidRDefault="00E64FBC" w:rsidP="002D110A">
      <w:pPr>
        <w:pStyle w:val="libFootnote0"/>
        <w:rPr>
          <w:rtl/>
        </w:rPr>
      </w:pPr>
      <w:r>
        <w:rPr>
          <w:rtl/>
        </w:rPr>
        <w:t>(</w:t>
      </w:r>
      <w:r w:rsidRPr="00C51727">
        <w:rPr>
          <w:rtl/>
        </w:rPr>
        <w:t>6) نفس المصدر 2 / 40</w:t>
      </w:r>
      <w:r>
        <w:rPr>
          <w:rtl/>
        </w:rPr>
        <w:t xml:space="preserve">، </w:t>
      </w:r>
      <w:r w:rsidRPr="00C51727">
        <w:rPr>
          <w:rtl/>
        </w:rPr>
        <w:t>ح 110</w:t>
      </w:r>
      <w:r>
        <w:rPr>
          <w:rtl/>
        </w:rPr>
        <w:t>.</w:t>
      </w:r>
    </w:p>
    <w:p w:rsidR="00E64FBC" w:rsidRPr="00C51727" w:rsidRDefault="00E64FBC" w:rsidP="00AD67AA">
      <w:pPr>
        <w:pStyle w:val="libNormal"/>
        <w:rPr>
          <w:rtl/>
        </w:rPr>
      </w:pPr>
      <w:r>
        <w:rPr>
          <w:rtl/>
        </w:rPr>
        <w:br w:type="page"/>
      </w:r>
      <w:r w:rsidRPr="00C51727">
        <w:rPr>
          <w:rtl/>
        </w:rPr>
        <w:lastRenderedPageBreak/>
        <w:t xml:space="preserve">عن جابر </w:t>
      </w:r>
      <w:r w:rsidRPr="00A73BDB">
        <w:rPr>
          <w:rStyle w:val="libFootnotenumChar"/>
          <w:rtl/>
        </w:rPr>
        <w:t>(1)</w:t>
      </w:r>
      <w:r w:rsidRPr="00C51727">
        <w:rPr>
          <w:rtl/>
        </w:rPr>
        <w:t xml:space="preserve"> قال</w:t>
      </w:r>
      <w:r>
        <w:rPr>
          <w:rtl/>
        </w:rPr>
        <w:t xml:space="preserve">: </w:t>
      </w:r>
      <w:r w:rsidRPr="00C51727">
        <w:rPr>
          <w:rtl/>
        </w:rPr>
        <w:t>قلت لأبي جعفر</w:t>
      </w:r>
      <w:r>
        <w:rPr>
          <w:rtl/>
        </w:rPr>
        <w:t xml:space="preserve"> ـ </w:t>
      </w:r>
      <w:r w:rsidRPr="00C51727">
        <w:rPr>
          <w:rtl/>
        </w:rPr>
        <w:t>عليه السّلام</w:t>
      </w:r>
      <w:r>
        <w:rPr>
          <w:rtl/>
        </w:rPr>
        <w:t xml:space="preserve"> ـ: </w:t>
      </w:r>
      <w:r w:rsidRPr="00C51727">
        <w:rPr>
          <w:rtl/>
        </w:rPr>
        <w:t xml:space="preserve">من </w:t>
      </w:r>
      <w:r w:rsidRPr="00A73BDB">
        <w:rPr>
          <w:rStyle w:val="libFootnotenumChar"/>
          <w:rtl/>
        </w:rPr>
        <w:t>(2)</w:t>
      </w:r>
      <w:r w:rsidRPr="00C51727">
        <w:rPr>
          <w:rtl/>
        </w:rPr>
        <w:t xml:space="preserve"> سمّي أمير المؤمنين </w:t>
      </w:r>
      <w:r>
        <w:rPr>
          <w:rtl/>
        </w:rPr>
        <w:t>[</w:t>
      </w:r>
      <w:r w:rsidRPr="00C51727">
        <w:rPr>
          <w:rtl/>
        </w:rPr>
        <w:t>أمير المؤمنين</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قال</w:t>
      </w:r>
      <w:r>
        <w:rPr>
          <w:rtl/>
        </w:rPr>
        <w:t xml:space="preserve">: </w:t>
      </w:r>
      <w:r w:rsidRPr="00C51727">
        <w:rPr>
          <w:rtl/>
        </w:rPr>
        <w:t xml:space="preserve">الله </w:t>
      </w:r>
      <w:r w:rsidRPr="00A73BDB">
        <w:rPr>
          <w:rStyle w:val="libFootnotenumChar"/>
          <w:rtl/>
        </w:rPr>
        <w:t>(4)</w:t>
      </w:r>
      <w:r>
        <w:rPr>
          <w:rtl/>
        </w:rPr>
        <w:t xml:space="preserve">، </w:t>
      </w:r>
      <w:r w:rsidRPr="00C51727">
        <w:rPr>
          <w:rtl/>
        </w:rPr>
        <w:t>أنزلت هذه الآية على محمّد</w:t>
      </w:r>
      <w:r>
        <w:rPr>
          <w:rtl/>
        </w:rPr>
        <w:t xml:space="preserve"> ـ </w:t>
      </w:r>
      <w:r w:rsidRPr="00C51727">
        <w:rPr>
          <w:rtl/>
        </w:rPr>
        <w:t>صلّى الله عليه وآله</w:t>
      </w:r>
      <w:r>
        <w:rPr>
          <w:rtl/>
        </w:rPr>
        <w:t xml:space="preserve"> ـ: </w:t>
      </w:r>
      <w:r w:rsidRPr="004335D9">
        <w:rPr>
          <w:rStyle w:val="libAlaemChar"/>
          <w:rtl/>
        </w:rPr>
        <w:t>(</w:t>
      </w:r>
      <w:r w:rsidRPr="004A4D29">
        <w:rPr>
          <w:rStyle w:val="libAieChar"/>
          <w:rtl/>
        </w:rPr>
        <w:t>وَأَشْهَدَهُمْ عَلى أَنْفُسِهِمْ أَلَسْتُ بِرَبِّكُمْ</w:t>
      </w:r>
      <w:r w:rsidRPr="004335D9">
        <w:rPr>
          <w:rStyle w:val="libAlaemChar"/>
          <w:rtl/>
        </w:rPr>
        <w:t>)</w:t>
      </w:r>
      <w:r w:rsidRPr="00C51727">
        <w:rPr>
          <w:rtl/>
        </w:rPr>
        <w:t xml:space="preserve"> وأن</w:t>
      </w:r>
      <w:r w:rsidR="00F356A5">
        <w:rPr>
          <w:rFonts w:hint="cs"/>
          <w:rtl/>
        </w:rPr>
        <w:t>ّ</w:t>
      </w:r>
      <w:r w:rsidRPr="00C51727">
        <w:rPr>
          <w:rtl/>
        </w:rPr>
        <w:t xml:space="preserve"> محم</w:t>
      </w:r>
      <w:r w:rsidR="00F356A5">
        <w:rPr>
          <w:rFonts w:hint="cs"/>
          <w:rtl/>
        </w:rPr>
        <w:t>ّ</w:t>
      </w:r>
      <w:r w:rsidRPr="00C51727">
        <w:rPr>
          <w:rtl/>
        </w:rPr>
        <w:t xml:space="preserve">دا رسول الله </w:t>
      </w:r>
      <w:r w:rsidRPr="00A73BDB">
        <w:rPr>
          <w:rStyle w:val="libFootnotenumChar"/>
          <w:rtl/>
        </w:rPr>
        <w:t>(5)</w:t>
      </w:r>
      <w:r w:rsidRPr="00C51727">
        <w:rPr>
          <w:rtl/>
        </w:rPr>
        <w:t xml:space="preserve"> وأن</w:t>
      </w:r>
      <w:r w:rsidR="00F356A5">
        <w:rPr>
          <w:rFonts w:hint="cs"/>
          <w:rtl/>
        </w:rPr>
        <w:t>ّ</w:t>
      </w:r>
      <w:r w:rsidRPr="00C51727">
        <w:rPr>
          <w:rtl/>
        </w:rPr>
        <w:t xml:space="preserve"> علي</w:t>
      </w:r>
      <w:r w:rsidR="00F356A5">
        <w:rPr>
          <w:rFonts w:hint="cs"/>
          <w:rtl/>
        </w:rPr>
        <w:t>ّ</w:t>
      </w:r>
      <w:r w:rsidRPr="00C51727">
        <w:rPr>
          <w:rtl/>
        </w:rPr>
        <w:t>ا أمير المؤمنين.</w:t>
      </w:r>
    </w:p>
    <w:p w:rsidR="00E64FBC" w:rsidRPr="00C51727" w:rsidRDefault="00E64FBC" w:rsidP="00AD67AA">
      <w:pPr>
        <w:pStyle w:val="libNormal"/>
        <w:rPr>
          <w:rtl/>
        </w:rPr>
      </w:pPr>
      <w:r w:rsidRPr="00C51727">
        <w:rPr>
          <w:rtl/>
        </w:rPr>
        <w:t>فسمّاه الله</w:t>
      </w:r>
      <w:r>
        <w:rPr>
          <w:rtl/>
        </w:rPr>
        <w:t xml:space="preserve"> ـ </w:t>
      </w:r>
      <w:r w:rsidRPr="00C51727">
        <w:rPr>
          <w:rtl/>
        </w:rPr>
        <w:t>والله</w:t>
      </w:r>
      <w:r>
        <w:rPr>
          <w:rtl/>
        </w:rPr>
        <w:t xml:space="preserve"> ـ </w:t>
      </w:r>
      <w:r w:rsidRPr="00C51727">
        <w:rPr>
          <w:rtl/>
        </w:rPr>
        <w:t>أمير المؤمنين.</w:t>
      </w:r>
    </w:p>
    <w:p w:rsidR="00E64FBC" w:rsidRPr="00C51727" w:rsidRDefault="00E64FBC" w:rsidP="00AD67AA">
      <w:pPr>
        <w:pStyle w:val="libNormal"/>
        <w:rPr>
          <w:rtl/>
        </w:rPr>
      </w:pPr>
      <w:r w:rsidRPr="00C51727">
        <w:rPr>
          <w:rtl/>
        </w:rPr>
        <w:t xml:space="preserve">عن الأصبغ بن نباتة </w:t>
      </w:r>
      <w:r w:rsidRPr="00A73BDB">
        <w:rPr>
          <w:rStyle w:val="libFootnotenumChar"/>
          <w:rtl/>
        </w:rPr>
        <w:t>(6)</w:t>
      </w:r>
      <w:r>
        <w:rPr>
          <w:rtl/>
        </w:rPr>
        <w:t xml:space="preserve">، </w:t>
      </w:r>
      <w:r w:rsidRPr="00C51727">
        <w:rPr>
          <w:rtl/>
        </w:rPr>
        <w:t>عن عليّ</w:t>
      </w:r>
      <w:r w:rsidR="00CB6455">
        <w:rPr>
          <w:rFonts w:hint="cs"/>
          <w:rtl/>
        </w:rPr>
        <w:t>ٍ</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أتاه ابن الكواء</w:t>
      </w:r>
      <w:r>
        <w:rPr>
          <w:rtl/>
        </w:rPr>
        <w:t xml:space="preserve">، </w:t>
      </w:r>
      <w:r w:rsidRPr="00C51727">
        <w:rPr>
          <w:rtl/>
        </w:rPr>
        <w:t>فقال</w:t>
      </w:r>
      <w:r>
        <w:rPr>
          <w:rtl/>
        </w:rPr>
        <w:t xml:space="preserve">: </w:t>
      </w:r>
      <w:r w:rsidRPr="00C51727">
        <w:rPr>
          <w:rtl/>
        </w:rPr>
        <w:t>يا أمير المؤمنين</w:t>
      </w:r>
      <w:r>
        <w:rPr>
          <w:rtl/>
        </w:rPr>
        <w:t xml:space="preserve">، </w:t>
      </w:r>
      <w:r w:rsidRPr="00C51727">
        <w:rPr>
          <w:rtl/>
        </w:rPr>
        <w:t>أخبرني عن الله</w:t>
      </w:r>
      <w:r>
        <w:rPr>
          <w:rtl/>
        </w:rPr>
        <w:t xml:space="preserve"> ـ </w:t>
      </w:r>
      <w:r w:rsidRPr="00C51727">
        <w:rPr>
          <w:rtl/>
        </w:rPr>
        <w:t>تبارك وتعالى</w:t>
      </w:r>
      <w:r>
        <w:rPr>
          <w:rtl/>
        </w:rPr>
        <w:t xml:space="preserve"> ـ.</w:t>
      </w:r>
      <w:r w:rsidRPr="00C51727">
        <w:rPr>
          <w:rtl/>
        </w:rPr>
        <w:t xml:space="preserve"> هل كلّم أحدا من ولد آدم قبل موسى</w:t>
      </w:r>
      <w:r>
        <w:rPr>
          <w:rtl/>
        </w:rPr>
        <w:t>؟</w:t>
      </w:r>
    </w:p>
    <w:p w:rsidR="00E64FBC" w:rsidRPr="00C51727" w:rsidRDefault="00E64FBC" w:rsidP="00AD67AA">
      <w:pPr>
        <w:pStyle w:val="libNormal"/>
        <w:rPr>
          <w:rtl/>
        </w:rPr>
      </w:pPr>
      <w:r w:rsidRPr="00C51727">
        <w:rPr>
          <w:rtl/>
        </w:rPr>
        <w:t>فقال عليّ</w:t>
      </w:r>
      <w:r w:rsidR="00CB6455">
        <w:rPr>
          <w:rFonts w:hint="cs"/>
          <w:rtl/>
        </w:rPr>
        <w:t>ٌ</w:t>
      </w:r>
      <w:r>
        <w:rPr>
          <w:rtl/>
        </w:rPr>
        <w:t xml:space="preserve"> ـ </w:t>
      </w:r>
      <w:r w:rsidRPr="00C51727">
        <w:rPr>
          <w:rtl/>
        </w:rPr>
        <w:t>عليه السّلام</w:t>
      </w:r>
      <w:r>
        <w:rPr>
          <w:rtl/>
        </w:rPr>
        <w:t xml:space="preserve"> ـ: </w:t>
      </w:r>
      <w:r w:rsidRPr="00C51727">
        <w:rPr>
          <w:rtl/>
        </w:rPr>
        <w:t>قد كلّم الله جميع خلقه</w:t>
      </w:r>
      <w:r>
        <w:rPr>
          <w:rtl/>
        </w:rPr>
        <w:t xml:space="preserve">، </w:t>
      </w:r>
      <w:r w:rsidRPr="00C51727">
        <w:rPr>
          <w:rtl/>
        </w:rPr>
        <w:t>برّهم وفاجرهم</w:t>
      </w:r>
      <w:r>
        <w:rPr>
          <w:rtl/>
        </w:rPr>
        <w:t xml:space="preserve">، </w:t>
      </w:r>
      <w:r w:rsidRPr="00C51727">
        <w:rPr>
          <w:rtl/>
        </w:rPr>
        <w:t>وردّوا عليه الجواب.</w:t>
      </w:r>
    </w:p>
    <w:p w:rsidR="00E64FBC" w:rsidRPr="00C51727" w:rsidRDefault="00E64FBC" w:rsidP="00AD67AA">
      <w:pPr>
        <w:pStyle w:val="libNormal"/>
        <w:rPr>
          <w:rtl/>
        </w:rPr>
      </w:pPr>
      <w:r w:rsidRPr="00C51727">
        <w:rPr>
          <w:rtl/>
        </w:rPr>
        <w:t>فثقل ذلك على ابن الكواء ولم يعرفه</w:t>
      </w:r>
      <w:r>
        <w:rPr>
          <w:rtl/>
        </w:rPr>
        <w:t xml:space="preserve">، </w:t>
      </w:r>
      <w:r w:rsidRPr="00C51727">
        <w:rPr>
          <w:rtl/>
        </w:rPr>
        <w:t>فقال له</w:t>
      </w:r>
      <w:r>
        <w:rPr>
          <w:rtl/>
        </w:rPr>
        <w:t xml:space="preserve">: </w:t>
      </w:r>
      <w:r w:rsidRPr="00C51727">
        <w:rPr>
          <w:rtl/>
        </w:rPr>
        <w:t>كيف كان ذلك يا أمير المؤمنين</w:t>
      </w:r>
      <w:r>
        <w:rPr>
          <w:rtl/>
        </w:rPr>
        <w:t>؟</w:t>
      </w:r>
    </w:p>
    <w:p w:rsidR="00E64FBC" w:rsidRPr="00C51727" w:rsidRDefault="00E64FBC" w:rsidP="00AD67AA">
      <w:pPr>
        <w:pStyle w:val="libNormal"/>
        <w:rPr>
          <w:rtl/>
        </w:rPr>
      </w:pPr>
      <w:r w:rsidRPr="00C51727">
        <w:rPr>
          <w:rtl/>
        </w:rPr>
        <w:t>فقال له</w:t>
      </w:r>
      <w:r>
        <w:rPr>
          <w:rtl/>
        </w:rPr>
        <w:t xml:space="preserve">: </w:t>
      </w:r>
      <w:r w:rsidRPr="00C51727">
        <w:rPr>
          <w:rtl/>
        </w:rPr>
        <w:t xml:space="preserve">أو ما تقرأ كتاب الله إذ يقول </w:t>
      </w:r>
      <w:r w:rsidRPr="00A73BDB">
        <w:rPr>
          <w:rStyle w:val="libFootnotenumChar"/>
          <w:rtl/>
        </w:rPr>
        <w:t>(7)</w:t>
      </w:r>
      <w:r w:rsidRPr="00C51727">
        <w:rPr>
          <w:rtl/>
        </w:rPr>
        <w:t xml:space="preserve"> لنبيّه</w:t>
      </w:r>
      <w:r>
        <w:rPr>
          <w:rtl/>
        </w:rPr>
        <w:t xml:space="preserve">: </w:t>
      </w:r>
      <w:r w:rsidRPr="004335D9">
        <w:rPr>
          <w:rStyle w:val="libAlaemChar"/>
          <w:rtl/>
        </w:rPr>
        <w:t>(</w:t>
      </w:r>
      <w:r w:rsidRPr="004A4D29">
        <w:rPr>
          <w:rStyle w:val="libAieChar"/>
          <w:rtl/>
        </w:rPr>
        <w:t>وَإِذْ أَخَذَ رَبُّكَ مِنْ بَنِي آدَمَ مِنْ ظُهُورِهِمْ ذُرِّيَّتَهُمْ وَأَشْهَدَهُمْ عَلى أَنْفُسِهِمْ أَلَسْتُ بِرَبِّكُمْ قالُوا بَلى</w:t>
      </w:r>
      <w:r w:rsidRPr="004335D9">
        <w:rPr>
          <w:rStyle w:val="libAlaemChar"/>
          <w:rtl/>
        </w:rPr>
        <w:t>)</w:t>
      </w:r>
      <w:r>
        <w:rPr>
          <w:rtl/>
        </w:rPr>
        <w:t>؟</w:t>
      </w:r>
      <w:r w:rsidRPr="00C51727">
        <w:rPr>
          <w:rtl/>
        </w:rPr>
        <w:t xml:space="preserve"> فقد أسمعهم كلامه.</w:t>
      </w:r>
    </w:p>
    <w:p w:rsidR="00E64FBC" w:rsidRPr="00C51727" w:rsidRDefault="00E64FBC" w:rsidP="00AD67AA">
      <w:pPr>
        <w:pStyle w:val="libNormal"/>
        <w:rPr>
          <w:rtl/>
        </w:rPr>
      </w:pPr>
      <w:r>
        <w:rPr>
          <w:rtl/>
        </w:rPr>
        <w:t>و</w:t>
      </w:r>
      <w:r w:rsidRPr="00C51727">
        <w:rPr>
          <w:rtl/>
        </w:rPr>
        <w:t>ردّوا عليه الجواب</w:t>
      </w:r>
      <w:r>
        <w:rPr>
          <w:rtl/>
        </w:rPr>
        <w:t xml:space="preserve">، </w:t>
      </w:r>
      <w:r w:rsidRPr="00C51727">
        <w:rPr>
          <w:rtl/>
        </w:rPr>
        <w:t>كما تسمع في قول الله</w:t>
      </w:r>
      <w:r>
        <w:rPr>
          <w:rtl/>
        </w:rPr>
        <w:t xml:space="preserve"> ـ </w:t>
      </w:r>
      <w:r w:rsidRPr="00C51727">
        <w:rPr>
          <w:rtl/>
        </w:rPr>
        <w:t>يا ابن الكواء</w:t>
      </w:r>
      <w:r>
        <w:rPr>
          <w:rtl/>
        </w:rPr>
        <w:t xml:space="preserve"> ـ </w:t>
      </w:r>
      <w:r w:rsidRPr="004335D9">
        <w:rPr>
          <w:rStyle w:val="libAlaemChar"/>
          <w:rtl/>
        </w:rPr>
        <w:t>(</w:t>
      </w:r>
      <w:r w:rsidRPr="004A4D29">
        <w:rPr>
          <w:rStyle w:val="libAieChar"/>
          <w:rtl/>
        </w:rPr>
        <w:t>قالُوا بَلى</w:t>
      </w:r>
      <w:r w:rsidRPr="004335D9">
        <w:rPr>
          <w:rStyle w:val="libAlaemChar"/>
          <w:rtl/>
        </w:rPr>
        <w:t>)</w:t>
      </w:r>
      <w:r>
        <w:rPr>
          <w:rtl/>
        </w:rPr>
        <w:t>.</w:t>
      </w:r>
      <w:r w:rsidRPr="00C51727">
        <w:rPr>
          <w:rtl/>
        </w:rPr>
        <w:t xml:space="preserve"> فقال لهم</w:t>
      </w:r>
      <w:r>
        <w:rPr>
          <w:rtl/>
        </w:rPr>
        <w:t xml:space="preserve">: </w:t>
      </w:r>
      <w:r w:rsidRPr="00C51727">
        <w:rPr>
          <w:rtl/>
        </w:rPr>
        <w:t xml:space="preserve">إنّي أنا الله. لا إله إلّا أنا. وأنا الرّحمن </w:t>
      </w:r>
      <w:r>
        <w:rPr>
          <w:rtl/>
        </w:rPr>
        <w:t>[</w:t>
      </w:r>
      <w:r w:rsidRPr="00C51727">
        <w:rPr>
          <w:rtl/>
        </w:rPr>
        <w:t>الرحيم</w:t>
      </w:r>
      <w:r>
        <w:rPr>
          <w:rtl/>
        </w:rPr>
        <w:t>]</w:t>
      </w:r>
      <w:r w:rsidRPr="00C51727">
        <w:rPr>
          <w:rtl/>
        </w:rPr>
        <w:t xml:space="preserve"> </w:t>
      </w:r>
      <w:r w:rsidRPr="00A73BDB">
        <w:rPr>
          <w:rStyle w:val="libFootnotenumChar"/>
          <w:rtl/>
        </w:rPr>
        <w:t>(8)</w:t>
      </w:r>
      <w:r>
        <w:rPr>
          <w:rtl/>
        </w:rPr>
        <w:t>.</w:t>
      </w:r>
      <w:r w:rsidRPr="00C51727">
        <w:rPr>
          <w:rtl/>
        </w:rPr>
        <w:t xml:space="preserve"> فأقرّوا له بالطّاعة والرّبوبيّة. وميّز الرّسل والأنبياء والأوصياء</w:t>
      </w:r>
      <w:r>
        <w:rPr>
          <w:rtl/>
        </w:rPr>
        <w:t xml:space="preserve">، </w:t>
      </w:r>
      <w:r w:rsidRPr="00C51727">
        <w:rPr>
          <w:rtl/>
        </w:rPr>
        <w:t>وأمر الخلق بطاعتهم</w:t>
      </w:r>
      <w:r>
        <w:rPr>
          <w:rtl/>
        </w:rPr>
        <w:t xml:space="preserve">، </w:t>
      </w:r>
      <w:r w:rsidRPr="00C51727">
        <w:rPr>
          <w:rtl/>
        </w:rPr>
        <w:t xml:space="preserve">وأقرّوا بذلك في الميثاق </w:t>
      </w:r>
      <w:r w:rsidRPr="00A73BDB">
        <w:rPr>
          <w:rStyle w:val="libFootnotenumChar"/>
          <w:rtl/>
        </w:rPr>
        <w:t>(9)</w:t>
      </w:r>
      <w:r>
        <w:rPr>
          <w:rtl/>
        </w:rPr>
        <w:t>.</w:t>
      </w:r>
      <w:r w:rsidRPr="00C51727">
        <w:rPr>
          <w:rtl/>
        </w:rPr>
        <w:t xml:space="preserve"> فقالت الملائكة عند إقرارهم </w:t>
      </w:r>
      <w:r>
        <w:rPr>
          <w:rtl/>
        </w:rPr>
        <w:t>[</w:t>
      </w:r>
      <w:r w:rsidRPr="00C51727">
        <w:rPr>
          <w:rtl/>
        </w:rPr>
        <w:t>بذلك</w:t>
      </w:r>
      <w:r>
        <w:rPr>
          <w:rtl/>
        </w:rPr>
        <w:t>]</w:t>
      </w:r>
      <w:r w:rsidRPr="00C51727">
        <w:rPr>
          <w:rtl/>
        </w:rPr>
        <w:t xml:space="preserve"> </w:t>
      </w:r>
      <w:r w:rsidRPr="00A73BDB">
        <w:rPr>
          <w:rStyle w:val="libFootnotenumChar"/>
          <w:rtl/>
        </w:rPr>
        <w:t>(10)</w:t>
      </w:r>
      <w:r>
        <w:rPr>
          <w:rtl/>
        </w:rPr>
        <w:t xml:space="preserve">: </w:t>
      </w:r>
      <w:r w:rsidRPr="00C51727">
        <w:rPr>
          <w:rtl/>
        </w:rPr>
        <w:t xml:space="preserve">شهدنا عليكم يا بني آدم </w:t>
      </w:r>
      <w:r w:rsidRPr="004335D9">
        <w:rPr>
          <w:rStyle w:val="libAlaemChar"/>
          <w:rtl/>
        </w:rPr>
        <w:t>(</w:t>
      </w:r>
      <w:r w:rsidRPr="004A4D29">
        <w:rPr>
          <w:rStyle w:val="libAieChar"/>
          <w:rtl/>
        </w:rPr>
        <w:t>أَنْ تَقُولُوا يَوْمَ الْقِيامَةِ إِنَّا كُنَّا عَنْ هذا غافِلِينَ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رفاعة </w:t>
      </w:r>
      <w:r w:rsidRPr="00A73BDB">
        <w:rPr>
          <w:rStyle w:val="libFootnotenumChar"/>
          <w:rtl/>
        </w:rPr>
        <w:t>(11)</w:t>
      </w:r>
      <w:r w:rsidRPr="00C51727">
        <w:rPr>
          <w:rtl/>
        </w:rPr>
        <w:t xml:space="preserve">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الله</w:t>
      </w:r>
      <w:r>
        <w:rPr>
          <w:rtl/>
        </w:rPr>
        <w:t xml:space="preserve">: </w:t>
      </w:r>
      <w:r w:rsidRPr="004335D9">
        <w:rPr>
          <w:rStyle w:val="libAlaemChar"/>
          <w:rtl/>
        </w:rPr>
        <w:t>(</w:t>
      </w:r>
      <w:r w:rsidRPr="004A4D29">
        <w:rPr>
          <w:rStyle w:val="libAieChar"/>
          <w:rtl/>
        </w:rPr>
        <w:t>وَإِذْ أَخَذَ رَبُّكَ مِنْ بَنِي آدَمَ مِنْ ظُهُورِهِمْ ذُرِّيَّتَهُمْ</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2 / 41</w:t>
      </w:r>
      <w:r>
        <w:rPr>
          <w:rtl/>
        </w:rPr>
        <w:t xml:space="preserve">، </w:t>
      </w:r>
      <w:r w:rsidRPr="00C51727">
        <w:rPr>
          <w:rtl/>
        </w:rPr>
        <w:t>ح 113</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متى</w:t>
      </w:r>
      <w:r>
        <w:rPr>
          <w:rtl/>
        </w:rPr>
        <w:t>.</w:t>
      </w:r>
      <w:r w:rsidRPr="00C51727">
        <w:rPr>
          <w:rtl/>
        </w:rPr>
        <w:t xml:space="preserve"> والصحيح ما في المتن بقرينة الجواب</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والله</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 xml:space="preserve">رسول الله </w:t>
      </w:r>
      <w:r>
        <w:rPr>
          <w:rtl/>
        </w:rPr>
        <w:t>[</w:t>
      </w:r>
      <w:r w:rsidRPr="00C51727">
        <w:rPr>
          <w:rtl/>
        </w:rPr>
        <w:t>نبيّكم</w:t>
      </w:r>
      <w:r>
        <w:rPr>
          <w:rtl/>
        </w:rPr>
        <w:t>].</w:t>
      </w:r>
    </w:p>
    <w:p w:rsidR="00E64FBC" w:rsidRPr="00C51727" w:rsidRDefault="00E64FBC" w:rsidP="002D110A">
      <w:pPr>
        <w:pStyle w:val="libFootnote0"/>
        <w:rPr>
          <w:rtl/>
        </w:rPr>
      </w:pPr>
      <w:r>
        <w:rPr>
          <w:rtl/>
        </w:rPr>
        <w:t>(</w:t>
      </w:r>
      <w:r w:rsidRPr="00C51727">
        <w:rPr>
          <w:rtl/>
        </w:rPr>
        <w:t>6) نفس المصدر 2 / 41</w:t>
      </w:r>
      <w:r>
        <w:rPr>
          <w:rtl/>
        </w:rPr>
        <w:t xml:space="preserve"> ـ </w:t>
      </w:r>
      <w:r w:rsidRPr="00C51727">
        <w:rPr>
          <w:rtl/>
        </w:rPr>
        <w:t>42</w:t>
      </w:r>
      <w:r>
        <w:rPr>
          <w:rtl/>
        </w:rPr>
        <w:t xml:space="preserve">، </w:t>
      </w:r>
      <w:r w:rsidRPr="00C51727">
        <w:rPr>
          <w:rtl/>
        </w:rPr>
        <w:t>ح 116</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وقال</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ذلك</w:t>
      </w:r>
      <w:r>
        <w:rPr>
          <w:rtl/>
        </w:rPr>
        <w:t>.</w:t>
      </w:r>
    </w:p>
    <w:p w:rsidR="00E64FBC" w:rsidRPr="00C51727" w:rsidRDefault="00E64FBC" w:rsidP="002D110A">
      <w:pPr>
        <w:pStyle w:val="libFootnote0"/>
        <w:rPr>
          <w:rtl/>
        </w:rPr>
      </w:pPr>
      <w:r>
        <w:rPr>
          <w:rtl/>
        </w:rPr>
        <w:t>(</w:t>
      </w:r>
      <w:r w:rsidRPr="00C51727">
        <w:rPr>
          <w:rtl/>
        </w:rPr>
        <w:t>10) من المصدر</w:t>
      </w:r>
      <w:r>
        <w:rPr>
          <w:rtl/>
        </w:rPr>
        <w:t>.</w:t>
      </w:r>
    </w:p>
    <w:p w:rsidR="00E64FBC" w:rsidRPr="00C51727" w:rsidRDefault="00E64FBC" w:rsidP="002D110A">
      <w:pPr>
        <w:pStyle w:val="libFootnote0"/>
        <w:rPr>
          <w:rtl/>
        </w:rPr>
      </w:pPr>
      <w:r>
        <w:rPr>
          <w:rtl/>
        </w:rPr>
        <w:t>(</w:t>
      </w:r>
      <w:r w:rsidRPr="00C51727">
        <w:rPr>
          <w:rtl/>
        </w:rPr>
        <w:t>11) نفس المصدر 2 / 37</w:t>
      </w:r>
      <w:r>
        <w:rPr>
          <w:rtl/>
        </w:rPr>
        <w:t xml:space="preserve">، </w:t>
      </w:r>
      <w:r w:rsidRPr="00C51727">
        <w:rPr>
          <w:rtl/>
        </w:rPr>
        <w:t>ح 103</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 xml:space="preserve">نعم </w:t>
      </w:r>
      <w:r w:rsidRPr="00A73BDB">
        <w:rPr>
          <w:rStyle w:val="libFootnotenumChar"/>
          <w:rtl/>
        </w:rPr>
        <w:t>(1)</w:t>
      </w:r>
      <w:r>
        <w:rPr>
          <w:rtl/>
        </w:rPr>
        <w:t xml:space="preserve">، </w:t>
      </w:r>
      <w:r w:rsidRPr="00C51727">
        <w:rPr>
          <w:rtl/>
        </w:rPr>
        <w:t>لله الحجّة على جميع خلقه يوم الميثاق هكذا. وقبض يده.</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أبو عليّ الأشعريّ</w:t>
      </w:r>
      <w:r>
        <w:rPr>
          <w:rtl/>
        </w:rPr>
        <w:t xml:space="preserve">، </w:t>
      </w:r>
      <w:r w:rsidRPr="00C51727">
        <w:rPr>
          <w:rtl/>
        </w:rPr>
        <w:t>عن محمّد بن عبد الجبّار</w:t>
      </w:r>
      <w:r>
        <w:rPr>
          <w:rtl/>
        </w:rPr>
        <w:t xml:space="preserve">، </w:t>
      </w:r>
      <w:r w:rsidRPr="00C51727">
        <w:rPr>
          <w:rtl/>
        </w:rPr>
        <w:t>عن صفوان</w:t>
      </w:r>
      <w:r>
        <w:rPr>
          <w:rtl/>
        </w:rPr>
        <w:t xml:space="preserve">، </w:t>
      </w:r>
      <w:r w:rsidRPr="00C51727">
        <w:rPr>
          <w:rtl/>
        </w:rPr>
        <w:t>عن ابن أبي عمير</w:t>
      </w:r>
      <w:r>
        <w:rPr>
          <w:rtl/>
        </w:rPr>
        <w:t xml:space="preserve">، </w:t>
      </w:r>
      <w:r w:rsidRPr="00C51727">
        <w:rPr>
          <w:rtl/>
        </w:rPr>
        <w:t>عن عبد الرّحمن الحذّاء</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عليّ بن الحسين</w:t>
      </w:r>
      <w:r>
        <w:rPr>
          <w:rtl/>
        </w:rPr>
        <w:t xml:space="preserve"> ـ </w:t>
      </w:r>
      <w:r w:rsidRPr="00C51727">
        <w:rPr>
          <w:rtl/>
        </w:rPr>
        <w:t>عليه السّلام</w:t>
      </w:r>
      <w:r>
        <w:rPr>
          <w:rtl/>
        </w:rPr>
        <w:t xml:space="preserve"> ـ </w:t>
      </w:r>
      <w:r w:rsidRPr="00C51727">
        <w:rPr>
          <w:rtl/>
        </w:rPr>
        <w:t xml:space="preserve">لا يرى بالعزل بأسا. فقرأ </w:t>
      </w:r>
      <w:r w:rsidRPr="00A73BDB">
        <w:rPr>
          <w:rStyle w:val="libFootnotenumChar"/>
          <w:rtl/>
        </w:rPr>
        <w:t>(3)</w:t>
      </w:r>
      <w:r w:rsidRPr="00C51727">
        <w:rPr>
          <w:rtl/>
        </w:rPr>
        <w:t xml:space="preserve"> هذه الآية</w:t>
      </w:r>
      <w:r>
        <w:rPr>
          <w:rtl/>
        </w:rPr>
        <w:t xml:space="preserve">: </w:t>
      </w:r>
      <w:r w:rsidRPr="004335D9">
        <w:rPr>
          <w:rStyle w:val="libAlaemChar"/>
          <w:rtl/>
        </w:rPr>
        <w:t>(</w:t>
      </w:r>
      <w:r w:rsidRPr="004A4D29">
        <w:rPr>
          <w:rStyle w:val="libAieChar"/>
          <w:rtl/>
        </w:rPr>
        <w:t>وَإِذْ أَخَذَ رَبُّكَ مِنْ بَنِي آدَمَ مِنْ ظُهُورِهِمْ ذُرِّيَّتَهُمْ وَأَشْهَدَهُمْ عَلى أَنْفُسِهِمْ أَلَسْتُ بِرَبِّكُمْ قالُوا بَلى</w:t>
      </w:r>
      <w:r w:rsidRPr="004335D9">
        <w:rPr>
          <w:rStyle w:val="libAlaemChar"/>
          <w:rtl/>
        </w:rPr>
        <w:t>)</w:t>
      </w:r>
      <w:r>
        <w:rPr>
          <w:rtl/>
        </w:rPr>
        <w:t>.</w:t>
      </w:r>
      <w:r w:rsidRPr="00C51727">
        <w:rPr>
          <w:rtl/>
        </w:rPr>
        <w:t xml:space="preserve"> فكلّ شيء أخذ الله منه الميثاق</w:t>
      </w:r>
      <w:r>
        <w:rPr>
          <w:rtl/>
        </w:rPr>
        <w:t xml:space="preserve">، </w:t>
      </w:r>
      <w:r w:rsidRPr="00C51727">
        <w:rPr>
          <w:rtl/>
        </w:rPr>
        <w:t>فهو خارج</w:t>
      </w:r>
      <w:r>
        <w:rPr>
          <w:rtl/>
        </w:rPr>
        <w:t xml:space="preserve">، </w:t>
      </w:r>
      <w:r w:rsidRPr="00C51727">
        <w:rPr>
          <w:rtl/>
        </w:rPr>
        <w:t>وإن كان على صخرة صمّاء.</w:t>
      </w:r>
    </w:p>
    <w:p w:rsidR="00E64FBC" w:rsidRPr="00C51727" w:rsidRDefault="00E64FBC" w:rsidP="00AD67AA">
      <w:pPr>
        <w:pStyle w:val="libNormal"/>
        <w:rPr>
          <w:rtl/>
        </w:rPr>
      </w:pPr>
      <w:r w:rsidRPr="00C51727">
        <w:rPr>
          <w:rtl/>
        </w:rPr>
        <w:t xml:space="preserve">محمّد بن يحيى </w:t>
      </w:r>
      <w:r w:rsidRPr="00A73BDB">
        <w:rPr>
          <w:rStyle w:val="libFootnotenumChar"/>
          <w:rtl/>
        </w:rPr>
        <w:t>(4)</w:t>
      </w:r>
      <w:r w:rsidRPr="00C51727">
        <w:rPr>
          <w:rtl/>
        </w:rPr>
        <w:t xml:space="preserve"> وغيره</w:t>
      </w:r>
      <w:r>
        <w:rPr>
          <w:rtl/>
        </w:rPr>
        <w:t xml:space="preserve">، </w:t>
      </w:r>
      <w:r w:rsidRPr="00C51727">
        <w:rPr>
          <w:rtl/>
        </w:rPr>
        <w:t>عن أحمد</w:t>
      </w:r>
      <w:r>
        <w:rPr>
          <w:rtl/>
        </w:rPr>
        <w:t xml:space="preserve">، </w:t>
      </w:r>
      <w:r w:rsidRPr="00C51727">
        <w:rPr>
          <w:rtl/>
        </w:rPr>
        <w:t>عن موسى بن عمر</w:t>
      </w:r>
      <w:r>
        <w:rPr>
          <w:rtl/>
        </w:rPr>
        <w:t xml:space="preserve">، </w:t>
      </w:r>
      <w:r w:rsidRPr="00C51727">
        <w:rPr>
          <w:rtl/>
        </w:rPr>
        <w:t>عن ابن سنان</w:t>
      </w:r>
      <w:r>
        <w:rPr>
          <w:rtl/>
        </w:rPr>
        <w:t xml:space="preserve">، </w:t>
      </w:r>
      <w:r w:rsidRPr="00C51727">
        <w:rPr>
          <w:rtl/>
        </w:rPr>
        <w:t>عن أبي سعيد القمّاط</w:t>
      </w:r>
      <w:r>
        <w:rPr>
          <w:rtl/>
        </w:rPr>
        <w:t xml:space="preserve">، </w:t>
      </w:r>
      <w:r w:rsidRPr="00C51727">
        <w:rPr>
          <w:rtl/>
        </w:rPr>
        <w:t>عن بكير بن أعين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 xml:space="preserve">لأيّ علّة وضع </w:t>
      </w:r>
      <w:r w:rsidRPr="00A73BDB">
        <w:rPr>
          <w:rStyle w:val="libFootnotenumChar"/>
          <w:rtl/>
        </w:rPr>
        <w:t>(5)</w:t>
      </w:r>
      <w:r w:rsidRPr="00C51727">
        <w:rPr>
          <w:rtl/>
        </w:rPr>
        <w:t xml:space="preserve"> الحجر في الرّكن الّذي هو فيه ولم يوضع في غيره</w:t>
      </w:r>
      <w:r>
        <w:rPr>
          <w:rtl/>
        </w:rPr>
        <w:t xml:space="preserve">، </w:t>
      </w:r>
      <w:r w:rsidRPr="00C51727">
        <w:rPr>
          <w:rtl/>
        </w:rPr>
        <w:t xml:space="preserve">ولأيّ علّة يقبّل </w:t>
      </w:r>
      <w:r w:rsidRPr="00A73BDB">
        <w:rPr>
          <w:rStyle w:val="libFootnotenumChar"/>
          <w:rtl/>
        </w:rPr>
        <w:t>(6)</w:t>
      </w:r>
      <w:r>
        <w:rPr>
          <w:rtl/>
        </w:rPr>
        <w:t xml:space="preserve">، </w:t>
      </w:r>
      <w:r w:rsidRPr="00C51727">
        <w:rPr>
          <w:rtl/>
        </w:rPr>
        <w:t>ولأيّ علّة أخرج من الجنّة</w:t>
      </w:r>
      <w:r>
        <w:rPr>
          <w:rtl/>
        </w:rPr>
        <w:t>، و [</w:t>
      </w:r>
      <w:r w:rsidRPr="00C51727">
        <w:rPr>
          <w:rtl/>
        </w:rPr>
        <w:t>لأيّ علّة</w:t>
      </w:r>
      <w:r>
        <w:rPr>
          <w:rtl/>
        </w:rPr>
        <w:t>]</w:t>
      </w:r>
      <w:r w:rsidRPr="00C51727">
        <w:rPr>
          <w:rtl/>
        </w:rPr>
        <w:t xml:space="preserve"> </w:t>
      </w:r>
      <w:r w:rsidRPr="00A73BDB">
        <w:rPr>
          <w:rStyle w:val="libFootnotenumChar"/>
          <w:rtl/>
        </w:rPr>
        <w:t>(7)</w:t>
      </w:r>
      <w:r w:rsidRPr="00C51727">
        <w:rPr>
          <w:rtl/>
        </w:rPr>
        <w:t xml:space="preserve"> وضع ميثاق العباد والعهد فيه ولم يوضع في غيره</w:t>
      </w:r>
      <w:r>
        <w:rPr>
          <w:rtl/>
        </w:rPr>
        <w:t xml:space="preserve">، </w:t>
      </w:r>
      <w:r w:rsidRPr="00C51727">
        <w:rPr>
          <w:rtl/>
        </w:rPr>
        <w:t>وكيف السّبب في ذلك</w:t>
      </w:r>
      <w:r>
        <w:rPr>
          <w:rtl/>
        </w:rPr>
        <w:t>؟</w:t>
      </w:r>
      <w:r w:rsidRPr="00C51727">
        <w:rPr>
          <w:rtl/>
        </w:rPr>
        <w:t xml:space="preserve"> تخبرني</w:t>
      </w:r>
      <w:r>
        <w:rPr>
          <w:rtl/>
        </w:rPr>
        <w:t xml:space="preserve">، </w:t>
      </w:r>
      <w:r w:rsidRPr="00C51727">
        <w:rPr>
          <w:rtl/>
        </w:rPr>
        <w:t xml:space="preserve">جعلني الله فداك. فإنّ تفكّري فيه لعجب </w:t>
      </w:r>
      <w:r w:rsidRPr="00A73BDB">
        <w:rPr>
          <w:rStyle w:val="libFootnotenumChar"/>
          <w:rtl/>
        </w:rPr>
        <w:t>(8)</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فقال</w:t>
      </w:r>
      <w:r>
        <w:rPr>
          <w:rtl/>
        </w:rPr>
        <w:t xml:space="preserve">: </w:t>
      </w:r>
      <w:r w:rsidRPr="00C51727">
        <w:rPr>
          <w:rtl/>
        </w:rPr>
        <w:t xml:space="preserve">سألت وأعضلت في المسألة </w:t>
      </w:r>
      <w:r w:rsidRPr="00A73BDB">
        <w:rPr>
          <w:rStyle w:val="libFootnotenumChar"/>
          <w:rtl/>
        </w:rPr>
        <w:t>(9)</w:t>
      </w:r>
      <w:r w:rsidRPr="00C51727">
        <w:rPr>
          <w:rtl/>
        </w:rPr>
        <w:t xml:space="preserve"> واستقصيت</w:t>
      </w:r>
      <w:r>
        <w:rPr>
          <w:rtl/>
        </w:rPr>
        <w:t xml:space="preserve">، </w:t>
      </w:r>
      <w:r w:rsidRPr="00C51727">
        <w:rPr>
          <w:rtl/>
        </w:rPr>
        <w:t>فافهم الجواب</w:t>
      </w:r>
      <w:r>
        <w:rPr>
          <w:rtl/>
        </w:rPr>
        <w:t xml:space="preserve">، </w:t>
      </w:r>
      <w:r w:rsidRPr="00C51727">
        <w:rPr>
          <w:rtl/>
        </w:rPr>
        <w:t>وفرّغ قلبك</w:t>
      </w:r>
      <w:r>
        <w:rPr>
          <w:rtl/>
        </w:rPr>
        <w:t xml:space="preserve">، </w:t>
      </w:r>
      <w:r w:rsidRPr="00C51727">
        <w:rPr>
          <w:rtl/>
        </w:rPr>
        <w:t>وأصغ سمعك</w:t>
      </w:r>
      <w:r>
        <w:rPr>
          <w:rtl/>
        </w:rPr>
        <w:t xml:space="preserve">، </w:t>
      </w:r>
      <w:r w:rsidRPr="00C51727">
        <w:rPr>
          <w:rtl/>
        </w:rPr>
        <w:t>أخبرك إن شاء الله. إنّ الله</w:t>
      </w:r>
      <w:r>
        <w:rPr>
          <w:rtl/>
        </w:rPr>
        <w:t xml:space="preserve"> ـ </w:t>
      </w:r>
      <w:r w:rsidRPr="00C51727">
        <w:rPr>
          <w:rtl/>
        </w:rPr>
        <w:t>تبارك وتعالى</w:t>
      </w:r>
      <w:r>
        <w:rPr>
          <w:rtl/>
        </w:rPr>
        <w:t xml:space="preserve"> ـ </w:t>
      </w:r>
      <w:r w:rsidRPr="00C51727">
        <w:rPr>
          <w:rtl/>
        </w:rPr>
        <w:t>وضع الحجر الأسود</w:t>
      </w:r>
      <w:r>
        <w:rPr>
          <w:rtl/>
        </w:rPr>
        <w:t xml:space="preserve">، </w:t>
      </w:r>
      <w:r w:rsidRPr="00C51727">
        <w:rPr>
          <w:rtl/>
        </w:rPr>
        <w:t>وهي جوهرة</w:t>
      </w:r>
      <w:r>
        <w:rPr>
          <w:rtl/>
        </w:rPr>
        <w:t xml:space="preserve">، </w:t>
      </w:r>
      <w:r w:rsidRPr="00C51727">
        <w:rPr>
          <w:rtl/>
        </w:rPr>
        <w:t>أخرجت من الجنّة</w:t>
      </w:r>
      <w:r w:rsidR="00861BFB">
        <w:rPr>
          <w:rtl/>
        </w:rPr>
        <w:t xml:space="preserve"> إلى </w:t>
      </w:r>
      <w:r w:rsidRPr="00C51727">
        <w:rPr>
          <w:rtl/>
        </w:rPr>
        <w:t>آدم</w:t>
      </w:r>
      <w:r>
        <w:rPr>
          <w:rtl/>
        </w:rPr>
        <w:t xml:space="preserve"> ـ </w:t>
      </w:r>
      <w:r w:rsidRPr="00C51727">
        <w:rPr>
          <w:rtl/>
        </w:rPr>
        <w:t>عليه السّلام</w:t>
      </w:r>
      <w:r>
        <w:rPr>
          <w:rtl/>
        </w:rPr>
        <w:t xml:space="preserve"> ـ </w:t>
      </w:r>
      <w:r w:rsidRPr="00C51727">
        <w:rPr>
          <w:rtl/>
        </w:rPr>
        <w:t>فوضعت في ذلك الرّكن لعلّة الميثاق. وذلك أنّه</w:t>
      </w:r>
      <w:r>
        <w:rPr>
          <w:rtl/>
        </w:rPr>
        <w:t xml:space="preserve"> لـمـّـا </w:t>
      </w:r>
      <w:r w:rsidRPr="00C51727">
        <w:rPr>
          <w:rtl/>
        </w:rPr>
        <w:t>أخذ من بني آدم من ظهورهم ذرّيّتهم</w:t>
      </w:r>
      <w:r>
        <w:rPr>
          <w:rtl/>
        </w:rPr>
        <w:t xml:space="preserve">، </w:t>
      </w:r>
      <w:r w:rsidRPr="00C51727">
        <w:rPr>
          <w:rtl/>
        </w:rPr>
        <w:t>حين أخذ الله عليهم الميثاق</w:t>
      </w:r>
      <w:r>
        <w:rPr>
          <w:rtl/>
        </w:rPr>
        <w:t xml:space="preserve">، </w:t>
      </w:r>
      <w:r w:rsidRPr="00C51727">
        <w:rPr>
          <w:rtl/>
        </w:rPr>
        <w:t xml:space="preserve">في ذلك المكان. </w:t>
      </w:r>
      <w:r>
        <w:rPr>
          <w:rtl/>
        </w:rPr>
        <w:t>[</w:t>
      </w:r>
      <w:r w:rsidRPr="00C51727">
        <w:rPr>
          <w:rtl/>
        </w:rPr>
        <w:t>وفي ذلك المكان</w:t>
      </w:r>
      <w:r>
        <w:rPr>
          <w:rtl/>
        </w:rPr>
        <w:t>]</w:t>
      </w:r>
      <w:r w:rsidRPr="00C51727">
        <w:rPr>
          <w:rtl/>
        </w:rPr>
        <w:t xml:space="preserve"> </w:t>
      </w:r>
      <w:r w:rsidRPr="00A73BDB">
        <w:rPr>
          <w:rStyle w:val="libFootnotenumChar"/>
          <w:rtl/>
        </w:rPr>
        <w:t>(10)</w:t>
      </w:r>
      <w:r w:rsidRPr="00C51727">
        <w:rPr>
          <w:rtl/>
        </w:rPr>
        <w:t xml:space="preserve"> تراءى لهم. وفي </w:t>
      </w:r>
      <w:r w:rsidRPr="00A73BDB">
        <w:rPr>
          <w:rStyle w:val="libFootnotenumChar"/>
          <w:rtl/>
        </w:rPr>
        <w:t>(11)</w:t>
      </w:r>
      <w:r w:rsidRPr="00C51727">
        <w:rPr>
          <w:rtl/>
        </w:rPr>
        <w:t xml:space="preserve"> ذلك المكان يهبط الطّير على القائم</w:t>
      </w:r>
      <w:r>
        <w:rPr>
          <w:rtl/>
        </w:rPr>
        <w:t xml:space="preserve"> ـ </w:t>
      </w:r>
      <w:r w:rsidRPr="00C51727">
        <w:rPr>
          <w:rtl/>
        </w:rPr>
        <w:t>عليه السّلام</w:t>
      </w:r>
      <w:r>
        <w:rPr>
          <w:rtl/>
        </w:rPr>
        <w:t xml:space="preserve"> ـ.</w:t>
      </w:r>
      <w:r w:rsidRPr="00C51727">
        <w:rPr>
          <w:rtl/>
        </w:rPr>
        <w:t xml:space="preserve"> فأوّل من يبايعه ذلك الطّير. وهو</w:t>
      </w:r>
      <w:r>
        <w:rPr>
          <w:rtl/>
        </w:rPr>
        <w:t xml:space="preserve"> ـ </w:t>
      </w:r>
      <w:r w:rsidRPr="00C51727">
        <w:rPr>
          <w:rtl/>
        </w:rPr>
        <w:t>والله</w:t>
      </w:r>
      <w:r>
        <w:rPr>
          <w:rtl/>
        </w:rPr>
        <w:t xml:space="preserve"> ـ </w:t>
      </w:r>
      <w:r w:rsidRPr="00C51727">
        <w:rPr>
          <w:rtl/>
        </w:rPr>
        <w:t>جبرئيل</w:t>
      </w:r>
      <w:r>
        <w:rPr>
          <w:rtl/>
        </w:rPr>
        <w:t xml:space="preserve"> ـ </w:t>
      </w:r>
      <w:r w:rsidRPr="00C51727">
        <w:rPr>
          <w:rtl/>
        </w:rPr>
        <w:t>عليه السّلام</w:t>
      </w:r>
      <w:r>
        <w:rPr>
          <w:rtl/>
        </w:rPr>
        <w:t xml:space="preserve"> ـ.</w:t>
      </w:r>
      <w:r w:rsidRPr="00C51727">
        <w:rPr>
          <w:rtl/>
        </w:rPr>
        <w:t xml:space="preserve"> وإلى ذلك المكان يسند القائم ظهره. وهو الحجّة والدّليل على القائم. وهو الشّاهد لمن وافى </w:t>
      </w:r>
      <w:r w:rsidRPr="00A73BDB">
        <w:rPr>
          <w:rStyle w:val="libFootnotenumChar"/>
          <w:rtl/>
        </w:rPr>
        <w:t>(12)</w:t>
      </w:r>
      <w:r w:rsidRPr="00C51727">
        <w:rPr>
          <w:rtl/>
        </w:rPr>
        <w:t xml:space="preserve"> في ذلك المكان</w:t>
      </w:r>
      <w:r>
        <w:rPr>
          <w:rtl/>
        </w:rPr>
        <w:t xml:space="preserve">، </w:t>
      </w:r>
      <w:r w:rsidRPr="00C51727">
        <w:rPr>
          <w:rtl/>
        </w:rPr>
        <w:t>والشّاهد على من أدّى إليه الميثاق والعهد الّذي أخذ الله</w:t>
      </w:r>
      <w:r>
        <w:rPr>
          <w:rtl/>
        </w:rPr>
        <w:t xml:space="preserve"> ـ </w:t>
      </w:r>
      <w:r w:rsidRPr="00C51727">
        <w:rPr>
          <w:rtl/>
        </w:rPr>
        <w:t>عزّ وجلّ</w:t>
      </w:r>
      <w:r>
        <w:rPr>
          <w:rtl/>
        </w:rPr>
        <w:t xml:space="preserve"> ـ </w:t>
      </w:r>
      <w:r w:rsidRPr="00C51727">
        <w:rPr>
          <w:rtl/>
        </w:rPr>
        <w:t>على العباد.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أخذ</w:t>
      </w:r>
      <w:r>
        <w:rPr>
          <w:rtl/>
        </w:rPr>
        <w:t>.</w:t>
      </w:r>
    </w:p>
    <w:p w:rsidR="00E64FBC" w:rsidRPr="00C51727" w:rsidRDefault="00E64FBC" w:rsidP="002D110A">
      <w:pPr>
        <w:pStyle w:val="libFootnote0"/>
        <w:rPr>
          <w:rtl/>
        </w:rPr>
      </w:pPr>
      <w:r>
        <w:rPr>
          <w:rtl/>
        </w:rPr>
        <w:t>(</w:t>
      </w:r>
      <w:r w:rsidRPr="00C51727">
        <w:rPr>
          <w:rtl/>
        </w:rPr>
        <w:t>2) الكافي 5 / 504</w:t>
      </w:r>
      <w:r>
        <w:rPr>
          <w:rtl/>
        </w:rPr>
        <w:t xml:space="preserve">، </w:t>
      </w:r>
      <w:r w:rsidRPr="00C51727">
        <w:rPr>
          <w:rtl/>
        </w:rPr>
        <w:t>ح 4</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أ</w:t>
      </w:r>
      <w:r w:rsidRPr="00C51727">
        <w:rPr>
          <w:rtl/>
        </w:rPr>
        <w:t>تقرأ</w:t>
      </w:r>
      <w:r>
        <w:rPr>
          <w:rtl/>
        </w:rPr>
        <w:t>.</w:t>
      </w:r>
    </w:p>
    <w:p w:rsidR="00E64FBC" w:rsidRPr="00C51727" w:rsidRDefault="00E64FBC" w:rsidP="002D110A">
      <w:pPr>
        <w:pStyle w:val="libFootnote0"/>
        <w:rPr>
          <w:rtl/>
        </w:rPr>
      </w:pPr>
      <w:r>
        <w:rPr>
          <w:rtl/>
        </w:rPr>
        <w:t>(</w:t>
      </w:r>
      <w:r w:rsidRPr="00C51727">
        <w:rPr>
          <w:rtl/>
        </w:rPr>
        <w:t>4) الكافي 4 / 184</w:t>
      </w:r>
      <w:r>
        <w:rPr>
          <w:rtl/>
        </w:rPr>
        <w:t xml:space="preserve"> ـ </w:t>
      </w:r>
      <w:r w:rsidRPr="00C51727">
        <w:rPr>
          <w:rtl/>
        </w:rPr>
        <w:t>186</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وضع الله الحجر</w:t>
      </w:r>
      <w:r>
        <w:rPr>
          <w:rtl/>
        </w:rPr>
        <w:t xml:space="preserve"> ..</w:t>
      </w:r>
      <w: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تقبّل</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ب</w:t>
      </w:r>
      <w:r>
        <w:rPr>
          <w:rtl/>
        </w:rPr>
        <w:t xml:space="preserve">: </w:t>
      </w:r>
      <w:r w:rsidRPr="00C51727">
        <w:rPr>
          <w:rtl/>
        </w:rPr>
        <w:t>لعجيب</w:t>
      </w:r>
      <w:r>
        <w:rPr>
          <w:rtl/>
        </w:rPr>
        <w:t>.</w:t>
      </w:r>
    </w:p>
    <w:p w:rsidR="00E64FBC" w:rsidRPr="00C51727" w:rsidRDefault="00E64FBC" w:rsidP="002D110A">
      <w:pPr>
        <w:pStyle w:val="libFootnote0"/>
        <w:rPr>
          <w:rtl/>
        </w:rPr>
      </w:pPr>
      <w:r>
        <w:rPr>
          <w:rtl/>
        </w:rPr>
        <w:t>(</w:t>
      </w:r>
      <w:r w:rsidRPr="00C51727">
        <w:rPr>
          <w:rtl/>
        </w:rPr>
        <w:t>9) أي جئت بمسألة معضلة مشكلة</w:t>
      </w:r>
      <w:r>
        <w:rPr>
          <w:rtl/>
        </w:rPr>
        <w:t>.</w:t>
      </w:r>
    </w:p>
    <w:p w:rsidR="00E64FBC" w:rsidRPr="00C51727" w:rsidRDefault="00E64FBC" w:rsidP="002D110A">
      <w:pPr>
        <w:pStyle w:val="libFootnote0"/>
        <w:rPr>
          <w:rtl/>
        </w:rPr>
      </w:pPr>
      <w:r>
        <w:rPr>
          <w:rtl/>
        </w:rPr>
        <w:t>(</w:t>
      </w:r>
      <w:r w:rsidRPr="00C51727">
        <w:rPr>
          <w:rtl/>
        </w:rPr>
        <w:t>10) من المصدر</w:t>
      </w:r>
      <w:r>
        <w:rPr>
          <w:rtl/>
        </w:rPr>
        <w:t>.</w:t>
      </w:r>
    </w:p>
    <w:p w:rsidR="00E64FBC" w:rsidRPr="00C51727" w:rsidRDefault="00E64FBC" w:rsidP="002D110A">
      <w:pPr>
        <w:pStyle w:val="libFootnote0"/>
        <w:rPr>
          <w:rtl/>
        </w:rPr>
      </w:pPr>
      <w:r>
        <w:rPr>
          <w:rtl/>
        </w:rPr>
        <w:t>(</w:t>
      </w:r>
      <w:r w:rsidRPr="00C51727">
        <w:rPr>
          <w:rtl/>
        </w:rPr>
        <w:t>11) المصدر</w:t>
      </w:r>
      <w:r>
        <w:rPr>
          <w:rtl/>
        </w:rPr>
        <w:t xml:space="preserve">: </w:t>
      </w:r>
      <w:r w:rsidRPr="00C51727">
        <w:rPr>
          <w:rtl/>
        </w:rPr>
        <w:t>من</w:t>
      </w:r>
      <w:r>
        <w:rPr>
          <w:rtl/>
        </w:rPr>
        <w:t>.</w:t>
      </w:r>
    </w:p>
    <w:p w:rsidR="00E64FBC" w:rsidRPr="00C51727" w:rsidRDefault="00E64FBC" w:rsidP="002D110A">
      <w:pPr>
        <w:pStyle w:val="libFootnote0"/>
        <w:rPr>
          <w:rtl/>
        </w:rPr>
      </w:pPr>
      <w:r>
        <w:rPr>
          <w:rtl/>
        </w:rPr>
        <w:t>(</w:t>
      </w:r>
      <w:r w:rsidRPr="00C51727">
        <w:rPr>
          <w:rtl/>
        </w:rPr>
        <w:t>12) المصدر</w:t>
      </w:r>
      <w:r>
        <w:rPr>
          <w:rtl/>
        </w:rPr>
        <w:t xml:space="preserve">: </w:t>
      </w:r>
      <w:r w:rsidRPr="00C51727">
        <w:rPr>
          <w:rtl/>
        </w:rPr>
        <w:t xml:space="preserve">وافا </w:t>
      </w:r>
      <w:r>
        <w:rPr>
          <w:rtl/>
        </w:rPr>
        <w:t>[</w:t>
      </w:r>
      <w:r w:rsidRPr="00C51727">
        <w:rPr>
          <w:rtl/>
        </w:rPr>
        <w:t>ه</w:t>
      </w:r>
      <w:r>
        <w:rPr>
          <w:rtl/>
        </w:rPr>
        <w:t>].</w:t>
      </w:r>
    </w:p>
    <w:p w:rsidR="00E64FBC" w:rsidRPr="00C51727" w:rsidRDefault="00E64FBC" w:rsidP="00AD67AA">
      <w:pPr>
        <w:pStyle w:val="libNormal"/>
        <w:rPr>
          <w:rtl/>
        </w:rPr>
      </w:pPr>
      <w:r>
        <w:rPr>
          <w:rtl/>
        </w:rPr>
        <w:br w:type="page"/>
      </w:r>
      <w:r w:rsidRPr="00C51727">
        <w:rPr>
          <w:rtl/>
        </w:rPr>
        <w:lastRenderedPageBreak/>
        <w:t>فأمّا القبلة والالتماس</w:t>
      </w:r>
      <w:r>
        <w:rPr>
          <w:rtl/>
        </w:rPr>
        <w:t xml:space="preserve">، </w:t>
      </w:r>
      <w:r w:rsidRPr="00C51727">
        <w:rPr>
          <w:rtl/>
        </w:rPr>
        <w:t>فلعلّة العهد</w:t>
      </w:r>
      <w:r>
        <w:rPr>
          <w:rtl/>
        </w:rPr>
        <w:t xml:space="preserve">، </w:t>
      </w:r>
      <w:r w:rsidRPr="00C51727">
        <w:rPr>
          <w:rtl/>
        </w:rPr>
        <w:t>تجديدا لذلك العهد والميثاق</w:t>
      </w:r>
      <w:r>
        <w:rPr>
          <w:rtl/>
        </w:rPr>
        <w:t xml:space="preserve">، </w:t>
      </w:r>
      <w:r w:rsidRPr="00C51727">
        <w:rPr>
          <w:rtl/>
        </w:rPr>
        <w:t>وتجديدا للبيعة</w:t>
      </w:r>
      <w:r>
        <w:rPr>
          <w:rtl/>
        </w:rPr>
        <w:t xml:space="preserve">، </w:t>
      </w:r>
      <w:r w:rsidRPr="00C51727">
        <w:rPr>
          <w:rtl/>
        </w:rPr>
        <w:t>ليؤدّوا إليه العهد الّذي أخذ الله عليهم في الميثاق</w:t>
      </w:r>
      <w:r>
        <w:rPr>
          <w:rtl/>
        </w:rPr>
        <w:t xml:space="preserve">، </w:t>
      </w:r>
      <w:r w:rsidRPr="00C51727">
        <w:rPr>
          <w:rtl/>
        </w:rPr>
        <w:t xml:space="preserve">فيأتوه في كلّ سنة ويؤدّوا إليه ذلك العهد والأمانة اللّذين أخذ الله عليهم. </w:t>
      </w:r>
      <w:r>
        <w:rPr>
          <w:rtl/>
        </w:rPr>
        <w:t>أ</w:t>
      </w:r>
      <w:r w:rsidRPr="00C51727">
        <w:rPr>
          <w:rtl/>
        </w:rPr>
        <w:t>لا ترى أنّك تقول</w:t>
      </w:r>
      <w:r>
        <w:rPr>
          <w:rtl/>
        </w:rPr>
        <w:t xml:space="preserve">: </w:t>
      </w:r>
      <w:r w:rsidRPr="00C51727">
        <w:rPr>
          <w:rtl/>
        </w:rPr>
        <w:t>أمانتي أدّيتها وميثاقي تعاهدته</w:t>
      </w:r>
      <w:r>
        <w:rPr>
          <w:rtl/>
        </w:rPr>
        <w:t xml:space="preserve">، </w:t>
      </w:r>
      <w:r w:rsidRPr="00C51727">
        <w:rPr>
          <w:rtl/>
        </w:rPr>
        <w:t>لتشهد لي بالموافاة. والله</w:t>
      </w:r>
      <w:r>
        <w:rPr>
          <w:rtl/>
        </w:rPr>
        <w:t xml:space="preserve">، </w:t>
      </w:r>
      <w:r w:rsidRPr="00C51727">
        <w:rPr>
          <w:rtl/>
        </w:rPr>
        <w:t>ما يؤدّي ذلك أحد غير شيعتنا. ولا حفظ ذلك العهد والميثاق أحد غير شيعتنا. وإنّهم ليأتوه</w:t>
      </w:r>
      <w:r>
        <w:rPr>
          <w:rtl/>
        </w:rPr>
        <w:t xml:space="preserve">، </w:t>
      </w:r>
      <w:r w:rsidRPr="00C51727">
        <w:rPr>
          <w:rtl/>
        </w:rPr>
        <w:t xml:space="preserve">فيعرفهم </w:t>
      </w:r>
      <w:r>
        <w:rPr>
          <w:rtl/>
        </w:rPr>
        <w:t>[</w:t>
      </w:r>
      <w:r w:rsidRPr="00C51727">
        <w:rPr>
          <w:rtl/>
        </w:rPr>
        <w:t>ويصدّقهم</w:t>
      </w:r>
      <w:r>
        <w:rPr>
          <w:rtl/>
        </w:rPr>
        <w:t>]</w:t>
      </w:r>
      <w:r w:rsidRPr="00C51727">
        <w:rPr>
          <w:rtl/>
        </w:rPr>
        <w:t xml:space="preserve"> </w:t>
      </w:r>
      <w:r w:rsidRPr="00A73BDB">
        <w:rPr>
          <w:rStyle w:val="libFootnotenumChar"/>
          <w:rtl/>
        </w:rPr>
        <w:t>(1)</w:t>
      </w:r>
      <w:r>
        <w:rPr>
          <w:rtl/>
        </w:rPr>
        <w:t>.</w:t>
      </w:r>
      <w:r w:rsidRPr="00C51727">
        <w:rPr>
          <w:rtl/>
        </w:rPr>
        <w:t xml:space="preserve"> ويأتيه غيرهم</w:t>
      </w:r>
      <w:r>
        <w:rPr>
          <w:rtl/>
        </w:rPr>
        <w:t xml:space="preserve">، </w:t>
      </w:r>
      <w:r w:rsidRPr="00C51727">
        <w:rPr>
          <w:rtl/>
        </w:rPr>
        <w:t>فينكرهم ويكذّبهم. وذلك أنّه لم يحفظ ذلك غيركم. فلكم</w:t>
      </w:r>
      <w:r>
        <w:rPr>
          <w:rtl/>
        </w:rPr>
        <w:t xml:space="preserve"> ـ </w:t>
      </w:r>
      <w:r w:rsidRPr="00C51727">
        <w:rPr>
          <w:rtl/>
        </w:rPr>
        <w:t>والله</w:t>
      </w:r>
      <w:r>
        <w:rPr>
          <w:rtl/>
        </w:rPr>
        <w:t xml:space="preserve"> ـ </w:t>
      </w:r>
      <w:r w:rsidRPr="00C51727">
        <w:rPr>
          <w:rtl/>
        </w:rPr>
        <w:t>يشهد</w:t>
      </w:r>
      <w:r>
        <w:rPr>
          <w:rtl/>
        </w:rPr>
        <w:t xml:space="preserve">، </w:t>
      </w:r>
      <w:r w:rsidRPr="00C51727">
        <w:rPr>
          <w:rtl/>
        </w:rPr>
        <w:t>وعليهم</w:t>
      </w:r>
      <w:r>
        <w:rPr>
          <w:rtl/>
        </w:rPr>
        <w:t xml:space="preserve"> ـ </w:t>
      </w:r>
      <w:r w:rsidRPr="00C51727">
        <w:rPr>
          <w:rtl/>
        </w:rPr>
        <w:t>والله</w:t>
      </w:r>
      <w:r>
        <w:rPr>
          <w:rtl/>
        </w:rPr>
        <w:t xml:space="preserve"> ـ </w:t>
      </w:r>
      <w:r w:rsidRPr="00C51727">
        <w:rPr>
          <w:rtl/>
        </w:rPr>
        <w:t xml:space="preserve">يشهد بالخفر </w:t>
      </w:r>
      <w:r w:rsidRPr="00A73BDB">
        <w:rPr>
          <w:rStyle w:val="libFootnotenumChar"/>
          <w:rtl/>
        </w:rPr>
        <w:t>(2)</w:t>
      </w:r>
      <w:r w:rsidRPr="00C51727">
        <w:rPr>
          <w:rtl/>
        </w:rPr>
        <w:t xml:space="preserve"> والجحود والكفر.</w:t>
      </w:r>
    </w:p>
    <w:p w:rsidR="00E64FBC" w:rsidRPr="00C51727" w:rsidRDefault="00E64FBC" w:rsidP="00AD67AA">
      <w:pPr>
        <w:pStyle w:val="libNormal"/>
        <w:rPr>
          <w:rtl/>
        </w:rPr>
      </w:pPr>
      <w:r>
        <w:rPr>
          <w:rtl/>
        </w:rPr>
        <w:t>و</w:t>
      </w:r>
      <w:r w:rsidRPr="00C51727">
        <w:rPr>
          <w:rtl/>
        </w:rPr>
        <w:t>هو الحجّة البالغة من الله عليهم يوم القيامة. يجيء وله لسان ناطق وعينان في صورته الأولى</w:t>
      </w:r>
      <w:r>
        <w:rPr>
          <w:rtl/>
        </w:rPr>
        <w:t xml:space="preserve">، </w:t>
      </w:r>
      <w:r w:rsidRPr="00C51727">
        <w:rPr>
          <w:rtl/>
        </w:rPr>
        <w:t>يعرفه الخلق ولا ينكره. يشهد لمن وافاه</w:t>
      </w:r>
      <w:r>
        <w:rPr>
          <w:rtl/>
        </w:rPr>
        <w:t xml:space="preserve">، </w:t>
      </w:r>
      <w:r w:rsidRPr="00C51727">
        <w:rPr>
          <w:rtl/>
        </w:rPr>
        <w:t>وجدّد العهد والميثاق عنده</w:t>
      </w:r>
      <w:r>
        <w:rPr>
          <w:rtl/>
        </w:rPr>
        <w:t xml:space="preserve">، </w:t>
      </w:r>
      <w:r w:rsidRPr="00C51727">
        <w:rPr>
          <w:rtl/>
        </w:rPr>
        <w:t>بحفظ العهد والميثاق وأداء الأمانة. ويشهد على كلّ من أنكر وجحد ونسى الميثاق</w:t>
      </w:r>
      <w:r>
        <w:rPr>
          <w:rtl/>
        </w:rPr>
        <w:t xml:space="preserve">، </w:t>
      </w:r>
      <w:r w:rsidRPr="00C51727">
        <w:rPr>
          <w:rtl/>
        </w:rPr>
        <w:t>بالكفر والإنكار.</w:t>
      </w:r>
    </w:p>
    <w:p w:rsidR="00E64FBC" w:rsidRPr="00C51727" w:rsidRDefault="00E64FBC" w:rsidP="00AD67AA">
      <w:pPr>
        <w:pStyle w:val="libNormal"/>
        <w:rPr>
          <w:rtl/>
        </w:rPr>
      </w:pPr>
      <w:r w:rsidRPr="00C51727">
        <w:rPr>
          <w:rtl/>
        </w:rPr>
        <w:t>فأمّا علّة ما أخرجه الله من الجنّة</w:t>
      </w:r>
      <w:r>
        <w:rPr>
          <w:rtl/>
        </w:rPr>
        <w:t xml:space="preserve">، </w:t>
      </w:r>
      <w:r w:rsidRPr="00C51727">
        <w:rPr>
          <w:rtl/>
        </w:rPr>
        <w:t>فهل تدري ما كان الحجر</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كان ملكا من عظماء الملائكة عند الله. فلمّا أخذ الله من الملائكة الميثاق</w:t>
      </w:r>
      <w:r>
        <w:rPr>
          <w:rtl/>
        </w:rPr>
        <w:t xml:space="preserve">، </w:t>
      </w:r>
      <w:r w:rsidRPr="00C51727">
        <w:rPr>
          <w:rtl/>
        </w:rPr>
        <w:t>كان أوّل من آمن به</w:t>
      </w:r>
      <w:r>
        <w:rPr>
          <w:rtl/>
        </w:rPr>
        <w:t xml:space="preserve">، </w:t>
      </w:r>
      <w:r w:rsidRPr="00C51727">
        <w:rPr>
          <w:rtl/>
        </w:rPr>
        <w:t>وأقرّ ذلك الملك. فاتّخذه الله أمينا على جميع خلقه. فألقمه الميثاق وأودعه عنده</w:t>
      </w:r>
      <w:r>
        <w:rPr>
          <w:rtl/>
        </w:rPr>
        <w:t xml:space="preserve">، </w:t>
      </w:r>
      <w:r w:rsidRPr="00C51727">
        <w:rPr>
          <w:rtl/>
        </w:rPr>
        <w:t xml:space="preserve">واستعبد </w:t>
      </w:r>
      <w:r w:rsidRPr="00A73BDB">
        <w:rPr>
          <w:rStyle w:val="libFootnotenumChar"/>
          <w:rtl/>
        </w:rPr>
        <w:t>(3)</w:t>
      </w:r>
      <w:r w:rsidRPr="00C51727">
        <w:rPr>
          <w:rtl/>
        </w:rPr>
        <w:t xml:space="preserve"> الخلق أن يجدّدوا عنده في كلّ سنة الإقرار بالميثاق والعهد الّذي خذ الله</w:t>
      </w:r>
      <w:r>
        <w:rPr>
          <w:rtl/>
        </w:rPr>
        <w:t xml:space="preserve"> ـ </w:t>
      </w:r>
      <w:r w:rsidRPr="00C51727">
        <w:rPr>
          <w:rtl/>
        </w:rPr>
        <w:t>عزّ وجلّ</w:t>
      </w:r>
      <w:r>
        <w:rPr>
          <w:rtl/>
        </w:rPr>
        <w:t xml:space="preserve"> ـ </w:t>
      </w:r>
      <w:r w:rsidRPr="00C51727">
        <w:rPr>
          <w:rtl/>
        </w:rPr>
        <w:t>عليهم. ثمّ جعله الله مع آدم في الجنّة يذكّره الميثاق</w:t>
      </w:r>
      <w:r>
        <w:rPr>
          <w:rtl/>
        </w:rPr>
        <w:t xml:space="preserve">، </w:t>
      </w:r>
      <w:r w:rsidRPr="00C51727">
        <w:rPr>
          <w:rtl/>
        </w:rPr>
        <w:t>ويجدّد عنده الإقرار في كلّ سنة.</w:t>
      </w:r>
    </w:p>
    <w:p w:rsidR="00E64FBC" w:rsidRPr="00C51727" w:rsidRDefault="00E64FBC" w:rsidP="00AD67AA">
      <w:pPr>
        <w:pStyle w:val="libNormal"/>
        <w:rPr>
          <w:rtl/>
        </w:rPr>
      </w:pPr>
      <w:r w:rsidRPr="00C51727">
        <w:rPr>
          <w:rtl/>
        </w:rPr>
        <w:t>فلمّا عصى آدم وأخرج من الجنّة</w:t>
      </w:r>
      <w:r>
        <w:rPr>
          <w:rtl/>
        </w:rPr>
        <w:t xml:space="preserve">، </w:t>
      </w:r>
      <w:r w:rsidRPr="00C51727">
        <w:rPr>
          <w:rtl/>
        </w:rPr>
        <w:t>أنساه الله العهد والميثاق الّذي أخذ الله عليه وعلى ولده لمحمّد</w:t>
      </w:r>
      <w:r>
        <w:rPr>
          <w:rtl/>
        </w:rPr>
        <w:t xml:space="preserve"> ـ </w:t>
      </w:r>
      <w:r w:rsidRPr="00C51727">
        <w:rPr>
          <w:rtl/>
        </w:rPr>
        <w:t>صلّى الله عليه وآله</w:t>
      </w:r>
      <w:r>
        <w:rPr>
          <w:rtl/>
        </w:rPr>
        <w:t xml:space="preserve"> ـ </w:t>
      </w:r>
      <w:r w:rsidRPr="00C51727">
        <w:rPr>
          <w:rtl/>
        </w:rPr>
        <w:t>ولوصيّه</w:t>
      </w:r>
      <w:r>
        <w:rPr>
          <w:rtl/>
        </w:rPr>
        <w:t xml:space="preserve"> ـ </w:t>
      </w:r>
      <w:r w:rsidRPr="00C51727">
        <w:rPr>
          <w:rtl/>
        </w:rPr>
        <w:t>عليه السّلام</w:t>
      </w:r>
      <w:r>
        <w:rPr>
          <w:rtl/>
        </w:rPr>
        <w:t xml:space="preserve"> ـ، </w:t>
      </w:r>
      <w:r w:rsidRPr="00C51727">
        <w:rPr>
          <w:rtl/>
        </w:rPr>
        <w:t>وجعله تائها حيرانا.</w:t>
      </w:r>
    </w:p>
    <w:p w:rsidR="00E64FBC" w:rsidRPr="00C51727" w:rsidRDefault="00E64FBC" w:rsidP="00AD67AA">
      <w:pPr>
        <w:pStyle w:val="libNormal"/>
        <w:rPr>
          <w:rtl/>
        </w:rPr>
      </w:pPr>
      <w:r w:rsidRPr="00C51727">
        <w:rPr>
          <w:rtl/>
        </w:rPr>
        <w:t>فلمّا تاب الله على آدم</w:t>
      </w:r>
      <w:r>
        <w:rPr>
          <w:rtl/>
        </w:rPr>
        <w:t xml:space="preserve">، </w:t>
      </w:r>
      <w:r w:rsidRPr="00C51727">
        <w:rPr>
          <w:rtl/>
        </w:rPr>
        <w:t>حوّل ذلك الملك في صورة درّة بيضاء. فرماه من الجنّة</w:t>
      </w:r>
      <w:r w:rsidR="00861BFB">
        <w:rPr>
          <w:rtl/>
        </w:rPr>
        <w:t xml:space="preserve"> إلى </w:t>
      </w:r>
      <w:r w:rsidRPr="00C51727">
        <w:rPr>
          <w:rtl/>
        </w:rPr>
        <w:t>آدم</w:t>
      </w:r>
      <w:r>
        <w:rPr>
          <w:rtl/>
        </w:rPr>
        <w:t xml:space="preserve">، </w:t>
      </w:r>
      <w:r w:rsidRPr="00C51727">
        <w:rPr>
          <w:rtl/>
        </w:rPr>
        <w:t>وهو بأرض الهند. فلمّا نظر إليه</w:t>
      </w:r>
      <w:r>
        <w:rPr>
          <w:rtl/>
        </w:rPr>
        <w:t xml:space="preserve">، </w:t>
      </w:r>
      <w:r w:rsidRPr="00C51727">
        <w:rPr>
          <w:rtl/>
        </w:rPr>
        <w:t>أنس إليه. وهو لا يعرفه بأكثر من أنّه جوهرة.</w:t>
      </w:r>
    </w:p>
    <w:p w:rsidR="00E64FBC" w:rsidRPr="00C51727" w:rsidRDefault="00E64FBC" w:rsidP="00AD67AA">
      <w:pPr>
        <w:pStyle w:val="libNormal"/>
        <w:rPr>
          <w:rtl/>
        </w:rPr>
      </w:pPr>
      <w:r>
        <w:rPr>
          <w:rtl/>
        </w:rPr>
        <w:t>و</w:t>
      </w:r>
      <w:r w:rsidRPr="00C51727">
        <w:rPr>
          <w:rtl/>
        </w:rPr>
        <w:t>أنطقه الله</w:t>
      </w:r>
      <w:r>
        <w:rPr>
          <w:rtl/>
        </w:rPr>
        <w:t xml:space="preserve"> ـ </w:t>
      </w:r>
      <w:r w:rsidRPr="00C51727">
        <w:rPr>
          <w:rtl/>
        </w:rPr>
        <w:t>عزّ وجلّ</w:t>
      </w:r>
      <w:r>
        <w:rPr>
          <w:rtl/>
        </w:rPr>
        <w:t xml:space="preserve"> ـ </w:t>
      </w:r>
      <w:r w:rsidRPr="00C51727">
        <w:rPr>
          <w:rtl/>
        </w:rPr>
        <w:t>فقال له</w:t>
      </w:r>
      <w:r>
        <w:rPr>
          <w:rtl/>
        </w:rPr>
        <w:t xml:space="preserve">: </w:t>
      </w:r>
      <w:r w:rsidRPr="00C51727">
        <w:rPr>
          <w:rtl/>
        </w:rPr>
        <w:t>يا آدم</w:t>
      </w:r>
      <w:r>
        <w:rPr>
          <w:rtl/>
        </w:rPr>
        <w:t>، أ</w:t>
      </w:r>
      <w:r w:rsidRPr="00C51727">
        <w:rPr>
          <w:rtl/>
        </w:rPr>
        <w:t>تعرفني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الخفر</w:t>
      </w:r>
      <w:r>
        <w:rPr>
          <w:rtl/>
        </w:rPr>
        <w:t xml:space="preserve">: </w:t>
      </w:r>
      <w:r w:rsidRPr="00C51727">
        <w:rPr>
          <w:rtl/>
        </w:rPr>
        <w:t>نقض العهد</w:t>
      </w:r>
      <w:r>
        <w:rPr>
          <w:rtl/>
        </w:rPr>
        <w:t xml:space="preserve">، </w:t>
      </w:r>
      <w:r w:rsidRPr="00C51727">
        <w:rPr>
          <w:rtl/>
        </w:rPr>
        <w:t>والغدر</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استقيد</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أجل</w:t>
      </w:r>
      <w:r>
        <w:rPr>
          <w:rtl/>
        </w:rPr>
        <w:t xml:space="preserve">، </w:t>
      </w:r>
      <w:r w:rsidRPr="00C51727">
        <w:rPr>
          <w:rtl/>
        </w:rPr>
        <w:t>استحوذ عليك الشّيطان</w:t>
      </w:r>
      <w:r>
        <w:rPr>
          <w:rtl/>
        </w:rPr>
        <w:t xml:space="preserve">، </w:t>
      </w:r>
      <w:r w:rsidRPr="00C51727">
        <w:rPr>
          <w:rtl/>
        </w:rPr>
        <w:t>فأنساك ذكر ربّك.</w:t>
      </w:r>
    </w:p>
    <w:p w:rsidR="00E64FBC" w:rsidRPr="00C51727" w:rsidRDefault="00E64FBC" w:rsidP="00AD67AA">
      <w:pPr>
        <w:pStyle w:val="libNormal"/>
        <w:rPr>
          <w:rtl/>
        </w:rPr>
      </w:pPr>
      <w:r w:rsidRPr="00C51727">
        <w:rPr>
          <w:rtl/>
        </w:rPr>
        <w:t>ثمّ تحوّل</w:t>
      </w:r>
      <w:r w:rsidR="00861BFB">
        <w:rPr>
          <w:rtl/>
        </w:rPr>
        <w:t xml:space="preserve"> إلى </w:t>
      </w:r>
      <w:r w:rsidRPr="00C51727">
        <w:rPr>
          <w:rtl/>
        </w:rPr>
        <w:t>صورته الّتي كان مع آدم في الجنّة</w:t>
      </w:r>
      <w:r>
        <w:rPr>
          <w:rtl/>
        </w:rPr>
        <w:t xml:space="preserve">، </w:t>
      </w:r>
      <w:r w:rsidRPr="00C51727">
        <w:rPr>
          <w:rtl/>
        </w:rPr>
        <w:t>فقال لآدم</w:t>
      </w:r>
      <w:r>
        <w:rPr>
          <w:rtl/>
        </w:rPr>
        <w:t xml:space="preserve">: </w:t>
      </w:r>
      <w:r w:rsidRPr="00C51727">
        <w:rPr>
          <w:rtl/>
        </w:rPr>
        <w:t>أين العهد والميثاق</w:t>
      </w:r>
      <w:r>
        <w:rPr>
          <w:rtl/>
        </w:rPr>
        <w:t>؟</w:t>
      </w:r>
    </w:p>
    <w:p w:rsidR="00E64FBC" w:rsidRPr="00C51727" w:rsidRDefault="00E64FBC" w:rsidP="00AD67AA">
      <w:pPr>
        <w:pStyle w:val="libNormal"/>
        <w:rPr>
          <w:rtl/>
        </w:rPr>
      </w:pPr>
      <w:r w:rsidRPr="00C51727">
        <w:rPr>
          <w:rtl/>
        </w:rPr>
        <w:t>فوثب آدم إليه</w:t>
      </w:r>
      <w:r>
        <w:rPr>
          <w:rtl/>
        </w:rPr>
        <w:t xml:space="preserve">، </w:t>
      </w:r>
      <w:r w:rsidRPr="00C51727">
        <w:rPr>
          <w:rtl/>
        </w:rPr>
        <w:t>وذكر الميثاق</w:t>
      </w:r>
      <w:r>
        <w:rPr>
          <w:rtl/>
        </w:rPr>
        <w:t xml:space="preserve">، </w:t>
      </w:r>
      <w:r w:rsidRPr="00C51727">
        <w:rPr>
          <w:rtl/>
        </w:rPr>
        <w:t>وبكى وخضع وقبّله</w:t>
      </w:r>
      <w:r>
        <w:rPr>
          <w:rtl/>
        </w:rPr>
        <w:t xml:space="preserve">، </w:t>
      </w:r>
      <w:r w:rsidRPr="00C51727">
        <w:rPr>
          <w:rtl/>
        </w:rPr>
        <w:t>وجدّد الإقرار بالعهد والميثاق. ثمّ حولّه الله</w:t>
      </w:r>
      <w:r>
        <w:rPr>
          <w:rtl/>
        </w:rPr>
        <w:t xml:space="preserve"> ـ </w:t>
      </w:r>
      <w:r w:rsidRPr="00C51727">
        <w:rPr>
          <w:rtl/>
        </w:rPr>
        <w:t>عزّ وجلّ</w:t>
      </w:r>
      <w:r>
        <w:rPr>
          <w:rtl/>
        </w:rPr>
        <w:t xml:space="preserve"> ـ</w:t>
      </w:r>
      <w:r w:rsidR="00861BFB">
        <w:rPr>
          <w:rtl/>
        </w:rPr>
        <w:t xml:space="preserve"> إلى </w:t>
      </w:r>
      <w:r w:rsidRPr="00C51727">
        <w:rPr>
          <w:rtl/>
        </w:rPr>
        <w:t>جوهرة الحجر</w:t>
      </w:r>
      <w:r>
        <w:rPr>
          <w:rtl/>
        </w:rPr>
        <w:t xml:space="preserve">، </w:t>
      </w:r>
      <w:r w:rsidRPr="00C51727">
        <w:rPr>
          <w:rtl/>
        </w:rPr>
        <w:t>درّة بيضاء صافية تضيء. فحمله آدم</w:t>
      </w:r>
      <w:r>
        <w:rPr>
          <w:rtl/>
        </w:rPr>
        <w:t xml:space="preserve"> ـ </w:t>
      </w:r>
      <w:r w:rsidRPr="00C51727">
        <w:rPr>
          <w:rtl/>
        </w:rPr>
        <w:t>عليه السّلام</w:t>
      </w:r>
      <w:r>
        <w:rPr>
          <w:rtl/>
        </w:rPr>
        <w:t xml:space="preserve"> ـ </w:t>
      </w:r>
      <w:r w:rsidRPr="00C51727">
        <w:rPr>
          <w:rtl/>
        </w:rPr>
        <w:t>على عاتقه</w:t>
      </w:r>
      <w:r>
        <w:rPr>
          <w:rtl/>
        </w:rPr>
        <w:t xml:space="preserve">، </w:t>
      </w:r>
      <w:r w:rsidRPr="00C51727">
        <w:rPr>
          <w:rtl/>
        </w:rPr>
        <w:t>إجلالا له وتعظيما. فكان إذا أعيا</w:t>
      </w:r>
      <w:r>
        <w:rPr>
          <w:rtl/>
        </w:rPr>
        <w:t xml:space="preserve">، </w:t>
      </w:r>
      <w:r w:rsidRPr="00C51727">
        <w:rPr>
          <w:rtl/>
        </w:rPr>
        <w:t>حمله عنه جبرئيل</w:t>
      </w:r>
      <w:r>
        <w:rPr>
          <w:rtl/>
        </w:rPr>
        <w:t xml:space="preserve"> ـ </w:t>
      </w:r>
      <w:r w:rsidRPr="00C51727">
        <w:rPr>
          <w:rtl/>
        </w:rPr>
        <w:t>عليه السّلام</w:t>
      </w:r>
      <w:r>
        <w:rPr>
          <w:rtl/>
        </w:rPr>
        <w:t xml:space="preserve"> ـ </w:t>
      </w:r>
      <w:r w:rsidRPr="00C51727">
        <w:rPr>
          <w:rtl/>
        </w:rPr>
        <w:t>حتّى وافى به مكّة. فما زال يأنس به بمكّة</w:t>
      </w:r>
      <w:r>
        <w:rPr>
          <w:rtl/>
        </w:rPr>
        <w:t xml:space="preserve">، </w:t>
      </w:r>
      <w:r w:rsidRPr="00C51727">
        <w:rPr>
          <w:rtl/>
        </w:rPr>
        <w:t>ويجدّد الإقرار له كلّ يوم وليلة.</w:t>
      </w:r>
    </w:p>
    <w:p w:rsidR="00E64FBC" w:rsidRPr="00C51727" w:rsidRDefault="00E64FBC" w:rsidP="00AD67AA">
      <w:pPr>
        <w:pStyle w:val="libNormal"/>
        <w:rPr>
          <w:rtl/>
        </w:rPr>
      </w:pPr>
      <w:r w:rsidRPr="00C51727">
        <w:rPr>
          <w:rtl/>
        </w:rPr>
        <w:t>ثمّ إنّ الله</w:t>
      </w:r>
      <w:r>
        <w:rPr>
          <w:rtl/>
        </w:rPr>
        <w:t xml:space="preserve"> ـ </w:t>
      </w:r>
      <w:r w:rsidRPr="00C51727">
        <w:rPr>
          <w:rtl/>
        </w:rPr>
        <w:t>عزّ وجلّ</w:t>
      </w:r>
      <w:r>
        <w:rPr>
          <w:rtl/>
        </w:rPr>
        <w:t xml:space="preserve"> ـ لـمـّـا </w:t>
      </w:r>
      <w:r w:rsidRPr="00C51727">
        <w:rPr>
          <w:rtl/>
        </w:rPr>
        <w:t>بنى الكعبة</w:t>
      </w:r>
      <w:r>
        <w:rPr>
          <w:rtl/>
        </w:rPr>
        <w:t xml:space="preserve">، </w:t>
      </w:r>
      <w:r w:rsidRPr="00C51727">
        <w:rPr>
          <w:rtl/>
        </w:rPr>
        <w:t>وضع الحجر في ذلك المكان. لأنّه</w:t>
      </w:r>
      <w:r>
        <w:rPr>
          <w:rtl/>
        </w:rPr>
        <w:t xml:space="preserve"> ـ </w:t>
      </w:r>
      <w:r w:rsidRPr="00C51727">
        <w:rPr>
          <w:rtl/>
        </w:rPr>
        <w:t>تبارك وتعالى</w:t>
      </w:r>
      <w:r>
        <w:rPr>
          <w:rtl/>
        </w:rPr>
        <w:t xml:space="preserve"> ـ </w:t>
      </w:r>
      <w:r w:rsidRPr="00C51727">
        <w:rPr>
          <w:rtl/>
        </w:rPr>
        <w:t>حين أخذ الميثاق من ولد آدم</w:t>
      </w:r>
      <w:r>
        <w:rPr>
          <w:rtl/>
        </w:rPr>
        <w:t xml:space="preserve">، </w:t>
      </w:r>
      <w:r w:rsidRPr="00C51727">
        <w:rPr>
          <w:rtl/>
        </w:rPr>
        <w:t xml:space="preserve">أخذه في ذلك المكان. وفي ذلك </w:t>
      </w:r>
      <w:r>
        <w:rPr>
          <w:rtl/>
        </w:rPr>
        <w:t>[</w:t>
      </w:r>
      <w:r w:rsidRPr="00C51727">
        <w:rPr>
          <w:rtl/>
        </w:rPr>
        <w:t>المكان</w:t>
      </w:r>
      <w:r>
        <w:rPr>
          <w:rtl/>
        </w:rPr>
        <w:t>]</w:t>
      </w:r>
      <w:r w:rsidRPr="00C51727">
        <w:rPr>
          <w:rtl/>
        </w:rPr>
        <w:t xml:space="preserve"> </w:t>
      </w:r>
      <w:r w:rsidRPr="00A73BDB">
        <w:rPr>
          <w:rStyle w:val="libFootnotenumChar"/>
          <w:rtl/>
        </w:rPr>
        <w:t>(1)</w:t>
      </w:r>
      <w:r w:rsidRPr="00C51727">
        <w:rPr>
          <w:rtl/>
        </w:rPr>
        <w:t xml:space="preserve"> ألقم الله الملك الميثاق</w:t>
      </w:r>
      <w:r>
        <w:rPr>
          <w:rtl/>
        </w:rPr>
        <w:t xml:space="preserve">، </w:t>
      </w:r>
      <w:r w:rsidRPr="00C51727">
        <w:rPr>
          <w:rtl/>
        </w:rPr>
        <w:t xml:space="preserve">ولذلك وضع في ذلك الرّكن. ونحّى </w:t>
      </w:r>
      <w:r w:rsidRPr="00A73BDB">
        <w:rPr>
          <w:rStyle w:val="libFootnotenumChar"/>
          <w:rtl/>
        </w:rPr>
        <w:t>(2)</w:t>
      </w:r>
      <w:r w:rsidRPr="00C51727">
        <w:rPr>
          <w:rtl/>
        </w:rPr>
        <w:t xml:space="preserve"> آدم من مكان البيت</w:t>
      </w:r>
      <w:r w:rsidR="00861BFB">
        <w:rPr>
          <w:rtl/>
        </w:rPr>
        <w:t xml:space="preserve"> إلى </w:t>
      </w:r>
      <w:r w:rsidRPr="00C51727">
        <w:rPr>
          <w:rtl/>
        </w:rPr>
        <w:t>الصّفا</w:t>
      </w:r>
      <w:r>
        <w:rPr>
          <w:rtl/>
        </w:rPr>
        <w:t xml:space="preserve">، </w:t>
      </w:r>
      <w:r w:rsidRPr="00C51727">
        <w:rPr>
          <w:rtl/>
        </w:rPr>
        <w:t>وحوّاء</w:t>
      </w:r>
      <w:r w:rsidR="00861BFB">
        <w:rPr>
          <w:rtl/>
        </w:rPr>
        <w:t xml:space="preserve"> إلى </w:t>
      </w:r>
      <w:r w:rsidRPr="00C51727">
        <w:rPr>
          <w:rtl/>
        </w:rPr>
        <w:t>المروة ووضع الحجر في ذلك الرّكن.</w:t>
      </w:r>
    </w:p>
    <w:p w:rsidR="00E64FBC" w:rsidRPr="00C51727" w:rsidRDefault="00E64FBC" w:rsidP="00AD67AA">
      <w:pPr>
        <w:pStyle w:val="libNormal"/>
        <w:rPr>
          <w:rtl/>
        </w:rPr>
      </w:pPr>
      <w:r w:rsidRPr="00C51727">
        <w:rPr>
          <w:rtl/>
        </w:rPr>
        <w:t>فلمّا نظر آدم من الصّفا</w:t>
      </w:r>
      <w:r>
        <w:rPr>
          <w:rtl/>
        </w:rPr>
        <w:t xml:space="preserve">، </w:t>
      </w:r>
      <w:r w:rsidRPr="00C51727">
        <w:rPr>
          <w:rtl/>
        </w:rPr>
        <w:t>وقد وضع الحجر في الرّكن</w:t>
      </w:r>
      <w:r>
        <w:rPr>
          <w:rtl/>
        </w:rPr>
        <w:t xml:space="preserve">، </w:t>
      </w:r>
      <w:r w:rsidRPr="00C51727">
        <w:rPr>
          <w:rtl/>
        </w:rPr>
        <w:t>كبّر الله وهلّله ومجّده.</w:t>
      </w:r>
    </w:p>
    <w:p w:rsidR="00E64FBC" w:rsidRPr="00C51727" w:rsidRDefault="00E64FBC" w:rsidP="00AD67AA">
      <w:pPr>
        <w:pStyle w:val="libNormal"/>
        <w:rPr>
          <w:rtl/>
        </w:rPr>
      </w:pPr>
      <w:r w:rsidRPr="00C51727">
        <w:rPr>
          <w:rtl/>
        </w:rPr>
        <w:t>فلذلك جرت السّنّة بالتّكبير واستقبال الرّكن الّذي فيه الحجر من الصّفا. فإنّ الله أودعه الميثاق والعهد دون غيره من الملائكة. لأنّ الله</w:t>
      </w:r>
      <w:r>
        <w:rPr>
          <w:rtl/>
        </w:rPr>
        <w:t xml:space="preserve"> ـ </w:t>
      </w:r>
      <w:r w:rsidRPr="00C51727">
        <w:rPr>
          <w:rtl/>
        </w:rPr>
        <w:t>عزّ وجلّ</w:t>
      </w:r>
      <w:r>
        <w:rPr>
          <w:rtl/>
        </w:rPr>
        <w:t xml:space="preserve"> ـ لـمـّـا </w:t>
      </w:r>
      <w:r w:rsidRPr="00C51727">
        <w:rPr>
          <w:rtl/>
        </w:rPr>
        <w:t>أخذ الميثاق له بالرّبوبيّة</w:t>
      </w:r>
      <w:r>
        <w:rPr>
          <w:rtl/>
        </w:rPr>
        <w:t xml:space="preserve">، </w:t>
      </w:r>
      <w:r w:rsidRPr="00C51727">
        <w:rPr>
          <w:rtl/>
        </w:rPr>
        <w:t>ولمحمّد</w:t>
      </w:r>
      <w:r>
        <w:rPr>
          <w:rtl/>
        </w:rPr>
        <w:t xml:space="preserve"> ـ </w:t>
      </w:r>
      <w:r w:rsidRPr="00C51727">
        <w:rPr>
          <w:rtl/>
        </w:rPr>
        <w:t>صلّى الله عليه وآله</w:t>
      </w:r>
      <w:r>
        <w:rPr>
          <w:rtl/>
        </w:rPr>
        <w:t xml:space="preserve"> ـ </w:t>
      </w:r>
      <w:r w:rsidRPr="00C51727">
        <w:rPr>
          <w:rtl/>
        </w:rPr>
        <w:t>بالنّبوّة</w:t>
      </w:r>
      <w:r>
        <w:rPr>
          <w:rtl/>
        </w:rPr>
        <w:t xml:space="preserve">، </w:t>
      </w:r>
      <w:r w:rsidRPr="00C51727">
        <w:rPr>
          <w:rtl/>
        </w:rPr>
        <w:t>ولعليّ</w:t>
      </w:r>
      <w:r>
        <w:rPr>
          <w:rtl/>
        </w:rPr>
        <w:t xml:space="preserve"> ـ </w:t>
      </w:r>
      <w:r w:rsidRPr="00C51727">
        <w:rPr>
          <w:rtl/>
        </w:rPr>
        <w:t>عليه السّلام</w:t>
      </w:r>
      <w:r>
        <w:rPr>
          <w:rtl/>
        </w:rPr>
        <w:t xml:space="preserve"> ـ </w:t>
      </w:r>
      <w:r w:rsidRPr="00C51727">
        <w:rPr>
          <w:rtl/>
        </w:rPr>
        <w:t>بالوصيّة</w:t>
      </w:r>
      <w:r>
        <w:rPr>
          <w:rtl/>
        </w:rPr>
        <w:t xml:space="preserve">، </w:t>
      </w:r>
      <w:r w:rsidRPr="00C51727">
        <w:rPr>
          <w:rtl/>
        </w:rPr>
        <w:t xml:space="preserve">اصطكّت </w:t>
      </w:r>
      <w:r w:rsidRPr="00A73BDB">
        <w:rPr>
          <w:rStyle w:val="libFootnotenumChar"/>
          <w:rtl/>
        </w:rPr>
        <w:t>(3)</w:t>
      </w:r>
      <w:r w:rsidRPr="00C51727">
        <w:rPr>
          <w:rtl/>
        </w:rPr>
        <w:t xml:space="preserve"> فرائص </w:t>
      </w:r>
      <w:r w:rsidRPr="00A73BDB">
        <w:rPr>
          <w:rStyle w:val="libFootnotenumChar"/>
          <w:rtl/>
        </w:rPr>
        <w:t>(4)</w:t>
      </w:r>
      <w:r w:rsidRPr="00C51727">
        <w:rPr>
          <w:rtl/>
        </w:rPr>
        <w:t xml:space="preserve"> الملائكة. فأوّل من أسرع</w:t>
      </w:r>
      <w:r w:rsidR="00861BFB">
        <w:rPr>
          <w:rtl/>
        </w:rPr>
        <w:t xml:space="preserve"> إلى </w:t>
      </w:r>
      <w:r w:rsidRPr="00C51727">
        <w:rPr>
          <w:rtl/>
        </w:rPr>
        <w:t>الإقرار ذلك الملك</w:t>
      </w:r>
      <w:r>
        <w:rPr>
          <w:rtl/>
        </w:rPr>
        <w:t xml:space="preserve">، </w:t>
      </w:r>
      <w:r w:rsidRPr="00C51727">
        <w:rPr>
          <w:rtl/>
        </w:rPr>
        <w:t>ولم يكن فيهم أشدّ حبّا لمحمّد وآل محمّد</w:t>
      </w:r>
      <w:r>
        <w:rPr>
          <w:rtl/>
        </w:rPr>
        <w:t xml:space="preserve"> ـ </w:t>
      </w:r>
      <w:r w:rsidRPr="00C51727">
        <w:rPr>
          <w:rtl/>
        </w:rPr>
        <w:t>صلّى الله عليه وآله</w:t>
      </w:r>
      <w:r>
        <w:rPr>
          <w:rtl/>
        </w:rPr>
        <w:t xml:space="preserve"> ـ </w:t>
      </w:r>
      <w:r w:rsidRPr="00C51727">
        <w:rPr>
          <w:rtl/>
        </w:rPr>
        <w:t>منه. فلذلك اختاره الله من بينهم</w:t>
      </w:r>
      <w:r>
        <w:rPr>
          <w:rtl/>
        </w:rPr>
        <w:t xml:space="preserve">، </w:t>
      </w:r>
      <w:r w:rsidRPr="00C51727">
        <w:rPr>
          <w:rtl/>
        </w:rPr>
        <w:t>وألقمه الميثاق. وهو يجيء يوم القيامة وله لسان ناطق وعين ناظرة</w:t>
      </w:r>
      <w:r>
        <w:rPr>
          <w:rtl/>
        </w:rPr>
        <w:t xml:space="preserve">، </w:t>
      </w:r>
      <w:r w:rsidRPr="00C51727">
        <w:rPr>
          <w:rtl/>
        </w:rPr>
        <w:t>ليشهد لكلّ من وافاه</w:t>
      </w:r>
      <w:r w:rsidR="00861BFB">
        <w:rPr>
          <w:rtl/>
        </w:rPr>
        <w:t xml:space="preserve"> إلى </w:t>
      </w:r>
      <w:r w:rsidRPr="00C51727">
        <w:rPr>
          <w:rtl/>
        </w:rPr>
        <w:t>ذلك المكان وحفظ الميثاق.</w:t>
      </w:r>
    </w:p>
    <w:p w:rsidR="00E64FBC" w:rsidRPr="00C51727" w:rsidRDefault="00E64FBC" w:rsidP="00AD67AA">
      <w:pPr>
        <w:pStyle w:val="libNormal"/>
        <w:rPr>
          <w:rtl/>
        </w:rPr>
      </w:pPr>
      <w:r w:rsidRPr="00C51727">
        <w:rPr>
          <w:rtl/>
        </w:rPr>
        <w:t xml:space="preserve">محمّد بن يحيى </w:t>
      </w:r>
      <w:r w:rsidRPr="00A73BDB">
        <w:rPr>
          <w:rStyle w:val="libFootnotenumChar"/>
          <w:rtl/>
        </w:rPr>
        <w:t>(5)</w:t>
      </w:r>
      <w:r>
        <w:rPr>
          <w:rtl/>
        </w:rPr>
        <w:t xml:space="preserve">، </w:t>
      </w:r>
      <w:r w:rsidRPr="00C51727">
        <w:rPr>
          <w:rtl/>
        </w:rPr>
        <w:t>عن محمّد بن موسى</w:t>
      </w:r>
      <w:r>
        <w:rPr>
          <w:rtl/>
        </w:rPr>
        <w:t xml:space="preserve">، </w:t>
      </w:r>
      <w:r w:rsidRPr="00C51727">
        <w:rPr>
          <w:rtl/>
        </w:rPr>
        <w:t>عن العبّاس بن معروف</w:t>
      </w:r>
      <w:r>
        <w:rPr>
          <w:rtl/>
        </w:rPr>
        <w:t xml:space="preserve">، </w:t>
      </w:r>
      <w:r w:rsidRPr="00C51727">
        <w:rPr>
          <w:rtl/>
        </w:rPr>
        <w:t>عن ابن أبي نجران</w:t>
      </w:r>
      <w:r>
        <w:rPr>
          <w:rtl/>
        </w:rPr>
        <w:t xml:space="preserve">، </w:t>
      </w:r>
      <w:r w:rsidRPr="00C51727">
        <w:rPr>
          <w:rtl/>
        </w:rPr>
        <w:t>عن عبد الله بن سنان</w:t>
      </w:r>
      <w:r>
        <w:rPr>
          <w:rtl/>
        </w:rPr>
        <w:t xml:space="preserve">، </w:t>
      </w:r>
      <w:r w:rsidRPr="00C51727">
        <w:rPr>
          <w:rtl/>
        </w:rPr>
        <w:t>عن ابن أبي يعفور</w:t>
      </w:r>
      <w:r>
        <w:rPr>
          <w:rtl/>
        </w:rPr>
        <w:t xml:space="preserve">، </w:t>
      </w:r>
      <w:r w:rsidRPr="00C51727">
        <w:rPr>
          <w:rtl/>
        </w:rPr>
        <w:t>عن أبي حمزة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له رجل</w:t>
      </w:r>
      <w:r>
        <w:rPr>
          <w:rtl/>
        </w:rPr>
        <w:t xml:space="preserve">: </w:t>
      </w:r>
      <w:r w:rsidRPr="00C51727">
        <w:rPr>
          <w:rtl/>
        </w:rPr>
        <w:t>كيف سمّيت الجمعة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جمع فيها خلقه لولاية محمّد</w:t>
      </w:r>
      <w:r>
        <w:rPr>
          <w:rtl/>
        </w:rPr>
        <w:t xml:space="preserve"> ـ </w:t>
      </w:r>
      <w:r w:rsidRPr="00C51727">
        <w:rPr>
          <w:rtl/>
        </w:rPr>
        <w:t>صلّى الله عليه وآله</w:t>
      </w:r>
      <w:r>
        <w:rPr>
          <w:rtl/>
        </w:rPr>
        <w:t xml:space="preserve"> ـ </w:t>
      </w:r>
      <w:r w:rsidRPr="00C51727">
        <w:rPr>
          <w:rtl/>
        </w:rPr>
        <w:t>ووصيّه في الميثاق. فسمّاه يوم الجمعة</w:t>
      </w:r>
      <w:r>
        <w:rPr>
          <w:rtl/>
        </w:rPr>
        <w:t xml:space="preserve">، </w:t>
      </w:r>
      <w:r w:rsidRPr="00C51727">
        <w:rPr>
          <w:rtl/>
        </w:rPr>
        <w:t>لجمعه فيه خلقه.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يجيء</w:t>
      </w:r>
      <w:r>
        <w:rPr>
          <w:rtl/>
        </w:rPr>
        <w:t>.</w:t>
      </w:r>
    </w:p>
    <w:p w:rsidR="00E64FBC" w:rsidRPr="00C51727" w:rsidRDefault="00E64FBC" w:rsidP="002D110A">
      <w:pPr>
        <w:pStyle w:val="libFootnote0"/>
        <w:rPr>
          <w:rtl/>
        </w:rPr>
      </w:pPr>
      <w:r>
        <w:rPr>
          <w:rtl/>
        </w:rPr>
        <w:t>(</w:t>
      </w:r>
      <w:r w:rsidRPr="00C51727">
        <w:rPr>
          <w:rtl/>
        </w:rPr>
        <w:t>3) أي</w:t>
      </w:r>
      <w:r>
        <w:rPr>
          <w:rtl/>
        </w:rPr>
        <w:t xml:space="preserve">: </w:t>
      </w:r>
      <w:r w:rsidRPr="00C51727">
        <w:rPr>
          <w:rtl/>
        </w:rPr>
        <w:t>ارتعدت</w:t>
      </w:r>
      <w:r>
        <w:rPr>
          <w:rtl/>
        </w:rPr>
        <w:t>.</w:t>
      </w:r>
    </w:p>
    <w:p w:rsidR="00E64FBC" w:rsidRPr="00C51727" w:rsidRDefault="00E64FBC" w:rsidP="002D110A">
      <w:pPr>
        <w:pStyle w:val="libFootnote0"/>
        <w:rPr>
          <w:rtl/>
        </w:rPr>
      </w:pPr>
      <w:r>
        <w:rPr>
          <w:rtl/>
        </w:rPr>
        <w:t>(</w:t>
      </w:r>
      <w:r w:rsidRPr="00C51727">
        <w:rPr>
          <w:rtl/>
        </w:rPr>
        <w:t>4) جمع فريصة</w:t>
      </w:r>
      <w:r>
        <w:rPr>
          <w:rtl/>
        </w:rPr>
        <w:t xml:space="preserve">: </w:t>
      </w:r>
      <w:r w:rsidRPr="00C51727">
        <w:rPr>
          <w:rtl/>
        </w:rPr>
        <w:t>لحمة بين الجنب والكتف</w:t>
      </w:r>
      <w:r>
        <w:rPr>
          <w:rtl/>
        </w:rPr>
        <w:t>.</w:t>
      </w:r>
    </w:p>
    <w:p w:rsidR="00E64FBC" w:rsidRPr="00C51727" w:rsidRDefault="00E64FBC" w:rsidP="002D110A">
      <w:pPr>
        <w:pStyle w:val="libFootnote0"/>
        <w:rPr>
          <w:rtl/>
        </w:rPr>
      </w:pPr>
      <w:r>
        <w:rPr>
          <w:rtl/>
        </w:rPr>
        <w:t>(</w:t>
      </w:r>
      <w:r w:rsidRPr="00C51727">
        <w:rPr>
          <w:rtl/>
        </w:rPr>
        <w:t>5) الكافي 3 / 415</w:t>
      </w:r>
      <w:r>
        <w:rPr>
          <w:rtl/>
        </w:rPr>
        <w:t xml:space="preserve">، </w:t>
      </w:r>
      <w:r w:rsidRPr="00C51727">
        <w:rPr>
          <w:rtl/>
        </w:rPr>
        <w:t>ح 7</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عليّ بن إبراهيم </w:t>
      </w:r>
      <w:r w:rsidRPr="00A73BDB">
        <w:rPr>
          <w:rStyle w:val="libFootnotenumChar"/>
          <w:rtl/>
        </w:rPr>
        <w:t>(1)</w:t>
      </w:r>
      <w:r>
        <w:rPr>
          <w:rtl/>
        </w:rPr>
        <w:t xml:space="preserve">: </w:t>
      </w:r>
      <w:r w:rsidRPr="00C51727">
        <w:rPr>
          <w:rtl/>
        </w:rPr>
        <w:t>حدّث</w:t>
      </w:r>
      <w:r w:rsidRPr="002029FD">
        <w:rPr>
          <w:rtl/>
        </w:rPr>
        <w:t>ن</w:t>
      </w:r>
      <w:r w:rsidRPr="00C51727">
        <w:rPr>
          <w:rtl/>
        </w:rPr>
        <w:t>ي أبي</w:t>
      </w:r>
      <w:r>
        <w:rPr>
          <w:rtl/>
        </w:rPr>
        <w:t xml:space="preserve">، </w:t>
      </w:r>
      <w:r w:rsidRPr="00C51727">
        <w:rPr>
          <w:rtl/>
        </w:rPr>
        <w:t>عن النّضر بن سويد</w:t>
      </w:r>
      <w:r>
        <w:rPr>
          <w:rtl/>
        </w:rPr>
        <w:t xml:space="preserve">، </w:t>
      </w:r>
      <w:r w:rsidRPr="00C51727">
        <w:rPr>
          <w:rtl/>
        </w:rPr>
        <w:t>عن يحيى الحلبيّ</w:t>
      </w:r>
      <w:r>
        <w:rPr>
          <w:rtl/>
        </w:rPr>
        <w:t xml:space="preserve">، </w:t>
      </w:r>
      <w:r w:rsidRPr="00C51727">
        <w:rPr>
          <w:rtl/>
        </w:rPr>
        <w:t>عن ابن سنان قال</w:t>
      </w:r>
      <w:r>
        <w:rPr>
          <w:rtl/>
        </w:rPr>
        <w:t xml:space="preserve">: </w:t>
      </w:r>
      <w:r w:rsidRPr="00C51727">
        <w:rPr>
          <w:rtl/>
        </w:rPr>
        <w:t>قال لي أبو عبد الله</w:t>
      </w:r>
      <w:r>
        <w:rPr>
          <w:rtl/>
        </w:rPr>
        <w:t xml:space="preserve"> ـ </w:t>
      </w:r>
      <w:r w:rsidRPr="00C51727">
        <w:rPr>
          <w:rtl/>
        </w:rPr>
        <w:t>عليه السّلام</w:t>
      </w:r>
      <w:r>
        <w:rPr>
          <w:rtl/>
        </w:rPr>
        <w:t xml:space="preserve"> ـ: </w:t>
      </w:r>
      <w:r w:rsidRPr="00C51727">
        <w:rPr>
          <w:rtl/>
        </w:rPr>
        <w:t xml:space="preserve">أوّل من سبق </w:t>
      </w:r>
      <w:r w:rsidRPr="00A73BDB">
        <w:rPr>
          <w:rStyle w:val="libFootnotenumChar"/>
          <w:rtl/>
        </w:rPr>
        <w:t>(2)</w:t>
      </w:r>
      <w:r w:rsidR="00861BFB">
        <w:rPr>
          <w:rtl/>
        </w:rPr>
        <w:t xml:space="preserve"> إلى </w:t>
      </w:r>
      <w:r w:rsidRPr="00C51727">
        <w:rPr>
          <w:rtl/>
        </w:rPr>
        <w:t>«بلى» رسول الله</w:t>
      </w:r>
      <w:r>
        <w:rPr>
          <w:rtl/>
        </w:rPr>
        <w:t xml:space="preserve"> ـ </w:t>
      </w:r>
      <w:r w:rsidRPr="00C51727">
        <w:rPr>
          <w:rtl/>
        </w:rPr>
        <w:t>صلّى الله عليه وآله</w:t>
      </w:r>
      <w:r>
        <w:rPr>
          <w:rtl/>
        </w:rPr>
        <w:t xml:space="preserve"> ـ.</w:t>
      </w:r>
      <w:r w:rsidRPr="00C51727">
        <w:rPr>
          <w:rtl/>
        </w:rPr>
        <w:t xml:space="preserve"> وذلك أنّه كان أقرب الخلق</w:t>
      </w:r>
      <w:r w:rsidR="00861BFB">
        <w:rPr>
          <w:rtl/>
        </w:rPr>
        <w:t xml:space="preserve"> إلى </w:t>
      </w:r>
      <w:r w:rsidRPr="00C51727">
        <w:rPr>
          <w:rtl/>
        </w:rPr>
        <w:t>الله</w:t>
      </w:r>
      <w:r>
        <w:rPr>
          <w:rtl/>
        </w:rPr>
        <w:t xml:space="preserve"> ـ </w:t>
      </w:r>
      <w:r w:rsidRPr="00C51727">
        <w:rPr>
          <w:rtl/>
        </w:rPr>
        <w:t>تبارك وتعالى</w:t>
      </w:r>
      <w:r>
        <w:rPr>
          <w:rtl/>
        </w:rPr>
        <w:t xml:space="preserve"> ـ.</w:t>
      </w:r>
      <w:r w:rsidRPr="00C51727">
        <w:rPr>
          <w:rtl/>
        </w:rPr>
        <w:t xml:space="preserve"> وكان بالمكان الّذي قال له جبرئيل</w:t>
      </w:r>
      <w:r>
        <w:rPr>
          <w:rtl/>
        </w:rPr>
        <w:t xml:space="preserve"> ـ </w:t>
      </w:r>
      <w:r w:rsidRPr="00C51727">
        <w:rPr>
          <w:rtl/>
        </w:rPr>
        <w:t>عليه السّلام</w:t>
      </w:r>
      <w:r>
        <w:rPr>
          <w:rtl/>
        </w:rPr>
        <w:t xml:space="preserve"> ـ لـمـّـا </w:t>
      </w:r>
      <w:r w:rsidRPr="00C51727">
        <w:rPr>
          <w:rtl/>
        </w:rPr>
        <w:t>أسري به</w:t>
      </w:r>
      <w:r w:rsidR="00861BFB">
        <w:rPr>
          <w:rtl/>
        </w:rPr>
        <w:t xml:space="preserve"> إلى </w:t>
      </w:r>
      <w:r w:rsidRPr="00C51727">
        <w:rPr>
          <w:rtl/>
        </w:rPr>
        <w:t>السّماء</w:t>
      </w:r>
      <w:r>
        <w:rPr>
          <w:rtl/>
        </w:rPr>
        <w:t xml:space="preserve">: </w:t>
      </w:r>
      <w:r w:rsidRPr="00C51727">
        <w:rPr>
          <w:rtl/>
        </w:rPr>
        <w:t>تقدّم</w:t>
      </w:r>
      <w:r>
        <w:rPr>
          <w:rtl/>
        </w:rPr>
        <w:t xml:space="preserve">، </w:t>
      </w:r>
      <w:r w:rsidRPr="00C51727">
        <w:rPr>
          <w:rtl/>
        </w:rPr>
        <w:t>يا محمّد. فقد وطئت موطنا لم يطأه ملك مقرّب ولا نبيّ مرسل. ولولا أنّ روحه ونفسه كانت من ذلك المكان</w:t>
      </w:r>
      <w:r>
        <w:rPr>
          <w:rtl/>
        </w:rPr>
        <w:t xml:space="preserve">، </w:t>
      </w:r>
      <w:r w:rsidRPr="00C51727">
        <w:rPr>
          <w:rtl/>
        </w:rPr>
        <w:t>لما قدر أن يبلغه. فكان من الله</w:t>
      </w:r>
      <w:r>
        <w:rPr>
          <w:rtl/>
        </w:rPr>
        <w:t xml:space="preserve"> ـ </w:t>
      </w:r>
      <w:r w:rsidRPr="00C51727">
        <w:rPr>
          <w:rtl/>
        </w:rPr>
        <w:t>عزّ وجلّ</w:t>
      </w:r>
      <w:r>
        <w:rPr>
          <w:rtl/>
        </w:rPr>
        <w:t xml:space="preserve"> ـ، </w:t>
      </w:r>
      <w:r w:rsidRPr="00C51727">
        <w:rPr>
          <w:rtl/>
        </w:rPr>
        <w:t>كما قال</w:t>
      </w:r>
      <w:r>
        <w:rPr>
          <w:rtl/>
        </w:rPr>
        <w:t xml:space="preserve">: </w:t>
      </w:r>
      <w:r w:rsidRPr="004335D9">
        <w:rPr>
          <w:rStyle w:val="libAlaemChar"/>
          <w:rtl/>
        </w:rPr>
        <w:t>(</w:t>
      </w:r>
      <w:r w:rsidRPr="004A4D29">
        <w:rPr>
          <w:rStyle w:val="libAieChar"/>
          <w:rtl/>
        </w:rPr>
        <w:t>قابَ قَوْسَيْنِ أَوْ أَدْنى</w:t>
      </w:r>
      <w:r w:rsidRPr="004335D9">
        <w:rPr>
          <w:rStyle w:val="libAlaemChar"/>
          <w:rtl/>
        </w:rPr>
        <w:t>)</w:t>
      </w:r>
      <w:r>
        <w:rPr>
          <w:rtl/>
        </w:rPr>
        <w:t xml:space="preserve">، </w:t>
      </w:r>
      <w:r w:rsidRPr="00C51727">
        <w:rPr>
          <w:rtl/>
        </w:rPr>
        <w:t>أي</w:t>
      </w:r>
      <w:r>
        <w:rPr>
          <w:rtl/>
        </w:rPr>
        <w:t xml:space="preserve">: </w:t>
      </w:r>
      <w:r w:rsidRPr="00C51727">
        <w:rPr>
          <w:rtl/>
        </w:rPr>
        <w:t>بل أدنى.</w:t>
      </w:r>
    </w:p>
    <w:p w:rsidR="00E64FBC" w:rsidRPr="00C51727" w:rsidRDefault="00E64FBC" w:rsidP="00AD67AA">
      <w:pPr>
        <w:pStyle w:val="libNormal"/>
        <w:rPr>
          <w:rtl/>
        </w:rPr>
      </w:pPr>
      <w:r>
        <w:rPr>
          <w:rtl/>
        </w:rPr>
        <w:t>و</w:t>
      </w:r>
      <w:r w:rsidRPr="00C51727">
        <w:rPr>
          <w:rtl/>
        </w:rPr>
        <w:t xml:space="preserve">حدّثني </w:t>
      </w:r>
      <w:r w:rsidRPr="00A73BDB">
        <w:rPr>
          <w:rStyle w:val="libFootnotenumChar"/>
          <w:rtl/>
        </w:rPr>
        <w:t>(3)</w:t>
      </w:r>
      <w:r w:rsidRPr="00C51727">
        <w:rPr>
          <w:rtl/>
        </w:rPr>
        <w:t xml:space="preserve"> أبي</w:t>
      </w:r>
      <w:r>
        <w:rPr>
          <w:rtl/>
        </w:rPr>
        <w:t xml:space="preserve">، </w:t>
      </w:r>
      <w:r w:rsidRPr="00C51727">
        <w:rPr>
          <w:rtl/>
        </w:rPr>
        <w:t>عن ابن أبي عمير</w:t>
      </w:r>
      <w:r>
        <w:rPr>
          <w:rtl/>
        </w:rPr>
        <w:t xml:space="preserve">، </w:t>
      </w:r>
      <w:r w:rsidRPr="00C51727">
        <w:rPr>
          <w:rtl/>
        </w:rPr>
        <w:t>عن ابن مسكان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هذه الآية. قلت</w:t>
      </w:r>
      <w:r>
        <w:rPr>
          <w:rtl/>
        </w:rPr>
        <w:t xml:space="preserve">: </w:t>
      </w:r>
      <w:r w:rsidRPr="00C51727">
        <w:rPr>
          <w:rtl/>
        </w:rPr>
        <w:t>معاينة كان هذا</w:t>
      </w:r>
      <w:r>
        <w:rPr>
          <w:rtl/>
        </w:rPr>
        <w:t>؟</w:t>
      </w:r>
    </w:p>
    <w:p w:rsidR="00E64FBC" w:rsidRPr="00C51727" w:rsidRDefault="00E64FBC" w:rsidP="00CB6455">
      <w:pPr>
        <w:pStyle w:val="libNormal"/>
        <w:rPr>
          <w:rtl/>
        </w:rPr>
      </w:pPr>
      <w:r w:rsidRPr="00C51727">
        <w:rPr>
          <w:rtl/>
        </w:rPr>
        <w:t>قال</w:t>
      </w:r>
      <w:r>
        <w:rPr>
          <w:rtl/>
        </w:rPr>
        <w:t xml:space="preserve">: </w:t>
      </w:r>
      <w:r w:rsidRPr="00C51727">
        <w:rPr>
          <w:rtl/>
        </w:rPr>
        <w:t>نعم فثبتت المعرفة ونسوا الموقف</w:t>
      </w:r>
      <w:r>
        <w:rPr>
          <w:rtl/>
        </w:rPr>
        <w:t xml:space="preserve">، </w:t>
      </w:r>
      <w:r w:rsidRPr="00C51727">
        <w:rPr>
          <w:rtl/>
        </w:rPr>
        <w:t>وسيذكرونه.</w:t>
      </w:r>
      <w:r w:rsidR="00CB6455" w:rsidRPr="00CB6455">
        <w:rPr>
          <w:rtl/>
        </w:rPr>
        <w:t xml:space="preserve"> </w:t>
      </w:r>
      <w:r w:rsidR="00CB6455">
        <w:rPr>
          <w:rtl/>
        </w:rPr>
        <w:t>ولو</w:t>
      </w:r>
      <w:r w:rsidR="00CB6455" w:rsidRPr="00C51727">
        <w:rPr>
          <w:rtl/>
        </w:rPr>
        <w:t xml:space="preserve">لا </w:t>
      </w:r>
      <w:r w:rsidRPr="00C51727">
        <w:rPr>
          <w:rtl/>
        </w:rPr>
        <w:t>ذلك</w:t>
      </w:r>
      <w:r>
        <w:rPr>
          <w:rtl/>
        </w:rPr>
        <w:t xml:space="preserve">، </w:t>
      </w:r>
      <w:r w:rsidRPr="00C51727">
        <w:rPr>
          <w:rtl/>
        </w:rPr>
        <w:t>لم يدر أحد من خالقه ورازقه. فمنهم من أقرّ بلسانه في الذّر ولم يؤمن بقلبه</w:t>
      </w:r>
      <w:r>
        <w:rPr>
          <w:rtl/>
        </w:rPr>
        <w:t xml:space="preserve">، </w:t>
      </w:r>
      <w:r w:rsidRPr="00C51727">
        <w:rPr>
          <w:rtl/>
        </w:rPr>
        <w:t>فقال الله</w:t>
      </w:r>
      <w:r>
        <w:rPr>
          <w:rtl/>
        </w:rPr>
        <w:t xml:space="preserve">: </w:t>
      </w:r>
      <w:r w:rsidRPr="004335D9">
        <w:rPr>
          <w:rStyle w:val="libAlaemChar"/>
          <w:rtl/>
        </w:rPr>
        <w:t>(</w:t>
      </w:r>
      <w:r w:rsidRPr="004A4D29">
        <w:rPr>
          <w:rStyle w:val="libAieChar"/>
          <w:rtl/>
        </w:rPr>
        <w:t>فَما كانُوا لِيُؤْمِنُوا بِما كَذَّبُوا بِهِ مِنْ قَبْلُ</w:t>
      </w:r>
      <w:r w:rsidRPr="004335D9">
        <w:rPr>
          <w:rStyle w:val="libAlaemCha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Pr>
          <w:rtl/>
        </w:rPr>
        <w:t>و</w:t>
      </w:r>
      <w:r w:rsidRPr="00C51727">
        <w:rPr>
          <w:rtl/>
        </w:rPr>
        <w:t xml:space="preserve">في شرح الآيات الباهرة </w:t>
      </w:r>
      <w:r w:rsidRPr="00A73BDB">
        <w:rPr>
          <w:rStyle w:val="libFootnotenumChar"/>
          <w:rtl/>
        </w:rPr>
        <w:t>(5)</w:t>
      </w:r>
      <w:r>
        <w:rPr>
          <w:rtl/>
        </w:rPr>
        <w:t xml:space="preserve">: </w:t>
      </w:r>
      <w:r w:rsidRPr="00C51727">
        <w:rPr>
          <w:rtl/>
        </w:rPr>
        <w:t>وفي تفسير عليّ بن إبراهيم قال</w:t>
      </w:r>
      <w:r>
        <w:rPr>
          <w:rtl/>
        </w:rPr>
        <w:t xml:space="preserve">: </w:t>
      </w:r>
      <w:r w:rsidRPr="00C51727">
        <w:rPr>
          <w:rtl/>
        </w:rPr>
        <w:t>قال الصّادق</w:t>
      </w:r>
      <w:r>
        <w:rPr>
          <w:rtl/>
        </w:rPr>
        <w:t xml:space="preserve"> ـ </w:t>
      </w:r>
      <w:r w:rsidRPr="00C51727">
        <w:rPr>
          <w:rtl/>
        </w:rPr>
        <w:t>عليه السّلام</w:t>
      </w:r>
      <w:r>
        <w:rPr>
          <w:rtl/>
        </w:rPr>
        <w:t xml:space="preserve"> ـ: </w:t>
      </w:r>
      <w:r w:rsidRPr="00C51727">
        <w:rPr>
          <w:rtl/>
        </w:rPr>
        <w:t xml:space="preserve">إنّ الله أخذ الميثاق على النّاس لله </w:t>
      </w:r>
      <w:r w:rsidRPr="00A73BDB">
        <w:rPr>
          <w:rStyle w:val="libFootnotenumChar"/>
          <w:rtl/>
        </w:rPr>
        <w:t>(6)</w:t>
      </w:r>
      <w:r w:rsidRPr="00C51727">
        <w:rPr>
          <w:rtl/>
        </w:rPr>
        <w:t xml:space="preserve"> بالرّبوبيّة</w:t>
      </w:r>
      <w:r>
        <w:rPr>
          <w:rtl/>
        </w:rPr>
        <w:t xml:space="preserve">، </w:t>
      </w:r>
      <w:r w:rsidRPr="00C51727">
        <w:rPr>
          <w:rtl/>
        </w:rPr>
        <w:t>ولرسوله</w:t>
      </w:r>
      <w:r>
        <w:rPr>
          <w:rtl/>
        </w:rPr>
        <w:t xml:space="preserve"> ـ </w:t>
      </w:r>
      <w:r w:rsidRPr="00C51727">
        <w:rPr>
          <w:rtl/>
        </w:rPr>
        <w:t>صلّى الله عليه وآله</w:t>
      </w:r>
      <w:r>
        <w:rPr>
          <w:rtl/>
        </w:rPr>
        <w:t xml:space="preserve"> ـ </w:t>
      </w:r>
      <w:r w:rsidRPr="00C51727">
        <w:rPr>
          <w:rtl/>
        </w:rPr>
        <w:t>بالنّبوّة</w:t>
      </w:r>
      <w:r>
        <w:rPr>
          <w:rtl/>
        </w:rPr>
        <w:t xml:space="preserve">، </w:t>
      </w:r>
      <w:r w:rsidRPr="00C51727">
        <w:rPr>
          <w:rtl/>
        </w:rPr>
        <w:t xml:space="preserve">ولعليّ أمير المؤمنين </w:t>
      </w:r>
      <w:r w:rsidRPr="00A73BDB">
        <w:rPr>
          <w:rStyle w:val="libFootnotenumChar"/>
          <w:rtl/>
        </w:rPr>
        <w:t>(7)</w:t>
      </w:r>
      <w:r w:rsidRPr="00C51727">
        <w:rPr>
          <w:rtl/>
        </w:rPr>
        <w:t xml:space="preserve"> والأئمّة</w:t>
      </w:r>
      <w:r>
        <w:rPr>
          <w:rtl/>
        </w:rPr>
        <w:t xml:space="preserve"> ـ </w:t>
      </w:r>
      <w:r w:rsidRPr="00C51727">
        <w:rPr>
          <w:rtl/>
        </w:rPr>
        <w:t>عليهم السّلام</w:t>
      </w:r>
      <w:r>
        <w:rPr>
          <w:rtl/>
        </w:rPr>
        <w:t xml:space="preserve"> ـ </w:t>
      </w:r>
      <w:r w:rsidRPr="00C51727">
        <w:rPr>
          <w:rtl/>
        </w:rPr>
        <w:t>بالإمامة. ثمّ قال</w:t>
      </w:r>
      <w:r>
        <w:rPr>
          <w:rtl/>
        </w:rPr>
        <w:t xml:space="preserve">: </w:t>
      </w:r>
      <w:r w:rsidRPr="004335D9">
        <w:rPr>
          <w:rStyle w:val="libAlaemChar"/>
          <w:rtl/>
        </w:rPr>
        <w:t>(</w:t>
      </w:r>
      <w:r w:rsidRPr="004A4D29">
        <w:rPr>
          <w:rStyle w:val="libAieChar"/>
          <w:rtl/>
        </w:rPr>
        <w:t>أَلَسْتُ بِرَبِّكُمْ</w:t>
      </w:r>
      <w:r w:rsidRPr="004335D9">
        <w:rPr>
          <w:rStyle w:val="libAlaemChar"/>
          <w:rtl/>
        </w:rPr>
        <w:t>)</w:t>
      </w:r>
      <w:r w:rsidRPr="00C51727">
        <w:rPr>
          <w:rtl/>
        </w:rPr>
        <w:t xml:space="preserve"> ومحمّد نبيّكم وعليّ أميركم والأئمّة الهادون أولياؤكم</w:t>
      </w:r>
      <w:r>
        <w:rPr>
          <w:rtl/>
        </w:rPr>
        <w:t>؟</w:t>
      </w:r>
      <w:r w:rsidRPr="00C51727">
        <w:rPr>
          <w:rtl/>
        </w:rPr>
        <w:t xml:space="preserve"> </w:t>
      </w:r>
      <w:r w:rsidRPr="004335D9">
        <w:rPr>
          <w:rStyle w:val="libAlaemChar"/>
          <w:rtl/>
        </w:rPr>
        <w:t>(</w:t>
      </w:r>
      <w:r w:rsidRPr="004A4D29">
        <w:rPr>
          <w:rStyle w:val="libAieChar"/>
          <w:rtl/>
        </w:rPr>
        <w:t>قالُوا بَلى</w:t>
      </w:r>
      <w:r w:rsidRPr="004335D9">
        <w:rPr>
          <w:rStyle w:val="libAlaemChar"/>
          <w:rtl/>
        </w:rPr>
        <w:t>)</w:t>
      </w:r>
      <w:r>
        <w:rPr>
          <w:rtl/>
        </w:rPr>
        <w:t>.</w:t>
      </w:r>
      <w:r w:rsidRPr="00C51727">
        <w:rPr>
          <w:rtl/>
        </w:rPr>
        <w:t xml:space="preserve"> فمنهم من أقرّ باللّسان</w:t>
      </w:r>
      <w:r>
        <w:rPr>
          <w:rtl/>
        </w:rPr>
        <w:t xml:space="preserve">، </w:t>
      </w:r>
      <w:r w:rsidRPr="00C51727">
        <w:rPr>
          <w:rtl/>
        </w:rPr>
        <w:t xml:space="preserve">ومنهم من أقرّ بالقلب </w:t>
      </w:r>
      <w:r w:rsidRPr="00A73BDB">
        <w:rPr>
          <w:rStyle w:val="libFootnotenumChar"/>
          <w:rtl/>
        </w:rPr>
        <w:t>(8)</w:t>
      </w:r>
      <w:r>
        <w:rPr>
          <w:rtl/>
        </w:rPr>
        <w:t>.</w:t>
      </w:r>
    </w:p>
    <w:p w:rsidR="00E64FBC" w:rsidRPr="00C51727" w:rsidRDefault="00E64FBC" w:rsidP="00AD67AA">
      <w:pPr>
        <w:pStyle w:val="libNormal"/>
        <w:rPr>
          <w:rtl/>
        </w:rPr>
      </w:pPr>
      <w:r>
        <w:rPr>
          <w:rtl/>
        </w:rPr>
        <w:t>و</w:t>
      </w:r>
      <w:r w:rsidRPr="00C51727">
        <w:rPr>
          <w:rtl/>
        </w:rPr>
        <w:t xml:space="preserve">روى </w:t>
      </w:r>
      <w:r w:rsidRPr="00A73BDB">
        <w:rPr>
          <w:rStyle w:val="libFootnotenumChar"/>
          <w:rtl/>
        </w:rPr>
        <w:t>(9)</w:t>
      </w:r>
      <w:r w:rsidRPr="00C51727">
        <w:rPr>
          <w:rtl/>
        </w:rPr>
        <w:t xml:space="preserve"> من طريق العامّة</w:t>
      </w:r>
      <w:r>
        <w:rPr>
          <w:rtl/>
        </w:rPr>
        <w:t xml:space="preserve">، </w:t>
      </w:r>
      <w:r w:rsidRPr="00C51727">
        <w:rPr>
          <w:rtl/>
        </w:rPr>
        <w:t>في كتاب الفردوس لابن شيرويه حديثا</w:t>
      </w:r>
      <w:r>
        <w:rPr>
          <w:rtl/>
        </w:rPr>
        <w:t xml:space="preserve">، </w:t>
      </w:r>
      <w:r w:rsidRPr="00C51727">
        <w:rPr>
          <w:rtl/>
        </w:rPr>
        <w:t>يرفعه</w:t>
      </w:r>
      <w:r w:rsidR="00861BFB">
        <w:rPr>
          <w:rtl/>
        </w:rPr>
        <w:t xml:space="preserve"> إلى </w:t>
      </w:r>
      <w:r w:rsidRPr="00C51727">
        <w:rPr>
          <w:rtl/>
        </w:rPr>
        <w:t>حذيفة اليمانيّ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لو يعلم النّاس متى سمّي عليّ أمير المؤمنين</w:t>
      </w:r>
      <w:r>
        <w:rPr>
          <w:rtl/>
        </w:rPr>
        <w:t xml:space="preserve">، </w:t>
      </w:r>
      <w:r w:rsidRPr="00C51727">
        <w:rPr>
          <w:rtl/>
        </w:rPr>
        <w:t>ما أنكروا فضله. سمّي أمير المؤمنين</w:t>
      </w:r>
      <w:r>
        <w:rPr>
          <w:rtl/>
        </w:rPr>
        <w:t xml:space="preserve">، </w:t>
      </w:r>
      <w:r w:rsidRPr="00C51727">
        <w:rPr>
          <w:rtl/>
        </w:rPr>
        <w:t xml:space="preserve">وآدم بين الرّوح والجسد. </w:t>
      </w:r>
      <w:r>
        <w:rPr>
          <w:rtl/>
        </w:rPr>
        <w:t>[</w:t>
      </w:r>
      <w:r w:rsidRPr="00C51727">
        <w:rPr>
          <w:rtl/>
        </w:rPr>
        <w:t>وقوله تعالى</w:t>
      </w:r>
      <w:r>
        <w:rPr>
          <w:rtl/>
        </w:rPr>
        <w:t xml:space="preserve">: </w:t>
      </w:r>
      <w:r w:rsidRPr="004335D9">
        <w:rPr>
          <w:rStyle w:val="libAlaemChar"/>
          <w:rtl/>
        </w:rPr>
        <w:t>(</w:t>
      </w:r>
      <w:r w:rsidRPr="004A4D29">
        <w:rPr>
          <w:rStyle w:val="libAieChar"/>
          <w:rtl/>
        </w:rPr>
        <w:t>وَإِذْ أَخَذَ رَبُّكَ مِنْ بَنِي آدَمَ مِنْ ظُهُورِهِمْ ذُرِّيَّتَهُمْ وَأَشْهَدَهُمْ عَلى أَنْفُسِهِمْ أَلَسْتُ بِرَبِّكُمْ قالُوا بَلى</w:t>
      </w:r>
      <w:r w:rsidRPr="004335D9">
        <w:rPr>
          <w:rStyle w:val="libAlaemCha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246</w:t>
      </w:r>
      <w:r>
        <w:rPr>
          <w:rtl/>
        </w:rPr>
        <w:t xml:space="preserve"> ـ </w:t>
      </w:r>
      <w:r w:rsidRPr="00C51727">
        <w:rPr>
          <w:rtl/>
        </w:rPr>
        <w:t>247</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سبق من الرسل</w:t>
      </w:r>
      <w:r>
        <w:rPr>
          <w:rtl/>
        </w:rPr>
        <w:t xml:space="preserve"> ....</w:t>
      </w:r>
    </w:p>
    <w:p w:rsidR="00E64FBC" w:rsidRPr="00C51727" w:rsidRDefault="00E64FBC" w:rsidP="002D110A">
      <w:pPr>
        <w:pStyle w:val="libFootnote0"/>
        <w:rPr>
          <w:rtl/>
        </w:rPr>
      </w:pPr>
      <w:r>
        <w:rPr>
          <w:rtl/>
        </w:rPr>
        <w:t>(</w:t>
      </w:r>
      <w:r w:rsidRPr="00C51727">
        <w:rPr>
          <w:rtl/>
        </w:rPr>
        <w:t>3) نفس المصدر 1 / 248</w:t>
      </w:r>
      <w:r>
        <w:rPr>
          <w:rtl/>
        </w:rPr>
        <w:t>.</w:t>
      </w:r>
    </w:p>
    <w:p w:rsidR="00E64FBC" w:rsidRPr="00C51727" w:rsidRDefault="00E64FBC" w:rsidP="002D110A">
      <w:pPr>
        <w:pStyle w:val="libFootnote0"/>
        <w:rPr>
          <w:rtl/>
        </w:rPr>
      </w:pPr>
      <w:r>
        <w:rPr>
          <w:rtl/>
        </w:rPr>
        <w:t>(</w:t>
      </w:r>
      <w:r w:rsidRPr="00C51727">
        <w:rPr>
          <w:rtl/>
        </w:rPr>
        <w:t>4) الأعراف / 101</w:t>
      </w:r>
      <w:r>
        <w:rPr>
          <w:rtl/>
        </w:rPr>
        <w:t>.</w:t>
      </w:r>
    </w:p>
    <w:p w:rsidR="00E64FBC" w:rsidRPr="00C51727" w:rsidRDefault="00E64FBC" w:rsidP="002D110A">
      <w:pPr>
        <w:pStyle w:val="libFootnote0"/>
        <w:rPr>
          <w:rtl/>
        </w:rPr>
      </w:pPr>
      <w:r>
        <w:rPr>
          <w:rtl/>
        </w:rPr>
        <w:t>(</w:t>
      </w:r>
      <w:r w:rsidRPr="00C51727">
        <w:rPr>
          <w:rtl/>
        </w:rPr>
        <w:t>5) تأويل الآيات الباهرة / 67</w:t>
      </w:r>
      <w:r>
        <w:rPr>
          <w:rtl/>
        </w:rPr>
        <w:t xml:space="preserve"> ـ </w:t>
      </w:r>
      <w:r w:rsidRPr="00C51727">
        <w:rPr>
          <w:rtl/>
        </w:rPr>
        <w:t>69</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ولأمير المؤمنين</w:t>
      </w:r>
      <w:r>
        <w:rPr>
          <w:rtl/>
        </w:rPr>
        <w:t xml:space="preserve"> ....</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فمنهم إقرار باللسان</w:t>
      </w:r>
      <w:r>
        <w:rPr>
          <w:rtl/>
        </w:rPr>
        <w:t xml:space="preserve">، </w:t>
      </w:r>
      <w:r w:rsidRPr="00C51727">
        <w:rPr>
          <w:rtl/>
        </w:rPr>
        <w:t>ومنهم تصديق بالقلب</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ورد</w:t>
      </w:r>
      <w:r>
        <w:rPr>
          <w:rtl/>
        </w:rPr>
        <w:t>.</w:t>
      </w:r>
    </w:p>
    <w:p w:rsidR="00E64FBC" w:rsidRPr="00C51727" w:rsidRDefault="00E64FBC" w:rsidP="004A4D29">
      <w:pPr>
        <w:pStyle w:val="libNormal0"/>
        <w:rPr>
          <w:rtl/>
        </w:rPr>
      </w:pPr>
      <w:r>
        <w:rPr>
          <w:rtl/>
        </w:rPr>
        <w:br w:type="page"/>
      </w:r>
      <w:r>
        <w:rPr>
          <w:rtl/>
        </w:rPr>
        <w:lastRenderedPageBreak/>
        <w:t>و</w:t>
      </w:r>
      <w:r w:rsidRPr="00C51727">
        <w:rPr>
          <w:rtl/>
        </w:rPr>
        <w:t>قالت الملائكة</w:t>
      </w:r>
      <w:r>
        <w:rPr>
          <w:rtl/>
        </w:rPr>
        <w:t xml:space="preserve">: </w:t>
      </w:r>
      <w:r w:rsidRPr="00C51727">
        <w:rPr>
          <w:rtl/>
        </w:rPr>
        <w:t>بلى. فقال</w:t>
      </w:r>
      <w:r>
        <w:rPr>
          <w:rtl/>
        </w:rPr>
        <w:t xml:space="preserve"> ـ </w:t>
      </w:r>
      <w:r w:rsidRPr="00C51727">
        <w:rPr>
          <w:rtl/>
        </w:rPr>
        <w:t>تبارك وتعالى</w:t>
      </w:r>
      <w:r>
        <w:rPr>
          <w:rtl/>
        </w:rPr>
        <w:t xml:space="preserve"> ـ: </w:t>
      </w:r>
      <w:r w:rsidRPr="00C51727">
        <w:rPr>
          <w:rtl/>
        </w:rPr>
        <w:t xml:space="preserve">أنا ربّكم و] </w:t>
      </w:r>
      <w:r w:rsidRPr="00A73BDB">
        <w:rPr>
          <w:rStyle w:val="libFootnotenumChar"/>
          <w:rtl/>
        </w:rPr>
        <w:t>(1)</w:t>
      </w:r>
      <w:r w:rsidRPr="00C51727">
        <w:rPr>
          <w:rtl/>
        </w:rPr>
        <w:t xml:space="preserve"> محمّد نبيّكم وعليّ أميركم.</w:t>
      </w:r>
    </w:p>
    <w:p w:rsidR="00E64FBC" w:rsidRPr="00C51727" w:rsidRDefault="00E64FBC" w:rsidP="00AD67AA">
      <w:pPr>
        <w:pStyle w:val="libNormal"/>
        <w:rPr>
          <w:rtl/>
        </w:rPr>
      </w:pPr>
      <w:r>
        <w:rPr>
          <w:rtl/>
        </w:rPr>
        <w:t>و</w:t>
      </w:r>
      <w:r w:rsidRPr="00C51727">
        <w:rPr>
          <w:rtl/>
        </w:rPr>
        <w:t>روى الشّيخ محمّد بن يعقوب</w:t>
      </w:r>
      <w:r>
        <w:rPr>
          <w:rtl/>
        </w:rPr>
        <w:t xml:space="preserve"> ـ </w:t>
      </w:r>
      <w:r w:rsidRPr="00C51727">
        <w:rPr>
          <w:rtl/>
        </w:rPr>
        <w:t>رحمه الله</w:t>
      </w:r>
      <w:r>
        <w:rPr>
          <w:rtl/>
        </w:rPr>
        <w:t xml:space="preserve"> ـ: </w:t>
      </w:r>
      <w:r w:rsidRPr="00C51727">
        <w:rPr>
          <w:rtl/>
        </w:rPr>
        <w:t>عن عليّ بن إبراهيم</w:t>
      </w:r>
      <w:r>
        <w:rPr>
          <w:rtl/>
        </w:rPr>
        <w:t xml:space="preserve">، </w:t>
      </w:r>
      <w:r w:rsidRPr="00C51727">
        <w:rPr>
          <w:rtl/>
        </w:rPr>
        <w:t>عن يعقوب بن يزيد</w:t>
      </w:r>
      <w:r>
        <w:rPr>
          <w:rtl/>
        </w:rPr>
        <w:t xml:space="preserve">، </w:t>
      </w:r>
      <w:r w:rsidRPr="00C51727">
        <w:rPr>
          <w:rtl/>
        </w:rPr>
        <w:t>عن ابن أبي عمير</w:t>
      </w:r>
      <w:r>
        <w:rPr>
          <w:rtl/>
        </w:rPr>
        <w:t xml:space="preserve">، </w:t>
      </w:r>
      <w:r w:rsidRPr="00C51727">
        <w:rPr>
          <w:rtl/>
        </w:rPr>
        <w:t>عن أبي الرّبيع الفرّاز</w:t>
      </w:r>
      <w:r>
        <w:rPr>
          <w:rtl/>
        </w:rPr>
        <w:t xml:space="preserve">، </w:t>
      </w:r>
      <w:r w:rsidRPr="00C51727">
        <w:rPr>
          <w:rtl/>
        </w:rPr>
        <w:t>عن جابر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له</w:t>
      </w:r>
      <w:r>
        <w:rPr>
          <w:rtl/>
        </w:rPr>
        <w:t xml:space="preserve">: </w:t>
      </w:r>
      <w:r w:rsidRPr="00C51727">
        <w:rPr>
          <w:rtl/>
        </w:rPr>
        <w:t>لم سمّي عليّ</w:t>
      </w:r>
      <w:r>
        <w:rPr>
          <w:rtl/>
        </w:rPr>
        <w:t xml:space="preserve"> ـ </w:t>
      </w:r>
      <w:r w:rsidRPr="00C51727">
        <w:rPr>
          <w:rtl/>
        </w:rPr>
        <w:t>عليه السّلام</w:t>
      </w:r>
      <w:r>
        <w:rPr>
          <w:rtl/>
        </w:rPr>
        <w:t xml:space="preserve"> ـ: </w:t>
      </w:r>
      <w:r w:rsidRPr="00C51727">
        <w:rPr>
          <w:rtl/>
        </w:rPr>
        <w:t>أمير المؤمنين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الله سمّاه</w:t>
      </w:r>
      <w:r>
        <w:rPr>
          <w:rtl/>
        </w:rPr>
        <w:t xml:space="preserve">، </w:t>
      </w:r>
      <w:r w:rsidRPr="00C51727">
        <w:rPr>
          <w:rtl/>
        </w:rPr>
        <w:t>وهكذا أنزل الله في كتابه. وهو قول الله</w:t>
      </w:r>
      <w:r>
        <w:rPr>
          <w:rtl/>
        </w:rPr>
        <w:t xml:space="preserve"> ـ </w:t>
      </w:r>
      <w:r w:rsidRPr="00C51727">
        <w:rPr>
          <w:rtl/>
        </w:rPr>
        <w:t>عزّ وجلّ</w:t>
      </w:r>
      <w:r>
        <w:rPr>
          <w:rtl/>
        </w:rPr>
        <w:t xml:space="preserve"> ـ: </w:t>
      </w:r>
      <w:r w:rsidRPr="00C51727">
        <w:rPr>
          <w:rtl/>
        </w:rPr>
        <w:t xml:space="preserve">«وإذ أخذ ربّك من بني آدم من ظهورهم ذرّيّتهم وأشهدهم على أنفسهم </w:t>
      </w:r>
      <w:r>
        <w:rPr>
          <w:rtl/>
        </w:rPr>
        <w:t>أ</w:t>
      </w:r>
      <w:r w:rsidRPr="00C51727">
        <w:rPr>
          <w:rtl/>
        </w:rPr>
        <w:t>لست بربّكم وأنّ محمّدا نبيّكم رسولي وأنّ عليّا أمير المؤمنين قالوا بلى»</w:t>
      </w:r>
      <w:r>
        <w:rPr>
          <w:rtl/>
        </w:rPr>
        <w:t>.</w:t>
      </w:r>
    </w:p>
    <w:p w:rsidR="00E64FBC" w:rsidRPr="00C51727" w:rsidRDefault="00E64FBC" w:rsidP="00AD67AA">
      <w:pPr>
        <w:pStyle w:val="libNormal"/>
        <w:rPr>
          <w:rtl/>
        </w:rPr>
      </w:pPr>
      <w:r>
        <w:rPr>
          <w:rtl/>
        </w:rPr>
        <w:t>و</w:t>
      </w:r>
      <w:r w:rsidRPr="00C51727">
        <w:rPr>
          <w:rtl/>
        </w:rPr>
        <w:t>ممّا ورد في تسميته بأمير المؤمنين</w:t>
      </w:r>
      <w:r>
        <w:rPr>
          <w:rtl/>
        </w:rPr>
        <w:t xml:space="preserve"> ـ </w:t>
      </w:r>
      <w:r w:rsidRPr="00C51727">
        <w:rPr>
          <w:rtl/>
        </w:rPr>
        <w:t>صلّى الله عليه وعلى ذرّيته الطّيبين</w:t>
      </w:r>
      <w:r>
        <w:rPr>
          <w:rtl/>
        </w:rPr>
        <w:t xml:space="preserve"> ـ </w:t>
      </w:r>
      <w:r w:rsidRPr="00C51727">
        <w:rPr>
          <w:rtl/>
        </w:rPr>
        <w:t>ما روى الشّيخ المفيد</w:t>
      </w:r>
      <w:r>
        <w:rPr>
          <w:rtl/>
        </w:rPr>
        <w:t xml:space="preserve"> ـ </w:t>
      </w:r>
      <w:r w:rsidRPr="00C51727">
        <w:rPr>
          <w:rtl/>
        </w:rPr>
        <w:t>رحمه الله</w:t>
      </w:r>
      <w:r>
        <w:rPr>
          <w:rtl/>
        </w:rPr>
        <w:t xml:space="preserve"> ـ، </w:t>
      </w:r>
      <w:r w:rsidRPr="00C51727">
        <w:rPr>
          <w:rtl/>
        </w:rPr>
        <w:t>بإسناده</w:t>
      </w:r>
      <w:r w:rsidR="00861BFB">
        <w:rPr>
          <w:rtl/>
        </w:rPr>
        <w:t xml:space="preserve"> إلى </w:t>
      </w:r>
      <w:r w:rsidRPr="00C51727">
        <w:rPr>
          <w:rtl/>
        </w:rPr>
        <w:t>أنس بن مالك قال</w:t>
      </w:r>
      <w:r>
        <w:rPr>
          <w:rtl/>
        </w:rPr>
        <w:t xml:space="preserve">: </w:t>
      </w:r>
      <w:r w:rsidRPr="00C51727">
        <w:rPr>
          <w:rtl/>
        </w:rPr>
        <w:t>كنت خادم رسول الله</w:t>
      </w:r>
      <w:r>
        <w:rPr>
          <w:rtl/>
        </w:rPr>
        <w:t xml:space="preserve"> ـ </w:t>
      </w:r>
      <w:r w:rsidRPr="00C51727">
        <w:rPr>
          <w:rtl/>
        </w:rPr>
        <w:t>صلّى الله عليه وآله</w:t>
      </w:r>
      <w:r>
        <w:rPr>
          <w:rtl/>
        </w:rPr>
        <w:t xml:space="preserve"> ـ.</w:t>
      </w:r>
      <w:r w:rsidRPr="00C51727">
        <w:rPr>
          <w:rtl/>
        </w:rPr>
        <w:t xml:space="preserve"> فلمّا كانت ليلة أمّ حبيبة بنت أبي سفيان</w:t>
      </w:r>
      <w:r>
        <w:rPr>
          <w:rtl/>
        </w:rPr>
        <w:t xml:space="preserve">، </w:t>
      </w:r>
      <w:r w:rsidRPr="00C51727">
        <w:rPr>
          <w:rtl/>
        </w:rPr>
        <w:t>أتيت رسول الله</w:t>
      </w:r>
      <w:r>
        <w:rPr>
          <w:rtl/>
        </w:rPr>
        <w:t xml:space="preserve"> ـ </w:t>
      </w:r>
      <w:r w:rsidRPr="00C51727">
        <w:rPr>
          <w:rtl/>
        </w:rPr>
        <w:t>صلّى الله عليه وآله</w:t>
      </w:r>
      <w:r>
        <w:rPr>
          <w:rtl/>
        </w:rPr>
        <w:t xml:space="preserve"> ـ </w:t>
      </w:r>
      <w:r w:rsidRPr="00C51727">
        <w:rPr>
          <w:rtl/>
        </w:rPr>
        <w:t>بوضوء.</w:t>
      </w:r>
    </w:p>
    <w:p w:rsidR="00E64FBC" w:rsidRPr="00C51727" w:rsidRDefault="00E64FBC" w:rsidP="00AD67AA">
      <w:pPr>
        <w:pStyle w:val="libNormal"/>
        <w:rPr>
          <w:rtl/>
        </w:rPr>
      </w:pPr>
      <w:r w:rsidRPr="00C51727">
        <w:rPr>
          <w:rtl/>
        </w:rPr>
        <w:t>فقال</w:t>
      </w:r>
      <w:r>
        <w:rPr>
          <w:rtl/>
        </w:rPr>
        <w:t xml:space="preserve">: </w:t>
      </w:r>
      <w:r w:rsidRPr="00C51727">
        <w:rPr>
          <w:rtl/>
        </w:rPr>
        <w:t>يا أنس</w:t>
      </w:r>
      <w:r>
        <w:rPr>
          <w:rtl/>
        </w:rPr>
        <w:t xml:space="preserve">، </w:t>
      </w:r>
      <w:r w:rsidRPr="00C51727">
        <w:rPr>
          <w:rtl/>
        </w:rPr>
        <w:t>يدخل عليك السّاعة من هذا الباب أمير المؤمنين وخير الوصيّين</w:t>
      </w:r>
      <w:r>
        <w:rPr>
          <w:rtl/>
        </w:rPr>
        <w:t xml:space="preserve">، </w:t>
      </w:r>
      <w:r w:rsidRPr="00C51727">
        <w:rPr>
          <w:rtl/>
        </w:rPr>
        <w:t xml:space="preserve">أقدم النّاس إسلاما </w:t>
      </w:r>
      <w:r w:rsidRPr="00A73BDB">
        <w:rPr>
          <w:rStyle w:val="libFootnotenumChar"/>
          <w:rtl/>
        </w:rPr>
        <w:t>(2)</w:t>
      </w:r>
      <w:r w:rsidRPr="00C51727">
        <w:rPr>
          <w:rtl/>
        </w:rPr>
        <w:t xml:space="preserve"> وأكثرهم علما وأرجحهم حلما.</w:t>
      </w:r>
    </w:p>
    <w:p w:rsidR="00E64FBC" w:rsidRPr="00C51727" w:rsidRDefault="00E64FBC" w:rsidP="00906EEB">
      <w:pPr>
        <w:pStyle w:val="libNormal"/>
        <w:rPr>
          <w:rtl/>
        </w:rPr>
      </w:pPr>
      <w:r w:rsidRPr="00C51727">
        <w:rPr>
          <w:rtl/>
        </w:rPr>
        <w:t>فقلت</w:t>
      </w:r>
      <w:r>
        <w:rPr>
          <w:rtl/>
        </w:rPr>
        <w:t>:</w:t>
      </w:r>
      <w:r w:rsidR="00906EEB">
        <w:rPr>
          <w:rFonts w:hint="cs"/>
          <w:rtl/>
        </w:rPr>
        <w:t xml:space="preserve"> أللّهمّ</w:t>
      </w:r>
      <w:r w:rsidR="00CB6455">
        <w:rPr>
          <w:rFonts w:hint="cs"/>
          <w:rtl/>
        </w:rPr>
        <w:t xml:space="preserve"> </w:t>
      </w:r>
      <w:r w:rsidRPr="00C51727">
        <w:rPr>
          <w:rtl/>
        </w:rPr>
        <w:t xml:space="preserve">اجعله من قومي. </w:t>
      </w:r>
      <w:r>
        <w:rPr>
          <w:rtl/>
        </w:rPr>
        <w:t>[</w:t>
      </w:r>
      <w:r w:rsidRPr="00C51727">
        <w:rPr>
          <w:rtl/>
        </w:rPr>
        <w:t>قال</w:t>
      </w:r>
      <w:r>
        <w:rPr>
          <w:rtl/>
        </w:rPr>
        <w:t>]</w:t>
      </w:r>
      <w:r w:rsidRPr="00C51727">
        <w:rPr>
          <w:rtl/>
        </w:rPr>
        <w:t xml:space="preserve"> </w:t>
      </w:r>
      <w:r w:rsidRPr="00A73BDB">
        <w:rPr>
          <w:rStyle w:val="libFootnotenumChar"/>
          <w:rtl/>
        </w:rPr>
        <w:t>(3)</w:t>
      </w:r>
      <w:r w:rsidRPr="00C51727">
        <w:rPr>
          <w:rtl/>
        </w:rPr>
        <w:t xml:space="preserve"> فلم ألبث أن دخل عليّ بن أبي طالب من الباب</w:t>
      </w:r>
      <w:r>
        <w:rPr>
          <w:rtl/>
        </w:rPr>
        <w:t xml:space="preserve">، </w:t>
      </w:r>
      <w:r w:rsidRPr="00C51727">
        <w:rPr>
          <w:rtl/>
        </w:rPr>
        <w:t>ورسول الله</w:t>
      </w:r>
      <w:r>
        <w:rPr>
          <w:rtl/>
        </w:rPr>
        <w:t xml:space="preserve"> ـ </w:t>
      </w:r>
      <w:r w:rsidRPr="00C51727">
        <w:rPr>
          <w:rtl/>
        </w:rPr>
        <w:t>صلّى الله عليه وآله</w:t>
      </w:r>
      <w:r>
        <w:rPr>
          <w:rtl/>
        </w:rPr>
        <w:t xml:space="preserve"> ـ </w:t>
      </w:r>
      <w:r w:rsidRPr="00C51727">
        <w:rPr>
          <w:rtl/>
        </w:rPr>
        <w:t>يتوضّأ. فرمى رسول الله</w:t>
      </w:r>
      <w:r>
        <w:rPr>
          <w:rtl/>
        </w:rPr>
        <w:t xml:space="preserve"> ـ </w:t>
      </w:r>
      <w:r w:rsidRPr="00C51727">
        <w:rPr>
          <w:rtl/>
        </w:rPr>
        <w:t>صلّى الله عليه وآله</w:t>
      </w:r>
      <w:r>
        <w:rPr>
          <w:rtl/>
        </w:rPr>
        <w:t xml:space="preserve"> ـ </w:t>
      </w:r>
      <w:r w:rsidRPr="00C51727">
        <w:rPr>
          <w:rtl/>
        </w:rPr>
        <w:t>الماء على وجهه حتّى امتلأت عيناه منه.</w:t>
      </w:r>
    </w:p>
    <w:p w:rsidR="00E64FBC" w:rsidRPr="00C51727" w:rsidRDefault="00E64FBC" w:rsidP="00AD67AA">
      <w:pPr>
        <w:pStyle w:val="libNormal"/>
        <w:rPr>
          <w:rtl/>
        </w:rPr>
      </w:pPr>
      <w:r w:rsidRPr="00C51727">
        <w:rPr>
          <w:rtl/>
        </w:rPr>
        <w:t>فقال</w:t>
      </w:r>
      <w:r>
        <w:rPr>
          <w:rtl/>
        </w:rPr>
        <w:t xml:space="preserve">: </w:t>
      </w:r>
      <w:r w:rsidRPr="00C51727">
        <w:rPr>
          <w:rtl/>
        </w:rPr>
        <w:t>يا رسول الله</w:t>
      </w:r>
      <w:r>
        <w:rPr>
          <w:rtl/>
        </w:rPr>
        <w:t xml:space="preserve">، </w:t>
      </w:r>
      <w:r w:rsidRPr="00C51727">
        <w:rPr>
          <w:rtl/>
        </w:rPr>
        <w:t>أحدث فيّ حدث</w:t>
      </w:r>
      <w:r>
        <w:rPr>
          <w:rtl/>
        </w:rPr>
        <w:t>؟</w:t>
      </w:r>
    </w:p>
    <w:p w:rsidR="00E64FBC" w:rsidRPr="00C51727" w:rsidRDefault="00E64FBC" w:rsidP="00AD67AA">
      <w:pPr>
        <w:pStyle w:val="libNormal"/>
        <w:rPr>
          <w:rtl/>
        </w:rPr>
      </w:pPr>
      <w:r w:rsidRPr="00C51727">
        <w:rPr>
          <w:rtl/>
        </w:rPr>
        <w:t>فقال النّبيّ</w:t>
      </w:r>
      <w:r>
        <w:rPr>
          <w:rtl/>
        </w:rPr>
        <w:t xml:space="preserve"> ـ </w:t>
      </w:r>
      <w:r w:rsidRPr="00C51727">
        <w:rPr>
          <w:rtl/>
        </w:rPr>
        <w:t>صلّى الله عليه وآله</w:t>
      </w:r>
      <w:r>
        <w:rPr>
          <w:rtl/>
        </w:rPr>
        <w:t xml:space="preserve"> ـ: </w:t>
      </w:r>
      <w:r w:rsidRPr="00C51727">
        <w:rPr>
          <w:rtl/>
        </w:rPr>
        <w:t>ما حدث فيك إلّا خير. أنت منّي</w:t>
      </w:r>
      <w:r>
        <w:rPr>
          <w:rtl/>
        </w:rPr>
        <w:t xml:space="preserve">، </w:t>
      </w:r>
      <w:r w:rsidRPr="00C51727">
        <w:rPr>
          <w:rtl/>
        </w:rPr>
        <w:t xml:space="preserve">وأنا منك. تؤدّي عنّي </w:t>
      </w:r>
      <w:r>
        <w:rPr>
          <w:rtl/>
        </w:rPr>
        <w:t>[</w:t>
      </w:r>
      <w:r w:rsidRPr="00C51727">
        <w:rPr>
          <w:rtl/>
        </w:rPr>
        <w:t>أمانتي</w:t>
      </w:r>
      <w:r>
        <w:rPr>
          <w:rtl/>
        </w:rPr>
        <w:t>]</w:t>
      </w:r>
      <w:r w:rsidRPr="00C51727">
        <w:rPr>
          <w:rtl/>
        </w:rPr>
        <w:t xml:space="preserve"> </w:t>
      </w:r>
      <w:r w:rsidRPr="00A73BDB">
        <w:rPr>
          <w:rStyle w:val="libFootnotenumChar"/>
          <w:rtl/>
        </w:rPr>
        <w:t>(4)</w:t>
      </w:r>
      <w:r>
        <w:rPr>
          <w:rtl/>
        </w:rPr>
        <w:t xml:space="preserve">، </w:t>
      </w:r>
      <w:r w:rsidRPr="00C51727">
        <w:rPr>
          <w:rtl/>
        </w:rPr>
        <w:t>وتفي بذمّتي</w:t>
      </w:r>
      <w:r>
        <w:rPr>
          <w:rtl/>
        </w:rPr>
        <w:t xml:space="preserve">، </w:t>
      </w:r>
      <w:r w:rsidRPr="00C51727">
        <w:rPr>
          <w:rtl/>
        </w:rPr>
        <w:t>وتغسّلني</w:t>
      </w:r>
      <w:r>
        <w:rPr>
          <w:rtl/>
        </w:rPr>
        <w:t xml:space="preserve">، </w:t>
      </w:r>
      <w:r w:rsidRPr="00C51727">
        <w:rPr>
          <w:rtl/>
        </w:rPr>
        <w:t>وتواريني في لحدي</w:t>
      </w:r>
      <w:r>
        <w:rPr>
          <w:rtl/>
        </w:rPr>
        <w:t xml:space="preserve">، </w:t>
      </w:r>
      <w:r w:rsidRPr="00C51727">
        <w:rPr>
          <w:rtl/>
        </w:rPr>
        <w:t>وتسمع النّاس عنّي</w:t>
      </w:r>
      <w:r>
        <w:rPr>
          <w:rtl/>
        </w:rPr>
        <w:t xml:space="preserve">، </w:t>
      </w:r>
      <w:r w:rsidRPr="00C51727">
        <w:rPr>
          <w:rtl/>
        </w:rPr>
        <w:t>وتبيّن لهم ما يختلفون فيه بعدي.</w:t>
      </w:r>
    </w:p>
    <w:p w:rsidR="00E64FBC" w:rsidRPr="00C51727" w:rsidRDefault="00E64FBC" w:rsidP="00AD67AA">
      <w:pPr>
        <w:pStyle w:val="libNormal"/>
        <w:rPr>
          <w:rtl/>
        </w:rPr>
      </w:pPr>
      <w:r>
        <w:rPr>
          <w:rtl/>
        </w:rPr>
        <w:t>و</w:t>
      </w:r>
      <w:r w:rsidRPr="00C51727">
        <w:rPr>
          <w:rtl/>
        </w:rPr>
        <w:t>ذكر</w:t>
      </w:r>
      <w:r>
        <w:rPr>
          <w:rtl/>
        </w:rPr>
        <w:t xml:space="preserve"> ـ </w:t>
      </w:r>
      <w:r w:rsidRPr="00C51727">
        <w:rPr>
          <w:rtl/>
        </w:rPr>
        <w:t>أيضا</w:t>
      </w:r>
      <w:r>
        <w:rPr>
          <w:rtl/>
        </w:rPr>
        <w:t xml:space="preserve"> ـ </w:t>
      </w:r>
      <w:r w:rsidRPr="00C51727">
        <w:rPr>
          <w:rtl/>
        </w:rPr>
        <w:t>حديثا أسنده</w:t>
      </w:r>
      <w:r w:rsidR="00861BFB">
        <w:rPr>
          <w:rtl/>
        </w:rPr>
        <w:t xml:space="preserve"> إلى </w:t>
      </w:r>
      <w:r w:rsidRPr="00C51727">
        <w:rPr>
          <w:rtl/>
        </w:rPr>
        <w:t>ابن عبّاس</w:t>
      </w:r>
      <w:r>
        <w:rPr>
          <w:rtl/>
        </w:rPr>
        <w:t xml:space="preserve">: </w:t>
      </w:r>
      <w:r w:rsidRPr="00C51727">
        <w:rPr>
          <w:rtl/>
        </w:rPr>
        <w:t>أنّ النّبيّ</w:t>
      </w:r>
      <w:r>
        <w:rPr>
          <w:rtl/>
        </w:rPr>
        <w:t xml:space="preserve"> ـ </w:t>
      </w:r>
      <w:r w:rsidRPr="00C51727">
        <w:rPr>
          <w:rtl/>
        </w:rPr>
        <w:t>صلّى الله عليه وآله</w:t>
      </w:r>
      <w:r>
        <w:rPr>
          <w:rtl/>
        </w:rPr>
        <w:t xml:space="preserve"> ـ </w:t>
      </w:r>
      <w:r w:rsidRPr="00C51727">
        <w:rPr>
          <w:rtl/>
        </w:rPr>
        <w:t>قال لأمّ سلمة</w:t>
      </w:r>
      <w:r>
        <w:rPr>
          <w:rtl/>
        </w:rPr>
        <w:t xml:space="preserve">: </w:t>
      </w:r>
      <w:r w:rsidRPr="00C51727">
        <w:rPr>
          <w:rtl/>
        </w:rPr>
        <w:t>اسمعي واشهدي</w:t>
      </w:r>
      <w:r>
        <w:rPr>
          <w:rtl/>
        </w:rPr>
        <w:t xml:space="preserve">، </w:t>
      </w:r>
      <w:r w:rsidRPr="00C51727">
        <w:rPr>
          <w:rtl/>
        </w:rPr>
        <w:t xml:space="preserve">هذا عليّ أمير المؤمنين </w:t>
      </w:r>
      <w:r w:rsidRPr="00A73BDB">
        <w:rPr>
          <w:rStyle w:val="libFootnotenumChar"/>
          <w:rtl/>
        </w:rPr>
        <w:t>(5)</w:t>
      </w:r>
      <w:r w:rsidRPr="00C51727">
        <w:rPr>
          <w:rtl/>
        </w:rPr>
        <w:t xml:space="preserve"> وسيّد المسلمين </w:t>
      </w:r>
      <w:r w:rsidRPr="00A73BDB">
        <w:rPr>
          <w:rStyle w:val="libFootnotenumChar"/>
          <w:rtl/>
        </w:rPr>
        <w:t>(6)</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سلما</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هذا عليّ بن أبي طالب</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الوصيّين</w:t>
      </w:r>
      <w:r>
        <w:rPr>
          <w:rtl/>
        </w:rPr>
        <w:t>.</w:t>
      </w:r>
    </w:p>
    <w:p w:rsidR="00E64FBC" w:rsidRPr="00C51727" w:rsidRDefault="00E64FBC" w:rsidP="00AD67AA">
      <w:pPr>
        <w:pStyle w:val="libNormal"/>
        <w:rPr>
          <w:rtl/>
        </w:rPr>
      </w:pPr>
      <w:r>
        <w:rPr>
          <w:rtl/>
        </w:rPr>
        <w:br w:type="page"/>
      </w:r>
      <w:r w:rsidRPr="00C51727">
        <w:rPr>
          <w:rtl/>
        </w:rPr>
        <w:lastRenderedPageBreak/>
        <w:t>وروى</w:t>
      </w:r>
      <w:r>
        <w:rPr>
          <w:rtl/>
        </w:rPr>
        <w:t xml:space="preserve"> ـ </w:t>
      </w:r>
      <w:r w:rsidRPr="00C51727">
        <w:rPr>
          <w:rtl/>
        </w:rPr>
        <w:t>أيضا</w:t>
      </w:r>
      <w:r>
        <w:rPr>
          <w:rtl/>
        </w:rPr>
        <w:t xml:space="preserve"> ـ </w:t>
      </w:r>
      <w:r w:rsidRPr="00C51727">
        <w:rPr>
          <w:rtl/>
        </w:rPr>
        <w:t>حديثا مسندا</w:t>
      </w:r>
      <w:r w:rsidR="00861BFB">
        <w:rPr>
          <w:rtl/>
        </w:rPr>
        <w:t xml:space="preserve"> إلى </w:t>
      </w:r>
      <w:r w:rsidRPr="00C51727">
        <w:rPr>
          <w:rtl/>
        </w:rPr>
        <w:t xml:space="preserve">معاوية بن ثعلبة </w:t>
      </w:r>
      <w:r w:rsidRPr="00A73BDB">
        <w:rPr>
          <w:rStyle w:val="libFootnotenumChar"/>
          <w:rtl/>
        </w:rPr>
        <w:t>(1)</w:t>
      </w:r>
      <w:r w:rsidRPr="00C51727">
        <w:rPr>
          <w:rtl/>
        </w:rPr>
        <w:t xml:space="preserve"> قال</w:t>
      </w:r>
      <w:r>
        <w:rPr>
          <w:rtl/>
        </w:rPr>
        <w:t xml:space="preserve">: </w:t>
      </w:r>
      <w:r w:rsidRPr="00C51727">
        <w:rPr>
          <w:rtl/>
        </w:rPr>
        <w:t>قيل لأبي ذرّ</w:t>
      </w:r>
      <w:r>
        <w:rPr>
          <w:rtl/>
        </w:rPr>
        <w:t xml:space="preserve"> ـ </w:t>
      </w:r>
      <w:r w:rsidRPr="00C51727">
        <w:rPr>
          <w:rtl/>
        </w:rPr>
        <w:t>رضي الله عنه</w:t>
      </w:r>
      <w:r>
        <w:rPr>
          <w:rtl/>
        </w:rPr>
        <w:t xml:space="preserve"> ـ: </w:t>
      </w:r>
      <w:r w:rsidRPr="00C51727">
        <w:rPr>
          <w:rtl/>
        </w:rPr>
        <w:t>أوص.</w:t>
      </w:r>
    </w:p>
    <w:p w:rsidR="00E64FBC" w:rsidRPr="00C51727" w:rsidRDefault="00E64FBC" w:rsidP="00AD67AA">
      <w:pPr>
        <w:pStyle w:val="libNormal"/>
        <w:rPr>
          <w:rtl/>
        </w:rPr>
      </w:pPr>
      <w:r w:rsidRPr="00C51727">
        <w:rPr>
          <w:rtl/>
        </w:rPr>
        <w:t>قال</w:t>
      </w:r>
      <w:r>
        <w:rPr>
          <w:rtl/>
        </w:rPr>
        <w:t xml:space="preserve">: </w:t>
      </w:r>
      <w:r w:rsidRPr="00C51727">
        <w:rPr>
          <w:rtl/>
        </w:rPr>
        <w:t>أوصيت.</w:t>
      </w:r>
    </w:p>
    <w:p w:rsidR="00E64FBC" w:rsidRPr="00C51727" w:rsidRDefault="00E64FBC" w:rsidP="00AD67AA">
      <w:pPr>
        <w:pStyle w:val="libNormal"/>
        <w:rPr>
          <w:rtl/>
        </w:rPr>
      </w:pPr>
      <w:r w:rsidRPr="00C51727">
        <w:rPr>
          <w:rtl/>
        </w:rPr>
        <w:t>قيل</w:t>
      </w:r>
      <w:r>
        <w:rPr>
          <w:rtl/>
        </w:rPr>
        <w:t>:</w:t>
      </w:r>
      <w:r w:rsidR="00861BFB">
        <w:rPr>
          <w:rtl/>
        </w:rPr>
        <w:t xml:space="preserve"> إلى </w:t>
      </w:r>
      <w:r w:rsidRPr="00C51727">
        <w:rPr>
          <w:rtl/>
        </w:rPr>
        <w:t>من</w:t>
      </w:r>
      <w:r>
        <w:rPr>
          <w:rtl/>
        </w:rPr>
        <w:t>؟</w:t>
      </w:r>
    </w:p>
    <w:p w:rsidR="00E64FBC" w:rsidRPr="00C51727" w:rsidRDefault="00E64FBC" w:rsidP="00AD67AA">
      <w:pPr>
        <w:pStyle w:val="libNormal"/>
        <w:rPr>
          <w:rtl/>
        </w:rPr>
      </w:pPr>
      <w:r w:rsidRPr="00C51727">
        <w:rPr>
          <w:rtl/>
        </w:rPr>
        <w:t>قال</w:t>
      </w:r>
      <w:r>
        <w:rPr>
          <w:rtl/>
        </w:rPr>
        <w:t>:</w:t>
      </w:r>
      <w:r w:rsidR="00861BFB">
        <w:rPr>
          <w:rtl/>
        </w:rPr>
        <w:t xml:space="preserve"> إلى </w:t>
      </w:r>
      <w:r w:rsidRPr="00C51727">
        <w:rPr>
          <w:rtl/>
        </w:rPr>
        <w:t>أمير المؤمنين.</w:t>
      </w:r>
    </w:p>
    <w:p w:rsidR="00E64FBC" w:rsidRPr="00C51727" w:rsidRDefault="00E64FBC" w:rsidP="00AD67AA">
      <w:pPr>
        <w:pStyle w:val="libNormal"/>
        <w:rPr>
          <w:rtl/>
        </w:rPr>
      </w:pPr>
      <w:r w:rsidRPr="00C51727">
        <w:rPr>
          <w:rtl/>
        </w:rPr>
        <w:t>قيل</w:t>
      </w:r>
      <w:r>
        <w:rPr>
          <w:rtl/>
        </w:rPr>
        <w:t xml:space="preserve">: </w:t>
      </w:r>
      <w:r w:rsidRPr="00C51727">
        <w:rPr>
          <w:rtl/>
        </w:rPr>
        <w:t>عثمان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ولكنّه أمير المؤمنين حقّا</w:t>
      </w:r>
      <w:r>
        <w:rPr>
          <w:rtl/>
        </w:rPr>
        <w:t xml:space="preserve">، </w:t>
      </w:r>
      <w:r w:rsidRPr="00C51727">
        <w:rPr>
          <w:rtl/>
        </w:rPr>
        <w:t xml:space="preserve">عليّ بن أبي طالب. </w:t>
      </w:r>
      <w:r>
        <w:rPr>
          <w:rtl/>
        </w:rPr>
        <w:t>[</w:t>
      </w:r>
      <w:r w:rsidRPr="00C51727">
        <w:rPr>
          <w:rtl/>
        </w:rPr>
        <w:t>إنّه لربّ هذه الأرض وربّ هذه الأمّة</w:t>
      </w:r>
      <w:r>
        <w:rPr>
          <w:rtl/>
        </w:rPr>
        <w:t>]</w:t>
      </w:r>
      <w:r w:rsidRPr="00C51727">
        <w:rPr>
          <w:rtl/>
        </w:rPr>
        <w:t xml:space="preserve"> </w:t>
      </w:r>
      <w:r w:rsidRPr="00A73BDB">
        <w:rPr>
          <w:rStyle w:val="libFootnotenumChar"/>
          <w:rtl/>
        </w:rPr>
        <w:t>(2)</w:t>
      </w:r>
      <w:r>
        <w:rPr>
          <w:rtl/>
        </w:rPr>
        <w:t>.</w:t>
      </w:r>
      <w:r w:rsidRPr="00C51727">
        <w:rPr>
          <w:rtl/>
        </w:rPr>
        <w:t xml:space="preserve"> لو فقدتموه</w:t>
      </w:r>
      <w:r>
        <w:rPr>
          <w:rtl/>
        </w:rPr>
        <w:t xml:space="preserve">، </w:t>
      </w:r>
      <w:r w:rsidRPr="00C51727">
        <w:rPr>
          <w:rtl/>
        </w:rPr>
        <w:t xml:space="preserve">لأنكرتكم </w:t>
      </w:r>
      <w:r w:rsidRPr="00A73BDB">
        <w:rPr>
          <w:rStyle w:val="libFootnotenumChar"/>
          <w:rtl/>
        </w:rPr>
        <w:t>(3)</w:t>
      </w:r>
      <w:r w:rsidRPr="00C51727">
        <w:rPr>
          <w:rtl/>
        </w:rPr>
        <w:t xml:space="preserve"> الأرض ومن عليها.</w:t>
      </w:r>
    </w:p>
    <w:p w:rsidR="00E64FBC" w:rsidRPr="00C51727" w:rsidRDefault="00E64FBC" w:rsidP="00AD67AA">
      <w:pPr>
        <w:pStyle w:val="libNormal"/>
        <w:rPr>
          <w:rtl/>
        </w:rPr>
      </w:pPr>
      <w:r>
        <w:rPr>
          <w:rtl/>
        </w:rPr>
        <w:t>و</w:t>
      </w:r>
      <w:r w:rsidRPr="00C51727">
        <w:rPr>
          <w:rtl/>
        </w:rPr>
        <w:t>روى حديثا مسندا</w:t>
      </w:r>
      <w:r>
        <w:rPr>
          <w:rtl/>
        </w:rPr>
        <w:t>، [</w:t>
      </w:r>
      <w:r w:rsidRPr="00C51727">
        <w:rPr>
          <w:rtl/>
        </w:rPr>
        <w:t>عن أبي بريدة بن الخصيب</w:t>
      </w:r>
      <w:r>
        <w:rPr>
          <w:rtl/>
        </w:rPr>
        <w:t>]</w:t>
      </w:r>
      <w:r w:rsidRPr="00C51727">
        <w:rPr>
          <w:rtl/>
        </w:rPr>
        <w:t xml:space="preserve"> </w:t>
      </w:r>
      <w:r w:rsidRPr="00A73BDB">
        <w:rPr>
          <w:rStyle w:val="libFootnotenumChar"/>
          <w:rtl/>
        </w:rPr>
        <w:t>(4)</w:t>
      </w:r>
      <w:r>
        <w:rPr>
          <w:rtl/>
        </w:rPr>
        <w:t>.</w:t>
      </w:r>
      <w:r w:rsidRPr="00C51727">
        <w:rPr>
          <w:rtl/>
        </w:rPr>
        <w:t xml:space="preserve"> الأسلميّ</w:t>
      </w:r>
      <w:r>
        <w:rPr>
          <w:rtl/>
        </w:rPr>
        <w:t xml:space="preserve"> ـ </w:t>
      </w:r>
      <w:r w:rsidRPr="00C51727">
        <w:rPr>
          <w:rtl/>
        </w:rPr>
        <w:t>وهو المشهور بين العلماء</w:t>
      </w:r>
      <w:r>
        <w:rPr>
          <w:rtl/>
        </w:rPr>
        <w:t xml:space="preserve"> ـ </w:t>
      </w:r>
      <w:r w:rsidRPr="00C51727">
        <w:rPr>
          <w:rtl/>
        </w:rPr>
        <w:t>قال</w:t>
      </w:r>
      <w:r>
        <w:rPr>
          <w:rtl/>
        </w:rPr>
        <w:t xml:space="preserve">: </w:t>
      </w:r>
      <w:r w:rsidRPr="00C51727">
        <w:rPr>
          <w:rtl/>
        </w:rPr>
        <w:t>قال</w:t>
      </w:r>
      <w:r>
        <w:rPr>
          <w:rtl/>
        </w:rPr>
        <w:t xml:space="preserve">: </w:t>
      </w:r>
      <w:r w:rsidRPr="00C51727">
        <w:rPr>
          <w:rtl/>
        </w:rPr>
        <w:t>إنّ رسول الله</w:t>
      </w:r>
      <w:r>
        <w:rPr>
          <w:rtl/>
        </w:rPr>
        <w:t xml:space="preserve"> ـ </w:t>
      </w:r>
      <w:r w:rsidRPr="00C51727">
        <w:rPr>
          <w:rtl/>
        </w:rPr>
        <w:t>صلّى الله عليه وآله</w:t>
      </w:r>
      <w:r>
        <w:rPr>
          <w:rtl/>
        </w:rPr>
        <w:t xml:space="preserve"> ـ </w:t>
      </w:r>
      <w:r w:rsidRPr="00C51727">
        <w:rPr>
          <w:rtl/>
        </w:rPr>
        <w:t>أمرني في سابع سبعة</w:t>
      </w:r>
      <w:r>
        <w:rPr>
          <w:rtl/>
        </w:rPr>
        <w:t xml:space="preserve">، </w:t>
      </w:r>
      <w:r w:rsidRPr="00C51727">
        <w:rPr>
          <w:rtl/>
        </w:rPr>
        <w:t>فيهم أبو بكر وعمر وطلحة والزّبير</w:t>
      </w:r>
      <w:r>
        <w:rPr>
          <w:rtl/>
        </w:rPr>
        <w:t xml:space="preserve">، </w:t>
      </w:r>
      <w:r w:rsidRPr="00C51727">
        <w:rPr>
          <w:rtl/>
        </w:rPr>
        <w:t>فقال</w:t>
      </w:r>
      <w:r>
        <w:rPr>
          <w:rtl/>
        </w:rPr>
        <w:t xml:space="preserve">: </w:t>
      </w:r>
      <w:r w:rsidRPr="00C51727">
        <w:rPr>
          <w:rtl/>
        </w:rPr>
        <w:t>سلّموا على عليّ بإمرة المؤمنين. فسلّمنا عليه بذلك ورسول الله</w:t>
      </w:r>
      <w:r>
        <w:rPr>
          <w:rtl/>
        </w:rPr>
        <w:t xml:space="preserve"> ـ </w:t>
      </w:r>
      <w:r w:rsidRPr="00C51727">
        <w:rPr>
          <w:rtl/>
        </w:rPr>
        <w:t>صلّى الله عليه وآله</w:t>
      </w:r>
      <w:r>
        <w:rPr>
          <w:rtl/>
        </w:rPr>
        <w:t xml:space="preserve"> ـ </w:t>
      </w:r>
      <w:r w:rsidRPr="00C51727">
        <w:rPr>
          <w:rtl/>
        </w:rPr>
        <w:t>حيّ بين أظهرنا.</w:t>
      </w:r>
    </w:p>
    <w:p w:rsidR="00E64FBC" w:rsidRPr="00C51727" w:rsidRDefault="00E64FBC" w:rsidP="00AD67AA">
      <w:pPr>
        <w:pStyle w:val="libNormal"/>
        <w:rPr>
          <w:rtl/>
        </w:rPr>
      </w:pPr>
      <w:r w:rsidRPr="00C51727">
        <w:rPr>
          <w:rtl/>
        </w:rPr>
        <w:t>وفي تفسير مجاهد</w:t>
      </w:r>
      <w:r>
        <w:rPr>
          <w:rtl/>
        </w:rPr>
        <w:t xml:space="preserve">، </w:t>
      </w:r>
      <w:r w:rsidRPr="00C51727">
        <w:rPr>
          <w:rtl/>
        </w:rPr>
        <w:t>من طريق العامّة قال</w:t>
      </w:r>
      <w:r>
        <w:rPr>
          <w:rtl/>
        </w:rPr>
        <w:t xml:space="preserve">: </w:t>
      </w:r>
      <w:r w:rsidRPr="00C51727">
        <w:rPr>
          <w:rtl/>
        </w:rPr>
        <w:t xml:space="preserve">ما في القرآن </w:t>
      </w:r>
      <w:r w:rsidRPr="004335D9">
        <w:rPr>
          <w:rStyle w:val="libAlaemChar"/>
          <w:rtl/>
        </w:rPr>
        <w:t>(</w:t>
      </w:r>
      <w:r w:rsidRPr="004A4D29">
        <w:rPr>
          <w:rStyle w:val="libAieChar"/>
          <w:rtl/>
        </w:rPr>
        <w:t>يا أَيُّهَا الَّذِينَ آمَنُوا</w:t>
      </w:r>
      <w:r w:rsidRPr="004335D9">
        <w:rPr>
          <w:rStyle w:val="libAlaemChar"/>
          <w:rtl/>
        </w:rPr>
        <w:t>)</w:t>
      </w:r>
      <w:r w:rsidRPr="00C51727">
        <w:rPr>
          <w:rtl/>
        </w:rPr>
        <w:t xml:space="preserve"> إلّا ولعليّ</w:t>
      </w:r>
      <w:r>
        <w:rPr>
          <w:rtl/>
        </w:rPr>
        <w:t xml:space="preserve"> ـ </w:t>
      </w:r>
      <w:r w:rsidRPr="00C51727">
        <w:rPr>
          <w:rtl/>
        </w:rPr>
        <w:t>عليه السّلام</w:t>
      </w:r>
      <w:r>
        <w:rPr>
          <w:rtl/>
        </w:rPr>
        <w:t xml:space="preserve"> ـ </w:t>
      </w:r>
      <w:r w:rsidRPr="00C51727">
        <w:rPr>
          <w:rtl/>
        </w:rPr>
        <w:t>سابقة في ذلك. لأنّه سبقهم</w:t>
      </w:r>
      <w:r w:rsidR="00861BFB">
        <w:rPr>
          <w:rtl/>
        </w:rPr>
        <w:t xml:space="preserve"> إلى </w:t>
      </w:r>
      <w:r w:rsidRPr="00C51727">
        <w:rPr>
          <w:rtl/>
        </w:rPr>
        <w:t>الإسلام. فسمّاه الله</w:t>
      </w:r>
      <w:r>
        <w:rPr>
          <w:rtl/>
        </w:rPr>
        <w:t xml:space="preserve"> ـ </w:t>
      </w:r>
      <w:r w:rsidRPr="00C51727">
        <w:rPr>
          <w:rtl/>
        </w:rPr>
        <w:t>سبحانه</w:t>
      </w:r>
      <w:r>
        <w:rPr>
          <w:rtl/>
        </w:rPr>
        <w:t xml:space="preserve"> ـ </w:t>
      </w:r>
      <w:r w:rsidRPr="00C51727">
        <w:rPr>
          <w:rtl/>
        </w:rPr>
        <w:t>في تسعة وثمانين موضعا</w:t>
      </w:r>
      <w:r>
        <w:rPr>
          <w:rtl/>
        </w:rPr>
        <w:t xml:space="preserve">: </w:t>
      </w:r>
      <w:r w:rsidRPr="00C51727">
        <w:rPr>
          <w:rtl/>
        </w:rPr>
        <w:t>أمير المؤمنين</w:t>
      </w:r>
      <w:r>
        <w:rPr>
          <w:rtl/>
        </w:rPr>
        <w:t xml:space="preserve">، </w:t>
      </w:r>
      <w:r w:rsidRPr="00C51727">
        <w:rPr>
          <w:rtl/>
        </w:rPr>
        <w:t>وسيّد المخاطبين</w:t>
      </w:r>
      <w:r w:rsidR="00861BFB">
        <w:rPr>
          <w:rtl/>
        </w:rPr>
        <w:t xml:space="preserve"> إلى </w:t>
      </w:r>
      <w:r w:rsidRPr="00C51727">
        <w:rPr>
          <w:rtl/>
        </w:rPr>
        <w:t>يوم الدّين.</w:t>
      </w:r>
    </w:p>
    <w:p w:rsidR="00E64FBC" w:rsidRPr="00C51727" w:rsidRDefault="00E64FBC" w:rsidP="00AD67AA">
      <w:pPr>
        <w:pStyle w:val="libNormal"/>
        <w:rPr>
          <w:rtl/>
        </w:rPr>
      </w:pPr>
      <w:r>
        <w:rPr>
          <w:rtl/>
        </w:rPr>
        <w:t>و</w:t>
      </w:r>
      <w:r w:rsidRPr="00C51727">
        <w:rPr>
          <w:rtl/>
        </w:rPr>
        <w:t xml:space="preserve">روى الحسين بن جبير </w:t>
      </w:r>
      <w:r w:rsidRPr="00A73BDB">
        <w:rPr>
          <w:rStyle w:val="libFootnotenumChar"/>
          <w:rtl/>
        </w:rPr>
        <w:t>(5)</w:t>
      </w:r>
      <w:r>
        <w:rPr>
          <w:rtl/>
        </w:rPr>
        <w:t xml:space="preserve">، </w:t>
      </w:r>
      <w:r w:rsidRPr="00C51727">
        <w:rPr>
          <w:rtl/>
        </w:rPr>
        <w:t xml:space="preserve">صاحب كتاب النخب </w:t>
      </w:r>
      <w:r w:rsidRPr="00A73BDB">
        <w:rPr>
          <w:rStyle w:val="libFootnotenumChar"/>
          <w:rtl/>
        </w:rPr>
        <w:t>(6)</w:t>
      </w:r>
      <w:r>
        <w:rPr>
          <w:rtl/>
        </w:rPr>
        <w:t xml:space="preserve">، </w:t>
      </w:r>
      <w:r w:rsidRPr="00C51727">
        <w:rPr>
          <w:rtl/>
        </w:rPr>
        <w:t>في كتابه حديثا مسندا</w:t>
      </w:r>
      <w:r w:rsidR="00861BFB">
        <w:rPr>
          <w:rtl/>
        </w:rPr>
        <w:t xml:space="preserve"> إلى </w:t>
      </w:r>
      <w:r w:rsidRPr="00C51727">
        <w:rPr>
          <w:rtl/>
        </w:rPr>
        <w:t>الباقر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سئل الباقر</w:t>
      </w:r>
      <w:r>
        <w:rPr>
          <w:rtl/>
        </w:rPr>
        <w:t xml:space="preserve"> ـ </w:t>
      </w:r>
      <w:r w:rsidRPr="00C51727">
        <w:rPr>
          <w:rtl/>
        </w:rPr>
        <w:t>عليه السّلام</w:t>
      </w:r>
      <w:r>
        <w:rPr>
          <w:rtl/>
        </w:rPr>
        <w:t xml:space="preserve"> ـ]</w:t>
      </w:r>
      <w:r w:rsidRPr="00C51727">
        <w:rPr>
          <w:rtl/>
        </w:rPr>
        <w:t xml:space="preserve"> </w:t>
      </w:r>
      <w:r w:rsidRPr="00A73BDB">
        <w:rPr>
          <w:rStyle w:val="libFootnotenumChar"/>
          <w:rtl/>
        </w:rPr>
        <w:t>(7)</w:t>
      </w:r>
      <w:r w:rsidRPr="00C51727">
        <w:rPr>
          <w:rtl/>
        </w:rPr>
        <w:t xml:space="preserve">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فَسْئَلِ الَّذِينَ يَقْرَؤُنَ الْكِتابَ مِنْ قَبْلِكَ</w:t>
      </w:r>
      <w:r w:rsidRPr="004335D9">
        <w:rPr>
          <w:rStyle w:val="libAlaemChar"/>
          <w:rtl/>
        </w:rPr>
        <w:t>)</w:t>
      </w:r>
      <w:r w:rsidRPr="00C51727">
        <w:rPr>
          <w:rtl/>
        </w:rPr>
        <w:t xml:space="preserve"> من هؤلاء</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لـمـّـا </w:t>
      </w:r>
      <w:r w:rsidRPr="00C51727">
        <w:rPr>
          <w:rtl/>
        </w:rPr>
        <w:t>أسري بي</w:t>
      </w:r>
      <w:r w:rsidR="00861BFB">
        <w:rPr>
          <w:rtl/>
        </w:rPr>
        <w:t xml:space="preserve"> إلى </w:t>
      </w:r>
      <w:r w:rsidRPr="00C51727">
        <w:rPr>
          <w:rtl/>
        </w:rPr>
        <w:t>السّماء الرّابعة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تغلب</w:t>
      </w:r>
      <w:r>
        <w:rPr>
          <w:rtl/>
        </w:rPr>
        <w:t>.</w:t>
      </w:r>
    </w:p>
    <w:p w:rsidR="00E64FBC" w:rsidRPr="00D43C81"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وفي النسخ</w:t>
      </w:r>
      <w:r>
        <w:rPr>
          <w:rtl/>
        </w:rPr>
        <w:t xml:space="preserve">: </w:t>
      </w:r>
      <w:r w:rsidRPr="00D43C81">
        <w:rPr>
          <w:rtl/>
        </w:rPr>
        <w:t>بربّ هذه الأرض وربّ هذه الآية.</w:t>
      </w:r>
    </w:p>
    <w:p w:rsidR="00E64FBC" w:rsidRPr="00C51727" w:rsidRDefault="00E64FBC" w:rsidP="002D110A">
      <w:pPr>
        <w:pStyle w:val="libFootnote0"/>
        <w:rPr>
          <w:rtl/>
        </w:rPr>
      </w:pPr>
      <w:r>
        <w:rPr>
          <w:rtl/>
        </w:rPr>
        <w:t>(</w:t>
      </w:r>
      <w:r w:rsidRPr="00C51727">
        <w:rPr>
          <w:rtl/>
        </w:rPr>
        <w:t>3) لأنكرتم</w:t>
      </w:r>
      <w:r>
        <w:rPr>
          <w:rtl/>
        </w:rPr>
        <w:t>.</w:t>
      </w:r>
    </w:p>
    <w:p w:rsidR="00E64FBC" w:rsidRPr="00C51727" w:rsidRDefault="00E64FBC" w:rsidP="002D110A">
      <w:pPr>
        <w:pStyle w:val="libFootnote0"/>
        <w:rPr>
          <w:rtl/>
        </w:rPr>
      </w:pPr>
      <w:r>
        <w:rPr>
          <w:rtl/>
        </w:rPr>
        <w:t>(</w:t>
      </w:r>
      <w:r w:rsidRPr="00C51727">
        <w:rPr>
          <w:rtl/>
        </w:rPr>
        <w:t>4) من المصدر</w:t>
      </w:r>
      <w:r>
        <w:rPr>
          <w:rtl/>
        </w:rPr>
        <w:t xml:space="preserve">، </w:t>
      </w:r>
      <w:r w:rsidRPr="00C51727">
        <w:rPr>
          <w:rtl/>
        </w:rPr>
        <w:t>وفي النسخ</w:t>
      </w:r>
      <w:r>
        <w:rPr>
          <w:rtl/>
        </w:rPr>
        <w:t xml:space="preserve">: </w:t>
      </w:r>
      <w:r w:rsidRPr="00C51727">
        <w:rPr>
          <w:rtl/>
        </w:rPr>
        <w:t>أنّ الحصب</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الحسين بن حبر</w:t>
      </w:r>
      <w:r>
        <w:rPr>
          <w:rtl/>
        </w:rPr>
        <w:t>.</w:t>
      </w:r>
    </w:p>
    <w:p w:rsidR="00E64FBC" w:rsidRPr="00C51727" w:rsidRDefault="00E64FBC" w:rsidP="002D110A">
      <w:pPr>
        <w:pStyle w:val="libFootnote0"/>
        <w:rPr>
          <w:rtl/>
        </w:rPr>
      </w:pPr>
      <w:r>
        <w:rPr>
          <w:rtl/>
        </w:rPr>
        <w:t>(</w:t>
      </w:r>
      <w:r w:rsidRPr="00C51727">
        <w:rPr>
          <w:rtl/>
        </w:rPr>
        <w:t>6) كذا في المصدر</w:t>
      </w:r>
      <w:r>
        <w:rPr>
          <w:rtl/>
        </w:rPr>
        <w:t xml:space="preserve">، </w:t>
      </w:r>
      <w:r w:rsidRPr="00C51727">
        <w:rPr>
          <w:rtl/>
        </w:rPr>
        <w:t>وفي النسخ</w:t>
      </w:r>
      <w:r>
        <w:rPr>
          <w:rtl/>
        </w:rPr>
        <w:t xml:space="preserve">: </w:t>
      </w:r>
      <w:r w:rsidRPr="00C51727">
        <w:rPr>
          <w:rtl/>
        </w:rPr>
        <w:t>البخت</w:t>
      </w:r>
      <w:r>
        <w:rPr>
          <w:rtl/>
        </w:rPr>
        <w:t>.</w:t>
      </w:r>
    </w:p>
    <w:p w:rsidR="00E64FBC" w:rsidRPr="00C51727" w:rsidRDefault="00E64FBC" w:rsidP="002D110A">
      <w:pPr>
        <w:pStyle w:val="libFootnote0"/>
        <w:rPr>
          <w:rtl/>
        </w:rPr>
      </w:pPr>
      <w:r>
        <w:rPr>
          <w:rtl/>
        </w:rPr>
        <w:t>(</w:t>
      </w:r>
      <w:r w:rsidRPr="00C51727">
        <w:rPr>
          <w:rtl/>
        </w:rPr>
        <w:t>7) ليس في المصدر</w:t>
      </w:r>
      <w:r>
        <w:rPr>
          <w:rtl/>
        </w:rPr>
        <w:t>.</w:t>
      </w:r>
    </w:p>
    <w:p w:rsidR="00E64FBC" w:rsidRPr="00C51727" w:rsidRDefault="00E64FBC" w:rsidP="004A4D29">
      <w:pPr>
        <w:pStyle w:val="libNormal0"/>
        <w:rPr>
          <w:rtl/>
        </w:rPr>
      </w:pPr>
      <w:r>
        <w:rPr>
          <w:rtl/>
        </w:rPr>
        <w:br w:type="page"/>
      </w:r>
      <w:r w:rsidRPr="00C51727">
        <w:rPr>
          <w:rtl/>
        </w:rPr>
        <w:lastRenderedPageBreak/>
        <w:t>أذّن جبرئيل وأقام</w:t>
      </w:r>
      <w:r>
        <w:rPr>
          <w:rtl/>
        </w:rPr>
        <w:t xml:space="preserve">، </w:t>
      </w:r>
      <w:r w:rsidRPr="00C51727">
        <w:rPr>
          <w:rtl/>
        </w:rPr>
        <w:t>وجمع النّبيّين والصّدّيقين والشّهداء والملائكة</w:t>
      </w:r>
      <w:r>
        <w:rPr>
          <w:rtl/>
        </w:rPr>
        <w:t xml:space="preserve">، </w:t>
      </w:r>
      <w:r w:rsidRPr="00C51727">
        <w:rPr>
          <w:rtl/>
        </w:rPr>
        <w:t>وتقدّمت وصلّيت بهم.</w:t>
      </w:r>
    </w:p>
    <w:p w:rsidR="00E64FBC" w:rsidRPr="00C51727" w:rsidRDefault="00E64FBC" w:rsidP="00AD67AA">
      <w:pPr>
        <w:pStyle w:val="libNormal"/>
        <w:rPr>
          <w:rtl/>
        </w:rPr>
      </w:pPr>
      <w:r w:rsidRPr="00C51727">
        <w:rPr>
          <w:rtl/>
        </w:rPr>
        <w:t>فلمّا انصرفت</w:t>
      </w:r>
      <w:r>
        <w:rPr>
          <w:rtl/>
        </w:rPr>
        <w:t xml:space="preserve">، </w:t>
      </w:r>
      <w:r w:rsidRPr="00C51727">
        <w:rPr>
          <w:rtl/>
        </w:rPr>
        <w:t>قال جبرئيل</w:t>
      </w:r>
      <w:r>
        <w:rPr>
          <w:rtl/>
        </w:rPr>
        <w:t xml:space="preserve">: </w:t>
      </w:r>
      <w:r w:rsidRPr="00C51727">
        <w:rPr>
          <w:rtl/>
        </w:rPr>
        <w:t>قل لهم</w:t>
      </w:r>
      <w:r>
        <w:rPr>
          <w:rtl/>
        </w:rPr>
        <w:t xml:space="preserve">: </w:t>
      </w:r>
      <w:r w:rsidRPr="00C51727">
        <w:rPr>
          <w:rtl/>
        </w:rPr>
        <w:t>بم تشهدون</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نشهد</w:t>
      </w:r>
      <w:r>
        <w:rPr>
          <w:rtl/>
        </w:rPr>
        <w:t xml:space="preserve">، </w:t>
      </w:r>
      <w:r w:rsidRPr="00C51727">
        <w:rPr>
          <w:rtl/>
        </w:rPr>
        <w:t>أن لا إله إلّا الله</w:t>
      </w:r>
      <w:r>
        <w:rPr>
          <w:rtl/>
        </w:rPr>
        <w:t xml:space="preserve">، </w:t>
      </w:r>
      <w:r w:rsidRPr="00C51727">
        <w:rPr>
          <w:rtl/>
        </w:rPr>
        <w:t>وأنّك رسول الله</w:t>
      </w:r>
      <w:r>
        <w:rPr>
          <w:rtl/>
        </w:rPr>
        <w:t xml:space="preserve"> ـ </w:t>
      </w:r>
      <w:r w:rsidRPr="00C51727">
        <w:rPr>
          <w:rtl/>
        </w:rPr>
        <w:t>صلّى الله عليه وآله</w:t>
      </w:r>
      <w:r>
        <w:rPr>
          <w:rtl/>
        </w:rPr>
        <w:t xml:space="preserve"> ـ، </w:t>
      </w:r>
      <w:r w:rsidRPr="00C51727">
        <w:rPr>
          <w:rtl/>
        </w:rPr>
        <w:t>وأنّ عليّا أمير المؤمنين.</w:t>
      </w:r>
    </w:p>
    <w:p w:rsidR="00E64FBC" w:rsidRPr="00C51727" w:rsidRDefault="00E64FBC" w:rsidP="00AD67AA">
      <w:pPr>
        <w:pStyle w:val="libNormal"/>
        <w:rPr>
          <w:rtl/>
        </w:rPr>
      </w:pPr>
      <w:r>
        <w:rPr>
          <w:rtl/>
        </w:rPr>
        <w:t>و</w:t>
      </w:r>
      <w:r w:rsidRPr="00C51727">
        <w:rPr>
          <w:rtl/>
        </w:rPr>
        <w:t>روى أخطب خوارزم حديثا مسندا</w:t>
      </w:r>
      <w:r>
        <w:rPr>
          <w:rtl/>
        </w:rPr>
        <w:t xml:space="preserve">، </w:t>
      </w:r>
      <w:r w:rsidRPr="00C51727">
        <w:rPr>
          <w:rtl/>
        </w:rPr>
        <w:t>يرفعه</w:t>
      </w:r>
      <w:r w:rsidR="00861BFB">
        <w:rPr>
          <w:rtl/>
        </w:rPr>
        <w:t xml:space="preserve"> إلى </w:t>
      </w:r>
      <w:r w:rsidRPr="00C51727">
        <w:rPr>
          <w:rtl/>
        </w:rPr>
        <w:t>سعيد بن جبير</w:t>
      </w:r>
      <w:r>
        <w:rPr>
          <w:rtl/>
        </w:rPr>
        <w:t xml:space="preserve">: </w:t>
      </w:r>
      <w:r w:rsidRPr="00C51727">
        <w:rPr>
          <w:rtl/>
        </w:rPr>
        <w:t>عن ابن عبّاس قال</w:t>
      </w:r>
      <w:r>
        <w:rPr>
          <w:rtl/>
        </w:rPr>
        <w:t xml:space="preserve">: </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في بيته</w:t>
      </w:r>
      <w:r>
        <w:rPr>
          <w:rtl/>
        </w:rPr>
        <w:t xml:space="preserve">، </w:t>
      </w:r>
      <w:r w:rsidRPr="00C51727">
        <w:rPr>
          <w:rtl/>
        </w:rPr>
        <w:t>فغدا عليه عليّ بن أبي طالب بالغداة</w:t>
      </w:r>
      <w:r>
        <w:rPr>
          <w:rtl/>
        </w:rPr>
        <w:t xml:space="preserve">، </w:t>
      </w:r>
      <w:r w:rsidRPr="00C51727">
        <w:rPr>
          <w:rtl/>
        </w:rPr>
        <w:t>وكان يحبّ أن لا يسبقه إليه أحد. فدخل</w:t>
      </w:r>
      <w:r>
        <w:rPr>
          <w:rtl/>
        </w:rPr>
        <w:t xml:space="preserve">، </w:t>
      </w:r>
      <w:r w:rsidRPr="00C51727">
        <w:rPr>
          <w:rtl/>
        </w:rPr>
        <w:t>فإذا النّبيّ</w:t>
      </w:r>
      <w:r>
        <w:rPr>
          <w:rtl/>
        </w:rPr>
        <w:t xml:space="preserve"> ـ </w:t>
      </w:r>
      <w:r w:rsidRPr="00C51727">
        <w:rPr>
          <w:rtl/>
        </w:rPr>
        <w:t>صلّى الله عليه وآله</w:t>
      </w:r>
      <w:r>
        <w:rPr>
          <w:rtl/>
        </w:rPr>
        <w:t xml:space="preserve"> ـ </w:t>
      </w:r>
      <w:r w:rsidRPr="00C51727">
        <w:rPr>
          <w:rtl/>
        </w:rPr>
        <w:t>في صحن الدّار</w:t>
      </w:r>
      <w:r>
        <w:rPr>
          <w:rtl/>
        </w:rPr>
        <w:t xml:space="preserve">، </w:t>
      </w:r>
      <w:r w:rsidRPr="00C51727">
        <w:rPr>
          <w:rtl/>
        </w:rPr>
        <w:t>وإذا رأسه في حجر دحية.</w:t>
      </w:r>
    </w:p>
    <w:p w:rsidR="00E64FBC" w:rsidRPr="00C51727" w:rsidRDefault="00E64FBC" w:rsidP="00AD67AA">
      <w:pPr>
        <w:pStyle w:val="libNormal"/>
        <w:rPr>
          <w:rtl/>
        </w:rPr>
      </w:pPr>
      <w:r w:rsidRPr="00C51727">
        <w:rPr>
          <w:rtl/>
        </w:rPr>
        <w:t>فقال</w:t>
      </w:r>
      <w:r>
        <w:rPr>
          <w:rtl/>
        </w:rPr>
        <w:t xml:space="preserve">: </w:t>
      </w:r>
      <w:r w:rsidRPr="00C51727">
        <w:rPr>
          <w:rtl/>
        </w:rPr>
        <w:t>السّلام عليك</w:t>
      </w:r>
      <w:r>
        <w:rPr>
          <w:rtl/>
        </w:rPr>
        <w:t xml:space="preserve">، </w:t>
      </w:r>
      <w:r w:rsidRPr="00C51727">
        <w:rPr>
          <w:rtl/>
        </w:rPr>
        <w:t>كيف أصبح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 له دحية</w:t>
      </w:r>
      <w:r>
        <w:rPr>
          <w:rtl/>
        </w:rPr>
        <w:t xml:space="preserve">: </w:t>
      </w:r>
      <w:r w:rsidRPr="00C51727">
        <w:rPr>
          <w:rtl/>
        </w:rPr>
        <w:t>وعليك السّلام</w:t>
      </w:r>
      <w:r>
        <w:rPr>
          <w:rtl/>
        </w:rPr>
        <w:t xml:space="preserve">، </w:t>
      </w:r>
      <w:r w:rsidRPr="00C51727">
        <w:rPr>
          <w:rtl/>
        </w:rPr>
        <w:t>أصبح بخير</w:t>
      </w:r>
      <w:r>
        <w:rPr>
          <w:rtl/>
        </w:rPr>
        <w:t xml:space="preserve">، </w:t>
      </w:r>
      <w:r w:rsidRPr="00C51727">
        <w:rPr>
          <w:rtl/>
        </w:rPr>
        <w:t>يا أخا رسول الله.</w:t>
      </w:r>
    </w:p>
    <w:p w:rsidR="00E64FBC" w:rsidRPr="00C51727" w:rsidRDefault="00E64FBC" w:rsidP="00AD67AA">
      <w:pPr>
        <w:pStyle w:val="libNormal"/>
        <w:rPr>
          <w:rtl/>
        </w:rPr>
      </w:pPr>
      <w:r w:rsidRPr="00C51727">
        <w:rPr>
          <w:rtl/>
        </w:rPr>
        <w:t>فقال له عليّ</w:t>
      </w:r>
      <w:r>
        <w:rPr>
          <w:rtl/>
        </w:rPr>
        <w:t xml:space="preserve">: </w:t>
      </w:r>
      <w:r w:rsidRPr="00C51727">
        <w:rPr>
          <w:rtl/>
        </w:rPr>
        <w:t>جزاك الله عنّا أهل البيت خيرا.</w:t>
      </w:r>
    </w:p>
    <w:p w:rsidR="00E64FBC" w:rsidRPr="00C51727" w:rsidRDefault="00E64FBC" w:rsidP="00AD67AA">
      <w:pPr>
        <w:pStyle w:val="libNormal"/>
        <w:rPr>
          <w:rtl/>
        </w:rPr>
      </w:pPr>
      <w:r w:rsidRPr="00C51727">
        <w:rPr>
          <w:rtl/>
        </w:rPr>
        <w:t>فقال له دحية</w:t>
      </w:r>
      <w:r>
        <w:rPr>
          <w:rtl/>
        </w:rPr>
        <w:t xml:space="preserve">: </w:t>
      </w:r>
      <w:r w:rsidRPr="00C51727">
        <w:rPr>
          <w:rtl/>
        </w:rPr>
        <w:t xml:space="preserve">إنّي أحيّيك </w:t>
      </w:r>
      <w:r w:rsidRPr="00A73BDB">
        <w:rPr>
          <w:rStyle w:val="libFootnotenumChar"/>
          <w:rtl/>
        </w:rPr>
        <w:t>(1)</w:t>
      </w:r>
      <w:r w:rsidRPr="00C51727">
        <w:rPr>
          <w:rtl/>
        </w:rPr>
        <w:t xml:space="preserve"> وإن لك عندي مدحة أزفّها إليك</w:t>
      </w:r>
      <w:r>
        <w:rPr>
          <w:rtl/>
        </w:rPr>
        <w:t xml:space="preserve">، </w:t>
      </w:r>
      <w:r w:rsidRPr="00C51727">
        <w:rPr>
          <w:rtl/>
        </w:rPr>
        <w:t>أنت أمير المؤمنين</w:t>
      </w:r>
      <w:r>
        <w:rPr>
          <w:rtl/>
        </w:rPr>
        <w:t xml:space="preserve">، </w:t>
      </w:r>
      <w:r w:rsidRPr="00C51727">
        <w:rPr>
          <w:rtl/>
        </w:rPr>
        <w:t>وقائد الغرّ المحجّلين. وأنت سيّد ولد آدم ما خلا النّبيّين والمرسلين. لواء الحمد بيدك يوم القيامة</w:t>
      </w:r>
      <w:r>
        <w:rPr>
          <w:rtl/>
        </w:rPr>
        <w:t xml:space="preserve">، </w:t>
      </w:r>
      <w:r w:rsidRPr="00C51727">
        <w:rPr>
          <w:rtl/>
        </w:rPr>
        <w:t>تزفّ أنت وشيعتك مع محمّد وحزبه</w:t>
      </w:r>
      <w:r w:rsidR="00861BFB">
        <w:rPr>
          <w:rtl/>
        </w:rPr>
        <w:t xml:space="preserve"> إلى </w:t>
      </w:r>
      <w:r w:rsidRPr="00C51727">
        <w:rPr>
          <w:rtl/>
        </w:rPr>
        <w:t>الجنان. قد أفلح من تولّاك</w:t>
      </w:r>
      <w:r>
        <w:rPr>
          <w:rtl/>
        </w:rPr>
        <w:t xml:space="preserve">، </w:t>
      </w:r>
      <w:r w:rsidRPr="00C51727">
        <w:rPr>
          <w:rtl/>
        </w:rPr>
        <w:t xml:space="preserve">وخسر من قلاك </w:t>
      </w:r>
      <w:r w:rsidRPr="00A73BDB">
        <w:rPr>
          <w:rStyle w:val="libFootnotenumChar"/>
          <w:rtl/>
        </w:rPr>
        <w:t>(2)</w:t>
      </w:r>
      <w:r>
        <w:rPr>
          <w:rtl/>
        </w:rPr>
        <w:t>.</w:t>
      </w:r>
      <w:r w:rsidRPr="00C51727">
        <w:rPr>
          <w:rtl/>
        </w:rPr>
        <w:t xml:space="preserve"> محبّو محمّد محبّوك</w:t>
      </w:r>
      <w:r>
        <w:rPr>
          <w:rtl/>
        </w:rPr>
        <w:t xml:space="preserve">، </w:t>
      </w:r>
      <w:r w:rsidRPr="00C51727">
        <w:rPr>
          <w:rtl/>
        </w:rPr>
        <w:t>ومبغضوه مبغضوك. لن تنالهم شفاعة محمّد</w:t>
      </w:r>
      <w:r>
        <w:rPr>
          <w:rtl/>
        </w:rPr>
        <w:t xml:space="preserve"> ـ </w:t>
      </w:r>
      <w:r w:rsidRPr="00C51727">
        <w:rPr>
          <w:rtl/>
        </w:rPr>
        <w:t>صلّى الله عليه وآله</w:t>
      </w:r>
      <w:r>
        <w:rPr>
          <w:rtl/>
        </w:rPr>
        <w:t xml:space="preserve"> ـ.</w:t>
      </w:r>
      <w:r w:rsidRPr="00C51727">
        <w:rPr>
          <w:rtl/>
        </w:rPr>
        <w:t xml:space="preserve"> ادن منّي</w:t>
      </w:r>
      <w:r>
        <w:rPr>
          <w:rtl/>
        </w:rPr>
        <w:t xml:space="preserve"> ـ </w:t>
      </w:r>
      <w:r w:rsidRPr="00C51727">
        <w:rPr>
          <w:rtl/>
        </w:rPr>
        <w:t xml:space="preserve">يا </w:t>
      </w:r>
      <w:r w:rsidRPr="00A73BDB">
        <w:rPr>
          <w:rStyle w:val="libFootnotenumChar"/>
          <w:rtl/>
        </w:rPr>
        <w:t>(3)</w:t>
      </w:r>
      <w:r w:rsidRPr="00C51727">
        <w:rPr>
          <w:rtl/>
        </w:rPr>
        <w:t xml:space="preserve"> صفوة الله</w:t>
      </w:r>
      <w:r>
        <w:rPr>
          <w:rtl/>
        </w:rPr>
        <w:t xml:space="preserve"> ـ </w:t>
      </w:r>
      <w:r w:rsidRPr="00C51727">
        <w:rPr>
          <w:rtl/>
        </w:rPr>
        <w:t>وخذ رأس ابن عمّك</w:t>
      </w:r>
      <w:r>
        <w:rPr>
          <w:rtl/>
        </w:rPr>
        <w:t xml:space="preserve">، </w:t>
      </w:r>
      <w:r w:rsidRPr="00C51727">
        <w:rPr>
          <w:rtl/>
        </w:rPr>
        <w:t>فأنت أحقّ به منّي.</w:t>
      </w:r>
    </w:p>
    <w:p w:rsidR="00E64FBC" w:rsidRPr="00C51727" w:rsidRDefault="00E64FBC" w:rsidP="00AD67AA">
      <w:pPr>
        <w:pStyle w:val="libNormal"/>
        <w:rPr>
          <w:rtl/>
        </w:rPr>
      </w:pPr>
      <w:r w:rsidRPr="00C51727">
        <w:rPr>
          <w:rtl/>
        </w:rPr>
        <w:t>فأخذ رأس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فانتبه</w:t>
      </w:r>
      <w:r>
        <w:rPr>
          <w:rtl/>
        </w:rPr>
        <w:t xml:space="preserve">، </w:t>
      </w:r>
      <w:r w:rsidRPr="00C51727">
        <w:rPr>
          <w:rtl/>
        </w:rPr>
        <w:t>وقال</w:t>
      </w:r>
      <w:r>
        <w:rPr>
          <w:rtl/>
        </w:rPr>
        <w:t xml:space="preserve">: </w:t>
      </w:r>
      <w:r w:rsidRPr="00C51727">
        <w:rPr>
          <w:rtl/>
        </w:rPr>
        <w:t>ما هذه الهمهمة</w:t>
      </w:r>
      <w:r>
        <w:rPr>
          <w:rtl/>
        </w:rPr>
        <w:t>؟</w:t>
      </w:r>
    </w:p>
    <w:p w:rsidR="00E64FBC" w:rsidRPr="00C51727" w:rsidRDefault="00E64FBC" w:rsidP="00AD67AA">
      <w:pPr>
        <w:pStyle w:val="libNormal"/>
        <w:rPr>
          <w:rtl/>
        </w:rPr>
      </w:pPr>
      <w:r w:rsidRPr="00C51727">
        <w:rPr>
          <w:rtl/>
        </w:rPr>
        <w:t>فأخبره الخبر.</w:t>
      </w:r>
    </w:p>
    <w:p w:rsidR="00E64FBC" w:rsidRPr="00C51727" w:rsidRDefault="00E64FBC" w:rsidP="00AD67AA">
      <w:pPr>
        <w:pStyle w:val="libNormal"/>
        <w:rPr>
          <w:rtl/>
        </w:rPr>
      </w:pPr>
      <w:r w:rsidRPr="00C51727">
        <w:rPr>
          <w:rtl/>
        </w:rPr>
        <w:t>فقال</w:t>
      </w:r>
      <w:r>
        <w:rPr>
          <w:rtl/>
        </w:rPr>
        <w:t xml:space="preserve">: </w:t>
      </w:r>
      <w:r w:rsidRPr="00C51727">
        <w:rPr>
          <w:rtl/>
        </w:rPr>
        <w:t>لم يكن دحية</w:t>
      </w:r>
      <w:r>
        <w:rPr>
          <w:rtl/>
        </w:rPr>
        <w:t xml:space="preserve">، </w:t>
      </w:r>
      <w:r w:rsidRPr="00C51727">
        <w:rPr>
          <w:rtl/>
        </w:rPr>
        <w:t>وإنّما كان جبرئيل. سمّاك باسم سمّاك الله. وهو الّذي ألقى محبّتك في صدور المؤمنين</w:t>
      </w:r>
      <w:r>
        <w:rPr>
          <w:rtl/>
        </w:rPr>
        <w:t xml:space="preserve">، </w:t>
      </w:r>
      <w:r w:rsidRPr="00C51727">
        <w:rPr>
          <w:rtl/>
        </w:rPr>
        <w:t>ورهبتك في صدور الكافرين.</w:t>
      </w:r>
    </w:p>
    <w:p w:rsidR="00E64FBC" w:rsidRPr="00C51727" w:rsidRDefault="00E64FBC" w:rsidP="00AD67AA">
      <w:pPr>
        <w:pStyle w:val="libNormal"/>
        <w:rPr>
          <w:rtl/>
        </w:rPr>
      </w:pPr>
      <w:r>
        <w:rPr>
          <w:rtl/>
        </w:rPr>
        <w:t>و</w:t>
      </w:r>
      <w:r w:rsidRPr="00C51727">
        <w:rPr>
          <w:rtl/>
        </w:rPr>
        <w:t>روى الشّيخ الفقيه محمّد بن جعفر</w:t>
      </w:r>
      <w:r>
        <w:rPr>
          <w:rtl/>
        </w:rPr>
        <w:t xml:space="preserve"> ـ </w:t>
      </w:r>
      <w:r w:rsidRPr="00C51727">
        <w:rPr>
          <w:rtl/>
        </w:rPr>
        <w:t>رحمه الله</w:t>
      </w:r>
      <w:r>
        <w:rPr>
          <w:rtl/>
        </w:rPr>
        <w:t xml:space="preserve"> ـ </w:t>
      </w:r>
      <w:r w:rsidRPr="00C51727">
        <w:rPr>
          <w:rtl/>
        </w:rPr>
        <w:t>حديثا مسندا</w:t>
      </w:r>
      <w:r>
        <w:rPr>
          <w:rtl/>
        </w:rPr>
        <w:t xml:space="preserve">: </w:t>
      </w:r>
      <w:r w:rsidRPr="00C51727">
        <w:rPr>
          <w:rtl/>
        </w:rPr>
        <w:t>عن أنس بن مالك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لعليّ</w:t>
      </w:r>
      <w:r>
        <w:rPr>
          <w:rtl/>
        </w:rPr>
        <w:t xml:space="preserve"> ـ </w:t>
      </w:r>
      <w:r w:rsidRPr="00C51727">
        <w:rPr>
          <w:rtl/>
        </w:rPr>
        <w:t>عليه السّلام</w:t>
      </w:r>
      <w:r>
        <w:rPr>
          <w:rtl/>
        </w:rPr>
        <w:t xml:space="preserve"> ـ: </w:t>
      </w:r>
      <w:r w:rsidRPr="00C51727">
        <w:rPr>
          <w:rtl/>
        </w:rPr>
        <w:t>يا عليّ</w:t>
      </w:r>
      <w:r>
        <w:rPr>
          <w:rtl/>
        </w:rPr>
        <w:t xml:space="preserve">، </w:t>
      </w:r>
      <w:r w:rsidRPr="00C51727">
        <w:rPr>
          <w:rtl/>
        </w:rPr>
        <w:t>طوبى لمن أحبّك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أحبّك</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تخّلاك</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4A4D29">
      <w:pPr>
        <w:pStyle w:val="libNormal0"/>
        <w:rPr>
          <w:rtl/>
        </w:rPr>
      </w:pPr>
      <w:r>
        <w:rPr>
          <w:rtl/>
        </w:rPr>
        <w:br w:type="page"/>
      </w:r>
      <w:r>
        <w:rPr>
          <w:rtl/>
        </w:rPr>
        <w:lastRenderedPageBreak/>
        <w:t>و</w:t>
      </w:r>
      <w:r w:rsidRPr="00C51727">
        <w:rPr>
          <w:rtl/>
        </w:rPr>
        <w:t>ويل لمن أبغضك وكذّب بك. يا عليّ</w:t>
      </w:r>
      <w:r>
        <w:rPr>
          <w:rtl/>
        </w:rPr>
        <w:t xml:space="preserve">، </w:t>
      </w:r>
      <w:r w:rsidRPr="00C51727">
        <w:rPr>
          <w:rtl/>
        </w:rPr>
        <w:t xml:space="preserve">أنت العلم </w:t>
      </w:r>
      <w:r w:rsidRPr="00A73BDB">
        <w:rPr>
          <w:rStyle w:val="libFootnotenumChar"/>
          <w:rtl/>
        </w:rPr>
        <w:t>(1)</w:t>
      </w:r>
      <w:r w:rsidRPr="00C51727">
        <w:rPr>
          <w:rtl/>
        </w:rPr>
        <w:t xml:space="preserve"> لهذه الأمّة. من أحبّك</w:t>
      </w:r>
      <w:r>
        <w:rPr>
          <w:rtl/>
        </w:rPr>
        <w:t xml:space="preserve">، </w:t>
      </w:r>
      <w:r w:rsidRPr="00C51727">
        <w:rPr>
          <w:rtl/>
        </w:rPr>
        <w:t>فاز. ومن أبغضك</w:t>
      </w:r>
      <w:r>
        <w:rPr>
          <w:rtl/>
        </w:rPr>
        <w:t xml:space="preserve">، </w:t>
      </w:r>
      <w:r w:rsidRPr="00C51727">
        <w:rPr>
          <w:rtl/>
        </w:rPr>
        <w:t>هلك. يا عليّ</w:t>
      </w:r>
      <w:r>
        <w:rPr>
          <w:rtl/>
        </w:rPr>
        <w:t xml:space="preserve">، </w:t>
      </w:r>
      <w:r w:rsidRPr="00C51727">
        <w:rPr>
          <w:rtl/>
        </w:rPr>
        <w:t>أنا مدينة العلم</w:t>
      </w:r>
      <w:r>
        <w:rPr>
          <w:rtl/>
        </w:rPr>
        <w:t xml:space="preserve">، </w:t>
      </w:r>
      <w:r w:rsidRPr="00C51727">
        <w:rPr>
          <w:rtl/>
        </w:rPr>
        <w:t>وأنت الباب. يا عليّ</w:t>
      </w:r>
      <w:r>
        <w:rPr>
          <w:rtl/>
        </w:rPr>
        <w:t xml:space="preserve">، </w:t>
      </w:r>
      <w:r w:rsidRPr="00C51727">
        <w:rPr>
          <w:rtl/>
        </w:rPr>
        <w:t>أنت أمير المؤمنين</w:t>
      </w:r>
      <w:r>
        <w:rPr>
          <w:rtl/>
        </w:rPr>
        <w:t xml:space="preserve">، </w:t>
      </w:r>
      <w:r w:rsidRPr="00C51727">
        <w:rPr>
          <w:rtl/>
        </w:rPr>
        <w:t>وقائد الغرّ المحجّلين. يا عليّ</w:t>
      </w:r>
      <w:r>
        <w:rPr>
          <w:rtl/>
        </w:rPr>
        <w:t xml:space="preserve">، </w:t>
      </w:r>
      <w:r w:rsidRPr="00C51727">
        <w:rPr>
          <w:rtl/>
        </w:rPr>
        <w:t>ذكرك في التّوراة وذكر شيعتك قبل أن يخلقوا بكلّ خير</w:t>
      </w:r>
      <w:r>
        <w:rPr>
          <w:rtl/>
        </w:rPr>
        <w:t xml:space="preserve">، </w:t>
      </w:r>
      <w:r w:rsidRPr="00C51727">
        <w:rPr>
          <w:rtl/>
        </w:rPr>
        <w:t>وكذلك ذكرك في الإنجيل</w:t>
      </w:r>
      <w:r>
        <w:rPr>
          <w:rtl/>
        </w:rPr>
        <w:t xml:space="preserve">، </w:t>
      </w:r>
      <w:r w:rsidRPr="00C51727">
        <w:rPr>
          <w:rtl/>
        </w:rPr>
        <w:t xml:space="preserve">وما أعطاك الله من علم الكتاب. فإنّ أهل الإنجيل </w:t>
      </w:r>
      <w:r>
        <w:rPr>
          <w:rtl/>
        </w:rPr>
        <w:t>[</w:t>
      </w:r>
      <w:r w:rsidRPr="00C51727">
        <w:rPr>
          <w:rtl/>
        </w:rPr>
        <w:t>يعظّمون عليّا</w:t>
      </w:r>
      <w:r>
        <w:rPr>
          <w:rtl/>
        </w:rPr>
        <w:t>]</w:t>
      </w:r>
      <w:r w:rsidRPr="00C51727">
        <w:rPr>
          <w:rtl/>
        </w:rPr>
        <w:t xml:space="preserve"> </w:t>
      </w:r>
      <w:r w:rsidRPr="00A73BDB">
        <w:rPr>
          <w:rStyle w:val="libFootnotenumChar"/>
          <w:rtl/>
        </w:rPr>
        <w:t>(2)</w:t>
      </w:r>
      <w:r w:rsidRPr="00C51727">
        <w:rPr>
          <w:rtl/>
        </w:rPr>
        <w:t xml:space="preserve"> وشيعته</w:t>
      </w:r>
      <w:r>
        <w:rPr>
          <w:rtl/>
        </w:rPr>
        <w:t xml:space="preserve">، </w:t>
      </w:r>
      <w:r w:rsidRPr="00C51727">
        <w:rPr>
          <w:rtl/>
        </w:rPr>
        <w:t>وما يعرفونهم</w:t>
      </w:r>
      <w:r>
        <w:rPr>
          <w:rtl/>
        </w:rPr>
        <w:t xml:space="preserve">، </w:t>
      </w:r>
      <w:r w:rsidRPr="00C51727">
        <w:rPr>
          <w:rtl/>
        </w:rPr>
        <w:t>وأنت وشيعتك مذكورون في كتبهم. يا عليّ</w:t>
      </w:r>
      <w:r>
        <w:rPr>
          <w:rtl/>
        </w:rPr>
        <w:t xml:space="preserve">، </w:t>
      </w:r>
      <w:r w:rsidRPr="00C51727">
        <w:rPr>
          <w:rtl/>
        </w:rPr>
        <w:t>خبّر أصحابك</w:t>
      </w:r>
      <w:r>
        <w:rPr>
          <w:rtl/>
        </w:rPr>
        <w:t xml:space="preserve">، </w:t>
      </w:r>
      <w:r w:rsidRPr="00C51727">
        <w:rPr>
          <w:rtl/>
        </w:rPr>
        <w:t>أنّ ذكرهم في السّماء أفضل وأعظم من ذكرهم في الأرض. فليفرحوا بذلك</w:t>
      </w:r>
      <w:r>
        <w:rPr>
          <w:rtl/>
        </w:rPr>
        <w:t xml:space="preserve">، </w:t>
      </w:r>
      <w:r w:rsidRPr="00C51727">
        <w:rPr>
          <w:rtl/>
        </w:rPr>
        <w:t xml:space="preserve">وليزدادوا اجتهادا. فإنّ شيعتك على </w:t>
      </w:r>
      <w:r w:rsidRPr="00A73BDB">
        <w:rPr>
          <w:rStyle w:val="libFootnotenumChar"/>
          <w:rtl/>
        </w:rPr>
        <w:t>(3)</w:t>
      </w:r>
      <w:r w:rsidRPr="00C51727">
        <w:rPr>
          <w:rtl/>
        </w:rPr>
        <w:t xml:space="preserve"> منهاج الحقّ والاستقامة. </w:t>
      </w:r>
      <w:r>
        <w:rPr>
          <w:rtl/>
        </w:rPr>
        <w:t>(</w:t>
      </w:r>
      <w:r w:rsidRPr="00C51727">
        <w:rPr>
          <w:rtl/>
        </w:rPr>
        <w:t>الحديث</w:t>
      </w:r>
      <w:r>
        <w:rPr>
          <w:rtl/>
        </w:rPr>
        <w:t>).</w:t>
      </w:r>
    </w:p>
    <w:p w:rsidR="00E64FBC" w:rsidRPr="00C51727" w:rsidRDefault="00E64FBC" w:rsidP="00AD67AA">
      <w:pPr>
        <w:pStyle w:val="libNormal"/>
        <w:rPr>
          <w:rtl/>
        </w:rPr>
      </w:pPr>
      <w:r>
        <w:rPr>
          <w:rtl/>
        </w:rPr>
        <w:t>و</w:t>
      </w:r>
      <w:r w:rsidRPr="00C51727">
        <w:rPr>
          <w:rtl/>
        </w:rPr>
        <w:t xml:space="preserve">في كتاب </w:t>
      </w:r>
      <w:r>
        <w:rPr>
          <w:rtl/>
        </w:rPr>
        <w:t>[</w:t>
      </w:r>
      <w:r w:rsidRPr="00C51727">
        <w:rPr>
          <w:rtl/>
        </w:rPr>
        <w:t>حلية الأولياء لأبي نعيم</w:t>
      </w:r>
      <w:r>
        <w:rPr>
          <w:rtl/>
        </w:rPr>
        <w:t>]</w:t>
      </w:r>
      <w:r w:rsidRPr="00C51727">
        <w:rPr>
          <w:rtl/>
        </w:rPr>
        <w:t xml:space="preserve"> </w:t>
      </w:r>
      <w:r w:rsidRPr="00A73BDB">
        <w:rPr>
          <w:rStyle w:val="libFootnotenumChar"/>
          <w:rtl/>
        </w:rPr>
        <w:t>(4)</w:t>
      </w:r>
      <w:r>
        <w:rPr>
          <w:rtl/>
        </w:rPr>
        <w:t xml:space="preserve">، </w:t>
      </w:r>
      <w:r w:rsidRPr="00C51727">
        <w:rPr>
          <w:rtl/>
        </w:rPr>
        <w:t>من الجمهور</w:t>
      </w:r>
      <w:r>
        <w:rPr>
          <w:rtl/>
        </w:rPr>
        <w:t xml:space="preserve">، </w:t>
      </w:r>
      <w:r w:rsidRPr="00C51727">
        <w:rPr>
          <w:rtl/>
        </w:rPr>
        <w:t>روى حديثا رفعه</w:t>
      </w:r>
      <w:r w:rsidR="00861BFB">
        <w:rPr>
          <w:rtl/>
        </w:rPr>
        <w:t xml:space="preserve"> إلى </w:t>
      </w:r>
      <w:r w:rsidRPr="00C51727">
        <w:rPr>
          <w:rtl/>
        </w:rPr>
        <w:t>أنس بن مالك قال</w:t>
      </w:r>
      <w:r>
        <w:rPr>
          <w:rtl/>
        </w:rPr>
        <w:t xml:space="preserve">: </w:t>
      </w:r>
      <w:r w:rsidRPr="00C51727">
        <w:rPr>
          <w:rtl/>
        </w:rPr>
        <w:t>قال النّبيّ</w:t>
      </w:r>
      <w:r>
        <w:rPr>
          <w:rtl/>
        </w:rPr>
        <w:t xml:space="preserve"> ـ </w:t>
      </w:r>
      <w:r w:rsidRPr="00C51727">
        <w:rPr>
          <w:rtl/>
        </w:rPr>
        <w:t>صلّى الله عليه وآله</w:t>
      </w:r>
      <w:r>
        <w:rPr>
          <w:rtl/>
        </w:rPr>
        <w:t xml:space="preserve"> ـ: </w:t>
      </w:r>
      <w:r w:rsidRPr="00C51727">
        <w:rPr>
          <w:rtl/>
        </w:rPr>
        <w:t>يا أنس</w:t>
      </w:r>
      <w:r>
        <w:rPr>
          <w:rtl/>
        </w:rPr>
        <w:t xml:space="preserve">، </w:t>
      </w:r>
      <w:r w:rsidRPr="00C51727">
        <w:rPr>
          <w:rtl/>
        </w:rPr>
        <w:t xml:space="preserve">اسكب لي </w:t>
      </w:r>
      <w:r w:rsidRPr="00A73BDB">
        <w:rPr>
          <w:rStyle w:val="libFootnotenumChar"/>
          <w:rtl/>
        </w:rPr>
        <w:t>(5)</w:t>
      </w:r>
      <w:r w:rsidRPr="00C51727">
        <w:rPr>
          <w:rtl/>
        </w:rPr>
        <w:t xml:space="preserve"> وضوء. ثمّ صلّى ركعتين. ثمّ قال</w:t>
      </w:r>
      <w:r>
        <w:rPr>
          <w:rtl/>
        </w:rPr>
        <w:t xml:space="preserve">: </w:t>
      </w:r>
      <w:r w:rsidRPr="00C51727">
        <w:rPr>
          <w:rtl/>
        </w:rPr>
        <w:t>يا أنس</w:t>
      </w:r>
      <w:r>
        <w:rPr>
          <w:rtl/>
        </w:rPr>
        <w:t xml:space="preserve">، </w:t>
      </w:r>
      <w:r w:rsidRPr="00C51727">
        <w:rPr>
          <w:rtl/>
        </w:rPr>
        <w:t>يدخل عليك من هذا الباب أمير المؤمنين وسيّد المسلمين وقائد الغرّ المحجّلين وخاتم الوصيّين.</w:t>
      </w:r>
    </w:p>
    <w:p w:rsidR="00E64FBC" w:rsidRPr="00C51727" w:rsidRDefault="00E64FBC" w:rsidP="00695F2F">
      <w:pPr>
        <w:pStyle w:val="libNormal"/>
        <w:rPr>
          <w:rtl/>
        </w:rPr>
      </w:pPr>
      <w:r w:rsidRPr="00C51727">
        <w:rPr>
          <w:rtl/>
        </w:rPr>
        <w:t>قال أنس</w:t>
      </w:r>
      <w:r>
        <w:rPr>
          <w:rtl/>
        </w:rPr>
        <w:t xml:space="preserve">: </w:t>
      </w:r>
      <w:r w:rsidRPr="00C51727">
        <w:rPr>
          <w:rtl/>
        </w:rPr>
        <w:t>فقلت</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اجعله رجلا من الأنصار. وكتمته إذ جاء 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من هذا</w:t>
      </w:r>
      <w:r>
        <w:rPr>
          <w:rtl/>
        </w:rPr>
        <w:t xml:space="preserve">، </w:t>
      </w:r>
      <w:r w:rsidRPr="00C51727">
        <w:rPr>
          <w:rtl/>
        </w:rPr>
        <w:t>يا أنس</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عليّ.</w:t>
      </w:r>
    </w:p>
    <w:p w:rsidR="00E64FBC" w:rsidRPr="00C51727" w:rsidRDefault="00E64FBC" w:rsidP="00AD67AA">
      <w:pPr>
        <w:pStyle w:val="libNormal"/>
        <w:rPr>
          <w:rtl/>
        </w:rPr>
      </w:pPr>
      <w:r w:rsidRPr="00C51727">
        <w:rPr>
          <w:rtl/>
        </w:rPr>
        <w:t>فقام مستبشرا</w:t>
      </w:r>
      <w:r>
        <w:rPr>
          <w:rtl/>
        </w:rPr>
        <w:t xml:space="preserve">، </w:t>
      </w:r>
      <w:r w:rsidRPr="00C51727">
        <w:rPr>
          <w:rtl/>
        </w:rPr>
        <w:t>واعتنقه. ثمّ جعل يمسح عرق وجه عليّ بوجهه.</w:t>
      </w:r>
    </w:p>
    <w:p w:rsidR="00E64FBC" w:rsidRPr="00C51727" w:rsidRDefault="00E64FBC" w:rsidP="00AD67AA">
      <w:pPr>
        <w:pStyle w:val="libNormal"/>
        <w:rPr>
          <w:rtl/>
        </w:rPr>
      </w:pPr>
      <w:r w:rsidRPr="00C51727">
        <w:rPr>
          <w:rtl/>
        </w:rPr>
        <w:t>فقال عليّ</w:t>
      </w:r>
      <w:r>
        <w:rPr>
          <w:rtl/>
        </w:rPr>
        <w:t xml:space="preserve"> ـ </w:t>
      </w:r>
      <w:r w:rsidRPr="00C51727">
        <w:rPr>
          <w:rtl/>
        </w:rPr>
        <w:t>عليه السّلام</w:t>
      </w:r>
      <w:r>
        <w:rPr>
          <w:rtl/>
        </w:rPr>
        <w:t xml:space="preserve"> ـ: </w:t>
      </w:r>
      <w:r w:rsidRPr="00C51727">
        <w:rPr>
          <w:rtl/>
        </w:rPr>
        <w:t>يا رسول الله</w:t>
      </w:r>
      <w:r>
        <w:rPr>
          <w:rtl/>
        </w:rPr>
        <w:t xml:space="preserve">، </w:t>
      </w:r>
      <w:r w:rsidRPr="00C51727">
        <w:rPr>
          <w:rtl/>
        </w:rPr>
        <w:t>رأيتك صنعت شيئا لم تصنعه من قبل.</w:t>
      </w:r>
    </w:p>
    <w:p w:rsidR="00E64FBC" w:rsidRPr="00C51727" w:rsidRDefault="00E64FBC" w:rsidP="00AD67AA">
      <w:pPr>
        <w:pStyle w:val="libNormal"/>
        <w:rPr>
          <w:rtl/>
        </w:rPr>
      </w:pPr>
      <w:r w:rsidRPr="00C51727">
        <w:rPr>
          <w:rtl/>
        </w:rPr>
        <w:t>قال</w:t>
      </w:r>
      <w:r>
        <w:rPr>
          <w:rtl/>
        </w:rPr>
        <w:t xml:space="preserve">: </w:t>
      </w:r>
      <w:r w:rsidRPr="00C51727">
        <w:rPr>
          <w:rtl/>
        </w:rPr>
        <w:t>وما يمنعني وأنت تؤدّي عنّي</w:t>
      </w:r>
      <w:r>
        <w:rPr>
          <w:rtl/>
        </w:rPr>
        <w:t xml:space="preserve">، </w:t>
      </w:r>
      <w:r w:rsidRPr="00C51727">
        <w:rPr>
          <w:rtl/>
        </w:rPr>
        <w:t>وتسمعهم صوتي</w:t>
      </w:r>
      <w:r>
        <w:rPr>
          <w:rtl/>
        </w:rPr>
        <w:t xml:space="preserve">، </w:t>
      </w:r>
      <w:r w:rsidRPr="00C51727">
        <w:rPr>
          <w:rtl/>
        </w:rPr>
        <w:t>وتبيّن لهم ما اختلفوا فيه من بعدي.</w:t>
      </w:r>
    </w:p>
    <w:p w:rsidR="00E64FBC" w:rsidRPr="00C51727" w:rsidRDefault="00E64FBC" w:rsidP="00AD67AA">
      <w:pPr>
        <w:pStyle w:val="libNormal"/>
        <w:rPr>
          <w:rtl/>
        </w:rPr>
      </w:pPr>
      <w:r>
        <w:rPr>
          <w:rtl/>
        </w:rPr>
        <w:t>و</w:t>
      </w:r>
      <w:r w:rsidRPr="00C51727">
        <w:rPr>
          <w:rtl/>
        </w:rPr>
        <w:t>روى الشّيخ الفقيه محمّد بن جعفر</w:t>
      </w:r>
      <w:r>
        <w:rPr>
          <w:rtl/>
        </w:rPr>
        <w:t xml:space="preserve"> ـ </w:t>
      </w:r>
      <w:r w:rsidRPr="00C51727">
        <w:rPr>
          <w:rtl/>
        </w:rPr>
        <w:t>رحمه الله</w:t>
      </w:r>
      <w:r>
        <w:rPr>
          <w:rtl/>
        </w:rPr>
        <w:t xml:space="preserve"> ـ </w:t>
      </w:r>
      <w:r w:rsidRPr="00C51727">
        <w:rPr>
          <w:rtl/>
        </w:rPr>
        <w:t>حديثا مسندا</w:t>
      </w:r>
      <w:r w:rsidR="00861BFB">
        <w:rPr>
          <w:rtl/>
        </w:rPr>
        <w:t xml:space="preserve"> إلى </w:t>
      </w:r>
      <w:r w:rsidRPr="00C51727">
        <w:rPr>
          <w:rtl/>
        </w:rPr>
        <w:t>أنس بن مالك وعبد الله بن عبّاس. قال</w:t>
      </w:r>
      <w:r>
        <w:rPr>
          <w:rtl/>
        </w:rPr>
        <w:t xml:space="preserve">: </w:t>
      </w:r>
      <w:r w:rsidRPr="00C51727">
        <w:rPr>
          <w:rtl/>
        </w:rPr>
        <w:t>قالا جميعا</w:t>
      </w:r>
      <w:r>
        <w:rPr>
          <w:rtl/>
        </w:rPr>
        <w:t xml:space="preserve">: </w:t>
      </w:r>
      <w:r w:rsidRPr="00C51727">
        <w:rPr>
          <w:rtl/>
        </w:rPr>
        <w:t>كنّا جلوسا مع النّبيّ</w:t>
      </w:r>
      <w:r>
        <w:rPr>
          <w:rtl/>
        </w:rPr>
        <w:t xml:space="preserve"> ـ </w:t>
      </w:r>
      <w:r w:rsidRPr="00C51727">
        <w:rPr>
          <w:rtl/>
        </w:rPr>
        <w:t>صلّى الله عليه وآله</w:t>
      </w:r>
      <w:r>
        <w:rPr>
          <w:rtl/>
        </w:rPr>
        <w:t xml:space="preserve"> ـ </w:t>
      </w:r>
      <w:r w:rsidRPr="00C51727">
        <w:rPr>
          <w:rtl/>
        </w:rPr>
        <w:t>إذ جاء عليّ بن أبي طالب</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السّلام عليك</w:t>
      </w:r>
      <w:r>
        <w:rPr>
          <w:rtl/>
        </w:rPr>
        <w:t xml:space="preserve">، </w:t>
      </w:r>
      <w:r w:rsidRPr="00C51727">
        <w:rPr>
          <w:rtl/>
        </w:rPr>
        <w:t>يا رسول الله.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تعلم</w:t>
      </w:r>
      <w:r>
        <w:rPr>
          <w:rtl/>
        </w:rPr>
        <w:t>.</w:t>
      </w:r>
    </w:p>
    <w:p w:rsidR="00E64FBC" w:rsidRPr="00C51727" w:rsidRDefault="00E64FBC" w:rsidP="002D110A">
      <w:pPr>
        <w:pStyle w:val="libFootnote0"/>
        <w:rPr>
          <w:rtl/>
        </w:rPr>
      </w:pPr>
      <w:r>
        <w:rPr>
          <w:rtl/>
        </w:rPr>
        <w:t>(</w:t>
      </w:r>
      <w:r w:rsidRPr="00C51727">
        <w:rPr>
          <w:rtl/>
        </w:rPr>
        <w:t>2) من المصدر</w:t>
      </w:r>
      <w:r>
        <w:rPr>
          <w:rtl/>
        </w:rPr>
        <w:t>.</w:t>
      </w:r>
      <w:r w:rsidRPr="00C51727">
        <w:rPr>
          <w:rtl/>
        </w:rPr>
        <w:t xml:space="preserve"> وفي النسخ</w:t>
      </w:r>
      <w:r>
        <w:rPr>
          <w:rtl/>
        </w:rPr>
        <w:t xml:space="preserve">: </w:t>
      </w:r>
      <w:r w:rsidRPr="00C51727">
        <w:rPr>
          <w:rtl/>
        </w:rPr>
        <w:t>يفرطون</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من المصدر</w:t>
      </w:r>
      <w:r>
        <w:rPr>
          <w:rtl/>
        </w:rPr>
        <w:t>.</w:t>
      </w:r>
      <w:r w:rsidRPr="00C51727">
        <w:rPr>
          <w:rtl/>
        </w:rPr>
        <w:t xml:space="preserve"> وفي النسخ</w:t>
      </w:r>
      <w:r>
        <w:rPr>
          <w:rtl/>
        </w:rPr>
        <w:t xml:space="preserve">: </w:t>
      </w:r>
      <w:r w:rsidRPr="00C51727">
        <w:rPr>
          <w:rtl/>
        </w:rPr>
        <w:t>جيد الأولياء لأبي تميم</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يا أنس ائت في</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و</w:t>
      </w:r>
      <w:r>
        <w:rPr>
          <w:rFonts w:hint="cs"/>
          <w:rtl/>
        </w:rPr>
        <w:t xml:space="preserve"> </w:t>
      </w:r>
      <w:r w:rsidRPr="00A73BDB">
        <w:rPr>
          <w:rStyle w:val="libFootnotenumChar"/>
          <w:rtl/>
        </w:rPr>
        <w:t>(1)</w:t>
      </w:r>
      <w:r w:rsidRPr="00C51727">
        <w:rPr>
          <w:rtl/>
        </w:rPr>
        <w:t xml:space="preserve"> عليك السّلام</w:t>
      </w:r>
      <w:r>
        <w:rPr>
          <w:rtl/>
        </w:rPr>
        <w:t xml:space="preserve">، </w:t>
      </w:r>
      <w:r w:rsidRPr="00C51727">
        <w:rPr>
          <w:rtl/>
        </w:rPr>
        <w:t>يا أمير المؤمنين</w:t>
      </w:r>
      <w:r>
        <w:rPr>
          <w:rtl/>
        </w:rPr>
        <w:t xml:space="preserve">، </w:t>
      </w:r>
      <w:r w:rsidRPr="00C51727">
        <w:rPr>
          <w:rtl/>
        </w:rPr>
        <w:t>ورحمة الله وبركاته.</w:t>
      </w:r>
    </w:p>
    <w:p w:rsidR="00E64FBC" w:rsidRPr="00C51727" w:rsidRDefault="00E64FBC" w:rsidP="00AD67AA">
      <w:pPr>
        <w:pStyle w:val="libNormal"/>
        <w:rPr>
          <w:rtl/>
        </w:rPr>
      </w:pPr>
      <w:r w:rsidRPr="00C51727">
        <w:rPr>
          <w:rtl/>
        </w:rPr>
        <w:t>فقال عليّ</w:t>
      </w:r>
      <w:r>
        <w:rPr>
          <w:rtl/>
        </w:rPr>
        <w:t xml:space="preserve">: </w:t>
      </w:r>
      <w:r w:rsidRPr="00C51727">
        <w:rPr>
          <w:rtl/>
        </w:rPr>
        <w:t>وأنت حيّ</w:t>
      </w:r>
      <w:r>
        <w:rPr>
          <w:rtl/>
        </w:rPr>
        <w:t xml:space="preserve">، </w:t>
      </w:r>
      <w:r w:rsidRPr="00C51727">
        <w:rPr>
          <w:rtl/>
        </w:rPr>
        <w:t>يا رسول الله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وأنا حيّ. إنّك</w:t>
      </w:r>
      <w:r>
        <w:rPr>
          <w:rtl/>
        </w:rPr>
        <w:t xml:space="preserve">، </w:t>
      </w:r>
      <w:r w:rsidRPr="00C51727">
        <w:rPr>
          <w:rtl/>
        </w:rPr>
        <w:t>يا عليّ</w:t>
      </w:r>
      <w:r>
        <w:rPr>
          <w:rtl/>
        </w:rPr>
        <w:t xml:space="preserve">، </w:t>
      </w:r>
      <w:r w:rsidRPr="00C51727">
        <w:rPr>
          <w:rtl/>
        </w:rPr>
        <w:t>مررت بنا أمس يومنا وأنا وجبرئيل في حديث ولم تسلّم. فقال جبرئيل</w:t>
      </w:r>
      <w:r>
        <w:rPr>
          <w:rtl/>
        </w:rPr>
        <w:t xml:space="preserve">: </w:t>
      </w:r>
      <w:r w:rsidRPr="00C51727">
        <w:rPr>
          <w:rtl/>
        </w:rPr>
        <w:t>ما بال أمير المؤمنين مرّ بنا ولم يسلّم</w:t>
      </w:r>
      <w:r>
        <w:rPr>
          <w:rtl/>
        </w:rPr>
        <w:t>؟</w:t>
      </w:r>
      <w:r w:rsidRPr="00C51727">
        <w:rPr>
          <w:rtl/>
        </w:rPr>
        <w:t xml:space="preserve"> أما والله لو سلّم</w:t>
      </w:r>
      <w:r>
        <w:rPr>
          <w:rtl/>
        </w:rPr>
        <w:t xml:space="preserve">، </w:t>
      </w:r>
      <w:r w:rsidRPr="00C51727">
        <w:rPr>
          <w:rtl/>
        </w:rPr>
        <w:t>لسررنا ورددنا عليه.</w:t>
      </w:r>
    </w:p>
    <w:p w:rsidR="00E64FBC" w:rsidRPr="00C51727" w:rsidRDefault="00E64FBC" w:rsidP="00AD67AA">
      <w:pPr>
        <w:pStyle w:val="libNormal"/>
        <w:rPr>
          <w:rtl/>
        </w:rPr>
      </w:pPr>
      <w:r w:rsidRPr="00C51727">
        <w:rPr>
          <w:rtl/>
        </w:rPr>
        <w:t>فقال عليّ</w:t>
      </w:r>
      <w:r>
        <w:rPr>
          <w:rtl/>
        </w:rPr>
        <w:t xml:space="preserve"> ـ </w:t>
      </w:r>
      <w:r w:rsidRPr="00C51727">
        <w:rPr>
          <w:rtl/>
        </w:rPr>
        <w:t>عليه السّلام</w:t>
      </w:r>
      <w:r>
        <w:rPr>
          <w:rtl/>
        </w:rPr>
        <w:t xml:space="preserve"> ـ: </w:t>
      </w:r>
      <w:r w:rsidRPr="00C51727">
        <w:rPr>
          <w:rtl/>
        </w:rPr>
        <w:t>يا رسول الله</w:t>
      </w:r>
      <w:r>
        <w:rPr>
          <w:rtl/>
        </w:rPr>
        <w:t xml:space="preserve">، </w:t>
      </w:r>
      <w:r w:rsidRPr="00C51727">
        <w:rPr>
          <w:rtl/>
        </w:rPr>
        <w:t xml:space="preserve">لقد </w:t>
      </w:r>
      <w:r w:rsidRPr="00A73BDB">
        <w:rPr>
          <w:rStyle w:val="libFootnotenumChar"/>
          <w:rtl/>
        </w:rPr>
        <w:t>(2)</w:t>
      </w:r>
      <w:r w:rsidRPr="00C51727">
        <w:rPr>
          <w:rtl/>
        </w:rPr>
        <w:t xml:space="preserve"> رأيتك ودحية قد استخليتما في حديث</w:t>
      </w:r>
      <w:r>
        <w:rPr>
          <w:rtl/>
        </w:rPr>
        <w:t xml:space="preserve">، </w:t>
      </w:r>
      <w:r w:rsidRPr="00C51727">
        <w:rPr>
          <w:rtl/>
        </w:rPr>
        <w:t>فكرهت أن أقطعه عليكما.</w:t>
      </w:r>
    </w:p>
    <w:p w:rsidR="00E64FBC" w:rsidRPr="00C51727" w:rsidRDefault="00E64FBC" w:rsidP="00AD67AA">
      <w:pPr>
        <w:pStyle w:val="libNormal"/>
        <w:rPr>
          <w:rtl/>
        </w:rPr>
      </w:pPr>
      <w:r w:rsidRPr="00C51727">
        <w:rPr>
          <w:rtl/>
        </w:rPr>
        <w:t>فقال له النّبيّ</w:t>
      </w:r>
      <w:r>
        <w:rPr>
          <w:rtl/>
        </w:rPr>
        <w:t xml:space="preserve"> ـ </w:t>
      </w:r>
      <w:r w:rsidRPr="00C51727">
        <w:rPr>
          <w:rtl/>
        </w:rPr>
        <w:t>صلّى الله عليه وآله</w:t>
      </w:r>
      <w:r>
        <w:rPr>
          <w:rtl/>
        </w:rPr>
        <w:t xml:space="preserve"> ـ: </w:t>
      </w:r>
      <w:r w:rsidRPr="00C51727">
        <w:rPr>
          <w:rtl/>
        </w:rPr>
        <w:t>إنّه لم يكن دحية</w:t>
      </w:r>
      <w:r>
        <w:rPr>
          <w:rtl/>
        </w:rPr>
        <w:t xml:space="preserve">، </w:t>
      </w:r>
      <w:r w:rsidRPr="00C51727">
        <w:rPr>
          <w:rtl/>
        </w:rPr>
        <w:t>وإنّما كان جبرئيل.</w:t>
      </w:r>
    </w:p>
    <w:p w:rsidR="00E64FBC" w:rsidRPr="00C51727" w:rsidRDefault="00E64FBC" w:rsidP="00AD67AA">
      <w:pPr>
        <w:pStyle w:val="libNormal"/>
        <w:rPr>
          <w:rtl/>
        </w:rPr>
      </w:pPr>
      <w:r w:rsidRPr="00C51727">
        <w:rPr>
          <w:rtl/>
        </w:rPr>
        <w:t>فقلت</w:t>
      </w:r>
      <w:r>
        <w:rPr>
          <w:rtl/>
        </w:rPr>
        <w:t xml:space="preserve">: </w:t>
      </w:r>
      <w:r w:rsidRPr="00C51727">
        <w:rPr>
          <w:rtl/>
        </w:rPr>
        <w:t>يا جبرئيل</w:t>
      </w:r>
      <w:r>
        <w:rPr>
          <w:rtl/>
        </w:rPr>
        <w:t xml:space="preserve">، </w:t>
      </w:r>
      <w:r w:rsidRPr="00C51727">
        <w:rPr>
          <w:rtl/>
        </w:rPr>
        <w:t>كيف سمّيته أمير المؤمنين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أوحى إليّ في غزاة بدر أن اهبط</w:t>
      </w:r>
      <w:r w:rsidR="00861BFB">
        <w:rPr>
          <w:rtl/>
        </w:rPr>
        <w:t xml:space="preserve"> إلى </w:t>
      </w:r>
      <w:r w:rsidRPr="00C51727">
        <w:rPr>
          <w:rtl/>
        </w:rPr>
        <w:t>محمّد</w:t>
      </w:r>
      <w:r>
        <w:rPr>
          <w:rtl/>
        </w:rPr>
        <w:t xml:space="preserve">، </w:t>
      </w:r>
      <w:r w:rsidRPr="00C51727">
        <w:rPr>
          <w:rtl/>
        </w:rPr>
        <w:t>فمره أن يأمر أمير المؤمنين عليّ بن أبي طالب</w:t>
      </w:r>
      <w:r>
        <w:rPr>
          <w:rtl/>
        </w:rPr>
        <w:t xml:space="preserve"> ـ </w:t>
      </w:r>
      <w:r w:rsidRPr="00C51727">
        <w:rPr>
          <w:rtl/>
        </w:rPr>
        <w:t>عليه السّلام</w:t>
      </w:r>
      <w:r>
        <w:rPr>
          <w:rtl/>
        </w:rPr>
        <w:t xml:space="preserve"> ـ </w:t>
      </w:r>
      <w:r w:rsidRPr="00C51727">
        <w:rPr>
          <w:rtl/>
        </w:rPr>
        <w:t xml:space="preserve">يجول بين الصّفّين. فإنّ الملائكة يحبّون أن ينظروا إليه </w:t>
      </w:r>
      <w:r w:rsidRPr="00A73BDB">
        <w:rPr>
          <w:rStyle w:val="libFootnotenumChar"/>
          <w:rtl/>
        </w:rPr>
        <w:t>(3)</w:t>
      </w:r>
      <w:r w:rsidRPr="00C51727">
        <w:rPr>
          <w:rtl/>
        </w:rPr>
        <w:t xml:space="preserve"> وهو يجول بين الصّفين. فسمّاه الله في السّماء أمير المؤمنين.</w:t>
      </w:r>
    </w:p>
    <w:p w:rsidR="00E64FBC" w:rsidRPr="00C51727" w:rsidRDefault="00E64FBC" w:rsidP="00AD67AA">
      <w:pPr>
        <w:pStyle w:val="libNormal"/>
        <w:rPr>
          <w:rtl/>
        </w:rPr>
      </w:pPr>
      <w:r w:rsidRPr="00C51727">
        <w:rPr>
          <w:rtl/>
        </w:rPr>
        <w:t xml:space="preserve">فأنت </w:t>
      </w:r>
      <w:r w:rsidRPr="00A73BDB">
        <w:rPr>
          <w:rStyle w:val="libFootnotenumChar"/>
          <w:rtl/>
        </w:rPr>
        <w:t>(4)</w:t>
      </w:r>
      <w:r>
        <w:rPr>
          <w:rtl/>
        </w:rPr>
        <w:t xml:space="preserve">، </w:t>
      </w:r>
      <w:r w:rsidRPr="00C51727">
        <w:rPr>
          <w:rtl/>
        </w:rPr>
        <w:t>يا عليّ</w:t>
      </w:r>
      <w:r>
        <w:rPr>
          <w:rtl/>
        </w:rPr>
        <w:t xml:space="preserve">، </w:t>
      </w:r>
      <w:r w:rsidRPr="00C51727">
        <w:rPr>
          <w:rtl/>
        </w:rPr>
        <w:t>أمير من في السّماء</w:t>
      </w:r>
      <w:r>
        <w:rPr>
          <w:rtl/>
        </w:rPr>
        <w:t xml:space="preserve">، </w:t>
      </w:r>
      <w:r w:rsidRPr="00C51727">
        <w:rPr>
          <w:rtl/>
        </w:rPr>
        <w:t>وأمير من في الأرض</w:t>
      </w:r>
      <w:r>
        <w:rPr>
          <w:rtl/>
        </w:rPr>
        <w:t>، [</w:t>
      </w:r>
      <w:r w:rsidRPr="00C51727">
        <w:rPr>
          <w:rtl/>
        </w:rPr>
        <w:t>وأمير من مضى</w:t>
      </w:r>
      <w:r>
        <w:rPr>
          <w:rtl/>
        </w:rPr>
        <w:t>]</w:t>
      </w:r>
      <w:r w:rsidRPr="00C51727">
        <w:rPr>
          <w:rtl/>
        </w:rPr>
        <w:t xml:space="preserve"> </w:t>
      </w:r>
      <w:r w:rsidRPr="00A73BDB">
        <w:rPr>
          <w:rStyle w:val="libFootnotenumChar"/>
          <w:rtl/>
        </w:rPr>
        <w:t>(5)</w:t>
      </w:r>
      <w:r>
        <w:rPr>
          <w:rtl/>
        </w:rPr>
        <w:t xml:space="preserve">، </w:t>
      </w:r>
      <w:r w:rsidRPr="00C51727">
        <w:rPr>
          <w:rtl/>
        </w:rPr>
        <w:t>وأمير من بقي. ولا أمير قبلك</w:t>
      </w:r>
      <w:r>
        <w:rPr>
          <w:rtl/>
        </w:rPr>
        <w:t xml:space="preserve">، </w:t>
      </w:r>
      <w:r w:rsidRPr="00C51727">
        <w:rPr>
          <w:rtl/>
        </w:rPr>
        <w:t>ولا أمير بعدك. إنّه لا يجوز أن يسمّى بهذا الاسم من لم يسمّه الله</w:t>
      </w:r>
      <w:r>
        <w:rPr>
          <w:rtl/>
        </w:rPr>
        <w:t xml:space="preserve"> ـ </w:t>
      </w:r>
      <w:r w:rsidRPr="00C51727">
        <w:rPr>
          <w:rtl/>
        </w:rPr>
        <w:t>تعالى</w:t>
      </w:r>
      <w:r>
        <w:rPr>
          <w:rtl/>
        </w:rPr>
        <w:t xml:space="preserve"> ـ </w:t>
      </w:r>
      <w:r w:rsidRPr="00C51727">
        <w:rPr>
          <w:rtl/>
        </w:rPr>
        <w:t>به.</w:t>
      </w:r>
    </w:p>
    <w:p w:rsidR="00E64FBC" w:rsidRPr="00C51727" w:rsidRDefault="00E64FBC" w:rsidP="00AD67AA">
      <w:pPr>
        <w:pStyle w:val="libNormal"/>
        <w:rPr>
          <w:rtl/>
        </w:rPr>
      </w:pPr>
      <w:r>
        <w:rPr>
          <w:rtl/>
        </w:rPr>
        <w:t>و</w:t>
      </w:r>
      <w:r w:rsidRPr="00C51727">
        <w:rPr>
          <w:rtl/>
        </w:rPr>
        <w:t>روى الشّيخ محمّد بن يعقوب</w:t>
      </w:r>
      <w:r>
        <w:rPr>
          <w:rtl/>
        </w:rPr>
        <w:t xml:space="preserve"> ـ </w:t>
      </w:r>
      <w:r w:rsidRPr="00C51727">
        <w:rPr>
          <w:rtl/>
        </w:rPr>
        <w:t>رحمه الله</w:t>
      </w:r>
      <w:r>
        <w:rPr>
          <w:rtl/>
        </w:rPr>
        <w:t xml:space="preserve"> ـ: </w:t>
      </w:r>
      <w:r w:rsidRPr="00C51727">
        <w:rPr>
          <w:rtl/>
        </w:rPr>
        <w:t>عن محمّد بن يحيى</w:t>
      </w:r>
      <w:r>
        <w:rPr>
          <w:rtl/>
        </w:rPr>
        <w:t xml:space="preserve">، </w:t>
      </w:r>
      <w:r w:rsidRPr="00C51727">
        <w:rPr>
          <w:rtl/>
        </w:rPr>
        <w:t>عن جعفر بن محمّد</w:t>
      </w:r>
      <w:r>
        <w:rPr>
          <w:rtl/>
        </w:rPr>
        <w:t xml:space="preserve">، </w:t>
      </w:r>
      <w:r w:rsidRPr="00C51727">
        <w:rPr>
          <w:rtl/>
        </w:rPr>
        <w:t>بإسناده</w:t>
      </w:r>
      <w:r w:rsidR="00861BFB">
        <w:rPr>
          <w:rtl/>
        </w:rPr>
        <w:t xml:space="preserve"> إلى </w:t>
      </w:r>
      <w:r w:rsidRPr="00C51727">
        <w:rPr>
          <w:rtl/>
        </w:rPr>
        <w:t>عمر بن أبي نصر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وقد سأله رجل عن القائم</w:t>
      </w:r>
      <w:r>
        <w:rPr>
          <w:rtl/>
        </w:rPr>
        <w:t xml:space="preserve"> ـ </w:t>
      </w:r>
      <w:r w:rsidRPr="00C51727">
        <w:rPr>
          <w:rtl/>
        </w:rPr>
        <w:t>عليه السّلام</w:t>
      </w:r>
      <w:r>
        <w:rPr>
          <w:rtl/>
        </w:rPr>
        <w:t xml:space="preserve"> ـ: </w:t>
      </w:r>
      <w:r w:rsidRPr="00C51727">
        <w:rPr>
          <w:rtl/>
        </w:rPr>
        <w:t>يسلّم عليه بإمرة المؤمنين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 ذاك اسم سمّى الله به أمير المؤمنين</w:t>
      </w:r>
      <w:r>
        <w:rPr>
          <w:rtl/>
        </w:rPr>
        <w:t xml:space="preserve">، </w:t>
      </w:r>
      <w:r w:rsidRPr="00C51727">
        <w:rPr>
          <w:rtl/>
        </w:rPr>
        <w:t xml:space="preserve">ولم يتسمّ </w:t>
      </w:r>
      <w:r w:rsidRPr="00A73BDB">
        <w:rPr>
          <w:rStyle w:val="libFootnotenumChar"/>
          <w:rtl/>
        </w:rPr>
        <w:t>(6)</w:t>
      </w:r>
      <w:r w:rsidRPr="00C51727">
        <w:rPr>
          <w:rtl/>
        </w:rPr>
        <w:t xml:space="preserve"> به أحد قبله</w:t>
      </w:r>
      <w:r>
        <w:rPr>
          <w:rtl/>
        </w:rPr>
        <w:t xml:space="preserve">، </w:t>
      </w:r>
      <w:r w:rsidRPr="00C51727">
        <w:rPr>
          <w:rtl/>
        </w:rPr>
        <w:t xml:space="preserve">ولم </w:t>
      </w:r>
      <w:r w:rsidRPr="00A73BDB">
        <w:rPr>
          <w:rStyle w:val="libFootnotenumChar"/>
          <w:rtl/>
        </w:rPr>
        <w:t>(7)</w:t>
      </w:r>
      <w:r w:rsidRPr="00C51727">
        <w:rPr>
          <w:rtl/>
        </w:rPr>
        <w:t xml:space="preserve"> يتسمّ </w:t>
      </w:r>
      <w:r w:rsidRPr="00A73BDB">
        <w:rPr>
          <w:rStyle w:val="libFootnotenumChar"/>
          <w:rtl/>
        </w:rPr>
        <w:t>(8)</w:t>
      </w:r>
      <w:r w:rsidRPr="00C51727">
        <w:rPr>
          <w:rtl/>
        </w:rPr>
        <w:t xml:space="preserve"> به أحد </w:t>
      </w:r>
      <w:r w:rsidRPr="00A73BDB">
        <w:rPr>
          <w:rStyle w:val="libFootnotenumChar"/>
          <w:rtl/>
        </w:rPr>
        <w:t>(9)</w:t>
      </w:r>
      <w:r w:rsidRPr="00C51727">
        <w:rPr>
          <w:rtl/>
        </w:rPr>
        <w:t xml:space="preserve"> بعده </w:t>
      </w:r>
      <w:r>
        <w:rPr>
          <w:rtl/>
        </w:rPr>
        <w:t>[</w:t>
      </w:r>
      <w:r w:rsidRPr="00C51727">
        <w:rPr>
          <w:rtl/>
        </w:rPr>
        <w:t>إلّا كافر</w:t>
      </w:r>
      <w:r>
        <w:rPr>
          <w:rtl/>
        </w:rPr>
        <w:t>]</w:t>
      </w:r>
      <w:r w:rsidRPr="00C51727">
        <w:rPr>
          <w:rtl/>
        </w:rPr>
        <w:t xml:space="preserve"> </w:t>
      </w:r>
      <w:r w:rsidRPr="00A73BDB">
        <w:rPr>
          <w:rStyle w:val="libFootnotenumChar"/>
          <w:rtl/>
        </w:rPr>
        <w:t>(10)</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فكيف نسلّم على القائم</w:t>
      </w:r>
      <w:r>
        <w:rPr>
          <w:rtl/>
        </w:rPr>
        <w:t xml:space="preserve"> ـ </w:t>
      </w:r>
      <w:r w:rsidRPr="00C51727">
        <w:rPr>
          <w:rtl/>
        </w:rPr>
        <w:t>عليه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و</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وأنت</w:t>
      </w:r>
      <w:r>
        <w:rPr>
          <w:rtl/>
        </w:rPr>
        <w:t>.</w:t>
      </w:r>
    </w:p>
    <w:p w:rsidR="00E64FBC" w:rsidRPr="00C51727" w:rsidRDefault="00E64FBC" w:rsidP="002D110A">
      <w:pPr>
        <w:pStyle w:val="libFootnote0"/>
        <w:rPr>
          <w:rtl/>
        </w:rPr>
      </w:pPr>
      <w:r>
        <w:rPr>
          <w:rtl/>
        </w:rPr>
        <w:t>(</w:t>
      </w:r>
      <w:r w:rsidRPr="00C51727">
        <w:rPr>
          <w:rtl/>
        </w:rPr>
        <w:t>5) ليس في المصدر</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7)</w:t>
      </w:r>
      <w:r>
        <w:rPr>
          <w:rtl/>
        </w:rPr>
        <w:t xml:space="preserve"> ـ </w:t>
      </w:r>
      <w:r w:rsidRPr="00ED2822">
        <w:rPr>
          <w:rtl/>
        </w:rPr>
        <w:t>كذا في المصدر</w:t>
      </w:r>
      <w:r>
        <w:rPr>
          <w:rtl/>
        </w:rPr>
        <w:t xml:space="preserve">: </w:t>
      </w:r>
      <w:r w:rsidRPr="00ED2822">
        <w:rPr>
          <w:rtl/>
        </w:rPr>
        <w:t>وفي النسخ</w:t>
      </w:r>
      <w:r>
        <w:rPr>
          <w:rtl/>
        </w:rPr>
        <w:t xml:space="preserve">: </w:t>
      </w:r>
      <w:r w:rsidRPr="00ED2822">
        <w:rPr>
          <w:rtl/>
        </w:rPr>
        <w:t>يسمّ.</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من</w:t>
      </w:r>
      <w:r>
        <w:rPr>
          <w:rtl/>
        </w:rPr>
        <w:t>.</w:t>
      </w:r>
    </w:p>
    <w:p w:rsidR="00E64FBC" w:rsidRPr="00C51727" w:rsidRDefault="00E64FBC" w:rsidP="002D110A">
      <w:pPr>
        <w:pStyle w:val="libFootnote0"/>
        <w:rPr>
          <w:rtl/>
        </w:rPr>
      </w:pPr>
      <w:r>
        <w:rPr>
          <w:rtl/>
        </w:rPr>
        <w:t>(</w:t>
      </w:r>
      <w:r w:rsidRPr="00C51727">
        <w:rPr>
          <w:rtl/>
        </w:rPr>
        <w:t>9) ليس في المصدر</w:t>
      </w:r>
      <w:r>
        <w:rPr>
          <w:rtl/>
        </w:rPr>
        <w:t>.</w:t>
      </w:r>
    </w:p>
    <w:p w:rsidR="00E64FBC" w:rsidRPr="00C51727" w:rsidRDefault="00E64FBC" w:rsidP="002D110A">
      <w:pPr>
        <w:pStyle w:val="libFootnote0"/>
        <w:rPr>
          <w:rtl/>
        </w:rPr>
      </w:pPr>
      <w:r>
        <w:rPr>
          <w:rtl/>
        </w:rPr>
        <w:t>(</w:t>
      </w:r>
      <w:r w:rsidRPr="00C51727">
        <w:rPr>
          <w:rtl/>
        </w:rPr>
        <w:t>10) من المصدر</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تقول</w:t>
      </w:r>
      <w:r>
        <w:rPr>
          <w:rtl/>
        </w:rPr>
        <w:t xml:space="preserve">: </w:t>
      </w:r>
      <w:r w:rsidRPr="00C51727">
        <w:rPr>
          <w:rtl/>
        </w:rPr>
        <w:t>السّلام عليك</w:t>
      </w:r>
      <w:r>
        <w:rPr>
          <w:rtl/>
        </w:rPr>
        <w:t xml:space="preserve">، </w:t>
      </w:r>
      <w:r w:rsidRPr="00C51727">
        <w:rPr>
          <w:rtl/>
        </w:rPr>
        <w:t>يا بقيّة الله.</w:t>
      </w:r>
    </w:p>
    <w:p w:rsidR="00E64FBC" w:rsidRPr="00C51727" w:rsidRDefault="00E64FBC" w:rsidP="00AD67AA">
      <w:pPr>
        <w:pStyle w:val="libNormal"/>
        <w:rPr>
          <w:rtl/>
        </w:rPr>
      </w:pPr>
      <w:r w:rsidRPr="00C51727">
        <w:rPr>
          <w:rtl/>
        </w:rPr>
        <w:t>قال</w:t>
      </w:r>
      <w:r>
        <w:rPr>
          <w:rtl/>
        </w:rPr>
        <w:t xml:space="preserve">: </w:t>
      </w:r>
      <w:r w:rsidRPr="00C51727">
        <w:rPr>
          <w:rtl/>
        </w:rPr>
        <w:t>ثمّ قرأ</w:t>
      </w:r>
      <w:r>
        <w:rPr>
          <w:rtl/>
        </w:rPr>
        <w:t xml:space="preserve">: </w:t>
      </w:r>
      <w:r w:rsidRPr="004335D9">
        <w:rPr>
          <w:rStyle w:val="libAlaemChar"/>
          <w:rtl/>
        </w:rPr>
        <w:t>(</w:t>
      </w:r>
      <w:r w:rsidRPr="004A4D29">
        <w:rPr>
          <w:rStyle w:val="libAieChar"/>
          <w:rtl/>
        </w:rPr>
        <w:t>بَقِيَّتُ اللهِ خَيْرٌ لَكُمْ إِنْ كُنْتُمْ مُؤْمِنِينَ</w:t>
      </w:r>
      <w:r w:rsidRPr="004335D9">
        <w:rPr>
          <w:rStyle w:val="libAlaemCha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Pr>
          <w:rtl/>
        </w:rPr>
        <w:t>و</w:t>
      </w:r>
      <w:r w:rsidRPr="00C51727">
        <w:rPr>
          <w:rtl/>
        </w:rPr>
        <w:t>روى</w:t>
      </w:r>
      <w:r>
        <w:rPr>
          <w:rtl/>
        </w:rPr>
        <w:t xml:space="preserve"> ـ </w:t>
      </w:r>
      <w:r w:rsidRPr="00C51727">
        <w:rPr>
          <w:rtl/>
        </w:rPr>
        <w:t>أيضا</w:t>
      </w:r>
      <w:r>
        <w:rPr>
          <w:rtl/>
        </w:rPr>
        <w:t xml:space="preserve"> ـ </w:t>
      </w:r>
      <w:r w:rsidRPr="00C51727">
        <w:rPr>
          <w:rtl/>
        </w:rPr>
        <w:t xml:space="preserve">عن </w:t>
      </w:r>
      <w:r w:rsidRPr="00A73BDB">
        <w:rPr>
          <w:rStyle w:val="libFootnotenumChar"/>
          <w:rtl/>
        </w:rPr>
        <w:t>(2)</w:t>
      </w:r>
      <w:r w:rsidRPr="00C51727">
        <w:rPr>
          <w:rtl/>
        </w:rPr>
        <w:t xml:space="preserve"> سهل بن زياد</w:t>
      </w:r>
      <w:r>
        <w:rPr>
          <w:rtl/>
        </w:rPr>
        <w:t xml:space="preserve">، </w:t>
      </w:r>
      <w:r w:rsidRPr="00C51727">
        <w:rPr>
          <w:rtl/>
        </w:rPr>
        <w:t>بإسناده</w:t>
      </w:r>
      <w:r>
        <w:rPr>
          <w:rtl/>
        </w:rPr>
        <w:t xml:space="preserve">: </w:t>
      </w:r>
      <w:r w:rsidRPr="00C51727">
        <w:rPr>
          <w:rtl/>
        </w:rPr>
        <w:t>عن سنان بن ظريف</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إنّا أهل بيت نوّه الله بأسمائنا</w:t>
      </w:r>
      <w:r>
        <w:rPr>
          <w:rtl/>
        </w:rPr>
        <w:t xml:space="preserve"> لـمـّـا </w:t>
      </w:r>
      <w:r w:rsidRPr="00C51727">
        <w:rPr>
          <w:rtl/>
        </w:rPr>
        <w:t>خلق السّموات والأرض</w:t>
      </w:r>
      <w:r>
        <w:rPr>
          <w:rtl/>
        </w:rPr>
        <w:t xml:space="preserve">، </w:t>
      </w:r>
      <w:r w:rsidRPr="00C51727">
        <w:rPr>
          <w:rtl/>
        </w:rPr>
        <w:t>وأمر مناديا ينادي</w:t>
      </w:r>
      <w:r>
        <w:rPr>
          <w:rtl/>
        </w:rPr>
        <w:t xml:space="preserve">: </w:t>
      </w:r>
      <w:r w:rsidRPr="00C51727">
        <w:rPr>
          <w:rtl/>
        </w:rPr>
        <w:t>أشهد أن لا إله إلّا الله</w:t>
      </w:r>
      <w:r>
        <w:rPr>
          <w:rtl/>
        </w:rPr>
        <w:t xml:space="preserve">، </w:t>
      </w:r>
      <w:r w:rsidRPr="00C51727">
        <w:rPr>
          <w:rtl/>
        </w:rPr>
        <w:t xml:space="preserve">ثلاثا. </w:t>
      </w:r>
      <w:r>
        <w:rPr>
          <w:rtl/>
        </w:rPr>
        <w:t>[</w:t>
      </w:r>
      <w:r w:rsidRPr="00C51727">
        <w:rPr>
          <w:rtl/>
        </w:rPr>
        <w:t>أشهد أنّ محمّدا رسول الله</w:t>
      </w:r>
      <w:r>
        <w:rPr>
          <w:rtl/>
        </w:rPr>
        <w:t xml:space="preserve">، </w:t>
      </w:r>
      <w:r w:rsidRPr="00C51727">
        <w:rPr>
          <w:rtl/>
        </w:rPr>
        <w:t>ثلاثا.</w:t>
      </w:r>
    </w:p>
    <w:p w:rsidR="00E64FBC" w:rsidRPr="00C51727" w:rsidRDefault="00E64FBC" w:rsidP="00AD67AA">
      <w:pPr>
        <w:pStyle w:val="libNormal"/>
        <w:rPr>
          <w:rtl/>
        </w:rPr>
      </w:pPr>
      <w:r w:rsidRPr="00C51727">
        <w:rPr>
          <w:rtl/>
        </w:rPr>
        <w:t>أشهد أنّ عليّا أمير المؤمنين حقّا</w:t>
      </w:r>
      <w:r>
        <w:rPr>
          <w:rtl/>
        </w:rPr>
        <w:t xml:space="preserve">، </w:t>
      </w:r>
      <w:r w:rsidRPr="00C51727">
        <w:rPr>
          <w:rtl/>
        </w:rPr>
        <w:t>ثلاثا.</w:t>
      </w:r>
      <w:r>
        <w:rPr>
          <w:rtl/>
        </w:rPr>
        <w:t>]</w:t>
      </w:r>
      <w:r w:rsidRPr="00C51727">
        <w:rPr>
          <w:rtl/>
        </w:rPr>
        <w:t xml:space="preserve"> </w:t>
      </w:r>
      <w:r w:rsidRPr="00A73BDB">
        <w:rPr>
          <w:rStyle w:val="libFootnotenumChar"/>
          <w:rtl/>
        </w:rPr>
        <w:t>(3)</w:t>
      </w:r>
    </w:p>
    <w:p w:rsidR="00E64FBC" w:rsidRPr="00C51727" w:rsidRDefault="00E64FBC" w:rsidP="00AD67AA">
      <w:pPr>
        <w:pStyle w:val="libNormal"/>
        <w:rPr>
          <w:rtl/>
        </w:rPr>
      </w:pPr>
      <w:r>
        <w:rPr>
          <w:rtl/>
        </w:rPr>
        <w:t>و</w:t>
      </w:r>
      <w:r w:rsidRPr="00C51727">
        <w:rPr>
          <w:rtl/>
        </w:rPr>
        <w:t>روى الكراجكيّ</w:t>
      </w:r>
      <w:r>
        <w:rPr>
          <w:rtl/>
        </w:rPr>
        <w:t xml:space="preserve"> ـ </w:t>
      </w:r>
      <w:r w:rsidRPr="00C51727">
        <w:rPr>
          <w:rtl/>
        </w:rPr>
        <w:t>رحمه الله</w:t>
      </w:r>
      <w:r>
        <w:rPr>
          <w:rtl/>
        </w:rPr>
        <w:t xml:space="preserve"> ـ </w:t>
      </w:r>
      <w:r w:rsidRPr="00C51727">
        <w:rPr>
          <w:rtl/>
        </w:rPr>
        <w:t>في كنز الفوائد حديثا مسندا</w:t>
      </w:r>
      <w:r w:rsidR="00861BFB">
        <w:rPr>
          <w:rtl/>
        </w:rPr>
        <w:t xml:space="preserve"> إلى </w:t>
      </w:r>
      <w:r w:rsidRPr="00C51727">
        <w:rPr>
          <w:rtl/>
        </w:rPr>
        <w:t>ابن عبّاس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 xml:space="preserve">والّذي بعثني بالحقّ مبشّرا </w:t>
      </w:r>
      <w:r w:rsidRPr="00A73BDB">
        <w:rPr>
          <w:rStyle w:val="libFootnotenumChar"/>
          <w:rtl/>
        </w:rPr>
        <w:t>(4)</w:t>
      </w:r>
      <w:r w:rsidRPr="00C51727">
        <w:rPr>
          <w:rtl/>
        </w:rPr>
        <w:t xml:space="preserve"> ونذيرا</w:t>
      </w:r>
      <w:r>
        <w:rPr>
          <w:rtl/>
        </w:rPr>
        <w:t xml:space="preserve">، </w:t>
      </w:r>
      <w:r w:rsidRPr="00C51727">
        <w:rPr>
          <w:rtl/>
        </w:rPr>
        <w:t>ما استقرّ الكرسيّ والعرش ولا دار الفلك ولا قامت السّموات والأرض إلّا بأن كتب عليها</w:t>
      </w:r>
      <w:r>
        <w:rPr>
          <w:rtl/>
        </w:rPr>
        <w:t xml:space="preserve">: </w:t>
      </w:r>
      <w:r w:rsidRPr="00C51727">
        <w:rPr>
          <w:rtl/>
        </w:rPr>
        <w:t>لا إله إلّا الله</w:t>
      </w:r>
      <w:r>
        <w:rPr>
          <w:rtl/>
        </w:rPr>
        <w:t xml:space="preserve">، </w:t>
      </w:r>
      <w:r w:rsidRPr="00C51727">
        <w:rPr>
          <w:rtl/>
        </w:rPr>
        <w:t>محمّد رسول الله</w:t>
      </w:r>
      <w:r>
        <w:rPr>
          <w:rtl/>
        </w:rPr>
        <w:t xml:space="preserve">، </w:t>
      </w:r>
      <w:r w:rsidRPr="00C51727">
        <w:rPr>
          <w:rtl/>
        </w:rPr>
        <w:t>عليّ أمير المؤمنين. إنّ الله</w:t>
      </w:r>
      <w:r>
        <w:rPr>
          <w:rtl/>
        </w:rPr>
        <w:t xml:space="preserve"> ـ </w:t>
      </w:r>
      <w:r w:rsidRPr="00C51727">
        <w:rPr>
          <w:rtl/>
        </w:rPr>
        <w:t>تعالى</w:t>
      </w:r>
      <w:r>
        <w:rPr>
          <w:rtl/>
        </w:rPr>
        <w:t xml:space="preserve"> ـ لـمـّـا </w:t>
      </w:r>
      <w:r w:rsidRPr="00C51727">
        <w:rPr>
          <w:rtl/>
        </w:rPr>
        <w:t>عرج بي</w:t>
      </w:r>
      <w:r w:rsidR="00861BFB">
        <w:rPr>
          <w:rtl/>
        </w:rPr>
        <w:t xml:space="preserve"> إلى </w:t>
      </w:r>
      <w:r w:rsidRPr="00C51727">
        <w:rPr>
          <w:rtl/>
        </w:rPr>
        <w:t>السّماء واختصّني بلطيف ندائه قال</w:t>
      </w:r>
      <w:r>
        <w:rPr>
          <w:rtl/>
        </w:rPr>
        <w:t xml:space="preserve">: </w:t>
      </w:r>
      <w:r w:rsidRPr="00C51727">
        <w:rPr>
          <w:rtl/>
        </w:rPr>
        <w:t>يا محمّد.</w:t>
      </w:r>
    </w:p>
    <w:p w:rsidR="00E64FBC" w:rsidRPr="00C51727" w:rsidRDefault="00E64FBC" w:rsidP="00AD67AA">
      <w:pPr>
        <w:pStyle w:val="libNormal"/>
        <w:rPr>
          <w:rtl/>
        </w:rPr>
      </w:pPr>
      <w:r w:rsidRPr="00C51727">
        <w:rPr>
          <w:rtl/>
        </w:rPr>
        <w:t>قلت</w:t>
      </w:r>
      <w:r>
        <w:rPr>
          <w:rtl/>
        </w:rPr>
        <w:t xml:space="preserve">: </w:t>
      </w:r>
      <w:r w:rsidRPr="00C51727">
        <w:rPr>
          <w:rtl/>
        </w:rPr>
        <w:t>لبيّك وسعديك.</w:t>
      </w:r>
    </w:p>
    <w:p w:rsidR="00E64FBC" w:rsidRPr="00C51727" w:rsidRDefault="00E64FBC" w:rsidP="00AD67AA">
      <w:pPr>
        <w:pStyle w:val="libNormal"/>
        <w:rPr>
          <w:rtl/>
        </w:rPr>
      </w:pPr>
      <w:r w:rsidRPr="00C51727">
        <w:rPr>
          <w:rtl/>
        </w:rPr>
        <w:t>قال</w:t>
      </w:r>
      <w:r>
        <w:rPr>
          <w:rtl/>
        </w:rPr>
        <w:t xml:space="preserve">: </w:t>
      </w:r>
      <w:r w:rsidRPr="00C51727">
        <w:rPr>
          <w:rtl/>
        </w:rPr>
        <w:t>أنا المحمود</w:t>
      </w:r>
      <w:r>
        <w:rPr>
          <w:rtl/>
        </w:rPr>
        <w:t xml:space="preserve">، </w:t>
      </w:r>
      <w:r w:rsidRPr="00C51727">
        <w:rPr>
          <w:rtl/>
        </w:rPr>
        <w:t>وأنت محمّد. شققت اسمك من اسمي</w:t>
      </w:r>
      <w:r>
        <w:rPr>
          <w:rtl/>
        </w:rPr>
        <w:t xml:space="preserve">، </w:t>
      </w:r>
      <w:r w:rsidRPr="00C51727">
        <w:rPr>
          <w:rtl/>
        </w:rPr>
        <w:t>وفضّلتك على جميع بريّتي</w:t>
      </w:r>
      <w:r>
        <w:rPr>
          <w:rtl/>
        </w:rPr>
        <w:t xml:space="preserve">، </w:t>
      </w:r>
      <w:r w:rsidRPr="00C51727">
        <w:rPr>
          <w:rtl/>
        </w:rPr>
        <w:t xml:space="preserve">فانصب أخاك عليّا </w:t>
      </w:r>
      <w:r>
        <w:rPr>
          <w:rtl/>
        </w:rPr>
        <w:t>[</w:t>
      </w:r>
      <w:r w:rsidRPr="00C51727">
        <w:rPr>
          <w:rtl/>
        </w:rPr>
        <w:t>علما</w:t>
      </w:r>
      <w:r>
        <w:rPr>
          <w:rtl/>
        </w:rPr>
        <w:t>]</w:t>
      </w:r>
      <w:r w:rsidRPr="00C51727">
        <w:rPr>
          <w:rtl/>
        </w:rPr>
        <w:t xml:space="preserve"> </w:t>
      </w:r>
      <w:r w:rsidRPr="00A73BDB">
        <w:rPr>
          <w:rStyle w:val="libFootnotenumChar"/>
          <w:rtl/>
        </w:rPr>
        <w:t>(5)</w:t>
      </w:r>
      <w:r w:rsidRPr="00C51727">
        <w:rPr>
          <w:rtl/>
        </w:rPr>
        <w:t xml:space="preserve"> لعبادي يهديهم</w:t>
      </w:r>
      <w:r w:rsidR="00861BFB">
        <w:rPr>
          <w:rtl/>
        </w:rPr>
        <w:t xml:space="preserve"> إلى </w:t>
      </w:r>
      <w:r w:rsidRPr="00C51727">
        <w:rPr>
          <w:rtl/>
        </w:rPr>
        <w:t>ديني. يا محمّد</w:t>
      </w:r>
      <w:r>
        <w:rPr>
          <w:rtl/>
        </w:rPr>
        <w:t xml:space="preserve">، </w:t>
      </w:r>
      <w:r w:rsidRPr="00C51727">
        <w:rPr>
          <w:rtl/>
        </w:rPr>
        <w:t>إنّي قد جعلت عليّا أمير المؤمنين. فمن تأمّر عليه</w:t>
      </w:r>
      <w:r>
        <w:rPr>
          <w:rtl/>
        </w:rPr>
        <w:t xml:space="preserve">، </w:t>
      </w:r>
      <w:r w:rsidRPr="00C51727">
        <w:rPr>
          <w:rtl/>
        </w:rPr>
        <w:t>لعنته. ومن خالفه</w:t>
      </w:r>
      <w:r>
        <w:rPr>
          <w:rtl/>
        </w:rPr>
        <w:t xml:space="preserve">، </w:t>
      </w:r>
      <w:r w:rsidRPr="00C51727">
        <w:rPr>
          <w:rtl/>
        </w:rPr>
        <w:t>عذّبته. ومن أطاعه</w:t>
      </w:r>
      <w:r>
        <w:rPr>
          <w:rtl/>
        </w:rPr>
        <w:t xml:space="preserve">، </w:t>
      </w:r>
      <w:r w:rsidRPr="00C51727">
        <w:rPr>
          <w:rtl/>
        </w:rPr>
        <w:t>قرّبته.</w:t>
      </w:r>
    </w:p>
    <w:p w:rsidR="00E64FBC" w:rsidRPr="00C51727" w:rsidRDefault="00E64FBC" w:rsidP="00AD67AA">
      <w:pPr>
        <w:pStyle w:val="libNormal"/>
        <w:rPr>
          <w:rtl/>
        </w:rPr>
      </w:pPr>
      <w:r w:rsidRPr="00C51727">
        <w:rPr>
          <w:rtl/>
        </w:rPr>
        <w:t>يا محمّد</w:t>
      </w:r>
      <w:r>
        <w:rPr>
          <w:rtl/>
        </w:rPr>
        <w:t xml:space="preserve">، </w:t>
      </w:r>
      <w:r w:rsidRPr="00C51727">
        <w:rPr>
          <w:rtl/>
        </w:rPr>
        <w:t>إنّي قد جعلت عليّا إمام المسلمين. فمن تقدّم عليه</w:t>
      </w:r>
      <w:r>
        <w:rPr>
          <w:rtl/>
        </w:rPr>
        <w:t xml:space="preserve">، </w:t>
      </w:r>
      <w:r w:rsidRPr="00C51727">
        <w:rPr>
          <w:rtl/>
        </w:rPr>
        <w:t>أخّرته</w:t>
      </w:r>
      <w:r>
        <w:rPr>
          <w:rtl/>
        </w:rPr>
        <w:t xml:space="preserve">، </w:t>
      </w:r>
      <w:r w:rsidRPr="00C51727">
        <w:rPr>
          <w:rtl/>
        </w:rPr>
        <w:t>ومن عصاه</w:t>
      </w:r>
      <w:r>
        <w:rPr>
          <w:rtl/>
        </w:rPr>
        <w:t xml:space="preserve">، </w:t>
      </w:r>
      <w:r w:rsidRPr="00C51727">
        <w:rPr>
          <w:rtl/>
        </w:rPr>
        <w:t xml:space="preserve">استخففته </w:t>
      </w:r>
      <w:r w:rsidRPr="00A73BDB">
        <w:rPr>
          <w:rStyle w:val="libFootnotenumChar"/>
          <w:rtl/>
        </w:rPr>
        <w:t>(6)</w:t>
      </w:r>
      <w:r>
        <w:rPr>
          <w:rtl/>
        </w:rPr>
        <w:t>.</w:t>
      </w:r>
      <w:r w:rsidRPr="00C51727">
        <w:rPr>
          <w:rtl/>
        </w:rPr>
        <w:t xml:space="preserve"> إنّ عليّا سيّد الوصيّين</w:t>
      </w:r>
      <w:r>
        <w:rPr>
          <w:rtl/>
        </w:rPr>
        <w:t xml:space="preserve">، </w:t>
      </w:r>
      <w:r w:rsidRPr="00C51727">
        <w:rPr>
          <w:rtl/>
        </w:rPr>
        <w:t>وقائد الغرّ المحجّلين</w:t>
      </w:r>
      <w:r>
        <w:rPr>
          <w:rtl/>
        </w:rPr>
        <w:t xml:space="preserve">، </w:t>
      </w:r>
      <w:r w:rsidRPr="00C51727">
        <w:rPr>
          <w:rtl/>
        </w:rPr>
        <w:t>وحجّتي على الخلائق أجمعين. انتهى ما في شرح الآيات الباهرة.</w:t>
      </w:r>
    </w:p>
    <w:p w:rsidR="00E64FBC" w:rsidRPr="00C51727" w:rsidRDefault="00E64FBC" w:rsidP="00AD67AA">
      <w:pPr>
        <w:pStyle w:val="libNormal"/>
        <w:rPr>
          <w:rtl/>
        </w:rPr>
      </w:pPr>
      <w:r w:rsidRPr="004335D9">
        <w:rPr>
          <w:rStyle w:val="libAlaemChar"/>
          <w:rtl/>
        </w:rPr>
        <w:t>(</w:t>
      </w:r>
      <w:r w:rsidRPr="004A4D29">
        <w:rPr>
          <w:rStyle w:val="libAieChar"/>
          <w:rtl/>
        </w:rPr>
        <w:t>وَاتْلُ عَلَيْهِمْ</w:t>
      </w:r>
      <w:r w:rsidRPr="004335D9">
        <w:rPr>
          <w:rStyle w:val="libAlaemChar"/>
          <w:rtl/>
        </w:rPr>
        <w:t>)</w:t>
      </w:r>
      <w:r>
        <w:rPr>
          <w:rtl/>
        </w:rPr>
        <w:t xml:space="preserve">، </w:t>
      </w:r>
      <w:r w:rsidRPr="00C51727">
        <w:rPr>
          <w:rtl/>
        </w:rPr>
        <w:t>أي اليهود.</w:t>
      </w:r>
    </w:p>
    <w:p w:rsidR="00E64FBC" w:rsidRPr="00C51727" w:rsidRDefault="00E64FBC" w:rsidP="00AD67AA">
      <w:pPr>
        <w:pStyle w:val="libNormal"/>
        <w:rPr>
          <w:rtl/>
        </w:rPr>
      </w:pPr>
      <w:r w:rsidRPr="004335D9">
        <w:rPr>
          <w:rStyle w:val="libAlaemChar"/>
          <w:rtl/>
        </w:rPr>
        <w:t>(</w:t>
      </w:r>
      <w:r w:rsidRPr="004A4D29">
        <w:rPr>
          <w:rStyle w:val="libAieChar"/>
          <w:rtl/>
        </w:rPr>
        <w:t>نَبَأَ الَّذِي آتَيْناهُ آياتِنا</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(7)</w:t>
      </w:r>
      <w:r>
        <w:rPr>
          <w:rtl/>
        </w:rPr>
        <w:t xml:space="preserve">: </w:t>
      </w:r>
      <w:r w:rsidRPr="00C51727">
        <w:rPr>
          <w:rtl/>
        </w:rPr>
        <w:t>هو أحد علماء بني إسرائيل. أو أميّة بن أبي الصّلت. فإنّه كان قد قرأ الكتب</w:t>
      </w:r>
      <w:r>
        <w:rPr>
          <w:rtl/>
        </w:rPr>
        <w:t xml:space="preserve">، </w:t>
      </w:r>
      <w:r w:rsidRPr="00C51727">
        <w:rPr>
          <w:rtl/>
        </w:rPr>
        <w:t>وعلم أنّ الله</w:t>
      </w:r>
      <w:r>
        <w:rPr>
          <w:rtl/>
        </w:rPr>
        <w:t xml:space="preserve"> ـ </w:t>
      </w:r>
      <w:r w:rsidRPr="00C51727">
        <w:rPr>
          <w:rtl/>
        </w:rPr>
        <w:t>تعالى</w:t>
      </w:r>
      <w:r>
        <w:rPr>
          <w:rtl/>
        </w:rPr>
        <w:t xml:space="preserve"> ـ </w:t>
      </w:r>
      <w:r w:rsidRPr="00C51727">
        <w:rPr>
          <w:rtl/>
        </w:rPr>
        <w:t>يرسل رسولا في ذلك الزّمان</w:t>
      </w:r>
      <w:r>
        <w:rPr>
          <w:rtl/>
        </w:rPr>
        <w:t xml:space="preserve">، </w:t>
      </w:r>
      <w:r w:rsidRPr="00C51727">
        <w:rPr>
          <w:rtl/>
        </w:rPr>
        <w:t>ورجا أن يكون هو. فلمّا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هود / 86</w:t>
      </w:r>
      <w:r>
        <w:rPr>
          <w:rtl/>
        </w:rPr>
        <w:t>.</w:t>
      </w:r>
    </w:p>
    <w:p w:rsidR="00E64FBC" w:rsidRPr="00C51727" w:rsidRDefault="00E64FBC" w:rsidP="002D110A">
      <w:pPr>
        <w:pStyle w:val="libFootnote0"/>
        <w:rPr>
          <w:rtl/>
        </w:rPr>
      </w:pPr>
      <w:r>
        <w:rPr>
          <w:rtl/>
        </w:rPr>
        <w:t>(</w:t>
      </w:r>
      <w:r w:rsidRPr="00C51727">
        <w:rPr>
          <w:rtl/>
        </w:rPr>
        <w:t>2) ليس في المصدر</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بشيرا</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استخفته</w:t>
      </w:r>
      <w:r>
        <w:rPr>
          <w:rtl/>
        </w:rPr>
        <w:t>.</w:t>
      </w:r>
    </w:p>
    <w:p w:rsidR="00E64FBC" w:rsidRPr="00C51727" w:rsidRDefault="00E64FBC" w:rsidP="002D110A">
      <w:pPr>
        <w:pStyle w:val="libFootnote0"/>
        <w:rPr>
          <w:rtl/>
        </w:rPr>
      </w:pPr>
      <w:r>
        <w:rPr>
          <w:rtl/>
        </w:rPr>
        <w:t>(</w:t>
      </w:r>
      <w:r w:rsidRPr="00C51727">
        <w:rPr>
          <w:rtl/>
        </w:rPr>
        <w:t>7) أنوار التنزيل 1 / 377</w:t>
      </w:r>
      <w:r>
        <w:rPr>
          <w:rtl/>
        </w:rPr>
        <w:t>.</w:t>
      </w:r>
    </w:p>
    <w:p w:rsidR="00E64FBC" w:rsidRPr="00C51727" w:rsidRDefault="00E64FBC" w:rsidP="004A4D29">
      <w:pPr>
        <w:pStyle w:val="libNormal0"/>
        <w:rPr>
          <w:rtl/>
        </w:rPr>
      </w:pPr>
      <w:r>
        <w:rPr>
          <w:rtl/>
        </w:rPr>
        <w:br w:type="page"/>
      </w:r>
      <w:r w:rsidRPr="00C51727">
        <w:rPr>
          <w:rtl/>
        </w:rPr>
        <w:lastRenderedPageBreak/>
        <w:t>أوتي علم بعض كتب الله.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نزلت في بلعم بن باعوراء</w:t>
      </w:r>
      <w:r>
        <w:rPr>
          <w:rtl/>
        </w:rPr>
        <w:t xml:space="preserve">، </w:t>
      </w:r>
      <w:r w:rsidRPr="00C51727">
        <w:rPr>
          <w:rtl/>
        </w:rPr>
        <w:t>وكان من بني إسرائيل.</w:t>
      </w:r>
    </w:p>
    <w:p w:rsidR="00E64FBC" w:rsidRPr="00C51727" w:rsidRDefault="00E64FBC" w:rsidP="00AD67AA">
      <w:pPr>
        <w:pStyle w:val="libNormal"/>
        <w:rPr>
          <w:rtl/>
        </w:rPr>
      </w:pPr>
      <w:r>
        <w:rPr>
          <w:rtl/>
        </w:rPr>
        <w:t>[</w:t>
      </w:r>
      <w:r w:rsidRPr="00C51727">
        <w:rPr>
          <w:rtl/>
        </w:rPr>
        <w:t>أوتي علم بعض كتب الله</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الأصل فيه بلعم. ثمّ ضربه الله مثلا لكلّ مؤثر هواه على هدى الله من أهل القبلة.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سليمان النّبّال قال</w:t>
      </w:r>
      <w:r>
        <w:rPr>
          <w:rtl/>
        </w:rPr>
        <w:t xml:space="preserve">: </w:t>
      </w:r>
      <w:r w:rsidRPr="00C51727">
        <w:rPr>
          <w:rtl/>
        </w:rPr>
        <w:t>قال أبو جعفر</w:t>
      </w:r>
      <w:r>
        <w:rPr>
          <w:rtl/>
        </w:rPr>
        <w:t xml:space="preserve"> ـ </w:t>
      </w:r>
      <w:r w:rsidRPr="00C51727">
        <w:rPr>
          <w:rtl/>
        </w:rPr>
        <w:t>عليه السّلام</w:t>
      </w:r>
      <w:r>
        <w:rPr>
          <w:rtl/>
        </w:rPr>
        <w:t xml:space="preserve"> ـ: أ</w:t>
      </w:r>
      <w:r w:rsidRPr="00C51727">
        <w:rPr>
          <w:rtl/>
        </w:rPr>
        <w:t xml:space="preserve">تدري ما مثل المغيرة بن سعيد </w:t>
      </w:r>
      <w:r w:rsidRPr="00A73BDB">
        <w:rPr>
          <w:rStyle w:val="libFootnotenumChar"/>
          <w:rtl/>
        </w:rPr>
        <w:t>(5)</w:t>
      </w:r>
      <w:r w:rsidRPr="00C51727">
        <w:rPr>
          <w:rtl/>
        </w:rPr>
        <w:t xml:space="preserve"> مثل</w:t>
      </w:r>
      <w:r>
        <w:rPr>
          <w:rtl/>
        </w:rPr>
        <w:t>؟</w:t>
      </w:r>
    </w:p>
    <w:p w:rsidR="00E64FBC" w:rsidRPr="00C51727" w:rsidRDefault="00E64FBC" w:rsidP="00AD67AA">
      <w:pPr>
        <w:pStyle w:val="libNormal"/>
        <w:rPr>
          <w:rtl/>
        </w:rPr>
      </w:pPr>
      <w:r w:rsidRPr="00C51727">
        <w:rPr>
          <w:rtl/>
        </w:rPr>
        <w:t>قال</w:t>
      </w:r>
      <w:r>
        <w:rPr>
          <w:rtl/>
        </w:rPr>
        <w:t>: [</w:t>
      </w:r>
      <w:r w:rsidRPr="00C51727">
        <w:rPr>
          <w:rtl/>
        </w:rPr>
        <w:t>قلت :</w:t>
      </w:r>
      <w:r>
        <w:rPr>
          <w:rtl/>
        </w:rPr>
        <w:t>]</w:t>
      </w:r>
      <w:r w:rsidRPr="00C51727">
        <w:rPr>
          <w:rtl/>
        </w:rPr>
        <w:t xml:space="preserve"> </w:t>
      </w:r>
      <w:r w:rsidRPr="00A73BDB">
        <w:rPr>
          <w:rStyle w:val="libFootnotenumChar"/>
          <w:rtl/>
        </w:rPr>
        <w:t>(6)</w:t>
      </w:r>
      <w:r w:rsidRPr="00C51727">
        <w:rPr>
          <w:rtl/>
        </w:rPr>
        <w:t xml:space="preserve"> لا.</w:t>
      </w:r>
    </w:p>
    <w:p w:rsidR="00E64FBC" w:rsidRPr="00C51727" w:rsidRDefault="00E64FBC" w:rsidP="00AD67AA">
      <w:pPr>
        <w:pStyle w:val="libNormal"/>
        <w:rPr>
          <w:rtl/>
        </w:rPr>
      </w:pPr>
      <w:r w:rsidRPr="00C51727">
        <w:rPr>
          <w:rtl/>
        </w:rPr>
        <w:t>قال</w:t>
      </w:r>
      <w:r>
        <w:rPr>
          <w:rtl/>
        </w:rPr>
        <w:t xml:space="preserve">: </w:t>
      </w:r>
      <w:r w:rsidRPr="00C51727">
        <w:rPr>
          <w:rtl/>
        </w:rPr>
        <w:t>مثله</w:t>
      </w:r>
      <w:r>
        <w:rPr>
          <w:rtl/>
        </w:rPr>
        <w:t xml:space="preserve">، </w:t>
      </w:r>
      <w:r w:rsidRPr="00C51727">
        <w:rPr>
          <w:rtl/>
        </w:rPr>
        <w:t>مثل بلعم الّذي أوتي الاسم الأعظم</w:t>
      </w:r>
      <w:r>
        <w:rPr>
          <w:rtl/>
        </w:rPr>
        <w:t xml:space="preserve">، </w:t>
      </w:r>
      <w:r w:rsidRPr="00C51727">
        <w:rPr>
          <w:rtl/>
        </w:rPr>
        <w:t>الّذي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آتَيْناهُ آياتِنا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فَانْسَلَخَ مِنْها</w:t>
      </w:r>
      <w:r w:rsidRPr="004335D9">
        <w:rPr>
          <w:rStyle w:val="libAlaemChar"/>
          <w:rtl/>
        </w:rPr>
        <w:t>)</w:t>
      </w:r>
      <w:r>
        <w:rPr>
          <w:rtl/>
        </w:rPr>
        <w:t xml:space="preserve">: </w:t>
      </w:r>
      <w:r w:rsidRPr="00C51727">
        <w:rPr>
          <w:rtl/>
        </w:rPr>
        <w:t>من الآيات</w:t>
      </w:r>
      <w:r>
        <w:rPr>
          <w:rtl/>
        </w:rPr>
        <w:t xml:space="preserve">، </w:t>
      </w:r>
      <w:r w:rsidRPr="00C51727">
        <w:rPr>
          <w:rtl/>
        </w:rPr>
        <w:t>بأن كفر بها</w:t>
      </w:r>
      <w:r>
        <w:rPr>
          <w:rtl/>
        </w:rPr>
        <w:t xml:space="preserve">، </w:t>
      </w:r>
      <w:r w:rsidRPr="00C51727">
        <w:rPr>
          <w:rtl/>
        </w:rPr>
        <w:t>وأعرض عنها.</w:t>
      </w:r>
    </w:p>
    <w:p w:rsidR="00E64FBC" w:rsidRPr="00C51727" w:rsidRDefault="00E64FBC" w:rsidP="00AD67AA">
      <w:pPr>
        <w:pStyle w:val="libNormal"/>
        <w:rPr>
          <w:rtl/>
        </w:rPr>
      </w:pPr>
      <w:r w:rsidRPr="004335D9">
        <w:rPr>
          <w:rStyle w:val="libAlaemChar"/>
          <w:rtl/>
        </w:rPr>
        <w:t>(</w:t>
      </w:r>
      <w:r w:rsidRPr="004A4D29">
        <w:rPr>
          <w:rStyle w:val="libAieChar"/>
          <w:rtl/>
        </w:rPr>
        <w:t>فَأَتْبَعَهُ الشَّيْطانُ</w:t>
      </w:r>
      <w:r w:rsidRPr="004335D9">
        <w:rPr>
          <w:rStyle w:val="libAlaemChar"/>
          <w:rtl/>
        </w:rPr>
        <w:t>)</w:t>
      </w:r>
      <w:r>
        <w:rPr>
          <w:rtl/>
        </w:rPr>
        <w:t xml:space="preserve">: </w:t>
      </w:r>
      <w:r w:rsidRPr="00C51727">
        <w:rPr>
          <w:rtl/>
        </w:rPr>
        <w:t>حتّى لحقه.</w:t>
      </w:r>
    </w:p>
    <w:p w:rsidR="00E64FBC" w:rsidRPr="00C51727" w:rsidRDefault="00E64FBC" w:rsidP="00AD67AA">
      <w:pPr>
        <w:pStyle w:val="libNormal"/>
        <w:rPr>
          <w:rtl/>
        </w:rPr>
      </w:pPr>
      <w:r w:rsidRPr="00C51727">
        <w:rPr>
          <w:rtl/>
        </w:rPr>
        <w:t xml:space="preserve">وقيل </w:t>
      </w:r>
      <w:r w:rsidRPr="00A73BDB">
        <w:rPr>
          <w:rStyle w:val="libFootnotenumChar"/>
          <w:rtl/>
        </w:rPr>
        <w:t>(7)</w:t>
      </w:r>
      <w:r>
        <w:rPr>
          <w:rtl/>
        </w:rPr>
        <w:t xml:space="preserve">: </w:t>
      </w:r>
      <w:r w:rsidRPr="00C51727">
        <w:rPr>
          <w:rtl/>
        </w:rPr>
        <w:t>استتبعه.</w:t>
      </w:r>
    </w:p>
    <w:p w:rsidR="00E64FBC" w:rsidRPr="00C51727" w:rsidRDefault="00E64FBC" w:rsidP="00AD67AA">
      <w:pPr>
        <w:pStyle w:val="libNormal"/>
        <w:rPr>
          <w:rtl/>
        </w:rPr>
      </w:pPr>
      <w:r w:rsidRPr="004335D9">
        <w:rPr>
          <w:rStyle w:val="libAlaemChar"/>
          <w:rtl/>
        </w:rPr>
        <w:t>(</w:t>
      </w:r>
      <w:r w:rsidRPr="004A4D29">
        <w:rPr>
          <w:rStyle w:val="libAieChar"/>
          <w:rtl/>
        </w:rPr>
        <w:t>فَكانَ مِنَ الْغاوِينَ</w:t>
      </w:r>
      <w:r w:rsidRPr="004335D9">
        <w:rPr>
          <w:rStyle w:val="libAlaemChar"/>
          <w:rtl/>
        </w:rPr>
        <w:t>)</w:t>
      </w:r>
      <w:r w:rsidRPr="00C51727">
        <w:rPr>
          <w:rtl/>
        </w:rPr>
        <w:t xml:space="preserve"> </w:t>
      </w:r>
      <w:r>
        <w:rPr>
          <w:rtl/>
        </w:rPr>
        <w:t>(</w:t>
      </w:r>
      <w:r w:rsidRPr="00C51727">
        <w:rPr>
          <w:rtl/>
        </w:rPr>
        <w:t>175)</w:t>
      </w:r>
      <w:r>
        <w:rPr>
          <w:rtl/>
        </w:rPr>
        <w:t xml:space="preserve">: </w:t>
      </w:r>
      <w:r w:rsidRPr="00C51727">
        <w:rPr>
          <w:rtl/>
        </w:rPr>
        <w:t>فصار من الضّالّين.</w:t>
      </w:r>
    </w:p>
    <w:p w:rsidR="00E64FBC" w:rsidRPr="00C51727" w:rsidRDefault="00E64FBC" w:rsidP="00AD67AA">
      <w:pPr>
        <w:pStyle w:val="libNormal"/>
        <w:rPr>
          <w:rtl/>
        </w:rPr>
      </w:pPr>
      <w:r w:rsidRPr="00C51727">
        <w:rPr>
          <w:rtl/>
        </w:rPr>
        <w:t xml:space="preserve">قيل </w:t>
      </w:r>
      <w:r w:rsidRPr="00A73BDB">
        <w:rPr>
          <w:rStyle w:val="libFootnotenumChar"/>
          <w:rtl/>
        </w:rPr>
        <w:t>(8)</w:t>
      </w:r>
      <w:r>
        <w:rPr>
          <w:rtl/>
        </w:rPr>
        <w:t xml:space="preserve">: </w:t>
      </w:r>
      <w:r w:rsidRPr="00C51727">
        <w:rPr>
          <w:rtl/>
        </w:rPr>
        <w:t>روي أنّ قومه سألوه أن يدعو على موسى ومن معه.</w:t>
      </w:r>
    </w:p>
    <w:p w:rsidR="00E64FBC" w:rsidRPr="00C51727" w:rsidRDefault="00E64FBC" w:rsidP="00AD67AA">
      <w:pPr>
        <w:pStyle w:val="libNormal"/>
        <w:rPr>
          <w:rtl/>
        </w:rPr>
      </w:pPr>
      <w:r w:rsidRPr="00C51727">
        <w:rPr>
          <w:rtl/>
        </w:rPr>
        <w:t>فقال</w:t>
      </w:r>
      <w:r>
        <w:rPr>
          <w:rtl/>
        </w:rPr>
        <w:t xml:space="preserve">: </w:t>
      </w:r>
      <w:r w:rsidRPr="00C51727">
        <w:rPr>
          <w:rtl/>
        </w:rPr>
        <w:t>كيف أدعو على من معه الملائكة</w:t>
      </w:r>
      <w:r>
        <w:rPr>
          <w:rtl/>
        </w:rPr>
        <w:t>؟!</w:t>
      </w:r>
      <w:r w:rsidRPr="00C51727">
        <w:rPr>
          <w:rtl/>
        </w:rPr>
        <w:t xml:space="preserve"> فألحّوا عليه</w:t>
      </w:r>
      <w:r>
        <w:rPr>
          <w:rtl/>
        </w:rPr>
        <w:t xml:space="preserve">، </w:t>
      </w:r>
      <w:r w:rsidRPr="00C51727">
        <w:rPr>
          <w:rtl/>
        </w:rPr>
        <w:t>حتّى دعا عليهم</w:t>
      </w:r>
      <w:r>
        <w:rPr>
          <w:rtl/>
        </w:rPr>
        <w:t xml:space="preserve">، </w:t>
      </w:r>
      <w:r w:rsidRPr="00C51727">
        <w:rPr>
          <w:rtl/>
        </w:rPr>
        <w:t>فبقوا في التّيه.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(9)</w:t>
      </w:r>
      <w:r>
        <w:rPr>
          <w:rtl/>
        </w:rPr>
        <w:t xml:space="preserve">: </w:t>
      </w:r>
      <w:r w:rsidRPr="00C51727">
        <w:rPr>
          <w:rtl/>
        </w:rPr>
        <w:t>حدّثني أبي</w:t>
      </w:r>
      <w:r>
        <w:rPr>
          <w:rtl/>
        </w:rPr>
        <w:t xml:space="preserve">، </w:t>
      </w:r>
      <w:r w:rsidRPr="00C51727">
        <w:rPr>
          <w:rtl/>
        </w:rPr>
        <w:t>عن الحسين بن خالد</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أنّه أعطي بلعم بن باعوراء الاسم الأعظم. فكان يدعو به</w:t>
      </w:r>
      <w:r>
        <w:rPr>
          <w:rtl/>
        </w:rPr>
        <w:t xml:space="preserve">، </w:t>
      </w:r>
      <w:r w:rsidRPr="00C51727">
        <w:rPr>
          <w:rtl/>
        </w:rPr>
        <w:t xml:space="preserve">فيستجاب </w:t>
      </w:r>
      <w:r w:rsidRPr="00A73BDB">
        <w:rPr>
          <w:rStyle w:val="libFootnotenumChar"/>
          <w:rtl/>
        </w:rPr>
        <w:t>(10)</w:t>
      </w:r>
      <w:r w:rsidRPr="00C51727">
        <w:rPr>
          <w:rtl/>
        </w:rPr>
        <w:t xml:space="preserve"> له. فمال</w:t>
      </w:r>
      <w:r w:rsidR="00861BFB">
        <w:rPr>
          <w:rtl/>
        </w:rPr>
        <w:t xml:space="preserve"> إلى </w:t>
      </w:r>
      <w:r w:rsidRPr="00C51727">
        <w:rPr>
          <w:rtl/>
        </w:rPr>
        <w:t xml:space="preserve">فرعون. فلمّا مرّ </w:t>
      </w:r>
      <w:r w:rsidRPr="00A73BDB">
        <w:rPr>
          <w:rStyle w:val="libFootnotenumChar"/>
          <w:rtl/>
        </w:rPr>
        <w:t>(11)</w:t>
      </w:r>
      <w:r w:rsidRPr="00C51727">
        <w:rPr>
          <w:rtl/>
        </w:rPr>
        <w:t xml:space="preserve"> فرعون في طلب موسى وأصحابه</w:t>
      </w:r>
      <w:r>
        <w:rPr>
          <w:rtl/>
        </w:rPr>
        <w:t xml:space="preserve">، </w:t>
      </w:r>
      <w:r w:rsidRPr="00C51727">
        <w:rPr>
          <w:rtl/>
        </w:rPr>
        <w:t>قال فرعون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248</w:t>
      </w:r>
      <w:r>
        <w:rPr>
          <w:rtl/>
        </w:rPr>
        <w:t>.</w:t>
      </w:r>
    </w:p>
    <w:p w:rsidR="00E64FBC" w:rsidRPr="00C51727" w:rsidRDefault="00E64FBC" w:rsidP="002D110A">
      <w:pPr>
        <w:pStyle w:val="libFootnote0"/>
        <w:rPr>
          <w:rtl/>
        </w:rPr>
      </w:pPr>
      <w:r>
        <w:rPr>
          <w:rtl/>
        </w:rPr>
        <w:t>(</w:t>
      </w:r>
      <w:r w:rsidRPr="00C51727">
        <w:rPr>
          <w:rtl/>
        </w:rPr>
        <w:t>2) لا يوجد في المصدر</w:t>
      </w:r>
      <w:r>
        <w:rPr>
          <w:rtl/>
        </w:rPr>
        <w:t>.</w:t>
      </w:r>
    </w:p>
    <w:p w:rsidR="00E64FBC" w:rsidRPr="00C51727" w:rsidRDefault="00E64FBC" w:rsidP="002D110A">
      <w:pPr>
        <w:pStyle w:val="libFootnote0"/>
        <w:rPr>
          <w:rtl/>
        </w:rPr>
      </w:pPr>
      <w:r>
        <w:rPr>
          <w:rtl/>
        </w:rPr>
        <w:t>(</w:t>
      </w:r>
      <w:r w:rsidRPr="00C51727">
        <w:rPr>
          <w:rtl/>
        </w:rPr>
        <w:t>3) مجمع البيان 2 / 500</w:t>
      </w:r>
      <w:r>
        <w:rPr>
          <w:rtl/>
        </w:rPr>
        <w:t>.</w:t>
      </w:r>
    </w:p>
    <w:p w:rsidR="00E64FBC" w:rsidRPr="00C51727" w:rsidRDefault="00E64FBC" w:rsidP="002D110A">
      <w:pPr>
        <w:pStyle w:val="libFootnote0"/>
        <w:rPr>
          <w:rtl/>
        </w:rPr>
      </w:pPr>
      <w:r>
        <w:rPr>
          <w:rtl/>
        </w:rPr>
        <w:t>(</w:t>
      </w:r>
      <w:r w:rsidRPr="00C51727">
        <w:rPr>
          <w:rtl/>
        </w:rPr>
        <w:t>4) تفسير العيّاشي 2 / 42</w:t>
      </w:r>
      <w:r>
        <w:rPr>
          <w:rtl/>
        </w:rPr>
        <w:t xml:space="preserve">، </w:t>
      </w:r>
      <w:r w:rsidRPr="00C51727">
        <w:rPr>
          <w:rtl/>
        </w:rPr>
        <w:t>ح 118</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شعبة</w:t>
      </w:r>
      <w:r>
        <w:rPr>
          <w:rtl/>
        </w:rPr>
        <w:t>.</w:t>
      </w:r>
      <w:r w:rsidRPr="00C51727">
        <w:rPr>
          <w:rtl/>
        </w:rPr>
        <w:t xml:space="preserve"> والصحيح ما في المتن</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أنوار التنزيل 1 / 377</w:t>
      </w:r>
      <w:r>
        <w:rPr>
          <w:rtl/>
        </w:rPr>
        <w:t>.</w:t>
      </w:r>
    </w:p>
    <w:p w:rsidR="00E64FBC" w:rsidRPr="00C51727" w:rsidRDefault="00E64FBC" w:rsidP="002D110A">
      <w:pPr>
        <w:pStyle w:val="libFootnote0"/>
        <w:rPr>
          <w:rtl/>
        </w:rPr>
      </w:pPr>
      <w:r>
        <w:rPr>
          <w:rtl/>
        </w:rPr>
        <w:t>(</w:t>
      </w:r>
      <w:r w:rsidRPr="00C51727">
        <w:rPr>
          <w:rtl/>
        </w:rPr>
        <w:t>8) أنوار التنزيل 1 / 377</w:t>
      </w:r>
      <w:r>
        <w:rPr>
          <w:rtl/>
        </w:rPr>
        <w:t>.</w:t>
      </w:r>
    </w:p>
    <w:p w:rsidR="00E64FBC" w:rsidRPr="00C51727" w:rsidRDefault="00E64FBC" w:rsidP="002D110A">
      <w:pPr>
        <w:pStyle w:val="libFootnote0"/>
        <w:rPr>
          <w:rtl/>
        </w:rPr>
      </w:pPr>
      <w:r>
        <w:rPr>
          <w:rtl/>
        </w:rPr>
        <w:t>(</w:t>
      </w:r>
      <w:r w:rsidRPr="00C51727">
        <w:rPr>
          <w:rtl/>
        </w:rPr>
        <w:t>9) تفسير القمّي 1 / 248</w:t>
      </w:r>
      <w:r>
        <w:rPr>
          <w:rtl/>
        </w:rPr>
        <w:t>.</w:t>
      </w:r>
    </w:p>
    <w:p w:rsidR="00E64FBC" w:rsidRPr="00C51727" w:rsidRDefault="00E64FBC" w:rsidP="002D110A">
      <w:pPr>
        <w:pStyle w:val="libFootnote0"/>
        <w:rPr>
          <w:rtl/>
        </w:rPr>
      </w:pPr>
      <w:r>
        <w:rPr>
          <w:rtl/>
        </w:rPr>
        <w:t>(</w:t>
      </w:r>
      <w:r w:rsidRPr="00C51727">
        <w:rPr>
          <w:rtl/>
        </w:rPr>
        <w:t>10) كذا في المصدر</w:t>
      </w:r>
      <w:r>
        <w:rPr>
          <w:rtl/>
        </w:rPr>
        <w:t>.</w:t>
      </w:r>
      <w:r w:rsidRPr="00C51727">
        <w:rPr>
          <w:rtl/>
        </w:rPr>
        <w:t xml:space="preserve"> وفي النسخ</w:t>
      </w:r>
      <w:r>
        <w:rPr>
          <w:rtl/>
        </w:rPr>
        <w:t xml:space="preserve">: </w:t>
      </w:r>
      <w:r w:rsidRPr="00C51727">
        <w:rPr>
          <w:rtl/>
        </w:rPr>
        <w:t>فيستجيب</w:t>
      </w:r>
      <w:r>
        <w:rPr>
          <w:rtl/>
        </w:rPr>
        <w:t>.</w:t>
      </w:r>
      <w:r>
        <w:rPr>
          <w:rFonts w:hint="cs"/>
          <w:rtl/>
        </w:rPr>
        <w:t xml:space="preserve"> </w:t>
      </w:r>
      <w:r>
        <w:rPr>
          <w:rtl/>
        </w:rPr>
        <w:t>(</w:t>
      </w:r>
      <w:r w:rsidRPr="00C51727">
        <w:rPr>
          <w:rtl/>
        </w:rPr>
        <w:t>11) كذا في المصدر</w:t>
      </w:r>
      <w:r>
        <w:rPr>
          <w:rtl/>
        </w:rPr>
        <w:t>.</w:t>
      </w:r>
      <w:r w:rsidRPr="00C51727">
        <w:rPr>
          <w:rtl/>
        </w:rPr>
        <w:t xml:space="preserve"> وفي النسخ</w:t>
      </w:r>
      <w:r>
        <w:rPr>
          <w:rtl/>
        </w:rPr>
        <w:t xml:space="preserve">: </w:t>
      </w:r>
      <w:r w:rsidRPr="00C51727">
        <w:rPr>
          <w:rtl/>
        </w:rPr>
        <w:t>أمر</w:t>
      </w:r>
      <w:r>
        <w:rPr>
          <w:rtl/>
        </w:rPr>
        <w:t>.</w:t>
      </w:r>
    </w:p>
    <w:p w:rsidR="00E64FBC" w:rsidRPr="00C51727" w:rsidRDefault="00E64FBC" w:rsidP="004A4D29">
      <w:pPr>
        <w:pStyle w:val="libNormal0"/>
        <w:rPr>
          <w:rtl/>
        </w:rPr>
      </w:pPr>
      <w:r>
        <w:rPr>
          <w:rtl/>
        </w:rPr>
        <w:br w:type="page"/>
      </w:r>
      <w:r w:rsidRPr="00C51727">
        <w:rPr>
          <w:rtl/>
        </w:rPr>
        <w:lastRenderedPageBreak/>
        <w:t>لبلعم</w:t>
      </w:r>
      <w:r>
        <w:rPr>
          <w:rtl/>
        </w:rPr>
        <w:t xml:space="preserve">: </w:t>
      </w:r>
      <w:r w:rsidRPr="00C51727">
        <w:rPr>
          <w:rtl/>
        </w:rPr>
        <w:t xml:space="preserve">ادع </w:t>
      </w:r>
      <w:r w:rsidRPr="00A73BDB">
        <w:rPr>
          <w:rStyle w:val="libFootnotenumChar"/>
          <w:rtl/>
        </w:rPr>
        <w:t>(1)</w:t>
      </w:r>
      <w:r w:rsidRPr="00C51727">
        <w:rPr>
          <w:rtl/>
        </w:rPr>
        <w:t xml:space="preserve"> الله على موسى وأصحابه</w:t>
      </w:r>
      <w:r>
        <w:rPr>
          <w:rtl/>
        </w:rPr>
        <w:t xml:space="preserve">، </w:t>
      </w:r>
      <w:r w:rsidRPr="00C51727">
        <w:rPr>
          <w:rtl/>
        </w:rPr>
        <w:t>ليحبسه علينا.</w:t>
      </w:r>
    </w:p>
    <w:p w:rsidR="00E64FBC" w:rsidRPr="00C51727" w:rsidRDefault="00E64FBC" w:rsidP="00AD67AA">
      <w:pPr>
        <w:pStyle w:val="libNormal"/>
        <w:rPr>
          <w:rtl/>
        </w:rPr>
      </w:pPr>
      <w:r w:rsidRPr="00C51727">
        <w:rPr>
          <w:rtl/>
        </w:rPr>
        <w:t>فركب حمارته</w:t>
      </w:r>
      <w:r>
        <w:rPr>
          <w:rtl/>
        </w:rPr>
        <w:t xml:space="preserve">، </w:t>
      </w:r>
      <w:r w:rsidRPr="00C51727">
        <w:rPr>
          <w:rtl/>
        </w:rPr>
        <w:t>ليمرّ في طلب موسى</w:t>
      </w:r>
      <w:r>
        <w:rPr>
          <w:rtl/>
        </w:rPr>
        <w:t xml:space="preserve"> ـ </w:t>
      </w:r>
      <w:r w:rsidRPr="00C51727">
        <w:rPr>
          <w:rtl/>
        </w:rPr>
        <w:t>عليه السّلام</w:t>
      </w:r>
      <w:r>
        <w:rPr>
          <w:rtl/>
        </w:rPr>
        <w:t xml:space="preserve"> ـ [</w:t>
      </w:r>
      <w:r w:rsidRPr="00C51727">
        <w:rPr>
          <w:rtl/>
        </w:rPr>
        <w:t>وأصحابه</w:t>
      </w:r>
      <w:r>
        <w:rPr>
          <w:rtl/>
        </w:rPr>
        <w:t>]</w:t>
      </w:r>
      <w:r w:rsidRPr="00C51727">
        <w:rPr>
          <w:rtl/>
        </w:rPr>
        <w:t xml:space="preserve"> </w:t>
      </w:r>
      <w:r w:rsidRPr="00A73BDB">
        <w:rPr>
          <w:rStyle w:val="libFootnotenumChar"/>
          <w:rtl/>
        </w:rPr>
        <w:t>(2)</w:t>
      </w:r>
      <w:r w:rsidRPr="00C51727">
        <w:rPr>
          <w:rtl/>
        </w:rPr>
        <w:t xml:space="preserve"> فامتنعت عليه حمارته. فأقبل يضربها</w:t>
      </w:r>
      <w:r>
        <w:rPr>
          <w:rtl/>
        </w:rPr>
        <w:t xml:space="preserve">، </w:t>
      </w:r>
      <w:r w:rsidRPr="00C51727">
        <w:rPr>
          <w:rtl/>
        </w:rPr>
        <w:t>فأنطقها الله</w:t>
      </w:r>
      <w:r>
        <w:rPr>
          <w:rtl/>
        </w:rPr>
        <w:t xml:space="preserve"> ـ </w:t>
      </w:r>
      <w:r w:rsidRPr="00C51727">
        <w:rPr>
          <w:rtl/>
        </w:rPr>
        <w:t>عزّ وجلّ</w:t>
      </w:r>
      <w:r>
        <w:rPr>
          <w:rtl/>
        </w:rPr>
        <w:t xml:space="preserve"> ـ </w:t>
      </w:r>
      <w:r w:rsidRPr="00C51727">
        <w:rPr>
          <w:rtl/>
        </w:rPr>
        <w:t>فقالت</w:t>
      </w:r>
      <w:r>
        <w:rPr>
          <w:rtl/>
        </w:rPr>
        <w:t xml:space="preserve">: </w:t>
      </w:r>
      <w:r w:rsidRPr="00C51727">
        <w:rPr>
          <w:rtl/>
        </w:rPr>
        <w:t>ويلك</w:t>
      </w:r>
      <w:r>
        <w:rPr>
          <w:rtl/>
        </w:rPr>
        <w:t xml:space="preserve">، </w:t>
      </w:r>
      <w:r w:rsidRPr="00C51727">
        <w:rPr>
          <w:rtl/>
        </w:rPr>
        <w:t>على ما تضربني</w:t>
      </w:r>
      <w:r>
        <w:rPr>
          <w:rtl/>
        </w:rPr>
        <w:t>!؟</w:t>
      </w:r>
    </w:p>
    <w:p w:rsidR="00E64FBC" w:rsidRPr="00C51727" w:rsidRDefault="00E64FBC" w:rsidP="00AD67AA">
      <w:pPr>
        <w:pStyle w:val="libNormal"/>
        <w:rPr>
          <w:rtl/>
        </w:rPr>
      </w:pPr>
      <w:r>
        <w:rPr>
          <w:rtl/>
        </w:rPr>
        <w:t>أ</w:t>
      </w:r>
      <w:r w:rsidRPr="00C51727">
        <w:rPr>
          <w:rtl/>
        </w:rPr>
        <w:t>تريد أن أجيء معك لتدعو على نبيّ الله وقوم مؤمنين</w:t>
      </w:r>
      <w:r>
        <w:rPr>
          <w:rtl/>
        </w:rPr>
        <w:t>!؟</w:t>
      </w:r>
    </w:p>
    <w:p w:rsidR="00E64FBC" w:rsidRPr="00C51727" w:rsidRDefault="00E64FBC" w:rsidP="00AD67AA">
      <w:pPr>
        <w:pStyle w:val="libNormal"/>
        <w:rPr>
          <w:rtl/>
        </w:rPr>
      </w:pPr>
      <w:r w:rsidRPr="00C51727">
        <w:rPr>
          <w:rtl/>
        </w:rPr>
        <w:t xml:space="preserve">فلم يزل يضربها حتّى قتلها. وانسلخ الاسم </w:t>
      </w:r>
      <w:r>
        <w:rPr>
          <w:rtl/>
        </w:rPr>
        <w:t>[</w:t>
      </w:r>
      <w:r w:rsidRPr="00C51727">
        <w:rPr>
          <w:rtl/>
        </w:rPr>
        <w:t>الأعظم</w:t>
      </w:r>
      <w:r>
        <w:rPr>
          <w:rtl/>
        </w:rPr>
        <w:t>]</w:t>
      </w:r>
      <w:r w:rsidRPr="00C51727">
        <w:rPr>
          <w:rtl/>
        </w:rPr>
        <w:t xml:space="preserve"> </w:t>
      </w:r>
      <w:r w:rsidRPr="00A73BDB">
        <w:rPr>
          <w:rStyle w:val="libFootnotenumChar"/>
          <w:rtl/>
        </w:rPr>
        <w:t>(3)</w:t>
      </w:r>
      <w:r w:rsidRPr="00C51727">
        <w:rPr>
          <w:rtl/>
        </w:rPr>
        <w:t xml:space="preserve"> من لسانه. وهو قوله</w:t>
      </w:r>
      <w:r>
        <w:rPr>
          <w:rtl/>
        </w:rPr>
        <w:t xml:space="preserve">: </w:t>
      </w:r>
      <w:r w:rsidRPr="004335D9">
        <w:rPr>
          <w:rStyle w:val="libAlaemChar"/>
          <w:rtl/>
        </w:rPr>
        <w:t>(</w:t>
      </w:r>
      <w:r w:rsidRPr="004A4D29">
        <w:rPr>
          <w:rStyle w:val="libAieChar"/>
          <w:rtl/>
        </w:rPr>
        <w:t>فَانْسَلَخَ مِنْها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وَلَوْ شِئْنا لَرَفَعْناهُ</w:t>
      </w:r>
      <w:r w:rsidRPr="004335D9">
        <w:rPr>
          <w:rStyle w:val="libAlaemChar"/>
          <w:rtl/>
        </w:rPr>
        <w:t>)</w:t>
      </w:r>
      <w:r>
        <w:rPr>
          <w:rtl/>
        </w:rPr>
        <w:t>:</w:t>
      </w:r>
      <w:r w:rsidR="00861BFB">
        <w:rPr>
          <w:rtl/>
        </w:rPr>
        <w:t xml:space="preserve"> إلى </w:t>
      </w:r>
      <w:r w:rsidRPr="00C51727">
        <w:rPr>
          <w:rtl/>
        </w:rPr>
        <w:t>منازل الأبرار من العلماء.</w:t>
      </w:r>
    </w:p>
    <w:p w:rsidR="00E64FBC" w:rsidRPr="00C51727" w:rsidRDefault="00E64FBC" w:rsidP="00AD67AA">
      <w:pPr>
        <w:pStyle w:val="libNormal"/>
        <w:rPr>
          <w:rtl/>
        </w:rPr>
      </w:pPr>
      <w:r w:rsidRPr="004335D9">
        <w:rPr>
          <w:rStyle w:val="libAlaemChar"/>
          <w:rtl/>
        </w:rPr>
        <w:t>(</w:t>
      </w:r>
      <w:r w:rsidRPr="004A4D29">
        <w:rPr>
          <w:rStyle w:val="libAieChar"/>
          <w:rtl/>
        </w:rPr>
        <w:t>بِها</w:t>
      </w:r>
      <w:r w:rsidRPr="004335D9">
        <w:rPr>
          <w:rStyle w:val="libAlaemChar"/>
          <w:rtl/>
        </w:rPr>
        <w:t>)</w:t>
      </w:r>
      <w:r>
        <w:rPr>
          <w:rtl/>
        </w:rPr>
        <w:t xml:space="preserve">: </w:t>
      </w:r>
      <w:r w:rsidRPr="00C51727">
        <w:rPr>
          <w:rtl/>
        </w:rPr>
        <w:t>بسبب تلك الآيات وملازمتها.</w:t>
      </w:r>
    </w:p>
    <w:p w:rsidR="00E64FBC" w:rsidRPr="00C51727" w:rsidRDefault="00E64FBC" w:rsidP="00AD67AA">
      <w:pPr>
        <w:pStyle w:val="libNormal"/>
        <w:rPr>
          <w:rtl/>
        </w:rPr>
      </w:pPr>
      <w:r w:rsidRPr="004335D9">
        <w:rPr>
          <w:rStyle w:val="libAlaemChar"/>
          <w:rtl/>
        </w:rPr>
        <w:t>(</w:t>
      </w:r>
      <w:r w:rsidRPr="004A4D29">
        <w:rPr>
          <w:rStyle w:val="libAieChar"/>
          <w:rtl/>
        </w:rPr>
        <w:t>وَلكِنَّهُ أَخْلَدَ</w:t>
      </w:r>
      <w:r w:rsidR="00861BFB">
        <w:rPr>
          <w:rStyle w:val="libAieChar"/>
          <w:rtl/>
        </w:rPr>
        <w:t xml:space="preserve"> إلى </w:t>
      </w:r>
      <w:r w:rsidRPr="004A4D29">
        <w:rPr>
          <w:rStyle w:val="libAieChar"/>
          <w:rtl/>
        </w:rPr>
        <w:t>الْأَرْضِ</w:t>
      </w:r>
      <w:r w:rsidRPr="004335D9">
        <w:rPr>
          <w:rStyle w:val="libAlaemChar"/>
          <w:rtl/>
        </w:rPr>
        <w:t>)</w:t>
      </w:r>
      <w:r>
        <w:rPr>
          <w:rtl/>
        </w:rPr>
        <w:t xml:space="preserve">: </w:t>
      </w:r>
      <w:r w:rsidRPr="00C51727">
        <w:rPr>
          <w:rtl/>
        </w:rPr>
        <w:t>مال</w:t>
      </w:r>
      <w:r w:rsidR="00861BFB">
        <w:rPr>
          <w:rtl/>
        </w:rPr>
        <w:t xml:space="preserve"> إلى </w:t>
      </w:r>
      <w:r w:rsidRPr="00C51727">
        <w:rPr>
          <w:rtl/>
        </w:rPr>
        <w:t>الدّنيا</w:t>
      </w:r>
      <w:r>
        <w:rPr>
          <w:rtl/>
        </w:rPr>
        <w:t xml:space="preserve">، </w:t>
      </w:r>
      <w:r w:rsidRPr="00C51727">
        <w:rPr>
          <w:rtl/>
        </w:rPr>
        <w:t>أو</w:t>
      </w:r>
      <w:r w:rsidR="00861BFB">
        <w:rPr>
          <w:rtl/>
        </w:rPr>
        <w:t xml:space="preserve"> إلى </w:t>
      </w:r>
      <w:r w:rsidRPr="00C51727">
        <w:rPr>
          <w:rtl/>
        </w:rPr>
        <w:t>السّفل.</w:t>
      </w:r>
    </w:p>
    <w:p w:rsidR="00E64FBC" w:rsidRPr="00C51727" w:rsidRDefault="00E64FBC" w:rsidP="00AD67AA">
      <w:pPr>
        <w:pStyle w:val="libNormal"/>
        <w:rPr>
          <w:rtl/>
        </w:rPr>
      </w:pPr>
      <w:r w:rsidRPr="004335D9">
        <w:rPr>
          <w:rStyle w:val="libAlaemChar"/>
          <w:rtl/>
        </w:rPr>
        <w:t>(</w:t>
      </w:r>
      <w:r w:rsidRPr="004A4D29">
        <w:rPr>
          <w:rStyle w:val="libAieChar"/>
          <w:rtl/>
        </w:rPr>
        <w:t>وَاتَّبَعَ هَواهُ</w:t>
      </w:r>
      <w:r w:rsidRPr="004335D9">
        <w:rPr>
          <w:rStyle w:val="libAlaemChar"/>
          <w:rtl/>
        </w:rPr>
        <w:t>)</w:t>
      </w:r>
      <w:r>
        <w:rPr>
          <w:rtl/>
        </w:rPr>
        <w:t xml:space="preserve">: </w:t>
      </w:r>
      <w:r w:rsidRPr="00C51727">
        <w:rPr>
          <w:rtl/>
        </w:rPr>
        <w:t>في إيثار الدّنيا واسترضاء قومه</w:t>
      </w:r>
      <w:r>
        <w:rPr>
          <w:rtl/>
        </w:rPr>
        <w:t xml:space="preserve">، </w:t>
      </w:r>
      <w:r w:rsidRPr="00C51727">
        <w:rPr>
          <w:rtl/>
        </w:rPr>
        <w:t>وأعرض عن مقتضى الآيات.</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وإنّما علّق رفعه بمشيئة الله ثمّ استدرك عنه بفعل العبد</w:t>
      </w:r>
      <w:r>
        <w:rPr>
          <w:rtl/>
        </w:rPr>
        <w:t xml:space="preserve">، </w:t>
      </w:r>
      <w:r w:rsidRPr="00C51727">
        <w:rPr>
          <w:rtl/>
        </w:rPr>
        <w:t>تنبيها على أنّ المشيئة سبب لفعله الموجب لرفعه</w:t>
      </w:r>
      <w:r>
        <w:rPr>
          <w:rtl/>
        </w:rPr>
        <w:t xml:space="preserve">، </w:t>
      </w:r>
      <w:r w:rsidRPr="00C51727">
        <w:rPr>
          <w:rtl/>
        </w:rPr>
        <w:t>وأنّ عدمه دليل عدمها</w:t>
      </w:r>
      <w:r>
        <w:rPr>
          <w:rtl/>
        </w:rPr>
        <w:t xml:space="preserve">، </w:t>
      </w:r>
      <w:r w:rsidRPr="00C51727">
        <w:rPr>
          <w:rtl/>
        </w:rPr>
        <w:t xml:space="preserve">دلالة انتفاء المسبّب على انتفاء سببه. لأنّ </w:t>
      </w:r>
      <w:r w:rsidRPr="00A73BDB">
        <w:rPr>
          <w:rStyle w:val="libFootnotenumChar"/>
          <w:rtl/>
        </w:rPr>
        <w:t>(5)</w:t>
      </w:r>
      <w:r w:rsidRPr="00C51727">
        <w:rPr>
          <w:rtl/>
        </w:rPr>
        <w:t xml:space="preserve"> السّبب الحقيقيّ هو المشيئة</w:t>
      </w:r>
      <w:r>
        <w:rPr>
          <w:rtl/>
        </w:rPr>
        <w:t xml:space="preserve">، </w:t>
      </w:r>
      <w:r w:rsidRPr="00C51727">
        <w:rPr>
          <w:rtl/>
        </w:rPr>
        <w:t>وأنّ ما نشاهده من الأسباب وسائط معتبرة في حصول المشيئة</w:t>
      </w:r>
      <w:r>
        <w:rPr>
          <w:rtl/>
        </w:rPr>
        <w:t xml:space="preserve">، </w:t>
      </w:r>
      <w:r w:rsidRPr="00C51727">
        <w:rPr>
          <w:rtl/>
        </w:rPr>
        <w:t>من حيث إنّ المشيئة تعلّقت به كذلك. وكان من حقّه أن يقول ولكنّه أعرض عنها</w:t>
      </w:r>
      <w:r>
        <w:rPr>
          <w:rtl/>
        </w:rPr>
        <w:t xml:space="preserve">، </w:t>
      </w:r>
      <w:r w:rsidRPr="00C51727">
        <w:rPr>
          <w:rtl/>
        </w:rPr>
        <w:t xml:space="preserve">فأوقع موقعه </w:t>
      </w:r>
      <w:r w:rsidRPr="004335D9">
        <w:rPr>
          <w:rStyle w:val="libAlaemChar"/>
          <w:rtl/>
        </w:rPr>
        <w:t>(</w:t>
      </w:r>
      <w:r w:rsidRPr="004A4D29">
        <w:rPr>
          <w:rStyle w:val="libAieChar"/>
          <w:rtl/>
        </w:rPr>
        <w:t>أَخْلَدَ</w:t>
      </w:r>
      <w:r w:rsidR="00861BFB">
        <w:rPr>
          <w:rStyle w:val="libAieChar"/>
          <w:rtl/>
        </w:rPr>
        <w:t xml:space="preserve"> إلى </w:t>
      </w:r>
      <w:r w:rsidRPr="004A4D29">
        <w:rPr>
          <w:rStyle w:val="libAieChar"/>
          <w:rtl/>
        </w:rPr>
        <w:t>الْأَرْضِ وَاتَّبَعَ هَواهُ</w:t>
      </w:r>
      <w:r w:rsidRPr="004335D9">
        <w:rPr>
          <w:rStyle w:val="libAlaemChar"/>
          <w:rtl/>
        </w:rPr>
        <w:t>)</w:t>
      </w:r>
      <w:r w:rsidRPr="00C51727">
        <w:rPr>
          <w:rtl/>
        </w:rPr>
        <w:t xml:space="preserve"> مبالغة</w:t>
      </w:r>
      <w:r>
        <w:rPr>
          <w:rtl/>
        </w:rPr>
        <w:t xml:space="preserve">، </w:t>
      </w:r>
      <w:r w:rsidRPr="00C51727">
        <w:rPr>
          <w:rtl/>
        </w:rPr>
        <w:t>وتنبيها على ما حمله عليه. وأنّ حبّ الدّنيا رأس كلّ خطيئة.</w:t>
      </w:r>
    </w:p>
    <w:p w:rsidR="00E64FBC" w:rsidRPr="00C51727" w:rsidRDefault="00E64FBC" w:rsidP="00AD67AA">
      <w:pPr>
        <w:pStyle w:val="libNormal"/>
        <w:rPr>
          <w:rtl/>
        </w:rPr>
      </w:pPr>
      <w:r w:rsidRPr="004335D9">
        <w:rPr>
          <w:rStyle w:val="libAlaemChar"/>
          <w:rtl/>
        </w:rPr>
        <w:t>(</w:t>
      </w:r>
      <w:r w:rsidRPr="004A4D29">
        <w:rPr>
          <w:rStyle w:val="libAieChar"/>
          <w:rtl/>
        </w:rPr>
        <w:t>فَمَثَلُهُ</w:t>
      </w:r>
      <w:r w:rsidRPr="004335D9">
        <w:rPr>
          <w:rStyle w:val="libAlaemChar"/>
          <w:rtl/>
        </w:rPr>
        <w:t>)</w:t>
      </w:r>
      <w:r>
        <w:rPr>
          <w:rtl/>
        </w:rPr>
        <w:t xml:space="preserve">: </w:t>
      </w:r>
      <w:r w:rsidRPr="00C51727">
        <w:rPr>
          <w:rtl/>
        </w:rPr>
        <w:t>فصفته الّتي هي مثل في الخسّة.</w:t>
      </w:r>
    </w:p>
    <w:p w:rsidR="00E64FBC" w:rsidRPr="00C51727" w:rsidRDefault="00E64FBC" w:rsidP="00AD67AA">
      <w:pPr>
        <w:pStyle w:val="libNormal"/>
        <w:rPr>
          <w:rtl/>
        </w:rPr>
      </w:pPr>
      <w:r w:rsidRPr="004335D9">
        <w:rPr>
          <w:rStyle w:val="libAlaemChar"/>
          <w:rtl/>
        </w:rPr>
        <w:t>(</w:t>
      </w:r>
      <w:r w:rsidRPr="004A4D29">
        <w:rPr>
          <w:rStyle w:val="libAieChar"/>
          <w:rtl/>
        </w:rPr>
        <w:t>كَمَثَلِ الْكَلْبِ</w:t>
      </w:r>
      <w:r w:rsidRPr="004335D9">
        <w:rPr>
          <w:rStyle w:val="libAlaemChar"/>
          <w:rtl/>
        </w:rPr>
        <w:t>)</w:t>
      </w:r>
      <w:r>
        <w:rPr>
          <w:rtl/>
        </w:rPr>
        <w:t xml:space="preserve">، </w:t>
      </w:r>
      <w:r w:rsidRPr="00C51727">
        <w:rPr>
          <w:rtl/>
        </w:rPr>
        <w:t xml:space="preserve">كصفته في أخسّ أحواله. وهو </w:t>
      </w:r>
      <w:r w:rsidRPr="004335D9">
        <w:rPr>
          <w:rStyle w:val="libAlaemChar"/>
          <w:rtl/>
        </w:rPr>
        <w:t>(</w:t>
      </w:r>
      <w:r w:rsidRPr="004A4D29">
        <w:rPr>
          <w:rStyle w:val="libAieChar"/>
          <w:rtl/>
        </w:rPr>
        <w:t>إِنْ تَحْمِلْ عَلَيْهِ يَلْهَثْ أَوْ تَتْرُكْهُ يَلْهَثْ</w:t>
      </w:r>
      <w:r w:rsidRPr="004335D9">
        <w:rPr>
          <w:rStyle w:val="libAlaemChar"/>
          <w:rtl/>
        </w:rPr>
        <w:t>)</w:t>
      </w:r>
      <w:r>
        <w:rPr>
          <w:rtl/>
        </w:rPr>
        <w:t xml:space="preserve">، </w:t>
      </w:r>
      <w:r w:rsidRPr="00C51727">
        <w:rPr>
          <w:rtl/>
        </w:rPr>
        <w:t>أي</w:t>
      </w:r>
      <w:r>
        <w:rPr>
          <w:rtl/>
        </w:rPr>
        <w:t xml:space="preserve">: </w:t>
      </w:r>
      <w:r w:rsidRPr="00C51727">
        <w:rPr>
          <w:rtl/>
        </w:rPr>
        <w:t>يلهث دائما</w:t>
      </w:r>
      <w:r>
        <w:rPr>
          <w:rtl/>
        </w:rPr>
        <w:t xml:space="preserve">، </w:t>
      </w:r>
      <w:r w:rsidRPr="00C51727">
        <w:rPr>
          <w:rtl/>
        </w:rPr>
        <w:t>سواء حمل عليه بالزّجر والطّرد أو ترك ولم يتعرّض له</w:t>
      </w:r>
      <w:r>
        <w:rPr>
          <w:rtl/>
        </w:rPr>
        <w:t xml:space="preserve">، </w:t>
      </w:r>
      <w:r w:rsidRPr="00C51727">
        <w:rPr>
          <w:rtl/>
        </w:rPr>
        <w:t>لضعف فؤاده. بخلاف سائر الحيوانات</w:t>
      </w:r>
      <w:r>
        <w:rPr>
          <w:rtl/>
        </w:rPr>
        <w:t xml:space="preserve">، </w:t>
      </w:r>
      <w:r w:rsidRPr="00C51727">
        <w:rPr>
          <w:rtl/>
        </w:rPr>
        <w:t>فإنّه إذا هيّج وحرّك لهث وإلّا لم يلهث.</w:t>
      </w:r>
    </w:p>
    <w:p w:rsidR="00E64FBC" w:rsidRPr="00C51727" w:rsidRDefault="00E64FBC" w:rsidP="00AD67AA">
      <w:pPr>
        <w:pStyle w:val="libNormal"/>
        <w:rPr>
          <w:rtl/>
        </w:rPr>
      </w:pPr>
      <w:r>
        <w:rPr>
          <w:rtl/>
        </w:rPr>
        <w:t>و «</w:t>
      </w:r>
      <w:r w:rsidRPr="00C51727">
        <w:rPr>
          <w:rtl/>
        </w:rPr>
        <w:t>اللهث» إدلاع اللّسان من التّنفّس الشّديد.</w:t>
      </w:r>
    </w:p>
    <w:p w:rsidR="00E64FBC" w:rsidRPr="00C51727" w:rsidRDefault="00E64FBC" w:rsidP="00AD67AA">
      <w:pPr>
        <w:pStyle w:val="libNormal"/>
        <w:rPr>
          <w:rtl/>
        </w:rPr>
      </w:pPr>
      <w:r w:rsidRPr="00C51727">
        <w:rPr>
          <w:rtl/>
        </w:rPr>
        <w:t>والشّرطيّة في موضع الحال</w:t>
      </w:r>
      <w:r>
        <w:rPr>
          <w:rtl/>
        </w:rPr>
        <w:t xml:space="preserve">، </w:t>
      </w:r>
      <w:r w:rsidRPr="00C51727">
        <w:rPr>
          <w:rtl/>
        </w:rPr>
        <w:t>والمعنى</w:t>
      </w:r>
      <w:r>
        <w:rPr>
          <w:rtl/>
        </w:rPr>
        <w:t xml:space="preserve">: </w:t>
      </w:r>
      <w:r w:rsidRPr="00C51727">
        <w:rPr>
          <w:rtl/>
        </w:rPr>
        <w:t>لاهثا في الحالتين.</w:t>
      </w:r>
    </w:p>
    <w:p w:rsidR="00E64FBC" w:rsidRPr="00C51727" w:rsidRDefault="00E64FBC" w:rsidP="00AD67AA">
      <w:pPr>
        <w:pStyle w:val="libNormal"/>
        <w:rPr>
          <w:rtl/>
        </w:rPr>
      </w:pPr>
      <w:r w:rsidRPr="00C51727">
        <w:rPr>
          <w:rtl/>
        </w:rPr>
        <w:t>وخلاصة المعنى</w:t>
      </w:r>
      <w:r>
        <w:rPr>
          <w:rtl/>
        </w:rPr>
        <w:t xml:space="preserve">: </w:t>
      </w:r>
      <w:r w:rsidRPr="00C51727">
        <w:rPr>
          <w:rtl/>
        </w:rPr>
        <w:t>إن وعظته</w:t>
      </w:r>
      <w:r>
        <w:rPr>
          <w:rtl/>
        </w:rPr>
        <w:t xml:space="preserve">، </w:t>
      </w:r>
      <w:r w:rsidRPr="00C51727">
        <w:rPr>
          <w:rtl/>
        </w:rPr>
        <w:t>فهو ضالّ. وإن لم تعظه</w:t>
      </w:r>
      <w:r>
        <w:rPr>
          <w:rtl/>
        </w:rPr>
        <w:t xml:space="preserve">، </w:t>
      </w:r>
      <w:r w:rsidRPr="00C51727">
        <w:rPr>
          <w:rtl/>
        </w:rPr>
        <w:t>فهو ضالّ في كلّ حال.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ادعو</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أنوار التنزيل 1 / 377</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وأنّ</w:t>
      </w:r>
      <w:r>
        <w:rPr>
          <w:rtl/>
        </w:rPr>
        <w:t>.</w:t>
      </w:r>
    </w:p>
    <w:p w:rsidR="00E64FBC" w:rsidRPr="00C51727" w:rsidRDefault="00E64FBC" w:rsidP="00AD67AA">
      <w:pPr>
        <w:pStyle w:val="libNormal"/>
        <w:rPr>
          <w:rtl/>
        </w:rPr>
      </w:pPr>
      <w:r>
        <w:rPr>
          <w:rtl/>
        </w:rPr>
        <w:br w:type="page"/>
      </w:r>
      <w:r w:rsidRPr="00C51727">
        <w:rPr>
          <w:rtl/>
        </w:rPr>
        <w:lastRenderedPageBreak/>
        <w:t>والتّمثيل واقع موقع لازم التّركيب</w:t>
      </w:r>
      <w:r>
        <w:rPr>
          <w:rtl/>
        </w:rPr>
        <w:t xml:space="preserve">، </w:t>
      </w:r>
      <w:r w:rsidRPr="00C51727">
        <w:rPr>
          <w:rtl/>
        </w:rPr>
        <w:t>الّذي هو نفي الرّفع ووضع المنزلة</w:t>
      </w:r>
      <w:r>
        <w:rPr>
          <w:rtl/>
        </w:rPr>
        <w:t xml:space="preserve">، </w:t>
      </w:r>
      <w:r w:rsidRPr="00C51727">
        <w:rPr>
          <w:rtl/>
        </w:rPr>
        <w:t>للمبالغة في البيان.</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لـمـّـا </w:t>
      </w:r>
      <w:r w:rsidRPr="00C51727">
        <w:rPr>
          <w:rtl/>
        </w:rPr>
        <w:t>دعا على موسى</w:t>
      </w:r>
      <w:r>
        <w:rPr>
          <w:rtl/>
        </w:rPr>
        <w:t xml:space="preserve"> ـ </w:t>
      </w:r>
      <w:r w:rsidRPr="00C51727">
        <w:rPr>
          <w:rtl/>
        </w:rPr>
        <w:t>عليه السّلام</w:t>
      </w:r>
      <w:r>
        <w:rPr>
          <w:rtl/>
        </w:rPr>
        <w:t xml:space="preserve"> ـ، </w:t>
      </w:r>
      <w:r w:rsidRPr="00C51727">
        <w:rPr>
          <w:rtl/>
        </w:rPr>
        <w:t>خرج لسانه فوقع على صدره.</w:t>
      </w:r>
    </w:p>
    <w:p w:rsidR="00E64FBC" w:rsidRPr="00C51727" w:rsidRDefault="00E64FBC" w:rsidP="00AD67AA">
      <w:pPr>
        <w:pStyle w:val="libNormal"/>
        <w:rPr>
          <w:rtl/>
        </w:rPr>
      </w:pPr>
      <w:r w:rsidRPr="00C51727">
        <w:rPr>
          <w:rtl/>
        </w:rPr>
        <w:t>وجعل يلهث</w:t>
      </w:r>
      <w:r>
        <w:rPr>
          <w:rtl/>
        </w:rPr>
        <w:t xml:space="preserve">، </w:t>
      </w:r>
      <w:r w:rsidRPr="00C51727">
        <w:rPr>
          <w:rtl/>
        </w:rPr>
        <w:t>كالكلب.</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 xml:space="preserve">في الحديث السابق </w:t>
      </w:r>
      <w:r w:rsidRPr="004335D9">
        <w:rPr>
          <w:rStyle w:val="libAlaemChar"/>
          <w:rtl/>
        </w:rPr>
        <w:t>(</w:t>
      </w:r>
      <w:r w:rsidRPr="004A4D29">
        <w:rPr>
          <w:rStyle w:val="libAieChar"/>
          <w:rtl/>
        </w:rPr>
        <w:t>فَمَثَلُهُ كَمَثَلِ الْكَلْبِ إِنْ تَحْمِلْ عَلَيْهِ يَلْهَثْ أَوْ تَتْرُكْهُ يَلْهَثْ</w:t>
      </w:r>
      <w:r w:rsidRPr="004335D9">
        <w:rPr>
          <w:rStyle w:val="libAlaemChar"/>
          <w:rtl/>
        </w:rPr>
        <w:t>)</w:t>
      </w:r>
      <w:r w:rsidRPr="00C51727">
        <w:rPr>
          <w:rtl/>
        </w:rPr>
        <w:t xml:space="preserve"> وهو مثل ضربه الله </w:t>
      </w:r>
      <w:r w:rsidRPr="00A73BDB">
        <w:rPr>
          <w:rStyle w:val="libFootnotenumChar"/>
          <w:rtl/>
        </w:rPr>
        <w:t>(3)</w:t>
      </w:r>
      <w:r>
        <w:rPr>
          <w:rtl/>
        </w:rPr>
        <w:t>.</w:t>
      </w:r>
    </w:p>
    <w:p w:rsidR="00E64FBC" w:rsidRPr="00C51727" w:rsidRDefault="00E64FBC" w:rsidP="00AD67AA">
      <w:pPr>
        <w:pStyle w:val="libNormal"/>
        <w:rPr>
          <w:rtl/>
        </w:rPr>
      </w:pPr>
      <w:r w:rsidRPr="00C51727">
        <w:rPr>
          <w:rtl/>
        </w:rPr>
        <w:t>فقال الرّضا</w:t>
      </w:r>
      <w:r>
        <w:rPr>
          <w:rtl/>
        </w:rPr>
        <w:t xml:space="preserve"> ـ </w:t>
      </w:r>
      <w:r w:rsidRPr="00C51727">
        <w:rPr>
          <w:rtl/>
        </w:rPr>
        <w:t>عليه السّلام</w:t>
      </w:r>
      <w:r>
        <w:rPr>
          <w:rtl/>
        </w:rPr>
        <w:t xml:space="preserve"> ـ: </w:t>
      </w:r>
      <w:r w:rsidRPr="00C51727">
        <w:rPr>
          <w:rtl/>
        </w:rPr>
        <w:t xml:space="preserve">فلا يدخل الجنّة من البهائم إلّا ثلاث </w:t>
      </w:r>
      <w:r w:rsidRPr="00A73BDB">
        <w:rPr>
          <w:rStyle w:val="libFootnotenumChar"/>
          <w:rtl/>
        </w:rPr>
        <w:t>(4)</w:t>
      </w:r>
      <w:r>
        <w:rPr>
          <w:rtl/>
        </w:rPr>
        <w:t xml:space="preserve">: </w:t>
      </w:r>
      <w:r w:rsidRPr="00C51727">
        <w:rPr>
          <w:rtl/>
        </w:rPr>
        <w:t>حمارة بلعم</w:t>
      </w:r>
      <w:r>
        <w:rPr>
          <w:rtl/>
        </w:rPr>
        <w:t xml:space="preserve">، </w:t>
      </w:r>
      <w:r w:rsidRPr="00C51727">
        <w:rPr>
          <w:rtl/>
        </w:rPr>
        <w:t>وكلب أصحاب الكهف</w:t>
      </w:r>
      <w:r>
        <w:rPr>
          <w:rtl/>
        </w:rPr>
        <w:t xml:space="preserve">، </w:t>
      </w:r>
      <w:r w:rsidRPr="00C51727">
        <w:rPr>
          <w:rtl/>
        </w:rPr>
        <w:t>والذّئب. فكان سبب الذّئب</w:t>
      </w:r>
      <w:r>
        <w:rPr>
          <w:rtl/>
        </w:rPr>
        <w:t xml:space="preserve">، </w:t>
      </w:r>
      <w:r w:rsidRPr="00C51727">
        <w:rPr>
          <w:rtl/>
        </w:rPr>
        <w:t>أنّه بعث ملك ظالم رجلا شرطيّا ليحشر قوما من المؤمنين ويعذّبهم. وكان للشّرطيّ ابن يحبّه. فجاء ذئب</w:t>
      </w:r>
      <w:r>
        <w:rPr>
          <w:rtl/>
        </w:rPr>
        <w:t xml:space="preserve">، </w:t>
      </w:r>
      <w:r w:rsidRPr="00C51727">
        <w:rPr>
          <w:rtl/>
        </w:rPr>
        <w:t>فأكل ابنه</w:t>
      </w:r>
      <w:r>
        <w:rPr>
          <w:rtl/>
        </w:rPr>
        <w:t xml:space="preserve">، </w:t>
      </w:r>
      <w:r w:rsidRPr="00C51727">
        <w:rPr>
          <w:rtl/>
        </w:rPr>
        <w:t>فحزن الشّرطيّ عليه. فأدخل الله ذلك الذّئب الجنّة لما أحزن الشّرطيّ.</w:t>
      </w:r>
    </w:p>
    <w:p w:rsidR="00E64FBC" w:rsidRPr="00C51727" w:rsidRDefault="00E64FBC" w:rsidP="00AD67AA">
      <w:pPr>
        <w:pStyle w:val="libNormal"/>
        <w:rPr>
          <w:rtl/>
        </w:rPr>
      </w:pPr>
      <w:r w:rsidRPr="004335D9">
        <w:rPr>
          <w:rStyle w:val="libAlaemChar"/>
          <w:rtl/>
        </w:rPr>
        <w:t>(</w:t>
      </w:r>
      <w:r w:rsidRPr="004A4D29">
        <w:rPr>
          <w:rStyle w:val="libAieChar"/>
          <w:rtl/>
        </w:rPr>
        <w:t>ذلِكَ مَثَلُ الْقَوْمِ الَّذِينَ كَذَّبُوا بِآياتِنا فَاقْصُصِ الْقَصَصَ</w:t>
      </w:r>
      <w:r w:rsidRPr="004335D9">
        <w:rPr>
          <w:rStyle w:val="libAlaemChar"/>
          <w:rtl/>
        </w:rPr>
        <w:t>)</w:t>
      </w:r>
      <w:r>
        <w:rPr>
          <w:rtl/>
        </w:rPr>
        <w:t xml:space="preserve">: </w:t>
      </w:r>
      <w:r w:rsidRPr="00C51727">
        <w:rPr>
          <w:rtl/>
        </w:rPr>
        <w:t>المذكورة على اليهود. فإنّها</w:t>
      </w:r>
      <w:r>
        <w:rPr>
          <w:rtl/>
        </w:rPr>
        <w:t xml:space="preserve">، </w:t>
      </w:r>
      <w:r w:rsidRPr="00C51727">
        <w:rPr>
          <w:rtl/>
        </w:rPr>
        <w:t>نحو قصصهم.</w:t>
      </w:r>
    </w:p>
    <w:p w:rsidR="00E64FBC" w:rsidRPr="00C51727" w:rsidRDefault="00E64FBC" w:rsidP="00AD67AA">
      <w:pPr>
        <w:pStyle w:val="libNormal"/>
        <w:rPr>
          <w:rtl/>
        </w:rPr>
      </w:pPr>
      <w:r w:rsidRPr="004335D9">
        <w:rPr>
          <w:rStyle w:val="libAlaemChar"/>
          <w:rtl/>
        </w:rPr>
        <w:t>(</w:t>
      </w:r>
      <w:r w:rsidRPr="004A4D29">
        <w:rPr>
          <w:rStyle w:val="libAieChar"/>
          <w:rtl/>
        </w:rPr>
        <w:t>لَعَلَّهُمْ يَتَفَكَّرُونَ</w:t>
      </w:r>
      <w:r w:rsidRPr="004335D9">
        <w:rPr>
          <w:rStyle w:val="libAlaemChar"/>
          <w:rtl/>
        </w:rPr>
        <w:t>)</w:t>
      </w:r>
      <w:r w:rsidRPr="00C51727">
        <w:rPr>
          <w:rtl/>
        </w:rPr>
        <w:t xml:space="preserve"> </w:t>
      </w:r>
      <w:r>
        <w:rPr>
          <w:rtl/>
        </w:rPr>
        <w:t>(</w:t>
      </w:r>
      <w:r w:rsidRPr="00C51727">
        <w:rPr>
          <w:rtl/>
        </w:rPr>
        <w:t>176)</w:t>
      </w:r>
      <w:r>
        <w:rPr>
          <w:rtl/>
        </w:rPr>
        <w:t xml:space="preserve">: </w:t>
      </w:r>
      <w:r w:rsidRPr="00C51727">
        <w:rPr>
          <w:rtl/>
        </w:rPr>
        <w:t>تفكّرا</w:t>
      </w:r>
      <w:r>
        <w:rPr>
          <w:rtl/>
        </w:rPr>
        <w:t xml:space="preserve">، </w:t>
      </w:r>
      <w:r w:rsidRPr="00C51727">
        <w:rPr>
          <w:rtl/>
        </w:rPr>
        <w:t>يؤدّي بهم</w:t>
      </w:r>
      <w:r w:rsidR="00861BFB">
        <w:rPr>
          <w:rtl/>
        </w:rPr>
        <w:t xml:space="preserve"> إلى </w:t>
      </w:r>
      <w:r w:rsidRPr="00C51727">
        <w:rPr>
          <w:rtl/>
        </w:rPr>
        <w:t>الاتّعاظ.</w:t>
      </w:r>
    </w:p>
    <w:p w:rsidR="00E64FBC" w:rsidRPr="00C51727" w:rsidRDefault="00E64FBC" w:rsidP="00AD67AA">
      <w:pPr>
        <w:pStyle w:val="libNormal"/>
        <w:rPr>
          <w:rtl/>
        </w:rPr>
      </w:pPr>
      <w:r w:rsidRPr="004335D9">
        <w:rPr>
          <w:rStyle w:val="libAlaemChar"/>
          <w:rtl/>
        </w:rPr>
        <w:t>(</w:t>
      </w:r>
      <w:r w:rsidRPr="004A4D29">
        <w:rPr>
          <w:rStyle w:val="libAieChar"/>
          <w:rtl/>
        </w:rPr>
        <w:t>ساءَ مَثَلاً الْقَوْمُ</w:t>
      </w:r>
      <w:r w:rsidRPr="004335D9">
        <w:rPr>
          <w:rStyle w:val="libAlaemChar"/>
          <w:rtl/>
        </w:rPr>
        <w:t>)</w:t>
      </w:r>
      <w:r>
        <w:rPr>
          <w:rtl/>
        </w:rPr>
        <w:t xml:space="preserve">، </w:t>
      </w:r>
      <w:r w:rsidRPr="00C51727">
        <w:rPr>
          <w:rtl/>
        </w:rPr>
        <w:t>أي</w:t>
      </w:r>
      <w:r>
        <w:rPr>
          <w:rtl/>
        </w:rPr>
        <w:t xml:space="preserve">: </w:t>
      </w:r>
      <w:r w:rsidRPr="00C51727">
        <w:rPr>
          <w:rtl/>
        </w:rPr>
        <w:t>مثل القوم.</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«ساء مثل القوم» على حذف المخصوص بالذّمّ.</w:t>
      </w:r>
    </w:p>
    <w:p w:rsidR="00E64FBC" w:rsidRPr="00C51727" w:rsidRDefault="00E64FBC" w:rsidP="00AD67AA">
      <w:pPr>
        <w:pStyle w:val="libNormal"/>
        <w:rPr>
          <w:rtl/>
        </w:rPr>
      </w:pPr>
      <w:r w:rsidRPr="004335D9">
        <w:rPr>
          <w:rStyle w:val="libAlaemChar"/>
          <w:rtl/>
        </w:rPr>
        <w:t>(</w:t>
      </w:r>
      <w:r w:rsidRPr="004A4D29">
        <w:rPr>
          <w:rStyle w:val="libAieChar"/>
          <w:rtl/>
        </w:rPr>
        <w:t>الَّذِينَ كَذَّبُوا بِآياتِنا</w:t>
      </w:r>
      <w:r w:rsidRPr="004335D9">
        <w:rPr>
          <w:rStyle w:val="libAlaemChar"/>
          <w:rtl/>
        </w:rPr>
        <w:t>)</w:t>
      </w:r>
      <w:r>
        <w:rPr>
          <w:rtl/>
        </w:rPr>
        <w:t xml:space="preserve">: </w:t>
      </w:r>
      <w:r w:rsidRPr="00C51727">
        <w:rPr>
          <w:rtl/>
        </w:rPr>
        <w:t>بعد قيام الحجّة عليها</w:t>
      </w:r>
      <w:r>
        <w:rPr>
          <w:rtl/>
        </w:rPr>
        <w:t xml:space="preserve">، </w:t>
      </w:r>
      <w:r w:rsidRPr="00C51727">
        <w:rPr>
          <w:rtl/>
        </w:rPr>
        <w:t>وعلمهم بها.</w:t>
      </w:r>
    </w:p>
    <w:p w:rsidR="00E64FBC" w:rsidRPr="00C51727" w:rsidRDefault="00E64FBC" w:rsidP="00AD67AA">
      <w:pPr>
        <w:pStyle w:val="libNormal"/>
        <w:rPr>
          <w:rtl/>
        </w:rPr>
      </w:pPr>
      <w:r w:rsidRPr="004335D9">
        <w:rPr>
          <w:rStyle w:val="libAlaemChar"/>
          <w:rtl/>
        </w:rPr>
        <w:t>(</w:t>
      </w:r>
      <w:r w:rsidRPr="004A4D29">
        <w:rPr>
          <w:rStyle w:val="libAieChar"/>
          <w:rtl/>
        </w:rPr>
        <w:t>وَأَنْفُسَهُمْ كانُوا يَظْلِمُونَ</w:t>
      </w:r>
      <w:r w:rsidRPr="004335D9">
        <w:rPr>
          <w:rStyle w:val="libAlaemChar"/>
          <w:rtl/>
        </w:rPr>
        <w:t>)</w:t>
      </w:r>
      <w:r w:rsidRPr="00C51727">
        <w:rPr>
          <w:rtl/>
        </w:rPr>
        <w:t xml:space="preserve"> </w:t>
      </w:r>
      <w:r>
        <w:rPr>
          <w:rtl/>
        </w:rPr>
        <w:t>(</w:t>
      </w:r>
      <w:r w:rsidRPr="00C51727">
        <w:rPr>
          <w:rtl/>
        </w:rPr>
        <w:t>177) :</w:t>
      </w:r>
    </w:p>
    <w:p w:rsidR="00E64FBC" w:rsidRPr="00C51727" w:rsidRDefault="00E64FBC" w:rsidP="00AD67AA">
      <w:pPr>
        <w:pStyle w:val="libNormal"/>
        <w:rPr>
          <w:rtl/>
        </w:rPr>
      </w:pPr>
      <w:r w:rsidRPr="00C51727">
        <w:rPr>
          <w:rtl/>
        </w:rPr>
        <w:t>إمّا أن يكون داخلا في الصّلة معطوفا على «كذّبوا»</w:t>
      </w:r>
      <w:r>
        <w:rPr>
          <w:rtl/>
        </w:rPr>
        <w:t xml:space="preserve">، </w:t>
      </w:r>
      <w:r w:rsidRPr="00C51727">
        <w:rPr>
          <w:rtl/>
        </w:rPr>
        <w:t>بمعنى</w:t>
      </w:r>
      <w:r>
        <w:rPr>
          <w:rtl/>
        </w:rPr>
        <w:t xml:space="preserve">: </w:t>
      </w:r>
      <w:r w:rsidRPr="00C51727">
        <w:rPr>
          <w:rtl/>
        </w:rPr>
        <w:t>الّذين جمعوا بين تكذيب الآيات وظلمهم أنفسهم. أو منقطعا عنها</w:t>
      </w:r>
      <w:r>
        <w:rPr>
          <w:rtl/>
        </w:rPr>
        <w:t xml:space="preserve">، </w:t>
      </w:r>
      <w:r w:rsidRPr="00C51727">
        <w:rPr>
          <w:rtl/>
        </w:rPr>
        <w:t>بمعنى</w:t>
      </w:r>
      <w:r>
        <w:rPr>
          <w:rtl/>
        </w:rPr>
        <w:t xml:space="preserve">: </w:t>
      </w:r>
      <w:r w:rsidRPr="00C51727">
        <w:rPr>
          <w:rtl/>
        </w:rPr>
        <w:t>وما ظلموا بالتّكذيب إلّا أنفسهم</w:t>
      </w:r>
      <w:r>
        <w:rPr>
          <w:rtl/>
        </w:rPr>
        <w:t xml:space="preserve">، </w:t>
      </w:r>
      <w:r w:rsidRPr="00C51727">
        <w:rPr>
          <w:rtl/>
        </w:rPr>
        <w:t>فإنّ وباله لا يتخطّاها. ولذلك قدّم المفعول.</w:t>
      </w:r>
    </w:p>
    <w:p w:rsidR="00E64FBC" w:rsidRPr="00C51727" w:rsidRDefault="00E64FBC" w:rsidP="00AD67AA">
      <w:pPr>
        <w:pStyle w:val="libNormal"/>
        <w:rPr>
          <w:rtl/>
        </w:rPr>
      </w:pPr>
      <w:r w:rsidRPr="004335D9">
        <w:rPr>
          <w:rStyle w:val="libAlaemChar"/>
          <w:rtl/>
        </w:rPr>
        <w:t>(</w:t>
      </w:r>
      <w:r w:rsidRPr="004A4D29">
        <w:rPr>
          <w:rStyle w:val="libAieChar"/>
          <w:rtl/>
        </w:rPr>
        <w:t>مَنْ يَهْدِ اللهُ فَهُوَ الْمُهْتَدِي وَمَنْ يُضْلِلْ فَأُولئِكَ هُمُ الْخاسِرُونَ</w:t>
      </w:r>
      <w:r w:rsidRPr="004335D9">
        <w:rPr>
          <w:rStyle w:val="libAlaemChar"/>
          <w:rtl/>
        </w:rPr>
        <w:t>)</w:t>
      </w:r>
      <w:r w:rsidRPr="00C51727">
        <w:rPr>
          <w:rtl/>
        </w:rPr>
        <w:t xml:space="preserve"> </w:t>
      </w:r>
      <w:r>
        <w:rPr>
          <w:rtl/>
        </w:rPr>
        <w:t>(</w:t>
      </w:r>
      <w:r w:rsidRPr="00C51727">
        <w:rPr>
          <w:rtl/>
        </w:rPr>
        <w:t>178) :</w:t>
      </w:r>
    </w:p>
    <w:p w:rsidR="00E64FBC" w:rsidRPr="00C51727" w:rsidRDefault="00E64FBC" w:rsidP="00AD67AA">
      <w:pPr>
        <w:pStyle w:val="libNormal"/>
        <w:rPr>
          <w:rtl/>
        </w:rPr>
      </w:pPr>
      <w:r w:rsidRPr="00C51727">
        <w:rPr>
          <w:rtl/>
        </w:rPr>
        <w:t>فيه تصريح بأنّ الهدى والضّلالة مطلقا من الله</w:t>
      </w:r>
      <w:r>
        <w:rPr>
          <w:rtl/>
        </w:rPr>
        <w:t xml:space="preserve">، </w:t>
      </w:r>
      <w:r w:rsidRPr="00C51727">
        <w:rPr>
          <w:rtl/>
        </w:rPr>
        <w:t>لأنّ الموصول تضمّن معنى الشّرط.</w:t>
      </w:r>
    </w:p>
    <w:p w:rsidR="00E64FBC" w:rsidRPr="00C51727" w:rsidRDefault="00E64FBC" w:rsidP="00AD67AA">
      <w:pPr>
        <w:pStyle w:val="libNormal"/>
        <w:rPr>
          <w:rtl/>
        </w:rPr>
      </w:pPr>
      <w:r w:rsidRPr="00C51727">
        <w:rPr>
          <w:rtl/>
        </w:rPr>
        <w:t>والمعنى</w:t>
      </w:r>
      <w:r>
        <w:rPr>
          <w:rtl/>
        </w:rPr>
        <w:t xml:space="preserve">: </w:t>
      </w:r>
      <w:r w:rsidRPr="00C51727">
        <w:rPr>
          <w:rtl/>
        </w:rPr>
        <w:t>إن يهد الله شخصا</w:t>
      </w:r>
      <w:r>
        <w:rPr>
          <w:rtl/>
        </w:rPr>
        <w:t xml:space="preserve">، </w:t>
      </w:r>
      <w:r w:rsidRPr="00C51727">
        <w:rPr>
          <w:rtl/>
        </w:rPr>
        <w:t>فهو المهتدي. وإن يضله</w:t>
      </w:r>
      <w:r>
        <w:rPr>
          <w:rtl/>
        </w:rPr>
        <w:t xml:space="preserve">، </w:t>
      </w:r>
      <w:r w:rsidRPr="00C51727">
        <w:rPr>
          <w:rtl/>
        </w:rPr>
        <w:t>فهو الخاسر.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377</w:t>
      </w:r>
      <w:r>
        <w:rPr>
          <w:rtl/>
        </w:rPr>
        <w:t xml:space="preserve"> ـ </w:t>
      </w:r>
      <w:r w:rsidRPr="00C51727">
        <w:rPr>
          <w:rtl/>
        </w:rPr>
        <w:t>378</w:t>
      </w:r>
      <w:r>
        <w:rPr>
          <w:rtl/>
        </w:rPr>
        <w:t>.</w:t>
      </w:r>
    </w:p>
    <w:p w:rsidR="00E64FBC" w:rsidRPr="00C51727" w:rsidRDefault="00E64FBC" w:rsidP="002D110A">
      <w:pPr>
        <w:pStyle w:val="libFootnote0"/>
        <w:rPr>
          <w:rtl/>
        </w:rPr>
      </w:pPr>
      <w:r>
        <w:rPr>
          <w:rtl/>
        </w:rPr>
        <w:t>(</w:t>
      </w:r>
      <w:r w:rsidRPr="00C51727">
        <w:rPr>
          <w:rtl/>
        </w:rPr>
        <w:t>2) تفسير القمّي 1 / 248</w:t>
      </w:r>
      <w:r>
        <w:rPr>
          <w:rtl/>
        </w:rPr>
        <w:t xml:space="preserve"> ـ </w:t>
      </w:r>
      <w:r w:rsidRPr="00C51727">
        <w:rPr>
          <w:rtl/>
        </w:rPr>
        <w:t>249</w:t>
      </w:r>
      <w:r>
        <w:rPr>
          <w:rtl/>
        </w:rPr>
        <w:t>.</w:t>
      </w:r>
    </w:p>
    <w:p w:rsidR="00E64FBC" w:rsidRPr="00C51727" w:rsidRDefault="00E64FBC" w:rsidP="002D110A">
      <w:pPr>
        <w:pStyle w:val="libFootnote0"/>
        <w:rPr>
          <w:rtl/>
        </w:rPr>
      </w:pPr>
      <w:r>
        <w:rPr>
          <w:rtl/>
        </w:rPr>
        <w:t>(</w:t>
      </w:r>
      <w:r w:rsidRPr="00C51727">
        <w:rPr>
          <w:rtl/>
        </w:rPr>
        <w:t>3) لا يوجد في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ثلاثة</w:t>
      </w:r>
      <w:r>
        <w:rPr>
          <w:rtl/>
        </w:rPr>
        <w:t>.</w:t>
      </w:r>
    </w:p>
    <w:p w:rsidR="00E64FBC" w:rsidRPr="00C51727" w:rsidRDefault="00E64FBC" w:rsidP="002D110A">
      <w:pPr>
        <w:pStyle w:val="libFootnote0"/>
        <w:rPr>
          <w:rtl/>
        </w:rPr>
      </w:pPr>
      <w:r>
        <w:rPr>
          <w:rtl/>
        </w:rPr>
        <w:t>(</w:t>
      </w:r>
      <w:r w:rsidRPr="00C51727">
        <w:rPr>
          <w:rtl/>
        </w:rPr>
        <w:t>5) أنوار التنزيل 1 / 378</w:t>
      </w:r>
      <w:r>
        <w:rPr>
          <w:rtl/>
        </w:rPr>
        <w:t>.</w:t>
      </w:r>
    </w:p>
    <w:p w:rsidR="00E64FBC" w:rsidRPr="00C51727" w:rsidRDefault="00E64FBC" w:rsidP="00AD67AA">
      <w:pPr>
        <w:pStyle w:val="libNormal"/>
        <w:rPr>
          <w:rtl/>
        </w:rPr>
      </w:pPr>
      <w:r>
        <w:rPr>
          <w:rtl/>
        </w:rPr>
        <w:br w:type="page"/>
      </w:r>
      <w:r w:rsidRPr="00C51727">
        <w:rPr>
          <w:rtl/>
        </w:rPr>
        <w:lastRenderedPageBreak/>
        <w:t>وليس فيه</w:t>
      </w:r>
      <w:r>
        <w:rPr>
          <w:rtl/>
        </w:rPr>
        <w:t xml:space="preserve">، </w:t>
      </w:r>
      <w:r w:rsidRPr="00C51727">
        <w:rPr>
          <w:rtl/>
        </w:rPr>
        <w:t>أنّه يهديه ويضلّه قطعا. ولكنّ هداية الله بمعنى</w:t>
      </w:r>
      <w:r>
        <w:rPr>
          <w:rtl/>
        </w:rPr>
        <w:t xml:space="preserve">: </w:t>
      </w:r>
      <w:r w:rsidRPr="00C51727">
        <w:rPr>
          <w:rtl/>
        </w:rPr>
        <w:t>الإيصال</w:t>
      </w:r>
      <w:r w:rsidR="00861BFB">
        <w:rPr>
          <w:rtl/>
        </w:rPr>
        <w:t xml:space="preserve"> إلى </w:t>
      </w:r>
      <w:r w:rsidRPr="00C51727">
        <w:rPr>
          <w:rtl/>
        </w:rPr>
        <w:t>الحقّ. قد يختصّ ببعض دون بعض</w:t>
      </w:r>
      <w:r>
        <w:rPr>
          <w:rtl/>
        </w:rPr>
        <w:t xml:space="preserve">، </w:t>
      </w:r>
      <w:r w:rsidRPr="00C51727">
        <w:rPr>
          <w:rtl/>
        </w:rPr>
        <w:t>وأنّها مستلزمة للاهتداء</w:t>
      </w:r>
      <w:r>
        <w:rPr>
          <w:rtl/>
        </w:rPr>
        <w:t xml:space="preserve">، </w:t>
      </w:r>
      <w:r w:rsidRPr="00C51727">
        <w:rPr>
          <w:rtl/>
        </w:rPr>
        <w:t>وإن لم تكن في تلك الآية دلالة على ذلك فتبصر.</w:t>
      </w:r>
    </w:p>
    <w:p w:rsidR="00E64FBC" w:rsidRPr="00C51727" w:rsidRDefault="00E64FBC" w:rsidP="00AD67AA">
      <w:pPr>
        <w:pStyle w:val="libNormal"/>
        <w:rPr>
          <w:rtl/>
        </w:rPr>
      </w:pPr>
      <w:r w:rsidRPr="00C51727">
        <w:rPr>
          <w:rtl/>
        </w:rPr>
        <w:t>والإفراد في الأوّل والجمع في الثّاني</w:t>
      </w:r>
      <w:r>
        <w:rPr>
          <w:rtl/>
        </w:rPr>
        <w:t xml:space="preserve">، </w:t>
      </w:r>
      <w:r w:rsidRPr="00C51727">
        <w:rPr>
          <w:rtl/>
        </w:rPr>
        <w:t>باعتبار اللّفظ. والمعنى</w:t>
      </w:r>
      <w:r>
        <w:rPr>
          <w:rtl/>
        </w:rPr>
        <w:t xml:space="preserve">: </w:t>
      </w:r>
      <w:r w:rsidRPr="00C51727">
        <w:rPr>
          <w:rtl/>
        </w:rPr>
        <w:t>تنبيه على أنّ المهتدين</w:t>
      </w:r>
      <w:r>
        <w:rPr>
          <w:rtl/>
        </w:rPr>
        <w:t xml:space="preserve">، </w:t>
      </w:r>
      <w:r w:rsidRPr="00C51727">
        <w:rPr>
          <w:rtl/>
        </w:rPr>
        <w:t>كواحد</w:t>
      </w:r>
      <w:r>
        <w:rPr>
          <w:rtl/>
        </w:rPr>
        <w:t xml:space="preserve">، </w:t>
      </w:r>
      <w:r w:rsidRPr="00C51727">
        <w:rPr>
          <w:rtl/>
        </w:rPr>
        <w:t>لاتّحاد طريقهم</w:t>
      </w:r>
      <w:r>
        <w:rPr>
          <w:rtl/>
        </w:rPr>
        <w:t xml:space="preserve">، </w:t>
      </w:r>
      <w:r w:rsidRPr="00C51727">
        <w:rPr>
          <w:rtl/>
        </w:rPr>
        <w:t>بخلاف الضّالّين.</w:t>
      </w:r>
    </w:p>
    <w:p w:rsidR="00E64FBC" w:rsidRPr="00C51727" w:rsidRDefault="00E64FBC" w:rsidP="00AD67AA">
      <w:pPr>
        <w:pStyle w:val="libNormal"/>
        <w:rPr>
          <w:rtl/>
        </w:rPr>
      </w:pPr>
      <w:r w:rsidRPr="00C51727">
        <w:rPr>
          <w:rtl/>
        </w:rPr>
        <w:t>والاقتصار في الإخبار عمّن هداه الله بالمهتدي</w:t>
      </w:r>
      <w:r>
        <w:rPr>
          <w:rtl/>
        </w:rPr>
        <w:t xml:space="preserve">، </w:t>
      </w:r>
      <w:r w:rsidRPr="00C51727">
        <w:rPr>
          <w:rtl/>
        </w:rPr>
        <w:t>تعظيم لشأن الاهتداء</w:t>
      </w:r>
      <w:r>
        <w:rPr>
          <w:rtl/>
        </w:rPr>
        <w:t xml:space="preserve">، </w:t>
      </w:r>
      <w:r w:rsidRPr="00C51727">
        <w:rPr>
          <w:rtl/>
        </w:rPr>
        <w:t>وتنبيه على أنّه كمال في نفسه كمال جسيم ونفع عظيم. لو لم يحصل له غيره</w:t>
      </w:r>
      <w:r>
        <w:rPr>
          <w:rtl/>
        </w:rPr>
        <w:t xml:space="preserve">، </w:t>
      </w:r>
      <w:r w:rsidRPr="00C51727">
        <w:rPr>
          <w:rtl/>
        </w:rPr>
        <w:t>لكفاه</w:t>
      </w:r>
      <w:r>
        <w:rPr>
          <w:rtl/>
        </w:rPr>
        <w:t xml:space="preserve">، </w:t>
      </w:r>
      <w:r w:rsidRPr="00C51727">
        <w:rPr>
          <w:rtl/>
        </w:rPr>
        <w:t>وأنّه المستلزم للفوز بالنّعم الآجلة</w:t>
      </w:r>
      <w:r>
        <w:rPr>
          <w:rtl/>
        </w:rPr>
        <w:t xml:space="preserve">، </w:t>
      </w:r>
      <w:r w:rsidRPr="00C51727">
        <w:rPr>
          <w:rtl/>
        </w:rPr>
        <w:t>والعنوان لها.</w:t>
      </w:r>
    </w:p>
    <w:p w:rsidR="00E64FBC" w:rsidRPr="00C51727" w:rsidRDefault="00E64FBC" w:rsidP="00AD67AA">
      <w:pPr>
        <w:pStyle w:val="libNormal"/>
        <w:rPr>
          <w:rtl/>
        </w:rPr>
      </w:pPr>
      <w:r w:rsidRPr="004335D9">
        <w:rPr>
          <w:rStyle w:val="libAlaemChar"/>
          <w:rtl/>
        </w:rPr>
        <w:t>(</w:t>
      </w:r>
      <w:r w:rsidRPr="004A4D29">
        <w:rPr>
          <w:rStyle w:val="libAieChar"/>
          <w:rtl/>
        </w:rPr>
        <w:t>وَلَقَدْ ذَرَأْنا</w:t>
      </w:r>
      <w:r w:rsidRPr="004335D9">
        <w:rPr>
          <w:rStyle w:val="libAlaemChar"/>
          <w:rtl/>
        </w:rPr>
        <w:t>)</w:t>
      </w:r>
      <w:r>
        <w:rPr>
          <w:rtl/>
        </w:rPr>
        <w:t xml:space="preserve">: </w:t>
      </w:r>
      <w:r w:rsidRPr="00C51727">
        <w:rPr>
          <w:rtl/>
        </w:rPr>
        <w:t>خلقنا.</w:t>
      </w:r>
    </w:p>
    <w:p w:rsidR="00E64FBC" w:rsidRPr="00C51727" w:rsidRDefault="00E64FBC" w:rsidP="00AD67AA">
      <w:pPr>
        <w:pStyle w:val="libNormal"/>
        <w:rPr>
          <w:rtl/>
        </w:rPr>
      </w:pPr>
      <w:r w:rsidRPr="004335D9">
        <w:rPr>
          <w:rStyle w:val="libAlaemChar"/>
          <w:rtl/>
        </w:rPr>
        <w:t>(</w:t>
      </w:r>
      <w:r w:rsidRPr="004A4D29">
        <w:rPr>
          <w:rStyle w:val="libAieChar"/>
          <w:rtl/>
        </w:rPr>
        <w:t>لِجَهَنَّمَ كَثِيراً مِنَ الْجِنِّ وَالْإِنْسِ</w:t>
      </w:r>
      <w:r w:rsidRPr="004335D9">
        <w:rPr>
          <w:rStyle w:val="libAlaemChar"/>
          <w:rtl/>
        </w:rPr>
        <w:t>)</w:t>
      </w:r>
      <w:r>
        <w:rPr>
          <w:rtl/>
        </w:rPr>
        <w:t xml:space="preserve">، </w:t>
      </w:r>
      <w:r w:rsidRPr="00C51727">
        <w:rPr>
          <w:rtl/>
        </w:rPr>
        <w:t>يعني</w:t>
      </w:r>
      <w:r>
        <w:rPr>
          <w:rtl/>
        </w:rPr>
        <w:t xml:space="preserve">: </w:t>
      </w:r>
      <w:r w:rsidRPr="00C51727">
        <w:rPr>
          <w:rtl/>
        </w:rPr>
        <w:t>المصرّين على الكفر في علمه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لَهُمْ قُلُوبٌ لا يَفْقَهُونَ بِها</w:t>
      </w:r>
      <w:r w:rsidRPr="004335D9">
        <w:rPr>
          <w:rStyle w:val="libAlaemChar"/>
          <w:rtl/>
        </w:rPr>
        <w:t>)</w:t>
      </w:r>
      <w:r>
        <w:rPr>
          <w:rtl/>
        </w:rPr>
        <w:t xml:space="preserve">: </w:t>
      </w:r>
      <w:r w:rsidRPr="00C51727">
        <w:rPr>
          <w:rtl/>
        </w:rPr>
        <w:t>إذ لا يلقونها</w:t>
      </w:r>
      <w:r w:rsidR="00861BFB">
        <w:rPr>
          <w:rtl/>
        </w:rPr>
        <w:t xml:space="preserve"> إلى </w:t>
      </w:r>
      <w:r w:rsidRPr="00C51727">
        <w:rPr>
          <w:rtl/>
        </w:rPr>
        <w:t>معرفة الحقّ</w:t>
      </w:r>
      <w:r>
        <w:rPr>
          <w:rtl/>
        </w:rPr>
        <w:t xml:space="preserve">، </w:t>
      </w:r>
      <w:r w:rsidRPr="00C51727">
        <w:rPr>
          <w:rtl/>
        </w:rPr>
        <w:t>والنّظر في دلائله.</w:t>
      </w:r>
    </w:p>
    <w:p w:rsidR="00E64FBC" w:rsidRPr="00C51727" w:rsidRDefault="00E64FBC" w:rsidP="00AD67AA">
      <w:pPr>
        <w:pStyle w:val="libNormal"/>
        <w:rPr>
          <w:rtl/>
        </w:rPr>
      </w:pPr>
      <w:r w:rsidRPr="004335D9">
        <w:rPr>
          <w:rStyle w:val="libAlaemChar"/>
          <w:rtl/>
        </w:rPr>
        <w:t>(</w:t>
      </w:r>
      <w:r w:rsidRPr="004A4D29">
        <w:rPr>
          <w:rStyle w:val="libAieChar"/>
          <w:rtl/>
        </w:rPr>
        <w:t>وَلَهُمْ أَعْيُنٌ لا يُبْصِرُونَ بِها</w:t>
      </w:r>
      <w:r w:rsidRPr="004335D9">
        <w:rPr>
          <w:rStyle w:val="libAlaemChar"/>
          <w:rtl/>
        </w:rPr>
        <w:t>)</w:t>
      </w:r>
      <w:r>
        <w:rPr>
          <w:rtl/>
        </w:rPr>
        <w:t xml:space="preserve">، </w:t>
      </w:r>
      <w:r w:rsidRPr="00C51727">
        <w:rPr>
          <w:rtl/>
        </w:rPr>
        <w:t>أي</w:t>
      </w:r>
      <w:r>
        <w:rPr>
          <w:rtl/>
        </w:rPr>
        <w:t xml:space="preserve">: </w:t>
      </w:r>
      <w:r w:rsidRPr="00C51727">
        <w:rPr>
          <w:rtl/>
        </w:rPr>
        <w:t>لا ينظرون</w:t>
      </w:r>
      <w:r w:rsidR="00861BFB">
        <w:rPr>
          <w:rtl/>
        </w:rPr>
        <w:t xml:space="preserve"> إلى </w:t>
      </w:r>
      <w:r w:rsidRPr="00C51727">
        <w:rPr>
          <w:rtl/>
        </w:rPr>
        <w:t>ما خلق الله</w:t>
      </w:r>
      <w:r>
        <w:rPr>
          <w:rtl/>
        </w:rPr>
        <w:t xml:space="preserve"> ـ </w:t>
      </w:r>
      <w:r w:rsidRPr="00C51727">
        <w:rPr>
          <w:rtl/>
        </w:rPr>
        <w:t>تعالى</w:t>
      </w:r>
      <w:r>
        <w:rPr>
          <w:rtl/>
        </w:rPr>
        <w:t xml:space="preserve"> ـ </w:t>
      </w:r>
      <w:r w:rsidRPr="00C51727">
        <w:rPr>
          <w:rtl/>
        </w:rPr>
        <w:t>نظر اعتبار.</w:t>
      </w:r>
    </w:p>
    <w:p w:rsidR="00E64FBC" w:rsidRPr="00C51727" w:rsidRDefault="00E64FBC" w:rsidP="00AD67AA">
      <w:pPr>
        <w:pStyle w:val="libNormal"/>
        <w:rPr>
          <w:rtl/>
        </w:rPr>
      </w:pPr>
      <w:r w:rsidRPr="004335D9">
        <w:rPr>
          <w:rStyle w:val="libAlaemChar"/>
          <w:rtl/>
        </w:rPr>
        <w:t>(</w:t>
      </w:r>
      <w:r w:rsidRPr="004A4D29">
        <w:rPr>
          <w:rStyle w:val="libAieChar"/>
          <w:rtl/>
        </w:rPr>
        <w:t>وَلَهُمْ آذانٌ لا يَسْمَعُونَ بِها</w:t>
      </w:r>
      <w:r w:rsidRPr="004335D9">
        <w:rPr>
          <w:rStyle w:val="libAlaemChar"/>
          <w:rtl/>
        </w:rPr>
        <w:t>)</w:t>
      </w:r>
      <w:r>
        <w:rPr>
          <w:rtl/>
        </w:rPr>
        <w:t xml:space="preserve">: </w:t>
      </w:r>
      <w:r w:rsidRPr="00C51727">
        <w:rPr>
          <w:rtl/>
        </w:rPr>
        <w:t>الآيات والمواعظ سماع تأمّل وتذكّر.</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وفي رواية أبي الجارود</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في قوله :</w:t>
      </w:r>
      <w:r>
        <w:rPr>
          <w:rtl/>
        </w:rPr>
        <w:t>]</w:t>
      </w:r>
      <w:r w:rsidRPr="00C51727">
        <w:rPr>
          <w:rtl/>
        </w:rPr>
        <w:t xml:space="preserve"> </w:t>
      </w:r>
      <w:r w:rsidRPr="00A73BDB">
        <w:rPr>
          <w:rStyle w:val="libFootnotenumChar"/>
          <w:rtl/>
        </w:rPr>
        <w:t>(2)</w:t>
      </w:r>
      <w:r w:rsidRPr="00C51727">
        <w:rPr>
          <w:rtl/>
        </w:rPr>
        <w:t xml:space="preserve"> </w:t>
      </w:r>
      <w:r w:rsidRPr="004335D9">
        <w:rPr>
          <w:rStyle w:val="libAlaemChar"/>
          <w:rtl/>
        </w:rPr>
        <w:t>(</w:t>
      </w:r>
      <w:r w:rsidRPr="004A4D29">
        <w:rPr>
          <w:rStyle w:val="libAieChar"/>
          <w:rtl/>
        </w:rPr>
        <w:t>لَهُمْ قُلُوبٌ لا يَفْقَهُونَ بِها</w:t>
      </w:r>
      <w:r w:rsidRPr="004335D9">
        <w:rPr>
          <w:rStyle w:val="libAlaemChar"/>
          <w:rtl/>
        </w:rPr>
        <w:t>)</w:t>
      </w:r>
      <w:r>
        <w:rPr>
          <w:rtl/>
        </w:rPr>
        <w:t>.</w:t>
      </w:r>
    </w:p>
    <w:p w:rsidR="00E64FBC" w:rsidRPr="00C51727" w:rsidRDefault="00E64FBC" w:rsidP="00AD67AA">
      <w:pPr>
        <w:pStyle w:val="libNormal"/>
        <w:rPr>
          <w:rtl/>
        </w:rPr>
      </w:pPr>
      <w:r w:rsidRPr="00C51727">
        <w:rPr>
          <w:rtl/>
        </w:rPr>
        <w:t>يقول</w:t>
      </w:r>
      <w:r>
        <w:rPr>
          <w:rtl/>
        </w:rPr>
        <w:t xml:space="preserve">: </w:t>
      </w:r>
      <w:r w:rsidRPr="00C51727">
        <w:rPr>
          <w:rtl/>
        </w:rPr>
        <w:t>طبع الله عليها</w:t>
      </w:r>
      <w:r>
        <w:rPr>
          <w:rtl/>
        </w:rPr>
        <w:t xml:space="preserve">، </w:t>
      </w:r>
      <w:r w:rsidRPr="00C51727">
        <w:rPr>
          <w:rtl/>
        </w:rPr>
        <w:t xml:space="preserve">فلا تعقل. </w:t>
      </w:r>
      <w:r w:rsidRPr="004335D9">
        <w:rPr>
          <w:rStyle w:val="libAlaemChar"/>
          <w:rtl/>
        </w:rPr>
        <w:t>(</w:t>
      </w:r>
      <w:r w:rsidRPr="004A4D29">
        <w:rPr>
          <w:rStyle w:val="libAieChar"/>
          <w:rtl/>
        </w:rPr>
        <w:t>وَلَهُمْ أَعْيُنٌ</w:t>
      </w:r>
      <w:r w:rsidRPr="004335D9">
        <w:rPr>
          <w:rStyle w:val="libAlaemChar"/>
          <w:rtl/>
        </w:rPr>
        <w:t>)</w:t>
      </w:r>
      <w:r w:rsidRPr="00C51727">
        <w:rPr>
          <w:rtl/>
        </w:rPr>
        <w:t xml:space="preserve"> عليها غطاء عن الهدى. </w:t>
      </w:r>
      <w:r w:rsidRPr="004335D9">
        <w:rPr>
          <w:rStyle w:val="libAlaemChar"/>
          <w:rtl/>
        </w:rPr>
        <w:t>(</w:t>
      </w:r>
      <w:r w:rsidRPr="004A4D29">
        <w:rPr>
          <w:rStyle w:val="libAieChar"/>
          <w:rtl/>
        </w:rPr>
        <w:t>لا يُبْصِرُونَ بِها وَلَهُمْ آذانٌ لا يَسْمَعُونَ بِها</w:t>
      </w:r>
      <w:r w:rsidRPr="004335D9">
        <w:rPr>
          <w:rStyle w:val="libAlaemChar"/>
          <w:rtl/>
        </w:rPr>
        <w:t>)</w:t>
      </w:r>
      <w:r>
        <w:rPr>
          <w:rtl/>
        </w:rPr>
        <w:t xml:space="preserve">، </w:t>
      </w:r>
      <w:r w:rsidRPr="00C51727">
        <w:rPr>
          <w:rtl/>
        </w:rPr>
        <w:t>أي</w:t>
      </w:r>
      <w:r>
        <w:rPr>
          <w:rtl/>
        </w:rPr>
        <w:t xml:space="preserve">: </w:t>
      </w:r>
      <w:r w:rsidRPr="00C51727">
        <w:rPr>
          <w:rtl/>
        </w:rPr>
        <w:t>جعل في آذانهم وقرا فلم يسمعوا الهدى.</w:t>
      </w:r>
    </w:p>
    <w:p w:rsidR="00E64FBC" w:rsidRPr="00C51727" w:rsidRDefault="00E64FBC" w:rsidP="00AD67AA">
      <w:pPr>
        <w:pStyle w:val="libNormal"/>
        <w:rPr>
          <w:rtl/>
        </w:rPr>
      </w:pPr>
      <w:r w:rsidRPr="004335D9">
        <w:rPr>
          <w:rStyle w:val="libAlaemChar"/>
          <w:rtl/>
        </w:rPr>
        <w:t>(</w:t>
      </w:r>
      <w:r w:rsidRPr="004A4D29">
        <w:rPr>
          <w:rStyle w:val="libAieChar"/>
          <w:rtl/>
        </w:rPr>
        <w:t>أُولئِكَ كَالْأَنْعامِ</w:t>
      </w:r>
      <w:r w:rsidRPr="004335D9">
        <w:rPr>
          <w:rStyle w:val="libAlaemChar"/>
          <w:rtl/>
        </w:rPr>
        <w:t>)</w:t>
      </w:r>
      <w:r>
        <w:rPr>
          <w:rtl/>
        </w:rPr>
        <w:t xml:space="preserve">: </w:t>
      </w:r>
      <w:r w:rsidRPr="00C51727">
        <w:rPr>
          <w:rtl/>
        </w:rPr>
        <w:t>في عدم الفقه</w:t>
      </w:r>
      <w:r>
        <w:rPr>
          <w:rtl/>
        </w:rPr>
        <w:t xml:space="preserve">، </w:t>
      </w:r>
      <w:r w:rsidRPr="00C51727">
        <w:rPr>
          <w:rtl/>
        </w:rPr>
        <w:t>والإبصار للاعتبار</w:t>
      </w:r>
      <w:r>
        <w:rPr>
          <w:rtl/>
        </w:rPr>
        <w:t xml:space="preserve">، </w:t>
      </w:r>
      <w:r w:rsidRPr="00C51727">
        <w:rPr>
          <w:rtl/>
        </w:rPr>
        <w:t>والاستماع للتّدبّر. أو في أنّ مشاعرهم وقواهم متوجّهة</w:t>
      </w:r>
      <w:r w:rsidR="00861BFB">
        <w:rPr>
          <w:rtl/>
        </w:rPr>
        <w:t xml:space="preserve"> إلى </w:t>
      </w:r>
      <w:r w:rsidRPr="00C51727">
        <w:rPr>
          <w:rtl/>
        </w:rPr>
        <w:t>أسباب التّعيّش</w:t>
      </w:r>
      <w:r>
        <w:rPr>
          <w:rtl/>
        </w:rPr>
        <w:t xml:space="preserve">، </w:t>
      </w:r>
      <w:r w:rsidRPr="00C51727">
        <w:rPr>
          <w:rtl/>
        </w:rPr>
        <w:t>مقصورة عليها.</w:t>
      </w:r>
    </w:p>
    <w:p w:rsidR="00E64FBC" w:rsidRPr="00C51727" w:rsidRDefault="00E64FBC" w:rsidP="00AD67AA">
      <w:pPr>
        <w:pStyle w:val="libNormal"/>
        <w:rPr>
          <w:rtl/>
        </w:rPr>
      </w:pPr>
      <w:r w:rsidRPr="004335D9">
        <w:rPr>
          <w:rStyle w:val="libAlaemChar"/>
          <w:rtl/>
        </w:rPr>
        <w:t>(</w:t>
      </w:r>
      <w:r w:rsidRPr="004A4D29">
        <w:rPr>
          <w:rStyle w:val="libAieChar"/>
          <w:rtl/>
        </w:rPr>
        <w:t>بَلْ هُمْ أَضَلُ</w:t>
      </w:r>
      <w:r w:rsidRPr="004335D9">
        <w:rPr>
          <w:rStyle w:val="libAlaemChar"/>
          <w:rtl/>
        </w:rPr>
        <w:t>)</w:t>
      </w:r>
      <w:r>
        <w:rPr>
          <w:rtl/>
        </w:rPr>
        <w:t xml:space="preserve">: </w:t>
      </w:r>
      <w:r w:rsidRPr="00C51727">
        <w:rPr>
          <w:rtl/>
        </w:rPr>
        <w:t xml:space="preserve">فإنّها تدرك ما يمكن لها أن تدرك من المنافع والمضارّ وتجتهد في جذبها ودفعها </w:t>
      </w:r>
      <w:r w:rsidRPr="00A73BDB">
        <w:rPr>
          <w:rStyle w:val="libFootnotenumChar"/>
          <w:rtl/>
        </w:rPr>
        <w:t>(3)</w:t>
      </w:r>
      <w:r>
        <w:rPr>
          <w:rtl/>
        </w:rPr>
        <w:t xml:space="preserve">، </w:t>
      </w:r>
      <w:r w:rsidRPr="00C51727">
        <w:rPr>
          <w:rtl/>
        </w:rPr>
        <w:t>وهم ليسوا كذلك</w:t>
      </w:r>
      <w:r>
        <w:rPr>
          <w:rtl/>
        </w:rPr>
        <w:t xml:space="preserve">، </w:t>
      </w:r>
      <w:r w:rsidRPr="00C51727">
        <w:rPr>
          <w:rtl/>
        </w:rPr>
        <w:t>بل أكثرهم يعلم أنّه معاند فيقدم على النّار.</w:t>
      </w:r>
    </w:p>
    <w:p w:rsidR="00E64FBC" w:rsidRPr="00C51727" w:rsidRDefault="00E64FBC" w:rsidP="00AD67AA">
      <w:pPr>
        <w:pStyle w:val="libNormal"/>
        <w:rPr>
          <w:rtl/>
        </w:rPr>
      </w:pPr>
      <w:r w:rsidRPr="004335D9">
        <w:rPr>
          <w:rStyle w:val="libAlaemChar"/>
          <w:rtl/>
        </w:rPr>
        <w:t>(</w:t>
      </w:r>
      <w:r w:rsidRPr="004A4D29">
        <w:rPr>
          <w:rStyle w:val="libAieChar"/>
          <w:rtl/>
        </w:rPr>
        <w:t>أُولئِكَ هُمُ الْغافِلُونَ</w:t>
      </w:r>
      <w:r w:rsidRPr="004335D9">
        <w:rPr>
          <w:rStyle w:val="libAlaemChar"/>
          <w:rtl/>
        </w:rPr>
        <w:t>)</w:t>
      </w:r>
      <w:r w:rsidRPr="00C51727">
        <w:rPr>
          <w:rtl/>
        </w:rPr>
        <w:t xml:space="preserve"> </w:t>
      </w:r>
      <w:r>
        <w:rPr>
          <w:rtl/>
        </w:rPr>
        <w:t>(</w:t>
      </w:r>
      <w:r w:rsidRPr="00C51727">
        <w:rPr>
          <w:rtl/>
        </w:rPr>
        <w:t>179)</w:t>
      </w:r>
      <w:r>
        <w:rPr>
          <w:rtl/>
        </w:rPr>
        <w:t xml:space="preserve">: </w:t>
      </w:r>
      <w:r w:rsidRPr="00C51727">
        <w:rPr>
          <w:rtl/>
        </w:rPr>
        <w:t>الكاملون في الغفلة.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249</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 xml:space="preserve">3) </w:t>
      </w:r>
      <w:r>
        <w:rPr>
          <w:rtl/>
        </w:rPr>
        <w:t>أ</w:t>
      </w:r>
      <w:r w:rsidRPr="00C51727">
        <w:rPr>
          <w:rtl/>
        </w:rPr>
        <w:t>وب</w:t>
      </w:r>
      <w:r>
        <w:rPr>
          <w:rtl/>
        </w:rPr>
        <w:t xml:space="preserve">: </w:t>
      </w:r>
      <w:r w:rsidRPr="00C51727">
        <w:rPr>
          <w:rtl/>
        </w:rPr>
        <w:t>رفعها</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علل الشّرائع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عبد الله بن سنان قال</w:t>
      </w:r>
      <w:r>
        <w:rPr>
          <w:rtl/>
        </w:rPr>
        <w:t xml:space="preserve">: </w:t>
      </w:r>
      <w:r w:rsidRPr="00C51727">
        <w:rPr>
          <w:rtl/>
        </w:rPr>
        <w:t>سألت أبا عبد الله جعفر بن محمّد الصّادق</w:t>
      </w:r>
      <w:r>
        <w:rPr>
          <w:rtl/>
        </w:rPr>
        <w:t xml:space="preserve"> ـ </w:t>
      </w:r>
      <w:r w:rsidRPr="00C51727">
        <w:rPr>
          <w:rtl/>
        </w:rPr>
        <w:t>عليه السّلام</w:t>
      </w:r>
      <w:r>
        <w:rPr>
          <w:rtl/>
        </w:rPr>
        <w:t xml:space="preserve"> ـ </w:t>
      </w:r>
      <w:r w:rsidRPr="00C51727">
        <w:rPr>
          <w:rtl/>
        </w:rPr>
        <w:t>فقلت</w:t>
      </w:r>
      <w:r>
        <w:rPr>
          <w:rtl/>
        </w:rPr>
        <w:t xml:space="preserve">: </w:t>
      </w:r>
      <w:r w:rsidRPr="00C51727">
        <w:rPr>
          <w:rtl/>
        </w:rPr>
        <w:t>الملائكة أفضل أم بنو آدم</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إنّ الله ركّب في الملائكة عقلا بلا شهوة</w:t>
      </w:r>
      <w:r>
        <w:rPr>
          <w:rtl/>
        </w:rPr>
        <w:t xml:space="preserve">، </w:t>
      </w:r>
      <w:r w:rsidRPr="00C51727">
        <w:rPr>
          <w:rtl/>
        </w:rPr>
        <w:t>وركّب في البهائم شهوة بلا عقل</w:t>
      </w:r>
      <w:r>
        <w:rPr>
          <w:rtl/>
        </w:rPr>
        <w:t xml:space="preserve">، </w:t>
      </w:r>
      <w:r w:rsidRPr="00C51727">
        <w:rPr>
          <w:rtl/>
        </w:rPr>
        <w:t>وركّب في بني آدم كليهما. فمن غلب عقله شهوته</w:t>
      </w:r>
      <w:r>
        <w:rPr>
          <w:rtl/>
        </w:rPr>
        <w:t xml:space="preserve">، </w:t>
      </w:r>
      <w:r w:rsidRPr="00C51727">
        <w:rPr>
          <w:rtl/>
        </w:rPr>
        <w:t>فهو خير من الملائكة. ومن غلبت شهوته عقله</w:t>
      </w:r>
      <w:r>
        <w:rPr>
          <w:rtl/>
        </w:rPr>
        <w:t xml:space="preserve">، </w:t>
      </w:r>
      <w:r w:rsidRPr="00C51727">
        <w:rPr>
          <w:rtl/>
        </w:rPr>
        <w:t>فهو شرّ من البهائم.</w:t>
      </w:r>
    </w:p>
    <w:p w:rsidR="00E64FBC" w:rsidRPr="00C51727" w:rsidRDefault="00E64FBC" w:rsidP="00AD67AA">
      <w:pPr>
        <w:pStyle w:val="libNormal"/>
        <w:rPr>
          <w:rtl/>
        </w:rPr>
      </w:pPr>
      <w:r w:rsidRPr="004335D9">
        <w:rPr>
          <w:rStyle w:val="libAlaemChar"/>
          <w:rtl/>
        </w:rPr>
        <w:t>(</w:t>
      </w:r>
      <w:r w:rsidRPr="004A4D29">
        <w:rPr>
          <w:rStyle w:val="libAieChar"/>
          <w:rtl/>
        </w:rPr>
        <w:t>وَلِلَّهِ الْأَسْماءُ الْحُسْنى</w:t>
      </w:r>
      <w:r w:rsidRPr="004335D9">
        <w:rPr>
          <w:rStyle w:val="libAlaemChar"/>
          <w:rtl/>
        </w:rPr>
        <w:t>)</w:t>
      </w:r>
      <w:r w:rsidRPr="00C51727">
        <w:rPr>
          <w:rtl/>
        </w:rPr>
        <w:t xml:space="preserve"> قيل </w:t>
      </w:r>
      <w:r w:rsidRPr="00A73BDB">
        <w:rPr>
          <w:rStyle w:val="libFootnotenumChar"/>
          <w:rtl/>
        </w:rPr>
        <w:t>(2)</w:t>
      </w:r>
      <w:r>
        <w:rPr>
          <w:rtl/>
        </w:rPr>
        <w:t xml:space="preserve">: </w:t>
      </w:r>
      <w:r w:rsidRPr="00C51727">
        <w:rPr>
          <w:rtl/>
        </w:rPr>
        <w:t>لأنّها دالّة على معان هي أحسن المعاني. والمراد بها</w:t>
      </w:r>
      <w:r>
        <w:rPr>
          <w:rtl/>
        </w:rPr>
        <w:t xml:space="preserve">: </w:t>
      </w:r>
      <w:r w:rsidRPr="00C51727">
        <w:rPr>
          <w:rtl/>
        </w:rPr>
        <w:t>الألفاظ. وقيل</w:t>
      </w:r>
      <w:r>
        <w:rPr>
          <w:rtl/>
        </w:rPr>
        <w:t xml:space="preserve">: </w:t>
      </w:r>
      <w:r w:rsidRPr="00C51727">
        <w:rPr>
          <w:rtl/>
        </w:rPr>
        <w:t>الصّفات.</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قال</w:t>
      </w:r>
      <w:r>
        <w:rPr>
          <w:rtl/>
        </w:rPr>
        <w:t xml:space="preserve">: </w:t>
      </w:r>
      <w:r w:rsidRPr="00C51727">
        <w:rPr>
          <w:rtl/>
        </w:rPr>
        <w:t>الرّحمن الرّحيم.</w:t>
      </w:r>
    </w:p>
    <w:p w:rsidR="00E64FBC" w:rsidRPr="00C51727" w:rsidRDefault="00E64FBC" w:rsidP="00AD67AA">
      <w:pPr>
        <w:pStyle w:val="libNormal"/>
        <w:rPr>
          <w:rtl/>
        </w:rPr>
      </w:pPr>
      <w:r w:rsidRPr="004335D9">
        <w:rPr>
          <w:rStyle w:val="libAlaemChar"/>
          <w:rtl/>
        </w:rPr>
        <w:t>(</w:t>
      </w:r>
      <w:r w:rsidRPr="004A4D29">
        <w:rPr>
          <w:rStyle w:val="libAieChar"/>
          <w:rtl/>
        </w:rPr>
        <w:t>فَادْعُوهُ بِها</w:t>
      </w:r>
      <w:r w:rsidRPr="004335D9">
        <w:rPr>
          <w:rStyle w:val="libAlaemChar"/>
          <w:rtl/>
        </w:rPr>
        <w:t>)</w:t>
      </w:r>
      <w:r>
        <w:rPr>
          <w:rtl/>
        </w:rPr>
        <w:t xml:space="preserve">: </w:t>
      </w:r>
      <w:r w:rsidRPr="00C51727">
        <w:rPr>
          <w:rtl/>
        </w:rPr>
        <w:t>فسمّوه بتلك الأسماء.</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إذا نزلت بكم شدّة</w:t>
      </w:r>
      <w:r>
        <w:rPr>
          <w:rtl/>
        </w:rPr>
        <w:t xml:space="preserve">، </w:t>
      </w:r>
      <w:r w:rsidRPr="00C51727">
        <w:rPr>
          <w:rtl/>
        </w:rPr>
        <w:t>فاستعينوا بنا على الله. وهو قول الله</w:t>
      </w:r>
      <w:r>
        <w:rPr>
          <w:rtl/>
        </w:rPr>
        <w:t xml:space="preserve">: </w:t>
      </w:r>
      <w:r w:rsidRPr="004335D9">
        <w:rPr>
          <w:rStyle w:val="libAlaemChar"/>
          <w:rtl/>
        </w:rPr>
        <w:t>(</w:t>
      </w:r>
      <w:r w:rsidRPr="004A4D29">
        <w:rPr>
          <w:rStyle w:val="libAieChar"/>
          <w:rtl/>
        </w:rPr>
        <w:t>وَلِلَّهِ الْأَسْماءُ الْحُسْنى فَادْعُوهُ بِها</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(5)</w:t>
      </w:r>
      <w:r>
        <w:rPr>
          <w:rtl/>
        </w:rPr>
        <w:t xml:space="preserve">: </w:t>
      </w:r>
      <w:r w:rsidRPr="00C51727">
        <w:rPr>
          <w:rtl/>
        </w:rPr>
        <w:t>الحسين بن محمّد الاشعريّ ومحمّد بن يحيى جميعا</w:t>
      </w:r>
      <w:r>
        <w:rPr>
          <w:rtl/>
        </w:rPr>
        <w:t xml:space="preserve">، </w:t>
      </w:r>
      <w:r w:rsidRPr="00C51727">
        <w:rPr>
          <w:rtl/>
        </w:rPr>
        <w:t>عن أحمد بن إسحاق</w:t>
      </w:r>
      <w:r>
        <w:rPr>
          <w:rtl/>
        </w:rPr>
        <w:t xml:space="preserve">، </w:t>
      </w:r>
      <w:r w:rsidRPr="00C51727">
        <w:rPr>
          <w:rtl/>
        </w:rPr>
        <w:t>عن سعدان بن مسلم</w:t>
      </w:r>
      <w:r>
        <w:rPr>
          <w:rtl/>
        </w:rPr>
        <w:t xml:space="preserve">، </w:t>
      </w:r>
      <w:r w:rsidRPr="00C51727">
        <w:rPr>
          <w:rtl/>
        </w:rPr>
        <w:t>عن معاوية بن عمّار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وَلِلَّهِ الْأَسْماءُ الْحُسْنى فَادْعُوهُ بِها</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نحن</w:t>
      </w:r>
      <w:r>
        <w:rPr>
          <w:rtl/>
        </w:rPr>
        <w:t xml:space="preserve">، </w:t>
      </w:r>
      <w:r w:rsidRPr="00C51727">
        <w:rPr>
          <w:rtl/>
        </w:rPr>
        <w:t>والله</w:t>
      </w:r>
      <w:r>
        <w:rPr>
          <w:rtl/>
        </w:rPr>
        <w:t xml:space="preserve">، </w:t>
      </w:r>
      <w:r w:rsidRPr="00C51727">
        <w:rPr>
          <w:rtl/>
        </w:rPr>
        <w:t>الأسماء الحسنى الّتي لا يقبل الله من العباد عملا إلّا بمعرفتنا.</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(6)</w:t>
      </w:r>
      <w:r>
        <w:rPr>
          <w:rtl/>
        </w:rPr>
        <w:t xml:space="preserve">، </w:t>
      </w:r>
      <w:r w:rsidRPr="00C51727">
        <w:rPr>
          <w:rtl/>
        </w:rPr>
        <w:t>بإسناده</w:t>
      </w:r>
      <w:r w:rsidR="00861BFB">
        <w:rPr>
          <w:rtl/>
        </w:rPr>
        <w:t xml:space="preserve"> إلى </w:t>
      </w:r>
      <w:r w:rsidRPr="00C51727">
        <w:rPr>
          <w:rtl/>
        </w:rPr>
        <w:t>الحسين بن سعيد الحزّاز</w:t>
      </w:r>
      <w:r>
        <w:rPr>
          <w:rtl/>
        </w:rPr>
        <w:t xml:space="preserve">: </w:t>
      </w:r>
      <w:r w:rsidRPr="00C51727">
        <w:rPr>
          <w:rtl/>
        </w:rPr>
        <w:t>عن رجاله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الله غاية من </w:t>
      </w:r>
      <w:r w:rsidRPr="00A73BDB">
        <w:rPr>
          <w:rStyle w:val="libFootnotenumChar"/>
          <w:rtl/>
        </w:rPr>
        <w:t>(7)</w:t>
      </w:r>
      <w:r w:rsidRPr="00C51727">
        <w:rPr>
          <w:rtl/>
        </w:rPr>
        <w:t xml:space="preserve"> ما غيّاه</w:t>
      </w:r>
      <w:r>
        <w:rPr>
          <w:rtl/>
        </w:rPr>
        <w:t xml:space="preserve">، </w:t>
      </w:r>
      <w:r w:rsidRPr="00C51727">
        <w:rPr>
          <w:rtl/>
        </w:rPr>
        <w:t>والمغييّ غير الغاية</w:t>
      </w:r>
      <w:r>
        <w:rPr>
          <w:rtl/>
        </w:rPr>
        <w:t xml:space="preserve">، </w:t>
      </w:r>
      <w:r w:rsidRPr="00C51727">
        <w:rPr>
          <w:rtl/>
        </w:rPr>
        <w:t>توحّد بالرّبوبيّة</w:t>
      </w:r>
      <w:r>
        <w:rPr>
          <w:rtl/>
        </w:rPr>
        <w:t xml:space="preserve">، </w:t>
      </w:r>
      <w:r w:rsidRPr="00C51727">
        <w:rPr>
          <w:rtl/>
        </w:rPr>
        <w:t>ووصف نفسه بغير محدوديّة. فالذّاكر الله</w:t>
      </w:r>
      <w:r>
        <w:rPr>
          <w:rtl/>
        </w:rPr>
        <w:t xml:space="preserve">، </w:t>
      </w:r>
      <w:r w:rsidRPr="00C51727">
        <w:rPr>
          <w:rtl/>
        </w:rPr>
        <w:t>غير الله. والله</w:t>
      </w:r>
      <w:r>
        <w:rPr>
          <w:rtl/>
        </w:rPr>
        <w:t xml:space="preserve">، </w:t>
      </w:r>
      <w:r w:rsidRPr="00C51727">
        <w:rPr>
          <w:rtl/>
        </w:rPr>
        <w:t>غير أسمائه. وكلّ شيء وقع عليه اسم شيء سواه</w:t>
      </w:r>
      <w:r>
        <w:rPr>
          <w:rtl/>
        </w:rPr>
        <w:t xml:space="preserve">، </w:t>
      </w:r>
      <w:r w:rsidRPr="00C51727">
        <w:rPr>
          <w:rtl/>
        </w:rPr>
        <w:t>فهو مخلوق. ألا ترى</w:t>
      </w:r>
      <w:r w:rsidR="00861BFB">
        <w:rPr>
          <w:rtl/>
        </w:rPr>
        <w:t xml:space="preserve"> إلى </w:t>
      </w:r>
      <w:r w:rsidRPr="00C51727">
        <w:rPr>
          <w:rtl/>
        </w:rPr>
        <w:t>قوله</w:t>
      </w:r>
      <w:r>
        <w:rPr>
          <w:rtl/>
        </w:rPr>
        <w:t xml:space="preserve">: </w:t>
      </w:r>
      <w:r w:rsidRPr="00C51727">
        <w:rPr>
          <w:rtl/>
        </w:rPr>
        <w:t>العزّة لله</w:t>
      </w:r>
      <w:r>
        <w:rPr>
          <w:rtl/>
        </w:rPr>
        <w:t xml:space="preserve">، </w:t>
      </w:r>
      <w:r w:rsidRPr="00C51727">
        <w:rPr>
          <w:rtl/>
        </w:rPr>
        <w:t>العظمة لله.</w:t>
      </w:r>
    </w:p>
    <w:p w:rsidR="00E64FBC" w:rsidRPr="00C51727" w:rsidRDefault="00E64FBC" w:rsidP="00AD67AA">
      <w:pPr>
        <w:pStyle w:val="libNormal"/>
        <w:rPr>
          <w:rtl/>
        </w:rPr>
      </w:pPr>
      <w:r>
        <w:rPr>
          <w:rtl/>
        </w:rPr>
        <w:t>و</w:t>
      </w:r>
      <w:r w:rsidRPr="00C51727">
        <w:rPr>
          <w:rtl/>
        </w:rPr>
        <w:t>قال</w:t>
      </w:r>
      <w:r>
        <w:rPr>
          <w:rtl/>
        </w:rPr>
        <w:t xml:space="preserve">: </w:t>
      </w:r>
      <w:r w:rsidRPr="004335D9">
        <w:rPr>
          <w:rStyle w:val="libAlaemChar"/>
          <w:rtl/>
        </w:rPr>
        <w:t>(</w:t>
      </w:r>
      <w:r w:rsidRPr="004A4D29">
        <w:rPr>
          <w:rStyle w:val="libAieChar"/>
          <w:rtl/>
        </w:rPr>
        <w:t>وَلِلَّهِ الْأَسْماءُ الْحُسْنى فَادْعُوهُ بِها</w:t>
      </w:r>
      <w:r w:rsidRPr="004335D9">
        <w:rPr>
          <w:rStyle w:val="libAlaemChar"/>
          <w:rtl/>
        </w:rPr>
        <w:t>)</w:t>
      </w:r>
      <w:r>
        <w:rPr>
          <w:rtl/>
        </w:rPr>
        <w:t>.</w:t>
      </w:r>
      <w:r w:rsidRPr="00C51727">
        <w:rPr>
          <w:rtl/>
        </w:rPr>
        <w:t xml:space="preserve"> وقال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العلل / 4</w:t>
      </w:r>
      <w:r>
        <w:rPr>
          <w:rtl/>
        </w:rPr>
        <w:t xml:space="preserve"> ـ </w:t>
      </w:r>
      <w:r w:rsidRPr="00C51727">
        <w:rPr>
          <w:rtl/>
        </w:rPr>
        <w:t>5</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2) أنوار التنزيل 1 / 378</w:t>
      </w:r>
      <w:r>
        <w:rPr>
          <w:rtl/>
        </w:rPr>
        <w:t>.</w:t>
      </w:r>
    </w:p>
    <w:p w:rsidR="00E64FBC" w:rsidRPr="00C51727" w:rsidRDefault="00E64FBC" w:rsidP="002D110A">
      <w:pPr>
        <w:pStyle w:val="libFootnote0"/>
        <w:rPr>
          <w:rtl/>
        </w:rPr>
      </w:pPr>
      <w:r>
        <w:rPr>
          <w:rtl/>
        </w:rPr>
        <w:t>(</w:t>
      </w:r>
      <w:r w:rsidRPr="00C51727">
        <w:rPr>
          <w:rtl/>
        </w:rPr>
        <w:t>3) تفسير القمي 1 / 249</w:t>
      </w:r>
      <w:r>
        <w:rPr>
          <w:rtl/>
        </w:rPr>
        <w:t>.</w:t>
      </w:r>
    </w:p>
    <w:p w:rsidR="00E64FBC" w:rsidRPr="00C51727" w:rsidRDefault="00E64FBC" w:rsidP="002D110A">
      <w:pPr>
        <w:pStyle w:val="libFootnote0"/>
        <w:rPr>
          <w:rtl/>
        </w:rPr>
      </w:pPr>
      <w:r>
        <w:rPr>
          <w:rtl/>
        </w:rPr>
        <w:t>(</w:t>
      </w:r>
      <w:r w:rsidRPr="00C51727">
        <w:rPr>
          <w:rtl/>
        </w:rPr>
        <w:t>4) تفسير العياشي 2 / 42</w:t>
      </w:r>
      <w:r>
        <w:rPr>
          <w:rtl/>
        </w:rPr>
        <w:t>.</w:t>
      </w:r>
    </w:p>
    <w:p w:rsidR="00E64FBC" w:rsidRPr="00C51727" w:rsidRDefault="00E64FBC" w:rsidP="002D110A">
      <w:pPr>
        <w:pStyle w:val="libFootnote0"/>
        <w:rPr>
          <w:rtl/>
        </w:rPr>
      </w:pPr>
      <w:r>
        <w:rPr>
          <w:rtl/>
        </w:rPr>
        <w:t>(</w:t>
      </w:r>
      <w:r w:rsidRPr="00C51727">
        <w:rPr>
          <w:rtl/>
        </w:rPr>
        <w:t>5) الكافي 1 / 143</w:t>
      </w:r>
      <w:r>
        <w:rPr>
          <w:rtl/>
        </w:rPr>
        <w:t xml:space="preserve"> ـ </w:t>
      </w:r>
      <w:r w:rsidRPr="00C51727">
        <w:rPr>
          <w:rtl/>
        </w:rPr>
        <w:t>144</w:t>
      </w:r>
      <w:r>
        <w:rPr>
          <w:rtl/>
        </w:rPr>
        <w:t>.</w:t>
      </w:r>
    </w:p>
    <w:p w:rsidR="00E64FBC" w:rsidRPr="00C51727" w:rsidRDefault="00E64FBC" w:rsidP="002D110A">
      <w:pPr>
        <w:pStyle w:val="libFootnote0"/>
        <w:rPr>
          <w:rtl/>
        </w:rPr>
      </w:pPr>
      <w:r>
        <w:rPr>
          <w:rtl/>
        </w:rPr>
        <w:t>(</w:t>
      </w:r>
      <w:r w:rsidRPr="00C51727">
        <w:rPr>
          <w:rtl/>
        </w:rPr>
        <w:t>6) التوحيد / 58</w:t>
      </w:r>
      <w:r>
        <w:rPr>
          <w:rtl/>
        </w:rPr>
        <w:t xml:space="preserve"> ـ </w:t>
      </w:r>
      <w:r w:rsidRPr="00C51727">
        <w:rPr>
          <w:rtl/>
        </w:rPr>
        <w:t>59</w:t>
      </w:r>
      <w:r>
        <w:rPr>
          <w:rtl/>
        </w:rPr>
        <w:t xml:space="preserve">، </w:t>
      </w:r>
      <w:r w:rsidRPr="00C51727">
        <w:rPr>
          <w:rtl/>
        </w:rPr>
        <w:t>ح 16</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ما</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قُلِ ادْعُوا اللهَ أَوِ ادْعُوا الرَّحْمنَ أَيًّا ما تَدْعُوا فَلَهُ الْأَسْماءُ الْحُسْنى</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فالأسماء مضافة إليه</w:t>
      </w:r>
      <w:r>
        <w:rPr>
          <w:rtl/>
        </w:rPr>
        <w:t xml:space="preserve">، </w:t>
      </w:r>
      <w:r w:rsidRPr="00C51727">
        <w:rPr>
          <w:rtl/>
        </w:rPr>
        <w:t>وهو التّوحيد الخالص.</w:t>
      </w:r>
    </w:p>
    <w:p w:rsidR="00E64FBC" w:rsidRPr="00C51727" w:rsidRDefault="00E64FBC" w:rsidP="00AD67AA">
      <w:pPr>
        <w:pStyle w:val="libNormal"/>
        <w:rPr>
          <w:rtl/>
        </w:rPr>
      </w:pPr>
      <w:r w:rsidRPr="004335D9">
        <w:rPr>
          <w:rStyle w:val="libAlaemChar"/>
          <w:rtl/>
        </w:rPr>
        <w:t>(</w:t>
      </w:r>
      <w:r w:rsidRPr="004A4D29">
        <w:rPr>
          <w:rStyle w:val="libAieChar"/>
          <w:rtl/>
        </w:rPr>
        <w:t>وَذَرُوا الَّذِينَ يُلْحِدُونَ فِي أَسْمائِهِ</w:t>
      </w:r>
      <w:r w:rsidRPr="004335D9">
        <w:rPr>
          <w:rStyle w:val="libAlaemChar"/>
          <w:rtl/>
        </w:rPr>
        <w:t>)</w:t>
      </w:r>
      <w:r>
        <w:rPr>
          <w:rtl/>
        </w:rPr>
        <w:t xml:space="preserve">: </w:t>
      </w:r>
      <w:r w:rsidRPr="00C51727">
        <w:rPr>
          <w:rtl/>
        </w:rPr>
        <w:t>واتركوا تسمية الزّائغين فيها</w:t>
      </w:r>
      <w:r>
        <w:rPr>
          <w:rtl/>
        </w:rPr>
        <w:t xml:space="preserve">، </w:t>
      </w:r>
      <w:r w:rsidRPr="00C51727">
        <w:rPr>
          <w:rtl/>
        </w:rPr>
        <w:t>الّذين يسمّونه ويصفونه بما يوهم معنى فاسدا</w:t>
      </w:r>
      <w:r>
        <w:rPr>
          <w:rtl/>
        </w:rPr>
        <w:t xml:space="preserve">، </w:t>
      </w:r>
      <w:r w:rsidRPr="00C51727">
        <w:rPr>
          <w:rtl/>
        </w:rPr>
        <w:t>كقولهم</w:t>
      </w:r>
      <w:r>
        <w:rPr>
          <w:rtl/>
        </w:rPr>
        <w:t xml:space="preserve">: </w:t>
      </w:r>
      <w:r w:rsidRPr="00C51727">
        <w:rPr>
          <w:rtl/>
        </w:rPr>
        <w:t>يا أبا المكارم</w:t>
      </w:r>
      <w:r>
        <w:rPr>
          <w:rtl/>
        </w:rPr>
        <w:t xml:space="preserve">، </w:t>
      </w:r>
      <w:r w:rsidRPr="00C51727">
        <w:rPr>
          <w:rtl/>
        </w:rPr>
        <w:t>يا أبيض الوجه.</w:t>
      </w:r>
    </w:p>
    <w:p w:rsidR="00E64FBC" w:rsidRPr="00C51727" w:rsidRDefault="00E64FBC" w:rsidP="00AD67AA">
      <w:pPr>
        <w:pStyle w:val="libNormal"/>
        <w:rPr>
          <w:rtl/>
        </w:rPr>
      </w:pPr>
      <w:r w:rsidRPr="00C51727">
        <w:rPr>
          <w:rtl/>
        </w:rPr>
        <w:t>أو لا تبالوا بإنكارهم ما يسمّي به نفسه</w:t>
      </w:r>
      <w:r>
        <w:rPr>
          <w:rtl/>
        </w:rPr>
        <w:t xml:space="preserve">، </w:t>
      </w:r>
      <w:r w:rsidRPr="00C51727">
        <w:rPr>
          <w:rtl/>
        </w:rPr>
        <w:t>كقولهم</w:t>
      </w:r>
      <w:r>
        <w:rPr>
          <w:rtl/>
        </w:rPr>
        <w:t xml:space="preserve">: </w:t>
      </w:r>
      <w:r w:rsidRPr="00C51727">
        <w:rPr>
          <w:rtl/>
        </w:rPr>
        <w:t>ما نعرف إلّا رحمن اليمامة.</w:t>
      </w:r>
    </w:p>
    <w:p w:rsidR="00E64FBC" w:rsidRPr="00C51727" w:rsidRDefault="00E64FBC" w:rsidP="00AD67AA">
      <w:pPr>
        <w:pStyle w:val="libNormal"/>
        <w:rPr>
          <w:rtl/>
        </w:rPr>
      </w:pPr>
      <w:r w:rsidRPr="00C51727">
        <w:rPr>
          <w:rtl/>
        </w:rPr>
        <w:t>أو ذروهم وإلحادهم فيها بإطلاقها على الأصنام واشتقاق أسمائها منها</w:t>
      </w:r>
      <w:r>
        <w:rPr>
          <w:rtl/>
        </w:rPr>
        <w:t xml:space="preserve">، </w:t>
      </w:r>
      <w:r w:rsidRPr="00C51727">
        <w:rPr>
          <w:rtl/>
        </w:rPr>
        <w:t>كالّلات</w:t>
      </w:r>
      <w:r>
        <w:rPr>
          <w:rtl/>
        </w:rPr>
        <w:t xml:space="preserve">، </w:t>
      </w:r>
      <w:r w:rsidRPr="00C51727">
        <w:rPr>
          <w:rtl/>
        </w:rPr>
        <w:t>من الله. والعزّى</w:t>
      </w:r>
      <w:r>
        <w:rPr>
          <w:rtl/>
        </w:rPr>
        <w:t xml:space="preserve">، </w:t>
      </w:r>
      <w:r w:rsidRPr="00C51727">
        <w:rPr>
          <w:rtl/>
        </w:rPr>
        <w:t>من العزيز. ولا توافقوهم عليه.</w:t>
      </w:r>
    </w:p>
    <w:p w:rsidR="00E64FBC" w:rsidRPr="00C51727" w:rsidRDefault="00E64FBC" w:rsidP="00AD67AA">
      <w:pPr>
        <w:pStyle w:val="libNormal"/>
        <w:rPr>
          <w:rtl/>
        </w:rPr>
      </w:pPr>
      <w:r w:rsidRPr="00C51727">
        <w:rPr>
          <w:rtl/>
        </w:rPr>
        <w:t>أو أعرضوا عنهم. فإنّ الله مجازيهم</w:t>
      </w:r>
      <w:r>
        <w:rPr>
          <w:rtl/>
        </w:rPr>
        <w:t xml:space="preserve">، </w:t>
      </w:r>
      <w:r w:rsidRPr="00C51727">
        <w:rPr>
          <w:rtl/>
        </w:rPr>
        <w:t>كما قال</w:t>
      </w:r>
      <w:r>
        <w:rPr>
          <w:rtl/>
        </w:rPr>
        <w:t xml:space="preserve">: </w:t>
      </w:r>
      <w:r w:rsidRPr="004335D9">
        <w:rPr>
          <w:rStyle w:val="libAlaemChar"/>
          <w:rtl/>
        </w:rPr>
        <w:t>(</w:t>
      </w:r>
      <w:r w:rsidRPr="004A4D29">
        <w:rPr>
          <w:rStyle w:val="libAieChar"/>
          <w:rtl/>
        </w:rPr>
        <w:t>سَيُجْزَوْنَ ما كانُوا يَعْمَلُونَ</w:t>
      </w:r>
      <w:r w:rsidRPr="004335D9">
        <w:rPr>
          <w:rStyle w:val="libAlaemChar"/>
          <w:rtl/>
        </w:rPr>
        <w:t>)</w:t>
      </w:r>
      <w:r w:rsidRPr="00C51727">
        <w:rPr>
          <w:rtl/>
        </w:rPr>
        <w:t xml:space="preserve"> </w:t>
      </w:r>
      <w:r>
        <w:rPr>
          <w:rtl/>
        </w:rPr>
        <w:t>(</w:t>
      </w:r>
      <w:r w:rsidRPr="00C51727">
        <w:rPr>
          <w:rtl/>
        </w:rPr>
        <w:t>180)</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حمزة هنا وفي حم السّجدة</w:t>
      </w:r>
      <w:r>
        <w:rPr>
          <w:rtl/>
        </w:rPr>
        <w:t xml:space="preserve">: </w:t>
      </w:r>
      <w:r w:rsidRPr="00C51727">
        <w:rPr>
          <w:rtl/>
        </w:rPr>
        <w:t>«يلحدون» بالفتح. يقال</w:t>
      </w:r>
      <w:r>
        <w:rPr>
          <w:rtl/>
        </w:rPr>
        <w:t xml:space="preserve">: </w:t>
      </w:r>
      <w:r w:rsidRPr="00C51727">
        <w:rPr>
          <w:rtl/>
        </w:rPr>
        <w:t>لحد</w:t>
      </w:r>
      <w:r>
        <w:rPr>
          <w:rtl/>
        </w:rPr>
        <w:t xml:space="preserve">، </w:t>
      </w:r>
      <w:r w:rsidRPr="00C51727">
        <w:rPr>
          <w:rtl/>
        </w:rPr>
        <w:t>وألحد</w:t>
      </w:r>
      <w:r>
        <w:rPr>
          <w:rtl/>
        </w:rPr>
        <w:t xml:space="preserve">: </w:t>
      </w:r>
      <w:r w:rsidRPr="00C51727">
        <w:rPr>
          <w:rtl/>
        </w:rPr>
        <w:t>إذا مال عن القصد.</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(3)</w:t>
      </w:r>
      <w:r>
        <w:rPr>
          <w:rtl/>
        </w:rPr>
        <w:t xml:space="preserve">: </w:t>
      </w:r>
      <w:r w:rsidRPr="00C51727">
        <w:rPr>
          <w:rtl/>
        </w:rPr>
        <w:t>أحمد بن إدريس</w:t>
      </w:r>
      <w:r>
        <w:rPr>
          <w:rtl/>
        </w:rPr>
        <w:t xml:space="preserve">، </w:t>
      </w:r>
      <w:r w:rsidRPr="00C51727">
        <w:rPr>
          <w:rtl/>
        </w:rPr>
        <w:t>عن محمّد بن عبد الجبّار</w:t>
      </w:r>
      <w:r>
        <w:rPr>
          <w:rtl/>
        </w:rPr>
        <w:t xml:space="preserve">، </w:t>
      </w:r>
      <w:r w:rsidRPr="00C51727">
        <w:rPr>
          <w:rtl/>
        </w:rPr>
        <w:t>عن صفوان بن يحيى قال</w:t>
      </w:r>
      <w:r>
        <w:rPr>
          <w:rtl/>
        </w:rPr>
        <w:t xml:space="preserve">: </w:t>
      </w:r>
      <w:r w:rsidRPr="00C51727">
        <w:rPr>
          <w:rtl/>
        </w:rPr>
        <w:t>سألني أبو قرّة المحدّث</w:t>
      </w:r>
      <w:r>
        <w:rPr>
          <w:rtl/>
        </w:rPr>
        <w:t xml:space="preserve">، </w:t>
      </w:r>
      <w:r w:rsidRPr="00C51727">
        <w:rPr>
          <w:rtl/>
        </w:rPr>
        <w:t>أن أدخله على أبي الحسن الرّضا</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فاستأذنته</w:t>
      </w:r>
      <w:r>
        <w:rPr>
          <w:rtl/>
        </w:rPr>
        <w:t xml:space="preserve">، </w:t>
      </w:r>
      <w:r w:rsidRPr="00C51727">
        <w:rPr>
          <w:rtl/>
        </w:rPr>
        <w:t>فأذن لي.</w:t>
      </w:r>
    </w:p>
    <w:p w:rsidR="00E64FBC" w:rsidRPr="00C51727" w:rsidRDefault="00E64FBC" w:rsidP="00AD67AA">
      <w:pPr>
        <w:pStyle w:val="libNormal"/>
        <w:rPr>
          <w:rtl/>
        </w:rPr>
      </w:pPr>
      <w:r w:rsidRPr="00C51727">
        <w:rPr>
          <w:rtl/>
        </w:rPr>
        <w:t>فدخل</w:t>
      </w:r>
      <w:r>
        <w:rPr>
          <w:rtl/>
        </w:rPr>
        <w:t xml:space="preserve">، </w:t>
      </w:r>
      <w:r w:rsidRPr="00C51727">
        <w:rPr>
          <w:rtl/>
        </w:rPr>
        <w:t>فسأله عن الحلال والحرام. ثمّ قال له</w:t>
      </w:r>
      <w:r>
        <w:rPr>
          <w:rtl/>
        </w:rPr>
        <w:t xml:space="preserve">: </w:t>
      </w:r>
      <w:r w:rsidRPr="00C51727">
        <w:rPr>
          <w:rtl/>
        </w:rPr>
        <w:t>أفتقرّ أنّ الله محمول</w:t>
      </w:r>
      <w:r>
        <w:rPr>
          <w:rtl/>
        </w:rPr>
        <w:t>؟</w:t>
      </w:r>
    </w:p>
    <w:p w:rsidR="00E64FBC" w:rsidRPr="00C51727" w:rsidRDefault="00E64FBC" w:rsidP="00AD67AA">
      <w:pPr>
        <w:pStyle w:val="libNormal"/>
        <w:rPr>
          <w:rtl/>
        </w:rPr>
      </w:pPr>
      <w:r w:rsidRPr="00C51727">
        <w:rPr>
          <w:rtl/>
        </w:rPr>
        <w:t>فقال أبو الحسن</w:t>
      </w:r>
      <w:r>
        <w:rPr>
          <w:rtl/>
        </w:rPr>
        <w:t xml:space="preserve"> ـ </w:t>
      </w:r>
      <w:r w:rsidRPr="00C51727">
        <w:rPr>
          <w:rtl/>
        </w:rPr>
        <w:t>عليه السّلام</w:t>
      </w:r>
      <w:r>
        <w:rPr>
          <w:rtl/>
        </w:rPr>
        <w:t xml:space="preserve"> ـ: </w:t>
      </w:r>
      <w:r w:rsidRPr="00C51727">
        <w:rPr>
          <w:rtl/>
        </w:rPr>
        <w:t>كلّ محمول مفعول به</w:t>
      </w:r>
      <w:r>
        <w:rPr>
          <w:rtl/>
        </w:rPr>
        <w:t xml:space="preserve">، </w:t>
      </w:r>
      <w:r w:rsidRPr="00C51727">
        <w:rPr>
          <w:rtl/>
        </w:rPr>
        <w:t>مضاف</w:t>
      </w:r>
      <w:r w:rsidR="00861BFB">
        <w:rPr>
          <w:rtl/>
        </w:rPr>
        <w:t xml:space="preserve"> إلى </w:t>
      </w:r>
      <w:r w:rsidRPr="00C51727">
        <w:rPr>
          <w:rtl/>
        </w:rPr>
        <w:t>غيره</w:t>
      </w:r>
      <w:r>
        <w:rPr>
          <w:rtl/>
        </w:rPr>
        <w:t xml:space="preserve">، </w:t>
      </w:r>
      <w:r w:rsidRPr="00C51727">
        <w:rPr>
          <w:rtl/>
        </w:rPr>
        <w:t>محتاج</w:t>
      </w:r>
      <w:r>
        <w:rPr>
          <w:rtl/>
        </w:rPr>
        <w:t xml:space="preserve">، </w:t>
      </w:r>
      <w:r w:rsidRPr="00C51727">
        <w:rPr>
          <w:rtl/>
        </w:rPr>
        <w:t>والمحمول اسم نقص في اللّفظ. والحامل فاعل</w:t>
      </w:r>
      <w:r>
        <w:rPr>
          <w:rtl/>
        </w:rPr>
        <w:t xml:space="preserve">، </w:t>
      </w:r>
      <w:r w:rsidRPr="00C51727">
        <w:rPr>
          <w:rtl/>
        </w:rPr>
        <w:t>وهو في اللّفظ مدحة. وكذلك قول القائل</w:t>
      </w:r>
      <w:r>
        <w:rPr>
          <w:rtl/>
        </w:rPr>
        <w:t xml:space="preserve">: </w:t>
      </w:r>
      <w:r w:rsidRPr="00C51727">
        <w:rPr>
          <w:rtl/>
        </w:rPr>
        <w:t>فوق</w:t>
      </w:r>
      <w:r>
        <w:rPr>
          <w:rtl/>
        </w:rPr>
        <w:t xml:space="preserve">، </w:t>
      </w:r>
      <w:r w:rsidRPr="00C51727">
        <w:rPr>
          <w:rtl/>
        </w:rPr>
        <w:t>وتحت</w:t>
      </w:r>
      <w:r>
        <w:rPr>
          <w:rtl/>
        </w:rPr>
        <w:t xml:space="preserve">، </w:t>
      </w:r>
      <w:r w:rsidRPr="00C51727">
        <w:rPr>
          <w:rtl/>
        </w:rPr>
        <w:t>وأعلى</w:t>
      </w:r>
      <w:r>
        <w:rPr>
          <w:rtl/>
        </w:rPr>
        <w:t xml:space="preserve">، </w:t>
      </w:r>
      <w:r w:rsidRPr="00C51727">
        <w:rPr>
          <w:rtl/>
        </w:rPr>
        <w:t>وأسفل. وقد قال الله</w:t>
      </w:r>
      <w:r>
        <w:rPr>
          <w:rtl/>
        </w:rPr>
        <w:t xml:space="preserve">: </w:t>
      </w:r>
      <w:r w:rsidRPr="004335D9">
        <w:rPr>
          <w:rStyle w:val="libAlaemChar"/>
          <w:rtl/>
        </w:rPr>
        <w:t>(</w:t>
      </w:r>
      <w:r w:rsidRPr="004A4D29">
        <w:rPr>
          <w:rStyle w:val="libAieChar"/>
          <w:rtl/>
        </w:rPr>
        <w:t>لِلَّهِ الْأَسْماءُ الْحُسْنى فَادْعُوهُ بِها</w:t>
      </w:r>
      <w:r w:rsidRPr="004335D9">
        <w:rPr>
          <w:rStyle w:val="libAlaemChar"/>
          <w:rtl/>
        </w:rPr>
        <w:t>)</w:t>
      </w:r>
      <w:r w:rsidRPr="00C51727">
        <w:rPr>
          <w:rtl/>
        </w:rPr>
        <w:t xml:space="preserve"> </w:t>
      </w:r>
      <w:r w:rsidRPr="00A73BDB">
        <w:rPr>
          <w:rStyle w:val="libFootnotenumChar"/>
          <w:rtl/>
        </w:rPr>
        <w:t>(4)</w:t>
      </w:r>
      <w:r w:rsidRPr="00C51727">
        <w:rPr>
          <w:rtl/>
        </w:rPr>
        <w:t xml:space="preserve"> ولم يقل في كتبه</w:t>
      </w:r>
      <w:r>
        <w:rPr>
          <w:rtl/>
        </w:rPr>
        <w:t xml:space="preserve">، </w:t>
      </w:r>
      <w:r w:rsidRPr="00C51727">
        <w:rPr>
          <w:rtl/>
        </w:rPr>
        <w:t>أنّه المحمول. بل قال</w:t>
      </w:r>
      <w:r>
        <w:rPr>
          <w:rtl/>
        </w:rPr>
        <w:t xml:space="preserve">، </w:t>
      </w:r>
      <w:r w:rsidRPr="00C51727">
        <w:rPr>
          <w:rtl/>
        </w:rPr>
        <w:t>أنّه الحامل في البرّ والبحر والممسك السّموات والأرض أن تزولا. والمحمول ما سوى الله. ولم يسمع أحد آمن بالله وعظمته قطّ قال في دعائه</w:t>
      </w:r>
      <w:r>
        <w:rPr>
          <w:rtl/>
        </w:rPr>
        <w:t xml:space="preserve">: </w:t>
      </w:r>
      <w:r w:rsidRPr="00C51727">
        <w:rPr>
          <w:rtl/>
        </w:rPr>
        <w:t>يا محمول.</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(5)</w:t>
      </w:r>
      <w:r>
        <w:rPr>
          <w:rtl/>
        </w:rPr>
        <w:t xml:space="preserve">، </w:t>
      </w:r>
      <w:r w:rsidRPr="00C51727">
        <w:rPr>
          <w:rtl/>
        </w:rPr>
        <w:t>عن المختار بن محمّد المختار ومحمّد بن الحسن</w:t>
      </w:r>
      <w:r>
        <w:rPr>
          <w:rtl/>
        </w:rPr>
        <w:t xml:space="preserve">، </w:t>
      </w:r>
      <w:r w:rsidRPr="00C51727">
        <w:rPr>
          <w:rtl/>
        </w:rPr>
        <w:t>عن عبد الله بن الحسن العلويّ جميعا</w:t>
      </w:r>
      <w:r>
        <w:rPr>
          <w:rtl/>
        </w:rPr>
        <w:t xml:space="preserve">، </w:t>
      </w:r>
      <w:r w:rsidRPr="00C51727">
        <w:rPr>
          <w:rtl/>
        </w:rPr>
        <w:t>عن الفتح بن يزيد الجرجانيّ</w:t>
      </w:r>
      <w:r>
        <w:rPr>
          <w:rtl/>
        </w:rPr>
        <w:t xml:space="preserve">، </w:t>
      </w:r>
      <w:r w:rsidRPr="00C51727">
        <w:rPr>
          <w:rtl/>
        </w:rPr>
        <w:t>عن أبي الحسن</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إنّ الخالق لا يوصف</w:t>
      </w:r>
      <w:r>
        <w:rPr>
          <w:rtl/>
        </w:rPr>
        <w:t xml:space="preserve">، </w:t>
      </w:r>
      <w:r w:rsidRPr="00C51727">
        <w:rPr>
          <w:rtl/>
        </w:rPr>
        <w:t>إلّا بما وصف به نفسه. وأنّى يوصف</w:t>
      </w:r>
      <w:r>
        <w:rPr>
          <w:rtl/>
        </w:rPr>
        <w:t xml:space="preserve">، </w:t>
      </w:r>
      <w:r w:rsidRPr="00C51727">
        <w:rPr>
          <w:rtl/>
        </w:rPr>
        <w:t>الّذي تعجز الحواسّ</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الإسراء / 110</w:t>
      </w:r>
      <w:r>
        <w:rPr>
          <w:rtl/>
        </w:rPr>
        <w:t>.</w:t>
      </w:r>
    </w:p>
    <w:p w:rsidR="00E64FBC" w:rsidRPr="00C51727" w:rsidRDefault="00E64FBC" w:rsidP="002D110A">
      <w:pPr>
        <w:pStyle w:val="libFootnote0"/>
        <w:rPr>
          <w:rtl/>
        </w:rPr>
      </w:pPr>
      <w:r>
        <w:rPr>
          <w:rtl/>
        </w:rPr>
        <w:t>(</w:t>
      </w:r>
      <w:r w:rsidRPr="00C51727">
        <w:rPr>
          <w:rtl/>
        </w:rPr>
        <w:t>2) أنوار التنزيل 1 / 378</w:t>
      </w:r>
      <w:r>
        <w:rPr>
          <w:rtl/>
        </w:rPr>
        <w:t>.</w:t>
      </w:r>
    </w:p>
    <w:p w:rsidR="00E64FBC" w:rsidRPr="00C51727" w:rsidRDefault="00E64FBC" w:rsidP="002D110A">
      <w:pPr>
        <w:pStyle w:val="libFootnote0"/>
        <w:rPr>
          <w:rtl/>
        </w:rPr>
      </w:pPr>
      <w:r>
        <w:rPr>
          <w:rtl/>
        </w:rPr>
        <w:t>(</w:t>
      </w:r>
      <w:r w:rsidRPr="00C51727">
        <w:rPr>
          <w:rtl/>
        </w:rPr>
        <w:t>3) الكافي 1 / 130</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4) الإسراء / 110</w:t>
      </w:r>
      <w:r>
        <w:rPr>
          <w:rtl/>
        </w:rPr>
        <w:t>.</w:t>
      </w:r>
    </w:p>
    <w:p w:rsidR="00E64FBC" w:rsidRPr="00C51727" w:rsidRDefault="00E64FBC" w:rsidP="002D110A">
      <w:pPr>
        <w:pStyle w:val="libFootnote0"/>
        <w:rPr>
          <w:rtl/>
        </w:rPr>
      </w:pPr>
      <w:r>
        <w:rPr>
          <w:rtl/>
        </w:rPr>
        <w:t>(</w:t>
      </w:r>
      <w:r w:rsidRPr="00C51727">
        <w:rPr>
          <w:rtl/>
        </w:rPr>
        <w:t>5) الكافي 1 / 138</w:t>
      </w:r>
      <w:r>
        <w:rPr>
          <w:rtl/>
        </w:rPr>
        <w:t xml:space="preserve">، </w:t>
      </w:r>
      <w:r w:rsidRPr="00C51727">
        <w:rPr>
          <w:rtl/>
        </w:rPr>
        <w:t>ح 3</w:t>
      </w:r>
      <w:r>
        <w:rPr>
          <w:rtl/>
        </w:rPr>
        <w:t>.</w:t>
      </w:r>
    </w:p>
    <w:p w:rsidR="00E64FBC" w:rsidRPr="00C51727" w:rsidRDefault="00E64FBC" w:rsidP="004A4D29">
      <w:pPr>
        <w:pStyle w:val="libNormal0"/>
        <w:rPr>
          <w:rtl/>
        </w:rPr>
      </w:pPr>
      <w:r>
        <w:rPr>
          <w:rtl/>
        </w:rPr>
        <w:br w:type="page"/>
      </w:r>
      <w:r w:rsidRPr="00C51727">
        <w:rPr>
          <w:rtl/>
        </w:rPr>
        <w:lastRenderedPageBreak/>
        <w:t>أن تدركه والأوهام أن تناله والخطرات أن تحدّه والأبصار عن الإحاطة به. جلّ عمّا يصفه الواصفون</w:t>
      </w:r>
      <w:r>
        <w:rPr>
          <w:rtl/>
        </w:rPr>
        <w:t xml:space="preserve">، </w:t>
      </w:r>
      <w:r w:rsidRPr="00C51727">
        <w:rPr>
          <w:rtl/>
        </w:rPr>
        <w:t>وتعالى عمّا ينعته النّاعتون.</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حنان بن سدير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حديث طويل. يقول فيه</w:t>
      </w:r>
      <w:r>
        <w:rPr>
          <w:rtl/>
        </w:rPr>
        <w:t xml:space="preserve">: </w:t>
      </w:r>
      <w:r w:rsidRPr="00C51727">
        <w:rPr>
          <w:rtl/>
        </w:rPr>
        <w:t>وله الأسماء الحسنى</w:t>
      </w:r>
      <w:r>
        <w:rPr>
          <w:rtl/>
        </w:rPr>
        <w:t xml:space="preserve">، </w:t>
      </w:r>
      <w:r w:rsidRPr="00C51727">
        <w:rPr>
          <w:rtl/>
        </w:rPr>
        <w:t xml:space="preserve">الّتي لا يسمّى بها غيره. وهي الّتي وصفها </w:t>
      </w:r>
      <w:r w:rsidRPr="00A73BDB">
        <w:rPr>
          <w:rStyle w:val="libFootnotenumChar"/>
          <w:rtl/>
        </w:rPr>
        <w:t>(2)</w:t>
      </w:r>
      <w:r w:rsidRPr="00C51727">
        <w:rPr>
          <w:rtl/>
        </w:rPr>
        <w:t xml:space="preserve"> في الكتاب</w:t>
      </w:r>
      <w:r>
        <w:rPr>
          <w:rtl/>
        </w:rPr>
        <w:t xml:space="preserve">، </w:t>
      </w:r>
      <w:r w:rsidRPr="00C51727">
        <w:rPr>
          <w:rtl/>
        </w:rPr>
        <w:t>فقال</w:t>
      </w:r>
      <w:r>
        <w:rPr>
          <w:rtl/>
        </w:rPr>
        <w:t xml:space="preserve">: </w:t>
      </w:r>
      <w:r w:rsidRPr="004335D9">
        <w:rPr>
          <w:rStyle w:val="libAlaemChar"/>
          <w:rtl/>
        </w:rPr>
        <w:t>(</w:t>
      </w:r>
      <w:r w:rsidRPr="004A4D29">
        <w:rPr>
          <w:rStyle w:val="libAieChar"/>
          <w:rtl/>
        </w:rPr>
        <w:t>فَادْعُوهُ بِها وَذَرُوا الَّذِينَ يُلْحِدُونَ فِي أَسْمائِهِ</w:t>
      </w:r>
      <w:r w:rsidRPr="004335D9">
        <w:rPr>
          <w:rStyle w:val="libAlaemChar"/>
          <w:rtl/>
        </w:rPr>
        <w:t>)</w:t>
      </w:r>
      <w:r w:rsidRPr="00C51727">
        <w:rPr>
          <w:rtl/>
        </w:rPr>
        <w:t xml:space="preserve"> جهلا بغير علم. فالّذي يلحد في أسمائه بغير علم يشرك وهو لا يعلم</w:t>
      </w:r>
      <w:r>
        <w:rPr>
          <w:rtl/>
        </w:rPr>
        <w:t xml:space="preserve">، </w:t>
      </w:r>
      <w:r w:rsidRPr="00C51727">
        <w:rPr>
          <w:rtl/>
        </w:rPr>
        <w:t xml:space="preserve">ويكفر به وهو يظنّ أنّه يحسن. ولذلك </w:t>
      </w:r>
      <w:r w:rsidRPr="00A73BDB">
        <w:rPr>
          <w:rStyle w:val="libFootnotenumChar"/>
          <w:rtl/>
        </w:rPr>
        <w:t>(3)</w:t>
      </w:r>
      <w:r w:rsidRPr="00C51727">
        <w:rPr>
          <w:rtl/>
        </w:rPr>
        <w:t xml:space="preserve"> قال</w:t>
      </w:r>
      <w:r>
        <w:rPr>
          <w:rtl/>
        </w:rPr>
        <w:t xml:space="preserve">: </w:t>
      </w:r>
      <w:r w:rsidRPr="004335D9">
        <w:rPr>
          <w:rStyle w:val="libAlaemChar"/>
          <w:rtl/>
        </w:rPr>
        <w:t>(</w:t>
      </w:r>
      <w:r w:rsidRPr="004A4D29">
        <w:rPr>
          <w:rStyle w:val="libAieChar"/>
          <w:rtl/>
        </w:rPr>
        <w:t>وَما يُؤْمِنُ أَكْثَرُهُمْ بِاللهِ إِلَّا وَهُمْ مُشْرِكُونَ</w:t>
      </w:r>
      <w:r w:rsidRPr="004335D9">
        <w:rPr>
          <w:rStyle w:val="libAlaemChar"/>
          <w:rtl/>
        </w:rPr>
        <w:t>)</w:t>
      </w:r>
      <w:r w:rsidRPr="00C51727">
        <w:rPr>
          <w:rtl/>
        </w:rPr>
        <w:t xml:space="preserve"> </w:t>
      </w:r>
      <w:r w:rsidRPr="00A73BDB">
        <w:rPr>
          <w:rStyle w:val="libFootnotenumChar"/>
          <w:rtl/>
        </w:rPr>
        <w:t>(4)</w:t>
      </w:r>
      <w:r>
        <w:rPr>
          <w:rtl/>
        </w:rPr>
        <w:t>.</w:t>
      </w:r>
      <w:r w:rsidRPr="00C51727">
        <w:rPr>
          <w:rtl/>
        </w:rPr>
        <w:t xml:space="preserve"> فهم الّذين يلحدون في أسمائه بغير علم</w:t>
      </w:r>
      <w:r>
        <w:rPr>
          <w:rtl/>
        </w:rPr>
        <w:t xml:space="preserve">، </w:t>
      </w:r>
      <w:r w:rsidRPr="00C51727">
        <w:rPr>
          <w:rtl/>
        </w:rPr>
        <w:t>فيضعونها غير مواضعها.</w:t>
      </w:r>
    </w:p>
    <w:p w:rsidR="00E64FBC" w:rsidRPr="00C51727" w:rsidRDefault="00E64FBC" w:rsidP="00AD67AA">
      <w:pPr>
        <w:pStyle w:val="libNormal"/>
        <w:rPr>
          <w:rtl/>
        </w:rPr>
      </w:pPr>
      <w:r w:rsidRPr="00C51727">
        <w:rPr>
          <w:rtl/>
        </w:rPr>
        <w:t>وإذ قد عرفت ممّا روي من بطون الآية</w:t>
      </w:r>
      <w:r>
        <w:rPr>
          <w:rtl/>
        </w:rPr>
        <w:t xml:space="preserve">، </w:t>
      </w:r>
      <w:r w:rsidRPr="00C51727">
        <w:rPr>
          <w:rtl/>
        </w:rPr>
        <w:t>أنّ المراد بأسمائه الحسنى</w:t>
      </w:r>
      <w:r>
        <w:rPr>
          <w:rtl/>
        </w:rPr>
        <w:t xml:space="preserve">: </w:t>
      </w:r>
      <w:r w:rsidRPr="00C51727">
        <w:rPr>
          <w:rtl/>
        </w:rPr>
        <w:t>الأئمّة</w:t>
      </w:r>
      <w:r>
        <w:rPr>
          <w:rtl/>
        </w:rPr>
        <w:t xml:space="preserve"> ـ </w:t>
      </w:r>
      <w:r w:rsidRPr="00C51727">
        <w:rPr>
          <w:rtl/>
        </w:rPr>
        <w:t>عليهم السّلام</w:t>
      </w:r>
      <w:r>
        <w:rPr>
          <w:rtl/>
        </w:rPr>
        <w:t xml:space="preserve"> ـ، </w:t>
      </w:r>
      <w:r w:rsidRPr="00C51727">
        <w:rPr>
          <w:rtl/>
        </w:rPr>
        <w:t>عرفت بقرينة المقابلة أنّ المراد بالّذين يلحدون في أسمائه</w:t>
      </w:r>
      <w:r>
        <w:rPr>
          <w:rtl/>
        </w:rPr>
        <w:t xml:space="preserve">: </w:t>
      </w:r>
      <w:r w:rsidRPr="00C51727">
        <w:rPr>
          <w:rtl/>
        </w:rPr>
        <w:t>هم الّذين يعدلون عنهم</w:t>
      </w:r>
      <w:r w:rsidR="00861BFB">
        <w:rPr>
          <w:rtl/>
        </w:rPr>
        <w:t xml:space="preserve"> إلى </w:t>
      </w:r>
      <w:r w:rsidRPr="00C51727">
        <w:rPr>
          <w:rtl/>
        </w:rPr>
        <w:t>أعدائهم الظّالمين لهم</w:t>
      </w:r>
      <w:r>
        <w:rPr>
          <w:rtl/>
        </w:rPr>
        <w:t xml:space="preserve">، </w:t>
      </w:r>
      <w:r w:rsidRPr="00C51727">
        <w:rPr>
          <w:rtl/>
        </w:rPr>
        <w:t>الغاصبين لحقّهم. فإنّهم سيجزون بما كانوا يعملون.</w:t>
      </w:r>
    </w:p>
    <w:p w:rsidR="00E64FBC" w:rsidRPr="00C51727" w:rsidRDefault="00E64FBC" w:rsidP="00AD67AA">
      <w:pPr>
        <w:pStyle w:val="libNormal"/>
        <w:rPr>
          <w:rtl/>
        </w:rPr>
      </w:pPr>
      <w:r w:rsidRPr="004335D9">
        <w:rPr>
          <w:rStyle w:val="libAlaemChar"/>
          <w:rtl/>
        </w:rPr>
        <w:t>(</w:t>
      </w:r>
      <w:r w:rsidRPr="004A4D29">
        <w:rPr>
          <w:rStyle w:val="libAieChar"/>
          <w:rtl/>
        </w:rPr>
        <w:t>وَمِمَّنْ خَلَقْنا أُمَّةٌ يَهْدُونَ بِالْحَقِّ وَبِهِ يَعْدِلُونَ</w:t>
      </w:r>
      <w:r w:rsidRPr="004335D9">
        <w:rPr>
          <w:rStyle w:val="libAlaemChar"/>
          <w:rtl/>
        </w:rPr>
        <w:t>)</w:t>
      </w:r>
      <w:r w:rsidRPr="00C51727">
        <w:rPr>
          <w:rtl/>
        </w:rPr>
        <w:t xml:space="preserve"> </w:t>
      </w:r>
      <w:r>
        <w:rPr>
          <w:rtl/>
        </w:rPr>
        <w:t>(</w:t>
      </w:r>
      <w:r w:rsidRPr="00C51727">
        <w:rPr>
          <w:rtl/>
        </w:rPr>
        <w:t>181) :</w:t>
      </w:r>
    </w:p>
    <w:p w:rsidR="00E64FBC" w:rsidRPr="00C51727" w:rsidRDefault="00E64FBC" w:rsidP="00AD67AA">
      <w:pPr>
        <w:pStyle w:val="libNormal"/>
        <w:rPr>
          <w:rtl/>
        </w:rPr>
      </w:pPr>
      <w:r w:rsidRPr="00C51727">
        <w:rPr>
          <w:rtl/>
        </w:rPr>
        <w:t>ذكر ذلك</w:t>
      </w:r>
      <w:r>
        <w:rPr>
          <w:rtl/>
        </w:rPr>
        <w:t xml:space="preserve">، </w:t>
      </w:r>
      <w:r w:rsidRPr="00C51727">
        <w:rPr>
          <w:rtl/>
        </w:rPr>
        <w:t>بعد ما بيّن أنّه خلق للنّار طائفة ضالّين ملحدين عن الحقّ</w:t>
      </w:r>
      <w:r>
        <w:rPr>
          <w:rtl/>
        </w:rPr>
        <w:t xml:space="preserve">، </w:t>
      </w:r>
      <w:r w:rsidRPr="00C51727">
        <w:rPr>
          <w:rtl/>
        </w:rPr>
        <w:t>للدّلالة على أنّه</w:t>
      </w:r>
      <w:r>
        <w:rPr>
          <w:rtl/>
        </w:rPr>
        <w:t xml:space="preserve"> ـ </w:t>
      </w:r>
      <w:r w:rsidRPr="00C51727">
        <w:rPr>
          <w:rtl/>
        </w:rPr>
        <w:t>أيضا</w:t>
      </w:r>
      <w:r>
        <w:rPr>
          <w:rtl/>
        </w:rPr>
        <w:t xml:space="preserve"> ـ </w:t>
      </w:r>
      <w:r w:rsidRPr="00C51727">
        <w:rPr>
          <w:rtl/>
        </w:rPr>
        <w:t>خلق للجنّة أمّة هادين بالحقّ عادلين في الأمر. واستدلّ به على صحّة الإجماع. لأنّ المراد منه</w:t>
      </w:r>
      <w:r>
        <w:rPr>
          <w:rtl/>
        </w:rPr>
        <w:t xml:space="preserve">: </w:t>
      </w:r>
      <w:r w:rsidRPr="00C51727">
        <w:rPr>
          <w:rtl/>
        </w:rPr>
        <w:t>أنّ في كلّ قرن طائفة بهذه الصّفة. إذ لو اختصّ بعهد الرّسول أو غيره</w:t>
      </w:r>
      <w:r>
        <w:rPr>
          <w:rtl/>
        </w:rPr>
        <w:t xml:space="preserve">، </w:t>
      </w:r>
      <w:r w:rsidRPr="00C51727">
        <w:rPr>
          <w:rtl/>
        </w:rPr>
        <w:t>لم يكن لذكره فائدة فإنّه معلوم.</w:t>
      </w:r>
    </w:p>
    <w:p w:rsidR="00E64FBC" w:rsidRPr="00C51727" w:rsidRDefault="00E64FBC" w:rsidP="00AD67AA">
      <w:pPr>
        <w:pStyle w:val="libNormal"/>
        <w:rPr>
          <w:rtl/>
        </w:rPr>
      </w:pPr>
      <w:r w:rsidRPr="00C51727">
        <w:rPr>
          <w:rtl/>
        </w:rPr>
        <w:t>أقول</w:t>
      </w:r>
      <w:r>
        <w:rPr>
          <w:rtl/>
        </w:rPr>
        <w:t xml:space="preserve">: </w:t>
      </w:r>
      <w:r w:rsidRPr="00C51727">
        <w:rPr>
          <w:rtl/>
        </w:rPr>
        <w:t>وفي الآية دلالة على وجود المعصوم في كلّ قرن. إذ لو لم يكن في قرن معصوم</w:t>
      </w:r>
      <w:r>
        <w:rPr>
          <w:rtl/>
        </w:rPr>
        <w:t xml:space="preserve">، </w:t>
      </w:r>
      <w:r w:rsidRPr="00C51727">
        <w:rPr>
          <w:rtl/>
        </w:rPr>
        <w:t xml:space="preserve">لم يصدّق أنّ فيهم من </w:t>
      </w:r>
      <w:r w:rsidRPr="004335D9">
        <w:rPr>
          <w:rStyle w:val="libAlaemChar"/>
          <w:rtl/>
        </w:rPr>
        <w:t>(</w:t>
      </w:r>
      <w:r w:rsidRPr="004A4D29">
        <w:rPr>
          <w:rStyle w:val="libAieChar"/>
          <w:rtl/>
        </w:rPr>
        <w:t>يَهْدُونَ بِالْحَقِّ وَبِهِ يَعْدِلُونَ</w:t>
      </w:r>
      <w:r w:rsidRPr="004335D9">
        <w:rPr>
          <w:rStyle w:val="libAlaemChar"/>
          <w:rtl/>
        </w:rPr>
        <w:t>)</w:t>
      </w:r>
      <w:r>
        <w:rPr>
          <w:rtl/>
        </w:rPr>
        <w:t>.</w:t>
      </w:r>
      <w:r w:rsidRPr="00C51727">
        <w:rPr>
          <w:rtl/>
        </w:rPr>
        <w:t xml:space="preserve"> إذ فيه تصريح بأنّ الهادين والعادلين بعض الخلق</w:t>
      </w:r>
      <w:r>
        <w:rPr>
          <w:rtl/>
        </w:rPr>
        <w:t xml:space="preserve">، </w:t>
      </w:r>
      <w:r w:rsidRPr="00C51727">
        <w:rPr>
          <w:rtl/>
        </w:rPr>
        <w:t>لا كلّهم. وكلّ بعض لم يكن معصوما</w:t>
      </w:r>
      <w:r>
        <w:rPr>
          <w:rtl/>
        </w:rPr>
        <w:t xml:space="preserve">، </w:t>
      </w:r>
      <w:r w:rsidRPr="00C51727">
        <w:rPr>
          <w:rtl/>
        </w:rPr>
        <w:t>ما لم يكن هاديا وعادلا كلّيّا. وصحّة الإجماع لو كان</w:t>
      </w:r>
      <w:r>
        <w:rPr>
          <w:rtl/>
        </w:rPr>
        <w:t xml:space="preserve">، </w:t>
      </w:r>
      <w:r w:rsidRPr="00C51727">
        <w:rPr>
          <w:rtl/>
        </w:rPr>
        <w:t>فباعتبار دخوله.</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(5)</w:t>
      </w:r>
      <w:r>
        <w:rPr>
          <w:rtl/>
        </w:rPr>
        <w:t xml:space="preserve">: </w:t>
      </w:r>
      <w:r w:rsidRPr="00C51727">
        <w:rPr>
          <w:rtl/>
        </w:rPr>
        <w:t>الحسين بن محمّد</w:t>
      </w:r>
      <w:r>
        <w:rPr>
          <w:rtl/>
        </w:rPr>
        <w:t xml:space="preserve">، </w:t>
      </w:r>
      <w:r w:rsidRPr="00C51727">
        <w:rPr>
          <w:rtl/>
        </w:rPr>
        <w:t>عن معلّى بن محمّد</w:t>
      </w:r>
      <w:r>
        <w:rPr>
          <w:rtl/>
        </w:rPr>
        <w:t xml:space="preserve">، </w:t>
      </w:r>
      <w:r w:rsidRPr="00C51727">
        <w:rPr>
          <w:rtl/>
        </w:rPr>
        <w:t>عن الوشّاء</w:t>
      </w:r>
      <w:r>
        <w:rPr>
          <w:rtl/>
        </w:rPr>
        <w:t xml:space="preserve">، </w:t>
      </w:r>
      <w:r w:rsidRPr="00C51727">
        <w:rPr>
          <w:rtl/>
        </w:rPr>
        <w:t>عن عبد الله بن سنان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التوحيد / 324</w:t>
      </w:r>
      <w:r>
        <w:rPr>
          <w:rtl/>
        </w:rPr>
        <w:t>.</w:t>
      </w:r>
    </w:p>
    <w:p w:rsidR="00E64FBC" w:rsidRPr="00C51727" w:rsidRDefault="00E64FBC" w:rsidP="002D110A">
      <w:pPr>
        <w:pStyle w:val="libFootnote0"/>
        <w:rPr>
          <w:rtl/>
        </w:rPr>
      </w:pPr>
      <w:r>
        <w:rPr>
          <w:rtl/>
        </w:rPr>
        <w:t>(</w:t>
      </w:r>
      <w:r w:rsidRPr="00C51727">
        <w:rPr>
          <w:rtl/>
        </w:rPr>
        <w:t xml:space="preserve">2) </w:t>
      </w:r>
      <w:r>
        <w:rPr>
          <w:rtl/>
        </w:rPr>
        <w:t>أ</w:t>
      </w:r>
      <w:r w:rsidRPr="00C51727">
        <w:rPr>
          <w:rtl/>
        </w:rPr>
        <w:t>وب وج</w:t>
      </w:r>
      <w:r>
        <w:rPr>
          <w:rtl/>
        </w:rPr>
        <w:t xml:space="preserve">: </w:t>
      </w:r>
      <w:r w:rsidRPr="00C51727">
        <w:rPr>
          <w:rtl/>
        </w:rPr>
        <w:t>وضعها</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فلذلك</w:t>
      </w:r>
      <w:r>
        <w:rPr>
          <w:rtl/>
        </w:rPr>
        <w:t>.</w:t>
      </w:r>
    </w:p>
    <w:p w:rsidR="00E64FBC" w:rsidRPr="00C51727" w:rsidRDefault="00E64FBC" w:rsidP="002D110A">
      <w:pPr>
        <w:pStyle w:val="libFootnote0"/>
        <w:rPr>
          <w:rtl/>
        </w:rPr>
      </w:pPr>
      <w:r>
        <w:rPr>
          <w:rtl/>
        </w:rPr>
        <w:t>(</w:t>
      </w:r>
      <w:r w:rsidRPr="00C51727">
        <w:rPr>
          <w:rtl/>
        </w:rPr>
        <w:t>4) يوسف / 106</w:t>
      </w:r>
      <w:r>
        <w:rPr>
          <w:rtl/>
        </w:rPr>
        <w:t>.</w:t>
      </w:r>
    </w:p>
    <w:p w:rsidR="00E64FBC" w:rsidRPr="00C51727" w:rsidRDefault="00E64FBC" w:rsidP="002D110A">
      <w:pPr>
        <w:pStyle w:val="libFootnote0"/>
        <w:rPr>
          <w:rtl/>
        </w:rPr>
      </w:pPr>
      <w:r>
        <w:rPr>
          <w:rtl/>
        </w:rPr>
        <w:t>(</w:t>
      </w:r>
      <w:r w:rsidRPr="00C51727">
        <w:rPr>
          <w:rtl/>
        </w:rPr>
        <w:t>5) الكافي 1 / 414</w:t>
      </w:r>
      <w:r>
        <w:rPr>
          <w:rtl/>
        </w:rPr>
        <w:t xml:space="preserve">، </w:t>
      </w:r>
      <w:r w:rsidRPr="00C51727">
        <w:rPr>
          <w:rtl/>
        </w:rPr>
        <w:t>ح 13</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وَمِمَّنْ خَلَقْنا أُمَّةٌ يَهْدُونَ بِالْحَقِّ وَبِهِ يَعْدِلُونَ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الأئمّة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هذه الآية لآل محمّد وأتباعهم.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حمران</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وَمِمَّنْ خَلَقْنا أُمَّةٌ يَهْدُونَ بِالْحَقِّ وَبِهِ يَعْدِلُونَ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الأئمّة.</w:t>
      </w:r>
    </w:p>
    <w:p w:rsidR="00E64FBC" w:rsidRPr="00C51727" w:rsidRDefault="00E64FBC" w:rsidP="00AD67AA">
      <w:pPr>
        <w:pStyle w:val="libNormal"/>
        <w:rPr>
          <w:rtl/>
        </w:rPr>
      </w:pPr>
      <w:r w:rsidRPr="00C51727">
        <w:rPr>
          <w:rtl/>
        </w:rPr>
        <w:t xml:space="preserve">وقال </w:t>
      </w:r>
      <w:r w:rsidRPr="00A73BDB">
        <w:rPr>
          <w:rStyle w:val="libFootnotenumChar"/>
          <w:rtl/>
        </w:rPr>
        <w:t>(3)</w:t>
      </w:r>
      <w:r w:rsidRPr="00C51727">
        <w:rPr>
          <w:rtl/>
        </w:rPr>
        <w:t xml:space="preserve"> محمّد بن عجلان </w:t>
      </w:r>
      <w:r>
        <w:rPr>
          <w:rtl/>
        </w:rPr>
        <w:t>[</w:t>
      </w:r>
      <w:r w:rsidRPr="00C51727">
        <w:rPr>
          <w:rtl/>
        </w:rPr>
        <w:t>عنه</w:t>
      </w:r>
      <w:r>
        <w:rPr>
          <w:rtl/>
        </w:rPr>
        <w:t xml:space="preserve">: </w:t>
      </w:r>
      <w:r w:rsidRPr="00C51727">
        <w:rPr>
          <w:rtl/>
        </w:rPr>
        <w:t>نحن هم</w:t>
      </w:r>
      <w:r>
        <w:rP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C51727">
        <w:rPr>
          <w:rtl/>
        </w:rPr>
        <w:t xml:space="preserve">عن يحيى بن الصّهباء </w:t>
      </w:r>
      <w:r w:rsidRPr="00A73BDB">
        <w:rPr>
          <w:rStyle w:val="libFootnotenumChar"/>
          <w:rtl/>
        </w:rPr>
        <w:t>(5)</w:t>
      </w:r>
      <w:r w:rsidRPr="00C51727">
        <w:rPr>
          <w:rtl/>
        </w:rPr>
        <w:t xml:space="preserve"> البكريّ </w:t>
      </w:r>
      <w:r w:rsidRPr="00A73BDB">
        <w:rPr>
          <w:rStyle w:val="libFootnotenumChar"/>
          <w:rtl/>
        </w:rPr>
        <w:t>(6)</w:t>
      </w:r>
      <w:r w:rsidRPr="00C51727">
        <w:rPr>
          <w:rtl/>
        </w:rPr>
        <w:t xml:space="preserve"> قال</w:t>
      </w:r>
      <w:r>
        <w:rPr>
          <w:rtl/>
        </w:rPr>
        <w:t xml:space="preserve">: </w:t>
      </w:r>
      <w:r w:rsidRPr="00C51727">
        <w:rPr>
          <w:rtl/>
        </w:rPr>
        <w:t>سمعت أمير المؤمنين</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والّذي نفسي بيده</w:t>
      </w:r>
      <w:r>
        <w:rPr>
          <w:rtl/>
        </w:rPr>
        <w:t xml:space="preserve">، </w:t>
      </w:r>
      <w:r w:rsidRPr="00C51727">
        <w:rPr>
          <w:rtl/>
        </w:rPr>
        <w:t xml:space="preserve">لتفترّقنّ هذه الأمّة على ثلاث وسبعين فرقة. كلّها في النّار إلّا فرقة </w:t>
      </w:r>
      <w:r w:rsidRPr="004335D9">
        <w:rPr>
          <w:rStyle w:val="libAlaemChar"/>
          <w:rtl/>
        </w:rPr>
        <w:t>(</w:t>
      </w:r>
      <w:r w:rsidRPr="004A4D29">
        <w:rPr>
          <w:rStyle w:val="libAieChar"/>
          <w:rtl/>
        </w:rPr>
        <w:t>وَمِمَّنْ خَلَقْنا أُمَّةٌ يَهْدُونَ بِالْحَقِّ وَبِهِ يَعْدِلُونَ</w:t>
      </w:r>
      <w:r w:rsidRPr="004335D9">
        <w:rPr>
          <w:rStyle w:val="libAlaemChar"/>
          <w:rtl/>
        </w:rPr>
        <w:t>)</w:t>
      </w:r>
      <w:r>
        <w:rPr>
          <w:rtl/>
        </w:rPr>
        <w:t>.</w:t>
      </w:r>
      <w:r w:rsidRPr="00C51727">
        <w:rPr>
          <w:rtl/>
        </w:rPr>
        <w:t xml:space="preserve"> فهذه الّتي تنجو من هذه الأمّة.</w:t>
      </w:r>
    </w:p>
    <w:p w:rsidR="00E64FBC" w:rsidRPr="00C51727" w:rsidRDefault="00E64FBC" w:rsidP="00AD67AA">
      <w:pPr>
        <w:pStyle w:val="libNormal"/>
        <w:rPr>
          <w:rtl/>
        </w:rPr>
      </w:pPr>
      <w:r w:rsidRPr="00C51727">
        <w:rPr>
          <w:rtl/>
        </w:rPr>
        <w:t xml:space="preserve">عن يعقوب بن يزيد </w:t>
      </w:r>
      <w:r w:rsidRPr="00A73BDB">
        <w:rPr>
          <w:rStyle w:val="libFootnotenumChar"/>
          <w:rtl/>
        </w:rPr>
        <w:t>(7)</w:t>
      </w:r>
      <w:r w:rsidRPr="00C51727">
        <w:rPr>
          <w:rtl/>
        </w:rPr>
        <w:t xml:space="preserve"> قال </w:t>
      </w:r>
      <w:r w:rsidRPr="00A73BDB">
        <w:rPr>
          <w:rStyle w:val="libFootnotenumChar"/>
          <w:rtl/>
        </w:rPr>
        <w:t>(8)</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وَمِمَّنْ خَلَقْنا أُمَّةٌ يَهْدُونَ بِالْحَقِّ وَبِهِ يَعْدِلُونَ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يعني</w:t>
      </w:r>
      <w:r>
        <w:rPr>
          <w:rtl/>
        </w:rPr>
        <w:t xml:space="preserve">: </w:t>
      </w:r>
      <w:r w:rsidRPr="00C51727">
        <w:rPr>
          <w:rtl/>
        </w:rPr>
        <w:t>أمّة 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عن زيد بن أسلم </w:t>
      </w:r>
      <w:r w:rsidRPr="00A73BDB">
        <w:rPr>
          <w:rStyle w:val="libFootnotenumChar"/>
          <w:rtl/>
        </w:rPr>
        <w:t>(9)</w:t>
      </w:r>
      <w:r>
        <w:rPr>
          <w:rtl/>
        </w:rPr>
        <w:t xml:space="preserve">، </w:t>
      </w:r>
      <w:r w:rsidRPr="00C51727">
        <w:rPr>
          <w:rtl/>
        </w:rPr>
        <w:t>عن أنس بن مالك قال</w:t>
      </w:r>
      <w:r>
        <w:rPr>
          <w:rtl/>
        </w:rPr>
        <w:t xml:space="preserve">: </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يقول</w:t>
      </w:r>
      <w:r>
        <w:rPr>
          <w:rtl/>
        </w:rPr>
        <w:t xml:space="preserve">: </w:t>
      </w:r>
      <w:r w:rsidRPr="00C51727">
        <w:rPr>
          <w:rtl/>
        </w:rPr>
        <w:t>تفرّقت أمّة موسى على إحدى وسبعين فرقة</w:t>
      </w:r>
      <w:r>
        <w:rPr>
          <w:rtl/>
        </w:rPr>
        <w:t xml:space="preserve">، </w:t>
      </w:r>
      <w:r w:rsidRPr="00C51727">
        <w:rPr>
          <w:rtl/>
        </w:rPr>
        <w:t xml:space="preserve">سبعون ملّة </w:t>
      </w:r>
      <w:r w:rsidRPr="00A73BDB">
        <w:rPr>
          <w:rStyle w:val="libFootnotenumChar"/>
          <w:rtl/>
        </w:rPr>
        <w:t>(10)</w:t>
      </w:r>
      <w:r w:rsidRPr="00C51727">
        <w:rPr>
          <w:rtl/>
        </w:rPr>
        <w:t xml:space="preserve"> منها في النّار</w:t>
      </w:r>
      <w:r>
        <w:rPr>
          <w:rtl/>
        </w:rPr>
        <w:t xml:space="preserve">، </w:t>
      </w:r>
      <w:r w:rsidRPr="00C51727">
        <w:rPr>
          <w:rtl/>
        </w:rPr>
        <w:t>وواحدة في الجنّة. وتفرّقت أمّة عيسى على اثنتين وسبعين فرقة</w:t>
      </w:r>
      <w:r>
        <w:rPr>
          <w:rtl/>
        </w:rPr>
        <w:t xml:space="preserve">، </w:t>
      </w:r>
      <w:r w:rsidRPr="00C51727">
        <w:rPr>
          <w:rtl/>
        </w:rPr>
        <w:t xml:space="preserve">إحدى وسبعون فرقة </w:t>
      </w:r>
      <w:r w:rsidRPr="00A73BDB">
        <w:rPr>
          <w:rStyle w:val="libFootnotenumChar"/>
          <w:rtl/>
        </w:rPr>
        <w:t>(11)</w:t>
      </w:r>
      <w:r w:rsidRPr="00C51727">
        <w:rPr>
          <w:rtl/>
        </w:rPr>
        <w:t xml:space="preserve"> في النّار</w:t>
      </w:r>
      <w:r>
        <w:rPr>
          <w:rtl/>
        </w:rPr>
        <w:t xml:space="preserve">، </w:t>
      </w:r>
      <w:r w:rsidRPr="00C51727">
        <w:rPr>
          <w:rtl/>
        </w:rPr>
        <w:t xml:space="preserve">وواحدة في الجنّة. وتعلوا أمّتي على الفريقين </w:t>
      </w:r>
      <w:r w:rsidRPr="00A73BDB">
        <w:rPr>
          <w:rStyle w:val="libFootnotenumChar"/>
          <w:rtl/>
        </w:rPr>
        <w:t>(12)</w:t>
      </w:r>
      <w:r w:rsidRPr="00C51727">
        <w:rPr>
          <w:rtl/>
        </w:rPr>
        <w:t xml:space="preserve"> جميعا بملّة</w:t>
      </w:r>
      <w:r>
        <w:rPr>
          <w:rtl/>
        </w:rPr>
        <w:t xml:space="preserve">، </w:t>
      </w:r>
      <w:r w:rsidRPr="00C51727">
        <w:rPr>
          <w:rtl/>
        </w:rPr>
        <w:t>واحدة في الجنّة</w:t>
      </w:r>
      <w:r>
        <w:rPr>
          <w:rtl/>
        </w:rPr>
        <w:t xml:space="preserve">، </w:t>
      </w:r>
      <w:r w:rsidRPr="00C51727">
        <w:rPr>
          <w:rtl/>
        </w:rPr>
        <w:t>واثنتان وسبعون في النّار.</w:t>
      </w:r>
    </w:p>
    <w:p w:rsidR="00E64FBC" w:rsidRPr="00C51727" w:rsidRDefault="00E64FBC" w:rsidP="00AD67AA">
      <w:pPr>
        <w:pStyle w:val="libNormal"/>
        <w:rPr>
          <w:rtl/>
        </w:rPr>
      </w:pPr>
      <w:r w:rsidRPr="00C51727">
        <w:rPr>
          <w:rtl/>
        </w:rPr>
        <w:t>قالوا</w:t>
      </w:r>
      <w:r>
        <w:rPr>
          <w:rtl/>
        </w:rPr>
        <w:t xml:space="preserve">: </w:t>
      </w:r>
      <w:r w:rsidRPr="00C51727">
        <w:rPr>
          <w:rtl/>
        </w:rPr>
        <w:t>من هم</w:t>
      </w:r>
      <w:r>
        <w:rPr>
          <w:rtl/>
        </w:rPr>
        <w:t xml:space="preserve">، </w:t>
      </w:r>
      <w:r w:rsidRPr="00C51727">
        <w:rPr>
          <w:rtl/>
        </w:rPr>
        <w:t>يا رسول الله</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249</w:t>
      </w:r>
      <w:r>
        <w:rPr>
          <w:rtl/>
        </w:rPr>
        <w:t>.</w:t>
      </w:r>
    </w:p>
    <w:p w:rsidR="00E64FBC" w:rsidRPr="00C51727" w:rsidRDefault="00E64FBC" w:rsidP="002D110A">
      <w:pPr>
        <w:pStyle w:val="libFootnote0"/>
        <w:rPr>
          <w:rtl/>
        </w:rPr>
      </w:pPr>
      <w:r>
        <w:rPr>
          <w:rtl/>
        </w:rPr>
        <w:t>(</w:t>
      </w:r>
      <w:r w:rsidRPr="00C51727">
        <w:rPr>
          <w:rtl/>
        </w:rPr>
        <w:t>2) تفسير العيّاشي 2 / 42</w:t>
      </w:r>
      <w:r>
        <w:rPr>
          <w:rtl/>
        </w:rPr>
        <w:t xml:space="preserve">، </w:t>
      </w:r>
      <w:r w:rsidRPr="00C51727">
        <w:rPr>
          <w:rtl/>
        </w:rPr>
        <w:t>ح 120</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 xml:space="preserve">، </w:t>
      </w:r>
      <w:r w:rsidRPr="00C51727">
        <w:rPr>
          <w:rtl/>
        </w:rPr>
        <w:t>ح 121</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أبي الصهبان</w:t>
      </w:r>
      <w:r>
        <w:rPr>
          <w:rtl/>
        </w:rPr>
        <w:t>.</w:t>
      </w:r>
    </w:p>
    <w:p w:rsidR="00E64FBC" w:rsidRPr="00C51727" w:rsidRDefault="00E64FBC" w:rsidP="002D110A">
      <w:pPr>
        <w:pStyle w:val="libFootnote0"/>
        <w:rPr>
          <w:rtl/>
        </w:rPr>
      </w:pPr>
      <w:r>
        <w:rPr>
          <w:rtl/>
        </w:rPr>
        <w:t>(</w:t>
      </w:r>
      <w:r w:rsidRPr="00C51727">
        <w:rPr>
          <w:rtl/>
        </w:rPr>
        <w:t>6) نفس المصدر</w:t>
      </w:r>
      <w:r>
        <w:rPr>
          <w:rtl/>
        </w:rPr>
        <w:t xml:space="preserve">: </w:t>
      </w:r>
      <w:r w:rsidRPr="00C51727">
        <w:rPr>
          <w:rtl/>
        </w:rPr>
        <w:t>2 / 43</w:t>
      </w:r>
      <w:r>
        <w:rPr>
          <w:rtl/>
        </w:rPr>
        <w:t xml:space="preserve">، </w:t>
      </w:r>
      <w:r w:rsidRPr="00C51727">
        <w:rPr>
          <w:rtl/>
        </w:rPr>
        <w:t>ح 122</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يعقوب بن زيد</w:t>
      </w:r>
      <w:r>
        <w:rPr>
          <w:rtl/>
        </w:rPr>
        <w:t>.</w:t>
      </w:r>
    </w:p>
    <w:p w:rsidR="00E64FBC" w:rsidRPr="00C51727" w:rsidRDefault="00E64FBC" w:rsidP="002D110A">
      <w:pPr>
        <w:pStyle w:val="libFootnote0"/>
        <w:rPr>
          <w:rtl/>
        </w:rPr>
      </w:pPr>
      <w:r>
        <w:rPr>
          <w:rtl/>
        </w:rPr>
        <w:t>(</w:t>
      </w:r>
      <w:r w:rsidRPr="00C51727">
        <w:rPr>
          <w:rtl/>
        </w:rPr>
        <w:t>8) نفس المصدر والموضع</w:t>
      </w:r>
      <w:r>
        <w:rPr>
          <w:rtl/>
        </w:rPr>
        <w:t xml:space="preserve">، </w:t>
      </w:r>
      <w:r w:rsidRPr="00C51727">
        <w:rPr>
          <w:rtl/>
        </w:rPr>
        <w:t>ح 123</w:t>
      </w:r>
      <w:r>
        <w:rPr>
          <w:rtl/>
        </w:rPr>
        <w:t>.</w:t>
      </w:r>
    </w:p>
    <w:p w:rsidR="00E64FBC" w:rsidRPr="00C51727" w:rsidRDefault="00E64FBC" w:rsidP="002D110A">
      <w:pPr>
        <w:pStyle w:val="libFootnote0"/>
        <w:rPr>
          <w:rtl/>
        </w:rPr>
      </w:pPr>
      <w:r>
        <w:rPr>
          <w:rtl/>
        </w:rPr>
        <w:t>(</w:t>
      </w:r>
      <w:r w:rsidRPr="00C51727">
        <w:rPr>
          <w:rtl/>
        </w:rPr>
        <w:t>9) نفس المصدر 1 / 331</w:t>
      </w:r>
      <w:r>
        <w:rPr>
          <w:rtl/>
        </w:rPr>
        <w:t xml:space="preserve">، </w:t>
      </w:r>
      <w:r w:rsidRPr="00C51727">
        <w:rPr>
          <w:rtl/>
        </w:rPr>
        <w:t>ح 151</w:t>
      </w:r>
      <w:r>
        <w:rPr>
          <w:rtl/>
        </w:rPr>
        <w:t>.</w:t>
      </w:r>
    </w:p>
    <w:p w:rsidR="00E64FBC" w:rsidRPr="00C51727" w:rsidRDefault="00E64FBC" w:rsidP="002D110A">
      <w:pPr>
        <w:pStyle w:val="libFootnote0"/>
        <w:rPr>
          <w:rtl/>
        </w:rPr>
      </w:pPr>
      <w:r>
        <w:rPr>
          <w:rtl/>
        </w:rPr>
        <w:t>(</w:t>
      </w:r>
      <w:r w:rsidRPr="00C51727">
        <w:rPr>
          <w:rtl/>
        </w:rPr>
        <w:t>10) ليس في المصدر</w:t>
      </w:r>
      <w:r>
        <w:rPr>
          <w:rtl/>
        </w:rPr>
        <w:t>.</w:t>
      </w:r>
    </w:p>
    <w:p w:rsidR="00E64FBC" w:rsidRPr="00C51727" w:rsidRDefault="00E64FBC" w:rsidP="002D110A">
      <w:pPr>
        <w:pStyle w:val="libFootnote0"/>
        <w:rPr>
          <w:rtl/>
        </w:rPr>
      </w:pPr>
      <w:r>
        <w:rPr>
          <w:rtl/>
        </w:rPr>
        <w:t>(</w:t>
      </w:r>
      <w:r w:rsidRPr="00C51727">
        <w:rPr>
          <w:rtl/>
        </w:rPr>
        <w:t>11) كذا في المصدر</w:t>
      </w:r>
      <w:r>
        <w:rPr>
          <w:rtl/>
        </w:rPr>
        <w:t>.</w:t>
      </w:r>
      <w:r w:rsidRPr="00C51727">
        <w:rPr>
          <w:rtl/>
        </w:rPr>
        <w:t xml:space="preserve"> وفي النسخ</w:t>
      </w:r>
      <w:r>
        <w:rPr>
          <w:rtl/>
        </w:rPr>
        <w:t xml:space="preserve">: </w:t>
      </w:r>
      <w:r w:rsidRPr="00C51727">
        <w:rPr>
          <w:rtl/>
        </w:rPr>
        <w:t>ملّة منها بدل فرقة</w:t>
      </w:r>
      <w:r>
        <w:rPr>
          <w:rtl/>
        </w:rPr>
        <w:t>.</w:t>
      </w:r>
    </w:p>
    <w:p w:rsidR="00E64FBC" w:rsidRPr="00C51727" w:rsidRDefault="00E64FBC" w:rsidP="002D110A">
      <w:pPr>
        <w:pStyle w:val="libFootnote0"/>
        <w:rPr>
          <w:rtl/>
        </w:rPr>
      </w:pPr>
      <w:r>
        <w:rPr>
          <w:rtl/>
        </w:rPr>
        <w:t>(</w:t>
      </w:r>
      <w:r w:rsidRPr="00C51727">
        <w:rPr>
          <w:rtl/>
        </w:rPr>
        <w:t>12) المصدر</w:t>
      </w:r>
      <w:r>
        <w:rPr>
          <w:rtl/>
        </w:rPr>
        <w:t xml:space="preserve">: </w:t>
      </w:r>
      <w:r w:rsidRPr="00C51727">
        <w:rPr>
          <w:rtl/>
        </w:rPr>
        <w:t>الفرقتين</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الجماعات</w:t>
      </w:r>
      <w:r>
        <w:rPr>
          <w:rtl/>
        </w:rPr>
        <w:t>، [</w:t>
      </w:r>
      <w:r w:rsidRPr="00C51727">
        <w:rPr>
          <w:rtl/>
        </w:rPr>
        <w:t>الجماعات</w:t>
      </w:r>
      <w:r>
        <w:rP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C51727">
        <w:rPr>
          <w:rtl/>
        </w:rPr>
        <w:t>قال يعقوب بن يزيد</w:t>
      </w:r>
      <w:r>
        <w:rPr>
          <w:rtl/>
        </w:rPr>
        <w:t xml:space="preserve">: </w:t>
      </w:r>
      <w:r w:rsidRPr="00C51727">
        <w:rPr>
          <w:rtl/>
        </w:rPr>
        <w:t>كان عليّ بن أبي طالب إذا حدّث هذا الحديث عن رسول الله</w:t>
      </w:r>
      <w:r>
        <w:rPr>
          <w:rtl/>
        </w:rPr>
        <w:t xml:space="preserve"> ـ </w:t>
      </w:r>
      <w:r w:rsidRPr="00C51727">
        <w:rPr>
          <w:rtl/>
        </w:rPr>
        <w:t>صلّى الله عليه وآله</w:t>
      </w:r>
      <w:r>
        <w:rPr>
          <w:rtl/>
        </w:rPr>
        <w:t xml:space="preserve"> ـ </w:t>
      </w:r>
      <w:r w:rsidRPr="00C51727">
        <w:rPr>
          <w:rtl/>
        </w:rPr>
        <w:t>تلا فيه قرآنا</w:t>
      </w:r>
      <w:r>
        <w:rPr>
          <w:rtl/>
        </w:rPr>
        <w:t xml:space="preserve">: </w:t>
      </w:r>
      <w:r w:rsidRPr="004335D9">
        <w:rPr>
          <w:rStyle w:val="libAlaemChar"/>
          <w:rtl/>
        </w:rPr>
        <w:t>(</w:t>
      </w:r>
      <w:r w:rsidRPr="004A4D29">
        <w:rPr>
          <w:rStyle w:val="libAieChar"/>
          <w:rtl/>
        </w:rPr>
        <w:t>وَلَوْ أَنَّ أَهْلَ الْكِتابِ آمَنُوا وَاتَّقَوْا لَكَفَّرْنا عَنْهُمْ سَيِّئاتِهِمْ</w:t>
      </w:r>
      <w:r>
        <w:rPr>
          <w:rFonts w:hint="cs"/>
          <w:rtl/>
        </w:rPr>
        <w:t xml:space="preserve"> </w:t>
      </w:r>
      <w:r>
        <w:rPr>
          <w:rtl/>
        </w:rPr>
        <w:t>ـ</w:t>
      </w:r>
      <w:r w:rsidR="00861BFB">
        <w:rPr>
          <w:rtl/>
        </w:rPr>
        <w:t xml:space="preserve"> إلى </w:t>
      </w:r>
      <w:r w:rsidRPr="00C51727">
        <w:rPr>
          <w:rtl/>
        </w:rPr>
        <w:t>قوله</w:t>
      </w:r>
      <w:r>
        <w:rPr>
          <w:rtl/>
        </w:rPr>
        <w:t xml:space="preserve">: </w:t>
      </w:r>
      <w:r w:rsidRPr="00872872">
        <w:rPr>
          <w:rtl/>
        </w:rPr>
        <w:t>ـ</w:t>
      </w:r>
      <w:r>
        <w:rPr>
          <w:rFonts w:hint="cs"/>
          <w:rtl/>
        </w:rPr>
        <w:t xml:space="preserve"> </w:t>
      </w:r>
      <w:r w:rsidRPr="004A4D29">
        <w:rPr>
          <w:rStyle w:val="libAieChar"/>
          <w:rtl/>
        </w:rPr>
        <w:t>ساءَ ما يَعْمَلُونَ</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وتلا</w:t>
      </w:r>
      <w:r>
        <w:rPr>
          <w:rtl/>
        </w:rPr>
        <w:t xml:space="preserve"> ـ </w:t>
      </w:r>
      <w:r w:rsidRPr="00C51727">
        <w:rPr>
          <w:rtl/>
        </w:rPr>
        <w:t>أيضا</w:t>
      </w:r>
      <w:r>
        <w:rPr>
          <w:rtl/>
        </w:rPr>
        <w:t xml:space="preserve"> ـ: </w:t>
      </w:r>
      <w:r w:rsidRPr="004335D9">
        <w:rPr>
          <w:rStyle w:val="libAlaemChar"/>
          <w:rtl/>
        </w:rPr>
        <w:t>(</w:t>
      </w:r>
      <w:r w:rsidRPr="004A4D29">
        <w:rPr>
          <w:rStyle w:val="libAieChar"/>
          <w:rtl/>
        </w:rPr>
        <w:t>وَمِمَّنْ خَلَقْنا أُمَّةٌ يَهْدُونَ بِالْحَقِّ وَبِهِ يَعْدِلُونَ</w:t>
      </w:r>
      <w:r w:rsidRPr="004335D9">
        <w:rPr>
          <w:rStyle w:val="libAlaemChar"/>
          <w:rtl/>
        </w:rPr>
        <w:t>)</w:t>
      </w:r>
      <w:r>
        <w:rPr>
          <w:rtl/>
        </w:rPr>
        <w:t xml:space="preserve">، </w:t>
      </w:r>
      <w:r w:rsidRPr="00C51727">
        <w:rPr>
          <w:rtl/>
        </w:rPr>
        <w:t>يعني</w:t>
      </w:r>
      <w:r>
        <w:rPr>
          <w:rtl/>
        </w:rPr>
        <w:t xml:space="preserve">: </w:t>
      </w:r>
      <w:r w:rsidRPr="00C51727">
        <w:rPr>
          <w:rtl/>
        </w:rPr>
        <w:t>أمّة 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هذه لكم</w:t>
      </w:r>
      <w:r>
        <w:rPr>
          <w:rtl/>
        </w:rPr>
        <w:t xml:space="preserve">، </w:t>
      </w:r>
      <w:r w:rsidRPr="00C51727">
        <w:rPr>
          <w:rtl/>
        </w:rPr>
        <w:t>وقد أعطى الله قوم موسى مثلها.</w:t>
      </w:r>
    </w:p>
    <w:p w:rsidR="00E64FBC" w:rsidRPr="00C51727" w:rsidRDefault="00E64FBC" w:rsidP="00AD67AA">
      <w:pPr>
        <w:pStyle w:val="libNormal"/>
        <w:rPr>
          <w:rtl/>
        </w:rPr>
      </w:pPr>
      <w:r>
        <w:rPr>
          <w:rtl/>
        </w:rPr>
        <w:t>[</w:t>
      </w:r>
      <w:r w:rsidRPr="00C51727">
        <w:rPr>
          <w:rtl/>
        </w:rPr>
        <w:t xml:space="preserve">وروى ابن جريح </w:t>
      </w:r>
      <w:r w:rsidRPr="00A73BDB">
        <w:rPr>
          <w:rStyle w:val="libFootnotenumChar"/>
          <w:rtl/>
        </w:rPr>
        <w:t>(4)</w:t>
      </w:r>
      <w:r w:rsidRPr="00C51727">
        <w:rPr>
          <w:rtl/>
        </w:rPr>
        <w:t xml:space="preserve"> عن النبيّ</w:t>
      </w:r>
      <w:r>
        <w:rPr>
          <w:rtl/>
        </w:rPr>
        <w:t xml:space="preserve"> ـ </w:t>
      </w:r>
      <w:r w:rsidRPr="00C51727">
        <w:rPr>
          <w:rtl/>
        </w:rPr>
        <w:t>صلّى الله عليه وآله</w:t>
      </w:r>
      <w:r>
        <w:rPr>
          <w:rtl/>
        </w:rPr>
        <w:t xml:space="preserve"> ـ </w:t>
      </w:r>
      <w:r w:rsidRPr="00C51727">
        <w:rPr>
          <w:rtl/>
        </w:rPr>
        <w:t>أنّه قال</w:t>
      </w:r>
      <w:r>
        <w:rPr>
          <w:rtl/>
        </w:rPr>
        <w:t xml:space="preserve">: </w:t>
      </w:r>
      <w:r w:rsidRPr="00C51727">
        <w:rPr>
          <w:rtl/>
        </w:rPr>
        <w:t>هي لأمّتي.</w:t>
      </w:r>
    </w:p>
    <w:p w:rsidR="00E64FBC" w:rsidRPr="00C51727" w:rsidRDefault="00E64FBC" w:rsidP="00AD67AA">
      <w:pPr>
        <w:pStyle w:val="libNormal"/>
        <w:rPr>
          <w:rtl/>
        </w:rPr>
      </w:pPr>
      <w:r w:rsidRPr="00C51727">
        <w:rPr>
          <w:rtl/>
        </w:rPr>
        <w:t>بالحقّ يأخذون وبالحقّ يعطون. وقد أعطي القوم بين أيديكم مثلها</w:t>
      </w:r>
      <w:r>
        <w:rPr>
          <w:rtl/>
        </w:rPr>
        <w:t>]</w:t>
      </w:r>
      <w:r w:rsidRPr="00C51727">
        <w:rPr>
          <w:rtl/>
        </w:rPr>
        <w:t xml:space="preserve"> </w:t>
      </w:r>
      <w:r w:rsidRPr="00A73BDB">
        <w:rPr>
          <w:rStyle w:val="libFootnotenumChar"/>
          <w:rtl/>
        </w:rPr>
        <w:t>(5)</w:t>
      </w:r>
      <w:r w:rsidRPr="00C51727">
        <w:rPr>
          <w:rtl/>
        </w:rPr>
        <w:t xml:space="preserve"> </w:t>
      </w:r>
      <w:r w:rsidRPr="004335D9">
        <w:rPr>
          <w:rStyle w:val="libAlaemChar"/>
          <w:rtl/>
        </w:rPr>
        <w:t>(</w:t>
      </w:r>
      <w:r w:rsidRPr="004A4D29">
        <w:rPr>
          <w:rStyle w:val="libAieChar"/>
          <w:rtl/>
        </w:rPr>
        <w:t>وَمِنْ قَوْمِ مُوسى أُمَّةٌ يَهْدُونَ بِالْحَقِّ وَبِهِ يَعْدِلُونَ</w:t>
      </w:r>
      <w:r w:rsidRPr="004335D9">
        <w:rPr>
          <w:rStyle w:val="libAlaemCha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(7)</w:t>
      </w:r>
      <w:r>
        <w:rPr>
          <w:rtl/>
        </w:rPr>
        <w:t xml:space="preserve">: </w:t>
      </w:r>
      <w:r w:rsidRPr="00C51727">
        <w:rPr>
          <w:rtl/>
        </w:rPr>
        <w:t>عنه</w:t>
      </w:r>
      <w:r>
        <w:rPr>
          <w:rtl/>
        </w:rPr>
        <w:t xml:space="preserve"> ـ </w:t>
      </w:r>
      <w:r w:rsidRPr="00C51727">
        <w:rPr>
          <w:rtl/>
        </w:rPr>
        <w:t>صلّى الله عليه وآله</w:t>
      </w:r>
      <w:r>
        <w:rPr>
          <w:rtl/>
        </w:rPr>
        <w:t xml:space="preserve"> ـ: </w:t>
      </w:r>
      <w:r w:rsidRPr="00C51727">
        <w:rPr>
          <w:rtl/>
        </w:rPr>
        <w:t>إنّ من أمّتي قوما على الحقّ</w:t>
      </w:r>
      <w:r>
        <w:rPr>
          <w:rtl/>
        </w:rPr>
        <w:t xml:space="preserve">، </w:t>
      </w:r>
      <w:r w:rsidRPr="00C51727">
        <w:rPr>
          <w:rtl/>
        </w:rPr>
        <w:t>حتّى ينزل عيسى بن مريم.</w:t>
      </w:r>
    </w:p>
    <w:p w:rsidR="00E64FBC" w:rsidRPr="00C51727" w:rsidRDefault="00E64FBC" w:rsidP="00AD67AA">
      <w:pPr>
        <w:pStyle w:val="libNormal"/>
        <w:rPr>
          <w:rtl/>
        </w:rPr>
      </w:pPr>
      <w:r w:rsidRPr="00C51727">
        <w:rPr>
          <w:rtl/>
        </w:rPr>
        <w:t>أقول</w:t>
      </w:r>
      <w:r>
        <w:rPr>
          <w:rtl/>
        </w:rPr>
        <w:t xml:space="preserve">: </w:t>
      </w:r>
      <w:r w:rsidRPr="00C51727">
        <w:rPr>
          <w:rtl/>
        </w:rPr>
        <w:t>والجمع بين تلك الأخبار</w:t>
      </w:r>
      <w:r>
        <w:rPr>
          <w:rtl/>
        </w:rPr>
        <w:t xml:space="preserve">، </w:t>
      </w:r>
      <w:r w:rsidRPr="00C51727">
        <w:rPr>
          <w:rtl/>
        </w:rPr>
        <w:t>الدّالّ بعضها على أنّ المراد</w:t>
      </w:r>
      <w:r>
        <w:rPr>
          <w:rtl/>
        </w:rPr>
        <w:t xml:space="preserve">: </w:t>
      </w:r>
      <w:r w:rsidRPr="00C51727">
        <w:rPr>
          <w:rtl/>
        </w:rPr>
        <w:t>الأئمّة</w:t>
      </w:r>
      <w:r>
        <w:rPr>
          <w:rtl/>
        </w:rPr>
        <w:t xml:space="preserve">، </w:t>
      </w:r>
      <w:r w:rsidRPr="00C51727">
        <w:rPr>
          <w:rtl/>
        </w:rPr>
        <w:t>وبعضها على أنّ المراد أعمّ منهم إن خلص اتّباعهم</w:t>
      </w:r>
      <w:r>
        <w:rPr>
          <w:rtl/>
        </w:rPr>
        <w:t xml:space="preserve">، </w:t>
      </w:r>
      <w:r w:rsidRPr="00C51727">
        <w:rPr>
          <w:rtl/>
        </w:rPr>
        <w:t>لا يفارقهم في تينك الصّفتين. فكأنّهم نفسهم</w:t>
      </w:r>
      <w:r>
        <w:rPr>
          <w:rtl/>
        </w:rPr>
        <w:t xml:space="preserve">، </w:t>
      </w:r>
      <w:r w:rsidRPr="00C51727">
        <w:rPr>
          <w:rtl/>
        </w:rPr>
        <w:t>وليسوا سواهم. والمراد</w:t>
      </w:r>
      <w:r>
        <w:rPr>
          <w:rtl/>
        </w:rPr>
        <w:t xml:space="preserve">: </w:t>
      </w:r>
      <w:r w:rsidRPr="00C51727">
        <w:rPr>
          <w:rtl/>
        </w:rPr>
        <w:t>شدّة المتابعة.</w:t>
      </w:r>
    </w:p>
    <w:p w:rsidR="00E64FBC" w:rsidRPr="00C51727" w:rsidRDefault="00E64FBC" w:rsidP="00AD67AA">
      <w:pPr>
        <w:pStyle w:val="libNormal"/>
        <w:rPr>
          <w:rtl/>
        </w:rPr>
      </w:pPr>
      <w:r w:rsidRPr="004335D9">
        <w:rPr>
          <w:rStyle w:val="libAlaemChar"/>
          <w:rtl/>
        </w:rPr>
        <w:t>(</w:t>
      </w:r>
      <w:r w:rsidRPr="004A4D29">
        <w:rPr>
          <w:rStyle w:val="libAieChar"/>
          <w:rtl/>
        </w:rPr>
        <w:t>وَالَّذِينَ كَذَّبُوا بِآياتِنا سَنَسْتَدْرِجُهُمْ</w:t>
      </w:r>
      <w:r w:rsidRPr="004335D9">
        <w:rPr>
          <w:rStyle w:val="libAlaemChar"/>
          <w:rtl/>
        </w:rPr>
        <w:t>)</w:t>
      </w:r>
      <w:r>
        <w:rPr>
          <w:rtl/>
        </w:rPr>
        <w:t xml:space="preserve">: </w:t>
      </w:r>
      <w:r w:rsidRPr="00C51727">
        <w:rPr>
          <w:rtl/>
        </w:rPr>
        <w:t>سنستدنيهم</w:t>
      </w:r>
      <w:r w:rsidR="00861BFB">
        <w:rPr>
          <w:rtl/>
        </w:rPr>
        <w:t xml:space="preserve"> إلى </w:t>
      </w:r>
      <w:r w:rsidRPr="00C51727">
        <w:rPr>
          <w:rtl/>
        </w:rPr>
        <w:t>الهلاك</w:t>
      </w:r>
      <w:r>
        <w:rPr>
          <w:rtl/>
        </w:rPr>
        <w:t xml:space="preserve">، </w:t>
      </w:r>
      <w:r w:rsidRPr="00C51727">
        <w:rPr>
          <w:rtl/>
        </w:rPr>
        <w:t>قليلا قليلا.</w:t>
      </w:r>
    </w:p>
    <w:p w:rsidR="00E64FBC" w:rsidRPr="00C51727" w:rsidRDefault="00E64FBC" w:rsidP="00AD67AA">
      <w:pPr>
        <w:pStyle w:val="libNormal"/>
        <w:rPr>
          <w:rtl/>
        </w:rPr>
      </w:pPr>
      <w:r w:rsidRPr="00C51727">
        <w:rPr>
          <w:rtl/>
        </w:rPr>
        <w:t>وأصل الاستدراج</w:t>
      </w:r>
      <w:r>
        <w:rPr>
          <w:rtl/>
        </w:rPr>
        <w:t xml:space="preserve">: </w:t>
      </w:r>
      <w:r w:rsidRPr="00C51727">
        <w:rPr>
          <w:rtl/>
        </w:rPr>
        <w:t>الاستصعاد. أو الاستنزال</w:t>
      </w:r>
      <w:r>
        <w:rPr>
          <w:rtl/>
        </w:rPr>
        <w:t xml:space="preserve">، </w:t>
      </w:r>
      <w:r w:rsidRPr="00C51727">
        <w:rPr>
          <w:rtl/>
        </w:rPr>
        <w:t>درجة بعد درجة.</w:t>
      </w:r>
    </w:p>
    <w:p w:rsidR="00E64FBC" w:rsidRPr="00C51727" w:rsidRDefault="00E64FBC" w:rsidP="00AD67AA">
      <w:pPr>
        <w:pStyle w:val="libNormal"/>
        <w:rPr>
          <w:rtl/>
        </w:rPr>
      </w:pPr>
      <w:r w:rsidRPr="004335D9">
        <w:rPr>
          <w:rStyle w:val="libAlaemChar"/>
          <w:rtl/>
        </w:rPr>
        <w:t>(</w:t>
      </w:r>
      <w:r w:rsidRPr="004A4D29">
        <w:rPr>
          <w:rStyle w:val="libAieChar"/>
          <w:rtl/>
        </w:rPr>
        <w:t>مِنْ حَيْثُ لا يَعْلَمُونَ</w:t>
      </w:r>
      <w:r w:rsidRPr="004335D9">
        <w:rPr>
          <w:rStyle w:val="libAlaemChar"/>
          <w:rtl/>
        </w:rPr>
        <w:t>)</w:t>
      </w:r>
      <w:r w:rsidRPr="00C51727">
        <w:rPr>
          <w:rtl/>
        </w:rPr>
        <w:t xml:space="preserve"> </w:t>
      </w:r>
      <w:r>
        <w:rPr>
          <w:rtl/>
        </w:rPr>
        <w:t>(</w:t>
      </w:r>
      <w:r w:rsidRPr="00C51727">
        <w:rPr>
          <w:rtl/>
        </w:rPr>
        <w:t>182)</w:t>
      </w:r>
      <w:r>
        <w:rPr>
          <w:rtl/>
        </w:rPr>
        <w:t xml:space="preserve">: </w:t>
      </w:r>
      <w:r w:rsidRPr="00C51727">
        <w:rPr>
          <w:rtl/>
        </w:rPr>
        <w:t>ما نريد بهم. وذلك أن تتواتر عليهم النّعم</w:t>
      </w:r>
      <w:r>
        <w:rPr>
          <w:rtl/>
        </w:rPr>
        <w:t xml:space="preserve">، </w:t>
      </w:r>
      <w:r w:rsidRPr="00C51727">
        <w:rPr>
          <w:rtl/>
        </w:rPr>
        <w:t>فيظنّوا أنّها لطف من الله بهم</w:t>
      </w:r>
      <w:r>
        <w:rPr>
          <w:rtl/>
        </w:rPr>
        <w:t xml:space="preserve">، </w:t>
      </w:r>
      <w:r w:rsidRPr="00C51727">
        <w:rPr>
          <w:rtl/>
        </w:rPr>
        <w:t>فيزدادوا بطرا وانهماكا في الغيّ حتّى تحقّ عليهم كلمة العذاب.</w:t>
      </w:r>
    </w:p>
    <w:p w:rsidR="00E64FBC" w:rsidRDefault="00E64FBC" w:rsidP="00AD67AA">
      <w:pPr>
        <w:pStyle w:val="libNormal"/>
        <w:rPr>
          <w:rtl/>
        </w:rPr>
      </w:pPr>
      <w:r>
        <w:rPr>
          <w:rtl/>
        </w:rPr>
        <w:t>و</w:t>
      </w:r>
      <w:r w:rsidRPr="00C51727">
        <w:rPr>
          <w:rtl/>
        </w:rPr>
        <w:t xml:space="preserve">في أصول الكافي </w:t>
      </w:r>
      <w:r w:rsidRPr="00A73BDB">
        <w:rPr>
          <w:rStyle w:val="libFootnotenumChar"/>
          <w:rtl/>
        </w:rPr>
        <w:t>(8)</w:t>
      </w:r>
      <w:r>
        <w:rPr>
          <w:rtl/>
        </w:rPr>
        <w:t xml:space="preserve">: </w:t>
      </w:r>
      <w:r w:rsidRPr="00C51727">
        <w:rPr>
          <w:rtl/>
        </w:rPr>
        <w:t>محمّد بن يحيى</w:t>
      </w:r>
      <w:r>
        <w:rPr>
          <w:rtl/>
        </w:rPr>
        <w:t xml:space="preserve">، </w:t>
      </w:r>
      <w:r w:rsidRPr="00C51727">
        <w:rPr>
          <w:rtl/>
        </w:rPr>
        <w:t>عن أحمد بن محمّد بن عيسى</w:t>
      </w:r>
      <w:r>
        <w:rPr>
          <w:rtl/>
        </w:rPr>
        <w:t xml:space="preserve">، </w:t>
      </w:r>
      <w:r w:rsidRPr="00C51727">
        <w:rPr>
          <w:rtl/>
        </w:rPr>
        <w:t>عن محمّد بن سنان</w:t>
      </w:r>
      <w:r>
        <w:rPr>
          <w:rtl/>
        </w:rPr>
        <w:t xml:space="preserve">، </w:t>
      </w:r>
      <w:r w:rsidRPr="00C51727">
        <w:rPr>
          <w:rtl/>
        </w:rPr>
        <w:t>عن عمّار بن مروان</w:t>
      </w:r>
      <w:r>
        <w:rPr>
          <w:rtl/>
        </w:rPr>
        <w:t xml:space="preserve">، </w:t>
      </w:r>
      <w:r w:rsidRPr="00C51727">
        <w:rPr>
          <w:rtl/>
        </w:rPr>
        <w:t>عن سماعة بن مهران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المائدة / 65</w:t>
      </w:r>
      <w:r>
        <w:rPr>
          <w:rtl/>
        </w:rPr>
        <w:t>.</w:t>
      </w:r>
    </w:p>
    <w:p w:rsidR="00E64FBC" w:rsidRPr="00C51727" w:rsidRDefault="00E64FBC" w:rsidP="002D110A">
      <w:pPr>
        <w:pStyle w:val="libFootnote0"/>
        <w:rPr>
          <w:rtl/>
        </w:rPr>
      </w:pPr>
      <w:r>
        <w:rPr>
          <w:rtl/>
        </w:rPr>
        <w:t>(</w:t>
      </w:r>
      <w:r w:rsidRPr="00C51727">
        <w:rPr>
          <w:rtl/>
        </w:rPr>
        <w:t>3) مجمع البيان 2 / 490</w:t>
      </w:r>
      <w:r>
        <w:rPr>
          <w:rtl/>
        </w:rPr>
        <w:t>.</w:t>
      </w:r>
    </w:p>
    <w:p w:rsidR="00E64FBC" w:rsidRPr="00C51727" w:rsidRDefault="00E64FBC" w:rsidP="002D110A">
      <w:pPr>
        <w:pStyle w:val="libFootnote0"/>
        <w:rPr>
          <w:rtl/>
        </w:rPr>
      </w:pPr>
      <w:r>
        <w:rPr>
          <w:rtl/>
        </w:rPr>
        <w:t>(</w:t>
      </w:r>
      <w:r w:rsidRPr="00C51727">
        <w:rPr>
          <w:rtl/>
        </w:rPr>
        <w:t>4) نفس المصدر 2 / 503</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الأعراف / 159</w:t>
      </w:r>
      <w:r>
        <w:rPr>
          <w:rtl/>
        </w:rPr>
        <w:t>.</w:t>
      </w:r>
    </w:p>
    <w:p w:rsidR="00E64FBC" w:rsidRPr="00C51727" w:rsidRDefault="00E64FBC" w:rsidP="002D110A">
      <w:pPr>
        <w:pStyle w:val="libFootnote0"/>
        <w:rPr>
          <w:rtl/>
        </w:rPr>
      </w:pPr>
      <w:r>
        <w:rPr>
          <w:rtl/>
        </w:rPr>
        <w:t>(</w:t>
      </w:r>
      <w:r w:rsidRPr="00C51727">
        <w:rPr>
          <w:rtl/>
        </w:rPr>
        <w:t>7) نفس المصدر والموضع</w:t>
      </w:r>
      <w:r>
        <w:rPr>
          <w:rtl/>
        </w:rPr>
        <w:t>.</w:t>
      </w:r>
    </w:p>
    <w:p w:rsidR="00E64FBC" w:rsidRPr="00C51727" w:rsidRDefault="00E64FBC" w:rsidP="002D110A">
      <w:pPr>
        <w:pStyle w:val="libFootnote0"/>
        <w:rPr>
          <w:rtl/>
        </w:rPr>
      </w:pPr>
      <w:r>
        <w:rPr>
          <w:rtl/>
        </w:rPr>
        <w:t>(</w:t>
      </w:r>
      <w:r w:rsidRPr="00C51727">
        <w:rPr>
          <w:rtl/>
        </w:rPr>
        <w:t>8) الكافي 2 / 452</w:t>
      </w:r>
      <w:r>
        <w:rPr>
          <w:rtl/>
        </w:rPr>
        <w:t>.</w:t>
      </w:r>
    </w:p>
    <w:p w:rsidR="00E64FBC" w:rsidRPr="00C51727" w:rsidRDefault="00E64FBC" w:rsidP="004A4D29">
      <w:pPr>
        <w:pStyle w:val="libNormal0"/>
        <w:rPr>
          <w:rtl/>
        </w:rPr>
      </w:pPr>
      <w:r>
        <w:rPr>
          <w:rtl/>
        </w:rPr>
        <w:br w:type="page"/>
      </w:r>
      <w:r w:rsidRPr="00C51727">
        <w:rPr>
          <w:rtl/>
        </w:rPr>
        <w:lastRenderedPageBreak/>
        <w:t>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سَنَسْتَدْرِجُهُمْ مِنْ حَيْثُ لا يَعْلَمُونَ</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هو العبد يذنب الذّنب فتجدّد له النّعمة معه</w:t>
      </w:r>
      <w:r>
        <w:rPr>
          <w:rtl/>
        </w:rPr>
        <w:t xml:space="preserve">، </w:t>
      </w:r>
      <w:r w:rsidRPr="00C51727">
        <w:rPr>
          <w:rtl/>
        </w:rPr>
        <w:t>تلهيه تلك النّعمة عن الاستغفار من ذلك الذّنب.</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(1)</w:t>
      </w:r>
      <w:r>
        <w:rPr>
          <w:rtl/>
        </w:rPr>
        <w:t xml:space="preserve">، </w:t>
      </w:r>
      <w:r w:rsidRPr="00C51727">
        <w:rPr>
          <w:rtl/>
        </w:rPr>
        <w:t>عن سهل بن زياد</w:t>
      </w:r>
      <w:r>
        <w:rPr>
          <w:rtl/>
        </w:rPr>
        <w:t xml:space="preserve">، </w:t>
      </w:r>
      <w:r w:rsidRPr="00C51727">
        <w:rPr>
          <w:rtl/>
        </w:rPr>
        <w:t>وعليّ بن إبراهيم</w:t>
      </w:r>
      <w:r>
        <w:rPr>
          <w:rtl/>
        </w:rPr>
        <w:t xml:space="preserve">، </w:t>
      </w:r>
      <w:r w:rsidRPr="00C51727">
        <w:rPr>
          <w:rtl/>
        </w:rPr>
        <w:t>عن أبيه</w:t>
      </w:r>
      <w:r>
        <w:rPr>
          <w:rtl/>
        </w:rPr>
        <w:t xml:space="preserve">، </w:t>
      </w:r>
      <w:r w:rsidRPr="00C51727">
        <w:rPr>
          <w:rtl/>
        </w:rPr>
        <w:t>جميعا عن ابن محبوب</w:t>
      </w:r>
      <w:r>
        <w:rPr>
          <w:rtl/>
        </w:rPr>
        <w:t xml:space="preserve">، </w:t>
      </w:r>
      <w:r w:rsidRPr="00C51727">
        <w:rPr>
          <w:rtl/>
        </w:rPr>
        <w:t>عن ابن رئاب</w:t>
      </w:r>
      <w:r>
        <w:rPr>
          <w:rtl/>
        </w:rPr>
        <w:t xml:space="preserve">، </w:t>
      </w:r>
      <w:r w:rsidRPr="00C51727">
        <w:rPr>
          <w:rtl/>
        </w:rPr>
        <w:t>عن بعض أصحابه قال</w:t>
      </w:r>
      <w:r>
        <w:rPr>
          <w:rtl/>
        </w:rPr>
        <w:t xml:space="preserve">: </w:t>
      </w:r>
      <w:r w:rsidRPr="00C51727">
        <w:rPr>
          <w:rtl/>
        </w:rPr>
        <w:t>سئل أبو عبد الله</w:t>
      </w:r>
      <w:r>
        <w:rPr>
          <w:rtl/>
        </w:rPr>
        <w:t xml:space="preserve"> ـ </w:t>
      </w:r>
      <w:r w:rsidRPr="00C51727">
        <w:rPr>
          <w:rtl/>
        </w:rPr>
        <w:t>عليه السّلام</w:t>
      </w:r>
      <w:r>
        <w:rPr>
          <w:rtl/>
        </w:rPr>
        <w:t xml:space="preserve"> ـ </w:t>
      </w:r>
      <w:r w:rsidRPr="00C51727">
        <w:rPr>
          <w:rtl/>
        </w:rPr>
        <w:t>عن الاستدراج.</w:t>
      </w:r>
    </w:p>
    <w:p w:rsidR="00E64FBC" w:rsidRPr="00C51727" w:rsidRDefault="00E64FBC" w:rsidP="00AD67AA">
      <w:pPr>
        <w:pStyle w:val="libNormal"/>
        <w:rPr>
          <w:rtl/>
        </w:rPr>
      </w:pPr>
      <w:r w:rsidRPr="00C51727">
        <w:rPr>
          <w:rtl/>
        </w:rPr>
        <w:t>فقال</w:t>
      </w:r>
      <w:r>
        <w:rPr>
          <w:rtl/>
        </w:rPr>
        <w:t xml:space="preserve">: </w:t>
      </w:r>
      <w:r w:rsidRPr="00C51727">
        <w:rPr>
          <w:rtl/>
        </w:rPr>
        <w:t>هو العبد يذنب الذّنب</w:t>
      </w:r>
      <w:r>
        <w:rPr>
          <w:rtl/>
        </w:rPr>
        <w:t xml:space="preserve">، </w:t>
      </w:r>
      <w:r w:rsidRPr="00C51727">
        <w:rPr>
          <w:rtl/>
        </w:rPr>
        <w:t>فيملى له ويجدّد له عندها النّعم</w:t>
      </w:r>
      <w:r>
        <w:rPr>
          <w:rtl/>
        </w:rPr>
        <w:t xml:space="preserve">، </w:t>
      </w:r>
      <w:r w:rsidRPr="00C51727">
        <w:rPr>
          <w:rtl/>
        </w:rPr>
        <w:t>فتلهيه عن الاستغفار من الذّنوب. فهو مستدرج من حيث لا يعلم.</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(2)</w:t>
      </w:r>
      <w:r w:rsidRPr="00C51727">
        <w:rPr>
          <w:rtl/>
        </w:rPr>
        <w:t xml:space="preserve"> </w:t>
      </w:r>
      <w:r>
        <w:rPr>
          <w:rtl/>
        </w:rPr>
        <w:t>[</w:t>
      </w:r>
      <w:r w:rsidRPr="00C51727">
        <w:rPr>
          <w:rtl/>
        </w:rPr>
        <w:t>عن أبيه</w:t>
      </w:r>
      <w:r>
        <w:rPr>
          <w:rtl/>
        </w:rPr>
        <w:t>]</w:t>
      </w:r>
      <w:r w:rsidRPr="00C51727">
        <w:rPr>
          <w:rtl/>
        </w:rPr>
        <w:t xml:space="preserve"> </w:t>
      </w:r>
      <w:r w:rsidRPr="00A73BDB">
        <w:rPr>
          <w:rStyle w:val="libFootnotenumChar"/>
          <w:rtl/>
        </w:rPr>
        <w:t>(3)</w:t>
      </w:r>
      <w:r>
        <w:rPr>
          <w:rtl/>
        </w:rPr>
        <w:t xml:space="preserve">، </w:t>
      </w:r>
      <w:r w:rsidRPr="00C51727">
        <w:rPr>
          <w:rtl/>
        </w:rPr>
        <w:t>عن القاسم بن محمّد</w:t>
      </w:r>
      <w:r>
        <w:rPr>
          <w:rtl/>
        </w:rPr>
        <w:t xml:space="preserve">، </w:t>
      </w:r>
      <w:r w:rsidRPr="00C51727">
        <w:rPr>
          <w:rtl/>
        </w:rPr>
        <w:t>عن سليمان المنقريّ</w:t>
      </w:r>
      <w:r>
        <w:rPr>
          <w:rtl/>
        </w:rPr>
        <w:t xml:space="preserve">، </w:t>
      </w:r>
      <w:r w:rsidRPr="00C51727">
        <w:rPr>
          <w:rtl/>
        </w:rPr>
        <w:t>عن حفص بن غياث</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كم من مغرور </w:t>
      </w:r>
      <w:r>
        <w:rPr>
          <w:rtl/>
        </w:rPr>
        <w:t>[</w:t>
      </w:r>
      <w:r w:rsidRPr="00C51727">
        <w:rPr>
          <w:rtl/>
        </w:rPr>
        <w:t>بما</w:t>
      </w:r>
      <w:r>
        <w:rPr>
          <w:rtl/>
        </w:rPr>
        <w:t>]</w:t>
      </w:r>
      <w:r w:rsidRPr="00C51727">
        <w:rPr>
          <w:rtl/>
        </w:rPr>
        <w:t xml:space="preserve"> </w:t>
      </w:r>
      <w:r w:rsidRPr="00A73BDB">
        <w:rPr>
          <w:rStyle w:val="libFootnotenumChar"/>
          <w:rtl/>
        </w:rPr>
        <w:t>(4)</w:t>
      </w:r>
      <w:r w:rsidRPr="00C51727">
        <w:rPr>
          <w:rtl/>
        </w:rPr>
        <w:t xml:space="preserve"> قد أنعم الله عليه. وكم من مستدرج يستر </w:t>
      </w:r>
      <w:r w:rsidRPr="00A73BDB">
        <w:rPr>
          <w:rStyle w:val="libFootnotenumChar"/>
          <w:rtl/>
        </w:rPr>
        <w:t>(5)</w:t>
      </w:r>
      <w:r w:rsidRPr="00C51727">
        <w:rPr>
          <w:rtl/>
        </w:rPr>
        <w:t xml:space="preserve"> الله عليه</w:t>
      </w:r>
      <w:r>
        <w:rPr>
          <w:rtl/>
        </w:rPr>
        <w:t xml:space="preserve">، </w:t>
      </w:r>
      <w:r w:rsidRPr="00C51727">
        <w:rPr>
          <w:rtl/>
        </w:rPr>
        <w:t xml:space="preserve">وكم من مفتون بثناء </w:t>
      </w:r>
      <w:r w:rsidRPr="00A73BDB">
        <w:rPr>
          <w:rStyle w:val="libFootnotenumChar"/>
          <w:rtl/>
        </w:rPr>
        <w:t>(6)</w:t>
      </w:r>
      <w:r w:rsidRPr="00C51727">
        <w:rPr>
          <w:rtl/>
        </w:rPr>
        <w:t xml:space="preserve"> النّاس عليه.</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(7)</w:t>
      </w:r>
      <w:r>
        <w:rPr>
          <w:rtl/>
        </w:rPr>
        <w:t xml:space="preserve">، </w:t>
      </w:r>
      <w:r w:rsidRPr="00C51727">
        <w:rPr>
          <w:rtl/>
        </w:rPr>
        <w:t>عن أحمد بن محمّد</w:t>
      </w:r>
      <w:r>
        <w:rPr>
          <w:rtl/>
        </w:rPr>
        <w:t xml:space="preserve">، </w:t>
      </w:r>
      <w:r w:rsidRPr="00C51727">
        <w:rPr>
          <w:rtl/>
        </w:rPr>
        <w:t>عن عليّ بن الحكم</w:t>
      </w:r>
      <w:r>
        <w:rPr>
          <w:rtl/>
        </w:rPr>
        <w:t xml:space="preserve">، </w:t>
      </w:r>
      <w:r w:rsidRPr="00C51727">
        <w:rPr>
          <w:rtl/>
        </w:rPr>
        <w:t>عن عبد الله بن جندب</w:t>
      </w:r>
      <w:r>
        <w:rPr>
          <w:rtl/>
        </w:rPr>
        <w:t xml:space="preserve">، </w:t>
      </w:r>
      <w:r w:rsidRPr="00C51727">
        <w:rPr>
          <w:rtl/>
        </w:rPr>
        <w:t>عن سفيان بن السّمط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إنّ الله إذا أراد بعبد خيرا</w:t>
      </w:r>
      <w:r>
        <w:rPr>
          <w:rtl/>
        </w:rPr>
        <w:t xml:space="preserve">، </w:t>
      </w:r>
      <w:r w:rsidRPr="00C51727">
        <w:rPr>
          <w:rtl/>
        </w:rPr>
        <w:t>فأذنب ذنبا</w:t>
      </w:r>
      <w:r>
        <w:rPr>
          <w:rtl/>
        </w:rPr>
        <w:t xml:space="preserve">، </w:t>
      </w:r>
      <w:r w:rsidRPr="00C51727">
        <w:rPr>
          <w:rtl/>
        </w:rPr>
        <w:t>أتبعه بنقمة ويذكّره الاستغفار. وإذا أراد بعبد شرّا</w:t>
      </w:r>
      <w:r>
        <w:rPr>
          <w:rtl/>
        </w:rPr>
        <w:t xml:space="preserve">، </w:t>
      </w:r>
      <w:r w:rsidRPr="00C51727">
        <w:rPr>
          <w:rtl/>
        </w:rPr>
        <w:t>فأذنب ذنبا</w:t>
      </w:r>
      <w:r>
        <w:rPr>
          <w:rtl/>
        </w:rPr>
        <w:t xml:space="preserve">، </w:t>
      </w:r>
      <w:r w:rsidRPr="00C51727">
        <w:rPr>
          <w:rtl/>
        </w:rPr>
        <w:t xml:space="preserve">أتبعه بنعمة لينسيه الاستغفار ويتمادى </w:t>
      </w:r>
      <w:r w:rsidRPr="00A73BDB">
        <w:rPr>
          <w:rStyle w:val="libFootnotenumChar"/>
          <w:rtl/>
        </w:rPr>
        <w:t>(8)</w:t>
      </w:r>
      <w:r w:rsidRPr="00C51727">
        <w:rPr>
          <w:rtl/>
        </w:rPr>
        <w:t xml:space="preserve"> بها. وهو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سَنَسْتَدْرِجُهُمْ مِنْ حَيْثُ لا يَعْلَمُونَ</w:t>
      </w:r>
      <w:r w:rsidRPr="004335D9">
        <w:rPr>
          <w:rStyle w:val="libAlaemChar"/>
          <w:rtl/>
        </w:rPr>
        <w:t>)</w:t>
      </w:r>
      <w:r w:rsidRPr="00C51727">
        <w:rPr>
          <w:rtl/>
        </w:rPr>
        <w:t xml:space="preserve"> بالنّعم عند المعاصي.</w:t>
      </w:r>
    </w:p>
    <w:p w:rsidR="00E64FBC" w:rsidRDefault="00E64FBC" w:rsidP="00AD67AA">
      <w:pPr>
        <w:pStyle w:val="libNormal"/>
        <w:rPr>
          <w:rtl/>
        </w:rPr>
      </w:pPr>
      <w:r>
        <w:rPr>
          <w:rtl/>
        </w:rPr>
        <w:t>و</w:t>
      </w:r>
      <w:r w:rsidRPr="00C51727">
        <w:rPr>
          <w:rtl/>
        </w:rPr>
        <w:t xml:space="preserve">في روضة الكافي </w:t>
      </w:r>
      <w:r w:rsidRPr="00A73BDB">
        <w:rPr>
          <w:rStyle w:val="libFootnotenumChar"/>
          <w:rtl/>
        </w:rPr>
        <w:t>(9)</w:t>
      </w:r>
      <w:r>
        <w:rPr>
          <w:rtl/>
        </w:rPr>
        <w:t xml:space="preserve">، </w:t>
      </w:r>
      <w:r w:rsidRPr="00C51727">
        <w:rPr>
          <w:rtl/>
        </w:rPr>
        <w:t>خطبة طويلة مسندة</w:t>
      </w:r>
      <w:r w:rsidR="00861BFB">
        <w:rPr>
          <w:rtl/>
        </w:rPr>
        <w:t xml:space="preserve"> إلى </w:t>
      </w:r>
      <w:r w:rsidRPr="00C51727">
        <w:rPr>
          <w:rtl/>
        </w:rPr>
        <w:t>أمير المؤمنين</w:t>
      </w:r>
      <w:r>
        <w:rPr>
          <w:rtl/>
        </w:rPr>
        <w:t xml:space="preserve"> ـ </w:t>
      </w:r>
      <w:r w:rsidRPr="00C51727">
        <w:rPr>
          <w:rtl/>
        </w:rPr>
        <w:t>عليه السّلام</w:t>
      </w:r>
      <w:r>
        <w:rPr>
          <w:rtl/>
        </w:rPr>
        <w:t xml:space="preserve"> ـ.</w:t>
      </w:r>
      <w:r w:rsidRPr="00C51727">
        <w:rPr>
          <w:rtl/>
        </w:rPr>
        <w:t xml:space="preserve"> يقول</w:t>
      </w:r>
      <w:r>
        <w:rPr>
          <w:rtl/>
        </w:rPr>
        <w:t xml:space="preserve"> ـ </w:t>
      </w:r>
      <w:r w:rsidRPr="00C51727">
        <w:rPr>
          <w:rtl/>
        </w:rPr>
        <w:t>عليه السّلام</w:t>
      </w:r>
      <w:r>
        <w:rPr>
          <w:rtl/>
        </w:rPr>
        <w:t xml:space="preserve"> ـ </w:t>
      </w:r>
      <w:r w:rsidRPr="00C51727">
        <w:rPr>
          <w:rtl/>
        </w:rPr>
        <w:t>فيها</w:t>
      </w:r>
      <w:r>
        <w:rPr>
          <w:rtl/>
        </w:rPr>
        <w:t xml:space="preserve">: </w:t>
      </w:r>
      <w:r w:rsidRPr="00C51727">
        <w:rPr>
          <w:rtl/>
        </w:rPr>
        <w:t>إنّه سيأتي عليكم من بعدي زمان</w:t>
      </w:r>
      <w:r>
        <w:rPr>
          <w:rtl/>
        </w:rPr>
        <w:t xml:space="preserve">، </w:t>
      </w:r>
      <w:r w:rsidRPr="00C51727">
        <w:rPr>
          <w:rtl/>
        </w:rPr>
        <w:t>ليس في ذلك الزّمان شيء أخفى من الحقّ</w:t>
      </w:r>
      <w:r>
        <w:rPr>
          <w:rtl/>
        </w:rPr>
        <w:t xml:space="preserve">، </w:t>
      </w:r>
      <w:r w:rsidRPr="00C51727">
        <w:rPr>
          <w:rtl/>
        </w:rPr>
        <w:t>ولا أظهر من الباطل</w:t>
      </w:r>
      <w:r>
        <w:rPr>
          <w:rtl/>
        </w:rPr>
        <w:t xml:space="preserve">، </w:t>
      </w:r>
      <w:r w:rsidRPr="00C51727">
        <w:rPr>
          <w:rtl/>
        </w:rPr>
        <w:t>ولا أكثر من الكذب على الله ورسوله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w:t>
      </w:r>
      <w:r w:rsidRPr="00C51727">
        <w:rPr>
          <w:rtl/>
        </w:rPr>
        <w:t>.</w:t>
      </w:r>
      <w:r w:rsidR="00861BFB">
        <w:rPr>
          <w:rtl/>
        </w:rPr>
        <w:t xml:space="preserve"> إلى </w:t>
      </w:r>
      <w:r w:rsidRPr="00C51727">
        <w:rPr>
          <w:rtl/>
        </w:rPr>
        <w:t>أن قال</w:t>
      </w:r>
      <w:r>
        <w:rPr>
          <w:rtl/>
        </w:rPr>
        <w:t xml:space="preserve">: </w:t>
      </w:r>
      <w:r w:rsidRPr="00C51727">
        <w:rPr>
          <w:rtl/>
        </w:rPr>
        <w:t>يدخل الدّاخل لما يسمع من حكم القرآن</w:t>
      </w:r>
      <w:r>
        <w:rPr>
          <w:rtl/>
        </w:rPr>
        <w:t xml:space="preserve">، </w:t>
      </w:r>
      <w:r w:rsidRPr="00C51727">
        <w:rPr>
          <w:rtl/>
        </w:rPr>
        <w:t>فلا يطمئنّ جالسا حتّى يخرج من الدّين. ينتقل من دين ملك</w:t>
      </w:r>
      <w:r w:rsidR="00861BFB">
        <w:rPr>
          <w:rtl/>
        </w:rPr>
        <w:t xml:space="preserve"> إلى </w:t>
      </w:r>
      <w:r w:rsidRPr="00C51727">
        <w:rPr>
          <w:rtl/>
        </w:rPr>
        <w:t>دين ملك</w:t>
      </w:r>
      <w:r>
        <w:rPr>
          <w:rtl/>
        </w:rPr>
        <w:t xml:space="preserve">، </w:t>
      </w:r>
      <w:r w:rsidRPr="00C51727">
        <w:rPr>
          <w:rtl/>
        </w:rPr>
        <w:t>ومن ولاية ملك</w:t>
      </w:r>
      <w:r w:rsidR="00861BFB">
        <w:rPr>
          <w:rtl/>
        </w:rPr>
        <w:t xml:space="preserve"> إلى </w:t>
      </w:r>
      <w:r w:rsidRPr="00C51727">
        <w:rPr>
          <w:rtl/>
        </w:rPr>
        <w:t>ولاية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بشر</w:t>
      </w:r>
      <w:r>
        <w:rPr>
          <w:rtl/>
        </w:rPr>
        <w:t>.</w:t>
      </w:r>
    </w:p>
    <w:p w:rsidR="00E64FBC" w:rsidRPr="00C51727" w:rsidRDefault="00E64FBC" w:rsidP="002D110A">
      <w:pPr>
        <w:pStyle w:val="libFootnote0"/>
        <w:rPr>
          <w:rtl/>
        </w:rPr>
      </w:pPr>
      <w:r>
        <w:rPr>
          <w:rtl/>
        </w:rPr>
        <w:t>(</w:t>
      </w:r>
      <w:r w:rsidRPr="00C51727">
        <w:rPr>
          <w:rtl/>
        </w:rPr>
        <w:t>6) ج</w:t>
      </w:r>
      <w:r>
        <w:rPr>
          <w:rtl/>
        </w:rPr>
        <w:t xml:space="preserve">: </w:t>
      </w:r>
      <w:r w:rsidRPr="00C51727">
        <w:rPr>
          <w:rtl/>
        </w:rPr>
        <w:t>بغى</w:t>
      </w:r>
      <w:r>
        <w:rPr>
          <w:rtl/>
        </w:rPr>
        <w:t>.</w:t>
      </w:r>
    </w:p>
    <w:p w:rsidR="00E64FBC" w:rsidRPr="00C51727" w:rsidRDefault="00E64FBC" w:rsidP="002D110A">
      <w:pPr>
        <w:pStyle w:val="libFootnote0"/>
        <w:rPr>
          <w:rtl/>
        </w:rPr>
      </w:pPr>
      <w:r>
        <w:rPr>
          <w:rtl/>
        </w:rPr>
        <w:t>(</w:t>
      </w:r>
      <w:r w:rsidRPr="00C51727">
        <w:rPr>
          <w:rtl/>
        </w:rPr>
        <w:t>7) نفس المصدر والموضع</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يتمارى</w:t>
      </w:r>
      <w:r>
        <w:rPr>
          <w:rtl/>
        </w:rPr>
        <w:t>.</w:t>
      </w:r>
    </w:p>
    <w:p w:rsidR="00E64FBC" w:rsidRPr="00C51727" w:rsidRDefault="00E64FBC" w:rsidP="002D110A">
      <w:pPr>
        <w:pStyle w:val="libFootnote0"/>
        <w:rPr>
          <w:rtl/>
        </w:rPr>
      </w:pPr>
      <w:r>
        <w:rPr>
          <w:rtl/>
        </w:rPr>
        <w:t>(</w:t>
      </w:r>
      <w:r w:rsidRPr="00C51727">
        <w:rPr>
          <w:rtl/>
        </w:rPr>
        <w:t>9) الكافي 8 / 387 و</w:t>
      </w:r>
      <w:r>
        <w:rPr>
          <w:rFonts w:hint="cs"/>
          <w:rtl/>
        </w:rPr>
        <w:t xml:space="preserve"> </w:t>
      </w:r>
      <w:r w:rsidRPr="00C51727">
        <w:rPr>
          <w:rtl/>
        </w:rPr>
        <w:t>388</w:t>
      </w:r>
      <w:r>
        <w:rPr>
          <w:rtl/>
        </w:rPr>
        <w:t>.</w:t>
      </w:r>
    </w:p>
    <w:p w:rsidR="00E64FBC" w:rsidRPr="00C51727" w:rsidRDefault="00E64FBC" w:rsidP="004A4D29">
      <w:pPr>
        <w:pStyle w:val="libNormal0"/>
        <w:rPr>
          <w:rtl/>
        </w:rPr>
      </w:pPr>
      <w:r>
        <w:rPr>
          <w:rtl/>
        </w:rPr>
        <w:br w:type="page"/>
      </w:r>
      <w:r w:rsidRPr="00C51727">
        <w:rPr>
          <w:rtl/>
        </w:rPr>
        <w:lastRenderedPageBreak/>
        <w:t>ملك</w:t>
      </w:r>
      <w:r>
        <w:rPr>
          <w:rtl/>
        </w:rPr>
        <w:t xml:space="preserve">، </w:t>
      </w:r>
      <w:r w:rsidRPr="00C51727">
        <w:rPr>
          <w:rtl/>
        </w:rPr>
        <w:t>ومن طاعة ملك</w:t>
      </w:r>
      <w:r w:rsidR="00861BFB">
        <w:rPr>
          <w:rtl/>
        </w:rPr>
        <w:t xml:space="preserve"> إلى </w:t>
      </w:r>
      <w:r w:rsidRPr="00C51727">
        <w:rPr>
          <w:rtl/>
        </w:rPr>
        <w:t>طاعة ملك</w:t>
      </w:r>
      <w:r>
        <w:rPr>
          <w:rtl/>
        </w:rPr>
        <w:t xml:space="preserve">، </w:t>
      </w:r>
      <w:r w:rsidRPr="00C51727">
        <w:rPr>
          <w:rtl/>
        </w:rPr>
        <w:t>ومن عهود ملك</w:t>
      </w:r>
      <w:r w:rsidR="00861BFB">
        <w:rPr>
          <w:rtl/>
        </w:rPr>
        <w:t xml:space="preserve"> إلى </w:t>
      </w:r>
      <w:r w:rsidRPr="00C51727">
        <w:rPr>
          <w:rtl/>
        </w:rPr>
        <w:t>عهود ملك. فاستدرجهم الله من حيث لا يعلمون</w:t>
      </w:r>
      <w:r>
        <w:rPr>
          <w:rtl/>
        </w:rPr>
        <w:t xml:space="preserve">، </w:t>
      </w:r>
      <w:r w:rsidRPr="00C51727">
        <w:rPr>
          <w:rtl/>
        </w:rPr>
        <w:t>وأنّ كيده متين بالأمل والرّجاء.</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(1)</w:t>
      </w:r>
      <w:r>
        <w:rPr>
          <w:rtl/>
        </w:rPr>
        <w:t xml:space="preserve">: </w:t>
      </w:r>
      <w:r w:rsidRPr="00C51727">
        <w:rPr>
          <w:rtl/>
        </w:rPr>
        <w:t>إنّه من وسع عليه في ذات يده</w:t>
      </w:r>
      <w:r>
        <w:rPr>
          <w:rtl/>
        </w:rPr>
        <w:t xml:space="preserve">، </w:t>
      </w:r>
      <w:r w:rsidRPr="00C51727">
        <w:rPr>
          <w:rtl/>
        </w:rPr>
        <w:t xml:space="preserve">فلم ير </w:t>
      </w:r>
      <w:r w:rsidRPr="00A73BDB">
        <w:rPr>
          <w:rStyle w:val="libFootnotenumChar"/>
          <w:rtl/>
        </w:rPr>
        <w:t>(2)</w:t>
      </w:r>
      <w:r w:rsidRPr="00C51727">
        <w:rPr>
          <w:rtl/>
        </w:rPr>
        <w:t xml:space="preserve"> ذلك استدراجا</w:t>
      </w:r>
      <w:r>
        <w:rPr>
          <w:rtl/>
        </w:rPr>
        <w:t xml:space="preserve">، </w:t>
      </w:r>
      <w:r w:rsidRPr="00C51727">
        <w:rPr>
          <w:rtl/>
        </w:rPr>
        <w:t>فقد أمن مخوفا.</w:t>
      </w:r>
    </w:p>
    <w:p w:rsidR="00E64FBC" w:rsidRPr="00C51727" w:rsidRDefault="00E64FBC" w:rsidP="00AD67AA">
      <w:pPr>
        <w:pStyle w:val="libNormal"/>
        <w:rPr>
          <w:rtl/>
        </w:rPr>
      </w:pPr>
      <w:r w:rsidRPr="004335D9">
        <w:rPr>
          <w:rStyle w:val="libAlaemChar"/>
          <w:rtl/>
        </w:rPr>
        <w:t>(</w:t>
      </w:r>
      <w:r w:rsidRPr="004A4D29">
        <w:rPr>
          <w:rStyle w:val="libAieChar"/>
          <w:rtl/>
        </w:rPr>
        <w:t>وَأُمْلِي لَهُمْ</w:t>
      </w:r>
      <w:r w:rsidRPr="004335D9">
        <w:rPr>
          <w:rStyle w:val="libAlaemChar"/>
          <w:rtl/>
        </w:rPr>
        <w:t>)</w:t>
      </w:r>
      <w:r>
        <w:rPr>
          <w:rtl/>
        </w:rPr>
        <w:t xml:space="preserve">: </w:t>
      </w:r>
      <w:r w:rsidRPr="00C51727">
        <w:rPr>
          <w:rtl/>
        </w:rPr>
        <w:t>وأمهلهم. عطف على «سنستدرجهم»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إِنَّ كَيْدِي مَتِينٌ</w:t>
      </w:r>
      <w:r w:rsidRPr="004335D9">
        <w:rPr>
          <w:rStyle w:val="libAlaemChar"/>
          <w:rtl/>
        </w:rPr>
        <w:t>)</w:t>
      </w:r>
      <w:r w:rsidRPr="00C51727">
        <w:rPr>
          <w:rtl/>
        </w:rPr>
        <w:t xml:space="preserve"> </w:t>
      </w:r>
      <w:r>
        <w:rPr>
          <w:rtl/>
        </w:rPr>
        <w:t>(</w:t>
      </w:r>
      <w:r w:rsidRPr="00C51727">
        <w:rPr>
          <w:rtl/>
        </w:rPr>
        <w:t>183)</w:t>
      </w:r>
      <w:r>
        <w:rPr>
          <w:rtl/>
        </w:rPr>
        <w:t xml:space="preserve">، </w:t>
      </w:r>
      <w:r w:rsidRPr="00C51727">
        <w:rPr>
          <w:rtl/>
        </w:rPr>
        <w:t>أي</w:t>
      </w:r>
      <w:r>
        <w:rPr>
          <w:rtl/>
        </w:rPr>
        <w:t xml:space="preserve">: </w:t>
      </w:r>
      <w:r w:rsidRPr="00C51727">
        <w:rPr>
          <w:rtl/>
        </w:rPr>
        <w:t>أخذي شديد.</w:t>
      </w:r>
    </w:p>
    <w:p w:rsidR="00E64FBC" w:rsidRPr="00C51727" w:rsidRDefault="00E64FBC" w:rsidP="00AD67AA">
      <w:pPr>
        <w:pStyle w:val="libNormal"/>
        <w:rPr>
          <w:rtl/>
        </w:rPr>
      </w:pPr>
      <w:r w:rsidRPr="00C51727">
        <w:rPr>
          <w:rtl/>
        </w:rPr>
        <w:t>وإنّما سمّاه</w:t>
      </w:r>
      <w:r>
        <w:rPr>
          <w:rtl/>
        </w:rPr>
        <w:t xml:space="preserve">: </w:t>
      </w:r>
      <w:r w:rsidRPr="00C51727">
        <w:rPr>
          <w:rtl/>
        </w:rPr>
        <w:t>كيدا</w:t>
      </w:r>
      <w:r>
        <w:rPr>
          <w:rtl/>
        </w:rPr>
        <w:t xml:space="preserve">، </w:t>
      </w:r>
      <w:r w:rsidRPr="00C51727">
        <w:rPr>
          <w:rtl/>
        </w:rPr>
        <w:t>لأنّ ظاهره إحسان وباطنه خذلان.</w:t>
      </w:r>
    </w:p>
    <w:p w:rsidR="00E64FBC" w:rsidRPr="00C51727" w:rsidRDefault="00E64FBC" w:rsidP="00AD67AA">
      <w:pPr>
        <w:pStyle w:val="libNormal"/>
        <w:rPr>
          <w:rtl/>
        </w:rPr>
      </w:pPr>
      <w:r w:rsidRPr="004335D9">
        <w:rPr>
          <w:rStyle w:val="libAlaemChar"/>
          <w:rtl/>
        </w:rPr>
        <w:t>(</w:t>
      </w:r>
      <w:r w:rsidRPr="004A4D29">
        <w:rPr>
          <w:rStyle w:val="libAieChar"/>
          <w:rtl/>
        </w:rPr>
        <w:t>أَوَلَمْ يَتَفَكَّرُوا ما بِصاحِبِهِمْ</w:t>
      </w:r>
      <w:r w:rsidRPr="004335D9">
        <w:rPr>
          <w:rStyle w:val="libAlaemChar"/>
          <w:rtl/>
        </w:rPr>
        <w:t>)</w:t>
      </w:r>
      <w:r>
        <w:rPr>
          <w:rtl/>
        </w:rPr>
        <w:t xml:space="preserve">، </w:t>
      </w:r>
      <w:r w:rsidRPr="00C51727">
        <w:rPr>
          <w:rtl/>
        </w:rPr>
        <w:t>يعني</w:t>
      </w:r>
      <w:r>
        <w:rPr>
          <w:rtl/>
        </w:rPr>
        <w:t xml:space="preserve">: </w:t>
      </w:r>
      <w:r w:rsidRPr="00C51727">
        <w:rPr>
          <w:rtl/>
        </w:rPr>
        <w:t>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مِنْ جِنَّةٍ</w:t>
      </w:r>
      <w:r w:rsidRPr="004335D9">
        <w:rPr>
          <w:rStyle w:val="libAlaemChar"/>
          <w:rtl/>
        </w:rPr>
        <w:t>)</w:t>
      </w:r>
      <w:r>
        <w:rPr>
          <w:rtl/>
        </w:rPr>
        <w:t xml:space="preserve">: </w:t>
      </w:r>
      <w:r w:rsidRPr="00C51727">
        <w:rPr>
          <w:rtl/>
        </w:rPr>
        <w:t>جنون.</w:t>
      </w:r>
    </w:p>
    <w:p w:rsidR="00E64FBC" w:rsidRPr="00C51727" w:rsidRDefault="00E64FBC" w:rsidP="00AD67AA">
      <w:pPr>
        <w:pStyle w:val="libNormal"/>
        <w:rPr>
          <w:rtl/>
        </w:rPr>
      </w:pPr>
      <w:r w:rsidRPr="00C51727">
        <w:rPr>
          <w:rtl/>
        </w:rPr>
        <w:t xml:space="preserve">نقل </w:t>
      </w:r>
      <w:r w:rsidRPr="00A73BDB">
        <w:rPr>
          <w:rStyle w:val="libFootnotenumChar"/>
          <w:rtl/>
        </w:rPr>
        <w:t>(3)</w:t>
      </w:r>
      <w:r>
        <w:rPr>
          <w:rtl/>
        </w:rPr>
        <w:t xml:space="preserve">: </w:t>
      </w:r>
      <w:r w:rsidRPr="00C51727">
        <w:rPr>
          <w:rtl/>
        </w:rPr>
        <w:t>أنّه</w:t>
      </w:r>
      <w:r>
        <w:rPr>
          <w:rtl/>
        </w:rPr>
        <w:t xml:space="preserve"> ـ </w:t>
      </w:r>
      <w:r w:rsidRPr="00C51727">
        <w:rPr>
          <w:rtl/>
        </w:rPr>
        <w:t>صلّى الله عليه وآله</w:t>
      </w:r>
      <w:r>
        <w:rPr>
          <w:rtl/>
        </w:rPr>
        <w:t xml:space="preserve"> ـ </w:t>
      </w:r>
      <w:r w:rsidRPr="00C51727">
        <w:rPr>
          <w:rtl/>
        </w:rPr>
        <w:t xml:space="preserve">علا </w:t>
      </w:r>
      <w:r w:rsidRPr="00A73BDB">
        <w:rPr>
          <w:rStyle w:val="libFootnotenumChar"/>
          <w:rtl/>
        </w:rPr>
        <w:t>(4)</w:t>
      </w:r>
      <w:r w:rsidRPr="00C51727">
        <w:rPr>
          <w:rtl/>
        </w:rPr>
        <w:t xml:space="preserve"> الصّفا</w:t>
      </w:r>
      <w:r>
        <w:rPr>
          <w:rtl/>
        </w:rPr>
        <w:t xml:space="preserve">، </w:t>
      </w:r>
      <w:r w:rsidRPr="00C51727">
        <w:rPr>
          <w:rtl/>
        </w:rPr>
        <w:t>فدعاهم فخذا فخذا يحذّرهم بأس الله.</w:t>
      </w:r>
    </w:p>
    <w:p w:rsidR="00E64FBC" w:rsidRPr="00C51727" w:rsidRDefault="00E64FBC" w:rsidP="00AD67AA">
      <w:pPr>
        <w:pStyle w:val="libNormal"/>
        <w:rPr>
          <w:rtl/>
        </w:rPr>
      </w:pPr>
      <w:r w:rsidRPr="00C51727">
        <w:rPr>
          <w:rtl/>
        </w:rPr>
        <w:t>فقال قائلهم</w:t>
      </w:r>
      <w:r>
        <w:rPr>
          <w:rtl/>
        </w:rPr>
        <w:t xml:space="preserve">: </w:t>
      </w:r>
      <w:r w:rsidRPr="00C51727">
        <w:rPr>
          <w:rtl/>
        </w:rPr>
        <w:t>إنّ صاحبكم لمجنون</w:t>
      </w:r>
      <w:r>
        <w:rPr>
          <w:rtl/>
        </w:rPr>
        <w:t xml:space="preserve">، </w:t>
      </w:r>
      <w:r w:rsidRPr="00C51727">
        <w:rPr>
          <w:rtl/>
        </w:rPr>
        <w:t xml:space="preserve">بات يهوّت </w:t>
      </w:r>
      <w:r w:rsidRPr="00A73BDB">
        <w:rPr>
          <w:rStyle w:val="libFootnotenumChar"/>
          <w:rtl/>
        </w:rPr>
        <w:t>(5)</w:t>
      </w:r>
      <w:r w:rsidR="00861BFB">
        <w:rPr>
          <w:rtl/>
        </w:rPr>
        <w:t xml:space="preserve"> إلى </w:t>
      </w:r>
      <w:r w:rsidRPr="00C51727">
        <w:rPr>
          <w:rtl/>
        </w:rPr>
        <w:t>الصّباح. فنزلت.</w:t>
      </w:r>
    </w:p>
    <w:p w:rsidR="00E64FBC" w:rsidRPr="00C51727" w:rsidRDefault="00E64FBC" w:rsidP="00AD67AA">
      <w:pPr>
        <w:pStyle w:val="libNormal"/>
        <w:rPr>
          <w:rtl/>
        </w:rPr>
      </w:pPr>
      <w:r w:rsidRPr="004335D9">
        <w:rPr>
          <w:rStyle w:val="libAlaemChar"/>
          <w:rtl/>
        </w:rPr>
        <w:t>(</w:t>
      </w:r>
      <w:r w:rsidRPr="004A4D29">
        <w:rPr>
          <w:rStyle w:val="libAieChar"/>
          <w:rtl/>
        </w:rPr>
        <w:t>إِنْ هُوَ إِلَّا نَذِيرٌ مُبِينٌ</w:t>
      </w:r>
      <w:r w:rsidRPr="004335D9">
        <w:rPr>
          <w:rStyle w:val="libAlaemChar"/>
          <w:rtl/>
        </w:rPr>
        <w:t>)</w:t>
      </w:r>
      <w:r w:rsidRPr="00C51727">
        <w:rPr>
          <w:rtl/>
        </w:rPr>
        <w:t xml:space="preserve"> </w:t>
      </w:r>
      <w:r>
        <w:rPr>
          <w:rtl/>
        </w:rPr>
        <w:t>(</w:t>
      </w:r>
      <w:r w:rsidRPr="00C51727">
        <w:rPr>
          <w:rtl/>
        </w:rPr>
        <w:t>184)</w:t>
      </w:r>
      <w:r>
        <w:rPr>
          <w:rtl/>
        </w:rPr>
        <w:t xml:space="preserve">: </w:t>
      </w:r>
      <w:r w:rsidRPr="00C51727">
        <w:rPr>
          <w:rtl/>
        </w:rPr>
        <w:t>موضح إنذاره بحيث لا يخفى على ناظر.</w:t>
      </w:r>
    </w:p>
    <w:p w:rsidR="00E64FBC" w:rsidRPr="00C51727" w:rsidRDefault="00E64FBC" w:rsidP="00AD67AA">
      <w:pPr>
        <w:pStyle w:val="libNormal"/>
        <w:rPr>
          <w:rtl/>
        </w:rPr>
      </w:pPr>
      <w:r w:rsidRPr="004335D9">
        <w:rPr>
          <w:rStyle w:val="libAlaemChar"/>
          <w:rtl/>
        </w:rPr>
        <w:t>(</w:t>
      </w:r>
      <w:r w:rsidRPr="004A4D29">
        <w:rPr>
          <w:rStyle w:val="libAieChar"/>
          <w:rtl/>
        </w:rPr>
        <w:t>أَوَلَمْ يَنْظُرُوا</w:t>
      </w:r>
      <w:r w:rsidRPr="004335D9">
        <w:rPr>
          <w:rStyle w:val="libAlaemChar"/>
          <w:rtl/>
        </w:rPr>
        <w:t>)</w:t>
      </w:r>
      <w:r>
        <w:rPr>
          <w:rtl/>
        </w:rPr>
        <w:t xml:space="preserve">: </w:t>
      </w:r>
      <w:r w:rsidRPr="00C51727">
        <w:rPr>
          <w:rtl/>
        </w:rPr>
        <w:t>نظر استدلال.</w:t>
      </w:r>
    </w:p>
    <w:p w:rsidR="00E64FBC" w:rsidRPr="00C51727" w:rsidRDefault="00E64FBC" w:rsidP="00AD67AA">
      <w:pPr>
        <w:pStyle w:val="libNormal"/>
        <w:rPr>
          <w:rtl/>
        </w:rPr>
      </w:pPr>
      <w:r w:rsidRPr="004335D9">
        <w:rPr>
          <w:rStyle w:val="libAlaemChar"/>
          <w:rtl/>
        </w:rPr>
        <w:t>(</w:t>
      </w:r>
      <w:r w:rsidRPr="004A4D29">
        <w:rPr>
          <w:rStyle w:val="libAieChar"/>
          <w:rtl/>
        </w:rPr>
        <w:t>فِي مَلَكُوتِ السَّماواتِ وَالْأَرْضِ وَما خَلَقَ اللهُ مِنْ شَيْءٍ</w:t>
      </w:r>
      <w:r w:rsidRPr="004335D9">
        <w:rPr>
          <w:rStyle w:val="libAlaemChar"/>
          <w:rtl/>
        </w:rPr>
        <w:t>)</w:t>
      </w:r>
      <w:r>
        <w:rPr>
          <w:rtl/>
        </w:rPr>
        <w:t xml:space="preserve">: </w:t>
      </w:r>
      <w:r w:rsidRPr="00C51727">
        <w:rPr>
          <w:rtl/>
        </w:rPr>
        <w:t>ممّا يقع عليه اسم الشّيء من الأجناس</w:t>
      </w:r>
      <w:r>
        <w:rPr>
          <w:rtl/>
        </w:rPr>
        <w:t xml:space="preserve">، </w:t>
      </w:r>
      <w:r w:rsidRPr="00C51727">
        <w:rPr>
          <w:rtl/>
        </w:rPr>
        <w:t>الّتي لا يمكن حصرها. ليدلّهم على كمال قدرة صانعها</w:t>
      </w:r>
      <w:r>
        <w:rPr>
          <w:rtl/>
        </w:rPr>
        <w:t xml:space="preserve">، </w:t>
      </w:r>
      <w:r w:rsidRPr="00C51727">
        <w:rPr>
          <w:rtl/>
        </w:rPr>
        <w:t>ووحدة مبدعها</w:t>
      </w:r>
      <w:r>
        <w:rPr>
          <w:rtl/>
        </w:rPr>
        <w:t xml:space="preserve">، </w:t>
      </w:r>
      <w:r w:rsidRPr="00C51727">
        <w:rPr>
          <w:rtl/>
        </w:rPr>
        <w:t>وعظم شأن مالكها ومتولّي أمرها. ليظهر لهم صحّة ما يدعوهم إليه.</w:t>
      </w:r>
    </w:p>
    <w:p w:rsidR="00E64FBC" w:rsidRPr="00C51727" w:rsidRDefault="00E64FBC" w:rsidP="00AD67AA">
      <w:pPr>
        <w:pStyle w:val="libNormal"/>
        <w:rPr>
          <w:rtl/>
        </w:rPr>
      </w:pPr>
      <w:r w:rsidRPr="004335D9">
        <w:rPr>
          <w:rStyle w:val="libAlaemChar"/>
          <w:rtl/>
        </w:rPr>
        <w:t>(</w:t>
      </w:r>
      <w:r w:rsidRPr="004A4D29">
        <w:rPr>
          <w:rStyle w:val="libAieChar"/>
          <w:rtl/>
        </w:rPr>
        <w:t>وَأَنْ عَسى أَنْ يَكُونَ قَدِ اقْتَرَبَ أَجَلُهُمْ</w:t>
      </w:r>
      <w:r w:rsidRPr="004335D9">
        <w:rPr>
          <w:rStyle w:val="libAlaemChar"/>
          <w:rtl/>
        </w:rPr>
        <w:t>)</w:t>
      </w:r>
      <w:r>
        <w:rPr>
          <w:rtl/>
        </w:rPr>
        <w:t xml:space="preserve">: </w:t>
      </w:r>
      <w:r w:rsidRPr="00C51727">
        <w:rPr>
          <w:rtl/>
        </w:rPr>
        <w:t>عطف على «ملكوت»</w:t>
      </w:r>
      <w:r>
        <w:rPr>
          <w:rtl/>
        </w:rPr>
        <w:t>.</w:t>
      </w:r>
      <w:r w:rsidRPr="00C51727">
        <w:rPr>
          <w:rtl/>
        </w:rPr>
        <w:t xml:space="preserve"> </w:t>
      </w:r>
      <w:r>
        <w:rPr>
          <w:rtl/>
        </w:rPr>
        <w:t>و «</w:t>
      </w:r>
      <w:r w:rsidRPr="00C51727">
        <w:rPr>
          <w:rtl/>
        </w:rPr>
        <w:t>أن» مصدريّة</w:t>
      </w:r>
      <w:r>
        <w:rPr>
          <w:rtl/>
        </w:rPr>
        <w:t xml:space="preserve">، </w:t>
      </w:r>
      <w:r w:rsidRPr="00C51727">
        <w:rPr>
          <w:rtl/>
        </w:rPr>
        <w:t>أو خفيفة من الثّقيلة. واسمه ضمير الشّأن</w:t>
      </w:r>
      <w:r>
        <w:rPr>
          <w:rtl/>
        </w:rPr>
        <w:t xml:space="preserve">، </w:t>
      </w:r>
      <w:r w:rsidRPr="00C51727">
        <w:rPr>
          <w:rtl/>
        </w:rPr>
        <w:t>وكذا اسم «يكون»</w:t>
      </w:r>
      <w:r>
        <w:rPr>
          <w:rtl/>
        </w:rPr>
        <w:t>.</w:t>
      </w:r>
    </w:p>
    <w:p w:rsidR="00E64FBC" w:rsidRPr="00C51727" w:rsidRDefault="00E64FBC" w:rsidP="00AD67AA">
      <w:pPr>
        <w:pStyle w:val="libNormal"/>
        <w:rPr>
          <w:rtl/>
        </w:rPr>
      </w:pPr>
      <w:r w:rsidRPr="00C51727">
        <w:rPr>
          <w:rtl/>
        </w:rPr>
        <w:t>والمعنى</w:t>
      </w:r>
      <w:r>
        <w:rPr>
          <w:rtl/>
        </w:rPr>
        <w:t xml:space="preserve">: </w:t>
      </w:r>
      <w:r w:rsidRPr="00C51727">
        <w:rPr>
          <w:rtl/>
        </w:rPr>
        <w:t>أو لم ينظروا في اقتراب آجالهم وتوقّع حلولها</w:t>
      </w:r>
      <w:r>
        <w:rPr>
          <w:rtl/>
        </w:rPr>
        <w:t xml:space="preserve">، </w:t>
      </w:r>
      <w:r w:rsidRPr="00C51727">
        <w:rPr>
          <w:rtl/>
        </w:rPr>
        <w:t>فيسارعوا</w:t>
      </w:r>
      <w:r w:rsidR="00861BFB">
        <w:rPr>
          <w:rtl/>
        </w:rPr>
        <w:t xml:space="preserve"> إلى </w:t>
      </w:r>
      <w:r w:rsidRPr="00C51727">
        <w:rPr>
          <w:rtl/>
        </w:rPr>
        <w:t>طلب الحقّ والتّوجّه</w:t>
      </w:r>
      <w:r w:rsidR="00861BFB">
        <w:rPr>
          <w:rtl/>
        </w:rPr>
        <w:t xml:space="preserve"> إلى </w:t>
      </w:r>
      <w:r w:rsidRPr="00C51727">
        <w:rPr>
          <w:rtl/>
        </w:rPr>
        <w:t>ما ينجيهم قبل معاينة الموت ونزول العذاب.</w:t>
      </w:r>
    </w:p>
    <w:p w:rsidR="00E64FBC" w:rsidRPr="00C51727" w:rsidRDefault="00E64FBC" w:rsidP="00AD67AA">
      <w:pPr>
        <w:pStyle w:val="libNormal"/>
        <w:rPr>
          <w:rtl/>
        </w:rPr>
      </w:pPr>
      <w:r w:rsidRPr="004335D9">
        <w:rPr>
          <w:rStyle w:val="libAlaemChar"/>
          <w:rtl/>
        </w:rPr>
        <w:t>(</w:t>
      </w:r>
      <w:r w:rsidRPr="004A4D29">
        <w:rPr>
          <w:rStyle w:val="libAieChar"/>
          <w:rtl/>
        </w:rPr>
        <w:t>فَبِأَيِّ حَدِيثٍ بَعْدَهُ</w:t>
      </w:r>
      <w:r w:rsidRPr="004335D9">
        <w:rPr>
          <w:rStyle w:val="libAlaemChar"/>
          <w:rtl/>
        </w:rPr>
        <w:t>)</w:t>
      </w:r>
      <w:r>
        <w:rPr>
          <w:rtl/>
        </w:rPr>
        <w:t xml:space="preserve">: </w:t>
      </w:r>
      <w:r w:rsidRPr="00C51727">
        <w:rPr>
          <w:rtl/>
        </w:rPr>
        <w:t>بعد القرآن.</w:t>
      </w:r>
    </w:p>
    <w:p w:rsidR="00E64FBC" w:rsidRPr="00C51727" w:rsidRDefault="00E64FBC" w:rsidP="00AD67AA">
      <w:pPr>
        <w:pStyle w:val="libNormal"/>
        <w:rPr>
          <w:rtl/>
        </w:rPr>
      </w:pPr>
      <w:r w:rsidRPr="004335D9">
        <w:rPr>
          <w:rStyle w:val="libAlaemChar"/>
          <w:rtl/>
        </w:rPr>
        <w:t>(</w:t>
      </w:r>
      <w:r w:rsidRPr="004A4D29">
        <w:rPr>
          <w:rStyle w:val="libAieChar"/>
          <w:rtl/>
        </w:rPr>
        <w:t>يُؤْمِنُونَ</w:t>
      </w:r>
      <w:r w:rsidRPr="004335D9">
        <w:rPr>
          <w:rStyle w:val="libAlaemChar"/>
          <w:rtl/>
        </w:rPr>
        <w:t>)</w:t>
      </w:r>
      <w:r w:rsidRPr="00C51727">
        <w:rPr>
          <w:rtl/>
        </w:rPr>
        <w:t xml:space="preserve"> </w:t>
      </w:r>
      <w:r>
        <w:rPr>
          <w:rtl/>
        </w:rPr>
        <w:t>(</w:t>
      </w:r>
      <w:r w:rsidRPr="00C51727">
        <w:rPr>
          <w:rtl/>
        </w:rPr>
        <w:t>185)</w:t>
      </w:r>
      <w:r>
        <w:rPr>
          <w:rtl/>
        </w:rPr>
        <w:t xml:space="preserve">: </w:t>
      </w:r>
      <w:r w:rsidRPr="00C51727">
        <w:rPr>
          <w:rtl/>
        </w:rPr>
        <w:t>إذا لم يؤمنوا به وهو النّهاية في البيان</w:t>
      </w:r>
      <w:r>
        <w:rPr>
          <w:rtl/>
        </w:rPr>
        <w:t xml:space="preserve">، </w:t>
      </w:r>
      <w:r w:rsidRPr="00C51727">
        <w:rPr>
          <w:rtl/>
        </w:rPr>
        <w:t>كأنّه إخبار عنهم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نهج البلاغة / 537</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لم يرد</w:t>
      </w:r>
      <w:r>
        <w:rPr>
          <w:rtl/>
        </w:rPr>
        <w:t>.</w:t>
      </w:r>
    </w:p>
    <w:p w:rsidR="00E64FBC" w:rsidRPr="00C51727" w:rsidRDefault="00E64FBC" w:rsidP="002D110A">
      <w:pPr>
        <w:pStyle w:val="libFootnote0"/>
        <w:rPr>
          <w:rtl/>
        </w:rPr>
      </w:pPr>
      <w:r>
        <w:rPr>
          <w:rtl/>
        </w:rPr>
        <w:t>(</w:t>
      </w:r>
      <w:r w:rsidRPr="00C51727">
        <w:rPr>
          <w:rtl/>
        </w:rPr>
        <w:t>3) أنوار التنزيل 1 / 379</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صعد على</w:t>
      </w:r>
      <w:r>
        <w:rPr>
          <w:rtl/>
        </w:rPr>
        <w:t>.</w:t>
      </w:r>
    </w:p>
    <w:p w:rsidR="00E64FBC" w:rsidRPr="00C51727" w:rsidRDefault="00E64FBC" w:rsidP="002D110A">
      <w:pPr>
        <w:pStyle w:val="libFootnote0"/>
        <w:rPr>
          <w:rtl/>
        </w:rPr>
      </w:pPr>
      <w:r>
        <w:rPr>
          <w:rtl/>
        </w:rPr>
        <w:t>(</w:t>
      </w:r>
      <w:r w:rsidRPr="00C51727">
        <w:rPr>
          <w:rtl/>
        </w:rPr>
        <w:t>5) هوّت به</w:t>
      </w:r>
      <w:r>
        <w:rPr>
          <w:rtl/>
        </w:rPr>
        <w:t xml:space="preserve">: </w:t>
      </w:r>
      <w:r w:rsidRPr="00C51727">
        <w:rPr>
          <w:rtl/>
        </w:rPr>
        <w:t>صاح</w:t>
      </w:r>
      <w:r>
        <w:rPr>
          <w:rtl/>
        </w:rPr>
        <w:t>.</w:t>
      </w:r>
      <w:r w:rsidRPr="00C51727">
        <w:rPr>
          <w:rtl/>
        </w:rPr>
        <w:t xml:space="preserve"> وفي المصدر</w:t>
      </w:r>
      <w:r>
        <w:rPr>
          <w:rtl/>
        </w:rPr>
        <w:t xml:space="preserve">: </w:t>
      </w:r>
      <w:r w:rsidRPr="00C51727">
        <w:rPr>
          <w:rtl/>
        </w:rPr>
        <w:t>يهوث</w:t>
      </w:r>
      <w:r>
        <w:rPr>
          <w:rtl/>
        </w:rPr>
        <w:t>.</w:t>
      </w:r>
    </w:p>
    <w:p w:rsidR="00E64FBC" w:rsidRPr="00C51727" w:rsidRDefault="00E64FBC" w:rsidP="004A4D29">
      <w:pPr>
        <w:pStyle w:val="libNormal0"/>
        <w:rPr>
          <w:rtl/>
        </w:rPr>
      </w:pPr>
      <w:r>
        <w:rPr>
          <w:rtl/>
        </w:rPr>
        <w:br w:type="page"/>
      </w:r>
      <w:r w:rsidRPr="00C51727">
        <w:rPr>
          <w:rtl/>
        </w:rPr>
        <w:lastRenderedPageBreak/>
        <w:t>بالطّبع والتّصميم على الكفر بعد إلزام الحجّة والإرشاد</w:t>
      </w:r>
      <w:r w:rsidR="00861BFB">
        <w:rPr>
          <w:rtl/>
        </w:rPr>
        <w:t xml:space="preserve"> إلى </w:t>
      </w:r>
      <w:r w:rsidRPr="00C51727">
        <w:rPr>
          <w:rtl/>
        </w:rPr>
        <w:t>النّظر.</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هو متعلّق بقوله</w:t>
      </w:r>
      <w:r>
        <w:rPr>
          <w:rtl/>
        </w:rPr>
        <w:t xml:space="preserve">: </w:t>
      </w:r>
      <w:r w:rsidRPr="00C51727">
        <w:rPr>
          <w:rtl/>
        </w:rPr>
        <w:t>«عسى أن يكون»</w:t>
      </w:r>
      <w:r>
        <w:rPr>
          <w:rtl/>
        </w:rPr>
        <w:t xml:space="preserve">، </w:t>
      </w:r>
      <w:r w:rsidRPr="00C51727">
        <w:rPr>
          <w:rtl/>
        </w:rPr>
        <w:t>كأنّه قيل</w:t>
      </w:r>
      <w:r>
        <w:rPr>
          <w:rtl/>
        </w:rPr>
        <w:t xml:space="preserve">: </w:t>
      </w:r>
      <w:r w:rsidRPr="00C51727">
        <w:rPr>
          <w:rtl/>
        </w:rPr>
        <w:t>لعلّ أجلهم قد اقترب.</w:t>
      </w:r>
    </w:p>
    <w:p w:rsidR="00E64FBC" w:rsidRPr="00C51727" w:rsidRDefault="00E64FBC" w:rsidP="00AD67AA">
      <w:pPr>
        <w:pStyle w:val="libNormal"/>
        <w:rPr>
          <w:rtl/>
        </w:rPr>
      </w:pPr>
      <w:r w:rsidRPr="00C51727">
        <w:rPr>
          <w:rtl/>
        </w:rPr>
        <w:t>فما بالهم لا يبادرون الإيمان بالقرآن</w:t>
      </w:r>
      <w:r>
        <w:rPr>
          <w:rtl/>
        </w:rPr>
        <w:t xml:space="preserve">، </w:t>
      </w:r>
      <w:r w:rsidRPr="00C51727">
        <w:rPr>
          <w:rtl/>
        </w:rPr>
        <w:t>وما ذا ينتظرون بعد وضوحه</w:t>
      </w:r>
      <w:r>
        <w:rPr>
          <w:rtl/>
        </w:rPr>
        <w:t>؟</w:t>
      </w:r>
      <w:r w:rsidRPr="00C51727">
        <w:rPr>
          <w:rtl/>
        </w:rPr>
        <w:t xml:space="preserve"> فإن لم يؤمنوا به</w:t>
      </w:r>
      <w:r>
        <w:rPr>
          <w:rtl/>
        </w:rPr>
        <w:t xml:space="preserve">، </w:t>
      </w:r>
      <w:r w:rsidRPr="00C51727">
        <w:rPr>
          <w:rtl/>
        </w:rPr>
        <w:t>فبأيّ حديث أحقّ منه يريدون أن يؤمنوا به</w:t>
      </w:r>
      <w:r>
        <w:rPr>
          <w:rtl/>
        </w:rPr>
        <w:t>؟</w:t>
      </w:r>
    </w:p>
    <w:p w:rsidR="00E64FBC" w:rsidRPr="00C51727" w:rsidRDefault="00E64FBC" w:rsidP="00AD67AA">
      <w:pPr>
        <w:pStyle w:val="libNormal"/>
        <w:rPr>
          <w:rtl/>
        </w:rPr>
      </w:pPr>
      <w:r w:rsidRPr="00C51727">
        <w:rPr>
          <w:rtl/>
        </w:rPr>
        <w:t>وقوله</w:t>
      </w:r>
      <w:r>
        <w:rPr>
          <w:rtl/>
        </w:rPr>
        <w:t xml:space="preserve">: </w:t>
      </w:r>
      <w:r w:rsidRPr="004335D9">
        <w:rPr>
          <w:rStyle w:val="libAlaemChar"/>
          <w:rtl/>
        </w:rPr>
        <w:t>(</w:t>
      </w:r>
      <w:r w:rsidRPr="004A4D29">
        <w:rPr>
          <w:rStyle w:val="libAieChar"/>
          <w:rtl/>
        </w:rPr>
        <w:t>مَنْ يُضْلِلِ اللهُ فَلا هادِيَ لَهُ</w:t>
      </w:r>
      <w:r w:rsidRPr="004335D9">
        <w:rPr>
          <w:rStyle w:val="libAlaemChar"/>
          <w:rtl/>
        </w:rPr>
        <w:t>)</w:t>
      </w:r>
      <w:r>
        <w:rPr>
          <w:rtl/>
        </w:rPr>
        <w:t xml:space="preserve">، </w:t>
      </w:r>
      <w:r w:rsidRPr="00C51727">
        <w:rPr>
          <w:rtl/>
        </w:rPr>
        <w:t>كالتّقرير والتّعليل له.</w:t>
      </w:r>
    </w:p>
    <w:p w:rsidR="00E64FBC" w:rsidRPr="00C51727" w:rsidRDefault="00E64FBC" w:rsidP="00AD67AA">
      <w:pPr>
        <w:pStyle w:val="libNormal"/>
        <w:rPr>
          <w:rtl/>
        </w:rPr>
      </w:pPr>
      <w:r w:rsidRPr="004335D9">
        <w:rPr>
          <w:rStyle w:val="libAlaemChar"/>
          <w:rtl/>
        </w:rPr>
        <w:t>(</w:t>
      </w:r>
      <w:r w:rsidRPr="004A4D29">
        <w:rPr>
          <w:rStyle w:val="libAieChar"/>
          <w:rtl/>
        </w:rPr>
        <w:t>وَيَذَرُهُمْ فِي طُغْيانِهِمْ</w:t>
      </w:r>
      <w:r w:rsidRPr="004335D9">
        <w:rPr>
          <w:rStyle w:val="libAlaemChar"/>
          <w:rtl/>
        </w:rPr>
        <w:t>)</w:t>
      </w:r>
      <w:r>
        <w:rPr>
          <w:rtl/>
        </w:rPr>
        <w:t xml:space="preserve">: </w:t>
      </w:r>
      <w:r w:rsidRPr="00C51727">
        <w:rPr>
          <w:rtl/>
        </w:rPr>
        <w:t>بالرّفع على الاستئناف.</w:t>
      </w:r>
    </w:p>
    <w:p w:rsidR="00E64FBC" w:rsidRPr="00C51727" w:rsidRDefault="00E64FBC" w:rsidP="00AD67AA">
      <w:pPr>
        <w:pStyle w:val="libNormal"/>
        <w:rPr>
          <w:rtl/>
        </w:rPr>
      </w:pPr>
      <w:r w:rsidRPr="00C51727">
        <w:rPr>
          <w:rtl/>
        </w:rPr>
        <w:t>وقرأ أبو عامر وعاصم ويعقوب</w:t>
      </w:r>
      <w:r>
        <w:rPr>
          <w:rtl/>
        </w:rPr>
        <w:t xml:space="preserve">، </w:t>
      </w:r>
      <w:r w:rsidRPr="00C51727">
        <w:rPr>
          <w:rtl/>
        </w:rPr>
        <w:t>بالياء</w:t>
      </w:r>
      <w:r>
        <w:rPr>
          <w:rtl/>
        </w:rPr>
        <w:t xml:space="preserve">، </w:t>
      </w:r>
      <w:r w:rsidRPr="00C51727">
        <w:rPr>
          <w:rtl/>
        </w:rPr>
        <w:t>لقوله</w:t>
      </w:r>
      <w:r>
        <w:rPr>
          <w:rtl/>
        </w:rPr>
        <w:t xml:space="preserve">: </w:t>
      </w:r>
      <w:r w:rsidRPr="00C51727">
        <w:rPr>
          <w:rtl/>
        </w:rPr>
        <w:t>«من يضلل الله»</w:t>
      </w:r>
      <w:r>
        <w:rPr>
          <w:rtl/>
        </w:rPr>
        <w:t>.</w:t>
      </w:r>
      <w:r w:rsidRPr="00C51727">
        <w:rPr>
          <w:rtl/>
        </w:rPr>
        <w:t xml:space="preserve"> وحمزة والكسائيّ به وبالجزم</w:t>
      </w:r>
      <w:r>
        <w:rPr>
          <w:rtl/>
        </w:rPr>
        <w:t xml:space="preserve">، </w:t>
      </w:r>
      <w:r w:rsidRPr="00C51727">
        <w:rPr>
          <w:rtl/>
        </w:rPr>
        <w:t>عطفا على محلّ «فلا هادي له»</w:t>
      </w:r>
      <w:r>
        <w:rPr>
          <w:rtl/>
        </w:rPr>
        <w:t xml:space="preserve">، </w:t>
      </w:r>
      <w:r w:rsidRPr="00C51727">
        <w:rPr>
          <w:rtl/>
        </w:rPr>
        <w:t>كأنّه قيل</w:t>
      </w:r>
      <w:r>
        <w:rPr>
          <w:rtl/>
        </w:rPr>
        <w:t xml:space="preserve">: </w:t>
      </w:r>
      <w:r w:rsidRPr="00C51727">
        <w:rPr>
          <w:rtl/>
        </w:rPr>
        <w:t>لا يهده غيره ويذرهم.</w:t>
      </w:r>
    </w:p>
    <w:p w:rsidR="00E64FBC" w:rsidRPr="00C51727" w:rsidRDefault="00E64FBC" w:rsidP="00AD67AA">
      <w:pPr>
        <w:pStyle w:val="libNormal"/>
        <w:rPr>
          <w:rtl/>
        </w:rPr>
      </w:pPr>
      <w:r w:rsidRPr="004335D9">
        <w:rPr>
          <w:rStyle w:val="libAlaemChar"/>
          <w:rtl/>
        </w:rPr>
        <w:t>(</w:t>
      </w:r>
      <w:r w:rsidRPr="004A4D29">
        <w:rPr>
          <w:rStyle w:val="libAieChar"/>
          <w:rtl/>
        </w:rPr>
        <w:t>يَعْمَهُونَ</w:t>
      </w:r>
      <w:r w:rsidRPr="004335D9">
        <w:rPr>
          <w:rStyle w:val="libAlaemChar"/>
          <w:rtl/>
        </w:rPr>
        <w:t>)</w:t>
      </w:r>
      <w:r w:rsidRPr="00C51727">
        <w:rPr>
          <w:rtl/>
        </w:rPr>
        <w:t xml:space="preserve"> </w:t>
      </w:r>
      <w:r>
        <w:rPr>
          <w:rtl/>
        </w:rPr>
        <w:t>(</w:t>
      </w:r>
      <w:r w:rsidRPr="00C51727">
        <w:rPr>
          <w:rtl/>
        </w:rPr>
        <w:t>186)</w:t>
      </w:r>
      <w:r>
        <w:rPr>
          <w:rtl/>
        </w:rPr>
        <w:t xml:space="preserve">: </w:t>
      </w:r>
      <w:r w:rsidRPr="00C51727">
        <w:rPr>
          <w:rtl/>
        </w:rPr>
        <w:t>حال من «هم»</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قال</w:t>
      </w:r>
      <w:r>
        <w:rPr>
          <w:rtl/>
        </w:rPr>
        <w:t xml:space="preserve">: </w:t>
      </w:r>
      <w:r w:rsidRPr="00C51727">
        <w:rPr>
          <w:rtl/>
        </w:rPr>
        <w:t>يكله</w:t>
      </w:r>
      <w:r w:rsidR="00861BFB">
        <w:rPr>
          <w:rtl/>
        </w:rPr>
        <w:t xml:space="preserve"> إلى </w:t>
      </w:r>
      <w:r w:rsidRPr="00C51727">
        <w:rPr>
          <w:rtl/>
        </w:rPr>
        <w:t>نفسه.</w:t>
      </w:r>
    </w:p>
    <w:p w:rsidR="00E64FBC" w:rsidRPr="00C51727" w:rsidRDefault="00E64FBC" w:rsidP="00AD67AA">
      <w:pPr>
        <w:pStyle w:val="libNormal"/>
        <w:rPr>
          <w:rtl/>
        </w:rPr>
      </w:pPr>
      <w:r w:rsidRPr="004335D9">
        <w:rPr>
          <w:rStyle w:val="libAlaemChar"/>
          <w:rtl/>
        </w:rPr>
        <w:t>(</w:t>
      </w:r>
      <w:r w:rsidRPr="004A4D29">
        <w:rPr>
          <w:rStyle w:val="libAieChar"/>
          <w:rtl/>
        </w:rPr>
        <w:t>يَسْئَلُونَكَ عَنِ السَّاعَةِ</w:t>
      </w:r>
      <w:r w:rsidRPr="004335D9">
        <w:rPr>
          <w:rStyle w:val="libAlaemChar"/>
          <w:rtl/>
        </w:rPr>
        <w:t>)</w:t>
      </w:r>
      <w:r>
        <w:rPr>
          <w:rtl/>
        </w:rPr>
        <w:t xml:space="preserve">: </w:t>
      </w:r>
      <w:r w:rsidRPr="00C51727">
        <w:rPr>
          <w:rtl/>
        </w:rPr>
        <w:t>عن القيامة. وهي من الأسماء الغالبة. وإطلاقها عليها</w:t>
      </w:r>
      <w:r>
        <w:rPr>
          <w:rtl/>
        </w:rPr>
        <w:t xml:space="preserve">، </w:t>
      </w:r>
      <w:r w:rsidRPr="00C51727">
        <w:rPr>
          <w:rtl/>
        </w:rPr>
        <w:t>إمّا لوقوعها بغتة</w:t>
      </w:r>
      <w:r>
        <w:rPr>
          <w:rtl/>
        </w:rPr>
        <w:t xml:space="preserve">، </w:t>
      </w:r>
      <w:r w:rsidRPr="00C51727">
        <w:rPr>
          <w:rtl/>
        </w:rPr>
        <w:t>أو لسرعة حسابها</w:t>
      </w:r>
      <w:r>
        <w:rPr>
          <w:rtl/>
        </w:rPr>
        <w:t xml:space="preserve">، </w:t>
      </w:r>
      <w:r w:rsidRPr="00C51727">
        <w:rPr>
          <w:rtl/>
        </w:rPr>
        <w:t>أو لأنّها على طولها عند الله</w:t>
      </w:r>
      <w:r>
        <w:rPr>
          <w:rtl/>
        </w:rPr>
        <w:t xml:space="preserve">، </w:t>
      </w:r>
      <w:r w:rsidRPr="00C51727">
        <w:rPr>
          <w:rtl/>
        </w:rPr>
        <w:t>كساعة.</w:t>
      </w:r>
    </w:p>
    <w:p w:rsidR="00E64FBC" w:rsidRPr="00C51727" w:rsidRDefault="00E64FBC" w:rsidP="00AD67AA">
      <w:pPr>
        <w:pStyle w:val="libNormal"/>
        <w:rPr>
          <w:rtl/>
        </w:rPr>
      </w:pPr>
      <w:r w:rsidRPr="004335D9">
        <w:rPr>
          <w:rStyle w:val="libAlaemChar"/>
          <w:rtl/>
        </w:rPr>
        <w:t>(</w:t>
      </w:r>
      <w:r w:rsidRPr="004A4D29">
        <w:rPr>
          <w:rStyle w:val="libAieChar"/>
          <w:rtl/>
        </w:rPr>
        <w:t>أَيَّانَ مُرْساها</w:t>
      </w:r>
      <w:r w:rsidRPr="004335D9">
        <w:rPr>
          <w:rStyle w:val="libAlaemChar"/>
          <w:rtl/>
        </w:rPr>
        <w:t>)</w:t>
      </w:r>
      <w:r>
        <w:rPr>
          <w:rtl/>
        </w:rPr>
        <w:t xml:space="preserve">: </w:t>
      </w:r>
      <w:r w:rsidRPr="00C51727">
        <w:rPr>
          <w:rtl/>
        </w:rPr>
        <w:t>متى إرساؤها</w:t>
      </w:r>
      <w:r>
        <w:rPr>
          <w:rtl/>
        </w:rPr>
        <w:t xml:space="preserve">، </w:t>
      </w:r>
      <w:r w:rsidRPr="00C51727">
        <w:rPr>
          <w:rtl/>
        </w:rPr>
        <w:t>أي</w:t>
      </w:r>
      <w:r>
        <w:rPr>
          <w:rtl/>
        </w:rPr>
        <w:t xml:space="preserve">: </w:t>
      </w:r>
      <w:r w:rsidRPr="00C51727">
        <w:rPr>
          <w:rtl/>
        </w:rPr>
        <w:t>إثباتها واستقرارها.</w:t>
      </w:r>
    </w:p>
    <w:p w:rsidR="00E64FBC" w:rsidRPr="00C51727" w:rsidRDefault="00E64FBC" w:rsidP="00AD67AA">
      <w:pPr>
        <w:pStyle w:val="libNormal"/>
        <w:rPr>
          <w:rtl/>
        </w:rPr>
      </w:pPr>
      <w:r w:rsidRPr="00C51727">
        <w:rPr>
          <w:rtl/>
        </w:rPr>
        <w:t>ورسوّ الشّيء</w:t>
      </w:r>
      <w:r>
        <w:rPr>
          <w:rtl/>
        </w:rPr>
        <w:t xml:space="preserve">: </w:t>
      </w:r>
      <w:r w:rsidRPr="00C51727">
        <w:rPr>
          <w:rtl/>
        </w:rPr>
        <w:t>ثباته واستقراره. ومنه</w:t>
      </w:r>
      <w:r>
        <w:rPr>
          <w:rtl/>
        </w:rPr>
        <w:t xml:space="preserve">: </w:t>
      </w:r>
      <w:r w:rsidRPr="00C51727">
        <w:rPr>
          <w:rtl/>
        </w:rPr>
        <w:t>رسا الجبل</w:t>
      </w:r>
      <w:r>
        <w:rPr>
          <w:rtl/>
        </w:rPr>
        <w:t xml:space="preserve">، </w:t>
      </w:r>
      <w:r w:rsidRPr="00C51727">
        <w:rPr>
          <w:rtl/>
        </w:rPr>
        <w:t>وأرسى السّفينة.</w:t>
      </w:r>
    </w:p>
    <w:p w:rsidR="00E64FBC" w:rsidRPr="00C51727" w:rsidRDefault="00E64FBC" w:rsidP="00AD67AA">
      <w:pPr>
        <w:pStyle w:val="libNormal"/>
        <w:rPr>
          <w:rtl/>
        </w:rPr>
      </w:pPr>
      <w:r w:rsidRPr="00C51727">
        <w:rPr>
          <w:rtl/>
        </w:rPr>
        <w:t>واشتقاق «أيّان» من «أيّ»</w:t>
      </w:r>
      <w:r>
        <w:rPr>
          <w:rtl/>
        </w:rPr>
        <w:t xml:space="preserve">، </w:t>
      </w:r>
      <w:r w:rsidRPr="00C51727">
        <w:rPr>
          <w:rtl/>
        </w:rPr>
        <w:t>لأنّ معناه</w:t>
      </w:r>
      <w:r>
        <w:rPr>
          <w:rtl/>
        </w:rPr>
        <w:t xml:space="preserve">: </w:t>
      </w:r>
      <w:r w:rsidRPr="00C51727">
        <w:rPr>
          <w:rtl/>
        </w:rPr>
        <w:t>أيّ وقت. وهو من</w:t>
      </w:r>
      <w:r>
        <w:rPr>
          <w:rtl/>
        </w:rPr>
        <w:t xml:space="preserve">: </w:t>
      </w:r>
      <w:r w:rsidRPr="00C51727">
        <w:rPr>
          <w:rtl/>
        </w:rPr>
        <w:t>أويت إليه</w:t>
      </w:r>
      <w:r>
        <w:rPr>
          <w:rtl/>
        </w:rPr>
        <w:t xml:space="preserve">، </w:t>
      </w:r>
      <w:r w:rsidRPr="00C51727">
        <w:rPr>
          <w:rtl/>
        </w:rPr>
        <w:t>لأنّ البعض آو</w:t>
      </w:r>
      <w:r w:rsidR="00861BFB">
        <w:rPr>
          <w:rtl/>
        </w:rPr>
        <w:t xml:space="preserve"> إلى </w:t>
      </w:r>
      <w:r w:rsidRPr="00C51727">
        <w:rPr>
          <w:rtl/>
        </w:rPr>
        <w:t>الكلّ متساند إليه.</w:t>
      </w:r>
    </w:p>
    <w:p w:rsidR="00E64FBC" w:rsidRPr="00C51727" w:rsidRDefault="00E64FBC" w:rsidP="00AD67AA">
      <w:pPr>
        <w:pStyle w:val="libNormal"/>
        <w:rPr>
          <w:rtl/>
        </w:rPr>
      </w:pPr>
      <w:r w:rsidRPr="004335D9">
        <w:rPr>
          <w:rStyle w:val="libAlaemChar"/>
          <w:rtl/>
        </w:rPr>
        <w:t>(</w:t>
      </w:r>
      <w:r w:rsidRPr="004A4D29">
        <w:rPr>
          <w:rStyle w:val="libAieChar"/>
          <w:rtl/>
        </w:rPr>
        <w:t>قُلْ إِنَّما عِلْمُها عِنْدَ رَبِّي</w:t>
      </w:r>
      <w:r w:rsidRPr="004335D9">
        <w:rPr>
          <w:rStyle w:val="libAlaemChar"/>
          <w:rtl/>
        </w:rPr>
        <w:t>)</w:t>
      </w:r>
      <w:r>
        <w:rPr>
          <w:rtl/>
        </w:rPr>
        <w:t xml:space="preserve">: </w:t>
      </w:r>
      <w:r w:rsidRPr="00C51727">
        <w:rPr>
          <w:rtl/>
        </w:rPr>
        <w:t>استأثر به. لم يطلع عليه ملكا مقرّبا</w:t>
      </w:r>
      <w:r>
        <w:rPr>
          <w:rtl/>
        </w:rPr>
        <w:t xml:space="preserve">، </w:t>
      </w:r>
      <w:r w:rsidRPr="00C51727">
        <w:rPr>
          <w:rtl/>
        </w:rPr>
        <w:t>ولا نبيّا مرسلا.</w:t>
      </w:r>
    </w:p>
    <w:p w:rsidR="00E64FBC" w:rsidRPr="00C51727" w:rsidRDefault="00E64FBC" w:rsidP="00AD67AA">
      <w:pPr>
        <w:pStyle w:val="libNormal"/>
        <w:rPr>
          <w:rtl/>
        </w:rPr>
      </w:pPr>
      <w:r w:rsidRPr="004335D9">
        <w:rPr>
          <w:rStyle w:val="libAlaemChar"/>
          <w:rtl/>
        </w:rPr>
        <w:t>(</w:t>
      </w:r>
      <w:r w:rsidRPr="004A4D29">
        <w:rPr>
          <w:rStyle w:val="libAieChar"/>
          <w:rtl/>
        </w:rPr>
        <w:t>لا يُجَلِّيها لِوَقْتِها</w:t>
      </w:r>
      <w:r w:rsidRPr="004335D9">
        <w:rPr>
          <w:rStyle w:val="libAlaemChar"/>
          <w:rtl/>
        </w:rPr>
        <w:t>)</w:t>
      </w:r>
      <w:r>
        <w:rPr>
          <w:rtl/>
        </w:rPr>
        <w:t xml:space="preserve">: </w:t>
      </w:r>
      <w:r w:rsidRPr="00C51727">
        <w:rPr>
          <w:rtl/>
        </w:rPr>
        <w:t>لا يظهر أمرها في وقتها.</w:t>
      </w:r>
    </w:p>
    <w:p w:rsidR="00E64FBC" w:rsidRPr="00C51727" w:rsidRDefault="00E64FBC" w:rsidP="00AD67AA">
      <w:pPr>
        <w:pStyle w:val="libNormal"/>
        <w:rPr>
          <w:rtl/>
        </w:rPr>
      </w:pPr>
      <w:r w:rsidRPr="004335D9">
        <w:rPr>
          <w:rStyle w:val="libAlaemChar"/>
          <w:rtl/>
        </w:rPr>
        <w:t>(</w:t>
      </w:r>
      <w:r w:rsidRPr="004A4D29">
        <w:rPr>
          <w:rStyle w:val="libAieChar"/>
          <w:rtl/>
        </w:rPr>
        <w:t>إِلَّا هُوَ</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والمعنى</w:t>
      </w:r>
      <w:r>
        <w:rPr>
          <w:rtl/>
        </w:rPr>
        <w:t xml:space="preserve">: </w:t>
      </w:r>
      <w:r w:rsidRPr="00C51727">
        <w:rPr>
          <w:rtl/>
        </w:rPr>
        <w:t>أنّ الخفاء بها مستمرّ على غيره</w:t>
      </w:r>
      <w:r w:rsidR="00861BFB">
        <w:rPr>
          <w:rtl/>
        </w:rPr>
        <w:t xml:space="preserve"> إلى </w:t>
      </w:r>
      <w:r w:rsidRPr="00C51727">
        <w:rPr>
          <w:rtl/>
        </w:rPr>
        <w:t>وقت وقوعها.</w:t>
      </w:r>
    </w:p>
    <w:p w:rsidR="00E64FBC" w:rsidRPr="00C51727" w:rsidRDefault="00E64FBC" w:rsidP="00AD67AA">
      <w:pPr>
        <w:pStyle w:val="libNormal"/>
        <w:rPr>
          <w:rtl/>
        </w:rPr>
      </w:pPr>
      <w:r>
        <w:rPr>
          <w:rtl/>
        </w:rPr>
        <w:t>و «</w:t>
      </w:r>
      <w:r w:rsidRPr="00C51727">
        <w:rPr>
          <w:rtl/>
        </w:rPr>
        <w:t>اللّام» للتّوقيت</w:t>
      </w:r>
      <w:r>
        <w:rPr>
          <w:rtl/>
        </w:rPr>
        <w:t xml:space="preserve">، </w:t>
      </w:r>
      <w:r w:rsidRPr="00C51727">
        <w:rPr>
          <w:rtl/>
        </w:rPr>
        <w:t>كاللّام في قوله</w:t>
      </w:r>
      <w:r>
        <w:rPr>
          <w:rtl/>
        </w:rPr>
        <w:t xml:space="preserve">: </w:t>
      </w:r>
      <w:r w:rsidRPr="004335D9">
        <w:rPr>
          <w:rStyle w:val="libAlaemChar"/>
          <w:rtl/>
        </w:rPr>
        <w:t>(</w:t>
      </w:r>
      <w:r w:rsidRPr="004A4D29">
        <w:rPr>
          <w:rStyle w:val="libAieChar"/>
          <w:rtl/>
        </w:rPr>
        <w:t>أَقِمِ الصَّلاةَ لِدُلُوكِ الشَّمْسِ</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ثَقُلَتْ فِي السَّماواتِ وَالْأَرْضِ</w:t>
      </w:r>
      <w:r w:rsidRPr="004335D9">
        <w:rPr>
          <w:rStyle w:val="libAlaemChar"/>
          <w:rtl/>
        </w:rPr>
        <w:t>)</w:t>
      </w:r>
      <w:r>
        <w:rPr>
          <w:rtl/>
        </w:rPr>
        <w:t xml:space="preserve">: </w:t>
      </w:r>
      <w:r w:rsidRPr="00C51727">
        <w:rPr>
          <w:rtl/>
        </w:rPr>
        <w:t>عظمت على أهلها</w:t>
      </w:r>
      <w:r>
        <w:rPr>
          <w:rtl/>
        </w:rPr>
        <w:t xml:space="preserve">، </w:t>
      </w:r>
      <w:r w:rsidRPr="00C51727">
        <w:rPr>
          <w:rtl/>
        </w:rPr>
        <w:t>من الملائكة والثّقلين لهولها. وكأنّه إشارة</w:t>
      </w:r>
      <w:r w:rsidR="00861BFB">
        <w:rPr>
          <w:rtl/>
        </w:rPr>
        <w:t xml:space="preserve"> إلى </w:t>
      </w:r>
      <w:r w:rsidRPr="00C51727">
        <w:rPr>
          <w:rtl/>
        </w:rPr>
        <w:t>الحكمة في إخفائها.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تفسير القمّي 1 / 249</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لا تَأْتِيكُمْ إِلَّا بَغْتَةً</w:t>
      </w:r>
      <w:r w:rsidRPr="004335D9">
        <w:rPr>
          <w:rStyle w:val="libAlaemChar"/>
          <w:rtl/>
        </w:rPr>
        <w:t>)</w:t>
      </w:r>
      <w:r>
        <w:rPr>
          <w:rtl/>
        </w:rPr>
        <w:t xml:space="preserve">: </w:t>
      </w:r>
      <w:r w:rsidRPr="00C51727">
        <w:rPr>
          <w:rtl/>
        </w:rPr>
        <w:t>فجأة على غفلة.</w:t>
      </w:r>
    </w:p>
    <w:p w:rsidR="00E64FBC" w:rsidRPr="00C51727" w:rsidRDefault="00E64FBC" w:rsidP="00AD67AA">
      <w:pPr>
        <w:pStyle w:val="libNormal"/>
        <w:rPr>
          <w:rtl/>
        </w:rPr>
      </w:pPr>
      <w:r w:rsidRPr="00C51727">
        <w:rPr>
          <w:rtl/>
        </w:rPr>
        <w:t xml:space="preserve">في الجوامع </w:t>
      </w:r>
      <w:r w:rsidRPr="00A73BDB">
        <w:rPr>
          <w:rStyle w:val="libFootnotenumChar"/>
          <w:rtl/>
        </w:rPr>
        <w:t>(1)</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إنّ السّاعة تهيج بالنّاس والرّجل يصلح حوضه</w:t>
      </w:r>
      <w:r>
        <w:rPr>
          <w:rtl/>
        </w:rPr>
        <w:t xml:space="preserve">، </w:t>
      </w:r>
      <w:r w:rsidRPr="00C51727">
        <w:rPr>
          <w:rtl/>
        </w:rPr>
        <w:t>والرّجل يسقي ماشيته</w:t>
      </w:r>
      <w:r>
        <w:rPr>
          <w:rtl/>
        </w:rPr>
        <w:t xml:space="preserve">، </w:t>
      </w:r>
      <w:r w:rsidRPr="00C51727">
        <w:rPr>
          <w:rtl/>
        </w:rPr>
        <w:t>والرّجل يقوّم سلعته في سوقه</w:t>
      </w:r>
      <w:r>
        <w:rPr>
          <w:rtl/>
        </w:rPr>
        <w:t xml:space="preserve">، </w:t>
      </w:r>
      <w:r w:rsidRPr="00C51727">
        <w:rPr>
          <w:rtl/>
        </w:rPr>
        <w:t>والرّجل يخفض ميزانه ويرفعه.</w:t>
      </w:r>
    </w:p>
    <w:p w:rsidR="00E64FBC" w:rsidRPr="00C51727" w:rsidRDefault="00E64FBC" w:rsidP="00AD67AA">
      <w:pPr>
        <w:pStyle w:val="libNormal"/>
        <w:rPr>
          <w:rtl/>
        </w:rPr>
      </w:pPr>
      <w:r w:rsidRPr="004335D9">
        <w:rPr>
          <w:rStyle w:val="libAlaemChar"/>
          <w:rtl/>
        </w:rPr>
        <w:t>(</w:t>
      </w:r>
      <w:r w:rsidRPr="004A4D29">
        <w:rPr>
          <w:rStyle w:val="libAieChar"/>
          <w:rtl/>
        </w:rPr>
        <w:t>يَسْئَلُونَكَ كَأَنَّكَ حَفِيٌّ عَنْها</w:t>
      </w:r>
      <w:r w:rsidRPr="004335D9">
        <w:rPr>
          <w:rStyle w:val="libAlaemChar"/>
          <w:rtl/>
        </w:rPr>
        <w:t>)</w:t>
      </w:r>
      <w:r>
        <w:rPr>
          <w:rtl/>
        </w:rPr>
        <w:t xml:space="preserve">: </w:t>
      </w:r>
      <w:r w:rsidRPr="00C51727">
        <w:rPr>
          <w:rtl/>
        </w:rPr>
        <w:t>عالم بها. فعيل</w:t>
      </w:r>
      <w:r>
        <w:rPr>
          <w:rtl/>
        </w:rPr>
        <w:t xml:space="preserve">، </w:t>
      </w:r>
      <w:r w:rsidRPr="00C51727">
        <w:rPr>
          <w:rtl/>
        </w:rPr>
        <w:t>من حفى عن الشّيء</w:t>
      </w:r>
      <w:r>
        <w:rPr>
          <w:rtl/>
        </w:rPr>
        <w:t xml:space="preserve">: </w:t>
      </w:r>
      <w:r w:rsidRPr="00C51727">
        <w:rPr>
          <w:rtl/>
        </w:rPr>
        <w:t>إذا سأل عنه. فإنّ من بالغ في السّؤال عن الشّيء والبحث عنه</w:t>
      </w:r>
      <w:r>
        <w:rPr>
          <w:rtl/>
        </w:rPr>
        <w:t xml:space="preserve">، </w:t>
      </w:r>
      <w:r w:rsidRPr="00C51727">
        <w:rPr>
          <w:rtl/>
        </w:rPr>
        <w:t>استحكم علمه فيه. ولذلك عدّي «بعن»</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هي صلة «يسألونك»</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هو من الحفاوة</w:t>
      </w:r>
      <w:r>
        <w:rPr>
          <w:rtl/>
        </w:rPr>
        <w:t xml:space="preserve">، </w:t>
      </w:r>
      <w:r w:rsidRPr="00C51727">
        <w:rPr>
          <w:rtl/>
        </w:rPr>
        <w:t>بمعنى</w:t>
      </w:r>
      <w:r>
        <w:rPr>
          <w:rtl/>
        </w:rPr>
        <w:t xml:space="preserve">: </w:t>
      </w:r>
      <w:r w:rsidRPr="00C51727">
        <w:rPr>
          <w:rtl/>
        </w:rPr>
        <w:t>الشّفقة. فإنّ قريشا قالوا له</w:t>
      </w:r>
      <w:r>
        <w:rPr>
          <w:rtl/>
        </w:rPr>
        <w:t xml:space="preserve">: </w:t>
      </w:r>
      <w:r w:rsidRPr="00C51727">
        <w:rPr>
          <w:rtl/>
        </w:rPr>
        <w:t>إنّ بيننا وبينك قرابة</w:t>
      </w:r>
      <w:r>
        <w:rPr>
          <w:rtl/>
        </w:rPr>
        <w:t xml:space="preserve">، </w:t>
      </w:r>
      <w:r w:rsidRPr="00C51727">
        <w:rPr>
          <w:rtl/>
        </w:rPr>
        <w:t>فقل لنا متى السّاعة. والمعنى</w:t>
      </w:r>
      <w:r>
        <w:rPr>
          <w:rtl/>
        </w:rPr>
        <w:t xml:space="preserve">: </w:t>
      </w:r>
      <w:r w:rsidRPr="00C51727">
        <w:rPr>
          <w:rtl/>
        </w:rPr>
        <w:t>يسألونك عنها</w:t>
      </w:r>
      <w:r>
        <w:rPr>
          <w:rtl/>
        </w:rPr>
        <w:t xml:space="preserve">، </w:t>
      </w:r>
      <w:r w:rsidRPr="00C51727">
        <w:rPr>
          <w:rtl/>
        </w:rPr>
        <w:t>كأنّك حفيّ تتحفّى بهم</w:t>
      </w:r>
      <w:r>
        <w:rPr>
          <w:rtl/>
        </w:rPr>
        <w:t xml:space="preserve">، </w:t>
      </w:r>
      <w:r w:rsidRPr="00C51727">
        <w:rPr>
          <w:rtl/>
        </w:rPr>
        <w:t>فتخصّهم لأجل قرابتهم بك بتعليم وقتها.</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معناه</w:t>
      </w:r>
      <w:r>
        <w:rPr>
          <w:rtl/>
        </w:rPr>
        <w:t xml:space="preserve">: </w:t>
      </w:r>
      <w:r w:rsidRPr="00C51727">
        <w:rPr>
          <w:rtl/>
        </w:rPr>
        <w:t>كأنّك حفيّ. بالسّؤال عنها تحبّه من حفي بالشّيء</w:t>
      </w:r>
      <w:r>
        <w:rPr>
          <w:rtl/>
        </w:rPr>
        <w:t xml:space="preserve">: </w:t>
      </w:r>
      <w:r w:rsidRPr="00C51727">
        <w:rPr>
          <w:rtl/>
        </w:rPr>
        <w:t>إذا فرح. لا أنّك تكره. لأنّه من الغيب الّذي استأثره الله بعلمه.</w:t>
      </w:r>
    </w:p>
    <w:p w:rsidR="00E64FBC" w:rsidRPr="00C51727" w:rsidRDefault="00E64FBC" w:rsidP="00AD67AA">
      <w:pPr>
        <w:pStyle w:val="libNormal"/>
        <w:rPr>
          <w:rtl/>
        </w:rPr>
      </w:pPr>
      <w:r w:rsidRPr="004335D9">
        <w:rPr>
          <w:rStyle w:val="libAlaemChar"/>
          <w:rtl/>
        </w:rPr>
        <w:t>(</w:t>
      </w:r>
      <w:r w:rsidRPr="004A4D29">
        <w:rPr>
          <w:rStyle w:val="libAieChar"/>
          <w:rtl/>
        </w:rPr>
        <w:t>قُلْ إِنَّما عِلْمُها عِنْدَ اللهِ</w:t>
      </w:r>
      <w:r w:rsidRPr="004335D9">
        <w:rPr>
          <w:rStyle w:val="libAlaemChar"/>
          <w:rtl/>
        </w:rPr>
        <w:t>)</w:t>
      </w:r>
      <w:r>
        <w:rPr>
          <w:rtl/>
        </w:rPr>
        <w:t xml:space="preserve">: </w:t>
      </w:r>
      <w:r w:rsidRPr="00C51727">
        <w:rPr>
          <w:rtl/>
        </w:rPr>
        <w:t>كرّره لتكرير «يسألونك»</w:t>
      </w:r>
      <w:r>
        <w:rPr>
          <w:rtl/>
        </w:rPr>
        <w:t xml:space="preserve">، </w:t>
      </w:r>
      <w:r w:rsidRPr="00C51727">
        <w:rPr>
          <w:rtl/>
        </w:rPr>
        <w:t>لما نيط به من هذه الزّيادة</w:t>
      </w:r>
      <w:r>
        <w:rPr>
          <w:rtl/>
        </w:rPr>
        <w:t xml:space="preserve">، </w:t>
      </w:r>
      <w:r w:rsidRPr="00C51727">
        <w:rPr>
          <w:rtl/>
        </w:rPr>
        <w:t>وللمبالغة.</w:t>
      </w:r>
    </w:p>
    <w:p w:rsidR="00E64FBC" w:rsidRPr="00C51727" w:rsidRDefault="00E64FBC" w:rsidP="00AD67AA">
      <w:pPr>
        <w:pStyle w:val="libNormal"/>
        <w:rPr>
          <w:rtl/>
        </w:rPr>
      </w:pPr>
      <w:r w:rsidRPr="004335D9">
        <w:rPr>
          <w:rStyle w:val="libAlaemChar"/>
          <w:rtl/>
        </w:rPr>
        <w:t>(</w:t>
      </w:r>
      <w:r w:rsidRPr="004A4D29">
        <w:rPr>
          <w:rStyle w:val="libAieChar"/>
          <w:rtl/>
        </w:rPr>
        <w:t>وَلكِنَّ أَكْثَرَ النَّاسِ لا يَعْلَمُونَ</w:t>
      </w:r>
      <w:r w:rsidRPr="004335D9">
        <w:rPr>
          <w:rStyle w:val="libAlaemChar"/>
          <w:rtl/>
        </w:rPr>
        <w:t>)</w:t>
      </w:r>
      <w:r w:rsidRPr="00C51727">
        <w:rPr>
          <w:rtl/>
        </w:rPr>
        <w:t xml:space="preserve"> </w:t>
      </w:r>
      <w:r>
        <w:rPr>
          <w:rtl/>
        </w:rPr>
        <w:t>(</w:t>
      </w:r>
      <w:r w:rsidRPr="00C51727">
        <w:rPr>
          <w:rtl/>
        </w:rPr>
        <w:t>187)</w:t>
      </w:r>
      <w:r>
        <w:rPr>
          <w:rtl/>
        </w:rPr>
        <w:t xml:space="preserve">: </w:t>
      </w:r>
      <w:r w:rsidRPr="00C51727">
        <w:rPr>
          <w:rtl/>
        </w:rPr>
        <w:t>أنّ علمها عند الله</w:t>
      </w:r>
      <w:r>
        <w:rPr>
          <w:rtl/>
        </w:rPr>
        <w:t xml:space="preserve">، </w:t>
      </w:r>
      <w:r w:rsidRPr="00C51727">
        <w:rPr>
          <w:rtl/>
        </w:rPr>
        <w:t>لم يؤته أحدا من خلقه.</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(5)</w:t>
      </w:r>
      <w:r>
        <w:rPr>
          <w:rtl/>
        </w:rPr>
        <w:t xml:space="preserve">: </w:t>
      </w:r>
      <w:r w:rsidRPr="00C51727">
        <w:rPr>
          <w:rtl/>
        </w:rPr>
        <w:t xml:space="preserve">أنّ قريشا بعثت العاص بن وائل السّهميّ والنّضر بن الحارث بن كلدة وعقبة </w:t>
      </w:r>
      <w:r w:rsidRPr="00A73BDB">
        <w:rPr>
          <w:rStyle w:val="libFootnotenumChar"/>
          <w:rtl/>
        </w:rPr>
        <w:t>(6)</w:t>
      </w:r>
      <w:r w:rsidRPr="00C51727">
        <w:rPr>
          <w:rtl/>
        </w:rPr>
        <w:t xml:space="preserve"> بن أبي معيط</w:t>
      </w:r>
      <w:r w:rsidR="00861BFB">
        <w:rPr>
          <w:rtl/>
        </w:rPr>
        <w:t xml:space="preserve"> إلى </w:t>
      </w:r>
      <w:r w:rsidRPr="00C51727">
        <w:rPr>
          <w:rtl/>
        </w:rPr>
        <w:t>نجران</w:t>
      </w:r>
      <w:r>
        <w:rPr>
          <w:rtl/>
        </w:rPr>
        <w:t xml:space="preserve">، </w:t>
      </w:r>
      <w:r w:rsidRPr="00C51727">
        <w:rPr>
          <w:rtl/>
        </w:rPr>
        <w:t>ليتعلّموا من علماء اليهود مسائل يسألوا بها رسول الله</w:t>
      </w:r>
      <w:r>
        <w:rPr>
          <w:rtl/>
        </w:rPr>
        <w:t xml:space="preserve"> ـ </w:t>
      </w:r>
      <w:r w:rsidRPr="00C51727">
        <w:rPr>
          <w:rtl/>
        </w:rPr>
        <w:t>صلّى الله عليه وآله</w:t>
      </w:r>
      <w:r>
        <w:rPr>
          <w:rtl/>
        </w:rPr>
        <w:t xml:space="preserve"> ـ.</w:t>
      </w:r>
      <w:r w:rsidRPr="00C51727">
        <w:rPr>
          <w:rtl/>
        </w:rPr>
        <w:t xml:space="preserve"> وكان فيها</w:t>
      </w:r>
      <w:r>
        <w:rPr>
          <w:rtl/>
        </w:rPr>
        <w:t xml:space="preserve">: </w:t>
      </w:r>
      <w:r w:rsidRPr="00C51727">
        <w:rPr>
          <w:rtl/>
        </w:rPr>
        <w:t>سلوا محمّدا</w:t>
      </w:r>
      <w:r>
        <w:rPr>
          <w:rtl/>
        </w:rPr>
        <w:t xml:space="preserve">: </w:t>
      </w:r>
      <w:r w:rsidRPr="00C51727">
        <w:rPr>
          <w:rtl/>
        </w:rPr>
        <w:t>متى تقوم السّاعة</w:t>
      </w:r>
      <w:r>
        <w:rPr>
          <w:rtl/>
        </w:rPr>
        <w:t>؟</w:t>
      </w:r>
    </w:p>
    <w:p w:rsidR="00E64FBC" w:rsidRPr="00C51727" w:rsidRDefault="00E64FBC" w:rsidP="00AD67AA">
      <w:pPr>
        <w:pStyle w:val="libNormal"/>
        <w:rPr>
          <w:rtl/>
        </w:rPr>
      </w:pPr>
      <w:r w:rsidRPr="00C51727">
        <w:rPr>
          <w:rtl/>
        </w:rPr>
        <w:t>فإن ادّعى علم ذلك</w:t>
      </w:r>
      <w:r>
        <w:rPr>
          <w:rtl/>
        </w:rPr>
        <w:t xml:space="preserve">، </w:t>
      </w:r>
      <w:r w:rsidRPr="00C51727">
        <w:rPr>
          <w:rtl/>
        </w:rPr>
        <w:t>فهو كاذب. فإنّ قيام السّاعة لم يطلع الله عليه ملكا مقرّبا ولا نبيّا مرسلا.</w:t>
      </w:r>
    </w:p>
    <w:p w:rsidR="00E64FBC" w:rsidRPr="00C51727" w:rsidRDefault="00E64FBC" w:rsidP="00AD67AA">
      <w:pPr>
        <w:pStyle w:val="libNormal"/>
        <w:rPr>
          <w:rtl/>
        </w:rPr>
      </w:pPr>
      <w:r w:rsidRPr="00C51727">
        <w:rPr>
          <w:rtl/>
        </w:rPr>
        <w:t>فلمّا سألوه</w:t>
      </w:r>
      <w:r>
        <w:rPr>
          <w:rtl/>
        </w:rPr>
        <w:t xml:space="preserve">، </w:t>
      </w:r>
      <w:r w:rsidRPr="00C51727">
        <w:rPr>
          <w:rtl/>
        </w:rPr>
        <w:t>نزلت.</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جوامع الجامع / 162</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أنوار التنزيل 1 / 380.</w:t>
      </w:r>
    </w:p>
    <w:p w:rsidR="00E64FBC" w:rsidRPr="00C51727" w:rsidRDefault="00E64FBC" w:rsidP="002D110A">
      <w:pPr>
        <w:pStyle w:val="libFootnote0"/>
        <w:rPr>
          <w:rtl/>
        </w:rPr>
      </w:pPr>
      <w:r>
        <w:rPr>
          <w:rtl/>
        </w:rPr>
        <w:t>(</w:t>
      </w:r>
      <w:r w:rsidRPr="00C51727">
        <w:rPr>
          <w:rtl/>
        </w:rPr>
        <w:t>4) أنوار التنزيل 1 / 380</w:t>
      </w:r>
      <w:r>
        <w:rPr>
          <w:rtl/>
        </w:rPr>
        <w:t>.</w:t>
      </w:r>
    </w:p>
    <w:p w:rsidR="00E64FBC" w:rsidRPr="00C51727" w:rsidRDefault="00E64FBC" w:rsidP="002D110A">
      <w:pPr>
        <w:pStyle w:val="libFootnote0"/>
        <w:rPr>
          <w:rtl/>
        </w:rPr>
      </w:pPr>
      <w:r>
        <w:rPr>
          <w:rtl/>
        </w:rPr>
        <w:t>(</w:t>
      </w:r>
      <w:r w:rsidRPr="00C51727">
        <w:rPr>
          <w:rtl/>
        </w:rPr>
        <w:t>5) تفسير القمّي 1 / 249</w:t>
      </w:r>
      <w:r>
        <w:rPr>
          <w:rtl/>
        </w:rPr>
        <w:t xml:space="preserve">، </w:t>
      </w:r>
      <w:r w:rsidRPr="00C51727">
        <w:rPr>
          <w:rtl/>
        </w:rPr>
        <w:t>باختصار لذيل الحديث</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عتبة</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عيون الأخبار </w:t>
      </w:r>
      <w:r w:rsidRPr="00A73BDB">
        <w:rPr>
          <w:rStyle w:val="libFootnotenumChar"/>
          <w:rtl/>
        </w:rPr>
        <w:t>(1)</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ولقد حدّثني أبي</w:t>
      </w:r>
      <w:r>
        <w:rPr>
          <w:rtl/>
        </w:rPr>
        <w:t xml:space="preserve">، </w:t>
      </w:r>
      <w:r w:rsidRPr="00C51727">
        <w:rPr>
          <w:rtl/>
        </w:rPr>
        <w:t>عن أبيه</w:t>
      </w:r>
      <w:r>
        <w:rPr>
          <w:rtl/>
        </w:rPr>
        <w:t xml:space="preserve">، </w:t>
      </w:r>
      <w:r w:rsidRPr="00C51727">
        <w:rPr>
          <w:rtl/>
        </w:rPr>
        <w:t>عن آبائه</w:t>
      </w:r>
      <w:r>
        <w:rPr>
          <w:rtl/>
        </w:rPr>
        <w:t xml:space="preserve">، </w:t>
      </w:r>
      <w:r w:rsidRPr="00C51727">
        <w:rPr>
          <w:rtl/>
        </w:rPr>
        <w:t>عن عليّ</w:t>
      </w:r>
      <w:r>
        <w:rPr>
          <w:rtl/>
        </w:rPr>
        <w:t xml:space="preserve"> ـ </w:t>
      </w:r>
      <w:r w:rsidRPr="00C51727">
        <w:rPr>
          <w:rtl/>
        </w:rPr>
        <w:t>عليه السّلام</w:t>
      </w:r>
      <w:r>
        <w:rPr>
          <w:rtl/>
        </w:rPr>
        <w:t xml:space="preserve"> ـ </w:t>
      </w:r>
      <w:r w:rsidRPr="00C51727">
        <w:rPr>
          <w:rtl/>
        </w:rPr>
        <w:t>أنّ النّبيّ</w:t>
      </w:r>
      <w:r>
        <w:rPr>
          <w:rtl/>
        </w:rPr>
        <w:t xml:space="preserve"> ـ </w:t>
      </w:r>
      <w:r w:rsidRPr="00C51727">
        <w:rPr>
          <w:rtl/>
        </w:rPr>
        <w:t>صلّى الله عليه وآله</w:t>
      </w:r>
      <w:r>
        <w:rPr>
          <w:rtl/>
        </w:rPr>
        <w:t xml:space="preserve"> ـ </w:t>
      </w:r>
      <w:r w:rsidRPr="00C51727">
        <w:rPr>
          <w:rtl/>
        </w:rPr>
        <w:t>قيل له</w:t>
      </w:r>
      <w:r>
        <w:rPr>
          <w:rtl/>
        </w:rPr>
        <w:t xml:space="preserve">: </w:t>
      </w:r>
      <w:r w:rsidRPr="00C51727">
        <w:rPr>
          <w:rtl/>
        </w:rPr>
        <w:t>يا رسول الله</w:t>
      </w:r>
      <w:r>
        <w:rPr>
          <w:rtl/>
        </w:rPr>
        <w:t xml:space="preserve">، </w:t>
      </w:r>
      <w:r w:rsidRPr="00C51727">
        <w:rPr>
          <w:rtl/>
        </w:rPr>
        <w:t>متى يخرج القائم من ذرّيّتك</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مثله</w:t>
      </w:r>
      <w:r>
        <w:rPr>
          <w:rtl/>
        </w:rPr>
        <w:t xml:space="preserve">، </w:t>
      </w:r>
      <w:r w:rsidRPr="00C51727">
        <w:rPr>
          <w:rtl/>
        </w:rPr>
        <w:t xml:space="preserve">مثل السّاعة </w:t>
      </w:r>
      <w:r w:rsidRPr="004335D9">
        <w:rPr>
          <w:rStyle w:val="libAlaemChar"/>
          <w:rtl/>
        </w:rPr>
        <w:t>(</w:t>
      </w:r>
      <w:r w:rsidRPr="004A4D29">
        <w:rPr>
          <w:rStyle w:val="libAieChar"/>
          <w:rtl/>
        </w:rPr>
        <w:t>لا يُجَلِّيها لِوَقْتِها إِلَّا هُوَ ثَقُلَتْ فِي السَّماواتِ وَالْأَرْضِ لا تَأْتِيكُمْ إِلَّا بَغْتَةً</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قُلْ لا أَمْلِكُ لِنَفْسِي نَفْعاً وَلا ضَرًّا</w:t>
      </w:r>
      <w:r w:rsidRPr="004335D9">
        <w:rPr>
          <w:rStyle w:val="libAlaemChar"/>
          <w:rtl/>
        </w:rPr>
        <w:t>)</w:t>
      </w:r>
      <w:r>
        <w:rPr>
          <w:rtl/>
        </w:rPr>
        <w:t xml:space="preserve">: </w:t>
      </w:r>
      <w:r w:rsidRPr="00C51727">
        <w:rPr>
          <w:rtl/>
        </w:rPr>
        <w:t>جلب نفع ودفع ضرّ. وهو إظهار للعبوديّة</w:t>
      </w:r>
      <w:r>
        <w:rPr>
          <w:rtl/>
        </w:rPr>
        <w:t xml:space="preserve">، </w:t>
      </w:r>
      <w:r w:rsidRPr="00C51727">
        <w:rPr>
          <w:rtl/>
        </w:rPr>
        <w:t>والتّبريّ عن ادّعاء العلم بالغيوب.</w:t>
      </w:r>
    </w:p>
    <w:p w:rsidR="00E64FBC" w:rsidRPr="00C51727" w:rsidRDefault="00E64FBC" w:rsidP="00AD67AA">
      <w:pPr>
        <w:pStyle w:val="libNormal"/>
        <w:rPr>
          <w:rtl/>
        </w:rPr>
      </w:pPr>
      <w:r w:rsidRPr="004335D9">
        <w:rPr>
          <w:rStyle w:val="libAlaemChar"/>
          <w:rtl/>
        </w:rPr>
        <w:t>(</w:t>
      </w:r>
      <w:r w:rsidRPr="004A4D29">
        <w:rPr>
          <w:rStyle w:val="libAieChar"/>
          <w:rtl/>
        </w:rPr>
        <w:t>إِلَّا ما شاءَ اللهُ</w:t>
      </w:r>
      <w:r w:rsidRPr="004335D9">
        <w:rPr>
          <w:rStyle w:val="libAlaemChar"/>
          <w:rtl/>
        </w:rPr>
        <w:t>)</w:t>
      </w:r>
      <w:r>
        <w:rPr>
          <w:rtl/>
        </w:rPr>
        <w:t xml:space="preserve">: </w:t>
      </w:r>
      <w:r w:rsidRPr="00C51727">
        <w:rPr>
          <w:rtl/>
        </w:rPr>
        <w:t>من ذلك</w:t>
      </w:r>
      <w:r>
        <w:rPr>
          <w:rtl/>
        </w:rPr>
        <w:t xml:space="preserve">، </w:t>
      </w:r>
      <w:r w:rsidRPr="00C51727">
        <w:rPr>
          <w:rtl/>
        </w:rPr>
        <w:t>فيلهمني إيّاه ويوفّقني له.</w:t>
      </w:r>
    </w:p>
    <w:p w:rsidR="00E64FBC" w:rsidRPr="00C51727" w:rsidRDefault="00E64FBC" w:rsidP="00AD67AA">
      <w:pPr>
        <w:pStyle w:val="libNormal"/>
        <w:rPr>
          <w:rtl/>
        </w:rPr>
      </w:pPr>
      <w:r w:rsidRPr="004335D9">
        <w:rPr>
          <w:rStyle w:val="libAlaemChar"/>
          <w:rtl/>
        </w:rPr>
        <w:t>(</w:t>
      </w:r>
      <w:r w:rsidRPr="004A4D29">
        <w:rPr>
          <w:rStyle w:val="libAieChar"/>
          <w:rtl/>
        </w:rPr>
        <w:t>وَلَوْ كُنْتُ أَعْلَمُ الْغَيْبَ لَاسْتَكْثَرْتُ مِنَ الْخَيْرِ وَما مَسَّنِيَ السُّوءُ</w:t>
      </w:r>
      <w:r w:rsidRPr="004335D9">
        <w:rPr>
          <w:rStyle w:val="libAlaemChar"/>
          <w:rtl/>
        </w:rPr>
        <w:t>)</w:t>
      </w:r>
      <w:r>
        <w:rPr>
          <w:rtl/>
        </w:rPr>
        <w:t xml:space="preserve">: </w:t>
      </w:r>
      <w:r w:rsidRPr="00C51727">
        <w:rPr>
          <w:rtl/>
        </w:rPr>
        <w:t>ولو كنت أعلمه</w:t>
      </w:r>
      <w:r>
        <w:rPr>
          <w:rtl/>
        </w:rPr>
        <w:t xml:space="preserve">، </w:t>
      </w:r>
      <w:r w:rsidRPr="00C51727">
        <w:rPr>
          <w:rtl/>
        </w:rPr>
        <w:t>لخالفت حالي ما هي عليه</w:t>
      </w:r>
      <w:r>
        <w:rPr>
          <w:rtl/>
        </w:rPr>
        <w:t xml:space="preserve">، </w:t>
      </w:r>
      <w:r w:rsidRPr="00C51727">
        <w:rPr>
          <w:rtl/>
        </w:rPr>
        <w:t>من استكثار المنافع واجتناب المضارّ حتّى لا يمسّني سوء.</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يعني</w:t>
      </w:r>
      <w:r>
        <w:rPr>
          <w:rtl/>
        </w:rPr>
        <w:t xml:space="preserve">: </w:t>
      </w:r>
      <w:r w:rsidRPr="00C51727">
        <w:rPr>
          <w:rtl/>
        </w:rPr>
        <w:t>الفقر.</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قال</w:t>
      </w:r>
      <w:r>
        <w:rPr>
          <w:rtl/>
        </w:rPr>
        <w:t xml:space="preserve">: </w:t>
      </w:r>
      <w:r w:rsidRPr="00C51727">
        <w:rPr>
          <w:rtl/>
        </w:rPr>
        <w:t>كنت اختار لنفسي الصّحّة والسّلامة.</w:t>
      </w:r>
    </w:p>
    <w:p w:rsidR="00E64FBC" w:rsidRPr="00C51727" w:rsidRDefault="00E64FBC" w:rsidP="00AD67AA">
      <w:pPr>
        <w:pStyle w:val="libNormal"/>
        <w:rPr>
          <w:rtl/>
        </w:rPr>
      </w:pPr>
      <w:r w:rsidRPr="004335D9">
        <w:rPr>
          <w:rStyle w:val="libAlaemChar"/>
          <w:rtl/>
        </w:rPr>
        <w:t>(</w:t>
      </w:r>
      <w:r w:rsidRPr="004A4D29">
        <w:rPr>
          <w:rStyle w:val="libAieChar"/>
          <w:rtl/>
        </w:rPr>
        <w:t>إِنْ أَنَا إِلَّا نَذِيرٌ وَبَشِيرٌ</w:t>
      </w:r>
      <w:r w:rsidRPr="004335D9">
        <w:rPr>
          <w:rStyle w:val="libAlaemChar"/>
          <w:rtl/>
        </w:rPr>
        <w:t>)</w:t>
      </w:r>
      <w:r>
        <w:rPr>
          <w:rtl/>
        </w:rPr>
        <w:t xml:space="preserve">: </w:t>
      </w:r>
      <w:r w:rsidRPr="00C51727">
        <w:rPr>
          <w:rtl/>
        </w:rPr>
        <w:t>وما أنا إلّا عبد مرسل للإنذار والبشارة.</w:t>
      </w:r>
    </w:p>
    <w:p w:rsidR="00E64FBC" w:rsidRPr="00C51727" w:rsidRDefault="00E64FBC" w:rsidP="00AD67AA">
      <w:pPr>
        <w:pStyle w:val="libNormal"/>
        <w:rPr>
          <w:rtl/>
        </w:rPr>
      </w:pPr>
      <w:r w:rsidRPr="004335D9">
        <w:rPr>
          <w:rStyle w:val="libAlaemChar"/>
          <w:rtl/>
        </w:rPr>
        <w:t>(</w:t>
      </w:r>
      <w:r w:rsidRPr="004A4D29">
        <w:rPr>
          <w:rStyle w:val="libAieChar"/>
          <w:rtl/>
        </w:rPr>
        <w:t>لِقَوْمٍ يُؤْمِنُونَ</w:t>
      </w:r>
      <w:r w:rsidRPr="004335D9">
        <w:rPr>
          <w:rStyle w:val="libAlaemChar"/>
          <w:rtl/>
        </w:rPr>
        <w:t>)</w:t>
      </w:r>
      <w:r w:rsidRPr="00C51727">
        <w:rPr>
          <w:rtl/>
        </w:rPr>
        <w:t xml:space="preserve"> </w:t>
      </w:r>
      <w:r>
        <w:rPr>
          <w:rtl/>
        </w:rPr>
        <w:t>(</w:t>
      </w:r>
      <w:r w:rsidRPr="00C51727">
        <w:rPr>
          <w:rtl/>
        </w:rPr>
        <w:t>188)</w:t>
      </w:r>
      <w:r>
        <w:rPr>
          <w:rtl/>
        </w:rPr>
        <w:t xml:space="preserve">: </w:t>
      </w:r>
      <w:r w:rsidRPr="00C51727">
        <w:rPr>
          <w:rtl/>
        </w:rPr>
        <w:t>فإنّهم المنتفعون بهما.</w:t>
      </w:r>
    </w:p>
    <w:p w:rsidR="00E64FBC" w:rsidRPr="00C51727" w:rsidRDefault="00E64FBC" w:rsidP="00AD67AA">
      <w:pPr>
        <w:pStyle w:val="libNormal"/>
        <w:rPr>
          <w:rtl/>
        </w:rPr>
      </w:pPr>
      <w:r w:rsidRPr="00C51727">
        <w:rPr>
          <w:rtl/>
        </w:rPr>
        <w:t>ويجوز أن يكون متعلّقا «بالبشير»</w:t>
      </w:r>
      <w:r>
        <w:rPr>
          <w:rtl/>
        </w:rPr>
        <w:t xml:space="preserve">، </w:t>
      </w:r>
      <w:r w:rsidRPr="00C51727">
        <w:rPr>
          <w:rtl/>
        </w:rPr>
        <w:t>ومتعلّق «النّذير» محذوفا.</w:t>
      </w:r>
    </w:p>
    <w:p w:rsidR="00E64FBC" w:rsidRPr="00C51727" w:rsidRDefault="00E64FBC" w:rsidP="00AD67AA">
      <w:pPr>
        <w:pStyle w:val="libNormal"/>
        <w:rPr>
          <w:rtl/>
        </w:rPr>
      </w:pPr>
      <w:r w:rsidRPr="004335D9">
        <w:rPr>
          <w:rStyle w:val="libAlaemChar"/>
          <w:rtl/>
        </w:rPr>
        <w:t>(</w:t>
      </w:r>
      <w:r w:rsidRPr="004A4D29">
        <w:rPr>
          <w:rStyle w:val="libAieChar"/>
          <w:rtl/>
        </w:rPr>
        <w:t>هُوَ الَّذِي خَلَقَكُمْ مِنْ نَفْسٍ واحِدَةٍ</w:t>
      </w:r>
      <w:r w:rsidRPr="004335D9">
        <w:rPr>
          <w:rStyle w:val="libAlaemChar"/>
          <w:rtl/>
        </w:rPr>
        <w:t>)</w:t>
      </w:r>
      <w:r>
        <w:rPr>
          <w:rtl/>
        </w:rPr>
        <w:t xml:space="preserve">: </w:t>
      </w:r>
      <w:r w:rsidRPr="00C51727">
        <w:rPr>
          <w:rtl/>
        </w:rPr>
        <w:t>هو آدم</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وَجَعَلَ مِنْها</w:t>
      </w:r>
      <w:r w:rsidRPr="004335D9">
        <w:rPr>
          <w:rStyle w:val="libAlaemChar"/>
          <w:rtl/>
        </w:rPr>
        <w:t>)</w:t>
      </w:r>
      <w:r>
        <w:rPr>
          <w:rtl/>
        </w:rPr>
        <w:t xml:space="preserve">: </w:t>
      </w:r>
      <w:r w:rsidRPr="00C51727">
        <w:rPr>
          <w:rtl/>
        </w:rPr>
        <w:t>من فضل طينتها. أو من جنسها</w:t>
      </w:r>
      <w:r>
        <w:rPr>
          <w:rtl/>
        </w:rPr>
        <w:t xml:space="preserve">، </w:t>
      </w:r>
      <w:r w:rsidRPr="00C51727">
        <w:rPr>
          <w:rtl/>
        </w:rPr>
        <w:t>كقوله</w:t>
      </w:r>
      <w:r>
        <w:rPr>
          <w:rtl/>
        </w:rPr>
        <w:t xml:space="preserve">: </w:t>
      </w:r>
      <w:r w:rsidRPr="004335D9">
        <w:rPr>
          <w:rStyle w:val="libAlaemChar"/>
          <w:rtl/>
        </w:rPr>
        <w:t>(</w:t>
      </w:r>
      <w:r w:rsidRPr="004A4D29">
        <w:rPr>
          <w:rStyle w:val="libAieChar"/>
          <w:rtl/>
        </w:rPr>
        <w:t>جَعَلَ لَكُمْ مِنْ أَنْفُسِكُمْ أَزْواجاً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زَوْجَها</w:t>
      </w:r>
      <w:r w:rsidRPr="004335D9">
        <w:rPr>
          <w:rStyle w:val="libAlaemChar"/>
          <w:rtl/>
        </w:rPr>
        <w:t>)</w:t>
      </w:r>
      <w:r>
        <w:rPr>
          <w:rtl/>
        </w:rPr>
        <w:t xml:space="preserve">: </w:t>
      </w:r>
      <w:r w:rsidRPr="00C51727">
        <w:rPr>
          <w:rtl/>
        </w:rPr>
        <w:t>حوّاء.</w:t>
      </w:r>
    </w:p>
    <w:p w:rsidR="00E64FBC" w:rsidRPr="00C51727" w:rsidRDefault="00E64FBC" w:rsidP="00AD67AA">
      <w:pPr>
        <w:pStyle w:val="libNormal"/>
        <w:rPr>
          <w:rtl/>
        </w:rPr>
      </w:pPr>
      <w:r w:rsidRPr="004335D9">
        <w:rPr>
          <w:rStyle w:val="libAlaemChar"/>
          <w:rtl/>
        </w:rPr>
        <w:t>(</w:t>
      </w:r>
      <w:r w:rsidRPr="004A4D29">
        <w:rPr>
          <w:rStyle w:val="libAieChar"/>
          <w:rtl/>
        </w:rPr>
        <w:t>لِيَسْكُنَ إِلَيْها</w:t>
      </w:r>
      <w:r w:rsidRPr="004335D9">
        <w:rPr>
          <w:rStyle w:val="libAlaemChar"/>
          <w:rtl/>
        </w:rPr>
        <w:t>)</w:t>
      </w:r>
      <w:r>
        <w:rPr>
          <w:rtl/>
        </w:rPr>
        <w:t xml:space="preserve">: </w:t>
      </w:r>
      <w:r w:rsidRPr="00C51727">
        <w:rPr>
          <w:rtl/>
        </w:rPr>
        <w:t>ليأنس بها</w:t>
      </w:r>
      <w:r>
        <w:rPr>
          <w:rtl/>
        </w:rPr>
        <w:t xml:space="preserve">، </w:t>
      </w:r>
      <w:r w:rsidRPr="00C51727">
        <w:rPr>
          <w:rtl/>
        </w:rPr>
        <w:t>ويطمئنّ إليها اطمئنان الشيء</w:t>
      </w:r>
      <w:r w:rsidR="00861BFB">
        <w:rPr>
          <w:rtl/>
        </w:rPr>
        <w:t xml:space="preserve"> إلى </w:t>
      </w:r>
      <w:r w:rsidRPr="00C51727">
        <w:rPr>
          <w:rtl/>
        </w:rPr>
        <w:t>جنسه.</w:t>
      </w:r>
    </w:p>
    <w:p w:rsidR="00E64FBC" w:rsidRPr="00C51727" w:rsidRDefault="00E64FBC" w:rsidP="00AD67AA">
      <w:pPr>
        <w:pStyle w:val="libNormal"/>
        <w:rPr>
          <w:rtl/>
        </w:rPr>
      </w:pPr>
      <w:r w:rsidRPr="00C51727">
        <w:rPr>
          <w:rtl/>
        </w:rPr>
        <w:t>وإنّما ذكر الضّمير</w:t>
      </w:r>
      <w:r>
        <w:rPr>
          <w:rtl/>
        </w:rPr>
        <w:t xml:space="preserve">، </w:t>
      </w:r>
      <w:r w:rsidRPr="00C51727">
        <w:rPr>
          <w:rtl/>
        </w:rPr>
        <w:t>ذهابا</w:t>
      </w:r>
      <w:r w:rsidR="00861BFB">
        <w:rPr>
          <w:rtl/>
        </w:rPr>
        <w:t xml:space="preserve"> إلى </w:t>
      </w:r>
      <w:r w:rsidRPr="00C51727">
        <w:rPr>
          <w:rtl/>
        </w:rPr>
        <w:t>المعنى</w:t>
      </w:r>
      <w:r>
        <w:rPr>
          <w:rtl/>
        </w:rPr>
        <w:t xml:space="preserve">، </w:t>
      </w:r>
      <w:r w:rsidRPr="00C51727">
        <w:rPr>
          <w:rtl/>
        </w:rPr>
        <w:t xml:space="preserve">ليناسب </w:t>
      </w:r>
      <w:r w:rsidRPr="004335D9">
        <w:rPr>
          <w:rStyle w:val="libAlaemChar"/>
          <w:rtl/>
        </w:rPr>
        <w:t>(</w:t>
      </w:r>
      <w:r w:rsidRPr="004A4D29">
        <w:rPr>
          <w:rStyle w:val="libAieChar"/>
          <w:rtl/>
        </w:rPr>
        <w:t>فَلَمَّا تَغَشَّاها</w:t>
      </w:r>
      <w:r w:rsidRPr="004335D9">
        <w:rPr>
          <w:rStyle w:val="libAlaemChar"/>
          <w:rtl/>
        </w:rPr>
        <w:t>)</w:t>
      </w:r>
      <w:r>
        <w:rPr>
          <w:rtl/>
        </w:rPr>
        <w:t xml:space="preserve">، </w:t>
      </w:r>
      <w:r w:rsidRPr="00C51727">
        <w:rPr>
          <w:rtl/>
        </w:rPr>
        <w:t>أي</w:t>
      </w:r>
      <w:r>
        <w:rPr>
          <w:rtl/>
        </w:rPr>
        <w:t xml:space="preserve">: </w:t>
      </w:r>
      <w:r w:rsidRPr="00C51727">
        <w:rPr>
          <w:rtl/>
        </w:rPr>
        <w:t>جامعها.</w:t>
      </w:r>
    </w:p>
    <w:p w:rsidR="00E64FBC" w:rsidRPr="00C51727" w:rsidRDefault="00E64FBC" w:rsidP="00AD67AA">
      <w:pPr>
        <w:pStyle w:val="libNormal"/>
        <w:rPr>
          <w:rtl/>
        </w:rPr>
      </w:pPr>
      <w:r w:rsidRPr="004335D9">
        <w:rPr>
          <w:rStyle w:val="libAlaemChar"/>
          <w:rtl/>
        </w:rPr>
        <w:t>(</w:t>
      </w:r>
      <w:r w:rsidRPr="004A4D29">
        <w:rPr>
          <w:rStyle w:val="libAieChar"/>
          <w:rtl/>
        </w:rPr>
        <w:t>حَمَلَتْ حَمْلاً خَفِيفاً</w:t>
      </w:r>
      <w:r w:rsidRPr="004335D9">
        <w:rPr>
          <w:rStyle w:val="libAlaemChar"/>
          <w:rtl/>
        </w:rPr>
        <w:t>)</w:t>
      </w:r>
      <w:r>
        <w:rPr>
          <w:rtl/>
        </w:rPr>
        <w:t xml:space="preserve">: </w:t>
      </w:r>
      <w:r w:rsidRPr="00C51727">
        <w:rPr>
          <w:rtl/>
        </w:rPr>
        <w:t>خفّ عليها</w:t>
      </w:r>
      <w:r>
        <w:rPr>
          <w:rtl/>
        </w:rPr>
        <w:t xml:space="preserve">، </w:t>
      </w:r>
      <w:r w:rsidRPr="00C51727">
        <w:rPr>
          <w:rtl/>
        </w:rPr>
        <w:t>ولم تلق منه ما تلقى منه الحوامل غالبا من الأذى. أو محمولا خفيفا</w:t>
      </w:r>
      <w:r>
        <w:rPr>
          <w:rtl/>
        </w:rPr>
        <w:t xml:space="preserve">، </w:t>
      </w:r>
      <w:r w:rsidRPr="00C51727">
        <w:rPr>
          <w:rtl/>
        </w:rPr>
        <w:t>وهو النّطفة.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عنه تفسير نور الثقلين 2 / 107</w:t>
      </w:r>
      <w:r>
        <w:rPr>
          <w:rtl/>
        </w:rPr>
        <w:t>.</w:t>
      </w:r>
    </w:p>
    <w:p w:rsidR="00E64FBC" w:rsidRPr="00C51727" w:rsidRDefault="00E64FBC" w:rsidP="002D110A">
      <w:pPr>
        <w:pStyle w:val="libFootnote0"/>
        <w:rPr>
          <w:rtl/>
        </w:rPr>
      </w:pPr>
      <w:r>
        <w:rPr>
          <w:rtl/>
        </w:rPr>
        <w:t>(</w:t>
      </w:r>
      <w:r w:rsidRPr="00C51727">
        <w:rPr>
          <w:rtl/>
        </w:rPr>
        <w:t>2) تفسير العيّاشي 2 / 43</w:t>
      </w:r>
      <w:r>
        <w:rPr>
          <w:rtl/>
        </w:rPr>
        <w:t xml:space="preserve">، </w:t>
      </w:r>
      <w:r w:rsidRPr="00C51727">
        <w:rPr>
          <w:rtl/>
        </w:rPr>
        <w:t>ح 124</w:t>
      </w:r>
      <w:r>
        <w:rPr>
          <w:rtl/>
        </w:rPr>
        <w:t>.</w:t>
      </w:r>
    </w:p>
    <w:p w:rsidR="00E64FBC" w:rsidRPr="00C51727" w:rsidRDefault="00E64FBC" w:rsidP="002D110A">
      <w:pPr>
        <w:pStyle w:val="libFootnote0"/>
        <w:rPr>
          <w:rtl/>
        </w:rPr>
      </w:pPr>
      <w:r>
        <w:rPr>
          <w:rtl/>
        </w:rPr>
        <w:t>(</w:t>
      </w:r>
      <w:r w:rsidRPr="00C51727">
        <w:rPr>
          <w:rtl/>
        </w:rPr>
        <w:t>3) تفسير القمّي 1 / 250</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فَمَرَّتْ بِهِ</w:t>
      </w:r>
      <w:r w:rsidRPr="004335D9">
        <w:rPr>
          <w:rStyle w:val="libAlaemChar"/>
          <w:rtl/>
        </w:rPr>
        <w:t>)</w:t>
      </w:r>
      <w:r>
        <w:rPr>
          <w:rtl/>
        </w:rPr>
        <w:t xml:space="preserve">: </w:t>
      </w:r>
      <w:r w:rsidRPr="00C51727">
        <w:rPr>
          <w:rtl/>
        </w:rPr>
        <w:t>فاستمرّت به</w:t>
      </w:r>
      <w:r>
        <w:rPr>
          <w:rtl/>
        </w:rPr>
        <w:t xml:space="preserve">، </w:t>
      </w:r>
      <w:r w:rsidRPr="00C51727">
        <w:rPr>
          <w:rtl/>
        </w:rPr>
        <w:t>وقامت وقعدت.</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 xml:space="preserve">«فمرت» بالتّخفيف. </w:t>
      </w:r>
      <w:r>
        <w:rPr>
          <w:rtl/>
        </w:rPr>
        <w:t>و «</w:t>
      </w:r>
      <w:r w:rsidRPr="00C51727">
        <w:rPr>
          <w:rtl/>
        </w:rPr>
        <w:t xml:space="preserve">فاستمرت» </w:t>
      </w:r>
      <w:r>
        <w:rPr>
          <w:rtl/>
        </w:rPr>
        <w:t>و «</w:t>
      </w:r>
      <w:r w:rsidRPr="00C51727">
        <w:rPr>
          <w:rtl/>
        </w:rPr>
        <w:t>فمارت» من المور</w:t>
      </w:r>
      <w:r>
        <w:rPr>
          <w:rtl/>
        </w:rPr>
        <w:t xml:space="preserve">: </w:t>
      </w:r>
      <w:r w:rsidRPr="00C51727">
        <w:rPr>
          <w:rtl/>
        </w:rPr>
        <w:t>وهو المجيء والذّهاب. أو من المرية</w:t>
      </w:r>
      <w:r>
        <w:rPr>
          <w:rtl/>
        </w:rPr>
        <w:t xml:space="preserve">، </w:t>
      </w:r>
      <w:r w:rsidRPr="00C51727">
        <w:rPr>
          <w:rtl/>
        </w:rPr>
        <w:t>أي</w:t>
      </w:r>
      <w:r>
        <w:rPr>
          <w:rtl/>
        </w:rPr>
        <w:t xml:space="preserve">: </w:t>
      </w:r>
      <w:r w:rsidRPr="00C51727">
        <w:rPr>
          <w:rtl/>
        </w:rPr>
        <w:t>فظنّت الحمل وارتابت به.</w:t>
      </w:r>
    </w:p>
    <w:p w:rsidR="00E64FBC" w:rsidRPr="00C51727" w:rsidRDefault="00E64FBC" w:rsidP="00AD67AA">
      <w:pPr>
        <w:pStyle w:val="libNormal"/>
        <w:rPr>
          <w:rtl/>
        </w:rPr>
      </w:pPr>
      <w:r w:rsidRPr="004335D9">
        <w:rPr>
          <w:rStyle w:val="libAlaemChar"/>
          <w:rtl/>
        </w:rPr>
        <w:t>(</w:t>
      </w:r>
      <w:r w:rsidRPr="004A4D29">
        <w:rPr>
          <w:rStyle w:val="libAieChar"/>
          <w:rtl/>
        </w:rPr>
        <w:t>فَلَمَّا أَثْقَلَتْ</w:t>
      </w:r>
      <w:r w:rsidRPr="004335D9">
        <w:rPr>
          <w:rStyle w:val="libAlaemChar"/>
          <w:rtl/>
        </w:rPr>
        <w:t>)</w:t>
      </w:r>
      <w:r>
        <w:rPr>
          <w:rtl/>
        </w:rPr>
        <w:t xml:space="preserve">: </w:t>
      </w:r>
      <w:r w:rsidRPr="00C51727">
        <w:rPr>
          <w:rtl/>
        </w:rPr>
        <w:t>صارت ذات ثقل بكبر في بطنها.</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على البناء للمفعول</w:t>
      </w:r>
      <w:r>
        <w:rPr>
          <w:rtl/>
        </w:rPr>
        <w:t xml:space="preserve">، </w:t>
      </w:r>
      <w:r w:rsidRPr="00C51727">
        <w:rPr>
          <w:rtl/>
        </w:rPr>
        <w:t>أي</w:t>
      </w:r>
      <w:r>
        <w:rPr>
          <w:rtl/>
        </w:rPr>
        <w:t xml:space="preserve">: </w:t>
      </w:r>
      <w:r w:rsidRPr="00C51727">
        <w:rPr>
          <w:rtl/>
        </w:rPr>
        <w:t>أثقلها حملها.</w:t>
      </w:r>
    </w:p>
    <w:p w:rsidR="00E64FBC" w:rsidRPr="00C51727" w:rsidRDefault="00E64FBC" w:rsidP="00AD67AA">
      <w:pPr>
        <w:pStyle w:val="libNormal"/>
        <w:rPr>
          <w:rtl/>
        </w:rPr>
      </w:pPr>
      <w:r w:rsidRPr="004335D9">
        <w:rPr>
          <w:rStyle w:val="libAlaemChar"/>
          <w:rtl/>
        </w:rPr>
        <w:t>(</w:t>
      </w:r>
      <w:r w:rsidRPr="004A4D29">
        <w:rPr>
          <w:rStyle w:val="libAieChar"/>
          <w:rtl/>
        </w:rPr>
        <w:t>دَعَوَا اللهَ رَبَّهُما لَئِنْ آتَيْتَنا صالِحاً</w:t>
      </w:r>
      <w:r w:rsidRPr="004335D9">
        <w:rPr>
          <w:rStyle w:val="libAlaemChar"/>
          <w:rtl/>
        </w:rPr>
        <w:t>)</w:t>
      </w:r>
      <w:r>
        <w:rPr>
          <w:rtl/>
        </w:rPr>
        <w:t xml:space="preserve">: </w:t>
      </w:r>
      <w:r w:rsidRPr="00C51727">
        <w:rPr>
          <w:rtl/>
        </w:rPr>
        <w:t>ولدا سويّا قد صلح بدنه.</w:t>
      </w:r>
    </w:p>
    <w:p w:rsidR="00E64FBC" w:rsidRPr="00C51727" w:rsidRDefault="00E64FBC" w:rsidP="00AD67AA">
      <w:pPr>
        <w:pStyle w:val="libNormal"/>
        <w:rPr>
          <w:rtl/>
        </w:rPr>
      </w:pPr>
      <w:r w:rsidRPr="004335D9">
        <w:rPr>
          <w:rStyle w:val="libAlaemChar"/>
          <w:rtl/>
        </w:rPr>
        <w:t>(</w:t>
      </w:r>
      <w:r w:rsidRPr="004A4D29">
        <w:rPr>
          <w:rStyle w:val="libAieChar"/>
          <w:rtl/>
        </w:rPr>
        <w:t>لَنَكُونَنَّ مِنَ الشَّاكِرِينَ</w:t>
      </w:r>
      <w:r w:rsidRPr="004335D9">
        <w:rPr>
          <w:rStyle w:val="libAlaemChar"/>
          <w:rtl/>
        </w:rPr>
        <w:t>)</w:t>
      </w:r>
      <w:r w:rsidRPr="00C51727">
        <w:rPr>
          <w:rtl/>
        </w:rPr>
        <w:t xml:space="preserve"> </w:t>
      </w:r>
      <w:r>
        <w:rPr>
          <w:rtl/>
        </w:rPr>
        <w:t>(</w:t>
      </w:r>
      <w:r w:rsidRPr="00C51727">
        <w:rPr>
          <w:rtl/>
        </w:rPr>
        <w:t>189)</w:t>
      </w:r>
      <w:r>
        <w:rPr>
          <w:rtl/>
        </w:rPr>
        <w:t xml:space="preserve">: </w:t>
      </w:r>
      <w:r w:rsidRPr="00C51727">
        <w:rPr>
          <w:rtl/>
        </w:rPr>
        <w:t>لك على هذه النّعمة المجدّدة.</w:t>
      </w:r>
    </w:p>
    <w:p w:rsidR="00E64FBC" w:rsidRPr="00C51727" w:rsidRDefault="00E64FBC" w:rsidP="00AD67AA">
      <w:pPr>
        <w:pStyle w:val="libNormal"/>
        <w:rPr>
          <w:rtl/>
        </w:rPr>
      </w:pPr>
      <w:r w:rsidRPr="004335D9">
        <w:rPr>
          <w:rStyle w:val="libAlaemChar"/>
          <w:rtl/>
        </w:rPr>
        <w:t>(</w:t>
      </w:r>
      <w:r w:rsidRPr="004A4D29">
        <w:rPr>
          <w:rStyle w:val="libAieChar"/>
          <w:rtl/>
        </w:rPr>
        <w:t>فَلَمَّا آتاهُما صالِحاً جَعَلا لَهُ شُرَكاءَ فِيما آتاهُما فَتَعالَى اللهُ عَمَّا يُشْرِكُونَ</w:t>
      </w:r>
      <w:r w:rsidRPr="004335D9">
        <w:rPr>
          <w:rStyle w:val="libAlaemChar"/>
          <w:rtl/>
        </w:rPr>
        <w:t>)</w:t>
      </w:r>
      <w:r w:rsidRPr="00C51727">
        <w:rPr>
          <w:rtl/>
        </w:rPr>
        <w:t xml:space="preserve"> </w:t>
      </w:r>
      <w:r>
        <w:rPr>
          <w:rtl/>
        </w:rPr>
        <w:t>(</w:t>
      </w:r>
      <w:r w:rsidRPr="00C51727">
        <w:rPr>
          <w:rtl/>
        </w:rPr>
        <w:t xml:space="preserve">190) </w:t>
      </w:r>
      <w:r w:rsidRPr="004335D9">
        <w:rPr>
          <w:rStyle w:val="libAlaemChar"/>
          <w:rtl/>
        </w:rPr>
        <w:t>(</w:t>
      </w:r>
      <w:r w:rsidRPr="004A4D29">
        <w:rPr>
          <w:rStyle w:val="libAieChar"/>
          <w:rtl/>
        </w:rPr>
        <w:t>أَيُشْرِكُونَ ما لا يَخْلُقُ شَيْئاً وَهُمْ يُخْلَقُونَ</w:t>
      </w:r>
      <w:r w:rsidRPr="004335D9">
        <w:rPr>
          <w:rStyle w:val="libAlaemChar"/>
          <w:rtl/>
        </w:rPr>
        <w:t>)</w:t>
      </w:r>
      <w:r w:rsidRPr="00C51727">
        <w:rPr>
          <w:rtl/>
        </w:rPr>
        <w:t xml:space="preserve"> </w:t>
      </w:r>
      <w:r>
        <w:rPr>
          <w:rtl/>
        </w:rPr>
        <w:t>(</w:t>
      </w:r>
      <w:r w:rsidRPr="00C51727">
        <w:rPr>
          <w:rtl/>
        </w:rPr>
        <w:t>191)</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لـمـّـا </w:t>
      </w:r>
      <w:r w:rsidRPr="00C51727">
        <w:rPr>
          <w:rtl/>
        </w:rPr>
        <w:t>حملت حوّاء</w:t>
      </w:r>
      <w:r>
        <w:rPr>
          <w:rtl/>
        </w:rPr>
        <w:t xml:space="preserve">، </w:t>
      </w:r>
      <w:r w:rsidRPr="00C51727">
        <w:rPr>
          <w:rtl/>
        </w:rPr>
        <w:t>أتاها إبليس في صورة رجل.</w:t>
      </w:r>
    </w:p>
    <w:p w:rsidR="00E64FBC" w:rsidRPr="00C51727" w:rsidRDefault="00E64FBC" w:rsidP="00AD67AA">
      <w:pPr>
        <w:pStyle w:val="libNormal"/>
        <w:rPr>
          <w:rtl/>
        </w:rPr>
      </w:pPr>
      <w:r w:rsidRPr="00C51727">
        <w:rPr>
          <w:rtl/>
        </w:rPr>
        <w:t>فقال لها</w:t>
      </w:r>
      <w:r>
        <w:rPr>
          <w:rtl/>
        </w:rPr>
        <w:t xml:space="preserve">: </w:t>
      </w:r>
      <w:r w:rsidRPr="00C51727">
        <w:rPr>
          <w:rtl/>
        </w:rPr>
        <w:t>ما يدريك ما في بطنك</w:t>
      </w:r>
      <w:r>
        <w:rPr>
          <w:rtl/>
        </w:rPr>
        <w:t xml:space="preserve">، </w:t>
      </w:r>
      <w:r w:rsidRPr="00C51727">
        <w:rPr>
          <w:rtl/>
        </w:rPr>
        <w:t>لعلّه بهيمة أو كلب. وما يدريك من أين يخرج</w:t>
      </w:r>
      <w:r>
        <w:rPr>
          <w:rtl/>
        </w:rPr>
        <w:t>؟</w:t>
      </w:r>
    </w:p>
    <w:p w:rsidR="00E64FBC" w:rsidRPr="00C51727" w:rsidRDefault="00E64FBC" w:rsidP="00AD67AA">
      <w:pPr>
        <w:pStyle w:val="libNormal"/>
        <w:rPr>
          <w:rtl/>
        </w:rPr>
      </w:pPr>
      <w:r w:rsidRPr="00C51727">
        <w:rPr>
          <w:rtl/>
        </w:rPr>
        <w:t>فخافت من ذلك</w:t>
      </w:r>
      <w:r>
        <w:rPr>
          <w:rtl/>
        </w:rPr>
        <w:t xml:space="preserve">، </w:t>
      </w:r>
      <w:r w:rsidRPr="00C51727">
        <w:rPr>
          <w:rtl/>
        </w:rPr>
        <w:t>وذكرت لآدم</w:t>
      </w:r>
      <w:r>
        <w:rPr>
          <w:rtl/>
        </w:rPr>
        <w:t xml:space="preserve">، </w:t>
      </w:r>
      <w:r w:rsidRPr="00C51727">
        <w:rPr>
          <w:rtl/>
        </w:rPr>
        <w:t xml:space="preserve">فهمّا </w:t>
      </w:r>
      <w:r w:rsidRPr="00A73BDB">
        <w:rPr>
          <w:rStyle w:val="libFootnotenumChar"/>
          <w:rtl/>
        </w:rPr>
        <w:t>(4)</w:t>
      </w:r>
      <w:r w:rsidRPr="00C51727">
        <w:rPr>
          <w:rtl/>
        </w:rPr>
        <w:t xml:space="preserve"> منه.</w:t>
      </w:r>
    </w:p>
    <w:p w:rsidR="00E64FBC" w:rsidRPr="00C51727" w:rsidRDefault="00E64FBC" w:rsidP="00AD67AA">
      <w:pPr>
        <w:pStyle w:val="libNormal"/>
        <w:rPr>
          <w:rtl/>
        </w:rPr>
      </w:pPr>
      <w:r w:rsidRPr="00C51727">
        <w:rPr>
          <w:rtl/>
        </w:rPr>
        <w:t>ثمّ عاد إليها وقال</w:t>
      </w:r>
      <w:r>
        <w:rPr>
          <w:rtl/>
        </w:rPr>
        <w:t xml:space="preserve">: </w:t>
      </w:r>
      <w:r w:rsidRPr="00C51727">
        <w:rPr>
          <w:rtl/>
        </w:rPr>
        <w:t>إنّي من الله بمنزلة. فإن دعوت الله أن يجعله خلقا مثلك ويسهّل عليك خروجه</w:t>
      </w:r>
      <w:r>
        <w:rPr>
          <w:rtl/>
        </w:rPr>
        <w:t xml:space="preserve">، </w:t>
      </w:r>
      <w:r w:rsidRPr="00C51727">
        <w:rPr>
          <w:rtl/>
        </w:rPr>
        <w:t>فسمّيه عبد الحارث.</w:t>
      </w:r>
    </w:p>
    <w:p w:rsidR="00E64FBC" w:rsidRPr="00C51727" w:rsidRDefault="00E64FBC" w:rsidP="00AD67AA">
      <w:pPr>
        <w:pStyle w:val="libNormal"/>
        <w:rPr>
          <w:rtl/>
        </w:rPr>
      </w:pPr>
      <w:r w:rsidRPr="00C51727">
        <w:rPr>
          <w:rtl/>
        </w:rPr>
        <w:t>وكان اسمه حارثا بين الملائكة.</w:t>
      </w:r>
    </w:p>
    <w:p w:rsidR="00E64FBC" w:rsidRPr="00C51727" w:rsidRDefault="00E64FBC" w:rsidP="00AD67AA">
      <w:pPr>
        <w:pStyle w:val="libNormal"/>
        <w:rPr>
          <w:rtl/>
        </w:rPr>
      </w:pPr>
      <w:r w:rsidRPr="00C51727">
        <w:rPr>
          <w:rtl/>
        </w:rPr>
        <w:t xml:space="preserve">فتقبّلت </w:t>
      </w:r>
      <w:r w:rsidRPr="00A73BDB">
        <w:rPr>
          <w:rStyle w:val="libFootnotenumChar"/>
          <w:rtl/>
        </w:rPr>
        <w:t>(5)</w:t>
      </w:r>
      <w:r>
        <w:rPr>
          <w:rtl/>
        </w:rPr>
        <w:t>.</w:t>
      </w:r>
      <w:r w:rsidRPr="00C51727">
        <w:rPr>
          <w:rtl/>
        </w:rPr>
        <w:t xml:space="preserve"> فلمّا ولدت</w:t>
      </w:r>
      <w:r>
        <w:rPr>
          <w:rtl/>
        </w:rPr>
        <w:t xml:space="preserve">، </w:t>
      </w:r>
      <w:r w:rsidRPr="00C51727">
        <w:rPr>
          <w:rtl/>
        </w:rPr>
        <w:t>سمّياه عبد الحارث</w:t>
      </w:r>
      <w:r>
        <w:rPr>
          <w:rtl/>
        </w:rPr>
        <w:t xml:space="preserve">، </w:t>
      </w:r>
      <w:r w:rsidRPr="00C51727">
        <w:rPr>
          <w:rtl/>
        </w:rPr>
        <w:t>وأمثال ذلك لا يليق بالأنبياء.</w:t>
      </w:r>
    </w:p>
    <w:p w:rsidR="00E64FBC" w:rsidRPr="00C51727" w:rsidRDefault="00E64FBC" w:rsidP="00AD67AA">
      <w:pPr>
        <w:pStyle w:val="libNormal"/>
        <w:rPr>
          <w:rtl/>
        </w:rPr>
      </w:pPr>
      <w:r w:rsidRPr="00C51727">
        <w:rPr>
          <w:rtl/>
        </w:rPr>
        <w:t xml:space="preserve">قيل </w:t>
      </w:r>
      <w:r w:rsidRPr="00A73BDB">
        <w:rPr>
          <w:rStyle w:val="libFootnotenumChar"/>
          <w:rtl/>
        </w:rPr>
        <w:t>(6)</w:t>
      </w:r>
      <w:r>
        <w:rPr>
          <w:rtl/>
        </w:rPr>
        <w:t xml:space="preserve">: </w:t>
      </w:r>
      <w:r w:rsidRPr="00C51727">
        <w:rPr>
          <w:rtl/>
        </w:rPr>
        <w:t>يحتمل أن يكون الخطاب في «خلقكم» لآل قصيّ من قريش</w:t>
      </w:r>
      <w:r>
        <w:rPr>
          <w:rtl/>
        </w:rPr>
        <w:t xml:space="preserve">، </w:t>
      </w:r>
      <w:r w:rsidRPr="00C51727">
        <w:rPr>
          <w:rtl/>
        </w:rPr>
        <w:t>فإنّهم خلقوا من نفس قصيّ. وكان له زوج من جنسه عربيّة قرشيّة. وطلبا من الله الولد</w:t>
      </w:r>
      <w:r>
        <w:rPr>
          <w:rtl/>
        </w:rPr>
        <w:t xml:space="preserve">، </w:t>
      </w:r>
      <w:r w:rsidRPr="00C51727">
        <w:rPr>
          <w:rtl/>
        </w:rPr>
        <w:t>فأعطاهما أربعة بنين. فسمّياهم</w:t>
      </w:r>
      <w:r>
        <w:rPr>
          <w:rtl/>
        </w:rPr>
        <w:t xml:space="preserve">: </w:t>
      </w:r>
      <w:r w:rsidRPr="00C51727">
        <w:rPr>
          <w:rtl/>
        </w:rPr>
        <w:t>عبد مناف</w:t>
      </w:r>
      <w:r>
        <w:rPr>
          <w:rtl/>
        </w:rPr>
        <w:t xml:space="preserve">، </w:t>
      </w:r>
      <w:r w:rsidRPr="00C51727">
        <w:rPr>
          <w:rtl/>
        </w:rPr>
        <w:t>وعبد شمس</w:t>
      </w:r>
      <w:r>
        <w:rPr>
          <w:rtl/>
        </w:rPr>
        <w:t xml:space="preserve">، </w:t>
      </w:r>
      <w:r w:rsidRPr="00C51727">
        <w:rPr>
          <w:rtl/>
        </w:rPr>
        <w:t>وعبد قصيّ</w:t>
      </w:r>
      <w:r>
        <w:rPr>
          <w:rtl/>
        </w:rPr>
        <w:t xml:space="preserve">، </w:t>
      </w:r>
      <w:r w:rsidRPr="00C51727">
        <w:rPr>
          <w:rtl/>
        </w:rPr>
        <w:t>وعبد الدّار.</w:t>
      </w:r>
    </w:p>
    <w:p w:rsidR="00E64FBC" w:rsidRPr="00C51727" w:rsidRDefault="00E64FBC" w:rsidP="00AD67AA">
      <w:pPr>
        <w:pStyle w:val="libNormal"/>
        <w:rPr>
          <w:rtl/>
        </w:rPr>
      </w:pPr>
      <w:r w:rsidRPr="00C51727">
        <w:rPr>
          <w:rtl/>
        </w:rPr>
        <w:t>ويكون الضّمير في «يشركون» لهما ولأعقابهما المقتدين بهما.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380</w:t>
      </w:r>
      <w:r>
        <w:rPr>
          <w:rtl/>
        </w:rPr>
        <w:t>.</w:t>
      </w:r>
    </w:p>
    <w:p w:rsidR="00E64FBC" w:rsidRPr="00C51727" w:rsidRDefault="00E64FBC" w:rsidP="002D110A">
      <w:pPr>
        <w:pStyle w:val="libFootnote0"/>
        <w:rPr>
          <w:rtl/>
        </w:rPr>
      </w:pPr>
      <w:r>
        <w:rPr>
          <w:rtl/>
        </w:rPr>
        <w:t>(</w:t>
      </w:r>
      <w:r w:rsidRPr="00C51727">
        <w:rPr>
          <w:rtl/>
        </w:rPr>
        <w:t>2)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3) أنوار التنزيل 1 / 381</w:t>
      </w:r>
      <w:r>
        <w:rPr>
          <w:rtl/>
        </w:rPr>
        <w:t>.</w:t>
      </w:r>
    </w:p>
    <w:p w:rsidR="00E64FBC" w:rsidRPr="00C51727" w:rsidRDefault="00E64FBC" w:rsidP="002D110A">
      <w:pPr>
        <w:pStyle w:val="libFootnote0"/>
        <w:rPr>
          <w:rtl/>
        </w:rPr>
      </w:pPr>
      <w:r>
        <w:rPr>
          <w:rtl/>
        </w:rPr>
        <w:t>(</w:t>
      </w:r>
      <w:r w:rsidRPr="00C51727">
        <w:rPr>
          <w:rtl/>
        </w:rPr>
        <w:t>4) أي</w:t>
      </w:r>
      <w:r>
        <w:rPr>
          <w:rtl/>
        </w:rPr>
        <w:t xml:space="preserve">: </w:t>
      </w:r>
      <w:r w:rsidRPr="00C51727">
        <w:rPr>
          <w:rtl/>
        </w:rPr>
        <w:t>اغتمّا</w:t>
      </w:r>
      <w:r>
        <w:rPr>
          <w:rtl/>
        </w:rPr>
        <w:t>.</w:t>
      </w:r>
    </w:p>
    <w:p w:rsidR="00E64FBC" w:rsidRPr="00C51727" w:rsidRDefault="00E64FBC" w:rsidP="002D110A">
      <w:pPr>
        <w:pStyle w:val="libFootnote0"/>
        <w:rPr>
          <w:rtl/>
        </w:rPr>
      </w:pPr>
      <w:r>
        <w:rPr>
          <w:rtl/>
        </w:rPr>
        <w:t>(</w:t>
      </w:r>
      <w:r w:rsidRPr="00C51727">
        <w:rPr>
          <w:rtl/>
        </w:rPr>
        <w:t xml:space="preserve">5) </w:t>
      </w:r>
      <w:r>
        <w:rPr>
          <w:rtl/>
        </w:rPr>
        <w:t xml:space="preserve">أ، </w:t>
      </w:r>
      <w:r w:rsidRPr="00C51727">
        <w:rPr>
          <w:rtl/>
        </w:rPr>
        <w:t>ب</w:t>
      </w:r>
      <w:r>
        <w:rPr>
          <w:rtl/>
        </w:rPr>
        <w:t xml:space="preserve">، </w:t>
      </w:r>
      <w:r w:rsidRPr="00C51727">
        <w:rPr>
          <w:rtl/>
        </w:rPr>
        <w:t>ر</w:t>
      </w:r>
      <w:r>
        <w:rPr>
          <w:rtl/>
        </w:rPr>
        <w:t xml:space="preserve">: </w:t>
      </w:r>
      <w:r w:rsidRPr="00C51727">
        <w:rPr>
          <w:rtl/>
        </w:rPr>
        <w:t>فقبلت</w:t>
      </w:r>
      <w:r>
        <w:rPr>
          <w:rtl/>
        </w:rPr>
        <w:t>.</w:t>
      </w:r>
    </w:p>
    <w:p w:rsidR="00E64FBC" w:rsidRPr="00C51727" w:rsidRDefault="00E64FBC" w:rsidP="002D110A">
      <w:pPr>
        <w:pStyle w:val="libFootnote0"/>
        <w:rPr>
          <w:rtl/>
        </w:rPr>
      </w:pPr>
      <w:r>
        <w:rPr>
          <w:rtl/>
        </w:rPr>
        <w:t>(</w:t>
      </w:r>
      <w:r w:rsidRPr="00C51727">
        <w:rPr>
          <w:rtl/>
        </w:rPr>
        <w:t>6) أنوار التنزيل 1 / 381</w:t>
      </w:r>
      <w:r>
        <w:rPr>
          <w:rtl/>
        </w:rPr>
        <w:t>.</w:t>
      </w:r>
    </w:p>
    <w:p w:rsidR="00E64FBC" w:rsidRPr="00C51727" w:rsidRDefault="00E64FBC" w:rsidP="00AD67AA">
      <w:pPr>
        <w:pStyle w:val="libNormal"/>
        <w:rPr>
          <w:rtl/>
        </w:rPr>
      </w:pPr>
      <w:r>
        <w:rPr>
          <w:rtl/>
        </w:rPr>
        <w:br w:type="page"/>
      </w:r>
      <w:r>
        <w:rPr>
          <w:rtl/>
        </w:rPr>
        <w:lastRenderedPageBreak/>
        <w:t>و</w:t>
      </w:r>
      <w:r w:rsidRPr="00C51727">
        <w:rPr>
          <w:rtl/>
        </w:rPr>
        <w:t>في تفسير عليّ بن إبراهيم</w:t>
      </w:r>
      <w:r>
        <w:rPr>
          <w:rtl/>
        </w:rPr>
        <w:t xml:space="preserve">، </w:t>
      </w:r>
      <w:r w:rsidRPr="00C51727">
        <w:rPr>
          <w:rtl/>
        </w:rPr>
        <w:t xml:space="preserve">والعيّاشيّ </w:t>
      </w:r>
      <w:r w:rsidRPr="00A73BDB">
        <w:rPr>
          <w:rStyle w:val="libFootnotenumChar"/>
          <w:rtl/>
        </w:rPr>
        <w:t>(1)</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 xml:space="preserve">هما </w:t>
      </w:r>
      <w:r w:rsidRPr="00A73BDB">
        <w:rPr>
          <w:rStyle w:val="libFootnotenumChar"/>
          <w:rtl/>
        </w:rPr>
        <w:t>(2)</w:t>
      </w:r>
      <w:r w:rsidRPr="00C51727">
        <w:rPr>
          <w:rtl/>
        </w:rPr>
        <w:t xml:space="preserve"> آدم وحوّاء. وإنّما كان شركهما شرك طاعة</w:t>
      </w:r>
      <w:r>
        <w:rPr>
          <w:rtl/>
        </w:rPr>
        <w:t xml:space="preserve">، </w:t>
      </w:r>
      <w:r w:rsidRPr="00C51727">
        <w:rPr>
          <w:rtl/>
        </w:rPr>
        <w:t>وليس شرك عبادة.</w:t>
      </w:r>
    </w:p>
    <w:p w:rsidR="00E64FBC" w:rsidRPr="00C51727" w:rsidRDefault="00E64FBC" w:rsidP="00AD67AA">
      <w:pPr>
        <w:pStyle w:val="libNormal"/>
        <w:rPr>
          <w:rtl/>
        </w:rPr>
      </w:pPr>
      <w:r>
        <w:rPr>
          <w:rtl/>
        </w:rPr>
        <w:t>و</w:t>
      </w:r>
      <w:r w:rsidRPr="00C51727">
        <w:rPr>
          <w:rtl/>
        </w:rPr>
        <w:t>زاد في تفسير عليّ بن إبراهيم</w:t>
      </w:r>
      <w:r>
        <w:rPr>
          <w:rtl/>
        </w:rPr>
        <w:t xml:space="preserve">: </w:t>
      </w:r>
      <w:r w:rsidRPr="00C51727">
        <w:rPr>
          <w:rtl/>
        </w:rPr>
        <w:t>قال</w:t>
      </w:r>
      <w:r>
        <w:rPr>
          <w:rtl/>
        </w:rPr>
        <w:t xml:space="preserve">: </w:t>
      </w:r>
      <w:r w:rsidRPr="00C51727">
        <w:rPr>
          <w:rtl/>
        </w:rPr>
        <w:t>جعلا للحارث نصيبا في خلق الله</w:t>
      </w:r>
      <w:r>
        <w:rPr>
          <w:rtl/>
        </w:rPr>
        <w:t xml:space="preserve">، </w:t>
      </w:r>
      <w:r w:rsidRPr="00C51727">
        <w:rPr>
          <w:rtl/>
        </w:rPr>
        <w:t>ولم يكن أشركا إبليس في عبادة الله.</w:t>
      </w:r>
    </w:p>
    <w:p w:rsidR="00E64FBC" w:rsidRPr="00C51727" w:rsidRDefault="00E64FBC" w:rsidP="00AD67AA">
      <w:pPr>
        <w:pStyle w:val="libNormal"/>
        <w:rPr>
          <w:rtl/>
        </w:rPr>
      </w:pPr>
      <w:r w:rsidRPr="00C51727">
        <w:rPr>
          <w:rtl/>
        </w:rPr>
        <w:t>ثمّ ذكر في ذلك حديثا مبسوطا رواه عن الباقر</w:t>
      </w:r>
      <w:r>
        <w:rPr>
          <w:rtl/>
        </w:rPr>
        <w:t xml:space="preserve"> ـ </w:t>
      </w:r>
      <w:r w:rsidRPr="00C51727">
        <w:rPr>
          <w:rtl/>
        </w:rPr>
        <w:t>عليه السّلام</w:t>
      </w:r>
      <w:r>
        <w:rPr>
          <w:rtl/>
        </w:rPr>
        <w:t xml:space="preserve"> ـ، </w:t>
      </w:r>
      <w:r w:rsidRPr="00C51727">
        <w:rPr>
          <w:rtl/>
        </w:rPr>
        <w:t>موافقا لما نقلناه من قول القائل</w:t>
      </w:r>
      <w:r>
        <w:rPr>
          <w:rtl/>
        </w:rPr>
        <w:t xml:space="preserve">: </w:t>
      </w:r>
      <w:r w:rsidRPr="00C51727">
        <w:rPr>
          <w:rtl/>
        </w:rPr>
        <w:t>إنّها ممّا لا يليق بالأنبياء</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معناه</w:t>
      </w:r>
      <w:r>
        <w:rPr>
          <w:rtl/>
        </w:rPr>
        <w:t xml:space="preserve">: </w:t>
      </w:r>
      <w:r w:rsidRPr="00C51727">
        <w:rPr>
          <w:rtl/>
        </w:rPr>
        <w:t>التّسمية بعبد عزّى</w:t>
      </w:r>
      <w:r>
        <w:rPr>
          <w:rtl/>
        </w:rPr>
        <w:t xml:space="preserve">، </w:t>
      </w:r>
      <w:r w:rsidRPr="00C51727">
        <w:rPr>
          <w:rtl/>
        </w:rPr>
        <w:t>وعبد مناة</w:t>
      </w:r>
      <w:r>
        <w:rPr>
          <w:rtl/>
        </w:rPr>
        <w:t xml:space="preserve">، </w:t>
      </w:r>
      <w:r w:rsidRPr="00C51727">
        <w:rPr>
          <w:rtl/>
        </w:rPr>
        <w:t>وعبد يغوث</w:t>
      </w:r>
      <w:r>
        <w:rPr>
          <w:rtl/>
        </w:rPr>
        <w:t xml:space="preserve">، </w:t>
      </w:r>
      <w:r w:rsidRPr="00C51727">
        <w:rPr>
          <w:rtl/>
        </w:rPr>
        <w:t xml:space="preserve">وما أشبه ذلك من </w:t>
      </w:r>
      <w:r>
        <w:rPr>
          <w:rtl/>
        </w:rPr>
        <w:t>[</w:t>
      </w:r>
      <w:r w:rsidRPr="00C51727">
        <w:rPr>
          <w:rtl/>
        </w:rPr>
        <w:t>أسماء</w:t>
      </w:r>
      <w:r>
        <w:rPr>
          <w:rtl/>
        </w:rPr>
        <w:t>]</w:t>
      </w:r>
      <w:r w:rsidRPr="00C51727">
        <w:rPr>
          <w:rtl/>
        </w:rPr>
        <w:t xml:space="preserve"> </w:t>
      </w:r>
      <w:r w:rsidRPr="00A73BDB">
        <w:rPr>
          <w:rStyle w:val="libFootnotenumChar"/>
          <w:rtl/>
        </w:rPr>
        <w:t>(4)</w:t>
      </w:r>
      <w:r w:rsidRPr="00C51727">
        <w:rPr>
          <w:rtl/>
        </w:rPr>
        <w:t xml:space="preserve"> الأصنام.</w:t>
      </w:r>
    </w:p>
    <w:p w:rsidR="00E64FBC" w:rsidRPr="00C51727" w:rsidRDefault="00E64FBC" w:rsidP="00AD67AA">
      <w:pPr>
        <w:pStyle w:val="libNormal"/>
        <w:rPr>
          <w:rtl/>
        </w:rPr>
      </w:pPr>
      <w:r w:rsidRPr="00C51727">
        <w:rPr>
          <w:rtl/>
        </w:rPr>
        <w:t>ومعنى «جعلا له»</w:t>
      </w:r>
      <w:r>
        <w:rPr>
          <w:rtl/>
        </w:rPr>
        <w:t xml:space="preserve">: </w:t>
      </w:r>
      <w:r w:rsidRPr="00C51727">
        <w:rPr>
          <w:rtl/>
        </w:rPr>
        <w:t>جعل أولادهما له شركاء فيما أتى أولادهما. على حذف المضاف وإقامة المضاف إليه مقامه في الموضعين.</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(5)</w:t>
      </w:r>
      <w:r>
        <w:rPr>
          <w:rtl/>
        </w:rPr>
        <w:t xml:space="preserve">، </w:t>
      </w:r>
      <w:r w:rsidRPr="00C51727">
        <w:rPr>
          <w:rtl/>
        </w:rPr>
        <w:t>في باب مجلس الرّضا</w:t>
      </w:r>
      <w:r>
        <w:rPr>
          <w:rtl/>
        </w:rPr>
        <w:t xml:space="preserve"> ـ </w:t>
      </w:r>
      <w:r w:rsidRPr="00C51727">
        <w:rPr>
          <w:rtl/>
        </w:rPr>
        <w:t>عليه السّلام</w:t>
      </w:r>
      <w:r>
        <w:rPr>
          <w:rtl/>
        </w:rPr>
        <w:t xml:space="preserve"> ـ </w:t>
      </w:r>
      <w:r w:rsidRPr="00C51727">
        <w:rPr>
          <w:rtl/>
        </w:rPr>
        <w:t>مع المأمون في عصمة الأنبياء</w:t>
      </w:r>
      <w:r>
        <w:rPr>
          <w:rtl/>
        </w:rPr>
        <w:t xml:space="preserve"> ـ </w:t>
      </w:r>
      <w:r w:rsidRPr="00C51727">
        <w:rPr>
          <w:rtl/>
        </w:rPr>
        <w:t>عليهم السّلام</w:t>
      </w:r>
      <w:r>
        <w:rPr>
          <w:rtl/>
        </w:rPr>
        <w:t xml:space="preserve"> ـ: حدّثنا </w:t>
      </w:r>
      <w:r w:rsidRPr="00C51727">
        <w:rPr>
          <w:rtl/>
        </w:rPr>
        <w:t>تميم بن عبد الله بن تميم القرشيّ</w:t>
      </w:r>
      <w:r>
        <w:rPr>
          <w:rtl/>
        </w:rPr>
        <w:t xml:space="preserve"> ـ </w:t>
      </w:r>
      <w:r w:rsidRPr="00C51727">
        <w:rPr>
          <w:rtl/>
        </w:rPr>
        <w:t>رضي الله عنه</w:t>
      </w:r>
      <w:r>
        <w:rPr>
          <w:rtl/>
        </w:rPr>
        <w:t xml:space="preserve"> ـ </w:t>
      </w:r>
      <w:r w:rsidRPr="00C51727">
        <w:rPr>
          <w:rtl/>
        </w:rPr>
        <w:t>قال</w:t>
      </w:r>
      <w:r>
        <w:rPr>
          <w:rtl/>
        </w:rPr>
        <w:t xml:space="preserve">: </w:t>
      </w:r>
      <w:r w:rsidRPr="00C51727">
        <w:rPr>
          <w:rtl/>
        </w:rPr>
        <w:t>حدّثني أبي</w:t>
      </w:r>
      <w:r>
        <w:rPr>
          <w:rtl/>
        </w:rPr>
        <w:t xml:space="preserve">، </w:t>
      </w:r>
      <w:r w:rsidRPr="00C51727">
        <w:rPr>
          <w:rtl/>
        </w:rPr>
        <w:t xml:space="preserve">عن حمران </w:t>
      </w:r>
      <w:r w:rsidRPr="00A73BDB">
        <w:rPr>
          <w:rStyle w:val="libFootnotenumChar"/>
          <w:rtl/>
        </w:rPr>
        <w:t>(6)</w:t>
      </w:r>
      <w:r w:rsidRPr="00C51727">
        <w:rPr>
          <w:rtl/>
        </w:rPr>
        <w:t xml:space="preserve"> بن سليمان النّيشابوريّ</w:t>
      </w:r>
      <w:r>
        <w:rPr>
          <w:rtl/>
        </w:rPr>
        <w:t xml:space="preserve">، </w:t>
      </w:r>
      <w:r w:rsidRPr="00C51727">
        <w:rPr>
          <w:rtl/>
        </w:rPr>
        <w:t>عن عليّ بن محمّد بن الجهم قال</w:t>
      </w:r>
      <w:r>
        <w:rPr>
          <w:rtl/>
        </w:rPr>
        <w:t xml:space="preserve">: </w:t>
      </w:r>
      <w:r w:rsidRPr="00C51727">
        <w:rPr>
          <w:rtl/>
        </w:rPr>
        <w:t>حضرت مجلس المأمون وعنده الرّضا</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له المأمون</w:t>
      </w:r>
      <w:r>
        <w:rPr>
          <w:rtl/>
        </w:rPr>
        <w:t xml:space="preserve">: </w:t>
      </w:r>
      <w:r w:rsidRPr="00C51727">
        <w:rPr>
          <w:rtl/>
        </w:rPr>
        <w:t>يا ابن رسول الله</w:t>
      </w:r>
      <w:r>
        <w:rPr>
          <w:rtl/>
        </w:rPr>
        <w:t xml:space="preserve">، </w:t>
      </w:r>
      <w:r w:rsidRPr="00C51727">
        <w:rPr>
          <w:rtl/>
        </w:rPr>
        <w:t>أليس من قولك</w:t>
      </w:r>
      <w:r>
        <w:rPr>
          <w:rtl/>
        </w:rPr>
        <w:t xml:space="preserve">: </w:t>
      </w:r>
      <w:r w:rsidRPr="00C51727">
        <w:rPr>
          <w:rtl/>
        </w:rPr>
        <w:t>إنّ الأنبياء معصومون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فما معنى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فَلَمَّا آتاهُما صالِحاً جَعَلا لَهُ شُرَكاءَ فِيما آتاهُما</w:t>
      </w:r>
      <w:r w:rsidRPr="004335D9">
        <w:rPr>
          <w:rStyle w:val="libAlaemChar"/>
          <w:rtl/>
        </w:rPr>
        <w:t>)</w:t>
      </w:r>
      <w:r>
        <w:rPr>
          <w:rtl/>
        </w:rPr>
        <w:t>؟</w:t>
      </w:r>
    </w:p>
    <w:p w:rsidR="00E64FBC" w:rsidRPr="00C51727" w:rsidRDefault="00E64FBC" w:rsidP="00AD67AA">
      <w:pPr>
        <w:pStyle w:val="libNormal"/>
        <w:rPr>
          <w:rtl/>
        </w:rPr>
      </w:pPr>
      <w:r w:rsidRPr="00C51727">
        <w:rPr>
          <w:rtl/>
        </w:rPr>
        <w:t>قال له الرّضا</w:t>
      </w:r>
      <w:r>
        <w:rPr>
          <w:rtl/>
        </w:rPr>
        <w:t xml:space="preserve"> ـ </w:t>
      </w:r>
      <w:r w:rsidRPr="00C51727">
        <w:rPr>
          <w:rtl/>
        </w:rPr>
        <w:t>عليه السّلام</w:t>
      </w:r>
      <w:r>
        <w:rPr>
          <w:rtl/>
        </w:rPr>
        <w:t xml:space="preserve"> ـ: </w:t>
      </w:r>
      <w:r w:rsidRPr="00C51727">
        <w:rPr>
          <w:rtl/>
        </w:rPr>
        <w:t xml:space="preserve">إنّ حوّاء ولدت لآدم خمسمائة بطن </w:t>
      </w:r>
      <w:r>
        <w:rPr>
          <w:rtl/>
        </w:rPr>
        <w:t>[</w:t>
      </w:r>
      <w:r w:rsidRPr="00C51727">
        <w:rPr>
          <w:rtl/>
        </w:rPr>
        <w:t>في كلّ بطن</w:t>
      </w:r>
      <w:r>
        <w:rPr>
          <w:rtl/>
        </w:rPr>
        <w:t>]</w:t>
      </w:r>
      <w:r w:rsidRPr="00C51727">
        <w:rPr>
          <w:rtl/>
        </w:rPr>
        <w:t xml:space="preserve"> </w:t>
      </w:r>
      <w:r w:rsidRPr="00A73BDB">
        <w:rPr>
          <w:rStyle w:val="libFootnotenumChar"/>
          <w:rtl/>
        </w:rPr>
        <w:t>(7)</w:t>
      </w:r>
      <w:r w:rsidRPr="00C51727">
        <w:rPr>
          <w:rtl/>
        </w:rPr>
        <w:t xml:space="preserve"> ذكر وأنثى. وأنّ آدم وحوّاء عاهدا الله</w:t>
      </w:r>
      <w:r>
        <w:rPr>
          <w:rtl/>
        </w:rPr>
        <w:t xml:space="preserve"> ـ </w:t>
      </w:r>
      <w:r w:rsidRPr="00C51727">
        <w:rPr>
          <w:rtl/>
        </w:rPr>
        <w:t>تعالى</w:t>
      </w:r>
      <w:r>
        <w:rPr>
          <w:rtl/>
        </w:rPr>
        <w:t xml:space="preserve"> ـ </w:t>
      </w:r>
      <w:r w:rsidRPr="00C51727">
        <w:rPr>
          <w:rtl/>
        </w:rPr>
        <w:t>ودعواه وقالا</w:t>
      </w:r>
      <w:r>
        <w:rPr>
          <w:rtl/>
        </w:rPr>
        <w:t xml:space="preserve">: </w:t>
      </w:r>
      <w:r w:rsidRPr="004335D9">
        <w:rPr>
          <w:rStyle w:val="libAlaemChar"/>
          <w:rtl/>
        </w:rPr>
        <w:t>(</w:t>
      </w:r>
      <w:r w:rsidRPr="004A4D29">
        <w:rPr>
          <w:rStyle w:val="libAieChar"/>
          <w:rtl/>
        </w:rPr>
        <w:t>لَئِنْ آتَيْتَنا صالِحاً لَنَكُونَنَّ مِنَ الشَّاكِرِينَ، فَلَمَّا آتاهُما صالِحاً</w:t>
      </w:r>
      <w:r w:rsidRPr="004335D9">
        <w:rPr>
          <w:rStyle w:val="libAlaemChar"/>
          <w:rtl/>
        </w:rPr>
        <w:t>)</w:t>
      </w:r>
      <w:r w:rsidRPr="00C51727">
        <w:rPr>
          <w:rtl/>
        </w:rPr>
        <w:t xml:space="preserve"> من النّسل خلقا سويّا بريئا من الزّمانة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253</w:t>
      </w:r>
      <w:r>
        <w:rPr>
          <w:rtl/>
        </w:rPr>
        <w:t xml:space="preserve">، </w:t>
      </w:r>
      <w:r w:rsidRPr="00C51727">
        <w:rPr>
          <w:rtl/>
        </w:rPr>
        <w:t>وتفسير العيّاشي 2 / 43</w:t>
      </w:r>
      <w:r>
        <w:rPr>
          <w:rtl/>
        </w:rPr>
        <w:t xml:space="preserve">، </w:t>
      </w:r>
      <w:r w:rsidRPr="00C51727">
        <w:rPr>
          <w:rtl/>
        </w:rPr>
        <w:t>ح 125</w:t>
      </w:r>
      <w:r>
        <w:rPr>
          <w:rtl/>
        </w:rPr>
        <w:t>.</w:t>
      </w:r>
    </w:p>
    <w:p w:rsidR="00E64FBC" w:rsidRPr="00C51727" w:rsidRDefault="00E64FBC" w:rsidP="002D110A">
      <w:pPr>
        <w:pStyle w:val="libFootnote0"/>
        <w:rPr>
          <w:rtl/>
        </w:rPr>
      </w:pPr>
      <w:r>
        <w:rPr>
          <w:rtl/>
        </w:rPr>
        <w:t>(</w:t>
      </w:r>
      <w:r w:rsidRPr="00C51727">
        <w:rPr>
          <w:rtl/>
        </w:rPr>
        <w:t>2) المصدران</w:t>
      </w:r>
      <w:r>
        <w:rPr>
          <w:rtl/>
        </w:rPr>
        <w:t xml:space="preserve">: </w:t>
      </w:r>
      <w:r w:rsidRPr="00C51727">
        <w:rPr>
          <w:rtl/>
        </w:rPr>
        <w:t>هو</w:t>
      </w:r>
      <w:r>
        <w:rPr>
          <w:rtl/>
        </w:rPr>
        <w:t>.</w:t>
      </w:r>
    </w:p>
    <w:p w:rsidR="00E64FBC" w:rsidRPr="00C51727" w:rsidRDefault="00E64FBC" w:rsidP="002D110A">
      <w:pPr>
        <w:pStyle w:val="libFootnote0"/>
        <w:rPr>
          <w:rtl/>
        </w:rPr>
      </w:pPr>
      <w:r>
        <w:rPr>
          <w:rtl/>
        </w:rPr>
        <w:t>(</w:t>
      </w:r>
      <w:r w:rsidRPr="00C51727">
        <w:rPr>
          <w:rtl/>
        </w:rPr>
        <w:t>3) تفسير الصافيّ 2 / 259</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العيون 1 / 195</w:t>
      </w:r>
      <w:r>
        <w:rPr>
          <w:rtl/>
        </w:rPr>
        <w:t xml:space="preserve"> ـ </w:t>
      </w:r>
      <w:r w:rsidRPr="00C51727">
        <w:rPr>
          <w:rtl/>
        </w:rPr>
        <w:t>197</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وجامع الرواة 1 / 277</w:t>
      </w:r>
      <w:r>
        <w:rPr>
          <w:rtl/>
        </w:rPr>
        <w:t xml:space="preserve">، </w:t>
      </w:r>
      <w:r w:rsidRPr="00C51727">
        <w:rPr>
          <w:rtl/>
        </w:rPr>
        <w:t>وفي النسخ</w:t>
      </w:r>
      <w:r>
        <w:rPr>
          <w:rtl/>
        </w:rPr>
        <w:t xml:space="preserve">: </w:t>
      </w:r>
      <w:r w:rsidRPr="00C51727">
        <w:rPr>
          <w:rtl/>
        </w:rPr>
        <w:t>حمران</w:t>
      </w:r>
      <w:r>
        <w:rPr>
          <w:rtl/>
        </w:rPr>
        <w:t>.</w:t>
      </w:r>
    </w:p>
    <w:p w:rsidR="00E64FBC" w:rsidRPr="00C51727" w:rsidRDefault="00E64FBC" w:rsidP="002D110A">
      <w:pPr>
        <w:pStyle w:val="libFootnote0"/>
        <w:rPr>
          <w:rtl/>
        </w:rPr>
      </w:pPr>
      <w:r>
        <w:rPr>
          <w:rtl/>
        </w:rPr>
        <w:t>(</w:t>
      </w:r>
      <w:r w:rsidRPr="00C51727">
        <w:rPr>
          <w:rtl/>
        </w:rPr>
        <w:t>7) لا يوجد في المصدر</w:t>
      </w:r>
      <w:r>
        <w:rPr>
          <w:rtl/>
        </w:rPr>
        <w:t>.</w:t>
      </w:r>
    </w:p>
    <w:p w:rsidR="00E64FBC" w:rsidRPr="00C51727" w:rsidRDefault="00E64FBC" w:rsidP="004A4D29">
      <w:pPr>
        <w:pStyle w:val="libNormal0"/>
        <w:rPr>
          <w:rtl/>
        </w:rPr>
      </w:pPr>
      <w:r>
        <w:rPr>
          <w:rtl/>
        </w:rPr>
        <w:br w:type="page"/>
      </w:r>
      <w:r>
        <w:rPr>
          <w:rtl/>
        </w:rPr>
        <w:lastRenderedPageBreak/>
        <w:t>و</w:t>
      </w:r>
      <w:r w:rsidRPr="00C51727">
        <w:rPr>
          <w:rtl/>
        </w:rPr>
        <w:t>العاهة</w:t>
      </w:r>
      <w:r>
        <w:rPr>
          <w:rtl/>
        </w:rPr>
        <w:t xml:space="preserve">، </w:t>
      </w:r>
      <w:r w:rsidRPr="00C51727">
        <w:rPr>
          <w:rtl/>
        </w:rPr>
        <w:t>كان ما آتاهما صنفين</w:t>
      </w:r>
      <w:r>
        <w:rPr>
          <w:rtl/>
        </w:rPr>
        <w:t xml:space="preserve">: </w:t>
      </w:r>
      <w:r w:rsidRPr="00C51727">
        <w:rPr>
          <w:rtl/>
        </w:rPr>
        <w:t xml:space="preserve">صنفا ذكرانا </w:t>
      </w:r>
      <w:r w:rsidRPr="00A73BDB">
        <w:rPr>
          <w:rStyle w:val="libFootnotenumChar"/>
          <w:rtl/>
        </w:rPr>
        <w:t>(1)</w:t>
      </w:r>
      <w:r>
        <w:rPr>
          <w:rtl/>
        </w:rPr>
        <w:t xml:space="preserve">، </w:t>
      </w:r>
      <w:r w:rsidRPr="00C51727">
        <w:rPr>
          <w:rtl/>
        </w:rPr>
        <w:t>وصنفا إناثا. فجعل الصّنفان لله</w:t>
      </w:r>
      <w:r>
        <w:rPr>
          <w:rtl/>
        </w:rPr>
        <w:t xml:space="preserve"> ـ </w:t>
      </w:r>
      <w:r w:rsidRPr="00C51727">
        <w:rPr>
          <w:rtl/>
        </w:rPr>
        <w:t>سبحانه</w:t>
      </w:r>
      <w:r>
        <w:rPr>
          <w:rtl/>
        </w:rPr>
        <w:t xml:space="preserve"> ـ </w:t>
      </w:r>
      <w:r w:rsidRPr="004335D9">
        <w:rPr>
          <w:rStyle w:val="libAlaemChar"/>
          <w:rtl/>
        </w:rPr>
        <w:t>(</w:t>
      </w:r>
      <w:r w:rsidRPr="004A4D29">
        <w:rPr>
          <w:rStyle w:val="libAieChar"/>
          <w:rtl/>
        </w:rPr>
        <w:t>شُرَكاءَ فِيما آتاهُما</w:t>
      </w:r>
      <w:r w:rsidRPr="004335D9">
        <w:rPr>
          <w:rStyle w:val="libAlaemChar"/>
          <w:rtl/>
        </w:rPr>
        <w:t>)</w:t>
      </w:r>
      <w:r>
        <w:rPr>
          <w:rtl/>
        </w:rPr>
        <w:t xml:space="preserve">، </w:t>
      </w:r>
      <w:r w:rsidRPr="00C51727">
        <w:rPr>
          <w:rtl/>
        </w:rPr>
        <w:t>ولم يشكراه</w:t>
      </w:r>
      <w:r>
        <w:rPr>
          <w:rtl/>
        </w:rPr>
        <w:t xml:space="preserve">، </w:t>
      </w:r>
      <w:r w:rsidRPr="00C51727">
        <w:rPr>
          <w:rtl/>
        </w:rPr>
        <w:t>كشكر أبويهما له</w:t>
      </w:r>
      <w:r>
        <w:rPr>
          <w:rtl/>
        </w:rPr>
        <w:t xml:space="preserve"> ـ </w:t>
      </w:r>
      <w:r w:rsidRPr="00C51727">
        <w:rPr>
          <w:rtl/>
        </w:rPr>
        <w:t>عزّ وجلّ</w:t>
      </w:r>
      <w:r>
        <w:rPr>
          <w:rtl/>
        </w:rPr>
        <w:t xml:space="preserve"> ـ.</w:t>
      </w:r>
      <w:r w:rsidRPr="00C51727">
        <w:rPr>
          <w:rtl/>
        </w:rPr>
        <w:t xml:space="preserve">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فَتَعالَى اللهُ عَمَّا يُشْرِكُونَ</w:t>
      </w:r>
      <w:r w:rsidRPr="004335D9">
        <w:rPr>
          <w:rStyle w:val="libAlaemChar"/>
          <w:rtl/>
        </w:rPr>
        <w:t>)</w:t>
      </w:r>
      <w:r>
        <w:rPr>
          <w:rtl/>
        </w:rPr>
        <w:t>.</w:t>
      </w:r>
    </w:p>
    <w:p w:rsidR="00E64FBC" w:rsidRPr="00C51727" w:rsidRDefault="00E64FBC" w:rsidP="00AD67AA">
      <w:pPr>
        <w:pStyle w:val="libNormal"/>
        <w:rPr>
          <w:rtl/>
        </w:rPr>
      </w:pPr>
      <w:r w:rsidRPr="00C51727">
        <w:rPr>
          <w:rtl/>
        </w:rPr>
        <w:t>فقال المأمون</w:t>
      </w:r>
      <w:r>
        <w:rPr>
          <w:rtl/>
        </w:rPr>
        <w:t xml:space="preserve">: </w:t>
      </w:r>
      <w:r w:rsidRPr="00C51727">
        <w:rPr>
          <w:rtl/>
        </w:rPr>
        <w:t>أشهد أنّك ابن رسول الله حقّا.</w:t>
      </w:r>
    </w:p>
    <w:p w:rsidR="00E64FBC" w:rsidRPr="00C51727" w:rsidRDefault="00E64FBC" w:rsidP="00AD67AA">
      <w:pPr>
        <w:pStyle w:val="libNormal"/>
        <w:rPr>
          <w:rtl/>
        </w:rPr>
      </w:pPr>
      <w:r w:rsidRPr="00C51727">
        <w:rPr>
          <w:rtl/>
        </w:rPr>
        <w:t>وما يستفاد من هذا الخبر موافق للقول الأخير</w:t>
      </w:r>
      <w:r>
        <w:rPr>
          <w:rtl/>
        </w:rPr>
        <w:t xml:space="preserve">، </w:t>
      </w:r>
      <w:r w:rsidRPr="00C51727">
        <w:rPr>
          <w:rtl/>
        </w:rPr>
        <w:t>إلّا في شيئين</w:t>
      </w:r>
      <w:r>
        <w:rPr>
          <w:rtl/>
        </w:rPr>
        <w:t xml:space="preserve">: </w:t>
      </w:r>
      <w:r w:rsidRPr="00C51727">
        <w:rPr>
          <w:rtl/>
        </w:rPr>
        <w:t>الأوّل</w:t>
      </w:r>
      <w:r>
        <w:rPr>
          <w:rtl/>
        </w:rPr>
        <w:t xml:space="preserve">، </w:t>
      </w:r>
      <w:r w:rsidRPr="00C51727">
        <w:rPr>
          <w:rtl/>
        </w:rPr>
        <w:t>أنّه لا حاجة فيه</w:t>
      </w:r>
      <w:r w:rsidR="00861BFB">
        <w:rPr>
          <w:rtl/>
        </w:rPr>
        <w:t xml:space="preserve"> إلى </w:t>
      </w:r>
      <w:r w:rsidRPr="00C51727">
        <w:rPr>
          <w:rtl/>
        </w:rPr>
        <w:t>تقدير المضاف في الموضعين. لأنّ «صالحا»</w:t>
      </w:r>
      <w:r>
        <w:rPr>
          <w:rtl/>
        </w:rPr>
        <w:t xml:space="preserve"> لـمـّـا </w:t>
      </w:r>
      <w:r w:rsidRPr="00C51727">
        <w:rPr>
          <w:rtl/>
        </w:rPr>
        <w:t>كان صنفين</w:t>
      </w:r>
      <w:r>
        <w:rPr>
          <w:rtl/>
        </w:rPr>
        <w:t xml:space="preserve">، </w:t>
      </w:r>
      <w:r w:rsidRPr="00C51727">
        <w:rPr>
          <w:rtl/>
        </w:rPr>
        <w:t>يمكن إرجاع ضمير التّثنية في «جعلا» وفي «آتاهما» إليه</w:t>
      </w:r>
      <w:r>
        <w:rPr>
          <w:rtl/>
        </w:rPr>
        <w:t xml:space="preserve">، </w:t>
      </w:r>
      <w:r w:rsidRPr="00C51727">
        <w:rPr>
          <w:rtl/>
        </w:rPr>
        <w:t>باعتبار المعنى.</w:t>
      </w:r>
    </w:p>
    <w:p w:rsidR="00E64FBC" w:rsidRPr="00C51727" w:rsidRDefault="00E64FBC" w:rsidP="00AD67AA">
      <w:pPr>
        <w:pStyle w:val="libNormal"/>
        <w:rPr>
          <w:rtl/>
        </w:rPr>
      </w:pPr>
      <w:r w:rsidRPr="00C51727">
        <w:rPr>
          <w:rtl/>
        </w:rPr>
        <w:t>بخلاف ذلك القول</w:t>
      </w:r>
      <w:r>
        <w:rPr>
          <w:rtl/>
        </w:rPr>
        <w:t xml:space="preserve">، </w:t>
      </w:r>
      <w:r w:rsidRPr="00C51727">
        <w:rPr>
          <w:rtl/>
        </w:rPr>
        <w:t>فإنّه قدّر المضاف في الموضعين.</w:t>
      </w:r>
    </w:p>
    <w:p w:rsidR="00E64FBC" w:rsidRPr="00C51727" w:rsidRDefault="00E64FBC" w:rsidP="00AD67AA">
      <w:pPr>
        <w:pStyle w:val="libNormal"/>
        <w:rPr>
          <w:rtl/>
        </w:rPr>
      </w:pPr>
      <w:r w:rsidRPr="00C51727">
        <w:rPr>
          <w:rtl/>
        </w:rPr>
        <w:t>والثّاني</w:t>
      </w:r>
      <w:r>
        <w:rPr>
          <w:rtl/>
        </w:rPr>
        <w:t xml:space="preserve">، </w:t>
      </w:r>
      <w:r w:rsidRPr="00C51727">
        <w:rPr>
          <w:rtl/>
        </w:rPr>
        <w:t>أنّه جعل الشّرك عدم الشّكر على حدّ ما شكر أبواها. وهو أعمّ ممّا جعله هذا القائل عبارة منه.</w:t>
      </w:r>
    </w:p>
    <w:p w:rsidR="00E64FBC" w:rsidRPr="00C51727" w:rsidRDefault="00E64FBC" w:rsidP="00AD67AA">
      <w:pPr>
        <w:pStyle w:val="libNormal"/>
        <w:rPr>
          <w:rtl/>
        </w:rPr>
      </w:pPr>
      <w:r w:rsidRPr="004335D9">
        <w:rPr>
          <w:rStyle w:val="libAlaemChar"/>
          <w:rtl/>
        </w:rPr>
        <w:t>(</w:t>
      </w:r>
      <w:r w:rsidRPr="004A4D29">
        <w:rPr>
          <w:rStyle w:val="libAieChar"/>
          <w:rtl/>
        </w:rPr>
        <w:t>وَلا يَسْتَطِيعُونَ لَهُمْ نَصْراً</w:t>
      </w:r>
      <w:r w:rsidRPr="004335D9">
        <w:rPr>
          <w:rStyle w:val="libAlaemChar"/>
          <w:rtl/>
        </w:rPr>
        <w:t>)</w:t>
      </w:r>
      <w:r>
        <w:rPr>
          <w:rtl/>
        </w:rPr>
        <w:t xml:space="preserve">، </w:t>
      </w:r>
      <w:r w:rsidRPr="00C51727">
        <w:rPr>
          <w:rtl/>
        </w:rPr>
        <w:t>أي</w:t>
      </w:r>
      <w:r>
        <w:rPr>
          <w:rtl/>
        </w:rPr>
        <w:t xml:space="preserve">: </w:t>
      </w:r>
      <w:r w:rsidRPr="00C51727">
        <w:rPr>
          <w:rtl/>
        </w:rPr>
        <w:t>لعبدتهم.</w:t>
      </w:r>
    </w:p>
    <w:p w:rsidR="00E64FBC" w:rsidRPr="00C51727" w:rsidRDefault="00E64FBC" w:rsidP="00AD67AA">
      <w:pPr>
        <w:pStyle w:val="libNormal"/>
        <w:rPr>
          <w:rtl/>
        </w:rPr>
      </w:pPr>
      <w:r w:rsidRPr="004335D9">
        <w:rPr>
          <w:rStyle w:val="libAlaemChar"/>
          <w:rtl/>
        </w:rPr>
        <w:t>(</w:t>
      </w:r>
      <w:r w:rsidRPr="004A4D29">
        <w:rPr>
          <w:rStyle w:val="libAieChar"/>
          <w:rtl/>
        </w:rPr>
        <w:t>وَلا أَنْفُسَهُمْ يَنْصُرُونَ</w:t>
      </w:r>
      <w:r w:rsidRPr="004335D9">
        <w:rPr>
          <w:rStyle w:val="libAlaemChar"/>
          <w:rtl/>
        </w:rPr>
        <w:t>)</w:t>
      </w:r>
      <w:r w:rsidRPr="00C51727">
        <w:rPr>
          <w:rtl/>
        </w:rPr>
        <w:t xml:space="preserve"> </w:t>
      </w:r>
      <w:r>
        <w:rPr>
          <w:rtl/>
        </w:rPr>
        <w:t>(</w:t>
      </w:r>
      <w:r w:rsidRPr="00C51727">
        <w:rPr>
          <w:rtl/>
        </w:rPr>
        <w:t>192)</w:t>
      </w:r>
      <w:r>
        <w:rPr>
          <w:rtl/>
        </w:rPr>
        <w:t xml:space="preserve">: </w:t>
      </w:r>
      <w:r w:rsidRPr="00C51727">
        <w:rPr>
          <w:rtl/>
        </w:rPr>
        <w:t>فيدفعون عنها ما يعتريها.</w:t>
      </w:r>
    </w:p>
    <w:p w:rsidR="00E64FBC" w:rsidRPr="00C51727" w:rsidRDefault="00E64FBC" w:rsidP="00AD67AA">
      <w:pPr>
        <w:pStyle w:val="libNormal"/>
        <w:rPr>
          <w:rtl/>
        </w:rPr>
      </w:pPr>
      <w:r w:rsidRPr="004335D9">
        <w:rPr>
          <w:rStyle w:val="libAlaemChar"/>
          <w:rtl/>
        </w:rPr>
        <w:t>(</w:t>
      </w:r>
      <w:r w:rsidRPr="004A4D29">
        <w:rPr>
          <w:rStyle w:val="libAieChar"/>
          <w:rtl/>
        </w:rPr>
        <w:t>وَإِنْ تَدْعُوهُمْ</w:t>
      </w:r>
      <w:r w:rsidRPr="004335D9">
        <w:rPr>
          <w:rStyle w:val="libAlaemChar"/>
          <w:rtl/>
        </w:rPr>
        <w:t>)</w:t>
      </w:r>
      <w:r>
        <w:rPr>
          <w:rtl/>
        </w:rPr>
        <w:t xml:space="preserve">، </w:t>
      </w:r>
      <w:r w:rsidRPr="00C51727">
        <w:rPr>
          <w:rtl/>
        </w:rPr>
        <w:t>أي</w:t>
      </w:r>
      <w:r>
        <w:rPr>
          <w:rtl/>
        </w:rPr>
        <w:t xml:space="preserve">: </w:t>
      </w:r>
      <w:r w:rsidRPr="00C51727">
        <w:rPr>
          <w:rtl/>
        </w:rPr>
        <w:t>المشركين.</w:t>
      </w:r>
    </w:p>
    <w:p w:rsidR="00E64FBC" w:rsidRPr="00C51727" w:rsidRDefault="00E64FBC" w:rsidP="00AD67AA">
      <w:pPr>
        <w:pStyle w:val="libNormal"/>
        <w:rPr>
          <w:rtl/>
        </w:rPr>
      </w:pPr>
      <w:r w:rsidRPr="004335D9">
        <w:rPr>
          <w:rStyle w:val="libAlaemChar"/>
          <w:rtl/>
        </w:rPr>
        <w:t>(</w:t>
      </w:r>
      <w:r w:rsidRPr="004A4D29">
        <w:rPr>
          <w:rStyle w:val="libAieChar"/>
          <w:rtl/>
        </w:rPr>
        <w:t>إِلَى الْهُدى</w:t>
      </w:r>
      <w:r w:rsidRPr="004335D9">
        <w:rPr>
          <w:rStyle w:val="libAlaemChar"/>
          <w:rtl/>
        </w:rPr>
        <w:t>)</w:t>
      </w:r>
      <w:r>
        <w:rPr>
          <w:rtl/>
        </w:rPr>
        <w:t>:</w:t>
      </w:r>
      <w:r w:rsidR="00861BFB">
        <w:rPr>
          <w:rtl/>
        </w:rPr>
        <w:t xml:space="preserve"> إلى </w:t>
      </w:r>
      <w:r w:rsidRPr="00C51727">
        <w:rPr>
          <w:rtl/>
        </w:rPr>
        <w:t>الإسلام.</w:t>
      </w:r>
    </w:p>
    <w:p w:rsidR="00E64FBC" w:rsidRPr="00C51727" w:rsidRDefault="00E64FBC" w:rsidP="00AD67AA">
      <w:pPr>
        <w:pStyle w:val="libNormal"/>
        <w:rPr>
          <w:rtl/>
        </w:rPr>
      </w:pPr>
      <w:r w:rsidRPr="004335D9">
        <w:rPr>
          <w:rStyle w:val="libAlaemChar"/>
          <w:rtl/>
        </w:rPr>
        <w:t>(</w:t>
      </w:r>
      <w:r w:rsidRPr="004A4D29">
        <w:rPr>
          <w:rStyle w:val="libAieChar"/>
          <w:rtl/>
        </w:rPr>
        <w:t>لا يَتَّبِعُوكُمْ</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نافع</w:t>
      </w:r>
      <w:r>
        <w:rPr>
          <w:rtl/>
        </w:rPr>
        <w:t xml:space="preserve">، </w:t>
      </w:r>
      <w:r w:rsidRPr="00C51727">
        <w:rPr>
          <w:rtl/>
        </w:rPr>
        <w:t>بالتّخفيف.</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 xml:space="preserve">الخطاب للمشركين. </w:t>
      </w:r>
      <w:r>
        <w:rPr>
          <w:rtl/>
        </w:rPr>
        <w:t>و «</w:t>
      </w:r>
      <w:r w:rsidRPr="00C51727">
        <w:rPr>
          <w:rtl/>
        </w:rPr>
        <w:t>هم» ضمير الأصنام</w:t>
      </w:r>
      <w:r>
        <w:rPr>
          <w:rtl/>
        </w:rPr>
        <w:t xml:space="preserve">، </w:t>
      </w:r>
      <w:r w:rsidRPr="00C51727">
        <w:rPr>
          <w:rtl/>
        </w:rPr>
        <w:t>أي</w:t>
      </w:r>
      <w:r>
        <w:rPr>
          <w:rtl/>
        </w:rPr>
        <w:t xml:space="preserve">: </w:t>
      </w:r>
      <w:r w:rsidRPr="00C51727">
        <w:rPr>
          <w:rtl/>
        </w:rPr>
        <w:t>إن تدعوهم</w:t>
      </w:r>
      <w:r w:rsidR="00861BFB">
        <w:rPr>
          <w:rtl/>
        </w:rPr>
        <w:t xml:space="preserve"> إلى </w:t>
      </w:r>
      <w:r w:rsidRPr="00C51727">
        <w:rPr>
          <w:rtl/>
        </w:rPr>
        <w:t>أن يهدوكم</w:t>
      </w:r>
      <w:r>
        <w:rPr>
          <w:rtl/>
        </w:rPr>
        <w:t xml:space="preserve">، </w:t>
      </w:r>
      <w:r w:rsidRPr="00C51727">
        <w:rPr>
          <w:rtl/>
        </w:rPr>
        <w:t>لا يتّبعوكم</w:t>
      </w:r>
      <w:r w:rsidR="00861BFB">
        <w:rPr>
          <w:rtl/>
        </w:rPr>
        <w:t xml:space="preserve"> إلى </w:t>
      </w:r>
      <w:r w:rsidRPr="00C51727">
        <w:rPr>
          <w:rtl/>
        </w:rPr>
        <w:t>مرادكم</w:t>
      </w:r>
      <w:r>
        <w:rPr>
          <w:rtl/>
        </w:rPr>
        <w:t xml:space="preserve">، </w:t>
      </w:r>
      <w:r w:rsidRPr="00C51727">
        <w:rPr>
          <w:rtl/>
        </w:rPr>
        <w:t>ولا يجيبوكم</w:t>
      </w:r>
      <w:r>
        <w:rPr>
          <w:rtl/>
        </w:rPr>
        <w:t xml:space="preserve">، </w:t>
      </w:r>
      <w:r w:rsidRPr="00C51727">
        <w:rPr>
          <w:rtl/>
        </w:rPr>
        <w:t>كما يجيبكم الله.</w:t>
      </w:r>
    </w:p>
    <w:p w:rsidR="00E64FBC" w:rsidRPr="00C51727" w:rsidRDefault="00E64FBC" w:rsidP="00AD67AA">
      <w:pPr>
        <w:pStyle w:val="libNormal"/>
        <w:rPr>
          <w:rtl/>
        </w:rPr>
      </w:pPr>
      <w:r w:rsidRPr="004335D9">
        <w:rPr>
          <w:rStyle w:val="libAlaemChar"/>
          <w:rtl/>
        </w:rPr>
        <w:t>(</w:t>
      </w:r>
      <w:r w:rsidRPr="004A4D29">
        <w:rPr>
          <w:rStyle w:val="libAieChar"/>
          <w:rtl/>
        </w:rPr>
        <w:t>سَواءٌ عَلَيْكُمْ أَدَعَوْتُمُوهُمْ أَمْ أَنْتُمْ صامِتُونَ</w:t>
      </w:r>
      <w:r w:rsidRPr="004335D9">
        <w:rPr>
          <w:rStyle w:val="libAlaemChar"/>
          <w:rtl/>
        </w:rPr>
        <w:t>)</w:t>
      </w:r>
      <w:r w:rsidRPr="00C51727">
        <w:rPr>
          <w:rtl/>
        </w:rPr>
        <w:t xml:space="preserve"> </w:t>
      </w:r>
      <w:r>
        <w:rPr>
          <w:rtl/>
        </w:rPr>
        <w:t>(</w:t>
      </w:r>
      <w:r w:rsidRPr="00C51727">
        <w:rPr>
          <w:rtl/>
        </w:rPr>
        <w:t>193)</w:t>
      </w:r>
      <w:r>
        <w:rPr>
          <w:rtl/>
        </w:rPr>
        <w:t xml:space="preserve">: </w:t>
      </w:r>
      <w:r w:rsidRPr="00C51727">
        <w:rPr>
          <w:rtl/>
        </w:rPr>
        <w:t>وإنّما لم يقل</w:t>
      </w:r>
      <w:r>
        <w:rPr>
          <w:rtl/>
        </w:rPr>
        <w:t xml:space="preserve">: </w:t>
      </w:r>
      <w:r w:rsidRPr="00C51727">
        <w:rPr>
          <w:rtl/>
        </w:rPr>
        <w:t>«أم صمتّم» للمبالغة في عدم إفادة الدّعاء. من حيث أنّه مسوّى بالثّبات على الصّمات</w:t>
      </w:r>
      <w:r>
        <w:rPr>
          <w:rtl/>
        </w:rPr>
        <w:t xml:space="preserve">، </w:t>
      </w:r>
      <w:r w:rsidRPr="00C51727">
        <w:rPr>
          <w:rtl/>
        </w:rPr>
        <w:t>أو لأنّه ما كانوا يدعونها لحوائجهم. فكأنّه قيل</w:t>
      </w:r>
      <w:r>
        <w:rPr>
          <w:rtl/>
        </w:rPr>
        <w:t xml:space="preserve">: </w:t>
      </w:r>
      <w:r w:rsidRPr="00C51727">
        <w:rPr>
          <w:rtl/>
        </w:rPr>
        <w:t>سواء عليكم إحداثكم دعاءكم لهم واستمراركم على الصّمات عن دعائهم.</w:t>
      </w:r>
    </w:p>
    <w:p w:rsidR="00E64FBC" w:rsidRPr="00C51727" w:rsidRDefault="00E64FBC" w:rsidP="00AD67AA">
      <w:pPr>
        <w:pStyle w:val="libNormal"/>
        <w:rPr>
          <w:rtl/>
        </w:rPr>
      </w:pPr>
      <w:r w:rsidRPr="004335D9">
        <w:rPr>
          <w:rStyle w:val="libAlaemChar"/>
          <w:rtl/>
        </w:rPr>
        <w:t>(</w:t>
      </w:r>
      <w:r w:rsidRPr="004A4D29">
        <w:rPr>
          <w:rStyle w:val="libAieChar"/>
          <w:rtl/>
        </w:rPr>
        <w:t>إِنَّ الَّذِينَ تَدْعُونَ مِنْ دُونِ اللهِ</w:t>
      </w:r>
      <w:r w:rsidRPr="004335D9">
        <w:rPr>
          <w:rStyle w:val="libAlaemChar"/>
          <w:rtl/>
        </w:rPr>
        <w:t>)</w:t>
      </w:r>
      <w:r>
        <w:rPr>
          <w:rtl/>
        </w:rPr>
        <w:t xml:space="preserve">، </w:t>
      </w:r>
      <w:r w:rsidRPr="00C51727">
        <w:rPr>
          <w:rtl/>
        </w:rPr>
        <w:t>أي</w:t>
      </w:r>
      <w:r>
        <w:rPr>
          <w:rtl/>
        </w:rPr>
        <w:t xml:space="preserve">: </w:t>
      </w:r>
      <w:r w:rsidRPr="00C51727">
        <w:rPr>
          <w:rtl/>
        </w:rPr>
        <w:t>تعبدونهم</w:t>
      </w:r>
      <w:r>
        <w:rPr>
          <w:rtl/>
        </w:rPr>
        <w:t xml:space="preserve">، </w:t>
      </w:r>
      <w:r w:rsidRPr="00C51727">
        <w:rPr>
          <w:rtl/>
        </w:rPr>
        <w:t>وتسمّونهم آلهة.</w:t>
      </w:r>
    </w:p>
    <w:p w:rsidR="00E64FBC" w:rsidRPr="00C51727" w:rsidRDefault="00E64FBC" w:rsidP="00AD67AA">
      <w:pPr>
        <w:pStyle w:val="libNormal"/>
        <w:rPr>
          <w:rtl/>
        </w:rPr>
      </w:pPr>
      <w:r w:rsidRPr="004335D9">
        <w:rPr>
          <w:rStyle w:val="libAlaemChar"/>
          <w:rtl/>
        </w:rPr>
        <w:t>(</w:t>
      </w:r>
      <w:r w:rsidRPr="004A4D29">
        <w:rPr>
          <w:rStyle w:val="libAieChar"/>
          <w:rtl/>
        </w:rPr>
        <w:t>عِبادٌ أَمْثالُكُمْ</w:t>
      </w:r>
      <w:r w:rsidRPr="004335D9">
        <w:rPr>
          <w:rStyle w:val="libAlaemChar"/>
          <w:rtl/>
        </w:rPr>
        <w:t>)</w:t>
      </w:r>
      <w:r>
        <w:rPr>
          <w:rtl/>
        </w:rPr>
        <w:t xml:space="preserve">: </w:t>
      </w:r>
      <w:r w:rsidRPr="00C51727">
        <w:rPr>
          <w:rtl/>
        </w:rPr>
        <w:t>من حيث أنّها مملوكة مسخّرة.</w:t>
      </w:r>
    </w:p>
    <w:p w:rsidR="00E64FBC" w:rsidRPr="00C51727" w:rsidRDefault="00E64FBC" w:rsidP="00AD67AA">
      <w:pPr>
        <w:pStyle w:val="libNormal"/>
        <w:rPr>
          <w:rtl/>
        </w:rPr>
      </w:pPr>
      <w:r w:rsidRPr="004335D9">
        <w:rPr>
          <w:rStyle w:val="libAlaemChar"/>
          <w:rtl/>
        </w:rPr>
        <w:t>(</w:t>
      </w:r>
      <w:r w:rsidRPr="004A4D29">
        <w:rPr>
          <w:rStyle w:val="libAieChar"/>
          <w:rtl/>
        </w:rPr>
        <w:t>فَادْعُوهُمْ فَلْيَسْتَجِيبُوا لَكُمْ إِنْ كُنْتُمْ صادِقِينَ</w:t>
      </w:r>
      <w:r w:rsidRPr="004335D9">
        <w:rPr>
          <w:rStyle w:val="libAlaemChar"/>
          <w:rtl/>
        </w:rPr>
        <w:t>)</w:t>
      </w:r>
      <w:r w:rsidRPr="00C51727">
        <w:rPr>
          <w:rtl/>
        </w:rPr>
        <w:t xml:space="preserve"> </w:t>
      </w:r>
      <w:r>
        <w:rPr>
          <w:rtl/>
        </w:rPr>
        <w:t>(</w:t>
      </w:r>
      <w:r w:rsidRPr="00C51727">
        <w:rPr>
          <w:rtl/>
        </w:rPr>
        <w:t>194)</w:t>
      </w:r>
      <w:r>
        <w:rPr>
          <w:rtl/>
        </w:rPr>
        <w:t xml:space="preserve">: </w:t>
      </w:r>
      <w:r w:rsidRPr="00C51727">
        <w:rPr>
          <w:rtl/>
        </w:rPr>
        <w:t>أنّهم آلهة.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ذكرا</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أنوار التنزيل 1 / 381.</w:t>
      </w:r>
    </w:p>
    <w:p w:rsidR="00E64FBC" w:rsidRPr="00C51727" w:rsidRDefault="00E64FBC" w:rsidP="00AD67AA">
      <w:pPr>
        <w:pStyle w:val="libNormal"/>
        <w:rPr>
          <w:rtl/>
        </w:rPr>
      </w:pPr>
      <w:r>
        <w:rPr>
          <w:rtl/>
        </w:rPr>
        <w:br w:type="page"/>
      </w:r>
      <w:r w:rsidRPr="00C51727">
        <w:rPr>
          <w:rtl/>
        </w:rPr>
        <w:lastRenderedPageBreak/>
        <w:t>ويحتمل أنّهم</w:t>
      </w:r>
      <w:r>
        <w:rPr>
          <w:rtl/>
        </w:rPr>
        <w:t xml:space="preserve"> لـمـّـا </w:t>
      </w:r>
      <w:r w:rsidRPr="00C51727">
        <w:rPr>
          <w:rtl/>
        </w:rPr>
        <w:t>نحتوها بصور الأناسيّ</w:t>
      </w:r>
      <w:r>
        <w:rPr>
          <w:rtl/>
        </w:rPr>
        <w:t xml:space="preserve">، </w:t>
      </w:r>
      <w:r w:rsidRPr="00C51727">
        <w:rPr>
          <w:rtl/>
        </w:rPr>
        <w:t>قال لهم</w:t>
      </w:r>
      <w:r>
        <w:rPr>
          <w:rtl/>
        </w:rPr>
        <w:t xml:space="preserve">: </w:t>
      </w:r>
      <w:r w:rsidRPr="00C51727">
        <w:rPr>
          <w:rtl/>
        </w:rPr>
        <w:t>إنّ قصارى أمرهم أن يكونوا أحياء عقلاء أمثالكم</w:t>
      </w:r>
      <w:r>
        <w:rPr>
          <w:rtl/>
        </w:rPr>
        <w:t xml:space="preserve">، </w:t>
      </w:r>
      <w:r w:rsidRPr="00C51727">
        <w:rPr>
          <w:rtl/>
        </w:rPr>
        <w:t>فلا يستحقّون عبادتكم</w:t>
      </w:r>
      <w:r>
        <w:rPr>
          <w:rtl/>
        </w:rPr>
        <w:t xml:space="preserve">، </w:t>
      </w:r>
      <w:r w:rsidRPr="00C51727">
        <w:rPr>
          <w:rtl/>
        </w:rPr>
        <w:t>كما لا يستحقّ بعضكم عبادة بعض. ثمّ عاد عليه بالنّقض فقال</w:t>
      </w:r>
      <w:r>
        <w:rPr>
          <w:rtl/>
        </w:rPr>
        <w:t xml:space="preserve">: </w:t>
      </w:r>
      <w:r w:rsidRPr="004335D9">
        <w:rPr>
          <w:rStyle w:val="libAlaemChar"/>
          <w:rtl/>
        </w:rPr>
        <w:t>(</w:t>
      </w:r>
      <w:r w:rsidRPr="004A4D29">
        <w:rPr>
          <w:rStyle w:val="libAieChar"/>
          <w:rtl/>
        </w:rPr>
        <w:t>أَلَهُمْ أَرْجُلٌ يَمْشُونَ بِها أَمْ لَهُمْ أَيْدٍ يَبْطِشُونَ بِها أَمْ لَهُمْ أَعْيُنٌ يُبْصِرُونَ بِها أَمْ لَهُمْ آذانٌ يَسْمَعُونَ بِها</w:t>
      </w:r>
      <w:r w:rsidRPr="004335D9">
        <w:rPr>
          <w:rStyle w:val="libAlaemChar"/>
          <w:rtl/>
        </w:rPr>
        <w:t>)</w:t>
      </w:r>
      <w:r w:rsidRPr="00C51727">
        <w:rPr>
          <w:rtl/>
        </w:rPr>
        <w:t xml:space="preserve"> وقرئ </w:t>
      </w:r>
      <w:r w:rsidRPr="00A73BDB">
        <w:rPr>
          <w:rStyle w:val="libFootnotenumChar"/>
          <w:rtl/>
        </w:rPr>
        <w:t>(1)</w:t>
      </w:r>
      <w:r>
        <w:rPr>
          <w:rtl/>
        </w:rPr>
        <w:t xml:space="preserve">: </w:t>
      </w:r>
      <w:r w:rsidRPr="00C51727">
        <w:rPr>
          <w:rtl/>
        </w:rPr>
        <w:t>«إن الّذين»</w:t>
      </w:r>
      <w:r>
        <w:rPr>
          <w:rtl/>
        </w:rPr>
        <w:t>.</w:t>
      </w:r>
      <w:r w:rsidRPr="00C51727">
        <w:rPr>
          <w:rtl/>
        </w:rPr>
        <w:t xml:space="preserve"> بتخفيف «إن»</w:t>
      </w:r>
      <w:r>
        <w:rPr>
          <w:rtl/>
        </w:rPr>
        <w:t xml:space="preserve">، </w:t>
      </w:r>
      <w:r w:rsidRPr="00C51727">
        <w:rPr>
          <w:rtl/>
        </w:rPr>
        <w:t>ونصب «عباد»</w:t>
      </w:r>
      <w:r>
        <w:rPr>
          <w:rtl/>
        </w:rPr>
        <w:t>.</w:t>
      </w:r>
      <w:r w:rsidRPr="00C51727">
        <w:rPr>
          <w:rtl/>
        </w:rPr>
        <w:t xml:space="preserve"> على أنّها نافية عملت عمل «ما» الحجازيّة</w:t>
      </w:r>
      <w:r>
        <w:rPr>
          <w:rtl/>
        </w:rPr>
        <w:t xml:space="preserve">، </w:t>
      </w:r>
      <w:r w:rsidRPr="00C51727">
        <w:rPr>
          <w:rtl/>
        </w:rPr>
        <w:t xml:space="preserve">ولم يثبت مثله. </w:t>
      </w:r>
      <w:r>
        <w:rPr>
          <w:rtl/>
        </w:rPr>
        <w:t>و «</w:t>
      </w:r>
      <w:r w:rsidRPr="00C51727">
        <w:rPr>
          <w:rtl/>
        </w:rPr>
        <w:t>يبطشون» بالضّمّ</w:t>
      </w:r>
      <w:r>
        <w:rPr>
          <w:rtl/>
        </w:rPr>
        <w:t xml:space="preserve">، </w:t>
      </w:r>
      <w:r w:rsidRPr="00C51727">
        <w:rPr>
          <w:rtl/>
        </w:rPr>
        <w:t>ها هنا وفي القصص والدّخان.</w:t>
      </w:r>
    </w:p>
    <w:p w:rsidR="00E64FBC" w:rsidRPr="00C51727" w:rsidRDefault="00E64FBC" w:rsidP="00AD67AA">
      <w:pPr>
        <w:pStyle w:val="libNormal"/>
        <w:rPr>
          <w:rtl/>
        </w:rPr>
      </w:pPr>
      <w:r w:rsidRPr="004335D9">
        <w:rPr>
          <w:rStyle w:val="libAlaemChar"/>
          <w:rtl/>
        </w:rPr>
        <w:t>(</w:t>
      </w:r>
      <w:r w:rsidRPr="004A4D29">
        <w:rPr>
          <w:rStyle w:val="libAieChar"/>
          <w:rtl/>
        </w:rPr>
        <w:t>قُلِ ادْعُوا شُرَكاءَكُمْ</w:t>
      </w:r>
      <w:r w:rsidRPr="004335D9">
        <w:rPr>
          <w:rStyle w:val="libAlaemChar"/>
          <w:rtl/>
        </w:rPr>
        <w:t>)</w:t>
      </w:r>
      <w:r>
        <w:rPr>
          <w:rtl/>
        </w:rPr>
        <w:t xml:space="preserve">: </w:t>
      </w:r>
      <w:r w:rsidRPr="00C51727">
        <w:rPr>
          <w:rtl/>
        </w:rPr>
        <w:t>واستعينوا بهم في عداوتي.</w:t>
      </w:r>
    </w:p>
    <w:p w:rsidR="00E64FBC" w:rsidRPr="00C51727" w:rsidRDefault="00E64FBC" w:rsidP="00AD67AA">
      <w:pPr>
        <w:pStyle w:val="libNormal"/>
        <w:rPr>
          <w:rtl/>
        </w:rPr>
      </w:pPr>
      <w:r w:rsidRPr="004335D9">
        <w:rPr>
          <w:rStyle w:val="libAlaemChar"/>
          <w:rtl/>
        </w:rPr>
        <w:t>(</w:t>
      </w:r>
      <w:r w:rsidRPr="004A4D29">
        <w:rPr>
          <w:rStyle w:val="libAieChar"/>
          <w:rtl/>
        </w:rPr>
        <w:t>ثُمَّ كِيدُونِ</w:t>
      </w:r>
      <w:r w:rsidRPr="004335D9">
        <w:rPr>
          <w:rStyle w:val="libAlaemChar"/>
          <w:rtl/>
        </w:rPr>
        <w:t>)</w:t>
      </w:r>
      <w:r>
        <w:rPr>
          <w:rtl/>
        </w:rPr>
        <w:t xml:space="preserve">: </w:t>
      </w:r>
      <w:r w:rsidRPr="00C51727">
        <w:rPr>
          <w:rtl/>
        </w:rPr>
        <w:t>فبالغوا فيما تقدرون عليه من مكروهي</w:t>
      </w:r>
      <w:r>
        <w:rPr>
          <w:rtl/>
        </w:rPr>
        <w:t xml:space="preserve">، </w:t>
      </w:r>
      <w:r w:rsidRPr="00C51727">
        <w:rPr>
          <w:rtl/>
        </w:rPr>
        <w:t>أنتم وشركاؤكم.</w:t>
      </w:r>
    </w:p>
    <w:p w:rsidR="00E64FBC" w:rsidRPr="00C51727" w:rsidRDefault="00E64FBC" w:rsidP="00AD67AA">
      <w:pPr>
        <w:pStyle w:val="libNormal"/>
        <w:rPr>
          <w:rtl/>
        </w:rPr>
      </w:pPr>
      <w:r w:rsidRPr="004335D9">
        <w:rPr>
          <w:rStyle w:val="libAlaemChar"/>
          <w:rtl/>
        </w:rPr>
        <w:t>(</w:t>
      </w:r>
      <w:r w:rsidRPr="004A4D29">
        <w:rPr>
          <w:rStyle w:val="libAieChar"/>
          <w:rtl/>
        </w:rPr>
        <w:t>فَلا تُنْظِرُونِ</w:t>
      </w:r>
      <w:r w:rsidRPr="004335D9">
        <w:rPr>
          <w:rStyle w:val="libAlaemChar"/>
          <w:rtl/>
        </w:rPr>
        <w:t>)</w:t>
      </w:r>
      <w:r w:rsidRPr="00C51727">
        <w:rPr>
          <w:rtl/>
        </w:rPr>
        <w:t xml:space="preserve"> </w:t>
      </w:r>
      <w:r>
        <w:rPr>
          <w:rtl/>
        </w:rPr>
        <w:t>(</w:t>
      </w:r>
      <w:r w:rsidRPr="00C51727">
        <w:rPr>
          <w:rtl/>
        </w:rPr>
        <w:t>195)</w:t>
      </w:r>
      <w:r>
        <w:rPr>
          <w:rtl/>
        </w:rPr>
        <w:t xml:space="preserve">: </w:t>
      </w:r>
      <w:r w:rsidRPr="00C51727">
        <w:rPr>
          <w:rtl/>
        </w:rPr>
        <w:t>فلا تمهلوني. فإنّي لا أبالي بكم</w:t>
      </w:r>
      <w:r>
        <w:rPr>
          <w:rtl/>
        </w:rPr>
        <w:t xml:space="preserve">، </w:t>
      </w:r>
      <w:r w:rsidRPr="00C51727">
        <w:rPr>
          <w:rtl/>
        </w:rPr>
        <w:t>لوثوقي على ولاية الله وحفظه.</w:t>
      </w:r>
    </w:p>
    <w:p w:rsidR="00E64FBC" w:rsidRPr="00C51727" w:rsidRDefault="00E64FBC" w:rsidP="00AD67AA">
      <w:pPr>
        <w:pStyle w:val="libNormal"/>
        <w:rPr>
          <w:rtl/>
        </w:rPr>
      </w:pPr>
      <w:r w:rsidRPr="004335D9">
        <w:rPr>
          <w:rStyle w:val="libAlaemChar"/>
          <w:rtl/>
        </w:rPr>
        <w:t>(</w:t>
      </w:r>
      <w:r w:rsidRPr="004A4D29">
        <w:rPr>
          <w:rStyle w:val="libAieChar"/>
          <w:rtl/>
        </w:rPr>
        <w:t>إِنَّ وَلِيِّيَ</w:t>
      </w:r>
      <w:r w:rsidRPr="004335D9">
        <w:rPr>
          <w:rStyle w:val="libAlaemChar"/>
          <w:rtl/>
        </w:rPr>
        <w:t>)</w:t>
      </w:r>
      <w:r>
        <w:rPr>
          <w:rtl/>
        </w:rPr>
        <w:t xml:space="preserve">: </w:t>
      </w:r>
      <w:r w:rsidRPr="00C51727">
        <w:rPr>
          <w:rtl/>
        </w:rPr>
        <w:t>حافظي وناصري.</w:t>
      </w:r>
    </w:p>
    <w:p w:rsidR="00E64FBC" w:rsidRPr="00C51727" w:rsidRDefault="00E64FBC" w:rsidP="00AD67AA">
      <w:pPr>
        <w:pStyle w:val="libNormal"/>
        <w:rPr>
          <w:rtl/>
        </w:rPr>
      </w:pPr>
      <w:r w:rsidRPr="004335D9">
        <w:rPr>
          <w:rStyle w:val="libAlaemChar"/>
          <w:rtl/>
        </w:rPr>
        <w:t>(</w:t>
      </w:r>
      <w:r w:rsidRPr="004A4D29">
        <w:rPr>
          <w:rStyle w:val="libAieChar"/>
          <w:rtl/>
        </w:rPr>
        <w:t>اللهُ الَّذِي نَزَّلَ الْكِتابَ</w:t>
      </w:r>
      <w:r w:rsidRPr="004335D9">
        <w:rPr>
          <w:rStyle w:val="libAlaemChar"/>
          <w:rtl/>
        </w:rPr>
        <w:t>)</w:t>
      </w:r>
      <w:r>
        <w:rPr>
          <w:rtl/>
        </w:rPr>
        <w:t xml:space="preserve">: </w:t>
      </w:r>
      <w:r w:rsidRPr="00C51727">
        <w:rPr>
          <w:rtl/>
        </w:rPr>
        <w:t>القرآن.</w:t>
      </w:r>
    </w:p>
    <w:p w:rsidR="00E64FBC" w:rsidRPr="00C51727" w:rsidRDefault="00E64FBC" w:rsidP="00AD67AA">
      <w:pPr>
        <w:pStyle w:val="libNormal"/>
        <w:rPr>
          <w:rtl/>
        </w:rPr>
      </w:pPr>
      <w:r w:rsidRPr="004335D9">
        <w:rPr>
          <w:rStyle w:val="libAlaemChar"/>
          <w:rtl/>
        </w:rPr>
        <w:t>(</w:t>
      </w:r>
      <w:r w:rsidRPr="004A4D29">
        <w:rPr>
          <w:rStyle w:val="libAieChar"/>
          <w:rtl/>
        </w:rPr>
        <w:t>وَهُوَ يَتَوَلَّى الصَّالِحِينَ</w:t>
      </w:r>
      <w:r w:rsidRPr="004335D9">
        <w:rPr>
          <w:rStyle w:val="libAlaemChar"/>
          <w:rtl/>
        </w:rPr>
        <w:t>)</w:t>
      </w:r>
      <w:r w:rsidRPr="00C51727">
        <w:rPr>
          <w:rtl/>
        </w:rPr>
        <w:t xml:space="preserve"> </w:t>
      </w:r>
      <w:r>
        <w:rPr>
          <w:rtl/>
        </w:rPr>
        <w:t>(</w:t>
      </w:r>
      <w:r w:rsidRPr="00C51727">
        <w:rPr>
          <w:rtl/>
        </w:rPr>
        <w:t>196)</w:t>
      </w:r>
      <w:r>
        <w:rPr>
          <w:rtl/>
        </w:rPr>
        <w:t xml:space="preserve">، </w:t>
      </w:r>
      <w:r w:rsidRPr="00C51727">
        <w:rPr>
          <w:rtl/>
        </w:rPr>
        <w:t>أي</w:t>
      </w:r>
      <w:r>
        <w:rPr>
          <w:rtl/>
        </w:rPr>
        <w:t xml:space="preserve">: </w:t>
      </w:r>
      <w:r w:rsidRPr="00C51727">
        <w:rPr>
          <w:rtl/>
        </w:rPr>
        <w:t>ومن عادته</w:t>
      </w:r>
      <w:r>
        <w:rPr>
          <w:rtl/>
        </w:rPr>
        <w:t xml:space="preserve"> ـ </w:t>
      </w:r>
      <w:r w:rsidRPr="00C51727">
        <w:rPr>
          <w:rtl/>
        </w:rPr>
        <w:t>تعالى</w:t>
      </w:r>
      <w:r>
        <w:rPr>
          <w:rtl/>
        </w:rPr>
        <w:t xml:space="preserve"> ـ </w:t>
      </w:r>
      <w:r w:rsidRPr="00C51727">
        <w:rPr>
          <w:rtl/>
        </w:rPr>
        <w:t>أن يتولّى الصّالحين من عباده</w:t>
      </w:r>
      <w:r>
        <w:rPr>
          <w:rtl/>
        </w:rPr>
        <w:t xml:space="preserve">، </w:t>
      </w:r>
      <w:r w:rsidRPr="00C51727">
        <w:rPr>
          <w:rtl/>
        </w:rPr>
        <w:t>فضلا عن أنبيائه.</w:t>
      </w:r>
    </w:p>
    <w:p w:rsidR="00E64FBC" w:rsidRPr="00C51727" w:rsidRDefault="00E64FBC" w:rsidP="00AD67AA">
      <w:pPr>
        <w:pStyle w:val="libNormal"/>
        <w:rPr>
          <w:rtl/>
        </w:rPr>
      </w:pPr>
      <w:r w:rsidRPr="004335D9">
        <w:rPr>
          <w:rStyle w:val="libAlaemChar"/>
          <w:rtl/>
        </w:rPr>
        <w:t>(</w:t>
      </w:r>
      <w:r w:rsidRPr="004A4D29">
        <w:rPr>
          <w:rStyle w:val="libAieChar"/>
          <w:rtl/>
        </w:rPr>
        <w:t>وَالَّذِينَ تَدْعُونَ مِنْ دُونِهِ لا يَسْتَطِيعُونَ نَصْرَكُمْ وَلا أَنْفُسَهُمْ يَنْصُرُونَ</w:t>
      </w:r>
      <w:r w:rsidRPr="004335D9">
        <w:rPr>
          <w:rStyle w:val="libAlaemChar"/>
          <w:rtl/>
        </w:rPr>
        <w:t>)</w:t>
      </w:r>
      <w:r w:rsidRPr="00C51727">
        <w:rPr>
          <w:rtl/>
        </w:rPr>
        <w:t xml:space="preserve"> </w:t>
      </w:r>
      <w:r>
        <w:rPr>
          <w:rtl/>
        </w:rPr>
        <w:t>(</w:t>
      </w:r>
      <w:r w:rsidRPr="00C51727">
        <w:rPr>
          <w:rtl/>
        </w:rPr>
        <w:t>197)</w:t>
      </w:r>
      <w:r>
        <w:rPr>
          <w:rtl/>
        </w:rPr>
        <w:t xml:space="preserve">: </w:t>
      </w:r>
      <w:r w:rsidRPr="00C51727">
        <w:rPr>
          <w:rtl/>
        </w:rPr>
        <w:t>من إتمام التّعليل</w:t>
      </w:r>
      <w:r>
        <w:rPr>
          <w:rtl/>
        </w:rPr>
        <w:t xml:space="preserve">، </w:t>
      </w:r>
      <w:r w:rsidRPr="00C51727">
        <w:rPr>
          <w:rtl/>
        </w:rPr>
        <w:t>لعدم مبالاته بهم.</w:t>
      </w:r>
    </w:p>
    <w:p w:rsidR="00E64FBC" w:rsidRPr="00C51727" w:rsidRDefault="00E64FBC" w:rsidP="00AD67AA">
      <w:pPr>
        <w:pStyle w:val="libNormal"/>
        <w:rPr>
          <w:rtl/>
        </w:rPr>
      </w:pPr>
      <w:r w:rsidRPr="004335D9">
        <w:rPr>
          <w:rStyle w:val="libAlaemChar"/>
          <w:rtl/>
        </w:rPr>
        <w:t>(</w:t>
      </w:r>
      <w:r w:rsidRPr="004A4D29">
        <w:rPr>
          <w:rStyle w:val="libAieChar"/>
          <w:rtl/>
        </w:rPr>
        <w:t>وَإِنْ تَدْعُوهُمْ</w:t>
      </w:r>
      <w:r w:rsidR="00861BFB">
        <w:rPr>
          <w:rStyle w:val="libAieChar"/>
          <w:rtl/>
        </w:rPr>
        <w:t xml:space="preserve"> إلى </w:t>
      </w:r>
      <w:r w:rsidRPr="004A4D29">
        <w:rPr>
          <w:rStyle w:val="libAieChar"/>
          <w:rtl/>
        </w:rPr>
        <w:t>الْهُدى لا يَسْمَعُوا وَتَراهُمْ يَنْظُرُونَ إِلَيْكَ وَهُمْ لا يُبْصِرُونَ</w:t>
      </w:r>
      <w:r w:rsidRPr="004335D9">
        <w:rPr>
          <w:rStyle w:val="libAlaemChar"/>
          <w:rtl/>
        </w:rPr>
        <w:t>)</w:t>
      </w:r>
      <w:r w:rsidRPr="00C51727">
        <w:rPr>
          <w:rtl/>
        </w:rPr>
        <w:t xml:space="preserve"> </w:t>
      </w:r>
      <w:r>
        <w:rPr>
          <w:rtl/>
        </w:rPr>
        <w:t>(</w:t>
      </w:r>
      <w:r w:rsidRPr="00C51727">
        <w:rPr>
          <w:rtl/>
        </w:rPr>
        <w:t>198)</w:t>
      </w:r>
      <w:r>
        <w:rPr>
          <w:rtl/>
        </w:rPr>
        <w:t xml:space="preserve">: </w:t>
      </w:r>
      <w:r w:rsidRPr="00C51727">
        <w:rPr>
          <w:rtl/>
        </w:rPr>
        <w:t>يشبهون النّاظرين إليك</w:t>
      </w:r>
      <w:r>
        <w:rPr>
          <w:rtl/>
        </w:rPr>
        <w:t xml:space="preserve">، </w:t>
      </w:r>
      <w:r w:rsidRPr="00C51727">
        <w:rPr>
          <w:rtl/>
        </w:rPr>
        <w:t>بأنّهم صوّروا بصورة من ينظر</w:t>
      </w:r>
      <w:r w:rsidR="00861BFB">
        <w:rPr>
          <w:rtl/>
        </w:rPr>
        <w:t xml:space="preserve"> إلى </w:t>
      </w:r>
      <w:r w:rsidRPr="00C51727">
        <w:rPr>
          <w:rtl/>
        </w:rPr>
        <w:t>من يواجهه.</w:t>
      </w:r>
    </w:p>
    <w:p w:rsidR="00E64FBC" w:rsidRPr="00C51727" w:rsidRDefault="00E64FBC" w:rsidP="00AD67AA">
      <w:pPr>
        <w:pStyle w:val="libNormal"/>
        <w:rPr>
          <w:rtl/>
        </w:rPr>
      </w:pPr>
      <w:r w:rsidRPr="004335D9">
        <w:rPr>
          <w:rStyle w:val="libAlaemChar"/>
          <w:rtl/>
        </w:rPr>
        <w:t>(</w:t>
      </w:r>
      <w:r w:rsidRPr="004A4D29">
        <w:rPr>
          <w:rStyle w:val="libAieChar"/>
          <w:rtl/>
        </w:rPr>
        <w:t>خُذِ الْعَفْوَ</w:t>
      </w:r>
      <w:r w:rsidRPr="004335D9">
        <w:rPr>
          <w:rStyle w:val="libAlaemChar"/>
          <w:rtl/>
        </w:rPr>
        <w:t>)</w:t>
      </w:r>
      <w:r>
        <w:rPr>
          <w:rtl/>
        </w:rPr>
        <w:t xml:space="preserve">، </w:t>
      </w:r>
      <w:r w:rsidRPr="00C51727">
        <w:rPr>
          <w:rtl/>
        </w:rPr>
        <w:t>أي</w:t>
      </w:r>
      <w:r>
        <w:rPr>
          <w:rtl/>
        </w:rPr>
        <w:t xml:space="preserve">: </w:t>
      </w:r>
      <w:r w:rsidRPr="00C51727">
        <w:rPr>
          <w:rtl/>
        </w:rPr>
        <w:t>خذ ما عفا لك من أفعال النّاس وتسهّل</w:t>
      </w:r>
      <w:r>
        <w:rPr>
          <w:rtl/>
        </w:rPr>
        <w:t xml:space="preserve">، </w:t>
      </w:r>
      <w:r w:rsidRPr="00C51727">
        <w:rPr>
          <w:rtl/>
        </w:rPr>
        <w:t>ولا تطلب ما يشقّ عليهم.</w:t>
      </w:r>
    </w:p>
    <w:p w:rsidR="00E64FBC" w:rsidRPr="00C51727" w:rsidRDefault="00E64FBC" w:rsidP="00AD67AA">
      <w:pPr>
        <w:pStyle w:val="libNormal"/>
        <w:rPr>
          <w:rtl/>
        </w:rPr>
      </w:pPr>
      <w:r>
        <w:rPr>
          <w:rtl/>
        </w:rPr>
        <w:t>و</w:t>
      </w:r>
      <w:r w:rsidRPr="00C51727">
        <w:rPr>
          <w:rtl/>
        </w:rPr>
        <w:t>نحوه قوله</w:t>
      </w:r>
      <w:r>
        <w:rPr>
          <w:rtl/>
        </w:rPr>
        <w:t xml:space="preserve"> ـ </w:t>
      </w:r>
      <w:r w:rsidRPr="00C51727">
        <w:rPr>
          <w:rtl/>
        </w:rPr>
        <w:t>عليه السّلام</w:t>
      </w:r>
      <w:r>
        <w:rPr>
          <w:rtl/>
        </w:rPr>
        <w:t xml:space="preserve"> ـ: </w:t>
      </w:r>
      <w:r w:rsidRPr="00C51727">
        <w:rPr>
          <w:rtl/>
        </w:rPr>
        <w:t>يسّروا ولا تعسّروا.</w:t>
      </w:r>
    </w:p>
    <w:p w:rsidR="00E64FBC" w:rsidRPr="00C51727" w:rsidRDefault="00E64FBC" w:rsidP="00AD67AA">
      <w:pPr>
        <w:pStyle w:val="libNormal"/>
        <w:rPr>
          <w:rtl/>
        </w:rPr>
      </w:pPr>
      <w:r w:rsidRPr="00C51727">
        <w:rPr>
          <w:rtl/>
        </w:rPr>
        <w:t>من العفو</w:t>
      </w:r>
      <w:r>
        <w:rPr>
          <w:rtl/>
        </w:rPr>
        <w:t xml:space="preserve">، </w:t>
      </w:r>
      <w:r w:rsidRPr="00C51727">
        <w:rPr>
          <w:rtl/>
        </w:rPr>
        <w:t>الّذي هو ضدّ الجهل.</w:t>
      </w:r>
    </w:p>
    <w:p w:rsidR="00E64FBC" w:rsidRPr="00C51727" w:rsidRDefault="00E64FBC" w:rsidP="00AD67AA">
      <w:pPr>
        <w:pStyle w:val="libNormal"/>
        <w:rPr>
          <w:rtl/>
        </w:rPr>
      </w:pPr>
      <w:r w:rsidRPr="00C51727">
        <w:rPr>
          <w:rtl/>
        </w:rPr>
        <w:t>أو خذ العفو من المذنبين</w:t>
      </w:r>
      <w:r>
        <w:rPr>
          <w:rtl/>
        </w:rPr>
        <w:t xml:space="preserve">، </w:t>
      </w:r>
      <w:r w:rsidRPr="00C51727">
        <w:rPr>
          <w:rtl/>
        </w:rPr>
        <w:t>أو الفضل وما يسهّل من صدقاتهم.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 xml:space="preserve">عن الحسن </w:t>
      </w:r>
      <w:r w:rsidRPr="00A73BDB">
        <w:rPr>
          <w:rStyle w:val="libFootnotenumChar"/>
          <w:rtl/>
        </w:rPr>
        <w:t>(3)</w:t>
      </w:r>
      <w:r w:rsidRPr="00C51727">
        <w:rPr>
          <w:rtl/>
        </w:rPr>
        <w:t xml:space="preserve"> بن عليّ بن النّعمان</w:t>
      </w:r>
      <w:r>
        <w:rPr>
          <w:rtl/>
        </w:rPr>
        <w:t xml:space="preserve">، </w:t>
      </w:r>
      <w:r w:rsidRPr="00C51727">
        <w:rPr>
          <w:rtl/>
        </w:rPr>
        <w:t>عن أبيه</w:t>
      </w:r>
      <w:r>
        <w:rPr>
          <w:rtl/>
        </w:rPr>
        <w:t xml:space="preserve">، </w:t>
      </w:r>
      <w:r w:rsidRPr="00C51727">
        <w:rPr>
          <w:rtl/>
        </w:rPr>
        <w:t>عمّن سمع أبا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381</w:t>
      </w:r>
      <w:r>
        <w:rPr>
          <w:rtl/>
        </w:rPr>
        <w:t>.</w:t>
      </w:r>
    </w:p>
    <w:p w:rsidR="00E64FBC" w:rsidRPr="00C51727" w:rsidRDefault="00E64FBC" w:rsidP="002D110A">
      <w:pPr>
        <w:pStyle w:val="libFootnote0"/>
        <w:rPr>
          <w:rtl/>
        </w:rPr>
      </w:pPr>
      <w:r>
        <w:rPr>
          <w:rtl/>
        </w:rPr>
        <w:t>(</w:t>
      </w:r>
      <w:r w:rsidRPr="00C51727">
        <w:rPr>
          <w:rtl/>
        </w:rPr>
        <w:t>2) تفسير العيّاشي 2 / 43</w:t>
      </w:r>
      <w:r>
        <w:rPr>
          <w:rtl/>
        </w:rPr>
        <w:t xml:space="preserve">، </w:t>
      </w:r>
      <w:r w:rsidRPr="00C51727">
        <w:rPr>
          <w:rtl/>
        </w:rPr>
        <w:t>ح 26</w:t>
      </w:r>
      <w:r>
        <w:rPr>
          <w:rtl/>
        </w:rPr>
        <w:t>.</w:t>
      </w:r>
    </w:p>
    <w:p w:rsidR="00E64FBC" w:rsidRPr="00C51727" w:rsidRDefault="00E64FBC" w:rsidP="002D110A">
      <w:pPr>
        <w:pStyle w:val="libFootnote0"/>
        <w:rPr>
          <w:rtl/>
        </w:rPr>
      </w:pPr>
      <w:r>
        <w:rPr>
          <w:rtl/>
        </w:rPr>
        <w:t>(</w:t>
      </w:r>
      <w:r w:rsidRPr="00C51727">
        <w:rPr>
          <w:rtl/>
        </w:rPr>
        <w:t>3) كذا في النسخ وجامع الرواة 1 / 217</w:t>
      </w:r>
      <w:r>
        <w:rPr>
          <w:rtl/>
        </w:rPr>
        <w:t xml:space="preserve">، </w:t>
      </w:r>
      <w:r w:rsidRPr="00C51727">
        <w:rPr>
          <w:rtl/>
        </w:rPr>
        <w:t>وفي المصدر</w:t>
      </w:r>
      <w:r>
        <w:rPr>
          <w:rtl/>
        </w:rPr>
        <w:t xml:space="preserve">: </w:t>
      </w:r>
      <w:r w:rsidRPr="00C51727">
        <w:rPr>
          <w:rtl/>
        </w:rPr>
        <w:t>الحسين</w:t>
      </w:r>
      <w:r>
        <w:rPr>
          <w:rtl/>
        </w:rPr>
        <w:t>.</w:t>
      </w:r>
    </w:p>
    <w:p w:rsidR="00E64FBC" w:rsidRPr="00C51727" w:rsidRDefault="00E64FBC" w:rsidP="004A4D29">
      <w:pPr>
        <w:pStyle w:val="libNormal0"/>
        <w:rPr>
          <w:rtl/>
        </w:rPr>
      </w:pPr>
      <w:r>
        <w:rPr>
          <w:rtl/>
        </w:rPr>
        <w:br w:type="page"/>
      </w:r>
      <w:r w:rsidRPr="00C51727">
        <w:rPr>
          <w:rtl/>
        </w:rPr>
        <w:lastRenderedPageBreak/>
        <w:t>عبد الله</w:t>
      </w:r>
      <w:r>
        <w:rPr>
          <w:rtl/>
        </w:rPr>
        <w:t xml:space="preserve"> ـ </w:t>
      </w:r>
      <w:r w:rsidRPr="00C51727">
        <w:rPr>
          <w:rtl/>
        </w:rPr>
        <w:t>عليه السّلام</w:t>
      </w:r>
      <w:r>
        <w:rPr>
          <w:rtl/>
        </w:rPr>
        <w:t xml:space="preserve"> ـ </w:t>
      </w:r>
      <w:r w:rsidRPr="00C51727">
        <w:rPr>
          <w:rtl/>
        </w:rPr>
        <w:t>وهو يقول</w:t>
      </w:r>
      <w:r>
        <w:rPr>
          <w:rtl/>
        </w:rPr>
        <w:t xml:space="preserve">: </w:t>
      </w:r>
      <w:r w:rsidRPr="00C51727">
        <w:rPr>
          <w:rtl/>
        </w:rPr>
        <w:t>إنّ الله</w:t>
      </w:r>
      <w:r>
        <w:rPr>
          <w:rtl/>
        </w:rPr>
        <w:t xml:space="preserve"> ـ </w:t>
      </w:r>
      <w:r w:rsidRPr="00C51727">
        <w:rPr>
          <w:rtl/>
        </w:rPr>
        <w:t>تعالى</w:t>
      </w:r>
      <w:r>
        <w:rPr>
          <w:rtl/>
        </w:rPr>
        <w:t xml:space="preserve"> ـ </w:t>
      </w:r>
      <w:r w:rsidRPr="00C51727">
        <w:rPr>
          <w:rtl/>
        </w:rPr>
        <w:t>أدّب رسوله بذلك</w:t>
      </w:r>
      <w:r>
        <w:rPr>
          <w:rtl/>
        </w:rPr>
        <w:t xml:space="preserve">، </w:t>
      </w:r>
      <w:r w:rsidRPr="00C51727">
        <w:rPr>
          <w:rtl/>
        </w:rPr>
        <w:t>أي</w:t>
      </w:r>
      <w:r>
        <w:rPr>
          <w:rtl/>
        </w:rPr>
        <w:t xml:space="preserve">: </w:t>
      </w:r>
      <w:r w:rsidRPr="00C51727">
        <w:rPr>
          <w:rtl/>
        </w:rPr>
        <w:t>خذ منهم ما ظهر وما تيسّر.</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«العفو» الوسط.</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(1)</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أنّه قال لرجل من ثقيف</w:t>
      </w:r>
      <w:r>
        <w:rPr>
          <w:rtl/>
        </w:rPr>
        <w:t xml:space="preserve">: </w:t>
      </w:r>
      <w:r w:rsidRPr="00C51727">
        <w:rPr>
          <w:rtl/>
        </w:rPr>
        <w:t>إيّاك أن تضرب مسلما أو يهوديّا أو نصرانيّا في درهم خراج</w:t>
      </w:r>
      <w:r>
        <w:rPr>
          <w:rtl/>
        </w:rPr>
        <w:t xml:space="preserve">، </w:t>
      </w:r>
      <w:r w:rsidRPr="00C51727">
        <w:rPr>
          <w:rtl/>
        </w:rPr>
        <w:t xml:space="preserve">أو تبيع دابّة عمله </w:t>
      </w:r>
      <w:r w:rsidRPr="00A73BDB">
        <w:rPr>
          <w:rStyle w:val="libFootnotenumChar"/>
          <w:rtl/>
        </w:rPr>
        <w:t>(2)</w:t>
      </w:r>
      <w:r w:rsidRPr="00C51727">
        <w:rPr>
          <w:rtl/>
        </w:rPr>
        <w:t xml:space="preserve"> </w:t>
      </w:r>
      <w:r>
        <w:rPr>
          <w:rtl/>
        </w:rPr>
        <w:t>[</w:t>
      </w:r>
      <w:r w:rsidRPr="00C51727">
        <w:rPr>
          <w:rtl/>
        </w:rPr>
        <w:t>في درهم</w:t>
      </w:r>
      <w:r>
        <w:rPr>
          <w:rtl/>
        </w:rPr>
        <w:t>]</w:t>
      </w:r>
      <w:r w:rsidRPr="00C51727">
        <w:rPr>
          <w:rtl/>
        </w:rPr>
        <w:t xml:space="preserve"> </w:t>
      </w:r>
      <w:r w:rsidRPr="00A73BDB">
        <w:rPr>
          <w:rStyle w:val="libFootnotenumChar"/>
          <w:rtl/>
        </w:rPr>
        <w:t>(3)</w:t>
      </w:r>
      <w:r w:rsidRPr="00C51727">
        <w:rPr>
          <w:rtl/>
        </w:rPr>
        <w:t xml:space="preserve"> فإنّا أمرنا أن نأخذ العفو.</w:t>
      </w:r>
    </w:p>
    <w:p w:rsidR="00E64FBC" w:rsidRPr="00C51727" w:rsidRDefault="00E64FBC" w:rsidP="00AD67AA">
      <w:pPr>
        <w:pStyle w:val="libNormal"/>
        <w:rPr>
          <w:rtl/>
        </w:rPr>
      </w:pPr>
      <w:r w:rsidRPr="004335D9">
        <w:rPr>
          <w:rStyle w:val="libAlaemChar"/>
          <w:rtl/>
        </w:rPr>
        <w:t>(</w:t>
      </w:r>
      <w:r w:rsidRPr="004A4D29">
        <w:rPr>
          <w:rStyle w:val="libAieChar"/>
          <w:rtl/>
        </w:rPr>
        <w:t>وَأْمُرْ بِالْعُرْفِ</w:t>
      </w:r>
      <w:r w:rsidRPr="004335D9">
        <w:rPr>
          <w:rStyle w:val="libAlaemChar"/>
          <w:rtl/>
        </w:rPr>
        <w:t>)</w:t>
      </w:r>
      <w:r>
        <w:rPr>
          <w:rtl/>
        </w:rPr>
        <w:t xml:space="preserve">: </w:t>
      </w:r>
      <w:r w:rsidRPr="00C51727">
        <w:rPr>
          <w:rtl/>
        </w:rPr>
        <w:t>المعروف المستحسن من الأفعال.</w:t>
      </w:r>
    </w:p>
    <w:p w:rsidR="00E64FBC" w:rsidRPr="00C51727" w:rsidRDefault="00E64FBC" w:rsidP="00AD67AA">
      <w:pPr>
        <w:pStyle w:val="libNormal"/>
        <w:rPr>
          <w:rtl/>
        </w:rPr>
      </w:pPr>
      <w:r w:rsidRPr="004335D9">
        <w:rPr>
          <w:rStyle w:val="libAlaemChar"/>
          <w:rtl/>
        </w:rPr>
        <w:t>(</w:t>
      </w:r>
      <w:r w:rsidRPr="004A4D29">
        <w:rPr>
          <w:rStyle w:val="libAieChar"/>
          <w:rtl/>
        </w:rPr>
        <w:t>وَأَعْرِضْ عَنِ الْجاهِلِينَ</w:t>
      </w:r>
      <w:r w:rsidRPr="004335D9">
        <w:rPr>
          <w:rStyle w:val="libAlaemChar"/>
          <w:rtl/>
        </w:rPr>
        <w:t>)</w:t>
      </w:r>
      <w:r w:rsidRPr="00C51727">
        <w:rPr>
          <w:rtl/>
        </w:rPr>
        <w:t xml:space="preserve"> </w:t>
      </w:r>
      <w:r>
        <w:rPr>
          <w:rtl/>
        </w:rPr>
        <w:t>(</w:t>
      </w:r>
      <w:r w:rsidRPr="00C51727">
        <w:rPr>
          <w:rtl/>
        </w:rPr>
        <w:t>199)</w:t>
      </w:r>
      <w:r>
        <w:rPr>
          <w:rtl/>
        </w:rPr>
        <w:t xml:space="preserve">: </w:t>
      </w:r>
      <w:r w:rsidRPr="00C51727">
        <w:rPr>
          <w:rtl/>
        </w:rPr>
        <w:t>فلا تمارهم ولا تكافئهم بمثل أفعالهم.</w:t>
      </w:r>
    </w:p>
    <w:p w:rsidR="00E64FBC" w:rsidRPr="00C51727" w:rsidRDefault="00E64FBC" w:rsidP="00AD67AA">
      <w:pPr>
        <w:pStyle w:val="libNormal"/>
        <w:rPr>
          <w:rtl/>
        </w:rPr>
      </w:pPr>
      <w:r w:rsidRPr="00C51727">
        <w:rPr>
          <w:rtl/>
        </w:rPr>
        <w:t>وهذه الآية جامعة لمكارم الأخلاق</w:t>
      </w:r>
      <w:r>
        <w:rPr>
          <w:rtl/>
        </w:rPr>
        <w:t xml:space="preserve">، </w:t>
      </w:r>
      <w:r w:rsidRPr="00C51727">
        <w:rPr>
          <w:rtl/>
        </w:rPr>
        <w:t>آمرة للرّسول</w:t>
      </w:r>
      <w:r>
        <w:rPr>
          <w:rtl/>
        </w:rPr>
        <w:t xml:space="preserve"> ـ </w:t>
      </w:r>
      <w:r w:rsidRPr="00C51727">
        <w:rPr>
          <w:rtl/>
        </w:rPr>
        <w:t>صلّى الله عليه وآله</w:t>
      </w:r>
      <w:r>
        <w:rPr>
          <w:rtl/>
        </w:rPr>
        <w:t xml:space="preserve"> ـ </w:t>
      </w:r>
      <w:r w:rsidRPr="00C51727">
        <w:rPr>
          <w:rtl/>
        </w:rPr>
        <w:t>باستجماعها.</w:t>
      </w:r>
    </w:p>
    <w:p w:rsidR="00E64FBC" w:rsidRPr="00C51727" w:rsidRDefault="00E64FBC" w:rsidP="00AD67AA">
      <w:pPr>
        <w:pStyle w:val="libNormal"/>
        <w:rPr>
          <w:rtl/>
        </w:rPr>
      </w:pPr>
      <w:r w:rsidRPr="00C51727">
        <w:rPr>
          <w:rtl/>
        </w:rPr>
        <w:t xml:space="preserve">في مجمع البيان </w:t>
      </w:r>
      <w:r w:rsidRPr="00A73BDB">
        <w:rPr>
          <w:rStyle w:val="libFootnotenumChar"/>
          <w:rtl/>
        </w:rPr>
        <w:t>(4)</w:t>
      </w:r>
      <w:r>
        <w:rPr>
          <w:rtl/>
        </w:rPr>
        <w:t xml:space="preserve">: </w:t>
      </w:r>
      <w:r w:rsidRPr="00C51727">
        <w:rPr>
          <w:rtl/>
        </w:rPr>
        <w:t>روي أنّه</w:t>
      </w:r>
      <w:r>
        <w:rPr>
          <w:rtl/>
        </w:rPr>
        <w:t xml:space="preserve"> لـمـّـا </w:t>
      </w:r>
      <w:r w:rsidRPr="00C51727">
        <w:rPr>
          <w:rtl/>
        </w:rPr>
        <w:t>نزلت هذه الآية</w:t>
      </w:r>
      <w:r>
        <w:rPr>
          <w:rtl/>
        </w:rPr>
        <w:t xml:space="preserve">، </w:t>
      </w:r>
      <w:r w:rsidRPr="00C51727">
        <w:rPr>
          <w:rtl/>
        </w:rPr>
        <w:t>سأل رسول الله</w:t>
      </w:r>
      <w:r>
        <w:rPr>
          <w:rtl/>
        </w:rPr>
        <w:t xml:space="preserve"> ـ </w:t>
      </w:r>
      <w:r w:rsidRPr="00C51727">
        <w:rPr>
          <w:rtl/>
        </w:rPr>
        <w:t>صلّى الله عليه وآله</w:t>
      </w:r>
      <w:r>
        <w:rPr>
          <w:rtl/>
        </w:rPr>
        <w:t xml:space="preserve"> ـ </w:t>
      </w:r>
      <w:r w:rsidRPr="00C51727">
        <w:rPr>
          <w:rtl/>
        </w:rPr>
        <w:t>جبرائيل عن ذلك.</w:t>
      </w:r>
    </w:p>
    <w:p w:rsidR="00E64FBC" w:rsidRPr="00C51727" w:rsidRDefault="00E64FBC" w:rsidP="00AD67AA">
      <w:pPr>
        <w:pStyle w:val="libNormal"/>
        <w:rPr>
          <w:rtl/>
        </w:rPr>
      </w:pPr>
      <w:r w:rsidRPr="00C51727">
        <w:rPr>
          <w:rtl/>
        </w:rPr>
        <w:t>فقال</w:t>
      </w:r>
      <w:r>
        <w:rPr>
          <w:rtl/>
        </w:rPr>
        <w:t xml:space="preserve">: </w:t>
      </w:r>
      <w:r w:rsidRPr="00C51727">
        <w:rPr>
          <w:rtl/>
        </w:rPr>
        <w:t>لا أدري</w:t>
      </w:r>
      <w:r>
        <w:rPr>
          <w:rtl/>
        </w:rPr>
        <w:t xml:space="preserve">، </w:t>
      </w:r>
      <w:r w:rsidRPr="00C51727">
        <w:rPr>
          <w:rtl/>
        </w:rPr>
        <w:t>حتى أسأل العالم.</w:t>
      </w:r>
    </w:p>
    <w:p w:rsidR="00E64FBC" w:rsidRPr="00C51727" w:rsidRDefault="00E64FBC" w:rsidP="00AD67AA">
      <w:pPr>
        <w:pStyle w:val="libNormal"/>
        <w:rPr>
          <w:rtl/>
        </w:rPr>
      </w:pPr>
      <w:r w:rsidRPr="00C51727">
        <w:rPr>
          <w:rtl/>
        </w:rPr>
        <w:t>ثمّ أتاه فقال</w:t>
      </w:r>
      <w:r>
        <w:rPr>
          <w:rtl/>
        </w:rPr>
        <w:t xml:space="preserve">: </w:t>
      </w:r>
      <w:r w:rsidRPr="00C51727">
        <w:rPr>
          <w:rtl/>
        </w:rPr>
        <w:t>يا محمّد</w:t>
      </w:r>
      <w:r>
        <w:rPr>
          <w:rtl/>
        </w:rPr>
        <w:t xml:space="preserve">، </w:t>
      </w:r>
      <w:r w:rsidRPr="00C51727">
        <w:rPr>
          <w:rtl/>
        </w:rPr>
        <w:t>إنّ الله يأمرك أن تعفو عمّن ظلمك</w:t>
      </w:r>
      <w:r>
        <w:rPr>
          <w:rtl/>
        </w:rPr>
        <w:t xml:space="preserve">، </w:t>
      </w:r>
      <w:r w:rsidRPr="00C51727">
        <w:rPr>
          <w:rtl/>
        </w:rPr>
        <w:t>وتعطي من حرمك</w:t>
      </w:r>
      <w:r>
        <w:rPr>
          <w:rtl/>
        </w:rPr>
        <w:t xml:space="preserve">، </w:t>
      </w:r>
      <w:r w:rsidRPr="00C51727">
        <w:rPr>
          <w:rtl/>
        </w:rPr>
        <w:t xml:space="preserve">وتصل من قطعك. </w:t>
      </w:r>
      <w:r w:rsidRPr="004335D9">
        <w:rPr>
          <w:rStyle w:val="libAlaemChar"/>
          <w:rtl/>
        </w:rPr>
        <w:t>(</w:t>
      </w:r>
      <w:r w:rsidRPr="004A4D29">
        <w:rPr>
          <w:rStyle w:val="libAieChar"/>
          <w:rtl/>
        </w:rPr>
        <w:t>وَأَعْرِضْ عَنِ الْجاهِلِينَ</w:t>
      </w:r>
      <w:r w:rsidRPr="004335D9">
        <w:rPr>
          <w:rStyle w:val="libAlaemChar"/>
          <w:rtl/>
        </w:rPr>
        <w:t>)</w:t>
      </w:r>
      <w:r>
        <w:rPr>
          <w:rtl/>
        </w:rPr>
        <w:t>.</w:t>
      </w:r>
    </w:p>
    <w:p w:rsidR="00E64FBC" w:rsidRDefault="00E64FBC" w:rsidP="00AD67AA">
      <w:pPr>
        <w:pStyle w:val="libNormal"/>
        <w:rPr>
          <w:rtl/>
        </w:rPr>
      </w:pPr>
      <w:r>
        <w:rPr>
          <w:rtl/>
        </w:rPr>
        <w:t>و</w:t>
      </w:r>
      <w:r w:rsidRPr="00C51727">
        <w:rPr>
          <w:rtl/>
        </w:rPr>
        <w:t xml:space="preserve">في عيون الأخبار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الحارث بن الدّلهاث</w:t>
      </w:r>
      <w:r>
        <w:rPr>
          <w:rtl/>
        </w:rPr>
        <w:t xml:space="preserve">، </w:t>
      </w:r>
      <w:r w:rsidRPr="00C51727">
        <w:rPr>
          <w:rtl/>
        </w:rPr>
        <w:t>مولى الرّضا</w:t>
      </w:r>
      <w:r>
        <w:rPr>
          <w:rtl/>
        </w:rPr>
        <w:t xml:space="preserve"> ـ </w:t>
      </w:r>
      <w:r w:rsidRPr="00C51727">
        <w:rPr>
          <w:rtl/>
        </w:rPr>
        <w:t>عليه السّلام</w:t>
      </w:r>
      <w:r>
        <w:rPr>
          <w:rtl/>
        </w:rPr>
        <w:t xml:space="preserve"> ـ.</w:t>
      </w:r>
      <w:r w:rsidRPr="00C51727">
        <w:rPr>
          <w:rtl/>
        </w:rPr>
        <w:t xml:space="preserve"> قال</w:t>
      </w:r>
      <w:r>
        <w:rPr>
          <w:rtl/>
        </w:rPr>
        <w:t xml:space="preserve">: </w:t>
      </w:r>
      <w:r w:rsidRPr="00C51727">
        <w:rPr>
          <w:rtl/>
        </w:rPr>
        <w:t>سمعت أبا الحسن</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لا يكون المؤمن مؤمنا حتّى يكون فيه ثلاث خصال</w:t>
      </w:r>
      <w:r>
        <w:rPr>
          <w:rtl/>
        </w:rPr>
        <w:t xml:space="preserve">: </w:t>
      </w:r>
      <w:r w:rsidRPr="00C51727">
        <w:rPr>
          <w:rtl/>
        </w:rPr>
        <w:t>سنّة من ربّه</w:t>
      </w:r>
      <w:r>
        <w:rPr>
          <w:rtl/>
        </w:rPr>
        <w:t xml:space="preserve">، </w:t>
      </w:r>
      <w:r w:rsidRPr="00C51727">
        <w:rPr>
          <w:rtl/>
        </w:rPr>
        <w:t>وسنّة من نبيّه</w:t>
      </w:r>
      <w:r>
        <w:rPr>
          <w:rtl/>
        </w:rPr>
        <w:t xml:space="preserve">، </w:t>
      </w:r>
      <w:r w:rsidRPr="00C51727">
        <w:rPr>
          <w:rtl/>
        </w:rPr>
        <w:t>وسنّة من وليّه.</w:t>
      </w:r>
    </w:p>
    <w:p w:rsidR="00E64FBC" w:rsidRPr="00C51727" w:rsidRDefault="00E64FBC" w:rsidP="00AD67AA">
      <w:pPr>
        <w:pStyle w:val="libNormal"/>
        <w:rPr>
          <w:rtl/>
        </w:rPr>
      </w:pPr>
      <w:r>
        <w:rPr>
          <w:rtl/>
        </w:rPr>
        <w:t>..</w:t>
      </w:r>
      <w:r w:rsidRPr="00C51727">
        <w:rPr>
          <w:rtl/>
        </w:rPr>
        <w:t>.</w:t>
      </w:r>
      <w:r w:rsidR="00861BFB">
        <w:rPr>
          <w:rtl/>
        </w:rPr>
        <w:t xml:space="preserve"> إلى </w:t>
      </w:r>
      <w:r w:rsidRPr="00C51727">
        <w:rPr>
          <w:rtl/>
        </w:rPr>
        <w:t>قوله</w:t>
      </w:r>
      <w:r>
        <w:rPr>
          <w:rtl/>
        </w:rPr>
        <w:t xml:space="preserve">: </w:t>
      </w:r>
      <w:r w:rsidRPr="00C51727">
        <w:rPr>
          <w:rtl/>
        </w:rPr>
        <w:t>وأمّا السّنّة من نبيّه</w:t>
      </w:r>
      <w:r>
        <w:rPr>
          <w:rtl/>
        </w:rPr>
        <w:t xml:space="preserve">، </w:t>
      </w:r>
      <w:r w:rsidRPr="00C51727">
        <w:rPr>
          <w:rtl/>
        </w:rPr>
        <w:t xml:space="preserve">فمداراة النّاس. </w:t>
      </w:r>
      <w:r>
        <w:rPr>
          <w:rtl/>
        </w:rPr>
        <w:t>[</w:t>
      </w:r>
      <w:r w:rsidRPr="00C51727">
        <w:rPr>
          <w:rtl/>
        </w:rPr>
        <w:t>فإنّ الله</w:t>
      </w:r>
      <w:r>
        <w:rPr>
          <w:rtl/>
        </w:rPr>
        <w:t xml:space="preserve"> ـ </w:t>
      </w:r>
      <w:r w:rsidRPr="00C51727">
        <w:rPr>
          <w:rtl/>
        </w:rPr>
        <w:t>عزّ وجلّ</w:t>
      </w:r>
      <w:r>
        <w:rPr>
          <w:rtl/>
        </w:rPr>
        <w:t xml:space="preserve"> ـ </w:t>
      </w:r>
      <w:r w:rsidRPr="00C51727">
        <w:rPr>
          <w:rtl/>
        </w:rPr>
        <w:t>أمر نبيّه</w:t>
      </w:r>
      <w:r>
        <w:rPr>
          <w:rtl/>
        </w:rPr>
        <w:t xml:space="preserve"> ـ </w:t>
      </w:r>
      <w:r w:rsidRPr="00C51727">
        <w:rPr>
          <w:rtl/>
        </w:rPr>
        <w:t>صلّى الله عليه وآله</w:t>
      </w:r>
      <w:r>
        <w:rPr>
          <w:rtl/>
        </w:rPr>
        <w:t xml:space="preserve"> ـ </w:t>
      </w:r>
      <w:r w:rsidRPr="00C51727">
        <w:rPr>
          <w:rtl/>
        </w:rPr>
        <w:t>بمداراة النّاس</w:t>
      </w:r>
      <w:r>
        <w:rPr>
          <w:rtl/>
        </w:rPr>
        <w:t>]</w:t>
      </w:r>
      <w:r w:rsidRPr="00C51727">
        <w:rPr>
          <w:rtl/>
        </w:rPr>
        <w:t xml:space="preserve"> </w:t>
      </w:r>
      <w:r w:rsidRPr="00A73BDB">
        <w:rPr>
          <w:rStyle w:val="libFootnotenumChar"/>
          <w:rtl/>
        </w:rPr>
        <w:t>(6)</w:t>
      </w:r>
      <w:r w:rsidRPr="00C51727">
        <w:rPr>
          <w:rtl/>
        </w:rPr>
        <w:t xml:space="preserve"> فقال</w:t>
      </w:r>
      <w:r>
        <w:rPr>
          <w:rtl/>
        </w:rPr>
        <w:t xml:space="preserve">: </w:t>
      </w:r>
      <w:r w:rsidRPr="004335D9">
        <w:rPr>
          <w:rStyle w:val="libAlaemChar"/>
          <w:rtl/>
        </w:rPr>
        <w:t>(</w:t>
      </w:r>
      <w:r w:rsidRPr="004A4D29">
        <w:rPr>
          <w:rStyle w:val="libAieChar"/>
          <w:rtl/>
        </w:rPr>
        <w:t>خُذِ الْعَفْوَ وَأْمُرْ بِالْعُرْفِ وَأَعْرِضْ عَنِ الْجاهِلِينَ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جوامع الجامع </w:t>
      </w:r>
      <w:r w:rsidRPr="00A73BDB">
        <w:rPr>
          <w:rStyle w:val="libFootnotenumChar"/>
          <w:rtl/>
        </w:rPr>
        <w:t>(7)</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أمر الله نبيّه</w:t>
      </w:r>
      <w:r>
        <w:rPr>
          <w:rtl/>
        </w:rPr>
        <w:t xml:space="preserve"> ـ </w:t>
      </w:r>
      <w:r w:rsidRPr="00C51727">
        <w:rPr>
          <w:rtl/>
        </w:rPr>
        <w:t>صلّى الله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الفقيه 2 / 13</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عمل</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مجمع البيان 2 / 512</w:t>
      </w:r>
      <w:r>
        <w:rPr>
          <w:rtl/>
        </w:rPr>
        <w:t>.</w:t>
      </w:r>
    </w:p>
    <w:p w:rsidR="00E64FBC" w:rsidRPr="00C51727" w:rsidRDefault="00E64FBC" w:rsidP="002D110A">
      <w:pPr>
        <w:pStyle w:val="libFootnote0"/>
        <w:rPr>
          <w:rtl/>
        </w:rPr>
      </w:pPr>
      <w:r>
        <w:rPr>
          <w:rtl/>
        </w:rPr>
        <w:t>(</w:t>
      </w:r>
      <w:r w:rsidRPr="00C51727">
        <w:rPr>
          <w:rtl/>
        </w:rPr>
        <w:t>5) العيون 1 / 256</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جوامع الجامع / 163</w:t>
      </w:r>
      <w:r>
        <w:rPr>
          <w:rtl/>
        </w:rPr>
        <w:t>.</w:t>
      </w:r>
    </w:p>
    <w:p w:rsidR="00E64FBC" w:rsidRPr="00C51727" w:rsidRDefault="00E64FBC" w:rsidP="004A4D29">
      <w:pPr>
        <w:pStyle w:val="libNormal0"/>
        <w:rPr>
          <w:rtl/>
        </w:rPr>
      </w:pPr>
      <w:r>
        <w:rPr>
          <w:rtl/>
        </w:rPr>
        <w:br w:type="page"/>
      </w:r>
      <w:r>
        <w:rPr>
          <w:rtl/>
        </w:rPr>
        <w:lastRenderedPageBreak/>
        <w:t>و</w:t>
      </w:r>
      <w:r w:rsidRPr="00C51727">
        <w:rPr>
          <w:rtl/>
        </w:rPr>
        <w:t>آله</w:t>
      </w:r>
      <w:r>
        <w:rPr>
          <w:rtl/>
        </w:rPr>
        <w:t xml:space="preserve"> ـ [</w:t>
      </w:r>
      <w:r w:rsidRPr="00C51727">
        <w:rPr>
          <w:rtl/>
        </w:rPr>
        <w:t>بمكارم الأخلاق. وليس في القرآن آية أجمع لمكارم الأخلاق منها</w:t>
      </w:r>
      <w:r>
        <w:rP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وَإِمَّا يَنْزَغَنَّكَ مِنَ الشَّيْطانِ نَزْغٌ</w:t>
      </w:r>
      <w:r w:rsidRPr="004335D9">
        <w:rPr>
          <w:rStyle w:val="libAlaemChar"/>
          <w:rtl/>
        </w:rPr>
        <w:t>)</w:t>
      </w:r>
      <w:r>
        <w:rPr>
          <w:rtl/>
        </w:rPr>
        <w:t xml:space="preserve">: </w:t>
      </w:r>
      <w:r w:rsidRPr="00C51727">
        <w:rPr>
          <w:rtl/>
        </w:rPr>
        <w:t>ينخسنّك منه نخس</w:t>
      </w:r>
      <w:r>
        <w:rPr>
          <w:rtl/>
        </w:rPr>
        <w:t xml:space="preserve">، </w:t>
      </w:r>
      <w:r w:rsidRPr="00C51727">
        <w:rPr>
          <w:rtl/>
        </w:rPr>
        <w:t>أي</w:t>
      </w:r>
      <w:r>
        <w:rPr>
          <w:rtl/>
        </w:rPr>
        <w:t xml:space="preserve">: </w:t>
      </w:r>
      <w:r w:rsidRPr="00C51727">
        <w:rPr>
          <w:rtl/>
        </w:rPr>
        <w:t>وسوسة</w:t>
      </w:r>
      <w:r>
        <w:rPr>
          <w:rtl/>
        </w:rPr>
        <w:t xml:space="preserve">، </w:t>
      </w:r>
      <w:r w:rsidRPr="00C51727">
        <w:rPr>
          <w:rtl/>
        </w:rPr>
        <w:t>نحملك على خلاف ما أمرت به</w:t>
      </w:r>
      <w:r>
        <w:rPr>
          <w:rtl/>
        </w:rPr>
        <w:t xml:space="preserve">، </w:t>
      </w:r>
      <w:r w:rsidRPr="00C51727">
        <w:rPr>
          <w:rtl/>
        </w:rPr>
        <w:t>كاعتراض غضب.</w:t>
      </w:r>
    </w:p>
    <w:p w:rsidR="00E64FBC" w:rsidRPr="00C51727" w:rsidRDefault="00E64FBC" w:rsidP="00AD67AA">
      <w:pPr>
        <w:pStyle w:val="libNormal"/>
        <w:rPr>
          <w:rtl/>
        </w:rPr>
      </w:pPr>
      <w:r>
        <w:rPr>
          <w:rtl/>
        </w:rPr>
        <w:t>و «</w:t>
      </w:r>
      <w:r w:rsidRPr="00C51727">
        <w:rPr>
          <w:rtl/>
        </w:rPr>
        <w:t xml:space="preserve">النّزغ» </w:t>
      </w:r>
      <w:r>
        <w:rPr>
          <w:rtl/>
        </w:rPr>
        <w:t>و «</w:t>
      </w:r>
      <w:r w:rsidRPr="00C51727">
        <w:rPr>
          <w:rtl/>
        </w:rPr>
        <w:t xml:space="preserve">النّسغ» </w:t>
      </w:r>
      <w:r>
        <w:rPr>
          <w:rtl/>
        </w:rPr>
        <w:t>و «</w:t>
      </w:r>
      <w:r w:rsidRPr="00C51727">
        <w:rPr>
          <w:rtl/>
        </w:rPr>
        <w:t>النّخس» الغرز. شبّه وسوسته للنّاس</w:t>
      </w:r>
      <w:r>
        <w:rPr>
          <w:rtl/>
        </w:rPr>
        <w:t xml:space="preserve">، </w:t>
      </w:r>
      <w:r w:rsidRPr="00C51727">
        <w:rPr>
          <w:rtl/>
        </w:rPr>
        <w:t>إغراء لهم على المعاصي وإزعاجا</w:t>
      </w:r>
      <w:r>
        <w:rPr>
          <w:rtl/>
        </w:rPr>
        <w:t xml:space="preserve">، </w:t>
      </w:r>
      <w:r w:rsidRPr="00C51727">
        <w:rPr>
          <w:rtl/>
        </w:rPr>
        <w:t>بغرز السّائق وما يسوقه.</w:t>
      </w:r>
    </w:p>
    <w:p w:rsidR="00E64FBC" w:rsidRPr="00C51727" w:rsidRDefault="00E64FBC" w:rsidP="00AD67AA">
      <w:pPr>
        <w:pStyle w:val="libNormal"/>
        <w:rPr>
          <w:rtl/>
        </w:rPr>
      </w:pPr>
      <w:r>
        <w:rPr>
          <w:rtl/>
        </w:rPr>
        <w:t>و</w:t>
      </w:r>
      <w:r w:rsidRPr="00C51727">
        <w:rPr>
          <w:rtl/>
        </w:rPr>
        <w:t>في الجوامع</w:t>
      </w:r>
      <w:r>
        <w:rPr>
          <w:rtl/>
        </w:rPr>
        <w:t xml:space="preserve">: لـمـّـا </w:t>
      </w:r>
      <w:r w:rsidRPr="00C51727">
        <w:rPr>
          <w:rtl/>
        </w:rPr>
        <w:t>نزلت الآية السّابقة</w:t>
      </w:r>
      <w:r>
        <w:rPr>
          <w:rtl/>
        </w:rPr>
        <w:t xml:space="preserve">، </w:t>
      </w:r>
      <w:r w:rsidRPr="00C51727">
        <w:rPr>
          <w:rtl/>
        </w:rPr>
        <w:t>قال النّبيّ</w:t>
      </w:r>
      <w:r>
        <w:rPr>
          <w:rtl/>
        </w:rPr>
        <w:t xml:space="preserve"> ـ </w:t>
      </w:r>
      <w:r w:rsidRPr="00C51727">
        <w:rPr>
          <w:rtl/>
        </w:rPr>
        <w:t>صلّى الله عليه وآله</w:t>
      </w:r>
      <w:r>
        <w:rPr>
          <w:rtl/>
        </w:rPr>
        <w:t xml:space="preserve"> ـ: </w:t>
      </w:r>
      <w:r w:rsidRPr="00C51727">
        <w:rPr>
          <w:rtl/>
        </w:rPr>
        <w:t>كيف</w:t>
      </w:r>
      <w:r>
        <w:rPr>
          <w:rtl/>
        </w:rPr>
        <w:t xml:space="preserve">، </w:t>
      </w:r>
      <w:r w:rsidRPr="00C51727">
        <w:rPr>
          <w:rtl/>
        </w:rPr>
        <w:t>يا ربّ</w:t>
      </w:r>
      <w:r>
        <w:rPr>
          <w:rtl/>
        </w:rPr>
        <w:t xml:space="preserve">، </w:t>
      </w:r>
      <w:r w:rsidRPr="00C51727">
        <w:rPr>
          <w:rtl/>
        </w:rPr>
        <w:t>والغضب</w:t>
      </w:r>
      <w:r>
        <w:rPr>
          <w:rtl/>
        </w:rPr>
        <w:t>؟</w:t>
      </w:r>
      <w:r w:rsidRPr="00C51727">
        <w:rPr>
          <w:rtl/>
        </w:rPr>
        <w:t xml:space="preserve"> فنزلت.</w:t>
      </w:r>
    </w:p>
    <w:p w:rsidR="00E64FBC" w:rsidRPr="00C51727" w:rsidRDefault="00E64FBC" w:rsidP="00AD67AA">
      <w:pPr>
        <w:pStyle w:val="libNormal"/>
        <w:rPr>
          <w:rtl/>
        </w:rPr>
      </w:pPr>
      <w:r w:rsidRPr="004335D9">
        <w:rPr>
          <w:rStyle w:val="libAlaemChar"/>
          <w:rtl/>
        </w:rPr>
        <w:t>(</w:t>
      </w:r>
      <w:r w:rsidRPr="004A4D29">
        <w:rPr>
          <w:rStyle w:val="libAieChar"/>
          <w:rtl/>
        </w:rPr>
        <w:t>فَاسْتَعِذْ بِاللهِ إِنَّهُ سَمِيعٌ</w:t>
      </w:r>
      <w:r w:rsidRPr="004335D9">
        <w:rPr>
          <w:rStyle w:val="libAlaemChar"/>
          <w:rtl/>
        </w:rPr>
        <w:t>)</w:t>
      </w:r>
      <w:r>
        <w:rPr>
          <w:rtl/>
        </w:rPr>
        <w:t xml:space="preserve">: </w:t>
      </w:r>
      <w:r w:rsidRPr="00C51727">
        <w:rPr>
          <w:rtl/>
        </w:rPr>
        <w:t>يسمع استعاذتك.</w:t>
      </w:r>
    </w:p>
    <w:p w:rsidR="00E64FBC" w:rsidRPr="00C51727" w:rsidRDefault="00E64FBC" w:rsidP="00AD67AA">
      <w:pPr>
        <w:pStyle w:val="libNormal"/>
        <w:rPr>
          <w:rtl/>
        </w:rPr>
      </w:pPr>
      <w:r w:rsidRPr="004335D9">
        <w:rPr>
          <w:rStyle w:val="libAlaemChar"/>
          <w:rtl/>
        </w:rPr>
        <w:t>(</w:t>
      </w:r>
      <w:r w:rsidRPr="004A4D29">
        <w:rPr>
          <w:rStyle w:val="libAieChar"/>
          <w:rtl/>
        </w:rPr>
        <w:t>عَلِيمٌ</w:t>
      </w:r>
      <w:r w:rsidRPr="004335D9">
        <w:rPr>
          <w:rStyle w:val="libAlaemChar"/>
          <w:rtl/>
        </w:rPr>
        <w:t>)</w:t>
      </w:r>
      <w:r w:rsidRPr="00C51727">
        <w:rPr>
          <w:rtl/>
        </w:rPr>
        <w:t xml:space="preserve"> </w:t>
      </w:r>
      <w:r>
        <w:rPr>
          <w:rtl/>
        </w:rPr>
        <w:t>(</w:t>
      </w:r>
      <w:r w:rsidRPr="00C51727">
        <w:rPr>
          <w:rtl/>
        </w:rPr>
        <w:t>200)</w:t>
      </w:r>
      <w:r>
        <w:rPr>
          <w:rtl/>
        </w:rPr>
        <w:t xml:space="preserve">: </w:t>
      </w:r>
      <w:r w:rsidRPr="00C51727">
        <w:rPr>
          <w:rtl/>
        </w:rPr>
        <w:t>يعلم ما فيه صلاح أمرك</w:t>
      </w:r>
      <w:r>
        <w:rPr>
          <w:rtl/>
        </w:rPr>
        <w:t xml:space="preserve">، </w:t>
      </w:r>
      <w:r w:rsidRPr="00C51727">
        <w:rPr>
          <w:rtl/>
        </w:rPr>
        <w:t>فيحملك عليه. أو سميع بأقوال من آذاك</w:t>
      </w:r>
      <w:r>
        <w:rPr>
          <w:rtl/>
        </w:rPr>
        <w:t xml:space="preserve">، </w:t>
      </w:r>
      <w:r w:rsidRPr="00C51727">
        <w:rPr>
          <w:rtl/>
        </w:rPr>
        <w:t>عليم بأفعاله</w:t>
      </w:r>
      <w:r>
        <w:rPr>
          <w:rtl/>
        </w:rPr>
        <w:t xml:space="preserve">، </w:t>
      </w:r>
      <w:r w:rsidRPr="00C51727">
        <w:rPr>
          <w:rtl/>
        </w:rPr>
        <w:t>فيجازيه عليها مغنيا إيّاك عن الانتقام ومتابعة الشّيطان.</w:t>
      </w:r>
    </w:p>
    <w:p w:rsidR="00E64FBC" w:rsidRPr="00C51727" w:rsidRDefault="00E64FBC" w:rsidP="00AD67AA">
      <w:pPr>
        <w:pStyle w:val="libNormal"/>
        <w:rPr>
          <w:rtl/>
        </w:rPr>
      </w:pPr>
      <w:r w:rsidRPr="00C51727">
        <w:rPr>
          <w:rtl/>
        </w:rPr>
        <w:t>والمراد بالنّزغ ومتابعة الشّيطان</w:t>
      </w:r>
      <w:r>
        <w:rPr>
          <w:rtl/>
        </w:rPr>
        <w:t xml:space="preserve">: </w:t>
      </w:r>
      <w:r w:rsidRPr="00C51727">
        <w:rPr>
          <w:rtl/>
        </w:rPr>
        <w:t>ما ظاهر صورته ذلك</w:t>
      </w:r>
      <w:r>
        <w:rPr>
          <w:rtl/>
        </w:rPr>
        <w:t xml:space="preserve">، </w:t>
      </w:r>
      <w:r w:rsidRPr="00C51727">
        <w:rPr>
          <w:rtl/>
        </w:rPr>
        <w:t>كالغضب. فإنّ غضب الشّيء</w:t>
      </w:r>
      <w:r>
        <w:rPr>
          <w:rtl/>
        </w:rPr>
        <w:t xml:space="preserve">، </w:t>
      </w:r>
      <w:r w:rsidRPr="00C51727">
        <w:rPr>
          <w:rtl/>
        </w:rPr>
        <w:t>وإن لم يكن نزغة ومتابعة</w:t>
      </w:r>
      <w:r>
        <w:rPr>
          <w:rtl/>
        </w:rPr>
        <w:t xml:space="preserve">، </w:t>
      </w:r>
      <w:r w:rsidRPr="00C51727">
        <w:rPr>
          <w:rtl/>
        </w:rPr>
        <w:t>لكن ظاهر صورته ذلك. ولهذا أمره بالاستعاذة يدلّ عليه الآية.</w:t>
      </w:r>
    </w:p>
    <w:p w:rsidR="00E64FBC" w:rsidRPr="00C51727" w:rsidRDefault="00E64FBC" w:rsidP="00AD67AA">
      <w:pPr>
        <w:pStyle w:val="libNormal"/>
        <w:rPr>
          <w:rtl/>
        </w:rPr>
      </w:pPr>
      <w:r w:rsidRPr="00C51727">
        <w:rPr>
          <w:rtl/>
        </w:rPr>
        <w:t>ويحتمل أن يكون الخطاب له</w:t>
      </w:r>
      <w:r>
        <w:rPr>
          <w:rtl/>
        </w:rPr>
        <w:t xml:space="preserve"> ـ </w:t>
      </w:r>
      <w:r w:rsidRPr="00C51727">
        <w:rPr>
          <w:rtl/>
        </w:rPr>
        <w:t>عليه السّلام</w:t>
      </w:r>
      <w:r>
        <w:rPr>
          <w:rtl/>
        </w:rPr>
        <w:t xml:space="preserve"> ـ.</w:t>
      </w:r>
      <w:r w:rsidRPr="00C51727">
        <w:rPr>
          <w:rtl/>
        </w:rPr>
        <w:t xml:space="preserve"> والمراد الأمّة</w:t>
      </w:r>
      <w:r>
        <w:rPr>
          <w:rtl/>
        </w:rPr>
        <w:t xml:space="preserve">، </w:t>
      </w:r>
      <w:r w:rsidRPr="00C51727">
        <w:rPr>
          <w:rtl/>
        </w:rPr>
        <w:t>كما في أكثر القرآن.</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(2)</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إذا وسوس الشّيطان لأحدكم</w:t>
      </w:r>
      <w:r>
        <w:rPr>
          <w:rtl/>
        </w:rPr>
        <w:t xml:space="preserve">، </w:t>
      </w:r>
      <w:r w:rsidRPr="00C51727">
        <w:rPr>
          <w:rtl/>
        </w:rPr>
        <w:t xml:space="preserve">فليستعد </w:t>
      </w:r>
      <w:r w:rsidRPr="00A73BDB">
        <w:rPr>
          <w:rStyle w:val="libFootnotenumChar"/>
          <w:rtl/>
        </w:rPr>
        <w:t>(3)</w:t>
      </w:r>
      <w:r w:rsidRPr="00C51727">
        <w:rPr>
          <w:rtl/>
        </w:rPr>
        <w:t xml:space="preserve"> بالله</w:t>
      </w:r>
      <w:r>
        <w:rPr>
          <w:rtl/>
        </w:rPr>
        <w:t xml:space="preserve">، </w:t>
      </w:r>
      <w:r w:rsidRPr="00C51727">
        <w:rPr>
          <w:rtl/>
        </w:rPr>
        <w:t>وليقل</w:t>
      </w:r>
      <w:r>
        <w:rPr>
          <w:rtl/>
        </w:rPr>
        <w:t xml:space="preserve">: </w:t>
      </w:r>
      <w:r w:rsidRPr="00C51727">
        <w:rPr>
          <w:rtl/>
        </w:rPr>
        <w:t>آمنت بالله وبرسوله مخلصا له الدّين.</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4335D9">
        <w:rPr>
          <w:rStyle w:val="libAlaemChar"/>
          <w:rtl/>
        </w:rPr>
        <w:t>(</w:t>
      </w:r>
      <w:r w:rsidRPr="004A4D29">
        <w:rPr>
          <w:rStyle w:val="libAieChar"/>
          <w:rtl/>
        </w:rPr>
        <w:t>وَإِمَّا يَنْزَغَنَّكَ مِنَ الشَّيْطانِ نَزْغٌ</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إن عرض في قلبك منه شيء ووسوسة </w:t>
      </w:r>
      <w:r w:rsidRPr="00A73BDB">
        <w:rPr>
          <w:rStyle w:val="libFootnotenumChar"/>
          <w:rtl/>
        </w:rPr>
        <w:t>(5)</w:t>
      </w:r>
      <w:r>
        <w:rPr>
          <w:rtl/>
        </w:rPr>
        <w:t xml:space="preserve">، </w:t>
      </w:r>
      <w:r w:rsidRPr="004335D9">
        <w:rPr>
          <w:rStyle w:val="libAlaemChar"/>
          <w:rtl/>
        </w:rPr>
        <w:t>(</w:t>
      </w:r>
      <w:r w:rsidRPr="004A4D29">
        <w:rPr>
          <w:rStyle w:val="libAieChar"/>
          <w:rtl/>
        </w:rPr>
        <w:t>فَاسْتَعِذْ بِاللهِ إِنَّهُ سَمِيعٌ عَلِيمٌ</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إِنَّ الَّذِينَ اتَّقَوْا إِذا مَسَّهُمْ طائِفٌ مِنَ الشَّيْطانِ</w:t>
      </w:r>
      <w:r w:rsidRPr="004335D9">
        <w:rPr>
          <w:rStyle w:val="libAlaemChar"/>
          <w:rtl/>
        </w:rPr>
        <w:t>)</w:t>
      </w:r>
      <w:r>
        <w:rPr>
          <w:rtl/>
        </w:rPr>
        <w:t xml:space="preserve">: </w:t>
      </w:r>
      <w:r w:rsidRPr="00C51727">
        <w:rPr>
          <w:rtl/>
        </w:rPr>
        <w:t xml:space="preserve">لمّة </w:t>
      </w:r>
      <w:r w:rsidRPr="00A73BDB">
        <w:rPr>
          <w:rStyle w:val="libFootnotenumChar"/>
          <w:rtl/>
        </w:rPr>
        <w:t>(6)</w:t>
      </w:r>
      <w:r w:rsidRPr="00C51727">
        <w:rPr>
          <w:rtl/>
        </w:rPr>
        <w:t xml:space="preserve"> منه. وهو اسم فاعل من</w:t>
      </w:r>
      <w:r>
        <w:rPr>
          <w:rtl/>
        </w:rPr>
        <w:t xml:space="preserve">: </w:t>
      </w:r>
      <w:r w:rsidRPr="00C51727">
        <w:rPr>
          <w:rtl/>
        </w:rPr>
        <w:t>طاف يطوف. كأنّها طافت بهم ودارت حولهم</w:t>
      </w:r>
      <w:r>
        <w:rPr>
          <w:rtl/>
        </w:rPr>
        <w:t xml:space="preserve">، </w:t>
      </w:r>
      <w:r w:rsidRPr="00C51727">
        <w:rPr>
          <w:rtl/>
        </w:rPr>
        <w:t>فلم تقدر أن تؤثّر فيهم. أو من :</w:t>
      </w:r>
    </w:p>
    <w:p w:rsidR="00E64FBC" w:rsidRPr="00C51727" w:rsidRDefault="00E64FBC" w:rsidP="00493DD5">
      <w:pPr>
        <w:pStyle w:val="libLine"/>
        <w:rPr>
          <w:rtl/>
        </w:rPr>
      </w:pPr>
      <w:r w:rsidRPr="00C51727">
        <w:rPr>
          <w:rtl/>
        </w:rPr>
        <w:t>__________________</w:t>
      </w:r>
    </w:p>
    <w:p w:rsidR="00E64FBC" w:rsidRPr="00ED2822"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بمدارة النّاس فقال</w:t>
      </w:r>
      <w:r>
        <w:rPr>
          <w:rtl/>
        </w:rPr>
        <w:t xml:space="preserve">: </w:t>
      </w:r>
      <w:r w:rsidRPr="00C51727">
        <w:rPr>
          <w:rtl/>
        </w:rPr>
        <w:t>«خذ العفو»</w:t>
      </w:r>
      <w:r>
        <w:rPr>
          <w:rtl/>
        </w:rPr>
        <w:t xml:space="preserve"> ـ</w:t>
      </w:r>
      <w:r w:rsidR="00861BFB">
        <w:rPr>
          <w:rtl/>
        </w:rPr>
        <w:t xml:space="preserve"> إلى </w:t>
      </w:r>
      <w:r w:rsidRPr="00C51727">
        <w:rPr>
          <w:rtl/>
        </w:rPr>
        <w:t>آخر الآية</w:t>
      </w:r>
      <w:r>
        <w:rPr>
          <w:rtl/>
        </w:rPr>
        <w:t xml:space="preserve"> ـ.</w:t>
      </w:r>
      <w:r w:rsidRPr="00C51727">
        <w:rPr>
          <w:rtl/>
        </w:rPr>
        <w:t xml:space="preserve"> والظاهر أنّ الخطأ نشأ عند نقل الحديث من تفسير الصافي</w:t>
      </w:r>
      <w:r>
        <w:rPr>
          <w:rtl/>
        </w:rPr>
        <w:t>.</w:t>
      </w:r>
      <w:r>
        <w:rPr>
          <w:rFonts w:hint="cs"/>
          <w:rtl/>
        </w:rPr>
        <w:t xml:space="preserve"> </w:t>
      </w:r>
      <w:r w:rsidRPr="00ED2822">
        <w:rPr>
          <w:rtl/>
        </w:rPr>
        <w:t>فليراجع.</w:t>
      </w:r>
    </w:p>
    <w:p w:rsidR="00E64FBC" w:rsidRPr="00C51727" w:rsidRDefault="00E64FBC" w:rsidP="002D110A">
      <w:pPr>
        <w:pStyle w:val="libFootnote0"/>
        <w:rPr>
          <w:rtl/>
        </w:rPr>
      </w:pPr>
      <w:r>
        <w:rPr>
          <w:rtl/>
        </w:rPr>
        <w:t>(</w:t>
      </w:r>
      <w:r w:rsidRPr="00C51727">
        <w:rPr>
          <w:rtl/>
        </w:rPr>
        <w:t>2) الخصال / 624</w:t>
      </w:r>
      <w:r>
        <w:rPr>
          <w:rtl/>
        </w:rPr>
        <w:t>.</w:t>
      </w:r>
    </w:p>
    <w:p w:rsidR="00E64FBC" w:rsidRPr="00C51727" w:rsidRDefault="00E64FBC" w:rsidP="002D110A">
      <w:pPr>
        <w:pStyle w:val="libFootnote0"/>
        <w:rPr>
          <w:rtl/>
        </w:rPr>
      </w:pPr>
      <w:r>
        <w:rPr>
          <w:rtl/>
        </w:rPr>
        <w:t>(</w:t>
      </w:r>
      <w:r w:rsidRPr="00C51727">
        <w:rPr>
          <w:rtl/>
        </w:rPr>
        <w:t>3) المصدر</w:t>
      </w:r>
      <w:r>
        <w:rPr>
          <w:rtl/>
        </w:rPr>
        <w:t>:</w:t>
      </w:r>
      <w:r w:rsidR="00861BFB">
        <w:rPr>
          <w:rtl/>
        </w:rPr>
        <w:t xml:space="preserve"> إلى </w:t>
      </w:r>
      <w:r w:rsidRPr="00C51727">
        <w:rPr>
          <w:rtl/>
        </w:rPr>
        <w:t>أحدكم</w:t>
      </w:r>
      <w:r>
        <w:rPr>
          <w:rtl/>
        </w:rPr>
        <w:t xml:space="preserve">، </w:t>
      </w:r>
      <w:r w:rsidRPr="00C51727">
        <w:rPr>
          <w:rtl/>
        </w:rPr>
        <w:t>فليتعوّذ</w:t>
      </w:r>
      <w:r>
        <w:rPr>
          <w:rtl/>
        </w:rPr>
        <w:t>.</w:t>
      </w:r>
    </w:p>
    <w:p w:rsidR="00E64FBC" w:rsidRPr="00C51727" w:rsidRDefault="00E64FBC" w:rsidP="002D110A">
      <w:pPr>
        <w:pStyle w:val="libFootnote0"/>
        <w:rPr>
          <w:rtl/>
        </w:rPr>
      </w:pPr>
      <w:r>
        <w:rPr>
          <w:rtl/>
        </w:rPr>
        <w:t>(</w:t>
      </w:r>
      <w:r w:rsidRPr="00C51727">
        <w:rPr>
          <w:rtl/>
        </w:rPr>
        <w:t>4) تفسير القمّي 1 / 253</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وسوس</w:t>
      </w:r>
      <w:r>
        <w:rPr>
          <w:rtl/>
        </w:rPr>
        <w:t>.</w:t>
      </w:r>
    </w:p>
    <w:p w:rsidR="00E64FBC" w:rsidRPr="00C51727" w:rsidRDefault="00E64FBC" w:rsidP="002D110A">
      <w:pPr>
        <w:pStyle w:val="libFootnote0"/>
        <w:rPr>
          <w:rtl/>
        </w:rPr>
      </w:pPr>
      <w:r>
        <w:rPr>
          <w:rtl/>
        </w:rPr>
        <w:t>(</w:t>
      </w:r>
      <w:r w:rsidRPr="00C51727">
        <w:rPr>
          <w:rtl/>
        </w:rPr>
        <w:t>6) اللمّة</w:t>
      </w:r>
      <w:r>
        <w:rPr>
          <w:rtl/>
        </w:rPr>
        <w:t xml:space="preserve">: </w:t>
      </w:r>
      <w:r w:rsidRPr="00C51727">
        <w:rPr>
          <w:rtl/>
        </w:rPr>
        <w:t>الهمّة والخطرة تقع في القلب</w:t>
      </w:r>
      <w:r>
        <w:rPr>
          <w:rtl/>
        </w:rPr>
        <w:t>.</w:t>
      </w:r>
    </w:p>
    <w:p w:rsidR="00E64FBC" w:rsidRPr="00C51727" w:rsidRDefault="00E64FBC" w:rsidP="004A4D29">
      <w:pPr>
        <w:pStyle w:val="libNormal0"/>
        <w:rPr>
          <w:rtl/>
        </w:rPr>
      </w:pPr>
      <w:r>
        <w:rPr>
          <w:rtl/>
        </w:rPr>
        <w:br w:type="page"/>
      </w:r>
      <w:r w:rsidRPr="00C51727">
        <w:rPr>
          <w:rtl/>
        </w:rPr>
        <w:lastRenderedPageBreak/>
        <w:t>طاف به الخيال</w:t>
      </w:r>
      <w:r>
        <w:rPr>
          <w:rtl/>
        </w:rPr>
        <w:t xml:space="preserve">، </w:t>
      </w:r>
      <w:r w:rsidRPr="00C51727">
        <w:rPr>
          <w:rtl/>
        </w:rPr>
        <w:t>يطيف طيفا.</w:t>
      </w:r>
    </w:p>
    <w:p w:rsidR="00E64FBC" w:rsidRPr="00C51727" w:rsidRDefault="00E64FBC" w:rsidP="00AD67AA">
      <w:pPr>
        <w:pStyle w:val="libNormal"/>
        <w:rPr>
          <w:rtl/>
        </w:rPr>
      </w:pPr>
      <w:r w:rsidRPr="00C51727">
        <w:rPr>
          <w:rtl/>
        </w:rPr>
        <w:t>وقرأ ابن كثير وأبو عمرو والكسائيّ ويعقوب</w:t>
      </w:r>
      <w:r>
        <w:rPr>
          <w:rtl/>
        </w:rPr>
        <w:t xml:space="preserve">: </w:t>
      </w:r>
      <w:r w:rsidRPr="00C51727">
        <w:rPr>
          <w:rtl/>
        </w:rPr>
        <w:t>«طيف» على إنّه مصدر. أو تخفيف طيّف</w:t>
      </w:r>
      <w:r>
        <w:rPr>
          <w:rtl/>
        </w:rPr>
        <w:t xml:space="preserve">، </w:t>
      </w:r>
      <w:r w:rsidRPr="00C51727">
        <w:rPr>
          <w:rtl/>
        </w:rPr>
        <w:t>كليّن وهيّن.</w:t>
      </w:r>
    </w:p>
    <w:p w:rsidR="00E64FBC" w:rsidRPr="00C51727" w:rsidRDefault="00E64FBC" w:rsidP="00AD67AA">
      <w:pPr>
        <w:pStyle w:val="libNormal"/>
        <w:rPr>
          <w:rtl/>
        </w:rPr>
      </w:pPr>
      <w:r w:rsidRPr="00C51727">
        <w:rPr>
          <w:rtl/>
        </w:rPr>
        <w:t>والمراد بالشّيطان</w:t>
      </w:r>
      <w:r>
        <w:rPr>
          <w:rtl/>
        </w:rPr>
        <w:t xml:space="preserve">: </w:t>
      </w:r>
      <w:r w:rsidRPr="00C51727">
        <w:rPr>
          <w:rtl/>
        </w:rPr>
        <w:t>الجنس. ولذلك جمع ضمير «إخوانهم»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تَذَكَّرُوا</w:t>
      </w:r>
      <w:r w:rsidRPr="004335D9">
        <w:rPr>
          <w:rStyle w:val="libAlaemChar"/>
          <w:rtl/>
        </w:rPr>
        <w:t>)</w:t>
      </w:r>
      <w:r>
        <w:rPr>
          <w:rtl/>
        </w:rPr>
        <w:t xml:space="preserve">: </w:t>
      </w:r>
      <w:r w:rsidRPr="00C51727">
        <w:rPr>
          <w:rtl/>
        </w:rPr>
        <w:t>ما أمر الله به ونهى عنه.</w:t>
      </w:r>
    </w:p>
    <w:p w:rsidR="00E64FBC" w:rsidRPr="00C51727" w:rsidRDefault="00E64FBC" w:rsidP="00AD67AA">
      <w:pPr>
        <w:pStyle w:val="libNormal"/>
        <w:rPr>
          <w:rtl/>
        </w:rPr>
      </w:pPr>
      <w:r w:rsidRPr="004335D9">
        <w:rPr>
          <w:rStyle w:val="libAlaemChar"/>
          <w:rtl/>
        </w:rPr>
        <w:t>(</w:t>
      </w:r>
      <w:r w:rsidRPr="004A4D29">
        <w:rPr>
          <w:rStyle w:val="libAieChar"/>
          <w:rtl/>
        </w:rPr>
        <w:t>فَإِذا هُمْ مُبْصِرُونَ</w:t>
      </w:r>
      <w:r w:rsidRPr="004335D9">
        <w:rPr>
          <w:rStyle w:val="libAlaemChar"/>
          <w:rtl/>
        </w:rPr>
        <w:t>)</w:t>
      </w:r>
      <w:r w:rsidRPr="00C51727">
        <w:rPr>
          <w:rtl/>
        </w:rPr>
        <w:t xml:space="preserve"> </w:t>
      </w:r>
      <w:r>
        <w:rPr>
          <w:rtl/>
        </w:rPr>
        <w:t>(</w:t>
      </w:r>
      <w:r w:rsidRPr="00C51727">
        <w:rPr>
          <w:rtl/>
        </w:rPr>
        <w:t>201)</w:t>
      </w:r>
      <w:r>
        <w:rPr>
          <w:rtl/>
        </w:rPr>
        <w:t xml:space="preserve">: </w:t>
      </w:r>
      <w:r w:rsidRPr="00C51727">
        <w:rPr>
          <w:rtl/>
        </w:rPr>
        <w:t>بسبب التّذكّر مواقع الخطأ ومكائد الشّيطان</w:t>
      </w:r>
      <w:r>
        <w:rPr>
          <w:rtl/>
        </w:rPr>
        <w:t xml:space="preserve">، </w:t>
      </w:r>
      <w:r w:rsidRPr="00C51727">
        <w:rPr>
          <w:rtl/>
        </w:rPr>
        <w:t>فيحترزون عنها ولا يتبعونه فيها.</w:t>
      </w:r>
    </w:p>
    <w:p w:rsidR="00E64FBC" w:rsidRPr="00C51727" w:rsidRDefault="00E64FBC" w:rsidP="00AD67AA">
      <w:pPr>
        <w:pStyle w:val="libNormal"/>
        <w:rPr>
          <w:rtl/>
        </w:rPr>
      </w:pPr>
      <w:r w:rsidRPr="00C51727">
        <w:rPr>
          <w:rtl/>
        </w:rPr>
        <w:t>والآية تأكيد وتقرير لما قبلها.</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(1)</w:t>
      </w:r>
      <w:r>
        <w:rPr>
          <w:rtl/>
        </w:rPr>
        <w:t xml:space="preserve">، </w:t>
      </w:r>
      <w:r w:rsidRPr="00C51727">
        <w:rPr>
          <w:rtl/>
        </w:rPr>
        <w:t>كلام لعليّ بن الحسين</w:t>
      </w:r>
      <w:r>
        <w:rPr>
          <w:rtl/>
        </w:rPr>
        <w:t xml:space="preserve"> ـ </w:t>
      </w:r>
      <w:r w:rsidRPr="00C51727">
        <w:rPr>
          <w:rtl/>
        </w:rPr>
        <w:t>عليهما السّلام</w:t>
      </w:r>
      <w:r>
        <w:rPr>
          <w:rtl/>
        </w:rPr>
        <w:t xml:space="preserve"> ـ </w:t>
      </w:r>
      <w:r w:rsidRPr="00C51727">
        <w:rPr>
          <w:rtl/>
        </w:rPr>
        <w:t>في الوعظ والزّهد في الدّنيا. يقول فيه</w:t>
      </w:r>
      <w:r>
        <w:rPr>
          <w:rtl/>
        </w:rPr>
        <w:t xml:space="preserve"> ـ </w:t>
      </w:r>
      <w:r w:rsidRPr="00C51727">
        <w:rPr>
          <w:rtl/>
        </w:rPr>
        <w:t>عليه السّلام</w:t>
      </w:r>
      <w:r>
        <w:rPr>
          <w:rtl/>
        </w:rPr>
        <w:t xml:space="preserve"> ـ: </w:t>
      </w:r>
      <w:r w:rsidRPr="00C51727">
        <w:rPr>
          <w:rtl/>
        </w:rPr>
        <w:t>واحذروا</w:t>
      </w:r>
      <w:r>
        <w:rPr>
          <w:rtl/>
        </w:rPr>
        <w:t xml:space="preserve">، </w:t>
      </w:r>
      <w:r w:rsidRPr="00C51727">
        <w:rPr>
          <w:rtl/>
        </w:rPr>
        <w:t>أيّها النّاس</w:t>
      </w:r>
      <w:r>
        <w:rPr>
          <w:rtl/>
        </w:rPr>
        <w:t xml:space="preserve">، </w:t>
      </w:r>
      <w:r w:rsidRPr="00C51727">
        <w:rPr>
          <w:rtl/>
        </w:rPr>
        <w:t>من الذّنوب والمعاصي ما قد نهاكم الله عنها وحذّركموها في كتابه الصّادق والبيان النّاطق. فلا تأمنوا مكر الله وتحذيره عند ما يدعوكم الشّيطان اللّعين إليه</w:t>
      </w:r>
      <w:r>
        <w:rPr>
          <w:rtl/>
        </w:rPr>
        <w:t xml:space="preserve">، </w:t>
      </w:r>
      <w:r w:rsidRPr="00C51727">
        <w:rPr>
          <w:rtl/>
        </w:rPr>
        <w:t>من عاجل الشّهوات واللّذات في هذه الدّنيا.</w:t>
      </w:r>
    </w:p>
    <w:p w:rsidR="00E64FBC" w:rsidRPr="00C51727" w:rsidRDefault="00E64FBC" w:rsidP="00AD67AA">
      <w:pPr>
        <w:pStyle w:val="libNormal"/>
        <w:rPr>
          <w:rtl/>
        </w:rPr>
      </w:pPr>
      <w:r w:rsidRPr="00C51727">
        <w:rPr>
          <w:rtl/>
        </w:rPr>
        <w:t>فإن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إِنَّ الَّذِينَ اتَّقَوْا إِذا مَسَّهُمْ طائِفٌ مِنَ الشَّيْطانِ تَذَكَّرُوا فَإِذا هُمْ مُبْصِرُونَ</w:t>
      </w:r>
      <w:r w:rsidRPr="004335D9">
        <w:rPr>
          <w:rStyle w:val="libAlaemChar"/>
          <w:rtl/>
        </w:rPr>
        <w:t>)</w:t>
      </w:r>
      <w:r>
        <w:rPr>
          <w:rtl/>
        </w:rPr>
        <w:t>.</w:t>
      </w:r>
      <w:r w:rsidRPr="00C51727">
        <w:rPr>
          <w:rtl/>
        </w:rPr>
        <w:t xml:space="preserve"> فأشعروا </w:t>
      </w:r>
      <w:r>
        <w:rPr>
          <w:rtl/>
        </w:rPr>
        <w:t>[</w:t>
      </w:r>
      <w:r w:rsidRPr="00C51727">
        <w:rPr>
          <w:rtl/>
        </w:rPr>
        <w:t>قلوبكم خوف</w:t>
      </w:r>
      <w:r>
        <w:rPr>
          <w:rtl/>
        </w:rPr>
        <w:t>]</w:t>
      </w:r>
      <w:r w:rsidRPr="00C51727">
        <w:rPr>
          <w:rtl/>
        </w:rPr>
        <w:t xml:space="preserve"> </w:t>
      </w:r>
      <w:r w:rsidRPr="00A73BDB">
        <w:rPr>
          <w:rStyle w:val="libFootnotenumChar"/>
          <w:rtl/>
        </w:rPr>
        <w:t>(2)</w:t>
      </w:r>
      <w:r w:rsidRPr="00C51727">
        <w:rPr>
          <w:rtl/>
        </w:rPr>
        <w:t xml:space="preserve"> الله</w:t>
      </w:r>
      <w:r>
        <w:rPr>
          <w:rtl/>
        </w:rPr>
        <w:t xml:space="preserve">، </w:t>
      </w:r>
      <w:r w:rsidRPr="00C51727">
        <w:rPr>
          <w:rtl/>
        </w:rPr>
        <w:t>وتذكّروا ما قد وعدكم الله في مرجعكم إليه من حسن ثوابه</w:t>
      </w:r>
      <w:r>
        <w:rPr>
          <w:rtl/>
        </w:rPr>
        <w:t xml:space="preserve">، </w:t>
      </w:r>
      <w:r w:rsidRPr="00C51727">
        <w:rPr>
          <w:rtl/>
        </w:rPr>
        <w:t>كما قد خوّفكم من شديد العقاب.</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(3)</w:t>
      </w:r>
      <w:r>
        <w:rPr>
          <w:rtl/>
        </w:rPr>
        <w:t xml:space="preserve">: </w:t>
      </w:r>
      <w:r w:rsidRPr="00C51727">
        <w:rPr>
          <w:rtl/>
        </w:rPr>
        <w:t>عن 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ثلاث من أشدّ ما عمل العباد</w:t>
      </w:r>
      <w:r>
        <w:rPr>
          <w:rtl/>
        </w:rPr>
        <w:t xml:space="preserve">: </w:t>
      </w:r>
      <w:r w:rsidRPr="00C51727">
        <w:rPr>
          <w:rtl/>
        </w:rPr>
        <w:t>إنصاف المؤمن من نفسه</w:t>
      </w:r>
      <w:r>
        <w:rPr>
          <w:rtl/>
        </w:rPr>
        <w:t xml:space="preserve">، </w:t>
      </w:r>
      <w:r w:rsidRPr="00C51727">
        <w:rPr>
          <w:rtl/>
        </w:rPr>
        <w:t xml:space="preserve">ومواساة </w:t>
      </w:r>
      <w:r>
        <w:rPr>
          <w:rtl/>
        </w:rPr>
        <w:t>[</w:t>
      </w:r>
      <w:r w:rsidRPr="00C51727">
        <w:rPr>
          <w:rtl/>
        </w:rPr>
        <w:t>المرء أخاه</w:t>
      </w:r>
      <w:r>
        <w:rPr>
          <w:rtl/>
        </w:rPr>
        <w:t>]</w:t>
      </w:r>
      <w:r w:rsidRPr="00C51727">
        <w:rPr>
          <w:rtl/>
        </w:rPr>
        <w:t xml:space="preserve"> </w:t>
      </w:r>
      <w:r w:rsidRPr="00A73BDB">
        <w:rPr>
          <w:rStyle w:val="libFootnotenumChar"/>
          <w:rtl/>
        </w:rPr>
        <w:t>(4)</w:t>
      </w:r>
      <w:r>
        <w:rPr>
          <w:rtl/>
        </w:rPr>
        <w:t xml:space="preserve">، </w:t>
      </w:r>
      <w:r w:rsidRPr="00C51727">
        <w:rPr>
          <w:rtl/>
        </w:rPr>
        <w:t xml:space="preserve">وذكر الله على كلّ حال. وهو أن يذكر الله عند المعصية </w:t>
      </w:r>
      <w:r>
        <w:rPr>
          <w:rtl/>
        </w:rPr>
        <w:t>[</w:t>
      </w:r>
      <w:r w:rsidRPr="00C51727">
        <w:rPr>
          <w:rtl/>
        </w:rPr>
        <w:t>يهمّ بها</w:t>
      </w:r>
      <w:r>
        <w:rPr>
          <w:rtl/>
        </w:rPr>
        <w:t xml:space="preserve">، </w:t>
      </w:r>
      <w:r w:rsidRPr="00C51727">
        <w:rPr>
          <w:rtl/>
        </w:rPr>
        <w:t>فيحول ذكر الله بينه وبين تلك المعصية</w:t>
      </w:r>
      <w:r>
        <w:rPr>
          <w:rtl/>
        </w:rPr>
        <w:t>]</w:t>
      </w:r>
      <w:r w:rsidRPr="00C51727">
        <w:rPr>
          <w:rtl/>
        </w:rPr>
        <w:t xml:space="preserve"> </w:t>
      </w:r>
      <w:r w:rsidRPr="00A73BDB">
        <w:rPr>
          <w:rStyle w:val="libFootnotenumChar"/>
          <w:rtl/>
        </w:rPr>
        <w:t>(5)</w:t>
      </w:r>
      <w:r>
        <w:rPr>
          <w:rtl/>
        </w:rPr>
        <w:t>.</w:t>
      </w:r>
      <w:r w:rsidRPr="00C51727">
        <w:rPr>
          <w:rtl/>
        </w:rPr>
        <w:t xml:space="preserve"> وهو 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 الَّذِينَ اتَّقَوْا إِذا مَسَّهُمْ طائِفٌ مِنَ الشَّيْطانِ تَذَكَّرُوا فَإِذا هُمْ مُبْصِرُونَ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(6)</w:t>
      </w:r>
      <w:r>
        <w:rPr>
          <w:rtl/>
        </w:rPr>
        <w:t xml:space="preserve">: </w:t>
      </w:r>
      <w:r w:rsidRPr="00C51727">
        <w:rPr>
          <w:rtl/>
        </w:rPr>
        <w:t>أبو عليّ الأشعري</w:t>
      </w:r>
      <w:r>
        <w:rPr>
          <w:rtl/>
        </w:rPr>
        <w:t xml:space="preserve">، </w:t>
      </w:r>
      <w:r w:rsidRPr="00C51727">
        <w:rPr>
          <w:rtl/>
        </w:rPr>
        <w:t>عن محمّد بن عبد الجبّار</w:t>
      </w:r>
      <w:r>
        <w:rPr>
          <w:rtl/>
        </w:rPr>
        <w:t xml:space="preserve">، </w:t>
      </w:r>
      <w:r w:rsidRPr="00C51727">
        <w:rPr>
          <w:rtl/>
        </w:rPr>
        <w:t>عن ابن فضال</w:t>
      </w:r>
      <w:r>
        <w:rPr>
          <w:rtl/>
        </w:rPr>
        <w:t xml:space="preserve">، </w:t>
      </w:r>
      <w:r w:rsidRPr="00C51727">
        <w:rPr>
          <w:rtl/>
        </w:rPr>
        <w:t>عن ثعلبة بن ميمون</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8 / 74</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قلوبكم الله أنتم خوف</w:t>
      </w:r>
      <w:r>
        <w:rPr>
          <w:rtl/>
        </w:rPr>
        <w:t>.</w:t>
      </w:r>
    </w:p>
    <w:p w:rsidR="00E64FBC" w:rsidRPr="00C51727" w:rsidRDefault="00E64FBC" w:rsidP="002D110A">
      <w:pPr>
        <w:pStyle w:val="libFootnote0"/>
        <w:rPr>
          <w:rtl/>
        </w:rPr>
      </w:pPr>
      <w:r>
        <w:rPr>
          <w:rtl/>
        </w:rPr>
        <w:t>(</w:t>
      </w:r>
      <w:r w:rsidRPr="00C51727">
        <w:rPr>
          <w:rtl/>
        </w:rPr>
        <w:t>3) الخصال / 131</w:t>
      </w:r>
      <w:r>
        <w:rPr>
          <w:rtl/>
        </w:rPr>
        <w:t xml:space="preserve">، </w:t>
      </w:r>
      <w:r w:rsidRPr="00C51727">
        <w:rPr>
          <w:rtl/>
        </w:rPr>
        <w:t>ح 8</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المؤاخاة</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الكافي 2 / 434</w:t>
      </w:r>
      <w:r>
        <w:rPr>
          <w:rtl/>
        </w:rPr>
        <w:t xml:space="preserve"> ـ </w:t>
      </w:r>
      <w:r w:rsidRPr="00C51727">
        <w:rPr>
          <w:rtl/>
        </w:rPr>
        <w:t>435</w:t>
      </w:r>
      <w:r>
        <w:rPr>
          <w:rtl/>
        </w:rPr>
        <w:t xml:space="preserve">، </w:t>
      </w:r>
      <w:r w:rsidRPr="00C51727">
        <w:rPr>
          <w:rtl/>
        </w:rPr>
        <w:t>ح 7</w:t>
      </w:r>
      <w:r>
        <w:rPr>
          <w:rtl/>
        </w:rPr>
        <w:t>.</w:t>
      </w:r>
    </w:p>
    <w:p w:rsidR="00E64FBC" w:rsidRPr="00C51727" w:rsidRDefault="00E64FBC" w:rsidP="004A4D29">
      <w:pPr>
        <w:pStyle w:val="libNormal0"/>
        <w:rPr>
          <w:rtl/>
        </w:rPr>
      </w:pPr>
      <w:r>
        <w:rPr>
          <w:rtl/>
        </w:rPr>
        <w:br w:type="page"/>
      </w:r>
      <w:r w:rsidRPr="00C51727">
        <w:rPr>
          <w:rtl/>
        </w:rPr>
        <w:lastRenderedPageBreak/>
        <w:t>سألته</w:t>
      </w:r>
      <w:r>
        <w:rPr>
          <w:rtl/>
        </w:rPr>
        <w:t>]</w:t>
      </w:r>
      <w:r w:rsidRPr="00C51727">
        <w:rPr>
          <w:rtl/>
        </w:rPr>
        <w:t xml:space="preserve"> </w:t>
      </w:r>
      <w:r w:rsidRPr="00A73BDB">
        <w:rPr>
          <w:rStyle w:val="libFootnotenumChar"/>
          <w:rtl/>
        </w:rPr>
        <w:t>(1)</w:t>
      </w:r>
      <w:r w:rsidRPr="00C51727">
        <w:rPr>
          <w:rtl/>
        </w:rPr>
        <w:t xml:space="preserve">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 الَّذِينَ اتَّقَوْا إِذا مَسَّهُمْ طائِفٌ مِنَ الشَّيْطانِ تَذَكَّرُوا فَإِذا هُمْ مُبْصِرُونَ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هو العبد يهمّ بالذّنب ثمّ يتّذكر</w:t>
      </w:r>
      <w:r>
        <w:rPr>
          <w:rtl/>
        </w:rPr>
        <w:t xml:space="preserve">، </w:t>
      </w:r>
      <w:r w:rsidRPr="00C51727">
        <w:rPr>
          <w:rtl/>
        </w:rPr>
        <w:t>فيمسك</w:t>
      </w:r>
      <w:r>
        <w:rPr>
          <w:rtl/>
        </w:rPr>
        <w:t xml:space="preserve">، </w:t>
      </w:r>
      <w:r w:rsidRPr="00C51727">
        <w:rPr>
          <w:rtl/>
        </w:rPr>
        <w:t>فذلك قوله</w:t>
      </w:r>
      <w:r>
        <w:rPr>
          <w:rtl/>
        </w:rPr>
        <w:t xml:space="preserve">: </w:t>
      </w:r>
      <w:r w:rsidRPr="004335D9">
        <w:rPr>
          <w:rStyle w:val="libAlaemChar"/>
          <w:rtl/>
        </w:rPr>
        <w:t>(</w:t>
      </w:r>
      <w:r w:rsidRPr="004A4D29">
        <w:rPr>
          <w:rStyle w:val="libAieChar"/>
          <w:rtl/>
        </w:rPr>
        <w:t>تَذَكَّرُوا فَإِذا هُمْ مُبْصِرُونَ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وفي تفسير العيّاشي </w:t>
      </w:r>
      <w:r w:rsidRPr="00A73BDB">
        <w:rPr>
          <w:rStyle w:val="libFootnotenumChar"/>
          <w:rtl/>
        </w:rPr>
        <w:t>(2)</w:t>
      </w:r>
      <w:r>
        <w:rPr>
          <w:rtl/>
        </w:rPr>
        <w:t xml:space="preserve">: </w:t>
      </w:r>
      <w:r w:rsidRPr="00C51727">
        <w:rPr>
          <w:rtl/>
        </w:rPr>
        <w:t xml:space="preserve">عن عبد الأعلى </w:t>
      </w:r>
      <w:r w:rsidRPr="00A73BDB">
        <w:rPr>
          <w:rStyle w:val="libFootnotenumChar"/>
          <w:rtl/>
        </w:rPr>
        <w:t>(3)</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 الَّذِينَ اتَّقَوْا إِذا مَسَّهُمْ طائِفٌ مِنَ الشَّيْطانِ تَذَكَّرُوا فَإِذا هُمْ مُبْصِرُونَ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هو الذّنب يهمّ به العبد</w:t>
      </w:r>
      <w:r>
        <w:rPr>
          <w:rtl/>
        </w:rPr>
        <w:t xml:space="preserve">، </w:t>
      </w:r>
      <w:r w:rsidRPr="00C51727">
        <w:rPr>
          <w:rtl/>
        </w:rPr>
        <w:t>فيتذكّر</w:t>
      </w:r>
      <w:r>
        <w:rPr>
          <w:rtl/>
        </w:rPr>
        <w:t xml:space="preserve">، </w:t>
      </w:r>
      <w:r w:rsidRPr="00C51727">
        <w:rPr>
          <w:rtl/>
        </w:rPr>
        <w:t>فيدعه.</w:t>
      </w:r>
    </w:p>
    <w:p w:rsidR="00E64FBC" w:rsidRPr="00C51727" w:rsidRDefault="00E64FBC" w:rsidP="00AD67AA">
      <w:pPr>
        <w:pStyle w:val="libNormal"/>
        <w:rPr>
          <w:rtl/>
        </w:rPr>
      </w:pPr>
      <w:r w:rsidRPr="00C51727">
        <w:rPr>
          <w:rtl/>
        </w:rPr>
        <w:t xml:space="preserve">عن عليّ بن أبي حمزة </w:t>
      </w:r>
      <w:r w:rsidRPr="00A73BDB">
        <w:rPr>
          <w:rStyle w:val="libFootnotenumChar"/>
          <w:rtl/>
        </w:rPr>
        <w:t>(4)</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 الَّذِينَ اتَّقَوْا إِذا مَسَّهُمْ طائِفٌ مِنَ الشَّيْطانِ تَذَكَّرُوا فَإِذا هُمْ مُبْصِرُونَ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ما ذلك </w:t>
      </w:r>
      <w:r>
        <w:rPr>
          <w:rtl/>
        </w:rPr>
        <w:t>[</w:t>
      </w:r>
      <w:r w:rsidRPr="00C51727">
        <w:rPr>
          <w:rtl/>
        </w:rPr>
        <w:t>الطائف</w:t>
      </w:r>
      <w:r>
        <w:rP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هو السيّئ </w:t>
      </w:r>
      <w:r w:rsidRPr="00A73BDB">
        <w:rPr>
          <w:rStyle w:val="libFootnotenumChar"/>
          <w:rtl/>
        </w:rPr>
        <w:t>(6)</w:t>
      </w:r>
      <w:r w:rsidRPr="00C51727">
        <w:rPr>
          <w:rtl/>
        </w:rPr>
        <w:t xml:space="preserve"> يهمّ به العبد</w:t>
      </w:r>
      <w:r>
        <w:rPr>
          <w:rtl/>
        </w:rPr>
        <w:t xml:space="preserve">، </w:t>
      </w:r>
      <w:r w:rsidRPr="00C51727">
        <w:rPr>
          <w:rtl/>
        </w:rPr>
        <w:t>ثمّ يذكر الله</w:t>
      </w:r>
      <w:r>
        <w:rPr>
          <w:rtl/>
        </w:rPr>
        <w:t xml:space="preserve">، </w:t>
      </w:r>
      <w:r w:rsidRPr="00C51727">
        <w:rPr>
          <w:rtl/>
        </w:rPr>
        <w:t>فيبصر ويقصر.</w:t>
      </w:r>
    </w:p>
    <w:p w:rsidR="00E64FBC" w:rsidRPr="00C51727" w:rsidRDefault="00E64FBC" w:rsidP="00AD67AA">
      <w:pPr>
        <w:pStyle w:val="libNormal"/>
        <w:rPr>
          <w:rtl/>
        </w:rPr>
      </w:pPr>
      <w:r w:rsidRPr="00C51727">
        <w:rPr>
          <w:rtl/>
        </w:rPr>
        <w:t xml:space="preserve">أبو بصير </w:t>
      </w:r>
      <w:r w:rsidRPr="00A73BDB">
        <w:rPr>
          <w:rStyle w:val="libFootnotenumChar"/>
          <w:rtl/>
        </w:rPr>
        <w:t>(7)</w:t>
      </w:r>
      <w:r>
        <w:rPr>
          <w:rtl/>
        </w:rPr>
        <w:t xml:space="preserve">، </w:t>
      </w:r>
      <w:r w:rsidRPr="00C51727">
        <w:rPr>
          <w:rtl/>
        </w:rPr>
        <w:t>عنه قال</w:t>
      </w:r>
      <w:r>
        <w:rPr>
          <w:rtl/>
        </w:rPr>
        <w:t xml:space="preserve">: </w:t>
      </w:r>
      <w:r w:rsidRPr="00C51727">
        <w:rPr>
          <w:rtl/>
        </w:rPr>
        <w:t xml:space="preserve">هو الرّجل يهمّ بالذّنب ثمّ يتذكّر فيدعه </w:t>
      </w:r>
      <w:r w:rsidRPr="00A73BDB">
        <w:rPr>
          <w:rStyle w:val="libFootnotenumChar"/>
          <w:rtl/>
        </w:rPr>
        <w:t>(8)</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(9)</w:t>
      </w:r>
      <w:r>
        <w:rPr>
          <w:rtl/>
        </w:rPr>
        <w:t xml:space="preserve">: </w:t>
      </w:r>
      <w:r w:rsidRPr="00C51727">
        <w:rPr>
          <w:rtl/>
        </w:rPr>
        <w:t>قال</w:t>
      </w:r>
      <w:r>
        <w:rPr>
          <w:rtl/>
        </w:rPr>
        <w:t xml:space="preserve">: </w:t>
      </w:r>
      <w:r w:rsidRPr="00C51727">
        <w:rPr>
          <w:rtl/>
        </w:rPr>
        <w:t>إذا ذكّرهم الشّيطان المعاصي وحملهم عليها</w:t>
      </w:r>
      <w:r>
        <w:rPr>
          <w:rtl/>
        </w:rPr>
        <w:t xml:space="preserve">، </w:t>
      </w:r>
      <w:r w:rsidRPr="00C51727">
        <w:rPr>
          <w:rtl/>
        </w:rPr>
        <w:t xml:space="preserve">يذكرون اسم الله </w:t>
      </w:r>
      <w:r w:rsidRPr="004335D9">
        <w:rPr>
          <w:rStyle w:val="libAlaemChar"/>
          <w:rtl/>
        </w:rPr>
        <w:t>(</w:t>
      </w:r>
      <w:r w:rsidRPr="004A4D29">
        <w:rPr>
          <w:rStyle w:val="libAieChar"/>
          <w:rtl/>
        </w:rPr>
        <w:t>فَإِذا هُمْ مُبْصِرُونَ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وَإِخْوانُهُمْ يَمُدُّونَهُمْ</w:t>
      </w:r>
      <w:r w:rsidRPr="004335D9">
        <w:rPr>
          <w:rStyle w:val="libAlaemChar"/>
          <w:rtl/>
        </w:rPr>
        <w:t>)</w:t>
      </w:r>
      <w:r>
        <w:rPr>
          <w:rtl/>
        </w:rPr>
        <w:t xml:space="preserve">، </w:t>
      </w:r>
      <w:r w:rsidRPr="00C51727">
        <w:rPr>
          <w:rtl/>
        </w:rPr>
        <w:t>أي</w:t>
      </w:r>
      <w:r>
        <w:rPr>
          <w:rtl/>
        </w:rPr>
        <w:t xml:space="preserve">: </w:t>
      </w:r>
      <w:r w:rsidRPr="00C51727">
        <w:rPr>
          <w:rtl/>
        </w:rPr>
        <w:t>وإخوان الشّياطين الّذين لم يتّقوا يمدّهم الشّياطين.</w:t>
      </w:r>
    </w:p>
    <w:p w:rsidR="00E64FBC" w:rsidRPr="00C51727" w:rsidRDefault="00E64FBC" w:rsidP="00AD67AA">
      <w:pPr>
        <w:pStyle w:val="libNormal"/>
        <w:rPr>
          <w:rtl/>
        </w:rPr>
      </w:pPr>
      <w:r w:rsidRPr="004335D9">
        <w:rPr>
          <w:rStyle w:val="libAlaemChar"/>
          <w:rtl/>
        </w:rPr>
        <w:t>(</w:t>
      </w:r>
      <w:r w:rsidRPr="004A4D29">
        <w:rPr>
          <w:rStyle w:val="libAieChar"/>
          <w:rtl/>
        </w:rPr>
        <w:t>فِي الغَيِ</w:t>
      </w:r>
      <w:r w:rsidRPr="004335D9">
        <w:rPr>
          <w:rStyle w:val="libAlaemChar"/>
          <w:rtl/>
        </w:rPr>
        <w:t>)</w:t>
      </w:r>
      <w:r>
        <w:rPr>
          <w:rtl/>
        </w:rPr>
        <w:t xml:space="preserve">: </w:t>
      </w:r>
      <w:r w:rsidRPr="00C51727">
        <w:rPr>
          <w:rtl/>
        </w:rPr>
        <w:t>بالتّزيين</w:t>
      </w:r>
      <w:r>
        <w:rPr>
          <w:rtl/>
        </w:rPr>
        <w:t xml:space="preserve">، </w:t>
      </w:r>
      <w:r w:rsidRPr="00C51727">
        <w:rPr>
          <w:rtl/>
        </w:rPr>
        <w:t>والحمل عليه.</w:t>
      </w:r>
    </w:p>
    <w:p w:rsidR="00E64FBC" w:rsidRPr="00C51727" w:rsidRDefault="00E64FBC" w:rsidP="00AD67AA">
      <w:pPr>
        <w:pStyle w:val="libNormal"/>
        <w:rPr>
          <w:rtl/>
        </w:rPr>
      </w:pPr>
      <w:r w:rsidRPr="00C51727">
        <w:rPr>
          <w:rtl/>
        </w:rPr>
        <w:t xml:space="preserve">وقرئ </w:t>
      </w:r>
      <w:r w:rsidRPr="00A73BDB">
        <w:rPr>
          <w:rStyle w:val="libFootnotenumChar"/>
          <w:rtl/>
        </w:rPr>
        <w:t>(10)</w:t>
      </w:r>
      <w:r>
        <w:rPr>
          <w:rtl/>
        </w:rPr>
        <w:t xml:space="preserve">: </w:t>
      </w:r>
      <w:r w:rsidRPr="00C51727">
        <w:rPr>
          <w:rtl/>
        </w:rPr>
        <w:t>«يمدّونهم»</w:t>
      </w:r>
      <w:r>
        <w:rPr>
          <w:rtl/>
        </w:rPr>
        <w:t>.</w:t>
      </w:r>
      <w:r w:rsidRPr="00C51727">
        <w:rPr>
          <w:rtl/>
        </w:rPr>
        <w:t xml:space="preserve"> من أمدّ.</w:t>
      </w:r>
    </w:p>
    <w:p w:rsidR="00E64FBC" w:rsidRPr="00C51727" w:rsidRDefault="00E64FBC" w:rsidP="00AD67AA">
      <w:pPr>
        <w:pStyle w:val="libNormal"/>
        <w:rPr>
          <w:rtl/>
        </w:rPr>
      </w:pPr>
      <w:r w:rsidRPr="00C51727">
        <w:rPr>
          <w:rtl/>
        </w:rPr>
        <w:t xml:space="preserve">وقرئ </w:t>
      </w:r>
      <w:r w:rsidRPr="00A73BDB">
        <w:rPr>
          <w:rStyle w:val="libFootnotenumChar"/>
          <w:rtl/>
        </w:rPr>
        <w:t>(11)</w:t>
      </w:r>
      <w:r>
        <w:rPr>
          <w:rtl/>
        </w:rPr>
        <w:t xml:space="preserve">: </w:t>
      </w:r>
      <w:r w:rsidRPr="00C51727">
        <w:rPr>
          <w:rtl/>
        </w:rPr>
        <w:t>«يمادّونهم»</w:t>
      </w:r>
      <w:r>
        <w:rPr>
          <w:rtl/>
        </w:rPr>
        <w:t xml:space="preserve">، </w:t>
      </w:r>
      <w:r w:rsidRPr="00C51727">
        <w:rPr>
          <w:rtl/>
        </w:rPr>
        <w:t>كأنّهم يعينونهم بالتّسهيل والإغواء</w:t>
      </w:r>
      <w:r>
        <w:rPr>
          <w:rtl/>
        </w:rPr>
        <w:t xml:space="preserve">، </w:t>
      </w:r>
      <w:r w:rsidRPr="00C51727">
        <w:rPr>
          <w:rtl/>
        </w:rPr>
        <w:t>وهؤلاء يعينونهم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تفسير العيّاشي 2 / 43</w:t>
      </w:r>
      <w:r>
        <w:rPr>
          <w:rtl/>
        </w:rPr>
        <w:t xml:space="preserve"> ـ </w:t>
      </w:r>
      <w:r w:rsidRPr="00C51727">
        <w:rPr>
          <w:rtl/>
        </w:rPr>
        <w:t>44</w:t>
      </w:r>
      <w:r>
        <w:rPr>
          <w:rtl/>
        </w:rPr>
        <w:t xml:space="preserve">، </w:t>
      </w:r>
      <w:r w:rsidRPr="00C51727">
        <w:rPr>
          <w:rtl/>
        </w:rPr>
        <w:t>ح 128</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زيد بن أبي اسامة</w:t>
      </w:r>
      <w:r>
        <w:rPr>
          <w:rtl/>
        </w:rPr>
        <w:t>.</w:t>
      </w:r>
    </w:p>
    <w:p w:rsidR="00E64FBC" w:rsidRPr="00C51727" w:rsidRDefault="00E64FBC" w:rsidP="002D110A">
      <w:pPr>
        <w:pStyle w:val="libFootnote0"/>
        <w:rPr>
          <w:rtl/>
        </w:rPr>
      </w:pPr>
      <w:r>
        <w:rPr>
          <w:rtl/>
        </w:rPr>
        <w:t>(</w:t>
      </w:r>
      <w:r w:rsidRPr="00C51727">
        <w:rPr>
          <w:rtl/>
        </w:rPr>
        <w:t>4) نفس المصدر 2 / 44</w:t>
      </w:r>
      <w:r>
        <w:rPr>
          <w:rtl/>
        </w:rPr>
        <w:t xml:space="preserve">، </w:t>
      </w:r>
      <w:r w:rsidRPr="00C51727">
        <w:rPr>
          <w:rtl/>
        </w:rPr>
        <w:t>ح 129</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شيء</w:t>
      </w:r>
      <w:r>
        <w:rPr>
          <w:rtl/>
        </w:rPr>
        <w:t>.</w:t>
      </w:r>
    </w:p>
    <w:p w:rsidR="00E64FBC" w:rsidRPr="00C51727" w:rsidRDefault="00E64FBC" w:rsidP="002D110A">
      <w:pPr>
        <w:pStyle w:val="libFootnote0"/>
        <w:rPr>
          <w:rtl/>
        </w:rPr>
      </w:pPr>
      <w:r>
        <w:rPr>
          <w:rtl/>
        </w:rPr>
        <w:t>(</w:t>
      </w:r>
      <w:r w:rsidRPr="00C51727">
        <w:rPr>
          <w:rtl/>
        </w:rPr>
        <w:t>7) نفس المصدر والموضع</w:t>
      </w:r>
      <w:r>
        <w:rPr>
          <w:rtl/>
        </w:rPr>
        <w:t xml:space="preserve">، </w:t>
      </w:r>
      <w:r w:rsidRPr="00C51727">
        <w:rPr>
          <w:rtl/>
        </w:rPr>
        <w:t>ح 130</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فيه ويقصر</w:t>
      </w:r>
      <w:r>
        <w:rPr>
          <w:rtl/>
        </w:rPr>
        <w:t>.</w:t>
      </w:r>
    </w:p>
    <w:p w:rsidR="00E64FBC" w:rsidRPr="00C51727" w:rsidRDefault="00E64FBC" w:rsidP="002D110A">
      <w:pPr>
        <w:pStyle w:val="libFootnote0"/>
        <w:rPr>
          <w:rtl/>
        </w:rPr>
      </w:pPr>
      <w:r>
        <w:rPr>
          <w:rtl/>
        </w:rPr>
        <w:t>(</w:t>
      </w:r>
      <w:r w:rsidRPr="00C51727">
        <w:rPr>
          <w:rtl/>
        </w:rPr>
        <w:t>9) تفسير القمّي 1 / 253</w:t>
      </w:r>
      <w:r>
        <w:rPr>
          <w:rtl/>
        </w:rPr>
        <w:t>.</w:t>
      </w:r>
    </w:p>
    <w:p w:rsidR="00E64FBC" w:rsidRPr="00C51727" w:rsidRDefault="00E64FBC" w:rsidP="002D110A">
      <w:pPr>
        <w:pStyle w:val="libFootnote0"/>
        <w:rPr>
          <w:rtl/>
        </w:rPr>
      </w:pPr>
      <w:r>
        <w:rPr>
          <w:rtl/>
        </w:rPr>
        <w:t>(</w:t>
      </w:r>
      <w:r w:rsidRPr="00C51727">
        <w:rPr>
          <w:rtl/>
        </w:rPr>
        <w:t>10) أنوار التنزيل 1 / 382</w:t>
      </w:r>
      <w:r>
        <w:rPr>
          <w:rtl/>
        </w:rPr>
        <w:t>.</w:t>
      </w:r>
    </w:p>
    <w:p w:rsidR="00E64FBC" w:rsidRPr="00C51727" w:rsidRDefault="00E64FBC" w:rsidP="002D110A">
      <w:pPr>
        <w:pStyle w:val="libFootnote0"/>
        <w:rPr>
          <w:rtl/>
        </w:rPr>
      </w:pPr>
      <w:r>
        <w:rPr>
          <w:rtl/>
        </w:rPr>
        <w:t>(</w:t>
      </w:r>
      <w:r w:rsidRPr="00C51727">
        <w:rPr>
          <w:rtl/>
        </w:rPr>
        <w:t>11) نفس المصدر</w:t>
      </w:r>
      <w:r>
        <w:rPr>
          <w:rtl/>
        </w:rPr>
        <w:t xml:space="preserve">، </w:t>
      </w:r>
      <w:r w:rsidRPr="00C51727">
        <w:rPr>
          <w:rtl/>
        </w:rPr>
        <w:t>والموضع</w:t>
      </w:r>
      <w:r>
        <w:rPr>
          <w:rtl/>
        </w:rPr>
        <w:t>.</w:t>
      </w:r>
    </w:p>
    <w:p w:rsidR="00E64FBC" w:rsidRPr="00C51727" w:rsidRDefault="00E64FBC" w:rsidP="004A4D29">
      <w:pPr>
        <w:pStyle w:val="libNormal0"/>
        <w:rPr>
          <w:rtl/>
        </w:rPr>
      </w:pPr>
      <w:r>
        <w:rPr>
          <w:rtl/>
        </w:rPr>
        <w:br w:type="page"/>
      </w:r>
      <w:r w:rsidRPr="00C51727">
        <w:rPr>
          <w:rtl/>
        </w:rPr>
        <w:lastRenderedPageBreak/>
        <w:t>بالاتّباع والامتثال.</w:t>
      </w:r>
    </w:p>
    <w:p w:rsidR="00E64FBC" w:rsidRPr="00C51727" w:rsidRDefault="00E64FBC" w:rsidP="00AD67AA">
      <w:pPr>
        <w:pStyle w:val="libNormal"/>
        <w:rPr>
          <w:rtl/>
        </w:rPr>
      </w:pPr>
      <w:r w:rsidRPr="004335D9">
        <w:rPr>
          <w:rStyle w:val="libAlaemChar"/>
          <w:rtl/>
        </w:rPr>
        <w:t>(</w:t>
      </w:r>
      <w:r w:rsidRPr="004A4D29">
        <w:rPr>
          <w:rStyle w:val="libAieChar"/>
          <w:rtl/>
        </w:rPr>
        <w:t>ثُمَّ لا يُقْصِرُونَ</w:t>
      </w:r>
      <w:r w:rsidRPr="004335D9">
        <w:rPr>
          <w:rStyle w:val="libAlaemChar"/>
          <w:rtl/>
        </w:rPr>
        <w:t>)</w:t>
      </w:r>
      <w:r w:rsidRPr="00C51727">
        <w:rPr>
          <w:rtl/>
        </w:rPr>
        <w:t xml:space="preserve"> </w:t>
      </w:r>
      <w:r>
        <w:rPr>
          <w:rtl/>
        </w:rPr>
        <w:t>(</w:t>
      </w:r>
      <w:r w:rsidRPr="00C51727">
        <w:rPr>
          <w:rtl/>
        </w:rPr>
        <w:t>202)</w:t>
      </w:r>
      <w:r>
        <w:rPr>
          <w:rtl/>
        </w:rPr>
        <w:t xml:space="preserve">: </w:t>
      </w:r>
      <w:r w:rsidRPr="00C51727">
        <w:rPr>
          <w:rtl/>
        </w:rPr>
        <w:t>لا يمسكون عن إغوائهم حتّى يردّوهم.</w:t>
      </w:r>
    </w:p>
    <w:p w:rsidR="00E64FBC" w:rsidRPr="00C51727" w:rsidRDefault="00E64FBC" w:rsidP="00AD67AA">
      <w:pPr>
        <w:pStyle w:val="libNormal"/>
        <w:rPr>
          <w:rtl/>
        </w:rPr>
      </w:pPr>
      <w:r w:rsidRPr="00C51727">
        <w:rPr>
          <w:rtl/>
        </w:rPr>
        <w:t>ويجوز أن يكون الضّمير «للإخوان»</w:t>
      </w:r>
      <w:r>
        <w:rPr>
          <w:rtl/>
        </w:rPr>
        <w:t xml:space="preserve">، </w:t>
      </w:r>
      <w:r w:rsidRPr="00C51727">
        <w:rPr>
          <w:rtl/>
        </w:rPr>
        <w:t>أي</w:t>
      </w:r>
      <w:r>
        <w:rPr>
          <w:rtl/>
        </w:rPr>
        <w:t xml:space="preserve">: </w:t>
      </w:r>
      <w:r w:rsidRPr="00C51727">
        <w:rPr>
          <w:rtl/>
        </w:rPr>
        <w:t>لا يكفّون عن الغيّ ولا يقصرون</w:t>
      </w:r>
      <w:r>
        <w:rPr>
          <w:rtl/>
        </w:rPr>
        <w:t xml:space="preserve">، </w:t>
      </w:r>
      <w:r w:rsidRPr="00C51727">
        <w:rPr>
          <w:rtl/>
        </w:rPr>
        <w:t>كالمتّقين.</w:t>
      </w:r>
    </w:p>
    <w:p w:rsidR="00E64FBC" w:rsidRPr="00C51727" w:rsidRDefault="00E64FBC" w:rsidP="00AD67AA">
      <w:pPr>
        <w:pStyle w:val="libNormal"/>
        <w:rPr>
          <w:rtl/>
        </w:rPr>
      </w:pPr>
      <w:r w:rsidRPr="00C51727">
        <w:rPr>
          <w:rtl/>
        </w:rPr>
        <w:t>ويجوز أن يراد «بالإخوان»</w:t>
      </w:r>
      <w:r>
        <w:rPr>
          <w:rtl/>
        </w:rPr>
        <w:t xml:space="preserve">: </w:t>
      </w:r>
      <w:r w:rsidRPr="00C51727">
        <w:rPr>
          <w:rtl/>
        </w:rPr>
        <w:t>الشّياطين. ويرجع الضّمير</w:t>
      </w:r>
      <w:r w:rsidR="00861BFB">
        <w:rPr>
          <w:rtl/>
        </w:rPr>
        <w:t xml:space="preserve"> إلى </w:t>
      </w:r>
      <w:r w:rsidRPr="00C51727">
        <w:rPr>
          <w:rtl/>
        </w:rPr>
        <w:t>الجاهلين</w:t>
      </w:r>
      <w:r>
        <w:rPr>
          <w:rtl/>
        </w:rPr>
        <w:t xml:space="preserve">، </w:t>
      </w:r>
      <w:r w:rsidRPr="00C51727">
        <w:rPr>
          <w:rtl/>
        </w:rPr>
        <w:t>فيكون الخبر جاريا على ما هو له.</w:t>
      </w:r>
    </w:p>
    <w:p w:rsidR="00E64FBC" w:rsidRPr="00C51727" w:rsidRDefault="00E64FBC" w:rsidP="00AD67AA">
      <w:pPr>
        <w:pStyle w:val="libNormal"/>
        <w:rPr>
          <w:rtl/>
        </w:rPr>
      </w:pPr>
      <w:r w:rsidRPr="004335D9">
        <w:rPr>
          <w:rStyle w:val="libAlaemChar"/>
          <w:rtl/>
        </w:rPr>
        <w:t>(</w:t>
      </w:r>
      <w:r w:rsidRPr="004A4D29">
        <w:rPr>
          <w:rStyle w:val="libAieChar"/>
          <w:rtl/>
        </w:rPr>
        <w:t>وَإِذا لَمْ تَأْتِهِمْ بِآيَةٍ</w:t>
      </w:r>
      <w:r w:rsidRPr="004335D9">
        <w:rPr>
          <w:rStyle w:val="libAlaemChar"/>
          <w:rtl/>
        </w:rPr>
        <w:t>)</w:t>
      </w:r>
      <w:r>
        <w:rPr>
          <w:rtl/>
        </w:rPr>
        <w:t xml:space="preserve">: </w:t>
      </w:r>
      <w:r w:rsidRPr="00C51727">
        <w:rPr>
          <w:rtl/>
        </w:rPr>
        <w:t>من القرآن</w:t>
      </w:r>
      <w:r>
        <w:rPr>
          <w:rtl/>
        </w:rPr>
        <w:t xml:space="preserve">، </w:t>
      </w:r>
      <w:r w:rsidRPr="00C51727">
        <w:rPr>
          <w:rtl/>
        </w:rPr>
        <w:t>أو ممّا اقترحوه.</w:t>
      </w:r>
    </w:p>
    <w:p w:rsidR="00E64FBC" w:rsidRPr="00C51727" w:rsidRDefault="00E64FBC" w:rsidP="00AD67AA">
      <w:pPr>
        <w:pStyle w:val="libNormal"/>
        <w:rPr>
          <w:rtl/>
        </w:rPr>
      </w:pPr>
      <w:r w:rsidRPr="004335D9">
        <w:rPr>
          <w:rStyle w:val="libAlaemChar"/>
          <w:rtl/>
        </w:rPr>
        <w:t>(</w:t>
      </w:r>
      <w:r w:rsidRPr="004A4D29">
        <w:rPr>
          <w:rStyle w:val="libAieChar"/>
          <w:rtl/>
        </w:rPr>
        <w:t>قالُوا لَوْ لا اجْتَبَيْتَها</w:t>
      </w:r>
      <w:r w:rsidRPr="004335D9">
        <w:rPr>
          <w:rStyle w:val="libAlaemChar"/>
          <w:rtl/>
        </w:rPr>
        <w:t>)</w:t>
      </w:r>
      <w:r>
        <w:rPr>
          <w:rtl/>
        </w:rPr>
        <w:t xml:space="preserve">: </w:t>
      </w:r>
      <w:r w:rsidRPr="00C51727">
        <w:rPr>
          <w:rtl/>
        </w:rPr>
        <w:t>هلا جمعتها تقوّلا من نفسك</w:t>
      </w:r>
      <w:r>
        <w:rPr>
          <w:rtl/>
        </w:rPr>
        <w:t xml:space="preserve">، </w:t>
      </w:r>
      <w:r w:rsidRPr="00C51727">
        <w:rPr>
          <w:rtl/>
        </w:rPr>
        <w:t>كسائر ما تقرأه. أو هلّا طلبتها من الله.</w:t>
      </w:r>
    </w:p>
    <w:p w:rsidR="00E64FBC" w:rsidRPr="00C51727" w:rsidRDefault="00E64FBC" w:rsidP="00AD67AA">
      <w:pPr>
        <w:pStyle w:val="libNormal"/>
        <w:rPr>
          <w:rtl/>
        </w:rPr>
      </w:pPr>
      <w:r w:rsidRPr="004335D9">
        <w:rPr>
          <w:rStyle w:val="libAlaemChar"/>
          <w:rtl/>
        </w:rPr>
        <w:t>(</w:t>
      </w:r>
      <w:r w:rsidRPr="004A4D29">
        <w:rPr>
          <w:rStyle w:val="libAieChar"/>
          <w:rtl/>
        </w:rPr>
        <w:t>قُلْ إِنَّما أَتَّبِعُ ما يُوحى إِلَيَّ مِنْ رَبِّي</w:t>
      </w:r>
      <w:r w:rsidRPr="004335D9">
        <w:rPr>
          <w:rStyle w:val="libAlaemChar"/>
          <w:rtl/>
        </w:rPr>
        <w:t>)</w:t>
      </w:r>
      <w:r>
        <w:rPr>
          <w:rtl/>
        </w:rPr>
        <w:t xml:space="preserve">: </w:t>
      </w:r>
      <w:r w:rsidRPr="00C51727">
        <w:rPr>
          <w:rtl/>
        </w:rPr>
        <w:t>لست بمختلق للآيات</w:t>
      </w:r>
      <w:r>
        <w:rPr>
          <w:rtl/>
        </w:rPr>
        <w:t xml:space="preserve">، </w:t>
      </w:r>
      <w:r w:rsidRPr="00C51727">
        <w:rPr>
          <w:rtl/>
        </w:rPr>
        <w:t>أو لست بمقترح لها.</w:t>
      </w:r>
    </w:p>
    <w:p w:rsidR="00E64FBC" w:rsidRPr="00C51727" w:rsidRDefault="00E64FBC" w:rsidP="00AD67AA">
      <w:pPr>
        <w:pStyle w:val="libNormal"/>
        <w:rPr>
          <w:rtl/>
        </w:rPr>
      </w:pPr>
      <w:r w:rsidRPr="004335D9">
        <w:rPr>
          <w:rStyle w:val="libAlaemChar"/>
          <w:rtl/>
        </w:rPr>
        <w:t>(</w:t>
      </w:r>
      <w:r w:rsidRPr="004A4D29">
        <w:rPr>
          <w:rStyle w:val="libAieChar"/>
          <w:rtl/>
        </w:rPr>
        <w:t>هذا بَصائِرُ مِنْ رَبِّكُمْ</w:t>
      </w:r>
      <w:r w:rsidRPr="004335D9">
        <w:rPr>
          <w:rStyle w:val="libAlaemChar"/>
          <w:rtl/>
        </w:rPr>
        <w:t>)</w:t>
      </w:r>
      <w:r>
        <w:rPr>
          <w:rtl/>
        </w:rPr>
        <w:t xml:space="preserve">: </w:t>
      </w:r>
      <w:r w:rsidRPr="00C51727">
        <w:rPr>
          <w:rtl/>
        </w:rPr>
        <w:t>هذا القرآن بصائر للقلوب</w:t>
      </w:r>
      <w:r>
        <w:rPr>
          <w:rtl/>
        </w:rPr>
        <w:t xml:space="preserve">، </w:t>
      </w:r>
      <w:r w:rsidRPr="00C51727">
        <w:rPr>
          <w:rtl/>
        </w:rPr>
        <w:t>بها تبصر الحقّ وتدرك الصّواب.</w:t>
      </w:r>
    </w:p>
    <w:p w:rsidR="00E64FBC" w:rsidRPr="00C51727" w:rsidRDefault="00E64FBC" w:rsidP="00AD67AA">
      <w:pPr>
        <w:pStyle w:val="libNormal"/>
        <w:rPr>
          <w:rtl/>
        </w:rPr>
      </w:pPr>
      <w:r w:rsidRPr="004335D9">
        <w:rPr>
          <w:rStyle w:val="libAlaemChar"/>
          <w:rtl/>
        </w:rPr>
        <w:t>(</w:t>
      </w:r>
      <w:r w:rsidRPr="004A4D29">
        <w:rPr>
          <w:rStyle w:val="libAieChar"/>
          <w:rtl/>
        </w:rPr>
        <w:t>وَهُدىً وَرَحْمَةٌ لِقَوْمٍ يُؤْمِنُونَ</w:t>
      </w:r>
      <w:r w:rsidRPr="004335D9">
        <w:rPr>
          <w:rStyle w:val="libAlaemChar"/>
          <w:rtl/>
        </w:rPr>
        <w:t>)</w:t>
      </w:r>
      <w:r w:rsidRPr="00C51727">
        <w:rPr>
          <w:rtl/>
        </w:rPr>
        <w:t xml:space="preserve"> </w:t>
      </w:r>
      <w:r>
        <w:rPr>
          <w:rtl/>
        </w:rPr>
        <w:t>(</w:t>
      </w:r>
      <w:r w:rsidRPr="00C51727">
        <w:rPr>
          <w:rtl/>
        </w:rPr>
        <w:t>203)</w:t>
      </w:r>
      <w:r>
        <w:rPr>
          <w:rtl/>
        </w:rPr>
        <w:t xml:space="preserve">: </w:t>
      </w:r>
      <w:r w:rsidRPr="00C51727">
        <w:rPr>
          <w:rtl/>
        </w:rPr>
        <w:t>سبق تفسيره.</w:t>
      </w:r>
    </w:p>
    <w:p w:rsidR="00E64FBC" w:rsidRPr="00C51727" w:rsidRDefault="00E64FBC" w:rsidP="00AD67AA">
      <w:pPr>
        <w:pStyle w:val="libNormal"/>
        <w:rPr>
          <w:rtl/>
        </w:rPr>
      </w:pPr>
      <w:r w:rsidRPr="004335D9">
        <w:rPr>
          <w:rStyle w:val="libAlaemChar"/>
          <w:rtl/>
        </w:rPr>
        <w:t>(</w:t>
      </w:r>
      <w:r w:rsidRPr="004A4D29">
        <w:rPr>
          <w:rStyle w:val="libAieChar"/>
          <w:rtl/>
        </w:rPr>
        <w:t>وَإِذا قُرِئَ الْقُرْآنُ فَاسْتَمِعُوا لَهُ وَأَنْصِتُوا لَعَلَّكُمْ تُرْحَمُونَ</w:t>
      </w:r>
      <w:r w:rsidRPr="004335D9">
        <w:rPr>
          <w:rStyle w:val="libAlaemChar"/>
          <w:rtl/>
        </w:rPr>
        <w:t>)</w:t>
      </w:r>
      <w:r w:rsidRPr="00C51727">
        <w:rPr>
          <w:rtl/>
        </w:rPr>
        <w:t xml:space="preserve"> </w:t>
      </w:r>
      <w:r>
        <w:rPr>
          <w:rtl/>
        </w:rPr>
        <w:t>(</w:t>
      </w:r>
      <w:r w:rsidRPr="00C51727">
        <w:rPr>
          <w:rtl/>
        </w:rPr>
        <w:t>204)</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نزلت في الصّلاة كانوا يتكلّمون فيها</w:t>
      </w:r>
      <w:r>
        <w:rPr>
          <w:rtl/>
        </w:rPr>
        <w:t xml:space="preserve">، </w:t>
      </w:r>
      <w:r w:rsidRPr="00C51727">
        <w:rPr>
          <w:rtl/>
        </w:rPr>
        <w:t>فأمروا باستماع قراءة الإمام والإنصات له.</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محمّد بن يحيى</w:t>
      </w:r>
      <w:r>
        <w:rPr>
          <w:rtl/>
        </w:rPr>
        <w:t xml:space="preserve">، </w:t>
      </w:r>
      <w:r w:rsidRPr="00C51727">
        <w:rPr>
          <w:rtl/>
        </w:rPr>
        <w:t>عن أحمد بن محمّد</w:t>
      </w:r>
      <w:r>
        <w:rPr>
          <w:rtl/>
        </w:rPr>
        <w:t xml:space="preserve">، </w:t>
      </w:r>
      <w:r w:rsidRPr="00C51727">
        <w:rPr>
          <w:rtl/>
        </w:rPr>
        <w:t>عن الحسين بن سعيد</w:t>
      </w:r>
      <w:r>
        <w:rPr>
          <w:rtl/>
        </w:rPr>
        <w:t xml:space="preserve">، </w:t>
      </w:r>
      <w:r w:rsidRPr="00C51727">
        <w:rPr>
          <w:rtl/>
        </w:rPr>
        <w:t>عن النّضر بن سويد</w:t>
      </w:r>
      <w:r>
        <w:rPr>
          <w:rtl/>
        </w:rPr>
        <w:t xml:space="preserve">، </w:t>
      </w:r>
      <w:r w:rsidRPr="00C51727">
        <w:rPr>
          <w:rtl/>
        </w:rPr>
        <w:t>عن يحيى الحلبيّ</w:t>
      </w:r>
      <w:r>
        <w:rPr>
          <w:rtl/>
        </w:rPr>
        <w:t xml:space="preserve">، </w:t>
      </w:r>
      <w:r w:rsidRPr="00C51727">
        <w:rPr>
          <w:rtl/>
        </w:rPr>
        <w:t>عن بريد بن معاوية</w:t>
      </w:r>
      <w:r>
        <w:rPr>
          <w:rtl/>
        </w:rPr>
        <w:t xml:space="preserve">، </w:t>
      </w:r>
      <w:r w:rsidRPr="00C51727">
        <w:rPr>
          <w:rtl/>
        </w:rPr>
        <w:t>عن محمّد بن مسلم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خطبة يوم الجمعة الخطبة الأولى</w:t>
      </w:r>
      <w:r>
        <w:rPr>
          <w:rtl/>
        </w:rPr>
        <w:t xml:space="preserve">: </w:t>
      </w:r>
      <w:r w:rsidRPr="00C51727">
        <w:rPr>
          <w:rtl/>
        </w:rPr>
        <w:t>الحمد لله نحمده ونستعينه</w:t>
      </w:r>
      <w:r>
        <w:rPr>
          <w:rtl/>
        </w:rPr>
        <w:t xml:space="preserve"> ـ</w:t>
      </w:r>
      <w:r w:rsidR="00861BFB">
        <w:rPr>
          <w:rtl/>
        </w:rPr>
        <w:t xml:space="preserve"> إلى </w:t>
      </w:r>
      <w:r w:rsidRPr="00C51727">
        <w:rPr>
          <w:rtl/>
        </w:rPr>
        <w:t>أن قال عليه السّلام</w:t>
      </w:r>
      <w:r>
        <w:rPr>
          <w:rtl/>
        </w:rPr>
        <w:t xml:space="preserve"> ـ: </w:t>
      </w:r>
      <w:r w:rsidRPr="00C51727">
        <w:rPr>
          <w:rtl/>
        </w:rPr>
        <w:t>إنّ كتاب الله أصدق الحديث وأحسن القصص. وقال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وَإِذا قُرِئَ الْقُرْآنُ فَاسْتَمِعُوا لَهُ وَأَنْصِتُوا لَعَلَّكُمْ تُرْحَمُونَ</w:t>
      </w:r>
      <w:r w:rsidRPr="004335D9">
        <w:rPr>
          <w:rStyle w:val="libAlaemChar"/>
          <w:rtl/>
        </w:rPr>
        <w:t>)</w:t>
      </w:r>
      <w:r>
        <w:rPr>
          <w:rtl/>
        </w:rPr>
        <w:t>.</w:t>
      </w:r>
      <w:r w:rsidRPr="00C51727">
        <w:rPr>
          <w:rtl/>
        </w:rPr>
        <w:t xml:space="preserve"> </w:t>
      </w:r>
      <w:r>
        <w:rPr>
          <w:rtl/>
        </w:rPr>
        <w:t>[</w:t>
      </w:r>
      <w:r w:rsidRPr="00C51727">
        <w:rPr>
          <w:rtl/>
        </w:rPr>
        <w:t>فاستمعوا طاعته</w:t>
      </w:r>
      <w:r>
        <w:rPr>
          <w:rtl/>
        </w:rPr>
        <w:t>]</w:t>
      </w:r>
      <w:r w:rsidRPr="00C51727">
        <w:rPr>
          <w:rtl/>
        </w:rPr>
        <w:t xml:space="preserve"> </w:t>
      </w:r>
      <w:r w:rsidRPr="00A73BDB">
        <w:rPr>
          <w:rStyle w:val="libFootnotenumChar"/>
          <w:rtl/>
        </w:rPr>
        <w:t>(3)</w:t>
      </w:r>
      <w:r>
        <w:rPr>
          <w:rtl/>
        </w:rPr>
        <w:t xml:space="preserve">، </w:t>
      </w:r>
      <w:r w:rsidRPr="00C51727">
        <w:rPr>
          <w:rtl/>
        </w:rPr>
        <w:t>وأنصتوا ابتغاء رحمته.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383</w:t>
      </w:r>
      <w:r>
        <w:rPr>
          <w:rtl/>
        </w:rPr>
        <w:t>.</w:t>
      </w:r>
    </w:p>
    <w:p w:rsidR="00E64FBC" w:rsidRPr="00C51727" w:rsidRDefault="00E64FBC" w:rsidP="002D110A">
      <w:pPr>
        <w:pStyle w:val="libFootnote0"/>
        <w:rPr>
          <w:rtl/>
        </w:rPr>
      </w:pPr>
      <w:r>
        <w:rPr>
          <w:rtl/>
        </w:rPr>
        <w:t>(</w:t>
      </w:r>
      <w:r w:rsidRPr="00C51727">
        <w:rPr>
          <w:rtl/>
        </w:rPr>
        <w:t>2) الكافي 3 / 422</w:t>
      </w:r>
      <w:r>
        <w:rPr>
          <w:rtl/>
        </w:rPr>
        <w:t xml:space="preserve"> ـ </w:t>
      </w:r>
      <w:r w:rsidRPr="00C51727">
        <w:rPr>
          <w:rtl/>
        </w:rPr>
        <w:t>423</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 xml:space="preserve">فاسمعوا طاعة </w:t>
      </w:r>
      <w:r>
        <w:rPr>
          <w:rtl/>
        </w:rPr>
        <w:t>[</w:t>
      </w:r>
      <w:r w:rsidRPr="00C51727">
        <w:rPr>
          <w:rtl/>
        </w:rPr>
        <w:t>أ</w:t>
      </w:r>
      <w:r>
        <w:rPr>
          <w:rtl/>
        </w:rPr>
        <w:t>]</w:t>
      </w:r>
      <w:r w:rsidRPr="00C51727">
        <w:rPr>
          <w:rtl/>
        </w:rPr>
        <w:t xml:space="preserve"> لله</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العيّاشيّ </w:t>
      </w:r>
      <w:r w:rsidRPr="00A73BDB">
        <w:rPr>
          <w:rStyle w:val="libFootnotenumChar"/>
          <w:rtl/>
        </w:rPr>
        <w:t>(1)</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 xml:space="preserve">إذا كنت خلف </w:t>
      </w:r>
      <w:r>
        <w:rPr>
          <w:rtl/>
        </w:rPr>
        <w:t>[</w:t>
      </w:r>
      <w:r w:rsidRPr="00C51727">
        <w:rPr>
          <w:rtl/>
        </w:rPr>
        <w:t>الإمام تأتمّ</w:t>
      </w:r>
      <w:r>
        <w:rPr>
          <w:rtl/>
        </w:rPr>
        <w:t>]</w:t>
      </w:r>
      <w:r w:rsidRPr="00C51727">
        <w:rPr>
          <w:rtl/>
        </w:rPr>
        <w:t xml:space="preserve"> </w:t>
      </w:r>
      <w:r w:rsidRPr="00A73BDB">
        <w:rPr>
          <w:rStyle w:val="libFootnotenumChar"/>
          <w:rtl/>
        </w:rPr>
        <w:t>(2)</w:t>
      </w:r>
      <w:r w:rsidRPr="00C51727">
        <w:rPr>
          <w:rtl/>
        </w:rPr>
        <w:t xml:space="preserve"> به</w:t>
      </w:r>
      <w:r>
        <w:rPr>
          <w:rtl/>
        </w:rPr>
        <w:t xml:space="preserve">، </w:t>
      </w:r>
      <w:r w:rsidRPr="00C51727">
        <w:rPr>
          <w:rtl/>
        </w:rPr>
        <w:t>فأنصت</w:t>
      </w:r>
      <w:r>
        <w:rPr>
          <w:rtl/>
        </w:rPr>
        <w:t xml:space="preserve">، </w:t>
      </w:r>
      <w:r w:rsidRPr="00C51727">
        <w:rPr>
          <w:rtl/>
        </w:rPr>
        <w:t>وسبّح في نفسك.</w:t>
      </w:r>
    </w:p>
    <w:p w:rsidR="00E64FBC" w:rsidRPr="00C51727" w:rsidRDefault="00E64FBC" w:rsidP="00AD67AA">
      <w:pPr>
        <w:pStyle w:val="libNormal"/>
        <w:rPr>
          <w:rtl/>
        </w:rPr>
      </w:pPr>
      <w:r>
        <w:rPr>
          <w:rtl/>
        </w:rPr>
        <w:t>و</w:t>
      </w:r>
      <w:r w:rsidRPr="00C51727">
        <w:rPr>
          <w:rtl/>
        </w:rPr>
        <w:t xml:space="preserve">عن الصّادق </w:t>
      </w:r>
      <w:r w:rsidRPr="00A73BDB">
        <w:rPr>
          <w:rStyle w:val="libFootnotenumChar"/>
          <w:rtl/>
        </w:rPr>
        <w:t>(3)</w:t>
      </w:r>
      <w:r>
        <w:rPr>
          <w:rtl/>
        </w:rPr>
        <w:t xml:space="preserve"> ـ </w:t>
      </w:r>
      <w:r w:rsidRPr="00C51727">
        <w:rPr>
          <w:rtl/>
        </w:rPr>
        <w:t>عليه السّلام</w:t>
      </w:r>
      <w:r>
        <w:rPr>
          <w:rtl/>
        </w:rPr>
        <w:t xml:space="preserve"> ـ: </w:t>
      </w:r>
      <w:r w:rsidRPr="00C51727">
        <w:rPr>
          <w:rtl/>
        </w:rPr>
        <w:t>يجب الإنصات للقرآن في الصّلاة وفي غيرها.</w:t>
      </w:r>
    </w:p>
    <w:p w:rsidR="00E64FBC" w:rsidRPr="00C51727" w:rsidRDefault="00E64FBC" w:rsidP="00AD67AA">
      <w:pPr>
        <w:pStyle w:val="libNormal"/>
        <w:rPr>
          <w:rtl/>
        </w:rPr>
      </w:pPr>
      <w:r>
        <w:rPr>
          <w:rtl/>
        </w:rPr>
        <w:t>و</w:t>
      </w:r>
      <w:r w:rsidRPr="00C51727">
        <w:rPr>
          <w:rtl/>
        </w:rPr>
        <w:t>إذا قرئ عندك القرآن</w:t>
      </w:r>
      <w:r>
        <w:rPr>
          <w:rtl/>
        </w:rPr>
        <w:t xml:space="preserve">، </w:t>
      </w:r>
      <w:r w:rsidRPr="00C51727">
        <w:rPr>
          <w:rtl/>
        </w:rPr>
        <w:t>وجب عليك الإنصات والاستماع.</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وروى زرارة</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معناه</w:t>
      </w:r>
      <w:r>
        <w:rPr>
          <w:rtl/>
        </w:rPr>
        <w:t xml:space="preserve">: </w:t>
      </w:r>
      <w:r w:rsidRPr="00C51727">
        <w:rPr>
          <w:rtl/>
        </w:rPr>
        <w:t>إذا كنت خلف إمام تأتمّ به</w:t>
      </w:r>
      <w:r>
        <w:rPr>
          <w:rtl/>
        </w:rPr>
        <w:t xml:space="preserve">، </w:t>
      </w:r>
      <w:r w:rsidRPr="00C51727">
        <w:rPr>
          <w:rtl/>
        </w:rPr>
        <w:t>فأنصت وسبّح في نفسك فيما لا يجهر الإمام فيه بالقراءة.</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(5)</w:t>
      </w:r>
      <w:r>
        <w:rPr>
          <w:rtl/>
        </w:rPr>
        <w:t xml:space="preserve">: </w:t>
      </w:r>
      <w:r w:rsidRPr="00C51727">
        <w:rPr>
          <w:rtl/>
        </w:rPr>
        <w:t>وفي رواية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وإن كنت خلف إمام</w:t>
      </w:r>
      <w:r>
        <w:rPr>
          <w:rtl/>
        </w:rPr>
        <w:t xml:space="preserve">، </w:t>
      </w:r>
      <w:r w:rsidRPr="00C51727">
        <w:rPr>
          <w:rtl/>
        </w:rPr>
        <w:t>فلا تقرأنّ شيئا في الأوّلتين</w:t>
      </w:r>
      <w:r>
        <w:rPr>
          <w:rtl/>
        </w:rPr>
        <w:t xml:space="preserve">، </w:t>
      </w:r>
      <w:r w:rsidRPr="00C51727">
        <w:rPr>
          <w:rtl/>
        </w:rPr>
        <w:t>وأنصت لقراءته</w:t>
      </w:r>
      <w:r>
        <w:rPr>
          <w:rtl/>
        </w:rPr>
        <w:t xml:space="preserve">، </w:t>
      </w:r>
      <w:r w:rsidRPr="00C51727">
        <w:rPr>
          <w:rtl/>
        </w:rPr>
        <w:t>ولا تقرأنّ شيئا في الأخيرتين. فإنّ الله</w:t>
      </w:r>
      <w:r>
        <w:rPr>
          <w:rtl/>
        </w:rPr>
        <w:t xml:space="preserve"> ـ </w:t>
      </w:r>
      <w:r w:rsidRPr="00C51727">
        <w:rPr>
          <w:rtl/>
        </w:rPr>
        <w:t>عزّ وجلّ</w:t>
      </w:r>
      <w:r>
        <w:rPr>
          <w:rtl/>
        </w:rPr>
        <w:t xml:space="preserve"> ـ </w:t>
      </w:r>
      <w:r w:rsidRPr="00C51727">
        <w:rPr>
          <w:rtl/>
        </w:rPr>
        <w:t>يقول للمؤمنين</w:t>
      </w:r>
      <w:r>
        <w:rPr>
          <w:rtl/>
        </w:rPr>
        <w:t xml:space="preserve">: </w:t>
      </w:r>
      <w:r w:rsidRPr="004335D9">
        <w:rPr>
          <w:rStyle w:val="libAlaemChar"/>
          <w:rtl/>
        </w:rPr>
        <w:t>(</w:t>
      </w:r>
      <w:r w:rsidRPr="004A4D29">
        <w:rPr>
          <w:rStyle w:val="libAieChar"/>
          <w:rtl/>
        </w:rPr>
        <w:t>وَإِذا قُرِئَ الْقُرْآنُ</w:t>
      </w:r>
      <w:r w:rsidRPr="004335D9">
        <w:rPr>
          <w:rStyle w:val="libAlaemChar"/>
          <w:rtl/>
        </w:rPr>
        <w:t>)</w:t>
      </w:r>
      <w:r>
        <w:rPr>
          <w:rtl/>
        </w:rPr>
        <w:t xml:space="preserve">، </w:t>
      </w:r>
      <w:r w:rsidRPr="00C51727">
        <w:rPr>
          <w:rtl/>
        </w:rPr>
        <w:t>يعني</w:t>
      </w:r>
      <w:r>
        <w:rPr>
          <w:rtl/>
        </w:rPr>
        <w:t xml:space="preserve">: </w:t>
      </w:r>
      <w:r w:rsidRPr="00C51727">
        <w:rPr>
          <w:rtl/>
        </w:rPr>
        <w:t xml:space="preserve">في الفريضة خلف الإمام. </w:t>
      </w:r>
      <w:r w:rsidRPr="004335D9">
        <w:rPr>
          <w:rStyle w:val="libAlaemChar"/>
          <w:rtl/>
        </w:rPr>
        <w:t>(</w:t>
      </w:r>
      <w:r w:rsidRPr="004A4D29">
        <w:rPr>
          <w:rStyle w:val="libAieChar"/>
          <w:rtl/>
        </w:rPr>
        <w:t>فَاسْتَمِعُوا لَهُ وَأَنْصِتُوا لَعَلَّكُمْ تُرْحَمُونَ</w:t>
      </w:r>
      <w:r w:rsidRPr="004335D9">
        <w:rPr>
          <w:rStyle w:val="libAlaemChar"/>
          <w:rtl/>
        </w:rPr>
        <w:t>)</w:t>
      </w:r>
      <w:r>
        <w:rPr>
          <w:rtl/>
        </w:rPr>
        <w:t>.</w:t>
      </w:r>
      <w:r w:rsidRPr="00C51727">
        <w:rPr>
          <w:rtl/>
        </w:rPr>
        <w:t xml:space="preserve"> والأخيرتان تبعا للأوّلتين </w:t>
      </w:r>
      <w:r w:rsidRPr="00A73BDB">
        <w:rPr>
          <w:rStyle w:val="libFootnotenumChar"/>
          <w:rtl/>
        </w:rPr>
        <w:t>(6)</w:t>
      </w:r>
      <w:r>
        <w:rPr>
          <w:rtl/>
        </w:rPr>
        <w:t>.</w:t>
      </w:r>
    </w:p>
    <w:p w:rsidR="00E64FBC" w:rsidRPr="00C51727" w:rsidRDefault="00E64FBC" w:rsidP="00AD67AA">
      <w:pPr>
        <w:pStyle w:val="libNormal"/>
        <w:rPr>
          <w:rtl/>
        </w:rPr>
      </w:pPr>
      <w:r>
        <w:rPr>
          <w:rtl/>
        </w:rPr>
        <w:t>و</w:t>
      </w:r>
      <w:r w:rsidRPr="00C51727">
        <w:rPr>
          <w:rtl/>
        </w:rPr>
        <w:t xml:space="preserve">في تهذيب الأحكام </w:t>
      </w:r>
      <w:r w:rsidRPr="00A73BDB">
        <w:rPr>
          <w:rStyle w:val="libFootnotenumChar"/>
          <w:rtl/>
        </w:rPr>
        <w:t>(7)</w:t>
      </w:r>
      <w:r>
        <w:rPr>
          <w:rtl/>
        </w:rPr>
        <w:t xml:space="preserve">، </w:t>
      </w:r>
      <w:r w:rsidRPr="00C51727">
        <w:rPr>
          <w:rtl/>
        </w:rPr>
        <w:t>بإسناده</w:t>
      </w:r>
      <w:r w:rsidR="00861BFB">
        <w:rPr>
          <w:rtl/>
        </w:rPr>
        <w:t xml:space="preserve"> إلى </w:t>
      </w:r>
      <w:r w:rsidRPr="00C51727">
        <w:rPr>
          <w:rtl/>
        </w:rPr>
        <w:t>جعفر بن محمّد</w:t>
      </w:r>
      <w:r>
        <w:rPr>
          <w:rtl/>
        </w:rPr>
        <w:t xml:space="preserve"> ـ </w:t>
      </w:r>
      <w:r w:rsidRPr="00C51727">
        <w:rPr>
          <w:rtl/>
        </w:rPr>
        <w:t>عليهما السّلام</w:t>
      </w:r>
      <w:r>
        <w:rPr>
          <w:rtl/>
        </w:rPr>
        <w:t xml:space="preserve"> ـ </w:t>
      </w:r>
      <w:r w:rsidRPr="00C51727">
        <w:rPr>
          <w:rtl/>
        </w:rPr>
        <w:t xml:space="preserve">أنّه سئل عن القراءة </w:t>
      </w:r>
      <w:r w:rsidRPr="00A73BDB">
        <w:rPr>
          <w:rStyle w:val="libFootnotenumChar"/>
          <w:rtl/>
        </w:rPr>
        <w:t>(8)</w:t>
      </w:r>
      <w:r w:rsidRPr="00C51727">
        <w:rPr>
          <w:rtl/>
        </w:rPr>
        <w:t xml:space="preserve"> خلف الإمام.</w:t>
      </w:r>
    </w:p>
    <w:p w:rsidR="00E64FBC" w:rsidRPr="00C51727" w:rsidRDefault="00E64FBC" w:rsidP="00AD67AA">
      <w:pPr>
        <w:pStyle w:val="libNormal"/>
        <w:rPr>
          <w:rtl/>
        </w:rPr>
      </w:pPr>
      <w:r w:rsidRPr="00C51727">
        <w:rPr>
          <w:rtl/>
        </w:rPr>
        <w:t>فقال</w:t>
      </w:r>
      <w:r>
        <w:rPr>
          <w:rtl/>
        </w:rPr>
        <w:t xml:space="preserve">: </w:t>
      </w:r>
      <w:r w:rsidRPr="00C51727">
        <w:rPr>
          <w:rtl/>
        </w:rPr>
        <w:t xml:space="preserve">إذا </w:t>
      </w:r>
      <w:r>
        <w:rPr>
          <w:rtl/>
        </w:rPr>
        <w:t>[</w:t>
      </w:r>
      <w:r w:rsidRPr="00C51727">
        <w:rPr>
          <w:rtl/>
        </w:rPr>
        <w:t>كنت خلف إمام تتولّاه</w:t>
      </w:r>
      <w:r>
        <w:rPr>
          <w:rtl/>
        </w:rPr>
        <w:t>]</w:t>
      </w:r>
      <w:r w:rsidRPr="00C51727">
        <w:rPr>
          <w:rtl/>
        </w:rPr>
        <w:t xml:space="preserve"> </w:t>
      </w:r>
      <w:r w:rsidRPr="00A73BDB">
        <w:rPr>
          <w:rStyle w:val="libFootnotenumChar"/>
          <w:rtl/>
        </w:rPr>
        <w:t>(9)</w:t>
      </w:r>
      <w:r w:rsidRPr="00C51727">
        <w:rPr>
          <w:rtl/>
        </w:rPr>
        <w:t xml:space="preserve"> وتثق به</w:t>
      </w:r>
      <w:r>
        <w:rPr>
          <w:rtl/>
        </w:rPr>
        <w:t xml:space="preserve">، </w:t>
      </w:r>
      <w:r w:rsidRPr="00C51727">
        <w:rPr>
          <w:rtl/>
        </w:rPr>
        <w:t>فإنّه يجزيك قراءته. وإن أحببت أن تقرأ</w:t>
      </w:r>
      <w:r>
        <w:rPr>
          <w:rtl/>
        </w:rPr>
        <w:t xml:space="preserve">، </w:t>
      </w:r>
      <w:r w:rsidRPr="00C51727">
        <w:rPr>
          <w:rtl/>
        </w:rPr>
        <w:t>فاقرأ فيما يخافت به. فإذا جهر</w:t>
      </w:r>
      <w:r>
        <w:rPr>
          <w:rtl/>
        </w:rPr>
        <w:t xml:space="preserve">، </w:t>
      </w:r>
      <w:r w:rsidRPr="00C51727">
        <w:rPr>
          <w:rtl/>
        </w:rPr>
        <w:t>فأنصت.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وَأَنْصِتُوا لَعَلَّكُمْ تُرْحَمُونَ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الحسين بن سعيد </w:t>
      </w:r>
      <w:r w:rsidRPr="00A73BDB">
        <w:rPr>
          <w:rStyle w:val="libFootnotenumChar"/>
          <w:rtl/>
        </w:rPr>
        <w:t>(10)</w:t>
      </w:r>
      <w:r>
        <w:rPr>
          <w:rtl/>
        </w:rPr>
        <w:t xml:space="preserve">، </w:t>
      </w:r>
      <w:r w:rsidRPr="00C51727">
        <w:rPr>
          <w:rtl/>
        </w:rPr>
        <w:t>عن حمّاد بن عيسى</w:t>
      </w:r>
      <w:r>
        <w:rPr>
          <w:rtl/>
        </w:rPr>
        <w:t xml:space="preserve">، </w:t>
      </w:r>
      <w:r w:rsidRPr="00C51727">
        <w:rPr>
          <w:rtl/>
        </w:rPr>
        <w:t>عن معاوية بن وهب</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الرّجل يؤمّ القوم</w:t>
      </w:r>
      <w:r>
        <w:rPr>
          <w:rtl/>
        </w:rPr>
        <w:t xml:space="preserve">، </w:t>
      </w:r>
      <w:r w:rsidRPr="00C51727">
        <w:rPr>
          <w:rtl/>
        </w:rPr>
        <w:t>وأنت لا ترضى به في صلاة يجهر فيها بالقراءة.</w:t>
      </w:r>
    </w:p>
    <w:p w:rsidR="00E64FBC" w:rsidRPr="00C51727" w:rsidRDefault="00E64FBC" w:rsidP="00AD67AA">
      <w:pPr>
        <w:pStyle w:val="libNormal"/>
        <w:rPr>
          <w:rtl/>
        </w:rPr>
      </w:pPr>
      <w:r w:rsidRPr="00C51727">
        <w:rPr>
          <w:rtl/>
        </w:rPr>
        <w:t>فقال</w:t>
      </w:r>
      <w:r>
        <w:rPr>
          <w:rtl/>
        </w:rPr>
        <w:t xml:space="preserve">: </w:t>
      </w:r>
      <w:r w:rsidRPr="00C51727">
        <w:rPr>
          <w:rtl/>
        </w:rPr>
        <w:t>إذا سمعت كتاب الله يتلى</w:t>
      </w:r>
      <w:r>
        <w:rPr>
          <w:rtl/>
        </w:rPr>
        <w:t xml:space="preserve">، </w:t>
      </w:r>
      <w:r w:rsidRPr="00C51727">
        <w:rPr>
          <w:rtl/>
        </w:rPr>
        <w:t>فأنصت له.</w:t>
      </w:r>
    </w:p>
    <w:p w:rsidR="00E64FBC" w:rsidRPr="00C51727" w:rsidRDefault="00E64FBC" w:rsidP="00AD67AA">
      <w:pPr>
        <w:pStyle w:val="libNormal"/>
        <w:rPr>
          <w:rtl/>
        </w:rPr>
      </w:pPr>
      <w:r w:rsidRPr="00C51727">
        <w:rPr>
          <w:rtl/>
        </w:rPr>
        <w:t>قيل</w:t>
      </w:r>
      <w:r>
        <w:rPr>
          <w:rtl/>
        </w:rPr>
        <w:t xml:space="preserve">: </w:t>
      </w:r>
      <w:r w:rsidRPr="00C51727">
        <w:rPr>
          <w:rtl/>
        </w:rPr>
        <w:t>فإنّه يشهد عليّ بالشّرك.</w:t>
      </w:r>
    </w:p>
    <w:p w:rsidR="00E64FBC" w:rsidRPr="00C51727" w:rsidRDefault="00E64FBC" w:rsidP="00AD67AA">
      <w:pPr>
        <w:pStyle w:val="libNormal"/>
        <w:rPr>
          <w:rtl/>
        </w:rPr>
      </w:pPr>
      <w:r w:rsidRPr="00C51727">
        <w:rPr>
          <w:rtl/>
        </w:rPr>
        <w:t>قال</w:t>
      </w:r>
      <w:r>
        <w:rPr>
          <w:rtl/>
        </w:rPr>
        <w:t xml:space="preserve">: </w:t>
      </w:r>
      <w:r w:rsidRPr="00C51727">
        <w:rPr>
          <w:rtl/>
        </w:rPr>
        <w:t>إن عصى الله</w:t>
      </w:r>
      <w:r>
        <w:rPr>
          <w:rtl/>
        </w:rPr>
        <w:t xml:space="preserve">، </w:t>
      </w:r>
      <w:r w:rsidRPr="00C51727">
        <w:rPr>
          <w:rtl/>
        </w:rPr>
        <w:t>فأطع الله. فرددت عليه</w:t>
      </w:r>
      <w:r>
        <w:rPr>
          <w:rtl/>
        </w:rPr>
        <w:t xml:space="preserve">، </w:t>
      </w:r>
      <w:r w:rsidRPr="00C51727">
        <w:rPr>
          <w:rtl/>
        </w:rPr>
        <w:t>فأبى أن يرخّص لي.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44</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إمام فأتم</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4) مجمع البيان 2 / 515</w:t>
      </w:r>
      <w:r>
        <w:rPr>
          <w:rtl/>
        </w:rPr>
        <w:t>.</w:t>
      </w:r>
    </w:p>
    <w:p w:rsidR="00E64FBC" w:rsidRPr="00C51727" w:rsidRDefault="00E64FBC" w:rsidP="002D110A">
      <w:pPr>
        <w:pStyle w:val="libFootnote0"/>
        <w:rPr>
          <w:rtl/>
        </w:rPr>
      </w:pPr>
      <w:r>
        <w:rPr>
          <w:rtl/>
        </w:rPr>
        <w:t>(</w:t>
      </w:r>
      <w:r w:rsidRPr="00C51727">
        <w:rPr>
          <w:rtl/>
        </w:rPr>
        <w:t>5) الفقيه 1 / 256</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للأوّليين</w:t>
      </w:r>
      <w:r>
        <w:rPr>
          <w:rtl/>
        </w:rPr>
        <w:t>.</w:t>
      </w:r>
    </w:p>
    <w:p w:rsidR="00E64FBC" w:rsidRPr="00C51727" w:rsidRDefault="00E64FBC" w:rsidP="002D110A">
      <w:pPr>
        <w:pStyle w:val="libFootnote0"/>
        <w:rPr>
          <w:rtl/>
        </w:rPr>
      </w:pPr>
      <w:r>
        <w:rPr>
          <w:rtl/>
        </w:rPr>
        <w:t>(</w:t>
      </w:r>
      <w:r w:rsidRPr="00C51727">
        <w:rPr>
          <w:rtl/>
        </w:rPr>
        <w:t>7) التهذيب 3 / 33</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القرآن</w:t>
      </w:r>
      <w:r>
        <w:rPr>
          <w:rtl/>
        </w:rPr>
        <w:t>.</w:t>
      </w:r>
    </w:p>
    <w:p w:rsidR="00E64FBC" w:rsidRPr="00C51727" w:rsidRDefault="00E64FBC" w:rsidP="002D110A">
      <w:pPr>
        <w:pStyle w:val="libFootnote0"/>
        <w:rPr>
          <w:rtl/>
        </w:rPr>
      </w:pPr>
      <w:r>
        <w:rPr>
          <w:rtl/>
        </w:rPr>
        <w:t>(</w:t>
      </w:r>
      <w:r w:rsidRPr="00C51727">
        <w:rPr>
          <w:rtl/>
        </w:rPr>
        <w:t>9) من المصدر</w:t>
      </w:r>
      <w:r>
        <w:rPr>
          <w:rtl/>
        </w:rPr>
        <w:t xml:space="preserve">، </w:t>
      </w:r>
      <w:r w:rsidRPr="00C51727">
        <w:rPr>
          <w:rtl/>
        </w:rPr>
        <w:t>وفي النسخ</w:t>
      </w:r>
      <w:r>
        <w:rPr>
          <w:rtl/>
        </w:rPr>
        <w:t xml:space="preserve">: </w:t>
      </w:r>
      <w:r w:rsidRPr="00C51727">
        <w:rPr>
          <w:rtl/>
        </w:rPr>
        <w:t>كان الإمام تولّاه</w:t>
      </w:r>
      <w:r>
        <w:rPr>
          <w:rtl/>
        </w:rPr>
        <w:t>.</w:t>
      </w:r>
    </w:p>
    <w:p w:rsidR="00E64FBC" w:rsidRDefault="00E64FBC" w:rsidP="002D110A">
      <w:pPr>
        <w:pStyle w:val="libFootnote0"/>
        <w:rPr>
          <w:rtl/>
        </w:rPr>
      </w:pPr>
      <w:r>
        <w:rPr>
          <w:rtl/>
        </w:rPr>
        <w:t>(</w:t>
      </w:r>
      <w:r w:rsidRPr="00C51727">
        <w:rPr>
          <w:rtl/>
        </w:rPr>
        <w:t>10) التهذيب 3 / 35</w:t>
      </w:r>
      <w:r>
        <w:rPr>
          <w:rtl/>
        </w:rPr>
        <w:t xml:space="preserve"> ـ </w:t>
      </w:r>
      <w:r w:rsidRPr="00C51727">
        <w:rPr>
          <w:rtl/>
        </w:rPr>
        <w:t>36</w:t>
      </w:r>
      <w:r>
        <w:rPr>
          <w:rtl/>
        </w:rPr>
        <w:t>.</w:t>
      </w:r>
    </w:p>
    <w:p w:rsidR="00E64FBC" w:rsidRPr="00C51727" w:rsidRDefault="00E64FBC" w:rsidP="00AD67AA">
      <w:pPr>
        <w:pStyle w:val="libNormal"/>
        <w:rPr>
          <w:rtl/>
        </w:rPr>
      </w:pPr>
      <w:r>
        <w:rPr>
          <w:rtl/>
        </w:rPr>
        <w:br w:type="page"/>
      </w:r>
      <w:r w:rsidRPr="00C51727">
        <w:rPr>
          <w:rtl/>
        </w:rPr>
        <w:lastRenderedPageBreak/>
        <w:t>قيل</w:t>
      </w:r>
      <w:r>
        <w:rPr>
          <w:rtl/>
        </w:rPr>
        <w:t xml:space="preserve">: </w:t>
      </w:r>
      <w:r w:rsidRPr="00C51727">
        <w:rPr>
          <w:rtl/>
        </w:rPr>
        <w:t>أصليّ إذن في بيتي</w:t>
      </w:r>
      <w:r>
        <w:rPr>
          <w:rtl/>
        </w:rPr>
        <w:t xml:space="preserve">، </w:t>
      </w:r>
      <w:r w:rsidRPr="00C51727">
        <w:rPr>
          <w:rtl/>
        </w:rPr>
        <w:t>ثمّ أخرج إليه.</w:t>
      </w:r>
    </w:p>
    <w:p w:rsidR="00E64FBC" w:rsidRPr="00C51727" w:rsidRDefault="00E64FBC" w:rsidP="00AD67AA">
      <w:pPr>
        <w:pStyle w:val="libNormal"/>
        <w:rPr>
          <w:rtl/>
        </w:rPr>
      </w:pPr>
      <w:r w:rsidRPr="00C51727">
        <w:rPr>
          <w:rtl/>
        </w:rPr>
        <w:t>فقال</w:t>
      </w:r>
      <w:r>
        <w:rPr>
          <w:rtl/>
        </w:rPr>
        <w:t xml:space="preserve">: </w:t>
      </w:r>
      <w:r w:rsidRPr="00C51727">
        <w:rPr>
          <w:rtl/>
        </w:rPr>
        <w:t>أنت وذاك.</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إنّ عليّا</w:t>
      </w:r>
      <w:r>
        <w:rPr>
          <w:rtl/>
        </w:rPr>
        <w:t xml:space="preserve"> ـ </w:t>
      </w:r>
      <w:r w:rsidRPr="00C51727">
        <w:rPr>
          <w:rtl/>
        </w:rPr>
        <w:t>عليه السّلام</w:t>
      </w:r>
      <w:r>
        <w:rPr>
          <w:rtl/>
        </w:rPr>
        <w:t xml:space="preserve"> ـ </w:t>
      </w:r>
      <w:r w:rsidRPr="00C51727">
        <w:rPr>
          <w:rtl/>
        </w:rPr>
        <w:t>كان في صلاة الصّبح. فقرأ ابن الكواء وهو خلفه</w:t>
      </w:r>
      <w:r>
        <w:rPr>
          <w:rtl/>
        </w:rPr>
        <w:t xml:space="preserve">: </w:t>
      </w:r>
      <w:r w:rsidRPr="004335D9">
        <w:rPr>
          <w:rStyle w:val="libAlaemChar"/>
          <w:rtl/>
        </w:rPr>
        <w:t>(</w:t>
      </w:r>
      <w:r w:rsidRPr="004A4D29">
        <w:rPr>
          <w:rStyle w:val="libAieChar"/>
          <w:rtl/>
        </w:rPr>
        <w:t>وَلَقَدْ أُوحِيَ إِلَيْكَ وَإِلَى الَّذِينَ مِنْ قَبْلِكَ لَئِنْ أَشْرَكْتَ لَيَحْبَطَنَّ عَمَلُكَ وَلَتَكُونَنَّ مِنَ الْخاسِرِينَ</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فأنصت عليّ</w:t>
      </w:r>
      <w:r>
        <w:rPr>
          <w:rtl/>
        </w:rPr>
        <w:t xml:space="preserve"> ـ </w:t>
      </w:r>
      <w:r w:rsidRPr="00C51727">
        <w:rPr>
          <w:rtl/>
        </w:rPr>
        <w:t>عليه السّلام</w:t>
      </w:r>
      <w:r>
        <w:rPr>
          <w:rtl/>
        </w:rPr>
        <w:t xml:space="preserve"> ـ </w:t>
      </w:r>
      <w:r w:rsidRPr="00C51727">
        <w:rPr>
          <w:rtl/>
        </w:rPr>
        <w:t>تعظيما للقرآن حتّى فرغ من الآية. ثمّ عاد في قراءته. ثمّ أعاد ابن الكواء الآية. فأنصت عليّ</w:t>
      </w:r>
      <w:r>
        <w:rPr>
          <w:rtl/>
        </w:rPr>
        <w:t xml:space="preserve"> ـ </w:t>
      </w:r>
      <w:r w:rsidRPr="00C51727">
        <w:rPr>
          <w:rtl/>
        </w:rPr>
        <w:t>عليه السّلام</w:t>
      </w:r>
      <w:r>
        <w:rPr>
          <w:rtl/>
        </w:rPr>
        <w:t xml:space="preserve"> ـ </w:t>
      </w:r>
      <w:r w:rsidRPr="00C51727">
        <w:rPr>
          <w:rtl/>
        </w:rPr>
        <w:t>أيضا. ثمّ قرأ</w:t>
      </w:r>
      <w:r>
        <w:rPr>
          <w:rtl/>
        </w:rPr>
        <w:t xml:space="preserve">، </w:t>
      </w:r>
      <w:r w:rsidRPr="00C51727">
        <w:rPr>
          <w:rtl/>
        </w:rPr>
        <w:t>فأعاد ابن الكواء. فأنصت عليّ</w:t>
      </w:r>
      <w:r>
        <w:rPr>
          <w:rtl/>
        </w:rPr>
        <w:t xml:space="preserve"> ـ </w:t>
      </w:r>
      <w:r w:rsidRPr="00C51727">
        <w:rPr>
          <w:rtl/>
        </w:rPr>
        <w:t>عليه السّلام</w:t>
      </w:r>
      <w:r>
        <w:rPr>
          <w:rtl/>
        </w:rPr>
        <w:t xml:space="preserve"> ـ </w:t>
      </w:r>
      <w:r w:rsidRPr="00C51727">
        <w:rPr>
          <w:rtl/>
        </w:rPr>
        <w:t>ثمّ قال</w:t>
      </w:r>
      <w:r>
        <w:rPr>
          <w:rtl/>
        </w:rPr>
        <w:t xml:space="preserve">: </w:t>
      </w:r>
      <w:r w:rsidRPr="004335D9">
        <w:rPr>
          <w:rStyle w:val="libAlaemChar"/>
          <w:rtl/>
        </w:rPr>
        <w:t>(</w:t>
      </w:r>
      <w:r w:rsidRPr="004A4D29">
        <w:rPr>
          <w:rStyle w:val="libAieChar"/>
          <w:rtl/>
        </w:rPr>
        <w:t>فَاصْبِرْ إِنَّ وَعْدَ اللهِ حَقٌّ وَلا يَسْتَخِفَّنَّكَ الَّذِينَ لا يُوقِنُونَ</w:t>
      </w:r>
      <w:r w:rsidRPr="004335D9">
        <w:rPr>
          <w:rStyle w:val="libAlaemChar"/>
          <w:rtl/>
        </w:rPr>
        <w:t>)</w:t>
      </w:r>
      <w:r w:rsidRPr="00C51727">
        <w:rPr>
          <w:rtl/>
        </w:rPr>
        <w:t xml:space="preserve"> </w:t>
      </w:r>
      <w:r w:rsidRPr="00A73BDB">
        <w:rPr>
          <w:rStyle w:val="libFootnotenumChar"/>
          <w:rtl/>
        </w:rPr>
        <w:t>(2)</w:t>
      </w:r>
      <w:r w:rsidRPr="00C51727">
        <w:rPr>
          <w:rtl/>
        </w:rPr>
        <w:t xml:space="preserve"> ثمّ أتمّ السّورة</w:t>
      </w:r>
      <w:r>
        <w:rPr>
          <w:rtl/>
        </w:rPr>
        <w:t xml:space="preserve">، </w:t>
      </w:r>
      <w:r w:rsidRPr="00C51727">
        <w:rPr>
          <w:rtl/>
        </w:rPr>
        <w:t>ثمّ ركع.</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هذان الحديثان وما في معناهما</w:t>
      </w:r>
      <w:r>
        <w:rPr>
          <w:rtl/>
        </w:rPr>
        <w:t xml:space="preserve">، </w:t>
      </w:r>
      <w:r w:rsidRPr="00C51727">
        <w:rPr>
          <w:rtl/>
        </w:rPr>
        <w:t>ممّا يوافق ظاهر القرآن من عموم وجوب الاستماع والإنصات</w:t>
      </w:r>
      <w:r>
        <w:rPr>
          <w:rtl/>
        </w:rPr>
        <w:t xml:space="preserve">، </w:t>
      </w:r>
      <w:r w:rsidRPr="00C51727">
        <w:rPr>
          <w:rtl/>
        </w:rPr>
        <w:t>محمول عند أصحابنا وعامّة الفقهاء على الاستحباب وتأكّده. بل قد ورد الأمر بالقراءة خلف المخالف</w:t>
      </w:r>
      <w:r>
        <w:rPr>
          <w:rtl/>
        </w:rPr>
        <w:t xml:space="preserve">، </w:t>
      </w:r>
      <w:r w:rsidRPr="00C51727">
        <w:rPr>
          <w:rtl/>
        </w:rPr>
        <w:t>وإن سمعت قراءته</w:t>
      </w:r>
      <w:r>
        <w:rPr>
          <w:rtl/>
        </w:rPr>
        <w:t xml:space="preserve">، </w:t>
      </w:r>
      <w:r w:rsidRPr="00C51727">
        <w:rPr>
          <w:rtl/>
        </w:rPr>
        <w:t>إذا لم تكن هناك تقيّة.</w:t>
      </w:r>
    </w:p>
    <w:p w:rsidR="00E64FBC" w:rsidRPr="00C51727" w:rsidRDefault="00E64FBC" w:rsidP="00AD67AA">
      <w:pPr>
        <w:pStyle w:val="libNormal"/>
        <w:rPr>
          <w:rtl/>
        </w:rPr>
      </w:pPr>
      <w:r w:rsidRPr="004335D9">
        <w:rPr>
          <w:rStyle w:val="libAlaemChar"/>
          <w:rtl/>
        </w:rPr>
        <w:t>(</w:t>
      </w:r>
      <w:r w:rsidRPr="004A4D29">
        <w:rPr>
          <w:rStyle w:val="libAieChar"/>
          <w:rtl/>
        </w:rPr>
        <w:t>وَاذْكُرْ رَبَّكَ فِي نَفْسِكَ</w:t>
      </w:r>
      <w:r w:rsidRPr="004335D9">
        <w:rPr>
          <w:rStyle w:val="libAlaemChar"/>
          <w:rtl/>
        </w:rPr>
        <w:t>)</w:t>
      </w:r>
      <w:r>
        <w:rPr>
          <w:rtl/>
        </w:rPr>
        <w:t xml:space="preserve">: </w:t>
      </w:r>
      <w:r w:rsidRPr="00C51727">
        <w:rPr>
          <w:rtl/>
        </w:rPr>
        <w:t>عامّ في الأذكار</w:t>
      </w:r>
      <w:r>
        <w:rPr>
          <w:rtl/>
        </w:rPr>
        <w:t xml:space="preserve">، </w:t>
      </w:r>
      <w:r w:rsidRPr="00C51727">
        <w:rPr>
          <w:rtl/>
        </w:rPr>
        <w:t>من القراءة والدّعاء وغيرهما.</w:t>
      </w:r>
    </w:p>
    <w:p w:rsidR="00E64FBC" w:rsidRPr="00C51727" w:rsidRDefault="00E64FBC" w:rsidP="00AD67AA">
      <w:pPr>
        <w:pStyle w:val="libNormal"/>
        <w:rPr>
          <w:rtl/>
        </w:rPr>
      </w:pPr>
      <w:r w:rsidRPr="004335D9">
        <w:rPr>
          <w:rStyle w:val="libAlaemChar"/>
          <w:rtl/>
        </w:rPr>
        <w:t>(</w:t>
      </w:r>
      <w:r w:rsidRPr="004A4D29">
        <w:rPr>
          <w:rStyle w:val="libAieChar"/>
          <w:rtl/>
        </w:rPr>
        <w:t>تَضَرُّعاً وَخِيفَةً</w:t>
      </w:r>
      <w:r w:rsidRPr="004335D9">
        <w:rPr>
          <w:rStyle w:val="libAlaemChar"/>
          <w:rtl/>
        </w:rPr>
        <w:t>)</w:t>
      </w:r>
      <w:r>
        <w:rPr>
          <w:rtl/>
        </w:rPr>
        <w:t xml:space="preserve">: </w:t>
      </w:r>
      <w:r w:rsidRPr="00C51727">
        <w:rPr>
          <w:rtl/>
        </w:rPr>
        <w:t>متضرّعا وخائفا.</w:t>
      </w:r>
    </w:p>
    <w:p w:rsidR="00E64FBC" w:rsidRPr="00C51727" w:rsidRDefault="00E64FBC" w:rsidP="00AD67AA">
      <w:pPr>
        <w:pStyle w:val="libNormal"/>
        <w:rPr>
          <w:rtl/>
        </w:rPr>
      </w:pPr>
      <w:r w:rsidRPr="004335D9">
        <w:rPr>
          <w:rStyle w:val="libAlaemChar"/>
          <w:rtl/>
        </w:rPr>
        <w:t>(</w:t>
      </w:r>
      <w:r w:rsidRPr="004A4D29">
        <w:rPr>
          <w:rStyle w:val="libAieChar"/>
          <w:rtl/>
        </w:rPr>
        <w:t>وَدُونَ الْجَهْرِ مِنَ الْقَوْلِ</w:t>
      </w:r>
      <w:r w:rsidRPr="004335D9">
        <w:rPr>
          <w:rStyle w:val="libAlaemChar"/>
          <w:rtl/>
        </w:rPr>
        <w:t>)</w:t>
      </w:r>
      <w:r>
        <w:rPr>
          <w:rtl/>
        </w:rPr>
        <w:t xml:space="preserve">: </w:t>
      </w:r>
      <w:r w:rsidRPr="00C51727">
        <w:rPr>
          <w:rtl/>
        </w:rPr>
        <w:t>متكلّما كلاما فوق السّرّ</w:t>
      </w:r>
      <w:r>
        <w:rPr>
          <w:rtl/>
        </w:rPr>
        <w:t xml:space="preserve">، </w:t>
      </w:r>
      <w:r w:rsidRPr="00C51727">
        <w:rPr>
          <w:rtl/>
        </w:rPr>
        <w:t>ودون الجهر. فإنّه أدخل في الخشوع والإخلاص.</w:t>
      </w:r>
    </w:p>
    <w:p w:rsidR="00E64FBC" w:rsidRPr="00C51727" w:rsidRDefault="00E64FBC" w:rsidP="00AD67AA">
      <w:pPr>
        <w:pStyle w:val="libNormal"/>
        <w:rPr>
          <w:rtl/>
        </w:rPr>
      </w:pPr>
      <w:r w:rsidRPr="004335D9">
        <w:rPr>
          <w:rStyle w:val="libAlaemChar"/>
          <w:rtl/>
        </w:rPr>
        <w:t>(</w:t>
      </w:r>
      <w:r w:rsidRPr="004A4D29">
        <w:rPr>
          <w:rStyle w:val="libAieChar"/>
          <w:rtl/>
        </w:rPr>
        <w:t>بِالْغُدُوِّ وَالْآصالِ</w:t>
      </w:r>
      <w:r w:rsidRPr="004335D9">
        <w:rPr>
          <w:rStyle w:val="libAlaemChar"/>
          <w:rtl/>
        </w:rPr>
        <w:t>)</w:t>
      </w:r>
      <w:r>
        <w:rPr>
          <w:rtl/>
        </w:rPr>
        <w:t xml:space="preserve">: </w:t>
      </w:r>
      <w:r w:rsidRPr="00C51727">
        <w:rPr>
          <w:rtl/>
        </w:rPr>
        <w:t>أوقات الغدوّ والعشيّات.</w:t>
      </w:r>
    </w:p>
    <w:p w:rsidR="00E64FBC" w:rsidRPr="00C51727" w:rsidRDefault="00E64FBC" w:rsidP="00AD67AA">
      <w:pPr>
        <w:pStyle w:val="libNormal"/>
        <w:rPr>
          <w:rtl/>
        </w:rPr>
      </w:pPr>
      <w:r w:rsidRPr="00C51727">
        <w:rPr>
          <w:rtl/>
        </w:rPr>
        <w:t>وقرئ</w:t>
      </w:r>
      <w:r>
        <w:rPr>
          <w:rtl/>
        </w:rPr>
        <w:t xml:space="preserve">: </w:t>
      </w:r>
      <w:r w:rsidRPr="00C51727">
        <w:rPr>
          <w:rtl/>
        </w:rPr>
        <w:t>«الإيصال»</w:t>
      </w:r>
      <w:r>
        <w:rPr>
          <w:rtl/>
        </w:rPr>
        <w:t>.</w:t>
      </w:r>
      <w:r w:rsidRPr="00C51727">
        <w:rPr>
          <w:rtl/>
        </w:rPr>
        <w:t xml:space="preserve"> وهو مصدر آصل</w:t>
      </w:r>
      <w:r>
        <w:rPr>
          <w:rtl/>
        </w:rPr>
        <w:t xml:space="preserve">: </w:t>
      </w:r>
      <w:r w:rsidRPr="00C51727">
        <w:rPr>
          <w:rtl/>
        </w:rPr>
        <w:t>إذا دخل في الأصيل. مطابق للغدوّ.</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حمّاد</w:t>
      </w:r>
      <w:r>
        <w:rPr>
          <w:rtl/>
        </w:rPr>
        <w:t xml:space="preserve">، </w:t>
      </w:r>
      <w:r w:rsidRPr="00C51727">
        <w:rPr>
          <w:rtl/>
        </w:rPr>
        <w:t>عن حريز</w:t>
      </w:r>
      <w:r>
        <w:rPr>
          <w:rtl/>
        </w:rPr>
        <w:t xml:space="preserve">، </w:t>
      </w:r>
      <w:r w:rsidRPr="00C51727">
        <w:rPr>
          <w:rtl/>
        </w:rPr>
        <w:t>عن زرارة</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لا يكتب الملك إلّا ما سمع. وقال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وَاذْكُرْ رَبَّكَ فِي نَفْسِكَ تَضَرُّعاً وَخِيفَةً</w:t>
      </w:r>
      <w:r w:rsidRPr="004335D9">
        <w:rPr>
          <w:rStyle w:val="libAlaemChar"/>
          <w:rtl/>
        </w:rPr>
        <w:t>)</w:t>
      </w:r>
      <w:r>
        <w:rPr>
          <w:rtl/>
        </w:rPr>
        <w:t>.</w:t>
      </w:r>
      <w:r w:rsidRPr="00C51727">
        <w:rPr>
          <w:rtl/>
        </w:rPr>
        <w:t xml:space="preserve"> فلا يعلم ثواب ذلك الذّكر في نفس الرّجل غير الله</w:t>
      </w:r>
      <w:r>
        <w:rPr>
          <w:rtl/>
        </w:rPr>
        <w:t xml:space="preserve"> ـ </w:t>
      </w:r>
      <w:r w:rsidRPr="00C51727">
        <w:rPr>
          <w:rtl/>
        </w:rPr>
        <w:t>عزّ وجلّ</w:t>
      </w:r>
      <w:r>
        <w:rPr>
          <w:rtl/>
        </w:rPr>
        <w:t xml:space="preserve"> ـ </w:t>
      </w:r>
      <w:r w:rsidRPr="00C51727">
        <w:rPr>
          <w:rtl/>
        </w:rPr>
        <w:t>لعظمته.</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(5)</w:t>
      </w:r>
      <w:r w:rsidR="00861BFB">
        <w:rPr>
          <w:rtl/>
        </w:rPr>
        <w:t xml:space="preserve"> إلى </w:t>
      </w:r>
      <w:r w:rsidRPr="00C51727">
        <w:rPr>
          <w:rtl/>
        </w:rPr>
        <w:t>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 في آخر حديث</w:t>
      </w:r>
      <w:r>
        <w:rPr>
          <w:rtl/>
        </w:rPr>
        <w:t xml:space="preserve">: </w:t>
      </w:r>
      <w:r w:rsidRPr="00C51727">
        <w:rPr>
          <w:rtl/>
        </w:rPr>
        <w:t>ودعاء التّضرّع</w:t>
      </w:r>
      <w:r>
        <w:rPr>
          <w:rtl/>
        </w:rPr>
        <w:t xml:space="preserve">، </w:t>
      </w:r>
      <w:r w:rsidRPr="00C51727">
        <w:rPr>
          <w:rtl/>
        </w:rPr>
        <w:t>أن تحرّك إصبعك السّبّابة مما يلي وجهك. وهو دعاء الخيفة.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الزمر / 65</w:t>
      </w:r>
      <w:r>
        <w:rPr>
          <w:rtl/>
        </w:rPr>
        <w:t>.</w:t>
      </w:r>
    </w:p>
    <w:p w:rsidR="00E64FBC" w:rsidRPr="00C51727" w:rsidRDefault="00E64FBC" w:rsidP="002D110A">
      <w:pPr>
        <w:pStyle w:val="libFootnote0"/>
        <w:rPr>
          <w:rtl/>
        </w:rPr>
      </w:pPr>
      <w:r>
        <w:rPr>
          <w:rtl/>
        </w:rPr>
        <w:t>(</w:t>
      </w:r>
      <w:r w:rsidRPr="00C51727">
        <w:rPr>
          <w:rtl/>
        </w:rPr>
        <w:t>2) الروم / 60</w:t>
      </w:r>
      <w:r>
        <w:rPr>
          <w:rtl/>
        </w:rPr>
        <w:t>.</w:t>
      </w:r>
    </w:p>
    <w:p w:rsidR="00E64FBC" w:rsidRPr="00C51727" w:rsidRDefault="00E64FBC" w:rsidP="002D110A">
      <w:pPr>
        <w:pStyle w:val="libFootnote0"/>
        <w:rPr>
          <w:rtl/>
        </w:rPr>
      </w:pPr>
      <w:r>
        <w:rPr>
          <w:rtl/>
        </w:rPr>
        <w:t>(</w:t>
      </w:r>
      <w:r w:rsidRPr="00C51727">
        <w:rPr>
          <w:rtl/>
        </w:rPr>
        <w:t>3) تفسير الصّافي 2 / 263</w:t>
      </w:r>
      <w:r>
        <w:rPr>
          <w:rtl/>
        </w:rPr>
        <w:t>.</w:t>
      </w:r>
    </w:p>
    <w:p w:rsidR="00E64FBC" w:rsidRPr="00C51727" w:rsidRDefault="00E64FBC" w:rsidP="002D110A">
      <w:pPr>
        <w:pStyle w:val="libFootnote0"/>
        <w:rPr>
          <w:rtl/>
        </w:rPr>
      </w:pPr>
      <w:r>
        <w:rPr>
          <w:rtl/>
        </w:rPr>
        <w:t>(</w:t>
      </w:r>
      <w:r w:rsidRPr="00C51727">
        <w:rPr>
          <w:rtl/>
        </w:rPr>
        <w:t>4) الكافي 2 / 502</w:t>
      </w:r>
      <w:r>
        <w:rPr>
          <w:rtl/>
        </w:rPr>
        <w:t>.</w:t>
      </w:r>
    </w:p>
    <w:p w:rsidR="00E64FBC" w:rsidRPr="00C51727" w:rsidRDefault="00E64FBC" w:rsidP="002D110A">
      <w:pPr>
        <w:pStyle w:val="libFootnote0"/>
        <w:rPr>
          <w:rtl/>
        </w:rPr>
      </w:pPr>
      <w:r>
        <w:rPr>
          <w:rtl/>
        </w:rPr>
        <w:t>(</w:t>
      </w:r>
      <w:r w:rsidRPr="00C51727">
        <w:rPr>
          <w:rtl/>
        </w:rPr>
        <w:t>5) الكافي 2 / 481</w:t>
      </w:r>
      <w:r>
        <w:rPr>
          <w:rtl/>
        </w:rPr>
        <w:t>.</w:t>
      </w:r>
    </w:p>
    <w:p w:rsidR="00E64FBC" w:rsidRPr="00C51727" w:rsidRDefault="00E64FBC" w:rsidP="00AD67AA">
      <w:pPr>
        <w:pStyle w:val="libNormal"/>
        <w:rPr>
          <w:rtl/>
        </w:rPr>
      </w:pPr>
      <w:r>
        <w:rPr>
          <w:rtl/>
        </w:rPr>
        <w:br w:type="page"/>
      </w:r>
      <w:r w:rsidRPr="00C51727">
        <w:rPr>
          <w:rtl/>
        </w:rPr>
        <w:lastRenderedPageBreak/>
        <w:t xml:space="preserve">عدّة من أصحابنا </w:t>
      </w:r>
      <w:r w:rsidRPr="00A73BDB">
        <w:rPr>
          <w:rStyle w:val="libFootnotenumChar"/>
          <w:rtl/>
        </w:rPr>
        <w:t>(1)</w:t>
      </w:r>
      <w:r>
        <w:rPr>
          <w:rtl/>
        </w:rPr>
        <w:t xml:space="preserve">، </w:t>
      </w:r>
      <w:r w:rsidRPr="00C51727">
        <w:rPr>
          <w:rtl/>
        </w:rPr>
        <w:t>عن أحمد بن محمّد بن خالد</w:t>
      </w:r>
      <w:r>
        <w:rPr>
          <w:rtl/>
        </w:rPr>
        <w:t xml:space="preserve">، </w:t>
      </w:r>
      <w:r w:rsidRPr="00C51727">
        <w:rPr>
          <w:rtl/>
        </w:rPr>
        <w:t>عن ابن فضّال</w:t>
      </w:r>
      <w:r>
        <w:rPr>
          <w:rtl/>
        </w:rPr>
        <w:t xml:space="preserve">، </w:t>
      </w:r>
      <w:r w:rsidRPr="00C51727">
        <w:rPr>
          <w:rtl/>
        </w:rPr>
        <w:t>رفعه قال</w:t>
      </w:r>
      <w:r>
        <w:rPr>
          <w:rtl/>
        </w:rPr>
        <w:t xml:space="preserve">: </w:t>
      </w:r>
      <w:r w:rsidRPr="00C51727">
        <w:rPr>
          <w:rtl/>
        </w:rPr>
        <w:t>قال الله</w:t>
      </w:r>
      <w:r>
        <w:rPr>
          <w:rtl/>
        </w:rPr>
        <w:t xml:space="preserve"> ـ </w:t>
      </w:r>
      <w:r w:rsidRPr="00C51727">
        <w:rPr>
          <w:rtl/>
        </w:rPr>
        <w:t>عزّ وجلّ</w:t>
      </w:r>
      <w:r>
        <w:rPr>
          <w:rtl/>
        </w:rPr>
        <w:t xml:space="preserve"> ـ </w:t>
      </w:r>
      <w:r w:rsidRPr="00C51727">
        <w:rPr>
          <w:rtl/>
        </w:rPr>
        <w:t>لعيسى</w:t>
      </w:r>
      <w:r>
        <w:rPr>
          <w:rtl/>
        </w:rPr>
        <w:t xml:space="preserve"> ـ </w:t>
      </w:r>
      <w:r w:rsidRPr="00C51727">
        <w:rPr>
          <w:rtl/>
        </w:rPr>
        <w:t>عليه السّلام</w:t>
      </w:r>
      <w:r>
        <w:rPr>
          <w:rtl/>
        </w:rPr>
        <w:t xml:space="preserve"> ـ: </w:t>
      </w:r>
      <w:r w:rsidRPr="00C51727">
        <w:rPr>
          <w:rtl/>
        </w:rPr>
        <w:t>اذكرني في نفسك</w:t>
      </w:r>
      <w:r>
        <w:rPr>
          <w:rtl/>
        </w:rPr>
        <w:t>، [</w:t>
      </w:r>
      <w:r w:rsidRPr="00C51727">
        <w:rPr>
          <w:rtl/>
        </w:rPr>
        <w:t>أذكرك في نفسي</w:t>
      </w:r>
      <w:r>
        <w:rPr>
          <w:rtl/>
        </w:rPr>
        <w:t>]</w:t>
      </w:r>
      <w:r w:rsidRPr="00C51727">
        <w:rPr>
          <w:rtl/>
        </w:rPr>
        <w:t xml:space="preserve"> </w:t>
      </w:r>
      <w:r w:rsidRPr="00A73BDB">
        <w:rPr>
          <w:rStyle w:val="libFootnotenumChar"/>
          <w:rtl/>
        </w:rPr>
        <w:t>(2)</w:t>
      </w:r>
      <w:r w:rsidRPr="00C51727">
        <w:rPr>
          <w:rtl/>
        </w:rPr>
        <w:t xml:space="preserve"> واذكرني في ملئك</w:t>
      </w:r>
      <w:r>
        <w:rPr>
          <w:rtl/>
        </w:rPr>
        <w:t xml:space="preserve">، </w:t>
      </w:r>
      <w:r w:rsidRPr="00C51727">
        <w:rPr>
          <w:rtl/>
        </w:rPr>
        <w:t xml:space="preserve">أذكرك </w:t>
      </w:r>
      <w:r w:rsidRPr="00A73BDB">
        <w:rPr>
          <w:rStyle w:val="libFootnotenumChar"/>
          <w:rtl/>
        </w:rPr>
        <w:t>(3)</w:t>
      </w:r>
      <w:r w:rsidRPr="00C51727">
        <w:rPr>
          <w:rtl/>
        </w:rPr>
        <w:t xml:space="preserve"> في ملأ خير من ملأ الآدميّين.</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(4)</w:t>
      </w:r>
      <w:r w:rsidR="00861BFB">
        <w:rPr>
          <w:rtl/>
        </w:rPr>
        <w:t xml:space="preserve"> إلى </w:t>
      </w:r>
      <w:r w:rsidRPr="00C51727">
        <w:rPr>
          <w:rtl/>
        </w:rPr>
        <w:t>أبي المغرا الخصّاف</w:t>
      </w:r>
      <w:r>
        <w:rPr>
          <w:rtl/>
        </w:rPr>
        <w:t xml:space="preserve">، </w:t>
      </w:r>
      <w:r w:rsidRPr="00C51727">
        <w:rPr>
          <w:rtl/>
        </w:rPr>
        <w:t>رفعه 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من ذكر الله في السّرّ</w:t>
      </w:r>
      <w:r>
        <w:rPr>
          <w:rtl/>
        </w:rPr>
        <w:t xml:space="preserve">، </w:t>
      </w:r>
      <w:r w:rsidRPr="00C51727">
        <w:rPr>
          <w:rtl/>
        </w:rPr>
        <w:t>فقد ذكر الله كثيرا. إنّ المنافقين كانوا يذكرون الله علانيّة</w:t>
      </w:r>
      <w:r>
        <w:rPr>
          <w:rtl/>
        </w:rPr>
        <w:t xml:space="preserve">، </w:t>
      </w:r>
      <w:r w:rsidRPr="00C51727">
        <w:rPr>
          <w:rtl/>
        </w:rPr>
        <w:t>ولا يذكرونه في السّرّ. فقال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يُراؤُنَ النَّاسَ وَلا يَذْكُرُونَ اللهَ إِلَّا قَلِيلاً</w:t>
      </w:r>
      <w:r w:rsidRPr="004335D9">
        <w:rPr>
          <w:rStyle w:val="libAlaemCha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إبراهيم بن عبد الحميد</w:t>
      </w:r>
      <w:r>
        <w:rPr>
          <w:rtl/>
        </w:rPr>
        <w:t xml:space="preserve">، </w:t>
      </w:r>
      <w:r w:rsidRPr="00C51727">
        <w:rPr>
          <w:rtl/>
        </w:rPr>
        <w:t>رفعه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4335D9">
        <w:rPr>
          <w:rStyle w:val="libAlaemChar"/>
          <w:rtl/>
        </w:rPr>
        <w:t>(</w:t>
      </w:r>
      <w:r w:rsidRPr="004A4D29">
        <w:rPr>
          <w:rStyle w:val="libAieChar"/>
          <w:rtl/>
        </w:rPr>
        <w:t>وَاذْكُرْ رَبَّكَ فِي نَفْسِكَ</w:t>
      </w:r>
      <w:r w:rsidRPr="004335D9">
        <w:rPr>
          <w:rStyle w:val="libAlaemChar"/>
          <w:rtl/>
        </w:rPr>
        <w:t>)</w:t>
      </w:r>
      <w:r>
        <w:rPr>
          <w:rtl/>
        </w:rPr>
        <w:t xml:space="preserve">، </w:t>
      </w:r>
      <w:r w:rsidRPr="00C51727">
        <w:rPr>
          <w:rtl/>
        </w:rPr>
        <w:t>يعني</w:t>
      </w:r>
      <w:r>
        <w:rPr>
          <w:rtl/>
        </w:rPr>
        <w:t xml:space="preserve">: </w:t>
      </w:r>
      <w:r w:rsidRPr="00C51727">
        <w:rPr>
          <w:rtl/>
        </w:rPr>
        <w:t>مستكينا. «وخيفة»</w:t>
      </w:r>
      <w:r>
        <w:rPr>
          <w:rtl/>
        </w:rPr>
        <w:t xml:space="preserve">، </w:t>
      </w:r>
      <w:r w:rsidRPr="00C51727">
        <w:rPr>
          <w:rtl/>
        </w:rPr>
        <w:t>يعني :</w:t>
      </w:r>
    </w:p>
    <w:p w:rsidR="00E64FBC" w:rsidRPr="00C51727" w:rsidRDefault="00E64FBC" w:rsidP="00AD67AA">
      <w:pPr>
        <w:pStyle w:val="libNormal"/>
        <w:rPr>
          <w:rtl/>
        </w:rPr>
      </w:pPr>
      <w:r w:rsidRPr="00C51727">
        <w:rPr>
          <w:rtl/>
        </w:rPr>
        <w:t xml:space="preserve">خوفا من عذابه. </w:t>
      </w:r>
      <w:r w:rsidRPr="004335D9">
        <w:rPr>
          <w:rStyle w:val="libAlaemChar"/>
          <w:rtl/>
        </w:rPr>
        <w:t>(</w:t>
      </w:r>
      <w:r w:rsidRPr="004A4D29">
        <w:rPr>
          <w:rStyle w:val="libAieChar"/>
          <w:rtl/>
        </w:rPr>
        <w:t>وَدُونَ الْجَهْرِ مِنَ الْقَوْلِ</w:t>
      </w:r>
      <w:r w:rsidRPr="004335D9">
        <w:rPr>
          <w:rStyle w:val="libAlaemChar"/>
          <w:rtl/>
        </w:rPr>
        <w:t>)</w:t>
      </w:r>
      <w:r>
        <w:rPr>
          <w:rtl/>
        </w:rPr>
        <w:t xml:space="preserve">، </w:t>
      </w:r>
      <w:r w:rsidRPr="00C51727">
        <w:rPr>
          <w:rtl/>
        </w:rPr>
        <w:t>يعني</w:t>
      </w:r>
      <w:r>
        <w:rPr>
          <w:rtl/>
        </w:rPr>
        <w:t xml:space="preserve">: </w:t>
      </w:r>
      <w:r w:rsidRPr="00C51727">
        <w:rPr>
          <w:rtl/>
        </w:rPr>
        <w:t xml:space="preserve">دون الجهر من القراءة </w:t>
      </w:r>
      <w:r w:rsidRPr="004335D9">
        <w:rPr>
          <w:rStyle w:val="libAlaemChar"/>
          <w:rtl/>
        </w:rPr>
        <w:t>(</w:t>
      </w:r>
      <w:r w:rsidRPr="004A4D29">
        <w:rPr>
          <w:rStyle w:val="libAieChar"/>
          <w:rtl/>
        </w:rPr>
        <w:t>بِالْغُدُوِّ وَالْآصالِ</w:t>
      </w:r>
      <w:r w:rsidRPr="004335D9">
        <w:rPr>
          <w:rStyle w:val="libAlaemChar"/>
          <w:rtl/>
        </w:rPr>
        <w:t>)</w:t>
      </w:r>
      <w:r w:rsidRPr="00C51727">
        <w:rPr>
          <w:rtl/>
        </w:rPr>
        <w:t xml:space="preserve"> </w:t>
      </w:r>
      <w:r>
        <w:rPr>
          <w:rtl/>
        </w:rPr>
        <w:t>[</w:t>
      </w:r>
      <w:r w:rsidRPr="00C51727">
        <w:rPr>
          <w:rtl/>
        </w:rPr>
        <w:t>يعني</w:t>
      </w:r>
      <w:r>
        <w:rPr>
          <w:rtl/>
        </w:rPr>
        <w:t xml:space="preserve">: </w:t>
      </w:r>
      <w:r w:rsidRPr="00C51727">
        <w:rPr>
          <w:rtl/>
        </w:rPr>
        <w:t>بالغداة</w:t>
      </w:r>
      <w:r>
        <w:rPr>
          <w:rtl/>
        </w:rPr>
        <w:t>]</w:t>
      </w:r>
      <w:r w:rsidRPr="00C51727">
        <w:rPr>
          <w:rtl/>
        </w:rPr>
        <w:t xml:space="preserve"> </w:t>
      </w:r>
      <w:r w:rsidRPr="00A73BDB">
        <w:rPr>
          <w:rStyle w:val="libFootnotenumChar"/>
          <w:rtl/>
        </w:rPr>
        <w:t>(7)</w:t>
      </w:r>
      <w:r w:rsidRPr="00C51727">
        <w:rPr>
          <w:rtl/>
        </w:rPr>
        <w:t xml:space="preserve"> بالغدوّ والعشيّ.</w:t>
      </w:r>
    </w:p>
    <w:p w:rsidR="00E64FBC" w:rsidRPr="00C51727" w:rsidRDefault="00E64FBC" w:rsidP="00AD67AA">
      <w:pPr>
        <w:pStyle w:val="libNormal"/>
        <w:rPr>
          <w:rtl/>
        </w:rPr>
      </w:pPr>
      <w:r w:rsidRPr="00C51727">
        <w:rPr>
          <w:rtl/>
        </w:rPr>
        <w:t xml:space="preserve">عن الحسين بن المختار </w:t>
      </w:r>
      <w:r w:rsidRPr="00A73BDB">
        <w:rPr>
          <w:rStyle w:val="libFootnotenumChar"/>
          <w:rtl/>
        </w:rPr>
        <w:t>(8)</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وَاذْكُرْ رَبَّكَ فِي نَفْسِكَ تَضَرُّعاً وَخِيفَةً وَدُونَ الْجَهْرِ مِنَ الْقَوْلِ بِالْغُدُوِّ وَالْآصالِ</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تقول عند المساء</w:t>
      </w:r>
      <w:r>
        <w:rPr>
          <w:rtl/>
        </w:rPr>
        <w:t xml:space="preserve">: </w:t>
      </w:r>
      <w:r w:rsidRPr="00C51727">
        <w:rPr>
          <w:rtl/>
        </w:rPr>
        <w:t>لا إله إلّا الله</w:t>
      </w:r>
      <w:r>
        <w:rPr>
          <w:rtl/>
        </w:rPr>
        <w:t xml:space="preserve">، </w:t>
      </w:r>
      <w:r w:rsidRPr="00C51727">
        <w:rPr>
          <w:rtl/>
        </w:rPr>
        <w:t>وحده لا شريك له</w:t>
      </w:r>
      <w:r>
        <w:rPr>
          <w:rtl/>
        </w:rPr>
        <w:t xml:space="preserve">، </w:t>
      </w:r>
      <w:r w:rsidRPr="00C51727">
        <w:rPr>
          <w:rtl/>
        </w:rPr>
        <w:t>له الملك وله الحمد</w:t>
      </w:r>
      <w:r>
        <w:rPr>
          <w:rtl/>
        </w:rPr>
        <w:t xml:space="preserve">، </w:t>
      </w:r>
      <w:r w:rsidRPr="00C51727">
        <w:rPr>
          <w:rtl/>
        </w:rPr>
        <w:t>يحيى ويميت</w:t>
      </w:r>
      <w:r>
        <w:rPr>
          <w:rtl/>
        </w:rPr>
        <w:t xml:space="preserve">، </w:t>
      </w:r>
      <w:r w:rsidRPr="00C51727">
        <w:rPr>
          <w:rtl/>
        </w:rPr>
        <w:t>ويميت ويحيي</w:t>
      </w:r>
      <w:r>
        <w:rPr>
          <w:rtl/>
        </w:rPr>
        <w:t xml:space="preserve">، </w:t>
      </w:r>
      <w:r w:rsidRPr="00C51727">
        <w:rPr>
          <w:rtl/>
        </w:rPr>
        <w:t xml:space="preserve">وهو على كلّ شيء قدير </w:t>
      </w:r>
      <w:r w:rsidRPr="00A73BDB">
        <w:rPr>
          <w:rStyle w:val="libFootnotenumChar"/>
          <w:rtl/>
        </w:rPr>
        <w:t>(9)</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بيده الخير.</w:t>
      </w:r>
    </w:p>
    <w:p w:rsidR="00E64FBC" w:rsidRPr="00C51727" w:rsidRDefault="00E64FBC" w:rsidP="00AD67AA">
      <w:pPr>
        <w:pStyle w:val="libNormal"/>
        <w:rPr>
          <w:rtl/>
        </w:rPr>
      </w:pPr>
      <w:r>
        <w:rPr>
          <w:rtl/>
        </w:rPr>
        <w:t>[</w:t>
      </w:r>
      <w:r w:rsidRPr="00C51727">
        <w:rPr>
          <w:rtl/>
        </w:rPr>
        <w:t>قال</w:t>
      </w:r>
      <w:r>
        <w:rPr>
          <w:rtl/>
        </w:rPr>
        <w:t xml:space="preserve">: </w:t>
      </w:r>
      <w:r w:rsidRPr="00C51727">
        <w:rPr>
          <w:rtl/>
        </w:rPr>
        <w:t>إنّ بيده الخير</w:t>
      </w:r>
      <w:r>
        <w:rPr>
          <w:rtl/>
        </w:rPr>
        <w:t>]</w:t>
      </w:r>
      <w:r w:rsidRPr="00C51727">
        <w:rPr>
          <w:rtl/>
        </w:rPr>
        <w:t xml:space="preserve"> </w:t>
      </w:r>
      <w:r w:rsidRPr="00A73BDB">
        <w:rPr>
          <w:rStyle w:val="libFootnotenumChar"/>
          <w:rtl/>
        </w:rPr>
        <w:t>(10)</w:t>
      </w:r>
      <w:r w:rsidRPr="00C51727">
        <w:rPr>
          <w:rtl/>
        </w:rPr>
        <w:t xml:space="preserve"> ولكن قل كما أقول لك عشر مرّات. وأعوذ بالله السّميع العليم من همزات الشّياطين </w:t>
      </w:r>
      <w:r w:rsidRPr="004335D9">
        <w:rPr>
          <w:rStyle w:val="libAlaemChar"/>
          <w:rtl/>
        </w:rPr>
        <w:t>(</w:t>
      </w:r>
      <w:r w:rsidRPr="004A4D29">
        <w:rPr>
          <w:rStyle w:val="libAieChar"/>
          <w:rtl/>
        </w:rPr>
        <w:t>وَأَعُوذُ بِكَ رَبِّ أَنْ يَحْضُرُونِ</w:t>
      </w:r>
      <w:r w:rsidRPr="004335D9">
        <w:rPr>
          <w:rStyle w:val="libAlaemChar"/>
          <w:rtl/>
        </w:rPr>
        <w:t>)</w:t>
      </w:r>
      <w:r w:rsidRPr="00C51727">
        <w:rPr>
          <w:rtl/>
        </w:rPr>
        <w:t xml:space="preserve"> إن الله هو السميع العليم. </w:t>
      </w:r>
      <w:r>
        <w:rPr>
          <w:rtl/>
        </w:rPr>
        <w:t>[</w:t>
      </w:r>
      <w:r w:rsidRPr="00C51727">
        <w:rPr>
          <w:rtl/>
        </w:rPr>
        <w:t>عشر مرّات حين تطلع الشمس وعشر مرّات حين تغرب.</w:t>
      </w:r>
    </w:p>
    <w:p w:rsidR="00E64FBC" w:rsidRPr="00C51727" w:rsidRDefault="00E64FBC" w:rsidP="00AD67AA">
      <w:pPr>
        <w:pStyle w:val="libNormal"/>
        <w:rPr>
          <w:rtl/>
        </w:rPr>
      </w:pPr>
      <w:r w:rsidRPr="00C51727">
        <w:rPr>
          <w:rtl/>
        </w:rPr>
        <w:t xml:space="preserve">عن محمّد بن مروان </w:t>
      </w:r>
      <w:r w:rsidRPr="00A73BDB">
        <w:rPr>
          <w:rStyle w:val="libFootnotenumChar"/>
          <w:rtl/>
        </w:rPr>
        <w:t>(11)</w:t>
      </w:r>
      <w:r w:rsidRPr="00C51727">
        <w:rPr>
          <w:rtl/>
        </w:rPr>
        <w:t xml:space="preserve"> عن بعض أصحابه قال</w:t>
      </w:r>
      <w:r>
        <w:rPr>
          <w:rtl/>
        </w:rPr>
        <w:t xml:space="preserve">: </w:t>
      </w:r>
      <w:r w:rsidRPr="00C51727">
        <w:rPr>
          <w:rtl/>
        </w:rPr>
        <w:t>قال جعفر بن محمّد</w:t>
      </w:r>
      <w:r>
        <w:rPr>
          <w:rtl/>
        </w:rPr>
        <w:t xml:space="preserve"> ـ </w:t>
      </w:r>
      <w:r w:rsidRPr="00C51727">
        <w:rPr>
          <w:rtl/>
        </w:rPr>
        <w:t>عليه السّلام</w:t>
      </w:r>
      <w:r>
        <w:rPr>
          <w:rtl/>
        </w:rPr>
        <w:t xml:space="preserve"> ـ: </w:t>
      </w:r>
      <w:r w:rsidRPr="00C51727">
        <w:rPr>
          <w:rtl/>
        </w:rPr>
        <w:t>قل</w:t>
      </w:r>
      <w:r>
        <w:rPr>
          <w:rtl/>
        </w:rPr>
        <w:t xml:space="preserve">: </w:t>
      </w:r>
      <w:r w:rsidRPr="00C51727">
        <w:rPr>
          <w:rtl/>
        </w:rPr>
        <w:t>أستعيذ بالله السميع العليم من الشيطان الرجيم</w:t>
      </w:r>
      <w:r>
        <w:rPr>
          <w:rtl/>
        </w:rPr>
        <w:t xml:space="preserve">، </w:t>
      </w:r>
      <w:r w:rsidRPr="00C51727">
        <w:rPr>
          <w:rtl/>
        </w:rPr>
        <w:t>وأعوذ بالله أن يحضرون. إن الله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502</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واذكرني</w:t>
      </w:r>
      <w:r>
        <w:rPr>
          <w:rtl/>
        </w:rPr>
        <w:t>.</w:t>
      </w:r>
    </w:p>
    <w:p w:rsidR="00E64FBC" w:rsidRPr="00C51727" w:rsidRDefault="00E64FBC" w:rsidP="002D110A">
      <w:pPr>
        <w:pStyle w:val="libFootnote0"/>
        <w:rPr>
          <w:rtl/>
        </w:rPr>
      </w:pPr>
      <w:r>
        <w:rPr>
          <w:rtl/>
        </w:rPr>
        <w:t>(</w:t>
      </w:r>
      <w:r w:rsidRPr="00C51727">
        <w:rPr>
          <w:rtl/>
        </w:rPr>
        <w:t>4) الكافي 2 / 501</w:t>
      </w:r>
      <w:r>
        <w:rPr>
          <w:rtl/>
        </w:rPr>
        <w:t>.</w:t>
      </w:r>
    </w:p>
    <w:p w:rsidR="00E64FBC" w:rsidRPr="00C51727" w:rsidRDefault="00E64FBC" w:rsidP="002D110A">
      <w:pPr>
        <w:pStyle w:val="libFootnote0"/>
        <w:rPr>
          <w:rtl/>
        </w:rPr>
      </w:pPr>
      <w:r>
        <w:rPr>
          <w:rtl/>
        </w:rPr>
        <w:t>(</w:t>
      </w:r>
      <w:r w:rsidRPr="00C51727">
        <w:rPr>
          <w:rtl/>
        </w:rPr>
        <w:t>5) النساء / 142</w:t>
      </w:r>
      <w:r>
        <w:rPr>
          <w:rtl/>
        </w:rPr>
        <w:t>.</w:t>
      </w:r>
    </w:p>
    <w:p w:rsidR="00E64FBC" w:rsidRPr="00C51727" w:rsidRDefault="00E64FBC" w:rsidP="002D110A">
      <w:pPr>
        <w:pStyle w:val="libFootnote0"/>
        <w:rPr>
          <w:rtl/>
        </w:rPr>
      </w:pPr>
      <w:r>
        <w:rPr>
          <w:rtl/>
        </w:rPr>
        <w:t>(</w:t>
      </w:r>
      <w:r w:rsidRPr="00C51727">
        <w:rPr>
          <w:rtl/>
        </w:rPr>
        <w:t>6) تفسير العياشي 2 / 44</w:t>
      </w:r>
      <w:r>
        <w:rPr>
          <w:rtl/>
        </w:rPr>
        <w:t>.</w:t>
      </w:r>
      <w:r>
        <w:rPr>
          <w:rFonts w:hint="cs"/>
          <w:rtl/>
        </w:rPr>
        <w:t xml:space="preserve"> </w:t>
      </w:r>
      <w:r>
        <w:rPr>
          <w:rtl/>
        </w:rPr>
        <w:t>(</w:t>
      </w:r>
      <w:r w:rsidRPr="00C51727">
        <w:rPr>
          <w:rtl/>
        </w:rPr>
        <w:t>7) من المصدر</w:t>
      </w:r>
      <w:r>
        <w:rPr>
          <w:rtl/>
        </w:rPr>
        <w:t>.</w:t>
      </w:r>
      <w:r w:rsidRPr="00C51727">
        <w:rPr>
          <w:rtl/>
        </w:rPr>
        <w:t xml:space="preserve"> وفي النسخ</w:t>
      </w:r>
      <w:r>
        <w:rPr>
          <w:rtl/>
        </w:rPr>
        <w:t xml:space="preserve">: </w:t>
      </w:r>
      <w:r w:rsidRPr="00C51727">
        <w:rPr>
          <w:rtl/>
        </w:rPr>
        <w:t>بالغدو</w:t>
      </w:r>
      <w:r>
        <w:rPr>
          <w:rtl/>
        </w:rPr>
        <w:t>.</w:t>
      </w:r>
      <w:r>
        <w:rPr>
          <w:rFonts w:hint="cs"/>
          <w:rtl/>
        </w:rPr>
        <w:t xml:space="preserve"> </w:t>
      </w:r>
      <w:r>
        <w:rPr>
          <w:rtl/>
        </w:rPr>
        <w:t>(</w:t>
      </w:r>
      <w:r w:rsidRPr="00C51727">
        <w:rPr>
          <w:rtl/>
        </w:rPr>
        <w:t>8) نفس المصدر 2 / 45</w:t>
      </w:r>
      <w:r>
        <w:rPr>
          <w:rtl/>
        </w:rPr>
        <w:t xml:space="preserve">، </w:t>
      </w:r>
      <w:r w:rsidRPr="00C51727">
        <w:rPr>
          <w:rtl/>
        </w:rPr>
        <w:t>ح 136</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 قبل العبارة الأخيرة هذه الزيادة</w:t>
      </w:r>
      <w:r>
        <w:rPr>
          <w:rtl/>
        </w:rPr>
        <w:t xml:space="preserve">: </w:t>
      </w:r>
      <w:r w:rsidRPr="00C51727">
        <w:rPr>
          <w:rtl/>
        </w:rPr>
        <w:t>وهو حي لا يموت بيده الخير</w:t>
      </w:r>
      <w:r>
        <w:rPr>
          <w:rtl/>
        </w:rPr>
        <w:t>.</w:t>
      </w:r>
    </w:p>
    <w:p w:rsidR="00E64FBC" w:rsidRPr="00C51727" w:rsidRDefault="00E64FBC" w:rsidP="002D110A">
      <w:pPr>
        <w:pStyle w:val="libFootnote0"/>
        <w:rPr>
          <w:rtl/>
        </w:rPr>
      </w:pPr>
      <w:r>
        <w:rPr>
          <w:rtl/>
        </w:rPr>
        <w:t>(</w:t>
      </w:r>
      <w:r w:rsidRPr="00C51727">
        <w:rPr>
          <w:rtl/>
        </w:rPr>
        <w:t>10) من المصدر</w:t>
      </w:r>
      <w:r>
        <w:rPr>
          <w:rtl/>
        </w:rPr>
        <w:t>.</w:t>
      </w:r>
      <w:r>
        <w:rPr>
          <w:rFonts w:hint="cs"/>
          <w:rtl/>
        </w:rPr>
        <w:t xml:space="preserve"> </w:t>
      </w:r>
      <w:r>
        <w:rPr>
          <w:rtl/>
        </w:rPr>
        <w:t>(</w:t>
      </w:r>
      <w:r w:rsidRPr="00C51727">
        <w:rPr>
          <w:rtl/>
        </w:rPr>
        <w:t>11) نفس المصدر والموضع</w:t>
      </w:r>
      <w:r>
        <w:rPr>
          <w:rtl/>
        </w:rPr>
        <w:t xml:space="preserve">، </w:t>
      </w:r>
      <w:r w:rsidRPr="00C51727">
        <w:rPr>
          <w:rtl/>
        </w:rPr>
        <w:t>ح 137</w:t>
      </w:r>
      <w:r>
        <w:rPr>
          <w:rtl/>
        </w:rPr>
        <w:t>.</w:t>
      </w:r>
    </w:p>
    <w:p w:rsidR="00E64FBC" w:rsidRPr="00C51727" w:rsidRDefault="00E64FBC" w:rsidP="004A4D29">
      <w:pPr>
        <w:pStyle w:val="libNormal0"/>
        <w:rPr>
          <w:rtl/>
        </w:rPr>
      </w:pPr>
      <w:r>
        <w:rPr>
          <w:rtl/>
        </w:rPr>
        <w:br w:type="page"/>
      </w:r>
      <w:r w:rsidRPr="00C51727">
        <w:rPr>
          <w:rtl/>
        </w:rPr>
        <w:lastRenderedPageBreak/>
        <w:t xml:space="preserve">هو السميع العليم. و] </w:t>
      </w:r>
      <w:r w:rsidRPr="00A73BDB">
        <w:rPr>
          <w:rStyle w:val="libFootnotenumChar"/>
          <w:rtl/>
        </w:rPr>
        <w:t>(1)</w:t>
      </w:r>
      <w:r w:rsidRPr="00C51727">
        <w:rPr>
          <w:rtl/>
        </w:rPr>
        <w:t xml:space="preserve"> قل</w:t>
      </w:r>
      <w:r>
        <w:rPr>
          <w:rtl/>
        </w:rPr>
        <w:t xml:space="preserve">: </w:t>
      </w:r>
      <w:r w:rsidRPr="00C51727">
        <w:rPr>
          <w:rtl/>
        </w:rPr>
        <w:t>لا إله إلّا الله وحده لا شريك له</w:t>
      </w:r>
      <w:r>
        <w:rPr>
          <w:rtl/>
        </w:rPr>
        <w:t xml:space="preserve">، </w:t>
      </w:r>
      <w:r w:rsidRPr="00C51727">
        <w:rPr>
          <w:rtl/>
        </w:rPr>
        <w:t>له الملك وله الحمد</w:t>
      </w:r>
      <w:r>
        <w:rPr>
          <w:rtl/>
        </w:rPr>
        <w:t xml:space="preserve">، </w:t>
      </w:r>
      <w:r w:rsidRPr="00C51727">
        <w:rPr>
          <w:rtl/>
        </w:rPr>
        <w:t>يحيي ويميت</w:t>
      </w:r>
      <w:r>
        <w:rPr>
          <w:rtl/>
        </w:rPr>
        <w:t xml:space="preserve">، </w:t>
      </w:r>
      <w:r w:rsidRPr="00C51727">
        <w:rPr>
          <w:rtl/>
        </w:rPr>
        <w:t>ويميت ويحيي</w:t>
      </w:r>
      <w:r>
        <w:rPr>
          <w:rtl/>
        </w:rPr>
        <w:t xml:space="preserve">، </w:t>
      </w:r>
      <w:r w:rsidRPr="00C51727">
        <w:rPr>
          <w:rtl/>
        </w:rPr>
        <w:t>وهو على كلّ شيء قدير.</w:t>
      </w:r>
    </w:p>
    <w:p w:rsidR="00E64FBC" w:rsidRPr="00C51727" w:rsidRDefault="00E64FBC" w:rsidP="00AD67AA">
      <w:pPr>
        <w:pStyle w:val="libNormal"/>
        <w:rPr>
          <w:rtl/>
        </w:rPr>
      </w:pPr>
      <w:r w:rsidRPr="00C51727">
        <w:rPr>
          <w:rtl/>
        </w:rPr>
        <w:t>فقال له الرّجل</w:t>
      </w:r>
      <w:r>
        <w:rPr>
          <w:rtl/>
        </w:rPr>
        <w:t xml:space="preserve">: </w:t>
      </w:r>
      <w:r w:rsidRPr="00C51727">
        <w:rPr>
          <w:rtl/>
        </w:rPr>
        <w:t>مفروض هو</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مفروض هو محدود. تقوله قبل طلوع الشّمس</w:t>
      </w:r>
      <w:r>
        <w:rPr>
          <w:rtl/>
        </w:rPr>
        <w:t xml:space="preserve">، </w:t>
      </w:r>
      <w:r w:rsidRPr="00C51727">
        <w:rPr>
          <w:rtl/>
        </w:rPr>
        <w:t>وقبل الغروب عشر مرّات. فإن فاتك شيء منها</w:t>
      </w:r>
      <w:r>
        <w:rPr>
          <w:rtl/>
        </w:rPr>
        <w:t xml:space="preserve">، </w:t>
      </w:r>
      <w:r w:rsidRPr="00C51727">
        <w:rPr>
          <w:rtl/>
        </w:rPr>
        <w:t>فاقضه من اللّيل والنّهار.</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(2)</w:t>
      </w:r>
      <w:r>
        <w:rPr>
          <w:rtl/>
        </w:rPr>
        <w:t xml:space="preserve">: حدّثنا </w:t>
      </w:r>
      <w:r w:rsidRPr="00C51727">
        <w:rPr>
          <w:rtl/>
        </w:rPr>
        <w:t>أحمد بن الحسن القطّان قال</w:t>
      </w:r>
      <w:r>
        <w:rPr>
          <w:rtl/>
        </w:rPr>
        <w:t xml:space="preserve">: حدّثنا </w:t>
      </w:r>
      <w:r w:rsidRPr="00C51727">
        <w:rPr>
          <w:rtl/>
        </w:rPr>
        <w:t>أحمد بن يحيى بن زبيرة القطّان</w:t>
      </w:r>
      <w:r>
        <w:rPr>
          <w:rtl/>
        </w:rPr>
        <w:t xml:space="preserve">، </w:t>
      </w:r>
      <w:r w:rsidRPr="00C51727">
        <w:rPr>
          <w:rtl/>
        </w:rPr>
        <w:t>عن بكر بن عبد الله بن حبيب قال</w:t>
      </w:r>
      <w:r>
        <w:rPr>
          <w:rtl/>
        </w:rPr>
        <w:t xml:space="preserve">: حدّثنا </w:t>
      </w:r>
      <w:r w:rsidRPr="00C51727">
        <w:rPr>
          <w:rtl/>
        </w:rPr>
        <w:t>تميم بن بهلول</w:t>
      </w:r>
      <w:r>
        <w:rPr>
          <w:rtl/>
        </w:rPr>
        <w:t xml:space="preserve">، </w:t>
      </w:r>
      <w:r w:rsidRPr="00C51727">
        <w:rPr>
          <w:rtl/>
        </w:rPr>
        <w:t>عن أبيه قال</w:t>
      </w:r>
      <w:r>
        <w:rPr>
          <w:rtl/>
        </w:rPr>
        <w:t xml:space="preserve">: حدّثنا </w:t>
      </w:r>
      <w:r w:rsidRPr="00C51727">
        <w:rPr>
          <w:rtl/>
        </w:rPr>
        <w:t>إسماعيل بن الفضل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وَسَبِّحْ بِحَمْدِ رَبِّكَ قَبْلَ طُلُوعِ الشَّمْسِ وَقَبْلَ غُرُوبِها</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ـ: </w:t>
      </w:r>
      <w:r w:rsidRPr="00C51727">
        <w:rPr>
          <w:rtl/>
        </w:rPr>
        <w:t>فريضة على كلّ مسلم أن يقول قبل طلوع الشّمس عشر مرّات</w:t>
      </w:r>
      <w:r>
        <w:rPr>
          <w:rtl/>
        </w:rPr>
        <w:t>: [</w:t>
      </w:r>
      <w:r w:rsidRPr="00C51727">
        <w:rPr>
          <w:rtl/>
        </w:rPr>
        <w:t>وقبل غروبها عشر مرّات</w:t>
      </w:r>
      <w:r>
        <w:rPr>
          <w:rtl/>
        </w:rPr>
        <w:t>]</w:t>
      </w:r>
      <w:r w:rsidRPr="00C51727">
        <w:rPr>
          <w:rtl/>
        </w:rPr>
        <w:t xml:space="preserve"> </w:t>
      </w:r>
      <w:r w:rsidRPr="00A73BDB">
        <w:rPr>
          <w:rStyle w:val="libFootnotenumChar"/>
          <w:rtl/>
        </w:rPr>
        <w:t>(4)</w:t>
      </w:r>
      <w:r w:rsidRPr="00C51727">
        <w:rPr>
          <w:rtl/>
        </w:rPr>
        <w:t xml:space="preserve"> لا إله إلّا الله</w:t>
      </w:r>
      <w:r>
        <w:rPr>
          <w:rtl/>
        </w:rPr>
        <w:t xml:space="preserve">، </w:t>
      </w:r>
      <w:r w:rsidRPr="00C51727">
        <w:rPr>
          <w:rtl/>
        </w:rPr>
        <w:t>وحده لا شريك له</w:t>
      </w:r>
      <w:r>
        <w:rPr>
          <w:rtl/>
        </w:rPr>
        <w:t xml:space="preserve">، </w:t>
      </w:r>
      <w:r w:rsidRPr="00C51727">
        <w:rPr>
          <w:rtl/>
        </w:rPr>
        <w:t>له الملك وله الحمد</w:t>
      </w:r>
      <w:r>
        <w:rPr>
          <w:rtl/>
        </w:rPr>
        <w:t xml:space="preserve">، </w:t>
      </w:r>
      <w:r w:rsidRPr="00C51727">
        <w:rPr>
          <w:rtl/>
        </w:rPr>
        <w:t>يحيي ويميت</w:t>
      </w:r>
      <w:r>
        <w:rPr>
          <w:rtl/>
        </w:rPr>
        <w:t xml:space="preserve">، </w:t>
      </w:r>
      <w:r w:rsidRPr="00C51727">
        <w:rPr>
          <w:rtl/>
        </w:rPr>
        <w:t>وهو حيّ لا يموت</w:t>
      </w:r>
      <w:r>
        <w:rPr>
          <w:rtl/>
        </w:rPr>
        <w:t xml:space="preserve">، </w:t>
      </w:r>
      <w:r w:rsidRPr="00C51727">
        <w:rPr>
          <w:rtl/>
        </w:rPr>
        <w:t>بيده الخير</w:t>
      </w:r>
      <w:r>
        <w:rPr>
          <w:rtl/>
        </w:rPr>
        <w:t xml:space="preserve">، </w:t>
      </w:r>
      <w:r w:rsidRPr="00C51727">
        <w:rPr>
          <w:rtl/>
        </w:rPr>
        <w:t>وهو على كلّ شيء قدير.</w:t>
      </w:r>
    </w:p>
    <w:p w:rsidR="00E64FBC" w:rsidRPr="00C51727" w:rsidRDefault="00E64FBC" w:rsidP="00AD67AA">
      <w:pPr>
        <w:pStyle w:val="libNormal"/>
        <w:rPr>
          <w:rtl/>
        </w:rPr>
      </w:pPr>
      <w:r w:rsidRPr="00C51727">
        <w:rPr>
          <w:rtl/>
        </w:rPr>
        <w:t>قال</w:t>
      </w:r>
      <w:r>
        <w:rPr>
          <w:rtl/>
        </w:rPr>
        <w:t xml:space="preserve">: </w:t>
      </w:r>
      <w:r w:rsidRPr="00C51727">
        <w:rPr>
          <w:rtl/>
        </w:rPr>
        <w:t>فقلت</w:t>
      </w:r>
      <w:r>
        <w:rPr>
          <w:rtl/>
        </w:rPr>
        <w:t xml:space="preserve">: </w:t>
      </w:r>
      <w:r w:rsidRPr="00C51727">
        <w:rPr>
          <w:rtl/>
        </w:rPr>
        <w:t>لا إله إلّا الله</w:t>
      </w:r>
      <w:r>
        <w:rPr>
          <w:rtl/>
        </w:rPr>
        <w:t xml:space="preserve">، </w:t>
      </w:r>
      <w:r w:rsidRPr="00C51727">
        <w:rPr>
          <w:rtl/>
        </w:rPr>
        <w:t>وحده لا شريك له</w:t>
      </w:r>
      <w:r>
        <w:rPr>
          <w:rtl/>
        </w:rPr>
        <w:t xml:space="preserve">، </w:t>
      </w:r>
      <w:r w:rsidRPr="00C51727">
        <w:rPr>
          <w:rtl/>
        </w:rPr>
        <w:t>له الملك وله الحمد</w:t>
      </w:r>
      <w:r>
        <w:rPr>
          <w:rtl/>
        </w:rPr>
        <w:t xml:space="preserve">، </w:t>
      </w:r>
      <w:r w:rsidRPr="00C51727">
        <w:rPr>
          <w:rtl/>
        </w:rPr>
        <w:t>يحيي ويميت</w:t>
      </w:r>
      <w:r>
        <w:rPr>
          <w:rtl/>
        </w:rPr>
        <w:t xml:space="preserve">، </w:t>
      </w:r>
      <w:r w:rsidRPr="00C51727">
        <w:rPr>
          <w:rtl/>
        </w:rPr>
        <w:t>ويميت ويحيي.</w:t>
      </w:r>
    </w:p>
    <w:p w:rsidR="00E64FBC" w:rsidRPr="00C51727" w:rsidRDefault="00E64FBC" w:rsidP="00AD67AA">
      <w:pPr>
        <w:pStyle w:val="libNormal"/>
        <w:rPr>
          <w:rtl/>
        </w:rPr>
      </w:pPr>
      <w:r w:rsidRPr="00C51727">
        <w:rPr>
          <w:rtl/>
        </w:rPr>
        <w:t>فقال</w:t>
      </w:r>
      <w:r>
        <w:rPr>
          <w:rtl/>
        </w:rPr>
        <w:t>: [</w:t>
      </w:r>
      <w:r w:rsidRPr="00C51727">
        <w:rPr>
          <w:rtl/>
        </w:rPr>
        <w:t>يا</w:t>
      </w:r>
      <w:r>
        <w:rPr>
          <w:rtl/>
        </w:rPr>
        <w:t>]</w:t>
      </w:r>
      <w:r w:rsidRPr="00C51727">
        <w:rPr>
          <w:rtl/>
        </w:rPr>
        <w:t xml:space="preserve"> </w:t>
      </w:r>
      <w:r w:rsidRPr="00A73BDB">
        <w:rPr>
          <w:rStyle w:val="libFootnotenumChar"/>
          <w:rtl/>
        </w:rPr>
        <w:t>(5)</w:t>
      </w:r>
      <w:r w:rsidRPr="00C51727">
        <w:rPr>
          <w:rtl/>
        </w:rPr>
        <w:t xml:space="preserve"> هذا</w:t>
      </w:r>
      <w:r>
        <w:rPr>
          <w:rtl/>
        </w:rPr>
        <w:t xml:space="preserve">، </w:t>
      </w:r>
      <w:r w:rsidRPr="00C51727">
        <w:rPr>
          <w:rtl/>
        </w:rPr>
        <w:t xml:space="preserve">لا شكّ في أنّ الله يحيي ويميت ويميت ويحيي. ولكن قل كما أقول </w:t>
      </w:r>
      <w:r w:rsidRPr="00A73BDB">
        <w:rPr>
          <w:rStyle w:val="libFootnotenumChar"/>
          <w:rtl/>
        </w:rPr>
        <w:t>(6)</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(7)</w:t>
      </w:r>
      <w:r>
        <w:rPr>
          <w:rtl/>
        </w:rPr>
        <w:t xml:space="preserve">: </w:t>
      </w:r>
      <w:r w:rsidRPr="004335D9">
        <w:rPr>
          <w:rStyle w:val="libAlaemChar"/>
          <w:rtl/>
        </w:rPr>
        <w:t>(</w:t>
      </w:r>
      <w:r w:rsidRPr="004A4D29">
        <w:rPr>
          <w:rStyle w:val="libAieChar"/>
          <w:rtl/>
        </w:rPr>
        <w:t>وَاذْكُرْ رَبَّكَ فِي نَفْسِكَ تَضَرُّعاً وَخِيفَةً</w:t>
      </w:r>
      <w:r w:rsidRPr="004335D9">
        <w:rPr>
          <w:rStyle w:val="libAlaemChar"/>
          <w:rtl/>
        </w:rPr>
        <w:t>)</w:t>
      </w:r>
      <w:r w:rsidRPr="00C51727">
        <w:rPr>
          <w:rtl/>
        </w:rPr>
        <w:t xml:space="preserve"> قال</w:t>
      </w:r>
      <w:r>
        <w:rPr>
          <w:rtl/>
        </w:rPr>
        <w:t xml:space="preserve">: </w:t>
      </w:r>
      <w:r w:rsidRPr="00C51727">
        <w:rPr>
          <w:rtl/>
        </w:rPr>
        <w:t xml:space="preserve">في الظّهر والعصر. </w:t>
      </w:r>
      <w:r w:rsidRPr="004335D9">
        <w:rPr>
          <w:rStyle w:val="libAlaemChar"/>
          <w:rtl/>
        </w:rPr>
        <w:t>(</w:t>
      </w:r>
      <w:r w:rsidRPr="004A4D29">
        <w:rPr>
          <w:rStyle w:val="libAieChar"/>
          <w:rtl/>
        </w:rPr>
        <w:t>دُونَ الْجَهْرِ مِنَ الْقَوْلِ بِالْغُدُوِّ وَالْآصالِ</w:t>
      </w:r>
      <w:r w:rsidRPr="004335D9">
        <w:rPr>
          <w:rStyle w:val="libAlaemChar"/>
          <w:rtl/>
        </w:rPr>
        <w:t>)</w:t>
      </w:r>
      <w:r w:rsidRPr="00C51727">
        <w:rPr>
          <w:rtl/>
        </w:rPr>
        <w:t xml:space="preserve"> قال</w:t>
      </w:r>
      <w:r>
        <w:rPr>
          <w:rtl/>
        </w:rPr>
        <w:t xml:space="preserve">: </w:t>
      </w:r>
      <w:r w:rsidRPr="00C51727">
        <w:rPr>
          <w:rtl/>
        </w:rPr>
        <w:t xml:space="preserve">بالغداة والعشيّ </w:t>
      </w:r>
      <w:r w:rsidRPr="00A73BDB">
        <w:rPr>
          <w:rStyle w:val="libFootnotenumChar"/>
          <w:rtl/>
        </w:rPr>
        <w:t>(8)</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وَلا تَكُنْ مِنَ الْغافِلِينَ</w:t>
      </w:r>
      <w:r w:rsidRPr="004335D9">
        <w:rPr>
          <w:rStyle w:val="libAlaemChar"/>
          <w:rtl/>
        </w:rPr>
        <w:t>)</w:t>
      </w:r>
      <w:r w:rsidRPr="00C51727">
        <w:rPr>
          <w:rtl/>
        </w:rPr>
        <w:t xml:space="preserve"> </w:t>
      </w:r>
      <w:r>
        <w:rPr>
          <w:rtl/>
        </w:rPr>
        <w:t>(</w:t>
      </w:r>
      <w:r w:rsidRPr="00C51727">
        <w:rPr>
          <w:rtl/>
        </w:rPr>
        <w:t>205)</w:t>
      </w:r>
      <w:r>
        <w:rPr>
          <w:rtl/>
        </w:rPr>
        <w:t xml:space="preserve">: </w:t>
      </w:r>
      <w:r w:rsidRPr="00C51727">
        <w:rPr>
          <w:rtl/>
        </w:rPr>
        <w:t>عن ذكر الله.</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(9)</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محبوب</w:t>
      </w:r>
      <w:r>
        <w:rPr>
          <w:rtl/>
        </w:rPr>
        <w:t xml:space="preserve">، </w:t>
      </w:r>
      <w:r w:rsidRPr="00C51727">
        <w:rPr>
          <w:rtl/>
        </w:rPr>
        <w:t>عن جميل بن درّاج</w:t>
      </w:r>
      <w:r>
        <w:rPr>
          <w:rtl/>
        </w:rPr>
        <w:t xml:space="preserve">، </w:t>
      </w:r>
      <w:r w:rsidRPr="00C51727">
        <w:rPr>
          <w:rtl/>
        </w:rPr>
        <w:t>عن بعض أصحابه</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أيّما مؤمن حافظ على الصلوات</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الخصال / 452</w:t>
      </w:r>
      <w:r>
        <w:rPr>
          <w:rtl/>
        </w:rPr>
        <w:t>.</w:t>
      </w:r>
    </w:p>
    <w:p w:rsidR="00E64FBC" w:rsidRPr="00C51727" w:rsidRDefault="00E64FBC" w:rsidP="002D110A">
      <w:pPr>
        <w:pStyle w:val="libFootnote0"/>
        <w:rPr>
          <w:rtl/>
        </w:rPr>
      </w:pPr>
      <w:r>
        <w:rPr>
          <w:rtl/>
        </w:rPr>
        <w:t>(</w:t>
      </w:r>
      <w:r w:rsidRPr="00C51727">
        <w:rPr>
          <w:rtl/>
        </w:rPr>
        <w:t>3) طه / 130</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قلت</w:t>
      </w:r>
      <w:r>
        <w:rPr>
          <w:rtl/>
        </w:rPr>
        <w:t>.</w:t>
      </w:r>
    </w:p>
    <w:p w:rsidR="00E64FBC" w:rsidRPr="00C51727" w:rsidRDefault="00E64FBC" w:rsidP="002D110A">
      <w:pPr>
        <w:pStyle w:val="libFootnote0"/>
        <w:rPr>
          <w:rtl/>
        </w:rPr>
      </w:pPr>
      <w:r>
        <w:rPr>
          <w:rtl/>
        </w:rPr>
        <w:t>(</w:t>
      </w:r>
      <w:r w:rsidRPr="00C51727">
        <w:rPr>
          <w:rtl/>
        </w:rPr>
        <w:t>7) تفسير القمّي 1 / 254</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نصف النهار</w:t>
      </w:r>
      <w:r>
        <w:rPr>
          <w:rtl/>
        </w:rPr>
        <w:t>.</w:t>
      </w:r>
    </w:p>
    <w:p w:rsidR="00E64FBC" w:rsidRPr="00C51727" w:rsidRDefault="00E64FBC" w:rsidP="002D110A">
      <w:pPr>
        <w:pStyle w:val="libFootnote0"/>
        <w:rPr>
          <w:rtl/>
        </w:rPr>
      </w:pPr>
      <w:r>
        <w:rPr>
          <w:rtl/>
        </w:rPr>
        <w:t>(</w:t>
      </w:r>
      <w:r w:rsidRPr="00C51727">
        <w:rPr>
          <w:rtl/>
        </w:rPr>
        <w:t>9) الكافي 3 / 270</w:t>
      </w:r>
      <w:r>
        <w:rPr>
          <w:rtl/>
        </w:rPr>
        <w:t>.</w:t>
      </w:r>
    </w:p>
    <w:p w:rsidR="00E64FBC" w:rsidRPr="00C51727" w:rsidRDefault="00E64FBC" w:rsidP="004A4D29">
      <w:pPr>
        <w:pStyle w:val="libNormal0"/>
        <w:rPr>
          <w:rtl/>
        </w:rPr>
      </w:pPr>
      <w:r>
        <w:rPr>
          <w:rtl/>
        </w:rPr>
        <w:br w:type="page"/>
      </w:r>
      <w:r w:rsidRPr="00C51727">
        <w:rPr>
          <w:rtl/>
        </w:rPr>
        <w:lastRenderedPageBreak/>
        <w:t>المفروضة فصلّاها لوقتها</w:t>
      </w:r>
      <w:r>
        <w:rPr>
          <w:rtl/>
        </w:rPr>
        <w:t xml:space="preserve">، </w:t>
      </w:r>
      <w:r w:rsidRPr="00C51727">
        <w:rPr>
          <w:rtl/>
        </w:rPr>
        <w:t>فليس هذا من الغافلين.</w:t>
      </w:r>
    </w:p>
    <w:p w:rsidR="00E64FBC" w:rsidRPr="00C51727" w:rsidRDefault="00E64FBC" w:rsidP="00AD67AA">
      <w:pPr>
        <w:pStyle w:val="libNormal"/>
        <w:rPr>
          <w:rtl/>
        </w:rPr>
      </w:pPr>
      <w:r w:rsidRPr="00C51727">
        <w:rPr>
          <w:rtl/>
        </w:rPr>
        <w:t xml:space="preserve">محمّد بن يحيى </w:t>
      </w:r>
      <w:r w:rsidRPr="00A73BDB">
        <w:rPr>
          <w:rStyle w:val="libFootnotenumChar"/>
          <w:rtl/>
        </w:rPr>
        <w:t>(1)</w:t>
      </w:r>
      <w:r>
        <w:rPr>
          <w:rtl/>
        </w:rPr>
        <w:t xml:space="preserve">، </w:t>
      </w:r>
      <w:r w:rsidRPr="00C51727">
        <w:rPr>
          <w:rtl/>
        </w:rPr>
        <w:t>عن أحمد بن محمّد</w:t>
      </w:r>
      <w:r>
        <w:rPr>
          <w:rtl/>
        </w:rPr>
        <w:t xml:space="preserve">، </w:t>
      </w:r>
      <w:r w:rsidRPr="00C51727">
        <w:rPr>
          <w:rtl/>
        </w:rPr>
        <w:t>عن محمّد بن سنان</w:t>
      </w:r>
      <w:r>
        <w:rPr>
          <w:rtl/>
        </w:rPr>
        <w:t xml:space="preserve">، </w:t>
      </w:r>
      <w:r w:rsidRPr="00C51727">
        <w:rPr>
          <w:rtl/>
        </w:rPr>
        <w:t>عمّن أخبره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من كان معه كفنه في بيته</w:t>
      </w:r>
      <w:r>
        <w:rPr>
          <w:rtl/>
        </w:rPr>
        <w:t xml:space="preserve">، </w:t>
      </w:r>
      <w:r w:rsidRPr="00C51727">
        <w:rPr>
          <w:rtl/>
        </w:rPr>
        <w:t>لم يكتب من الغافلين. وكان مأجورا كلّما نظر إليه.</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(2)</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لقمان لابنه</w:t>
      </w:r>
      <w:r>
        <w:rPr>
          <w:rtl/>
        </w:rPr>
        <w:t xml:space="preserve">: </w:t>
      </w:r>
      <w:r w:rsidRPr="00C51727">
        <w:rPr>
          <w:rtl/>
        </w:rPr>
        <w:t>يا بنيّ</w:t>
      </w:r>
      <w:r>
        <w:rPr>
          <w:rtl/>
        </w:rPr>
        <w:t xml:space="preserve">، </w:t>
      </w:r>
      <w:r w:rsidRPr="00C51727">
        <w:rPr>
          <w:rtl/>
        </w:rPr>
        <w:t>لكلّ شيء علامة يعرف بها ويشهد عليها</w:t>
      </w:r>
      <w:r>
        <w:rPr>
          <w:rtl/>
        </w:rPr>
        <w:t xml:space="preserve"> ـ</w:t>
      </w:r>
      <w:r w:rsidR="00861BFB">
        <w:rPr>
          <w:rtl/>
        </w:rPr>
        <w:t xml:space="preserve"> إلى </w:t>
      </w:r>
      <w:r w:rsidRPr="00C51727">
        <w:rPr>
          <w:rtl/>
        </w:rPr>
        <w:t>أن قال</w:t>
      </w:r>
      <w:r>
        <w:rPr>
          <w:rtl/>
        </w:rPr>
        <w:t xml:space="preserve"> ـ: </w:t>
      </w:r>
      <w:r w:rsidRPr="00C51727">
        <w:rPr>
          <w:rtl/>
        </w:rPr>
        <w:t>وللغافل ثلاث علامات</w:t>
      </w:r>
      <w:r>
        <w:rPr>
          <w:rtl/>
        </w:rPr>
        <w:t xml:space="preserve">: </w:t>
      </w:r>
      <w:r w:rsidRPr="00C51727">
        <w:rPr>
          <w:rtl/>
        </w:rPr>
        <w:t>اللهو</w:t>
      </w:r>
      <w:r>
        <w:rPr>
          <w:rtl/>
        </w:rPr>
        <w:t xml:space="preserve">، </w:t>
      </w:r>
      <w:r w:rsidRPr="00C51727">
        <w:rPr>
          <w:rtl/>
        </w:rPr>
        <w:t>والسّهو</w:t>
      </w:r>
      <w:r>
        <w:rPr>
          <w:rtl/>
        </w:rPr>
        <w:t xml:space="preserve">، </w:t>
      </w:r>
      <w:r w:rsidRPr="00C51727">
        <w:rPr>
          <w:rtl/>
        </w:rPr>
        <w:t>والنّسيان.</w:t>
      </w:r>
    </w:p>
    <w:p w:rsidR="00E64FBC" w:rsidRPr="00C51727" w:rsidRDefault="00E64FBC" w:rsidP="00AD67AA">
      <w:pPr>
        <w:pStyle w:val="libNormal"/>
        <w:rPr>
          <w:rtl/>
        </w:rPr>
      </w:pPr>
      <w:r>
        <w:rPr>
          <w:rtl/>
        </w:rPr>
        <w:t>و</w:t>
      </w:r>
      <w:r w:rsidRPr="00C51727">
        <w:rPr>
          <w:rtl/>
        </w:rPr>
        <w:t xml:space="preserve">في كتاب ثواب الأعمال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من قرأ عشر آيات في ليلة</w:t>
      </w:r>
      <w:r>
        <w:rPr>
          <w:rtl/>
        </w:rPr>
        <w:t xml:space="preserve">، </w:t>
      </w:r>
      <w:r w:rsidRPr="00C51727">
        <w:rPr>
          <w:rtl/>
        </w:rPr>
        <w:t>لم يكتب من الغافلين.</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النّوفليّ</w:t>
      </w:r>
      <w:r>
        <w:rPr>
          <w:rtl/>
        </w:rPr>
        <w:t xml:space="preserve">، </w:t>
      </w:r>
      <w:r w:rsidRPr="00C51727">
        <w:rPr>
          <w:rtl/>
        </w:rPr>
        <w:t>عن السّكونيّ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ذاكر الله في الغافلين</w:t>
      </w:r>
      <w:r>
        <w:rPr>
          <w:rtl/>
        </w:rPr>
        <w:t xml:space="preserve">، </w:t>
      </w:r>
      <w:r w:rsidRPr="00C51727">
        <w:rPr>
          <w:rtl/>
        </w:rPr>
        <w:t>كالمقاتل عن الفارّين. والمقاتل عن الفارّين له الجنّة.</w:t>
      </w:r>
    </w:p>
    <w:p w:rsidR="00E64FBC" w:rsidRPr="00C51727" w:rsidRDefault="00E64FBC" w:rsidP="00AD67AA">
      <w:pPr>
        <w:pStyle w:val="libNormal"/>
        <w:rPr>
          <w:rtl/>
        </w:rPr>
      </w:pPr>
      <w:r w:rsidRPr="004335D9">
        <w:rPr>
          <w:rStyle w:val="libAlaemChar"/>
          <w:rtl/>
        </w:rPr>
        <w:t>(</w:t>
      </w:r>
      <w:r w:rsidRPr="004A4D29">
        <w:rPr>
          <w:rStyle w:val="libAieChar"/>
          <w:rtl/>
        </w:rPr>
        <w:t>إِنَّ الَّذِينَ عِنْدَ رَبِّكَ</w:t>
      </w:r>
      <w:r w:rsidRPr="004335D9">
        <w:rPr>
          <w:rStyle w:val="libAlaemChar"/>
          <w:rtl/>
        </w:rPr>
        <w:t>)</w:t>
      </w:r>
      <w:r w:rsidRPr="00C51727">
        <w:rPr>
          <w:rtl/>
        </w:rPr>
        <w:t xml:space="preserve"> قيل</w:t>
      </w:r>
      <w:r>
        <w:rPr>
          <w:rtl/>
        </w:rPr>
        <w:t xml:space="preserve">: </w:t>
      </w:r>
      <w:r w:rsidRPr="00C51727">
        <w:rPr>
          <w:rtl/>
        </w:rPr>
        <w:t>يعني</w:t>
      </w:r>
      <w:r>
        <w:rPr>
          <w:rtl/>
        </w:rPr>
        <w:t xml:space="preserve">: </w:t>
      </w:r>
      <w:r w:rsidRPr="00C51727">
        <w:rPr>
          <w:rtl/>
        </w:rPr>
        <w:t>الملائكة.</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(5)</w:t>
      </w:r>
      <w:r>
        <w:rPr>
          <w:rtl/>
        </w:rPr>
        <w:t xml:space="preserve">، </w:t>
      </w:r>
      <w:r w:rsidRPr="00C51727">
        <w:rPr>
          <w:rtl/>
        </w:rPr>
        <w:t>يعني</w:t>
      </w:r>
      <w:r>
        <w:rPr>
          <w:rtl/>
        </w:rPr>
        <w:t xml:space="preserve">: </w:t>
      </w:r>
      <w:r w:rsidRPr="00C51727">
        <w:rPr>
          <w:rtl/>
        </w:rPr>
        <w:t>الأنبياء والرّسل والأئمّة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لا يَسْتَكْبِرُونَ عَنْ عِبادَتِهِ وَيُسَبِّحُونَهُ</w:t>
      </w:r>
      <w:r w:rsidRPr="004335D9">
        <w:rPr>
          <w:rStyle w:val="libAlaemChar"/>
          <w:rtl/>
        </w:rPr>
        <w:t>)</w:t>
      </w:r>
      <w:r>
        <w:rPr>
          <w:rtl/>
        </w:rPr>
        <w:t xml:space="preserve">: </w:t>
      </w:r>
      <w:r w:rsidRPr="00C51727">
        <w:rPr>
          <w:rtl/>
        </w:rPr>
        <w:t>وينزّهونه.</w:t>
      </w:r>
    </w:p>
    <w:p w:rsidR="00E64FBC" w:rsidRPr="00C51727" w:rsidRDefault="00E64FBC" w:rsidP="00AD67AA">
      <w:pPr>
        <w:pStyle w:val="libNormal"/>
        <w:rPr>
          <w:rtl/>
        </w:rPr>
      </w:pPr>
      <w:r w:rsidRPr="004335D9">
        <w:rPr>
          <w:rStyle w:val="libAlaemChar"/>
          <w:rtl/>
        </w:rPr>
        <w:t>(</w:t>
      </w:r>
      <w:r w:rsidRPr="004A4D29">
        <w:rPr>
          <w:rStyle w:val="libAieChar"/>
          <w:rtl/>
        </w:rPr>
        <w:t>وَلَهُ يَسْجُدُونَ</w:t>
      </w:r>
      <w:r w:rsidRPr="004335D9">
        <w:rPr>
          <w:rStyle w:val="libAlaemChar"/>
          <w:rtl/>
        </w:rPr>
        <w:t>)</w:t>
      </w:r>
      <w:r w:rsidRPr="00C51727">
        <w:rPr>
          <w:rtl/>
        </w:rPr>
        <w:t xml:space="preserve"> </w:t>
      </w:r>
      <w:r>
        <w:rPr>
          <w:rtl/>
        </w:rPr>
        <w:t>(</w:t>
      </w:r>
      <w:r w:rsidRPr="00C51727">
        <w:rPr>
          <w:rtl/>
        </w:rPr>
        <w:t>206)</w:t>
      </w:r>
      <w:r>
        <w:rPr>
          <w:rtl/>
        </w:rPr>
        <w:t xml:space="preserve">: </w:t>
      </w:r>
      <w:r w:rsidRPr="00C51727">
        <w:rPr>
          <w:rtl/>
        </w:rPr>
        <w:t>ويخصّونه بالعبادة والتّذلّل</w:t>
      </w:r>
      <w:r>
        <w:rPr>
          <w:rtl/>
        </w:rPr>
        <w:t xml:space="preserve">، </w:t>
      </w:r>
      <w:r w:rsidRPr="00C51727">
        <w:rPr>
          <w:rtl/>
        </w:rPr>
        <w:t>لا يشركون به غيره. هذا أول سجدات القرآن.</w:t>
      </w:r>
    </w:p>
    <w:p w:rsidR="00E64FBC" w:rsidRPr="00C51727" w:rsidRDefault="00E64FBC" w:rsidP="00AD67AA">
      <w:pPr>
        <w:pStyle w:val="libNormal"/>
        <w:rPr>
          <w:rtl/>
        </w:rPr>
      </w:pPr>
      <w:r w:rsidRPr="00C51727">
        <w:rPr>
          <w:rtl/>
        </w:rPr>
        <w:t xml:space="preserve">وفي الحديث </w:t>
      </w:r>
      <w:r w:rsidRPr="00A73BDB">
        <w:rPr>
          <w:rStyle w:val="libFootnotenumChar"/>
          <w:rtl/>
        </w:rPr>
        <w:t>(6)</w:t>
      </w:r>
      <w:r>
        <w:rPr>
          <w:rtl/>
        </w:rPr>
        <w:t xml:space="preserve">: </w:t>
      </w:r>
      <w:r w:rsidRPr="00C51727">
        <w:rPr>
          <w:rtl/>
        </w:rPr>
        <w:t>إذا قرأ ابن آدم السّجدة فسجد</w:t>
      </w:r>
      <w:r>
        <w:rPr>
          <w:rtl/>
        </w:rPr>
        <w:t xml:space="preserve">، </w:t>
      </w:r>
      <w:r w:rsidRPr="00C51727">
        <w:rPr>
          <w:rtl/>
        </w:rPr>
        <w:t>اعتزل الشّيطان يبكي ويقول</w:t>
      </w:r>
      <w:r>
        <w:rPr>
          <w:rtl/>
        </w:rPr>
        <w:t xml:space="preserve">: </w:t>
      </w:r>
      <w:r w:rsidRPr="00C51727">
        <w:rPr>
          <w:rtl/>
        </w:rPr>
        <w:t>يا ويله</w:t>
      </w:r>
      <w:r>
        <w:rPr>
          <w:rtl/>
        </w:rPr>
        <w:t xml:space="preserve">، </w:t>
      </w:r>
      <w:r w:rsidRPr="00C51727">
        <w:rPr>
          <w:rtl/>
        </w:rPr>
        <w:t>امر هذا بالسّجود فسجد</w:t>
      </w:r>
      <w:r>
        <w:rPr>
          <w:rtl/>
        </w:rPr>
        <w:t xml:space="preserve">، </w:t>
      </w:r>
      <w:r w:rsidRPr="00C51727">
        <w:rPr>
          <w:rtl/>
        </w:rPr>
        <w:t>فله الجنّة. وأمرت بالسّجود فعصيت</w:t>
      </w:r>
      <w:r>
        <w:rPr>
          <w:rtl/>
        </w:rPr>
        <w:t xml:space="preserve">، </w:t>
      </w:r>
      <w:r w:rsidRPr="00C51727">
        <w:rPr>
          <w:rtl/>
        </w:rPr>
        <w:t>فلي النّار.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3 / 256</w:t>
      </w:r>
      <w:r>
        <w:rPr>
          <w:rtl/>
        </w:rPr>
        <w:t>.</w:t>
      </w:r>
    </w:p>
    <w:p w:rsidR="00E64FBC" w:rsidRPr="00C51727" w:rsidRDefault="00E64FBC" w:rsidP="002D110A">
      <w:pPr>
        <w:pStyle w:val="libFootnote0"/>
        <w:rPr>
          <w:rtl/>
        </w:rPr>
      </w:pPr>
      <w:r>
        <w:rPr>
          <w:rtl/>
        </w:rPr>
        <w:t>(</w:t>
      </w:r>
      <w:r w:rsidRPr="00C51727">
        <w:rPr>
          <w:rtl/>
        </w:rPr>
        <w:t>2) الخصال / 121</w:t>
      </w:r>
      <w:r>
        <w:rPr>
          <w:rtl/>
        </w:rPr>
        <w:t xml:space="preserve"> ـ </w:t>
      </w:r>
      <w:r w:rsidRPr="00C51727">
        <w:rPr>
          <w:rtl/>
        </w:rPr>
        <w:t>122</w:t>
      </w:r>
      <w:r>
        <w:rPr>
          <w:rtl/>
        </w:rPr>
        <w:t>.</w:t>
      </w:r>
    </w:p>
    <w:p w:rsidR="00E64FBC" w:rsidRPr="00C51727" w:rsidRDefault="00E64FBC" w:rsidP="002D110A">
      <w:pPr>
        <w:pStyle w:val="libFootnote0"/>
        <w:rPr>
          <w:rtl/>
        </w:rPr>
      </w:pPr>
      <w:r>
        <w:rPr>
          <w:rtl/>
        </w:rPr>
        <w:t>(</w:t>
      </w:r>
      <w:r w:rsidRPr="00C51727">
        <w:rPr>
          <w:rtl/>
        </w:rPr>
        <w:t>3) ثواب الأعمال / 129</w:t>
      </w:r>
      <w:r>
        <w:rPr>
          <w:rtl/>
        </w:rPr>
        <w:t>.</w:t>
      </w:r>
    </w:p>
    <w:p w:rsidR="00E64FBC" w:rsidRPr="00C51727" w:rsidRDefault="00E64FBC" w:rsidP="002D110A">
      <w:pPr>
        <w:pStyle w:val="libFootnote0"/>
        <w:rPr>
          <w:rtl/>
        </w:rPr>
      </w:pPr>
      <w:r>
        <w:rPr>
          <w:rtl/>
        </w:rPr>
        <w:t>(</w:t>
      </w:r>
      <w:r w:rsidRPr="00C51727">
        <w:rPr>
          <w:rtl/>
        </w:rPr>
        <w:t>4) الكافي 2 / 502</w:t>
      </w:r>
      <w:r>
        <w:rPr>
          <w:rtl/>
        </w:rPr>
        <w:t>.</w:t>
      </w:r>
    </w:p>
    <w:p w:rsidR="00E64FBC" w:rsidRPr="00C51727" w:rsidRDefault="00E64FBC" w:rsidP="002D110A">
      <w:pPr>
        <w:pStyle w:val="libFootnote0"/>
        <w:rPr>
          <w:rtl/>
        </w:rPr>
      </w:pPr>
      <w:r>
        <w:rPr>
          <w:rtl/>
        </w:rPr>
        <w:t>(</w:t>
      </w:r>
      <w:r w:rsidRPr="00C51727">
        <w:rPr>
          <w:rtl/>
        </w:rPr>
        <w:t>5) تفسير القمّي 1 / 254</w:t>
      </w:r>
      <w:r>
        <w:rPr>
          <w:rtl/>
        </w:rPr>
        <w:t>.</w:t>
      </w:r>
    </w:p>
    <w:p w:rsidR="00E64FBC" w:rsidRPr="00C51727" w:rsidRDefault="00E64FBC" w:rsidP="002D110A">
      <w:pPr>
        <w:pStyle w:val="libFootnote0"/>
        <w:rPr>
          <w:rtl/>
        </w:rPr>
      </w:pPr>
      <w:r>
        <w:rPr>
          <w:rtl/>
        </w:rPr>
        <w:t>(</w:t>
      </w:r>
      <w:r w:rsidRPr="00C51727">
        <w:rPr>
          <w:rtl/>
        </w:rPr>
        <w:t>6) أنوار التنزيل 1 / 383</w:t>
      </w:r>
      <w:r>
        <w:rPr>
          <w:rtl/>
        </w:rPr>
        <w:t>.</w:t>
      </w:r>
    </w:p>
    <w:p w:rsidR="00E64FBC" w:rsidRPr="00C51727" w:rsidRDefault="00E64FBC" w:rsidP="00422955">
      <w:pPr>
        <w:pStyle w:val="Heading1Center"/>
        <w:tabs>
          <w:tab w:val="left" w:pos="4677"/>
        </w:tabs>
        <w:rPr>
          <w:rtl/>
        </w:rPr>
      </w:pPr>
      <w:r>
        <w:rPr>
          <w:rtl/>
        </w:rPr>
        <w:br w:type="page"/>
      </w:r>
      <w:bookmarkStart w:id="7" w:name="_Toc536356677"/>
      <w:r w:rsidRPr="00C51727">
        <w:rPr>
          <w:rtl/>
        </w:rPr>
        <w:lastRenderedPageBreak/>
        <w:t>تفسير سورة الانفال</w:t>
      </w:r>
      <w:bookmarkEnd w:id="7"/>
    </w:p>
    <w:p w:rsidR="00E64FBC" w:rsidRDefault="00E64FBC" w:rsidP="00E64FBC">
      <w:pPr>
        <w:pStyle w:val="Heading1Center"/>
        <w:rPr>
          <w:rtl/>
        </w:rPr>
      </w:pPr>
      <w:r>
        <w:rPr>
          <w:rtl/>
        </w:rPr>
        <w:br w:type="page"/>
      </w:r>
      <w:r>
        <w:rPr>
          <w:rtl/>
        </w:rPr>
        <w:lastRenderedPageBreak/>
        <w:br w:type="page"/>
      </w:r>
      <w:bookmarkStart w:id="8" w:name="_Toc536356678"/>
      <w:r w:rsidRPr="00C51727">
        <w:rPr>
          <w:rtl/>
        </w:rPr>
        <w:lastRenderedPageBreak/>
        <w:t>سورة الأنفال</w:t>
      </w:r>
      <w:bookmarkEnd w:id="8"/>
    </w:p>
    <w:p w:rsidR="00E64FBC" w:rsidRPr="00C51727" w:rsidRDefault="00E64FBC" w:rsidP="00AD67AA">
      <w:pPr>
        <w:pStyle w:val="libNormal"/>
        <w:rPr>
          <w:rtl/>
        </w:rPr>
      </w:pPr>
      <w:r w:rsidRPr="00C51727">
        <w:rPr>
          <w:rtl/>
        </w:rPr>
        <w:t xml:space="preserve">وهي مكّيّة </w:t>
      </w:r>
      <w:r w:rsidRPr="00A73BDB">
        <w:rPr>
          <w:rStyle w:val="libFootnotenumChar"/>
          <w:rtl/>
        </w:rPr>
        <w:t>(1)</w:t>
      </w:r>
      <w:r>
        <w:rPr>
          <w:rtl/>
        </w:rPr>
        <w:t>.</w:t>
      </w:r>
      <w:r w:rsidRPr="00C51727">
        <w:rPr>
          <w:rtl/>
        </w:rPr>
        <w:t xml:space="preserve"> وهي ستّ وسبعون آية.</w:t>
      </w:r>
    </w:p>
    <w:p w:rsidR="00E64FBC" w:rsidRDefault="00E64FBC" w:rsidP="00BC019B">
      <w:pPr>
        <w:pStyle w:val="Heading1Center"/>
        <w:rPr>
          <w:rtl/>
        </w:rPr>
      </w:pPr>
      <w:bookmarkStart w:id="9" w:name="_Toc536356679"/>
      <w:r w:rsidRPr="002029FD">
        <w:rPr>
          <w:rtl/>
        </w:rPr>
        <w:t>بِسْمِ اللهِ الرَّحْمنِ الرَّحِيمِ*</w:t>
      </w:r>
      <w:bookmarkEnd w:id="9"/>
    </w:p>
    <w:p w:rsidR="00E64FBC" w:rsidRPr="00C51727" w:rsidRDefault="00E64FBC" w:rsidP="00AD67AA">
      <w:pPr>
        <w:pStyle w:val="libNormal"/>
        <w:rPr>
          <w:rtl/>
        </w:rPr>
      </w:pPr>
      <w:r w:rsidRPr="00C51727">
        <w:rPr>
          <w:rtl/>
        </w:rPr>
        <w:t xml:space="preserve">في تفسير العيّاشيّ </w:t>
      </w:r>
      <w:r w:rsidRPr="00A73BDB">
        <w:rPr>
          <w:rStyle w:val="libFootnotenumChar"/>
          <w:rtl/>
        </w:rPr>
        <w:t>(2)</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w:t>
      </w:r>
      <w:r>
        <w:rPr>
          <w:rtl/>
        </w:rPr>
        <w:t xml:space="preserve">: </w:t>
      </w:r>
      <w:r w:rsidRPr="00C51727">
        <w:rPr>
          <w:rtl/>
        </w:rPr>
        <w:t>من قرأ سورة الأنفال وسورة براءة في كلّ شهر</w:t>
      </w:r>
      <w:r>
        <w:rPr>
          <w:rtl/>
        </w:rPr>
        <w:t xml:space="preserve">، </w:t>
      </w:r>
      <w:r w:rsidRPr="00C51727">
        <w:rPr>
          <w:rtl/>
        </w:rPr>
        <w:t>لم يدخله نفاق أبدا. وكان من شيعة أمير المؤمنين</w:t>
      </w:r>
      <w:r>
        <w:rPr>
          <w:rtl/>
        </w:rPr>
        <w:t xml:space="preserve"> ـ </w:t>
      </w:r>
      <w:r w:rsidRPr="00C51727">
        <w:rPr>
          <w:rtl/>
        </w:rPr>
        <w:t>عليه السّلام</w:t>
      </w:r>
      <w:r>
        <w:rPr>
          <w:rtl/>
        </w:rPr>
        <w:t xml:space="preserve"> ـ [</w:t>
      </w:r>
      <w:r w:rsidRPr="00C51727">
        <w:rPr>
          <w:rtl/>
        </w:rPr>
        <w:t>حقّا</w:t>
      </w:r>
      <w:r>
        <w:rPr>
          <w:rtl/>
        </w:rPr>
        <w:t>]</w:t>
      </w:r>
      <w:r w:rsidRPr="00C51727">
        <w:rPr>
          <w:rtl/>
        </w:rPr>
        <w:t xml:space="preserve"> </w:t>
      </w:r>
      <w:r w:rsidRPr="00A73BDB">
        <w:rPr>
          <w:rStyle w:val="libFootnotenumChar"/>
          <w:rtl/>
        </w:rPr>
        <w:t>(3)</w:t>
      </w:r>
      <w:r w:rsidRPr="00C51727">
        <w:rPr>
          <w:rtl/>
        </w:rPr>
        <w:t xml:space="preserve"> ويأكل </w:t>
      </w:r>
      <w:r w:rsidRPr="00A73BDB">
        <w:rPr>
          <w:rStyle w:val="libFootnotenumChar"/>
          <w:rtl/>
        </w:rPr>
        <w:t>(4)</w:t>
      </w:r>
      <w:r w:rsidRPr="00C51727">
        <w:rPr>
          <w:rtl/>
        </w:rPr>
        <w:t xml:space="preserve"> يوم القيامة من موائد الجنّة مع شيعته</w:t>
      </w:r>
      <w:r>
        <w:rPr>
          <w:rtl/>
        </w:rPr>
        <w:t xml:space="preserve">، </w:t>
      </w:r>
      <w:r w:rsidRPr="00C51727">
        <w:rPr>
          <w:rtl/>
        </w:rPr>
        <w:t>حتّى يفرغ النّاس من الحساب.</w:t>
      </w:r>
    </w:p>
    <w:p w:rsidR="00E64FBC" w:rsidRPr="00C51727" w:rsidRDefault="00E64FBC" w:rsidP="00AD67AA">
      <w:pPr>
        <w:pStyle w:val="libNormal"/>
        <w:rPr>
          <w:rtl/>
        </w:rPr>
      </w:pPr>
      <w:r>
        <w:rPr>
          <w:rtl/>
        </w:rPr>
        <w:t>و</w:t>
      </w:r>
      <w:r w:rsidRPr="00C51727">
        <w:rPr>
          <w:rtl/>
        </w:rPr>
        <w:t xml:space="preserve">في كتاب ثواب الأعمال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من قرأ سورة الأنفال وسورة براءة في كلّ شهر</w:t>
      </w:r>
      <w:r>
        <w:rPr>
          <w:rtl/>
        </w:rPr>
        <w:t xml:space="preserve">، </w:t>
      </w:r>
      <w:r w:rsidRPr="00C51727">
        <w:rPr>
          <w:rtl/>
        </w:rPr>
        <w:t>لم يدخله نفاق أبدا. وكان من شيعة أمير المؤمنين</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(6)</w:t>
      </w:r>
      <w:r>
        <w:rPr>
          <w:rtl/>
        </w:rPr>
        <w:t xml:space="preserve">: </w:t>
      </w:r>
      <w:r w:rsidRPr="00C51727">
        <w:rPr>
          <w:rtl/>
        </w:rPr>
        <w:t>أبيّ بن كعب</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قال</w:t>
      </w:r>
      <w:r>
        <w:rPr>
          <w:rtl/>
        </w:rPr>
        <w:t xml:space="preserve">: </w:t>
      </w:r>
      <w:r w:rsidRPr="00C51727">
        <w:rPr>
          <w:rtl/>
        </w:rPr>
        <w:t>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بل مدنيّة</w:t>
      </w:r>
      <w:r>
        <w:rPr>
          <w:rtl/>
        </w:rPr>
        <w:t>.</w:t>
      </w:r>
      <w:r w:rsidRPr="00C51727">
        <w:rPr>
          <w:rtl/>
        </w:rPr>
        <w:t xml:space="preserve"> كما قال البيضاوي في أنوار التنزيل 1 / 383</w:t>
      </w:r>
      <w:r>
        <w:rPr>
          <w:rtl/>
        </w:rPr>
        <w:t xml:space="preserve">، </w:t>
      </w:r>
      <w:r w:rsidRPr="00C51727">
        <w:rPr>
          <w:rtl/>
        </w:rPr>
        <w:t>والطبرسي في مجمع البيان 2 / 516</w:t>
      </w:r>
      <w:r>
        <w:rPr>
          <w:rtl/>
        </w:rPr>
        <w:t>.</w:t>
      </w:r>
    </w:p>
    <w:p w:rsidR="00E64FBC" w:rsidRPr="00C51727" w:rsidRDefault="00E64FBC" w:rsidP="00A6661E">
      <w:pPr>
        <w:pStyle w:val="libFootnote"/>
        <w:rPr>
          <w:rtl/>
        </w:rPr>
      </w:pPr>
      <w:r w:rsidRPr="00C51727">
        <w:rPr>
          <w:rtl/>
        </w:rPr>
        <w:t>وذكر في المجمع</w:t>
      </w:r>
      <w:r>
        <w:rPr>
          <w:rtl/>
        </w:rPr>
        <w:t xml:space="preserve">: </w:t>
      </w:r>
      <w:r w:rsidRPr="00C51727">
        <w:rPr>
          <w:rtl/>
        </w:rPr>
        <w:t>«غير سبع آيات نزلت بمكّة</w:t>
      </w:r>
      <w:r>
        <w:rPr>
          <w:rtl/>
        </w:rPr>
        <w:t xml:space="preserve">: </w:t>
      </w:r>
      <w:r w:rsidRPr="00C51727">
        <w:rPr>
          <w:rtl/>
        </w:rPr>
        <w:t>«وإذ يمكر بك الّذين كفروا»</w:t>
      </w:r>
      <w:r>
        <w:rPr>
          <w:rtl/>
        </w:rPr>
        <w:t xml:space="preserve"> ـ</w:t>
      </w:r>
      <w:r w:rsidR="00861BFB">
        <w:rPr>
          <w:rtl/>
        </w:rPr>
        <w:t xml:space="preserve"> إلى </w:t>
      </w:r>
      <w:r w:rsidRPr="00C51727">
        <w:rPr>
          <w:rtl/>
        </w:rPr>
        <w:t>آخرهنّ»</w:t>
      </w:r>
      <w:r>
        <w:rPr>
          <w:rtl/>
        </w:rPr>
        <w:t>.</w:t>
      </w:r>
      <w:r w:rsidRPr="00C51727">
        <w:rPr>
          <w:rtl/>
        </w:rPr>
        <w:t xml:space="preserve"> وكذلك في تفسير الصّافي 2 / 266</w:t>
      </w:r>
      <w:r>
        <w:rPr>
          <w:rtl/>
        </w:rPr>
        <w:t>.</w:t>
      </w:r>
    </w:p>
    <w:p w:rsidR="00E64FBC" w:rsidRPr="00C51727" w:rsidRDefault="00E64FBC" w:rsidP="002D110A">
      <w:pPr>
        <w:pStyle w:val="libFootnote0"/>
        <w:rPr>
          <w:rtl/>
        </w:rPr>
      </w:pPr>
      <w:r>
        <w:rPr>
          <w:rtl/>
        </w:rPr>
        <w:t>(</w:t>
      </w:r>
      <w:r w:rsidRPr="00C51727">
        <w:rPr>
          <w:rtl/>
        </w:rPr>
        <w:t>2) تفسير العيّاشي 2 / 46</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أكل</w:t>
      </w:r>
      <w:r>
        <w:rPr>
          <w:rtl/>
        </w:rPr>
        <w:t>.</w:t>
      </w:r>
    </w:p>
    <w:p w:rsidR="00E64FBC" w:rsidRPr="00C51727" w:rsidRDefault="00E64FBC" w:rsidP="002D110A">
      <w:pPr>
        <w:pStyle w:val="libFootnote0"/>
        <w:rPr>
          <w:rtl/>
        </w:rPr>
      </w:pPr>
      <w:r>
        <w:rPr>
          <w:rtl/>
        </w:rPr>
        <w:t>(</w:t>
      </w:r>
      <w:r w:rsidRPr="00C51727">
        <w:rPr>
          <w:rtl/>
        </w:rPr>
        <w:t>5) ثواب الأعمال / 132</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6) مجمع البيان 2 / 516</w:t>
      </w:r>
      <w:r>
        <w:rPr>
          <w:rtl/>
        </w:rPr>
        <w:t>.</w:t>
      </w:r>
    </w:p>
    <w:p w:rsidR="00E64FBC" w:rsidRPr="00C51727" w:rsidRDefault="00E64FBC" w:rsidP="004A4D29">
      <w:pPr>
        <w:pStyle w:val="libNormal0"/>
        <w:rPr>
          <w:rtl/>
        </w:rPr>
      </w:pPr>
      <w:r>
        <w:rPr>
          <w:rtl/>
        </w:rPr>
        <w:br w:type="page"/>
      </w:r>
      <w:r w:rsidRPr="00C51727">
        <w:rPr>
          <w:rtl/>
        </w:rPr>
        <w:lastRenderedPageBreak/>
        <w:t>قرأ سورة الأنفال وبراءة</w:t>
      </w:r>
      <w:r>
        <w:rPr>
          <w:rtl/>
        </w:rPr>
        <w:t xml:space="preserve">، </w:t>
      </w:r>
      <w:r w:rsidRPr="00C51727">
        <w:rPr>
          <w:rtl/>
        </w:rPr>
        <w:t xml:space="preserve">فأنا شفيع له وشاهد يوم القيامة أنّه بريء من النّفاق. واعطي من الأجر بعدد كلّ منافق ومنافقة في </w:t>
      </w:r>
      <w:r>
        <w:rPr>
          <w:rtl/>
        </w:rPr>
        <w:t>[</w:t>
      </w:r>
      <w:r w:rsidRPr="00C51727">
        <w:rPr>
          <w:rtl/>
        </w:rPr>
        <w:t>دار</w:t>
      </w:r>
      <w:r>
        <w:rPr>
          <w:rtl/>
        </w:rPr>
        <w:t>]</w:t>
      </w:r>
      <w:r w:rsidRPr="00C51727">
        <w:rPr>
          <w:rtl/>
        </w:rPr>
        <w:t xml:space="preserve"> </w:t>
      </w:r>
      <w:r w:rsidRPr="00A73BDB">
        <w:rPr>
          <w:rStyle w:val="libFootnotenumChar"/>
          <w:rtl/>
        </w:rPr>
        <w:t>(1)</w:t>
      </w:r>
      <w:r w:rsidRPr="00C51727">
        <w:rPr>
          <w:rtl/>
        </w:rPr>
        <w:t xml:space="preserve"> الدّنيا عشر حسنات</w:t>
      </w:r>
      <w:r>
        <w:rPr>
          <w:rtl/>
        </w:rPr>
        <w:t xml:space="preserve">، </w:t>
      </w:r>
      <w:r w:rsidRPr="00C51727">
        <w:rPr>
          <w:rtl/>
        </w:rPr>
        <w:t xml:space="preserve">ومحي عنه عشر سيّئات </w:t>
      </w:r>
      <w:r>
        <w:rPr>
          <w:rtl/>
        </w:rPr>
        <w:t>[</w:t>
      </w:r>
      <w:r w:rsidRPr="00C51727">
        <w:rPr>
          <w:rtl/>
        </w:rPr>
        <w:t>ورفع له عشر درجات</w:t>
      </w:r>
      <w:r>
        <w:rPr>
          <w:rtl/>
        </w:rPr>
        <w:t>]</w:t>
      </w:r>
      <w:r w:rsidRPr="00C51727">
        <w:rPr>
          <w:rtl/>
        </w:rPr>
        <w:t xml:space="preserve"> </w:t>
      </w:r>
      <w:r w:rsidRPr="00A73BDB">
        <w:rPr>
          <w:rStyle w:val="libFootnotenumChar"/>
          <w:rtl/>
        </w:rPr>
        <w:t>(2)</w:t>
      </w:r>
      <w:r>
        <w:rPr>
          <w:rtl/>
        </w:rPr>
        <w:t>.</w:t>
      </w:r>
      <w:r w:rsidRPr="00C51727">
        <w:rPr>
          <w:rtl/>
        </w:rPr>
        <w:t xml:space="preserve"> وكان العرش وحملته يصلّون عليه أيّام حياته في الدّنيا.</w:t>
      </w:r>
    </w:p>
    <w:p w:rsidR="00E64FBC" w:rsidRPr="00C51727" w:rsidRDefault="00E64FBC" w:rsidP="00AD67AA">
      <w:pPr>
        <w:pStyle w:val="libNormal"/>
        <w:rPr>
          <w:rtl/>
        </w:rPr>
      </w:pPr>
      <w:r w:rsidRPr="004335D9">
        <w:rPr>
          <w:rStyle w:val="libAlaemChar"/>
          <w:rtl/>
        </w:rPr>
        <w:t>(</w:t>
      </w:r>
      <w:r w:rsidRPr="004A4D29">
        <w:rPr>
          <w:rStyle w:val="libAieChar"/>
          <w:rtl/>
        </w:rPr>
        <w:t>يَسْئَلُونَكَ عَنِ الْأَنْفالِ</w:t>
      </w:r>
      <w:r w:rsidRPr="004335D9">
        <w:rPr>
          <w:rStyle w:val="libAlaemChar"/>
          <w:rtl/>
        </w:rPr>
        <w:t>)</w:t>
      </w:r>
      <w:r>
        <w:rPr>
          <w:rtl/>
        </w:rPr>
        <w:t xml:space="preserve">، </w:t>
      </w:r>
      <w:r w:rsidRPr="00C51727">
        <w:rPr>
          <w:rtl/>
        </w:rPr>
        <w:t>أي</w:t>
      </w:r>
      <w:r>
        <w:rPr>
          <w:rtl/>
        </w:rPr>
        <w:t xml:space="preserve">: </w:t>
      </w:r>
      <w:r w:rsidRPr="00C51727">
        <w:rPr>
          <w:rtl/>
        </w:rPr>
        <w:t>الغنائم</w:t>
      </w:r>
      <w:r>
        <w:rPr>
          <w:rtl/>
        </w:rPr>
        <w:t xml:space="preserve">، </w:t>
      </w:r>
      <w:r w:rsidRPr="00C51727">
        <w:rPr>
          <w:rtl/>
        </w:rPr>
        <w:t>يعني</w:t>
      </w:r>
      <w:r>
        <w:rPr>
          <w:rtl/>
        </w:rPr>
        <w:t xml:space="preserve">: </w:t>
      </w:r>
      <w:r w:rsidRPr="00C51727">
        <w:rPr>
          <w:rtl/>
        </w:rPr>
        <w:t>حكمها.</w:t>
      </w:r>
    </w:p>
    <w:p w:rsidR="00E64FBC" w:rsidRPr="00C51727" w:rsidRDefault="00E64FBC" w:rsidP="00AD67AA">
      <w:pPr>
        <w:pStyle w:val="libNormal"/>
        <w:rPr>
          <w:rtl/>
        </w:rPr>
      </w:pPr>
      <w:r w:rsidRPr="00C51727">
        <w:rPr>
          <w:rtl/>
        </w:rPr>
        <w:t>وإنّما سمّيت الغنيمة نقلا</w:t>
      </w:r>
      <w:r>
        <w:rPr>
          <w:rtl/>
        </w:rPr>
        <w:t xml:space="preserve">، </w:t>
      </w:r>
      <w:r w:rsidRPr="00C51727">
        <w:rPr>
          <w:rtl/>
        </w:rPr>
        <w:t>لأنّها عطيّة من الله</w:t>
      </w:r>
      <w:r>
        <w:rPr>
          <w:rtl/>
        </w:rPr>
        <w:t xml:space="preserve"> ـ </w:t>
      </w:r>
      <w:r w:rsidRPr="00C51727">
        <w:rPr>
          <w:rtl/>
        </w:rPr>
        <w:t>تعالى</w:t>
      </w:r>
      <w:r>
        <w:rPr>
          <w:rtl/>
        </w:rPr>
        <w:t xml:space="preserve"> ـ </w:t>
      </w:r>
      <w:r w:rsidRPr="00C51727">
        <w:rPr>
          <w:rtl/>
        </w:rPr>
        <w:t>وفضل</w:t>
      </w:r>
      <w:r>
        <w:rPr>
          <w:rtl/>
        </w:rPr>
        <w:t xml:space="preserve">، </w:t>
      </w:r>
      <w:r w:rsidRPr="00C51727">
        <w:rPr>
          <w:rtl/>
        </w:rPr>
        <w:t>كما سمّي به ما يشرطه الإمام لمقتحم خطر</w:t>
      </w:r>
      <w:r>
        <w:rPr>
          <w:rtl/>
        </w:rPr>
        <w:t xml:space="preserve">: </w:t>
      </w:r>
      <w:r w:rsidRPr="00C51727">
        <w:rPr>
          <w:rtl/>
        </w:rPr>
        <w:t>عطيّة له</w:t>
      </w:r>
      <w:r>
        <w:rPr>
          <w:rtl/>
        </w:rPr>
        <w:t xml:space="preserve">، </w:t>
      </w:r>
      <w:r w:rsidRPr="00C51727">
        <w:rPr>
          <w:rtl/>
        </w:rPr>
        <w:t>وزيادة على سهمه.</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قرأ السّجاد والباقر والصّادق</w:t>
      </w:r>
      <w:r>
        <w:rPr>
          <w:rtl/>
        </w:rPr>
        <w:t xml:space="preserve"> ـ </w:t>
      </w:r>
      <w:r w:rsidRPr="00C51727">
        <w:rPr>
          <w:rtl/>
        </w:rPr>
        <w:t>عليهم السّلام</w:t>
      </w:r>
      <w:r>
        <w:rPr>
          <w:rtl/>
        </w:rPr>
        <w:t xml:space="preserve"> ـ: </w:t>
      </w:r>
      <w:r w:rsidRPr="00C51727">
        <w:rPr>
          <w:rtl/>
        </w:rPr>
        <w:t>«يسألونك الأنفال»</w:t>
      </w:r>
      <w:r>
        <w:rPr>
          <w:rtl/>
        </w:rPr>
        <w:t>.</w:t>
      </w:r>
    </w:p>
    <w:p w:rsidR="00E64FBC" w:rsidRPr="00C51727" w:rsidRDefault="00E64FBC" w:rsidP="00AD67AA">
      <w:pPr>
        <w:pStyle w:val="libNormal"/>
        <w:rPr>
          <w:rtl/>
        </w:rPr>
      </w:pPr>
      <w:r w:rsidRPr="00C51727">
        <w:rPr>
          <w:rtl/>
        </w:rPr>
        <w:t>يعني</w:t>
      </w:r>
      <w:r>
        <w:rPr>
          <w:rtl/>
        </w:rPr>
        <w:t xml:space="preserve">: </w:t>
      </w:r>
      <w:r w:rsidRPr="00C51727">
        <w:rPr>
          <w:rtl/>
        </w:rPr>
        <w:t>أن يعطيهم.</w:t>
      </w:r>
    </w:p>
    <w:p w:rsidR="00E64FBC" w:rsidRPr="00C51727" w:rsidRDefault="00E64FBC" w:rsidP="00AD67AA">
      <w:pPr>
        <w:pStyle w:val="libNormal"/>
        <w:rPr>
          <w:rtl/>
        </w:rPr>
      </w:pPr>
      <w:r w:rsidRPr="00C51727">
        <w:rPr>
          <w:rtl/>
        </w:rPr>
        <w:t>وقرئ</w:t>
      </w:r>
      <w:r>
        <w:rPr>
          <w:rtl/>
        </w:rPr>
        <w:t xml:space="preserve">: </w:t>
      </w:r>
      <w:r w:rsidRPr="00C51727">
        <w:rPr>
          <w:rtl/>
        </w:rPr>
        <w:t>«يسألونك علنفال» بحذف الهمزة</w:t>
      </w:r>
      <w:r>
        <w:rPr>
          <w:rtl/>
        </w:rPr>
        <w:t xml:space="preserve">، </w:t>
      </w:r>
      <w:r w:rsidRPr="00C51727">
        <w:rPr>
          <w:rtl/>
        </w:rPr>
        <w:t>وإلقاء حركتها على اللّام</w:t>
      </w:r>
      <w:r>
        <w:rPr>
          <w:rtl/>
        </w:rPr>
        <w:t xml:space="preserve">، </w:t>
      </w:r>
      <w:r w:rsidRPr="00C51727">
        <w:rPr>
          <w:rtl/>
        </w:rPr>
        <w:t>وإدغام نون «عن» فيها.</w:t>
      </w:r>
    </w:p>
    <w:p w:rsidR="00E64FBC" w:rsidRPr="00C51727" w:rsidRDefault="00E64FBC" w:rsidP="00AD67AA">
      <w:pPr>
        <w:pStyle w:val="libNormal"/>
        <w:rPr>
          <w:rtl/>
        </w:rPr>
      </w:pPr>
      <w:r w:rsidRPr="004335D9">
        <w:rPr>
          <w:rStyle w:val="libAlaemChar"/>
          <w:rtl/>
        </w:rPr>
        <w:t>(</w:t>
      </w:r>
      <w:r w:rsidRPr="004A4D29">
        <w:rPr>
          <w:rStyle w:val="libAieChar"/>
          <w:rtl/>
        </w:rPr>
        <w:t>قُلِ الْأَنْفالُ لِلَّهِ وَالرَّسُولِ</w:t>
      </w:r>
      <w:r w:rsidRPr="004335D9">
        <w:rPr>
          <w:rStyle w:val="libAlaemChar"/>
          <w:rtl/>
        </w:rPr>
        <w:t>)</w:t>
      </w:r>
      <w:r>
        <w:rPr>
          <w:rtl/>
        </w:rPr>
        <w:t xml:space="preserve">: </w:t>
      </w:r>
      <w:r w:rsidRPr="00C51727">
        <w:rPr>
          <w:rtl/>
        </w:rPr>
        <w:t>مختصّة بهما يضعانها حيث شاءا.</w:t>
      </w:r>
    </w:p>
    <w:p w:rsidR="00E64FBC" w:rsidRPr="00C51727" w:rsidRDefault="00E64FBC" w:rsidP="00AD67AA">
      <w:pPr>
        <w:pStyle w:val="libNormal"/>
        <w:rPr>
          <w:rtl/>
        </w:rPr>
      </w:pPr>
      <w:r>
        <w:rPr>
          <w:rtl/>
        </w:rPr>
        <w:t>و</w:t>
      </w:r>
      <w:r w:rsidRPr="00C51727">
        <w:rPr>
          <w:rtl/>
        </w:rPr>
        <w:t xml:space="preserve">في التّهذيب </w:t>
      </w:r>
      <w:r w:rsidRPr="00A73BDB">
        <w:rPr>
          <w:rStyle w:val="libFootnotenumChar"/>
          <w:rtl/>
        </w:rPr>
        <w:t>(4)</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 xml:space="preserve">«الفيء والأنفال» ما كان من أرض لم يكن فيها هراقة دم </w:t>
      </w:r>
      <w:r w:rsidRPr="00A73BDB">
        <w:rPr>
          <w:rStyle w:val="libFootnotenumChar"/>
          <w:rtl/>
        </w:rPr>
        <w:t>(5)</w:t>
      </w:r>
      <w:r>
        <w:rPr>
          <w:rtl/>
        </w:rPr>
        <w:t xml:space="preserve">، </w:t>
      </w:r>
      <w:r w:rsidRPr="00C51727">
        <w:rPr>
          <w:rtl/>
        </w:rPr>
        <w:t>أو قوم صولحوا وأعطوا بأيديهم</w:t>
      </w:r>
      <w:r>
        <w:rPr>
          <w:rtl/>
        </w:rPr>
        <w:t xml:space="preserve">، </w:t>
      </w:r>
      <w:r w:rsidRPr="00C51727">
        <w:rPr>
          <w:rtl/>
        </w:rPr>
        <w:t xml:space="preserve">وما كان من أرض خربة </w:t>
      </w:r>
      <w:r w:rsidRPr="00A73BDB">
        <w:rPr>
          <w:rStyle w:val="libFootnotenumChar"/>
          <w:rtl/>
        </w:rPr>
        <w:t>(6)</w:t>
      </w:r>
      <w:r w:rsidRPr="00C51727">
        <w:rPr>
          <w:rtl/>
        </w:rPr>
        <w:t xml:space="preserve"> أو بطون أودية. فهو كلّه من الفيء والأنفال </w:t>
      </w:r>
      <w:r w:rsidRPr="00A73BDB">
        <w:rPr>
          <w:rStyle w:val="libFootnotenumChar"/>
          <w:rtl/>
        </w:rPr>
        <w:t>(7)</w:t>
      </w:r>
      <w:r>
        <w:rPr>
          <w:rtl/>
        </w:rPr>
        <w:t>.</w:t>
      </w:r>
      <w:r w:rsidRPr="00C51727">
        <w:rPr>
          <w:rtl/>
        </w:rPr>
        <w:t xml:space="preserve"> فهذا كلّه لله ولرسوله. فما كان لله</w:t>
      </w:r>
      <w:r>
        <w:rPr>
          <w:rtl/>
        </w:rPr>
        <w:t xml:space="preserve">، </w:t>
      </w:r>
      <w:r w:rsidRPr="00C51727">
        <w:rPr>
          <w:rtl/>
        </w:rPr>
        <w:t>فهو لرسوله يضعه حيث شاء. وهو للإمام بعد الرّسول.</w:t>
      </w:r>
    </w:p>
    <w:p w:rsidR="00E64FBC" w:rsidRPr="00C51727" w:rsidRDefault="00E64FBC" w:rsidP="00AD67AA">
      <w:pPr>
        <w:pStyle w:val="libNormal"/>
        <w:rPr>
          <w:rtl/>
        </w:rPr>
      </w:pPr>
      <w:r w:rsidRPr="00C51727">
        <w:rPr>
          <w:rtl/>
        </w:rPr>
        <w:t xml:space="preserve">وفيه </w:t>
      </w:r>
      <w:r w:rsidRPr="00A73BDB">
        <w:rPr>
          <w:rStyle w:val="libFootnotenumChar"/>
          <w:rtl/>
        </w:rPr>
        <w:t>(8)</w:t>
      </w:r>
      <w:r>
        <w:rPr>
          <w:rtl/>
        </w:rPr>
        <w:t xml:space="preserve">: </w:t>
      </w:r>
      <w:r w:rsidRPr="00C51727">
        <w:rPr>
          <w:rtl/>
        </w:rPr>
        <w:t>محمّد بن الحسن الصّفّار</w:t>
      </w:r>
      <w:r>
        <w:rPr>
          <w:rtl/>
        </w:rPr>
        <w:t xml:space="preserve">، </w:t>
      </w:r>
      <w:r w:rsidRPr="00C51727">
        <w:rPr>
          <w:rtl/>
        </w:rPr>
        <w:t>عن أحمد بن محمّد قال</w:t>
      </w:r>
      <w:r>
        <w:rPr>
          <w:rtl/>
        </w:rPr>
        <w:t xml:space="preserve">: حدّثنا </w:t>
      </w:r>
      <w:r w:rsidRPr="00C51727">
        <w:rPr>
          <w:rtl/>
        </w:rPr>
        <w:t>بعض أصحابنا</w:t>
      </w:r>
      <w:r>
        <w:rPr>
          <w:rtl/>
        </w:rPr>
        <w:t xml:space="preserve">، </w:t>
      </w:r>
      <w:r w:rsidRPr="00C51727">
        <w:rPr>
          <w:rtl/>
        </w:rPr>
        <w:t>رفع الحديث فقال</w:t>
      </w:r>
      <w:r>
        <w:rPr>
          <w:rtl/>
        </w:rPr>
        <w:t xml:space="preserve">: </w:t>
      </w:r>
      <w:r w:rsidRPr="00C51727">
        <w:rPr>
          <w:rtl/>
        </w:rPr>
        <w:t>«الخمس» من خمسة أشياء</w:t>
      </w:r>
      <w:r>
        <w:rPr>
          <w:rtl/>
        </w:rPr>
        <w:t xml:space="preserve">: </w:t>
      </w:r>
      <w:r w:rsidRPr="00C51727">
        <w:rPr>
          <w:rtl/>
        </w:rPr>
        <w:t>من الكنوز</w:t>
      </w:r>
      <w:r>
        <w:rPr>
          <w:rtl/>
        </w:rPr>
        <w:t xml:space="preserve">، </w:t>
      </w:r>
      <w:r w:rsidRPr="00C51727">
        <w:rPr>
          <w:rtl/>
        </w:rPr>
        <w:t xml:space="preserve">والمعدن </w:t>
      </w:r>
      <w:r w:rsidRPr="00A73BDB">
        <w:rPr>
          <w:rStyle w:val="libFootnotenumChar"/>
          <w:rtl/>
        </w:rPr>
        <w:t>(9)</w:t>
      </w:r>
      <w:r>
        <w:rPr>
          <w:rtl/>
        </w:rPr>
        <w:t xml:space="preserve">، </w:t>
      </w:r>
      <w:r w:rsidRPr="00C51727">
        <w:rPr>
          <w:rtl/>
        </w:rPr>
        <w:t>والغوص</w:t>
      </w:r>
      <w:r>
        <w:rPr>
          <w:rtl/>
        </w:rPr>
        <w:t xml:space="preserve">، </w:t>
      </w:r>
      <w:r w:rsidRPr="00C51727">
        <w:rPr>
          <w:rtl/>
        </w:rPr>
        <w:t>والمغنم الّذي يقاتل عليه ولم يحفظ عليه الخامس</w:t>
      </w:r>
      <w:r>
        <w:rPr>
          <w:rtl/>
        </w:rPr>
        <w:t xml:space="preserve">، </w:t>
      </w:r>
      <w:r w:rsidRPr="00C51727">
        <w:rPr>
          <w:rtl/>
        </w:rPr>
        <w:t>وما كان من فتح لم يقاتل عليه ولم يوجف عليه بخيل ولا ركاب إلّا أنّ أصحابنا يأتونه فيعاملون عليه</w:t>
      </w:r>
      <w:r>
        <w:rPr>
          <w:rtl/>
        </w:rPr>
        <w:t xml:space="preserve">، </w:t>
      </w:r>
      <w:r w:rsidRPr="00C51727">
        <w:rPr>
          <w:rtl/>
        </w:rPr>
        <w:t>فكيف ما عاملهم</w:t>
      </w:r>
      <w:r>
        <w:rPr>
          <w:rtl/>
        </w:rPr>
        <w:t xml:space="preserve">، </w:t>
      </w:r>
      <w:r w:rsidRPr="00C51727">
        <w:rPr>
          <w:rtl/>
        </w:rPr>
        <w:t>عليه النّصف أو الثّلث أو الرّبع</w:t>
      </w:r>
      <w:r>
        <w:rPr>
          <w:rtl/>
        </w:rPr>
        <w:t xml:space="preserve">، </w:t>
      </w:r>
      <w:r w:rsidRPr="00C51727">
        <w:rPr>
          <w:rtl/>
        </w:rPr>
        <w:t>أو ما كان يسهم له خاصّة وليس لأحد فيه شيء إلّا ما أعطاه هو منه. وبطون الأودية ورؤوس الجبال والموات كلّها هي له. وهو قوله</w:t>
      </w:r>
      <w:r>
        <w:rPr>
          <w:rtl/>
        </w:rPr>
        <w:t xml:space="preserve"> ـ </w:t>
      </w:r>
      <w:r w:rsidRPr="00C51727">
        <w:rPr>
          <w:rtl/>
        </w:rPr>
        <w:t>تعالى</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3) مجمع البيان 2 / 516 و</w:t>
      </w:r>
      <w:r>
        <w:rPr>
          <w:rFonts w:hint="cs"/>
          <w:rtl/>
        </w:rPr>
        <w:t xml:space="preserve"> </w:t>
      </w:r>
      <w:r w:rsidRPr="00C51727">
        <w:rPr>
          <w:rtl/>
        </w:rPr>
        <w:t>517</w:t>
      </w:r>
      <w:r>
        <w:rPr>
          <w:rtl/>
        </w:rPr>
        <w:t>.</w:t>
      </w:r>
    </w:p>
    <w:p w:rsidR="00E64FBC" w:rsidRPr="00C51727" w:rsidRDefault="00E64FBC" w:rsidP="002D110A">
      <w:pPr>
        <w:pStyle w:val="libFootnote0"/>
        <w:rPr>
          <w:rtl/>
        </w:rPr>
      </w:pPr>
      <w:r>
        <w:rPr>
          <w:rtl/>
        </w:rPr>
        <w:t>(</w:t>
      </w:r>
      <w:r w:rsidRPr="00C51727">
        <w:rPr>
          <w:rtl/>
        </w:rPr>
        <w:t>4) التهذيب 4 / 134</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الدماء</w:t>
      </w:r>
      <w:r>
        <w:rPr>
          <w:rtl/>
        </w:rPr>
        <w:t>.</w:t>
      </w:r>
    </w:p>
    <w:p w:rsidR="00E64FBC" w:rsidRPr="00C51727" w:rsidRDefault="00E64FBC" w:rsidP="002D110A">
      <w:pPr>
        <w:pStyle w:val="libFootnote0"/>
        <w:rPr>
          <w:rtl/>
        </w:rPr>
      </w:pPr>
      <w:r>
        <w:rPr>
          <w:rtl/>
        </w:rPr>
        <w:t>(</w:t>
      </w:r>
      <w:r w:rsidRPr="00C51727">
        <w:rPr>
          <w:rtl/>
        </w:rPr>
        <w:t>6) هكذا في المصدر</w:t>
      </w:r>
      <w:r>
        <w:rPr>
          <w:rtl/>
        </w:rPr>
        <w:t>.</w:t>
      </w:r>
      <w:r w:rsidRPr="00C51727">
        <w:rPr>
          <w:rtl/>
        </w:rPr>
        <w:t xml:space="preserve"> وفي النسخ</w:t>
      </w:r>
      <w:r>
        <w:rPr>
          <w:rtl/>
        </w:rPr>
        <w:t xml:space="preserve">: </w:t>
      </w:r>
      <w:r w:rsidRPr="00C51727">
        <w:rPr>
          <w:rtl/>
        </w:rPr>
        <w:t>جزية</w:t>
      </w:r>
      <w:r>
        <w:rPr>
          <w:rtl/>
        </w:rPr>
        <w:t>.</w:t>
      </w:r>
    </w:p>
    <w:p w:rsidR="00E64FBC" w:rsidRPr="00C51727" w:rsidRDefault="00E64FBC" w:rsidP="002D110A">
      <w:pPr>
        <w:pStyle w:val="libFootnote0"/>
        <w:rPr>
          <w:rtl/>
        </w:rPr>
      </w:pPr>
      <w:r>
        <w:rPr>
          <w:rtl/>
        </w:rPr>
        <w:t>(</w:t>
      </w:r>
      <w:r w:rsidRPr="00C51727">
        <w:rPr>
          <w:rtl/>
        </w:rPr>
        <w:t>7) ليس في المصدر</w:t>
      </w:r>
      <w:r>
        <w:rPr>
          <w:rtl/>
        </w:rPr>
        <w:t>.</w:t>
      </w:r>
    </w:p>
    <w:p w:rsidR="00E64FBC" w:rsidRPr="00C51727" w:rsidRDefault="00E64FBC" w:rsidP="002D110A">
      <w:pPr>
        <w:pStyle w:val="libFootnote0"/>
        <w:rPr>
          <w:rtl/>
        </w:rPr>
      </w:pPr>
      <w:r>
        <w:rPr>
          <w:rtl/>
        </w:rPr>
        <w:t>(</w:t>
      </w:r>
      <w:r w:rsidRPr="00C51727">
        <w:rPr>
          <w:rtl/>
        </w:rPr>
        <w:t>8) التهذيب 4 / 126</w:t>
      </w:r>
      <w:r>
        <w:rPr>
          <w:rtl/>
        </w:rPr>
        <w:t xml:space="preserve"> ـ </w:t>
      </w:r>
      <w:r w:rsidRPr="00C51727">
        <w:rPr>
          <w:rtl/>
        </w:rPr>
        <w:t>127</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المعادن</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يَسْئَلُونَكَ عَنِ الْأَنْفالِ</w:t>
      </w:r>
      <w:r w:rsidRPr="004335D9">
        <w:rPr>
          <w:rStyle w:val="libAlaemChar"/>
          <w:rtl/>
        </w:rPr>
        <w:t>)</w:t>
      </w:r>
      <w:r w:rsidRPr="00C51727">
        <w:rPr>
          <w:rtl/>
        </w:rPr>
        <w:t xml:space="preserve"> أن تعطيهم منه. قال</w:t>
      </w:r>
      <w:r>
        <w:rPr>
          <w:rtl/>
        </w:rPr>
        <w:t xml:space="preserve">: </w:t>
      </w:r>
      <w:r w:rsidRPr="004335D9">
        <w:rPr>
          <w:rStyle w:val="libAlaemChar"/>
          <w:rtl/>
        </w:rPr>
        <w:t>(</w:t>
      </w:r>
      <w:r w:rsidRPr="004A4D29">
        <w:rPr>
          <w:rStyle w:val="libAieChar"/>
          <w:rtl/>
        </w:rPr>
        <w:t>قُلِ الْأَنْفالُ لِلَّهِ وَالرَّسُولِ</w:t>
      </w:r>
      <w:r w:rsidRPr="004335D9">
        <w:rPr>
          <w:rStyle w:val="libAlaemChar"/>
          <w:rtl/>
        </w:rPr>
        <w:t>)</w:t>
      </w:r>
      <w:r>
        <w:rPr>
          <w:rtl/>
        </w:rPr>
        <w:t>.</w:t>
      </w:r>
      <w:r w:rsidRPr="00C51727">
        <w:rPr>
          <w:rtl/>
        </w:rPr>
        <w:t xml:space="preserve"> وليس هو </w:t>
      </w:r>
      <w:r w:rsidRPr="004335D9">
        <w:rPr>
          <w:rStyle w:val="libAlaemChar"/>
          <w:rtl/>
        </w:rPr>
        <w:t>(</w:t>
      </w:r>
      <w:r w:rsidRPr="004A4D29">
        <w:rPr>
          <w:rStyle w:val="libAieChar"/>
          <w:rtl/>
        </w:rPr>
        <w:t>يَسْئَلُونَكَ عَنِ الْأَنْفالِ</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والحديث طويل أخذت منه موضع الحاجة.</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(2)</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حفص بن البختريّ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«الأنفال» ما لم يوجف عليه بخيل ولا ركاب</w:t>
      </w:r>
      <w:r>
        <w:rPr>
          <w:rtl/>
        </w:rPr>
        <w:t xml:space="preserve">، </w:t>
      </w:r>
      <w:r w:rsidRPr="00C51727">
        <w:rPr>
          <w:rtl/>
        </w:rPr>
        <w:t>أو قوم صالحوا</w:t>
      </w:r>
      <w:r>
        <w:rPr>
          <w:rtl/>
        </w:rPr>
        <w:t xml:space="preserve">، </w:t>
      </w:r>
      <w:r w:rsidRPr="00C51727">
        <w:rPr>
          <w:rtl/>
        </w:rPr>
        <w:t>أو قوم أعطوا بأيديهم</w:t>
      </w:r>
      <w:r>
        <w:rPr>
          <w:rtl/>
        </w:rPr>
        <w:t xml:space="preserve">، </w:t>
      </w:r>
      <w:r w:rsidRPr="00C51727">
        <w:rPr>
          <w:rtl/>
        </w:rPr>
        <w:t xml:space="preserve">وكلّ أرض خربة </w:t>
      </w:r>
      <w:r w:rsidRPr="00A73BDB">
        <w:rPr>
          <w:rStyle w:val="libFootnotenumChar"/>
          <w:rtl/>
        </w:rPr>
        <w:t>(3)</w:t>
      </w:r>
      <w:r w:rsidRPr="00C51727">
        <w:rPr>
          <w:rtl/>
        </w:rPr>
        <w:t xml:space="preserve"> أو بطون الأودية.</w:t>
      </w:r>
    </w:p>
    <w:p w:rsidR="00E64FBC" w:rsidRPr="00C51727" w:rsidRDefault="00E64FBC" w:rsidP="00AD67AA">
      <w:pPr>
        <w:pStyle w:val="libNormal"/>
        <w:rPr>
          <w:rtl/>
        </w:rPr>
      </w:pPr>
      <w:r w:rsidRPr="00C51727">
        <w:rPr>
          <w:rtl/>
        </w:rPr>
        <w:t>فهو لرسول الله</w:t>
      </w:r>
      <w:r>
        <w:rPr>
          <w:rtl/>
        </w:rPr>
        <w:t xml:space="preserve"> ـ </w:t>
      </w:r>
      <w:r w:rsidRPr="00C51727">
        <w:rPr>
          <w:rtl/>
        </w:rPr>
        <w:t>صلّى الله عليه وآله</w:t>
      </w:r>
      <w:r>
        <w:rPr>
          <w:rtl/>
        </w:rPr>
        <w:t xml:space="preserve"> ـ.</w:t>
      </w:r>
      <w:r w:rsidRPr="00C51727">
        <w:rPr>
          <w:rtl/>
        </w:rPr>
        <w:t xml:space="preserve"> وهو للإمام من بعده يضعه حيث يشاء.</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(4)</w:t>
      </w:r>
      <w:r>
        <w:rPr>
          <w:rtl/>
        </w:rPr>
        <w:t xml:space="preserve">، </w:t>
      </w:r>
      <w:r w:rsidRPr="00C51727">
        <w:rPr>
          <w:rtl/>
        </w:rPr>
        <w:t>عن أحمد بن محمّد</w:t>
      </w:r>
      <w:r>
        <w:rPr>
          <w:rtl/>
        </w:rPr>
        <w:t xml:space="preserve">، </w:t>
      </w:r>
      <w:r w:rsidRPr="00C51727">
        <w:rPr>
          <w:rtl/>
        </w:rPr>
        <w:t>عن الحسين بن سعيد</w:t>
      </w:r>
      <w:r>
        <w:rPr>
          <w:rtl/>
        </w:rPr>
        <w:t xml:space="preserve">، </w:t>
      </w:r>
      <w:r w:rsidRPr="00C51727">
        <w:rPr>
          <w:rtl/>
        </w:rPr>
        <w:t>عن القاسم بن محمّد</w:t>
      </w:r>
      <w:r>
        <w:rPr>
          <w:rtl/>
        </w:rPr>
        <w:t xml:space="preserve">، </w:t>
      </w:r>
      <w:r w:rsidRPr="00C51727">
        <w:rPr>
          <w:rtl/>
        </w:rPr>
        <w:t>عن رفاعة</w:t>
      </w:r>
      <w:r>
        <w:rPr>
          <w:rtl/>
        </w:rPr>
        <w:t xml:space="preserve">، </w:t>
      </w:r>
      <w:r w:rsidRPr="00C51727">
        <w:rPr>
          <w:rtl/>
        </w:rPr>
        <w:t>عن أبان بن تغلب</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 xml:space="preserve">في الرّجل يموت ولا وارث له ولا موالي </w:t>
      </w:r>
      <w:r w:rsidRPr="00A73BDB">
        <w:rPr>
          <w:rStyle w:val="libFootnotenumChar"/>
          <w:rtl/>
        </w:rPr>
        <w:t>(5)</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هو من أهل هذه الآية </w:t>
      </w:r>
      <w:r w:rsidRPr="004335D9">
        <w:rPr>
          <w:rStyle w:val="libAlaemChar"/>
          <w:rtl/>
        </w:rPr>
        <w:t>(</w:t>
      </w:r>
      <w:r w:rsidRPr="004A4D29">
        <w:rPr>
          <w:rStyle w:val="libAieChar"/>
          <w:rtl/>
        </w:rPr>
        <w:t>يَسْئَلُونَكَ عَنِ الْأَنْفالِ</w:t>
      </w:r>
      <w:r w:rsidRPr="004335D9">
        <w:rPr>
          <w:rStyle w:val="libAlaemChar"/>
          <w:rtl/>
        </w:rPr>
        <w:t>)</w:t>
      </w:r>
      <w:r>
        <w:rPr>
          <w:rtl/>
        </w:rPr>
        <w:t>.</w:t>
      </w:r>
    </w:p>
    <w:p w:rsidR="00E64FBC" w:rsidRPr="00C51727" w:rsidRDefault="00E64FBC" w:rsidP="00AD67AA">
      <w:pPr>
        <w:pStyle w:val="libNormal"/>
        <w:rPr>
          <w:rtl/>
        </w:rPr>
      </w:pPr>
      <w:r>
        <w:rPr>
          <w:rtl/>
        </w:rPr>
        <w:t>[</w:t>
      </w:r>
      <w:r w:rsidRPr="00C51727">
        <w:rPr>
          <w:rtl/>
        </w:rPr>
        <w:t xml:space="preserve">عدّة من أصحابنا </w:t>
      </w:r>
      <w:r w:rsidRPr="00A73BDB">
        <w:rPr>
          <w:rStyle w:val="libFootnotenumChar"/>
          <w:rtl/>
        </w:rPr>
        <w:t>(6)</w:t>
      </w:r>
      <w:r>
        <w:rPr>
          <w:rtl/>
        </w:rPr>
        <w:t xml:space="preserve">، </w:t>
      </w:r>
      <w:r w:rsidRPr="00C51727">
        <w:rPr>
          <w:rtl/>
        </w:rPr>
        <w:t>عن أحمد بن محمّد</w:t>
      </w:r>
      <w:r>
        <w:rPr>
          <w:rtl/>
        </w:rPr>
        <w:t xml:space="preserve">، </w:t>
      </w:r>
      <w:r w:rsidRPr="00C51727">
        <w:rPr>
          <w:rtl/>
        </w:rPr>
        <w:t>عن عليّ بن الحكم</w:t>
      </w:r>
      <w:r>
        <w:rPr>
          <w:rtl/>
        </w:rPr>
        <w:t xml:space="preserve">، </w:t>
      </w:r>
      <w:r w:rsidRPr="00C51727">
        <w:rPr>
          <w:rtl/>
        </w:rPr>
        <w:t>عن عليّ بن أبي حمزة</w:t>
      </w:r>
      <w:r>
        <w:rPr>
          <w:rtl/>
        </w:rPr>
        <w:t xml:space="preserve">، </w:t>
      </w:r>
      <w:r w:rsidRPr="00C51727">
        <w:rPr>
          <w:rtl/>
        </w:rPr>
        <w:t>عن محمّد بن مسلم قال</w:t>
      </w:r>
      <w:r>
        <w:rPr>
          <w:rtl/>
        </w:rPr>
        <w:t xml:space="preserve">: </w:t>
      </w:r>
      <w:r w:rsidRPr="00C51727">
        <w:rPr>
          <w:rtl/>
        </w:rPr>
        <w:t>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 xml:space="preserve">«الأنفال» هو النّفل. وفي سورة الأنفال يقال جدع الأنف </w:t>
      </w:r>
      <w:r w:rsidRPr="00A73BDB">
        <w:rPr>
          <w:rStyle w:val="libFootnotenumChar"/>
          <w:rtl/>
        </w:rPr>
        <w:t>(7)</w:t>
      </w:r>
      <w:r>
        <w:rPr>
          <w:rtl/>
        </w:rPr>
        <w:t>.</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(8)</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شعيب</w:t>
      </w:r>
      <w:r>
        <w:rPr>
          <w:rtl/>
        </w:rPr>
        <w:t xml:space="preserve">، </w:t>
      </w:r>
      <w:r w:rsidRPr="00C51727">
        <w:rPr>
          <w:rtl/>
        </w:rPr>
        <w:t>عن أبي الصّباح قال</w:t>
      </w:r>
      <w:r>
        <w:rPr>
          <w:rtl/>
        </w:rPr>
        <w:t xml:space="preserve">: </w:t>
      </w:r>
      <w:r w:rsidRPr="00C51727">
        <w:rPr>
          <w:rtl/>
        </w:rPr>
        <w:t>قال لي أبو عبد الله</w:t>
      </w:r>
      <w:r>
        <w:rPr>
          <w:rtl/>
        </w:rPr>
        <w:t xml:space="preserve"> ـ </w:t>
      </w:r>
      <w:r w:rsidRPr="00C51727">
        <w:rPr>
          <w:rtl/>
        </w:rPr>
        <w:t>عليه السّلام</w:t>
      </w:r>
      <w:r>
        <w:rPr>
          <w:rtl/>
        </w:rPr>
        <w:t xml:space="preserve"> ـ: </w:t>
      </w:r>
      <w:r w:rsidRPr="00C51727">
        <w:rPr>
          <w:rtl/>
        </w:rPr>
        <w:t>نحن قوم فرض الله طاعتنا. لنا الأنفال ولنا صفو المال</w:t>
      </w:r>
      <w:r>
        <w:rPr>
          <w:rtl/>
        </w:rPr>
        <w:t>]</w:t>
      </w:r>
      <w:r w:rsidRPr="00C51727">
        <w:rPr>
          <w:rtl/>
        </w:rPr>
        <w:t xml:space="preserve"> </w:t>
      </w:r>
      <w:r w:rsidRPr="00A73BDB">
        <w:rPr>
          <w:rStyle w:val="libFootnotenumChar"/>
          <w:rtl/>
        </w:rPr>
        <w:t>(9)</w:t>
      </w:r>
      <w:r>
        <w:rPr>
          <w:rtl/>
        </w:rPr>
        <w:t>.</w:t>
      </w:r>
    </w:p>
    <w:p w:rsidR="00E64FBC" w:rsidRPr="00C51727" w:rsidRDefault="00E64FBC" w:rsidP="00AD67AA">
      <w:pPr>
        <w:pStyle w:val="libNormal"/>
        <w:rPr>
          <w:rtl/>
        </w:rPr>
      </w:pPr>
      <w:r>
        <w:rPr>
          <w:rtl/>
        </w:rPr>
        <w:t>و</w:t>
      </w:r>
      <w:r w:rsidRPr="00C51727">
        <w:rPr>
          <w:rtl/>
        </w:rPr>
        <w:t xml:space="preserve">في الجوامع </w:t>
      </w:r>
      <w:r w:rsidRPr="00A73BDB">
        <w:rPr>
          <w:rStyle w:val="libFootnotenumChar"/>
          <w:rtl/>
        </w:rPr>
        <w:t>(10)</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«الأنفال» كلّما أخذ من دار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قال الفيض</w:t>
      </w:r>
      <w:r>
        <w:rPr>
          <w:rtl/>
        </w:rPr>
        <w:t xml:space="preserve"> ـ </w:t>
      </w:r>
      <w:r w:rsidRPr="00C51727">
        <w:rPr>
          <w:rtl/>
        </w:rPr>
        <w:t>رحمه الله</w:t>
      </w:r>
      <w:r>
        <w:rPr>
          <w:rtl/>
        </w:rPr>
        <w:t xml:space="preserve"> ـ: </w:t>
      </w:r>
      <w:r w:rsidRPr="00C51727">
        <w:rPr>
          <w:rtl/>
        </w:rPr>
        <w:t>يعني</w:t>
      </w:r>
      <w:r>
        <w:rPr>
          <w:rtl/>
        </w:rPr>
        <w:t xml:space="preserve">: </w:t>
      </w:r>
      <w:r w:rsidRPr="00C51727">
        <w:rPr>
          <w:rtl/>
        </w:rPr>
        <w:t>ليس المعنى</w:t>
      </w:r>
      <w:r>
        <w:rPr>
          <w:rtl/>
        </w:rPr>
        <w:t xml:space="preserve">: </w:t>
      </w:r>
      <w:r w:rsidRPr="00C51727">
        <w:rPr>
          <w:rtl/>
        </w:rPr>
        <w:t>يسألونك عن حقيقة الأنفال</w:t>
      </w:r>
      <w:r>
        <w:rPr>
          <w:rtl/>
        </w:rPr>
        <w:t>.</w:t>
      </w:r>
      <w:r w:rsidRPr="00C51727">
        <w:rPr>
          <w:rtl/>
        </w:rPr>
        <w:t xml:space="preserve"> وإنّما المعنى</w:t>
      </w:r>
      <w:r>
        <w:rPr>
          <w:rtl/>
        </w:rPr>
        <w:t xml:space="preserve">: </w:t>
      </w:r>
      <w:r w:rsidRPr="00C51727">
        <w:rPr>
          <w:rtl/>
        </w:rPr>
        <w:t>يسألونك أن تعطيهم من الأنفال</w:t>
      </w:r>
      <w:r>
        <w:rPr>
          <w:rtl/>
        </w:rPr>
        <w:t>.</w:t>
      </w:r>
    </w:p>
    <w:p w:rsidR="00E64FBC" w:rsidRPr="00C51727" w:rsidRDefault="00E64FBC" w:rsidP="002D110A">
      <w:pPr>
        <w:pStyle w:val="libFootnote0"/>
        <w:rPr>
          <w:rtl/>
        </w:rPr>
      </w:pPr>
      <w:r>
        <w:rPr>
          <w:rtl/>
        </w:rPr>
        <w:t>(</w:t>
      </w:r>
      <w:r w:rsidRPr="00C51727">
        <w:rPr>
          <w:rtl/>
        </w:rPr>
        <w:t>2) الكافي 1 / 539</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3) هكذا في المصدر</w:t>
      </w:r>
      <w:r>
        <w:rPr>
          <w:rtl/>
        </w:rPr>
        <w:t>.</w:t>
      </w:r>
      <w:r w:rsidRPr="00C51727">
        <w:rPr>
          <w:rtl/>
        </w:rPr>
        <w:t xml:space="preserve"> وفي النسخ</w:t>
      </w:r>
      <w:r>
        <w:rPr>
          <w:rtl/>
        </w:rPr>
        <w:t xml:space="preserve">: </w:t>
      </w:r>
      <w:r w:rsidRPr="00C51727">
        <w:rPr>
          <w:rtl/>
        </w:rPr>
        <w:t>جزية</w:t>
      </w:r>
      <w:r>
        <w:rPr>
          <w:rtl/>
        </w:rPr>
        <w:t>.</w:t>
      </w:r>
    </w:p>
    <w:p w:rsidR="00E64FBC" w:rsidRPr="00C51727" w:rsidRDefault="00E64FBC" w:rsidP="002D110A">
      <w:pPr>
        <w:pStyle w:val="libFootnote0"/>
        <w:rPr>
          <w:rtl/>
        </w:rPr>
      </w:pPr>
      <w:r>
        <w:rPr>
          <w:rtl/>
        </w:rPr>
        <w:t>(</w:t>
      </w:r>
      <w:r w:rsidRPr="00C51727">
        <w:rPr>
          <w:rtl/>
        </w:rPr>
        <w:t>4) الكافي 1 / 546</w:t>
      </w:r>
      <w:r>
        <w:rPr>
          <w:rtl/>
        </w:rPr>
        <w:t xml:space="preserve">، </w:t>
      </w:r>
      <w:r w:rsidRPr="00C51727">
        <w:rPr>
          <w:rtl/>
        </w:rPr>
        <w:t>ح 18</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مولى</w:t>
      </w:r>
      <w:r>
        <w:rPr>
          <w:rtl/>
        </w:rPr>
        <w:t>.</w:t>
      </w:r>
    </w:p>
    <w:p w:rsidR="00E64FBC" w:rsidRPr="00C51727" w:rsidRDefault="00E64FBC" w:rsidP="002D110A">
      <w:pPr>
        <w:pStyle w:val="libFootnote0"/>
        <w:rPr>
          <w:rtl/>
        </w:rPr>
      </w:pPr>
      <w:r>
        <w:rPr>
          <w:rtl/>
        </w:rPr>
        <w:t>(</w:t>
      </w:r>
      <w:r w:rsidRPr="00C51727">
        <w:rPr>
          <w:rtl/>
        </w:rPr>
        <w:t>6) الكافي 1 / 543</w:t>
      </w:r>
      <w:r>
        <w:rPr>
          <w:rtl/>
        </w:rPr>
        <w:t xml:space="preserve"> ـ </w:t>
      </w:r>
      <w:r w:rsidRPr="00C51727">
        <w:rPr>
          <w:rtl/>
        </w:rPr>
        <w:t>544</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7) جدعه</w:t>
      </w:r>
      <w:r>
        <w:rPr>
          <w:rtl/>
        </w:rPr>
        <w:t xml:space="preserve">: </w:t>
      </w:r>
      <w:r w:rsidRPr="00C51727">
        <w:rPr>
          <w:rtl/>
        </w:rPr>
        <w:t>قطع أنفه</w:t>
      </w:r>
      <w:r>
        <w:rPr>
          <w:rtl/>
        </w:rPr>
        <w:t>.</w:t>
      </w:r>
      <w:r w:rsidRPr="00C51727">
        <w:rPr>
          <w:rtl/>
        </w:rPr>
        <w:t xml:space="preserve"> ولعلّ الوجه في كلامه</w:t>
      </w:r>
      <w:r>
        <w:rPr>
          <w:rtl/>
        </w:rPr>
        <w:t xml:space="preserve"> ـ </w:t>
      </w:r>
      <w:r w:rsidRPr="00C51727">
        <w:rPr>
          <w:rtl/>
        </w:rPr>
        <w:t>عليه السّلام</w:t>
      </w:r>
      <w:r>
        <w:rPr>
          <w:rtl/>
        </w:rPr>
        <w:t xml:space="preserve"> ـ </w:t>
      </w:r>
      <w:r w:rsidRPr="00C51727">
        <w:rPr>
          <w:rtl/>
        </w:rPr>
        <w:t>هو اشتمال السورة على ذكر الخمس لذوي القربى</w:t>
      </w:r>
      <w:r>
        <w:rPr>
          <w:rtl/>
        </w:rPr>
        <w:t xml:space="preserve">، </w:t>
      </w:r>
      <w:r w:rsidRPr="00C51727">
        <w:rPr>
          <w:rtl/>
        </w:rPr>
        <w:t>فهذا قطع أنف المخالفين الجاحدين لحقوقهم</w:t>
      </w:r>
      <w:r>
        <w:rPr>
          <w:rtl/>
        </w:rPr>
        <w:t xml:space="preserve"> ـ </w:t>
      </w:r>
      <w:r w:rsidRPr="00C51727">
        <w:rPr>
          <w:rtl/>
        </w:rPr>
        <w:t>عليهم السّلام</w:t>
      </w:r>
      <w:r>
        <w:rPr>
          <w:rtl/>
        </w:rPr>
        <w:t xml:space="preserve"> ـ.</w:t>
      </w:r>
    </w:p>
    <w:p w:rsidR="00E64FBC" w:rsidRPr="00C51727" w:rsidRDefault="00E64FBC" w:rsidP="002D110A">
      <w:pPr>
        <w:pStyle w:val="libFootnote0"/>
        <w:rPr>
          <w:rtl/>
        </w:rPr>
      </w:pPr>
      <w:r>
        <w:rPr>
          <w:rtl/>
        </w:rPr>
        <w:t>(</w:t>
      </w:r>
      <w:r w:rsidRPr="00C51727">
        <w:rPr>
          <w:rtl/>
        </w:rPr>
        <w:t>8) الكافي 1 / 546</w:t>
      </w:r>
      <w:r>
        <w:rPr>
          <w:rtl/>
        </w:rPr>
        <w:t xml:space="preserve">، </w:t>
      </w:r>
      <w:r w:rsidRPr="00C51727">
        <w:rPr>
          <w:rtl/>
        </w:rPr>
        <w:t>ح 17</w:t>
      </w:r>
      <w:r>
        <w:rPr>
          <w:rtl/>
        </w:rPr>
        <w:t>.</w:t>
      </w:r>
    </w:p>
    <w:p w:rsidR="00E64FBC" w:rsidRPr="00C51727" w:rsidRDefault="00E64FBC" w:rsidP="002D110A">
      <w:pPr>
        <w:pStyle w:val="libFootnote0"/>
        <w:rPr>
          <w:rtl/>
        </w:rPr>
      </w:pPr>
      <w:r>
        <w:rPr>
          <w:rtl/>
        </w:rPr>
        <w:t>(</w:t>
      </w:r>
      <w:r w:rsidRPr="00C51727">
        <w:rPr>
          <w:rtl/>
        </w:rPr>
        <w:t>9) ما بين المعقوفتين ليس في المتن</w:t>
      </w:r>
      <w:r>
        <w:rPr>
          <w:rtl/>
        </w:rPr>
        <w:t>.</w:t>
      </w:r>
    </w:p>
    <w:p w:rsidR="00E64FBC" w:rsidRPr="00C51727" w:rsidRDefault="00E64FBC" w:rsidP="002D110A">
      <w:pPr>
        <w:pStyle w:val="libFootnote0"/>
        <w:rPr>
          <w:rtl/>
        </w:rPr>
      </w:pPr>
      <w:r>
        <w:rPr>
          <w:rtl/>
        </w:rPr>
        <w:t>(</w:t>
      </w:r>
      <w:r w:rsidRPr="00C51727">
        <w:rPr>
          <w:rtl/>
        </w:rPr>
        <w:t>10) جوامع الجامع / 164</w:t>
      </w:r>
      <w:r>
        <w:rPr>
          <w:rtl/>
        </w:rPr>
        <w:t>.</w:t>
      </w:r>
    </w:p>
    <w:p w:rsidR="00E64FBC" w:rsidRPr="00C51727" w:rsidRDefault="00E64FBC" w:rsidP="004A4D29">
      <w:pPr>
        <w:pStyle w:val="libNormal0"/>
        <w:rPr>
          <w:rtl/>
        </w:rPr>
      </w:pPr>
      <w:r>
        <w:rPr>
          <w:rtl/>
        </w:rPr>
        <w:br w:type="page"/>
      </w:r>
      <w:r w:rsidRPr="00C51727">
        <w:rPr>
          <w:rtl/>
        </w:rPr>
        <w:lastRenderedPageBreak/>
        <w:t>الحرب بغير قتال</w:t>
      </w:r>
      <w:r>
        <w:rPr>
          <w:rtl/>
        </w:rPr>
        <w:t xml:space="preserve">، </w:t>
      </w:r>
      <w:r w:rsidRPr="00C51727">
        <w:rPr>
          <w:rtl/>
        </w:rPr>
        <w:t>وكل أرض انجلى أهلها عنها بغير قتال</w:t>
      </w:r>
      <w:r>
        <w:rPr>
          <w:rtl/>
        </w:rPr>
        <w:t xml:space="preserve"> ـ </w:t>
      </w:r>
      <w:r w:rsidRPr="00C51727">
        <w:rPr>
          <w:rtl/>
        </w:rPr>
        <w:t>أيضا</w:t>
      </w:r>
      <w:r>
        <w:rPr>
          <w:rtl/>
        </w:rPr>
        <w:t xml:space="preserve"> ـ </w:t>
      </w:r>
      <w:r w:rsidRPr="00C51727">
        <w:rPr>
          <w:rtl/>
        </w:rPr>
        <w:t>وسمّاها الفقهاء</w:t>
      </w:r>
      <w:r>
        <w:rPr>
          <w:rtl/>
        </w:rPr>
        <w:t xml:space="preserve">: </w:t>
      </w:r>
      <w:r w:rsidRPr="00C51727">
        <w:rPr>
          <w:rtl/>
        </w:rPr>
        <w:t>فيئا</w:t>
      </w:r>
      <w:r>
        <w:rPr>
          <w:rtl/>
        </w:rPr>
        <w:t xml:space="preserve"> ـ [</w:t>
      </w:r>
      <w:r w:rsidRPr="00C51727">
        <w:rPr>
          <w:rtl/>
        </w:rPr>
        <w:t>والأرضون الموات</w:t>
      </w:r>
      <w:r>
        <w:rPr>
          <w:rtl/>
        </w:rPr>
        <w:t>]</w:t>
      </w:r>
      <w:r w:rsidRPr="00C51727">
        <w:rPr>
          <w:rtl/>
        </w:rPr>
        <w:t xml:space="preserve"> </w:t>
      </w:r>
      <w:r w:rsidRPr="00A73BDB">
        <w:rPr>
          <w:rStyle w:val="libFootnotenumChar"/>
          <w:rtl/>
        </w:rPr>
        <w:t>(1)</w:t>
      </w:r>
      <w:r>
        <w:rPr>
          <w:rtl/>
        </w:rPr>
        <w:t xml:space="preserve">، </w:t>
      </w:r>
      <w:r w:rsidRPr="00C51727">
        <w:rPr>
          <w:rtl/>
        </w:rPr>
        <w:t>والآجام</w:t>
      </w:r>
      <w:r>
        <w:rPr>
          <w:rtl/>
        </w:rPr>
        <w:t xml:space="preserve">، </w:t>
      </w:r>
      <w:r w:rsidRPr="00C51727">
        <w:rPr>
          <w:rtl/>
        </w:rPr>
        <w:t>وبطون الأودية</w:t>
      </w:r>
      <w:r>
        <w:rPr>
          <w:rtl/>
        </w:rPr>
        <w:t xml:space="preserve">، </w:t>
      </w:r>
      <w:r w:rsidRPr="00C51727">
        <w:rPr>
          <w:rtl/>
        </w:rPr>
        <w:t>وقطائع الملوك</w:t>
      </w:r>
      <w:r>
        <w:rPr>
          <w:rtl/>
        </w:rPr>
        <w:t xml:space="preserve">، </w:t>
      </w:r>
      <w:r w:rsidRPr="00C51727">
        <w:rPr>
          <w:rtl/>
        </w:rPr>
        <w:t>وميراث من لا وارث له. وهي لله وللرّسول ولمن قام مقامه بعده.</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أبو عليّ الأشعريّ</w:t>
      </w:r>
      <w:r>
        <w:rPr>
          <w:rtl/>
        </w:rPr>
        <w:t xml:space="preserve">، </w:t>
      </w:r>
      <w:r w:rsidRPr="00C51727">
        <w:rPr>
          <w:rtl/>
        </w:rPr>
        <w:t>عن محمّد بن عبد الجبّار ومحمّد بن إسماعيل</w:t>
      </w:r>
      <w:r>
        <w:rPr>
          <w:rtl/>
        </w:rPr>
        <w:t xml:space="preserve">، </w:t>
      </w:r>
      <w:r w:rsidRPr="00C51727">
        <w:rPr>
          <w:rtl/>
        </w:rPr>
        <w:t>عن الفضل بن شاذان جميعا</w:t>
      </w:r>
      <w:r>
        <w:rPr>
          <w:rtl/>
        </w:rPr>
        <w:t xml:space="preserve">، </w:t>
      </w:r>
      <w:r w:rsidRPr="00C51727">
        <w:rPr>
          <w:rtl/>
        </w:rPr>
        <w:t>عن صفوان بن يحيى</w:t>
      </w:r>
      <w:r>
        <w:rPr>
          <w:rtl/>
        </w:rPr>
        <w:t xml:space="preserve">، </w:t>
      </w:r>
      <w:r w:rsidRPr="00C51727">
        <w:rPr>
          <w:rtl/>
        </w:rPr>
        <w:t>عن ابن مسكان</w:t>
      </w:r>
      <w:r>
        <w:rPr>
          <w:rtl/>
        </w:rPr>
        <w:t xml:space="preserve">، </w:t>
      </w:r>
      <w:r w:rsidRPr="00C51727">
        <w:rPr>
          <w:rtl/>
        </w:rPr>
        <w:t>عن محمّد الحلبي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يَسْئَلُونَكَ عَنِ الْأَنْفالِ</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من مات وليس له موالي </w:t>
      </w:r>
      <w:r w:rsidRPr="00A73BDB">
        <w:rPr>
          <w:rStyle w:val="libFootnotenumChar"/>
          <w:rtl/>
        </w:rPr>
        <w:t>(3)</w:t>
      </w:r>
      <w:r>
        <w:rPr>
          <w:rtl/>
        </w:rPr>
        <w:t xml:space="preserve">، </w:t>
      </w:r>
      <w:r w:rsidRPr="00C51727">
        <w:rPr>
          <w:rtl/>
        </w:rPr>
        <w:t>فما له من الأنفال.</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(4)</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حمّاد بن عثمان</w:t>
      </w:r>
      <w:r>
        <w:rPr>
          <w:rtl/>
        </w:rPr>
        <w:t xml:space="preserve">، </w:t>
      </w:r>
      <w:r w:rsidRPr="00C51727">
        <w:rPr>
          <w:rtl/>
        </w:rPr>
        <w:t>عن الحلبي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من مات وليس له موالي</w:t>
      </w:r>
      <w:r>
        <w:rPr>
          <w:rtl/>
        </w:rPr>
        <w:t xml:space="preserve">، </w:t>
      </w:r>
      <w:r w:rsidRPr="00C51727">
        <w:rPr>
          <w:rtl/>
        </w:rPr>
        <w:t>فما له من الأنفال.</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(5)</w:t>
      </w:r>
      <w:r>
        <w:rPr>
          <w:rtl/>
        </w:rPr>
        <w:t xml:space="preserve">، </w:t>
      </w:r>
      <w:r w:rsidRPr="00C51727">
        <w:rPr>
          <w:rtl/>
        </w:rPr>
        <w:t>عن سهل بن زياد ومحمّد بن يحيى</w:t>
      </w:r>
      <w:r>
        <w:rPr>
          <w:rtl/>
        </w:rPr>
        <w:t xml:space="preserve">، </w:t>
      </w:r>
      <w:r w:rsidRPr="00C51727">
        <w:rPr>
          <w:rtl/>
        </w:rPr>
        <w:t>عن أحمد بن محمّد جميعا</w:t>
      </w:r>
      <w:r>
        <w:rPr>
          <w:rtl/>
        </w:rPr>
        <w:t xml:space="preserve">، </w:t>
      </w:r>
      <w:r w:rsidRPr="00C51727">
        <w:rPr>
          <w:rtl/>
        </w:rPr>
        <w:t>عن ابن محبوب</w:t>
      </w:r>
      <w:r>
        <w:rPr>
          <w:rtl/>
        </w:rPr>
        <w:t xml:space="preserve">، </w:t>
      </w:r>
      <w:r w:rsidRPr="00C51727">
        <w:rPr>
          <w:rtl/>
        </w:rPr>
        <w:t>عن العلا</w:t>
      </w:r>
      <w:r>
        <w:rPr>
          <w:rtl/>
        </w:rPr>
        <w:t xml:space="preserve">، </w:t>
      </w:r>
      <w:r w:rsidRPr="00C51727">
        <w:rPr>
          <w:rtl/>
        </w:rPr>
        <w:t>عن محمّد بن مسلم</w:t>
      </w:r>
      <w:r>
        <w:rPr>
          <w:rtl/>
        </w:rPr>
        <w:t xml:space="preserve">، </w:t>
      </w:r>
      <w:r w:rsidRPr="00C51727">
        <w:rPr>
          <w:rtl/>
        </w:rPr>
        <w:t>عن أبي جعفر</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 xml:space="preserve">من مات وليس له وارث من قرابة </w:t>
      </w:r>
      <w:r w:rsidRPr="00A73BDB">
        <w:rPr>
          <w:rStyle w:val="libFootnotenumChar"/>
          <w:rtl/>
        </w:rPr>
        <w:t>(6)</w:t>
      </w:r>
      <w:r w:rsidRPr="00C51727">
        <w:rPr>
          <w:rtl/>
        </w:rPr>
        <w:t xml:space="preserve"> ولا مولى عتاقه قد ضمن جريرته</w:t>
      </w:r>
      <w:r>
        <w:rPr>
          <w:rtl/>
        </w:rPr>
        <w:t xml:space="preserve">، </w:t>
      </w:r>
      <w:r w:rsidRPr="00C51727">
        <w:rPr>
          <w:rtl/>
        </w:rPr>
        <w:t>فما له من الأنفال.</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(7)</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«الأنفال» ما لم يوجف عليه بخيل ولا ركاب.</w:t>
      </w:r>
    </w:p>
    <w:p w:rsidR="00E64FBC" w:rsidRPr="00C51727" w:rsidRDefault="00E64FBC" w:rsidP="00AD67AA">
      <w:pPr>
        <w:pStyle w:val="libNormal"/>
        <w:rPr>
          <w:rtl/>
        </w:rPr>
      </w:pPr>
      <w:r w:rsidRPr="00C51727">
        <w:rPr>
          <w:rtl/>
        </w:rPr>
        <w:t xml:space="preserve">عن عبد الله بن سنان </w:t>
      </w:r>
      <w:r w:rsidRPr="00A73BDB">
        <w:rPr>
          <w:rStyle w:val="libFootnotenumChar"/>
          <w:rtl/>
        </w:rPr>
        <w:t>(8)</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الأنفال.</w:t>
      </w:r>
    </w:p>
    <w:p w:rsidR="00E64FBC" w:rsidRPr="00C51727" w:rsidRDefault="00E64FBC" w:rsidP="00AD67AA">
      <w:pPr>
        <w:pStyle w:val="libNormal"/>
        <w:rPr>
          <w:rtl/>
        </w:rPr>
      </w:pPr>
      <w:r w:rsidRPr="00C51727">
        <w:rPr>
          <w:rtl/>
        </w:rPr>
        <w:t>قال</w:t>
      </w:r>
      <w:r>
        <w:rPr>
          <w:rtl/>
        </w:rPr>
        <w:t xml:space="preserve">: </w:t>
      </w:r>
      <w:r w:rsidRPr="00C51727">
        <w:rPr>
          <w:rtl/>
        </w:rPr>
        <w:t>هي القرى الّتي قد جلا أهلها وهلكوا</w:t>
      </w:r>
      <w:r>
        <w:rPr>
          <w:rtl/>
        </w:rPr>
        <w:t xml:space="preserve">، </w:t>
      </w:r>
      <w:r w:rsidRPr="00C51727">
        <w:rPr>
          <w:rtl/>
        </w:rPr>
        <w:t>فخربت. فهي لله وللرّسول.</w:t>
      </w:r>
    </w:p>
    <w:p w:rsidR="00E64FBC" w:rsidRPr="00C51727" w:rsidRDefault="00E64FBC" w:rsidP="00AD67AA">
      <w:pPr>
        <w:pStyle w:val="libNormal"/>
        <w:rPr>
          <w:rtl/>
        </w:rPr>
      </w:pPr>
      <w:r w:rsidRPr="00C51727">
        <w:rPr>
          <w:rtl/>
        </w:rPr>
        <w:t xml:space="preserve">عن أبي أسامة بن زيد </w:t>
      </w:r>
      <w:r w:rsidRPr="00A73BDB">
        <w:rPr>
          <w:rStyle w:val="libFootnotenumChar"/>
          <w:rtl/>
        </w:rPr>
        <w:t>(9)</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الأنفال.</w:t>
      </w:r>
    </w:p>
    <w:p w:rsidR="00E64FBC" w:rsidRPr="00C51727" w:rsidRDefault="00E64FBC" w:rsidP="00AD67AA">
      <w:pPr>
        <w:pStyle w:val="libNormal"/>
        <w:rPr>
          <w:rtl/>
        </w:rPr>
      </w:pPr>
      <w:r w:rsidRPr="00C51727">
        <w:rPr>
          <w:rtl/>
        </w:rPr>
        <w:t>فقال</w:t>
      </w:r>
      <w:r>
        <w:rPr>
          <w:rtl/>
        </w:rPr>
        <w:t xml:space="preserve">: </w:t>
      </w:r>
      <w:r w:rsidRPr="00C51727">
        <w:rPr>
          <w:rtl/>
        </w:rPr>
        <w:t xml:space="preserve">هو كلّ أرض خربة </w:t>
      </w:r>
      <w:r w:rsidRPr="00A73BDB">
        <w:rPr>
          <w:rStyle w:val="libFootnotenumChar"/>
          <w:rtl/>
        </w:rPr>
        <w:t>(10)</w:t>
      </w:r>
      <w:r>
        <w:rPr>
          <w:rtl/>
        </w:rPr>
        <w:t xml:space="preserve">، </w:t>
      </w:r>
      <w:r w:rsidRPr="00C51727">
        <w:rPr>
          <w:rtl/>
        </w:rPr>
        <w:t>وكلّ أرض لم يوجف عليها خيل ولا ركاب.</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الكافي 7 / 169</w:t>
      </w:r>
      <w:r>
        <w:rPr>
          <w:rtl/>
        </w:rPr>
        <w:t xml:space="preserve">، </w:t>
      </w:r>
      <w:r w:rsidRPr="00C51727">
        <w:rPr>
          <w:rtl/>
        </w:rPr>
        <w:t>ح 4</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مولى</w:t>
      </w:r>
      <w:r>
        <w:rPr>
          <w:rtl/>
        </w:rPr>
        <w:t>.</w:t>
      </w:r>
    </w:p>
    <w:p w:rsidR="00E64FBC" w:rsidRPr="00C51727" w:rsidRDefault="00E64FBC" w:rsidP="002D110A">
      <w:pPr>
        <w:pStyle w:val="libFootnote0"/>
        <w:rPr>
          <w:rtl/>
        </w:rPr>
      </w:pPr>
      <w:r>
        <w:rPr>
          <w:rtl/>
        </w:rPr>
        <w:t>(</w:t>
      </w:r>
      <w:r w:rsidRPr="00C51727">
        <w:rPr>
          <w:rtl/>
        </w:rPr>
        <w:t>4) الكافي 7 / 168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5) الكافي 7 / 169</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قرابته</w:t>
      </w:r>
      <w:r>
        <w:rPr>
          <w:rtl/>
        </w:rPr>
        <w:t>.</w:t>
      </w:r>
    </w:p>
    <w:p w:rsidR="00E64FBC" w:rsidRPr="00C51727" w:rsidRDefault="00E64FBC" w:rsidP="002D110A">
      <w:pPr>
        <w:pStyle w:val="libFootnote0"/>
        <w:rPr>
          <w:rtl/>
        </w:rPr>
      </w:pPr>
      <w:r>
        <w:rPr>
          <w:rtl/>
        </w:rPr>
        <w:t>(</w:t>
      </w:r>
      <w:r w:rsidRPr="00C51727">
        <w:rPr>
          <w:rtl/>
        </w:rPr>
        <w:t>7) تفسير العيّاشي 2 / 47</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8) تفسير العيّاشي 2 / 47</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9) تفسير العيّاشي 2 / 47</w:t>
      </w:r>
      <w:r>
        <w:rPr>
          <w:rtl/>
        </w:rPr>
        <w:t xml:space="preserve">، </w:t>
      </w:r>
      <w:r w:rsidRPr="00C51727">
        <w:rPr>
          <w:rtl/>
        </w:rPr>
        <w:t>ح 10</w:t>
      </w:r>
      <w:r>
        <w:rPr>
          <w:rtl/>
        </w:rPr>
        <w:t>.</w:t>
      </w:r>
    </w:p>
    <w:p w:rsidR="00E64FBC" w:rsidRPr="00C51727" w:rsidRDefault="00E64FBC" w:rsidP="002D110A">
      <w:pPr>
        <w:pStyle w:val="libFootnote0"/>
        <w:rPr>
          <w:rtl/>
        </w:rPr>
      </w:pPr>
      <w:r>
        <w:rPr>
          <w:rtl/>
        </w:rPr>
        <w:t>(</w:t>
      </w:r>
      <w:r w:rsidRPr="00C51727">
        <w:rPr>
          <w:rtl/>
        </w:rPr>
        <w:t>10) هكذا في المصدر</w:t>
      </w:r>
      <w:r>
        <w:rPr>
          <w:rtl/>
        </w:rPr>
        <w:t>.</w:t>
      </w:r>
      <w:r w:rsidRPr="00C51727">
        <w:rPr>
          <w:rtl/>
        </w:rPr>
        <w:t xml:space="preserve"> وفي النسخ</w:t>
      </w:r>
      <w:r>
        <w:rPr>
          <w:rtl/>
        </w:rPr>
        <w:t xml:space="preserve">: </w:t>
      </w:r>
      <w:r w:rsidRPr="00C51727">
        <w:rPr>
          <w:rtl/>
        </w:rPr>
        <w:t>جزية</w:t>
      </w:r>
      <w:r>
        <w:rPr>
          <w:rtl/>
        </w:rPr>
        <w:t>.</w:t>
      </w:r>
    </w:p>
    <w:p w:rsidR="00E64FBC" w:rsidRPr="00C51727" w:rsidRDefault="00E64FBC" w:rsidP="00AD67AA">
      <w:pPr>
        <w:pStyle w:val="libNormal"/>
        <w:rPr>
          <w:rtl/>
        </w:rPr>
      </w:pPr>
      <w:r>
        <w:rPr>
          <w:rtl/>
        </w:rPr>
        <w:br w:type="page"/>
      </w:r>
      <w:r w:rsidRPr="00C51727">
        <w:rPr>
          <w:rtl/>
        </w:rPr>
        <w:lastRenderedPageBreak/>
        <w:t xml:space="preserve">عن أبي بصير </w:t>
      </w:r>
      <w:r w:rsidRPr="00A73BDB">
        <w:rPr>
          <w:rStyle w:val="libFootnotenumChar"/>
          <w:rtl/>
        </w:rPr>
        <w:t>(1)</w:t>
      </w:r>
      <w:r w:rsidRPr="00C51727">
        <w:rPr>
          <w:rtl/>
        </w:rPr>
        <w:t xml:space="preserve"> قال</w:t>
      </w:r>
      <w:r>
        <w:rPr>
          <w:rtl/>
        </w:rPr>
        <w:t xml:space="preserve">: </w:t>
      </w:r>
      <w:r w:rsidRPr="00C51727">
        <w:rPr>
          <w:rtl/>
        </w:rPr>
        <w:t>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لنا الأنفال.</w:t>
      </w:r>
    </w:p>
    <w:p w:rsidR="00E64FBC" w:rsidRPr="00C51727" w:rsidRDefault="00E64FBC" w:rsidP="00AD67AA">
      <w:pPr>
        <w:pStyle w:val="libNormal"/>
        <w:rPr>
          <w:rtl/>
        </w:rPr>
      </w:pPr>
      <w:r w:rsidRPr="00C51727">
        <w:rPr>
          <w:rtl/>
        </w:rPr>
        <w:t>قلت</w:t>
      </w:r>
      <w:r>
        <w:rPr>
          <w:rtl/>
        </w:rPr>
        <w:t xml:space="preserve">: </w:t>
      </w:r>
      <w:r w:rsidRPr="00C51727">
        <w:rPr>
          <w:rtl/>
        </w:rPr>
        <w:t>وما الأنفال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منها المعادن</w:t>
      </w:r>
      <w:r>
        <w:rPr>
          <w:rtl/>
        </w:rPr>
        <w:t xml:space="preserve">، </w:t>
      </w:r>
      <w:r w:rsidRPr="00C51727">
        <w:rPr>
          <w:rtl/>
        </w:rPr>
        <w:t>والآجام</w:t>
      </w:r>
      <w:r>
        <w:rPr>
          <w:rtl/>
        </w:rPr>
        <w:t xml:space="preserve">، </w:t>
      </w:r>
      <w:r w:rsidRPr="00C51727">
        <w:rPr>
          <w:rtl/>
        </w:rPr>
        <w:t>وكلّ أرض لا ربّ لها</w:t>
      </w:r>
      <w:r>
        <w:rPr>
          <w:rtl/>
        </w:rPr>
        <w:t xml:space="preserve">، </w:t>
      </w:r>
      <w:r w:rsidRPr="00C51727">
        <w:rPr>
          <w:rtl/>
        </w:rPr>
        <w:t>وكلّ أرض باد أهلها.</w:t>
      </w:r>
    </w:p>
    <w:p w:rsidR="00E64FBC" w:rsidRPr="00C51727" w:rsidRDefault="00E64FBC" w:rsidP="00AD67AA">
      <w:pPr>
        <w:pStyle w:val="libNormal"/>
        <w:rPr>
          <w:rtl/>
        </w:rPr>
      </w:pPr>
      <w:r w:rsidRPr="00C51727">
        <w:rPr>
          <w:rtl/>
        </w:rPr>
        <w:t>فهو لنا.</w:t>
      </w:r>
    </w:p>
    <w:p w:rsidR="00E64FBC" w:rsidRPr="00C51727" w:rsidRDefault="00E64FBC" w:rsidP="00AD67AA">
      <w:pPr>
        <w:pStyle w:val="libNormal"/>
        <w:rPr>
          <w:rtl/>
        </w:rPr>
      </w:pPr>
      <w:r w:rsidRPr="00C51727">
        <w:rPr>
          <w:rtl/>
        </w:rPr>
        <w:t xml:space="preserve">عن أبي حمزة الثّمالي </w:t>
      </w:r>
      <w:r w:rsidRPr="00A73BDB">
        <w:rPr>
          <w:rStyle w:val="libFootnotenumChar"/>
          <w:rtl/>
        </w:rPr>
        <w:t>(2)</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w:t>
      </w:r>
      <w:r>
        <w:rPr>
          <w:rtl/>
        </w:rPr>
        <w:t xml:space="preserve">، </w:t>
      </w:r>
      <w:r w:rsidRPr="00C51727">
        <w:rPr>
          <w:rtl/>
        </w:rPr>
        <w:t>في الملوك الّذين يقطعون النّاس</w:t>
      </w:r>
      <w:r>
        <w:rPr>
          <w:rtl/>
        </w:rPr>
        <w:t xml:space="preserve">: </w:t>
      </w:r>
      <w:r w:rsidRPr="00C51727">
        <w:rPr>
          <w:rtl/>
        </w:rPr>
        <w:t>من الفيء والأنفال وأشباه ذلك.</w:t>
      </w:r>
    </w:p>
    <w:p w:rsidR="00E64FBC" w:rsidRPr="00C51727" w:rsidRDefault="00E64FBC" w:rsidP="00AD67AA">
      <w:pPr>
        <w:pStyle w:val="libNormal"/>
        <w:rPr>
          <w:rtl/>
        </w:rPr>
      </w:pPr>
      <w:r>
        <w:rPr>
          <w:rtl/>
        </w:rPr>
        <w:t>و</w:t>
      </w:r>
      <w:r w:rsidRPr="00C51727">
        <w:rPr>
          <w:rtl/>
        </w:rPr>
        <w:t xml:space="preserve">في رواية أخرى </w:t>
      </w:r>
      <w:r w:rsidRPr="00A73BDB">
        <w:rPr>
          <w:rStyle w:val="libFootnotenumChar"/>
          <w:rtl/>
        </w:rPr>
        <w:t>(3)</w:t>
      </w:r>
      <w:r>
        <w:rPr>
          <w:rtl/>
        </w:rPr>
        <w:t xml:space="preserve">، </w:t>
      </w:r>
      <w:r w:rsidRPr="00C51727">
        <w:rPr>
          <w:rtl/>
        </w:rPr>
        <w:t>عن الثّماليّ قال</w:t>
      </w:r>
      <w:r>
        <w:rPr>
          <w:rtl/>
        </w:rPr>
        <w:t xml:space="preserve">: </w:t>
      </w:r>
      <w:r w:rsidRPr="00C51727">
        <w:rPr>
          <w:rtl/>
        </w:rPr>
        <w:t>سألت أبا جعفر</w:t>
      </w:r>
      <w:r>
        <w:rPr>
          <w:rtl/>
        </w:rPr>
        <w:t xml:space="preserve"> ـ </w:t>
      </w:r>
      <w:r w:rsidRPr="00C51727">
        <w:rPr>
          <w:rtl/>
        </w:rPr>
        <w:t>عليه السّلام</w:t>
      </w:r>
      <w:r>
        <w:rPr>
          <w:rtl/>
        </w:rPr>
        <w:t xml:space="preserve"> ـ </w:t>
      </w:r>
      <w:r w:rsidRPr="00C51727">
        <w:rPr>
          <w:rtl/>
        </w:rPr>
        <w:t>عن قول الله</w:t>
      </w:r>
      <w:r>
        <w:rPr>
          <w:rtl/>
        </w:rPr>
        <w:t xml:space="preserve">: </w:t>
      </w:r>
      <w:r w:rsidRPr="004335D9">
        <w:rPr>
          <w:rStyle w:val="libAlaemChar"/>
          <w:rtl/>
        </w:rPr>
        <w:t>(</w:t>
      </w:r>
      <w:r w:rsidRPr="004A4D29">
        <w:rPr>
          <w:rStyle w:val="libAieChar"/>
          <w:rtl/>
        </w:rPr>
        <w:t>يَسْئَلُونَكَ عَنِ الْأَنْفالِ</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ما كان للملوك</w:t>
      </w:r>
      <w:r>
        <w:rPr>
          <w:rtl/>
        </w:rPr>
        <w:t>، [</w:t>
      </w:r>
      <w:r w:rsidRPr="00C51727">
        <w:rPr>
          <w:rtl/>
        </w:rPr>
        <w:t>فهو للإمام.</w:t>
      </w:r>
    </w:p>
    <w:p w:rsidR="00E64FBC" w:rsidRPr="00C51727" w:rsidRDefault="00E64FBC" w:rsidP="00AD67AA">
      <w:pPr>
        <w:pStyle w:val="libNormal"/>
        <w:rPr>
          <w:rtl/>
        </w:rPr>
      </w:pPr>
      <w:r w:rsidRPr="00C51727">
        <w:rPr>
          <w:rtl/>
        </w:rPr>
        <w:t xml:space="preserve">عن سماعة بن مهران </w:t>
      </w:r>
      <w:r w:rsidRPr="00A73BDB">
        <w:rPr>
          <w:rStyle w:val="libFootnotenumChar"/>
          <w:rtl/>
        </w:rPr>
        <w:t>(4)</w:t>
      </w:r>
      <w:r w:rsidRPr="00C51727">
        <w:rPr>
          <w:rtl/>
        </w:rPr>
        <w:t xml:space="preserve"> قال</w:t>
      </w:r>
      <w:r>
        <w:rPr>
          <w:rtl/>
        </w:rPr>
        <w:t xml:space="preserve">: </w:t>
      </w:r>
      <w:r w:rsidRPr="00C51727">
        <w:rPr>
          <w:rtl/>
        </w:rPr>
        <w:t>سألته عن الأنفال. قال</w:t>
      </w:r>
      <w:r>
        <w:rPr>
          <w:rtl/>
        </w:rPr>
        <w:t xml:space="preserve">: </w:t>
      </w:r>
      <w:r w:rsidRPr="00C51727">
        <w:rPr>
          <w:rtl/>
        </w:rPr>
        <w:t>كلّ أرض خربة وأشياء كانت تكون للملوك</w:t>
      </w:r>
      <w:r>
        <w:rPr>
          <w:rtl/>
        </w:rPr>
        <w:t>]</w:t>
      </w:r>
      <w:r w:rsidRPr="00C51727">
        <w:rPr>
          <w:rtl/>
        </w:rPr>
        <w:t xml:space="preserve"> </w:t>
      </w:r>
      <w:r w:rsidRPr="00A73BDB">
        <w:rPr>
          <w:rStyle w:val="libFootnotenumChar"/>
          <w:rtl/>
        </w:rPr>
        <w:t>(5)</w:t>
      </w:r>
      <w:r w:rsidRPr="00C51727">
        <w:rPr>
          <w:rtl/>
        </w:rPr>
        <w:t xml:space="preserve"> فذلك خاصّ للإمام. ليس للنّاس فيه سهم. قال</w:t>
      </w:r>
      <w:r>
        <w:rPr>
          <w:rtl/>
        </w:rPr>
        <w:t xml:space="preserve">: </w:t>
      </w:r>
      <w:r w:rsidRPr="00C51727">
        <w:rPr>
          <w:rtl/>
        </w:rPr>
        <w:t>ومنها البحرين لم يوجف عليها بخيل ولا ركاب.</w:t>
      </w:r>
    </w:p>
    <w:p w:rsidR="00E64FBC" w:rsidRPr="00C51727" w:rsidRDefault="00E64FBC" w:rsidP="00AD67AA">
      <w:pPr>
        <w:pStyle w:val="libNormal"/>
        <w:rPr>
          <w:rtl/>
        </w:rPr>
      </w:pPr>
      <w:r w:rsidRPr="00C51727">
        <w:rPr>
          <w:rtl/>
        </w:rPr>
        <w:t xml:space="preserve">عن داود بن فرقد </w:t>
      </w:r>
      <w:r w:rsidRPr="00A73BDB">
        <w:rPr>
          <w:rStyle w:val="libFootnotenumChar"/>
          <w:rtl/>
        </w:rPr>
        <w:t>(6)</w:t>
      </w:r>
      <w:r w:rsidRPr="00C51727">
        <w:rPr>
          <w:rtl/>
        </w:rPr>
        <w:t xml:space="preserve">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الأنفال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بطون الأودية</w:t>
      </w:r>
      <w:r>
        <w:rPr>
          <w:rtl/>
        </w:rPr>
        <w:t xml:space="preserve">، </w:t>
      </w:r>
      <w:r w:rsidRPr="00C51727">
        <w:rPr>
          <w:rtl/>
        </w:rPr>
        <w:t>ورؤوس الجبال</w:t>
      </w:r>
      <w:r>
        <w:rPr>
          <w:rtl/>
        </w:rPr>
        <w:t xml:space="preserve">، </w:t>
      </w:r>
      <w:r w:rsidRPr="00C51727">
        <w:rPr>
          <w:rtl/>
        </w:rPr>
        <w:t>والآجام</w:t>
      </w:r>
      <w:r>
        <w:rPr>
          <w:rtl/>
        </w:rPr>
        <w:t xml:space="preserve">، </w:t>
      </w:r>
      <w:r w:rsidRPr="00C51727">
        <w:rPr>
          <w:rtl/>
        </w:rPr>
        <w:t>والمعادن</w:t>
      </w:r>
      <w:r>
        <w:rPr>
          <w:rtl/>
        </w:rPr>
        <w:t xml:space="preserve">، </w:t>
      </w:r>
      <w:r w:rsidRPr="00C51727">
        <w:rPr>
          <w:rtl/>
        </w:rPr>
        <w:t>وكلّ أرض لم يوجف عليها خيل ولا ركاب</w:t>
      </w:r>
      <w:r>
        <w:rPr>
          <w:rtl/>
        </w:rPr>
        <w:t xml:space="preserve">، </w:t>
      </w:r>
      <w:r w:rsidRPr="00C51727">
        <w:rPr>
          <w:rtl/>
        </w:rPr>
        <w:t>وكلّ أرض ميتة قد جلا أهلها</w:t>
      </w:r>
      <w:r>
        <w:rPr>
          <w:rtl/>
        </w:rPr>
        <w:t xml:space="preserve">، </w:t>
      </w:r>
      <w:r w:rsidRPr="00C51727">
        <w:rPr>
          <w:rtl/>
        </w:rPr>
        <w:t>وقطائع الملوك.</w:t>
      </w:r>
    </w:p>
    <w:p w:rsidR="00E64FBC" w:rsidRPr="00C51727" w:rsidRDefault="00E64FBC" w:rsidP="00AD67AA">
      <w:pPr>
        <w:pStyle w:val="libNormal"/>
        <w:rPr>
          <w:rtl/>
        </w:rPr>
      </w:pPr>
      <w:r w:rsidRPr="00C51727">
        <w:rPr>
          <w:rtl/>
        </w:rPr>
        <w:t xml:space="preserve">عن أبي مريم الأنصاري </w:t>
      </w:r>
      <w:r w:rsidRPr="00A73BDB">
        <w:rPr>
          <w:rStyle w:val="libFootnotenumChar"/>
          <w:rtl/>
        </w:rPr>
        <w:t>(7)</w:t>
      </w:r>
      <w:r w:rsidRPr="00C51727">
        <w:rPr>
          <w:rtl/>
        </w:rPr>
        <w:t xml:space="preserve">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قوله</w:t>
      </w:r>
      <w:r>
        <w:rPr>
          <w:rtl/>
        </w:rPr>
        <w:t xml:space="preserve">: </w:t>
      </w:r>
      <w:r w:rsidRPr="004335D9">
        <w:rPr>
          <w:rStyle w:val="libAlaemChar"/>
          <w:rtl/>
        </w:rPr>
        <w:t>(</w:t>
      </w:r>
      <w:r w:rsidRPr="004A4D29">
        <w:rPr>
          <w:rStyle w:val="libAieChar"/>
          <w:rtl/>
        </w:rPr>
        <w:t>يَسْئَلُونَكَ عَنِ الْأَنْفالِ قُلِ الْأَنْفالُ لِلَّهِ وَالرَّسُولِ</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سهم </w:t>
      </w:r>
      <w:r w:rsidRPr="00A73BDB">
        <w:rPr>
          <w:rStyle w:val="libFootnotenumChar"/>
          <w:rtl/>
        </w:rPr>
        <w:t>(8)</w:t>
      </w:r>
      <w:r w:rsidRPr="00C51727">
        <w:rPr>
          <w:rtl/>
        </w:rPr>
        <w:t xml:space="preserve"> لله وسهم للرّسول.</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فلمن سهم الله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للمسلمين.</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(9)</w:t>
      </w:r>
      <w:r>
        <w:rPr>
          <w:rtl/>
        </w:rPr>
        <w:t xml:space="preserve">: </w:t>
      </w:r>
      <w:r w:rsidRPr="00C51727">
        <w:rPr>
          <w:rtl/>
        </w:rPr>
        <w:t>حدّثني أبي</w:t>
      </w:r>
      <w:r>
        <w:rPr>
          <w:rtl/>
        </w:rPr>
        <w:t xml:space="preserve">، </w:t>
      </w:r>
      <w:r w:rsidRPr="00C51727">
        <w:rPr>
          <w:rtl/>
        </w:rPr>
        <w:t>عن فضالة بن أيّوب</w:t>
      </w:r>
      <w:r>
        <w:rPr>
          <w:rtl/>
        </w:rPr>
        <w:t xml:space="preserve">، </w:t>
      </w:r>
      <w:r w:rsidRPr="00C51727">
        <w:rPr>
          <w:rtl/>
        </w:rPr>
        <w:t>عن أبان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48</w:t>
      </w:r>
      <w:r>
        <w:rPr>
          <w:rtl/>
        </w:rPr>
        <w:t xml:space="preserve">، </w:t>
      </w:r>
      <w:r w:rsidRPr="00C51727">
        <w:rPr>
          <w:rtl/>
        </w:rPr>
        <w:t>ح 11</w:t>
      </w:r>
      <w:r>
        <w:rPr>
          <w:rtl/>
        </w:rPr>
        <w:t>.</w:t>
      </w:r>
    </w:p>
    <w:p w:rsidR="00E64FBC" w:rsidRPr="00C51727" w:rsidRDefault="00E64FBC" w:rsidP="002D110A">
      <w:pPr>
        <w:pStyle w:val="libFootnote0"/>
        <w:rPr>
          <w:rtl/>
        </w:rPr>
      </w:pPr>
      <w:r>
        <w:rPr>
          <w:rtl/>
        </w:rPr>
        <w:t>(</w:t>
      </w:r>
      <w:r w:rsidRPr="00C51727">
        <w:rPr>
          <w:rtl/>
        </w:rPr>
        <w:t>2) تفسير العيّاشي 2 / 48</w:t>
      </w:r>
      <w:r>
        <w:rPr>
          <w:rtl/>
        </w:rPr>
        <w:t xml:space="preserve">، </w:t>
      </w:r>
      <w:r w:rsidRPr="00C51727">
        <w:rPr>
          <w:rtl/>
        </w:rPr>
        <w:t>ح 16</w:t>
      </w:r>
      <w:r>
        <w:rPr>
          <w:rtl/>
        </w:rPr>
        <w:t>.</w:t>
      </w:r>
    </w:p>
    <w:p w:rsidR="00E64FBC" w:rsidRPr="00C51727" w:rsidRDefault="00E64FBC" w:rsidP="002D110A">
      <w:pPr>
        <w:pStyle w:val="libFootnote0"/>
        <w:rPr>
          <w:rtl/>
        </w:rPr>
      </w:pPr>
      <w:r>
        <w:rPr>
          <w:rtl/>
        </w:rPr>
        <w:t>(</w:t>
      </w:r>
      <w:r w:rsidRPr="00C51727">
        <w:rPr>
          <w:rtl/>
        </w:rPr>
        <w:t>3) تفسير العيّاشي 2 / 48</w:t>
      </w:r>
      <w:r>
        <w:rPr>
          <w:rtl/>
        </w:rPr>
        <w:t xml:space="preserve">، </w:t>
      </w:r>
      <w:r w:rsidRPr="00C51727">
        <w:rPr>
          <w:rtl/>
        </w:rPr>
        <w:t>ح 17</w:t>
      </w:r>
      <w:r>
        <w:rPr>
          <w:rtl/>
        </w:rPr>
        <w:t>.</w:t>
      </w:r>
    </w:p>
    <w:p w:rsidR="00E64FBC" w:rsidRPr="00C51727" w:rsidRDefault="00E64FBC" w:rsidP="002D110A">
      <w:pPr>
        <w:pStyle w:val="libFootnote0"/>
        <w:rPr>
          <w:rtl/>
        </w:rPr>
      </w:pPr>
      <w:r>
        <w:rPr>
          <w:rtl/>
        </w:rPr>
        <w:t>(</w:t>
      </w:r>
      <w:r w:rsidRPr="00C51727">
        <w:rPr>
          <w:rtl/>
        </w:rPr>
        <w:t>4) تفسير العيّاشي 2 / 48</w:t>
      </w:r>
      <w:r>
        <w:rPr>
          <w:rtl/>
        </w:rPr>
        <w:t xml:space="preserve">، </w:t>
      </w:r>
      <w:r w:rsidRPr="00C51727">
        <w:rPr>
          <w:rtl/>
        </w:rPr>
        <w:t>ح 18</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تفسير العيّاشي 2 / 49</w:t>
      </w:r>
      <w:r>
        <w:rPr>
          <w:rtl/>
        </w:rPr>
        <w:t xml:space="preserve">، </w:t>
      </w:r>
      <w:r w:rsidRPr="00C51727">
        <w:rPr>
          <w:rtl/>
        </w:rPr>
        <w:t>ح 21</w:t>
      </w:r>
      <w:r>
        <w:rPr>
          <w:rtl/>
        </w:rPr>
        <w:t>.</w:t>
      </w:r>
    </w:p>
    <w:p w:rsidR="00E64FBC" w:rsidRPr="00C51727" w:rsidRDefault="00E64FBC" w:rsidP="002D110A">
      <w:pPr>
        <w:pStyle w:val="libFootnote0"/>
        <w:rPr>
          <w:rtl/>
        </w:rPr>
      </w:pPr>
      <w:r>
        <w:rPr>
          <w:rtl/>
        </w:rPr>
        <w:t>(</w:t>
      </w:r>
      <w:r w:rsidRPr="00C51727">
        <w:rPr>
          <w:rtl/>
        </w:rPr>
        <w:t>7) تفسير العيّاشي 2 / 49</w:t>
      </w:r>
      <w:r>
        <w:rPr>
          <w:rtl/>
        </w:rPr>
        <w:t xml:space="preserve">، </w:t>
      </w:r>
      <w:r w:rsidRPr="00C51727">
        <w:rPr>
          <w:rtl/>
        </w:rPr>
        <w:t>ح 22</w:t>
      </w:r>
      <w:r>
        <w:rPr>
          <w:rtl/>
        </w:rPr>
        <w:t>.</w:t>
      </w:r>
    </w:p>
    <w:p w:rsidR="00E64FBC" w:rsidRPr="00C51727" w:rsidRDefault="00E64FBC" w:rsidP="002D110A">
      <w:pPr>
        <w:pStyle w:val="libFootnote0"/>
        <w:rPr>
          <w:rtl/>
        </w:rPr>
      </w:pPr>
      <w:r>
        <w:rPr>
          <w:rtl/>
        </w:rPr>
        <w:t>(</w:t>
      </w:r>
      <w:r w:rsidRPr="00C51727">
        <w:rPr>
          <w:rtl/>
        </w:rPr>
        <w:t>8) «ر»</w:t>
      </w:r>
      <w:r>
        <w:rPr>
          <w:rtl/>
        </w:rPr>
        <w:t xml:space="preserve">: </w:t>
      </w:r>
      <w:r w:rsidRPr="00C51727">
        <w:rPr>
          <w:rtl/>
        </w:rPr>
        <w:t>فأسهم</w:t>
      </w:r>
      <w:r>
        <w:rPr>
          <w:rtl/>
        </w:rPr>
        <w:t>.</w:t>
      </w:r>
    </w:p>
    <w:p w:rsidR="00E64FBC" w:rsidRPr="00C51727" w:rsidRDefault="00E64FBC" w:rsidP="002D110A">
      <w:pPr>
        <w:pStyle w:val="libFootnote0"/>
        <w:rPr>
          <w:rtl/>
        </w:rPr>
      </w:pPr>
      <w:r>
        <w:rPr>
          <w:rtl/>
        </w:rPr>
        <w:t>(</w:t>
      </w:r>
      <w:r w:rsidRPr="00C51727">
        <w:rPr>
          <w:rtl/>
        </w:rPr>
        <w:t>9) تفسير القمّي 1 / 254</w:t>
      </w:r>
      <w:r>
        <w:rPr>
          <w:rtl/>
        </w:rPr>
        <w:t xml:space="preserve"> ـ </w:t>
      </w:r>
      <w:r w:rsidRPr="00C51727">
        <w:rPr>
          <w:rtl/>
        </w:rPr>
        <w:t>255</w:t>
      </w:r>
      <w:r>
        <w:rPr>
          <w:rtl/>
        </w:rPr>
        <w:t>.</w:t>
      </w:r>
    </w:p>
    <w:p w:rsidR="00E64FBC" w:rsidRPr="00C51727" w:rsidRDefault="00E64FBC" w:rsidP="004A4D29">
      <w:pPr>
        <w:pStyle w:val="libNormal0"/>
        <w:rPr>
          <w:rtl/>
        </w:rPr>
      </w:pPr>
      <w:r>
        <w:rPr>
          <w:rtl/>
        </w:rPr>
        <w:br w:type="page"/>
      </w:r>
      <w:r w:rsidRPr="00C51727">
        <w:rPr>
          <w:rtl/>
        </w:rPr>
        <w:lastRenderedPageBreak/>
        <w:t>عثمان</w:t>
      </w:r>
      <w:r>
        <w:rPr>
          <w:rtl/>
        </w:rPr>
        <w:t xml:space="preserve">، </w:t>
      </w:r>
      <w:r w:rsidRPr="00C51727">
        <w:rPr>
          <w:rtl/>
        </w:rPr>
        <w:t>عن إسحاق بن عمّار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الأنفال.</w:t>
      </w:r>
    </w:p>
    <w:p w:rsidR="00E64FBC" w:rsidRPr="00C51727" w:rsidRDefault="00E64FBC" w:rsidP="00AD67AA">
      <w:pPr>
        <w:pStyle w:val="libNormal"/>
        <w:rPr>
          <w:rtl/>
        </w:rPr>
      </w:pPr>
      <w:r w:rsidRPr="00C51727">
        <w:rPr>
          <w:rtl/>
        </w:rPr>
        <w:t>فقال</w:t>
      </w:r>
      <w:r>
        <w:rPr>
          <w:rtl/>
        </w:rPr>
        <w:t xml:space="preserve">: </w:t>
      </w:r>
      <w:r w:rsidRPr="00C51727">
        <w:rPr>
          <w:rtl/>
        </w:rPr>
        <w:t>هي القرى الّتي قد خربت وانجلى أهلها</w:t>
      </w:r>
      <w:r>
        <w:rPr>
          <w:rtl/>
        </w:rPr>
        <w:t xml:space="preserve">، </w:t>
      </w:r>
      <w:r w:rsidRPr="00C51727">
        <w:rPr>
          <w:rtl/>
        </w:rPr>
        <w:t>فهي لله وللرّسول. وما كان للملوك</w:t>
      </w:r>
      <w:r>
        <w:rPr>
          <w:rtl/>
        </w:rPr>
        <w:t xml:space="preserve">، </w:t>
      </w:r>
      <w:r w:rsidRPr="00C51727">
        <w:rPr>
          <w:rtl/>
        </w:rPr>
        <w:t xml:space="preserve">فهو للإمام. وما كان من أرض خربة </w:t>
      </w:r>
      <w:r w:rsidRPr="00A73BDB">
        <w:rPr>
          <w:rStyle w:val="libFootnotenumChar"/>
          <w:rtl/>
        </w:rPr>
        <w:t>(1)</w:t>
      </w:r>
      <w:r w:rsidRPr="00C51727">
        <w:rPr>
          <w:rtl/>
        </w:rPr>
        <w:t xml:space="preserve"> لم يوجف عليها بخيل ولا ركاب</w:t>
      </w:r>
      <w:r>
        <w:rPr>
          <w:rtl/>
        </w:rPr>
        <w:t xml:space="preserve">، </w:t>
      </w:r>
      <w:r w:rsidRPr="00C51727">
        <w:rPr>
          <w:rtl/>
        </w:rPr>
        <w:t>وكلّ أرض لا ربّ لها</w:t>
      </w:r>
      <w:r>
        <w:rPr>
          <w:rtl/>
        </w:rPr>
        <w:t xml:space="preserve">، </w:t>
      </w:r>
      <w:r w:rsidRPr="00C51727">
        <w:rPr>
          <w:rtl/>
        </w:rPr>
        <w:t>والمعادن</w:t>
      </w:r>
      <w:r>
        <w:rPr>
          <w:rtl/>
        </w:rPr>
        <w:t xml:space="preserve">، </w:t>
      </w:r>
      <w:r w:rsidRPr="00C51727">
        <w:rPr>
          <w:rtl/>
        </w:rPr>
        <w:t>ومن مات وليس له مولى</w:t>
      </w:r>
      <w:r>
        <w:rPr>
          <w:rtl/>
        </w:rPr>
        <w:t xml:space="preserve">، </w:t>
      </w:r>
      <w:r w:rsidRPr="00C51727">
        <w:rPr>
          <w:rtl/>
        </w:rPr>
        <w:t>فماله من الأنفال.</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نزلت يوم بدر</w:t>
      </w:r>
      <w:r>
        <w:rPr>
          <w:rtl/>
        </w:rPr>
        <w:t xml:space="preserve"> لـمـّـا </w:t>
      </w:r>
      <w:r w:rsidRPr="00C51727">
        <w:rPr>
          <w:rtl/>
        </w:rPr>
        <w:t>انهزم النّاس. كان أصحاب رسول الله</w:t>
      </w:r>
      <w:r>
        <w:rPr>
          <w:rtl/>
        </w:rPr>
        <w:t xml:space="preserve"> ـ </w:t>
      </w:r>
      <w:r w:rsidRPr="00C51727">
        <w:rPr>
          <w:rtl/>
        </w:rPr>
        <w:t>صلّى الله عليه وآله</w:t>
      </w:r>
      <w:r>
        <w:rPr>
          <w:rtl/>
        </w:rPr>
        <w:t xml:space="preserve"> ـ </w:t>
      </w:r>
      <w:r w:rsidRPr="00C51727">
        <w:rPr>
          <w:rtl/>
        </w:rPr>
        <w:t>على ثلاث فرق</w:t>
      </w:r>
      <w:r>
        <w:rPr>
          <w:rtl/>
        </w:rPr>
        <w:t xml:space="preserve">: </w:t>
      </w:r>
      <w:r w:rsidRPr="00C51727">
        <w:rPr>
          <w:rtl/>
        </w:rPr>
        <w:t>فصنف كانوا عند خيمة النّبيّ</w:t>
      </w:r>
      <w:r>
        <w:rPr>
          <w:rtl/>
        </w:rPr>
        <w:t xml:space="preserve"> ـ </w:t>
      </w:r>
      <w:r w:rsidRPr="00C51727">
        <w:rPr>
          <w:rtl/>
        </w:rPr>
        <w:t>صلّى الله عليه وآله</w:t>
      </w:r>
      <w:r>
        <w:rPr>
          <w:rtl/>
        </w:rPr>
        <w:t xml:space="preserve"> ـ، </w:t>
      </w:r>
      <w:r w:rsidRPr="00C51727">
        <w:rPr>
          <w:rtl/>
        </w:rPr>
        <w:t>وصنف أغاروا على النّهب</w:t>
      </w:r>
      <w:r>
        <w:rPr>
          <w:rtl/>
        </w:rPr>
        <w:t xml:space="preserve">، </w:t>
      </w:r>
      <w:r w:rsidRPr="00C51727">
        <w:rPr>
          <w:rtl/>
        </w:rPr>
        <w:t>وفرقة طلبت العدوّ وأسروا وغنموا.</w:t>
      </w:r>
    </w:p>
    <w:p w:rsidR="00E64FBC" w:rsidRPr="00C51727" w:rsidRDefault="00E64FBC" w:rsidP="00AD67AA">
      <w:pPr>
        <w:pStyle w:val="libNormal"/>
        <w:rPr>
          <w:rtl/>
        </w:rPr>
      </w:pPr>
      <w:r w:rsidRPr="00C51727">
        <w:rPr>
          <w:rtl/>
        </w:rPr>
        <w:t>فلمّا جمعوا الغنائم والأسارى</w:t>
      </w:r>
      <w:r>
        <w:rPr>
          <w:rtl/>
        </w:rPr>
        <w:t xml:space="preserve">، </w:t>
      </w:r>
      <w:r w:rsidRPr="00C51727">
        <w:rPr>
          <w:rtl/>
        </w:rPr>
        <w:t>تكلّمت الأنصار في الأسارى. فأنزل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ما كانَ لِنَبِيٍّ أَنْ يَكُونَ لَهُ أَسْرى حَتَّى يُثْخِنَ فِي الْأَرْضِ</w:t>
      </w:r>
      <w:r w:rsidRPr="004335D9">
        <w:rPr>
          <w:rStyle w:val="libAlaemCha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فلمّا أباح الله لهم الأسارى والغنائم</w:t>
      </w:r>
      <w:r>
        <w:rPr>
          <w:rtl/>
        </w:rPr>
        <w:t xml:space="preserve">، </w:t>
      </w:r>
      <w:r w:rsidRPr="00C51727">
        <w:rPr>
          <w:rtl/>
        </w:rPr>
        <w:t>تكلّم سعد بن معاذ وكان ممّن أقام عند خيمة النّبيّ</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يا رسول الله</w:t>
      </w:r>
      <w:r>
        <w:rPr>
          <w:rtl/>
        </w:rPr>
        <w:t xml:space="preserve">، </w:t>
      </w:r>
      <w:r w:rsidRPr="00C51727">
        <w:rPr>
          <w:rtl/>
        </w:rPr>
        <w:t>ما منعنا أن نطلب العدوّ زهادة في الجهاد ولا جبنا من العدوّ</w:t>
      </w:r>
      <w:r>
        <w:rPr>
          <w:rtl/>
        </w:rPr>
        <w:t xml:space="preserve">، </w:t>
      </w:r>
      <w:r w:rsidRPr="00C51727">
        <w:rPr>
          <w:rtl/>
        </w:rPr>
        <w:t xml:space="preserve">ولكنّا خفنا أن يغزى موضعك فتميل </w:t>
      </w:r>
      <w:r w:rsidRPr="00A73BDB">
        <w:rPr>
          <w:rStyle w:val="libFootnotenumChar"/>
          <w:rtl/>
        </w:rPr>
        <w:t>(3)</w:t>
      </w:r>
      <w:r w:rsidRPr="00C51727">
        <w:rPr>
          <w:rtl/>
        </w:rPr>
        <w:t xml:space="preserve"> عليك خيل المشركين.</w:t>
      </w:r>
    </w:p>
    <w:p w:rsidR="00E64FBC" w:rsidRPr="00C51727" w:rsidRDefault="00E64FBC" w:rsidP="00AD67AA">
      <w:pPr>
        <w:pStyle w:val="libNormal"/>
        <w:rPr>
          <w:rtl/>
        </w:rPr>
      </w:pPr>
      <w:r>
        <w:rPr>
          <w:rtl/>
        </w:rPr>
        <w:t>و</w:t>
      </w:r>
      <w:r w:rsidRPr="00C51727">
        <w:rPr>
          <w:rtl/>
        </w:rPr>
        <w:t>قد أقام عند الخيمة وجوه المهاجرين والأنصار</w:t>
      </w:r>
      <w:r>
        <w:rPr>
          <w:rtl/>
        </w:rPr>
        <w:t xml:space="preserve">، </w:t>
      </w:r>
      <w:r w:rsidRPr="00C51727">
        <w:rPr>
          <w:rtl/>
        </w:rPr>
        <w:t xml:space="preserve">ولم يشك أحد منهم. والنّاس كثير </w:t>
      </w:r>
      <w:r>
        <w:rPr>
          <w:rtl/>
        </w:rPr>
        <w:t>[</w:t>
      </w:r>
      <w:r w:rsidRPr="00C51727">
        <w:rPr>
          <w:rtl/>
        </w:rPr>
        <w:t>يا رسول الله</w:t>
      </w:r>
      <w:r>
        <w:rPr>
          <w:rtl/>
        </w:rPr>
        <w:t>]</w:t>
      </w:r>
      <w:r w:rsidRPr="00C51727">
        <w:rPr>
          <w:rtl/>
        </w:rPr>
        <w:t xml:space="preserve"> </w:t>
      </w:r>
      <w:r w:rsidRPr="00A73BDB">
        <w:rPr>
          <w:rStyle w:val="libFootnotenumChar"/>
          <w:rtl/>
        </w:rPr>
        <w:t>(4)</w:t>
      </w:r>
      <w:r w:rsidRPr="00C51727">
        <w:rPr>
          <w:rtl/>
        </w:rPr>
        <w:t xml:space="preserve"> والغنائم قليلة. ومتى تعطي </w:t>
      </w:r>
      <w:r w:rsidRPr="00A73BDB">
        <w:rPr>
          <w:rStyle w:val="libFootnotenumChar"/>
          <w:rtl/>
        </w:rPr>
        <w:t>(5)</w:t>
      </w:r>
      <w:r w:rsidRPr="00C51727">
        <w:rPr>
          <w:rtl/>
        </w:rPr>
        <w:t xml:space="preserve"> هؤلاء</w:t>
      </w:r>
      <w:r>
        <w:rPr>
          <w:rtl/>
        </w:rPr>
        <w:t xml:space="preserve">، </w:t>
      </w:r>
      <w:r w:rsidRPr="00C51727">
        <w:rPr>
          <w:rtl/>
        </w:rPr>
        <w:t>لم يبق لأصحابك شيء.</w:t>
      </w:r>
    </w:p>
    <w:p w:rsidR="00E64FBC" w:rsidRPr="00C51727" w:rsidRDefault="00E64FBC" w:rsidP="00AD67AA">
      <w:pPr>
        <w:pStyle w:val="libNormal"/>
        <w:rPr>
          <w:rtl/>
        </w:rPr>
      </w:pPr>
      <w:r>
        <w:rPr>
          <w:rtl/>
        </w:rPr>
        <w:t>و</w:t>
      </w:r>
      <w:r w:rsidRPr="00C51727">
        <w:rPr>
          <w:rtl/>
        </w:rPr>
        <w:t>خاف أن يقسّم رسول الله</w:t>
      </w:r>
      <w:r>
        <w:rPr>
          <w:rtl/>
        </w:rPr>
        <w:t xml:space="preserve"> ـ </w:t>
      </w:r>
      <w:r w:rsidRPr="00C51727">
        <w:rPr>
          <w:rtl/>
        </w:rPr>
        <w:t>صلّى الله عليه وآله</w:t>
      </w:r>
      <w:r>
        <w:rPr>
          <w:rtl/>
        </w:rPr>
        <w:t xml:space="preserve"> ـ </w:t>
      </w:r>
      <w:r w:rsidRPr="00C51727">
        <w:rPr>
          <w:rtl/>
        </w:rPr>
        <w:t>الغنائم وأسلاب القتلى بين من قاتل</w:t>
      </w:r>
      <w:r>
        <w:rPr>
          <w:rtl/>
        </w:rPr>
        <w:t xml:space="preserve">، </w:t>
      </w:r>
      <w:r w:rsidRPr="00C51727">
        <w:rPr>
          <w:rtl/>
        </w:rPr>
        <w:t xml:space="preserve">ولا يعطي من تخلف على </w:t>
      </w:r>
      <w:r w:rsidRPr="00A73BDB">
        <w:rPr>
          <w:rStyle w:val="libFootnotenumChar"/>
          <w:rtl/>
        </w:rPr>
        <w:t>(6)</w:t>
      </w:r>
      <w:r w:rsidRPr="00C51727">
        <w:rPr>
          <w:rtl/>
        </w:rPr>
        <w:t xml:space="preserve"> خيمة رسول الله</w:t>
      </w:r>
      <w:r>
        <w:rPr>
          <w:rtl/>
        </w:rPr>
        <w:t xml:space="preserve"> ـ </w:t>
      </w:r>
      <w:r w:rsidRPr="00C51727">
        <w:rPr>
          <w:rtl/>
        </w:rPr>
        <w:t>صلّى الله عليه وآله</w:t>
      </w:r>
      <w:r>
        <w:rPr>
          <w:rtl/>
        </w:rPr>
        <w:t xml:space="preserve"> ـ </w:t>
      </w:r>
      <w:r w:rsidRPr="00C51727">
        <w:rPr>
          <w:rtl/>
        </w:rPr>
        <w:t>شيئا. فاختلفوا فيما بينهم حتّى سألوا رسول الله</w:t>
      </w:r>
      <w:r>
        <w:rPr>
          <w:rtl/>
        </w:rPr>
        <w:t xml:space="preserve"> ـ </w:t>
      </w:r>
      <w:r w:rsidRPr="00C51727">
        <w:rPr>
          <w:rtl/>
        </w:rPr>
        <w:t>صلّى الله عليه وآله</w:t>
      </w:r>
      <w:r>
        <w:rPr>
          <w:rtl/>
        </w:rPr>
        <w:t xml:space="preserve"> ـ.</w:t>
      </w:r>
      <w:r w:rsidRPr="00C51727">
        <w:rPr>
          <w:rtl/>
        </w:rPr>
        <w:t xml:space="preserve"> فقالوا</w:t>
      </w:r>
      <w:r>
        <w:rPr>
          <w:rtl/>
        </w:rPr>
        <w:t xml:space="preserve">: </w:t>
      </w:r>
      <w:r w:rsidRPr="00C51727">
        <w:rPr>
          <w:rtl/>
        </w:rPr>
        <w:t>لمن هذه الغنائم</w:t>
      </w:r>
      <w:r>
        <w:rPr>
          <w:rtl/>
        </w:rPr>
        <w:t>؟</w:t>
      </w:r>
    </w:p>
    <w:p w:rsidR="00E64FBC" w:rsidRPr="00C51727" w:rsidRDefault="00E64FBC" w:rsidP="00AD67AA">
      <w:pPr>
        <w:pStyle w:val="libNormal"/>
        <w:rPr>
          <w:rtl/>
        </w:rPr>
      </w:pPr>
      <w:r w:rsidRPr="00C51727">
        <w:rPr>
          <w:rtl/>
        </w:rPr>
        <w:t>فأنزل الله</w:t>
      </w:r>
      <w:r>
        <w:rPr>
          <w:rtl/>
        </w:rPr>
        <w:t xml:space="preserve">: </w:t>
      </w:r>
      <w:r w:rsidRPr="004335D9">
        <w:rPr>
          <w:rStyle w:val="libAlaemChar"/>
          <w:rtl/>
        </w:rPr>
        <w:t>(</w:t>
      </w:r>
      <w:r w:rsidRPr="004A4D29">
        <w:rPr>
          <w:rStyle w:val="libAieChar"/>
          <w:rtl/>
        </w:rPr>
        <w:t>يَسْئَلُونَكَ عَنِ الْأَنْفالِ قُلِ: الْأَنْفالُ لِلَّهِ وَالرَّسُولِ</w:t>
      </w:r>
      <w:r w:rsidRPr="004335D9">
        <w:rPr>
          <w:rStyle w:val="libAlaemChar"/>
          <w:rtl/>
        </w:rPr>
        <w:t>)</w:t>
      </w:r>
      <w:r>
        <w:rPr>
          <w:rtl/>
        </w:rPr>
        <w:t>.</w:t>
      </w:r>
    </w:p>
    <w:p w:rsidR="00E64FBC" w:rsidRPr="00C51727" w:rsidRDefault="00E64FBC" w:rsidP="00AD67AA">
      <w:pPr>
        <w:pStyle w:val="libNormal"/>
        <w:rPr>
          <w:rtl/>
        </w:rPr>
      </w:pPr>
      <w:r w:rsidRPr="00C51727">
        <w:rPr>
          <w:rtl/>
        </w:rPr>
        <w:t xml:space="preserve">فرجع النّاس وليس لهم في الغنيمة شيء. ثمّ أنزل الله بعد ذلك </w:t>
      </w:r>
      <w:r w:rsidRPr="004335D9">
        <w:rPr>
          <w:rStyle w:val="libAlaemChar"/>
          <w:rtl/>
        </w:rPr>
        <w:t>(</w:t>
      </w:r>
      <w:r w:rsidRPr="004A4D29">
        <w:rPr>
          <w:rStyle w:val="libAieChar"/>
          <w:rtl/>
        </w:rPr>
        <w:t>وَاعْلَمُوا أَنَّما غَنِمْتُمْ</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w:t>
      </w:r>
      <w:r w:rsidRPr="00A73BDB">
        <w:rPr>
          <w:rStyle w:val="libFootnotenumChar"/>
          <w:rtl/>
        </w:rPr>
        <w:t>(7)</w:t>
      </w:r>
      <w:r>
        <w:rPr>
          <w:rtl/>
        </w:rPr>
        <w:t>.</w:t>
      </w:r>
      <w:r w:rsidRPr="00C51727">
        <w:rPr>
          <w:rtl/>
        </w:rPr>
        <w:t xml:space="preserve"> فقسّمه </w:t>
      </w:r>
      <w:r w:rsidRPr="00A73BDB">
        <w:rPr>
          <w:rStyle w:val="libFootnotenumChar"/>
          <w:rtl/>
        </w:rPr>
        <w:t>(8)</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بينهم.</w:t>
      </w:r>
    </w:p>
    <w:p w:rsidR="00E64FBC" w:rsidRPr="00C51727" w:rsidRDefault="00E64FBC" w:rsidP="00AD67AA">
      <w:pPr>
        <w:pStyle w:val="libNormal"/>
        <w:rPr>
          <w:rtl/>
        </w:rPr>
      </w:pPr>
      <w:r w:rsidRPr="00C51727">
        <w:rPr>
          <w:rtl/>
        </w:rPr>
        <w:t>فقال سعد بن أبي وقّاص</w:t>
      </w:r>
      <w:r>
        <w:rPr>
          <w:rtl/>
        </w:rPr>
        <w:t xml:space="preserve">: </w:t>
      </w:r>
      <w:r w:rsidRPr="00C51727">
        <w:rPr>
          <w:rtl/>
        </w:rPr>
        <w:t>يا رسول الله</w:t>
      </w:r>
      <w:r>
        <w:rPr>
          <w:rtl/>
        </w:rPr>
        <w:t>، أ</w:t>
      </w:r>
      <w:r w:rsidRPr="00C51727">
        <w:rPr>
          <w:rtl/>
        </w:rPr>
        <w:t>تعطي فارس القوم الّذي يحميهم مثل ما تعطي الضّعيف</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الجزية</w:t>
      </w:r>
      <w:r>
        <w:rPr>
          <w:rtl/>
        </w:rPr>
        <w:t>.</w:t>
      </w:r>
    </w:p>
    <w:p w:rsidR="00E64FBC" w:rsidRPr="00C51727" w:rsidRDefault="00E64FBC" w:rsidP="002D110A">
      <w:pPr>
        <w:pStyle w:val="libFootnote0"/>
        <w:rPr>
          <w:rtl/>
        </w:rPr>
      </w:pPr>
      <w:r>
        <w:rPr>
          <w:rtl/>
        </w:rPr>
        <w:t>(</w:t>
      </w:r>
      <w:r w:rsidRPr="00C51727">
        <w:rPr>
          <w:rtl/>
        </w:rPr>
        <w:t>2) الأنفال / 67</w:t>
      </w:r>
      <w:r>
        <w:rPr>
          <w:rtl/>
        </w:rPr>
        <w:t>.</w:t>
      </w:r>
    </w:p>
    <w:p w:rsidR="00E64FBC" w:rsidRPr="00C51727" w:rsidRDefault="00E64FBC" w:rsidP="002D110A">
      <w:pPr>
        <w:pStyle w:val="libFootnote0"/>
        <w:rPr>
          <w:rtl/>
        </w:rPr>
      </w:pPr>
      <w:r>
        <w:rPr>
          <w:rtl/>
        </w:rPr>
        <w:t>(</w:t>
      </w:r>
      <w:r w:rsidRPr="00C51727">
        <w:rPr>
          <w:rtl/>
        </w:rPr>
        <w:t>3) هكذا في المصدر</w:t>
      </w:r>
      <w:r>
        <w:rPr>
          <w:rtl/>
        </w:rPr>
        <w:t xml:space="preserve">، </w:t>
      </w:r>
      <w:r w:rsidRPr="00C51727">
        <w:rPr>
          <w:rtl/>
        </w:rPr>
        <w:t>وفي النسخ</w:t>
      </w:r>
      <w:r>
        <w:rPr>
          <w:rtl/>
        </w:rPr>
        <w:t xml:space="preserve">: </w:t>
      </w:r>
      <w:r w:rsidRPr="00C51727">
        <w:rPr>
          <w:rtl/>
        </w:rPr>
        <w:t>فيميل</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يعطى</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عليه عند خيمة</w:t>
      </w:r>
      <w:r>
        <w:rPr>
          <w:rtl/>
        </w:rPr>
        <w:t xml:space="preserve"> ....</w:t>
      </w:r>
    </w:p>
    <w:p w:rsidR="00E64FBC" w:rsidRPr="00C51727" w:rsidRDefault="00E64FBC" w:rsidP="002D110A">
      <w:pPr>
        <w:pStyle w:val="libFootnote0"/>
        <w:rPr>
          <w:rtl/>
        </w:rPr>
      </w:pPr>
      <w:r>
        <w:rPr>
          <w:rtl/>
        </w:rPr>
        <w:t>(</w:t>
      </w:r>
      <w:r w:rsidRPr="00C51727">
        <w:rPr>
          <w:rtl/>
        </w:rPr>
        <w:t>7) الأنفال / 41</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فقسّم</w:t>
      </w:r>
      <w:r>
        <w:rPr>
          <w:rtl/>
        </w:rPr>
        <w:t>.</w:t>
      </w:r>
    </w:p>
    <w:p w:rsidR="00E64FBC" w:rsidRPr="00C51727" w:rsidRDefault="00E64FBC" w:rsidP="00AD67AA">
      <w:pPr>
        <w:pStyle w:val="libNormal"/>
        <w:rPr>
          <w:rtl/>
        </w:rPr>
      </w:pPr>
      <w:r>
        <w:rPr>
          <w:rtl/>
        </w:rPr>
        <w:br w:type="page"/>
      </w:r>
      <w:r w:rsidRPr="00C51727">
        <w:rPr>
          <w:rtl/>
        </w:rPr>
        <w:lastRenderedPageBreak/>
        <w:t>فقال النّبيّ</w:t>
      </w:r>
      <w:r>
        <w:rPr>
          <w:rtl/>
        </w:rPr>
        <w:t xml:space="preserve"> ـ </w:t>
      </w:r>
      <w:r w:rsidRPr="00C51727">
        <w:rPr>
          <w:rtl/>
        </w:rPr>
        <w:t>صلّى الله عليه وآله</w:t>
      </w:r>
      <w:r>
        <w:rPr>
          <w:rtl/>
        </w:rPr>
        <w:t xml:space="preserve"> ـ: </w:t>
      </w:r>
      <w:r w:rsidRPr="00C51727">
        <w:rPr>
          <w:rtl/>
        </w:rPr>
        <w:t>ثكلتك أمّك</w:t>
      </w:r>
      <w:r>
        <w:rPr>
          <w:rtl/>
        </w:rPr>
        <w:t xml:space="preserve">، </w:t>
      </w:r>
      <w:r w:rsidRPr="00C51727">
        <w:rPr>
          <w:rtl/>
        </w:rPr>
        <w:t>وهل تنصرون إلّا بضعفائكم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فلم يخمّس رسول الله</w:t>
      </w:r>
      <w:r>
        <w:rPr>
          <w:rtl/>
        </w:rPr>
        <w:t xml:space="preserve"> ـ </w:t>
      </w:r>
      <w:r w:rsidRPr="00C51727">
        <w:rPr>
          <w:rtl/>
        </w:rPr>
        <w:t>صلّى الله عليه وآله</w:t>
      </w:r>
      <w:r>
        <w:rPr>
          <w:rtl/>
        </w:rPr>
        <w:t xml:space="preserve"> ـ </w:t>
      </w:r>
      <w:r w:rsidRPr="00C51727">
        <w:rPr>
          <w:rtl/>
        </w:rPr>
        <w:t>ببدر</w:t>
      </w:r>
      <w:r>
        <w:rPr>
          <w:rtl/>
        </w:rPr>
        <w:t xml:space="preserve">، </w:t>
      </w:r>
      <w:r w:rsidRPr="00C51727">
        <w:rPr>
          <w:rtl/>
        </w:rPr>
        <w:t>وقسّم بين أصحابه ثم استقبل يأخذ الخمس بعد بدر</w:t>
      </w:r>
      <w:r>
        <w:rPr>
          <w:rtl/>
        </w:rPr>
        <w:t>، [</w:t>
      </w:r>
      <w:r w:rsidRPr="00C51727">
        <w:rPr>
          <w:rtl/>
        </w:rPr>
        <w:t>فأنزل الله قوله</w:t>
      </w:r>
      <w:r>
        <w:rPr>
          <w:rtl/>
        </w:rPr>
        <w:t xml:space="preserve">: </w:t>
      </w:r>
      <w:r w:rsidRPr="004335D9">
        <w:rPr>
          <w:rStyle w:val="libAlaemChar"/>
          <w:rtl/>
        </w:rPr>
        <w:t>(</w:t>
      </w:r>
      <w:r w:rsidRPr="004A4D29">
        <w:rPr>
          <w:rStyle w:val="libAieChar"/>
          <w:rtl/>
        </w:rPr>
        <w:t>يَسْئَلُونَكَ عَنِ الْأَنْفالِ</w:t>
      </w:r>
      <w:r w:rsidRPr="004335D9">
        <w:rPr>
          <w:rStyle w:val="libAlaemChar"/>
          <w:rtl/>
        </w:rPr>
        <w:t>)</w:t>
      </w:r>
      <w:r w:rsidRPr="00C51727">
        <w:rPr>
          <w:rtl/>
        </w:rPr>
        <w:t xml:space="preserve"> بعد انقضاء حرب بدر. وقد كتب ذلك في أوّل السّورة</w:t>
      </w:r>
      <w:r>
        <w:rPr>
          <w:rtl/>
        </w:rPr>
        <w:t xml:space="preserve">، </w:t>
      </w:r>
      <w:r w:rsidRPr="00C51727">
        <w:rPr>
          <w:rtl/>
        </w:rPr>
        <w:t>وكتب بعده خروج النّبيّ</w:t>
      </w:r>
      <w:r>
        <w:rPr>
          <w:rtl/>
        </w:rPr>
        <w:t xml:space="preserve"> ـ </w:t>
      </w:r>
      <w:r w:rsidRPr="00C51727">
        <w:rPr>
          <w:rtl/>
        </w:rPr>
        <w:t>صلّى الله عليه وآله</w:t>
      </w:r>
      <w:r>
        <w:rPr>
          <w:rtl/>
        </w:rPr>
        <w:t xml:space="preserve"> ـ</w:t>
      </w:r>
      <w:r w:rsidR="00861BFB">
        <w:rPr>
          <w:rtl/>
        </w:rPr>
        <w:t xml:space="preserve"> إلى </w:t>
      </w:r>
      <w:r w:rsidRPr="00C51727">
        <w:rPr>
          <w:rtl/>
        </w:rPr>
        <w:t>الحرب</w:t>
      </w:r>
      <w:r>
        <w:rP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فَاتَّقُوا اللهَ</w:t>
      </w:r>
      <w:r w:rsidRPr="004335D9">
        <w:rPr>
          <w:rStyle w:val="libAlaemChar"/>
          <w:rtl/>
        </w:rPr>
        <w:t>)</w:t>
      </w:r>
      <w:r>
        <w:rPr>
          <w:rtl/>
        </w:rPr>
        <w:t xml:space="preserve">: </w:t>
      </w:r>
      <w:r w:rsidRPr="00C51727">
        <w:rPr>
          <w:rtl/>
        </w:rPr>
        <w:t>في الاختلاف والمشاجرة.</w:t>
      </w:r>
    </w:p>
    <w:p w:rsidR="00E64FBC" w:rsidRPr="00C51727" w:rsidRDefault="00E64FBC" w:rsidP="00AD67AA">
      <w:pPr>
        <w:pStyle w:val="libNormal"/>
        <w:rPr>
          <w:rtl/>
        </w:rPr>
      </w:pPr>
      <w:r w:rsidRPr="004335D9">
        <w:rPr>
          <w:rStyle w:val="libAlaemChar"/>
          <w:rtl/>
        </w:rPr>
        <w:t>(</w:t>
      </w:r>
      <w:r w:rsidRPr="004A4D29">
        <w:rPr>
          <w:rStyle w:val="libAieChar"/>
          <w:rtl/>
        </w:rPr>
        <w:t>وَأَصْلِحُوا ذاتَ بَيْنِكُمْ</w:t>
      </w:r>
      <w:r w:rsidRPr="004335D9">
        <w:rPr>
          <w:rStyle w:val="libAlaemChar"/>
          <w:rtl/>
        </w:rPr>
        <w:t>)</w:t>
      </w:r>
      <w:r>
        <w:rPr>
          <w:rtl/>
        </w:rPr>
        <w:t xml:space="preserve">: </w:t>
      </w:r>
      <w:r w:rsidRPr="00C51727">
        <w:rPr>
          <w:rtl/>
        </w:rPr>
        <w:t>الحالة الّتي بينكم بالمواساة والمساعدة فيما رزقكم الله</w:t>
      </w:r>
      <w:r>
        <w:rPr>
          <w:rtl/>
        </w:rPr>
        <w:t xml:space="preserve">، </w:t>
      </w:r>
      <w:r w:rsidRPr="00C51727">
        <w:rPr>
          <w:rtl/>
        </w:rPr>
        <w:t>وتسليم أمره</w:t>
      </w:r>
      <w:r w:rsidR="00861BFB">
        <w:rPr>
          <w:rtl/>
        </w:rPr>
        <w:t xml:space="preserve"> إلى </w:t>
      </w:r>
      <w:r w:rsidRPr="00C51727">
        <w:rPr>
          <w:rtl/>
        </w:rPr>
        <w:t>الله والرّسول.</w:t>
      </w:r>
    </w:p>
    <w:p w:rsidR="00E64FBC" w:rsidRPr="00C51727" w:rsidRDefault="00E64FBC" w:rsidP="00AD67AA">
      <w:pPr>
        <w:pStyle w:val="libNormal"/>
        <w:rPr>
          <w:rtl/>
        </w:rPr>
      </w:pPr>
      <w:r w:rsidRPr="004335D9">
        <w:rPr>
          <w:rStyle w:val="libAlaemChar"/>
          <w:rtl/>
        </w:rPr>
        <w:t>(</w:t>
      </w:r>
      <w:r w:rsidRPr="004A4D29">
        <w:rPr>
          <w:rStyle w:val="libAieChar"/>
          <w:rtl/>
        </w:rPr>
        <w:t>وَأَطِيعُوا اللهَ وَرَسُولَهُ</w:t>
      </w:r>
      <w:r w:rsidRPr="004335D9">
        <w:rPr>
          <w:rStyle w:val="libAlaemChar"/>
          <w:rtl/>
        </w:rPr>
        <w:t>)</w:t>
      </w:r>
      <w:r>
        <w:rPr>
          <w:rtl/>
        </w:rPr>
        <w:t xml:space="preserve">: </w:t>
      </w:r>
      <w:r w:rsidRPr="00C51727">
        <w:rPr>
          <w:rtl/>
        </w:rPr>
        <w:t>فيه.</w:t>
      </w:r>
    </w:p>
    <w:p w:rsidR="00E64FBC" w:rsidRPr="00C51727" w:rsidRDefault="00E64FBC" w:rsidP="00AD67AA">
      <w:pPr>
        <w:pStyle w:val="libNormal"/>
        <w:rPr>
          <w:rtl/>
        </w:rPr>
      </w:pPr>
      <w:r w:rsidRPr="004335D9">
        <w:rPr>
          <w:rStyle w:val="libAlaemChar"/>
          <w:rtl/>
        </w:rPr>
        <w:t>(</w:t>
      </w:r>
      <w:r w:rsidRPr="004A4D29">
        <w:rPr>
          <w:rStyle w:val="libAieChar"/>
          <w:rtl/>
        </w:rPr>
        <w:t>إِنْ كُنْتُمْ مُؤْمِنِينَ</w:t>
      </w:r>
      <w:r w:rsidRPr="004335D9">
        <w:rPr>
          <w:rStyle w:val="libAlaemChar"/>
          <w:rtl/>
        </w:rPr>
        <w:t>)</w:t>
      </w:r>
      <w:r w:rsidRPr="00C51727">
        <w:rPr>
          <w:rtl/>
        </w:rPr>
        <w:t xml:space="preserve"> </w:t>
      </w:r>
      <w:r>
        <w:rPr>
          <w:rtl/>
        </w:rPr>
        <w:t>(</w:t>
      </w:r>
      <w:r w:rsidRPr="00C51727">
        <w:rPr>
          <w:rtl/>
        </w:rPr>
        <w:t>1)</w:t>
      </w:r>
      <w:r>
        <w:rPr>
          <w:rtl/>
        </w:rPr>
        <w:t xml:space="preserve">: </w:t>
      </w:r>
      <w:r w:rsidRPr="00C51727">
        <w:rPr>
          <w:rtl/>
        </w:rPr>
        <w:t>فإنّ الإيمان يقتضي ذلك. أو أن كنتم كاملي الإيمان</w:t>
      </w:r>
      <w:r>
        <w:rPr>
          <w:rtl/>
        </w:rPr>
        <w:t xml:space="preserve">، </w:t>
      </w:r>
      <w:r w:rsidRPr="00C51727">
        <w:rPr>
          <w:rtl/>
        </w:rPr>
        <w:t>فإنّ كمال الإيمان بهذه الثّلاثة</w:t>
      </w:r>
      <w:r>
        <w:rPr>
          <w:rtl/>
        </w:rPr>
        <w:t xml:space="preserve">: </w:t>
      </w:r>
      <w:r w:rsidRPr="00C51727">
        <w:rPr>
          <w:rtl/>
        </w:rPr>
        <w:t>طاعة الأوامر</w:t>
      </w:r>
      <w:r>
        <w:rPr>
          <w:rtl/>
        </w:rPr>
        <w:t xml:space="preserve">، </w:t>
      </w:r>
      <w:r w:rsidRPr="00C51727">
        <w:rPr>
          <w:rtl/>
        </w:rPr>
        <w:t>والاتّقاء عن المعاصي</w:t>
      </w:r>
      <w:r>
        <w:rPr>
          <w:rtl/>
        </w:rPr>
        <w:t xml:space="preserve">، </w:t>
      </w:r>
      <w:r w:rsidRPr="00C51727">
        <w:rPr>
          <w:rtl/>
        </w:rPr>
        <w:t>وإصلاح ذات البين بالعدل والإحسان.</w:t>
      </w:r>
    </w:p>
    <w:p w:rsidR="00E64FBC" w:rsidRPr="00C51727" w:rsidRDefault="00E64FBC" w:rsidP="00AD67AA">
      <w:pPr>
        <w:pStyle w:val="libNormal"/>
        <w:rPr>
          <w:rtl/>
        </w:rPr>
      </w:pPr>
      <w:r w:rsidRPr="004335D9">
        <w:rPr>
          <w:rStyle w:val="libAlaemChar"/>
          <w:rtl/>
        </w:rPr>
        <w:t>(</w:t>
      </w:r>
      <w:r w:rsidRPr="004A4D29">
        <w:rPr>
          <w:rStyle w:val="libAieChar"/>
          <w:rtl/>
        </w:rPr>
        <w:t>إِنَّمَا الْمُؤْمِنُونَ</w:t>
      </w:r>
      <w:r w:rsidRPr="004335D9">
        <w:rPr>
          <w:rStyle w:val="libAlaemChar"/>
          <w:rtl/>
        </w:rPr>
        <w:t>)</w:t>
      </w:r>
      <w:r>
        <w:rPr>
          <w:rtl/>
        </w:rPr>
        <w:t xml:space="preserve">، </w:t>
      </w:r>
      <w:r w:rsidRPr="00C51727">
        <w:rPr>
          <w:rtl/>
        </w:rPr>
        <w:t>أي</w:t>
      </w:r>
      <w:r>
        <w:rPr>
          <w:rtl/>
        </w:rPr>
        <w:t xml:space="preserve">: </w:t>
      </w:r>
      <w:r w:rsidRPr="00C51727">
        <w:rPr>
          <w:rtl/>
        </w:rPr>
        <w:t>الكاملون في الإيمان.</w:t>
      </w:r>
    </w:p>
    <w:p w:rsidR="00E64FBC" w:rsidRPr="00C51727" w:rsidRDefault="00E64FBC" w:rsidP="00AD67AA">
      <w:pPr>
        <w:pStyle w:val="libNormal"/>
        <w:rPr>
          <w:rtl/>
        </w:rPr>
      </w:pPr>
      <w:r w:rsidRPr="004335D9">
        <w:rPr>
          <w:rStyle w:val="libAlaemChar"/>
          <w:rtl/>
        </w:rPr>
        <w:t>(</w:t>
      </w:r>
      <w:r w:rsidRPr="004A4D29">
        <w:rPr>
          <w:rStyle w:val="libAieChar"/>
          <w:rtl/>
        </w:rPr>
        <w:t>الَّذِينَ إِذا ذُكِرَ اللهُ وَجِلَتْ قُلُوبُهُمْ</w:t>
      </w:r>
      <w:r w:rsidRPr="004335D9">
        <w:rPr>
          <w:rStyle w:val="libAlaemChar"/>
          <w:rtl/>
        </w:rPr>
        <w:t>)</w:t>
      </w:r>
      <w:r>
        <w:rPr>
          <w:rtl/>
        </w:rPr>
        <w:t xml:space="preserve">: </w:t>
      </w:r>
      <w:r w:rsidRPr="00C51727">
        <w:rPr>
          <w:rtl/>
        </w:rPr>
        <w:t>فزعت لذكره</w:t>
      </w:r>
      <w:r>
        <w:rPr>
          <w:rtl/>
        </w:rPr>
        <w:t xml:space="preserve">، </w:t>
      </w:r>
      <w:r w:rsidRPr="00C51727">
        <w:rPr>
          <w:rtl/>
        </w:rPr>
        <w:t>استعظاما له</w:t>
      </w:r>
      <w:r>
        <w:rPr>
          <w:rtl/>
        </w:rPr>
        <w:t xml:space="preserve">، </w:t>
      </w:r>
      <w:r w:rsidRPr="00C51727">
        <w:rPr>
          <w:rtl/>
        </w:rPr>
        <w:t>وتهيّبا من جلاله.</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هو الرّجل يهمّ بمعصية</w:t>
      </w:r>
      <w:r>
        <w:rPr>
          <w:rtl/>
        </w:rPr>
        <w:t xml:space="preserve">، </w:t>
      </w:r>
      <w:r w:rsidRPr="00C51727">
        <w:rPr>
          <w:rtl/>
        </w:rPr>
        <w:t>فيقال له</w:t>
      </w:r>
      <w:r>
        <w:rPr>
          <w:rtl/>
        </w:rPr>
        <w:t xml:space="preserve">: </w:t>
      </w:r>
      <w:r w:rsidRPr="00C51727">
        <w:rPr>
          <w:rtl/>
        </w:rPr>
        <w:t>اتّق الله. فينزع عنها خوفا من عقابه.</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 xml:space="preserve">«وجلت» بالفتح. وهي لغة. </w:t>
      </w:r>
      <w:r>
        <w:rPr>
          <w:rtl/>
        </w:rPr>
        <w:t>و «</w:t>
      </w:r>
      <w:r w:rsidRPr="00C51727">
        <w:rPr>
          <w:rtl/>
        </w:rPr>
        <w:t>فرقت»</w:t>
      </w:r>
      <w:r>
        <w:rPr>
          <w:rtl/>
        </w:rPr>
        <w:t xml:space="preserve">، </w:t>
      </w:r>
      <w:r w:rsidRPr="00C51727">
        <w:rPr>
          <w:rtl/>
        </w:rPr>
        <w:t>أي</w:t>
      </w:r>
      <w:r>
        <w:rPr>
          <w:rtl/>
        </w:rPr>
        <w:t xml:space="preserve">: </w:t>
      </w:r>
      <w:r w:rsidRPr="00C51727">
        <w:rPr>
          <w:rtl/>
        </w:rPr>
        <w:t>خافت.</w:t>
      </w:r>
    </w:p>
    <w:p w:rsidR="00E64FBC" w:rsidRPr="00C51727" w:rsidRDefault="00E64FBC" w:rsidP="00AD67AA">
      <w:pPr>
        <w:pStyle w:val="libNormal"/>
        <w:rPr>
          <w:rtl/>
        </w:rPr>
      </w:pPr>
      <w:r w:rsidRPr="004335D9">
        <w:rPr>
          <w:rStyle w:val="libAlaemChar"/>
          <w:rtl/>
        </w:rPr>
        <w:t>(</w:t>
      </w:r>
      <w:r w:rsidRPr="004A4D29">
        <w:rPr>
          <w:rStyle w:val="libAieChar"/>
          <w:rtl/>
        </w:rPr>
        <w:t>وَإِذا تُلِيَتْ عَلَيْهِمْ آياتُهُ زادَتْهُمْ إِيماناً</w:t>
      </w:r>
      <w:r w:rsidRPr="004335D9">
        <w:rPr>
          <w:rStyle w:val="libAlaemChar"/>
          <w:rtl/>
        </w:rPr>
        <w:t>)</w:t>
      </w:r>
      <w:r>
        <w:rPr>
          <w:rtl/>
        </w:rPr>
        <w:t xml:space="preserve">: </w:t>
      </w:r>
      <w:r w:rsidRPr="00C51727">
        <w:rPr>
          <w:rtl/>
        </w:rPr>
        <w:t>لزيادة المؤمن به. أو لأطمئنان النّفس ورسوخ اليقين بتظاهر الأدلّة</w:t>
      </w:r>
      <w:r>
        <w:rPr>
          <w:rtl/>
        </w:rPr>
        <w:t xml:space="preserve">، </w:t>
      </w:r>
      <w:r w:rsidRPr="00C51727">
        <w:rPr>
          <w:rtl/>
        </w:rPr>
        <w:t>بناء على أنّ اليقين يقيل التّشكيك. أو بالعمل بموجبها</w:t>
      </w:r>
      <w:r>
        <w:rPr>
          <w:rtl/>
        </w:rPr>
        <w:t xml:space="preserve">، </w:t>
      </w:r>
      <w:r w:rsidRPr="00C51727">
        <w:rPr>
          <w:rtl/>
        </w:rPr>
        <w:t>وهو قول من قال</w:t>
      </w:r>
      <w:r>
        <w:rPr>
          <w:rtl/>
        </w:rPr>
        <w:t xml:space="preserve">: </w:t>
      </w:r>
      <w:r w:rsidRPr="00C51727">
        <w:rPr>
          <w:rtl/>
        </w:rPr>
        <w:t>الإيمان يزيد بالطّاعة وينقص</w:t>
      </w:r>
      <w:r>
        <w:rPr>
          <w:rtl/>
        </w:rPr>
        <w:t xml:space="preserve">، </w:t>
      </w:r>
      <w:r w:rsidRPr="00C51727">
        <w:rPr>
          <w:rtl/>
        </w:rPr>
        <w:t>بالمعصية</w:t>
      </w:r>
      <w:r>
        <w:rPr>
          <w:rtl/>
        </w:rPr>
        <w:t xml:space="preserve">، </w:t>
      </w:r>
      <w:r w:rsidRPr="00C51727">
        <w:rPr>
          <w:rtl/>
        </w:rPr>
        <w:t>بناء على أنّ العمل داخل فيه.</w:t>
      </w:r>
    </w:p>
    <w:p w:rsidR="00E64FBC" w:rsidRPr="00C51727" w:rsidRDefault="00E64FBC" w:rsidP="00AD67AA">
      <w:pPr>
        <w:pStyle w:val="libNormal"/>
        <w:rPr>
          <w:rtl/>
        </w:rPr>
      </w:pPr>
      <w:r w:rsidRPr="004335D9">
        <w:rPr>
          <w:rStyle w:val="libAlaemChar"/>
          <w:rtl/>
        </w:rPr>
        <w:t>(</w:t>
      </w:r>
      <w:r w:rsidRPr="004A4D29">
        <w:rPr>
          <w:rStyle w:val="libAieChar"/>
          <w:rtl/>
        </w:rPr>
        <w:t>وَعَلى رَبِّهِمْ يَتَوَكَّلُونَ</w:t>
      </w:r>
      <w:r w:rsidRPr="004335D9">
        <w:rPr>
          <w:rStyle w:val="libAlaemChar"/>
          <w:rtl/>
        </w:rPr>
        <w:t>)</w:t>
      </w:r>
      <w:r w:rsidRPr="00C51727">
        <w:rPr>
          <w:rtl/>
        </w:rPr>
        <w:t xml:space="preserve"> </w:t>
      </w:r>
      <w:r>
        <w:rPr>
          <w:rtl/>
        </w:rPr>
        <w:t>(</w:t>
      </w:r>
      <w:r w:rsidRPr="00C51727">
        <w:rPr>
          <w:rtl/>
        </w:rPr>
        <w:t>2)</w:t>
      </w:r>
      <w:r>
        <w:rPr>
          <w:rtl/>
        </w:rPr>
        <w:t xml:space="preserve">: </w:t>
      </w:r>
      <w:r w:rsidRPr="00C51727">
        <w:rPr>
          <w:rtl/>
        </w:rPr>
        <w:t>يفوّضون إليه أمورهم</w:t>
      </w:r>
      <w:r>
        <w:rPr>
          <w:rtl/>
        </w:rPr>
        <w:t xml:space="preserve">، </w:t>
      </w:r>
      <w:r w:rsidRPr="00C51727">
        <w:rPr>
          <w:rtl/>
        </w:rPr>
        <w:t>ولا يخشون ولا يرجون إلّا إيّاه.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ما بين المعقوفتين ليس في المتن</w:t>
      </w:r>
      <w:r>
        <w:rPr>
          <w:rtl/>
        </w:rPr>
        <w:t>.</w:t>
      </w:r>
    </w:p>
    <w:p w:rsidR="00E64FBC" w:rsidRPr="00C51727" w:rsidRDefault="00E64FBC" w:rsidP="002D110A">
      <w:pPr>
        <w:pStyle w:val="libFootnote0"/>
        <w:rPr>
          <w:rtl/>
        </w:rPr>
      </w:pPr>
      <w:r>
        <w:rPr>
          <w:rtl/>
        </w:rPr>
        <w:t>(</w:t>
      </w:r>
      <w:r w:rsidRPr="00C51727">
        <w:rPr>
          <w:rtl/>
        </w:rPr>
        <w:t>2) أنوار التنزيل 1 / 384</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الَّذِينَ يُقِيمُونَ الصَّلاةَ وَمِمَّا رَزَقْناهُمْ يُنْفِقُونَ</w:t>
      </w:r>
      <w:r w:rsidRPr="00E10C0F">
        <w:rPr>
          <w:rFonts w:hint="cs"/>
          <w:rtl/>
        </w:rPr>
        <w:t xml:space="preserve"> </w:t>
      </w:r>
      <w:r>
        <w:rPr>
          <w:rtl/>
        </w:rPr>
        <w:t>(</w:t>
      </w:r>
      <w:r w:rsidRPr="00C51727">
        <w:rPr>
          <w:rtl/>
        </w:rPr>
        <w:t>3)</w:t>
      </w:r>
      <w:r w:rsidRPr="00E10C0F">
        <w:rPr>
          <w:rFonts w:hint="cs"/>
          <w:rtl/>
        </w:rPr>
        <w:t xml:space="preserve"> </w:t>
      </w:r>
      <w:r w:rsidRPr="004A4D29">
        <w:rPr>
          <w:rStyle w:val="libAieChar"/>
          <w:rtl/>
        </w:rPr>
        <w:t>أُولئِكَ هُمُ الْمُؤْمِنُونَ حَقًّا</w:t>
      </w:r>
      <w:r w:rsidRPr="004335D9">
        <w:rPr>
          <w:rStyle w:val="libAlaemChar"/>
          <w:rtl/>
        </w:rPr>
        <w:t>)</w:t>
      </w:r>
      <w:r>
        <w:rPr>
          <w:rtl/>
        </w:rPr>
        <w:t xml:space="preserve">: </w:t>
      </w:r>
      <w:r w:rsidRPr="00C51727">
        <w:rPr>
          <w:rtl/>
        </w:rPr>
        <w:t>لأنّهم حقّقوا إيمانهم</w:t>
      </w:r>
      <w:r>
        <w:rPr>
          <w:rtl/>
        </w:rPr>
        <w:t xml:space="preserve">، </w:t>
      </w:r>
      <w:r w:rsidRPr="00C51727">
        <w:rPr>
          <w:rtl/>
        </w:rPr>
        <w:t>بأن ضمّوا إليه مكارم أعمال القلوب من الخشية والإخلاص. والتوكّل</w:t>
      </w:r>
      <w:r>
        <w:rPr>
          <w:rtl/>
        </w:rPr>
        <w:t xml:space="preserve">، </w:t>
      </w:r>
      <w:r w:rsidRPr="00C51727">
        <w:rPr>
          <w:rtl/>
        </w:rPr>
        <w:t>ومحاسن أفعال الجوارح الّتي هي العيار عليها من الصّلاة والصّدقة.</w:t>
      </w:r>
    </w:p>
    <w:p w:rsidR="00E64FBC" w:rsidRPr="00C51727" w:rsidRDefault="00E64FBC" w:rsidP="00AD67AA">
      <w:pPr>
        <w:pStyle w:val="libNormal"/>
        <w:rPr>
          <w:rtl/>
        </w:rPr>
      </w:pPr>
      <w:r>
        <w:rPr>
          <w:rtl/>
        </w:rPr>
        <w:t>و «</w:t>
      </w:r>
      <w:r w:rsidRPr="00C51727">
        <w:rPr>
          <w:rtl/>
        </w:rPr>
        <w:t>حقّا» صفة مصدر محذوف</w:t>
      </w:r>
      <w:r>
        <w:rPr>
          <w:rtl/>
        </w:rPr>
        <w:t xml:space="preserve">، </w:t>
      </w:r>
      <w:r w:rsidRPr="00C51727">
        <w:rPr>
          <w:rtl/>
        </w:rPr>
        <w:t>أي</w:t>
      </w:r>
      <w:r>
        <w:rPr>
          <w:rtl/>
        </w:rPr>
        <w:t xml:space="preserve">: </w:t>
      </w:r>
      <w:r w:rsidRPr="00C51727">
        <w:rPr>
          <w:rtl/>
        </w:rPr>
        <w:t>إيمانا حقّا. أو مصدر مؤكّد</w:t>
      </w:r>
      <w:r>
        <w:rPr>
          <w:rtl/>
        </w:rPr>
        <w:t xml:space="preserve">، </w:t>
      </w:r>
      <w:r w:rsidRPr="00C51727">
        <w:rPr>
          <w:rtl/>
        </w:rPr>
        <w:t>كقوله</w:t>
      </w:r>
      <w:r>
        <w:rPr>
          <w:rtl/>
        </w:rPr>
        <w:t xml:space="preserve">: </w:t>
      </w:r>
      <w:r w:rsidRPr="00C51727">
        <w:rPr>
          <w:rtl/>
        </w:rPr>
        <w:t>هو عبد الله حقّا.</w:t>
      </w:r>
    </w:p>
    <w:p w:rsidR="00E64FBC" w:rsidRPr="00C51727" w:rsidRDefault="00E64FBC" w:rsidP="00AD67AA">
      <w:pPr>
        <w:pStyle w:val="libNormal"/>
        <w:rPr>
          <w:rtl/>
        </w:rPr>
      </w:pPr>
      <w:r w:rsidRPr="004335D9">
        <w:rPr>
          <w:rStyle w:val="libAlaemChar"/>
          <w:rtl/>
        </w:rPr>
        <w:t>(</w:t>
      </w:r>
      <w:r w:rsidRPr="004A4D29">
        <w:rPr>
          <w:rStyle w:val="libAieChar"/>
          <w:rtl/>
        </w:rPr>
        <w:t>لَهُمْ دَرَجاتٌ عِنْدَ رَبِّهِمْ</w:t>
      </w:r>
      <w:r w:rsidRPr="004335D9">
        <w:rPr>
          <w:rStyle w:val="libAlaemChar"/>
          <w:rtl/>
        </w:rPr>
        <w:t>)</w:t>
      </w:r>
      <w:r>
        <w:rPr>
          <w:rtl/>
        </w:rPr>
        <w:t xml:space="preserve">: </w:t>
      </w:r>
      <w:r w:rsidRPr="00C51727">
        <w:rPr>
          <w:rtl/>
        </w:rPr>
        <w:t>كرامة وعلوّ منزلة.</w:t>
      </w:r>
    </w:p>
    <w:p w:rsidR="00E64FBC" w:rsidRPr="00C51727" w:rsidRDefault="00E64FBC" w:rsidP="00AD67AA">
      <w:pPr>
        <w:pStyle w:val="libNormal"/>
        <w:rPr>
          <w:rtl/>
        </w:rPr>
      </w:pPr>
      <w:r w:rsidRPr="00C51727">
        <w:rPr>
          <w:rtl/>
        </w:rPr>
        <w:t>وقيل</w:t>
      </w:r>
      <w:r>
        <w:rPr>
          <w:rtl/>
        </w:rPr>
        <w:t xml:space="preserve">: </w:t>
      </w:r>
      <w:r w:rsidRPr="00C51727">
        <w:rPr>
          <w:rtl/>
        </w:rPr>
        <w:t xml:space="preserve">درجات الجنّة يرتقونها بأعمالهم </w:t>
      </w:r>
      <w:r w:rsidRPr="00A73BDB">
        <w:rPr>
          <w:rStyle w:val="libFootnotenumChar"/>
          <w:rtl/>
        </w:rPr>
        <w:t>(1)</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وَمَغْفِرَةٌ</w:t>
      </w:r>
      <w:r w:rsidRPr="004335D9">
        <w:rPr>
          <w:rStyle w:val="libAlaemChar"/>
          <w:rtl/>
        </w:rPr>
        <w:t>)</w:t>
      </w:r>
      <w:r>
        <w:rPr>
          <w:rtl/>
        </w:rPr>
        <w:t xml:space="preserve">: </w:t>
      </w:r>
      <w:r w:rsidRPr="00C51727">
        <w:rPr>
          <w:rtl/>
        </w:rPr>
        <w:t>لما فرط منهم.</w:t>
      </w:r>
    </w:p>
    <w:p w:rsidR="00E64FBC" w:rsidRPr="00C51727" w:rsidRDefault="00E64FBC" w:rsidP="00AD67AA">
      <w:pPr>
        <w:pStyle w:val="libNormal"/>
        <w:rPr>
          <w:rtl/>
        </w:rPr>
      </w:pPr>
      <w:r w:rsidRPr="004335D9">
        <w:rPr>
          <w:rStyle w:val="libAlaemChar"/>
          <w:rtl/>
        </w:rPr>
        <w:t>(</w:t>
      </w:r>
      <w:r w:rsidRPr="004A4D29">
        <w:rPr>
          <w:rStyle w:val="libAieChar"/>
          <w:rtl/>
        </w:rPr>
        <w:t>وَرِزْقٌ كَرِيمٌ</w:t>
      </w:r>
      <w:r w:rsidRPr="004335D9">
        <w:rPr>
          <w:rStyle w:val="libAlaemChar"/>
          <w:rtl/>
        </w:rPr>
        <w:t>)</w:t>
      </w:r>
      <w:r w:rsidRPr="00C51727">
        <w:rPr>
          <w:rtl/>
        </w:rPr>
        <w:t xml:space="preserve"> </w:t>
      </w:r>
      <w:r>
        <w:rPr>
          <w:rtl/>
        </w:rPr>
        <w:t>(</w:t>
      </w:r>
      <w:r w:rsidRPr="00C51727">
        <w:rPr>
          <w:rtl/>
        </w:rPr>
        <w:t>4)</w:t>
      </w:r>
      <w:r>
        <w:rPr>
          <w:rtl/>
        </w:rPr>
        <w:t xml:space="preserve">: </w:t>
      </w:r>
      <w:r w:rsidRPr="00C51727">
        <w:rPr>
          <w:rtl/>
        </w:rPr>
        <w:t>اعدّ لهم في الجنّة</w:t>
      </w:r>
      <w:r>
        <w:rPr>
          <w:rtl/>
        </w:rPr>
        <w:t xml:space="preserve">، </w:t>
      </w:r>
      <w:r w:rsidRPr="00C51727">
        <w:rPr>
          <w:rtl/>
        </w:rPr>
        <w:t>لا ينقطع عدده ولا ينتهي أمده.</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نزلت في أمير المؤمنين</w:t>
      </w:r>
      <w:r>
        <w:rPr>
          <w:rtl/>
        </w:rPr>
        <w:t xml:space="preserve"> ـ </w:t>
      </w:r>
      <w:r w:rsidRPr="00C51727">
        <w:rPr>
          <w:rtl/>
        </w:rPr>
        <w:t>عليه السّلام</w:t>
      </w:r>
      <w:r>
        <w:rPr>
          <w:rtl/>
        </w:rPr>
        <w:t xml:space="preserve"> ـ، </w:t>
      </w:r>
      <w:r w:rsidRPr="00C51727">
        <w:rPr>
          <w:rtl/>
        </w:rPr>
        <w:t>وأبي ذرّ</w:t>
      </w:r>
      <w:r>
        <w:rPr>
          <w:rtl/>
        </w:rPr>
        <w:t xml:space="preserve">، </w:t>
      </w:r>
      <w:r w:rsidRPr="00C51727">
        <w:rPr>
          <w:rtl/>
        </w:rPr>
        <w:t>وسلمان</w:t>
      </w:r>
      <w:r>
        <w:rPr>
          <w:rtl/>
        </w:rPr>
        <w:t xml:space="preserve">، </w:t>
      </w:r>
      <w:r w:rsidRPr="00C51727">
        <w:rPr>
          <w:rtl/>
        </w:rPr>
        <w:t>والمقداد.</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(3)</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بكر بن صالح</w:t>
      </w:r>
      <w:r>
        <w:rPr>
          <w:rtl/>
        </w:rPr>
        <w:t xml:space="preserve">، </w:t>
      </w:r>
      <w:r w:rsidRPr="00C51727">
        <w:rPr>
          <w:rtl/>
        </w:rPr>
        <w:t>عن القاسم بن بريد قال</w:t>
      </w:r>
      <w:r>
        <w:rPr>
          <w:rtl/>
        </w:rPr>
        <w:t xml:space="preserve">: حدّثنا </w:t>
      </w:r>
      <w:r w:rsidRPr="00C51727">
        <w:rPr>
          <w:rtl/>
        </w:rPr>
        <w:t>أبو عمرو الزّبيريّ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بتمام الإيمان دخل المؤمنون الجنّة</w:t>
      </w:r>
      <w:r>
        <w:rPr>
          <w:rtl/>
        </w:rPr>
        <w:t xml:space="preserve">، </w:t>
      </w:r>
      <w:r w:rsidRPr="00C51727">
        <w:rPr>
          <w:rtl/>
        </w:rPr>
        <w:t>وبالزّيادة في الإيمان تفاضل المؤمنون بالدّرجات عند الله</w:t>
      </w:r>
      <w:r>
        <w:rPr>
          <w:rtl/>
        </w:rPr>
        <w:t xml:space="preserve">، </w:t>
      </w:r>
      <w:r w:rsidRPr="00C51727">
        <w:rPr>
          <w:rtl/>
        </w:rPr>
        <w:t>وبالنّقصان دخل المفرطون النّار.</w:t>
      </w:r>
    </w:p>
    <w:p w:rsidR="00E64FBC" w:rsidRPr="00C51727" w:rsidRDefault="00E64FBC" w:rsidP="00AD67AA">
      <w:pPr>
        <w:pStyle w:val="libNormal"/>
        <w:rPr>
          <w:rtl/>
        </w:rPr>
      </w:pPr>
      <w:r w:rsidRPr="00C51727">
        <w:rPr>
          <w:rtl/>
        </w:rPr>
        <w:t>ويأتي صدر الحديث في أواخر سورة التّوبة إن شاء الله.</w:t>
      </w:r>
    </w:p>
    <w:p w:rsidR="00E64FBC" w:rsidRPr="00C51727" w:rsidRDefault="00E64FBC" w:rsidP="00AD67AA">
      <w:pPr>
        <w:pStyle w:val="libNormal"/>
        <w:rPr>
          <w:rtl/>
        </w:rPr>
      </w:pPr>
      <w:r w:rsidRPr="004335D9">
        <w:rPr>
          <w:rStyle w:val="libAlaemChar"/>
          <w:rtl/>
        </w:rPr>
        <w:t>(</w:t>
      </w:r>
      <w:r w:rsidRPr="004A4D29">
        <w:rPr>
          <w:rStyle w:val="libAieChar"/>
          <w:rtl/>
        </w:rPr>
        <w:t>كَما أَخْرَجَكَ رَبُّكَ مِنْ بَيْتِكَ بِالْحَقِ</w:t>
      </w:r>
      <w:r w:rsidRPr="004335D9">
        <w:rPr>
          <w:rStyle w:val="libAlaemChar"/>
          <w:rtl/>
        </w:rPr>
        <w:t>)</w:t>
      </w:r>
      <w:r>
        <w:rPr>
          <w:rtl/>
        </w:rPr>
        <w:t xml:space="preserve">: </w:t>
      </w:r>
      <w:r w:rsidRPr="00C51727">
        <w:rPr>
          <w:rtl/>
        </w:rPr>
        <w:t>خبر مبتدأ محذوف</w:t>
      </w:r>
      <w:r>
        <w:rPr>
          <w:rtl/>
        </w:rPr>
        <w:t xml:space="preserve">، </w:t>
      </w:r>
      <w:r w:rsidRPr="00C51727">
        <w:rPr>
          <w:rtl/>
        </w:rPr>
        <w:t>تقديره</w:t>
      </w:r>
      <w:r>
        <w:rPr>
          <w:rtl/>
        </w:rPr>
        <w:t xml:space="preserve">: </w:t>
      </w:r>
      <w:r w:rsidRPr="00C51727">
        <w:rPr>
          <w:rtl/>
        </w:rPr>
        <w:t>هذه الحال في كراهتهم إيّاها</w:t>
      </w:r>
      <w:r>
        <w:rPr>
          <w:rtl/>
        </w:rPr>
        <w:t xml:space="preserve">، </w:t>
      </w:r>
      <w:r w:rsidRPr="00C51727">
        <w:rPr>
          <w:rtl/>
        </w:rPr>
        <w:t>كحال إخراجك للحرب في كراهتهم له.</w:t>
      </w:r>
    </w:p>
    <w:p w:rsidR="00E64FBC" w:rsidRPr="00C51727" w:rsidRDefault="00E64FBC" w:rsidP="00AD67AA">
      <w:pPr>
        <w:pStyle w:val="libNormal"/>
        <w:rPr>
          <w:rtl/>
        </w:rPr>
      </w:pPr>
      <w:r w:rsidRPr="00C51727">
        <w:rPr>
          <w:rtl/>
        </w:rPr>
        <w:t>أو صفة مصدر للفعل المقدّر في قوله</w:t>
      </w:r>
      <w:r>
        <w:rPr>
          <w:rtl/>
        </w:rPr>
        <w:t xml:space="preserve">: </w:t>
      </w:r>
      <w:r w:rsidRPr="00C51727">
        <w:rPr>
          <w:rtl/>
        </w:rPr>
        <w:t>«لله والرّسول»</w:t>
      </w:r>
      <w:r>
        <w:rPr>
          <w:rtl/>
        </w:rPr>
        <w:t xml:space="preserve">، </w:t>
      </w:r>
      <w:r w:rsidRPr="00C51727">
        <w:rPr>
          <w:rtl/>
        </w:rPr>
        <w:t>أي</w:t>
      </w:r>
      <w:r>
        <w:rPr>
          <w:rtl/>
        </w:rPr>
        <w:t xml:space="preserve">: </w:t>
      </w:r>
      <w:r w:rsidRPr="00C51727">
        <w:rPr>
          <w:rtl/>
        </w:rPr>
        <w:t>الأنفال ثبتت لله والرّسول</w:t>
      </w:r>
      <w:r>
        <w:rPr>
          <w:rtl/>
        </w:rPr>
        <w:t xml:space="preserve">، </w:t>
      </w:r>
      <w:r w:rsidRPr="00C51727">
        <w:rPr>
          <w:rtl/>
        </w:rPr>
        <w:t>مع كراهتهم</w:t>
      </w:r>
      <w:r>
        <w:rPr>
          <w:rtl/>
        </w:rPr>
        <w:t xml:space="preserve">، </w:t>
      </w:r>
      <w:r w:rsidRPr="00C51727">
        <w:rPr>
          <w:rtl/>
        </w:rPr>
        <w:t>ثباتا</w:t>
      </w:r>
      <w:r>
        <w:rPr>
          <w:rtl/>
        </w:rPr>
        <w:t xml:space="preserve">، </w:t>
      </w:r>
      <w:r w:rsidRPr="00C51727">
        <w:rPr>
          <w:rtl/>
        </w:rPr>
        <w:t>مثل ثبات إخراجك ربّك من بيتك</w:t>
      </w:r>
      <w:r>
        <w:rPr>
          <w:rtl/>
        </w:rPr>
        <w:t xml:space="preserve">، </w:t>
      </w:r>
      <w:r w:rsidRPr="00C51727">
        <w:rPr>
          <w:rtl/>
        </w:rPr>
        <w:t>يعني المدينة. لأنّها مهاجره ومسكنه. أو بيّته فيها مع كراهتهم.</w:t>
      </w:r>
    </w:p>
    <w:p w:rsidR="00E64FBC" w:rsidRPr="00C51727" w:rsidRDefault="00E64FBC" w:rsidP="00AD67AA">
      <w:pPr>
        <w:pStyle w:val="libNormal"/>
        <w:rPr>
          <w:rtl/>
        </w:rPr>
      </w:pPr>
      <w:r w:rsidRPr="004335D9">
        <w:rPr>
          <w:rStyle w:val="libAlaemChar"/>
          <w:rtl/>
        </w:rPr>
        <w:t>(</w:t>
      </w:r>
      <w:r w:rsidRPr="004A4D29">
        <w:rPr>
          <w:rStyle w:val="libAieChar"/>
          <w:rtl/>
        </w:rPr>
        <w:t>وَإِنَّ فَرِيقاً مِنَ الْمُؤْمِنِينَ لَكارِهُونَ</w:t>
      </w:r>
      <w:r w:rsidRPr="004335D9">
        <w:rPr>
          <w:rStyle w:val="libAlaemChar"/>
          <w:rtl/>
        </w:rPr>
        <w:t>)</w:t>
      </w:r>
      <w:r w:rsidRPr="00C51727">
        <w:rPr>
          <w:rtl/>
        </w:rPr>
        <w:t xml:space="preserve"> </w:t>
      </w:r>
      <w:r>
        <w:rPr>
          <w:rtl/>
        </w:rPr>
        <w:t>(</w:t>
      </w:r>
      <w:r w:rsidRPr="00C51727">
        <w:rPr>
          <w:rtl/>
        </w:rPr>
        <w:t>5)</w:t>
      </w:r>
      <w:r>
        <w:rPr>
          <w:rtl/>
        </w:rPr>
        <w:t xml:space="preserve">: </w:t>
      </w:r>
      <w:r w:rsidRPr="00C51727">
        <w:rPr>
          <w:rtl/>
        </w:rPr>
        <w:t>في موقع الحال.</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يعني</w:t>
      </w:r>
      <w:r>
        <w:rPr>
          <w:rtl/>
        </w:rPr>
        <w:t xml:space="preserve">: </w:t>
      </w:r>
      <w:r w:rsidRPr="00C51727">
        <w:rPr>
          <w:rtl/>
        </w:rPr>
        <w:t>حالهم هذه في كراهة ما حكم الله في الأنفال</w:t>
      </w:r>
      <w:r>
        <w:rPr>
          <w:rtl/>
        </w:rPr>
        <w:t xml:space="preserve">، </w:t>
      </w:r>
      <w:r w:rsidRPr="00C51727">
        <w:rPr>
          <w:rtl/>
        </w:rPr>
        <w:t>مثل حالهم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384</w:t>
      </w:r>
      <w:r>
        <w:rPr>
          <w:rtl/>
        </w:rPr>
        <w:t>.</w:t>
      </w:r>
    </w:p>
    <w:p w:rsidR="00E64FBC" w:rsidRPr="00C51727" w:rsidRDefault="00E64FBC" w:rsidP="002D110A">
      <w:pPr>
        <w:pStyle w:val="libFootnote0"/>
        <w:rPr>
          <w:rtl/>
        </w:rPr>
      </w:pPr>
      <w:r>
        <w:rPr>
          <w:rtl/>
        </w:rPr>
        <w:t>(</w:t>
      </w:r>
      <w:r w:rsidRPr="00C51727">
        <w:rPr>
          <w:rtl/>
        </w:rPr>
        <w:t>2) تفسير القمّي 1 / 255</w:t>
      </w:r>
      <w:r>
        <w:rPr>
          <w:rtl/>
        </w:rPr>
        <w:t>.</w:t>
      </w:r>
    </w:p>
    <w:p w:rsidR="00E64FBC" w:rsidRPr="00C51727" w:rsidRDefault="00E64FBC" w:rsidP="002D110A">
      <w:pPr>
        <w:pStyle w:val="libFootnote0"/>
        <w:rPr>
          <w:rtl/>
        </w:rPr>
      </w:pPr>
      <w:r>
        <w:rPr>
          <w:rtl/>
        </w:rPr>
        <w:t>(</w:t>
      </w:r>
      <w:r w:rsidRPr="00C51727">
        <w:rPr>
          <w:rtl/>
        </w:rPr>
        <w:t>3) الكافي 2 / 37</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4) تفسير الصافي 2 / 269</w:t>
      </w:r>
      <w:r>
        <w:rPr>
          <w:rtl/>
        </w:rPr>
        <w:t>.</w:t>
      </w:r>
    </w:p>
    <w:p w:rsidR="00E64FBC" w:rsidRPr="00C51727" w:rsidRDefault="00E64FBC" w:rsidP="004A4D29">
      <w:pPr>
        <w:pStyle w:val="libNormal0"/>
        <w:rPr>
          <w:rtl/>
        </w:rPr>
      </w:pPr>
      <w:r>
        <w:rPr>
          <w:rtl/>
        </w:rPr>
        <w:br w:type="page"/>
      </w:r>
      <w:r w:rsidRPr="00C51727">
        <w:rPr>
          <w:rtl/>
        </w:rPr>
        <w:lastRenderedPageBreak/>
        <w:t>كراهة خروجك من بيتك للحرب.</w:t>
      </w:r>
    </w:p>
    <w:p w:rsidR="00E64FBC" w:rsidRPr="00C51727" w:rsidRDefault="00E64FBC" w:rsidP="00AD67AA">
      <w:pPr>
        <w:pStyle w:val="libNormal"/>
        <w:rPr>
          <w:rtl/>
        </w:rPr>
      </w:pPr>
      <w:r w:rsidRPr="00C51727">
        <w:rPr>
          <w:rtl/>
        </w:rPr>
        <w:t xml:space="preserve">وفي مجمع البيان </w:t>
      </w:r>
      <w:r w:rsidRPr="00A73BDB">
        <w:rPr>
          <w:rStyle w:val="libFootnotenumChar"/>
          <w:rtl/>
        </w:rPr>
        <w:t>(1)</w:t>
      </w:r>
      <w:r>
        <w:rPr>
          <w:rtl/>
        </w:rPr>
        <w:t xml:space="preserve">: </w:t>
      </w:r>
      <w:r w:rsidRPr="00C51727">
        <w:rPr>
          <w:rtl/>
        </w:rPr>
        <w:t>في حديث أبي حمزة</w:t>
      </w:r>
      <w:r>
        <w:rPr>
          <w:rtl/>
        </w:rPr>
        <w:t xml:space="preserve">: </w:t>
      </w:r>
      <w:r w:rsidRPr="00C51727">
        <w:rPr>
          <w:rtl/>
        </w:rPr>
        <w:t>فالله ناصرك</w:t>
      </w:r>
      <w:r>
        <w:rPr>
          <w:rtl/>
        </w:rPr>
        <w:t xml:space="preserve">، </w:t>
      </w:r>
      <w:r w:rsidRPr="00C51727">
        <w:rPr>
          <w:rtl/>
        </w:rPr>
        <w:t>كما أخرجك من بيتك.</w:t>
      </w:r>
    </w:p>
    <w:p w:rsidR="00E64FBC" w:rsidRPr="00C51727" w:rsidRDefault="00E64FBC" w:rsidP="00AD67AA">
      <w:pPr>
        <w:pStyle w:val="libNormal"/>
        <w:rPr>
          <w:rtl/>
        </w:rPr>
      </w:pPr>
      <w:r w:rsidRPr="004335D9">
        <w:rPr>
          <w:rStyle w:val="libAlaemChar"/>
          <w:rtl/>
        </w:rPr>
        <w:t>(</w:t>
      </w:r>
      <w:r w:rsidRPr="004A4D29">
        <w:rPr>
          <w:rStyle w:val="libAieChar"/>
          <w:rtl/>
        </w:rPr>
        <w:t>يُجادِلُونَكَ فِي الْحَقِ</w:t>
      </w:r>
      <w:r w:rsidRPr="004335D9">
        <w:rPr>
          <w:rStyle w:val="libAlaemChar"/>
          <w:rtl/>
        </w:rPr>
        <w:t>)</w:t>
      </w:r>
      <w:r>
        <w:rPr>
          <w:rtl/>
        </w:rPr>
        <w:t xml:space="preserve">: </w:t>
      </w:r>
      <w:r w:rsidRPr="00C51727">
        <w:rPr>
          <w:rtl/>
        </w:rPr>
        <w:t>في إيثارك الجهاد</w:t>
      </w:r>
      <w:r>
        <w:rPr>
          <w:rtl/>
        </w:rPr>
        <w:t xml:space="preserve">، </w:t>
      </w:r>
      <w:r w:rsidRPr="00C51727">
        <w:rPr>
          <w:rtl/>
        </w:rPr>
        <w:t>إظهارا للحقّ لإيثارهم تلقّي العير عليه.</w:t>
      </w:r>
    </w:p>
    <w:p w:rsidR="00E64FBC" w:rsidRPr="00C51727" w:rsidRDefault="00E64FBC" w:rsidP="00AD67AA">
      <w:pPr>
        <w:pStyle w:val="libNormal"/>
        <w:rPr>
          <w:rtl/>
        </w:rPr>
      </w:pPr>
      <w:r w:rsidRPr="004335D9">
        <w:rPr>
          <w:rStyle w:val="libAlaemChar"/>
          <w:rtl/>
        </w:rPr>
        <w:t>(</w:t>
      </w:r>
      <w:r w:rsidRPr="004A4D29">
        <w:rPr>
          <w:rStyle w:val="libAieChar"/>
          <w:rtl/>
        </w:rPr>
        <w:t>بَعْدَ ما تَبَيَّنَ</w:t>
      </w:r>
      <w:r w:rsidRPr="004335D9">
        <w:rPr>
          <w:rStyle w:val="libAlaemChar"/>
          <w:rtl/>
        </w:rPr>
        <w:t>)</w:t>
      </w:r>
      <w:r>
        <w:rPr>
          <w:rtl/>
        </w:rPr>
        <w:t xml:space="preserve">: </w:t>
      </w:r>
      <w:r w:rsidRPr="00C51727">
        <w:rPr>
          <w:rtl/>
        </w:rPr>
        <w:t>أنّهم ينصرون أينما توجّهوا بإعلام الرّسول.</w:t>
      </w:r>
    </w:p>
    <w:p w:rsidR="00E64FBC" w:rsidRPr="00C51727" w:rsidRDefault="00E64FBC" w:rsidP="00AD67AA">
      <w:pPr>
        <w:pStyle w:val="libNormal"/>
        <w:rPr>
          <w:rtl/>
        </w:rPr>
      </w:pPr>
      <w:r w:rsidRPr="004335D9">
        <w:rPr>
          <w:rStyle w:val="libAlaemChar"/>
          <w:rtl/>
        </w:rPr>
        <w:t>(</w:t>
      </w:r>
      <w:r w:rsidRPr="004A4D29">
        <w:rPr>
          <w:rStyle w:val="libAieChar"/>
          <w:rtl/>
        </w:rPr>
        <w:t>كَأَنَّما يُساقُونَ</w:t>
      </w:r>
      <w:r w:rsidR="00861BFB">
        <w:rPr>
          <w:rStyle w:val="libAieChar"/>
          <w:rtl/>
        </w:rPr>
        <w:t xml:space="preserve"> إلى </w:t>
      </w:r>
      <w:r w:rsidRPr="004A4D29">
        <w:rPr>
          <w:rStyle w:val="libAieChar"/>
          <w:rtl/>
        </w:rPr>
        <w:t>الْمَوْتِ وَهُمْ يَنْظُرُونَ</w:t>
      </w:r>
      <w:r w:rsidRPr="004335D9">
        <w:rPr>
          <w:rStyle w:val="libAlaemChar"/>
          <w:rtl/>
        </w:rPr>
        <w:t>)</w:t>
      </w:r>
      <w:r w:rsidRPr="00C51727">
        <w:rPr>
          <w:rtl/>
        </w:rPr>
        <w:t xml:space="preserve"> </w:t>
      </w:r>
      <w:r>
        <w:rPr>
          <w:rtl/>
        </w:rPr>
        <w:t>(</w:t>
      </w:r>
      <w:r w:rsidRPr="00C51727">
        <w:rPr>
          <w:rtl/>
        </w:rPr>
        <w:t>6)</w:t>
      </w:r>
      <w:r>
        <w:rPr>
          <w:rtl/>
        </w:rPr>
        <w:t xml:space="preserve">، </w:t>
      </w:r>
      <w:r w:rsidRPr="00C51727">
        <w:rPr>
          <w:rtl/>
        </w:rPr>
        <w:t>أي</w:t>
      </w:r>
      <w:r>
        <w:rPr>
          <w:rtl/>
        </w:rPr>
        <w:t xml:space="preserve">: </w:t>
      </w:r>
      <w:r w:rsidRPr="00C51727">
        <w:rPr>
          <w:rtl/>
        </w:rPr>
        <w:t>يكرهون القتال كراهة من يساق</w:t>
      </w:r>
      <w:r w:rsidR="00861BFB">
        <w:rPr>
          <w:rtl/>
        </w:rPr>
        <w:t xml:space="preserve"> إلى </w:t>
      </w:r>
      <w:r w:rsidRPr="00C51727">
        <w:rPr>
          <w:rtl/>
        </w:rPr>
        <w:t>الموت وهو يشاهد أسبابه. وكان ذلك لقلّة عددهم</w:t>
      </w:r>
      <w:r>
        <w:rPr>
          <w:rtl/>
        </w:rPr>
        <w:t xml:space="preserve">، </w:t>
      </w:r>
      <w:r w:rsidRPr="00C51727">
        <w:rPr>
          <w:rtl/>
        </w:rPr>
        <w:t>وعدم تأهّبهم.</w:t>
      </w:r>
    </w:p>
    <w:p w:rsidR="00E64FBC" w:rsidRPr="00C51727" w:rsidRDefault="00E64FBC" w:rsidP="00AD67AA">
      <w:pPr>
        <w:pStyle w:val="libNormal"/>
        <w:rPr>
          <w:rtl/>
        </w:rPr>
      </w:pPr>
      <w:r w:rsidRPr="00C51727">
        <w:rPr>
          <w:rtl/>
        </w:rPr>
        <w:t>إذ نقل</w:t>
      </w:r>
      <w:r>
        <w:rPr>
          <w:rtl/>
        </w:rPr>
        <w:t xml:space="preserve">: </w:t>
      </w:r>
      <w:r w:rsidRPr="00C51727">
        <w:rPr>
          <w:rtl/>
        </w:rPr>
        <w:t>أنّهم كانوا رجّالة</w:t>
      </w:r>
      <w:r>
        <w:rPr>
          <w:rtl/>
        </w:rPr>
        <w:t xml:space="preserve">، </w:t>
      </w:r>
      <w:r w:rsidRPr="00C51727">
        <w:rPr>
          <w:rtl/>
        </w:rPr>
        <w:t>وما كان فيهم إلّا فارسان. وفيه إيماء</w:t>
      </w:r>
      <w:r w:rsidR="00861BFB">
        <w:rPr>
          <w:rtl/>
        </w:rPr>
        <w:t xml:space="preserve"> إلى </w:t>
      </w:r>
      <w:r w:rsidRPr="00C51727">
        <w:rPr>
          <w:rtl/>
        </w:rPr>
        <w:t xml:space="preserve">أنّ مجادلتهم إنّما كانت لفرط فزعهم ورعبهم </w:t>
      </w:r>
      <w:r w:rsidRPr="00A73BDB">
        <w:rPr>
          <w:rStyle w:val="libFootnotenumChar"/>
          <w:rtl/>
        </w:rPr>
        <w:t>(2)</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وَإِذْ يَعِدُكُمُ اللهُ إِحْدَى الطَّائِفَتَيْنِ</w:t>
      </w:r>
      <w:r w:rsidRPr="004335D9">
        <w:rPr>
          <w:rStyle w:val="libAlaemChar"/>
          <w:rtl/>
        </w:rPr>
        <w:t>)</w:t>
      </w:r>
      <w:r>
        <w:rPr>
          <w:rtl/>
        </w:rPr>
        <w:t xml:space="preserve">: </w:t>
      </w:r>
      <w:r w:rsidRPr="00C51727">
        <w:rPr>
          <w:rtl/>
        </w:rPr>
        <w:t>على إضمار «اذكر»</w:t>
      </w:r>
      <w:r>
        <w:rPr>
          <w:rtl/>
        </w:rPr>
        <w:t>.</w:t>
      </w:r>
    </w:p>
    <w:p w:rsidR="00E64FBC" w:rsidRPr="00C51727" w:rsidRDefault="00E64FBC" w:rsidP="00AD67AA">
      <w:pPr>
        <w:pStyle w:val="libNormal"/>
        <w:rPr>
          <w:rtl/>
        </w:rPr>
      </w:pPr>
      <w:r>
        <w:rPr>
          <w:rtl/>
        </w:rPr>
        <w:t>و «</w:t>
      </w:r>
      <w:r w:rsidRPr="00C51727">
        <w:rPr>
          <w:rtl/>
        </w:rPr>
        <w:t>إحدى» ثاني مفعولي «يعدكم»</w:t>
      </w:r>
      <w:r>
        <w:rPr>
          <w:rtl/>
        </w:rPr>
        <w:t>.</w:t>
      </w:r>
      <w:r w:rsidRPr="00C51727">
        <w:rPr>
          <w:rtl/>
        </w:rPr>
        <w:t xml:space="preserve"> وقد أبدل عنهما.</w:t>
      </w:r>
    </w:p>
    <w:p w:rsidR="00E64FBC" w:rsidRPr="00C51727" w:rsidRDefault="00E64FBC" w:rsidP="00AD67AA">
      <w:pPr>
        <w:pStyle w:val="libNormal"/>
        <w:rPr>
          <w:rtl/>
        </w:rPr>
      </w:pPr>
      <w:r w:rsidRPr="004335D9">
        <w:rPr>
          <w:rStyle w:val="libAlaemChar"/>
          <w:rtl/>
        </w:rPr>
        <w:t>(</w:t>
      </w:r>
      <w:r w:rsidRPr="004A4D29">
        <w:rPr>
          <w:rStyle w:val="libAieChar"/>
          <w:rtl/>
        </w:rPr>
        <w:t>أَنَّها لَكُمْ</w:t>
      </w:r>
      <w:r w:rsidRPr="004335D9">
        <w:rPr>
          <w:rStyle w:val="libAlaemChar"/>
          <w:rtl/>
        </w:rPr>
        <w:t>)</w:t>
      </w:r>
      <w:r>
        <w:rPr>
          <w:rtl/>
        </w:rPr>
        <w:t xml:space="preserve">: </w:t>
      </w:r>
      <w:r w:rsidRPr="00C51727">
        <w:rPr>
          <w:rtl/>
        </w:rPr>
        <w:t>بدل الاشتمال.</w:t>
      </w:r>
    </w:p>
    <w:p w:rsidR="00E64FBC" w:rsidRPr="00C51727" w:rsidRDefault="00E64FBC" w:rsidP="00AD67AA">
      <w:pPr>
        <w:pStyle w:val="libNormal"/>
        <w:rPr>
          <w:rtl/>
        </w:rPr>
      </w:pPr>
      <w:r w:rsidRPr="004335D9">
        <w:rPr>
          <w:rStyle w:val="libAlaemChar"/>
          <w:rtl/>
        </w:rPr>
        <w:t>(</w:t>
      </w:r>
      <w:r w:rsidRPr="004A4D29">
        <w:rPr>
          <w:rStyle w:val="libAieChar"/>
          <w:rtl/>
        </w:rPr>
        <w:t>وَتَوَدُّونَ أَنَّ غَيْرَ ذاتِ الشَّوْكَةِ تَكُونُ لَكُمْ</w:t>
      </w:r>
      <w:r w:rsidRPr="004335D9">
        <w:rPr>
          <w:rStyle w:val="libAlaemChar"/>
          <w:rtl/>
        </w:rPr>
        <w:t>)</w:t>
      </w:r>
      <w:r>
        <w:rPr>
          <w:rtl/>
        </w:rPr>
        <w:t xml:space="preserve">، </w:t>
      </w:r>
      <w:r w:rsidRPr="00C51727">
        <w:rPr>
          <w:rtl/>
        </w:rPr>
        <w:t>يعني</w:t>
      </w:r>
      <w:r>
        <w:rPr>
          <w:rtl/>
        </w:rPr>
        <w:t xml:space="preserve">: </w:t>
      </w:r>
      <w:r w:rsidRPr="00C51727">
        <w:rPr>
          <w:rtl/>
        </w:rPr>
        <w:t>العير. فإنّه لم يكن فيها إلّا أربعون فارسا. ولذلك يتمنّونها ويكرهون ملاقاة النّفير</w:t>
      </w:r>
      <w:r>
        <w:rPr>
          <w:rtl/>
        </w:rPr>
        <w:t xml:space="preserve">، </w:t>
      </w:r>
      <w:r w:rsidRPr="00C51727">
        <w:rPr>
          <w:rtl/>
        </w:rPr>
        <w:t>لكثرة عددهم وعدّتهم.</w:t>
      </w:r>
    </w:p>
    <w:p w:rsidR="00E64FBC" w:rsidRPr="00C51727" w:rsidRDefault="00E64FBC" w:rsidP="00AD67AA">
      <w:pPr>
        <w:pStyle w:val="libNormal"/>
        <w:rPr>
          <w:rtl/>
        </w:rPr>
      </w:pPr>
      <w:r>
        <w:rPr>
          <w:rtl/>
        </w:rPr>
        <w:t>و «</w:t>
      </w:r>
      <w:r w:rsidRPr="00C51727">
        <w:rPr>
          <w:rtl/>
        </w:rPr>
        <w:t>الشّوكة» الحدّة. مستعارة من حدّة الشّوك.</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محمّد بن يحيى الخثعميّ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 xml:space="preserve">«ذات </w:t>
      </w:r>
      <w:r w:rsidRPr="00A73BDB">
        <w:rPr>
          <w:rStyle w:val="libFootnotenumChar"/>
          <w:rtl/>
        </w:rPr>
        <w:t>(4)</w:t>
      </w:r>
      <w:r w:rsidRPr="00C51727">
        <w:rPr>
          <w:rtl/>
        </w:rPr>
        <w:t xml:space="preserve"> الشّوكة» الّتي فيها القتال.</w:t>
      </w:r>
    </w:p>
    <w:p w:rsidR="00E64FBC" w:rsidRPr="00C51727" w:rsidRDefault="00E64FBC" w:rsidP="00AD67AA">
      <w:pPr>
        <w:pStyle w:val="libNormal"/>
        <w:rPr>
          <w:rtl/>
        </w:rPr>
      </w:pPr>
      <w:r w:rsidRPr="004335D9">
        <w:rPr>
          <w:rStyle w:val="libAlaemChar"/>
          <w:rtl/>
        </w:rPr>
        <w:t>(</w:t>
      </w:r>
      <w:r w:rsidRPr="004A4D29">
        <w:rPr>
          <w:rStyle w:val="libAieChar"/>
          <w:rtl/>
        </w:rPr>
        <w:t>وَيُرِيدُ اللهُ أَنْ يُحِقَّ الْحَقَ</w:t>
      </w:r>
      <w:r w:rsidRPr="004335D9">
        <w:rPr>
          <w:rStyle w:val="libAlaemChar"/>
          <w:rtl/>
        </w:rPr>
        <w:t>)</w:t>
      </w:r>
      <w:r>
        <w:rPr>
          <w:rtl/>
        </w:rPr>
        <w:t xml:space="preserve">: </w:t>
      </w:r>
      <w:r w:rsidRPr="00C51727">
        <w:rPr>
          <w:rtl/>
        </w:rPr>
        <w:t>أن يثبته ويغلبه.</w:t>
      </w:r>
    </w:p>
    <w:p w:rsidR="00E64FBC" w:rsidRPr="00C51727" w:rsidRDefault="00E64FBC" w:rsidP="00AD67AA">
      <w:pPr>
        <w:pStyle w:val="libNormal"/>
        <w:rPr>
          <w:rtl/>
        </w:rPr>
      </w:pPr>
      <w:r w:rsidRPr="004335D9">
        <w:rPr>
          <w:rStyle w:val="libAlaemChar"/>
          <w:rtl/>
        </w:rPr>
        <w:t>(</w:t>
      </w:r>
      <w:r w:rsidRPr="004A4D29">
        <w:rPr>
          <w:rStyle w:val="libAieChar"/>
          <w:rtl/>
        </w:rPr>
        <w:t>بِكَلِماتِهِ</w:t>
      </w:r>
      <w:r w:rsidRPr="004335D9">
        <w:rPr>
          <w:rStyle w:val="libAlaemChar"/>
          <w:rtl/>
        </w:rPr>
        <w:t>)</w:t>
      </w:r>
      <w:r>
        <w:rPr>
          <w:rtl/>
        </w:rPr>
        <w:t xml:space="preserve">: </w:t>
      </w:r>
      <w:r w:rsidRPr="00C51727">
        <w:rPr>
          <w:rtl/>
        </w:rPr>
        <w:t>الموحى بها في هذه الحال. أو بأوامره للملائكة بالإمداد.</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(5)</w:t>
      </w:r>
      <w:r>
        <w:rPr>
          <w:rtl/>
        </w:rPr>
        <w:t xml:space="preserve">: </w:t>
      </w:r>
      <w:r w:rsidRPr="00C51727">
        <w:rPr>
          <w:rtl/>
        </w:rPr>
        <w:t>قال</w:t>
      </w:r>
      <w:r>
        <w:rPr>
          <w:rtl/>
        </w:rPr>
        <w:t xml:space="preserve">: </w:t>
      </w:r>
      <w:r w:rsidRPr="00C51727">
        <w:rPr>
          <w:rtl/>
        </w:rPr>
        <w:t>«الكلمات» الأئمّة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 xml:space="preserve">وقرئ </w:t>
      </w:r>
      <w:r w:rsidRPr="00A73BDB">
        <w:rPr>
          <w:rStyle w:val="libFootnotenumChar"/>
          <w:rtl/>
        </w:rPr>
        <w:t>(6)</w:t>
      </w:r>
      <w:r>
        <w:rPr>
          <w:rtl/>
        </w:rPr>
        <w:t xml:space="preserve">: </w:t>
      </w:r>
      <w:r w:rsidRPr="00C51727">
        <w:rPr>
          <w:rtl/>
        </w:rPr>
        <w:t>«بكلمته»</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وَيَقْطَعَ دابِرَ الْكافِرِينَ</w:t>
      </w:r>
      <w:r w:rsidRPr="004335D9">
        <w:rPr>
          <w:rStyle w:val="libAlaemChar"/>
          <w:rtl/>
        </w:rPr>
        <w:t>)</w:t>
      </w:r>
      <w:r w:rsidRPr="00C51727">
        <w:rPr>
          <w:rtl/>
        </w:rPr>
        <w:t xml:space="preserve"> </w:t>
      </w:r>
      <w:r>
        <w:rPr>
          <w:rtl/>
        </w:rPr>
        <w:t>(</w:t>
      </w:r>
      <w:r w:rsidRPr="00C51727">
        <w:rPr>
          <w:rtl/>
        </w:rPr>
        <w:t>7)</w:t>
      </w:r>
      <w:r>
        <w:rPr>
          <w:rtl/>
        </w:rPr>
        <w:t xml:space="preserve">: </w:t>
      </w:r>
      <w:r w:rsidRPr="00C51727">
        <w:rPr>
          <w:rtl/>
        </w:rPr>
        <w:t>ويستأصلهم.</w:t>
      </w:r>
    </w:p>
    <w:p w:rsidR="00E64FBC" w:rsidRPr="00C51727" w:rsidRDefault="00E64FBC" w:rsidP="00AD67AA">
      <w:pPr>
        <w:pStyle w:val="libNormal"/>
        <w:rPr>
          <w:rtl/>
        </w:rPr>
      </w:pPr>
      <w:r w:rsidRPr="00C51727">
        <w:rPr>
          <w:rtl/>
        </w:rPr>
        <w:t>والمعنى</w:t>
      </w:r>
      <w:r>
        <w:rPr>
          <w:rtl/>
        </w:rPr>
        <w:t xml:space="preserve">: </w:t>
      </w:r>
      <w:r w:rsidRPr="00C51727">
        <w:rPr>
          <w:rtl/>
        </w:rPr>
        <w:t>أنّكم تريدون أن تصيبوا مالا ولا تلقوا مكروها</w:t>
      </w:r>
      <w:r>
        <w:rPr>
          <w:rtl/>
        </w:rPr>
        <w:t xml:space="preserve">، </w:t>
      </w:r>
      <w:r w:rsidRPr="00C51727">
        <w:rPr>
          <w:rtl/>
        </w:rPr>
        <w:t>والله يريد إعلاء الدّين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مجمع البيان 2 / 521</w:t>
      </w:r>
      <w:r>
        <w:rPr>
          <w:rtl/>
        </w:rPr>
        <w:t>.</w:t>
      </w:r>
    </w:p>
    <w:p w:rsidR="00E64FBC" w:rsidRPr="00C51727" w:rsidRDefault="00E64FBC" w:rsidP="002D110A">
      <w:pPr>
        <w:pStyle w:val="libFootnote0"/>
        <w:rPr>
          <w:rtl/>
        </w:rPr>
      </w:pPr>
      <w:r>
        <w:rPr>
          <w:rtl/>
        </w:rPr>
        <w:t>(</w:t>
      </w:r>
      <w:r w:rsidRPr="00C51727">
        <w:rPr>
          <w:rtl/>
        </w:rPr>
        <w:t>2) أنوار التنزيل 1 / 386</w:t>
      </w:r>
      <w:r>
        <w:rPr>
          <w:rtl/>
        </w:rPr>
        <w:t>.</w:t>
      </w:r>
    </w:p>
    <w:p w:rsidR="00E64FBC" w:rsidRPr="00C51727" w:rsidRDefault="00E64FBC" w:rsidP="002D110A">
      <w:pPr>
        <w:pStyle w:val="libFootnote0"/>
        <w:rPr>
          <w:rtl/>
        </w:rPr>
      </w:pPr>
      <w:r>
        <w:rPr>
          <w:rtl/>
        </w:rPr>
        <w:t>(</w:t>
      </w:r>
      <w:r w:rsidRPr="00C51727">
        <w:rPr>
          <w:rtl/>
        </w:rPr>
        <w:t>3) تفسير العيّاشي 2 / 49</w:t>
      </w:r>
      <w:r>
        <w:rPr>
          <w:rtl/>
        </w:rPr>
        <w:t xml:space="preserve"> ـ </w:t>
      </w:r>
      <w:r w:rsidRPr="00C51727">
        <w:rPr>
          <w:rtl/>
        </w:rPr>
        <w:t>50</w:t>
      </w:r>
      <w:r>
        <w:rPr>
          <w:rtl/>
        </w:rPr>
        <w:t xml:space="preserve">، </w:t>
      </w:r>
      <w:r w:rsidRPr="00C51727">
        <w:rPr>
          <w:rtl/>
        </w:rPr>
        <w:t>ح 23</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فقال</w:t>
      </w:r>
      <w:r>
        <w:rPr>
          <w:rtl/>
        </w:rPr>
        <w:t xml:space="preserve">: </w:t>
      </w:r>
      <w:r w:rsidRPr="00C51727">
        <w:rPr>
          <w:rtl/>
        </w:rPr>
        <w:t>الشوكة</w:t>
      </w:r>
      <w:r>
        <w:rPr>
          <w:rtl/>
        </w:rPr>
        <w:t xml:space="preserve"> ..</w:t>
      </w:r>
      <w:r>
        <w:t>.</w:t>
      </w:r>
    </w:p>
    <w:p w:rsidR="00E64FBC" w:rsidRPr="00C51727" w:rsidRDefault="00E64FBC" w:rsidP="002D110A">
      <w:pPr>
        <w:pStyle w:val="libFootnote0"/>
        <w:rPr>
          <w:rtl/>
        </w:rPr>
      </w:pPr>
      <w:r>
        <w:rPr>
          <w:rtl/>
        </w:rPr>
        <w:t>(</w:t>
      </w:r>
      <w:r w:rsidRPr="00C51727">
        <w:rPr>
          <w:rtl/>
        </w:rPr>
        <w:t>5) تفسير القمّي 1 / 270</w:t>
      </w:r>
      <w:r>
        <w:rPr>
          <w:rtl/>
        </w:rPr>
        <w:t>.</w:t>
      </w:r>
    </w:p>
    <w:p w:rsidR="00E64FBC" w:rsidRPr="00C51727" w:rsidRDefault="00E64FBC" w:rsidP="002D110A">
      <w:pPr>
        <w:pStyle w:val="libFootnote0"/>
        <w:rPr>
          <w:rtl/>
        </w:rPr>
      </w:pPr>
      <w:r>
        <w:rPr>
          <w:rtl/>
        </w:rPr>
        <w:t>(</w:t>
      </w:r>
      <w:r w:rsidRPr="00C51727">
        <w:rPr>
          <w:rtl/>
        </w:rPr>
        <w:t>6) أنوار التنزيل 1 / 386</w:t>
      </w:r>
      <w:r>
        <w:rPr>
          <w:rtl/>
        </w:rPr>
        <w:t>.</w:t>
      </w:r>
    </w:p>
    <w:p w:rsidR="00E64FBC" w:rsidRPr="00C51727" w:rsidRDefault="00E64FBC" w:rsidP="004A4D29">
      <w:pPr>
        <w:pStyle w:val="libNormal0"/>
        <w:rPr>
          <w:rtl/>
        </w:rPr>
      </w:pPr>
      <w:r>
        <w:rPr>
          <w:rtl/>
        </w:rPr>
        <w:br w:type="page"/>
      </w:r>
      <w:r w:rsidRPr="00C51727">
        <w:rPr>
          <w:rtl/>
        </w:rPr>
        <w:lastRenderedPageBreak/>
        <w:t>وإظهار الحقّ وما يحصل لكم فوز الدّارين.</w:t>
      </w:r>
    </w:p>
    <w:p w:rsidR="00E64FBC" w:rsidRPr="00C51727" w:rsidRDefault="00E64FBC" w:rsidP="00AD67AA">
      <w:pPr>
        <w:pStyle w:val="libNormal"/>
        <w:rPr>
          <w:rtl/>
        </w:rPr>
      </w:pPr>
      <w:r w:rsidRPr="004335D9">
        <w:rPr>
          <w:rStyle w:val="libAlaemChar"/>
          <w:rtl/>
        </w:rPr>
        <w:t>(</w:t>
      </w:r>
      <w:r w:rsidRPr="004A4D29">
        <w:rPr>
          <w:rStyle w:val="libAieChar"/>
          <w:rtl/>
        </w:rPr>
        <w:t>لِيُحِقَّ الْحَقَّ وَيُبْطِلَ الْباطِلَ</w:t>
      </w:r>
      <w:r w:rsidRPr="004335D9">
        <w:rPr>
          <w:rStyle w:val="libAlaemChar"/>
          <w:rtl/>
        </w:rPr>
        <w:t>)</w:t>
      </w:r>
      <w:r>
        <w:rPr>
          <w:rtl/>
        </w:rPr>
        <w:t xml:space="preserve">، </w:t>
      </w:r>
      <w:r w:rsidRPr="00C51727">
        <w:rPr>
          <w:rtl/>
        </w:rPr>
        <w:t>أي</w:t>
      </w:r>
      <w:r>
        <w:rPr>
          <w:rtl/>
        </w:rPr>
        <w:t xml:space="preserve">: </w:t>
      </w:r>
      <w:r w:rsidRPr="00C51727">
        <w:rPr>
          <w:rtl/>
        </w:rPr>
        <w:t>فعل ما فعل. وليس بتكرير. لأنّ الأوّل لبيان المراد وما بينه وبين مرادهم من التّفاوت</w:t>
      </w:r>
      <w:r>
        <w:rPr>
          <w:rtl/>
        </w:rPr>
        <w:t xml:space="preserve">، </w:t>
      </w:r>
      <w:r w:rsidRPr="00C51727">
        <w:rPr>
          <w:rtl/>
        </w:rPr>
        <w:t>والثّاني لبيان الدّاعي</w:t>
      </w:r>
      <w:r w:rsidR="00861BFB">
        <w:rPr>
          <w:rtl/>
        </w:rPr>
        <w:t xml:space="preserve"> إلى </w:t>
      </w:r>
      <w:r w:rsidRPr="00C51727">
        <w:rPr>
          <w:rtl/>
        </w:rPr>
        <w:t>حمل رسول الله</w:t>
      </w:r>
      <w:r>
        <w:rPr>
          <w:rtl/>
        </w:rPr>
        <w:t xml:space="preserve"> ـ </w:t>
      </w:r>
      <w:r w:rsidRPr="00C51727">
        <w:rPr>
          <w:rtl/>
        </w:rPr>
        <w:t>صلّى الله عليه وآله</w:t>
      </w:r>
      <w:r>
        <w:rPr>
          <w:rtl/>
        </w:rPr>
        <w:t xml:space="preserve"> ـ </w:t>
      </w:r>
      <w:r w:rsidRPr="00C51727">
        <w:rPr>
          <w:rtl/>
        </w:rPr>
        <w:t>على اختيار ذات الشّوكة ونصره عليها.</w:t>
      </w:r>
    </w:p>
    <w:p w:rsidR="00E64FBC" w:rsidRPr="00C51727" w:rsidRDefault="00E64FBC" w:rsidP="00AD67AA">
      <w:pPr>
        <w:pStyle w:val="libNormal"/>
        <w:rPr>
          <w:rtl/>
        </w:rPr>
      </w:pPr>
      <w:r w:rsidRPr="004335D9">
        <w:rPr>
          <w:rStyle w:val="libAlaemChar"/>
          <w:rtl/>
        </w:rPr>
        <w:t>(</w:t>
      </w:r>
      <w:r w:rsidRPr="004A4D29">
        <w:rPr>
          <w:rStyle w:val="libAieChar"/>
          <w:rtl/>
        </w:rPr>
        <w:t>وَلَوْ كَرِهَ الْمُجْرِمُونَ</w:t>
      </w:r>
      <w:r w:rsidRPr="004335D9">
        <w:rPr>
          <w:rStyle w:val="libAlaemChar"/>
          <w:rtl/>
        </w:rPr>
        <w:t>)</w:t>
      </w:r>
      <w:r w:rsidRPr="00C51727">
        <w:rPr>
          <w:rtl/>
        </w:rPr>
        <w:t xml:space="preserve"> </w:t>
      </w:r>
      <w:r>
        <w:rPr>
          <w:rtl/>
        </w:rPr>
        <w:t>(</w:t>
      </w:r>
      <w:r w:rsidRPr="00C51727">
        <w:rPr>
          <w:rtl/>
        </w:rPr>
        <w:t>8)</w:t>
      </w:r>
      <w:r>
        <w:rPr>
          <w:rtl/>
        </w:rPr>
        <w:t xml:space="preserve">: </w:t>
      </w:r>
      <w:r w:rsidRPr="00C51727">
        <w:rPr>
          <w:rtl/>
        </w:rPr>
        <w:t>ذلك.</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جابر قال</w:t>
      </w:r>
      <w:r>
        <w:rPr>
          <w:rtl/>
        </w:rPr>
        <w:t xml:space="preserve">: </w:t>
      </w:r>
      <w:r w:rsidRPr="00C51727">
        <w:rPr>
          <w:rtl/>
        </w:rPr>
        <w:t>سألت أبا جعفر</w:t>
      </w:r>
      <w:r>
        <w:rPr>
          <w:rtl/>
        </w:rPr>
        <w:t xml:space="preserve"> ـ </w:t>
      </w:r>
      <w:r w:rsidRPr="00C51727">
        <w:rPr>
          <w:rtl/>
        </w:rPr>
        <w:t>عليه السّلام</w:t>
      </w:r>
      <w:r>
        <w:rPr>
          <w:rtl/>
        </w:rPr>
        <w:t xml:space="preserve"> ـ </w:t>
      </w:r>
      <w:r w:rsidRPr="00C51727">
        <w:rPr>
          <w:rtl/>
        </w:rPr>
        <w:t>عن تفسير هذه الآية في قول الله</w:t>
      </w:r>
      <w:r>
        <w:rPr>
          <w:rtl/>
        </w:rPr>
        <w:t xml:space="preserve">: </w:t>
      </w:r>
      <w:r w:rsidRPr="004335D9">
        <w:rPr>
          <w:rStyle w:val="libAlaemChar"/>
          <w:rtl/>
        </w:rPr>
        <w:t>(</w:t>
      </w:r>
      <w:r w:rsidRPr="004A4D29">
        <w:rPr>
          <w:rStyle w:val="libAieChar"/>
          <w:rtl/>
        </w:rPr>
        <w:t>يُرِيدُ اللهُ أَنْ يُحِقَّ الْحَقَّ بِكَلِماتِهِ وَيَقْطَعَ دابِرَ الْكافِرِينَ</w:t>
      </w:r>
      <w:r w:rsidRPr="004335D9">
        <w:rPr>
          <w:rStyle w:val="libAlaemChar"/>
          <w:rtl/>
        </w:rPr>
        <w:t>)</w:t>
      </w:r>
      <w:r>
        <w:rPr>
          <w:rtl/>
        </w:rPr>
        <w:t>.</w:t>
      </w:r>
    </w:p>
    <w:p w:rsidR="00E64FBC" w:rsidRPr="00C51727" w:rsidRDefault="00E64FBC" w:rsidP="00AD67AA">
      <w:pPr>
        <w:pStyle w:val="libNormal"/>
        <w:rPr>
          <w:rtl/>
        </w:rPr>
      </w:pPr>
      <w:r w:rsidRPr="00C51727">
        <w:rPr>
          <w:rtl/>
        </w:rPr>
        <w:t>قال أبو جعفر</w:t>
      </w:r>
      <w:r>
        <w:rPr>
          <w:rtl/>
        </w:rPr>
        <w:t xml:space="preserve"> ـ </w:t>
      </w:r>
      <w:r w:rsidRPr="00C51727">
        <w:rPr>
          <w:rtl/>
        </w:rPr>
        <w:t>عليه السّلام</w:t>
      </w:r>
      <w:r>
        <w:rPr>
          <w:rtl/>
        </w:rPr>
        <w:t xml:space="preserve"> ـ: </w:t>
      </w:r>
      <w:r w:rsidRPr="00C51727">
        <w:rPr>
          <w:rtl/>
        </w:rPr>
        <w:t xml:space="preserve">تفسيرها في الباطن </w:t>
      </w:r>
      <w:r w:rsidRPr="004335D9">
        <w:rPr>
          <w:rStyle w:val="libAlaemChar"/>
          <w:rtl/>
        </w:rPr>
        <w:t>(</w:t>
      </w:r>
      <w:r w:rsidRPr="004A4D29">
        <w:rPr>
          <w:rStyle w:val="libAieChar"/>
          <w:rtl/>
        </w:rPr>
        <w:t>يُرِيدُ اللهُ</w:t>
      </w:r>
      <w:r w:rsidRPr="004335D9">
        <w:rPr>
          <w:rStyle w:val="libAlaemChar"/>
          <w:rtl/>
        </w:rPr>
        <w:t>)</w:t>
      </w:r>
      <w:r>
        <w:rPr>
          <w:rtl/>
        </w:rPr>
        <w:t xml:space="preserve">، </w:t>
      </w:r>
      <w:r w:rsidRPr="00C51727">
        <w:rPr>
          <w:rtl/>
        </w:rPr>
        <w:t xml:space="preserve">فإنّه شيء يريده </w:t>
      </w:r>
      <w:r w:rsidRPr="00A73BDB">
        <w:rPr>
          <w:rStyle w:val="libFootnotenumChar"/>
          <w:rtl/>
        </w:rPr>
        <w:t>(2)</w:t>
      </w:r>
      <w:r w:rsidRPr="00C51727">
        <w:rPr>
          <w:rtl/>
        </w:rPr>
        <w:t xml:space="preserve"> ولم يفعله بعد. وأمّا قوله</w:t>
      </w:r>
      <w:r>
        <w:rPr>
          <w:rtl/>
        </w:rPr>
        <w:t xml:space="preserve">: </w:t>
      </w:r>
      <w:r w:rsidRPr="004335D9">
        <w:rPr>
          <w:rStyle w:val="libAlaemChar"/>
          <w:rtl/>
        </w:rPr>
        <w:t>(</w:t>
      </w:r>
      <w:r w:rsidRPr="004A4D29">
        <w:rPr>
          <w:rStyle w:val="libAieChar"/>
          <w:rtl/>
        </w:rPr>
        <w:t>يُحِقَّ الْحَقَّ بِكَلِماتِهِ</w:t>
      </w:r>
      <w:r w:rsidRPr="004335D9">
        <w:rPr>
          <w:rStyle w:val="libAlaemChar"/>
          <w:rtl/>
        </w:rPr>
        <w:t>)</w:t>
      </w:r>
      <w:r>
        <w:rPr>
          <w:rtl/>
        </w:rPr>
        <w:t xml:space="preserve">، </w:t>
      </w:r>
      <w:r w:rsidRPr="00C51727">
        <w:rPr>
          <w:rtl/>
        </w:rPr>
        <w:t>فإنّه يعني</w:t>
      </w:r>
      <w:r>
        <w:rPr>
          <w:rtl/>
        </w:rPr>
        <w:t xml:space="preserve">: </w:t>
      </w:r>
      <w:r w:rsidRPr="00C51727">
        <w:rPr>
          <w:rtl/>
        </w:rPr>
        <w:t>يحقّ حقّ آل محمّد. وأمّا قوله</w:t>
      </w:r>
      <w:r>
        <w:rPr>
          <w:rtl/>
        </w:rPr>
        <w:t xml:space="preserve"> ـ </w:t>
      </w:r>
      <w:r w:rsidRPr="00C51727">
        <w:rPr>
          <w:rtl/>
        </w:rPr>
        <w:t>سبحانه</w:t>
      </w:r>
      <w:r>
        <w:rPr>
          <w:rtl/>
        </w:rPr>
        <w:t xml:space="preserve"> ـ: </w:t>
      </w:r>
      <w:r w:rsidRPr="00C51727">
        <w:rPr>
          <w:rtl/>
        </w:rPr>
        <w:t>«بكلماته» قال</w:t>
      </w:r>
      <w:r>
        <w:rPr>
          <w:rtl/>
        </w:rPr>
        <w:t xml:space="preserve">: </w:t>
      </w:r>
      <w:r w:rsidRPr="00C51727">
        <w:rPr>
          <w:rtl/>
        </w:rPr>
        <w:t xml:space="preserve">بكلماته </w:t>
      </w:r>
      <w:r w:rsidRPr="00A73BDB">
        <w:rPr>
          <w:rStyle w:val="libFootnotenumChar"/>
          <w:rtl/>
        </w:rPr>
        <w:t>(3)</w:t>
      </w:r>
      <w:r w:rsidRPr="00C51727">
        <w:rPr>
          <w:rtl/>
        </w:rPr>
        <w:t xml:space="preserve"> في الباطن عليّ</w:t>
      </w:r>
      <w:r>
        <w:rPr>
          <w:rtl/>
        </w:rPr>
        <w:t xml:space="preserve">، </w:t>
      </w:r>
      <w:r w:rsidRPr="00C51727">
        <w:rPr>
          <w:rtl/>
        </w:rPr>
        <w:t>هو كلمة الله في الباطن.</w:t>
      </w:r>
    </w:p>
    <w:p w:rsidR="00E64FBC" w:rsidRPr="00C51727" w:rsidRDefault="00E64FBC" w:rsidP="00AD67AA">
      <w:pPr>
        <w:pStyle w:val="libNormal"/>
        <w:rPr>
          <w:rtl/>
        </w:rPr>
      </w:pPr>
      <w:r>
        <w:rPr>
          <w:rtl/>
        </w:rPr>
        <w:t>و</w:t>
      </w:r>
      <w:r w:rsidRPr="00C51727">
        <w:rPr>
          <w:rtl/>
        </w:rPr>
        <w:t>أمّا قوله</w:t>
      </w:r>
      <w:r>
        <w:rPr>
          <w:rtl/>
        </w:rPr>
        <w:t xml:space="preserve">: </w:t>
      </w:r>
      <w:r w:rsidRPr="004335D9">
        <w:rPr>
          <w:rStyle w:val="libAlaemChar"/>
          <w:rtl/>
        </w:rPr>
        <w:t>(</w:t>
      </w:r>
      <w:r w:rsidRPr="004A4D29">
        <w:rPr>
          <w:rStyle w:val="libAieChar"/>
          <w:rtl/>
        </w:rPr>
        <w:t>وَيَقْطَعَ دابِرَ الْكافِرِينَ</w:t>
      </w:r>
      <w:r w:rsidRPr="004335D9">
        <w:rPr>
          <w:rStyle w:val="libAlaemChar"/>
          <w:rtl/>
        </w:rPr>
        <w:t>)</w:t>
      </w:r>
      <w:r w:rsidRPr="00C51727">
        <w:rPr>
          <w:rtl/>
        </w:rPr>
        <w:t xml:space="preserve"> فهو </w:t>
      </w:r>
      <w:r w:rsidRPr="00A73BDB">
        <w:rPr>
          <w:rStyle w:val="libFootnotenumChar"/>
          <w:rtl/>
        </w:rPr>
        <w:t>(4)</w:t>
      </w:r>
      <w:r w:rsidRPr="00C51727">
        <w:rPr>
          <w:rtl/>
        </w:rPr>
        <w:t xml:space="preserve"> بنو أميّة</w:t>
      </w:r>
      <w:r>
        <w:rPr>
          <w:rtl/>
        </w:rPr>
        <w:t xml:space="preserve">، </w:t>
      </w:r>
      <w:r w:rsidRPr="00C51727">
        <w:rPr>
          <w:rtl/>
        </w:rPr>
        <w:t>هم الكافرون</w:t>
      </w:r>
      <w:r>
        <w:rPr>
          <w:rtl/>
        </w:rPr>
        <w:t xml:space="preserve">، </w:t>
      </w:r>
      <w:r w:rsidRPr="00C51727">
        <w:rPr>
          <w:rtl/>
        </w:rPr>
        <w:t>يقطع الله دابرهم.</w:t>
      </w:r>
    </w:p>
    <w:p w:rsidR="00E64FBC" w:rsidRPr="00C51727" w:rsidRDefault="00E64FBC" w:rsidP="00AD67AA">
      <w:pPr>
        <w:pStyle w:val="libNormal"/>
        <w:rPr>
          <w:rtl/>
        </w:rPr>
      </w:pPr>
      <w:r>
        <w:rPr>
          <w:rtl/>
        </w:rPr>
        <w:t>و</w:t>
      </w:r>
      <w:r w:rsidRPr="00C51727">
        <w:rPr>
          <w:rtl/>
        </w:rPr>
        <w:t>أمّا قوله</w:t>
      </w:r>
      <w:r>
        <w:rPr>
          <w:rtl/>
        </w:rPr>
        <w:t xml:space="preserve">: </w:t>
      </w:r>
      <w:r w:rsidRPr="00C51727">
        <w:rPr>
          <w:rtl/>
        </w:rPr>
        <w:t>«ليحقّ الحقّ» فإنّه يعني حقّ آل محمّد حين يقوم القائم</w:t>
      </w:r>
      <w:r>
        <w:rPr>
          <w:rtl/>
        </w:rPr>
        <w:t xml:space="preserve"> ـ </w:t>
      </w:r>
      <w:r w:rsidRPr="00C51727">
        <w:rPr>
          <w:rtl/>
        </w:rPr>
        <w:t>عليه السّلام</w:t>
      </w:r>
      <w:r>
        <w:rPr>
          <w:rtl/>
        </w:rPr>
        <w:t xml:space="preserve"> ـ.</w:t>
      </w:r>
      <w:r w:rsidRPr="00C51727">
        <w:rPr>
          <w:rtl/>
        </w:rPr>
        <w:t xml:space="preserve"> وأمّا قوله</w:t>
      </w:r>
      <w:r>
        <w:rPr>
          <w:rtl/>
        </w:rPr>
        <w:t xml:space="preserve">: </w:t>
      </w:r>
      <w:r w:rsidRPr="004335D9">
        <w:rPr>
          <w:rStyle w:val="libAlaemChar"/>
          <w:rtl/>
        </w:rPr>
        <w:t>(</w:t>
      </w:r>
      <w:r w:rsidRPr="004A4D29">
        <w:rPr>
          <w:rStyle w:val="libAieChar"/>
          <w:rtl/>
        </w:rPr>
        <w:t>وَيُبْطِلَ الْباطِلَ</w:t>
      </w:r>
      <w:r w:rsidRPr="004335D9">
        <w:rPr>
          <w:rStyle w:val="libAlaemChar"/>
          <w:rtl/>
        </w:rPr>
        <w:t>)</w:t>
      </w:r>
      <w:r>
        <w:rPr>
          <w:rtl/>
        </w:rPr>
        <w:t xml:space="preserve">، </w:t>
      </w:r>
      <w:r w:rsidRPr="00C51727">
        <w:rPr>
          <w:rtl/>
        </w:rPr>
        <w:t xml:space="preserve">يعني القائم. فإذا قام يبطل بني أميّة </w:t>
      </w:r>
      <w:r w:rsidRPr="00A73BDB">
        <w:rPr>
          <w:rStyle w:val="libFootnotenumChar"/>
          <w:rtl/>
        </w:rPr>
        <w:t>(5)</w:t>
      </w:r>
      <w:r>
        <w:rPr>
          <w:rtl/>
        </w:rPr>
        <w:t>.</w:t>
      </w:r>
      <w:r w:rsidRPr="00C51727">
        <w:rPr>
          <w:rtl/>
        </w:rPr>
        <w:t xml:space="preserve"> وذلك </w:t>
      </w:r>
      <w:r>
        <w:rPr>
          <w:rtl/>
        </w:rPr>
        <w:t>[</w:t>
      </w:r>
      <w:r w:rsidRPr="00C51727">
        <w:rPr>
          <w:rtl/>
        </w:rPr>
        <w:t>قوله</w:t>
      </w:r>
      <w:r>
        <w:rPr>
          <w:rtl/>
        </w:rPr>
        <w:t>]</w:t>
      </w:r>
      <w:r w:rsidRPr="00C51727">
        <w:rPr>
          <w:rtl/>
        </w:rPr>
        <w:t xml:space="preserve"> </w:t>
      </w:r>
      <w:r w:rsidRPr="00A73BDB">
        <w:rPr>
          <w:rStyle w:val="libFootnotenumChar"/>
          <w:rtl/>
        </w:rPr>
        <w:t>(6)</w:t>
      </w:r>
      <w:r w:rsidRPr="00C51727">
        <w:rPr>
          <w:rtl/>
        </w:rPr>
        <w:t xml:space="preserve"> </w:t>
      </w:r>
      <w:r w:rsidRPr="004335D9">
        <w:rPr>
          <w:rStyle w:val="libAlaemChar"/>
          <w:rtl/>
        </w:rPr>
        <w:t>(</w:t>
      </w:r>
      <w:r w:rsidRPr="004A4D29">
        <w:rPr>
          <w:rStyle w:val="libAieChar"/>
          <w:rtl/>
        </w:rPr>
        <w:t>لِيُحِقَّ الْحَقَّ وَيُبْطِلَ الْباطِلَ وَلَوْ كَرِهَ الْمُجْرِمُونَ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إِذْ تَسْتَغِيثُونَ رَبَّكُمْ</w:t>
      </w:r>
      <w:r w:rsidRPr="004335D9">
        <w:rPr>
          <w:rStyle w:val="libAlaemChar"/>
          <w:rtl/>
        </w:rPr>
        <w:t>)</w:t>
      </w:r>
      <w:r>
        <w:rPr>
          <w:rtl/>
        </w:rPr>
        <w:t xml:space="preserve">: </w:t>
      </w:r>
      <w:r w:rsidRPr="00C51727">
        <w:rPr>
          <w:rtl/>
        </w:rPr>
        <w:t>بدل من «إذ يعدكم»</w:t>
      </w:r>
      <w:r>
        <w:rPr>
          <w:rtl/>
        </w:rPr>
        <w:t>.</w:t>
      </w:r>
      <w:r w:rsidRPr="00C51727">
        <w:rPr>
          <w:rtl/>
        </w:rPr>
        <w:t xml:space="preserve"> أو متعلّق بقوله</w:t>
      </w:r>
      <w:r>
        <w:rPr>
          <w:rtl/>
        </w:rPr>
        <w:t xml:space="preserve">: </w:t>
      </w:r>
      <w:r w:rsidRPr="00C51727">
        <w:rPr>
          <w:rtl/>
        </w:rPr>
        <w:t>«ليحقّ الحقّ»</w:t>
      </w:r>
      <w:r>
        <w:rPr>
          <w:rtl/>
        </w:rPr>
        <w:t>.</w:t>
      </w:r>
      <w:r w:rsidRPr="00C51727">
        <w:rPr>
          <w:rtl/>
        </w:rPr>
        <w:t xml:space="preserve"> أو على إضمار «اذكر»</w:t>
      </w:r>
      <w:r>
        <w:rPr>
          <w:rtl/>
        </w:rPr>
        <w:t>.</w:t>
      </w:r>
      <w:r w:rsidRPr="00C51727">
        <w:rPr>
          <w:rtl/>
        </w:rPr>
        <w:t xml:space="preserve"> واستغاثتهم</w:t>
      </w:r>
      <w:r>
        <w:rPr>
          <w:rtl/>
        </w:rPr>
        <w:t xml:space="preserve"> لـمـّـا </w:t>
      </w:r>
      <w:r w:rsidRPr="00C51727">
        <w:rPr>
          <w:rtl/>
        </w:rPr>
        <w:t>علموا أنّ لا محيص من القتال.</w:t>
      </w:r>
    </w:p>
    <w:p w:rsidR="00E64FBC" w:rsidRPr="00C51727" w:rsidRDefault="00E64FBC" w:rsidP="00695F2F">
      <w:pPr>
        <w:pStyle w:val="libNormal"/>
        <w:rPr>
          <w:rtl/>
        </w:rPr>
      </w:pPr>
      <w:r>
        <w:rPr>
          <w:rtl/>
        </w:rPr>
        <w:t>و</w:t>
      </w:r>
      <w:r w:rsidRPr="00C51727">
        <w:rPr>
          <w:rtl/>
        </w:rPr>
        <w:t xml:space="preserve">في مجمع البيان </w:t>
      </w:r>
      <w:r w:rsidRPr="00A73BDB">
        <w:rPr>
          <w:rStyle w:val="libFootnotenumChar"/>
          <w:rtl/>
        </w:rPr>
        <w:t>(7)</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أنّ النّبيّ</w:t>
      </w:r>
      <w:r>
        <w:rPr>
          <w:rtl/>
        </w:rPr>
        <w:t xml:space="preserve"> ـ </w:t>
      </w:r>
      <w:r w:rsidRPr="00C51727">
        <w:rPr>
          <w:rtl/>
        </w:rPr>
        <w:t>صلّى الله عليه وآله</w:t>
      </w:r>
      <w:r>
        <w:rPr>
          <w:rtl/>
        </w:rPr>
        <w:t xml:space="preserve"> ـ لـمـّـا </w:t>
      </w:r>
      <w:r w:rsidRPr="00C51727">
        <w:rPr>
          <w:rtl/>
        </w:rPr>
        <w:t>نظر</w:t>
      </w:r>
      <w:r w:rsidR="00861BFB">
        <w:rPr>
          <w:rtl/>
        </w:rPr>
        <w:t xml:space="preserve"> إلى </w:t>
      </w:r>
      <w:r w:rsidRPr="00C51727">
        <w:rPr>
          <w:rtl/>
        </w:rPr>
        <w:t>كثرة عدد المشركين وقلّة عدد المسلمين</w:t>
      </w:r>
      <w:r>
        <w:rPr>
          <w:rtl/>
        </w:rPr>
        <w:t xml:space="preserve">، </w:t>
      </w:r>
      <w:r w:rsidRPr="00C51727">
        <w:rPr>
          <w:rtl/>
        </w:rPr>
        <w:t>استقبل القبلة وقال</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أنجز لي ما وعدتني.</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 xml:space="preserve">إن تهلك هذه العصابة لا تعبد في الأرض. فما زال يهتف به </w:t>
      </w:r>
      <w:r w:rsidRPr="00A73BDB">
        <w:rPr>
          <w:rStyle w:val="libFootnotenumChar"/>
          <w:rtl/>
        </w:rPr>
        <w:t>(8)</w:t>
      </w:r>
      <w:r>
        <w:rPr>
          <w:rtl/>
        </w:rPr>
        <w:t xml:space="preserve">، </w:t>
      </w:r>
      <w:r w:rsidRPr="00C51727">
        <w:rPr>
          <w:rtl/>
        </w:rPr>
        <w:t>مادّا يديه</w:t>
      </w:r>
      <w:r>
        <w:rPr>
          <w:rtl/>
        </w:rPr>
        <w:t xml:space="preserve">، </w:t>
      </w:r>
      <w:r w:rsidRPr="00C51727">
        <w:rPr>
          <w:rtl/>
        </w:rPr>
        <w:t>حتّى سقط رداؤه عن منكبه. فأنزل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إِذْ تَسْتَغِيثُونَ رَبَّكُمْ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فَاسْتَجابَ لَكُمْ أَنِّي مُمِدُّكُمْ</w:t>
      </w:r>
      <w:r w:rsidRPr="004335D9">
        <w:rPr>
          <w:rStyle w:val="libAlaemChar"/>
          <w:rtl/>
        </w:rPr>
        <w:t>)</w:t>
      </w:r>
      <w:r>
        <w:rPr>
          <w:rtl/>
        </w:rPr>
        <w:t xml:space="preserve">: </w:t>
      </w:r>
      <w:r w:rsidRPr="00C51727">
        <w:rPr>
          <w:rtl/>
        </w:rPr>
        <w:t>بأنّي ممدّكم. فحذف الجارّ</w:t>
      </w:r>
      <w:r>
        <w:rPr>
          <w:rtl/>
        </w:rPr>
        <w:t xml:space="preserve">، </w:t>
      </w:r>
      <w:r w:rsidRPr="00C51727">
        <w:rPr>
          <w:rtl/>
        </w:rPr>
        <w:t>وسلط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50</w:t>
      </w:r>
      <w:r>
        <w:rPr>
          <w:rtl/>
        </w:rPr>
        <w:t xml:space="preserve">، </w:t>
      </w:r>
      <w:r w:rsidRPr="00C51727">
        <w:rPr>
          <w:rtl/>
        </w:rPr>
        <w:t>ح 24</w:t>
      </w:r>
      <w:r>
        <w:rPr>
          <w:rtl/>
        </w:rPr>
        <w:t>.</w:t>
      </w:r>
    </w:p>
    <w:p w:rsidR="00E64FBC" w:rsidRPr="00C51727" w:rsidRDefault="00E64FBC" w:rsidP="002D110A">
      <w:pPr>
        <w:pStyle w:val="libFootnote0"/>
        <w:rPr>
          <w:rtl/>
        </w:rPr>
      </w:pPr>
      <w:r>
        <w:rPr>
          <w:rtl/>
        </w:rPr>
        <w:t>(</w:t>
      </w:r>
      <w:r w:rsidRPr="00C51727">
        <w:rPr>
          <w:rtl/>
        </w:rPr>
        <w:t>2) هكذا في المصدر</w:t>
      </w:r>
      <w:r>
        <w:rPr>
          <w:rtl/>
        </w:rPr>
        <w:t>.</w:t>
      </w:r>
      <w:r w:rsidRPr="00C51727">
        <w:rPr>
          <w:rtl/>
        </w:rPr>
        <w:t xml:space="preserve"> وفي النسخ</w:t>
      </w:r>
      <w:r>
        <w:rPr>
          <w:rtl/>
        </w:rPr>
        <w:t xml:space="preserve">: </w:t>
      </w:r>
      <w:r w:rsidRPr="00C51727">
        <w:rPr>
          <w:rtl/>
        </w:rPr>
        <w:t xml:space="preserve">فإنّه يريد </w:t>
      </w:r>
      <w:r>
        <w:rPr>
          <w:rtl/>
        </w:rPr>
        <w:t>و....</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كلماته</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فهم</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«باطل بني اميّة» بدل «بني اميّة»</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مجمع البيان 2 / 525</w:t>
      </w:r>
      <w:r>
        <w:rPr>
          <w:rtl/>
        </w:rPr>
        <w:t>.</w:t>
      </w:r>
      <w:r>
        <w:rPr>
          <w:rFonts w:hint="cs"/>
          <w:rtl/>
        </w:rPr>
        <w:t xml:space="preserve"> </w:t>
      </w:r>
      <w:r>
        <w:rPr>
          <w:rtl/>
        </w:rPr>
        <w:t>(</w:t>
      </w:r>
      <w:r w:rsidRPr="00C51727">
        <w:rPr>
          <w:rtl/>
        </w:rPr>
        <w:t>8) المصدر</w:t>
      </w:r>
      <w:r>
        <w:rPr>
          <w:rtl/>
        </w:rPr>
        <w:t xml:space="preserve">: </w:t>
      </w:r>
      <w:r w:rsidRPr="00C51727">
        <w:rPr>
          <w:rtl/>
        </w:rPr>
        <w:t>ربّه</w:t>
      </w:r>
      <w:r>
        <w:rPr>
          <w:rtl/>
        </w:rPr>
        <w:t>.</w:t>
      </w:r>
    </w:p>
    <w:p w:rsidR="00E64FBC" w:rsidRPr="00C51727" w:rsidRDefault="00E64FBC" w:rsidP="004A4D29">
      <w:pPr>
        <w:pStyle w:val="libNormal0"/>
        <w:rPr>
          <w:rtl/>
        </w:rPr>
      </w:pPr>
      <w:r>
        <w:rPr>
          <w:rtl/>
        </w:rPr>
        <w:br w:type="page"/>
      </w:r>
      <w:r w:rsidRPr="00C51727">
        <w:rPr>
          <w:rtl/>
        </w:rPr>
        <w:lastRenderedPageBreak/>
        <w:t>الفعل.</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أبو عمرو</w:t>
      </w:r>
      <w:r>
        <w:rPr>
          <w:rtl/>
        </w:rPr>
        <w:t xml:space="preserve">، </w:t>
      </w:r>
      <w:r w:rsidRPr="00C51727">
        <w:rPr>
          <w:rtl/>
        </w:rPr>
        <w:t>بالكسر</w:t>
      </w:r>
      <w:r>
        <w:rPr>
          <w:rtl/>
        </w:rPr>
        <w:t xml:space="preserve">، </w:t>
      </w:r>
      <w:r w:rsidRPr="00C51727">
        <w:rPr>
          <w:rtl/>
        </w:rPr>
        <w:t>على إرادة القول. أو إجراء «استجاب» مجرى «قال»</w:t>
      </w:r>
      <w:r>
        <w:rPr>
          <w:rtl/>
        </w:rPr>
        <w:t xml:space="preserve">، </w:t>
      </w:r>
      <w:r w:rsidRPr="00C51727">
        <w:rPr>
          <w:rtl/>
        </w:rPr>
        <w:t>لأنّ الاستجابة من القول.</w:t>
      </w:r>
    </w:p>
    <w:p w:rsidR="00E64FBC" w:rsidRPr="00C51727" w:rsidRDefault="00E64FBC" w:rsidP="00AD67AA">
      <w:pPr>
        <w:pStyle w:val="libNormal"/>
        <w:rPr>
          <w:rtl/>
        </w:rPr>
      </w:pPr>
      <w:r w:rsidRPr="004335D9">
        <w:rPr>
          <w:rStyle w:val="libAlaemChar"/>
          <w:rtl/>
        </w:rPr>
        <w:t>(</w:t>
      </w:r>
      <w:r w:rsidRPr="004A4D29">
        <w:rPr>
          <w:rStyle w:val="libAieChar"/>
          <w:rtl/>
        </w:rPr>
        <w:t>بِأَلْفٍ مِنَ الْمَلائِكَةِ مُرْدِفِينَ</w:t>
      </w:r>
      <w:r w:rsidRPr="004335D9">
        <w:rPr>
          <w:rStyle w:val="libAlaemChar"/>
          <w:rtl/>
        </w:rPr>
        <w:t>)</w:t>
      </w:r>
      <w:r w:rsidRPr="00C51727">
        <w:rPr>
          <w:rtl/>
        </w:rPr>
        <w:t xml:space="preserve"> </w:t>
      </w:r>
      <w:r>
        <w:rPr>
          <w:rtl/>
        </w:rPr>
        <w:t>(</w:t>
      </w:r>
      <w:r w:rsidRPr="00C51727">
        <w:rPr>
          <w:rtl/>
        </w:rPr>
        <w:t>9)</w:t>
      </w:r>
      <w:r>
        <w:rPr>
          <w:rtl/>
        </w:rPr>
        <w:t xml:space="preserve">: </w:t>
      </w:r>
      <w:r w:rsidRPr="00C51727">
        <w:rPr>
          <w:rtl/>
        </w:rPr>
        <w:t>متبعين المؤمنين</w:t>
      </w:r>
      <w:r>
        <w:rPr>
          <w:rtl/>
        </w:rPr>
        <w:t xml:space="preserve">، </w:t>
      </w:r>
      <w:r w:rsidRPr="00C51727">
        <w:rPr>
          <w:rtl/>
        </w:rPr>
        <w:t>أو بعضهم بعضا. من أردفته</w:t>
      </w:r>
      <w:r>
        <w:rPr>
          <w:rtl/>
        </w:rPr>
        <w:t xml:space="preserve">: </w:t>
      </w:r>
      <w:r w:rsidRPr="00C51727">
        <w:rPr>
          <w:rtl/>
        </w:rPr>
        <w:t>إذا جئت بعده. أو متّبعين بعضهم بعض المؤمنين</w:t>
      </w:r>
      <w:r>
        <w:rPr>
          <w:rtl/>
        </w:rPr>
        <w:t xml:space="preserve">، </w:t>
      </w:r>
      <w:r w:rsidRPr="00C51727">
        <w:rPr>
          <w:rtl/>
        </w:rPr>
        <w:t>أو أنفسهم المؤمنين. من أردفته إيّاه</w:t>
      </w:r>
      <w:r>
        <w:rPr>
          <w:rtl/>
        </w:rPr>
        <w:t xml:space="preserve">، </w:t>
      </w:r>
      <w:r w:rsidRPr="00C51727">
        <w:rPr>
          <w:rtl/>
        </w:rPr>
        <w:t>فردفه.</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نافع ويعقوب</w:t>
      </w:r>
      <w:r>
        <w:rPr>
          <w:rtl/>
        </w:rPr>
        <w:t xml:space="preserve">، </w:t>
      </w:r>
      <w:r w:rsidRPr="00C51727">
        <w:rPr>
          <w:rtl/>
        </w:rPr>
        <w:t>بفتح الدّال</w:t>
      </w:r>
      <w:r>
        <w:rPr>
          <w:rtl/>
        </w:rPr>
        <w:t xml:space="preserve">، </w:t>
      </w:r>
      <w:r w:rsidRPr="00C51727">
        <w:rPr>
          <w:rtl/>
        </w:rPr>
        <w:t>أي</w:t>
      </w:r>
      <w:r>
        <w:rPr>
          <w:rtl/>
        </w:rPr>
        <w:t xml:space="preserve">: </w:t>
      </w:r>
      <w:r w:rsidRPr="00C51727">
        <w:rPr>
          <w:rtl/>
        </w:rPr>
        <w:t>متّبعين</w:t>
      </w:r>
      <w:r>
        <w:rPr>
          <w:rtl/>
        </w:rPr>
        <w:t xml:space="preserve">، </w:t>
      </w:r>
      <w:r w:rsidRPr="00C51727">
        <w:rPr>
          <w:rtl/>
        </w:rPr>
        <w:t>أو متّبعين. بمعنى</w:t>
      </w:r>
      <w:r>
        <w:rPr>
          <w:rtl/>
        </w:rPr>
        <w:t xml:space="preserve">: </w:t>
      </w:r>
      <w:r w:rsidRPr="00C51727">
        <w:rPr>
          <w:rtl/>
        </w:rPr>
        <w:t>أنّهم كانوا مقدمة الجيش أو ساقتهم.</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«مردفين» بكسر الرّاء</w:t>
      </w:r>
      <w:r>
        <w:rPr>
          <w:rtl/>
        </w:rPr>
        <w:t xml:space="preserve">، </w:t>
      </w:r>
      <w:r w:rsidRPr="00C51727">
        <w:rPr>
          <w:rtl/>
        </w:rPr>
        <w:t>وضمّها. وأصله</w:t>
      </w:r>
      <w:r>
        <w:rPr>
          <w:rtl/>
        </w:rPr>
        <w:t xml:space="preserve">، </w:t>
      </w:r>
      <w:r w:rsidRPr="00C51727">
        <w:rPr>
          <w:rtl/>
        </w:rPr>
        <w:t>مرتدفين بمعنى</w:t>
      </w:r>
      <w:r>
        <w:rPr>
          <w:rtl/>
        </w:rPr>
        <w:t xml:space="preserve">: </w:t>
      </w:r>
      <w:r w:rsidRPr="00C51727">
        <w:rPr>
          <w:rtl/>
        </w:rPr>
        <w:t>مترادفين.</w:t>
      </w:r>
    </w:p>
    <w:p w:rsidR="00E64FBC" w:rsidRPr="00C51727" w:rsidRDefault="00E64FBC" w:rsidP="00AD67AA">
      <w:pPr>
        <w:pStyle w:val="libNormal"/>
        <w:rPr>
          <w:rtl/>
        </w:rPr>
      </w:pPr>
      <w:r w:rsidRPr="00C51727">
        <w:rPr>
          <w:rtl/>
        </w:rPr>
        <w:t>فأدغمت التّاء في الدّال</w:t>
      </w:r>
      <w:r>
        <w:rPr>
          <w:rtl/>
        </w:rPr>
        <w:t xml:space="preserve">، </w:t>
      </w:r>
      <w:r w:rsidRPr="00C51727">
        <w:rPr>
          <w:rtl/>
        </w:rPr>
        <w:t>فالتقى ساكنان</w:t>
      </w:r>
      <w:r>
        <w:rPr>
          <w:rtl/>
        </w:rPr>
        <w:t xml:space="preserve">، </w:t>
      </w:r>
      <w:r w:rsidRPr="00C51727">
        <w:rPr>
          <w:rtl/>
        </w:rPr>
        <w:t>فحرّكت الرّاء بالكسر على الأصل أو بالضّمّ على الإتباع.</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«بآلاف» ليوافق ما في سورة آل عمران. ووجه التّوفيق بينه وبين المشهور</w:t>
      </w:r>
      <w:r>
        <w:rPr>
          <w:rtl/>
        </w:rPr>
        <w:t xml:space="preserve">، </w:t>
      </w:r>
      <w:r w:rsidRPr="00C51727">
        <w:rPr>
          <w:rtl/>
        </w:rPr>
        <w:t>أنّ المراد بالألف الّذين كانوا على المقدّمة</w:t>
      </w:r>
      <w:r>
        <w:rPr>
          <w:rtl/>
        </w:rPr>
        <w:t xml:space="preserve">، </w:t>
      </w:r>
      <w:r w:rsidRPr="00C51727">
        <w:rPr>
          <w:rtl/>
        </w:rPr>
        <w:t>أو السّاقة</w:t>
      </w:r>
      <w:r>
        <w:rPr>
          <w:rtl/>
        </w:rPr>
        <w:t xml:space="preserve">، </w:t>
      </w:r>
      <w:r w:rsidRPr="00C51727">
        <w:rPr>
          <w:rtl/>
        </w:rPr>
        <w:t>أو وجوههم وأعيانهم</w:t>
      </w:r>
      <w:r>
        <w:rPr>
          <w:rtl/>
        </w:rPr>
        <w:t xml:space="preserve">، </w:t>
      </w:r>
      <w:r w:rsidRPr="00C51727">
        <w:rPr>
          <w:rtl/>
        </w:rPr>
        <w:t>أو من قاتل منهم.</w:t>
      </w:r>
    </w:p>
    <w:p w:rsidR="00E64FBC" w:rsidRPr="00C51727" w:rsidRDefault="00E64FBC" w:rsidP="00AD67AA">
      <w:pPr>
        <w:pStyle w:val="libNormal"/>
        <w:rPr>
          <w:rtl/>
        </w:rPr>
      </w:pPr>
      <w:r w:rsidRPr="004335D9">
        <w:rPr>
          <w:rStyle w:val="libAlaemChar"/>
          <w:rtl/>
        </w:rPr>
        <w:t>(</w:t>
      </w:r>
      <w:r w:rsidRPr="004A4D29">
        <w:rPr>
          <w:rStyle w:val="libAieChar"/>
          <w:rtl/>
        </w:rPr>
        <w:t>وَما جَعَلَهُ اللهُ</w:t>
      </w:r>
      <w:r w:rsidRPr="004335D9">
        <w:rPr>
          <w:rStyle w:val="libAlaemChar"/>
          <w:rtl/>
        </w:rPr>
        <w:t>)</w:t>
      </w:r>
      <w:r>
        <w:rPr>
          <w:rtl/>
        </w:rPr>
        <w:t xml:space="preserve">، </w:t>
      </w:r>
      <w:r w:rsidRPr="00C51727">
        <w:rPr>
          <w:rtl/>
        </w:rPr>
        <w:t>أي</w:t>
      </w:r>
      <w:r>
        <w:rPr>
          <w:rtl/>
        </w:rPr>
        <w:t xml:space="preserve">: </w:t>
      </w:r>
      <w:r w:rsidRPr="00C51727">
        <w:rPr>
          <w:rtl/>
        </w:rPr>
        <w:t>الإمداد.</w:t>
      </w:r>
    </w:p>
    <w:p w:rsidR="00E64FBC" w:rsidRPr="00C51727" w:rsidRDefault="00E64FBC" w:rsidP="00AD67AA">
      <w:pPr>
        <w:pStyle w:val="libNormal"/>
        <w:rPr>
          <w:rtl/>
        </w:rPr>
      </w:pPr>
      <w:r w:rsidRPr="004335D9">
        <w:rPr>
          <w:rStyle w:val="libAlaemChar"/>
          <w:rtl/>
        </w:rPr>
        <w:t>(</w:t>
      </w:r>
      <w:r w:rsidRPr="004A4D29">
        <w:rPr>
          <w:rStyle w:val="libAieChar"/>
          <w:rtl/>
        </w:rPr>
        <w:t>إِلَّا بُشْرى</w:t>
      </w:r>
      <w:r w:rsidRPr="004335D9">
        <w:rPr>
          <w:rStyle w:val="libAlaemChar"/>
          <w:rtl/>
        </w:rPr>
        <w:t>)</w:t>
      </w:r>
      <w:r>
        <w:rPr>
          <w:rtl/>
        </w:rPr>
        <w:t xml:space="preserve">، </w:t>
      </w:r>
      <w:r w:rsidRPr="00C51727">
        <w:rPr>
          <w:rtl/>
        </w:rPr>
        <w:t>أي</w:t>
      </w:r>
      <w:r>
        <w:rPr>
          <w:rtl/>
        </w:rPr>
        <w:t xml:space="preserve">: </w:t>
      </w:r>
      <w:r w:rsidRPr="00C51727">
        <w:rPr>
          <w:rtl/>
        </w:rPr>
        <w:t>إلّا بشارة لكم بالنّصر.</w:t>
      </w:r>
    </w:p>
    <w:p w:rsidR="00E64FBC" w:rsidRPr="00C51727" w:rsidRDefault="00E64FBC" w:rsidP="00AD67AA">
      <w:pPr>
        <w:pStyle w:val="libNormal"/>
        <w:rPr>
          <w:rtl/>
        </w:rPr>
      </w:pPr>
      <w:r w:rsidRPr="004335D9">
        <w:rPr>
          <w:rStyle w:val="libAlaemChar"/>
          <w:rtl/>
        </w:rPr>
        <w:t>(</w:t>
      </w:r>
      <w:r w:rsidRPr="004A4D29">
        <w:rPr>
          <w:rStyle w:val="libAieChar"/>
          <w:rtl/>
        </w:rPr>
        <w:t>وَلِتَطْمَئِنَّ بِهِ قُلُوبُكُمْ</w:t>
      </w:r>
      <w:r w:rsidRPr="004335D9">
        <w:rPr>
          <w:rStyle w:val="libAlaemChar"/>
          <w:rtl/>
        </w:rPr>
        <w:t>)</w:t>
      </w:r>
      <w:r>
        <w:rPr>
          <w:rtl/>
        </w:rPr>
        <w:t xml:space="preserve">: </w:t>
      </w:r>
      <w:r w:rsidRPr="00C51727">
        <w:rPr>
          <w:rtl/>
        </w:rPr>
        <w:t>فيزول ما بها من الوجل</w:t>
      </w:r>
      <w:r>
        <w:rPr>
          <w:rtl/>
        </w:rPr>
        <w:t xml:space="preserve">، </w:t>
      </w:r>
      <w:r w:rsidRPr="00C51727">
        <w:rPr>
          <w:rtl/>
        </w:rPr>
        <w:t>لقلّتكم وذلّتكم.</w:t>
      </w:r>
    </w:p>
    <w:p w:rsidR="00E64FBC" w:rsidRPr="00C51727" w:rsidRDefault="00E64FBC" w:rsidP="00AD67AA">
      <w:pPr>
        <w:pStyle w:val="libNormal"/>
        <w:rPr>
          <w:rtl/>
        </w:rPr>
      </w:pPr>
      <w:r w:rsidRPr="004335D9">
        <w:rPr>
          <w:rStyle w:val="libAlaemChar"/>
          <w:rtl/>
        </w:rPr>
        <w:t>(</w:t>
      </w:r>
      <w:r w:rsidRPr="004A4D29">
        <w:rPr>
          <w:rStyle w:val="libAieChar"/>
          <w:rtl/>
        </w:rPr>
        <w:t>وَمَا النَّصْرُ إِلَّا مِنْ عِنْدِ اللهِ إِنَّ اللهَ عَزِيزٌ حَكِيمٌ</w:t>
      </w:r>
      <w:r w:rsidRPr="004335D9">
        <w:rPr>
          <w:rStyle w:val="libAlaemChar"/>
          <w:rtl/>
        </w:rPr>
        <w:t>)</w:t>
      </w:r>
      <w:r w:rsidRPr="00C51727">
        <w:rPr>
          <w:rtl/>
        </w:rPr>
        <w:t xml:space="preserve"> </w:t>
      </w:r>
      <w:r>
        <w:rPr>
          <w:rtl/>
        </w:rPr>
        <w:t>(</w:t>
      </w:r>
      <w:r w:rsidRPr="00C51727">
        <w:rPr>
          <w:rtl/>
        </w:rPr>
        <w:t>10)</w:t>
      </w:r>
      <w:r>
        <w:rPr>
          <w:rtl/>
        </w:rPr>
        <w:t xml:space="preserve">: </w:t>
      </w:r>
      <w:r w:rsidRPr="00C51727">
        <w:rPr>
          <w:rtl/>
        </w:rPr>
        <w:t>وإمداد الملائكة وكثرة العدد والأهب ونحوها وسائط لا تأثير لها. فلا تحسبوا النّصر منها</w:t>
      </w:r>
      <w:r>
        <w:rPr>
          <w:rtl/>
        </w:rPr>
        <w:t xml:space="preserve">، </w:t>
      </w:r>
      <w:r w:rsidRPr="00C51727">
        <w:rPr>
          <w:rtl/>
        </w:rPr>
        <w:t>ولا تيأسوا منه بفقدها.</w:t>
      </w:r>
    </w:p>
    <w:p w:rsidR="00E64FBC" w:rsidRPr="00C51727" w:rsidRDefault="00E64FBC" w:rsidP="00AD67AA">
      <w:pPr>
        <w:pStyle w:val="libNormal"/>
        <w:rPr>
          <w:rtl/>
        </w:rPr>
      </w:pPr>
      <w:r w:rsidRPr="004335D9">
        <w:rPr>
          <w:rStyle w:val="libAlaemChar"/>
          <w:rtl/>
        </w:rPr>
        <w:t>(</w:t>
      </w:r>
      <w:r w:rsidRPr="004A4D29">
        <w:rPr>
          <w:rStyle w:val="libAieChar"/>
          <w:rtl/>
        </w:rPr>
        <w:t>إِذْ يُغَشِّيكُمُ النُّعاسَ</w:t>
      </w:r>
      <w:r w:rsidRPr="004335D9">
        <w:rPr>
          <w:rStyle w:val="libAlaemChar"/>
          <w:rtl/>
        </w:rPr>
        <w:t>)</w:t>
      </w:r>
      <w:r>
        <w:rPr>
          <w:rtl/>
        </w:rPr>
        <w:t xml:space="preserve">: </w:t>
      </w:r>
      <w:r w:rsidRPr="00C51727">
        <w:rPr>
          <w:rtl/>
        </w:rPr>
        <w:t>بدل ثان من «إذ يعدكم»</w:t>
      </w:r>
      <w:r>
        <w:rPr>
          <w:rtl/>
        </w:rPr>
        <w:t xml:space="preserve">، </w:t>
      </w:r>
      <w:r w:rsidRPr="00C51727">
        <w:rPr>
          <w:rtl/>
        </w:rPr>
        <w:t>لإظهار نعمة ثالثة. أو متعلّق «بالنّصر»</w:t>
      </w:r>
      <w:r>
        <w:rPr>
          <w:rtl/>
        </w:rPr>
        <w:t>.</w:t>
      </w:r>
      <w:r w:rsidRPr="00C51727">
        <w:rPr>
          <w:rtl/>
        </w:rPr>
        <w:t xml:space="preserve"> أو بما في «عند الله» من معنى الفعل. أو «بجعل»</w:t>
      </w:r>
      <w:r>
        <w:rPr>
          <w:rtl/>
        </w:rPr>
        <w:t xml:space="preserve">، </w:t>
      </w:r>
      <w:r w:rsidRPr="00C51727">
        <w:rPr>
          <w:rtl/>
        </w:rPr>
        <w:t>أو بإضمار «اذكر»</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386</w:t>
      </w:r>
      <w:r>
        <w:rPr>
          <w:rtl/>
        </w:rPr>
        <w:t>.</w:t>
      </w:r>
    </w:p>
    <w:p w:rsidR="00E64FBC" w:rsidRPr="00C51727" w:rsidRDefault="00E64FBC" w:rsidP="002D110A">
      <w:pPr>
        <w:pStyle w:val="libFootnote0"/>
        <w:rPr>
          <w:rtl/>
        </w:rPr>
      </w:pPr>
      <w:r>
        <w:rPr>
          <w:rtl/>
        </w:rPr>
        <w:t>(</w:t>
      </w:r>
      <w:r w:rsidRPr="00C51727">
        <w:rPr>
          <w:rtl/>
        </w:rPr>
        <w:t>2) أنوار التنزيل 1 / 386</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4) نفس المصدر</w:t>
      </w:r>
      <w:r>
        <w:rPr>
          <w:rtl/>
        </w:rPr>
        <w:t xml:space="preserve">، </w:t>
      </w:r>
      <w:r w:rsidRPr="00C51727">
        <w:rPr>
          <w:rtl/>
        </w:rPr>
        <w:t>والموضع</w:t>
      </w:r>
      <w:r>
        <w:rPr>
          <w:rtl/>
        </w:rPr>
        <w:t>.</w:t>
      </w:r>
    </w:p>
    <w:p w:rsidR="00E64FBC" w:rsidRPr="00C51727" w:rsidRDefault="00E64FBC" w:rsidP="00AD67AA">
      <w:pPr>
        <w:pStyle w:val="libNormal"/>
        <w:rPr>
          <w:rtl/>
        </w:rPr>
      </w:pPr>
      <w:r>
        <w:rPr>
          <w:rtl/>
        </w:rPr>
        <w:br w:type="page"/>
      </w:r>
      <w:r w:rsidRPr="00C51727">
        <w:rPr>
          <w:rtl/>
        </w:rPr>
        <w:lastRenderedPageBreak/>
        <w:t xml:space="preserve">وقرأ </w:t>
      </w:r>
      <w:r w:rsidRPr="00A73BDB">
        <w:rPr>
          <w:rStyle w:val="libFootnotenumChar"/>
          <w:rtl/>
        </w:rPr>
        <w:t>(1)</w:t>
      </w:r>
      <w:r w:rsidRPr="00C51727">
        <w:rPr>
          <w:rtl/>
        </w:rPr>
        <w:t xml:space="preserve"> نافع</w:t>
      </w:r>
      <w:r>
        <w:rPr>
          <w:rtl/>
        </w:rPr>
        <w:t xml:space="preserve">، </w:t>
      </w:r>
      <w:r w:rsidRPr="00C51727">
        <w:rPr>
          <w:rtl/>
        </w:rPr>
        <w:t>بالتّخفيف. من أغشيته الشّيء</w:t>
      </w:r>
      <w:r>
        <w:rPr>
          <w:rtl/>
        </w:rPr>
        <w:t xml:space="preserve">: </w:t>
      </w:r>
      <w:r w:rsidRPr="00C51727">
        <w:rPr>
          <w:rtl/>
        </w:rPr>
        <w:t>إذا غشيته إيّاه. والفاعل على القراءتين</w:t>
      </w:r>
      <w:r>
        <w:rPr>
          <w:rtl/>
        </w:rPr>
        <w:t xml:space="preserve">، </w:t>
      </w:r>
      <w:r w:rsidRPr="00C51727">
        <w:rPr>
          <w:rtl/>
        </w:rPr>
        <w:t>هو الله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ابن كثير وأبو عمرو</w:t>
      </w:r>
      <w:r>
        <w:rPr>
          <w:rtl/>
        </w:rPr>
        <w:t xml:space="preserve">: </w:t>
      </w:r>
      <w:r w:rsidRPr="00C51727">
        <w:rPr>
          <w:rtl/>
        </w:rPr>
        <w:t>«يغشاكم النّعاس» بالرّفع.</w:t>
      </w:r>
    </w:p>
    <w:p w:rsidR="00E64FBC" w:rsidRPr="00C51727" w:rsidRDefault="00E64FBC" w:rsidP="00AD67AA">
      <w:pPr>
        <w:pStyle w:val="libNormal"/>
        <w:rPr>
          <w:rtl/>
        </w:rPr>
      </w:pPr>
      <w:r w:rsidRPr="004335D9">
        <w:rPr>
          <w:rStyle w:val="libAlaemChar"/>
          <w:rtl/>
        </w:rPr>
        <w:t>(</w:t>
      </w:r>
      <w:r w:rsidRPr="004A4D29">
        <w:rPr>
          <w:rStyle w:val="libAieChar"/>
          <w:rtl/>
        </w:rPr>
        <w:t>أَمَنَةً مِنْهُ</w:t>
      </w:r>
      <w:r w:rsidRPr="004335D9">
        <w:rPr>
          <w:rStyle w:val="libAlaemChar"/>
          <w:rtl/>
        </w:rPr>
        <w:t>)</w:t>
      </w:r>
      <w:r>
        <w:rPr>
          <w:rtl/>
        </w:rPr>
        <w:t xml:space="preserve">: </w:t>
      </w:r>
      <w:r w:rsidRPr="00C51727">
        <w:rPr>
          <w:rtl/>
        </w:rPr>
        <w:t>أمنا من الله. وهو مفعول له</w:t>
      </w:r>
      <w:r>
        <w:rPr>
          <w:rtl/>
        </w:rPr>
        <w:t xml:space="preserve">، </w:t>
      </w:r>
      <w:r w:rsidRPr="00C51727">
        <w:rPr>
          <w:rtl/>
        </w:rPr>
        <w:t>باعتبار المعنى. فإنّ قوله</w:t>
      </w:r>
      <w:r>
        <w:rPr>
          <w:rtl/>
        </w:rPr>
        <w:t xml:space="preserve">: </w:t>
      </w:r>
      <w:r w:rsidRPr="004335D9">
        <w:rPr>
          <w:rStyle w:val="libAlaemChar"/>
          <w:rtl/>
        </w:rPr>
        <w:t>(</w:t>
      </w:r>
      <w:r w:rsidRPr="004A4D29">
        <w:rPr>
          <w:rStyle w:val="libAieChar"/>
          <w:rtl/>
        </w:rPr>
        <w:t>يُغَشِّيكُمُ النُّعاسَ</w:t>
      </w:r>
      <w:r w:rsidRPr="004335D9">
        <w:rPr>
          <w:rStyle w:val="libAlaemChar"/>
          <w:rtl/>
        </w:rPr>
        <w:t>)</w:t>
      </w:r>
      <w:r w:rsidRPr="00C51727">
        <w:rPr>
          <w:rtl/>
        </w:rPr>
        <w:t xml:space="preserve"> يتضمّن معنى</w:t>
      </w:r>
      <w:r>
        <w:rPr>
          <w:rtl/>
        </w:rPr>
        <w:t xml:space="preserve">: </w:t>
      </w:r>
      <w:r w:rsidRPr="00C51727">
        <w:rPr>
          <w:rtl/>
        </w:rPr>
        <w:t>تنعسون. ويغشاكم بمعناه.</w:t>
      </w:r>
    </w:p>
    <w:p w:rsidR="00E64FBC" w:rsidRPr="00C51727" w:rsidRDefault="00E64FBC" w:rsidP="00AD67AA">
      <w:pPr>
        <w:pStyle w:val="libNormal"/>
        <w:rPr>
          <w:rtl/>
        </w:rPr>
      </w:pPr>
      <w:r>
        <w:rPr>
          <w:rtl/>
        </w:rPr>
        <w:t>و «</w:t>
      </w:r>
      <w:r w:rsidRPr="00C51727">
        <w:rPr>
          <w:rtl/>
        </w:rPr>
        <w:t>الأمنة» فعل لفاعله. ويجوز أن يراد بها الإيمان</w:t>
      </w:r>
      <w:r>
        <w:rPr>
          <w:rtl/>
        </w:rPr>
        <w:t xml:space="preserve">، </w:t>
      </w:r>
      <w:r w:rsidRPr="00C51727">
        <w:rPr>
          <w:rtl/>
        </w:rPr>
        <w:t>فيكون فعل المغشيّ. وأن تجعل على القراءة الأخيرة فعل النّعاس على المجاز. لأنّها لأصحابه</w:t>
      </w:r>
      <w:r>
        <w:rPr>
          <w:rtl/>
        </w:rPr>
        <w:t xml:space="preserve">، </w:t>
      </w:r>
      <w:r w:rsidRPr="00C51727">
        <w:rPr>
          <w:rtl/>
        </w:rPr>
        <w:t>أو لأنّه كان من حقّه أن لا يغشاهم لشدّة الخوف. فلمّا غشيهم فكأنّه حصلت لهم أمنة من الله</w:t>
      </w:r>
      <w:r>
        <w:rPr>
          <w:rtl/>
        </w:rPr>
        <w:t xml:space="preserve">، </w:t>
      </w:r>
      <w:r w:rsidRPr="00C51727">
        <w:rPr>
          <w:rtl/>
        </w:rPr>
        <w:t>لولاها لم يغشيهم</w:t>
      </w:r>
      <w:r>
        <w:rPr>
          <w:rtl/>
        </w:rPr>
        <w:t xml:space="preserve">، </w:t>
      </w:r>
      <w:r w:rsidRPr="00C51727">
        <w:rPr>
          <w:rtl/>
        </w:rPr>
        <w:t>كقوله</w:t>
      </w:r>
      <w:r>
        <w:rPr>
          <w:rtl/>
        </w:rPr>
        <w:t xml:space="preserve">: </w:t>
      </w:r>
      <w:r w:rsidRPr="00C51727">
        <w:rPr>
          <w:rtl/>
        </w:rPr>
        <w:t>يهاب النّوم أن يغشى عيونا تهابك فهو نفّار شرور.</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«أمنة»</w:t>
      </w:r>
      <w:r>
        <w:rPr>
          <w:rtl/>
        </w:rPr>
        <w:t xml:space="preserve">، </w:t>
      </w:r>
      <w:r w:rsidRPr="00C51727">
        <w:rPr>
          <w:rtl/>
        </w:rPr>
        <w:t>كرحمة. وهي لغة.</w:t>
      </w:r>
    </w:p>
    <w:p w:rsidR="00E64FBC" w:rsidRPr="00C51727" w:rsidRDefault="00E64FBC" w:rsidP="00AD67AA">
      <w:pPr>
        <w:pStyle w:val="libNormal"/>
        <w:rPr>
          <w:rtl/>
        </w:rPr>
      </w:pPr>
      <w:r w:rsidRPr="004335D9">
        <w:rPr>
          <w:rStyle w:val="libAlaemChar"/>
          <w:rtl/>
        </w:rPr>
        <w:t>(</w:t>
      </w:r>
      <w:r w:rsidRPr="004A4D29">
        <w:rPr>
          <w:rStyle w:val="libAieChar"/>
          <w:rtl/>
        </w:rPr>
        <w:t>وَيُنَزِّلُ عَلَيْكُمْ مِنَ السَّماءِ ماءً لِيُطَهِّرَكُمْ بِهِ</w:t>
      </w:r>
      <w:r w:rsidRPr="004335D9">
        <w:rPr>
          <w:rStyle w:val="libAlaemChar"/>
          <w:rtl/>
        </w:rPr>
        <w:t>)</w:t>
      </w:r>
      <w:r>
        <w:rPr>
          <w:rtl/>
        </w:rPr>
        <w:t xml:space="preserve">: </w:t>
      </w:r>
      <w:r w:rsidRPr="00C51727">
        <w:rPr>
          <w:rtl/>
        </w:rPr>
        <w:t>من الحدث والجنابة.</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(4)</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أمير المؤمنين</w:t>
      </w:r>
      <w:r>
        <w:rPr>
          <w:rtl/>
        </w:rPr>
        <w:t>]</w:t>
      </w:r>
      <w:r w:rsidRPr="00C51727">
        <w:rPr>
          <w:rtl/>
        </w:rPr>
        <w:t xml:space="preserve"> </w:t>
      </w:r>
      <w:r w:rsidRPr="00A73BDB">
        <w:rPr>
          <w:rStyle w:val="libFootnotenumChar"/>
          <w:rtl/>
        </w:rPr>
        <w:t>(5)</w:t>
      </w:r>
      <w:r w:rsidRPr="00C51727">
        <w:rPr>
          <w:rtl/>
        </w:rPr>
        <w:t xml:space="preserve"> اشربوا ماء السّماء</w:t>
      </w:r>
      <w:r>
        <w:rPr>
          <w:rtl/>
        </w:rPr>
        <w:t xml:space="preserve">، </w:t>
      </w:r>
      <w:r w:rsidRPr="00C51727">
        <w:rPr>
          <w:rtl/>
        </w:rPr>
        <w:t>فإنّه يطهّر البدن</w:t>
      </w:r>
      <w:r>
        <w:rPr>
          <w:rtl/>
        </w:rPr>
        <w:t xml:space="preserve">، </w:t>
      </w:r>
      <w:r w:rsidRPr="00C51727">
        <w:rPr>
          <w:rtl/>
        </w:rPr>
        <w:t>ويدفع الأقسام. ثمّ تلا هذه الآية.</w:t>
      </w:r>
    </w:p>
    <w:p w:rsidR="00E64FBC" w:rsidRPr="00C51727" w:rsidRDefault="00E64FBC" w:rsidP="00AD67AA">
      <w:pPr>
        <w:pStyle w:val="libNormal"/>
        <w:rPr>
          <w:rtl/>
        </w:rPr>
      </w:pPr>
      <w:r>
        <w:rPr>
          <w:rtl/>
        </w:rPr>
        <w:t>و</w:t>
      </w:r>
      <w:r w:rsidRPr="00C51727">
        <w:rPr>
          <w:rtl/>
        </w:rPr>
        <w:t xml:space="preserve">مثله في كتاب الخصال </w:t>
      </w:r>
      <w:r w:rsidRPr="00A73BDB">
        <w:rPr>
          <w:rStyle w:val="libFootnotenumChar"/>
          <w:rtl/>
        </w:rPr>
        <w:t>(6)</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وَيُذْهِبَ عَنْكُمْ رِجْزَ الشَّيْطانِ</w:t>
      </w:r>
      <w:r w:rsidRPr="004335D9">
        <w:rPr>
          <w:rStyle w:val="libAlaemChar"/>
          <w:rtl/>
        </w:rPr>
        <w:t>)</w:t>
      </w:r>
      <w:r>
        <w:rPr>
          <w:rtl/>
        </w:rPr>
        <w:t xml:space="preserve">، </w:t>
      </w:r>
      <w:r w:rsidRPr="00C51727">
        <w:rPr>
          <w:rtl/>
        </w:rPr>
        <w:t>يعني</w:t>
      </w:r>
      <w:r>
        <w:rPr>
          <w:rtl/>
        </w:rPr>
        <w:t xml:space="preserve">: </w:t>
      </w:r>
      <w:r w:rsidRPr="00C51727">
        <w:rPr>
          <w:rtl/>
        </w:rPr>
        <w:t>الجنابة. لأنّها من تخييله</w:t>
      </w:r>
      <w:r>
        <w:rPr>
          <w:rtl/>
        </w:rPr>
        <w:t xml:space="preserve">، </w:t>
      </w:r>
      <w:r w:rsidRPr="00C51727">
        <w:rPr>
          <w:rtl/>
        </w:rPr>
        <w:t>أو وسوسته وتخويفه إيّاهم من العطش.</w:t>
      </w:r>
    </w:p>
    <w:p w:rsidR="00E64FBC" w:rsidRPr="00C51727" w:rsidRDefault="00E64FBC" w:rsidP="00AD67AA">
      <w:pPr>
        <w:pStyle w:val="libNormal"/>
        <w:rPr>
          <w:rtl/>
        </w:rPr>
      </w:pPr>
      <w:r w:rsidRPr="00C51727">
        <w:rPr>
          <w:rtl/>
        </w:rPr>
        <w:t xml:space="preserve">إذ نقل </w:t>
      </w:r>
      <w:r w:rsidRPr="00A73BDB">
        <w:rPr>
          <w:rStyle w:val="libFootnotenumChar"/>
          <w:rtl/>
        </w:rPr>
        <w:t>(7)</w:t>
      </w:r>
      <w:r>
        <w:rPr>
          <w:rtl/>
        </w:rPr>
        <w:t xml:space="preserve">: </w:t>
      </w:r>
      <w:r w:rsidRPr="00C51727">
        <w:rPr>
          <w:rtl/>
        </w:rPr>
        <w:t>أنّهم نزلوا في كثيب أعفر</w:t>
      </w:r>
      <w:r>
        <w:rPr>
          <w:rtl/>
        </w:rPr>
        <w:t xml:space="preserve">، </w:t>
      </w:r>
      <w:r w:rsidRPr="00C51727">
        <w:rPr>
          <w:rtl/>
        </w:rPr>
        <w:t>تسوخ فيه الأقدام على غير ماء. وناموا</w:t>
      </w:r>
      <w:r>
        <w:rPr>
          <w:rtl/>
        </w:rPr>
        <w:t xml:space="preserve">، </w:t>
      </w:r>
      <w:r w:rsidRPr="00C51727">
        <w:rPr>
          <w:rtl/>
        </w:rPr>
        <w:t>فاحتلم أكثرهم. وقد غلب المشركون على الماء. فوسوس إليهم الشّيطان</w:t>
      </w:r>
      <w:r>
        <w:rPr>
          <w:rtl/>
        </w:rPr>
        <w:t xml:space="preserve">، </w:t>
      </w:r>
      <w:r w:rsidRPr="00C51727">
        <w:rPr>
          <w:rtl/>
        </w:rPr>
        <w:t>وقال</w:t>
      </w:r>
      <w:r>
        <w:rPr>
          <w:rtl/>
        </w:rPr>
        <w:t xml:space="preserve">: </w:t>
      </w:r>
      <w:r w:rsidRPr="00C51727">
        <w:rPr>
          <w:rtl/>
        </w:rPr>
        <w:t>كيف تنصرون وقد غلبتم على الماء</w:t>
      </w:r>
      <w:r>
        <w:rPr>
          <w:rtl/>
        </w:rPr>
        <w:t xml:space="preserve">، </w:t>
      </w:r>
      <w:r w:rsidRPr="00C51727">
        <w:rPr>
          <w:rtl/>
        </w:rPr>
        <w:t>وأنتم تصلون محدثين مجنبين</w:t>
      </w:r>
      <w:r>
        <w:rPr>
          <w:rtl/>
        </w:rPr>
        <w:t xml:space="preserve">، </w:t>
      </w:r>
      <w:r w:rsidRPr="00C51727">
        <w:rPr>
          <w:rtl/>
        </w:rPr>
        <w:t>وتزعمون أنّكم أولياء الله</w:t>
      </w:r>
      <w:r>
        <w:rPr>
          <w:rtl/>
        </w:rPr>
        <w:t xml:space="preserve">، </w:t>
      </w:r>
      <w:r w:rsidRPr="00C51727">
        <w:rPr>
          <w:rtl/>
        </w:rPr>
        <w:t>وفيكم رسوله</w:t>
      </w:r>
      <w:r>
        <w:rPr>
          <w:rtl/>
        </w:rPr>
        <w:t>؟</w:t>
      </w:r>
      <w:r w:rsidRPr="00C51727">
        <w:rPr>
          <w:rtl/>
        </w:rPr>
        <w:t xml:space="preserve"> فأشفقوا. فأنزل الله المطر</w:t>
      </w:r>
      <w:r>
        <w:rPr>
          <w:rtl/>
        </w:rPr>
        <w:t xml:space="preserve">، </w:t>
      </w:r>
      <w:r w:rsidRPr="00C51727">
        <w:rPr>
          <w:rtl/>
        </w:rPr>
        <w:t xml:space="preserve">فمطروا </w:t>
      </w:r>
      <w:r>
        <w:rPr>
          <w:rtl/>
        </w:rPr>
        <w:t>[</w:t>
      </w:r>
      <w:r w:rsidRPr="00C51727">
        <w:rPr>
          <w:rtl/>
        </w:rPr>
        <w:t>ليلا</w:t>
      </w:r>
      <w:r>
        <w:rPr>
          <w:rtl/>
        </w:rPr>
        <w:t>]</w:t>
      </w:r>
      <w:r w:rsidRPr="00C51727">
        <w:rPr>
          <w:rtl/>
        </w:rPr>
        <w:t xml:space="preserve"> </w:t>
      </w:r>
      <w:r w:rsidRPr="00A73BDB">
        <w:rPr>
          <w:rStyle w:val="libFootnotenumChar"/>
          <w:rtl/>
        </w:rPr>
        <w:t>(8)</w:t>
      </w:r>
      <w:r w:rsidRPr="00C51727">
        <w:rPr>
          <w:rtl/>
        </w:rPr>
        <w:t xml:space="preserve"> حتّى جرى الوادي. واتّخذوا الحياض على عدوته</w:t>
      </w:r>
      <w:r>
        <w:rPr>
          <w:rtl/>
        </w:rPr>
        <w:t xml:space="preserve">، </w:t>
      </w:r>
      <w:r w:rsidRPr="00C51727">
        <w:rPr>
          <w:rtl/>
        </w:rPr>
        <w:t>وسقوا الرّكاب</w:t>
      </w:r>
      <w:r>
        <w:rPr>
          <w:rtl/>
        </w:rPr>
        <w:t xml:space="preserve">، </w:t>
      </w:r>
      <w:r w:rsidRPr="00C51727">
        <w:rPr>
          <w:rtl/>
        </w:rPr>
        <w:t>واغتسلوا</w:t>
      </w:r>
      <w:r>
        <w:rPr>
          <w:rtl/>
        </w:rPr>
        <w:t xml:space="preserve">، </w:t>
      </w:r>
      <w:r w:rsidRPr="00C51727">
        <w:rPr>
          <w:rtl/>
        </w:rPr>
        <w:t>وتوضّئوا. وتلبّد الرّمل الّذي بينهم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387</w:t>
      </w:r>
      <w:r>
        <w:rPr>
          <w:rtl/>
        </w:rPr>
        <w:t>.</w:t>
      </w:r>
    </w:p>
    <w:p w:rsidR="00E64FBC" w:rsidRPr="00C51727" w:rsidRDefault="00E64FBC" w:rsidP="002D110A">
      <w:pPr>
        <w:pStyle w:val="libFootnote0"/>
        <w:rPr>
          <w:rtl/>
        </w:rPr>
      </w:pPr>
      <w:r>
        <w:rPr>
          <w:rtl/>
        </w:rPr>
        <w:t>(</w:t>
      </w:r>
      <w:r w:rsidRPr="00C51727">
        <w:rPr>
          <w:rtl/>
        </w:rPr>
        <w:t>2)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3) أنوار التنزيل 1 / 387</w:t>
      </w:r>
      <w:r>
        <w:rPr>
          <w:rtl/>
        </w:rPr>
        <w:t>.</w:t>
      </w:r>
    </w:p>
    <w:p w:rsidR="00E64FBC" w:rsidRPr="00C51727" w:rsidRDefault="00E64FBC" w:rsidP="002D110A">
      <w:pPr>
        <w:pStyle w:val="libFootnote0"/>
        <w:rPr>
          <w:rtl/>
        </w:rPr>
      </w:pPr>
      <w:r>
        <w:rPr>
          <w:rtl/>
        </w:rPr>
        <w:t>(</w:t>
      </w:r>
      <w:r w:rsidRPr="00C51727">
        <w:rPr>
          <w:rtl/>
        </w:rPr>
        <w:t>4) الكافي 6 / 387</w:t>
      </w:r>
      <w:r>
        <w:rPr>
          <w:rtl/>
        </w:rPr>
        <w:t xml:space="preserve"> ـ </w:t>
      </w:r>
      <w:r w:rsidRPr="00C51727">
        <w:rPr>
          <w:rtl/>
        </w:rPr>
        <w:t>388</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الخصال / 636</w:t>
      </w:r>
      <w:r>
        <w:rPr>
          <w:rtl/>
        </w:rPr>
        <w:t xml:space="preserve"> ـ </w:t>
      </w:r>
      <w:r w:rsidRPr="00C51727">
        <w:rPr>
          <w:rtl/>
        </w:rPr>
        <w:t>637</w:t>
      </w:r>
      <w:r>
        <w:rPr>
          <w:rtl/>
        </w:rPr>
        <w:t>.</w:t>
      </w:r>
    </w:p>
    <w:p w:rsidR="00E64FBC" w:rsidRPr="00C51727" w:rsidRDefault="00E64FBC" w:rsidP="002D110A">
      <w:pPr>
        <w:pStyle w:val="libFootnote0"/>
        <w:rPr>
          <w:rtl/>
        </w:rPr>
      </w:pPr>
      <w:r>
        <w:rPr>
          <w:rtl/>
        </w:rPr>
        <w:t>(</w:t>
      </w:r>
      <w:r w:rsidRPr="00C51727">
        <w:rPr>
          <w:rtl/>
        </w:rPr>
        <w:t>7) أنوار التنزيل 1 / 387</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4A4D29">
      <w:pPr>
        <w:pStyle w:val="libNormal0"/>
        <w:rPr>
          <w:rtl/>
        </w:rPr>
      </w:pPr>
      <w:r>
        <w:rPr>
          <w:rtl/>
        </w:rPr>
        <w:br w:type="page"/>
      </w:r>
      <w:r w:rsidRPr="00C51727">
        <w:rPr>
          <w:rtl/>
        </w:rPr>
        <w:lastRenderedPageBreak/>
        <w:t>وبين العدوّ</w:t>
      </w:r>
      <w:r>
        <w:rPr>
          <w:rtl/>
        </w:rPr>
        <w:t xml:space="preserve">، </w:t>
      </w:r>
      <w:r w:rsidRPr="00C51727">
        <w:rPr>
          <w:rtl/>
        </w:rPr>
        <w:t xml:space="preserve">حتّى ثبتت عليه الأقدام وزالت </w:t>
      </w:r>
      <w:r>
        <w:rPr>
          <w:rtl/>
        </w:rPr>
        <w:t>[</w:t>
      </w:r>
      <w:r w:rsidRPr="00C51727">
        <w:rPr>
          <w:rtl/>
        </w:rPr>
        <w:t>وسوسة الشّيطان</w:t>
      </w:r>
      <w:r>
        <w:rP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رجل</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وَيُذْهِبَ عَنْكُمْ رِجْزَ الشَّيْطانِ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 يدخلنا ما يدخل النّاس من الشّكّ.</w:t>
      </w:r>
    </w:p>
    <w:p w:rsidR="00E64FBC" w:rsidRPr="00C51727" w:rsidRDefault="00E64FBC" w:rsidP="00AD67AA">
      <w:pPr>
        <w:pStyle w:val="libNormal"/>
        <w:rPr>
          <w:rtl/>
        </w:rPr>
      </w:pPr>
      <w:r w:rsidRPr="004335D9">
        <w:rPr>
          <w:rStyle w:val="libAlaemChar"/>
          <w:rtl/>
        </w:rPr>
        <w:t>(</w:t>
      </w:r>
      <w:r w:rsidRPr="004A4D29">
        <w:rPr>
          <w:rStyle w:val="libAieChar"/>
          <w:rtl/>
        </w:rPr>
        <w:t>وَلِيَرْبِطَ عَلى قُلُوبِكُمْ</w:t>
      </w:r>
      <w:r w:rsidRPr="004335D9">
        <w:rPr>
          <w:rStyle w:val="libAlaemChar"/>
          <w:rtl/>
        </w:rPr>
        <w:t>)</w:t>
      </w:r>
      <w:r>
        <w:rPr>
          <w:rtl/>
        </w:rPr>
        <w:t xml:space="preserve">: </w:t>
      </w:r>
      <w:r w:rsidRPr="00C51727">
        <w:rPr>
          <w:rtl/>
        </w:rPr>
        <w:t>بالوثوق على لطف الله بكم.</w:t>
      </w:r>
    </w:p>
    <w:p w:rsidR="00E64FBC" w:rsidRPr="00C51727" w:rsidRDefault="00E64FBC" w:rsidP="00AD67AA">
      <w:pPr>
        <w:pStyle w:val="libNormal"/>
        <w:rPr>
          <w:rtl/>
        </w:rPr>
      </w:pPr>
      <w:r w:rsidRPr="004335D9">
        <w:rPr>
          <w:rStyle w:val="libAlaemChar"/>
          <w:rtl/>
        </w:rPr>
        <w:t>(</w:t>
      </w:r>
      <w:r w:rsidRPr="004A4D29">
        <w:rPr>
          <w:rStyle w:val="libAieChar"/>
          <w:rtl/>
        </w:rPr>
        <w:t>وَيُثَبِّتَ بِهِ الْأَقْدامَ</w:t>
      </w:r>
      <w:r w:rsidRPr="004335D9">
        <w:rPr>
          <w:rStyle w:val="libAlaemChar"/>
          <w:rtl/>
        </w:rPr>
        <w:t>)</w:t>
      </w:r>
      <w:r w:rsidRPr="00C51727">
        <w:rPr>
          <w:rtl/>
        </w:rPr>
        <w:t xml:space="preserve"> </w:t>
      </w:r>
      <w:r>
        <w:rPr>
          <w:rtl/>
        </w:rPr>
        <w:t>(</w:t>
      </w:r>
      <w:r w:rsidRPr="00C51727">
        <w:rPr>
          <w:rtl/>
        </w:rPr>
        <w:t>11)</w:t>
      </w:r>
      <w:r>
        <w:rPr>
          <w:rtl/>
        </w:rPr>
        <w:t xml:space="preserve">، </w:t>
      </w:r>
      <w:r w:rsidRPr="00C51727">
        <w:rPr>
          <w:rtl/>
        </w:rPr>
        <w:t>أي</w:t>
      </w:r>
      <w:r>
        <w:rPr>
          <w:rtl/>
        </w:rPr>
        <w:t xml:space="preserve">: </w:t>
      </w:r>
      <w:r w:rsidRPr="00C51727">
        <w:rPr>
          <w:rtl/>
        </w:rPr>
        <w:t>بالمطر</w:t>
      </w:r>
      <w:r>
        <w:rPr>
          <w:rtl/>
        </w:rPr>
        <w:t xml:space="preserve">، </w:t>
      </w:r>
      <w:r w:rsidRPr="00C51727">
        <w:rPr>
          <w:rtl/>
        </w:rPr>
        <w:t>حتّى لا تسوخ في الرّمل. أو بالرّبط على القلوب</w:t>
      </w:r>
      <w:r>
        <w:rPr>
          <w:rtl/>
        </w:rPr>
        <w:t xml:space="preserve">، </w:t>
      </w:r>
      <w:r w:rsidRPr="00C51727">
        <w:rPr>
          <w:rtl/>
        </w:rPr>
        <w:t>حتّى يثبت في المعركة.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جابر</w:t>
      </w:r>
      <w:r>
        <w:rPr>
          <w:rtl/>
        </w:rPr>
        <w:t xml:space="preserve">، </w:t>
      </w:r>
      <w:r w:rsidRPr="00C51727">
        <w:rPr>
          <w:rtl/>
        </w:rPr>
        <w:t xml:space="preserve">عن أبي </w:t>
      </w:r>
      <w:r>
        <w:rPr>
          <w:rtl/>
        </w:rPr>
        <w:t>[</w:t>
      </w:r>
      <w:r w:rsidRPr="00C51727">
        <w:rPr>
          <w:rtl/>
        </w:rPr>
        <w:t>عبد الله</w:t>
      </w:r>
      <w:r>
        <w:rPr>
          <w:rtl/>
        </w:rPr>
        <w:t>]</w:t>
      </w:r>
      <w:r w:rsidRPr="00C51727">
        <w:rPr>
          <w:rtl/>
        </w:rPr>
        <w:t xml:space="preserve"> </w:t>
      </w:r>
      <w:r w:rsidRPr="00A73BDB">
        <w:rPr>
          <w:rStyle w:val="libFootnotenumChar"/>
          <w:rtl/>
        </w:rPr>
        <w:t>(4)</w:t>
      </w:r>
      <w:r w:rsidRPr="00C51727">
        <w:rPr>
          <w:rtl/>
        </w:rPr>
        <w:t xml:space="preserve"> جعفر </w:t>
      </w:r>
      <w:r>
        <w:rPr>
          <w:rtl/>
        </w:rPr>
        <w:t>[</w:t>
      </w:r>
      <w:r w:rsidRPr="00C51727">
        <w:rPr>
          <w:rtl/>
        </w:rPr>
        <w:t>بن محمّد</w:t>
      </w:r>
      <w:r>
        <w:rPr>
          <w:rtl/>
        </w:rPr>
        <w:t>]</w:t>
      </w:r>
      <w:r w:rsidRPr="00C51727">
        <w:rPr>
          <w:rtl/>
        </w:rPr>
        <w:t xml:space="preserve"> </w:t>
      </w:r>
      <w:r w:rsidRPr="00A73BDB">
        <w:rPr>
          <w:rStyle w:val="libFootnotenumChar"/>
          <w:rtl/>
        </w:rPr>
        <w:t>(5)</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سألته عن هذه الآية في البطن </w:t>
      </w:r>
      <w:r>
        <w:rPr>
          <w:rtl/>
        </w:rPr>
        <w:t>[</w:t>
      </w:r>
      <w:r w:rsidRPr="00C51727">
        <w:rPr>
          <w:rtl/>
        </w:rPr>
        <w:t>وينزل عليكم من السماء ماء ليطهركم به ويذهب عنكم رجز الشّيطان وليربط على قلوبكم ويثبت به الأقدام</w:t>
      </w:r>
      <w:r>
        <w:rP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«فالسّماء» في الباطن رسول الله</w:t>
      </w:r>
      <w:r>
        <w:rPr>
          <w:rtl/>
        </w:rPr>
        <w:t xml:space="preserve"> ـ </w:t>
      </w:r>
      <w:r w:rsidRPr="00C51727">
        <w:rPr>
          <w:rtl/>
        </w:rPr>
        <w:t>صلّى الله عليه وآله</w:t>
      </w:r>
      <w:r>
        <w:rPr>
          <w:rtl/>
        </w:rPr>
        <w:t xml:space="preserve"> ـ.</w:t>
      </w:r>
      <w:r w:rsidRPr="00C51727">
        <w:rPr>
          <w:rtl/>
        </w:rPr>
        <w:t xml:space="preserve"> </w:t>
      </w:r>
      <w:r>
        <w:rPr>
          <w:rtl/>
        </w:rPr>
        <w:t>و «</w:t>
      </w:r>
      <w:r w:rsidRPr="00C51727">
        <w:rPr>
          <w:rtl/>
        </w:rPr>
        <w:t>الماء» عليّ.</w:t>
      </w:r>
    </w:p>
    <w:p w:rsidR="00E64FBC" w:rsidRPr="00C51727" w:rsidRDefault="00E64FBC" w:rsidP="00AD67AA">
      <w:pPr>
        <w:pStyle w:val="libNormal"/>
        <w:rPr>
          <w:rtl/>
        </w:rPr>
      </w:pPr>
      <w:r w:rsidRPr="00C51727">
        <w:rPr>
          <w:rtl/>
        </w:rPr>
        <w:t>جعل الله عليّا من رسول الله. فذلك قوله</w:t>
      </w:r>
      <w:r>
        <w:rPr>
          <w:rtl/>
        </w:rPr>
        <w:t xml:space="preserve">: </w:t>
      </w:r>
      <w:r w:rsidRPr="004335D9">
        <w:rPr>
          <w:rStyle w:val="libAlaemChar"/>
          <w:rtl/>
        </w:rPr>
        <w:t>(</w:t>
      </w:r>
      <w:r w:rsidRPr="004A4D29">
        <w:rPr>
          <w:rStyle w:val="libAieChar"/>
          <w:rtl/>
        </w:rPr>
        <w:t>لِيُطَهِّرَكُمْ بِهِ</w:t>
      </w:r>
      <w:r w:rsidRPr="004335D9">
        <w:rPr>
          <w:rStyle w:val="libAlaemChar"/>
          <w:rtl/>
        </w:rPr>
        <w:t>)</w:t>
      </w:r>
      <w:r>
        <w:rPr>
          <w:rtl/>
        </w:rPr>
        <w:t>.</w:t>
      </w:r>
      <w:r w:rsidRPr="00C51727">
        <w:rPr>
          <w:rtl/>
        </w:rPr>
        <w:t xml:space="preserve"> فذلك عليّ يطهّر الله به قلب من والاه. وأمّا قوله</w:t>
      </w:r>
      <w:r>
        <w:rPr>
          <w:rtl/>
        </w:rPr>
        <w:t xml:space="preserve">: </w:t>
      </w:r>
      <w:r w:rsidRPr="004335D9">
        <w:rPr>
          <w:rStyle w:val="libAlaemChar"/>
          <w:rtl/>
        </w:rPr>
        <w:t>(</w:t>
      </w:r>
      <w:r w:rsidRPr="004A4D29">
        <w:rPr>
          <w:rStyle w:val="libAieChar"/>
          <w:rtl/>
        </w:rPr>
        <w:t>وَيُذْهِبَ عَنْكُمْ رِجْزَ الشَّيْطانِ</w:t>
      </w:r>
      <w:r w:rsidRPr="004335D9">
        <w:rPr>
          <w:rStyle w:val="libAlaemChar"/>
          <w:rtl/>
        </w:rPr>
        <w:t>)</w:t>
      </w:r>
      <w:r w:rsidRPr="00C51727">
        <w:rPr>
          <w:rtl/>
        </w:rPr>
        <w:t xml:space="preserve"> من والى عليّا</w:t>
      </w:r>
      <w:r>
        <w:rPr>
          <w:rtl/>
        </w:rPr>
        <w:t xml:space="preserve">، </w:t>
      </w:r>
      <w:r w:rsidRPr="00C51727">
        <w:rPr>
          <w:rtl/>
        </w:rPr>
        <w:t xml:space="preserve">يذهب الرجز عنه ويقوى عليه. </w:t>
      </w:r>
      <w:r w:rsidRPr="004335D9">
        <w:rPr>
          <w:rStyle w:val="libAlaemChar"/>
          <w:rtl/>
        </w:rPr>
        <w:t>(</w:t>
      </w:r>
      <w:r w:rsidRPr="004A4D29">
        <w:rPr>
          <w:rStyle w:val="libAieChar"/>
          <w:rtl/>
        </w:rPr>
        <w:t>وَلِيَرْبِطَ عَلى قُلُوبِكُمْ وَيُثَبِّتَ بِهِ الْأَقْدامَ</w:t>
      </w:r>
      <w:r w:rsidRPr="004335D9">
        <w:rPr>
          <w:rStyle w:val="libAlaemChar"/>
          <w:rtl/>
        </w:rPr>
        <w:t>)</w:t>
      </w:r>
      <w:r w:rsidRPr="00C51727">
        <w:rPr>
          <w:rtl/>
        </w:rPr>
        <w:t xml:space="preserve"> فإنّه يعني</w:t>
      </w:r>
      <w:r>
        <w:rPr>
          <w:rtl/>
        </w:rPr>
        <w:t xml:space="preserve">: </w:t>
      </w:r>
      <w:r w:rsidRPr="00C51727">
        <w:rPr>
          <w:rtl/>
        </w:rPr>
        <w:t>عليّا. من والى عليّا</w:t>
      </w:r>
      <w:r>
        <w:rPr>
          <w:rtl/>
        </w:rPr>
        <w:t xml:space="preserve">، </w:t>
      </w:r>
      <w:r w:rsidRPr="00C51727">
        <w:rPr>
          <w:rtl/>
        </w:rPr>
        <w:t>يربط الله على قلبه بعليّ</w:t>
      </w:r>
      <w:r>
        <w:rPr>
          <w:rtl/>
        </w:rPr>
        <w:t xml:space="preserve">، </w:t>
      </w:r>
      <w:r w:rsidRPr="00C51727">
        <w:rPr>
          <w:rtl/>
        </w:rPr>
        <w:t>فيثبت على ولايته.</w:t>
      </w:r>
    </w:p>
    <w:p w:rsidR="00E64FBC" w:rsidRPr="00C51727" w:rsidRDefault="00E64FBC" w:rsidP="00AD67AA">
      <w:pPr>
        <w:pStyle w:val="libNormal"/>
        <w:rPr>
          <w:rtl/>
        </w:rPr>
      </w:pPr>
      <w:r w:rsidRPr="004335D9">
        <w:rPr>
          <w:rStyle w:val="libAlaemChar"/>
          <w:rtl/>
        </w:rPr>
        <w:t>(</w:t>
      </w:r>
      <w:r w:rsidRPr="004A4D29">
        <w:rPr>
          <w:rStyle w:val="libAieChar"/>
          <w:rtl/>
        </w:rPr>
        <w:t>إِذْ يُوحِي رَبُّكَ</w:t>
      </w:r>
      <w:r w:rsidRPr="004335D9">
        <w:rPr>
          <w:rStyle w:val="libAlaemChar"/>
          <w:rtl/>
        </w:rPr>
        <w:t>)</w:t>
      </w:r>
      <w:r>
        <w:rPr>
          <w:rtl/>
        </w:rPr>
        <w:t xml:space="preserve">: </w:t>
      </w:r>
      <w:r w:rsidRPr="00C51727">
        <w:rPr>
          <w:rtl/>
        </w:rPr>
        <w:t>بدل ثالث. أو متعلّق «بيثبّت»</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إِلَى الْمَلائِكَةِ أَنِّي مَعَكُمْ</w:t>
      </w:r>
      <w:r w:rsidRPr="004335D9">
        <w:rPr>
          <w:rStyle w:val="libAlaemChar"/>
          <w:rtl/>
        </w:rPr>
        <w:t>)</w:t>
      </w:r>
      <w:r>
        <w:rPr>
          <w:rtl/>
        </w:rPr>
        <w:t xml:space="preserve">: </w:t>
      </w:r>
      <w:r w:rsidRPr="00C51727">
        <w:rPr>
          <w:rtl/>
        </w:rPr>
        <w:t>في إعانتهم وتثبيتهم. وهو مفعول «يوحي»</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(7)</w:t>
      </w:r>
      <w:r w:rsidRPr="00C51727">
        <w:rPr>
          <w:rtl/>
        </w:rPr>
        <w:t xml:space="preserve"> بالكسر</w:t>
      </w:r>
      <w:r>
        <w:rPr>
          <w:rtl/>
        </w:rPr>
        <w:t xml:space="preserve">، </w:t>
      </w:r>
      <w:r w:rsidRPr="00C51727">
        <w:rPr>
          <w:rtl/>
        </w:rPr>
        <w:t>على إرادة القول. أو إجراء الوحي مجراه.</w:t>
      </w:r>
    </w:p>
    <w:p w:rsidR="00E64FBC" w:rsidRPr="00C51727" w:rsidRDefault="00E64FBC" w:rsidP="00AD67AA">
      <w:pPr>
        <w:pStyle w:val="libNormal"/>
        <w:rPr>
          <w:rtl/>
        </w:rPr>
      </w:pPr>
      <w:r w:rsidRPr="004335D9">
        <w:rPr>
          <w:rStyle w:val="libAlaemChar"/>
          <w:rtl/>
        </w:rPr>
        <w:t>(</w:t>
      </w:r>
      <w:r w:rsidRPr="004A4D29">
        <w:rPr>
          <w:rStyle w:val="libAieChar"/>
          <w:rtl/>
        </w:rPr>
        <w:t>فَثَبِّتُوا الَّذِينَ آمَنُوا</w:t>
      </w:r>
      <w:r w:rsidRPr="004335D9">
        <w:rPr>
          <w:rStyle w:val="libAlaemChar"/>
          <w:rtl/>
        </w:rPr>
        <w:t>)</w:t>
      </w:r>
      <w:r>
        <w:rPr>
          <w:rtl/>
        </w:rPr>
        <w:t xml:space="preserve">: </w:t>
      </w:r>
      <w:r w:rsidRPr="00C51727">
        <w:rPr>
          <w:rtl/>
        </w:rPr>
        <w:t>بالبشارة</w:t>
      </w:r>
      <w:r>
        <w:rPr>
          <w:rtl/>
        </w:rPr>
        <w:t xml:space="preserve">، </w:t>
      </w:r>
      <w:r w:rsidRPr="00C51727">
        <w:rPr>
          <w:rtl/>
        </w:rPr>
        <w:t>أو بتكثير سوادهم</w:t>
      </w:r>
      <w:r>
        <w:rPr>
          <w:rtl/>
        </w:rPr>
        <w:t xml:space="preserve">، </w:t>
      </w:r>
      <w:r w:rsidRPr="00C51727">
        <w:rPr>
          <w:rtl/>
        </w:rPr>
        <w:t>أو بمحاربة أعدائهم.</w:t>
      </w:r>
    </w:p>
    <w:p w:rsidR="00E64FBC" w:rsidRPr="00C51727" w:rsidRDefault="00E64FBC" w:rsidP="00AD67AA">
      <w:pPr>
        <w:pStyle w:val="libNormal"/>
        <w:rPr>
          <w:rtl/>
        </w:rPr>
      </w:pPr>
      <w:r w:rsidRPr="00C51727">
        <w:rPr>
          <w:rtl/>
        </w:rPr>
        <w:t>فيكون قوله</w:t>
      </w:r>
      <w:r>
        <w:rPr>
          <w:rtl/>
        </w:rPr>
        <w:t xml:space="preserve">: </w:t>
      </w:r>
      <w:r w:rsidRPr="004335D9">
        <w:rPr>
          <w:rStyle w:val="libAlaemChar"/>
          <w:rtl/>
        </w:rPr>
        <w:t>(</w:t>
      </w:r>
      <w:r w:rsidRPr="004A4D29">
        <w:rPr>
          <w:rStyle w:val="libAieChar"/>
          <w:rtl/>
        </w:rPr>
        <w:t>سَأُلْقِي فِي قُلُوبِ الَّذِينَ كَفَرُوا الرُّعْبَ</w:t>
      </w:r>
      <w:r w:rsidRPr="004335D9">
        <w:rPr>
          <w:rStyle w:val="libAlaemChar"/>
          <w:rtl/>
        </w:rPr>
        <w:t>)</w:t>
      </w:r>
      <w:r w:rsidRPr="00C51727">
        <w:rPr>
          <w:rtl/>
        </w:rPr>
        <w:t xml:space="preserve"> كالتفسير لقوله</w:t>
      </w:r>
      <w:r>
        <w:rPr>
          <w:rtl/>
        </w:rPr>
        <w:t xml:space="preserve">: </w:t>
      </w:r>
      <w:r w:rsidRPr="00C51727">
        <w:rPr>
          <w:rtl/>
        </w:rPr>
        <w:t>«أنّي معكم فثبّتوا»</w:t>
      </w:r>
      <w:r>
        <w:rPr>
          <w:rtl/>
        </w:rPr>
        <w:t>.</w:t>
      </w:r>
      <w:r w:rsidRPr="00C51727">
        <w:rPr>
          <w:rtl/>
        </w:rPr>
        <w:t xml:space="preserve"> وفيه دليل على أنّهم قاتلوا.</w:t>
      </w:r>
    </w:p>
    <w:p w:rsidR="00E64FBC" w:rsidRPr="00C51727" w:rsidRDefault="00E64FBC" w:rsidP="00AD67AA">
      <w:pPr>
        <w:pStyle w:val="libNormal"/>
        <w:rPr>
          <w:rtl/>
        </w:rPr>
      </w:pPr>
      <w:r w:rsidRPr="00C51727">
        <w:rPr>
          <w:rtl/>
        </w:rPr>
        <w:t>ومن منع ذلك</w:t>
      </w:r>
      <w:r>
        <w:rPr>
          <w:rtl/>
        </w:rPr>
        <w:t xml:space="preserve">، </w:t>
      </w:r>
      <w:r w:rsidRPr="00C51727">
        <w:rPr>
          <w:rtl/>
        </w:rPr>
        <w:t>جعل الخطاب فيه مع المؤمنين. إمّا على تغيير الخطاب</w:t>
      </w:r>
      <w:r>
        <w:rPr>
          <w:rtl/>
        </w:rPr>
        <w:t xml:space="preserve">، </w:t>
      </w:r>
      <w:r w:rsidRPr="00C51727">
        <w:rPr>
          <w:rtl/>
        </w:rPr>
        <w:t>أو على أنّ قوله</w:t>
      </w:r>
      <w:r>
        <w:rPr>
          <w:rtl/>
        </w:rPr>
        <w:t xml:space="preserve">: </w:t>
      </w:r>
      <w:r w:rsidRPr="00C51727">
        <w:rPr>
          <w:rtl/>
        </w:rPr>
        <w:t>«سألقي»</w:t>
      </w:r>
      <w:r w:rsidR="00861BFB">
        <w:rPr>
          <w:rtl/>
        </w:rPr>
        <w:t xml:space="preserve"> إلى </w:t>
      </w:r>
      <w:r w:rsidRPr="00C51727">
        <w:rPr>
          <w:rtl/>
        </w:rPr>
        <w:t>قوله</w:t>
      </w:r>
      <w:r>
        <w:rPr>
          <w:rtl/>
        </w:rPr>
        <w:t xml:space="preserve">: </w:t>
      </w:r>
      <w:r w:rsidRPr="00C51727">
        <w:rPr>
          <w:rtl/>
        </w:rPr>
        <w:t>«كلّ بنان» تلقين للملائكة ما يثبّتون المؤمنين به</w:t>
      </w:r>
      <w:r>
        <w:rPr>
          <w:rtl/>
        </w:rPr>
        <w:t xml:space="preserve">، </w:t>
      </w:r>
      <w:r w:rsidRPr="00C51727">
        <w:rPr>
          <w:rtl/>
        </w:rPr>
        <w:t>كأنّه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الوسوسة</w:t>
      </w:r>
      <w:r>
        <w:rPr>
          <w:rtl/>
        </w:rPr>
        <w:t>.</w:t>
      </w:r>
    </w:p>
    <w:p w:rsidR="00E64FBC" w:rsidRPr="00C51727" w:rsidRDefault="00E64FBC" w:rsidP="002D110A">
      <w:pPr>
        <w:pStyle w:val="libFootnote0"/>
        <w:rPr>
          <w:rtl/>
        </w:rPr>
      </w:pPr>
      <w:r>
        <w:rPr>
          <w:rtl/>
        </w:rPr>
        <w:t>(</w:t>
      </w:r>
      <w:r w:rsidRPr="00C51727">
        <w:rPr>
          <w:rtl/>
        </w:rPr>
        <w:t>2) تفسير العيّاشي 2 / 50</w:t>
      </w:r>
      <w:r>
        <w:rPr>
          <w:rtl/>
        </w:rPr>
        <w:t xml:space="preserve">، </w:t>
      </w:r>
      <w:r w:rsidRPr="00C51727">
        <w:rPr>
          <w:rtl/>
        </w:rPr>
        <w:t>ح 27</w:t>
      </w:r>
      <w:r>
        <w:rPr>
          <w:rtl/>
        </w:rPr>
        <w:t>.</w:t>
      </w:r>
    </w:p>
    <w:p w:rsidR="00E64FBC" w:rsidRPr="00C51727" w:rsidRDefault="00E64FBC" w:rsidP="002D110A">
      <w:pPr>
        <w:pStyle w:val="libFootnote0"/>
        <w:rPr>
          <w:rtl/>
        </w:rPr>
      </w:pPr>
      <w:r>
        <w:rPr>
          <w:rtl/>
        </w:rPr>
        <w:t>(</w:t>
      </w:r>
      <w:r w:rsidRPr="00C51727">
        <w:rPr>
          <w:rtl/>
        </w:rPr>
        <w:t>3) تفسير العيّاشي 2 / 50</w:t>
      </w:r>
      <w:r>
        <w:rPr>
          <w:rtl/>
        </w:rPr>
        <w:t xml:space="preserve">، </w:t>
      </w:r>
      <w:r w:rsidRPr="00C51727">
        <w:rPr>
          <w:rtl/>
        </w:rPr>
        <w:t>ح 25</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5)</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أنوار التنزيل 1 / 387</w:t>
      </w:r>
      <w:r>
        <w:rPr>
          <w:rtl/>
        </w:rPr>
        <w:t>.</w:t>
      </w:r>
    </w:p>
    <w:p w:rsidR="00E64FBC" w:rsidRPr="00C51727" w:rsidRDefault="00E64FBC" w:rsidP="004A4D29">
      <w:pPr>
        <w:pStyle w:val="libNormal0"/>
        <w:rPr>
          <w:rtl/>
        </w:rPr>
      </w:pPr>
      <w:r>
        <w:rPr>
          <w:rtl/>
        </w:rPr>
        <w:br w:type="page"/>
      </w:r>
      <w:r w:rsidRPr="00C51727">
        <w:rPr>
          <w:rtl/>
        </w:rPr>
        <w:lastRenderedPageBreak/>
        <w:t>قال</w:t>
      </w:r>
      <w:r>
        <w:rPr>
          <w:rtl/>
        </w:rPr>
        <w:t xml:space="preserve">: </w:t>
      </w:r>
      <w:r w:rsidRPr="00C51727">
        <w:rPr>
          <w:rtl/>
        </w:rPr>
        <w:t>قولوا لهم قولي هذا.</w:t>
      </w:r>
    </w:p>
    <w:p w:rsidR="00E64FBC" w:rsidRPr="00C51727" w:rsidRDefault="00E64FBC" w:rsidP="00AD67AA">
      <w:pPr>
        <w:pStyle w:val="libNormal"/>
        <w:rPr>
          <w:rtl/>
        </w:rPr>
      </w:pPr>
      <w:r w:rsidRPr="004335D9">
        <w:rPr>
          <w:rStyle w:val="libAlaemChar"/>
          <w:rtl/>
        </w:rPr>
        <w:t>(</w:t>
      </w:r>
      <w:r w:rsidRPr="004A4D29">
        <w:rPr>
          <w:rStyle w:val="libAieChar"/>
          <w:rtl/>
        </w:rPr>
        <w:t>فَاضْرِبُوا فَوْقَ الْأَعْناقِ</w:t>
      </w:r>
      <w:r w:rsidRPr="004335D9">
        <w:rPr>
          <w:rStyle w:val="libAlaemChar"/>
          <w:rtl/>
        </w:rPr>
        <w:t>)</w:t>
      </w:r>
      <w:r>
        <w:rPr>
          <w:rtl/>
        </w:rPr>
        <w:t xml:space="preserve">: </w:t>
      </w:r>
      <w:r w:rsidRPr="00C51727">
        <w:rPr>
          <w:rtl/>
        </w:rPr>
        <w:t>أعاليها</w:t>
      </w:r>
      <w:r>
        <w:rPr>
          <w:rtl/>
        </w:rPr>
        <w:t xml:space="preserve">، </w:t>
      </w:r>
      <w:r w:rsidRPr="00C51727">
        <w:rPr>
          <w:rtl/>
        </w:rPr>
        <w:t>الّتي هي المذابح والرّؤوس.</w:t>
      </w:r>
    </w:p>
    <w:p w:rsidR="00E64FBC" w:rsidRPr="00C51727" w:rsidRDefault="00E64FBC" w:rsidP="00AD67AA">
      <w:pPr>
        <w:pStyle w:val="libNormal"/>
        <w:rPr>
          <w:rtl/>
        </w:rPr>
      </w:pPr>
      <w:r w:rsidRPr="004335D9">
        <w:rPr>
          <w:rStyle w:val="libAlaemChar"/>
          <w:rtl/>
        </w:rPr>
        <w:t>(</w:t>
      </w:r>
      <w:r w:rsidRPr="004A4D29">
        <w:rPr>
          <w:rStyle w:val="libAieChar"/>
          <w:rtl/>
        </w:rPr>
        <w:t>وَاضْرِبُوا مِنْهُمْ كُلَّ بَنانٍ</w:t>
      </w:r>
      <w:r w:rsidRPr="004335D9">
        <w:rPr>
          <w:rStyle w:val="libAlaemChar"/>
          <w:rtl/>
        </w:rPr>
        <w:t>)</w:t>
      </w:r>
      <w:r w:rsidRPr="00C51727">
        <w:rPr>
          <w:rtl/>
        </w:rPr>
        <w:t xml:space="preserve"> </w:t>
      </w:r>
      <w:r>
        <w:rPr>
          <w:rtl/>
        </w:rPr>
        <w:t>(</w:t>
      </w:r>
      <w:r w:rsidRPr="00C51727">
        <w:rPr>
          <w:rtl/>
        </w:rPr>
        <w:t>12)</w:t>
      </w:r>
      <w:r>
        <w:rPr>
          <w:rtl/>
        </w:rPr>
        <w:t xml:space="preserve">، </w:t>
      </w:r>
      <w:r w:rsidRPr="00C51727">
        <w:rPr>
          <w:rtl/>
        </w:rPr>
        <w:t>أي</w:t>
      </w:r>
      <w:r>
        <w:rPr>
          <w:rtl/>
        </w:rPr>
        <w:t xml:space="preserve">: </w:t>
      </w:r>
      <w:r w:rsidRPr="00C51727">
        <w:rPr>
          <w:rtl/>
        </w:rPr>
        <w:t>الأصابع</w:t>
      </w:r>
      <w:r>
        <w:rPr>
          <w:rtl/>
        </w:rPr>
        <w:t xml:space="preserve">، </w:t>
      </w:r>
      <w:r w:rsidRPr="00C51727">
        <w:rPr>
          <w:rtl/>
        </w:rPr>
        <w:t>أي</w:t>
      </w:r>
      <w:r>
        <w:rPr>
          <w:rtl/>
        </w:rPr>
        <w:t xml:space="preserve">: </w:t>
      </w:r>
      <w:r w:rsidRPr="00C51727">
        <w:rPr>
          <w:rtl/>
        </w:rPr>
        <w:t>جزّوا رقابهم</w:t>
      </w:r>
      <w:r>
        <w:rPr>
          <w:rtl/>
        </w:rPr>
        <w:t xml:space="preserve">، </w:t>
      </w:r>
      <w:r w:rsidRPr="00C51727">
        <w:rPr>
          <w:rtl/>
        </w:rPr>
        <w:t>واقطعوا أطرافهم.</w:t>
      </w:r>
    </w:p>
    <w:p w:rsidR="00E64FBC" w:rsidRPr="00C51727" w:rsidRDefault="00E64FBC" w:rsidP="00AD67AA">
      <w:pPr>
        <w:pStyle w:val="libNormal"/>
        <w:rPr>
          <w:rtl/>
        </w:rPr>
      </w:pPr>
      <w:r w:rsidRPr="004335D9">
        <w:rPr>
          <w:rStyle w:val="libAlaemChar"/>
          <w:rtl/>
        </w:rPr>
        <w:t>(</w:t>
      </w:r>
      <w:r w:rsidRPr="004A4D29">
        <w:rPr>
          <w:rStyle w:val="libAieChar"/>
          <w:rtl/>
        </w:rPr>
        <w:t>ذلِكَ</w:t>
      </w:r>
      <w:r w:rsidRPr="004335D9">
        <w:rPr>
          <w:rStyle w:val="libAlaemChar"/>
          <w:rtl/>
        </w:rPr>
        <w:t>)</w:t>
      </w:r>
      <w:r>
        <w:rPr>
          <w:rtl/>
        </w:rPr>
        <w:t xml:space="preserve">: </w:t>
      </w:r>
      <w:r w:rsidRPr="00C51727">
        <w:rPr>
          <w:rtl/>
        </w:rPr>
        <w:t>إشارة</w:t>
      </w:r>
      <w:r w:rsidR="00861BFB">
        <w:rPr>
          <w:rtl/>
        </w:rPr>
        <w:t xml:space="preserve"> إلى </w:t>
      </w:r>
      <w:r w:rsidRPr="00C51727">
        <w:rPr>
          <w:rtl/>
        </w:rPr>
        <w:t>الضّرب</w:t>
      </w:r>
      <w:r>
        <w:rPr>
          <w:rtl/>
        </w:rPr>
        <w:t xml:space="preserve">، </w:t>
      </w:r>
      <w:r w:rsidRPr="00C51727">
        <w:rPr>
          <w:rtl/>
        </w:rPr>
        <w:t>أو الأمر به. والخطاب للرّسول</w:t>
      </w:r>
      <w:r>
        <w:rPr>
          <w:rtl/>
        </w:rPr>
        <w:t xml:space="preserve">، </w:t>
      </w:r>
      <w:r w:rsidRPr="00C51727">
        <w:rPr>
          <w:rtl/>
        </w:rPr>
        <w:t>أو لكلّ أحد من المخاطبين.</w:t>
      </w:r>
    </w:p>
    <w:p w:rsidR="00E64FBC" w:rsidRPr="00C51727" w:rsidRDefault="00E64FBC" w:rsidP="00AD67AA">
      <w:pPr>
        <w:pStyle w:val="libNormal"/>
        <w:rPr>
          <w:rtl/>
        </w:rPr>
      </w:pPr>
      <w:r w:rsidRPr="004335D9">
        <w:rPr>
          <w:rStyle w:val="libAlaemChar"/>
          <w:rtl/>
        </w:rPr>
        <w:t>(</w:t>
      </w:r>
      <w:r w:rsidRPr="004A4D29">
        <w:rPr>
          <w:rStyle w:val="libAieChar"/>
          <w:rtl/>
        </w:rPr>
        <w:t>بِأَنَّهُمْ شَاقُّوا اللهَ وَرَسُولَهُ</w:t>
      </w:r>
      <w:r w:rsidRPr="004335D9">
        <w:rPr>
          <w:rStyle w:val="libAlaemChar"/>
          <w:rtl/>
        </w:rPr>
        <w:t>)</w:t>
      </w:r>
      <w:r>
        <w:rPr>
          <w:rtl/>
        </w:rPr>
        <w:t xml:space="preserve">: </w:t>
      </w:r>
      <w:r w:rsidRPr="00C51727">
        <w:rPr>
          <w:rtl/>
        </w:rPr>
        <w:t>بسبب مشاقّتهم لهما.</w:t>
      </w:r>
    </w:p>
    <w:p w:rsidR="00E64FBC" w:rsidRPr="00C51727" w:rsidRDefault="00E64FBC" w:rsidP="00AD67AA">
      <w:pPr>
        <w:pStyle w:val="libNormal"/>
        <w:rPr>
          <w:rtl/>
        </w:rPr>
      </w:pPr>
      <w:r w:rsidRPr="00C51727">
        <w:rPr>
          <w:rtl/>
        </w:rPr>
        <w:t>واشتقاقه من الشّقّ</w:t>
      </w:r>
      <w:r>
        <w:rPr>
          <w:rtl/>
        </w:rPr>
        <w:t xml:space="preserve">، </w:t>
      </w:r>
      <w:r w:rsidRPr="00C51727">
        <w:rPr>
          <w:rtl/>
        </w:rPr>
        <w:t>لأنّ كلا من المتعاندين في شقّ خلاف شقّ الآخر</w:t>
      </w:r>
      <w:r>
        <w:rPr>
          <w:rtl/>
        </w:rPr>
        <w:t xml:space="preserve">، </w:t>
      </w:r>
      <w:r w:rsidRPr="00C51727">
        <w:rPr>
          <w:rtl/>
        </w:rPr>
        <w:t>كالمعاداة</w:t>
      </w:r>
      <w:r>
        <w:rPr>
          <w:rtl/>
        </w:rPr>
        <w:t xml:space="preserve">، </w:t>
      </w:r>
      <w:r w:rsidRPr="00C51727">
        <w:rPr>
          <w:rtl/>
        </w:rPr>
        <w:t>من العدوّ. والمخاصمة</w:t>
      </w:r>
      <w:r>
        <w:rPr>
          <w:rtl/>
        </w:rPr>
        <w:t xml:space="preserve">، </w:t>
      </w:r>
      <w:r w:rsidRPr="00C51727">
        <w:rPr>
          <w:rtl/>
        </w:rPr>
        <w:t>من الخصم. وهو الجانب.</w:t>
      </w:r>
    </w:p>
    <w:p w:rsidR="00E64FBC" w:rsidRPr="00C51727" w:rsidRDefault="00E64FBC" w:rsidP="00AD67AA">
      <w:pPr>
        <w:pStyle w:val="libNormal"/>
        <w:rPr>
          <w:rtl/>
        </w:rPr>
      </w:pPr>
      <w:r w:rsidRPr="004335D9">
        <w:rPr>
          <w:rStyle w:val="libAlaemChar"/>
          <w:rtl/>
        </w:rPr>
        <w:t>(</w:t>
      </w:r>
      <w:r w:rsidRPr="004A4D29">
        <w:rPr>
          <w:rStyle w:val="libAieChar"/>
          <w:rtl/>
        </w:rPr>
        <w:t>وَمَنْ يُشاقِقِ اللهَ وَرَسُولَهُ فَإِنَّ اللهَ شَدِيدُ الْعِقابِ</w:t>
      </w:r>
      <w:r w:rsidRPr="004335D9">
        <w:rPr>
          <w:rStyle w:val="libAlaemChar"/>
          <w:rtl/>
        </w:rPr>
        <w:t>)</w:t>
      </w:r>
      <w:r w:rsidRPr="00C51727">
        <w:rPr>
          <w:rtl/>
        </w:rPr>
        <w:t xml:space="preserve"> </w:t>
      </w:r>
      <w:r>
        <w:rPr>
          <w:rtl/>
        </w:rPr>
        <w:t>(</w:t>
      </w:r>
      <w:r w:rsidRPr="00C51727">
        <w:rPr>
          <w:rtl/>
        </w:rPr>
        <w:t>13)</w:t>
      </w:r>
      <w:r>
        <w:rPr>
          <w:rtl/>
        </w:rPr>
        <w:t xml:space="preserve">: </w:t>
      </w:r>
      <w:r w:rsidRPr="00C51727">
        <w:rPr>
          <w:rtl/>
        </w:rPr>
        <w:t>تقرير للتّعليل. أو وعيد بما أعدّ لهم في الآخرة</w:t>
      </w:r>
      <w:r>
        <w:rPr>
          <w:rtl/>
        </w:rPr>
        <w:t xml:space="preserve">، </w:t>
      </w:r>
      <w:r w:rsidRPr="00C51727">
        <w:rPr>
          <w:rtl/>
        </w:rPr>
        <w:t>بعد ما حاق بهم في الدّنيا.</w:t>
      </w:r>
    </w:p>
    <w:p w:rsidR="00E64FBC" w:rsidRPr="00C51727" w:rsidRDefault="00E64FBC" w:rsidP="00AD67AA">
      <w:pPr>
        <w:pStyle w:val="libNormal"/>
        <w:rPr>
          <w:rtl/>
        </w:rPr>
      </w:pPr>
      <w:r w:rsidRPr="004335D9">
        <w:rPr>
          <w:rStyle w:val="libAlaemChar"/>
          <w:rtl/>
        </w:rPr>
        <w:t>(</w:t>
      </w:r>
      <w:r w:rsidRPr="004A4D29">
        <w:rPr>
          <w:rStyle w:val="libAieChar"/>
          <w:rtl/>
        </w:rPr>
        <w:t>ذلِكُمْ</w:t>
      </w:r>
      <w:r w:rsidRPr="004335D9">
        <w:rPr>
          <w:rStyle w:val="libAlaemChar"/>
          <w:rtl/>
        </w:rPr>
        <w:t>)</w:t>
      </w:r>
      <w:r>
        <w:rPr>
          <w:rtl/>
        </w:rPr>
        <w:t xml:space="preserve">: </w:t>
      </w:r>
      <w:r w:rsidRPr="00C51727">
        <w:rPr>
          <w:rtl/>
        </w:rPr>
        <w:t>الخطاب فيه مع الكفرة</w:t>
      </w:r>
      <w:r>
        <w:rPr>
          <w:rtl/>
        </w:rPr>
        <w:t xml:space="preserve">، </w:t>
      </w:r>
      <w:r w:rsidRPr="00C51727">
        <w:rPr>
          <w:rtl/>
        </w:rPr>
        <w:t>على طريقة الالتفات.</w:t>
      </w:r>
    </w:p>
    <w:p w:rsidR="00E64FBC" w:rsidRPr="00C51727" w:rsidRDefault="00E64FBC" w:rsidP="00AD67AA">
      <w:pPr>
        <w:pStyle w:val="libNormal"/>
        <w:rPr>
          <w:rtl/>
        </w:rPr>
      </w:pPr>
      <w:r w:rsidRPr="00C51727">
        <w:rPr>
          <w:rtl/>
        </w:rPr>
        <w:t>ومحلّه الرّفع</w:t>
      </w:r>
      <w:r>
        <w:rPr>
          <w:rtl/>
        </w:rPr>
        <w:t xml:space="preserve">، </w:t>
      </w:r>
      <w:r w:rsidRPr="00C51727">
        <w:rPr>
          <w:rtl/>
        </w:rPr>
        <w:t>أي</w:t>
      </w:r>
      <w:r>
        <w:rPr>
          <w:rtl/>
        </w:rPr>
        <w:t xml:space="preserve">: </w:t>
      </w:r>
      <w:r w:rsidRPr="00C51727">
        <w:rPr>
          <w:rtl/>
        </w:rPr>
        <w:t>الأمر ذلكم</w:t>
      </w:r>
      <w:r>
        <w:rPr>
          <w:rtl/>
        </w:rPr>
        <w:t xml:space="preserve">، </w:t>
      </w:r>
      <w:r w:rsidRPr="00C51727">
        <w:rPr>
          <w:rtl/>
        </w:rPr>
        <w:t xml:space="preserve">أو «ذلكم» واقع. أو نصب بفعل دلّ عليه </w:t>
      </w:r>
      <w:r w:rsidRPr="004335D9">
        <w:rPr>
          <w:rStyle w:val="libAlaemChar"/>
          <w:rtl/>
        </w:rPr>
        <w:t>(</w:t>
      </w:r>
      <w:r w:rsidRPr="004A4D29">
        <w:rPr>
          <w:rStyle w:val="libAieChar"/>
          <w:rtl/>
        </w:rPr>
        <w:t>فَذُوقُوهُ</w:t>
      </w:r>
      <w:r w:rsidRPr="004335D9">
        <w:rPr>
          <w:rStyle w:val="libAlaemChar"/>
          <w:rtl/>
        </w:rPr>
        <w:t>)</w:t>
      </w:r>
      <w:r w:rsidRPr="00C51727">
        <w:rPr>
          <w:rtl/>
        </w:rPr>
        <w:t xml:space="preserve"> أو غيره</w:t>
      </w:r>
      <w:r>
        <w:rPr>
          <w:rtl/>
        </w:rPr>
        <w:t xml:space="preserve">، </w:t>
      </w:r>
      <w:r w:rsidRPr="00C51727">
        <w:rPr>
          <w:rtl/>
        </w:rPr>
        <w:t>مثل باشروا. أو عليكم</w:t>
      </w:r>
      <w:r>
        <w:rPr>
          <w:rtl/>
        </w:rPr>
        <w:t xml:space="preserve">، </w:t>
      </w:r>
      <w:r w:rsidRPr="00C51727">
        <w:rPr>
          <w:rtl/>
        </w:rPr>
        <w:t>لتكون الفاء عاطفة.</w:t>
      </w:r>
    </w:p>
    <w:p w:rsidR="00E64FBC" w:rsidRPr="00C51727" w:rsidRDefault="00E64FBC" w:rsidP="00AD67AA">
      <w:pPr>
        <w:pStyle w:val="libNormal"/>
        <w:rPr>
          <w:rtl/>
        </w:rPr>
      </w:pPr>
      <w:r w:rsidRPr="004335D9">
        <w:rPr>
          <w:rStyle w:val="libAlaemChar"/>
          <w:rtl/>
        </w:rPr>
        <w:t>(</w:t>
      </w:r>
      <w:r w:rsidRPr="004A4D29">
        <w:rPr>
          <w:rStyle w:val="libAieChar"/>
          <w:rtl/>
        </w:rPr>
        <w:t>وَأَنَّ لِلْكافِرِينَ عَذابَ النَّارِ</w:t>
      </w:r>
      <w:r w:rsidRPr="004335D9">
        <w:rPr>
          <w:rStyle w:val="libAlaemChar"/>
          <w:rtl/>
        </w:rPr>
        <w:t>)</w:t>
      </w:r>
      <w:r w:rsidRPr="00C51727">
        <w:rPr>
          <w:rtl/>
        </w:rPr>
        <w:t xml:space="preserve"> </w:t>
      </w:r>
      <w:r>
        <w:rPr>
          <w:rtl/>
        </w:rPr>
        <w:t>(</w:t>
      </w:r>
      <w:r w:rsidRPr="00C51727">
        <w:rPr>
          <w:rtl/>
        </w:rPr>
        <w:t>14)</w:t>
      </w:r>
      <w:r>
        <w:rPr>
          <w:rtl/>
        </w:rPr>
        <w:t xml:space="preserve">: </w:t>
      </w:r>
      <w:r w:rsidRPr="00C51727">
        <w:rPr>
          <w:rtl/>
        </w:rPr>
        <w:t>عطف على «ذلكم»</w:t>
      </w:r>
      <w:r>
        <w:rPr>
          <w:rtl/>
        </w:rPr>
        <w:t>.</w:t>
      </w:r>
      <w:r w:rsidRPr="00C51727">
        <w:rPr>
          <w:rtl/>
        </w:rPr>
        <w:t xml:space="preserve"> أو نصب على المفعول معه.</w:t>
      </w:r>
    </w:p>
    <w:p w:rsidR="00E64FBC" w:rsidRPr="00C51727" w:rsidRDefault="00E64FBC" w:rsidP="00AD67AA">
      <w:pPr>
        <w:pStyle w:val="libNormal"/>
        <w:rPr>
          <w:rtl/>
        </w:rPr>
      </w:pPr>
      <w:r w:rsidRPr="00C51727">
        <w:rPr>
          <w:rtl/>
        </w:rPr>
        <w:t>والمعنى</w:t>
      </w:r>
      <w:r>
        <w:rPr>
          <w:rtl/>
        </w:rPr>
        <w:t xml:space="preserve">: </w:t>
      </w:r>
      <w:r w:rsidRPr="00C51727">
        <w:rPr>
          <w:rtl/>
        </w:rPr>
        <w:t>ذوقوا ما عجّل لكم</w:t>
      </w:r>
      <w:r>
        <w:rPr>
          <w:rtl/>
        </w:rPr>
        <w:t xml:space="preserve">، </w:t>
      </w:r>
      <w:r w:rsidRPr="00C51727">
        <w:rPr>
          <w:rtl/>
        </w:rPr>
        <w:t>مع ما أعدّ لكم في الآخرة.</w:t>
      </w:r>
    </w:p>
    <w:p w:rsidR="00E64FBC" w:rsidRPr="00C51727" w:rsidRDefault="00E64FBC" w:rsidP="00AD67AA">
      <w:pPr>
        <w:pStyle w:val="libNormal"/>
        <w:rPr>
          <w:rtl/>
        </w:rPr>
      </w:pPr>
      <w:r w:rsidRPr="00C51727">
        <w:rPr>
          <w:rtl/>
        </w:rPr>
        <w:t>ووضع الظّاهر فيه موضع المضمر</w:t>
      </w:r>
      <w:r>
        <w:rPr>
          <w:rtl/>
        </w:rPr>
        <w:t xml:space="preserve">، </w:t>
      </w:r>
      <w:r w:rsidRPr="00C51727">
        <w:rPr>
          <w:rtl/>
        </w:rPr>
        <w:t>للدّلالة على أنّ الكفر سبب العذاب الآجل</w:t>
      </w:r>
      <w:r>
        <w:rPr>
          <w:rtl/>
        </w:rPr>
        <w:t xml:space="preserve">، </w:t>
      </w:r>
      <w:r w:rsidRPr="00C51727">
        <w:rPr>
          <w:rtl/>
        </w:rPr>
        <w:t>أو الجمع بينهما.</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«إنّ» بالكسر</w:t>
      </w:r>
      <w:r>
        <w:rPr>
          <w:rtl/>
        </w:rPr>
        <w:t xml:space="preserve">، </w:t>
      </w:r>
      <w:r w:rsidRPr="00C51727">
        <w:rPr>
          <w:rtl/>
        </w:rPr>
        <w:t>على الاستئناف.</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 xml:space="preserve">كان سبب نزول </w:t>
      </w:r>
      <w:r w:rsidRPr="00A73BDB">
        <w:rPr>
          <w:rStyle w:val="libFootnotenumChar"/>
          <w:rtl/>
        </w:rPr>
        <w:t>(3)</w:t>
      </w:r>
      <w:r w:rsidRPr="00C51727">
        <w:rPr>
          <w:rtl/>
        </w:rPr>
        <w:t xml:space="preserve"> ذلك</w:t>
      </w:r>
      <w:r>
        <w:rPr>
          <w:rtl/>
        </w:rPr>
        <w:t xml:space="preserve">، </w:t>
      </w:r>
      <w:r w:rsidRPr="00C51727">
        <w:rPr>
          <w:rtl/>
        </w:rPr>
        <w:t>أنّ عيرا لقريش خرجت</w:t>
      </w:r>
      <w:r w:rsidR="00861BFB">
        <w:rPr>
          <w:rtl/>
        </w:rPr>
        <w:t xml:space="preserve"> إلى </w:t>
      </w:r>
      <w:r w:rsidRPr="00C51727">
        <w:rPr>
          <w:rtl/>
        </w:rPr>
        <w:t>الشّام فيها خزائنهم. فأمر النّبيّ</w:t>
      </w:r>
      <w:r>
        <w:rPr>
          <w:rtl/>
        </w:rPr>
        <w:t xml:space="preserve"> ـ </w:t>
      </w:r>
      <w:r w:rsidRPr="00C51727">
        <w:rPr>
          <w:rtl/>
        </w:rPr>
        <w:t>صلّى الله عليه وآله</w:t>
      </w:r>
      <w:r>
        <w:rPr>
          <w:rtl/>
        </w:rPr>
        <w:t xml:space="preserve"> ـ </w:t>
      </w:r>
      <w:r w:rsidRPr="00C51727">
        <w:rPr>
          <w:rtl/>
        </w:rPr>
        <w:t>أصحابه بالخروج</w:t>
      </w:r>
      <w:r>
        <w:rPr>
          <w:rtl/>
        </w:rPr>
        <w:t xml:space="preserve">، </w:t>
      </w:r>
      <w:r w:rsidRPr="00C51727">
        <w:rPr>
          <w:rtl/>
        </w:rPr>
        <w:t>ليأخذوها فأخبرهم أنّ الله قد وعده إحدى الطّائفتين</w:t>
      </w:r>
      <w:r>
        <w:rPr>
          <w:rtl/>
        </w:rPr>
        <w:t xml:space="preserve">: </w:t>
      </w:r>
      <w:r w:rsidRPr="00C51727">
        <w:rPr>
          <w:rtl/>
        </w:rPr>
        <w:t>إمّا العير</w:t>
      </w:r>
      <w:r>
        <w:rPr>
          <w:rtl/>
        </w:rPr>
        <w:t xml:space="preserve">، </w:t>
      </w:r>
      <w:r w:rsidRPr="00C51727">
        <w:rPr>
          <w:rtl/>
        </w:rPr>
        <w:t xml:space="preserve">أو قريش إن ظفر </w:t>
      </w:r>
      <w:r w:rsidRPr="00A73BDB">
        <w:rPr>
          <w:rStyle w:val="libFootnotenumChar"/>
          <w:rtl/>
        </w:rPr>
        <w:t>(4)</w:t>
      </w:r>
      <w:r w:rsidRPr="00C51727">
        <w:rPr>
          <w:rtl/>
        </w:rPr>
        <w:t xml:space="preserve"> بهم. فخرج في ثلاثمائة وثلاثة عشر رجلا.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388</w:t>
      </w:r>
      <w:r>
        <w:rPr>
          <w:rtl/>
        </w:rPr>
        <w:t>.</w:t>
      </w:r>
    </w:p>
    <w:p w:rsidR="00E64FBC" w:rsidRPr="00C51727" w:rsidRDefault="00E64FBC" w:rsidP="002D110A">
      <w:pPr>
        <w:pStyle w:val="libFootnote0"/>
        <w:rPr>
          <w:rtl/>
        </w:rPr>
      </w:pPr>
      <w:r>
        <w:rPr>
          <w:rtl/>
        </w:rPr>
        <w:t>(</w:t>
      </w:r>
      <w:r w:rsidRPr="00C51727">
        <w:rPr>
          <w:rtl/>
        </w:rPr>
        <w:t>2) تفسير القمّي 1 / 256</w:t>
      </w:r>
      <w:r>
        <w:rPr>
          <w:rtl/>
        </w:rPr>
        <w:t xml:space="preserve"> ـ </w:t>
      </w:r>
      <w:r w:rsidRPr="00C51727">
        <w:rPr>
          <w:rtl/>
        </w:rPr>
        <w:t>270</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أظفر</w:t>
      </w:r>
      <w:r>
        <w:rPr>
          <w:rtl/>
        </w:rPr>
        <w:t>.</w:t>
      </w:r>
    </w:p>
    <w:p w:rsidR="00E64FBC" w:rsidRPr="00C51727" w:rsidRDefault="00E64FBC" w:rsidP="00AD67AA">
      <w:pPr>
        <w:pStyle w:val="libNormal"/>
        <w:rPr>
          <w:rtl/>
        </w:rPr>
      </w:pPr>
      <w:r>
        <w:rPr>
          <w:rtl/>
        </w:rPr>
        <w:br w:type="page"/>
      </w:r>
      <w:r w:rsidRPr="00C51727">
        <w:rPr>
          <w:rtl/>
        </w:rPr>
        <w:lastRenderedPageBreak/>
        <w:t xml:space="preserve">فلمّا قارب بدرا </w:t>
      </w:r>
      <w:r w:rsidRPr="00A73BDB">
        <w:rPr>
          <w:rStyle w:val="libFootnotenumChar"/>
          <w:rtl/>
        </w:rPr>
        <w:t>(1)</w:t>
      </w:r>
      <w:r>
        <w:rPr>
          <w:rtl/>
        </w:rPr>
        <w:t xml:space="preserve">، </w:t>
      </w:r>
      <w:r w:rsidRPr="00C51727">
        <w:rPr>
          <w:rtl/>
        </w:rPr>
        <w:t>كان أبو سفيان في العير. فلمّا بلغه أنّ رسول الله</w:t>
      </w:r>
      <w:r>
        <w:rPr>
          <w:rtl/>
        </w:rPr>
        <w:t xml:space="preserve"> ـ </w:t>
      </w:r>
      <w:r w:rsidRPr="00C51727">
        <w:rPr>
          <w:rtl/>
        </w:rPr>
        <w:t>صلّى الله عليه وآله</w:t>
      </w:r>
      <w:r>
        <w:rPr>
          <w:rtl/>
        </w:rPr>
        <w:t xml:space="preserve"> ـ </w:t>
      </w:r>
      <w:r w:rsidRPr="00C51727">
        <w:rPr>
          <w:rtl/>
        </w:rPr>
        <w:t>قد خرج يتعرّض العير</w:t>
      </w:r>
      <w:r>
        <w:rPr>
          <w:rtl/>
        </w:rPr>
        <w:t xml:space="preserve">، </w:t>
      </w:r>
      <w:r w:rsidRPr="00C51727">
        <w:rPr>
          <w:rtl/>
        </w:rPr>
        <w:t>خاف خوفا شديدا ومضى</w:t>
      </w:r>
      <w:r w:rsidR="00861BFB">
        <w:rPr>
          <w:rtl/>
        </w:rPr>
        <w:t xml:space="preserve"> إلى </w:t>
      </w:r>
      <w:r w:rsidRPr="00C51727">
        <w:rPr>
          <w:rtl/>
        </w:rPr>
        <w:t>الشّام.</w:t>
      </w:r>
    </w:p>
    <w:p w:rsidR="00E64FBC" w:rsidRPr="00C51727" w:rsidRDefault="00E64FBC" w:rsidP="00AD67AA">
      <w:pPr>
        <w:pStyle w:val="libNormal"/>
        <w:rPr>
          <w:rtl/>
        </w:rPr>
      </w:pPr>
      <w:r w:rsidRPr="00C51727">
        <w:rPr>
          <w:rtl/>
        </w:rPr>
        <w:t xml:space="preserve">فلمّا وافى النّقرة </w:t>
      </w:r>
      <w:r w:rsidRPr="00A73BDB">
        <w:rPr>
          <w:rStyle w:val="libFootnotenumChar"/>
          <w:rtl/>
        </w:rPr>
        <w:t>(2)</w:t>
      </w:r>
      <w:r>
        <w:rPr>
          <w:rtl/>
        </w:rPr>
        <w:t xml:space="preserve">، </w:t>
      </w:r>
      <w:r w:rsidRPr="00C51727">
        <w:rPr>
          <w:rtl/>
        </w:rPr>
        <w:t xml:space="preserve">اكترى ضمضم بن عمرو الحرّاعي </w:t>
      </w:r>
      <w:r w:rsidRPr="00A73BDB">
        <w:rPr>
          <w:rStyle w:val="libFootnotenumChar"/>
          <w:rtl/>
        </w:rPr>
        <w:t>(3)</w:t>
      </w:r>
      <w:r w:rsidRPr="00C51727">
        <w:rPr>
          <w:rtl/>
        </w:rPr>
        <w:t xml:space="preserve"> بعشرة دنانير</w:t>
      </w:r>
      <w:r>
        <w:rPr>
          <w:rtl/>
        </w:rPr>
        <w:t xml:space="preserve">، </w:t>
      </w:r>
      <w:r w:rsidRPr="00C51727">
        <w:rPr>
          <w:rtl/>
        </w:rPr>
        <w:t xml:space="preserve">وأعطاه قلوصا </w:t>
      </w:r>
      <w:r w:rsidRPr="00A73BDB">
        <w:rPr>
          <w:rStyle w:val="libFootnotenumChar"/>
          <w:rtl/>
        </w:rPr>
        <w:t>(4)</w:t>
      </w:r>
      <w:r>
        <w:rPr>
          <w:rtl/>
        </w:rPr>
        <w:t xml:space="preserve">، </w:t>
      </w:r>
      <w:r w:rsidRPr="00C51727">
        <w:rPr>
          <w:rtl/>
        </w:rPr>
        <w:t>وقال له</w:t>
      </w:r>
      <w:r>
        <w:rPr>
          <w:rtl/>
        </w:rPr>
        <w:t xml:space="preserve">: </w:t>
      </w:r>
      <w:r w:rsidRPr="00C51727">
        <w:rPr>
          <w:rtl/>
        </w:rPr>
        <w:t>امض</w:t>
      </w:r>
      <w:r w:rsidR="00861BFB">
        <w:rPr>
          <w:rtl/>
        </w:rPr>
        <w:t xml:space="preserve"> إلى </w:t>
      </w:r>
      <w:r w:rsidRPr="00C51727">
        <w:rPr>
          <w:rtl/>
        </w:rPr>
        <w:t>قريش</w:t>
      </w:r>
      <w:r>
        <w:rPr>
          <w:rtl/>
        </w:rPr>
        <w:t xml:space="preserve">، </w:t>
      </w:r>
      <w:r w:rsidRPr="00C51727">
        <w:rPr>
          <w:rtl/>
        </w:rPr>
        <w:t xml:space="preserve">وأخبرهم أنّ محمّدا والصّباة </w:t>
      </w:r>
      <w:r w:rsidRPr="00A73BDB">
        <w:rPr>
          <w:rStyle w:val="libFootnotenumChar"/>
          <w:rtl/>
        </w:rPr>
        <w:t>(5)</w:t>
      </w:r>
      <w:r w:rsidRPr="00C51727">
        <w:rPr>
          <w:rtl/>
        </w:rPr>
        <w:t xml:space="preserve"> من أهل يثرب قد خرجوا يتعرّضون لعيركم</w:t>
      </w:r>
      <w:r>
        <w:rPr>
          <w:rtl/>
        </w:rPr>
        <w:t xml:space="preserve">، </w:t>
      </w:r>
      <w:r w:rsidRPr="00C51727">
        <w:rPr>
          <w:rtl/>
        </w:rPr>
        <w:t>فأدركوا العير. وأوصاه أن يخرم ناقته ويقطع أذنها حتّى يسيل الدّم</w:t>
      </w:r>
      <w:r>
        <w:rPr>
          <w:rtl/>
        </w:rPr>
        <w:t xml:space="preserve">، </w:t>
      </w:r>
      <w:r w:rsidRPr="00C51727">
        <w:rPr>
          <w:rtl/>
        </w:rPr>
        <w:t>ويشقّ ثوبه من قبل ودبر فإذا دخل مكّة ولّى وجهه</w:t>
      </w:r>
      <w:r w:rsidR="00861BFB">
        <w:rPr>
          <w:rtl/>
        </w:rPr>
        <w:t xml:space="preserve"> إلى </w:t>
      </w:r>
      <w:r w:rsidRPr="00C51727">
        <w:rPr>
          <w:rtl/>
        </w:rPr>
        <w:t>ذنب البعير</w:t>
      </w:r>
      <w:r>
        <w:rPr>
          <w:rtl/>
        </w:rPr>
        <w:t xml:space="preserve">، </w:t>
      </w:r>
      <w:r w:rsidRPr="00C51727">
        <w:rPr>
          <w:rtl/>
        </w:rPr>
        <w:t>وصاح بأعلى صوته</w:t>
      </w:r>
      <w:r>
        <w:rPr>
          <w:rtl/>
        </w:rPr>
        <w:t xml:space="preserve">: </w:t>
      </w:r>
      <w:r w:rsidRPr="00C51727">
        <w:rPr>
          <w:rtl/>
        </w:rPr>
        <w:t xml:space="preserve">يا آل غالب يا آل غالب </w:t>
      </w:r>
      <w:r w:rsidRPr="00A73BDB">
        <w:rPr>
          <w:rStyle w:val="libFootnotenumChar"/>
          <w:rtl/>
        </w:rPr>
        <w:t>(6)</w:t>
      </w:r>
      <w:r>
        <w:rPr>
          <w:rtl/>
        </w:rPr>
        <w:t xml:space="preserve">، </w:t>
      </w:r>
      <w:r w:rsidRPr="00C51727">
        <w:rPr>
          <w:rtl/>
        </w:rPr>
        <w:t>اللّطيمة اللّطيمة</w:t>
      </w:r>
      <w:r>
        <w:rPr>
          <w:rtl/>
        </w:rPr>
        <w:t xml:space="preserve">، </w:t>
      </w:r>
      <w:r w:rsidRPr="00C51727">
        <w:rPr>
          <w:rtl/>
        </w:rPr>
        <w:t>العير العير</w:t>
      </w:r>
      <w:r>
        <w:rPr>
          <w:rtl/>
        </w:rPr>
        <w:t xml:space="preserve">، </w:t>
      </w:r>
      <w:r w:rsidRPr="00C51727">
        <w:rPr>
          <w:rtl/>
        </w:rPr>
        <w:t>أدركوا أدركوا وما أراكم تدركون</w:t>
      </w:r>
      <w:r>
        <w:rPr>
          <w:rtl/>
        </w:rPr>
        <w:t xml:space="preserve">، </w:t>
      </w:r>
      <w:r w:rsidRPr="00C51727">
        <w:rPr>
          <w:rtl/>
        </w:rPr>
        <w:t>فإنّ محمّدا والصّباة من أهل يثرب قد خرجوا يتعرّضون لعيركم.</w:t>
      </w:r>
    </w:p>
    <w:p w:rsidR="00E64FBC" w:rsidRPr="00C51727" w:rsidRDefault="00E64FBC" w:rsidP="00AD67AA">
      <w:pPr>
        <w:pStyle w:val="libNormal"/>
        <w:rPr>
          <w:rtl/>
        </w:rPr>
      </w:pPr>
      <w:r w:rsidRPr="00C51727">
        <w:rPr>
          <w:rtl/>
        </w:rPr>
        <w:t>فخرج ضمضم يبادر</w:t>
      </w:r>
      <w:r w:rsidR="00861BFB">
        <w:rPr>
          <w:rtl/>
        </w:rPr>
        <w:t xml:space="preserve"> إلى </w:t>
      </w:r>
      <w:r w:rsidRPr="00C51727">
        <w:rPr>
          <w:rtl/>
        </w:rPr>
        <w:t>مكّة.</w:t>
      </w:r>
    </w:p>
    <w:p w:rsidR="00E64FBC" w:rsidRPr="00C51727" w:rsidRDefault="00E64FBC" w:rsidP="00AD67AA">
      <w:pPr>
        <w:pStyle w:val="libNormal"/>
        <w:rPr>
          <w:rtl/>
        </w:rPr>
      </w:pPr>
      <w:r>
        <w:rPr>
          <w:rtl/>
        </w:rPr>
        <w:t>و</w:t>
      </w:r>
      <w:r w:rsidRPr="00C51727">
        <w:rPr>
          <w:rtl/>
        </w:rPr>
        <w:t>رأت عاتكة بنت عبد المطّلب</w:t>
      </w:r>
      <w:r>
        <w:rPr>
          <w:rtl/>
        </w:rPr>
        <w:t xml:space="preserve">، </w:t>
      </w:r>
      <w:r w:rsidRPr="00C51727">
        <w:rPr>
          <w:rtl/>
        </w:rPr>
        <w:t>قبل قدوم ضمضم</w:t>
      </w:r>
      <w:r>
        <w:rPr>
          <w:rtl/>
        </w:rPr>
        <w:t xml:space="preserve">، </w:t>
      </w:r>
      <w:r w:rsidRPr="00C51727">
        <w:rPr>
          <w:rtl/>
        </w:rPr>
        <w:t>في منامها بثلاثة أيّام كأنّ راكبا قد دخل مكّة ينادي</w:t>
      </w:r>
      <w:r>
        <w:rPr>
          <w:rtl/>
        </w:rPr>
        <w:t xml:space="preserve">: </w:t>
      </w:r>
      <w:r w:rsidRPr="00C51727">
        <w:rPr>
          <w:rtl/>
        </w:rPr>
        <w:t xml:space="preserve">يا آل عذر يا آل فهر </w:t>
      </w:r>
      <w:r w:rsidRPr="00A73BDB">
        <w:rPr>
          <w:rStyle w:val="libFootnotenumChar"/>
          <w:rtl/>
        </w:rPr>
        <w:t>(7)</w:t>
      </w:r>
      <w:r>
        <w:rPr>
          <w:rtl/>
        </w:rPr>
        <w:t xml:space="preserve">، </w:t>
      </w:r>
      <w:r w:rsidRPr="00C51727">
        <w:rPr>
          <w:rtl/>
        </w:rPr>
        <w:t>أغدوا</w:t>
      </w:r>
      <w:r w:rsidR="00861BFB">
        <w:rPr>
          <w:rtl/>
        </w:rPr>
        <w:t xml:space="preserve"> إلى </w:t>
      </w:r>
      <w:r w:rsidRPr="00C51727">
        <w:rPr>
          <w:rtl/>
        </w:rPr>
        <w:t>مصارعكم صبح ثالث. ثمّ وافى بحمله على أبي قبيس</w:t>
      </w:r>
      <w:r>
        <w:rPr>
          <w:rtl/>
        </w:rPr>
        <w:t xml:space="preserve">، </w:t>
      </w:r>
      <w:r w:rsidRPr="00C51727">
        <w:rPr>
          <w:rtl/>
        </w:rPr>
        <w:t xml:space="preserve">فأخذ حجرا فدهدهه </w:t>
      </w:r>
      <w:r w:rsidRPr="00A73BDB">
        <w:rPr>
          <w:rStyle w:val="libFootnotenumChar"/>
          <w:rtl/>
        </w:rPr>
        <w:t>(8)</w:t>
      </w:r>
      <w:r w:rsidRPr="00C51727">
        <w:rPr>
          <w:rtl/>
        </w:rPr>
        <w:t xml:space="preserve"> من الجبل</w:t>
      </w:r>
      <w:r>
        <w:rPr>
          <w:rtl/>
        </w:rPr>
        <w:t xml:space="preserve">، </w:t>
      </w:r>
      <w:r w:rsidRPr="00C51727">
        <w:rPr>
          <w:rtl/>
        </w:rPr>
        <w:t xml:space="preserve">فما ترك دارا </w:t>
      </w:r>
      <w:r w:rsidRPr="00A73BDB">
        <w:rPr>
          <w:rStyle w:val="libFootnotenumChar"/>
          <w:rtl/>
        </w:rPr>
        <w:t>(9)</w:t>
      </w:r>
      <w:r w:rsidRPr="00C51727">
        <w:rPr>
          <w:rtl/>
        </w:rPr>
        <w:t xml:space="preserve"> من دور قريش إلّا أصابه منه فلذة. وكأنّ وادي مكّة قد سال من أسفله دما.</w:t>
      </w:r>
    </w:p>
    <w:p w:rsidR="00E64FBC" w:rsidRPr="00C51727" w:rsidRDefault="00E64FBC" w:rsidP="00AD67AA">
      <w:pPr>
        <w:pStyle w:val="libNormal"/>
        <w:rPr>
          <w:rtl/>
        </w:rPr>
      </w:pPr>
      <w:r w:rsidRPr="00C51727">
        <w:rPr>
          <w:rtl/>
        </w:rPr>
        <w:t>فانتبهت ذعرة. فأخبرت العبّاس بذلك. فأخبر العبّاس عتبة بن ربيعة.</w:t>
      </w:r>
    </w:p>
    <w:p w:rsidR="00E64FBC" w:rsidRPr="00C51727" w:rsidRDefault="00E64FBC" w:rsidP="00AD67AA">
      <w:pPr>
        <w:pStyle w:val="libNormal"/>
        <w:rPr>
          <w:rtl/>
        </w:rPr>
      </w:pPr>
      <w:r w:rsidRPr="00C51727">
        <w:rPr>
          <w:rtl/>
        </w:rPr>
        <w:t>فقال عتبة</w:t>
      </w:r>
      <w:r>
        <w:rPr>
          <w:rtl/>
        </w:rPr>
        <w:t xml:space="preserve">: </w:t>
      </w:r>
      <w:r w:rsidRPr="00C51727">
        <w:rPr>
          <w:rtl/>
        </w:rPr>
        <w:t xml:space="preserve">هذه </w:t>
      </w:r>
      <w:r w:rsidRPr="00A73BDB">
        <w:rPr>
          <w:rStyle w:val="libFootnotenumChar"/>
          <w:rtl/>
        </w:rPr>
        <w:t>(10)</w:t>
      </w:r>
      <w:r w:rsidRPr="00C51727">
        <w:rPr>
          <w:rtl/>
        </w:rPr>
        <w:t xml:space="preserve"> مصيبة تحدث في قريش.</w:t>
      </w:r>
    </w:p>
    <w:p w:rsidR="00E64FBC" w:rsidRPr="00C51727" w:rsidRDefault="00E64FBC" w:rsidP="00AD67AA">
      <w:pPr>
        <w:pStyle w:val="libNormal"/>
        <w:rPr>
          <w:rtl/>
        </w:rPr>
      </w:pPr>
      <w:r>
        <w:rPr>
          <w:rtl/>
        </w:rPr>
        <w:t>و</w:t>
      </w:r>
      <w:r w:rsidRPr="00C51727">
        <w:rPr>
          <w:rtl/>
        </w:rPr>
        <w:t>فشت الرّؤيا في قريش. فبلغ ذلك أبا جهل</w:t>
      </w:r>
      <w:r>
        <w:rPr>
          <w:rtl/>
        </w:rPr>
        <w:t xml:space="preserve">، </w:t>
      </w:r>
      <w:r w:rsidRPr="00C51727">
        <w:rPr>
          <w:rtl/>
        </w:rPr>
        <w:t>فقال</w:t>
      </w:r>
      <w:r>
        <w:rPr>
          <w:rtl/>
        </w:rPr>
        <w:t xml:space="preserve">: </w:t>
      </w:r>
      <w:r w:rsidRPr="00C51727">
        <w:rPr>
          <w:rtl/>
        </w:rPr>
        <w:t>ما رأت عاتكة هذه الرّؤيا</w:t>
      </w:r>
      <w:r>
        <w:rPr>
          <w:rtl/>
        </w:rPr>
        <w:t xml:space="preserve">، </w:t>
      </w:r>
      <w:r w:rsidRPr="00C51727">
        <w:rPr>
          <w:rtl/>
        </w:rPr>
        <w:t>وهذه نبيّة ثانية في بني عبد المطّلب</w:t>
      </w:r>
      <w:r>
        <w:rPr>
          <w:rtl/>
        </w:rPr>
        <w:t>!</w:t>
      </w:r>
      <w:r w:rsidRPr="00C51727">
        <w:rPr>
          <w:rtl/>
        </w:rPr>
        <w:t xml:space="preserve"> واللّات والعزّى</w:t>
      </w:r>
      <w:r>
        <w:rPr>
          <w:rtl/>
        </w:rPr>
        <w:t xml:space="preserve">، </w:t>
      </w:r>
      <w:r w:rsidRPr="00C51727">
        <w:rPr>
          <w:rtl/>
        </w:rPr>
        <w:t xml:space="preserve">لننظرنّ </w:t>
      </w:r>
      <w:r w:rsidRPr="00A73BDB">
        <w:rPr>
          <w:rStyle w:val="libFootnotenumChar"/>
          <w:rtl/>
        </w:rPr>
        <w:t>(11)</w:t>
      </w:r>
      <w:r w:rsidRPr="00C51727">
        <w:rPr>
          <w:rtl/>
        </w:rPr>
        <w:t xml:space="preserve"> ثلاثة أيّام</w:t>
      </w:r>
      <w:r>
        <w:rPr>
          <w:rtl/>
        </w:rPr>
        <w:t xml:space="preserve">، </w:t>
      </w:r>
      <w:r w:rsidRPr="00C51727">
        <w:rPr>
          <w:rtl/>
        </w:rPr>
        <w:t>فإن كان ما رأت حقّا فهو</w:t>
      </w:r>
      <w:r>
        <w:rPr>
          <w:rtl/>
        </w:rPr>
        <w:t xml:space="preserve">، </w:t>
      </w:r>
      <w:r w:rsidRPr="00C51727">
        <w:rPr>
          <w:rtl/>
        </w:rPr>
        <w:t>كما رأت. وإن كان غير ذلك</w:t>
      </w:r>
      <w:r>
        <w:rPr>
          <w:rtl/>
        </w:rPr>
        <w:t xml:space="preserve">، </w:t>
      </w:r>
      <w:r w:rsidRPr="00C51727">
        <w:rPr>
          <w:rtl/>
        </w:rPr>
        <w:t>لنكتبنّ بيننا كتابا</w:t>
      </w:r>
      <w:r>
        <w:rPr>
          <w:rtl/>
        </w:rPr>
        <w:t xml:space="preserve">، </w:t>
      </w:r>
      <w:r w:rsidRPr="00C51727">
        <w:rPr>
          <w:rtl/>
        </w:rPr>
        <w:t>أنّه ما من أهل بيت من العرب أكذب رجالا ونساء من بني هاشم.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بدر</w:t>
      </w:r>
      <w:r>
        <w:rPr>
          <w:rtl/>
        </w:rPr>
        <w:t>.</w:t>
      </w:r>
    </w:p>
    <w:p w:rsidR="00E64FBC" w:rsidRPr="00C51727" w:rsidRDefault="00E64FBC" w:rsidP="002D110A">
      <w:pPr>
        <w:pStyle w:val="libFootnote0"/>
        <w:rPr>
          <w:rtl/>
        </w:rPr>
      </w:pPr>
      <w:r>
        <w:rPr>
          <w:rtl/>
        </w:rPr>
        <w:t>(</w:t>
      </w:r>
      <w:r w:rsidRPr="00C51727">
        <w:rPr>
          <w:rtl/>
        </w:rPr>
        <w:t>2) النّقرة</w:t>
      </w:r>
      <w:r>
        <w:rPr>
          <w:rtl/>
        </w:rPr>
        <w:t xml:space="preserve">: </w:t>
      </w:r>
      <w:r w:rsidRPr="00C51727">
        <w:rPr>
          <w:rtl/>
        </w:rPr>
        <w:t>موضع في طريق مكّة</w:t>
      </w:r>
      <w:r>
        <w:rPr>
          <w:rtl/>
        </w:rPr>
        <w:t>.</w:t>
      </w:r>
      <w:r w:rsidRPr="00C51727">
        <w:rPr>
          <w:rtl/>
        </w:rPr>
        <w:t xml:space="preserve"> كما قاله الحموي</w:t>
      </w:r>
      <w:r>
        <w:rPr>
          <w:rtl/>
        </w:rPr>
        <w:t>.</w:t>
      </w:r>
      <w:r w:rsidRPr="00C51727">
        <w:rPr>
          <w:rtl/>
        </w:rPr>
        <w:t xml:space="preserve"> وفي المصدر</w:t>
      </w:r>
      <w:r>
        <w:rPr>
          <w:rtl/>
        </w:rPr>
        <w:t xml:space="preserve">: </w:t>
      </w:r>
      <w:r w:rsidRPr="00C51727">
        <w:rPr>
          <w:rtl/>
        </w:rPr>
        <w:t>«البهرة»</w:t>
      </w:r>
      <w:r>
        <w:rPr>
          <w:rtl/>
        </w:rPr>
        <w:t>.</w:t>
      </w:r>
      <w:r w:rsidRPr="00C51727">
        <w:rPr>
          <w:rtl/>
        </w:rPr>
        <w:t xml:space="preserve"> قال الفيروزآبادي</w:t>
      </w:r>
      <w:r>
        <w:rPr>
          <w:rtl/>
        </w:rPr>
        <w:t xml:space="preserve">: </w:t>
      </w:r>
      <w:r w:rsidRPr="00C51727">
        <w:rPr>
          <w:rtl/>
        </w:rPr>
        <w:t>البهرة</w:t>
      </w:r>
      <w:r>
        <w:rPr>
          <w:rtl/>
        </w:rPr>
        <w:t xml:space="preserve">: </w:t>
      </w:r>
      <w:r w:rsidRPr="00C51727">
        <w:rPr>
          <w:rtl/>
        </w:rPr>
        <w:t>موضع بنواحي المدينة</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ضمضم الخزاعي</w:t>
      </w:r>
      <w:r>
        <w:rPr>
          <w:rtl/>
        </w:rPr>
        <w:t>.</w:t>
      </w:r>
    </w:p>
    <w:p w:rsidR="00E64FBC" w:rsidRPr="00C51727" w:rsidRDefault="00E64FBC" w:rsidP="002D110A">
      <w:pPr>
        <w:pStyle w:val="libFootnote0"/>
        <w:rPr>
          <w:rtl/>
        </w:rPr>
      </w:pPr>
      <w:r>
        <w:rPr>
          <w:rtl/>
        </w:rPr>
        <w:t>(</w:t>
      </w:r>
      <w:r w:rsidRPr="00C51727">
        <w:rPr>
          <w:rtl/>
        </w:rPr>
        <w:t>4) القلوص من الإبل</w:t>
      </w:r>
      <w:r>
        <w:rPr>
          <w:rtl/>
        </w:rPr>
        <w:t xml:space="preserve">: </w:t>
      </w:r>
      <w:r w:rsidRPr="00C51727">
        <w:rPr>
          <w:rtl/>
        </w:rPr>
        <w:t>الشابّة</w:t>
      </w:r>
      <w:r>
        <w:rPr>
          <w:rtl/>
        </w:rPr>
        <w:t>.</w:t>
      </w:r>
    </w:p>
    <w:p w:rsidR="00E64FBC" w:rsidRPr="00C51727" w:rsidRDefault="00E64FBC" w:rsidP="002D110A">
      <w:pPr>
        <w:pStyle w:val="libFootnote0"/>
        <w:rPr>
          <w:rtl/>
        </w:rPr>
      </w:pPr>
      <w:r>
        <w:rPr>
          <w:rtl/>
        </w:rPr>
        <w:t>(</w:t>
      </w:r>
      <w:r w:rsidRPr="00C51727">
        <w:rPr>
          <w:rtl/>
        </w:rPr>
        <w:t>5) الصّباة</w:t>
      </w:r>
      <w:r>
        <w:rPr>
          <w:rtl/>
        </w:rPr>
        <w:t xml:space="preserve">: </w:t>
      </w:r>
      <w:r w:rsidRPr="00C51727">
        <w:rPr>
          <w:rtl/>
        </w:rPr>
        <w:t>جمع الصابي</w:t>
      </w:r>
      <w:r>
        <w:rPr>
          <w:rtl/>
        </w:rPr>
        <w:t xml:space="preserve">، </w:t>
      </w:r>
      <w:r w:rsidRPr="00C51727">
        <w:rPr>
          <w:rtl/>
        </w:rPr>
        <w:t>وهو</w:t>
      </w:r>
      <w:r>
        <w:rPr>
          <w:rtl/>
        </w:rPr>
        <w:t xml:space="preserve">: </w:t>
      </w:r>
      <w:r w:rsidRPr="00C51727">
        <w:rPr>
          <w:rtl/>
        </w:rPr>
        <w:t>الّذي خرج من دين</w:t>
      </w:r>
      <w:r w:rsidR="00861BFB">
        <w:rPr>
          <w:rtl/>
        </w:rPr>
        <w:t xml:space="preserve"> إلى </w:t>
      </w:r>
      <w:r w:rsidRPr="00C51727">
        <w:rPr>
          <w:rtl/>
        </w:rPr>
        <w:t>دين آخر</w:t>
      </w:r>
      <w:r>
        <w:rPr>
          <w:rtl/>
        </w:rPr>
        <w:t>.</w:t>
      </w:r>
    </w:p>
    <w:p w:rsidR="00E64FBC" w:rsidRPr="00C51727" w:rsidRDefault="00E64FBC" w:rsidP="002D110A">
      <w:pPr>
        <w:pStyle w:val="libFootnote0"/>
        <w:rPr>
          <w:rtl/>
        </w:rPr>
      </w:pPr>
      <w:r>
        <w:rPr>
          <w:rtl/>
        </w:rPr>
        <w:t>(</w:t>
      </w:r>
      <w:r w:rsidRPr="00C51727">
        <w:rPr>
          <w:rtl/>
        </w:rPr>
        <w:t>6) المكرّر ليس في المصدر</w:t>
      </w:r>
      <w:r>
        <w:rPr>
          <w:rtl/>
        </w:rPr>
        <w:t>.</w:t>
      </w:r>
    </w:p>
    <w:p w:rsidR="00E64FBC" w:rsidRPr="00C51727" w:rsidRDefault="00E64FBC" w:rsidP="002D110A">
      <w:pPr>
        <w:pStyle w:val="libFootnote0"/>
        <w:rPr>
          <w:rtl/>
        </w:rPr>
      </w:pPr>
      <w:r>
        <w:rPr>
          <w:rtl/>
        </w:rPr>
        <w:t>(</w:t>
      </w:r>
      <w:r w:rsidRPr="00C51727">
        <w:rPr>
          <w:rtl/>
        </w:rPr>
        <w:t>7) كذا في المصدر</w:t>
      </w:r>
      <w:r>
        <w:rPr>
          <w:rtl/>
        </w:rPr>
        <w:t xml:space="preserve">، </w:t>
      </w:r>
      <w:r w:rsidRPr="00C51727">
        <w:rPr>
          <w:rtl/>
        </w:rPr>
        <w:t>وفي النسخ</w:t>
      </w:r>
      <w:r>
        <w:rPr>
          <w:rtl/>
        </w:rPr>
        <w:t xml:space="preserve">: </w:t>
      </w:r>
      <w:r w:rsidRPr="00C51727">
        <w:rPr>
          <w:rtl/>
        </w:rPr>
        <w:t>عذر</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فدهده</w:t>
      </w:r>
      <w:r>
        <w:rPr>
          <w:rtl/>
        </w:rPr>
        <w:t>.</w:t>
      </w:r>
    </w:p>
    <w:p w:rsidR="00E64FBC" w:rsidRPr="00C51727" w:rsidRDefault="00E64FBC" w:rsidP="002D110A">
      <w:pPr>
        <w:pStyle w:val="libFootnote0"/>
        <w:rPr>
          <w:rtl/>
        </w:rPr>
      </w:pPr>
      <w:r>
        <w:rPr>
          <w:rtl/>
        </w:rPr>
        <w:t>(</w:t>
      </w:r>
      <w:r w:rsidRPr="00C51727">
        <w:rPr>
          <w:rtl/>
        </w:rPr>
        <w:t>9) ليس في المصدر</w:t>
      </w:r>
      <w:r>
        <w:rPr>
          <w:rtl/>
        </w:rPr>
        <w:t>.</w:t>
      </w:r>
    </w:p>
    <w:p w:rsidR="00E64FBC" w:rsidRPr="00C51727" w:rsidRDefault="00E64FBC" w:rsidP="002D110A">
      <w:pPr>
        <w:pStyle w:val="libFootnote0"/>
        <w:rPr>
          <w:rtl/>
        </w:rPr>
      </w:pPr>
      <w:r>
        <w:rPr>
          <w:rtl/>
        </w:rPr>
        <w:t>(</w:t>
      </w:r>
      <w:r w:rsidRPr="00C51727">
        <w:rPr>
          <w:rtl/>
        </w:rPr>
        <w:t>10) ليس في المصدر</w:t>
      </w:r>
      <w:r>
        <w:rPr>
          <w:rtl/>
        </w:rPr>
        <w:t>.</w:t>
      </w:r>
    </w:p>
    <w:p w:rsidR="00E64FBC" w:rsidRPr="00C51727" w:rsidRDefault="00E64FBC" w:rsidP="002D110A">
      <w:pPr>
        <w:pStyle w:val="libFootnote0"/>
        <w:rPr>
          <w:rtl/>
        </w:rPr>
      </w:pPr>
      <w:r>
        <w:rPr>
          <w:rtl/>
        </w:rPr>
        <w:t>(</w:t>
      </w:r>
      <w:r w:rsidRPr="00C51727">
        <w:rPr>
          <w:rtl/>
        </w:rPr>
        <w:t>11) المصدر</w:t>
      </w:r>
      <w:r>
        <w:rPr>
          <w:rtl/>
        </w:rPr>
        <w:t xml:space="preserve">: </w:t>
      </w:r>
      <w:r w:rsidRPr="00C51727">
        <w:rPr>
          <w:rtl/>
        </w:rPr>
        <w:t>لننتظر</w:t>
      </w:r>
      <w:r>
        <w:rPr>
          <w:rtl/>
        </w:rPr>
        <w:t>.</w:t>
      </w:r>
    </w:p>
    <w:p w:rsidR="00E64FBC" w:rsidRPr="00C51727" w:rsidRDefault="00E64FBC" w:rsidP="00AD67AA">
      <w:pPr>
        <w:pStyle w:val="libNormal"/>
        <w:rPr>
          <w:rtl/>
        </w:rPr>
      </w:pPr>
      <w:r>
        <w:rPr>
          <w:rtl/>
        </w:rPr>
        <w:br w:type="page"/>
      </w:r>
      <w:r w:rsidRPr="00C51727">
        <w:rPr>
          <w:rtl/>
        </w:rPr>
        <w:lastRenderedPageBreak/>
        <w:t>فلمّا مضى يوم</w:t>
      </w:r>
      <w:r>
        <w:rPr>
          <w:rtl/>
        </w:rPr>
        <w:t xml:space="preserve">، </w:t>
      </w:r>
      <w:r w:rsidRPr="00C51727">
        <w:rPr>
          <w:rtl/>
        </w:rPr>
        <w:t>قال أبو جهل</w:t>
      </w:r>
      <w:r>
        <w:rPr>
          <w:rtl/>
        </w:rPr>
        <w:t xml:space="preserve">: </w:t>
      </w:r>
      <w:r w:rsidRPr="00C51727">
        <w:rPr>
          <w:rtl/>
        </w:rPr>
        <w:t>هذا يوم قد مضى. فلمّا كان اليوم الثّاني</w:t>
      </w:r>
      <w:r>
        <w:rPr>
          <w:rtl/>
        </w:rPr>
        <w:t xml:space="preserve">، </w:t>
      </w:r>
      <w:r w:rsidRPr="00C51727">
        <w:rPr>
          <w:rtl/>
        </w:rPr>
        <w:t>قال أبو جهل</w:t>
      </w:r>
      <w:r>
        <w:rPr>
          <w:rtl/>
        </w:rPr>
        <w:t xml:space="preserve">: </w:t>
      </w:r>
      <w:r w:rsidRPr="00C51727">
        <w:rPr>
          <w:rtl/>
        </w:rPr>
        <w:t>هذان يومان قد مضيا. فلمّا كان اليوم الثّالث</w:t>
      </w:r>
      <w:r>
        <w:rPr>
          <w:rtl/>
        </w:rPr>
        <w:t xml:space="preserve">، </w:t>
      </w:r>
      <w:r w:rsidRPr="00C51727">
        <w:rPr>
          <w:rtl/>
        </w:rPr>
        <w:t>وافى ضمضم ينادي في الوادي</w:t>
      </w:r>
      <w:r>
        <w:rPr>
          <w:rtl/>
        </w:rPr>
        <w:t xml:space="preserve">: </w:t>
      </w:r>
      <w:r w:rsidRPr="00C51727">
        <w:rPr>
          <w:rtl/>
        </w:rPr>
        <w:t>يا آل غالب يا آل غالب</w:t>
      </w:r>
      <w:r>
        <w:rPr>
          <w:rtl/>
        </w:rPr>
        <w:t xml:space="preserve">، </w:t>
      </w:r>
      <w:r w:rsidRPr="00C51727">
        <w:rPr>
          <w:rtl/>
        </w:rPr>
        <w:t>اللّطيمة اللّطيمة</w:t>
      </w:r>
      <w:r>
        <w:rPr>
          <w:rtl/>
        </w:rPr>
        <w:t xml:space="preserve">، </w:t>
      </w:r>
      <w:r w:rsidRPr="00C51727">
        <w:rPr>
          <w:rtl/>
        </w:rPr>
        <w:t>العير العير</w:t>
      </w:r>
      <w:r>
        <w:rPr>
          <w:rtl/>
        </w:rPr>
        <w:t xml:space="preserve">، </w:t>
      </w:r>
      <w:r w:rsidRPr="00C51727">
        <w:rPr>
          <w:rtl/>
        </w:rPr>
        <w:t>أدركوا أدركوا وما أراكم تدركون</w:t>
      </w:r>
      <w:r>
        <w:rPr>
          <w:rtl/>
        </w:rPr>
        <w:t xml:space="preserve">، </w:t>
      </w:r>
      <w:r w:rsidRPr="00C51727">
        <w:rPr>
          <w:rtl/>
        </w:rPr>
        <w:t>فإنّ محمّدا والصّباة من أهل يثرب قد خرجوا يتعرّضون لعيركم الّتي فيها خزائنكم.</w:t>
      </w:r>
    </w:p>
    <w:p w:rsidR="00E64FBC" w:rsidRPr="00C51727" w:rsidRDefault="00E64FBC" w:rsidP="00AD67AA">
      <w:pPr>
        <w:pStyle w:val="libNormal"/>
        <w:rPr>
          <w:rtl/>
        </w:rPr>
      </w:pPr>
      <w:r w:rsidRPr="00C51727">
        <w:rPr>
          <w:rtl/>
        </w:rPr>
        <w:t>فتصايح النّاس بمكّة</w:t>
      </w:r>
      <w:r>
        <w:rPr>
          <w:rtl/>
        </w:rPr>
        <w:t xml:space="preserve">، </w:t>
      </w:r>
      <w:r w:rsidRPr="00C51727">
        <w:rPr>
          <w:rtl/>
        </w:rPr>
        <w:t>وتهيّؤوا للخروج. وقام سهيل بن عمرو</w:t>
      </w:r>
      <w:r>
        <w:rPr>
          <w:rtl/>
        </w:rPr>
        <w:t xml:space="preserve">، </w:t>
      </w:r>
      <w:r w:rsidRPr="00C51727">
        <w:rPr>
          <w:rtl/>
        </w:rPr>
        <w:t>وصفوان بن أميّة</w:t>
      </w:r>
      <w:r>
        <w:rPr>
          <w:rtl/>
        </w:rPr>
        <w:t xml:space="preserve">، </w:t>
      </w:r>
      <w:r w:rsidRPr="00C51727">
        <w:rPr>
          <w:rtl/>
        </w:rPr>
        <w:t>وأبو البختريّ بن هشام</w:t>
      </w:r>
      <w:r>
        <w:rPr>
          <w:rtl/>
        </w:rPr>
        <w:t xml:space="preserve">، </w:t>
      </w:r>
      <w:r w:rsidRPr="00C51727">
        <w:rPr>
          <w:rtl/>
        </w:rPr>
        <w:t>ومنبّه ونبيه</w:t>
      </w:r>
      <w:r>
        <w:rPr>
          <w:rtl/>
        </w:rPr>
        <w:t xml:space="preserve">، </w:t>
      </w:r>
      <w:r w:rsidRPr="00C51727">
        <w:rPr>
          <w:rtl/>
        </w:rPr>
        <w:t>ابنا الحجّاج</w:t>
      </w:r>
      <w:r>
        <w:rPr>
          <w:rtl/>
        </w:rPr>
        <w:t xml:space="preserve">، </w:t>
      </w:r>
      <w:r w:rsidRPr="00C51727">
        <w:rPr>
          <w:rtl/>
        </w:rPr>
        <w:t>ونوفل بن خويلد</w:t>
      </w:r>
      <w:r>
        <w:rPr>
          <w:rtl/>
        </w:rPr>
        <w:t xml:space="preserve">، </w:t>
      </w:r>
      <w:r w:rsidRPr="00C51727">
        <w:rPr>
          <w:rtl/>
        </w:rPr>
        <w:t xml:space="preserve">فقالوا </w:t>
      </w:r>
      <w:r w:rsidRPr="00A73BDB">
        <w:rPr>
          <w:rStyle w:val="libFootnotenumChar"/>
          <w:rtl/>
        </w:rPr>
        <w:t>(1)</w:t>
      </w:r>
      <w:r>
        <w:rPr>
          <w:rtl/>
        </w:rPr>
        <w:t xml:space="preserve">: </w:t>
      </w:r>
      <w:r w:rsidRPr="00C51727">
        <w:rPr>
          <w:rtl/>
        </w:rPr>
        <w:t>يا معشر قريش</w:t>
      </w:r>
      <w:r>
        <w:rPr>
          <w:rtl/>
        </w:rPr>
        <w:t xml:space="preserve">، </w:t>
      </w:r>
      <w:r w:rsidRPr="00C51727">
        <w:rPr>
          <w:rtl/>
        </w:rPr>
        <w:t xml:space="preserve">والله ما أصابكم مصيبة أعظم من هذه. أن يطمع محمّد والصّباة من </w:t>
      </w:r>
      <w:r w:rsidRPr="00A73BDB">
        <w:rPr>
          <w:rStyle w:val="libFootnotenumChar"/>
          <w:rtl/>
        </w:rPr>
        <w:t>(2)</w:t>
      </w:r>
      <w:r w:rsidRPr="00C51727">
        <w:rPr>
          <w:rtl/>
        </w:rPr>
        <w:t xml:space="preserve"> أهل يثرب</w:t>
      </w:r>
      <w:r>
        <w:rPr>
          <w:rtl/>
        </w:rPr>
        <w:t xml:space="preserve">، </w:t>
      </w:r>
      <w:r w:rsidRPr="00C51727">
        <w:rPr>
          <w:rtl/>
        </w:rPr>
        <w:t>أن يتعرّضوا لعيركم الّتي فيها خزائنكم. فو الله</w:t>
      </w:r>
      <w:r>
        <w:rPr>
          <w:rtl/>
        </w:rPr>
        <w:t xml:space="preserve">، </w:t>
      </w:r>
      <w:r w:rsidRPr="00C51727">
        <w:rPr>
          <w:rtl/>
        </w:rPr>
        <w:t xml:space="preserve">ما قرشيّ ولا قرشيّة إلّا ولهما </w:t>
      </w:r>
      <w:r w:rsidRPr="00A73BDB">
        <w:rPr>
          <w:rStyle w:val="libFootnotenumChar"/>
          <w:rtl/>
        </w:rPr>
        <w:t>(3)</w:t>
      </w:r>
      <w:r w:rsidRPr="00C51727">
        <w:rPr>
          <w:rtl/>
        </w:rPr>
        <w:t xml:space="preserve"> في هذا العير نشّ </w:t>
      </w:r>
      <w:r w:rsidRPr="00A73BDB">
        <w:rPr>
          <w:rStyle w:val="libFootnotenumChar"/>
          <w:rtl/>
        </w:rPr>
        <w:t>(4)</w:t>
      </w:r>
      <w:r w:rsidRPr="00C51727">
        <w:rPr>
          <w:rtl/>
        </w:rPr>
        <w:t xml:space="preserve"> فصاعدا. وإنّه للذّل والصّغار أن يطمع محمّد في أموالكم</w:t>
      </w:r>
      <w:r>
        <w:rPr>
          <w:rtl/>
        </w:rPr>
        <w:t xml:space="preserve">، </w:t>
      </w:r>
      <w:r w:rsidRPr="00C51727">
        <w:rPr>
          <w:rtl/>
        </w:rPr>
        <w:t>فيفرق بينكم وبين متجركم</w:t>
      </w:r>
      <w:r>
        <w:rPr>
          <w:rtl/>
        </w:rPr>
        <w:t xml:space="preserve">، </w:t>
      </w:r>
      <w:r w:rsidRPr="00C51727">
        <w:rPr>
          <w:rtl/>
        </w:rPr>
        <w:t>فاخرجوا.</w:t>
      </w:r>
    </w:p>
    <w:p w:rsidR="00E64FBC" w:rsidRPr="00C51727" w:rsidRDefault="00E64FBC" w:rsidP="00AD67AA">
      <w:pPr>
        <w:pStyle w:val="libNormal"/>
        <w:rPr>
          <w:rtl/>
        </w:rPr>
      </w:pPr>
      <w:r>
        <w:rPr>
          <w:rtl/>
        </w:rPr>
        <w:t>و</w:t>
      </w:r>
      <w:r w:rsidRPr="00C51727">
        <w:rPr>
          <w:rtl/>
        </w:rPr>
        <w:t>أخرج صفوان بن أميّة خمسمائة دينار</w:t>
      </w:r>
      <w:r>
        <w:rPr>
          <w:rtl/>
        </w:rPr>
        <w:t xml:space="preserve">، </w:t>
      </w:r>
      <w:r w:rsidRPr="00C51727">
        <w:rPr>
          <w:rtl/>
        </w:rPr>
        <w:t xml:space="preserve">وجهّز بها. وأخرج سهيل بن عمرو </w:t>
      </w:r>
      <w:r>
        <w:rPr>
          <w:rtl/>
        </w:rPr>
        <w:t>[</w:t>
      </w:r>
      <w:r w:rsidRPr="00C51727">
        <w:rPr>
          <w:rtl/>
        </w:rPr>
        <w:t>خمسمائة</w:t>
      </w:r>
      <w:r>
        <w:rPr>
          <w:rtl/>
        </w:rPr>
        <w:t>]</w:t>
      </w:r>
      <w:r w:rsidRPr="00C51727">
        <w:rPr>
          <w:rtl/>
        </w:rPr>
        <w:t xml:space="preserve"> </w:t>
      </w:r>
      <w:r w:rsidRPr="00A73BDB">
        <w:rPr>
          <w:rStyle w:val="libFootnotenumChar"/>
          <w:rtl/>
        </w:rPr>
        <w:t>(5)</w:t>
      </w:r>
      <w:r w:rsidRPr="00C51727">
        <w:rPr>
          <w:rtl/>
        </w:rPr>
        <w:t xml:space="preserve"> وما بقي أحد من عظماء قريش</w:t>
      </w:r>
      <w:r>
        <w:rPr>
          <w:rtl/>
        </w:rPr>
        <w:t xml:space="preserve">، </w:t>
      </w:r>
      <w:r w:rsidRPr="00C51727">
        <w:rPr>
          <w:rtl/>
        </w:rPr>
        <w:t xml:space="preserve">إلّا أخرجوا مالا وحملوا وقودا </w:t>
      </w:r>
      <w:r w:rsidRPr="00A73BDB">
        <w:rPr>
          <w:rStyle w:val="libFootnotenumChar"/>
          <w:rtl/>
        </w:rPr>
        <w:t>(6)</w:t>
      </w:r>
      <w:r>
        <w:rPr>
          <w:rtl/>
        </w:rPr>
        <w:t>.</w:t>
      </w:r>
      <w:r w:rsidRPr="00C51727">
        <w:rPr>
          <w:rtl/>
        </w:rPr>
        <w:t xml:space="preserve"> وخرجوا على الصّعب والذّلول لا يملكون أنفسهم</w:t>
      </w:r>
      <w:r>
        <w:rPr>
          <w:rtl/>
        </w:rPr>
        <w:t xml:space="preserve">، </w:t>
      </w:r>
      <w:r w:rsidRPr="00C51727">
        <w:rPr>
          <w:rtl/>
        </w:rPr>
        <w:t>كما قال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خَرَجُوا مِنْ دِيارِهِمْ بَطَراً وَرِئاءَ النَّاسِ</w:t>
      </w:r>
      <w:r w:rsidRPr="004335D9">
        <w:rPr>
          <w:rStyle w:val="libAlaemChar"/>
          <w:rtl/>
        </w:rPr>
        <w:t>)</w:t>
      </w:r>
      <w:r w:rsidRPr="00C51727">
        <w:rPr>
          <w:rtl/>
        </w:rPr>
        <w:t xml:space="preserve"> </w:t>
      </w:r>
      <w:r w:rsidRPr="00A73BDB">
        <w:rPr>
          <w:rStyle w:val="libFootnotenumChar"/>
          <w:rtl/>
        </w:rPr>
        <w:t>(7)</w:t>
      </w:r>
      <w:r>
        <w:rPr>
          <w:rtl/>
        </w:rPr>
        <w:t>.</w:t>
      </w:r>
    </w:p>
    <w:p w:rsidR="00E64FBC" w:rsidRPr="00C51727" w:rsidRDefault="00E64FBC" w:rsidP="00AD67AA">
      <w:pPr>
        <w:pStyle w:val="libNormal"/>
        <w:rPr>
          <w:rtl/>
        </w:rPr>
      </w:pPr>
      <w:r>
        <w:rPr>
          <w:rtl/>
        </w:rPr>
        <w:t>و</w:t>
      </w:r>
      <w:r w:rsidRPr="00C51727">
        <w:rPr>
          <w:rtl/>
        </w:rPr>
        <w:t>خرج معهم العبّاس بن عبد المطّلب</w:t>
      </w:r>
      <w:r>
        <w:rPr>
          <w:rtl/>
        </w:rPr>
        <w:t xml:space="preserve">، </w:t>
      </w:r>
      <w:r w:rsidRPr="00C51727">
        <w:rPr>
          <w:rtl/>
        </w:rPr>
        <w:t>ونوفل بن الحارث وعقيل بن أبي طالب.</w:t>
      </w:r>
    </w:p>
    <w:p w:rsidR="00E64FBC" w:rsidRPr="00C51727" w:rsidRDefault="00E64FBC" w:rsidP="00AD67AA">
      <w:pPr>
        <w:pStyle w:val="libNormal"/>
        <w:rPr>
          <w:rtl/>
        </w:rPr>
      </w:pPr>
      <w:r>
        <w:rPr>
          <w:rtl/>
        </w:rPr>
        <w:t>و</w:t>
      </w:r>
      <w:r w:rsidRPr="00C51727">
        <w:rPr>
          <w:rtl/>
        </w:rPr>
        <w:t>أخرجوا معهم المغنّيات</w:t>
      </w:r>
      <w:r>
        <w:rPr>
          <w:rtl/>
        </w:rPr>
        <w:t xml:space="preserve">، </w:t>
      </w:r>
      <w:r w:rsidRPr="00C51727">
        <w:rPr>
          <w:rtl/>
        </w:rPr>
        <w:t>يشربون الخمر ويضربون بالدّفوف. وخرج رسول الله</w:t>
      </w:r>
      <w:r>
        <w:rPr>
          <w:rtl/>
        </w:rPr>
        <w:t xml:space="preserve"> ـ </w:t>
      </w:r>
      <w:r w:rsidRPr="00C51727">
        <w:rPr>
          <w:rtl/>
        </w:rPr>
        <w:t>صلّى الله عليه وآله</w:t>
      </w:r>
      <w:r>
        <w:rPr>
          <w:rtl/>
        </w:rPr>
        <w:t xml:space="preserve"> ـ </w:t>
      </w:r>
      <w:r w:rsidRPr="00C51727">
        <w:rPr>
          <w:rtl/>
        </w:rPr>
        <w:t>في ثلاثمائة وثلاثة عشر رجلا.</w:t>
      </w:r>
    </w:p>
    <w:p w:rsidR="00E64FBC" w:rsidRPr="00C51727" w:rsidRDefault="00E64FBC" w:rsidP="00AD67AA">
      <w:pPr>
        <w:pStyle w:val="libNormal"/>
        <w:rPr>
          <w:rtl/>
        </w:rPr>
      </w:pPr>
      <w:r w:rsidRPr="00C51727">
        <w:rPr>
          <w:rtl/>
        </w:rPr>
        <w:t>فلمّا كان بقرب بدر على ليلة منها</w:t>
      </w:r>
      <w:r>
        <w:rPr>
          <w:rtl/>
        </w:rPr>
        <w:t xml:space="preserve">، </w:t>
      </w:r>
      <w:r w:rsidRPr="00C51727">
        <w:rPr>
          <w:rtl/>
        </w:rPr>
        <w:t xml:space="preserve">بعث بشير بن أبي الرّغباء </w:t>
      </w:r>
      <w:r w:rsidRPr="00A73BDB">
        <w:rPr>
          <w:rStyle w:val="libFootnotenumChar"/>
          <w:rtl/>
        </w:rPr>
        <w:t>(8)</w:t>
      </w:r>
      <w:r w:rsidRPr="00C51727">
        <w:rPr>
          <w:rtl/>
        </w:rPr>
        <w:t xml:space="preserve"> ومحمّد بن عمير </w:t>
      </w:r>
      <w:r w:rsidRPr="00A73BDB">
        <w:rPr>
          <w:rStyle w:val="libFootnotenumChar"/>
          <w:rtl/>
        </w:rPr>
        <w:t>(9)</w:t>
      </w:r>
      <w:r w:rsidRPr="00C51727">
        <w:rPr>
          <w:rtl/>
        </w:rPr>
        <w:t xml:space="preserve"> يتجسّسان خبر العير. فأتيا ماء بدر</w:t>
      </w:r>
      <w:r>
        <w:rPr>
          <w:rtl/>
        </w:rPr>
        <w:t xml:space="preserve">، </w:t>
      </w:r>
      <w:r w:rsidRPr="00C51727">
        <w:rPr>
          <w:rtl/>
        </w:rPr>
        <w:t>فأناخا راحلتيهما</w:t>
      </w:r>
      <w:r>
        <w:rPr>
          <w:rtl/>
        </w:rPr>
        <w:t xml:space="preserve">، </w:t>
      </w:r>
      <w:r w:rsidRPr="00C51727">
        <w:rPr>
          <w:rtl/>
        </w:rPr>
        <w:t>واستعذبا من الماء. وسمعا جاريتين</w:t>
      </w:r>
      <w:r>
        <w:rPr>
          <w:rtl/>
        </w:rPr>
        <w:t xml:space="preserve">، </w:t>
      </w:r>
      <w:r w:rsidRPr="00C51727">
        <w:rPr>
          <w:rtl/>
        </w:rPr>
        <w:t>قد تشبّثت إحداهما بالأخرى تطالبها بدرهم كان لها عليها. فقالت</w:t>
      </w:r>
      <w:r>
        <w:rPr>
          <w:rtl/>
        </w:rPr>
        <w:t xml:space="preserve">: </w:t>
      </w:r>
      <w:r w:rsidRPr="00C51727">
        <w:rPr>
          <w:rtl/>
        </w:rPr>
        <w:t>عير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قال</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عن</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لها</w:t>
      </w:r>
      <w:r>
        <w:rPr>
          <w:rtl/>
        </w:rPr>
        <w:t>.</w:t>
      </w:r>
    </w:p>
    <w:p w:rsidR="00E64FBC" w:rsidRPr="00C51727" w:rsidRDefault="00E64FBC" w:rsidP="002D110A">
      <w:pPr>
        <w:pStyle w:val="libFootnote0"/>
        <w:rPr>
          <w:rtl/>
        </w:rPr>
      </w:pPr>
      <w:r>
        <w:rPr>
          <w:rtl/>
        </w:rPr>
        <w:t>(</w:t>
      </w:r>
      <w:r w:rsidRPr="00C51727">
        <w:rPr>
          <w:rtl/>
        </w:rPr>
        <w:t>4) النشّ</w:t>
      </w:r>
      <w:r>
        <w:rPr>
          <w:rtl/>
        </w:rPr>
        <w:t xml:space="preserve">: </w:t>
      </w:r>
      <w:r w:rsidRPr="00C51727">
        <w:rPr>
          <w:rtl/>
        </w:rPr>
        <w:t>نصف الأوقية</w:t>
      </w:r>
      <w:r>
        <w:rPr>
          <w:rtl/>
        </w:rPr>
        <w:t>.</w:t>
      </w:r>
      <w:r w:rsidRPr="00C51727">
        <w:rPr>
          <w:rtl/>
        </w:rPr>
        <w:t xml:space="preserve"> وفي المصدر</w:t>
      </w:r>
      <w:r>
        <w:rPr>
          <w:rtl/>
        </w:rPr>
        <w:t xml:space="preserve">: </w:t>
      </w:r>
      <w:r w:rsidRPr="00C51727">
        <w:rPr>
          <w:rtl/>
        </w:rPr>
        <w:t>شيء</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وقووا</w:t>
      </w:r>
      <w:r>
        <w:rPr>
          <w:rtl/>
        </w:rPr>
        <w:t>.</w:t>
      </w:r>
    </w:p>
    <w:p w:rsidR="00E64FBC" w:rsidRPr="00C51727" w:rsidRDefault="00E64FBC" w:rsidP="002D110A">
      <w:pPr>
        <w:pStyle w:val="libFootnote0"/>
        <w:rPr>
          <w:rtl/>
        </w:rPr>
      </w:pPr>
      <w:r>
        <w:rPr>
          <w:rtl/>
        </w:rPr>
        <w:t>(</w:t>
      </w:r>
      <w:r w:rsidRPr="00C51727">
        <w:rPr>
          <w:rtl/>
        </w:rPr>
        <w:t>7) الأنفال / 47</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 xml:space="preserve">الرعبا </w:t>
      </w:r>
      <w:r>
        <w:rPr>
          <w:rtl/>
        </w:rPr>
        <w:t>(</w:t>
      </w:r>
      <w:r w:rsidRPr="00C51727">
        <w:rPr>
          <w:rtl/>
        </w:rPr>
        <w:t>الدعناء</w:t>
      </w:r>
      <w:r>
        <w:rPr>
          <w:rtl/>
        </w:rPr>
        <w:t xml:space="preserve"> ـ </w:t>
      </w:r>
      <w:r w:rsidRPr="00C51727">
        <w:rPr>
          <w:rtl/>
        </w:rPr>
        <w:t>خ ل</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مجد بن عمرو</w:t>
      </w:r>
      <w:r>
        <w:rPr>
          <w:rtl/>
        </w:rPr>
        <w:t>.</w:t>
      </w:r>
    </w:p>
    <w:p w:rsidR="00E64FBC" w:rsidRPr="00C51727" w:rsidRDefault="00E64FBC" w:rsidP="004A4D29">
      <w:pPr>
        <w:pStyle w:val="libNormal0"/>
        <w:rPr>
          <w:rtl/>
        </w:rPr>
      </w:pPr>
      <w:r>
        <w:rPr>
          <w:rtl/>
        </w:rPr>
        <w:br w:type="page"/>
      </w:r>
      <w:r w:rsidRPr="00C51727">
        <w:rPr>
          <w:rtl/>
        </w:rPr>
        <w:lastRenderedPageBreak/>
        <w:t>قريش نزلت أمس في موضع كذا</w:t>
      </w:r>
      <w:r>
        <w:rPr>
          <w:rtl/>
        </w:rPr>
        <w:t xml:space="preserve">، </w:t>
      </w:r>
      <w:r w:rsidRPr="00C51727">
        <w:rPr>
          <w:rtl/>
        </w:rPr>
        <w:t>وهي تنزل غدا ها هنا وأنا أعمل لهم وأقضيك.</w:t>
      </w:r>
    </w:p>
    <w:p w:rsidR="00E64FBC" w:rsidRPr="00C51727" w:rsidRDefault="00E64FBC" w:rsidP="00AD67AA">
      <w:pPr>
        <w:pStyle w:val="libNormal"/>
        <w:rPr>
          <w:rtl/>
        </w:rPr>
      </w:pPr>
      <w:r w:rsidRPr="00C51727">
        <w:rPr>
          <w:rtl/>
        </w:rPr>
        <w:t>فرجعا</w:t>
      </w:r>
      <w:r>
        <w:rPr>
          <w:rtl/>
        </w:rPr>
        <w:t xml:space="preserve">، </w:t>
      </w:r>
      <w:r w:rsidRPr="00C51727">
        <w:rPr>
          <w:rtl/>
        </w:rPr>
        <w:t>فأخبراه بما سمعا.</w:t>
      </w:r>
    </w:p>
    <w:p w:rsidR="00E64FBC" w:rsidRPr="00C51727" w:rsidRDefault="00E64FBC" w:rsidP="00AD67AA">
      <w:pPr>
        <w:pStyle w:val="libNormal"/>
        <w:rPr>
          <w:rtl/>
        </w:rPr>
      </w:pPr>
      <w:r w:rsidRPr="00C51727">
        <w:rPr>
          <w:rtl/>
        </w:rPr>
        <w:t>فأقبل أبو سفيان بالعير. فلمّا شارف بدرا</w:t>
      </w:r>
      <w:r>
        <w:rPr>
          <w:rtl/>
        </w:rPr>
        <w:t xml:space="preserve">، </w:t>
      </w:r>
      <w:r w:rsidRPr="00C51727">
        <w:rPr>
          <w:rtl/>
        </w:rPr>
        <w:t>تقدّم العير وأقبل وحده حتّى انتهى</w:t>
      </w:r>
      <w:r w:rsidR="00861BFB">
        <w:rPr>
          <w:rtl/>
        </w:rPr>
        <w:t xml:space="preserve"> إلى </w:t>
      </w:r>
      <w:r w:rsidRPr="00C51727">
        <w:rPr>
          <w:rtl/>
        </w:rPr>
        <w:t xml:space="preserve">ماء بدر. وكان بها رجل من جهينة </w:t>
      </w:r>
      <w:r w:rsidRPr="00A73BDB">
        <w:rPr>
          <w:rStyle w:val="libFootnotenumChar"/>
          <w:rtl/>
        </w:rPr>
        <w:t>(1)</w:t>
      </w:r>
      <w:r w:rsidRPr="00C51727">
        <w:rPr>
          <w:rtl/>
        </w:rPr>
        <w:t xml:space="preserve"> يقال له</w:t>
      </w:r>
      <w:r>
        <w:rPr>
          <w:rtl/>
        </w:rPr>
        <w:t xml:space="preserve">: </w:t>
      </w:r>
      <w:r w:rsidRPr="00C51727">
        <w:rPr>
          <w:rtl/>
        </w:rPr>
        <w:t>كسب الجهنيّ.</w:t>
      </w:r>
    </w:p>
    <w:p w:rsidR="00E64FBC" w:rsidRPr="00C51727" w:rsidRDefault="00E64FBC" w:rsidP="00AD67AA">
      <w:pPr>
        <w:pStyle w:val="libNormal"/>
        <w:rPr>
          <w:rtl/>
        </w:rPr>
      </w:pPr>
      <w:r w:rsidRPr="00C51727">
        <w:rPr>
          <w:rtl/>
        </w:rPr>
        <w:t>فقال له</w:t>
      </w:r>
      <w:r>
        <w:rPr>
          <w:rtl/>
        </w:rPr>
        <w:t xml:space="preserve">: </w:t>
      </w:r>
      <w:r w:rsidRPr="00C51727">
        <w:rPr>
          <w:rtl/>
        </w:rPr>
        <w:t>يا كسب</w:t>
      </w:r>
      <w:r>
        <w:rPr>
          <w:rtl/>
        </w:rPr>
        <w:t xml:space="preserve">، </w:t>
      </w:r>
      <w:r w:rsidRPr="00C51727">
        <w:rPr>
          <w:rtl/>
        </w:rPr>
        <w:t>هل لك علم بمحمّد وأصحابه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واللّات والعزّى</w:t>
      </w:r>
      <w:r>
        <w:rPr>
          <w:rtl/>
        </w:rPr>
        <w:t xml:space="preserve">، </w:t>
      </w:r>
      <w:r w:rsidRPr="00C51727">
        <w:rPr>
          <w:rtl/>
        </w:rPr>
        <w:t>لئن كتمتنا أمر محمّد</w:t>
      </w:r>
      <w:r>
        <w:rPr>
          <w:rtl/>
        </w:rPr>
        <w:t xml:space="preserve">، </w:t>
      </w:r>
      <w:r w:rsidRPr="00C51727">
        <w:rPr>
          <w:rtl/>
        </w:rPr>
        <w:t>لا تزال لك قريش معادية آخر الدّهر. فإنّه ليس أحد من قريش</w:t>
      </w:r>
      <w:r>
        <w:rPr>
          <w:rtl/>
        </w:rPr>
        <w:t xml:space="preserve">، </w:t>
      </w:r>
      <w:r w:rsidRPr="00C51727">
        <w:rPr>
          <w:rtl/>
        </w:rPr>
        <w:t xml:space="preserve">إلّا وله في هذه العير النش </w:t>
      </w:r>
      <w:r w:rsidRPr="00A73BDB">
        <w:rPr>
          <w:rStyle w:val="libFootnotenumChar"/>
          <w:rtl/>
        </w:rPr>
        <w:t>(2)</w:t>
      </w:r>
      <w:r w:rsidRPr="00C51727">
        <w:rPr>
          <w:rtl/>
        </w:rPr>
        <w:t xml:space="preserve"> فصاعدا. فلا تكتمني.</w:t>
      </w:r>
    </w:p>
    <w:p w:rsidR="00E64FBC" w:rsidRPr="00C51727" w:rsidRDefault="00E64FBC" w:rsidP="00AD67AA">
      <w:pPr>
        <w:pStyle w:val="libNormal"/>
        <w:rPr>
          <w:rtl/>
        </w:rPr>
      </w:pPr>
      <w:r w:rsidRPr="00C51727">
        <w:rPr>
          <w:rtl/>
        </w:rPr>
        <w:t>فقال</w:t>
      </w:r>
      <w:r>
        <w:rPr>
          <w:rtl/>
        </w:rPr>
        <w:t xml:space="preserve">: </w:t>
      </w:r>
      <w:r w:rsidRPr="00C51727">
        <w:rPr>
          <w:rtl/>
        </w:rPr>
        <w:t>والله</w:t>
      </w:r>
      <w:r>
        <w:rPr>
          <w:rtl/>
        </w:rPr>
        <w:t xml:space="preserve">، </w:t>
      </w:r>
      <w:r w:rsidRPr="00C51727">
        <w:rPr>
          <w:rtl/>
        </w:rPr>
        <w:t xml:space="preserve">مالي علم بمحمّد </w:t>
      </w:r>
      <w:r>
        <w:rPr>
          <w:rtl/>
        </w:rPr>
        <w:t>[</w:t>
      </w:r>
      <w:r w:rsidRPr="00C51727">
        <w:rPr>
          <w:rtl/>
        </w:rPr>
        <w:t>وما بال محمّد</w:t>
      </w:r>
      <w:r>
        <w:rPr>
          <w:rtl/>
        </w:rPr>
        <w:t>]</w:t>
      </w:r>
      <w:r w:rsidRPr="00C51727">
        <w:rPr>
          <w:rtl/>
        </w:rPr>
        <w:t xml:space="preserve"> </w:t>
      </w:r>
      <w:r w:rsidRPr="00A73BDB">
        <w:rPr>
          <w:rStyle w:val="libFootnotenumChar"/>
          <w:rtl/>
        </w:rPr>
        <w:t>(3)</w:t>
      </w:r>
      <w:r w:rsidRPr="00C51727">
        <w:rPr>
          <w:rtl/>
        </w:rPr>
        <w:t xml:space="preserve"> وأصحابه بالتّجّار</w:t>
      </w:r>
      <w:r>
        <w:rPr>
          <w:rtl/>
        </w:rPr>
        <w:t>؟</w:t>
      </w:r>
      <w:r w:rsidRPr="00C51727">
        <w:rPr>
          <w:rtl/>
        </w:rPr>
        <w:t xml:space="preserve"> إلّا أنّي رأيت في هذا اليوم راكبين أقبلا</w:t>
      </w:r>
      <w:r>
        <w:rPr>
          <w:rtl/>
        </w:rPr>
        <w:t xml:space="preserve">، </w:t>
      </w:r>
      <w:r w:rsidRPr="00C51727">
        <w:rPr>
          <w:rtl/>
        </w:rPr>
        <w:t>فاستعذبا من الماء</w:t>
      </w:r>
      <w:r>
        <w:rPr>
          <w:rtl/>
        </w:rPr>
        <w:t xml:space="preserve">، </w:t>
      </w:r>
      <w:r w:rsidRPr="00C51727">
        <w:rPr>
          <w:rtl/>
        </w:rPr>
        <w:t>وأناخا راحلتيهما ورجعا. فلا أدري من هما.</w:t>
      </w:r>
    </w:p>
    <w:p w:rsidR="00E64FBC" w:rsidRPr="00C51727" w:rsidRDefault="00E64FBC" w:rsidP="00AD67AA">
      <w:pPr>
        <w:pStyle w:val="libNormal"/>
        <w:rPr>
          <w:rtl/>
        </w:rPr>
      </w:pPr>
      <w:r w:rsidRPr="00C51727">
        <w:rPr>
          <w:rtl/>
        </w:rPr>
        <w:t>فجاء أبو سفيان</w:t>
      </w:r>
      <w:r w:rsidR="00861BFB">
        <w:rPr>
          <w:rtl/>
        </w:rPr>
        <w:t xml:space="preserve"> إلى </w:t>
      </w:r>
      <w:r w:rsidRPr="00C51727">
        <w:rPr>
          <w:rtl/>
        </w:rPr>
        <w:t>موضع مناخ إبلهما</w:t>
      </w:r>
      <w:r>
        <w:rPr>
          <w:rtl/>
        </w:rPr>
        <w:t xml:space="preserve">، </w:t>
      </w:r>
      <w:r w:rsidRPr="00C51727">
        <w:rPr>
          <w:rtl/>
        </w:rPr>
        <w:t>ففتّ أبعار الإبل بيده</w:t>
      </w:r>
      <w:r>
        <w:rPr>
          <w:rtl/>
        </w:rPr>
        <w:t xml:space="preserve">، </w:t>
      </w:r>
      <w:r w:rsidRPr="00C51727">
        <w:rPr>
          <w:rtl/>
        </w:rPr>
        <w:t>فوجد فيها النّوى. فقال</w:t>
      </w:r>
      <w:r>
        <w:rPr>
          <w:rtl/>
        </w:rPr>
        <w:t xml:space="preserve">: </w:t>
      </w:r>
      <w:r w:rsidRPr="00C51727">
        <w:rPr>
          <w:rtl/>
        </w:rPr>
        <w:t>هذه علائف يثرب</w:t>
      </w:r>
      <w:r>
        <w:rPr>
          <w:rtl/>
        </w:rPr>
        <w:t xml:space="preserve">، </w:t>
      </w:r>
      <w:r w:rsidRPr="00C51727">
        <w:rPr>
          <w:rtl/>
        </w:rPr>
        <w:t>هؤلاء</w:t>
      </w:r>
      <w:r>
        <w:rPr>
          <w:rtl/>
        </w:rPr>
        <w:t xml:space="preserve"> ـ </w:t>
      </w:r>
      <w:r w:rsidRPr="00C51727">
        <w:rPr>
          <w:rtl/>
        </w:rPr>
        <w:t xml:space="preserve">والله </w:t>
      </w:r>
      <w:r w:rsidRPr="00A73BDB">
        <w:rPr>
          <w:rStyle w:val="libFootnotenumChar"/>
          <w:rtl/>
        </w:rPr>
        <w:t>(4)</w:t>
      </w:r>
      <w:r>
        <w:rPr>
          <w:rtl/>
        </w:rPr>
        <w:t xml:space="preserve"> ـ </w:t>
      </w:r>
      <w:r w:rsidRPr="00C51727">
        <w:rPr>
          <w:rtl/>
        </w:rPr>
        <w:t>عيون محمّد. فرجع مسرعا</w:t>
      </w:r>
      <w:r>
        <w:rPr>
          <w:rtl/>
        </w:rPr>
        <w:t xml:space="preserve">، </w:t>
      </w:r>
      <w:r w:rsidRPr="00C51727">
        <w:rPr>
          <w:rtl/>
        </w:rPr>
        <w:t>وأمر بالعير</w:t>
      </w:r>
      <w:r>
        <w:rPr>
          <w:rtl/>
        </w:rPr>
        <w:t xml:space="preserve">، </w:t>
      </w:r>
      <w:r w:rsidRPr="00C51727">
        <w:rPr>
          <w:rtl/>
        </w:rPr>
        <w:t>فأخذ بها نحو ساحل البحر وتركوا الطريق ومرّوا مسرعين.</w:t>
      </w:r>
    </w:p>
    <w:p w:rsidR="00E64FBC" w:rsidRPr="00C51727" w:rsidRDefault="00E64FBC" w:rsidP="00AD67AA">
      <w:pPr>
        <w:pStyle w:val="libNormal"/>
        <w:rPr>
          <w:rtl/>
        </w:rPr>
      </w:pPr>
      <w:r>
        <w:rPr>
          <w:rtl/>
        </w:rPr>
        <w:t>و</w:t>
      </w:r>
      <w:r w:rsidRPr="00C51727">
        <w:rPr>
          <w:rtl/>
        </w:rPr>
        <w:t>نزل جبرائيل على رسول الله</w:t>
      </w:r>
      <w:r>
        <w:rPr>
          <w:rtl/>
        </w:rPr>
        <w:t xml:space="preserve"> ـ </w:t>
      </w:r>
      <w:r w:rsidRPr="00C51727">
        <w:rPr>
          <w:rtl/>
        </w:rPr>
        <w:t>صلّى الله عليه وآله</w:t>
      </w:r>
      <w:r>
        <w:rPr>
          <w:rtl/>
        </w:rPr>
        <w:t xml:space="preserve"> ـ.</w:t>
      </w:r>
      <w:r w:rsidRPr="00C51727">
        <w:rPr>
          <w:rtl/>
        </w:rPr>
        <w:t xml:space="preserve"> فأخبره أنّ العير قد أفلتت</w:t>
      </w:r>
      <w:r>
        <w:rPr>
          <w:rtl/>
        </w:rPr>
        <w:t xml:space="preserve">، </w:t>
      </w:r>
      <w:r w:rsidRPr="00C51727">
        <w:rPr>
          <w:rtl/>
        </w:rPr>
        <w:t>وأنّ قريشا قد أقبلت لتمنع عن عيرها. وأمره بالقتال</w:t>
      </w:r>
      <w:r>
        <w:rPr>
          <w:rtl/>
        </w:rPr>
        <w:t xml:space="preserve">، </w:t>
      </w:r>
      <w:r w:rsidRPr="00C51727">
        <w:rPr>
          <w:rtl/>
        </w:rPr>
        <w:t xml:space="preserve">ووعده النّصر. وكان نازلا ماء بالصّفراء </w:t>
      </w:r>
      <w:r w:rsidRPr="00A73BDB">
        <w:rPr>
          <w:rStyle w:val="libFootnotenumChar"/>
          <w:rtl/>
        </w:rPr>
        <w:t>(5)</w:t>
      </w:r>
      <w:r>
        <w:rPr>
          <w:rtl/>
        </w:rPr>
        <w:t>.</w:t>
      </w:r>
      <w:r w:rsidRPr="00C51727">
        <w:rPr>
          <w:rtl/>
        </w:rPr>
        <w:t xml:space="preserve"> فأحبّ أن يبلو الأنصار</w:t>
      </w:r>
      <w:r>
        <w:rPr>
          <w:rtl/>
        </w:rPr>
        <w:t xml:space="preserve">، </w:t>
      </w:r>
      <w:r w:rsidRPr="00C51727">
        <w:rPr>
          <w:rtl/>
        </w:rPr>
        <w:t>لأنّهم إنّما وعدوه أن ينصروه في الدّار. فأخبرهم أنّ العير قد جازت</w:t>
      </w:r>
      <w:r>
        <w:rPr>
          <w:rtl/>
        </w:rPr>
        <w:t xml:space="preserve">، </w:t>
      </w:r>
      <w:r w:rsidRPr="00C51727">
        <w:rPr>
          <w:rtl/>
        </w:rPr>
        <w:t>وأنّ قريشا قد أقبلت لتمنع عن عيرها</w:t>
      </w:r>
      <w:r>
        <w:rPr>
          <w:rtl/>
        </w:rPr>
        <w:t xml:space="preserve">، </w:t>
      </w:r>
      <w:r w:rsidRPr="00C51727">
        <w:rPr>
          <w:rtl/>
        </w:rPr>
        <w:t>وأنّ الله قد أمرني بمحاربتهم.</w:t>
      </w:r>
    </w:p>
    <w:p w:rsidR="00E64FBC" w:rsidRPr="00C51727" w:rsidRDefault="00E64FBC" w:rsidP="00AD67AA">
      <w:pPr>
        <w:pStyle w:val="libNormal"/>
        <w:rPr>
          <w:rtl/>
        </w:rPr>
      </w:pPr>
      <w:r w:rsidRPr="00C51727">
        <w:rPr>
          <w:rtl/>
        </w:rPr>
        <w:t>فجزع أصحاب رسول الله</w:t>
      </w:r>
      <w:r>
        <w:rPr>
          <w:rtl/>
        </w:rPr>
        <w:t xml:space="preserve"> ـ </w:t>
      </w:r>
      <w:r w:rsidRPr="00C51727">
        <w:rPr>
          <w:rtl/>
        </w:rPr>
        <w:t>صلّى الله عليه وآله</w:t>
      </w:r>
      <w:r>
        <w:rPr>
          <w:rtl/>
        </w:rPr>
        <w:t xml:space="preserve"> ـ </w:t>
      </w:r>
      <w:r w:rsidRPr="00C51727">
        <w:rPr>
          <w:rtl/>
        </w:rPr>
        <w:t>من ذلك. وخافوا خوفا شديدا. فقال رسول الله</w:t>
      </w:r>
      <w:r>
        <w:rPr>
          <w:rtl/>
        </w:rPr>
        <w:t xml:space="preserve"> ـ </w:t>
      </w:r>
      <w:r w:rsidRPr="00C51727">
        <w:rPr>
          <w:rtl/>
        </w:rPr>
        <w:t>صلّى الله عليه وآله</w:t>
      </w:r>
      <w:r>
        <w:rPr>
          <w:rtl/>
        </w:rPr>
        <w:t xml:space="preserve"> ـ: </w:t>
      </w:r>
      <w:r w:rsidRPr="00C51727">
        <w:rPr>
          <w:rtl/>
        </w:rPr>
        <w:t>أشيروا عليّ.</w:t>
      </w:r>
    </w:p>
    <w:p w:rsidR="00E64FBC" w:rsidRPr="00C51727" w:rsidRDefault="00E64FBC" w:rsidP="00AD67AA">
      <w:pPr>
        <w:pStyle w:val="libNormal"/>
        <w:rPr>
          <w:rtl/>
        </w:rPr>
      </w:pPr>
      <w:r w:rsidRPr="00C51727">
        <w:rPr>
          <w:rtl/>
        </w:rPr>
        <w:t>فقام أبو بكر</w:t>
      </w:r>
      <w:r>
        <w:rPr>
          <w:rtl/>
        </w:rPr>
        <w:t xml:space="preserve">، </w:t>
      </w:r>
      <w:r w:rsidRPr="00C51727">
        <w:rPr>
          <w:rtl/>
        </w:rPr>
        <w:t>فقال</w:t>
      </w:r>
      <w:r>
        <w:rPr>
          <w:rtl/>
        </w:rPr>
        <w:t xml:space="preserve">: </w:t>
      </w:r>
      <w:r w:rsidRPr="00C51727">
        <w:rPr>
          <w:rtl/>
        </w:rPr>
        <w:t>يا رسول الله</w:t>
      </w:r>
      <w:r>
        <w:rPr>
          <w:rtl/>
        </w:rPr>
        <w:t xml:space="preserve">، </w:t>
      </w:r>
      <w:r w:rsidRPr="00C51727">
        <w:rPr>
          <w:rtl/>
        </w:rPr>
        <w:t>إنّها قريش وخيلاؤها. ما آمنت منذ كفرت</w:t>
      </w:r>
      <w:r>
        <w:rPr>
          <w:rtl/>
        </w:rPr>
        <w:t xml:space="preserve">، </w:t>
      </w:r>
      <w:r w:rsidRPr="00C51727">
        <w:rPr>
          <w:rtl/>
        </w:rPr>
        <w:t>ولا ذلّت منذ عزّت</w:t>
      </w:r>
      <w:r>
        <w:rPr>
          <w:rtl/>
        </w:rPr>
        <w:t xml:space="preserve">، </w:t>
      </w:r>
      <w:r w:rsidRPr="00C51727">
        <w:rPr>
          <w:rtl/>
        </w:rPr>
        <w:t>ولم نخرج على هيئة الحرب.</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له</w:t>
      </w:r>
      <w:r>
        <w:rPr>
          <w:rtl/>
        </w:rPr>
        <w:t xml:space="preserve">: </w:t>
      </w:r>
      <w:r w:rsidRPr="00C51727">
        <w:rPr>
          <w:rtl/>
        </w:rPr>
        <w:t>اجلس.</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جهينيّة</w:t>
      </w:r>
      <w:r>
        <w:rPr>
          <w:rtl/>
        </w:rPr>
        <w:t>.</w:t>
      </w:r>
    </w:p>
    <w:p w:rsidR="00E64FBC" w:rsidRPr="00C51727" w:rsidRDefault="00E64FBC" w:rsidP="002D110A">
      <w:pPr>
        <w:pStyle w:val="libFootnote0"/>
        <w:rPr>
          <w:rtl/>
        </w:rPr>
      </w:pPr>
      <w:r>
        <w:rPr>
          <w:rtl/>
        </w:rPr>
        <w:t>(</w:t>
      </w:r>
      <w:r w:rsidRPr="00C51727">
        <w:rPr>
          <w:rtl/>
        </w:rPr>
        <w:t>2) كذا في المصدر</w:t>
      </w:r>
      <w:r>
        <w:rPr>
          <w:rtl/>
        </w:rPr>
        <w:t xml:space="preserve">، </w:t>
      </w:r>
      <w:r w:rsidRPr="00C51727">
        <w:rPr>
          <w:rtl/>
        </w:rPr>
        <w:t>وفي النسخ</w:t>
      </w:r>
      <w:r>
        <w:rPr>
          <w:rtl/>
        </w:rPr>
        <w:t xml:space="preserve">: </w:t>
      </w:r>
      <w:r w:rsidRPr="00C51727">
        <w:rPr>
          <w:rtl/>
        </w:rPr>
        <w:t>نشر</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قرية بين جبلين</w:t>
      </w:r>
      <w:r>
        <w:rPr>
          <w:rtl/>
        </w:rPr>
        <w:t>.</w:t>
      </w:r>
    </w:p>
    <w:p w:rsidR="00E64FBC" w:rsidRPr="00C51727" w:rsidRDefault="00E64FBC" w:rsidP="00AD67AA">
      <w:pPr>
        <w:pStyle w:val="libNormal"/>
        <w:rPr>
          <w:rtl/>
        </w:rPr>
      </w:pPr>
      <w:r>
        <w:rPr>
          <w:rtl/>
        </w:rPr>
        <w:br w:type="page"/>
      </w:r>
      <w:r w:rsidRPr="00C51727">
        <w:rPr>
          <w:rtl/>
        </w:rPr>
        <w:lastRenderedPageBreak/>
        <w:t>فجلس.</w:t>
      </w:r>
    </w:p>
    <w:p w:rsidR="00E64FBC" w:rsidRPr="00C51727" w:rsidRDefault="00E64FBC" w:rsidP="00AD67AA">
      <w:pPr>
        <w:pStyle w:val="libNormal"/>
        <w:rPr>
          <w:rtl/>
        </w:rPr>
      </w:pPr>
      <w:r w:rsidRPr="00C51727">
        <w:rPr>
          <w:rtl/>
        </w:rPr>
        <w:t>فقال</w:t>
      </w:r>
      <w:r>
        <w:rPr>
          <w:rtl/>
        </w:rPr>
        <w:t xml:space="preserve">: </w:t>
      </w:r>
      <w:r w:rsidRPr="00C51727">
        <w:rPr>
          <w:rtl/>
        </w:rPr>
        <w:t>أشيروا عليّ.</w:t>
      </w:r>
    </w:p>
    <w:p w:rsidR="00E64FBC" w:rsidRPr="00C51727" w:rsidRDefault="00E64FBC" w:rsidP="00AD67AA">
      <w:pPr>
        <w:pStyle w:val="libNormal"/>
        <w:rPr>
          <w:rtl/>
        </w:rPr>
      </w:pPr>
      <w:r w:rsidRPr="00C51727">
        <w:rPr>
          <w:rtl/>
        </w:rPr>
        <w:t>فقام عمر</w:t>
      </w:r>
      <w:r>
        <w:rPr>
          <w:rtl/>
        </w:rPr>
        <w:t xml:space="preserve">، </w:t>
      </w:r>
      <w:r w:rsidRPr="00C51727">
        <w:rPr>
          <w:rtl/>
        </w:rPr>
        <w:t>فقال مثل مقالة أبي بكر.</w:t>
      </w:r>
    </w:p>
    <w:p w:rsidR="00E64FBC" w:rsidRPr="00C51727" w:rsidRDefault="00E64FBC" w:rsidP="00AD67AA">
      <w:pPr>
        <w:pStyle w:val="libNormal"/>
        <w:rPr>
          <w:rtl/>
        </w:rPr>
      </w:pPr>
      <w:r w:rsidRPr="00C51727">
        <w:rPr>
          <w:rtl/>
        </w:rPr>
        <w:t>فقال</w:t>
      </w:r>
      <w:r>
        <w:rPr>
          <w:rtl/>
        </w:rPr>
        <w:t xml:space="preserve">: </w:t>
      </w:r>
      <w:r w:rsidRPr="00C51727">
        <w:rPr>
          <w:rtl/>
        </w:rPr>
        <w:t>اجلس.</w:t>
      </w:r>
    </w:p>
    <w:p w:rsidR="00E64FBC" w:rsidRPr="00C51727" w:rsidRDefault="00E64FBC" w:rsidP="00AD67AA">
      <w:pPr>
        <w:pStyle w:val="libNormal"/>
        <w:rPr>
          <w:rtl/>
        </w:rPr>
      </w:pPr>
      <w:r w:rsidRPr="00C51727">
        <w:rPr>
          <w:rtl/>
        </w:rPr>
        <w:t>ثمّ قام المقداد</w:t>
      </w:r>
      <w:r>
        <w:rPr>
          <w:rtl/>
        </w:rPr>
        <w:t xml:space="preserve">، </w:t>
      </w:r>
      <w:r w:rsidRPr="00C51727">
        <w:rPr>
          <w:rtl/>
        </w:rPr>
        <w:t>فقال</w:t>
      </w:r>
      <w:r>
        <w:rPr>
          <w:rtl/>
        </w:rPr>
        <w:t xml:space="preserve">: </w:t>
      </w:r>
      <w:r w:rsidRPr="00C51727">
        <w:rPr>
          <w:rtl/>
        </w:rPr>
        <w:t>يا رسول الله</w:t>
      </w:r>
      <w:r>
        <w:rPr>
          <w:rtl/>
        </w:rPr>
        <w:t xml:space="preserve">، </w:t>
      </w:r>
      <w:r w:rsidRPr="00C51727">
        <w:rPr>
          <w:rtl/>
        </w:rPr>
        <w:t>إنّها قريش وخيلاؤها.</w:t>
      </w:r>
    </w:p>
    <w:p w:rsidR="00E64FBC" w:rsidRPr="00C51727" w:rsidRDefault="00E64FBC" w:rsidP="00AD67AA">
      <w:pPr>
        <w:pStyle w:val="libNormal"/>
        <w:rPr>
          <w:rtl/>
        </w:rPr>
      </w:pPr>
      <w:r>
        <w:rPr>
          <w:rtl/>
        </w:rPr>
        <w:t>و</w:t>
      </w:r>
      <w:r w:rsidRPr="00C51727">
        <w:rPr>
          <w:rtl/>
        </w:rPr>
        <w:t>إنّا قد آمنّا بك</w:t>
      </w:r>
      <w:r>
        <w:rPr>
          <w:rtl/>
        </w:rPr>
        <w:t xml:space="preserve">، </w:t>
      </w:r>
      <w:r w:rsidRPr="00C51727">
        <w:rPr>
          <w:rtl/>
        </w:rPr>
        <w:t>وصدّقناك</w:t>
      </w:r>
      <w:r>
        <w:rPr>
          <w:rtl/>
        </w:rPr>
        <w:t xml:space="preserve">، </w:t>
      </w:r>
      <w:r w:rsidRPr="00C51727">
        <w:rPr>
          <w:rtl/>
        </w:rPr>
        <w:t xml:space="preserve">وشهدنا أنّ ما جئت به حقّ من عند الله. ولو أمرتنا أن نخوض جمر الغضا </w:t>
      </w:r>
      <w:r w:rsidRPr="00A73BDB">
        <w:rPr>
          <w:rStyle w:val="libFootnotenumChar"/>
          <w:rtl/>
        </w:rPr>
        <w:t>(1)</w:t>
      </w:r>
      <w:r w:rsidRPr="00C51727">
        <w:rPr>
          <w:rtl/>
        </w:rPr>
        <w:t xml:space="preserve"> وشوك الهراس </w:t>
      </w:r>
      <w:r w:rsidRPr="00A73BDB">
        <w:rPr>
          <w:rStyle w:val="libFootnotenumChar"/>
          <w:rtl/>
        </w:rPr>
        <w:t>(2)</w:t>
      </w:r>
      <w:r>
        <w:rPr>
          <w:rtl/>
        </w:rPr>
        <w:t xml:space="preserve">، </w:t>
      </w:r>
      <w:r w:rsidRPr="00C51727">
        <w:rPr>
          <w:rtl/>
        </w:rPr>
        <w:t>لخضنا معك. ولا نقول لك ما قالت بنو إسرائيل لموسى</w:t>
      </w:r>
      <w:r>
        <w:rPr>
          <w:rtl/>
        </w:rPr>
        <w:t xml:space="preserve">: </w:t>
      </w:r>
      <w:r w:rsidRPr="004335D9">
        <w:rPr>
          <w:rStyle w:val="libAlaemChar"/>
          <w:rtl/>
        </w:rPr>
        <w:t>(</w:t>
      </w:r>
      <w:r w:rsidRPr="004A4D29">
        <w:rPr>
          <w:rStyle w:val="libAieChar"/>
          <w:rtl/>
        </w:rPr>
        <w:t>فَاذْهَبْ أَنْتَ وَرَبُّكَ فَقاتِلا إِنَّا هاهُنا قاعِدُونَ</w:t>
      </w:r>
      <w:r w:rsidRPr="004335D9">
        <w:rPr>
          <w:rStyle w:val="libAlaemChar"/>
          <w:rtl/>
        </w:rPr>
        <w:t>)</w:t>
      </w:r>
      <w:r w:rsidRPr="00C51727">
        <w:rPr>
          <w:rtl/>
        </w:rPr>
        <w:t xml:space="preserve"> </w:t>
      </w:r>
      <w:r w:rsidRPr="00A73BDB">
        <w:rPr>
          <w:rStyle w:val="libFootnotenumChar"/>
          <w:rtl/>
        </w:rPr>
        <w:t>(3)</w:t>
      </w:r>
      <w:r>
        <w:rPr>
          <w:rtl/>
        </w:rPr>
        <w:t>.</w:t>
      </w:r>
      <w:r w:rsidRPr="00C51727">
        <w:rPr>
          <w:rtl/>
        </w:rPr>
        <w:t xml:space="preserve"> ولكنّا نقول</w:t>
      </w:r>
      <w:r>
        <w:rPr>
          <w:rtl/>
        </w:rPr>
        <w:t xml:space="preserve">: </w:t>
      </w:r>
      <w:r w:rsidRPr="00C51727">
        <w:rPr>
          <w:rtl/>
        </w:rPr>
        <w:t>اذهب أنت وربّك فقاتلا</w:t>
      </w:r>
      <w:r>
        <w:rPr>
          <w:rtl/>
        </w:rPr>
        <w:t xml:space="preserve">، </w:t>
      </w:r>
      <w:r w:rsidRPr="00C51727">
        <w:rPr>
          <w:rtl/>
        </w:rPr>
        <w:t>إنّا معكما مقاتلون.</w:t>
      </w:r>
    </w:p>
    <w:p w:rsidR="00E64FBC" w:rsidRPr="00C51727" w:rsidRDefault="00E64FBC" w:rsidP="00AD67AA">
      <w:pPr>
        <w:pStyle w:val="libNormal"/>
        <w:rPr>
          <w:rtl/>
        </w:rPr>
      </w:pPr>
      <w:r w:rsidRPr="00C51727">
        <w:rPr>
          <w:rtl/>
        </w:rPr>
        <w:t>فجزاه النّبيّ</w:t>
      </w:r>
      <w:r>
        <w:rPr>
          <w:rtl/>
        </w:rPr>
        <w:t xml:space="preserve"> ـ </w:t>
      </w:r>
      <w:r w:rsidRPr="00C51727">
        <w:rPr>
          <w:rtl/>
        </w:rPr>
        <w:t>صلّى الله عليه وآله</w:t>
      </w:r>
      <w:r>
        <w:rPr>
          <w:rtl/>
        </w:rPr>
        <w:t xml:space="preserve"> ـ </w:t>
      </w:r>
      <w:r w:rsidRPr="00C51727">
        <w:rPr>
          <w:rtl/>
        </w:rPr>
        <w:t>خيرا. ثمّ جلس.</w:t>
      </w:r>
    </w:p>
    <w:p w:rsidR="00E64FBC" w:rsidRPr="00C51727" w:rsidRDefault="00E64FBC" w:rsidP="00AD67AA">
      <w:pPr>
        <w:pStyle w:val="libNormal"/>
        <w:rPr>
          <w:rtl/>
        </w:rPr>
      </w:pPr>
      <w:r w:rsidRPr="00C51727">
        <w:rPr>
          <w:rtl/>
        </w:rPr>
        <w:t>ثمّ قال</w:t>
      </w:r>
      <w:r>
        <w:rPr>
          <w:rtl/>
        </w:rPr>
        <w:t xml:space="preserve">: </w:t>
      </w:r>
      <w:r w:rsidRPr="00C51727">
        <w:rPr>
          <w:rtl/>
        </w:rPr>
        <w:t>أشيروا عليّ.</w:t>
      </w:r>
    </w:p>
    <w:p w:rsidR="00E64FBC" w:rsidRPr="00C51727" w:rsidRDefault="00E64FBC" w:rsidP="00AD67AA">
      <w:pPr>
        <w:pStyle w:val="libNormal"/>
        <w:rPr>
          <w:rtl/>
        </w:rPr>
      </w:pPr>
      <w:r w:rsidRPr="00C51727">
        <w:rPr>
          <w:rtl/>
        </w:rPr>
        <w:t>فقام سعد بن معاذ</w:t>
      </w:r>
      <w:r>
        <w:rPr>
          <w:rtl/>
        </w:rPr>
        <w:t xml:space="preserve">، </w:t>
      </w:r>
      <w:r w:rsidRPr="00C51727">
        <w:rPr>
          <w:rtl/>
        </w:rPr>
        <w:t>فقال</w:t>
      </w:r>
      <w:r>
        <w:rPr>
          <w:rtl/>
        </w:rPr>
        <w:t xml:space="preserve">: </w:t>
      </w:r>
      <w:r w:rsidRPr="00C51727">
        <w:rPr>
          <w:rtl/>
        </w:rPr>
        <w:t>بأبي أنت وأمّي</w:t>
      </w:r>
      <w:r>
        <w:rPr>
          <w:rtl/>
        </w:rPr>
        <w:t xml:space="preserve">، </w:t>
      </w:r>
      <w:r w:rsidRPr="00C51727">
        <w:rPr>
          <w:rtl/>
        </w:rPr>
        <w:t>يا رسول الله</w:t>
      </w:r>
      <w:r>
        <w:rPr>
          <w:rtl/>
        </w:rPr>
        <w:t xml:space="preserve">، </w:t>
      </w:r>
      <w:r w:rsidRPr="00C51727">
        <w:rPr>
          <w:rtl/>
        </w:rPr>
        <w:t>كأنّك أردتنا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قال</w:t>
      </w:r>
      <w:r>
        <w:rPr>
          <w:rtl/>
        </w:rPr>
        <w:t xml:space="preserve">: </w:t>
      </w:r>
      <w:r w:rsidRPr="00C51727">
        <w:rPr>
          <w:rtl/>
        </w:rPr>
        <w:t>فلعلّك خرجت على أمر قد أمرت بغيره</w:t>
      </w:r>
      <w:r>
        <w:rPr>
          <w:rtl/>
        </w:rPr>
        <w:t>؟</w:t>
      </w:r>
      <w:r w:rsidRPr="00C51727">
        <w:rPr>
          <w:rtl/>
        </w:rPr>
        <w:t xml:space="preserve"> </w:t>
      </w:r>
      <w:r>
        <w:rPr>
          <w:rtl/>
        </w:rPr>
        <w:t>[</w:t>
      </w:r>
      <w:r w:rsidRPr="00C51727">
        <w:rPr>
          <w:rtl/>
        </w:rPr>
        <w:t>قال</w:t>
      </w:r>
      <w:r>
        <w:rPr>
          <w:rtl/>
        </w:rPr>
        <w:t xml:space="preserve">: </w:t>
      </w:r>
      <w:r w:rsidRPr="00C51727">
        <w:rPr>
          <w:rtl/>
        </w:rPr>
        <w:t>نعم</w:t>
      </w:r>
      <w:r>
        <w:rP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بأبي أنت وأمّي</w:t>
      </w:r>
      <w:r>
        <w:rPr>
          <w:rtl/>
        </w:rPr>
        <w:t xml:space="preserve">، </w:t>
      </w:r>
      <w:r w:rsidRPr="00C51727">
        <w:rPr>
          <w:rtl/>
        </w:rPr>
        <w:t>يا رسول الله</w:t>
      </w:r>
      <w:r>
        <w:rPr>
          <w:rtl/>
        </w:rPr>
        <w:t xml:space="preserve">، </w:t>
      </w:r>
      <w:r w:rsidRPr="00C51727">
        <w:rPr>
          <w:rtl/>
        </w:rPr>
        <w:t xml:space="preserve">إنّنا قد آمنا بك وصدّقناك </w:t>
      </w:r>
      <w:r>
        <w:rPr>
          <w:rtl/>
        </w:rPr>
        <w:t>و</w:t>
      </w:r>
      <w:r>
        <w:rPr>
          <w:rFonts w:hint="cs"/>
          <w:rtl/>
        </w:rPr>
        <w:t xml:space="preserve"> </w:t>
      </w:r>
      <w:r w:rsidRPr="00A73BDB">
        <w:rPr>
          <w:rStyle w:val="libFootnotenumChar"/>
          <w:rtl/>
        </w:rPr>
        <w:t>(5)</w:t>
      </w:r>
      <w:r w:rsidRPr="00C51727">
        <w:rPr>
          <w:rtl/>
        </w:rPr>
        <w:t xml:space="preserve"> شهدنا أنّ ما جئت به حقّ من عند الله. فمرنا بما شئت</w:t>
      </w:r>
      <w:r>
        <w:rPr>
          <w:rtl/>
        </w:rPr>
        <w:t xml:space="preserve">، </w:t>
      </w:r>
      <w:r w:rsidRPr="00C51727">
        <w:rPr>
          <w:rtl/>
        </w:rPr>
        <w:t>وخذ من أموالنا ما شئت</w:t>
      </w:r>
      <w:r>
        <w:rPr>
          <w:rtl/>
        </w:rPr>
        <w:t xml:space="preserve">، </w:t>
      </w:r>
      <w:r w:rsidRPr="00C51727">
        <w:rPr>
          <w:rtl/>
        </w:rPr>
        <w:t xml:space="preserve">واترك منه ما شئت. والّذي أخذت منه أحبّ إليّ من الّذي </w:t>
      </w:r>
      <w:r>
        <w:rPr>
          <w:rtl/>
        </w:rPr>
        <w:t>[</w:t>
      </w:r>
      <w:r w:rsidRPr="00C51727">
        <w:rPr>
          <w:rtl/>
        </w:rPr>
        <w:t>تركت منه</w:t>
      </w:r>
      <w:r>
        <w:rPr>
          <w:rtl/>
        </w:rPr>
        <w:t>]</w:t>
      </w:r>
      <w:r w:rsidRPr="00C51727">
        <w:rPr>
          <w:rtl/>
        </w:rPr>
        <w:t xml:space="preserve"> </w:t>
      </w:r>
      <w:r w:rsidRPr="00A73BDB">
        <w:rPr>
          <w:rStyle w:val="libFootnotenumChar"/>
          <w:rtl/>
        </w:rPr>
        <w:t>(6)</w:t>
      </w:r>
      <w:r>
        <w:rPr>
          <w:rtl/>
        </w:rPr>
        <w:t>.</w:t>
      </w:r>
      <w:r w:rsidRPr="00C51727">
        <w:rPr>
          <w:rtl/>
        </w:rPr>
        <w:t xml:space="preserve"> والله</w:t>
      </w:r>
      <w:r>
        <w:rPr>
          <w:rtl/>
        </w:rPr>
        <w:t xml:space="preserve">، </w:t>
      </w:r>
      <w:r w:rsidRPr="00C51727">
        <w:rPr>
          <w:rtl/>
        </w:rPr>
        <w:t xml:space="preserve">لو أمرتنا أن نخوض هذا البحر لخضناه معك. </w:t>
      </w:r>
      <w:r>
        <w:rPr>
          <w:rtl/>
        </w:rPr>
        <w:t>[</w:t>
      </w:r>
      <w:r w:rsidRPr="00C51727">
        <w:rPr>
          <w:rtl/>
        </w:rPr>
        <w:t>فجزاه خيرا</w:t>
      </w:r>
      <w:r>
        <w:rPr>
          <w:rtl/>
        </w:rPr>
        <w:t>]</w:t>
      </w:r>
      <w:r w:rsidRPr="00C51727">
        <w:rPr>
          <w:rtl/>
        </w:rPr>
        <w:t xml:space="preserve"> </w:t>
      </w:r>
      <w:r w:rsidRPr="00A73BDB">
        <w:rPr>
          <w:rStyle w:val="libFootnotenumChar"/>
          <w:rtl/>
        </w:rPr>
        <w:t>(7)</w:t>
      </w:r>
      <w:r>
        <w:rPr>
          <w:rtl/>
        </w:rPr>
        <w:t>.</w:t>
      </w:r>
    </w:p>
    <w:p w:rsidR="00E64FBC" w:rsidRPr="00C51727" w:rsidRDefault="00E64FBC" w:rsidP="00AD67AA">
      <w:pPr>
        <w:pStyle w:val="libNormal"/>
        <w:rPr>
          <w:rtl/>
        </w:rPr>
      </w:pPr>
      <w:r w:rsidRPr="00C51727">
        <w:rPr>
          <w:rtl/>
        </w:rPr>
        <w:t xml:space="preserve">ثمّ قال </w:t>
      </w:r>
      <w:r>
        <w:rPr>
          <w:rtl/>
        </w:rPr>
        <w:t>[</w:t>
      </w:r>
      <w:r w:rsidRPr="00C51727">
        <w:rPr>
          <w:rtl/>
        </w:rPr>
        <w:t>سعد</w:t>
      </w:r>
      <w:r>
        <w:rPr>
          <w:rtl/>
        </w:rPr>
        <w:t>]</w:t>
      </w:r>
      <w:r w:rsidRPr="00C51727">
        <w:rPr>
          <w:rtl/>
        </w:rPr>
        <w:t xml:space="preserve"> </w:t>
      </w:r>
      <w:r w:rsidRPr="00A73BDB">
        <w:rPr>
          <w:rStyle w:val="libFootnotenumChar"/>
          <w:rtl/>
        </w:rPr>
        <w:t>(8)</w:t>
      </w:r>
      <w:r>
        <w:rPr>
          <w:rtl/>
        </w:rPr>
        <w:t xml:space="preserve">: </w:t>
      </w:r>
      <w:r w:rsidRPr="00C51727">
        <w:rPr>
          <w:rtl/>
        </w:rPr>
        <w:t>بأبي أنت وأمّي</w:t>
      </w:r>
      <w:r>
        <w:rPr>
          <w:rtl/>
        </w:rPr>
        <w:t xml:space="preserve">، </w:t>
      </w:r>
      <w:r w:rsidRPr="00C51727">
        <w:rPr>
          <w:rtl/>
        </w:rPr>
        <w:t>يا رسول الله</w:t>
      </w:r>
      <w:r>
        <w:rPr>
          <w:rtl/>
        </w:rPr>
        <w:t>، [</w:t>
      </w:r>
      <w:r w:rsidRPr="00C51727">
        <w:rPr>
          <w:rtl/>
        </w:rPr>
        <w:t>والله</w:t>
      </w:r>
      <w:r>
        <w:rPr>
          <w:rtl/>
        </w:rPr>
        <w:t>]</w:t>
      </w:r>
      <w:r w:rsidRPr="00C51727">
        <w:rPr>
          <w:rtl/>
        </w:rPr>
        <w:t xml:space="preserve"> </w:t>
      </w:r>
      <w:r w:rsidRPr="00A73BDB">
        <w:rPr>
          <w:rStyle w:val="libFootnotenumChar"/>
          <w:rtl/>
        </w:rPr>
        <w:t>(9)</w:t>
      </w:r>
      <w:r w:rsidRPr="00C51727">
        <w:rPr>
          <w:rtl/>
        </w:rPr>
        <w:t xml:space="preserve"> ما خضت هذا الطّريق قطّ وما لي به علم. وقد خلّفنا بالمدينة قوما</w:t>
      </w:r>
      <w:r>
        <w:rPr>
          <w:rtl/>
        </w:rPr>
        <w:t xml:space="preserve">، </w:t>
      </w:r>
      <w:r w:rsidRPr="00C51727">
        <w:rPr>
          <w:rtl/>
        </w:rPr>
        <w:t>ليس نحن بأشدّ جهادا لك منهم.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الغضاة</w:t>
      </w:r>
      <w:r>
        <w:rPr>
          <w:rtl/>
        </w:rPr>
        <w:t xml:space="preserve">: </w:t>
      </w:r>
      <w:r w:rsidRPr="00C51727">
        <w:rPr>
          <w:rtl/>
        </w:rPr>
        <w:t>شجر عظيم وخشبة من أصلب الخشب</w:t>
      </w:r>
      <w:r>
        <w:rPr>
          <w:rtl/>
        </w:rPr>
        <w:t>.</w:t>
      </w:r>
      <w:r w:rsidRPr="00C51727">
        <w:rPr>
          <w:rtl/>
        </w:rPr>
        <w:t xml:space="preserve"> وهو حسن النار</w:t>
      </w:r>
      <w:r>
        <w:rPr>
          <w:rtl/>
        </w:rPr>
        <w:t xml:space="preserve">، </w:t>
      </w:r>
      <w:r w:rsidRPr="00C51727">
        <w:rPr>
          <w:rtl/>
        </w:rPr>
        <w:t>وجمره يبقى زمانا طويلا لا ينطفئ</w:t>
      </w:r>
      <w:r>
        <w:rPr>
          <w:rtl/>
        </w:rPr>
        <w:t>.</w:t>
      </w:r>
    </w:p>
    <w:p w:rsidR="00E64FBC" w:rsidRPr="00C51727" w:rsidRDefault="00E64FBC" w:rsidP="002D110A">
      <w:pPr>
        <w:pStyle w:val="libFootnote0"/>
        <w:rPr>
          <w:rtl/>
        </w:rPr>
      </w:pPr>
      <w:r>
        <w:rPr>
          <w:rtl/>
        </w:rPr>
        <w:t>(</w:t>
      </w:r>
      <w:r w:rsidRPr="00C51727">
        <w:rPr>
          <w:rtl/>
        </w:rPr>
        <w:t>2) الهراس</w:t>
      </w:r>
      <w:r>
        <w:rPr>
          <w:rtl/>
        </w:rPr>
        <w:t xml:space="preserve">: </w:t>
      </w:r>
      <w:r w:rsidRPr="00C51727">
        <w:rPr>
          <w:rtl/>
        </w:rPr>
        <w:t>شجر كثير الشوك طويلة</w:t>
      </w:r>
      <w:r>
        <w:rPr>
          <w:rtl/>
        </w:rPr>
        <w:t>.</w:t>
      </w:r>
      <w:r w:rsidRPr="00C51727">
        <w:rPr>
          <w:rtl/>
        </w:rPr>
        <w:t xml:space="preserve"> وفي المصدر</w:t>
      </w:r>
      <w:r>
        <w:rPr>
          <w:rtl/>
        </w:rPr>
        <w:t xml:space="preserve">: </w:t>
      </w:r>
      <w:r w:rsidRPr="00C51727">
        <w:rPr>
          <w:rtl/>
        </w:rPr>
        <w:t>الهراش</w:t>
      </w:r>
      <w:r>
        <w:rPr>
          <w:rtl/>
        </w:rPr>
        <w:t>.</w:t>
      </w:r>
    </w:p>
    <w:p w:rsidR="00E64FBC" w:rsidRPr="00C51727" w:rsidRDefault="00E64FBC" w:rsidP="002D110A">
      <w:pPr>
        <w:pStyle w:val="libFootnote0"/>
        <w:rPr>
          <w:rtl/>
        </w:rPr>
      </w:pPr>
      <w:r>
        <w:rPr>
          <w:rtl/>
        </w:rPr>
        <w:t>(</w:t>
      </w:r>
      <w:r w:rsidRPr="00C51727">
        <w:rPr>
          <w:rtl/>
        </w:rPr>
        <w:t>3) المائدة / 24</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من هنا ليس في «أ»</w:t>
      </w:r>
      <w:r w:rsidR="00861BFB">
        <w:rPr>
          <w:rtl/>
        </w:rPr>
        <w:t xml:space="preserve"> إلى </w:t>
      </w:r>
      <w:r w:rsidRPr="00C51727">
        <w:rPr>
          <w:rtl/>
        </w:rPr>
        <w:t>موضع سيأتي</w:t>
      </w:r>
      <w:r>
        <w:rPr>
          <w:rtl/>
        </w:rPr>
        <w:t>.</w:t>
      </w:r>
    </w:p>
    <w:p w:rsidR="00E64FBC" w:rsidRPr="00C51727" w:rsidRDefault="00E64FBC" w:rsidP="002D110A">
      <w:pPr>
        <w:pStyle w:val="libFootnote0"/>
        <w:rPr>
          <w:rtl/>
        </w:rPr>
      </w:pPr>
      <w:r>
        <w:rPr>
          <w:rtl/>
        </w:rPr>
        <w:t>(</w:t>
      </w:r>
      <w:r w:rsidRPr="00C51727">
        <w:rPr>
          <w:rtl/>
        </w:rPr>
        <w:t>6) كذا في المصدر</w:t>
      </w:r>
      <w:r>
        <w:rPr>
          <w:rtl/>
        </w:rPr>
        <w:t xml:space="preserve">، </w:t>
      </w:r>
      <w:r w:rsidRPr="00C51727">
        <w:rPr>
          <w:rtl/>
        </w:rPr>
        <w:t>وفي النسخ</w:t>
      </w:r>
      <w:r>
        <w:rPr>
          <w:rtl/>
        </w:rPr>
        <w:t xml:space="preserve">: </w:t>
      </w:r>
      <w:r w:rsidRPr="00C51727">
        <w:rPr>
          <w:rtl/>
        </w:rPr>
        <w:t>تركته</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لو علموا أنّه الحرب</w:t>
      </w:r>
      <w:r>
        <w:rPr>
          <w:rtl/>
        </w:rPr>
        <w:t xml:space="preserve">، </w:t>
      </w:r>
      <w:r w:rsidRPr="00C51727">
        <w:rPr>
          <w:rtl/>
        </w:rPr>
        <w:t>لما تخلّفوا. ولكن نعدّ لك الرّواحل</w:t>
      </w:r>
      <w:r>
        <w:rPr>
          <w:rtl/>
        </w:rPr>
        <w:t xml:space="preserve">، </w:t>
      </w:r>
      <w:r w:rsidRPr="00C51727">
        <w:rPr>
          <w:rtl/>
        </w:rPr>
        <w:t xml:space="preserve">ونلقى عدوّنا. فإنّا صبر </w:t>
      </w:r>
      <w:r w:rsidRPr="00A73BDB">
        <w:rPr>
          <w:rStyle w:val="libFootnotenumChar"/>
          <w:rtl/>
        </w:rPr>
        <w:t>(1)</w:t>
      </w:r>
      <w:r w:rsidRPr="00C51727">
        <w:rPr>
          <w:rtl/>
        </w:rPr>
        <w:t xml:space="preserve"> عند اللّقاء</w:t>
      </w:r>
      <w:r>
        <w:rPr>
          <w:rtl/>
        </w:rPr>
        <w:t xml:space="preserve">، </w:t>
      </w:r>
      <w:r w:rsidRPr="00C51727">
        <w:rPr>
          <w:rtl/>
        </w:rPr>
        <w:t>أنجاد في الحرب. وإنّا لنرجو أن يقرّ الله عينيك بنا. فإنّ يك ما تحبّ</w:t>
      </w:r>
      <w:r>
        <w:rPr>
          <w:rtl/>
        </w:rPr>
        <w:t xml:space="preserve">، </w:t>
      </w:r>
      <w:r w:rsidRPr="00C51727">
        <w:rPr>
          <w:rtl/>
        </w:rPr>
        <w:t>فهو ذاك.</w:t>
      </w:r>
    </w:p>
    <w:p w:rsidR="00E64FBC" w:rsidRPr="00C51727" w:rsidRDefault="00E64FBC" w:rsidP="00AD67AA">
      <w:pPr>
        <w:pStyle w:val="libNormal"/>
        <w:rPr>
          <w:rtl/>
        </w:rPr>
      </w:pPr>
      <w:r>
        <w:rPr>
          <w:rtl/>
        </w:rPr>
        <w:t>و</w:t>
      </w:r>
      <w:r w:rsidRPr="00C51727">
        <w:rPr>
          <w:rtl/>
        </w:rPr>
        <w:t>إن يكن غير ذلك</w:t>
      </w:r>
      <w:r>
        <w:rPr>
          <w:rtl/>
        </w:rPr>
        <w:t xml:space="preserve">، </w:t>
      </w:r>
      <w:r w:rsidRPr="00C51727">
        <w:rPr>
          <w:rtl/>
        </w:rPr>
        <w:t>قعدت على رواحلك فلحقت بقومنا.</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أو يحدث الله غير ذلك</w:t>
      </w:r>
      <w:r>
        <w:rPr>
          <w:rtl/>
        </w:rPr>
        <w:t>؟</w:t>
      </w:r>
      <w:r w:rsidRPr="00C51727">
        <w:rPr>
          <w:rtl/>
        </w:rPr>
        <w:t xml:space="preserve"> كأنّي بمصرع فلان ها هنا</w:t>
      </w:r>
      <w:r>
        <w:rPr>
          <w:rtl/>
        </w:rPr>
        <w:t xml:space="preserve">، </w:t>
      </w:r>
      <w:r w:rsidRPr="00C51727">
        <w:rPr>
          <w:rtl/>
        </w:rPr>
        <w:t>وبمصرع فلان ها هنا</w:t>
      </w:r>
      <w:r>
        <w:rPr>
          <w:rtl/>
        </w:rPr>
        <w:t xml:space="preserve">، </w:t>
      </w:r>
      <w:r w:rsidRPr="00C51727">
        <w:rPr>
          <w:rtl/>
        </w:rPr>
        <w:t>وبمصرع أبي جهل</w:t>
      </w:r>
      <w:r>
        <w:rPr>
          <w:rtl/>
        </w:rPr>
        <w:t xml:space="preserve">، </w:t>
      </w:r>
      <w:r w:rsidRPr="00C51727">
        <w:rPr>
          <w:rtl/>
        </w:rPr>
        <w:t>وعتبة بن ربيعة</w:t>
      </w:r>
      <w:r>
        <w:rPr>
          <w:rtl/>
        </w:rPr>
        <w:t xml:space="preserve">، </w:t>
      </w:r>
      <w:r w:rsidRPr="00C51727">
        <w:rPr>
          <w:rtl/>
        </w:rPr>
        <w:t>وشيبة بن ربيعة</w:t>
      </w:r>
      <w:r>
        <w:rPr>
          <w:rtl/>
        </w:rPr>
        <w:t xml:space="preserve">، </w:t>
      </w:r>
      <w:r w:rsidRPr="00C51727">
        <w:rPr>
          <w:rtl/>
        </w:rPr>
        <w:t>ومنبّه ونبيه</w:t>
      </w:r>
      <w:r>
        <w:rPr>
          <w:rtl/>
        </w:rPr>
        <w:t xml:space="preserve">، </w:t>
      </w:r>
      <w:r w:rsidRPr="00C51727">
        <w:rPr>
          <w:rtl/>
        </w:rPr>
        <w:t>ابني الحجّاج. فإنّ الله قد وعدني إحدى الطّائفتين</w:t>
      </w:r>
      <w:r>
        <w:rPr>
          <w:rtl/>
        </w:rPr>
        <w:t xml:space="preserve">، </w:t>
      </w:r>
      <w:r w:rsidRPr="00C51727">
        <w:rPr>
          <w:rtl/>
        </w:rPr>
        <w:t>ولن يخلف الله الميعاد.</w:t>
      </w:r>
    </w:p>
    <w:p w:rsidR="00E64FBC" w:rsidRPr="00C51727" w:rsidRDefault="00E64FBC" w:rsidP="00AD67AA">
      <w:pPr>
        <w:pStyle w:val="libNormal"/>
        <w:rPr>
          <w:rtl/>
        </w:rPr>
      </w:pPr>
      <w:r w:rsidRPr="00C51727">
        <w:rPr>
          <w:rtl/>
        </w:rPr>
        <w:t>فنزل جبرئيل</w:t>
      </w:r>
      <w:r>
        <w:rPr>
          <w:rtl/>
        </w:rPr>
        <w:t xml:space="preserve"> ـ </w:t>
      </w:r>
      <w:r w:rsidRPr="00C51727">
        <w:rPr>
          <w:rtl/>
        </w:rPr>
        <w:t>عليه السّلام</w:t>
      </w:r>
      <w:r>
        <w:rPr>
          <w:rtl/>
        </w:rPr>
        <w:t xml:space="preserve"> ـ </w:t>
      </w:r>
      <w:r w:rsidRPr="00C51727">
        <w:rPr>
          <w:rtl/>
        </w:rPr>
        <w:t>على رسول الله</w:t>
      </w:r>
      <w:r>
        <w:rPr>
          <w:rtl/>
        </w:rPr>
        <w:t xml:space="preserve"> ـ </w:t>
      </w:r>
      <w:r w:rsidRPr="00C51727">
        <w:rPr>
          <w:rtl/>
        </w:rPr>
        <w:t>صلّى الله عليه وآله</w:t>
      </w:r>
      <w:r>
        <w:rPr>
          <w:rtl/>
        </w:rPr>
        <w:t xml:space="preserve"> ـ </w:t>
      </w:r>
      <w:r w:rsidRPr="00C51727">
        <w:rPr>
          <w:rtl/>
        </w:rPr>
        <w:t xml:space="preserve">بهذه الآية </w:t>
      </w:r>
      <w:r w:rsidRPr="004335D9">
        <w:rPr>
          <w:rStyle w:val="libAlaemChar"/>
          <w:rtl/>
        </w:rPr>
        <w:t>(</w:t>
      </w:r>
      <w:r w:rsidRPr="004A4D29">
        <w:rPr>
          <w:rStyle w:val="libAieChar"/>
          <w:rtl/>
        </w:rPr>
        <w:t>كَما أَخْرَجَكَ رَبُّكَ مِنْ بَيْتِكَ بِالْحَقِ</w:t>
      </w:r>
      <w:r w:rsidRPr="004335D9">
        <w:rPr>
          <w:rStyle w:val="libAlaemChar"/>
          <w:rtl/>
        </w:rPr>
        <w:t>)</w:t>
      </w:r>
      <w:r>
        <w:rPr>
          <w:rtl/>
        </w:rPr>
        <w:t xml:space="preserve"> ـ</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وَلَوْ كَرِهَ الْمُجْرِمُونَ</w:t>
      </w:r>
      <w:r w:rsidRPr="004335D9">
        <w:rPr>
          <w:rStyle w:val="libAlaemChar"/>
          <w:rtl/>
        </w:rPr>
        <w:t>)</w:t>
      </w:r>
      <w:r>
        <w:rPr>
          <w:rtl/>
        </w:rPr>
        <w:t>.</w:t>
      </w:r>
      <w:r w:rsidRPr="00C51727">
        <w:rPr>
          <w:rtl/>
        </w:rPr>
        <w:t xml:space="preserve"> فأمر رسول الله</w:t>
      </w:r>
      <w:r>
        <w:rPr>
          <w:rtl/>
        </w:rPr>
        <w:t xml:space="preserve"> ـ </w:t>
      </w:r>
      <w:r w:rsidRPr="00C51727">
        <w:rPr>
          <w:rtl/>
        </w:rPr>
        <w:t>صلّى الله عليه وآله</w:t>
      </w:r>
      <w:r>
        <w:rPr>
          <w:rtl/>
        </w:rPr>
        <w:t xml:space="preserve"> ـ </w:t>
      </w:r>
      <w:r w:rsidRPr="00C51727">
        <w:rPr>
          <w:rtl/>
        </w:rPr>
        <w:t>بالرّحيل حتّى نزل عشاء على ماء بدر</w:t>
      </w:r>
      <w:r>
        <w:rPr>
          <w:rtl/>
        </w:rPr>
        <w:t xml:space="preserve">، </w:t>
      </w:r>
      <w:r w:rsidRPr="00C51727">
        <w:rPr>
          <w:rtl/>
        </w:rPr>
        <w:t>وهي العدوة الشّامية.</w:t>
      </w:r>
    </w:p>
    <w:p w:rsidR="00E64FBC" w:rsidRPr="00C51727" w:rsidRDefault="00E64FBC" w:rsidP="00AD67AA">
      <w:pPr>
        <w:pStyle w:val="libNormal"/>
        <w:rPr>
          <w:rtl/>
        </w:rPr>
      </w:pPr>
      <w:r>
        <w:rPr>
          <w:rtl/>
        </w:rPr>
        <w:t>و</w:t>
      </w:r>
      <w:r w:rsidRPr="00C51727">
        <w:rPr>
          <w:rtl/>
        </w:rPr>
        <w:t>أقبلت قريش</w:t>
      </w:r>
      <w:r>
        <w:rPr>
          <w:rtl/>
        </w:rPr>
        <w:t xml:space="preserve">، </w:t>
      </w:r>
      <w:r w:rsidRPr="00C51727">
        <w:rPr>
          <w:rtl/>
        </w:rPr>
        <w:t>ونزلت بالعدوة اليمانيّة. وبعثت عبيدها تستعذب من الماء</w:t>
      </w:r>
      <w:r>
        <w:rPr>
          <w:rtl/>
        </w:rPr>
        <w:t xml:space="preserve">، </w:t>
      </w:r>
      <w:r w:rsidRPr="00C51727">
        <w:rPr>
          <w:rtl/>
        </w:rPr>
        <w:t>فأخذهم أصحاب رسول الله</w:t>
      </w:r>
      <w:r>
        <w:rPr>
          <w:rtl/>
        </w:rPr>
        <w:t xml:space="preserve"> ـ </w:t>
      </w:r>
      <w:r w:rsidRPr="00C51727">
        <w:rPr>
          <w:rtl/>
        </w:rPr>
        <w:t>صلّى الله عليه وآله</w:t>
      </w:r>
      <w:r>
        <w:rPr>
          <w:rtl/>
        </w:rPr>
        <w:t xml:space="preserve"> ـ </w:t>
      </w:r>
      <w:r w:rsidRPr="00C51727">
        <w:rPr>
          <w:rtl/>
        </w:rPr>
        <w:t>وحبسوهم.</w:t>
      </w:r>
    </w:p>
    <w:p w:rsidR="00E64FBC" w:rsidRPr="00C51727" w:rsidRDefault="00E64FBC" w:rsidP="00AD67AA">
      <w:pPr>
        <w:pStyle w:val="libNormal"/>
        <w:rPr>
          <w:rtl/>
        </w:rPr>
      </w:pPr>
      <w:r w:rsidRPr="00C51727">
        <w:rPr>
          <w:rtl/>
        </w:rPr>
        <w:t>فقالوا لهم</w:t>
      </w:r>
      <w:r>
        <w:rPr>
          <w:rtl/>
        </w:rPr>
        <w:t xml:space="preserve">: </w:t>
      </w:r>
      <w:r w:rsidRPr="00C51727">
        <w:rPr>
          <w:rtl/>
        </w:rPr>
        <w:t>من أنتم</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نحن عبيد قريش.</w:t>
      </w:r>
    </w:p>
    <w:p w:rsidR="00E64FBC" w:rsidRPr="00C51727" w:rsidRDefault="00E64FBC" w:rsidP="00AD67AA">
      <w:pPr>
        <w:pStyle w:val="libNormal"/>
        <w:rPr>
          <w:rtl/>
        </w:rPr>
      </w:pPr>
      <w:r w:rsidRPr="00C51727">
        <w:rPr>
          <w:rtl/>
        </w:rPr>
        <w:t>قالوا</w:t>
      </w:r>
      <w:r>
        <w:rPr>
          <w:rtl/>
        </w:rPr>
        <w:t xml:space="preserve">: </w:t>
      </w:r>
      <w:r w:rsidRPr="00C51727">
        <w:rPr>
          <w:rtl/>
        </w:rPr>
        <w:t>فأين العير</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 علم لنا بالعير.</w:t>
      </w:r>
    </w:p>
    <w:p w:rsidR="00E64FBC" w:rsidRPr="00C51727" w:rsidRDefault="00E64FBC" w:rsidP="00AD67AA">
      <w:pPr>
        <w:pStyle w:val="libNormal"/>
        <w:rPr>
          <w:rtl/>
        </w:rPr>
      </w:pPr>
      <w:r w:rsidRPr="00C51727">
        <w:rPr>
          <w:rtl/>
        </w:rPr>
        <w:t>فأقبلوا يضربونهم. وكان رسول الله</w:t>
      </w:r>
      <w:r>
        <w:rPr>
          <w:rtl/>
        </w:rPr>
        <w:t xml:space="preserve"> ـ </w:t>
      </w:r>
      <w:r w:rsidRPr="00C51727">
        <w:rPr>
          <w:rtl/>
        </w:rPr>
        <w:t>صلّى الله عليه وآله</w:t>
      </w:r>
      <w:r>
        <w:rPr>
          <w:rtl/>
        </w:rPr>
        <w:t xml:space="preserve"> ـ </w:t>
      </w:r>
      <w:r w:rsidRPr="00C51727">
        <w:rPr>
          <w:rtl/>
        </w:rPr>
        <w:t>يصلي.</w:t>
      </w:r>
    </w:p>
    <w:p w:rsidR="00E64FBC" w:rsidRPr="00C51727" w:rsidRDefault="00E64FBC" w:rsidP="00AD67AA">
      <w:pPr>
        <w:pStyle w:val="libNormal"/>
        <w:rPr>
          <w:rtl/>
        </w:rPr>
      </w:pPr>
      <w:r w:rsidRPr="00C51727">
        <w:rPr>
          <w:rtl/>
        </w:rPr>
        <w:t>فانفتل من صلاته فقال</w:t>
      </w:r>
      <w:r>
        <w:rPr>
          <w:rtl/>
        </w:rPr>
        <w:t xml:space="preserve">: </w:t>
      </w:r>
      <w:r w:rsidRPr="00C51727">
        <w:rPr>
          <w:rtl/>
        </w:rPr>
        <w:t>إن صدقوكم</w:t>
      </w:r>
      <w:r>
        <w:rPr>
          <w:rtl/>
        </w:rPr>
        <w:t xml:space="preserve">، </w:t>
      </w:r>
      <w:r w:rsidRPr="00C51727">
        <w:rPr>
          <w:rtl/>
        </w:rPr>
        <w:t>ضربتموهم. وإن كذبوكم</w:t>
      </w:r>
      <w:r>
        <w:rPr>
          <w:rtl/>
        </w:rPr>
        <w:t xml:space="preserve">، </w:t>
      </w:r>
      <w:r w:rsidRPr="00C51727">
        <w:rPr>
          <w:rtl/>
        </w:rPr>
        <w:t>تركتموهم. عليّ بهم.</w:t>
      </w:r>
    </w:p>
    <w:p w:rsidR="00E64FBC" w:rsidRPr="00C51727" w:rsidRDefault="00E64FBC" w:rsidP="00AD67AA">
      <w:pPr>
        <w:pStyle w:val="libNormal"/>
        <w:rPr>
          <w:rtl/>
        </w:rPr>
      </w:pPr>
      <w:r w:rsidRPr="00C51727">
        <w:rPr>
          <w:rtl/>
        </w:rPr>
        <w:t>فأتوا بهم.</w:t>
      </w:r>
    </w:p>
    <w:p w:rsidR="00E64FBC" w:rsidRPr="00C51727" w:rsidRDefault="00E64FBC" w:rsidP="00AD67AA">
      <w:pPr>
        <w:pStyle w:val="libNormal"/>
        <w:rPr>
          <w:rtl/>
        </w:rPr>
      </w:pPr>
      <w:r w:rsidRPr="00C51727">
        <w:rPr>
          <w:rtl/>
        </w:rPr>
        <w:t>فقال لهم</w:t>
      </w:r>
      <w:r>
        <w:rPr>
          <w:rtl/>
        </w:rPr>
        <w:t xml:space="preserve">: </w:t>
      </w:r>
      <w:r w:rsidRPr="00C51727">
        <w:rPr>
          <w:rtl/>
        </w:rPr>
        <w:t>من أنتم</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يا محمّد</w:t>
      </w:r>
      <w:r>
        <w:rPr>
          <w:rtl/>
        </w:rPr>
        <w:t xml:space="preserve">، </w:t>
      </w:r>
      <w:r w:rsidRPr="00C51727">
        <w:rPr>
          <w:rtl/>
        </w:rPr>
        <w:t>نحن عبيد قريش.</w:t>
      </w:r>
    </w:p>
    <w:p w:rsidR="00E64FBC" w:rsidRPr="00C51727" w:rsidRDefault="00E64FBC" w:rsidP="00AD67AA">
      <w:pPr>
        <w:pStyle w:val="libNormal"/>
        <w:rPr>
          <w:rtl/>
        </w:rPr>
      </w:pPr>
      <w:r w:rsidRPr="00C51727">
        <w:rPr>
          <w:rtl/>
        </w:rPr>
        <w:t>قال</w:t>
      </w:r>
      <w:r>
        <w:rPr>
          <w:rtl/>
        </w:rPr>
        <w:t xml:space="preserve">: </w:t>
      </w:r>
      <w:r w:rsidRPr="00C51727">
        <w:rPr>
          <w:rtl/>
        </w:rPr>
        <w:t>كم القوم</w:t>
      </w:r>
      <w:r>
        <w:rPr>
          <w:rtl/>
        </w:rPr>
        <w:t>؟</w:t>
      </w:r>
    </w:p>
    <w:p w:rsidR="00E64FBC" w:rsidRPr="00C51727" w:rsidRDefault="00E64FBC" w:rsidP="00AD67AA">
      <w:pPr>
        <w:pStyle w:val="libNormal"/>
        <w:rPr>
          <w:rtl/>
        </w:rPr>
      </w:pPr>
      <w:r w:rsidRPr="00C51727">
        <w:rPr>
          <w:rtl/>
        </w:rPr>
        <w:t>قالوا له</w:t>
      </w:r>
      <w:r>
        <w:rPr>
          <w:rtl/>
        </w:rPr>
        <w:t xml:space="preserve">: </w:t>
      </w:r>
      <w:r w:rsidRPr="00C51727">
        <w:rPr>
          <w:rtl/>
        </w:rPr>
        <w:t>لا علم لنا بعددهم.</w:t>
      </w:r>
    </w:p>
    <w:p w:rsidR="00E64FBC" w:rsidRPr="00C51727" w:rsidRDefault="00E64FBC" w:rsidP="00AD67AA">
      <w:pPr>
        <w:pStyle w:val="libNormal"/>
        <w:rPr>
          <w:rtl/>
        </w:rPr>
      </w:pPr>
      <w:r w:rsidRPr="00C51727">
        <w:rPr>
          <w:rtl/>
        </w:rPr>
        <w:t>قال</w:t>
      </w:r>
      <w:r>
        <w:rPr>
          <w:rtl/>
        </w:rPr>
        <w:t xml:space="preserve">: </w:t>
      </w:r>
      <w:r w:rsidRPr="00C51727">
        <w:rPr>
          <w:rtl/>
        </w:rPr>
        <w:t>كم ينحرون في كلّ يوم جزورا.</w:t>
      </w:r>
    </w:p>
    <w:p w:rsidR="00E64FBC" w:rsidRPr="00C51727" w:rsidRDefault="00E64FBC" w:rsidP="00AD67AA">
      <w:pPr>
        <w:pStyle w:val="libNormal"/>
        <w:rPr>
          <w:rtl/>
        </w:rPr>
      </w:pPr>
      <w:r w:rsidRPr="00C51727">
        <w:rPr>
          <w:rtl/>
        </w:rPr>
        <w:t>قالوا</w:t>
      </w:r>
      <w:r>
        <w:rPr>
          <w:rtl/>
        </w:rPr>
        <w:t xml:space="preserve">: </w:t>
      </w:r>
      <w:r w:rsidRPr="00C51727">
        <w:rPr>
          <w:rtl/>
        </w:rPr>
        <w:t>تسعة</w:t>
      </w:r>
      <w:r w:rsidR="00861BFB">
        <w:rPr>
          <w:rtl/>
        </w:rPr>
        <w:t xml:space="preserve"> إلى </w:t>
      </w:r>
      <w:r w:rsidRPr="00A73BDB">
        <w:rPr>
          <w:rStyle w:val="libFootnotenumChar"/>
          <w:rtl/>
        </w:rPr>
        <w:t>(2)</w:t>
      </w:r>
      <w:r w:rsidRPr="00C51727">
        <w:rPr>
          <w:rtl/>
        </w:rPr>
        <w:t xml:space="preserve"> عشرة.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نصبر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أو</w:t>
      </w:r>
      <w:r>
        <w:rPr>
          <w:rtl/>
        </w:rPr>
        <w:t>.</w:t>
      </w:r>
    </w:p>
    <w:p w:rsidR="00E64FBC" w:rsidRPr="00C51727" w:rsidRDefault="00E64FBC" w:rsidP="00AD67AA">
      <w:pPr>
        <w:pStyle w:val="libNormal"/>
        <w:rPr>
          <w:rtl/>
        </w:rPr>
      </w:pPr>
      <w:r>
        <w:rPr>
          <w:rtl/>
        </w:rPr>
        <w:br w:type="page"/>
      </w:r>
      <w:r w:rsidRPr="00C51727">
        <w:rPr>
          <w:rtl/>
        </w:rPr>
        <w:lastRenderedPageBreak/>
        <w:t>فقال رسول الله</w:t>
      </w:r>
      <w:r>
        <w:rPr>
          <w:rtl/>
        </w:rPr>
        <w:t xml:space="preserve"> ـ </w:t>
      </w:r>
      <w:r w:rsidRPr="00C51727">
        <w:rPr>
          <w:rtl/>
        </w:rPr>
        <w:t>صلّى الله عليه وآله</w:t>
      </w:r>
      <w:r>
        <w:rPr>
          <w:rtl/>
        </w:rPr>
        <w:t xml:space="preserve"> ـ: </w:t>
      </w:r>
      <w:r w:rsidRPr="00C51727">
        <w:rPr>
          <w:rtl/>
        </w:rPr>
        <w:t xml:space="preserve">القوم </w:t>
      </w:r>
      <w:r w:rsidRPr="00A73BDB">
        <w:rPr>
          <w:rStyle w:val="libFootnotenumChar"/>
          <w:rtl/>
        </w:rPr>
        <w:t>(1)</w:t>
      </w:r>
      <w:r w:rsidRPr="00C51727">
        <w:rPr>
          <w:rtl/>
        </w:rPr>
        <w:t xml:space="preserve"> تسعمائة</w:t>
      </w:r>
      <w:r w:rsidR="00861BFB">
        <w:rPr>
          <w:rtl/>
        </w:rPr>
        <w:t xml:space="preserve"> إلى </w:t>
      </w:r>
      <w:r w:rsidRPr="00A73BDB">
        <w:rPr>
          <w:rStyle w:val="libFootnotenumChar"/>
          <w:rtl/>
        </w:rPr>
        <w:t>(2)</w:t>
      </w:r>
      <w:r w:rsidRPr="00C51727">
        <w:rPr>
          <w:rtl/>
        </w:rPr>
        <w:t xml:space="preserve"> ألف. </w:t>
      </w:r>
      <w:r>
        <w:rPr>
          <w:rtl/>
        </w:rPr>
        <w:t>[</w:t>
      </w:r>
      <w:r w:rsidRPr="00C51727">
        <w:rPr>
          <w:rtl/>
        </w:rPr>
        <w:t>ثمّ</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فمن فيهم من بني هاشم</w:t>
      </w:r>
      <w:r>
        <w:rPr>
          <w:rtl/>
        </w:rPr>
        <w:t>؟</w:t>
      </w:r>
    </w:p>
    <w:p w:rsidR="00E64FBC" w:rsidRPr="00C51727" w:rsidRDefault="00E64FBC" w:rsidP="00AD67AA">
      <w:pPr>
        <w:pStyle w:val="libNormal"/>
        <w:rPr>
          <w:rtl/>
        </w:rPr>
      </w:pPr>
      <w:r w:rsidRPr="00C51727">
        <w:rPr>
          <w:rtl/>
        </w:rPr>
        <w:t xml:space="preserve">فقالوا </w:t>
      </w:r>
      <w:r w:rsidRPr="00A73BDB">
        <w:rPr>
          <w:rStyle w:val="libFootnotenumChar"/>
          <w:rtl/>
        </w:rPr>
        <w:t>(4)</w:t>
      </w:r>
      <w:r>
        <w:rPr>
          <w:rtl/>
        </w:rPr>
        <w:t xml:space="preserve">: </w:t>
      </w:r>
      <w:r w:rsidRPr="00C51727">
        <w:rPr>
          <w:rtl/>
        </w:rPr>
        <w:t>العباس بن عبد المطّلب</w:t>
      </w:r>
      <w:r>
        <w:rPr>
          <w:rtl/>
        </w:rPr>
        <w:t xml:space="preserve">، </w:t>
      </w:r>
      <w:r w:rsidRPr="00C51727">
        <w:rPr>
          <w:rtl/>
        </w:rPr>
        <w:t>ونوفل بن الحارث</w:t>
      </w:r>
      <w:r>
        <w:rPr>
          <w:rtl/>
        </w:rPr>
        <w:t xml:space="preserve">، </w:t>
      </w:r>
      <w:r w:rsidRPr="00C51727">
        <w:rPr>
          <w:rtl/>
        </w:rPr>
        <w:t>وعقيل بن أبي طالب.</w:t>
      </w:r>
    </w:p>
    <w:p w:rsidR="00E64FBC" w:rsidRPr="00C51727" w:rsidRDefault="00E64FBC" w:rsidP="00AD67AA">
      <w:pPr>
        <w:pStyle w:val="libNormal"/>
        <w:rPr>
          <w:rtl/>
        </w:rPr>
      </w:pPr>
      <w:r w:rsidRPr="00C51727">
        <w:rPr>
          <w:rtl/>
        </w:rPr>
        <w:t>فأمر رسول الله</w:t>
      </w:r>
      <w:r>
        <w:rPr>
          <w:rtl/>
        </w:rPr>
        <w:t xml:space="preserve"> ـ </w:t>
      </w:r>
      <w:r w:rsidRPr="00C51727">
        <w:rPr>
          <w:rtl/>
        </w:rPr>
        <w:t>صلّى الله عليه وآله</w:t>
      </w:r>
      <w:r>
        <w:rPr>
          <w:rtl/>
        </w:rPr>
        <w:t xml:space="preserve"> ـ </w:t>
      </w:r>
      <w:r w:rsidRPr="00C51727">
        <w:rPr>
          <w:rtl/>
        </w:rPr>
        <w:t xml:space="preserve">بهم فحبسوا </w:t>
      </w:r>
      <w:r w:rsidRPr="00A73BDB">
        <w:rPr>
          <w:rStyle w:val="libFootnotenumChar"/>
          <w:rtl/>
        </w:rPr>
        <w:t>(5)</w:t>
      </w:r>
      <w:r>
        <w:rPr>
          <w:rtl/>
        </w:rPr>
        <w:t>.</w:t>
      </w:r>
      <w:r w:rsidRPr="00C51727">
        <w:rPr>
          <w:rtl/>
        </w:rPr>
        <w:t xml:space="preserve"> وبلغ قريشا ذلك</w:t>
      </w:r>
      <w:r>
        <w:rPr>
          <w:rtl/>
        </w:rPr>
        <w:t xml:space="preserve">، </w:t>
      </w:r>
      <w:r w:rsidRPr="00C51727">
        <w:rPr>
          <w:rtl/>
        </w:rPr>
        <w:t>فخافوا خوفا شديدا.</w:t>
      </w:r>
    </w:p>
    <w:p w:rsidR="00E64FBC" w:rsidRPr="00C51727" w:rsidRDefault="00E64FBC" w:rsidP="00AD67AA">
      <w:pPr>
        <w:pStyle w:val="libNormal"/>
        <w:rPr>
          <w:rtl/>
        </w:rPr>
      </w:pPr>
      <w:r>
        <w:rPr>
          <w:rtl/>
        </w:rPr>
        <w:t>و</w:t>
      </w:r>
      <w:r w:rsidRPr="00C51727">
        <w:rPr>
          <w:rtl/>
        </w:rPr>
        <w:t>لقي عتبة بن ربيعة أبا البختريّ بن هشام</w:t>
      </w:r>
      <w:r>
        <w:rPr>
          <w:rtl/>
        </w:rPr>
        <w:t xml:space="preserve">، </w:t>
      </w:r>
      <w:r w:rsidRPr="00C51727">
        <w:rPr>
          <w:rtl/>
        </w:rPr>
        <w:t>فقال له</w:t>
      </w:r>
      <w:r>
        <w:rPr>
          <w:rtl/>
        </w:rPr>
        <w:t xml:space="preserve">: </w:t>
      </w:r>
      <w:r w:rsidRPr="00C51727">
        <w:rPr>
          <w:rtl/>
        </w:rPr>
        <w:t>أما ترى هذا البغي</w:t>
      </w:r>
      <w:r>
        <w:rPr>
          <w:rtl/>
        </w:rPr>
        <w:t xml:space="preserve">، </w:t>
      </w:r>
      <w:r w:rsidRPr="00C51727">
        <w:rPr>
          <w:rtl/>
        </w:rPr>
        <w:t>والله</w:t>
      </w:r>
      <w:r>
        <w:rPr>
          <w:rtl/>
        </w:rPr>
        <w:t xml:space="preserve">، </w:t>
      </w:r>
      <w:r w:rsidRPr="00C51727">
        <w:rPr>
          <w:rtl/>
        </w:rPr>
        <w:t>ما أبصر موضع قدمي. خرجنا لنمنع عيرنا وقد أفلتت</w:t>
      </w:r>
      <w:r>
        <w:rPr>
          <w:rtl/>
        </w:rPr>
        <w:t xml:space="preserve">، </w:t>
      </w:r>
      <w:r w:rsidRPr="00C51727">
        <w:rPr>
          <w:rtl/>
        </w:rPr>
        <w:t>فجئنا بغيا وعدوانا. والله</w:t>
      </w:r>
      <w:r>
        <w:rPr>
          <w:rtl/>
        </w:rPr>
        <w:t xml:space="preserve">، </w:t>
      </w:r>
      <w:r w:rsidRPr="00C51727">
        <w:rPr>
          <w:rtl/>
        </w:rPr>
        <w:t>ما أفلح قوم قطّ بغوا. ولوددت أنّ ما في العير من أموال بني عبد مناف ذهب كلّه</w:t>
      </w:r>
      <w:r>
        <w:rPr>
          <w:rtl/>
        </w:rPr>
        <w:t xml:space="preserve">، </w:t>
      </w:r>
      <w:r w:rsidRPr="00C51727">
        <w:rPr>
          <w:rtl/>
        </w:rPr>
        <w:t>ولم نسر هذا المسير.</w:t>
      </w:r>
    </w:p>
    <w:p w:rsidR="00E64FBC" w:rsidRPr="00C51727" w:rsidRDefault="00E64FBC" w:rsidP="00AD67AA">
      <w:pPr>
        <w:pStyle w:val="libNormal"/>
        <w:rPr>
          <w:rtl/>
        </w:rPr>
      </w:pPr>
      <w:r w:rsidRPr="00C51727">
        <w:rPr>
          <w:rtl/>
        </w:rPr>
        <w:t>فقال له أبو البختريّ</w:t>
      </w:r>
      <w:r>
        <w:rPr>
          <w:rtl/>
        </w:rPr>
        <w:t xml:space="preserve">: </w:t>
      </w:r>
      <w:r w:rsidRPr="00C51727">
        <w:rPr>
          <w:rtl/>
        </w:rPr>
        <w:t xml:space="preserve">إنّك سيّد من سادات قريش. </w:t>
      </w:r>
      <w:r>
        <w:rPr>
          <w:rtl/>
        </w:rPr>
        <w:t>[</w:t>
      </w:r>
      <w:r w:rsidRPr="00C51727">
        <w:rPr>
          <w:rtl/>
        </w:rPr>
        <w:t xml:space="preserve">فسر في الناس و] </w:t>
      </w:r>
      <w:r w:rsidRPr="00A73BDB">
        <w:rPr>
          <w:rStyle w:val="libFootnotenumChar"/>
          <w:rtl/>
        </w:rPr>
        <w:t>(6)</w:t>
      </w:r>
      <w:r w:rsidRPr="00C51727">
        <w:rPr>
          <w:rtl/>
        </w:rPr>
        <w:t xml:space="preserve"> نحمل العير الّتي أصابها محمّد وأصحابه بنخلة</w:t>
      </w:r>
      <w:r>
        <w:rPr>
          <w:rtl/>
        </w:rPr>
        <w:t xml:space="preserve">، </w:t>
      </w:r>
      <w:r w:rsidRPr="00C51727">
        <w:rPr>
          <w:rtl/>
        </w:rPr>
        <w:t>ودم ابن الحضرميّ فإنّه حليفك.</w:t>
      </w:r>
    </w:p>
    <w:p w:rsidR="00E64FBC" w:rsidRPr="00C51727" w:rsidRDefault="00E64FBC" w:rsidP="00AD67AA">
      <w:pPr>
        <w:pStyle w:val="libNormal"/>
        <w:rPr>
          <w:rtl/>
        </w:rPr>
      </w:pPr>
      <w:r w:rsidRPr="00C51727">
        <w:rPr>
          <w:rtl/>
        </w:rPr>
        <w:t>فقال عتبة</w:t>
      </w:r>
      <w:r>
        <w:rPr>
          <w:rtl/>
        </w:rPr>
        <w:t xml:space="preserve">: </w:t>
      </w:r>
      <w:r w:rsidRPr="00C51727">
        <w:rPr>
          <w:rtl/>
        </w:rPr>
        <w:t xml:space="preserve">أنت تشير </w:t>
      </w:r>
      <w:r w:rsidRPr="00A73BDB">
        <w:rPr>
          <w:rStyle w:val="libFootnotenumChar"/>
          <w:rtl/>
        </w:rPr>
        <w:t>(7)</w:t>
      </w:r>
      <w:r w:rsidRPr="00C51727">
        <w:rPr>
          <w:rtl/>
        </w:rPr>
        <w:t xml:space="preserve"> عليّ بذلك </w:t>
      </w:r>
      <w:r w:rsidRPr="00A73BDB">
        <w:rPr>
          <w:rStyle w:val="libFootnotenumChar"/>
          <w:rtl/>
        </w:rPr>
        <w:t>(8)</w:t>
      </w:r>
      <w:r>
        <w:rPr>
          <w:rtl/>
        </w:rPr>
        <w:t>.</w:t>
      </w:r>
      <w:r w:rsidRPr="00C51727">
        <w:rPr>
          <w:rtl/>
        </w:rPr>
        <w:t xml:space="preserve"> وما على أحد منّا خلاف إلّا ابن الحنظليّة </w:t>
      </w:r>
      <w:r w:rsidRPr="00A73BDB">
        <w:rPr>
          <w:rStyle w:val="libFootnotenumChar"/>
          <w:rtl/>
        </w:rPr>
        <w:t>(9)</w:t>
      </w:r>
      <w:r>
        <w:rPr>
          <w:rtl/>
        </w:rPr>
        <w:t xml:space="preserve">، </w:t>
      </w:r>
      <w:r w:rsidRPr="00C51727">
        <w:rPr>
          <w:rtl/>
        </w:rPr>
        <w:t>يعني</w:t>
      </w:r>
      <w:r>
        <w:rPr>
          <w:rtl/>
        </w:rPr>
        <w:t xml:space="preserve">: </w:t>
      </w:r>
      <w:r w:rsidRPr="00C51727">
        <w:rPr>
          <w:rtl/>
        </w:rPr>
        <w:t xml:space="preserve">أبا جهل. فسر </w:t>
      </w:r>
      <w:r w:rsidRPr="00A73BDB">
        <w:rPr>
          <w:rStyle w:val="libFootnotenumChar"/>
          <w:rtl/>
        </w:rPr>
        <w:t>(10)</w:t>
      </w:r>
      <w:r w:rsidRPr="00C51727">
        <w:rPr>
          <w:rtl/>
        </w:rPr>
        <w:t xml:space="preserve"> إليه</w:t>
      </w:r>
      <w:r>
        <w:rPr>
          <w:rtl/>
        </w:rPr>
        <w:t xml:space="preserve">، </w:t>
      </w:r>
      <w:r w:rsidRPr="00C51727">
        <w:rPr>
          <w:rtl/>
        </w:rPr>
        <w:t xml:space="preserve">وأعلمه أنّي قد تحمّلت العير الّتي </w:t>
      </w:r>
      <w:r>
        <w:rPr>
          <w:rtl/>
        </w:rPr>
        <w:t>[</w:t>
      </w:r>
      <w:r w:rsidRPr="00C51727">
        <w:rPr>
          <w:rtl/>
        </w:rPr>
        <w:t>قد</w:t>
      </w:r>
      <w:r>
        <w:rPr>
          <w:rtl/>
        </w:rPr>
        <w:t>]</w:t>
      </w:r>
      <w:r w:rsidRPr="00C51727">
        <w:rPr>
          <w:rtl/>
        </w:rPr>
        <w:t xml:space="preserve"> </w:t>
      </w:r>
      <w:r w:rsidRPr="00A73BDB">
        <w:rPr>
          <w:rStyle w:val="libFootnotenumChar"/>
          <w:rtl/>
        </w:rPr>
        <w:t>(11)</w:t>
      </w:r>
      <w:r w:rsidRPr="00C51727">
        <w:rPr>
          <w:rtl/>
        </w:rPr>
        <w:t xml:space="preserve"> أصابها محمّد بنخلة </w:t>
      </w:r>
      <w:r w:rsidRPr="00A73BDB">
        <w:rPr>
          <w:rStyle w:val="libFootnotenumChar"/>
          <w:rtl/>
        </w:rPr>
        <w:t>(12)</w:t>
      </w:r>
      <w:r w:rsidRPr="00C51727">
        <w:rPr>
          <w:rtl/>
        </w:rPr>
        <w:t xml:space="preserve"> ودم ابن الحضرميّ.</w:t>
      </w:r>
    </w:p>
    <w:p w:rsidR="00E64FBC" w:rsidRPr="00C51727" w:rsidRDefault="00E64FBC" w:rsidP="00AD67AA">
      <w:pPr>
        <w:pStyle w:val="libNormal"/>
        <w:rPr>
          <w:rtl/>
        </w:rPr>
      </w:pPr>
      <w:r w:rsidRPr="00C51727">
        <w:rPr>
          <w:rtl/>
        </w:rPr>
        <w:t>فقال أبو البختري</w:t>
      </w:r>
      <w:r>
        <w:rPr>
          <w:rtl/>
        </w:rPr>
        <w:t xml:space="preserve">: </w:t>
      </w:r>
      <w:r w:rsidRPr="00C51727">
        <w:rPr>
          <w:rtl/>
        </w:rPr>
        <w:t>فقصدت خباءه فإذا هو قد أخرج درعا له.</w:t>
      </w:r>
    </w:p>
    <w:p w:rsidR="00E64FBC" w:rsidRPr="00C51727" w:rsidRDefault="00E64FBC" w:rsidP="00AD67AA">
      <w:pPr>
        <w:pStyle w:val="libNormal"/>
        <w:rPr>
          <w:rtl/>
        </w:rPr>
      </w:pPr>
      <w:r w:rsidRPr="00C51727">
        <w:rPr>
          <w:rtl/>
        </w:rPr>
        <w:t>فقلت له</w:t>
      </w:r>
      <w:r>
        <w:rPr>
          <w:rtl/>
        </w:rPr>
        <w:t xml:space="preserve">: </w:t>
      </w:r>
      <w:r w:rsidRPr="00C51727">
        <w:rPr>
          <w:rtl/>
        </w:rPr>
        <w:t>إنّ أبا الوليد بعثني إليك برسالة.</w:t>
      </w:r>
    </w:p>
    <w:p w:rsidR="00E64FBC" w:rsidRPr="00C51727" w:rsidRDefault="00E64FBC" w:rsidP="00AD67AA">
      <w:pPr>
        <w:pStyle w:val="libNormal"/>
        <w:rPr>
          <w:rtl/>
        </w:rPr>
      </w:pPr>
      <w:r w:rsidRPr="00C51727">
        <w:rPr>
          <w:rtl/>
        </w:rPr>
        <w:t>فغضب</w:t>
      </w:r>
      <w:r>
        <w:rPr>
          <w:rtl/>
        </w:rPr>
        <w:t xml:space="preserve">، </w:t>
      </w:r>
      <w:r w:rsidRPr="00C51727">
        <w:rPr>
          <w:rtl/>
        </w:rPr>
        <w:t>ثمّ قال</w:t>
      </w:r>
      <w:r>
        <w:rPr>
          <w:rtl/>
        </w:rPr>
        <w:t xml:space="preserve">: </w:t>
      </w:r>
      <w:r w:rsidRPr="00C51727">
        <w:rPr>
          <w:rtl/>
        </w:rPr>
        <w:t>أما وجد عتبة رسولا غيرك</w:t>
      </w:r>
      <w:r>
        <w:rPr>
          <w:rtl/>
        </w:rPr>
        <w:t>؟</w:t>
      </w:r>
    </w:p>
    <w:p w:rsidR="00E64FBC" w:rsidRPr="00C51727" w:rsidRDefault="00E64FBC" w:rsidP="00AD67AA">
      <w:pPr>
        <w:pStyle w:val="libNormal"/>
        <w:rPr>
          <w:rtl/>
        </w:rPr>
      </w:pPr>
      <w:r w:rsidRPr="00C51727">
        <w:rPr>
          <w:rtl/>
        </w:rPr>
        <w:t>فقلت</w:t>
      </w:r>
      <w:r>
        <w:rPr>
          <w:rtl/>
        </w:rPr>
        <w:t xml:space="preserve">: </w:t>
      </w:r>
      <w:r w:rsidRPr="00C51727">
        <w:rPr>
          <w:rtl/>
        </w:rPr>
        <w:t>أما</w:t>
      </w:r>
      <w:r>
        <w:rPr>
          <w:rtl/>
        </w:rPr>
        <w:t xml:space="preserve">، </w:t>
      </w:r>
      <w:r w:rsidRPr="00C51727">
        <w:rPr>
          <w:rtl/>
        </w:rPr>
        <w:t>والله</w:t>
      </w:r>
      <w:r>
        <w:rPr>
          <w:rtl/>
        </w:rPr>
        <w:t xml:space="preserve">، </w:t>
      </w:r>
      <w:r w:rsidRPr="00C51727">
        <w:rPr>
          <w:rtl/>
        </w:rPr>
        <w:t>لو غيره أرسلني ما جئت. ولكن أبا الوليد سيّد العشيرة.</w:t>
      </w:r>
    </w:p>
    <w:p w:rsidR="00E64FBC" w:rsidRPr="00C51727" w:rsidRDefault="00E64FBC" w:rsidP="00AD67AA">
      <w:pPr>
        <w:pStyle w:val="libNormal"/>
        <w:rPr>
          <w:rtl/>
        </w:rPr>
      </w:pPr>
      <w:r w:rsidRPr="00C51727">
        <w:rPr>
          <w:rtl/>
        </w:rPr>
        <w:t xml:space="preserve">فغضب </w:t>
      </w:r>
      <w:r>
        <w:rPr>
          <w:rtl/>
        </w:rPr>
        <w:t>[</w:t>
      </w:r>
      <w:r w:rsidRPr="00C51727">
        <w:rPr>
          <w:rtl/>
        </w:rPr>
        <w:t>أشدّ من الأولى</w:t>
      </w:r>
      <w:r>
        <w:rPr>
          <w:rtl/>
        </w:rPr>
        <w:t>]</w:t>
      </w:r>
      <w:r w:rsidRPr="00C51727">
        <w:rPr>
          <w:rtl/>
        </w:rPr>
        <w:t xml:space="preserve"> </w:t>
      </w:r>
      <w:r w:rsidRPr="00A73BDB">
        <w:rPr>
          <w:rStyle w:val="libFootnotenumChar"/>
          <w:rtl/>
        </w:rPr>
        <w:t>(13)</w:t>
      </w:r>
      <w:r w:rsidRPr="00C51727">
        <w:rPr>
          <w:rtl/>
        </w:rPr>
        <w:t xml:space="preserve"> غضبة أخرى</w:t>
      </w:r>
      <w:r>
        <w:rPr>
          <w:rtl/>
        </w:rPr>
        <w:t xml:space="preserve">، </w:t>
      </w:r>
      <w:r w:rsidRPr="00C51727">
        <w:rPr>
          <w:rtl/>
        </w:rPr>
        <w:t>فقال</w:t>
      </w:r>
      <w:r>
        <w:rPr>
          <w:rtl/>
        </w:rPr>
        <w:t xml:space="preserve">: </w:t>
      </w:r>
      <w:r w:rsidRPr="00C51727">
        <w:rPr>
          <w:rtl/>
        </w:rPr>
        <w:t>تقول</w:t>
      </w:r>
      <w:r>
        <w:rPr>
          <w:rtl/>
        </w:rPr>
        <w:t xml:space="preserve">: </w:t>
      </w:r>
      <w:r w:rsidRPr="00C51727">
        <w:rPr>
          <w:rtl/>
        </w:rPr>
        <w:t>سيّد العشيرة</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أو</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قال</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فحبسوهم</w:t>
      </w:r>
      <w:r>
        <w:rPr>
          <w:rtl/>
        </w:rPr>
        <w:t>.</w:t>
      </w:r>
    </w:p>
    <w:p w:rsidR="00E64FBC" w:rsidRPr="00C51727" w:rsidRDefault="00E64FBC" w:rsidP="002D110A">
      <w:pPr>
        <w:pStyle w:val="libFootnote0"/>
        <w:rPr>
          <w:rtl/>
        </w:rPr>
      </w:pPr>
      <w:r>
        <w:rPr>
          <w:rtl/>
        </w:rPr>
        <w:t>(</w:t>
      </w:r>
      <w:r w:rsidRPr="00C51727">
        <w:rPr>
          <w:rtl/>
        </w:rPr>
        <w:t>6) ليس في المصدر</w:t>
      </w:r>
      <w:r>
        <w:rPr>
          <w:rtl/>
        </w:rPr>
        <w:t xml:space="preserve">، </w:t>
      </w:r>
      <w:r w:rsidRPr="00C51727">
        <w:rPr>
          <w:rtl/>
        </w:rPr>
        <w:t>ر</w:t>
      </w:r>
      <w:r>
        <w:rPr>
          <w:rtl/>
        </w:rPr>
        <w:t xml:space="preserve">، </w:t>
      </w:r>
      <w:r w:rsidRPr="00C51727">
        <w:rPr>
          <w:rtl/>
        </w:rPr>
        <w:t>ب</w:t>
      </w:r>
      <w:r>
        <w:rPr>
          <w:rtl/>
        </w:rPr>
        <w:t>.</w:t>
      </w:r>
    </w:p>
    <w:p w:rsidR="00E64FBC" w:rsidRPr="00C51727" w:rsidRDefault="00E64FBC" w:rsidP="002D110A">
      <w:pPr>
        <w:pStyle w:val="libFootnote0"/>
        <w:rPr>
          <w:rtl/>
        </w:rPr>
      </w:pPr>
      <w:r>
        <w:rPr>
          <w:rtl/>
        </w:rPr>
        <w:t>(</w:t>
      </w:r>
      <w:r w:rsidRPr="00C51727">
        <w:rPr>
          <w:rtl/>
        </w:rPr>
        <w:t>7) ليس في المصدر</w:t>
      </w:r>
      <w:r>
        <w:rPr>
          <w:rtl/>
        </w:rPr>
        <w:t>.</w:t>
      </w:r>
    </w:p>
    <w:p w:rsidR="00E64FBC" w:rsidRPr="00C51727" w:rsidRDefault="00E64FBC" w:rsidP="002D110A">
      <w:pPr>
        <w:pStyle w:val="libFootnote0"/>
        <w:rPr>
          <w:rtl/>
        </w:rPr>
      </w:pPr>
      <w:r>
        <w:rPr>
          <w:rtl/>
        </w:rPr>
        <w:t>(</w:t>
      </w:r>
      <w:r w:rsidRPr="00C51727">
        <w:rPr>
          <w:rtl/>
        </w:rPr>
        <w:t>8) أي</w:t>
      </w:r>
      <w:r>
        <w:rPr>
          <w:rtl/>
        </w:rPr>
        <w:t xml:space="preserve">: </w:t>
      </w:r>
      <w:r w:rsidRPr="00C51727">
        <w:rPr>
          <w:rtl/>
        </w:rPr>
        <w:t>قد فعلت</w:t>
      </w:r>
      <w:r>
        <w:rPr>
          <w:rtl/>
        </w:rPr>
        <w:t xml:space="preserve">، </w:t>
      </w:r>
      <w:r w:rsidRPr="00C51727">
        <w:rPr>
          <w:rtl/>
        </w:rPr>
        <w:t>وأنت الشاهد على ذلك</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حنظلة بدل الحنظليّة</w:t>
      </w:r>
      <w:r>
        <w:rPr>
          <w:rtl/>
        </w:rPr>
        <w:t>.</w:t>
      </w:r>
    </w:p>
    <w:p w:rsidR="00E64FBC" w:rsidRPr="00C51727" w:rsidRDefault="00E64FBC" w:rsidP="002D110A">
      <w:pPr>
        <w:pStyle w:val="libFootnote0"/>
        <w:rPr>
          <w:rtl/>
        </w:rPr>
      </w:pPr>
      <w:r>
        <w:rPr>
          <w:rtl/>
        </w:rPr>
        <w:t>(</w:t>
      </w:r>
      <w:r w:rsidRPr="00C51727">
        <w:rPr>
          <w:rtl/>
        </w:rPr>
        <w:t>10) كذا في المصدر</w:t>
      </w:r>
      <w:r>
        <w:rPr>
          <w:rtl/>
        </w:rPr>
        <w:t xml:space="preserve">، </w:t>
      </w:r>
      <w:r w:rsidRPr="00C51727">
        <w:rPr>
          <w:rtl/>
        </w:rPr>
        <w:t>وفي النسخ</w:t>
      </w:r>
      <w:r>
        <w:rPr>
          <w:rtl/>
        </w:rPr>
        <w:t xml:space="preserve">: </w:t>
      </w:r>
      <w:r w:rsidRPr="00C51727">
        <w:rPr>
          <w:rtl/>
        </w:rPr>
        <w:t>فصر</w:t>
      </w:r>
      <w:r>
        <w:rPr>
          <w:rtl/>
        </w:rPr>
        <w:t>.</w:t>
      </w:r>
    </w:p>
    <w:p w:rsidR="00E64FBC" w:rsidRPr="00C51727" w:rsidRDefault="00E64FBC" w:rsidP="002D110A">
      <w:pPr>
        <w:pStyle w:val="libFootnote0"/>
        <w:rPr>
          <w:rtl/>
        </w:rPr>
      </w:pPr>
      <w:r>
        <w:rPr>
          <w:rtl/>
        </w:rPr>
        <w:t>(</w:t>
      </w:r>
      <w:r w:rsidRPr="00C51727">
        <w:rPr>
          <w:rtl/>
        </w:rPr>
        <w:t>11) من المصدر</w:t>
      </w:r>
      <w:r>
        <w:rPr>
          <w:rtl/>
        </w:rPr>
        <w:t>.</w:t>
      </w:r>
    </w:p>
    <w:p w:rsidR="00E64FBC" w:rsidRPr="00C51727" w:rsidRDefault="00E64FBC" w:rsidP="002D110A">
      <w:pPr>
        <w:pStyle w:val="libFootnote0"/>
        <w:rPr>
          <w:rtl/>
        </w:rPr>
      </w:pPr>
      <w:r>
        <w:rPr>
          <w:rtl/>
        </w:rPr>
        <w:t>(</w:t>
      </w:r>
      <w:r w:rsidRPr="00C51727">
        <w:rPr>
          <w:rtl/>
        </w:rPr>
        <w:t>12) ليس في المصدر</w:t>
      </w:r>
      <w:r>
        <w:rPr>
          <w:rtl/>
        </w:rPr>
        <w:t>.</w:t>
      </w:r>
    </w:p>
    <w:p w:rsidR="00E64FBC" w:rsidRPr="00C51727" w:rsidRDefault="00E64FBC" w:rsidP="002D110A">
      <w:pPr>
        <w:pStyle w:val="libFootnote0"/>
        <w:rPr>
          <w:rtl/>
        </w:rPr>
      </w:pPr>
      <w:r>
        <w:rPr>
          <w:rtl/>
        </w:rPr>
        <w:t>(</w:t>
      </w:r>
      <w:r w:rsidRPr="00C51727">
        <w:rPr>
          <w:rtl/>
        </w:rPr>
        <w:t>13) كذا في المصدر</w:t>
      </w:r>
      <w:r>
        <w:rPr>
          <w:rtl/>
        </w:rPr>
        <w:t xml:space="preserve">، </w:t>
      </w:r>
      <w:r w:rsidRPr="00C51727">
        <w:rPr>
          <w:rtl/>
        </w:rPr>
        <w:t>وفي النسخ</w:t>
      </w:r>
      <w:r>
        <w:rPr>
          <w:rtl/>
        </w:rPr>
        <w:t xml:space="preserve">: </w:t>
      </w:r>
      <w:r w:rsidRPr="00C51727">
        <w:rPr>
          <w:rtl/>
        </w:rPr>
        <w:t>غضبة أخرى</w:t>
      </w:r>
      <w:r>
        <w:rPr>
          <w:rtl/>
        </w:rPr>
        <w:t>.</w:t>
      </w:r>
    </w:p>
    <w:p w:rsidR="00E64FBC" w:rsidRPr="00C51727" w:rsidRDefault="00E64FBC" w:rsidP="004A4D29">
      <w:pPr>
        <w:pStyle w:val="libNormal0"/>
        <w:rPr>
          <w:rtl/>
        </w:rPr>
      </w:pPr>
      <w:r>
        <w:rPr>
          <w:rtl/>
        </w:rPr>
        <w:br w:type="page"/>
      </w:r>
      <w:r w:rsidRPr="00C51727">
        <w:rPr>
          <w:rtl/>
        </w:rPr>
        <w:lastRenderedPageBreak/>
        <w:t>فقلت</w:t>
      </w:r>
      <w:r>
        <w:rPr>
          <w:rtl/>
        </w:rPr>
        <w:t xml:space="preserve">: </w:t>
      </w:r>
      <w:r w:rsidRPr="00C51727">
        <w:rPr>
          <w:rtl/>
        </w:rPr>
        <w:t>أنا أقوله</w:t>
      </w:r>
      <w:r>
        <w:rPr>
          <w:rtl/>
        </w:rPr>
        <w:t xml:space="preserve">، </w:t>
      </w:r>
      <w:r w:rsidRPr="00C51727">
        <w:rPr>
          <w:rtl/>
        </w:rPr>
        <w:t>وقريش كلّها تقوله. إنّه قد تحمّل العير ودم ابن الحضرميّ.</w:t>
      </w:r>
    </w:p>
    <w:p w:rsidR="00E64FBC" w:rsidRPr="00C51727" w:rsidRDefault="00E64FBC" w:rsidP="00AD67AA">
      <w:pPr>
        <w:pStyle w:val="libNormal"/>
        <w:rPr>
          <w:rtl/>
        </w:rPr>
      </w:pPr>
      <w:r w:rsidRPr="00C51727">
        <w:rPr>
          <w:rtl/>
        </w:rPr>
        <w:t>فقال</w:t>
      </w:r>
      <w:r>
        <w:rPr>
          <w:rtl/>
        </w:rPr>
        <w:t xml:space="preserve">: </w:t>
      </w:r>
      <w:r w:rsidRPr="00C51727">
        <w:rPr>
          <w:rtl/>
        </w:rPr>
        <w:t>إنّ عتبة أطول النّاس لسانا</w:t>
      </w:r>
      <w:r>
        <w:rPr>
          <w:rtl/>
        </w:rPr>
        <w:t xml:space="preserve">، </w:t>
      </w:r>
      <w:r w:rsidRPr="00C51727">
        <w:rPr>
          <w:rtl/>
        </w:rPr>
        <w:t>وأبلغهم في الكلام</w:t>
      </w:r>
      <w:r>
        <w:rPr>
          <w:rtl/>
        </w:rPr>
        <w:t xml:space="preserve">، </w:t>
      </w:r>
      <w:r w:rsidRPr="00C51727">
        <w:rPr>
          <w:rtl/>
        </w:rPr>
        <w:t>ويتعصّب لمحمّد. فإنّه من بني عبد مناف</w:t>
      </w:r>
      <w:r>
        <w:rPr>
          <w:rtl/>
        </w:rPr>
        <w:t xml:space="preserve">، </w:t>
      </w:r>
      <w:r w:rsidRPr="00C51727">
        <w:rPr>
          <w:rtl/>
        </w:rPr>
        <w:t>وابنه معه</w:t>
      </w:r>
      <w:r>
        <w:rPr>
          <w:rtl/>
        </w:rPr>
        <w:t xml:space="preserve">، </w:t>
      </w:r>
      <w:r w:rsidRPr="00C51727">
        <w:rPr>
          <w:rtl/>
        </w:rPr>
        <w:t xml:space="preserve">ويريد أن يخذله </w:t>
      </w:r>
      <w:r w:rsidRPr="00A73BDB">
        <w:rPr>
          <w:rStyle w:val="libFootnotenumChar"/>
          <w:rtl/>
        </w:rPr>
        <w:t>(1)</w:t>
      </w:r>
      <w:r w:rsidRPr="00C51727">
        <w:rPr>
          <w:rtl/>
        </w:rPr>
        <w:t xml:space="preserve"> بين النّاس. لا</w:t>
      </w:r>
      <w:r>
        <w:rPr>
          <w:rtl/>
        </w:rPr>
        <w:t xml:space="preserve">، </w:t>
      </w:r>
      <w:r w:rsidRPr="00C51727">
        <w:rPr>
          <w:rtl/>
        </w:rPr>
        <w:t>واللّات والعزّى</w:t>
      </w:r>
      <w:r>
        <w:rPr>
          <w:rtl/>
        </w:rPr>
        <w:t xml:space="preserve">، </w:t>
      </w:r>
      <w:r w:rsidRPr="00C51727">
        <w:rPr>
          <w:rtl/>
        </w:rPr>
        <w:t>حتّى نقتحم عليهم بيثرب</w:t>
      </w:r>
      <w:r>
        <w:rPr>
          <w:rtl/>
        </w:rPr>
        <w:t xml:space="preserve">، </w:t>
      </w:r>
      <w:r w:rsidRPr="00C51727">
        <w:rPr>
          <w:rtl/>
        </w:rPr>
        <w:t>ونأخذهم أسارى. فندخلهم مكّة</w:t>
      </w:r>
      <w:r>
        <w:rPr>
          <w:rtl/>
        </w:rPr>
        <w:t xml:space="preserve">، </w:t>
      </w:r>
      <w:r w:rsidRPr="00C51727">
        <w:rPr>
          <w:rtl/>
        </w:rPr>
        <w:t>وتتسامع العرب بذلك</w:t>
      </w:r>
      <w:r>
        <w:rPr>
          <w:rtl/>
        </w:rPr>
        <w:t xml:space="preserve">، </w:t>
      </w:r>
      <w:r w:rsidRPr="00C51727">
        <w:rPr>
          <w:rtl/>
        </w:rPr>
        <w:t>ولا يكون بيننا وبين متجرنا أحد نكرهه.</w:t>
      </w:r>
    </w:p>
    <w:p w:rsidR="00E64FBC" w:rsidRPr="00C51727" w:rsidRDefault="00E64FBC" w:rsidP="00AD67AA">
      <w:pPr>
        <w:pStyle w:val="libNormal"/>
        <w:rPr>
          <w:rtl/>
        </w:rPr>
      </w:pPr>
      <w:r>
        <w:rPr>
          <w:rtl/>
        </w:rPr>
        <w:t>و</w:t>
      </w:r>
      <w:r w:rsidRPr="00C51727">
        <w:rPr>
          <w:rtl/>
        </w:rPr>
        <w:t>بلغ أصحاب رسول الله</w:t>
      </w:r>
      <w:r>
        <w:rPr>
          <w:rtl/>
        </w:rPr>
        <w:t xml:space="preserve"> ـ </w:t>
      </w:r>
      <w:r w:rsidRPr="00C51727">
        <w:rPr>
          <w:rtl/>
        </w:rPr>
        <w:t>صلّى الله عليه وآله</w:t>
      </w:r>
      <w:r>
        <w:rPr>
          <w:rtl/>
        </w:rPr>
        <w:t xml:space="preserve"> ـ </w:t>
      </w:r>
      <w:r w:rsidRPr="00C51727">
        <w:rPr>
          <w:rtl/>
        </w:rPr>
        <w:t>كثرة قريش</w:t>
      </w:r>
      <w:r>
        <w:rPr>
          <w:rtl/>
        </w:rPr>
        <w:t xml:space="preserve">، </w:t>
      </w:r>
      <w:r w:rsidRPr="00C51727">
        <w:rPr>
          <w:rtl/>
        </w:rPr>
        <w:t>ففزعوا فزعا شديدا وشكوا وبكوا واستغاثوا. فأنزل الله على رسوله</w:t>
      </w:r>
      <w:r>
        <w:rPr>
          <w:rtl/>
        </w:rPr>
        <w:t xml:space="preserve">: </w:t>
      </w:r>
      <w:r w:rsidRPr="004335D9">
        <w:rPr>
          <w:rStyle w:val="libAlaemChar"/>
          <w:rtl/>
        </w:rPr>
        <w:t>(</w:t>
      </w:r>
      <w:r w:rsidRPr="004A4D29">
        <w:rPr>
          <w:rStyle w:val="libAieChar"/>
          <w:rtl/>
        </w:rPr>
        <w:t>إِذْ تَسْتَغِيثُونَ رَبَّكُمْ فَاسْتَجابَ لَكُمْ أَنِّي مُمِدُّكُمْ بِأَلْفٍ مِنَ الْمَلائِكَةِ مُرْدِفِينَ* وَما جَعَلَهُ اللهُ إِلَّا بُشْرى وَلِتَطْمَئِنَّ بِهِ قُلُوبُكُمْ، وَمَا النَّصْرُ إِلَّا مِنْ عِنْدِ اللهِ، إِنَّ اللهَ عَزِيزٌ حَكِيمٌ</w:t>
      </w:r>
      <w:r w:rsidRPr="004335D9">
        <w:rPr>
          <w:rStyle w:val="libAlaemChar"/>
          <w:rtl/>
        </w:rPr>
        <w:t>)</w:t>
      </w:r>
      <w:r>
        <w:rPr>
          <w:rtl/>
        </w:rPr>
        <w:t>.</w:t>
      </w:r>
    </w:p>
    <w:p w:rsidR="00E64FBC" w:rsidRPr="00C51727" w:rsidRDefault="00E64FBC" w:rsidP="00AD67AA">
      <w:pPr>
        <w:pStyle w:val="libNormal"/>
        <w:rPr>
          <w:rtl/>
        </w:rPr>
      </w:pPr>
      <w:r w:rsidRPr="00C51727">
        <w:rPr>
          <w:rtl/>
        </w:rPr>
        <w:t xml:space="preserve">فلمّا أمسى </w:t>
      </w:r>
      <w:r w:rsidRPr="00A73BDB">
        <w:rPr>
          <w:rStyle w:val="libFootnotenumChar"/>
          <w:rtl/>
        </w:rPr>
        <w:t>(2)</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وجنّه اللّيل</w:t>
      </w:r>
      <w:r>
        <w:rPr>
          <w:rtl/>
        </w:rPr>
        <w:t xml:space="preserve">، </w:t>
      </w:r>
      <w:r w:rsidRPr="00C51727">
        <w:rPr>
          <w:rtl/>
        </w:rPr>
        <w:t>ألقى الله على أصحابه النّعاس حتّى ناموا. وأنزل الله</w:t>
      </w:r>
      <w:r>
        <w:rPr>
          <w:rtl/>
        </w:rPr>
        <w:t xml:space="preserve"> ـ </w:t>
      </w:r>
      <w:r w:rsidRPr="00C51727">
        <w:rPr>
          <w:rtl/>
        </w:rPr>
        <w:t>تبارك وتعالى</w:t>
      </w:r>
      <w:r>
        <w:rPr>
          <w:rtl/>
        </w:rPr>
        <w:t xml:space="preserve"> ـ </w:t>
      </w:r>
      <w:r w:rsidRPr="00C51727">
        <w:rPr>
          <w:rtl/>
        </w:rPr>
        <w:t xml:space="preserve">عليهم السّماء </w:t>
      </w:r>
      <w:r w:rsidRPr="00A73BDB">
        <w:rPr>
          <w:rStyle w:val="libFootnotenumChar"/>
          <w:rtl/>
        </w:rPr>
        <w:t>(3)</w:t>
      </w:r>
      <w:r>
        <w:rPr>
          <w:rtl/>
        </w:rPr>
        <w:t xml:space="preserve">، </w:t>
      </w:r>
      <w:r w:rsidRPr="00C51727">
        <w:rPr>
          <w:rtl/>
        </w:rPr>
        <w:t xml:space="preserve">وكان نزول </w:t>
      </w:r>
      <w:r w:rsidRPr="00A73BDB">
        <w:rPr>
          <w:rStyle w:val="libFootnotenumChar"/>
          <w:rtl/>
        </w:rPr>
        <w:t>(4)</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في موضع لا يثبت فيه القدم</w:t>
      </w:r>
      <w:r>
        <w:rPr>
          <w:rtl/>
        </w:rPr>
        <w:t xml:space="preserve">، </w:t>
      </w:r>
      <w:r w:rsidRPr="00C51727">
        <w:rPr>
          <w:rtl/>
        </w:rPr>
        <w:t xml:space="preserve">فأنزل الله عليهم السّماء </w:t>
      </w:r>
      <w:r>
        <w:rPr>
          <w:rtl/>
        </w:rPr>
        <w:t>[</w:t>
      </w:r>
      <w:r w:rsidRPr="00C51727">
        <w:rPr>
          <w:rtl/>
        </w:rPr>
        <w:t>ولبّد الأرض</w:t>
      </w:r>
      <w:r>
        <w:rPr>
          <w:rtl/>
        </w:rPr>
        <w:t>]</w:t>
      </w:r>
      <w:r w:rsidRPr="00C51727">
        <w:rPr>
          <w:rtl/>
        </w:rPr>
        <w:t xml:space="preserve"> </w:t>
      </w:r>
      <w:r w:rsidRPr="00A73BDB">
        <w:rPr>
          <w:rStyle w:val="libFootnotenumChar"/>
          <w:rtl/>
        </w:rPr>
        <w:t>(5)</w:t>
      </w:r>
      <w:r w:rsidRPr="00C51727">
        <w:rPr>
          <w:rtl/>
        </w:rPr>
        <w:t xml:space="preserve"> حتى تثبت الأقدام. وهو قول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إِذْ يُغَشِّيكُمُ النُّعاسَ أَمَنَةً مِنْهُ وَيُنَزِّلُ عَلَيْكُمْ مِنَ السَّماءِ ماءً لِيُطَهِّرَكُمْ بِهِ وَيُذْهِبَ عَنْكُمْ رِجْزَ الشَّيْطانِ</w:t>
      </w:r>
      <w:r w:rsidRPr="004335D9">
        <w:rPr>
          <w:rStyle w:val="libAlaemChar"/>
          <w:rtl/>
        </w:rPr>
        <w:t>)</w:t>
      </w:r>
      <w:r>
        <w:rPr>
          <w:rtl/>
        </w:rPr>
        <w:t>.</w:t>
      </w:r>
      <w:r w:rsidRPr="00C51727">
        <w:rPr>
          <w:rtl/>
        </w:rPr>
        <w:t xml:space="preserve"> وذلك أنّ بعض أصحاب النّبيّ</w:t>
      </w:r>
      <w:r>
        <w:rPr>
          <w:rtl/>
        </w:rPr>
        <w:t xml:space="preserve"> ـ </w:t>
      </w:r>
      <w:r w:rsidRPr="00C51727">
        <w:rPr>
          <w:rtl/>
        </w:rPr>
        <w:t>صلّى الله عليه وآله</w:t>
      </w:r>
      <w:r>
        <w:rPr>
          <w:rtl/>
        </w:rPr>
        <w:t xml:space="preserve"> ـ </w:t>
      </w:r>
      <w:r w:rsidRPr="00C51727">
        <w:rPr>
          <w:rtl/>
        </w:rPr>
        <w:t xml:space="preserve">احتلم. </w:t>
      </w:r>
      <w:r w:rsidRPr="004335D9">
        <w:rPr>
          <w:rStyle w:val="libAlaemChar"/>
          <w:rtl/>
        </w:rPr>
        <w:t>(</w:t>
      </w:r>
      <w:r w:rsidRPr="004A4D29">
        <w:rPr>
          <w:rStyle w:val="libAieChar"/>
          <w:rtl/>
        </w:rPr>
        <w:t>وَلِيَرْبِطَ عَلى قُلُوبِكُمْ وَيُثَبِّتَ بِهِ الْأَقْدامَ</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كان المطر على قريش</w:t>
      </w:r>
      <w:r>
        <w:rPr>
          <w:rtl/>
        </w:rPr>
        <w:t xml:space="preserve">، </w:t>
      </w:r>
      <w:r w:rsidRPr="00C51727">
        <w:rPr>
          <w:rtl/>
        </w:rPr>
        <w:t xml:space="preserve">مثل العزالي </w:t>
      </w:r>
      <w:r w:rsidRPr="00A73BDB">
        <w:rPr>
          <w:rStyle w:val="libFootnotenumChar"/>
          <w:rtl/>
        </w:rPr>
        <w:t>(6)</w:t>
      </w:r>
      <w:r>
        <w:rPr>
          <w:rtl/>
        </w:rPr>
        <w:t>.</w:t>
      </w:r>
      <w:r w:rsidRPr="00C51727">
        <w:rPr>
          <w:rtl/>
        </w:rPr>
        <w:t xml:space="preserve"> وكان على أصحاب رسول الله</w:t>
      </w:r>
      <w:r>
        <w:rPr>
          <w:rtl/>
        </w:rPr>
        <w:t xml:space="preserve"> ـ </w:t>
      </w:r>
      <w:r w:rsidRPr="00C51727">
        <w:rPr>
          <w:rtl/>
        </w:rPr>
        <w:t>صلّى الله عليه وآله</w:t>
      </w:r>
      <w:r>
        <w:rPr>
          <w:rtl/>
        </w:rPr>
        <w:t xml:space="preserve"> ـ </w:t>
      </w:r>
      <w:r w:rsidRPr="00C51727">
        <w:rPr>
          <w:rtl/>
        </w:rPr>
        <w:t xml:space="preserve">رذاذا </w:t>
      </w:r>
      <w:r w:rsidRPr="00A73BDB">
        <w:rPr>
          <w:rStyle w:val="libFootnotenumChar"/>
          <w:rtl/>
        </w:rPr>
        <w:t>(7)</w:t>
      </w:r>
      <w:r w:rsidRPr="00C51727">
        <w:rPr>
          <w:rtl/>
        </w:rPr>
        <w:t xml:space="preserve"> بقدر ما يلبّد الأرض. وخافت قريش خوفا شديدا</w:t>
      </w:r>
      <w:r>
        <w:rPr>
          <w:rtl/>
        </w:rPr>
        <w:t xml:space="preserve">، </w:t>
      </w:r>
      <w:r w:rsidRPr="00C51727">
        <w:rPr>
          <w:rtl/>
        </w:rPr>
        <w:t>فأقبلوا يتحارسون يخافون البيات.</w:t>
      </w:r>
    </w:p>
    <w:p w:rsidR="00E64FBC" w:rsidRPr="00C51727" w:rsidRDefault="00E64FBC" w:rsidP="00AD67AA">
      <w:pPr>
        <w:pStyle w:val="libNormal"/>
        <w:rPr>
          <w:rtl/>
        </w:rPr>
      </w:pPr>
      <w:r w:rsidRPr="00C51727">
        <w:rPr>
          <w:rtl/>
        </w:rPr>
        <w:t>فبعث رسول الله</w:t>
      </w:r>
      <w:r>
        <w:rPr>
          <w:rtl/>
        </w:rPr>
        <w:t xml:space="preserve"> ـ </w:t>
      </w:r>
      <w:r w:rsidRPr="00C51727">
        <w:rPr>
          <w:rtl/>
        </w:rPr>
        <w:t>صلّى الله عليه وآله</w:t>
      </w:r>
      <w:r>
        <w:rPr>
          <w:rtl/>
        </w:rPr>
        <w:t xml:space="preserve"> ـ </w:t>
      </w:r>
      <w:r w:rsidRPr="00C51727">
        <w:rPr>
          <w:rtl/>
        </w:rPr>
        <w:t>عمّار بن ياسر وعبد الله بن مسعود</w:t>
      </w:r>
      <w:r>
        <w:rPr>
          <w:rtl/>
        </w:rPr>
        <w:t xml:space="preserve">، </w:t>
      </w:r>
      <w:r w:rsidRPr="00C51727">
        <w:rPr>
          <w:rtl/>
        </w:rPr>
        <w:t>فقال</w:t>
      </w:r>
      <w:r>
        <w:rPr>
          <w:rtl/>
        </w:rPr>
        <w:t xml:space="preserve">: </w:t>
      </w:r>
      <w:r w:rsidRPr="00C51727">
        <w:rPr>
          <w:rtl/>
        </w:rPr>
        <w:t xml:space="preserve">ادخلا في القوم واتياني </w:t>
      </w:r>
      <w:r w:rsidRPr="00A73BDB">
        <w:rPr>
          <w:rStyle w:val="libFootnotenumChar"/>
          <w:rtl/>
        </w:rPr>
        <w:t>(8)</w:t>
      </w:r>
      <w:r w:rsidRPr="00C51727">
        <w:rPr>
          <w:rtl/>
        </w:rPr>
        <w:t xml:space="preserve"> بأخبارهم.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 xml:space="preserve">يحذر </w:t>
      </w:r>
      <w:r>
        <w:rPr>
          <w:rtl/>
        </w:rPr>
        <w:t>(</w:t>
      </w:r>
      <w:r w:rsidRPr="00C51727">
        <w:rPr>
          <w:rtl/>
        </w:rPr>
        <w:t>يخذل</w:t>
      </w:r>
      <w:r>
        <w:rPr>
          <w:rtl/>
        </w:rPr>
        <w:t xml:space="preserve"> ـ </w:t>
      </w:r>
      <w:r w:rsidRPr="00C51727">
        <w:rPr>
          <w:rtl/>
        </w:rPr>
        <w:t>خ</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مشى</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الماء</w:t>
      </w:r>
      <w:r>
        <w:rPr>
          <w:rtl/>
        </w:rPr>
        <w:t xml:space="preserve">، </w:t>
      </w:r>
      <w:r w:rsidRPr="00C51727">
        <w:rPr>
          <w:rtl/>
        </w:rPr>
        <w:t>والسماء هنا بمعنى المطر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نزل</w:t>
      </w:r>
      <w:r>
        <w:rPr>
          <w:rtl/>
        </w:rPr>
        <w:t>.</w:t>
      </w:r>
    </w:p>
    <w:p w:rsidR="00E64FBC" w:rsidRPr="00C51727" w:rsidRDefault="00E64FBC" w:rsidP="002D110A">
      <w:pPr>
        <w:pStyle w:val="libFootnote0"/>
        <w:rPr>
          <w:rtl/>
        </w:rPr>
      </w:pPr>
      <w:r>
        <w:rPr>
          <w:rtl/>
        </w:rPr>
        <w:t>(</w:t>
      </w:r>
      <w:r w:rsidRPr="00C51727">
        <w:rPr>
          <w:rtl/>
        </w:rPr>
        <w:t>5) ليس في المصدر</w:t>
      </w:r>
      <w:r>
        <w:rPr>
          <w:rtl/>
        </w:rPr>
        <w:t>.</w:t>
      </w:r>
    </w:p>
    <w:p w:rsidR="00E64FBC" w:rsidRPr="00C51727" w:rsidRDefault="00E64FBC" w:rsidP="002D110A">
      <w:pPr>
        <w:pStyle w:val="libFootnote0"/>
        <w:rPr>
          <w:rtl/>
        </w:rPr>
      </w:pPr>
      <w:r>
        <w:rPr>
          <w:rtl/>
        </w:rPr>
        <w:t>(</w:t>
      </w:r>
      <w:r w:rsidRPr="00C51727">
        <w:rPr>
          <w:rtl/>
        </w:rPr>
        <w:t>6) العزالي</w:t>
      </w:r>
      <w:r>
        <w:rPr>
          <w:rtl/>
        </w:rPr>
        <w:t xml:space="preserve">: </w:t>
      </w:r>
      <w:r w:rsidRPr="00C51727">
        <w:rPr>
          <w:rtl/>
        </w:rPr>
        <w:t>جمع العزلاء</w:t>
      </w:r>
      <w:r>
        <w:rPr>
          <w:rtl/>
        </w:rPr>
        <w:t xml:space="preserve">: </w:t>
      </w:r>
      <w:r w:rsidRPr="00C51727">
        <w:rPr>
          <w:rtl/>
        </w:rPr>
        <w:t>مصب الماء من الراوية</w:t>
      </w:r>
      <w:r>
        <w:rPr>
          <w:rtl/>
        </w:rPr>
        <w:t>.</w:t>
      </w:r>
      <w:r w:rsidRPr="00C51727">
        <w:rPr>
          <w:rtl/>
        </w:rPr>
        <w:t xml:space="preserve"> ومنه قولهم</w:t>
      </w:r>
      <w:r>
        <w:rPr>
          <w:rtl/>
        </w:rPr>
        <w:t xml:space="preserve">: </w:t>
      </w:r>
      <w:r w:rsidRPr="00C51727">
        <w:rPr>
          <w:rtl/>
        </w:rPr>
        <w:t>أرخت السّماء عزاليها</w:t>
      </w:r>
      <w:r>
        <w:rPr>
          <w:rtl/>
        </w:rPr>
        <w:t>.</w:t>
      </w:r>
    </w:p>
    <w:p w:rsidR="00E64FBC" w:rsidRPr="00C51727" w:rsidRDefault="00E64FBC" w:rsidP="002D110A">
      <w:pPr>
        <w:pStyle w:val="libFootnote0"/>
        <w:rPr>
          <w:rtl/>
        </w:rPr>
      </w:pPr>
      <w:r>
        <w:rPr>
          <w:rtl/>
        </w:rPr>
        <w:t>(</w:t>
      </w:r>
      <w:r w:rsidRPr="00C51727">
        <w:rPr>
          <w:rtl/>
        </w:rPr>
        <w:t>7) الرذاذ</w:t>
      </w:r>
      <w:r>
        <w:rPr>
          <w:rtl/>
        </w:rPr>
        <w:t xml:space="preserve">: </w:t>
      </w:r>
      <w:r w:rsidRPr="00C51727">
        <w:rPr>
          <w:rtl/>
        </w:rPr>
        <w:t>المطر الضعيف</w:t>
      </w:r>
      <w:r>
        <w:rPr>
          <w:rtl/>
        </w:rPr>
        <w:t>.</w:t>
      </w:r>
    </w:p>
    <w:p w:rsidR="00E64FBC" w:rsidRPr="00C51727" w:rsidRDefault="00E64FBC" w:rsidP="002D110A">
      <w:pPr>
        <w:pStyle w:val="libFootnote0"/>
        <w:rPr>
          <w:rtl/>
        </w:rPr>
      </w:pPr>
      <w:r>
        <w:rPr>
          <w:rtl/>
        </w:rPr>
        <w:t>(</w:t>
      </w:r>
      <w:r w:rsidRPr="00C51727">
        <w:rPr>
          <w:rtl/>
        </w:rPr>
        <w:t>8) كذا في المصدر</w:t>
      </w:r>
      <w:r>
        <w:rPr>
          <w:rtl/>
        </w:rPr>
        <w:t xml:space="preserve">، </w:t>
      </w:r>
      <w:r w:rsidRPr="00C51727">
        <w:rPr>
          <w:rtl/>
        </w:rPr>
        <w:t>وفي النسخ</w:t>
      </w:r>
      <w:r>
        <w:rPr>
          <w:rtl/>
        </w:rPr>
        <w:t xml:space="preserve">: </w:t>
      </w:r>
      <w:r w:rsidRPr="00C51727">
        <w:rPr>
          <w:rtl/>
        </w:rPr>
        <w:t>ائتونا</w:t>
      </w:r>
      <w:r>
        <w:rPr>
          <w:rtl/>
        </w:rPr>
        <w:t>.</w:t>
      </w:r>
    </w:p>
    <w:p w:rsidR="00E64FBC" w:rsidRPr="00C51727" w:rsidRDefault="00E64FBC" w:rsidP="00AD67AA">
      <w:pPr>
        <w:pStyle w:val="libNormal"/>
        <w:rPr>
          <w:rtl/>
        </w:rPr>
      </w:pPr>
      <w:r>
        <w:rPr>
          <w:rtl/>
        </w:rPr>
        <w:br w:type="page"/>
      </w:r>
      <w:r w:rsidRPr="00C51727">
        <w:rPr>
          <w:rtl/>
        </w:rPr>
        <w:lastRenderedPageBreak/>
        <w:t>فكانا يجولان في عسكرهم. لا يرون إلّا خائفا ذعرا</w:t>
      </w:r>
      <w:r>
        <w:rPr>
          <w:rtl/>
        </w:rPr>
        <w:t xml:space="preserve">، </w:t>
      </w:r>
      <w:r w:rsidRPr="00C51727">
        <w:rPr>
          <w:rtl/>
        </w:rPr>
        <w:t xml:space="preserve">إذا سمعوا </w:t>
      </w:r>
      <w:r w:rsidRPr="00A73BDB">
        <w:rPr>
          <w:rStyle w:val="libFootnotenumChar"/>
          <w:rtl/>
        </w:rPr>
        <w:t>(1)</w:t>
      </w:r>
      <w:r w:rsidRPr="00C51727">
        <w:rPr>
          <w:rtl/>
        </w:rPr>
        <w:t xml:space="preserve"> سهل الفرس وثبوا </w:t>
      </w:r>
      <w:r w:rsidRPr="00A73BDB">
        <w:rPr>
          <w:rStyle w:val="libFootnotenumChar"/>
          <w:rtl/>
        </w:rPr>
        <w:t>(2)</w:t>
      </w:r>
      <w:r w:rsidRPr="00C51727">
        <w:rPr>
          <w:rtl/>
        </w:rPr>
        <w:t xml:space="preserve"> على جحفلته. فسمعوا منبّه بن الحجّاج يقول</w:t>
      </w:r>
      <w:r>
        <w:rPr>
          <w:rtl/>
        </w:rPr>
        <w:t xml:space="preserve">: </w:t>
      </w:r>
      <w:r w:rsidRPr="00C51727">
        <w:rPr>
          <w:rtl/>
        </w:rPr>
        <w:t>لا يترك الجوع لنا مبيتا لا بدّ أن نموت أو نميتا.</w:t>
      </w:r>
    </w:p>
    <w:p w:rsidR="00E64FBC" w:rsidRPr="00C51727" w:rsidRDefault="00E64FBC" w:rsidP="00AD67AA">
      <w:pPr>
        <w:pStyle w:val="libNormal"/>
        <w:rPr>
          <w:rtl/>
        </w:rPr>
      </w:pPr>
      <w:r w:rsidRPr="00C51727">
        <w:rPr>
          <w:rtl/>
        </w:rPr>
        <w:t>قال</w:t>
      </w:r>
      <w:r>
        <w:rPr>
          <w:rtl/>
        </w:rPr>
        <w:t xml:space="preserve">: </w:t>
      </w:r>
      <w:r w:rsidRPr="00C51727">
        <w:rPr>
          <w:rtl/>
        </w:rPr>
        <w:t>قد والله</w:t>
      </w:r>
      <w:r>
        <w:rPr>
          <w:rtl/>
        </w:rPr>
        <w:t xml:space="preserve">، </w:t>
      </w:r>
      <w:r w:rsidRPr="00C51727">
        <w:rPr>
          <w:rtl/>
        </w:rPr>
        <w:t>كانوا شباعا</w:t>
      </w:r>
      <w:r>
        <w:rPr>
          <w:rtl/>
        </w:rPr>
        <w:t xml:space="preserve">، </w:t>
      </w:r>
      <w:r w:rsidRPr="00C51727">
        <w:rPr>
          <w:rtl/>
        </w:rPr>
        <w:t>ولكنّهم من الخوف قالوا هذا.</w:t>
      </w:r>
    </w:p>
    <w:p w:rsidR="00E64FBC" w:rsidRPr="00C51727" w:rsidRDefault="00E64FBC" w:rsidP="00AD67AA">
      <w:pPr>
        <w:pStyle w:val="libNormal"/>
        <w:rPr>
          <w:rtl/>
        </w:rPr>
      </w:pPr>
      <w:r>
        <w:rPr>
          <w:rtl/>
        </w:rPr>
        <w:t>و</w:t>
      </w:r>
      <w:r w:rsidRPr="00C51727">
        <w:rPr>
          <w:rtl/>
        </w:rPr>
        <w:t xml:space="preserve">ألقى الله في </w:t>
      </w:r>
      <w:r w:rsidRPr="00A73BDB">
        <w:rPr>
          <w:rStyle w:val="libFootnotenumChar"/>
          <w:rtl/>
        </w:rPr>
        <w:t>(3)</w:t>
      </w:r>
      <w:r w:rsidRPr="00C51727">
        <w:rPr>
          <w:rtl/>
        </w:rPr>
        <w:t xml:space="preserve"> قلوبهم الرّعب</w:t>
      </w:r>
      <w:r>
        <w:rPr>
          <w:rtl/>
        </w:rPr>
        <w:t xml:space="preserve">، </w:t>
      </w:r>
      <w:r w:rsidRPr="00C51727">
        <w:rPr>
          <w:rtl/>
        </w:rPr>
        <w:t>كما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سَأُلْقِي فِي قُلُوبِ الَّذِينَ كَفَرُوا الرُّعْبَ</w:t>
      </w:r>
      <w:r w:rsidRPr="004335D9">
        <w:rPr>
          <w:rStyle w:val="libAlaemCha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C51727">
        <w:rPr>
          <w:rtl/>
        </w:rPr>
        <w:t>فلمّا أصبح رسول الله</w:t>
      </w:r>
      <w:r>
        <w:rPr>
          <w:rtl/>
        </w:rPr>
        <w:t xml:space="preserve"> ـ </w:t>
      </w:r>
      <w:r w:rsidRPr="00C51727">
        <w:rPr>
          <w:rtl/>
        </w:rPr>
        <w:t>صلّى الله عليه وآله</w:t>
      </w:r>
      <w:r>
        <w:rPr>
          <w:rtl/>
        </w:rPr>
        <w:t xml:space="preserve"> ـ.</w:t>
      </w:r>
      <w:r w:rsidRPr="00C51727">
        <w:rPr>
          <w:rtl/>
        </w:rPr>
        <w:t xml:space="preserve"> عبّأ أصحابه. وكان في عسكر رسول الله</w:t>
      </w:r>
      <w:r>
        <w:rPr>
          <w:rtl/>
        </w:rPr>
        <w:t xml:space="preserve"> ـ </w:t>
      </w:r>
      <w:r w:rsidRPr="00C51727">
        <w:rPr>
          <w:rtl/>
        </w:rPr>
        <w:t>صلّى الله عليه وآله</w:t>
      </w:r>
      <w:r>
        <w:rPr>
          <w:rtl/>
        </w:rPr>
        <w:t xml:space="preserve"> ـ </w:t>
      </w:r>
      <w:r w:rsidRPr="00C51727">
        <w:rPr>
          <w:rtl/>
        </w:rPr>
        <w:t>فرسان</w:t>
      </w:r>
      <w:r>
        <w:rPr>
          <w:rtl/>
        </w:rPr>
        <w:t xml:space="preserve">: </w:t>
      </w:r>
      <w:r w:rsidRPr="00C51727">
        <w:rPr>
          <w:rtl/>
        </w:rPr>
        <w:t>فرس للزّبير بن العوّام</w:t>
      </w:r>
      <w:r>
        <w:rPr>
          <w:rtl/>
        </w:rPr>
        <w:t xml:space="preserve">، </w:t>
      </w:r>
      <w:r w:rsidRPr="00C51727">
        <w:rPr>
          <w:rtl/>
        </w:rPr>
        <w:t>وفرس للمقداد بن أسود.</w:t>
      </w:r>
    </w:p>
    <w:p w:rsidR="00E64FBC" w:rsidRPr="00C51727" w:rsidRDefault="00E64FBC" w:rsidP="00AD67AA">
      <w:pPr>
        <w:pStyle w:val="libNormal"/>
        <w:rPr>
          <w:rtl/>
        </w:rPr>
      </w:pPr>
      <w:r>
        <w:rPr>
          <w:rtl/>
        </w:rPr>
        <w:t>و</w:t>
      </w:r>
      <w:r w:rsidRPr="00C51727">
        <w:rPr>
          <w:rtl/>
        </w:rPr>
        <w:t>كان في عسكره سبعون جملا يتعاقبون عليها. وكان رسول الله</w:t>
      </w:r>
      <w:r>
        <w:rPr>
          <w:rtl/>
        </w:rPr>
        <w:t xml:space="preserve"> ـ </w:t>
      </w:r>
      <w:r w:rsidRPr="00C51727">
        <w:rPr>
          <w:rtl/>
        </w:rPr>
        <w:t>صلّى الله عليه وآله</w:t>
      </w:r>
      <w:r>
        <w:rPr>
          <w:rtl/>
        </w:rPr>
        <w:t xml:space="preserve"> ـ </w:t>
      </w:r>
      <w:r w:rsidRPr="00C51727">
        <w:rPr>
          <w:rtl/>
        </w:rPr>
        <w:t>وعليّ بن أبي طالب ومرثد بن أبي مرثد الغنويّ على جمل يتعاقبون عليه</w:t>
      </w:r>
      <w:r>
        <w:rPr>
          <w:rtl/>
        </w:rPr>
        <w:t xml:space="preserve">، </w:t>
      </w:r>
      <w:r w:rsidRPr="00C51727">
        <w:rPr>
          <w:rtl/>
        </w:rPr>
        <w:t>والجمل لمرثد. وكان في عسكر قريش أربعمائة فرس. فعبّأ رسول الله</w:t>
      </w:r>
      <w:r>
        <w:rPr>
          <w:rtl/>
        </w:rPr>
        <w:t xml:space="preserve"> ـ </w:t>
      </w:r>
      <w:r w:rsidRPr="00C51727">
        <w:rPr>
          <w:rtl/>
        </w:rPr>
        <w:t>صلّى الله عليه وآله</w:t>
      </w:r>
      <w:r>
        <w:rPr>
          <w:rtl/>
        </w:rPr>
        <w:t xml:space="preserve"> ـ </w:t>
      </w:r>
      <w:r w:rsidRPr="00C51727">
        <w:rPr>
          <w:rtl/>
        </w:rPr>
        <w:t>أصحابه بين يديه</w:t>
      </w:r>
      <w:r>
        <w:rPr>
          <w:rtl/>
        </w:rPr>
        <w:t xml:space="preserve">، </w:t>
      </w:r>
      <w:r w:rsidRPr="00C51727">
        <w:rPr>
          <w:rtl/>
        </w:rPr>
        <w:t>وقال</w:t>
      </w:r>
      <w:r>
        <w:rPr>
          <w:rtl/>
        </w:rPr>
        <w:t xml:space="preserve">: </w:t>
      </w:r>
      <w:r w:rsidRPr="00C51727">
        <w:rPr>
          <w:rtl/>
        </w:rPr>
        <w:t>غضّوا أبصاركم</w:t>
      </w:r>
      <w:r>
        <w:rPr>
          <w:rtl/>
        </w:rPr>
        <w:t xml:space="preserve">، </w:t>
      </w:r>
      <w:r w:rsidRPr="00C51727">
        <w:rPr>
          <w:rtl/>
        </w:rPr>
        <w:t>ولا تبدأوهم بالقتال</w:t>
      </w:r>
      <w:r>
        <w:rPr>
          <w:rtl/>
        </w:rPr>
        <w:t xml:space="preserve">، </w:t>
      </w:r>
      <w:r w:rsidRPr="00C51727">
        <w:rPr>
          <w:rtl/>
        </w:rPr>
        <w:t>ولا يتكلّمنّ أحد.</w:t>
      </w:r>
    </w:p>
    <w:p w:rsidR="00E64FBC" w:rsidRPr="00C51727" w:rsidRDefault="00E64FBC" w:rsidP="00AD67AA">
      <w:pPr>
        <w:pStyle w:val="libNormal"/>
        <w:rPr>
          <w:rtl/>
        </w:rPr>
      </w:pPr>
      <w:r w:rsidRPr="00C51727">
        <w:rPr>
          <w:rtl/>
        </w:rPr>
        <w:t>فلمّا نظرت قريش</w:t>
      </w:r>
      <w:r w:rsidR="00861BFB">
        <w:rPr>
          <w:rtl/>
        </w:rPr>
        <w:t xml:space="preserve"> إلى </w:t>
      </w:r>
      <w:r w:rsidRPr="00C51727">
        <w:rPr>
          <w:rtl/>
        </w:rPr>
        <w:t>قلة أصحاب رسول الله</w:t>
      </w:r>
      <w:r>
        <w:rPr>
          <w:rtl/>
        </w:rPr>
        <w:t xml:space="preserve"> ـ </w:t>
      </w:r>
      <w:r w:rsidRPr="00C51727">
        <w:rPr>
          <w:rtl/>
        </w:rPr>
        <w:t>صلّى الله عليه وآله</w:t>
      </w:r>
      <w:r>
        <w:rPr>
          <w:rtl/>
        </w:rPr>
        <w:t xml:space="preserve"> ـ، </w:t>
      </w:r>
      <w:r w:rsidRPr="00C51727">
        <w:rPr>
          <w:rtl/>
        </w:rPr>
        <w:t>قال أبو جهل</w:t>
      </w:r>
      <w:r>
        <w:rPr>
          <w:rtl/>
        </w:rPr>
        <w:t xml:space="preserve">: </w:t>
      </w:r>
      <w:r w:rsidRPr="00C51727">
        <w:rPr>
          <w:rtl/>
        </w:rPr>
        <w:t>ما هم إلّا أكلة رأس. ولو بعثنا إليهم عبيدنا</w:t>
      </w:r>
      <w:r>
        <w:rPr>
          <w:rtl/>
        </w:rPr>
        <w:t xml:space="preserve">، </w:t>
      </w:r>
      <w:r w:rsidRPr="00C51727">
        <w:rPr>
          <w:rtl/>
        </w:rPr>
        <w:t>لأخذوهم أخذا باليد.</w:t>
      </w:r>
    </w:p>
    <w:p w:rsidR="00E64FBC" w:rsidRPr="00C51727" w:rsidRDefault="00E64FBC" w:rsidP="00AD67AA">
      <w:pPr>
        <w:pStyle w:val="libNormal"/>
        <w:rPr>
          <w:rtl/>
        </w:rPr>
      </w:pPr>
      <w:r w:rsidRPr="00C51727">
        <w:rPr>
          <w:rtl/>
        </w:rPr>
        <w:t>فقال عتبة بن ربيعة</w:t>
      </w:r>
      <w:r>
        <w:rPr>
          <w:rtl/>
        </w:rPr>
        <w:t>: أ</w:t>
      </w:r>
      <w:r w:rsidRPr="00C51727">
        <w:rPr>
          <w:rtl/>
        </w:rPr>
        <w:t>ترى لهم كمينا ومددا</w:t>
      </w:r>
      <w:r>
        <w:rPr>
          <w:rtl/>
        </w:rPr>
        <w:t>؟</w:t>
      </w:r>
    </w:p>
    <w:p w:rsidR="00E64FBC" w:rsidRPr="00C51727" w:rsidRDefault="00E64FBC" w:rsidP="00AD67AA">
      <w:pPr>
        <w:pStyle w:val="libNormal"/>
        <w:rPr>
          <w:rtl/>
        </w:rPr>
      </w:pPr>
      <w:r w:rsidRPr="00C51727">
        <w:rPr>
          <w:rtl/>
        </w:rPr>
        <w:t xml:space="preserve">فبعثوا عمرو بن وهب الجمحيّ. وكان فارسا شجاعا. فجال بفرسه حتى طاف على </w:t>
      </w:r>
      <w:r w:rsidRPr="00A73BDB">
        <w:rPr>
          <w:rStyle w:val="libFootnotenumChar"/>
          <w:rtl/>
        </w:rPr>
        <w:t>(5)</w:t>
      </w:r>
      <w:r w:rsidRPr="00C51727">
        <w:rPr>
          <w:rtl/>
        </w:rPr>
        <w:t xml:space="preserve"> عسكر رسول الله</w:t>
      </w:r>
      <w:r>
        <w:rPr>
          <w:rtl/>
        </w:rPr>
        <w:t xml:space="preserve"> ـ </w:t>
      </w:r>
      <w:r w:rsidRPr="00C51727">
        <w:rPr>
          <w:rtl/>
        </w:rPr>
        <w:t>صلّى الله عليه وآله</w:t>
      </w:r>
      <w:r>
        <w:rPr>
          <w:rtl/>
        </w:rPr>
        <w:t xml:space="preserve"> ـ.</w:t>
      </w:r>
      <w:r w:rsidRPr="00C51727">
        <w:rPr>
          <w:rtl/>
        </w:rPr>
        <w:t xml:space="preserve"> ثمّ صعد في </w:t>
      </w:r>
      <w:r w:rsidRPr="00A73BDB">
        <w:rPr>
          <w:rStyle w:val="libFootnotenumChar"/>
          <w:rtl/>
        </w:rPr>
        <w:t>(6)</w:t>
      </w:r>
      <w:r w:rsidRPr="00C51727">
        <w:rPr>
          <w:rtl/>
        </w:rPr>
        <w:t xml:space="preserve"> الوادي</w:t>
      </w:r>
      <w:r>
        <w:rPr>
          <w:rtl/>
        </w:rPr>
        <w:t xml:space="preserve">، </w:t>
      </w:r>
      <w:r w:rsidRPr="00C51727">
        <w:rPr>
          <w:rtl/>
        </w:rPr>
        <w:t>وصوّت. ثمّ رجع</w:t>
      </w:r>
      <w:r w:rsidR="00861BFB">
        <w:rPr>
          <w:rtl/>
        </w:rPr>
        <w:t xml:space="preserve"> إلى </w:t>
      </w:r>
      <w:r w:rsidRPr="00C51727">
        <w:rPr>
          <w:rtl/>
        </w:rPr>
        <w:t>قريش</w:t>
      </w:r>
      <w:r>
        <w:rPr>
          <w:rtl/>
        </w:rPr>
        <w:t xml:space="preserve">، </w:t>
      </w:r>
      <w:r w:rsidRPr="00C51727">
        <w:rPr>
          <w:rtl/>
        </w:rPr>
        <w:t>فقال</w:t>
      </w:r>
      <w:r>
        <w:rPr>
          <w:rtl/>
        </w:rPr>
        <w:t xml:space="preserve">: </w:t>
      </w:r>
      <w:r w:rsidRPr="00C51727">
        <w:rPr>
          <w:rtl/>
        </w:rPr>
        <w:t>ما لهم كمين ولا مدد</w:t>
      </w:r>
      <w:r>
        <w:rPr>
          <w:rtl/>
        </w:rPr>
        <w:t xml:space="preserve">، </w:t>
      </w:r>
      <w:r w:rsidRPr="00C51727">
        <w:rPr>
          <w:rtl/>
        </w:rPr>
        <w:t>ولكن نواضح يثرب قد حملت الموت النّاقع. أما ترونهم خرسا لا يتكلّمون</w:t>
      </w:r>
      <w:r>
        <w:rPr>
          <w:rtl/>
        </w:rPr>
        <w:t>؟</w:t>
      </w:r>
      <w:r w:rsidRPr="00C51727">
        <w:rPr>
          <w:rtl/>
        </w:rPr>
        <w:t xml:space="preserve"> يتلمّظون تلمّظ الأفاعي. ما لهم ملجأ إلّا سيوفهم. وما أراهم يولّون حتّى يقتلوا </w:t>
      </w:r>
      <w:r w:rsidRPr="00A73BDB">
        <w:rPr>
          <w:rStyle w:val="libFootnotenumChar"/>
          <w:rtl/>
        </w:rPr>
        <w:t>(7)</w:t>
      </w:r>
      <w:r>
        <w:rPr>
          <w:rtl/>
        </w:rPr>
        <w:t xml:space="preserve">، </w:t>
      </w:r>
      <w:r w:rsidRPr="00C51727">
        <w:rPr>
          <w:rtl/>
        </w:rPr>
        <w:t>ولا يقتلون حتّى يقتلوا بعددهم. فارتئوا رأيكم.</w:t>
      </w:r>
    </w:p>
    <w:p w:rsidR="00E64FBC" w:rsidRPr="00C51727" w:rsidRDefault="00E64FBC" w:rsidP="00AD67AA">
      <w:pPr>
        <w:pStyle w:val="libNormal"/>
        <w:rPr>
          <w:rtl/>
        </w:rPr>
      </w:pPr>
      <w:r w:rsidRPr="00C51727">
        <w:rPr>
          <w:rtl/>
        </w:rPr>
        <w:t>فقال له أبو جهل</w:t>
      </w:r>
      <w:r>
        <w:rPr>
          <w:rtl/>
        </w:rPr>
        <w:t xml:space="preserve">: </w:t>
      </w:r>
      <w:r w:rsidRPr="00C51727">
        <w:rPr>
          <w:rtl/>
        </w:rPr>
        <w:t>كذبت وجبنت</w:t>
      </w:r>
      <w:r>
        <w:rPr>
          <w:rtl/>
        </w:rPr>
        <w:t xml:space="preserve">، </w:t>
      </w:r>
      <w:r w:rsidRPr="00C51727">
        <w:rPr>
          <w:rtl/>
        </w:rPr>
        <w:t xml:space="preserve">وانتفخ سحرك </w:t>
      </w:r>
      <w:r w:rsidRPr="00A73BDB">
        <w:rPr>
          <w:rStyle w:val="libFootnotenumChar"/>
          <w:rtl/>
        </w:rPr>
        <w:t>(8)</w:t>
      </w:r>
      <w:r w:rsidRPr="00C51727">
        <w:rPr>
          <w:rtl/>
        </w:rPr>
        <w:t xml:space="preserve"> حين نظرت</w:t>
      </w:r>
      <w:r w:rsidR="00861BFB">
        <w:rPr>
          <w:rtl/>
        </w:rPr>
        <w:t xml:space="preserve"> إلى </w:t>
      </w:r>
      <w:r w:rsidRPr="00C51727">
        <w:rPr>
          <w:rtl/>
        </w:rPr>
        <w:t>سيوف</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وثب</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على</w:t>
      </w:r>
      <w:r>
        <w:rPr>
          <w:rtl/>
        </w:rPr>
        <w:t>.</w:t>
      </w:r>
    </w:p>
    <w:p w:rsidR="00E64FBC" w:rsidRPr="00C51727" w:rsidRDefault="00E64FBC" w:rsidP="002D110A">
      <w:pPr>
        <w:pStyle w:val="libFootnote0"/>
        <w:rPr>
          <w:rtl/>
        </w:rPr>
      </w:pPr>
      <w:r>
        <w:rPr>
          <w:rtl/>
        </w:rPr>
        <w:t>(</w:t>
      </w:r>
      <w:r w:rsidRPr="00C51727">
        <w:rPr>
          <w:rtl/>
        </w:rPr>
        <w:t>4) الأنفال / 12</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إلى</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يقتلون</w:t>
      </w:r>
      <w:r>
        <w:rPr>
          <w:rtl/>
        </w:rPr>
        <w:t>.</w:t>
      </w:r>
    </w:p>
    <w:p w:rsidR="00E64FBC" w:rsidRPr="00C51727" w:rsidRDefault="00E64FBC" w:rsidP="002D110A">
      <w:pPr>
        <w:pStyle w:val="libFootnote0"/>
        <w:rPr>
          <w:rtl/>
        </w:rPr>
      </w:pPr>
      <w:r>
        <w:rPr>
          <w:rtl/>
        </w:rPr>
        <w:t>(</w:t>
      </w:r>
      <w:r w:rsidRPr="00C51727">
        <w:rPr>
          <w:rtl/>
        </w:rPr>
        <w:t>8) السحر</w:t>
      </w:r>
      <w:r>
        <w:rPr>
          <w:rtl/>
        </w:rPr>
        <w:t xml:space="preserve">: </w:t>
      </w:r>
      <w:r w:rsidRPr="00C51727">
        <w:rPr>
          <w:rtl/>
        </w:rPr>
        <w:t>الرئة</w:t>
      </w:r>
      <w:r>
        <w:rPr>
          <w:rtl/>
        </w:rPr>
        <w:t>.</w:t>
      </w:r>
      <w:r w:rsidRPr="00C51727">
        <w:rPr>
          <w:rtl/>
        </w:rPr>
        <w:t xml:space="preserve"> وانتفاخ السحر كناية عن الجبن</w:t>
      </w:r>
      <w:r>
        <w:rPr>
          <w:rtl/>
        </w:rPr>
        <w:t>.</w:t>
      </w:r>
      <w:r w:rsidRPr="00C51727">
        <w:rPr>
          <w:rtl/>
        </w:rPr>
        <w:t xml:space="preserve"> وفي المصدر</w:t>
      </w:r>
      <w:r>
        <w:rPr>
          <w:rtl/>
        </w:rPr>
        <w:t xml:space="preserve">: </w:t>
      </w:r>
      <w:r w:rsidRPr="00C51727">
        <w:rPr>
          <w:rtl/>
        </w:rPr>
        <w:t>منخرك</w:t>
      </w:r>
      <w:r>
        <w:rPr>
          <w:rtl/>
        </w:rPr>
        <w:t>.</w:t>
      </w:r>
    </w:p>
    <w:p w:rsidR="00E64FBC" w:rsidRPr="00C51727" w:rsidRDefault="00E64FBC" w:rsidP="004A4D29">
      <w:pPr>
        <w:pStyle w:val="libNormal0"/>
        <w:rPr>
          <w:rtl/>
        </w:rPr>
      </w:pPr>
      <w:r>
        <w:rPr>
          <w:rtl/>
        </w:rPr>
        <w:br w:type="page"/>
      </w:r>
      <w:r w:rsidRPr="00C51727">
        <w:rPr>
          <w:rtl/>
        </w:rPr>
        <w:lastRenderedPageBreak/>
        <w:t xml:space="preserve">أهل </w:t>
      </w:r>
      <w:r w:rsidRPr="00A73BDB">
        <w:rPr>
          <w:rStyle w:val="libFootnotenumChar"/>
          <w:rtl/>
        </w:rPr>
        <w:t>(1)</w:t>
      </w:r>
      <w:r w:rsidRPr="00C51727">
        <w:rPr>
          <w:rtl/>
        </w:rPr>
        <w:t xml:space="preserve"> يثرب.</w:t>
      </w:r>
    </w:p>
    <w:p w:rsidR="00E64FBC" w:rsidRPr="00C51727" w:rsidRDefault="00E64FBC" w:rsidP="00AD67AA">
      <w:pPr>
        <w:pStyle w:val="libNormal"/>
        <w:rPr>
          <w:rtl/>
        </w:rPr>
      </w:pPr>
      <w:r>
        <w:rPr>
          <w:rtl/>
        </w:rPr>
        <w:t>و</w:t>
      </w:r>
      <w:r w:rsidRPr="00C51727">
        <w:rPr>
          <w:rtl/>
        </w:rPr>
        <w:t>فزع أصحاب رسول الله</w:t>
      </w:r>
      <w:r>
        <w:rPr>
          <w:rtl/>
        </w:rPr>
        <w:t xml:space="preserve"> ـ </w:t>
      </w:r>
      <w:r w:rsidRPr="00C51727">
        <w:rPr>
          <w:rtl/>
        </w:rPr>
        <w:t>صلّى الله عليه وآله</w:t>
      </w:r>
      <w:r>
        <w:rPr>
          <w:rtl/>
        </w:rPr>
        <w:t xml:space="preserve"> ـ </w:t>
      </w:r>
      <w:r w:rsidRPr="00C51727">
        <w:rPr>
          <w:rtl/>
        </w:rPr>
        <w:t>حين نظروا</w:t>
      </w:r>
      <w:r w:rsidR="00861BFB">
        <w:rPr>
          <w:rtl/>
        </w:rPr>
        <w:t xml:space="preserve"> إلى </w:t>
      </w:r>
      <w:r w:rsidRPr="00C51727">
        <w:rPr>
          <w:rtl/>
        </w:rPr>
        <w:t xml:space="preserve">كثرة قريش وقوّتهم. فأنزل الله على رسوله </w:t>
      </w:r>
      <w:r w:rsidRPr="004335D9">
        <w:rPr>
          <w:rStyle w:val="libAlaemChar"/>
          <w:rtl/>
        </w:rPr>
        <w:t>(</w:t>
      </w:r>
      <w:r w:rsidRPr="004A4D29">
        <w:rPr>
          <w:rStyle w:val="libAieChar"/>
          <w:rtl/>
        </w:rPr>
        <w:t>وَإِنْ جَنَحُوا لِلسَّلْمِ فَاجْنَحْ لَها وَتَوَكَّلْ عَلَى اللهِ</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وقد علم الله أنّهم لا يجنحون ولا يجيبون</w:t>
      </w:r>
      <w:r w:rsidR="00861BFB">
        <w:rPr>
          <w:rtl/>
        </w:rPr>
        <w:t xml:space="preserve"> إلى </w:t>
      </w:r>
      <w:r w:rsidRPr="00C51727">
        <w:rPr>
          <w:rtl/>
        </w:rPr>
        <w:t>السّلم</w:t>
      </w:r>
      <w:r>
        <w:rPr>
          <w:rtl/>
        </w:rPr>
        <w:t xml:space="preserve">، </w:t>
      </w:r>
      <w:r w:rsidRPr="00C51727">
        <w:rPr>
          <w:rtl/>
        </w:rPr>
        <w:t>وإنّما أراد بذلك ليطيّب قلوب أصحاب النّبيّ.</w:t>
      </w:r>
    </w:p>
    <w:p w:rsidR="00E64FBC" w:rsidRPr="00C51727" w:rsidRDefault="00E64FBC" w:rsidP="00AD67AA">
      <w:pPr>
        <w:pStyle w:val="libNormal"/>
        <w:rPr>
          <w:rtl/>
        </w:rPr>
      </w:pPr>
      <w:r w:rsidRPr="00C51727">
        <w:rPr>
          <w:rtl/>
        </w:rPr>
        <w:t>فبعث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قريش</w:t>
      </w:r>
      <w:r>
        <w:rPr>
          <w:rtl/>
        </w:rPr>
        <w:t xml:space="preserve">، </w:t>
      </w:r>
      <w:r w:rsidRPr="00C51727">
        <w:rPr>
          <w:rtl/>
        </w:rPr>
        <w:t>فقال</w:t>
      </w:r>
      <w:r>
        <w:rPr>
          <w:rtl/>
        </w:rPr>
        <w:t xml:space="preserve">: </w:t>
      </w:r>
      <w:r w:rsidRPr="00C51727">
        <w:rPr>
          <w:rtl/>
        </w:rPr>
        <w:t>يا معشر قريش</w:t>
      </w:r>
      <w:r>
        <w:rPr>
          <w:rtl/>
        </w:rPr>
        <w:t xml:space="preserve">، </w:t>
      </w:r>
      <w:r w:rsidRPr="00C51727">
        <w:rPr>
          <w:rtl/>
        </w:rPr>
        <w:t xml:space="preserve">ما أحد من العرب أبغض إليّ من أن أبدأ </w:t>
      </w:r>
      <w:r w:rsidRPr="00A73BDB">
        <w:rPr>
          <w:rStyle w:val="libFootnotenumChar"/>
          <w:rtl/>
        </w:rPr>
        <w:t>(3)</w:t>
      </w:r>
      <w:r w:rsidRPr="00C51727">
        <w:rPr>
          <w:rtl/>
        </w:rPr>
        <w:t xml:space="preserve"> بكم. فخلّوني والعرب. فإن أك صادقا</w:t>
      </w:r>
      <w:r>
        <w:rPr>
          <w:rtl/>
        </w:rPr>
        <w:t xml:space="preserve">، </w:t>
      </w:r>
      <w:r w:rsidRPr="00C51727">
        <w:rPr>
          <w:rtl/>
        </w:rPr>
        <w:t>فأنتم أعلى بي عينا. وإن أك كاذبا</w:t>
      </w:r>
      <w:r>
        <w:rPr>
          <w:rtl/>
        </w:rPr>
        <w:t xml:space="preserve">، </w:t>
      </w:r>
      <w:r w:rsidRPr="00C51727">
        <w:rPr>
          <w:rtl/>
        </w:rPr>
        <w:t>كفتكم ذؤبان العرب أمري. فارجعوا.</w:t>
      </w:r>
    </w:p>
    <w:p w:rsidR="00E64FBC" w:rsidRPr="00C51727" w:rsidRDefault="00E64FBC" w:rsidP="00AD67AA">
      <w:pPr>
        <w:pStyle w:val="libNormal"/>
        <w:rPr>
          <w:rtl/>
        </w:rPr>
      </w:pPr>
      <w:r w:rsidRPr="00C51727">
        <w:rPr>
          <w:rtl/>
        </w:rPr>
        <w:t>فقال عتبة</w:t>
      </w:r>
      <w:r>
        <w:rPr>
          <w:rtl/>
        </w:rPr>
        <w:t xml:space="preserve">: </w:t>
      </w:r>
      <w:r w:rsidRPr="00C51727">
        <w:rPr>
          <w:rtl/>
        </w:rPr>
        <w:t>والله</w:t>
      </w:r>
      <w:r>
        <w:rPr>
          <w:rtl/>
        </w:rPr>
        <w:t xml:space="preserve">، </w:t>
      </w:r>
      <w:r w:rsidRPr="00C51727">
        <w:rPr>
          <w:rtl/>
        </w:rPr>
        <w:t>ما أفلح قوم قطّ ردّوا هذا.</w:t>
      </w:r>
    </w:p>
    <w:p w:rsidR="00E64FBC" w:rsidRPr="00C51727" w:rsidRDefault="00E64FBC" w:rsidP="00AD67AA">
      <w:pPr>
        <w:pStyle w:val="libNormal"/>
        <w:rPr>
          <w:rtl/>
        </w:rPr>
      </w:pPr>
      <w:r w:rsidRPr="00C51727">
        <w:rPr>
          <w:rtl/>
        </w:rPr>
        <w:t>ثمّ ركب جملا له أحمر.</w:t>
      </w:r>
    </w:p>
    <w:p w:rsidR="00E64FBC" w:rsidRPr="00C51727" w:rsidRDefault="00E64FBC" w:rsidP="00AD67AA">
      <w:pPr>
        <w:pStyle w:val="libNormal"/>
        <w:rPr>
          <w:rtl/>
        </w:rPr>
      </w:pPr>
      <w:r w:rsidRPr="00C51727">
        <w:rPr>
          <w:rtl/>
        </w:rPr>
        <w:t>فنظر إليه رسول الله</w:t>
      </w:r>
      <w:r>
        <w:rPr>
          <w:rtl/>
        </w:rPr>
        <w:t xml:space="preserve"> ـ </w:t>
      </w:r>
      <w:r w:rsidRPr="00C51727">
        <w:rPr>
          <w:rtl/>
        </w:rPr>
        <w:t>صلّى الله عليه وآله</w:t>
      </w:r>
      <w:r>
        <w:rPr>
          <w:rtl/>
        </w:rPr>
        <w:t xml:space="preserve"> ـ </w:t>
      </w:r>
      <w:r w:rsidRPr="00C51727">
        <w:rPr>
          <w:rtl/>
        </w:rPr>
        <w:t>يجول في العسكر وينهى عن القتال</w:t>
      </w:r>
      <w:r>
        <w:rPr>
          <w:rtl/>
        </w:rPr>
        <w:t xml:space="preserve">، </w:t>
      </w:r>
      <w:r w:rsidRPr="00C51727">
        <w:rPr>
          <w:rtl/>
        </w:rPr>
        <w:t>فقال</w:t>
      </w:r>
      <w:r>
        <w:rPr>
          <w:rtl/>
        </w:rPr>
        <w:t xml:space="preserve">: </w:t>
      </w:r>
      <w:r w:rsidRPr="00C51727">
        <w:rPr>
          <w:rtl/>
        </w:rPr>
        <w:t>إن يكن عند أحد خير</w:t>
      </w:r>
      <w:r>
        <w:rPr>
          <w:rtl/>
        </w:rPr>
        <w:t xml:space="preserve">، </w:t>
      </w:r>
      <w:r w:rsidRPr="00C51727">
        <w:rPr>
          <w:rtl/>
        </w:rPr>
        <w:t>فعند صاحب الجمل الأحمر. إن يطيعوه</w:t>
      </w:r>
      <w:r>
        <w:rPr>
          <w:rtl/>
        </w:rPr>
        <w:t xml:space="preserve">، </w:t>
      </w:r>
      <w:r w:rsidRPr="00C51727">
        <w:rPr>
          <w:rtl/>
        </w:rPr>
        <w:t>يرشدوا.</w:t>
      </w:r>
    </w:p>
    <w:p w:rsidR="00E64FBC" w:rsidRPr="00C51727" w:rsidRDefault="00E64FBC" w:rsidP="00AD67AA">
      <w:pPr>
        <w:pStyle w:val="libNormal"/>
        <w:rPr>
          <w:rtl/>
        </w:rPr>
      </w:pPr>
      <w:r w:rsidRPr="00C51727">
        <w:rPr>
          <w:rtl/>
        </w:rPr>
        <w:t>فأقبل عتبة يقول</w:t>
      </w:r>
      <w:r>
        <w:rPr>
          <w:rtl/>
        </w:rPr>
        <w:t xml:space="preserve">: </w:t>
      </w:r>
      <w:r w:rsidRPr="00C51727">
        <w:rPr>
          <w:rtl/>
        </w:rPr>
        <w:t>يا معشر قريش</w:t>
      </w:r>
      <w:r>
        <w:rPr>
          <w:rtl/>
        </w:rPr>
        <w:t xml:space="preserve">، </w:t>
      </w:r>
      <w:r w:rsidRPr="00C51727">
        <w:rPr>
          <w:rtl/>
        </w:rPr>
        <w:t xml:space="preserve">اجتمعوا واسمعوا </w:t>
      </w:r>
      <w:r w:rsidRPr="00A73BDB">
        <w:rPr>
          <w:rStyle w:val="libFootnotenumChar"/>
          <w:rtl/>
        </w:rPr>
        <w:t>(4)</w:t>
      </w:r>
      <w:r>
        <w:rPr>
          <w:rtl/>
        </w:rPr>
        <w:t>.</w:t>
      </w:r>
      <w:r w:rsidRPr="00C51727">
        <w:rPr>
          <w:rtl/>
        </w:rPr>
        <w:t xml:space="preserve"> ثمّ خطبهم</w:t>
      </w:r>
      <w:r>
        <w:rPr>
          <w:rtl/>
        </w:rPr>
        <w:t xml:space="preserve">، </w:t>
      </w:r>
      <w:r w:rsidRPr="00C51727">
        <w:rPr>
          <w:rtl/>
        </w:rPr>
        <w:t>فقال</w:t>
      </w:r>
      <w:r>
        <w:rPr>
          <w:rtl/>
        </w:rPr>
        <w:t xml:space="preserve">: </w:t>
      </w:r>
      <w:r w:rsidRPr="00C51727">
        <w:rPr>
          <w:rtl/>
        </w:rPr>
        <w:t>يمن مع رحب</w:t>
      </w:r>
      <w:r>
        <w:rPr>
          <w:rtl/>
        </w:rPr>
        <w:t xml:space="preserve">، </w:t>
      </w:r>
      <w:r w:rsidRPr="00C51727">
        <w:rPr>
          <w:rtl/>
        </w:rPr>
        <w:t>ورحب مع يمن. يا معشر قريش</w:t>
      </w:r>
      <w:r>
        <w:rPr>
          <w:rtl/>
        </w:rPr>
        <w:t xml:space="preserve">، </w:t>
      </w:r>
      <w:r w:rsidRPr="00C51727">
        <w:rPr>
          <w:rtl/>
        </w:rPr>
        <w:t>أطيعوني اليوم وأعصوني الدّهر. وارجعوا</w:t>
      </w:r>
      <w:r w:rsidR="00861BFB">
        <w:rPr>
          <w:rtl/>
        </w:rPr>
        <w:t xml:space="preserve"> إلى </w:t>
      </w:r>
      <w:r w:rsidRPr="00C51727">
        <w:rPr>
          <w:rtl/>
        </w:rPr>
        <w:t>مكّة</w:t>
      </w:r>
      <w:r>
        <w:rPr>
          <w:rtl/>
        </w:rPr>
        <w:t xml:space="preserve">، </w:t>
      </w:r>
      <w:r w:rsidRPr="00C51727">
        <w:rPr>
          <w:rtl/>
        </w:rPr>
        <w:t>واشربوا الخمور وعانقوا الحور. فإنّ محمّدا له إلّ وذمّة. وهو ابن عمّكم. فارجعوا</w:t>
      </w:r>
      <w:r>
        <w:rPr>
          <w:rtl/>
        </w:rPr>
        <w:t xml:space="preserve">، </w:t>
      </w:r>
      <w:r w:rsidRPr="00C51727">
        <w:rPr>
          <w:rtl/>
        </w:rPr>
        <w:t xml:space="preserve">ولا تردّوا </w:t>
      </w:r>
      <w:r w:rsidRPr="00A73BDB">
        <w:rPr>
          <w:rStyle w:val="libFootnotenumChar"/>
          <w:rtl/>
        </w:rPr>
        <w:t>(5)</w:t>
      </w:r>
      <w:r w:rsidRPr="00C51727">
        <w:rPr>
          <w:rtl/>
        </w:rPr>
        <w:t xml:space="preserve"> رأيي. وإنّما تطالبون بالعير الّتي أخذها محمّد بنخلة </w:t>
      </w:r>
      <w:r w:rsidRPr="00A73BDB">
        <w:rPr>
          <w:rStyle w:val="libFootnotenumChar"/>
          <w:rtl/>
        </w:rPr>
        <w:t>(6)</w:t>
      </w:r>
      <w:r>
        <w:rPr>
          <w:rtl/>
        </w:rPr>
        <w:t xml:space="preserve">، </w:t>
      </w:r>
      <w:r w:rsidRPr="00C51727">
        <w:rPr>
          <w:rtl/>
        </w:rPr>
        <w:t>ودم ابن الحضرميّ</w:t>
      </w:r>
      <w:r>
        <w:rPr>
          <w:rtl/>
        </w:rPr>
        <w:t xml:space="preserve">، </w:t>
      </w:r>
      <w:r w:rsidRPr="00C51727">
        <w:rPr>
          <w:rtl/>
        </w:rPr>
        <w:t>وهو حليفي وعليّ عقله.</w:t>
      </w:r>
    </w:p>
    <w:p w:rsidR="00E64FBC" w:rsidRPr="00C51727" w:rsidRDefault="00E64FBC" w:rsidP="00AD67AA">
      <w:pPr>
        <w:pStyle w:val="libNormal"/>
        <w:rPr>
          <w:rtl/>
        </w:rPr>
      </w:pPr>
      <w:r w:rsidRPr="00C51727">
        <w:rPr>
          <w:rtl/>
        </w:rPr>
        <w:t>فلمّا سمع أبو جهل ذلك</w:t>
      </w:r>
      <w:r>
        <w:rPr>
          <w:rtl/>
        </w:rPr>
        <w:t xml:space="preserve">، </w:t>
      </w:r>
      <w:r w:rsidRPr="00C51727">
        <w:rPr>
          <w:rtl/>
        </w:rPr>
        <w:t xml:space="preserve">غاظه </w:t>
      </w:r>
      <w:r w:rsidRPr="00A73BDB">
        <w:rPr>
          <w:rStyle w:val="libFootnotenumChar"/>
          <w:rtl/>
        </w:rPr>
        <w:t>(7)</w:t>
      </w:r>
      <w:r w:rsidRPr="00C51727">
        <w:rPr>
          <w:rtl/>
        </w:rPr>
        <w:t xml:space="preserve"> وقال</w:t>
      </w:r>
      <w:r>
        <w:rPr>
          <w:rtl/>
        </w:rPr>
        <w:t xml:space="preserve">: </w:t>
      </w:r>
      <w:r w:rsidRPr="00C51727">
        <w:rPr>
          <w:rtl/>
        </w:rPr>
        <w:t>إنّ عتبة أطول النّاس لسانا</w:t>
      </w:r>
      <w:r>
        <w:rPr>
          <w:rtl/>
        </w:rPr>
        <w:t xml:space="preserve">، </w:t>
      </w:r>
      <w:r w:rsidRPr="00C51727">
        <w:rPr>
          <w:rtl/>
        </w:rPr>
        <w:t>وأبلغهم في الكلام. ولئن رجعت قريش بقوله</w:t>
      </w:r>
      <w:r>
        <w:rPr>
          <w:rtl/>
        </w:rPr>
        <w:t xml:space="preserve">، </w:t>
      </w:r>
      <w:r w:rsidRPr="00C51727">
        <w:rPr>
          <w:rtl/>
        </w:rPr>
        <w:t>ليكوننّ سيّد قريش آخر الدّهر.</w:t>
      </w:r>
    </w:p>
    <w:p w:rsidR="00E64FBC" w:rsidRPr="00C51727" w:rsidRDefault="00E64FBC" w:rsidP="00AD67AA">
      <w:pPr>
        <w:pStyle w:val="libNormal"/>
        <w:rPr>
          <w:rtl/>
        </w:rPr>
      </w:pPr>
      <w:r w:rsidRPr="00C51727">
        <w:rPr>
          <w:rtl/>
        </w:rPr>
        <w:t>ثمّ قال</w:t>
      </w:r>
      <w:r>
        <w:rPr>
          <w:rtl/>
        </w:rPr>
        <w:t xml:space="preserve">: </w:t>
      </w:r>
      <w:r w:rsidRPr="00C51727">
        <w:rPr>
          <w:rtl/>
        </w:rPr>
        <w:t>يا عتبة</w:t>
      </w:r>
      <w:r>
        <w:rPr>
          <w:rtl/>
        </w:rPr>
        <w:t xml:space="preserve">، </w:t>
      </w:r>
      <w:r w:rsidRPr="00C51727">
        <w:rPr>
          <w:rtl/>
        </w:rPr>
        <w:t>نظرت</w:t>
      </w:r>
      <w:r w:rsidR="00861BFB">
        <w:rPr>
          <w:rtl/>
        </w:rPr>
        <w:t xml:space="preserve"> إلى </w:t>
      </w:r>
      <w:r w:rsidRPr="00C51727">
        <w:rPr>
          <w:rtl/>
        </w:rPr>
        <w:t>سيوف بني عبد المطّلب وجبنت وانتفخ سحرك وتأمر النّاس بالرّجوع</w:t>
      </w:r>
      <w:r>
        <w:rPr>
          <w:rtl/>
        </w:rPr>
        <w:t xml:space="preserve">، </w:t>
      </w:r>
      <w:r w:rsidRPr="00C51727">
        <w:rPr>
          <w:rtl/>
        </w:rPr>
        <w:t xml:space="preserve">وقد رأينا </w:t>
      </w:r>
      <w:r>
        <w:rPr>
          <w:rtl/>
        </w:rPr>
        <w:t>[</w:t>
      </w:r>
      <w:r w:rsidRPr="00C51727">
        <w:rPr>
          <w:rtl/>
        </w:rPr>
        <w:t>ثأرنا</w:t>
      </w:r>
      <w:r>
        <w:rPr>
          <w:rtl/>
        </w:rPr>
        <w:t>]</w:t>
      </w:r>
      <w:r w:rsidRPr="00C51727">
        <w:rPr>
          <w:rtl/>
        </w:rPr>
        <w:t xml:space="preserve"> </w:t>
      </w:r>
      <w:r w:rsidRPr="00A73BDB">
        <w:rPr>
          <w:rStyle w:val="libFootnotenumChar"/>
          <w:rtl/>
        </w:rPr>
        <w:t>(8)</w:t>
      </w:r>
      <w:r w:rsidRPr="00C51727">
        <w:rPr>
          <w:rtl/>
        </w:rPr>
        <w:t xml:space="preserve"> بأعيننا.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الأنفال / 61</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«إليّ ممّن بدأ» بدل</w:t>
      </w:r>
      <w:r>
        <w:rPr>
          <w:rtl/>
        </w:rPr>
        <w:t xml:space="preserve">: </w:t>
      </w:r>
      <w:r w:rsidRPr="00C51727">
        <w:rPr>
          <w:rtl/>
        </w:rPr>
        <w:t>«إليّ من أن أبدأ»</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استمعوا</w:t>
      </w:r>
      <w:r>
        <w:rPr>
          <w:rtl/>
        </w:rPr>
        <w:t>.</w:t>
      </w:r>
    </w:p>
    <w:p w:rsidR="00E64FBC" w:rsidRPr="00C51727" w:rsidRDefault="00E64FBC" w:rsidP="002D110A">
      <w:pPr>
        <w:pStyle w:val="libFootnote0"/>
        <w:rPr>
          <w:rtl/>
        </w:rPr>
      </w:pPr>
      <w:r>
        <w:rPr>
          <w:rtl/>
        </w:rPr>
        <w:t>(</w:t>
      </w:r>
      <w:r w:rsidRPr="00C51727">
        <w:rPr>
          <w:rtl/>
        </w:rPr>
        <w:t>5) لا تنبذوا</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بنخيلة</w:t>
      </w:r>
      <w:r>
        <w:rPr>
          <w:rtl/>
        </w:rPr>
        <w:t>.</w:t>
      </w:r>
    </w:p>
    <w:p w:rsidR="00E64FBC" w:rsidRPr="00C51727" w:rsidRDefault="00E64FBC" w:rsidP="002D110A">
      <w:pPr>
        <w:pStyle w:val="libFootnote0"/>
        <w:rPr>
          <w:rtl/>
        </w:rPr>
      </w:pPr>
      <w:r>
        <w:rPr>
          <w:rtl/>
        </w:rPr>
        <w:t>(</w:t>
      </w:r>
      <w:r w:rsidRPr="00C51727">
        <w:rPr>
          <w:rtl/>
        </w:rPr>
        <w:t>7) هامش المصدر</w:t>
      </w:r>
      <w:r>
        <w:rPr>
          <w:rtl/>
        </w:rPr>
        <w:t xml:space="preserve">: </w:t>
      </w:r>
      <w:r w:rsidRPr="00C51727">
        <w:rPr>
          <w:rtl/>
        </w:rPr>
        <w:t>أي أداره في فيه</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AD67AA">
      <w:pPr>
        <w:pStyle w:val="libNormal"/>
        <w:rPr>
          <w:rtl/>
        </w:rPr>
      </w:pPr>
      <w:r>
        <w:rPr>
          <w:rtl/>
        </w:rPr>
        <w:br w:type="page"/>
      </w:r>
      <w:r w:rsidRPr="00C51727">
        <w:rPr>
          <w:rtl/>
        </w:rPr>
        <w:lastRenderedPageBreak/>
        <w:t>فنزل عتبة عن جمله وحمل على أبي جهل</w:t>
      </w:r>
      <w:r>
        <w:rPr>
          <w:rtl/>
        </w:rPr>
        <w:t xml:space="preserve">، </w:t>
      </w:r>
      <w:r w:rsidRPr="00C51727">
        <w:rPr>
          <w:rtl/>
        </w:rPr>
        <w:t>وكان على فرس</w:t>
      </w:r>
      <w:r>
        <w:rPr>
          <w:rtl/>
        </w:rPr>
        <w:t xml:space="preserve">، </w:t>
      </w:r>
      <w:r w:rsidRPr="00C51727">
        <w:rPr>
          <w:rtl/>
        </w:rPr>
        <w:t>فأخذ بشعره.</w:t>
      </w:r>
    </w:p>
    <w:p w:rsidR="00E64FBC" w:rsidRPr="00C51727" w:rsidRDefault="00E64FBC" w:rsidP="00AD67AA">
      <w:pPr>
        <w:pStyle w:val="libNormal"/>
        <w:rPr>
          <w:rtl/>
        </w:rPr>
      </w:pPr>
      <w:r w:rsidRPr="00C51727">
        <w:rPr>
          <w:rtl/>
        </w:rPr>
        <w:t>فقال النّاس</w:t>
      </w:r>
      <w:r>
        <w:rPr>
          <w:rtl/>
        </w:rPr>
        <w:t xml:space="preserve">: </w:t>
      </w:r>
      <w:r w:rsidRPr="00C51727">
        <w:rPr>
          <w:rtl/>
        </w:rPr>
        <w:t>يقتله.</w:t>
      </w:r>
    </w:p>
    <w:p w:rsidR="00E64FBC" w:rsidRPr="00C51727" w:rsidRDefault="00E64FBC" w:rsidP="00AD67AA">
      <w:pPr>
        <w:pStyle w:val="libNormal"/>
        <w:rPr>
          <w:rtl/>
        </w:rPr>
      </w:pPr>
      <w:r w:rsidRPr="00C51727">
        <w:rPr>
          <w:rtl/>
        </w:rPr>
        <w:t>فعرقب فرسه وقال</w:t>
      </w:r>
      <w:r>
        <w:rPr>
          <w:rtl/>
        </w:rPr>
        <w:t>: أ</w:t>
      </w:r>
      <w:r w:rsidRPr="00C51727">
        <w:rPr>
          <w:rtl/>
        </w:rPr>
        <w:t>مثلي يجبن</w:t>
      </w:r>
      <w:r>
        <w:rPr>
          <w:rtl/>
        </w:rPr>
        <w:t>؟</w:t>
      </w:r>
      <w:r w:rsidRPr="00C51727">
        <w:rPr>
          <w:rtl/>
        </w:rPr>
        <w:t xml:space="preserve"> وستعلم قريش اليوم أيّنا الأم وأجبن </w:t>
      </w:r>
      <w:r w:rsidRPr="00A73BDB">
        <w:rPr>
          <w:rStyle w:val="libFootnotenumChar"/>
          <w:rtl/>
        </w:rPr>
        <w:t>(1)</w:t>
      </w:r>
      <w:r>
        <w:rPr>
          <w:rtl/>
        </w:rPr>
        <w:t xml:space="preserve">، </w:t>
      </w:r>
      <w:r w:rsidRPr="00C51727">
        <w:rPr>
          <w:rtl/>
        </w:rPr>
        <w:t>وأيّنا المفسد لقومه. لا يمشي إلّا أنا وأنت</w:t>
      </w:r>
      <w:r w:rsidR="00861BFB">
        <w:rPr>
          <w:rtl/>
        </w:rPr>
        <w:t xml:space="preserve"> إلى </w:t>
      </w:r>
      <w:r w:rsidRPr="00C51727">
        <w:rPr>
          <w:rtl/>
        </w:rPr>
        <w:t>الموت عيانا. ثمّ قال</w:t>
      </w:r>
      <w:r>
        <w:rPr>
          <w:rtl/>
        </w:rPr>
        <w:t xml:space="preserve">: </w:t>
      </w:r>
      <w:r w:rsidRPr="00C51727">
        <w:rPr>
          <w:rtl/>
        </w:rPr>
        <w:t>هذا جناي وخياره فيه وكلّ جان يده</w:t>
      </w:r>
      <w:r w:rsidR="00861BFB">
        <w:rPr>
          <w:rtl/>
        </w:rPr>
        <w:t xml:space="preserve"> إلى </w:t>
      </w:r>
      <w:r w:rsidRPr="00C51727">
        <w:rPr>
          <w:rtl/>
        </w:rPr>
        <w:t>فيه.</w:t>
      </w:r>
    </w:p>
    <w:p w:rsidR="00E64FBC" w:rsidRPr="00C51727" w:rsidRDefault="00E64FBC" w:rsidP="00AD67AA">
      <w:pPr>
        <w:pStyle w:val="libNormal"/>
        <w:rPr>
          <w:rtl/>
        </w:rPr>
      </w:pPr>
      <w:r w:rsidRPr="00C51727">
        <w:rPr>
          <w:rtl/>
        </w:rPr>
        <w:t>ثمّ أخذ بشعره يجرّه.</w:t>
      </w:r>
    </w:p>
    <w:p w:rsidR="00E64FBC" w:rsidRPr="00C51727" w:rsidRDefault="00E64FBC" w:rsidP="00AD67AA">
      <w:pPr>
        <w:pStyle w:val="libNormal"/>
        <w:rPr>
          <w:rtl/>
        </w:rPr>
      </w:pPr>
      <w:r w:rsidRPr="00C51727">
        <w:rPr>
          <w:rtl/>
        </w:rPr>
        <w:t>فاجتمع إليه النّاس</w:t>
      </w:r>
      <w:r>
        <w:rPr>
          <w:rtl/>
        </w:rPr>
        <w:t xml:space="preserve">، </w:t>
      </w:r>
      <w:r w:rsidRPr="00C51727">
        <w:rPr>
          <w:rtl/>
        </w:rPr>
        <w:t>فقالوا</w:t>
      </w:r>
      <w:r>
        <w:rPr>
          <w:rtl/>
        </w:rPr>
        <w:t xml:space="preserve">: </w:t>
      </w:r>
      <w:r w:rsidRPr="00C51727">
        <w:rPr>
          <w:rtl/>
        </w:rPr>
        <w:t>يا أبا الوليد</w:t>
      </w:r>
      <w:r>
        <w:rPr>
          <w:rtl/>
        </w:rPr>
        <w:t xml:space="preserve">، </w:t>
      </w:r>
      <w:r w:rsidRPr="00C51727">
        <w:rPr>
          <w:rtl/>
        </w:rPr>
        <w:t>الله الله</w:t>
      </w:r>
      <w:r>
        <w:rPr>
          <w:rtl/>
        </w:rPr>
        <w:t xml:space="preserve">، </w:t>
      </w:r>
      <w:r w:rsidRPr="00C51727">
        <w:rPr>
          <w:rtl/>
        </w:rPr>
        <w:t>لا تفتّ في أعضاد النّاس.</w:t>
      </w:r>
    </w:p>
    <w:p w:rsidR="00E64FBC" w:rsidRPr="00C51727" w:rsidRDefault="00E64FBC" w:rsidP="00AD67AA">
      <w:pPr>
        <w:pStyle w:val="libNormal"/>
        <w:rPr>
          <w:rtl/>
        </w:rPr>
      </w:pPr>
      <w:r w:rsidRPr="00C51727">
        <w:rPr>
          <w:rtl/>
        </w:rPr>
        <w:t>تنهى عن شيء وتكون أوّله.</w:t>
      </w:r>
    </w:p>
    <w:p w:rsidR="00E64FBC" w:rsidRPr="00C51727" w:rsidRDefault="00E64FBC" w:rsidP="00AD67AA">
      <w:pPr>
        <w:pStyle w:val="libNormal"/>
        <w:rPr>
          <w:rtl/>
        </w:rPr>
      </w:pPr>
      <w:r w:rsidRPr="00C51727">
        <w:rPr>
          <w:rtl/>
        </w:rPr>
        <w:t>فخلّصوا أبا جهل من يده.</w:t>
      </w:r>
    </w:p>
    <w:p w:rsidR="00E64FBC" w:rsidRPr="00C51727" w:rsidRDefault="00E64FBC" w:rsidP="00AD67AA">
      <w:pPr>
        <w:pStyle w:val="libNormal"/>
        <w:rPr>
          <w:rtl/>
        </w:rPr>
      </w:pPr>
      <w:r w:rsidRPr="00C51727">
        <w:rPr>
          <w:rtl/>
        </w:rPr>
        <w:t>فنظر عتبة</w:t>
      </w:r>
      <w:r w:rsidR="00861BFB">
        <w:rPr>
          <w:rtl/>
        </w:rPr>
        <w:t xml:space="preserve"> إلى </w:t>
      </w:r>
      <w:r w:rsidRPr="00C51727">
        <w:rPr>
          <w:rtl/>
        </w:rPr>
        <w:t>أخيه شيبه ونظر</w:t>
      </w:r>
      <w:r w:rsidR="00861BFB">
        <w:rPr>
          <w:rtl/>
        </w:rPr>
        <w:t xml:space="preserve"> إلى </w:t>
      </w:r>
      <w:r w:rsidRPr="00C51727">
        <w:rPr>
          <w:rtl/>
        </w:rPr>
        <w:t>ابنه الوليد</w:t>
      </w:r>
      <w:r>
        <w:rPr>
          <w:rtl/>
        </w:rPr>
        <w:t xml:space="preserve">، </w:t>
      </w:r>
      <w:r w:rsidRPr="00C51727">
        <w:rPr>
          <w:rtl/>
        </w:rPr>
        <w:t>فقال</w:t>
      </w:r>
      <w:r>
        <w:rPr>
          <w:rtl/>
        </w:rPr>
        <w:t xml:space="preserve">: </w:t>
      </w:r>
      <w:r w:rsidRPr="00C51727">
        <w:rPr>
          <w:rtl/>
        </w:rPr>
        <w:t>قم</w:t>
      </w:r>
      <w:r>
        <w:rPr>
          <w:rtl/>
        </w:rPr>
        <w:t xml:space="preserve">، </w:t>
      </w:r>
      <w:r w:rsidRPr="00C51727">
        <w:rPr>
          <w:rtl/>
        </w:rPr>
        <w:t>يا بنيّ.</w:t>
      </w:r>
    </w:p>
    <w:p w:rsidR="00E64FBC" w:rsidRPr="00C51727" w:rsidRDefault="00E64FBC" w:rsidP="00AD67AA">
      <w:pPr>
        <w:pStyle w:val="libNormal"/>
        <w:rPr>
          <w:rtl/>
        </w:rPr>
      </w:pPr>
      <w:r w:rsidRPr="00C51727">
        <w:rPr>
          <w:rtl/>
        </w:rPr>
        <w:t xml:space="preserve">فقام. ثمّ لبس درعه. وطلبوا له بيضة يتسع </w:t>
      </w:r>
      <w:r w:rsidRPr="00A73BDB">
        <w:rPr>
          <w:rStyle w:val="libFootnotenumChar"/>
          <w:rtl/>
        </w:rPr>
        <w:t>(2)</w:t>
      </w:r>
      <w:r w:rsidRPr="00C51727">
        <w:rPr>
          <w:rtl/>
        </w:rPr>
        <w:t xml:space="preserve"> رأسه</w:t>
      </w:r>
      <w:r>
        <w:rPr>
          <w:rtl/>
        </w:rPr>
        <w:t xml:space="preserve">، </w:t>
      </w:r>
      <w:r w:rsidRPr="00C51727">
        <w:rPr>
          <w:rtl/>
        </w:rPr>
        <w:t>فلم يجدوها لعظم هامته.</w:t>
      </w:r>
    </w:p>
    <w:p w:rsidR="00E64FBC" w:rsidRPr="00C51727" w:rsidRDefault="00E64FBC" w:rsidP="00AD67AA">
      <w:pPr>
        <w:pStyle w:val="libNormal"/>
        <w:rPr>
          <w:rtl/>
        </w:rPr>
      </w:pPr>
      <w:r w:rsidRPr="00C51727">
        <w:rPr>
          <w:rtl/>
        </w:rPr>
        <w:t>فاعتمّ بعمامتين. ثمّ أخذ سيفه</w:t>
      </w:r>
      <w:r>
        <w:rPr>
          <w:rtl/>
        </w:rPr>
        <w:t xml:space="preserve">، </w:t>
      </w:r>
      <w:r w:rsidRPr="00C51727">
        <w:rPr>
          <w:rtl/>
        </w:rPr>
        <w:t>وتقدّم هو وأخوه وابنه ونادى</w:t>
      </w:r>
      <w:r>
        <w:rPr>
          <w:rtl/>
        </w:rPr>
        <w:t xml:space="preserve">: </w:t>
      </w:r>
      <w:r w:rsidRPr="00C51727">
        <w:rPr>
          <w:rtl/>
        </w:rPr>
        <w:t>يا محمّد</w:t>
      </w:r>
      <w:r>
        <w:rPr>
          <w:rtl/>
        </w:rPr>
        <w:t xml:space="preserve">، </w:t>
      </w:r>
      <w:r w:rsidRPr="00C51727">
        <w:rPr>
          <w:rtl/>
        </w:rPr>
        <w:t>أخرج إلينا أكفاءنا من قريش.</w:t>
      </w:r>
    </w:p>
    <w:p w:rsidR="00E64FBC" w:rsidRPr="00C51727" w:rsidRDefault="00E64FBC" w:rsidP="00AD67AA">
      <w:pPr>
        <w:pStyle w:val="libNormal"/>
        <w:rPr>
          <w:rtl/>
        </w:rPr>
      </w:pPr>
      <w:r w:rsidRPr="00C51727">
        <w:rPr>
          <w:rtl/>
        </w:rPr>
        <w:t>فبرز إليه ثلاثة نفر من الأنصار</w:t>
      </w:r>
      <w:r>
        <w:rPr>
          <w:rtl/>
        </w:rPr>
        <w:t xml:space="preserve">، </w:t>
      </w:r>
      <w:r w:rsidRPr="00C51727">
        <w:rPr>
          <w:rtl/>
        </w:rPr>
        <w:t xml:space="preserve">عوذ ومعوّذ </w:t>
      </w:r>
      <w:r w:rsidRPr="00A73BDB">
        <w:rPr>
          <w:rStyle w:val="libFootnotenumChar"/>
          <w:rtl/>
        </w:rPr>
        <w:t>(3)</w:t>
      </w:r>
      <w:r w:rsidRPr="00C51727">
        <w:rPr>
          <w:rtl/>
        </w:rPr>
        <w:t xml:space="preserve"> وعوف من بني عفراء.</w:t>
      </w:r>
    </w:p>
    <w:p w:rsidR="00E64FBC" w:rsidRPr="00C51727" w:rsidRDefault="00E64FBC" w:rsidP="00AD67AA">
      <w:pPr>
        <w:pStyle w:val="libNormal"/>
        <w:rPr>
          <w:rtl/>
        </w:rPr>
      </w:pPr>
      <w:r w:rsidRPr="00C51727">
        <w:rPr>
          <w:rtl/>
        </w:rPr>
        <w:t>فقال عتبة</w:t>
      </w:r>
      <w:r>
        <w:rPr>
          <w:rtl/>
        </w:rPr>
        <w:t xml:space="preserve">: </w:t>
      </w:r>
      <w:r w:rsidRPr="00C51727">
        <w:rPr>
          <w:rtl/>
        </w:rPr>
        <w:t>من أنتم</w:t>
      </w:r>
      <w:r>
        <w:rPr>
          <w:rtl/>
        </w:rPr>
        <w:t>؟</w:t>
      </w:r>
      <w:r w:rsidRPr="00C51727">
        <w:rPr>
          <w:rtl/>
        </w:rPr>
        <w:t xml:space="preserve"> انتسبوا لنعرفكم.</w:t>
      </w:r>
    </w:p>
    <w:p w:rsidR="00E64FBC" w:rsidRPr="00C51727" w:rsidRDefault="00E64FBC" w:rsidP="00AD67AA">
      <w:pPr>
        <w:pStyle w:val="libNormal"/>
        <w:rPr>
          <w:rtl/>
        </w:rPr>
      </w:pPr>
      <w:r w:rsidRPr="00C51727">
        <w:rPr>
          <w:rtl/>
        </w:rPr>
        <w:t>فقالوا</w:t>
      </w:r>
      <w:r>
        <w:rPr>
          <w:rtl/>
        </w:rPr>
        <w:t xml:space="preserve">: </w:t>
      </w:r>
      <w:r w:rsidRPr="00C51727">
        <w:rPr>
          <w:rtl/>
        </w:rPr>
        <w:t>نحن بنو عفراء</w:t>
      </w:r>
      <w:r>
        <w:rPr>
          <w:rtl/>
        </w:rPr>
        <w:t xml:space="preserve">، </w:t>
      </w:r>
      <w:r w:rsidRPr="00C51727">
        <w:rPr>
          <w:rtl/>
        </w:rPr>
        <w:t>أنصار الله وأنصار رسوله.</w:t>
      </w:r>
    </w:p>
    <w:p w:rsidR="00E64FBC" w:rsidRPr="00C51727" w:rsidRDefault="00E64FBC" w:rsidP="00AD67AA">
      <w:pPr>
        <w:pStyle w:val="libNormal"/>
        <w:rPr>
          <w:rtl/>
        </w:rPr>
      </w:pPr>
      <w:r w:rsidRPr="00C51727">
        <w:rPr>
          <w:rtl/>
        </w:rPr>
        <w:t>فقالوا</w:t>
      </w:r>
      <w:r>
        <w:rPr>
          <w:rtl/>
        </w:rPr>
        <w:t xml:space="preserve">: </w:t>
      </w:r>
      <w:r w:rsidRPr="00C51727">
        <w:rPr>
          <w:rtl/>
        </w:rPr>
        <w:t>ارجعوا</w:t>
      </w:r>
      <w:r>
        <w:rPr>
          <w:rtl/>
        </w:rPr>
        <w:t xml:space="preserve">، </w:t>
      </w:r>
      <w:r w:rsidRPr="00C51727">
        <w:rPr>
          <w:rtl/>
        </w:rPr>
        <w:t>فإنّا لسنا إيّاكم نريد. إنّما نريد الأكفاء من قريش.</w:t>
      </w:r>
    </w:p>
    <w:p w:rsidR="00E64FBC" w:rsidRPr="00C51727" w:rsidRDefault="00E64FBC" w:rsidP="00AD67AA">
      <w:pPr>
        <w:pStyle w:val="libNormal"/>
        <w:rPr>
          <w:rtl/>
        </w:rPr>
      </w:pPr>
      <w:r w:rsidRPr="00C51727">
        <w:rPr>
          <w:rtl/>
        </w:rPr>
        <w:t>فبعث إليهم رسول الله</w:t>
      </w:r>
      <w:r>
        <w:rPr>
          <w:rtl/>
        </w:rPr>
        <w:t xml:space="preserve"> ـ </w:t>
      </w:r>
      <w:r w:rsidRPr="00C51727">
        <w:rPr>
          <w:rtl/>
        </w:rPr>
        <w:t>صلّى الله عليه وآله</w:t>
      </w:r>
      <w:r>
        <w:rPr>
          <w:rtl/>
        </w:rPr>
        <w:t xml:space="preserve"> ـ </w:t>
      </w:r>
      <w:r w:rsidRPr="00C51727">
        <w:rPr>
          <w:rtl/>
        </w:rPr>
        <w:t>أن ارجعوا</w:t>
      </w:r>
      <w:r>
        <w:rPr>
          <w:rtl/>
        </w:rPr>
        <w:t xml:space="preserve">، </w:t>
      </w:r>
      <w:r w:rsidRPr="00C51727">
        <w:rPr>
          <w:rtl/>
        </w:rPr>
        <w:t>فرجعوا. وكره أن يكون أوّل الكرّة بالأنصار</w:t>
      </w:r>
      <w:r>
        <w:rPr>
          <w:rtl/>
        </w:rPr>
        <w:t xml:space="preserve">، </w:t>
      </w:r>
      <w:r w:rsidRPr="00C51727">
        <w:rPr>
          <w:rtl/>
        </w:rPr>
        <w:t>فرجعوا ووقفوا موقفهم.</w:t>
      </w:r>
    </w:p>
    <w:p w:rsidR="00E64FBC" w:rsidRPr="00C51727" w:rsidRDefault="00E64FBC" w:rsidP="00AD67AA">
      <w:pPr>
        <w:pStyle w:val="libNormal"/>
        <w:rPr>
          <w:rtl/>
        </w:rPr>
      </w:pPr>
      <w:r w:rsidRPr="00C51727">
        <w:rPr>
          <w:rtl/>
        </w:rPr>
        <w:t>ثمّ نظر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عبيدة بن الحارث بن عبد المطّلب</w:t>
      </w:r>
      <w:r>
        <w:rPr>
          <w:rtl/>
        </w:rPr>
        <w:t xml:space="preserve">، </w:t>
      </w:r>
      <w:r w:rsidRPr="00C51727">
        <w:rPr>
          <w:rtl/>
        </w:rPr>
        <w:t>وكان له سبعون سنة</w:t>
      </w:r>
      <w:r>
        <w:rPr>
          <w:rtl/>
        </w:rPr>
        <w:t xml:space="preserve">، </w:t>
      </w:r>
      <w:r w:rsidRPr="00C51727">
        <w:rPr>
          <w:rtl/>
        </w:rPr>
        <w:t>فقال له</w:t>
      </w:r>
      <w:r>
        <w:rPr>
          <w:rtl/>
        </w:rPr>
        <w:t xml:space="preserve">: </w:t>
      </w:r>
      <w:r w:rsidRPr="00C51727">
        <w:rPr>
          <w:rtl/>
        </w:rPr>
        <w:t>قم يا عبيدة.</w:t>
      </w:r>
    </w:p>
    <w:p w:rsidR="00E64FBC" w:rsidRPr="00C51727" w:rsidRDefault="00E64FBC" w:rsidP="00AD67AA">
      <w:pPr>
        <w:pStyle w:val="libNormal"/>
        <w:rPr>
          <w:rtl/>
        </w:rPr>
      </w:pPr>
      <w:r w:rsidRPr="00C51727">
        <w:rPr>
          <w:rtl/>
        </w:rPr>
        <w:t>فقام بين يديه بالسّيف.</w:t>
      </w:r>
    </w:p>
    <w:p w:rsidR="00E64FBC" w:rsidRPr="00C51727" w:rsidRDefault="00E64FBC" w:rsidP="00AD67AA">
      <w:pPr>
        <w:pStyle w:val="libNormal"/>
        <w:rPr>
          <w:rtl/>
        </w:rPr>
      </w:pPr>
      <w:r w:rsidRPr="00C51727">
        <w:rPr>
          <w:rtl/>
        </w:rPr>
        <w:t>ثمّ نظر</w:t>
      </w:r>
      <w:r w:rsidR="00861BFB">
        <w:rPr>
          <w:rtl/>
        </w:rPr>
        <w:t xml:space="preserve"> إلى </w:t>
      </w:r>
      <w:r w:rsidRPr="00C51727">
        <w:rPr>
          <w:rtl/>
        </w:rPr>
        <w:t>حمزة بن عبد المطّلب</w:t>
      </w:r>
      <w:r>
        <w:rPr>
          <w:rtl/>
        </w:rPr>
        <w:t xml:space="preserve">، </w:t>
      </w:r>
      <w:r w:rsidRPr="00C51727">
        <w:rPr>
          <w:rtl/>
        </w:rPr>
        <w:t>فقال له</w:t>
      </w:r>
      <w:r>
        <w:rPr>
          <w:rtl/>
        </w:rPr>
        <w:t xml:space="preserve">: </w:t>
      </w:r>
      <w:r w:rsidRPr="00C51727">
        <w:rPr>
          <w:rtl/>
        </w:rPr>
        <w:t>قم</w:t>
      </w:r>
      <w:r>
        <w:rPr>
          <w:rtl/>
        </w:rPr>
        <w:t xml:space="preserve">، </w:t>
      </w:r>
      <w:r w:rsidRPr="00C51727">
        <w:rPr>
          <w:rtl/>
        </w:rPr>
        <w:t>يا عمّ.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الأليم والأجبن</w:t>
      </w:r>
      <w:r>
        <w:rPr>
          <w:rtl/>
        </w:rPr>
        <w:t>.</w:t>
      </w:r>
    </w:p>
    <w:p w:rsidR="00E64FBC" w:rsidRPr="00C51727" w:rsidRDefault="00E64FBC" w:rsidP="002D110A">
      <w:pPr>
        <w:pStyle w:val="libFootnote0"/>
        <w:rPr>
          <w:rtl/>
        </w:rPr>
      </w:pPr>
      <w:r>
        <w:rPr>
          <w:rtl/>
        </w:rPr>
        <w:t>(</w:t>
      </w:r>
      <w:r w:rsidRPr="00C51727">
        <w:rPr>
          <w:rtl/>
        </w:rPr>
        <w:t>2) المصدر ور وب</w:t>
      </w:r>
      <w:r>
        <w:rPr>
          <w:rtl/>
        </w:rPr>
        <w:t xml:space="preserve">: </w:t>
      </w:r>
      <w:r w:rsidRPr="00C51727">
        <w:rPr>
          <w:rtl/>
        </w:rPr>
        <w:t>تسع</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عود ومعود</w:t>
      </w:r>
      <w:r>
        <w:rPr>
          <w:rtl/>
        </w:rPr>
        <w:t>.</w:t>
      </w:r>
    </w:p>
    <w:p w:rsidR="00E64FBC" w:rsidRPr="00C51727" w:rsidRDefault="00E64FBC" w:rsidP="00AD67AA">
      <w:pPr>
        <w:pStyle w:val="libNormal"/>
        <w:rPr>
          <w:rtl/>
        </w:rPr>
      </w:pPr>
      <w:r>
        <w:rPr>
          <w:rtl/>
        </w:rPr>
        <w:br w:type="page"/>
      </w:r>
      <w:r w:rsidRPr="00C51727">
        <w:rPr>
          <w:rtl/>
        </w:rPr>
        <w:lastRenderedPageBreak/>
        <w:t>ثم نظر</w:t>
      </w:r>
      <w:r w:rsidR="00861BFB">
        <w:rPr>
          <w:rtl/>
        </w:rPr>
        <w:t xml:space="preserve"> إلى </w:t>
      </w:r>
      <w:r w:rsidRPr="00C51727">
        <w:rPr>
          <w:rtl/>
        </w:rPr>
        <w:t>أمير المؤمنين</w:t>
      </w:r>
      <w:r>
        <w:rPr>
          <w:rtl/>
        </w:rPr>
        <w:t xml:space="preserve"> ـ </w:t>
      </w:r>
      <w:r w:rsidRPr="00C51727">
        <w:rPr>
          <w:rtl/>
        </w:rPr>
        <w:t>عليه السّلام</w:t>
      </w:r>
      <w:r>
        <w:rPr>
          <w:rtl/>
        </w:rPr>
        <w:t xml:space="preserve"> ـ </w:t>
      </w:r>
      <w:r w:rsidRPr="00C51727">
        <w:rPr>
          <w:rtl/>
        </w:rPr>
        <w:t>فقال له</w:t>
      </w:r>
      <w:r>
        <w:rPr>
          <w:rtl/>
        </w:rPr>
        <w:t xml:space="preserve">: </w:t>
      </w:r>
      <w:r w:rsidRPr="00C51727">
        <w:rPr>
          <w:rtl/>
        </w:rPr>
        <w:t>قم</w:t>
      </w:r>
      <w:r>
        <w:rPr>
          <w:rtl/>
        </w:rPr>
        <w:t xml:space="preserve">، </w:t>
      </w:r>
      <w:r w:rsidRPr="00C51727">
        <w:rPr>
          <w:rtl/>
        </w:rPr>
        <w:t>يا عليّ</w:t>
      </w:r>
      <w:r>
        <w:rPr>
          <w:rtl/>
        </w:rPr>
        <w:t xml:space="preserve"> ـ </w:t>
      </w:r>
      <w:r w:rsidRPr="00C51727">
        <w:rPr>
          <w:rtl/>
        </w:rPr>
        <w:t xml:space="preserve">وكان أصغر القوم </w:t>
      </w:r>
      <w:r w:rsidRPr="00A73BDB">
        <w:rPr>
          <w:rStyle w:val="libFootnotenumChar"/>
          <w:rtl/>
        </w:rPr>
        <w:t>(1)</w:t>
      </w:r>
      <w:r>
        <w:rPr>
          <w:rtl/>
        </w:rPr>
        <w:t xml:space="preserve"> ـ </w:t>
      </w:r>
      <w:r w:rsidRPr="00C51727">
        <w:rPr>
          <w:rtl/>
        </w:rPr>
        <w:t>فاطلبوا بحقّكم الّذي جعله الله لكم. فقد جاءت قريش بخيلائها وفخرها</w:t>
      </w:r>
      <w:r>
        <w:rPr>
          <w:rtl/>
        </w:rPr>
        <w:t xml:space="preserve">، </w:t>
      </w:r>
      <w:r w:rsidRPr="00C51727">
        <w:rPr>
          <w:rtl/>
        </w:rPr>
        <w:t>تريد أن تطفى نور الله ويأبى الله إلّا أن يتمّ نوره.</w:t>
      </w:r>
    </w:p>
    <w:p w:rsidR="00E64FBC" w:rsidRPr="00C51727" w:rsidRDefault="00E64FBC" w:rsidP="00AD67AA">
      <w:pPr>
        <w:pStyle w:val="libNormal"/>
        <w:rPr>
          <w:rtl/>
        </w:rPr>
      </w:pPr>
      <w:r w:rsidRPr="00C51727">
        <w:rPr>
          <w:rtl/>
        </w:rPr>
        <w:t>ثمّ قال رسول الله</w:t>
      </w:r>
      <w:r>
        <w:rPr>
          <w:rtl/>
        </w:rPr>
        <w:t xml:space="preserve"> ـ </w:t>
      </w:r>
      <w:r w:rsidRPr="00C51727">
        <w:rPr>
          <w:rtl/>
        </w:rPr>
        <w:t>صلّى الله عليه وآله</w:t>
      </w:r>
      <w:r>
        <w:rPr>
          <w:rtl/>
        </w:rPr>
        <w:t xml:space="preserve"> ـ: </w:t>
      </w:r>
      <w:r w:rsidRPr="00C51727">
        <w:rPr>
          <w:rtl/>
        </w:rPr>
        <w:t>يا عبيدة</w:t>
      </w:r>
      <w:r>
        <w:rPr>
          <w:rtl/>
        </w:rPr>
        <w:t xml:space="preserve">، </w:t>
      </w:r>
      <w:r w:rsidRPr="00C51727">
        <w:rPr>
          <w:rtl/>
        </w:rPr>
        <w:t>عليك بعتبة. وقال لحمزة</w:t>
      </w:r>
      <w:r>
        <w:rPr>
          <w:rtl/>
        </w:rPr>
        <w:t xml:space="preserve">: </w:t>
      </w:r>
      <w:r w:rsidRPr="00C51727">
        <w:rPr>
          <w:rtl/>
        </w:rPr>
        <w:t>عليك بشيبة. وقال لعليّ</w:t>
      </w:r>
      <w:r>
        <w:rPr>
          <w:rtl/>
        </w:rPr>
        <w:t xml:space="preserve">: </w:t>
      </w:r>
      <w:r w:rsidRPr="00C51727">
        <w:rPr>
          <w:rtl/>
        </w:rPr>
        <w:t>عليك بالوليد بن عتبة.</w:t>
      </w:r>
    </w:p>
    <w:p w:rsidR="00E64FBC" w:rsidRPr="00C51727" w:rsidRDefault="00E64FBC" w:rsidP="00AD67AA">
      <w:pPr>
        <w:pStyle w:val="libNormal"/>
        <w:rPr>
          <w:rtl/>
        </w:rPr>
      </w:pPr>
      <w:r w:rsidRPr="00C51727">
        <w:rPr>
          <w:rtl/>
        </w:rPr>
        <w:t>فمرّوا حتى انتهوا</w:t>
      </w:r>
      <w:r w:rsidR="00861BFB">
        <w:rPr>
          <w:rtl/>
        </w:rPr>
        <w:t xml:space="preserve"> إلى </w:t>
      </w:r>
      <w:r w:rsidRPr="00C51727">
        <w:rPr>
          <w:rtl/>
        </w:rPr>
        <w:t>القوم.</w:t>
      </w:r>
    </w:p>
    <w:p w:rsidR="00E64FBC" w:rsidRPr="00C51727" w:rsidRDefault="00E64FBC" w:rsidP="00AD67AA">
      <w:pPr>
        <w:pStyle w:val="libNormal"/>
        <w:rPr>
          <w:rtl/>
        </w:rPr>
      </w:pPr>
      <w:r w:rsidRPr="00C51727">
        <w:rPr>
          <w:rtl/>
        </w:rPr>
        <w:t>فقال عتبة</w:t>
      </w:r>
      <w:r>
        <w:rPr>
          <w:rtl/>
        </w:rPr>
        <w:t xml:space="preserve">: </w:t>
      </w:r>
      <w:r w:rsidRPr="00C51727">
        <w:rPr>
          <w:rtl/>
        </w:rPr>
        <w:t>من أنتم</w:t>
      </w:r>
      <w:r>
        <w:rPr>
          <w:rtl/>
        </w:rPr>
        <w:t>؟</w:t>
      </w:r>
      <w:r w:rsidRPr="00C51727">
        <w:rPr>
          <w:rtl/>
        </w:rPr>
        <w:t xml:space="preserve"> انتسبوا لنعرفكم.</w:t>
      </w:r>
    </w:p>
    <w:p w:rsidR="00E64FBC" w:rsidRPr="00C51727" w:rsidRDefault="00E64FBC" w:rsidP="00AD67AA">
      <w:pPr>
        <w:pStyle w:val="libNormal"/>
        <w:rPr>
          <w:rtl/>
        </w:rPr>
      </w:pPr>
      <w:r w:rsidRPr="00C51727">
        <w:rPr>
          <w:rtl/>
        </w:rPr>
        <w:t xml:space="preserve">فقال </w:t>
      </w:r>
      <w:r>
        <w:rPr>
          <w:rtl/>
        </w:rPr>
        <w:t>[</w:t>
      </w:r>
      <w:r w:rsidRPr="00C51727">
        <w:rPr>
          <w:rtl/>
        </w:rPr>
        <w:t>عبيدة</w:t>
      </w:r>
      <w:r>
        <w:rPr>
          <w:rtl/>
        </w:rPr>
        <w:t>]</w:t>
      </w:r>
      <w:r w:rsidRPr="00C51727">
        <w:rPr>
          <w:rtl/>
        </w:rPr>
        <w:t xml:space="preserve"> </w:t>
      </w:r>
      <w:r w:rsidRPr="00A73BDB">
        <w:rPr>
          <w:rStyle w:val="libFootnotenumChar"/>
          <w:rtl/>
        </w:rPr>
        <w:t>(2)</w:t>
      </w:r>
      <w:r>
        <w:rPr>
          <w:rtl/>
        </w:rPr>
        <w:t xml:space="preserve">: </w:t>
      </w:r>
      <w:r w:rsidRPr="00C51727">
        <w:rPr>
          <w:rtl/>
        </w:rPr>
        <w:t>أنا عبيدة بن الحارث بن عبد المطّلب.</w:t>
      </w:r>
    </w:p>
    <w:p w:rsidR="00E64FBC" w:rsidRPr="00C51727" w:rsidRDefault="00E64FBC" w:rsidP="00AD67AA">
      <w:pPr>
        <w:pStyle w:val="libNormal"/>
        <w:rPr>
          <w:rtl/>
        </w:rPr>
      </w:pPr>
      <w:r w:rsidRPr="00C51727">
        <w:rPr>
          <w:rtl/>
        </w:rPr>
        <w:t>فقال</w:t>
      </w:r>
      <w:r>
        <w:rPr>
          <w:rtl/>
        </w:rPr>
        <w:t xml:space="preserve">: </w:t>
      </w:r>
      <w:r w:rsidRPr="00C51727">
        <w:rPr>
          <w:rtl/>
        </w:rPr>
        <w:t>كفو كريم. فمن هذان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حمزة بن عبد المطّلب</w:t>
      </w:r>
      <w:r>
        <w:rPr>
          <w:rtl/>
        </w:rPr>
        <w:t xml:space="preserve">، </w:t>
      </w:r>
      <w:r w:rsidRPr="00C51727">
        <w:rPr>
          <w:rtl/>
        </w:rPr>
        <w:t>وعليّ بن أبي طالب.</w:t>
      </w:r>
    </w:p>
    <w:p w:rsidR="00E64FBC" w:rsidRPr="00C51727" w:rsidRDefault="00E64FBC" w:rsidP="00AD67AA">
      <w:pPr>
        <w:pStyle w:val="libNormal"/>
        <w:rPr>
          <w:rtl/>
        </w:rPr>
      </w:pPr>
      <w:r w:rsidRPr="00C51727">
        <w:rPr>
          <w:rtl/>
        </w:rPr>
        <w:t>فقال</w:t>
      </w:r>
      <w:r>
        <w:rPr>
          <w:rtl/>
        </w:rPr>
        <w:t xml:space="preserve">: </w:t>
      </w:r>
      <w:r w:rsidRPr="00C51727">
        <w:rPr>
          <w:rtl/>
        </w:rPr>
        <w:t>كفوان كريمان. لعن الله من أوقفنا وإيّاكم هذا الموقف.</w:t>
      </w:r>
    </w:p>
    <w:p w:rsidR="00E64FBC" w:rsidRPr="00C51727" w:rsidRDefault="00E64FBC" w:rsidP="00AD67AA">
      <w:pPr>
        <w:pStyle w:val="libNormal"/>
        <w:rPr>
          <w:rtl/>
        </w:rPr>
      </w:pPr>
      <w:r w:rsidRPr="00C51727">
        <w:rPr>
          <w:rtl/>
        </w:rPr>
        <w:t>فقال شيبة لحمزة</w:t>
      </w:r>
      <w:r>
        <w:rPr>
          <w:rtl/>
        </w:rPr>
        <w:t xml:space="preserve">: </w:t>
      </w:r>
      <w:r w:rsidRPr="00C51727">
        <w:rPr>
          <w:rtl/>
        </w:rPr>
        <w:t>من أنت</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أنا حمزة بن عبد المطّلب</w:t>
      </w:r>
      <w:r>
        <w:rPr>
          <w:rtl/>
        </w:rPr>
        <w:t xml:space="preserve">، </w:t>
      </w:r>
      <w:r w:rsidRPr="00C51727">
        <w:rPr>
          <w:rtl/>
        </w:rPr>
        <w:t>أسد الله وأسد رسوله.</w:t>
      </w:r>
    </w:p>
    <w:p w:rsidR="00E64FBC" w:rsidRPr="00C51727" w:rsidRDefault="00E64FBC" w:rsidP="00AD67AA">
      <w:pPr>
        <w:pStyle w:val="libNormal"/>
        <w:rPr>
          <w:rtl/>
        </w:rPr>
      </w:pPr>
      <w:r w:rsidRPr="00C51727">
        <w:rPr>
          <w:rtl/>
        </w:rPr>
        <w:t>فقال له شيبة</w:t>
      </w:r>
      <w:r>
        <w:rPr>
          <w:rtl/>
        </w:rPr>
        <w:t xml:space="preserve">: </w:t>
      </w:r>
      <w:r w:rsidRPr="00C51727">
        <w:rPr>
          <w:rtl/>
        </w:rPr>
        <w:t>لقد لقيت أسد الحلفاء. فانظر كيف تكون صولتك</w:t>
      </w:r>
      <w:r>
        <w:rPr>
          <w:rtl/>
        </w:rPr>
        <w:t xml:space="preserve">، </w:t>
      </w:r>
      <w:r w:rsidRPr="00C51727">
        <w:rPr>
          <w:rtl/>
        </w:rPr>
        <w:t>يا أسد الله.</w:t>
      </w:r>
    </w:p>
    <w:p w:rsidR="00E64FBC" w:rsidRPr="00C51727" w:rsidRDefault="00E64FBC" w:rsidP="00AD67AA">
      <w:pPr>
        <w:pStyle w:val="libNormal"/>
        <w:rPr>
          <w:rtl/>
        </w:rPr>
      </w:pPr>
      <w:r w:rsidRPr="00C51727">
        <w:rPr>
          <w:rtl/>
        </w:rPr>
        <w:t>فحمل عبيدة على عتبة</w:t>
      </w:r>
      <w:r>
        <w:rPr>
          <w:rtl/>
        </w:rPr>
        <w:t xml:space="preserve">، </w:t>
      </w:r>
      <w:r w:rsidRPr="00C51727">
        <w:rPr>
          <w:rtl/>
        </w:rPr>
        <w:t>فضربه على رأسه ضربة فلق هامته.</w:t>
      </w:r>
    </w:p>
    <w:p w:rsidR="00E64FBC" w:rsidRPr="00C51727" w:rsidRDefault="00E64FBC" w:rsidP="00AD67AA">
      <w:pPr>
        <w:pStyle w:val="libNormal"/>
        <w:rPr>
          <w:rtl/>
        </w:rPr>
      </w:pPr>
      <w:r>
        <w:rPr>
          <w:rtl/>
        </w:rPr>
        <w:t>و</w:t>
      </w:r>
      <w:r w:rsidRPr="00C51727">
        <w:rPr>
          <w:rtl/>
        </w:rPr>
        <w:t>ضرب عتبة عبيدة على ساقه</w:t>
      </w:r>
      <w:r>
        <w:rPr>
          <w:rtl/>
        </w:rPr>
        <w:t xml:space="preserve">، </w:t>
      </w:r>
      <w:r w:rsidRPr="00C51727">
        <w:rPr>
          <w:rtl/>
        </w:rPr>
        <w:t>فقطعها وسقطا جميعا. وحمل حمزة على شيبة</w:t>
      </w:r>
      <w:r>
        <w:rPr>
          <w:rtl/>
        </w:rPr>
        <w:t xml:space="preserve">، </w:t>
      </w:r>
      <w:r w:rsidRPr="00C51727">
        <w:rPr>
          <w:rtl/>
        </w:rPr>
        <w:t>فتضاربا بالسّيفين حتى انثلما. وكلّ واحد منهما يتّقي بدرقته. وحمل أمير المؤمنين</w:t>
      </w:r>
      <w:r>
        <w:rPr>
          <w:rtl/>
        </w:rPr>
        <w:t xml:space="preserve"> ـ </w:t>
      </w:r>
      <w:r w:rsidRPr="00C51727">
        <w:rPr>
          <w:rtl/>
        </w:rPr>
        <w:t>عليه السّلام</w:t>
      </w:r>
      <w:r>
        <w:rPr>
          <w:rtl/>
        </w:rPr>
        <w:t xml:space="preserve"> ـ </w:t>
      </w:r>
      <w:r w:rsidRPr="00C51727">
        <w:rPr>
          <w:rtl/>
        </w:rPr>
        <w:t>على الوليد بن عتبة</w:t>
      </w:r>
      <w:r>
        <w:rPr>
          <w:rtl/>
        </w:rPr>
        <w:t xml:space="preserve">، </w:t>
      </w:r>
      <w:r w:rsidRPr="00C51727">
        <w:rPr>
          <w:rtl/>
        </w:rPr>
        <w:t>فضربه على حبل عاتقه</w:t>
      </w:r>
      <w:r>
        <w:rPr>
          <w:rtl/>
        </w:rPr>
        <w:t xml:space="preserve">، </w:t>
      </w:r>
      <w:r w:rsidRPr="00C51727">
        <w:rPr>
          <w:rtl/>
        </w:rPr>
        <w:t>فأخرج السّيف من إبطه. فقال عليّ</w:t>
      </w:r>
      <w:r>
        <w:rPr>
          <w:rtl/>
        </w:rPr>
        <w:t xml:space="preserve"> ـ </w:t>
      </w:r>
      <w:r w:rsidRPr="00C51727">
        <w:rPr>
          <w:rtl/>
        </w:rPr>
        <w:t>عليه السّلام</w:t>
      </w:r>
      <w:r>
        <w:rPr>
          <w:rtl/>
        </w:rPr>
        <w:t xml:space="preserve"> ـ: </w:t>
      </w:r>
      <w:r w:rsidRPr="00C51727">
        <w:rPr>
          <w:rtl/>
        </w:rPr>
        <w:t>فأخذ يمينه المقطوعة بيساره</w:t>
      </w:r>
      <w:r>
        <w:rPr>
          <w:rtl/>
        </w:rPr>
        <w:t xml:space="preserve">، </w:t>
      </w:r>
      <w:r w:rsidRPr="00C51727">
        <w:rPr>
          <w:rtl/>
        </w:rPr>
        <w:t>فضرب بها هامتي</w:t>
      </w:r>
      <w:r>
        <w:rPr>
          <w:rtl/>
        </w:rPr>
        <w:t xml:space="preserve">، </w:t>
      </w:r>
      <w:r w:rsidRPr="00C51727">
        <w:rPr>
          <w:rtl/>
        </w:rPr>
        <w:t>فظننت أنّ السّماء وقعت على الأرض.</w:t>
      </w:r>
    </w:p>
    <w:p w:rsidR="00E64FBC" w:rsidRPr="00C51727" w:rsidRDefault="00E64FBC" w:rsidP="00AD67AA">
      <w:pPr>
        <w:pStyle w:val="libNormal"/>
        <w:rPr>
          <w:rtl/>
        </w:rPr>
      </w:pPr>
      <w:r w:rsidRPr="00C51727">
        <w:rPr>
          <w:rtl/>
        </w:rPr>
        <w:t>ثمّ اعتنق حمزة وشيبة</w:t>
      </w:r>
      <w:r>
        <w:rPr>
          <w:rtl/>
        </w:rPr>
        <w:t xml:space="preserve">، </w:t>
      </w:r>
      <w:r w:rsidRPr="00C51727">
        <w:rPr>
          <w:rtl/>
        </w:rPr>
        <w:t>فقال المسلمون</w:t>
      </w:r>
      <w:r>
        <w:rPr>
          <w:rtl/>
        </w:rPr>
        <w:t xml:space="preserve">: </w:t>
      </w:r>
      <w:r w:rsidRPr="00C51727">
        <w:rPr>
          <w:rtl/>
        </w:rPr>
        <w:t>يا عليّ</w:t>
      </w:r>
      <w:r>
        <w:rPr>
          <w:rtl/>
        </w:rPr>
        <w:t xml:space="preserve">، </w:t>
      </w:r>
      <w:r w:rsidRPr="00C51727">
        <w:rPr>
          <w:rtl/>
        </w:rPr>
        <w:t xml:space="preserve">أما ترى الكلب قد بهر </w:t>
      </w:r>
      <w:r w:rsidRPr="00A73BDB">
        <w:rPr>
          <w:rStyle w:val="libFootnotenumChar"/>
          <w:rtl/>
        </w:rPr>
        <w:t>(3)</w:t>
      </w:r>
      <w:r w:rsidRPr="00C51727">
        <w:rPr>
          <w:rtl/>
        </w:rPr>
        <w:t xml:space="preserve"> عمّك.</w:t>
      </w:r>
    </w:p>
    <w:p w:rsidR="00E64FBC" w:rsidRPr="00C51727" w:rsidRDefault="00E64FBC" w:rsidP="00AD67AA">
      <w:pPr>
        <w:pStyle w:val="libNormal"/>
        <w:rPr>
          <w:rtl/>
        </w:rPr>
      </w:pPr>
      <w:r w:rsidRPr="00C51727">
        <w:rPr>
          <w:rtl/>
        </w:rPr>
        <w:t>فحمل إليه عليّ</w:t>
      </w:r>
      <w:r>
        <w:rPr>
          <w:rtl/>
        </w:rPr>
        <w:t xml:space="preserve"> ـ </w:t>
      </w:r>
      <w:r w:rsidRPr="00C51727">
        <w:rPr>
          <w:rtl/>
        </w:rPr>
        <w:t>عليه السّلام</w:t>
      </w:r>
      <w:r>
        <w:rPr>
          <w:rtl/>
        </w:rPr>
        <w:t xml:space="preserve"> ـ.</w:t>
      </w:r>
      <w:r w:rsidRPr="00C51727">
        <w:rPr>
          <w:rtl/>
        </w:rPr>
        <w:t xml:space="preserve"> ثمّ قال</w:t>
      </w:r>
      <w:r>
        <w:rPr>
          <w:rtl/>
        </w:rPr>
        <w:t xml:space="preserve">: </w:t>
      </w:r>
      <w:r w:rsidRPr="00C51727">
        <w:rPr>
          <w:rtl/>
        </w:rPr>
        <w:t>يا عمّ</w:t>
      </w:r>
      <w:r>
        <w:rPr>
          <w:rtl/>
        </w:rPr>
        <w:t xml:space="preserve">، </w:t>
      </w:r>
      <w:r w:rsidRPr="00C51727">
        <w:rPr>
          <w:rtl/>
        </w:rPr>
        <w:t>طأطئ رأسك. وكان حمزة أطول من شيبة. فأدخل حمزة رأسه في صدره</w:t>
      </w:r>
      <w:r>
        <w:rPr>
          <w:rtl/>
        </w:rPr>
        <w:t xml:space="preserve">، </w:t>
      </w:r>
      <w:r w:rsidRPr="00C51727">
        <w:rPr>
          <w:rtl/>
        </w:rPr>
        <w:t>فضربه أمير المؤمنين</w:t>
      </w:r>
      <w:r>
        <w:rPr>
          <w:rtl/>
        </w:rPr>
        <w:t xml:space="preserve"> ـ </w:t>
      </w:r>
      <w:r w:rsidRPr="00C51727">
        <w:rPr>
          <w:rtl/>
        </w:rPr>
        <w:t>عليه السّلام</w:t>
      </w:r>
      <w:r>
        <w:rPr>
          <w:rtl/>
        </w:rPr>
        <w:t xml:space="preserve"> ـ </w:t>
      </w:r>
      <w:r w:rsidRPr="00C51727">
        <w:rPr>
          <w:rtl/>
        </w:rPr>
        <w:t xml:space="preserve">على رأسه فطير </w:t>
      </w:r>
      <w:r w:rsidRPr="00A73BDB">
        <w:rPr>
          <w:rStyle w:val="libFootnotenumChar"/>
          <w:rtl/>
        </w:rPr>
        <w:t>(4)</w:t>
      </w:r>
      <w:r w:rsidRPr="00C51727">
        <w:rPr>
          <w:rtl/>
        </w:rPr>
        <w:t xml:space="preserve"> نصفه. ثمّ جاء</w:t>
      </w:r>
      <w:r w:rsidR="00861BFB">
        <w:rPr>
          <w:rtl/>
        </w:rPr>
        <w:t xml:space="preserve"> إلى </w:t>
      </w:r>
      <w:r w:rsidRPr="00C51727">
        <w:rPr>
          <w:rtl/>
        </w:rPr>
        <w:t>عتبة وبه رمق</w:t>
      </w:r>
      <w:r>
        <w:rPr>
          <w:rtl/>
        </w:rPr>
        <w:t xml:space="preserve">، </w:t>
      </w:r>
      <w:r w:rsidRPr="00C51727">
        <w:rPr>
          <w:rtl/>
        </w:rPr>
        <w:t>فأجهز عليه. وحمل عبيدة بين حمزة وعليّ حتّى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وكان أصغرهم فقال</w:t>
      </w:r>
      <w:r>
        <w:rPr>
          <w:rtl/>
        </w:rPr>
        <w:t xml:space="preserve"> ..</w:t>
      </w:r>
      <w: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بهر</w:t>
      </w:r>
      <w:r>
        <w:rPr>
          <w:rtl/>
        </w:rPr>
        <w:t xml:space="preserve">: </w:t>
      </w:r>
      <w:r w:rsidRPr="00C51727">
        <w:rPr>
          <w:rtl/>
        </w:rPr>
        <w:t>غلب</w:t>
      </w:r>
      <w:r>
        <w:rPr>
          <w:rtl/>
        </w:rPr>
        <w:t>.</w:t>
      </w:r>
      <w:r w:rsidRPr="00C51727">
        <w:rPr>
          <w:rtl/>
        </w:rPr>
        <w:t xml:space="preserve"> وفي المصدر</w:t>
      </w:r>
      <w:r>
        <w:rPr>
          <w:rtl/>
        </w:rPr>
        <w:t xml:space="preserve">: </w:t>
      </w:r>
      <w:r w:rsidRPr="00C51727">
        <w:rPr>
          <w:rtl/>
        </w:rPr>
        <w:t>أبهر</w:t>
      </w:r>
      <w:r>
        <w:rPr>
          <w:rtl/>
        </w:rPr>
        <w:t>.</w:t>
      </w:r>
    </w:p>
    <w:p w:rsidR="00E64FBC" w:rsidRPr="00C51727" w:rsidRDefault="00E64FBC" w:rsidP="002D110A">
      <w:pPr>
        <w:pStyle w:val="libFootnote0"/>
        <w:rPr>
          <w:rtl/>
        </w:rPr>
      </w:pPr>
      <w:r>
        <w:rPr>
          <w:rtl/>
        </w:rPr>
        <w:t>(</w:t>
      </w:r>
      <w:r w:rsidRPr="00C51727">
        <w:rPr>
          <w:rtl/>
        </w:rPr>
        <w:t>4)</w:t>
      </w:r>
      <w:r w:rsidR="00861BFB">
        <w:rPr>
          <w:rtl/>
        </w:rPr>
        <w:t xml:space="preserve"> إلى </w:t>
      </w:r>
      <w:r w:rsidRPr="00C51727">
        <w:rPr>
          <w:rtl/>
        </w:rPr>
        <w:t>هنا ليس في نسخة «أ»</w:t>
      </w:r>
      <w:r>
        <w:rPr>
          <w:rtl/>
        </w:rPr>
        <w:t>.</w:t>
      </w:r>
    </w:p>
    <w:p w:rsidR="00E64FBC" w:rsidRPr="00C51727" w:rsidRDefault="00E64FBC" w:rsidP="004A4D29">
      <w:pPr>
        <w:pStyle w:val="libNormal0"/>
        <w:rPr>
          <w:rtl/>
        </w:rPr>
      </w:pPr>
      <w:r>
        <w:rPr>
          <w:rtl/>
        </w:rPr>
        <w:br w:type="page"/>
      </w:r>
      <w:r w:rsidRPr="00C51727">
        <w:rPr>
          <w:rtl/>
        </w:rPr>
        <w:lastRenderedPageBreak/>
        <w:t>أتيا به رسول الله</w:t>
      </w:r>
      <w:r>
        <w:rPr>
          <w:rtl/>
        </w:rPr>
        <w:t xml:space="preserve"> ـ </w:t>
      </w:r>
      <w:r w:rsidRPr="00C51727">
        <w:rPr>
          <w:rtl/>
        </w:rPr>
        <w:t>صلّى الله عليه وآله</w:t>
      </w:r>
      <w:r>
        <w:rPr>
          <w:rtl/>
        </w:rPr>
        <w:t xml:space="preserve"> ـ.</w:t>
      </w:r>
      <w:r w:rsidRPr="00C51727">
        <w:rPr>
          <w:rtl/>
        </w:rPr>
        <w:t xml:space="preserve"> فنظر إليه رسول الله</w:t>
      </w:r>
      <w:r>
        <w:rPr>
          <w:rtl/>
        </w:rPr>
        <w:t xml:space="preserve"> ـ </w:t>
      </w:r>
      <w:r w:rsidRPr="00C51727">
        <w:rPr>
          <w:rtl/>
        </w:rPr>
        <w:t>صلّى الله عليه وآله</w:t>
      </w:r>
      <w:r>
        <w:rPr>
          <w:rtl/>
        </w:rPr>
        <w:t xml:space="preserve"> ـ </w:t>
      </w:r>
      <w:r w:rsidRPr="00C51727">
        <w:rPr>
          <w:rtl/>
        </w:rPr>
        <w:t>فاستعبر.</w:t>
      </w:r>
    </w:p>
    <w:p w:rsidR="00E64FBC" w:rsidRPr="00C51727" w:rsidRDefault="00E64FBC" w:rsidP="00AD67AA">
      <w:pPr>
        <w:pStyle w:val="libNormal"/>
        <w:rPr>
          <w:rtl/>
        </w:rPr>
      </w:pPr>
      <w:r w:rsidRPr="00C51727">
        <w:rPr>
          <w:rtl/>
        </w:rPr>
        <w:t>فقال</w:t>
      </w:r>
      <w:r>
        <w:rPr>
          <w:rtl/>
        </w:rPr>
        <w:t xml:space="preserve">: </w:t>
      </w:r>
      <w:r w:rsidRPr="00C51727">
        <w:rPr>
          <w:rtl/>
        </w:rPr>
        <w:t>يا رسول الله</w:t>
      </w:r>
      <w:r>
        <w:rPr>
          <w:rtl/>
        </w:rPr>
        <w:t xml:space="preserve">، </w:t>
      </w:r>
      <w:r w:rsidRPr="00C51727">
        <w:rPr>
          <w:rtl/>
        </w:rPr>
        <w:t>بأبي أنت وأمّي</w:t>
      </w:r>
      <w:r>
        <w:rPr>
          <w:rtl/>
        </w:rPr>
        <w:t>، أ</w:t>
      </w:r>
      <w:r w:rsidRPr="00C51727">
        <w:rPr>
          <w:rtl/>
        </w:rPr>
        <w:t>لست شهيدا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بلى</w:t>
      </w:r>
      <w:r>
        <w:rPr>
          <w:rtl/>
        </w:rPr>
        <w:t xml:space="preserve">، </w:t>
      </w:r>
      <w:r w:rsidRPr="00C51727">
        <w:rPr>
          <w:rtl/>
        </w:rPr>
        <w:t>أنت أوّل شهيد من أهل بيتي.</w:t>
      </w:r>
    </w:p>
    <w:p w:rsidR="00E64FBC" w:rsidRPr="00C51727" w:rsidRDefault="00E64FBC" w:rsidP="00AD67AA">
      <w:pPr>
        <w:pStyle w:val="libNormal"/>
        <w:rPr>
          <w:rtl/>
        </w:rPr>
      </w:pPr>
      <w:r w:rsidRPr="00C51727">
        <w:rPr>
          <w:rtl/>
        </w:rPr>
        <w:t>فقال</w:t>
      </w:r>
      <w:r>
        <w:rPr>
          <w:rtl/>
        </w:rPr>
        <w:t xml:space="preserve">: </w:t>
      </w:r>
      <w:r w:rsidRPr="00C51727">
        <w:rPr>
          <w:rtl/>
        </w:rPr>
        <w:t>أمّا لو كان عمك حيّا</w:t>
      </w:r>
      <w:r>
        <w:rPr>
          <w:rtl/>
        </w:rPr>
        <w:t xml:space="preserve">، </w:t>
      </w:r>
      <w:r w:rsidRPr="00C51727">
        <w:rPr>
          <w:rtl/>
        </w:rPr>
        <w:t>لعلم أني أولى بما قال منه.</w:t>
      </w:r>
    </w:p>
    <w:p w:rsidR="00E64FBC" w:rsidRPr="00C51727" w:rsidRDefault="00E64FBC" w:rsidP="00AD67AA">
      <w:pPr>
        <w:pStyle w:val="libNormal"/>
        <w:rPr>
          <w:rtl/>
        </w:rPr>
      </w:pPr>
      <w:r w:rsidRPr="00C51727">
        <w:rPr>
          <w:rtl/>
        </w:rPr>
        <w:t>قال</w:t>
      </w:r>
      <w:r>
        <w:rPr>
          <w:rtl/>
        </w:rPr>
        <w:t xml:space="preserve">: </w:t>
      </w:r>
      <w:r w:rsidRPr="00C51727">
        <w:rPr>
          <w:rtl/>
        </w:rPr>
        <w:t>وأيّ أعمامي تعني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أبو طالب</w:t>
      </w:r>
      <w:r>
        <w:rPr>
          <w:rtl/>
        </w:rPr>
        <w:t xml:space="preserve">، </w:t>
      </w:r>
      <w:r w:rsidRPr="00C51727">
        <w:rPr>
          <w:rtl/>
        </w:rPr>
        <w:t>حيث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كذبتم وبيت الله نبرى محمدا</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Pr>
                <w:rtl/>
              </w:rPr>
              <w:t>و</w:t>
            </w:r>
            <w:r w:rsidRPr="00C51727">
              <w:rPr>
                <w:rtl/>
              </w:rPr>
              <w:t xml:space="preserve">لما نطاعن دونه ونناضل </w:t>
            </w:r>
            <w:r w:rsidRPr="004C7223">
              <w:rPr>
                <w:rStyle w:val="libPoemTiniCharChar"/>
                <w:rtl/>
              </w:rPr>
              <w:br/>
              <w:t> </w:t>
            </w:r>
          </w:p>
        </w:tc>
      </w:tr>
      <w:tr w:rsidR="00E64FBC" w:rsidRPr="00C51727" w:rsidTr="004A4D29">
        <w:trPr>
          <w:tblCellSpacing w:w="15" w:type="dxa"/>
          <w:jc w:val="center"/>
        </w:trPr>
        <w:tc>
          <w:tcPr>
            <w:tcW w:w="2362" w:type="pct"/>
            <w:vAlign w:val="center"/>
          </w:tcPr>
          <w:p w:rsidR="00E64FBC" w:rsidRPr="00C51727" w:rsidRDefault="00E64FBC" w:rsidP="00070D4D">
            <w:pPr>
              <w:pStyle w:val="libPoem"/>
            </w:pPr>
            <w:r>
              <w:rPr>
                <w:rtl/>
              </w:rPr>
              <w:t>و</w:t>
            </w:r>
            <w:r w:rsidRPr="00C51727">
              <w:rPr>
                <w:rtl/>
              </w:rPr>
              <w:t xml:space="preserve">نسلمه حتى نصرّع حوله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Pr>
                <w:rtl/>
              </w:rPr>
              <w:t>و</w:t>
            </w:r>
            <w:r w:rsidRPr="00C51727">
              <w:rPr>
                <w:rtl/>
              </w:rPr>
              <w:t xml:space="preserve">نذهل عن أبنائنا والحلائل </w:t>
            </w:r>
            <w:r w:rsidRPr="004C7223">
              <w:rPr>
                <w:rStyle w:val="libPoemTiniCharChar"/>
                <w:rtl/>
              </w:rPr>
              <w:br/>
              <w:t> </w:t>
            </w:r>
          </w:p>
        </w:tc>
      </w:tr>
    </w:tbl>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w:t>
      </w:r>
      <w:r w:rsidRPr="00C51727">
        <w:rPr>
          <w:rtl/>
        </w:rPr>
        <w:t>أما ترى ابنه</w:t>
      </w:r>
      <w:r>
        <w:rPr>
          <w:rtl/>
        </w:rPr>
        <w:t xml:space="preserve">: </w:t>
      </w:r>
      <w:r w:rsidRPr="00C51727">
        <w:rPr>
          <w:rtl/>
        </w:rPr>
        <w:t>كاللّيث العادي بين يدي الله ورسوله</w:t>
      </w:r>
      <w:r>
        <w:rPr>
          <w:rtl/>
        </w:rPr>
        <w:t xml:space="preserve">، </w:t>
      </w:r>
      <w:r w:rsidRPr="00C51727">
        <w:rPr>
          <w:rtl/>
        </w:rPr>
        <w:t>وابنه الآخر في جهاد الله بأرض الحبشة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يا رسول الله</w:t>
      </w:r>
      <w:r>
        <w:rPr>
          <w:rtl/>
        </w:rPr>
        <w:t xml:space="preserve">، </w:t>
      </w:r>
      <w:r w:rsidRPr="00C51727">
        <w:rPr>
          <w:rtl/>
        </w:rPr>
        <w:t>أسخطت عليّ في هذه الحالة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ما سخطت عليك</w:t>
      </w:r>
      <w:r>
        <w:rPr>
          <w:rtl/>
        </w:rPr>
        <w:t xml:space="preserve">، </w:t>
      </w:r>
      <w:r w:rsidRPr="00C51727">
        <w:rPr>
          <w:rtl/>
        </w:rPr>
        <w:t>ولكن ذكرت عمي فانقبضت لذلك.</w:t>
      </w:r>
    </w:p>
    <w:p w:rsidR="00E64FBC" w:rsidRPr="00C51727" w:rsidRDefault="00E64FBC" w:rsidP="00AD67AA">
      <w:pPr>
        <w:pStyle w:val="libNormal"/>
        <w:rPr>
          <w:rtl/>
        </w:rPr>
      </w:pPr>
      <w:r>
        <w:rPr>
          <w:rtl/>
        </w:rPr>
        <w:t>و</w:t>
      </w:r>
      <w:r w:rsidRPr="00C51727">
        <w:rPr>
          <w:rtl/>
        </w:rPr>
        <w:t>قال أبو جهل لقريش</w:t>
      </w:r>
      <w:r>
        <w:rPr>
          <w:rtl/>
        </w:rPr>
        <w:t xml:space="preserve">: </w:t>
      </w:r>
      <w:r w:rsidRPr="00C51727">
        <w:rPr>
          <w:rtl/>
        </w:rPr>
        <w:t>لا تعجلوا ولا تبطروا</w:t>
      </w:r>
      <w:r>
        <w:rPr>
          <w:rtl/>
        </w:rPr>
        <w:t xml:space="preserve">، </w:t>
      </w:r>
      <w:r w:rsidRPr="00C51727">
        <w:rPr>
          <w:rtl/>
        </w:rPr>
        <w:t>كما عجل وبطر أبناء ربيعة.</w:t>
      </w:r>
    </w:p>
    <w:p w:rsidR="00E64FBC" w:rsidRPr="00C51727" w:rsidRDefault="00E64FBC" w:rsidP="00AD67AA">
      <w:pPr>
        <w:pStyle w:val="libNormal"/>
        <w:rPr>
          <w:rtl/>
        </w:rPr>
      </w:pPr>
      <w:r w:rsidRPr="00C51727">
        <w:rPr>
          <w:rtl/>
        </w:rPr>
        <w:t>عليكم بأهل يثرب</w:t>
      </w:r>
      <w:r>
        <w:rPr>
          <w:rtl/>
        </w:rPr>
        <w:t xml:space="preserve">، </w:t>
      </w:r>
      <w:r w:rsidRPr="00C51727">
        <w:rPr>
          <w:rtl/>
        </w:rPr>
        <w:t>فاجزروهم جزرا. وعليكم بقريش</w:t>
      </w:r>
      <w:r>
        <w:rPr>
          <w:rtl/>
        </w:rPr>
        <w:t xml:space="preserve">، </w:t>
      </w:r>
      <w:r w:rsidRPr="00C51727">
        <w:rPr>
          <w:rtl/>
        </w:rPr>
        <w:t>فخذوهم أخذا حتّى ندخلهم مكّة فنعرّفهم ضلالتهم التي كانوا عليها.</w:t>
      </w:r>
    </w:p>
    <w:p w:rsidR="00E64FBC" w:rsidRPr="00C51727" w:rsidRDefault="00E64FBC" w:rsidP="00AD67AA">
      <w:pPr>
        <w:pStyle w:val="libNormal"/>
        <w:rPr>
          <w:rtl/>
        </w:rPr>
      </w:pPr>
      <w:r>
        <w:rPr>
          <w:rtl/>
        </w:rPr>
        <w:t>و</w:t>
      </w:r>
      <w:r w:rsidRPr="00C51727">
        <w:rPr>
          <w:rtl/>
        </w:rPr>
        <w:t xml:space="preserve">كان فئة </w:t>
      </w:r>
      <w:r w:rsidRPr="00A73BDB">
        <w:rPr>
          <w:rStyle w:val="libFootnotenumChar"/>
          <w:rtl/>
        </w:rPr>
        <w:t>(1)</w:t>
      </w:r>
      <w:r w:rsidRPr="00C51727">
        <w:rPr>
          <w:rtl/>
        </w:rPr>
        <w:t xml:space="preserve"> من قريش أسلموا بمكّة فأجلسهم </w:t>
      </w:r>
      <w:r w:rsidRPr="00A73BDB">
        <w:rPr>
          <w:rStyle w:val="libFootnotenumChar"/>
          <w:rtl/>
        </w:rPr>
        <w:t>(2)</w:t>
      </w:r>
      <w:r w:rsidRPr="00C51727">
        <w:rPr>
          <w:rtl/>
        </w:rPr>
        <w:t xml:space="preserve"> آباؤهم. فخرجوا مع قريش</w:t>
      </w:r>
      <w:r w:rsidR="00861BFB">
        <w:rPr>
          <w:rtl/>
        </w:rPr>
        <w:t xml:space="preserve"> إلى </w:t>
      </w:r>
      <w:r w:rsidRPr="00C51727">
        <w:rPr>
          <w:rtl/>
        </w:rPr>
        <w:t>بدر وهم على الشّكّ والارتياب والنّفاق</w:t>
      </w:r>
      <w:r>
        <w:rPr>
          <w:rtl/>
        </w:rPr>
        <w:t xml:space="preserve">، </w:t>
      </w:r>
      <w:r w:rsidRPr="00C51727">
        <w:rPr>
          <w:rtl/>
        </w:rPr>
        <w:t>منهم قيس بن الوليد بن المغيرة</w:t>
      </w:r>
      <w:r>
        <w:rPr>
          <w:rtl/>
        </w:rPr>
        <w:t xml:space="preserve">، </w:t>
      </w:r>
      <w:r w:rsidRPr="00C51727">
        <w:rPr>
          <w:rtl/>
        </w:rPr>
        <w:t>وأبو قيس بن الفاكهة</w:t>
      </w:r>
      <w:r>
        <w:rPr>
          <w:rtl/>
        </w:rPr>
        <w:t xml:space="preserve">، </w:t>
      </w:r>
      <w:r w:rsidRPr="00C51727">
        <w:rPr>
          <w:rtl/>
        </w:rPr>
        <w:t>والحارث بن ربيعة</w:t>
      </w:r>
      <w:r>
        <w:rPr>
          <w:rtl/>
        </w:rPr>
        <w:t xml:space="preserve">، </w:t>
      </w:r>
      <w:r w:rsidRPr="00C51727">
        <w:rPr>
          <w:rtl/>
        </w:rPr>
        <w:t>وعليّ بن أمية بن خلف</w:t>
      </w:r>
      <w:r>
        <w:rPr>
          <w:rtl/>
        </w:rPr>
        <w:t xml:space="preserve">، </w:t>
      </w:r>
      <w:r w:rsidRPr="00C51727">
        <w:rPr>
          <w:rtl/>
        </w:rPr>
        <w:t>والعاص بن المنبّه. فلمّا نظروا</w:t>
      </w:r>
      <w:r w:rsidR="00861BFB">
        <w:rPr>
          <w:rtl/>
        </w:rPr>
        <w:t xml:space="preserve"> إلى </w:t>
      </w:r>
      <w:r w:rsidRPr="00C51727">
        <w:rPr>
          <w:rtl/>
        </w:rPr>
        <w:t>قلة أصحاب محمّد</w:t>
      </w:r>
      <w:r>
        <w:rPr>
          <w:rtl/>
        </w:rPr>
        <w:t xml:space="preserve"> ـ </w:t>
      </w:r>
      <w:r w:rsidRPr="00C51727">
        <w:rPr>
          <w:rtl/>
        </w:rPr>
        <w:t>صلى الله عليه وآله</w:t>
      </w:r>
      <w:r>
        <w:rPr>
          <w:rtl/>
        </w:rPr>
        <w:t xml:space="preserve"> ـ </w:t>
      </w:r>
      <w:r w:rsidRPr="00C51727">
        <w:rPr>
          <w:rtl/>
        </w:rPr>
        <w:t>قالوا</w:t>
      </w:r>
      <w:r>
        <w:rPr>
          <w:rtl/>
        </w:rPr>
        <w:t xml:space="preserve">: </w:t>
      </w:r>
      <w:r w:rsidRPr="00C51727">
        <w:rPr>
          <w:rtl/>
        </w:rPr>
        <w:t>مساكين هؤلاء</w:t>
      </w:r>
      <w:r>
        <w:rPr>
          <w:rtl/>
        </w:rPr>
        <w:t xml:space="preserve">، </w:t>
      </w:r>
      <w:r w:rsidRPr="00C51727">
        <w:rPr>
          <w:rtl/>
        </w:rPr>
        <w:t xml:space="preserve">نحرهم </w:t>
      </w:r>
      <w:r w:rsidRPr="00A73BDB">
        <w:rPr>
          <w:rStyle w:val="libFootnotenumChar"/>
          <w:rtl/>
        </w:rPr>
        <w:t>(3)</w:t>
      </w:r>
      <w:r w:rsidRPr="00C51727">
        <w:rPr>
          <w:rtl/>
        </w:rPr>
        <w:t xml:space="preserve"> دينهم فيقتلون الساعة. فأنزل الله على رسوله </w:t>
      </w:r>
      <w:r w:rsidRPr="004335D9">
        <w:rPr>
          <w:rStyle w:val="libAlaemChar"/>
          <w:rtl/>
        </w:rPr>
        <w:t>(</w:t>
      </w:r>
      <w:r w:rsidRPr="004A4D29">
        <w:rPr>
          <w:rStyle w:val="libAieChar"/>
          <w:rtl/>
        </w:rPr>
        <w:t>إِذْ يَقُولُ الْمُنافِقُونَ وَالَّذِينَ فِي قُلُوبِهِمْ مَرَضٌ غَرَّ هؤُلاءِ دِينُهُمْ، وَمَنْ يَتَوَكَّلْ عَلَى اللهِ فَإِنَّ اللهَ عَزِيزٌ حَكِيمٌ</w:t>
      </w:r>
      <w:r w:rsidRPr="004335D9">
        <w:rPr>
          <w:rStyle w:val="libAlaemCha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Pr>
          <w:rtl/>
        </w:rPr>
        <w:t>و</w:t>
      </w:r>
      <w:r w:rsidRPr="00C51727">
        <w:rPr>
          <w:rtl/>
        </w:rPr>
        <w:t>جاء إبليس</w:t>
      </w:r>
      <w:r>
        <w:rPr>
          <w:rtl/>
        </w:rPr>
        <w:t xml:space="preserve"> ـ </w:t>
      </w:r>
      <w:r w:rsidRPr="00C51727">
        <w:rPr>
          <w:rtl/>
        </w:rPr>
        <w:t>عليه اللّعنة</w:t>
      </w:r>
      <w:r>
        <w:rPr>
          <w:rtl/>
        </w:rPr>
        <w:t xml:space="preserve"> ـ</w:t>
      </w:r>
      <w:r w:rsidR="00861BFB">
        <w:rPr>
          <w:rtl/>
        </w:rPr>
        <w:t xml:space="preserve"> إلى </w:t>
      </w:r>
      <w:r w:rsidRPr="00C51727">
        <w:rPr>
          <w:rtl/>
        </w:rPr>
        <w:t>قريش في صورة سراقة بن مالك</w:t>
      </w:r>
      <w:r>
        <w:rPr>
          <w:rtl/>
        </w:rPr>
        <w:t xml:space="preserve">، </w:t>
      </w:r>
      <w:r w:rsidRPr="00C51727">
        <w:rPr>
          <w:rtl/>
        </w:rPr>
        <w:t>فقال لهم</w:t>
      </w:r>
      <w:r>
        <w:rPr>
          <w:rtl/>
        </w:rPr>
        <w:t xml:space="preserve">: </w:t>
      </w:r>
      <w:r w:rsidRPr="00C51727">
        <w:rPr>
          <w:rtl/>
        </w:rPr>
        <w:t xml:space="preserve">«إني جار لكم» </w:t>
      </w:r>
      <w:r w:rsidRPr="00A73BDB">
        <w:rPr>
          <w:rStyle w:val="libFootnotenumChar"/>
          <w:rtl/>
        </w:rPr>
        <w:t>(5)</w:t>
      </w:r>
      <w:r w:rsidRPr="00C51727">
        <w:rPr>
          <w:rtl/>
        </w:rPr>
        <w:t xml:space="preserve"> ادفعوا إليّ رايتكم. فدفعوها إليه. وجاء بشياطينه يهول بهم على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فتية</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فاحتبسهم</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غرّهم</w:t>
      </w:r>
      <w:r>
        <w:rPr>
          <w:rtl/>
        </w:rPr>
        <w:t>.</w:t>
      </w:r>
    </w:p>
    <w:p w:rsidR="00E64FBC" w:rsidRPr="00C51727" w:rsidRDefault="00E64FBC" w:rsidP="002D110A">
      <w:pPr>
        <w:pStyle w:val="libFootnote0"/>
        <w:rPr>
          <w:rtl/>
        </w:rPr>
      </w:pPr>
      <w:r>
        <w:rPr>
          <w:rtl/>
        </w:rPr>
        <w:t>(</w:t>
      </w:r>
      <w:r w:rsidRPr="00C51727">
        <w:rPr>
          <w:rtl/>
        </w:rPr>
        <w:t>4) الأنفال / 49</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أنا جاركم</w:t>
      </w:r>
      <w:r>
        <w:rPr>
          <w:rtl/>
        </w:rPr>
        <w:t>.</w:t>
      </w:r>
    </w:p>
    <w:p w:rsidR="00E64FBC" w:rsidRPr="00C51727" w:rsidRDefault="00E64FBC" w:rsidP="004A4D29">
      <w:pPr>
        <w:pStyle w:val="libNormal0"/>
        <w:rPr>
          <w:rtl/>
        </w:rPr>
      </w:pPr>
      <w:r>
        <w:rPr>
          <w:rtl/>
        </w:rPr>
        <w:br w:type="page"/>
      </w:r>
      <w:r w:rsidRPr="00C51727">
        <w:rPr>
          <w:rtl/>
        </w:rPr>
        <w:lastRenderedPageBreak/>
        <w:t>أصحاب رسول الله</w:t>
      </w:r>
      <w:r>
        <w:rPr>
          <w:rtl/>
        </w:rPr>
        <w:t xml:space="preserve"> ـ </w:t>
      </w:r>
      <w:r w:rsidRPr="00C51727">
        <w:rPr>
          <w:rtl/>
        </w:rPr>
        <w:t>صلى الله عليه وآله</w:t>
      </w:r>
      <w:r>
        <w:rPr>
          <w:rtl/>
        </w:rPr>
        <w:t xml:space="preserve"> ـ </w:t>
      </w:r>
      <w:r w:rsidRPr="00C51727">
        <w:rPr>
          <w:rtl/>
        </w:rPr>
        <w:t>ويخيل إليهم ويفزعهم. وأقبلت قريش يقدمها إبليس معه الرّاية.</w:t>
      </w:r>
    </w:p>
    <w:p w:rsidR="00E64FBC" w:rsidRPr="00C51727" w:rsidRDefault="00E64FBC" w:rsidP="00AD67AA">
      <w:pPr>
        <w:pStyle w:val="libNormal"/>
        <w:rPr>
          <w:rtl/>
        </w:rPr>
      </w:pPr>
      <w:r w:rsidRPr="00C51727">
        <w:rPr>
          <w:rtl/>
        </w:rPr>
        <w:t>فنظر إليه 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غضّوا أبصاركم</w:t>
      </w:r>
      <w:r>
        <w:rPr>
          <w:rtl/>
        </w:rPr>
        <w:t xml:space="preserve">، </w:t>
      </w:r>
      <w:r w:rsidRPr="00C51727">
        <w:rPr>
          <w:rtl/>
        </w:rPr>
        <w:t>وعضّوا على النّواجذ</w:t>
      </w:r>
      <w:r>
        <w:rPr>
          <w:rtl/>
        </w:rPr>
        <w:t xml:space="preserve">، </w:t>
      </w:r>
      <w:r w:rsidRPr="00C51727">
        <w:rPr>
          <w:rtl/>
        </w:rPr>
        <w:t>ولا تسلّوا سيفا حتّى آذن لكم. ثمّ رفع يده</w:t>
      </w:r>
      <w:r w:rsidR="00861BFB">
        <w:rPr>
          <w:rtl/>
        </w:rPr>
        <w:t xml:space="preserve"> إلى </w:t>
      </w:r>
      <w:r w:rsidRPr="00C51727">
        <w:rPr>
          <w:rtl/>
        </w:rPr>
        <w:t>السّماء</w:t>
      </w:r>
      <w:r>
        <w:rPr>
          <w:rtl/>
        </w:rPr>
        <w:t xml:space="preserve">، </w:t>
      </w:r>
      <w:r w:rsidRPr="00C51727">
        <w:rPr>
          <w:rtl/>
        </w:rPr>
        <w:t>فقال</w:t>
      </w:r>
      <w:r>
        <w:rPr>
          <w:rtl/>
        </w:rPr>
        <w:t xml:space="preserve">: </w:t>
      </w:r>
      <w:r w:rsidRPr="00C51727">
        <w:rPr>
          <w:rtl/>
        </w:rPr>
        <w:t>يا ربّ</w:t>
      </w:r>
      <w:r>
        <w:rPr>
          <w:rtl/>
        </w:rPr>
        <w:t xml:space="preserve">، </w:t>
      </w:r>
      <w:r w:rsidRPr="00C51727">
        <w:rPr>
          <w:rtl/>
        </w:rPr>
        <w:t>إن تهلك هذه العصابة لم تعبد. وان شئت أن لا تعبد</w:t>
      </w:r>
      <w:r>
        <w:rPr>
          <w:rtl/>
        </w:rPr>
        <w:t xml:space="preserve">، </w:t>
      </w:r>
      <w:r w:rsidRPr="00C51727">
        <w:rPr>
          <w:rtl/>
        </w:rPr>
        <w:t>لا تعبد.</w:t>
      </w:r>
    </w:p>
    <w:p w:rsidR="00E64FBC" w:rsidRPr="00C51727" w:rsidRDefault="00E64FBC" w:rsidP="00AD67AA">
      <w:pPr>
        <w:pStyle w:val="libNormal"/>
        <w:rPr>
          <w:rtl/>
        </w:rPr>
      </w:pPr>
      <w:r w:rsidRPr="00C51727">
        <w:rPr>
          <w:rtl/>
        </w:rPr>
        <w:t>ثمّ أصابه الغشي</w:t>
      </w:r>
      <w:r>
        <w:rPr>
          <w:rtl/>
        </w:rPr>
        <w:t xml:space="preserve">، </w:t>
      </w:r>
      <w:r w:rsidRPr="00C51727">
        <w:rPr>
          <w:rtl/>
        </w:rPr>
        <w:t>فسرى عنه وهو يسكب العرق عن وجهه وهو يقول</w:t>
      </w:r>
      <w:r>
        <w:rPr>
          <w:rtl/>
        </w:rPr>
        <w:t xml:space="preserve">: </w:t>
      </w:r>
      <w:r w:rsidRPr="00C51727">
        <w:rPr>
          <w:rtl/>
        </w:rPr>
        <w:t>هذا جبرئيل قد أتاكم في ألف من الملائكة مردفين.</w:t>
      </w:r>
    </w:p>
    <w:p w:rsidR="00E64FBC" w:rsidRPr="00C51727" w:rsidRDefault="00E64FBC" w:rsidP="00AD67AA">
      <w:pPr>
        <w:pStyle w:val="libNormal"/>
        <w:rPr>
          <w:rtl/>
        </w:rPr>
      </w:pPr>
      <w:r w:rsidRPr="00C51727">
        <w:rPr>
          <w:rtl/>
        </w:rPr>
        <w:t>قال</w:t>
      </w:r>
      <w:r>
        <w:rPr>
          <w:rtl/>
        </w:rPr>
        <w:t xml:space="preserve">: </w:t>
      </w:r>
      <w:r w:rsidRPr="00C51727">
        <w:rPr>
          <w:rtl/>
        </w:rPr>
        <w:t>فنظرنا</w:t>
      </w:r>
      <w:r>
        <w:rPr>
          <w:rtl/>
        </w:rPr>
        <w:t xml:space="preserve">، </w:t>
      </w:r>
      <w:r w:rsidRPr="00C51727">
        <w:rPr>
          <w:rtl/>
        </w:rPr>
        <w:t>فإذا سحابة سوداء فيها برق لائح وقد وقعت على عسكر رسول الله</w:t>
      </w:r>
      <w:r>
        <w:rPr>
          <w:rtl/>
        </w:rPr>
        <w:t xml:space="preserve"> ـ </w:t>
      </w:r>
      <w:r w:rsidRPr="00C51727">
        <w:rPr>
          <w:rtl/>
        </w:rPr>
        <w:t>صلى الله عليه وآله</w:t>
      </w:r>
      <w:r>
        <w:rPr>
          <w:rtl/>
        </w:rPr>
        <w:t xml:space="preserve"> ـ.</w:t>
      </w:r>
      <w:r w:rsidRPr="00C51727">
        <w:rPr>
          <w:rtl/>
        </w:rPr>
        <w:t xml:space="preserve"> وقائل يقول</w:t>
      </w:r>
      <w:r>
        <w:rPr>
          <w:rtl/>
        </w:rPr>
        <w:t xml:space="preserve">: </w:t>
      </w:r>
      <w:r w:rsidRPr="00C51727">
        <w:rPr>
          <w:rtl/>
        </w:rPr>
        <w:t>أقدم حيزوم</w:t>
      </w:r>
      <w:r>
        <w:rPr>
          <w:rtl/>
        </w:rPr>
        <w:t xml:space="preserve">، </w:t>
      </w:r>
      <w:r w:rsidRPr="00C51727">
        <w:rPr>
          <w:rtl/>
        </w:rPr>
        <w:t xml:space="preserve">أقدم حيزوم </w:t>
      </w:r>
      <w:r w:rsidRPr="00A73BDB">
        <w:rPr>
          <w:rStyle w:val="libFootnotenumChar"/>
          <w:rtl/>
        </w:rPr>
        <w:t>(1)</w:t>
      </w:r>
      <w:r>
        <w:rPr>
          <w:rtl/>
        </w:rPr>
        <w:t>.</w:t>
      </w:r>
      <w:r w:rsidRPr="00C51727">
        <w:rPr>
          <w:rtl/>
        </w:rPr>
        <w:t xml:space="preserve"> وسمعنا قعقعة السّلاح من الجوّ.</w:t>
      </w:r>
    </w:p>
    <w:p w:rsidR="00E64FBC" w:rsidRPr="00C51727" w:rsidRDefault="00E64FBC" w:rsidP="00AD67AA">
      <w:pPr>
        <w:pStyle w:val="libNormal"/>
        <w:rPr>
          <w:rtl/>
        </w:rPr>
      </w:pPr>
      <w:r>
        <w:rPr>
          <w:rtl/>
        </w:rPr>
        <w:t>و</w:t>
      </w:r>
      <w:r w:rsidRPr="00C51727">
        <w:rPr>
          <w:rtl/>
        </w:rPr>
        <w:t>نظر إبليس</w:t>
      </w:r>
      <w:r w:rsidR="00861BFB">
        <w:rPr>
          <w:rtl/>
        </w:rPr>
        <w:t xml:space="preserve"> إلى </w:t>
      </w:r>
      <w:r w:rsidRPr="00C51727">
        <w:rPr>
          <w:rtl/>
        </w:rPr>
        <w:t>جبرئيل</w:t>
      </w:r>
      <w:r>
        <w:rPr>
          <w:rtl/>
        </w:rPr>
        <w:t xml:space="preserve"> ـ </w:t>
      </w:r>
      <w:r w:rsidRPr="00C51727">
        <w:rPr>
          <w:rtl/>
        </w:rPr>
        <w:t>عليه السّلام</w:t>
      </w:r>
      <w:r>
        <w:rPr>
          <w:rtl/>
        </w:rPr>
        <w:t xml:space="preserve"> ـ </w:t>
      </w:r>
      <w:r w:rsidRPr="00C51727">
        <w:rPr>
          <w:rtl/>
        </w:rPr>
        <w:t xml:space="preserve">فراجع </w:t>
      </w:r>
      <w:r w:rsidRPr="00A73BDB">
        <w:rPr>
          <w:rStyle w:val="libFootnotenumChar"/>
          <w:rtl/>
        </w:rPr>
        <w:t>(2)</w:t>
      </w:r>
      <w:r w:rsidRPr="00C51727">
        <w:rPr>
          <w:rtl/>
        </w:rPr>
        <w:t xml:space="preserve"> ورمى باللّواء. فأخذ منبه بن الحجاج بمجامع ثوبه</w:t>
      </w:r>
      <w:r>
        <w:rPr>
          <w:rtl/>
        </w:rPr>
        <w:t xml:space="preserve">، </w:t>
      </w:r>
      <w:r w:rsidRPr="00C51727">
        <w:rPr>
          <w:rtl/>
        </w:rPr>
        <w:t>ثمّ قال</w:t>
      </w:r>
      <w:r>
        <w:rPr>
          <w:rtl/>
        </w:rPr>
        <w:t xml:space="preserve">: </w:t>
      </w:r>
      <w:r w:rsidRPr="00C51727">
        <w:rPr>
          <w:rtl/>
        </w:rPr>
        <w:t>ويلك</w:t>
      </w:r>
      <w:r>
        <w:rPr>
          <w:rtl/>
        </w:rPr>
        <w:t xml:space="preserve">، </w:t>
      </w:r>
      <w:r w:rsidRPr="00C51727">
        <w:rPr>
          <w:rtl/>
        </w:rPr>
        <w:t>يا سراقة</w:t>
      </w:r>
      <w:r>
        <w:rPr>
          <w:rtl/>
        </w:rPr>
        <w:t xml:space="preserve">، </w:t>
      </w:r>
      <w:r w:rsidRPr="00C51727">
        <w:rPr>
          <w:rtl/>
        </w:rPr>
        <w:t>تفتّ في أعضاد النّاس.</w:t>
      </w:r>
    </w:p>
    <w:p w:rsidR="00E64FBC" w:rsidRPr="00C51727" w:rsidRDefault="00E64FBC" w:rsidP="00AD67AA">
      <w:pPr>
        <w:pStyle w:val="libNormal"/>
        <w:rPr>
          <w:rtl/>
        </w:rPr>
      </w:pPr>
      <w:r w:rsidRPr="00C51727">
        <w:rPr>
          <w:rtl/>
        </w:rPr>
        <w:t>فركله إبليس ركلة في صدره</w:t>
      </w:r>
      <w:r>
        <w:rPr>
          <w:rtl/>
        </w:rPr>
        <w:t xml:space="preserve">، </w:t>
      </w:r>
      <w:r w:rsidRPr="00C51727">
        <w:rPr>
          <w:rtl/>
        </w:rPr>
        <w:t>وقال</w:t>
      </w:r>
      <w:r>
        <w:rPr>
          <w:rtl/>
        </w:rPr>
        <w:t xml:space="preserve">: </w:t>
      </w:r>
      <w:r w:rsidRPr="00C51727">
        <w:rPr>
          <w:rtl/>
        </w:rPr>
        <w:t xml:space="preserve">إني بريء منكم </w:t>
      </w:r>
      <w:r w:rsidRPr="00A73BDB">
        <w:rPr>
          <w:rStyle w:val="libFootnotenumChar"/>
          <w:rtl/>
        </w:rPr>
        <w:t>(3)</w:t>
      </w:r>
      <w:r>
        <w:rPr>
          <w:rtl/>
        </w:rPr>
        <w:t xml:space="preserve">، </w:t>
      </w:r>
      <w:r w:rsidRPr="00C51727">
        <w:rPr>
          <w:rtl/>
        </w:rPr>
        <w:t>إني أرى ما لا ترون</w:t>
      </w:r>
      <w:r>
        <w:rPr>
          <w:rtl/>
        </w:rPr>
        <w:t xml:space="preserve">، </w:t>
      </w:r>
      <w:r w:rsidRPr="00C51727">
        <w:rPr>
          <w:rtl/>
        </w:rPr>
        <w:t>إني أخاف الله. وهو قول الله</w:t>
      </w:r>
      <w:r>
        <w:rPr>
          <w:rtl/>
        </w:rPr>
        <w:t xml:space="preserve">: </w:t>
      </w:r>
      <w:r w:rsidRPr="004335D9">
        <w:rPr>
          <w:rStyle w:val="libAlaemChar"/>
          <w:rtl/>
        </w:rPr>
        <w:t>(</w:t>
      </w:r>
      <w:r w:rsidRPr="004A4D29">
        <w:rPr>
          <w:rStyle w:val="libAieChar"/>
          <w:rtl/>
        </w:rPr>
        <w:t>وَإِذْ زَيَّنَ لَهُمُ الشَّيْطانُ أَعْمالَهُمْ وَقالَ لا غالِبَ لَكُمُ الْيَوْمَ مِنَ النَّاسِ وَإِنِّي جارٌ لَكُمْ، فَلَمَّا تَراءَتِ الْفِئَتانِ نَكَصَ عَلى عَقِبَيْهِ وَقالَ إِنِّي بَرِيءٌ مِنْكُمْ إِنِّي أَرى ما لا تَرَوْنَ إِنِّي أَخافُ اللهَ وَاللهُ شَدِيدُ الْعِقابِ</w:t>
      </w:r>
      <w:r w:rsidRPr="004335D9">
        <w:rPr>
          <w:rStyle w:val="libAlaemChar"/>
          <w:rtl/>
        </w:rPr>
        <w:t>)</w:t>
      </w:r>
      <w:r w:rsidRPr="00C51727">
        <w:rPr>
          <w:rtl/>
        </w:rPr>
        <w:t xml:space="preserve"> </w:t>
      </w:r>
      <w:r w:rsidRPr="00A73BDB">
        <w:rPr>
          <w:rStyle w:val="libFootnotenumChar"/>
          <w:rtl/>
        </w:rPr>
        <w:t>(4)</w:t>
      </w:r>
      <w:r>
        <w:rPr>
          <w:rtl/>
        </w:rPr>
        <w:t>.</w:t>
      </w:r>
      <w:r w:rsidRPr="00C51727">
        <w:rPr>
          <w:rtl/>
        </w:rPr>
        <w:t xml:space="preserve"> ثمّ 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وَلَوْ تَرى إِذْ يَتَوَفَّى الَّذِينَ كَفَرُوا الْمَلائِكَةُ يَضْرِبُونَ وُجُوهَهُمْ وَأَدْبارَهُمْ وَذُوقُوا عَذابَ الْحَرِيقِ</w:t>
      </w:r>
      <w:r w:rsidRPr="004335D9">
        <w:rPr>
          <w:rStyle w:val="libAlaemCha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Pr>
          <w:rtl/>
        </w:rPr>
        <w:t>و</w:t>
      </w:r>
      <w:r w:rsidRPr="00C51727">
        <w:rPr>
          <w:rtl/>
        </w:rPr>
        <w:t>حمل جبرئيل على إبليس</w:t>
      </w:r>
      <w:r>
        <w:rPr>
          <w:rtl/>
        </w:rPr>
        <w:t xml:space="preserve">، </w:t>
      </w:r>
      <w:r w:rsidRPr="00C51727">
        <w:rPr>
          <w:rtl/>
        </w:rPr>
        <w:t>فطلبه حتّى غاص في البحر. وقال</w:t>
      </w:r>
      <w:r>
        <w:rPr>
          <w:rtl/>
        </w:rPr>
        <w:t xml:space="preserve">: </w:t>
      </w:r>
      <w:r w:rsidRPr="00C51727">
        <w:rPr>
          <w:rtl/>
        </w:rPr>
        <w:t>ربّ</w:t>
      </w:r>
      <w:r>
        <w:rPr>
          <w:rtl/>
        </w:rPr>
        <w:t xml:space="preserve">، </w:t>
      </w:r>
      <w:r w:rsidRPr="00C51727">
        <w:rPr>
          <w:rtl/>
        </w:rPr>
        <w:t>أنجز لي ما وعدتني من البقاء</w:t>
      </w:r>
      <w:r w:rsidR="00861BFB">
        <w:rPr>
          <w:rtl/>
        </w:rPr>
        <w:t xml:space="preserve"> إلى </w:t>
      </w:r>
      <w:r w:rsidRPr="00C51727">
        <w:rPr>
          <w:rtl/>
        </w:rPr>
        <w:t xml:space="preserve">يوم القيامة </w:t>
      </w:r>
      <w:r w:rsidRPr="00A73BDB">
        <w:rPr>
          <w:rStyle w:val="libFootnotenumChar"/>
          <w:rtl/>
        </w:rPr>
        <w:t>(6)</w:t>
      </w:r>
      <w:r>
        <w:rPr>
          <w:rtl/>
        </w:rPr>
        <w:t>.</w:t>
      </w:r>
    </w:p>
    <w:p w:rsidR="00E64FBC" w:rsidRPr="00C51727" w:rsidRDefault="00E64FBC" w:rsidP="00AD67AA">
      <w:pPr>
        <w:pStyle w:val="libNormal"/>
        <w:rPr>
          <w:rtl/>
        </w:rPr>
      </w:pPr>
      <w:r w:rsidRPr="00C51727">
        <w:rPr>
          <w:rtl/>
        </w:rPr>
        <w:t>روي في خبر</w:t>
      </w:r>
      <w:r>
        <w:rPr>
          <w:rtl/>
        </w:rPr>
        <w:t xml:space="preserve">: </w:t>
      </w:r>
      <w:r w:rsidRPr="00C51727">
        <w:rPr>
          <w:rtl/>
        </w:rPr>
        <w:t>أنّ إبليس التفت</w:t>
      </w:r>
      <w:r w:rsidR="00861BFB">
        <w:rPr>
          <w:rtl/>
        </w:rPr>
        <w:t xml:space="preserve"> إلى </w:t>
      </w:r>
      <w:r w:rsidRPr="00C51727">
        <w:rPr>
          <w:rtl/>
        </w:rPr>
        <w:t>جبرئيل وهو في الهزيمة</w:t>
      </w:r>
      <w:r>
        <w:rPr>
          <w:rtl/>
        </w:rPr>
        <w:t xml:space="preserve">، </w:t>
      </w:r>
      <w:r w:rsidRPr="00C51727">
        <w:rPr>
          <w:rtl/>
        </w:rPr>
        <w:t>فقال</w:t>
      </w:r>
      <w:r>
        <w:rPr>
          <w:rtl/>
        </w:rPr>
        <w:t xml:space="preserve">: </w:t>
      </w:r>
      <w:r w:rsidRPr="00C51727">
        <w:rPr>
          <w:rtl/>
        </w:rPr>
        <w:t>يا هذا</w:t>
      </w:r>
      <w:r>
        <w:rPr>
          <w:rtl/>
        </w:rPr>
        <w:t xml:space="preserve">، </w:t>
      </w:r>
      <w:r w:rsidRPr="00C51727">
        <w:rPr>
          <w:rtl/>
        </w:rPr>
        <w:t xml:space="preserve">بدا </w:t>
      </w:r>
      <w:r w:rsidRPr="00A73BDB">
        <w:rPr>
          <w:rStyle w:val="libFootnotenumChar"/>
          <w:rtl/>
        </w:rPr>
        <w:t>(7)</w:t>
      </w:r>
      <w:r w:rsidRPr="00C51727">
        <w:rPr>
          <w:rtl/>
        </w:rPr>
        <w:t xml:space="preserve"> لكم فيما أعطيتمونا</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حيزوم</w:t>
      </w:r>
      <w:r>
        <w:rPr>
          <w:rtl/>
        </w:rPr>
        <w:t xml:space="preserve">: </w:t>
      </w:r>
      <w:r w:rsidRPr="00C51727">
        <w:rPr>
          <w:rtl/>
        </w:rPr>
        <w:t>اسم فرس جبرئيل</w:t>
      </w:r>
      <w:r>
        <w:rPr>
          <w:rtl/>
        </w:rPr>
        <w:t>.</w:t>
      </w:r>
      <w:r w:rsidRPr="00C51727">
        <w:rPr>
          <w:rtl/>
        </w:rPr>
        <w:t xml:space="preserve"> أي</w:t>
      </w:r>
      <w:r>
        <w:rPr>
          <w:rtl/>
        </w:rPr>
        <w:t xml:space="preserve">: </w:t>
      </w:r>
      <w:r w:rsidRPr="00C51727">
        <w:rPr>
          <w:rtl/>
        </w:rPr>
        <w:t>أقدم يا حيزوم</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فتراجع</w:t>
      </w:r>
      <w:r>
        <w:rPr>
          <w:rtl/>
        </w:rPr>
        <w:t>.</w:t>
      </w:r>
    </w:p>
    <w:p w:rsidR="00E64FBC" w:rsidRPr="00C51727" w:rsidRDefault="00E64FBC" w:rsidP="002D110A">
      <w:pPr>
        <w:pStyle w:val="libFootnote0"/>
        <w:rPr>
          <w:rtl/>
        </w:rPr>
      </w:pPr>
      <w:r>
        <w:rPr>
          <w:rtl/>
        </w:rPr>
        <w:t>(</w:t>
      </w:r>
      <w:r w:rsidRPr="00C51727">
        <w:rPr>
          <w:rtl/>
        </w:rPr>
        <w:t>3) ليس في المصدر</w:t>
      </w:r>
      <w:r>
        <w:rPr>
          <w:rtl/>
        </w:rPr>
        <w:t xml:space="preserve">: </w:t>
      </w:r>
      <w:r w:rsidRPr="00C51727">
        <w:rPr>
          <w:rtl/>
        </w:rPr>
        <w:t>«إنّي بريء منكم»</w:t>
      </w:r>
      <w:r>
        <w:rPr>
          <w:rtl/>
        </w:rPr>
        <w:t>.</w:t>
      </w:r>
    </w:p>
    <w:p w:rsidR="00E64FBC" w:rsidRPr="00C51727" w:rsidRDefault="00E64FBC" w:rsidP="002D110A">
      <w:pPr>
        <w:pStyle w:val="libFootnote0"/>
        <w:rPr>
          <w:rtl/>
        </w:rPr>
      </w:pPr>
      <w:r>
        <w:rPr>
          <w:rtl/>
        </w:rPr>
        <w:t>(</w:t>
      </w:r>
      <w:r w:rsidRPr="00C51727">
        <w:rPr>
          <w:rtl/>
        </w:rPr>
        <w:t>4) الأنفال / 48</w:t>
      </w:r>
      <w:r>
        <w:rPr>
          <w:rtl/>
        </w:rPr>
        <w:t>.</w:t>
      </w:r>
    </w:p>
    <w:p w:rsidR="00E64FBC" w:rsidRPr="00C51727" w:rsidRDefault="00E64FBC" w:rsidP="002D110A">
      <w:pPr>
        <w:pStyle w:val="libFootnote0"/>
        <w:rPr>
          <w:rtl/>
        </w:rPr>
      </w:pPr>
      <w:r>
        <w:rPr>
          <w:rtl/>
        </w:rPr>
        <w:t>(</w:t>
      </w:r>
      <w:r w:rsidRPr="00C51727">
        <w:rPr>
          <w:rtl/>
        </w:rPr>
        <w:t>5) الأنفال / 50</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يوم الدّين</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أبدا</w:t>
      </w:r>
      <w:r>
        <w:rPr>
          <w:rtl/>
        </w:rPr>
        <w:t>.</w:t>
      </w:r>
    </w:p>
    <w:p w:rsidR="00E64FBC" w:rsidRPr="00C51727" w:rsidRDefault="00E64FBC" w:rsidP="00AD67AA">
      <w:pPr>
        <w:pStyle w:val="libNormal"/>
        <w:rPr>
          <w:rtl/>
        </w:rPr>
      </w:pPr>
      <w:r>
        <w:rPr>
          <w:rtl/>
        </w:rPr>
        <w:br w:type="page"/>
      </w:r>
      <w:r w:rsidRPr="00C51727">
        <w:rPr>
          <w:rtl/>
        </w:rPr>
        <w:lastRenderedPageBreak/>
        <w:t>فقيل لأبي عبد الله</w:t>
      </w:r>
      <w:r>
        <w:rPr>
          <w:rtl/>
        </w:rPr>
        <w:t xml:space="preserve"> ـ </w:t>
      </w:r>
      <w:r w:rsidRPr="00C51727">
        <w:rPr>
          <w:rtl/>
        </w:rPr>
        <w:t>عليه السّلام</w:t>
      </w:r>
      <w:r>
        <w:rPr>
          <w:rtl/>
        </w:rPr>
        <w:t xml:space="preserve"> ـ: أ</w:t>
      </w:r>
      <w:r w:rsidRPr="00C51727">
        <w:rPr>
          <w:rtl/>
        </w:rPr>
        <w:t>ترى كان يخاف أن يقتله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 ولكنّه كان يضربه ضربة يشينه منها</w:t>
      </w:r>
      <w:r w:rsidR="00861BFB">
        <w:rPr>
          <w:rtl/>
        </w:rPr>
        <w:t xml:space="preserve"> إلى </w:t>
      </w:r>
      <w:r w:rsidRPr="00C51727">
        <w:rPr>
          <w:rtl/>
        </w:rPr>
        <w:t>يوم القيامة.</w:t>
      </w:r>
    </w:p>
    <w:p w:rsidR="00E64FBC" w:rsidRPr="00C51727" w:rsidRDefault="00E64FBC" w:rsidP="00AD67AA">
      <w:pPr>
        <w:pStyle w:val="libNormal"/>
        <w:rPr>
          <w:rtl/>
        </w:rPr>
      </w:pPr>
      <w:r>
        <w:rPr>
          <w:rtl/>
        </w:rPr>
        <w:t>و</w:t>
      </w:r>
      <w:r w:rsidRPr="00C51727">
        <w:rPr>
          <w:rtl/>
        </w:rPr>
        <w:t xml:space="preserve">أنزل الله على نبيّه </w:t>
      </w:r>
      <w:r w:rsidRPr="004335D9">
        <w:rPr>
          <w:rStyle w:val="libAlaemChar"/>
          <w:rtl/>
        </w:rPr>
        <w:t>(</w:t>
      </w:r>
      <w:r w:rsidRPr="004A4D29">
        <w:rPr>
          <w:rStyle w:val="libAieChar"/>
          <w:rtl/>
        </w:rPr>
        <w:t>إِذْ يُوحِي رَبُّكَ</w:t>
      </w:r>
      <w:r w:rsidR="00861BFB">
        <w:rPr>
          <w:rStyle w:val="libAieChar"/>
          <w:rtl/>
        </w:rPr>
        <w:t xml:space="preserve"> إلى </w:t>
      </w:r>
      <w:r w:rsidRPr="004A4D29">
        <w:rPr>
          <w:rStyle w:val="libAieChar"/>
          <w:rtl/>
        </w:rPr>
        <w:t>الْمَلائِكَةِ أَنِّي مَعَكُمْ فَثَبِّتُوا الَّذِينَ آمَنُوا سَأُلْقِي فِي قُلُوبِ الَّذِينَ كَفَرُوا الرُّعْبَ، فَاضْرِبُوا فَوْقَ الْأَعْناقِ وَاضْرِبُوا مِنْهُمْ كُلَّ بَنانٍ</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قال</w:t>
      </w:r>
      <w:r>
        <w:rPr>
          <w:rtl/>
        </w:rPr>
        <w:t xml:space="preserve">: </w:t>
      </w:r>
      <w:r w:rsidRPr="00C51727">
        <w:rPr>
          <w:rtl/>
        </w:rPr>
        <w:t>أطراف الأصابع. فقد جاءت قريش بخيلائها وفخرها تريد أن تطفئ نور الله</w:t>
      </w:r>
      <w:r>
        <w:rPr>
          <w:rtl/>
        </w:rPr>
        <w:t xml:space="preserve">، </w:t>
      </w:r>
      <w:r w:rsidRPr="00C51727">
        <w:rPr>
          <w:rtl/>
        </w:rPr>
        <w:t>ويأبى الله إلا أن يتمّ نوره.</w:t>
      </w:r>
    </w:p>
    <w:p w:rsidR="00E64FBC" w:rsidRPr="00C51727" w:rsidRDefault="00E64FBC" w:rsidP="00906EEB">
      <w:pPr>
        <w:pStyle w:val="libNormal"/>
        <w:rPr>
          <w:rtl/>
        </w:rPr>
      </w:pPr>
      <w:r>
        <w:rPr>
          <w:rtl/>
        </w:rPr>
        <w:t>و</w:t>
      </w:r>
      <w:r w:rsidRPr="00C51727">
        <w:rPr>
          <w:rtl/>
        </w:rPr>
        <w:t>خرج أبو جهل من بين الصّفين</w:t>
      </w:r>
      <w:r>
        <w:rPr>
          <w:rtl/>
        </w:rPr>
        <w:t xml:space="preserve">، </w:t>
      </w:r>
      <w:r w:rsidRPr="00C51727">
        <w:rPr>
          <w:rtl/>
        </w:rPr>
        <w:t>فقال</w:t>
      </w:r>
      <w:r>
        <w:rPr>
          <w:rtl/>
        </w:rPr>
        <w:t>:</w:t>
      </w:r>
      <w:r w:rsidR="00906EEB">
        <w:rPr>
          <w:rFonts w:hint="cs"/>
          <w:rtl/>
        </w:rPr>
        <w:t xml:space="preserve"> أللّهمّ</w:t>
      </w:r>
      <w:r w:rsidR="00CB6455">
        <w:rPr>
          <w:rFonts w:hint="cs"/>
          <w:rtl/>
        </w:rPr>
        <w:t xml:space="preserve"> </w:t>
      </w:r>
      <w:r w:rsidRPr="00A73BDB">
        <w:rPr>
          <w:rStyle w:val="libFootnotenumChar"/>
          <w:rtl/>
        </w:rPr>
        <w:t>(2)</w:t>
      </w:r>
      <w:r>
        <w:rPr>
          <w:rtl/>
        </w:rPr>
        <w:t xml:space="preserve">، </w:t>
      </w:r>
      <w:r w:rsidRPr="00C51727">
        <w:rPr>
          <w:rtl/>
        </w:rPr>
        <w:t>إن محمّدا قطعنا الرّحم وأتانا بما لا نعرفه</w:t>
      </w:r>
      <w:r>
        <w:rPr>
          <w:rtl/>
        </w:rPr>
        <w:t xml:space="preserve">، </w:t>
      </w:r>
      <w:r w:rsidRPr="00C51727">
        <w:rPr>
          <w:rtl/>
        </w:rPr>
        <w:t xml:space="preserve">فأهنه </w:t>
      </w:r>
      <w:r w:rsidRPr="00A73BDB">
        <w:rPr>
          <w:rStyle w:val="libFootnotenumChar"/>
          <w:rtl/>
        </w:rPr>
        <w:t>(3)</w:t>
      </w:r>
      <w:r w:rsidRPr="00C51727">
        <w:rPr>
          <w:rtl/>
        </w:rPr>
        <w:t xml:space="preserve"> الغداة.</w:t>
      </w:r>
    </w:p>
    <w:p w:rsidR="00E64FBC" w:rsidRPr="00C51727" w:rsidRDefault="00E64FBC" w:rsidP="00AD67AA">
      <w:pPr>
        <w:pStyle w:val="libNormal"/>
        <w:rPr>
          <w:rtl/>
        </w:rPr>
      </w:pPr>
      <w:r w:rsidRPr="00C51727">
        <w:rPr>
          <w:rtl/>
        </w:rPr>
        <w:t xml:space="preserve">فأنزل الله على رسوله </w:t>
      </w:r>
      <w:r w:rsidRPr="004335D9">
        <w:rPr>
          <w:rStyle w:val="libAlaemChar"/>
          <w:rtl/>
        </w:rPr>
        <w:t>(</w:t>
      </w:r>
      <w:r w:rsidRPr="004A4D29">
        <w:rPr>
          <w:rStyle w:val="libAieChar"/>
          <w:rtl/>
        </w:rPr>
        <w:t>إِنْ تَسْتَفْتِحُوا فَقَدْ جاءَكُمُ الْفَتْحُ، وَإِنْ تَنْتَهُوا فَهُوَ خَيْرٌ لَكُمْ، وَإِنْ تَعُودُوا نَعُدْ وَلَنْ تُغْنِيَ عَنْكُمْ فِئَتُكُمْ شَيْئاً وَلَوْ كَثُرَتْ، وَأَنَّ اللهَ مَعَ الْمُؤْمِنِينَ</w:t>
      </w:r>
      <w:r w:rsidRPr="004335D9">
        <w:rPr>
          <w:rStyle w:val="libAlaemChar"/>
          <w:rtl/>
        </w:rPr>
        <w:t>)</w:t>
      </w:r>
      <w:r w:rsidRPr="00C51727">
        <w:rPr>
          <w:rtl/>
        </w:rPr>
        <w:t xml:space="preserve"> </w:t>
      </w:r>
      <w:r w:rsidRPr="00A73BDB">
        <w:rPr>
          <w:rStyle w:val="libFootnotenumChar"/>
          <w:rtl/>
        </w:rPr>
        <w:t>(4)</w:t>
      </w:r>
      <w:r>
        <w:rPr>
          <w:rtl/>
        </w:rPr>
        <w:t>.</w:t>
      </w:r>
    </w:p>
    <w:p w:rsidR="00E64FBC" w:rsidRPr="00C51727" w:rsidRDefault="00E64FBC" w:rsidP="00695F2F">
      <w:pPr>
        <w:pStyle w:val="libNormal"/>
        <w:rPr>
          <w:rtl/>
        </w:rPr>
      </w:pPr>
      <w:r w:rsidRPr="00C51727">
        <w:rPr>
          <w:rtl/>
        </w:rPr>
        <w:t>ثم أخذ رسول الله</w:t>
      </w:r>
      <w:r>
        <w:rPr>
          <w:rtl/>
        </w:rPr>
        <w:t xml:space="preserve"> ـ </w:t>
      </w:r>
      <w:r w:rsidRPr="00C51727">
        <w:rPr>
          <w:rtl/>
        </w:rPr>
        <w:t>صلى الله عليه وآله</w:t>
      </w:r>
      <w:r>
        <w:rPr>
          <w:rtl/>
        </w:rPr>
        <w:t xml:space="preserve"> ـ </w:t>
      </w:r>
      <w:r w:rsidRPr="00C51727">
        <w:rPr>
          <w:rtl/>
        </w:rPr>
        <w:t>كفا من حصاة</w:t>
      </w:r>
      <w:r>
        <w:rPr>
          <w:rtl/>
        </w:rPr>
        <w:t xml:space="preserve">، </w:t>
      </w:r>
      <w:r w:rsidRPr="00C51727">
        <w:rPr>
          <w:rtl/>
        </w:rPr>
        <w:t>فرمى به في وجوه قريش وقال</w:t>
      </w:r>
      <w:r>
        <w:rPr>
          <w:rtl/>
        </w:rPr>
        <w:t xml:space="preserve">: </w:t>
      </w:r>
      <w:r w:rsidRPr="00C51727">
        <w:rPr>
          <w:rtl/>
        </w:rPr>
        <w:t>شاهت الوجوه. فبعث الله رياحا تضرب في وجوه قريش</w:t>
      </w:r>
      <w:r>
        <w:rPr>
          <w:rtl/>
        </w:rPr>
        <w:t xml:space="preserve">، </w:t>
      </w:r>
      <w:r w:rsidRPr="00C51727">
        <w:rPr>
          <w:rtl/>
        </w:rPr>
        <w:t>فكانت الهزيمة. ثمّ قال رسول الله</w:t>
      </w:r>
      <w:r>
        <w:rPr>
          <w:rtl/>
        </w:rPr>
        <w:t xml:space="preserve"> ـ </w:t>
      </w:r>
      <w:r w:rsidRPr="00C51727">
        <w:rPr>
          <w:rtl/>
        </w:rPr>
        <w:t>صلى الله عليه وآله</w:t>
      </w:r>
      <w:r>
        <w:rPr>
          <w:rtl/>
        </w:rPr>
        <w:t xml:space="preserve"> ـ:</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 xml:space="preserve">لا يغلبنّك </w:t>
      </w:r>
      <w:r w:rsidRPr="00A73BDB">
        <w:rPr>
          <w:rStyle w:val="libFootnotenumChar"/>
          <w:rtl/>
        </w:rPr>
        <w:t>(5)</w:t>
      </w:r>
      <w:r w:rsidRPr="00C51727">
        <w:rPr>
          <w:rtl/>
        </w:rPr>
        <w:t xml:space="preserve"> فرعون هذه الأمة</w:t>
      </w:r>
      <w:r>
        <w:rPr>
          <w:rtl/>
        </w:rPr>
        <w:t xml:space="preserve">، </w:t>
      </w:r>
      <w:r w:rsidRPr="00C51727">
        <w:rPr>
          <w:rtl/>
        </w:rPr>
        <w:t>أبو جهل بن هشام.</w:t>
      </w:r>
    </w:p>
    <w:p w:rsidR="00E64FBC" w:rsidRPr="00C51727" w:rsidRDefault="00E64FBC" w:rsidP="00AD67AA">
      <w:pPr>
        <w:pStyle w:val="libNormal"/>
        <w:rPr>
          <w:rtl/>
        </w:rPr>
      </w:pPr>
      <w:r w:rsidRPr="00C51727">
        <w:rPr>
          <w:rtl/>
        </w:rPr>
        <w:t>فقتل منهم سبعين وأسر منهم سبعين.</w:t>
      </w:r>
    </w:p>
    <w:p w:rsidR="00E64FBC" w:rsidRPr="00C51727" w:rsidRDefault="00E64FBC" w:rsidP="00AD67AA">
      <w:pPr>
        <w:pStyle w:val="libNormal"/>
        <w:rPr>
          <w:rtl/>
        </w:rPr>
      </w:pPr>
      <w:r>
        <w:rPr>
          <w:rtl/>
        </w:rPr>
        <w:t>و</w:t>
      </w:r>
      <w:r w:rsidRPr="00C51727">
        <w:rPr>
          <w:rtl/>
        </w:rPr>
        <w:t>التقى عمرو بن الجموح مع أبي جهل</w:t>
      </w:r>
      <w:r>
        <w:rPr>
          <w:rtl/>
        </w:rPr>
        <w:t xml:space="preserve">، </w:t>
      </w:r>
      <w:r w:rsidRPr="00C51727">
        <w:rPr>
          <w:rtl/>
        </w:rPr>
        <w:t>فضرب عمرو أبا جهل على فخذه</w:t>
      </w:r>
      <w:r>
        <w:rPr>
          <w:rtl/>
        </w:rPr>
        <w:t xml:space="preserve">، </w:t>
      </w:r>
      <w:r w:rsidRPr="00C51727">
        <w:rPr>
          <w:rtl/>
        </w:rPr>
        <w:t>وضرب أبو جهل عمروا على يده فأبانها من العضد فتعلّقت بجلدة. فاتكأ عمرو على يده برجله</w:t>
      </w:r>
      <w:r>
        <w:rPr>
          <w:rtl/>
        </w:rPr>
        <w:t xml:space="preserve">، </w:t>
      </w:r>
      <w:r w:rsidRPr="00C51727">
        <w:rPr>
          <w:rtl/>
        </w:rPr>
        <w:t xml:space="preserve">ثمّ تراخى </w:t>
      </w:r>
      <w:r w:rsidRPr="00A73BDB">
        <w:rPr>
          <w:rStyle w:val="libFootnotenumChar"/>
          <w:rtl/>
        </w:rPr>
        <w:t>(6)</w:t>
      </w:r>
      <w:r w:rsidRPr="00C51727">
        <w:rPr>
          <w:rtl/>
        </w:rPr>
        <w:t xml:space="preserve"> في السّماء حتّى انقطعت الجلدة ورمى بيده.</w:t>
      </w:r>
    </w:p>
    <w:p w:rsidR="00E64FBC" w:rsidRPr="00C51727" w:rsidRDefault="00E64FBC" w:rsidP="00AD67AA">
      <w:pPr>
        <w:pStyle w:val="libNormal"/>
        <w:rPr>
          <w:rtl/>
        </w:rPr>
      </w:pPr>
      <w:r>
        <w:rPr>
          <w:rtl/>
        </w:rPr>
        <w:t>و</w:t>
      </w:r>
      <w:r w:rsidRPr="00C51727">
        <w:rPr>
          <w:rtl/>
        </w:rPr>
        <w:t>قال عبد الله بن مسعود</w:t>
      </w:r>
      <w:r>
        <w:rPr>
          <w:rtl/>
        </w:rPr>
        <w:t xml:space="preserve">: </w:t>
      </w:r>
      <w:r w:rsidRPr="00C51727">
        <w:rPr>
          <w:rtl/>
        </w:rPr>
        <w:t>انتهيت</w:t>
      </w:r>
      <w:r w:rsidR="00861BFB">
        <w:rPr>
          <w:rtl/>
        </w:rPr>
        <w:t xml:space="preserve"> إلى </w:t>
      </w:r>
      <w:r w:rsidRPr="00C51727">
        <w:rPr>
          <w:rtl/>
        </w:rPr>
        <w:t>أبي جهل وهو يتشحّط بدمه</w:t>
      </w:r>
      <w:r>
        <w:rPr>
          <w:rtl/>
        </w:rPr>
        <w:t xml:space="preserve">، </w:t>
      </w:r>
      <w:r w:rsidRPr="00C51727">
        <w:rPr>
          <w:rtl/>
        </w:rPr>
        <w:t>فقلت</w:t>
      </w:r>
      <w:r>
        <w:rPr>
          <w:rtl/>
        </w:rPr>
        <w:t xml:space="preserve">: </w:t>
      </w:r>
      <w:r w:rsidRPr="00C51727">
        <w:rPr>
          <w:rtl/>
        </w:rPr>
        <w:t>الحمد لله الّذي أخزاك.</w:t>
      </w:r>
    </w:p>
    <w:p w:rsidR="00E64FBC" w:rsidRPr="00C51727" w:rsidRDefault="00E64FBC" w:rsidP="00AD67AA">
      <w:pPr>
        <w:pStyle w:val="libNormal"/>
        <w:rPr>
          <w:rtl/>
        </w:rPr>
      </w:pPr>
      <w:r w:rsidRPr="00C51727">
        <w:rPr>
          <w:rtl/>
        </w:rPr>
        <w:t>فرفع رأسه</w:t>
      </w:r>
      <w:r>
        <w:rPr>
          <w:rtl/>
        </w:rPr>
        <w:t xml:space="preserve">، </w:t>
      </w:r>
      <w:r w:rsidRPr="00C51727">
        <w:rPr>
          <w:rtl/>
        </w:rPr>
        <w:t>فقال</w:t>
      </w:r>
      <w:r>
        <w:rPr>
          <w:rtl/>
        </w:rPr>
        <w:t xml:space="preserve">: </w:t>
      </w:r>
      <w:r w:rsidRPr="00C51727">
        <w:rPr>
          <w:rtl/>
        </w:rPr>
        <w:t xml:space="preserve">إنّما أخزى الله عبد بن أمّ عبد. لمن الدين </w:t>
      </w:r>
      <w:r w:rsidRPr="00A73BDB">
        <w:rPr>
          <w:rStyle w:val="libFootnotenumChar"/>
          <w:rtl/>
        </w:rPr>
        <w:t>(7)</w:t>
      </w:r>
      <w:r>
        <w:rPr>
          <w:rtl/>
        </w:rPr>
        <w:t xml:space="preserve">، </w:t>
      </w:r>
      <w:r w:rsidRPr="00C51727">
        <w:rPr>
          <w:rtl/>
        </w:rPr>
        <w:t>ويلك</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لله وللرّسول</w:t>
      </w:r>
      <w:r>
        <w:rPr>
          <w:rtl/>
        </w:rPr>
        <w:t xml:space="preserve">، </w:t>
      </w:r>
      <w:r w:rsidRPr="00C51727">
        <w:rPr>
          <w:rtl/>
        </w:rPr>
        <w:t>وإنّي قاتلك</w:t>
      </w:r>
      <w:r>
        <w:rPr>
          <w:rtl/>
        </w:rPr>
        <w:t xml:space="preserve">، </w:t>
      </w:r>
      <w:r w:rsidRPr="00C51727">
        <w:rPr>
          <w:rtl/>
        </w:rPr>
        <w:t>ووضعت رجلي على عنقه.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الأنفال / 12</w:t>
      </w:r>
      <w:r>
        <w:rPr>
          <w:rtl/>
        </w:rPr>
        <w:t>.</w:t>
      </w:r>
    </w:p>
    <w:p w:rsidR="00E64FBC" w:rsidRPr="00C51727" w:rsidRDefault="00E64FBC" w:rsidP="002D110A">
      <w:pPr>
        <w:pStyle w:val="libFootnote0"/>
        <w:rPr>
          <w:rtl/>
        </w:rPr>
      </w:pPr>
      <w:r>
        <w:rPr>
          <w:rtl/>
        </w:rPr>
        <w:t>(</w:t>
      </w:r>
      <w:r w:rsidRPr="00C51727">
        <w:rPr>
          <w:rtl/>
        </w:rPr>
        <w:t>2) ليس في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فأحنه</w:t>
      </w:r>
      <w:r>
        <w:rPr>
          <w:rtl/>
        </w:rPr>
        <w:t xml:space="preserve">، </w:t>
      </w:r>
      <w:r w:rsidRPr="00C51727">
        <w:rPr>
          <w:rtl/>
        </w:rPr>
        <w:t>أي</w:t>
      </w:r>
      <w:r>
        <w:rPr>
          <w:rtl/>
        </w:rPr>
        <w:t xml:space="preserve">: </w:t>
      </w:r>
      <w:r w:rsidRPr="00C51727">
        <w:rPr>
          <w:rtl/>
        </w:rPr>
        <w:t>أهلكه</w:t>
      </w:r>
      <w:r>
        <w:rPr>
          <w:rtl/>
        </w:rPr>
        <w:t>.</w:t>
      </w:r>
    </w:p>
    <w:p w:rsidR="00E64FBC" w:rsidRPr="00C51727" w:rsidRDefault="00E64FBC" w:rsidP="002D110A">
      <w:pPr>
        <w:pStyle w:val="libFootnote0"/>
        <w:rPr>
          <w:rtl/>
        </w:rPr>
      </w:pPr>
      <w:r>
        <w:rPr>
          <w:rtl/>
        </w:rPr>
        <w:t>(</w:t>
      </w:r>
      <w:r w:rsidRPr="00C51727">
        <w:rPr>
          <w:rtl/>
        </w:rPr>
        <w:t>4) الأنفال / 19</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لا يفلتن</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نزا</w:t>
      </w:r>
      <w:r>
        <w:rPr>
          <w:rtl/>
        </w:rPr>
        <w:t>.</w:t>
      </w:r>
    </w:p>
    <w:p w:rsidR="00E64FBC" w:rsidRPr="00C51727" w:rsidRDefault="00E64FBC" w:rsidP="002D110A">
      <w:pPr>
        <w:pStyle w:val="libFootnote0"/>
        <w:rPr>
          <w:rtl/>
        </w:rPr>
      </w:pPr>
      <w:r>
        <w:rPr>
          <w:rtl/>
        </w:rPr>
        <w:t>(</w:t>
      </w:r>
      <w:r w:rsidRPr="00C51727">
        <w:rPr>
          <w:rtl/>
        </w:rPr>
        <w:t>7) الدين هنا</w:t>
      </w:r>
      <w:r>
        <w:rPr>
          <w:rtl/>
        </w:rPr>
        <w:t xml:space="preserve">: </w:t>
      </w:r>
      <w:r w:rsidRPr="00C51727">
        <w:rPr>
          <w:rtl/>
        </w:rPr>
        <w:t>القهر والغلبة والاستعلاء</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 xml:space="preserve">لقد </w:t>
      </w:r>
      <w:r w:rsidRPr="00A73BDB">
        <w:rPr>
          <w:rStyle w:val="libFootnotenumChar"/>
          <w:rtl/>
        </w:rPr>
        <w:t>(1)</w:t>
      </w:r>
      <w:r w:rsidRPr="00C51727">
        <w:rPr>
          <w:rtl/>
        </w:rPr>
        <w:t xml:space="preserve"> ارتقيت مرتقى صعبا</w:t>
      </w:r>
      <w:r>
        <w:rPr>
          <w:rtl/>
        </w:rPr>
        <w:t xml:space="preserve">، </w:t>
      </w:r>
      <w:r w:rsidRPr="00C51727">
        <w:rPr>
          <w:rtl/>
        </w:rPr>
        <w:t>يا رويعي الغنم. أما إنّه ليس شيء أشدّ من قتلك إيّاي في هذا اليوم. ألّا تولّي قتلي رجلا من المطلبيين</w:t>
      </w:r>
      <w:r>
        <w:rPr>
          <w:rtl/>
        </w:rPr>
        <w:t xml:space="preserve">، </w:t>
      </w:r>
      <w:r w:rsidRPr="00C51727">
        <w:rPr>
          <w:rtl/>
        </w:rPr>
        <w:t>أو رجلا من الأحلاف</w:t>
      </w:r>
      <w:r>
        <w:rPr>
          <w:rtl/>
        </w:rPr>
        <w:t>؟</w:t>
      </w:r>
    </w:p>
    <w:p w:rsidR="00E64FBC" w:rsidRPr="00C51727" w:rsidRDefault="00E64FBC" w:rsidP="00AD67AA">
      <w:pPr>
        <w:pStyle w:val="libNormal"/>
        <w:rPr>
          <w:rtl/>
        </w:rPr>
      </w:pPr>
      <w:r w:rsidRPr="00C51727">
        <w:rPr>
          <w:rtl/>
        </w:rPr>
        <w:t xml:space="preserve">فانقلعت </w:t>
      </w:r>
      <w:r w:rsidRPr="00A73BDB">
        <w:rPr>
          <w:rStyle w:val="libFootnotenumChar"/>
          <w:rtl/>
        </w:rPr>
        <w:t>(2)</w:t>
      </w:r>
      <w:r w:rsidRPr="00C51727">
        <w:rPr>
          <w:rtl/>
        </w:rPr>
        <w:t xml:space="preserve"> بيضة كانت على رأسه</w:t>
      </w:r>
      <w:r>
        <w:rPr>
          <w:rtl/>
        </w:rPr>
        <w:t xml:space="preserve">، </w:t>
      </w:r>
      <w:r w:rsidRPr="00C51727">
        <w:rPr>
          <w:rtl/>
        </w:rPr>
        <w:t>فقتلته. وأخذت رأسه وجئت به</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w:t>
      </w:r>
      <w:r w:rsidRPr="00C51727">
        <w:rPr>
          <w:rtl/>
        </w:rPr>
        <w:t xml:space="preserve"> فقلت</w:t>
      </w:r>
      <w:r>
        <w:rPr>
          <w:rtl/>
        </w:rPr>
        <w:t xml:space="preserve">: </w:t>
      </w:r>
      <w:r w:rsidRPr="00C51727">
        <w:rPr>
          <w:rtl/>
        </w:rPr>
        <w:t>يا رسول الله</w:t>
      </w:r>
      <w:r>
        <w:rPr>
          <w:rtl/>
        </w:rPr>
        <w:t xml:space="preserve">، </w:t>
      </w:r>
      <w:r w:rsidRPr="00C51727">
        <w:rPr>
          <w:rtl/>
        </w:rPr>
        <w:t>البشرى. هذا رأس أبي جهل بن هشام.</w:t>
      </w:r>
    </w:p>
    <w:p w:rsidR="00E64FBC" w:rsidRPr="00C51727" w:rsidRDefault="00E64FBC" w:rsidP="00AD67AA">
      <w:pPr>
        <w:pStyle w:val="libNormal"/>
        <w:rPr>
          <w:rtl/>
        </w:rPr>
      </w:pPr>
      <w:r w:rsidRPr="00C51727">
        <w:rPr>
          <w:rtl/>
        </w:rPr>
        <w:t>فسجد لله شكرا.</w:t>
      </w:r>
    </w:p>
    <w:p w:rsidR="00E64FBC" w:rsidRPr="00C51727" w:rsidRDefault="00E64FBC" w:rsidP="00AD67AA">
      <w:pPr>
        <w:pStyle w:val="libNormal"/>
        <w:rPr>
          <w:rtl/>
        </w:rPr>
      </w:pPr>
      <w:r>
        <w:rPr>
          <w:rtl/>
        </w:rPr>
        <w:t>و</w:t>
      </w:r>
      <w:r w:rsidRPr="00C51727">
        <w:rPr>
          <w:rtl/>
        </w:rPr>
        <w:t>أسر أبو بشير الأنصاريّ العبّاس بن عبد المطّلب وعقيل بن أبي طالب</w:t>
      </w:r>
      <w:r>
        <w:rPr>
          <w:rtl/>
        </w:rPr>
        <w:t xml:space="preserve">، </w:t>
      </w:r>
      <w:r w:rsidRPr="00C51727">
        <w:rPr>
          <w:rtl/>
        </w:rPr>
        <w:t>وجاء بهما</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 له</w:t>
      </w:r>
      <w:r>
        <w:rPr>
          <w:rtl/>
        </w:rPr>
        <w:t xml:space="preserve">: </w:t>
      </w:r>
      <w:r w:rsidRPr="00C51727">
        <w:rPr>
          <w:rtl/>
        </w:rPr>
        <w:t>هل أعانك عليهما أحد</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رجل عليه ثياب بيض.</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ذاك من الملائكة.</w:t>
      </w:r>
    </w:p>
    <w:p w:rsidR="00E64FBC" w:rsidRPr="00C51727" w:rsidRDefault="00E64FBC" w:rsidP="00AD67AA">
      <w:pPr>
        <w:pStyle w:val="libNormal"/>
        <w:rPr>
          <w:rtl/>
        </w:rPr>
      </w:pPr>
      <w:r w:rsidRPr="00C51727">
        <w:rPr>
          <w:rtl/>
        </w:rPr>
        <w:t>ثمّ قال رسول الله</w:t>
      </w:r>
      <w:r>
        <w:rPr>
          <w:rtl/>
        </w:rPr>
        <w:t xml:space="preserve"> ـ </w:t>
      </w:r>
      <w:r w:rsidRPr="00C51727">
        <w:rPr>
          <w:rtl/>
        </w:rPr>
        <w:t>صلّى الله عليه وآله</w:t>
      </w:r>
      <w:r>
        <w:rPr>
          <w:rtl/>
        </w:rPr>
        <w:t xml:space="preserve"> ـ </w:t>
      </w:r>
      <w:r w:rsidRPr="00C51727">
        <w:rPr>
          <w:rtl/>
        </w:rPr>
        <w:t>للعبّاس</w:t>
      </w:r>
      <w:r>
        <w:rPr>
          <w:rtl/>
        </w:rPr>
        <w:t xml:space="preserve">: </w:t>
      </w:r>
      <w:r w:rsidRPr="00C51727">
        <w:rPr>
          <w:rtl/>
        </w:rPr>
        <w:t>أفد نفسك وابن أخيك.</w:t>
      </w:r>
    </w:p>
    <w:p w:rsidR="00E64FBC" w:rsidRPr="00C51727" w:rsidRDefault="00E64FBC" w:rsidP="00AD67AA">
      <w:pPr>
        <w:pStyle w:val="libNormal"/>
        <w:rPr>
          <w:rtl/>
        </w:rPr>
      </w:pPr>
      <w:r w:rsidRPr="00C51727">
        <w:rPr>
          <w:rtl/>
        </w:rPr>
        <w:t>فقال</w:t>
      </w:r>
      <w:r>
        <w:rPr>
          <w:rtl/>
        </w:rPr>
        <w:t xml:space="preserve">: </w:t>
      </w:r>
      <w:r w:rsidRPr="00C51727">
        <w:rPr>
          <w:rtl/>
        </w:rPr>
        <w:t>يا رسول الله</w:t>
      </w:r>
      <w:r>
        <w:rPr>
          <w:rtl/>
        </w:rPr>
        <w:t xml:space="preserve">، </w:t>
      </w:r>
      <w:r w:rsidRPr="00C51727">
        <w:rPr>
          <w:rtl/>
        </w:rPr>
        <w:t>قد كنت أسلمت ولكن القوم استكرهوني.</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أعلم بإسلامك إن يكن ما تذكر حقّا</w:t>
      </w:r>
      <w:r>
        <w:rPr>
          <w:rtl/>
        </w:rPr>
        <w:t xml:space="preserve">، </w:t>
      </w:r>
      <w:r w:rsidRPr="00C51727">
        <w:rPr>
          <w:rtl/>
        </w:rPr>
        <w:t xml:space="preserve">فإنّ الله يجزيك </w:t>
      </w:r>
      <w:r w:rsidRPr="00A73BDB">
        <w:rPr>
          <w:rStyle w:val="libFootnotenumChar"/>
          <w:rtl/>
        </w:rPr>
        <w:t>(3)</w:t>
      </w:r>
      <w:r w:rsidRPr="00C51727">
        <w:rPr>
          <w:rtl/>
        </w:rPr>
        <w:t xml:space="preserve"> عليه. فأمّا ظاهر أمرك</w:t>
      </w:r>
      <w:r>
        <w:rPr>
          <w:rtl/>
        </w:rPr>
        <w:t xml:space="preserve">، </w:t>
      </w:r>
      <w:r w:rsidRPr="00C51727">
        <w:rPr>
          <w:rtl/>
        </w:rPr>
        <w:t>فقد كنت علينا.</w:t>
      </w:r>
    </w:p>
    <w:p w:rsidR="00E64FBC" w:rsidRPr="00C51727" w:rsidRDefault="00E64FBC" w:rsidP="00AD67AA">
      <w:pPr>
        <w:pStyle w:val="libNormal"/>
        <w:rPr>
          <w:rtl/>
        </w:rPr>
      </w:pPr>
      <w:r w:rsidRPr="00C51727">
        <w:rPr>
          <w:rtl/>
        </w:rPr>
        <w:t>ثمّ قال</w:t>
      </w:r>
      <w:r>
        <w:rPr>
          <w:rtl/>
        </w:rPr>
        <w:t xml:space="preserve">: </w:t>
      </w:r>
      <w:r w:rsidRPr="00C51727">
        <w:rPr>
          <w:rtl/>
        </w:rPr>
        <w:t>يا عبّاس</w:t>
      </w:r>
      <w:r>
        <w:rPr>
          <w:rtl/>
        </w:rPr>
        <w:t xml:space="preserve">، </w:t>
      </w:r>
      <w:r w:rsidRPr="00C51727">
        <w:rPr>
          <w:rtl/>
        </w:rPr>
        <w:t>إنكم خاصمتم الله</w:t>
      </w:r>
      <w:r>
        <w:rPr>
          <w:rtl/>
        </w:rPr>
        <w:t xml:space="preserve">، </w:t>
      </w:r>
      <w:r w:rsidRPr="00C51727">
        <w:rPr>
          <w:rtl/>
        </w:rPr>
        <w:t>فخصمكم.</w:t>
      </w:r>
    </w:p>
    <w:p w:rsidR="00E64FBC" w:rsidRPr="00C51727" w:rsidRDefault="00E64FBC" w:rsidP="00AD67AA">
      <w:pPr>
        <w:pStyle w:val="libNormal"/>
        <w:rPr>
          <w:rtl/>
        </w:rPr>
      </w:pPr>
      <w:r w:rsidRPr="00C51727">
        <w:rPr>
          <w:rtl/>
        </w:rPr>
        <w:t>ثمّ قال</w:t>
      </w:r>
      <w:r>
        <w:rPr>
          <w:rtl/>
        </w:rPr>
        <w:t xml:space="preserve">: </w:t>
      </w:r>
      <w:r w:rsidRPr="00C51727">
        <w:rPr>
          <w:rtl/>
        </w:rPr>
        <w:t>أفد نفسك وابن أخيك.</w:t>
      </w:r>
    </w:p>
    <w:p w:rsidR="00E64FBC" w:rsidRPr="00C51727" w:rsidRDefault="00E64FBC" w:rsidP="00AD67AA">
      <w:pPr>
        <w:pStyle w:val="libNormal"/>
        <w:rPr>
          <w:rtl/>
        </w:rPr>
      </w:pPr>
      <w:r>
        <w:rPr>
          <w:rtl/>
        </w:rPr>
        <w:t>و</w:t>
      </w:r>
      <w:r w:rsidRPr="00C51727">
        <w:rPr>
          <w:rtl/>
        </w:rPr>
        <w:t>قد كان العبّاس أخذ معه أربعين أوقيّة من ذهب.</w:t>
      </w:r>
    </w:p>
    <w:p w:rsidR="00E64FBC" w:rsidRPr="00C51727" w:rsidRDefault="00E64FBC" w:rsidP="00AD67AA">
      <w:pPr>
        <w:pStyle w:val="libNormal"/>
        <w:rPr>
          <w:rtl/>
        </w:rPr>
      </w:pPr>
      <w:r w:rsidRPr="00C51727">
        <w:rPr>
          <w:rtl/>
        </w:rPr>
        <w:t>فغنمها رسول الله</w:t>
      </w:r>
      <w:r>
        <w:rPr>
          <w:rtl/>
        </w:rPr>
        <w:t xml:space="preserve"> ـ </w:t>
      </w:r>
      <w:r w:rsidRPr="00C51727">
        <w:rPr>
          <w:rtl/>
        </w:rPr>
        <w:t>صلّى الله عليه وآله</w:t>
      </w:r>
      <w:r>
        <w:rPr>
          <w:rtl/>
        </w:rPr>
        <w:t xml:space="preserve"> ـ.</w:t>
      </w:r>
      <w:r w:rsidRPr="00C51727">
        <w:rPr>
          <w:rtl/>
        </w:rPr>
        <w:t xml:space="preserve"> فلمّا قال رسول الله</w:t>
      </w:r>
      <w:r>
        <w:rPr>
          <w:rtl/>
        </w:rPr>
        <w:t xml:space="preserve"> ـ </w:t>
      </w:r>
      <w:r w:rsidRPr="00C51727">
        <w:rPr>
          <w:rtl/>
        </w:rPr>
        <w:t>صلّى الله عليه وآله</w:t>
      </w:r>
      <w:r>
        <w:rPr>
          <w:rtl/>
        </w:rPr>
        <w:t xml:space="preserve"> ـ </w:t>
      </w:r>
      <w:r w:rsidRPr="00C51727">
        <w:rPr>
          <w:rtl/>
        </w:rPr>
        <w:t>للعبّاس</w:t>
      </w:r>
      <w:r>
        <w:rPr>
          <w:rtl/>
        </w:rPr>
        <w:t xml:space="preserve">: </w:t>
      </w:r>
      <w:r w:rsidRPr="00C51727">
        <w:rPr>
          <w:rtl/>
        </w:rPr>
        <w:t>«أفد نفسك» قال</w:t>
      </w:r>
      <w:r>
        <w:rPr>
          <w:rtl/>
        </w:rPr>
        <w:t xml:space="preserve">: </w:t>
      </w:r>
      <w:r w:rsidRPr="00C51727">
        <w:rPr>
          <w:rtl/>
        </w:rPr>
        <w:t>يا رسول الله</w:t>
      </w:r>
      <w:r>
        <w:rPr>
          <w:rtl/>
        </w:rPr>
        <w:t xml:space="preserve">، </w:t>
      </w:r>
      <w:r w:rsidRPr="00C51727">
        <w:rPr>
          <w:rtl/>
        </w:rPr>
        <w:t>أحسبها من فدائي.</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لا</w:t>
      </w:r>
      <w:r>
        <w:rPr>
          <w:rtl/>
        </w:rPr>
        <w:t xml:space="preserve">، </w:t>
      </w:r>
      <w:r w:rsidRPr="00C51727">
        <w:rPr>
          <w:rtl/>
        </w:rPr>
        <w:t>ذاك شيء أعطانا الله منك. فأفد نفسك وابن أخيك.</w:t>
      </w:r>
    </w:p>
    <w:p w:rsidR="00E64FBC" w:rsidRPr="00C51727" w:rsidRDefault="00E64FBC" w:rsidP="00AD67AA">
      <w:pPr>
        <w:pStyle w:val="libNormal"/>
        <w:rPr>
          <w:rtl/>
        </w:rPr>
      </w:pPr>
      <w:r w:rsidRPr="00C51727">
        <w:rPr>
          <w:rtl/>
        </w:rPr>
        <w:t>فقال العبّاس</w:t>
      </w:r>
      <w:r>
        <w:rPr>
          <w:rtl/>
        </w:rPr>
        <w:t xml:space="preserve">: </w:t>
      </w:r>
      <w:r w:rsidRPr="00C51727">
        <w:rPr>
          <w:rtl/>
        </w:rPr>
        <w:t>ليس لي مال غير الّذي ذهب منّي.</w:t>
      </w:r>
    </w:p>
    <w:p w:rsidR="00E64FBC" w:rsidRPr="00C51727" w:rsidRDefault="00E64FBC" w:rsidP="00AD67AA">
      <w:pPr>
        <w:pStyle w:val="libNormal"/>
        <w:rPr>
          <w:rtl/>
        </w:rPr>
      </w:pPr>
      <w:r w:rsidRPr="00C51727">
        <w:rPr>
          <w:rtl/>
        </w:rPr>
        <w:t>قال</w:t>
      </w:r>
      <w:r>
        <w:rPr>
          <w:rtl/>
        </w:rPr>
        <w:t xml:space="preserve">: </w:t>
      </w:r>
      <w:r w:rsidRPr="00C51727">
        <w:rPr>
          <w:rtl/>
        </w:rPr>
        <w:t>بلى</w:t>
      </w:r>
      <w:r>
        <w:rPr>
          <w:rtl/>
        </w:rPr>
        <w:t xml:space="preserve">، </w:t>
      </w:r>
      <w:r w:rsidRPr="00C51727">
        <w:rPr>
          <w:rtl/>
        </w:rPr>
        <w:t>المال الّذي خلّفته عند أمّ الفضل بمكّة. وقلت لها</w:t>
      </w:r>
      <w:r>
        <w:rPr>
          <w:rtl/>
        </w:rPr>
        <w:t xml:space="preserve">: </w:t>
      </w:r>
      <w:r w:rsidRPr="00C51727">
        <w:rPr>
          <w:rtl/>
        </w:rPr>
        <w:t>إن حدث عليّ حدث</w:t>
      </w:r>
      <w:r>
        <w:rPr>
          <w:rtl/>
        </w:rPr>
        <w:t xml:space="preserve">، </w:t>
      </w:r>
      <w:r w:rsidRPr="00C51727">
        <w:rPr>
          <w:rtl/>
        </w:rPr>
        <w:t>فاقسموه بينكم.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فاقتلعت</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يجزك</w:t>
      </w:r>
      <w:r>
        <w:rPr>
          <w:rtl/>
        </w:rPr>
        <w:t>.</w:t>
      </w:r>
    </w:p>
    <w:p w:rsidR="00E64FBC" w:rsidRPr="00C51727" w:rsidRDefault="00E64FBC" w:rsidP="00AD67AA">
      <w:pPr>
        <w:pStyle w:val="libNormal"/>
        <w:rPr>
          <w:rtl/>
        </w:rPr>
      </w:pPr>
      <w:r>
        <w:rPr>
          <w:rtl/>
        </w:rPr>
        <w:br w:type="page"/>
      </w:r>
      <w:r w:rsidRPr="00C51727">
        <w:rPr>
          <w:rtl/>
        </w:rPr>
        <w:lastRenderedPageBreak/>
        <w:t>فقال له</w:t>
      </w:r>
      <w:r>
        <w:rPr>
          <w:rtl/>
        </w:rPr>
        <w:t xml:space="preserve">: </w:t>
      </w:r>
      <w:r w:rsidRPr="00C51727">
        <w:rPr>
          <w:rtl/>
        </w:rPr>
        <w:t>تتركني وأنا أسأل النّاس بكفي.</w:t>
      </w:r>
    </w:p>
    <w:p w:rsidR="00E64FBC" w:rsidRPr="00C51727" w:rsidRDefault="00E64FBC" w:rsidP="00AD67AA">
      <w:pPr>
        <w:pStyle w:val="libNormal"/>
        <w:rPr>
          <w:rtl/>
        </w:rPr>
      </w:pPr>
      <w:r w:rsidRPr="00C51727">
        <w:rPr>
          <w:rtl/>
        </w:rPr>
        <w:t xml:space="preserve">فأنزل الله على رسوله في ذلك </w:t>
      </w:r>
      <w:r w:rsidRPr="004335D9">
        <w:rPr>
          <w:rStyle w:val="libAlaemChar"/>
          <w:rtl/>
        </w:rPr>
        <w:t>(</w:t>
      </w:r>
      <w:r w:rsidRPr="004A4D29">
        <w:rPr>
          <w:rStyle w:val="libAieChar"/>
          <w:rtl/>
        </w:rPr>
        <w:t>يا أَيُّهَا النَّبِيُّ قُلْ لِمَنْ فِي أَيْدِيكُمْ مِنَ الْأَسْرى إِنْ يَعْلَمِ اللهُ فِي قُلُوبِكُمْ خَيْراً يُؤْتِكُمْ خَيْراً مِمَّا أُخِذَ مِنْكُمْ وَيَغْفِرْ لَكُمْ وَاللهُ غَفُورٌ رَحِيمٌ</w:t>
      </w:r>
      <w:r w:rsidRPr="004335D9">
        <w:rPr>
          <w:rStyle w:val="libAlaemChar"/>
          <w:rtl/>
        </w:rPr>
        <w:t>)</w:t>
      </w:r>
      <w:r>
        <w:rPr>
          <w:rtl/>
        </w:rPr>
        <w:t>.</w:t>
      </w:r>
      <w:r w:rsidRPr="00C51727">
        <w:rPr>
          <w:rtl/>
        </w:rPr>
        <w:t xml:space="preserve"> ثمّ قال الله</w:t>
      </w:r>
      <w:r>
        <w:rPr>
          <w:rtl/>
        </w:rPr>
        <w:t xml:space="preserve">: </w:t>
      </w:r>
      <w:r w:rsidRPr="004335D9">
        <w:rPr>
          <w:rStyle w:val="libAlaemChar"/>
          <w:rtl/>
        </w:rPr>
        <w:t>(</w:t>
      </w:r>
      <w:r w:rsidRPr="004A4D29">
        <w:rPr>
          <w:rStyle w:val="libAieChar"/>
          <w:rtl/>
        </w:rPr>
        <w:t>وَإِنْ يُرِيدُوا خِيانَتَكَ</w:t>
      </w:r>
      <w:r w:rsidRPr="004335D9">
        <w:rPr>
          <w:rStyle w:val="libAlaemChar"/>
          <w:rtl/>
        </w:rPr>
        <w:t>)</w:t>
      </w:r>
      <w:r w:rsidRPr="00C51727">
        <w:rPr>
          <w:rtl/>
        </w:rPr>
        <w:t xml:space="preserve"> </w:t>
      </w:r>
      <w:r>
        <w:rPr>
          <w:rtl/>
        </w:rPr>
        <w:t>[</w:t>
      </w:r>
      <w:r w:rsidRPr="00C51727">
        <w:rPr>
          <w:rtl/>
        </w:rPr>
        <w:t>في علي</w:t>
      </w:r>
      <w:r>
        <w:rPr>
          <w:rtl/>
        </w:rPr>
        <w:t>]</w:t>
      </w:r>
      <w:r w:rsidRPr="00C51727">
        <w:rPr>
          <w:rtl/>
        </w:rPr>
        <w:t xml:space="preserve"> </w:t>
      </w:r>
      <w:r w:rsidRPr="00A73BDB">
        <w:rPr>
          <w:rStyle w:val="libFootnotenumChar"/>
          <w:rtl/>
        </w:rPr>
        <w:t>(1)</w:t>
      </w:r>
      <w:r w:rsidRPr="00C51727">
        <w:rPr>
          <w:rtl/>
        </w:rPr>
        <w:t xml:space="preserve"> </w:t>
      </w:r>
      <w:r w:rsidRPr="004335D9">
        <w:rPr>
          <w:rStyle w:val="libAlaemChar"/>
          <w:rtl/>
        </w:rPr>
        <w:t>(</w:t>
      </w:r>
      <w:r w:rsidRPr="004A4D29">
        <w:rPr>
          <w:rStyle w:val="libAieChar"/>
          <w:rtl/>
        </w:rPr>
        <w:t>فَقَدْ خانُوا اللهَ مِنْ قَبْلُ فَأَمْكَنَ مِنْهُمْ وَاللهُ عَلِيمٌ حَكِيمٌ</w:t>
      </w:r>
      <w:r w:rsidRPr="004335D9">
        <w:rPr>
          <w:rStyle w:val="libAlaemCha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ثمّ قال رسول الله لعقيل</w:t>
      </w:r>
      <w:r>
        <w:rPr>
          <w:rtl/>
        </w:rPr>
        <w:t xml:space="preserve">: </w:t>
      </w:r>
      <w:r w:rsidRPr="00C51727">
        <w:rPr>
          <w:rtl/>
        </w:rPr>
        <w:t>قد قتل الله</w:t>
      </w:r>
      <w:r>
        <w:rPr>
          <w:rtl/>
        </w:rPr>
        <w:t xml:space="preserve">، </w:t>
      </w:r>
      <w:r w:rsidRPr="00C51727">
        <w:rPr>
          <w:rtl/>
        </w:rPr>
        <w:t>يا أبا يزيد</w:t>
      </w:r>
      <w:r>
        <w:rPr>
          <w:rtl/>
        </w:rPr>
        <w:t xml:space="preserve">، </w:t>
      </w:r>
      <w:r w:rsidRPr="00C51727">
        <w:rPr>
          <w:rtl/>
        </w:rPr>
        <w:t>أبا جهل بن هشام وعتبة بن ربيعة وشيبة بن ربيعة ومنبّه ونبيه</w:t>
      </w:r>
      <w:r>
        <w:rPr>
          <w:rtl/>
        </w:rPr>
        <w:t xml:space="preserve">، </w:t>
      </w:r>
      <w:r w:rsidRPr="00C51727">
        <w:rPr>
          <w:rtl/>
        </w:rPr>
        <w:t>ابني الحجّاج ونوفل بن خويلد. وأسر سهيل بن عمرو والنضر بن الحارث بن كلدة وعقبة بن أبي معيط وفلان وفلان.</w:t>
      </w:r>
    </w:p>
    <w:p w:rsidR="00E64FBC" w:rsidRPr="00C51727" w:rsidRDefault="00E64FBC" w:rsidP="00AD67AA">
      <w:pPr>
        <w:pStyle w:val="libNormal"/>
        <w:rPr>
          <w:rtl/>
        </w:rPr>
      </w:pPr>
      <w:r w:rsidRPr="00C51727">
        <w:rPr>
          <w:rtl/>
        </w:rPr>
        <w:t>فقال عقيل</w:t>
      </w:r>
      <w:r>
        <w:rPr>
          <w:rtl/>
        </w:rPr>
        <w:t xml:space="preserve">: </w:t>
      </w:r>
      <w:r w:rsidRPr="00C51727">
        <w:rPr>
          <w:rtl/>
        </w:rPr>
        <w:t>إذا لا تنازعوا في تهامة. فإن كنت قد أثخنت القوم</w:t>
      </w:r>
      <w:r>
        <w:rPr>
          <w:rtl/>
        </w:rPr>
        <w:t xml:space="preserve">، </w:t>
      </w:r>
      <w:r w:rsidRPr="00C51727">
        <w:rPr>
          <w:rtl/>
        </w:rPr>
        <w:t>وإلّا فاركب أكتافهم.</w:t>
      </w:r>
    </w:p>
    <w:p w:rsidR="00E64FBC" w:rsidRPr="00C51727" w:rsidRDefault="00E64FBC" w:rsidP="00AD67AA">
      <w:pPr>
        <w:pStyle w:val="libNormal"/>
        <w:rPr>
          <w:rtl/>
        </w:rPr>
      </w:pPr>
      <w:r w:rsidRPr="00C51727">
        <w:rPr>
          <w:rtl/>
        </w:rPr>
        <w:t>فتبسم رسول الله</w:t>
      </w:r>
      <w:r>
        <w:rPr>
          <w:rtl/>
        </w:rPr>
        <w:t xml:space="preserve"> ـ </w:t>
      </w:r>
      <w:r w:rsidRPr="00C51727">
        <w:rPr>
          <w:rtl/>
        </w:rPr>
        <w:t>صلّى الله عليه وآله</w:t>
      </w:r>
      <w:r>
        <w:rPr>
          <w:rtl/>
        </w:rPr>
        <w:t xml:space="preserve"> ـ </w:t>
      </w:r>
      <w:r w:rsidRPr="00C51727">
        <w:rPr>
          <w:rtl/>
        </w:rPr>
        <w:t>من قوله.</w:t>
      </w:r>
    </w:p>
    <w:p w:rsidR="00E64FBC" w:rsidRPr="00C51727" w:rsidRDefault="00E64FBC" w:rsidP="00AD67AA">
      <w:pPr>
        <w:pStyle w:val="libNormal"/>
        <w:rPr>
          <w:rtl/>
        </w:rPr>
      </w:pPr>
      <w:r>
        <w:rPr>
          <w:rtl/>
        </w:rPr>
        <w:t>و</w:t>
      </w:r>
      <w:r w:rsidRPr="00C51727">
        <w:rPr>
          <w:rtl/>
        </w:rPr>
        <w:t>كان القتلى ببدر سبعين</w:t>
      </w:r>
      <w:r>
        <w:rPr>
          <w:rtl/>
        </w:rPr>
        <w:t xml:space="preserve">، </w:t>
      </w:r>
      <w:r w:rsidRPr="00C51727">
        <w:rPr>
          <w:rtl/>
        </w:rPr>
        <w:t>والأسرى سبعين. قتل منهم أمير المؤمنين</w:t>
      </w:r>
      <w:r>
        <w:rPr>
          <w:rtl/>
        </w:rPr>
        <w:t xml:space="preserve"> ـ </w:t>
      </w:r>
      <w:r w:rsidRPr="00C51727">
        <w:rPr>
          <w:rtl/>
        </w:rPr>
        <w:t>عليه السّلام</w:t>
      </w:r>
      <w:r>
        <w:rPr>
          <w:rtl/>
        </w:rPr>
        <w:t xml:space="preserve"> ـ </w:t>
      </w:r>
      <w:r w:rsidRPr="00C51727">
        <w:rPr>
          <w:rtl/>
        </w:rPr>
        <w:t>سبعة وعشرين</w:t>
      </w:r>
      <w:r>
        <w:rPr>
          <w:rtl/>
        </w:rPr>
        <w:t xml:space="preserve">، </w:t>
      </w:r>
      <w:r w:rsidRPr="00C51727">
        <w:rPr>
          <w:rtl/>
        </w:rPr>
        <w:t>ولم يؤسر أحدا. فجمعوا الأسارى</w:t>
      </w:r>
      <w:r>
        <w:rPr>
          <w:rtl/>
        </w:rPr>
        <w:t xml:space="preserve">، </w:t>
      </w:r>
      <w:r w:rsidRPr="00C51727">
        <w:rPr>
          <w:rtl/>
        </w:rPr>
        <w:t>وقرنوهم في الحبال</w:t>
      </w:r>
      <w:r>
        <w:rPr>
          <w:rtl/>
        </w:rPr>
        <w:t xml:space="preserve">، </w:t>
      </w:r>
      <w:r w:rsidRPr="00C51727">
        <w:rPr>
          <w:rtl/>
        </w:rPr>
        <w:t>وساقوهم على أقدامهم</w:t>
      </w:r>
      <w:r>
        <w:rPr>
          <w:rtl/>
        </w:rPr>
        <w:t xml:space="preserve">، </w:t>
      </w:r>
      <w:r w:rsidRPr="00C51727">
        <w:rPr>
          <w:rtl/>
        </w:rPr>
        <w:t>وجمعوا الغنائم. وقتل من أصحاب رسول الله</w:t>
      </w:r>
      <w:r>
        <w:rPr>
          <w:rtl/>
        </w:rPr>
        <w:t xml:space="preserve"> ـ </w:t>
      </w:r>
      <w:r w:rsidRPr="00C51727">
        <w:rPr>
          <w:rtl/>
        </w:rPr>
        <w:t>صلّى الله عليه وآله</w:t>
      </w:r>
      <w:r>
        <w:rPr>
          <w:rtl/>
        </w:rPr>
        <w:t xml:space="preserve"> ـ </w:t>
      </w:r>
      <w:r w:rsidRPr="00C51727">
        <w:rPr>
          <w:rtl/>
        </w:rPr>
        <w:t>تسعة رجال</w:t>
      </w:r>
      <w:r>
        <w:rPr>
          <w:rtl/>
        </w:rPr>
        <w:t xml:space="preserve">، </w:t>
      </w:r>
      <w:r w:rsidRPr="00C51727">
        <w:rPr>
          <w:rtl/>
        </w:rPr>
        <w:t xml:space="preserve">فيهم </w:t>
      </w:r>
      <w:r w:rsidRPr="00A73BDB">
        <w:rPr>
          <w:rStyle w:val="libFootnotenumChar"/>
          <w:rtl/>
        </w:rPr>
        <w:t>(3)</w:t>
      </w:r>
      <w:r w:rsidRPr="00C51727">
        <w:rPr>
          <w:rtl/>
        </w:rPr>
        <w:t xml:space="preserve"> سعد بن خيثمة</w:t>
      </w:r>
      <w:r>
        <w:rPr>
          <w:rtl/>
        </w:rPr>
        <w:t xml:space="preserve">، </w:t>
      </w:r>
      <w:r w:rsidRPr="00C51727">
        <w:rPr>
          <w:rtl/>
        </w:rPr>
        <w:t>وكان من النّقباء. فرحل رسول الله</w:t>
      </w:r>
      <w:r>
        <w:rPr>
          <w:rtl/>
        </w:rPr>
        <w:t xml:space="preserve"> ـ </w:t>
      </w:r>
      <w:r w:rsidRPr="00C51727">
        <w:rPr>
          <w:rtl/>
        </w:rPr>
        <w:t>صلّى الله عليه وآله</w:t>
      </w:r>
      <w:r>
        <w:rPr>
          <w:rtl/>
        </w:rPr>
        <w:t xml:space="preserve"> ـ </w:t>
      </w:r>
      <w:r w:rsidRPr="00C51727">
        <w:rPr>
          <w:rtl/>
        </w:rPr>
        <w:t>ونزل الأثيل عند غروب الشّمس</w:t>
      </w:r>
      <w:r>
        <w:rPr>
          <w:rtl/>
        </w:rPr>
        <w:t xml:space="preserve">، </w:t>
      </w:r>
      <w:r w:rsidRPr="00C51727">
        <w:rPr>
          <w:rtl/>
        </w:rPr>
        <w:t>وهو من بدر على ستّة أميال. فنظر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عقبة بن أبي معيط وإلى النضر بن الحارث بن كلدة</w:t>
      </w:r>
      <w:r>
        <w:rPr>
          <w:rtl/>
        </w:rPr>
        <w:t xml:space="preserve">، </w:t>
      </w:r>
      <w:r w:rsidRPr="00C51727">
        <w:rPr>
          <w:rtl/>
        </w:rPr>
        <w:t xml:space="preserve">وهما في قرآن </w:t>
      </w:r>
      <w:r w:rsidRPr="00A73BDB">
        <w:rPr>
          <w:rStyle w:val="libFootnotenumChar"/>
          <w:rtl/>
        </w:rPr>
        <w:t>(4)</w:t>
      </w:r>
      <w:r w:rsidRPr="00C51727">
        <w:rPr>
          <w:rtl/>
        </w:rPr>
        <w:t xml:space="preserve"> واحد.</w:t>
      </w:r>
    </w:p>
    <w:p w:rsidR="00E64FBC" w:rsidRPr="00C51727" w:rsidRDefault="00E64FBC" w:rsidP="00AD67AA">
      <w:pPr>
        <w:pStyle w:val="libNormal"/>
        <w:rPr>
          <w:rtl/>
        </w:rPr>
      </w:pPr>
      <w:r w:rsidRPr="00C51727">
        <w:rPr>
          <w:rtl/>
        </w:rPr>
        <w:t>فقال النّضر لعقبة</w:t>
      </w:r>
      <w:r>
        <w:rPr>
          <w:rtl/>
        </w:rPr>
        <w:t xml:space="preserve">: </w:t>
      </w:r>
      <w:r w:rsidRPr="00C51727">
        <w:rPr>
          <w:rtl/>
        </w:rPr>
        <w:t>يا عقبة أنا وأنت مقتولان.</w:t>
      </w:r>
    </w:p>
    <w:p w:rsidR="00E64FBC" w:rsidRPr="00C51727" w:rsidRDefault="00E64FBC" w:rsidP="00AD67AA">
      <w:pPr>
        <w:pStyle w:val="libNormal"/>
        <w:rPr>
          <w:rtl/>
        </w:rPr>
      </w:pPr>
      <w:r w:rsidRPr="00C51727">
        <w:rPr>
          <w:rtl/>
        </w:rPr>
        <w:t>قال عقبة</w:t>
      </w:r>
      <w:r>
        <w:rPr>
          <w:rtl/>
        </w:rPr>
        <w:t xml:space="preserve">: </w:t>
      </w:r>
      <w:r w:rsidRPr="00C51727">
        <w:rPr>
          <w:rtl/>
        </w:rPr>
        <w:t xml:space="preserve">من بني </w:t>
      </w:r>
      <w:r w:rsidRPr="00A73BDB">
        <w:rPr>
          <w:rStyle w:val="libFootnotenumChar"/>
          <w:rtl/>
        </w:rPr>
        <w:t>(5)</w:t>
      </w:r>
      <w:r w:rsidRPr="00C51727">
        <w:rPr>
          <w:rtl/>
        </w:rPr>
        <w:t xml:space="preserve"> قريش</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 لأنّ محمّدا</w:t>
      </w:r>
      <w:r>
        <w:rPr>
          <w:rtl/>
        </w:rPr>
        <w:t xml:space="preserve"> ـ </w:t>
      </w:r>
      <w:r w:rsidRPr="00C51727">
        <w:rPr>
          <w:rtl/>
        </w:rPr>
        <w:t>صلّى الله عليه وآله</w:t>
      </w:r>
      <w:r>
        <w:rPr>
          <w:rtl/>
        </w:rPr>
        <w:t xml:space="preserve"> ـ </w:t>
      </w:r>
      <w:r w:rsidRPr="00C51727">
        <w:rPr>
          <w:rtl/>
        </w:rPr>
        <w:t>قد نظر إلينا نظرة</w:t>
      </w:r>
      <w:r>
        <w:rPr>
          <w:rtl/>
        </w:rPr>
        <w:t xml:space="preserve">، </w:t>
      </w:r>
      <w:r w:rsidRPr="00C51727">
        <w:rPr>
          <w:rtl/>
        </w:rPr>
        <w:t>رأيت فيها القتل.</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يا عليّ</w:t>
      </w:r>
      <w:r>
        <w:rPr>
          <w:rtl/>
        </w:rPr>
        <w:t xml:space="preserve">، </w:t>
      </w:r>
      <w:r w:rsidRPr="00C51727">
        <w:rPr>
          <w:rtl/>
        </w:rPr>
        <w:t>عليّ بالنّضر وعقبة.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 xml:space="preserve">2) الأنفال / 70 </w:t>
      </w:r>
      <w:r>
        <w:rPr>
          <w:rtl/>
        </w:rPr>
        <w:t>و 7</w:t>
      </w:r>
      <w:r w:rsidRPr="00C51727">
        <w:rPr>
          <w:rtl/>
        </w:rPr>
        <w:t>1</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فمنهم</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قرن</w:t>
      </w:r>
      <w:r>
        <w:rPr>
          <w:rtl/>
        </w:rPr>
        <w:t>.</w:t>
      </w:r>
      <w:r w:rsidRPr="00C51727">
        <w:rPr>
          <w:rtl/>
        </w:rPr>
        <w:t xml:space="preserve"> والقرن</w:t>
      </w:r>
      <w:r>
        <w:rPr>
          <w:rtl/>
        </w:rPr>
        <w:t xml:space="preserve"> ـ </w:t>
      </w:r>
      <w:r w:rsidRPr="00C51727">
        <w:rPr>
          <w:rtl/>
        </w:rPr>
        <w:t>محرّكة</w:t>
      </w:r>
      <w:r>
        <w:rPr>
          <w:rtl/>
        </w:rPr>
        <w:t xml:space="preserve"> ـ </w:t>
      </w:r>
      <w:r w:rsidRPr="00C51727">
        <w:rPr>
          <w:rtl/>
        </w:rPr>
        <w:t>الحبل يجمع به البعيران</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بين</w:t>
      </w:r>
      <w:r>
        <w:rPr>
          <w:rtl/>
        </w:rPr>
        <w:t>.</w:t>
      </w:r>
    </w:p>
    <w:p w:rsidR="00E64FBC" w:rsidRPr="00C51727" w:rsidRDefault="00E64FBC" w:rsidP="00AD67AA">
      <w:pPr>
        <w:pStyle w:val="libNormal"/>
        <w:rPr>
          <w:rtl/>
        </w:rPr>
      </w:pPr>
      <w:r>
        <w:rPr>
          <w:rtl/>
        </w:rPr>
        <w:br w:type="page"/>
      </w:r>
      <w:r>
        <w:rPr>
          <w:rtl/>
        </w:rPr>
        <w:lastRenderedPageBreak/>
        <w:t>و</w:t>
      </w:r>
      <w:r w:rsidRPr="00C51727">
        <w:rPr>
          <w:rtl/>
        </w:rPr>
        <w:t>كان النّضر رجلا جميلا</w:t>
      </w:r>
      <w:r>
        <w:rPr>
          <w:rtl/>
        </w:rPr>
        <w:t xml:space="preserve">، </w:t>
      </w:r>
      <w:r w:rsidRPr="00C51727">
        <w:rPr>
          <w:rtl/>
        </w:rPr>
        <w:t>عليه شعر. فجاء عليّ</w:t>
      </w:r>
      <w:r>
        <w:rPr>
          <w:rtl/>
        </w:rPr>
        <w:t xml:space="preserve"> ـ </w:t>
      </w:r>
      <w:r w:rsidRPr="00C51727">
        <w:rPr>
          <w:rtl/>
        </w:rPr>
        <w:t>عليه السّلام</w:t>
      </w:r>
      <w:r>
        <w:rPr>
          <w:rtl/>
        </w:rPr>
        <w:t xml:space="preserve"> ـ </w:t>
      </w:r>
      <w:r w:rsidRPr="00C51727">
        <w:rPr>
          <w:rtl/>
        </w:rPr>
        <w:t>فأخذ بشعره فجرّه</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 النضر</w:t>
      </w:r>
      <w:r>
        <w:rPr>
          <w:rtl/>
        </w:rPr>
        <w:t xml:space="preserve">: </w:t>
      </w:r>
      <w:r w:rsidRPr="00C51727">
        <w:rPr>
          <w:rtl/>
        </w:rPr>
        <w:t>يا محمد</w:t>
      </w:r>
      <w:r>
        <w:rPr>
          <w:rtl/>
        </w:rPr>
        <w:t xml:space="preserve">، </w:t>
      </w:r>
      <w:r w:rsidRPr="00C51727">
        <w:rPr>
          <w:rtl/>
        </w:rPr>
        <w:t>أسألك بالرّحم الّذي بيني وبينك إلا أجريتني</w:t>
      </w:r>
      <w:r>
        <w:rPr>
          <w:rtl/>
        </w:rPr>
        <w:t xml:space="preserve">، </w:t>
      </w:r>
      <w:r w:rsidRPr="00C51727">
        <w:rPr>
          <w:rtl/>
        </w:rPr>
        <w:t>كرجل من قريش. إن قتلتهم</w:t>
      </w:r>
      <w:r>
        <w:rPr>
          <w:rtl/>
        </w:rPr>
        <w:t xml:space="preserve">، </w:t>
      </w:r>
      <w:r w:rsidRPr="00C51727">
        <w:rPr>
          <w:rtl/>
        </w:rPr>
        <w:t>قتلتني. وإن فاديتهم</w:t>
      </w:r>
      <w:r>
        <w:rPr>
          <w:rtl/>
        </w:rPr>
        <w:t xml:space="preserve">، </w:t>
      </w:r>
      <w:r w:rsidRPr="00C51727">
        <w:rPr>
          <w:rtl/>
        </w:rPr>
        <w:t>فاديتني. وإن أطلقتهم</w:t>
      </w:r>
      <w:r>
        <w:rPr>
          <w:rtl/>
        </w:rPr>
        <w:t xml:space="preserve">، </w:t>
      </w:r>
      <w:r w:rsidRPr="00C51727">
        <w:rPr>
          <w:rtl/>
        </w:rPr>
        <w:t>أطلقتني. فقال رسول الله</w:t>
      </w:r>
      <w:r>
        <w:rPr>
          <w:rtl/>
        </w:rPr>
        <w:t xml:space="preserve"> ـ </w:t>
      </w:r>
      <w:r w:rsidRPr="00C51727">
        <w:rPr>
          <w:rtl/>
        </w:rPr>
        <w:t>صلّى الله عليه وآله</w:t>
      </w:r>
      <w:r>
        <w:rPr>
          <w:rtl/>
        </w:rPr>
        <w:t xml:space="preserve"> ـ: </w:t>
      </w:r>
      <w:r w:rsidRPr="00C51727">
        <w:rPr>
          <w:rtl/>
        </w:rPr>
        <w:t>لا رحم بيني وبينك</w:t>
      </w:r>
      <w:r>
        <w:rPr>
          <w:rtl/>
        </w:rPr>
        <w:t xml:space="preserve">، </w:t>
      </w:r>
      <w:r w:rsidRPr="00C51727">
        <w:rPr>
          <w:rtl/>
        </w:rPr>
        <w:t>قطع الله الرحم بالإسلام. قدّمه</w:t>
      </w:r>
      <w:r>
        <w:rPr>
          <w:rtl/>
        </w:rPr>
        <w:t xml:space="preserve">، </w:t>
      </w:r>
      <w:r w:rsidRPr="00C51727">
        <w:rPr>
          <w:rtl/>
        </w:rPr>
        <w:t>يا عليّ</w:t>
      </w:r>
      <w:r>
        <w:rPr>
          <w:rtl/>
        </w:rPr>
        <w:t xml:space="preserve">، </w:t>
      </w:r>
      <w:r w:rsidRPr="00C51727">
        <w:rPr>
          <w:rtl/>
        </w:rPr>
        <w:t>فاضرب عنقه.</w:t>
      </w:r>
    </w:p>
    <w:p w:rsidR="00E64FBC" w:rsidRPr="00C51727" w:rsidRDefault="00E64FBC" w:rsidP="00AD67AA">
      <w:pPr>
        <w:pStyle w:val="libNormal"/>
        <w:rPr>
          <w:rtl/>
        </w:rPr>
      </w:pPr>
      <w:r w:rsidRPr="00C51727">
        <w:rPr>
          <w:rtl/>
        </w:rPr>
        <w:t>فقال عقبة</w:t>
      </w:r>
      <w:r>
        <w:rPr>
          <w:rtl/>
        </w:rPr>
        <w:t xml:space="preserve">: </w:t>
      </w:r>
      <w:r w:rsidRPr="00C51727">
        <w:rPr>
          <w:rtl/>
        </w:rPr>
        <w:t>يا محمّد</w:t>
      </w:r>
      <w:r>
        <w:rPr>
          <w:rtl/>
        </w:rPr>
        <w:t xml:space="preserve">، </w:t>
      </w:r>
      <w:r w:rsidRPr="00C51727">
        <w:rPr>
          <w:rtl/>
        </w:rPr>
        <w:t>ألم تقل</w:t>
      </w:r>
      <w:r>
        <w:rPr>
          <w:rtl/>
        </w:rPr>
        <w:t xml:space="preserve">: </w:t>
      </w:r>
      <w:r w:rsidRPr="00C51727">
        <w:rPr>
          <w:rtl/>
        </w:rPr>
        <w:t>لا تصبر قريش</w:t>
      </w:r>
      <w:r>
        <w:rPr>
          <w:rtl/>
        </w:rPr>
        <w:t xml:space="preserve">، </w:t>
      </w:r>
      <w:r w:rsidRPr="00C51727">
        <w:rPr>
          <w:rtl/>
        </w:rPr>
        <w:t>أي</w:t>
      </w:r>
      <w:r>
        <w:rPr>
          <w:rtl/>
        </w:rPr>
        <w:t xml:space="preserve">: </w:t>
      </w:r>
      <w:r w:rsidRPr="00C51727">
        <w:rPr>
          <w:rtl/>
        </w:rPr>
        <w:t>لا يقتلون صبرا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وأنت </w:t>
      </w:r>
      <w:r w:rsidRPr="00A73BDB">
        <w:rPr>
          <w:rStyle w:val="libFootnotenumChar"/>
          <w:rtl/>
        </w:rPr>
        <w:t>(1)</w:t>
      </w:r>
      <w:r w:rsidRPr="00C51727">
        <w:rPr>
          <w:rtl/>
        </w:rPr>
        <w:t xml:space="preserve"> من قريش</w:t>
      </w:r>
      <w:r>
        <w:rPr>
          <w:rtl/>
        </w:rPr>
        <w:t>؟</w:t>
      </w:r>
      <w:r w:rsidRPr="00C51727">
        <w:rPr>
          <w:rtl/>
        </w:rPr>
        <w:t xml:space="preserve"> إنّما أنت علج من أهل صفوريّة. لا أنت في الميلاد أكبر من أبيك الّذي تدعى له</w:t>
      </w:r>
      <w:r>
        <w:rPr>
          <w:rtl/>
        </w:rPr>
        <w:t xml:space="preserve">، </w:t>
      </w:r>
      <w:r w:rsidRPr="00C51727">
        <w:rPr>
          <w:rtl/>
        </w:rPr>
        <w:t>ليس منها. قدّمه</w:t>
      </w:r>
      <w:r>
        <w:rPr>
          <w:rtl/>
        </w:rPr>
        <w:t xml:space="preserve">، </w:t>
      </w:r>
      <w:r w:rsidRPr="00C51727">
        <w:rPr>
          <w:rtl/>
        </w:rPr>
        <w:t>يا عليّ</w:t>
      </w:r>
      <w:r>
        <w:rPr>
          <w:rtl/>
        </w:rPr>
        <w:t xml:space="preserve">، </w:t>
      </w:r>
      <w:r w:rsidRPr="00C51727">
        <w:rPr>
          <w:rtl/>
        </w:rPr>
        <w:t>فاضرب عنقه.</w:t>
      </w:r>
    </w:p>
    <w:p w:rsidR="00E64FBC" w:rsidRPr="00C51727" w:rsidRDefault="00E64FBC" w:rsidP="00AD67AA">
      <w:pPr>
        <w:pStyle w:val="libNormal"/>
        <w:rPr>
          <w:rtl/>
        </w:rPr>
      </w:pPr>
      <w:r w:rsidRPr="00C51727">
        <w:rPr>
          <w:rtl/>
        </w:rPr>
        <w:t>فقدّمه</w:t>
      </w:r>
      <w:r>
        <w:rPr>
          <w:rtl/>
        </w:rPr>
        <w:t xml:space="preserve">، </w:t>
      </w:r>
      <w:r w:rsidRPr="00C51727">
        <w:rPr>
          <w:rtl/>
        </w:rPr>
        <w:t>فضرب عنقه. فلمّا قتل رسول الله</w:t>
      </w:r>
      <w:r>
        <w:rPr>
          <w:rtl/>
        </w:rPr>
        <w:t xml:space="preserve"> ـ </w:t>
      </w:r>
      <w:r w:rsidRPr="00C51727">
        <w:rPr>
          <w:rtl/>
        </w:rPr>
        <w:t>صلّى الله عليه وآله</w:t>
      </w:r>
      <w:r>
        <w:rPr>
          <w:rtl/>
        </w:rPr>
        <w:t xml:space="preserve"> ـ </w:t>
      </w:r>
      <w:r w:rsidRPr="00C51727">
        <w:rPr>
          <w:rtl/>
        </w:rPr>
        <w:t>النضر وعقبة</w:t>
      </w:r>
      <w:r>
        <w:rPr>
          <w:rtl/>
        </w:rPr>
        <w:t xml:space="preserve">، </w:t>
      </w:r>
      <w:r w:rsidRPr="00C51727">
        <w:rPr>
          <w:rtl/>
        </w:rPr>
        <w:t>خافت الأنصار أن يقتل الأسارى كلّهم. فقاموا</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وقالوا</w:t>
      </w:r>
      <w:r>
        <w:rPr>
          <w:rtl/>
        </w:rPr>
        <w:t xml:space="preserve">: </w:t>
      </w:r>
      <w:r w:rsidRPr="00C51727">
        <w:rPr>
          <w:rtl/>
        </w:rPr>
        <w:t>يا رسول الله</w:t>
      </w:r>
      <w:r>
        <w:rPr>
          <w:rtl/>
        </w:rPr>
        <w:t xml:space="preserve">، </w:t>
      </w:r>
      <w:r w:rsidRPr="00C51727">
        <w:rPr>
          <w:rtl/>
        </w:rPr>
        <w:t>قد قتلنا سبعين وأسرنا سبعين. وهم قومك وأساراك. هبهم لنا</w:t>
      </w:r>
      <w:r>
        <w:rPr>
          <w:rtl/>
        </w:rPr>
        <w:t xml:space="preserve">، </w:t>
      </w:r>
      <w:r w:rsidRPr="00C51727">
        <w:rPr>
          <w:rtl/>
        </w:rPr>
        <w:t>يا رسول الله</w:t>
      </w:r>
      <w:r>
        <w:rPr>
          <w:rtl/>
        </w:rPr>
        <w:t xml:space="preserve">، </w:t>
      </w:r>
      <w:r w:rsidRPr="00C51727">
        <w:rPr>
          <w:rtl/>
        </w:rPr>
        <w:t xml:space="preserve">وخذ منهم الفداء وأطلقهم. فأنزل الله عليه </w:t>
      </w:r>
      <w:r w:rsidRPr="004335D9">
        <w:rPr>
          <w:rStyle w:val="libAlaemChar"/>
          <w:rtl/>
        </w:rPr>
        <w:t>(</w:t>
      </w:r>
      <w:r w:rsidRPr="004A4D29">
        <w:rPr>
          <w:rStyle w:val="libAieChar"/>
          <w:rtl/>
        </w:rPr>
        <w:t>ما كانَ لِنَبِيٍّ أَنْ يَكُونَ لَهُ أَسْرى حَتَّى يُثْخِنَ فِي الْأَرْضِ، تُرِيدُونَ عَرَضَ الدُّنْيا وَاللهُ يُرِيدُ الْآخِرَةَ، وَاللهُ عَزِيزٌ حَكِيمٌ* لَوْ لا كِتابٌ مِنَ اللهِ سَبَقَ لَمَسَّكُمْ فِيما أَخَذْتُمْ عَذابٌ عَظِيمٌ* فَكُلُوا مِمَّا غَنِمْتُمْ حَلالاً طَيِّباً</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فأطلق لهم أن يأخذوا الفداء ويطلقوهم</w:t>
      </w:r>
      <w:r>
        <w:rPr>
          <w:rtl/>
        </w:rPr>
        <w:t xml:space="preserve">، </w:t>
      </w:r>
      <w:r w:rsidRPr="00C51727">
        <w:rPr>
          <w:rtl/>
        </w:rPr>
        <w:t>وشرط أنّه يقتل منهم في عام قابل بعدد من يأخذون منهم الفداء. فرضوا منه بذلك. وتمام الحديث مضى في سورة آل عمران.</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إِذا لَقِيتُمُ الَّذِينَ كَفَرُوا زَحْفاً</w:t>
      </w:r>
      <w:r w:rsidRPr="004335D9">
        <w:rPr>
          <w:rStyle w:val="libAlaemChar"/>
          <w:rtl/>
        </w:rPr>
        <w:t>)</w:t>
      </w:r>
      <w:r>
        <w:rPr>
          <w:rtl/>
        </w:rPr>
        <w:t xml:space="preserve">: </w:t>
      </w:r>
      <w:r w:rsidRPr="00C51727">
        <w:rPr>
          <w:rtl/>
        </w:rPr>
        <w:t>كثيرا. بحيث يرى لكثرتهم كأنّهم يزحفون</w:t>
      </w:r>
      <w:r>
        <w:rPr>
          <w:rtl/>
        </w:rPr>
        <w:t xml:space="preserve">، </w:t>
      </w:r>
      <w:r w:rsidRPr="00C51727">
        <w:rPr>
          <w:rtl/>
        </w:rPr>
        <w:t>أي</w:t>
      </w:r>
      <w:r>
        <w:rPr>
          <w:rtl/>
        </w:rPr>
        <w:t xml:space="preserve">: </w:t>
      </w:r>
      <w:r w:rsidRPr="00C51727">
        <w:rPr>
          <w:rtl/>
        </w:rPr>
        <w:t>يدبّون.</w:t>
      </w:r>
    </w:p>
    <w:p w:rsidR="00E64FBC" w:rsidRPr="00C51727" w:rsidRDefault="00E64FBC" w:rsidP="00AD67AA">
      <w:pPr>
        <w:pStyle w:val="libNormal"/>
        <w:rPr>
          <w:rtl/>
        </w:rPr>
      </w:pPr>
      <w:r w:rsidRPr="00C51727">
        <w:rPr>
          <w:rtl/>
        </w:rPr>
        <w:t>وهو مصدر زحف الصبيّ</w:t>
      </w:r>
      <w:r>
        <w:rPr>
          <w:rtl/>
        </w:rPr>
        <w:t xml:space="preserve">: </w:t>
      </w:r>
      <w:r w:rsidRPr="00C51727">
        <w:rPr>
          <w:rtl/>
        </w:rPr>
        <w:t>إذا دبّ على مقعده قليلا. سمّي به. وجمع على زحوف. وانتصابه على الحال.</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أي</w:t>
      </w:r>
      <w:r>
        <w:rPr>
          <w:rtl/>
        </w:rPr>
        <w:t xml:space="preserve">: </w:t>
      </w:r>
      <w:r w:rsidRPr="00C51727">
        <w:rPr>
          <w:rtl/>
        </w:rPr>
        <w:t xml:space="preserve">يدنوا بعضهم </w:t>
      </w:r>
      <w:r w:rsidRPr="00A73BDB">
        <w:rPr>
          <w:rStyle w:val="libFootnotenumChar"/>
          <w:rtl/>
        </w:rPr>
        <w:t>(4)</w:t>
      </w:r>
      <w:r w:rsidRPr="00C51727">
        <w:rPr>
          <w:rtl/>
        </w:rPr>
        <w:t xml:space="preserve"> من بعض.</w:t>
      </w:r>
    </w:p>
    <w:p w:rsidR="00E64FBC" w:rsidRPr="00C51727" w:rsidRDefault="00E64FBC" w:rsidP="00AD67AA">
      <w:pPr>
        <w:pStyle w:val="libNormal"/>
        <w:rPr>
          <w:rtl/>
        </w:rPr>
      </w:pPr>
      <w:r w:rsidRPr="004335D9">
        <w:rPr>
          <w:rStyle w:val="libAlaemChar"/>
          <w:rtl/>
        </w:rPr>
        <w:t>(</w:t>
      </w:r>
      <w:r w:rsidRPr="004A4D29">
        <w:rPr>
          <w:rStyle w:val="libAieChar"/>
          <w:rtl/>
        </w:rPr>
        <w:t>فَلا تُوَلُّوهُمُ الْأَدْبارَ</w:t>
      </w:r>
      <w:r w:rsidRPr="004335D9">
        <w:rPr>
          <w:rStyle w:val="libAlaemChar"/>
          <w:rtl/>
        </w:rPr>
        <w:t>)</w:t>
      </w:r>
      <w:r w:rsidRPr="00C51727">
        <w:rPr>
          <w:rtl/>
        </w:rPr>
        <w:t xml:space="preserve"> </w:t>
      </w:r>
      <w:r>
        <w:rPr>
          <w:rtl/>
        </w:rPr>
        <w:t>(</w:t>
      </w:r>
      <w:r w:rsidRPr="00C51727">
        <w:rPr>
          <w:rtl/>
        </w:rPr>
        <w:t>15)</w:t>
      </w:r>
      <w:r>
        <w:rPr>
          <w:rtl/>
        </w:rPr>
        <w:t xml:space="preserve">: </w:t>
      </w:r>
      <w:r w:rsidRPr="00C51727">
        <w:rPr>
          <w:rtl/>
        </w:rPr>
        <w:t>بالانهزام</w:t>
      </w:r>
      <w:r>
        <w:rPr>
          <w:rtl/>
        </w:rPr>
        <w:t xml:space="preserve">، </w:t>
      </w:r>
      <w:r w:rsidRPr="00C51727">
        <w:rPr>
          <w:rtl/>
        </w:rPr>
        <w:t>فضلا أن يكونوا مثلكم أو أقلّ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w:t>
      </w:r>
    </w:p>
    <w:p w:rsidR="00E64FBC" w:rsidRPr="00C51727" w:rsidRDefault="00E64FBC" w:rsidP="002D110A">
      <w:pPr>
        <w:pStyle w:val="libFootnote0"/>
        <w:rPr>
          <w:rtl/>
        </w:rPr>
      </w:pPr>
      <w:r>
        <w:rPr>
          <w:rtl/>
        </w:rPr>
        <w:t>(</w:t>
      </w:r>
      <w:r w:rsidRPr="00C51727">
        <w:rPr>
          <w:rtl/>
        </w:rPr>
        <w:t>2) الأنفال / 67</w:t>
      </w:r>
      <w:r>
        <w:rPr>
          <w:rtl/>
        </w:rPr>
        <w:t xml:space="preserve"> ـ </w:t>
      </w:r>
      <w:r w:rsidRPr="00C51727">
        <w:rPr>
          <w:rtl/>
        </w:rPr>
        <w:t>69</w:t>
      </w:r>
      <w:r>
        <w:rPr>
          <w:rtl/>
        </w:rPr>
        <w:t>.</w:t>
      </w:r>
    </w:p>
    <w:p w:rsidR="00E64FBC" w:rsidRPr="00C51727" w:rsidRDefault="00E64FBC" w:rsidP="002D110A">
      <w:pPr>
        <w:pStyle w:val="libFootnote0"/>
        <w:rPr>
          <w:rtl/>
        </w:rPr>
      </w:pPr>
      <w:r>
        <w:rPr>
          <w:rtl/>
        </w:rPr>
        <w:t>(</w:t>
      </w:r>
      <w:r w:rsidRPr="00C51727">
        <w:rPr>
          <w:rtl/>
        </w:rPr>
        <w:t>3) تفسير القمي 1 / 270</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بعضكم</w:t>
      </w:r>
      <w:r>
        <w:rPr>
          <w:rtl/>
        </w:rPr>
        <w:t>.</w:t>
      </w:r>
    </w:p>
    <w:p w:rsidR="00E64FBC" w:rsidRPr="00C51727" w:rsidRDefault="00E64FBC" w:rsidP="004A4D29">
      <w:pPr>
        <w:pStyle w:val="libNormal0"/>
        <w:rPr>
          <w:rtl/>
        </w:rPr>
      </w:pPr>
      <w:r>
        <w:rPr>
          <w:rtl/>
        </w:rPr>
        <w:br w:type="page"/>
      </w:r>
      <w:r w:rsidRPr="00C51727">
        <w:rPr>
          <w:rtl/>
        </w:rPr>
        <w:lastRenderedPageBreak/>
        <w:t>منكم.</w:t>
      </w:r>
    </w:p>
    <w:p w:rsidR="00E64FBC" w:rsidRPr="00C51727" w:rsidRDefault="00E64FBC" w:rsidP="00AD67AA">
      <w:pPr>
        <w:pStyle w:val="libNormal"/>
        <w:rPr>
          <w:rtl/>
        </w:rPr>
      </w:pPr>
      <w:r w:rsidRPr="00C51727">
        <w:rPr>
          <w:rtl/>
        </w:rPr>
        <w:t>والأظهر أنّها محكمة</w:t>
      </w:r>
      <w:r>
        <w:rPr>
          <w:rtl/>
        </w:rPr>
        <w:t xml:space="preserve">، </w:t>
      </w:r>
      <w:r w:rsidRPr="00C51727">
        <w:rPr>
          <w:rtl/>
        </w:rPr>
        <w:t>مخصوصة بقوله</w:t>
      </w:r>
      <w:r>
        <w:rPr>
          <w:rtl/>
        </w:rPr>
        <w:t xml:space="preserve">: </w:t>
      </w:r>
      <w:r w:rsidRPr="004335D9">
        <w:rPr>
          <w:rStyle w:val="libAlaemChar"/>
          <w:rtl/>
        </w:rPr>
        <w:t>(</w:t>
      </w:r>
      <w:r w:rsidRPr="004A4D29">
        <w:rPr>
          <w:rStyle w:val="libAieChar"/>
          <w:rtl/>
        </w:rPr>
        <w:t>حَرِّضِ الْمُؤْمِنِينَ</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ويجوز أن ينتصب «زحفا» على الحال من الفاعل والمفعول</w:t>
      </w:r>
      <w:r>
        <w:rPr>
          <w:rtl/>
        </w:rPr>
        <w:t xml:space="preserve">، </w:t>
      </w:r>
      <w:r w:rsidRPr="00C51727">
        <w:rPr>
          <w:rtl/>
        </w:rPr>
        <w:t>أي</w:t>
      </w:r>
      <w:r>
        <w:rPr>
          <w:rtl/>
        </w:rPr>
        <w:t xml:space="preserve">: </w:t>
      </w:r>
      <w:r w:rsidRPr="00C51727">
        <w:rPr>
          <w:rtl/>
        </w:rPr>
        <w:t>إذا لقيتموهم متزاحفين يدبّون إليكم وتدبون إليهم</w:t>
      </w:r>
      <w:r>
        <w:rPr>
          <w:rtl/>
        </w:rPr>
        <w:t xml:space="preserve">، </w:t>
      </w:r>
      <w:r w:rsidRPr="00C51727">
        <w:rPr>
          <w:rtl/>
        </w:rPr>
        <w:t>فلا تنهزموا. أو من الفاعل وحده</w:t>
      </w:r>
      <w:r>
        <w:rPr>
          <w:rtl/>
        </w:rPr>
        <w:t xml:space="preserve">، </w:t>
      </w:r>
      <w:r w:rsidRPr="00C51727">
        <w:rPr>
          <w:rtl/>
        </w:rPr>
        <w:t>ويكون أشعارا بما سيكون منهم يوم حنين حين تولّوا</w:t>
      </w:r>
      <w:r>
        <w:rPr>
          <w:rtl/>
        </w:rPr>
        <w:t xml:space="preserve">، </w:t>
      </w:r>
      <w:r w:rsidRPr="00C51727">
        <w:rPr>
          <w:rtl/>
        </w:rPr>
        <w:t>وهم اثنا عشر ألفا.</w:t>
      </w:r>
    </w:p>
    <w:p w:rsidR="00E64FBC" w:rsidRPr="00C51727" w:rsidRDefault="00E64FBC" w:rsidP="00AD67AA">
      <w:pPr>
        <w:pStyle w:val="libNormal"/>
        <w:rPr>
          <w:rtl/>
        </w:rPr>
      </w:pPr>
      <w:r w:rsidRPr="004335D9">
        <w:rPr>
          <w:rStyle w:val="libAlaemChar"/>
          <w:rtl/>
        </w:rPr>
        <w:t>(</w:t>
      </w:r>
      <w:r w:rsidRPr="004A4D29">
        <w:rPr>
          <w:rStyle w:val="libAieChar"/>
          <w:rtl/>
        </w:rPr>
        <w:t>وَمَنْ يُوَلِّهِمْ يَوْمَئِذٍ دُبُرَهُ إِلَّا مُتَحَرِّفاً لِقِتالٍ</w:t>
      </w:r>
      <w:r w:rsidRPr="004335D9">
        <w:rPr>
          <w:rStyle w:val="libAlaemChar"/>
          <w:rtl/>
        </w:rPr>
        <w:t>)</w:t>
      </w:r>
      <w:r>
        <w:rPr>
          <w:rtl/>
        </w:rPr>
        <w:t xml:space="preserve">: </w:t>
      </w:r>
      <w:r w:rsidRPr="00C51727">
        <w:rPr>
          <w:rtl/>
        </w:rPr>
        <w:t>يريد الكر بعد الفرّ وتغرير العدوّ</w:t>
      </w:r>
      <w:r>
        <w:rPr>
          <w:rtl/>
        </w:rPr>
        <w:t xml:space="preserve">، </w:t>
      </w:r>
      <w:r w:rsidRPr="00C51727">
        <w:rPr>
          <w:rtl/>
        </w:rPr>
        <w:t>فانّه من مكائد الحرب.</w:t>
      </w:r>
    </w:p>
    <w:p w:rsidR="00E64FBC" w:rsidRPr="00C51727" w:rsidRDefault="00E64FBC" w:rsidP="00AD67AA">
      <w:pPr>
        <w:pStyle w:val="libNormal"/>
        <w:rPr>
          <w:rtl/>
        </w:rPr>
      </w:pPr>
      <w:r w:rsidRPr="004335D9">
        <w:rPr>
          <w:rStyle w:val="libAlaemChar"/>
          <w:rtl/>
        </w:rPr>
        <w:t>(</w:t>
      </w:r>
      <w:r w:rsidRPr="004A4D29">
        <w:rPr>
          <w:rStyle w:val="libAieChar"/>
          <w:rtl/>
        </w:rPr>
        <w:t>أَوْ مُتَحَيِّزاً</w:t>
      </w:r>
      <w:r w:rsidR="00861BFB">
        <w:rPr>
          <w:rStyle w:val="libAieChar"/>
          <w:rtl/>
        </w:rPr>
        <w:t xml:space="preserve"> إلى </w:t>
      </w:r>
      <w:r w:rsidRPr="004A4D29">
        <w:rPr>
          <w:rStyle w:val="libAieChar"/>
          <w:rtl/>
        </w:rPr>
        <w:t>فِئَةٍ</w:t>
      </w:r>
      <w:r w:rsidRPr="004335D9">
        <w:rPr>
          <w:rStyle w:val="libAlaemChar"/>
          <w:rtl/>
        </w:rPr>
        <w:t>)</w:t>
      </w:r>
      <w:r>
        <w:rPr>
          <w:rtl/>
        </w:rPr>
        <w:t xml:space="preserve">، </w:t>
      </w:r>
      <w:r w:rsidRPr="00C51727">
        <w:rPr>
          <w:rtl/>
        </w:rPr>
        <w:t>أي</w:t>
      </w:r>
      <w:r>
        <w:rPr>
          <w:rtl/>
        </w:rPr>
        <w:t xml:space="preserve">: </w:t>
      </w:r>
      <w:r w:rsidRPr="00C51727">
        <w:rPr>
          <w:rtl/>
        </w:rPr>
        <w:t>منحازا</w:t>
      </w:r>
      <w:r w:rsidR="00861BFB">
        <w:rPr>
          <w:rtl/>
        </w:rPr>
        <w:t xml:space="preserve"> إلى </w:t>
      </w:r>
      <w:r w:rsidRPr="00C51727">
        <w:rPr>
          <w:rtl/>
        </w:rPr>
        <w:t>طائفة أخرى من المسلمين على القرب</w:t>
      </w:r>
      <w:r>
        <w:rPr>
          <w:rtl/>
        </w:rPr>
        <w:t xml:space="preserve">، </w:t>
      </w:r>
      <w:r w:rsidRPr="00C51727">
        <w:rPr>
          <w:rtl/>
        </w:rPr>
        <w:t>ليستعين بهم.</w:t>
      </w:r>
    </w:p>
    <w:p w:rsidR="00E64FBC" w:rsidRPr="00C51727" w:rsidRDefault="00E64FBC" w:rsidP="00AD67AA">
      <w:pPr>
        <w:pStyle w:val="libNormal"/>
        <w:rPr>
          <w:rtl/>
        </w:rPr>
      </w:pPr>
      <w:r w:rsidRPr="00C51727">
        <w:rPr>
          <w:rtl/>
        </w:rPr>
        <w:t>ومنهم من لم يعتبر القرب</w:t>
      </w:r>
      <w:r>
        <w:rPr>
          <w:rtl/>
        </w:rPr>
        <w:t xml:space="preserve">، </w:t>
      </w:r>
      <w:r w:rsidRPr="00C51727">
        <w:rPr>
          <w:rtl/>
        </w:rPr>
        <w:t xml:space="preserve">لما نقل </w:t>
      </w:r>
      <w:r w:rsidRPr="00A73BDB">
        <w:rPr>
          <w:rStyle w:val="libFootnotenumChar"/>
          <w:rtl/>
        </w:rPr>
        <w:t>(1)</w:t>
      </w:r>
      <w:r w:rsidRPr="00C51727">
        <w:rPr>
          <w:rtl/>
        </w:rPr>
        <w:t xml:space="preserve"> ابن عمر أنّه كان في سريّة بعثهم رسول الله</w:t>
      </w:r>
      <w:r>
        <w:rPr>
          <w:rtl/>
        </w:rPr>
        <w:t xml:space="preserve"> ـ </w:t>
      </w:r>
      <w:r w:rsidRPr="00C51727">
        <w:rPr>
          <w:rtl/>
        </w:rPr>
        <w:t>صلّى الله عليه وآله</w:t>
      </w:r>
      <w:r>
        <w:rPr>
          <w:rtl/>
        </w:rPr>
        <w:t xml:space="preserve"> ـ.</w:t>
      </w:r>
      <w:r w:rsidRPr="00C51727">
        <w:rPr>
          <w:rtl/>
        </w:rPr>
        <w:t xml:space="preserve"> ففرّوا</w:t>
      </w:r>
      <w:r w:rsidR="00861BFB">
        <w:rPr>
          <w:rtl/>
        </w:rPr>
        <w:t xml:space="preserve"> إلى </w:t>
      </w:r>
      <w:r w:rsidRPr="00C51727">
        <w:rPr>
          <w:rtl/>
        </w:rPr>
        <w:t>المدينة.</w:t>
      </w:r>
    </w:p>
    <w:p w:rsidR="00E64FBC" w:rsidRPr="00C51727" w:rsidRDefault="00E64FBC" w:rsidP="00AD67AA">
      <w:pPr>
        <w:pStyle w:val="libNormal"/>
        <w:rPr>
          <w:rtl/>
        </w:rPr>
      </w:pPr>
      <w:r w:rsidRPr="00C51727">
        <w:rPr>
          <w:rtl/>
        </w:rPr>
        <w:t>فقلت</w:t>
      </w:r>
      <w:r>
        <w:rPr>
          <w:rtl/>
        </w:rPr>
        <w:t xml:space="preserve">: </w:t>
      </w:r>
      <w:r w:rsidRPr="00C51727">
        <w:rPr>
          <w:rtl/>
        </w:rPr>
        <w:t>يا رسول الله</w:t>
      </w:r>
      <w:r>
        <w:rPr>
          <w:rtl/>
        </w:rPr>
        <w:t xml:space="preserve">، </w:t>
      </w:r>
      <w:r w:rsidRPr="00C51727">
        <w:rPr>
          <w:rtl/>
        </w:rPr>
        <w:t>نحن الفرّارون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بل أنتم العكارون</w:t>
      </w:r>
      <w:r>
        <w:rPr>
          <w:rtl/>
        </w:rPr>
        <w:t xml:space="preserve">، </w:t>
      </w:r>
      <w:r w:rsidRPr="00C51727">
        <w:rPr>
          <w:rtl/>
        </w:rPr>
        <w:t>وأنا فئتكم.</w:t>
      </w:r>
    </w:p>
    <w:p w:rsidR="00E64FBC" w:rsidRPr="00C51727" w:rsidRDefault="00E64FBC" w:rsidP="00AD67AA">
      <w:pPr>
        <w:pStyle w:val="libNormal"/>
        <w:rPr>
          <w:rtl/>
        </w:rPr>
      </w:pPr>
      <w:r w:rsidRPr="00C51727">
        <w:rPr>
          <w:rtl/>
        </w:rPr>
        <w:t xml:space="preserve">وانتصاب «متحرّفا» </w:t>
      </w:r>
      <w:r>
        <w:rPr>
          <w:rtl/>
        </w:rPr>
        <w:t>و «</w:t>
      </w:r>
      <w:r w:rsidRPr="00C51727">
        <w:rPr>
          <w:rtl/>
        </w:rPr>
        <w:t>متحيزا» على الحال</w:t>
      </w:r>
      <w:r>
        <w:rPr>
          <w:rtl/>
        </w:rPr>
        <w:t xml:space="preserve">، </w:t>
      </w:r>
      <w:r w:rsidRPr="00C51727">
        <w:rPr>
          <w:rtl/>
        </w:rPr>
        <w:t>وإلّا لغو لا عمل لها. أو الاستثناء من المولين</w:t>
      </w:r>
      <w:r>
        <w:rPr>
          <w:rtl/>
        </w:rPr>
        <w:t xml:space="preserve">، </w:t>
      </w:r>
      <w:r w:rsidRPr="00C51727">
        <w:rPr>
          <w:rtl/>
        </w:rPr>
        <w:t>أي</w:t>
      </w:r>
      <w:r>
        <w:rPr>
          <w:rtl/>
        </w:rPr>
        <w:t xml:space="preserve">: </w:t>
      </w:r>
      <w:r w:rsidRPr="00C51727">
        <w:rPr>
          <w:rtl/>
        </w:rPr>
        <w:t>إلّا رجلا متحرفا أو متحيزا.</w:t>
      </w:r>
    </w:p>
    <w:p w:rsidR="00E64FBC" w:rsidRPr="00C51727" w:rsidRDefault="00E64FBC" w:rsidP="00AD67AA">
      <w:pPr>
        <w:pStyle w:val="libNormal"/>
        <w:rPr>
          <w:rtl/>
        </w:rPr>
      </w:pPr>
      <w:r w:rsidRPr="00C51727">
        <w:rPr>
          <w:rtl/>
        </w:rPr>
        <w:t>ووزن «متحيّز» «متفيعل» لا «متفعّل»</w:t>
      </w:r>
      <w:r>
        <w:rPr>
          <w:rtl/>
        </w:rPr>
        <w:t xml:space="preserve">، </w:t>
      </w:r>
      <w:r w:rsidRPr="00C51727">
        <w:rPr>
          <w:rtl/>
        </w:rPr>
        <w:t>وإلا لكان متحوزا</w:t>
      </w:r>
      <w:r>
        <w:rPr>
          <w:rtl/>
        </w:rPr>
        <w:t xml:space="preserve">، </w:t>
      </w:r>
      <w:r w:rsidRPr="00C51727">
        <w:rPr>
          <w:rtl/>
        </w:rPr>
        <w:t>من حاز يحوز.</w:t>
      </w:r>
    </w:p>
    <w:p w:rsidR="00E64FBC" w:rsidRPr="00C51727" w:rsidRDefault="00E64FBC" w:rsidP="00AD67AA">
      <w:pPr>
        <w:pStyle w:val="libNormal"/>
        <w:rPr>
          <w:rtl/>
        </w:rPr>
      </w:pPr>
      <w:r w:rsidRPr="004335D9">
        <w:rPr>
          <w:rStyle w:val="libAlaemChar"/>
          <w:rtl/>
        </w:rPr>
        <w:t>(</w:t>
      </w:r>
      <w:r w:rsidRPr="004A4D29">
        <w:rPr>
          <w:rStyle w:val="libAieChar"/>
          <w:rtl/>
        </w:rPr>
        <w:t>فَقَدْ باءَ بِغَضَبٍ مِنَ اللهِ وَمَأْواهُ جَهَنَّمُ وَبِئْسَ الْمَصِيرُ</w:t>
      </w:r>
      <w:r w:rsidRPr="004335D9">
        <w:rPr>
          <w:rStyle w:val="libAlaemChar"/>
          <w:rtl/>
        </w:rPr>
        <w:t>)</w:t>
      </w:r>
      <w:r w:rsidRPr="00C51727">
        <w:rPr>
          <w:rtl/>
        </w:rPr>
        <w:t xml:space="preserve"> </w:t>
      </w:r>
      <w:r>
        <w:rPr>
          <w:rtl/>
        </w:rPr>
        <w:t>(</w:t>
      </w:r>
      <w:r w:rsidRPr="00C51727">
        <w:rPr>
          <w:rtl/>
        </w:rPr>
        <w:t>16)</w:t>
      </w:r>
      <w:r>
        <w:rPr>
          <w:rtl/>
        </w:rPr>
        <w:t>.</w:t>
      </w:r>
    </w:p>
    <w:p w:rsidR="00E64FBC" w:rsidRPr="00C51727" w:rsidRDefault="00E64FBC" w:rsidP="00AD67AA">
      <w:pPr>
        <w:pStyle w:val="libNormal"/>
        <w:rPr>
          <w:rtl/>
        </w:rPr>
      </w:pPr>
      <w:r w:rsidRPr="00C51727">
        <w:rPr>
          <w:rtl/>
        </w:rPr>
        <w:t>قيل</w:t>
      </w:r>
      <w:r>
        <w:rPr>
          <w:rtl/>
        </w:rPr>
        <w:t xml:space="preserve">: </w:t>
      </w:r>
      <w:r w:rsidRPr="00C51727">
        <w:rPr>
          <w:rtl/>
        </w:rPr>
        <w:t>هذا إذا لم يزد العدوّ على الضعف</w:t>
      </w:r>
      <w:r>
        <w:rPr>
          <w:rtl/>
        </w:rPr>
        <w:t xml:space="preserve">، </w:t>
      </w:r>
      <w:r w:rsidRPr="00C51727">
        <w:rPr>
          <w:rtl/>
        </w:rPr>
        <w:t>لقوله</w:t>
      </w:r>
      <w:r>
        <w:rPr>
          <w:rtl/>
        </w:rPr>
        <w:t xml:space="preserve">: </w:t>
      </w:r>
      <w:r w:rsidRPr="004335D9">
        <w:rPr>
          <w:rStyle w:val="libAlaemChar"/>
          <w:rtl/>
        </w:rPr>
        <w:t>(</w:t>
      </w:r>
      <w:r w:rsidRPr="004A4D29">
        <w:rPr>
          <w:rStyle w:val="libAieChar"/>
          <w:rtl/>
        </w:rPr>
        <w:t>الْآنَ خَفَّفَ اللهُ عَنْكُمْ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 xml:space="preserve">الآية مخصوصة بأهل بيته </w:t>
      </w:r>
      <w:r w:rsidRPr="00A73BDB">
        <w:rPr>
          <w:rStyle w:val="libFootnotenumChar"/>
          <w:rtl/>
        </w:rPr>
        <w:t>(3)</w:t>
      </w:r>
      <w:r>
        <w:rPr>
          <w:rtl/>
        </w:rPr>
        <w:t xml:space="preserve">، </w:t>
      </w:r>
      <w:r w:rsidRPr="00C51727">
        <w:rPr>
          <w:rtl/>
        </w:rPr>
        <w:t>والحاضرين معه في الحرب.</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أبي أسامة</w:t>
      </w:r>
      <w:r>
        <w:rPr>
          <w:rtl/>
        </w:rPr>
        <w:t xml:space="preserve">، </w:t>
      </w:r>
      <w:r w:rsidRPr="00C51727">
        <w:rPr>
          <w:rtl/>
        </w:rPr>
        <w:t>زيد الشّحام قال</w:t>
      </w:r>
      <w:r>
        <w:rPr>
          <w:rtl/>
        </w:rPr>
        <w:t xml:space="preserve">: </w:t>
      </w:r>
      <w:r w:rsidRPr="00C51727">
        <w:rPr>
          <w:rtl/>
        </w:rPr>
        <w:t>قلت لأبي الحسن</w:t>
      </w:r>
      <w:r>
        <w:rPr>
          <w:rtl/>
        </w:rPr>
        <w:t xml:space="preserve"> ـ </w:t>
      </w:r>
      <w:r w:rsidRPr="00C51727">
        <w:rPr>
          <w:rtl/>
        </w:rPr>
        <w:t>عليه السّلام</w:t>
      </w:r>
      <w:r>
        <w:rPr>
          <w:rtl/>
        </w:rPr>
        <w:t xml:space="preserve"> ـ: </w:t>
      </w:r>
      <w:r w:rsidRPr="00C51727">
        <w:rPr>
          <w:rtl/>
        </w:rPr>
        <w:t>جعلت فداك</w:t>
      </w:r>
      <w:r>
        <w:rPr>
          <w:rtl/>
        </w:rPr>
        <w:t xml:space="preserve">، </w:t>
      </w:r>
      <w:r w:rsidRPr="00C51727">
        <w:rPr>
          <w:rtl/>
        </w:rPr>
        <w:t>إنّهم يقولون</w:t>
      </w:r>
      <w:r>
        <w:rPr>
          <w:rtl/>
        </w:rPr>
        <w:t xml:space="preserve">: </w:t>
      </w:r>
      <w:r w:rsidRPr="00C51727">
        <w:rPr>
          <w:rtl/>
        </w:rPr>
        <w:t>ما منع عليا</w:t>
      </w:r>
      <w:r>
        <w:rPr>
          <w:rtl/>
        </w:rPr>
        <w:t xml:space="preserve">، </w:t>
      </w:r>
      <w:r w:rsidRPr="00C51727">
        <w:rPr>
          <w:rtl/>
        </w:rPr>
        <w:t>ان كان له حقّ</w:t>
      </w:r>
      <w:r>
        <w:rPr>
          <w:rtl/>
        </w:rPr>
        <w:t xml:space="preserve">، </w:t>
      </w:r>
      <w:r w:rsidRPr="00C51727">
        <w:rPr>
          <w:rtl/>
        </w:rPr>
        <w:t>أن يقوم بحقّه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الله لم يكلّف هذا أحدا إلّا نبيّه</w:t>
      </w:r>
      <w:r>
        <w:rPr>
          <w:rtl/>
        </w:rPr>
        <w:t xml:space="preserve"> ـ </w:t>
      </w:r>
      <w:r w:rsidRPr="00C51727">
        <w:rPr>
          <w:rtl/>
        </w:rPr>
        <w:t>عليه وآله السّلام</w:t>
      </w:r>
      <w:r>
        <w:rPr>
          <w:rtl/>
        </w:rPr>
        <w:t xml:space="preserve"> ـ </w:t>
      </w:r>
      <w:r w:rsidRPr="00C51727">
        <w:rPr>
          <w:rtl/>
        </w:rPr>
        <w:t>قال له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388</w:t>
      </w:r>
    </w:p>
    <w:p w:rsidR="00E64FBC" w:rsidRPr="00C51727" w:rsidRDefault="00E64FBC" w:rsidP="002D110A">
      <w:pPr>
        <w:pStyle w:val="libFootnote0"/>
        <w:rPr>
          <w:rtl/>
        </w:rPr>
      </w:pPr>
      <w:r>
        <w:rPr>
          <w:rtl/>
        </w:rPr>
        <w:t>(</w:t>
      </w:r>
      <w:r w:rsidRPr="00C51727">
        <w:rPr>
          <w:rtl/>
        </w:rPr>
        <w:t>2) أنوار التنزيل 1 / 388</w:t>
      </w:r>
      <w:r>
        <w:rPr>
          <w:rtl/>
        </w:rPr>
        <w:t>.</w:t>
      </w:r>
    </w:p>
    <w:p w:rsidR="00E64FBC" w:rsidRPr="00C51727" w:rsidRDefault="00E64FBC" w:rsidP="002D110A">
      <w:pPr>
        <w:pStyle w:val="libFootnote0"/>
        <w:rPr>
          <w:rtl/>
        </w:rPr>
      </w:pPr>
      <w:r>
        <w:rPr>
          <w:rtl/>
        </w:rPr>
        <w:t>(</w:t>
      </w:r>
      <w:r w:rsidRPr="00C51727">
        <w:rPr>
          <w:rtl/>
        </w:rPr>
        <w:t>3) ح</w:t>
      </w:r>
      <w:r>
        <w:rPr>
          <w:rtl/>
        </w:rPr>
        <w:t xml:space="preserve">: </w:t>
      </w:r>
      <w:r w:rsidRPr="00C51727">
        <w:rPr>
          <w:rtl/>
        </w:rPr>
        <w:t>بدر</w:t>
      </w:r>
      <w:r>
        <w:rPr>
          <w:rtl/>
        </w:rPr>
        <w:t>.</w:t>
      </w:r>
    </w:p>
    <w:p w:rsidR="00E64FBC" w:rsidRPr="00C51727" w:rsidRDefault="00E64FBC" w:rsidP="002D110A">
      <w:pPr>
        <w:pStyle w:val="libFootnote0"/>
        <w:rPr>
          <w:rtl/>
        </w:rPr>
      </w:pPr>
      <w:r>
        <w:rPr>
          <w:rtl/>
        </w:rPr>
        <w:t>(</w:t>
      </w:r>
      <w:r w:rsidRPr="00C51727">
        <w:rPr>
          <w:rtl/>
        </w:rPr>
        <w:t>4) تفسير العياشي 2 / 51</w:t>
      </w:r>
      <w:r>
        <w:rPr>
          <w:rtl/>
        </w:rPr>
        <w:t xml:space="preserve">، </w:t>
      </w:r>
      <w:r w:rsidRPr="00C51727">
        <w:rPr>
          <w:rtl/>
        </w:rPr>
        <w:t>ح 31</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فَقاتِلْ فِي سَبِيلِ اللهِ لا تُكَلَّفُ إِلَّا نَفْسَكَ</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وقال لغيره</w:t>
      </w:r>
      <w:r>
        <w:rPr>
          <w:rtl/>
        </w:rPr>
        <w:t xml:space="preserve">: </w:t>
      </w:r>
      <w:r w:rsidRPr="004335D9">
        <w:rPr>
          <w:rStyle w:val="libAlaemChar"/>
          <w:rtl/>
        </w:rPr>
        <w:t>(</w:t>
      </w:r>
      <w:r w:rsidRPr="004A4D29">
        <w:rPr>
          <w:rStyle w:val="libAieChar"/>
          <w:rtl/>
        </w:rPr>
        <w:t>إِلَّا مُتَحَرِّفاً لِقِتالٍ أَوْ مُتَحَيِّزاً</w:t>
      </w:r>
      <w:r w:rsidR="00861BFB">
        <w:rPr>
          <w:rStyle w:val="libAieChar"/>
          <w:rtl/>
        </w:rPr>
        <w:t xml:space="preserve"> إلى </w:t>
      </w:r>
      <w:r w:rsidRPr="004A4D29">
        <w:rPr>
          <w:rStyle w:val="libAieChar"/>
          <w:rtl/>
        </w:rPr>
        <w:t>فِئَةٍ</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فعليّ لم يجد فئة. ولو وجد فئة</w:t>
      </w:r>
      <w:r>
        <w:rPr>
          <w:rtl/>
        </w:rPr>
        <w:t xml:space="preserve">، </w:t>
      </w:r>
      <w:r w:rsidRPr="00C51727">
        <w:rPr>
          <w:rtl/>
        </w:rPr>
        <w:t>لقاتل.</w:t>
      </w:r>
    </w:p>
    <w:p w:rsidR="00E64FBC" w:rsidRPr="00C51727" w:rsidRDefault="00E64FBC" w:rsidP="00AD67AA">
      <w:pPr>
        <w:pStyle w:val="libNormal"/>
        <w:rPr>
          <w:rtl/>
        </w:rPr>
      </w:pPr>
      <w:r w:rsidRPr="00C51727">
        <w:rPr>
          <w:rtl/>
        </w:rPr>
        <w:t>ثمّ قال</w:t>
      </w:r>
      <w:r>
        <w:rPr>
          <w:rtl/>
        </w:rPr>
        <w:t xml:space="preserve">: </w:t>
      </w:r>
      <w:r w:rsidRPr="00C51727">
        <w:rPr>
          <w:rtl/>
        </w:rPr>
        <w:t>لو كان جعفر وحمزة حيّين</w:t>
      </w:r>
      <w:r>
        <w:rPr>
          <w:rtl/>
        </w:rPr>
        <w:t xml:space="preserve">، </w:t>
      </w:r>
      <w:r w:rsidRPr="00C51727">
        <w:rPr>
          <w:rtl/>
        </w:rPr>
        <w:t xml:space="preserve">إنّما هما رجلان </w:t>
      </w:r>
      <w:r w:rsidRPr="00A73BDB">
        <w:rPr>
          <w:rStyle w:val="libFootnotenumChar"/>
          <w:rtl/>
        </w:rPr>
        <w:t>(3)</w:t>
      </w:r>
      <w:r>
        <w:rPr>
          <w:rtl/>
        </w:rPr>
        <w:t>.</w:t>
      </w:r>
      <w:r w:rsidRPr="00C51727">
        <w:rPr>
          <w:rtl/>
        </w:rPr>
        <w:t xml:space="preserve"> قال</w:t>
      </w:r>
      <w:r>
        <w:rPr>
          <w:rtl/>
        </w:rPr>
        <w:t xml:space="preserve">: </w:t>
      </w:r>
      <w:r w:rsidRPr="004335D9">
        <w:rPr>
          <w:rStyle w:val="libAlaemChar"/>
          <w:rtl/>
        </w:rPr>
        <w:t>(</w:t>
      </w:r>
      <w:r w:rsidRPr="004A4D29">
        <w:rPr>
          <w:rStyle w:val="libAieChar"/>
          <w:rtl/>
        </w:rPr>
        <w:t>مُتَحَرِّفاً لِقِتالٍ أَوْ مُتَحَيِّزاً</w:t>
      </w:r>
      <w:r w:rsidR="00861BFB">
        <w:rPr>
          <w:rStyle w:val="libAieChar"/>
          <w:rtl/>
        </w:rPr>
        <w:t xml:space="preserve"> إلى </w:t>
      </w:r>
      <w:r w:rsidRPr="004A4D29">
        <w:rPr>
          <w:rStyle w:val="libAieChar"/>
          <w:rtl/>
        </w:rPr>
        <w:t>فِئَةٍ</w:t>
      </w:r>
      <w:r w:rsidRPr="004335D9">
        <w:rPr>
          <w:rStyle w:val="libAlaemChar"/>
          <w:rtl/>
        </w:rPr>
        <w:t>)</w:t>
      </w:r>
      <w:r>
        <w:rPr>
          <w:rtl/>
        </w:rPr>
        <w:t>.</w:t>
      </w:r>
      <w:r w:rsidRPr="00C51727">
        <w:rPr>
          <w:rtl/>
        </w:rPr>
        <w:t xml:space="preserve"> قال</w:t>
      </w:r>
      <w:r>
        <w:rPr>
          <w:rtl/>
        </w:rPr>
        <w:t xml:space="preserve">: </w:t>
      </w:r>
      <w:r w:rsidRPr="00C51727">
        <w:rPr>
          <w:rtl/>
        </w:rPr>
        <w:t xml:space="preserve">متطرّفا </w:t>
      </w:r>
      <w:r w:rsidRPr="00A73BDB">
        <w:rPr>
          <w:rStyle w:val="libFootnotenumChar"/>
          <w:rtl/>
        </w:rPr>
        <w:t>(4)</w:t>
      </w:r>
      <w:r w:rsidRPr="00C51727">
        <w:rPr>
          <w:rtl/>
        </w:rPr>
        <w:t xml:space="preserve"> يريد الكرة عليهم. «أو متحيزا»</w:t>
      </w:r>
      <w:r>
        <w:rPr>
          <w:rtl/>
        </w:rPr>
        <w:t xml:space="preserve">، </w:t>
      </w:r>
      <w:r w:rsidRPr="00C51727">
        <w:rPr>
          <w:rtl/>
        </w:rPr>
        <w:t>يعني</w:t>
      </w:r>
      <w:r>
        <w:rPr>
          <w:rtl/>
        </w:rPr>
        <w:t xml:space="preserve">: </w:t>
      </w:r>
      <w:r w:rsidRPr="00C51727">
        <w:rPr>
          <w:rtl/>
        </w:rPr>
        <w:t>متأخرا</w:t>
      </w:r>
      <w:r w:rsidR="00861BFB">
        <w:rPr>
          <w:rtl/>
        </w:rPr>
        <w:t xml:space="preserve"> إلى </w:t>
      </w:r>
      <w:r w:rsidRPr="00C51727">
        <w:rPr>
          <w:rtl/>
        </w:rPr>
        <w:t xml:space="preserve">أصحابه من غير هزيمة. فمن انهزم حتى يخوض </w:t>
      </w:r>
      <w:r w:rsidRPr="00A73BDB">
        <w:rPr>
          <w:rStyle w:val="libFootnotenumChar"/>
          <w:rtl/>
        </w:rPr>
        <w:t>(5)</w:t>
      </w:r>
      <w:r w:rsidRPr="00C51727">
        <w:rPr>
          <w:rtl/>
        </w:rPr>
        <w:t xml:space="preserve"> صفّ أصحابه</w:t>
      </w:r>
      <w:r>
        <w:rPr>
          <w:rtl/>
        </w:rPr>
        <w:t xml:space="preserve">، </w:t>
      </w:r>
      <w:r w:rsidRPr="004335D9">
        <w:rPr>
          <w:rStyle w:val="libAlaemChar"/>
          <w:rtl/>
        </w:rPr>
        <w:t>(</w:t>
      </w:r>
      <w:r w:rsidRPr="004A4D29">
        <w:rPr>
          <w:rStyle w:val="libAieChar"/>
          <w:rtl/>
        </w:rPr>
        <w:t>فَقَدْ باءَ بِغَضَبٍ مِنَ اللهِ</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زرارة </w:t>
      </w:r>
      <w:r w:rsidRPr="00A73BDB">
        <w:rPr>
          <w:rStyle w:val="libFootnotenumChar"/>
          <w:rtl/>
        </w:rPr>
        <w:t>(6)</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قلت</w:t>
      </w:r>
      <w:r>
        <w:rPr>
          <w:rtl/>
        </w:rPr>
        <w:t xml:space="preserve">: </w:t>
      </w:r>
      <w:r w:rsidRPr="00C51727">
        <w:rPr>
          <w:rtl/>
        </w:rPr>
        <w:t>الزّبير شهد بدرا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ولكنّه فرّ يوم الجمل. فإن كان قاتل المؤمنين</w:t>
      </w:r>
      <w:r>
        <w:rPr>
          <w:rtl/>
        </w:rPr>
        <w:t xml:space="preserve">، </w:t>
      </w:r>
      <w:r w:rsidRPr="00C51727">
        <w:rPr>
          <w:rtl/>
        </w:rPr>
        <w:t>فقد هلك بقتاله إياهم. وان كان قاتل كفّارا</w:t>
      </w:r>
      <w:r>
        <w:rPr>
          <w:rtl/>
        </w:rPr>
        <w:t xml:space="preserve">، </w:t>
      </w:r>
      <w:r w:rsidRPr="004335D9">
        <w:rPr>
          <w:rStyle w:val="libAlaemChar"/>
          <w:rtl/>
        </w:rPr>
        <w:t>(</w:t>
      </w:r>
      <w:r w:rsidRPr="004A4D29">
        <w:rPr>
          <w:rStyle w:val="libAieChar"/>
          <w:rtl/>
        </w:rPr>
        <w:t>فَقَدْ باءَ بِغَضَبٍ مِنَ اللهِ</w:t>
      </w:r>
      <w:r w:rsidRPr="004335D9">
        <w:rPr>
          <w:rStyle w:val="libAlaemChar"/>
          <w:rtl/>
        </w:rPr>
        <w:t>)</w:t>
      </w:r>
      <w:r>
        <w:rPr>
          <w:rtl/>
        </w:rPr>
        <w:t xml:space="preserve">، </w:t>
      </w:r>
      <w:r w:rsidRPr="00C51727">
        <w:rPr>
          <w:rtl/>
        </w:rPr>
        <w:t>حين ولّاهم دبره.</w:t>
      </w:r>
    </w:p>
    <w:p w:rsidR="00E64FBC" w:rsidRPr="00C51727" w:rsidRDefault="00E64FBC" w:rsidP="00AD67AA">
      <w:pPr>
        <w:pStyle w:val="libNormal"/>
        <w:rPr>
          <w:rtl/>
        </w:rPr>
      </w:pPr>
      <w:r>
        <w:rPr>
          <w:rtl/>
        </w:rPr>
        <w:t>[</w:t>
      </w:r>
      <w:r w:rsidRPr="00C51727">
        <w:rPr>
          <w:rtl/>
        </w:rPr>
        <w:t>سئل</w:t>
      </w:r>
      <w:r>
        <w:rPr>
          <w:rtl/>
        </w:rPr>
        <w:t>]</w:t>
      </w:r>
      <w:r w:rsidRPr="00C51727">
        <w:rPr>
          <w:rtl/>
        </w:rPr>
        <w:t xml:space="preserve"> </w:t>
      </w:r>
      <w:r w:rsidRPr="00A73BDB">
        <w:rPr>
          <w:rStyle w:val="libFootnotenumChar"/>
          <w:rtl/>
        </w:rPr>
        <w:t>(7)</w:t>
      </w:r>
      <w:r w:rsidRPr="00C51727">
        <w:rPr>
          <w:rtl/>
        </w:rPr>
        <w:t xml:space="preserve"> عن أبي جعفر </w:t>
      </w:r>
      <w:r w:rsidRPr="00A73BDB">
        <w:rPr>
          <w:rStyle w:val="libFootnotenumChar"/>
          <w:rtl/>
        </w:rPr>
        <w:t>(8)</w:t>
      </w:r>
      <w:r>
        <w:rPr>
          <w:rtl/>
        </w:rPr>
        <w:t xml:space="preserve"> ـ </w:t>
      </w:r>
      <w:r w:rsidRPr="00C51727">
        <w:rPr>
          <w:rtl/>
        </w:rPr>
        <w:t>عليه السّلام</w:t>
      </w:r>
      <w:r>
        <w:rPr>
          <w:rtl/>
        </w:rPr>
        <w:t xml:space="preserve"> ـ </w:t>
      </w:r>
      <w:r w:rsidRPr="00C51727">
        <w:rPr>
          <w:rtl/>
        </w:rPr>
        <w:t>ما شأن أمير المؤمنين حين ركب منه ما ركب</w:t>
      </w:r>
      <w:r>
        <w:rPr>
          <w:rtl/>
        </w:rPr>
        <w:t>، [</w:t>
      </w:r>
      <w:r w:rsidRPr="00C51727">
        <w:rPr>
          <w:rtl/>
        </w:rPr>
        <w:t>لم يقاتل</w:t>
      </w:r>
      <w:r>
        <w:rPr>
          <w:rtl/>
        </w:rPr>
        <w:t>]</w:t>
      </w:r>
      <w:r w:rsidRPr="00C51727">
        <w:rPr>
          <w:rtl/>
        </w:rPr>
        <w:t xml:space="preserve"> </w:t>
      </w:r>
      <w:r w:rsidRPr="00A73BDB">
        <w:rPr>
          <w:rStyle w:val="libFootnotenumChar"/>
          <w:rtl/>
        </w:rPr>
        <w:t>(9)</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للّذي </w:t>
      </w:r>
      <w:r w:rsidRPr="00A73BDB">
        <w:rPr>
          <w:rStyle w:val="libFootnotenumChar"/>
          <w:rtl/>
        </w:rPr>
        <w:t>(10)</w:t>
      </w:r>
      <w:r w:rsidRPr="00C51727">
        <w:rPr>
          <w:rtl/>
        </w:rPr>
        <w:t xml:space="preserve"> سبق في علمه أن يكون. ما كان لأمير المؤمنين</w:t>
      </w:r>
      <w:r>
        <w:rPr>
          <w:rtl/>
        </w:rPr>
        <w:t xml:space="preserve"> ـ </w:t>
      </w:r>
      <w:r w:rsidRPr="00C51727">
        <w:rPr>
          <w:rtl/>
        </w:rPr>
        <w:t>عليه السّلام</w:t>
      </w:r>
      <w:r>
        <w:rPr>
          <w:rtl/>
        </w:rPr>
        <w:t xml:space="preserve"> ـ </w:t>
      </w:r>
      <w:r w:rsidRPr="00C51727">
        <w:rPr>
          <w:rtl/>
        </w:rPr>
        <w:t xml:space="preserve">أن يقاتل وليس معه إلّا ثلاثة رهط </w:t>
      </w:r>
      <w:r w:rsidRPr="00A73BDB">
        <w:rPr>
          <w:rStyle w:val="libFootnotenumChar"/>
          <w:rtl/>
        </w:rPr>
        <w:t>(11)</w:t>
      </w:r>
      <w:r>
        <w:rPr>
          <w:rtl/>
        </w:rPr>
        <w:t xml:space="preserve">، </w:t>
      </w:r>
      <w:r w:rsidRPr="00C51727">
        <w:rPr>
          <w:rtl/>
        </w:rPr>
        <w:t>فكيف يقاتل</w:t>
      </w:r>
      <w:r>
        <w:rPr>
          <w:rtl/>
        </w:rPr>
        <w:t>؟</w:t>
      </w:r>
      <w:r w:rsidRPr="00C51727">
        <w:rPr>
          <w:rtl/>
        </w:rPr>
        <w:t xml:space="preserve"> ألم تسمع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يا أَيُّهَا الَّذِينَ آمَنُوا إِذا لَقِيتُمُ الَّذِينَ كَفَرُوا زَحْفاً</w:t>
      </w:r>
      <w:r>
        <w:rPr>
          <w:rFonts w:hint="cs"/>
          <w:rtl/>
        </w:rPr>
        <w:t xml:space="preserve"> </w:t>
      </w:r>
      <w:r>
        <w:rPr>
          <w:rtl/>
        </w:rPr>
        <w:t>ـ</w:t>
      </w:r>
      <w:r w:rsidR="00861BFB">
        <w:rPr>
          <w:rtl/>
        </w:rPr>
        <w:t xml:space="preserve"> إلى </w:t>
      </w:r>
      <w:r w:rsidRPr="00872872">
        <w:rPr>
          <w:rtl/>
        </w:rPr>
        <w:t>ـ</w:t>
      </w:r>
      <w:r>
        <w:rPr>
          <w:rFonts w:hint="cs"/>
          <w:rtl/>
        </w:rPr>
        <w:t xml:space="preserve"> </w:t>
      </w:r>
      <w:r w:rsidRPr="004A4D29">
        <w:rPr>
          <w:rStyle w:val="libAieChar"/>
          <w:rtl/>
        </w:rPr>
        <w:t>وَبِئْسَ الْمَصِيرُ</w:t>
      </w:r>
      <w:r w:rsidRPr="004335D9">
        <w:rPr>
          <w:rStyle w:val="libAlaemChar"/>
          <w:rtl/>
        </w:rPr>
        <w:t>)</w:t>
      </w:r>
      <w:r>
        <w:rPr>
          <w:rtl/>
        </w:rPr>
        <w:t>.</w:t>
      </w:r>
      <w:r w:rsidRPr="00C51727">
        <w:rPr>
          <w:rtl/>
        </w:rPr>
        <w:t xml:space="preserve"> فكيف يقاتل أمير المؤمنين بعدها</w:t>
      </w:r>
      <w:r>
        <w:rPr>
          <w:rtl/>
        </w:rPr>
        <w:t xml:space="preserve">، </w:t>
      </w:r>
      <w:r w:rsidRPr="00C51727">
        <w:rPr>
          <w:rtl/>
        </w:rPr>
        <w:t xml:space="preserve">وإنّما هو يومئذ ليس معه </w:t>
      </w:r>
      <w:r>
        <w:rPr>
          <w:rtl/>
        </w:rPr>
        <w:t>[</w:t>
      </w:r>
      <w:r w:rsidRPr="00C51727">
        <w:rPr>
          <w:rtl/>
        </w:rPr>
        <w:t>مؤمن</w:t>
      </w:r>
      <w:r>
        <w:rPr>
          <w:rtl/>
        </w:rPr>
        <w:t>]</w:t>
      </w:r>
      <w:r w:rsidRPr="00C51727">
        <w:rPr>
          <w:rtl/>
        </w:rPr>
        <w:t xml:space="preserve"> </w:t>
      </w:r>
      <w:r w:rsidRPr="00A73BDB">
        <w:rPr>
          <w:rStyle w:val="libFootnotenumChar"/>
          <w:rtl/>
        </w:rPr>
        <w:t>(12)</w:t>
      </w:r>
      <w:r w:rsidRPr="00C51727">
        <w:rPr>
          <w:rtl/>
        </w:rPr>
        <w:t xml:space="preserve"> غير ثلاثة رهط.</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(13)</w:t>
      </w:r>
      <w:r>
        <w:rPr>
          <w:rtl/>
        </w:rPr>
        <w:t xml:space="preserve">، </w:t>
      </w:r>
      <w:r w:rsidRPr="00C51727">
        <w:rPr>
          <w:rtl/>
        </w:rPr>
        <w:t>في مناقب أمير المؤمنين</w:t>
      </w:r>
      <w:r>
        <w:rPr>
          <w:rtl/>
        </w:rPr>
        <w:t xml:space="preserve"> ـ </w:t>
      </w:r>
      <w:r w:rsidRPr="00C51727">
        <w:rPr>
          <w:rtl/>
        </w:rPr>
        <w:t>عليه السّلام</w:t>
      </w:r>
      <w:r>
        <w:rPr>
          <w:rtl/>
        </w:rPr>
        <w:t xml:space="preserve"> ـ </w:t>
      </w:r>
      <w:r w:rsidRPr="00C51727">
        <w:rPr>
          <w:rtl/>
        </w:rPr>
        <w:t>وتعدادها</w:t>
      </w:r>
      <w:r>
        <w:rPr>
          <w:rtl/>
        </w:rPr>
        <w:t xml:space="preserve">: </w:t>
      </w:r>
      <w:r w:rsidRPr="00C51727">
        <w:rPr>
          <w:rtl/>
        </w:rPr>
        <w:t>وقال</w:t>
      </w:r>
      <w:r>
        <w:rPr>
          <w:rtl/>
        </w:rPr>
        <w:t xml:space="preserve"> ـ </w:t>
      </w:r>
      <w:r w:rsidRPr="00C51727">
        <w:rPr>
          <w:rtl/>
        </w:rPr>
        <w:t>عليه السّلام</w:t>
      </w:r>
      <w:r>
        <w:rPr>
          <w:rtl/>
        </w:rPr>
        <w:t xml:space="preserve"> ـ: </w:t>
      </w:r>
      <w:r w:rsidRPr="00C51727">
        <w:rPr>
          <w:rtl/>
        </w:rPr>
        <w:t>وأمّا الثّالثة والسّتّون</w:t>
      </w:r>
      <w:r>
        <w:rPr>
          <w:rtl/>
        </w:rPr>
        <w:t xml:space="preserve">، </w:t>
      </w:r>
      <w:r w:rsidRPr="00C51727">
        <w:rPr>
          <w:rtl/>
        </w:rPr>
        <w:t>فاني لم أفرّ من الزّحف قطّ</w:t>
      </w:r>
      <w:r>
        <w:rPr>
          <w:rtl/>
        </w:rPr>
        <w:t xml:space="preserve">، </w:t>
      </w:r>
      <w:r w:rsidRPr="00C51727">
        <w:rPr>
          <w:rtl/>
        </w:rPr>
        <w:t>ولم يبارزني أحد إلّا سقيت الأرض من دمه.</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(14)</w:t>
      </w:r>
      <w:r>
        <w:rPr>
          <w:rtl/>
        </w:rPr>
        <w:t xml:space="preserve">، </w:t>
      </w:r>
      <w:r w:rsidRPr="00C51727">
        <w:rPr>
          <w:rtl/>
        </w:rPr>
        <w:t>في باب ما كتب به الرضا</w:t>
      </w:r>
      <w:r>
        <w:rPr>
          <w:rtl/>
        </w:rPr>
        <w:t xml:space="preserve"> ـ </w:t>
      </w:r>
      <w:r w:rsidRPr="00C51727">
        <w:rPr>
          <w:rtl/>
        </w:rPr>
        <w:t>عليه السّلام</w:t>
      </w:r>
      <w:r>
        <w:rPr>
          <w:rtl/>
        </w:rPr>
        <w:t xml:space="preserve"> ـ</w:t>
      </w:r>
      <w:r w:rsidR="00861BFB">
        <w:rPr>
          <w:rtl/>
        </w:rPr>
        <w:t xml:space="preserve"> إلى </w:t>
      </w:r>
      <w:r w:rsidRPr="00C51727">
        <w:rPr>
          <w:rtl/>
        </w:rPr>
        <w:t>محمد بن سنان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النساء / 84</w:t>
      </w:r>
      <w:r>
        <w:rPr>
          <w:rtl/>
        </w:rPr>
        <w:t>.</w:t>
      </w:r>
    </w:p>
    <w:p w:rsidR="00E64FBC" w:rsidRPr="00C51727" w:rsidRDefault="00E64FBC" w:rsidP="002D110A">
      <w:pPr>
        <w:pStyle w:val="libFootnote0"/>
        <w:rPr>
          <w:rtl/>
        </w:rPr>
      </w:pPr>
      <w:r>
        <w:rPr>
          <w:rtl/>
        </w:rPr>
        <w:t>(</w:t>
      </w:r>
      <w:r w:rsidRPr="00C51727">
        <w:rPr>
          <w:rtl/>
        </w:rPr>
        <w:t>2) الانفال / 16</w:t>
      </w:r>
      <w:r>
        <w:rPr>
          <w:rtl/>
        </w:rPr>
        <w:t>.</w:t>
      </w:r>
    </w:p>
    <w:p w:rsidR="00E64FBC" w:rsidRPr="00C51727" w:rsidRDefault="00E64FBC" w:rsidP="002D110A">
      <w:pPr>
        <w:pStyle w:val="libFootnote0"/>
        <w:rPr>
          <w:rtl/>
        </w:rPr>
      </w:pPr>
      <w:r>
        <w:rPr>
          <w:rtl/>
        </w:rPr>
        <w:t>(</w:t>
      </w:r>
      <w:r w:rsidRPr="00C51727">
        <w:rPr>
          <w:rtl/>
        </w:rPr>
        <w:t>3) للعلامة المجلسي</w:t>
      </w:r>
      <w:r>
        <w:rPr>
          <w:rtl/>
        </w:rPr>
        <w:t xml:space="preserve"> ـ </w:t>
      </w:r>
      <w:r w:rsidRPr="00C51727">
        <w:rPr>
          <w:rtl/>
        </w:rPr>
        <w:t>رحمه الله</w:t>
      </w:r>
      <w:r>
        <w:rPr>
          <w:rtl/>
        </w:rPr>
        <w:t xml:space="preserve"> ـ </w:t>
      </w:r>
      <w:r w:rsidRPr="00C51727">
        <w:rPr>
          <w:rtl/>
        </w:rPr>
        <w:t>بيان فيه</w:t>
      </w:r>
      <w:r>
        <w:rPr>
          <w:rtl/>
        </w:rPr>
        <w:t>.</w:t>
      </w:r>
      <w:r w:rsidRPr="00C51727">
        <w:rPr>
          <w:rtl/>
        </w:rPr>
        <w:t xml:space="preserve"> راجع البحار </w:t>
      </w:r>
      <w:r>
        <w:rPr>
          <w:rtl/>
        </w:rPr>
        <w:t>(</w:t>
      </w:r>
      <w:r w:rsidRPr="00C51727">
        <w:rPr>
          <w:rtl/>
        </w:rPr>
        <w:t>ط</w:t>
      </w:r>
      <w:r>
        <w:rPr>
          <w:rtl/>
        </w:rPr>
        <w:t>.</w:t>
      </w:r>
      <w:r w:rsidRPr="00C51727">
        <w:rPr>
          <w:rtl/>
        </w:rPr>
        <w:t xml:space="preserve"> الكمباني</w:t>
      </w:r>
      <w:r>
        <w:rPr>
          <w:rtl/>
        </w:rPr>
        <w:t>)</w:t>
      </w:r>
      <w:r w:rsidRPr="00C51727">
        <w:rPr>
          <w:rtl/>
        </w:rPr>
        <w:t xml:space="preserve"> 8 / 152</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«متطرّدا»</w:t>
      </w:r>
      <w:r>
        <w:rPr>
          <w:rtl/>
        </w:rPr>
        <w:t xml:space="preserve">، </w:t>
      </w:r>
      <w:r w:rsidRPr="00C51727">
        <w:rPr>
          <w:rtl/>
        </w:rPr>
        <w:t>أي</w:t>
      </w:r>
      <w:r>
        <w:rPr>
          <w:rtl/>
        </w:rPr>
        <w:t xml:space="preserve">: </w:t>
      </w:r>
      <w:r w:rsidRPr="00C51727">
        <w:rPr>
          <w:rtl/>
        </w:rPr>
        <w:t>متباعدا</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يجوز</w:t>
      </w:r>
      <w:r>
        <w:rPr>
          <w:rtl/>
        </w:rPr>
        <w:t>.</w:t>
      </w:r>
    </w:p>
    <w:p w:rsidR="00E64FBC" w:rsidRPr="00C51727" w:rsidRDefault="00E64FBC" w:rsidP="002D110A">
      <w:pPr>
        <w:pStyle w:val="libFootnote0"/>
        <w:rPr>
          <w:rtl/>
        </w:rPr>
      </w:pPr>
      <w:r>
        <w:rPr>
          <w:rtl/>
        </w:rPr>
        <w:t>(</w:t>
      </w:r>
      <w:r w:rsidRPr="00C51727">
        <w:rPr>
          <w:rtl/>
        </w:rPr>
        <w:t>6) تفسير العيّاشي 2 / 51</w:t>
      </w:r>
      <w:r>
        <w:rPr>
          <w:rtl/>
        </w:rPr>
        <w:t xml:space="preserve">، </w:t>
      </w:r>
      <w:r w:rsidRPr="00C51727">
        <w:rPr>
          <w:rtl/>
        </w:rPr>
        <w:t>ح 29</w:t>
      </w:r>
      <w:r>
        <w:rPr>
          <w:rtl/>
        </w:rPr>
        <w:t>.</w:t>
      </w:r>
    </w:p>
    <w:p w:rsidR="00E64FBC" w:rsidRPr="00C51727" w:rsidRDefault="00E64FBC" w:rsidP="002D110A">
      <w:pPr>
        <w:pStyle w:val="libFootnote0"/>
        <w:rPr>
          <w:rtl/>
        </w:rPr>
      </w:pPr>
      <w:r>
        <w:rPr>
          <w:rtl/>
        </w:rPr>
        <w:t>(</w:t>
      </w:r>
      <w:r w:rsidRPr="00C51727">
        <w:rPr>
          <w:rtl/>
        </w:rPr>
        <w:t>7) ما بين المعقوفتين منّا</w:t>
      </w:r>
      <w:r>
        <w:rPr>
          <w:rtl/>
        </w:rPr>
        <w:t>.</w:t>
      </w:r>
    </w:p>
    <w:p w:rsidR="00E64FBC" w:rsidRPr="00C51727" w:rsidRDefault="00E64FBC" w:rsidP="002D110A">
      <w:pPr>
        <w:pStyle w:val="libFootnote0"/>
        <w:rPr>
          <w:rtl/>
        </w:rPr>
      </w:pPr>
      <w:r>
        <w:rPr>
          <w:rtl/>
        </w:rPr>
        <w:t>(</w:t>
      </w:r>
      <w:r w:rsidRPr="00C51727">
        <w:rPr>
          <w:rtl/>
        </w:rPr>
        <w:t>8) تفسير العيّاشي 2 / 51</w:t>
      </w:r>
      <w:r>
        <w:rPr>
          <w:rtl/>
        </w:rPr>
        <w:t xml:space="preserve">، </w:t>
      </w:r>
      <w:r w:rsidRPr="00C51727">
        <w:rPr>
          <w:rtl/>
        </w:rPr>
        <w:t>ح 30</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2D110A">
      <w:pPr>
        <w:pStyle w:val="libFootnote0"/>
        <w:rPr>
          <w:rtl/>
        </w:rPr>
      </w:pPr>
      <w:r>
        <w:rPr>
          <w:rtl/>
        </w:rPr>
        <w:t>(</w:t>
      </w:r>
      <w:r w:rsidRPr="00C51727">
        <w:rPr>
          <w:rtl/>
        </w:rPr>
        <w:t>10) هكذا في المصدر</w:t>
      </w:r>
      <w:r>
        <w:rPr>
          <w:rtl/>
        </w:rPr>
        <w:t>.</w:t>
      </w:r>
      <w:r w:rsidRPr="00C51727">
        <w:rPr>
          <w:rtl/>
        </w:rPr>
        <w:t xml:space="preserve"> وفي النسخ</w:t>
      </w:r>
      <w:r>
        <w:rPr>
          <w:rtl/>
        </w:rPr>
        <w:t xml:space="preserve">: </w:t>
      </w:r>
      <w:r w:rsidRPr="00C51727">
        <w:rPr>
          <w:rtl/>
        </w:rPr>
        <w:t>الله من</w:t>
      </w:r>
      <w:r>
        <w:rPr>
          <w:rtl/>
        </w:rPr>
        <w:t xml:space="preserve">، </w:t>
      </w:r>
      <w:r w:rsidRPr="00C51727">
        <w:rPr>
          <w:rtl/>
        </w:rPr>
        <w:t>بدل</w:t>
      </w:r>
      <w:r>
        <w:rPr>
          <w:rtl/>
        </w:rPr>
        <w:t xml:space="preserve">: </w:t>
      </w:r>
      <w:r w:rsidRPr="00C51727">
        <w:rPr>
          <w:rtl/>
        </w:rPr>
        <w:t>للّذي</w:t>
      </w:r>
      <w:r>
        <w:rPr>
          <w:rtl/>
        </w:rPr>
        <w:t>.</w:t>
      </w:r>
    </w:p>
    <w:p w:rsidR="00E64FBC" w:rsidRPr="00C51727" w:rsidRDefault="00E64FBC" w:rsidP="002D110A">
      <w:pPr>
        <w:pStyle w:val="libFootnote0"/>
        <w:rPr>
          <w:rtl/>
        </w:rPr>
      </w:pPr>
      <w:r>
        <w:rPr>
          <w:rtl/>
        </w:rPr>
        <w:t>(</w:t>
      </w:r>
      <w:r w:rsidRPr="00C51727">
        <w:rPr>
          <w:rtl/>
        </w:rPr>
        <w:t>11) هكذا في المصدر</w:t>
      </w:r>
      <w:r>
        <w:rPr>
          <w:rtl/>
        </w:rPr>
        <w:t>.</w:t>
      </w:r>
      <w:r w:rsidRPr="00C51727">
        <w:rPr>
          <w:rtl/>
        </w:rPr>
        <w:t xml:space="preserve"> وفي النسخ</w:t>
      </w:r>
      <w:r>
        <w:rPr>
          <w:rtl/>
        </w:rPr>
        <w:t xml:space="preserve">: </w:t>
      </w:r>
      <w:r w:rsidRPr="00C51727">
        <w:rPr>
          <w:rtl/>
        </w:rPr>
        <w:t>برهط</w:t>
      </w:r>
      <w:r>
        <w:rPr>
          <w:rtl/>
        </w:rPr>
        <w:t>.</w:t>
      </w:r>
      <w:r>
        <w:rPr>
          <w:rFonts w:hint="cs"/>
          <w:rtl/>
        </w:rPr>
        <w:t xml:space="preserve"> </w:t>
      </w:r>
      <w:r>
        <w:rPr>
          <w:rtl/>
        </w:rPr>
        <w:t>(</w:t>
      </w:r>
      <w:r w:rsidRPr="00C51727">
        <w:rPr>
          <w:rtl/>
        </w:rPr>
        <w:t>12) من المصدر</w:t>
      </w:r>
      <w:r>
        <w:rPr>
          <w:rtl/>
        </w:rPr>
        <w:t>.</w:t>
      </w:r>
      <w:r>
        <w:rPr>
          <w:rFonts w:hint="cs"/>
          <w:rtl/>
        </w:rPr>
        <w:t xml:space="preserve"> </w:t>
      </w:r>
      <w:r>
        <w:rPr>
          <w:rtl/>
        </w:rPr>
        <w:t>(</w:t>
      </w:r>
      <w:r w:rsidRPr="00C51727">
        <w:rPr>
          <w:rtl/>
        </w:rPr>
        <w:t>13) الخصال / 580</w:t>
      </w:r>
      <w:r>
        <w:rPr>
          <w:rtl/>
        </w:rPr>
        <w:t>.</w:t>
      </w:r>
    </w:p>
    <w:p w:rsidR="00E64FBC" w:rsidRDefault="00E64FBC" w:rsidP="002D110A">
      <w:pPr>
        <w:pStyle w:val="libFootnote0"/>
        <w:rPr>
          <w:rtl/>
        </w:rPr>
      </w:pPr>
      <w:r>
        <w:rPr>
          <w:rtl/>
        </w:rPr>
        <w:t>(</w:t>
      </w:r>
      <w:r w:rsidRPr="00C51727">
        <w:rPr>
          <w:rtl/>
        </w:rPr>
        <w:t>14) العيون 2 / 92</w:t>
      </w:r>
      <w:r>
        <w:rPr>
          <w:rtl/>
        </w:rPr>
        <w:t>.</w:t>
      </w:r>
    </w:p>
    <w:p w:rsidR="00E64FBC" w:rsidRPr="00C51727" w:rsidRDefault="00E64FBC" w:rsidP="004A4D29">
      <w:pPr>
        <w:pStyle w:val="libNormal0"/>
        <w:rPr>
          <w:rtl/>
        </w:rPr>
      </w:pPr>
      <w:r>
        <w:rPr>
          <w:rtl/>
        </w:rPr>
        <w:br w:type="page"/>
      </w:r>
      <w:r w:rsidRPr="00C51727">
        <w:rPr>
          <w:rtl/>
        </w:rPr>
        <w:lastRenderedPageBreak/>
        <w:t>في جواب مسائله في العلل</w:t>
      </w:r>
      <w:r>
        <w:rPr>
          <w:rtl/>
        </w:rPr>
        <w:t xml:space="preserve">: </w:t>
      </w:r>
      <w:r w:rsidRPr="00C51727">
        <w:rPr>
          <w:rtl/>
        </w:rPr>
        <w:t>وحرّم الله</w:t>
      </w:r>
      <w:r>
        <w:rPr>
          <w:rtl/>
        </w:rPr>
        <w:t xml:space="preserve"> ـ </w:t>
      </w:r>
      <w:r w:rsidRPr="00C51727">
        <w:rPr>
          <w:rtl/>
        </w:rPr>
        <w:t>تعالى</w:t>
      </w:r>
      <w:r>
        <w:rPr>
          <w:rtl/>
        </w:rPr>
        <w:t xml:space="preserve"> ـ </w:t>
      </w:r>
      <w:r w:rsidRPr="00C51727">
        <w:rPr>
          <w:rtl/>
        </w:rPr>
        <w:t>الفرار من الزّحف لما فيه من الوهن في الدّين</w:t>
      </w:r>
      <w:r>
        <w:rPr>
          <w:rtl/>
        </w:rPr>
        <w:t xml:space="preserve">، </w:t>
      </w:r>
      <w:r w:rsidRPr="00C51727">
        <w:rPr>
          <w:rtl/>
        </w:rPr>
        <w:t>والاستخفاف بالرّسل والائمّة العادلة</w:t>
      </w:r>
      <w:r>
        <w:rPr>
          <w:rtl/>
        </w:rPr>
        <w:t xml:space="preserve"> ـ </w:t>
      </w:r>
      <w:r w:rsidRPr="00C51727">
        <w:rPr>
          <w:rtl/>
        </w:rPr>
        <w:t>عليهم السّلام</w:t>
      </w:r>
      <w:r>
        <w:rPr>
          <w:rtl/>
        </w:rPr>
        <w:t xml:space="preserve"> ـ </w:t>
      </w:r>
      <w:r w:rsidRPr="00C51727">
        <w:rPr>
          <w:rtl/>
        </w:rPr>
        <w:t>وترك نصرتهم على الأعداء</w:t>
      </w:r>
      <w:r>
        <w:rPr>
          <w:rtl/>
        </w:rPr>
        <w:t xml:space="preserve">، </w:t>
      </w:r>
      <w:r w:rsidRPr="00C51727">
        <w:rPr>
          <w:rtl/>
        </w:rPr>
        <w:t>والعقوبة لهم على انكار ما دعوا إليه من الإقرار بالرّبوبيّة وإظهار العدل</w:t>
      </w:r>
      <w:r>
        <w:rPr>
          <w:rtl/>
        </w:rPr>
        <w:t xml:space="preserve">، </w:t>
      </w:r>
      <w:r w:rsidRPr="00C51727">
        <w:rPr>
          <w:rtl/>
        </w:rPr>
        <w:t>وترك الجور</w:t>
      </w:r>
      <w:r>
        <w:rPr>
          <w:rtl/>
        </w:rPr>
        <w:t xml:space="preserve">، </w:t>
      </w:r>
      <w:r w:rsidRPr="00C51727">
        <w:rPr>
          <w:rtl/>
        </w:rPr>
        <w:t xml:space="preserve">وإماتته والفساد </w:t>
      </w:r>
      <w:r w:rsidRPr="00A73BDB">
        <w:rPr>
          <w:rStyle w:val="libFootnotenumChar"/>
          <w:rtl/>
        </w:rPr>
        <w:t>(1)</w:t>
      </w:r>
      <w:r>
        <w:rPr>
          <w:rtl/>
        </w:rPr>
        <w:t xml:space="preserve">، </w:t>
      </w:r>
      <w:r w:rsidRPr="00C51727">
        <w:rPr>
          <w:rtl/>
        </w:rPr>
        <w:t>لما في ذلك من جرأة العدو على المسلمين</w:t>
      </w:r>
      <w:r>
        <w:rPr>
          <w:rtl/>
        </w:rPr>
        <w:t xml:space="preserve">، </w:t>
      </w:r>
      <w:r w:rsidRPr="00C51727">
        <w:rPr>
          <w:rtl/>
        </w:rPr>
        <w:t>وما يكون من السّبي والقتل وإبطال من دين الله</w:t>
      </w:r>
      <w:r>
        <w:rPr>
          <w:rtl/>
        </w:rPr>
        <w:t xml:space="preserve"> ـ </w:t>
      </w:r>
      <w:r w:rsidRPr="00C51727">
        <w:rPr>
          <w:rtl/>
        </w:rPr>
        <w:t>عزّ وجلّ</w:t>
      </w:r>
      <w:r>
        <w:rPr>
          <w:rtl/>
        </w:rPr>
        <w:t xml:space="preserve"> ـ </w:t>
      </w:r>
      <w:r w:rsidRPr="00C51727">
        <w:rPr>
          <w:rtl/>
        </w:rPr>
        <w:t>وغيره من الفساد.</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بعض أصحابه</w:t>
      </w:r>
      <w:r>
        <w:rPr>
          <w:rtl/>
        </w:rPr>
        <w:t xml:space="preserve">، </w:t>
      </w:r>
      <w:r w:rsidRPr="00C51727">
        <w:rPr>
          <w:rtl/>
        </w:rPr>
        <w:t>عن أبي حمزة</w:t>
      </w:r>
      <w:r>
        <w:rPr>
          <w:rtl/>
        </w:rPr>
        <w:t xml:space="preserve">، </w:t>
      </w:r>
      <w:r w:rsidRPr="00C51727">
        <w:rPr>
          <w:rtl/>
        </w:rPr>
        <w:t>عن عقيل الخزاعيّ</w:t>
      </w:r>
      <w:r>
        <w:rPr>
          <w:rtl/>
        </w:rPr>
        <w:t xml:space="preserve">، </w:t>
      </w:r>
      <w:r w:rsidRPr="00C51727">
        <w:rPr>
          <w:rtl/>
        </w:rPr>
        <w:t>أنّ أمير المؤمنين</w:t>
      </w:r>
      <w:r>
        <w:rPr>
          <w:rtl/>
        </w:rPr>
        <w:t xml:space="preserve"> ـ </w:t>
      </w:r>
      <w:r w:rsidRPr="00C51727">
        <w:rPr>
          <w:rtl/>
        </w:rPr>
        <w:t>عليه السّلام</w:t>
      </w:r>
      <w:r>
        <w:rPr>
          <w:rtl/>
        </w:rPr>
        <w:t xml:space="preserve"> ـ </w:t>
      </w:r>
      <w:r w:rsidRPr="00C51727">
        <w:rPr>
          <w:rtl/>
        </w:rPr>
        <w:t>كان إذا حضر الحرب</w:t>
      </w:r>
      <w:r>
        <w:rPr>
          <w:rtl/>
        </w:rPr>
        <w:t xml:space="preserve">، </w:t>
      </w:r>
      <w:r w:rsidRPr="00C51727">
        <w:rPr>
          <w:rtl/>
        </w:rPr>
        <w:t>يوصي المسلمين بكلمات يقول</w:t>
      </w:r>
      <w:r>
        <w:rPr>
          <w:rtl/>
        </w:rPr>
        <w:t xml:space="preserve">: </w:t>
      </w:r>
      <w:r w:rsidRPr="00C51727">
        <w:rPr>
          <w:rtl/>
        </w:rPr>
        <w:t>تعاهدوا الصّلاة</w:t>
      </w:r>
      <w:r>
        <w:rPr>
          <w:rtl/>
        </w:rPr>
        <w:t xml:space="preserve"> ـ</w:t>
      </w:r>
      <w:r w:rsidR="00861BFB">
        <w:rPr>
          <w:rtl/>
        </w:rPr>
        <w:t xml:space="preserve"> إلى </w:t>
      </w:r>
      <w:r w:rsidRPr="00C51727">
        <w:rPr>
          <w:rtl/>
        </w:rPr>
        <w:t>أن قال عليه السّلام</w:t>
      </w:r>
      <w:r>
        <w:rPr>
          <w:rtl/>
        </w:rPr>
        <w:t xml:space="preserve"> ـ: </w:t>
      </w:r>
      <w:r w:rsidRPr="00C51727">
        <w:rPr>
          <w:rtl/>
        </w:rPr>
        <w:t>ثمّ أنّ الرعب والخوف من جهاد المستحق للجهاد والمؤازرين على الضّلال ضلال في الدين</w:t>
      </w:r>
      <w:r>
        <w:rPr>
          <w:rtl/>
        </w:rPr>
        <w:t xml:space="preserve">، </w:t>
      </w:r>
      <w:r w:rsidRPr="00C51727">
        <w:rPr>
          <w:rtl/>
        </w:rPr>
        <w:t>وسلب للدّنيا مع الذّلّ والصّغار</w:t>
      </w:r>
      <w:r>
        <w:rPr>
          <w:rtl/>
        </w:rPr>
        <w:t xml:space="preserve">، </w:t>
      </w:r>
      <w:r w:rsidRPr="00C51727">
        <w:rPr>
          <w:rtl/>
        </w:rPr>
        <w:t>وفيه استيجاب النّار بالفرار من الزحف عند حضرة القتال. يقول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يا أَيُّهَا الَّذِينَ آمَنُوا إِذا لَقِيتُمُ الَّذِينَ كَفَرُوا زَحْفاً فَلا تُوَلُّوهُمُ الْأَدْبارَ</w:t>
      </w:r>
      <w:r w:rsidRPr="004335D9">
        <w:rPr>
          <w:rStyle w:val="libAlaemChar"/>
          <w:rtl/>
        </w:rPr>
        <w:t>)</w:t>
      </w:r>
    </w:p>
    <w:p w:rsidR="00E64FBC" w:rsidRPr="00C51727" w:rsidRDefault="00E64FBC" w:rsidP="00AD67AA">
      <w:pPr>
        <w:pStyle w:val="libNormal"/>
        <w:rPr>
          <w:rtl/>
        </w:rPr>
      </w:pPr>
      <w:r w:rsidRPr="00C51727">
        <w:rPr>
          <w:rtl/>
        </w:rPr>
        <w:t xml:space="preserve">أحمد بن محمّد الكوفيّ </w:t>
      </w:r>
      <w:r w:rsidRPr="00A73BDB">
        <w:rPr>
          <w:rStyle w:val="libFootnotenumChar"/>
          <w:rtl/>
        </w:rPr>
        <w:t>(3)</w:t>
      </w:r>
      <w:r>
        <w:rPr>
          <w:rtl/>
        </w:rPr>
        <w:t xml:space="preserve">، </w:t>
      </w:r>
      <w:r w:rsidRPr="00C51727">
        <w:rPr>
          <w:rtl/>
        </w:rPr>
        <w:t>عن ابن جمهور</w:t>
      </w:r>
      <w:r>
        <w:rPr>
          <w:rtl/>
        </w:rPr>
        <w:t xml:space="preserve">، </w:t>
      </w:r>
      <w:r w:rsidRPr="00C51727">
        <w:rPr>
          <w:rtl/>
        </w:rPr>
        <w:t>عن أبيه</w:t>
      </w:r>
      <w:r>
        <w:rPr>
          <w:rtl/>
        </w:rPr>
        <w:t xml:space="preserve">، </w:t>
      </w:r>
      <w:r w:rsidRPr="00C51727">
        <w:rPr>
          <w:rtl/>
        </w:rPr>
        <w:t>عن محمّد بن سنان</w:t>
      </w:r>
      <w:r>
        <w:rPr>
          <w:rtl/>
        </w:rPr>
        <w:t xml:space="preserve">، </w:t>
      </w:r>
      <w:r w:rsidRPr="00C51727">
        <w:rPr>
          <w:rtl/>
        </w:rPr>
        <w:t>عن مفضّل بن عمر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وعن عبد الله بن عبد الرحمن الأصمّ</w:t>
      </w:r>
      <w:r>
        <w:rPr>
          <w:rtl/>
        </w:rPr>
        <w:t xml:space="preserve">، </w:t>
      </w:r>
      <w:r w:rsidRPr="00C51727">
        <w:rPr>
          <w:rtl/>
        </w:rPr>
        <w:t>عن حريز</w:t>
      </w:r>
      <w:r>
        <w:rPr>
          <w:rtl/>
        </w:rPr>
        <w:t xml:space="preserve">، </w:t>
      </w:r>
      <w:r w:rsidRPr="00C51727">
        <w:rPr>
          <w:rtl/>
        </w:rPr>
        <w:t>عن محمّد بن مسلم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لأصحابه</w:t>
      </w:r>
      <w:r>
        <w:rPr>
          <w:rtl/>
        </w:rPr>
        <w:t xml:space="preserve">: </w:t>
      </w:r>
      <w:r w:rsidRPr="00C51727">
        <w:rPr>
          <w:rtl/>
        </w:rPr>
        <w:t>إذا لقيتم عدوكم في الحرب</w:t>
      </w:r>
      <w:r>
        <w:rPr>
          <w:rtl/>
        </w:rPr>
        <w:t xml:space="preserve">، </w:t>
      </w:r>
      <w:r w:rsidRPr="00C51727">
        <w:rPr>
          <w:rtl/>
        </w:rPr>
        <w:t>فأقلّوا الكلام واذكروا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فَلا تُوَلُّوهُمُ الْأَدْبارَ</w:t>
      </w:r>
      <w:r w:rsidRPr="004335D9">
        <w:rPr>
          <w:rStyle w:val="libAlaemChar"/>
          <w:rtl/>
        </w:rPr>
        <w:t>)</w:t>
      </w:r>
      <w:r w:rsidRPr="00C51727">
        <w:rPr>
          <w:rtl/>
        </w:rPr>
        <w:t xml:space="preserve"> فتسخطوا الله</w:t>
      </w:r>
      <w:r>
        <w:rPr>
          <w:rtl/>
        </w:rPr>
        <w:t xml:space="preserve"> ـ </w:t>
      </w:r>
      <w:r w:rsidRPr="00C51727">
        <w:rPr>
          <w:rtl/>
        </w:rPr>
        <w:t>تبارك وتعالى</w:t>
      </w:r>
      <w:r>
        <w:rPr>
          <w:rtl/>
        </w:rPr>
        <w:t xml:space="preserve"> ـ </w:t>
      </w:r>
      <w:r w:rsidRPr="00C51727">
        <w:rPr>
          <w:rtl/>
        </w:rPr>
        <w:t>وتستوجبوا غضبه.</w:t>
      </w:r>
    </w:p>
    <w:p w:rsidR="00E64FBC" w:rsidRPr="00C51727" w:rsidRDefault="00E64FBC" w:rsidP="00AD67AA">
      <w:pPr>
        <w:pStyle w:val="libNormal"/>
        <w:rPr>
          <w:rtl/>
        </w:rPr>
      </w:pPr>
      <w:r w:rsidRPr="00C51727">
        <w:rPr>
          <w:rtl/>
        </w:rPr>
        <w:t xml:space="preserve">محمّد بن يحيى </w:t>
      </w:r>
      <w:r w:rsidRPr="00A73BDB">
        <w:rPr>
          <w:rStyle w:val="libFootnotenumChar"/>
          <w:rtl/>
        </w:rPr>
        <w:t>(4)</w:t>
      </w:r>
      <w:r>
        <w:rPr>
          <w:rtl/>
        </w:rPr>
        <w:t xml:space="preserve">، </w:t>
      </w:r>
      <w:r w:rsidRPr="00C51727">
        <w:rPr>
          <w:rtl/>
        </w:rPr>
        <w:t>عن احمد بن محمد بن عيسى</w:t>
      </w:r>
      <w:r>
        <w:rPr>
          <w:rtl/>
        </w:rPr>
        <w:t xml:space="preserve">، </w:t>
      </w:r>
      <w:r w:rsidRPr="00C51727">
        <w:rPr>
          <w:rtl/>
        </w:rPr>
        <w:t>عن ابن محبوب</w:t>
      </w:r>
      <w:r>
        <w:rPr>
          <w:rtl/>
        </w:rPr>
        <w:t xml:space="preserve">، </w:t>
      </w:r>
      <w:r w:rsidRPr="00C51727">
        <w:rPr>
          <w:rtl/>
        </w:rPr>
        <w:t>عن الحسن بن صالح</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يقول</w:t>
      </w:r>
      <w:r>
        <w:rPr>
          <w:rtl/>
        </w:rPr>
        <w:t xml:space="preserve">: </w:t>
      </w:r>
      <w:r w:rsidRPr="00C51727">
        <w:rPr>
          <w:rtl/>
        </w:rPr>
        <w:t>من فرّ من رجلين في القتال من الزحف</w:t>
      </w:r>
      <w:r>
        <w:rPr>
          <w:rtl/>
        </w:rPr>
        <w:t xml:space="preserve">، </w:t>
      </w:r>
      <w:r w:rsidRPr="00C51727">
        <w:rPr>
          <w:rtl/>
        </w:rPr>
        <w:t>فقد فرّ. ومن فرّ من ثلاثة في القتال من الزّحف</w:t>
      </w:r>
      <w:r>
        <w:rPr>
          <w:rtl/>
        </w:rPr>
        <w:t xml:space="preserve">، </w:t>
      </w:r>
      <w:r w:rsidRPr="00C51727">
        <w:rPr>
          <w:rtl/>
        </w:rPr>
        <w:t>فلم يفرّ.</w:t>
      </w:r>
    </w:p>
    <w:p w:rsidR="00E64FBC" w:rsidRPr="00C51727" w:rsidRDefault="00E64FBC" w:rsidP="00AD67AA">
      <w:pPr>
        <w:pStyle w:val="libNormal"/>
        <w:rPr>
          <w:rtl/>
        </w:rPr>
      </w:pPr>
      <w:r w:rsidRPr="004335D9">
        <w:rPr>
          <w:rStyle w:val="libAlaemChar"/>
          <w:rtl/>
        </w:rPr>
        <w:t>(</w:t>
      </w:r>
      <w:r w:rsidRPr="004A4D29">
        <w:rPr>
          <w:rStyle w:val="libAieChar"/>
          <w:rtl/>
        </w:rPr>
        <w:t>فَلَمْ تَقْتُلُوهُمْ</w:t>
      </w:r>
      <w:r w:rsidRPr="004335D9">
        <w:rPr>
          <w:rStyle w:val="libAlaemChar"/>
          <w:rtl/>
        </w:rPr>
        <w:t>)</w:t>
      </w:r>
      <w:r>
        <w:rPr>
          <w:rtl/>
        </w:rPr>
        <w:t xml:space="preserve">: </w:t>
      </w:r>
      <w:r w:rsidRPr="00C51727">
        <w:rPr>
          <w:rtl/>
        </w:rPr>
        <w:t>بقوّتكم.</w:t>
      </w:r>
    </w:p>
    <w:p w:rsidR="00E64FBC" w:rsidRPr="00C51727" w:rsidRDefault="00E64FBC" w:rsidP="00AD67AA">
      <w:pPr>
        <w:pStyle w:val="libNormal"/>
        <w:rPr>
          <w:rtl/>
        </w:rPr>
      </w:pPr>
      <w:r w:rsidRPr="004335D9">
        <w:rPr>
          <w:rStyle w:val="libAlaemChar"/>
          <w:rtl/>
        </w:rPr>
        <w:t>(</w:t>
      </w:r>
      <w:r w:rsidRPr="004A4D29">
        <w:rPr>
          <w:rStyle w:val="libAieChar"/>
          <w:rtl/>
        </w:rPr>
        <w:t>وَلكِنَّ اللهَ قَتَلَهُمْ</w:t>
      </w:r>
      <w:r w:rsidRPr="004335D9">
        <w:rPr>
          <w:rStyle w:val="libAlaemChar"/>
          <w:rtl/>
        </w:rPr>
        <w:t>)</w:t>
      </w:r>
      <w:r>
        <w:rPr>
          <w:rtl/>
        </w:rPr>
        <w:t xml:space="preserve">: </w:t>
      </w:r>
      <w:r w:rsidRPr="00C51727">
        <w:rPr>
          <w:rtl/>
        </w:rPr>
        <w:t>بنصركم وتسليطكم عليهم</w:t>
      </w:r>
      <w:r>
        <w:rPr>
          <w:rtl/>
        </w:rPr>
        <w:t xml:space="preserve">، </w:t>
      </w:r>
      <w:r w:rsidRPr="00C51727">
        <w:rPr>
          <w:rtl/>
        </w:rPr>
        <w:t>وإلقاء الرّعب في قلوبهم.</w:t>
      </w:r>
    </w:p>
    <w:p w:rsidR="00E64FBC" w:rsidRPr="00C51727" w:rsidRDefault="00E64FBC" w:rsidP="00695F2F">
      <w:pPr>
        <w:pStyle w:val="libNormal"/>
        <w:rPr>
          <w:rtl/>
        </w:rPr>
      </w:pPr>
      <w:r w:rsidRPr="00C51727">
        <w:rPr>
          <w:rtl/>
        </w:rPr>
        <w:t xml:space="preserve">نقل </w:t>
      </w:r>
      <w:r w:rsidRPr="00A73BDB">
        <w:rPr>
          <w:rStyle w:val="libFootnotenumChar"/>
          <w:rtl/>
        </w:rPr>
        <w:t>(5)</w:t>
      </w:r>
      <w:r>
        <w:rPr>
          <w:rtl/>
        </w:rPr>
        <w:t xml:space="preserve">: </w:t>
      </w:r>
      <w:r w:rsidRPr="00C51727">
        <w:rPr>
          <w:rtl/>
        </w:rPr>
        <w:t>انّه</w:t>
      </w:r>
      <w:r>
        <w:rPr>
          <w:rtl/>
        </w:rPr>
        <w:t xml:space="preserve"> لـمـّـا </w:t>
      </w:r>
      <w:r w:rsidRPr="00C51727">
        <w:rPr>
          <w:rtl/>
        </w:rPr>
        <w:t>طلعت قريش من العقنقل</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هذه قريش جاءت بخيلائها وفخرها يكذبون رسولك.</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00695F2F">
        <w:rPr>
          <w:rFonts w:hint="cs"/>
          <w:rtl/>
        </w:rPr>
        <w:t>إ</w:t>
      </w:r>
      <w:r w:rsidRPr="00C51727">
        <w:rPr>
          <w:rtl/>
        </w:rPr>
        <w:t>نّي أسألك ما وعدتني.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وإماتة الفساد</w:t>
      </w:r>
      <w:r>
        <w:rPr>
          <w:rtl/>
        </w:rPr>
        <w:t>.</w:t>
      </w:r>
    </w:p>
    <w:p w:rsidR="00E64FBC" w:rsidRPr="00C51727" w:rsidRDefault="00E64FBC" w:rsidP="002D110A">
      <w:pPr>
        <w:pStyle w:val="libFootnote0"/>
        <w:rPr>
          <w:rtl/>
        </w:rPr>
      </w:pPr>
      <w:r>
        <w:rPr>
          <w:rtl/>
        </w:rPr>
        <w:t>(</w:t>
      </w:r>
      <w:r w:rsidRPr="00C51727">
        <w:rPr>
          <w:rtl/>
        </w:rPr>
        <w:t xml:space="preserve">2) الكافي 5 / 36 </w:t>
      </w:r>
      <w:r>
        <w:rPr>
          <w:rtl/>
        </w:rPr>
        <w:t>و 3</w:t>
      </w:r>
      <w:r w:rsidRPr="00C51727">
        <w:rPr>
          <w:rtl/>
        </w:rPr>
        <w:t>8</w:t>
      </w:r>
      <w:r>
        <w:rPr>
          <w:rtl/>
        </w:rPr>
        <w:t>.</w:t>
      </w:r>
    </w:p>
    <w:p w:rsidR="00E64FBC" w:rsidRPr="00C51727" w:rsidRDefault="00E64FBC" w:rsidP="002D110A">
      <w:pPr>
        <w:pStyle w:val="libFootnote0"/>
        <w:rPr>
          <w:rtl/>
        </w:rPr>
      </w:pPr>
      <w:r>
        <w:rPr>
          <w:rtl/>
        </w:rPr>
        <w:t>(</w:t>
      </w:r>
      <w:r w:rsidRPr="00C51727">
        <w:rPr>
          <w:rtl/>
        </w:rPr>
        <w:t>3) الكافي 5 / 42</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4) الكافي 5 / 34</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5) أنوار التنزيل 1 / 388</w:t>
      </w:r>
      <w:r>
        <w:rPr>
          <w:rtl/>
        </w:rPr>
        <w:t>.</w:t>
      </w:r>
    </w:p>
    <w:p w:rsidR="00E64FBC" w:rsidRPr="00C51727" w:rsidRDefault="00E64FBC" w:rsidP="00AD67AA">
      <w:pPr>
        <w:pStyle w:val="libNormal"/>
        <w:rPr>
          <w:rtl/>
        </w:rPr>
      </w:pPr>
      <w:r>
        <w:rPr>
          <w:rtl/>
        </w:rPr>
        <w:br w:type="page"/>
      </w:r>
      <w:r w:rsidRPr="00C51727">
        <w:rPr>
          <w:rtl/>
        </w:rPr>
        <w:lastRenderedPageBreak/>
        <w:t>فأتاه جبرئيل</w:t>
      </w:r>
      <w:r>
        <w:rPr>
          <w:rtl/>
        </w:rPr>
        <w:t xml:space="preserve"> ـ </w:t>
      </w:r>
      <w:r w:rsidRPr="00C51727">
        <w:rPr>
          <w:rtl/>
        </w:rPr>
        <w:t>عليه السّلام</w:t>
      </w:r>
      <w:r>
        <w:rPr>
          <w:rtl/>
        </w:rPr>
        <w:t xml:space="preserve"> ـ </w:t>
      </w:r>
      <w:r w:rsidRPr="00C51727">
        <w:rPr>
          <w:rtl/>
        </w:rPr>
        <w:t>وقال له</w:t>
      </w:r>
      <w:r>
        <w:rPr>
          <w:rtl/>
        </w:rPr>
        <w:t xml:space="preserve">: </w:t>
      </w:r>
      <w:r w:rsidRPr="00C51727">
        <w:rPr>
          <w:rtl/>
        </w:rPr>
        <w:t>خذ قبضة من تراب</w:t>
      </w:r>
      <w:r>
        <w:rPr>
          <w:rtl/>
        </w:rPr>
        <w:t xml:space="preserve">، </w:t>
      </w:r>
      <w:r w:rsidRPr="00C51727">
        <w:rPr>
          <w:rtl/>
        </w:rPr>
        <w:t>فارمهم بها.</w:t>
      </w:r>
    </w:p>
    <w:p w:rsidR="00E64FBC" w:rsidRPr="00C51727" w:rsidRDefault="00E64FBC" w:rsidP="00AD67AA">
      <w:pPr>
        <w:pStyle w:val="libNormal"/>
        <w:rPr>
          <w:rtl/>
        </w:rPr>
      </w:pPr>
      <w:r w:rsidRPr="00C51727">
        <w:rPr>
          <w:rtl/>
        </w:rPr>
        <w:t>فلمّا التقى الجمعان</w:t>
      </w:r>
      <w:r>
        <w:rPr>
          <w:rtl/>
        </w:rPr>
        <w:t xml:space="preserve">، </w:t>
      </w:r>
      <w:r w:rsidRPr="00C51727">
        <w:rPr>
          <w:rtl/>
        </w:rPr>
        <w:t>تناول كفّا من الحصباء فرمى بها في وجوههم وقال</w:t>
      </w:r>
      <w:r>
        <w:rPr>
          <w:rtl/>
        </w:rPr>
        <w:t xml:space="preserve">: </w:t>
      </w:r>
      <w:r w:rsidRPr="00C51727">
        <w:rPr>
          <w:rtl/>
        </w:rPr>
        <w:t>شاهت الوجوه. فلم يبق مشرك الّا شغل بعينيه. فانهزموا</w:t>
      </w:r>
      <w:r>
        <w:rPr>
          <w:rtl/>
        </w:rPr>
        <w:t xml:space="preserve">، </w:t>
      </w:r>
      <w:r w:rsidRPr="00C51727">
        <w:rPr>
          <w:rtl/>
        </w:rPr>
        <w:t>وردفهم المؤمنون يقتلونهم ويأسرونهم. ثمّ</w:t>
      </w:r>
      <w:r>
        <w:rPr>
          <w:rtl/>
        </w:rPr>
        <w:t xml:space="preserve"> لـمـّـا </w:t>
      </w:r>
      <w:r w:rsidRPr="00C51727">
        <w:rPr>
          <w:rtl/>
        </w:rPr>
        <w:t>انصرفوا</w:t>
      </w:r>
      <w:r>
        <w:rPr>
          <w:rtl/>
        </w:rPr>
        <w:t xml:space="preserve">، </w:t>
      </w:r>
      <w:r w:rsidRPr="00C51727">
        <w:rPr>
          <w:rtl/>
        </w:rPr>
        <w:t>أقبلوا على التّفاخر. فيقول الرجل</w:t>
      </w:r>
      <w:r>
        <w:rPr>
          <w:rtl/>
        </w:rPr>
        <w:t xml:space="preserve">: </w:t>
      </w:r>
      <w:r w:rsidRPr="00C51727">
        <w:rPr>
          <w:rtl/>
        </w:rPr>
        <w:t>قتلت وأسرت.</w:t>
      </w:r>
      <w:r>
        <w:rPr>
          <w:rFonts w:hint="cs"/>
          <w:rtl/>
        </w:rPr>
        <w:t xml:space="preserve"> </w:t>
      </w:r>
      <w:r w:rsidRPr="00C51727">
        <w:rPr>
          <w:rtl/>
        </w:rPr>
        <w:t>فنزلت.</w:t>
      </w:r>
    </w:p>
    <w:p w:rsidR="00E64FBC" w:rsidRPr="00C51727" w:rsidRDefault="00E64FBC" w:rsidP="00AD67AA">
      <w:pPr>
        <w:pStyle w:val="libNormal"/>
        <w:rPr>
          <w:rtl/>
        </w:rPr>
      </w:pPr>
      <w:r>
        <w:rPr>
          <w:rtl/>
        </w:rPr>
        <w:t>و «</w:t>
      </w:r>
      <w:r w:rsidRPr="00C51727">
        <w:rPr>
          <w:rtl/>
        </w:rPr>
        <w:t>الفاء» جواب شرط محذوف</w:t>
      </w:r>
      <w:r>
        <w:rPr>
          <w:rtl/>
        </w:rPr>
        <w:t xml:space="preserve">، </w:t>
      </w:r>
      <w:r w:rsidRPr="00C51727">
        <w:rPr>
          <w:rtl/>
        </w:rPr>
        <w:t>تقديره</w:t>
      </w:r>
      <w:r>
        <w:rPr>
          <w:rtl/>
        </w:rPr>
        <w:t xml:space="preserve">: </w:t>
      </w:r>
      <w:r w:rsidRPr="00C51727">
        <w:rPr>
          <w:rtl/>
        </w:rPr>
        <w:t xml:space="preserve">إن فخرتم </w:t>
      </w:r>
      <w:r w:rsidRPr="00A73BDB">
        <w:rPr>
          <w:rStyle w:val="libFootnotenumChar"/>
          <w:rtl/>
        </w:rPr>
        <w:t>(1)</w:t>
      </w:r>
      <w:r w:rsidRPr="00C51727">
        <w:rPr>
          <w:rtl/>
        </w:rPr>
        <w:t xml:space="preserve"> بقتلهم فلم تقتلوهم</w:t>
      </w:r>
      <w:r>
        <w:rPr>
          <w:rtl/>
        </w:rPr>
        <w:t xml:space="preserve">، </w:t>
      </w:r>
      <w:r w:rsidRPr="00C51727">
        <w:rPr>
          <w:rtl/>
        </w:rPr>
        <w:t>ولكن الله قتلهم.</w:t>
      </w:r>
    </w:p>
    <w:p w:rsidR="00E64FBC" w:rsidRPr="00C51727" w:rsidRDefault="00E64FBC" w:rsidP="00AD67AA">
      <w:pPr>
        <w:pStyle w:val="libNormal"/>
        <w:rPr>
          <w:rtl/>
        </w:rPr>
      </w:pPr>
      <w:r w:rsidRPr="004335D9">
        <w:rPr>
          <w:rStyle w:val="libAlaemChar"/>
          <w:rtl/>
        </w:rPr>
        <w:t>(</w:t>
      </w:r>
      <w:r w:rsidRPr="004A4D29">
        <w:rPr>
          <w:rStyle w:val="libAieChar"/>
          <w:rtl/>
        </w:rPr>
        <w:t>وَما رَمَيْتَ</w:t>
      </w:r>
      <w:r w:rsidRPr="004335D9">
        <w:rPr>
          <w:rStyle w:val="libAlaemChar"/>
          <w:rtl/>
        </w:rPr>
        <w:t>)</w:t>
      </w:r>
      <w:r>
        <w:rPr>
          <w:rtl/>
        </w:rPr>
        <w:t xml:space="preserve">: </w:t>
      </w:r>
      <w:r w:rsidRPr="00C51727">
        <w:rPr>
          <w:rtl/>
        </w:rPr>
        <w:t>يا محمّد</w:t>
      </w:r>
      <w:r>
        <w:rPr>
          <w:rtl/>
        </w:rPr>
        <w:t xml:space="preserve">، </w:t>
      </w:r>
      <w:r w:rsidRPr="00C51727">
        <w:rPr>
          <w:rtl/>
        </w:rPr>
        <w:t>رميا توصله</w:t>
      </w:r>
      <w:r w:rsidR="00861BFB">
        <w:rPr>
          <w:rtl/>
        </w:rPr>
        <w:t xml:space="preserve"> إلى </w:t>
      </w:r>
      <w:r w:rsidRPr="00C51727">
        <w:rPr>
          <w:rtl/>
        </w:rPr>
        <w:t>أعينهم ولم تقدر عليه.</w:t>
      </w:r>
    </w:p>
    <w:p w:rsidR="00E64FBC" w:rsidRPr="00C51727" w:rsidRDefault="00E64FBC" w:rsidP="00AD67AA">
      <w:pPr>
        <w:pStyle w:val="libNormal"/>
        <w:rPr>
          <w:rtl/>
        </w:rPr>
      </w:pPr>
      <w:r w:rsidRPr="004335D9">
        <w:rPr>
          <w:rStyle w:val="libAlaemChar"/>
          <w:rtl/>
        </w:rPr>
        <w:t>(</w:t>
      </w:r>
      <w:r w:rsidRPr="004A4D29">
        <w:rPr>
          <w:rStyle w:val="libAieChar"/>
          <w:rtl/>
        </w:rPr>
        <w:t>إِذْ رَمَيْتَ</w:t>
      </w:r>
      <w:r w:rsidRPr="004335D9">
        <w:rPr>
          <w:rStyle w:val="libAlaemChar"/>
          <w:rtl/>
        </w:rPr>
        <w:t>)</w:t>
      </w:r>
      <w:r>
        <w:rPr>
          <w:rtl/>
        </w:rPr>
        <w:t xml:space="preserve">: </w:t>
      </w:r>
      <w:r w:rsidRPr="00C51727">
        <w:rPr>
          <w:rtl/>
        </w:rPr>
        <w:t>أي</w:t>
      </w:r>
      <w:r>
        <w:rPr>
          <w:rtl/>
        </w:rPr>
        <w:t xml:space="preserve">: </w:t>
      </w:r>
      <w:r w:rsidRPr="00C51727">
        <w:rPr>
          <w:rtl/>
        </w:rPr>
        <w:t>أتيت بصورة الرّمي.</w:t>
      </w:r>
    </w:p>
    <w:p w:rsidR="00E64FBC" w:rsidRPr="00C51727" w:rsidRDefault="00E64FBC" w:rsidP="00AD67AA">
      <w:pPr>
        <w:pStyle w:val="libNormal"/>
        <w:rPr>
          <w:rtl/>
        </w:rPr>
      </w:pPr>
      <w:r w:rsidRPr="004335D9">
        <w:rPr>
          <w:rStyle w:val="libAlaemChar"/>
          <w:rtl/>
        </w:rPr>
        <w:t>(</w:t>
      </w:r>
      <w:r w:rsidRPr="004A4D29">
        <w:rPr>
          <w:rStyle w:val="libAieChar"/>
          <w:rtl/>
        </w:rPr>
        <w:t>وَلكِنَّ اللهَ رَمى</w:t>
      </w:r>
      <w:r w:rsidRPr="004335D9">
        <w:rPr>
          <w:rStyle w:val="libAlaemChar"/>
          <w:rtl/>
        </w:rPr>
        <w:t>)</w:t>
      </w:r>
      <w:r>
        <w:rPr>
          <w:rtl/>
        </w:rPr>
        <w:t xml:space="preserve">، </w:t>
      </w:r>
      <w:r w:rsidRPr="00C51727">
        <w:rPr>
          <w:rtl/>
        </w:rPr>
        <w:t>أي</w:t>
      </w:r>
      <w:r>
        <w:rPr>
          <w:rtl/>
        </w:rPr>
        <w:t xml:space="preserve">: </w:t>
      </w:r>
      <w:r w:rsidRPr="00C51727">
        <w:rPr>
          <w:rtl/>
        </w:rPr>
        <w:t>أتى بما هو غاية الرّمي</w:t>
      </w:r>
      <w:r>
        <w:rPr>
          <w:rtl/>
        </w:rPr>
        <w:t xml:space="preserve">، </w:t>
      </w:r>
      <w:r w:rsidRPr="00C51727">
        <w:rPr>
          <w:rtl/>
        </w:rPr>
        <w:t>فأوصلها</w:t>
      </w:r>
      <w:r w:rsidR="00861BFB">
        <w:rPr>
          <w:rtl/>
        </w:rPr>
        <w:t xml:space="preserve"> إلى </w:t>
      </w:r>
      <w:r w:rsidRPr="00C51727">
        <w:rPr>
          <w:rtl/>
        </w:rPr>
        <w:t>أعينهم حتى انهزموا وتمكنتم من قطع دابرهم.</w:t>
      </w:r>
    </w:p>
    <w:p w:rsidR="00E64FBC" w:rsidRPr="00C51727" w:rsidRDefault="00E64FBC" w:rsidP="00AD67AA">
      <w:pPr>
        <w:pStyle w:val="libNormal"/>
        <w:rPr>
          <w:rtl/>
        </w:rPr>
      </w:pPr>
      <w:r w:rsidRPr="00C51727">
        <w:rPr>
          <w:rtl/>
        </w:rPr>
        <w:t>وقد عرفت أنّ اللّفظ يطلق على المسمّى</w:t>
      </w:r>
      <w:r>
        <w:rPr>
          <w:rtl/>
        </w:rPr>
        <w:t xml:space="preserve">، </w:t>
      </w:r>
      <w:r w:rsidRPr="00C51727">
        <w:rPr>
          <w:rtl/>
        </w:rPr>
        <w:t>وعلى ما هو كماله</w:t>
      </w:r>
      <w:r>
        <w:rPr>
          <w:rtl/>
        </w:rPr>
        <w:t xml:space="preserve">، </w:t>
      </w:r>
      <w:r w:rsidRPr="00C51727">
        <w:rPr>
          <w:rtl/>
        </w:rPr>
        <w:t>والمقصود منه.</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معناه</w:t>
      </w:r>
      <w:r>
        <w:rPr>
          <w:rtl/>
        </w:rPr>
        <w:t xml:space="preserve">: </w:t>
      </w:r>
      <w:r w:rsidRPr="00C51727">
        <w:rPr>
          <w:rtl/>
        </w:rPr>
        <w:t>ما رميت بالرّعب إذ رميت بالحصباء</w:t>
      </w:r>
      <w:r>
        <w:rPr>
          <w:rtl/>
        </w:rPr>
        <w:t xml:space="preserve">، </w:t>
      </w:r>
      <w:r w:rsidRPr="00C51727">
        <w:rPr>
          <w:rtl/>
        </w:rPr>
        <w:t>ولكنّ الله رمى بالرّعب في قلوبهم.</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انّه نزل في طعنة طعن بها أبي بن خلف يوم أحد</w:t>
      </w:r>
      <w:r>
        <w:rPr>
          <w:rtl/>
        </w:rPr>
        <w:t xml:space="preserve">، </w:t>
      </w:r>
      <w:r w:rsidRPr="00C51727">
        <w:rPr>
          <w:rtl/>
        </w:rPr>
        <w:t>ولم يخرج منه دم</w:t>
      </w:r>
      <w:r>
        <w:rPr>
          <w:rtl/>
        </w:rPr>
        <w:t xml:space="preserve">، </w:t>
      </w:r>
      <w:r w:rsidRPr="00C51727">
        <w:rPr>
          <w:rtl/>
        </w:rPr>
        <w:t>فجعل يخور حتّى مات. أو رمية سهم رماه يوم حنين نحو الحصن</w:t>
      </w:r>
      <w:r>
        <w:rPr>
          <w:rtl/>
        </w:rPr>
        <w:t xml:space="preserve">، </w:t>
      </w:r>
      <w:r w:rsidRPr="00C51727">
        <w:rPr>
          <w:rtl/>
        </w:rPr>
        <w:t xml:space="preserve">فأصاب لبابة بن الحقيق </w:t>
      </w:r>
      <w:r w:rsidRPr="00A73BDB">
        <w:rPr>
          <w:rStyle w:val="libFootnotenumChar"/>
          <w:rtl/>
        </w:rPr>
        <w:t>(4)</w:t>
      </w:r>
      <w:r w:rsidRPr="00C51727">
        <w:rPr>
          <w:rtl/>
        </w:rPr>
        <w:t xml:space="preserve"> على فراشه.</w:t>
      </w:r>
    </w:p>
    <w:p w:rsidR="00E64FBC" w:rsidRPr="00C51727" w:rsidRDefault="00E64FBC" w:rsidP="00AD67AA">
      <w:pPr>
        <w:pStyle w:val="libNormal"/>
        <w:rPr>
          <w:rtl/>
        </w:rPr>
      </w:pPr>
      <w:r w:rsidRPr="00C51727">
        <w:rPr>
          <w:rtl/>
        </w:rPr>
        <w:t xml:space="preserve">وفي تفسير </w:t>
      </w:r>
      <w:r w:rsidRPr="00A73BDB">
        <w:rPr>
          <w:rStyle w:val="libFootnotenumChar"/>
          <w:rtl/>
        </w:rPr>
        <w:t>(5)</w:t>
      </w:r>
      <w:r w:rsidRPr="00C51727">
        <w:rPr>
          <w:rtl/>
        </w:rPr>
        <w:t xml:space="preserve"> علي بن ابراهيم</w:t>
      </w:r>
      <w:r>
        <w:rPr>
          <w:rtl/>
        </w:rPr>
        <w:t xml:space="preserve">، </w:t>
      </w:r>
      <w:r w:rsidRPr="00C51727">
        <w:rPr>
          <w:rtl/>
        </w:rPr>
        <w:t>يعني</w:t>
      </w:r>
      <w:r>
        <w:rPr>
          <w:rtl/>
        </w:rPr>
        <w:t xml:space="preserve">: </w:t>
      </w:r>
      <w:r w:rsidRPr="00C51727">
        <w:rPr>
          <w:rtl/>
        </w:rPr>
        <w:t>الحصى الّذي حمله رسول الله</w:t>
      </w:r>
      <w:r>
        <w:rPr>
          <w:rtl/>
        </w:rPr>
        <w:t xml:space="preserve"> ـ </w:t>
      </w:r>
      <w:r w:rsidRPr="00C51727">
        <w:rPr>
          <w:rtl/>
        </w:rPr>
        <w:t>صلّى الله عليه وآله</w:t>
      </w:r>
      <w:r>
        <w:rPr>
          <w:rtl/>
        </w:rPr>
        <w:t xml:space="preserve"> ـ </w:t>
      </w:r>
      <w:r w:rsidRPr="00C51727">
        <w:rPr>
          <w:rtl/>
        </w:rPr>
        <w:t>ورمى به في وجوه قريش</w:t>
      </w:r>
      <w:r>
        <w:rPr>
          <w:rtl/>
        </w:rPr>
        <w:t xml:space="preserve">، </w:t>
      </w:r>
      <w:r w:rsidRPr="00C51727">
        <w:rPr>
          <w:rtl/>
        </w:rPr>
        <w:t>وقال</w:t>
      </w:r>
      <w:r>
        <w:rPr>
          <w:rtl/>
        </w:rPr>
        <w:t xml:space="preserve">: </w:t>
      </w:r>
      <w:r w:rsidRPr="00C51727">
        <w:rPr>
          <w:rtl/>
        </w:rPr>
        <w:t>شاهت الوجوه.</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(6)</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حديث طويل. وفيه قال في هذه الآية</w:t>
      </w:r>
      <w:r>
        <w:rPr>
          <w:rtl/>
        </w:rPr>
        <w:t xml:space="preserve">: </w:t>
      </w:r>
      <w:r w:rsidRPr="00C51727">
        <w:rPr>
          <w:rtl/>
        </w:rPr>
        <w:t>سمّي فعل النبيّ</w:t>
      </w:r>
      <w:r>
        <w:rPr>
          <w:rtl/>
        </w:rPr>
        <w:t xml:space="preserve"> ـ </w:t>
      </w:r>
      <w:r w:rsidRPr="00C51727">
        <w:rPr>
          <w:rtl/>
        </w:rPr>
        <w:t>صلّى الله عليه وآله</w:t>
      </w:r>
      <w:r>
        <w:rPr>
          <w:rtl/>
        </w:rPr>
        <w:t xml:space="preserve"> ـ </w:t>
      </w:r>
      <w:r w:rsidRPr="00C51727">
        <w:rPr>
          <w:rtl/>
        </w:rPr>
        <w:t>فعلا له. ألا ترى تأويله على غير تنزيله.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افتخرتم</w:t>
      </w:r>
      <w:r>
        <w:rPr>
          <w:rtl/>
        </w:rPr>
        <w:t>.</w:t>
      </w:r>
    </w:p>
    <w:p w:rsidR="00E64FBC" w:rsidRPr="00C51727" w:rsidRDefault="00E64FBC" w:rsidP="002D110A">
      <w:pPr>
        <w:pStyle w:val="libFootnote0"/>
        <w:rPr>
          <w:rtl/>
        </w:rPr>
      </w:pPr>
      <w:r>
        <w:rPr>
          <w:rtl/>
        </w:rPr>
        <w:t>(</w:t>
      </w:r>
      <w:r w:rsidRPr="00C51727">
        <w:rPr>
          <w:rtl/>
        </w:rPr>
        <w:t>2) أنوار التنزيل 1 / 389</w:t>
      </w:r>
      <w:r>
        <w:rPr>
          <w:rtl/>
        </w:rPr>
        <w:t>.</w:t>
      </w:r>
    </w:p>
    <w:p w:rsidR="00E64FBC" w:rsidRPr="00C51727" w:rsidRDefault="00E64FBC" w:rsidP="002D110A">
      <w:pPr>
        <w:pStyle w:val="libFootnote0"/>
        <w:rPr>
          <w:rtl/>
        </w:rPr>
      </w:pPr>
      <w:r>
        <w:rPr>
          <w:rtl/>
        </w:rPr>
        <w:t>(</w:t>
      </w:r>
      <w:r w:rsidRPr="00C51727">
        <w:rPr>
          <w:rtl/>
        </w:rPr>
        <w:t>3) أنوار التنزيل 1 / 389</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كنانة بن أبي الحقيق</w:t>
      </w:r>
      <w:r>
        <w:rPr>
          <w:rtl/>
        </w:rPr>
        <w:t>.</w:t>
      </w:r>
    </w:p>
    <w:p w:rsidR="00E64FBC" w:rsidRPr="00C51727" w:rsidRDefault="00E64FBC" w:rsidP="002D110A">
      <w:pPr>
        <w:pStyle w:val="libFootnote0"/>
        <w:rPr>
          <w:rtl/>
        </w:rPr>
      </w:pPr>
      <w:r>
        <w:rPr>
          <w:rtl/>
        </w:rPr>
        <w:t>(</w:t>
      </w:r>
      <w:r w:rsidRPr="00C51727">
        <w:rPr>
          <w:rtl/>
        </w:rPr>
        <w:t>5) تفسير القمي 1 / 270</w:t>
      </w:r>
      <w:r>
        <w:rPr>
          <w:rtl/>
        </w:rPr>
        <w:t xml:space="preserve"> ـ </w:t>
      </w:r>
      <w:r w:rsidRPr="00C51727">
        <w:rPr>
          <w:rtl/>
        </w:rPr>
        <w:t>271</w:t>
      </w:r>
      <w:r>
        <w:rPr>
          <w:rtl/>
        </w:rPr>
        <w:t>.</w:t>
      </w:r>
    </w:p>
    <w:p w:rsidR="00E64FBC" w:rsidRPr="00C51727" w:rsidRDefault="00E64FBC" w:rsidP="002D110A">
      <w:pPr>
        <w:pStyle w:val="libFootnote0"/>
        <w:rPr>
          <w:rtl/>
        </w:rPr>
      </w:pPr>
      <w:r>
        <w:rPr>
          <w:rtl/>
        </w:rPr>
        <w:t>(</w:t>
      </w:r>
      <w:r w:rsidRPr="00C51727">
        <w:rPr>
          <w:rtl/>
        </w:rPr>
        <w:t>6) الاحتجاج 1 / 372</w:t>
      </w:r>
      <w:r>
        <w:rPr>
          <w:rtl/>
        </w:rPr>
        <w:t>.</w:t>
      </w:r>
    </w:p>
    <w:p w:rsidR="00E64FBC" w:rsidRPr="00C51727" w:rsidRDefault="00E64FBC" w:rsidP="00AD67AA">
      <w:pPr>
        <w:pStyle w:val="libNormal"/>
        <w:rPr>
          <w:rtl/>
        </w:rPr>
      </w:pPr>
      <w:r>
        <w:rPr>
          <w:rtl/>
        </w:rPr>
        <w:br w:type="page"/>
      </w:r>
      <w:r>
        <w:rPr>
          <w:rtl/>
        </w:rPr>
        <w:lastRenderedPageBreak/>
        <w:t>و</w:t>
      </w:r>
      <w:r w:rsidRPr="00C51727">
        <w:rPr>
          <w:rtl/>
        </w:rPr>
        <w:t>في تفسير العيا</w:t>
      </w:r>
      <w:r w:rsidRPr="002029FD">
        <w:rPr>
          <w:rtl/>
        </w:rPr>
        <w:t>ش</w:t>
      </w:r>
      <w:r w:rsidRPr="00C51727">
        <w:rPr>
          <w:rtl/>
        </w:rPr>
        <w:t xml:space="preserve">يّ </w:t>
      </w:r>
      <w:r w:rsidRPr="00A73BDB">
        <w:rPr>
          <w:rStyle w:val="libFootnotenumChar"/>
          <w:rtl/>
        </w:rPr>
        <w:t>(1)</w:t>
      </w:r>
      <w:r>
        <w:rPr>
          <w:rtl/>
        </w:rPr>
        <w:t xml:space="preserve">: </w:t>
      </w:r>
      <w:r w:rsidRPr="00C51727">
        <w:rPr>
          <w:rtl/>
        </w:rPr>
        <w:t>عن محمّد بن كليب الأسديّ</w:t>
      </w:r>
      <w:r>
        <w:rPr>
          <w:rtl/>
        </w:rPr>
        <w:t xml:space="preserve">، </w:t>
      </w:r>
      <w:r w:rsidRPr="00C51727">
        <w:rPr>
          <w:rtl/>
        </w:rPr>
        <w:t>عن أبيه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الله</w:t>
      </w:r>
      <w:r>
        <w:rPr>
          <w:rtl/>
        </w:rPr>
        <w:t xml:space="preserve">: </w:t>
      </w:r>
      <w:r w:rsidRPr="004335D9">
        <w:rPr>
          <w:rStyle w:val="libAlaemChar"/>
          <w:rtl/>
        </w:rPr>
        <w:t>(</w:t>
      </w:r>
      <w:r w:rsidRPr="004A4D29">
        <w:rPr>
          <w:rStyle w:val="libAieChar"/>
          <w:rtl/>
        </w:rPr>
        <w:t>وَما رَمَيْتَ إِذْ رَمَيْتَ وَلكِنَّ اللهَ رَمى</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عليّ ناول رسول الله</w:t>
      </w:r>
      <w:r>
        <w:rPr>
          <w:rtl/>
        </w:rPr>
        <w:t xml:space="preserve"> ـ </w:t>
      </w:r>
      <w:r w:rsidRPr="00C51727">
        <w:rPr>
          <w:rtl/>
        </w:rPr>
        <w:t>صلّى الله عليه وآله</w:t>
      </w:r>
      <w:r>
        <w:rPr>
          <w:rtl/>
        </w:rPr>
        <w:t xml:space="preserve"> ـ </w:t>
      </w:r>
      <w:r w:rsidRPr="00C51727">
        <w:rPr>
          <w:rtl/>
        </w:rPr>
        <w:t>القبضة التي رمى بها.</w:t>
      </w:r>
    </w:p>
    <w:p w:rsidR="00E64FBC" w:rsidRPr="00C51727" w:rsidRDefault="00E64FBC" w:rsidP="00AD67AA">
      <w:pPr>
        <w:pStyle w:val="libNormal"/>
        <w:rPr>
          <w:rtl/>
        </w:rPr>
      </w:pPr>
      <w:r w:rsidRPr="00C51727">
        <w:rPr>
          <w:rtl/>
        </w:rPr>
        <w:t xml:space="preserve">وفي خبر آخر </w:t>
      </w:r>
      <w:r w:rsidRPr="00A73BDB">
        <w:rPr>
          <w:rStyle w:val="libFootnotenumChar"/>
          <w:rtl/>
        </w:rPr>
        <w:t>(2)</w:t>
      </w:r>
      <w:r w:rsidRPr="00C51727">
        <w:rPr>
          <w:rtl/>
        </w:rPr>
        <w:t xml:space="preserve"> عنه</w:t>
      </w:r>
      <w:r>
        <w:rPr>
          <w:rtl/>
        </w:rPr>
        <w:t xml:space="preserve">: </w:t>
      </w:r>
      <w:r w:rsidRPr="00C51727">
        <w:rPr>
          <w:rtl/>
        </w:rPr>
        <w:t>أنّ عليّا</w:t>
      </w:r>
      <w:r>
        <w:rPr>
          <w:rtl/>
        </w:rPr>
        <w:t xml:space="preserve"> ـ </w:t>
      </w:r>
      <w:r w:rsidRPr="00C51727">
        <w:rPr>
          <w:rtl/>
        </w:rPr>
        <w:t>عليه السّلام</w:t>
      </w:r>
      <w:r>
        <w:rPr>
          <w:rtl/>
        </w:rPr>
        <w:t xml:space="preserve"> ـ </w:t>
      </w:r>
      <w:r w:rsidRPr="00C51727">
        <w:rPr>
          <w:rtl/>
        </w:rPr>
        <w:t>ناوله قبضة من تراب</w:t>
      </w:r>
      <w:r>
        <w:rPr>
          <w:rtl/>
        </w:rPr>
        <w:t xml:space="preserve">، </w:t>
      </w:r>
      <w:r w:rsidRPr="00C51727">
        <w:rPr>
          <w:rtl/>
        </w:rPr>
        <w:t>رمى بها.</w:t>
      </w:r>
    </w:p>
    <w:p w:rsidR="00E64FBC" w:rsidRPr="00C51727" w:rsidRDefault="00E64FBC" w:rsidP="00AD67AA">
      <w:pPr>
        <w:pStyle w:val="libNormal"/>
        <w:rPr>
          <w:rtl/>
        </w:rPr>
      </w:pPr>
      <w:r w:rsidRPr="00C51727">
        <w:rPr>
          <w:rtl/>
        </w:rPr>
        <w:t xml:space="preserve">عن عمرو بن أبي المقدام </w:t>
      </w:r>
      <w:r w:rsidRPr="00A73BDB">
        <w:rPr>
          <w:rStyle w:val="libFootnotenumChar"/>
          <w:rtl/>
        </w:rPr>
        <w:t>(3)</w:t>
      </w:r>
      <w:r>
        <w:rPr>
          <w:rtl/>
        </w:rPr>
        <w:t xml:space="preserve">، </w:t>
      </w:r>
      <w:r w:rsidRPr="00C51727">
        <w:rPr>
          <w:rtl/>
        </w:rPr>
        <w:t>عن عليّ بن الحسين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ناول رسول الله</w:t>
      </w:r>
      <w:r>
        <w:rPr>
          <w:rtl/>
        </w:rPr>
        <w:t xml:space="preserve"> ـ </w:t>
      </w:r>
      <w:r w:rsidRPr="00C51727">
        <w:rPr>
          <w:rtl/>
        </w:rPr>
        <w:t>صلّى الله عليه وآله</w:t>
      </w:r>
      <w:r>
        <w:rPr>
          <w:rtl/>
        </w:rPr>
        <w:t xml:space="preserve"> ـ </w:t>
      </w:r>
      <w:r w:rsidRPr="00C51727">
        <w:rPr>
          <w:rtl/>
        </w:rPr>
        <w:t xml:space="preserve">عليّ بن أبي طالب قبضة من تراب </w:t>
      </w:r>
      <w:r>
        <w:rPr>
          <w:rtl/>
        </w:rPr>
        <w:t>[</w:t>
      </w:r>
      <w:r w:rsidRPr="00C51727">
        <w:rPr>
          <w:rtl/>
        </w:rPr>
        <w:t>القبضة</w:t>
      </w:r>
      <w:r>
        <w:rPr>
          <w:rtl/>
        </w:rPr>
        <w:t>]</w:t>
      </w:r>
      <w:r w:rsidRPr="00C51727">
        <w:rPr>
          <w:rtl/>
        </w:rPr>
        <w:t xml:space="preserve"> </w:t>
      </w:r>
      <w:r w:rsidRPr="00A73BDB">
        <w:rPr>
          <w:rStyle w:val="libFootnotenumChar"/>
          <w:rtl/>
        </w:rPr>
        <w:t>(4)</w:t>
      </w:r>
      <w:r w:rsidRPr="00C51727">
        <w:rPr>
          <w:rtl/>
        </w:rPr>
        <w:t xml:space="preserve"> التي رمى بها في وجوه المشركين. فقال </w:t>
      </w:r>
      <w:r>
        <w:rPr>
          <w:rtl/>
        </w:rPr>
        <w:t>[</w:t>
      </w:r>
      <w:r w:rsidRPr="00C51727">
        <w:rPr>
          <w:rtl/>
        </w:rPr>
        <w:t>الله</w:t>
      </w:r>
      <w:r>
        <w:rPr>
          <w:rtl/>
        </w:rPr>
        <w:t>]</w:t>
      </w:r>
      <w:r w:rsidRPr="00C51727">
        <w:rPr>
          <w:rtl/>
        </w:rPr>
        <w:t xml:space="preserve"> </w:t>
      </w:r>
      <w:r w:rsidRPr="00A73BDB">
        <w:rPr>
          <w:rStyle w:val="libFootnotenumChar"/>
          <w:rtl/>
        </w:rPr>
        <w:t>(5)</w:t>
      </w:r>
      <w:r>
        <w:rPr>
          <w:rtl/>
        </w:rPr>
        <w:t xml:space="preserve">: </w:t>
      </w:r>
      <w:r w:rsidRPr="004335D9">
        <w:rPr>
          <w:rStyle w:val="libAlaemChar"/>
          <w:rtl/>
        </w:rPr>
        <w:t>(</w:t>
      </w:r>
      <w:r w:rsidRPr="004A4D29">
        <w:rPr>
          <w:rStyle w:val="libAieChar"/>
          <w:rtl/>
        </w:rPr>
        <w:t>وَما رَمَيْتَ إِذْ رَمَيْتَ وَلكِنَّ اللهَ رَمى</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(6)</w:t>
      </w:r>
      <w:r>
        <w:rPr>
          <w:rtl/>
        </w:rPr>
        <w:t xml:space="preserve">، </w:t>
      </w:r>
      <w:r w:rsidRPr="00C51727">
        <w:rPr>
          <w:rtl/>
        </w:rPr>
        <w:t>في مناقب أمير المؤمنين</w:t>
      </w:r>
      <w:r>
        <w:rPr>
          <w:rtl/>
        </w:rPr>
        <w:t xml:space="preserve"> ـ </w:t>
      </w:r>
      <w:r w:rsidRPr="00C51727">
        <w:rPr>
          <w:rtl/>
        </w:rPr>
        <w:t>عليه السّلام</w:t>
      </w:r>
      <w:r>
        <w:rPr>
          <w:rtl/>
        </w:rPr>
        <w:t xml:space="preserve"> ـ </w:t>
      </w:r>
      <w:r w:rsidRPr="00C51727">
        <w:rPr>
          <w:rtl/>
        </w:rPr>
        <w:t>وتعدادها. قال</w:t>
      </w:r>
      <w:r>
        <w:rPr>
          <w:rtl/>
        </w:rPr>
        <w:t xml:space="preserve"> ـ </w:t>
      </w:r>
      <w:r w:rsidRPr="00C51727">
        <w:rPr>
          <w:rtl/>
        </w:rPr>
        <w:t>عليه السّلام</w:t>
      </w:r>
      <w:r>
        <w:rPr>
          <w:rtl/>
        </w:rPr>
        <w:t xml:space="preserve"> ـ: </w:t>
      </w:r>
      <w:r w:rsidRPr="00C51727">
        <w:rPr>
          <w:rtl/>
        </w:rPr>
        <w:t>وأمّا الخامسة والثّلاثون</w:t>
      </w:r>
      <w:r>
        <w:rPr>
          <w:rtl/>
        </w:rPr>
        <w:t xml:space="preserve">، </w:t>
      </w:r>
      <w:r w:rsidRPr="00C51727">
        <w:rPr>
          <w:rtl/>
        </w:rPr>
        <w:t>فإن رسول الله</w:t>
      </w:r>
      <w:r>
        <w:rPr>
          <w:rtl/>
        </w:rPr>
        <w:t xml:space="preserve"> ـ </w:t>
      </w:r>
      <w:r w:rsidRPr="00C51727">
        <w:rPr>
          <w:rtl/>
        </w:rPr>
        <w:t>صلّى الله عليه وآله</w:t>
      </w:r>
      <w:r>
        <w:rPr>
          <w:rtl/>
        </w:rPr>
        <w:t xml:space="preserve"> ـ </w:t>
      </w:r>
      <w:r w:rsidRPr="00C51727">
        <w:rPr>
          <w:rtl/>
        </w:rPr>
        <w:t>وجهني يوم بدر فقال</w:t>
      </w:r>
      <w:r>
        <w:rPr>
          <w:rtl/>
        </w:rPr>
        <w:t xml:space="preserve">: </w:t>
      </w:r>
      <w:r w:rsidRPr="00C51727">
        <w:rPr>
          <w:rtl/>
        </w:rPr>
        <w:t>ائتني بكف حصيات مجموعة في مكان واحد. فأخذتها ثمّ شممتها</w:t>
      </w:r>
      <w:r>
        <w:rPr>
          <w:rtl/>
        </w:rPr>
        <w:t xml:space="preserve">، </w:t>
      </w:r>
      <w:r w:rsidRPr="00C51727">
        <w:rPr>
          <w:rtl/>
        </w:rPr>
        <w:t>فإذا هي طيّبة تفوح منها رائحة المسك. فأتيته بها</w:t>
      </w:r>
      <w:r>
        <w:rPr>
          <w:rtl/>
        </w:rPr>
        <w:t xml:space="preserve">، </w:t>
      </w:r>
      <w:r w:rsidRPr="00C51727">
        <w:rPr>
          <w:rtl/>
        </w:rPr>
        <w:t xml:space="preserve">فرمى بها وجوه المشركين. وتلك الحصيات أربع منها كن </w:t>
      </w:r>
      <w:r w:rsidRPr="00A73BDB">
        <w:rPr>
          <w:rStyle w:val="libFootnotenumChar"/>
          <w:rtl/>
        </w:rPr>
        <w:t>(7)</w:t>
      </w:r>
      <w:r w:rsidRPr="00C51727">
        <w:rPr>
          <w:rtl/>
        </w:rPr>
        <w:t xml:space="preserve"> من الفردوس وحصاة من المشرق</w:t>
      </w:r>
      <w:r>
        <w:rPr>
          <w:rtl/>
        </w:rPr>
        <w:t xml:space="preserve">، </w:t>
      </w:r>
      <w:r w:rsidRPr="00C51727">
        <w:rPr>
          <w:rtl/>
        </w:rPr>
        <w:t>وحصاة من المغرب</w:t>
      </w:r>
      <w:r>
        <w:rPr>
          <w:rtl/>
        </w:rPr>
        <w:t xml:space="preserve">، </w:t>
      </w:r>
      <w:r w:rsidRPr="00C51727">
        <w:rPr>
          <w:rtl/>
        </w:rPr>
        <w:t>وحصاة من تحت العرش. مع كلّ حصاة مائة ألف ملك مداد لنا. لم يكرم الله</w:t>
      </w:r>
      <w:r>
        <w:rPr>
          <w:rtl/>
        </w:rPr>
        <w:t xml:space="preserve"> ـ </w:t>
      </w:r>
      <w:r w:rsidRPr="00C51727">
        <w:rPr>
          <w:rtl/>
        </w:rPr>
        <w:t>عزّ وجلّ</w:t>
      </w:r>
      <w:r>
        <w:rPr>
          <w:rtl/>
        </w:rPr>
        <w:t xml:space="preserve"> ـ </w:t>
      </w:r>
      <w:r w:rsidRPr="00C51727">
        <w:rPr>
          <w:rtl/>
        </w:rPr>
        <w:t>بهذه الفضيلة أحدا قبلنا ولا بعدنا.</w:t>
      </w:r>
    </w:p>
    <w:p w:rsidR="00E64FBC" w:rsidRPr="00C51727" w:rsidRDefault="00E64FBC" w:rsidP="00AD67AA">
      <w:pPr>
        <w:pStyle w:val="libNormal"/>
        <w:rPr>
          <w:rtl/>
        </w:rPr>
      </w:pPr>
      <w:r w:rsidRPr="004335D9">
        <w:rPr>
          <w:rStyle w:val="libAlaemChar"/>
          <w:rtl/>
        </w:rPr>
        <w:t>(</w:t>
      </w:r>
      <w:r w:rsidRPr="004A4D29">
        <w:rPr>
          <w:rStyle w:val="libAieChar"/>
          <w:rtl/>
        </w:rPr>
        <w:t>وَلِيُبْلِيَ الْمُؤْمِنِينَ مِنْهُ بَلاءً حَسَناً</w:t>
      </w:r>
      <w:r w:rsidRPr="004335D9">
        <w:rPr>
          <w:rStyle w:val="libAlaemChar"/>
          <w:rtl/>
        </w:rPr>
        <w:t>)</w:t>
      </w:r>
      <w:r>
        <w:rPr>
          <w:rtl/>
        </w:rPr>
        <w:t xml:space="preserve">: </w:t>
      </w:r>
      <w:r w:rsidRPr="00C51727">
        <w:rPr>
          <w:rtl/>
        </w:rPr>
        <w:t>ولينعم عليهم نعمة عظيمة بالنصر والغنيمة</w:t>
      </w:r>
      <w:r>
        <w:rPr>
          <w:rtl/>
        </w:rPr>
        <w:t xml:space="preserve">، </w:t>
      </w:r>
      <w:r w:rsidRPr="00C51727">
        <w:rPr>
          <w:rtl/>
        </w:rPr>
        <w:t>ومشاهدة الآيات.</w:t>
      </w:r>
    </w:p>
    <w:p w:rsidR="00E64FBC" w:rsidRPr="00C51727" w:rsidRDefault="00E64FBC" w:rsidP="00AD67AA">
      <w:pPr>
        <w:pStyle w:val="libNormal"/>
        <w:rPr>
          <w:rtl/>
        </w:rPr>
      </w:pPr>
      <w:r w:rsidRPr="004335D9">
        <w:rPr>
          <w:rStyle w:val="libAlaemChar"/>
          <w:rtl/>
        </w:rPr>
        <w:t>(</w:t>
      </w:r>
      <w:r w:rsidRPr="004A4D29">
        <w:rPr>
          <w:rStyle w:val="libAieChar"/>
          <w:rtl/>
        </w:rPr>
        <w:t>إِنَّ اللهَ سَمِيعٌ</w:t>
      </w:r>
      <w:r w:rsidRPr="004335D9">
        <w:rPr>
          <w:rStyle w:val="libAlaemChar"/>
          <w:rtl/>
        </w:rPr>
        <w:t>)</w:t>
      </w:r>
      <w:r>
        <w:rPr>
          <w:rtl/>
        </w:rPr>
        <w:t xml:space="preserve">: </w:t>
      </w:r>
      <w:r w:rsidRPr="00C51727">
        <w:rPr>
          <w:rtl/>
        </w:rPr>
        <w:t>لاستغاثتهم ودعائهم.</w:t>
      </w:r>
    </w:p>
    <w:p w:rsidR="00E64FBC" w:rsidRPr="00C51727" w:rsidRDefault="00E64FBC" w:rsidP="00AD67AA">
      <w:pPr>
        <w:pStyle w:val="libNormal"/>
        <w:rPr>
          <w:rtl/>
        </w:rPr>
      </w:pPr>
      <w:r w:rsidRPr="004335D9">
        <w:rPr>
          <w:rStyle w:val="libAlaemChar"/>
          <w:rtl/>
        </w:rPr>
        <w:t>(</w:t>
      </w:r>
      <w:r w:rsidRPr="004A4D29">
        <w:rPr>
          <w:rStyle w:val="libAieChar"/>
          <w:rtl/>
        </w:rPr>
        <w:t>عَلِيمٌ</w:t>
      </w:r>
      <w:r w:rsidRPr="004335D9">
        <w:rPr>
          <w:rStyle w:val="libAlaemChar"/>
          <w:rtl/>
        </w:rPr>
        <w:t>)</w:t>
      </w:r>
      <w:r w:rsidRPr="00C51727">
        <w:rPr>
          <w:rtl/>
        </w:rPr>
        <w:t xml:space="preserve"> </w:t>
      </w:r>
      <w:r>
        <w:rPr>
          <w:rtl/>
        </w:rPr>
        <w:t>(</w:t>
      </w:r>
      <w:r w:rsidRPr="00C51727">
        <w:rPr>
          <w:rtl/>
        </w:rPr>
        <w:t>17)</w:t>
      </w:r>
      <w:r>
        <w:rPr>
          <w:rtl/>
        </w:rPr>
        <w:t xml:space="preserve">: </w:t>
      </w:r>
      <w:r w:rsidRPr="00C51727">
        <w:rPr>
          <w:rtl/>
        </w:rPr>
        <w:t>بنيّاتهم وأحوالهم.</w:t>
      </w:r>
    </w:p>
    <w:p w:rsidR="00E64FBC" w:rsidRPr="00C51727" w:rsidRDefault="00E64FBC" w:rsidP="00AD67AA">
      <w:pPr>
        <w:pStyle w:val="libNormal"/>
        <w:rPr>
          <w:rtl/>
        </w:rPr>
      </w:pPr>
      <w:r w:rsidRPr="004335D9">
        <w:rPr>
          <w:rStyle w:val="libAlaemChar"/>
          <w:rtl/>
        </w:rPr>
        <w:t>(</w:t>
      </w:r>
      <w:r w:rsidRPr="004A4D29">
        <w:rPr>
          <w:rStyle w:val="libAieChar"/>
          <w:rtl/>
        </w:rPr>
        <w:t>ذلِكُمْ</w:t>
      </w:r>
      <w:r w:rsidRPr="004335D9">
        <w:rPr>
          <w:rStyle w:val="libAlaemChar"/>
          <w:rtl/>
        </w:rPr>
        <w:t>)</w:t>
      </w:r>
      <w:r>
        <w:rPr>
          <w:rtl/>
        </w:rPr>
        <w:t xml:space="preserve">: </w:t>
      </w:r>
      <w:r w:rsidRPr="00C51727">
        <w:rPr>
          <w:rtl/>
        </w:rPr>
        <w:t>إشارة</w:t>
      </w:r>
      <w:r w:rsidR="00861BFB">
        <w:rPr>
          <w:rtl/>
        </w:rPr>
        <w:t xml:space="preserve"> إلى </w:t>
      </w:r>
      <w:r w:rsidRPr="00C51727">
        <w:rPr>
          <w:rtl/>
        </w:rPr>
        <w:t>البلاء الحسن أو القتل</w:t>
      </w:r>
      <w:r>
        <w:rPr>
          <w:rtl/>
        </w:rPr>
        <w:t xml:space="preserve">، </w:t>
      </w:r>
      <w:r w:rsidRPr="00C51727">
        <w:rPr>
          <w:rtl/>
        </w:rPr>
        <w:t>أو الرّمي.</w:t>
      </w:r>
    </w:p>
    <w:p w:rsidR="00E64FBC" w:rsidRPr="00C51727" w:rsidRDefault="00E64FBC" w:rsidP="00AD67AA">
      <w:pPr>
        <w:pStyle w:val="libNormal"/>
        <w:rPr>
          <w:rtl/>
        </w:rPr>
      </w:pPr>
      <w:r w:rsidRPr="00C51727">
        <w:rPr>
          <w:rtl/>
        </w:rPr>
        <w:t>ومحلّه الرّفع</w:t>
      </w:r>
      <w:r>
        <w:rPr>
          <w:rtl/>
        </w:rPr>
        <w:t xml:space="preserve">، </w:t>
      </w:r>
      <w:r w:rsidRPr="00C51727">
        <w:rPr>
          <w:rtl/>
        </w:rPr>
        <w:t>أي</w:t>
      </w:r>
      <w:r>
        <w:rPr>
          <w:rtl/>
        </w:rPr>
        <w:t xml:space="preserve">: </w:t>
      </w:r>
      <w:r w:rsidRPr="00C51727">
        <w:rPr>
          <w:rtl/>
        </w:rPr>
        <w:t>المقصود</w:t>
      </w:r>
      <w:r>
        <w:rPr>
          <w:rtl/>
        </w:rPr>
        <w:t xml:space="preserve">، </w:t>
      </w:r>
      <w:r w:rsidRPr="00C51727">
        <w:rPr>
          <w:rtl/>
        </w:rPr>
        <w:t>أو الأمر «ذلكم»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وَأَنَّ اللهَ مُوهِنُ كَيْدِ الْكافِرِينَ</w:t>
      </w:r>
      <w:r w:rsidRPr="004335D9">
        <w:rPr>
          <w:rStyle w:val="libAlaemChar"/>
          <w:rtl/>
        </w:rPr>
        <w:t>)</w:t>
      </w:r>
      <w:r w:rsidRPr="00C51727">
        <w:rPr>
          <w:rtl/>
        </w:rPr>
        <w:t xml:space="preserve"> </w:t>
      </w:r>
      <w:r>
        <w:rPr>
          <w:rtl/>
        </w:rPr>
        <w:t>(</w:t>
      </w:r>
      <w:r w:rsidRPr="00C51727">
        <w:rPr>
          <w:rtl/>
        </w:rPr>
        <w:t>18)</w:t>
      </w:r>
      <w:r>
        <w:rPr>
          <w:rtl/>
        </w:rPr>
        <w:t xml:space="preserve">: </w:t>
      </w:r>
      <w:r w:rsidRPr="00C51727">
        <w:rPr>
          <w:rtl/>
        </w:rPr>
        <w:t>معطوف عليه</w:t>
      </w:r>
      <w:r>
        <w:rPr>
          <w:rtl/>
        </w:rPr>
        <w:t xml:space="preserve">، </w:t>
      </w:r>
      <w:r w:rsidRPr="00C51727">
        <w:rPr>
          <w:rtl/>
        </w:rPr>
        <w:t>أي</w:t>
      </w:r>
      <w:r>
        <w:rPr>
          <w:rtl/>
        </w:rPr>
        <w:t xml:space="preserve">: </w:t>
      </w:r>
      <w:r w:rsidRPr="00C51727">
        <w:rPr>
          <w:rtl/>
        </w:rPr>
        <w:t>المقصود إيلاء المؤمنين</w:t>
      </w:r>
      <w:r>
        <w:rPr>
          <w:rtl/>
        </w:rPr>
        <w:t xml:space="preserve">، </w:t>
      </w:r>
      <w:r w:rsidRPr="00C51727">
        <w:rPr>
          <w:rtl/>
        </w:rPr>
        <w:t>وتوهين كيد الكافرين وإبطال حيلهم.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52</w:t>
      </w:r>
      <w:r>
        <w:rPr>
          <w:rtl/>
        </w:rPr>
        <w:t xml:space="preserve">، </w:t>
      </w:r>
      <w:r w:rsidRPr="00C51727">
        <w:rPr>
          <w:rtl/>
        </w:rPr>
        <w:t>ح 32</w:t>
      </w:r>
      <w:r>
        <w:rPr>
          <w:rtl/>
        </w:rPr>
        <w:t>.</w:t>
      </w:r>
    </w:p>
    <w:p w:rsidR="00E64FBC" w:rsidRPr="00C51727" w:rsidRDefault="00E64FBC" w:rsidP="002D110A">
      <w:pPr>
        <w:pStyle w:val="libFootnote0"/>
        <w:rPr>
          <w:rtl/>
        </w:rPr>
      </w:pPr>
      <w:r>
        <w:rPr>
          <w:rtl/>
        </w:rPr>
        <w:t>(</w:t>
      </w:r>
      <w:r w:rsidRPr="00C51727">
        <w:rPr>
          <w:rtl/>
        </w:rPr>
        <w:t>2) تفسير العياشي 2 / 52</w:t>
      </w:r>
      <w:r>
        <w:rPr>
          <w:rtl/>
        </w:rPr>
        <w:t xml:space="preserve">، </w:t>
      </w:r>
      <w:r w:rsidRPr="00C51727">
        <w:rPr>
          <w:rtl/>
        </w:rPr>
        <w:t>ح 33</w:t>
      </w:r>
      <w:r>
        <w:rPr>
          <w:rtl/>
        </w:rPr>
        <w:t>.</w:t>
      </w:r>
    </w:p>
    <w:p w:rsidR="00E64FBC" w:rsidRPr="00C51727" w:rsidRDefault="00E64FBC" w:rsidP="002D110A">
      <w:pPr>
        <w:pStyle w:val="libFootnote0"/>
        <w:rPr>
          <w:rtl/>
        </w:rPr>
      </w:pPr>
      <w:r>
        <w:rPr>
          <w:rtl/>
        </w:rPr>
        <w:t>(</w:t>
      </w:r>
      <w:r w:rsidRPr="00C51727">
        <w:rPr>
          <w:rtl/>
        </w:rPr>
        <w:t>3) تفسير العياشي 2 / 52</w:t>
      </w:r>
      <w:r>
        <w:rPr>
          <w:rtl/>
        </w:rPr>
        <w:t xml:space="preserve">، </w:t>
      </w:r>
      <w:r w:rsidRPr="00C51727">
        <w:rPr>
          <w:rtl/>
        </w:rPr>
        <w:t>ح 34</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الخصال / 576</w:t>
      </w:r>
      <w:r>
        <w:rPr>
          <w:rtl/>
        </w:rPr>
        <w:t>.</w:t>
      </w:r>
    </w:p>
    <w:p w:rsidR="00E64FBC" w:rsidRPr="00C51727" w:rsidRDefault="00E64FBC" w:rsidP="002D110A">
      <w:pPr>
        <w:pStyle w:val="libFootnote0"/>
        <w:rPr>
          <w:rtl/>
        </w:rPr>
      </w:pPr>
      <w:r>
        <w:rPr>
          <w:rtl/>
        </w:rPr>
        <w:t>(</w:t>
      </w:r>
      <w:r w:rsidRPr="00C51727">
        <w:rPr>
          <w:rtl/>
        </w:rPr>
        <w:t>7) هكذا في المصدر</w:t>
      </w:r>
      <w:r>
        <w:rPr>
          <w:rtl/>
        </w:rPr>
        <w:t>.</w:t>
      </w:r>
      <w:r w:rsidRPr="00C51727">
        <w:rPr>
          <w:rtl/>
        </w:rPr>
        <w:t xml:space="preserve"> وفي النسخ</w:t>
      </w:r>
      <w:r>
        <w:rPr>
          <w:rtl/>
        </w:rPr>
        <w:t xml:space="preserve">: </w:t>
      </w:r>
      <w:r w:rsidRPr="00C51727">
        <w:rPr>
          <w:rtl/>
        </w:rPr>
        <w:t>كان</w:t>
      </w:r>
      <w:r>
        <w:rPr>
          <w:rtl/>
        </w:rPr>
        <w:t>.</w:t>
      </w:r>
    </w:p>
    <w:p w:rsidR="00E64FBC" w:rsidRPr="00C51727" w:rsidRDefault="00E64FBC" w:rsidP="00AD67AA">
      <w:pPr>
        <w:pStyle w:val="libNormal"/>
        <w:rPr>
          <w:rtl/>
        </w:rPr>
      </w:pPr>
      <w:r>
        <w:rPr>
          <w:rtl/>
        </w:rPr>
        <w:br w:type="page"/>
      </w:r>
      <w:r w:rsidRPr="00C51727">
        <w:rPr>
          <w:rtl/>
        </w:rPr>
        <w:lastRenderedPageBreak/>
        <w:t xml:space="preserve">وقرأ </w:t>
      </w:r>
      <w:r w:rsidRPr="00A73BDB">
        <w:rPr>
          <w:rStyle w:val="libFootnotenumChar"/>
          <w:rtl/>
        </w:rPr>
        <w:t>(1)</w:t>
      </w:r>
      <w:r w:rsidRPr="00C51727">
        <w:rPr>
          <w:rtl/>
        </w:rPr>
        <w:t xml:space="preserve"> ابن كثير ونافع وابو عمرو</w:t>
      </w:r>
      <w:r>
        <w:rPr>
          <w:rtl/>
        </w:rPr>
        <w:t xml:space="preserve">: </w:t>
      </w:r>
      <w:r w:rsidRPr="00C51727">
        <w:rPr>
          <w:rtl/>
        </w:rPr>
        <w:t>«موهن» بالتّشديد. وحفص</w:t>
      </w:r>
      <w:r>
        <w:rPr>
          <w:rtl/>
        </w:rPr>
        <w:t xml:space="preserve">: </w:t>
      </w:r>
      <w:r w:rsidRPr="00C51727">
        <w:rPr>
          <w:rtl/>
        </w:rPr>
        <w:t>«موهن كيد الكافرين» بالإضافة والتّخفيف.</w:t>
      </w:r>
    </w:p>
    <w:p w:rsidR="00E64FBC" w:rsidRPr="00C51727" w:rsidRDefault="00E64FBC" w:rsidP="00695F2F">
      <w:pPr>
        <w:pStyle w:val="libNormal"/>
        <w:rPr>
          <w:rtl/>
        </w:rPr>
      </w:pPr>
      <w:r w:rsidRPr="004335D9">
        <w:rPr>
          <w:rStyle w:val="libAlaemChar"/>
          <w:rtl/>
        </w:rPr>
        <w:t>(</w:t>
      </w:r>
      <w:r w:rsidRPr="004A4D29">
        <w:rPr>
          <w:rStyle w:val="libAieChar"/>
          <w:rtl/>
        </w:rPr>
        <w:t>إِنْ تَسْتَفْتِحُوا فَقَدْ جاءَكُمُ الْفَتْحُ</w:t>
      </w:r>
      <w:r w:rsidRPr="004335D9">
        <w:rPr>
          <w:rStyle w:val="libAlaemChar"/>
          <w:rtl/>
        </w:rPr>
        <w:t>)</w:t>
      </w:r>
      <w:r w:rsidRPr="00C51727">
        <w:rPr>
          <w:rtl/>
        </w:rPr>
        <w:t xml:space="preserve"> قيل </w:t>
      </w:r>
      <w:r w:rsidRPr="00A73BDB">
        <w:rPr>
          <w:rStyle w:val="libFootnotenumChar"/>
          <w:rtl/>
        </w:rPr>
        <w:t>(2)</w:t>
      </w:r>
      <w:r>
        <w:rPr>
          <w:rtl/>
        </w:rPr>
        <w:t xml:space="preserve">: </w:t>
      </w:r>
      <w:r w:rsidRPr="00C51727">
        <w:rPr>
          <w:rtl/>
        </w:rPr>
        <w:t>خطاب لأهل مكّة على سبيل التّهكم. وذلك أنّهم حين أرادوا الخروج</w:t>
      </w:r>
      <w:r>
        <w:rPr>
          <w:rtl/>
        </w:rPr>
        <w:t xml:space="preserve">، </w:t>
      </w:r>
      <w:r w:rsidRPr="00C51727">
        <w:rPr>
          <w:rtl/>
        </w:rPr>
        <w:t>تعلّقوا بأستار الكعبة وقالوا</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انصر أعلى الجندين وأهدى الفئتين وأكرم الحزبين.</w:t>
      </w:r>
    </w:p>
    <w:p w:rsidR="00E64FBC" w:rsidRPr="00C51727" w:rsidRDefault="00E64FBC" w:rsidP="00906EEB">
      <w:pPr>
        <w:pStyle w:val="libNormal"/>
        <w:rPr>
          <w:rtl/>
        </w:rPr>
      </w:pPr>
      <w:r w:rsidRPr="00C51727">
        <w:rPr>
          <w:rtl/>
        </w:rPr>
        <w:t xml:space="preserve">وفي مجمع البيان </w:t>
      </w:r>
      <w:r w:rsidRPr="00A73BDB">
        <w:rPr>
          <w:rStyle w:val="libFootnotenumChar"/>
          <w:rtl/>
        </w:rPr>
        <w:t>(3)</w:t>
      </w:r>
      <w:r>
        <w:rPr>
          <w:rtl/>
        </w:rPr>
        <w:t xml:space="preserve">، </w:t>
      </w:r>
      <w:r w:rsidRPr="00C51727">
        <w:rPr>
          <w:rtl/>
        </w:rPr>
        <w:t>في حديث أبي حمزة</w:t>
      </w:r>
      <w:r>
        <w:rPr>
          <w:rtl/>
        </w:rPr>
        <w:t xml:space="preserve">: </w:t>
      </w:r>
      <w:r w:rsidRPr="00C51727">
        <w:rPr>
          <w:rtl/>
        </w:rPr>
        <w:t>قال أبو جهل</w:t>
      </w:r>
      <w:r>
        <w:rPr>
          <w:rtl/>
        </w:rPr>
        <w:t>:</w:t>
      </w:r>
      <w:r w:rsidR="00906EEB">
        <w:rPr>
          <w:rFonts w:hint="cs"/>
          <w:rtl/>
        </w:rPr>
        <w:t xml:space="preserve"> أللّهمّ</w:t>
      </w:r>
      <w:r w:rsidR="00CB6455">
        <w:rPr>
          <w:rFonts w:hint="cs"/>
          <w:rtl/>
        </w:rPr>
        <w:t xml:space="preserve"> </w:t>
      </w:r>
      <w:r w:rsidRPr="00C51727">
        <w:rPr>
          <w:rtl/>
        </w:rPr>
        <w:t>ربّنا</w:t>
      </w:r>
      <w:r>
        <w:rPr>
          <w:rtl/>
        </w:rPr>
        <w:t xml:space="preserve">، </w:t>
      </w:r>
      <w:r w:rsidRPr="00C51727">
        <w:rPr>
          <w:rtl/>
        </w:rPr>
        <w:t>ديننا القديم ودين محمّد الحديث. فأي الدّينين كان أحبّ إليك وأرضى عندك</w:t>
      </w:r>
      <w:r>
        <w:rPr>
          <w:rtl/>
        </w:rPr>
        <w:t xml:space="preserve">، </w:t>
      </w:r>
      <w:r w:rsidRPr="00C51727">
        <w:rPr>
          <w:rtl/>
        </w:rPr>
        <w:t>فانصر أهله اليوم.</w:t>
      </w:r>
    </w:p>
    <w:p w:rsidR="00E64FBC" w:rsidRPr="00C51727" w:rsidRDefault="00E64FBC" w:rsidP="00AD67AA">
      <w:pPr>
        <w:pStyle w:val="libNormal"/>
        <w:rPr>
          <w:rtl/>
        </w:rPr>
      </w:pPr>
      <w:r w:rsidRPr="00C51727">
        <w:rPr>
          <w:rtl/>
        </w:rPr>
        <w:t>وروي أنّه قال</w:t>
      </w:r>
      <w:r>
        <w:rPr>
          <w:rtl/>
        </w:rPr>
        <w:t xml:space="preserve">: </w:t>
      </w:r>
      <w:r w:rsidRPr="00C51727">
        <w:rPr>
          <w:rtl/>
        </w:rPr>
        <w:t>أيّنا أهجر وأقطع للرّحم</w:t>
      </w:r>
      <w:r>
        <w:rPr>
          <w:rtl/>
        </w:rPr>
        <w:t xml:space="preserve">، </w:t>
      </w:r>
      <w:r w:rsidRPr="00C51727">
        <w:rPr>
          <w:rtl/>
        </w:rPr>
        <w:t>فأهنه اليوم فأهلكه.</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خطاب للمؤمنين</w:t>
      </w:r>
      <w:r>
        <w:rPr>
          <w:rtl/>
        </w:rPr>
        <w:t xml:space="preserve">، </w:t>
      </w:r>
      <w:r w:rsidRPr="00C51727">
        <w:rPr>
          <w:rtl/>
        </w:rPr>
        <w:t>وكذا القولان فيما بعده.</w:t>
      </w:r>
    </w:p>
    <w:p w:rsidR="00E64FBC" w:rsidRPr="00C51727" w:rsidRDefault="00E64FBC" w:rsidP="00AD67AA">
      <w:pPr>
        <w:pStyle w:val="libNormal"/>
        <w:rPr>
          <w:rtl/>
        </w:rPr>
      </w:pPr>
      <w:r w:rsidRPr="004335D9">
        <w:rPr>
          <w:rStyle w:val="libAlaemChar"/>
          <w:rtl/>
        </w:rPr>
        <w:t>(</w:t>
      </w:r>
      <w:r w:rsidRPr="004A4D29">
        <w:rPr>
          <w:rStyle w:val="libAieChar"/>
          <w:rtl/>
        </w:rPr>
        <w:t>وَإِنْ تَنْتَهُوا</w:t>
      </w:r>
      <w:r w:rsidRPr="004335D9">
        <w:rPr>
          <w:rStyle w:val="libAlaemChar"/>
          <w:rtl/>
        </w:rPr>
        <w:t>)</w:t>
      </w:r>
      <w:r>
        <w:rPr>
          <w:rtl/>
        </w:rPr>
        <w:t xml:space="preserve">: </w:t>
      </w:r>
      <w:r w:rsidRPr="00C51727">
        <w:rPr>
          <w:rtl/>
        </w:rPr>
        <w:t>عن الكفر</w:t>
      </w:r>
      <w:r>
        <w:rPr>
          <w:rtl/>
        </w:rPr>
        <w:t xml:space="preserve">، </w:t>
      </w:r>
      <w:r w:rsidRPr="00C51727">
        <w:rPr>
          <w:rtl/>
        </w:rPr>
        <w:t>ومعاداة الرسول.</w:t>
      </w:r>
    </w:p>
    <w:p w:rsidR="00E64FBC" w:rsidRPr="00C51727" w:rsidRDefault="00E64FBC" w:rsidP="00AD67AA">
      <w:pPr>
        <w:pStyle w:val="libNormal"/>
        <w:rPr>
          <w:rtl/>
        </w:rPr>
      </w:pPr>
      <w:r w:rsidRPr="004335D9">
        <w:rPr>
          <w:rStyle w:val="libAlaemChar"/>
          <w:rtl/>
        </w:rPr>
        <w:t>(</w:t>
      </w:r>
      <w:r w:rsidRPr="004A4D29">
        <w:rPr>
          <w:rStyle w:val="libAieChar"/>
          <w:rtl/>
        </w:rPr>
        <w:t>فَهُوَ خَيْرٌ لَكُمْ</w:t>
      </w:r>
      <w:r w:rsidRPr="004335D9">
        <w:rPr>
          <w:rStyle w:val="libAlaemChar"/>
          <w:rtl/>
        </w:rPr>
        <w:t>)</w:t>
      </w:r>
      <w:r>
        <w:rPr>
          <w:rtl/>
        </w:rPr>
        <w:t xml:space="preserve">: </w:t>
      </w:r>
      <w:r w:rsidRPr="00C51727">
        <w:rPr>
          <w:rtl/>
        </w:rPr>
        <w:t>لتضمنه سلامة الدّارين وخير المنزلين.</w:t>
      </w:r>
    </w:p>
    <w:p w:rsidR="00E64FBC" w:rsidRPr="00C51727" w:rsidRDefault="00E64FBC" w:rsidP="00AD67AA">
      <w:pPr>
        <w:pStyle w:val="libNormal"/>
        <w:rPr>
          <w:rtl/>
        </w:rPr>
      </w:pPr>
      <w:r w:rsidRPr="004335D9">
        <w:rPr>
          <w:rStyle w:val="libAlaemChar"/>
          <w:rtl/>
        </w:rPr>
        <w:t>(</w:t>
      </w:r>
      <w:r w:rsidRPr="004A4D29">
        <w:rPr>
          <w:rStyle w:val="libAieChar"/>
          <w:rtl/>
        </w:rPr>
        <w:t>وَإِنْ تَعُودُوا</w:t>
      </w:r>
      <w:r w:rsidRPr="004335D9">
        <w:rPr>
          <w:rStyle w:val="libAlaemChar"/>
          <w:rtl/>
        </w:rPr>
        <w:t>)</w:t>
      </w:r>
      <w:r>
        <w:rPr>
          <w:rtl/>
        </w:rPr>
        <w:t xml:space="preserve">: </w:t>
      </w:r>
      <w:r w:rsidRPr="00C51727">
        <w:rPr>
          <w:rtl/>
        </w:rPr>
        <w:t>لمحاربته.</w:t>
      </w:r>
    </w:p>
    <w:p w:rsidR="00E64FBC" w:rsidRPr="00C51727" w:rsidRDefault="00E64FBC" w:rsidP="00AD67AA">
      <w:pPr>
        <w:pStyle w:val="libNormal"/>
        <w:rPr>
          <w:rtl/>
        </w:rPr>
      </w:pPr>
      <w:r w:rsidRPr="004335D9">
        <w:rPr>
          <w:rStyle w:val="libAlaemChar"/>
          <w:rtl/>
        </w:rPr>
        <w:t>(</w:t>
      </w:r>
      <w:r w:rsidRPr="004A4D29">
        <w:rPr>
          <w:rStyle w:val="libAieChar"/>
          <w:rtl/>
        </w:rPr>
        <w:t>نَعُدْ</w:t>
      </w:r>
      <w:r w:rsidRPr="004335D9">
        <w:rPr>
          <w:rStyle w:val="libAlaemChar"/>
          <w:rtl/>
        </w:rPr>
        <w:t>)</w:t>
      </w:r>
      <w:r>
        <w:rPr>
          <w:rtl/>
        </w:rPr>
        <w:t xml:space="preserve">: </w:t>
      </w:r>
      <w:r w:rsidRPr="00C51727">
        <w:rPr>
          <w:rtl/>
        </w:rPr>
        <w:t>لنصره.</w:t>
      </w:r>
    </w:p>
    <w:p w:rsidR="00E64FBC" w:rsidRPr="00C51727" w:rsidRDefault="00E64FBC" w:rsidP="00AD67AA">
      <w:pPr>
        <w:pStyle w:val="libNormal"/>
        <w:rPr>
          <w:rtl/>
        </w:rPr>
      </w:pPr>
      <w:r w:rsidRPr="004335D9">
        <w:rPr>
          <w:rStyle w:val="libAlaemChar"/>
          <w:rtl/>
        </w:rPr>
        <w:t>(</w:t>
      </w:r>
      <w:r w:rsidRPr="004A4D29">
        <w:rPr>
          <w:rStyle w:val="libAieChar"/>
          <w:rtl/>
        </w:rPr>
        <w:t>وَلَنْ تُغْنِيَ</w:t>
      </w:r>
      <w:r w:rsidRPr="004335D9">
        <w:rPr>
          <w:rStyle w:val="libAlaemChar"/>
          <w:rtl/>
        </w:rPr>
        <w:t>)</w:t>
      </w:r>
      <w:r>
        <w:rPr>
          <w:rtl/>
        </w:rPr>
        <w:t xml:space="preserve">: </w:t>
      </w:r>
      <w:r w:rsidRPr="00C51727">
        <w:rPr>
          <w:rtl/>
        </w:rPr>
        <w:t>ولن تدفع.</w:t>
      </w:r>
    </w:p>
    <w:p w:rsidR="00E64FBC" w:rsidRPr="00C51727" w:rsidRDefault="00E64FBC" w:rsidP="00AD67AA">
      <w:pPr>
        <w:pStyle w:val="libNormal"/>
        <w:rPr>
          <w:rtl/>
        </w:rPr>
      </w:pPr>
      <w:r w:rsidRPr="004335D9">
        <w:rPr>
          <w:rStyle w:val="libAlaemChar"/>
          <w:rtl/>
        </w:rPr>
        <w:t>(</w:t>
      </w:r>
      <w:r w:rsidRPr="004A4D29">
        <w:rPr>
          <w:rStyle w:val="libAieChar"/>
          <w:rtl/>
        </w:rPr>
        <w:t>عَنْكُمْ فِئَتُكُمْ</w:t>
      </w:r>
      <w:r w:rsidRPr="004335D9">
        <w:rPr>
          <w:rStyle w:val="libAlaemChar"/>
          <w:rtl/>
        </w:rPr>
        <w:t>)</w:t>
      </w:r>
      <w:r>
        <w:rPr>
          <w:rtl/>
        </w:rPr>
        <w:t xml:space="preserve">: </w:t>
      </w:r>
      <w:r w:rsidRPr="00C51727">
        <w:rPr>
          <w:rtl/>
        </w:rPr>
        <w:t>جماعتكم.</w:t>
      </w:r>
    </w:p>
    <w:p w:rsidR="00E64FBC" w:rsidRPr="00C51727" w:rsidRDefault="00E64FBC" w:rsidP="00AD67AA">
      <w:pPr>
        <w:pStyle w:val="libNormal"/>
        <w:rPr>
          <w:rtl/>
        </w:rPr>
      </w:pPr>
      <w:r w:rsidRPr="004335D9">
        <w:rPr>
          <w:rStyle w:val="libAlaemChar"/>
          <w:rtl/>
        </w:rPr>
        <w:t>(</w:t>
      </w:r>
      <w:r w:rsidRPr="004A4D29">
        <w:rPr>
          <w:rStyle w:val="libAieChar"/>
          <w:rtl/>
        </w:rPr>
        <w:t>شَيْئاً</w:t>
      </w:r>
      <w:r w:rsidRPr="004335D9">
        <w:rPr>
          <w:rStyle w:val="libAlaemChar"/>
          <w:rtl/>
        </w:rPr>
        <w:t>)</w:t>
      </w:r>
      <w:r>
        <w:rPr>
          <w:rtl/>
        </w:rPr>
        <w:t xml:space="preserve">: </w:t>
      </w:r>
      <w:r w:rsidRPr="00C51727">
        <w:rPr>
          <w:rtl/>
        </w:rPr>
        <w:t>من الإغناء</w:t>
      </w:r>
      <w:r>
        <w:rPr>
          <w:rtl/>
        </w:rPr>
        <w:t xml:space="preserve">، </w:t>
      </w:r>
      <w:r w:rsidRPr="00C51727">
        <w:rPr>
          <w:rtl/>
        </w:rPr>
        <w:t>أو المضارّ.</w:t>
      </w:r>
    </w:p>
    <w:p w:rsidR="00E64FBC" w:rsidRPr="00C51727" w:rsidRDefault="00E64FBC" w:rsidP="00AD67AA">
      <w:pPr>
        <w:pStyle w:val="libNormal"/>
        <w:rPr>
          <w:rtl/>
        </w:rPr>
      </w:pPr>
      <w:r w:rsidRPr="004335D9">
        <w:rPr>
          <w:rStyle w:val="libAlaemChar"/>
          <w:rtl/>
        </w:rPr>
        <w:t>(</w:t>
      </w:r>
      <w:r w:rsidRPr="004A4D29">
        <w:rPr>
          <w:rStyle w:val="libAieChar"/>
          <w:rtl/>
        </w:rPr>
        <w:t>وَلَوْ كَثُرَتْ</w:t>
      </w:r>
      <w:r w:rsidRPr="004335D9">
        <w:rPr>
          <w:rStyle w:val="libAlaemChar"/>
          <w:rtl/>
        </w:rPr>
        <w:t>)</w:t>
      </w:r>
      <w:r>
        <w:rPr>
          <w:rtl/>
        </w:rPr>
        <w:t xml:space="preserve">: </w:t>
      </w:r>
      <w:r w:rsidRPr="00C51727">
        <w:rPr>
          <w:rtl/>
        </w:rPr>
        <w:t>فئتكم.</w:t>
      </w:r>
    </w:p>
    <w:p w:rsidR="00E64FBC" w:rsidRPr="00C51727" w:rsidRDefault="00E64FBC" w:rsidP="00AD67AA">
      <w:pPr>
        <w:pStyle w:val="libNormal"/>
        <w:rPr>
          <w:rtl/>
        </w:rPr>
      </w:pPr>
      <w:r w:rsidRPr="004335D9">
        <w:rPr>
          <w:rStyle w:val="libAlaemChar"/>
          <w:rtl/>
        </w:rPr>
        <w:t>(</w:t>
      </w:r>
      <w:r w:rsidRPr="004A4D29">
        <w:rPr>
          <w:rStyle w:val="libAieChar"/>
          <w:rtl/>
        </w:rPr>
        <w:t>وَأَنَّ اللهَ مَعَ الْمُؤْمِنِينَ</w:t>
      </w:r>
      <w:r w:rsidRPr="004335D9">
        <w:rPr>
          <w:rStyle w:val="libAlaemChar"/>
          <w:rtl/>
        </w:rPr>
        <w:t>)</w:t>
      </w:r>
      <w:r w:rsidRPr="00C51727">
        <w:rPr>
          <w:rtl/>
        </w:rPr>
        <w:t xml:space="preserve"> </w:t>
      </w:r>
      <w:r>
        <w:rPr>
          <w:rtl/>
        </w:rPr>
        <w:t>(</w:t>
      </w:r>
      <w:r w:rsidRPr="00C51727">
        <w:rPr>
          <w:rtl/>
        </w:rPr>
        <w:t>19)</w:t>
      </w:r>
      <w:r>
        <w:rPr>
          <w:rtl/>
        </w:rPr>
        <w:t xml:space="preserve">: </w:t>
      </w:r>
      <w:r w:rsidRPr="00C51727">
        <w:rPr>
          <w:rtl/>
        </w:rPr>
        <w:t>بالنّصر والمعونة.</w:t>
      </w:r>
    </w:p>
    <w:p w:rsidR="00E64FBC" w:rsidRPr="00C51727" w:rsidRDefault="00E64FBC" w:rsidP="00AD67AA">
      <w:pPr>
        <w:pStyle w:val="libNormal"/>
        <w:rPr>
          <w:rtl/>
        </w:rPr>
      </w:pPr>
      <w:r w:rsidRPr="00C51727">
        <w:rPr>
          <w:rtl/>
        </w:rPr>
        <w:t xml:space="preserve">وقرأ نافع </w:t>
      </w:r>
      <w:r w:rsidRPr="00A73BDB">
        <w:rPr>
          <w:rStyle w:val="libFootnotenumChar"/>
          <w:rtl/>
        </w:rPr>
        <w:t>(5)</w:t>
      </w:r>
      <w:r w:rsidRPr="00C51727">
        <w:rPr>
          <w:rtl/>
        </w:rPr>
        <w:t xml:space="preserve"> وابن عامر وحفص</w:t>
      </w:r>
      <w:r>
        <w:rPr>
          <w:rtl/>
        </w:rPr>
        <w:t xml:space="preserve">: </w:t>
      </w:r>
      <w:r w:rsidRPr="00C51727">
        <w:rPr>
          <w:rtl/>
        </w:rPr>
        <w:t>«وأنّ» بالفتح. على تقدير</w:t>
      </w:r>
      <w:r>
        <w:rPr>
          <w:rtl/>
        </w:rPr>
        <w:t xml:space="preserve">: </w:t>
      </w:r>
      <w:r w:rsidRPr="00C51727">
        <w:rPr>
          <w:rtl/>
        </w:rPr>
        <w:t>ولأنّ الله مع المؤمنين كان ذلك.</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الآية خطاب للمؤمنين. والمعنى</w:t>
      </w:r>
      <w:r>
        <w:rPr>
          <w:rtl/>
        </w:rPr>
        <w:t xml:space="preserve">: </w:t>
      </w:r>
      <w:r w:rsidRPr="00C51727">
        <w:rPr>
          <w:rtl/>
        </w:rPr>
        <w:t>إن تستنصروا</w:t>
      </w:r>
      <w:r>
        <w:rPr>
          <w:rtl/>
        </w:rPr>
        <w:t xml:space="preserve">، </w:t>
      </w:r>
      <w:r w:rsidRPr="00C51727">
        <w:rPr>
          <w:rtl/>
        </w:rPr>
        <w:t>فقد جاءكم النصر.</w:t>
      </w:r>
    </w:p>
    <w:p w:rsidR="00E64FBC" w:rsidRPr="00C51727" w:rsidRDefault="00E64FBC" w:rsidP="00AD67AA">
      <w:pPr>
        <w:pStyle w:val="libNormal"/>
        <w:rPr>
          <w:rtl/>
        </w:rPr>
      </w:pPr>
      <w:r w:rsidRPr="00C51727">
        <w:rPr>
          <w:rtl/>
        </w:rPr>
        <w:t>وإن تنتهوا عن التّكاسل في القتال والرغبة عمّا يستأثره الرّسول</w:t>
      </w:r>
      <w:r>
        <w:rPr>
          <w:rtl/>
        </w:rPr>
        <w:t xml:space="preserve">، </w:t>
      </w:r>
      <w:r w:rsidRPr="004335D9">
        <w:rPr>
          <w:rStyle w:val="libAlaemChar"/>
          <w:rtl/>
        </w:rPr>
        <w:t>(</w:t>
      </w:r>
      <w:r w:rsidRPr="004A4D29">
        <w:rPr>
          <w:rStyle w:val="libAieChar"/>
          <w:rtl/>
        </w:rPr>
        <w:t>فَهُوَ خَيْرٌ لَكُمْ</w:t>
      </w:r>
      <w:r w:rsidRPr="004335D9">
        <w:rPr>
          <w:rStyle w:val="libAlaemChar"/>
          <w:rtl/>
        </w:rPr>
        <w:t>)</w:t>
      </w:r>
      <w:r>
        <w:rPr>
          <w:rtl/>
        </w:rPr>
        <w:t>.</w:t>
      </w:r>
      <w:r w:rsidRPr="00C51727">
        <w:rPr>
          <w:rtl/>
        </w:rPr>
        <w:t xml:space="preserve"> «وإن تعودوا إليه</w:t>
      </w:r>
      <w:r>
        <w:rPr>
          <w:rtl/>
        </w:rPr>
        <w:t xml:space="preserve">، </w:t>
      </w:r>
      <w:r w:rsidRPr="00C51727">
        <w:rPr>
          <w:rtl/>
        </w:rPr>
        <w:t>نعد» عليكم بالإنكار أو تهييج العدوّ. «ولن تغني» حينئذ كثرتكم</w:t>
      </w:r>
      <w:r>
        <w:rPr>
          <w:rtl/>
        </w:rPr>
        <w:t xml:space="preserve">، </w:t>
      </w:r>
      <w:r w:rsidRPr="00C51727">
        <w:rPr>
          <w:rtl/>
        </w:rPr>
        <w:t>إذا لم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389</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C51727" w:rsidRDefault="00E64FBC" w:rsidP="002D110A">
      <w:pPr>
        <w:pStyle w:val="libFootnote0"/>
        <w:rPr>
          <w:rtl/>
        </w:rPr>
      </w:pPr>
      <w:r>
        <w:rPr>
          <w:rtl/>
        </w:rPr>
        <w:t>(</w:t>
      </w:r>
      <w:r w:rsidRPr="00C51727">
        <w:rPr>
          <w:rtl/>
        </w:rPr>
        <w:t>3) مجمع البيان 2 / 531</w:t>
      </w:r>
      <w:r>
        <w:rPr>
          <w:rtl/>
        </w:rPr>
        <w:t>.</w:t>
      </w:r>
    </w:p>
    <w:p w:rsidR="00E64FBC" w:rsidRPr="00C51727" w:rsidRDefault="00E64FBC" w:rsidP="002D110A">
      <w:pPr>
        <w:pStyle w:val="libFootnote0"/>
        <w:rPr>
          <w:rtl/>
        </w:rPr>
      </w:pPr>
      <w:r>
        <w:rPr>
          <w:rtl/>
        </w:rPr>
        <w:t>(</w:t>
      </w:r>
      <w:r w:rsidRPr="00C51727">
        <w:rPr>
          <w:rtl/>
        </w:rPr>
        <w:t>4) تفسير الصافي 2 / 288</w:t>
      </w:r>
      <w:r>
        <w:rPr>
          <w:rtl/>
        </w:rPr>
        <w:t>.</w:t>
      </w:r>
    </w:p>
    <w:p w:rsidR="00E64FBC" w:rsidRPr="00C51727" w:rsidRDefault="00E64FBC" w:rsidP="002D110A">
      <w:pPr>
        <w:pStyle w:val="libFootnote0"/>
        <w:rPr>
          <w:rtl/>
        </w:rPr>
      </w:pPr>
      <w:r>
        <w:rPr>
          <w:rtl/>
        </w:rPr>
        <w:t>(</w:t>
      </w:r>
      <w:r w:rsidRPr="00C51727">
        <w:rPr>
          <w:rtl/>
        </w:rPr>
        <w:t>5) أنوار التنزيل 1 / 389</w:t>
      </w:r>
      <w:r>
        <w:rPr>
          <w:rtl/>
        </w:rPr>
        <w:t>.</w:t>
      </w:r>
    </w:p>
    <w:p w:rsidR="00E64FBC" w:rsidRPr="00C51727" w:rsidRDefault="00E64FBC" w:rsidP="002D110A">
      <w:pPr>
        <w:pStyle w:val="libFootnote0"/>
        <w:rPr>
          <w:rtl/>
        </w:rPr>
      </w:pPr>
      <w:r>
        <w:rPr>
          <w:rtl/>
        </w:rPr>
        <w:t>(</w:t>
      </w:r>
      <w:r w:rsidRPr="00C51727">
        <w:rPr>
          <w:rtl/>
        </w:rPr>
        <w:t>6) نفس المصدر</w:t>
      </w:r>
      <w:r>
        <w:rPr>
          <w:rtl/>
        </w:rPr>
        <w:t xml:space="preserve">، </w:t>
      </w:r>
      <w:r w:rsidRPr="00C51727">
        <w:rPr>
          <w:rtl/>
        </w:rPr>
        <w:t>والموضع</w:t>
      </w:r>
      <w:r>
        <w:rPr>
          <w:rtl/>
        </w:rPr>
        <w:t>.</w:t>
      </w:r>
    </w:p>
    <w:p w:rsidR="00E64FBC" w:rsidRPr="00C51727" w:rsidRDefault="00E64FBC" w:rsidP="004A4D29">
      <w:pPr>
        <w:pStyle w:val="libNormal0"/>
        <w:rPr>
          <w:rtl/>
        </w:rPr>
      </w:pPr>
      <w:r>
        <w:rPr>
          <w:rtl/>
        </w:rPr>
        <w:br w:type="page"/>
      </w:r>
      <w:r w:rsidRPr="00C51727">
        <w:rPr>
          <w:rtl/>
        </w:rPr>
        <w:lastRenderedPageBreak/>
        <w:t>يكن الله معكم بالنّصر. فإنه مع الكاملين في إيمانهم. ويؤيّد ذلك</w:t>
      </w:r>
      <w:r>
        <w:rPr>
          <w:rtl/>
        </w:rPr>
        <w:t xml:space="preserve">: </w:t>
      </w:r>
      <w:r w:rsidRPr="004335D9">
        <w:rPr>
          <w:rStyle w:val="libAlaemChar"/>
          <w:rtl/>
        </w:rPr>
        <w:t>(</w:t>
      </w:r>
      <w:r w:rsidRPr="004A4D29">
        <w:rPr>
          <w:rStyle w:val="libAieChar"/>
          <w:rtl/>
        </w:rPr>
        <w:t>يا أَيُّهَا الَّذِينَ آمَنُوا أَطِيعُوا اللهَ وَرَسُولَهُ وَلا تَوَلَّوْا عَنْهُ</w:t>
      </w:r>
      <w:r w:rsidRPr="004335D9">
        <w:rPr>
          <w:rStyle w:val="libAlaemChar"/>
          <w:rtl/>
        </w:rPr>
        <w:t>)</w:t>
      </w:r>
      <w:r>
        <w:rPr>
          <w:rtl/>
        </w:rPr>
        <w:t xml:space="preserve">: </w:t>
      </w:r>
      <w:r w:rsidRPr="00C51727">
        <w:rPr>
          <w:rtl/>
        </w:rPr>
        <w:t>ولا تتولوا عن الرّسول. فإنّ المراد من الآية</w:t>
      </w:r>
      <w:r>
        <w:rPr>
          <w:rtl/>
        </w:rPr>
        <w:t xml:space="preserve">: </w:t>
      </w:r>
      <w:r w:rsidRPr="00C51727">
        <w:rPr>
          <w:rtl/>
        </w:rPr>
        <w:t>الأمر بطاعته والنهي عن الإعراض عنه.</w:t>
      </w:r>
    </w:p>
    <w:p w:rsidR="00E64FBC" w:rsidRPr="00C51727" w:rsidRDefault="00E64FBC" w:rsidP="00AD67AA">
      <w:pPr>
        <w:pStyle w:val="libNormal"/>
        <w:rPr>
          <w:rtl/>
        </w:rPr>
      </w:pPr>
      <w:r w:rsidRPr="00C51727">
        <w:rPr>
          <w:rtl/>
        </w:rPr>
        <w:t>وذكر طاعة الله</w:t>
      </w:r>
      <w:r>
        <w:rPr>
          <w:rtl/>
        </w:rPr>
        <w:t xml:space="preserve">، </w:t>
      </w:r>
      <w:r w:rsidRPr="00C51727">
        <w:rPr>
          <w:rtl/>
        </w:rPr>
        <w:t>للتّوطئة</w:t>
      </w:r>
      <w:r>
        <w:rPr>
          <w:rtl/>
        </w:rPr>
        <w:t xml:space="preserve">، </w:t>
      </w:r>
      <w:r w:rsidRPr="00C51727">
        <w:rPr>
          <w:rtl/>
        </w:rPr>
        <w:t>والتّنبيه على أنّ طاعة الله هي طاعة الرّسول لقوله</w:t>
      </w:r>
      <w:r>
        <w:rPr>
          <w:rtl/>
        </w:rPr>
        <w:t xml:space="preserve">: </w:t>
      </w:r>
      <w:r w:rsidRPr="004335D9">
        <w:rPr>
          <w:rStyle w:val="libAlaemChar"/>
          <w:rtl/>
        </w:rPr>
        <w:t>(</w:t>
      </w:r>
      <w:r w:rsidRPr="004A4D29">
        <w:rPr>
          <w:rStyle w:val="libAieChar"/>
          <w:rtl/>
        </w:rPr>
        <w:t>مَنْ يُطِعِ الرَّسُولَ فَقَدْ أَطاعَ اللهَ</w:t>
      </w:r>
      <w:r w:rsidRPr="004335D9">
        <w:rPr>
          <w:rStyle w:val="libAlaemChar"/>
          <w:rtl/>
        </w:rPr>
        <w:t>)</w:t>
      </w:r>
      <w:r>
        <w:rPr>
          <w:rtl/>
        </w:rPr>
        <w:t>.</w:t>
      </w:r>
    </w:p>
    <w:p w:rsidR="00E64FBC" w:rsidRPr="00C51727" w:rsidRDefault="00E64FBC" w:rsidP="00AD67AA">
      <w:pPr>
        <w:pStyle w:val="libNormal"/>
        <w:rPr>
          <w:rtl/>
        </w:rPr>
      </w:pPr>
      <w:r w:rsidRPr="00C51727">
        <w:rPr>
          <w:rtl/>
        </w:rPr>
        <w:t>وقيل</w:t>
      </w:r>
      <w:r>
        <w:rPr>
          <w:rtl/>
        </w:rPr>
        <w:t xml:space="preserve">: </w:t>
      </w:r>
      <w:r w:rsidRPr="00C51727">
        <w:rPr>
          <w:rtl/>
        </w:rPr>
        <w:t>الضّمير للجهاد</w:t>
      </w:r>
      <w:r>
        <w:rPr>
          <w:rtl/>
        </w:rPr>
        <w:t xml:space="preserve">، </w:t>
      </w:r>
      <w:r w:rsidRPr="00C51727">
        <w:rPr>
          <w:rtl/>
        </w:rPr>
        <w:t>أو للأمر الّذي دلّ عليه الطّاعة.</w:t>
      </w:r>
    </w:p>
    <w:p w:rsidR="00E64FBC" w:rsidRPr="00C51727" w:rsidRDefault="00E64FBC" w:rsidP="00AD67AA">
      <w:pPr>
        <w:pStyle w:val="libNormal"/>
        <w:rPr>
          <w:rtl/>
        </w:rPr>
      </w:pPr>
      <w:r w:rsidRPr="004335D9">
        <w:rPr>
          <w:rStyle w:val="libAlaemChar"/>
          <w:rtl/>
        </w:rPr>
        <w:t>(</w:t>
      </w:r>
      <w:r w:rsidRPr="004A4D29">
        <w:rPr>
          <w:rStyle w:val="libAieChar"/>
          <w:rtl/>
        </w:rPr>
        <w:t>وَأَنْتُمْ تَسْمَعُونَ</w:t>
      </w:r>
      <w:r w:rsidRPr="004335D9">
        <w:rPr>
          <w:rStyle w:val="libAlaemChar"/>
          <w:rtl/>
        </w:rPr>
        <w:t>)</w:t>
      </w:r>
      <w:r w:rsidRPr="00C51727">
        <w:rPr>
          <w:rtl/>
        </w:rPr>
        <w:t xml:space="preserve"> </w:t>
      </w:r>
      <w:r>
        <w:rPr>
          <w:rtl/>
        </w:rPr>
        <w:t>(</w:t>
      </w:r>
      <w:r w:rsidRPr="00C51727">
        <w:rPr>
          <w:rtl/>
        </w:rPr>
        <w:t>20)</w:t>
      </w:r>
      <w:r>
        <w:rPr>
          <w:rtl/>
        </w:rPr>
        <w:t xml:space="preserve">: </w:t>
      </w:r>
      <w:r w:rsidRPr="00C51727">
        <w:rPr>
          <w:rtl/>
        </w:rPr>
        <w:t>القرآن والمواعظ</w:t>
      </w:r>
      <w:r>
        <w:rPr>
          <w:rtl/>
        </w:rPr>
        <w:t xml:space="preserve">، </w:t>
      </w:r>
      <w:r w:rsidRPr="00C51727">
        <w:rPr>
          <w:rtl/>
        </w:rPr>
        <w:t>سماع فهم وتصديق.</w:t>
      </w:r>
    </w:p>
    <w:p w:rsidR="00E64FBC" w:rsidRPr="00C51727" w:rsidRDefault="00E64FBC" w:rsidP="00AD67AA">
      <w:pPr>
        <w:pStyle w:val="libNormal"/>
        <w:rPr>
          <w:rtl/>
        </w:rPr>
      </w:pPr>
      <w:r w:rsidRPr="004335D9">
        <w:rPr>
          <w:rStyle w:val="libAlaemChar"/>
          <w:rtl/>
        </w:rPr>
        <w:t>(</w:t>
      </w:r>
      <w:r w:rsidRPr="004A4D29">
        <w:rPr>
          <w:rStyle w:val="libAieChar"/>
          <w:rtl/>
        </w:rPr>
        <w:t>وَلا تَكُونُوا كَالَّذِينَ قالُوا سَمِعْنا</w:t>
      </w:r>
      <w:r w:rsidRPr="004335D9">
        <w:rPr>
          <w:rStyle w:val="libAlaemChar"/>
          <w:rtl/>
        </w:rPr>
        <w:t>)</w:t>
      </w:r>
      <w:r>
        <w:rPr>
          <w:rtl/>
        </w:rPr>
        <w:t xml:space="preserve">، </w:t>
      </w:r>
      <w:r w:rsidRPr="00C51727">
        <w:rPr>
          <w:rtl/>
        </w:rPr>
        <w:t>كالكفرة والمنافقين</w:t>
      </w:r>
      <w:r>
        <w:rPr>
          <w:rtl/>
        </w:rPr>
        <w:t xml:space="preserve">، </w:t>
      </w:r>
      <w:r w:rsidRPr="00C51727">
        <w:rPr>
          <w:rtl/>
        </w:rPr>
        <w:t>الّذين ادّعوا السّماع.</w:t>
      </w:r>
    </w:p>
    <w:p w:rsidR="00E64FBC" w:rsidRPr="00C51727" w:rsidRDefault="00E64FBC" w:rsidP="00AD67AA">
      <w:pPr>
        <w:pStyle w:val="libNormal"/>
        <w:rPr>
          <w:rtl/>
        </w:rPr>
      </w:pPr>
      <w:r w:rsidRPr="004335D9">
        <w:rPr>
          <w:rStyle w:val="libAlaemChar"/>
          <w:rtl/>
        </w:rPr>
        <w:t>(</w:t>
      </w:r>
      <w:r w:rsidRPr="004A4D29">
        <w:rPr>
          <w:rStyle w:val="libAieChar"/>
          <w:rtl/>
        </w:rPr>
        <w:t>وَهُمْ لا يَسْمَعُونَ</w:t>
      </w:r>
      <w:r w:rsidRPr="004335D9">
        <w:rPr>
          <w:rStyle w:val="libAlaemChar"/>
          <w:rtl/>
        </w:rPr>
        <w:t>)</w:t>
      </w:r>
      <w:r w:rsidRPr="00C51727">
        <w:rPr>
          <w:rtl/>
        </w:rPr>
        <w:t xml:space="preserve"> </w:t>
      </w:r>
      <w:r>
        <w:rPr>
          <w:rtl/>
        </w:rPr>
        <w:t>(</w:t>
      </w:r>
      <w:r w:rsidRPr="00C51727">
        <w:rPr>
          <w:rtl/>
        </w:rPr>
        <w:t>21)</w:t>
      </w:r>
      <w:r>
        <w:rPr>
          <w:rtl/>
        </w:rPr>
        <w:t xml:space="preserve">: </w:t>
      </w:r>
      <w:r w:rsidRPr="00C51727">
        <w:rPr>
          <w:rtl/>
        </w:rPr>
        <w:t>ينتفعون به</w:t>
      </w:r>
      <w:r>
        <w:rPr>
          <w:rtl/>
        </w:rPr>
        <w:t xml:space="preserve">، </w:t>
      </w:r>
      <w:r w:rsidRPr="00C51727">
        <w:rPr>
          <w:rtl/>
        </w:rPr>
        <w:t>فكأنّهم لا يسمعون رأسا.</w:t>
      </w:r>
    </w:p>
    <w:p w:rsidR="00E64FBC" w:rsidRPr="00C51727" w:rsidRDefault="00E64FBC" w:rsidP="00AD67AA">
      <w:pPr>
        <w:pStyle w:val="libNormal"/>
        <w:rPr>
          <w:rtl/>
        </w:rPr>
      </w:pPr>
      <w:r w:rsidRPr="004335D9">
        <w:rPr>
          <w:rStyle w:val="libAlaemChar"/>
          <w:rtl/>
        </w:rPr>
        <w:t>(</w:t>
      </w:r>
      <w:r w:rsidRPr="004A4D29">
        <w:rPr>
          <w:rStyle w:val="libAieChar"/>
          <w:rtl/>
        </w:rPr>
        <w:t>إِنَّ شَرَّ الدَّوَابِّ عِنْدَ اللهِ</w:t>
      </w:r>
      <w:r w:rsidRPr="004335D9">
        <w:rPr>
          <w:rStyle w:val="libAlaemChar"/>
          <w:rtl/>
        </w:rPr>
        <w:t>)</w:t>
      </w:r>
      <w:r>
        <w:rPr>
          <w:rtl/>
        </w:rPr>
        <w:t xml:space="preserve">: </w:t>
      </w:r>
      <w:r w:rsidRPr="00C51727">
        <w:rPr>
          <w:rtl/>
        </w:rPr>
        <w:t>شرّ ما يدبّ على الأرض</w:t>
      </w:r>
      <w:r>
        <w:rPr>
          <w:rtl/>
        </w:rPr>
        <w:t xml:space="preserve">، </w:t>
      </w:r>
      <w:r w:rsidRPr="00C51727">
        <w:rPr>
          <w:rtl/>
        </w:rPr>
        <w:t>أو شرّ البهائم.</w:t>
      </w:r>
    </w:p>
    <w:p w:rsidR="00E64FBC" w:rsidRPr="00C51727" w:rsidRDefault="00E64FBC" w:rsidP="00AD67AA">
      <w:pPr>
        <w:pStyle w:val="libNormal"/>
        <w:rPr>
          <w:rtl/>
        </w:rPr>
      </w:pPr>
      <w:r w:rsidRPr="004335D9">
        <w:rPr>
          <w:rStyle w:val="libAlaemChar"/>
          <w:rtl/>
        </w:rPr>
        <w:t>(</w:t>
      </w:r>
      <w:r w:rsidRPr="004A4D29">
        <w:rPr>
          <w:rStyle w:val="libAieChar"/>
          <w:rtl/>
        </w:rPr>
        <w:t>الصُّمُ</w:t>
      </w:r>
      <w:r w:rsidRPr="004335D9">
        <w:rPr>
          <w:rStyle w:val="libAlaemChar"/>
          <w:rtl/>
        </w:rPr>
        <w:t>)</w:t>
      </w:r>
      <w:r>
        <w:rPr>
          <w:rtl/>
        </w:rPr>
        <w:t xml:space="preserve">: </w:t>
      </w:r>
      <w:r w:rsidRPr="00C51727">
        <w:rPr>
          <w:rtl/>
        </w:rPr>
        <w:t>عن الحقّ.</w:t>
      </w:r>
    </w:p>
    <w:p w:rsidR="00E64FBC" w:rsidRPr="00C51727" w:rsidRDefault="00E64FBC" w:rsidP="00AD67AA">
      <w:pPr>
        <w:pStyle w:val="libNormal"/>
        <w:rPr>
          <w:rtl/>
        </w:rPr>
      </w:pPr>
      <w:r w:rsidRPr="004335D9">
        <w:rPr>
          <w:rStyle w:val="libAlaemChar"/>
          <w:rtl/>
        </w:rPr>
        <w:t>(</w:t>
      </w:r>
      <w:r w:rsidRPr="004A4D29">
        <w:rPr>
          <w:rStyle w:val="libAieChar"/>
          <w:rtl/>
        </w:rPr>
        <w:t>الْبُكْمُ الَّذِينَ لا يَعْقِلُونَ</w:t>
      </w:r>
      <w:r w:rsidRPr="004335D9">
        <w:rPr>
          <w:rStyle w:val="libAlaemChar"/>
          <w:rtl/>
        </w:rPr>
        <w:t>)</w:t>
      </w:r>
      <w:r w:rsidRPr="00C51727">
        <w:rPr>
          <w:rtl/>
        </w:rPr>
        <w:t xml:space="preserve"> </w:t>
      </w:r>
      <w:r>
        <w:rPr>
          <w:rtl/>
        </w:rPr>
        <w:t>(</w:t>
      </w:r>
      <w:r w:rsidRPr="00C51727">
        <w:rPr>
          <w:rtl/>
        </w:rPr>
        <w:t>22)</w:t>
      </w:r>
      <w:r>
        <w:rPr>
          <w:rtl/>
        </w:rPr>
        <w:t xml:space="preserve">: </w:t>
      </w:r>
      <w:r w:rsidRPr="00C51727">
        <w:rPr>
          <w:rtl/>
        </w:rPr>
        <w:t>إيّاه. عدّهم من البهائم</w:t>
      </w:r>
      <w:r>
        <w:rPr>
          <w:rtl/>
        </w:rPr>
        <w:t xml:space="preserve">، </w:t>
      </w:r>
      <w:r w:rsidRPr="00C51727">
        <w:rPr>
          <w:rtl/>
        </w:rPr>
        <w:t>ثمّ جعلهم شرّها لإبطالهم ما امتازوا به وفضّلوا لأجله.</w:t>
      </w:r>
    </w:p>
    <w:p w:rsidR="00E64FBC" w:rsidRPr="00C51727" w:rsidRDefault="00E64FBC" w:rsidP="00AD67AA">
      <w:pPr>
        <w:pStyle w:val="libNormal"/>
        <w:rPr>
          <w:rtl/>
        </w:rPr>
      </w:pPr>
      <w:r w:rsidRPr="004335D9">
        <w:rPr>
          <w:rStyle w:val="libAlaemChar"/>
          <w:rtl/>
        </w:rPr>
        <w:t>(</w:t>
      </w:r>
      <w:r w:rsidRPr="004A4D29">
        <w:rPr>
          <w:rStyle w:val="libAieChar"/>
          <w:rtl/>
        </w:rPr>
        <w:t>وَلَوْ عَلِمَ اللهُ فِيهِمْ خَيْراً</w:t>
      </w:r>
      <w:r w:rsidRPr="004335D9">
        <w:rPr>
          <w:rStyle w:val="libAlaemChar"/>
          <w:rtl/>
        </w:rPr>
        <w:t>)</w:t>
      </w:r>
      <w:r>
        <w:rPr>
          <w:rtl/>
        </w:rPr>
        <w:t xml:space="preserve">: </w:t>
      </w:r>
      <w:r w:rsidRPr="00C51727">
        <w:rPr>
          <w:rtl/>
        </w:rPr>
        <w:t>سعادة كتبت لهم</w:t>
      </w:r>
      <w:r>
        <w:rPr>
          <w:rtl/>
        </w:rPr>
        <w:t xml:space="preserve">، </w:t>
      </w:r>
      <w:r w:rsidRPr="00C51727">
        <w:rPr>
          <w:rtl/>
        </w:rPr>
        <w:t>أو انتفاعا بالآيات.</w:t>
      </w:r>
    </w:p>
    <w:p w:rsidR="00E64FBC" w:rsidRPr="00C51727" w:rsidRDefault="00E64FBC" w:rsidP="00AD67AA">
      <w:pPr>
        <w:pStyle w:val="libNormal"/>
        <w:rPr>
          <w:rtl/>
        </w:rPr>
      </w:pPr>
      <w:r w:rsidRPr="004335D9">
        <w:rPr>
          <w:rStyle w:val="libAlaemChar"/>
          <w:rtl/>
        </w:rPr>
        <w:t>(</w:t>
      </w:r>
      <w:r w:rsidRPr="004A4D29">
        <w:rPr>
          <w:rStyle w:val="libAieChar"/>
          <w:rtl/>
        </w:rPr>
        <w:t>لَأَسْمَعَهُمْ</w:t>
      </w:r>
      <w:r w:rsidRPr="004335D9">
        <w:rPr>
          <w:rStyle w:val="libAlaemChar"/>
          <w:rtl/>
        </w:rPr>
        <w:t>)</w:t>
      </w:r>
      <w:r>
        <w:rPr>
          <w:rtl/>
        </w:rPr>
        <w:t xml:space="preserve">: </w:t>
      </w:r>
      <w:r w:rsidRPr="00C51727">
        <w:rPr>
          <w:rtl/>
        </w:rPr>
        <w:t>سماع تفهم.</w:t>
      </w:r>
    </w:p>
    <w:p w:rsidR="00E64FBC" w:rsidRPr="00C51727" w:rsidRDefault="00E64FBC" w:rsidP="00AD67AA">
      <w:pPr>
        <w:pStyle w:val="libNormal"/>
        <w:rPr>
          <w:rtl/>
        </w:rPr>
      </w:pPr>
      <w:r w:rsidRPr="004335D9">
        <w:rPr>
          <w:rStyle w:val="libAlaemChar"/>
          <w:rtl/>
        </w:rPr>
        <w:t>(</w:t>
      </w:r>
      <w:r w:rsidRPr="004A4D29">
        <w:rPr>
          <w:rStyle w:val="libAieChar"/>
          <w:rtl/>
        </w:rPr>
        <w:t>وَلَوْ أَسْمَعَهُمْ</w:t>
      </w:r>
      <w:r w:rsidRPr="004335D9">
        <w:rPr>
          <w:rStyle w:val="libAlaemChar"/>
          <w:rtl/>
        </w:rPr>
        <w:t>)</w:t>
      </w:r>
      <w:r>
        <w:rPr>
          <w:rtl/>
        </w:rPr>
        <w:t xml:space="preserve">: </w:t>
      </w:r>
      <w:r w:rsidRPr="00C51727">
        <w:rPr>
          <w:rtl/>
        </w:rPr>
        <w:t>وقد علم أن لا خير فيهم.</w:t>
      </w:r>
    </w:p>
    <w:p w:rsidR="00E64FBC" w:rsidRPr="00C51727" w:rsidRDefault="00E64FBC" w:rsidP="00AD67AA">
      <w:pPr>
        <w:pStyle w:val="libNormal"/>
        <w:rPr>
          <w:rtl/>
        </w:rPr>
      </w:pPr>
      <w:r w:rsidRPr="004335D9">
        <w:rPr>
          <w:rStyle w:val="libAlaemChar"/>
          <w:rtl/>
        </w:rPr>
        <w:t>(</w:t>
      </w:r>
      <w:r w:rsidRPr="004A4D29">
        <w:rPr>
          <w:rStyle w:val="libAieChar"/>
          <w:rtl/>
        </w:rPr>
        <w:t>لَتَوَلَّوْا</w:t>
      </w:r>
      <w:r w:rsidRPr="004335D9">
        <w:rPr>
          <w:rStyle w:val="libAlaemChar"/>
          <w:rtl/>
        </w:rPr>
        <w:t>)</w:t>
      </w:r>
      <w:r>
        <w:rPr>
          <w:rtl/>
        </w:rPr>
        <w:t xml:space="preserve">: </w:t>
      </w:r>
      <w:r w:rsidRPr="00C51727">
        <w:rPr>
          <w:rtl/>
        </w:rPr>
        <w:t>ولم ينتفعوا به</w:t>
      </w:r>
      <w:r>
        <w:rPr>
          <w:rtl/>
        </w:rPr>
        <w:t xml:space="preserve">، </w:t>
      </w:r>
      <w:r w:rsidRPr="00C51727">
        <w:rPr>
          <w:rtl/>
        </w:rPr>
        <w:t>وارتدّوا بعد التصديق والقبول.</w:t>
      </w:r>
    </w:p>
    <w:p w:rsidR="00E64FBC" w:rsidRPr="00C51727" w:rsidRDefault="00E64FBC" w:rsidP="00AD67AA">
      <w:pPr>
        <w:pStyle w:val="libNormal"/>
        <w:rPr>
          <w:rtl/>
        </w:rPr>
      </w:pPr>
      <w:r w:rsidRPr="004335D9">
        <w:rPr>
          <w:rStyle w:val="libAlaemChar"/>
          <w:rtl/>
        </w:rPr>
        <w:t>(</w:t>
      </w:r>
      <w:r w:rsidRPr="004A4D29">
        <w:rPr>
          <w:rStyle w:val="libAieChar"/>
          <w:rtl/>
        </w:rPr>
        <w:t>وَهُمْ مُعْرِضُونَ</w:t>
      </w:r>
      <w:r w:rsidRPr="004335D9">
        <w:rPr>
          <w:rStyle w:val="libAlaemChar"/>
          <w:rtl/>
        </w:rPr>
        <w:t>)</w:t>
      </w:r>
      <w:r w:rsidRPr="00C51727">
        <w:rPr>
          <w:rtl/>
        </w:rPr>
        <w:t xml:space="preserve"> </w:t>
      </w:r>
      <w:r>
        <w:rPr>
          <w:rtl/>
        </w:rPr>
        <w:t>(</w:t>
      </w:r>
      <w:r w:rsidRPr="00C51727">
        <w:rPr>
          <w:rtl/>
        </w:rPr>
        <w:t>23)</w:t>
      </w:r>
      <w:r>
        <w:rPr>
          <w:rtl/>
        </w:rPr>
        <w:t xml:space="preserve">: </w:t>
      </w:r>
      <w:r w:rsidRPr="00C51727">
        <w:rPr>
          <w:rtl/>
        </w:rPr>
        <w:t>لعنادهم.</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كانوا يقولون للنبيّ</w:t>
      </w:r>
      <w:r>
        <w:rPr>
          <w:rtl/>
        </w:rPr>
        <w:t xml:space="preserve">: </w:t>
      </w:r>
      <w:r w:rsidRPr="00C51727">
        <w:rPr>
          <w:rtl/>
        </w:rPr>
        <w:t>أحي لنا قصيا. فإنّه كان شيخا مباركا</w:t>
      </w:r>
      <w:r>
        <w:rPr>
          <w:rtl/>
        </w:rPr>
        <w:t xml:space="preserve">، </w:t>
      </w:r>
      <w:r w:rsidRPr="00C51727">
        <w:rPr>
          <w:rtl/>
        </w:rPr>
        <w:t>حتى يشهد لك ونؤمن بك.</w:t>
      </w:r>
    </w:p>
    <w:p w:rsidR="00E64FBC" w:rsidRPr="00C51727" w:rsidRDefault="00E64FBC" w:rsidP="00AD67AA">
      <w:pPr>
        <w:pStyle w:val="libNormal"/>
        <w:rPr>
          <w:rtl/>
        </w:rPr>
      </w:pPr>
      <w:r w:rsidRPr="00C51727">
        <w:rPr>
          <w:rtl/>
        </w:rPr>
        <w:t>والمعنى</w:t>
      </w:r>
      <w:r>
        <w:rPr>
          <w:rtl/>
        </w:rPr>
        <w:t xml:space="preserve">: </w:t>
      </w:r>
      <w:r w:rsidRPr="00C51727">
        <w:rPr>
          <w:rtl/>
        </w:rPr>
        <w:t>لأسمعهم كلام قصيّ.</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(2)</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نزلت في بني عبد الدار. لم يكن أسلم منهم غير مصعب بن عمير</w:t>
      </w:r>
      <w:r>
        <w:rPr>
          <w:rtl/>
        </w:rPr>
        <w:t xml:space="preserve">، </w:t>
      </w:r>
      <w:r w:rsidRPr="00C51727">
        <w:rPr>
          <w:rtl/>
        </w:rPr>
        <w:t>وحليف لهم يقال له</w:t>
      </w:r>
      <w:r>
        <w:rPr>
          <w:rtl/>
        </w:rPr>
        <w:t xml:space="preserve">: </w:t>
      </w:r>
      <w:r w:rsidRPr="00C51727">
        <w:rPr>
          <w:rtl/>
        </w:rPr>
        <w:t xml:space="preserve">سويط </w:t>
      </w:r>
      <w:r w:rsidRPr="00A73BDB">
        <w:rPr>
          <w:rStyle w:val="libFootnotenumChar"/>
          <w:rtl/>
        </w:rPr>
        <w:t>(3)</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اسْتَجِيبُوا لِلَّهِ وَلِلرَّسُولِ</w:t>
      </w:r>
      <w:r w:rsidRPr="004335D9">
        <w:rPr>
          <w:rStyle w:val="libAlaemChar"/>
          <w:rtl/>
        </w:rPr>
        <w:t>)</w:t>
      </w:r>
      <w:r>
        <w:rPr>
          <w:rtl/>
        </w:rPr>
        <w:t xml:space="preserve">: </w:t>
      </w:r>
      <w:r w:rsidRPr="00C51727">
        <w:rPr>
          <w:rtl/>
        </w:rPr>
        <w:t>بالطّاعة.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390</w:t>
      </w:r>
      <w:r>
        <w:rPr>
          <w:rtl/>
        </w:rPr>
        <w:t>.</w:t>
      </w:r>
    </w:p>
    <w:p w:rsidR="00E64FBC" w:rsidRPr="00C51727" w:rsidRDefault="00E64FBC" w:rsidP="002D110A">
      <w:pPr>
        <w:pStyle w:val="libFootnote0"/>
        <w:rPr>
          <w:rtl/>
        </w:rPr>
      </w:pPr>
      <w:r>
        <w:rPr>
          <w:rtl/>
        </w:rPr>
        <w:t>(</w:t>
      </w:r>
      <w:r w:rsidRPr="00C51727">
        <w:rPr>
          <w:rtl/>
        </w:rPr>
        <w:t>2) مجمع البيان 2 / 532</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سويبط</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إِذا دَعاكُمْ</w:t>
      </w:r>
      <w:r w:rsidRPr="004335D9">
        <w:rPr>
          <w:rStyle w:val="libAlaemChar"/>
          <w:rtl/>
        </w:rPr>
        <w:t>)</w:t>
      </w:r>
      <w:r>
        <w:rPr>
          <w:rtl/>
        </w:rPr>
        <w:t>.</w:t>
      </w:r>
    </w:p>
    <w:p w:rsidR="00E64FBC" w:rsidRPr="00C51727" w:rsidRDefault="00E64FBC" w:rsidP="00AD67AA">
      <w:pPr>
        <w:pStyle w:val="libNormal"/>
        <w:rPr>
          <w:rtl/>
        </w:rPr>
      </w:pPr>
      <w:r w:rsidRPr="00C51727">
        <w:rPr>
          <w:rtl/>
        </w:rPr>
        <w:t>وحدّ الضّمير فيه لما سبق. ولأنّ دعوة الله تسمع من الرّسول.</w:t>
      </w:r>
    </w:p>
    <w:p w:rsidR="00E64FBC" w:rsidRPr="00C51727" w:rsidRDefault="00E64FBC" w:rsidP="00AD67AA">
      <w:pPr>
        <w:pStyle w:val="libNormal"/>
        <w:rPr>
          <w:rtl/>
        </w:rPr>
      </w:pPr>
      <w:r w:rsidRPr="00C51727">
        <w:rPr>
          <w:rtl/>
        </w:rPr>
        <w:t xml:space="preserve">نقل </w:t>
      </w:r>
      <w:r w:rsidRPr="00A73BDB">
        <w:rPr>
          <w:rStyle w:val="libFootnotenumChar"/>
          <w:rtl/>
        </w:rPr>
        <w:t>(1)</w:t>
      </w:r>
      <w:r>
        <w:rPr>
          <w:rtl/>
        </w:rPr>
        <w:t xml:space="preserve">: </w:t>
      </w:r>
      <w:r w:rsidRPr="00C51727">
        <w:rPr>
          <w:rtl/>
        </w:rPr>
        <w:t>أنّه</w:t>
      </w:r>
      <w:r>
        <w:rPr>
          <w:rtl/>
        </w:rPr>
        <w:t xml:space="preserve"> ـ </w:t>
      </w:r>
      <w:r w:rsidRPr="00C51727">
        <w:rPr>
          <w:rtl/>
        </w:rPr>
        <w:t>عليه السّلام</w:t>
      </w:r>
      <w:r>
        <w:rPr>
          <w:rtl/>
        </w:rPr>
        <w:t xml:space="preserve"> ـ </w:t>
      </w:r>
      <w:r w:rsidRPr="00C51727">
        <w:rPr>
          <w:rtl/>
        </w:rPr>
        <w:t>مرّ على أبي وهو يصلي. فدعاه</w:t>
      </w:r>
      <w:r>
        <w:rPr>
          <w:rtl/>
        </w:rPr>
        <w:t xml:space="preserve">، </w:t>
      </w:r>
      <w:r w:rsidRPr="00C51727">
        <w:rPr>
          <w:rtl/>
        </w:rPr>
        <w:t>فعجل في صلاته ثمّ جاء.</w:t>
      </w:r>
    </w:p>
    <w:p w:rsidR="00E64FBC" w:rsidRPr="00C51727" w:rsidRDefault="00E64FBC" w:rsidP="00AD67AA">
      <w:pPr>
        <w:pStyle w:val="libNormal"/>
        <w:rPr>
          <w:rtl/>
        </w:rPr>
      </w:pPr>
      <w:r w:rsidRPr="00C51727">
        <w:rPr>
          <w:rtl/>
        </w:rPr>
        <w:t>فقال</w:t>
      </w:r>
      <w:r>
        <w:rPr>
          <w:rtl/>
        </w:rPr>
        <w:t xml:space="preserve">: </w:t>
      </w:r>
      <w:r w:rsidRPr="00C51727">
        <w:rPr>
          <w:rtl/>
        </w:rPr>
        <w:t>ما منعك عن إجابتي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كنت أصلي.</w:t>
      </w:r>
    </w:p>
    <w:p w:rsidR="00E64FBC" w:rsidRPr="00C51727" w:rsidRDefault="00E64FBC" w:rsidP="00AD67AA">
      <w:pPr>
        <w:pStyle w:val="libNormal"/>
        <w:rPr>
          <w:rtl/>
        </w:rPr>
      </w:pPr>
      <w:r w:rsidRPr="00C51727">
        <w:rPr>
          <w:rtl/>
        </w:rPr>
        <w:t>قال</w:t>
      </w:r>
      <w:r>
        <w:rPr>
          <w:rtl/>
        </w:rPr>
        <w:t xml:space="preserve">: </w:t>
      </w:r>
      <w:r w:rsidRPr="00C51727">
        <w:rPr>
          <w:rtl/>
        </w:rPr>
        <w:t xml:space="preserve">ألم تخبر فيما أوحى الله إليّ </w:t>
      </w:r>
      <w:r w:rsidRPr="004335D9">
        <w:rPr>
          <w:rStyle w:val="libAlaemChar"/>
          <w:rtl/>
        </w:rPr>
        <w:t>(</w:t>
      </w:r>
      <w:r w:rsidRPr="004A4D29">
        <w:rPr>
          <w:rStyle w:val="libAieChar"/>
          <w:rtl/>
        </w:rPr>
        <w:t>اسْتَجِيبُوا لِلَّهِ وَلِلرَّسُولِ</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لِما يُحْيِيكُمْ</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من العلوم الدّينية. فإنّها حياة القلب</w:t>
      </w:r>
      <w:r>
        <w:rPr>
          <w:rtl/>
        </w:rPr>
        <w:t xml:space="preserve">، </w:t>
      </w:r>
      <w:r w:rsidRPr="00C51727">
        <w:rPr>
          <w:rtl/>
        </w:rPr>
        <w:t>والجهل موته. قال</w:t>
      </w:r>
      <w:r>
        <w:rPr>
          <w:rtl/>
        </w:rPr>
        <w:t xml:space="preserve">: </w:t>
      </w:r>
      <w:r w:rsidRPr="00C51727">
        <w:rPr>
          <w:rtl/>
        </w:rPr>
        <w:t>لا تعجبنّ الجهول حلّته فذاك ميت وثوبه كفن.</w:t>
      </w:r>
    </w:p>
    <w:p w:rsidR="00E64FBC" w:rsidRPr="00C51727" w:rsidRDefault="00E64FBC" w:rsidP="00AD67AA">
      <w:pPr>
        <w:pStyle w:val="libNormal"/>
        <w:rPr>
          <w:rtl/>
        </w:rPr>
      </w:pPr>
      <w:r w:rsidRPr="00C51727">
        <w:rPr>
          <w:rtl/>
        </w:rPr>
        <w:t>أو ممّا يورثكم الحياة الأبديّة في النّعيم الدائم</w:t>
      </w:r>
      <w:r>
        <w:rPr>
          <w:rtl/>
        </w:rPr>
        <w:t xml:space="preserve">، </w:t>
      </w:r>
      <w:r w:rsidRPr="00C51727">
        <w:rPr>
          <w:rtl/>
        </w:rPr>
        <w:t>من العقائد والأعمال. أو من الجهاد</w:t>
      </w:r>
      <w:r>
        <w:rPr>
          <w:rtl/>
        </w:rPr>
        <w:t xml:space="preserve">، </w:t>
      </w:r>
      <w:r w:rsidRPr="00C51727">
        <w:rPr>
          <w:rtl/>
        </w:rPr>
        <w:t>فإنّه سبب بقائكم. إذ لو تركوه</w:t>
      </w:r>
      <w:r>
        <w:rPr>
          <w:rtl/>
        </w:rPr>
        <w:t xml:space="preserve">، </w:t>
      </w:r>
      <w:r w:rsidRPr="00C51727">
        <w:rPr>
          <w:rtl/>
        </w:rPr>
        <w:t>لغلبهم العدوّ وقتلهم. أو الشّهادة لقوله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بَلْ أَحْياءٌ عِنْدَ رَبِّهِمْ</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(4)</w:t>
      </w:r>
      <w:r>
        <w:rPr>
          <w:rtl/>
        </w:rPr>
        <w:t xml:space="preserve">: </w:t>
      </w:r>
      <w:r w:rsidRPr="00C51727">
        <w:rPr>
          <w:rtl/>
        </w:rPr>
        <w:t>محمّد بن يحيى</w:t>
      </w:r>
      <w:r>
        <w:rPr>
          <w:rtl/>
        </w:rPr>
        <w:t xml:space="preserve">، </w:t>
      </w:r>
      <w:r w:rsidRPr="00C51727">
        <w:rPr>
          <w:rtl/>
        </w:rPr>
        <w:t>عن أحمد بن محمّد بن عيسى</w:t>
      </w:r>
      <w:r>
        <w:rPr>
          <w:rtl/>
        </w:rPr>
        <w:t xml:space="preserve">، </w:t>
      </w:r>
      <w:r w:rsidRPr="00C51727">
        <w:rPr>
          <w:rtl/>
        </w:rPr>
        <w:t>عن محمّد بن خالد والحسين بن سعيد جميعا</w:t>
      </w:r>
      <w:r>
        <w:rPr>
          <w:rtl/>
        </w:rPr>
        <w:t xml:space="preserve">، </w:t>
      </w:r>
      <w:r w:rsidRPr="00C51727">
        <w:rPr>
          <w:rtl/>
        </w:rPr>
        <w:t>عن النضر بن سويد</w:t>
      </w:r>
      <w:r>
        <w:rPr>
          <w:rtl/>
        </w:rPr>
        <w:t xml:space="preserve">، </w:t>
      </w:r>
      <w:r w:rsidRPr="00C51727">
        <w:rPr>
          <w:rtl/>
        </w:rPr>
        <w:t>عن يحيى الحلبيّ</w:t>
      </w:r>
      <w:r>
        <w:rPr>
          <w:rtl/>
        </w:rPr>
        <w:t xml:space="preserve">، </w:t>
      </w:r>
      <w:r w:rsidRPr="00C51727">
        <w:rPr>
          <w:rtl/>
        </w:rPr>
        <w:t>عن عبد الله بن مسكان</w:t>
      </w:r>
      <w:r>
        <w:rPr>
          <w:rtl/>
        </w:rPr>
        <w:t xml:space="preserve">، </w:t>
      </w:r>
      <w:r w:rsidRPr="00C51727">
        <w:rPr>
          <w:rtl/>
        </w:rPr>
        <w:t>عن زيد بن الوليد الخثعميّ</w:t>
      </w:r>
      <w:r>
        <w:rPr>
          <w:rtl/>
        </w:rPr>
        <w:t xml:space="preserve">، </w:t>
      </w:r>
      <w:r w:rsidRPr="00C51727">
        <w:rPr>
          <w:rtl/>
        </w:rPr>
        <w:t>عن أبي الربيع الشاميّ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هذه الآية.</w:t>
      </w:r>
    </w:p>
    <w:p w:rsidR="00E64FBC" w:rsidRPr="00C51727" w:rsidRDefault="00E64FBC" w:rsidP="00AD67AA">
      <w:pPr>
        <w:pStyle w:val="libNormal"/>
        <w:rPr>
          <w:rtl/>
        </w:rPr>
      </w:pPr>
      <w:r w:rsidRPr="00C51727">
        <w:rPr>
          <w:rtl/>
        </w:rPr>
        <w:t>قال</w:t>
      </w:r>
      <w:r>
        <w:rPr>
          <w:rtl/>
        </w:rPr>
        <w:t xml:space="preserve">: </w:t>
      </w:r>
      <w:r w:rsidRPr="00C51727">
        <w:rPr>
          <w:rtl/>
        </w:rPr>
        <w:t>نزلت في ولاية 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(5)</w:t>
      </w:r>
      <w:r>
        <w:rPr>
          <w:rtl/>
        </w:rPr>
        <w:t xml:space="preserve">: </w:t>
      </w:r>
      <w:r w:rsidRPr="00C51727">
        <w:rPr>
          <w:rtl/>
        </w:rPr>
        <w:t>قال</w:t>
      </w:r>
      <w:r>
        <w:rPr>
          <w:rtl/>
        </w:rPr>
        <w:t xml:space="preserve">: </w:t>
      </w:r>
      <w:r w:rsidRPr="00C51727">
        <w:rPr>
          <w:rtl/>
        </w:rPr>
        <w:t>«الحياة» الجنة.</w:t>
      </w:r>
    </w:p>
    <w:p w:rsidR="00E64FBC" w:rsidRPr="00C51727" w:rsidRDefault="00E64FBC" w:rsidP="00AD67AA">
      <w:pPr>
        <w:pStyle w:val="libNormal"/>
        <w:rPr>
          <w:rtl/>
        </w:rPr>
      </w:pPr>
      <w:r w:rsidRPr="00C51727">
        <w:rPr>
          <w:rtl/>
        </w:rPr>
        <w:t>حدثنا أحمد بن محمّد</w:t>
      </w:r>
      <w:r>
        <w:rPr>
          <w:rtl/>
        </w:rPr>
        <w:t xml:space="preserve">، </w:t>
      </w:r>
      <w:r w:rsidRPr="00C51727">
        <w:rPr>
          <w:rtl/>
        </w:rPr>
        <w:t>عن جعفر بن عبد الله</w:t>
      </w:r>
      <w:r>
        <w:rPr>
          <w:rtl/>
        </w:rPr>
        <w:t xml:space="preserve">، </w:t>
      </w:r>
      <w:r w:rsidRPr="00C51727">
        <w:rPr>
          <w:rtl/>
        </w:rPr>
        <w:t>عن كثير بن عيّاش</w:t>
      </w:r>
      <w:r>
        <w:rPr>
          <w:rtl/>
        </w:rPr>
        <w:t xml:space="preserve">، </w:t>
      </w:r>
      <w:r w:rsidRPr="00C51727">
        <w:rPr>
          <w:rtl/>
        </w:rPr>
        <w:t>عن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يقول في هذه الآية</w:t>
      </w:r>
      <w:r>
        <w:rPr>
          <w:rtl/>
        </w:rPr>
        <w:t xml:space="preserve">: </w:t>
      </w:r>
      <w:r w:rsidRPr="00C51727">
        <w:rPr>
          <w:rtl/>
        </w:rPr>
        <w:t>ولاية عليّ بن أبي طالب</w:t>
      </w:r>
      <w:r>
        <w:rPr>
          <w:rtl/>
        </w:rPr>
        <w:t xml:space="preserve"> ـ </w:t>
      </w:r>
      <w:r w:rsidRPr="00C51727">
        <w:rPr>
          <w:rtl/>
        </w:rPr>
        <w:t>عليه السّلام</w:t>
      </w:r>
      <w:r>
        <w:rPr>
          <w:rtl/>
        </w:rPr>
        <w:t xml:space="preserve"> ـ </w:t>
      </w:r>
      <w:r w:rsidRPr="00C51727">
        <w:rPr>
          <w:rtl/>
        </w:rPr>
        <w:t>فإنّ اتباعكم إيّاه وولايته</w:t>
      </w:r>
      <w:r>
        <w:rPr>
          <w:rtl/>
        </w:rPr>
        <w:t xml:space="preserve">، </w:t>
      </w:r>
      <w:r w:rsidRPr="00C51727">
        <w:rPr>
          <w:rtl/>
        </w:rPr>
        <w:t>أجمع لأمركم وأبقى للعدل فيكم.</w:t>
      </w:r>
    </w:p>
    <w:p w:rsidR="00E64FBC" w:rsidRPr="00C51727" w:rsidRDefault="00E64FBC" w:rsidP="00AD67AA">
      <w:pPr>
        <w:pStyle w:val="libNormal"/>
        <w:rPr>
          <w:rtl/>
        </w:rPr>
      </w:pPr>
      <w:r w:rsidRPr="00C51727">
        <w:rPr>
          <w:rtl/>
        </w:rPr>
        <w:t xml:space="preserve">وفي شرح الآيات الباهرة </w:t>
      </w:r>
      <w:r w:rsidRPr="00A73BDB">
        <w:rPr>
          <w:rStyle w:val="libFootnotenumChar"/>
          <w:rtl/>
        </w:rPr>
        <w:t>(6)</w:t>
      </w:r>
      <w:r>
        <w:rPr>
          <w:rtl/>
        </w:rPr>
        <w:t xml:space="preserve">، </w:t>
      </w:r>
      <w:r w:rsidRPr="00C51727">
        <w:rPr>
          <w:rtl/>
        </w:rPr>
        <w:t>تأويله أورد من طريق العامّة</w:t>
      </w:r>
      <w:r>
        <w:rPr>
          <w:rFonts w:hint="cs"/>
          <w:rtl/>
        </w:rPr>
        <w:t xml:space="preserve"> </w:t>
      </w:r>
      <w:r w:rsidRPr="00C51727">
        <w:rPr>
          <w:rtl/>
        </w:rPr>
        <w:t>نقله ابن مردويه</w:t>
      </w:r>
      <w:r>
        <w:rPr>
          <w:rtl/>
        </w:rPr>
        <w:t xml:space="preserve">، </w:t>
      </w:r>
      <w:r w:rsidRPr="00C51727">
        <w:rPr>
          <w:rtl/>
        </w:rPr>
        <w:t>عن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390</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C51727" w:rsidRDefault="00E64FBC" w:rsidP="002D110A">
      <w:pPr>
        <w:pStyle w:val="libFootnote0"/>
        <w:rPr>
          <w:rtl/>
        </w:rPr>
      </w:pPr>
      <w:r>
        <w:rPr>
          <w:rtl/>
        </w:rPr>
        <w:t>(</w:t>
      </w:r>
      <w:r w:rsidRPr="00C51727">
        <w:rPr>
          <w:rtl/>
        </w:rPr>
        <w:t>3) آل عمران / 169</w:t>
      </w:r>
      <w:r>
        <w:rPr>
          <w:rtl/>
        </w:rPr>
        <w:t>.</w:t>
      </w:r>
    </w:p>
    <w:p w:rsidR="00E64FBC" w:rsidRPr="00C51727" w:rsidRDefault="00E64FBC" w:rsidP="002D110A">
      <w:pPr>
        <w:pStyle w:val="libFootnote0"/>
        <w:rPr>
          <w:rtl/>
        </w:rPr>
      </w:pPr>
      <w:r>
        <w:rPr>
          <w:rtl/>
        </w:rPr>
        <w:t>(</w:t>
      </w:r>
      <w:r w:rsidRPr="00C51727">
        <w:rPr>
          <w:rtl/>
        </w:rPr>
        <w:t>4) الكافي 8 / 248</w:t>
      </w:r>
      <w:r>
        <w:rPr>
          <w:rtl/>
        </w:rPr>
        <w:t xml:space="preserve">، </w:t>
      </w:r>
      <w:r w:rsidRPr="00C51727">
        <w:rPr>
          <w:rtl/>
        </w:rPr>
        <w:t>ح 349</w:t>
      </w:r>
      <w:r>
        <w:rPr>
          <w:rtl/>
        </w:rPr>
        <w:t>.</w:t>
      </w:r>
    </w:p>
    <w:p w:rsidR="00E64FBC" w:rsidRPr="00C51727" w:rsidRDefault="00E64FBC" w:rsidP="002D110A">
      <w:pPr>
        <w:pStyle w:val="libFootnote0"/>
        <w:rPr>
          <w:rtl/>
        </w:rPr>
      </w:pPr>
      <w:r>
        <w:rPr>
          <w:rtl/>
        </w:rPr>
        <w:t>(</w:t>
      </w:r>
      <w:r w:rsidRPr="00C51727">
        <w:rPr>
          <w:rtl/>
        </w:rPr>
        <w:t>5) تفسير القمي 1 / 271</w:t>
      </w:r>
      <w:r>
        <w:rPr>
          <w:rtl/>
        </w:rPr>
        <w:t>.</w:t>
      </w:r>
    </w:p>
    <w:p w:rsidR="00E64FBC" w:rsidRPr="00C51727" w:rsidRDefault="00E64FBC" w:rsidP="002D110A">
      <w:pPr>
        <w:pStyle w:val="libFootnote0"/>
        <w:rPr>
          <w:rtl/>
        </w:rPr>
      </w:pPr>
      <w:r>
        <w:rPr>
          <w:rtl/>
        </w:rPr>
        <w:t>(</w:t>
      </w:r>
      <w:r w:rsidRPr="00C51727">
        <w:rPr>
          <w:rtl/>
        </w:rPr>
        <w:t>6) تأويل الآيات الباهرة / 71</w:t>
      </w:r>
      <w:r>
        <w:rPr>
          <w:rtl/>
        </w:rPr>
        <w:t>.</w:t>
      </w:r>
    </w:p>
    <w:p w:rsidR="00E64FBC" w:rsidRPr="00C51727" w:rsidRDefault="00E64FBC" w:rsidP="004A4D29">
      <w:pPr>
        <w:pStyle w:val="libNormal0"/>
        <w:rPr>
          <w:rtl/>
        </w:rPr>
      </w:pPr>
      <w:r>
        <w:rPr>
          <w:rtl/>
        </w:rPr>
        <w:br w:type="page"/>
      </w:r>
      <w:r w:rsidRPr="00C51727">
        <w:rPr>
          <w:rtl/>
        </w:rPr>
        <w:lastRenderedPageBreak/>
        <w:t>رجاله مرفوعا</w:t>
      </w:r>
      <w:r w:rsidR="00861BFB">
        <w:rPr>
          <w:rtl/>
        </w:rPr>
        <w:t xml:space="preserve"> إلى </w:t>
      </w:r>
      <w:r w:rsidRPr="00C51727">
        <w:rPr>
          <w:rtl/>
        </w:rPr>
        <w:t>الإمام محمّد بن عليّ الباقر</w:t>
      </w:r>
      <w:r>
        <w:rPr>
          <w:rtl/>
        </w:rPr>
        <w:t xml:space="preserve"> ـ </w:t>
      </w:r>
      <w:r w:rsidRPr="00C51727">
        <w:rPr>
          <w:rtl/>
        </w:rPr>
        <w:t>عليهما السّلام</w:t>
      </w:r>
      <w:r>
        <w:rPr>
          <w:rtl/>
        </w:rPr>
        <w:t xml:space="preserve"> ـ </w:t>
      </w:r>
      <w:r w:rsidRPr="00C51727">
        <w:rPr>
          <w:rtl/>
        </w:rPr>
        <w:t>أنّه قال في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يا أَيُّهَا الَّذِينَ آمَنُوا اسْتَجِيبُوا لِلَّهِ وَلِلرَّسُولِ إِذا دَعاكُمْ لِما يُحْيِيكُمْ</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w:t>
      </w:r>
      <w:r w:rsidR="00861BFB">
        <w:rPr>
          <w:rtl/>
        </w:rPr>
        <w:t xml:space="preserve"> إلى </w:t>
      </w:r>
      <w:r w:rsidRPr="00C51727">
        <w:rPr>
          <w:rtl/>
        </w:rPr>
        <w:t>ولاية عليّ بن أبي طالب.</w:t>
      </w:r>
    </w:p>
    <w:p w:rsidR="00E64FBC" w:rsidRPr="00C51727" w:rsidRDefault="00E64FBC" w:rsidP="00AD67AA">
      <w:pPr>
        <w:pStyle w:val="libNormal"/>
        <w:rPr>
          <w:rtl/>
        </w:rPr>
      </w:pPr>
      <w:r w:rsidRPr="004335D9">
        <w:rPr>
          <w:rStyle w:val="libAlaemChar"/>
          <w:rtl/>
        </w:rPr>
        <w:t>(</w:t>
      </w:r>
      <w:r w:rsidRPr="004A4D29">
        <w:rPr>
          <w:rStyle w:val="libAieChar"/>
          <w:rtl/>
        </w:rPr>
        <w:t>وَاعْلَمُوا أَنَّ اللهَ يَحُولُ بَيْنَ الْمَرْءِ وَقَلْبِهِ</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تمثيل لغاية قربه</w:t>
      </w:r>
      <w:r>
        <w:rPr>
          <w:rtl/>
        </w:rPr>
        <w:t xml:space="preserve"> ـ </w:t>
      </w:r>
      <w:r w:rsidRPr="00C51727">
        <w:rPr>
          <w:rtl/>
        </w:rPr>
        <w:t>تعالى</w:t>
      </w:r>
      <w:r>
        <w:rPr>
          <w:rtl/>
        </w:rPr>
        <w:t xml:space="preserve"> ـ </w:t>
      </w:r>
      <w:r w:rsidRPr="00C51727">
        <w:rPr>
          <w:rtl/>
        </w:rPr>
        <w:t>من العبد</w:t>
      </w:r>
      <w:r>
        <w:rPr>
          <w:rtl/>
        </w:rPr>
        <w:t xml:space="preserve">، </w:t>
      </w:r>
      <w:r w:rsidRPr="00C51727">
        <w:rPr>
          <w:rtl/>
        </w:rPr>
        <w:t xml:space="preserve">كقوله </w:t>
      </w:r>
      <w:r w:rsidRPr="004335D9">
        <w:rPr>
          <w:rStyle w:val="libAlaemChar"/>
          <w:rtl/>
        </w:rPr>
        <w:t>(</w:t>
      </w:r>
      <w:r w:rsidRPr="004A4D29">
        <w:rPr>
          <w:rStyle w:val="libAieChar"/>
          <w:rtl/>
        </w:rPr>
        <w:t>وَنَحْنُ أَقْرَبُ إِلَيْهِ مِنْ حَبْلِ الْوَرِيدِ</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وتنبيه على أنه</w:t>
      </w:r>
      <w:r>
        <w:rPr>
          <w:rtl/>
        </w:rPr>
        <w:t xml:space="preserve"> ـ </w:t>
      </w:r>
      <w:r w:rsidRPr="00C51727">
        <w:rPr>
          <w:rtl/>
        </w:rPr>
        <w:t>تعالى</w:t>
      </w:r>
      <w:r>
        <w:rPr>
          <w:rtl/>
        </w:rPr>
        <w:t xml:space="preserve"> ـ </w:t>
      </w:r>
      <w:r w:rsidRPr="00C51727">
        <w:rPr>
          <w:rtl/>
        </w:rPr>
        <w:t>مطلع على مكنونات القلوب ما عسى يغفل عنه صاحبها. أو حثّ على المبادرة</w:t>
      </w:r>
      <w:r w:rsidR="00861BFB">
        <w:rPr>
          <w:rtl/>
        </w:rPr>
        <w:t xml:space="preserve"> إلى </w:t>
      </w:r>
      <w:r w:rsidRPr="00C51727">
        <w:rPr>
          <w:rtl/>
        </w:rPr>
        <w:t>إخلاص القلوب وتصفيتها</w:t>
      </w:r>
      <w:r>
        <w:rPr>
          <w:rtl/>
        </w:rPr>
        <w:t xml:space="preserve">، </w:t>
      </w:r>
      <w:r w:rsidRPr="00C51727">
        <w:rPr>
          <w:rtl/>
        </w:rPr>
        <w:t>قبل أن يحول الله بينه وبين قلبه بالموت أو غيره. أو تصوير وتخييل لتملّكه على العبد قلبه</w:t>
      </w:r>
      <w:r>
        <w:rPr>
          <w:rtl/>
        </w:rPr>
        <w:t xml:space="preserve">، </w:t>
      </w:r>
      <w:r w:rsidRPr="00C51727">
        <w:rPr>
          <w:rtl/>
        </w:rPr>
        <w:t>فيفسخ عزائمه ويغيّر مقاصده</w:t>
      </w:r>
      <w:r>
        <w:rPr>
          <w:rtl/>
        </w:rPr>
        <w:t xml:space="preserve">، </w:t>
      </w:r>
      <w:r w:rsidRPr="00C51727">
        <w:rPr>
          <w:rtl/>
        </w:rPr>
        <w:t>ويحول بينه وبين الكفر إن أراد سعادته</w:t>
      </w:r>
      <w:r>
        <w:rPr>
          <w:rtl/>
        </w:rPr>
        <w:t xml:space="preserve">، </w:t>
      </w:r>
      <w:r w:rsidRPr="00C51727">
        <w:rPr>
          <w:rtl/>
        </w:rPr>
        <w:t>وبينه وبين الإيمان إن قضى شقاوته.</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أي</w:t>
      </w:r>
      <w:r>
        <w:rPr>
          <w:rtl/>
        </w:rPr>
        <w:t xml:space="preserve">: </w:t>
      </w:r>
      <w:r w:rsidRPr="00C51727">
        <w:rPr>
          <w:rtl/>
        </w:rPr>
        <w:t>يحول بينه وبين ما يريد.</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(4)</w:t>
      </w:r>
      <w:r>
        <w:rPr>
          <w:rtl/>
        </w:rPr>
        <w:t xml:space="preserve">، </w:t>
      </w:r>
      <w:r w:rsidRPr="00C51727">
        <w:rPr>
          <w:rtl/>
        </w:rPr>
        <w:t>بالسّند السّابق</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يحول بين المؤمن ومعصيته أن تقوده</w:t>
      </w:r>
      <w:r w:rsidR="00861BFB">
        <w:rPr>
          <w:rtl/>
        </w:rPr>
        <w:t xml:space="preserve"> إلى </w:t>
      </w:r>
      <w:r w:rsidRPr="00C51727">
        <w:rPr>
          <w:rtl/>
        </w:rPr>
        <w:t>النّار. وبين الكافر وبين طاعته أن يستكمل به الإيمان. قال واعلموا أنّ الأعمال بخواتيمها.</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(5)</w:t>
      </w:r>
      <w:r>
        <w:rPr>
          <w:rtl/>
        </w:rPr>
        <w:t xml:space="preserve">: حدّثنا </w:t>
      </w:r>
      <w:r w:rsidRPr="00C51727">
        <w:rPr>
          <w:rtl/>
        </w:rPr>
        <w:t>محمّد بن الحسن بن أحمد بن الوليد قال</w:t>
      </w:r>
      <w:r>
        <w:rPr>
          <w:rtl/>
        </w:rPr>
        <w:t xml:space="preserve">: حدّثنا </w:t>
      </w:r>
      <w:r w:rsidRPr="00C51727">
        <w:rPr>
          <w:rtl/>
        </w:rPr>
        <w:t>محمّد بن الحسن الصّفار وسعد بن عبد الله جميعا قالا</w:t>
      </w:r>
      <w:r>
        <w:rPr>
          <w:rtl/>
        </w:rPr>
        <w:t xml:space="preserve">: حدّثنا </w:t>
      </w:r>
      <w:r w:rsidRPr="00C51727">
        <w:rPr>
          <w:rtl/>
        </w:rPr>
        <w:t>أيّوب بن نوح</w:t>
      </w:r>
      <w:r>
        <w:rPr>
          <w:rtl/>
        </w:rPr>
        <w:t xml:space="preserve">، </w:t>
      </w:r>
      <w:r w:rsidRPr="00C51727">
        <w:rPr>
          <w:rtl/>
        </w:rPr>
        <w:t>عن محمّد بن أبي عمير</w:t>
      </w:r>
      <w:r>
        <w:rPr>
          <w:rtl/>
        </w:rPr>
        <w:t xml:space="preserve">، </w:t>
      </w:r>
      <w:r w:rsidRPr="00C51727">
        <w:rPr>
          <w:rtl/>
        </w:rPr>
        <w:t>عن هشام بن سالم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هذه الآية قال</w:t>
      </w:r>
      <w:r>
        <w:rPr>
          <w:rtl/>
        </w:rPr>
        <w:t xml:space="preserve">: </w:t>
      </w:r>
      <w:r w:rsidRPr="00C51727">
        <w:rPr>
          <w:rtl/>
        </w:rPr>
        <w:t>يحول بينه وبين أن يعلم أن الباطل حقّ.</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(6)</w:t>
      </w:r>
      <w:r>
        <w:rPr>
          <w:rtl/>
        </w:rPr>
        <w:t xml:space="preserve">: </w:t>
      </w:r>
      <w:r w:rsidRPr="00C51727">
        <w:rPr>
          <w:rtl/>
        </w:rPr>
        <w:t xml:space="preserve">وروى يونس </w:t>
      </w:r>
      <w:r>
        <w:rPr>
          <w:rtl/>
        </w:rPr>
        <w:t>[</w:t>
      </w:r>
      <w:r w:rsidRPr="00C51727">
        <w:rPr>
          <w:rtl/>
        </w:rPr>
        <w:t>بن عمّار</w:t>
      </w:r>
      <w:r>
        <w:rPr>
          <w:rtl/>
        </w:rPr>
        <w:t>]</w:t>
      </w:r>
      <w:r w:rsidRPr="00C51727">
        <w:rPr>
          <w:rtl/>
        </w:rPr>
        <w:t xml:space="preserve"> </w:t>
      </w:r>
      <w:r w:rsidRPr="00A73BDB">
        <w:rPr>
          <w:rStyle w:val="libFootnotenumChar"/>
          <w:rtl/>
        </w:rPr>
        <w:t>(7)</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معناه</w:t>
      </w:r>
      <w:r>
        <w:rPr>
          <w:rtl/>
        </w:rPr>
        <w:t xml:space="preserve">: </w:t>
      </w:r>
      <w:r w:rsidRPr="00C51727">
        <w:rPr>
          <w:rtl/>
        </w:rPr>
        <w:t>لا يستيقن القلب</w:t>
      </w:r>
      <w:r>
        <w:rPr>
          <w:rtl/>
        </w:rPr>
        <w:t xml:space="preserve">، </w:t>
      </w:r>
      <w:r w:rsidRPr="00C51727">
        <w:rPr>
          <w:rtl/>
        </w:rPr>
        <w:t>أنّ الحقّ باطل أبدا. ولا يستيقن القلب</w:t>
      </w:r>
      <w:r>
        <w:rPr>
          <w:rtl/>
        </w:rPr>
        <w:t xml:space="preserve">، </w:t>
      </w:r>
      <w:r w:rsidRPr="00C51727">
        <w:rPr>
          <w:rtl/>
        </w:rPr>
        <w:t>أنّ الباطل حقّ أبدا.</w:t>
      </w:r>
    </w:p>
    <w:p w:rsidR="00E64FBC" w:rsidRPr="00C51727" w:rsidRDefault="00E64FBC" w:rsidP="00AD67AA">
      <w:pPr>
        <w:pStyle w:val="libNormal"/>
        <w:rPr>
          <w:rtl/>
        </w:rPr>
      </w:pPr>
      <w:r>
        <w:rPr>
          <w:rtl/>
        </w:rPr>
        <w:t>و</w:t>
      </w:r>
      <w:r w:rsidRPr="00C51727">
        <w:rPr>
          <w:rtl/>
        </w:rPr>
        <w:t>في تفسير العيّاشيّ</w:t>
      </w:r>
      <w:r>
        <w:rPr>
          <w:rtl/>
        </w:rPr>
        <w:t xml:space="preserve">: </w:t>
      </w:r>
      <w:r w:rsidRPr="00C51727">
        <w:rPr>
          <w:rtl/>
        </w:rPr>
        <w:t>عن حمزة بن الطّيار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هو</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390</w:t>
      </w:r>
      <w:r>
        <w:rPr>
          <w:rtl/>
        </w:rPr>
        <w:t>.</w:t>
      </w:r>
    </w:p>
    <w:p w:rsidR="00E64FBC" w:rsidRPr="00C51727" w:rsidRDefault="00E64FBC" w:rsidP="002D110A">
      <w:pPr>
        <w:pStyle w:val="libFootnote0"/>
        <w:rPr>
          <w:rtl/>
        </w:rPr>
      </w:pPr>
      <w:r>
        <w:rPr>
          <w:rtl/>
        </w:rPr>
        <w:t>(</w:t>
      </w:r>
      <w:r w:rsidRPr="00C51727">
        <w:rPr>
          <w:rtl/>
        </w:rPr>
        <w:t>2) ق / 16</w:t>
      </w:r>
      <w:r>
        <w:rPr>
          <w:rtl/>
        </w:rPr>
        <w:t>.</w:t>
      </w:r>
    </w:p>
    <w:p w:rsidR="00E64FBC" w:rsidRPr="00C51727" w:rsidRDefault="00E64FBC" w:rsidP="002D110A">
      <w:pPr>
        <w:pStyle w:val="libFootnote0"/>
        <w:rPr>
          <w:rtl/>
        </w:rPr>
      </w:pPr>
      <w:r>
        <w:rPr>
          <w:rtl/>
        </w:rPr>
        <w:t>(</w:t>
      </w:r>
      <w:r w:rsidRPr="00C51727">
        <w:rPr>
          <w:rtl/>
        </w:rPr>
        <w:t>3) تفسير القمّي 1 / 271</w:t>
      </w:r>
      <w:r>
        <w:rPr>
          <w:rtl/>
        </w:rPr>
        <w:t>.</w:t>
      </w:r>
    </w:p>
    <w:p w:rsidR="00E64FBC" w:rsidRPr="00C51727" w:rsidRDefault="00E64FBC" w:rsidP="002D110A">
      <w:pPr>
        <w:pStyle w:val="libFootnote0"/>
        <w:rPr>
          <w:rtl/>
        </w:rPr>
      </w:pPr>
      <w:r>
        <w:rPr>
          <w:rtl/>
        </w:rPr>
        <w:t>(</w:t>
      </w:r>
      <w:r w:rsidRPr="00C51727">
        <w:rPr>
          <w:rtl/>
        </w:rPr>
        <w:t>4) نفس المصدر والموضع</w:t>
      </w:r>
      <w:r>
        <w:rPr>
          <w:rtl/>
        </w:rPr>
        <w:t>.</w:t>
      </w:r>
    </w:p>
    <w:p w:rsidR="00E64FBC" w:rsidRPr="00C51727" w:rsidRDefault="00E64FBC" w:rsidP="002D110A">
      <w:pPr>
        <w:pStyle w:val="libFootnote0"/>
        <w:rPr>
          <w:rtl/>
        </w:rPr>
      </w:pPr>
      <w:r>
        <w:rPr>
          <w:rtl/>
        </w:rPr>
        <w:t>(</w:t>
      </w:r>
      <w:r w:rsidRPr="00C51727">
        <w:rPr>
          <w:rtl/>
        </w:rPr>
        <w:t>5) التوحيد / 385</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6) مجمع البيان 2 / 534</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4A4D29">
      <w:pPr>
        <w:pStyle w:val="libNormal0"/>
        <w:rPr>
          <w:rtl/>
        </w:rPr>
      </w:pPr>
      <w:r>
        <w:rPr>
          <w:rtl/>
        </w:rPr>
        <w:br w:type="page"/>
      </w:r>
      <w:r w:rsidRPr="00C51727">
        <w:rPr>
          <w:rtl/>
        </w:rPr>
        <w:lastRenderedPageBreak/>
        <w:t>أن يشتهي الشيء بسمعه وبصره ولسانه ويده. أما أنّه لا يغشى شيئا منها. وان كان غشي شيئا مما يشتهي</w:t>
      </w:r>
      <w:r>
        <w:rPr>
          <w:rtl/>
        </w:rPr>
        <w:t xml:space="preserve">، </w:t>
      </w:r>
      <w:r w:rsidRPr="00C51727">
        <w:rPr>
          <w:rtl/>
        </w:rPr>
        <w:t>فانه لا يأتيه إلّا وقلبه منكر لا يقبل الذي يأتي</w:t>
      </w:r>
      <w:r>
        <w:rPr>
          <w:rtl/>
        </w:rPr>
        <w:t xml:space="preserve">، </w:t>
      </w:r>
      <w:r w:rsidRPr="00C51727">
        <w:rPr>
          <w:rtl/>
        </w:rPr>
        <w:t>يعرف أنّ الحق ليس فيه.</w:t>
      </w:r>
    </w:p>
    <w:p w:rsidR="00E64FBC" w:rsidRPr="00C51727" w:rsidRDefault="00E64FBC" w:rsidP="00AD67AA">
      <w:pPr>
        <w:pStyle w:val="libNormal"/>
        <w:rPr>
          <w:rtl/>
        </w:rPr>
      </w:pPr>
      <w:r>
        <w:rPr>
          <w:rtl/>
        </w:rPr>
        <w:t>و</w:t>
      </w:r>
      <w:r w:rsidRPr="00C51727">
        <w:rPr>
          <w:rtl/>
        </w:rPr>
        <w:t>عن جابر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هذا الشيء يشتبه الرّجل بقلبه وسمعه وبصره لا تتوق نفسه</w:t>
      </w:r>
      <w:r w:rsidR="00861BFB">
        <w:rPr>
          <w:rtl/>
        </w:rPr>
        <w:t xml:space="preserve"> إلى </w:t>
      </w:r>
      <w:r w:rsidRPr="00C51727">
        <w:rPr>
          <w:rtl/>
        </w:rPr>
        <w:t>غير ذلك</w:t>
      </w:r>
      <w:r>
        <w:rPr>
          <w:rtl/>
        </w:rPr>
        <w:t xml:space="preserve">، </w:t>
      </w:r>
      <w:r w:rsidRPr="00C51727">
        <w:rPr>
          <w:rtl/>
        </w:rPr>
        <w:t>فقد حيل بينه وبين قلبه إلّا ذلك الشيء.</w:t>
      </w:r>
    </w:p>
    <w:p w:rsidR="00E64FBC" w:rsidRPr="00C51727" w:rsidRDefault="00E64FBC" w:rsidP="00AD67AA">
      <w:pPr>
        <w:pStyle w:val="libNormal"/>
        <w:rPr>
          <w:rtl/>
        </w:rPr>
      </w:pPr>
      <w:r w:rsidRPr="004335D9">
        <w:rPr>
          <w:rStyle w:val="libAlaemChar"/>
          <w:rtl/>
        </w:rPr>
        <w:t>(</w:t>
      </w:r>
      <w:r w:rsidRPr="004A4D29">
        <w:rPr>
          <w:rStyle w:val="libAieChar"/>
          <w:rtl/>
        </w:rPr>
        <w:t>وَأَنَّهُ إِلَيْهِ تُحْشَرُونَ</w:t>
      </w:r>
      <w:r w:rsidRPr="004335D9">
        <w:rPr>
          <w:rStyle w:val="libAlaemChar"/>
          <w:rtl/>
        </w:rPr>
        <w:t>)</w:t>
      </w:r>
      <w:r w:rsidRPr="00C51727">
        <w:rPr>
          <w:rtl/>
        </w:rPr>
        <w:t xml:space="preserve"> </w:t>
      </w:r>
      <w:r>
        <w:rPr>
          <w:rtl/>
        </w:rPr>
        <w:t>(</w:t>
      </w:r>
      <w:r w:rsidRPr="00C51727">
        <w:rPr>
          <w:rtl/>
        </w:rPr>
        <w:t>24)</w:t>
      </w:r>
      <w:r>
        <w:rPr>
          <w:rtl/>
        </w:rPr>
        <w:t xml:space="preserve">: </w:t>
      </w:r>
      <w:r w:rsidRPr="00C51727">
        <w:rPr>
          <w:rtl/>
        </w:rPr>
        <w:t>فيجازيكم بأعمالكم.</w:t>
      </w:r>
    </w:p>
    <w:p w:rsidR="00E64FBC" w:rsidRPr="00C51727" w:rsidRDefault="00E64FBC" w:rsidP="00AD67AA">
      <w:pPr>
        <w:pStyle w:val="libNormal"/>
        <w:rPr>
          <w:rtl/>
        </w:rPr>
      </w:pPr>
      <w:r w:rsidRPr="004335D9">
        <w:rPr>
          <w:rStyle w:val="libAlaemChar"/>
          <w:rtl/>
        </w:rPr>
        <w:t>(</w:t>
      </w:r>
      <w:r w:rsidRPr="004A4D29">
        <w:rPr>
          <w:rStyle w:val="libAieChar"/>
          <w:rtl/>
        </w:rPr>
        <w:t>وَاتَّقُوا فِتْنَةً لا تُصِيبَنَّ الَّذِينَ ظَلَمُوا مِنْكُمْ خَاصَّةً</w:t>
      </w:r>
      <w:r w:rsidRPr="004335D9">
        <w:rPr>
          <w:rStyle w:val="libAlaemChar"/>
          <w:rtl/>
        </w:rPr>
        <w:t>)</w:t>
      </w:r>
      <w:r>
        <w:rPr>
          <w:rtl/>
        </w:rPr>
        <w:t xml:space="preserve">: </w:t>
      </w:r>
      <w:r w:rsidRPr="00C51727">
        <w:rPr>
          <w:rtl/>
        </w:rPr>
        <w:t>اتّقوا ذنبا يعمّكم أثره كإقرار المنكر بين أظهركم</w:t>
      </w:r>
      <w:r>
        <w:rPr>
          <w:rtl/>
        </w:rPr>
        <w:t xml:space="preserve">، </w:t>
      </w:r>
      <w:r w:rsidRPr="00C51727">
        <w:rPr>
          <w:rtl/>
        </w:rPr>
        <w:t>والمداهنة في الأمر بالمعروف</w:t>
      </w:r>
      <w:r>
        <w:rPr>
          <w:rtl/>
        </w:rPr>
        <w:t xml:space="preserve">، </w:t>
      </w:r>
      <w:r w:rsidRPr="00C51727">
        <w:rPr>
          <w:rtl/>
        </w:rPr>
        <w:t>وافتراق الكلمة</w:t>
      </w:r>
      <w:r>
        <w:rPr>
          <w:rtl/>
        </w:rPr>
        <w:t xml:space="preserve">، </w:t>
      </w:r>
      <w:r w:rsidRPr="00C51727">
        <w:rPr>
          <w:rtl/>
        </w:rPr>
        <w:t>وظهور البدع والتّكاسل في الجهاد.</w:t>
      </w:r>
    </w:p>
    <w:p w:rsidR="00E64FBC" w:rsidRPr="00C51727" w:rsidRDefault="00E64FBC" w:rsidP="00AD67AA">
      <w:pPr>
        <w:pStyle w:val="libNormal"/>
        <w:rPr>
          <w:rtl/>
        </w:rPr>
      </w:pPr>
      <w:r w:rsidRPr="00C51727">
        <w:rPr>
          <w:rtl/>
        </w:rPr>
        <w:t>على أن قوله</w:t>
      </w:r>
      <w:r>
        <w:rPr>
          <w:rtl/>
        </w:rPr>
        <w:t xml:space="preserve">: </w:t>
      </w:r>
      <w:r w:rsidRPr="00C51727">
        <w:rPr>
          <w:rtl/>
        </w:rPr>
        <w:t>«لا تصيبنّ» إمّا جواب الأمر على معنى</w:t>
      </w:r>
      <w:r>
        <w:rPr>
          <w:rtl/>
        </w:rPr>
        <w:t xml:space="preserve">: </w:t>
      </w:r>
      <w:r w:rsidRPr="00C51727">
        <w:rPr>
          <w:rtl/>
        </w:rPr>
        <w:t>إن أصابتكم لا تصب الظّالمين منكم. وفيه أنّ جواب الشّرط متردد</w:t>
      </w:r>
      <w:r>
        <w:rPr>
          <w:rtl/>
        </w:rPr>
        <w:t xml:space="preserve">، </w:t>
      </w:r>
      <w:r w:rsidRPr="00C51727">
        <w:rPr>
          <w:rtl/>
        </w:rPr>
        <w:t>فلا يليق به النّون المؤكّدة. لكنّه لما تضمّن معنى النهي</w:t>
      </w:r>
      <w:r>
        <w:rPr>
          <w:rtl/>
        </w:rPr>
        <w:t xml:space="preserve">، </w:t>
      </w:r>
      <w:r w:rsidRPr="00C51727">
        <w:rPr>
          <w:rtl/>
        </w:rPr>
        <w:t>ساغ فيه</w:t>
      </w:r>
      <w:r>
        <w:rPr>
          <w:rtl/>
        </w:rPr>
        <w:t xml:space="preserve">، </w:t>
      </w:r>
      <w:r w:rsidRPr="00C51727">
        <w:rPr>
          <w:rtl/>
        </w:rPr>
        <w:t>كقوله</w:t>
      </w:r>
      <w:r>
        <w:rPr>
          <w:rtl/>
        </w:rPr>
        <w:t xml:space="preserve">: </w:t>
      </w:r>
      <w:r w:rsidRPr="004335D9">
        <w:rPr>
          <w:rStyle w:val="libAlaemChar"/>
          <w:rtl/>
        </w:rPr>
        <w:t>(</w:t>
      </w:r>
      <w:r w:rsidRPr="004A4D29">
        <w:rPr>
          <w:rStyle w:val="libAieChar"/>
          <w:rtl/>
        </w:rPr>
        <w:t>ادْخُلُوا مَساكِنَكُمْ لا يَحْطِمَنَّكُمْ</w:t>
      </w:r>
      <w:r w:rsidRPr="004335D9">
        <w:rPr>
          <w:rStyle w:val="libAlaemChar"/>
          <w:rtl/>
        </w:rPr>
        <w:t>)</w:t>
      </w:r>
      <w:r>
        <w:rPr>
          <w:rtl/>
        </w:rPr>
        <w:t>.</w:t>
      </w:r>
    </w:p>
    <w:p w:rsidR="00E64FBC" w:rsidRPr="00C51727" w:rsidRDefault="00E64FBC" w:rsidP="00AD67AA">
      <w:pPr>
        <w:pStyle w:val="libNormal"/>
        <w:rPr>
          <w:rtl/>
        </w:rPr>
      </w:pPr>
      <w:r w:rsidRPr="00C51727">
        <w:rPr>
          <w:rtl/>
        </w:rPr>
        <w:t xml:space="preserve">وإمّا صفة «لفتنة» </w:t>
      </w:r>
      <w:r>
        <w:rPr>
          <w:rtl/>
        </w:rPr>
        <w:t>و «</w:t>
      </w:r>
      <w:r w:rsidRPr="00C51727">
        <w:rPr>
          <w:rtl/>
        </w:rPr>
        <w:t>لا» للنفي. وفيه شذوذ</w:t>
      </w:r>
      <w:r>
        <w:rPr>
          <w:rtl/>
        </w:rPr>
        <w:t xml:space="preserve">، </w:t>
      </w:r>
      <w:r w:rsidRPr="00C51727">
        <w:rPr>
          <w:rtl/>
        </w:rPr>
        <w:t>لأن النّون لا تدخل المنفي في غير القسم. أو للنهي على إرادة القول</w:t>
      </w:r>
      <w:r>
        <w:rPr>
          <w:rtl/>
        </w:rPr>
        <w:t xml:space="preserve">، </w:t>
      </w:r>
      <w:r w:rsidRPr="00C51727">
        <w:rPr>
          <w:rtl/>
        </w:rPr>
        <w:t>كقوله</w:t>
      </w:r>
      <w:r>
        <w:rPr>
          <w:rtl/>
        </w:rPr>
        <w:t xml:space="preserve">: </w:t>
      </w:r>
      <w:r w:rsidRPr="00C51727">
        <w:rPr>
          <w:rtl/>
        </w:rPr>
        <w:t>حتى إذا جنّ الظّلام واختلط جاءوا بمذق هل رأيت الذّئب قط.</w:t>
      </w:r>
    </w:p>
    <w:p w:rsidR="00E64FBC" w:rsidRPr="00C51727" w:rsidRDefault="00E64FBC" w:rsidP="00AD67AA">
      <w:pPr>
        <w:pStyle w:val="libNormal"/>
        <w:rPr>
          <w:rtl/>
        </w:rPr>
      </w:pPr>
      <w:r w:rsidRPr="00C51727">
        <w:rPr>
          <w:rtl/>
        </w:rPr>
        <w:t>وإمّا جواب قسم محذوف</w:t>
      </w:r>
      <w:r>
        <w:rPr>
          <w:rtl/>
        </w:rPr>
        <w:t xml:space="preserve">، </w:t>
      </w:r>
      <w:r w:rsidRPr="00C51727">
        <w:rPr>
          <w:rtl/>
        </w:rPr>
        <w:t>كقراءة من قرأ</w:t>
      </w:r>
      <w:r>
        <w:rPr>
          <w:rtl/>
        </w:rPr>
        <w:t xml:space="preserve">: </w:t>
      </w:r>
      <w:r w:rsidRPr="00C51727">
        <w:rPr>
          <w:rtl/>
        </w:rPr>
        <w:t>«لتصيبن»</w:t>
      </w:r>
      <w:r>
        <w:rPr>
          <w:rtl/>
        </w:rPr>
        <w:t xml:space="preserve">، </w:t>
      </w:r>
      <w:r w:rsidRPr="00C51727">
        <w:rPr>
          <w:rtl/>
        </w:rPr>
        <w:t>وإن اختلفا في المعنى.</w:t>
      </w:r>
    </w:p>
    <w:p w:rsidR="00E64FBC" w:rsidRPr="00C51727" w:rsidRDefault="00E64FBC" w:rsidP="00AD67AA">
      <w:pPr>
        <w:pStyle w:val="libNormal"/>
        <w:rPr>
          <w:rtl/>
        </w:rPr>
      </w:pPr>
      <w:r w:rsidRPr="00C51727">
        <w:rPr>
          <w:rtl/>
        </w:rPr>
        <w:t>ويحتمل أن يكون نهيا بعد الأمر باتّقاء الذّنب عن التّعرض للظّلم</w:t>
      </w:r>
      <w:r>
        <w:rPr>
          <w:rtl/>
        </w:rPr>
        <w:t xml:space="preserve">، </w:t>
      </w:r>
      <w:r w:rsidRPr="00C51727">
        <w:rPr>
          <w:rtl/>
        </w:rPr>
        <w:t>فإنّ وباله يصيب الظالم خاصّة ويعود عليه.</w:t>
      </w:r>
    </w:p>
    <w:p w:rsidR="00E64FBC" w:rsidRPr="00C51727" w:rsidRDefault="00E64FBC" w:rsidP="00AD67AA">
      <w:pPr>
        <w:pStyle w:val="libNormal"/>
        <w:rPr>
          <w:rtl/>
        </w:rPr>
      </w:pPr>
      <w:r>
        <w:rPr>
          <w:rtl/>
        </w:rPr>
        <w:t>و «</w:t>
      </w:r>
      <w:r w:rsidRPr="00C51727">
        <w:rPr>
          <w:rtl/>
        </w:rPr>
        <w:t>من» في «منكم» على الوجه الأول</w:t>
      </w:r>
      <w:r>
        <w:rPr>
          <w:rtl/>
        </w:rPr>
        <w:t xml:space="preserve">، </w:t>
      </w:r>
      <w:r w:rsidRPr="00C51727">
        <w:rPr>
          <w:rtl/>
        </w:rPr>
        <w:t>للتّبعيض. وعلى الأخيرتين للتّبيين.</w:t>
      </w:r>
    </w:p>
    <w:p w:rsidR="00E64FBC" w:rsidRPr="00C51727" w:rsidRDefault="00E64FBC" w:rsidP="00AD67AA">
      <w:pPr>
        <w:pStyle w:val="libNormal"/>
        <w:rPr>
          <w:rtl/>
        </w:rPr>
      </w:pPr>
      <w:r w:rsidRPr="00C51727">
        <w:rPr>
          <w:rtl/>
        </w:rPr>
        <w:t>وفائدته التّنبيه</w:t>
      </w:r>
      <w:r>
        <w:rPr>
          <w:rtl/>
        </w:rPr>
        <w:t xml:space="preserve">، </w:t>
      </w:r>
      <w:r w:rsidRPr="00C51727">
        <w:rPr>
          <w:rtl/>
        </w:rPr>
        <w:t>على أنّ الظّلم منكم أقبح من غيركم.</w:t>
      </w:r>
    </w:p>
    <w:p w:rsidR="00E64FBC" w:rsidRPr="00C51727" w:rsidRDefault="00E64FBC" w:rsidP="00F356A5">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عبد الرّحمن بن سالم</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في هذه الآية قال</w:t>
      </w:r>
      <w:r>
        <w:rPr>
          <w:rtl/>
        </w:rPr>
        <w:t xml:space="preserve">: </w:t>
      </w:r>
      <w:r w:rsidRPr="00C51727">
        <w:rPr>
          <w:rtl/>
        </w:rPr>
        <w:t>أصابت الناس فتنة بعد ما قبض الله نبيّه</w:t>
      </w:r>
      <w:r>
        <w:rPr>
          <w:rtl/>
        </w:rPr>
        <w:t xml:space="preserve"> ـ </w:t>
      </w:r>
      <w:r w:rsidRPr="00C51727">
        <w:rPr>
          <w:rtl/>
        </w:rPr>
        <w:t>صلّى الله عليه وآله</w:t>
      </w:r>
      <w:r>
        <w:rPr>
          <w:rtl/>
        </w:rPr>
        <w:t xml:space="preserve"> ـ، </w:t>
      </w:r>
      <w:r w:rsidRPr="00C51727">
        <w:rPr>
          <w:rtl/>
        </w:rPr>
        <w:t>حتّى تركوا</w:t>
      </w:r>
      <w:r w:rsidR="00F356A5" w:rsidRPr="00F356A5">
        <w:rPr>
          <w:rtl/>
        </w:rPr>
        <w:t xml:space="preserve"> </w:t>
      </w:r>
      <w:r w:rsidR="00F356A5" w:rsidRPr="00C51727">
        <w:rPr>
          <w:rtl/>
        </w:rPr>
        <w:t>علي</w:t>
      </w:r>
      <w:r w:rsidR="00F356A5">
        <w:rPr>
          <w:rFonts w:hint="cs"/>
          <w:rtl/>
        </w:rPr>
        <w:t>ّ</w:t>
      </w:r>
      <w:r w:rsidR="00F356A5" w:rsidRPr="00C51727">
        <w:rPr>
          <w:rtl/>
        </w:rPr>
        <w:t xml:space="preserve">ا </w:t>
      </w:r>
      <w:r w:rsidRPr="00C51727">
        <w:rPr>
          <w:rtl/>
        </w:rPr>
        <w:t>وبايعوا غيره. وهي الفتنة الّتي فتنوا بها. وقد أمرهم رسول الله</w:t>
      </w:r>
      <w:r>
        <w:rPr>
          <w:rtl/>
        </w:rPr>
        <w:t xml:space="preserve"> ـ </w:t>
      </w:r>
      <w:r w:rsidRPr="00C51727">
        <w:rPr>
          <w:rtl/>
        </w:rPr>
        <w:t>صلّى الله عليه وآله</w:t>
      </w:r>
      <w:r>
        <w:rPr>
          <w:rtl/>
        </w:rPr>
        <w:t xml:space="preserve"> ـ </w:t>
      </w:r>
      <w:r w:rsidRPr="00C51727">
        <w:rPr>
          <w:rtl/>
        </w:rPr>
        <w:t>باتّباع عليّ والأوصياء من آل محمّد</w:t>
      </w:r>
      <w:r>
        <w:rPr>
          <w:rtl/>
        </w:rPr>
        <w:t xml:space="preserve"> ـ </w:t>
      </w:r>
      <w:r w:rsidRPr="00C51727">
        <w:rPr>
          <w:rtl/>
        </w:rPr>
        <w:t>عليهم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53</w:t>
      </w:r>
      <w:r>
        <w:rPr>
          <w:rtl/>
        </w:rPr>
        <w:t xml:space="preserve">، </w:t>
      </w:r>
      <w:r w:rsidRPr="00C51727">
        <w:rPr>
          <w:rtl/>
        </w:rPr>
        <w:t>ح 40</w:t>
      </w:r>
      <w:r>
        <w:rPr>
          <w:rtl/>
        </w:rPr>
        <w:t>.</w:t>
      </w:r>
    </w:p>
    <w:p w:rsidR="00E64FBC" w:rsidRPr="00C51727" w:rsidRDefault="00E64FBC" w:rsidP="00AD67AA">
      <w:pPr>
        <w:pStyle w:val="libNormal"/>
        <w:rPr>
          <w:rtl/>
        </w:rPr>
      </w:pPr>
      <w:r>
        <w:rPr>
          <w:rtl/>
        </w:rPr>
        <w:br w:type="page"/>
      </w:r>
      <w:r w:rsidRPr="00C51727">
        <w:rPr>
          <w:rtl/>
        </w:rPr>
        <w:lastRenderedPageBreak/>
        <w:t xml:space="preserve">عن إسماعيل السريّ </w:t>
      </w:r>
      <w:r w:rsidRPr="00A73BDB">
        <w:rPr>
          <w:rStyle w:val="libFootnotenumChar"/>
          <w:rtl/>
        </w:rPr>
        <w:t>(1)</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A73BDB">
        <w:rPr>
          <w:rStyle w:val="libFootnotenumChar"/>
          <w:rtl/>
        </w:rPr>
        <w:t>(2)</w:t>
      </w:r>
      <w:r w:rsidRPr="00C51727">
        <w:rPr>
          <w:rtl/>
        </w:rPr>
        <w:t xml:space="preserve"> في هذه الآية قال أخبرت</w:t>
      </w:r>
      <w:r>
        <w:rPr>
          <w:rtl/>
        </w:rPr>
        <w:t xml:space="preserve">، </w:t>
      </w:r>
      <w:r w:rsidRPr="00C51727">
        <w:rPr>
          <w:rtl/>
        </w:rPr>
        <w:t>أنهم أصحاب الجمل.</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وأبي جعفر الباقر</w:t>
      </w:r>
      <w:r>
        <w:rPr>
          <w:rtl/>
        </w:rPr>
        <w:t xml:space="preserve"> ـ </w:t>
      </w:r>
      <w:r w:rsidRPr="00C51727">
        <w:rPr>
          <w:rtl/>
        </w:rPr>
        <w:t>عليه السّلام</w:t>
      </w:r>
      <w:r>
        <w:rPr>
          <w:rtl/>
        </w:rPr>
        <w:t xml:space="preserve"> ـ </w:t>
      </w:r>
      <w:r w:rsidRPr="00C51727">
        <w:rPr>
          <w:rtl/>
        </w:rPr>
        <w:t>أنّهما قرءا</w:t>
      </w:r>
      <w:r>
        <w:rPr>
          <w:rtl/>
        </w:rPr>
        <w:t xml:space="preserve">: </w:t>
      </w:r>
      <w:r w:rsidRPr="00C51727">
        <w:rPr>
          <w:rtl/>
        </w:rPr>
        <w:t>«لتصيبنّ»</w:t>
      </w:r>
      <w:r>
        <w:rPr>
          <w:rtl/>
        </w:rPr>
        <w:t>.</w:t>
      </w:r>
    </w:p>
    <w:p w:rsidR="00E64FBC" w:rsidRPr="00C51727" w:rsidRDefault="00E64FBC" w:rsidP="00AD67AA">
      <w:pPr>
        <w:pStyle w:val="libNormal"/>
        <w:rPr>
          <w:rtl/>
        </w:rPr>
      </w:pPr>
      <w:r>
        <w:rPr>
          <w:rtl/>
        </w:rPr>
        <w:t>و</w:t>
      </w:r>
      <w:r w:rsidRPr="00C51727">
        <w:rPr>
          <w:rtl/>
        </w:rPr>
        <w:t>عن ابن عبّاس</w:t>
      </w:r>
      <w:r>
        <w:rPr>
          <w:rtl/>
        </w:rPr>
        <w:t xml:space="preserve">: </w:t>
      </w:r>
      <w:r w:rsidRPr="00A73BDB">
        <w:rPr>
          <w:rStyle w:val="libFootnotenumChar"/>
          <w:rtl/>
        </w:rPr>
        <w:t>(4)</w:t>
      </w:r>
      <w:r>
        <w:rPr>
          <w:rtl/>
        </w:rPr>
        <w:t xml:space="preserve">: </w:t>
      </w:r>
      <w:r w:rsidRPr="00C51727">
        <w:rPr>
          <w:rtl/>
        </w:rPr>
        <w:t>أنّهما</w:t>
      </w:r>
      <w:r>
        <w:rPr>
          <w:rtl/>
        </w:rPr>
        <w:t xml:space="preserve"> لـمـّـا </w:t>
      </w:r>
      <w:r w:rsidRPr="00C51727">
        <w:rPr>
          <w:rtl/>
        </w:rPr>
        <w:t>نزلت</w:t>
      </w:r>
      <w:r>
        <w:rPr>
          <w:rtl/>
        </w:rPr>
        <w:t xml:space="preserve">، </w:t>
      </w:r>
      <w:r w:rsidRPr="00C51727">
        <w:rPr>
          <w:rtl/>
        </w:rPr>
        <w:t xml:space="preserve">قال </w:t>
      </w:r>
      <w:r>
        <w:rPr>
          <w:rtl/>
        </w:rPr>
        <w:t>[</w:t>
      </w:r>
      <w:r w:rsidRPr="00C51727">
        <w:rPr>
          <w:rtl/>
        </w:rPr>
        <w:t>واتقوا فتنة</w:t>
      </w:r>
      <w:r>
        <w:rPr>
          <w:rtl/>
        </w:rPr>
        <w:t>]</w:t>
      </w:r>
      <w:r w:rsidRPr="00C51727">
        <w:rPr>
          <w:rtl/>
        </w:rPr>
        <w:t xml:space="preserve"> </w:t>
      </w:r>
      <w:r w:rsidRPr="00A73BDB">
        <w:rPr>
          <w:rStyle w:val="libFootnotenumChar"/>
          <w:rtl/>
        </w:rPr>
        <w:t>(5)</w:t>
      </w:r>
      <w:r>
        <w:rPr>
          <w:rtl/>
        </w:rPr>
        <w:t xml:space="preserve">، </w:t>
      </w:r>
      <w:r w:rsidRPr="00C51727">
        <w:rPr>
          <w:rtl/>
        </w:rPr>
        <w:t>قال النبيّ</w:t>
      </w:r>
      <w:r>
        <w:rPr>
          <w:rtl/>
        </w:rPr>
        <w:t xml:space="preserve"> ـ </w:t>
      </w:r>
      <w:r w:rsidRPr="00C51727">
        <w:rPr>
          <w:rtl/>
        </w:rPr>
        <w:t>صلّى الله عليه وآله</w:t>
      </w:r>
      <w:r>
        <w:rPr>
          <w:rtl/>
        </w:rPr>
        <w:t xml:space="preserve"> ـ: </w:t>
      </w:r>
      <w:r w:rsidRPr="00C51727">
        <w:rPr>
          <w:rtl/>
        </w:rPr>
        <w:t>من ظلم عليّا مقعدي هذا بعد وفاتي</w:t>
      </w:r>
      <w:r>
        <w:rPr>
          <w:rtl/>
        </w:rPr>
        <w:t xml:space="preserve">، </w:t>
      </w:r>
      <w:r w:rsidRPr="00C51727">
        <w:rPr>
          <w:rtl/>
        </w:rPr>
        <w:t>فكأنّما جحد نبوتي ونبوّة الأنبياء قبلي.</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(6)</w:t>
      </w:r>
      <w:r>
        <w:rPr>
          <w:rtl/>
        </w:rPr>
        <w:t xml:space="preserve">: </w:t>
      </w:r>
      <w:r w:rsidRPr="00C51727">
        <w:rPr>
          <w:rtl/>
        </w:rPr>
        <w:t>نزلت في طلحة والزبير</w:t>
      </w:r>
      <w:r>
        <w:rPr>
          <w:rtl/>
        </w:rPr>
        <w:t xml:space="preserve"> لـمـّـا </w:t>
      </w:r>
      <w:r w:rsidRPr="00C51727">
        <w:rPr>
          <w:rtl/>
        </w:rPr>
        <w:t xml:space="preserve">حاربوا </w:t>
      </w:r>
      <w:r w:rsidRPr="00A73BDB">
        <w:rPr>
          <w:rStyle w:val="libFootnotenumChar"/>
          <w:rtl/>
        </w:rPr>
        <w:t>(7)</w:t>
      </w:r>
      <w:r w:rsidRPr="00C51727">
        <w:rPr>
          <w:rtl/>
        </w:rPr>
        <w:t xml:space="preserve"> أمير المؤمنين</w:t>
      </w:r>
      <w:r>
        <w:rPr>
          <w:rtl/>
        </w:rPr>
        <w:t xml:space="preserve"> ـ </w:t>
      </w:r>
      <w:r w:rsidRPr="00C51727">
        <w:rPr>
          <w:rtl/>
        </w:rPr>
        <w:t>عليه السّلام</w:t>
      </w:r>
      <w:r>
        <w:rPr>
          <w:rtl/>
        </w:rPr>
        <w:t xml:space="preserve"> ـ </w:t>
      </w:r>
      <w:r w:rsidRPr="00C51727">
        <w:rPr>
          <w:rtl/>
        </w:rPr>
        <w:t>وظلموه.</w:t>
      </w:r>
    </w:p>
    <w:p w:rsidR="00E64FBC" w:rsidRPr="00C51727" w:rsidRDefault="00E64FBC" w:rsidP="00AD67AA">
      <w:pPr>
        <w:pStyle w:val="libNormal"/>
        <w:rPr>
          <w:rtl/>
        </w:rPr>
      </w:pPr>
      <w:r w:rsidRPr="00C51727">
        <w:rPr>
          <w:rtl/>
        </w:rPr>
        <w:t xml:space="preserve">وفي شرح الآيات الباهرة </w:t>
      </w:r>
      <w:r w:rsidRPr="00A73BDB">
        <w:rPr>
          <w:rStyle w:val="libFootnotenumChar"/>
          <w:rtl/>
        </w:rPr>
        <w:t>(8)</w:t>
      </w:r>
      <w:r w:rsidRPr="00C51727">
        <w:rPr>
          <w:rtl/>
        </w:rPr>
        <w:t xml:space="preserve"> :</w:t>
      </w:r>
    </w:p>
    <w:p w:rsidR="00E64FBC" w:rsidRPr="00C51727" w:rsidRDefault="00E64FBC" w:rsidP="00AD67AA">
      <w:pPr>
        <w:pStyle w:val="libNormal"/>
        <w:rPr>
          <w:rtl/>
        </w:rPr>
      </w:pPr>
      <w:r>
        <w:rPr>
          <w:rtl/>
        </w:rPr>
        <w:t>و</w:t>
      </w:r>
      <w:r w:rsidRPr="00C51727">
        <w:rPr>
          <w:rtl/>
        </w:rPr>
        <w:t>ذكر أبو عليّ الطبرسيّ</w:t>
      </w:r>
      <w:r>
        <w:rPr>
          <w:rtl/>
        </w:rPr>
        <w:t xml:space="preserve">، </w:t>
      </w:r>
      <w:r w:rsidRPr="00C51727">
        <w:rPr>
          <w:rtl/>
        </w:rPr>
        <w:t>عن السّيد أبي طالب الهرويّ</w:t>
      </w:r>
      <w:r>
        <w:rPr>
          <w:rtl/>
        </w:rPr>
        <w:t xml:space="preserve">، </w:t>
      </w:r>
      <w:r w:rsidRPr="00C51727">
        <w:rPr>
          <w:rtl/>
        </w:rPr>
        <w:t>بإسناده</w:t>
      </w:r>
      <w:r>
        <w:rPr>
          <w:rtl/>
        </w:rPr>
        <w:t xml:space="preserve">: </w:t>
      </w:r>
      <w:r w:rsidRPr="00C51727">
        <w:rPr>
          <w:rtl/>
        </w:rPr>
        <w:t>عن علقمة وعن الأسود قالا</w:t>
      </w:r>
      <w:r>
        <w:rPr>
          <w:rtl/>
        </w:rPr>
        <w:t xml:space="preserve">: </w:t>
      </w:r>
      <w:r w:rsidRPr="00C51727">
        <w:rPr>
          <w:rtl/>
        </w:rPr>
        <w:t>أتينا أبا أيّوب الأنصاريّ فأخبرنا</w:t>
      </w:r>
      <w:r>
        <w:rPr>
          <w:rtl/>
        </w:rPr>
        <w:t xml:space="preserve">، </w:t>
      </w:r>
      <w:r w:rsidRPr="00C51727">
        <w:rPr>
          <w:rtl/>
        </w:rPr>
        <w:t>إن النبيّ</w:t>
      </w:r>
      <w:r>
        <w:rPr>
          <w:rtl/>
        </w:rPr>
        <w:t xml:space="preserve"> ـ </w:t>
      </w:r>
      <w:r w:rsidRPr="00C51727">
        <w:rPr>
          <w:rtl/>
        </w:rPr>
        <w:t>صلّى الله عليه وآله</w:t>
      </w:r>
      <w:r>
        <w:rPr>
          <w:rtl/>
        </w:rPr>
        <w:t xml:space="preserve"> ـ </w:t>
      </w:r>
      <w:r w:rsidRPr="00C51727">
        <w:rPr>
          <w:rtl/>
        </w:rPr>
        <w:t>قال لعمّار</w:t>
      </w:r>
      <w:r>
        <w:rPr>
          <w:rtl/>
        </w:rPr>
        <w:t xml:space="preserve">: </w:t>
      </w:r>
      <w:r w:rsidRPr="00C51727">
        <w:rPr>
          <w:rtl/>
        </w:rPr>
        <w:t>إنّه سيكون من بعدي هنات</w:t>
      </w:r>
      <w:r>
        <w:rPr>
          <w:rtl/>
        </w:rPr>
        <w:t xml:space="preserve">، </w:t>
      </w:r>
      <w:r w:rsidRPr="00C51727">
        <w:rPr>
          <w:rtl/>
        </w:rPr>
        <w:t>حتى يختلف السيف فيما بينهم</w:t>
      </w:r>
      <w:r>
        <w:rPr>
          <w:rtl/>
        </w:rPr>
        <w:t xml:space="preserve">، </w:t>
      </w:r>
      <w:r w:rsidRPr="00C51727">
        <w:rPr>
          <w:rtl/>
        </w:rPr>
        <w:t xml:space="preserve">وحتّى يقتل بعضهم </w:t>
      </w:r>
      <w:r>
        <w:rPr>
          <w:rtl/>
        </w:rPr>
        <w:t>[</w:t>
      </w:r>
      <w:r w:rsidRPr="00C51727">
        <w:rPr>
          <w:rtl/>
        </w:rPr>
        <w:t>بعضا</w:t>
      </w:r>
      <w:r>
        <w:rPr>
          <w:rtl/>
        </w:rPr>
        <w:t xml:space="preserve">، </w:t>
      </w:r>
      <w:r w:rsidRPr="00C51727">
        <w:rPr>
          <w:rtl/>
        </w:rPr>
        <w:t>وحتّى يبرأ بعضهم</w:t>
      </w:r>
      <w:r>
        <w:rPr>
          <w:rtl/>
        </w:rPr>
        <w:t>]</w:t>
      </w:r>
      <w:r w:rsidRPr="00C51727">
        <w:rPr>
          <w:rtl/>
        </w:rPr>
        <w:t xml:space="preserve"> </w:t>
      </w:r>
      <w:r w:rsidRPr="00A73BDB">
        <w:rPr>
          <w:rStyle w:val="libFootnotenumChar"/>
          <w:rtl/>
        </w:rPr>
        <w:t>(9)</w:t>
      </w:r>
      <w:r w:rsidRPr="00C51727">
        <w:rPr>
          <w:rtl/>
        </w:rPr>
        <w:t xml:space="preserve"> من بعض. فإذا رأيت ذلك</w:t>
      </w:r>
      <w:r>
        <w:rPr>
          <w:rtl/>
        </w:rPr>
        <w:t xml:space="preserve">، </w:t>
      </w:r>
      <w:r w:rsidRPr="00C51727">
        <w:rPr>
          <w:rtl/>
        </w:rPr>
        <w:t>فعليك بهذا الأصلع عن يميني</w:t>
      </w:r>
      <w:r>
        <w:rPr>
          <w:rtl/>
        </w:rPr>
        <w:t xml:space="preserve">، </w:t>
      </w:r>
      <w:r w:rsidRPr="00C51727">
        <w:rPr>
          <w:rtl/>
        </w:rPr>
        <w:t>عليّ بن أبي طالب</w:t>
      </w:r>
      <w:r>
        <w:rPr>
          <w:rtl/>
        </w:rPr>
        <w:t xml:space="preserve"> ـ </w:t>
      </w:r>
      <w:r w:rsidRPr="00C51727">
        <w:rPr>
          <w:rtl/>
        </w:rPr>
        <w:t>عليه السّلام</w:t>
      </w:r>
      <w:r>
        <w:rPr>
          <w:rtl/>
        </w:rPr>
        <w:t xml:space="preserve"> ـ </w:t>
      </w:r>
      <w:r w:rsidRPr="00C51727">
        <w:rPr>
          <w:rtl/>
        </w:rPr>
        <w:t>فإن سلك الناس كلّهم واديا وسلك عليّ واديا</w:t>
      </w:r>
      <w:r>
        <w:rPr>
          <w:rtl/>
        </w:rPr>
        <w:t xml:space="preserve">، </w:t>
      </w:r>
      <w:r w:rsidRPr="00C51727">
        <w:rPr>
          <w:rtl/>
        </w:rPr>
        <w:t>فاسلك وادي عليّ وخلّ النّاس</w:t>
      </w:r>
      <w:r>
        <w:rPr>
          <w:rtl/>
        </w:rPr>
        <w:t xml:space="preserve">، </w:t>
      </w:r>
      <w:r w:rsidRPr="00C51727">
        <w:rPr>
          <w:rtl/>
        </w:rPr>
        <w:t>يا عمّار. إنّ عليّ لا يردّك عن هدى</w:t>
      </w:r>
      <w:r>
        <w:rPr>
          <w:rtl/>
        </w:rPr>
        <w:t xml:space="preserve">، </w:t>
      </w:r>
      <w:r w:rsidRPr="00C51727">
        <w:rPr>
          <w:rtl/>
        </w:rPr>
        <w:t>ولا يدلّك على ردى. يا عمّار</w:t>
      </w:r>
      <w:r>
        <w:rPr>
          <w:rtl/>
        </w:rPr>
        <w:t xml:space="preserve">، </w:t>
      </w:r>
      <w:r w:rsidRPr="00C51727">
        <w:rPr>
          <w:rtl/>
        </w:rPr>
        <w:t>طاعة عليّ طاعتي</w:t>
      </w:r>
      <w:r>
        <w:rPr>
          <w:rtl/>
        </w:rPr>
        <w:t xml:space="preserve">، </w:t>
      </w:r>
      <w:r w:rsidRPr="00C51727">
        <w:rPr>
          <w:rtl/>
        </w:rPr>
        <w:t>وطاعتي طاعة الله.</w:t>
      </w:r>
    </w:p>
    <w:p w:rsidR="00E64FBC" w:rsidRPr="00C51727" w:rsidRDefault="00E64FBC" w:rsidP="00AD67AA">
      <w:pPr>
        <w:pStyle w:val="libNormal"/>
        <w:rPr>
          <w:rtl/>
        </w:rPr>
      </w:pPr>
      <w:r>
        <w:rPr>
          <w:rtl/>
        </w:rPr>
        <w:t>و</w:t>
      </w:r>
      <w:r w:rsidRPr="00C51727">
        <w:rPr>
          <w:rtl/>
        </w:rPr>
        <w:t xml:space="preserve">ذكر صاحب كتاب نهج الإيمان </w:t>
      </w:r>
      <w:r w:rsidRPr="00A73BDB">
        <w:rPr>
          <w:rStyle w:val="libFootnotenumChar"/>
          <w:rtl/>
        </w:rPr>
        <w:t>(10)</w:t>
      </w:r>
      <w:r w:rsidRPr="00C51727">
        <w:rPr>
          <w:rtl/>
        </w:rPr>
        <w:t xml:space="preserve"> قال</w:t>
      </w:r>
      <w:r>
        <w:rPr>
          <w:rtl/>
        </w:rPr>
        <w:t xml:space="preserve">: </w:t>
      </w:r>
      <w:r w:rsidRPr="00C51727">
        <w:rPr>
          <w:rtl/>
        </w:rPr>
        <w:t>قال</w:t>
      </w:r>
      <w:r>
        <w:rPr>
          <w:rtl/>
        </w:rPr>
        <w:t xml:space="preserve">: </w:t>
      </w:r>
      <w:r w:rsidRPr="00C51727">
        <w:rPr>
          <w:rtl/>
        </w:rPr>
        <w:t>ذكر أبو عبد الله</w:t>
      </w:r>
      <w:r>
        <w:rPr>
          <w:rtl/>
        </w:rPr>
        <w:t xml:space="preserve">، </w:t>
      </w:r>
      <w:r w:rsidRPr="00C51727">
        <w:rPr>
          <w:rtl/>
        </w:rPr>
        <w:t xml:space="preserve">محمّد بن علي </w:t>
      </w:r>
      <w:r>
        <w:rPr>
          <w:rtl/>
        </w:rPr>
        <w:t>[</w:t>
      </w:r>
      <w:r w:rsidRPr="00C51727">
        <w:rPr>
          <w:rtl/>
        </w:rPr>
        <w:t>بن</w:t>
      </w:r>
      <w:r>
        <w:rPr>
          <w:rtl/>
        </w:rPr>
        <w:t>]</w:t>
      </w:r>
      <w:r w:rsidRPr="00C51727">
        <w:rPr>
          <w:rtl/>
        </w:rPr>
        <w:t xml:space="preserve"> السراج في كتابه في تأويل هذه الآية. حديث يرفعه</w:t>
      </w:r>
      <w:r>
        <w:rPr>
          <w:rtl/>
        </w:rPr>
        <w:t xml:space="preserve">، </w:t>
      </w:r>
      <w:r w:rsidRPr="00C51727">
        <w:rPr>
          <w:rtl/>
        </w:rPr>
        <w:t>بإسناده</w:t>
      </w:r>
      <w:r w:rsidR="00861BFB">
        <w:rPr>
          <w:rtl/>
        </w:rPr>
        <w:t xml:space="preserve"> إلى </w:t>
      </w:r>
      <w:r w:rsidRPr="00C51727">
        <w:rPr>
          <w:rtl/>
        </w:rPr>
        <w:t>عبد الله بن مسعود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يا ابن مسعود</w:t>
      </w:r>
      <w:r>
        <w:rPr>
          <w:rtl/>
        </w:rPr>
        <w:t xml:space="preserve">، </w:t>
      </w:r>
      <w:r w:rsidRPr="00C51727">
        <w:rPr>
          <w:rtl/>
        </w:rPr>
        <w:t xml:space="preserve">إنه قد نزلت في عليّ آية </w:t>
      </w:r>
      <w:r w:rsidRPr="004335D9">
        <w:rPr>
          <w:rStyle w:val="libAlaemChar"/>
          <w:rtl/>
        </w:rPr>
        <w:t>(</w:t>
      </w:r>
      <w:r w:rsidRPr="004A4D29">
        <w:rPr>
          <w:rStyle w:val="libAieChar"/>
          <w:rtl/>
        </w:rPr>
        <w:t>وَاتَّقُوا فِتْنَةً لا تُصِيبَنَّ الَّذِينَ ظَلَمُوا مِنْكُمْ خَاصَّةً</w:t>
      </w:r>
      <w:r w:rsidRPr="004335D9">
        <w:rPr>
          <w:rStyle w:val="libAlaemChar"/>
          <w:rtl/>
        </w:rPr>
        <w:t>)</w:t>
      </w:r>
      <w:r>
        <w:rPr>
          <w:rtl/>
        </w:rPr>
        <w:t>.</w:t>
      </w:r>
      <w:r w:rsidRPr="00C51727">
        <w:rPr>
          <w:rtl/>
        </w:rPr>
        <w:t xml:space="preserve"> وأنا مستودعها</w:t>
      </w:r>
      <w:r>
        <w:rPr>
          <w:rtl/>
        </w:rPr>
        <w:t xml:space="preserve">، </w:t>
      </w:r>
      <w:r w:rsidRPr="00C51727">
        <w:rPr>
          <w:rtl/>
        </w:rPr>
        <w:t>ومسلم لك الظّلمة فكن لما أقول واعيا</w:t>
      </w:r>
      <w:r>
        <w:rPr>
          <w:rtl/>
        </w:rPr>
        <w:t xml:space="preserve">، </w:t>
      </w:r>
      <w:r w:rsidRPr="00C51727">
        <w:rPr>
          <w:rtl/>
        </w:rPr>
        <w:t>وعني مؤديا. من ظلم علي</w:t>
      </w:r>
      <w:r w:rsidR="00F356A5">
        <w:rPr>
          <w:rFonts w:hint="cs"/>
          <w:rtl/>
        </w:rPr>
        <w:t>ّ</w:t>
      </w:r>
      <w:r w:rsidRPr="00C51727">
        <w:rPr>
          <w:rtl/>
        </w:rPr>
        <w:t>ا مجلسي هذا</w:t>
      </w:r>
      <w:r>
        <w:rPr>
          <w:rtl/>
        </w:rPr>
        <w:t xml:space="preserve">، </w:t>
      </w:r>
      <w:r w:rsidRPr="00C51727">
        <w:rPr>
          <w:rtl/>
        </w:rPr>
        <w:t>كان كمن جحد نبوتي ونبوة الأنبياء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53</w:t>
      </w:r>
      <w:r>
        <w:rPr>
          <w:rtl/>
        </w:rPr>
        <w:t xml:space="preserve">، </w:t>
      </w:r>
      <w:r w:rsidRPr="00C51727">
        <w:rPr>
          <w:rtl/>
        </w:rPr>
        <w:t>ح 41</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عن البهي</w:t>
      </w:r>
      <w:r>
        <w:rPr>
          <w:rtl/>
        </w:rPr>
        <w:t xml:space="preserve"> ..</w:t>
      </w:r>
      <w:r>
        <w:t>.</w:t>
      </w:r>
    </w:p>
    <w:p w:rsidR="00E64FBC" w:rsidRPr="00C51727" w:rsidRDefault="00E64FBC" w:rsidP="002D110A">
      <w:pPr>
        <w:pStyle w:val="libFootnote0"/>
        <w:rPr>
          <w:rtl/>
        </w:rPr>
      </w:pPr>
      <w:r>
        <w:rPr>
          <w:rtl/>
        </w:rPr>
        <w:t>(</w:t>
      </w:r>
      <w:r w:rsidRPr="00C51727">
        <w:rPr>
          <w:rtl/>
        </w:rPr>
        <w:t>3) مجمع البيان 2 / 532</w:t>
      </w:r>
      <w:r>
        <w:rPr>
          <w:rtl/>
        </w:rPr>
        <w:t>.</w:t>
      </w:r>
    </w:p>
    <w:p w:rsidR="00E64FBC" w:rsidRPr="00C51727" w:rsidRDefault="00E64FBC" w:rsidP="002D110A">
      <w:pPr>
        <w:pStyle w:val="libFootnote0"/>
        <w:rPr>
          <w:rtl/>
        </w:rPr>
      </w:pPr>
      <w:r>
        <w:rPr>
          <w:rtl/>
        </w:rPr>
        <w:t>(</w:t>
      </w:r>
      <w:r w:rsidRPr="00C51727">
        <w:rPr>
          <w:rtl/>
        </w:rPr>
        <w:t>4) مجمع البيان 2 / 534</w:t>
      </w:r>
      <w:r>
        <w:rPr>
          <w:rtl/>
        </w:rPr>
        <w:t xml:space="preserve"> ـ </w:t>
      </w:r>
      <w:r w:rsidRPr="00C51727">
        <w:rPr>
          <w:rtl/>
        </w:rPr>
        <w:t>535</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تفسير القمي 1 / 271</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حاربا</w:t>
      </w:r>
      <w:r>
        <w:rPr>
          <w:rtl/>
        </w:rPr>
        <w:t>.</w:t>
      </w:r>
    </w:p>
    <w:p w:rsidR="00E64FBC" w:rsidRPr="00C51727" w:rsidRDefault="00E64FBC" w:rsidP="002D110A">
      <w:pPr>
        <w:pStyle w:val="libFootnote0"/>
        <w:rPr>
          <w:rtl/>
        </w:rPr>
      </w:pPr>
      <w:r>
        <w:rPr>
          <w:rtl/>
        </w:rPr>
        <w:t>(</w:t>
      </w:r>
      <w:r w:rsidRPr="00C51727">
        <w:rPr>
          <w:rtl/>
        </w:rPr>
        <w:t>8) تأويل الآيات الباهرة / 72</w:t>
      </w:r>
      <w:r>
        <w:rPr>
          <w:rtl/>
        </w:rPr>
        <w:t>.</w:t>
      </w:r>
    </w:p>
    <w:p w:rsidR="00E64FBC" w:rsidRPr="00C51727" w:rsidRDefault="00E64FBC" w:rsidP="002D110A">
      <w:pPr>
        <w:pStyle w:val="libFootnote0"/>
        <w:rPr>
          <w:rtl/>
        </w:rPr>
      </w:pPr>
      <w:r>
        <w:rPr>
          <w:rtl/>
        </w:rPr>
        <w:t>(</w:t>
      </w:r>
      <w:r w:rsidRPr="00C51727">
        <w:rPr>
          <w:rtl/>
        </w:rPr>
        <w:t>9) ليس في المصدر</w:t>
      </w:r>
      <w:r>
        <w:rPr>
          <w:rtl/>
        </w:rPr>
        <w:t>.</w:t>
      </w:r>
      <w:r>
        <w:rPr>
          <w:rFonts w:hint="cs"/>
          <w:rtl/>
        </w:rPr>
        <w:t xml:space="preserve"> </w:t>
      </w:r>
      <w:r>
        <w:rPr>
          <w:rtl/>
        </w:rPr>
        <w:t>(</w:t>
      </w:r>
      <w:r w:rsidRPr="00C51727">
        <w:rPr>
          <w:rtl/>
        </w:rPr>
        <w:t>10) نفس المصدر والموضع</w:t>
      </w:r>
      <w:r>
        <w:rPr>
          <w:rtl/>
        </w:rPr>
        <w:t>.</w:t>
      </w:r>
    </w:p>
    <w:p w:rsidR="00E64FBC" w:rsidRPr="00C51727" w:rsidRDefault="00E64FBC" w:rsidP="004A4D29">
      <w:pPr>
        <w:pStyle w:val="libNormal0"/>
        <w:rPr>
          <w:rtl/>
        </w:rPr>
      </w:pPr>
      <w:r>
        <w:rPr>
          <w:rtl/>
        </w:rPr>
        <w:br w:type="page"/>
      </w:r>
      <w:r w:rsidRPr="00C51727">
        <w:rPr>
          <w:rtl/>
        </w:rPr>
        <w:lastRenderedPageBreak/>
        <w:t>من قبلي.</w:t>
      </w:r>
    </w:p>
    <w:p w:rsidR="00E64FBC" w:rsidRPr="00C51727" w:rsidRDefault="00E64FBC" w:rsidP="00AD67AA">
      <w:pPr>
        <w:pStyle w:val="libNormal"/>
        <w:rPr>
          <w:rtl/>
        </w:rPr>
      </w:pPr>
      <w:r w:rsidRPr="00C51727">
        <w:rPr>
          <w:rtl/>
        </w:rPr>
        <w:t>فقال له الرّاوي</w:t>
      </w:r>
      <w:r>
        <w:rPr>
          <w:rtl/>
        </w:rPr>
        <w:t xml:space="preserve">: </w:t>
      </w:r>
      <w:r w:rsidRPr="00C51727">
        <w:rPr>
          <w:rtl/>
        </w:rPr>
        <w:t>يا أبا عبد الرّحمن</w:t>
      </w:r>
      <w:r>
        <w:rPr>
          <w:rtl/>
        </w:rPr>
        <w:t>، أ</w:t>
      </w:r>
      <w:r w:rsidRPr="00C51727">
        <w:rPr>
          <w:rtl/>
        </w:rPr>
        <w:t>سمعت هذا من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فقلت له</w:t>
      </w:r>
      <w:r>
        <w:rPr>
          <w:rtl/>
        </w:rPr>
        <w:t xml:space="preserve">: </w:t>
      </w:r>
      <w:r w:rsidRPr="00C51727">
        <w:rPr>
          <w:rtl/>
        </w:rPr>
        <w:t xml:space="preserve">فكنت </w:t>
      </w:r>
      <w:r w:rsidRPr="00A73BDB">
        <w:rPr>
          <w:rStyle w:val="libFootnotenumChar"/>
          <w:rtl/>
        </w:rPr>
        <w:t>(1)</w:t>
      </w:r>
      <w:r w:rsidRPr="00C51727">
        <w:rPr>
          <w:rtl/>
        </w:rPr>
        <w:t xml:space="preserve"> للظّالمين </w:t>
      </w:r>
      <w:r>
        <w:rPr>
          <w:rtl/>
        </w:rPr>
        <w:t>[</w:t>
      </w:r>
      <w:r w:rsidRPr="00C51727">
        <w:rPr>
          <w:rtl/>
        </w:rPr>
        <w:t>ظهيرا</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 جرم</w:t>
      </w:r>
      <w:r>
        <w:rPr>
          <w:rtl/>
        </w:rPr>
        <w:t xml:space="preserve">، </w:t>
      </w:r>
      <w:r w:rsidRPr="00C51727">
        <w:rPr>
          <w:rtl/>
        </w:rPr>
        <w:t xml:space="preserve">حلّت بي عقوبة على أن </w:t>
      </w:r>
      <w:r w:rsidRPr="00A73BDB">
        <w:rPr>
          <w:rStyle w:val="libFootnotenumChar"/>
          <w:rtl/>
        </w:rPr>
        <w:t>(3)</w:t>
      </w:r>
      <w:r w:rsidRPr="00C51727">
        <w:rPr>
          <w:rtl/>
        </w:rPr>
        <w:t xml:space="preserve"> لم أستأذن إمامي</w:t>
      </w:r>
      <w:r>
        <w:rPr>
          <w:rtl/>
        </w:rPr>
        <w:t xml:space="preserve">، </w:t>
      </w:r>
      <w:r w:rsidRPr="00C51727">
        <w:rPr>
          <w:rtl/>
        </w:rPr>
        <w:t>كما استأذن جندب وعمار وسلمان. وأنا أستغفر الله وأتوب إليه.</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بإسناده</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عن عليّ بن الحسين</w:t>
      </w:r>
      <w:r>
        <w:rPr>
          <w:rtl/>
        </w:rPr>
        <w:t xml:space="preserve"> ـ </w:t>
      </w:r>
      <w:r w:rsidRPr="00C51727">
        <w:rPr>
          <w:rtl/>
        </w:rPr>
        <w:t>عليهما السّلام</w:t>
      </w:r>
      <w:r>
        <w:rPr>
          <w:rtl/>
        </w:rPr>
        <w:t xml:space="preserve"> ـ </w:t>
      </w:r>
      <w:r w:rsidRPr="00C51727">
        <w:rPr>
          <w:rtl/>
        </w:rPr>
        <w:t>حديث طويل وفيه</w:t>
      </w:r>
      <w:r>
        <w:rPr>
          <w:rtl/>
        </w:rPr>
        <w:t xml:space="preserve">: </w:t>
      </w:r>
      <w:r w:rsidRPr="00C51727">
        <w:rPr>
          <w:rtl/>
        </w:rPr>
        <w:t>ثمّ قال في بعض كتابه</w:t>
      </w:r>
      <w:r>
        <w:rPr>
          <w:rtl/>
        </w:rPr>
        <w:t xml:space="preserve">: </w:t>
      </w:r>
      <w:r w:rsidRPr="004335D9">
        <w:rPr>
          <w:rStyle w:val="libAlaemChar"/>
          <w:rtl/>
        </w:rPr>
        <w:t>(</w:t>
      </w:r>
      <w:r w:rsidRPr="004A4D29">
        <w:rPr>
          <w:rStyle w:val="libAieChar"/>
          <w:rtl/>
        </w:rPr>
        <w:t>وَاتَّقُوا فِتْنَةً لا تُصِيبَنَّ الَّذِينَ ظَلَمُوا مِنْكُمْ خَاصَّةً</w:t>
      </w:r>
      <w:r w:rsidRPr="004335D9">
        <w:rPr>
          <w:rStyle w:val="libAlaemChar"/>
          <w:rtl/>
        </w:rPr>
        <w:t>)</w:t>
      </w:r>
      <w:r w:rsidRPr="00C51727">
        <w:rPr>
          <w:rtl/>
        </w:rPr>
        <w:t xml:space="preserve"> في إنّا أنزلناه في ليلة القدر </w:t>
      </w:r>
      <w:r w:rsidRPr="00A73BDB">
        <w:rPr>
          <w:rStyle w:val="libFootnotenumChar"/>
          <w:rtl/>
        </w:rPr>
        <w:t>(5)</w:t>
      </w:r>
      <w:r>
        <w:rPr>
          <w:rtl/>
        </w:rPr>
        <w:t>.</w:t>
      </w:r>
      <w:r w:rsidRPr="00C51727">
        <w:rPr>
          <w:rtl/>
        </w:rPr>
        <w:t xml:space="preserve"> ويقول</w:t>
      </w:r>
      <w:r>
        <w:rPr>
          <w:rtl/>
        </w:rPr>
        <w:t xml:space="preserve">: </w:t>
      </w:r>
      <w:r w:rsidRPr="00C51727">
        <w:rPr>
          <w:rtl/>
        </w:rPr>
        <w:t>إنّ محمّدا حين يموت يقول أهل الخلاف لأمر الله</w:t>
      </w:r>
      <w:r>
        <w:rPr>
          <w:rtl/>
        </w:rPr>
        <w:t xml:space="preserve"> ـ </w:t>
      </w:r>
      <w:r w:rsidRPr="00C51727">
        <w:rPr>
          <w:rtl/>
        </w:rPr>
        <w:t>عزّ وجلّ</w:t>
      </w:r>
      <w:r>
        <w:rPr>
          <w:rtl/>
        </w:rPr>
        <w:t xml:space="preserve"> ـ: </w:t>
      </w:r>
      <w:r w:rsidRPr="00C51727">
        <w:rPr>
          <w:rtl/>
        </w:rPr>
        <w:t>مضت ليلة القدر مع رسول الله</w:t>
      </w:r>
      <w:r>
        <w:rPr>
          <w:rtl/>
        </w:rPr>
        <w:t xml:space="preserve"> ـ </w:t>
      </w:r>
      <w:r w:rsidRPr="00C51727">
        <w:rPr>
          <w:rtl/>
        </w:rPr>
        <w:t>صلّى الله عليه وآله</w:t>
      </w:r>
      <w:r>
        <w:rPr>
          <w:rtl/>
        </w:rPr>
        <w:t xml:space="preserve"> ـ </w:t>
      </w:r>
      <w:r w:rsidRPr="00C51727">
        <w:rPr>
          <w:rtl/>
        </w:rPr>
        <w:t>فهذه فتنة أصابتهم خاصة.</w:t>
      </w:r>
    </w:p>
    <w:p w:rsidR="00E64FBC" w:rsidRPr="00C51727" w:rsidRDefault="00E64FBC" w:rsidP="00AD67AA">
      <w:pPr>
        <w:pStyle w:val="libNormal"/>
        <w:rPr>
          <w:rtl/>
        </w:rPr>
      </w:pPr>
      <w:r w:rsidRPr="004335D9">
        <w:rPr>
          <w:rStyle w:val="libAlaemChar"/>
          <w:rtl/>
        </w:rPr>
        <w:t>(</w:t>
      </w:r>
      <w:r w:rsidRPr="004A4D29">
        <w:rPr>
          <w:rStyle w:val="libAieChar"/>
          <w:rtl/>
        </w:rPr>
        <w:t>وَاعْلَمُوا أَنَّ اللهَ شَدِيدُ الْعِقابِ</w:t>
      </w:r>
      <w:r>
        <w:rPr>
          <w:rFonts w:hint="cs"/>
          <w:rtl/>
        </w:rPr>
        <w:t xml:space="preserve"> </w:t>
      </w:r>
      <w:r>
        <w:rPr>
          <w:rtl/>
        </w:rPr>
        <w:t>(</w:t>
      </w:r>
      <w:r w:rsidRPr="00C51727">
        <w:rPr>
          <w:rtl/>
        </w:rPr>
        <w:t>25)</w:t>
      </w:r>
      <w:r>
        <w:rPr>
          <w:rFonts w:hint="cs"/>
          <w:rtl/>
        </w:rPr>
        <w:t xml:space="preserve"> </w:t>
      </w:r>
      <w:r w:rsidRPr="004A4D29">
        <w:rPr>
          <w:rStyle w:val="libAieChar"/>
          <w:rtl/>
        </w:rPr>
        <w:t>وَاذْكُرُوا إِذْ أَنْتُمْ قَلِيلٌ مُسْتَضْعَفُونَ فِي الْأَرْضِ</w:t>
      </w:r>
      <w:r w:rsidRPr="004335D9">
        <w:rPr>
          <w:rStyle w:val="libAlaemChar"/>
          <w:rtl/>
        </w:rPr>
        <w:t>)</w:t>
      </w:r>
      <w:r w:rsidRPr="00C51727">
        <w:rPr>
          <w:rtl/>
        </w:rPr>
        <w:t xml:space="preserve"> قيل </w:t>
      </w:r>
      <w:r w:rsidRPr="00A73BDB">
        <w:rPr>
          <w:rStyle w:val="libFootnotenumChar"/>
          <w:rtl/>
        </w:rPr>
        <w:t>(6)</w:t>
      </w:r>
      <w:r>
        <w:rPr>
          <w:rtl/>
        </w:rPr>
        <w:t xml:space="preserve">: </w:t>
      </w:r>
      <w:r w:rsidRPr="00C51727">
        <w:rPr>
          <w:rtl/>
        </w:rPr>
        <w:t>أرض مكّة</w:t>
      </w:r>
      <w:r>
        <w:rPr>
          <w:rtl/>
        </w:rPr>
        <w:t xml:space="preserve">، </w:t>
      </w:r>
      <w:r w:rsidRPr="00C51727">
        <w:rPr>
          <w:rtl/>
        </w:rPr>
        <w:t>يستضعفكم قريش. والخطاب للمهاجرين. وقيل</w:t>
      </w:r>
      <w:r>
        <w:rPr>
          <w:rtl/>
        </w:rPr>
        <w:t xml:space="preserve">: </w:t>
      </w:r>
      <w:r w:rsidRPr="00C51727">
        <w:rPr>
          <w:rtl/>
        </w:rPr>
        <w:t>للعرب كافة</w:t>
      </w:r>
      <w:r>
        <w:rPr>
          <w:rtl/>
        </w:rPr>
        <w:t xml:space="preserve">، </w:t>
      </w:r>
      <w:r w:rsidRPr="00C51727">
        <w:rPr>
          <w:rtl/>
        </w:rPr>
        <w:t>فإنّهم كانوا أذلاء في أيدي فارس والرّوم.</w:t>
      </w:r>
    </w:p>
    <w:p w:rsidR="00E64FBC" w:rsidRPr="00C51727" w:rsidRDefault="00E64FBC" w:rsidP="00AD67AA">
      <w:pPr>
        <w:pStyle w:val="libNormal"/>
        <w:rPr>
          <w:rtl/>
        </w:rPr>
      </w:pPr>
      <w:r w:rsidRPr="004335D9">
        <w:rPr>
          <w:rStyle w:val="libAlaemChar"/>
          <w:rtl/>
        </w:rPr>
        <w:t>(</w:t>
      </w:r>
      <w:r w:rsidRPr="004A4D29">
        <w:rPr>
          <w:rStyle w:val="libAieChar"/>
          <w:rtl/>
        </w:rPr>
        <w:t>تَخافُونَ أَنْ يَتَخَطَّفَكُمُ النَّاسُ</w:t>
      </w:r>
      <w:r w:rsidRPr="004335D9">
        <w:rPr>
          <w:rStyle w:val="libAlaemChar"/>
          <w:rtl/>
        </w:rPr>
        <w:t>)</w:t>
      </w:r>
      <w:r>
        <w:rPr>
          <w:rtl/>
        </w:rPr>
        <w:t xml:space="preserve">: </w:t>
      </w:r>
      <w:r w:rsidRPr="00C51727">
        <w:rPr>
          <w:rtl/>
        </w:rPr>
        <w:t>كفّار قريش</w:t>
      </w:r>
      <w:r>
        <w:rPr>
          <w:rtl/>
        </w:rPr>
        <w:t xml:space="preserve">، </w:t>
      </w:r>
      <w:r w:rsidRPr="00C51727">
        <w:rPr>
          <w:rtl/>
        </w:rPr>
        <w:t>أو من عداهم. فانّهم جميعا معادين مضادّين لهم.</w:t>
      </w:r>
    </w:p>
    <w:p w:rsidR="00E64FBC" w:rsidRPr="00C51727" w:rsidRDefault="00E64FBC" w:rsidP="00AD67AA">
      <w:pPr>
        <w:pStyle w:val="libNormal"/>
        <w:rPr>
          <w:rtl/>
        </w:rPr>
      </w:pPr>
      <w:r w:rsidRPr="004335D9">
        <w:rPr>
          <w:rStyle w:val="libAlaemChar"/>
          <w:rtl/>
        </w:rPr>
        <w:t>(</w:t>
      </w:r>
      <w:r w:rsidRPr="004A4D29">
        <w:rPr>
          <w:rStyle w:val="libAieChar"/>
          <w:rtl/>
        </w:rPr>
        <w:t>فَآواكُمْ</w:t>
      </w:r>
      <w:r w:rsidRPr="004335D9">
        <w:rPr>
          <w:rStyle w:val="libAlaemChar"/>
          <w:rtl/>
        </w:rPr>
        <w:t>)</w:t>
      </w:r>
      <w:r>
        <w:rPr>
          <w:rtl/>
        </w:rPr>
        <w:t>:</w:t>
      </w:r>
      <w:r w:rsidR="00861BFB">
        <w:rPr>
          <w:rtl/>
        </w:rPr>
        <w:t xml:space="preserve"> إلى </w:t>
      </w:r>
      <w:r w:rsidRPr="00C51727">
        <w:rPr>
          <w:rtl/>
        </w:rPr>
        <w:t>المدينة. أو جعل لكم مأوى تتحصّنون به عن أعدائكم.</w:t>
      </w:r>
    </w:p>
    <w:p w:rsidR="00E64FBC" w:rsidRPr="00C51727" w:rsidRDefault="00E64FBC" w:rsidP="00AD67AA">
      <w:pPr>
        <w:pStyle w:val="libNormal"/>
        <w:rPr>
          <w:rtl/>
        </w:rPr>
      </w:pPr>
      <w:r w:rsidRPr="004335D9">
        <w:rPr>
          <w:rStyle w:val="libAlaemChar"/>
          <w:rtl/>
        </w:rPr>
        <w:t>(</w:t>
      </w:r>
      <w:r w:rsidRPr="004A4D29">
        <w:rPr>
          <w:rStyle w:val="libAieChar"/>
          <w:rtl/>
        </w:rPr>
        <w:t>وَأَيَّدَكُمْ بِنَصْرِهِ</w:t>
      </w:r>
      <w:r w:rsidRPr="004335D9">
        <w:rPr>
          <w:rStyle w:val="libAlaemChar"/>
          <w:rtl/>
        </w:rPr>
        <w:t>)</w:t>
      </w:r>
      <w:r>
        <w:rPr>
          <w:rtl/>
        </w:rPr>
        <w:t xml:space="preserve">: </w:t>
      </w:r>
      <w:r w:rsidRPr="00C51727">
        <w:rPr>
          <w:rtl/>
        </w:rPr>
        <w:t>على الكفار</w:t>
      </w:r>
      <w:r>
        <w:rPr>
          <w:rtl/>
        </w:rPr>
        <w:t xml:space="preserve">، </w:t>
      </w:r>
      <w:r w:rsidRPr="00C51727">
        <w:rPr>
          <w:rtl/>
        </w:rPr>
        <w:t>أو بمظاهره الأنصار</w:t>
      </w:r>
      <w:r>
        <w:rPr>
          <w:rtl/>
        </w:rPr>
        <w:t xml:space="preserve">، </w:t>
      </w:r>
      <w:r w:rsidRPr="00C51727">
        <w:rPr>
          <w:rtl/>
        </w:rPr>
        <w:t>أو بإمداد الملائكة يوم بدر.</w:t>
      </w:r>
    </w:p>
    <w:p w:rsidR="00E64FBC" w:rsidRPr="00C51727" w:rsidRDefault="00E64FBC" w:rsidP="00AD67AA">
      <w:pPr>
        <w:pStyle w:val="libNormal"/>
        <w:rPr>
          <w:rtl/>
        </w:rPr>
      </w:pPr>
      <w:r w:rsidRPr="004335D9">
        <w:rPr>
          <w:rStyle w:val="libAlaemChar"/>
          <w:rtl/>
        </w:rPr>
        <w:t>(</w:t>
      </w:r>
      <w:r w:rsidRPr="004A4D29">
        <w:rPr>
          <w:rStyle w:val="libAieChar"/>
          <w:rtl/>
        </w:rPr>
        <w:t>وَرَزَقَكُمْ مِنَ الطَّيِّباتِ</w:t>
      </w:r>
      <w:r w:rsidRPr="004335D9">
        <w:rPr>
          <w:rStyle w:val="libAlaemChar"/>
          <w:rtl/>
        </w:rPr>
        <w:t>)</w:t>
      </w:r>
      <w:r>
        <w:rPr>
          <w:rtl/>
        </w:rPr>
        <w:t xml:space="preserve">: </w:t>
      </w:r>
      <w:r w:rsidRPr="00C51727">
        <w:rPr>
          <w:rtl/>
        </w:rPr>
        <w:t>من المغانم.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فكيف وكنت</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«عملي اني» بدل</w:t>
      </w:r>
      <w:r>
        <w:rPr>
          <w:rtl/>
        </w:rPr>
        <w:t xml:space="preserve">: </w:t>
      </w:r>
      <w:r w:rsidRPr="00C51727">
        <w:rPr>
          <w:rtl/>
        </w:rPr>
        <w:t>«على أن»</w:t>
      </w:r>
      <w:r>
        <w:rPr>
          <w:rtl/>
        </w:rPr>
        <w:t>.</w:t>
      </w:r>
    </w:p>
    <w:p w:rsidR="00E64FBC" w:rsidRPr="00C51727" w:rsidRDefault="00E64FBC" w:rsidP="002D110A">
      <w:pPr>
        <w:pStyle w:val="libFootnote0"/>
        <w:rPr>
          <w:rtl/>
        </w:rPr>
      </w:pPr>
      <w:r>
        <w:rPr>
          <w:rtl/>
        </w:rPr>
        <w:t>(</w:t>
      </w:r>
      <w:r w:rsidRPr="00C51727">
        <w:rPr>
          <w:rtl/>
        </w:rPr>
        <w:t xml:space="preserve">4) الكافي 1 / 248 </w:t>
      </w:r>
      <w:r>
        <w:rPr>
          <w:rtl/>
        </w:rPr>
        <w:t>و 2</w:t>
      </w:r>
      <w:r w:rsidRPr="00C51727">
        <w:rPr>
          <w:rtl/>
        </w:rPr>
        <w:t>49</w:t>
      </w:r>
      <w:r>
        <w:rPr>
          <w:rtl/>
        </w:rPr>
        <w:t xml:space="preserve">، </w:t>
      </w:r>
      <w:r w:rsidRPr="00C51727">
        <w:rPr>
          <w:rtl/>
        </w:rPr>
        <w:t>ضمن ح 4</w:t>
      </w:r>
      <w:r>
        <w:rPr>
          <w:rtl/>
        </w:rPr>
        <w:t>.</w:t>
      </w:r>
    </w:p>
    <w:p w:rsidR="00E64FBC" w:rsidRPr="00C51727" w:rsidRDefault="00E64FBC" w:rsidP="002D110A">
      <w:pPr>
        <w:pStyle w:val="libFootnote0"/>
        <w:rPr>
          <w:rtl/>
        </w:rPr>
      </w:pPr>
      <w:r>
        <w:rPr>
          <w:rtl/>
        </w:rPr>
        <w:t>(</w:t>
      </w:r>
      <w:r w:rsidRPr="00C51727">
        <w:rPr>
          <w:rtl/>
        </w:rPr>
        <w:t xml:space="preserve">5) الحديث في «باب شأن </w:t>
      </w:r>
      <w:r w:rsidRPr="004335D9">
        <w:rPr>
          <w:rStyle w:val="libAlaemChar"/>
          <w:rtl/>
        </w:rPr>
        <w:t>(</w:t>
      </w:r>
      <w:r w:rsidRPr="00C3255C">
        <w:rPr>
          <w:rStyle w:val="libFootnoteAieChar"/>
          <w:rtl/>
        </w:rPr>
        <w:t>إِنَّا أَنْزَلْناهُ فِي لَيْلَةِ الْقَدْرِ</w:t>
      </w:r>
      <w:r w:rsidRPr="004335D9">
        <w:rPr>
          <w:rStyle w:val="libAlaemChar"/>
          <w:rtl/>
        </w:rPr>
        <w:t>)</w:t>
      </w:r>
      <w:r w:rsidRPr="00C51727">
        <w:rPr>
          <w:rtl/>
        </w:rPr>
        <w:t xml:space="preserve"> وتفسيرها» من كتاب أصول الكافي </w:t>
      </w:r>
      <w:r>
        <w:rPr>
          <w:rtl/>
        </w:rPr>
        <w:t>(</w:t>
      </w:r>
      <w:r w:rsidRPr="00C51727">
        <w:rPr>
          <w:rtl/>
        </w:rPr>
        <w:t>الحديث 4</w:t>
      </w:r>
      <w:r>
        <w:rPr>
          <w:rtl/>
        </w:rPr>
        <w:t xml:space="preserve">)، </w:t>
      </w:r>
      <w:r w:rsidRPr="00C51727">
        <w:rPr>
          <w:rtl/>
        </w:rPr>
        <w:t>يعني</w:t>
      </w:r>
      <w:r>
        <w:rPr>
          <w:rtl/>
        </w:rPr>
        <w:t xml:space="preserve">: </w:t>
      </w:r>
      <w:r w:rsidRPr="00C51727">
        <w:rPr>
          <w:rtl/>
        </w:rPr>
        <w:t>هذه الآية نزلت في إنّا أنزلناه في ليلة القدر</w:t>
      </w:r>
      <w:r>
        <w:rPr>
          <w:rtl/>
        </w:rPr>
        <w:t>.</w:t>
      </w:r>
      <w:r w:rsidRPr="00C51727">
        <w:rPr>
          <w:rtl/>
        </w:rPr>
        <w:t xml:space="preserve"> وتفسيره يعرف من كلامه</w:t>
      </w:r>
      <w:r>
        <w:rPr>
          <w:rtl/>
        </w:rPr>
        <w:t xml:space="preserve"> ـ </w:t>
      </w:r>
      <w:r w:rsidRPr="00C51727">
        <w:rPr>
          <w:rtl/>
        </w:rPr>
        <w:t>عليه السّلام</w:t>
      </w:r>
      <w:r>
        <w:rPr>
          <w:rtl/>
        </w:rPr>
        <w:t xml:space="preserve"> ـ.</w:t>
      </w:r>
    </w:p>
    <w:p w:rsidR="00E64FBC" w:rsidRPr="00C51727" w:rsidRDefault="00E64FBC" w:rsidP="002D110A">
      <w:pPr>
        <w:pStyle w:val="libFootnote0"/>
        <w:rPr>
          <w:rtl/>
        </w:rPr>
      </w:pPr>
      <w:r>
        <w:rPr>
          <w:rtl/>
        </w:rPr>
        <w:t>(</w:t>
      </w:r>
      <w:r w:rsidRPr="00C51727">
        <w:rPr>
          <w:rtl/>
        </w:rPr>
        <w:t>6) أنوار التنزيل 1 / 391</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لَعَلَّكُمْ تَشْكُرُونَ</w:t>
      </w:r>
      <w:r w:rsidRPr="004335D9">
        <w:rPr>
          <w:rStyle w:val="libAlaemChar"/>
          <w:rtl/>
        </w:rPr>
        <w:t>)</w:t>
      </w:r>
      <w:r w:rsidRPr="00C51727">
        <w:rPr>
          <w:rtl/>
        </w:rPr>
        <w:t xml:space="preserve"> </w:t>
      </w:r>
      <w:r>
        <w:rPr>
          <w:rtl/>
        </w:rPr>
        <w:t>(</w:t>
      </w:r>
      <w:r w:rsidRPr="00C51727">
        <w:rPr>
          <w:rtl/>
        </w:rPr>
        <w:t>26)</w:t>
      </w:r>
      <w:r>
        <w:rPr>
          <w:rtl/>
        </w:rPr>
        <w:t xml:space="preserve">: </w:t>
      </w:r>
      <w:r w:rsidRPr="00C51727">
        <w:rPr>
          <w:rtl/>
        </w:rPr>
        <w:t>هذه النّعم.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نزلت في قريش خاصة.</w:t>
      </w:r>
    </w:p>
    <w:p w:rsidR="00E64FBC" w:rsidRPr="00C51727" w:rsidRDefault="00E64FBC" w:rsidP="00AD67AA">
      <w:pPr>
        <w:pStyle w:val="libNormal"/>
        <w:rPr>
          <w:rtl/>
        </w:rPr>
      </w:pPr>
      <w:r>
        <w:rPr>
          <w:rtl/>
        </w:rPr>
        <w:t>و</w:t>
      </w:r>
      <w:r w:rsidRPr="00C51727">
        <w:rPr>
          <w:rtl/>
        </w:rPr>
        <w:t xml:space="preserve">في كشف المحجة </w:t>
      </w:r>
      <w:r w:rsidRPr="00A73BDB">
        <w:rPr>
          <w:rStyle w:val="libFootnotenumChar"/>
          <w:rtl/>
        </w:rPr>
        <w:t>(2)</w:t>
      </w:r>
      <w:r w:rsidRPr="00C51727">
        <w:rPr>
          <w:rtl/>
        </w:rPr>
        <w:t xml:space="preserve"> لابن طاوس</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فأمّا الآيات التي في قريش</w:t>
      </w:r>
      <w:r>
        <w:rPr>
          <w:rtl/>
        </w:rPr>
        <w:t xml:space="preserve">، </w:t>
      </w:r>
      <w:r w:rsidRPr="00C51727">
        <w:rPr>
          <w:rtl/>
        </w:rPr>
        <w:t>فهي قوله</w:t>
      </w:r>
      <w:r>
        <w:rPr>
          <w:rtl/>
        </w:rPr>
        <w:t xml:space="preserve">: </w:t>
      </w:r>
      <w:r w:rsidRPr="00C51727">
        <w:rPr>
          <w:rtl/>
        </w:rPr>
        <w:t>«واذكروا</w:t>
      </w:r>
      <w:r>
        <w:rPr>
          <w:rtl/>
        </w:rPr>
        <w:t xml:space="preserve"> ـ</w:t>
      </w:r>
      <w:r w:rsidR="00861BFB">
        <w:rPr>
          <w:rtl/>
        </w:rPr>
        <w:t xml:space="preserve"> إلى </w:t>
      </w:r>
      <w:r w:rsidRPr="00C51727">
        <w:rPr>
          <w:rtl/>
        </w:rPr>
        <w:t>قوله</w:t>
      </w:r>
      <w:r>
        <w:rPr>
          <w:rtl/>
        </w:rPr>
        <w:t xml:space="preserve"> ـ </w:t>
      </w:r>
      <w:r w:rsidRPr="00C51727">
        <w:rPr>
          <w:rtl/>
        </w:rPr>
        <w:t>لعلّكم تشكرون»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لا تَخُونُوا اللهَ وَالرَّسُولَ</w:t>
      </w:r>
      <w:r w:rsidRPr="004335D9">
        <w:rPr>
          <w:rStyle w:val="libAlaemChar"/>
          <w:rtl/>
        </w:rPr>
        <w:t>)</w:t>
      </w:r>
      <w:r>
        <w:rPr>
          <w:rtl/>
        </w:rPr>
        <w:t xml:space="preserve">: </w:t>
      </w:r>
      <w:r w:rsidRPr="00C51727">
        <w:rPr>
          <w:rtl/>
        </w:rPr>
        <w:t>بتعطيل الفرائض والسّنن. أو بأن تضمروا خلاف ما تظهرون. أو بالغلول في المغانم.</w:t>
      </w:r>
    </w:p>
    <w:p w:rsidR="00E64FBC" w:rsidRPr="00C51727" w:rsidRDefault="00E64FBC" w:rsidP="00AD67AA">
      <w:pPr>
        <w:pStyle w:val="libNormal"/>
        <w:rPr>
          <w:rtl/>
        </w:rPr>
      </w:pPr>
      <w:r w:rsidRPr="00C51727">
        <w:rPr>
          <w:rtl/>
        </w:rPr>
        <w:t>وأصل الخون</w:t>
      </w:r>
      <w:r>
        <w:rPr>
          <w:rtl/>
        </w:rPr>
        <w:t xml:space="preserve">: </w:t>
      </w:r>
      <w:r w:rsidRPr="00C51727">
        <w:rPr>
          <w:rtl/>
        </w:rPr>
        <w:t>النّقص</w:t>
      </w:r>
      <w:r>
        <w:rPr>
          <w:rtl/>
        </w:rPr>
        <w:t xml:space="preserve">، </w:t>
      </w:r>
      <w:r w:rsidRPr="00C51727">
        <w:rPr>
          <w:rtl/>
        </w:rPr>
        <w:t>كما أن أصل الوفاء</w:t>
      </w:r>
      <w:r>
        <w:rPr>
          <w:rtl/>
        </w:rPr>
        <w:t xml:space="preserve">: </w:t>
      </w:r>
      <w:r w:rsidRPr="00C51727">
        <w:rPr>
          <w:rtl/>
        </w:rPr>
        <w:t>التّمام. واستعماله في ضد الأمانة</w:t>
      </w:r>
      <w:r>
        <w:rPr>
          <w:rtl/>
        </w:rPr>
        <w:t xml:space="preserve">، </w:t>
      </w:r>
      <w:r w:rsidRPr="00C51727">
        <w:rPr>
          <w:rtl/>
        </w:rPr>
        <w:t>لتضمنه إيّاه.</w:t>
      </w:r>
    </w:p>
    <w:p w:rsidR="00E64FBC" w:rsidRPr="00C51727" w:rsidRDefault="00E64FBC" w:rsidP="00AD67AA">
      <w:pPr>
        <w:pStyle w:val="libNormal"/>
        <w:rPr>
          <w:rtl/>
        </w:rPr>
      </w:pPr>
      <w:r w:rsidRPr="004335D9">
        <w:rPr>
          <w:rStyle w:val="libAlaemChar"/>
          <w:rtl/>
        </w:rPr>
        <w:t>(</w:t>
      </w:r>
      <w:r w:rsidRPr="004A4D29">
        <w:rPr>
          <w:rStyle w:val="libAieChar"/>
          <w:rtl/>
        </w:rPr>
        <w:t>وَتَخُونُوا أَماناتِكُمْ</w:t>
      </w:r>
      <w:r w:rsidRPr="004335D9">
        <w:rPr>
          <w:rStyle w:val="libAlaemChar"/>
          <w:rtl/>
        </w:rPr>
        <w:t>)</w:t>
      </w:r>
      <w:r>
        <w:rPr>
          <w:rtl/>
        </w:rPr>
        <w:t xml:space="preserve">: </w:t>
      </w:r>
      <w:r w:rsidRPr="00C51727">
        <w:rPr>
          <w:rtl/>
        </w:rPr>
        <w:t>فيما بينكم.</w:t>
      </w:r>
    </w:p>
    <w:p w:rsidR="00E64FBC" w:rsidRPr="00C51727" w:rsidRDefault="00E64FBC" w:rsidP="00AD67AA">
      <w:pPr>
        <w:pStyle w:val="libNormal"/>
        <w:rPr>
          <w:rtl/>
        </w:rPr>
      </w:pPr>
      <w:r w:rsidRPr="00C51727">
        <w:rPr>
          <w:rtl/>
        </w:rPr>
        <w:t>وهو مجزوم بالعطف</w:t>
      </w:r>
      <w:r>
        <w:rPr>
          <w:rtl/>
        </w:rPr>
        <w:t xml:space="preserve">، </w:t>
      </w:r>
      <w:r w:rsidRPr="00C51727">
        <w:rPr>
          <w:rtl/>
        </w:rPr>
        <w:t>على الأوّل. أو منصوب على الجواب</w:t>
      </w:r>
      <w:r>
        <w:rPr>
          <w:rtl/>
        </w:rPr>
        <w:t xml:space="preserve">، </w:t>
      </w:r>
      <w:r w:rsidRPr="00C51727">
        <w:rPr>
          <w:rtl/>
        </w:rPr>
        <w:t>بالواو.</w:t>
      </w:r>
    </w:p>
    <w:p w:rsidR="00E64FBC" w:rsidRPr="00C51727" w:rsidRDefault="00E64FBC" w:rsidP="00AD67AA">
      <w:pPr>
        <w:pStyle w:val="libNormal"/>
        <w:rPr>
          <w:rtl/>
        </w:rPr>
      </w:pPr>
      <w:r w:rsidRPr="004335D9">
        <w:rPr>
          <w:rStyle w:val="libAlaemChar"/>
          <w:rtl/>
        </w:rPr>
        <w:t>(</w:t>
      </w:r>
      <w:r w:rsidRPr="004A4D29">
        <w:rPr>
          <w:rStyle w:val="libAieChar"/>
          <w:rtl/>
        </w:rPr>
        <w:t>وَأَنْتُمْ تَعْلَمُونَ</w:t>
      </w:r>
      <w:r w:rsidRPr="004335D9">
        <w:rPr>
          <w:rStyle w:val="libAlaemChar"/>
          <w:rtl/>
        </w:rPr>
        <w:t>)</w:t>
      </w:r>
      <w:r w:rsidRPr="00C51727">
        <w:rPr>
          <w:rtl/>
        </w:rPr>
        <w:t xml:space="preserve"> </w:t>
      </w:r>
      <w:r>
        <w:rPr>
          <w:rtl/>
        </w:rPr>
        <w:t>(</w:t>
      </w:r>
      <w:r w:rsidRPr="00C51727">
        <w:rPr>
          <w:rtl/>
        </w:rPr>
        <w:t>27)</w:t>
      </w:r>
      <w:r>
        <w:rPr>
          <w:rtl/>
        </w:rPr>
        <w:t xml:space="preserve">: </w:t>
      </w:r>
      <w:r w:rsidRPr="00C51727">
        <w:rPr>
          <w:rtl/>
        </w:rPr>
        <w:t>أنّكم تخونون. أو أنتم علماء</w:t>
      </w:r>
      <w:r>
        <w:rPr>
          <w:rtl/>
        </w:rPr>
        <w:t xml:space="preserve">، </w:t>
      </w:r>
      <w:r w:rsidRPr="00C51727">
        <w:rPr>
          <w:rtl/>
        </w:rPr>
        <w:t>تميّزون الحسن من القبيح.</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عن الباقر والصّادق</w:t>
      </w:r>
      <w:r>
        <w:rPr>
          <w:rtl/>
        </w:rPr>
        <w:t xml:space="preserve"> ـ </w:t>
      </w:r>
      <w:r w:rsidRPr="00C51727">
        <w:rPr>
          <w:rtl/>
        </w:rPr>
        <w:t>عليهما السّلام</w:t>
      </w:r>
      <w:r>
        <w:rPr>
          <w:rtl/>
        </w:rPr>
        <w:t xml:space="preserve"> ـ: </w:t>
      </w:r>
      <w:r w:rsidRPr="00C51727">
        <w:rPr>
          <w:rtl/>
        </w:rPr>
        <w:t>نزلت في أبي لبابة بن عبد المنذر الأنصاريّ. وذلك أنّ رسول الله</w:t>
      </w:r>
      <w:r>
        <w:rPr>
          <w:rtl/>
        </w:rPr>
        <w:t xml:space="preserve"> ـ </w:t>
      </w:r>
      <w:r w:rsidRPr="00C51727">
        <w:rPr>
          <w:rtl/>
        </w:rPr>
        <w:t>صلّى الله عليه وآله</w:t>
      </w:r>
      <w:r>
        <w:rPr>
          <w:rtl/>
        </w:rPr>
        <w:t xml:space="preserve"> ـ </w:t>
      </w:r>
      <w:r w:rsidRPr="00C51727">
        <w:rPr>
          <w:rtl/>
        </w:rPr>
        <w:t xml:space="preserve">حاصر يهود بني قريظة </w:t>
      </w:r>
      <w:r w:rsidRPr="00A73BDB">
        <w:rPr>
          <w:rStyle w:val="libFootnotenumChar"/>
          <w:rtl/>
        </w:rPr>
        <w:t>(4)</w:t>
      </w:r>
      <w:r w:rsidRPr="00C51727">
        <w:rPr>
          <w:rtl/>
        </w:rPr>
        <w:t xml:space="preserve"> إحدى وعشرين ليلة. فسألوا رسول الله</w:t>
      </w:r>
      <w:r>
        <w:rPr>
          <w:rtl/>
        </w:rPr>
        <w:t xml:space="preserve"> ـ </w:t>
      </w:r>
      <w:r w:rsidRPr="00C51727">
        <w:rPr>
          <w:rtl/>
        </w:rPr>
        <w:t>صلّى الله عليه وآله</w:t>
      </w:r>
      <w:r>
        <w:rPr>
          <w:rtl/>
        </w:rPr>
        <w:t xml:space="preserve"> ـ </w:t>
      </w:r>
      <w:r w:rsidRPr="00C51727">
        <w:rPr>
          <w:rtl/>
        </w:rPr>
        <w:t>الصّلح على ما صالح عليه إخوانهم من بني النّضير</w:t>
      </w:r>
      <w:r>
        <w:rPr>
          <w:rtl/>
        </w:rPr>
        <w:t xml:space="preserve">، </w:t>
      </w:r>
      <w:r w:rsidRPr="00C51727">
        <w:rPr>
          <w:rtl/>
        </w:rPr>
        <w:t>على أن يسيروا</w:t>
      </w:r>
      <w:r w:rsidR="00861BFB">
        <w:rPr>
          <w:rtl/>
        </w:rPr>
        <w:t xml:space="preserve"> إلى </w:t>
      </w:r>
      <w:r w:rsidRPr="00C51727">
        <w:rPr>
          <w:rtl/>
        </w:rPr>
        <w:t>إخوانهم</w:t>
      </w:r>
      <w:r w:rsidR="00861BFB">
        <w:rPr>
          <w:rtl/>
        </w:rPr>
        <w:t xml:space="preserve"> إلى </w:t>
      </w:r>
      <w:r w:rsidRPr="00C51727">
        <w:rPr>
          <w:rtl/>
        </w:rPr>
        <w:t>أذرعات وأريحا من أرض الشّام. فأبى أن يعطيهم رسول الله</w:t>
      </w:r>
      <w:r>
        <w:rPr>
          <w:rtl/>
        </w:rPr>
        <w:t xml:space="preserve"> ـ </w:t>
      </w:r>
      <w:r w:rsidRPr="00C51727">
        <w:rPr>
          <w:rtl/>
        </w:rPr>
        <w:t>صلّى الله عليه وآله</w:t>
      </w:r>
      <w:r>
        <w:rPr>
          <w:rtl/>
        </w:rPr>
        <w:t xml:space="preserve"> ـ.</w:t>
      </w:r>
      <w:r w:rsidRPr="00C51727">
        <w:rPr>
          <w:rtl/>
        </w:rPr>
        <w:t xml:space="preserve"> إلّا أن ينزلوا على حكم سعد بن معاذ.</w:t>
      </w:r>
    </w:p>
    <w:p w:rsidR="00E64FBC" w:rsidRPr="00C51727" w:rsidRDefault="00E64FBC" w:rsidP="00AD67AA">
      <w:pPr>
        <w:pStyle w:val="libNormal"/>
        <w:rPr>
          <w:rtl/>
        </w:rPr>
      </w:pPr>
      <w:r w:rsidRPr="00C51727">
        <w:rPr>
          <w:rtl/>
        </w:rPr>
        <w:t>فقالوا</w:t>
      </w:r>
      <w:r>
        <w:rPr>
          <w:rtl/>
        </w:rPr>
        <w:t xml:space="preserve">: </w:t>
      </w:r>
      <w:r w:rsidRPr="00C51727">
        <w:rPr>
          <w:rtl/>
        </w:rPr>
        <w:t>أرسل إلينا أبا لبابة.</w:t>
      </w:r>
    </w:p>
    <w:p w:rsidR="00E64FBC" w:rsidRPr="00C51727" w:rsidRDefault="00E64FBC" w:rsidP="00AD67AA">
      <w:pPr>
        <w:pStyle w:val="libNormal"/>
        <w:rPr>
          <w:rtl/>
        </w:rPr>
      </w:pPr>
      <w:r>
        <w:rPr>
          <w:rtl/>
        </w:rPr>
        <w:t>و</w:t>
      </w:r>
      <w:r w:rsidRPr="00C51727">
        <w:rPr>
          <w:rtl/>
        </w:rPr>
        <w:t>كان مناصحا لهم</w:t>
      </w:r>
      <w:r>
        <w:rPr>
          <w:rtl/>
        </w:rPr>
        <w:t xml:space="preserve">، </w:t>
      </w:r>
      <w:r w:rsidRPr="00C51727">
        <w:rPr>
          <w:rtl/>
        </w:rPr>
        <w:t>لأنّ عياله وماله وولده كانت عندهم فبعثه رسول الله</w:t>
      </w:r>
      <w:r>
        <w:rPr>
          <w:rtl/>
        </w:rPr>
        <w:t xml:space="preserve"> ـ </w:t>
      </w:r>
      <w:r w:rsidRPr="00C51727">
        <w:rPr>
          <w:rtl/>
        </w:rPr>
        <w:t>صلّى الله عليه وآله</w:t>
      </w:r>
      <w:r>
        <w:rPr>
          <w:rtl/>
        </w:rPr>
        <w:t xml:space="preserve"> ـ </w:t>
      </w:r>
      <w:r w:rsidRPr="00C51727">
        <w:rPr>
          <w:rtl/>
        </w:rPr>
        <w:t>فأتاهم.</w:t>
      </w:r>
    </w:p>
    <w:p w:rsidR="00E64FBC" w:rsidRPr="00C51727" w:rsidRDefault="00E64FBC" w:rsidP="00AD67AA">
      <w:pPr>
        <w:pStyle w:val="libNormal"/>
        <w:rPr>
          <w:rtl/>
        </w:rPr>
      </w:pPr>
      <w:r w:rsidRPr="00C51727">
        <w:rPr>
          <w:rtl/>
        </w:rPr>
        <w:t>فقالوا</w:t>
      </w:r>
      <w:r>
        <w:rPr>
          <w:rtl/>
        </w:rPr>
        <w:t xml:space="preserve">: </w:t>
      </w:r>
      <w:r w:rsidRPr="00C51727">
        <w:rPr>
          <w:rtl/>
        </w:rPr>
        <w:t>ما ترى</w:t>
      </w:r>
      <w:r>
        <w:rPr>
          <w:rtl/>
        </w:rPr>
        <w:t xml:space="preserve">، </w:t>
      </w:r>
      <w:r w:rsidRPr="00C51727">
        <w:rPr>
          <w:rtl/>
        </w:rPr>
        <w:t>يا أبا لبابة</w:t>
      </w:r>
      <w:r>
        <w:rPr>
          <w:rtl/>
        </w:rPr>
        <w:t>، أ</w:t>
      </w:r>
      <w:r w:rsidRPr="00C51727">
        <w:rPr>
          <w:rtl/>
        </w:rPr>
        <w:t>ننزل على حكم سعد بن معاذ</w:t>
      </w:r>
      <w:r>
        <w:rPr>
          <w:rtl/>
        </w:rPr>
        <w:t>؟</w:t>
      </w:r>
    </w:p>
    <w:p w:rsidR="00E64FBC" w:rsidRPr="00C51727" w:rsidRDefault="00E64FBC" w:rsidP="00AD67AA">
      <w:pPr>
        <w:pStyle w:val="libNormal"/>
        <w:rPr>
          <w:rtl/>
        </w:rPr>
      </w:pPr>
      <w:r w:rsidRPr="00C51727">
        <w:rPr>
          <w:rtl/>
        </w:rPr>
        <w:t>فأشار أبو لبابة بيده</w:t>
      </w:r>
      <w:r w:rsidR="00861BFB">
        <w:rPr>
          <w:rtl/>
        </w:rPr>
        <w:t xml:space="preserve"> إلى </w:t>
      </w:r>
      <w:r w:rsidRPr="00C51727">
        <w:rPr>
          <w:rtl/>
        </w:rPr>
        <w:t>حلقه</w:t>
      </w:r>
      <w:r>
        <w:rPr>
          <w:rtl/>
        </w:rPr>
        <w:t xml:space="preserve">: </w:t>
      </w:r>
      <w:r w:rsidRPr="00C51727">
        <w:rPr>
          <w:rtl/>
        </w:rPr>
        <w:t>إنّه الذّبح</w:t>
      </w:r>
      <w:r>
        <w:rPr>
          <w:rtl/>
        </w:rPr>
        <w:t xml:space="preserve">، </w:t>
      </w:r>
      <w:r w:rsidRPr="00C51727">
        <w:rPr>
          <w:rtl/>
        </w:rPr>
        <w:t>فلا تفعلوا.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271</w:t>
      </w:r>
      <w:r>
        <w:rPr>
          <w:rtl/>
        </w:rPr>
        <w:t>.</w:t>
      </w:r>
    </w:p>
    <w:p w:rsidR="00E64FBC" w:rsidRPr="00C51727" w:rsidRDefault="00E64FBC" w:rsidP="002D110A">
      <w:pPr>
        <w:pStyle w:val="libFootnote0"/>
        <w:rPr>
          <w:rtl/>
        </w:rPr>
      </w:pPr>
      <w:r>
        <w:rPr>
          <w:rtl/>
        </w:rPr>
        <w:t>(</w:t>
      </w:r>
      <w:r w:rsidRPr="00C51727">
        <w:rPr>
          <w:rtl/>
        </w:rPr>
        <w:t>2) كشف المحجّة / 175</w:t>
      </w:r>
      <w:r>
        <w:rPr>
          <w:rtl/>
        </w:rPr>
        <w:t>.</w:t>
      </w:r>
    </w:p>
    <w:p w:rsidR="00E64FBC" w:rsidRPr="00C51727" w:rsidRDefault="00E64FBC" w:rsidP="002D110A">
      <w:pPr>
        <w:pStyle w:val="libFootnote0"/>
        <w:rPr>
          <w:rtl/>
        </w:rPr>
      </w:pPr>
      <w:r>
        <w:rPr>
          <w:rtl/>
        </w:rPr>
        <w:t>(</w:t>
      </w:r>
      <w:r w:rsidRPr="00C51727">
        <w:rPr>
          <w:rtl/>
        </w:rPr>
        <w:t>3) مجمع البيان 2 / 535</w:t>
      </w:r>
      <w:r>
        <w:rPr>
          <w:rtl/>
        </w:rPr>
        <w:t xml:space="preserve"> ـ </w:t>
      </w:r>
      <w:r w:rsidRPr="00C51727">
        <w:rPr>
          <w:rtl/>
        </w:rPr>
        <w:t>536</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يهود قريظة</w:t>
      </w:r>
      <w:r>
        <w:rPr>
          <w:rtl/>
        </w:rPr>
        <w:t>.</w:t>
      </w:r>
    </w:p>
    <w:p w:rsidR="00E64FBC" w:rsidRPr="00C51727" w:rsidRDefault="00E64FBC" w:rsidP="00AD67AA">
      <w:pPr>
        <w:pStyle w:val="libNormal"/>
        <w:rPr>
          <w:rtl/>
        </w:rPr>
      </w:pPr>
      <w:r>
        <w:rPr>
          <w:rtl/>
        </w:rPr>
        <w:br w:type="page"/>
      </w:r>
      <w:r w:rsidRPr="00C51727">
        <w:rPr>
          <w:rtl/>
        </w:rPr>
        <w:lastRenderedPageBreak/>
        <w:t>فأتاه جبرائيل</w:t>
      </w:r>
      <w:r>
        <w:rPr>
          <w:rtl/>
        </w:rPr>
        <w:t xml:space="preserve"> ـ </w:t>
      </w:r>
      <w:r w:rsidRPr="00C51727">
        <w:rPr>
          <w:rtl/>
        </w:rPr>
        <w:t>عليه السّلام</w:t>
      </w:r>
      <w:r>
        <w:rPr>
          <w:rtl/>
        </w:rPr>
        <w:t xml:space="preserve"> ـ </w:t>
      </w:r>
      <w:r w:rsidRPr="00C51727">
        <w:rPr>
          <w:rtl/>
        </w:rPr>
        <w:t>فأخبره بذلك.</w:t>
      </w:r>
    </w:p>
    <w:p w:rsidR="00E64FBC" w:rsidRPr="00C51727" w:rsidRDefault="00E64FBC" w:rsidP="00AD67AA">
      <w:pPr>
        <w:pStyle w:val="libNormal"/>
        <w:rPr>
          <w:rtl/>
        </w:rPr>
      </w:pPr>
      <w:r w:rsidRPr="00C51727">
        <w:rPr>
          <w:rtl/>
        </w:rPr>
        <w:t>قال أبو لبابة</w:t>
      </w:r>
      <w:r>
        <w:rPr>
          <w:rtl/>
        </w:rPr>
        <w:t xml:space="preserve">: </w:t>
      </w:r>
      <w:r w:rsidRPr="00C51727">
        <w:rPr>
          <w:rtl/>
        </w:rPr>
        <w:t>فو الله</w:t>
      </w:r>
      <w:r>
        <w:rPr>
          <w:rtl/>
        </w:rPr>
        <w:t xml:space="preserve">، </w:t>
      </w:r>
      <w:r w:rsidRPr="00C51727">
        <w:rPr>
          <w:rtl/>
        </w:rPr>
        <w:t>ما زالت قدماي من مكانهما حتّى عرفت أني قد خنت الله ورسوله.</w:t>
      </w:r>
    </w:p>
    <w:p w:rsidR="00E64FBC" w:rsidRPr="00C51727" w:rsidRDefault="00E64FBC" w:rsidP="00AD67AA">
      <w:pPr>
        <w:pStyle w:val="libNormal"/>
        <w:rPr>
          <w:rtl/>
        </w:rPr>
      </w:pPr>
      <w:r w:rsidRPr="00C51727">
        <w:rPr>
          <w:rtl/>
        </w:rPr>
        <w:t>فنزلت الآية فيه. فلمّا نزلت</w:t>
      </w:r>
      <w:r>
        <w:rPr>
          <w:rtl/>
        </w:rPr>
        <w:t xml:space="preserve">، </w:t>
      </w:r>
      <w:r w:rsidRPr="00C51727">
        <w:rPr>
          <w:rtl/>
        </w:rPr>
        <w:t>شدّ نفسه على سارية من سواري المسجد وقال والله</w:t>
      </w:r>
      <w:r>
        <w:rPr>
          <w:rtl/>
        </w:rPr>
        <w:t xml:space="preserve">، </w:t>
      </w:r>
      <w:r w:rsidRPr="00C51727">
        <w:rPr>
          <w:rtl/>
        </w:rPr>
        <w:t>لا أذوق طعاما ولا شرابا حتى أموت أو يتوب الله عليّ.</w:t>
      </w:r>
    </w:p>
    <w:p w:rsidR="00E64FBC" w:rsidRPr="00C51727" w:rsidRDefault="00E64FBC" w:rsidP="00AD67AA">
      <w:pPr>
        <w:pStyle w:val="libNormal"/>
        <w:rPr>
          <w:rtl/>
        </w:rPr>
      </w:pPr>
      <w:r w:rsidRPr="00C51727">
        <w:rPr>
          <w:rtl/>
        </w:rPr>
        <w:t>فمكث سبعة أيام لا يذوق فيها طعاما ولا شرابا</w:t>
      </w:r>
      <w:r>
        <w:rPr>
          <w:rtl/>
        </w:rPr>
        <w:t xml:space="preserve">، </w:t>
      </w:r>
      <w:r w:rsidRPr="00C51727">
        <w:rPr>
          <w:rtl/>
        </w:rPr>
        <w:t>حتى خرّ مغشيا عليه. ثمّ تاب الله عليه.</w:t>
      </w:r>
    </w:p>
    <w:p w:rsidR="00E64FBC" w:rsidRPr="00C51727" w:rsidRDefault="00E64FBC" w:rsidP="00AD67AA">
      <w:pPr>
        <w:pStyle w:val="libNormal"/>
        <w:rPr>
          <w:rtl/>
        </w:rPr>
      </w:pPr>
      <w:r w:rsidRPr="00C51727">
        <w:rPr>
          <w:rtl/>
        </w:rPr>
        <w:t>فقيل له</w:t>
      </w:r>
      <w:r>
        <w:rPr>
          <w:rtl/>
        </w:rPr>
        <w:t xml:space="preserve">: </w:t>
      </w:r>
      <w:r w:rsidRPr="00C51727">
        <w:rPr>
          <w:rtl/>
        </w:rPr>
        <w:t>يا أبا لبابة</w:t>
      </w:r>
      <w:r>
        <w:rPr>
          <w:rtl/>
        </w:rPr>
        <w:t xml:space="preserve">، </w:t>
      </w:r>
      <w:r w:rsidRPr="00C51727">
        <w:rPr>
          <w:rtl/>
        </w:rPr>
        <w:t>قد تيب عليك.</w:t>
      </w:r>
    </w:p>
    <w:p w:rsidR="00E64FBC" w:rsidRPr="00C51727" w:rsidRDefault="00E64FBC" w:rsidP="00AD67AA">
      <w:pPr>
        <w:pStyle w:val="libNormal"/>
        <w:rPr>
          <w:rtl/>
        </w:rPr>
      </w:pPr>
      <w:r w:rsidRPr="00C51727">
        <w:rPr>
          <w:rtl/>
        </w:rPr>
        <w:t>فقال</w:t>
      </w:r>
      <w:r>
        <w:rPr>
          <w:rtl/>
        </w:rPr>
        <w:t xml:space="preserve">: </w:t>
      </w:r>
      <w:r w:rsidRPr="00C51727">
        <w:rPr>
          <w:rtl/>
        </w:rPr>
        <w:t>لا والله</w:t>
      </w:r>
      <w:r>
        <w:rPr>
          <w:rtl/>
        </w:rPr>
        <w:t xml:space="preserve">، </w:t>
      </w:r>
      <w:r w:rsidRPr="00C51727">
        <w:rPr>
          <w:rtl/>
        </w:rPr>
        <w:t>لا أحلّ نفسي حتّى يكون رسول الله</w:t>
      </w:r>
      <w:r>
        <w:rPr>
          <w:rtl/>
        </w:rPr>
        <w:t xml:space="preserve"> ـ </w:t>
      </w:r>
      <w:r w:rsidRPr="00C51727">
        <w:rPr>
          <w:rtl/>
        </w:rPr>
        <w:t>صلّى الله عليه وآله</w:t>
      </w:r>
      <w:r>
        <w:rPr>
          <w:rtl/>
        </w:rPr>
        <w:t xml:space="preserve"> ـ </w:t>
      </w:r>
      <w:r w:rsidRPr="00C51727">
        <w:rPr>
          <w:rtl/>
        </w:rPr>
        <w:t>هو الّذي يحلّني.</w:t>
      </w:r>
    </w:p>
    <w:p w:rsidR="00E64FBC" w:rsidRPr="00C51727" w:rsidRDefault="00E64FBC" w:rsidP="00AD67AA">
      <w:pPr>
        <w:pStyle w:val="libNormal"/>
        <w:rPr>
          <w:rtl/>
        </w:rPr>
      </w:pPr>
      <w:r w:rsidRPr="00C51727">
        <w:rPr>
          <w:rtl/>
        </w:rPr>
        <w:t>فجاءه</w:t>
      </w:r>
      <w:r>
        <w:rPr>
          <w:rtl/>
        </w:rPr>
        <w:t xml:space="preserve">، </w:t>
      </w:r>
      <w:r w:rsidRPr="00C51727">
        <w:rPr>
          <w:rtl/>
        </w:rPr>
        <w:t>فحلّه بيده.</w:t>
      </w:r>
    </w:p>
    <w:p w:rsidR="00E64FBC" w:rsidRPr="00C51727" w:rsidRDefault="00E64FBC" w:rsidP="00AD67AA">
      <w:pPr>
        <w:pStyle w:val="libNormal"/>
        <w:rPr>
          <w:rtl/>
        </w:rPr>
      </w:pPr>
      <w:r w:rsidRPr="00C51727">
        <w:rPr>
          <w:rtl/>
        </w:rPr>
        <w:t>ثمّ قال أبو لبابة</w:t>
      </w:r>
      <w:r>
        <w:rPr>
          <w:rtl/>
        </w:rPr>
        <w:t xml:space="preserve">: </w:t>
      </w:r>
      <w:r w:rsidRPr="00C51727">
        <w:rPr>
          <w:rtl/>
        </w:rPr>
        <w:t>إنّ من تمام توبتي أن أهجر دار قومي الّتي أصبت فيها الذّنب وأن أنخلع من مالي.</w:t>
      </w:r>
    </w:p>
    <w:p w:rsidR="00E64FBC" w:rsidRPr="00C51727" w:rsidRDefault="00E64FBC" w:rsidP="00AD67AA">
      <w:pPr>
        <w:pStyle w:val="libNormal"/>
        <w:rPr>
          <w:rtl/>
        </w:rPr>
      </w:pPr>
      <w:r w:rsidRPr="00C51727">
        <w:rPr>
          <w:rtl/>
        </w:rPr>
        <w:t>فقال النّبيّ</w:t>
      </w:r>
      <w:r>
        <w:rPr>
          <w:rtl/>
        </w:rPr>
        <w:t xml:space="preserve"> ـ </w:t>
      </w:r>
      <w:r w:rsidRPr="00C51727">
        <w:rPr>
          <w:rtl/>
        </w:rPr>
        <w:t>صلّى الله عليه وآله</w:t>
      </w:r>
      <w:r>
        <w:rPr>
          <w:rtl/>
        </w:rPr>
        <w:t xml:space="preserve"> ـ: </w:t>
      </w:r>
      <w:r w:rsidRPr="00C51727">
        <w:rPr>
          <w:rtl/>
        </w:rPr>
        <w:t>يجزيك الثّلث أن تصدّق به.</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w:t>
      </w:r>
      <w:r>
        <w:rPr>
          <w:rtl/>
        </w:rPr>
        <w:t xml:space="preserve">: </w:t>
      </w:r>
      <w:r w:rsidRPr="00C51727">
        <w:rPr>
          <w:rtl/>
        </w:rPr>
        <w:t>عدّة من أصحابنا</w:t>
      </w:r>
      <w:r>
        <w:rPr>
          <w:rtl/>
        </w:rPr>
        <w:t xml:space="preserve">، </w:t>
      </w:r>
      <w:r w:rsidRPr="00C51727">
        <w:rPr>
          <w:rtl/>
        </w:rPr>
        <w:t>عن سهل بن زياد</w:t>
      </w:r>
      <w:r>
        <w:rPr>
          <w:rtl/>
        </w:rPr>
        <w:t xml:space="preserve">، </w:t>
      </w:r>
      <w:r w:rsidRPr="00C51727">
        <w:rPr>
          <w:rtl/>
        </w:rPr>
        <w:t>عن ابن محبوب</w:t>
      </w:r>
      <w:r>
        <w:rPr>
          <w:rtl/>
        </w:rPr>
        <w:t xml:space="preserve">، </w:t>
      </w:r>
      <w:r w:rsidRPr="00C51727">
        <w:rPr>
          <w:rtl/>
        </w:rPr>
        <w:t>عن ابن رئاب</w:t>
      </w:r>
      <w:r>
        <w:rPr>
          <w:rtl/>
        </w:rPr>
        <w:t xml:space="preserve">، </w:t>
      </w:r>
      <w:r w:rsidRPr="00C51727">
        <w:rPr>
          <w:rtl/>
        </w:rPr>
        <w:t>عن سليمان بن خالد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رجل وقع لي عنده مال</w:t>
      </w:r>
      <w:r>
        <w:rPr>
          <w:rtl/>
        </w:rPr>
        <w:t xml:space="preserve">، </w:t>
      </w:r>
      <w:r w:rsidRPr="00C51727">
        <w:rPr>
          <w:rtl/>
        </w:rPr>
        <w:t>وكابرني عليه وحلف. ثمّ وقع له عندي مال</w:t>
      </w:r>
      <w:r>
        <w:rPr>
          <w:rtl/>
        </w:rPr>
        <w:t xml:space="preserve">، </w:t>
      </w:r>
      <w:r w:rsidRPr="00C51727">
        <w:rPr>
          <w:rtl/>
        </w:rPr>
        <w:t>فآخذه مكان مالي الّذي أخذ وأجحده وأحلف عليه</w:t>
      </w:r>
      <w:r>
        <w:rPr>
          <w:rtl/>
        </w:rPr>
        <w:t xml:space="preserve">، </w:t>
      </w:r>
      <w:r w:rsidRPr="00C51727">
        <w:rPr>
          <w:rtl/>
        </w:rPr>
        <w:t>كما صنع</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خانك</w:t>
      </w:r>
      <w:r>
        <w:rPr>
          <w:rtl/>
        </w:rPr>
        <w:t xml:space="preserve">، </w:t>
      </w:r>
      <w:r w:rsidRPr="00C51727">
        <w:rPr>
          <w:rtl/>
        </w:rPr>
        <w:t>فلا تخنه</w:t>
      </w:r>
      <w:r>
        <w:rPr>
          <w:rtl/>
        </w:rPr>
        <w:t xml:space="preserve">، </w:t>
      </w:r>
      <w:r w:rsidRPr="00C51727">
        <w:rPr>
          <w:rtl/>
        </w:rPr>
        <w:t>ولا تدخل فيما عبته عليه.</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(2)</w:t>
      </w:r>
      <w:r>
        <w:rPr>
          <w:rtl/>
        </w:rPr>
        <w:t xml:space="preserve">: </w:t>
      </w:r>
      <w:r w:rsidRPr="00C51727">
        <w:rPr>
          <w:rtl/>
        </w:rPr>
        <w:t>عن أبيه ومحمد بن إسماعيل</w:t>
      </w:r>
      <w:r>
        <w:rPr>
          <w:rtl/>
        </w:rPr>
        <w:t xml:space="preserve">، </w:t>
      </w:r>
      <w:r w:rsidRPr="00C51727">
        <w:rPr>
          <w:rtl/>
        </w:rPr>
        <w:t>عن الفضل بن شاذان</w:t>
      </w:r>
      <w:r>
        <w:rPr>
          <w:rtl/>
        </w:rPr>
        <w:t xml:space="preserve">، </w:t>
      </w:r>
      <w:r w:rsidRPr="00C51727">
        <w:rPr>
          <w:rtl/>
        </w:rPr>
        <w:t>عن ابن أبي عمير</w:t>
      </w:r>
      <w:r>
        <w:rPr>
          <w:rtl/>
        </w:rPr>
        <w:t xml:space="preserve">، </w:t>
      </w:r>
      <w:r w:rsidRPr="00C51727">
        <w:rPr>
          <w:rtl/>
        </w:rPr>
        <w:t>عن إبراهيم عن عبد الحميد</w:t>
      </w:r>
      <w:r>
        <w:rPr>
          <w:rtl/>
        </w:rPr>
        <w:t xml:space="preserve">، </w:t>
      </w:r>
      <w:r w:rsidRPr="00C51727">
        <w:rPr>
          <w:rtl/>
        </w:rPr>
        <w:t>عن معاوية بن عمّار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الرّجل يكون لي عليه الحقّ</w:t>
      </w:r>
      <w:r>
        <w:rPr>
          <w:rtl/>
        </w:rPr>
        <w:t xml:space="preserve">، </w:t>
      </w:r>
      <w:r w:rsidRPr="00C51727">
        <w:rPr>
          <w:rtl/>
        </w:rPr>
        <w:t>فيجحدنيه. ثمّ يستودعني مالا</w:t>
      </w:r>
      <w:r>
        <w:rPr>
          <w:rtl/>
        </w:rPr>
        <w:t xml:space="preserve">، </w:t>
      </w:r>
      <w:r w:rsidRPr="00C51727">
        <w:rPr>
          <w:rtl/>
        </w:rPr>
        <w:t>ألي أن آخذ مالي عنده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هذه خيانة.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5 / 98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2) الكافي 5 / 98</w:t>
      </w:r>
      <w:r>
        <w:rPr>
          <w:rtl/>
        </w:rPr>
        <w:t xml:space="preserve">، </w:t>
      </w:r>
      <w:r w:rsidRPr="00C51727">
        <w:rPr>
          <w:rtl/>
        </w:rPr>
        <w:t>ح 2</w:t>
      </w:r>
      <w:r>
        <w:rPr>
          <w:rtl/>
        </w:rPr>
        <w:t>.</w:t>
      </w:r>
    </w:p>
    <w:p w:rsidR="00E64FBC" w:rsidRPr="00C51727" w:rsidRDefault="00E64FBC" w:rsidP="00AD67AA">
      <w:pPr>
        <w:pStyle w:val="libNormal"/>
        <w:rPr>
          <w:rtl/>
        </w:rPr>
      </w:pPr>
      <w:r>
        <w:rPr>
          <w:rtl/>
        </w:rPr>
        <w:br w:type="page"/>
      </w:r>
      <w:r w:rsidRPr="00C51727">
        <w:rPr>
          <w:rtl/>
        </w:rPr>
        <w:lastRenderedPageBreak/>
        <w:t xml:space="preserve">عدّة من أصحابنا </w:t>
      </w:r>
      <w:r w:rsidRPr="00A73BDB">
        <w:rPr>
          <w:rStyle w:val="libFootnotenumChar"/>
          <w:rtl/>
        </w:rPr>
        <w:t>(1)</w:t>
      </w:r>
      <w:r>
        <w:rPr>
          <w:rtl/>
        </w:rPr>
        <w:t xml:space="preserve">، </w:t>
      </w:r>
      <w:r w:rsidRPr="00C51727">
        <w:rPr>
          <w:rtl/>
        </w:rPr>
        <w:t>عن أحمد بن محمّد وسهل بن زياد</w:t>
      </w:r>
      <w:r>
        <w:rPr>
          <w:rtl/>
        </w:rPr>
        <w:t xml:space="preserve">، </w:t>
      </w:r>
      <w:r w:rsidRPr="00C51727">
        <w:rPr>
          <w:rtl/>
        </w:rPr>
        <w:t>عن ابن محبوب</w:t>
      </w:r>
      <w:r>
        <w:rPr>
          <w:rtl/>
        </w:rPr>
        <w:t xml:space="preserve">، </w:t>
      </w:r>
      <w:r w:rsidRPr="00C51727">
        <w:rPr>
          <w:rtl/>
        </w:rPr>
        <w:t>عن سيف بن عميرة</w:t>
      </w:r>
      <w:r>
        <w:rPr>
          <w:rtl/>
        </w:rPr>
        <w:t xml:space="preserve">، </w:t>
      </w:r>
      <w:r w:rsidRPr="00C51727">
        <w:rPr>
          <w:rtl/>
        </w:rPr>
        <w:t>عن أبي بكر الحضرميّ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رجل كان له على رجل مال</w:t>
      </w:r>
      <w:r>
        <w:rPr>
          <w:rtl/>
        </w:rPr>
        <w:t xml:space="preserve">، </w:t>
      </w:r>
      <w:r w:rsidRPr="00C51727">
        <w:rPr>
          <w:rtl/>
        </w:rPr>
        <w:t>فجحده إيّاه وذهب به. ثمّ صار بعد ذلك للرّجل الّذي ذهب بماله مال قبله</w:t>
      </w:r>
      <w:r>
        <w:rPr>
          <w:rtl/>
        </w:rPr>
        <w:t>، أ</w:t>
      </w:r>
      <w:r w:rsidRPr="00C51727">
        <w:rPr>
          <w:rtl/>
        </w:rPr>
        <w:t>يأخذه منه مكان ماله الذي ذهب به منه ذلك الرّجل</w:t>
      </w:r>
      <w:r>
        <w:rPr>
          <w:rtl/>
        </w:rPr>
        <w:t>؟</w:t>
      </w:r>
    </w:p>
    <w:p w:rsidR="00E64FBC" w:rsidRPr="00C51727" w:rsidRDefault="00E64FBC" w:rsidP="00695F2F">
      <w:pPr>
        <w:pStyle w:val="libNormal"/>
        <w:rPr>
          <w:rtl/>
        </w:rPr>
      </w:pPr>
      <w:r w:rsidRPr="00C51727">
        <w:rPr>
          <w:rtl/>
        </w:rPr>
        <w:t>قال</w:t>
      </w:r>
      <w:r>
        <w:rPr>
          <w:rtl/>
        </w:rPr>
        <w:t xml:space="preserve">: </w:t>
      </w:r>
      <w:r w:rsidRPr="00C51727">
        <w:rPr>
          <w:rtl/>
        </w:rPr>
        <w:t>نعم</w:t>
      </w:r>
      <w:r>
        <w:rPr>
          <w:rtl/>
        </w:rPr>
        <w:t xml:space="preserve">، </w:t>
      </w:r>
      <w:r w:rsidRPr="00C51727">
        <w:rPr>
          <w:rtl/>
        </w:rPr>
        <w:t>ولكن لهذا كلام. يقول</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إن</w:t>
      </w:r>
      <w:r w:rsidR="00695F2F">
        <w:rPr>
          <w:rFonts w:hint="cs"/>
          <w:rtl/>
        </w:rPr>
        <w:t>ّ</w:t>
      </w:r>
      <w:r w:rsidRPr="00C51727">
        <w:rPr>
          <w:rtl/>
        </w:rPr>
        <w:t>ي آخذ هذا المال مكان مالي الّذي أخذه مني</w:t>
      </w:r>
      <w:r>
        <w:rPr>
          <w:rtl/>
        </w:rPr>
        <w:t xml:space="preserve">، </w:t>
      </w:r>
      <w:r w:rsidRPr="00C51727">
        <w:rPr>
          <w:rtl/>
        </w:rPr>
        <w:t>وإني لم آخذها ما أخذت منه خيانة ولا ظلما.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w:t>
      </w:r>
      <w:r w:rsidRPr="00C51727">
        <w:rPr>
          <w:rtl/>
        </w:rPr>
        <w:t xml:space="preserve"> 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يا أَيُّهَا الَّذِينَ آمَنُوا لا تَخُونُوا اللهَ وَالرَّسُولَ وَتَخُونُوا أَماناتِكُمْ وَأَنْتُمْ تَعْلَمُونَ</w:t>
      </w:r>
      <w:r w:rsidRPr="004335D9">
        <w:rPr>
          <w:rStyle w:val="libAlaemChar"/>
          <w:rtl/>
        </w:rPr>
        <w:t>)</w:t>
      </w:r>
      <w:r>
        <w:rPr>
          <w:rtl/>
        </w:rPr>
        <w:t xml:space="preserve">: </w:t>
      </w:r>
      <w:r w:rsidRPr="00C51727">
        <w:rPr>
          <w:rtl/>
        </w:rPr>
        <w:t>وأما خيانة الأمانة</w:t>
      </w:r>
      <w:r>
        <w:rPr>
          <w:rtl/>
        </w:rPr>
        <w:t xml:space="preserve">، </w:t>
      </w:r>
      <w:r w:rsidRPr="00C51727">
        <w:rPr>
          <w:rtl/>
        </w:rPr>
        <w:t>فكلّ إنسان مأمون على ما افترض الله</w:t>
      </w:r>
      <w:r>
        <w:rPr>
          <w:rtl/>
        </w:rPr>
        <w:t xml:space="preserve"> ـ </w:t>
      </w:r>
      <w:r w:rsidRPr="00C51727">
        <w:rPr>
          <w:rtl/>
        </w:rPr>
        <w:t>عزّ وجلّ</w:t>
      </w:r>
      <w:r>
        <w:rPr>
          <w:rtl/>
        </w:rPr>
        <w:t xml:space="preserve"> ـ </w:t>
      </w:r>
      <w:r w:rsidRPr="00C51727">
        <w:rPr>
          <w:rtl/>
        </w:rPr>
        <w:t>عليه.</w:t>
      </w:r>
    </w:p>
    <w:p w:rsidR="00E64FBC" w:rsidRPr="00C51727" w:rsidRDefault="00E64FBC" w:rsidP="00AD67AA">
      <w:pPr>
        <w:pStyle w:val="libNormal"/>
        <w:rPr>
          <w:rtl/>
        </w:rPr>
      </w:pPr>
      <w:r w:rsidRPr="00C51727">
        <w:rPr>
          <w:rtl/>
        </w:rPr>
        <w:t xml:space="preserve">قال </w:t>
      </w:r>
      <w:r w:rsidRPr="00A73BDB">
        <w:rPr>
          <w:rStyle w:val="libFootnotenumChar"/>
          <w:rtl/>
        </w:rPr>
        <w:t>(3)</w:t>
      </w:r>
      <w:r>
        <w:rPr>
          <w:rtl/>
        </w:rPr>
        <w:t xml:space="preserve">: </w:t>
      </w:r>
      <w:r w:rsidRPr="00C51727">
        <w:rPr>
          <w:rtl/>
        </w:rPr>
        <w:t>نزلت في أبي لبابة بن عبد المنذر. فلفظ الآية عام</w:t>
      </w:r>
      <w:r>
        <w:rPr>
          <w:rtl/>
        </w:rPr>
        <w:t xml:space="preserve">، </w:t>
      </w:r>
      <w:r w:rsidRPr="00C51727">
        <w:rPr>
          <w:rtl/>
        </w:rPr>
        <w:t>ومعناها خاصّ.</w:t>
      </w:r>
    </w:p>
    <w:p w:rsidR="00E64FBC" w:rsidRPr="00C51727" w:rsidRDefault="00E64FBC" w:rsidP="00AD67AA">
      <w:pPr>
        <w:pStyle w:val="libNormal"/>
        <w:rPr>
          <w:rtl/>
        </w:rPr>
      </w:pPr>
      <w:r w:rsidRPr="00C51727">
        <w:rPr>
          <w:rtl/>
        </w:rPr>
        <w:t>قال</w:t>
      </w:r>
      <w:r>
        <w:rPr>
          <w:rtl/>
        </w:rPr>
        <w:t xml:space="preserve">: </w:t>
      </w:r>
      <w:r w:rsidRPr="00C51727">
        <w:rPr>
          <w:rtl/>
        </w:rPr>
        <w:t>ونزلت في غزوة بني قريظة في سنة خمس من الهجرة</w:t>
      </w:r>
      <w:r>
        <w:rPr>
          <w:rtl/>
        </w:rPr>
        <w:t xml:space="preserve">، </w:t>
      </w:r>
      <w:r w:rsidRPr="00C51727">
        <w:rPr>
          <w:rtl/>
        </w:rPr>
        <w:t xml:space="preserve">وقد كتبت في هذه الصورة </w:t>
      </w:r>
      <w:r w:rsidRPr="00A73BDB">
        <w:rPr>
          <w:rStyle w:val="libFootnotenumChar"/>
          <w:rtl/>
        </w:rPr>
        <w:t>(4)</w:t>
      </w:r>
      <w:r w:rsidRPr="00C51727">
        <w:rPr>
          <w:rtl/>
        </w:rPr>
        <w:t xml:space="preserve"> مع أخبار بدر. وكانت على رأس ستة عشر شهرا من مقدم رسول الله</w:t>
      </w:r>
      <w:r>
        <w:rPr>
          <w:rtl/>
        </w:rPr>
        <w:t xml:space="preserve"> ـ </w:t>
      </w:r>
      <w:r w:rsidRPr="00C51727">
        <w:rPr>
          <w:rtl/>
        </w:rPr>
        <w:t>صلّى الله عليه وآله</w:t>
      </w:r>
      <w:r>
        <w:rPr>
          <w:rtl/>
        </w:rPr>
        <w:t xml:space="preserve"> ـ </w:t>
      </w:r>
      <w:r w:rsidRPr="00C51727">
        <w:rPr>
          <w:rtl/>
        </w:rPr>
        <w:t>المدينة. ونزلت مع الآية التي في سورة التّوبة قوله</w:t>
      </w:r>
      <w:r>
        <w:rPr>
          <w:rtl/>
        </w:rPr>
        <w:t xml:space="preserve">: </w:t>
      </w:r>
      <w:r w:rsidRPr="004335D9">
        <w:rPr>
          <w:rStyle w:val="libAlaemChar"/>
          <w:rtl/>
        </w:rPr>
        <w:t>(</w:t>
      </w:r>
      <w:r w:rsidRPr="004A4D29">
        <w:rPr>
          <w:rStyle w:val="libAieChar"/>
          <w:rtl/>
        </w:rPr>
        <w:t>وَآخَرُونَ اعْتَرَفُوا بِذُنُوبِهِمْ</w:t>
      </w:r>
      <w:r w:rsidRPr="004335D9">
        <w:rPr>
          <w:rStyle w:val="libAlaemChar"/>
          <w:rtl/>
        </w:rPr>
        <w:t>)</w:t>
      </w:r>
      <w:r w:rsidRPr="00C51727">
        <w:rPr>
          <w:rtl/>
        </w:rPr>
        <w:t xml:space="preserve"> التي نزلت في أبي لبابة.</w:t>
      </w:r>
    </w:p>
    <w:p w:rsidR="00E64FBC" w:rsidRPr="00C51727" w:rsidRDefault="00E64FBC" w:rsidP="00AD67AA">
      <w:pPr>
        <w:pStyle w:val="libNormal"/>
        <w:rPr>
          <w:rtl/>
        </w:rPr>
      </w:pPr>
      <w:r w:rsidRPr="00C51727">
        <w:rPr>
          <w:rtl/>
        </w:rPr>
        <w:t>قال</w:t>
      </w:r>
      <w:r>
        <w:rPr>
          <w:rtl/>
        </w:rPr>
        <w:t xml:space="preserve">: </w:t>
      </w:r>
      <w:r w:rsidRPr="00C51727">
        <w:rPr>
          <w:rtl/>
        </w:rPr>
        <w:t>فهذا الدّليل على أنّ التأليف على خلاف ما أنزل الله على نبيّه.</w:t>
      </w:r>
    </w:p>
    <w:p w:rsidR="00E64FBC" w:rsidRPr="00C51727" w:rsidRDefault="00E64FBC" w:rsidP="00AD67AA">
      <w:pPr>
        <w:pStyle w:val="libNormal"/>
        <w:rPr>
          <w:rtl/>
        </w:rPr>
      </w:pPr>
      <w:r w:rsidRPr="00C51727">
        <w:rPr>
          <w:rtl/>
        </w:rPr>
        <w:t>ثم ذكر هذه القصة هناك</w:t>
      </w:r>
      <w:r>
        <w:rPr>
          <w:rtl/>
        </w:rPr>
        <w:t xml:space="preserve">، </w:t>
      </w:r>
      <w:r w:rsidRPr="00C51727">
        <w:rPr>
          <w:rtl/>
        </w:rPr>
        <w:t>كما يأتي.</w:t>
      </w:r>
    </w:p>
    <w:p w:rsidR="00E64FBC" w:rsidRPr="00C51727" w:rsidRDefault="00E64FBC" w:rsidP="00AD67AA">
      <w:pPr>
        <w:pStyle w:val="libNormal"/>
        <w:rPr>
          <w:rtl/>
        </w:rPr>
      </w:pPr>
      <w:r w:rsidRPr="004335D9">
        <w:rPr>
          <w:rStyle w:val="libAlaemChar"/>
          <w:rtl/>
        </w:rPr>
        <w:t>(</w:t>
      </w:r>
      <w:r w:rsidRPr="004A4D29">
        <w:rPr>
          <w:rStyle w:val="libAieChar"/>
          <w:rtl/>
        </w:rPr>
        <w:t>وَاعْلَمُوا أَنَّما أَمْوالُكُمْ وَأَوْلادُكُمْ فِتْنَةٌ</w:t>
      </w:r>
      <w:r w:rsidRPr="004335D9">
        <w:rPr>
          <w:rStyle w:val="libAlaemChar"/>
          <w:rtl/>
        </w:rPr>
        <w:t>)</w:t>
      </w:r>
      <w:r>
        <w:rPr>
          <w:rtl/>
        </w:rPr>
        <w:t xml:space="preserve">: </w:t>
      </w:r>
      <w:r w:rsidRPr="00C51727">
        <w:rPr>
          <w:rtl/>
        </w:rPr>
        <w:t>لأنّهم سبب الوقوع في الإثم والعقاب. أو محنة من الله</w:t>
      </w:r>
      <w:r>
        <w:rPr>
          <w:rtl/>
        </w:rPr>
        <w:t xml:space="preserve">، </w:t>
      </w:r>
      <w:r w:rsidRPr="00C51727">
        <w:rPr>
          <w:rtl/>
        </w:rPr>
        <w:t>ليبلوكم فيه. فلا يحملنّكم حبّهم على الخيانة</w:t>
      </w:r>
      <w:r>
        <w:rPr>
          <w:rtl/>
        </w:rPr>
        <w:t xml:space="preserve">، </w:t>
      </w:r>
      <w:r w:rsidRPr="00C51727">
        <w:rPr>
          <w:rtl/>
        </w:rPr>
        <w:t>كأبي لبابة.</w:t>
      </w:r>
    </w:p>
    <w:p w:rsidR="00E64FBC" w:rsidRPr="00C51727" w:rsidRDefault="00E64FBC" w:rsidP="00AD67AA">
      <w:pPr>
        <w:pStyle w:val="libNormal"/>
        <w:rPr>
          <w:rtl/>
        </w:rPr>
      </w:pPr>
      <w:r w:rsidRPr="004335D9">
        <w:rPr>
          <w:rStyle w:val="libAlaemChar"/>
          <w:rtl/>
        </w:rPr>
        <w:t>(</w:t>
      </w:r>
      <w:r w:rsidRPr="004A4D29">
        <w:rPr>
          <w:rStyle w:val="libAieChar"/>
          <w:rtl/>
        </w:rPr>
        <w:t>وَأَنَّ اللهَ عِنْدَهُ أَجْرٌ عَظِيمٌ</w:t>
      </w:r>
      <w:r w:rsidRPr="004335D9">
        <w:rPr>
          <w:rStyle w:val="libAlaemChar"/>
          <w:rtl/>
        </w:rPr>
        <w:t>)</w:t>
      </w:r>
      <w:r w:rsidRPr="00C51727">
        <w:rPr>
          <w:rtl/>
        </w:rPr>
        <w:t xml:space="preserve"> </w:t>
      </w:r>
      <w:r>
        <w:rPr>
          <w:rtl/>
        </w:rPr>
        <w:t>(</w:t>
      </w:r>
      <w:r w:rsidRPr="00C51727">
        <w:rPr>
          <w:rtl/>
        </w:rPr>
        <w:t>28)</w:t>
      </w:r>
      <w:r>
        <w:rPr>
          <w:rtl/>
        </w:rPr>
        <w:t xml:space="preserve">: </w:t>
      </w:r>
      <w:r w:rsidRPr="00C51727">
        <w:rPr>
          <w:rtl/>
        </w:rPr>
        <w:t>لمن آثر رضا الله عليهم</w:t>
      </w:r>
      <w:r>
        <w:rPr>
          <w:rtl/>
        </w:rPr>
        <w:t xml:space="preserve">، </w:t>
      </w:r>
      <w:r w:rsidRPr="00C51727">
        <w:rPr>
          <w:rtl/>
        </w:rPr>
        <w:t>وراعى حدوده فيهم. فأنيطوا هممكم بما يؤديكم إليه.</w:t>
      </w:r>
    </w:p>
    <w:p w:rsidR="00E64FBC" w:rsidRPr="00C51727" w:rsidRDefault="00E64FBC" w:rsidP="00906EEB">
      <w:pPr>
        <w:pStyle w:val="libNormal"/>
        <w:rPr>
          <w:rtl/>
        </w:rPr>
      </w:pPr>
      <w:r>
        <w:rPr>
          <w:rtl/>
        </w:rPr>
        <w:t>و</w:t>
      </w:r>
      <w:r w:rsidRPr="00C51727">
        <w:rPr>
          <w:rtl/>
        </w:rPr>
        <w:t xml:space="preserve">في مجمع البيان </w:t>
      </w:r>
      <w:r w:rsidRPr="00A73BDB">
        <w:rPr>
          <w:rStyle w:val="libFootnotenumChar"/>
          <w:rtl/>
        </w:rPr>
        <w:t>(5)</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لا يقولنّ أحدكم</w:t>
      </w:r>
      <w:r>
        <w:rPr>
          <w:rtl/>
        </w:rPr>
        <w:t>:</w:t>
      </w:r>
      <w:r w:rsidR="00906EEB">
        <w:rPr>
          <w:rFonts w:hint="cs"/>
          <w:rtl/>
        </w:rPr>
        <w:t xml:space="preserve"> أللّهمّ</w:t>
      </w:r>
      <w:r w:rsidR="00CB6455">
        <w:rPr>
          <w:rFonts w:hint="cs"/>
          <w:rtl/>
        </w:rPr>
        <w:t xml:space="preserve"> </w:t>
      </w:r>
      <w:r w:rsidRPr="00C51727">
        <w:rPr>
          <w:rtl/>
        </w:rPr>
        <w:t>إني أعوذ بك من الفتنة. لأنه ليس أحد إلّا وهو مشتمل على فتنة. ولكن من استعاذ فليستعذ من مضلات الفتن. فإنّ الله</w:t>
      </w:r>
      <w:r>
        <w:rPr>
          <w:rtl/>
        </w:rPr>
        <w:t xml:space="preserve"> ـ </w:t>
      </w:r>
      <w:r w:rsidRPr="00C51727">
        <w:rPr>
          <w:rtl/>
        </w:rPr>
        <w:t>سبحانه</w:t>
      </w:r>
      <w:r>
        <w:rPr>
          <w:rtl/>
        </w:rPr>
        <w:t xml:space="preserve"> ـ </w:t>
      </w:r>
      <w:r w:rsidRPr="00C51727">
        <w:rPr>
          <w:rtl/>
        </w:rPr>
        <w:t>يقول</w:t>
      </w:r>
      <w:r>
        <w:rPr>
          <w:rtl/>
        </w:rPr>
        <w:t xml:space="preserve">: </w:t>
      </w:r>
      <w:r w:rsidRPr="004335D9">
        <w:rPr>
          <w:rStyle w:val="libAlaemChar"/>
          <w:rtl/>
        </w:rPr>
        <w:t>(</w:t>
      </w:r>
      <w:r w:rsidRPr="004A4D29">
        <w:rPr>
          <w:rStyle w:val="libAieChar"/>
          <w:rtl/>
        </w:rPr>
        <w:t>وَاعْلَمُوا أَنَّما أَمْوالُكُمْ وَأَوْلادُكُمْ فِتْنَةٌ</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5 / 98</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2) تفسير القمي 1 / 272</w:t>
      </w:r>
      <w:r>
        <w:rPr>
          <w:rtl/>
        </w:rPr>
        <w:t>.</w:t>
      </w:r>
    </w:p>
    <w:p w:rsidR="00E64FBC" w:rsidRPr="00C51727" w:rsidRDefault="00E64FBC" w:rsidP="002D110A">
      <w:pPr>
        <w:pStyle w:val="libFootnote0"/>
        <w:rPr>
          <w:rtl/>
        </w:rPr>
      </w:pPr>
      <w:r>
        <w:rPr>
          <w:rtl/>
        </w:rPr>
        <w:t>(</w:t>
      </w:r>
      <w:r w:rsidRPr="00C51727">
        <w:rPr>
          <w:rtl/>
        </w:rPr>
        <w:t>3) تفسير القمي 1 / 303</w:t>
      </w:r>
      <w:r>
        <w:rPr>
          <w:rtl/>
        </w:rPr>
        <w:t xml:space="preserve"> ـ </w:t>
      </w:r>
      <w:r w:rsidRPr="00C51727">
        <w:rPr>
          <w:rtl/>
        </w:rPr>
        <w:t>304</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السورة</w:t>
      </w:r>
      <w:r>
        <w:rPr>
          <w:rtl/>
        </w:rPr>
        <w:t>.</w:t>
      </w:r>
    </w:p>
    <w:p w:rsidR="00E64FBC" w:rsidRPr="00C51727" w:rsidRDefault="00E64FBC" w:rsidP="002D110A">
      <w:pPr>
        <w:pStyle w:val="libFootnote0"/>
        <w:rPr>
          <w:rtl/>
        </w:rPr>
      </w:pPr>
      <w:r>
        <w:rPr>
          <w:rtl/>
        </w:rPr>
        <w:t>(</w:t>
      </w:r>
      <w:r w:rsidRPr="00C51727">
        <w:rPr>
          <w:rtl/>
        </w:rPr>
        <w:t>5) مجمع البيان 2 / 536</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المناقب </w:t>
      </w:r>
      <w:r w:rsidRPr="00A73BDB">
        <w:rPr>
          <w:rStyle w:val="libFootnotenumChar"/>
          <w:rtl/>
        </w:rPr>
        <w:t>(1)</w:t>
      </w:r>
      <w:r w:rsidRPr="00C51727">
        <w:rPr>
          <w:rtl/>
        </w:rPr>
        <w:t xml:space="preserve"> لابن شهر آشوب</w:t>
      </w:r>
      <w:r>
        <w:rPr>
          <w:rtl/>
        </w:rPr>
        <w:t xml:space="preserve">: </w:t>
      </w:r>
      <w:r w:rsidRPr="00C51727">
        <w:rPr>
          <w:rtl/>
        </w:rPr>
        <w:t>وروى يحيى بن أبي كثير وسفيان بن عيينة</w:t>
      </w:r>
      <w:r>
        <w:rPr>
          <w:rtl/>
        </w:rPr>
        <w:t xml:space="preserve">، </w:t>
      </w:r>
      <w:r w:rsidRPr="00C51727">
        <w:rPr>
          <w:rtl/>
        </w:rPr>
        <w:t>بإسنادهما</w:t>
      </w:r>
      <w:r>
        <w:rPr>
          <w:rtl/>
        </w:rPr>
        <w:t xml:space="preserve">، </w:t>
      </w:r>
      <w:r w:rsidRPr="00C51727">
        <w:rPr>
          <w:rtl/>
        </w:rPr>
        <w:t>أنّه سمع رسول الله</w:t>
      </w:r>
      <w:r>
        <w:rPr>
          <w:rtl/>
        </w:rPr>
        <w:t xml:space="preserve"> ـ </w:t>
      </w:r>
      <w:r w:rsidRPr="00C51727">
        <w:rPr>
          <w:rtl/>
        </w:rPr>
        <w:t>صلّى الله عليه وآله</w:t>
      </w:r>
      <w:r>
        <w:rPr>
          <w:rtl/>
        </w:rPr>
        <w:t xml:space="preserve"> ـ </w:t>
      </w:r>
      <w:r w:rsidRPr="00C51727">
        <w:rPr>
          <w:rtl/>
        </w:rPr>
        <w:t>بكاء الحسن والحسين وهم على المنبر</w:t>
      </w:r>
      <w:r>
        <w:rPr>
          <w:rtl/>
        </w:rPr>
        <w:t xml:space="preserve">، </w:t>
      </w:r>
      <w:r w:rsidRPr="00C51727">
        <w:rPr>
          <w:rtl/>
        </w:rPr>
        <w:t>فقام فزعا. ثمّ قال</w:t>
      </w:r>
      <w:r>
        <w:rPr>
          <w:rtl/>
        </w:rPr>
        <w:t xml:space="preserve">: </w:t>
      </w:r>
      <w:r w:rsidRPr="00C51727">
        <w:rPr>
          <w:rtl/>
        </w:rPr>
        <w:t>أيّها النّاس</w:t>
      </w:r>
      <w:r>
        <w:rPr>
          <w:rtl/>
        </w:rPr>
        <w:t xml:space="preserve">، </w:t>
      </w:r>
      <w:r w:rsidRPr="00C51727">
        <w:rPr>
          <w:rtl/>
        </w:rPr>
        <w:t xml:space="preserve">ما الوليد </w:t>
      </w:r>
      <w:r w:rsidRPr="00A73BDB">
        <w:rPr>
          <w:rStyle w:val="libFootnotenumChar"/>
          <w:rtl/>
        </w:rPr>
        <w:t>(2)</w:t>
      </w:r>
      <w:r w:rsidRPr="00C51727">
        <w:rPr>
          <w:rtl/>
        </w:rPr>
        <w:t xml:space="preserve"> إلّا فتنة. لقد قمت إليهم وحقّا </w:t>
      </w:r>
      <w:r w:rsidRPr="00A73BDB">
        <w:rPr>
          <w:rStyle w:val="libFootnotenumChar"/>
          <w:rtl/>
        </w:rPr>
        <w:t>(3)</w:t>
      </w:r>
      <w:r w:rsidRPr="00C51727">
        <w:rPr>
          <w:rtl/>
        </w:rPr>
        <w:t xml:space="preserve"> ما معي عقلي.</w:t>
      </w:r>
    </w:p>
    <w:p w:rsidR="00E64FBC" w:rsidRPr="00C51727" w:rsidRDefault="00E64FBC" w:rsidP="00AD67AA">
      <w:pPr>
        <w:pStyle w:val="libNormal"/>
        <w:rPr>
          <w:rtl/>
        </w:rPr>
      </w:pPr>
      <w:r w:rsidRPr="00C51727">
        <w:rPr>
          <w:rtl/>
        </w:rPr>
        <w:t xml:space="preserve">وفي رواية بريدة </w:t>
      </w:r>
      <w:r w:rsidRPr="00A73BDB">
        <w:rPr>
          <w:rStyle w:val="libFootnotenumChar"/>
          <w:rtl/>
        </w:rPr>
        <w:t>(4)</w:t>
      </w:r>
      <w:r>
        <w:rPr>
          <w:rtl/>
        </w:rPr>
        <w:t xml:space="preserve">: </w:t>
      </w:r>
      <w:r w:rsidRPr="00C51727">
        <w:rPr>
          <w:rtl/>
        </w:rPr>
        <w:t>وما أعقل.</w:t>
      </w:r>
    </w:p>
    <w:p w:rsidR="00E64FBC" w:rsidRPr="00C51727" w:rsidRDefault="00E64FBC" w:rsidP="00AD67AA">
      <w:pPr>
        <w:pStyle w:val="libNormal"/>
        <w:rPr>
          <w:rtl/>
        </w:rPr>
      </w:pPr>
      <w:r w:rsidRPr="00C51727">
        <w:rPr>
          <w:rtl/>
        </w:rPr>
        <w:t>عن عبد الله بن بريدة قال</w:t>
      </w:r>
      <w:r>
        <w:rPr>
          <w:rtl/>
        </w:rPr>
        <w:t xml:space="preserve">: </w:t>
      </w:r>
      <w:r w:rsidRPr="00C51727">
        <w:rPr>
          <w:rtl/>
        </w:rPr>
        <w:t>سمعت أبي يقول</w:t>
      </w:r>
      <w:r>
        <w:rPr>
          <w:rtl/>
        </w:rPr>
        <w:t xml:space="preserve">: </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 xml:space="preserve">يخطب على المنبر. فجاء </w:t>
      </w:r>
      <w:r w:rsidRPr="00A73BDB">
        <w:rPr>
          <w:rStyle w:val="libFootnotenumChar"/>
          <w:rtl/>
        </w:rPr>
        <w:t>(5)</w:t>
      </w:r>
      <w:r w:rsidRPr="00C51727">
        <w:rPr>
          <w:rtl/>
        </w:rPr>
        <w:t xml:space="preserve"> الحسن والحسين</w:t>
      </w:r>
      <w:r>
        <w:rPr>
          <w:rtl/>
        </w:rPr>
        <w:t xml:space="preserve">، </w:t>
      </w:r>
      <w:r w:rsidRPr="00C51727">
        <w:rPr>
          <w:rtl/>
        </w:rPr>
        <w:t>وعليهما قميصان أحمران يمشيان ويعثران.</w:t>
      </w:r>
    </w:p>
    <w:p w:rsidR="00E64FBC" w:rsidRPr="00C51727" w:rsidRDefault="00E64FBC" w:rsidP="00AD67AA">
      <w:pPr>
        <w:pStyle w:val="libNormal"/>
        <w:rPr>
          <w:rtl/>
        </w:rPr>
      </w:pPr>
      <w:r w:rsidRPr="00C51727">
        <w:rPr>
          <w:rtl/>
        </w:rPr>
        <w:t>فنزل رسول الله</w:t>
      </w:r>
      <w:r>
        <w:rPr>
          <w:rtl/>
        </w:rPr>
        <w:t xml:space="preserve"> ـ </w:t>
      </w:r>
      <w:r w:rsidRPr="00C51727">
        <w:rPr>
          <w:rtl/>
        </w:rPr>
        <w:t>صلّى الله عليه وآله</w:t>
      </w:r>
      <w:r>
        <w:rPr>
          <w:rtl/>
        </w:rPr>
        <w:t xml:space="preserve"> ـ </w:t>
      </w:r>
      <w:r w:rsidRPr="00C51727">
        <w:rPr>
          <w:rtl/>
        </w:rPr>
        <w:t>من المنبر</w:t>
      </w:r>
      <w:r>
        <w:rPr>
          <w:rtl/>
        </w:rPr>
        <w:t xml:space="preserve">، </w:t>
      </w:r>
      <w:r w:rsidRPr="00C51727">
        <w:rPr>
          <w:rtl/>
        </w:rPr>
        <w:t>فحملهما ووضعهما على يديه ثمّ قال</w:t>
      </w:r>
      <w:r>
        <w:rPr>
          <w:rtl/>
        </w:rPr>
        <w:t xml:space="preserve">: </w:t>
      </w:r>
      <w:r w:rsidRPr="00C51727">
        <w:rPr>
          <w:rtl/>
        </w:rPr>
        <w:t>صدق الله</w:t>
      </w:r>
      <w:r>
        <w:rPr>
          <w:rtl/>
        </w:rPr>
        <w:t xml:space="preserve">: </w:t>
      </w:r>
      <w:r w:rsidRPr="004335D9">
        <w:rPr>
          <w:rStyle w:val="libAlaemChar"/>
          <w:rtl/>
        </w:rPr>
        <w:t>(</w:t>
      </w:r>
      <w:r w:rsidRPr="004A4D29">
        <w:rPr>
          <w:rStyle w:val="libAieChar"/>
          <w:rtl/>
        </w:rPr>
        <w:t>أَنَّما أَمْوالُكُمْ وَأَوْلادُكُمْ فِتْنَةٌ</w:t>
      </w:r>
      <w:r w:rsidRPr="004335D9">
        <w:rPr>
          <w:rStyle w:val="libAlaemChar"/>
          <w:rtl/>
        </w:rPr>
        <w:t>)</w:t>
      </w:r>
      <w:r>
        <w:rPr>
          <w:rtl/>
        </w:rPr>
        <w:t>.</w:t>
      </w:r>
    </w:p>
    <w:p w:rsidR="00E64FBC" w:rsidRPr="00C51727" w:rsidRDefault="00E64FBC" w:rsidP="00AD67AA">
      <w:pPr>
        <w:pStyle w:val="libNormal"/>
        <w:rPr>
          <w:rtl/>
        </w:rPr>
      </w:pPr>
      <w:r>
        <w:rPr>
          <w:rtl/>
        </w:rPr>
        <w:t>(</w:t>
      </w:r>
      <w:r w:rsidRPr="00C51727">
        <w:rPr>
          <w:rtl/>
        </w:rPr>
        <w:t>إلى آخر كلامه</w:t>
      </w:r>
      <w:r>
        <w:rPr>
          <w:rtl/>
        </w:rPr>
        <w:t>).</w:t>
      </w:r>
    </w:p>
    <w:p w:rsidR="00E64FBC" w:rsidRPr="00C51727" w:rsidRDefault="00E64FBC" w:rsidP="00AD67AA">
      <w:pPr>
        <w:pStyle w:val="libNormal"/>
        <w:rPr>
          <w:rtl/>
        </w:rPr>
      </w:pPr>
      <w:r w:rsidRPr="00C51727">
        <w:rPr>
          <w:rtl/>
        </w:rPr>
        <w:t>وفي خبر آخر</w:t>
      </w:r>
      <w:r>
        <w:rPr>
          <w:rtl/>
        </w:rPr>
        <w:t xml:space="preserve">: </w:t>
      </w:r>
      <w:r w:rsidRPr="00C51727">
        <w:rPr>
          <w:rtl/>
        </w:rPr>
        <w:t>أولادنا أكبادنا يمشون على الأرض.</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إِنْ تَتَّقُوا اللهَ يَجْعَلْ لَكُمْ فُرْقاناً</w:t>
      </w:r>
      <w:r w:rsidRPr="004335D9">
        <w:rPr>
          <w:rStyle w:val="libAlaemChar"/>
          <w:rtl/>
        </w:rPr>
        <w:t>)</w:t>
      </w:r>
      <w:r>
        <w:rPr>
          <w:rtl/>
        </w:rPr>
        <w:t xml:space="preserve">: </w:t>
      </w:r>
      <w:r w:rsidRPr="00C51727">
        <w:rPr>
          <w:rtl/>
        </w:rPr>
        <w:t>هداية في قلوبكم</w:t>
      </w:r>
      <w:r>
        <w:rPr>
          <w:rtl/>
        </w:rPr>
        <w:t xml:space="preserve">، </w:t>
      </w:r>
      <w:r w:rsidRPr="00C51727">
        <w:rPr>
          <w:rtl/>
        </w:rPr>
        <w:t>تفرقون بها بين الحقّ والباطل. أو نصرا</w:t>
      </w:r>
      <w:r>
        <w:rPr>
          <w:rtl/>
        </w:rPr>
        <w:t xml:space="preserve">، </w:t>
      </w:r>
      <w:r w:rsidRPr="00C51727">
        <w:rPr>
          <w:rtl/>
        </w:rPr>
        <w:t>يفرق بين المحقّ والمبطل بإعزاز المؤمنين وإذلال الكافرين. أو مخرجا من الشّبهات. أو نجاة عمّا تحذرون في الدّارين. أو ظهورا يشهر أمركم ويثبت نعتكم</w:t>
      </w:r>
      <w:r>
        <w:rPr>
          <w:rtl/>
        </w:rPr>
        <w:t xml:space="preserve">، </w:t>
      </w:r>
      <w:r w:rsidRPr="00C51727">
        <w:rPr>
          <w:rtl/>
        </w:rPr>
        <w:t>من قولهم</w:t>
      </w:r>
      <w:r>
        <w:rPr>
          <w:rtl/>
        </w:rPr>
        <w:t xml:space="preserve">: </w:t>
      </w:r>
      <w:r w:rsidRPr="00C51727">
        <w:rPr>
          <w:rtl/>
        </w:rPr>
        <w:t>بتّ أفعل كذا حتّى سطح الفرقان</w:t>
      </w:r>
      <w:r>
        <w:rPr>
          <w:rtl/>
        </w:rPr>
        <w:t xml:space="preserve">، </w:t>
      </w:r>
      <w:r w:rsidRPr="00C51727">
        <w:rPr>
          <w:rtl/>
        </w:rPr>
        <w:t>أي</w:t>
      </w:r>
      <w:r>
        <w:rPr>
          <w:rtl/>
        </w:rPr>
        <w:t xml:space="preserve">: </w:t>
      </w:r>
      <w:r w:rsidRPr="00C51727">
        <w:rPr>
          <w:rtl/>
        </w:rPr>
        <w:t>الصّبح.</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(6)</w:t>
      </w:r>
      <w:r>
        <w:rPr>
          <w:rtl/>
        </w:rPr>
        <w:t xml:space="preserve">، </w:t>
      </w:r>
      <w:r w:rsidRPr="00C51727">
        <w:rPr>
          <w:rtl/>
        </w:rPr>
        <w:t>يعني</w:t>
      </w:r>
      <w:r>
        <w:rPr>
          <w:rtl/>
        </w:rPr>
        <w:t xml:space="preserve">: </w:t>
      </w:r>
      <w:r w:rsidRPr="00C51727">
        <w:rPr>
          <w:rtl/>
        </w:rPr>
        <w:t>العلم الّذي تفرقون به بين الحقّ والباطل.</w:t>
      </w:r>
    </w:p>
    <w:p w:rsidR="00E64FBC" w:rsidRPr="00C51727" w:rsidRDefault="00E64FBC" w:rsidP="00AD67AA">
      <w:pPr>
        <w:pStyle w:val="libNormal"/>
        <w:rPr>
          <w:rtl/>
        </w:rPr>
      </w:pPr>
      <w:r w:rsidRPr="004335D9">
        <w:rPr>
          <w:rStyle w:val="libAlaemChar"/>
          <w:rtl/>
        </w:rPr>
        <w:t>(</w:t>
      </w:r>
      <w:r w:rsidRPr="004A4D29">
        <w:rPr>
          <w:rStyle w:val="libAieChar"/>
          <w:rtl/>
        </w:rPr>
        <w:t>وَيُكَفِّرْ عَنْكُمْ سَيِّئاتِكُمْ</w:t>
      </w:r>
      <w:r w:rsidRPr="004335D9">
        <w:rPr>
          <w:rStyle w:val="libAlaemChar"/>
          <w:rtl/>
        </w:rPr>
        <w:t>)</w:t>
      </w:r>
      <w:r>
        <w:rPr>
          <w:rtl/>
        </w:rPr>
        <w:t xml:space="preserve">: </w:t>
      </w:r>
      <w:r w:rsidRPr="00C51727">
        <w:rPr>
          <w:rtl/>
        </w:rPr>
        <w:t>ويسترها.</w:t>
      </w:r>
    </w:p>
    <w:p w:rsidR="00E64FBC" w:rsidRPr="00C51727" w:rsidRDefault="00E64FBC" w:rsidP="00AD67AA">
      <w:pPr>
        <w:pStyle w:val="libNormal"/>
        <w:rPr>
          <w:rtl/>
        </w:rPr>
      </w:pPr>
      <w:r w:rsidRPr="004335D9">
        <w:rPr>
          <w:rStyle w:val="libAlaemChar"/>
          <w:rtl/>
        </w:rPr>
        <w:t>(</w:t>
      </w:r>
      <w:r w:rsidRPr="004A4D29">
        <w:rPr>
          <w:rStyle w:val="libAieChar"/>
          <w:rtl/>
        </w:rPr>
        <w:t>وَيَغْفِرْ لَكُمْ</w:t>
      </w:r>
      <w:r w:rsidRPr="004335D9">
        <w:rPr>
          <w:rStyle w:val="libAlaemChar"/>
          <w:rtl/>
        </w:rPr>
        <w:t>)</w:t>
      </w:r>
      <w:r>
        <w:rPr>
          <w:rtl/>
        </w:rPr>
        <w:t xml:space="preserve">: </w:t>
      </w:r>
      <w:r w:rsidRPr="00C51727">
        <w:rPr>
          <w:rtl/>
        </w:rPr>
        <w:t>ذنوبكم</w:t>
      </w:r>
      <w:r>
        <w:rPr>
          <w:rtl/>
        </w:rPr>
        <w:t xml:space="preserve">، </w:t>
      </w:r>
      <w:r w:rsidRPr="00C51727">
        <w:rPr>
          <w:rtl/>
        </w:rPr>
        <w:t>بالتّجاوز والعفو عنها.</w:t>
      </w:r>
    </w:p>
    <w:p w:rsidR="00E64FBC" w:rsidRPr="00C51727" w:rsidRDefault="00E64FBC" w:rsidP="00AD67AA">
      <w:pPr>
        <w:pStyle w:val="libNormal"/>
        <w:rPr>
          <w:rtl/>
        </w:rPr>
      </w:pPr>
      <w:r w:rsidRPr="00C51727">
        <w:rPr>
          <w:rtl/>
        </w:rPr>
        <w:t xml:space="preserve">وقيل </w:t>
      </w:r>
      <w:r w:rsidRPr="00A73BDB">
        <w:rPr>
          <w:rStyle w:val="libFootnotenumChar"/>
          <w:rtl/>
        </w:rPr>
        <w:t>(7)</w:t>
      </w:r>
      <w:r>
        <w:rPr>
          <w:rtl/>
        </w:rPr>
        <w:t xml:space="preserve">: </w:t>
      </w:r>
      <w:r w:rsidRPr="00C51727">
        <w:rPr>
          <w:rtl/>
        </w:rPr>
        <w:t xml:space="preserve">«السّيّئات» الصّغائر. </w:t>
      </w:r>
      <w:r>
        <w:rPr>
          <w:rtl/>
        </w:rPr>
        <w:t>و «</w:t>
      </w:r>
      <w:r w:rsidRPr="00C51727">
        <w:rPr>
          <w:rtl/>
        </w:rPr>
        <w:t>الذّنوب» الكبائر.</w:t>
      </w:r>
    </w:p>
    <w:p w:rsidR="00E64FBC" w:rsidRPr="00C51727" w:rsidRDefault="00E64FBC" w:rsidP="00AD67AA">
      <w:pPr>
        <w:pStyle w:val="libNormal"/>
        <w:rPr>
          <w:rtl/>
        </w:rPr>
      </w:pPr>
      <w:r w:rsidRPr="00C51727">
        <w:rPr>
          <w:rtl/>
        </w:rPr>
        <w:t xml:space="preserve">وقيل </w:t>
      </w:r>
      <w:r w:rsidRPr="00A73BDB">
        <w:rPr>
          <w:rStyle w:val="libFootnotenumChar"/>
          <w:rtl/>
        </w:rPr>
        <w:t>(8)</w:t>
      </w:r>
      <w:r>
        <w:rPr>
          <w:rtl/>
        </w:rPr>
        <w:t xml:space="preserve">: </w:t>
      </w:r>
      <w:r w:rsidRPr="00C51727">
        <w:rPr>
          <w:rtl/>
        </w:rPr>
        <w:t>المراد</w:t>
      </w:r>
      <w:r>
        <w:rPr>
          <w:rtl/>
        </w:rPr>
        <w:t xml:space="preserve">: </w:t>
      </w:r>
      <w:r w:rsidRPr="00C51727">
        <w:rPr>
          <w:rtl/>
        </w:rPr>
        <w:t>ما تقدّم وما تأخّر. لأنّها في أهل بدر</w:t>
      </w:r>
      <w:r>
        <w:rPr>
          <w:rtl/>
        </w:rPr>
        <w:t xml:space="preserve">، </w:t>
      </w:r>
      <w:r w:rsidRPr="00C51727">
        <w:rPr>
          <w:rtl/>
        </w:rPr>
        <w:t xml:space="preserve">وقد غفرهما </w:t>
      </w:r>
      <w:r w:rsidRPr="00A73BDB">
        <w:rPr>
          <w:rStyle w:val="libFootnotenumChar"/>
          <w:rtl/>
        </w:rPr>
        <w:t>(9)</w:t>
      </w:r>
      <w:r w:rsidRPr="00C51727">
        <w:rPr>
          <w:rtl/>
        </w:rPr>
        <w:t xml:space="preserve"> الله لهم. </w:t>
      </w:r>
      <w:r w:rsidRPr="004335D9">
        <w:rPr>
          <w:rStyle w:val="libAlaemChar"/>
          <w:rtl/>
        </w:rPr>
        <w:t>(</w:t>
      </w:r>
      <w:r w:rsidRPr="004A4D29">
        <w:rPr>
          <w:rStyle w:val="libAieChar"/>
          <w:rtl/>
        </w:rPr>
        <w:t>وَاللهُ ذُو الْفَضْلِ الْعَظِيمِ</w:t>
      </w:r>
      <w:r w:rsidRPr="004335D9">
        <w:rPr>
          <w:rStyle w:val="libAlaemChar"/>
          <w:rtl/>
        </w:rPr>
        <w:t>)</w:t>
      </w:r>
      <w:r w:rsidRPr="00C51727">
        <w:rPr>
          <w:rtl/>
        </w:rPr>
        <w:t xml:space="preserve"> </w:t>
      </w:r>
      <w:r>
        <w:rPr>
          <w:rtl/>
        </w:rPr>
        <w:t>(</w:t>
      </w:r>
      <w:r w:rsidRPr="00C51727">
        <w:rPr>
          <w:rtl/>
        </w:rPr>
        <w:t>29)</w:t>
      </w:r>
      <w:r>
        <w:rPr>
          <w:rtl/>
        </w:rPr>
        <w:t xml:space="preserve">: </w:t>
      </w:r>
      <w:r w:rsidRPr="00C51727">
        <w:rPr>
          <w:rtl/>
        </w:rPr>
        <w:t>تنبيه على أنّ ما وعده لهم من التّقوى</w:t>
      </w:r>
      <w:r>
        <w:rPr>
          <w:rtl/>
        </w:rPr>
        <w:t xml:space="preserve">، </w:t>
      </w:r>
      <w:r w:rsidRPr="00C51727">
        <w:rPr>
          <w:rtl/>
        </w:rPr>
        <w:t>تفضّل منه وإحسان. وأنّه ليس ممّا يوجبه تقواهم عليه</w:t>
      </w:r>
      <w:r>
        <w:rPr>
          <w:rtl/>
        </w:rPr>
        <w:t xml:space="preserve">، </w:t>
      </w:r>
      <w:r w:rsidRPr="00C51727">
        <w:rPr>
          <w:rtl/>
        </w:rPr>
        <w:t>كالسّيد إذا وعد عبده إنعاما على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المناقب 3 / 385</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الولد</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فأتى</w:t>
      </w:r>
      <w:r>
        <w:rPr>
          <w:rtl/>
        </w:rPr>
        <w:t>.</w:t>
      </w:r>
    </w:p>
    <w:p w:rsidR="00E64FBC" w:rsidRPr="00C51727" w:rsidRDefault="00E64FBC" w:rsidP="002D110A">
      <w:pPr>
        <w:pStyle w:val="libFootnote0"/>
        <w:rPr>
          <w:rtl/>
        </w:rPr>
      </w:pPr>
      <w:r>
        <w:rPr>
          <w:rtl/>
        </w:rPr>
        <w:t>(</w:t>
      </w:r>
      <w:r w:rsidRPr="00C51727">
        <w:rPr>
          <w:rtl/>
        </w:rPr>
        <w:t>6) تفسير القمي 1 / 272</w:t>
      </w:r>
      <w:r>
        <w:rPr>
          <w:rtl/>
        </w:rPr>
        <w:t>.</w:t>
      </w:r>
    </w:p>
    <w:p w:rsidR="00E64FBC" w:rsidRPr="00C51727" w:rsidRDefault="00E64FBC" w:rsidP="002D110A">
      <w:pPr>
        <w:pStyle w:val="libFootnote0"/>
        <w:rPr>
          <w:rtl/>
        </w:rPr>
      </w:pPr>
      <w:r>
        <w:rPr>
          <w:rtl/>
        </w:rPr>
        <w:t>(</w:t>
      </w:r>
      <w:r w:rsidRPr="00C51727">
        <w:rPr>
          <w:rtl/>
        </w:rPr>
        <w:t>7) أنوار التنزيل 1 / 391</w:t>
      </w:r>
      <w:r>
        <w:rPr>
          <w:rtl/>
        </w:rPr>
        <w:t>.</w:t>
      </w:r>
    </w:p>
    <w:p w:rsidR="00E64FBC" w:rsidRPr="00C51727" w:rsidRDefault="00E64FBC" w:rsidP="002D110A">
      <w:pPr>
        <w:pStyle w:val="libFootnote0"/>
        <w:rPr>
          <w:rtl/>
        </w:rPr>
      </w:pPr>
      <w:r>
        <w:rPr>
          <w:rtl/>
        </w:rPr>
        <w:t>(</w:t>
      </w:r>
      <w:r w:rsidRPr="00C51727">
        <w:rPr>
          <w:rtl/>
        </w:rPr>
        <w:t>8) نفس المصدر</w:t>
      </w:r>
      <w:r>
        <w:rPr>
          <w:rtl/>
        </w:rPr>
        <w:t>.</w:t>
      </w:r>
    </w:p>
    <w:p w:rsidR="00E64FBC" w:rsidRPr="00C51727" w:rsidRDefault="00E64FBC" w:rsidP="002D110A">
      <w:pPr>
        <w:pStyle w:val="libFootnote0"/>
        <w:rPr>
          <w:rtl/>
        </w:rPr>
      </w:pPr>
      <w:r>
        <w:rPr>
          <w:rtl/>
        </w:rPr>
        <w:t>(</w:t>
      </w:r>
      <w:r w:rsidRPr="00C51727">
        <w:rPr>
          <w:rtl/>
        </w:rPr>
        <w:t>9) كذا في المصدر</w:t>
      </w:r>
      <w:r>
        <w:rPr>
          <w:rtl/>
        </w:rPr>
        <w:t xml:space="preserve">، </w:t>
      </w:r>
      <w:r w:rsidRPr="00C51727">
        <w:rPr>
          <w:rtl/>
        </w:rPr>
        <w:t>وفي النسخ</w:t>
      </w:r>
      <w:r>
        <w:rPr>
          <w:rtl/>
        </w:rPr>
        <w:t xml:space="preserve">: </w:t>
      </w:r>
      <w:r w:rsidRPr="00C51727">
        <w:rPr>
          <w:rtl/>
        </w:rPr>
        <w:t>غفرها</w:t>
      </w:r>
      <w:r>
        <w:rPr>
          <w:rtl/>
        </w:rPr>
        <w:t>.</w:t>
      </w:r>
    </w:p>
    <w:p w:rsidR="00E64FBC" w:rsidRPr="00C51727" w:rsidRDefault="00E64FBC" w:rsidP="004A4D29">
      <w:pPr>
        <w:pStyle w:val="libNormal0"/>
        <w:rPr>
          <w:rtl/>
        </w:rPr>
      </w:pPr>
      <w:r>
        <w:rPr>
          <w:rtl/>
        </w:rPr>
        <w:br w:type="page"/>
      </w:r>
      <w:r w:rsidRPr="00C51727">
        <w:rPr>
          <w:rtl/>
        </w:rPr>
        <w:lastRenderedPageBreak/>
        <w:t>عمل.</w:t>
      </w:r>
    </w:p>
    <w:p w:rsidR="00E64FBC" w:rsidRPr="00C51727" w:rsidRDefault="00E64FBC" w:rsidP="00AD67AA">
      <w:pPr>
        <w:pStyle w:val="libNormal"/>
        <w:rPr>
          <w:rtl/>
        </w:rPr>
      </w:pPr>
      <w:r w:rsidRPr="004335D9">
        <w:rPr>
          <w:rStyle w:val="libAlaemChar"/>
          <w:rtl/>
        </w:rPr>
        <w:t>(</w:t>
      </w:r>
      <w:r w:rsidRPr="004A4D29">
        <w:rPr>
          <w:rStyle w:val="libAieChar"/>
          <w:rtl/>
        </w:rPr>
        <w:t>وَإِذْ يَمْكُرُ بِكَ الَّذِينَ كَفَرُوا</w:t>
      </w:r>
      <w:r w:rsidRPr="004335D9">
        <w:rPr>
          <w:rStyle w:val="libAlaemChar"/>
          <w:rtl/>
        </w:rPr>
        <w:t>)</w:t>
      </w:r>
      <w:r>
        <w:rPr>
          <w:rtl/>
        </w:rPr>
        <w:t xml:space="preserve">: </w:t>
      </w:r>
      <w:r w:rsidRPr="00C51727">
        <w:rPr>
          <w:rtl/>
        </w:rPr>
        <w:t>تذكار</w:t>
      </w:r>
      <w:r>
        <w:rPr>
          <w:rtl/>
        </w:rPr>
        <w:t xml:space="preserve"> لـمـّـا </w:t>
      </w:r>
      <w:r w:rsidRPr="00C51727">
        <w:rPr>
          <w:rtl/>
        </w:rPr>
        <w:t>مكر قريش به حين كان بمكّة</w:t>
      </w:r>
      <w:r>
        <w:rPr>
          <w:rtl/>
        </w:rPr>
        <w:t xml:space="preserve">، </w:t>
      </w:r>
      <w:r w:rsidRPr="00C51727">
        <w:rPr>
          <w:rtl/>
        </w:rPr>
        <w:t>ليشكر نعمة الله في خلاصه من مكرهم واستيلائه عليهم.</w:t>
      </w:r>
    </w:p>
    <w:p w:rsidR="00E64FBC" w:rsidRPr="00C51727" w:rsidRDefault="00E64FBC" w:rsidP="00AD67AA">
      <w:pPr>
        <w:pStyle w:val="libNormal"/>
        <w:rPr>
          <w:rtl/>
        </w:rPr>
      </w:pPr>
      <w:r w:rsidRPr="00C51727">
        <w:rPr>
          <w:rtl/>
        </w:rPr>
        <w:t>والمعنى</w:t>
      </w:r>
      <w:r>
        <w:rPr>
          <w:rtl/>
        </w:rPr>
        <w:t xml:space="preserve">: </w:t>
      </w:r>
      <w:r w:rsidRPr="00C51727">
        <w:rPr>
          <w:rtl/>
        </w:rPr>
        <w:t>واذكر إذ يمكرون بك.</w:t>
      </w:r>
    </w:p>
    <w:p w:rsidR="00E64FBC" w:rsidRPr="00C51727" w:rsidRDefault="00E64FBC" w:rsidP="00AD67AA">
      <w:pPr>
        <w:pStyle w:val="libNormal"/>
        <w:rPr>
          <w:rtl/>
        </w:rPr>
      </w:pPr>
      <w:r w:rsidRPr="004335D9">
        <w:rPr>
          <w:rStyle w:val="libAlaemChar"/>
          <w:rtl/>
        </w:rPr>
        <w:t>(</w:t>
      </w:r>
      <w:r w:rsidRPr="004A4D29">
        <w:rPr>
          <w:rStyle w:val="libAieChar"/>
          <w:rtl/>
        </w:rPr>
        <w:t>لِيُثْبِتُوكَ</w:t>
      </w:r>
      <w:r w:rsidRPr="004335D9">
        <w:rPr>
          <w:rStyle w:val="libAlaemChar"/>
          <w:rtl/>
        </w:rPr>
        <w:t>)</w:t>
      </w:r>
      <w:r>
        <w:rPr>
          <w:rtl/>
        </w:rPr>
        <w:t xml:space="preserve">: </w:t>
      </w:r>
      <w:r w:rsidRPr="00C51727">
        <w:rPr>
          <w:rtl/>
        </w:rPr>
        <w:t>بالوثاق والحبس. أو الإثخان بالجرح</w:t>
      </w:r>
      <w:r>
        <w:rPr>
          <w:rtl/>
        </w:rPr>
        <w:t xml:space="preserve">، </w:t>
      </w:r>
      <w:r w:rsidRPr="00C51727">
        <w:rPr>
          <w:rtl/>
        </w:rPr>
        <w:t>من قولهم</w:t>
      </w:r>
      <w:r>
        <w:rPr>
          <w:rtl/>
        </w:rPr>
        <w:t xml:space="preserve">: </w:t>
      </w:r>
      <w:r w:rsidRPr="00C51727">
        <w:rPr>
          <w:rtl/>
        </w:rPr>
        <w:t>ضربه حتّى أثبته</w:t>
      </w:r>
      <w:r>
        <w:rPr>
          <w:rtl/>
        </w:rPr>
        <w:t xml:space="preserve">، </w:t>
      </w:r>
      <w:r w:rsidRPr="00C51727">
        <w:rPr>
          <w:rtl/>
        </w:rPr>
        <w:t>ولا حراك به ولا براح.</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 xml:space="preserve">«ليثبّتوك» بالتّشديد. </w:t>
      </w:r>
      <w:r>
        <w:rPr>
          <w:rtl/>
        </w:rPr>
        <w:t>و «</w:t>
      </w:r>
      <w:r w:rsidRPr="00C51727">
        <w:rPr>
          <w:rtl/>
        </w:rPr>
        <w:t>ليبيّتوك»</w:t>
      </w:r>
      <w:r>
        <w:rPr>
          <w:rtl/>
        </w:rPr>
        <w:t xml:space="preserve">، </w:t>
      </w:r>
      <w:r w:rsidRPr="00C51727">
        <w:rPr>
          <w:rtl/>
        </w:rPr>
        <w:t xml:space="preserve">من البيات. </w:t>
      </w:r>
      <w:r>
        <w:rPr>
          <w:rtl/>
        </w:rPr>
        <w:t>و «</w:t>
      </w:r>
      <w:r w:rsidRPr="00C51727">
        <w:rPr>
          <w:rtl/>
        </w:rPr>
        <w:t>ليقيّدوك»</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أَوْ يَقْتُلُوكَ</w:t>
      </w:r>
      <w:r w:rsidRPr="004335D9">
        <w:rPr>
          <w:rStyle w:val="libAlaemChar"/>
          <w:rtl/>
        </w:rPr>
        <w:t>)</w:t>
      </w:r>
      <w:r>
        <w:rPr>
          <w:rtl/>
        </w:rPr>
        <w:t xml:space="preserve">: </w:t>
      </w:r>
      <w:r w:rsidRPr="00C51727">
        <w:rPr>
          <w:rtl/>
        </w:rPr>
        <w:t>بسيوفهم.</w:t>
      </w:r>
    </w:p>
    <w:p w:rsidR="00E64FBC" w:rsidRPr="00C51727" w:rsidRDefault="00E64FBC" w:rsidP="00AD67AA">
      <w:pPr>
        <w:pStyle w:val="libNormal"/>
        <w:rPr>
          <w:rtl/>
        </w:rPr>
      </w:pPr>
      <w:r w:rsidRPr="004335D9">
        <w:rPr>
          <w:rStyle w:val="libAlaemChar"/>
          <w:rtl/>
        </w:rPr>
        <w:t>(</w:t>
      </w:r>
      <w:r w:rsidRPr="004A4D29">
        <w:rPr>
          <w:rStyle w:val="libAieChar"/>
          <w:rtl/>
        </w:rPr>
        <w:t>أَوْ يُخْرِجُوكَ</w:t>
      </w:r>
      <w:r w:rsidRPr="004335D9">
        <w:rPr>
          <w:rStyle w:val="libAlaemChar"/>
          <w:rtl/>
        </w:rPr>
        <w:t>)</w:t>
      </w:r>
      <w:r>
        <w:rPr>
          <w:rtl/>
        </w:rPr>
        <w:t xml:space="preserve">: </w:t>
      </w:r>
      <w:r w:rsidRPr="00C51727">
        <w:rPr>
          <w:rtl/>
        </w:rPr>
        <w:t>من مكّة.</w:t>
      </w:r>
    </w:p>
    <w:p w:rsidR="00E64FBC" w:rsidRPr="00C51727" w:rsidRDefault="00E64FBC" w:rsidP="00AD67AA">
      <w:pPr>
        <w:pStyle w:val="libNormal"/>
        <w:rPr>
          <w:rtl/>
        </w:rPr>
      </w:pPr>
      <w:r w:rsidRPr="004335D9">
        <w:rPr>
          <w:rStyle w:val="libAlaemChar"/>
          <w:rtl/>
        </w:rPr>
        <w:t>(</w:t>
      </w:r>
      <w:r w:rsidRPr="004A4D29">
        <w:rPr>
          <w:rStyle w:val="libAieChar"/>
          <w:rtl/>
        </w:rPr>
        <w:t>وَيَمْكُرُونَ وَيَمْكُرُ اللهُ</w:t>
      </w:r>
      <w:r w:rsidRPr="004335D9">
        <w:rPr>
          <w:rStyle w:val="libAlaemChar"/>
          <w:rtl/>
        </w:rPr>
        <w:t>)</w:t>
      </w:r>
      <w:r>
        <w:rPr>
          <w:rtl/>
        </w:rPr>
        <w:t xml:space="preserve">: </w:t>
      </w:r>
      <w:r w:rsidRPr="00C51727">
        <w:rPr>
          <w:rtl/>
        </w:rPr>
        <w:t>بردّ مكرهم عليهم. أو بمجازاتهم عليه. أو بمعاملة الماكرين معهم</w:t>
      </w:r>
      <w:r>
        <w:rPr>
          <w:rtl/>
        </w:rPr>
        <w:t xml:space="preserve">، </w:t>
      </w:r>
      <w:r w:rsidRPr="00C51727">
        <w:rPr>
          <w:rtl/>
        </w:rPr>
        <w:t>بأن أخرجهم</w:t>
      </w:r>
      <w:r w:rsidR="00861BFB">
        <w:rPr>
          <w:rtl/>
        </w:rPr>
        <w:t xml:space="preserve"> إلى </w:t>
      </w:r>
      <w:r w:rsidRPr="00C51727">
        <w:rPr>
          <w:rtl/>
        </w:rPr>
        <w:t>بدر وقلّل المسلمين في أعينهم حتّى حملوا عليهم فقتلوا.</w:t>
      </w:r>
    </w:p>
    <w:p w:rsidR="00E64FBC" w:rsidRPr="00C51727" w:rsidRDefault="00E64FBC" w:rsidP="00AD67AA">
      <w:pPr>
        <w:pStyle w:val="libNormal"/>
        <w:rPr>
          <w:rtl/>
        </w:rPr>
      </w:pPr>
      <w:r w:rsidRPr="004335D9">
        <w:rPr>
          <w:rStyle w:val="libAlaemChar"/>
          <w:rtl/>
        </w:rPr>
        <w:t>(</w:t>
      </w:r>
      <w:r w:rsidRPr="004A4D29">
        <w:rPr>
          <w:rStyle w:val="libAieChar"/>
          <w:rtl/>
        </w:rPr>
        <w:t>وَاللهُ خَيْرُ الْماكِرِينَ</w:t>
      </w:r>
      <w:r w:rsidRPr="004335D9">
        <w:rPr>
          <w:rStyle w:val="libAlaemChar"/>
          <w:rtl/>
        </w:rPr>
        <w:t>)</w:t>
      </w:r>
      <w:r w:rsidRPr="00C51727">
        <w:rPr>
          <w:rtl/>
        </w:rPr>
        <w:t xml:space="preserve"> </w:t>
      </w:r>
      <w:r>
        <w:rPr>
          <w:rtl/>
        </w:rPr>
        <w:t>(</w:t>
      </w:r>
      <w:r w:rsidRPr="00C51727">
        <w:rPr>
          <w:rtl/>
        </w:rPr>
        <w:t>30)</w:t>
      </w:r>
      <w:r>
        <w:rPr>
          <w:rtl/>
        </w:rPr>
        <w:t xml:space="preserve">: </w:t>
      </w:r>
      <w:r w:rsidRPr="00C51727">
        <w:rPr>
          <w:rtl/>
        </w:rPr>
        <w:t>إذ لا يؤبه بمكرهم دون مكره.</w:t>
      </w:r>
    </w:p>
    <w:p w:rsidR="00E64FBC" w:rsidRPr="00C51727" w:rsidRDefault="00E64FBC" w:rsidP="00AD67AA">
      <w:pPr>
        <w:pStyle w:val="libNormal"/>
        <w:rPr>
          <w:rtl/>
        </w:rPr>
      </w:pPr>
      <w:r w:rsidRPr="00C51727">
        <w:rPr>
          <w:rtl/>
        </w:rPr>
        <w:t>وإسناد أمثال هذا</w:t>
      </w:r>
      <w:r>
        <w:rPr>
          <w:rtl/>
        </w:rPr>
        <w:t xml:space="preserve">، </w:t>
      </w:r>
      <w:r w:rsidRPr="00C51727">
        <w:rPr>
          <w:rtl/>
        </w:rPr>
        <w:t>إنّما يحسن للمزاوجة. ولا يجوز إطلاقها ابتداء</w:t>
      </w:r>
      <w:r>
        <w:rPr>
          <w:rtl/>
        </w:rPr>
        <w:t xml:space="preserve">، </w:t>
      </w:r>
      <w:r w:rsidRPr="00C51727">
        <w:rPr>
          <w:rtl/>
        </w:rPr>
        <w:t>لما فيه من إيهام الذّمّ.</w:t>
      </w:r>
    </w:p>
    <w:p w:rsidR="00E64FBC" w:rsidRDefault="00E64FBC" w:rsidP="00AD67AA">
      <w:pPr>
        <w:pStyle w:val="libNormal"/>
        <w:rPr>
          <w:rtl/>
        </w:rPr>
      </w:pPr>
      <w:r w:rsidRPr="00C51727">
        <w:rPr>
          <w:rtl/>
        </w:rPr>
        <w:t xml:space="preserve">في أمالي </w:t>
      </w:r>
      <w:r w:rsidRPr="00A73BDB">
        <w:rPr>
          <w:rStyle w:val="libFootnotenumChar"/>
          <w:rtl/>
        </w:rPr>
        <w:t>(2)</w:t>
      </w:r>
      <w:r w:rsidRPr="00C51727">
        <w:rPr>
          <w:rtl/>
        </w:rPr>
        <w:t xml:space="preserve"> شيخ الطّائفة</w:t>
      </w:r>
      <w:r>
        <w:rPr>
          <w:rtl/>
        </w:rPr>
        <w:t xml:space="preserve"> ـ </w:t>
      </w:r>
      <w:r w:rsidRPr="00C51727">
        <w:rPr>
          <w:rtl/>
        </w:rPr>
        <w:t>قدّس سرّه</w:t>
      </w:r>
      <w:r>
        <w:rPr>
          <w:rtl/>
        </w:rPr>
        <w:t xml:space="preserve"> ـ، </w:t>
      </w:r>
      <w:r w:rsidRPr="00C51727">
        <w:rPr>
          <w:rtl/>
        </w:rPr>
        <w:t>بإسناده</w:t>
      </w:r>
      <w:r w:rsidR="00861BFB">
        <w:rPr>
          <w:rtl/>
        </w:rPr>
        <w:t xml:space="preserve"> إلى </w:t>
      </w:r>
      <w:r w:rsidRPr="00C51727">
        <w:rPr>
          <w:rtl/>
        </w:rPr>
        <w:t>جابر بن عبد الله بن حزام الأنصاريّ</w:t>
      </w:r>
      <w:r>
        <w:rPr>
          <w:rtl/>
        </w:rPr>
        <w:t xml:space="preserve"> ـ </w:t>
      </w:r>
      <w:r w:rsidRPr="00C51727">
        <w:rPr>
          <w:rtl/>
        </w:rPr>
        <w:t>رحمه الله</w:t>
      </w:r>
      <w:r>
        <w:rPr>
          <w:rtl/>
        </w:rPr>
        <w:t xml:space="preserve"> ـ </w:t>
      </w:r>
      <w:r w:rsidRPr="00C51727">
        <w:rPr>
          <w:rtl/>
        </w:rPr>
        <w:t>قال</w:t>
      </w:r>
      <w:r>
        <w:rPr>
          <w:rtl/>
        </w:rPr>
        <w:t xml:space="preserve">: </w:t>
      </w:r>
      <w:r w:rsidRPr="00C51727">
        <w:rPr>
          <w:rtl/>
        </w:rPr>
        <w:t>تمثّل إبليس</w:t>
      </w:r>
      <w:r>
        <w:rPr>
          <w:rtl/>
        </w:rPr>
        <w:t xml:space="preserve"> ـ </w:t>
      </w:r>
      <w:r w:rsidRPr="00C51727">
        <w:rPr>
          <w:rtl/>
        </w:rPr>
        <w:t>لعنه الله</w:t>
      </w:r>
      <w:r>
        <w:rPr>
          <w:rtl/>
        </w:rPr>
        <w:t xml:space="preserve"> ـ </w:t>
      </w:r>
      <w:r w:rsidRPr="00C51727">
        <w:rPr>
          <w:rtl/>
        </w:rPr>
        <w:t>في أربع صور.</w:t>
      </w:r>
    </w:p>
    <w:p w:rsidR="00E64FBC" w:rsidRPr="00C51727" w:rsidRDefault="00E64FBC" w:rsidP="00AD67AA">
      <w:pPr>
        <w:pStyle w:val="libNormal"/>
        <w:rPr>
          <w:rtl/>
        </w:rPr>
      </w:pPr>
      <w:r>
        <w:rPr>
          <w:rtl/>
        </w:rPr>
        <w:t>ـ</w:t>
      </w:r>
      <w:r w:rsidR="00861BFB">
        <w:rPr>
          <w:rtl/>
        </w:rPr>
        <w:t xml:space="preserve"> إلى </w:t>
      </w:r>
      <w:r w:rsidRPr="00C51727">
        <w:rPr>
          <w:rtl/>
        </w:rPr>
        <w:t>قوله</w:t>
      </w:r>
      <w:r>
        <w:rPr>
          <w:rtl/>
        </w:rPr>
        <w:t xml:space="preserve"> ـ: </w:t>
      </w:r>
      <w:r w:rsidRPr="00C51727">
        <w:rPr>
          <w:rtl/>
        </w:rPr>
        <w:t>وتصوّر يوم اجتماع قريش في دار النّدوة في صورة شيخ من أهل نجد. وأشار عليهم في النّبيّ</w:t>
      </w:r>
      <w:r>
        <w:rPr>
          <w:rtl/>
        </w:rPr>
        <w:t xml:space="preserve"> ـ </w:t>
      </w:r>
      <w:r w:rsidRPr="00C51727">
        <w:rPr>
          <w:rtl/>
        </w:rPr>
        <w:t>عليه السّلام</w:t>
      </w:r>
      <w:r>
        <w:rPr>
          <w:rtl/>
        </w:rPr>
        <w:t xml:space="preserve"> ـ </w:t>
      </w:r>
      <w:r w:rsidRPr="00C51727">
        <w:rPr>
          <w:rtl/>
        </w:rPr>
        <w:t>بما أشار. فأنزل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وَإِذْ يَمْكُرُ بِكَ الَّذِينَ</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زرارة وحمران ومحمّد بن مسلم</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أنّ قريشا اجتمعت فخرجت من كل بطن أناسا. ثمّ انطلقوا</w:t>
      </w:r>
      <w:r w:rsidR="00861BFB">
        <w:rPr>
          <w:rtl/>
        </w:rPr>
        <w:t xml:space="preserve"> إلى </w:t>
      </w:r>
      <w:r w:rsidRPr="00C51727">
        <w:rPr>
          <w:rtl/>
        </w:rPr>
        <w:t>دار الندوة ليشاوروا فيما يصنعون برسول الله</w:t>
      </w:r>
      <w:r>
        <w:rPr>
          <w:rtl/>
        </w:rPr>
        <w:t xml:space="preserve"> ـ </w:t>
      </w:r>
      <w:r w:rsidRPr="00C51727">
        <w:rPr>
          <w:rtl/>
        </w:rPr>
        <w:t>صلّى الله عليه وآله</w:t>
      </w:r>
      <w:r>
        <w:rPr>
          <w:rtl/>
        </w:rPr>
        <w:t xml:space="preserve"> ـ </w:t>
      </w:r>
      <w:r w:rsidRPr="00C51727">
        <w:rPr>
          <w:rtl/>
        </w:rPr>
        <w:t>فإذا هم بشيخ قائم على الباب.</w:t>
      </w:r>
    </w:p>
    <w:p w:rsidR="00E64FBC" w:rsidRPr="00C51727" w:rsidRDefault="00E64FBC" w:rsidP="00AD67AA">
      <w:pPr>
        <w:pStyle w:val="libNormal"/>
        <w:rPr>
          <w:rtl/>
        </w:rPr>
      </w:pPr>
      <w:r w:rsidRPr="00C51727">
        <w:rPr>
          <w:rtl/>
        </w:rPr>
        <w:t>فإذا ذهبوا إليه ليدخلوا</w:t>
      </w:r>
      <w:r>
        <w:rPr>
          <w:rtl/>
        </w:rPr>
        <w:t xml:space="preserve">، </w:t>
      </w:r>
      <w:r w:rsidRPr="00C51727">
        <w:rPr>
          <w:rtl/>
        </w:rPr>
        <w:t>قال</w:t>
      </w:r>
      <w:r>
        <w:rPr>
          <w:rtl/>
        </w:rPr>
        <w:t xml:space="preserve">: </w:t>
      </w:r>
      <w:r w:rsidRPr="00C51727">
        <w:rPr>
          <w:rtl/>
        </w:rPr>
        <w:t>أدخلوني معكم.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392</w:t>
      </w:r>
      <w:r>
        <w:rPr>
          <w:rtl/>
        </w:rPr>
        <w:t>.</w:t>
      </w:r>
    </w:p>
    <w:p w:rsidR="00E64FBC" w:rsidRPr="00C51727" w:rsidRDefault="00E64FBC" w:rsidP="002D110A">
      <w:pPr>
        <w:pStyle w:val="libFootnote0"/>
        <w:rPr>
          <w:rtl/>
        </w:rPr>
      </w:pPr>
      <w:r>
        <w:rPr>
          <w:rtl/>
        </w:rPr>
        <w:t>(</w:t>
      </w:r>
      <w:r w:rsidRPr="00C51727">
        <w:rPr>
          <w:rtl/>
        </w:rPr>
        <w:t>2) أمالي الطوسي 1 / 180</w:t>
      </w:r>
      <w:r>
        <w:rPr>
          <w:rtl/>
        </w:rPr>
        <w:t xml:space="preserve"> ـ </w:t>
      </w:r>
      <w:r w:rsidRPr="00C51727">
        <w:rPr>
          <w:rtl/>
        </w:rPr>
        <w:t>181</w:t>
      </w:r>
      <w:r>
        <w:rPr>
          <w:rtl/>
        </w:rPr>
        <w:t>.</w:t>
      </w:r>
    </w:p>
    <w:p w:rsidR="00E64FBC" w:rsidRPr="00C51727" w:rsidRDefault="00E64FBC" w:rsidP="002D110A">
      <w:pPr>
        <w:pStyle w:val="libFootnote0"/>
        <w:rPr>
          <w:rtl/>
        </w:rPr>
      </w:pPr>
      <w:r>
        <w:rPr>
          <w:rtl/>
        </w:rPr>
        <w:t>(</w:t>
      </w:r>
      <w:r w:rsidRPr="00C51727">
        <w:rPr>
          <w:rtl/>
        </w:rPr>
        <w:t>3) تفسير العيّاشي 2 / 53</w:t>
      </w:r>
      <w:r>
        <w:rPr>
          <w:rtl/>
        </w:rPr>
        <w:t xml:space="preserve"> ـ </w:t>
      </w:r>
      <w:r w:rsidRPr="00C51727">
        <w:rPr>
          <w:rtl/>
        </w:rPr>
        <w:t>54</w:t>
      </w:r>
      <w:r>
        <w:rPr>
          <w:rtl/>
        </w:rPr>
        <w:t xml:space="preserve">، </w:t>
      </w:r>
      <w:r w:rsidRPr="00C51727">
        <w:rPr>
          <w:rtl/>
        </w:rPr>
        <w:t>ح 42</w:t>
      </w:r>
      <w:r>
        <w:rPr>
          <w:rtl/>
        </w:rPr>
        <w:t>.</w:t>
      </w:r>
    </w:p>
    <w:p w:rsidR="00E64FBC" w:rsidRPr="00C51727" w:rsidRDefault="00E64FBC" w:rsidP="00AD67AA">
      <w:pPr>
        <w:pStyle w:val="libNormal"/>
        <w:rPr>
          <w:rtl/>
        </w:rPr>
      </w:pPr>
      <w:r>
        <w:rPr>
          <w:rtl/>
        </w:rPr>
        <w:br w:type="page"/>
      </w:r>
      <w:r w:rsidRPr="00C51727">
        <w:rPr>
          <w:rtl/>
        </w:rPr>
        <w:lastRenderedPageBreak/>
        <w:t>قالوا</w:t>
      </w:r>
      <w:r>
        <w:rPr>
          <w:rtl/>
        </w:rPr>
        <w:t xml:space="preserve">: </w:t>
      </w:r>
      <w:r w:rsidRPr="00C51727">
        <w:rPr>
          <w:rtl/>
        </w:rPr>
        <w:t>ومن أنت</w:t>
      </w:r>
      <w:r>
        <w:rPr>
          <w:rtl/>
        </w:rPr>
        <w:t xml:space="preserve">، </w:t>
      </w:r>
      <w:r w:rsidRPr="00C51727">
        <w:rPr>
          <w:rtl/>
        </w:rPr>
        <w:t>يا شيخ</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أنا شيخ من مصر </w:t>
      </w:r>
      <w:r w:rsidRPr="00A73BDB">
        <w:rPr>
          <w:rStyle w:val="libFootnotenumChar"/>
          <w:rtl/>
        </w:rPr>
        <w:t>(1)</w:t>
      </w:r>
      <w:r>
        <w:rPr>
          <w:rtl/>
        </w:rPr>
        <w:t xml:space="preserve">، </w:t>
      </w:r>
      <w:r w:rsidRPr="00C51727">
        <w:rPr>
          <w:rtl/>
        </w:rPr>
        <w:t>ولي رأي أشير به عليكم.</w:t>
      </w:r>
    </w:p>
    <w:p w:rsidR="00E64FBC" w:rsidRPr="00C51727" w:rsidRDefault="00E64FBC" w:rsidP="00AD67AA">
      <w:pPr>
        <w:pStyle w:val="libNormal"/>
        <w:rPr>
          <w:rtl/>
        </w:rPr>
      </w:pPr>
      <w:r w:rsidRPr="00C51727">
        <w:rPr>
          <w:rtl/>
        </w:rPr>
        <w:t>فدخلوا وجلسوا وتشاوروا</w:t>
      </w:r>
      <w:r>
        <w:rPr>
          <w:rtl/>
        </w:rPr>
        <w:t xml:space="preserve">، </w:t>
      </w:r>
      <w:r w:rsidRPr="00C51727">
        <w:rPr>
          <w:rtl/>
        </w:rPr>
        <w:t>وهو جالس. وأجمعوا أمرهم على أن يخرجوه.</w:t>
      </w:r>
    </w:p>
    <w:p w:rsidR="00E64FBC" w:rsidRPr="00C51727" w:rsidRDefault="00E64FBC" w:rsidP="00AD67AA">
      <w:pPr>
        <w:pStyle w:val="libNormal"/>
        <w:rPr>
          <w:rtl/>
        </w:rPr>
      </w:pPr>
      <w:r w:rsidRPr="00C51727">
        <w:rPr>
          <w:rtl/>
        </w:rPr>
        <w:t>قال</w:t>
      </w:r>
      <w:r>
        <w:rPr>
          <w:rtl/>
        </w:rPr>
        <w:t xml:space="preserve">: </w:t>
      </w:r>
      <w:r w:rsidRPr="00C51727">
        <w:rPr>
          <w:rtl/>
        </w:rPr>
        <w:t>ليس هذا بكم برأي. إن أخرجتموه</w:t>
      </w:r>
      <w:r>
        <w:rPr>
          <w:rtl/>
        </w:rPr>
        <w:t xml:space="preserve">، </w:t>
      </w:r>
      <w:r w:rsidRPr="00C51727">
        <w:rPr>
          <w:rtl/>
        </w:rPr>
        <w:t>جلب عليكم النّاس فقاتلوكم.</w:t>
      </w:r>
    </w:p>
    <w:p w:rsidR="00E64FBC" w:rsidRPr="00C51727" w:rsidRDefault="00E64FBC" w:rsidP="00AD67AA">
      <w:pPr>
        <w:pStyle w:val="libNormal"/>
        <w:rPr>
          <w:rtl/>
        </w:rPr>
      </w:pPr>
      <w:r w:rsidRPr="00C51727">
        <w:rPr>
          <w:rtl/>
        </w:rPr>
        <w:t>قالوا</w:t>
      </w:r>
      <w:r>
        <w:rPr>
          <w:rtl/>
        </w:rPr>
        <w:t xml:space="preserve">: </w:t>
      </w:r>
      <w:r w:rsidRPr="00C51727">
        <w:rPr>
          <w:rtl/>
        </w:rPr>
        <w:t>صدقت</w:t>
      </w:r>
      <w:r>
        <w:rPr>
          <w:rtl/>
        </w:rPr>
        <w:t xml:space="preserve">، </w:t>
      </w:r>
      <w:r w:rsidRPr="00C51727">
        <w:rPr>
          <w:rtl/>
        </w:rPr>
        <w:t>ما هذا برأي.</w:t>
      </w:r>
    </w:p>
    <w:p w:rsidR="00E64FBC" w:rsidRPr="00C51727" w:rsidRDefault="00E64FBC" w:rsidP="00AD67AA">
      <w:pPr>
        <w:pStyle w:val="libNormal"/>
        <w:rPr>
          <w:rtl/>
        </w:rPr>
      </w:pPr>
      <w:r w:rsidRPr="00C51727">
        <w:rPr>
          <w:rtl/>
        </w:rPr>
        <w:t>ثمّ تشاوروا</w:t>
      </w:r>
      <w:r>
        <w:rPr>
          <w:rtl/>
        </w:rPr>
        <w:t xml:space="preserve">، </w:t>
      </w:r>
      <w:r w:rsidRPr="00C51727">
        <w:rPr>
          <w:rtl/>
        </w:rPr>
        <w:t>وأجمعوا أمرهم على أن يوثقوه.</w:t>
      </w:r>
    </w:p>
    <w:p w:rsidR="00E64FBC" w:rsidRPr="00C51727" w:rsidRDefault="00E64FBC" w:rsidP="00AD67AA">
      <w:pPr>
        <w:pStyle w:val="libNormal"/>
        <w:rPr>
          <w:rtl/>
        </w:rPr>
      </w:pPr>
      <w:r w:rsidRPr="00C51727">
        <w:rPr>
          <w:rtl/>
        </w:rPr>
        <w:t>قال</w:t>
      </w:r>
      <w:r>
        <w:rPr>
          <w:rtl/>
        </w:rPr>
        <w:t xml:space="preserve">: </w:t>
      </w:r>
      <w:r w:rsidRPr="00C51727">
        <w:rPr>
          <w:rtl/>
        </w:rPr>
        <w:t>هذا ليس برأي. إن فعلتم هذا</w:t>
      </w:r>
      <w:r>
        <w:rPr>
          <w:rtl/>
        </w:rPr>
        <w:t xml:space="preserve">، </w:t>
      </w:r>
      <w:r w:rsidRPr="00C51727">
        <w:rPr>
          <w:rtl/>
        </w:rPr>
        <w:t>ومحمّد</w:t>
      </w:r>
      <w:r>
        <w:rPr>
          <w:rtl/>
        </w:rPr>
        <w:t xml:space="preserve"> ـ </w:t>
      </w:r>
      <w:r w:rsidRPr="00C51727">
        <w:rPr>
          <w:rtl/>
        </w:rPr>
        <w:t>صلّى الله عليه وآله</w:t>
      </w:r>
      <w:r>
        <w:rPr>
          <w:rtl/>
        </w:rPr>
        <w:t xml:space="preserve"> ـ </w:t>
      </w:r>
      <w:r w:rsidRPr="00C51727">
        <w:rPr>
          <w:rtl/>
        </w:rPr>
        <w:t>رجل حلو اللّسان</w:t>
      </w:r>
      <w:r>
        <w:rPr>
          <w:rtl/>
        </w:rPr>
        <w:t xml:space="preserve">، </w:t>
      </w:r>
      <w:r w:rsidRPr="00C51727">
        <w:rPr>
          <w:rtl/>
        </w:rPr>
        <w:t xml:space="preserve">أفسد عليكم أبناءكم وخدمكم. وممّا </w:t>
      </w:r>
      <w:r w:rsidRPr="00A73BDB">
        <w:rPr>
          <w:rStyle w:val="libFootnotenumChar"/>
          <w:rtl/>
        </w:rPr>
        <w:t>(2)</w:t>
      </w:r>
      <w:r w:rsidRPr="00C51727">
        <w:rPr>
          <w:rtl/>
        </w:rPr>
        <w:t xml:space="preserve"> ينفع أحدكم إذا فارقه أخوه وابنه وامرأته.</w:t>
      </w:r>
    </w:p>
    <w:p w:rsidR="00E64FBC" w:rsidRPr="00C51727" w:rsidRDefault="00E64FBC" w:rsidP="00AD67AA">
      <w:pPr>
        <w:pStyle w:val="libNormal"/>
        <w:rPr>
          <w:rtl/>
        </w:rPr>
      </w:pPr>
      <w:r w:rsidRPr="00C51727">
        <w:rPr>
          <w:rtl/>
        </w:rPr>
        <w:t>ثمّ تشاوروا</w:t>
      </w:r>
      <w:r>
        <w:rPr>
          <w:rtl/>
        </w:rPr>
        <w:t xml:space="preserve">، </w:t>
      </w:r>
      <w:r w:rsidRPr="00C51727">
        <w:rPr>
          <w:rtl/>
        </w:rPr>
        <w:t>فأجمعوا أمرهم على أن يقتلوه. يخرجون من كلّ بطن منهم بشاهر</w:t>
      </w:r>
      <w:r>
        <w:rPr>
          <w:rtl/>
        </w:rPr>
        <w:t xml:space="preserve">، </w:t>
      </w:r>
      <w:r w:rsidRPr="00C51727">
        <w:rPr>
          <w:rtl/>
        </w:rPr>
        <w:t>فيضربونه بأسيافهم جميعا عند الكعبة.</w:t>
      </w:r>
    </w:p>
    <w:p w:rsidR="00E64FBC" w:rsidRPr="00C51727" w:rsidRDefault="00E64FBC" w:rsidP="00AD67AA">
      <w:pPr>
        <w:pStyle w:val="libNormal"/>
        <w:rPr>
          <w:rtl/>
        </w:rPr>
      </w:pPr>
      <w:r w:rsidRPr="00C51727">
        <w:rPr>
          <w:rtl/>
        </w:rPr>
        <w:t>ثمّ قرأ هذه الآية</w:t>
      </w:r>
      <w:r>
        <w:rPr>
          <w:rtl/>
        </w:rPr>
        <w:t xml:space="preserve">: </w:t>
      </w:r>
      <w:r w:rsidRPr="004335D9">
        <w:rPr>
          <w:rStyle w:val="libAlaemChar"/>
          <w:rtl/>
        </w:rPr>
        <w:t>(</w:t>
      </w:r>
      <w:r w:rsidRPr="004A4D29">
        <w:rPr>
          <w:rStyle w:val="libAieChar"/>
          <w:rtl/>
        </w:rPr>
        <w:t>وَإِذْ يَمْكُرُ بِكَ الَّذِينَ</w:t>
      </w:r>
      <w:r w:rsidRPr="004335D9">
        <w:rPr>
          <w:rStyle w:val="libAlaemChar"/>
          <w:rtl/>
        </w:rPr>
        <w:t>)</w:t>
      </w:r>
      <w:r>
        <w:rP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 xml:space="preserve">عن زرارة وحمران </w:t>
      </w:r>
      <w:r w:rsidRPr="00A73BDB">
        <w:rPr>
          <w:rStyle w:val="libFootnotenumChar"/>
          <w:rtl/>
        </w:rPr>
        <w:t>(3)</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وأبي عبد الله</w:t>
      </w:r>
      <w:r>
        <w:rPr>
          <w:rtl/>
        </w:rPr>
        <w:t xml:space="preserve"> ـ </w:t>
      </w:r>
      <w:r w:rsidRPr="00C51727">
        <w:rPr>
          <w:rtl/>
        </w:rPr>
        <w:t>عليه السّلام</w:t>
      </w:r>
      <w:r>
        <w:rPr>
          <w:rtl/>
        </w:rPr>
        <w:t xml:space="preserve"> ـ]</w:t>
      </w:r>
      <w:r w:rsidRPr="00C51727">
        <w:rPr>
          <w:rtl/>
        </w:rPr>
        <w:t xml:space="preserve"> </w:t>
      </w:r>
      <w:r w:rsidRPr="00A73BDB">
        <w:rPr>
          <w:rStyle w:val="libFootnotenumChar"/>
          <w:rtl/>
        </w:rPr>
        <w:t>(4)</w:t>
      </w:r>
      <w:r w:rsidRPr="00C51727">
        <w:rPr>
          <w:rtl/>
        </w:rPr>
        <w:t xml:space="preserve"> قوله</w:t>
      </w:r>
      <w:r>
        <w:rPr>
          <w:rtl/>
        </w:rPr>
        <w:t xml:space="preserve">: </w:t>
      </w:r>
      <w:r w:rsidRPr="004335D9">
        <w:rPr>
          <w:rStyle w:val="libAlaemChar"/>
          <w:rtl/>
        </w:rPr>
        <w:t>(</w:t>
      </w:r>
      <w:r w:rsidRPr="004A4D29">
        <w:rPr>
          <w:rStyle w:val="libAieChar"/>
          <w:rtl/>
        </w:rPr>
        <w:t>وَاللهُ خَيْرُ الْماكِرِينَ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رسول الله</w:t>
      </w:r>
      <w:r>
        <w:rPr>
          <w:rtl/>
        </w:rPr>
        <w:t xml:space="preserve"> ـ </w:t>
      </w:r>
      <w:r w:rsidRPr="00C51727">
        <w:rPr>
          <w:rtl/>
        </w:rPr>
        <w:t>صلّى الله عليه وآله</w:t>
      </w:r>
      <w:r>
        <w:rPr>
          <w:rtl/>
        </w:rPr>
        <w:t xml:space="preserve"> ـ </w:t>
      </w:r>
      <w:r w:rsidRPr="00C51727">
        <w:rPr>
          <w:rtl/>
        </w:rPr>
        <w:t>قد كان لقي من قومه بلاء شديدا. حتى أتوه ذات يوم</w:t>
      </w:r>
      <w:r>
        <w:rPr>
          <w:rtl/>
        </w:rPr>
        <w:t xml:space="preserve">، </w:t>
      </w:r>
      <w:r w:rsidRPr="00C51727">
        <w:rPr>
          <w:rtl/>
        </w:rPr>
        <w:t>وهو ساجد</w:t>
      </w:r>
      <w:r>
        <w:rPr>
          <w:rtl/>
        </w:rPr>
        <w:t xml:space="preserve">، </w:t>
      </w:r>
      <w:r w:rsidRPr="00C51727">
        <w:rPr>
          <w:rtl/>
        </w:rPr>
        <w:t xml:space="preserve">حتى طرحوا </w:t>
      </w:r>
      <w:r w:rsidRPr="00A73BDB">
        <w:rPr>
          <w:rStyle w:val="libFootnotenumChar"/>
          <w:rtl/>
        </w:rPr>
        <w:t>(5)</w:t>
      </w:r>
      <w:r w:rsidRPr="00C51727">
        <w:rPr>
          <w:rtl/>
        </w:rPr>
        <w:t xml:space="preserve"> عليه رحم شاة. فأتته ابنته</w:t>
      </w:r>
      <w:r>
        <w:rPr>
          <w:rtl/>
        </w:rPr>
        <w:t xml:space="preserve">، </w:t>
      </w:r>
      <w:r w:rsidRPr="00C51727">
        <w:rPr>
          <w:rtl/>
        </w:rPr>
        <w:t>وهو ساجد لم يرفع رأسه</w:t>
      </w:r>
      <w:r>
        <w:rPr>
          <w:rtl/>
        </w:rPr>
        <w:t xml:space="preserve">، </w:t>
      </w:r>
      <w:r w:rsidRPr="00C51727">
        <w:rPr>
          <w:rtl/>
        </w:rPr>
        <w:t>فرفعته عنه ومسحته. ثمّ أراه الله بعد ذلك الّذي يحبّ. إنه كان ببدر وليس معه غير فارس واحد</w:t>
      </w:r>
      <w:r>
        <w:rPr>
          <w:rtl/>
        </w:rPr>
        <w:t xml:space="preserve">، </w:t>
      </w:r>
      <w:r w:rsidRPr="00C51727">
        <w:rPr>
          <w:rtl/>
        </w:rPr>
        <w:t>ثمّ كان معه يوم الفتح اثنا عشر ألفا</w:t>
      </w:r>
      <w:r>
        <w:rPr>
          <w:rtl/>
        </w:rPr>
        <w:t xml:space="preserve">، </w:t>
      </w:r>
      <w:r w:rsidRPr="00C51727">
        <w:rPr>
          <w:rtl/>
        </w:rPr>
        <w:t xml:space="preserve">حتى جعل أبو سفيان والمشركون يستغيثون </w:t>
      </w:r>
      <w:r w:rsidRPr="00A73BDB">
        <w:rPr>
          <w:rStyle w:val="libFootnotenumChar"/>
          <w:rtl/>
        </w:rPr>
        <w:t>(6)</w:t>
      </w:r>
      <w:r>
        <w:rPr>
          <w:rtl/>
        </w:rPr>
        <w:t>.</w:t>
      </w:r>
      <w:r w:rsidRPr="00C51727">
        <w:rPr>
          <w:rtl/>
        </w:rPr>
        <w:t xml:space="preserve"> ثمّ لقي أمير المؤمنين من الشّدة والبلاء والتّظاهر عليه</w:t>
      </w:r>
      <w:r>
        <w:rPr>
          <w:rtl/>
        </w:rPr>
        <w:t xml:space="preserve">، </w:t>
      </w:r>
      <w:r w:rsidRPr="00C51727">
        <w:rPr>
          <w:rtl/>
        </w:rPr>
        <w:t>ولم يكن معه أحد من قومه بمنزلته. أما حمزة فقتل يوم أحد</w:t>
      </w:r>
      <w:r>
        <w:rPr>
          <w:rtl/>
        </w:rPr>
        <w:t xml:space="preserve">، </w:t>
      </w:r>
      <w:r w:rsidRPr="00C51727">
        <w:rPr>
          <w:rtl/>
        </w:rPr>
        <w:t>وأما جعفر فقتل يوم مؤنة.</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(7)</w:t>
      </w:r>
      <w:r>
        <w:rPr>
          <w:rtl/>
        </w:rPr>
        <w:t xml:space="preserve">، </w:t>
      </w:r>
      <w:r w:rsidRPr="00C51727">
        <w:rPr>
          <w:rtl/>
        </w:rPr>
        <w:t>في هذه الآية</w:t>
      </w:r>
      <w:r>
        <w:rPr>
          <w:rtl/>
        </w:rPr>
        <w:t xml:space="preserve">: </w:t>
      </w:r>
      <w:r w:rsidRPr="00C51727">
        <w:rPr>
          <w:rtl/>
        </w:rPr>
        <w:t>أنّها نزلت بمكة قبل الهجرة. وكان سبب نزولها</w:t>
      </w:r>
      <w:r>
        <w:rPr>
          <w:rtl/>
        </w:rPr>
        <w:t xml:space="preserve">، </w:t>
      </w:r>
      <w:r w:rsidRPr="00C51727">
        <w:rPr>
          <w:rtl/>
        </w:rPr>
        <w:t>أنّه لما أظهر رسول الله</w:t>
      </w:r>
      <w:r>
        <w:rPr>
          <w:rtl/>
        </w:rPr>
        <w:t xml:space="preserve"> ـ </w:t>
      </w:r>
      <w:r w:rsidRPr="00C51727">
        <w:rPr>
          <w:rtl/>
        </w:rPr>
        <w:t>صلّى الله عليه وآله</w:t>
      </w:r>
      <w:r>
        <w:rPr>
          <w:rtl/>
        </w:rPr>
        <w:t xml:space="preserve"> ـ </w:t>
      </w:r>
      <w:r w:rsidRPr="00C51727">
        <w:rPr>
          <w:rtl/>
        </w:rPr>
        <w:t>الدعوة بمكّة</w:t>
      </w:r>
      <w:r>
        <w:rPr>
          <w:rtl/>
        </w:rPr>
        <w:t xml:space="preserve">، </w:t>
      </w:r>
      <w:r w:rsidRPr="00C51727">
        <w:rPr>
          <w:rtl/>
        </w:rPr>
        <w:t>قدمت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بني مضر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ما</w:t>
      </w:r>
      <w:r>
        <w:rPr>
          <w:rtl/>
        </w:rPr>
        <w:t>.</w:t>
      </w:r>
    </w:p>
    <w:p w:rsidR="00E64FBC" w:rsidRPr="00C51727" w:rsidRDefault="00E64FBC" w:rsidP="002D110A">
      <w:pPr>
        <w:pStyle w:val="libFootnote0"/>
        <w:rPr>
          <w:rtl/>
        </w:rPr>
      </w:pPr>
      <w:r>
        <w:rPr>
          <w:rtl/>
        </w:rPr>
        <w:t>(</w:t>
      </w:r>
      <w:r w:rsidRPr="00C51727">
        <w:rPr>
          <w:rtl/>
        </w:rPr>
        <w:t>3) تفسير العيّاشي 2 / 54</w:t>
      </w:r>
      <w:r>
        <w:rPr>
          <w:rtl/>
        </w:rPr>
        <w:t xml:space="preserve">، </w:t>
      </w:r>
      <w:r w:rsidRPr="00C51727">
        <w:rPr>
          <w:rtl/>
        </w:rPr>
        <w:t>ح 43</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هكذا في المصدر</w:t>
      </w:r>
      <w:r>
        <w:rPr>
          <w:rtl/>
        </w:rPr>
        <w:t xml:space="preserve">، </w:t>
      </w:r>
      <w:r w:rsidRPr="00C51727">
        <w:rPr>
          <w:rtl/>
        </w:rPr>
        <w:t>وفي النسخ</w:t>
      </w:r>
      <w:r>
        <w:rPr>
          <w:rtl/>
        </w:rPr>
        <w:t xml:space="preserve">: </w:t>
      </w:r>
      <w:r w:rsidRPr="00C51727">
        <w:rPr>
          <w:rtl/>
        </w:rPr>
        <w:t>طردوا</w:t>
      </w:r>
      <w:r>
        <w:rPr>
          <w:rtl/>
        </w:rPr>
        <w:t>.</w:t>
      </w:r>
    </w:p>
    <w:p w:rsidR="00E64FBC" w:rsidRPr="00C51727" w:rsidRDefault="00E64FBC" w:rsidP="002D110A">
      <w:pPr>
        <w:pStyle w:val="libFootnote0"/>
        <w:rPr>
          <w:rtl/>
        </w:rPr>
      </w:pPr>
      <w:r>
        <w:rPr>
          <w:rtl/>
        </w:rPr>
        <w:t>(</w:t>
      </w:r>
      <w:r w:rsidRPr="00C51727">
        <w:rPr>
          <w:rtl/>
        </w:rPr>
        <w:t>6) هكذا في المصدر</w:t>
      </w:r>
      <w:r>
        <w:rPr>
          <w:rtl/>
        </w:rPr>
        <w:t xml:space="preserve">، </w:t>
      </w:r>
      <w:r w:rsidRPr="00C51727">
        <w:rPr>
          <w:rtl/>
        </w:rPr>
        <w:t>وفي النسخ</w:t>
      </w:r>
      <w:r>
        <w:rPr>
          <w:rtl/>
        </w:rPr>
        <w:t xml:space="preserve">: </w:t>
      </w:r>
      <w:r w:rsidRPr="00C51727">
        <w:rPr>
          <w:rtl/>
        </w:rPr>
        <w:t>يستعينون</w:t>
      </w:r>
      <w:r>
        <w:rPr>
          <w:rtl/>
        </w:rPr>
        <w:t>.</w:t>
      </w:r>
    </w:p>
    <w:p w:rsidR="00E64FBC" w:rsidRPr="00C51727" w:rsidRDefault="00E64FBC" w:rsidP="002D110A">
      <w:pPr>
        <w:pStyle w:val="libFootnote0"/>
        <w:rPr>
          <w:rtl/>
        </w:rPr>
      </w:pPr>
      <w:r>
        <w:rPr>
          <w:rtl/>
        </w:rPr>
        <w:t>(</w:t>
      </w:r>
      <w:r w:rsidRPr="00C51727">
        <w:rPr>
          <w:rtl/>
        </w:rPr>
        <w:t>7) تفسير القمي 1 / 272</w:t>
      </w:r>
      <w:r>
        <w:rPr>
          <w:rtl/>
        </w:rPr>
        <w:t xml:space="preserve"> ـ </w:t>
      </w:r>
      <w:r w:rsidRPr="00C51727">
        <w:rPr>
          <w:rtl/>
        </w:rPr>
        <w:t>276</w:t>
      </w:r>
      <w:r>
        <w:rPr>
          <w:rtl/>
        </w:rPr>
        <w:t>.</w:t>
      </w:r>
    </w:p>
    <w:p w:rsidR="00E64FBC" w:rsidRPr="00C51727" w:rsidRDefault="00E64FBC" w:rsidP="004A4D29">
      <w:pPr>
        <w:pStyle w:val="libNormal0"/>
        <w:rPr>
          <w:rtl/>
        </w:rPr>
      </w:pPr>
      <w:r>
        <w:rPr>
          <w:rtl/>
        </w:rPr>
        <w:br w:type="page"/>
      </w:r>
      <w:r w:rsidRPr="00C51727">
        <w:rPr>
          <w:rtl/>
        </w:rPr>
        <w:lastRenderedPageBreak/>
        <w:t>الأوس والخروج.</w:t>
      </w:r>
    </w:p>
    <w:p w:rsidR="00E64FBC" w:rsidRPr="00C51727" w:rsidRDefault="00E64FBC" w:rsidP="00AD67AA">
      <w:pPr>
        <w:pStyle w:val="libNormal"/>
        <w:rPr>
          <w:rtl/>
        </w:rPr>
      </w:pPr>
      <w:r w:rsidRPr="00C51727">
        <w:rPr>
          <w:rtl/>
        </w:rPr>
        <w:t>فقال لهم رسول الله</w:t>
      </w:r>
      <w:r>
        <w:rPr>
          <w:rtl/>
        </w:rPr>
        <w:t xml:space="preserve"> ـ </w:t>
      </w:r>
      <w:r w:rsidRPr="00C51727">
        <w:rPr>
          <w:rtl/>
        </w:rPr>
        <w:t>صلّى الله عليه وآله</w:t>
      </w:r>
      <w:r>
        <w:rPr>
          <w:rtl/>
        </w:rPr>
        <w:t xml:space="preserve"> ـ: </w:t>
      </w:r>
      <w:r w:rsidRPr="00C51727">
        <w:rPr>
          <w:rtl/>
        </w:rPr>
        <w:t xml:space="preserve">تمنعوني وتكونون لي جارا </w:t>
      </w:r>
      <w:r w:rsidRPr="00A73BDB">
        <w:rPr>
          <w:rStyle w:val="libFootnotenumChar"/>
          <w:rtl/>
        </w:rPr>
        <w:t>(1)</w:t>
      </w:r>
      <w:r w:rsidRPr="00C51727">
        <w:rPr>
          <w:rtl/>
        </w:rPr>
        <w:t xml:space="preserve"> حتى أتلو عليكم كتاب ربي</w:t>
      </w:r>
      <w:r>
        <w:rPr>
          <w:rtl/>
        </w:rPr>
        <w:t xml:space="preserve">، </w:t>
      </w:r>
      <w:r w:rsidRPr="00C51727">
        <w:rPr>
          <w:rtl/>
        </w:rPr>
        <w:t>وثوابكم على الله الجنّة</w:t>
      </w:r>
      <w:r>
        <w:rPr>
          <w:rtl/>
        </w:rPr>
        <w:t>؟</w:t>
      </w:r>
    </w:p>
    <w:p w:rsidR="00E64FBC" w:rsidRPr="00C51727" w:rsidRDefault="00E64FBC" w:rsidP="00AD67AA">
      <w:pPr>
        <w:pStyle w:val="libNormal"/>
        <w:rPr>
          <w:rtl/>
        </w:rPr>
      </w:pPr>
      <w:r w:rsidRPr="00C51727">
        <w:rPr>
          <w:rtl/>
        </w:rPr>
        <w:t>فقالوا</w:t>
      </w:r>
      <w:r>
        <w:rPr>
          <w:rtl/>
        </w:rPr>
        <w:t xml:space="preserve">: </w:t>
      </w:r>
      <w:r w:rsidRPr="00C51727">
        <w:rPr>
          <w:rtl/>
        </w:rPr>
        <w:t>نعم</w:t>
      </w:r>
      <w:r>
        <w:rPr>
          <w:rtl/>
        </w:rPr>
        <w:t xml:space="preserve">، </w:t>
      </w:r>
      <w:r w:rsidRPr="00C51727">
        <w:rPr>
          <w:rtl/>
        </w:rPr>
        <w:t>خذ لربّك ولنفسك ما شئت.</w:t>
      </w:r>
    </w:p>
    <w:p w:rsidR="00E64FBC" w:rsidRPr="00C51727" w:rsidRDefault="00E64FBC" w:rsidP="00AD67AA">
      <w:pPr>
        <w:pStyle w:val="libNormal"/>
        <w:rPr>
          <w:rtl/>
        </w:rPr>
      </w:pPr>
      <w:r>
        <w:rPr>
          <w:rtl/>
        </w:rPr>
        <w:t>و</w:t>
      </w:r>
      <w:r w:rsidRPr="00C51727">
        <w:rPr>
          <w:rtl/>
        </w:rPr>
        <w:t>قال لهم</w:t>
      </w:r>
      <w:r>
        <w:rPr>
          <w:rtl/>
        </w:rPr>
        <w:t xml:space="preserve">: </w:t>
      </w:r>
      <w:r w:rsidRPr="00C51727">
        <w:rPr>
          <w:rtl/>
        </w:rPr>
        <w:t>موعدكم العقبة في الليلة الوسطى من ليالي التّشريق.</w:t>
      </w:r>
    </w:p>
    <w:p w:rsidR="00E64FBC" w:rsidRPr="00C51727" w:rsidRDefault="00E64FBC" w:rsidP="00AD67AA">
      <w:pPr>
        <w:pStyle w:val="libNormal"/>
        <w:rPr>
          <w:rtl/>
        </w:rPr>
      </w:pPr>
      <w:r w:rsidRPr="00C51727">
        <w:rPr>
          <w:rtl/>
        </w:rPr>
        <w:t>فحجّوا ورجعوا</w:t>
      </w:r>
      <w:r w:rsidR="00861BFB">
        <w:rPr>
          <w:rtl/>
        </w:rPr>
        <w:t xml:space="preserve"> إلى </w:t>
      </w:r>
      <w:r w:rsidRPr="00C51727">
        <w:rPr>
          <w:rtl/>
        </w:rPr>
        <w:t>منى. وكان فيهم ممّن قد حجّ كثيرا.</w:t>
      </w:r>
    </w:p>
    <w:p w:rsidR="00E64FBC" w:rsidRPr="00C51727" w:rsidRDefault="00E64FBC" w:rsidP="00AD67AA">
      <w:pPr>
        <w:pStyle w:val="libNormal"/>
        <w:rPr>
          <w:rtl/>
        </w:rPr>
      </w:pPr>
      <w:r w:rsidRPr="00C51727">
        <w:rPr>
          <w:rtl/>
        </w:rPr>
        <w:t>فلمّا كان اليوم الثاني من أيّام التشريق</w:t>
      </w:r>
      <w:r>
        <w:rPr>
          <w:rtl/>
        </w:rPr>
        <w:t xml:space="preserve">، </w:t>
      </w:r>
      <w:r w:rsidRPr="00C51727">
        <w:rPr>
          <w:rtl/>
        </w:rPr>
        <w:t>فقال لهم رسول الله</w:t>
      </w:r>
      <w:r>
        <w:rPr>
          <w:rtl/>
        </w:rPr>
        <w:t xml:space="preserve"> ـ </w:t>
      </w:r>
      <w:r w:rsidRPr="00C51727">
        <w:rPr>
          <w:rtl/>
        </w:rPr>
        <w:t>صلّى الله عليه وآله</w:t>
      </w:r>
      <w:r>
        <w:rPr>
          <w:rtl/>
        </w:rPr>
        <w:t xml:space="preserve"> ـ: </w:t>
      </w:r>
      <w:r w:rsidRPr="00C51727">
        <w:rPr>
          <w:rtl/>
        </w:rPr>
        <w:t>إذا كان اللّيل</w:t>
      </w:r>
      <w:r>
        <w:rPr>
          <w:rtl/>
        </w:rPr>
        <w:t xml:space="preserve">، </w:t>
      </w:r>
      <w:r w:rsidRPr="00C51727">
        <w:rPr>
          <w:rtl/>
        </w:rPr>
        <w:t>فاحضروا دار عبد المطلب على العقبة. ولا تنبّهوا نائما. ولينسل واحد فواحد.</w:t>
      </w:r>
    </w:p>
    <w:p w:rsidR="00E64FBC" w:rsidRPr="00C51727" w:rsidRDefault="00E64FBC" w:rsidP="00AD67AA">
      <w:pPr>
        <w:pStyle w:val="libNormal"/>
        <w:rPr>
          <w:rtl/>
        </w:rPr>
      </w:pPr>
      <w:r w:rsidRPr="00C51727">
        <w:rPr>
          <w:rtl/>
        </w:rPr>
        <w:t>فجاء سبعون رجلا من الأوس والخزرج</w:t>
      </w:r>
      <w:r>
        <w:rPr>
          <w:rtl/>
        </w:rPr>
        <w:t xml:space="preserve">، </w:t>
      </w:r>
      <w:r w:rsidRPr="00C51727">
        <w:rPr>
          <w:rtl/>
        </w:rPr>
        <w:t>فدخلوا الدّار.</w:t>
      </w:r>
    </w:p>
    <w:p w:rsidR="00E64FBC" w:rsidRPr="00C51727" w:rsidRDefault="00E64FBC" w:rsidP="00AD67AA">
      <w:pPr>
        <w:pStyle w:val="libNormal"/>
        <w:rPr>
          <w:rtl/>
        </w:rPr>
      </w:pPr>
      <w:r w:rsidRPr="00C51727">
        <w:rPr>
          <w:rtl/>
        </w:rPr>
        <w:t>فقال لهم رسول الله</w:t>
      </w:r>
      <w:r>
        <w:rPr>
          <w:rtl/>
        </w:rPr>
        <w:t xml:space="preserve"> ـ </w:t>
      </w:r>
      <w:r w:rsidRPr="00C51727">
        <w:rPr>
          <w:rtl/>
        </w:rPr>
        <w:t>صلّى الله عليه وآله</w:t>
      </w:r>
      <w:r>
        <w:rPr>
          <w:rtl/>
        </w:rPr>
        <w:t xml:space="preserve"> ـ: </w:t>
      </w:r>
      <w:r w:rsidRPr="00C51727">
        <w:rPr>
          <w:rtl/>
        </w:rPr>
        <w:t>تمنعوني وتجيروني حتى أتلو عليكم كتاب ربي</w:t>
      </w:r>
      <w:r>
        <w:rPr>
          <w:rtl/>
        </w:rPr>
        <w:t xml:space="preserve">، </w:t>
      </w:r>
      <w:r w:rsidRPr="00C51727">
        <w:rPr>
          <w:rtl/>
        </w:rPr>
        <w:t>وثوابكم على الله الجنّة</w:t>
      </w:r>
      <w:r>
        <w:rPr>
          <w:rtl/>
        </w:rPr>
        <w:t>؟</w:t>
      </w:r>
    </w:p>
    <w:p w:rsidR="00E64FBC" w:rsidRPr="00C51727" w:rsidRDefault="00E64FBC" w:rsidP="00AD67AA">
      <w:pPr>
        <w:pStyle w:val="libNormal"/>
        <w:rPr>
          <w:rtl/>
        </w:rPr>
      </w:pPr>
      <w:r w:rsidRPr="00C51727">
        <w:rPr>
          <w:rtl/>
        </w:rPr>
        <w:t>فقال سعد بن زرارة والبراء من معرور وعبد الله بن حزام</w:t>
      </w:r>
      <w:r>
        <w:rPr>
          <w:rtl/>
        </w:rPr>
        <w:t xml:space="preserve">: </w:t>
      </w:r>
      <w:r w:rsidRPr="00C51727">
        <w:rPr>
          <w:rtl/>
        </w:rPr>
        <w:t>نعم</w:t>
      </w:r>
      <w:r>
        <w:rPr>
          <w:rtl/>
        </w:rPr>
        <w:t xml:space="preserve">، </w:t>
      </w:r>
      <w:r w:rsidRPr="00C51727">
        <w:rPr>
          <w:rtl/>
        </w:rPr>
        <w:t>يا رسول الله اشترط لربّك ولنفسك ما شئت.</w:t>
      </w:r>
    </w:p>
    <w:p w:rsidR="00E64FBC" w:rsidRPr="00C51727" w:rsidRDefault="00E64FBC" w:rsidP="00AD67AA">
      <w:pPr>
        <w:pStyle w:val="libNormal"/>
        <w:rPr>
          <w:rtl/>
        </w:rPr>
      </w:pPr>
      <w:r w:rsidRPr="00C51727">
        <w:rPr>
          <w:rtl/>
        </w:rPr>
        <w:t>فقال</w:t>
      </w:r>
      <w:r>
        <w:rPr>
          <w:rtl/>
        </w:rPr>
        <w:t xml:space="preserve">: </w:t>
      </w:r>
      <w:r w:rsidRPr="00C51727">
        <w:rPr>
          <w:rtl/>
        </w:rPr>
        <w:t>أمّا ما أشترط لربي</w:t>
      </w:r>
      <w:r>
        <w:rPr>
          <w:rtl/>
        </w:rPr>
        <w:t xml:space="preserve">، </w:t>
      </w:r>
      <w:r w:rsidRPr="00C51727">
        <w:rPr>
          <w:rtl/>
        </w:rPr>
        <w:t>فأن تعبدوه ولا تشركوا به شيئا. وأشترط لنفسي أن تمنعوني ممّا تمنعون أنفسكم</w:t>
      </w:r>
      <w:r>
        <w:rPr>
          <w:rtl/>
        </w:rPr>
        <w:t xml:space="preserve">، </w:t>
      </w:r>
      <w:r w:rsidRPr="00C51727">
        <w:rPr>
          <w:rtl/>
        </w:rPr>
        <w:t xml:space="preserve">وتمنعوا أهلي مما تمنعون أهليكم </w:t>
      </w:r>
      <w:r w:rsidRPr="00A73BDB">
        <w:rPr>
          <w:rStyle w:val="libFootnotenumChar"/>
          <w:rtl/>
        </w:rPr>
        <w:t>(2)</w:t>
      </w:r>
      <w:r w:rsidRPr="00C51727">
        <w:rPr>
          <w:rtl/>
        </w:rPr>
        <w:t xml:space="preserve"> وأولادكم.</w:t>
      </w:r>
    </w:p>
    <w:p w:rsidR="00E64FBC" w:rsidRPr="00C51727" w:rsidRDefault="00E64FBC" w:rsidP="00AD67AA">
      <w:pPr>
        <w:pStyle w:val="libNormal"/>
        <w:rPr>
          <w:rtl/>
        </w:rPr>
      </w:pPr>
      <w:r w:rsidRPr="00C51727">
        <w:rPr>
          <w:rtl/>
        </w:rPr>
        <w:t>فقالوا</w:t>
      </w:r>
      <w:r>
        <w:rPr>
          <w:rtl/>
        </w:rPr>
        <w:t xml:space="preserve">: </w:t>
      </w:r>
      <w:r w:rsidRPr="00C51727">
        <w:rPr>
          <w:rtl/>
        </w:rPr>
        <w:t>فما لنا على ذلك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الجنة في الآخرة</w:t>
      </w:r>
      <w:r>
        <w:rPr>
          <w:rtl/>
        </w:rPr>
        <w:t xml:space="preserve">، </w:t>
      </w:r>
      <w:r w:rsidRPr="00C51727">
        <w:rPr>
          <w:rtl/>
        </w:rPr>
        <w:t>وتملكون العرب</w:t>
      </w:r>
      <w:r>
        <w:rPr>
          <w:rtl/>
        </w:rPr>
        <w:t xml:space="preserve">، </w:t>
      </w:r>
      <w:r w:rsidRPr="00C51727">
        <w:rPr>
          <w:rtl/>
        </w:rPr>
        <w:t>وتدين لكم العجم في الدنيا. وتكونون ملوكا في الجنّة.</w:t>
      </w:r>
    </w:p>
    <w:p w:rsidR="00E64FBC" w:rsidRPr="00C51727" w:rsidRDefault="00E64FBC" w:rsidP="00AD67AA">
      <w:pPr>
        <w:pStyle w:val="libNormal"/>
        <w:rPr>
          <w:rtl/>
        </w:rPr>
      </w:pPr>
      <w:r w:rsidRPr="00C51727">
        <w:rPr>
          <w:rtl/>
        </w:rPr>
        <w:t>فقالوا</w:t>
      </w:r>
      <w:r>
        <w:rPr>
          <w:rtl/>
        </w:rPr>
        <w:t xml:space="preserve">: </w:t>
      </w:r>
      <w:r w:rsidRPr="00C51727">
        <w:rPr>
          <w:rtl/>
        </w:rPr>
        <w:t>قد رضينا.</w:t>
      </w:r>
    </w:p>
    <w:p w:rsidR="00E64FBC" w:rsidRPr="00C51727" w:rsidRDefault="00E64FBC" w:rsidP="00AD67AA">
      <w:pPr>
        <w:pStyle w:val="libNormal"/>
        <w:rPr>
          <w:rtl/>
        </w:rPr>
      </w:pPr>
      <w:r w:rsidRPr="00C51727">
        <w:rPr>
          <w:rtl/>
        </w:rPr>
        <w:t>فقال</w:t>
      </w:r>
      <w:r>
        <w:rPr>
          <w:rtl/>
        </w:rPr>
        <w:t xml:space="preserve">: </w:t>
      </w:r>
      <w:r w:rsidRPr="00C51727">
        <w:rPr>
          <w:rtl/>
        </w:rPr>
        <w:t>أخرجوا إليّ منكم اثنى عشر نقيبا</w:t>
      </w:r>
      <w:r>
        <w:rPr>
          <w:rtl/>
        </w:rPr>
        <w:t xml:space="preserve">، </w:t>
      </w:r>
      <w:r w:rsidRPr="00C51727">
        <w:rPr>
          <w:rtl/>
        </w:rPr>
        <w:t>يكونون شهداء عليكم بذلك</w:t>
      </w:r>
      <w:r>
        <w:rPr>
          <w:rtl/>
        </w:rPr>
        <w:t xml:space="preserve">، </w:t>
      </w:r>
      <w:r w:rsidRPr="00C51727">
        <w:rPr>
          <w:rtl/>
        </w:rPr>
        <w:t>كما أخذ موسى من بني إسرائيل اثنى عشر نقيبا.</w:t>
      </w:r>
    </w:p>
    <w:p w:rsidR="00E64FBC" w:rsidRPr="00C51727" w:rsidRDefault="00E64FBC" w:rsidP="00AD67AA">
      <w:pPr>
        <w:pStyle w:val="libNormal"/>
        <w:rPr>
          <w:rtl/>
        </w:rPr>
      </w:pPr>
      <w:r w:rsidRPr="00C51727">
        <w:rPr>
          <w:rtl/>
        </w:rPr>
        <w:t>فأشار عليهم جبرئيل</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هذا نقيب وهذا نقيب وهذا نقيب</w:t>
      </w:r>
      <w:r>
        <w:rPr>
          <w:rtl/>
        </w:rPr>
        <w:t xml:space="preserve">، </w:t>
      </w:r>
      <w:r w:rsidRPr="00C51727">
        <w:rPr>
          <w:rtl/>
        </w:rPr>
        <w:t>تسعة من الخزرج وثلاثة من الأوس. فمن الخزرج</w:t>
      </w:r>
      <w:r>
        <w:rPr>
          <w:rtl/>
        </w:rPr>
        <w:t xml:space="preserve">، </w:t>
      </w:r>
      <w:r w:rsidRPr="00C51727">
        <w:rPr>
          <w:rtl/>
        </w:rPr>
        <w:t>سعد بن زرارة والبراء بن معرور. وعبد الله بن حزام</w:t>
      </w:r>
      <w:r>
        <w:rPr>
          <w:rtl/>
        </w:rPr>
        <w:t xml:space="preserve">، ـ </w:t>
      </w:r>
      <w:r w:rsidRPr="00C51727">
        <w:rPr>
          <w:rtl/>
        </w:rPr>
        <w:t>وهو</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المصدر</w:t>
      </w:r>
      <w:r>
        <w:rPr>
          <w:rtl/>
        </w:rPr>
        <w:t>.</w:t>
      </w:r>
      <w:r w:rsidRPr="00C51727">
        <w:rPr>
          <w:rtl/>
        </w:rPr>
        <w:t xml:space="preserve"> وفي النسخ</w:t>
      </w:r>
      <w:r>
        <w:rPr>
          <w:rtl/>
        </w:rPr>
        <w:t xml:space="preserve">: </w:t>
      </w:r>
      <w:r w:rsidRPr="00C51727">
        <w:rPr>
          <w:rtl/>
        </w:rPr>
        <w:t>حبارا</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أهاليكم</w:t>
      </w:r>
      <w:r>
        <w:rPr>
          <w:rtl/>
        </w:rPr>
        <w:t>.</w:t>
      </w:r>
    </w:p>
    <w:p w:rsidR="00E64FBC" w:rsidRPr="00C51727" w:rsidRDefault="00E64FBC" w:rsidP="004A4D29">
      <w:pPr>
        <w:pStyle w:val="libNormal0"/>
        <w:rPr>
          <w:rtl/>
        </w:rPr>
      </w:pPr>
      <w:r>
        <w:rPr>
          <w:rtl/>
        </w:rPr>
        <w:br w:type="page"/>
      </w:r>
      <w:r w:rsidRPr="00C51727">
        <w:rPr>
          <w:rtl/>
        </w:rPr>
        <w:lastRenderedPageBreak/>
        <w:t>أبو جابر بن عبد الله</w:t>
      </w:r>
      <w:r>
        <w:rPr>
          <w:rtl/>
        </w:rPr>
        <w:t xml:space="preserve"> ـ </w:t>
      </w:r>
      <w:r w:rsidRPr="00C51727">
        <w:rPr>
          <w:rtl/>
        </w:rPr>
        <w:t>ورافع بن مالك</w:t>
      </w:r>
      <w:r>
        <w:rPr>
          <w:rtl/>
        </w:rPr>
        <w:t xml:space="preserve">، </w:t>
      </w:r>
      <w:r w:rsidRPr="00C51727">
        <w:rPr>
          <w:rtl/>
        </w:rPr>
        <w:t>وسعد بن عبادة</w:t>
      </w:r>
      <w:r>
        <w:rPr>
          <w:rtl/>
        </w:rPr>
        <w:t xml:space="preserve">، </w:t>
      </w:r>
      <w:r w:rsidRPr="00C51727">
        <w:rPr>
          <w:rtl/>
        </w:rPr>
        <w:t>والمنذر بن عمرو</w:t>
      </w:r>
      <w:r>
        <w:rPr>
          <w:rtl/>
        </w:rPr>
        <w:t xml:space="preserve">، </w:t>
      </w:r>
      <w:r w:rsidRPr="00C51727">
        <w:rPr>
          <w:rtl/>
        </w:rPr>
        <w:t>وعبد الله بن رواحة</w:t>
      </w:r>
      <w:r>
        <w:rPr>
          <w:rtl/>
        </w:rPr>
        <w:t xml:space="preserve">، </w:t>
      </w:r>
      <w:r w:rsidRPr="00C51727">
        <w:rPr>
          <w:rtl/>
        </w:rPr>
        <w:t>وسعد بن الرّبيع</w:t>
      </w:r>
      <w:r>
        <w:rPr>
          <w:rtl/>
        </w:rPr>
        <w:t xml:space="preserve">، </w:t>
      </w:r>
      <w:r w:rsidRPr="00C51727">
        <w:rPr>
          <w:rtl/>
        </w:rPr>
        <w:t>وعبادة بن الصامت. ومن الأوس</w:t>
      </w:r>
      <w:r>
        <w:rPr>
          <w:rtl/>
        </w:rPr>
        <w:t xml:space="preserve">، </w:t>
      </w:r>
      <w:r w:rsidRPr="00C51727">
        <w:rPr>
          <w:rtl/>
        </w:rPr>
        <w:t>أبو الهيثم بن التّيهان</w:t>
      </w:r>
      <w:r>
        <w:rPr>
          <w:rtl/>
        </w:rPr>
        <w:t xml:space="preserve">، </w:t>
      </w:r>
      <w:r w:rsidRPr="00C51727">
        <w:rPr>
          <w:rtl/>
        </w:rPr>
        <w:t>وهو من اليمن</w:t>
      </w:r>
      <w:r>
        <w:rPr>
          <w:rtl/>
        </w:rPr>
        <w:t xml:space="preserve">، </w:t>
      </w:r>
      <w:r w:rsidRPr="00C51727">
        <w:rPr>
          <w:rtl/>
        </w:rPr>
        <w:t>وأسد بن حصين</w:t>
      </w:r>
      <w:r>
        <w:rPr>
          <w:rtl/>
        </w:rPr>
        <w:t xml:space="preserve">، </w:t>
      </w:r>
      <w:r w:rsidRPr="00C51727">
        <w:rPr>
          <w:rtl/>
        </w:rPr>
        <w:t>وسعد بن خيثمة.</w:t>
      </w:r>
    </w:p>
    <w:p w:rsidR="00E64FBC" w:rsidRPr="00C51727" w:rsidRDefault="00E64FBC" w:rsidP="00AD67AA">
      <w:pPr>
        <w:pStyle w:val="libNormal"/>
        <w:rPr>
          <w:rtl/>
        </w:rPr>
      </w:pPr>
      <w:r w:rsidRPr="00C51727">
        <w:rPr>
          <w:rtl/>
        </w:rPr>
        <w:t>فلمّا اجتمعوا وبايعوا رسول الله</w:t>
      </w:r>
      <w:r>
        <w:rPr>
          <w:rtl/>
        </w:rPr>
        <w:t xml:space="preserve"> ـ </w:t>
      </w:r>
      <w:r w:rsidRPr="00C51727">
        <w:rPr>
          <w:rtl/>
        </w:rPr>
        <w:t>صلّى الله عليه وآله</w:t>
      </w:r>
      <w:r>
        <w:rPr>
          <w:rtl/>
        </w:rPr>
        <w:t xml:space="preserve"> ـ </w:t>
      </w:r>
      <w:r w:rsidRPr="00C51727">
        <w:rPr>
          <w:rtl/>
        </w:rPr>
        <w:t>صاح إبليس</w:t>
      </w:r>
      <w:r>
        <w:rPr>
          <w:rtl/>
        </w:rPr>
        <w:t xml:space="preserve">: </w:t>
      </w:r>
      <w:r w:rsidRPr="00C51727">
        <w:rPr>
          <w:rtl/>
        </w:rPr>
        <w:t>يا معشر قريش والعرب</w:t>
      </w:r>
      <w:r>
        <w:rPr>
          <w:rtl/>
        </w:rPr>
        <w:t xml:space="preserve">، </w:t>
      </w:r>
      <w:r w:rsidRPr="00C51727">
        <w:rPr>
          <w:rtl/>
        </w:rPr>
        <w:t>هذا محمّد والصباة من أهل يثرب على جمرة العقبة يبايعونه على حربكم.</w:t>
      </w:r>
    </w:p>
    <w:p w:rsidR="00E64FBC" w:rsidRPr="00C51727" w:rsidRDefault="00E64FBC" w:rsidP="00AD67AA">
      <w:pPr>
        <w:pStyle w:val="libNormal"/>
        <w:rPr>
          <w:rtl/>
        </w:rPr>
      </w:pPr>
      <w:r w:rsidRPr="00C51727">
        <w:rPr>
          <w:rtl/>
        </w:rPr>
        <w:t>فأسمع أهل منى. وهاجت قريش</w:t>
      </w:r>
      <w:r>
        <w:rPr>
          <w:rtl/>
        </w:rPr>
        <w:t xml:space="preserve">، </w:t>
      </w:r>
      <w:r w:rsidRPr="00C51727">
        <w:rPr>
          <w:rtl/>
        </w:rPr>
        <w:t>فأقبلوا بالسّلاح. وسمع رسول الله</w:t>
      </w:r>
      <w:r>
        <w:rPr>
          <w:rtl/>
        </w:rPr>
        <w:t xml:space="preserve"> ـ </w:t>
      </w:r>
      <w:r w:rsidRPr="00C51727">
        <w:rPr>
          <w:rtl/>
        </w:rPr>
        <w:t>صلّى الله عليه وآله</w:t>
      </w:r>
      <w:r>
        <w:rPr>
          <w:rtl/>
        </w:rPr>
        <w:t xml:space="preserve"> ـ </w:t>
      </w:r>
      <w:r w:rsidRPr="00C51727">
        <w:rPr>
          <w:rtl/>
        </w:rPr>
        <w:t>النّداء.</w:t>
      </w:r>
    </w:p>
    <w:p w:rsidR="00E64FBC" w:rsidRPr="00C51727" w:rsidRDefault="00E64FBC" w:rsidP="00AD67AA">
      <w:pPr>
        <w:pStyle w:val="libNormal"/>
        <w:rPr>
          <w:rtl/>
        </w:rPr>
      </w:pPr>
      <w:r w:rsidRPr="00C51727">
        <w:rPr>
          <w:rtl/>
        </w:rPr>
        <w:t>فقالوا للأنصار</w:t>
      </w:r>
      <w:r>
        <w:rPr>
          <w:rtl/>
        </w:rPr>
        <w:t xml:space="preserve">: </w:t>
      </w:r>
      <w:r w:rsidRPr="00C51727">
        <w:rPr>
          <w:rtl/>
        </w:rPr>
        <w:t>تفرّقوا.</w:t>
      </w:r>
    </w:p>
    <w:p w:rsidR="00E64FBC" w:rsidRPr="00C51727" w:rsidRDefault="00E64FBC" w:rsidP="00AD67AA">
      <w:pPr>
        <w:pStyle w:val="libNormal"/>
        <w:rPr>
          <w:rtl/>
        </w:rPr>
      </w:pPr>
      <w:r w:rsidRPr="00C51727">
        <w:rPr>
          <w:rtl/>
        </w:rPr>
        <w:t>فقالوا</w:t>
      </w:r>
      <w:r>
        <w:rPr>
          <w:rtl/>
        </w:rPr>
        <w:t xml:space="preserve">: </w:t>
      </w:r>
      <w:r w:rsidRPr="00C51727">
        <w:rPr>
          <w:rtl/>
        </w:rPr>
        <w:t>يا رسول الله</w:t>
      </w:r>
      <w:r>
        <w:rPr>
          <w:rtl/>
        </w:rPr>
        <w:t xml:space="preserve">، </w:t>
      </w:r>
      <w:r w:rsidRPr="00C51727">
        <w:rPr>
          <w:rtl/>
        </w:rPr>
        <w:t>إن أمرتنا أن نميل عليهم بأسيافنا فعلنا.</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لم أؤمر بذلك</w:t>
      </w:r>
      <w:r>
        <w:rPr>
          <w:rtl/>
        </w:rPr>
        <w:t xml:space="preserve">، </w:t>
      </w:r>
      <w:r w:rsidRPr="00C51727">
        <w:rPr>
          <w:rtl/>
        </w:rPr>
        <w:t>ولم يأذن الله لي في محاربتهم.</w:t>
      </w:r>
    </w:p>
    <w:p w:rsidR="00E64FBC" w:rsidRPr="00C51727" w:rsidRDefault="00E64FBC" w:rsidP="00AD67AA">
      <w:pPr>
        <w:pStyle w:val="libNormal"/>
        <w:rPr>
          <w:rtl/>
        </w:rPr>
      </w:pPr>
      <w:r w:rsidRPr="00C51727">
        <w:rPr>
          <w:rtl/>
        </w:rPr>
        <w:t>قالوا</w:t>
      </w:r>
      <w:r>
        <w:rPr>
          <w:rtl/>
        </w:rPr>
        <w:t xml:space="preserve">: </w:t>
      </w:r>
      <w:r w:rsidRPr="00C51727">
        <w:rPr>
          <w:rtl/>
        </w:rPr>
        <w:t>فتخرج معنا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أنتظر أمر الله.</w:t>
      </w:r>
    </w:p>
    <w:p w:rsidR="00E64FBC" w:rsidRPr="00C51727" w:rsidRDefault="00E64FBC" w:rsidP="00AD67AA">
      <w:pPr>
        <w:pStyle w:val="libNormal"/>
        <w:rPr>
          <w:rtl/>
        </w:rPr>
      </w:pPr>
      <w:r w:rsidRPr="00C51727">
        <w:rPr>
          <w:rtl/>
        </w:rPr>
        <w:t>فجاءت قريش على بكرة أبيها</w:t>
      </w:r>
      <w:r>
        <w:rPr>
          <w:rtl/>
        </w:rPr>
        <w:t xml:space="preserve">، </w:t>
      </w:r>
      <w:r w:rsidRPr="00C51727">
        <w:rPr>
          <w:rtl/>
        </w:rPr>
        <w:t>قد أخذوا السّلاح. وخرج حمزة وأمير المؤمنين</w:t>
      </w:r>
      <w:r>
        <w:rPr>
          <w:rtl/>
        </w:rPr>
        <w:t xml:space="preserve"> ـ </w:t>
      </w:r>
      <w:r w:rsidRPr="00C51727">
        <w:rPr>
          <w:rtl/>
        </w:rPr>
        <w:t>عليهما السّلام</w:t>
      </w:r>
      <w:r>
        <w:rPr>
          <w:rtl/>
        </w:rPr>
        <w:t xml:space="preserve"> ـ [</w:t>
      </w:r>
      <w:r w:rsidRPr="00C51727">
        <w:rPr>
          <w:rtl/>
        </w:rPr>
        <w:t>ومعهما السيوف</w:t>
      </w:r>
      <w:r>
        <w:rPr>
          <w:rtl/>
        </w:rPr>
        <w:t>]</w:t>
      </w:r>
      <w:r w:rsidRPr="00C51727">
        <w:rPr>
          <w:rtl/>
        </w:rPr>
        <w:t xml:space="preserve"> </w:t>
      </w:r>
      <w:r w:rsidRPr="00A73BDB">
        <w:rPr>
          <w:rStyle w:val="libFootnotenumChar"/>
          <w:rtl/>
        </w:rPr>
        <w:t>(1)</w:t>
      </w:r>
      <w:r>
        <w:rPr>
          <w:rtl/>
        </w:rPr>
        <w:t xml:space="preserve">، </w:t>
      </w:r>
      <w:r w:rsidRPr="00C51727">
        <w:rPr>
          <w:rtl/>
        </w:rPr>
        <w:t>فوقفنا على العقبة.</w:t>
      </w:r>
    </w:p>
    <w:p w:rsidR="00E64FBC" w:rsidRPr="00C51727" w:rsidRDefault="00E64FBC" w:rsidP="00AD67AA">
      <w:pPr>
        <w:pStyle w:val="libNormal"/>
        <w:rPr>
          <w:rtl/>
        </w:rPr>
      </w:pPr>
      <w:r w:rsidRPr="00C51727">
        <w:rPr>
          <w:rtl/>
        </w:rPr>
        <w:t>فلمّا نظرت قريش إليهما</w:t>
      </w:r>
      <w:r>
        <w:rPr>
          <w:rtl/>
        </w:rPr>
        <w:t xml:space="preserve">، </w:t>
      </w:r>
      <w:r w:rsidRPr="00C51727">
        <w:rPr>
          <w:rtl/>
        </w:rPr>
        <w:t>قالوا</w:t>
      </w:r>
      <w:r>
        <w:rPr>
          <w:rtl/>
        </w:rPr>
        <w:t xml:space="preserve">: </w:t>
      </w:r>
      <w:r w:rsidRPr="00C51727">
        <w:rPr>
          <w:rtl/>
        </w:rPr>
        <w:t>ما هذا الّذي اجتمعتم له</w:t>
      </w:r>
      <w:r>
        <w:rPr>
          <w:rtl/>
        </w:rPr>
        <w:t>؟</w:t>
      </w:r>
    </w:p>
    <w:p w:rsidR="00E64FBC" w:rsidRPr="00C51727" w:rsidRDefault="00E64FBC" w:rsidP="00AD67AA">
      <w:pPr>
        <w:pStyle w:val="libNormal"/>
        <w:rPr>
          <w:rtl/>
        </w:rPr>
      </w:pPr>
      <w:r w:rsidRPr="00C51727">
        <w:rPr>
          <w:rtl/>
        </w:rPr>
        <w:t>فقال حمزة</w:t>
      </w:r>
      <w:r>
        <w:rPr>
          <w:rtl/>
        </w:rPr>
        <w:t xml:space="preserve">: </w:t>
      </w:r>
      <w:r w:rsidRPr="00C51727">
        <w:rPr>
          <w:rtl/>
        </w:rPr>
        <w:t>ما اجتمعنا</w:t>
      </w:r>
      <w:r>
        <w:rPr>
          <w:rtl/>
        </w:rPr>
        <w:t xml:space="preserve">، </w:t>
      </w:r>
      <w:r w:rsidRPr="00C51727">
        <w:rPr>
          <w:rtl/>
        </w:rPr>
        <w:t>وما ها هنا أحد. والله</w:t>
      </w:r>
      <w:r>
        <w:rPr>
          <w:rtl/>
        </w:rPr>
        <w:t xml:space="preserve">، </w:t>
      </w:r>
      <w:r w:rsidRPr="00C51727">
        <w:rPr>
          <w:rtl/>
        </w:rPr>
        <w:t>لا يجوز هذه العقبة أحد إلّا ضربته بسيفي.</w:t>
      </w:r>
    </w:p>
    <w:p w:rsidR="00E64FBC" w:rsidRPr="00C51727" w:rsidRDefault="00E64FBC" w:rsidP="00AD67AA">
      <w:pPr>
        <w:pStyle w:val="libNormal"/>
        <w:rPr>
          <w:rtl/>
        </w:rPr>
      </w:pPr>
      <w:r w:rsidRPr="00C51727">
        <w:rPr>
          <w:rtl/>
        </w:rPr>
        <w:t>فرجعوا</w:t>
      </w:r>
      <w:r w:rsidR="00861BFB">
        <w:rPr>
          <w:rtl/>
        </w:rPr>
        <w:t xml:space="preserve"> إلى </w:t>
      </w:r>
      <w:r w:rsidRPr="00C51727">
        <w:rPr>
          <w:rtl/>
        </w:rPr>
        <w:t>مكّة</w:t>
      </w:r>
      <w:r>
        <w:rPr>
          <w:rtl/>
        </w:rPr>
        <w:t xml:space="preserve">، </w:t>
      </w:r>
      <w:r w:rsidRPr="00C51727">
        <w:rPr>
          <w:rtl/>
        </w:rPr>
        <w:t>وقالوا</w:t>
      </w:r>
      <w:r>
        <w:rPr>
          <w:rtl/>
        </w:rPr>
        <w:t xml:space="preserve">: </w:t>
      </w:r>
      <w:r w:rsidRPr="00C51727">
        <w:rPr>
          <w:rtl/>
        </w:rPr>
        <w:t>لا نأمن من أن يفسد أمرنا</w:t>
      </w:r>
      <w:r>
        <w:rPr>
          <w:rtl/>
        </w:rPr>
        <w:t xml:space="preserve">، </w:t>
      </w:r>
      <w:r w:rsidRPr="00C51727">
        <w:rPr>
          <w:rtl/>
        </w:rPr>
        <w:t>ويدخل واحد من مشايخ قريش في دين محمّد.</w:t>
      </w:r>
    </w:p>
    <w:p w:rsidR="00E64FBC" w:rsidRPr="00C51727" w:rsidRDefault="00E64FBC" w:rsidP="00AD67AA">
      <w:pPr>
        <w:pStyle w:val="libNormal"/>
        <w:rPr>
          <w:rtl/>
        </w:rPr>
      </w:pPr>
      <w:r w:rsidRPr="00C51727">
        <w:rPr>
          <w:rtl/>
        </w:rPr>
        <w:t>فاجتمعوا في الندوة. وكان لا يدخل دار الندوة</w:t>
      </w:r>
      <w:r>
        <w:rPr>
          <w:rtl/>
        </w:rPr>
        <w:t xml:space="preserve">، </w:t>
      </w:r>
      <w:r w:rsidRPr="00C51727">
        <w:rPr>
          <w:rtl/>
        </w:rPr>
        <w:t>إلا من أتى عليه أربعون سنة.</w:t>
      </w:r>
    </w:p>
    <w:p w:rsidR="00E64FBC" w:rsidRPr="00C51727" w:rsidRDefault="00E64FBC" w:rsidP="00AD67AA">
      <w:pPr>
        <w:pStyle w:val="libNormal"/>
        <w:rPr>
          <w:rtl/>
        </w:rPr>
      </w:pPr>
      <w:r w:rsidRPr="00C51727">
        <w:rPr>
          <w:rtl/>
        </w:rPr>
        <w:t>فدخلوا أربعين رجلا من مشايخ قريش.</w:t>
      </w:r>
    </w:p>
    <w:p w:rsidR="00E64FBC" w:rsidRPr="00C51727" w:rsidRDefault="00E64FBC" w:rsidP="00AD67AA">
      <w:pPr>
        <w:pStyle w:val="libNormal"/>
        <w:rPr>
          <w:rtl/>
        </w:rPr>
      </w:pPr>
      <w:r>
        <w:rPr>
          <w:rtl/>
        </w:rPr>
        <w:t>و</w:t>
      </w:r>
      <w:r w:rsidRPr="00C51727">
        <w:rPr>
          <w:rtl/>
        </w:rPr>
        <w:t>جاء إبليس في صورة شيخ كبير</w:t>
      </w:r>
      <w:r>
        <w:rPr>
          <w:rtl/>
        </w:rPr>
        <w:t xml:space="preserve">، </w:t>
      </w:r>
      <w:r w:rsidRPr="00C51727">
        <w:rPr>
          <w:rtl/>
        </w:rPr>
        <w:t>فقال له البواب</w:t>
      </w:r>
      <w:r>
        <w:rPr>
          <w:rtl/>
        </w:rPr>
        <w:t xml:space="preserve">، </w:t>
      </w:r>
      <w:r w:rsidRPr="00C51727">
        <w:rPr>
          <w:rtl/>
        </w:rPr>
        <w:t>من أنت</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أنا شيخ من أهل نجد</w:t>
      </w:r>
      <w:r>
        <w:rPr>
          <w:rtl/>
        </w:rPr>
        <w:t xml:space="preserve">، </w:t>
      </w:r>
      <w:r w:rsidRPr="00C51727">
        <w:rPr>
          <w:rtl/>
        </w:rPr>
        <w:t xml:space="preserve">لا يعدمكم مني رأي صائب </w:t>
      </w:r>
      <w:r w:rsidRPr="00A73BDB">
        <w:rPr>
          <w:rStyle w:val="libFootnotenumChar"/>
          <w:rtl/>
        </w:rPr>
        <w:t>(2)</w:t>
      </w:r>
      <w:r>
        <w:rPr>
          <w:rtl/>
        </w:rPr>
        <w:t>.</w:t>
      </w:r>
      <w:r w:rsidRPr="00C51727">
        <w:rPr>
          <w:rtl/>
        </w:rPr>
        <w:t xml:space="preserve"> إني حدث بلغني اجتماعكم في أمر هذا الرّجل</w:t>
      </w:r>
      <w:r>
        <w:rPr>
          <w:rtl/>
        </w:rPr>
        <w:t xml:space="preserve">، </w:t>
      </w:r>
      <w:r w:rsidRPr="00C51727">
        <w:rPr>
          <w:rtl/>
        </w:rPr>
        <w:t>فجئت لأشير عليكم.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هكذا في المصدر</w:t>
      </w:r>
      <w:r>
        <w:rPr>
          <w:rtl/>
        </w:rPr>
        <w:t>.</w:t>
      </w:r>
      <w:r w:rsidRPr="00C51727">
        <w:rPr>
          <w:rtl/>
        </w:rPr>
        <w:t xml:space="preserve"> وفي النسخ</w:t>
      </w:r>
      <w:r>
        <w:rPr>
          <w:rtl/>
        </w:rPr>
        <w:t xml:space="preserve">: </w:t>
      </w:r>
      <w:r w:rsidRPr="00C51727">
        <w:rPr>
          <w:rtl/>
        </w:rPr>
        <w:t>تناسب</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ادخل.</w:t>
      </w:r>
    </w:p>
    <w:p w:rsidR="00E64FBC" w:rsidRPr="00C51727" w:rsidRDefault="00E64FBC" w:rsidP="00AD67AA">
      <w:pPr>
        <w:pStyle w:val="libNormal"/>
        <w:rPr>
          <w:rtl/>
        </w:rPr>
      </w:pPr>
      <w:r w:rsidRPr="00C51727">
        <w:rPr>
          <w:rtl/>
        </w:rPr>
        <w:t>فدخل إبليس.</w:t>
      </w:r>
    </w:p>
    <w:p w:rsidR="00E64FBC" w:rsidRPr="00C51727" w:rsidRDefault="00E64FBC" w:rsidP="00AD67AA">
      <w:pPr>
        <w:pStyle w:val="libNormal"/>
        <w:rPr>
          <w:rtl/>
        </w:rPr>
      </w:pPr>
      <w:r w:rsidRPr="00C51727">
        <w:rPr>
          <w:rtl/>
        </w:rPr>
        <w:t>فلمّا أخذوا مجلسهم</w:t>
      </w:r>
      <w:r>
        <w:rPr>
          <w:rtl/>
        </w:rPr>
        <w:t xml:space="preserve">، </w:t>
      </w:r>
      <w:r w:rsidRPr="00C51727">
        <w:rPr>
          <w:rtl/>
        </w:rPr>
        <w:t>قال أبو جهل</w:t>
      </w:r>
      <w:r>
        <w:rPr>
          <w:rtl/>
        </w:rPr>
        <w:t xml:space="preserve">: </w:t>
      </w:r>
      <w:r w:rsidRPr="00C51727">
        <w:rPr>
          <w:rtl/>
        </w:rPr>
        <w:t>يا معشر قريش</w:t>
      </w:r>
      <w:r>
        <w:rPr>
          <w:rtl/>
        </w:rPr>
        <w:t xml:space="preserve">: </w:t>
      </w:r>
      <w:r w:rsidRPr="00C51727">
        <w:rPr>
          <w:rtl/>
        </w:rPr>
        <w:t>إنّه لم يكن أحد من العرب أعزّ منّا. نحن أهل الله</w:t>
      </w:r>
      <w:r>
        <w:rPr>
          <w:rtl/>
        </w:rPr>
        <w:t xml:space="preserve">، </w:t>
      </w:r>
      <w:r w:rsidRPr="00C51727">
        <w:rPr>
          <w:rtl/>
        </w:rPr>
        <w:t>وتغدوا إلينا العرب في السّنة مرّتين ويكرموننا ونحن في حرم الله</w:t>
      </w:r>
      <w:r>
        <w:rPr>
          <w:rtl/>
        </w:rPr>
        <w:t xml:space="preserve">، </w:t>
      </w:r>
      <w:r w:rsidRPr="00C51727">
        <w:rPr>
          <w:rtl/>
        </w:rPr>
        <w:t>لا يطمع فينا طامع. فلم نزل كذلك</w:t>
      </w:r>
      <w:r>
        <w:rPr>
          <w:rtl/>
        </w:rPr>
        <w:t xml:space="preserve">، </w:t>
      </w:r>
      <w:r w:rsidRPr="00C51727">
        <w:rPr>
          <w:rtl/>
        </w:rPr>
        <w:t>حتّى نشأ فينا محمّد بن عبد الله. فكنّا نسمّيه الأمين</w:t>
      </w:r>
      <w:r>
        <w:rPr>
          <w:rtl/>
        </w:rPr>
        <w:t xml:space="preserve">، </w:t>
      </w:r>
      <w:r w:rsidRPr="00C51727">
        <w:rPr>
          <w:rtl/>
        </w:rPr>
        <w:t>لصلاحه وسكونه وصدق لهجته</w:t>
      </w:r>
      <w:r>
        <w:rPr>
          <w:rtl/>
        </w:rPr>
        <w:t xml:space="preserve">، </w:t>
      </w:r>
      <w:r w:rsidRPr="00C51727">
        <w:rPr>
          <w:rtl/>
        </w:rPr>
        <w:t>حتّى إذا بلغ ما بلغ وأكرمناه</w:t>
      </w:r>
      <w:r>
        <w:rPr>
          <w:rtl/>
        </w:rPr>
        <w:t xml:space="preserve">، </w:t>
      </w:r>
      <w:r w:rsidRPr="00C51727">
        <w:rPr>
          <w:rtl/>
        </w:rPr>
        <w:t>ادّعى أنّه رسول الله. وأنّ أخبار السّماء تأتيه. فسفّه أحلامنا</w:t>
      </w:r>
      <w:r>
        <w:rPr>
          <w:rtl/>
        </w:rPr>
        <w:t xml:space="preserve">، </w:t>
      </w:r>
      <w:r w:rsidRPr="00C51727">
        <w:rPr>
          <w:rtl/>
        </w:rPr>
        <w:t>وسبّ آلهتنا</w:t>
      </w:r>
      <w:r>
        <w:rPr>
          <w:rtl/>
        </w:rPr>
        <w:t xml:space="preserve">، </w:t>
      </w:r>
      <w:r w:rsidRPr="00C51727">
        <w:rPr>
          <w:rtl/>
        </w:rPr>
        <w:t>وأفسد شبابنا</w:t>
      </w:r>
      <w:r>
        <w:rPr>
          <w:rtl/>
        </w:rPr>
        <w:t xml:space="preserve">، </w:t>
      </w:r>
      <w:r w:rsidRPr="00C51727">
        <w:rPr>
          <w:rtl/>
        </w:rPr>
        <w:t>وفرّق جماعتنا</w:t>
      </w:r>
      <w:r>
        <w:rPr>
          <w:rtl/>
        </w:rPr>
        <w:t xml:space="preserve">، </w:t>
      </w:r>
      <w:r w:rsidRPr="00C51727">
        <w:rPr>
          <w:rtl/>
        </w:rPr>
        <w:t>وزعم أنّه من مات من أسلافنا ففي النّار. فلم يرد علينا شيء أعظم من هذا</w:t>
      </w:r>
      <w:r>
        <w:rPr>
          <w:rtl/>
        </w:rPr>
        <w:t xml:space="preserve">، </w:t>
      </w:r>
      <w:r w:rsidRPr="00C51727">
        <w:rPr>
          <w:rtl/>
        </w:rPr>
        <w:t>وقد رأيت فيه رأيا. وما رأيت</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رأيت أن ندسّ إليه رجلا منّا ليقتله. فإن طلبت بنو هاشم بدمه</w:t>
      </w:r>
      <w:r>
        <w:rPr>
          <w:rtl/>
        </w:rPr>
        <w:t xml:space="preserve">، </w:t>
      </w:r>
      <w:r w:rsidRPr="00C51727">
        <w:rPr>
          <w:rtl/>
        </w:rPr>
        <w:t>أعطيناهم عشر ديات. فقال الخبيث</w:t>
      </w:r>
      <w:r>
        <w:rPr>
          <w:rtl/>
        </w:rPr>
        <w:t xml:space="preserve">: </w:t>
      </w:r>
      <w:r w:rsidRPr="00C51727">
        <w:rPr>
          <w:rtl/>
        </w:rPr>
        <w:t>هذا رأي خبيث.</w:t>
      </w:r>
    </w:p>
    <w:p w:rsidR="00E64FBC" w:rsidRPr="00C51727" w:rsidRDefault="00E64FBC" w:rsidP="00AD67AA">
      <w:pPr>
        <w:pStyle w:val="libNormal"/>
        <w:rPr>
          <w:rtl/>
        </w:rPr>
      </w:pPr>
      <w:r w:rsidRPr="00C51727">
        <w:rPr>
          <w:rtl/>
        </w:rPr>
        <w:t>قالوا</w:t>
      </w:r>
      <w:r>
        <w:rPr>
          <w:rtl/>
        </w:rPr>
        <w:t xml:space="preserve">: </w:t>
      </w:r>
      <w:r w:rsidRPr="00C51727">
        <w:rPr>
          <w:rtl/>
        </w:rPr>
        <w:t>وكيف ذلك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لأنّ قاتل محمّد مقتول لا محالة. فمن هذا الّذي يبذل نفسه للقتل منكم</w:t>
      </w:r>
      <w:r>
        <w:rPr>
          <w:rtl/>
        </w:rPr>
        <w:t>؟</w:t>
      </w:r>
    </w:p>
    <w:p w:rsidR="00E64FBC" w:rsidRPr="00C51727" w:rsidRDefault="00E64FBC" w:rsidP="00AD67AA">
      <w:pPr>
        <w:pStyle w:val="libNormal"/>
        <w:rPr>
          <w:rtl/>
        </w:rPr>
      </w:pPr>
      <w:r w:rsidRPr="00C51727">
        <w:rPr>
          <w:rtl/>
        </w:rPr>
        <w:t>فإنّه إذا قتل محمّد</w:t>
      </w:r>
      <w:r>
        <w:rPr>
          <w:rtl/>
        </w:rPr>
        <w:t xml:space="preserve">، </w:t>
      </w:r>
      <w:r w:rsidRPr="00C51727">
        <w:rPr>
          <w:rtl/>
        </w:rPr>
        <w:t xml:space="preserve">تعصّبت </w:t>
      </w:r>
      <w:r w:rsidRPr="00A73BDB">
        <w:rPr>
          <w:rStyle w:val="libFootnotenumChar"/>
          <w:rtl/>
        </w:rPr>
        <w:t>(1)</w:t>
      </w:r>
      <w:r w:rsidRPr="00C51727">
        <w:rPr>
          <w:rtl/>
        </w:rPr>
        <w:t xml:space="preserve"> بنو هاشم وحلفاؤهم من خزاعة. وأنّ بني هاشم لا ترضى أن يمشي قاتل محمّد على</w:t>
      </w:r>
      <w:r>
        <w:rPr>
          <w:rFonts w:hint="cs"/>
          <w:rtl/>
        </w:rPr>
        <w:t xml:space="preserve"> </w:t>
      </w:r>
      <w:r w:rsidRPr="00C51727">
        <w:rPr>
          <w:rtl/>
        </w:rPr>
        <w:t>الأرض</w:t>
      </w:r>
      <w:r>
        <w:rPr>
          <w:rtl/>
        </w:rPr>
        <w:t xml:space="preserve">، </w:t>
      </w:r>
      <w:r w:rsidRPr="00C51727">
        <w:rPr>
          <w:rtl/>
        </w:rPr>
        <w:t>فتقع بينكم الحروب في حرمكم وتتفانوا به.</w:t>
      </w:r>
    </w:p>
    <w:p w:rsidR="00E64FBC" w:rsidRPr="00C51727" w:rsidRDefault="00E64FBC" w:rsidP="00AD67AA">
      <w:pPr>
        <w:pStyle w:val="libNormal"/>
        <w:rPr>
          <w:rtl/>
        </w:rPr>
      </w:pPr>
      <w:r w:rsidRPr="00C51727">
        <w:rPr>
          <w:rtl/>
        </w:rPr>
        <w:t>فقال آخر منهم</w:t>
      </w:r>
      <w:r>
        <w:rPr>
          <w:rtl/>
        </w:rPr>
        <w:t xml:space="preserve">: </w:t>
      </w:r>
      <w:r w:rsidRPr="00C51727">
        <w:rPr>
          <w:rtl/>
        </w:rPr>
        <w:t>فعندي رأي آخر.</w:t>
      </w:r>
    </w:p>
    <w:p w:rsidR="00E64FBC" w:rsidRPr="00C51727" w:rsidRDefault="00E64FBC" w:rsidP="00AD67AA">
      <w:pPr>
        <w:pStyle w:val="libNormal"/>
        <w:rPr>
          <w:rtl/>
        </w:rPr>
      </w:pPr>
      <w:r w:rsidRPr="00C51727">
        <w:rPr>
          <w:rtl/>
        </w:rPr>
        <w:t>قال</w:t>
      </w:r>
      <w:r>
        <w:rPr>
          <w:rtl/>
        </w:rPr>
        <w:t xml:space="preserve">: </w:t>
      </w:r>
      <w:r w:rsidRPr="00C51727">
        <w:rPr>
          <w:rtl/>
        </w:rPr>
        <w:t>وما هو</w:t>
      </w:r>
      <w:r>
        <w:rPr>
          <w:rtl/>
        </w:rPr>
        <w:t>؟</w:t>
      </w:r>
    </w:p>
    <w:p w:rsidR="00E64FBC" w:rsidRPr="00C51727" w:rsidRDefault="00E64FBC" w:rsidP="00AD67AA">
      <w:pPr>
        <w:pStyle w:val="libNormal"/>
        <w:rPr>
          <w:rtl/>
        </w:rPr>
      </w:pPr>
      <w:r w:rsidRPr="00C51727">
        <w:rPr>
          <w:rtl/>
        </w:rPr>
        <w:t xml:space="preserve">نبيّته </w:t>
      </w:r>
      <w:r w:rsidRPr="00A73BDB">
        <w:rPr>
          <w:rStyle w:val="libFootnotenumChar"/>
          <w:rtl/>
        </w:rPr>
        <w:t>(2)</w:t>
      </w:r>
      <w:r w:rsidRPr="00C51727">
        <w:rPr>
          <w:rtl/>
        </w:rPr>
        <w:t xml:space="preserve"> في بيت ونلقي إليه قوته</w:t>
      </w:r>
      <w:r>
        <w:rPr>
          <w:rtl/>
        </w:rPr>
        <w:t xml:space="preserve">، </w:t>
      </w:r>
      <w:r w:rsidRPr="00C51727">
        <w:rPr>
          <w:rtl/>
        </w:rPr>
        <w:t>حتّى يأتيه ريب المنون فيموت</w:t>
      </w:r>
      <w:r>
        <w:rPr>
          <w:rtl/>
        </w:rPr>
        <w:t xml:space="preserve">، </w:t>
      </w:r>
      <w:r w:rsidRPr="00C51727">
        <w:rPr>
          <w:rtl/>
        </w:rPr>
        <w:t>كما مات زهير والنّابعة وامرؤ القيس.</w:t>
      </w:r>
    </w:p>
    <w:p w:rsidR="00E64FBC" w:rsidRPr="00C51727" w:rsidRDefault="00E64FBC" w:rsidP="00AD67AA">
      <w:pPr>
        <w:pStyle w:val="libNormal"/>
        <w:rPr>
          <w:rtl/>
        </w:rPr>
      </w:pPr>
      <w:r w:rsidRPr="00C51727">
        <w:rPr>
          <w:rtl/>
        </w:rPr>
        <w:t>فقال إبليس</w:t>
      </w:r>
      <w:r>
        <w:rPr>
          <w:rtl/>
        </w:rPr>
        <w:t xml:space="preserve">: </w:t>
      </w:r>
      <w:r w:rsidRPr="00C51727">
        <w:rPr>
          <w:rtl/>
        </w:rPr>
        <w:t>هذا أخبث من الآخر.</w:t>
      </w:r>
    </w:p>
    <w:p w:rsidR="00E64FBC" w:rsidRPr="00C51727" w:rsidRDefault="00E64FBC" w:rsidP="00AD67AA">
      <w:pPr>
        <w:pStyle w:val="libNormal"/>
        <w:rPr>
          <w:rtl/>
        </w:rPr>
      </w:pPr>
      <w:r w:rsidRPr="00C51727">
        <w:rPr>
          <w:rtl/>
        </w:rPr>
        <w:t>قالوا</w:t>
      </w:r>
      <w:r>
        <w:rPr>
          <w:rtl/>
        </w:rPr>
        <w:t xml:space="preserve">: </w:t>
      </w:r>
      <w:r w:rsidRPr="00C51727">
        <w:rPr>
          <w:rtl/>
        </w:rPr>
        <w:t>وكيف ذلك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لإنّ بني هاشم لا ترضى بذلك. فإذا جاء موسم من مواسم العرب</w:t>
      </w:r>
      <w:r>
        <w:rPr>
          <w:rtl/>
        </w:rPr>
        <w:t xml:space="preserve">، </w:t>
      </w:r>
      <w:r w:rsidRPr="00C51727">
        <w:rPr>
          <w:rtl/>
        </w:rPr>
        <w:t xml:space="preserve">استعانوا </w:t>
      </w:r>
      <w:r w:rsidRPr="00A73BDB">
        <w:rPr>
          <w:rStyle w:val="libFootnotenumChar"/>
          <w:rtl/>
        </w:rPr>
        <w:t>(3)</w:t>
      </w:r>
      <w:r w:rsidRPr="00C51727">
        <w:rPr>
          <w:rtl/>
        </w:rPr>
        <w:t xml:space="preserve"> بهم واجتمعوا عليكم فأخرجوه.</w:t>
      </w:r>
    </w:p>
    <w:p w:rsidR="00E64FBC" w:rsidRPr="00C51727" w:rsidRDefault="00E64FBC" w:rsidP="00AD67AA">
      <w:pPr>
        <w:pStyle w:val="libNormal"/>
        <w:rPr>
          <w:rtl/>
        </w:rPr>
      </w:pPr>
      <w:r>
        <w:rPr>
          <w:rtl/>
        </w:rPr>
        <w:t>و</w:t>
      </w:r>
      <w:r w:rsidRPr="00C51727">
        <w:rPr>
          <w:rtl/>
        </w:rPr>
        <w:t>قال آخر منهم</w:t>
      </w:r>
      <w:r>
        <w:rPr>
          <w:rtl/>
        </w:rPr>
        <w:t xml:space="preserve">: </w:t>
      </w:r>
      <w:r w:rsidRPr="00C51727">
        <w:rPr>
          <w:rtl/>
        </w:rPr>
        <w:t>لا</w:t>
      </w:r>
      <w:r>
        <w:rPr>
          <w:rtl/>
        </w:rPr>
        <w:t xml:space="preserve">، </w:t>
      </w:r>
      <w:r w:rsidRPr="00C51727">
        <w:rPr>
          <w:rtl/>
        </w:rPr>
        <w:t>ولكنّا نخرجه من بلادنا ونتفرّغ نحن لعبادة آلهتنا.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تغضب</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نثبته</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استغاثوا</w:t>
      </w:r>
      <w:r>
        <w:rPr>
          <w:rtl/>
        </w:rPr>
        <w:t>.</w:t>
      </w:r>
    </w:p>
    <w:p w:rsidR="00E64FBC" w:rsidRPr="00C51727" w:rsidRDefault="00E64FBC" w:rsidP="00AD67AA">
      <w:pPr>
        <w:pStyle w:val="libNormal"/>
        <w:rPr>
          <w:rtl/>
        </w:rPr>
      </w:pPr>
      <w:r>
        <w:rPr>
          <w:rtl/>
        </w:rPr>
        <w:br w:type="page"/>
      </w:r>
      <w:r w:rsidRPr="00C51727">
        <w:rPr>
          <w:rtl/>
        </w:rPr>
        <w:lastRenderedPageBreak/>
        <w:t>فقال إبليس</w:t>
      </w:r>
      <w:r>
        <w:rPr>
          <w:rtl/>
        </w:rPr>
        <w:t xml:space="preserve">: </w:t>
      </w:r>
      <w:r w:rsidRPr="00C51727">
        <w:rPr>
          <w:rtl/>
        </w:rPr>
        <w:t>هذا أخبث من الرّأيين المتقدّمين.</w:t>
      </w:r>
    </w:p>
    <w:p w:rsidR="00E64FBC" w:rsidRPr="00C51727" w:rsidRDefault="00E64FBC" w:rsidP="00AD67AA">
      <w:pPr>
        <w:pStyle w:val="libNormal"/>
        <w:rPr>
          <w:rtl/>
        </w:rPr>
      </w:pPr>
      <w:r w:rsidRPr="00C51727">
        <w:rPr>
          <w:rtl/>
        </w:rPr>
        <w:t>قالوا</w:t>
      </w:r>
      <w:r>
        <w:rPr>
          <w:rtl/>
        </w:rPr>
        <w:t xml:space="preserve">: </w:t>
      </w:r>
      <w:r w:rsidRPr="00C51727">
        <w:rPr>
          <w:rtl/>
        </w:rPr>
        <w:t>وكيف ذلك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لأنّكم تعمدون</w:t>
      </w:r>
      <w:r w:rsidR="00861BFB">
        <w:rPr>
          <w:rtl/>
        </w:rPr>
        <w:t xml:space="preserve"> إلى </w:t>
      </w:r>
      <w:r w:rsidRPr="00C51727">
        <w:rPr>
          <w:rtl/>
        </w:rPr>
        <w:t>أصبح النّاس وجها وأنطق النّاس لسانا وأفصحهم لهجة</w:t>
      </w:r>
      <w:r>
        <w:rPr>
          <w:rtl/>
        </w:rPr>
        <w:t xml:space="preserve">، </w:t>
      </w:r>
      <w:r w:rsidRPr="00C51727">
        <w:rPr>
          <w:rtl/>
        </w:rPr>
        <w:t>فتحملونه</w:t>
      </w:r>
      <w:r w:rsidR="00861BFB">
        <w:rPr>
          <w:rtl/>
        </w:rPr>
        <w:t xml:space="preserve"> إلى </w:t>
      </w:r>
      <w:r w:rsidRPr="00C51727">
        <w:rPr>
          <w:rtl/>
        </w:rPr>
        <w:t xml:space="preserve">بوادي </w:t>
      </w:r>
      <w:r w:rsidRPr="00A73BDB">
        <w:rPr>
          <w:rStyle w:val="libFootnotenumChar"/>
          <w:rtl/>
        </w:rPr>
        <w:t>(1)</w:t>
      </w:r>
      <w:r w:rsidRPr="00C51727">
        <w:rPr>
          <w:rtl/>
        </w:rPr>
        <w:t xml:space="preserve"> العرب فيخدعهم ويستجرّهم </w:t>
      </w:r>
      <w:r w:rsidRPr="00A73BDB">
        <w:rPr>
          <w:rStyle w:val="libFootnotenumChar"/>
          <w:rtl/>
        </w:rPr>
        <w:t>(2)</w:t>
      </w:r>
      <w:r w:rsidRPr="00C51727">
        <w:rPr>
          <w:rtl/>
        </w:rPr>
        <w:t xml:space="preserve"> بلسانه. فلا يفجأكم إلّا وقد ملأها عليكم خيلا ورجالا </w:t>
      </w:r>
      <w:r w:rsidRPr="00A73BDB">
        <w:rPr>
          <w:rStyle w:val="libFootnotenumChar"/>
          <w:rtl/>
        </w:rPr>
        <w:t>(3)</w:t>
      </w:r>
      <w:r>
        <w:rPr>
          <w:rtl/>
        </w:rPr>
        <w:t>.</w:t>
      </w:r>
    </w:p>
    <w:p w:rsidR="00E64FBC" w:rsidRPr="00C51727" w:rsidRDefault="00E64FBC" w:rsidP="00AD67AA">
      <w:pPr>
        <w:pStyle w:val="libNormal"/>
        <w:rPr>
          <w:rtl/>
        </w:rPr>
      </w:pPr>
      <w:r w:rsidRPr="00C51727">
        <w:rPr>
          <w:rtl/>
        </w:rPr>
        <w:t>فبقوا حائرين. ثمّ قالوا لإبليس</w:t>
      </w:r>
      <w:r>
        <w:rPr>
          <w:rtl/>
        </w:rPr>
        <w:t xml:space="preserve">: </w:t>
      </w:r>
      <w:r w:rsidRPr="00C51727">
        <w:rPr>
          <w:rtl/>
        </w:rPr>
        <w:t>فما الرأي فيه</w:t>
      </w:r>
      <w:r>
        <w:rPr>
          <w:rtl/>
        </w:rPr>
        <w:t xml:space="preserve">، </w:t>
      </w:r>
      <w:r w:rsidRPr="00C51727">
        <w:rPr>
          <w:rtl/>
        </w:rPr>
        <w:t>يا شيخ</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ما فيه إلّا رأي واحد.</w:t>
      </w:r>
    </w:p>
    <w:p w:rsidR="00E64FBC" w:rsidRPr="00C51727" w:rsidRDefault="00E64FBC" w:rsidP="00AD67AA">
      <w:pPr>
        <w:pStyle w:val="libNormal"/>
        <w:rPr>
          <w:rtl/>
        </w:rPr>
      </w:pPr>
      <w:r w:rsidRPr="00C51727">
        <w:rPr>
          <w:rtl/>
        </w:rPr>
        <w:t>قالوا</w:t>
      </w:r>
      <w:r>
        <w:rPr>
          <w:rtl/>
        </w:rPr>
        <w:t xml:space="preserve">: </w:t>
      </w:r>
      <w:r w:rsidRPr="00C51727">
        <w:rPr>
          <w:rtl/>
        </w:rPr>
        <w:t>وما هو</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يجتمع من كلّ بطن من بطون قريش واحد</w:t>
      </w:r>
      <w:r>
        <w:rPr>
          <w:rtl/>
        </w:rPr>
        <w:t xml:space="preserve">، </w:t>
      </w:r>
      <w:r w:rsidRPr="00C51727">
        <w:rPr>
          <w:rtl/>
        </w:rPr>
        <w:t>ويكون معهم من بني هاشم رجل</w:t>
      </w:r>
      <w:r>
        <w:rPr>
          <w:rtl/>
        </w:rPr>
        <w:t xml:space="preserve">، </w:t>
      </w:r>
      <w:r w:rsidRPr="00C51727">
        <w:rPr>
          <w:rtl/>
        </w:rPr>
        <w:t>فيأخذون سكينة أو حديدة أو سيفا</w:t>
      </w:r>
      <w:r>
        <w:rPr>
          <w:rtl/>
        </w:rPr>
        <w:t xml:space="preserve">، </w:t>
      </w:r>
      <w:r w:rsidRPr="00C51727">
        <w:rPr>
          <w:rtl/>
        </w:rPr>
        <w:t>فيدخلون عليه فيضربونه كلهم ضربة واحدة</w:t>
      </w:r>
      <w:r>
        <w:rPr>
          <w:rtl/>
        </w:rPr>
        <w:t xml:space="preserve">، </w:t>
      </w:r>
      <w:r w:rsidRPr="00C51727">
        <w:rPr>
          <w:rtl/>
        </w:rPr>
        <w:t>حتى يتفرّق دمه في قريش كلّها. فلا يستطيع بنو هاشم أن يطلبوا بدمه</w:t>
      </w:r>
      <w:r>
        <w:rPr>
          <w:rtl/>
        </w:rPr>
        <w:t xml:space="preserve">، </w:t>
      </w:r>
      <w:r w:rsidRPr="00C51727">
        <w:rPr>
          <w:rtl/>
        </w:rPr>
        <w:t>وقد شاركوا فيه.</w:t>
      </w:r>
    </w:p>
    <w:p w:rsidR="00E64FBC" w:rsidRPr="00C51727" w:rsidRDefault="00E64FBC" w:rsidP="00AD67AA">
      <w:pPr>
        <w:pStyle w:val="libNormal"/>
        <w:rPr>
          <w:rtl/>
        </w:rPr>
      </w:pPr>
      <w:r w:rsidRPr="00C51727">
        <w:rPr>
          <w:rtl/>
        </w:rPr>
        <w:t>فإن سألوكم أن تعطوا الدّية</w:t>
      </w:r>
      <w:r>
        <w:rPr>
          <w:rtl/>
        </w:rPr>
        <w:t xml:space="preserve">، </w:t>
      </w:r>
      <w:r w:rsidRPr="00C51727">
        <w:rPr>
          <w:rtl/>
        </w:rPr>
        <w:t>فأعطوهم ثلاث ديات.</w:t>
      </w:r>
    </w:p>
    <w:p w:rsidR="00E64FBC" w:rsidRPr="00C51727" w:rsidRDefault="00E64FBC" w:rsidP="00AD67AA">
      <w:pPr>
        <w:pStyle w:val="libNormal"/>
        <w:rPr>
          <w:rtl/>
        </w:rPr>
      </w:pPr>
      <w:r w:rsidRPr="00C51727">
        <w:rPr>
          <w:rtl/>
        </w:rPr>
        <w:t>فقالوا</w:t>
      </w:r>
      <w:r>
        <w:rPr>
          <w:rtl/>
        </w:rPr>
        <w:t xml:space="preserve">: </w:t>
      </w:r>
      <w:r w:rsidRPr="00C51727">
        <w:rPr>
          <w:rtl/>
        </w:rPr>
        <w:t>نعم</w:t>
      </w:r>
      <w:r>
        <w:rPr>
          <w:rtl/>
        </w:rPr>
        <w:t xml:space="preserve">، </w:t>
      </w:r>
      <w:r w:rsidRPr="00C51727">
        <w:rPr>
          <w:rtl/>
        </w:rPr>
        <w:t>وعشر ديات.</w:t>
      </w:r>
    </w:p>
    <w:p w:rsidR="00E64FBC" w:rsidRPr="00C51727" w:rsidRDefault="00E64FBC" w:rsidP="00AD67AA">
      <w:pPr>
        <w:pStyle w:val="libNormal"/>
        <w:rPr>
          <w:rtl/>
        </w:rPr>
      </w:pPr>
      <w:r w:rsidRPr="00C51727">
        <w:rPr>
          <w:rtl/>
        </w:rPr>
        <w:t>ثمّ قالوا</w:t>
      </w:r>
      <w:r>
        <w:rPr>
          <w:rtl/>
        </w:rPr>
        <w:t xml:space="preserve">: </w:t>
      </w:r>
      <w:r w:rsidRPr="00C51727">
        <w:rPr>
          <w:rtl/>
        </w:rPr>
        <w:t>الرأي</w:t>
      </w:r>
      <w:r>
        <w:rPr>
          <w:rtl/>
        </w:rPr>
        <w:t xml:space="preserve">، </w:t>
      </w:r>
      <w:r w:rsidRPr="00C51727">
        <w:rPr>
          <w:rtl/>
        </w:rPr>
        <w:t>رأي الشّيخ النجديّ.</w:t>
      </w:r>
    </w:p>
    <w:p w:rsidR="00E64FBC" w:rsidRPr="00C51727" w:rsidRDefault="00E64FBC" w:rsidP="00AD67AA">
      <w:pPr>
        <w:pStyle w:val="libNormal"/>
        <w:rPr>
          <w:rtl/>
        </w:rPr>
      </w:pPr>
      <w:r w:rsidRPr="00C51727">
        <w:rPr>
          <w:rtl/>
        </w:rPr>
        <w:t>فاجتمعوا</w:t>
      </w:r>
      <w:r>
        <w:rPr>
          <w:rtl/>
        </w:rPr>
        <w:t xml:space="preserve">، </w:t>
      </w:r>
      <w:r w:rsidRPr="00C51727">
        <w:rPr>
          <w:rtl/>
        </w:rPr>
        <w:t>ودخل معهم في ذلك أبو لهب</w:t>
      </w:r>
      <w:r>
        <w:rPr>
          <w:rtl/>
        </w:rPr>
        <w:t xml:space="preserve">، </w:t>
      </w:r>
      <w:r w:rsidRPr="00C51727">
        <w:rPr>
          <w:rtl/>
        </w:rPr>
        <w:t>عمّ النبيّ</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و</w:t>
      </w:r>
      <w:r w:rsidRPr="00C51727">
        <w:rPr>
          <w:rtl/>
        </w:rPr>
        <w:t>نزل جبرئيل على رسول الله</w:t>
      </w:r>
      <w:r>
        <w:rPr>
          <w:rtl/>
        </w:rPr>
        <w:t xml:space="preserve"> ـ </w:t>
      </w:r>
      <w:r w:rsidRPr="00C51727">
        <w:rPr>
          <w:rtl/>
        </w:rPr>
        <w:t>صلّى الله عليه وآله</w:t>
      </w:r>
      <w:r>
        <w:rPr>
          <w:rtl/>
        </w:rPr>
        <w:t xml:space="preserve"> ـ </w:t>
      </w:r>
      <w:r w:rsidRPr="00C51727">
        <w:rPr>
          <w:rtl/>
        </w:rPr>
        <w:t>وأخبره</w:t>
      </w:r>
      <w:r>
        <w:rPr>
          <w:rtl/>
        </w:rPr>
        <w:t xml:space="preserve">، </w:t>
      </w:r>
      <w:r w:rsidRPr="00C51727">
        <w:rPr>
          <w:rtl/>
        </w:rPr>
        <w:t xml:space="preserve">أنّ قريشا قد اجتمعت في دار الندوة يدبرون عليك. وأنزل الله عليه في ذلك </w:t>
      </w:r>
      <w:r w:rsidRPr="004335D9">
        <w:rPr>
          <w:rStyle w:val="libAlaemChar"/>
          <w:rtl/>
        </w:rPr>
        <w:t>(</w:t>
      </w:r>
      <w:r w:rsidRPr="004A4D29">
        <w:rPr>
          <w:rStyle w:val="libAieChar"/>
          <w:rtl/>
        </w:rPr>
        <w:t>وَإِذْ يَمْكُرُ بِكَ الَّذِينَ كَفَرُوا لِيُثْبِتُوكَ أَوْ يَقْتُلُوكَ أَوْ يُخْرِجُوكَ، وَيَمْكُرُونَ وَيَمْكُرُ اللهُ، وَاللهُ خَيْرُ الْماكِرِينَ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اجتمعت قريش أن يدخلوا عليه ليلا فيقتلوه. وخرجوا</w:t>
      </w:r>
      <w:r w:rsidR="00861BFB">
        <w:rPr>
          <w:rtl/>
        </w:rPr>
        <w:t xml:space="preserve"> إلى </w:t>
      </w:r>
      <w:r w:rsidRPr="00C51727">
        <w:rPr>
          <w:rtl/>
        </w:rPr>
        <w:t>المسجد يصفرون ويصفّقون</w:t>
      </w:r>
      <w:r>
        <w:rPr>
          <w:rtl/>
        </w:rPr>
        <w:t xml:space="preserve">، </w:t>
      </w:r>
      <w:r w:rsidRPr="00C51727">
        <w:rPr>
          <w:rtl/>
        </w:rPr>
        <w:t xml:space="preserve">ويطوفون بالبيت. فأنزل الله </w:t>
      </w:r>
      <w:r w:rsidRPr="004335D9">
        <w:rPr>
          <w:rStyle w:val="libAlaemChar"/>
          <w:rtl/>
        </w:rPr>
        <w:t>(</w:t>
      </w:r>
      <w:r w:rsidRPr="004A4D29">
        <w:rPr>
          <w:rStyle w:val="libAieChar"/>
          <w:rtl/>
        </w:rPr>
        <w:t>وَما كانَ صَلاتُهُمْ عِنْدَ الْبَيْتِ إِلَّا مُكاءً وَتَصْدِيَةً</w:t>
      </w:r>
      <w:r w:rsidRPr="004335D9">
        <w:rPr>
          <w:rStyle w:val="libAlaemChar"/>
          <w:rtl/>
        </w:rPr>
        <w:t>)</w:t>
      </w:r>
      <w:r w:rsidRPr="00C51727">
        <w:rPr>
          <w:rtl/>
        </w:rPr>
        <w:t xml:space="preserve"> </w:t>
      </w:r>
      <w:r w:rsidRPr="00A73BDB">
        <w:rPr>
          <w:rStyle w:val="libFootnotenumChar"/>
          <w:rtl/>
        </w:rPr>
        <w:t>(4)</w:t>
      </w:r>
      <w:r>
        <w:rPr>
          <w:rtl/>
        </w:rPr>
        <w:t>.</w:t>
      </w:r>
      <w:r w:rsidRPr="00C51727">
        <w:rPr>
          <w:rtl/>
        </w:rPr>
        <w:t xml:space="preserve"> «فالمكاء»</w:t>
      </w:r>
      <w:r>
        <w:rPr>
          <w:rtl/>
        </w:rPr>
        <w:t xml:space="preserve">، </w:t>
      </w:r>
      <w:r w:rsidRPr="00C51727">
        <w:rPr>
          <w:rtl/>
        </w:rPr>
        <w:t xml:space="preserve">التصفير. </w:t>
      </w:r>
      <w:r>
        <w:rPr>
          <w:rtl/>
        </w:rPr>
        <w:t>و «</w:t>
      </w:r>
      <w:r w:rsidRPr="00C51727">
        <w:rPr>
          <w:rtl/>
        </w:rPr>
        <w:t>التّصدية» صفق اليدين. وهذه الآية معطوفة على قوله</w:t>
      </w:r>
      <w:r>
        <w:rPr>
          <w:rtl/>
        </w:rPr>
        <w:t xml:space="preserve">: </w:t>
      </w:r>
      <w:r w:rsidRPr="004335D9">
        <w:rPr>
          <w:rStyle w:val="libAlaemChar"/>
          <w:rtl/>
        </w:rPr>
        <w:t>(</w:t>
      </w:r>
      <w:r w:rsidRPr="004A4D29">
        <w:rPr>
          <w:rStyle w:val="libAieChar"/>
          <w:rtl/>
        </w:rPr>
        <w:t>وَإِذْ يَمْكُرُ بِكَ الَّذِينَ كَفَرُوا</w:t>
      </w:r>
      <w:r w:rsidRPr="004335D9">
        <w:rPr>
          <w:rStyle w:val="libAlaemChar"/>
          <w:rtl/>
        </w:rPr>
        <w:t>)</w:t>
      </w:r>
      <w:r>
        <w:rPr>
          <w:rtl/>
        </w:rPr>
        <w:t>.</w:t>
      </w:r>
      <w:r w:rsidRPr="00C51727">
        <w:rPr>
          <w:rtl/>
        </w:rPr>
        <w:t xml:space="preserve"> وقد كتب بعد آيات كثيرة.</w:t>
      </w:r>
    </w:p>
    <w:p w:rsidR="00E64FBC" w:rsidRPr="00C51727" w:rsidRDefault="00E64FBC" w:rsidP="00AD67AA">
      <w:pPr>
        <w:pStyle w:val="libNormal"/>
        <w:rPr>
          <w:rtl/>
        </w:rPr>
      </w:pPr>
      <w:r w:rsidRPr="00C51727">
        <w:rPr>
          <w:rtl/>
        </w:rPr>
        <w:t>فلما أمسى رسول الله</w:t>
      </w:r>
      <w:r>
        <w:rPr>
          <w:rtl/>
        </w:rPr>
        <w:t xml:space="preserve"> ـ </w:t>
      </w:r>
      <w:r w:rsidRPr="00C51727">
        <w:rPr>
          <w:rtl/>
        </w:rPr>
        <w:t>صلّى الله عليه وآله</w:t>
      </w:r>
      <w:r>
        <w:rPr>
          <w:rtl/>
        </w:rPr>
        <w:t xml:space="preserve"> ـ </w:t>
      </w:r>
      <w:r w:rsidRPr="00C51727">
        <w:rPr>
          <w:rtl/>
        </w:rPr>
        <w:t>جاءت قريش ليدخلوا عليه.</w:t>
      </w:r>
    </w:p>
    <w:p w:rsidR="00E64FBC" w:rsidRPr="00C51727" w:rsidRDefault="00E64FBC" w:rsidP="00AD67AA">
      <w:pPr>
        <w:pStyle w:val="libNormal"/>
        <w:rPr>
          <w:rtl/>
        </w:rPr>
      </w:pPr>
      <w:r w:rsidRPr="00C51727">
        <w:rPr>
          <w:rtl/>
        </w:rPr>
        <w:t>فقال أبو لهب</w:t>
      </w:r>
      <w:r>
        <w:rPr>
          <w:rtl/>
        </w:rPr>
        <w:t xml:space="preserve">: </w:t>
      </w:r>
      <w:r w:rsidRPr="00C51727">
        <w:rPr>
          <w:rtl/>
        </w:rPr>
        <w:t>لا أدعكم أن تدخلوا عليه اللّيل. فإنّ في الدار صبيانا ونساء</w:t>
      </w:r>
      <w:r>
        <w:rPr>
          <w:rtl/>
        </w:rPr>
        <w:t xml:space="preserve">، </w:t>
      </w:r>
      <w:r w:rsidRPr="00C51727">
        <w:rPr>
          <w:rtl/>
        </w:rPr>
        <w:t>ولا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وادي</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يسحرهم</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رجلا</w:t>
      </w:r>
      <w:r>
        <w:rPr>
          <w:rtl/>
        </w:rPr>
        <w:t>.</w:t>
      </w:r>
    </w:p>
    <w:p w:rsidR="00E64FBC" w:rsidRPr="00C51727" w:rsidRDefault="00E64FBC" w:rsidP="002D110A">
      <w:pPr>
        <w:pStyle w:val="libFootnote0"/>
        <w:rPr>
          <w:rtl/>
        </w:rPr>
      </w:pPr>
      <w:r>
        <w:rPr>
          <w:rtl/>
        </w:rPr>
        <w:t>(</w:t>
      </w:r>
      <w:r w:rsidRPr="00C51727">
        <w:rPr>
          <w:rtl/>
        </w:rPr>
        <w:t>4) الأنفال / 35</w:t>
      </w:r>
      <w:r>
        <w:rPr>
          <w:rtl/>
        </w:rPr>
        <w:t>.</w:t>
      </w:r>
    </w:p>
    <w:p w:rsidR="00E64FBC" w:rsidRPr="00C51727" w:rsidRDefault="00E64FBC" w:rsidP="004A4D29">
      <w:pPr>
        <w:pStyle w:val="libNormal0"/>
        <w:rPr>
          <w:rtl/>
        </w:rPr>
      </w:pPr>
      <w:r>
        <w:rPr>
          <w:rtl/>
        </w:rPr>
        <w:br w:type="page"/>
      </w:r>
      <w:r w:rsidRPr="00C51727">
        <w:rPr>
          <w:rtl/>
        </w:rPr>
        <w:lastRenderedPageBreak/>
        <w:t>نأمن أن تقع بهم يد خاطئة. فنحرسه اللّيلة</w:t>
      </w:r>
      <w:r>
        <w:rPr>
          <w:rtl/>
        </w:rPr>
        <w:t xml:space="preserve">، </w:t>
      </w:r>
      <w:r w:rsidRPr="00C51727">
        <w:rPr>
          <w:rtl/>
        </w:rPr>
        <w:t>فإذا أصبحنا دخلنا عليه.</w:t>
      </w:r>
    </w:p>
    <w:p w:rsidR="00E64FBC" w:rsidRPr="00C51727" w:rsidRDefault="00E64FBC" w:rsidP="00AD67AA">
      <w:pPr>
        <w:pStyle w:val="libNormal"/>
        <w:rPr>
          <w:rtl/>
        </w:rPr>
      </w:pPr>
      <w:r w:rsidRPr="00C51727">
        <w:rPr>
          <w:rtl/>
        </w:rPr>
        <w:t>فناموا حول حجرة رسول الله</w:t>
      </w:r>
      <w:r>
        <w:rPr>
          <w:rtl/>
        </w:rPr>
        <w:t xml:space="preserve"> ـ </w:t>
      </w:r>
      <w:r w:rsidRPr="00C51727">
        <w:rPr>
          <w:rtl/>
        </w:rPr>
        <w:t>صلّى الله عليه وآله</w:t>
      </w:r>
      <w:r>
        <w:rPr>
          <w:rtl/>
        </w:rPr>
        <w:t xml:space="preserve"> ـ.</w:t>
      </w:r>
      <w:r w:rsidRPr="00C51727">
        <w:rPr>
          <w:rtl/>
        </w:rPr>
        <w:t xml:space="preserve"> وأمر رسول الله</w:t>
      </w:r>
      <w:r>
        <w:rPr>
          <w:rtl/>
        </w:rPr>
        <w:t xml:space="preserve"> ـ </w:t>
      </w:r>
      <w:r w:rsidRPr="00C51727">
        <w:rPr>
          <w:rtl/>
        </w:rPr>
        <w:t>صلّى الله عليه وآله</w:t>
      </w:r>
      <w:r>
        <w:rPr>
          <w:rtl/>
        </w:rPr>
        <w:t xml:space="preserve"> ـ </w:t>
      </w:r>
      <w:r w:rsidRPr="00C51727">
        <w:rPr>
          <w:rtl/>
        </w:rPr>
        <w:t>أن يفرش له</w:t>
      </w:r>
      <w:r>
        <w:rPr>
          <w:rtl/>
        </w:rPr>
        <w:t xml:space="preserve">، </w:t>
      </w:r>
      <w:r w:rsidRPr="00C51727">
        <w:rPr>
          <w:rtl/>
        </w:rPr>
        <w:t xml:space="preserve">فراش </w:t>
      </w:r>
      <w:r w:rsidRPr="00A73BDB">
        <w:rPr>
          <w:rStyle w:val="libFootnotenumChar"/>
          <w:rtl/>
        </w:rPr>
        <w:t>(1)</w:t>
      </w:r>
      <w:r>
        <w:rPr>
          <w:rtl/>
        </w:rPr>
        <w:t>.</w:t>
      </w:r>
    </w:p>
    <w:p w:rsidR="00E64FBC" w:rsidRPr="00C51727" w:rsidRDefault="00E64FBC" w:rsidP="00AD67AA">
      <w:pPr>
        <w:pStyle w:val="libNormal"/>
        <w:rPr>
          <w:rtl/>
        </w:rPr>
      </w:pPr>
      <w:r w:rsidRPr="00C51727">
        <w:rPr>
          <w:rtl/>
        </w:rPr>
        <w:t>فقال لعليّ بن أبي طالب</w:t>
      </w:r>
      <w:r>
        <w:rPr>
          <w:rtl/>
        </w:rPr>
        <w:t xml:space="preserve"> ـ </w:t>
      </w:r>
      <w:r w:rsidRPr="00C51727">
        <w:rPr>
          <w:rtl/>
        </w:rPr>
        <w:t>صلوات الله عليه</w:t>
      </w:r>
      <w:r>
        <w:rPr>
          <w:rtl/>
        </w:rPr>
        <w:t xml:space="preserve"> ـ: </w:t>
      </w:r>
      <w:r w:rsidRPr="00C51727">
        <w:rPr>
          <w:rtl/>
        </w:rPr>
        <w:t>أفدني نفسك.</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يا رسول الله.</w:t>
      </w:r>
    </w:p>
    <w:p w:rsidR="00E64FBC" w:rsidRPr="00C51727" w:rsidRDefault="00E64FBC" w:rsidP="00AD67AA">
      <w:pPr>
        <w:pStyle w:val="libNormal"/>
        <w:rPr>
          <w:rtl/>
        </w:rPr>
      </w:pPr>
      <w:r w:rsidRPr="00C51727">
        <w:rPr>
          <w:rtl/>
        </w:rPr>
        <w:t>قال</w:t>
      </w:r>
      <w:r>
        <w:rPr>
          <w:rtl/>
        </w:rPr>
        <w:t xml:space="preserve">: </w:t>
      </w:r>
      <w:r w:rsidRPr="00C51727">
        <w:rPr>
          <w:rtl/>
        </w:rPr>
        <w:t>يا عليّ</w:t>
      </w:r>
      <w:r>
        <w:rPr>
          <w:rtl/>
        </w:rPr>
        <w:t xml:space="preserve">، </w:t>
      </w:r>
      <w:r w:rsidRPr="00C51727">
        <w:rPr>
          <w:rtl/>
        </w:rPr>
        <w:t>نم على فراشي والتحف ببردتي.</w:t>
      </w:r>
    </w:p>
    <w:p w:rsidR="00E64FBC" w:rsidRPr="00C51727" w:rsidRDefault="00E64FBC" w:rsidP="00AD67AA">
      <w:pPr>
        <w:pStyle w:val="libNormal"/>
        <w:rPr>
          <w:rtl/>
        </w:rPr>
      </w:pPr>
      <w:r w:rsidRPr="00C51727">
        <w:rPr>
          <w:rtl/>
        </w:rPr>
        <w:t>فنام على فراش رسول الله</w:t>
      </w:r>
      <w:r>
        <w:rPr>
          <w:rtl/>
        </w:rPr>
        <w:t xml:space="preserve"> ـ </w:t>
      </w:r>
      <w:r w:rsidRPr="00C51727">
        <w:rPr>
          <w:rtl/>
        </w:rPr>
        <w:t>صلّى الله عليه وآله</w:t>
      </w:r>
      <w:r>
        <w:rPr>
          <w:rtl/>
        </w:rPr>
        <w:t xml:space="preserve"> ـ </w:t>
      </w:r>
      <w:r w:rsidRPr="00C51727">
        <w:rPr>
          <w:rtl/>
        </w:rPr>
        <w:t>والتحف ببردته. وجاء جبرئيل</w:t>
      </w:r>
      <w:r>
        <w:rPr>
          <w:rtl/>
        </w:rPr>
        <w:t xml:space="preserve">، </w:t>
      </w:r>
      <w:r w:rsidRPr="00C51727">
        <w:rPr>
          <w:rtl/>
        </w:rPr>
        <w:t>فأخذ بيد رسول الله</w:t>
      </w:r>
      <w:r>
        <w:rPr>
          <w:rtl/>
        </w:rPr>
        <w:t xml:space="preserve"> ـ </w:t>
      </w:r>
      <w:r w:rsidRPr="00C51727">
        <w:rPr>
          <w:rtl/>
        </w:rPr>
        <w:t>صلّى الله عليه وآله</w:t>
      </w:r>
      <w:r>
        <w:rPr>
          <w:rtl/>
        </w:rPr>
        <w:t xml:space="preserve"> ـ </w:t>
      </w:r>
      <w:r w:rsidRPr="00C51727">
        <w:rPr>
          <w:rtl/>
        </w:rPr>
        <w:t>فأخرجه على قريش</w:t>
      </w:r>
      <w:r>
        <w:rPr>
          <w:rtl/>
        </w:rPr>
        <w:t xml:space="preserve">، </w:t>
      </w:r>
      <w:r w:rsidRPr="00C51727">
        <w:rPr>
          <w:rtl/>
        </w:rPr>
        <w:t>وهم نيام. وهو يقرأ عليهم</w:t>
      </w:r>
      <w:r>
        <w:rPr>
          <w:rtl/>
        </w:rPr>
        <w:t xml:space="preserve">: </w:t>
      </w:r>
      <w:r w:rsidRPr="004335D9">
        <w:rPr>
          <w:rStyle w:val="libAlaemChar"/>
          <w:rtl/>
        </w:rPr>
        <w:t>(</w:t>
      </w:r>
      <w:r w:rsidRPr="004A4D29">
        <w:rPr>
          <w:rStyle w:val="libAieChar"/>
          <w:rtl/>
        </w:rPr>
        <w:t>وَجَعَلْنا مِنْ بَيْنِ أَيْدِيهِمْ سَدًّا وَمِنْ خَلْفِهِمْ سَدًّا فَأَغْشَيْناهُمْ فَهُمْ لا يُبْصِرُونَ</w:t>
      </w:r>
      <w:r w:rsidRPr="004335D9">
        <w:rPr>
          <w:rStyle w:val="libAlaemCha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Pr>
          <w:rtl/>
        </w:rPr>
        <w:t>و</w:t>
      </w:r>
      <w:r w:rsidRPr="00C51727">
        <w:rPr>
          <w:rtl/>
        </w:rPr>
        <w:t>قال له جبرئيل</w:t>
      </w:r>
      <w:r>
        <w:rPr>
          <w:rtl/>
        </w:rPr>
        <w:t xml:space="preserve">: </w:t>
      </w:r>
      <w:r w:rsidRPr="00C51727">
        <w:rPr>
          <w:rtl/>
        </w:rPr>
        <w:t>خذ على طريق ثور. وهو جبل على طريق منى</w:t>
      </w:r>
      <w:r>
        <w:rPr>
          <w:rtl/>
        </w:rPr>
        <w:t xml:space="preserve">، </w:t>
      </w:r>
      <w:r w:rsidRPr="00C51727">
        <w:rPr>
          <w:rtl/>
        </w:rPr>
        <w:t>له سنام</w:t>
      </w:r>
      <w:r>
        <w:rPr>
          <w:rtl/>
        </w:rPr>
        <w:t xml:space="preserve">، </w:t>
      </w:r>
      <w:r w:rsidRPr="00C51727">
        <w:rPr>
          <w:rtl/>
        </w:rPr>
        <w:t>كسنان ثور.</w:t>
      </w:r>
    </w:p>
    <w:p w:rsidR="00E64FBC" w:rsidRPr="00C51727" w:rsidRDefault="00E64FBC" w:rsidP="00AD67AA">
      <w:pPr>
        <w:pStyle w:val="libNormal"/>
        <w:rPr>
          <w:rtl/>
        </w:rPr>
      </w:pPr>
      <w:r w:rsidRPr="00C51727">
        <w:rPr>
          <w:rtl/>
        </w:rPr>
        <w:t>فدخل الغار وكان من أمره ما كان. فلما أصبحت قريش</w:t>
      </w:r>
      <w:r>
        <w:rPr>
          <w:rtl/>
        </w:rPr>
        <w:t xml:space="preserve">، </w:t>
      </w:r>
      <w:r w:rsidRPr="00C51727">
        <w:rPr>
          <w:rtl/>
        </w:rPr>
        <w:t xml:space="preserve">وأتوا </w:t>
      </w:r>
      <w:r w:rsidRPr="00A73BDB">
        <w:rPr>
          <w:rStyle w:val="libFootnotenumChar"/>
          <w:rtl/>
        </w:rPr>
        <w:t>(3)</w:t>
      </w:r>
      <w:r w:rsidR="00861BFB">
        <w:rPr>
          <w:rtl/>
        </w:rPr>
        <w:t xml:space="preserve"> إلى </w:t>
      </w:r>
      <w:r w:rsidRPr="00C51727">
        <w:rPr>
          <w:rtl/>
        </w:rPr>
        <w:t>الحجرة وقصدوا الفراش.</w:t>
      </w:r>
    </w:p>
    <w:p w:rsidR="00E64FBC" w:rsidRPr="00C51727" w:rsidRDefault="00E64FBC" w:rsidP="00AD67AA">
      <w:pPr>
        <w:pStyle w:val="libNormal"/>
        <w:rPr>
          <w:rtl/>
        </w:rPr>
      </w:pPr>
      <w:r w:rsidRPr="00C51727">
        <w:rPr>
          <w:rtl/>
        </w:rPr>
        <w:t>فوثب عليّ في وجوههم</w:t>
      </w:r>
      <w:r>
        <w:rPr>
          <w:rtl/>
        </w:rPr>
        <w:t xml:space="preserve">، </w:t>
      </w:r>
      <w:r w:rsidRPr="00C51727">
        <w:rPr>
          <w:rtl/>
        </w:rPr>
        <w:t>فقال</w:t>
      </w:r>
      <w:r>
        <w:rPr>
          <w:rtl/>
        </w:rPr>
        <w:t xml:space="preserve">: </w:t>
      </w:r>
      <w:r w:rsidRPr="00C51727">
        <w:rPr>
          <w:rtl/>
        </w:rPr>
        <w:t>ما شأنكم</w:t>
      </w:r>
      <w:r>
        <w:rPr>
          <w:rtl/>
        </w:rPr>
        <w:t>؟</w:t>
      </w:r>
    </w:p>
    <w:p w:rsidR="00E64FBC" w:rsidRPr="00C51727" w:rsidRDefault="00E64FBC" w:rsidP="00AD67AA">
      <w:pPr>
        <w:pStyle w:val="libNormal"/>
        <w:rPr>
          <w:rtl/>
        </w:rPr>
      </w:pPr>
      <w:r w:rsidRPr="00C51727">
        <w:rPr>
          <w:rtl/>
        </w:rPr>
        <w:t>قالوا له</w:t>
      </w:r>
      <w:r>
        <w:rPr>
          <w:rtl/>
        </w:rPr>
        <w:t xml:space="preserve">: </w:t>
      </w:r>
      <w:r w:rsidRPr="00C51727">
        <w:rPr>
          <w:rtl/>
        </w:rPr>
        <w:t>أين محمّد</w:t>
      </w:r>
      <w:r>
        <w:rPr>
          <w:rtl/>
        </w:rPr>
        <w:t>؟</w:t>
      </w:r>
    </w:p>
    <w:p w:rsidR="00E64FBC" w:rsidRPr="00C51727" w:rsidRDefault="00E64FBC" w:rsidP="00AD67AA">
      <w:pPr>
        <w:pStyle w:val="libNormal"/>
        <w:rPr>
          <w:rtl/>
        </w:rPr>
      </w:pPr>
      <w:r w:rsidRPr="00C51727">
        <w:rPr>
          <w:rtl/>
        </w:rPr>
        <w:t>قال</w:t>
      </w:r>
      <w:r>
        <w:rPr>
          <w:rtl/>
        </w:rPr>
        <w:t>: أ</w:t>
      </w:r>
      <w:r w:rsidRPr="00C51727">
        <w:rPr>
          <w:rtl/>
        </w:rPr>
        <w:t>جعلتموني عليه رقيبا</w:t>
      </w:r>
      <w:r>
        <w:rPr>
          <w:rtl/>
        </w:rPr>
        <w:t xml:space="preserve">، </w:t>
      </w:r>
      <w:r w:rsidRPr="00C51727">
        <w:rPr>
          <w:rtl/>
        </w:rPr>
        <w:t>ألستم قلتم</w:t>
      </w:r>
      <w:r>
        <w:rPr>
          <w:rtl/>
        </w:rPr>
        <w:t xml:space="preserve">: </w:t>
      </w:r>
      <w:r w:rsidRPr="00C51727">
        <w:rPr>
          <w:rtl/>
        </w:rPr>
        <w:t>نخرجه من بلادنا</w:t>
      </w:r>
      <w:r>
        <w:rPr>
          <w:rtl/>
        </w:rPr>
        <w:t>؟</w:t>
      </w:r>
      <w:r w:rsidRPr="00C51727">
        <w:rPr>
          <w:rtl/>
        </w:rPr>
        <w:t xml:space="preserve"> فقد خرج عنكم.</w:t>
      </w:r>
    </w:p>
    <w:p w:rsidR="00E64FBC" w:rsidRPr="00C51727" w:rsidRDefault="00E64FBC" w:rsidP="00AD67AA">
      <w:pPr>
        <w:pStyle w:val="libNormal"/>
        <w:rPr>
          <w:rtl/>
        </w:rPr>
      </w:pPr>
      <w:r w:rsidRPr="00C51727">
        <w:rPr>
          <w:rtl/>
        </w:rPr>
        <w:t>فأقبلوا يضربون أبا لهب ويقولون</w:t>
      </w:r>
      <w:r>
        <w:rPr>
          <w:rtl/>
        </w:rPr>
        <w:t xml:space="preserve">: </w:t>
      </w:r>
      <w:r w:rsidRPr="00C51727">
        <w:rPr>
          <w:rtl/>
        </w:rPr>
        <w:t>أنت تخدعنا منذ الليلة.</w:t>
      </w:r>
    </w:p>
    <w:p w:rsidR="00E64FBC" w:rsidRPr="00C51727" w:rsidRDefault="00E64FBC" w:rsidP="00AD67AA">
      <w:pPr>
        <w:pStyle w:val="libNormal"/>
        <w:rPr>
          <w:rtl/>
        </w:rPr>
      </w:pPr>
      <w:r w:rsidRPr="00C51727">
        <w:rPr>
          <w:rtl/>
        </w:rPr>
        <w:t>فتفرّقوا في الجبال. وكان فيهم رجل من خزاعة يقال له</w:t>
      </w:r>
      <w:r>
        <w:rPr>
          <w:rtl/>
        </w:rPr>
        <w:t xml:space="preserve">: </w:t>
      </w:r>
      <w:r w:rsidRPr="00C51727">
        <w:rPr>
          <w:rtl/>
        </w:rPr>
        <w:t>أبو كرز. يقفو الآثار.</w:t>
      </w:r>
    </w:p>
    <w:p w:rsidR="00E64FBC" w:rsidRPr="00C51727" w:rsidRDefault="00E64FBC" w:rsidP="00AD67AA">
      <w:pPr>
        <w:pStyle w:val="libNormal"/>
        <w:rPr>
          <w:rtl/>
        </w:rPr>
      </w:pPr>
      <w:r w:rsidRPr="00C51727">
        <w:rPr>
          <w:rtl/>
        </w:rPr>
        <w:t>فقالوا له</w:t>
      </w:r>
      <w:r>
        <w:rPr>
          <w:rtl/>
        </w:rPr>
        <w:t xml:space="preserve">: </w:t>
      </w:r>
      <w:r w:rsidRPr="00C51727">
        <w:rPr>
          <w:rtl/>
        </w:rPr>
        <w:t>يا أبا كرز</w:t>
      </w:r>
      <w:r>
        <w:rPr>
          <w:rtl/>
        </w:rPr>
        <w:t xml:space="preserve">، </w:t>
      </w:r>
      <w:r w:rsidRPr="00C51727">
        <w:rPr>
          <w:rtl/>
        </w:rPr>
        <w:t>اليوم اليوم.</w:t>
      </w:r>
    </w:p>
    <w:p w:rsidR="00E64FBC" w:rsidRPr="00C51727" w:rsidRDefault="00E64FBC" w:rsidP="00AD67AA">
      <w:pPr>
        <w:pStyle w:val="libNormal"/>
        <w:rPr>
          <w:rtl/>
        </w:rPr>
      </w:pPr>
      <w:r w:rsidRPr="00C51727">
        <w:rPr>
          <w:rtl/>
        </w:rPr>
        <w:t>فوقف بهم على باب حجرة 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هذه قدم محمد</w:t>
      </w:r>
      <w:r>
        <w:rPr>
          <w:rtl/>
        </w:rPr>
        <w:t xml:space="preserve">، </w:t>
      </w:r>
      <w:r w:rsidRPr="00C51727">
        <w:rPr>
          <w:rtl/>
        </w:rPr>
        <w:t>والله</w:t>
      </w:r>
      <w:r>
        <w:rPr>
          <w:rtl/>
        </w:rPr>
        <w:t xml:space="preserve">، </w:t>
      </w:r>
      <w:r w:rsidRPr="00C51727">
        <w:rPr>
          <w:rtl/>
        </w:rPr>
        <w:t>إنّها لأخت القدم التي في المقام.</w:t>
      </w:r>
    </w:p>
    <w:p w:rsidR="00E64FBC" w:rsidRPr="00C51727" w:rsidRDefault="00E64FBC" w:rsidP="00AD67AA">
      <w:pPr>
        <w:pStyle w:val="libNormal"/>
        <w:rPr>
          <w:rtl/>
        </w:rPr>
      </w:pPr>
      <w:r>
        <w:rPr>
          <w:rtl/>
        </w:rPr>
        <w:t>و</w:t>
      </w:r>
      <w:r w:rsidRPr="00C51727">
        <w:rPr>
          <w:rtl/>
        </w:rPr>
        <w:t>كان أبو بكر استقبل رسول الله</w:t>
      </w:r>
      <w:r>
        <w:rPr>
          <w:rtl/>
        </w:rPr>
        <w:t xml:space="preserve"> ـ </w:t>
      </w:r>
      <w:r w:rsidRPr="00C51727">
        <w:rPr>
          <w:rtl/>
        </w:rPr>
        <w:t>صلّى الله عليه وآله</w:t>
      </w:r>
      <w:r>
        <w:rPr>
          <w:rtl/>
        </w:rPr>
        <w:t xml:space="preserve"> ـ </w:t>
      </w:r>
      <w:r w:rsidRPr="00C51727">
        <w:rPr>
          <w:rtl/>
        </w:rPr>
        <w:t>فردّه معه.</w:t>
      </w:r>
    </w:p>
    <w:p w:rsidR="00E64FBC" w:rsidRPr="00C51727" w:rsidRDefault="00E64FBC" w:rsidP="00AD67AA">
      <w:pPr>
        <w:pStyle w:val="libNormal"/>
        <w:rPr>
          <w:rtl/>
        </w:rPr>
      </w:pPr>
      <w:r>
        <w:rPr>
          <w:rtl/>
        </w:rPr>
        <w:t>و</w:t>
      </w:r>
      <w:r w:rsidRPr="00C51727">
        <w:rPr>
          <w:rtl/>
        </w:rPr>
        <w:t>قال أبو كرز</w:t>
      </w:r>
      <w:r>
        <w:rPr>
          <w:rtl/>
        </w:rPr>
        <w:t xml:space="preserve">: </w:t>
      </w:r>
      <w:r w:rsidRPr="00C51727">
        <w:rPr>
          <w:rtl/>
        </w:rPr>
        <w:t>وهذه قدم ابن أبي قحافة</w:t>
      </w:r>
      <w:r>
        <w:rPr>
          <w:rtl/>
        </w:rPr>
        <w:t xml:space="preserve">، </w:t>
      </w:r>
      <w:r w:rsidRPr="00C51727">
        <w:rPr>
          <w:rtl/>
        </w:rPr>
        <w:t>أو أبيه. ثمّ قال</w:t>
      </w:r>
      <w:r>
        <w:rPr>
          <w:rtl/>
        </w:rPr>
        <w:t xml:space="preserve">: </w:t>
      </w:r>
      <w:r w:rsidRPr="00C51727">
        <w:rPr>
          <w:rtl/>
        </w:rPr>
        <w:t>وها هنا عبر ابن أبي قحافة.</w:t>
      </w:r>
    </w:p>
    <w:p w:rsidR="00E64FBC" w:rsidRPr="00C51727" w:rsidRDefault="00E64FBC" w:rsidP="00AD67AA">
      <w:pPr>
        <w:pStyle w:val="libNormal"/>
        <w:rPr>
          <w:rtl/>
        </w:rPr>
      </w:pPr>
      <w:r w:rsidRPr="00C51727">
        <w:rPr>
          <w:rtl/>
        </w:rPr>
        <w:t>فما زال يقفو بهم</w:t>
      </w:r>
      <w:r>
        <w:rPr>
          <w:rtl/>
        </w:rPr>
        <w:t xml:space="preserve">، </w:t>
      </w:r>
      <w:r w:rsidRPr="00C51727">
        <w:rPr>
          <w:rtl/>
        </w:rPr>
        <w:t>حتّى أوقفهم على باب الغار. ثمّ قال</w:t>
      </w:r>
      <w:r>
        <w:rPr>
          <w:rtl/>
        </w:rPr>
        <w:t xml:space="preserve">: </w:t>
      </w:r>
      <w:r w:rsidRPr="00C51727">
        <w:rPr>
          <w:rtl/>
        </w:rPr>
        <w:t>ما جاوزا هذا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ففرش له</w:t>
      </w:r>
      <w:r>
        <w:rPr>
          <w:rtl/>
        </w:rPr>
        <w:t>.</w:t>
      </w:r>
    </w:p>
    <w:p w:rsidR="00E64FBC" w:rsidRPr="00C51727" w:rsidRDefault="00E64FBC" w:rsidP="002D110A">
      <w:pPr>
        <w:pStyle w:val="libFootnote0"/>
        <w:rPr>
          <w:rtl/>
        </w:rPr>
      </w:pPr>
      <w:r>
        <w:rPr>
          <w:rtl/>
        </w:rPr>
        <w:t>(</w:t>
      </w:r>
      <w:r w:rsidRPr="00C51727">
        <w:rPr>
          <w:rtl/>
        </w:rPr>
        <w:t>2) يس / 9</w:t>
      </w:r>
      <w:r>
        <w:rPr>
          <w:rtl/>
        </w:rPr>
        <w:t>.</w:t>
      </w:r>
    </w:p>
    <w:p w:rsidR="00E64FBC" w:rsidRPr="00C51727" w:rsidRDefault="00E64FBC" w:rsidP="002D110A">
      <w:pPr>
        <w:pStyle w:val="libFootnote0"/>
        <w:rPr>
          <w:rtl/>
        </w:rPr>
      </w:pPr>
      <w:r>
        <w:rPr>
          <w:rtl/>
        </w:rPr>
        <w:t>(</w:t>
      </w:r>
      <w:r w:rsidRPr="00C51727">
        <w:rPr>
          <w:rtl/>
        </w:rPr>
        <w:t>3) ح</w:t>
      </w:r>
      <w:r>
        <w:rPr>
          <w:rtl/>
        </w:rPr>
        <w:t xml:space="preserve">: </w:t>
      </w:r>
      <w:r w:rsidRPr="00C51727">
        <w:rPr>
          <w:rtl/>
        </w:rPr>
        <w:t>وثبوا</w:t>
      </w:r>
      <w:r>
        <w:rPr>
          <w:rtl/>
        </w:rPr>
        <w:t>.</w:t>
      </w:r>
    </w:p>
    <w:p w:rsidR="00E64FBC" w:rsidRPr="00C51727" w:rsidRDefault="00E64FBC" w:rsidP="004A4D29">
      <w:pPr>
        <w:pStyle w:val="libNormal0"/>
        <w:rPr>
          <w:rtl/>
        </w:rPr>
      </w:pPr>
      <w:r>
        <w:rPr>
          <w:rtl/>
        </w:rPr>
        <w:br w:type="page"/>
      </w:r>
      <w:r w:rsidRPr="00C51727">
        <w:rPr>
          <w:rtl/>
        </w:rPr>
        <w:lastRenderedPageBreak/>
        <w:t>المكان. إمّا أن يكونوا صعدوا</w:t>
      </w:r>
      <w:r w:rsidR="00861BFB">
        <w:rPr>
          <w:rtl/>
        </w:rPr>
        <w:t xml:space="preserve"> إلى </w:t>
      </w:r>
      <w:r w:rsidRPr="00C51727">
        <w:rPr>
          <w:rtl/>
        </w:rPr>
        <w:t>السّماء</w:t>
      </w:r>
      <w:r>
        <w:rPr>
          <w:rtl/>
        </w:rPr>
        <w:t xml:space="preserve">، </w:t>
      </w:r>
      <w:r w:rsidRPr="00C51727">
        <w:rPr>
          <w:rtl/>
        </w:rPr>
        <w:t>أو أدخلوا تحت الأرض.</w:t>
      </w:r>
    </w:p>
    <w:p w:rsidR="00E64FBC" w:rsidRPr="00C51727" w:rsidRDefault="00E64FBC" w:rsidP="00AD67AA">
      <w:pPr>
        <w:pStyle w:val="libNormal"/>
        <w:rPr>
          <w:rtl/>
        </w:rPr>
      </w:pPr>
      <w:r w:rsidRPr="00C51727">
        <w:rPr>
          <w:rtl/>
        </w:rPr>
        <w:t>فبعث الله العنكبوت</w:t>
      </w:r>
      <w:r>
        <w:rPr>
          <w:rtl/>
        </w:rPr>
        <w:t xml:space="preserve">، </w:t>
      </w:r>
      <w:r w:rsidRPr="00C51727">
        <w:rPr>
          <w:rtl/>
        </w:rPr>
        <w:t>فنسجت على باب الغار. وجاء فارس من الملائكة حتى وقف على باب الغار</w:t>
      </w:r>
      <w:r>
        <w:rPr>
          <w:rtl/>
        </w:rPr>
        <w:t xml:space="preserve">، </w:t>
      </w:r>
      <w:r w:rsidRPr="00C51727">
        <w:rPr>
          <w:rtl/>
        </w:rPr>
        <w:t>ثمّ قال</w:t>
      </w:r>
      <w:r>
        <w:rPr>
          <w:rtl/>
        </w:rPr>
        <w:t xml:space="preserve">: </w:t>
      </w:r>
      <w:r w:rsidRPr="00C51727">
        <w:rPr>
          <w:rtl/>
        </w:rPr>
        <w:t xml:space="preserve">ما في الغار أحد </w:t>
      </w:r>
      <w:r w:rsidRPr="00A73BDB">
        <w:rPr>
          <w:rStyle w:val="libFootnotenumChar"/>
          <w:rtl/>
        </w:rPr>
        <w:t>(1)</w:t>
      </w:r>
      <w:r>
        <w:rPr>
          <w:rtl/>
        </w:rPr>
        <w:t>.</w:t>
      </w:r>
    </w:p>
    <w:p w:rsidR="00E64FBC" w:rsidRPr="00C51727" w:rsidRDefault="00E64FBC" w:rsidP="00AD67AA">
      <w:pPr>
        <w:pStyle w:val="libNormal"/>
        <w:rPr>
          <w:rtl/>
        </w:rPr>
      </w:pPr>
      <w:r w:rsidRPr="00C51727">
        <w:rPr>
          <w:rtl/>
        </w:rPr>
        <w:t>فتفرقوا في الشّعاب</w:t>
      </w:r>
      <w:r>
        <w:rPr>
          <w:rtl/>
        </w:rPr>
        <w:t xml:space="preserve">، </w:t>
      </w:r>
      <w:r w:rsidRPr="00C51727">
        <w:rPr>
          <w:rtl/>
        </w:rPr>
        <w:t>وصرفهم الله عن رسوله. ثمّ أذن لنبيّه في الهجرة.</w:t>
      </w:r>
    </w:p>
    <w:p w:rsidR="00E64FBC" w:rsidRPr="00C51727" w:rsidRDefault="00E64FBC" w:rsidP="00AD67AA">
      <w:pPr>
        <w:pStyle w:val="libNormal"/>
        <w:rPr>
          <w:rtl/>
        </w:rPr>
      </w:pPr>
      <w:r w:rsidRPr="004335D9">
        <w:rPr>
          <w:rStyle w:val="libAlaemChar"/>
          <w:rtl/>
        </w:rPr>
        <w:t>(</w:t>
      </w:r>
      <w:r w:rsidRPr="004A4D29">
        <w:rPr>
          <w:rStyle w:val="libAieChar"/>
          <w:rtl/>
        </w:rPr>
        <w:t>وَإِذا تُتْلى عَلَيْهِمْ آياتُنا قالُوا قَدْ سَمِعْنا لَوْ نَشاءُ لَقُلْنا مِثْلَ هذا</w:t>
      </w:r>
      <w:r w:rsidRPr="004335D9">
        <w:rPr>
          <w:rStyle w:val="libAlaemChar"/>
          <w:rtl/>
        </w:rPr>
        <w:t>)</w:t>
      </w:r>
      <w:r>
        <w:rPr>
          <w:rtl/>
        </w:rPr>
        <w:t xml:space="preserve">: </w:t>
      </w:r>
      <w:r w:rsidRPr="00C51727">
        <w:rPr>
          <w:rtl/>
        </w:rPr>
        <w:t>وهو قول النضر بن الحارث بن كلدة يوم بدر. وإسناده</w:t>
      </w:r>
      <w:r w:rsidR="00861BFB">
        <w:rPr>
          <w:rtl/>
        </w:rPr>
        <w:t xml:space="preserve"> إلى </w:t>
      </w:r>
      <w:r w:rsidRPr="00C51727">
        <w:rPr>
          <w:rtl/>
        </w:rPr>
        <w:t>الجميع إسناد ما فعله رئيس القوم إليهم</w:t>
      </w:r>
      <w:r>
        <w:rPr>
          <w:rtl/>
        </w:rPr>
        <w:t xml:space="preserve">، </w:t>
      </w:r>
      <w:r w:rsidRPr="00C51727">
        <w:rPr>
          <w:rtl/>
        </w:rPr>
        <w:t>فإنّه كان قاصّهم. أو قول الّذين ائتمروا في أمره</w:t>
      </w:r>
      <w:r>
        <w:rPr>
          <w:rtl/>
        </w:rPr>
        <w:t xml:space="preserve"> ـ </w:t>
      </w:r>
      <w:r w:rsidRPr="00C51727">
        <w:rPr>
          <w:rtl/>
        </w:rPr>
        <w:t>عليه السّلام</w:t>
      </w:r>
      <w:r>
        <w:rPr>
          <w:rtl/>
        </w:rPr>
        <w:t xml:space="preserve"> ـ.</w:t>
      </w:r>
      <w:r w:rsidRPr="00C51727">
        <w:rPr>
          <w:rtl/>
        </w:rPr>
        <w:t xml:space="preserve"> وهذه غاية مكابرتهم وفرط عنادهم. إذ لو استطاعوا ذلك</w:t>
      </w:r>
      <w:r>
        <w:rPr>
          <w:rtl/>
        </w:rPr>
        <w:t xml:space="preserve">، </w:t>
      </w:r>
      <w:r w:rsidRPr="00C51727">
        <w:rPr>
          <w:rtl/>
        </w:rPr>
        <w:t>فما منعهم أن يشاءوا وقد تحداهم وقرّعهم بالعجز عشر سنين ثمّ قارعهم بالسّيف. فلم يعارضوا سوره مع أنفتهم وفرط استنكافهم أن يغلبوا</w:t>
      </w:r>
      <w:r>
        <w:rPr>
          <w:rtl/>
        </w:rPr>
        <w:t xml:space="preserve">، </w:t>
      </w:r>
      <w:r w:rsidRPr="00C51727">
        <w:rPr>
          <w:rtl/>
        </w:rPr>
        <w:t>خصوصا في باب البيان.</w:t>
      </w:r>
    </w:p>
    <w:p w:rsidR="00E64FBC" w:rsidRPr="00C51727" w:rsidRDefault="00E64FBC" w:rsidP="00AD67AA">
      <w:pPr>
        <w:pStyle w:val="libNormal"/>
        <w:rPr>
          <w:rtl/>
        </w:rPr>
      </w:pPr>
      <w:r w:rsidRPr="004335D9">
        <w:rPr>
          <w:rStyle w:val="libAlaemChar"/>
          <w:rtl/>
        </w:rPr>
        <w:t>(</w:t>
      </w:r>
      <w:r w:rsidRPr="004A4D29">
        <w:rPr>
          <w:rStyle w:val="libAieChar"/>
          <w:rtl/>
        </w:rPr>
        <w:t>إِنْ هذا إِلَّا أَساطِيرُ الْأَوَّلِينَ</w:t>
      </w:r>
      <w:r w:rsidRPr="004335D9">
        <w:rPr>
          <w:rStyle w:val="libAlaemChar"/>
          <w:rtl/>
        </w:rPr>
        <w:t>)</w:t>
      </w:r>
      <w:r w:rsidRPr="00C51727">
        <w:rPr>
          <w:rtl/>
        </w:rPr>
        <w:t xml:space="preserve"> </w:t>
      </w:r>
      <w:r>
        <w:rPr>
          <w:rtl/>
        </w:rPr>
        <w:t>(</w:t>
      </w:r>
      <w:r w:rsidRPr="00C51727">
        <w:rPr>
          <w:rtl/>
        </w:rPr>
        <w:t>31)</w:t>
      </w:r>
      <w:r>
        <w:rPr>
          <w:rtl/>
        </w:rPr>
        <w:t xml:space="preserve">: </w:t>
      </w:r>
      <w:r w:rsidRPr="00C51727">
        <w:rPr>
          <w:rtl/>
        </w:rPr>
        <w:t>ما سطّره الأوّلون من القصص.</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قاله النّضر</w:t>
      </w:r>
      <w:r>
        <w:rPr>
          <w:rtl/>
        </w:rPr>
        <w:t xml:space="preserve"> ـ </w:t>
      </w:r>
      <w:r w:rsidRPr="00C51727">
        <w:rPr>
          <w:rtl/>
        </w:rPr>
        <w:t>أيضا</w:t>
      </w:r>
      <w:r>
        <w:rPr>
          <w:rtl/>
        </w:rPr>
        <w:t xml:space="preserve"> ـ.</w:t>
      </w:r>
      <w:r w:rsidRPr="00C51727">
        <w:rPr>
          <w:rtl/>
        </w:rPr>
        <w:t xml:space="preserve"> وذلك أنّه جاء بحديث رستم وإسفنديار من بلاد فارس</w:t>
      </w:r>
      <w:r>
        <w:rPr>
          <w:rtl/>
        </w:rPr>
        <w:t xml:space="preserve">، </w:t>
      </w:r>
      <w:r w:rsidRPr="00C51727">
        <w:rPr>
          <w:rtl/>
        </w:rPr>
        <w:t>وزعم أنّ هذا هو مثل ذاك.</w:t>
      </w:r>
    </w:p>
    <w:p w:rsidR="00E64FBC" w:rsidRPr="00C51727" w:rsidRDefault="00E64FBC" w:rsidP="00AD67AA">
      <w:pPr>
        <w:pStyle w:val="libNormal"/>
        <w:rPr>
          <w:rtl/>
        </w:rPr>
      </w:pPr>
      <w:r w:rsidRPr="004335D9">
        <w:rPr>
          <w:rStyle w:val="libAlaemChar"/>
          <w:rtl/>
        </w:rPr>
        <w:t>(</w:t>
      </w:r>
      <w:r w:rsidRPr="004A4D29">
        <w:rPr>
          <w:rStyle w:val="libAieChar"/>
          <w:rtl/>
        </w:rPr>
        <w:t>وَإِذْ قالُوا</w:t>
      </w:r>
      <w:r w:rsidR="00906EEB">
        <w:rPr>
          <w:rStyle w:val="libAieChar"/>
          <w:rtl/>
        </w:rPr>
        <w:t xml:space="preserve"> أللّهمّ</w:t>
      </w:r>
      <w:r w:rsidR="00CB6455">
        <w:rPr>
          <w:rStyle w:val="libAieChar"/>
          <w:rtl/>
        </w:rPr>
        <w:t xml:space="preserve"> </w:t>
      </w:r>
      <w:r w:rsidRPr="004A4D29">
        <w:rPr>
          <w:rStyle w:val="libAieChar"/>
          <w:rtl/>
        </w:rPr>
        <w:t>إِنْ كانَ هذا هُوَ الْحَقَّ مِنْ عِنْدِكَ فَأَمْطِرْ عَلَيْنا حِجارَةً مِنَ السَّماءِ أَوِ ائْتِنا بِعَذابٍ أَلِيمٍ</w:t>
      </w:r>
      <w:r w:rsidRPr="004335D9">
        <w:rPr>
          <w:rStyle w:val="libAlaemChar"/>
          <w:rtl/>
        </w:rPr>
        <w:t>)</w:t>
      </w:r>
      <w:r w:rsidRPr="00C51727">
        <w:rPr>
          <w:rtl/>
        </w:rPr>
        <w:t xml:space="preserve"> </w:t>
      </w:r>
      <w:r>
        <w:rPr>
          <w:rtl/>
        </w:rPr>
        <w:t>(</w:t>
      </w:r>
      <w:r w:rsidRPr="00C51727">
        <w:rPr>
          <w:rtl/>
        </w:rPr>
        <w:t>32)</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هذا</w:t>
      </w:r>
      <w:r>
        <w:rPr>
          <w:rtl/>
        </w:rPr>
        <w:t xml:space="preserve"> ـ </w:t>
      </w:r>
      <w:r w:rsidRPr="00C51727">
        <w:rPr>
          <w:rtl/>
        </w:rPr>
        <w:t>أيضا</w:t>
      </w:r>
      <w:r>
        <w:rPr>
          <w:rtl/>
        </w:rPr>
        <w:t xml:space="preserve"> ـ </w:t>
      </w:r>
      <w:r w:rsidRPr="00C51727">
        <w:rPr>
          <w:rtl/>
        </w:rPr>
        <w:t>من كلام ذلك القائل أبلغ في الجحود.</w:t>
      </w:r>
    </w:p>
    <w:p w:rsidR="00E64FBC" w:rsidRPr="00C51727" w:rsidRDefault="00E64FBC" w:rsidP="00AD67AA">
      <w:pPr>
        <w:pStyle w:val="libNormal"/>
        <w:rPr>
          <w:rtl/>
        </w:rPr>
      </w:pPr>
      <w:r>
        <w:rPr>
          <w:rtl/>
        </w:rPr>
        <w:t>و</w:t>
      </w:r>
      <w:r w:rsidRPr="00C51727">
        <w:rPr>
          <w:rtl/>
        </w:rPr>
        <w:t xml:space="preserve">نقل </w:t>
      </w:r>
      <w:r w:rsidRPr="00A73BDB">
        <w:rPr>
          <w:rStyle w:val="libFootnotenumChar"/>
          <w:rtl/>
        </w:rPr>
        <w:t>(4)</w:t>
      </w:r>
      <w:r>
        <w:rPr>
          <w:rtl/>
        </w:rPr>
        <w:t xml:space="preserve">: </w:t>
      </w:r>
      <w:r w:rsidRPr="00C51727">
        <w:rPr>
          <w:rtl/>
        </w:rPr>
        <w:t>أنّه</w:t>
      </w:r>
      <w:r>
        <w:rPr>
          <w:rtl/>
        </w:rPr>
        <w:t xml:space="preserve"> لـمـّـا </w:t>
      </w:r>
      <w:r w:rsidRPr="00C51727">
        <w:rPr>
          <w:rtl/>
        </w:rPr>
        <w:t>قال النّضر</w:t>
      </w:r>
      <w:r>
        <w:rPr>
          <w:rtl/>
        </w:rPr>
        <w:t xml:space="preserve">: </w:t>
      </w:r>
      <w:r w:rsidRPr="004335D9">
        <w:rPr>
          <w:rStyle w:val="libAlaemChar"/>
          <w:rtl/>
        </w:rPr>
        <w:t>(</w:t>
      </w:r>
      <w:r w:rsidRPr="004A4D29">
        <w:rPr>
          <w:rStyle w:val="libAieChar"/>
          <w:rtl/>
        </w:rPr>
        <w:t>إِنْ هذا إِلَّا أَساطِيرُ الْأَوَّلِينَ</w:t>
      </w:r>
      <w:r w:rsidRPr="004335D9">
        <w:rPr>
          <w:rStyle w:val="libAlaemChar"/>
          <w:rtl/>
        </w:rPr>
        <w:t>)</w:t>
      </w:r>
      <w:r>
        <w:rPr>
          <w:rtl/>
        </w:rPr>
        <w:t xml:space="preserve">، </w:t>
      </w:r>
      <w:r w:rsidRPr="00C51727">
        <w:rPr>
          <w:rtl/>
        </w:rPr>
        <w:t>قال له النبيّ</w:t>
      </w:r>
      <w:r>
        <w:rPr>
          <w:rtl/>
        </w:rPr>
        <w:t xml:space="preserve"> ـ </w:t>
      </w:r>
      <w:r w:rsidRPr="00C51727">
        <w:rPr>
          <w:rtl/>
        </w:rPr>
        <w:t>صلّى الله عليه وآله</w:t>
      </w:r>
      <w:r>
        <w:rPr>
          <w:rtl/>
        </w:rPr>
        <w:t xml:space="preserve"> ـ: </w:t>
      </w:r>
      <w:r w:rsidRPr="00C51727">
        <w:rPr>
          <w:rtl/>
        </w:rPr>
        <w:t>ويلك</w:t>
      </w:r>
      <w:r>
        <w:rPr>
          <w:rtl/>
        </w:rPr>
        <w:t xml:space="preserve">، </w:t>
      </w:r>
      <w:r w:rsidRPr="00C51727">
        <w:rPr>
          <w:rtl/>
        </w:rPr>
        <w:t>إنّه كلام الله.</w:t>
      </w:r>
    </w:p>
    <w:p w:rsidR="00E64FBC" w:rsidRPr="00C51727" w:rsidRDefault="00E64FBC" w:rsidP="00AD67AA">
      <w:pPr>
        <w:pStyle w:val="libNormal"/>
        <w:rPr>
          <w:rtl/>
        </w:rPr>
      </w:pPr>
      <w:r w:rsidRPr="00C51727">
        <w:rPr>
          <w:rtl/>
        </w:rPr>
        <w:t>فقال ذلك.</w:t>
      </w:r>
    </w:p>
    <w:p w:rsidR="00E64FBC" w:rsidRPr="00C51727" w:rsidRDefault="00E64FBC" w:rsidP="00AD67AA">
      <w:pPr>
        <w:pStyle w:val="libNormal"/>
        <w:rPr>
          <w:rtl/>
        </w:rPr>
      </w:pPr>
      <w:r w:rsidRPr="00C51727">
        <w:rPr>
          <w:rtl/>
        </w:rPr>
        <w:t>والمعنى</w:t>
      </w:r>
      <w:r>
        <w:rPr>
          <w:rtl/>
        </w:rPr>
        <w:t xml:space="preserve">: </w:t>
      </w:r>
      <w:r w:rsidRPr="00C51727">
        <w:rPr>
          <w:rtl/>
        </w:rPr>
        <w:t>ان كان القرآن حقّا منزلا</w:t>
      </w:r>
      <w:r>
        <w:rPr>
          <w:rtl/>
        </w:rPr>
        <w:t xml:space="preserve">، </w:t>
      </w:r>
      <w:r w:rsidRPr="00C51727">
        <w:rPr>
          <w:rtl/>
        </w:rPr>
        <w:t>فأمطر الحجارة علينا عقوبة على إنكاره. أو ائتنا بعذاب أليم سواء.</w:t>
      </w:r>
    </w:p>
    <w:p w:rsidR="00E64FBC" w:rsidRPr="00C51727" w:rsidRDefault="00E64FBC" w:rsidP="00AD67AA">
      <w:pPr>
        <w:pStyle w:val="libNormal"/>
        <w:rPr>
          <w:rtl/>
        </w:rPr>
      </w:pPr>
      <w:r w:rsidRPr="00C51727">
        <w:rPr>
          <w:rtl/>
        </w:rPr>
        <w:t>والمراد به</w:t>
      </w:r>
      <w:r>
        <w:rPr>
          <w:rtl/>
        </w:rPr>
        <w:t xml:space="preserve">: </w:t>
      </w:r>
      <w:r w:rsidRPr="00C51727">
        <w:rPr>
          <w:rtl/>
        </w:rPr>
        <w:t>التّهكّم</w:t>
      </w:r>
      <w:r>
        <w:rPr>
          <w:rtl/>
        </w:rPr>
        <w:t xml:space="preserve">، </w:t>
      </w:r>
      <w:r w:rsidRPr="00C51727">
        <w:rPr>
          <w:rtl/>
        </w:rPr>
        <w:t>وإظهار اليقين</w:t>
      </w:r>
      <w:r>
        <w:rPr>
          <w:rtl/>
        </w:rPr>
        <w:t xml:space="preserve">، </w:t>
      </w:r>
      <w:r w:rsidRPr="00C51727">
        <w:rPr>
          <w:rtl/>
        </w:rPr>
        <w:t>والجزم التّامّ على كونه باطلا.</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«الحقّ» بالرفع</w:t>
      </w:r>
      <w:r>
        <w:rPr>
          <w:rtl/>
        </w:rPr>
        <w:t xml:space="preserve">، </w:t>
      </w:r>
      <w:r w:rsidRPr="00C51727">
        <w:rPr>
          <w:rtl/>
        </w:rPr>
        <w:t>على أنّ «هو» مبتدأ غير فصل. وفائدة التعريف فيه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واحد</w:t>
      </w:r>
      <w:r>
        <w:rPr>
          <w:rtl/>
        </w:rPr>
        <w:t>.</w:t>
      </w:r>
    </w:p>
    <w:p w:rsidR="00E64FBC" w:rsidRPr="00C51727" w:rsidRDefault="00E64FBC" w:rsidP="002D110A">
      <w:pPr>
        <w:pStyle w:val="libFootnote0"/>
        <w:rPr>
          <w:rtl/>
        </w:rPr>
      </w:pPr>
      <w:r>
        <w:rPr>
          <w:rtl/>
        </w:rPr>
        <w:t>(</w:t>
      </w:r>
      <w:r w:rsidRPr="00C51727">
        <w:rPr>
          <w:rtl/>
        </w:rPr>
        <w:t>2) تفسير الصافي 2 / 297</w:t>
      </w:r>
      <w:r>
        <w:rPr>
          <w:rtl/>
        </w:rPr>
        <w:t>.</w:t>
      </w:r>
    </w:p>
    <w:p w:rsidR="00E64FBC" w:rsidRPr="00C51727" w:rsidRDefault="00E64FBC" w:rsidP="002D110A">
      <w:pPr>
        <w:pStyle w:val="libFootnote0"/>
        <w:rPr>
          <w:rtl/>
        </w:rPr>
      </w:pPr>
      <w:r>
        <w:rPr>
          <w:rtl/>
        </w:rPr>
        <w:t>(</w:t>
      </w:r>
      <w:r w:rsidRPr="00C51727">
        <w:rPr>
          <w:rtl/>
        </w:rPr>
        <w:t>3) أنوار التنزيل 1 / 392</w:t>
      </w:r>
      <w:r>
        <w:rPr>
          <w:rtl/>
        </w:rPr>
        <w:t xml:space="preserve"> ـ </w:t>
      </w:r>
      <w:r w:rsidRPr="00C51727">
        <w:rPr>
          <w:rtl/>
        </w:rPr>
        <w:t>393</w:t>
      </w:r>
      <w:r>
        <w:rPr>
          <w:rtl/>
        </w:rPr>
        <w:t>.</w:t>
      </w:r>
    </w:p>
    <w:p w:rsidR="00E64FBC" w:rsidRPr="00C51727" w:rsidRDefault="00E64FBC" w:rsidP="002D110A">
      <w:pPr>
        <w:pStyle w:val="libFootnote0"/>
        <w:rPr>
          <w:rtl/>
        </w:rPr>
      </w:pPr>
      <w:r>
        <w:rPr>
          <w:rtl/>
        </w:rPr>
        <w:t>(</w:t>
      </w:r>
      <w:r w:rsidRPr="00C51727">
        <w:rPr>
          <w:rtl/>
        </w:rPr>
        <w:t>4)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5) أنوار التنزيل 1 / 392</w:t>
      </w:r>
      <w:r>
        <w:rPr>
          <w:rtl/>
        </w:rPr>
        <w:t>.</w:t>
      </w:r>
    </w:p>
    <w:p w:rsidR="00E64FBC" w:rsidRPr="00C51727" w:rsidRDefault="00E64FBC" w:rsidP="004A4D29">
      <w:pPr>
        <w:pStyle w:val="libNormal0"/>
        <w:rPr>
          <w:rtl/>
        </w:rPr>
      </w:pPr>
      <w:r>
        <w:rPr>
          <w:rtl/>
        </w:rPr>
        <w:br w:type="page"/>
      </w:r>
      <w:r w:rsidRPr="00C51727">
        <w:rPr>
          <w:rtl/>
        </w:rPr>
        <w:lastRenderedPageBreak/>
        <w:t>الدّلالة على أنّ المعلّق به كونه حقّا بالوجه الّذي يدّعيه النبيّ</w:t>
      </w:r>
      <w:r>
        <w:rPr>
          <w:rtl/>
        </w:rPr>
        <w:t xml:space="preserve"> ـ </w:t>
      </w:r>
      <w:r w:rsidRPr="00C51727">
        <w:rPr>
          <w:rtl/>
        </w:rPr>
        <w:t>صلّى الله عليه وآله</w:t>
      </w:r>
      <w:r>
        <w:rPr>
          <w:rtl/>
        </w:rPr>
        <w:t xml:space="preserve"> ـ.</w:t>
      </w:r>
      <w:r w:rsidRPr="00C51727">
        <w:rPr>
          <w:rtl/>
        </w:rPr>
        <w:t xml:space="preserve"> وهو تنزيله لا الحقّ مطلقا</w:t>
      </w:r>
      <w:r>
        <w:rPr>
          <w:rtl/>
        </w:rPr>
        <w:t xml:space="preserve">، </w:t>
      </w:r>
      <w:r w:rsidRPr="00C51727">
        <w:rPr>
          <w:rtl/>
        </w:rPr>
        <w:t xml:space="preserve">لتجويزهم </w:t>
      </w:r>
      <w:r w:rsidRPr="00A73BDB">
        <w:rPr>
          <w:rStyle w:val="libFootnotenumChar"/>
          <w:rtl/>
        </w:rPr>
        <w:t>(1)</w:t>
      </w:r>
      <w:r w:rsidRPr="00C51727">
        <w:rPr>
          <w:rtl/>
        </w:rPr>
        <w:t xml:space="preserve"> أن يكون مطابقا للواقع غير منزل</w:t>
      </w:r>
      <w:r>
        <w:rPr>
          <w:rtl/>
        </w:rPr>
        <w:t xml:space="preserve">، </w:t>
      </w:r>
      <w:r w:rsidRPr="00C51727">
        <w:rPr>
          <w:rtl/>
        </w:rPr>
        <w:t>كأساطير الأوّلين.</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قاله أبو جهل.</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(3)</w:t>
      </w:r>
      <w:r>
        <w:rPr>
          <w:rtl/>
        </w:rPr>
        <w:t xml:space="preserve">: </w:t>
      </w:r>
      <w:r w:rsidRPr="00C51727">
        <w:rPr>
          <w:rtl/>
        </w:rPr>
        <w:t>عدة من أصحابنا</w:t>
      </w:r>
      <w:r>
        <w:rPr>
          <w:rtl/>
        </w:rPr>
        <w:t xml:space="preserve">، </w:t>
      </w:r>
      <w:r w:rsidRPr="00C51727">
        <w:rPr>
          <w:rtl/>
        </w:rPr>
        <w:t>عن سهل بن زياد</w:t>
      </w:r>
      <w:r>
        <w:rPr>
          <w:rtl/>
        </w:rPr>
        <w:t xml:space="preserve">، </w:t>
      </w:r>
      <w:r w:rsidRPr="00C51727">
        <w:rPr>
          <w:rtl/>
        </w:rPr>
        <w:t>عن محمّد بن سليمان</w:t>
      </w:r>
      <w:r>
        <w:rPr>
          <w:rtl/>
        </w:rPr>
        <w:t xml:space="preserve">، </w:t>
      </w:r>
      <w:r w:rsidRPr="00C51727">
        <w:rPr>
          <w:rtl/>
        </w:rPr>
        <w:t>عن أبيه</w:t>
      </w:r>
      <w:r>
        <w:rPr>
          <w:rtl/>
        </w:rPr>
        <w:t xml:space="preserve">، </w:t>
      </w:r>
      <w:r w:rsidRPr="00C51727">
        <w:rPr>
          <w:rtl/>
        </w:rPr>
        <w:t>عن أبي بصير قال</w:t>
      </w:r>
      <w:r>
        <w:rPr>
          <w:rtl/>
        </w:rPr>
        <w:t xml:space="preserve">: </w:t>
      </w:r>
      <w:r w:rsidRPr="00C51727">
        <w:rPr>
          <w:rtl/>
        </w:rPr>
        <w:t>بينا رسول الله</w:t>
      </w:r>
      <w:r>
        <w:rPr>
          <w:rtl/>
        </w:rPr>
        <w:t xml:space="preserve"> ـ </w:t>
      </w:r>
      <w:r w:rsidRPr="00C51727">
        <w:rPr>
          <w:rtl/>
        </w:rPr>
        <w:t>صلّى الله عليه وآله</w:t>
      </w:r>
      <w:r>
        <w:rPr>
          <w:rtl/>
        </w:rPr>
        <w:t xml:space="preserve"> ـ [</w:t>
      </w:r>
      <w:r w:rsidRPr="00C51727">
        <w:rPr>
          <w:rtl/>
        </w:rPr>
        <w:t>ذات يوم</w:t>
      </w:r>
      <w:r>
        <w:rPr>
          <w:rtl/>
        </w:rPr>
        <w:t>]</w:t>
      </w:r>
      <w:r w:rsidRPr="00C51727">
        <w:rPr>
          <w:rtl/>
        </w:rPr>
        <w:t xml:space="preserve"> </w:t>
      </w:r>
      <w:r w:rsidRPr="00A73BDB">
        <w:rPr>
          <w:rStyle w:val="libFootnotenumChar"/>
          <w:rtl/>
        </w:rPr>
        <w:t>(4)</w:t>
      </w:r>
      <w:r w:rsidRPr="00C51727">
        <w:rPr>
          <w:rtl/>
        </w:rPr>
        <w:t xml:space="preserve"> جالسا</w:t>
      </w:r>
      <w:r>
        <w:rPr>
          <w:rtl/>
        </w:rPr>
        <w:t xml:space="preserve">، </w:t>
      </w:r>
      <w:r w:rsidRPr="00C51727">
        <w:rPr>
          <w:rtl/>
        </w:rPr>
        <w:t>وذكر كلاما طويلا في فضل 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إلى أن قال</w:t>
      </w:r>
      <w:r>
        <w:rPr>
          <w:rtl/>
        </w:rPr>
        <w:t xml:space="preserve">: </w:t>
      </w:r>
      <w:r w:rsidRPr="00C51727">
        <w:rPr>
          <w:rtl/>
        </w:rPr>
        <w:t>فغضب الحارث بن عمرو الفهريّ</w:t>
      </w:r>
      <w:r>
        <w:rPr>
          <w:rtl/>
        </w:rPr>
        <w:t xml:space="preserve">، </w:t>
      </w:r>
      <w:r w:rsidRPr="00C51727">
        <w:rPr>
          <w:rtl/>
        </w:rPr>
        <w:t>فقال</w:t>
      </w:r>
      <w:r>
        <w:rPr>
          <w:rtl/>
        </w:rPr>
        <w:t xml:space="preserve">: </w:t>
      </w:r>
      <w:r w:rsidRPr="004335D9">
        <w:rPr>
          <w:rStyle w:val="libAlaemChar"/>
          <w:rtl/>
        </w:rPr>
        <w:t>(</w:t>
      </w:r>
      <w:r w:rsidRPr="004A4D29">
        <w:rPr>
          <w:rStyle w:val="libAieChar"/>
          <w:rtl/>
        </w:rPr>
        <w:t>إِنْ كانَ هذا هُوَ الْحَقَّ مِنْ عِنْدِكَ</w:t>
      </w:r>
      <w:r w:rsidRPr="004335D9">
        <w:rPr>
          <w:rStyle w:val="libAlaemChar"/>
          <w:rtl/>
        </w:rPr>
        <w:t>)</w:t>
      </w:r>
      <w:r w:rsidRPr="00C51727">
        <w:rPr>
          <w:rtl/>
        </w:rPr>
        <w:t xml:space="preserve"> إنّ بني هاشم يتوارثون هرقل بعد هرقل «فأرسل علينا حجارة من السّماء أو ائتنا بعذاب أليم»</w:t>
      </w:r>
      <w:r>
        <w:rPr>
          <w:rtl/>
        </w:rPr>
        <w:t>.</w:t>
      </w:r>
    </w:p>
    <w:p w:rsidR="00E64FBC" w:rsidRPr="00C51727" w:rsidRDefault="00E64FBC" w:rsidP="00AD67AA">
      <w:pPr>
        <w:pStyle w:val="libNormal"/>
        <w:rPr>
          <w:rtl/>
        </w:rPr>
      </w:pPr>
      <w:r w:rsidRPr="00C51727">
        <w:rPr>
          <w:rtl/>
        </w:rPr>
        <w:t>فأنزل الله عليه مقالة الحارث.</w:t>
      </w:r>
    </w:p>
    <w:p w:rsidR="00E64FBC" w:rsidRPr="00C51727" w:rsidRDefault="00E64FBC" w:rsidP="00F356A5">
      <w:pPr>
        <w:pStyle w:val="libNormal"/>
        <w:rPr>
          <w:rtl/>
        </w:rPr>
      </w:pPr>
      <w:r>
        <w:rPr>
          <w:rtl/>
        </w:rPr>
        <w:t>و</w:t>
      </w:r>
      <w:r w:rsidRPr="00C51727">
        <w:rPr>
          <w:rtl/>
        </w:rPr>
        <w:t xml:space="preserve">في تفسير مجمع البيان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سفيان بن عيينة</w:t>
      </w:r>
      <w:r>
        <w:rPr>
          <w:rtl/>
        </w:rPr>
        <w:t xml:space="preserve">: </w:t>
      </w:r>
      <w:r w:rsidRPr="00C51727">
        <w:rPr>
          <w:rtl/>
        </w:rPr>
        <w:t>عن جعفر بن محمّد الصّادق</w:t>
      </w:r>
      <w:r>
        <w:rPr>
          <w:rtl/>
        </w:rPr>
        <w:t xml:space="preserve">، </w:t>
      </w:r>
      <w:r w:rsidRPr="00C51727">
        <w:rPr>
          <w:rtl/>
        </w:rPr>
        <w:t>عن آبائه</w:t>
      </w:r>
      <w:r>
        <w:rPr>
          <w:rtl/>
        </w:rPr>
        <w:t xml:space="preserve"> ـ </w:t>
      </w:r>
      <w:r w:rsidRPr="00C51727">
        <w:rPr>
          <w:rtl/>
        </w:rPr>
        <w:t>عليهم السلام</w:t>
      </w:r>
      <w:r>
        <w:rPr>
          <w:rtl/>
        </w:rPr>
        <w:t xml:space="preserve"> ـ </w:t>
      </w:r>
      <w:r w:rsidRPr="00C51727">
        <w:rPr>
          <w:rtl/>
        </w:rPr>
        <w:t>قال</w:t>
      </w:r>
      <w:r>
        <w:rPr>
          <w:rtl/>
        </w:rPr>
        <w:t xml:space="preserve">: لـمـّـا </w:t>
      </w:r>
      <w:r w:rsidRPr="00C51727">
        <w:rPr>
          <w:rtl/>
        </w:rPr>
        <w:t>نصب رسول الله</w:t>
      </w:r>
      <w:r>
        <w:rPr>
          <w:rtl/>
        </w:rPr>
        <w:t xml:space="preserve"> ـ </w:t>
      </w:r>
      <w:r w:rsidRPr="00C51727">
        <w:rPr>
          <w:rtl/>
        </w:rPr>
        <w:t>صلّى الله عليه وآله</w:t>
      </w:r>
      <w:r>
        <w:rPr>
          <w:rtl/>
        </w:rPr>
        <w:t xml:space="preserve"> ـ</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يوم غدير خمّ فقال</w:t>
      </w:r>
      <w:r>
        <w:rPr>
          <w:rtl/>
        </w:rPr>
        <w:t xml:space="preserve">: </w:t>
      </w:r>
      <w:r w:rsidRPr="00C51727">
        <w:rPr>
          <w:rtl/>
        </w:rPr>
        <w:t>«من كنت مولاه فعليّ مولاه» طار ذلك في البلاد.</w:t>
      </w:r>
    </w:p>
    <w:p w:rsidR="00E64FBC" w:rsidRPr="00C51727" w:rsidRDefault="00E64FBC" w:rsidP="00AD67AA">
      <w:pPr>
        <w:pStyle w:val="libNormal"/>
        <w:rPr>
          <w:rtl/>
        </w:rPr>
      </w:pPr>
      <w:r w:rsidRPr="00C51727">
        <w:rPr>
          <w:rtl/>
        </w:rPr>
        <w:t>فقدم على النبيّ</w:t>
      </w:r>
      <w:r>
        <w:rPr>
          <w:rtl/>
        </w:rPr>
        <w:t xml:space="preserve"> ـ </w:t>
      </w:r>
      <w:r w:rsidRPr="00C51727">
        <w:rPr>
          <w:rtl/>
        </w:rPr>
        <w:t>صلّى الله عليه وآله</w:t>
      </w:r>
      <w:r>
        <w:rPr>
          <w:rtl/>
        </w:rPr>
        <w:t xml:space="preserve"> ـ </w:t>
      </w:r>
      <w:r w:rsidRPr="00C51727">
        <w:rPr>
          <w:rtl/>
        </w:rPr>
        <w:t>النّعمان بن الحارث الفهريّ</w:t>
      </w:r>
      <w:r>
        <w:rPr>
          <w:rtl/>
        </w:rPr>
        <w:t xml:space="preserve">، </w:t>
      </w:r>
      <w:r w:rsidRPr="00C51727">
        <w:rPr>
          <w:rtl/>
        </w:rPr>
        <w:t>فقال</w:t>
      </w:r>
      <w:r>
        <w:rPr>
          <w:rtl/>
        </w:rPr>
        <w:t xml:space="preserve">: </w:t>
      </w:r>
      <w:r w:rsidRPr="00C51727">
        <w:rPr>
          <w:rtl/>
        </w:rPr>
        <w:t>أمرتنا من الله أن نشهد لا إله الّا الله وأنّك رسول الله</w:t>
      </w:r>
      <w:r>
        <w:rPr>
          <w:rtl/>
        </w:rPr>
        <w:t xml:space="preserve">، </w:t>
      </w:r>
      <w:r w:rsidRPr="00C51727">
        <w:rPr>
          <w:rtl/>
        </w:rPr>
        <w:t>وأمرتنا بالجهاد والحجّ والصّوم والصلاة والزكاة</w:t>
      </w:r>
      <w:r>
        <w:rPr>
          <w:rtl/>
        </w:rPr>
        <w:t xml:space="preserve">، </w:t>
      </w:r>
      <w:r w:rsidRPr="00C51727">
        <w:rPr>
          <w:rtl/>
        </w:rPr>
        <w:t>فقبلناها. ثم لم ترض حتى نصّبت هذا الغلام فقلت</w:t>
      </w:r>
      <w:r>
        <w:rPr>
          <w:rtl/>
        </w:rPr>
        <w:t xml:space="preserve">: </w:t>
      </w:r>
      <w:r w:rsidRPr="00C51727">
        <w:rPr>
          <w:rtl/>
        </w:rPr>
        <w:t>«من كنت مولاه فعليّ مولاه»</w:t>
      </w:r>
      <w:r>
        <w:rPr>
          <w:rtl/>
        </w:rPr>
        <w:t xml:space="preserve">، </w:t>
      </w:r>
      <w:r w:rsidRPr="00C51727">
        <w:rPr>
          <w:rtl/>
        </w:rPr>
        <w:t>فهذا شيء منك أو أمر من عند الله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والله الذي لا إله إلّا هو</w:t>
      </w:r>
      <w:r>
        <w:rPr>
          <w:rtl/>
        </w:rPr>
        <w:t xml:space="preserve">، </w:t>
      </w:r>
      <w:r w:rsidRPr="00C51727">
        <w:rPr>
          <w:rtl/>
        </w:rPr>
        <w:t>إنّ هذا من عند الله.</w:t>
      </w:r>
    </w:p>
    <w:p w:rsidR="00E64FBC" w:rsidRPr="00C51727" w:rsidRDefault="00E64FBC" w:rsidP="00AD67AA">
      <w:pPr>
        <w:pStyle w:val="libNormal"/>
        <w:rPr>
          <w:rtl/>
        </w:rPr>
      </w:pPr>
      <w:r w:rsidRPr="00C51727">
        <w:rPr>
          <w:rtl/>
        </w:rPr>
        <w:t>فولّى النّعمان بن الحارث وهو يقول</w:t>
      </w:r>
      <w:r>
        <w:rPr>
          <w:rtl/>
        </w:rPr>
        <w:t xml:space="preserve">: </w:t>
      </w:r>
      <w:r w:rsidRPr="00C51727">
        <w:rPr>
          <w:rtl/>
        </w:rPr>
        <w:t xml:space="preserve">«اللهم» </w:t>
      </w:r>
      <w:r>
        <w:rPr>
          <w:rtl/>
        </w:rPr>
        <w:t>(</w:t>
      </w:r>
      <w:r w:rsidRPr="00C51727">
        <w:rPr>
          <w:rtl/>
        </w:rPr>
        <w:t>الآية</w:t>
      </w:r>
      <w:r>
        <w:rPr>
          <w:rtl/>
        </w:rPr>
        <w:t>).</w:t>
      </w:r>
      <w:r w:rsidRPr="00C51727">
        <w:rPr>
          <w:rtl/>
        </w:rPr>
        <w:t xml:space="preserve"> فرماه الله بحجر على رأسه</w:t>
      </w:r>
      <w:r>
        <w:rPr>
          <w:rtl/>
        </w:rPr>
        <w:t xml:space="preserve">، </w:t>
      </w:r>
      <w:r w:rsidRPr="00C51727">
        <w:rPr>
          <w:rtl/>
        </w:rPr>
        <w:t>فقتله.</w:t>
      </w:r>
    </w:p>
    <w:p w:rsidR="00E64FBC" w:rsidRPr="00C51727" w:rsidRDefault="00E64FBC" w:rsidP="00AD67AA">
      <w:pPr>
        <w:pStyle w:val="libNormal"/>
        <w:rPr>
          <w:rtl/>
        </w:rPr>
      </w:pPr>
      <w:r w:rsidRPr="004335D9">
        <w:rPr>
          <w:rStyle w:val="libAlaemChar"/>
          <w:rtl/>
        </w:rPr>
        <w:t>(</w:t>
      </w:r>
      <w:r w:rsidRPr="004A4D29">
        <w:rPr>
          <w:rStyle w:val="libAieChar"/>
          <w:rtl/>
        </w:rPr>
        <w:t>وَما كانَ اللهُ لِيُعَذِّبَهُمْ وَأَنْتَ فِيهِمْ وَما كانَ اللهُ مُعَذِّبَهُمْ وَهُمْ يَسْتَغْفِرُونَ</w:t>
      </w:r>
      <w:r w:rsidRPr="004335D9">
        <w:rPr>
          <w:rStyle w:val="libAlaemChar"/>
          <w:rtl/>
        </w:rPr>
        <w:t>)</w:t>
      </w:r>
      <w:r w:rsidRPr="00C51727">
        <w:rPr>
          <w:rtl/>
        </w:rPr>
        <w:t xml:space="preserve"> </w:t>
      </w:r>
      <w:r>
        <w:rPr>
          <w:rtl/>
        </w:rPr>
        <w:t>(</w:t>
      </w:r>
      <w:r w:rsidRPr="00C51727">
        <w:rPr>
          <w:rtl/>
        </w:rPr>
        <w:t>33)</w:t>
      </w:r>
      <w:r>
        <w:rPr>
          <w:rtl/>
        </w:rPr>
        <w:t xml:space="preserve">: </w:t>
      </w:r>
      <w:r w:rsidRPr="00C51727">
        <w:rPr>
          <w:rtl/>
        </w:rPr>
        <w:t>بيان لما كان الموجب لإمهالهم</w:t>
      </w:r>
      <w:r>
        <w:rPr>
          <w:rtl/>
        </w:rPr>
        <w:t xml:space="preserve">، </w:t>
      </w:r>
      <w:r w:rsidRPr="00C51727">
        <w:rPr>
          <w:rtl/>
        </w:rPr>
        <w:t>والتّوقّف لإجابة دعائهم.</w:t>
      </w:r>
    </w:p>
    <w:p w:rsidR="00E64FBC" w:rsidRPr="00C51727" w:rsidRDefault="00E64FBC" w:rsidP="00AD67AA">
      <w:pPr>
        <w:pStyle w:val="libNormal"/>
        <w:rPr>
          <w:rtl/>
        </w:rPr>
      </w:pPr>
      <w:r>
        <w:rPr>
          <w:rtl/>
        </w:rPr>
        <w:t>و «</w:t>
      </w:r>
      <w:r w:rsidRPr="00C51727">
        <w:rPr>
          <w:rtl/>
        </w:rPr>
        <w:t>اللّام» لتأكيد النفي</w:t>
      </w:r>
      <w:r>
        <w:rPr>
          <w:rtl/>
        </w:rPr>
        <w:t xml:space="preserve">، </w:t>
      </w:r>
      <w:r w:rsidRPr="00C51727">
        <w:rPr>
          <w:rtl/>
        </w:rPr>
        <w:t>والدلالة على أنّ تعذيبهم عذاب استئصال والنبيّ بين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ينجويزهم</w:t>
      </w:r>
      <w:r>
        <w:rPr>
          <w:rtl/>
        </w:rPr>
        <w:t>.</w:t>
      </w:r>
    </w:p>
    <w:p w:rsidR="00E64FBC" w:rsidRPr="00C51727" w:rsidRDefault="00E64FBC" w:rsidP="002D110A">
      <w:pPr>
        <w:pStyle w:val="libFootnote0"/>
        <w:rPr>
          <w:rtl/>
        </w:rPr>
      </w:pPr>
      <w:r>
        <w:rPr>
          <w:rtl/>
        </w:rPr>
        <w:t>(</w:t>
      </w:r>
      <w:r w:rsidRPr="00C51727">
        <w:rPr>
          <w:rtl/>
        </w:rPr>
        <w:t>2) تفسير القمي 1 / 277</w:t>
      </w:r>
      <w:r>
        <w:rPr>
          <w:rtl/>
        </w:rPr>
        <w:t>.</w:t>
      </w:r>
      <w:r w:rsidRPr="00C51727">
        <w:rPr>
          <w:rtl/>
        </w:rPr>
        <w:t xml:space="preserve"> بتصرف</w:t>
      </w:r>
      <w:r>
        <w:rPr>
          <w:rtl/>
        </w:rPr>
        <w:t>.</w:t>
      </w:r>
    </w:p>
    <w:p w:rsidR="00E64FBC" w:rsidRPr="00C51727" w:rsidRDefault="00E64FBC" w:rsidP="002D110A">
      <w:pPr>
        <w:pStyle w:val="libFootnote0"/>
        <w:rPr>
          <w:rtl/>
        </w:rPr>
      </w:pPr>
      <w:r>
        <w:rPr>
          <w:rtl/>
        </w:rPr>
        <w:t>(</w:t>
      </w:r>
      <w:r w:rsidRPr="00C51727">
        <w:rPr>
          <w:rtl/>
        </w:rPr>
        <w:t>3) الكافي 8 / 57</w:t>
      </w:r>
      <w:r>
        <w:rPr>
          <w:rtl/>
        </w:rPr>
        <w:t xml:space="preserve">، </w:t>
      </w:r>
      <w:r w:rsidRPr="00C51727">
        <w:rPr>
          <w:rtl/>
        </w:rPr>
        <w:t>ح 18</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مجمع البيان 5 / 352</w:t>
      </w:r>
      <w:r>
        <w:rPr>
          <w:rtl/>
        </w:rPr>
        <w:t>.</w:t>
      </w:r>
    </w:p>
    <w:p w:rsidR="00E64FBC" w:rsidRPr="00C51727" w:rsidRDefault="00E64FBC" w:rsidP="004A4D29">
      <w:pPr>
        <w:pStyle w:val="libNormal0"/>
        <w:rPr>
          <w:rtl/>
        </w:rPr>
      </w:pPr>
      <w:r>
        <w:rPr>
          <w:rtl/>
        </w:rPr>
        <w:br w:type="page"/>
      </w:r>
      <w:r w:rsidRPr="00C51727">
        <w:rPr>
          <w:rtl/>
        </w:rPr>
        <w:lastRenderedPageBreak/>
        <w:t>أظهرهم خارج عن عادته غير مستقيم في قصائه.</w:t>
      </w:r>
    </w:p>
    <w:p w:rsidR="00E64FBC" w:rsidRPr="00C51727" w:rsidRDefault="00E64FBC" w:rsidP="00AD67AA">
      <w:pPr>
        <w:pStyle w:val="libNormal"/>
        <w:rPr>
          <w:rtl/>
        </w:rPr>
      </w:pPr>
      <w:r w:rsidRPr="00C51727">
        <w:rPr>
          <w:rtl/>
        </w:rPr>
        <w:t>والمراد بالاستغفار</w:t>
      </w:r>
      <w:r>
        <w:rPr>
          <w:rtl/>
        </w:rPr>
        <w:t xml:space="preserve">، </w:t>
      </w:r>
      <w:r w:rsidRPr="00C51727">
        <w:rPr>
          <w:rtl/>
        </w:rPr>
        <w:t>إمّا استغفار من بقي فيهم من المؤمنين. أو قولهم</w:t>
      </w:r>
      <w:r>
        <w:rPr>
          <w:rtl/>
        </w:rPr>
        <w:t>:</w:t>
      </w:r>
      <w:r w:rsidR="00906EEB">
        <w:rPr>
          <w:rtl/>
        </w:rPr>
        <w:t xml:space="preserve"> أللّهمّ</w:t>
      </w:r>
      <w:r w:rsidR="00CB6455">
        <w:rPr>
          <w:rtl/>
        </w:rPr>
        <w:t xml:space="preserve"> </w:t>
      </w:r>
      <w:r w:rsidRPr="00C51727">
        <w:rPr>
          <w:rtl/>
        </w:rPr>
        <w:t>غفرانك. أو فرضه على معنى</w:t>
      </w:r>
      <w:r>
        <w:rPr>
          <w:rtl/>
        </w:rPr>
        <w:t xml:space="preserve">: </w:t>
      </w:r>
      <w:r w:rsidRPr="00C51727">
        <w:rPr>
          <w:rtl/>
        </w:rPr>
        <w:t>لو استغفروا لم يعذّبوا</w:t>
      </w:r>
      <w:r>
        <w:rPr>
          <w:rtl/>
        </w:rPr>
        <w:t xml:space="preserve">، </w:t>
      </w:r>
      <w:r w:rsidRPr="00C51727">
        <w:rPr>
          <w:rtl/>
        </w:rPr>
        <w:t>كقوله</w:t>
      </w:r>
      <w:r>
        <w:rPr>
          <w:rtl/>
        </w:rPr>
        <w:t xml:space="preserve">: </w:t>
      </w:r>
      <w:r w:rsidRPr="004335D9">
        <w:rPr>
          <w:rStyle w:val="libAlaemChar"/>
          <w:rtl/>
        </w:rPr>
        <w:t>(</w:t>
      </w:r>
      <w:r w:rsidRPr="004A4D29">
        <w:rPr>
          <w:rStyle w:val="libAieChar"/>
          <w:rtl/>
        </w:rPr>
        <w:t>وَما كانَ رَبُّكَ لِيُهْلِكَ الْقُرى بِظُلْمٍ وَأَهْلُها مُصْلِحُونَ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(1)</w:t>
      </w:r>
      <w:r>
        <w:rPr>
          <w:rtl/>
        </w:rPr>
        <w:t xml:space="preserve">: </w:t>
      </w:r>
      <w:r w:rsidRPr="00C51727">
        <w:rPr>
          <w:rtl/>
        </w:rPr>
        <w:t>عليّ</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محمّد بن أبي حمزة وغير واحد</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إنّ لكم في حياتي خيرا وفي مماتي خيرا.</w:t>
      </w:r>
    </w:p>
    <w:p w:rsidR="00E64FBC" w:rsidRPr="00C51727" w:rsidRDefault="00E64FBC" w:rsidP="00AD67AA">
      <w:pPr>
        <w:pStyle w:val="libNormal"/>
        <w:rPr>
          <w:rtl/>
        </w:rPr>
      </w:pPr>
      <w:r w:rsidRPr="00C51727">
        <w:rPr>
          <w:rtl/>
        </w:rPr>
        <w:t>قال</w:t>
      </w:r>
      <w:r>
        <w:rPr>
          <w:rtl/>
        </w:rPr>
        <w:t xml:space="preserve">: </w:t>
      </w:r>
      <w:r w:rsidRPr="00C51727">
        <w:rPr>
          <w:rtl/>
        </w:rPr>
        <w:t>فقيل</w:t>
      </w:r>
      <w:r>
        <w:rPr>
          <w:rtl/>
        </w:rPr>
        <w:t xml:space="preserve">: </w:t>
      </w:r>
      <w:r w:rsidRPr="00C51727">
        <w:rPr>
          <w:rtl/>
        </w:rPr>
        <w:t>يا رسول الله</w:t>
      </w:r>
      <w:r>
        <w:rPr>
          <w:rtl/>
        </w:rPr>
        <w:t xml:space="preserve">، </w:t>
      </w:r>
      <w:r w:rsidRPr="00C51727">
        <w:rPr>
          <w:rtl/>
        </w:rPr>
        <w:t>أما حياتك فقد علمنا فما لنا في وفاتك</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أما في حياتي</w:t>
      </w:r>
      <w:r>
        <w:rPr>
          <w:rtl/>
        </w:rPr>
        <w:t xml:space="preserve">، </w:t>
      </w:r>
      <w:r w:rsidRPr="00C51727">
        <w:rPr>
          <w:rtl/>
        </w:rPr>
        <w:t>فإنّ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ما كانَ اللهُ لِيُعَذِّبَهُمْ وَأَنْتَ فِيهِمْ</w:t>
      </w:r>
      <w:r w:rsidRPr="004335D9">
        <w:rPr>
          <w:rStyle w:val="libAlaemChar"/>
          <w:rtl/>
        </w:rPr>
        <w:t>)</w:t>
      </w:r>
      <w:r>
        <w:rPr>
          <w:rtl/>
        </w:rPr>
        <w:t>.</w:t>
      </w:r>
      <w:r w:rsidRPr="00C51727">
        <w:rPr>
          <w:rtl/>
        </w:rPr>
        <w:t xml:space="preserve"> وأمّا في مماتي</w:t>
      </w:r>
      <w:r>
        <w:rPr>
          <w:rtl/>
        </w:rPr>
        <w:t xml:space="preserve">، </w:t>
      </w:r>
      <w:r w:rsidRPr="00C51727">
        <w:rPr>
          <w:rtl/>
        </w:rPr>
        <w:t>فتعرض عليّ أعمالكم فأستغفر لكم.</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(2)</w:t>
      </w:r>
      <w:r>
        <w:rPr>
          <w:rtl/>
        </w:rPr>
        <w:t xml:space="preserve">: </w:t>
      </w:r>
      <w:r w:rsidRPr="00C51727">
        <w:rPr>
          <w:rtl/>
        </w:rPr>
        <w:t>وحكى أبو جعفر محمد بن عليّ الباقر</w:t>
      </w:r>
      <w:r>
        <w:rPr>
          <w:rtl/>
        </w:rPr>
        <w:t xml:space="preserve"> ـ </w:t>
      </w:r>
      <w:r w:rsidRPr="00C51727">
        <w:rPr>
          <w:rtl/>
        </w:rPr>
        <w:t>عليهما السّلام</w:t>
      </w:r>
      <w:r>
        <w:rPr>
          <w:rtl/>
        </w:rPr>
        <w:t xml:space="preserve"> ـ </w:t>
      </w:r>
      <w:r w:rsidRPr="00C51727">
        <w:rPr>
          <w:rtl/>
        </w:rPr>
        <w:t>أنّه قال</w:t>
      </w:r>
      <w:r>
        <w:rPr>
          <w:rtl/>
        </w:rPr>
        <w:t xml:space="preserve">: </w:t>
      </w:r>
      <w:r w:rsidRPr="00C51727">
        <w:rPr>
          <w:rtl/>
        </w:rPr>
        <w:t>كان في الأرض أمانان من عذاب الله</w:t>
      </w:r>
      <w:r>
        <w:rPr>
          <w:rtl/>
        </w:rPr>
        <w:t xml:space="preserve"> ـ </w:t>
      </w:r>
      <w:r w:rsidRPr="00C51727">
        <w:rPr>
          <w:rtl/>
        </w:rPr>
        <w:t>سبحانه</w:t>
      </w:r>
      <w:r>
        <w:rPr>
          <w:rtl/>
        </w:rPr>
        <w:t xml:space="preserve"> ـ.</w:t>
      </w:r>
      <w:r w:rsidRPr="00C51727">
        <w:rPr>
          <w:rtl/>
        </w:rPr>
        <w:t xml:space="preserve"> فرفع أحداهما</w:t>
      </w:r>
      <w:r>
        <w:rPr>
          <w:rtl/>
        </w:rPr>
        <w:t xml:space="preserve">، </w:t>
      </w:r>
      <w:r w:rsidRPr="00C51727">
        <w:rPr>
          <w:rtl/>
        </w:rPr>
        <w:t>فدونكم الآخر فتمسّكوا به. أمّا الأمان الّذى رفع</w:t>
      </w:r>
      <w:r>
        <w:rPr>
          <w:rtl/>
        </w:rPr>
        <w:t xml:space="preserve">، </w:t>
      </w:r>
      <w:r w:rsidRPr="00C51727">
        <w:rPr>
          <w:rtl/>
        </w:rPr>
        <w:t>فهو رسول الله</w:t>
      </w:r>
      <w:r>
        <w:rPr>
          <w:rtl/>
        </w:rPr>
        <w:t xml:space="preserve"> ـ </w:t>
      </w:r>
      <w:r w:rsidRPr="00C51727">
        <w:rPr>
          <w:rtl/>
        </w:rPr>
        <w:t>صلّى الله عليه وآله</w:t>
      </w:r>
      <w:r>
        <w:rPr>
          <w:rtl/>
        </w:rPr>
        <w:t xml:space="preserve"> ـ </w:t>
      </w:r>
      <w:r w:rsidRPr="00C51727">
        <w:rPr>
          <w:rtl/>
        </w:rPr>
        <w:t>وأما الأمان الباقي</w:t>
      </w:r>
      <w:r>
        <w:rPr>
          <w:rtl/>
        </w:rPr>
        <w:t xml:space="preserve">، </w:t>
      </w:r>
      <w:r w:rsidRPr="00C51727">
        <w:rPr>
          <w:rtl/>
        </w:rPr>
        <w:t>فالاستغفار.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كانَ اللهُ لِيُعَذِّبَهُمْ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(3)</w:t>
      </w:r>
      <w:r>
        <w:rPr>
          <w:rtl/>
        </w:rPr>
        <w:t xml:space="preserve">: </w:t>
      </w:r>
      <w:r w:rsidRPr="00C51727">
        <w:rPr>
          <w:rtl/>
        </w:rPr>
        <w:t>وقال النبيّ</w:t>
      </w:r>
      <w:r>
        <w:rPr>
          <w:rtl/>
        </w:rPr>
        <w:t xml:space="preserve"> ـ </w:t>
      </w:r>
      <w:r w:rsidRPr="00C51727">
        <w:rPr>
          <w:rtl/>
        </w:rPr>
        <w:t>صلّى الله عليه وآله</w:t>
      </w:r>
      <w:r>
        <w:rPr>
          <w:rtl/>
        </w:rPr>
        <w:t xml:space="preserve"> ـ: </w:t>
      </w:r>
      <w:r w:rsidRPr="00C51727">
        <w:rPr>
          <w:rtl/>
        </w:rPr>
        <w:t>حياتي خير لكم</w:t>
      </w:r>
      <w:r>
        <w:rPr>
          <w:rtl/>
        </w:rPr>
        <w:t xml:space="preserve">، </w:t>
      </w:r>
      <w:r w:rsidRPr="00C51727">
        <w:rPr>
          <w:rtl/>
        </w:rPr>
        <w:t>ومماتي خير لكم.</w:t>
      </w:r>
    </w:p>
    <w:p w:rsidR="00E64FBC" w:rsidRPr="00C51727" w:rsidRDefault="00E64FBC" w:rsidP="00AD67AA">
      <w:pPr>
        <w:pStyle w:val="libNormal"/>
        <w:rPr>
          <w:rtl/>
        </w:rPr>
      </w:pPr>
      <w:r w:rsidRPr="00C51727">
        <w:rPr>
          <w:rtl/>
        </w:rPr>
        <w:t>فقالوا</w:t>
      </w:r>
      <w:r>
        <w:rPr>
          <w:rtl/>
        </w:rPr>
        <w:t xml:space="preserve">: </w:t>
      </w:r>
      <w:r w:rsidRPr="00C51727">
        <w:rPr>
          <w:rtl/>
        </w:rPr>
        <w:t>يا رسول الله</w:t>
      </w:r>
      <w:r>
        <w:rPr>
          <w:rtl/>
        </w:rPr>
        <w:t xml:space="preserve">، </w:t>
      </w:r>
      <w:r w:rsidRPr="00C51727">
        <w:rPr>
          <w:rtl/>
        </w:rPr>
        <w:t>وكيف ذاك</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أمّا حياتي</w:t>
      </w:r>
      <w:r>
        <w:rPr>
          <w:rtl/>
        </w:rPr>
        <w:t xml:space="preserve">، </w:t>
      </w:r>
      <w:r w:rsidRPr="00C51727">
        <w:rPr>
          <w:rtl/>
        </w:rPr>
        <w:t>فإن الله يقول</w:t>
      </w:r>
      <w:r>
        <w:rPr>
          <w:rtl/>
        </w:rPr>
        <w:t xml:space="preserve">: </w:t>
      </w:r>
      <w:r w:rsidRPr="004335D9">
        <w:rPr>
          <w:rStyle w:val="libAlaemChar"/>
          <w:rtl/>
        </w:rPr>
        <w:t>(</w:t>
      </w:r>
      <w:r w:rsidRPr="004A4D29">
        <w:rPr>
          <w:rStyle w:val="libAieChar"/>
          <w:rtl/>
        </w:rPr>
        <w:t>وَما كانَ اللهُ لِيُعَذِّبَهُمْ وَأَنْتَ فِيهِمْ</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كتاب ثواب الأعمال </w:t>
      </w:r>
      <w:r w:rsidRPr="00A73BDB">
        <w:rPr>
          <w:rStyle w:val="libFootnotenumChar"/>
          <w:rtl/>
        </w:rPr>
        <w:t>(4)</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يقول</w:t>
      </w:r>
      <w:r>
        <w:rPr>
          <w:rtl/>
        </w:rPr>
        <w:t>: [</w:t>
      </w:r>
      <w:r w:rsidRPr="00C51727">
        <w:rPr>
          <w:rtl/>
        </w:rPr>
        <w:t xml:space="preserve">مقامي فيكم و] </w:t>
      </w:r>
      <w:r w:rsidRPr="00A73BDB">
        <w:rPr>
          <w:rStyle w:val="libFootnotenumChar"/>
          <w:rtl/>
        </w:rPr>
        <w:t>(5)</w:t>
      </w:r>
      <w:r w:rsidRPr="00C51727">
        <w:rPr>
          <w:rtl/>
        </w:rPr>
        <w:t xml:space="preserve"> الاستغفار لكم حصن حصين من العذاب. فمضى اكبر الحصنين</w:t>
      </w:r>
      <w:r>
        <w:rPr>
          <w:rtl/>
        </w:rPr>
        <w:t xml:space="preserve">، </w:t>
      </w:r>
      <w:r w:rsidRPr="00C51727">
        <w:rPr>
          <w:rtl/>
        </w:rPr>
        <w:t>وبقي الاستغفار. فأكثروا منه</w:t>
      </w:r>
      <w:r>
        <w:rPr>
          <w:rtl/>
        </w:rPr>
        <w:t xml:space="preserve">، </w:t>
      </w:r>
      <w:r w:rsidRPr="00C51727">
        <w:rPr>
          <w:rtl/>
        </w:rPr>
        <w:t>فانّه ممحاة للذنوب.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كانَ اللهُ لِيُعَذِّبَهُمْ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8 / 254</w:t>
      </w:r>
      <w:r>
        <w:rPr>
          <w:rtl/>
        </w:rPr>
        <w:t xml:space="preserve">، </w:t>
      </w:r>
      <w:r w:rsidRPr="00C51727">
        <w:rPr>
          <w:rtl/>
        </w:rPr>
        <w:t>ح 361</w:t>
      </w:r>
      <w:r>
        <w:rPr>
          <w:rtl/>
        </w:rPr>
        <w:t>.</w:t>
      </w:r>
    </w:p>
    <w:p w:rsidR="00E64FBC" w:rsidRPr="00C51727" w:rsidRDefault="00E64FBC" w:rsidP="002D110A">
      <w:pPr>
        <w:pStyle w:val="libFootnote0"/>
        <w:rPr>
          <w:rtl/>
        </w:rPr>
      </w:pPr>
      <w:r>
        <w:rPr>
          <w:rtl/>
        </w:rPr>
        <w:t>(</w:t>
      </w:r>
      <w:r w:rsidRPr="00C51727">
        <w:rPr>
          <w:rtl/>
        </w:rPr>
        <w:t>2) نهج البلاغة / 483</w:t>
      </w:r>
      <w:r>
        <w:rPr>
          <w:rtl/>
        </w:rPr>
        <w:t xml:space="preserve">، </w:t>
      </w:r>
      <w:r w:rsidRPr="00C51727">
        <w:rPr>
          <w:rtl/>
        </w:rPr>
        <w:t>حكمة 88</w:t>
      </w:r>
      <w:r>
        <w:rPr>
          <w:rtl/>
        </w:rPr>
        <w:t>.</w:t>
      </w:r>
    </w:p>
    <w:p w:rsidR="00E64FBC" w:rsidRPr="00C51727" w:rsidRDefault="00E64FBC" w:rsidP="002D110A">
      <w:pPr>
        <w:pStyle w:val="libFootnote0"/>
        <w:rPr>
          <w:rtl/>
        </w:rPr>
      </w:pPr>
      <w:r>
        <w:rPr>
          <w:rtl/>
        </w:rPr>
        <w:t>(</w:t>
      </w:r>
      <w:r w:rsidRPr="00C51727">
        <w:rPr>
          <w:rtl/>
        </w:rPr>
        <w:t>3) الفقيه 1 / 121</w:t>
      </w:r>
      <w:r>
        <w:rPr>
          <w:rtl/>
        </w:rPr>
        <w:t xml:space="preserve">، </w:t>
      </w:r>
      <w:r w:rsidRPr="00C51727">
        <w:rPr>
          <w:rtl/>
        </w:rPr>
        <w:t>ح 582</w:t>
      </w:r>
      <w:r>
        <w:rPr>
          <w:rtl/>
        </w:rPr>
        <w:t>.</w:t>
      </w:r>
    </w:p>
    <w:p w:rsidR="00E64FBC" w:rsidRPr="00C51727" w:rsidRDefault="00E64FBC" w:rsidP="002D110A">
      <w:pPr>
        <w:pStyle w:val="libFootnote0"/>
        <w:rPr>
          <w:rtl/>
        </w:rPr>
      </w:pPr>
      <w:r>
        <w:rPr>
          <w:rtl/>
        </w:rPr>
        <w:t>(</w:t>
      </w:r>
      <w:r w:rsidRPr="00C51727">
        <w:rPr>
          <w:rtl/>
        </w:rPr>
        <w:t>4) ثواب الأعمال / 197</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العيّاشيّ </w:t>
      </w:r>
      <w:r w:rsidRPr="00A73BDB">
        <w:rPr>
          <w:rStyle w:val="libFootnotenumChar"/>
          <w:rtl/>
        </w:rPr>
        <w:t>(1)</w:t>
      </w:r>
      <w:r>
        <w:rPr>
          <w:rtl/>
        </w:rPr>
        <w:t xml:space="preserve">: </w:t>
      </w:r>
      <w:r w:rsidRPr="00C51727">
        <w:rPr>
          <w:rtl/>
        </w:rPr>
        <w:t>عن عبد الله بن محمّد الجعفيّ قال</w:t>
      </w:r>
      <w:r>
        <w:rPr>
          <w:rtl/>
        </w:rPr>
        <w:t xml:space="preserve">: </w:t>
      </w:r>
      <w:r w:rsidRPr="00C51727">
        <w:rPr>
          <w:rtl/>
        </w:rPr>
        <w:t>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وكان رسول الله</w:t>
      </w:r>
      <w:r>
        <w:rPr>
          <w:rtl/>
        </w:rPr>
        <w:t xml:space="preserve"> ـ </w:t>
      </w:r>
      <w:r w:rsidRPr="00C51727">
        <w:rPr>
          <w:rtl/>
        </w:rPr>
        <w:t>صلّى الله عليه وآله</w:t>
      </w:r>
      <w:r>
        <w:rPr>
          <w:rtl/>
        </w:rPr>
        <w:t xml:space="preserve"> ـ </w:t>
      </w:r>
      <w:r w:rsidRPr="00C51727">
        <w:rPr>
          <w:rtl/>
        </w:rPr>
        <w:t>يقول</w:t>
      </w:r>
      <w:r>
        <w:rPr>
          <w:rtl/>
        </w:rPr>
        <w:t xml:space="preserve">: </w:t>
      </w:r>
      <w:r w:rsidRPr="00C51727">
        <w:rPr>
          <w:rtl/>
        </w:rPr>
        <w:t xml:space="preserve">الاستغفار حصن حصين </w:t>
      </w:r>
      <w:r w:rsidRPr="00A73BDB">
        <w:rPr>
          <w:rStyle w:val="libFootnotenumChar"/>
          <w:rtl/>
        </w:rPr>
        <w:t>(2)</w:t>
      </w:r>
      <w:r w:rsidRPr="00C51727">
        <w:rPr>
          <w:rtl/>
        </w:rPr>
        <w:t xml:space="preserve"> لكم من العذاب. فمضى اكبر الحصنين</w:t>
      </w:r>
      <w:r>
        <w:rPr>
          <w:rtl/>
        </w:rPr>
        <w:t xml:space="preserve">، </w:t>
      </w:r>
      <w:r w:rsidRPr="00C51727">
        <w:rPr>
          <w:rtl/>
        </w:rPr>
        <w:t>وبقي الاستغفار. فأكثروا منه</w:t>
      </w:r>
      <w:r>
        <w:rPr>
          <w:rtl/>
        </w:rPr>
        <w:t xml:space="preserve">، </w:t>
      </w:r>
      <w:r w:rsidRPr="00C51727">
        <w:rPr>
          <w:rtl/>
        </w:rPr>
        <w:t xml:space="preserve">فإنّه ممحاة </w:t>
      </w:r>
      <w:r w:rsidRPr="00A73BDB">
        <w:rPr>
          <w:rStyle w:val="libFootnotenumChar"/>
          <w:rtl/>
        </w:rPr>
        <w:t>(3)</w:t>
      </w:r>
      <w:r w:rsidRPr="00C51727">
        <w:rPr>
          <w:rtl/>
        </w:rPr>
        <w:t xml:space="preserve"> للذّنوب. وان شئتم فاقرؤوا</w:t>
      </w:r>
      <w:r>
        <w:rPr>
          <w:rtl/>
        </w:rPr>
        <w:t xml:space="preserve">: </w:t>
      </w:r>
      <w:r w:rsidRPr="004335D9">
        <w:rPr>
          <w:rStyle w:val="libAlaemChar"/>
          <w:rtl/>
        </w:rPr>
        <w:t>(</w:t>
      </w:r>
      <w:r w:rsidRPr="004A4D29">
        <w:rPr>
          <w:rStyle w:val="libAieChar"/>
          <w:rtl/>
        </w:rPr>
        <w:t>وَما كانَ اللهُ لِيُعَذِّبَهُمْ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(4)</w:t>
      </w:r>
      <w:r>
        <w:rPr>
          <w:rtl/>
        </w:rPr>
        <w:t xml:space="preserve">، </w:t>
      </w:r>
      <w:r w:rsidRPr="00C51727">
        <w:rPr>
          <w:rtl/>
        </w:rPr>
        <w:t>بإسناده</w:t>
      </w:r>
      <w:r w:rsidR="00861BFB">
        <w:rPr>
          <w:rtl/>
        </w:rPr>
        <w:t xml:space="preserve"> إلى </w:t>
      </w:r>
      <w:r w:rsidRPr="00C51727">
        <w:rPr>
          <w:rtl/>
        </w:rPr>
        <w:t>عمرو بن شمر</w:t>
      </w:r>
      <w:r>
        <w:rPr>
          <w:rtl/>
        </w:rPr>
        <w:t xml:space="preserve">: </w:t>
      </w:r>
      <w:r w:rsidRPr="00C51727">
        <w:rPr>
          <w:rtl/>
        </w:rPr>
        <w:t>عن جابر بن يزيد الجعفي قال</w:t>
      </w:r>
      <w:r>
        <w:rPr>
          <w:rtl/>
        </w:rPr>
        <w:t xml:space="preserve">: </w:t>
      </w:r>
      <w:r w:rsidRPr="00C51727">
        <w:rPr>
          <w:rtl/>
        </w:rPr>
        <w:t>قلت لأبي جعفر محمد بن عليّ الباقر</w:t>
      </w:r>
      <w:r>
        <w:rPr>
          <w:rtl/>
        </w:rPr>
        <w:t xml:space="preserve"> ـ </w:t>
      </w:r>
      <w:r w:rsidRPr="00C51727">
        <w:rPr>
          <w:rtl/>
        </w:rPr>
        <w:t>عليهما السّلام</w:t>
      </w:r>
      <w:r>
        <w:rPr>
          <w:rtl/>
        </w:rPr>
        <w:t xml:space="preserve"> ـ: </w:t>
      </w:r>
      <w:r w:rsidRPr="00C51727">
        <w:rPr>
          <w:rtl/>
        </w:rPr>
        <w:t>لأيّ شيء يحتاج</w:t>
      </w:r>
      <w:r w:rsidR="00861BFB">
        <w:rPr>
          <w:rtl/>
        </w:rPr>
        <w:t xml:space="preserve"> إلى </w:t>
      </w:r>
      <w:r w:rsidRPr="00C51727">
        <w:rPr>
          <w:rtl/>
        </w:rPr>
        <w:t>النبيّ والإمام</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لبقاء العالم على صلاحه. وذلك أنّ الله</w:t>
      </w:r>
      <w:r>
        <w:rPr>
          <w:rtl/>
        </w:rPr>
        <w:t xml:space="preserve"> ـ </w:t>
      </w:r>
      <w:r w:rsidRPr="00C51727">
        <w:rPr>
          <w:rtl/>
        </w:rPr>
        <w:t>عزّ وجلّ</w:t>
      </w:r>
      <w:r>
        <w:rPr>
          <w:rtl/>
        </w:rPr>
        <w:t xml:space="preserve"> ـ </w:t>
      </w:r>
      <w:r w:rsidRPr="00C51727">
        <w:rPr>
          <w:rtl/>
        </w:rPr>
        <w:t>يرفع العذاب عن أهل الأرض</w:t>
      </w:r>
      <w:r>
        <w:rPr>
          <w:rtl/>
        </w:rPr>
        <w:t xml:space="preserve">، </w:t>
      </w:r>
      <w:r w:rsidRPr="00C51727">
        <w:rPr>
          <w:rtl/>
        </w:rPr>
        <w:t>إذا كان فيها نبيّ أو إمام.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كانَ اللهُ لِيُعَذِّبَهُمْ وَأَنْتَ فِيهِمْ</w:t>
      </w:r>
      <w:r w:rsidRPr="004335D9">
        <w:rPr>
          <w:rStyle w:val="libAlaemChar"/>
          <w:rtl/>
        </w:rPr>
        <w:t>)</w:t>
      </w:r>
      <w:r>
        <w:rPr>
          <w:rtl/>
        </w:rPr>
        <w:t>.</w:t>
      </w:r>
      <w:r w:rsidRPr="00C51727">
        <w:rPr>
          <w:rtl/>
        </w:rPr>
        <w:t xml:space="preserve"> وقال النبيّ</w:t>
      </w:r>
      <w:r>
        <w:rPr>
          <w:rtl/>
        </w:rPr>
        <w:t xml:space="preserve"> ـ </w:t>
      </w:r>
      <w:r w:rsidRPr="00C51727">
        <w:rPr>
          <w:rtl/>
        </w:rPr>
        <w:t>صلّى الله عليه وآله</w:t>
      </w:r>
      <w:r>
        <w:rPr>
          <w:rtl/>
        </w:rPr>
        <w:t xml:space="preserve"> ـ: </w:t>
      </w:r>
      <w:r w:rsidRPr="00C51727">
        <w:rPr>
          <w:rtl/>
        </w:rPr>
        <w:t>النجوم أمان لأهل السّماء</w:t>
      </w:r>
      <w:r>
        <w:rPr>
          <w:rtl/>
        </w:rPr>
        <w:t xml:space="preserve">، </w:t>
      </w:r>
      <w:r w:rsidRPr="00C51727">
        <w:rPr>
          <w:rtl/>
        </w:rPr>
        <w:t>وأهل بيتي أمان لأهل الأرض. فإذا ذهبت النجوم</w:t>
      </w:r>
      <w:r>
        <w:rPr>
          <w:rtl/>
        </w:rPr>
        <w:t xml:space="preserve">، </w:t>
      </w:r>
      <w:r w:rsidRPr="00C51727">
        <w:rPr>
          <w:rtl/>
        </w:rPr>
        <w:t>أتى أهل السّماء ما يكرهون. وإذا ذهب أهل بيتي</w:t>
      </w:r>
      <w:r>
        <w:rPr>
          <w:rtl/>
        </w:rPr>
        <w:t xml:space="preserve">، </w:t>
      </w:r>
      <w:r w:rsidRPr="00C51727">
        <w:rPr>
          <w:rtl/>
        </w:rPr>
        <w:t>أتى أهل الأرض ما يكرهون</w:t>
      </w:r>
      <w:r>
        <w:rPr>
          <w:rtl/>
        </w:rPr>
        <w:t xml:space="preserve">، </w:t>
      </w:r>
      <w:r w:rsidRPr="00C51727">
        <w:rPr>
          <w:rtl/>
        </w:rPr>
        <w:t>يعني بأهل بيته</w:t>
      </w:r>
      <w:r>
        <w:rPr>
          <w:rtl/>
        </w:rPr>
        <w:t xml:space="preserve">: </w:t>
      </w:r>
      <w:r w:rsidRPr="00C51727">
        <w:rPr>
          <w:rtl/>
        </w:rPr>
        <w:t>الأئمّة الّذين قرن الله</w:t>
      </w:r>
      <w:r>
        <w:rPr>
          <w:rtl/>
        </w:rPr>
        <w:t xml:space="preserve"> ـ </w:t>
      </w:r>
      <w:r w:rsidRPr="00C51727">
        <w:rPr>
          <w:rtl/>
        </w:rPr>
        <w:t>عزّ وجلّ</w:t>
      </w:r>
      <w:r>
        <w:rPr>
          <w:rtl/>
        </w:rPr>
        <w:t xml:space="preserve"> ـ </w:t>
      </w:r>
      <w:r w:rsidRPr="00C51727">
        <w:rPr>
          <w:rtl/>
        </w:rPr>
        <w:t>طاعتهم بطاعته.</w:t>
      </w:r>
    </w:p>
    <w:p w:rsidR="00E64FBC" w:rsidRPr="00C51727" w:rsidRDefault="00E64FBC" w:rsidP="00AD67AA">
      <w:pPr>
        <w:pStyle w:val="libNormal"/>
        <w:rPr>
          <w:rtl/>
        </w:rPr>
      </w:pPr>
      <w:r>
        <w:rPr>
          <w:rtl/>
        </w:rPr>
        <w:t>و</w:t>
      </w:r>
      <w:r w:rsidRPr="00C51727">
        <w:rPr>
          <w:rtl/>
        </w:rPr>
        <w:t xml:space="preserve">في أمالي شيخ الطائفة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سدير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وهو في نفر من أصحابه</w:t>
      </w:r>
      <w:r>
        <w:rPr>
          <w:rtl/>
        </w:rPr>
        <w:t xml:space="preserve">: </w:t>
      </w:r>
      <w:r w:rsidRPr="00C51727">
        <w:rPr>
          <w:rtl/>
        </w:rPr>
        <w:t>إنّ مقامي بين أظهركم خير لكم</w:t>
      </w:r>
      <w:r>
        <w:rPr>
          <w:rtl/>
        </w:rPr>
        <w:t xml:space="preserve">، </w:t>
      </w:r>
      <w:r w:rsidRPr="00C51727">
        <w:rPr>
          <w:rtl/>
        </w:rPr>
        <w:t>وإنّ مفارقتي إيّاكم خير لكم.</w:t>
      </w:r>
    </w:p>
    <w:p w:rsidR="00E64FBC" w:rsidRPr="00C51727" w:rsidRDefault="00E64FBC" w:rsidP="00AD67AA">
      <w:pPr>
        <w:pStyle w:val="libNormal"/>
        <w:rPr>
          <w:rtl/>
        </w:rPr>
      </w:pPr>
      <w:r w:rsidRPr="00C51727">
        <w:rPr>
          <w:rtl/>
        </w:rPr>
        <w:t>فقام إليه جابر بن عبد الله الأنصاريّ</w:t>
      </w:r>
      <w:r>
        <w:rPr>
          <w:rtl/>
        </w:rPr>
        <w:t xml:space="preserve">، </w:t>
      </w:r>
      <w:r w:rsidRPr="00C51727">
        <w:rPr>
          <w:rtl/>
        </w:rPr>
        <w:t>وقال</w:t>
      </w:r>
      <w:r>
        <w:rPr>
          <w:rtl/>
        </w:rPr>
        <w:t xml:space="preserve">: </w:t>
      </w:r>
      <w:r w:rsidRPr="00C51727">
        <w:rPr>
          <w:rtl/>
        </w:rPr>
        <w:t>يا رسول الله</w:t>
      </w:r>
      <w:r>
        <w:rPr>
          <w:rtl/>
        </w:rPr>
        <w:t xml:space="preserve">، </w:t>
      </w:r>
      <w:r w:rsidRPr="00C51727">
        <w:rPr>
          <w:rtl/>
        </w:rPr>
        <w:t>أمّا مقامك بين أظهرنا فهو خير لنا. فكيف يكون مفارقتك إيانا خيرا لنا</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أمّا مقامي بين أظهركم خير لكم</w:t>
      </w:r>
      <w:r>
        <w:rPr>
          <w:rtl/>
        </w:rPr>
        <w:t xml:space="preserve">، </w:t>
      </w:r>
      <w:r w:rsidRPr="00C51727">
        <w:rPr>
          <w:rtl/>
        </w:rPr>
        <w:t>لأنّ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 xml:space="preserve">وَما كانَ اللهُ لِيُعَذِّبَهُمْ </w:t>
      </w:r>
      <w:r w:rsidRPr="00C8565C">
        <w:rPr>
          <w:rtl/>
        </w:rPr>
        <w:t>[</w:t>
      </w:r>
      <w:r w:rsidRPr="004A4D29">
        <w:rPr>
          <w:rStyle w:val="libAieChar"/>
          <w:rtl/>
        </w:rPr>
        <w:t>وَأَنْتَ فِيهِمْ وَما كانَ اللهُ مُعَذِّبَهُمْ وَهُمْ يَسْتَغْفِرُونَ</w:t>
      </w:r>
      <w:r w:rsidRPr="004335D9">
        <w:rPr>
          <w:rStyle w:val="libAlaemChar"/>
          <w:rtl/>
        </w:rPr>
        <w:t>)</w:t>
      </w:r>
      <w:r>
        <w:rPr>
          <w:rtl/>
        </w:rPr>
        <w:t xml:space="preserve">، </w:t>
      </w:r>
      <w:r w:rsidRPr="00C51727">
        <w:rPr>
          <w:rtl/>
        </w:rPr>
        <w:t>يعني</w:t>
      </w:r>
      <w:r>
        <w:rPr>
          <w:rtl/>
        </w:rPr>
        <w:t xml:space="preserve">: </w:t>
      </w:r>
      <w:r w:rsidRPr="00C51727">
        <w:rPr>
          <w:rtl/>
        </w:rPr>
        <w:t>يعذّبهم</w:t>
      </w:r>
      <w:r>
        <w:rPr>
          <w:rtl/>
        </w:rPr>
        <w:t>]</w:t>
      </w:r>
      <w:r w:rsidRPr="00C51727">
        <w:rPr>
          <w:rtl/>
        </w:rPr>
        <w:t xml:space="preserve"> </w:t>
      </w:r>
      <w:r w:rsidRPr="00A73BDB">
        <w:rPr>
          <w:rStyle w:val="libFootnotenumChar"/>
          <w:rtl/>
        </w:rPr>
        <w:t>(6)</w:t>
      </w:r>
      <w:r w:rsidRPr="00C51727">
        <w:rPr>
          <w:rtl/>
        </w:rPr>
        <w:t xml:space="preserve"> بالسّيف. فأمّا مفارقتي إيّاكم فهو خير لكم</w:t>
      </w:r>
      <w:r>
        <w:rPr>
          <w:rtl/>
        </w:rPr>
        <w:t xml:space="preserve">، </w:t>
      </w:r>
      <w:r w:rsidRPr="00C51727">
        <w:rPr>
          <w:rtl/>
        </w:rPr>
        <w:t>لأنّ أعمالكم تعرض عليّ كلّ اثنين وخميس. فما كان من حسن</w:t>
      </w:r>
      <w:r>
        <w:rPr>
          <w:rtl/>
        </w:rPr>
        <w:t xml:space="preserve">، </w:t>
      </w:r>
      <w:r w:rsidRPr="00C51727">
        <w:rPr>
          <w:rtl/>
        </w:rPr>
        <w:t>حمدت الله عليه. وما كان من سيء</w:t>
      </w:r>
      <w:r>
        <w:rPr>
          <w:rtl/>
        </w:rPr>
        <w:t xml:space="preserve">، </w:t>
      </w:r>
      <w:r w:rsidRPr="00C51727">
        <w:rPr>
          <w:rtl/>
        </w:rPr>
        <w:t>استغفرت لكم.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540</w:t>
      </w:r>
      <w:r>
        <w:rPr>
          <w:rtl/>
        </w:rPr>
        <w:t xml:space="preserve">، </w:t>
      </w:r>
      <w:r w:rsidRPr="00C51727">
        <w:rPr>
          <w:rtl/>
        </w:rPr>
        <w:t>ح 44</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وكان رسول الله</w:t>
      </w:r>
      <w:r>
        <w:rPr>
          <w:rtl/>
        </w:rPr>
        <w:t xml:space="preserve"> ـ </w:t>
      </w:r>
      <w:r w:rsidRPr="00C51727">
        <w:rPr>
          <w:rtl/>
        </w:rPr>
        <w:t>صلّى الله عليه وآله</w:t>
      </w:r>
      <w:r>
        <w:rPr>
          <w:rtl/>
        </w:rPr>
        <w:t xml:space="preserve"> ـ </w:t>
      </w:r>
      <w:r w:rsidRPr="00C51727">
        <w:rPr>
          <w:rtl/>
        </w:rPr>
        <w:t>والاستغفار حصنين</w:t>
      </w:r>
      <w:r>
        <w:rPr>
          <w:rtl/>
        </w:rPr>
        <w:t xml:space="preserve"> ..</w:t>
      </w:r>
      <w: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منجاة</w:t>
      </w:r>
      <w:r>
        <w:rPr>
          <w:rtl/>
        </w:rPr>
        <w:t>.</w:t>
      </w:r>
    </w:p>
    <w:p w:rsidR="00E64FBC" w:rsidRPr="00C51727" w:rsidRDefault="00E64FBC" w:rsidP="002D110A">
      <w:pPr>
        <w:pStyle w:val="libFootnote0"/>
        <w:rPr>
          <w:rtl/>
        </w:rPr>
      </w:pPr>
      <w:r>
        <w:rPr>
          <w:rtl/>
        </w:rPr>
        <w:t>(</w:t>
      </w:r>
      <w:r w:rsidRPr="00C51727">
        <w:rPr>
          <w:rtl/>
        </w:rPr>
        <w:t>4) العلل / 123</w:t>
      </w:r>
      <w:r>
        <w:rPr>
          <w:rtl/>
        </w:rPr>
        <w:t xml:space="preserve"> ـ </w:t>
      </w:r>
      <w:r w:rsidRPr="00C51727">
        <w:rPr>
          <w:rtl/>
        </w:rPr>
        <w:t>124</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5) أمالي الطوسي 2 / 22</w:t>
      </w:r>
      <w:r>
        <w:rPr>
          <w:rtl/>
        </w:rPr>
        <w:t xml:space="preserve"> ـ </w:t>
      </w:r>
      <w:r w:rsidRPr="00C51727">
        <w:rPr>
          <w:rtl/>
        </w:rPr>
        <w:t>23</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بإسناده </w:t>
      </w:r>
      <w:r w:rsidRPr="00A73BDB">
        <w:rPr>
          <w:rStyle w:val="libFootnotenumChar"/>
          <w:rtl/>
        </w:rPr>
        <w:t>(1)</w:t>
      </w:r>
      <w:r w:rsidR="00861BFB">
        <w:rPr>
          <w:rtl/>
        </w:rPr>
        <w:t xml:space="preserve"> إلى </w:t>
      </w:r>
      <w:r w:rsidRPr="00C51727">
        <w:rPr>
          <w:rtl/>
        </w:rPr>
        <w:t>جعفر بن محمّد</w:t>
      </w:r>
      <w:r>
        <w:rPr>
          <w:rtl/>
        </w:rPr>
        <w:t xml:space="preserve"> ـ </w:t>
      </w:r>
      <w:r w:rsidRPr="00C51727">
        <w:rPr>
          <w:rtl/>
        </w:rPr>
        <w:t>عليهما السّلام</w:t>
      </w:r>
      <w:r>
        <w:rPr>
          <w:rtl/>
        </w:rPr>
        <w:t xml:space="preserve"> ـ </w:t>
      </w:r>
      <w:r w:rsidRPr="00C51727">
        <w:rPr>
          <w:rtl/>
        </w:rPr>
        <w:t>عن آبائه</w:t>
      </w:r>
      <w:r>
        <w:rPr>
          <w:rtl/>
        </w:rPr>
        <w:t xml:space="preserve">، </w:t>
      </w:r>
      <w:r w:rsidRPr="00C51727">
        <w:rPr>
          <w:rtl/>
        </w:rPr>
        <w:t>عن عليّ بن أبي طالب</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أربع للمرء</w:t>
      </w:r>
      <w:r>
        <w:rPr>
          <w:rtl/>
        </w:rPr>
        <w:t xml:space="preserve">، </w:t>
      </w:r>
      <w:r w:rsidRPr="00C51727">
        <w:rPr>
          <w:rtl/>
        </w:rPr>
        <w:t>لا عليه.</w:t>
      </w:r>
      <w:r w:rsidR="00861BFB">
        <w:rPr>
          <w:rtl/>
        </w:rPr>
        <w:t xml:space="preserve"> إلى </w:t>
      </w:r>
      <w:r w:rsidRPr="00C51727">
        <w:rPr>
          <w:rtl/>
        </w:rPr>
        <w:t>قوله</w:t>
      </w:r>
      <w:r>
        <w:rPr>
          <w:rtl/>
        </w:rPr>
        <w:t xml:space="preserve">: </w:t>
      </w:r>
      <w:r w:rsidRPr="00C51727">
        <w:rPr>
          <w:rtl/>
        </w:rPr>
        <w:t>والاستغفار فإنّه قال</w:t>
      </w:r>
      <w:r>
        <w:rPr>
          <w:rtl/>
        </w:rPr>
        <w:t xml:space="preserve">: </w:t>
      </w:r>
      <w:r w:rsidRPr="004335D9">
        <w:rPr>
          <w:rStyle w:val="libAlaemChar"/>
          <w:rtl/>
        </w:rPr>
        <w:t>(</w:t>
      </w:r>
      <w:r w:rsidRPr="004A4D29">
        <w:rPr>
          <w:rStyle w:val="libAieChar"/>
          <w:rtl/>
        </w:rPr>
        <w:t>وَما كانَ اللهُ لِيُعَذِّبَهُمْ وَأَنْتَ فِيهِمْ، وَما كانَ اللهُ مُعَذِّبَهُمْ وَهُمْ يَسْتَغْفِرُونَ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وَما لَهُمْ أَلَّا يُعَذِّبَهُمُ اللهُ</w:t>
      </w:r>
      <w:r w:rsidRPr="004335D9">
        <w:rPr>
          <w:rStyle w:val="libAlaemChar"/>
          <w:rtl/>
        </w:rPr>
        <w:t>)</w:t>
      </w:r>
      <w:r>
        <w:rPr>
          <w:rtl/>
        </w:rPr>
        <w:t xml:space="preserve">: </w:t>
      </w:r>
      <w:r w:rsidRPr="00C51727">
        <w:rPr>
          <w:rtl/>
        </w:rPr>
        <w:t>وما لهم ممّا يمنع تعذيبهم متى زال ذلك</w:t>
      </w:r>
      <w:r>
        <w:rPr>
          <w:rtl/>
        </w:rPr>
        <w:t xml:space="preserve">، </w:t>
      </w:r>
      <w:r w:rsidRPr="00C51727">
        <w:rPr>
          <w:rtl/>
        </w:rPr>
        <w:t>وكيف لا يعذّبون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وَهُمْ يَصُدُّونَ عَنِ الْمَسْجِدِ الْحَرامِ</w:t>
      </w:r>
      <w:r w:rsidRPr="004335D9">
        <w:rPr>
          <w:rStyle w:val="libAlaemChar"/>
          <w:rtl/>
        </w:rPr>
        <w:t>)</w:t>
      </w:r>
      <w:r>
        <w:rPr>
          <w:rtl/>
        </w:rPr>
        <w:t xml:space="preserve">: </w:t>
      </w:r>
      <w:r w:rsidRPr="00C51727">
        <w:rPr>
          <w:rtl/>
        </w:rPr>
        <w:t>وحالهم ذلك. ومن صدّهم عنه إلجاء رسول الله</w:t>
      </w:r>
      <w:r>
        <w:rPr>
          <w:rtl/>
        </w:rPr>
        <w:t xml:space="preserve"> ـ </w:t>
      </w:r>
      <w:r w:rsidRPr="00C51727">
        <w:rPr>
          <w:rtl/>
        </w:rPr>
        <w:t>صلّى الله عليه وآله</w:t>
      </w:r>
      <w:r>
        <w:rPr>
          <w:rtl/>
        </w:rPr>
        <w:t xml:space="preserve"> ـ </w:t>
      </w:r>
      <w:r w:rsidRPr="00C51727">
        <w:rPr>
          <w:rtl/>
        </w:rPr>
        <w:t>والمؤمنين</w:t>
      </w:r>
      <w:r w:rsidR="00861BFB">
        <w:rPr>
          <w:rtl/>
        </w:rPr>
        <w:t xml:space="preserve"> إلى </w:t>
      </w:r>
      <w:r w:rsidRPr="00C51727">
        <w:rPr>
          <w:rtl/>
        </w:rPr>
        <w:t>الهجرة</w:t>
      </w:r>
      <w:r>
        <w:rPr>
          <w:rtl/>
        </w:rPr>
        <w:t xml:space="preserve">، </w:t>
      </w:r>
      <w:r w:rsidRPr="00C51727">
        <w:rPr>
          <w:rtl/>
        </w:rPr>
        <w:t>وإحصارهم عام الحديبيّة.</w:t>
      </w:r>
    </w:p>
    <w:p w:rsidR="00E64FBC" w:rsidRPr="00C51727" w:rsidRDefault="00E64FBC" w:rsidP="00AD67AA">
      <w:pPr>
        <w:pStyle w:val="libNormal"/>
        <w:rPr>
          <w:rtl/>
        </w:rPr>
      </w:pPr>
      <w:r w:rsidRPr="004335D9">
        <w:rPr>
          <w:rStyle w:val="libAlaemChar"/>
          <w:rtl/>
        </w:rPr>
        <w:t>(</w:t>
      </w:r>
      <w:r w:rsidRPr="004A4D29">
        <w:rPr>
          <w:rStyle w:val="libAieChar"/>
          <w:rtl/>
        </w:rPr>
        <w:t>وَما كانُوا أَوْلِياءَهُ</w:t>
      </w:r>
      <w:r w:rsidRPr="004335D9">
        <w:rPr>
          <w:rStyle w:val="libAlaemChar"/>
          <w:rtl/>
        </w:rPr>
        <w:t>)</w:t>
      </w:r>
      <w:r>
        <w:rPr>
          <w:rtl/>
        </w:rPr>
        <w:t xml:space="preserve">: </w:t>
      </w:r>
      <w:r w:rsidRPr="00C51727">
        <w:rPr>
          <w:rtl/>
        </w:rPr>
        <w:t>مستحقين ولاية أمره مع شركهم. وهو ردّ لما كانوا يقولون</w:t>
      </w:r>
      <w:r>
        <w:rPr>
          <w:rtl/>
        </w:rPr>
        <w:t xml:space="preserve">: </w:t>
      </w:r>
      <w:r w:rsidRPr="00C51727">
        <w:rPr>
          <w:rtl/>
        </w:rPr>
        <w:t>نحن ولاة البيت والحرم</w:t>
      </w:r>
      <w:r>
        <w:rPr>
          <w:rtl/>
        </w:rPr>
        <w:t xml:space="preserve">، </w:t>
      </w:r>
      <w:r w:rsidRPr="00C51727">
        <w:rPr>
          <w:rtl/>
        </w:rPr>
        <w:t>فنصدّ من نشاء وندخل من نشاء.</w:t>
      </w:r>
    </w:p>
    <w:p w:rsidR="00E64FBC" w:rsidRPr="00C51727" w:rsidRDefault="00E64FBC" w:rsidP="00AD67AA">
      <w:pPr>
        <w:pStyle w:val="libNormal"/>
        <w:rPr>
          <w:rtl/>
        </w:rPr>
      </w:pPr>
      <w:r w:rsidRPr="004335D9">
        <w:rPr>
          <w:rStyle w:val="libAlaemChar"/>
          <w:rtl/>
        </w:rPr>
        <w:t>(</w:t>
      </w:r>
      <w:r w:rsidRPr="004A4D29">
        <w:rPr>
          <w:rStyle w:val="libAieChar"/>
          <w:rtl/>
        </w:rPr>
        <w:t>إِنْ أَوْلِياؤُهُ إِلَّا الْمُتَّقُونَ</w:t>
      </w:r>
      <w:r w:rsidRPr="004335D9">
        <w:rPr>
          <w:rStyle w:val="libAlaemChar"/>
          <w:rtl/>
        </w:rPr>
        <w:t>)</w:t>
      </w:r>
      <w:r>
        <w:rPr>
          <w:rtl/>
        </w:rPr>
        <w:t xml:space="preserve">: </w:t>
      </w:r>
      <w:r w:rsidRPr="00C51727">
        <w:rPr>
          <w:rtl/>
        </w:rPr>
        <w:t>من الشّرك. الّذين لا يعبدون فيه غيره.</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الضّميران لله.</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معناه</w:t>
      </w:r>
      <w:r>
        <w:rPr>
          <w:rtl/>
        </w:rPr>
        <w:t xml:space="preserve">: </w:t>
      </w:r>
      <w:r w:rsidRPr="00C51727">
        <w:rPr>
          <w:rtl/>
        </w:rPr>
        <w:t>وما أولياء المسجد الحرام إلّا المتّقون.</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إبراهيم بن عمر اليمانيّ</w:t>
      </w:r>
      <w:r>
        <w:rPr>
          <w:rtl/>
        </w:rPr>
        <w:t xml:space="preserve">، </w:t>
      </w:r>
      <w:r w:rsidRPr="00C51727">
        <w:rPr>
          <w:rtl/>
        </w:rPr>
        <w:t>عمّن ذكره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w:t>
      </w:r>
      <w:r w:rsidRPr="004335D9">
        <w:rPr>
          <w:rStyle w:val="libAlaemChar"/>
          <w:rtl/>
        </w:rPr>
        <w:t>(</w:t>
      </w:r>
      <w:r w:rsidRPr="004A4D29">
        <w:rPr>
          <w:rStyle w:val="libAieChar"/>
          <w:rtl/>
        </w:rPr>
        <w:t>وَهُمْ يَصُدُّونَ عَنِ الْمَسْجِدِ الْحَرامِ وَما كانُوا أَوْلِياءَهُ</w:t>
      </w:r>
      <w:r w:rsidRPr="004335D9">
        <w:rPr>
          <w:rStyle w:val="libAlaemChar"/>
          <w:rtl/>
        </w:rPr>
        <w:t>)</w:t>
      </w:r>
      <w:r>
        <w:rPr>
          <w:rtl/>
        </w:rPr>
        <w:t xml:space="preserve">، </w:t>
      </w:r>
      <w:r w:rsidRPr="00C51727">
        <w:rPr>
          <w:rtl/>
        </w:rPr>
        <w:t>يعني</w:t>
      </w:r>
      <w:r>
        <w:rPr>
          <w:rtl/>
        </w:rPr>
        <w:t xml:space="preserve">: </w:t>
      </w:r>
      <w:r w:rsidRPr="00C51727">
        <w:rPr>
          <w:rtl/>
        </w:rPr>
        <w:t>أولياء البيت</w:t>
      </w:r>
      <w:r>
        <w:rPr>
          <w:rtl/>
        </w:rPr>
        <w:t xml:space="preserve">، </w:t>
      </w:r>
      <w:r w:rsidRPr="00C51727">
        <w:rPr>
          <w:rtl/>
        </w:rPr>
        <w:t>يعني</w:t>
      </w:r>
      <w:r>
        <w:rPr>
          <w:rtl/>
        </w:rPr>
        <w:t xml:space="preserve">: </w:t>
      </w:r>
      <w:r w:rsidRPr="00C51727">
        <w:rPr>
          <w:rtl/>
        </w:rPr>
        <w:t xml:space="preserve">المشركين. </w:t>
      </w:r>
      <w:r w:rsidRPr="004335D9">
        <w:rPr>
          <w:rStyle w:val="libAlaemChar"/>
          <w:rtl/>
        </w:rPr>
        <w:t>(</w:t>
      </w:r>
      <w:r w:rsidRPr="004A4D29">
        <w:rPr>
          <w:rStyle w:val="libAieChar"/>
          <w:rtl/>
        </w:rPr>
        <w:t>إِنْ أَوْلِياؤُهُ إِلَّا الْمُتَّقُونَ</w:t>
      </w:r>
      <w:r w:rsidRPr="004335D9">
        <w:rPr>
          <w:rStyle w:val="libAlaemChar"/>
          <w:rtl/>
        </w:rPr>
        <w:t>)</w:t>
      </w:r>
      <w:r w:rsidRPr="00C51727">
        <w:rPr>
          <w:rtl/>
        </w:rPr>
        <w:t xml:space="preserve"> حيث ما كانوا</w:t>
      </w:r>
      <w:r>
        <w:rPr>
          <w:rtl/>
        </w:rPr>
        <w:t xml:space="preserve">، </w:t>
      </w:r>
      <w:r w:rsidRPr="00C51727">
        <w:rPr>
          <w:rtl/>
        </w:rPr>
        <w:t>هم أولى به من المشركين.</w:t>
      </w:r>
    </w:p>
    <w:p w:rsidR="00E64FBC" w:rsidRPr="00C51727" w:rsidRDefault="00E64FBC" w:rsidP="00AD67AA">
      <w:pPr>
        <w:pStyle w:val="libNormal"/>
        <w:rPr>
          <w:rtl/>
        </w:rPr>
      </w:pPr>
      <w:r w:rsidRPr="004335D9">
        <w:rPr>
          <w:rStyle w:val="libAlaemChar"/>
          <w:rtl/>
        </w:rPr>
        <w:t>(</w:t>
      </w:r>
      <w:r w:rsidRPr="004A4D29">
        <w:rPr>
          <w:rStyle w:val="libAieChar"/>
          <w:rtl/>
        </w:rPr>
        <w:t>وَلكِنَّ أَكْثَرَهُمْ لا يَعْلَمُونَ</w:t>
      </w:r>
      <w:r w:rsidRPr="004335D9">
        <w:rPr>
          <w:rStyle w:val="libAlaemChar"/>
          <w:rtl/>
        </w:rPr>
        <w:t>)</w:t>
      </w:r>
      <w:r w:rsidRPr="00C51727">
        <w:rPr>
          <w:rtl/>
        </w:rPr>
        <w:t xml:space="preserve"> </w:t>
      </w:r>
      <w:r>
        <w:rPr>
          <w:rtl/>
        </w:rPr>
        <w:t>(</w:t>
      </w:r>
      <w:r w:rsidRPr="00C51727">
        <w:rPr>
          <w:rtl/>
        </w:rPr>
        <w:t>34)</w:t>
      </w:r>
      <w:r>
        <w:rPr>
          <w:rtl/>
        </w:rPr>
        <w:t xml:space="preserve">: </w:t>
      </w:r>
      <w:r w:rsidRPr="00C51727">
        <w:rPr>
          <w:rtl/>
        </w:rPr>
        <w:t>أنّ لا ولاية لهم عليه</w:t>
      </w:r>
      <w:r>
        <w:rPr>
          <w:rtl/>
        </w:rPr>
        <w:t xml:space="preserve">، </w:t>
      </w:r>
      <w:r w:rsidRPr="00C51727">
        <w:rPr>
          <w:rtl/>
        </w:rPr>
        <w:t>كأنّه نبّه بالأكثر على أنّ منهم من يعلم ويعاند. أو أراد به الكلّ</w:t>
      </w:r>
      <w:r>
        <w:rPr>
          <w:rtl/>
        </w:rPr>
        <w:t xml:space="preserve">، </w:t>
      </w:r>
      <w:r w:rsidRPr="00C51727">
        <w:rPr>
          <w:rtl/>
        </w:rPr>
        <w:t>كما يراد بالقلّة العدم.</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(5)</w:t>
      </w:r>
      <w:r>
        <w:rPr>
          <w:rtl/>
        </w:rPr>
        <w:t xml:space="preserve">: </w:t>
      </w:r>
      <w:r w:rsidRPr="00C51727">
        <w:rPr>
          <w:rtl/>
        </w:rPr>
        <w:t>أنّها نزلت</w:t>
      </w:r>
      <w:r>
        <w:rPr>
          <w:rtl/>
        </w:rPr>
        <w:t xml:space="preserve"> لـمـّـا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لقريش</w:t>
      </w:r>
      <w:r>
        <w:rPr>
          <w:rtl/>
        </w:rPr>
        <w:t xml:space="preserve">: </w:t>
      </w:r>
      <w:r w:rsidRPr="00C51727">
        <w:rPr>
          <w:rtl/>
        </w:rPr>
        <w:t>إنّ الله بعثني أن أقتل جميع ملوك الدّنيا وأجري الملك إليكم. فأجيبوني</w:t>
      </w:r>
      <w:r w:rsidR="00861BFB">
        <w:rPr>
          <w:rtl/>
        </w:rPr>
        <w:t xml:space="preserve"> إلى </w:t>
      </w:r>
      <w:r w:rsidRPr="00C51727">
        <w:rPr>
          <w:rtl/>
        </w:rPr>
        <w:t>ما أدعوكم إليه</w:t>
      </w:r>
      <w:r>
        <w:rPr>
          <w:rtl/>
        </w:rPr>
        <w:t xml:space="preserve">، </w:t>
      </w:r>
      <w:r w:rsidRPr="00C51727">
        <w:rPr>
          <w:rtl/>
        </w:rPr>
        <w:t>تملكوا بها العرب وتدين لكم بها العجم وتكونوا ملكوا في الجنّة.</w:t>
      </w:r>
    </w:p>
    <w:p w:rsidR="00E64FBC" w:rsidRPr="00C51727" w:rsidRDefault="00E64FBC" w:rsidP="00AD67AA">
      <w:pPr>
        <w:pStyle w:val="libNormal"/>
        <w:rPr>
          <w:rtl/>
        </w:rPr>
      </w:pPr>
      <w:r w:rsidRPr="00C51727">
        <w:rPr>
          <w:rtl/>
        </w:rPr>
        <w:t>فقال أبو جهل</w:t>
      </w:r>
      <w:r>
        <w:rPr>
          <w:rtl/>
        </w:rPr>
        <w:t xml:space="preserve">: </w:t>
      </w:r>
      <w:r w:rsidRPr="004335D9">
        <w:rPr>
          <w:rStyle w:val="libAlaemChar"/>
          <w:rtl/>
        </w:rPr>
        <w:t>(</w:t>
      </w:r>
      <w:r w:rsidRPr="004A4D29">
        <w:rPr>
          <w:rStyle w:val="libAieChar"/>
          <w:rtl/>
        </w:rPr>
        <w:t>اللهُمَّ إِنْ كانَ هذا</w:t>
      </w:r>
      <w:r w:rsidRPr="004335D9">
        <w:rPr>
          <w:rStyle w:val="libAlaemChar"/>
          <w:rtl/>
        </w:rPr>
        <w:t>)</w:t>
      </w:r>
      <w:r w:rsidRPr="00C51727">
        <w:rPr>
          <w:rtl/>
        </w:rPr>
        <w:t xml:space="preserve"> الذي يقول محمّد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أمالي الطوسي 2 / 108</w:t>
      </w:r>
      <w:r>
        <w:rPr>
          <w:rtl/>
        </w:rPr>
        <w:t>.</w:t>
      </w:r>
    </w:p>
    <w:p w:rsidR="00E64FBC" w:rsidRPr="00C51727" w:rsidRDefault="00E64FBC" w:rsidP="002D110A">
      <w:pPr>
        <w:pStyle w:val="libFootnote0"/>
        <w:rPr>
          <w:rtl/>
        </w:rPr>
      </w:pPr>
      <w:r>
        <w:rPr>
          <w:rtl/>
        </w:rPr>
        <w:t>(</w:t>
      </w:r>
      <w:r w:rsidRPr="00C51727">
        <w:rPr>
          <w:rtl/>
        </w:rPr>
        <w:t>2) أنوار التنزيل 1 / 393</w:t>
      </w:r>
      <w:r>
        <w:rPr>
          <w:rtl/>
        </w:rPr>
        <w:t>.</w:t>
      </w:r>
    </w:p>
    <w:p w:rsidR="00E64FBC" w:rsidRPr="00C51727" w:rsidRDefault="00E64FBC" w:rsidP="002D110A">
      <w:pPr>
        <w:pStyle w:val="libFootnote0"/>
        <w:rPr>
          <w:rtl/>
        </w:rPr>
      </w:pPr>
      <w:r>
        <w:rPr>
          <w:rtl/>
        </w:rPr>
        <w:t>(</w:t>
      </w:r>
      <w:r w:rsidRPr="00C51727">
        <w:rPr>
          <w:rtl/>
        </w:rPr>
        <w:t xml:space="preserve">3) مجمع البيان 2 / 539 </w:t>
      </w:r>
      <w:r>
        <w:rPr>
          <w:rtl/>
        </w:rPr>
        <w:t>و 5</w:t>
      </w:r>
      <w:r w:rsidRPr="00C51727">
        <w:rPr>
          <w:rtl/>
        </w:rPr>
        <w:t>40</w:t>
      </w:r>
      <w:r>
        <w:rPr>
          <w:rtl/>
        </w:rPr>
        <w:t>.</w:t>
      </w:r>
    </w:p>
    <w:p w:rsidR="00E64FBC" w:rsidRPr="00C51727" w:rsidRDefault="00E64FBC" w:rsidP="002D110A">
      <w:pPr>
        <w:pStyle w:val="libFootnote0"/>
        <w:rPr>
          <w:rtl/>
        </w:rPr>
      </w:pPr>
      <w:r>
        <w:rPr>
          <w:rtl/>
        </w:rPr>
        <w:t>(</w:t>
      </w:r>
      <w:r w:rsidRPr="00C51727">
        <w:rPr>
          <w:rtl/>
        </w:rPr>
        <w:t>4) تفسير العياشي 2 / 55</w:t>
      </w:r>
      <w:r>
        <w:rPr>
          <w:rtl/>
        </w:rPr>
        <w:t xml:space="preserve">، </w:t>
      </w:r>
      <w:r w:rsidRPr="00C51727">
        <w:rPr>
          <w:rtl/>
        </w:rPr>
        <w:t>ح 46</w:t>
      </w:r>
      <w:r>
        <w:rPr>
          <w:rtl/>
        </w:rPr>
        <w:t>.</w:t>
      </w:r>
    </w:p>
    <w:p w:rsidR="00E64FBC" w:rsidRPr="00C51727" w:rsidRDefault="00E64FBC" w:rsidP="002D110A">
      <w:pPr>
        <w:pStyle w:val="libFootnote0"/>
        <w:rPr>
          <w:rtl/>
        </w:rPr>
      </w:pPr>
      <w:r>
        <w:rPr>
          <w:rtl/>
        </w:rPr>
        <w:t>(</w:t>
      </w:r>
      <w:r w:rsidRPr="00C51727">
        <w:rPr>
          <w:rtl/>
        </w:rPr>
        <w:t>5) تفسير القمي 1 / 276</w:t>
      </w:r>
      <w:r>
        <w:rPr>
          <w:rtl/>
        </w:rPr>
        <w:t xml:space="preserve"> ـ </w:t>
      </w:r>
      <w:r w:rsidRPr="00C51727">
        <w:rPr>
          <w:rtl/>
        </w:rPr>
        <w:t>277</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هُوَ الْحَقَّ مِنْ عِنْدِكَ فَأَمْطِرْ عَلَيْنا حِجارَةً مِنَ السَّماءِ أَوِ ائْتِنا بِعَذابٍ أَلِيمٍ</w:t>
      </w:r>
      <w:r w:rsidRPr="004335D9">
        <w:rPr>
          <w:rStyle w:val="libAlaemChar"/>
          <w:rtl/>
        </w:rPr>
        <w:t>)</w:t>
      </w:r>
      <w:r>
        <w:rPr>
          <w:rtl/>
        </w:rPr>
        <w:t>.</w:t>
      </w:r>
      <w:r w:rsidRPr="00C51727">
        <w:rPr>
          <w:rtl/>
        </w:rPr>
        <w:t xml:space="preserve"> حسدا لرسول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ثمّ قال</w:t>
      </w:r>
      <w:r>
        <w:rPr>
          <w:rtl/>
        </w:rPr>
        <w:t xml:space="preserve">: </w:t>
      </w:r>
      <w:r w:rsidRPr="00C51727">
        <w:rPr>
          <w:rtl/>
        </w:rPr>
        <w:t>كنّا وبنو هاشم</w:t>
      </w:r>
      <w:r>
        <w:rPr>
          <w:rtl/>
        </w:rPr>
        <w:t xml:space="preserve">، </w:t>
      </w:r>
      <w:r w:rsidRPr="00C51727">
        <w:rPr>
          <w:rtl/>
        </w:rPr>
        <w:t>كفرسي رهان. نحمل</w:t>
      </w:r>
      <w:r>
        <w:rPr>
          <w:rtl/>
        </w:rPr>
        <w:t xml:space="preserve">، </w:t>
      </w:r>
      <w:r w:rsidRPr="00C51727">
        <w:rPr>
          <w:rtl/>
        </w:rPr>
        <w:t>إذ احملوا. ونطعن</w:t>
      </w:r>
      <w:r>
        <w:rPr>
          <w:rtl/>
        </w:rPr>
        <w:t xml:space="preserve">، </w:t>
      </w:r>
      <w:r w:rsidRPr="00C51727">
        <w:rPr>
          <w:rtl/>
        </w:rPr>
        <w:t>إذ طعنوا. ونوقد</w:t>
      </w:r>
      <w:r>
        <w:rPr>
          <w:rtl/>
        </w:rPr>
        <w:t xml:space="preserve">، </w:t>
      </w:r>
      <w:r w:rsidRPr="00C51727">
        <w:rPr>
          <w:rtl/>
        </w:rPr>
        <w:t>إذا أوقدوا. فلما استوى بنا وبهم الرّكب</w:t>
      </w:r>
      <w:r>
        <w:rPr>
          <w:rtl/>
        </w:rPr>
        <w:t xml:space="preserve">، </w:t>
      </w:r>
      <w:r w:rsidRPr="00C51727">
        <w:rPr>
          <w:rtl/>
        </w:rPr>
        <w:t>قال قائل منهم</w:t>
      </w:r>
      <w:r>
        <w:rPr>
          <w:rtl/>
        </w:rPr>
        <w:t xml:space="preserve">: </w:t>
      </w:r>
      <w:r w:rsidRPr="00C51727">
        <w:rPr>
          <w:rtl/>
        </w:rPr>
        <w:t>منّا نبيّ. لا نرضى بذلك أن يكون في بني هاشم</w:t>
      </w:r>
      <w:r>
        <w:rPr>
          <w:rtl/>
        </w:rPr>
        <w:t xml:space="preserve">، </w:t>
      </w:r>
      <w:r w:rsidRPr="00C51727">
        <w:rPr>
          <w:rtl/>
        </w:rPr>
        <w:t>ولا يكون في بني مخزوم.</w:t>
      </w:r>
    </w:p>
    <w:p w:rsidR="00E64FBC" w:rsidRPr="00C51727" w:rsidRDefault="00E64FBC" w:rsidP="00906EEB">
      <w:pPr>
        <w:pStyle w:val="libNormal"/>
        <w:rPr>
          <w:rtl/>
        </w:rPr>
      </w:pPr>
      <w:r w:rsidRPr="00C51727">
        <w:rPr>
          <w:rtl/>
        </w:rPr>
        <w:t>ثمّ قال</w:t>
      </w:r>
      <w:r>
        <w:rPr>
          <w:rtl/>
        </w:rPr>
        <w:t xml:space="preserve">: </w:t>
      </w:r>
      <w:r w:rsidRPr="00C51727">
        <w:rPr>
          <w:rtl/>
        </w:rPr>
        <w:t>غفرانك</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sidRPr="00C51727">
        <w:rPr>
          <w:rtl/>
        </w:rPr>
        <w:t>.</w:t>
      </w:r>
    </w:p>
    <w:p w:rsidR="00E64FBC" w:rsidRPr="00C51727" w:rsidRDefault="00E64FBC" w:rsidP="00906EEB">
      <w:pPr>
        <w:pStyle w:val="libNormal"/>
        <w:rPr>
          <w:rtl/>
        </w:rPr>
      </w:pPr>
      <w:r w:rsidRPr="00C51727">
        <w:rPr>
          <w:rtl/>
        </w:rPr>
        <w:t xml:space="preserve">فأنزل الله في ذلك </w:t>
      </w:r>
      <w:r w:rsidRPr="004335D9">
        <w:rPr>
          <w:rStyle w:val="libAlaemChar"/>
          <w:rtl/>
        </w:rPr>
        <w:t>(</w:t>
      </w:r>
      <w:r w:rsidRPr="004A4D29">
        <w:rPr>
          <w:rStyle w:val="libAieChar"/>
          <w:rtl/>
        </w:rPr>
        <w:t>وَما كانَ اللهُ لِيُعَذِّبَهُمْ وَأَنْتَ فِيهِمْ وَما كانَ اللهُ مُعَذِّبَهُمْ وَهُمْ يَسْتَغْفِرُونَ</w:t>
      </w:r>
      <w:r w:rsidRPr="004335D9">
        <w:rPr>
          <w:rStyle w:val="libAlaemChar"/>
          <w:rtl/>
        </w:rPr>
        <w:t>)</w:t>
      </w:r>
      <w:r w:rsidRPr="00C51727">
        <w:rPr>
          <w:rtl/>
        </w:rPr>
        <w:t xml:space="preserve"> حين قال</w:t>
      </w:r>
      <w:r>
        <w:rPr>
          <w:rtl/>
        </w:rPr>
        <w:t xml:space="preserve">: </w:t>
      </w:r>
      <w:r w:rsidRPr="00C51727">
        <w:rPr>
          <w:rtl/>
        </w:rPr>
        <w:t>غفرانك</w:t>
      </w:r>
      <w:r>
        <w:rPr>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sidRPr="00C51727">
        <w:rPr>
          <w:rtl/>
        </w:rPr>
        <w:t>.</w:t>
      </w:r>
    </w:p>
    <w:p w:rsidR="00E64FBC" w:rsidRPr="00C51727" w:rsidRDefault="00E64FBC" w:rsidP="00AD67AA">
      <w:pPr>
        <w:pStyle w:val="libNormal"/>
        <w:rPr>
          <w:rtl/>
        </w:rPr>
      </w:pPr>
      <w:r w:rsidRPr="00C51727">
        <w:rPr>
          <w:rtl/>
        </w:rPr>
        <w:t>فلمّا همّوا بقتل رسول الله</w:t>
      </w:r>
      <w:r>
        <w:rPr>
          <w:rtl/>
        </w:rPr>
        <w:t xml:space="preserve"> ـ </w:t>
      </w:r>
      <w:r w:rsidRPr="00C51727">
        <w:rPr>
          <w:rtl/>
        </w:rPr>
        <w:t>صلّى الله عليه وآله</w:t>
      </w:r>
      <w:r>
        <w:rPr>
          <w:rtl/>
        </w:rPr>
        <w:t xml:space="preserve"> ـ </w:t>
      </w:r>
      <w:r w:rsidRPr="00C51727">
        <w:rPr>
          <w:rtl/>
        </w:rPr>
        <w:t>وأخرجوه من مكّة</w:t>
      </w:r>
      <w:r>
        <w:rPr>
          <w:rtl/>
        </w:rPr>
        <w:t xml:space="preserve">، </w:t>
      </w:r>
      <w:r w:rsidRPr="00C51727">
        <w:rPr>
          <w:rtl/>
        </w:rPr>
        <w:t>قال الله</w:t>
      </w:r>
      <w:r>
        <w:rPr>
          <w:rtl/>
        </w:rPr>
        <w:t xml:space="preserve">: </w:t>
      </w:r>
      <w:r w:rsidRPr="004335D9">
        <w:rPr>
          <w:rStyle w:val="libAlaemChar"/>
          <w:rtl/>
        </w:rPr>
        <w:t>(</w:t>
      </w:r>
      <w:r w:rsidRPr="004A4D29">
        <w:rPr>
          <w:rStyle w:val="libAieChar"/>
          <w:rtl/>
        </w:rPr>
        <w:t>وَما لَهُمْ أَلَّا يُعَذِّبَهُمُ اللهُ وَهُمْ يَصُدُّونَ عَنِ الْمَسْجِدِ الْحَرامِ وَما كانُوا أَوْلِياءَهُ</w:t>
      </w:r>
      <w:r w:rsidRPr="004335D9">
        <w:rPr>
          <w:rStyle w:val="libAlaemChar"/>
          <w:rtl/>
        </w:rPr>
        <w:t>)</w:t>
      </w:r>
      <w:r>
        <w:rPr>
          <w:rtl/>
        </w:rPr>
        <w:t xml:space="preserve">، </w:t>
      </w:r>
      <w:r w:rsidRPr="00C51727">
        <w:rPr>
          <w:rtl/>
        </w:rPr>
        <w:t>يعني</w:t>
      </w:r>
      <w:r>
        <w:rPr>
          <w:rtl/>
        </w:rPr>
        <w:t xml:space="preserve">: </w:t>
      </w:r>
      <w:r w:rsidRPr="00C51727">
        <w:rPr>
          <w:rtl/>
        </w:rPr>
        <w:t xml:space="preserve">قريشا ما كانوا أولياء مكّة. </w:t>
      </w:r>
      <w:r w:rsidRPr="004335D9">
        <w:rPr>
          <w:rStyle w:val="libAlaemChar"/>
          <w:rtl/>
        </w:rPr>
        <w:t>(</w:t>
      </w:r>
      <w:r w:rsidRPr="004A4D29">
        <w:rPr>
          <w:rStyle w:val="libAieChar"/>
          <w:rtl/>
        </w:rPr>
        <w:t>إِنْ أَوْلِياؤُهُ إِلَّا الْمُتَّقُونَ</w:t>
      </w:r>
      <w:r w:rsidRPr="004335D9">
        <w:rPr>
          <w:rStyle w:val="libAlaemChar"/>
          <w:rtl/>
        </w:rPr>
        <w:t>)</w:t>
      </w:r>
      <w:r w:rsidRPr="00C51727">
        <w:rPr>
          <w:rtl/>
        </w:rPr>
        <w:t xml:space="preserve"> أنت وأصحابك</w:t>
      </w:r>
      <w:r>
        <w:rPr>
          <w:rtl/>
        </w:rPr>
        <w:t xml:space="preserve">، </w:t>
      </w:r>
      <w:r w:rsidRPr="00C51727">
        <w:rPr>
          <w:rtl/>
        </w:rPr>
        <w:t>يا محمّد. فعذّبهم الله بالسّيف يوم بدر</w:t>
      </w:r>
      <w:r>
        <w:rPr>
          <w:rtl/>
        </w:rPr>
        <w:t xml:space="preserve">، </w:t>
      </w:r>
      <w:r w:rsidRPr="00C51727">
        <w:rPr>
          <w:rtl/>
        </w:rPr>
        <w:t>فقتلوا.</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(1)</w:t>
      </w:r>
      <w:r>
        <w:rPr>
          <w:rtl/>
        </w:rPr>
        <w:t xml:space="preserve">: </w:t>
      </w:r>
      <w:r w:rsidRPr="00C51727">
        <w:rPr>
          <w:rtl/>
        </w:rPr>
        <w:t>عن أبي بصير قال</w:t>
      </w:r>
      <w:r>
        <w:rPr>
          <w:rtl/>
        </w:rPr>
        <w:t xml:space="preserve">: </w:t>
      </w:r>
      <w:r w:rsidRPr="00C51727">
        <w:rPr>
          <w:rtl/>
        </w:rPr>
        <w:t>بينا رسول الله</w:t>
      </w:r>
      <w:r>
        <w:rPr>
          <w:rtl/>
        </w:rPr>
        <w:t xml:space="preserve"> ـ </w:t>
      </w:r>
      <w:r w:rsidRPr="00C51727">
        <w:rPr>
          <w:rtl/>
        </w:rPr>
        <w:t>صلّى الله عليه وآله</w:t>
      </w:r>
      <w:r>
        <w:rPr>
          <w:rtl/>
        </w:rPr>
        <w:t xml:space="preserve"> ـ [</w:t>
      </w:r>
      <w:r w:rsidRPr="00C51727">
        <w:rPr>
          <w:rtl/>
        </w:rPr>
        <w:t>ذات يوم</w:t>
      </w:r>
      <w:r>
        <w:rPr>
          <w:rtl/>
        </w:rPr>
        <w:t>]</w:t>
      </w:r>
      <w:r w:rsidRPr="00C51727">
        <w:rPr>
          <w:rtl/>
        </w:rPr>
        <w:t xml:space="preserve"> </w:t>
      </w:r>
      <w:r w:rsidRPr="00A73BDB">
        <w:rPr>
          <w:rStyle w:val="libFootnotenumChar"/>
          <w:rtl/>
        </w:rPr>
        <w:t>(2)</w:t>
      </w:r>
      <w:r w:rsidRPr="00C51727">
        <w:rPr>
          <w:rtl/>
        </w:rPr>
        <w:t xml:space="preserve"> جالس</w:t>
      </w:r>
      <w:r>
        <w:rPr>
          <w:rtl/>
        </w:rPr>
        <w:t xml:space="preserve">، </w:t>
      </w:r>
      <w:r w:rsidRPr="00C51727">
        <w:rPr>
          <w:rtl/>
        </w:rPr>
        <w:t>إذ أقبل أمير المؤمنين</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له رسول الله</w:t>
      </w:r>
      <w:r>
        <w:rPr>
          <w:rtl/>
        </w:rPr>
        <w:t xml:space="preserve"> ـ </w:t>
      </w:r>
      <w:r w:rsidRPr="00C51727">
        <w:rPr>
          <w:rtl/>
        </w:rPr>
        <w:t>صلّى الله عليه وآله</w:t>
      </w:r>
      <w:r>
        <w:rPr>
          <w:rtl/>
        </w:rPr>
        <w:t xml:space="preserve"> ـ: </w:t>
      </w:r>
      <w:r w:rsidRPr="00C51727">
        <w:rPr>
          <w:rtl/>
        </w:rPr>
        <w:t>إنّ فيك شبها من عيسى بن مريم.</w:t>
      </w:r>
    </w:p>
    <w:p w:rsidR="00E64FBC" w:rsidRPr="00C51727" w:rsidRDefault="00E64FBC" w:rsidP="00AD67AA">
      <w:pPr>
        <w:pStyle w:val="libNormal"/>
        <w:rPr>
          <w:rtl/>
        </w:rPr>
      </w:pPr>
      <w:r>
        <w:rPr>
          <w:rtl/>
        </w:rPr>
        <w:t>و</w:t>
      </w:r>
      <w:r w:rsidRPr="00C51727">
        <w:rPr>
          <w:rtl/>
        </w:rPr>
        <w:t>لولا أن يقول فيك طوائف من أمّتي ما قالت النّصارى في عيسى بن مريم</w:t>
      </w:r>
      <w:r>
        <w:rPr>
          <w:rtl/>
        </w:rPr>
        <w:t xml:space="preserve">، </w:t>
      </w:r>
      <w:r w:rsidRPr="00C51727">
        <w:rPr>
          <w:rtl/>
        </w:rPr>
        <w:t>لقلت فيك قولا لا تمرّ بملإ من النّاس إلّا أخذوا التّراب من تحت قدميك</w:t>
      </w:r>
      <w:r>
        <w:rPr>
          <w:rtl/>
        </w:rPr>
        <w:t xml:space="preserve">، </w:t>
      </w:r>
      <w:r w:rsidRPr="00C51727">
        <w:rPr>
          <w:rtl/>
        </w:rPr>
        <w:t>يلتمسون بذلك البركة.</w:t>
      </w:r>
    </w:p>
    <w:p w:rsidR="00E64FBC" w:rsidRPr="00C51727" w:rsidRDefault="00E64FBC" w:rsidP="00AD67AA">
      <w:pPr>
        <w:pStyle w:val="libNormal"/>
        <w:rPr>
          <w:rtl/>
        </w:rPr>
      </w:pPr>
      <w:r w:rsidRPr="00C51727">
        <w:rPr>
          <w:rtl/>
        </w:rPr>
        <w:t>قال</w:t>
      </w:r>
      <w:r>
        <w:rPr>
          <w:rtl/>
        </w:rPr>
        <w:t xml:space="preserve">: </w:t>
      </w:r>
      <w:r w:rsidRPr="00C51727">
        <w:rPr>
          <w:rtl/>
        </w:rPr>
        <w:t>فغضب الأعرابيّان والمغيرة بن شعبة وعدة من قريش معهم</w:t>
      </w:r>
      <w:r>
        <w:rPr>
          <w:rtl/>
        </w:rPr>
        <w:t xml:space="preserve">، </w:t>
      </w:r>
      <w:r w:rsidRPr="00C51727">
        <w:rPr>
          <w:rtl/>
        </w:rPr>
        <w:t>فقالوا</w:t>
      </w:r>
      <w:r>
        <w:rPr>
          <w:rtl/>
        </w:rPr>
        <w:t xml:space="preserve">: </w:t>
      </w:r>
      <w:r w:rsidRPr="00C51727">
        <w:rPr>
          <w:rtl/>
        </w:rPr>
        <w:t>ما رضي أن يضرب لابن عمّه مثلا إلّا عيسى بن مريم.</w:t>
      </w:r>
    </w:p>
    <w:p w:rsidR="00E64FBC" w:rsidRPr="00C51727" w:rsidRDefault="00E64FBC" w:rsidP="00AD67AA">
      <w:pPr>
        <w:pStyle w:val="libNormal"/>
        <w:rPr>
          <w:rtl/>
        </w:rPr>
      </w:pPr>
      <w:r w:rsidRPr="00C51727">
        <w:rPr>
          <w:rtl/>
        </w:rPr>
        <w:t>فأنزل الله على نبيّه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4335D9">
        <w:rPr>
          <w:rStyle w:val="libAlaemChar"/>
          <w:rtl/>
        </w:rPr>
        <w:t>(</w:t>
      </w:r>
      <w:r w:rsidRPr="004A4D29">
        <w:rPr>
          <w:rStyle w:val="libAieChar"/>
          <w:rtl/>
        </w:rPr>
        <w:t>وَلَمَّا ضُرِبَ ابْنُ مَرْيَمَ مَثَلاً إِذا قَوْمُكَ مِنْهُ يَصِدُّونَ، وَقالُوا أَآلِهَتُنا خَيْرٌ أَمْ هُوَ ما ضَرَبُوهُ لَكَ إِلَّا جَدَلاً بَلْ هُمْ قَوْمٌ خَصِمُونَ، إِنْ هُوَ إِلَّا عَبْدٌ أَنْعَمْنا عَلَيْهِ وَجَعَلْناهُ مَثَلاً لِبَنِي إِسْرائِيلَ، وَلَوْ نَشاءُ لَجَعَلْنا مِنْكُمْ</w:t>
      </w:r>
      <w:r w:rsidRPr="004335D9">
        <w:rPr>
          <w:rStyle w:val="libAlaemChar"/>
          <w:rtl/>
        </w:rPr>
        <w:t>)</w:t>
      </w:r>
      <w:r>
        <w:rPr>
          <w:rtl/>
        </w:rPr>
        <w:t xml:space="preserve">، </w:t>
      </w:r>
      <w:r w:rsidRPr="00C51727">
        <w:rPr>
          <w:rtl/>
        </w:rPr>
        <w:t>يعني</w:t>
      </w:r>
      <w:r>
        <w:rPr>
          <w:rtl/>
        </w:rPr>
        <w:t xml:space="preserve">: </w:t>
      </w:r>
      <w:r w:rsidRPr="00C51727">
        <w:rPr>
          <w:rtl/>
        </w:rPr>
        <w:t xml:space="preserve">من بني هاشم </w:t>
      </w:r>
      <w:r w:rsidRPr="004335D9">
        <w:rPr>
          <w:rStyle w:val="libAlaemChar"/>
          <w:rtl/>
        </w:rPr>
        <w:t>(</w:t>
      </w:r>
      <w:r w:rsidRPr="004A4D29">
        <w:rPr>
          <w:rStyle w:val="libAieChar"/>
          <w:rtl/>
        </w:rPr>
        <w:t>مَلائِكَةً فِي الْأَرْضِ يَخْلُفُونَ</w:t>
      </w:r>
      <w:r w:rsidRPr="004335D9">
        <w:rPr>
          <w:rStyle w:val="libAlaemChar"/>
          <w:rtl/>
        </w:rPr>
        <w:t>)</w:t>
      </w:r>
      <w:r w:rsidRPr="00C51727">
        <w:rPr>
          <w:rtl/>
        </w:rPr>
        <w:t xml:space="preserve"> </w:t>
      </w:r>
      <w:r w:rsidRPr="00A73BDB">
        <w:rPr>
          <w:rStyle w:val="libFootnotenumChar"/>
          <w:rtl/>
        </w:rPr>
        <w:t>(3)</w:t>
      </w:r>
      <w:r>
        <w:rPr>
          <w:rtl/>
        </w:rPr>
        <w:t>.</w:t>
      </w:r>
      <w:r w:rsidRPr="00C51727">
        <w:rPr>
          <w:rtl/>
        </w:rPr>
        <w:t xml:space="preserve"> قال</w:t>
      </w:r>
      <w:r>
        <w:rPr>
          <w:rtl/>
        </w:rPr>
        <w:t xml:space="preserve">: </w:t>
      </w:r>
      <w:r w:rsidRPr="00C51727">
        <w:rPr>
          <w:rtl/>
        </w:rPr>
        <w:t>فغضب الحارث بن عمرو الفهريّ</w:t>
      </w:r>
      <w:r>
        <w:rPr>
          <w:rtl/>
        </w:rPr>
        <w:t xml:space="preserve">، </w:t>
      </w:r>
      <w:r w:rsidRPr="00C51727">
        <w:rPr>
          <w:rtl/>
        </w:rPr>
        <w:t>فقال</w:t>
      </w:r>
      <w:r>
        <w:rPr>
          <w:rtl/>
        </w:rPr>
        <w:t xml:space="preserve">: </w:t>
      </w:r>
      <w:r w:rsidRPr="004335D9">
        <w:rPr>
          <w:rStyle w:val="libAlaemChar"/>
          <w:rtl/>
        </w:rPr>
        <w:t>(</w:t>
      </w:r>
      <w:r w:rsidRPr="004A4D29">
        <w:rPr>
          <w:rStyle w:val="libAieChar"/>
          <w:rtl/>
        </w:rPr>
        <w:t>اللهُمَّ إِنْ كانَ هذا هُوَ الْحَقَّ مِنْ عِنْدِكَ</w:t>
      </w:r>
      <w:r w:rsidRPr="004335D9">
        <w:rPr>
          <w:rStyle w:val="libAlaemChar"/>
          <w:rtl/>
        </w:rPr>
        <w:t>)</w:t>
      </w:r>
      <w:r w:rsidRPr="00C51727">
        <w:rPr>
          <w:rtl/>
        </w:rPr>
        <w:t xml:space="preserve"> </w:t>
      </w:r>
      <w:r>
        <w:rPr>
          <w:rtl/>
        </w:rPr>
        <w:t>[</w:t>
      </w:r>
      <w:r w:rsidRPr="00C51727">
        <w:rPr>
          <w:rtl/>
        </w:rPr>
        <w:t>إنّ بني هاشم يتوارثون</w:t>
      </w:r>
      <w:r>
        <w:rPr>
          <w:rtl/>
        </w:rPr>
        <w:t>]</w:t>
      </w:r>
      <w:r w:rsidRPr="00C51727">
        <w:rPr>
          <w:rtl/>
        </w:rPr>
        <w:t xml:space="preserve"> </w:t>
      </w:r>
      <w:r w:rsidRPr="00A73BDB">
        <w:rPr>
          <w:rStyle w:val="libFootnotenumChar"/>
          <w:rtl/>
        </w:rPr>
        <w:t>(4)</w:t>
      </w:r>
      <w:r w:rsidRPr="00C51727">
        <w:rPr>
          <w:rtl/>
        </w:rPr>
        <w:t xml:space="preserve"> هرقلا بعد هرقل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8 / 57</w:t>
      </w:r>
      <w:r>
        <w:rPr>
          <w:rtl/>
        </w:rPr>
        <w:t xml:space="preserve"> ـ </w:t>
      </w:r>
      <w:r w:rsidRPr="00C51727">
        <w:rPr>
          <w:rtl/>
        </w:rPr>
        <w:t>58</w:t>
      </w:r>
      <w:r>
        <w:rPr>
          <w:rtl/>
        </w:rPr>
        <w:t xml:space="preserve">، </w:t>
      </w:r>
      <w:r w:rsidRPr="00C51727">
        <w:rPr>
          <w:rtl/>
        </w:rPr>
        <w:t>ح 18</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الزخرف / 57</w:t>
      </w:r>
      <w:r>
        <w:rPr>
          <w:rtl/>
        </w:rPr>
        <w:t xml:space="preserve"> ـ </w:t>
      </w:r>
      <w:r w:rsidRPr="00C51727">
        <w:rPr>
          <w:rtl/>
        </w:rPr>
        <w:t>60</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4A4D29">
      <w:pPr>
        <w:pStyle w:val="libNormal0"/>
        <w:rPr>
          <w:rtl/>
        </w:rPr>
      </w:pPr>
      <w:r>
        <w:rPr>
          <w:rtl/>
        </w:rPr>
        <w:br w:type="page"/>
      </w:r>
      <w:r w:rsidRPr="00C51727">
        <w:rPr>
          <w:rtl/>
        </w:rPr>
        <w:lastRenderedPageBreak/>
        <w:t xml:space="preserve">فأرسل علينا حجارة من السماء أو ائتنا بعذاب أليم. فأنزل الله عليه مقالة الحارث. ونزلت هذه الآية </w:t>
      </w:r>
      <w:r w:rsidRPr="004335D9">
        <w:rPr>
          <w:rStyle w:val="libAlaemChar"/>
          <w:rtl/>
        </w:rPr>
        <w:t>(</w:t>
      </w:r>
      <w:r w:rsidRPr="004A4D29">
        <w:rPr>
          <w:rStyle w:val="libAieChar"/>
          <w:rtl/>
        </w:rPr>
        <w:t>وَما كانَ اللهُ لِيُعَذِّبَهُمْ وَأَنْتَ فِيهِمْ وَما كانَ اللهُ مُعَذِّبَهُمْ وَهُمْ يَسْتَغْفِرُونَ</w:t>
      </w:r>
      <w:r w:rsidRPr="004335D9">
        <w:rPr>
          <w:rStyle w:val="libAlaemChar"/>
          <w:rtl/>
        </w:rPr>
        <w:t>)</w:t>
      </w:r>
      <w:r>
        <w:rPr>
          <w:rtl/>
        </w:rPr>
        <w:t>.</w:t>
      </w:r>
    </w:p>
    <w:p w:rsidR="00E64FBC" w:rsidRPr="00C51727" w:rsidRDefault="00E64FBC" w:rsidP="00AD67AA">
      <w:pPr>
        <w:pStyle w:val="libNormal"/>
        <w:rPr>
          <w:rtl/>
        </w:rPr>
      </w:pPr>
      <w:r w:rsidRPr="00C51727">
        <w:rPr>
          <w:rtl/>
        </w:rPr>
        <w:t>ثمّ قال له</w:t>
      </w:r>
      <w:r>
        <w:rPr>
          <w:rtl/>
        </w:rPr>
        <w:t xml:space="preserve">: </w:t>
      </w:r>
      <w:r w:rsidRPr="00C51727">
        <w:rPr>
          <w:rtl/>
        </w:rPr>
        <w:t>يا ابن عمرو</w:t>
      </w:r>
      <w:r>
        <w:rPr>
          <w:rtl/>
        </w:rPr>
        <w:t xml:space="preserve">، </w:t>
      </w:r>
      <w:r w:rsidRPr="00C51727">
        <w:rPr>
          <w:rtl/>
        </w:rPr>
        <w:t>إمّا تبت وإما رحلت.</w:t>
      </w:r>
    </w:p>
    <w:p w:rsidR="00E64FBC" w:rsidRPr="00C51727" w:rsidRDefault="00E64FBC" w:rsidP="00AD67AA">
      <w:pPr>
        <w:pStyle w:val="libNormal"/>
        <w:rPr>
          <w:rtl/>
        </w:rPr>
      </w:pPr>
      <w:r>
        <w:rPr>
          <w:rtl/>
        </w:rPr>
        <w:t>[</w:t>
      </w:r>
      <w:r w:rsidRPr="00C51727">
        <w:rPr>
          <w:rtl/>
        </w:rPr>
        <w:t>فقال</w:t>
      </w:r>
      <w:r>
        <w:rPr>
          <w:rtl/>
        </w:rPr>
        <w:t xml:space="preserve">: </w:t>
      </w:r>
      <w:r w:rsidRPr="00C51727">
        <w:rPr>
          <w:rtl/>
        </w:rPr>
        <w:t>يا محمّد</w:t>
      </w:r>
      <w:r>
        <w:rPr>
          <w:rtl/>
        </w:rPr>
        <w:t xml:space="preserve">، </w:t>
      </w:r>
      <w:r w:rsidRPr="00C51727">
        <w:rPr>
          <w:rtl/>
        </w:rPr>
        <w:t>بل تجعل لسائر قريش شيئا ممّا في يديك. فقد ذهبت بنو هاشم بمكرمة العرب والعجم.</w:t>
      </w:r>
    </w:p>
    <w:p w:rsidR="00E64FBC" w:rsidRPr="00C51727" w:rsidRDefault="00E64FBC" w:rsidP="00AD67AA">
      <w:pPr>
        <w:pStyle w:val="libNormal"/>
        <w:rPr>
          <w:rtl/>
        </w:rPr>
      </w:pPr>
      <w:r w:rsidRPr="00C51727">
        <w:rPr>
          <w:rtl/>
        </w:rPr>
        <w:t>فقال له النبيّ</w:t>
      </w:r>
      <w:r>
        <w:rPr>
          <w:rtl/>
        </w:rPr>
        <w:t xml:space="preserve"> ـ </w:t>
      </w:r>
      <w:r w:rsidRPr="00C51727">
        <w:rPr>
          <w:rtl/>
        </w:rPr>
        <w:t>صلّى الله عليه وآله</w:t>
      </w:r>
      <w:r>
        <w:rPr>
          <w:rtl/>
        </w:rPr>
        <w:t xml:space="preserve"> ـ: </w:t>
      </w:r>
      <w:r w:rsidRPr="00C51727">
        <w:rPr>
          <w:rtl/>
        </w:rPr>
        <w:t>ليس ذلك إليّ. ذلك</w:t>
      </w:r>
      <w:r w:rsidR="00861BFB">
        <w:rPr>
          <w:rtl/>
        </w:rPr>
        <w:t xml:space="preserve"> إلى </w:t>
      </w:r>
      <w:r w:rsidRPr="00C51727">
        <w:rPr>
          <w:rtl/>
        </w:rPr>
        <w:t>الله</w:t>
      </w:r>
      <w:r>
        <w:rPr>
          <w:rtl/>
        </w:rPr>
        <w:t xml:space="preserve"> ـ </w:t>
      </w:r>
      <w:r w:rsidRPr="00C51727">
        <w:rPr>
          <w:rtl/>
        </w:rPr>
        <w:t>تبارك وتعالى</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يا محمّد</w:t>
      </w:r>
      <w:r>
        <w:rPr>
          <w:rtl/>
        </w:rPr>
        <w:t xml:space="preserve">، </w:t>
      </w:r>
      <w:r w:rsidRPr="00C51727">
        <w:rPr>
          <w:rtl/>
        </w:rPr>
        <w:t>قلبي ما يتابعني على التوبة</w:t>
      </w:r>
      <w:r>
        <w:rPr>
          <w:rtl/>
        </w:rPr>
        <w:t xml:space="preserve">، </w:t>
      </w:r>
      <w:r w:rsidRPr="00C51727">
        <w:rPr>
          <w:rtl/>
        </w:rPr>
        <w:t>ولكن أرحل عنك</w:t>
      </w:r>
      <w:r>
        <w:rP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C51727">
        <w:rPr>
          <w:rtl/>
        </w:rPr>
        <w:t>فدعا براحلته</w:t>
      </w:r>
      <w:r>
        <w:rPr>
          <w:rtl/>
        </w:rPr>
        <w:t xml:space="preserve">، </w:t>
      </w:r>
      <w:r w:rsidRPr="00C51727">
        <w:rPr>
          <w:rtl/>
        </w:rPr>
        <w:t>فركبها. فلمّا صار بظهر المدينة</w:t>
      </w:r>
      <w:r>
        <w:rPr>
          <w:rtl/>
        </w:rPr>
        <w:t xml:space="preserve">، </w:t>
      </w:r>
      <w:r w:rsidRPr="00C51727">
        <w:rPr>
          <w:rtl/>
        </w:rPr>
        <w:t xml:space="preserve">أتته جندلة فرضّت </w:t>
      </w:r>
      <w:r w:rsidRPr="00A73BDB">
        <w:rPr>
          <w:rStyle w:val="libFootnotenumChar"/>
          <w:rtl/>
        </w:rPr>
        <w:t>(2)</w:t>
      </w:r>
      <w:r w:rsidRPr="00C51727">
        <w:rPr>
          <w:rtl/>
        </w:rPr>
        <w:t xml:space="preserve"> هامته.</w:t>
      </w:r>
    </w:p>
    <w:p w:rsidR="00E64FBC" w:rsidRPr="00C51727" w:rsidRDefault="00E64FBC" w:rsidP="00AD67AA">
      <w:pPr>
        <w:pStyle w:val="libNormal"/>
        <w:rPr>
          <w:rtl/>
        </w:rPr>
      </w:pPr>
      <w:r>
        <w:rPr>
          <w:rtl/>
        </w:rPr>
        <w:t>[</w:t>
      </w:r>
      <w:r w:rsidRPr="00C51727">
        <w:rPr>
          <w:rtl/>
        </w:rPr>
        <w:t>ثمّ أتى الوحي</w:t>
      </w:r>
      <w:r w:rsidR="00861BFB">
        <w:rPr>
          <w:rtl/>
        </w:rPr>
        <w:t xml:space="preserve"> إلى </w:t>
      </w:r>
      <w:r w:rsidRPr="00C51727">
        <w:rPr>
          <w:rtl/>
        </w:rPr>
        <w:t>النبيّ</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 xml:space="preserve">«سأل سائل بعذاب واقع للكافرين بولاية عليّ ليس له دافع من الله ذي المعارج» </w:t>
      </w:r>
      <w:r w:rsidRPr="00A73BDB">
        <w:rPr>
          <w:rStyle w:val="libFootnotenumChar"/>
          <w:rtl/>
        </w:rPr>
        <w:t>(3)</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جعلت فداك</w:t>
      </w:r>
      <w:r>
        <w:rPr>
          <w:rtl/>
        </w:rPr>
        <w:t xml:space="preserve">، </w:t>
      </w:r>
      <w:r w:rsidRPr="00C51727">
        <w:rPr>
          <w:rtl/>
        </w:rPr>
        <w:t>إنّا لا نقرؤها هكذا.</w:t>
      </w:r>
    </w:p>
    <w:p w:rsidR="00E64FBC" w:rsidRPr="00C51727" w:rsidRDefault="00E64FBC" w:rsidP="00AD67AA">
      <w:pPr>
        <w:pStyle w:val="libNormal"/>
        <w:rPr>
          <w:rtl/>
        </w:rPr>
      </w:pPr>
      <w:r w:rsidRPr="00C51727">
        <w:rPr>
          <w:rtl/>
        </w:rPr>
        <w:t>فقال</w:t>
      </w:r>
      <w:r>
        <w:rPr>
          <w:rtl/>
        </w:rPr>
        <w:t xml:space="preserve">: </w:t>
      </w:r>
      <w:r w:rsidRPr="00C51727">
        <w:rPr>
          <w:rtl/>
        </w:rPr>
        <w:t>هكذا</w:t>
      </w:r>
      <w:r>
        <w:rPr>
          <w:rtl/>
        </w:rPr>
        <w:t xml:space="preserve"> ـ </w:t>
      </w:r>
      <w:r w:rsidRPr="00C51727">
        <w:rPr>
          <w:rtl/>
        </w:rPr>
        <w:t>والله</w:t>
      </w:r>
      <w:r>
        <w:rPr>
          <w:rtl/>
        </w:rPr>
        <w:t xml:space="preserve"> ـ </w:t>
      </w:r>
      <w:r w:rsidRPr="00C51727">
        <w:rPr>
          <w:rtl/>
        </w:rPr>
        <w:t>نزل بها جبرئيل على محمّد</w:t>
      </w:r>
      <w:r>
        <w:rPr>
          <w:rtl/>
        </w:rPr>
        <w:t xml:space="preserve"> ـ </w:t>
      </w:r>
      <w:r w:rsidRPr="00C51727">
        <w:rPr>
          <w:rtl/>
        </w:rPr>
        <w:t>صلّى الله عليه وآله</w:t>
      </w:r>
      <w:r>
        <w:rPr>
          <w:rtl/>
        </w:rPr>
        <w:t xml:space="preserve"> ـ.</w:t>
      </w:r>
      <w:r w:rsidRPr="00C51727">
        <w:rPr>
          <w:rtl/>
        </w:rPr>
        <w:t xml:space="preserve"> وهكذا هو</w:t>
      </w:r>
      <w:r>
        <w:rPr>
          <w:rtl/>
        </w:rPr>
        <w:t xml:space="preserve"> ـ </w:t>
      </w:r>
      <w:r w:rsidRPr="00C51727">
        <w:rPr>
          <w:rtl/>
        </w:rPr>
        <w:t>والله</w:t>
      </w:r>
      <w:r>
        <w:rPr>
          <w:rtl/>
        </w:rPr>
        <w:t xml:space="preserve"> ـ </w:t>
      </w:r>
      <w:r w:rsidRPr="00C51727">
        <w:rPr>
          <w:rtl/>
        </w:rPr>
        <w:t>مثبت في مصحف فاطمة</w:t>
      </w:r>
      <w:r>
        <w:rPr>
          <w:rtl/>
        </w:rPr>
        <w:t xml:space="preserve"> ـ </w:t>
      </w:r>
      <w:r w:rsidRPr="00C51727">
        <w:rPr>
          <w:rtl/>
        </w:rPr>
        <w:t>عليها السّلام</w:t>
      </w:r>
      <w:r>
        <w:rPr>
          <w:rtl/>
        </w:rPr>
        <w:t xml:space="preserve"> ـ]</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لمن حوله من المنافقين</w:t>
      </w:r>
      <w:r>
        <w:rPr>
          <w:rtl/>
        </w:rPr>
        <w:t xml:space="preserve">: </w:t>
      </w:r>
      <w:r w:rsidRPr="00C51727">
        <w:rPr>
          <w:rtl/>
        </w:rPr>
        <w:t>انطلقوا</w:t>
      </w:r>
      <w:r w:rsidR="00861BFB">
        <w:rPr>
          <w:rtl/>
        </w:rPr>
        <w:t xml:space="preserve"> إلى </w:t>
      </w:r>
      <w:r w:rsidRPr="00C51727">
        <w:rPr>
          <w:rtl/>
        </w:rPr>
        <w:t>صاحبكم</w:t>
      </w:r>
      <w:r>
        <w:rPr>
          <w:rtl/>
        </w:rPr>
        <w:t xml:space="preserve">، </w:t>
      </w:r>
      <w:r w:rsidRPr="00C51727">
        <w:rPr>
          <w:rtl/>
        </w:rPr>
        <w:t>فقد أتاه ما استفتح به. قال الله</w:t>
      </w:r>
      <w:r>
        <w:rPr>
          <w:rtl/>
        </w:rPr>
        <w:t xml:space="preserve">: </w:t>
      </w:r>
      <w:r w:rsidRPr="004335D9">
        <w:rPr>
          <w:rStyle w:val="libAlaemChar"/>
          <w:rtl/>
        </w:rPr>
        <w:t>(</w:t>
      </w:r>
      <w:r w:rsidRPr="004A4D29">
        <w:rPr>
          <w:rStyle w:val="libAieChar"/>
          <w:rtl/>
        </w:rPr>
        <w:t>وَاسْتَفْتَحُوا وَخابَ كُلُّ جَبَّارٍ عَنِيدٍ</w:t>
      </w:r>
      <w:r w:rsidRPr="004335D9">
        <w:rPr>
          <w:rStyle w:val="libAlaemCha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وَما كانَ صَلاتُهُمْ عِنْدَ الْبَيْتِ</w:t>
      </w:r>
      <w:r w:rsidRPr="004335D9">
        <w:rPr>
          <w:rStyle w:val="libAlaemChar"/>
          <w:rtl/>
        </w:rPr>
        <w:t>)</w:t>
      </w:r>
      <w:r>
        <w:rPr>
          <w:rtl/>
        </w:rPr>
        <w:t xml:space="preserve">، </w:t>
      </w:r>
      <w:r w:rsidRPr="00C51727">
        <w:rPr>
          <w:rtl/>
        </w:rPr>
        <w:t>أي</w:t>
      </w:r>
      <w:r>
        <w:rPr>
          <w:rtl/>
        </w:rPr>
        <w:t xml:space="preserve">: </w:t>
      </w:r>
      <w:r w:rsidRPr="00C51727">
        <w:rPr>
          <w:rtl/>
        </w:rPr>
        <w:t>دعاؤهم. أو ما يسمّونه صلاة. أو ما يضعون موضعها.</w:t>
      </w:r>
    </w:p>
    <w:p w:rsidR="00E64FBC" w:rsidRPr="00C51727" w:rsidRDefault="00E64FBC" w:rsidP="00AD67AA">
      <w:pPr>
        <w:pStyle w:val="libNormal"/>
        <w:rPr>
          <w:rtl/>
        </w:rPr>
      </w:pPr>
      <w:r w:rsidRPr="004335D9">
        <w:rPr>
          <w:rStyle w:val="libAlaemChar"/>
          <w:rtl/>
        </w:rPr>
        <w:t>(</w:t>
      </w:r>
      <w:r w:rsidRPr="004A4D29">
        <w:rPr>
          <w:rStyle w:val="libAieChar"/>
          <w:rtl/>
        </w:rPr>
        <w:t>إِلَّا مُكاءً</w:t>
      </w:r>
      <w:r w:rsidRPr="004335D9">
        <w:rPr>
          <w:rStyle w:val="libAlaemChar"/>
          <w:rtl/>
        </w:rPr>
        <w:t>)</w:t>
      </w:r>
      <w:r>
        <w:rPr>
          <w:rtl/>
        </w:rPr>
        <w:t xml:space="preserve">: </w:t>
      </w:r>
      <w:r w:rsidRPr="00C51727">
        <w:rPr>
          <w:rtl/>
        </w:rPr>
        <w:t>صفيرا. فعال</w:t>
      </w:r>
      <w:r>
        <w:rPr>
          <w:rtl/>
        </w:rPr>
        <w:t xml:space="preserve">، </w:t>
      </w:r>
      <w:r w:rsidRPr="00C51727">
        <w:rPr>
          <w:rtl/>
        </w:rPr>
        <w:t>من مكا يمكو</w:t>
      </w:r>
      <w:r>
        <w:rPr>
          <w:rtl/>
        </w:rPr>
        <w:t xml:space="preserve">: </w:t>
      </w:r>
      <w:r w:rsidRPr="00C51727">
        <w:rPr>
          <w:rtl/>
        </w:rPr>
        <w:t>إذا صفر.</w:t>
      </w:r>
    </w:p>
    <w:p w:rsidR="00E64FBC" w:rsidRPr="00C51727" w:rsidRDefault="00E64FBC" w:rsidP="00AD67AA">
      <w:pPr>
        <w:pStyle w:val="libNormal"/>
        <w:rPr>
          <w:rtl/>
        </w:rPr>
      </w:pPr>
      <w:r w:rsidRPr="00C51727">
        <w:rPr>
          <w:rtl/>
        </w:rPr>
        <w:t xml:space="preserve">وقرئ </w:t>
      </w:r>
      <w:r w:rsidRPr="00A73BDB">
        <w:rPr>
          <w:rStyle w:val="libFootnotenumChar"/>
          <w:rtl/>
        </w:rPr>
        <w:t>(6)</w:t>
      </w:r>
      <w:r>
        <w:rPr>
          <w:rtl/>
        </w:rPr>
        <w:t xml:space="preserve">، </w:t>
      </w:r>
      <w:r w:rsidRPr="00C51727">
        <w:rPr>
          <w:rtl/>
        </w:rPr>
        <w:t>بالقصر</w:t>
      </w:r>
      <w:r>
        <w:rPr>
          <w:rtl/>
        </w:rPr>
        <w:t xml:space="preserve">، </w:t>
      </w:r>
      <w:r w:rsidRPr="00C51727">
        <w:rPr>
          <w:rtl/>
        </w:rPr>
        <w:t>كالبكا.</w:t>
      </w:r>
    </w:p>
    <w:p w:rsidR="00E64FBC" w:rsidRPr="00C51727" w:rsidRDefault="00E64FBC" w:rsidP="00AD67AA">
      <w:pPr>
        <w:pStyle w:val="libNormal"/>
        <w:rPr>
          <w:rtl/>
        </w:rPr>
      </w:pPr>
      <w:r w:rsidRPr="004335D9">
        <w:rPr>
          <w:rStyle w:val="libAlaemChar"/>
          <w:rtl/>
        </w:rPr>
        <w:t>(</w:t>
      </w:r>
      <w:r w:rsidRPr="004A4D29">
        <w:rPr>
          <w:rStyle w:val="libAieChar"/>
          <w:rtl/>
        </w:rPr>
        <w:t>وَتَصْدِيَةً</w:t>
      </w:r>
      <w:r w:rsidRPr="004335D9">
        <w:rPr>
          <w:rStyle w:val="libAlaemChar"/>
          <w:rtl/>
        </w:rPr>
        <w:t>)</w:t>
      </w:r>
      <w:r>
        <w:rPr>
          <w:rtl/>
        </w:rPr>
        <w:t xml:space="preserve">: </w:t>
      </w:r>
      <w:r w:rsidRPr="00C51727">
        <w:rPr>
          <w:rtl/>
        </w:rPr>
        <w:t>تصفيقا. تفعلة</w:t>
      </w:r>
      <w:r>
        <w:rPr>
          <w:rtl/>
        </w:rPr>
        <w:t xml:space="preserve">، </w:t>
      </w:r>
      <w:r w:rsidRPr="00C51727">
        <w:rPr>
          <w:rtl/>
        </w:rPr>
        <w:t>من الصداء</w:t>
      </w:r>
      <w:r>
        <w:rPr>
          <w:rtl/>
        </w:rPr>
        <w:t xml:space="preserve">، </w:t>
      </w:r>
      <w:r w:rsidRPr="00C51727">
        <w:rPr>
          <w:rtl/>
        </w:rPr>
        <w:t>أو من الصّدّ. على إبدال أحد حرفي التّضعيف بالياء.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4</w:t>
      </w:r>
      <w:r>
        <w:rPr>
          <w:rtl/>
        </w:rPr>
        <w:t xml:space="preserve">) 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فرضخت</w:t>
      </w:r>
      <w:r>
        <w:rPr>
          <w:rtl/>
        </w:rPr>
        <w:t>.</w:t>
      </w:r>
    </w:p>
    <w:p w:rsidR="00E64FBC" w:rsidRPr="00C51727" w:rsidRDefault="00E64FBC" w:rsidP="002D110A">
      <w:pPr>
        <w:pStyle w:val="libFootnote0"/>
        <w:rPr>
          <w:rtl/>
        </w:rPr>
      </w:pPr>
      <w:r>
        <w:rPr>
          <w:rtl/>
        </w:rPr>
        <w:t>(</w:t>
      </w:r>
      <w:r w:rsidRPr="00C51727">
        <w:rPr>
          <w:rtl/>
        </w:rPr>
        <w:t>3) المعارج / 1</w:t>
      </w:r>
      <w:r>
        <w:rPr>
          <w:rtl/>
        </w:rPr>
        <w:t xml:space="preserve"> ـ </w:t>
      </w:r>
      <w:r w:rsidRPr="00C51727">
        <w:rPr>
          <w:rtl/>
        </w:rPr>
        <w:t>3</w:t>
      </w:r>
      <w:r>
        <w:rPr>
          <w:rtl/>
        </w:rPr>
        <w:t>.</w:t>
      </w:r>
    </w:p>
    <w:p w:rsidR="00E64FBC" w:rsidRPr="00C51727" w:rsidRDefault="00E64FBC" w:rsidP="002D110A">
      <w:pPr>
        <w:pStyle w:val="libFootnote0"/>
        <w:rPr>
          <w:rtl/>
        </w:rPr>
      </w:pPr>
      <w:r>
        <w:rPr>
          <w:rtl/>
        </w:rPr>
        <w:t>(</w:t>
      </w:r>
      <w:r w:rsidRPr="00C51727">
        <w:rPr>
          <w:rtl/>
        </w:rPr>
        <w:t>5) إبراهيم / 15</w:t>
      </w:r>
      <w:r>
        <w:rPr>
          <w:rtl/>
        </w:rPr>
        <w:t>.</w:t>
      </w:r>
    </w:p>
    <w:p w:rsidR="00E64FBC" w:rsidRPr="00C51727" w:rsidRDefault="00E64FBC" w:rsidP="002D110A">
      <w:pPr>
        <w:pStyle w:val="libFootnote0"/>
        <w:rPr>
          <w:rtl/>
        </w:rPr>
      </w:pPr>
      <w:r>
        <w:rPr>
          <w:rtl/>
        </w:rPr>
        <w:t>(</w:t>
      </w:r>
      <w:r w:rsidRPr="00C51727">
        <w:rPr>
          <w:rtl/>
        </w:rPr>
        <w:t>6) أنوار التنزيل 1 / 393</w:t>
      </w:r>
      <w:r>
        <w:rPr>
          <w:rtl/>
        </w:rPr>
        <w:t>.</w:t>
      </w:r>
    </w:p>
    <w:p w:rsidR="00E64FBC" w:rsidRPr="00C51727" w:rsidRDefault="00E64FBC" w:rsidP="00AD67AA">
      <w:pPr>
        <w:pStyle w:val="libNormal"/>
        <w:rPr>
          <w:rtl/>
        </w:rPr>
      </w:pPr>
      <w:r>
        <w:rPr>
          <w:rtl/>
        </w:rPr>
        <w:br w:type="page"/>
      </w:r>
      <w:r w:rsidRPr="00C51727">
        <w:rPr>
          <w:rtl/>
        </w:rPr>
        <w:lastRenderedPageBreak/>
        <w:t xml:space="preserve">وقرئ </w:t>
      </w:r>
      <w:r w:rsidRPr="00A73BDB">
        <w:rPr>
          <w:rStyle w:val="libFootnotenumChar"/>
          <w:rtl/>
        </w:rPr>
        <w:t>(1)</w:t>
      </w:r>
      <w:r>
        <w:rPr>
          <w:rtl/>
        </w:rPr>
        <w:t xml:space="preserve">: </w:t>
      </w:r>
      <w:r w:rsidRPr="00C51727">
        <w:rPr>
          <w:rtl/>
        </w:rPr>
        <w:t>«صلاتهم» بالنّصب</w:t>
      </w:r>
      <w:r>
        <w:rPr>
          <w:rtl/>
        </w:rPr>
        <w:t xml:space="preserve">، </w:t>
      </w:r>
      <w:r w:rsidRPr="00C51727">
        <w:rPr>
          <w:rtl/>
        </w:rPr>
        <w:t>على أنّه الخبر المقدّم. ومساق الكلام</w:t>
      </w:r>
      <w:r>
        <w:rPr>
          <w:rtl/>
        </w:rPr>
        <w:t xml:space="preserve">، </w:t>
      </w:r>
      <w:r w:rsidRPr="00C51727">
        <w:rPr>
          <w:rtl/>
        </w:rPr>
        <w:t>لتقرير استحقاقهم العذاب. أو عدم ولايتهم للمسجد</w:t>
      </w:r>
      <w:r>
        <w:rPr>
          <w:rtl/>
        </w:rPr>
        <w:t xml:space="preserve">، </w:t>
      </w:r>
      <w:r w:rsidRPr="00C51727">
        <w:rPr>
          <w:rtl/>
        </w:rPr>
        <w:t>فإنّها لا تليق لمن هذه صلاته.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التصفير والتصفيق.</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(3)</w:t>
      </w:r>
      <w:r>
        <w:rPr>
          <w:rtl/>
        </w:rPr>
        <w:t xml:space="preserve">: </w:t>
      </w:r>
      <w:r w:rsidRPr="00C51727">
        <w:rPr>
          <w:rtl/>
        </w:rPr>
        <w:t>قال الرّضا</w:t>
      </w:r>
      <w:r>
        <w:rPr>
          <w:rtl/>
        </w:rPr>
        <w:t xml:space="preserve"> ـ </w:t>
      </w:r>
      <w:r w:rsidRPr="00C51727">
        <w:rPr>
          <w:rtl/>
        </w:rPr>
        <w:t>عليه السّلام</w:t>
      </w:r>
      <w:r>
        <w:rPr>
          <w:rtl/>
        </w:rPr>
        <w:t xml:space="preserve"> ـ: </w:t>
      </w:r>
      <w:r w:rsidRPr="00C51727">
        <w:rPr>
          <w:rtl/>
        </w:rPr>
        <w:t>وسميت مكّة</w:t>
      </w:r>
      <w:r>
        <w:rPr>
          <w:rtl/>
        </w:rPr>
        <w:t xml:space="preserve">: </w:t>
      </w:r>
      <w:r w:rsidRPr="00C51727">
        <w:rPr>
          <w:rtl/>
        </w:rPr>
        <w:t>مكّة</w:t>
      </w:r>
      <w:r>
        <w:rPr>
          <w:rtl/>
        </w:rPr>
        <w:t xml:space="preserve">، </w:t>
      </w:r>
      <w:r w:rsidRPr="00C51727">
        <w:rPr>
          <w:rtl/>
        </w:rPr>
        <w:t>لأنّ الناس كانوا يمكون فيها. وكان يقال لمن قصدها</w:t>
      </w:r>
      <w:r>
        <w:rPr>
          <w:rtl/>
        </w:rPr>
        <w:t xml:space="preserve">: </w:t>
      </w:r>
      <w:r w:rsidRPr="00C51727">
        <w:rPr>
          <w:rtl/>
        </w:rPr>
        <w:t>قد مكأ. ذلك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وَما كانَ صَلاتُهُمْ عِنْدَ الْبَيْتِ إِلَّا مُكاءً وَتَصْدِيَةً</w:t>
      </w:r>
      <w:r w:rsidRPr="004335D9">
        <w:rPr>
          <w:rStyle w:val="libAlaemChar"/>
          <w:rtl/>
        </w:rPr>
        <w:t>)</w:t>
      </w:r>
      <w:r>
        <w:rPr>
          <w:rtl/>
        </w:rPr>
        <w:t>.</w:t>
      </w:r>
      <w:r w:rsidRPr="00C51727">
        <w:rPr>
          <w:rtl/>
        </w:rPr>
        <w:t xml:space="preserve"> «فالمكاء» التصفير. </w:t>
      </w:r>
      <w:r>
        <w:rPr>
          <w:rtl/>
        </w:rPr>
        <w:t>و «</w:t>
      </w:r>
      <w:r w:rsidRPr="00C51727">
        <w:rPr>
          <w:rtl/>
        </w:rPr>
        <w:t>التّصدية» صفق اليدين.</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روي أنّ النبيّ</w:t>
      </w:r>
      <w:r>
        <w:rPr>
          <w:rtl/>
        </w:rPr>
        <w:t xml:space="preserve"> ـ </w:t>
      </w:r>
      <w:r w:rsidRPr="00C51727">
        <w:rPr>
          <w:rtl/>
        </w:rPr>
        <w:t>صلّى الله عليه وآله</w:t>
      </w:r>
      <w:r>
        <w:rPr>
          <w:rtl/>
        </w:rPr>
        <w:t xml:space="preserve"> ـ </w:t>
      </w:r>
      <w:r w:rsidRPr="00C51727">
        <w:rPr>
          <w:rtl/>
        </w:rPr>
        <w:t>إذا صلى في المسجد الحرام</w:t>
      </w:r>
      <w:r>
        <w:rPr>
          <w:rtl/>
        </w:rPr>
        <w:t xml:space="preserve">، </w:t>
      </w:r>
      <w:r w:rsidRPr="00C51727">
        <w:rPr>
          <w:rtl/>
        </w:rPr>
        <w:t>قام رجلان من بني عبد الدار عن يمينه فيصفران</w:t>
      </w:r>
      <w:r>
        <w:rPr>
          <w:rtl/>
        </w:rPr>
        <w:t xml:space="preserve">، </w:t>
      </w:r>
      <w:r w:rsidRPr="00C51727">
        <w:rPr>
          <w:rtl/>
        </w:rPr>
        <w:t>ورجلان عن يساره يصفّقان بأيديهما فيخلطان عليه صلاته. فقتلهم الله جميعا ببدر.</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إنّهم كانوا يطوفون عراة</w:t>
      </w:r>
      <w:r>
        <w:rPr>
          <w:rtl/>
        </w:rPr>
        <w:t xml:space="preserve">، </w:t>
      </w:r>
      <w:r w:rsidRPr="00C51727">
        <w:rPr>
          <w:rtl/>
        </w:rPr>
        <w:t>الرّجال والنّساء</w:t>
      </w:r>
      <w:r>
        <w:rPr>
          <w:rtl/>
        </w:rPr>
        <w:t xml:space="preserve">، </w:t>
      </w:r>
      <w:r w:rsidRPr="00C51727">
        <w:rPr>
          <w:rtl/>
        </w:rPr>
        <w:t>مشبّكين بين أصابعهم يصفرون فيها ويصفّقون.</w:t>
      </w:r>
    </w:p>
    <w:p w:rsidR="00E64FBC" w:rsidRPr="00C51727" w:rsidRDefault="00E64FBC" w:rsidP="00AD67AA">
      <w:pPr>
        <w:pStyle w:val="libNormal"/>
        <w:rPr>
          <w:rtl/>
        </w:rPr>
      </w:pPr>
      <w:r w:rsidRPr="004335D9">
        <w:rPr>
          <w:rStyle w:val="libAlaemChar"/>
          <w:rtl/>
        </w:rPr>
        <w:t>(</w:t>
      </w:r>
      <w:r w:rsidRPr="004A4D29">
        <w:rPr>
          <w:rStyle w:val="libAieChar"/>
          <w:rtl/>
        </w:rPr>
        <w:t>فَذُوقُوا الْعَذابَ</w:t>
      </w:r>
      <w:r w:rsidRPr="004335D9">
        <w:rPr>
          <w:rStyle w:val="libAlaemChar"/>
          <w:rtl/>
        </w:rPr>
        <w:t>)</w:t>
      </w:r>
      <w:r w:rsidRPr="00C51727">
        <w:rPr>
          <w:rtl/>
        </w:rPr>
        <w:t xml:space="preserve"> يعني</w:t>
      </w:r>
      <w:r>
        <w:rPr>
          <w:rtl/>
        </w:rPr>
        <w:t xml:space="preserve">: </w:t>
      </w:r>
      <w:r w:rsidRPr="00C51727">
        <w:rPr>
          <w:rtl/>
        </w:rPr>
        <w:t>القتل والأسر يوم البدر.</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عذاب الآخرة.</w:t>
      </w:r>
    </w:p>
    <w:p w:rsidR="00E64FBC" w:rsidRPr="00C51727" w:rsidRDefault="00E64FBC" w:rsidP="00AD67AA">
      <w:pPr>
        <w:pStyle w:val="libNormal"/>
        <w:rPr>
          <w:rtl/>
        </w:rPr>
      </w:pPr>
      <w:r>
        <w:rPr>
          <w:rtl/>
        </w:rPr>
        <w:t>و «</w:t>
      </w:r>
      <w:r w:rsidRPr="00C51727">
        <w:rPr>
          <w:rtl/>
        </w:rPr>
        <w:t>اللّام» يحتمل أن تكون للعهد والمعهود «ائتنا بعذاب أليم»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بِما كُنْتُمْ تَكْفُرُونَ</w:t>
      </w:r>
      <w:r w:rsidRPr="004335D9">
        <w:rPr>
          <w:rStyle w:val="libAlaemChar"/>
          <w:rtl/>
        </w:rPr>
        <w:t>)</w:t>
      </w:r>
      <w:r w:rsidRPr="00C51727">
        <w:rPr>
          <w:rtl/>
        </w:rPr>
        <w:t xml:space="preserve"> </w:t>
      </w:r>
      <w:r>
        <w:rPr>
          <w:rtl/>
        </w:rPr>
        <w:t>(</w:t>
      </w:r>
      <w:r w:rsidRPr="00C51727">
        <w:rPr>
          <w:rtl/>
        </w:rPr>
        <w:t>35)</w:t>
      </w:r>
      <w:r>
        <w:rPr>
          <w:rtl/>
        </w:rPr>
        <w:t xml:space="preserve">: </w:t>
      </w:r>
      <w:r w:rsidRPr="00C51727">
        <w:rPr>
          <w:rtl/>
        </w:rPr>
        <w:t>اعتقادا وعملا.</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(7)</w:t>
      </w:r>
      <w:r>
        <w:rPr>
          <w:rtl/>
        </w:rPr>
        <w:t xml:space="preserve">: </w:t>
      </w:r>
      <w:r w:rsidRPr="00C51727">
        <w:rPr>
          <w:rtl/>
        </w:rPr>
        <w:t>هذه الآية معطوفة على قوله</w:t>
      </w:r>
      <w:r>
        <w:rPr>
          <w:rtl/>
        </w:rPr>
        <w:t xml:space="preserve">: </w:t>
      </w:r>
      <w:r w:rsidRPr="004335D9">
        <w:rPr>
          <w:rStyle w:val="libAlaemChar"/>
          <w:rtl/>
        </w:rPr>
        <w:t>(</w:t>
      </w:r>
      <w:r w:rsidRPr="004A4D29">
        <w:rPr>
          <w:rStyle w:val="libAieChar"/>
          <w:rtl/>
        </w:rPr>
        <w:t>وَإِذْ يَمْكُرُ بِكَ الَّذِينَ كَفَرُوا</w:t>
      </w:r>
      <w:r w:rsidRPr="004335D9">
        <w:rPr>
          <w:rStyle w:val="libAlaemChar"/>
          <w:rtl/>
        </w:rPr>
        <w:t>)</w:t>
      </w:r>
      <w:r>
        <w:rPr>
          <w:rtl/>
        </w:rPr>
        <w:t xml:space="preserve">، </w:t>
      </w:r>
      <w:r w:rsidRPr="00C51727">
        <w:rPr>
          <w:rtl/>
        </w:rPr>
        <w:t>كما نقلنا عنه هناك.</w:t>
      </w:r>
    </w:p>
    <w:p w:rsidR="00E64FBC" w:rsidRPr="00C51727" w:rsidRDefault="00E64FBC" w:rsidP="00AD67AA">
      <w:pPr>
        <w:pStyle w:val="libNormal"/>
        <w:rPr>
          <w:rtl/>
        </w:rPr>
      </w:pPr>
      <w:r w:rsidRPr="004335D9">
        <w:rPr>
          <w:rStyle w:val="libAlaemChar"/>
          <w:rtl/>
        </w:rPr>
        <w:t>(</w:t>
      </w:r>
      <w:r w:rsidRPr="004A4D29">
        <w:rPr>
          <w:rStyle w:val="libAieChar"/>
          <w:rtl/>
        </w:rPr>
        <w:t>إِنَّ الَّذِينَ كَفَرُوا يُنْفِقُونَ أَمْوالَهُمْ لِيَصُدُّوا عَنْ سَبِيلِ اللهِ</w:t>
      </w:r>
      <w:r w:rsidRPr="004335D9">
        <w:rPr>
          <w:rStyle w:val="libAlaemChar"/>
          <w:rtl/>
        </w:rPr>
        <w:t>)</w:t>
      </w:r>
      <w:r w:rsidRPr="00C51727">
        <w:rPr>
          <w:rtl/>
        </w:rPr>
        <w:t xml:space="preserve"> قيل </w:t>
      </w:r>
      <w:r w:rsidRPr="00A73BDB">
        <w:rPr>
          <w:rStyle w:val="libFootnotenumChar"/>
          <w:rtl/>
        </w:rPr>
        <w:t>(8)</w:t>
      </w:r>
      <w:r>
        <w:rPr>
          <w:rtl/>
        </w:rPr>
        <w:t xml:space="preserve">: </w:t>
      </w:r>
      <w:r w:rsidRPr="00C51727">
        <w:rPr>
          <w:rtl/>
        </w:rPr>
        <w:t>نزلت في المطعمين يوم بدر. وكان اثني عشر رجلا من قريش</w:t>
      </w:r>
      <w:r>
        <w:rPr>
          <w:rtl/>
        </w:rPr>
        <w:t xml:space="preserve">، </w:t>
      </w:r>
      <w:r w:rsidRPr="00C51727">
        <w:rPr>
          <w:rtl/>
        </w:rPr>
        <w:t>يطعم كلّ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393</w:t>
      </w:r>
      <w:r>
        <w:rPr>
          <w:rtl/>
        </w:rPr>
        <w:t>.</w:t>
      </w:r>
    </w:p>
    <w:p w:rsidR="00E64FBC" w:rsidRPr="00C51727" w:rsidRDefault="00E64FBC" w:rsidP="002D110A">
      <w:pPr>
        <w:pStyle w:val="libFootnote0"/>
        <w:rPr>
          <w:rtl/>
        </w:rPr>
      </w:pPr>
      <w:r>
        <w:rPr>
          <w:rtl/>
        </w:rPr>
        <w:t>(</w:t>
      </w:r>
      <w:r w:rsidRPr="00C51727">
        <w:rPr>
          <w:rtl/>
        </w:rPr>
        <w:t>2) تفسير العيّاشيّ 2 / 55</w:t>
      </w:r>
      <w:r>
        <w:rPr>
          <w:rtl/>
        </w:rPr>
        <w:t xml:space="preserve">، </w:t>
      </w:r>
      <w:r w:rsidRPr="00C51727">
        <w:rPr>
          <w:rtl/>
        </w:rPr>
        <w:t>ح 46</w:t>
      </w:r>
      <w:r>
        <w:rPr>
          <w:rtl/>
        </w:rPr>
        <w:t>.</w:t>
      </w:r>
    </w:p>
    <w:p w:rsidR="00E64FBC" w:rsidRPr="00C51727" w:rsidRDefault="00E64FBC" w:rsidP="002D110A">
      <w:pPr>
        <w:pStyle w:val="libFootnote0"/>
        <w:rPr>
          <w:rtl/>
        </w:rPr>
      </w:pPr>
      <w:r>
        <w:rPr>
          <w:rtl/>
        </w:rPr>
        <w:t>(</w:t>
      </w:r>
      <w:r w:rsidRPr="00C51727">
        <w:rPr>
          <w:rtl/>
        </w:rPr>
        <w:t>3) عيون الأخبار 2 / 90</w:t>
      </w:r>
      <w:r>
        <w:rPr>
          <w:rtl/>
        </w:rPr>
        <w:t xml:space="preserve"> ـ </w:t>
      </w:r>
      <w:r w:rsidRPr="00C51727">
        <w:rPr>
          <w:rtl/>
        </w:rPr>
        <w:t>91</w:t>
      </w:r>
      <w:r>
        <w:rPr>
          <w:rtl/>
        </w:rPr>
        <w:t>.</w:t>
      </w:r>
    </w:p>
    <w:p w:rsidR="00E64FBC" w:rsidRPr="00C51727" w:rsidRDefault="00E64FBC" w:rsidP="002D110A">
      <w:pPr>
        <w:pStyle w:val="libFootnote0"/>
        <w:rPr>
          <w:rtl/>
        </w:rPr>
      </w:pPr>
      <w:r>
        <w:rPr>
          <w:rtl/>
        </w:rPr>
        <w:t>(</w:t>
      </w:r>
      <w:r w:rsidRPr="00C51727">
        <w:rPr>
          <w:rtl/>
        </w:rPr>
        <w:t>4) مجمع البيان 2 / 540</w:t>
      </w:r>
      <w:r>
        <w:rPr>
          <w:rtl/>
        </w:rPr>
        <w:t>.</w:t>
      </w:r>
    </w:p>
    <w:p w:rsidR="00E64FBC" w:rsidRPr="00C51727" w:rsidRDefault="00E64FBC" w:rsidP="002D110A">
      <w:pPr>
        <w:pStyle w:val="libFootnote0"/>
        <w:rPr>
          <w:rtl/>
        </w:rPr>
      </w:pPr>
      <w:r>
        <w:rPr>
          <w:rtl/>
        </w:rPr>
        <w:t>(</w:t>
      </w:r>
      <w:r w:rsidRPr="00C51727">
        <w:rPr>
          <w:rtl/>
        </w:rPr>
        <w:t>5) أنوار التنزيل 1 / 393</w:t>
      </w:r>
      <w:r>
        <w:rPr>
          <w:rtl/>
        </w:rPr>
        <w:t>.</w:t>
      </w:r>
    </w:p>
    <w:p w:rsidR="00E64FBC" w:rsidRPr="00C51727" w:rsidRDefault="00E64FBC" w:rsidP="002D110A">
      <w:pPr>
        <w:pStyle w:val="libFootnote0"/>
        <w:rPr>
          <w:rtl/>
        </w:rPr>
      </w:pPr>
      <w:r>
        <w:rPr>
          <w:rtl/>
        </w:rPr>
        <w:t>(</w:t>
      </w:r>
      <w:r w:rsidRPr="00C51727">
        <w:rPr>
          <w:rtl/>
        </w:rPr>
        <w:t>6) أنوار التنزيل 1 / 393</w:t>
      </w:r>
      <w:r>
        <w:rPr>
          <w:rtl/>
        </w:rPr>
        <w:t>.</w:t>
      </w:r>
    </w:p>
    <w:p w:rsidR="00E64FBC" w:rsidRPr="00C51727" w:rsidRDefault="00E64FBC" w:rsidP="002D110A">
      <w:pPr>
        <w:pStyle w:val="libFootnote0"/>
        <w:rPr>
          <w:rtl/>
        </w:rPr>
      </w:pPr>
      <w:r>
        <w:rPr>
          <w:rtl/>
        </w:rPr>
        <w:t>(</w:t>
      </w:r>
      <w:r w:rsidRPr="00C51727">
        <w:rPr>
          <w:rtl/>
        </w:rPr>
        <w:t>7) تفسير القمي 1 / 275</w:t>
      </w:r>
      <w:r>
        <w:rPr>
          <w:rtl/>
        </w:rPr>
        <w:t>.</w:t>
      </w:r>
    </w:p>
    <w:p w:rsidR="00E64FBC" w:rsidRPr="00C51727" w:rsidRDefault="00E64FBC" w:rsidP="002D110A">
      <w:pPr>
        <w:pStyle w:val="libFootnote0"/>
        <w:rPr>
          <w:rtl/>
        </w:rPr>
      </w:pPr>
      <w:r>
        <w:rPr>
          <w:rtl/>
        </w:rPr>
        <w:t>(</w:t>
      </w:r>
      <w:r w:rsidRPr="00C51727">
        <w:rPr>
          <w:rtl/>
        </w:rPr>
        <w:t>8) أنوار التنزيل 1 / 393</w:t>
      </w:r>
      <w:r>
        <w:rPr>
          <w:rtl/>
        </w:rPr>
        <w:t>.</w:t>
      </w:r>
    </w:p>
    <w:p w:rsidR="00E64FBC" w:rsidRPr="00C51727" w:rsidRDefault="00E64FBC" w:rsidP="004A4D29">
      <w:pPr>
        <w:pStyle w:val="libNormal0"/>
        <w:rPr>
          <w:rtl/>
        </w:rPr>
      </w:pPr>
      <w:r>
        <w:rPr>
          <w:rtl/>
        </w:rPr>
        <w:br w:type="page"/>
      </w:r>
      <w:r w:rsidRPr="00C51727">
        <w:rPr>
          <w:rtl/>
        </w:rPr>
        <w:lastRenderedPageBreak/>
        <w:t xml:space="preserve">واحد منهم كلّ يوم عشر </w:t>
      </w:r>
      <w:r>
        <w:rPr>
          <w:rtl/>
        </w:rPr>
        <w:t>[</w:t>
      </w:r>
      <w:r w:rsidRPr="00C51727">
        <w:rPr>
          <w:rtl/>
        </w:rPr>
        <w:t>جزر أو</w:t>
      </w:r>
      <w:r>
        <w:rPr>
          <w:rtl/>
        </w:rPr>
        <w:t>]</w:t>
      </w:r>
      <w:r w:rsidRPr="00C51727">
        <w:rPr>
          <w:rtl/>
        </w:rPr>
        <w:t xml:space="preserve"> </w:t>
      </w:r>
      <w:r w:rsidRPr="00A73BDB">
        <w:rPr>
          <w:rStyle w:val="libFootnotenumChar"/>
          <w:rtl/>
        </w:rPr>
        <w:t>(1)</w:t>
      </w:r>
      <w:r w:rsidRPr="00C51727">
        <w:rPr>
          <w:rtl/>
        </w:rPr>
        <w:t xml:space="preserve"> في أبي سفيان</w:t>
      </w:r>
      <w:r>
        <w:rPr>
          <w:rtl/>
        </w:rPr>
        <w:t xml:space="preserve">، </w:t>
      </w:r>
      <w:r w:rsidRPr="00C51727">
        <w:rPr>
          <w:rtl/>
        </w:rPr>
        <w:t>استأجر ليوم أحد ألفين من العرب سوى من استجاش من العرب</w:t>
      </w:r>
      <w:r>
        <w:rPr>
          <w:rtl/>
        </w:rPr>
        <w:t xml:space="preserve">، </w:t>
      </w:r>
      <w:r w:rsidRPr="00C51727">
        <w:rPr>
          <w:rtl/>
        </w:rPr>
        <w:t>وأنفق عليهم أربعين أوقيّة.</w:t>
      </w:r>
    </w:p>
    <w:p w:rsidR="00E64FBC" w:rsidRPr="00C51727" w:rsidRDefault="00E64FBC" w:rsidP="00AD67AA">
      <w:pPr>
        <w:pStyle w:val="libNormal"/>
        <w:rPr>
          <w:rtl/>
        </w:rPr>
      </w:pPr>
      <w:r w:rsidRPr="00C51727">
        <w:rPr>
          <w:rtl/>
        </w:rPr>
        <w:t>وسيأتي عن عليّ بن إبراهيم</w:t>
      </w:r>
      <w:r>
        <w:rPr>
          <w:rtl/>
        </w:rPr>
        <w:t xml:space="preserve">، </w:t>
      </w:r>
      <w:r w:rsidRPr="00C51727">
        <w:rPr>
          <w:rtl/>
        </w:rPr>
        <w:t>أنه في أصحاب العير. فإنّه</w:t>
      </w:r>
      <w:r>
        <w:rPr>
          <w:rtl/>
        </w:rPr>
        <w:t xml:space="preserve"> لـمـّـا </w:t>
      </w:r>
      <w:r w:rsidRPr="00C51727">
        <w:rPr>
          <w:rtl/>
        </w:rPr>
        <w:t>أصيب قريش ببدر</w:t>
      </w:r>
      <w:r>
        <w:rPr>
          <w:rtl/>
        </w:rPr>
        <w:t xml:space="preserve">، </w:t>
      </w:r>
      <w:r w:rsidRPr="00C51727">
        <w:rPr>
          <w:rtl/>
        </w:rPr>
        <w:t>قيل لهم</w:t>
      </w:r>
      <w:r>
        <w:rPr>
          <w:rtl/>
        </w:rPr>
        <w:t xml:space="preserve">: </w:t>
      </w:r>
      <w:r w:rsidRPr="00C51727">
        <w:rPr>
          <w:rtl/>
        </w:rPr>
        <w:t>أعينوا بهذا المال على حرب محمّد لعلّنا ندرك منه ثأرنا. ففعلوا.</w:t>
      </w:r>
    </w:p>
    <w:p w:rsidR="00E64FBC" w:rsidRPr="00C51727" w:rsidRDefault="00E64FBC" w:rsidP="00AD67AA">
      <w:pPr>
        <w:pStyle w:val="libNormal"/>
        <w:rPr>
          <w:rtl/>
        </w:rPr>
      </w:pPr>
      <w:r w:rsidRPr="00C51727">
        <w:rPr>
          <w:rtl/>
        </w:rPr>
        <w:t>والمراد بسبيل الله</w:t>
      </w:r>
      <w:r>
        <w:rPr>
          <w:rtl/>
        </w:rPr>
        <w:t xml:space="preserve">: </w:t>
      </w:r>
      <w:r w:rsidRPr="00C51727">
        <w:rPr>
          <w:rtl/>
        </w:rPr>
        <w:t>دينه</w:t>
      </w:r>
      <w:r>
        <w:rPr>
          <w:rtl/>
        </w:rPr>
        <w:t xml:space="preserve">، </w:t>
      </w:r>
      <w:r w:rsidRPr="00C51727">
        <w:rPr>
          <w:rtl/>
        </w:rPr>
        <w:t>واتباع رسوله.</w:t>
      </w:r>
    </w:p>
    <w:p w:rsidR="00E64FBC" w:rsidRPr="00C51727" w:rsidRDefault="00E64FBC" w:rsidP="00AD67AA">
      <w:pPr>
        <w:pStyle w:val="libNormal"/>
        <w:rPr>
          <w:rtl/>
        </w:rPr>
      </w:pPr>
      <w:r w:rsidRPr="004335D9">
        <w:rPr>
          <w:rStyle w:val="libAlaemChar"/>
          <w:rtl/>
        </w:rPr>
        <w:t>(</w:t>
      </w:r>
      <w:r w:rsidRPr="004A4D29">
        <w:rPr>
          <w:rStyle w:val="libAieChar"/>
          <w:rtl/>
        </w:rPr>
        <w:t>فَسَيُنْفِقُونَها</w:t>
      </w:r>
      <w:r w:rsidRPr="004335D9">
        <w:rPr>
          <w:rStyle w:val="libAlaemChar"/>
          <w:rtl/>
        </w:rPr>
        <w:t>)</w:t>
      </w:r>
      <w:r>
        <w:rPr>
          <w:rtl/>
        </w:rPr>
        <w:t xml:space="preserve">: </w:t>
      </w:r>
      <w:r w:rsidRPr="00C51727">
        <w:rPr>
          <w:rtl/>
        </w:rPr>
        <w:t>بتمامها.</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لعلّ الأوّل إخبار عن إنفاقهم في تلك الحال</w:t>
      </w:r>
      <w:r>
        <w:rPr>
          <w:rtl/>
        </w:rPr>
        <w:t xml:space="preserve">، </w:t>
      </w:r>
      <w:r w:rsidRPr="00C51727">
        <w:rPr>
          <w:rtl/>
        </w:rPr>
        <w:t>وهو إنفاق بدر. والثاني إخبار عن إنفاقهم فيما يستقبل</w:t>
      </w:r>
      <w:r>
        <w:rPr>
          <w:rtl/>
        </w:rPr>
        <w:t xml:space="preserve">، </w:t>
      </w:r>
      <w:r w:rsidRPr="00C51727">
        <w:rPr>
          <w:rtl/>
        </w:rPr>
        <w:t>وهو إنفاق احد. ويحتمل أن يراد بهما واحد</w:t>
      </w:r>
      <w:r>
        <w:rPr>
          <w:rtl/>
        </w:rPr>
        <w:t xml:space="preserve">، </w:t>
      </w:r>
      <w:r w:rsidRPr="00C51727">
        <w:rPr>
          <w:rtl/>
        </w:rPr>
        <w:t>على أنّ مساق الأول لبيان غرض الإنفاق. ومساق الثاني لبيان عاقبته</w:t>
      </w:r>
      <w:r>
        <w:rPr>
          <w:rtl/>
        </w:rPr>
        <w:t xml:space="preserve">، </w:t>
      </w:r>
      <w:r w:rsidRPr="00C51727">
        <w:rPr>
          <w:rtl/>
        </w:rPr>
        <w:t>وإنّه لم يقع بعد.</w:t>
      </w:r>
    </w:p>
    <w:p w:rsidR="00E64FBC" w:rsidRPr="00C51727" w:rsidRDefault="00E64FBC" w:rsidP="00AD67AA">
      <w:pPr>
        <w:pStyle w:val="libNormal"/>
        <w:rPr>
          <w:rtl/>
        </w:rPr>
      </w:pPr>
      <w:r w:rsidRPr="004335D9">
        <w:rPr>
          <w:rStyle w:val="libAlaemChar"/>
          <w:rtl/>
        </w:rPr>
        <w:t>(</w:t>
      </w:r>
      <w:r w:rsidRPr="004A4D29">
        <w:rPr>
          <w:rStyle w:val="libAieChar"/>
          <w:rtl/>
        </w:rPr>
        <w:t>ثُمَّ تَكُونُ عَلَيْهِمْ حَسْرَةً</w:t>
      </w:r>
      <w:r w:rsidRPr="004335D9">
        <w:rPr>
          <w:rStyle w:val="libAlaemChar"/>
          <w:rtl/>
        </w:rPr>
        <w:t>)</w:t>
      </w:r>
      <w:r>
        <w:rPr>
          <w:rtl/>
        </w:rPr>
        <w:t xml:space="preserve">: </w:t>
      </w:r>
      <w:r w:rsidRPr="00C51727">
        <w:rPr>
          <w:rtl/>
        </w:rPr>
        <w:t>ندما وغمّا</w:t>
      </w:r>
      <w:r>
        <w:rPr>
          <w:rtl/>
        </w:rPr>
        <w:t xml:space="preserve">، </w:t>
      </w:r>
      <w:r w:rsidRPr="00C51727">
        <w:rPr>
          <w:rtl/>
        </w:rPr>
        <w:t>لفواتها من غير مقصود. جعل ذاتها تصير حسرة</w:t>
      </w:r>
      <w:r>
        <w:rPr>
          <w:rtl/>
        </w:rPr>
        <w:t xml:space="preserve">، </w:t>
      </w:r>
      <w:r w:rsidRPr="00C51727">
        <w:rPr>
          <w:rtl/>
        </w:rPr>
        <w:t>وهي عاقبة إنفاقها مبالغة.</w:t>
      </w:r>
    </w:p>
    <w:p w:rsidR="00E64FBC" w:rsidRPr="00C51727" w:rsidRDefault="00E64FBC" w:rsidP="00AD67AA">
      <w:pPr>
        <w:pStyle w:val="libNormal"/>
        <w:rPr>
          <w:rtl/>
        </w:rPr>
      </w:pPr>
      <w:r w:rsidRPr="004335D9">
        <w:rPr>
          <w:rStyle w:val="libAlaemChar"/>
          <w:rtl/>
        </w:rPr>
        <w:t>(</w:t>
      </w:r>
      <w:r w:rsidRPr="004A4D29">
        <w:rPr>
          <w:rStyle w:val="libAieChar"/>
          <w:rtl/>
        </w:rPr>
        <w:t>ثُمَّ يُغْلَبُونَ</w:t>
      </w:r>
      <w:r w:rsidRPr="004335D9">
        <w:rPr>
          <w:rStyle w:val="libAlaemChar"/>
          <w:rtl/>
        </w:rPr>
        <w:t>)</w:t>
      </w:r>
      <w:r>
        <w:rPr>
          <w:rtl/>
        </w:rPr>
        <w:t xml:space="preserve">: </w:t>
      </w:r>
      <w:r w:rsidRPr="00C51727">
        <w:rPr>
          <w:rtl/>
        </w:rPr>
        <w:t>آخر الأمر. وإن كان الحرب بينهم سجالا قبل ذلك.</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نزلت في قريش</w:t>
      </w:r>
      <w:r>
        <w:rPr>
          <w:rtl/>
        </w:rPr>
        <w:t xml:space="preserve">، لـمـّـا </w:t>
      </w:r>
      <w:r w:rsidRPr="00C51727">
        <w:rPr>
          <w:rtl/>
        </w:rPr>
        <w:t xml:space="preserve">وافاهم ضمضم وأخبرهم بخبر </w:t>
      </w:r>
      <w:r w:rsidRPr="00A73BDB">
        <w:rPr>
          <w:rStyle w:val="libFootnotenumChar"/>
          <w:rtl/>
        </w:rPr>
        <w:t>(4)</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في طلب العير. فأخرجوا أموالهم وحملوا وأنفقوا وخرجوا</w:t>
      </w:r>
      <w:r w:rsidR="00861BFB">
        <w:rPr>
          <w:rtl/>
        </w:rPr>
        <w:t xml:space="preserve"> إلى </w:t>
      </w:r>
      <w:r w:rsidRPr="00C51727">
        <w:rPr>
          <w:rtl/>
        </w:rPr>
        <w:t>محاربة رسول الله</w:t>
      </w:r>
      <w:r>
        <w:rPr>
          <w:rtl/>
        </w:rPr>
        <w:t xml:space="preserve"> ـ </w:t>
      </w:r>
      <w:r w:rsidRPr="00C51727">
        <w:rPr>
          <w:rtl/>
        </w:rPr>
        <w:t>صلّى الله عليه وآله</w:t>
      </w:r>
      <w:r>
        <w:rPr>
          <w:rtl/>
        </w:rPr>
        <w:t xml:space="preserve"> ـ </w:t>
      </w:r>
      <w:r w:rsidRPr="00C51727">
        <w:rPr>
          <w:rtl/>
        </w:rPr>
        <w:t>ببدر</w:t>
      </w:r>
      <w:r>
        <w:rPr>
          <w:rtl/>
        </w:rPr>
        <w:t xml:space="preserve">، </w:t>
      </w:r>
      <w:r w:rsidRPr="00C51727">
        <w:rPr>
          <w:rtl/>
        </w:rPr>
        <w:t>فقتلوا وصاروا</w:t>
      </w:r>
      <w:r w:rsidR="00861BFB">
        <w:rPr>
          <w:rtl/>
        </w:rPr>
        <w:t xml:space="preserve"> إلى </w:t>
      </w:r>
      <w:r w:rsidRPr="00C51727">
        <w:rPr>
          <w:rtl/>
        </w:rPr>
        <w:t>النّار. وكان ما أنفقوا حسرة عليهم.</w:t>
      </w:r>
    </w:p>
    <w:p w:rsidR="00E64FBC" w:rsidRPr="00C51727" w:rsidRDefault="00E64FBC" w:rsidP="00AD67AA">
      <w:pPr>
        <w:pStyle w:val="libNormal"/>
        <w:rPr>
          <w:rtl/>
        </w:rPr>
      </w:pPr>
      <w:r w:rsidRPr="004335D9">
        <w:rPr>
          <w:rStyle w:val="libAlaemChar"/>
          <w:rtl/>
        </w:rPr>
        <w:t>(</w:t>
      </w:r>
      <w:r w:rsidRPr="004A4D29">
        <w:rPr>
          <w:rStyle w:val="libAieChar"/>
          <w:rtl/>
        </w:rPr>
        <w:t>وَالَّذِينَ كَفَرُوا</w:t>
      </w:r>
      <w:r w:rsidRPr="004335D9">
        <w:rPr>
          <w:rStyle w:val="libAlaemChar"/>
          <w:rtl/>
        </w:rPr>
        <w:t>)</w:t>
      </w:r>
      <w:r>
        <w:rPr>
          <w:rtl/>
        </w:rPr>
        <w:t xml:space="preserve">، </w:t>
      </w:r>
      <w:r w:rsidRPr="00C51727">
        <w:rPr>
          <w:rtl/>
        </w:rPr>
        <w:t>أي</w:t>
      </w:r>
      <w:r>
        <w:rPr>
          <w:rtl/>
        </w:rPr>
        <w:t xml:space="preserve">: </w:t>
      </w:r>
      <w:r w:rsidRPr="00C51727">
        <w:rPr>
          <w:rtl/>
        </w:rPr>
        <w:t>الّذين ثبتوا على الكفر منهم</w:t>
      </w:r>
      <w:r>
        <w:rPr>
          <w:rtl/>
        </w:rPr>
        <w:t xml:space="preserve">، </w:t>
      </w:r>
      <w:r w:rsidRPr="00C51727">
        <w:rPr>
          <w:rtl/>
        </w:rPr>
        <w:t>إذا أسلم بعضهم.</w:t>
      </w:r>
    </w:p>
    <w:p w:rsidR="00E64FBC" w:rsidRPr="00C51727" w:rsidRDefault="00E64FBC" w:rsidP="00AD67AA">
      <w:pPr>
        <w:pStyle w:val="libNormal"/>
        <w:rPr>
          <w:rtl/>
        </w:rPr>
      </w:pPr>
      <w:r w:rsidRPr="004335D9">
        <w:rPr>
          <w:rStyle w:val="libAlaemChar"/>
          <w:rtl/>
        </w:rPr>
        <w:t>(</w:t>
      </w:r>
      <w:r w:rsidRPr="004A4D29">
        <w:rPr>
          <w:rStyle w:val="libAieChar"/>
          <w:rtl/>
        </w:rPr>
        <w:t>إِلى جَهَنَّمَ يُحْشَرُونَ</w:t>
      </w:r>
      <w:r w:rsidRPr="004335D9">
        <w:rPr>
          <w:rStyle w:val="libAlaemChar"/>
          <w:rtl/>
        </w:rPr>
        <w:t>)</w:t>
      </w:r>
      <w:r w:rsidRPr="00C51727">
        <w:rPr>
          <w:rtl/>
        </w:rPr>
        <w:t xml:space="preserve"> </w:t>
      </w:r>
      <w:r>
        <w:rPr>
          <w:rtl/>
        </w:rPr>
        <w:t>(</w:t>
      </w:r>
      <w:r w:rsidRPr="00C51727">
        <w:rPr>
          <w:rtl/>
        </w:rPr>
        <w:t>36)</w:t>
      </w:r>
      <w:r>
        <w:rPr>
          <w:rtl/>
        </w:rPr>
        <w:t xml:space="preserve">: </w:t>
      </w:r>
      <w:r w:rsidRPr="00C51727">
        <w:rPr>
          <w:rtl/>
        </w:rPr>
        <w:t>يساقون.</w:t>
      </w:r>
    </w:p>
    <w:p w:rsidR="00E64FBC" w:rsidRPr="00C51727" w:rsidRDefault="00E64FBC" w:rsidP="00AD67AA">
      <w:pPr>
        <w:pStyle w:val="libNormal"/>
        <w:rPr>
          <w:rtl/>
        </w:rPr>
      </w:pPr>
      <w:r w:rsidRPr="004335D9">
        <w:rPr>
          <w:rStyle w:val="libAlaemChar"/>
          <w:rtl/>
        </w:rPr>
        <w:t>(</w:t>
      </w:r>
      <w:r w:rsidRPr="004A4D29">
        <w:rPr>
          <w:rStyle w:val="libAieChar"/>
          <w:rtl/>
        </w:rPr>
        <w:t>لِيَمِيزَ اللهُ الْخَبِيثَ مِنَ الطَّيِّبِ</w:t>
      </w:r>
      <w:r w:rsidRPr="004335D9">
        <w:rPr>
          <w:rStyle w:val="libAlaemChar"/>
          <w:rtl/>
        </w:rPr>
        <w:t>)</w:t>
      </w:r>
      <w:r>
        <w:rPr>
          <w:rtl/>
        </w:rPr>
        <w:t xml:space="preserve">: </w:t>
      </w:r>
      <w:r w:rsidRPr="00C51727">
        <w:rPr>
          <w:rtl/>
        </w:rPr>
        <w:t>الكافر من المؤمن</w:t>
      </w:r>
      <w:r>
        <w:rPr>
          <w:rtl/>
        </w:rPr>
        <w:t xml:space="preserve">، </w:t>
      </w:r>
      <w:r w:rsidRPr="00C51727">
        <w:rPr>
          <w:rtl/>
        </w:rPr>
        <w:t>أو الفساد من الصّلاح.</w:t>
      </w:r>
    </w:p>
    <w:p w:rsidR="00E64FBC" w:rsidRPr="00C51727" w:rsidRDefault="00E64FBC" w:rsidP="00AD67AA">
      <w:pPr>
        <w:pStyle w:val="libNormal"/>
        <w:rPr>
          <w:rtl/>
        </w:rPr>
      </w:pPr>
      <w:r>
        <w:rPr>
          <w:rtl/>
        </w:rPr>
        <w:t>و «</w:t>
      </w:r>
      <w:r w:rsidRPr="00C51727">
        <w:rPr>
          <w:rtl/>
        </w:rPr>
        <w:t>اللّام» متعلّقة «بيحشرون»</w:t>
      </w:r>
      <w:r>
        <w:rPr>
          <w:rtl/>
        </w:rPr>
        <w:t xml:space="preserve">، </w:t>
      </w:r>
      <w:r w:rsidRPr="00C51727">
        <w:rPr>
          <w:rtl/>
        </w:rPr>
        <w:t>أو «يغلبون»</w:t>
      </w:r>
      <w:r>
        <w:rPr>
          <w:rtl/>
        </w:rPr>
        <w:t>.</w:t>
      </w:r>
    </w:p>
    <w:p w:rsidR="00E64FBC" w:rsidRPr="00C51727" w:rsidRDefault="00E64FBC" w:rsidP="00AD67AA">
      <w:pPr>
        <w:pStyle w:val="libNormal"/>
        <w:rPr>
          <w:rtl/>
        </w:rPr>
      </w:pPr>
      <w:r w:rsidRPr="00C51727">
        <w:rPr>
          <w:rtl/>
        </w:rPr>
        <w:t>أو ما أنفقه المشركون في عداوة رسول الله</w:t>
      </w:r>
      <w:r>
        <w:rPr>
          <w:rtl/>
        </w:rPr>
        <w:t xml:space="preserve"> ـ </w:t>
      </w:r>
      <w:r w:rsidRPr="00C51727">
        <w:rPr>
          <w:rtl/>
        </w:rPr>
        <w:t>صلّى الله عليه وآله</w:t>
      </w:r>
      <w:r>
        <w:rPr>
          <w:rtl/>
        </w:rPr>
        <w:t xml:space="preserve"> ـ </w:t>
      </w:r>
      <w:r w:rsidRPr="00C51727">
        <w:rPr>
          <w:rtl/>
        </w:rPr>
        <w:t xml:space="preserve">ممّا أنفقه المسلمون في نصرته. </w:t>
      </w:r>
      <w:r>
        <w:rPr>
          <w:rtl/>
        </w:rPr>
        <w:t>و «</w:t>
      </w:r>
      <w:r w:rsidRPr="00C51727">
        <w:rPr>
          <w:rtl/>
        </w:rPr>
        <w:t>اللام» متعلّقة بقوله</w:t>
      </w:r>
      <w:r>
        <w:rPr>
          <w:rtl/>
        </w:rPr>
        <w:t xml:space="preserve">: </w:t>
      </w:r>
      <w:r w:rsidRPr="004335D9">
        <w:rPr>
          <w:rStyle w:val="libAlaemChar"/>
          <w:rtl/>
        </w:rPr>
        <w:t>(</w:t>
      </w:r>
      <w:r w:rsidRPr="004A4D29">
        <w:rPr>
          <w:rStyle w:val="libAieChar"/>
          <w:rtl/>
        </w:rPr>
        <w:t>ثُمَّ تَكُونُ عَلَيْهِمْ حَسْرَةً</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(5)</w:t>
      </w:r>
      <w:r w:rsidRPr="00C51727">
        <w:rPr>
          <w:rtl/>
        </w:rPr>
        <w:t xml:space="preserve"> حمزة والكسائي ويعقوب</w:t>
      </w:r>
      <w:r>
        <w:rPr>
          <w:rtl/>
        </w:rPr>
        <w:t xml:space="preserve">: </w:t>
      </w:r>
      <w:r w:rsidRPr="00C51727">
        <w:rPr>
          <w:rtl/>
        </w:rPr>
        <w:t>«ليميّز» من التّمييز. وهو أبلغ من الميز.</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جزورا و</w:t>
      </w:r>
      <w:r>
        <w:rPr>
          <w:rtl/>
        </w:rPr>
        <w:t>.</w:t>
      </w:r>
    </w:p>
    <w:p w:rsidR="00E64FBC" w:rsidRPr="00C51727" w:rsidRDefault="00E64FBC" w:rsidP="002D110A">
      <w:pPr>
        <w:pStyle w:val="libFootnote0"/>
        <w:rPr>
          <w:rtl/>
        </w:rPr>
      </w:pPr>
      <w:r>
        <w:rPr>
          <w:rtl/>
        </w:rPr>
        <w:t>(</w:t>
      </w:r>
      <w:r w:rsidRPr="00C51727">
        <w:rPr>
          <w:rtl/>
        </w:rPr>
        <w:t>2) أنوار التنزيل 1 / 393</w:t>
      </w:r>
      <w:r>
        <w:rPr>
          <w:rtl/>
        </w:rPr>
        <w:t>.</w:t>
      </w:r>
    </w:p>
    <w:p w:rsidR="00E64FBC" w:rsidRPr="00C51727" w:rsidRDefault="00E64FBC" w:rsidP="002D110A">
      <w:pPr>
        <w:pStyle w:val="libFootnote0"/>
        <w:rPr>
          <w:rtl/>
        </w:rPr>
      </w:pPr>
      <w:r>
        <w:rPr>
          <w:rtl/>
        </w:rPr>
        <w:t>(</w:t>
      </w:r>
      <w:r w:rsidRPr="00C51727">
        <w:rPr>
          <w:rtl/>
        </w:rPr>
        <w:t>3) تفسير القمي 1 / 277</w:t>
      </w:r>
      <w:r>
        <w:rPr>
          <w:rtl/>
        </w:rPr>
        <w:t xml:space="preserve"> ـ </w:t>
      </w:r>
      <w:r w:rsidRPr="00C51727">
        <w:rPr>
          <w:rtl/>
        </w:rPr>
        <w:t>278</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بخروج</w:t>
      </w:r>
      <w:r>
        <w:rPr>
          <w:rtl/>
        </w:rPr>
        <w:t>.</w:t>
      </w:r>
    </w:p>
    <w:p w:rsidR="00E64FBC" w:rsidRPr="00C51727" w:rsidRDefault="00E64FBC" w:rsidP="002D110A">
      <w:pPr>
        <w:pStyle w:val="libFootnote0"/>
        <w:rPr>
          <w:rtl/>
        </w:rPr>
      </w:pPr>
      <w:r>
        <w:rPr>
          <w:rtl/>
        </w:rPr>
        <w:t>(</w:t>
      </w:r>
      <w:r w:rsidRPr="00C51727">
        <w:rPr>
          <w:rtl/>
        </w:rPr>
        <w:t>5) أنوار التنزيل 1 / 394</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وَيَجْعَلَ الْخَبِيثَ بَعْضَهُ عَلى بَعْضٍ فَيَرْكُمَهُ جَمِيعاً</w:t>
      </w:r>
      <w:r w:rsidRPr="004335D9">
        <w:rPr>
          <w:rStyle w:val="libAlaemChar"/>
          <w:rtl/>
        </w:rPr>
        <w:t>)</w:t>
      </w:r>
      <w:r>
        <w:rPr>
          <w:rtl/>
        </w:rPr>
        <w:t xml:space="preserve">: </w:t>
      </w:r>
      <w:r w:rsidRPr="00C51727">
        <w:rPr>
          <w:rtl/>
        </w:rPr>
        <w:t>فيجمعه ويضمّ بعضه</w:t>
      </w:r>
      <w:r w:rsidR="00861BFB">
        <w:rPr>
          <w:rtl/>
        </w:rPr>
        <w:t xml:space="preserve"> إلى </w:t>
      </w:r>
      <w:r w:rsidRPr="00C51727">
        <w:rPr>
          <w:rtl/>
        </w:rPr>
        <w:t>بعض</w:t>
      </w:r>
      <w:r>
        <w:rPr>
          <w:rtl/>
        </w:rPr>
        <w:t xml:space="preserve">، </w:t>
      </w:r>
      <w:r w:rsidRPr="00C51727">
        <w:rPr>
          <w:rtl/>
        </w:rPr>
        <w:t>حتّى يتراكبوا لفرط ازدحامهم. أو يضمّ</w:t>
      </w:r>
      <w:r w:rsidR="00861BFB">
        <w:rPr>
          <w:rtl/>
        </w:rPr>
        <w:t xml:space="preserve"> إلى </w:t>
      </w:r>
      <w:r w:rsidRPr="00C51727">
        <w:rPr>
          <w:rtl/>
        </w:rPr>
        <w:t>الكافر ما أنفقه ليزيد به عذابه</w:t>
      </w:r>
      <w:r>
        <w:rPr>
          <w:rtl/>
        </w:rPr>
        <w:t xml:space="preserve">، </w:t>
      </w:r>
      <w:r w:rsidRPr="00C51727">
        <w:rPr>
          <w:rtl/>
        </w:rPr>
        <w:t>كما للكانزين.</w:t>
      </w:r>
    </w:p>
    <w:p w:rsidR="00E64FBC" w:rsidRPr="00C51727" w:rsidRDefault="00E64FBC" w:rsidP="00AD67AA">
      <w:pPr>
        <w:pStyle w:val="libNormal"/>
        <w:rPr>
          <w:rtl/>
        </w:rPr>
      </w:pPr>
      <w:r w:rsidRPr="004335D9">
        <w:rPr>
          <w:rStyle w:val="libAlaemChar"/>
          <w:rtl/>
        </w:rPr>
        <w:t>(</w:t>
      </w:r>
      <w:r w:rsidRPr="004A4D29">
        <w:rPr>
          <w:rStyle w:val="libAieChar"/>
          <w:rtl/>
        </w:rPr>
        <w:t>فَيَجْعَلَهُ فِي جَهَنَّمَ أُولئِكَ</w:t>
      </w:r>
      <w:r w:rsidRPr="004335D9">
        <w:rPr>
          <w:rStyle w:val="libAlaemChar"/>
          <w:rtl/>
        </w:rPr>
        <w:t>)</w:t>
      </w:r>
      <w:r>
        <w:rPr>
          <w:rtl/>
        </w:rPr>
        <w:t xml:space="preserve">: </w:t>
      </w:r>
      <w:r w:rsidRPr="00C51727">
        <w:rPr>
          <w:rtl/>
        </w:rPr>
        <w:t>إشارة</w:t>
      </w:r>
      <w:r w:rsidR="00861BFB">
        <w:rPr>
          <w:rtl/>
        </w:rPr>
        <w:t xml:space="preserve"> إلى </w:t>
      </w:r>
      <w:r w:rsidRPr="00C51727">
        <w:rPr>
          <w:rtl/>
        </w:rPr>
        <w:t>الخبيث</w:t>
      </w:r>
      <w:r>
        <w:rPr>
          <w:rtl/>
        </w:rPr>
        <w:t xml:space="preserve">، </w:t>
      </w:r>
      <w:r w:rsidRPr="00C51727">
        <w:rPr>
          <w:rtl/>
        </w:rPr>
        <w:t>لأنّه مقدر بالفريق الخبيث. أو</w:t>
      </w:r>
      <w:r w:rsidR="00861BFB">
        <w:rPr>
          <w:rtl/>
        </w:rPr>
        <w:t xml:space="preserve"> إلى </w:t>
      </w:r>
      <w:r w:rsidRPr="00C51727">
        <w:rPr>
          <w:rtl/>
        </w:rPr>
        <w:t>المنفقين.</w:t>
      </w:r>
    </w:p>
    <w:p w:rsidR="00E64FBC" w:rsidRPr="00C51727" w:rsidRDefault="00E64FBC" w:rsidP="00AD67AA">
      <w:pPr>
        <w:pStyle w:val="libNormal"/>
        <w:rPr>
          <w:rtl/>
        </w:rPr>
      </w:pPr>
      <w:r w:rsidRPr="004335D9">
        <w:rPr>
          <w:rStyle w:val="libAlaemChar"/>
          <w:rtl/>
        </w:rPr>
        <w:t>(</w:t>
      </w:r>
      <w:r w:rsidRPr="004A4D29">
        <w:rPr>
          <w:rStyle w:val="libAieChar"/>
          <w:rtl/>
        </w:rPr>
        <w:t>هُمُ الْخاسِرُونَ</w:t>
      </w:r>
      <w:r w:rsidRPr="004335D9">
        <w:rPr>
          <w:rStyle w:val="libAlaemChar"/>
          <w:rtl/>
        </w:rPr>
        <w:t>)</w:t>
      </w:r>
      <w:r w:rsidRPr="00C51727">
        <w:rPr>
          <w:rtl/>
        </w:rPr>
        <w:t xml:space="preserve"> </w:t>
      </w:r>
      <w:r>
        <w:rPr>
          <w:rtl/>
        </w:rPr>
        <w:t>(</w:t>
      </w:r>
      <w:r w:rsidRPr="00C51727">
        <w:rPr>
          <w:rtl/>
        </w:rPr>
        <w:t>37)</w:t>
      </w:r>
      <w:r>
        <w:rPr>
          <w:rtl/>
        </w:rPr>
        <w:t xml:space="preserve">: </w:t>
      </w:r>
      <w:r w:rsidRPr="00C51727">
        <w:rPr>
          <w:rtl/>
        </w:rPr>
        <w:t>الكاملون في الخسران</w:t>
      </w:r>
      <w:r>
        <w:rPr>
          <w:rtl/>
        </w:rPr>
        <w:t xml:space="preserve">، </w:t>
      </w:r>
      <w:r w:rsidRPr="00C51727">
        <w:rPr>
          <w:rtl/>
        </w:rPr>
        <w:t>لأنّهم خسروا أنفسهم وأموالهم.</w:t>
      </w:r>
    </w:p>
    <w:p w:rsidR="00E64FBC" w:rsidRPr="00C51727" w:rsidRDefault="00E64FBC" w:rsidP="00AD67AA">
      <w:pPr>
        <w:pStyle w:val="libNormal"/>
        <w:rPr>
          <w:rtl/>
        </w:rPr>
      </w:pPr>
      <w:r>
        <w:rPr>
          <w:rtl/>
        </w:rPr>
        <w:t>و</w:t>
      </w:r>
      <w:r w:rsidRPr="00C51727">
        <w:rPr>
          <w:rtl/>
        </w:rPr>
        <w:t xml:space="preserve">في علل الشّرائع </w:t>
      </w:r>
      <w:r w:rsidRPr="00A73BDB">
        <w:rPr>
          <w:rStyle w:val="libFootnotenumChar"/>
          <w:rtl/>
        </w:rPr>
        <w:t>(1)</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في حديث</w:t>
      </w:r>
      <w:r>
        <w:rPr>
          <w:rtl/>
        </w:rPr>
        <w:t xml:space="preserve">: </w:t>
      </w:r>
      <w:r w:rsidRPr="00C51727">
        <w:rPr>
          <w:rtl/>
        </w:rPr>
        <w:t>إنّ الله</w:t>
      </w:r>
      <w:r>
        <w:rPr>
          <w:rtl/>
        </w:rPr>
        <w:t xml:space="preserve"> ـ </w:t>
      </w:r>
      <w:r w:rsidRPr="00C51727">
        <w:rPr>
          <w:rtl/>
        </w:rPr>
        <w:t>سبحانه</w:t>
      </w:r>
      <w:r>
        <w:rPr>
          <w:rtl/>
        </w:rPr>
        <w:t xml:space="preserve"> ـ </w:t>
      </w:r>
      <w:r w:rsidRPr="00C51727">
        <w:rPr>
          <w:rtl/>
        </w:rPr>
        <w:t>مزج طينة المؤمن حين أراد خلقه بطينة الكافر</w:t>
      </w:r>
      <w:r>
        <w:rPr>
          <w:rtl/>
        </w:rPr>
        <w:t xml:space="preserve">، </w:t>
      </w:r>
      <w:r w:rsidRPr="00C51727">
        <w:rPr>
          <w:rtl/>
        </w:rPr>
        <w:t>فما يفعل المؤمن من سيئة فإنّما هو من أجل ذلك المزاج. وكذلك مزج طينة الكافر حين أراد خلقه بطينة المؤمن</w:t>
      </w:r>
      <w:r>
        <w:rPr>
          <w:rtl/>
        </w:rPr>
        <w:t xml:space="preserve">، </w:t>
      </w:r>
      <w:r w:rsidRPr="00C51727">
        <w:rPr>
          <w:rtl/>
        </w:rPr>
        <w:t>فما يفعل الكافر من حسنة فإنّما هو من أجل ذلك المزاج.</w:t>
      </w:r>
    </w:p>
    <w:p w:rsidR="00E64FBC" w:rsidRPr="00C51727" w:rsidRDefault="00E64FBC" w:rsidP="00AD67AA">
      <w:pPr>
        <w:pStyle w:val="libNormal"/>
        <w:rPr>
          <w:rtl/>
        </w:rPr>
      </w:pPr>
      <w:r w:rsidRPr="00C51727">
        <w:rPr>
          <w:rtl/>
        </w:rPr>
        <w:t>أو لفظ هذا معناه قال</w:t>
      </w:r>
      <w:r>
        <w:rPr>
          <w:rtl/>
        </w:rPr>
        <w:t xml:space="preserve">: </w:t>
      </w:r>
      <w:r w:rsidRPr="00C51727">
        <w:rPr>
          <w:rtl/>
        </w:rPr>
        <w:t>فإذا كان يوم القيامة</w:t>
      </w:r>
      <w:r>
        <w:rPr>
          <w:rtl/>
        </w:rPr>
        <w:t xml:space="preserve">، </w:t>
      </w:r>
      <w:r w:rsidRPr="00C51727">
        <w:rPr>
          <w:rtl/>
        </w:rPr>
        <w:t>ينزع الله</w:t>
      </w:r>
      <w:r>
        <w:rPr>
          <w:rtl/>
        </w:rPr>
        <w:t xml:space="preserve"> ـ </w:t>
      </w:r>
      <w:r w:rsidRPr="00C51727">
        <w:rPr>
          <w:rtl/>
        </w:rPr>
        <w:t>تعالى</w:t>
      </w:r>
      <w:r>
        <w:rPr>
          <w:rtl/>
        </w:rPr>
        <w:t xml:space="preserve"> ـ </w:t>
      </w:r>
      <w:r w:rsidRPr="00C51727">
        <w:rPr>
          <w:rtl/>
        </w:rPr>
        <w:t>من العدوّ النّاصب سنخ المؤمن ومزاجه وطينته وجوهره وعنصره مع جميع أعماله الصّالحة ويرده على المؤمن. وينزع الله</w:t>
      </w:r>
      <w:r>
        <w:rPr>
          <w:rtl/>
        </w:rPr>
        <w:t xml:space="preserve"> ـ </w:t>
      </w:r>
      <w:r w:rsidRPr="00C51727">
        <w:rPr>
          <w:rtl/>
        </w:rPr>
        <w:t>تعالى</w:t>
      </w:r>
      <w:r>
        <w:rPr>
          <w:rtl/>
        </w:rPr>
        <w:t xml:space="preserve"> ـ </w:t>
      </w:r>
      <w:r w:rsidRPr="00C51727">
        <w:rPr>
          <w:rtl/>
        </w:rPr>
        <w:t>من المؤمن سنخ النّاصب ومزاجه وطينته وجوهره وعنصره مع جميع أعماله السّيّئة الرّديئة</w:t>
      </w:r>
      <w:r>
        <w:rPr>
          <w:rtl/>
        </w:rPr>
        <w:t xml:space="preserve">، </w:t>
      </w:r>
      <w:r w:rsidRPr="00C51727">
        <w:rPr>
          <w:rtl/>
        </w:rPr>
        <w:t>ويردّه</w:t>
      </w:r>
      <w:r w:rsidR="00861BFB">
        <w:rPr>
          <w:rtl/>
        </w:rPr>
        <w:t xml:space="preserve"> إلى </w:t>
      </w:r>
      <w:r w:rsidRPr="00C51727">
        <w:rPr>
          <w:rtl/>
        </w:rPr>
        <w:t>الناصب عدلا منه</w:t>
      </w:r>
      <w:r>
        <w:rPr>
          <w:rtl/>
        </w:rPr>
        <w:t xml:space="preserve"> ـ </w:t>
      </w:r>
      <w:r w:rsidRPr="00C51727">
        <w:rPr>
          <w:rtl/>
        </w:rPr>
        <w:t>جلّ جلاله</w:t>
      </w:r>
      <w:r>
        <w:rPr>
          <w:rtl/>
        </w:rPr>
        <w:t xml:space="preserve"> ـ </w:t>
      </w:r>
      <w:r w:rsidRPr="00C51727">
        <w:rPr>
          <w:rtl/>
        </w:rPr>
        <w:t>وتقدّست أسماؤه. ويقول للنّاصب</w:t>
      </w:r>
      <w:r>
        <w:rPr>
          <w:rtl/>
        </w:rPr>
        <w:t xml:space="preserve">: </w:t>
      </w:r>
      <w:r w:rsidRPr="00C51727">
        <w:rPr>
          <w:rtl/>
        </w:rPr>
        <w:t>لا ظلم عليك بهذه الأعمال الخبيثة من طينك ومزاجك</w:t>
      </w:r>
      <w:r>
        <w:rPr>
          <w:rtl/>
        </w:rPr>
        <w:t xml:space="preserve">، </w:t>
      </w:r>
      <w:r w:rsidRPr="00C51727">
        <w:rPr>
          <w:rtl/>
        </w:rPr>
        <w:t>وأنت أولى بها. وهذه الأعمال الصّالحة من طينة المؤمن ومزاجه وهو أولى بها. لا ظلم اليوم</w:t>
      </w:r>
      <w:r>
        <w:rPr>
          <w:rtl/>
        </w:rPr>
        <w:t xml:space="preserve">، </w:t>
      </w:r>
      <w:r w:rsidRPr="00C51727">
        <w:rPr>
          <w:rtl/>
        </w:rPr>
        <w:t>إنّ الله سريع الحساب.</w:t>
      </w:r>
    </w:p>
    <w:p w:rsidR="00E64FBC" w:rsidRPr="00C51727" w:rsidRDefault="00E64FBC" w:rsidP="00AD67AA">
      <w:pPr>
        <w:pStyle w:val="libNormal"/>
        <w:rPr>
          <w:rtl/>
        </w:rPr>
      </w:pPr>
      <w:r w:rsidRPr="00C51727">
        <w:rPr>
          <w:rtl/>
        </w:rPr>
        <w:t>ثم قال</w:t>
      </w:r>
      <w:r>
        <w:rPr>
          <w:rtl/>
        </w:rPr>
        <w:t xml:space="preserve">: </w:t>
      </w:r>
      <w:r w:rsidRPr="00C51727">
        <w:rPr>
          <w:rtl/>
        </w:rPr>
        <w:t>أزيدك في هذا المعنى من القرآن</w:t>
      </w:r>
      <w:r>
        <w:rPr>
          <w:rtl/>
        </w:rPr>
        <w:t xml:space="preserve">، </w:t>
      </w:r>
      <w:r w:rsidRPr="00C51727">
        <w:rPr>
          <w:rtl/>
        </w:rPr>
        <w:t>أليس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الْخَبِيثاتُ لِلْخَبِيثِينَ وَالْخَبِيثُونَ لِلْخَبِيثاتِ، وَالطَّيِّباتُ لِلطَّيِّبِينَ وَالطَّيِّبُونَ لِلطَّيِّباتِ، أُولئِكَ مُبَرَّؤُنَ مِمَّا يَقُولُونَ، لَهُمْ مَغْفِرَةٌ وَرِزْقٌ كَرِيمٌ</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وَالَّذِينَ كَفَرُوا</w:t>
      </w:r>
      <w:r w:rsidR="00861BFB">
        <w:rPr>
          <w:rStyle w:val="libAieChar"/>
          <w:rtl/>
        </w:rPr>
        <w:t xml:space="preserve"> إلى </w:t>
      </w:r>
      <w:r w:rsidRPr="004A4D29">
        <w:rPr>
          <w:rStyle w:val="libAieChar"/>
          <w:rtl/>
        </w:rPr>
        <w:t>جَهَنَّمَ يُحْشَرُونَ. لِيَمِيزَ اللهُ الْخَبِيثَ مِنَ الطَّيِّبِ وَيَجْعَلَ الْخَبِيثَ بَعْضَهُ عَلى بَعْضٍ فَيَرْكُمَهُ جَمِيعاً فَيَجْعَلَهُ فِي جَهَنَّمَ، أُولئِكَ هُمُ الْخاسِرُونَ</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عنه تفسير الصافي 2 / 302</w:t>
      </w:r>
      <w:r>
        <w:rPr>
          <w:rtl/>
        </w:rPr>
        <w:t xml:space="preserve">، </w:t>
      </w:r>
      <w:r w:rsidRPr="00C51727">
        <w:rPr>
          <w:rtl/>
        </w:rPr>
        <w:t>وشرحه في الوافي المجلد 1 الجزء 3 / 11</w:t>
      </w:r>
      <w:r>
        <w:rPr>
          <w:rtl/>
        </w:rPr>
        <w:t xml:space="preserve"> ـ </w:t>
      </w:r>
      <w:r w:rsidRPr="00C51727">
        <w:rPr>
          <w:rtl/>
        </w:rPr>
        <w:t>13</w:t>
      </w:r>
      <w:r>
        <w:rPr>
          <w:rtl/>
        </w:rPr>
        <w:t>.</w:t>
      </w:r>
      <w:r w:rsidRPr="00C51727">
        <w:rPr>
          <w:rtl/>
        </w:rPr>
        <w:t xml:space="preserve"> والحديث موجود في علل الشرايع / 606</w:t>
      </w:r>
      <w:r>
        <w:rPr>
          <w:rtl/>
        </w:rPr>
        <w:t xml:space="preserve">، </w:t>
      </w:r>
      <w:r w:rsidRPr="00C51727">
        <w:rPr>
          <w:rtl/>
        </w:rPr>
        <w:t>ح 81</w:t>
      </w:r>
      <w:r>
        <w:rPr>
          <w:rtl/>
        </w:rPr>
        <w:t>.</w:t>
      </w:r>
      <w:r w:rsidRPr="00C51727">
        <w:rPr>
          <w:rtl/>
        </w:rPr>
        <w:t xml:space="preserve"> ولكن لم يرد فيه ذكر للآيتين الواردتين في ذيل الحديث</w:t>
      </w:r>
      <w:r>
        <w:rPr>
          <w:rtl/>
        </w:rPr>
        <w:t>.</w:t>
      </w:r>
    </w:p>
    <w:p w:rsidR="00E64FBC" w:rsidRPr="00C51727" w:rsidRDefault="00E64FBC" w:rsidP="002D110A">
      <w:pPr>
        <w:pStyle w:val="libFootnote0"/>
        <w:rPr>
          <w:rtl/>
        </w:rPr>
      </w:pPr>
      <w:r>
        <w:rPr>
          <w:rtl/>
        </w:rPr>
        <w:t>(</w:t>
      </w:r>
      <w:r w:rsidRPr="00C51727">
        <w:rPr>
          <w:rtl/>
        </w:rPr>
        <w:t>2) النّور / 26</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قُلْ لِلَّذِينَ كَفَرُوا</w:t>
      </w:r>
      <w:r w:rsidRPr="004335D9">
        <w:rPr>
          <w:rStyle w:val="libAlaemChar"/>
          <w:rtl/>
        </w:rPr>
        <w:t>)</w:t>
      </w:r>
      <w:r>
        <w:rPr>
          <w:rtl/>
        </w:rPr>
        <w:t xml:space="preserve">: </w:t>
      </w:r>
      <w:r w:rsidRPr="00C51727">
        <w:rPr>
          <w:rtl/>
        </w:rPr>
        <w:t>يعني</w:t>
      </w:r>
      <w:r>
        <w:rPr>
          <w:rtl/>
        </w:rPr>
        <w:t xml:space="preserve">: </w:t>
      </w:r>
      <w:r w:rsidRPr="00C51727">
        <w:rPr>
          <w:rtl/>
        </w:rPr>
        <w:t>أبا سفيان وأصحابه.</w:t>
      </w:r>
    </w:p>
    <w:p w:rsidR="00E64FBC" w:rsidRPr="00C51727" w:rsidRDefault="00E64FBC" w:rsidP="00AD67AA">
      <w:pPr>
        <w:pStyle w:val="libNormal"/>
        <w:rPr>
          <w:rtl/>
        </w:rPr>
      </w:pPr>
      <w:r w:rsidRPr="00C51727">
        <w:rPr>
          <w:rtl/>
        </w:rPr>
        <w:t>والمعنى</w:t>
      </w:r>
      <w:r>
        <w:rPr>
          <w:rtl/>
        </w:rPr>
        <w:t xml:space="preserve">: </w:t>
      </w:r>
      <w:r w:rsidRPr="00C51727">
        <w:rPr>
          <w:rtl/>
        </w:rPr>
        <w:t>قل لأجلهم.</w:t>
      </w:r>
    </w:p>
    <w:p w:rsidR="00E64FBC" w:rsidRPr="00C51727" w:rsidRDefault="00E64FBC" w:rsidP="00AD67AA">
      <w:pPr>
        <w:pStyle w:val="libNormal"/>
        <w:rPr>
          <w:rtl/>
        </w:rPr>
      </w:pPr>
      <w:r w:rsidRPr="004335D9">
        <w:rPr>
          <w:rStyle w:val="libAlaemChar"/>
          <w:rtl/>
        </w:rPr>
        <w:t>(</w:t>
      </w:r>
      <w:r w:rsidRPr="004A4D29">
        <w:rPr>
          <w:rStyle w:val="libAieChar"/>
          <w:rtl/>
        </w:rPr>
        <w:t>إِنْ يَنْتَهُوا</w:t>
      </w:r>
      <w:r w:rsidRPr="004335D9">
        <w:rPr>
          <w:rStyle w:val="libAlaemChar"/>
          <w:rtl/>
        </w:rPr>
        <w:t>)</w:t>
      </w:r>
      <w:r>
        <w:rPr>
          <w:rtl/>
        </w:rPr>
        <w:t xml:space="preserve">: </w:t>
      </w:r>
      <w:r w:rsidRPr="00C51727">
        <w:rPr>
          <w:rtl/>
        </w:rPr>
        <w:t>عن معاداة الرّسول</w:t>
      </w:r>
      <w:r>
        <w:rPr>
          <w:rtl/>
        </w:rPr>
        <w:t xml:space="preserve"> ـ </w:t>
      </w:r>
      <w:r w:rsidRPr="00C51727">
        <w:rPr>
          <w:rtl/>
        </w:rPr>
        <w:t>صلّى الله عليه وآله</w:t>
      </w:r>
      <w:r>
        <w:rPr>
          <w:rtl/>
        </w:rPr>
        <w:t xml:space="preserve"> ـ </w:t>
      </w:r>
      <w:r w:rsidRPr="00C51727">
        <w:rPr>
          <w:rtl/>
        </w:rPr>
        <w:t>بالدّخول في الإسلام.</w:t>
      </w:r>
    </w:p>
    <w:p w:rsidR="00E64FBC" w:rsidRPr="00C51727" w:rsidRDefault="00E64FBC" w:rsidP="00AD67AA">
      <w:pPr>
        <w:pStyle w:val="libNormal"/>
        <w:rPr>
          <w:rtl/>
        </w:rPr>
      </w:pPr>
      <w:r w:rsidRPr="004335D9">
        <w:rPr>
          <w:rStyle w:val="libAlaemChar"/>
          <w:rtl/>
        </w:rPr>
        <w:t>(</w:t>
      </w:r>
      <w:r w:rsidRPr="004A4D29">
        <w:rPr>
          <w:rStyle w:val="libAieChar"/>
          <w:rtl/>
        </w:rPr>
        <w:t>يُغْفَرْ لَهُمْ ما قَدْ سَلَفَ</w:t>
      </w:r>
      <w:r w:rsidRPr="004335D9">
        <w:rPr>
          <w:rStyle w:val="libAlaemChar"/>
          <w:rtl/>
        </w:rPr>
        <w:t>)</w:t>
      </w:r>
      <w:r>
        <w:rPr>
          <w:rtl/>
        </w:rPr>
        <w:t xml:space="preserve">: </w:t>
      </w:r>
      <w:r w:rsidRPr="00C51727">
        <w:rPr>
          <w:rtl/>
        </w:rPr>
        <w:t>من ذنوبهم.</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بالتّاء والكاف</w:t>
      </w:r>
      <w:r>
        <w:rPr>
          <w:rtl/>
        </w:rPr>
        <w:t xml:space="preserve">، </w:t>
      </w:r>
      <w:r w:rsidRPr="00C51727">
        <w:rPr>
          <w:rtl/>
        </w:rPr>
        <w:t xml:space="preserve">على أنّه خطابهم. </w:t>
      </w:r>
      <w:r>
        <w:rPr>
          <w:rtl/>
        </w:rPr>
        <w:t>و «</w:t>
      </w:r>
      <w:r w:rsidRPr="00C51727">
        <w:rPr>
          <w:rtl/>
        </w:rPr>
        <w:t>يغفر» على البناء للفاعل. وهو الله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عليّ بن درّاج الأسديّ قال</w:t>
      </w:r>
      <w:r>
        <w:rPr>
          <w:rtl/>
        </w:rPr>
        <w:t xml:space="preserve">: </w:t>
      </w:r>
      <w:r w:rsidRPr="00C51727">
        <w:rPr>
          <w:rtl/>
        </w:rPr>
        <w:t>دخلت على أبي جعفر</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فقلت له</w:t>
      </w:r>
      <w:r>
        <w:rPr>
          <w:rtl/>
        </w:rPr>
        <w:t xml:space="preserve">: </w:t>
      </w:r>
      <w:r w:rsidRPr="00C51727">
        <w:rPr>
          <w:rtl/>
        </w:rPr>
        <w:t>إنّي كنت عاملا لبني أميّة. فأصبت مالا كثيرا</w:t>
      </w:r>
      <w:r>
        <w:rPr>
          <w:rtl/>
        </w:rPr>
        <w:t xml:space="preserve">، </w:t>
      </w:r>
      <w:r w:rsidRPr="00C51727">
        <w:rPr>
          <w:rtl/>
        </w:rPr>
        <w:t>فظننت أنّ ذلك لا يحلّ لي.</w:t>
      </w:r>
    </w:p>
    <w:p w:rsidR="00E64FBC" w:rsidRPr="00C51727" w:rsidRDefault="00E64FBC" w:rsidP="00AD67AA">
      <w:pPr>
        <w:pStyle w:val="libNormal"/>
        <w:rPr>
          <w:rtl/>
        </w:rPr>
      </w:pPr>
      <w:r w:rsidRPr="00C51727">
        <w:rPr>
          <w:rtl/>
        </w:rPr>
        <w:t>قال</w:t>
      </w:r>
      <w:r>
        <w:rPr>
          <w:rtl/>
        </w:rPr>
        <w:t xml:space="preserve">: </w:t>
      </w:r>
      <w:r w:rsidRPr="00C51727">
        <w:rPr>
          <w:rtl/>
        </w:rPr>
        <w:t>فسألت عن ذلك غيري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قد سألت. فقيل لي</w:t>
      </w:r>
      <w:r>
        <w:rPr>
          <w:rtl/>
        </w:rPr>
        <w:t xml:space="preserve">: </w:t>
      </w:r>
      <w:r w:rsidRPr="00C51727">
        <w:rPr>
          <w:rtl/>
        </w:rPr>
        <w:t>إنّ أهلك ومالك وكلّ شيء لك حرام.</w:t>
      </w:r>
    </w:p>
    <w:p w:rsidR="00E64FBC" w:rsidRPr="00C51727" w:rsidRDefault="00E64FBC" w:rsidP="00AD67AA">
      <w:pPr>
        <w:pStyle w:val="libNormal"/>
        <w:rPr>
          <w:rtl/>
        </w:rPr>
      </w:pPr>
      <w:r w:rsidRPr="00C51727">
        <w:rPr>
          <w:rtl/>
        </w:rPr>
        <w:t>قال</w:t>
      </w:r>
      <w:r>
        <w:rPr>
          <w:rtl/>
        </w:rPr>
        <w:t xml:space="preserve">: </w:t>
      </w:r>
      <w:r w:rsidRPr="00C51727">
        <w:rPr>
          <w:rtl/>
        </w:rPr>
        <w:t>ليس كما قالوا لك.</w:t>
      </w:r>
    </w:p>
    <w:p w:rsidR="00E64FBC" w:rsidRPr="00C51727" w:rsidRDefault="00E64FBC" w:rsidP="00AD67AA">
      <w:pPr>
        <w:pStyle w:val="libNormal"/>
        <w:rPr>
          <w:rtl/>
        </w:rPr>
      </w:pPr>
      <w:r w:rsidRPr="00C51727">
        <w:rPr>
          <w:rtl/>
        </w:rPr>
        <w:t>قلت</w:t>
      </w:r>
      <w:r>
        <w:rPr>
          <w:rtl/>
        </w:rPr>
        <w:t xml:space="preserve">: </w:t>
      </w:r>
      <w:r w:rsidRPr="00C51727">
        <w:rPr>
          <w:rtl/>
        </w:rPr>
        <w:t>جعلت فداك</w:t>
      </w:r>
      <w:r>
        <w:rPr>
          <w:rtl/>
        </w:rPr>
        <w:t xml:space="preserve">، </w:t>
      </w:r>
      <w:r w:rsidRPr="00C51727">
        <w:rPr>
          <w:rtl/>
        </w:rPr>
        <w:t>فلي توبة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 xml:space="preserve">توبتك في كتاب الله </w:t>
      </w:r>
      <w:r w:rsidRPr="004335D9">
        <w:rPr>
          <w:rStyle w:val="libAlaemChar"/>
          <w:rtl/>
        </w:rPr>
        <w:t>(</w:t>
      </w:r>
      <w:r w:rsidRPr="004A4D29">
        <w:rPr>
          <w:rStyle w:val="libAieChar"/>
          <w:rtl/>
        </w:rPr>
        <w:t>قُلْ لِلَّذِينَ كَفَرُوا إِنْ يَنْتَهُوا يُغْفَرْ لَهُمْ ما قَدْ سَلَفَ</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وَإِنْ يَعُودُوا</w:t>
      </w:r>
      <w:r w:rsidRPr="004335D9">
        <w:rPr>
          <w:rStyle w:val="libAlaemChar"/>
          <w:rtl/>
        </w:rPr>
        <w:t>)</w:t>
      </w:r>
      <w:r>
        <w:rPr>
          <w:rtl/>
        </w:rPr>
        <w:t>:</w:t>
      </w:r>
      <w:r w:rsidR="00861BFB">
        <w:rPr>
          <w:rtl/>
        </w:rPr>
        <w:t xml:space="preserve"> إلى </w:t>
      </w:r>
      <w:r w:rsidRPr="00C51727">
        <w:rPr>
          <w:rtl/>
        </w:rPr>
        <w:t>قتاله.</w:t>
      </w:r>
    </w:p>
    <w:p w:rsidR="00E64FBC" w:rsidRPr="00C51727" w:rsidRDefault="00E64FBC" w:rsidP="00AD67AA">
      <w:pPr>
        <w:pStyle w:val="libNormal"/>
        <w:rPr>
          <w:rtl/>
        </w:rPr>
      </w:pPr>
      <w:r w:rsidRPr="004335D9">
        <w:rPr>
          <w:rStyle w:val="libAlaemChar"/>
          <w:rtl/>
        </w:rPr>
        <w:t>(</w:t>
      </w:r>
      <w:r w:rsidRPr="004A4D29">
        <w:rPr>
          <w:rStyle w:val="libAieChar"/>
          <w:rtl/>
        </w:rPr>
        <w:t>فَقَدْ مَضَتْ سُنَّتُ الْأَوَّلِينَ</w:t>
      </w:r>
      <w:r w:rsidRPr="004335D9">
        <w:rPr>
          <w:rStyle w:val="libAlaemChar"/>
          <w:rtl/>
        </w:rPr>
        <w:t>)</w:t>
      </w:r>
      <w:r w:rsidRPr="00C51727">
        <w:rPr>
          <w:rtl/>
        </w:rPr>
        <w:t xml:space="preserve"> </w:t>
      </w:r>
      <w:r>
        <w:rPr>
          <w:rtl/>
        </w:rPr>
        <w:t>(</w:t>
      </w:r>
      <w:r w:rsidRPr="00C51727">
        <w:rPr>
          <w:rtl/>
        </w:rPr>
        <w:t>38)</w:t>
      </w:r>
      <w:r>
        <w:rPr>
          <w:rtl/>
        </w:rPr>
        <w:t xml:space="preserve">: </w:t>
      </w:r>
      <w:r w:rsidRPr="00C51727">
        <w:rPr>
          <w:rtl/>
        </w:rPr>
        <w:t>الّذين تحزّبوا على الأنبياء</w:t>
      </w:r>
      <w:r>
        <w:rPr>
          <w:rtl/>
        </w:rPr>
        <w:t xml:space="preserve"> ـ </w:t>
      </w:r>
      <w:r w:rsidRPr="00C51727">
        <w:rPr>
          <w:rtl/>
        </w:rPr>
        <w:t>عليهم السّلام</w:t>
      </w:r>
      <w:r>
        <w:rPr>
          <w:rtl/>
        </w:rPr>
        <w:t xml:space="preserve"> ـ </w:t>
      </w:r>
      <w:r w:rsidRPr="00C51727">
        <w:rPr>
          <w:rtl/>
        </w:rPr>
        <w:t>بالتّدبير</w:t>
      </w:r>
      <w:r>
        <w:rPr>
          <w:rtl/>
        </w:rPr>
        <w:t xml:space="preserve">، </w:t>
      </w:r>
      <w:r w:rsidRPr="00C51727">
        <w:rPr>
          <w:rtl/>
        </w:rPr>
        <w:t>كما جرى على أهل بدر</w:t>
      </w:r>
      <w:r>
        <w:rPr>
          <w:rtl/>
        </w:rPr>
        <w:t xml:space="preserve">، </w:t>
      </w:r>
      <w:r w:rsidRPr="00C51727">
        <w:rPr>
          <w:rtl/>
        </w:rPr>
        <w:t>فليتوقّعوا مثل ذلك.</w:t>
      </w:r>
    </w:p>
    <w:p w:rsidR="00E64FBC" w:rsidRPr="00C51727" w:rsidRDefault="00E64FBC" w:rsidP="00AD67AA">
      <w:pPr>
        <w:pStyle w:val="libNormal"/>
        <w:rPr>
          <w:rtl/>
        </w:rPr>
      </w:pPr>
      <w:r w:rsidRPr="004335D9">
        <w:rPr>
          <w:rStyle w:val="libAlaemChar"/>
          <w:rtl/>
        </w:rPr>
        <w:t>(</w:t>
      </w:r>
      <w:r w:rsidRPr="004A4D29">
        <w:rPr>
          <w:rStyle w:val="libAieChar"/>
          <w:rtl/>
        </w:rPr>
        <w:t>وَقاتِلُوهُمْ حَتَّى لا تَكُونَ فِتْنَةٌ</w:t>
      </w:r>
      <w:r w:rsidRPr="004335D9">
        <w:rPr>
          <w:rStyle w:val="libAlaemChar"/>
          <w:rtl/>
        </w:rPr>
        <w:t>)</w:t>
      </w:r>
      <w:r>
        <w:rPr>
          <w:rtl/>
        </w:rPr>
        <w:t xml:space="preserve">: </w:t>
      </w:r>
      <w:r w:rsidRPr="00C51727">
        <w:rPr>
          <w:rtl/>
        </w:rPr>
        <w:t>لا يوجد فيهم شرك.</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أي</w:t>
      </w:r>
      <w:r>
        <w:rPr>
          <w:rtl/>
        </w:rPr>
        <w:t xml:space="preserve">: </w:t>
      </w:r>
      <w:r w:rsidRPr="00C51727">
        <w:rPr>
          <w:rtl/>
        </w:rPr>
        <w:t>كفر.</w:t>
      </w:r>
    </w:p>
    <w:p w:rsidR="00E64FBC" w:rsidRPr="00C51727" w:rsidRDefault="00E64FBC" w:rsidP="00AD67AA">
      <w:pPr>
        <w:pStyle w:val="libNormal"/>
        <w:rPr>
          <w:rtl/>
        </w:rPr>
      </w:pPr>
      <w:r w:rsidRPr="00C51727">
        <w:rPr>
          <w:rtl/>
        </w:rPr>
        <w:t>قال</w:t>
      </w:r>
      <w:r>
        <w:rPr>
          <w:rtl/>
        </w:rPr>
        <w:t xml:space="preserve">: </w:t>
      </w:r>
      <w:r w:rsidRPr="00C51727">
        <w:rPr>
          <w:rtl/>
        </w:rPr>
        <w:t>وهي ناسخة لقوله</w:t>
      </w:r>
      <w:r>
        <w:rPr>
          <w:rtl/>
        </w:rPr>
        <w:t xml:space="preserve">: </w:t>
      </w:r>
      <w:r w:rsidRPr="004335D9">
        <w:rPr>
          <w:rStyle w:val="libAlaemChar"/>
          <w:rtl/>
        </w:rPr>
        <w:t>(</w:t>
      </w:r>
      <w:r w:rsidRPr="004A4D29">
        <w:rPr>
          <w:rStyle w:val="libAieChar"/>
          <w:rtl/>
        </w:rPr>
        <w:t>كُفُّوا أَيْدِيَكُمْ</w:t>
      </w:r>
      <w:r w:rsidRPr="004335D9">
        <w:rPr>
          <w:rStyle w:val="libAlaemChar"/>
          <w:rtl/>
        </w:rPr>
        <w:t>)</w:t>
      </w:r>
      <w:r>
        <w:rPr>
          <w:rtl/>
        </w:rPr>
        <w:t>.</w:t>
      </w:r>
      <w:r w:rsidRPr="00C51727">
        <w:rPr>
          <w:rtl/>
        </w:rPr>
        <w:t xml:space="preserve"> ولقوله</w:t>
      </w:r>
      <w:r>
        <w:rPr>
          <w:rtl/>
        </w:rPr>
        <w:t xml:space="preserve">: </w:t>
      </w:r>
      <w:r w:rsidRPr="004335D9">
        <w:rPr>
          <w:rStyle w:val="libAlaemChar"/>
          <w:rtl/>
        </w:rPr>
        <w:t>(</w:t>
      </w:r>
      <w:r w:rsidRPr="004A4D29">
        <w:rPr>
          <w:rStyle w:val="libAieChar"/>
          <w:rtl/>
        </w:rPr>
        <w:t>دَعْ أَذاهُمْ</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وَيَكُونَ الدِّينُ كُلُّهُ لِلَّهِ</w:t>
      </w:r>
      <w:r w:rsidRPr="004335D9">
        <w:rPr>
          <w:rStyle w:val="libAlaemChar"/>
          <w:rtl/>
        </w:rPr>
        <w:t>)</w:t>
      </w:r>
      <w:r>
        <w:rPr>
          <w:rtl/>
        </w:rPr>
        <w:t xml:space="preserve">: </w:t>
      </w:r>
      <w:r w:rsidRPr="00C51727">
        <w:rPr>
          <w:rtl/>
        </w:rPr>
        <w:t>وتضمحلّ عنهم الأديان الباطلة.</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عمر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394</w:t>
      </w:r>
      <w:r>
        <w:rPr>
          <w:rtl/>
        </w:rPr>
        <w:t>.</w:t>
      </w:r>
    </w:p>
    <w:p w:rsidR="00E64FBC" w:rsidRPr="00C51727" w:rsidRDefault="00E64FBC" w:rsidP="002D110A">
      <w:pPr>
        <w:pStyle w:val="libFootnote0"/>
        <w:rPr>
          <w:rtl/>
        </w:rPr>
      </w:pPr>
      <w:r>
        <w:rPr>
          <w:rtl/>
        </w:rPr>
        <w:t>(</w:t>
      </w:r>
      <w:r w:rsidRPr="00C51727">
        <w:rPr>
          <w:rtl/>
        </w:rPr>
        <w:t>2) تفسير العياشي 2 / 55</w:t>
      </w:r>
      <w:r>
        <w:rPr>
          <w:rtl/>
        </w:rPr>
        <w:t xml:space="preserve">، </w:t>
      </w:r>
      <w:r w:rsidRPr="00C51727">
        <w:rPr>
          <w:rtl/>
        </w:rPr>
        <w:t>ح 47</w:t>
      </w:r>
      <w:r>
        <w:rPr>
          <w:rtl/>
        </w:rPr>
        <w:t>.</w:t>
      </w:r>
    </w:p>
    <w:p w:rsidR="00E64FBC" w:rsidRPr="00C51727" w:rsidRDefault="00E64FBC" w:rsidP="002D110A">
      <w:pPr>
        <w:pStyle w:val="libFootnote0"/>
        <w:rPr>
          <w:rtl/>
        </w:rPr>
      </w:pPr>
      <w:r>
        <w:rPr>
          <w:rtl/>
        </w:rPr>
        <w:t>(</w:t>
      </w:r>
      <w:r w:rsidRPr="00C51727">
        <w:rPr>
          <w:rtl/>
        </w:rPr>
        <w:t>3) تفسير القمي 1 / 278</w:t>
      </w:r>
      <w:r>
        <w:rPr>
          <w:rtl/>
        </w:rPr>
        <w:t>.</w:t>
      </w:r>
    </w:p>
    <w:p w:rsidR="00E64FBC" w:rsidRPr="00C51727" w:rsidRDefault="00E64FBC" w:rsidP="002D110A">
      <w:pPr>
        <w:pStyle w:val="libFootnote0"/>
        <w:rPr>
          <w:rtl/>
        </w:rPr>
      </w:pPr>
      <w:r>
        <w:rPr>
          <w:rtl/>
        </w:rPr>
        <w:t>(</w:t>
      </w:r>
      <w:r w:rsidRPr="00C51727">
        <w:rPr>
          <w:rtl/>
        </w:rPr>
        <w:t>4) الكافي 8 / 201</w:t>
      </w:r>
      <w:r>
        <w:rPr>
          <w:rtl/>
        </w:rPr>
        <w:t xml:space="preserve">، </w:t>
      </w:r>
      <w:r w:rsidRPr="00C51727">
        <w:rPr>
          <w:rtl/>
        </w:rPr>
        <w:t>ح 43</w:t>
      </w:r>
      <w:r>
        <w:rPr>
          <w:rtl/>
        </w:rPr>
        <w:t>.</w:t>
      </w:r>
    </w:p>
    <w:p w:rsidR="00E64FBC" w:rsidRPr="00C51727" w:rsidRDefault="00E64FBC" w:rsidP="004A4D29">
      <w:pPr>
        <w:pStyle w:val="libNormal0"/>
        <w:rPr>
          <w:rtl/>
        </w:rPr>
      </w:pPr>
      <w:r>
        <w:rPr>
          <w:rtl/>
        </w:rPr>
        <w:br w:type="page"/>
      </w:r>
      <w:r w:rsidRPr="00C51727">
        <w:rPr>
          <w:rtl/>
        </w:rPr>
        <w:lastRenderedPageBreak/>
        <w:t>أذينة</w:t>
      </w:r>
      <w:r>
        <w:rPr>
          <w:rtl/>
        </w:rPr>
        <w:t xml:space="preserve">، </w:t>
      </w:r>
      <w:r w:rsidRPr="00C51727">
        <w:rPr>
          <w:rtl/>
        </w:rPr>
        <w:t>عن محمّد بن مسلم قال</w:t>
      </w:r>
      <w:r>
        <w:rPr>
          <w:rtl/>
        </w:rPr>
        <w:t xml:space="preserve">: </w:t>
      </w:r>
      <w:r w:rsidRPr="00C51727">
        <w:rPr>
          <w:rtl/>
        </w:rPr>
        <w:t>قلت لأبي جعفر</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وَقاتِلُوهُمْ حَتَّى لا تَكُونَ فِتْنَةٌ</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لم يجئ تأويل هذه الآية بعد. إنّ رسول الله</w:t>
      </w:r>
      <w:r>
        <w:rPr>
          <w:rtl/>
        </w:rPr>
        <w:t xml:space="preserve"> ـ </w:t>
      </w:r>
      <w:r w:rsidRPr="00C51727">
        <w:rPr>
          <w:rtl/>
        </w:rPr>
        <w:t>صلّى الله عليه وآله</w:t>
      </w:r>
      <w:r>
        <w:rPr>
          <w:rtl/>
        </w:rPr>
        <w:t xml:space="preserve"> ـ </w:t>
      </w:r>
      <w:r w:rsidRPr="00C51727">
        <w:rPr>
          <w:rtl/>
        </w:rPr>
        <w:t xml:space="preserve">رخّص </w:t>
      </w:r>
      <w:r>
        <w:rPr>
          <w:rtl/>
        </w:rPr>
        <w:t>[</w:t>
      </w:r>
      <w:r w:rsidRPr="00C51727">
        <w:rPr>
          <w:rtl/>
        </w:rPr>
        <w:t>لخاصة</w:t>
      </w:r>
      <w:r>
        <w:rPr>
          <w:rtl/>
        </w:rPr>
        <w:t>]</w:t>
      </w:r>
      <w:r w:rsidRPr="00C51727">
        <w:rPr>
          <w:rtl/>
        </w:rPr>
        <w:t xml:space="preserve"> أصحابه </w:t>
      </w:r>
      <w:r w:rsidRPr="00A73BDB">
        <w:rPr>
          <w:rStyle w:val="libFootnotenumChar"/>
          <w:rtl/>
        </w:rPr>
        <w:t>(1)</w:t>
      </w:r>
      <w:r>
        <w:rPr>
          <w:rtl/>
        </w:rPr>
        <w:t>.</w:t>
      </w:r>
      <w:r w:rsidRPr="00C51727">
        <w:rPr>
          <w:rtl/>
        </w:rPr>
        <w:t xml:space="preserve"> فلو قد جاء تأويلها</w:t>
      </w:r>
      <w:r>
        <w:rPr>
          <w:rtl/>
        </w:rPr>
        <w:t xml:space="preserve">، </w:t>
      </w:r>
      <w:r w:rsidRPr="00C51727">
        <w:rPr>
          <w:rtl/>
        </w:rPr>
        <w:t>لم يقبل منهم. ولكنّهم يقتلون حتّى يوحّد الله</w:t>
      </w:r>
      <w:r>
        <w:rPr>
          <w:rtl/>
        </w:rPr>
        <w:t xml:space="preserve"> ـ </w:t>
      </w:r>
      <w:r w:rsidRPr="00C51727">
        <w:rPr>
          <w:rtl/>
        </w:rPr>
        <w:t>عزّ وجلّ</w:t>
      </w:r>
      <w:r>
        <w:rPr>
          <w:rtl/>
        </w:rPr>
        <w:t xml:space="preserve"> ـ </w:t>
      </w:r>
      <w:r w:rsidRPr="00C51727">
        <w:rPr>
          <w:rtl/>
        </w:rPr>
        <w:t>حتّى لا يكون شرك.</w:t>
      </w:r>
    </w:p>
    <w:p w:rsidR="00E64FBC" w:rsidRPr="00C51727" w:rsidRDefault="00E64FBC" w:rsidP="00AD67AA">
      <w:pPr>
        <w:pStyle w:val="libNormal"/>
        <w:rPr>
          <w:rtl/>
        </w:rPr>
      </w:pPr>
      <w:r w:rsidRPr="00C51727">
        <w:rPr>
          <w:rtl/>
        </w:rPr>
        <w:t xml:space="preserve">وفي تفسير مجمع البيان </w:t>
      </w:r>
      <w:r w:rsidRPr="00A73BDB">
        <w:rPr>
          <w:rStyle w:val="libFootnotenumChar"/>
          <w:rtl/>
        </w:rPr>
        <w:t>(2)</w:t>
      </w:r>
      <w:r>
        <w:rPr>
          <w:rtl/>
        </w:rPr>
        <w:t xml:space="preserve">: </w:t>
      </w:r>
      <w:r w:rsidRPr="004335D9">
        <w:rPr>
          <w:rStyle w:val="libAlaemChar"/>
          <w:rtl/>
        </w:rPr>
        <w:t>(</w:t>
      </w:r>
      <w:r w:rsidRPr="004A4D29">
        <w:rPr>
          <w:rStyle w:val="libAieChar"/>
          <w:rtl/>
        </w:rPr>
        <w:t>وَقاتِلُوهُمْ حَتَّى لا تَكُونَ</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وروى زرارة وغيره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لم يجئ تأويل هذه الآية. ولو قد قام قائمنا بعد</w:t>
      </w:r>
      <w:r>
        <w:rPr>
          <w:rtl/>
        </w:rPr>
        <w:t xml:space="preserve">، </w:t>
      </w:r>
      <w:r w:rsidRPr="00C51727">
        <w:rPr>
          <w:rtl/>
        </w:rPr>
        <w:t>سيرى من يدركه ما يكون من تأويل هذه الآية. وليبلغنّ دين محمد</w:t>
      </w:r>
      <w:r>
        <w:rPr>
          <w:rtl/>
        </w:rPr>
        <w:t xml:space="preserve"> ـ </w:t>
      </w:r>
      <w:r w:rsidRPr="00C51727">
        <w:rPr>
          <w:rtl/>
        </w:rPr>
        <w:t>صلّى الله عليه وآله</w:t>
      </w:r>
      <w:r>
        <w:rPr>
          <w:rtl/>
        </w:rPr>
        <w:t xml:space="preserve"> ـ </w:t>
      </w:r>
      <w:r w:rsidRPr="00C51727">
        <w:rPr>
          <w:rtl/>
        </w:rPr>
        <w:t>ما بلغ اللّيل حتّى لا يكون شرك على ظهر الأرض</w:t>
      </w:r>
      <w:r>
        <w:rPr>
          <w:rtl/>
        </w:rPr>
        <w:t xml:space="preserve">، </w:t>
      </w:r>
      <w:r w:rsidRPr="00C51727">
        <w:rPr>
          <w:rtl/>
        </w:rPr>
        <w:t>كما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يَعْبُدُونَنِي لا يُشْرِكُونَ بِي شَيْئاً</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فَإِنِ انْتَهَوْا</w:t>
      </w:r>
      <w:r w:rsidRPr="004335D9">
        <w:rPr>
          <w:rStyle w:val="libAlaemChar"/>
          <w:rtl/>
        </w:rPr>
        <w:t>)</w:t>
      </w:r>
      <w:r>
        <w:rPr>
          <w:rtl/>
        </w:rPr>
        <w:t xml:space="preserve">: </w:t>
      </w:r>
      <w:r w:rsidRPr="00C51727">
        <w:rPr>
          <w:rtl/>
        </w:rPr>
        <w:t>عن الكفر.</w:t>
      </w:r>
    </w:p>
    <w:p w:rsidR="00E64FBC" w:rsidRPr="00C51727" w:rsidRDefault="00E64FBC" w:rsidP="00AD67AA">
      <w:pPr>
        <w:pStyle w:val="libNormal"/>
        <w:rPr>
          <w:rtl/>
        </w:rPr>
      </w:pPr>
      <w:r w:rsidRPr="004335D9">
        <w:rPr>
          <w:rStyle w:val="libAlaemChar"/>
          <w:rtl/>
        </w:rPr>
        <w:t>(</w:t>
      </w:r>
      <w:r w:rsidRPr="004A4D29">
        <w:rPr>
          <w:rStyle w:val="libAieChar"/>
          <w:rtl/>
        </w:rPr>
        <w:t>فَإِنَّ اللهَ بِما يَعْمَلُونَ بَصِيرٌ</w:t>
      </w:r>
      <w:r w:rsidRPr="004335D9">
        <w:rPr>
          <w:rStyle w:val="libAlaemChar"/>
          <w:rtl/>
        </w:rPr>
        <w:t>)</w:t>
      </w:r>
      <w:r w:rsidRPr="00C51727">
        <w:rPr>
          <w:rtl/>
        </w:rPr>
        <w:t xml:space="preserve"> </w:t>
      </w:r>
      <w:r>
        <w:rPr>
          <w:rtl/>
        </w:rPr>
        <w:t>(</w:t>
      </w:r>
      <w:r w:rsidRPr="00C51727">
        <w:rPr>
          <w:rtl/>
        </w:rPr>
        <w:t>39)</w:t>
      </w:r>
      <w:r>
        <w:rPr>
          <w:rtl/>
        </w:rPr>
        <w:t xml:space="preserve">: </w:t>
      </w:r>
      <w:r w:rsidRPr="00C51727">
        <w:rPr>
          <w:rtl/>
        </w:rPr>
        <w:t>فيجازيهم على انتهائهم عنه وإسلامهم.</w:t>
      </w:r>
    </w:p>
    <w:p w:rsidR="00E64FBC" w:rsidRPr="00C51727" w:rsidRDefault="00E64FBC" w:rsidP="00AD67AA">
      <w:pPr>
        <w:pStyle w:val="libNormal"/>
        <w:rPr>
          <w:rtl/>
        </w:rPr>
      </w:pPr>
      <w:r w:rsidRPr="00C51727">
        <w:rPr>
          <w:rtl/>
        </w:rPr>
        <w:t xml:space="preserve">وعن يعقوب </w:t>
      </w:r>
      <w:r w:rsidRPr="00A73BDB">
        <w:rPr>
          <w:rStyle w:val="libFootnotenumChar"/>
          <w:rtl/>
        </w:rPr>
        <w:t>(4)</w:t>
      </w:r>
      <w:r>
        <w:rPr>
          <w:rtl/>
        </w:rPr>
        <w:t xml:space="preserve">، </w:t>
      </w:r>
      <w:r w:rsidRPr="00C51727">
        <w:rPr>
          <w:rtl/>
        </w:rPr>
        <w:t>بالتّاء. على معنى</w:t>
      </w:r>
      <w:r>
        <w:rPr>
          <w:rtl/>
        </w:rPr>
        <w:t xml:space="preserve">: </w:t>
      </w:r>
      <w:r w:rsidRPr="00C51727">
        <w:rPr>
          <w:rtl/>
        </w:rPr>
        <w:t>«فإن الله بما تعملون» من الجهاد والدّعوة</w:t>
      </w:r>
      <w:r w:rsidR="00861BFB">
        <w:rPr>
          <w:rtl/>
        </w:rPr>
        <w:t xml:space="preserve"> إلى </w:t>
      </w:r>
      <w:r w:rsidRPr="00C51727">
        <w:rPr>
          <w:rtl/>
        </w:rPr>
        <w:t>الإسلام</w:t>
      </w:r>
      <w:r>
        <w:rPr>
          <w:rtl/>
        </w:rPr>
        <w:t xml:space="preserve">، </w:t>
      </w:r>
      <w:r w:rsidRPr="00C51727">
        <w:rPr>
          <w:rtl/>
        </w:rPr>
        <w:t>والإخراج من ظلمة الكفر</w:t>
      </w:r>
      <w:r w:rsidR="00861BFB">
        <w:rPr>
          <w:rtl/>
        </w:rPr>
        <w:t xml:space="preserve"> إلى </w:t>
      </w:r>
      <w:r w:rsidRPr="00C51727">
        <w:rPr>
          <w:rtl/>
        </w:rPr>
        <w:t>نور الإسلام والإيمان «بصير» يجازيكم.</w:t>
      </w:r>
    </w:p>
    <w:p w:rsidR="00E64FBC" w:rsidRPr="00C51727" w:rsidRDefault="00E64FBC" w:rsidP="00AD67AA">
      <w:pPr>
        <w:pStyle w:val="libNormal"/>
        <w:rPr>
          <w:rtl/>
        </w:rPr>
      </w:pPr>
      <w:r w:rsidRPr="00C51727">
        <w:rPr>
          <w:rtl/>
        </w:rPr>
        <w:t>ويكون تعليقه بانتهائهم دلالة على أنّه</w:t>
      </w:r>
      <w:r>
        <w:rPr>
          <w:rtl/>
        </w:rPr>
        <w:t xml:space="preserve">، </w:t>
      </w:r>
      <w:r w:rsidRPr="00C51727">
        <w:rPr>
          <w:rtl/>
        </w:rPr>
        <w:t>كما يستدعي إثابتهم المباشرة</w:t>
      </w:r>
      <w:r>
        <w:rPr>
          <w:rtl/>
        </w:rPr>
        <w:t xml:space="preserve">، </w:t>
      </w:r>
      <w:r w:rsidRPr="00C51727">
        <w:rPr>
          <w:rtl/>
        </w:rPr>
        <w:t>يستدعي إثابة مقاتليهم للتّسبّب.</w:t>
      </w:r>
    </w:p>
    <w:p w:rsidR="00E64FBC" w:rsidRPr="00C51727" w:rsidRDefault="00E64FBC" w:rsidP="00AD67AA">
      <w:pPr>
        <w:pStyle w:val="libNormal"/>
        <w:rPr>
          <w:rtl/>
        </w:rPr>
      </w:pPr>
      <w:r w:rsidRPr="004335D9">
        <w:rPr>
          <w:rStyle w:val="libAlaemChar"/>
          <w:rtl/>
        </w:rPr>
        <w:t>(</w:t>
      </w:r>
      <w:r w:rsidRPr="004A4D29">
        <w:rPr>
          <w:rStyle w:val="libAieChar"/>
          <w:rtl/>
        </w:rPr>
        <w:t>وَإِنْ تَوَلَّوْا</w:t>
      </w:r>
      <w:r w:rsidRPr="004335D9">
        <w:rPr>
          <w:rStyle w:val="libAlaemChar"/>
          <w:rtl/>
        </w:rPr>
        <w:t>)</w:t>
      </w:r>
      <w:r>
        <w:rPr>
          <w:rtl/>
        </w:rPr>
        <w:t xml:space="preserve">: </w:t>
      </w:r>
      <w:r w:rsidRPr="00C51727">
        <w:rPr>
          <w:rtl/>
        </w:rPr>
        <w:t>ولم ينتهوا.</w:t>
      </w:r>
    </w:p>
    <w:p w:rsidR="00E64FBC" w:rsidRPr="00C51727" w:rsidRDefault="00E64FBC" w:rsidP="00AD67AA">
      <w:pPr>
        <w:pStyle w:val="libNormal"/>
        <w:rPr>
          <w:rtl/>
        </w:rPr>
      </w:pPr>
      <w:r w:rsidRPr="004335D9">
        <w:rPr>
          <w:rStyle w:val="libAlaemChar"/>
          <w:rtl/>
        </w:rPr>
        <w:t>(</w:t>
      </w:r>
      <w:r w:rsidRPr="004A4D29">
        <w:rPr>
          <w:rStyle w:val="libAieChar"/>
          <w:rtl/>
        </w:rPr>
        <w:t>فَاعْلَمُوا أَنَّ اللهَ مَوْلاكُمْ</w:t>
      </w:r>
      <w:r w:rsidRPr="004335D9">
        <w:rPr>
          <w:rStyle w:val="libAlaemChar"/>
          <w:rtl/>
        </w:rPr>
        <w:t>)</w:t>
      </w:r>
      <w:r>
        <w:rPr>
          <w:rtl/>
        </w:rPr>
        <w:t xml:space="preserve">: </w:t>
      </w:r>
      <w:r w:rsidRPr="00C51727">
        <w:rPr>
          <w:rtl/>
        </w:rPr>
        <w:t>ناصركم. فثقوا به</w:t>
      </w:r>
      <w:r>
        <w:rPr>
          <w:rtl/>
        </w:rPr>
        <w:t xml:space="preserve">، </w:t>
      </w:r>
      <w:r w:rsidRPr="00C51727">
        <w:rPr>
          <w:rtl/>
        </w:rPr>
        <w:t>ولا تبالوا بمعاداتهم.</w:t>
      </w:r>
    </w:p>
    <w:p w:rsidR="00E64FBC" w:rsidRPr="00C51727" w:rsidRDefault="00E64FBC" w:rsidP="00AD67AA">
      <w:pPr>
        <w:pStyle w:val="libNormal"/>
        <w:rPr>
          <w:rtl/>
        </w:rPr>
      </w:pPr>
      <w:r w:rsidRPr="004335D9">
        <w:rPr>
          <w:rStyle w:val="libAlaemChar"/>
          <w:rtl/>
        </w:rPr>
        <w:t>(</w:t>
      </w:r>
      <w:r w:rsidRPr="004A4D29">
        <w:rPr>
          <w:rStyle w:val="libAieChar"/>
          <w:rtl/>
        </w:rPr>
        <w:t>نِعْمَ الْمَوْلى</w:t>
      </w:r>
      <w:r w:rsidRPr="004335D9">
        <w:rPr>
          <w:rStyle w:val="libAlaemChar"/>
          <w:rtl/>
        </w:rPr>
        <w:t>)</w:t>
      </w:r>
      <w:r>
        <w:rPr>
          <w:rtl/>
        </w:rPr>
        <w:t xml:space="preserve">: </w:t>
      </w:r>
      <w:r w:rsidRPr="00C51727">
        <w:rPr>
          <w:rtl/>
        </w:rPr>
        <w:t>لا يضيّع من تولّاه.</w:t>
      </w:r>
    </w:p>
    <w:p w:rsidR="00E64FBC" w:rsidRPr="00C51727" w:rsidRDefault="00E64FBC" w:rsidP="00AD67AA">
      <w:pPr>
        <w:pStyle w:val="libNormal"/>
        <w:rPr>
          <w:rtl/>
        </w:rPr>
      </w:pPr>
      <w:r w:rsidRPr="004335D9">
        <w:rPr>
          <w:rStyle w:val="libAlaemChar"/>
          <w:rtl/>
        </w:rPr>
        <w:t>(</w:t>
      </w:r>
      <w:r w:rsidRPr="004A4D29">
        <w:rPr>
          <w:rStyle w:val="libAieChar"/>
          <w:rtl/>
        </w:rPr>
        <w:t>وَنِعْمَ النَّصِيرُ</w:t>
      </w:r>
      <w:r w:rsidRPr="004335D9">
        <w:rPr>
          <w:rStyle w:val="libAlaemChar"/>
          <w:rtl/>
        </w:rPr>
        <w:t>)</w:t>
      </w:r>
      <w:r w:rsidRPr="00C51727">
        <w:rPr>
          <w:rtl/>
        </w:rPr>
        <w:t xml:space="preserve"> </w:t>
      </w:r>
      <w:r>
        <w:rPr>
          <w:rtl/>
        </w:rPr>
        <w:t>(</w:t>
      </w:r>
      <w:r w:rsidRPr="00C51727">
        <w:rPr>
          <w:rtl/>
        </w:rPr>
        <w:t>40)</w:t>
      </w:r>
      <w:r>
        <w:rPr>
          <w:rtl/>
        </w:rPr>
        <w:t xml:space="preserve">: </w:t>
      </w:r>
      <w:r w:rsidRPr="00C51727">
        <w:rPr>
          <w:rtl/>
        </w:rPr>
        <w:t>لا يغلب من نصره.</w:t>
      </w:r>
    </w:p>
    <w:p w:rsidR="00E64FBC" w:rsidRPr="00C51727" w:rsidRDefault="00E64FBC" w:rsidP="00AD67AA">
      <w:pPr>
        <w:pStyle w:val="libNormal"/>
        <w:rPr>
          <w:rtl/>
        </w:rPr>
      </w:pPr>
      <w:r w:rsidRPr="004335D9">
        <w:rPr>
          <w:rStyle w:val="libAlaemChar"/>
          <w:rtl/>
        </w:rPr>
        <w:t>(</w:t>
      </w:r>
      <w:r w:rsidRPr="004A4D29">
        <w:rPr>
          <w:rStyle w:val="libAieChar"/>
          <w:rtl/>
        </w:rPr>
        <w:t>وَاعْلَمُوا أَنَّما غَنِمْتُمْ</w:t>
      </w:r>
      <w:r w:rsidRPr="004335D9">
        <w:rPr>
          <w:rStyle w:val="libAlaemChar"/>
          <w:rtl/>
        </w:rPr>
        <w:t>)</w:t>
      </w:r>
      <w:r>
        <w:rPr>
          <w:rtl/>
        </w:rPr>
        <w:t xml:space="preserve">، </w:t>
      </w:r>
      <w:r w:rsidRPr="00C51727">
        <w:rPr>
          <w:rtl/>
        </w:rPr>
        <w:t>أي</w:t>
      </w:r>
      <w:r>
        <w:rPr>
          <w:rtl/>
        </w:rPr>
        <w:t xml:space="preserve">: </w:t>
      </w:r>
      <w:r w:rsidRPr="00C51727">
        <w:rPr>
          <w:rtl/>
        </w:rPr>
        <w:t>الّذي أخذتموه من الكفّار قهرا.</w:t>
      </w:r>
    </w:p>
    <w:p w:rsidR="00E64FBC" w:rsidRPr="00C51727" w:rsidRDefault="00E64FBC" w:rsidP="00AD67AA">
      <w:pPr>
        <w:pStyle w:val="libNormal"/>
        <w:rPr>
          <w:rtl/>
        </w:rPr>
      </w:pPr>
      <w:r w:rsidRPr="004335D9">
        <w:rPr>
          <w:rStyle w:val="libAlaemChar"/>
          <w:rtl/>
        </w:rPr>
        <w:t>(</w:t>
      </w:r>
      <w:r w:rsidRPr="004A4D29">
        <w:rPr>
          <w:rStyle w:val="libAieChar"/>
          <w:rtl/>
        </w:rPr>
        <w:t>مِنْ شَيْءٍ</w:t>
      </w:r>
      <w:r w:rsidRPr="004335D9">
        <w:rPr>
          <w:rStyle w:val="libAlaemChar"/>
          <w:rtl/>
        </w:rPr>
        <w:t>)</w:t>
      </w:r>
      <w:r>
        <w:rPr>
          <w:rtl/>
        </w:rPr>
        <w:t xml:space="preserve">: </w:t>
      </w:r>
      <w:r w:rsidRPr="00C51727">
        <w:rPr>
          <w:rtl/>
        </w:rPr>
        <w:t>ممّا يقع عليه اسم الشّيء</w:t>
      </w:r>
      <w:r>
        <w:rPr>
          <w:rtl/>
        </w:rPr>
        <w:t xml:space="preserve">، </w:t>
      </w:r>
      <w:r w:rsidRPr="00C51727">
        <w:rPr>
          <w:rtl/>
        </w:rPr>
        <w:t>حتّى الخيط.</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(5)</w:t>
      </w:r>
      <w:r>
        <w:rPr>
          <w:rtl/>
        </w:rPr>
        <w:t xml:space="preserve">: </w:t>
      </w:r>
      <w:r w:rsidRPr="00C51727">
        <w:rPr>
          <w:rtl/>
        </w:rPr>
        <w:t>محمّد بن يحيى</w:t>
      </w:r>
      <w:r>
        <w:rPr>
          <w:rtl/>
        </w:rPr>
        <w:t xml:space="preserve">، </w:t>
      </w:r>
      <w:r w:rsidRPr="00C51727">
        <w:rPr>
          <w:rtl/>
        </w:rPr>
        <w:t>عن أحمد بن محمّد</w:t>
      </w:r>
      <w:r>
        <w:rPr>
          <w:rtl/>
        </w:rPr>
        <w:t xml:space="preserve">، </w:t>
      </w:r>
      <w:r w:rsidRPr="00C51727">
        <w:rPr>
          <w:rtl/>
        </w:rPr>
        <w:t>عن محمّد بن سنان</w:t>
      </w:r>
      <w:r>
        <w:rPr>
          <w:rtl/>
        </w:rPr>
        <w:t xml:space="preserve">، </w:t>
      </w:r>
      <w:r w:rsidRPr="00C51727">
        <w:rPr>
          <w:rtl/>
        </w:rPr>
        <w:t>عن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المصدر</w:t>
      </w:r>
      <w:r>
        <w:rPr>
          <w:rtl/>
        </w:rPr>
        <w:t>.</w:t>
      </w:r>
      <w:r w:rsidRPr="00C51727">
        <w:rPr>
          <w:rtl/>
        </w:rPr>
        <w:t xml:space="preserve"> وفي النسخ</w:t>
      </w:r>
      <w:r>
        <w:rPr>
          <w:rtl/>
        </w:rPr>
        <w:t xml:space="preserve">: </w:t>
      </w:r>
      <w:r w:rsidRPr="00C51727">
        <w:rPr>
          <w:rtl/>
        </w:rPr>
        <w:t>الخاصة</w:t>
      </w:r>
      <w:r>
        <w:rPr>
          <w:rtl/>
        </w:rPr>
        <w:t>.</w:t>
      </w:r>
    </w:p>
    <w:p w:rsidR="00E64FBC" w:rsidRPr="00C51727" w:rsidRDefault="00E64FBC" w:rsidP="002D110A">
      <w:pPr>
        <w:pStyle w:val="libFootnote0"/>
        <w:rPr>
          <w:rtl/>
        </w:rPr>
      </w:pPr>
      <w:r>
        <w:rPr>
          <w:rtl/>
        </w:rPr>
        <w:t>(</w:t>
      </w:r>
      <w:r w:rsidRPr="00C51727">
        <w:rPr>
          <w:rtl/>
        </w:rPr>
        <w:t>2) مجمع البيان 2 / 543</w:t>
      </w:r>
      <w:r>
        <w:rPr>
          <w:rtl/>
        </w:rPr>
        <w:t>.</w:t>
      </w:r>
    </w:p>
    <w:p w:rsidR="00E64FBC" w:rsidRPr="00C51727" w:rsidRDefault="00E64FBC" w:rsidP="002D110A">
      <w:pPr>
        <w:pStyle w:val="libFootnote0"/>
        <w:rPr>
          <w:rtl/>
        </w:rPr>
      </w:pPr>
      <w:r>
        <w:rPr>
          <w:rtl/>
        </w:rPr>
        <w:t>(</w:t>
      </w:r>
      <w:r w:rsidRPr="00C51727">
        <w:rPr>
          <w:rtl/>
        </w:rPr>
        <w:t>3) النّور / 55</w:t>
      </w:r>
      <w:r>
        <w:rPr>
          <w:rtl/>
        </w:rPr>
        <w:t>.</w:t>
      </w:r>
    </w:p>
    <w:p w:rsidR="00E64FBC" w:rsidRPr="00C51727" w:rsidRDefault="00E64FBC" w:rsidP="002D110A">
      <w:pPr>
        <w:pStyle w:val="libFootnote0"/>
        <w:rPr>
          <w:rtl/>
        </w:rPr>
      </w:pPr>
      <w:r>
        <w:rPr>
          <w:rtl/>
        </w:rPr>
        <w:t>(</w:t>
      </w:r>
      <w:r w:rsidRPr="00C51727">
        <w:rPr>
          <w:rtl/>
        </w:rPr>
        <w:t>4) أنوار التنزيل 1 / 394</w:t>
      </w:r>
      <w:r>
        <w:rPr>
          <w:rtl/>
        </w:rPr>
        <w:t>.</w:t>
      </w:r>
    </w:p>
    <w:p w:rsidR="00E64FBC" w:rsidRPr="00C51727" w:rsidRDefault="00E64FBC" w:rsidP="002D110A">
      <w:pPr>
        <w:pStyle w:val="libFootnote0"/>
        <w:rPr>
          <w:rtl/>
        </w:rPr>
      </w:pPr>
      <w:r>
        <w:rPr>
          <w:rtl/>
        </w:rPr>
        <w:t>(</w:t>
      </w:r>
      <w:r w:rsidRPr="00C51727">
        <w:rPr>
          <w:rtl/>
        </w:rPr>
        <w:t>5) الكافي 1 / 544</w:t>
      </w:r>
      <w:r>
        <w:rPr>
          <w:rtl/>
        </w:rPr>
        <w:t xml:space="preserve">، </w:t>
      </w:r>
      <w:r w:rsidRPr="00C51727">
        <w:rPr>
          <w:rtl/>
        </w:rPr>
        <w:t>ح 10</w:t>
      </w:r>
      <w:r>
        <w:rPr>
          <w:rtl/>
        </w:rPr>
        <w:t>.</w:t>
      </w:r>
    </w:p>
    <w:p w:rsidR="00E64FBC" w:rsidRPr="00C51727" w:rsidRDefault="00E64FBC" w:rsidP="004A4D29">
      <w:pPr>
        <w:pStyle w:val="libNormal0"/>
        <w:rPr>
          <w:rtl/>
        </w:rPr>
      </w:pPr>
      <w:r>
        <w:rPr>
          <w:rtl/>
        </w:rPr>
        <w:br w:type="page"/>
      </w:r>
      <w:r w:rsidRPr="00C51727">
        <w:rPr>
          <w:rtl/>
        </w:rPr>
        <w:lastRenderedPageBreak/>
        <w:t>عبد الصّمد بن بشير</w:t>
      </w:r>
      <w:r>
        <w:rPr>
          <w:rtl/>
        </w:rPr>
        <w:t xml:space="preserve">، </w:t>
      </w:r>
      <w:r w:rsidRPr="00C51727">
        <w:rPr>
          <w:rtl/>
        </w:rPr>
        <w:t>عن حكيم مؤذّن ابن عيسى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 مِنْ شَيْءٍ فَأَنَّ لِلَّهِ خُمُسَهُ وَلِلرَّسُولِ وَلِذِي الْقُرْبى</w:t>
      </w:r>
      <w:r w:rsidRPr="004335D9">
        <w:rPr>
          <w:rStyle w:val="libAlaemChar"/>
          <w:rtl/>
        </w:rPr>
        <w:t>)</w:t>
      </w:r>
      <w:r>
        <w:rPr>
          <w:rtl/>
        </w:rPr>
        <w:t>.</w:t>
      </w:r>
    </w:p>
    <w:p w:rsidR="00E64FBC" w:rsidRPr="00C51727" w:rsidRDefault="00E64FBC" w:rsidP="00AD67AA">
      <w:pPr>
        <w:pStyle w:val="libNormal"/>
        <w:rPr>
          <w:rtl/>
        </w:rPr>
      </w:pPr>
      <w:r w:rsidRPr="00C51727">
        <w:rPr>
          <w:rtl/>
        </w:rPr>
        <w:t>فقال أبو عبد الله</w:t>
      </w:r>
      <w:r>
        <w:rPr>
          <w:rtl/>
        </w:rPr>
        <w:t xml:space="preserve"> ـ </w:t>
      </w:r>
      <w:r w:rsidRPr="00C51727">
        <w:rPr>
          <w:rtl/>
        </w:rPr>
        <w:t>عليه السّلام</w:t>
      </w:r>
      <w:r>
        <w:rPr>
          <w:rtl/>
        </w:rPr>
        <w:t xml:space="preserve"> ـ </w:t>
      </w:r>
      <w:r w:rsidRPr="00C51727">
        <w:rPr>
          <w:rtl/>
        </w:rPr>
        <w:t>بمرفقيه على ركبتيه. ثمّ أشار بيده. ثمّ قال</w:t>
      </w:r>
      <w:r>
        <w:rPr>
          <w:rtl/>
        </w:rPr>
        <w:t xml:space="preserve">: </w:t>
      </w:r>
      <w:r w:rsidRPr="00C51727">
        <w:rPr>
          <w:rtl/>
        </w:rPr>
        <w:t>هي</w:t>
      </w:r>
      <w:r>
        <w:rPr>
          <w:rtl/>
        </w:rPr>
        <w:t xml:space="preserve">، </w:t>
      </w:r>
      <w:r w:rsidRPr="00C51727">
        <w:rPr>
          <w:rtl/>
        </w:rPr>
        <w:t>والله</w:t>
      </w:r>
      <w:r>
        <w:rPr>
          <w:rtl/>
        </w:rPr>
        <w:t xml:space="preserve">، </w:t>
      </w:r>
      <w:r w:rsidRPr="00C51727">
        <w:rPr>
          <w:rtl/>
        </w:rPr>
        <w:t xml:space="preserve">الإفادة يوما بيوم. إلّا أنّ أبي جعل شيعته في حل ليزكوا </w:t>
      </w:r>
      <w:r w:rsidRPr="00A73BDB">
        <w:rPr>
          <w:rStyle w:val="libFootnotenumChar"/>
          <w:rtl/>
        </w:rPr>
        <w:t>(1)</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فَأَنَّ لِلَّهِ خُمُسَهُ</w:t>
      </w:r>
      <w:r w:rsidRPr="004335D9">
        <w:rPr>
          <w:rStyle w:val="libAlaemChar"/>
          <w:rtl/>
        </w:rPr>
        <w:t>)</w:t>
      </w:r>
      <w:r>
        <w:rPr>
          <w:rtl/>
        </w:rPr>
        <w:t xml:space="preserve">: </w:t>
      </w:r>
      <w:r w:rsidRPr="00C51727">
        <w:rPr>
          <w:rtl/>
        </w:rPr>
        <w:t>مبتدأ خبره محذوف</w:t>
      </w:r>
      <w:r>
        <w:rPr>
          <w:rtl/>
        </w:rPr>
        <w:t xml:space="preserve">، </w:t>
      </w:r>
      <w:r w:rsidRPr="00C51727">
        <w:rPr>
          <w:rtl/>
        </w:rPr>
        <w:t>أي</w:t>
      </w:r>
      <w:r>
        <w:rPr>
          <w:rtl/>
        </w:rPr>
        <w:t xml:space="preserve">: </w:t>
      </w:r>
      <w:r w:rsidRPr="00C51727">
        <w:rPr>
          <w:rtl/>
        </w:rPr>
        <w:t>فثابت أنّ لله خمسه.</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«فإنّ» بالكسر.</w:t>
      </w:r>
    </w:p>
    <w:p w:rsidR="00E64FBC" w:rsidRPr="00C51727" w:rsidRDefault="00E64FBC" w:rsidP="00AD67AA">
      <w:pPr>
        <w:pStyle w:val="libNormal"/>
        <w:rPr>
          <w:rtl/>
        </w:rPr>
      </w:pPr>
      <w:r w:rsidRPr="00C51727">
        <w:rPr>
          <w:rtl/>
        </w:rPr>
        <w:t>والجمهور من العامّة</w:t>
      </w:r>
      <w:r>
        <w:rPr>
          <w:rtl/>
        </w:rPr>
        <w:t xml:space="preserve">: </w:t>
      </w:r>
      <w:r w:rsidRPr="00C51727">
        <w:rPr>
          <w:rtl/>
        </w:rPr>
        <w:t>على أنّ ذكر الله</w:t>
      </w:r>
      <w:r>
        <w:rPr>
          <w:rtl/>
        </w:rPr>
        <w:t xml:space="preserve"> ـ </w:t>
      </w:r>
      <w:r w:rsidRPr="00C51727">
        <w:rPr>
          <w:rtl/>
        </w:rPr>
        <w:t>تعالى</w:t>
      </w:r>
      <w:r>
        <w:rPr>
          <w:rtl/>
        </w:rPr>
        <w:t xml:space="preserve"> ـ </w:t>
      </w:r>
      <w:r w:rsidRPr="00C51727">
        <w:rPr>
          <w:rtl/>
        </w:rPr>
        <w:t>للتّعظيم</w:t>
      </w:r>
      <w:r>
        <w:rPr>
          <w:rtl/>
        </w:rPr>
        <w:t xml:space="preserve">، </w:t>
      </w:r>
      <w:r w:rsidRPr="00C51727">
        <w:rPr>
          <w:rtl/>
        </w:rPr>
        <w:t>كما في قوله</w:t>
      </w:r>
      <w:r>
        <w:rPr>
          <w:rtl/>
        </w:rPr>
        <w:t xml:space="preserve">: </w:t>
      </w:r>
      <w:r w:rsidRPr="004335D9">
        <w:rPr>
          <w:rStyle w:val="libAlaemChar"/>
          <w:rtl/>
        </w:rPr>
        <w:t>(</w:t>
      </w:r>
      <w:r w:rsidRPr="004A4D29">
        <w:rPr>
          <w:rStyle w:val="libAieChar"/>
          <w:rtl/>
        </w:rPr>
        <w:t>وَاللهُ وَرَسُولُهُ أَحَقُّ أَنْ يُرْضُوهُ</w:t>
      </w:r>
      <w:r w:rsidRPr="004335D9">
        <w:rPr>
          <w:rStyle w:val="libAlaemChar"/>
          <w:rtl/>
        </w:rPr>
        <w:t>)</w:t>
      </w:r>
      <w:r>
        <w:rPr>
          <w:rtl/>
        </w:rPr>
        <w:t>.</w:t>
      </w:r>
      <w:r w:rsidRPr="00C51727">
        <w:rPr>
          <w:rtl/>
        </w:rPr>
        <w:t xml:space="preserve"> وأنّ المراد قسم الخمس على الخمسة المعطوفين.</w:t>
      </w:r>
    </w:p>
    <w:p w:rsidR="00E64FBC" w:rsidRPr="00C51727" w:rsidRDefault="00E64FBC" w:rsidP="00AD67AA">
      <w:pPr>
        <w:pStyle w:val="libNormal"/>
        <w:rPr>
          <w:rtl/>
        </w:rPr>
      </w:pPr>
      <w:r w:rsidRPr="004335D9">
        <w:rPr>
          <w:rStyle w:val="libAlaemChar"/>
          <w:rtl/>
        </w:rPr>
        <w:t>(</w:t>
      </w:r>
      <w:r w:rsidRPr="004A4D29">
        <w:rPr>
          <w:rStyle w:val="libAieChar"/>
          <w:rtl/>
        </w:rPr>
        <w:t>وَلِلرَّسُولِ وَلِذِي الْقُرْبى وَالْيَتامى وَالْمَساكِينِ وَابْنِ السَّبِيلِ</w:t>
      </w:r>
      <w:r w:rsidRPr="004335D9">
        <w:rPr>
          <w:rStyle w:val="libAlaemChar"/>
          <w:rtl/>
        </w:rPr>
        <w:t>)</w:t>
      </w:r>
      <w:r>
        <w:rPr>
          <w:rtl/>
        </w:rPr>
        <w:t>.</w:t>
      </w:r>
    </w:p>
    <w:p w:rsidR="00E64FBC" w:rsidRPr="00C51727" w:rsidRDefault="00E64FBC" w:rsidP="00AD67AA">
      <w:pPr>
        <w:pStyle w:val="libNormal"/>
        <w:rPr>
          <w:rtl/>
        </w:rPr>
      </w:pPr>
      <w:r w:rsidRPr="00C51727">
        <w:rPr>
          <w:rtl/>
        </w:rPr>
        <w:t xml:space="preserve">في تهذيب الأحكام </w:t>
      </w:r>
      <w:r w:rsidRPr="00A73BDB">
        <w:rPr>
          <w:rStyle w:val="libFootnotenumChar"/>
          <w:rtl/>
        </w:rPr>
        <w:t>(3)</w:t>
      </w:r>
      <w:r>
        <w:rPr>
          <w:rtl/>
        </w:rPr>
        <w:t xml:space="preserve">: </w:t>
      </w:r>
      <w:r w:rsidRPr="00C51727">
        <w:rPr>
          <w:rtl/>
        </w:rPr>
        <w:t>عليّ بن الحسين بن فضّال</w:t>
      </w:r>
      <w:r>
        <w:rPr>
          <w:rtl/>
        </w:rPr>
        <w:t xml:space="preserve">، </w:t>
      </w:r>
      <w:r w:rsidRPr="00C51727">
        <w:rPr>
          <w:rtl/>
        </w:rPr>
        <w:t>عن محمّد بن إسماعيل الزّعفرانيّ</w:t>
      </w:r>
      <w:r>
        <w:rPr>
          <w:rtl/>
        </w:rPr>
        <w:t xml:space="preserve">، </w:t>
      </w:r>
      <w:r w:rsidRPr="00C51727">
        <w:rPr>
          <w:rtl/>
        </w:rPr>
        <w:t>عن حمّاد بن عيسى</w:t>
      </w:r>
      <w:r>
        <w:rPr>
          <w:rtl/>
        </w:rPr>
        <w:t xml:space="preserve">، </w:t>
      </w:r>
      <w:r w:rsidRPr="00C51727">
        <w:rPr>
          <w:rtl/>
        </w:rPr>
        <w:t>عن عمر بن أذينة</w:t>
      </w:r>
      <w:r>
        <w:rPr>
          <w:rtl/>
        </w:rPr>
        <w:t xml:space="preserve">، </w:t>
      </w:r>
      <w:r w:rsidRPr="00C51727">
        <w:rPr>
          <w:rtl/>
        </w:rPr>
        <w:t>عن أبان بن أبي عيّاش</w:t>
      </w:r>
      <w:r>
        <w:rPr>
          <w:rtl/>
        </w:rPr>
        <w:t xml:space="preserve">، </w:t>
      </w:r>
      <w:r w:rsidRPr="00C51727">
        <w:rPr>
          <w:rtl/>
        </w:rPr>
        <w:t>عن سليم بن قيس الهلاليّ</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 كلاما كثيرا.</w:t>
      </w:r>
    </w:p>
    <w:p w:rsidR="00E64FBC" w:rsidRPr="00C51727" w:rsidRDefault="00E64FBC" w:rsidP="00AD67AA">
      <w:pPr>
        <w:pStyle w:val="libNormal"/>
        <w:rPr>
          <w:rtl/>
        </w:rPr>
      </w:pPr>
      <w:r w:rsidRPr="00C51727">
        <w:rPr>
          <w:rtl/>
        </w:rPr>
        <w:t>ثمّ قال</w:t>
      </w:r>
      <w:r>
        <w:rPr>
          <w:rtl/>
        </w:rPr>
        <w:t xml:space="preserve">: </w:t>
      </w:r>
      <w:r w:rsidRPr="00C51727">
        <w:rPr>
          <w:rtl/>
        </w:rPr>
        <w:t xml:space="preserve">وأعظم </w:t>
      </w:r>
      <w:r w:rsidRPr="00A73BDB">
        <w:rPr>
          <w:rStyle w:val="libFootnotenumChar"/>
          <w:rtl/>
        </w:rPr>
        <w:t>(4)</w:t>
      </w:r>
      <w:r w:rsidRPr="00C51727">
        <w:rPr>
          <w:rtl/>
        </w:rPr>
        <w:t xml:space="preserve"> من ذلك كلّه سهم ذي القربى</w:t>
      </w:r>
      <w:r>
        <w:rPr>
          <w:rtl/>
        </w:rPr>
        <w:t xml:space="preserve">، </w:t>
      </w:r>
      <w:r w:rsidRPr="00C51727">
        <w:rPr>
          <w:rtl/>
        </w:rPr>
        <w:t>الّذين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إِنْ كُنْتُمْ آمَنْتُمْ بِاللهِ وَما أَنْزَلْنا عَلى عَبْدِنا يَوْمَ الْفُرْقانِ يَوْمَ الْتَقَى الْجَمْعانِ</w:t>
      </w:r>
      <w:r w:rsidRPr="004335D9">
        <w:rPr>
          <w:rStyle w:val="libAlaemChar"/>
          <w:rtl/>
        </w:rPr>
        <w:t>)</w:t>
      </w:r>
      <w:r>
        <w:rPr>
          <w:rtl/>
        </w:rPr>
        <w:t>.</w:t>
      </w:r>
      <w:r w:rsidRPr="00C51727">
        <w:rPr>
          <w:rtl/>
        </w:rPr>
        <w:t xml:space="preserve"> نحن</w:t>
      </w:r>
      <w:r>
        <w:rPr>
          <w:rtl/>
        </w:rPr>
        <w:t xml:space="preserve">، </w:t>
      </w:r>
      <w:r w:rsidRPr="00C51727">
        <w:rPr>
          <w:rtl/>
        </w:rPr>
        <w:t>والله</w:t>
      </w:r>
      <w:r>
        <w:rPr>
          <w:rtl/>
        </w:rPr>
        <w:t xml:space="preserve">، </w:t>
      </w:r>
      <w:r w:rsidRPr="00C51727">
        <w:rPr>
          <w:rtl/>
        </w:rPr>
        <w:t xml:space="preserve">عنى بذي القربى. </w:t>
      </w:r>
      <w:r>
        <w:rPr>
          <w:rtl/>
        </w:rPr>
        <w:t>و [</w:t>
      </w:r>
      <w:r w:rsidRPr="00C51727">
        <w:rPr>
          <w:rtl/>
        </w:rPr>
        <w:t>هم</w:t>
      </w:r>
      <w:r>
        <w:rPr>
          <w:rtl/>
        </w:rPr>
        <w:t>]</w:t>
      </w:r>
      <w:r w:rsidRPr="00C51727">
        <w:rPr>
          <w:rtl/>
        </w:rPr>
        <w:t xml:space="preserve"> </w:t>
      </w:r>
      <w:r w:rsidRPr="00A73BDB">
        <w:rPr>
          <w:rStyle w:val="libFootnotenumChar"/>
          <w:rtl/>
        </w:rPr>
        <w:t>(5)</w:t>
      </w:r>
      <w:r w:rsidRPr="00C51727">
        <w:rPr>
          <w:rtl/>
        </w:rPr>
        <w:t xml:space="preserve"> الّذين قرنهم الله بنفسه ونبيّه</w:t>
      </w:r>
      <w:r>
        <w:rPr>
          <w:rtl/>
        </w:rPr>
        <w:t xml:space="preserve">، </w:t>
      </w:r>
      <w:r w:rsidRPr="00C51727">
        <w:rPr>
          <w:rtl/>
        </w:rPr>
        <w:t>فقال</w:t>
      </w:r>
      <w:r>
        <w:rPr>
          <w:rtl/>
        </w:rPr>
        <w:t xml:space="preserve">: </w:t>
      </w:r>
      <w:r w:rsidRPr="004335D9">
        <w:rPr>
          <w:rStyle w:val="libAlaemChar"/>
          <w:rtl/>
        </w:rPr>
        <w:t>(</w:t>
      </w:r>
      <w:r w:rsidRPr="004A4D29">
        <w:rPr>
          <w:rStyle w:val="libAieChar"/>
          <w:rtl/>
        </w:rPr>
        <w:t>فَأَنَّ لِلَّهِ خُمُسَهُ وَلِلرَّسُولِ وَلِذِي الْقُرْبى وَالْيَتامى وَالْمَساكِينِ وَابْنِ السَّبِيلِ</w:t>
      </w:r>
      <w:r w:rsidRPr="004335D9">
        <w:rPr>
          <w:rStyle w:val="libAlaemChar"/>
          <w:rtl/>
        </w:rPr>
        <w:t>)</w:t>
      </w:r>
      <w:r w:rsidRPr="00C51727">
        <w:rPr>
          <w:rtl/>
        </w:rPr>
        <w:t xml:space="preserve"> منّا خاصّة. ولم يجعل لنا في سهم الصدّقة نصيبا</w:t>
      </w:r>
      <w:r>
        <w:rPr>
          <w:rtl/>
        </w:rPr>
        <w:t xml:space="preserve">، </w:t>
      </w:r>
      <w:r w:rsidRPr="00C51727">
        <w:rPr>
          <w:rtl/>
        </w:rPr>
        <w:t>أكرم الله نبيّه وأكرمنا أن يطعمنا أوساخ أيدي النّاس.</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(6)</w:t>
      </w:r>
      <w:r>
        <w:rPr>
          <w:rtl/>
        </w:rPr>
        <w:t xml:space="preserve">: </w:t>
      </w:r>
      <w:r w:rsidRPr="00C51727">
        <w:rPr>
          <w:rtl/>
        </w:rPr>
        <w:t>الحسين بن محمّد</w:t>
      </w:r>
      <w:r>
        <w:rPr>
          <w:rtl/>
        </w:rPr>
        <w:t xml:space="preserve">، </w:t>
      </w:r>
      <w:r w:rsidRPr="00C51727">
        <w:rPr>
          <w:rtl/>
        </w:rPr>
        <w:t>عن معلّى بن محمّد</w:t>
      </w:r>
      <w:r>
        <w:rPr>
          <w:rtl/>
        </w:rPr>
        <w:t xml:space="preserve">، </w:t>
      </w:r>
      <w:r w:rsidRPr="00C51727">
        <w:rPr>
          <w:rtl/>
        </w:rPr>
        <w:t>عن محمّد بن أورمة ومحمّد بن عبد الله</w:t>
      </w:r>
      <w:r>
        <w:rPr>
          <w:rtl/>
        </w:rPr>
        <w:t xml:space="preserve">، </w:t>
      </w:r>
      <w:r w:rsidRPr="00C51727">
        <w:rPr>
          <w:rtl/>
        </w:rPr>
        <w:t>عن عليّ بن حسّان</w:t>
      </w:r>
      <w:r>
        <w:rPr>
          <w:rtl/>
        </w:rPr>
        <w:t xml:space="preserve">، </w:t>
      </w:r>
      <w:r w:rsidRPr="00C51727">
        <w:rPr>
          <w:rtl/>
        </w:rPr>
        <w:t>عن عبد الرّحمن بن كثير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وَاعْلَمُوا أَنَّما غَنِمْتُمْ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قال أمير المؤمنين</w:t>
      </w:r>
      <w:r>
        <w:rPr>
          <w:rtl/>
        </w:rPr>
        <w:t xml:space="preserve"> ـ </w:t>
      </w:r>
      <w:r w:rsidRPr="00C51727">
        <w:rPr>
          <w:rtl/>
        </w:rPr>
        <w:t>عليه السّلام</w:t>
      </w:r>
      <w:r>
        <w:rPr>
          <w:rtl/>
        </w:rPr>
        <w:t xml:space="preserve"> ـ </w:t>
      </w:r>
      <w:r w:rsidRPr="00C51727">
        <w:rPr>
          <w:rtl/>
        </w:rPr>
        <w:t>والأئمّة</w:t>
      </w:r>
      <w:r>
        <w:rPr>
          <w:rtl/>
        </w:rPr>
        <w:t xml:space="preserve"> ـ </w:t>
      </w:r>
      <w:r w:rsidRPr="00C51727">
        <w:rPr>
          <w:rtl/>
        </w:rPr>
        <w:t>عليهم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ليذكوا</w:t>
      </w:r>
      <w:r>
        <w:rPr>
          <w:rtl/>
        </w:rPr>
        <w:t>.</w:t>
      </w:r>
    </w:p>
    <w:p w:rsidR="00E64FBC" w:rsidRPr="00C51727" w:rsidRDefault="00E64FBC" w:rsidP="002D110A">
      <w:pPr>
        <w:pStyle w:val="libFootnote0"/>
        <w:rPr>
          <w:rtl/>
        </w:rPr>
      </w:pPr>
      <w:r>
        <w:rPr>
          <w:rtl/>
        </w:rPr>
        <w:t>(</w:t>
      </w:r>
      <w:r w:rsidRPr="00C51727">
        <w:rPr>
          <w:rtl/>
        </w:rPr>
        <w:t>2) أنوار التنزيل 1 / 394</w:t>
      </w:r>
      <w:r>
        <w:rPr>
          <w:rtl/>
        </w:rPr>
        <w:t>.</w:t>
      </w:r>
    </w:p>
    <w:p w:rsidR="00E64FBC" w:rsidRPr="00C51727" w:rsidRDefault="00E64FBC" w:rsidP="002D110A">
      <w:pPr>
        <w:pStyle w:val="libFootnote0"/>
        <w:rPr>
          <w:rtl/>
        </w:rPr>
      </w:pPr>
      <w:r>
        <w:rPr>
          <w:rtl/>
        </w:rPr>
        <w:t>(</w:t>
      </w:r>
      <w:r w:rsidRPr="00C51727">
        <w:rPr>
          <w:rtl/>
        </w:rPr>
        <w:t>3) تهذيب الأحكام 4 / 126</w:t>
      </w:r>
      <w:r>
        <w:rPr>
          <w:rtl/>
        </w:rPr>
        <w:t xml:space="preserve">، </w:t>
      </w:r>
      <w:r w:rsidRPr="00C51727">
        <w:rPr>
          <w:rtl/>
        </w:rPr>
        <w:t>ح 362</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أعطهم</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الكافي 1 / 414</w:t>
      </w:r>
      <w:r>
        <w:rPr>
          <w:rtl/>
        </w:rPr>
        <w:t xml:space="preserve">، </w:t>
      </w:r>
      <w:r w:rsidRPr="00C51727">
        <w:rPr>
          <w:rtl/>
        </w:rPr>
        <w:t>ح 12</w:t>
      </w:r>
      <w:r>
        <w:rPr>
          <w:rtl/>
        </w:rPr>
        <w:t>.</w:t>
      </w:r>
    </w:p>
    <w:p w:rsidR="00E64FBC" w:rsidRPr="00C51727" w:rsidRDefault="00E64FBC" w:rsidP="00AD67AA">
      <w:pPr>
        <w:pStyle w:val="libNormal"/>
        <w:rPr>
          <w:rtl/>
        </w:rPr>
      </w:pPr>
      <w:r>
        <w:rPr>
          <w:rtl/>
        </w:rPr>
        <w:br w:type="page"/>
      </w:r>
      <w:r w:rsidRPr="00C51727">
        <w:rPr>
          <w:rtl/>
        </w:rPr>
        <w:lastRenderedPageBreak/>
        <w:t xml:space="preserve">الحسين بن محمّد </w:t>
      </w:r>
      <w:r w:rsidRPr="00A73BDB">
        <w:rPr>
          <w:rStyle w:val="libFootnotenumChar"/>
          <w:rtl/>
        </w:rPr>
        <w:t>(1)</w:t>
      </w:r>
      <w:r>
        <w:rPr>
          <w:rtl/>
        </w:rPr>
        <w:t xml:space="preserve">، </w:t>
      </w:r>
      <w:r w:rsidRPr="00C51727">
        <w:rPr>
          <w:rtl/>
        </w:rPr>
        <w:t xml:space="preserve">عن معلّى </w:t>
      </w:r>
      <w:r>
        <w:rPr>
          <w:rtl/>
        </w:rPr>
        <w:t>[</w:t>
      </w:r>
      <w:r w:rsidRPr="00C51727">
        <w:rPr>
          <w:rtl/>
        </w:rPr>
        <w:t>بن محمّد</w:t>
      </w:r>
      <w:r>
        <w:rPr>
          <w:rtl/>
        </w:rPr>
        <w:t>]</w:t>
      </w:r>
      <w:r w:rsidRPr="00C51727">
        <w:rPr>
          <w:rtl/>
        </w:rPr>
        <w:t xml:space="preserve"> </w:t>
      </w:r>
      <w:r w:rsidRPr="00A73BDB">
        <w:rPr>
          <w:rStyle w:val="libFootnotenumChar"/>
          <w:rtl/>
        </w:rPr>
        <w:t>(2)</w:t>
      </w:r>
      <w:r>
        <w:rPr>
          <w:rtl/>
        </w:rPr>
        <w:t xml:space="preserve">، </w:t>
      </w:r>
      <w:r w:rsidRPr="00C51727">
        <w:rPr>
          <w:rtl/>
        </w:rPr>
        <w:t>عن الوشّاء</w:t>
      </w:r>
      <w:r>
        <w:rPr>
          <w:rtl/>
        </w:rPr>
        <w:t xml:space="preserve">، </w:t>
      </w:r>
      <w:r w:rsidRPr="00C51727">
        <w:rPr>
          <w:rtl/>
        </w:rPr>
        <w:t>عن أبان</w:t>
      </w:r>
      <w:r>
        <w:rPr>
          <w:rtl/>
        </w:rPr>
        <w:t xml:space="preserve">، </w:t>
      </w:r>
      <w:r w:rsidRPr="00C51727">
        <w:rPr>
          <w:rtl/>
        </w:rPr>
        <w:t xml:space="preserve">عن محمد </w:t>
      </w:r>
      <w:r w:rsidRPr="00A73BDB">
        <w:rPr>
          <w:rStyle w:val="libFootnotenumChar"/>
          <w:rtl/>
        </w:rPr>
        <w:t>(3)</w:t>
      </w:r>
      <w:r w:rsidRPr="00C51727">
        <w:rPr>
          <w:rtl/>
        </w:rPr>
        <w:t xml:space="preserve"> ابن مسلم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 مِنْ شَيْءٍ فَأَنَّ لِلَّهِ خُمُسَهُ وَلِلرَّسُولِ وَلِذِي الْقُرْبى وَالْيَتامى</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وهم قرابة رسول الله</w:t>
      </w:r>
      <w:r>
        <w:rPr>
          <w:rtl/>
        </w:rPr>
        <w:t xml:space="preserve"> ـ </w:t>
      </w:r>
      <w:r w:rsidRPr="00C51727">
        <w:rPr>
          <w:rtl/>
        </w:rPr>
        <w:t>صلّى الله عليه وآله</w:t>
      </w:r>
      <w:r>
        <w:rPr>
          <w:rtl/>
        </w:rPr>
        <w:t xml:space="preserve"> ـ.</w:t>
      </w:r>
      <w:r w:rsidRPr="00C51727">
        <w:rPr>
          <w:rtl/>
        </w:rPr>
        <w:t xml:space="preserve"> والخمس </w:t>
      </w:r>
      <w:r>
        <w:rPr>
          <w:rtl/>
        </w:rPr>
        <w:t>[</w:t>
      </w:r>
      <w:r w:rsidRPr="00C51727">
        <w:rPr>
          <w:rtl/>
        </w:rPr>
        <w:t xml:space="preserve">لله و] </w:t>
      </w:r>
      <w:r w:rsidRPr="00A73BDB">
        <w:rPr>
          <w:rStyle w:val="libFootnotenumChar"/>
          <w:rtl/>
        </w:rPr>
        <w:t>(4)</w:t>
      </w:r>
      <w:r w:rsidRPr="00C51727">
        <w:rPr>
          <w:rtl/>
        </w:rPr>
        <w:t xml:space="preserve"> للرّسول</w:t>
      </w:r>
      <w:r>
        <w:rPr>
          <w:rtl/>
        </w:rPr>
        <w:t xml:space="preserve"> ـ </w:t>
      </w:r>
      <w:r w:rsidRPr="00C51727">
        <w:rPr>
          <w:rtl/>
        </w:rPr>
        <w:t>صلّى الله عليه وآله</w:t>
      </w:r>
      <w:r>
        <w:rPr>
          <w:rtl/>
        </w:rPr>
        <w:t xml:space="preserve"> ـ [</w:t>
      </w:r>
      <w:r w:rsidRPr="00C51727">
        <w:rPr>
          <w:rtl/>
        </w:rPr>
        <w:t>ولنا</w:t>
      </w:r>
      <w:r>
        <w:rP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C51727">
        <w:rPr>
          <w:rtl/>
        </w:rPr>
        <w:t xml:space="preserve">أحمد </w:t>
      </w:r>
      <w:r w:rsidRPr="00A73BDB">
        <w:rPr>
          <w:rStyle w:val="libFootnotenumChar"/>
          <w:rtl/>
        </w:rPr>
        <w:t>(6)</w:t>
      </w:r>
      <w:r>
        <w:rPr>
          <w:rtl/>
        </w:rPr>
        <w:t xml:space="preserve">، </w:t>
      </w:r>
      <w:r w:rsidRPr="00C51727">
        <w:rPr>
          <w:rtl/>
        </w:rPr>
        <w:t>عن أحمد بن محمّد بن أبي نصر</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سئل عن قول الله</w:t>
      </w:r>
      <w:r>
        <w:rPr>
          <w:rtl/>
        </w:rPr>
        <w:t xml:space="preserve">: </w:t>
      </w:r>
      <w:r w:rsidRPr="004335D9">
        <w:rPr>
          <w:rStyle w:val="libAlaemChar"/>
          <w:rtl/>
        </w:rPr>
        <w:t>(</w:t>
      </w:r>
      <w:r w:rsidRPr="004A4D29">
        <w:rPr>
          <w:rStyle w:val="libAieChar"/>
          <w:rtl/>
        </w:rPr>
        <w:t>وَاعْلَمُوا أَنَّما غَنِمْتُمْ مِنْ شَيْءٍ فَأَنَّ لِلَّهِ خُمُسَهُ وَلِلرَّسُولِ وَلِذِي الْقُرْبى</w:t>
      </w:r>
      <w:r w:rsidRPr="004335D9">
        <w:rPr>
          <w:rStyle w:val="libAlaemChar"/>
          <w:rtl/>
        </w:rPr>
        <w:t>)</w:t>
      </w:r>
      <w:r>
        <w:rPr>
          <w:rtl/>
        </w:rPr>
        <w:t>.</w:t>
      </w:r>
      <w:r w:rsidRPr="00C51727">
        <w:rPr>
          <w:rtl/>
        </w:rPr>
        <w:t xml:space="preserve"> فقيل له</w:t>
      </w:r>
      <w:r>
        <w:rPr>
          <w:rtl/>
        </w:rPr>
        <w:t xml:space="preserve">: </w:t>
      </w:r>
      <w:r w:rsidRPr="00C51727">
        <w:rPr>
          <w:rtl/>
        </w:rPr>
        <w:t>فما كان لله</w:t>
      </w:r>
      <w:r>
        <w:rPr>
          <w:rtl/>
        </w:rPr>
        <w:t xml:space="preserve">، </w:t>
      </w:r>
      <w:r w:rsidRPr="00C51727">
        <w:rPr>
          <w:rtl/>
        </w:rPr>
        <w:t>فلمن هو</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لرسول الله</w:t>
      </w:r>
      <w:r>
        <w:rPr>
          <w:rtl/>
        </w:rPr>
        <w:t xml:space="preserve"> ـ </w:t>
      </w:r>
      <w:r w:rsidRPr="00C51727">
        <w:rPr>
          <w:rtl/>
        </w:rPr>
        <w:t>صلّى الله عليه وآله</w:t>
      </w:r>
      <w:r>
        <w:rPr>
          <w:rtl/>
        </w:rPr>
        <w:t xml:space="preserve"> ـ.</w:t>
      </w:r>
      <w:r w:rsidRPr="00C51727">
        <w:rPr>
          <w:rtl/>
        </w:rPr>
        <w:t xml:space="preserve"> وما كان لرسول الله</w:t>
      </w:r>
      <w:r>
        <w:rPr>
          <w:rtl/>
        </w:rPr>
        <w:t xml:space="preserve"> ـ </w:t>
      </w:r>
      <w:r w:rsidRPr="00C51727">
        <w:rPr>
          <w:rtl/>
        </w:rPr>
        <w:t>صلّى الله عليه وآله</w:t>
      </w:r>
      <w:r>
        <w:rPr>
          <w:rtl/>
        </w:rPr>
        <w:t xml:space="preserve"> ـ </w:t>
      </w:r>
      <w:r w:rsidRPr="00C51727">
        <w:rPr>
          <w:rtl/>
        </w:rPr>
        <w:t>فهو للإمام.</w:t>
      </w:r>
    </w:p>
    <w:p w:rsidR="00E64FBC" w:rsidRPr="00C51727" w:rsidRDefault="00E64FBC" w:rsidP="00AD67AA">
      <w:pPr>
        <w:pStyle w:val="libNormal"/>
        <w:rPr>
          <w:rtl/>
        </w:rPr>
      </w:pPr>
      <w:r w:rsidRPr="00C51727">
        <w:rPr>
          <w:rtl/>
        </w:rPr>
        <w:t>فقيل له</w:t>
      </w:r>
      <w:r>
        <w:rPr>
          <w:rtl/>
        </w:rPr>
        <w:t>: أ</w:t>
      </w:r>
      <w:r w:rsidRPr="00C51727">
        <w:rPr>
          <w:rtl/>
        </w:rPr>
        <w:t>رأيت إن كان صنف من الأصناف أكثر وصنف أقلّ</w:t>
      </w:r>
      <w:r>
        <w:rPr>
          <w:rtl/>
        </w:rPr>
        <w:t xml:space="preserve">، </w:t>
      </w:r>
      <w:r w:rsidRPr="00C51727">
        <w:rPr>
          <w:rtl/>
        </w:rPr>
        <w:t>ما يصنع به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ذاك</w:t>
      </w:r>
      <w:r w:rsidR="00861BFB">
        <w:rPr>
          <w:rtl/>
        </w:rPr>
        <w:t xml:space="preserve"> إلى </w:t>
      </w:r>
      <w:r w:rsidRPr="00C51727">
        <w:rPr>
          <w:rtl/>
        </w:rPr>
        <w:t xml:space="preserve">الإمام. </w:t>
      </w:r>
      <w:r>
        <w:rPr>
          <w:rtl/>
        </w:rPr>
        <w:t>أ</w:t>
      </w:r>
      <w:r w:rsidRPr="00C51727">
        <w:rPr>
          <w:rtl/>
        </w:rPr>
        <w:t>رأيت رسول الله</w:t>
      </w:r>
      <w:r>
        <w:rPr>
          <w:rtl/>
        </w:rPr>
        <w:t xml:space="preserve"> ـ </w:t>
      </w:r>
      <w:r w:rsidRPr="00C51727">
        <w:rPr>
          <w:rtl/>
        </w:rPr>
        <w:t>صلّى الله عليه وآله</w:t>
      </w:r>
      <w:r>
        <w:rPr>
          <w:rtl/>
        </w:rPr>
        <w:t xml:space="preserve"> ـ </w:t>
      </w:r>
      <w:r w:rsidRPr="00C51727">
        <w:rPr>
          <w:rtl/>
        </w:rPr>
        <w:t>كيف يصنع</w:t>
      </w:r>
      <w:r>
        <w:rPr>
          <w:rtl/>
        </w:rPr>
        <w:t xml:space="preserve">، </w:t>
      </w:r>
      <w:r w:rsidRPr="00C51727">
        <w:rPr>
          <w:rtl/>
        </w:rPr>
        <w:t>أليس إنّما كان يعطي على ما يرى</w:t>
      </w:r>
      <w:r>
        <w:rPr>
          <w:rtl/>
        </w:rPr>
        <w:t>؟</w:t>
      </w:r>
      <w:r w:rsidRPr="00C51727">
        <w:rPr>
          <w:rtl/>
        </w:rPr>
        <w:t xml:space="preserve"> وكذلك الإمام.</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(7)</w:t>
      </w:r>
      <w:r>
        <w:rPr>
          <w:rtl/>
        </w:rPr>
        <w:t xml:space="preserve">، </w:t>
      </w:r>
      <w:r w:rsidRPr="00C51727">
        <w:rPr>
          <w:rtl/>
        </w:rPr>
        <w:t>خطبة لأمير المؤمنين</w:t>
      </w:r>
      <w:r>
        <w:rPr>
          <w:rtl/>
        </w:rPr>
        <w:t xml:space="preserve"> ـ </w:t>
      </w:r>
      <w:r w:rsidRPr="00C51727">
        <w:rPr>
          <w:rtl/>
        </w:rPr>
        <w:t>عليه السّلام</w:t>
      </w:r>
      <w:r>
        <w:rPr>
          <w:rtl/>
        </w:rPr>
        <w:t xml:space="preserve"> ـ.</w:t>
      </w:r>
      <w:r w:rsidRPr="00C51727">
        <w:rPr>
          <w:rtl/>
        </w:rPr>
        <w:t xml:space="preserve"> يقول فيها</w:t>
      </w:r>
      <w:r>
        <w:rPr>
          <w:rtl/>
        </w:rPr>
        <w:t xml:space="preserve">: </w:t>
      </w:r>
      <w:r w:rsidRPr="00C51727">
        <w:rPr>
          <w:rtl/>
        </w:rPr>
        <w:t>قد عملت الولاة قبلي أعمالا خالفوا فيها رسول الله</w:t>
      </w:r>
      <w:r>
        <w:rPr>
          <w:rtl/>
        </w:rPr>
        <w:t xml:space="preserve"> ـ </w:t>
      </w:r>
      <w:r w:rsidRPr="00C51727">
        <w:rPr>
          <w:rtl/>
        </w:rPr>
        <w:t>صلّى الله عليه وآله</w:t>
      </w:r>
      <w:r>
        <w:rPr>
          <w:rtl/>
        </w:rPr>
        <w:t xml:space="preserve"> ـ [</w:t>
      </w:r>
      <w:r w:rsidRPr="00C51727">
        <w:rPr>
          <w:rtl/>
        </w:rPr>
        <w:t>متعمّدين لخلافه</w:t>
      </w:r>
      <w:r>
        <w:rPr>
          <w:rtl/>
        </w:rPr>
        <w:t xml:space="preserve">، </w:t>
      </w:r>
      <w:r w:rsidRPr="00C51727">
        <w:rPr>
          <w:rtl/>
        </w:rPr>
        <w:t>ناقضين لعهده</w:t>
      </w:r>
      <w:r>
        <w:rPr>
          <w:rtl/>
        </w:rPr>
        <w:t xml:space="preserve">، </w:t>
      </w:r>
      <w:r w:rsidRPr="00C51727">
        <w:rPr>
          <w:rtl/>
        </w:rPr>
        <w:t>مغيّرين لسنّته</w:t>
      </w:r>
      <w:r>
        <w:rPr>
          <w:rtl/>
        </w:rPr>
        <w:t>]</w:t>
      </w:r>
      <w:r w:rsidRPr="00C51727">
        <w:rPr>
          <w:rtl/>
        </w:rPr>
        <w:t xml:space="preserve"> </w:t>
      </w:r>
      <w:r w:rsidRPr="00A73BDB">
        <w:rPr>
          <w:rStyle w:val="libFootnotenumChar"/>
          <w:rtl/>
        </w:rPr>
        <w:t>(8)</w:t>
      </w:r>
      <w:r w:rsidRPr="00C51727">
        <w:rPr>
          <w:rtl/>
        </w:rPr>
        <w:t xml:space="preserve"> ولو حملت الناس على تركها وحولتها</w:t>
      </w:r>
      <w:r w:rsidR="00861BFB">
        <w:rPr>
          <w:rtl/>
        </w:rPr>
        <w:t xml:space="preserve"> إلى </w:t>
      </w:r>
      <w:r w:rsidRPr="00C51727">
        <w:rPr>
          <w:rtl/>
        </w:rPr>
        <w:t>مواضعها وإلى ما كانت في عهد رسول الله</w:t>
      </w:r>
      <w:r>
        <w:rPr>
          <w:rtl/>
        </w:rPr>
        <w:t xml:space="preserve"> ـ </w:t>
      </w:r>
      <w:r w:rsidRPr="00C51727">
        <w:rPr>
          <w:rtl/>
        </w:rPr>
        <w:t>صلّى الله عليه وآله</w:t>
      </w:r>
      <w:r>
        <w:rPr>
          <w:rtl/>
        </w:rPr>
        <w:t xml:space="preserve"> ـ </w:t>
      </w:r>
      <w:r w:rsidRPr="00C51727">
        <w:rPr>
          <w:rtl/>
        </w:rPr>
        <w:t>لتفرّق عنّي جندي حتّى أبقى وحدي</w:t>
      </w:r>
      <w:r>
        <w:rPr>
          <w:rtl/>
        </w:rPr>
        <w:t xml:space="preserve">، </w:t>
      </w:r>
      <w:r w:rsidRPr="00C51727">
        <w:rPr>
          <w:rtl/>
        </w:rPr>
        <w:t>أو قليل من شيعتي الّذين عرفوا فضلي وفرض إمامتي من كتاب الله وسنة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إلى أن قال</w:t>
      </w:r>
      <w:r>
        <w:rPr>
          <w:rtl/>
        </w:rPr>
        <w:t xml:space="preserve">: </w:t>
      </w:r>
      <w:r w:rsidRPr="00C51727">
        <w:rPr>
          <w:rtl/>
        </w:rPr>
        <w:t>إذا لتفرقوا عني. ثمّ قال</w:t>
      </w:r>
      <w:r>
        <w:rPr>
          <w:rtl/>
        </w:rPr>
        <w:t xml:space="preserve"> ـ </w:t>
      </w:r>
      <w:r w:rsidRPr="00C51727">
        <w:rPr>
          <w:rtl/>
        </w:rPr>
        <w:t>عليه السّلام</w:t>
      </w:r>
      <w:r>
        <w:rPr>
          <w:rtl/>
        </w:rPr>
        <w:t xml:space="preserve"> ـ </w:t>
      </w:r>
      <w:r w:rsidRPr="00C51727">
        <w:rPr>
          <w:rtl/>
        </w:rPr>
        <w:t>والله</w:t>
      </w:r>
      <w:r>
        <w:rPr>
          <w:rtl/>
        </w:rPr>
        <w:t xml:space="preserve">، </w:t>
      </w:r>
      <w:r w:rsidRPr="00C51727">
        <w:rPr>
          <w:rtl/>
        </w:rPr>
        <w:t>لقد أمرت النّاس أن لا يجتمعوا في شهر رمضان إلّا في فريضة.</w:t>
      </w:r>
    </w:p>
    <w:p w:rsidR="00E64FBC" w:rsidRPr="00C51727" w:rsidRDefault="00E64FBC" w:rsidP="00AD67AA">
      <w:pPr>
        <w:pStyle w:val="libNormal"/>
        <w:rPr>
          <w:rtl/>
        </w:rPr>
      </w:pPr>
      <w:r w:rsidRPr="00C51727">
        <w:rPr>
          <w:rtl/>
        </w:rPr>
        <w:t>إلى أن قال</w:t>
      </w:r>
      <w:r>
        <w:rPr>
          <w:rtl/>
        </w:rPr>
        <w:t xml:space="preserve">: </w:t>
      </w:r>
      <w:r w:rsidRPr="00C51727">
        <w:rPr>
          <w:rtl/>
        </w:rPr>
        <w:t>وأعطيت من ذلك سهم ذي القربى</w:t>
      </w:r>
      <w:r>
        <w:rPr>
          <w:rtl/>
        </w:rPr>
        <w:t xml:space="preserve">، </w:t>
      </w:r>
      <w:r w:rsidRPr="00C51727">
        <w:rPr>
          <w:rtl/>
        </w:rPr>
        <w:t>الّذي قال الله</w:t>
      </w:r>
      <w:r>
        <w:rPr>
          <w:rtl/>
        </w:rPr>
        <w:t xml:space="preserve"> ـ </w:t>
      </w:r>
      <w:r w:rsidRPr="00C51727">
        <w:rPr>
          <w:rtl/>
        </w:rPr>
        <w:t>عزّ وجلّ</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539</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كذا في المصدر</w:t>
      </w:r>
      <w:r>
        <w:rPr>
          <w:rtl/>
        </w:rPr>
        <w:t xml:space="preserve">، </w:t>
      </w:r>
      <w:r w:rsidRPr="00C51727">
        <w:rPr>
          <w:rtl/>
        </w:rPr>
        <w:t>وفي النسخ</w:t>
      </w:r>
      <w:r>
        <w:rPr>
          <w:rtl/>
        </w:rPr>
        <w:t xml:space="preserve">: </w:t>
      </w:r>
      <w:r w:rsidRPr="00C51727">
        <w:rPr>
          <w:rtl/>
        </w:rPr>
        <w:t>جعفر</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5)</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6) الكافي 1 / 544</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 xml:space="preserve">7) الكافي 8 / 59 </w:t>
      </w:r>
      <w:r>
        <w:rPr>
          <w:rtl/>
        </w:rPr>
        <w:t>و 6</w:t>
      </w:r>
      <w:r w:rsidRPr="00C51727">
        <w:rPr>
          <w:rtl/>
        </w:rPr>
        <w:t>2</w:t>
      </w:r>
      <w:r>
        <w:rPr>
          <w:rtl/>
        </w:rPr>
        <w:t xml:space="preserve"> ـ </w:t>
      </w:r>
      <w:r w:rsidRPr="00C51727">
        <w:rPr>
          <w:rtl/>
        </w:rPr>
        <w:t>63</w:t>
      </w:r>
      <w:r>
        <w:rPr>
          <w:rtl/>
        </w:rPr>
        <w:t xml:space="preserve">، </w:t>
      </w:r>
      <w:r w:rsidRPr="00C51727">
        <w:rPr>
          <w:rtl/>
        </w:rPr>
        <w:t>ح 21</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إِنْ كُنْتُمْ آمَنْتُمْ بِاللهِ وَما أَنْزَلْنا عَلى عَبْدِنا يَوْمَ الْفُرْقانِ يَوْمَ الْتَقَى الْجَمْعانِ</w:t>
      </w:r>
      <w:r w:rsidRPr="004335D9">
        <w:rPr>
          <w:rStyle w:val="libAlaemChar"/>
          <w:rtl/>
        </w:rPr>
        <w:t>)</w:t>
      </w:r>
      <w:r>
        <w:rPr>
          <w:rtl/>
        </w:rPr>
        <w:t>.</w:t>
      </w:r>
      <w:r w:rsidRPr="00C51727">
        <w:rPr>
          <w:rtl/>
        </w:rPr>
        <w:t xml:space="preserve"> فنحن</w:t>
      </w:r>
      <w:r>
        <w:rPr>
          <w:rtl/>
        </w:rPr>
        <w:t xml:space="preserve">، </w:t>
      </w:r>
      <w:r w:rsidRPr="00C51727">
        <w:rPr>
          <w:rtl/>
        </w:rPr>
        <w:t>والله</w:t>
      </w:r>
      <w:r>
        <w:rPr>
          <w:rtl/>
        </w:rPr>
        <w:t xml:space="preserve">، </w:t>
      </w:r>
      <w:r w:rsidRPr="00C51727">
        <w:rPr>
          <w:rtl/>
        </w:rPr>
        <w:t xml:space="preserve">عنى بذي </w:t>
      </w:r>
      <w:r w:rsidRPr="00A73BDB">
        <w:rPr>
          <w:rStyle w:val="libFootnotenumChar"/>
          <w:rtl/>
        </w:rPr>
        <w:t>(1)</w:t>
      </w:r>
      <w:r w:rsidRPr="00C51727">
        <w:rPr>
          <w:rtl/>
        </w:rPr>
        <w:t xml:space="preserve"> القربى. الّذي قرننا الله بنفسه وبرسوله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4335D9">
        <w:rPr>
          <w:rStyle w:val="libAlaemChar"/>
          <w:rtl/>
        </w:rPr>
        <w:t>(</w:t>
      </w:r>
      <w:r w:rsidRPr="004A4D29">
        <w:rPr>
          <w:rStyle w:val="libAieChar"/>
          <w:rtl/>
        </w:rPr>
        <w:t>فَلِلَّهِ وَلِلرَّسُولِ وَلِذِي الْقُرْبى وَالْيَتامى وَالْمَساكِينِ وَابْنِ السَّبِيلِ</w:t>
      </w:r>
      <w:r w:rsidRPr="004335D9">
        <w:rPr>
          <w:rStyle w:val="libAlaemChar"/>
          <w:rtl/>
        </w:rPr>
        <w:t>)</w:t>
      </w:r>
      <w:r w:rsidRPr="00C51727">
        <w:rPr>
          <w:rtl/>
        </w:rPr>
        <w:t xml:space="preserve"> فينا خاصّة.</w:t>
      </w:r>
    </w:p>
    <w:p w:rsidR="00E64FBC" w:rsidRPr="00C51727" w:rsidRDefault="00E64FBC" w:rsidP="00AD67AA">
      <w:pPr>
        <w:pStyle w:val="libNormal"/>
        <w:rPr>
          <w:rtl/>
        </w:rPr>
      </w:pPr>
      <w:r w:rsidRPr="00C51727">
        <w:rPr>
          <w:rtl/>
        </w:rPr>
        <w:t xml:space="preserve">عليّ بن محمّد </w:t>
      </w:r>
      <w:r w:rsidRPr="00A73BDB">
        <w:rPr>
          <w:rStyle w:val="libFootnotenumChar"/>
          <w:rtl/>
        </w:rPr>
        <w:t>(2)</w:t>
      </w:r>
      <w:r>
        <w:rPr>
          <w:rtl/>
        </w:rPr>
        <w:t xml:space="preserve">، </w:t>
      </w:r>
      <w:r w:rsidRPr="00C51727">
        <w:rPr>
          <w:rtl/>
        </w:rPr>
        <w:t>عن عليّ بن عبّاس</w:t>
      </w:r>
      <w:r>
        <w:rPr>
          <w:rtl/>
        </w:rPr>
        <w:t xml:space="preserve">، </w:t>
      </w:r>
      <w:r w:rsidRPr="00C51727">
        <w:rPr>
          <w:rtl/>
        </w:rPr>
        <w:t>عن الحسن بن عبد الرّحمن</w:t>
      </w:r>
      <w:r>
        <w:rPr>
          <w:rtl/>
        </w:rPr>
        <w:t xml:space="preserve">، </w:t>
      </w:r>
      <w:r w:rsidRPr="00C51727">
        <w:rPr>
          <w:rtl/>
        </w:rPr>
        <w:t>عن عاصم بن حميد</w:t>
      </w:r>
      <w:r>
        <w:rPr>
          <w:rtl/>
        </w:rPr>
        <w:t>، [</w:t>
      </w:r>
      <w:r w:rsidRPr="00C51727">
        <w:rPr>
          <w:rtl/>
        </w:rPr>
        <w:t>عن أبي حمزة</w:t>
      </w:r>
      <w:r>
        <w:rPr>
          <w:rtl/>
        </w:rPr>
        <w:t>]</w:t>
      </w:r>
      <w:r w:rsidRPr="00C51727">
        <w:rPr>
          <w:rtl/>
        </w:rPr>
        <w:t xml:space="preserve"> </w:t>
      </w:r>
      <w:r w:rsidRPr="00A73BDB">
        <w:rPr>
          <w:rStyle w:val="libFootnotenumChar"/>
          <w:rtl/>
        </w:rPr>
        <w:t>(3)</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له</w:t>
      </w:r>
      <w:r>
        <w:rPr>
          <w:rtl/>
        </w:rPr>
        <w:t xml:space="preserve">: </w:t>
      </w:r>
      <w:r w:rsidRPr="00C51727">
        <w:rPr>
          <w:rtl/>
        </w:rPr>
        <w:t>إنّ بعض أصحابنا يفترون ويقذفون من خالفهم.</w:t>
      </w:r>
    </w:p>
    <w:p w:rsidR="00E64FBC" w:rsidRPr="00C51727" w:rsidRDefault="00E64FBC" w:rsidP="00AD67AA">
      <w:pPr>
        <w:pStyle w:val="libNormal"/>
        <w:rPr>
          <w:rtl/>
        </w:rPr>
      </w:pPr>
      <w:r w:rsidRPr="00C51727">
        <w:rPr>
          <w:rtl/>
        </w:rPr>
        <w:t>فقال لي</w:t>
      </w:r>
      <w:r>
        <w:rPr>
          <w:rtl/>
        </w:rPr>
        <w:t xml:space="preserve">: </w:t>
      </w:r>
      <w:r w:rsidRPr="00C51727">
        <w:rPr>
          <w:rtl/>
        </w:rPr>
        <w:t>الكف عنهم أجمل.</w:t>
      </w:r>
    </w:p>
    <w:p w:rsidR="00E64FBC" w:rsidRPr="00C51727" w:rsidRDefault="00E64FBC" w:rsidP="00AD67AA">
      <w:pPr>
        <w:pStyle w:val="libNormal"/>
        <w:rPr>
          <w:rtl/>
        </w:rPr>
      </w:pPr>
      <w:r w:rsidRPr="00C51727">
        <w:rPr>
          <w:rtl/>
        </w:rPr>
        <w:t>ثمّ قال</w:t>
      </w:r>
      <w:r>
        <w:rPr>
          <w:rtl/>
        </w:rPr>
        <w:t xml:space="preserve">: </w:t>
      </w:r>
      <w:r w:rsidRPr="00C51727">
        <w:rPr>
          <w:rtl/>
        </w:rPr>
        <w:t>والله</w:t>
      </w:r>
      <w:r>
        <w:rPr>
          <w:rtl/>
        </w:rPr>
        <w:t xml:space="preserve">، </w:t>
      </w:r>
      <w:r w:rsidRPr="00C51727">
        <w:rPr>
          <w:rtl/>
        </w:rPr>
        <w:t>يا أبا حمزة</w:t>
      </w:r>
      <w:r>
        <w:rPr>
          <w:rtl/>
        </w:rPr>
        <w:t xml:space="preserve">، </w:t>
      </w:r>
      <w:r w:rsidRPr="00C51727">
        <w:rPr>
          <w:rtl/>
        </w:rPr>
        <w:t>إنّ الناس كلهم أولاد بغايا ما خلا شيعتنا.</w:t>
      </w:r>
    </w:p>
    <w:p w:rsidR="00E64FBC" w:rsidRPr="00C51727" w:rsidRDefault="00E64FBC" w:rsidP="00AD67AA">
      <w:pPr>
        <w:pStyle w:val="libNormal"/>
        <w:rPr>
          <w:rtl/>
        </w:rPr>
      </w:pPr>
      <w:r w:rsidRPr="00C51727">
        <w:rPr>
          <w:rtl/>
        </w:rPr>
        <w:t>قلت</w:t>
      </w:r>
      <w:r>
        <w:rPr>
          <w:rtl/>
        </w:rPr>
        <w:t xml:space="preserve">: </w:t>
      </w:r>
      <w:r w:rsidRPr="00C51727">
        <w:rPr>
          <w:rtl/>
        </w:rPr>
        <w:t>فكيف لي بالمخرج من هذا</w:t>
      </w:r>
      <w:r>
        <w:rPr>
          <w:rtl/>
        </w:rPr>
        <w:t>؟</w:t>
      </w:r>
    </w:p>
    <w:p w:rsidR="00E64FBC" w:rsidRPr="00C51727" w:rsidRDefault="00E64FBC" w:rsidP="00AD67AA">
      <w:pPr>
        <w:pStyle w:val="libNormal"/>
        <w:rPr>
          <w:rtl/>
        </w:rPr>
      </w:pPr>
      <w:r w:rsidRPr="00C51727">
        <w:rPr>
          <w:rtl/>
        </w:rPr>
        <w:t>فقال لي</w:t>
      </w:r>
      <w:r>
        <w:rPr>
          <w:rtl/>
        </w:rPr>
        <w:t xml:space="preserve">: </w:t>
      </w:r>
      <w:r w:rsidRPr="00C51727">
        <w:rPr>
          <w:rtl/>
        </w:rPr>
        <w:t>يا أبا حمزة</w:t>
      </w:r>
      <w:r>
        <w:rPr>
          <w:rtl/>
        </w:rPr>
        <w:t xml:space="preserve">، </w:t>
      </w:r>
      <w:r w:rsidRPr="00C51727">
        <w:rPr>
          <w:rtl/>
        </w:rPr>
        <w:t>كتاب الله المنزل يدلّ عليه. إنّ الله</w:t>
      </w:r>
      <w:r>
        <w:rPr>
          <w:rtl/>
        </w:rPr>
        <w:t xml:space="preserve"> ـ </w:t>
      </w:r>
      <w:r w:rsidRPr="00C51727">
        <w:rPr>
          <w:rtl/>
        </w:rPr>
        <w:t>تبارك وتعالى</w:t>
      </w:r>
      <w:r>
        <w:rPr>
          <w:rtl/>
        </w:rPr>
        <w:t xml:space="preserve"> ـ </w:t>
      </w:r>
      <w:r w:rsidRPr="00C51727">
        <w:rPr>
          <w:rtl/>
        </w:rPr>
        <w:t>جعل لنا أهل البيت سهاما ثلاثة في جميع الفيء. ثم 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فنحن أصحاب الخمس والفيء</w:t>
      </w:r>
      <w:r>
        <w:rPr>
          <w:rtl/>
        </w:rPr>
        <w:t xml:space="preserve">، </w:t>
      </w:r>
      <w:r w:rsidRPr="00C51727">
        <w:rPr>
          <w:rtl/>
        </w:rPr>
        <w:t>وقد حرّمناه على جميع النّاس ما خلا شيعتنا.</w:t>
      </w:r>
    </w:p>
    <w:p w:rsidR="00E64FBC" w:rsidRPr="00C51727" w:rsidRDefault="00E64FBC" w:rsidP="00AD67AA">
      <w:pPr>
        <w:pStyle w:val="libNormal"/>
        <w:rPr>
          <w:rtl/>
        </w:rPr>
      </w:pPr>
      <w:r>
        <w:rPr>
          <w:rtl/>
        </w:rPr>
        <w:t>و</w:t>
      </w:r>
      <w:r w:rsidRPr="00C51727">
        <w:rPr>
          <w:rtl/>
        </w:rPr>
        <w:t>الحديث طويل أخذت منه موضع الحاجة.</w:t>
      </w:r>
    </w:p>
    <w:p w:rsidR="00E64FBC" w:rsidRPr="00C51727" w:rsidRDefault="00E64FBC" w:rsidP="00AD67AA">
      <w:pPr>
        <w:pStyle w:val="libNormal"/>
        <w:rPr>
          <w:rtl/>
        </w:rPr>
      </w:pPr>
      <w:r>
        <w:rPr>
          <w:rtl/>
        </w:rPr>
        <w:t>و</w:t>
      </w:r>
      <w:r w:rsidRPr="00C51727">
        <w:rPr>
          <w:rtl/>
        </w:rPr>
        <w:t xml:space="preserve">في كتاب الاحتجاج للطبرسيّ </w:t>
      </w:r>
      <w:r w:rsidRPr="00A73BDB">
        <w:rPr>
          <w:rStyle w:val="libFootnotenumChar"/>
          <w:rtl/>
        </w:rPr>
        <w:t>(4)</w:t>
      </w:r>
      <w:r>
        <w:rPr>
          <w:rtl/>
        </w:rPr>
        <w:t xml:space="preserve">: </w:t>
      </w:r>
      <w:r w:rsidRPr="00C51727">
        <w:rPr>
          <w:rtl/>
        </w:rPr>
        <w:t>عن عليّ بن الحسين</w:t>
      </w:r>
      <w:r>
        <w:rPr>
          <w:rtl/>
        </w:rPr>
        <w:t xml:space="preserve"> ـ </w:t>
      </w:r>
      <w:r w:rsidRPr="00C51727">
        <w:rPr>
          <w:rtl/>
        </w:rPr>
        <w:t>عليهما السّلام</w:t>
      </w:r>
      <w:r>
        <w:rPr>
          <w:rtl/>
        </w:rPr>
        <w:t xml:space="preserve"> ـ </w:t>
      </w:r>
      <w:r w:rsidRPr="00C51727">
        <w:rPr>
          <w:rtl/>
        </w:rPr>
        <w:t>حديث طويل. يقول فيه لبعض الشّاميّين</w:t>
      </w:r>
      <w:r>
        <w:rPr>
          <w:rtl/>
        </w:rPr>
        <w:t xml:space="preserve">: </w:t>
      </w:r>
      <w:r w:rsidRPr="00C51727">
        <w:rPr>
          <w:rtl/>
        </w:rPr>
        <w:t>فهل قرأت هذه الآية</w:t>
      </w:r>
      <w:r>
        <w:rPr>
          <w:rtl/>
        </w:rPr>
        <w:t xml:space="preserve">: </w:t>
      </w:r>
      <w:r w:rsidRPr="004335D9">
        <w:rPr>
          <w:rStyle w:val="libAlaemChar"/>
          <w:rtl/>
        </w:rPr>
        <w:t>(</w:t>
      </w:r>
      <w:r w:rsidRPr="004A4D29">
        <w:rPr>
          <w:rStyle w:val="libAieChar"/>
          <w:rtl/>
        </w:rPr>
        <w:t>وَاعْلَمُوا أَنَّما غَنِمْتُمْ مِنْ شَيْءٍ فَأَنَّ لِلَّهِ خُمُسَهُ وَلِلرَّسُولِ وَلِذِي الْقُرْبى</w:t>
      </w:r>
      <w:r w:rsidRPr="004335D9">
        <w:rPr>
          <w:rStyle w:val="libAlaemChar"/>
          <w:rtl/>
        </w:rPr>
        <w:t>)</w:t>
      </w:r>
      <w:r>
        <w:rPr>
          <w:rtl/>
        </w:rPr>
        <w:t>؟</w:t>
      </w:r>
    </w:p>
    <w:p w:rsidR="00E64FBC" w:rsidRPr="00C51727" w:rsidRDefault="00E64FBC" w:rsidP="00AD67AA">
      <w:pPr>
        <w:pStyle w:val="libNormal"/>
        <w:rPr>
          <w:rtl/>
        </w:rPr>
      </w:pPr>
      <w:r w:rsidRPr="00C51727">
        <w:rPr>
          <w:rtl/>
        </w:rPr>
        <w:t>فقال له الشّامي</w:t>
      </w:r>
      <w:r>
        <w:rPr>
          <w:rtl/>
        </w:rPr>
        <w:t xml:space="preserve">: </w:t>
      </w:r>
      <w:r w:rsidRPr="00C51727">
        <w:rPr>
          <w:rtl/>
        </w:rPr>
        <w:t>بلى.</w:t>
      </w:r>
    </w:p>
    <w:p w:rsidR="00E64FBC" w:rsidRPr="00C51727" w:rsidRDefault="00E64FBC" w:rsidP="00AD67AA">
      <w:pPr>
        <w:pStyle w:val="libNormal"/>
        <w:rPr>
          <w:rtl/>
        </w:rPr>
      </w:pPr>
      <w:r w:rsidRPr="00C51727">
        <w:rPr>
          <w:rtl/>
        </w:rPr>
        <w:t>فقال له</w:t>
      </w:r>
      <w:r>
        <w:rPr>
          <w:rtl/>
        </w:rPr>
        <w:t xml:space="preserve"> ـ </w:t>
      </w:r>
      <w:r w:rsidRPr="00C51727">
        <w:rPr>
          <w:rtl/>
        </w:rPr>
        <w:t>عليه السّلام</w:t>
      </w:r>
      <w:r>
        <w:rPr>
          <w:rtl/>
        </w:rPr>
        <w:t xml:space="preserve"> ـ: </w:t>
      </w:r>
      <w:r w:rsidRPr="00C51727">
        <w:rPr>
          <w:rtl/>
        </w:rPr>
        <w:t>فنحن ذو القربى.</w:t>
      </w:r>
    </w:p>
    <w:p w:rsidR="00E64FBC" w:rsidRPr="00C51727" w:rsidRDefault="00E64FBC" w:rsidP="00AD67AA">
      <w:pPr>
        <w:pStyle w:val="libNormal"/>
        <w:rPr>
          <w:rtl/>
        </w:rPr>
      </w:pPr>
      <w:r>
        <w:rPr>
          <w:rtl/>
        </w:rPr>
        <w:t>و</w:t>
      </w:r>
      <w:r w:rsidRPr="00C51727">
        <w:rPr>
          <w:rtl/>
        </w:rPr>
        <w:t xml:space="preserve">في تهذيب الأحكام </w:t>
      </w:r>
      <w:r w:rsidRPr="00A73BDB">
        <w:rPr>
          <w:rStyle w:val="libFootnotenumChar"/>
          <w:rtl/>
        </w:rPr>
        <w:t>(5)</w:t>
      </w:r>
      <w:r>
        <w:rPr>
          <w:rtl/>
        </w:rPr>
        <w:t xml:space="preserve">: </w:t>
      </w:r>
      <w:r w:rsidRPr="00C51727">
        <w:rPr>
          <w:rtl/>
        </w:rPr>
        <w:t>سعد بن عبد الله</w:t>
      </w:r>
      <w:r>
        <w:rPr>
          <w:rtl/>
        </w:rPr>
        <w:t xml:space="preserve">، </w:t>
      </w:r>
      <w:r w:rsidRPr="00C51727">
        <w:rPr>
          <w:rtl/>
        </w:rPr>
        <w:t>عن محمّد بن عبد الجبّار</w:t>
      </w:r>
      <w:r>
        <w:rPr>
          <w:rtl/>
        </w:rPr>
        <w:t xml:space="preserve">، </w:t>
      </w:r>
      <w:r w:rsidRPr="00C51727">
        <w:rPr>
          <w:rtl/>
        </w:rPr>
        <w:t>عن صفوان بن يحيى</w:t>
      </w:r>
      <w:r>
        <w:rPr>
          <w:rtl/>
        </w:rPr>
        <w:t xml:space="preserve">، </w:t>
      </w:r>
      <w:r w:rsidRPr="00C51727">
        <w:rPr>
          <w:rtl/>
        </w:rPr>
        <w:t>عن عبد الله بن مسكان قال</w:t>
      </w:r>
      <w:r>
        <w:rPr>
          <w:rtl/>
        </w:rPr>
        <w:t xml:space="preserve">: حدّثنا </w:t>
      </w:r>
      <w:r w:rsidRPr="00C51727">
        <w:rPr>
          <w:rtl/>
        </w:rPr>
        <w:t>زكريا بن مالك الجعفيّ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إنّه سئل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أما خمس الله</w:t>
      </w:r>
      <w:r>
        <w:rPr>
          <w:rtl/>
        </w:rPr>
        <w:t xml:space="preserve"> ـ </w:t>
      </w:r>
      <w:r w:rsidRPr="00C51727">
        <w:rPr>
          <w:rtl/>
        </w:rPr>
        <w:t>عزّ وجلّ</w:t>
      </w:r>
      <w:r>
        <w:rPr>
          <w:rtl/>
        </w:rPr>
        <w:t xml:space="preserve"> ـ </w:t>
      </w:r>
      <w:r w:rsidRPr="00C51727">
        <w:rPr>
          <w:rtl/>
        </w:rPr>
        <w:t>فللرّسول</w:t>
      </w:r>
      <w:r>
        <w:rPr>
          <w:rtl/>
        </w:rPr>
        <w:t xml:space="preserve">، </w:t>
      </w:r>
      <w:r w:rsidRPr="00C51727">
        <w:rPr>
          <w:rtl/>
        </w:rPr>
        <w:t>يضعه في سبيل الله. وأمّا خمس الرسول فلأقاربه</w:t>
      </w:r>
      <w:r>
        <w:rPr>
          <w:rtl/>
        </w:rPr>
        <w:t xml:space="preserve">، </w:t>
      </w:r>
      <w:r w:rsidRPr="00C51727">
        <w:rPr>
          <w:rtl/>
        </w:rPr>
        <w:t>وخمس ذوي القربى فهم أقرباؤه</w:t>
      </w:r>
      <w:r>
        <w:rPr>
          <w:rtl/>
        </w:rPr>
        <w:t xml:space="preserve">، </w:t>
      </w:r>
      <w:r w:rsidRPr="00C51727">
        <w:rPr>
          <w:rtl/>
        </w:rPr>
        <w:t>واليتامى يتامى أهل بيته. فجعل هذه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بذلك</w:t>
      </w:r>
      <w:r>
        <w:rPr>
          <w:rtl/>
        </w:rPr>
        <w:t>.</w:t>
      </w:r>
    </w:p>
    <w:p w:rsidR="00E64FBC" w:rsidRPr="00C51727" w:rsidRDefault="00E64FBC" w:rsidP="002D110A">
      <w:pPr>
        <w:pStyle w:val="libFootnote0"/>
        <w:rPr>
          <w:rtl/>
        </w:rPr>
      </w:pPr>
      <w:r>
        <w:rPr>
          <w:rtl/>
        </w:rPr>
        <w:t>(</w:t>
      </w:r>
      <w:r w:rsidRPr="00C51727">
        <w:rPr>
          <w:rtl/>
        </w:rPr>
        <w:t>2) الكافي 8 / 285</w:t>
      </w:r>
      <w:r>
        <w:rPr>
          <w:rtl/>
        </w:rPr>
        <w:t xml:space="preserve"> ـ </w:t>
      </w:r>
      <w:r w:rsidRPr="00C51727">
        <w:rPr>
          <w:rtl/>
        </w:rPr>
        <w:t>286</w:t>
      </w:r>
      <w:r>
        <w:rPr>
          <w:rtl/>
        </w:rPr>
        <w:t xml:space="preserve">، </w:t>
      </w:r>
      <w:r w:rsidRPr="00C51727">
        <w:rPr>
          <w:rtl/>
        </w:rPr>
        <w:t>ح 431</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الاحتجاج 2 / 33</w:t>
      </w:r>
      <w:r>
        <w:rPr>
          <w:rtl/>
        </w:rPr>
        <w:t xml:space="preserve"> ـ </w:t>
      </w:r>
      <w:r w:rsidRPr="00C51727">
        <w:rPr>
          <w:rtl/>
        </w:rPr>
        <w:t>34</w:t>
      </w:r>
      <w:r>
        <w:rPr>
          <w:rtl/>
        </w:rPr>
        <w:t>.</w:t>
      </w:r>
    </w:p>
    <w:p w:rsidR="00E64FBC" w:rsidRPr="00C51727" w:rsidRDefault="00E64FBC" w:rsidP="002D110A">
      <w:pPr>
        <w:pStyle w:val="libFootnote0"/>
        <w:rPr>
          <w:rtl/>
        </w:rPr>
      </w:pPr>
      <w:r>
        <w:rPr>
          <w:rtl/>
        </w:rPr>
        <w:t>(</w:t>
      </w:r>
      <w:r w:rsidRPr="00C51727">
        <w:rPr>
          <w:rtl/>
        </w:rPr>
        <w:t>5) تهذيب الأحكام 4 / 125</w:t>
      </w:r>
      <w:r>
        <w:rPr>
          <w:rtl/>
        </w:rPr>
        <w:t xml:space="preserve">، </w:t>
      </w:r>
      <w:r w:rsidRPr="00C51727">
        <w:rPr>
          <w:rtl/>
        </w:rPr>
        <w:t>ح 360</w:t>
      </w:r>
      <w:r>
        <w:rPr>
          <w:rtl/>
        </w:rPr>
        <w:t>.</w:t>
      </w:r>
    </w:p>
    <w:p w:rsidR="00E64FBC" w:rsidRPr="00C51727" w:rsidRDefault="00E64FBC" w:rsidP="004A4D29">
      <w:pPr>
        <w:pStyle w:val="libNormal0"/>
        <w:rPr>
          <w:rtl/>
        </w:rPr>
      </w:pPr>
      <w:r>
        <w:rPr>
          <w:rtl/>
        </w:rPr>
        <w:br w:type="page"/>
      </w:r>
      <w:r w:rsidRPr="00C51727">
        <w:rPr>
          <w:rtl/>
        </w:rPr>
        <w:lastRenderedPageBreak/>
        <w:t>الأربعة أسهم فيهم. وأما المساكين وابن السّبيل</w:t>
      </w:r>
      <w:r>
        <w:rPr>
          <w:rtl/>
        </w:rPr>
        <w:t xml:space="preserve">، </w:t>
      </w:r>
      <w:r w:rsidRPr="00C51727">
        <w:rPr>
          <w:rtl/>
        </w:rPr>
        <w:t>فقد عرفت أنّا لا نأكل الصّدقة ولا تحلّ لنا</w:t>
      </w:r>
      <w:r>
        <w:rPr>
          <w:rtl/>
        </w:rPr>
        <w:t xml:space="preserve">، </w:t>
      </w:r>
      <w:r w:rsidRPr="00C51727">
        <w:rPr>
          <w:rtl/>
        </w:rPr>
        <w:t>فهي للمساكين وابن السّبيل.</w:t>
      </w:r>
    </w:p>
    <w:p w:rsidR="00E64FBC" w:rsidRPr="00C51727" w:rsidRDefault="00E64FBC" w:rsidP="00AD67AA">
      <w:pPr>
        <w:pStyle w:val="libNormal"/>
        <w:rPr>
          <w:rtl/>
        </w:rPr>
      </w:pPr>
      <w:r>
        <w:rPr>
          <w:rtl/>
        </w:rPr>
        <w:t>و</w:t>
      </w:r>
      <w:r w:rsidRPr="00C51727">
        <w:rPr>
          <w:rtl/>
        </w:rPr>
        <w:t xml:space="preserve">عنه </w:t>
      </w:r>
      <w:r w:rsidRPr="00A73BDB">
        <w:rPr>
          <w:rStyle w:val="libFootnotenumChar"/>
          <w:rtl/>
        </w:rPr>
        <w:t>(1)</w:t>
      </w:r>
      <w:r>
        <w:rPr>
          <w:rtl/>
        </w:rPr>
        <w:t xml:space="preserve">، </w:t>
      </w:r>
      <w:r w:rsidRPr="00C51727">
        <w:rPr>
          <w:rtl/>
        </w:rPr>
        <w:t>عن أحمد بن الحسن بن عليّ بن فضّال</w:t>
      </w:r>
      <w:r>
        <w:rPr>
          <w:rtl/>
        </w:rPr>
        <w:t xml:space="preserve">، </w:t>
      </w:r>
      <w:r w:rsidRPr="00C51727">
        <w:rPr>
          <w:rtl/>
        </w:rPr>
        <w:t>عن أبيه</w:t>
      </w:r>
      <w:r>
        <w:rPr>
          <w:rtl/>
        </w:rPr>
        <w:t xml:space="preserve">، </w:t>
      </w:r>
      <w:r w:rsidRPr="00C51727">
        <w:rPr>
          <w:rtl/>
        </w:rPr>
        <w:t>عن عبد الله بن بكير</w:t>
      </w:r>
      <w:r>
        <w:rPr>
          <w:rtl/>
        </w:rPr>
        <w:t xml:space="preserve">، </w:t>
      </w:r>
      <w:r w:rsidRPr="00C51727">
        <w:rPr>
          <w:rtl/>
        </w:rPr>
        <w:t>عن بعض أصحابه</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خمس الله</w:t>
      </w:r>
      <w:r>
        <w:rPr>
          <w:rtl/>
        </w:rPr>
        <w:t xml:space="preserve"> ـ </w:t>
      </w:r>
      <w:r w:rsidRPr="00C51727">
        <w:rPr>
          <w:rtl/>
        </w:rPr>
        <w:t>عزّ وجلّ</w:t>
      </w:r>
      <w:r>
        <w:rPr>
          <w:rtl/>
        </w:rPr>
        <w:t xml:space="preserve"> ـ </w:t>
      </w:r>
      <w:r w:rsidRPr="00C51727">
        <w:rPr>
          <w:rtl/>
        </w:rPr>
        <w:t>للإمام</w:t>
      </w:r>
      <w:r>
        <w:rPr>
          <w:rtl/>
        </w:rPr>
        <w:t xml:space="preserve">، </w:t>
      </w:r>
      <w:r w:rsidRPr="00C51727">
        <w:rPr>
          <w:rtl/>
        </w:rPr>
        <w:t xml:space="preserve">وخمس الرّسول للإمام وخمس ذي القربى لقرابة الرّسول والإمام. واليتامى </w:t>
      </w:r>
      <w:r>
        <w:rPr>
          <w:rtl/>
        </w:rPr>
        <w:t>[</w:t>
      </w:r>
      <w:r w:rsidRPr="00C51727">
        <w:rPr>
          <w:rtl/>
        </w:rPr>
        <w:t>يتامى</w:t>
      </w:r>
      <w:r>
        <w:rPr>
          <w:rtl/>
        </w:rPr>
        <w:t>]</w:t>
      </w:r>
      <w:r w:rsidRPr="00C51727">
        <w:rPr>
          <w:rtl/>
        </w:rPr>
        <w:t xml:space="preserve"> </w:t>
      </w:r>
      <w:r w:rsidRPr="00A73BDB">
        <w:rPr>
          <w:rStyle w:val="libFootnotenumChar"/>
          <w:rtl/>
        </w:rPr>
        <w:t>(2)</w:t>
      </w:r>
      <w:r w:rsidRPr="00C51727">
        <w:rPr>
          <w:rtl/>
        </w:rPr>
        <w:t xml:space="preserve"> آل الرّسول</w:t>
      </w:r>
      <w:r>
        <w:rPr>
          <w:rtl/>
        </w:rPr>
        <w:t xml:space="preserve">، </w:t>
      </w:r>
      <w:r w:rsidRPr="00C51727">
        <w:rPr>
          <w:rtl/>
        </w:rPr>
        <w:t>والمساكين منهم</w:t>
      </w:r>
      <w:r>
        <w:rPr>
          <w:rtl/>
        </w:rPr>
        <w:t xml:space="preserve">، </w:t>
      </w:r>
      <w:r w:rsidRPr="00C51727">
        <w:rPr>
          <w:rtl/>
        </w:rPr>
        <w:t>وأبناء السّبيل منهم. فلا يخرج منهم</w:t>
      </w:r>
      <w:r w:rsidR="00861BFB">
        <w:rPr>
          <w:rtl/>
        </w:rPr>
        <w:t xml:space="preserve"> إلى </w:t>
      </w:r>
      <w:r w:rsidRPr="00C51727">
        <w:rPr>
          <w:rtl/>
        </w:rPr>
        <w:t>غيرهم.</w:t>
      </w:r>
    </w:p>
    <w:p w:rsidR="00E64FBC" w:rsidRPr="00C51727" w:rsidRDefault="00E64FBC" w:rsidP="00AD67AA">
      <w:pPr>
        <w:pStyle w:val="libNormal"/>
        <w:rPr>
          <w:rtl/>
        </w:rPr>
      </w:pPr>
      <w:r>
        <w:rPr>
          <w:rtl/>
        </w:rPr>
        <w:t>و</w:t>
      </w:r>
      <w:r w:rsidRPr="00C51727">
        <w:rPr>
          <w:rtl/>
        </w:rPr>
        <w:t xml:space="preserve">في عوالي اللّئالي </w:t>
      </w:r>
      <w:r w:rsidRPr="00A73BDB">
        <w:rPr>
          <w:rStyle w:val="libFootnotenumChar"/>
          <w:rtl/>
        </w:rPr>
        <w:t>(3)</w:t>
      </w:r>
      <w:r>
        <w:rPr>
          <w:rtl/>
        </w:rPr>
        <w:t xml:space="preserve">: </w:t>
      </w:r>
      <w:r w:rsidRPr="00C51727">
        <w:rPr>
          <w:rtl/>
        </w:rPr>
        <w:t>ونقل عن عليّ</w:t>
      </w:r>
      <w:r>
        <w:rPr>
          <w:rtl/>
        </w:rPr>
        <w:t xml:space="preserve"> ـ </w:t>
      </w:r>
      <w:r w:rsidRPr="00C51727">
        <w:rPr>
          <w:rtl/>
        </w:rPr>
        <w:t>عليه السّلام</w:t>
      </w:r>
      <w:r>
        <w:rPr>
          <w:rtl/>
        </w:rPr>
        <w:t xml:space="preserve"> ـ </w:t>
      </w:r>
      <w:r w:rsidRPr="00C51727">
        <w:rPr>
          <w:rtl/>
        </w:rPr>
        <w:t>أنّه قيل له</w:t>
      </w:r>
      <w:r>
        <w:rPr>
          <w:rtl/>
        </w:rPr>
        <w:t xml:space="preserve">: </w:t>
      </w:r>
      <w:r w:rsidRPr="00C51727">
        <w:rPr>
          <w:rtl/>
        </w:rPr>
        <w:t>إنّ الله</w:t>
      </w:r>
      <w:r>
        <w:rPr>
          <w:rtl/>
        </w:rPr>
        <w:t xml:space="preserve"> ـ </w:t>
      </w:r>
      <w:r w:rsidRPr="00C51727">
        <w:rPr>
          <w:rtl/>
        </w:rPr>
        <w:t>تبارك وتعالى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وَالْيَتامى وَالْمَساكِينِ</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أيتامنا ومساكيننا.</w:t>
      </w:r>
    </w:p>
    <w:p w:rsidR="00E64FBC" w:rsidRPr="00C51727" w:rsidRDefault="00E64FBC" w:rsidP="00AD67AA">
      <w:pPr>
        <w:pStyle w:val="libNormal"/>
        <w:rPr>
          <w:rtl/>
        </w:rPr>
      </w:pPr>
      <w:r>
        <w:rPr>
          <w:rtl/>
        </w:rPr>
        <w:t>و</w:t>
      </w:r>
      <w:r w:rsidRPr="00C51727">
        <w:rPr>
          <w:rtl/>
        </w:rPr>
        <w:t xml:space="preserve">في تفسير الثعلبي </w:t>
      </w:r>
      <w:r w:rsidRPr="00A73BDB">
        <w:rPr>
          <w:rStyle w:val="libFootnotenumChar"/>
          <w:rtl/>
        </w:rPr>
        <w:t>(4)</w:t>
      </w:r>
      <w:r>
        <w:rPr>
          <w:rtl/>
        </w:rPr>
        <w:t xml:space="preserve">: </w:t>
      </w:r>
      <w:r w:rsidRPr="00C51727">
        <w:rPr>
          <w:rtl/>
        </w:rPr>
        <w:t>عن المنهال بن عمر قال</w:t>
      </w:r>
      <w:r>
        <w:rPr>
          <w:rtl/>
        </w:rPr>
        <w:t xml:space="preserve">: </w:t>
      </w:r>
      <w:r w:rsidRPr="00C51727">
        <w:rPr>
          <w:rtl/>
        </w:rPr>
        <w:t>سألت زين العابدين</w:t>
      </w:r>
      <w:r>
        <w:rPr>
          <w:rtl/>
        </w:rPr>
        <w:t xml:space="preserve"> ـ </w:t>
      </w:r>
      <w:r w:rsidRPr="00C51727">
        <w:rPr>
          <w:rtl/>
        </w:rPr>
        <w:t>عليه السّلام</w:t>
      </w:r>
      <w:r>
        <w:rPr>
          <w:rtl/>
        </w:rPr>
        <w:t xml:space="preserve"> ـ </w:t>
      </w:r>
      <w:r w:rsidRPr="00C51727">
        <w:rPr>
          <w:rtl/>
        </w:rPr>
        <w:t>عن الخمس.</w:t>
      </w:r>
    </w:p>
    <w:p w:rsidR="00E64FBC" w:rsidRPr="00C51727" w:rsidRDefault="00E64FBC" w:rsidP="00AD67AA">
      <w:pPr>
        <w:pStyle w:val="libNormal"/>
        <w:rPr>
          <w:rtl/>
        </w:rPr>
      </w:pPr>
      <w:r w:rsidRPr="00C51727">
        <w:rPr>
          <w:rtl/>
        </w:rPr>
        <w:t>قال</w:t>
      </w:r>
      <w:r>
        <w:rPr>
          <w:rtl/>
        </w:rPr>
        <w:t xml:space="preserve">: </w:t>
      </w:r>
      <w:r w:rsidRPr="00C51727">
        <w:rPr>
          <w:rtl/>
        </w:rPr>
        <w:t>هو لنا.</w:t>
      </w:r>
    </w:p>
    <w:p w:rsidR="00E64FBC" w:rsidRPr="00C51727" w:rsidRDefault="00E64FBC" w:rsidP="00AD67AA">
      <w:pPr>
        <w:pStyle w:val="libNormal"/>
        <w:rPr>
          <w:rtl/>
        </w:rPr>
      </w:pPr>
      <w:r w:rsidRPr="00C51727">
        <w:rPr>
          <w:rtl/>
        </w:rPr>
        <w:t>فقلت</w:t>
      </w:r>
      <w:r>
        <w:rPr>
          <w:rtl/>
        </w:rPr>
        <w:t xml:space="preserve">: </w:t>
      </w:r>
      <w:r w:rsidRPr="00C51727">
        <w:rPr>
          <w:rtl/>
        </w:rPr>
        <w:t>إنّ الله</w:t>
      </w:r>
      <w:r>
        <w:rPr>
          <w:rtl/>
        </w:rPr>
        <w:t xml:space="preserve"> ـ </w:t>
      </w:r>
      <w:r w:rsidRPr="00C51727">
        <w:rPr>
          <w:rtl/>
        </w:rPr>
        <w:t>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وَالْيَتامى وَالْمَساكِينِ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أيتامنا ومساكيننا.</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(5)</w:t>
      </w:r>
      <w:r>
        <w:rPr>
          <w:rtl/>
        </w:rPr>
        <w:t xml:space="preserve">: </w:t>
      </w:r>
      <w:r w:rsidRPr="00C51727">
        <w:rPr>
          <w:rtl/>
        </w:rPr>
        <w:t>عن جعفر بن محمد</w:t>
      </w:r>
      <w:r>
        <w:rPr>
          <w:rtl/>
        </w:rPr>
        <w:t xml:space="preserve">، </w:t>
      </w:r>
      <w:r w:rsidRPr="00C51727">
        <w:rPr>
          <w:rtl/>
        </w:rPr>
        <w:t>عن أبيه</w:t>
      </w:r>
      <w:r>
        <w:rPr>
          <w:rtl/>
        </w:rPr>
        <w:t xml:space="preserve">، </w:t>
      </w:r>
      <w:r w:rsidRPr="00C51727">
        <w:rPr>
          <w:rtl/>
        </w:rPr>
        <w:t>عن آبائه</w:t>
      </w:r>
      <w:r>
        <w:rPr>
          <w:rtl/>
        </w:rPr>
        <w:t xml:space="preserve">، </w:t>
      </w:r>
      <w:r w:rsidRPr="00C51727">
        <w:rPr>
          <w:rtl/>
        </w:rPr>
        <w:t>عن عليّ بن أبي طالب</w:t>
      </w:r>
      <w:r>
        <w:rPr>
          <w:rtl/>
        </w:rPr>
        <w:t xml:space="preserve"> ـ </w:t>
      </w:r>
      <w:r w:rsidRPr="00C51727">
        <w:rPr>
          <w:rtl/>
        </w:rPr>
        <w:t>عليهم السّلام</w:t>
      </w:r>
      <w:r>
        <w:rPr>
          <w:rtl/>
        </w:rPr>
        <w:t xml:space="preserve"> ـ،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قال في وصيّة له</w:t>
      </w:r>
      <w:r>
        <w:rPr>
          <w:rtl/>
        </w:rPr>
        <w:t xml:space="preserve">: </w:t>
      </w:r>
      <w:r w:rsidRPr="00C51727">
        <w:rPr>
          <w:rtl/>
        </w:rPr>
        <w:t>يا عليّ</w:t>
      </w:r>
      <w:r>
        <w:rPr>
          <w:rtl/>
        </w:rPr>
        <w:t xml:space="preserve">، </w:t>
      </w:r>
      <w:r w:rsidRPr="00C51727">
        <w:rPr>
          <w:rtl/>
        </w:rPr>
        <w:t>إن عبد المطلب سنّ في الجاهلية خمس سنن أجراها الله له في الإسلام.</w:t>
      </w:r>
    </w:p>
    <w:p w:rsidR="00E64FBC" w:rsidRPr="00C51727" w:rsidRDefault="00E64FBC" w:rsidP="00AD67AA">
      <w:pPr>
        <w:pStyle w:val="libNormal"/>
        <w:rPr>
          <w:rtl/>
        </w:rPr>
      </w:pPr>
      <w:r w:rsidRPr="00C51727">
        <w:rPr>
          <w:rtl/>
        </w:rPr>
        <w:t>إلى قوله</w:t>
      </w:r>
      <w:r>
        <w:rPr>
          <w:rtl/>
        </w:rPr>
        <w:t xml:space="preserve">: </w:t>
      </w:r>
      <w:r w:rsidRPr="00C51727">
        <w:rPr>
          <w:rtl/>
        </w:rPr>
        <w:t>ووجد كنزا</w:t>
      </w:r>
      <w:r>
        <w:rPr>
          <w:rtl/>
        </w:rPr>
        <w:t xml:space="preserve">، </w:t>
      </w:r>
      <w:r w:rsidRPr="00C51727">
        <w:rPr>
          <w:rtl/>
        </w:rPr>
        <w:t>فأخرج منه الخمس وتصدّق به. فأنزل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وَاعْلَمُوا أَنَّما غَنِمْتُمْ مِنْ شَيْءٍ فَأَنَّ لِلَّهِ خُمُسَهُ</w:t>
      </w:r>
      <w:r w:rsidRPr="004335D9">
        <w:rPr>
          <w:rStyle w:val="libAlaemChar"/>
          <w:rtl/>
        </w:rPr>
        <w:t>)</w:t>
      </w:r>
      <w:r w:rsidRPr="00C51727">
        <w:rPr>
          <w:rtl/>
        </w:rPr>
        <w:t xml:space="preserve"> </w:t>
      </w:r>
      <w:r>
        <w:rPr>
          <w:rtl/>
        </w:rPr>
        <w:t>(</w:t>
      </w:r>
      <w:r w:rsidRPr="00C51727">
        <w:rPr>
          <w:rtl/>
        </w:rPr>
        <w:t>الآية</w:t>
      </w:r>
      <w:r>
        <w:rPr>
          <w:rtl/>
        </w:rPr>
        <w:t>).</w:t>
      </w:r>
    </w:p>
    <w:p w:rsidR="00E64FBC" w:rsidRDefault="00E64FBC" w:rsidP="00AD67AA">
      <w:pPr>
        <w:pStyle w:val="libNormal"/>
        <w:rPr>
          <w:rtl/>
        </w:rPr>
      </w:pPr>
      <w:r>
        <w:rPr>
          <w:rtl/>
        </w:rPr>
        <w:t>و</w:t>
      </w:r>
      <w:r w:rsidRPr="00C51727">
        <w:rPr>
          <w:rtl/>
        </w:rPr>
        <w:t xml:space="preserve">في عيون الأخبار </w:t>
      </w:r>
      <w:r w:rsidRPr="00A73BDB">
        <w:rPr>
          <w:rStyle w:val="libFootnotenumChar"/>
          <w:rtl/>
        </w:rPr>
        <w:t>(6)</w:t>
      </w:r>
      <w:r>
        <w:rPr>
          <w:rtl/>
        </w:rPr>
        <w:t xml:space="preserve">، </w:t>
      </w:r>
      <w:r w:rsidRPr="00C51727">
        <w:rPr>
          <w:rtl/>
        </w:rPr>
        <w:t>في باب مجلس الرّضا</w:t>
      </w:r>
      <w:r>
        <w:rPr>
          <w:rtl/>
        </w:rPr>
        <w:t xml:space="preserve"> ـ </w:t>
      </w:r>
      <w:r w:rsidRPr="00C51727">
        <w:rPr>
          <w:rtl/>
        </w:rPr>
        <w:t>عليه السّلام</w:t>
      </w:r>
      <w:r>
        <w:rPr>
          <w:rtl/>
        </w:rPr>
        <w:t xml:space="preserve"> ـ </w:t>
      </w:r>
      <w:r w:rsidRPr="00C51727">
        <w:rPr>
          <w:rtl/>
        </w:rPr>
        <w:t>مع المأمون في الفرق بين العترة والأمّة حديث طويل. وفيه</w:t>
      </w:r>
      <w:r>
        <w:rPr>
          <w:rtl/>
        </w:rPr>
        <w:t xml:space="preserve">: </w:t>
      </w:r>
      <w:r w:rsidRPr="00C51727">
        <w:rPr>
          <w:rtl/>
        </w:rPr>
        <w:t>قالت العلماء له</w:t>
      </w:r>
      <w:r>
        <w:rPr>
          <w:rtl/>
        </w:rPr>
        <w:t xml:space="preserve">: </w:t>
      </w:r>
      <w:r w:rsidRPr="00C51727">
        <w:rPr>
          <w:rtl/>
        </w:rPr>
        <w:t>فأخبرنا هل فسّر الله</w:t>
      </w:r>
      <w:r>
        <w:rPr>
          <w:rtl/>
        </w:rPr>
        <w:t xml:space="preserve"> ـ </w:t>
      </w:r>
      <w:r w:rsidRPr="00C51727">
        <w:rPr>
          <w:rtl/>
        </w:rPr>
        <w:t>تعالى</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 xml:space="preserve">، </w:t>
      </w:r>
      <w:r w:rsidRPr="00C51727">
        <w:rPr>
          <w:rtl/>
        </w:rPr>
        <w:t>ح 361</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عوالي اللّئالي 2 / 75</w:t>
      </w:r>
      <w:r>
        <w:rPr>
          <w:rtl/>
        </w:rPr>
        <w:t xml:space="preserve"> ـ </w:t>
      </w:r>
      <w:r w:rsidRPr="00C51727">
        <w:rPr>
          <w:rtl/>
        </w:rPr>
        <w:t>76</w:t>
      </w:r>
      <w:r>
        <w:rPr>
          <w:rtl/>
        </w:rPr>
        <w:t xml:space="preserve">، </w:t>
      </w:r>
      <w:r w:rsidRPr="00C51727">
        <w:rPr>
          <w:rtl/>
        </w:rPr>
        <w:t>ح 201</w:t>
      </w:r>
      <w:r>
        <w:rPr>
          <w:rtl/>
        </w:rPr>
        <w:t>.</w:t>
      </w:r>
    </w:p>
    <w:p w:rsidR="00E64FBC" w:rsidRPr="00C51727" w:rsidRDefault="00E64FBC" w:rsidP="002D110A">
      <w:pPr>
        <w:pStyle w:val="libFootnote0"/>
        <w:rPr>
          <w:rtl/>
        </w:rPr>
      </w:pPr>
      <w:r>
        <w:rPr>
          <w:rtl/>
        </w:rPr>
        <w:t>(</w:t>
      </w:r>
      <w:r w:rsidRPr="00C51727">
        <w:rPr>
          <w:rtl/>
        </w:rPr>
        <w:t>4) تفسير الثعلبي</w:t>
      </w:r>
      <w:r>
        <w:rPr>
          <w:rtl/>
        </w:rPr>
        <w:t>.</w:t>
      </w:r>
    </w:p>
    <w:p w:rsidR="00E64FBC" w:rsidRPr="00C51727" w:rsidRDefault="00E64FBC" w:rsidP="002D110A">
      <w:pPr>
        <w:pStyle w:val="libFootnote0"/>
        <w:rPr>
          <w:rtl/>
        </w:rPr>
      </w:pPr>
      <w:r>
        <w:rPr>
          <w:rtl/>
        </w:rPr>
        <w:t>(</w:t>
      </w:r>
      <w:r w:rsidRPr="00C51727">
        <w:rPr>
          <w:rtl/>
        </w:rPr>
        <w:t>5) الخصال / 312</w:t>
      </w:r>
      <w:r>
        <w:rPr>
          <w:rtl/>
        </w:rPr>
        <w:t xml:space="preserve"> ـ </w:t>
      </w:r>
      <w:r w:rsidRPr="00C51727">
        <w:rPr>
          <w:rtl/>
        </w:rPr>
        <w:t>313</w:t>
      </w:r>
      <w:r>
        <w:rPr>
          <w:rtl/>
        </w:rPr>
        <w:t xml:space="preserve">، </w:t>
      </w:r>
      <w:r w:rsidRPr="00C51727">
        <w:rPr>
          <w:rtl/>
        </w:rPr>
        <w:t>ح 90</w:t>
      </w:r>
      <w:r>
        <w:rPr>
          <w:rtl/>
        </w:rPr>
        <w:t>.</w:t>
      </w:r>
    </w:p>
    <w:p w:rsidR="00E64FBC" w:rsidRPr="00C51727" w:rsidRDefault="00E64FBC" w:rsidP="002D110A">
      <w:pPr>
        <w:pStyle w:val="libFootnote0"/>
        <w:rPr>
          <w:rtl/>
        </w:rPr>
      </w:pPr>
      <w:r>
        <w:rPr>
          <w:rtl/>
        </w:rPr>
        <w:t>(</w:t>
      </w:r>
      <w:r w:rsidRPr="00C51727">
        <w:rPr>
          <w:rtl/>
        </w:rPr>
        <w:t xml:space="preserve">6) عيون الأخبار 1 / 231 </w:t>
      </w:r>
      <w:r>
        <w:rPr>
          <w:rtl/>
        </w:rPr>
        <w:t>و 2</w:t>
      </w:r>
      <w:r w:rsidRPr="00C51727">
        <w:rPr>
          <w:rtl/>
        </w:rPr>
        <w:t>37</w:t>
      </w:r>
      <w:r>
        <w:rPr>
          <w:rtl/>
        </w:rPr>
        <w:t xml:space="preserve"> ـ </w:t>
      </w:r>
      <w:r w:rsidRPr="00C51727">
        <w:rPr>
          <w:rtl/>
        </w:rPr>
        <w:t>239</w:t>
      </w:r>
      <w:r>
        <w:rPr>
          <w:rtl/>
        </w:rPr>
        <w:t>.</w:t>
      </w:r>
    </w:p>
    <w:p w:rsidR="00E64FBC" w:rsidRPr="00C51727" w:rsidRDefault="00E64FBC" w:rsidP="004A4D29">
      <w:pPr>
        <w:pStyle w:val="libNormal0"/>
        <w:rPr>
          <w:rtl/>
        </w:rPr>
      </w:pPr>
      <w:r>
        <w:rPr>
          <w:rtl/>
        </w:rPr>
        <w:br w:type="page"/>
      </w:r>
      <w:r w:rsidRPr="00C51727">
        <w:rPr>
          <w:rtl/>
        </w:rPr>
        <w:lastRenderedPageBreak/>
        <w:t>الاصطفاء في الكتاب</w:t>
      </w:r>
      <w:r>
        <w:rPr>
          <w:rtl/>
        </w:rPr>
        <w:t>؟</w:t>
      </w:r>
    </w:p>
    <w:p w:rsidR="00E64FBC" w:rsidRPr="00C51727" w:rsidRDefault="00E64FBC" w:rsidP="00AD67AA">
      <w:pPr>
        <w:pStyle w:val="libNormal"/>
        <w:rPr>
          <w:rtl/>
        </w:rPr>
      </w:pPr>
      <w:r w:rsidRPr="00C51727">
        <w:rPr>
          <w:rtl/>
        </w:rPr>
        <w:t>فقال الرّضا</w:t>
      </w:r>
      <w:r>
        <w:rPr>
          <w:rtl/>
        </w:rPr>
        <w:t xml:space="preserve"> ـ </w:t>
      </w:r>
      <w:r w:rsidRPr="00C51727">
        <w:rPr>
          <w:rtl/>
        </w:rPr>
        <w:t>عليه السّلام</w:t>
      </w:r>
      <w:r>
        <w:rPr>
          <w:rtl/>
        </w:rPr>
        <w:t xml:space="preserve"> ـ: </w:t>
      </w:r>
      <w:r w:rsidRPr="00C51727">
        <w:rPr>
          <w:rtl/>
        </w:rPr>
        <w:t>فسّر الاصطفاء في الظاهر دون الباطن في اثني عشر موطنا وموضعا. فأوّل ذلك قوله</w:t>
      </w:r>
      <w:r>
        <w:rPr>
          <w:rtl/>
        </w:rPr>
        <w:t xml:space="preserve"> ـ </w:t>
      </w:r>
      <w:r w:rsidRPr="00C51727">
        <w:rPr>
          <w:rtl/>
        </w:rPr>
        <w:t>عزّ وجلّ</w:t>
      </w:r>
      <w:r>
        <w:rPr>
          <w:rtl/>
        </w:rPr>
        <w:t xml:space="preserve"> ـ.</w:t>
      </w:r>
    </w:p>
    <w:p w:rsidR="00E64FBC" w:rsidRPr="00C51727" w:rsidRDefault="00E64FBC" w:rsidP="00AD67AA">
      <w:pPr>
        <w:pStyle w:val="libNormal"/>
        <w:rPr>
          <w:rtl/>
        </w:rPr>
      </w:pPr>
      <w:r w:rsidRPr="00C51727">
        <w:rPr>
          <w:rtl/>
        </w:rPr>
        <w:t>إلى أن قال</w:t>
      </w:r>
      <w:r>
        <w:rPr>
          <w:rtl/>
        </w:rPr>
        <w:t xml:space="preserve">: </w:t>
      </w:r>
      <w:r w:rsidRPr="00C51727">
        <w:rPr>
          <w:rtl/>
        </w:rPr>
        <w:t>وأمّا الآية الثّامنة فقوله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 مِنْ شَيْءٍ فَأَنَّ لِلَّهِ خُمُسَهُ وَلِلرَّسُولِ وَلِذِي الْقُرْبى</w:t>
      </w:r>
      <w:r w:rsidRPr="004335D9">
        <w:rPr>
          <w:rStyle w:val="libAlaemChar"/>
          <w:rtl/>
        </w:rPr>
        <w:t>)</w:t>
      </w:r>
      <w:r>
        <w:rPr>
          <w:rtl/>
        </w:rPr>
        <w:t>.</w:t>
      </w:r>
      <w:r w:rsidRPr="00C51727">
        <w:rPr>
          <w:rtl/>
        </w:rPr>
        <w:t xml:space="preserve"> فقرن سهم ذي القربى مع سهمه وسهم رسوله</w:t>
      </w:r>
      <w:r>
        <w:rPr>
          <w:rtl/>
        </w:rPr>
        <w:t xml:space="preserve"> ـ </w:t>
      </w:r>
      <w:r w:rsidRPr="00C51727">
        <w:rPr>
          <w:rtl/>
        </w:rPr>
        <w:t>صلّى الله عليه وآله</w:t>
      </w:r>
      <w:r>
        <w:rPr>
          <w:rtl/>
        </w:rPr>
        <w:t xml:space="preserve"> ـ.</w:t>
      </w:r>
      <w:r w:rsidRPr="00C51727">
        <w:rPr>
          <w:rtl/>
        </w:rPr>
        <w:t xml:space="preserve"> فهذا فصل </w:t>
      </w:r>
      <w:r w:rsidRPr="00A73BDB">
        <w:rPr>
          <w:rStyle w:val="libFootnotenumChar"/>
          <w:rtl/>
        </w:rPr>
        <w:t>(1)</w:t>
      </w:r>
      <w:r w:rsidRPr="00C51727">
        <w:rPr>
          <w:rtl/>
        </w:rPr>
        <w:t xml:space="preserve"> بين الآل والأمة. لأنّ الله</w:t>
      </w:r>
      <w:r>
        <w:rPr>
          <w:rtl/>
        </w:rPr>
        <w:t xml:space="preserve"> ـ </w:t>
      </w:r>
      <w:r w:rsidRPr="00C51727">
        <w:rPr>
          <w:rtl/>
        </w:rPr>
        <w:t>تعالى</w:t>
      </w:r>
      <w:r>
        <w:rPr>
          <w:rtl/>
        </w:rPr>
        <w:t xml:space="preserve"> ـ </w:t>
      </w:r>
      <w:r w:rsidRPr="00C51727">
        <w:rPr>
          <w:rtl/>
        </w:rPr>
        <w:t>جعلهم في حيّز وجعل النّاس في حيز دون ذلك</w:t>
      </w:r>
      <w:r>
        <w:rPr>
          <w:rtl/>
        </w:rPr>
        <w:t xml:space="preserve">، </w:t>
      </w:r>
      <w:r w:rsidRPr="00C51727">
        <w:rPr>
          <w:rtl/>
        </w:rPr>
        <w:t>ورضي لهم ورضي لنفسه واصطفاهم فيه. فبدأ بنفسه</w:t>
      </w:r>
      <w:r>
        <w:rPr>
          <w:rtl/>
        </w:rPr>
        <w:t xml:space="preserve">، </w:t>
      </w:r>
      <w:r w:rsidRPr="00C51727">
        <w:rPr>
          <w:rtl/>
        </w:rPr>
        <w:t>ثمّ ثنّى برسوله</w:t>
      </w:r>
      <w:r>
        <w:rPr>
          <w:rtl/>
        </w:rPr>
        <w:t xml:space="preserve">، </w:t>
      </w:r>
      <w:r w:rsidRPr="00C51727">
        <w:rPr>
          <w:rtl/>
        </w:rPr>
        <w:t>ثمّ بذي القربى بكلّ ما كان من الفيء والغنيمة وغير ذلك ممّا رضيه</w:t>
      </w:r>
      <w:r>
        <w:rPr>
          <w:rtl/>
        </w:rPr>
        <w:t xml:space="preserve"> ـ </w:t>
      </w:r>
      <w:r w:rsidRPr="00C51727">
        <w:rPr>
          <w:rtl/>
        </w:rPr>
        <w:t>جلّ وعزّ</w:t>
      </w:r>
      <w:r>
        <w:rPr>
          <w:rtl/>
        </w:rPr>
        <w:t xml:space="preserve"> ـ </w:t>
      </w:r>
      <w:r w:rsidRPr="00C51727">
        <w:rPr>
          <w:rtl/>
        </w:rPr>
        <w:t>لنفسه ورضيه لهم. فقال</w:t>
      </w:r>
      <w:r>
        <w:rPr>
          <w:rtl/>
        </w:rPr>
        <w:t xml:space="preserve"> ـ </w:t>
      </w:r>
      <w:r w:rsidRPr="00C51727">
        <w:rPr>
          <w:rtl/>
        </w:rPr>
        <w:t>وقوله الحقّ</w:t>
      </w:r>
      <w:r>
        <w:rPr>
          <w:rtl/>
        </w:rPr>
        <w:t xml:space="preserve"> ـ: </w:t>
      </w:r>
      <w:r w:rsidRPr="004335D9">
        <w:rPr>
          <w:rStyle w:val="libAlaemChar"/>
          <w:rtl/>
        </w:rPr>
        <w:t>(</w:t>
      </w:r>
      <w:r w:rsidRPr="004A4D29">
        <w:rPr>
          <w:rStyle w:val="libAieChar"/>
          <w:rtl/>
        </w:rPr>
        <w:t>وَاعْلَمُوا أَنَّما غَنِمْتُمْ مِنْ شَيْءٍ فَأَنَّ لِلَّهِ خُمُسَهُ وَلِلرَّسُولِ وَلِذِي الْقُرْبى</w:t>
      </w:r>
      <w:r w:rsidRPr="004335D9">
        <w:rPr>
          <w:rStyle w:val="libAlaemChar"/>
          <w:rtl/>
        </w:rPr>
        <w:t>)</w:t>
      </w:r>
      <w:r>
        <w:rPr>
          <w:rtl/>
        </w:rPr>
        <w:t>.</w:t>
      </w:r>
      <w:r w:rsidRPr="00C51727">
        <w:rPr>
          <w:rtl/>
        </w:rPr>
        <w:t xml:space="preserve"> فهذا تأكيد مؤكّد وأثر قائم لهم</w:t>
      </w:r>
      <w:r w:rsidR="00861BFB">
        <w:rPr>
          <w:rtl/>
        </w:rPr>
        <w:t xml:space="preserve"> إلى </w:t>
      </w:r>
      <w:r w:rsidRPr="00C51727">
        <w:rPr>
          <w:rtl/>
        </w:rPr>
        <w:t xml:space="preserve">يوم القيامة في كتاب الله الناطق </w:t>
      </w:r>
      <w:r w:rsidRPr="004335D9">
        <w:rPr>
          <w:rStyle w:val="libAlaemChar"/>
          <w:rtl/>
        </w:rPr>
        <w:t>(</w:t>
      </w:r>
      <w:r w:rsidRPr="004A4D29">
        <w:rPr>
          <w:rStyle w:val="libAieChar"/>
          <w:rtl/>
        </w:rPr>
        <w:t>لا يَأْتِيهِ الْباطِلُ مِنْ بَيْنِ يَدَيْهِ وَلا مِنْ خَلْفِهِ تَنْزِيلٌ مِنْ حَكِيمٍ حَمِيدٍ</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وأمّا قوله</w:t>
      </w:r>
      <w:r>
        <w:rPr>
          <w:rtl/>
        </w:rPr>
        <w:t xml:space="preserve">: </w:t>
      </w:r>
      <w:r w:rsidRPr="004335D9">
        <w:rPr>
          <w:rStyle w:val="libAlaemChar"/>
          <w:rtl/>
        </w:rPr>
        <w:t>(</w:t>
      </w:r>
      <w:r w:rsidRPr="004A4D29">
        <w:rPr>
          <w:rStyle w:val="libAieChar"/>
          <w:rtl/>
        </w:rPr>
        <w:t>وَالْيَتامى وَالْمَساكِينِ</w:t>
      </w:r>
      <w:r w:rsidRPr="004335D9">
        <w:rPr>
          <w:rStyle w:val="libAlaemChar"/>
          <w:rtl/>
        </w:rPr>
        <w:t>)</w:t>
      </w:r>
      <w:r>
        <w:rPr>
          <w:rtl/>
        </w:rPr>
        <w:t xml:space="preserve">، </w:t>
      </w:r>
      <w:r w:rsidRPr="00C51727">
        <w:rPr>
          <w:rtl/>
        </w:rPr>
        <w:t>فإنّ اليتيم إذا انقطع يتمه خرج من الغنائم ولم يكن له فيها نصيب. وكذلك المسكين إذا انقطع مسكنته</w:t>
      </w:r>
      <w:r>
        <w:rPr>
          <w:rtl/>
        </w:rPr>
        <w:t xml:space="preserve">، </w:t>
      </w:r>
      <w:r w:rsidRPr="00C51727">
        <w:rPr>
          <w:rtl/>
        </w:rPr>
        <w:t>لم يكن له نصيب من المغنم ولا يحلّ له أخذه. وسهم ذي القربى</w:t>
      </w:r>
      <w:r w:rsidR="00861BFB">
        <w:rPr>
          <w:rtl/>
        </w:rPr>
        <w:t xml:space="preserve"> إلى </w:t>
      </w:r>
      <w:r w:rsidRPr="00C51727">
        <w:rPr>
          <w:rtl/>
        </w:rPr>
        <w:t>يوم القيامة قائم فيهم للغنيّ والفقير منهم. لأنّه لا أحد أغنى من الله</w:t>
      </w:r>
      <w:r>
        <w:rPr>
          <w:rtl/>
        </w:rPr>
        <w:t xml:space="preserve"> ـ </w:t>
      </w:r>
      <w:r w:rsidRPr="00C51727">
        <w:rPr>
          <w:rtl/>
        </w:rPr>
        <w:t>عزّ وجلّ</w:t>
      </w:r>
      <w:r>
        <w:rPr>
          <w:rtl/>
        </w:rPr>
        <w:t xml:space="preserve"> ـ </w:t>
      </w:r>
      <w:r w:rsidRPr="00C51727">
        <w:rPr>
          <w:rtl/>
        </w:rPr>
        <w:t>ولا من رسوله</w:t>
      </w:r>
      <w:r>
        <w:rPr>
          <w:rtl/>
        </w:rPr>
        <w:t xml:space="preserve"> ـ </w:t>
      </w:r>
      <w:r w:rsidRPr="00C51727">
        <w:rPr>
          <w:rtl/>
        </w:rPr>
        <w:t>صلّى الله عليه وآله</w:t>
      </w:r>
      <w:r>
        <w:rPr>
          <w:rtl/>
        </w:rPr>
        <w:t xml:space="preserve"> ـ.</w:t>
      </w:r>
      <w:r w:rsidRPr="00C51727">
        <w:rPr>
          <w:rtl/>
        </w:rPr>
        <w:t xml:space="preserve"> فجعل لنفسه منها سهما</w:t>
      </w:r>
      <w:r>
        <w:rPr>
          <w:rtl/>
        </w:rPr>
        <w:t xml:space="preserve">، </w:t>
      </w:r>
      <w:r w:rsidRPr="00C51727">
        <w:rPr>
          <w:rtl/>
        </w:rPr>
        <w:t>ولرسوله منها سهما. فما رضيه لنفسه ولرسوله</w:t>
      </w:r>
      <w:r>
        <w:rPr>
          <w:rtl/>
        </w:rPr>
        <w:t xml:space="preserve">، </w:t>
      </w:r>
      <w:r w:rsidRPr="00C51727">
        <w:rPr>
          <w:rtl/>
        </w:rPr>
        <w:t>رضيه لهم. وكذلك الفيء</w:t>
      </w:r>
      <w:r>
        <w:rPr>
          <w:rtl/>
        </w:rPr>
        <w:t xml:space="preserve">، </w:t>
      </w:r>
      <w:r w:rsidRPr="00C51727">
        <w:rPr>
          <w:rtl/>
        </w:rPr>
        <w:t>ما رضيه منه لنفسه ولنبيه</w:t>
      </w:r>
      <w:r>
        <w:rPr>
          <w:rtl/>
        </w:rPr>
        <w:t xml:space="preserve">، </w:t>
      </w:r>
      <w:r w:rsidRPr="00C51727">
        <w:rPr>
          <w:rtl/>
        </w:rPr>
        <w:t>رضيه لذي القربى</w:t>
      </w:r>
      <w:r>
        <w:rPr>
          <w:rtl/>
        </w:rPr>
        <w:t xml:space="preserve">، </w:t>
      </w:r>
      <w:r w:rsidRPr="00C51727">
        <w:rPr>
          <w:rtl/>
        </w:rPr>
        <w:t>كما أجراهم في الغنيمة</w:t>
      </w:r>
      <w:r>
        <w:rPr>
          <w:rtl/>
        </w:rPr>
        <w:t xml:space="preserve">، </w:t>
      </w:r>
      <w:r w:rsidRPr="00C51727">
        <w:rPr>
          <w:rtl/>
        </w:rPr>
        <w:t>فبدأ بنفسه</w:t>
      </w:r>
      <w:r>
        <w:rPr>
          <w:rtl/>
        </w:rPr>
        <w:t xml:space="preserve"> ـ </w:t>
      </w:r>
      <w:r w:rsidRPr="00C51727">
        <w:rPr>
          <w:rtl/>
        </w:rPr>
        <w:t>جلّ جلاله</w:t>
      </w:r>
      <w:r>
        <w:rPr>
          <w:rtl/>
        </w:rPr>
        <w:t xml:space="preserve"> ـ </w:t>
      </w:r>
      <w:r w:rsidRPr="00C51727">
        <w:rPr>
          <w:rtl/>
        </w:rPr>
        <w:t>ثمّ برسوله ثمّ بهم</w:t>
      </w:r>
      <w:r>
        <w:rPr>
          <w:rtl/>
        </w:rPr>
        <w:t xml:space="preserve">، </w:t>
      </w:r>
      <w:r w:rsidRPr="00C51727">
        <w:rPr>
          <w:rtl/>
        </w:rPr>
        <w:t xml:space="preserve">وقرن سهمهم بسهم </w:t>
      </w:r>
      <w:r>
        <w:rPr>
          <w:rtl/>
        </w:rPr>
        <w:t>[</w:t>
      </w:r>
      <w:r w:rsidRPr="00C51727">
        <w:rPr>
          <w:rtl/>
        </w:rPr>
        <w:t>الله وسهم</w:t>
      </w:r>
      <w:r>
        <w:rPr>
          <w:rtl/>
        </w:rPr>
        <w:t>]</w:t>
      </w:r>
      <w:r w:rsidRPr="00C51727">
        <w:rPr>
          <w:rtl/>
        </w:rPr>
        <w:t xml:space="preserve"> </w:t>
      </w:r>
      <w:r w:rsidRPr="00A73BDB">
        <w:rPr>
          <w:rStyle w:val="libFootnotenumChar"/>
          <w:rtl/>
        </w:rPr>
        <w:t>(3)</w:t>
      </w:r>
      <w:r w:rsidRPr="00C51727">
        <w:rPr>
          <w:rtl/>
        </w:rPr>
        <w:t xml:space="preserve"> رسوله.</w:t>
      </w:r>
    </w:p>
    <w:p w:rsidR="00E64FBC" w:rsidRPr="00C51727" w:rsidRDefault="00E64FBC" w:rsidP="00AD67AA">
      <w:pPr>
        <w:pStyle w:val="libNormal"/>
        <w:rPr>
          <w:rtl/>
        </w:rPr>
      </w:pPr>
      <w:r>
        <w:rPr>
          <w:rtl/>
        </w:rPr>
        <w:t>و</w:t>
      </w:r>
      <w:r w:rsidRPr="00C51727">
        <w:rPr>
          <w:rtl/>
        </w:rPr>
        <w:t>كذلك في الطاعة قال</w:t>
      </w:r>
      <w:r>
        <w:rPr>
          <w:rtl/>
        </w:rPr>
        <w:t xml:space="preserve">: </w:t>
      </w:r>
      <w:r w:rsidRPr="004335D9">
        <w:rPr>
          <w:rStyle w:val="libAlaemChar"/>
          <w:rtl/>
        </w:rPr>
        <w:t>(</w:t>
      </w:r>
      <w:r w:rsidRPr="004A4D29">
        <w:rPr>
          <w:rStyle w:val="libAieChar"/>
          <w:rtl/>
        </w:rPr>
        <w:t>يا أَيُّهَا الَّذِينَ آمَنُوا أَطِيعُوا اللهَ وَأَطِيعُوا الرَّسُولَ وَأُولِي الْأَمْرِ مِنْكُمْ</w:t>
      </w:r>
      <w:r w:rsidRPr="004335D9">
        <w:rPr>
          <w:rStyle w:val="libAlaemChar"/>
          <w:rtl/>
        </w:rPr>
        <w:t>)</w:t>
      </w:r>
      <w:r w:rsidRPr="00C51727">
        <w:rPr>
          <w:rtl/>
        </w:rPr>
        <w:t xml:space="preserve"> </w:t>
      </w:r>
      <w:r w:rsidRPr="00A73BDB">
        <w:rPr>
          <w:rStyle w:val="libFootnotenumChar"/>
          <w:rtl/>
        </w:rPr>
        <w:t>(4)</w:t>
      </w:r>
      <w:r>
        <w:rPr>
          <w:rtl/>
        </w:rPr>
        <w:t>.</w:t>
      </w:r>
      <w:r w:rsidRPr="00C51727">
        <w:rPr>
          <w:rtl/>
        </w:rPr>
        <w:t xml:space="preserve"> فبدأ بنفسه</w:t>
      </w:r>
      <w:r>
        <w:rPr>
          <w:rtl/>
        </w:rPr>
        <w:t xml:space="preserve">، </w:t>
      </w:r>
      <w:r w:rsidRPr="00C51727">
        <w:rPr>
          <w:rtl/>
        </w:rPr>
        <w:t>ثمّ برسوله</w:t>
      </w:r>
      <w:r>
        <w:rPr>
          <w:rtl/>
        </w:rPr>
        <w:t xml:space="preserve">، </w:t>
      </w:r>
      <w:r w:rsidRPr="00C51727">
        <w:rPr>
          <w:rtl/>
        </w:rPr>
        <w:t>ثمّ بأهل بيته.</w:t>
      </w:r>
    </w:p>
    <w:p w:rsidR="00E64FBC" w:rsidRPr="00C51727" w:rsidRDefault="00E64FBC" w:rsidP="00AD67AA">
      <w:pPr>
        <w:pStyle w:val="libNormal"/>
        <w:rPr>
          <w:rtl/>
        </w:rPr>
      </w:pPr>
      <w:r>
        <w:rPr>
          <w:rtl/>
        </w:rPr>
        <w:t>و</w:t>
      </w:r>
      <w:r w:rsidRPr="00C51727">
        <w:rPr>
          <w:rtl/>
        </w:rPr>
        <w:t>كذلك آية الولاية</w:t>
      </w:r>
      <w:r>
        <w:rPr>
          <w:rtl/>
        </w:rPr>
        <w:t xml:space="preserve">: </w:t>
      </w:r>
      <w:r w:rsidRPr="004335D9">
        <w:rPr>
          <w:rStyle w:val="libAlaemChar"/>
          <w:rtl/>
        </w:rPr>
        <w:t>(</w:t>
      </w:r>
      <w:r w:rsidRPr="004A4D29">
        <w:rPr>
          <w:rStyle w:val="libAieChar"/>
          <w:rtl/>
        </w:rPr>
        <w:t>إِنَّما وَلِيُّكُمُ اللهُ وَرَسُولُهُ وَالَّذِينَ آمَنُوا</w:t>
      </w:r>
      <w:r w:rsidRPr="004335D9">
        <w:rPr>
          <w:rStyle w:val="libAlaemChar"/>
          <w:rtl/>
        </w:rPr>
        <w:t>)</w:t>
      </w:r>
      <w:r>
        <w:rPr>
          <w:rtl/>
        </w:rPr>
        <w:t>.</w:t>
      </w:r>
      <w:r w:rsidRPr="00C51727">
        <w:rPr>
          <w:rtl/>
        </w:rPr>
        <w:t xml:space="preserve"> فجعل طاعتهم وولايتهم مع طاعة الرّسول مقرونة بطاعته</w:t>
      </w:r>
      <w:r>
        <w:rPr>
          <w:rtl/>
        </w:rPr>
        <w:t xml:space="preserve">، </w:t>
      </w:r>
      <w:r w:rsidRPr="00C51727">
        <w:rPr>
          <w:rtl/>
        </w:rPr>
        <w:t>كما جعل سهمهم مع سهم الرّسول مقرونا بسهمه في الغنيمة والفيء. فتبارك الله وتعالى</w:t>
      </w:r>
      <w:r>
        <w:rPr>
          <w:rtl/>
        </w:rPr>
        <w:t xml:space="preserve">، </w:t>
      </w:r>
      <w:r w:rsidRPr="00C51727">
        <w:rPr>
          <w:rtl/>
        </w:rPr>
        <w:t>ما أعظم نعمته على أهل هذا البيت</w:t>
      </w:r>
      <w:r>
        <w:rPr>
          <w:rtl/>
        </w:rPr>
        <w:t>!</w:t>
      </w:r>
      <w:r w:rsidRPr="00C51727">
        <w:rPr>
          <w:rtl/>
        </w:rPr>
        <w:t xml:space="preserve"> فلمّا جاءت قصّة الصّدقة</w:t>
      </w:r>
      <w:r>
        <w:rPr>
          <w:rtl/>
        </w:rPr>
        <w:t xml:space="preserve">، </w:t>
      </w:r>
      <w:r w:rsidRPr="00C51727">
        <w:rPr>
          <w:rtl/>
        </w:rPr>
        <w:t>نزّه نفسه ورسوله ونزّه أهل بيته فقال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فضل</w:t>
      </w:r>
      <w:r>
        <w:rPr>
          <w:rtl/>
        </w:rPr>
        <w:t>.</w:t>
      </w:r>
    </w:p>
    <w:p w:rsidR="00E64FBC" w:rsidRPr="00C51727" w:rsidRDefault="00E64FBC" w:rsidP="002D110A">
      <w:pPr>
        <w:pStyle w:val="libFootnote0"/>
        <w:rPr>
          <w:rtl/>
        </w:rPr>
      </w:pPr>
      <w:r>
        <w:rPr>
          <w:rtl/>
        </w:rPr>
        <w:t>(</w:t>
      </w:r>
      <w:r w:rsidRPr="00C51727">
        <w:rPr>
          <w:rtl/>
        </w:rPr>
        <w:t>2) فصلت / 42</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النساء / 59</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إِنَّمَا الصَّدَقاتُ لِلْفُقَراءِ وَالْمَساكِينِ وَالْعامِلِينَ عَلَيْها وَالْمُؤَلَّفَةِ قُلُوبُهُمْ وَفِي الرِّقابِ وَالْغارِمِينَ وَفِي سَبِيلِ اللهِ وَابْنِ السَّبِيلِ فَرِيضَةً مِنَ اللهِ</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فهل تجد في شيء من ذلك أنّه</w:t>
      </w:r>
      <w:r>
        <w:rPr>
          <w:rtl/>
        </w:rPr>
        <w:t xml:space="preserve"> ـ </w:t>
      </w:r>
      <w:r w:rsidRPr="00C51727">
        <w:rPr>
          <w:rtl/>
        </w:rPr>
        <w:t>عزّ وجلّ</w:t>
      </w:r>
      <w:r>
        <w:rPr>
          <w:rtl/>
        </w:rPr>
        <w:t xml:space="preserve"> ـ </w:t>
      </w:r>
      <w:r w:rsidRPr="00C51727">
        <w:rPr>
          <w:rtl/>
        </w:rPr>
        <w:t>سمّى لنفسه أو لرسوله أو لذي القربى</w:t>
      </w:r>
      <w:r>
        <w:rPr>
          <w:rtl/>
        </w:rPr>
        <w:t>؟</w:t>
      </w:r>
      <w:r w:rsidRPr="00C51727">
        <w:rPr>
          <w:rtl/>
        </w:rPr>
        <w:t xml:space="preserve"> لأنّه</w:t>
      </w:r>
      <w:r>
        <w:rPr>
          <w:rtl/>
        </w:rPr>
        <w:t xml:space="preserve"> لـمـّـا </w:t>
      </w:r>
      <w:r w:rsidRPr="00C51727">
        <w:rPr>
          <w:rtl/>
        </w:rPr>
        <w:t>نزّه نفسه عن الصّدقة ونزّه رسوله</w:t>
      </w:r>
      <w:r>
        <w:rPr>
          <w:rtl/>
        </w:rPr>
        <w:t xml:space="preserve">، </w:t>
      </w:r>
      <w:r w:rsidRPr="00C51727">
        <w:rPr>
          <w:rtl/>
        </w:rPr>
        <w:t>نزّه أهل بيته. لا بل حرّم عليهم</w:t>
      </w:r>
      <w:r>
        <w:rPr>
          <w:rtl/>
        </w:rPr>
        <w:t xml:space="preserve">، </w:t>
      </w:r>
      <w:r w:rsidRPr="00C51727">
        <w:rPr>
          <w:rtl/>
        </w:rPr>
        <w:t xml:space="preserve">لأنّ الصدقة محرمة على محمّد وآله. وهي أوساخ أيدي النّاس لا تحلّ </w:t>
      </w:r>
      <w:r w:rsidRPr="00A73BDB">
        <w:rPr>
          <w:rStyle w:val="libFootnotenumChar"/>
          <w:rtl/>
        </w:rPr>
        <w:t>(2)</w:t>
      </w:r>
      <w:r w:rsidRPr="00C51727">
        <w:rPr>
          <w:rtl/>
        </w:rPr>
        <w:t xml:space="preserve"> لهم</w:t>
      </w:r>
      <w:r>
        <w:rPr>
          <w:rtl/>
        </w:rPr>
        <w:t xml:space="preserve">، </w:t>
      </w:r>
      <w:r w:rsidRPr="00C51727">
        <w:rPr>
          <w:rtl/>
        </w:rPr>
        <w:t>لأنّهم طهّروا من كلّ دنس ووسخ. فلما طهرهم واصطفاهم</w:t>
      </w:r>
      <w:r>
        <w:rPr>
          <w:rtl/>
        </w:rPr>
        <w:t xml:space="preserve">، </w:t>
      </w:r>
      <w:r w:rsidRPr="00C51727">
        <w:rPr>
          <w:rtl/>
        </w:rPr>
        <w:t>رضي لهم ما رضي لنفسه</w:t>
      </w:r>
      <w:r>
        <w:rPr>
          <w:rtl/>
        </w:rPr>
        <w:t xml:space="preserve">، </w:t>
      </w:r>
      <w:r w:rsidRPr="00C51727">
        <w:rPr>
          <w:rtl/>
        </w:rPr>
        <w:t>وكره لهم ما كره لنفسه. فهذه الثامنة.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محمد بن مسلم</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 مِنْ شَيْءٍ فَأَنَّ لِلَّهِ خُمُسَهُ وَلِلرَّسُولِ وَلِذِي الْقُرْبى</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قرابة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فسألته</w:t>
      </w:r>
      <w:r>
        <w:rPr>
          <w:rtl/>
        </w:rPr>
        <w:t xml:space="preserve">: </w:t>
      </w:r>
      <w:r w:rsidRPr="00C51727">
        <w:rPr>
          <w:rtl/>
        </w:rPr>
        <w:t>منهم اليتامى والمساكين وابن السبيل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 xml:space="preserve">عن عبد الله بن سنان </w:t>
      </w:r>
      <w:r w:rsidRPr="00A73BDB">
        <w:rPr>
          <w:rStyle w:val="libFootnotenumChar"/>
          <w:rtl/>
        </w:rPr>
        <w:t>(4)</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w:t>
      </w:r>
      <w:r>
        <w:rPr>
          <w:rtl/>
        </w:rPr>
        <w:t xml:space="preserve">: </w:t>
      </w:r>
      <w:r w:rsidRPr="00C51727">
        <w:rPr>
          <w:rtl/>
        </w:rPr>
        <w:t>أنّ نجدة الحروريّ كتب</w:t>
      </w:r>
      <w:r w:rsidR="00861BFB">
        <w:rPr>
          <w:rtl/>
        </w:rPr>
        <w:t xml:space="preserve"> إلى </w:t>
      </w:r>
      <w:r w:rsidRPr="00C51727">
        <w:rPr>
          <w:rtl/>
        </w:rPr>
        <w:t>ابن عبّاس يسأله عن موضع الخمس</w:t>
      </w:r>
      <w:r>
        <w:rPr>
          <w:rtl/>
        </w:rPr>
        <w:t xml:space="preserve">: </w:t>
      </w:r>
      <w:r w:rsidRPr="00C51727">
        <w:rPr>
          <w:rtl/>
        </w:rPr>
        <w:t>لمن هو</w:t>
      </w:r>
      <w:r>
        <w:rPr>
          <w:rtl/>
        </w:rPr>
        <w:t>؟</w:t>
      </w:r>
    </w:p>
    <w:p w:rsidR="00E64FBC" w:rsidRPr="00C51727" w:rsidRDefault="00E64FBC" w:rsidP="00AD67AA">
      <w:pPr>
        <w:pStyle w:val="libNormal"/>
        <w:rPr>
          <w:rtl/>
        </w:rPr>
      </w:pPr>
      <w:r w:rsidRPr="00C51727">
        <w:rPr>
          <w:rtl/>
        </w:rPr>
        <w:t>فكتب إليه</w:t>
      </w:r>
      <w:r>
        <w:rPr>
          <w:rtl/>
        </w:rPr>
        <w:t xml:space="preserve">: </w:t>
      </w:r>
      <w:r w:rsidRPr="00C51727">
        <w:rPr>
          <w:rtl/>
        </w:rPr>
        <w:t>أمّا الخمس</w:t>
      </w:r>
      <w:r>
        <w:rPr>
          <w:rtl/>
        </w:rPr>
        <w:t xml:space="preserve">، </w:t>
      </w:r>
      <w:r w:rsidRPr="00C51727">
        <w:rPr>
          <w:rtl/>
        </w:rPr>
        <w:t>فإنّا نزعم أنه لنا. ويزعم قومنا أنّه ليس لنا</w:t>
      </w:r>
      <w:r>
        <w:rPr>
          <w:rtl/>
        </w:rPr>
        <w:t xml:space="preserve">، </w:t>
      </w:r>
      <w:r w:rsidRPr="00C51727">
        <w:rPr>
          <w:rtl/>
        </w:rPr>
        <w:t>فصبرنا.</w:t>
      </w:r>
    </w:p>
    <w:p w:rsidR="00E64FBC" w:rsidRPr="00C51727" w:rsidRDefault="00E64FBC" w:rsidP="00AD67AA">
      <w:pPr>
        <w:pStyle w:val="libNormal"/>
        <w:rPr>
          <w:rtl/>
        </w:rPr>
      </w:pPr>
      <w:r w:rsidRPr="00C51727">
        <w:rPr>
          <w:rtl/>
        </w:rPr>
        <w:t xml:space="preserve">عن زرارة </w:t>
      </w:r>
      <w:r w:rsidRPr="00A73BDB">
        <w:rPr>
          <w:rStyle w:val="libFootnotenumChar"/>
          <w:rtl/>
        </w:rPr>
        <w:t>(5)</w:t>
      </w:r>
      <w:r w:rsidRPr="00C51727">
        <w:rPr>
          <w:rtl/>
        </w:rPr>
        <w:t xml:space="preserve"> ومحمّد بن مسلم وأبي بصير أنّهم قالوا له</w:t>
      </w:r>
      <w:r>
        <w:rPr>
          <w:rtl/>
        </w:rPr>
        <w:t xml:space="preserve">: </w:t>
      </w:r>
      <w:r w:rsidRPr="00C51727">
        <w:rPr>
          <w:rtl/>
        </w:rPr>
        <w:t>ما حقّ الإمام في أموال النّاس</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الفيء والأنفال والخمس. فكلّ ما دخل منه أو فيء أو أنفال أو خمس أو غنيمة</w:t>
      </w:r>
      <w:r>
        <w:rPr>
          <w:rtl/>
        </w:rPr>
        <w:t xml:space="preserve">، </w:t>
      </w:r>
      <w:r w:rsidRPr="00C51727">
        <w:rPr>
          <w:rtl/>
        </w:rPr>
        <w:t xml:space="preserve">فإنّ له </w:t>
      </w:r>
      <w:r w:rsidRPr="00A73BDB">
        <w:rPr>
          <w:rStyle w:val="libFootnotenumChar"/>
          <w:rtl/>
        </w:rPr>
        <w:t>(6)</w:t>
      </w:r>
      <w:r w:rsidRPr="00C51727">
        <w:rPr>
          <w:rtl/>
        </w:rPr>
        <w:t xml:space="preserve"> خمسه. فإنّ الله</w:t>
      </w:r>
      <w:r>
        <w:rPr>
          <w:rtl/>
        </w:rPr>
        <w:t xml:space="preserve"> ـ </w:t>
      </w:r>
      <w:r w:rsidRPr="00C51727">
        <w:rPr>
          <w:rtl/>
        </w:rPr>
        <w:t>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وَاعْلَمُوا أَنَّما غَنِمْتُمْ مِنْ شَيْءٍ فَأَنَّ لِلَّهِ خُمُسَهُ وَلِلرَّسُولِ وَلِذِي الْقُرْبى وَالْيَتامى وَالْمَساكِينِ</w:t>
      </w:r>
      <w:r w:rsidRPr="004335D9">
        <w:rPr>
          <w:rStyle w:val="libAlaemChar"/>
          <w:rtl/>
        </w:rPr>
        <w:t>)</w:t>
      </w:r>
      <w:r>
        <w:rPr>
          <w:rtl/>
        </w:rPr>
        <w:t>.</w:t>
      </w:r>
      <w:r w:rsidRPr="00C51727">
        <w:rPr>
          <w:rtl/>
        </w:rPr>
        <w:t xml:space="preserve"> وكل شيء في الدّنيا</w:t>
      </w:r>
      <w:r>
        <w:rPr>
          <w:rtl/>
        </w:rPr>
        <w:t xml:space="preserve">، </w:t>
      </w:r>
      <w:r w:rsidRPr="00C51727">
        <w:rPr>
          <w:rtl/>
        </w:rPr>
        <w:t>فإنّ لهم فيه نصيبا. فمن وصلهم بشيء فما يدعون له</w:t>
      </w:r>
      <w:r>
        <w:rPr>
          <w:rtl/>
        </w:rPr>
        <w:t xml:space="preserve">، </w:t>
      </w:r>
      <w:r w:rsidRPr="00C51727">
        <w:rPr>
          <w:rtl/>
        </w:rPr>
        <w:t>أكبر ممّا يأخذون منه.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التوبة / 60</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لا يحلّ</w:t>
      </w:r>
      <w:r>
        <w:rPr>
          <w:rtl/>
        </w:rPr>
        <w:t>.</w:t>
      </w:r>
    </w:p>
    <w:p w:rsidR="00E64FBC" w:rsidRPr="00C51727" w:rsidRDefault="00E64FBC" w:rsidP="002D110A">
      <w:pPr>
        <w:pStyle w:val="libFootnote0"/>
        <w:rPr>
          <w:rtl/>
        </w:rPr>
      </w:pPr>
      <w:r>
        <w:rPr>
          <w:rtl/>
        </w:rPr>
        <w:t>(</w:t>
      </w:r>
      <w:r w:rsidRPr="00C51727">
        <w:rPr>
          <w:rtl/>
        </w:rPr>
        <w:t>3) تفسير العيّاشي 2 / 61</w:t>
      </w:r>
      <w:r>
        <w:rPr>
          <w:rtl/>
        </w:rPr>
        <w:t xml:space="preserve">، </w:t>
      </w:r>
      <w:r w:rsidRPr="00C51727">
        <w:rPr>
          <w:rtl/>
        </w:rPr>
        <w:t>ح 50</w:t>
      </w:r>
      <w:r>
        <w:rPr>
          <w:rtl/>
        </w:rPr>
        <w:t>.</w:t>
      </w:r>
    </w:p>
    <w:p w:rsidR="00E64FBC" w:rsidRPr="00C51727" w:rsidRDefault="00E64FBC" w:rsidP="002D110A">
      <w:pPr>
        <w:pStyle w:val="libFootnote0"/>
        <w:rPr>
          <w:rtl/>
        </w:rPr>
      </w:pPr>
      <w:r>
        <w:rPr>
          <w:rtl/>
        </w:rPr>
        <w:t>(</w:t>
      </w:r>
      <w:r w:rsidRPr="00C51727">
        <w:rPr>
          <w:rtl/>
        </w:rPr>
        <w:t>4) نفس المصدر والموضع</w:t>
      </w:r>
      <w:r>
        <w:rPr>
          <w:rtl/>
        </w:rPr>
        <w:t xml:space="preserve">، </w:t>
      </w:r>
      <w:r w:rsidRPr="00C51727">
        <w:rPr>
          <w:rtl/>
        </w:rPr>
        <w:t>ح 52</w:t>
      </w:r>
      <w:r>
        <w:rPr>
          <w:rtl/>
        </w:rPr>
        <w:t>.</w:t>
      </w:r>
    </w:p>
    <w:p w:rsidR="00E64FBC" w:rsidRPr="00C51727" w:rsidRDefault="00E64FBC" w:rsidP="002D110A">
      <w:pPr>
        <w:pStyle w:val="libFootnote0"/>
        <w:rPr>
          <w:rtl/>
        </w:rPr>
      </w:pPr>
      <w:r>
        <w:rPr>
          <w:rtl/>
        </w:rPr>
        <w:t>(</w:t>
      </w:r>
      <w:r w:rsidRPr="00C51727">
        <w:rPr>
          <w:rtl/>
        </w:rPr>
        <w:t>5) نفس المصدر والموضع</w:t>
      </w:r>
      <w:r>
        <w:rPr>
          <w:rtl/>
        </w:rPr>
        <w:t xml:space="preserve">، </w:t>
      </w:r>
      <w:r w:rsidRPr="00C51727">
        <w:rPr>
          <w:rtl/>
        </w:rPr>
        <w:t>ح 53</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لهم</w:t>
      </w:r>
      <w:r>
        <w:rPr>
          <w:rtl/>
        </w:rPr>
        <w:t>.</w:t>
      </w:r>
    </w:p>
    <w:p w:rsidR="00E64FBC" w:rsidRPr="00C51727" w:rsidRDefault="00E64FBC" w:rsidP="00AD67AA">
      <w:pPr>
        <w:pStyle w:val="libNormal"/>
        <w:rPr>
          <w:rtl/>
        </w:rPr>
      </w:pPr>
      <w:r>
        <w:rPr>
          <w:rtl/>
        </w:rPr>
        <w:br w:type="page"/>
      </w:r>
      <w:r w:rsidRPr="00C51727">
        <w:rPr>
          <w:rtl/>
        </w:rPr>
        <w:lastRenderedPageBreak/>
        <w:t xml:space="preserve">عن محمّد بن الفضيل </w:t>
      </w:r>
      <w:r w:rsidRPr="00A73BDB">
        <w:rPr>
          <w:rStyle w:val="libFootnotenumChar"/>
          <w:rtl/>
        </w:rPr>
        <w:t>(1)</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 مِنْ شَيْءٍ فَأَنَّ لِلَّهِ خُمُسَهُ وَلِلرَّسُولِ وَلِذِي الْقُرْبى</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الخمس لله وللرّسول. وهو لنا.</w:t>
      </w:r>
    </w:p>
    <w:p w:rsidR="00E64FBC" w:rsidRPr="00C51727" w:rsidRDefault="00E64FBC" w:rsidP="00AD67AA">
      <w:pPr>
        <w:pStyle w:val="libNormal"/>
        <w:rPr>
          <w:rtl/>
        </w:rPr>
      </w:pPr>
      <w:r w:rsidRPr="00C51727">
        <w:rPr>
          <w:rtl/>
        </w:rPr>
        <w:t xml:space="preserve">عن الحلبي </w:t>
      </w:r>
      <w:r w:rsidRPr="00A73BDB">
        <w:rPr>
          <w:rStyle w:val="libFootnotenumChar"/>
          <w:rtl/>
        </w:rPr>
        <w:t>(2)</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الرّجل من أصحابنا في لوائهم</w:t>
      </w:r>
      <w:r>
        <w:rPr>
          <w:rtl/>
        </w:rPr>
        <w:t xml:space="preserve">، </w:t>
      </w:r>
      <w:r w:rsidRPr="00C51727">
        <w:rPr>
          <w:rtl/>
        </w:rPr>
        <w:t>فيكون معهم فيصيب غنيمة.</w:t>
      </w:r>
    </w:p>
    <w:p w:rsidR="00E64FBC" w:rsidRPr="00C51727" w:rsidRDefault="00E64FBC" w:rsidP="00AD67AA">
      <w:pPr>
        <w:pStyle w:val="libNormal"/>
        <w:rPr>
          <w:rtl/>
        </w:rPr>
      </w:pPr>
      <w:r w:rsidRPr="00C51727">
        <w:rPr>
          <w:rtl/>
        </w:rPr>
        <w:t>قال</w:t>
      </w:r>
      <w:r>
        <w:rPr>
          <w:rtl/>
        </w:rPr>
        <w:t xml:space="preserve">: </w:t>
      </w:r>
      <w:r w:rsidRPr="00C51727">
        <w:rPr>
          <w:rtl/>
        </w:rPr>
        <w:t>يؤدي خمسنا</w:t>
      </w:r>
      <w:r>
        <w:rPr>
          <w:rtl/>
        </w:rPr>
        <w:t xml:space="preserve">، </w:t>
      </w:r>
      <w:r w:rsidRPr="00C51727">
        <w:rPr>
          <w:rtl/>
        </w:rPr>
        <w:t>ويطيب له.</w:t>
      </w:r>
    </w:p>
    <w:p w:rsidR="00E64FBC" w:rsidRPr="00C51727" w:rsidRDefault="00E64FBC" w:rsidP="00AD67AA">
      <w:pPr>
        <w:pStyle w:val="libNormal"/>
        <w:rPr>
          <w:rtl/>
        </w:rPr>
      </w:pPr>
      <w:r w:rsidRPr="004335D9">
        <w:rPr>
          <w:rStyle w:val="libAlaemChar"/>
          <w:rtl/>
        </w:rPr>
        <w:t>(</w:t>
      </w:r>
      <w:r w:rsidRPr="004A4D29">
        <w:rPr>
          <w:rStyle w:val="libAieChar"/>
          <w:rtl/>
        </w:rPr>
        <w:t>إِنْ كُنْتُمْ آمَنْتُمْ بِاللهِ</w:t>
      </w:r>
      <w:r w:rsidRPr="004335D9">
        <w:rPr>
          <w:rStyle w:val="libAlaemChar"/>
          <w:rtl/>
        </w:rPr>
        <w:t>)</w:t>
      </w:r>
      <w:r>
        <w:rPr>
          <w:rtl/>
        </w:rPr>
        <w:t xml:space="preserve">: </w:t>
      </w:r>
      <w:r w:rsidRPr="00C51727">
        <w:rPr>
          <w:rtl/>
        </w:rPr>
        <w:t>متعلّق بمحذوف دلّ عليه «واعلموا»</w:t>
      </w:r>
      <w:r>
        <w:rPr>
          <w:rtl/>
        </w:rPr>
        <w:t xml:space="preserve">، </w:t>
      </w:r>
      <w:r w:rsidRPr="00C51727">
        <w:rPr>
          <w:rtl/>
        </w:rPr>
        <w:t>أي</w:t>
      </w:r>
      <w:r>
        <w:rPr>
          <w:rtl/>
        </w:rPr>
        <w:t xml:space="preserve">: </w:t>
      </w:r>
      <w:r w:rsidRPr="00C51727">
        <w:rPr>
          <w:rtl/>
        </w:rPr>
        <w:t>كنتم آمنتم بالله</w:t>
      </w:r>
      <w:r>
        <w:rPr>
          <w:rtl/>
        </w:rPr>
        <w:t xml:space="preserve">، </w:t>
      </w:r>
      <w:r w:rsidRPr="00C51727">
        <w:rPr>
          <w:rtl/>
        </w:rPr>
        <w:t>فاعلموا أنه جعل الخمس لهؤلاء. فسلّموه إليهم</w:t>
      </w:r>
      <w:r>
        <w:rPr>
          <w:rtl/>
        </w:rPr>
        <w:t xml:space="preserve">، </w:t>
      </w:r>
      <w:r w:rsidRPr="00C51727">
        <w:rPr>
          <w:rtl/>
        </w:rPr>
        <w:t>واقتسموا بالأخماس الأربعة الباقية. فإنّ العلم العمليّ إذا أمر به لم يرد منه العلم المجرّد</w:t>
      </w:r>
      <w:r>
        <w:rPr>
          <w:rtl/>
        </w:rPr>
        <w:t xml:space="preserve">، </w:t>
      </w:r>
      <w:r w:rsidRPr="00C51727">
        <w:rPr>
          <w:rtl/>
        </w:rPr>
        <w:t>لأنّه مقصود بالعرض</w:t>
      </w:r>
      <w:r>
        <w:rPr>
          <w:rtl/>
        </w:rPr>
        <w:t xml:space="preserve">، </w:t>
      </w:r>
      <w:r w:rsidRPr="00C51727">
        <w:rPr>
          <w:rtl/>
        </w:rPr>
        <w:t>والمقصود بالذّات هو العمل.</w:t>
      </w:r>
    </w:p>
    <w:p w:rsidR="00E64FBC" w:rsidRPr="00C51727" w:rsidRDefault="00E64FBC" w:rsidP="00AD67AA">
      <w:pPr>
        <w:pStyle w:val="libNormal"/>
        <w:rPr>
          <w:rtl/>
        </w:rPr>
      </w:pPr>
      <w:r w:rsidRPr="004335D9">
        <w:rPr>
          <w:rStyle w:val="libAlaemChar"/>
          <w:rtl/>
        </w:rPr>
        <w:t>(</w:t>
      </w:r>
      <w:r w:rsidRPr="004A4D29">
        <w:rPr>
          <w:rStyle w:val="libAieChar"/>
          <w:rtl/>
        </w:rPr>
        <w:t>وَما أَنْزَلْنا عَلى عَبْدِنا</w:t>
      </w:r>
      <w:r w:rsidRPr="004335D9">
        <w:rPr>
          <w:rStyle w:val="libAlaemChar"/>
          <w:rtl/>
        </w:rPr>
        <w:t>)</w:t>
      </w:r>
      <w:r>
        <w:rPr>
          <w:rtl/>
        </w:rPr>
        <w:t xml:space="preserve">: </w:t>
      </w:r>
      <w:r w:rsidRPr="00C51727">
        <w:rPr>
          <w:rtl/>
        </w:rPr>
        <w:t>محمّد</w:t>
      </w:r>
      <w:r>
        <w:rPr>
          <w:rtl/>
        </w:rPr>
        <w:t xml:space="preserve"> ـ </w:t>
      </w:r>
      <w:r w:rsidRPr="00C51727">
        <w:rPr>
          <w:rtl/>
        </w:rPr>
        <w:t>صلّى الله عليه وآله</w:t>
      </w:r>
      <w:r>
        <w:rPr>
          <w:rtl/>
        </w:rPr>
        <w:t xml:space="preserve"> ـ </w:t>
      </w:r>
      <w:r w:rsidRPr="00C51727">
        <w:rPr>
          <w:rtl/>
        </w:rPr>
        <w:t>من الآيات والملائكة والنّصر.</w:t>
      </w:r>
    </w:p>
    <w:p w:rsidR="00E64FBC" w:rsidRPr="00C51727" w:rsidRDefault="00E64FBC" w:rsidP="00AD67AA">
      <w:pPr>
        <w:pStyle w:val="libNormal"/>
        <w:rPr>
          <w:rtl/>
        </w:rPr>
      </w:pPr>
      <w:r w:rsidRPr="00C51727">
        <w:rPr>
          <w:rtl/>
        </w:rPr>
        <w:t>وقرئ</w:t>
      </w:r>
      <w:r>
        <w:rPr>
          <w:rtl/>
        </w:rPr>
        <w:t xml:space="preserve">: </w:t>
      </w:r>
      <w:r w:rsidRPr="00C51727">
        <w:rPr>
          <w:rtl/>
        </w:rPr>
        <w:t>«عبدنا» بضمتين</w:t>
      </w:r>
      <w:r>
        <w:rPr>
          <w:rtl/>
        </w:rPr>
        <w:t xml:space="preserve">، </w:t>
      </w:r>
      <w:r w:rsidRPr="00C51727">
        <w:rPr>
          <w:rtl/>
        </w:rPr>
        <w:t>أي</w:t>
      </w:r>
      <w:r>
        <w:rPr>
          <w:rtl/>
        </w:rPr>
        <w:t xml:space="preserve">: </w:t>
      </w:r>
      <w:r w:rsidRPr="00C51727">
        <w:rPr>
          <w:rtl/>
        </w:rPr>
        <w:t>الرّسول والمؤمنين.</w:t>
      </w:r>
    </w:p>
    <w:p w:rsidR="00E64FBC" w:rsidRPr="00C51727" w:rsidRDefault="00E64FBC" w:rsidP="00AD67AA">
      <w:pPr>
        <w:pStyle w:val="libNormal"/>
        <w:rPr>
          <w:rtl/>
        </w:rPr>
      </w:pPr>
      <w:r w:rsidRPr="004335D9">
        <w:rPr>
          <w:rStyle w:val="libAlaemChar"/>
          <w:rtl/>
        </w:rPr>
        <w:t>(</w:t>
      </w:r>
      <w:r w:rsidRPr="004A4D29">
        <w:rPr>
          <w:rStyle w:val="libAieChar"/>
          <w:rtl/>
        </w:rPr>
        <w:t>يَوْمَ الْفُرْقانِ</w:t>
      </w:r>
      <w:r w:rsidRPr="004335D9">
        <w:rPr>
          <w:rStyle w:val="libAlaemChar"/>
          <w:rtl/>
        </w:rPr>
        <w:t>)</w:t>
      </w:r>
      <w:r>
        <w:rPr>
          <w:rtl/>
        </w:rPr>
        <w:t xml:space="preserve">: </w:t>
      </w:r>
      <w:r w:rsidRPr="00C51727">
        <w:rPr>
          <w:rtl/>
        </w:rPr>
        <w:t>يوم بدر. فإنّه فرق فيه بين الحقّ والباطل.</w:t>
      </w:r>
    </w:p>
    <w:p w:rsidR="00E64FBC" w:rsidRPr="00C51727" w:rsidRDefault="00E64FBC" w:rsidP="00AD67AA">
      <w:pPr>
        <w:pStyle w:val="libNormal"/>
        <w:rPr>
          <w:rtl/>
        </w:rPr>
      </w:pPr>
      <w:r w:rsidRPr="004335D9">
        <w:rPr>
          <w:rStyle w:val="libAlaemChar"/>
          <w:rtl/>
        </w:rPr>
        <w:t>(</w:t>
      </w:r>
      <w:r w:rsidRPr="004A4D29">
        <w:rPr>
          <w:rStyle w:val="libAieChar"/>
          <w:rtl/>
        </w:rPr>
        <w:t>يَوْمَ الْتَقَى الْجَمْعانِ</w:t>
      </w:r>
      <w:r w:rsidRPr="004335D9">
        <w:rPr>
          <w:rStyle w:val="libAlaemChar"/>
          <w:rtl/>
        </w:rPr>
        <w:t>)</w:t>
      </w:r>
      <w:r>
        <w:rPr>
          <w:rtl/>
        </w:rPr>
        <w:t xml:space="preserve">: </w:t>
      </w:r>
      <w:r w:rsidRPr="00C51727">
        <w:rPr>
          <w:rtl/>
        </w:rPr>
        <w:t>المسلمون والكفّار.</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(3)</w:t>
      </w:r>
      <w:r>
        <w:rPr>
          <w:rtl/>
        </w:rPr>
        <w:t xml:space="preserve">: </w:t>
      </w:r>
      <w:r w:rsidRPr="00C51727">
        <w:rPr>
          <w:rtl/>
        </w:rPr>
        <w:t>عن محمد بن مسلم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الغسل في سبعة عشر موطنا</w:t>
      </w:r>
      <w:r>
        <w:rPr>
          <w:rtl/>
        </w:rPr>
        <w:t xml:space="preserve">، </w:t>
      </w:r>
      <w:r w:rsidRPr="00C51727">
        <w:rPr>
          <w:rtl/>
        </w:rPr>
        <w:t xml:space="preserve">ليلة سبع عشرة </w:t>
      </w:r>
      <w:r w:rsidRPr="00A73BDB">
        <w:rPr>
          <w:rStyle w:val="libFootnotenumChar"/>
          <w:rtl/>
        </w:rPr>
        <w:t>(4)</w:t>
      </w:r>
      <w:r w:rsidRPr="00C51727">
        <w:rPr>
          <w:rtl/>
        </w:rPr>
        <w:t xml:space="preserve"> من شهر رمضان. وهي ليلة التقى الجمعان ليلة بدر.</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إسحاق بن عمّار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في تسعة عشر من شهر رمضان يلتقي الجمعان.</w:t>
      </w:r>
    </w:p>
    <w:p w:rsidR="00E64FBC" w:rsidRPr="00C51727" w:rsidRDefault="00E64FBC" w:rsidP="00AD67AA">
      <w:pPr>
        <w:pStyle w:val="libNormal"/>
        <w:rPr>
          <w:rtl/>
        </w:rPr>
      </w:pPr>
      <w:r w:rsidRPr="00C51727">
        <w:rPr>
          <w:rtl/>
        </w:rPr>
        <w:t>قلت</w:t>
      </w:r>
      <w:r>
        <w:rPr>
          <w:rtl/>
        </w:rPr>
        <w:t xml:space="preserve">: </w:t>
      </w:r>
      <w:r w:rsidRPr="00C51727">
        <w:rPr>
          <w:rtl/>
        </w:rPr>
        <w:t>ما معنى قوله</w:t>
      </w:r>
      <w:r>
        <w:rPr>
          <w:rtl/>
        </w:rPr>
        <w:t xml:space="preserve">: </w:t>
      </w:r>
      <w:r w:rsidRPr="00C51727">
        <w:rPr>
          <w:rtl/>
        </w:rPr>
        <w:t>يلتقي الجمعان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يجمع فيهما ما يريد من تقديمه وتأخيره وإرادته وقضائه.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62</w:t>
      </w:r>
      <w:r>
        <w:rPr>
          <w:rtl/>
        </w:rPr>
        <w:t xml:space="preserve">، </w:t>
      </w:r>
      <w:r w:rsidRPr="00C51727">
        <w:rPr>
          <w:rtl/>
        </w:rPr>
        <w:t>ح 56</w:t>
      </w:r>
      <w:r>
        <w:rPr>
          <w:rtl/>
        </w:rPr>
        <w:t>.</w:t>
      </w:r>
    </w:p>
    <w:p w:rsidR="00E64FBC" w:rsidRPr="00C51727" w:rsidRDefault="00E64FBC" w:rsidP="002D110A">
      <w:pPr>
        <w:pStyle w:val="libFootnote0"/>
        <w:rPr>
          <w:rtl/>
        </w:rPr>
      </w:pPr>
      <w:r>
        <w:rPr>
          <w:rtl/>
        </w:rPr>
        <w:t>(</w:t>
      </w:r>
      <w:r w:rsidRPr="00C51727">
        <w:rPr>
          <w:rtl/>
        </w:rPr>
        <w:t>2) تفسير العيّاشي 2 / 64</w:t>
      </w:r>
      <w:r>
        <w:rPr>
          <w:rtl/>
        </w:rPr>
        <w:t xml:space="preserve">، </w:t>
      </w:r>
      <w:r w:rsidRPr="00C51727">
        <w:rPr>
          <w:rtl/>
        </w:rPr>
        <w:t>ح 66</w:t>
      </w:r>
      <w:r>
        <w:rPr>
          <w:rtl/>
        </w:rPr>
        <w:t>.</w:t>
      </w:r>
    </w:p>
    <w:p w:rsidR="00E64FBC" w:rsidRPr="00C51727" w:rsidRDefault="00E64FBC" w:rsidP="002D110A">
      <w:pPr>
        <w:pStyle w:val="libFootnote0"/>
        <w:rPr>
          <w:rtl/>
        </w:rPr>
      </w:pPr>
      <w:r>
        <w:rPr>
          <w:rtl/>
        </w:rPr>
        <w:t>(</w:t>
      </w:r>
      <w:r w:rsidRPr="00C51727">
        <w:rPr>
          <w:rtl/>
        </w:rPr>
        <w:t>3) الخصال / 508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4) هكذا في المصدر</w:t>
      </w:r>
      <w:r>
        <w:rPr>
          <w:rtl/>
        </w:rPr>
        <w:t>.</w:t>
      </w:r>
      <w:r w:rsidRPr="00C51727">
        <w:rPr>
          <w:rtl/>
        </w:rPr>
        <w:t xml:space="preserve"> وفي النسخ</w:t>
      </w:r>
      <w:r>
        <w:rPr>
          <w:rtl/>
        </w:rPr>
        <w:t xml:space="preserve">: </w:t>
      </w:r>
      <w:r w:rsidRPr="00C51727">
        <w:rPr>
          <w:rtl/>
        </w:rPr>
        <w:t>سبعة وعشرين</w:t>
      </w:r>
      <w:r>
        <w:rPr>
          <w:rtl/>
        </w:rPr>
        <w:t>.</w:t>
      </w:r>
    </w:p>
    <w:p w:rsidR="00E64FBC" w:rsidRPr="00C51727" w:rsidRDefault="00E64FBC" w:rsidP="002D110A">
      <w:pPr>
        <w:pStyle w:val="libFootnote0"/>
        <w:rPr>
          <w:rtl/>
        </w:rPr>
      </w:pPr>
      <w:r>
        <w:rPr>
          <w:rtl/>
        </w:rPr>
        <w:t>(</w:t>
      </w:r>
      <w:r w:rsidRPr="00C51727">
        <w:rPr>
          <w:rtl/>
        </w:rPr>
        <w:t>5) تفسير العيّاشي 2 / 64</w:t>
      </w:r>
      <w:r>
        <w:rPr>
          <w:rtl/>
        </w:rPr>
        <w:t xml:space="preserve">، </w:t>
      </w:r>
      <w:r w:rsidRPr="00C51727">
        <w:rPr>
          <w:rtl/>
        </w:rPr>
        <w:t>ح 67</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وَاللهُ عَلى كُلِّ شَيْءٍ قَدِيرٌ</w:t>
      </w:r>
      <w:r w:rsidRPr="004335D9">
        <w:rPr>
          <w:rStyle w:val="libAlaemChar"/>
          <w:rtl/>
        </w:rPr>
        <w:t>)</w:t>
      </w:r>
      <w:r w:rsidRPr="00C51727">
        <w:rPr>
          <w:rtl/>
        </w:rPr>
        <w:t xml:space="preserve"> </w:t>
      </w:r>
      <w:r>
        <w:rPr>
          <w:rtl/>
        </w:rPr>
        <w:t>(</w:t>
      </w:r>
      <w:r w:rsidRPr="00C51727">
        <w:rPr>
          <w:rtl/>
        </w:rPr>
        <w:t>41)</w:t>
      </w:r>
      <w:r>
        <w:rPr>
          <w:rtl/>
        </w:rPr>
        <w:t xml:space="preserve">: </w:t>
      </w:r>
      <w:r w:rsidRPr="00C51727">
        <w:rPr>
          <w:rtl/>
        </w:rPr>
        <w:t>فيقدر على نصر القليل على الكثير</w:t>
      </w:r>
      <w:r>
        <w:rPr>
          <w:rtl/>
        </w:rPr>
        <w:t xml:space="preserve">، </w:t>
      </w:r>
      <w:r w:rsidRPr="00C51727">
        <w:rPr>
          <w:rtl/>
        </w:rPr>
        <w:t>والإمداد بالملائكة.</w:t>
      </w:r>
    </w:p>
    <w:p w:rsidR="00E64FBC" w:rsidRPr="00C51727" w:rsidRDefault="00E64FBC" w:rsidP="00AD67AA">
      <w:pPr>
        <w:pStyle w:val="libNormal"/>
        <w:rPr>
          <w:rtl/>
        </w:rPr>
      </w:pPr>
      <w:r w:rsidRPr="004335D9">
        <w:rPr>
          <w:rStyle w:val="libAlaemChar"/>
          <w:rtl/>
        </w:rPr>
        <w:t>(</w:t>
      </w:r>
      <w:r w:rsidRPr="004A4D29">
        <w:rPr>
          <w:rStyle w:val="libAieChar"/>
          <w:rtl/>
        </w:rPr>
        <w:t>إِذْ أَنْتُمْ بِالْعُدْوَةِ الدُّنْيا</w:t>
      </w:r>
      <w:r w:rsidRPr="004335D9">
        <w:rPr>
          <w:rStyle w:val="libAlaemChar"/>
          <w:rtl/>
        </w:rPr>
        <w:t>)</w:t>
      </w:r>
      <w:r>
        <w:rPr>
          <w:rtl/>
        </w:rPr>
        <w:t xml:space="preserve">: </w:t>
      </w:r>
      <w:r w:rsidRPr="00C51727">
        <w:rPr>
          <w:rtl/>
        </w:rPr>
        <w:t>بدل من «يوم الفرقان»</w:t>
      </w:r>
      <w:r>
        <w:rPr>
          <w:rtl/>
        </w:rPr>
        <w:t>.</w:t>
      </w:r>
    </w:p>
    <w:p w:rsidR="00E64FBC" w:rsidRPr="00C51727" w:rsidRDefault="00E64FBC" w:rsidP="00AD67AA">
      <w:pPr>
        <w:pStyle w:val="libNormal"/>
        <w:rPr>
          <w:rtl/>
        </w:rPr>
      </w:pPr>
      <w:r>
        <w:rPr>
          <w:rtl/>
        </w:rPr>
        <w:t>و «</w:t>
      </w:r>
      <w:r w:rsidRPr="00C51727">
        <w:rPr>
          <w:rtl/>
        </w:rPr>
        <w:t>العداوة» بالحركات الثّلاث</w:t>
      </w:r>
      <w:r>
        <w:rPr>
          <w:rtl/>
        </w:rPr>
        <w:t xml:space="preserve">: </w:t>
      </w:r>
      <w:r w:rsidRPr="00C51727">
        <w:rPr>
          <w:rtl/>
        </w:rPr>
        <w:t>شطّ الوادي</w:t>
      </w:r>
      <w:r>
        <w:rPr>
          <w:rtl/>
        </w:rPr>
        <w:t xml:space="preserve">، </w:t>
      </w:r>
      <w:r w:rsidRPr="00C51727">
        <w:rPr>
          <w:rtl/>
        </w:rPr>
        <w:t>وقد قرئ بها. والمشهور الضمّ والكسر</w:t>
      </w:r>
      <w:r>
        <w:rPr>
          <w:rtl/>
        </w:rPr>
        <w:t xml:space="preserve">، </w:t>
      </w:r>
      <w:r w:rsidRPr="00C51727">
        <w:rPr>
          <w:rtl/>
        </w:rPr>
        <w:t>وهو قراءة ابن كثير وأبي عمرو ويعقوب.</w:t>
      </w:r>
    </w:p>
    <w:p w:rsidR="00E64FBC" w:rsidRPr="00C51727" w:rsidRDefault="00E64FBC" w:rsidP="00AD67AA">
      <w:pPr>
        <w:pStyle w:val="libNormal"/>
        <w:rPr>
          <w:rtl/>
        </w:rPr>
      </w:pPr>
      <w:r w:rsidRPr="004335D9">
        <w:rPr>
          <w:rStyle w:val="libAlaemChar"/>
          <w:rtl/>
        </w:rPr>
        <w:t>(</w:t>
      </w:r>
      <w:r w:rsidRPr="004A4D29">
        <w:rPr>
          <w:rStyle w:val="libAieChar"/>
          <w:rtl/>
        </w:rPr>
        <w:t>وَهُمْ بِالْعُدْوَةِ الْقُصْوى</w:t>
      </w:r>
      <w:r w:rsidRPr="004335D9">
        <w:rPr>
          <w:rStyle w:val="libAlaemChar"/>
          <w:rtl/>
        </w:rPr>
        <w:t>)</w:t>
      </w:r>
      <w:r>
        <w:rPr>
          <w:rtl/>
        </w:rPr>
        <w:t xml:space="preserve">: </w:t>
      </w:r>
      <w:r w:rsidRPr="00C51727">
        <w:rPr>
          <w:rtl/>
        </w:rPr>
        <w:t>البعدى من المدينة. تأنيث الأقصى. وكان قياسه قلب الواو</w:t>
      </w:r>
      <w:r>
        <w:rPr>
          <w:rtl/>
        </w:rPr>
        <w:t xml:space="preserve">، </w:t>
      </w:r>
      <w:r w:rsidRPr="00C51727">
        <w:rPr>
          <w:rtl/>
        </w:rPr>
        <w:t>كالدّنيا والعليا</w:t>
      </w:r>
      <w:r>
        <w:rPr>
          <w:rtl/>
        </w:rPr>
        <w:t xml:space="preserve">، </w:t>
      </w:r>
      <w:r w:rsidRPr="00C51727">
        <w:rPr>
          <w:rtl/>
        </w:rPr>
        <w:t>تفرقة بين الاسم والصّفة. فجاء على الأصل</w:t>
      </w:r>
      <w:r>
        <w:rPr>
          <w:rtl/>
        </w:rPr>
        <w:t xml:space="preserve">، </w:t>
      </w:r>
      <w:r w:rsidRPr="00C51727">
        <w:rPr>
          <w:rtl/>
        </w:rPr>
        <w:t>كالقود. وهو أكثر استعمالا من القصيا.</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وقوله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إِذْ أَنْتُمْ بِالْعُدْوَةِ الدُّنْيا</w:t>
      </w:r>
      <w:r w:rsidRPr="004335D9">
        <w:rPr>
          <w:rStyle w:val="libAlaemChar"/>
          <w:rtl/>
        </w:rPr>
        <w:t>)</w:t>
      </w:r>
      <w:r w:rsidRPr="00C51727">
        <w:rPr>
          <w:rtl/>
        </w:rPr>
        <w:t xml:space="preserve"> </w:t>
      </w:r>
      <w:r>
        <w:rPr>
          <w:rtl/>
        </w:rPr>
        <w:t>(</w:t>
      </w:r>
      <w:r w:rsidRPr="00C51727">
        <w:rPr>
          <w:rtl/>
        </w:rPr>
        <w:t>الآية</w:t>
      </w:r>
      <w:r>
        <w:rPr>
          <w:rtl/>
        </w:rPr>
        <w:t xml:space="preserve">)، </w:t>
      </w:r>
      <w:r w:rsidRPr="00C51727">
        <w:rPr>
          <w:rtl/>
        </w:rPr>
        <w:t>يعني</w:t>
      </w:r>
      <w:r>
        <w:rPr>
          <w:rtl/>
        </w:rPr>
        <w:t xml:space="preserve">: </w:t>
      </w:r>
      <w:r w:rsidRPr="00C51727">
        <w:rPr>
          <w:rtl/>
        </w:rPr>
        <w:t>قريشا حين نزلوا بالعدوة اليمانيّة</w:t>
      </w:r>
      <w:r>
        <w:rPr>
          <w:rtl/>
        </w:rPr>
        <w:t xml:space="preserve">، </w:t>
      </w:r>
      <w:r w:rsidRPr="00C51727">
        <w:rPr>
          <w:rtl/>
        </w:rPr>
        <w:t>ورسول الله</w:t>
      </w:r>
      <w:r>
        <w:rPr>
          <w:rtl/>
        </w:rPr>
        <w:t xml:space="preserve"> ـ </w:t>
      </w:r>
      <w:r w:rsidRPr="00C51727">
        <w:rPr>
          <w:rtl/>
        </w:rPr>
        <w:t>صلّى الله عليه وآله</w:t>
      </w:r>
      <w:r>
        <w:rPr>
          <w:rtl/>
        </w:rPr>
        <w:t xml:space="preserve"> ـ </w:t>
      </w:r>
      <w:r w:rsidRPr="00C51727">
        <w:rPr>
          <w:rtl/>
        </w:rPr>
        <w:t>حين نزل بالعدوة الشّاميّة.</w:t>
      </w:r>
    </w:p>
    <w:p w:rsidR="00E64FBC" w:rsidRPr="00C51727" w:rsidRDefault="00E64FBC" w:rsidP="00AD67AA">
      <w:pPr>
        <w:pStyle w:val="libNormal"/>
        <w:rPr>
          <w:rtl/>
        </w:rPr>
      </w:pPr>
      <w:r w:rsidRPr="004335D9">
        <w:rPr>
          <w:rStyle w:val="libAlaemChar"/>
          <w:rtl/>
        </w:rPr>
        <w:t>(</w:t>
      </w:r>
      <w:r w:rsidRPr="004A4D29">
        <w:rPr>
          <w:rStyle w:val="libAieChar"/>
          <w:rtl/>
        </w:rPr>
        <w:t>وَالرَّكْبُ</w:t>
      </w:r>
      <w:r w:rsidRPr="004335D9">
        <w:rPr>
          <w:rStyle w:val="libAlaemChar"/>
          <w:rtl/>
        </w:rPr>
        <w:t>)</w:t>
      </w:r>
      <w:r>
        <w:rPr>
          <w:rtl/>
        </w:rPr>
        <w:t xml:space="preserve">، </w:t>
      </w:r>
      <w:r w:rsidRPr="00C51727">
        <w:rPr>
          <w:rtl/>
        </w:rPr>
        <w:t>أي</w:t>
      </w:r>
      <w:r>
        <w:rPr>
          <w:rtl/>
        </w:rPr>
        <w:t xml:space="preserve">: </w:t>
      </w:r>
      <w:r w:rsidRPr="00C51727">
        <w:rPr>
          <w:rtl/>
        </w:rPr>
        <w:t>العير</w:t>
      </w:r>
      <w:r>
        <w:rPr>
          <w:rtl/>
        </w:rPr>
        <w:t xml:space="preserve">، </w:t>
      </w:r>
      <w:r w:rsidRPr="00C51727">
        <w:rPr>
          <w:rtl/>
        </w:rPr>
        <w:t>أو قوّادها.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وَالرَّكْبُ أَسْفَلَ مِنْكُمْ</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أبا سفيان وأصحابه.</w:t>
      </w:r>
    </w:p>
    <w:p w:rsidR="00E64FBC" w:rsidRPr="00C51727" w:rsidRDefault="00E64FBC" w:rsidP="00AD67AA">
      <w:pPr>
        <w:pStyle w:val="libNormal"/>
        <w:rPr>
          <w:rtl/>
        </w:rPr>
      </w:pPr>
      <w:r w:rsidRPr="00C51727">
        <w:rPr>
          <w:rtl/>
        </w:rPr>
        <w:t xml:space="preserve">وموافق لما ذكره عليّ بن إبراهيم </w:t>
      </w:r>
      <w:r w:rsidRPr="00A73BDB">
        <w:rPr>
          <w:rStyle w:val="libFootnotenumChar"/>
          <w:rtl/>
        </w:rPr>
        <w:t>(3)</w:t>
      </w:r>
      <w:r>
        <w:rPr>
          <w:rtl/>
        </w:rPr>
        <w:t xml:space="preserve">، </w:t>
      </w:r>
      <w:r w:rsidRPr="00C51727">
        <w:rPr>
          <w:rtl/>
        </w:rPr>
        <w:t>أنّ أبا سفيان كان مع العير.</w:t>
      </w:r>
    </w:p>
    <w:p w:rsidR="00E64FBC" w:rsidRPr="00C51727" w:rsidRDefault="00E64FBC" w:rsidP="00AD67AA">
      <w:pPr>
        <w:pStyle w:val="libNormal"/>
        <w:rPr>
          <w:rtl/>
        </w:rPr>
      </w:pPr>
      <w:r w:rsidRPr="004335D9">
        <w:rPr>
          <w:rStyle w:val="libAlaemChar"/>
          <w:rtl/>
        </w:rPr>
        <w:t>(</w:t>
      </w:r>
      <w:r w:rsidRPr="004A4D29">
        <w:rPr>
          <w:rStyle w:val="libAieChar"/>
          <w:rtl/>
        </w:rPr>
        <w:t>أَسْفَلَ مِنْكُمْ</w:t>
      </w:r>
      <w:r w:rsidRPr="004335D9">
        <w:rPr>
          <w:rStyle w:val="libAlaemChar"/>
          <w:rtl/>
        </w:rPr>
        <w:t>)</w:t>
      </w:r>
      <w:r>
        <w:rPr>
          <w:rtl/>
        </w:rPr>
        <w:t xml:space="preserve">: </w:t>
      </w:r>
      <w:r w:rsidRPr="00C51727">
        <w:rPr>
          <w:rtl/>
        </w:rPr>
        <w:t>في مكان أسفل من مكانكم</w:t>
      </w:r>
      <w:r>
        <w:rPr>
          <w:rtl/>
        </w:rPr>
        <w:t xml:space="preserve">، </w:t>
      </w:r>
      <w:r w:rsidRPr="00C51727">
        <w:rPr>
          <w:rtl/>
        </w:rPr>
        <w:t>يعني</w:t>
      </w:r>
      <w:r>
        <w:rPr>
          <w:rtl/>
        </w:rPr>
        <w:t xml:space="preserve">: </w:t>
      </w:r>
      <w:r w:rsidRPr="00C51727">
        <w:rPr>
          <w:rtl/>
        </w:rPr>
        <w:t>السّاحل.</w:t>
      </w:r>
    </w:p>
    <w:p w:rsidR="00E64FBC" w:rsidRPr="00C51727" w:rsidRDefault="00E64FBC" w:rsidP="00AD67AA">
      <w:pPr>
        <w:pStyle w:val="libNormal"/>
        <w:rPr>
          <w:rtl/>
        </w:rPr>
      </w:pPr>
      <w:r w:rsidRPr="00C51727">
        <w:rPr>
          <w:rtl/>
        </w:rPr>
        <w:t>وهو منصوب على الظرف</w:t>
      </w:r>
      <w:r>
        <w:rPr>
          <w:rtl/>
        </w:rPr>
        <w:t xml:space="preserve">، </w:t>
      </w:r>
      <w:r w:rsidRPr="00C51727">
        <w:rPr>
          <w:rtl/>
        </w:rPr>
        <w:t>واقع موقع الخبر. والجملة حال من الظرف قبله.</w:t>
      </w:r>
    </w:p>
    <w:p w:rsidR="00E64FBC" w:rsidRPr="00C51727" w:rsidRDefault="00E64FBC" w:rsidP="00AD67AA">
      <w:pPr>
        <w:pStyle w:val="libNormal"/>
        <w:rPr>
          <w:rtl/>
        </w:rPr>
      </w:pPr>
      <w:r w:rsidRPr="00C51727">
        <w:rPr>
          <w:rtl/>
        </w:rPr>
        <w:t>وفائدتها الدّلالة على قوة العدوّ</w:t>
      </w:r>
      <w:r>
        <w:rPr>
          <w:rtl/>
        </w:rPr>
        <w:t xml:space="preserve">، </w:t>
      </w:r>
      <w:r w:rsidRPr="00C51727">
        <w:rPr>
          <w:rtl/>
        </w:rPr>
        <w:t>واستظهارهم بالرّكب</w:t>
      </w:r>
      <w:r>
        <w:rPr>
          <w:rtl/>
        </w:rPr>
        <w:t xml:space="preserve">، </w:t>
      </w:r>
      <w:r w:rsidRPr="00C51727">
        <w:rPr>
          <w:rtl/>
        </w:rPr>
        <w:t>وحرصهم على المقاتلة</w:t>
      </w:r>
      <w:r>
        <w:rPr>
          <w:rtl/>
        </w:rPr>
        <w:t xml:space="preserve">، </w:t>
      </w:r>
      <w:r w:rsidRPr="00C51727">
        <w:rPr>
          <w:rtl/>
        </w:rPr>
        <w:t>وتوطين نفوسهم على أن لا يخلوا مراكزهم ويبذلوا منتهى جهدهم</w:t>
      </w:r>
      <w:r>
        <w:rPr>
          <w:rtl/>
        </w:rPr>
        <w:t xml:space="preserve">، </w:t>
      </w:r>
      <w:r w:rsidRPr="00C51727">
        <w:rPr>
          <w:rtl/>
        </w:rPr>
        <w:t>وضعف شأن المسلمين والتياث أمرهم واستبعاد غلبتهم عادة. وكذا ذكر مراكز الفريقين</w:t>
      </w:r>
      <w:r>
        <w:rPr>
          <w:rtl/>
        </w:rPr>
        <w:t xml:space="preserve">، </w:t>
      </w:r>
      <w:r w:rsidRPr="00C51727">
        <w:rPr>
          <w:rtl/>
        </w:rPr>
        <w:t>فإنّ العدوة الدّنيا كانت رخوة تسوخ فيها الأرجل ولا يمشى فيها إلّا بتعب ولم يكن بها ماء</w:t>
      </w:r>
      <w:r>
        <w:rPr>
          <w:rtl/>
        </w:rPr>
        <w:t xml:space="preserve">، </w:t>
      </w:r>
      <w:r w:rsidRPr="00C51727">
        <w:rPr>
          <w:rtl/>
        </w:rPr>
        <w:t>بخلاف العدوة القصوى.</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C51727">
        <w:rPr>
          <w:rtl/>
        </w:rPr>
        <w:t>وقوله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وَالرَّكْبُ أَسْفَلَ مِنْكُمْ</w:t>
      </w:r>
      <w:r w:rsidRPr="004335D9">
        <w:rPr>
          <w:rStyle w:val="libAlaemChar"/>
          <w:rtl/>
        </w:rPr>
        <w:t>)</w:t>
      </w:r>
      <w:r w:rsidRPr="00C51727">
        <w:rPr>
          <w:rtl/>
        </w:rPr>
        <w:t xml:space="preserve"> وهو</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278</w:t>
      </w:r>
      <w:r>
        <w:rPr>
          <w:rtl/>
        </w:rPr>
        <w:t>.</w:t>
      </w:r>
    </w:p>
    <w:p w:rsidR="00E64FBC" w:rsidRPr="00C51727" w:rsidRDefault="00E64FBC" w:rsidP="002D110A">
      <w:pPr>
        <w:pStyle w:val="libFootnote0"/>
        <w:rPr>
          <w:rtl/>
        </w:rPr>
      </w:pPr>
      <w:r>
        <w:rPr>
          <w:rtl/>
        </w:rPr>
        <w:t>(</w:t>
      </w:r>
      <w:r w:rsidRPr="00C51727">
        <w:rPr>
          <w:rtl/>
        </w:rPr>
        <w:t>2) تفسير العيّاشي 2 / 65</w:t>
      </w:r>
      <w:r>
        <w:rPr>
          <w:rtl/>
        </w:rPr>
        <w:t xml:space="preserve">، </w:t>
      </w:r>
      <w:r w:rsidRPr="00C51727">
        <w:rPr>
          <w:rtl/>
        </w:rPr>
        <w:t>ح 69</w:t>
      </w:r>
      <w:r>
        <w:rPr>
          <w:rtl/>
        </w:rPr>
        <w:t>.</w:t>
      </w:r>
    </w:p>
    <w:p w:rsidR="00E64FBC" w:rsidRPr="00C51727" w:rsidRDefault="00E64FBC" w:rsidP="002D110A">
      <w:pPr>
        <w:pStyle w:val="libFootnote0"/>
        <w:rPr>
          <w:rtl/>
        </w:rPr>
      </w:pPr>
      <w:r>
        <w:rPr>
          <w:rtl/>
        </w:rPr>
        <w:t>(</w:t>
      </w:r>
      <w:r w:rsidRPr="00C51727">
        <w:rPr>
          <w:rtl/>
        </w:rPr>
        <w:t>3) تفسير القمي 1 / 256</w:t>
      </w:r>
      <w:r>
        <w:rPr>
          <w:rtl/>
        </w:rPr>
        <w:t>.</w:t>
      </w:r>
    </w:p>
    <w:p w:rsidR="00E64FBC" w:rsidRPr="00C51727" w:rsidRDefault="00E64FBC" w:rsidP="002D110A">
      <w:pPr>
        <w:pStyle w:val="libFootnote0"/>
        <w:rPr>
          <w:rtl/>
        </w:rPr>
      </w:pPr>
      <w:r>
        <w:rPr>
          <w:rtl/>
        </w:rPr>
        <w:t>(</w:t>
      </w:r>
      <w:r w:rsidRPr="00C51727">
        <w:rPr>
          <w:rtl/>
        </w:rPr>
        <w:t>4) تفسير القمي 1 / 278</w:t>
      </w:r>
      <w:r>
        <w:rPr>
          <w:rtl/>
        </w:rPr>
        <w:t>.</w:t>
      </w:r>
    </w:p>
    <w:p w:rsidR="00E64FBC" w:rsidRPr="00C51727" w:rsidRDefault="00E64FBC" w:rsidP="004A4D29">
      <w:pPr>
        <w:pStyle w:val="libNormal0"/>
        <w:rPr>
          <w:rtl/>
        </w:rPr>
      </w:pPr>
      <w:r>
        <w:rPr>
          <w:rtl/>
        </w:rPr>
        <w:br w:type="page"/>
      </w:r>
      <w:r w:rsidRPr="00C51727">
        <w:rPr>
          <w:rtl/>
        </w:rPr>
        <w:lastRenderedPageBreak/>
        <w:t>العير الّتى أفلتت.</w:t>
      </w:r>
    </w:p>
    <w:p w:rsidR="00E64FBC" w:rsidRPr="00C51727" w:rsidRDefault="00E64FBC" w:rsidP="00AD67AA">
      <w:pPr>
        <w:pStyle w:val="libNormal"/>
        <w:rPr>
          <w:rtl/>
        </w:rPr>
      </w:pPr>
      <w:r w:rsidRPr="004335D9">
        <w:rPr>
          <w:rStyle w:val="libAlaemChar"/>
          <w:rtl/>
        </w:rPr>
        <w:t>(</w:t>
      </w:r>
      <w:r w:rsidRPr="004A4D29">
        <w:rPr>
          <w:rStyle w:val="libAieChar"/>
          <w:rtl/>
        </w:rPr>
        <w:t>وَلَوْ تَواعَدْتُمْ لَاخْتَلَفْتُمْ فِي الْمِيعادِ</w:t>
      </w:r>
      <w:r w:rsidRPr="004335D9">
        <w:rPr>
          <w:rStyle w:val="libAlaemChar"/>
          <w:rtl/>
        </w:rPr>
        <w:t>)</w:t>
      </w:r>
      <w:r>
        <w:rPr>
          <w:rtl/>
        </w:rPr>
        <w:t xml:space="preserve">: </w:t>
      </w:r>
      <w:r w:rsidRPr="00C51727">
        <w:rPr>
          <w:rtl/>
        </w:rPr>
        <w:t>أي</w:t>
      </w:r>
      <w:r>
        <w:rPr>
          <w:rtl/>
        </w:rPr>
        <w:t xml:space="preserve">: </w:t>
      </w:r>
      <w:r w:rsidRPr="00C51727">
        <w:rPr>
          <w:rtl/>
        </w:rPr>
        <w:t>لو تواعدتم أنتم وهم للقتال ثمّ علمتم حالكم وحالهم</w:t>
      </w:r>
      <w:r>
        <w:rPr>
          <w:rtl/>
        </w:rPr>
        <w:t xml:space="preserve">، </w:t>
      </w:r>
      <w:r w:rsidRPr="00C51727">
        <w:rPr>
          <w:rtl/>
        </w:rPr>
        <w:t>لاختلفتم في الميعاد هيبة منهم ويأسا من الظّفر عليهم. ليتحقّقوا أنّ ما اتّفق لهم من الفتح ليس إلّا صنعا من الله خارقا للعادة</w:t>
      </w:r>
      <w:r>
        <w:rPr>
          <w:rtl/>
        </w:rPr>
        <w:t xml:space="preserve">، </w:t>
      </w:r>
      <w:r w:rsidRPr="00C51727">
        <w:rPr>
          <w:rtl/>
        </w:rPr>
        <w:t>فيزدادوا إيمانا وشكرا.</w:t>
      </w:r>
    </w:p>
    <w:p w:rsidR="00E64FBC" w:rsidRPr="00C51727" w:rsidRDefault="00E64FBC" w:rsidP="00AD67AA">
      <w:pPr>
        <w:pStyle w:val="libNormal"/>
        <w:rPr>
          <w:rtl/>
        </w:rPr>
      </w:pPr>
      <w:r w:rsidRPr="004335D9">
        <w:rPr>
          <w:rStyle w:val="libAlaemChar"/>
          <w:rtl/>
        </w:rPr>
        <w:t>(</w:t>
      </w:r>
      <w:r w:rsidRPr="004A4D29">
        <w:rPr>
          <w:rStyle w:val="libAieChar"/>
          <w:rtl/>
        </w:rPr>
        <w:t>وَلكِنْ</w:t>
      </w:r>
      <w:r w:rsidRPr="004335D9">
        <w:rPr>
          <w:rStyle w:val="libAlaemChar"/>
          <w:rtl/>
        </w:rPr>
        <w:t>)</w:t>
      </w:r>
      <w:r>
        <w:rPr>
          <w:rtl/>
        </w:rPr>
        <w:t xml:space="preserve">: </w:t>
      </w:r>
      <w:r w:rsidRPr="00C51727">
        <w:rPr>
          <w:rtl/>
        </w:rPr>
        <w:t>جميع بينكم على هذه الحال من غير ميعاد.</w:t>
      </w:r>
    </w:p>
    <w:p w:rsidR="00E64FBC" w:rsidRPr="00C51727" w:rsidRDefault="00E64FBC" w:rsidP="00AD67AA">
      <w:pPr>
        <w:pStyle w:val="libNormal"/>
        <w:rPr>
          <w:rtl/>
        </w:rPr>
      </w:pPr>
      <w:r w:rsidRPr="004335D9">
        <w:rPr>
          <w:rStyle w:val="libAlaemChar"/>
          <w:rtl/>
        </w:rPr>
        <w:t>(</w:t>
      </w:r>
      <w:r w:rsidRPr="004A4D29">
        <w:rPr>
          <w:rStyle w:val="libAieChar"/>
          <w:rtl/>
        </w:rPr>
        <w:t>لِيَقْضِيَ اللهُ أَمْراً كانَ مَفْعُولاً</w:t>
      </w:r>
      <w:r w:rsidRPr="004335D9">
        <w:rPr>
          <w:rStyle w:val="libAlaemChar"/>
          <w:rtl/>
        </w:rPr>
        <w:t>)</w:t>
      </w:r>
      <w:r>
        <w:rPr>
          <w:rtl/>
        </w:rPr>
        <w:t xml:space="preserve">: </w:t>
      </w:r>
      <w:r w:rsidRPr="00C51727">
        <w:rPr>
          <w:rtl/>
        </w:rPr>
        <w:t>حقيقا بأن يفعل. وهو نصر أوليائه</w:t>
      </w:r>
      <w:r>
        <w:rPr>
          <w:rtl/>
        </w:rPr>
        <w:t xml:space="preserve">، </w:t>
      </w:r>
      <w:r w:rsidRPr="00C51727">
        <w:rPr>
          <w:rtl/>
        </w:rPr>
        <w:t>وقهر أعدائه.</w:t>
      </w:r>
    </w:p>
    <w:p w:rsidR="00E64FBC" w:rsidRPr="00C51727" w:rsidRDefault="00E64FBC" w:rsidP="00AD67AA">
      <w:pPr>
        <w:pStyle w:val="libNormal"/>
        <w:rPr>
          <w:rtl/>
        </w:rPr>
      </w:pPr>
      <w:r>
        <w:rPr>
          <w:rtl/>
        </w:rPr>
        <w:t>و</w:t>
      </w:r>
      <w:r w:rsidRPr="00C51727">
        <w:rPr>
          <w:rtl/>
        </w:rPr>
        <w:t>في كتاب مقتل الحسين</w:t>
      </w:r>
      <w:r>
        <w:rPr>
          <w:rtl/>
        </w:rPr>
        <w:t xml:space="preserve"> ـ </w:t>
      </w:r>
      <w:r w:rsidRPr="00C51727">
        <w:rPr>
          <w:rtl/>
        </w:rPr>
        <w:t>عليه السّلام</w:t>
      </w:r>
      <w:r>
        <w:rPr>
          <w:rtl/>
        </w:rPr>
        <w:t xml:space="preserve"> ـ </w:t>
      </w:r>
      <w:r w:rsidRPr="00C51727">
        <w:rPr>
          <w:rtl/>
        </w:rPr>
        <w:t>لأبي مخنف</w:t>
      </w:r>
      <w:r>
        <w:rPr>
          <w:rtl/>
        </w:rPr>
        <w:t xml:space="preserve">: </w:t>
      </w:r>
      <w:r w:rsidRPr="00C51727">
        <w:rPr>
          <w:rtl/>
        </w:rPr>
        <w:t>أنّ الحسين</w:t>
      </w:r>
      <w:r>
        <w:rPr>
          <w:rtl/>
        </w:rPr>
        <w:t xml:space="preserve"> ـ </w:t>
      </w:r>
      <w:r w:rsidRPr="00C51727">
        <w:rPr>
          <w:rtl/>
        </w:rPr>
        <w:t>عليه السّلام</w:t>
      </w:r>
      <w:r>
        <w:rPr>
          <w:rtl/>
        </w:rPr>
        <w:t xml:space="preserve"> ـ </w:t>
      </w:r>
      <w:r w:rsidRPr="00C51727">
        <w:rPr>
          <w:rtl/>
        </w:rPr>
        <w:t>بعد أن بلغه قتل مسلم وهانى ونزوله بالعقبة قال له بعض من حضر</w:t>
      </w:r>
      <w:r>
        <w:rPr>
          <w:rtl/>
        </w:rPr>
        <w:t xml:space="preserve">: </w:t>
      </w:r>
      <w:r w:rsidRPr="00C51727">
        <w:rPr>
          <w:rtl/>
        </w:rPr>
        <w:t>ناشدتك الله</w:t>
      </w:r>
      <w:r>
        <w:rPr>
          <w:rtl/>
        </w:rPr>
        <w:t xml:space="preserve">، </w:t>
      </w:r>
      <w:r w:rsidRPr="00C51727">
        <w:rPr>
          <w:rtl/>
        </w:rPr>
        <w:t>إلا ما رجعت. فو الله</w:t>
      </w:r>
      <w:r>
        <w:rPr>
          <w:rtl/>
        </w:rPr>
        <w:t xml:space="preserve">، </w:t>
      </w:r>
      <w:r w:rsidRPr="00C51727">
        <w:rPr>
          <w:rtl/>
        </w:rPr>
        <w:t>ما تقدم إلّا على أطراف الأسنّة وحرارات السّيوف. وأنّ هؤلاء القوم الذين بعثوا إليك لو كان فيهم صلاح</w:t>
      </w:r>
      <w:r>
        <w:rPr>
          <w:rtl/>
        </w:rPr>
        <w:t xml:space="preserve">، </w:t>
      </w:r>
      <w:r w:rsidRPr="00C51727">
        <w:rPr>
          <w:rtl/>
        </w:rPr>
        <w:t>لكفوك مؤنة الحرب والقتال</w:t>
      </w:r>
      <w:r>
        <w:rPr>
          <w:rtl/>
        </w:rPr>
        <w:t xml:space="preserve">، </w:t>
      </w:r>
      <w:r w:rsidRPr="00C51727">
        <w:rPr>
          <w:rtl/>
        </w:rPr>
        <w:t>وطيّبوا لك الطريق</w:t>
      </w:r>
      <w:r>
        <w:rPr>
          <w:rtl/>
        </w:rPr>
        <w:t xml:space="preserve">، </w:t>
      </w:r>
      <w:r w:rsidRPr="00C51727">
        <w:rPr>
          <w:rtl/>
        </w:rPr>
        <w:t>ولكان الوصول إليهم رأيا سديدا. فالرأي عندنا</w:t>
      </w:r>
      <w:r>
        <w:rPr>
          <w:rtl/>
        </w:rPr>
        <w:t xml:space="preserve">، </w:t>
      </w:r>
      <w:r w:rsidRPr="00C51727">
        <w:rPr>
          <w:rtl/>
        </w:rPr>
        <w:t>أن ترجع عنهم ولا تقدم عليهم.</w:t>
      </w:r>
    </w:p>
    <w:p w:rsidR="00E64FBC" w:rsidRPr="00C51727" w:rsidRDefault="00E64FBC" w:rsidP="00AD67AA">
      <w:pPr>
        <w:pStyle w:val="libNormal"/>
        <w:rPr>
          <w:rtl/>
        </w:rPr>
      </w:pPr>
      <w:r w:rsidRPr="00C51727">
        <w:rPr>
          <w:rtl/>
        </w:rPr>
        <w:t>فقال له الحسين</w:t>
      </w:r>
      <w:r>
        <w:rPr>
          <w:rtl/>
        </w:rPr>
        <w:t xml:space="preserve"> ـ </w:t>
      </w:r>
      <w:r w:rsidRPr="00C51727">
        <w:rPr>
          <w:rtl/>
        </w:rPr>
        <w:t>عليه السّلام</w:t>
      </w:r>
      <w:r>
        <w:rPr>
          <w:rtl/>
        </w:rPr>
        <w:t xml:space="preserve"> ـ: </w:t>
      </w:r>
      <w:r w:rsidRPr="00C51727">
        <w:rPr>
          <w:rtl/>
        </w:rPr>
        <w:t>صدقت</w:t>
      </w:r>
      <w:r>
        <w:rPr>
          <w:rtl/>
        </w:rPr>
        <w:t xml:space="preserve">، </w:t>
      </w:r>
      <w:r w:rsidRPr="00C51727">
        <w:rPr>
          <w:rtl/>
        </w:rPr>
        <w:t>يا عبد الله</w:t>
      </w:r>
      <w:r>
        <w:rPr>
          <w:rtl/>
        </w:rPr>
        <w:t xml:space="preserve">، </w:t>
      </w:r>
      <w:r w:rsidRPr="00C51727">
        <w:rPr>
          <w:rtl/>
        </w:rPr>
        <w:t xml:space="preserve">فيما تقول </w:t>
      </w:r>
      <w:r w:rsidRPr="004335D9">
        <w:rPr>
          <w:rStyle w:val="libAlaemChar"/>
          <w:rtl/>
        </w:rPr>
        <w:t>(</w:t>
      </w:r>
      <w:r w:rsidRPr="004A4D29">
        <w:rPr>
          <w:rStyle w:val="libAieChar"/>
          <w:rtl/>
        </w:rPr>
        <w:t>وَلكِنْ لِيَقْضِيَ اللهُ أَمْراً كانَ مَفْعُولاً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لِيَهْلِكَ مَنْ هَلَكَ عَنْ بَيِّنَةٍ وَيَحْيى مَنْ حَيَّ عَنْ بَيِّنَةٍ</w:t>
      </w:r>
      <w:r w:rsidRPr="004335D9">
        <w:rPr>
          <w:rStyle w:val="libAlaemChar"/>
          <w:rtl/>
        </w:rPr>
        <w:t>)</w:t>
      </w:r>
      <w:r>
        <w:rPr>
          <w:rtl/>
        </w:rPr>
        <w:t xml:space="preserve">: </w:t>
      </w:r>
      <w:r w:rsidRPr="00C51727">
        <w:rPr>
          <w:rtl/>
        </w:rPr>
        <w:t>بدل منه. أو متعلّق بقوله</w:t>
      </w:r>
      <w:r>
        <w:rPr>
          <w:rtl/>
        </w:rPr>
        <w:t xml:space="preserve">: </w:t>
      </w:r>
      <w:r w:rsidRPr="00C51727">
        <w:rPr>
          <w:rtl/>
        </w:rPr>
        <w:t>«مفعولا»</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والمعنى</w:t>
      </w:r>
      <w:r>
        <w:rPr>
          <w:rtl/>
        </w:rPr>
        <w:t xml:space="preserve">: </w:t>
      </w:r>
      <w:r w:rsidRPr="00C51727">
        <w:rPr>
          <w:rtl/>
        </w:rPr>
        <w:t>ليموت من يموت عن بينة عاينها</w:t>
      </w:r>
      <w:r>
        <w:rPr>
          <w:rtl/>
        </w:rPr>
        <w:t xml:space="preserve">، </w:t>
      </w:r>
      <w:r w:rsidRPr="00C51727">
        <w:rPr>
          <w:rtl/>
        </w:rPr>
        <w:t>ويعيش من يعيش عن حجّة شاهدها لئلا يكون له حجة ومعذرة. فإنّ وقعة بدر من الآيات الواضحة. أو ليصدر كفر من كفر</w:t>
      </w:r>
      <w:r>
        <w:rPr>
          <w:rtl/>
        </w:rPr>
        <w:t xml:space="preserve">، </w:t>
      </w:r>
      <w:r w:rsidRPr="00C51727">
        <w:rPr>
          <w:rtl/>
        </w:rPr>
        <w:t>وإيمان من آمن عن وضوح بيّنة. على استعارة الهلاك والحياة</w:t>
      </w:r>
      <w:r>
        <w:rPr>
          <w:rtl/>
        </w:rPr>
        <w:t xml:space="preserve">، </w:t>
      </w:r>
      <w:r w:rsidRPr="00C51727">
        <w:rPr>
          <w:rtl/>
        </w:rPr>
        <w:t>للكفر والإسلام.</w:t>
      </w:r>
    </w:p>
    <w:p w:rsidR="00E64FBC" w:rsidRPr="00C51727" w:rsidRDefault="00E64FBC" w:rsidP="00AD67AA">
      <w:pPr>
        <w:pStyle w:val="libNormal"/>
        <w:rPr>
          <w:rtl/>
        </w:rPr>
      </w:pPr>
      <w:r w:rsidRPr="00C51727">
        <w:rPr>
          <w:rtl/>
        </w:rPr>
        <w:t xml:space="preserve">والمراد ب «من هلك» </w:t>
      </w:r>
      <w:r>
        <w:rPr>
          <w:rtl/>
        </w:rPr>
        <w:t>و «</w:t>
      </w:r>
      <w:r w:rsidRPr="00C51727">
        <w:rPr>
          <w:rtl/>
        </w:rPr>
        <w:t>من حيّ»</w:t>
      </w:r>
      <w:r>
        <w:rPr>
          <w:rtl/>
        </w:rPr>
        <w:t xml:space="preserve">: </w:t>
      </w:r>
      <w:r w:rsidRPr="00C51727">
        <w:rPr>
          <w:rtl/>
        </w:rPr>
        <w:t>المشارف للهلاك والحياة. أو من هذا حاله في علم الله وقضائه.</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«ليهلك» بالفتح.</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ابن كثير</w:t>
      </w:r>
      <w:r>
        <w:rPr>
          <w:rtl/>
        </w:rPr>
        <w:t xml:space="preserve">، </w:t>
      </w:r>
      <w:r w:rsidRPr="00C51727">
        <w:rPr>
          <w:rtl/>
        </w:rPr>
        <w:t>برواية البزيّ</w:t>
      </w:r>
      <w:r>
        <w:rPr>
          <w:rtl/>
        </w:rPr>
        <w:t xml:space="preserve">، </w:t>
      </w:r>
      <w:r w:rsidRPr="00C51727">
        <w:rPr>
          <w:rtl/>
        </w:rPr>
        <w:t>ونافع وأبو بكر ويعقوب</w:t>
      </w:r>
      <w:r>
        <w:rPr>
          <w:rtl/>
        </w:rPr>
        <w:t xml:space="preserve">: </w:t>
      </w:r>
      <w:r w:rsidRPr="00C51727">
        <w:rPr>
          <w:rtl/>
        </w:rPr>
        <w:t>«من حيي» بفكّ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396</w:t>
      </w:r>
      <w:r>
        <w:rPr>
          <w:rtl/>
        </w:rPr>
        <w:t>.</w:t>
      </w:r>
    </w:p>
    <w:p w:rsidR="00E64FBC" w:rsidRPr="00C51727" w:rsidRDefault="00E64FBC" w:rsidP="002D110A">
      <w:pPr>
        <w:pStyle w:val="libFootnote0"/>
        <w:rPr>
          <w:rtl/>
        </w:rPr>
      </w:pPr>
      <w:r>
        <w:rPr>
          <w:rtl/>
        </w:rPr>
        <w:t>(</w:t>
      </w:r>
      <w:r w:rsidRPr="00C51727">
        <w:rPr>
          <w:rtl/>
        </w:rPr>
        <w:t>2) أنوار التنزيل 1 / 396</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4A4D29">
      <w:pPr>
        <w:pStyle w:val="libNormal0"/>
        <w:rPr>
          <w:rtl/>
        </w:rPr>
      </w:pPr>
      <w:r>
        <w:rPr>
          <w:rtl/>
        </w:rPr>
        <w:br w:type="page"/>
      </w:r>
      <w:r w:rsidRPr="00C51727">
        <w:rPr>
          <w:rtl/>
        </w:rPr>
        <w:lastRenderedPageBreak/>
        <w:t>الأدغام</w:t>
      </w:r>
      <w:r>
        <w:rPr>
          <w:rtl/>
        </w:rPr>
        <w:t xml:space="preserve">، </w:t>
      </w:r>
      <w:r w:rsidRPr="00C51727">
        <w:rPr>
          <w:rtl/>
        </w:rPr>
        <w:t>للحمل على المستقبل.</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قال</w:t>
      </w:r>
      <w:r>
        <w:rPr>
          <w:rtl/>
        </w:rPr>
        <w:t xml:space="preserve">: </w:t>
      </w:r>
      <w:r w:rsidRPr="00C51727">
        <w:rPr>
          <w:rtl/>
        </w:rPr>
        <w:t>يعلم من بقي أنّ الله</w:t>
      </w:r>
      <w:r>
        <w:rPr>
          <w:rtl/>
        </w:rPr>
        <w:t xml:space="preserve"> ـ </w:t>
      </w:r>
      <w:r w:rsidRPr="00C51727">
        <w:rPr>
          <w:rtl/>
        </w:rPr>
        <w:t>عزّ وجلّ</w:t>
      </w:r>
      <w:r>
        <w:rPr>
          <w:rtl/>
        </w:rPr>
        <w:t xml:space="preserve"> ـ </w:t>
      </w:r>
      <w:r w:rsidRPr="00C51727">
        <w:rPr>
          <w:rtl/>
        </w:rPr>
        <w:t>نصره.</w:t>
      </w:r>
    </w:p>
    <w:p w:rsidR="00E64FBC" w:rsidRPr="00C51727" w:rsidRDefault="00E64FBC" w:rsidP="00AD67AA">
      <w:pPr>
        <w:pStyle w:val="libNormal"/>
        <w:rPr>
          <w:rtl/>
        </w:rPr>
      </w:pPr>
      <w:r w:rsidRPr="004335D9">
        <w:rPr>
          <w:rStyle w:val="libAlaemChar"/>
          <w:rtl/>
        </w:rPr>
        <w:t>(</w:t>
      </w:r>
      <w:r w:rsidRPr="004A4D29">
        <w:rPr>
          <w:rStyle w:val="libAieChar"/>
          <w:rtl/>
        </w:rPr>
        <w:t>وَإِنَّ اللهَ لَسَمِيعٌ عَلِيمٌ</w:t>
      </w:r>
      <w:r w:rsidRPr="004335D9">
        <w:rPr>
          <w:rStyle w:val="libAlaemChar"/>
          <w:rtl/>
        </w:rPr>
        <w:t>)</w:t>
      </w:r>
      <w:r w:rsidRPr="00C51727">
        <w:rPr>
          <w:rtl/>
        </w:rPr>
        <w:t xml:space="preserve"> </w:t>
      </w:r>
      <w:r>
        <w:rPr>
          <w:rtl/>
        </w:rPr>
        <w:t>(</w:t>
      </w:r>
      <w:r w:rsidRPr="00C51727">
        <w:rPr>
          <w:rtl/>
        </w:rPr>
        <w:t>42)</w:t>
      </w:r>
      <w:r>
        <w:rPr>
          <w:rtl/>
        </w:rPr>
        <w:t xml:space="preserve">: </w:t>
      </w:r>
      <w:r w:rsidRPr="00C51727">
        <w:rPr>
          <w:rtl/>
        </w:rPr>
        <w:t>بكفر من كفر وعقابه</w:t>
      </w:r>
      <w:r>
        <w:rPr>
          <w:rtl/>
        </w:rPr>
        <w:t xml:space="preserve">، </w:t>
      </w:r>
      <w:r w:rsidRPr="00C51727">
        <w:rPr>
          <w:rtl/>
        </w:rPr>
        <w:t>وإيمان من آمن وثوابه.</w:t>
      </w:r>
    </w:p>
    <w:p w:rsidR="00E64FBC" w:rsidRPr="00C51727" w:rsidRDefault="00E64FBC" w:rsidP="00AD67AA">
      <w:pPr>
        <w:pStyle w:val="libNormal"/>
        <w:rPr>
          <w:rtl/>
        </w:rPr>
      </w:pPr>
      <w:r w:rsidRPr="00C51727">
        <w:rPr>
          <w:rtl/>
        </w:rPr>
        <w:t>ولعلّ الجمع بين الوصفين</w:t>
      </w:r>
      <w:r>
        <w:rPr>
          <w:rtl/>
        </w:rPr>
        <w:t xml:space="preserve">، </w:t>
      </w:r>
      <w:r w:rsidRPr="00C51727">
        <w:rPr>
          <w:rtl/>
        </w:rPr>
        <w:t>لاشتمال الأمرين على القول والاعتقاد.</w:t>
      </w:r>
    </w:p>
    <w:p w:rsidR="00E64FBC" w:rsidRPr="00C51727" w:rsidRDefault="00E64FBC" w:rsidP="00AD67AA">
      <w:pPr>
        <w:pStyle w:val="libNormal"/>
        <w:rPr>
          <w:rtl/>
        </w:rPr>
      </w:pPr>
      <w:r>
        <w:rPr>
          <w:rtl/>
        </w:rPr>
        <w:t>و</w:t>
      </w:r>
      <w:r w:rsidRPr="00C51727">
        <w:rPr>
          <w:rtl/>
        </w:rPr>
        <w:t xml:space="preserve">في مصباح شيخ الطائفة </w:t>
      </w:r>
      <w:r w:rsidRPr="00A73BDB">
        <w:rPr>
          <w:rStyle w:val="libFootnotenumChar"/>
          <w:rtl/>
        </w:rPr>
        <w:t>(2)</w:t>
      </w:r>
      <w:r>
        <w:rPr>
          <w:rtl/>
        </w:rPr>
        <w:t xml:space="preserve"> ـ </w:t>
      </w:r>
      <w:r w:rsidRPr="00C51727">
        <w:rPr>
          <w:rtl/>
        </w:rPr>
        <w:t>قدس سرّه</w:t>
      </w:r>
      <w:r>
        <w:rPr>
          <w:rtl/>
        </w:rPr>
        <w:t xml:space="preserve"> ـ </w:t>
      </w:r>
      <w:r w:rsidRPr="00C51727">
        <w:rPr>
          <w:rtl/>
        </w:rPr>
        <w:t>خطبة لأمير المؤمنين</w:t>
      </w:r>
      <w:r>
        <w:rPr>
          <w:rtl/>
        </w:rPr>
        <w:t xml:space="preserve"> ـ </w:t>
      </w:r>
      <w:r w:rsidRPr="00C51727">
        <w:rPr>
          <w:rtl/>
        </w:rPr>
        <w:t>عليه السّلام</w:t>
      </w:r>
      <w:r>
        <w:rPr>
          <w:rtl/>
        </w:rPr>
        <w:t xml:space="preserve"> ـ </w:t>
      </w:r>
      <w:r w:rsidRPr="00C51727">
        <w:rPr>
          <w:rtl/>
        </w:rPr>
        <w:t>خطب بها في يوم الغدير. وفيها</w:t>
      </w:r>
      <w:r>
        <w:rPr>
          <w:rtl/>
        </w:rPr>
        <w:t xml:space="preserve">: </w:t>
      </w:r>
      <w:r w:rsidRPr="00C51727">
        <w:rPr>
          <w:rtl/>
        </w:rPr>
        <w:t xml:space="preserve">ولم يدع الخلق في بهم صما ولا عميا </w:t>
      </w:r>
      <w:r w:rsidRPr="00A73BDB">
        <w:rPr>
          <w:rStyle w:val="libFootnotenumChar"/>
          <w:rtl/>
        </w:rPr>
        <w:t>(3)</w:t>
      </w:r>
      <w:r>
        <w:rPr>
          <w:rtl/>
        </w:rPr>
        <w:t xml:space="preserve">، </w:t>
      </w:r>
      <w:r w:rsidRPr="00C51727">
        <w:rPr>
          <w:rtl/>
        </w:rPr>
        <w:t xml:space="preserve">بل جعل لهم عقولا مازجت شواهدهم وتفرقت في هياكلهم وحققها في نفوسهم واستعبد لها حواسّهم. فقدر </w:t>
      </w:r>
      <w:r w:rsidRPr="00A73BDB">
        <w:rPr>
          <w:rStyle w:val="libFootnotenumChar"/>
          <w:rtl/>
        </w:rPr>
        <w:t>(4)</w:t>
      </w:r>
      <w:r w:rsidRPr="00C51727">
        <w:rPr>
          <w:rtl/>
        </w:rPr>
        <w:t xml:space="preserve"> بها على أسماع ونواظر أفكار وخواطر</w:t>
      </w:r>
      <w:r>
        <w:rPr>
          <w:rtl/>
        </w:rPr>
        <w:t xml:space="preserve">، </w:t>
      </w:r>
      <w:r w:rsidRPr="00C51727">
        <w:rPr>
          <w:rtl/>
        </w:rPr>
        <w:t xml:space="preserve">ألزمهم بها حجته وأراهم بها محجته وأنطقهم عمّا شهدته بألسن ذريّة بما قام فيها من قدرته وحكمته وبيّن عندهم بها </w:t>
      </w:r>
      <w:r w:rsidRPr="004335D9">
        <w:rPr>
          <w:rStyle w:val="libAlaemChar"/>
          <w:rtl/>
        </w:rPr>
        <w:t>(</w:t>
      </w:r>
      <w:r w:rsidRPr="004A4D29">
        <w:rPr>
          <w:rStyle w:val="libAieChar"/>
          <w:rtl/>
        </w:rPr>
        <w:t>لِيَهْلِكَ مَنْ هَلَكَ عَنْ بَيِّنَةٍ وَيَحْيى مَنْ حَيَّ عَنْ بَيِّنَةٍ، وَإِنَّ اللهَ لَسَمِيعٌ عَلِيمٌ</w:t>
      </w:r>
      <w:r w:rsidRPr="004335D9">
        <w:rPr>
          <w:rStyle w:val="libAlaemChar"/>
          <w:rtl/>
        </w:rPr>
        <w:t>)</w:t>
      </w:r>
      <w:r>
        <w:rPr>
          <w:rtl/>
        </w:rPr>
        <w:t>.</w:t>
      </w:r>
      <w:r w:rsidRPr="00C51727">
        <w:rPr>
          <w:rtl/>
        </w:rPr>
        <w:t xml:space="preserve"> بصير شاهد خبير.</w:t>
      </w:r>
    </w:p>
    <w:p w:rsidR="00E64FBC" w:rsidRPr="00C51727" w:rsidRDefault="00E64FBC" w:rsidP="00AD67AA">
      <w:pPr>
        <w:pStyle w:val="libNormal"/>
        <w:rPr>
          <w:rtl/>
        </w:rPr>
      </w:pPr>
      <w:r w:rsidRPr="004335D9">
        <w:rPr>
          <w:rStyle w:val="libAlaemChar"/>
          <w:rtl/>
        </w:rPr>
        <w:t>(</w:t>
      </w:r>
      <w:r w:rsidRPr="004A4D29">
        <w:rPr>
          <w:rStyle w:val="libAieChar"/>
          <w:rtl/>
        </w:rPr>
        <w:t>إِذْ يُرِيكَهُمُ اللهُ فِي مَنامِكَ قَلِيلاً</w:t>
      </w:r>
      <w:r w:rsidRPr="004335D9">
        <w:rPr>
          <w:rStyle w:val="libAlaemChar"/>
          <w:rtl/>
        </w:rPr>
        <w:t>)</w:t>
      </w:r>
      <w:r>
        <w:rPr>
          <w:rtl/>
        </w:rPr>
        <w:t xml:space="preserve">: </w:t>
      </w:r>
      <w:r w:rsidRPr="00C51727">
        <w:rPr>
          <w:rtl/>
        </w:rPr>
        <w:t>مقدر «بأذكر»</w:t>
      </w:r>
      <w:r>
        <w:rPr>
          <w:rtl/>
        </w:rPr>
        <w:t>.</w:t>
      </w:r>
      <w:r w:rsidRPr="00C51727">
        <w:rPr>
          <w:rtl/>
        </w:rPr>
        <w:t xml:space="preserve"> أو بدل ثان من «يوم الفرقان»</w:t>
      </w:r>
      <w:r>
        <w:rPr>
          <w:rtl/>
        </w:rPr>
        <w:t>.</w:t>
      </w:r>
      <w:r w:rsidRPr="00C51727">
        <w:rPr>
          <w:rtl/>
        </w:rPr>
        <w:t xml:space="preserve"> أو متعلق ب «عليم»</w:t>
      </w:r>
      <w:r>
        <w:rPr>
          <w:rtl/>
        </w:rPr>
        <w:t xml:space="preserve">، </w:t>
      </w:r>
      <w:r w:rsidRPr="00C51727">
        <w:rPr>
          <w:rtl/>
        </w:rPr>
        <w:t>أي</w:t>
      </w:r>
      <w:r>
        <w:rPr>
          <w:rtl/>
        </w:rPr>
        <w:t xml:space="preserve">: </w:t>
      </w:r>
      <w:r w:rsidRPr="00C51727">
        <w:rPr>
          <w:rtl/>
        </w:rPr>
        <w:t>يعلم المصالح.</w:t>
      </w:r>
    </w:p>
    <w:p w:rsidR="00E64FBC" w:rsidRPr="00C51727" w:rsidRDefault="00E64FBC" w:rsidP="00AD67AA">
      <w:pPr>
        <w:pStyle w:val="libNormal"/>
        <w:rPr>
          <w:rtl/>
        </w:rPr>
      </w:pPr>
      <w:r w:rsidRPr="00C51727">
        <w:rPr>
          <w:rtl/>
        </w:rPr>
        <w:t xml:space="preserve">فقر </w:t>
      </w:r>
      <w:r w:rsidRPr="00A73BDB">
        <w:rPr>
          <w:rStyle w:val="libFootnotenumChar"/>
          <w:rtl/>
        </w:rPr>
        <w:t>(5)</w:t>
      </w:r>
      <w:r>
        <w:rPr>
          <w:rtl/>
        </w:rPr>
        <w:t xml:space="preserve">: </w:t>
      </w:r>
      <w:r w:rsidRPr="00C51727">
        <w:rPr>
          <w:rtl/>
        </w:rPr>
        <w:t>إذ يقلّلهم في عينك في رؤياك. وهو أن تخبر به أصحابك</w:t>
      </w:r>
      <w:r>
        <w:rPr>
          <w:rtl/>
        </w:rPr>
        <w:t xml:space="preserve">، </w:t>
      </w:r>
      <w:r w:rsidRPr="00C51727">
        <w:rPr>
          <w:rtl/>
        </w:rPr>
        <w:t>فيكون تثبيتا لهم وتشجيعا على عدوّهم.</w:t>
      </w:r>
    </w:p>
    <w:p w:rsidR="00E64FBC" w:rsidRPr="00C51727" w:rsidRDefault="00E64FBC" w:rsidP="00AD67AA">
      <w:pPr>
        <w:pStyle w:val="libNormal"/>
        <w:rPr>
          <w:rtl/>
        </w:rPr>
      </w:pPr>
      <w:r w:rsidRPr="00C51727">
        <w:rPr>
          <w:rtl/>
        </w:rPr>
        <w:t xml:space="preserve">والضّمير المخاطب مفعول أول. والضّمير الغائب مفعول ثان. </w:t>
      </w:r>
      <w:r>
        <w:rPr>
          <w:rtl/>
        </w:rPr>
        <w:t>و «</w:t>
      </w:r>
      <w:r w:rsidRPr="00C51727">
        <w:rPr>
          <w:rtl/>
        </w:rPr>
        <w:t>قليلا» ثالث.</w:t>
      </w:r>
    </w:p>
    <w:p w:rsidR="00E64FBC" w:rsidRPr="00C51727" w:rsidRDefault="00E64FBC" w:rsidP="00AD67AA">
      <w:pPr>
        <w:pStyle w:val="libNormal"/>
        <w:rPr>
          <w:rtl/>
        </w:rPr>
      </w:pPr>
      <w:r>
        <w:rPr>
          <w:rtl/>
        </w:rPr>
        <w:t>و «</w:t>
      </w:r>
      <w:r w:rsidRPr="00C51727">
        <w:rPr>
          <w:rtl/>
        </w:rPr>
        <w:t>في منامك» متعلّق بالفعل بعد التّجريد.</w:t>
      </w:r>
    </w:p>
    <w:p w:rsidR="00E64FBC" w:rsidRPr="00C51727" w:rsidRDefault="00E64FBC" w:rsidP="00AD67AA">
      <w:pPr>
        <w:pStyle w:val="libNormal"/>
        <w:rPr>
          <w:rtl/>
        </w:rPr>
      </w:pPr>
      <w:r w:rsidRPr="004335D9">
        <w:rPr>
          <w:rStyle w:val="libAlaemChar"/>
          <w:rtl/>
        </w:rPr>
        <w:t>(</w:t>
      </w:r>
      <w:r w:rsidRPr="004A4D29">
        <w:rPr>
          <w:rStyle w:val="libAieChar"/>
          <w:rtl/>
        </w:rPr>
        <w:t>وَلَوْ أَراكَهُمْ كَثِيراً لَفَشِلْتُمْ وَلَتَنازَعْتُمْ فِي الْأَمْرِ</w:t>
      </w:r>
      <w:r w:rsidRPr="004335D9">
        <w:rPr>
          <w:rStyle w:val="libAlaemChar"/>
          <w:rtl/>
        </w:rPr>
        <w:t>)</w:t>
      </w:r>
      <w:r>
        <w:rPr>
          <w:rtl/>
        </w:rPr>
        <w:t xml:space="preserve">، </w:t>
      </w:r>
      <w:r w:rsidRPr="00C51727">
        <w:rPr>
          <w:rtl/>
        </w:rPr>
        <w:t>أي</w:t>
      </w:r>
      <w:r>
        <w:rPr>
          <w:rtl/>
        </w:rPr>
        <w:t xml:space="preserve">: </w:t>
      </w:r>
      <w:r w:rsidRPr="00C51727">
        <w:rPr>
          <w:rtl/>
        </w:rPr>
        <w:t>في أمر القتال</w:t>
      </w:r>
      <w:r>
        <w:rPr>
          <w:rtl/>
        </w:rPr>
        <w:t xml:space="preserve">، </w:t>
      </w:r>
      <w:r w:rsidRPr="00C51727">
        <w:rPr>
          <w:rtl/>
        </w:rPr>
        <w:t>وتفرّقت آراؤكم بين الثّبات والفرار.</w:t>
      </w:r>
    </w:p>
    <w:p w:rsidR="00E64FBC" w:rsidRPr="00C51727" w:rsidRDefault="00E64FBC" w:rsidP="00AD67AA">
      <w:pPr>
        <w:pStyle w:val="libNormal"/>
        <w:rPr>
          <w:rtl/>
        </w:rPr>
      </w:pPr>
      <w:r w:rsidRPr="004335D9">
        <w:rPr>
          <w:rStyle w:val="libAlaemChar"/>
          <w:rtl/>
        </w:rPr>
        <w:t>(</w:t>
      </w:r>
      <w:r w:rsidRPr="004A4D29">
        <w:rPr>
          <w:rStyle w:val="libAieChar"/>
          <w:rtl/>
        </w:rPr>
        <w:t>وَلكِنَّ اللهَ سَلَّمَ</w:t>
      </w:r>
      <w:r w:rsidRPr="004335D9">
        <w:rPr>
          <w:rStyle w:val="libAlaemChar"/>
          <w:rtl/>
        </w:rPr>
        <w:t>)</w:t>
      </w:r>
      <w:r>
        <w:rPr>
          <w:rtl/>
        </w:rPr>
        <w:t xml:space="preserve">: </w:t>
      </w:r>
      <w:r w:rsidRPr="00C51727">
        <w:rPr>
          <w:rtl/>
        </w:rPr>
        <w:t>أنعم بالسّلامة من الفشل والتنازع.</w:t>
      </w:r>
    </w:p>
    <w:p w:rsidR="00E64FBC" w:rsidRPr="00C51727" w:rsidRDefault="00E64FBC" w:rsidP="00AD67AA">
      <w:pPr>
        <w:pStyle w:val="libNormal"/>
        <w:rPr>
          <w:rtl/>
        </w:rPr>
      </w:pPr>
      <w:r w:rsidRPr="004335D9">
        <w:rPr>
          <w:rStyle w:val="libAlaemChar"/>
          <w:rtl/>
        </w:rPr>
        <w:t>(</w:t>
      </w:r>
      <w:r w:rsidRPr="004A4D29">
        <w:rPr>
          <w:rStyle w:val="libAieChar"/>
          <w:rtl/>
        </w:rPr>
        <w:t>إِنَّهُ عَلِيمٌ بِذاتِ الصُّدُورِ</w:t>
      </w:r>
      <w:r w:rsidRPr="004335D9">
        <w:rPr>
          <w:rStyle w:val="libAlaemChar"/>
          <w:rtl/>
        </w:rPr>
        <w:t>)</w:t>
      </w:r>
      <w:r w:rsidRPr="00C51727">
        <w:rPr>
          <w:rtl/>
        </w:rPr>
        <w:t xml:space="preserve"> </w:t>
      </w:r>
      <w:r>
        <w:rPr>
          <w:rtl/>
        </w:rPr>
        <w:t>(</w:t>
      </w:r>
      <w:r w:rsidRPr="00C51727">
        <w:rPr>
          <w:rtl/>
        </w:rPr>
        <w:t>43)</w:t>
      </w:r>
      <w:r>
        <w:rPr>
          <w:rtl/>
        </w:rPr>
        <w:t xml:space="preserve">: </w:t>
      </w:r>
      <w:r w:rsidRPr="00C51727">
        <w:rPr>
          <w:rtl/>
        </w:rPr>
        <w:t>يعلم ما سيكون فيها</w:t>
      </w:r>
      <w:r>
        <w:rPr>
          <w:rtl/>
        </w:rPr>
        <w:t xml:space="preserve">، </w:t>
      </w:r>
      <w:r w:rsidRPr="00C51727">
        <w:rPr>
          <w:rtl/>
        </w:rPr>
        <w:t>وما يغيّر أحوالها من الجرأة والجبن.</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(6)</w:t>
      </w:r>
      <w:r>
        <w:rPr>
          <w:rtl/>
        </w:rPr>
        <w:t xml:space="preserve">: </w:t>
      </w:r>
      <w:r w:rsidRPr="00C51727">
        <w:rPr>
          <w:rtl/>
        </w:rPr>
        <w:t>فالمخاطبة لرسول الله</w:t>
      </w:r>
      <w:r>
        <w:rPr>
          <w:rtl/>
        </w:rPr>
        <w:t xml:space="preserve"> ـ </w:t>
      </w:r>
      <w:r w:rsidRPr="00C51727">
        <w:rPr>
          <w:rtl/>
        </w:rPr>
        <w:t>صلّى الله عليه وآله</w:t>
      </w:r>
      <w:r>
        <w:rPr>
          <w:rtl/>
        </w:rPr>
        <w:t xml:space="preserve"> ـ، </w:t>
      </w:r>
      <w:r w:rsidRPr="00C51727">
        <w:rPr>
          <w:rtl/>
        </w:rPr>
        <w:t>والمعنى لأصحابه. أراهم الله قريشا في منامهم أنهم قليل</w:t>
      </w:r>
      <w:r>
        <w:rPr>
          <w:rtl/>
        </w:rPr>
        <w:t xml:space="preserve">، </w:t>
      </w:r>
      <w:r w:rsidRPr="00C51727">
        <w:rPr>
          <w:rtl/>
        </w:rPr>
        <w:t>ولو أراهم كثيرا لفزعوا.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278</w:t>
      </w:r>
      <w:r>
        <w:rPr>
          <w:rtl/>
        </w:rPr>
        <w:t>.</w:t>
      </w:r>
    </w:p>
    <w:p w:rsidR="00E64FBC" w:rsidRPr="00C51727" w:rsidRDefault="00E64FBC" w:rsidP="002D110A">
      <w:pPr>
        <w:pStyle w:val="libFootnote0"/>
        <w:rPr>
          <w:rtl/>
        </w:rPr>
      </w:pPr>
      <w:r>
        <w:rPr>
          <w:rtl/>
        </w:rPr>
        <w:t>(</w:t>
      </w:r>
      <w:r w:rsidRPr="00C51727">
        <w:rPr>
          <w:rtl/>
        </w:rPr>
        <w:t>2) مصباح المتهجد / 698</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ولا في عمى عمياء بكما</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فقرّ</w:t>
      </w:r>
      <w:r>
        <w:rPr>
          <w:rtl/>
        </w:rPr>
        <w:t>.</w:t>
      </w:r>
    </w:p>
    <w:p w:rsidR="00E64FBC" w:rsidRPr="00C51727" w:rsidRDefault="00E64FBC" w:rsidP="002D110A">
      <w:pPr>
        <w:pStyle w:val="libFootnote0"/>
        <w:rPr>
          <w:rtl/>
        </w:rPr>
      </w:pPr>
      <w:r>
        <w:rPr>
          <w:rtl/>
        </w:rPr>
        <w:t>(</w:t>
      </w:r>
      <w:r w:rsidRPr="00C51727">
        <w:rPr>
          <w:rtl/>
        </w:rPr>
        <w:t>5) أنوار التنزيل 1 / 396</w:t>
      </w:r>
      <w:r>
        <w:rPr>
          <w:rtl/>
        </w:rPr>
        <w:t>.</w:t>
      </w:r>
    </w:p>
    <w:p w:rsidR="00E64FBC" w:rsidRPr="00C51727" w:rsidRDefault="00E64FBC" w:rsidP="002D110A">
      <w:pPr>
        <w:pStyle w:val="libFootnote0"/>
        <w:rPr>
          <w:rtl/>
        </w:rPr>
      </w:pPr>
      <w:r>
        <w:rPr>
          <w:rtl/>
        </w:rPr>
        <w:t>(</w:t>
      </w:r>
      <w:r w:rsidRPr="00C51727">
        <w:rPr>
          <w:rtl/>
        </w:rPr>
        <w:t>6) تفسير القمي 1 / 278</w:t>
      </w:r>
      <w:r>
        <w:rPr>
          <w:rtl/>
        </w:rPr>
        <w:t xml:space="preserve"> ـ </w:t>
      </w:r>
      <w:r w:rsidRPr="00C51727">
        <w:rPr>
          <w:rtl/>
        </w:rPr>
        <w:t>279</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روضة الكافي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إبليس يوم بدر يقلل المسلمين في أعين الكفار</w:t>
      </w:r>
      <w:r>
        <w:rPr>
          <w:rtl/>
        </w:rPr>
        <w:t xml:space="preserve">، </w:t>
      </w:r>
      <w:r w:rsidRPr="00C51727">
        <w:rPr>
          <w:rtl/>
        </w:rPr>
        <w:t xml:space="preserve">ويكثر الكفّار في أعين المسلمين </w:t>
      </w:r>
      <w:r w:rsidRPr="00A73BDB">
        <w:rPr>
          <w:rStyle w:val="libFootnotenumChar"/>
          <w:rtl/>
        </w:rPr>
        <w:t>(2)</w:t>
      </w:r>
      <w:r w:rsidRPr="00C51727">
        <w:rPr>
          <w:rtl/>
        </w:rPr>
        <w:t xml:space="preserve"> الناس.</w:t>
      </w:r>
    </w:p>
    <w:p w:rsidR="00E64FBC" w:rsidRPr="00C51727" w:rsidRDefault="00E64FBC" w:rsidP="00AD67AA">
      <w:pPr>
        <w:pStyle w:val="libNormal"/>
        <w:rPr>
          <w:rtl/>
        </w:rPr>
      </w:pPr>
      <w:r w:rsidRPr="00C51727">
        <w:rPr>
          <w:rtl/>
        </w:rPr>
        <w:t>فشد عليه جبرئيل</w:t>
      </w:r>
      <w:r>
        <w:rPr>
          <w:rtl/>
        </w:rPr>
        <w:t xml:space="preserve"> ـ </w:t>
      </w:r>
      <w:r w:rsidRPr="00C51727">
        <w:rPr>
          <w:rtl/>
        </w:rPr>
        <w:t>عليه السّلام</w:t>
      </w:r>
      <w:r>
        <w:rPr>
          <w:rtl/>
        </w:rPr>
        <w:t xml:space="preserve"> ـ </w:t>
      </w:r>
      <w:r w:rsidRPr="00C51727">
        <w:rPr>
          <w:rtl/>
        </w:rPr>
        <w:t>بالسّيف</w:t>
      </w:r>
      <w:r>
        <w:rPr>
          <w:rtl/>
        </w:rPr>
        <w:t xml:space="preserve">، </w:t>
      </w:r>
      <w:r w:rsidRPr="00C51727">
        <w:rPr>
          <w:rtl/>
        </w:rPr>
        <w:t>فهرب منه. وهو يقول</w:t>
      </w:r>
      <w:r>
        <w:rPr>
          <w:rtl/>
        </w:rPr>
        <w:t xml:space="preserve">: </w:t>
      </w:r>
      <w:r w:rsidRPr="00C51727">
        <w:rPr>
          <w:rtl/>
        </w:rPr>
        <w:t>يا جبرائيل</w:t>
      </w:r>
      <w:r>
        <w:rPr>
          <w:rtl/>
        </w:rPr>
        <w:t>، [</w:t>
      </w:r>
      <w:r w:rsidRPr="00C51727">
        <w:rPr>
          <w:rtl/>
        </w:rPr>
        <w:t>إني مؤجّل</w:t>
      </w:r>
      <w:r>
        <w:rPr>
          <w:rtl/>
        </w:rPr>
        <w:t>]</w:t>
      </w:r>
      <w:r w:rsidRPr="00C51727">
        <w:rPr>
          <w:rtl/>
        </w:rPr>
        <w:t xml:space="preserve"> </w:t>
      </w:r>
      <w:r w:rsidRPr="00A73BDB">
        <w:rPr>
          <w:rStyle w:val="libFootnotenumChar"/>
          <w:rtl/>
        </w:rPr>
        <w:t>(3)</w:t>
      </w:r>
      <w:r>
        <w:rPr>
          <w:rtl/>
        </w:rPr>
        <w:t>.</w:t>
      </w:r>
      <w:r w:rsidRPr="00C51727">
        <w:rPr>
          <w:rtl/>
        </w:rPr>
        <w:t xml:space="preserve"> حتى وقع في البحر.</w:t>
      </w:r>
    </w:p>
    <w:p w:rsidR="00E64FBC" w:rsidRPr="00C51727" w:rsidRDefault="00E64FBC" w:rsidP="00AD67AA">
      <w:pPr>
        <w:pStyle w:val="libNormal"/>
        <w:rPr>
          <w:rtl/>
        </w:rPr>
      </w:pPr>
      <w:r w:rsidRPr="00C51727">
        <w:rPr>
          <w:rtl/>
        </w:rPr>
        <w:t>قال</w:t>
      </w:r>
      <w:r>
        <w:rPr>
          <w:rtl/>
        </w:rPr>
        <w:t xml:space="preserve">: </w:t>
      </w:r>
      <w:r w:rsidRPr="00C51727">
        <w:rPr>
          <w:rtl/>
        </w:rPr>
        <w:t>فقلت لأبي جعفر</w:t>
      </w:r>
      <w:r>
        <w:rPr>
          <w:rtl/>
        </w:rPr>
        <w:t xml:space="preserve"> ـ </w:t>
      </w:r>
      <w:r w:rsidRPr="00C51727">
        <w:rPr>
          <w:rtl/>
        </w:rPr>
        <w:t>عليه السّلام</w:t>
      </w:r>
      <w:r>
        <w:rPr>
          <w:rtl/>
        </w:rPr>
        <w:t xml:space="preserve"> ـ: </w:t>
      </w:r>
      <w:r w:rsidRPr="00C51727">
        <w:rPr>
          <w:rtl/>
        </w:rPr>
        <w:t>لأي شيء كان يخاف</w:t>
      </w:r>
      <w:r>
        <w:rPr>
          <w:rtl/>
        </w:rPr>
        <w:t xml:space="preserve">، </w:t>
      </w:r>
      <w:r w:rsidRPr="00C51727">
        <w:rPr>
          <w:rtl/>
        </w:rPr>
        <w:t>وهو مؤجّل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يقطع بعض أطرافه.</w:t>
      </w:r>
    </w:p>
    <w:p w:rsidR="00E64FBC" w:rsidRPr="00C51727" w:rsidRDefault="00E64FBC" w:rsidP="00AD67AA">
      <w:pPr>
        <w:pStyle w:val="libNormal"/>
        <w:rPr>
          <w:rtl/>
        </w:rPr>
      </w:pPr>
      <w:r w:rsidRPr="004335D9">
        <w:rPr>
          <w:rStyle w:val="libAlaemChar"/>
          <w:rtl/>
        </w:rPr>
        <w:t>(</w:t>
      </w:r>
      <w:r w:rsidRPr="004A4D29">
        <w:rPr>
          <w:rStyle w:val="libAieChar"/>
          <w:rtl/>
        </w:rPr>
        <w:t>وَإِذْ يُرِيكُمُوهُمْ إِذِ الْتَقَيْتُمْ فِي أَعْيُنِكُمْ قَلِيلاً</w:t>
      </w:r>
      <w:r w:rsidRPr="004335D9">
        <w:rPr>
          <w:rStyle w:val="libAlaemChar"/>
          <w:rtl/>
        </w:rPr>
        <w:t>)</w:t>
      </w:r>
      <w:r w:rsidRPr="00C51727">
        <w:rPr>
          <w:rtl/>
        </w:rPr>
        <w:t xml:space="preserve"> الضّميران مفعولا «يرى»</w:t>
      </w:r>
      <w:r>
        <w:rPr>
          <w:rtl/>
        </w:rPr>
        <w:t>.</w:t>
      </w:r>
    </w:p>
    <w:p w:rsidR="00E64FBC" w:rsidRPr="00C51727" w:rsidRDefault="00E64FBC" w:rsidP="00AD67AA">
      <w:pPr>
        <w:pStyle w:val="libNormal"/>
        <w:rPr>
          <w:rtl/>
        </w:rPr>
      </w:pPr>
      <w:r>
        <w:rPr>
          <w:rtl/>
        </w:rPr>
        <w:t>و «</w:t>
      </w:r>
      <w:r w:rsidRPr="00C51727">
        <w:rPr>
          <w:rtl/>
        </w:rPr>
        <w:t>قليلا» حال من الثاني.</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وانّما قللهم في أعين المسلمين</w:t>
      </w:r>
      <w:r>
        <w:rPr>
          <w:rtl/>
        </w:rPr>
        <w:t xml:space="preserve">، </w:t>
      </w:r>
      <w:r w:rsidRPr="00C51727">
        <w:rPr>
          <w:rtl/>
        </w:rPr>
        <w:t>تصديقا لرؤيا رسول الله</w:t>
      </w:r>
      <w:r>
        <w:rPr>
          <w:rtl/>
        </w:rPr>
        <w:t xml:space="preserve"> ـ </w:t>
      </w:r>
      <w:r w:rsidRPr="00C51727">
        <w:rPr>
          <w:rtl/>
        </w:rPr>
        <w:t>صلّى الله عليه وآله</w:t>
      </w:r>
      <w:r>
        <w:rPr>
          <w:rtl/>
        </w:rPr>
        <w:t xml:space="preserve"> ـ </w:t>
      </w:r>
      <w:r w:rsidRPr="00C51727">
        <w:rPr>
          <w:rtl/>
        </w:rPr>
        <w:t>وتثبيتا لهم.</w:t>
      </w:r>
    </w:p>
    <w:p w:rsidR="00E64FBC" w:rsidRPr="00C51727" w:rsidRDefault="00E64FBC" w:rsidP="00AD67AA">
      <w:pPr>
        <w:pStyle w:val="libNormal"/>
        <w:rPr>
          <w:rtl/>
        </w:rPr>
      </w:pPr>
      <w:r w:rsidRPr="00C51727">
        <w:rPr>
          <w:rtl/>
        </w:rPr>
        <w:t xml:space="preserve">وفي الجوامع </w:t>
      </w:r>
      <w:r w:rsidRPr="00A73BDB">
        <w:rPr>
          <w:rStyle w:val="libFootnotenumChar"/>
          <w:rtl/>
        </w:rPr>
        <w:t>(5)</w:t>
      </w:r>
      <w:r>
        <w:rPr>
          <w:rtl/>
        </w:rPr>
        <w:t xml:space="preserve">: </w:t>
      </w:r>
      <w:r w:rsidRPr="00C51727">
        <w:rPr>
          <w:rtl/>
        </w:rPr>
        <w:t>عن ابن مسعود</w:t>
      </w:r>
      <w:r>
        <w:rPr>
          <w:rtl/>
        </w:rPr>
        <w:t xml:space="preserve">: </w:t>
      </w:r>
      <w:r w:rsidRPr="00C51727">
        <w:rPr>
          <w:rtl/>
        </w:rPr>
        <w:t>لقد قللوا في أعيننا حتى قلت لرجل</w:t>
      </w:r>
      <w:r w:rsidR="00861BFB">
        <w:rPr>
          <w:rtl/>
        </w:rPr>
        <w:t xml:space="preserve"> إلى </w:t>
      </w:r>
      <w:r w:rsidRPr="00C51727">
        <w:rPr>
          <w:rtl/>
        </w:rPr>
        <w:t>جنبي</w:t>
      </w:r>
      <w:r>
        <w:rPr>
          <w:rtl/>
        </w:rPr>
        <w:t>: أ</w:t>
      </w:r>
      <w:r w:rsidRPr="00C51727">
        <w:rPr>
          <w:rtl/>
        </w:rPr>
        <w:t>تراهم سبعين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أراهم مائة.</w:t>
      </w:r>
    </w:p>
    <w:p w:rsidR="00E64FBC" w:rsidRPr="00C51727" w:rsidRDefault="00E64FBC" w:rsidP="00AD67AA">
      <w:pPr>
        <w:pStyle w:val="libNormal"/>
        <w:rPr>
          <w:rtl/>
        </w:rPr>
      </w:pPr>
      <w:r w:rsidRPr="00C51727">
        <w:rPr>
          <w:rtl/>
        </w:rPr>
        <w:t>فأسرنا رجلا منهم</w:t>
      </w:r>
      <w:r>
        <w:rPr>
          <w:rtl/>
        </w:rPr>
        <w:t xml:space="preserve">، </w:t>
      </w:r>
      <w:r w:rsidRPr="00C51727">
        <w:rPr>
          <w:rtl/>
        </w:rPr>
        <w:t>فقلنا</w:t>
      </w:r>
      <w:r>
        <w:rPr>
          <w:rtl/>
        </w:rPr>
        <w:t xml:space="preserve">: </w:t>
      </w:r>
      <w:r w:rsidRPr="00C51727">
        <w:rPr>
          <w:rtl/>
        </w:rPr>
        <w:t>كم كنتم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ألفا.</w:t>
      </w:r>
    </w:p>
    <w:p w:rsidR="00E64FBC" w:rsidRPr="00C51727" w:rsidRDefault="00E64FBC" w:rsidP="00AD67AA">
      <w:pPr>
        <w:pStyle w:val="libNormal"/>
        <w:rPr>
          <w:rtl/>
        </w:rPr>
      </w:pPr>
      <w:r w:rsidRPr="004335D9">
        <w:rPr>
          <w:rStyle w:val="libAlaemChar"/>
          <w:rtl/>
        </w:rPr>
        <w:t>(</w:t>
      </w:r>
      <w:r w:rsidRPr="004A4D29">
        <w:rPr>
          <w:rStyle w:val="libAieChar"/>
          <w:rtl/>
        </w:rPr>
        <w:t>وَيُقَلِّلُكُمْ فِي أَعْيُنِهِمْ</w:t>
      </w:r>
      <w:r w:rsidRPr="004335D9">
        <w:rPr>
          <w:rStyle w:val="libAlaemChar"/>
          <w:rtl/>
        </w:rPr>
        <w:t>)</w:t>
      </w:r>
      <w:r>
        <w:rPr>
          <w:rtl/>
        </w:rPr>
        <w:t xml:space="preserve">: </w:t>
      </w:r>
      <w:r w:rsidRPr="00C51727">
        <w:rPr>
          <w:rtl/>
        </w:rPr>
        <w:t>حتّى قال قائل منهم</w:t>
      </w:r>
      <w:r>
        <w:rPr>
          <w:rtl/>
        </w:rPr>
        <w:t xml:space="preserve">: </w:t>
      </w:r>
      <w:r w:rsidRPr="00C51727">
        <w:rPr>
          <w:rtl/>
        </w:rPr>
        <w:t>إنّ محمّدا وأصحابه أكلة جزور.</w:t>
      </w:r>
    </w:p>
    <w:p w:rsidR="00E64FBC" w:rsidRPr="00C51727" w:rsidRDefault="00E64FBC" w:rsidP="00AD67AA">
      <w:pPr>
        <w:pStyle w:val="libNormal"/>
        <w:rPr>
          <w:rtl/>
        </w:rPr>
      </w:pPr>
      <w:r w:rsidRPr="00C51727">
        <w:rPr>
          <w:rtl/>
        </w:rPr>
        <w:t>وقال أبو جهل</w:t>
      </w:r>
      <w:r>
        <w:rPr>
          <w:rtl/>
        </w:rPr>
        <w:t xml:space="preserve">: </w:t>
      </w:r>
      <w:r w:rsidRPr="00C51727">
        <w:rPr>
          <w:rtl/>
        </w:rPr>
        <w:t>ما هم إلّا أكلة رأس. لو بعثنا إليهم عبيدنا</w:t>
      </w:r>
      <w:r>
        <w:rPr>
          <w:rtl/>
        </w:rPr>
        <w:t xml:space="preserve">، </w:t>
      </w:r>
      <w:r w:rsidRPr="00C51727">
        <w:rPr>
          <w:rtl/>
        </w:rPr>
        <w:t>لأخذوهم باليد</w:t>
      </w:r>
      <w:r>
        <w:rPr>
          <w:rtl/>
        </w:rPr>
        <w:t xml:space="preserve">، </w:t>
      </w:r>
      <w:r w:rsidRPr="00C51727">
        <w:rPr>
          <w:rtl/>
        </w:rPr>
        <w:t>كما مرّ ذكره في القصّة.</w:t>
      </w:r>
    </w:p>
    <w:p w:rsidR="00E64FBC" w:rsidRPr="00C51727" w:rsidRDefault="00E64FBC" w:rsidP="00AD67AA">
      <w:pPr>
        <w:pStyle w:val="libNormal"/>
        <w:rPr>
          <w:rtl/>
        </w:rPr>
      </w:pPr>
      <w:r w:rsidRPr="00C51727">
        <w:rPr>
          <w:rtl/>
        </w:rPr>
        <w:t>وإنّما قلّلهم في أعينهم قبل التحام القتال</w:t>
      </w:r>
      <w:r>
        <w:rPr>
          <w:rtl/>
        </w:rPr>
        <w:t xml:space="preserve">، </w:t>
      </w:r>
      <w:r w:rsidRPr="00C51727">
        <w:rPr>
          <w:rtl/>
        </w:rPr>
        <w:t>ليجترءوا عليهم ولا يستعدّوا لهم. ثمّ كثّرهم حتّى يرونهم مثليهم</w:t>
      </w:r>
      <w:r>
        <w:rPr>
          <w:rtl/>
        </w:rPr>
        <w:t xml:space="preserve">، </w:t>
      </w:r>
      <w:r w:rsidRPr="00C51727">
        <w:rPr>
          <w:rtl/>
        </w:rPr>
        <w:t>لتفاجئهم الكثرة فتبهتهم وتكسر قلوبهم. وهذا من عظائم آيات تلك الواقعة. فإنّ البصر</w:t>
      </w:r>
      <w:r>
        <w:rPr>
          <w:rtl/>
        </w:rPr>
        <w:t xml:space="preserve">، </w:t>
      </w:r>
      <w:r w:rsidRPr="00C51727">
        <w:rPr>
          <w:rtl/>
        </w:rPr>
        <w:t>وإن كان يرى الكثير قليلا والقليل كثيرا</w:t>
      </w:r>
      <w:r>
        <w:rPr>
          <w:rtl/>
        </w:rPr>
        <w:t xml:space="preserve">، </w:t>
      </w:r>
      <w:r w:rsidRPr="00C51727">
        <w:rPr>
          <w:rtl/>
        </w:rPr>
        <w:t>لكن لا على هذا الوجه ولا</w:t>
      </w:r>
      <w:r w:rsidR="00861BFB">
        <w:rPr>
          <w:rtl/>
        </w:rPr>
        <w:t xml:space="preserve"> إلى </w:t>
      </w:r>
      <w:r w:rsidRPr="00C51727">
        <w:rPr>
          <w:rtl/>
        </w:rPr>
        <w:t>هذا الحدّ. وإنّما يتصور ذلك بصد الله الأبصار عن إبصار بعض دون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8 / 277</w:t>
      </w:r>
      <w:r>
        <w:rPr>
          <w:rtl/>
        </w:rPr>
        <w:t xml:space="preserve">، </w:t>
      </w:r>
      <w:r w:rsidRPr="00C51727">
        <w:rPr>
          <w:rtl/>
        </w:rPr>
        <w:t>ح 419</w:t>
      </w:r>
      <w:r>
        <w:rPr>
          <w:rtl/>
        </w:rPr>
        <w:t>.</w:t>
      </w:r>
    </w:p>
    <w:p w:rsidR="00E64FBC" w:rsidRPr="00C51727" w:rsidRDefault="00E64FBC" w:rsidP="002D110A">
      <w:pPr>
        <w:pStyle w:val="libFootnote0"/>
        <w:rPr>
          <w:rtl/>
        </w:rPr>
      </w:pPr>
      <w:r>
        <w:rPr>
          <w:rtl/>
        </w:rPr>
        <w:t>(</w:t>
      </w:r>
      <w:r w:rsidRPr="00C51727">
        <w:rPr>
          <w:rtl/>
        </w:rPr>
        <w:t>2) هكذا في المصدر</w:t>
      </w:r>
      <w:r>
        <w:rPr>
          <w:rtl/>
        </w:rPr>
        <w:t>.</w:t>
      </w:r>
      <w:r w:rsidRPr="00C51727">
        <w:rPr>
          <w:rtl/>
        </w:rPr>
        <w:t xml:space="preserve"> وفي النسخ</w:t>
      </w:r>
      <w:r>
        <w:rPr>
          <w:rtl/>
        </w:rPr>
        <w:t xml:space="preserve">: </w:t>
      </w:r>
      <w:r w:rsidRPr="00C51727">
        <w:rPr>
          <w:rtl/>
        </w:rPr>
        <w:t>الناس</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أنوار التنزيل 1 / 396 بتصرّف</w:t>
      </w:r>
      <w:r>
        <w:rPr>
          <w:rtl/>
        </w:rPr>
        <w:t>.</w:t>
      </w:r>
    </w:p>
    <w:p w:rsidR="00E64FBC" w:rsidRPr="00C51727" w:rsidRDefault="00E64FBC" w:rsidP="002D110A">
      <w:pPr>
        <w:pStyle w:val="libFootnote0"/>
        <w:rPr>
          <w:rtl/>
        </w:rPr>
      </w:pPr>
      <w:r>
        <w:rPr>
          <w:rtl/>
        </w:rPr>
        <w:t>(</w:t>
      </w:r>
      <w:r w:rsidRPr="00C51727">
        <w:rPr>
          <w:rtl/>
        </w:rPr>
        <w:t>5) جوامع الجامع / 170</w:t>
      </w:r>
      <w:r>
        <w:rPr>
          <w:rtl/>
        </w:rPr>
        <w:t>.</w:t>
      </w:r>
    </w:p>
    <w:p w:rsidR="00E64FBC" w:rsidRPr="00C51727" w:rsidRDefault="00E64FBC" w:rsidP="004A4D29">
      <w:pPr>
        <w:pStyle w:val="libNormal0"/>
        <w:rPr>
          <w:rtl/>
        </w:rPr>
      </w:pPr>
      <w:r>
        <w:rPr>
          <w:rtl/>
        </w:rPr>
        <w:br w:type="page"/>
      </w:r>
      <w:r w:rsidRPr="00C51727">
        <w:rPr>
          <w:rtl/>
        </w:rPr>
        <w:lastRenderedPageBreak/>
        <w:t>بعض</w:t>
      </w:r>
      <w:r>
        <w:rPr>
          <w:rtl/>
        </w:rPr>
        <w:t xml:space="preserve">، </w:t>
      </w:r>
      <w:r w:rsidRPr="00C51727">
        <w:rPr>
          <w:rtl/>
        </w:rPr>
        <w:t>مع التساوي في الشروط.</w:t>
      </w:r>
    </w:p>
    <w:p w:rsidR="00E64FBC" w:rsidRPr="00C51727" w:rsidRDefault="00E64FBC" w:rsidP="00AD67AA">
      <w:pPr>
        <w:pStyle w:val="libNormal"/>
        <w:rPr>
          <w:rtl/>
        </w:rPr>
      </w:pPr>
      <w:r w:rsidRPr="004335D9">
        <w:rPr>
          <w:rStyle w:val="libAlaemChar"/>
          <w:rtl/>
        </w:rPr>
        <w:t>(</w:t>
      </w:r>
      <w:r w:rsidRPr="004A4D29">
        <w:rPr>
          <w:rStyle w:val="libAieChar"/>
          <w:rtl/>
        </w:rPr>
        <w:t>لِيَقْضِيَ اللهُ أَمْراً كانَ مَفْعُولاً</w:t>
      </w:r>
      <w:r w:rsidRPr="004335D9">
        <w:rPr>
          <w:rStyle w:val="libAlaemChar"/>
          <w:rtl/>
        </w:rPr>
        <w:t>)</w:t>
      </w:r>
      <w:r>
        <w:rPr>
          <w:rtl/>
        </w:rPr>
        <w:t xml:space="preserve">: </w:t>
      </w:r>
      <w:r w:rsidRPr="00C51727">
        <w:rPr>
          <w:rtl/>
        </w:rPr>
        <w:t>كرّره</w:t>
      </w:r>
      <w:r>
        <w:rPr>
          <w:rtl/>
        </w:rPr>
        <w:t xml:space="preserve">، </w:t>
      </w:r>
      <w:r w:rsidRPr="00C51727">
        <w:rPr>
          <w:rtl/>
        </w:rPr>
        <w:t xml:space="preserve">لاختلاف الفعل المعلل به. أو لأنّ المراد الأمر ثمّة </w:t>
      </w:r>
      <w:r w:rsidRPr="00A73BDB">
        <w:rPr>
          <w:rStyle w:val="libFootnotenumChar"/>
          <w:rtl/>
        </w:rPr>
        <w:t>(1)</w:t>
      </w:r>
      <w:r w:rsidRPr="00C51727">
        <w:rPr>
          <w:rtl/>
        </w:rPr>
        <w:t xml:space="preserve"> الاكتفاء على الوجه المحكيّ</w:t>
      </w:r>
      <w:r>
        <w:rPr>
          <w:rtl/>
        </w:rPr>
        <w:t xml:space="preserve">، </w:t>
      </w:r>
      <w:r w:rsidRPr="00C51727">
        <w:rPr>
          <w:rtl/>
        </w:rPr>
        <w:t>وها هنا إعزاز الإسلام وأهله وإذلال الشرك وحزبه.</w:t>
      </w:r>
    </w:p>
    <w:p w:rsidR="00E64FBC" w:rsidRPr="00C51727" w:rsidRDefault="00E64FBC" w:rsidP="00AD67AA">
      <w:pPr>
        <w:pStyle w:val="libNormal"/>
        <w:rPr>
          <w:rtl/>
        </w:rPr>
      </w:pPr>
      <w:r w:rsidRPr="004335D9">
        <w:rPr>
          <w:rStyle w:val="libAlaemChar"/>
          <w:rtl/>
        </w:rPr>
        <w:t>(</w:t>
      </w:r>
      <w:r w:rsidRPr="004A4D29">
        <w:rPr>
          <w:rStyle w:val="libAieChar"/>
          <w:rtl/>
        </w:rPr>
        <w:t>وَإِلَى اللهِ تُرْجَعُ الْأُمُورُ</w:t>
      </w:r>
      <w:r w:rsidRPr="004335D9">
        <w:rPr>
          <w:rStyle w:val="libAlaemChar"/>
          <w:rtl/>
        </w:rPr>
        <w:t>)</w:t>
      </w:r>
      <w:r w:rsidRPr="00C51727">
        <w:rPr>
          <w:rtl/>
        </w:rPr>
        <w:t xml:space="preserve"> </w:t>
      </w:r>
      <w:r>
        <w:rPr>
          <w:rtl/>
        </w:rPr>
        <w:t>(</w:t>
      </w:r>
      <w:r w:rsidRPr="00C51727">
        <w:rPr>
          <w:rtl/>
        </w:rPr>
        <w:t>44)</w:t>
      </w:r>
      <w:r>
        <w:rPr>
          <w:rtl/>
        </w:rPr>
        <w:t xml:space="preserve">، </w:t>
      </w:r>
      <w:r w:rsidRPr="00C51727">
        <w:rPr>
          <w:rtl/>
        </w:rPr>
        <w:t>كما يمكن أن يوجد الكثير والقليل</w:t>
      </w:r>
      <w:r>
        <w:rPr>
          <w:rtl/>
        </w:rPr>
        <w:t xml:space="preserve">، </w:t>
      </w:r>
      <w:r w:rsidRPr="00C51727">
        <w:rPr>
          <w:rtl/>
        </w:rPr>
        <w:t>يجوز أن يقلل الكثير ويرى الكثير قليلا.</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إِذا لَقِيتُمْ فِئَةً</w:t>
      </w:r>
      <w:r w:rsidRPr="004335D9">
        <w:rPr>
          <w:rStyle w:val="libAlaemChar"/>
          <w:rtl/>
        </w:rPr>
        <w:t>)</w:t>
      </w:r>
      <w:r>
        <w:rPr>
          <w:rtl/>
        </w:rPr>
        <w:t xml:space="preserve">: </w:t>
      </w:r>
      <w:r w:rsidRPr="00C51727">
        <w:rPr>
          <w:rtl/>
        </w:rPr>
        <w:t>حاربتم جماعة. ولم يصفها</w:t>
      </w:r>
      <w:r>
        <w:rPr>
          <w:rtl/>
        </w:rPr>
        <w:t xml:space="preserve">، </w:t>
      </w:r>
      <w:r w:rsidRPr="00C51727">
        <w:rPr>
          <w:rtl/>
        </w:rPr>
        <w:t>لأنّ المؤمنين ما كانوا يلقون إلّا الكفّار. واللّقاء ممّا غلب في القتال.</w:t>
      </w:r>
    </w:p>
    <w:p w:rsidR="00E64FBC" w:rsidRPr="00C51727" w:rsidRDefault="00E64FBC" w:rsidP="00AD67AA">
      <w:pPr>
        <w:pStyle w:val="libNormal"/>
        <w:rPr>
          <w:rtl/>
        </w:rPr>
      </w:pPr>
      <w:r w:rsidRPr="004335D9">
        <w:rPr>
          <w:rStyle w:val="libAlaemChar"/>
          <w:rtl/>
        </w:rPr>
        <w:t>(</w:t>
      </w:r>
      <w:r w:rsidRPr="004A4D29">
        <w:rPr>
          <w:rStyle w:val="libAieChar"/>
          <w:rtl/>
        </w:rPr>
        <w:t>فَاثْبُتُوا</w:t>
      </w:r>
      <w:r w:rsidRPr="004335D9">
        <w:rPr>
          <w:rStyle w:val="libAlaemChar"/>
          <w:rtl/>
        </w:rPr>
        <w:t>)</w:t>
      </w:r>
      <w:r>
        <w:rPr>
          <w:rtl/>
        </w:rPr>
        <w:t xml:space="preserve">: </w:t>
      </w:r>
      <w:r w:rsidRPr="00C51727">
        <w:rPr>
          <w:rtl/>
        </w:rPr>
        <w:t>للقائهم.</w:t>
      </w:r>
    </w:p>
    <w:p w:rsidR="00E64FBC" w:rsidRPr="00C51727" w:rsidRDefault="00E64FBC" w:rsidP="00AD67AA">
      <w:pPr>
        <w:pStyle w:val="libNormal"/>
        <w:rPr>
          <w:rtl/>
        </w:rPr>
      </w:pPr>
      <w:r w:rsidRPr="004335D9">
        <w:rPr>
          <w:rStyle w:val="libAlaemChar"/>
          <w:rtl/>
        </w:rPr>
        <w:t>(</w:t>
      </w:r>
      <w:r w:rsidRPr="004A4D29">
        <w:rPr>
          <w:rStyle w:val="libAieChar"/>
          <w:rtl/>
        </w:rPr>
        <w:t>وَاذْكُرُوا اللهَ كَثِيراً</w:t>
      </w:r>
      <w:r w:rsidRPr="004335D9">
        <w:rPr>
          <w:rStyle w:val="libAlaemChar"/>
          <w:rtl/>
        </w:rPr>
        <w:t>)</w:t>
      </w:r>
      <w:r>
        <w:rPr>
          <w:rtl/>
        </w:rPr>
        <w:t xml:space="preserve">: </w:t>
      </w:r>
      <w:r w:rsidRPr="00C51727">
        <w:rPr>
          <w:rtl/>
        </w:rPr>
        <w:t>في مواطن الحرب. داعين له</w:t>
      </w:r>
      <w:r>
        <w:rPr>
          <w:rtl/>
        </w:rPr>
        <w:t xml:space="preserve">، </w:t>
      </w:r>
      <w:r w:rsidRPr="00C51727">
        <w:rPr>
          <w:rtl/>
        </w:rPr>
        <w:t>مستظهرين بذكره</w:t>
      </w:r>
      <w:r>
        <w:rPr>
          <w:rtl/>
        </w:rPr>
        <w:t xml:space="preserve">، </w:t>
      </w:r>
      <w:r w:rsidRPr="00C51727">
        <w:rPr>
          <w:rtl/>
        </w:rPr>
        <w:t>مترقّبين لنصره.</w:t>
      </w:r>
    </w:p>
    <w:p w:rsidR="00E64FBC" w:rsidRPr="00C51727" w:rsidRDefault="00E64FBC" w:rsidP="00AD67AA">
      <w:pPr>
        <w:pStyle w:val="libNormal"/>
        <w:rPr>
          <w:rtl/>
        </w:rPr>
      </w:pPr>
      <w:r w:rsidRPr="004335D9">
        <w:rPr>
          <w:rStyle w:val="libAlaemChar"/>
          <w:rtl/>
        </w:rPr>
        <w:t>(</w:t>
      </w:r>
      <w:r w:rsidRPr="004A4D29">
        <w:rPr>
          <w:rStyle w:val="libAieChar"/>
          <w:rtl/>
        </w:rPr>
        <w:t>لَعَلَّكُمْ تُفْلِحُونَ</w:t>
      </w:r>
      <w:r w:rsidRPr="004335D9">
        <w:rPr>
          <w:rStyle w:val="libAlaemChar"/>
          <w:rtl/>
        </w:rPr>
        <w:t>)</w:t>
      </w:r>
      <w:r w:rsidRPr="00C51727">
        <w:rPr>
          <w:rtl/>
        </w:rPr>
        <w:t xml:space="preserve"> </w:t>
      </w:r>
      <w:r>
        <w:rPr>
          <w:rtl/>
        </w:rPr>
        <w:t>(</w:t>
      </w:r>
      <w:r w:rsidRPr="00C51727">
        <w:rPr>
          <w:rtl/>
        </w:rPr>
        <w:t>45)</w:t>
      </w:r>
      <w:r>
        <w:rPr>
          <w:rtl/>
        </w:rPr>
        <w:t xml:space="preserve">: </w:t>
      </w:r>
      <w:r w:rsidRPr="00C51727">
        <w:rPr>
          <w:rtl/>
        </w:rPr>
        <w:t>تظفرون بمرادكم من النصر والمثوبة.</w:t>
      </w:r>
    </w:p>
    <w:p w:rsidR="00E64FBC" w:rsidRPr="00C51727" w:rsidRDefault="00E64FBC" w:rsidP="00AD67AA">
      <w:pPr>
        <w:pStyle w:val="libNormal"/>
        <w:rPr>
          <w:rtl/>
        </w:rPr>
      </w:pPr>
      <w:r w:rsidRPr="00C51727">
        <w:rPr>
          <w:rtl/>
        </w:rPr>
        <w:t>وفيه تنبيه على أنّ العبد ينبغي أن لا يشغله شيء عن ذكر الله</w:t>
      </w:r>
      <w:r>
        <w:rPr>
          <w:rtl/>
        </w:rPr>
        <w:t xml:space="preserve">، </w:t>
      </w:r>
      <w:r w:rsidRPr="00C51727">
        <w:rPr>
          <w:rtl/>
        </w:rPr>
        <w:t>وأن يلتجئ إليه عند الشّدائد</w:t>
      </w:r>
      <w:r>
        <w:rPr>
          <w:rtl/>
        </w:rPr>
        <w:t xml:space="preserve">، </w:t>
      </w:r>
      <w:r w:rsidRPr="00C51727">
        <w:rPr>
          <w:rtl/>
        </w:rPr>
        <w:t>ويقبل عليه بشراشره فارغ البال</w:t>
      </w:r>
      <w:r>
        <w:rPr>
          <w:rtl/>
        </w:rPr>
        <w:t xml:space="preserve">، </w:t>
      </w:r>
      <w:r w:rsidRPr="00C51727">
        <w:rPr>
          <w:rtl/>
        </w:rPr>
        <w:t>واثقا بأنّ لطفه لا ينفكّ عنه في شيء من الأحوال.</w:t>
      </w:r>
    </w:p>
    <w:p w:rsidR="00E64FBC" w:rsidRPr="00C51727" w:rsidRDefault="00E64FBC" w:rsidP="00AD67AA">
      <w:pPr>
        <w:pStyle w:val="libNormal"/>
        <w:rPr>
          <w:rtl/>
        </w:rPr>
      </w:pPr>
      <w:r w:rsidRPr="004335D9">
        <w:rPr>
          <w:rStyle w:val="libAlaemChar"/>
          <w:rtl/>
        </w:rPr>
        <w:t>(</w:t>
      </w:r>
      <w:r w:rsidRPr="004A4D29">
        <w:rPr>
          <w:rStyle w:val="libAieChar"/>
          <w:rtl/>
        </w:rPr>
        <w:t>وَأَطِيعُوا اللهَ وَرَسُولَهُ وَلا تَنازَعُوا</w:t>
      </w:r>
      <w:r w:rsidRPr="004335D9">
        <w:rPr>
          <w:rStyle w:val="libAlaemChar"/>
          <w:rtl/>
        </w:rPr>
        <w:t>)</w:t>
      </w:r>
      <w:r>
        <w:rPr>
          <w:rtl/>
        </w:rPr>
        <w:t xml:space="preserve">: </w:t>
      </w:r>
      <w:r w:rsidRPr="00C51727">
        <w:rPr>
          <w:rtl/>
        </w:rPr>
        <w:t>باختلاف الآراء</w:t>
      </w:r>
      <w:r>
        <w:rPr>
          <w:rtl/>
        </w:rPr>
        <w:t xml:space="preserve">، </w:t>
      </w:r>
      <w:r w:rsidRPr="00C51727">
        <w:rPr>
          <w:rtl/>
        </w:rPr>
        <w:t>كما فعلتم ببدر واحد.</w:t>
      </w:r>
    </w:p>
    <w:p w:rsidR="00E64FBC" w:rsidRPr="00C51727" w:rsidRDefault="00E64FBC" w:rsidP="00AD67AA">
      <w:pPr>
        <w:pStyle w:val="libNormal"/>
        <w:rPr>
          <w:rtl/>
        </w:rPr>
      </w:pPr>
      <w:r w:rsidRPr="004335D9">
        <w:rPr>
          <w:rStyle w:val="libAlaemChar"/>
          <w:rtl/>
        </w:rPr>
        <w:t>(</w:t>
      </w:r>
      <w:r w:rsidRPr="004A4D29">
        <w:rPr>
          <w:rStyle w:val="libAieChar"/>
          <w:rtl/>
        </w:rPr>
        <w:t>فَتَفْشَلُوا</w:t>
      </w:r>
      <w:r w:rsidRPr="004335D9">
        <w:rPr>
          <w:rStyle w:val="libAlaemChar"/>
          <w:rtl/>
        </w:rPr>
        <w:t>)</w:t>
      </w:r>
      <w:r>
        <w:rPr>
          <w:rtl/>
        </w:rPr>
        <w:t xml:space="preserve">: </w:t>
      </w:r>
      <w:r w:rsidRPr="00C51727">
        <w:rPr>
          <w:rtl/>
        </w:rPr>
        <w:t>جواب النّهي.</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 xml:space="preserve">عطف عليه. ولذلك قرئ </w:t>
      </w:r>
      <w:r w:rsidRPr="004335D9">
        <w:rPr>
          <w:rStyle w:val="libAlaemChar"/>
          <w:rtl/>
        </w:rPr>
        <w:t>(</w:t>
      </w:r>
      <w:r w:rsidRPr="004A4D29">
        <w:rPr>
          <w:rStyle w:val="libAieChar"/>
          <w:rtl/>
        </w:rPr>
        <w:t>وَتَذْهَبَ رِيحُكُمْ</w:t>
      </w:r>
      <w:r w:rsidRPr="004335D9">
        <w:rPr>
          <w:rStyle w:val="libAlaemChar"/>
          <w:rtl/>
        </w:rPr>
        <w:t>)</w:t>
      </w:r>
      <w:r>
        <w:rPr>
          <w:rtl/>
        </w:rPr>
        <w:t xml:space="preserve">: </w:t>
      </w:r>
      <w:r w:rsidRPr="00C51727">
        <w:rPr>
          <w:rtl/>
        </w:rPr>
        <w:t>بالجزم.</w:t>
      </w:r>
    </w:p>
    <w:p w:rsidR="00E64FBC" w:rsidRPr="00C51727" w:rsidRDefault="00E64FBC" w:rsidP="00AD67AA">
      <w:pPr>
        <w:pStyle w:val="libNormal"/>
        <w:rPr>
          <w:rtl/>
        </w:rPr>
      </w:pPr>
      <w:r w:rsidRPr="00C51727">
        <w:rPr>
          <w:rtl/>
        </w:rPr>
        <w:t>والرّيح مستعارة للدولة. من حيث أنّها في تمشي أمرها ونفاذه</w:t>
      </w:r>
      <w:r>
        <w:rPr>
          <w:rtl/>
        </w:rPr>
        <w:t xml:space="preserve">، </w:t>
      </w:r>
      <w:r w:rsidRPr="00C51727">
        <w:rPr>
          <w:rtl/>
        </w:rPr>
        <w:t>مشبّهة بها في هبوبها ونفوذها.</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المراد بها الحقيقة. فإنّ النّصرة لا تكون إلّا بريح يبعثها الله. وفي الحديث</w:t>
      </w:r>
      <w:r>
        <w:rPr>
          <w:rtl/>
        </w:rPr>
        <w:t xml:space="preserve">: </w:t>
      </w:r>
      <w:r w:rsidRPr="00C51727">
        <w:rPr>
          <w:rtl/>
        </w:rPr>
        <w:t>نصرت بالصّباء</w:t>
      </w:r>
      <w:r>
        <w:rPr>
          <w:rtl/>
        </w:rPr>
        <w:t xml:space="preserve">، </w:t>
      </w:r>
      <w:r w:rsidRPr="00C51727">
        <w:rPr>
          <w:rtl/>
        </w:rPr>
        <w:t>وأهلكت عادا بالدّبور.</w:t>
      </w:r>
    </w:p>
    <w:p w:rsidR="00E64FBC" w:rsidRPr="00C51727" w:rsidRDefault="00E64FBC" w:rsidP="00AD67AA">
      <w:pPr>
        <w:pStyle w:val="libNormal"/>
        <w:rPr>
          <w:rtl/>
        </w:rPr>
      </w:pPr>
      <w:r w:rsidRPr="004335D9">
        <w:rPr>
          <w:rStyle w:val="libAlaemChar"/>
          <w:rtl/>
        </w:rPr>
        <w:t>(</w:t>
      </w:r>
      <w:r w:rsidRPr="004A4D29">
        <w:rPr>
          <w:rStyle w:val="libAieChar"/>
          <w:rtl/>
        </w:rPr>
        <w:t>وَاصْبِرُوا إِنَّ اللهَ مَعَ الصَّابِرِينَ</w:t>
      </w:r>
      <w:r w:rsidRPr="004335D9">
        <w:rPr>
          <w:rStyle w:val="libAlaemChar"/>
          <w:rtl/>
        </w:rPr>
        <w:t>)</w:t>
      </w:r>
      <w:r w:rsidRPr="00C51727">
        <w:rPr>
          <w:rtl/>
        </w:rPr>
        <w:t xml:space="preserve"> </w:t>
      </w:r>
      <w:r>
        <w:rPr>
          <w:rtl/>
        </w:rPr>
        <w:t>(</w:t>
      </w:r>
      <w:r w:rsidRPr="00C51727">
        <w:rPr>
          <w:rtl/>
        </w:rPr>
        <w:t>46)</w:t>
      </w:r>
      <w:r>
        <w:rPr>
          <w:rtl/>
        </w:rPr>
        <w:t xml:space="preserve">: </w:t>
      </w:r>
      <w:r w:rsidRPr="00C51727">
        <w:rPr>
          <w:rtl/>
        </w:rPr>
        <w:t>بالكلاءة والنّصر.</w:t>
      </w:r>
    </w:p>
    <w:p w:rsidR="00E64FBC" w:rsidRPr="00C51727" w:rsidRDefault="00E64FBC" w:rsidP="00AD67AA">
      <w:pPr>
        <w:pStyle w:val="libNormal"/>
        <w:rPr>
          <w:rtl/>
        </w:rPr>
      </w:pPr>
      <w:r w:rsidRPr="004335D9">
        <w:rPr>
          <w:rStyle w:val="libAlaemChar"/>
          <w:rtl/>
        </w:rPr>
        <w:t>(</w:t>
      </w:r>
      <w:r w:rsidRPr="004A4D29">
        <w:rPr>
          <w:rStyle w:val="libAieChar"/>
          <w:rtl/>
        </w:rPr>
        <w:t>وَلا تَكُونُوا كَالَّذِينَ خَرَجُوا مِنْ دِيارِهِمْ</w:t>
      </w:r>
      <w:r w:rsidRPr="004335D9">
        <w:rPr>
          <w:rStyle w:val="libAlaemChar"/>
          <w:rtl/>
        </w:rPr>
        <w:t>)</w:t>
      </w:r>
      <w:r>
        <w:rPr>
          <w:rtl/>
        </w:rPr>
        <w:t xml:space="preserve">، </w:t>
      </w:r>
      <w:r w:rsidRPr="00C51727">
        <w:rPr>
          <w:rtl/>
        </w:rPr>
        <w:t>يعني</w:t>
      </w:r>
      <w:r>
        <w:rPr>
          <w:rtl/>
        </w:rPr>
        <w:t xml:space="preserve">: </w:t>
      </w:r>
      <w:r w:rsidRPr="00C51727">
        <w:rPr>
          <w:rtl/>
        </w:rPr>
        <w:t>أهل مكة</w:t>
      </w:r>
      <w:r>
        <w:rPr>
          <w:rtl/>
        </w:rPr>
        <w:t xml:space="preserve">، </w:t>
      </w:r>
      <w:r w:rsidRPr="00C51727">
        <w:rPr>
          <w:rtl/>
        </w:rPr>
        <w:t>حين خرجوا منها لحماية العير.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ثمة</w:t>
      </w:r>
      <w:r>
        <w:rPr>
          <w:rtl/>
        </w:rPr>
        <w:t xml:space="preserve">: </w:t>
      </w:r>
      <w:r w:rsidRPr="00C51727">
        <w:rPr>
          <w:rtl/>
        </w:rPr>
        <w:t>هناك</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أنوار التنزيل 1 / 397.</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بَطَراً</w:t>
      </w:r>
      <w:r w:rsidRPr="004335D9">
        <w:rPr>
          <w:rStyle w:val="libAlaemChar"/>
          <w:rtl/>
        </w:rPr>
        <w:t>)</w:t>
      </w:r>
      <w:r>
        <w:rPr>
          <w:rtl/>
        </w:rPr>
        <w:t xml:space="preserve">: </w:t>
      </w:r>
      <w:r w:rsidRPr="00C51727">
        <w:rPr>
          <w:rtl/>
        </w:rPr>
        <w:t>فخرا وأشرا.</w:t>
      </w:r>
    </w:p>
    <w:p w:rsidR="00E64FBC" w:rsidRPr="00C51727" w:rsidRDefault="00E64FBC" w:rsidP="00AD67AA">
      <w:pPr>
        <w:pStyle w:val="libNormal"/>
        <w:rPr>
          <w:rtl/>
        </w:rPr>
      </w:pPr>
      <w:r w:rsidRPr="004335D9">
        <w:rPr>
          <w:rStyle w:val="libAlaemChar"/>
          <w:rtl/>
        </w:rPr>
        <w:t>(</w:t>
      </w:r>
      <w:r w:rsidRPr="004A4D29">
        <w:rPr>
          <w:rStyle w:val="libAieChar"/>
          <w:rtl/>
        </w:rPr>
        <w:t>وَرِئاءَ النَّاسِ</w:t>
      </w:r>
      <w:r w:rsidRPr="004335D9">
        <w:rPr>
          <w:rStyle w:val="libAlaemChar"/>
          <w:rtl/>
        </w:rPr>
        <w:t>)</w:t>
      </w:r>
      <w:r>
        <w:rPr>
          <w:rtl/>
        </w:rPr>
        <w:t xml:space="preserve">: </w:t>
      </w:r>
      <w:r w:rsidRPr="00C51727">
        <w:rPr>
          <w:rtl/>
        </w:rPr>
        <w:t>ليثنوا عليه بالشّجاعة والسّماحة. وذلك أنّهم</w:t>
      </w:r>
      <w:r>
        <w:rPr>
          <w:rtl/>
        </w:rPr>
        <w:t xml:space="preserve"> لـمـّـا </w:t>
      </w:r>
      <w:r w:rsidRPr="00C51727">
        <w:rPr>
          <w:rtl/>
        </w:rPr>
        <w:t>بلغوا جحفة وافاهم رسول أبي سفيان</w:t>
      </w:r>
      <w:r>
        <w:rPr>
          <w:rtl/>
        </w:rPr>
        <w:t xml:space="preserve">، </w:t>
      </w:r>
      <w:r w:rsidRPr="00C51727">
        <w:rPr>
          <w:rtl/>
        </w:rPr>
        <w:t>أن ارجعوا فقد سلمت عيركم. فقال أبو جهل</w:t>
      </w:r>
      <w:r>
        <w:rPr>
          <w:rtl/>
        </w:rPr>
        <w:t xml:space="preserve">: </w:t>
      </w:r>
      <w:r w:rsidRPr="00C51727">
        <w:rPr>
          <w:rtl/>
        </w:rPr>
        <w:t>لا والله</w:t>
      </w:r>
      <w:r>
        <w:rPr>
          <w:rtl/>
        </w:rPr>
        <w:t xml:space="preserve">، </w:t>
      </w:r>
      <w:r w:rsidRPr="00C51727">
        <w:rPr>
          <w:rtl/>
        </w:rPr>
        <w:t>حتّى نقدم بدرا ونشرب بها الخمور وتعرف علينا القيان ونطعم بها من حضرنا من العرب.</w:t>
      </w:r>
    </w:p>
    <w:p w:rsidR="00E64FBC" w:rsidRPr="00C51727" w:rsidRDefault="00E64FBC" w:rsidP="00AD67AA">
      <w:pPr>
        <w:pStyle w:val="libNormal"/>
        <w:rPr>
          <w:rtl/>
        </w:rPr>
      </w:pPr>
      <w:r w:rsidRPr="00C51727">
        <w:rPr>
          <w:rtl/>
        </w:rPr>
        <w:t>فوافوها</w:t>
      </w:r>
      <w:r>
        <w:rPr>
          <w:rtl/>
        </w:rPr>
        <w:t xml:space="preserve">، </w:t>
      </w:r>
      <w:r w:rsidRPr="00C51727">
        <w:rPr>
          <w:rtl/>
        </w:rPr>
        <w:t>ولكن سقوا كأس المنايا وناحت عليهم النّوائح مكان القيان. فنهي المؤمنون أن يكونوا أمثالهم بطرين مرائين. وأمرهم بأن يكونوا أهل تقوى وإخلاص</w:t>
      </w:r>
      <w:r>
        <w:rPr>
          <w:rtl/>
        </w:rPr>
        <w:t xml:space="preserve">، </w:t>
      </w:r>
      <w:r w:rsidRPr="00C51727">
        <w:rPr>
          <w:rtl/>
        </w:rPr>
        <w:t>من حيث إن النّهي عن الشيء أمر بضدّه.</w:t>
      </w:r>
    </w:p>
    <w:p w:rsidR="00E64FBC" w:rsidRPr="00C51727" w:rsidRDefault="00E64FBC" w:rsidP="00AD67AA">
      <w:pPr>
        <w:pStyle w:val="libNormal"/>
        <w:rPr>
          <w:rtl/>
        </w:rPr>
      </w:pPr>
      <w:r w:rsidRPr="004335D9">
        <w:rPr>
          <w:rStyle w:val="libAlaemChar"/>
          <w:rtl/>
        </w:rPr>
        <w:t>(</w:t>
      </w:r>
      <w:r w:rsidRPr="004A4D29">
        <w:rPr>
          <w:rStyle w:val="libAieChar"/>
          <w:rtl/>
        </w:rPr>
        <w:t>وَيَصُدُّونَ عَنْ سَبِيلِ اللهِ</w:t>
      </w:r>
      <w:r w:rsidRPr="004335D9">
        <w:rPr>
          <w:rStyle w:val="libAlaemChar"/>
          <w:rtl/>
        </w:rPr>
        <w:t>)</w:t>
      </w:r>
      <w:r>
        <w:rPr>
          <w:rtl/>
        </w:rPr>
        <w:t xml:space="preserve">: </w:t>
      </w:r>
      <w:r w:rsidRPr="00C51727">
        <w:rPr>
          <w:rtl/>
        </w:rPr>
        <w:t>معطوف على «بطرا»</w:t>
      </w:r>
      <w:r>
        <w:rPr>
          <w:rtl/>
        </w:rPr>
        <w:t xml:space="preserve">، </w:t>
      </w:r>
      <w:r w:rsidRPr="00C51727">
        <w:rPr>
          <w:rtl/>
        </w:rPr>
        <w:t>إن جعل مصدرا في موضع الحال. وكذا إن جعل مفعولا له</w:t>
      </w:r>
      <w:r>
        <w:rPr>
          <w:rtl/>
        </w:rPr>
        <w:t xml:space="preserve">، </w:t>
      </w:r>
      <w:r w:rsidRPr="00C51727">
        <w:rPr>
          <w:rtl/>
        </w:rPr>
        <w:t>لكن على تأويل المصدر.</w:t>
      </w:r>
    </w:p>
    <w:p w:rsidR="00E64FBC" w:rsidRPr="00C51727" w:rsidRDefault="00E64FBC" w:rsidP="00AD67AA">
      <w:pPr>
        <w:pStyle w:val="libNormal"/>
        <w:rPr>
          <w:rtl/>
        </w:rPr>
      </w:pPr>
      <w:r w:rsidRPr="004335D9">
        <w:rPr>
          <w:rStyle w:val="libAlaemChar"/>
          <w:rtl/>
        </w:rPr>
        <w:t>(</w:t>
      </w:r>
      <w:r w:rsidRPr="004A4D29">
        <w:rPr>
          <w:rStyle w:val="libAieChar"/>
          <w:rtl/>
        </w:rPr>
        <w:t>وَاللهُ بِما يَعْمَلُونَ مُحِيطٌ</w:t>
      </w:r>
      <w:r w:rsidRPr="004335D9">
        <w:rPr>
          <w:rStyle w:val="libAlaemChar"/>
          <w:rtl/>
        </w:rPr>
        <w:t>)</w:t>
      </w:r>
      <w:r w:rsidRPr="00C51727">
        <w:rPr>
          <w:rtl/>
        </w:rPr>
        <w:t xml:space="preserve"> </w:t>
      </w:r>
      <w:r>
        <w:rPr>
          <w:rtl/>
        </w:rPr>
        <w:t>(</w:t>
      </w:r>
      <w:r w:rsidRPr="00C51727">
        <w:rPr>
          <w:rtl/>
        </w:rPr>
        <w:t>47)</w:t>
      </w:r>
      <w:r>
        <w:rPr>
          <w:rtl/>
        </w:rPr>
        <w:t xml:space="preserve">: </w:t>
      </w:r>
      <w:r w:rsidRPr="00C51727">
        <w:rPr>
          <w:rtl/>
        </w:rPr>
        <w:t>فيجازيكم عليه.</w:t>
      </w:r>
    </w:p>
    <w:p w:rsidR="00E64FBC" w:rsidRPr="00C51727" w:rsidRDefault="00E64FBC" w:rsidP="00AD67AA">
      <w:pPr>
        <w:pStyle w:val="libNormal"/>
        <w:rPr>
          <w:rtl/>
        </w:rPr>
      </w:pPr>
      <w:r w:rsidRPr="004335D9">
        <w:rPr>
          <w:rStyle w:val="libAlaemChar"/>
          <w:rtl/>
        </w:rPr>
        <w:t>(</w:t>
      </w:r>
      <w:r w:rsidRPr="004A4D29">
        <w:rPr>
          <w:rStyle w:val="libAieChar"/>
          <w:rtl/>
        </w:rPr>
        <w:t>وَإِذْ زَيَّنَ لَهُمُ الشَّيْطانُ</w:t>
      </w:r>
      <w:r w:rsidRPr="004335D9">
        <w:rPr>
          <w:rStyle w:val="libAlaemChar"/>
          <w:rtl/>
        </w:rPr>
        <w:t>)</w:t>
      </w:r>
      <w:r>
        <w:rPr>
          <w:rtl/>
        </w:rPr>
        <w:t xml:space="preserve">: </w:t>
      </w:r>
      <w:r w:rsidRPr="00C51727">
        <w:rPr>
          <w:rtl/>
        </w:rPr>
        <w:t>مقدر «باذكر»</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أَعْمالَهُمْ</w:t>
      </w:r>
      <w:r w:rsidRPr="004335D9">
        <w:rPr>
          <w:rStyle w:val="libAlaemChar"/>
          <w:rtl/>
        </w:rPr>
        <w:t>)</w:t>
      </w:r>
      <w:r>
        <w:rPr>
          <w:rtl/>
        </w:rPr>
        <w:t xml:space="preserve">: </w:t>
      </w:r>
      <w:r w:rsidRPr="00C51727">
        <w:rPr>
          <w:rtl/>
        </w:rPr>
        <w:t>من معاداة الرّسول وغيرها</w:t>
      </w:r>
      <w:r>
        <w:rPr>
          <w:rtl/>
        </w:rPr>
        <w:t xml:space="preserve">، </w:t>
      </w:r>
      <w:r w:rsidRPr="00C51727">
        <w:rPr>
          <w:rtl/>
        </w:rPr>
        <w:t>بأن وسوس إليهم.</w:t>
      </w:r>
    </w:p>
    <w:p w:rsidR="00E64FBC" w:rsidRPr="00C51727" w:rsidRDefault="00E64FBC" w:rsidP="00AD67AA">
      <w:pPr>
        <w:pStyle w:val="libNormal"/>
        <w:rPr>
          <w:rtl/>
        </w:rPr>
      </w:pPr>
      <w:r w:rsidRPr="004335D9">
        <w:rPr>
          <w:rStyle w:val="libAlaemChar"/>
          <w:rtl/>
        </w:rPr>
        <w:t>(</w:t>
      </w:r>
      <w:r w:rsidRPr="004A4D29">
        <w:rPr>
          <w:rStyle w:val="libAieChar"/>
          <w:rtl/>
        </w:rPr>
        <w:t>وَقالَ لا غالِبَ لَكُمُ الْيَوْمَ مِنَ النَّاسِ وَإِنِّي جارٌ لَكُمْ</w:t>
      </w:r>
      <w:r w:rsidRPr="004335D9">
        <w:rPr>
          <w:rStyle w:val="libAlaemChar"/>
          <w:rtl/>
        </w:rPr>
        <w:t>)</w:t>
      </w:r>
      <w:r>
        <w:rPr>
          <w:rtl/>
        </w:rPr>
        <w:t xml:space="preserve">: </w:t>
      </w:r>
      <w:r w:rsidRPr="00C51727">
        <w:rPr>
          <w:rtl/>
        </w:rPr>
        <w:t>قد مرّ تفسيره.</w:t>
      </w:r>
    </w:p>
    <w:p w:rsidR="00E64FBC" w:rsidRPr="00C51727" w:rsidRDefault="00E64FBC" w:rsidP="00906EEB">
      <w:pPr>
        <w:pStyle w:val="libNormal"/>
        <w:rPr>
          <w:rtl/>
        </w:rPr>
      </w:pPr>
      <w:r w:rsidRPr="00C51727">
        <w:rPr>
          <w:rtl/>
        </w:rPr>
        <w:t xml:space="preserve">وقيل </w:t>
      </w:r>
      <w:r w:rsidRPr="00A73BDB">
        <w:rPr>
          <w:rStyle w:val="libFootnotenumChar"/>
          <w:rtl/>
        </w:rPr>
        <w:t>(1)</w:t>
      </w:r>
      <w:r>
        <w:rPr>
          <w:rtl/>
        </w:rPr>
        <w:t xml:space="preserve">: </w:t>
      </w:r>
      <w:r w:rsidRPr="00C51727">
        <w:rPr>
          <w:rtl/>
        </w:rPr>
        <w:t>قال مقالة نفسانية. والمعنى</w:t>
      </w:r>
      <w:r>
        <w:rPr>
          <w:rtl/>
        </w:rPr>
        <w:t xml:space="preserve">: </w:t>
      </w:r>
      <w:r w:rsidRPr="00C51727">
        <w:rPr>
          <w:rtl/>
        </w:rPr>
        <w:t>أنّه ألقى في روعهم وخيّل إليهم أنّهم لا يغلبون ولا يطاقون لكثرة عددهم وعددهم</w:t>
      </w:r>
      <w:r>
        <w:rPr>
          <w:rtl/>
        </w:rPr>
        <w:t xml:space="preserve">، </w:t>
      </w:r>
      <w:r w:rsidRPr="00C51727">
        <w:rPr>
          <w:rtl/>
        </w:rPr>
        <w:t xml:space="preserve">وأوهمهم أنّ اتباعهم إياه فيما يظنّون أنّها قربان </w:t>
      </w:r>
      <w:r w:rsidRPr="00A73BDB">
        <w:rPr>
          <w:rStyle w:val="libFootnotenumChar"/>
          <w:rtl/>
        </w:rPr>
        <w:t>(2)</w:t>
      </w:r>
      <w:r w:rsidRPr="00C51727">
        <w:rPr>
          <w:rtl/>
        </w:rPr>
        <w:t xml:space="preserve"> مجير لهم</w:t>
      </w:r>
      <w:r>
        <w:rPr>
          <w:rtl/>
        </w:rPr>
        <w:t xml:space="preserve">، </w:t>
      </w:r>
      <w:r w:rsidRPr="00C51727">
        <w:rPr>
          <w:rtl/>
        </w:rPr>
        <w:t>حتّى قالوا</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sidR="00906EEB">
        <w:rPr>
          <w:rtl/>
        </w:rPr>
        <w:t xml:space="preserve"> </w:t>
      </w:r>
      <w:r>
        <w:rPr>
          <w:rtl/>
        </w:rPr>
        <w:t xml:space="preserve">، </w:t>
      </w:r>
      <w:r w:rsidRPr="00C51727">
        <w:rPr>
          <w:rtl/>
        </w:rPr>
        <w:t xml:space="preserve">انصر </w:t>
      </w:r>
      <w:r w:rsidR="00906EEB">
        <w:rPr>
          <w:rFonts w:hint="cs"/>
          <w:rtl/>
        </w:rPr>
        <w:t>أ</w:t>
      </w:r>
      <w:r w:rsidRPr="00C51727">
        <w:rPr>
          <w:rtl/>
        </w:rPr>
        <w:t>هدى الفئتين وأفضل الدّينين.</w:t>
      </w:r>
    </w:p>
    <w:p w:rsidR="00E64FBC" w:rsidRPr="00C51727" w:rsidRDefault="00E64FBC" w:rsidP="00AD67AA">
      <w:pPr>
        <w:pStyle w:val="libNormal"/>
        <w:rPr>
          <w:rtl/>
        </w:rPr>
      </w:pPr>
      <w:r>
        <w:rPr>
          <w:rtl/>
        </w:rPr>
        <w:t>و «</w:t>
      </w:r>
      <w:r w:rsidRPr="00C51727">
        <w:rPr>
          <w:rtl/>
        </w:rPr>
        <w:t>لكم» خبر «لا غالب»</w:t>
      </w:r>
      <w:r>
        <w:rPr>
          <w:rtl/>
        </w:rPr>
        <w:t xml:space="preserve">، </w:t>
      </w:r>
      <w:r w:rsidRPr="00C51727">
        <w:rPr>
          <w:rtl/>
        </w:rPr>
        <w:t>أو صفته. وليس صلته</w:t>
      </w:r>
      <w:r>
        <w:rPr>
          <w:rtl/>
        </w:rPr>
        <w:t xml:space="preserve">، </w:t>
      </w:r>
      <w:r w:rsidRPr="00C51727">
        <w:rPr>
          <w:rtl/>
        </w:rPr>
        <w:t>وإلّا لانتصب</w:t>
      </w:r>
      <w:r>
        <w:rPr>
          <w:rtl/>
        </w:rPr>
        <w:t xml:space="preserve">، </w:t>
      </w:r>
      <w:r w:rsidRPr="00C51727">
        <w:rPr>
          <w:rtl/>
        </w:rPr>
        <w:t>كقولك</w:t>
      </w:r>
      <w:r>
        <w:rPr>
          <w:rtl/>
        </w:rPr>
        <w:t xml:space="preserve">: </w:t>
      </w:r>
      <w:r w:rsidRPr="00C51727">
        <w:rPr>
          <w:rtl/>
        </w:rPr>
        <w:t>لا ضاربا زيدا عندنا.</w:t>
      </w:r>
    </w:p>
    <w:p w:rsidR="00E64FBC" w:rsidRPr="00C51727" w:rsidRDefault="00E64FBC" w:rsidP="00AD67AA">
      <w:pPr>
        <w:pStyle w:val="libNormal"/>
        <w:rPr>
          <w:rtl/>
        </w:rPr>
      </w:pPr>
      <w:r w:rsidRPr="004335D9">
        <w:rPr>
          <w:rStyle w:val="libAlaemChar"/>
          <w:rtl/>
        </w:rPr>
        <w:t>(</w:t>
      </w:r>
      <w:r w:rsidRPr="004A4D29">
        <w:rPr>
          <w:rStyle w:val="libAieChar"/>
          <w:rtl/>
        </w:rPr>
        <w:t>فَلَمَّا تَراءَتِ الْفِئَتانِ</w:t>
      </w:r>
      <w:r w:rsidRPr="004335D9">
        <w:rPr>
          <w:rStyle w:val="libAlaemChar"/>
          <w:rtl/>
        </w:rPr>
        <w:t>)</w:t>
      </w:r>
      <w:r>
        <w:rPr>
          <w:rtl/>
        </w:rPr>
        <w:t xml:space="preserve">، </w:t>
      </w:r>
      <w:r w:rsidRPr="00C51727">
        <w:rPr>
          <w:rtl/>
        </w:rPr>
        <w:t>أي</w:t>
      </w:r>
      <w:r>
        <w:rPr>
          <w:rtl/>
        </w:rPr>
        <w:t xml:space="preserve">: </w:t>
      </w:r>
      <w:r w:rsidRPr="00C51727">
        <w:rPr>
          <w:rtl/>
        </w:rPr>
        <w:t>تلاقى الفريقان.</w:t>
      </w:r>
    </w:p>
    <w:p w:rsidR="00E64FBC" w:rsidRPr="00C51727" w:rsidRDefault="00E64FBC" w:rsidP="00AD67AA">
      <w:pPr>
        <w:pStyle w:val="libNormal"/>
        <w:rPr>
          <w:rtl/>
        </w:rPr>
      </w:pPr>
      <w:r w:rsidRPr="004335D9">
        <w:rPr>
          <w:rStyle w:val="libAlaemChar"/>
          <w:rtl/>
        </w:rPr>
        <w:t>(</w:t>
      </w:r>
      <w:r w:rsidRPr="004A4D29">
        <w:rPr>
          <w:rStyle w:val="libAieChar"/>
          <w:rtl/>
        </w:rPr>
        <w:t>نَكَصَ عَلى عَقِبَيْهِ</w:t>
      </w:r>
      <w:r w:rsidRPr="004335D9">
        <w:rPr>
          <w:rStyle w:val="libAlaemChar"/>
          <w:rtl/>
        </w:rPr>
        <w:t>)</w:t>
      </w:r>
      <w:r>
        <w:rPr>
          <w:rtl/>
        </w:rPr>
        <w:t xml:space="preserve">: </w:t>
      </w:r>
      <w:r w:rsidRPr="00C51727">
        <w:rPr>
          <w:rtl/>
        </w:rPr>
        <w:t>رجع القهقرى.</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أي</w:t>
      </w:r>
      <w:r>
        <w:rPr>
          <w:rtl/>
        </w:rPr>
        <w:t xml:space="preserve">: </w:t>
      </w:r>
      <w:r w:rsidRPr="00C51727">
        <w:rPr>
          <w:rtl/>
        </w:rPr>
        <w:t>بطل كيده</w:t>
      </w:r>
      <w:r>
        <w:rPr>
          <w:rtl/>
        </w:rPr>
        <w:t xml:space="preserve">، </w:t>
      </w:r>
      <w:r w:rsidRPr="00C51727">
        <w:rPr>
          <w:rtl/>
        </w:rPr>
        <w:t>وعاد ما خيّل إليهم أنه مجيرهم سبب هلاكهم.</w:t>
      </w:r>
    </w:p>
    <w:p w:rsidR="00E64FBC" w:rsidRPr="00C51727" w:rsidRDefault="00E64FBC" w:rsidP="00AD67AA">
      <w:pPr>
        <w:pStyle w:val="libNormal"/>
        <w:rPr>
          <w:rtl/>
        </w:rPr>
      </w:pPr>
      <w:r w:rsidRPr="004335D9">
        <w:rPr>
          <w:rStyle w:val="libAlaemChar"/>
          <w:rtl/>
        </w:rPr>
        <w:t>(</w:t>
      </w:r>
      <w:r w:rsidRPr="004A4D29">
        <w:rPr>
          <w:rStyle w:val="libAieChar"/>
          <w:rtl/>
        </w:rPr>
        <w:t>وَقالَ إِنِّي بَرِيءٌ مِنْكُمْ إِنِّي أَرى ما لا تَرَوْنَ إِنِّي أَخافُ اللهَ</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أي</w:t>
      </w:r>
      <w:r>
        <w:rPr>
          <w:rtl/>
        </w:rPr>
        <w:t xml:space="preserve">: </w:t>
      </w:r>
      <w:r w:rsidRPr="00C51727">
        <w:rPr>
          <w:rtl/>
        </w:rPr>
        <w:t>تبرّأ منهم</w:t>
      </w:r>
      <w:r>
        <w:rPr>
          <w:rtl/>
        </w:rPr>
        <w:t xml:space="preserve">، </w:t>
      </w:r>
      <w:r w:rsidRPr="00C51727">
        <w:rPr>
          <w:rtl/>
        </w:rPr>
        <w:t>وخاف عليهم</w:t>
      </w:r>
      <w:r>
        <w:rPr>
          <w:rtl/>
        </w:rPr>
        <w:t xml:space="preserve">، </w:t>
      </w:r>
      <w:r w:rsidRPr="00C51727">
        <w:rPr>
          <w:rtl/>
        </w:rPr>
        <w:t>وأيس من حالهم</w:t>
      </w:r>
      <w:r>
        <w:rPr>
          <w:rtl/>
        </w:rPr>
        <w:t xml:space="preserve"> لـمـّـا </w:t>
      </w:r>
      <w:r w:rsidRPr="00C51727">
        <w:rPr>
          <w:rtl/>
        </w:rPr>
        <w:t>رأى إمداد الله المسلمين بالملائكة.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397</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قربات</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نفس المصدر والموضع.</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وَاللهُ شَدِيدُ الْعِقابِ</w:t>
      </w:r>
      <w:r w:rsidRPr="004335D9">
        <w:rPr>
          <w:rStyle w:val="libAlaemChar"/>
          <w:rtl/>
        </w:rPr>
        <w:t>)</w:t>
      </w:r>
      <w:r w:rsidRPr="00C51727">
        <w:rPr>
          <w:rtl/>
        </w:rPr>
        <w:t xml:space="preserve"> </w:t>
      </w:r>
      <w:r>
        <w:rPr>
          <w:rtl/>
        </w:rPr>
        <w:t>(</w:t>
      </w:r>
      <w:r w:rsidRPr="00C51727">
        <w:rPr>
          <w:rtl/>
        </w:rPr>
        <w:t>48)</w:t>
      </w:r>
      <w:r>
        <w:rPr>
          <w:rtl/>
        </w:rPr>
        <w:t xml:space="preserve">: </w:t>
      </w:r>
      <w:r w:rsidRPr="00C51727">
        <w:rPr>
          <w:rtl/>
        </w:rPr>
        <w:t>يجوز أن يكون من كلامه</w:t>
      </w:r>
      <w:r>
        <w:rPr>
          <w:rtl/>
        </w:rPr>
        <w:t xml:space="preserve">، </w:t>
      </w:r>
      <w:r w:rsidRPr="00C51727">
        <w:rPr>
          <w:rtl/>
        </w:rPr>
        <w:t>وأن يكون مستأنفا.</w:t>
      </w:r>
    </w:p>
    <w:p w:rsidR="00E64FBC" w:rsidRPr="00C51727" w:rsidRDefault="00E64FBC" w:rsidP="00AD67AA">
      <w:pPr>
        <w:pStyle w:val="libNormal"/>
        <w:rPr>
          <w:rtl/>
        </w:rPr>
      </w:pPr>
      <w:r w:rsidRPr="00C51727">
        <w:rPr>
          <w:rtl/>
        </w:rPr>
        <w:t xml:space="preserve">وفي مجمع البيان </w:t>
      </w:r>
      <w:r w:rsidRPr="00A73BDB">
        <w:rPr>
          <w:rStyle w:val="libFootnotenumChar"/>
          <w:rtl/>
        </w:rPr>
        <w:t>(1)</w:t>
      </w:r>
      <w:r>
        <w:rPr>
          <w:rtl/>
        </w:rPr>
        <w:t xml:space="preserve">: </w:t>
      </w:r>
      <w:r w:rsidRPr="004335D9">
        <w:rPr>
          <w:rStyle w:val="libAlaemChar"/>
          <w:rtl/>
        </w:rPr>
        <w:t>(</w:t>
      </w:r>
      <w:r w:rsidRPr="004A4D29">
        <w:rPr>
          <w:rStyle w:val="libAieChar"/>
          <w:rtl/>
        </w:rPr>
        <w:t>وَإِذْ زَيَّنَ لَهُمُ الشَّيْطانُ أَعْمالَهُمْ</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اختلف في ظهور الشّيطان يوم بدر كيف كان.</w:t>
      </w:r>
    </w:p>
    <w:p w:rsidR="00E64FBC" w:rsidRPr="00C51727" w:rsidRDefault="00E64FBC" w:rsidP="00AD67AA">
      <w:pPr>
        <w:pStyle w:val="libNormal"/>
        <w:rPr>
          <w:rtl/>
        </w:rPr>
      </w:pPr>
      <w:r w:rsidRPr="00C51727">
        <w:rPr>
          <w:rtl/>
        </w:rPr>
        <w:t>فقيل</w:t>
      </w:r>
      <w:r>
        <w:rPr>
          <w:rtl/>
        </w:rPr>
        <w:t xml:space="preserve">: </w:t>
      </w:r>
      <w:r w:rsidRPr="00C51727">
        <w:rPr>
          <w:rtl/>
        </w:rPr>
        <w:t>إنّ قريشا</w:t>
      </w:r>
      <w:r>
        <w:rPr>
          <w:rtl/>
        </w:rPr>
        <w:t xml:space="preserve"> لـمـّـا </w:t>
      </w:r>
      <w:r w:rsidRPr="00C51727">
        <w:rPr>
          <w:rtl/>
        </w:rPr>
        <w:t>أجمعت المسير</w:t>
      </w:r>
      <w:r>
        <w:rPr>
          <w:rtl/>
        </w:rPr>
        <w:t xml:space="preserve">، </w:t>
      </w:r>
      <w:r w:rsidRPr="00C51727">
        <w:rPr>
          <w:rtl/>
        </w:rPr>
        <w:t xml:space="preserve">ذكرت الّذي بينها وبين بني بكر بن عبد مناف بن كنانية من الحرب وكاد ذلك أن يثبتهم </w:t>
      </w:r>
      <w:r w:rsidRPr="00A73BDB">
        <w:rPr>
          <w:rStyle w:val="libFootnotenumChar"/>
          <w:rtl/>
        </w:rPr>
        <w:t>(2)</w:t>
      </w:r>
      <w:r>
        <w:rPr>
          <w:rtl/>
        </w:rPr>
        <w:t>.</w:t>
      </w:r>
      <w:r w:rsidRPr="00C51727">
        <w:rPr>
          <w:rtl/>
        </w:rPr>
        <w:t xml:space="preserve"> فجاء إبليس في جند من الشياطين. فتبدى لهم في صورة سراقة بن مالك بن خيثم </w:t>
      </w:r>
      <w:r w:rsidRPr="00A73BDB">
        <w:rPr>
          <w:rStyle w:val="libFootnotenumChar"/>
          <w:rtl/>
        </w:rPr>
        <w:t>(3)</w:t>
      </w:r>
      <w:r w:rsidRPr="00C51727">
        <w:rPr>
          <w:rtl/>
        </w:rPr>
        <w:t xml:space="preserve"> الكنانيّ</w:t>
      </w:r>
      <w:r>
        <w:rPr>
          <w:rtl/>
        </w:rPr>
        <w:t xml:space="preserve">، </w:t>
      </w:r>
      <w:r w:rsidRPr="00C51727">
        <w:rPr>
          <w:rtl/>
        </w:rPr>
        <w:t xml:space="preserve">ثمّ المدلجيّ وكان من أشراف كنانة </w:t>
      </w:r>
      <w:r w:rsidRPr="004335D9">
        <w:rPr>
          <w:rStyle w:val="libAlaemChar"/>
          <w:rtl/>
        </w:rPr>
        <w:t>(</w:t>
      </w:r>
      <w:r w:rsidRPr="004A4D29">
        <w:rPr>
          <w:rStyle w:val="libAieChar"/>
          <w:rtl/>
        </w:rPr>
        <w:t>وَقالَ لا غالِبَ لَكُمُ الْيَوْمَ مِنَ النَّاسِ وَإِنِّي جارٌ لَكُمْ</w:t>
      </w:r>
      <w:r w:rsidRPr="004335D9">
        <w:rPr>
          <w:rStyle w:val="libAlaemChar"/>
          <w:rtl/>
        </w:rPr>
        <w:t>)</w:t>
      </w:r>
      <w:r>
        <w:rPr>
          <w:rtl/>
        </w:rPr>
        <w:t xml:space="preserve">، </w:t>
      </w:r>
      <w:r w:rsidRPr="00C51727">
        <w:rPr>
          <w:rtl/>
        </w:rPr>
        <w:t>أي</w:t>
      </w:r>
      <w:r>
        <w:rPr>
          <w:rtl/>
        </w:rPr>
        <w:t xml:space="preserve">: </w:t>
      </w:r>
      <w:r w:rsidRPr="00C51727">
        <w:rPr>
          <w:rtl/>
        </w:rPr>
        <w:t xml:space="preserve">مجيركم من كنانة. فلمّا رأى إبليس الملائكة نزلوا من السّماء وعلم أنّه لا طاعة له بهم </w:t>
      </w:r>
      <w:r w:rsidRPr="004335D9">
        <w:rPr>
          <w:rStyle w:val="libAlaemChar"/>
          <w:rtl/>
        </w:rPr>
        <w:t>(</w:t>
      </w:r>
      <w:r w:rsidRPr="004A4D29">
        <w:rPr>
          <w:rStyle w:val="libAieChar"/>
          <w:rtl/>
        </w:rPr>
        <w:t>نَكَصَ عَلى عَقِبَيْهِ</w:t>
      </w:r>
      <w:r w:rsidRPr="004335D9">
        <w:rPr>
          <w:rStyle w:val="libAlaemChar"/>
          <w:rtl/>
        </w:rPr>
        <w:t>)</w:t>
      </w:r>
      <w:r>
        <w:rPr>
          <w:rtl/>
        </w:rPr>
        <w:t>.</w:t>
      </w:r>
      <w:r w:rsidRPr="00C51727">
        <w:rPr>
          <w:rtl/>
        </w:rPr>
        <w:t xml:space="preserve"> عن ابن عبّاس والسّديّ والكلبيّ وغيرهم.</w:t>
      </w:r>
    </w:p>
    <w:p w:rsidR="00E64FBC" w:rsidRPr="00C51727" w:rsidRDefault="00E64FBC" w:rsidP="00AD67AA">
      <w:pPr>
        <w:pStyle w:val="libNormal"/>
        <w:rPr>
          <w:rtl/>
        </w:rPr>
      </w:pPr>
      <w:r w:rsidRPr="00C51727">
        <w:rPr>
          <w:rtl/>
        </w:rPr>
        <w:t>وقيل</w:t>
      </w:r>
      <w:r>
        <w:rPr>
          <w:rtl/>
        </w:rPr>
        <w:t xml:space="preserve">: </w:t>
      </w:r>
      <w:r w:rsidRPr="00C51727">
        <w:rPr>
          <w:rtl/>
        </w:rPr>
        <w:t>إنّهم</w:t>
      </w:r>
      <w:r>
        <w:rPr>
          <w:rtl/>
        </w:rPr>
        <w:t xml:space="preserve"> لـمـّـا </w:t>
      </w:r>
      <w:r w:rsidRPr="00C51727">
        <w:rPr>
          <w:rtl/>
        </w:rPr>
        <w:t>التقوا</w:t>
      </w:r>
      <w:r>
        <w:rPr>
          <w:rtl/>
        </w:rPr>
        <w:t xml:space="preserve">، </w:t>
      </w:r>
      <w:r w:rsidRPr="00C51727">
        <w:rPr>
          <w:rtl/>
        </w:rPr>
        <w:t>كان إبليس في صف المشركين آخذا بيد الحارث بن هشام فنكص على عقبيه.</w:t>
      </w:r>
    </w:p>
    <w:p w:rsidR="00E64FBC" w:rsidRPr="00C51727" w:rsidRDefault="00E64FBC" w:rsidP="00AD67AA">
      <w:pPr>
        <w:pStyle w:val="libNormal"/>
        <w:rPr>
          <w:rtl/>
        </w:rPr>
      </w:pPr>
      <w:r w:rsidRPr="00C51727">
        <w:rPr>
          <w:rtl/>
        </w:rPr>
        <w:t>فقال له الحارث</w:t>
      </w:r>
      <w:r>
        <w:rPr>
          <w:rtl/>
        </w:rPr>
        <w:t xml:space="preserve">: </w:t>
      </w:r>
      <w:r w:rsidRPr="00C51727">
        <w:rPr>
          <w:rtl/>
        </w:rPr>
        <w:t>يا سراقة</w:t>
      </w:r>
      <w:r>
        <w:rPr>
          <w:rtl/>
        </w:rPr>
        <w:t>، أ</w:t>
      </w:r>
      <w:r w:rsidRPr="00C51727">
        <w:rPr>
          <w:rtl/>
        </w:rPr>
        <w:t>تخذلنا على هذه الحال</w:t>
      </w:r>
      <w:r>
        <w:rPr>
          <w:rtl/>
        </w:rPr>
        <w:t>!؟</w:t>
      </w:r>
    </w:p>
    <w:p w:rsidR="00E64FBC" w:rsidRPr="00C51727" w:rsidRDefault="00E64FBC" w:rsidP="00AD67AA">
      <w:pPr>
        <w:pStyle w:val="libNormal"/>
        <w:rPr>
          <w:rtl/>
        </w:rPr>
      </w:pPr>
      <w:r w:rsidRPr="00C51727">
        <w:rPr>
          <w:rtl/>
        </w:rPr>
        <w:t>فقال له</w:t>
      </w:r>
      <w:r>
        <w:rPr>
          <w:rtl/>
        </w:rPr>
        <w:t xml:space="preserve">: </w:t>
      </w:r>
      <w:r w:rsidRPr="004335D9">
        <w:rPr>
          <w:rStyle w:val="libAlaemChar"/>
          <w:rtl/>
        </w:rPr>
        <w:t>(</w:t>
      </w:r>
      <w:r w:rsidRPr="004A4D29">
        <w:rPr>
          <w:rStyle w:val="libAieChar"/>
          <w:rtl/>
        </w:rPr>
        <w:t>إِنِّي أَرى ما لا تَرَوْنَ</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والله ما نرى إلّا جعاسيس </w:t>
      </w:r>
      <w:r w:rsidRPr="00A73BDB">
        <w:rPr>
          <w:rStyle w:val="libFootnotenumChar"/>
          <w:rtl/>
        </w:rPr>
        <w:t>(4)</w:t>
      </w:r>
      <w:r w:rsidRPr="00C51727">
        <w:rPr>
          <w:rtl/>
        </w:rPr>
        <w:t xml:space="preserve"> يثرب. فدفع في صدر الحارث وانطلق وهزم الناس.</w:t>
      </w:r>
    </w:p>
    <w:p w:rsidR="00E64FBC" w:rsidRPr="00C51727" w:rsidRDefault="00E64FBC" w:rsidP="00AD67AA">
      <w:pPr>
        <w:pStyle w:val="libNormal"/>
        <w:rPr>
          <w:rtl/>
        </w:rPr>
      </w:pPr>
      <w:r w:rsidRPr="00C51727">
        <w:rPr>
          <w:rtl/>
        </w:rPr>
        <w:t xml:space="preserve">فلمّا قدم </w:t>
      </w:r>
      <w:r w:rsidRPr="00A73BDB">
        <w:rPr>
          <w:rStyle w:val="libFootnotenumChar"/>
          <w:rtl/>
        </w:rPr>
        <w:t>(5)</w:t>
      </w:r>
      <w:r w:rsidRPr="00C51727">
        <w:rPr>
          <w:rtl/>
        </w:rPr>
        <w:t xml:space="preserve"> مكّة قالوا</w:t>
      </w:r>
      <w:r>
        <w:rPr>
          <w:rtl/>
        </w:rPr>
        <w:t xml:space="preserve">: </w:t>
      </w:r>
      <w:r w:rsidRPr="00C51727">
        <w:rPr>
          <w:rtl/>
        </w:rPr>
        <w:t xml:space="preserve">هزم الناس سراقة. </w:t>
      </w:r>
      <w:r>
        <w:rPr>
          <w:rtl/>
        </w:rPr>
        <w:t>[</w:t>
      </w:r>
      <w:r w:rsidRPr="00C51727">
        <w:rPr>
          <w:rtl/>
        </w:rPr>
        <w:t>فبلغ ذلك سراقة</w:t>
      </w:r>
      <w:r>
        <w:rPr>
          <w:rtl/>
        </w:rPr>
        <w:t>]</w:t>
      </w:r>
      <w:r w:rsidRPr="00C51727">
        <w:rPr>
          <w:rtl/>
        </w:rPr>
        <w:t xml:space="preserve"> </w:t>
      </w:r>
      <w:r w:rsidRPr="00A73BDB">
        <w:rPr>
          <w:rStyle w:val="libFootnotenumChar"/>
          <w:rtl/>
        </w:rPr>
        <w:t>(6)</w:t>
      </w:r>
      <w:r w:rsidRPr="00C51727">
        <w:rPr>
          <w:rtl/>
        </w:rPr>
        <w:t xml:space="preserve"> فقال</w:t>
      </w:r>
      <w:r>
        <w:rPr>
          <w:rtl/>
        </w:rPr>
        <w:t xml:space="preserve">: </w:t>
      </w:r>
      <w:r w:rsidRPr="00C51727">
        <w:rPr>
          <w:rtl/>
        </w:rPr>
        <w:t>والله ما شعرت بمسيركم حتّى بلغني هزيمتكم.</w:t>
      </w:r>
    </w:p>
    <w:p w:rsidR="00E64FBC" w:rsidRPr="00C51727" w:rsidRDefault="00E64FBC" w:rsidP="00AD67AA">
      <w:pPr>
        <w:pStyle w:val="libNormal"/>
        <w:rPr>
          <w:rtl/>
        </w:rPr>
      </w:pPr>
      <w:r w:rsidRPr="00C51727">
        <w:rPr>
          <w:rtl/>
        </w:rPr>
        <w:t>فقالوا</w:t>
      </w:r>
      <w:r>
        <w:rPr>
          <w:rtl/>
        </w:rPr>
        <w:t xml:space="preserve">: </w:t>
      </w:r>
      <w:r w:rsidRPr="00C51727">
        <w:rPr>
          <w:rtl/>
        </w:rPr>
        <w:t>إنّك أتيتنا يوم كذا</w:t>
      </w:r>
      <w:r>
        <w:rPr>
          <w:rtl/>
        </w:rPr>
        <w:t>!</w:t>
      </w:r>
      <w:r w:rsidRPr="00C51727">
        <w:rPr>
          <w:rtl/>
        </w:rPr>
        <w:t xml:space="preserve"> فحلف لهم. فلمّا أسلموا</w:t>
      </w:r>
      <w:r>
        <w:rPr>
          <w:rtl/>
        </w:rPr>
        <w:t xml:space="preserve">، </w:t>
      </w:r>
      <w:r w:rsidRPr="00C51727">
        <w:rPr>
          <w:rtl/>
        </w:rPr>
        <w:t>علموا أنّ ذلك كان الشّيطان. عن الكلبيّ. وروي ذلك عن أبي جعفر وأبي عبد الله</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(7)</w:t>
      </w:r>
      <w:r>
        <w:rPr>
          <w:rtl/>
        </w:rPr>
        <w:t xml:space="preserve">: </w:t>
      </w:r>
      <w:r w:rsidRPr="00C51727">
        <w:rPr>
          <w:rtl/>
        </w:rPr>
        <w:t>عن عمرو بن أبي المقدام</w:t>
      </w:r>
      <w:r>
        <w:rPr>
          <w:rtl/>
        </w:rPr>
        <w:t xml:space="preserve">، </w:t>
      </w:r>
      <w:r w:rsidRPr="00C51727">
        <w:rPr>
          <w:rtl/>
        </w:rPr>
        <w:t>عن أبيه</w:t>
      </w:r>
      <w:r>
        <w:rPr>
          <w:rtl/>
        </w:rPr>
        <w:t xml:space="preserve">، </w:t>
      </w:r>
      <w:r w:rsidRPr="00C51727">
        <w:rPr>
          <w:rtl/>
        </w:rPr>
        <w:t>عن عليّ بن الحسين قال</w:t>
      </w:r>
      <w:r>
        <w:rPr>
          <w:rtl/>
        </w:rPr>
        <w:t xml:space="preserve">: لـمـّـا </w:t>
      </w:r>
      <w:r w:rsidRPr="00C51727">
        <w:rPr>
          <w:rtl/>
        </w:rPr>
        <w:t>عطش القوم بيوم بدر</w:t>
      </w:r>
      <w:r>
        <w:rPr>
          <w:rtl/>
        </w:rPr>
        <w:t xml:space="preserve">، </w:t>
      </w:r>
      <w:r w:rsidRPr="00C51727">
        <w:rPr>
          <w:rtl/>
        </w:rPr>
        <w:t>انطلق عليّ بالقربة ليستقي. وهو على القليب إذ جاءت</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مجمع البيان 2 / 549</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يثنيهم</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جشعم</w:t>
      </w:r>
      <w:r>
        <w:rPr>
          <w:rtl/>
        </w:rPr>
        <w:t>.</w:t>
      </w:r>
    </w:p>
    <w:p w:rsidR="00E64FBC" w:rsidRPr="00ED2822" w:rsidRDefault="00E64FBC" w:rsidP="002D110A">
      <w:pPr>
        <w:pStyle w:val="libFootnote0"/>
        <w:rPr>
          <w:rtl/>
        </w:rPr>
      </w:pPr>
      <w:r>
        <w:rPr>
          <w:rtl/>
        </w:rPr>
        <w:t>(</w:t>
      </w:r>
      <w:r w:rsidRPr="00C51727">
        <w:rPr>
          <w:rtl/>
        </w:rPr>
        <w:t>4) هكذا في المصدر</w:t>
      </w:r>
      <w:r>
        <w:rPr>
          <w:rtl/>
        </w:rPr>
        <w:t>.</w:t>
      </w:r>
      <w:r w:rsidRPr="00C51727">
        <w:rPr>
          <w:rtl/>
        </w:rPr>
        <w:t xml:space="preserve"> وفي النسخ</w:t>
      </w:r>
      <w:r>
        <w:rPr>
          <w:rtl/>
        </w:rPr>
        <w:t xml:space="preserve">: </w:t>
      </w:r>
      <w:r w:rsidRPr="00C51727">
        <w:rPr>
          <w:rtl/>
        </w:rPr>
        <w:t>جواسيس</w:t>
      </w:r>
      <w:r>
        <w:rPr>
          <w:rtl/>
        </w:rPr>
        <w:t>.</w:t>
      </w:r>
      <w:r>
        <w:rPr>
          <w:rFonts w:hint="cs"/>
          <w:rtl/>
        </w:rPr>
        <w:t xml:space="preserve"> </w:t>
      </w:r>
      <w:r w:rsidRPr="00ED2822">
        <w:rPr>
          <w:rtl/>
        </w:rPr>
        <w:t>والجعاسيس</w:t>
      </w:r>
      <w:r>
        <w:rPr>
          <w:rtl/>
        </w:rPr>
        <w:t xml:space="preserve">: </w:t>
      </w:r>
      <w:r w:rsidRPr="00ED2822">
        <w:rPr>
          <w:rtl/>
        </w:rPr>
        <w:t>جمع الجعسوس</w:t>
      </w:r>
      <w:r>
        <w:rPr>
          <w:rtl/>
        </w:rPr>
        <w:t xml:space="preserve">: </w:t>
      </w:r>
      <w:r w:rsidRPr="00ED2822">
        <w:rPr>
          <w:rtl/>
        </w:rPr>
        <w:t>القصير الدميم</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قدموا</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تفسير العيّاشي 2 / 65</w:t>
      </w:r>
      <w:r>
        <w:rPr>
          <w:rtl/>
        </w:rPr>
        <w:t xml:space="preserve">، </w:t>
      </w:r>
      <w:r w:rsidRPr="00C51727">
        <w:rPr>
          <w:rtl/>
        </w:rPr>
        <w:t>ح 70</w:t>
      </w:r>
      <w:r>
        <w:rPr>
          <w:rtl/>
        </w:rPr>
        <w:t>.</w:t>
      </w:r>
    </w:p>
    <w:p w:rsidR="00E64FBC" w:rsidRPr="00C51727" w:rsidRDefault="00E64FBC" w:rsidP="004A4D29">
      <w:pPr>
        <w:pStyle w:val="libNormal0"/>
        <w:rPr>
          <w:rtl/>
        </w:rPr>
      </w:pPr>
      <w:r>
        <w:rPr>
          <w:rtl/>
        </w:rPr>
        <w:br w:type="page"/>
      </w:r>
      <w:r w:rsidRPr="00C51727">
        <w:rPr>
          <w:rtl/>
        </w:rPr>
        <w:lastRenderedPageBreak/>
        <w:t>ريح شديدة ثمّ مضت فلبث ما بدا له</w:t>
      </w:r>
      <w:r>
        <w:rPr>
          <w:rtl/>
        </w:rPr>
        <w:t xml:space="preserve">، </w:t>
      </w:r>
      <w:r w:rsidRPr="00C51727">
        <w:rPr>
          <w:rtl/>
        </w:rPr>
        <w:t>ثمّ جاءت ريح أخرى ثمّ مضت</w:t>
      </w:r>
      <w:r>
        <w:rPr>
          <w:rtl/>
        </w:rPr>
        <w:t xml:space="preserve">، </w:t>
      </w:r>
      <w:r w:rsidRPr="00C51727">
        <w:rPr>
          <w:rtl/>
        </w:rPr>
        <w:t>ثمّ جاءته أخرى كاد أن تشغله وهو على القليب</w:t>
      </w:r>
      <w:r>
        <w:rPr>
          <w:rtl/>
        </w:rPr>
        <w:t xml:space="preserve">، </w:t>
      </w:r>
      <w:r w:rsidRPr="00C51727">
        <w:rPr>
          <w:rtl/>
        </w:rPr>
        <w:t>ثمّ جلس حتّى مضى. فلما رجع</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أخبره بذلك.</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 xml:space="preserve">أمّا الرّيح الأوّل جبرائيل </w:t>
      </w:r>
      <w:r w:rsidRPr="00A73BDB">
        <w:rPr>
          <w:rStyle w:val="libFootnotenumChar"/>
          <w:rtl/>
        </w:rPr>
        <w:t>(1)</w:t>
      </w:r>
      <w:r w:rsidRPr="00C51727">
        <w:rPr>
          <w:rtl/>
        </w:rPr>
        <w:t xml:space="preserve"> مع ألف من الملائكة</w:t>
      </w:r>
      <w:r>
        <w:rPr>
          <w:rtl/>
        </w:rPr>
        <w:t xml:space="preserve">، </w:t>
      </w:r>
      <w:r w:rsidRPr="00C51727">
        <w:rPr>
          <w:rtl/>
        </w:rPr>
        <w:t>والثّانية فيها ميكائيل مع ألف من الملائكة</w:t>
      </w:r>
      <w:r>
        <w:rPr>
          <w:rtl/>
        </w:rPr>
        <w:t xml:space="preserve">، </w:t>
      </w:r>
      <w:r w:rsidRPr="00C51727">
        <w:rPr>
          <w:rtl/>
        </w:rPr>
        <w:t>والثّالثة فيها إسرافيل مع ألف من الملائكة. وقد سلّموا عليك</w:t>
      </w:r>
      <w:r>
        <w:rPr>
          <w:rtl/>
        </w:rPr>
        <w:t xml:space="preserve">، </w:t>
      </w:r>
      <w:r w:rsidRPr="00C51727">
        <w:rPr>
          <w:rtl/>
        </w:rPr>
        <w:t>وهم مدد لنا. و</w:t>
      </w:r>
      <w:r>
        <w:rPr>
          <w:rFonts w:hint="cs"/>
          <w:rtl/>
        </w:rPr>
        <w:t xml:space="preserve"> </w:t>
      </w:r>
      <w:r w:rsidRPr="00A73BDB">
        <w:rPr>
          <w:rStyle w:val="libFootnotenumChar"/>
          <w:rtl/>
        </w:rPr>
        <w:t>(2)</w:t>
      </w:r>
      <w:r w:rsidRPr="00C51727">
        <w:rPr>
          <w:rtl/>
        </w:rPr>
        <w:t xml:space="preserve"> هم الّذين رآهم إبليس ف </w:t>
      </w:r>
      <w:r w:rsidRPr="004335D9">
        <w:rPr>
          <w:rStyle w:val="libAlaemChar"/>
          <w:rtl/>
        </w:rPr>
        <w:t>(</w:t>
      </w:r>
      <w:r w:rsidRPr="004A4D29">
        <w:rPr>
          <w:rStyle w:val="libAieChar"/>
          <w:rtl/>
        </w:rPr>
        <w:t>نَكَصَ عَلى عَقِبَيْهِ</w:t>
      </w:r>
      <w:r w:rsidRPr="004335D9">
        <w:rPr>
          <w:rStyle w:val="libAlaemChar"/>
          <w:rtl/>
        </w:rPr>
        <w:t>)</w:t>
      </w:r>
      <w:r w:rsidRPr="00C51727">
        <w:rPr>
          <w:rtl/>
        </w:rPr>
        <w:t xml:space="preserve"> يمشي القهقرى حين يقول</w:t>
      </w:r>
      <w:r>
        <w:rPr>
          <w:rtl/>
        </w:rPr>
        <w:t xml:space="preserve">: </w:t>
      </w:r>
      <w:r w:rsidRPr="004335D9">
        <w:rPr>
          <w:rStyle w:val="libAlaemChar"/>
          <w:rtl/>
        </w:rPr>
        <w:t>(</w:t>
      </w:r>
      <w:r w:rsidRPr="004A4D29">
        <w:rPr>
          <w:rStyle w:val="libAieChar"/>
          <w:rtl/>
        </w:rPr>
        <w:t>إِنِّي أَرى ما لا تَرَوْنَ إِنِّي أَخافُ اللهَ، وَاللهُ شَدِيدُ الْعِقابِ</w:t>
      </w:r>
      <w:r w:rsidRPr="004335D9">
        <w:rPr>
          <w:rStyle w:val="libAlaemChar"/>
          <w:rtl/>
        </w:rPr>
        <w:t>)</w:t>
      </w:r>
      <w:r>
        <w:rPr>
          <w:rtl/>
        </w:rPr>
        <w:t>.</w:t>
      </w:r>
    </w:p>
    <w:p w:rsidR="00E64FBC" w:rsidRPr="00C51727" w:rsidRDefault="00E64FBC" w:rsidP="00AD67AA">
      <w:pPr>
        <w:pStyle w:val="libNormal"/>
        <w:rPr>
          <w:rtl/>
        </w:rPr>
      </w:pPr>
      <w:r w:rsidRPr="00C51727">
        <w:rPr>
          <w:rtl/>
        </w:rPr>
        <w:t>وفي هذا الخبر دلالة على أنّ الله شديد العقاب من قول الشّيطان.</w:t>
      </w:r>
    </w:p>
    <w:p w:rsidR="00E64FBC" w:rsidRPr="00C51727" w:rsidRDefault="00E64FBC" w:rsidP="00AD67AA">
      <w:pPr>
        <w:pStyle w:val="libNormal"/>
        <w:rPr>
          <w:rtl/>
        </w:rPr>
      </w:pPr>
      <w:r w:rsidRPr="004335D9">
        <w:rPr>
          <w:rStyle w:val="libAlaemChar"/>
          <w:rtl/>
        </w:rPr>
        <w:t>(</w:t>
      </w:r>
      <w:r w:rsidRPr="004A4D29">
        <w:rPr>
          <w:rStyle w:val="libAieChar"/>
          <w:rtl/>
        </w:rPr>
        <w:t>إِذْ يَقُولُ الْمُنافِقُونَ وَالَّذِينَ فِي قُلُوبِهِمْ مَرَضٌ</w:t>
      </w:r>
      <w:r w:rsidRPr="004335D9">
        <w:rPr>
          <w:rStyle w:val="libAlaemChar"/>
          <w:rtl/>
        </w:rPr>
        <w:t>)</w:t>
      </w:r>
      <w:r w:rsidRPr="00C51727">
        <w:rPr>
          <w:rtl/>
        </w:rPr>
        <w:t xml:space="preserve"> قيل </w:t>
      </w:r>
      <w:r w:rsidRPr="00A73BDB">
        <w:rPr>
          <w:rStyle w:val="libFootnotenumChar"/>
          <w:rtl/>
        </w:rPr>
        <w:t>(3)</w:t>
      </w:r>
      <w:r>
        <w:rPr>
          <w:rtl/>
        </w:rPr>
        <w:t xml:space="preserve">: </w:t>
      </w:r>
      <w:r w:rsidRPr="00C51727">
        <w:rPr>
          <w:rtl/>
        </w:rPr>
        <w:t>الّذين لم يطمئنّوا</w:t>
      </w:r>
      <w:r w:rsidR="00861BFB">
        <w:rPr>
          <w:rtl/>
        </w:rPr>
        <w:t xml:space="preserve"> إلى </w:t>
      </w:r>
      <w:r w:rsidRPr="00C51727">
        <w:rPr>
          <w:rtl/>
        </w:rPr>
        <w:t>الإيمان بعد</w:t>
      </w:r>
      <w:r>
        <w:rPr>
          <w:rtl/>
        </w:rPr>
        <w:t xml:space="preserve">، </w:t>
      </w:r>
      <w:r w:rsidRPr="00C51727">
        <w:rPr>
          <w:rtl/>
        </w:rPr>
        <w:t>وبقي في قلوبهم شبهة.</w:t>
      </w:r>
    </w:p>
    <w:p w:rsidR="00E64FBC" w:rsidRPr="00C51727" w:rsidRDefault="00E64FBC" w:rsidP="00AD67AA">
      <w:pPr>
        <w:pStyle w:val="libNormal"/>
        <w:rPr>
          <w:rtl/>
        </w:rPr>
      </w:pPr>
      <w:r w:rsidRPr="00C51727">
        <w:rPr>
          <w:rtl/>
        </w:rPr>
        <w:t>وقيل</w:t>
      </w:r>
      <w:r>
        <w:rPr>
          <w:rtl/>
        </w:rPr>
        <w:t xml:space="preserve">: </w:t>
      </w:r>
      <w:r w:rsidRPr="00C51727">
        <w:rPr>
          <w:rtl/>
        </w:rPr>
        <w:t>هم المشركون.</w:t>
      </w:r>
    </w:p>
    <w:p w:rsidR="00E64FBC" w:rsidRPr="00C51727" w:rsidRDefault="00E64FBC" w:rsidP="00AD67AA">
      <w:pPr>
        <w:pStyle w:val="libNormal"/>
        <w:rPr>
          <w:rtl/>
        </w:rPr>
      </w:pPr>
      <w:r w:rsidRPr="00C51727">
        <w:rPr>
          <w:rtl/>
        </w:rPr>
        <w:t>وقيل</w:t>
      </w:r>
      <w:r>
        <w:rPr>
          <w:rtl/>
        </w:rPr>
        <w:t xml:space="preserve">: </w:t>
      </w:r>
      <w:r w:rsidRPr="00C51727">
        <w:rPr>
          <w:rtl/>
        </w:rPr>
        <w:t>هم المنافقون. والعطف لتغاير الوصفين.</w:t>
      </w:r>
    </w:p>
    <w:p w:rsidR="00E64FBC" w:rsidRPr="00C51727" w:rsidRDefault="00E64FBC" w:rsidP="00AD67AA">
      <w:pPr>
        <w:pStyle w:val="libNormal"/>
        <w:rPr>
          <w:rtl/>
        </w:rPr>
      </w:pPr>
      <w:r w:rsidRPr="004335D9">
        <w:rPr>
          <w:rStyle w:val="libAlaemChar"/>
          <w:rtl/>
        </w:rPr>
        <w:t>(</w:t>
      </w:r>
      <w:r w:rsidRPr="004A4D29">
        <w:rPr>
          <w:rStyle w:val="libAieChar"/>
          <w:rtl/>
        </w:rPr>
        <w:t>غَرَّ هؤُلاءِ</w:t>
      </w:r>
      <w:r w:rsidRPr="004335D9">
        <w:rPr>
          <w:rStyle w:val="libAlaemChar"/>
          <w:rtl/>
        </w:rPr>
        <w:t>)</w:t>
      </w:r>
      <w:r>
        <w:rPr>
          <w:rtl/>
        </w:rPr>
        <w:t xml:space="preserve">، </w:t>
      </w:r>
      <w:r w:rsidRPr="00C51727">
        <w:rPr>
          <w:rtl/>
        </w:rPr>
        <w:t>يعنون</w:t>
      </w:r>
      <w:r>
        <w:rPr>
          <w:rtl/>
        </w:rPr>
        <w:t xml:space="preserve">: </w:t>
      </w:r>
      <w:r w:rsidRPr="00C51727">
        <w:rPr>
          <w:rtl/>
        </w:rPr>
        <w:t>المؤمنين.</w:t>
      </w:r>
    </w:p>
    <w:p w:rsidR="00E64FBC" w:rsidRPr="00C51727" w:rsidRDefault="00E64FBC" w:rsidP="00AD67AA">
      <w:pPr>
        <w:pStyle w:val="libNormal"/>
        <w:rPr>
          <w:rtl/>
        </w:rPr>
      </w:pPr>
      <w:r w:rsidRPr="004335D9">
        <w:rPr>
          <w:rStyle w:val="libAlaemChar"/>
          <w:rtl/>
        </w:rPr>
        <w:t>(</w:t>
      </w:r>
      <w:r w:rsidRPr="004A4D29">
        <w:rPr>
          <w:rStyle w:val="libAieChar"/>
          <w:rtl/>
        </w:rPr>
        <w:t>دِينُهُمْ</w:t>
      </w:r>
      <w:r w:rsidRPr="004335D9">
        <w:rPr>
          <w:rStyle w:val="libAlaemChar"/>
          <w:rtl/>
        </w:rPr>
        <w:t>)</w:t>
      </w:r>
      <w:r>
        <w:rPr>
          <w:rtl/>
        </w:rPr>
        <w:t xml:space="preserve">: </w:t>
      </w:r>
      <w:r w:rsidRPr="00C51727">
        <w:rPr>
          <w:rtl/>
        </w:rPr>
        <w:t>حتّى تعرضوا لما لا قوة لهم به</w:t>
      </w:r>
      <w:r>
        <w:rPr>
          <w:rtl/>
        </w:rPr>
        <w:t xml:space="preserve">، </w:t>
      </w:r>
      <w:r w:rsidRPr="00C51727">
        <w:rPr>
          <w:rtl/>
        </w:rPr>
        <w:t>فخرجوا وهم ثلاثمائة وبضعة عشر</w:t>
      </w:r>
      <w:r w:rsidR="00861BFB">
        <w:rPr>
          <w:rtl/>
        </w:rPr>
        <w:t xml:space="preserve"> إلى </w:t>
      </w:r>
      <w:r w:rsidRPr="00C51727">
        <w:rPr>
          <w:rtl/>
        </w:rPr>
        <w:t>زهاء ألف.</w:t>
      </w:r>
    </w:p>
    <w:p w:rsidR="00E64FBC" w:rsidRPr="00C51727" w:rsidRDefault="00E64FBC" w:rsidP="00AD67AA">
      <w:pPr>
        <w:pStyle w:val="libNormal"/>
        <w:rPr>
          <w:rtl/>
        </w:rPr>
      </w:pPr>
      <w:r w:rsidRPr="004335D9">
        <w:rPr>
          <w:rStyle w:val="libAlaemChar"/>
          <w:rtl/>
        </w:rPr>
        <w:t>(</w:t>
      </w:r>
      <w:r w:rsidRPr="004A4D29">
        <w:rPr>
          <w:rStyle w:val="libAieChar"/>
          <w:rtl/>
        </w:rPr>
        <w:t>وَمَنْ يَتَوَكَّلْ عَلَى اللهِ</w:t>
      </w:r>
      <w:r w:rsidRPr="004335D9">
        <w:rPr>
          <w:rStyle w:val="libAlaemChar"/>
          <w:rtl/>
        </w:rPr>
        <w:t>)</w:t>
      </w:r>
      <w:r>
        <w:rPr>
          <w:rtl/>
        </w:rPr>
        <w:t xml:space="preserve">: </w:t>
      </w:r>
      <w:r w:rsidRPr="00C51727">
        <w:rPr>
          <w:rtl/>
        </w:rPr>
        <w:t>جواب لهم.</w:t>
      </w:r>
    </w:p>
    <w:p w:rsidR="00E64FBC" w:rsidRPr="00C51727" w:rsidRDefault="00E64FBC" w:rsidP="00AD67AA">
      <w:pPr>
        <w:pStyle w:val="libNormal"/>
        <w:rPr>
          <w:rtl/>
        </w:rPr>
      </w:pPr>
      <w:r w:rsidRPr="004335D9">
        <w:rPr>
          <w:rStyle w:val="libAlaemChar"/>
          <w:rtl/>
        </w:rPr>
        <w:t>(</w:t>
      </w:r>
      <w:r w:rsidRPr="004A4D29">
        <w:rPr>
          <w:rStyle w:val="libAieChar"/>
          <w:rtl/>
        </w:rPr>
        <w:t>فَإِنَّ اللهَ عَزِيزٌ</w:t>
      </w:r>
      <w:r w:rsidRPr="004335D9">
        <w:rPr>
          <w:rStyle w:val="libAlaemChar"/>
          <w:rtl/>
        </w:rPr>
        <w:t>)</w:t>
      </w:r>
      <w:r>
        <w:rPr>
          <w:rtl/>
        </w:rPr>
        <w:t xml:space="preserve">: </w:t>
      </w:r>
      <w:r w:rsidRPr="00C51727">
        <w:rPr>
          <w:rtl/>
        </w:rPr>
        <w:t>غالب. لا يذلّ من استجار به</w:t>
      </w:r>
      <w:r>
        <w:rPr>
          <w:rtl/>
        </w:rPr>
        <w:t xml:space="preserve">، </w:t>
      </w:r>
      <w:r w:rsidRPr="00C51727">
        <w:rPr>
          <w:rtl/>
        </w:rPr>
        <w:t>وإن قلّ.</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49)</w:t>
      </w:r>
      <w:r>
        <w:rPr>
          <w:rtl/>
        </w:rPr>
        <w:t xml:space="preserve">: </w:t>
      </w:r>
      <w:r w:rsidRPr="00C51727">
        <w:rPr>
          <w:rtl/>
        </w:rPr>
        <w:t>يفعل بحكمته البالغة ما يستبعده العقل</w:t>
      </w:r>
      <w:r>
        <w:rPr>
          <w:rtl/>
        </w:rPr>
        <w:t xml:space="preserve">، </w:t>
      </w:r>
      <w:r w:rsidRPr="00C51727">
        <w:rPr>
          <w:rtl/>
        </w:rPr>
        <w:t>ويعجز عن إدراكه.</w:t>
      </w:r>
    </w:p>
    <w:p w:rsidR="00E64FBC" w:rsidRPr="00C51727" w:rsidRDefault="00E64FBC" w:rsidP="00AD67AA">
      <w:pPr>
        <w:pStyle w:val="libNormal"/>
        <w:rPr>
          <w:rtl/>
        </w:rPr>
      </w:pPr>
      <w:r w:rsidRPr="004335D9">
        <w:rPr>
          <w:rStyle w:val="libAlaemChar"/>
          <w:rtl/>
        </w:rPr>
        <w:t>(</w:t>
      </w:r>
      <w:r w:rsidRPr="004A4D29">
        <w:rPr>
          <w:rStyle w:val="libAieChar"/>
          <w:rtl/>
        </w:rPr>
        <w:t>وَلَوْ تَرى</w:t>
      </w:r>
      <w:r w:rsidRPr="004335D9">
        <w:rPr>
          <w:rStyle w:val="libAlaemChar"/>
          <w:rtl/>
        </w:rPr>
        <w:t>)</w:t>
      </w:r>
      <w:r>
        <w:rPr>
          <w:rtl/>
        </w:rPr>
        <w:t xml:space="preserve">: </w:t>
      </w:r>
      <w:r w:rsidRPr="00C51727">
        <w:rPr>
          <w:rtl/>
        </w:rPr>
        <w:t>ولو رأيت. لإنّ «لو» تجعل المضارع ماضيا عكس «أنّ»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إِذْ يَتَوَفَّى الَّذِينَ كَفَرُوا الْمَلائِكَةُ</w:t>
      </w:r>
      <w:r w:rsidRPr="004335D9">
        <w:rPr>
          <w:rStyle w:val="libAlaemChar"/>
          <w:rtl/>
        </w:rPr>
        <w:t>)</w:t>
      </w:r>
      <w:r>
        <w:rPr>
          <w:rtl/>
        </w:rPr>
        <w:t xml:space="preserve">: </w:t>
      </w:r>
      <w:r w:rsidRPr="00C51727">
        <w:rPr>
          <w:rtl/>
        </w:rPr>
        <w:t>ببدر.</w:t>
      </w:r>
    </w:p>
    <w:p w:rsidR="00E64FBC" w:rsidRPr="00C51727" w:rsidRDefault="00E64FBC" w:rsidP="00AD67AA">
      <w:pPr>
        <w:pStyle w:val="libNormal"/>
        <w:rPr>
          <w:rtl/>
        </w:rPr>
      </w:pPr>
      <w:r>
        <w:rPr>
          <w:rtl/>
        </w:rPr>
        <w:t>و «</w:t>
      </w:r>
      <w:r w:rsidRPr="00C51727">
        <w:rPr>
          <w:rtl/>
        </w:rPr>
        <w:t>إذ» ظرف «ترى»</w:t>
      </w:r>
      <w:r>
        <w:rPr>
          <w:rtl/>
        </w:rPr>
        <w:t>.</w:t>
      </w:r>
      <w:r w:rsidRPr="00C51727">
        <w:rPr>
          <w:rtl/>
        </w:rPr>
        <w:t xml:space="preserve"> والمفعول محذوف</w:t>
      </w:r>
      <w:r>
        <w:rPr>
          <w:rtl/>
        </w:rPr>
        <w:t xml:space="preserve">، </w:t>
      </w:r>
      <w:r w:rsidRPr="00C51727">
        <w:rPr>
          <w:rtl/>
        </w:rPr>
        <w:t>أي</w:t>
      </w:r>
      <w:r>
        <w:rPr>
          <w:rtl/>
        </w:rPr>
        <w:t xml:space="preserve">: </w:t>
      </w:r>
      <w:r w:rsidRPr="00C51727">
        <w:rPr>
          <w:rtl/>
        </w:rPr>
        <w:t>ولو ترى الكفرة</w:t>
      </w:r>
      <w:r>
        <w:rPr>
          <w:rtl/>
        </w:rPr>
        <w:t xml:space="preserve">، </w:t>
      </w:r>
      <w:r w:rsidRPr="00C51727">
        <w:rPr>
          <w:rtl/>
        </w:rPr>
        <w:t>أو حالهم.</w:t>
      </w:r>
    </w:p>
    <w:p w:rsidR="00E64FBC" w:rsidRPr="00C51727" w:rsidRDefault="00E64FBC" w:rsidP="00AD67AA">
      <w:pPr>
        <w:pStyle w:val="libNormal"/>
        <w:rPr>
          <w:rtl/>
        </w:rPr>
      </w:pPr>
      <w:r>
        <w:rPr>
          <w:rtl/>
        </w:rPr>
        <w:t>و «</w:t>
      </w:r>
      <w:r w:rsidRPr="00C51727">
        <w:rPr>
          <w:rtl/>
        </w:rPr>
        <w:t>الملائكة» فاعل «يتوفى»</w:t>
      </w:r>
      <w:r>
        <w:rPr>
          <w:rtl/>
        </w:rPr>
        <w:t>.</w:t>
      </w:r>
      <w:r w:rsidRPr="00C51727">
        <w:rPr>
          <w:rtl/>
        </w:rPr>
        <w:t xml:space="preserve"> ويدلّ عليه قراءة ابن عامر</w:t>
      </w:r>
      <w:r>
        <w:rPr>
          <w:rtl/>
        </w:rPr>
        <w:t xml:space="preserve">، </w:t>
      </w:r>
      <w:r w:rsidRPr="00C51727">
        <w:rPr>
          <w:rtl/>
        </w:rPr>
        <w:t>بالتّاء.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 xml:space="preserve">الريح الأولى </w:t>
      </w:r>
      <w:r>
        <w:rPr>
          <w:rtl/>
        </w:rPr>
        <w:t>[</w:t>
      </w:r>
      <w:r w:rsidRPr="00C51727">
        <w:rPr>
          <w:rtl/>
        </w:rPr>
        <w:t>فيها</w:t>
      </w:r>
      <w:r>
        <w:rPr>
          <w:rtl/>
        </w:rPr>
        <w:t>]</w:t>
      </w:r>
      <w:r w:rsidRPr="00C51727">
        <w:rPr>
          <w:rtl/>
        </w:rPr>
        <w:t xml:space="preserve"> جبرائيل</w:t>
      </w:r>
      <w:r>
        <w:rPr>
          <w:rtl/>
        </w:rPr>
        <w:t>.</w:t>
      </w:r>
    </w:p>
    <w:p w:rsidR="00E64FBC" w:rsidRPr="00C51727" w:rsidRDefault="00E64FBC" w:rsidP="002D110A">
      <w:pPr>
        <w:pStyle w:val="libFootnote0"/>
        <w:rPr>
          <w:rtl/>
        </w:rPr>
      </w:pPr>
      <w:r>
        <w:rPr>
          <w:rtl/>
        </w:rPr>
        <w:t>(</w:t>
      </w:r>
      <w:r w:rsidRPr="00C51727">
        <w:rPr>
          <w:rtl/>
        </w:rPr>
        <w:t>2) من هنا ليس في المتن</w:t>
      </w:r>
      <w:r w:rsidR="00861BFB">
        <w:rPr>
          <w:rtl/>
        </w:rPr>
        <w:t xml:space="preserve"> إلى </w:t>
      </w:r>
      <w:r w:rsidRPr="00C51727">
        <w:rPr>
          <w:rtl/>
        </w:rPr>
        <w:t>موضع سيأتي</w:t>
      </w:r>
      <w:r>
        <w:rPr>
          <w:rtl/>
        </w:rPr>
        <w:t>.</w:t>
      </w:r>
    </w:p>
    <w:p w:rsidR="00E64FBC" w:rsidRPr="00C51727" w:rsidRDefault="00E64FBC" w:rsidP="002D110A">
      <w:pPr>
        <w:pStyle w:val="libFootnote0"/>
        <w:rPr>
          <w:rtl/>
        </w:rPr>
      </w:pPr>
      <w:r>
        <w:rPr>
          <w:rtl/>
        </w:rPr>
        <w:t>(</w:t>
      </w:r>
      <w:r w:rsidRPr="00C51727">
        <w:rPr>
          <w:rtl/>
        </w:rPr>
        <w:t>3) أنوار التنزيل 1 / 398</w:t>
      </w:r>
      <w:r>
        <w:rPr>
          <w:rtl/>
        </w:rPr>
        <w:t>.</w:t>
      </w:r>
    </w:p>
    <w:p w:rsidR="00E64FBC" w:rsidRPr="00C51727" w:rsidRDefault="00E64FBC" w:rsidP="00AD67AA">
      <w:pPr>
        <w:pStyle w:val="libNormal"/>
        <w:rPr>
          <w:rtl/>
        </w:rPr>
      </w:pPr>
      <w:r>
        <w:rPr>
          <w:rtl/>
        </w:rPr>
        <w:br w:type="page"/>
      </w:r>
      <w:r w:rsidRPr="00C51727">
        <w:rPr>
          <w:rtl/>
        </w:rPr>
        <w:lastRenderedPageBreak/>
        <w:t>ويجوز أن يكون الفاعل ضمير الله</w:t>
      </w:r>
      <w:r>
        <w:rPr>
          <w:rtl/>
        </w:rPr>
        <w:t xml:space="preserve"> ـ </w:t>
      </w:r>
      <w:r w:rsidRPr="00C51727">
        <w:rPr>
          <w:rtl/>
        </w:rPr>
        <w:t>تعالى</w:t>
      </w:r>
      <w:r>
        <w:rPr>
          <w:rtl/>
        </w:rPr>
        <w:t xml:space="preserve"> ـ.</w:t>
      </w:r>
      <w:r w:rsidRPr="00C51727">
        <w:rPr>
          <w:rtl/>
        </w:rPr>
        <w:t xml:space="preserve"> وهو مبتدأ</w:t>
      </w:r>
      <w:r>
        <w:rPr>
          <w:rtl/>
        </w:rPr>
        <w:t xml:space="preserve">، </w:t>
      </w:r>
      <w:r w:rsidRPr="00C51727">
        <w:rPr>
          <w:rtl/>
        </w:rPr>
        <w:t xml:space="preserve">خبره </w:t>
      </w:r>
      <w:r w:rsidRPr="004335D9">
        <w:rPr>
          <w:rStyle w:val="libAlaemChar"/>
          <w:rtl/>
        </w:rPr>
        <w:t>(</w:t>
      </w:r>
      <w:r w:rsidRPr="004A4D29">
        <w:rPr>
          <w:rStyle w:val="libAieChar"/>
          <w:rtl/>
        </w:rPr>
        <w:t>يَضْرِبُونَ وُجُوهَهُمْ</w:t>
      </w:r>
      <w:r w:rsidRPr="004335D9">
        <w:rPr>
          <w:rStyle w:val="libAlaemChar"/>
          <w:rtl/>
        </w:rPr>
        <w:t>)</w:t>
      </w:r>
      <w:r>
        <w:rPr>
          <w:rtl/>
        </w:rPr>
        <w:t>.</w:t>
      </w:r>
      <w:r w:rsidRPr="00C51727">
        <w:rPr>
          <w:rtl/>
        </w:rPr>
        <w:t xml:space="preserve"> والجملة حال من «الّذين كفروا»</w:t>
      </w:r>
      <w:r>
        <w:rPr>
          <w:rtl/>
        </w:rPr>
        <w:t xml:space="preserve">، </w:t>
      </w:r>
      <w:r w:rsidRPr="00C51727">
        <w:rPr>
          <w:rtl/>
        </w:rPr>
        <w:t>واستغنى فيه بالضّمير عن الواو. وهو على الأول حال منهم</w:t>
      </w:r>
      <w:r>
        <w:rPr>
          <w:rtl/>
        </w:rPr>
        <w:t xml:space="preserve">، </w:t>
      </w:r>
      <w:r w:rsidRPr="00C51727">
        <w:rPr>
          <w:rtl/>
        </w:rPr>
        <w:t>أو من «الملائكة»</w:t>
      </w:r>
      <w:r>
        <w:rPr>
          <w:rtl/>
        </w:rPr>
        <w:t xml:space="preserve">، </w:t>
      </w:r>
      <w:r w:rsidRPr="00C51727">
        <w:rPr>
          <w:rtl/>
        </w:rPr>
        <w:t>أو منهما</w:t>
      </w:r>
      <w:r>
        <w:rPr>
          <w:rtl/>
        </w:rPr>
        <w:t xml:space="preserve">، </w:t>
      </w:r>
      <w:r w:rsidRPr="00C51727">
        <w:rPr>
          <w:rtl/>
        </w:rPr>
        <w:t>لاشتماله على الضّميرين.</w:t>
      </w:r>
    </w:p>
    <w:p w:rsidR="00E64FBC" w:rsidRPr="00C51727" w:rsidRDefault="00E64FBC" w:rsidP="00AD67AA">
      <w:pPr>
        <w:pStyle w:val="libNormal"/>
        <w:rPr>
          <w:rtl/>
        </w:rPr>
      </w:pPr>
      <w:r w:rsidRPr="004335D9">
        <w:rPr>
          <w:rStyle w:val="libAlaemChar"/>
          <w:rtl/>
        </w:rPr>
        <w:t>(</w:t>
      </w:r>
      <w:r w:rsidRPr="004A4D29">
        <w:rPr>
          <w:rStyle w:val="libAieChar"/>
          <w:rtl/>
        </w:rPr>
        <w:t>وَأَدْبارَهُمْ</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ظهورهم وأستاههم. ولعلّ المراد تعميم الضرب</w:t>
      </w:r>
      <w:r>
        <w:rPr>
          <w:rtl/>
        </w:rPr>
        <w:t xml:space="preserve">، </w:t>
      </w:r>
      <w:r w:rsidRPr="00C51727">
        <w:rPr>
          <w:rtl/>
        </w:rPr>
        <w:t>أي</w:t>
      </w:r>
      <w:r>
        <w:rPr>
          <w:rtl/>
        </w:rPr>
        <w:t xml:space="preserve">: </w:t>
      </w:r>
      <w:r w:rsidRPr="00C51727">
        <w:rPr>
          <w:rtl/>
        </w:rPr>
        <w:t>يضربون ما أقبل منهم وما أدبر.</w:t>
      </w:r>
    </w:p>
    <w:p w:rsidR="00E64FBC" w:rsidRPr="00C51727" w:rsidRDefault="00E64FBC" w:rsidP="00AD67AA">
      <w:pPr>
        <w:pStyle w:val="libNormal"/>
        <w:rPr>
          <w:rtl/>
        </w:rPr>
      </w:pPr>
      <w:r w:rsidRPr="00C51727">
        <w:rPr>
          <w:rtl/>
        </w:rPr>
        <w:t xml:space="preserve">وفي تفسير العيّاشيّ </w:t>
      </w:r>
      <w:r w:rsidRPr="00A73BDB">
        <w:rPr>
          <w:rStyle w:val="libFootnotenumChar"/>
          <w:rtl/>
        </w:rPr>
        <w:t>(2)</w:t>
      </w:r>
      <w:r>
        <w:rPr>
          <w:rtl/>
        </w:rPr>
        <w:t xml:space="preserve">: </w:t>
      </w:r>
      <w:r w:rsidRPr="00C51727">
        <w:rPr>
          <w:rtl/>
        </w:rPr>
        <w:t>أبو عليّ المحموديّ</w:t>
      </w:r>
      <w:r>
        <w:rPr>
          <w:rtl/>
        </w:rPr>
        <w:t xml:space="preserve">، </w:t>
      </w:r>
      <w:r w:rsidRPr="00C51727">
        <w:rPr>
          <w:rtl/>
        </w:rPr>
        <w:t>عن أبيه</w:t>
      </w:r>
      <w:r>
        <w:rPr>
          <w:rtl/>
        </w:rPr>
        <w:t xml:space="preserve">، </w:t>
      </w:r>
      <w:r w:rsidRPr="00C51727">
        <w:rPr>
          <w:rtl/>
        </w:rPr>
        <w:t>رفعه في قول الله</w:t>
      </w:r>
      <w:r>
        <w:rPr>
          <w:rtl/>
        </w:rPr>
        <w:t xml:space="preserve">: </w:t>
      </w:r>
      <w:r w:rsidRPr="00C51727">
        <w:rPr>
          <w:rtl/>
        </w:rPr>
        <w:t>«يضربون وجوههم وأدبارهم»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إنّما أراد أستاههم. إنّ الله كريم يكني.</w:t>
      </w:r>
    </w:p>
    <w:p w:rsidR="00E64FBC" w:rsidRPr="00C51727" w:rsidRDefault="00E64FBC" w:rsidP="00AD67AA">
      <w:pPr>
        <w:pStyle w:val="libNormal"/>
        <w:rPr>
          <w:rtl/>
        </w:rPr>
      </w:pPr>
      <w:r w:rsidRPr="004335D9">
        <w:rPr>
          <w:rStyle w:val="libAlaemChar"/>
          <w:rtl/>
        </w:rPr>
        <w:t>(</w:t>
      </w:r>
      <w:r w:rsidRPr="004A4D29">
        <w:rPr>
          <w:rStyle w:val="libAieChar"/>
          <w:rtl/>
        </w:rPr>
        <w:t>وَذُوقُوا عَذابَ الْحَرِيقِ</w:t>
      </w:r>
      <w:r w:rsidRPr="004335D9">
        <w:rPr>
          <w:rStyle w:val="libAlaemChar"/>
          <w:rtl/>
        </w:rPr>
        <w:t>)</w:t>
      </w:r>
      <w:r w:rsidRPr="00C51727">
        <w:rPr>
          <w:rtl/>
        </w:rPr>
        <w:t xml:space="preserve"> </w:t>
      </w:r>
      <w:r>
        <w:rPr>
          <w:rtl/>
        </w:rPr>
        <w:t>(</w:t>
      </w:r>
      <w:r w:rsidRPr="00C51727">
        <w:rPr>
          <w:rtl/>
        </w:rPr>
        <w:t>50)</w:t>
      </w:r>
      <w:r>
        <w:rPr>
          <w:rtl/>
        </w:rPr>
        <w:t xml:space="preserve">: </w:t>
      </w:r>
      <w:r w:rsidRPr="00C51727">
        <w:rPr>
          <w:rtl/>
        </w:rPr>
        <w:t>عطف على «يضربون» بإضمار القول</w:t>
      </w:r>
      <w:r>
        <w:rPr>
          <w:rtl/>
        </w:rPr>
        <w:t xml:space="preserve">، </w:t>
      </w:r>
      <w:r w:rsidRPr="00C51727">
        <w:rPr>
          <w:rtl/>
        </w:rPr>
        <w:t>أي</w:t>
      </w:r>
      <w:r>
        <w:rPr>
          <w:rtl/>
        </w:rPr>
        <w:t xml:space="preserve">: </w:t>
      </w:r>
      <w:r w:rsidRPr="00C51727">
        <w:rPr>
          <w:rtl/>
        </w:rPr>
        <w:t>ويقولون لهم</w:t>
      </w:r>
      <w:r>
        <w:rPr>
          <w:rtl/>
        </w:rPr>
        <w:t xml:space="preserve">: </w:t>
      </w:r>
      <w:r w:rsidRPr="00C51727">
        <w:rPr>
          <w:rtl/>
        </w:rPr>
        <w:t>ذوقوا</w:t>
      </w:r>
      <w:r>
        <w:rPr>
          <w:rtl/>
        </w:rPr>
        <w:t xml:space="preserve">، </w:t>
      </w:r>
      <w:r w:rsidRPr="00C51727">
        <w:rPr>
          <w:rtl/>
        </w:rPr>
        <w:t>بشارة لهم بعذاب الآخرة.</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كانت معهم مقامع من حديد. كلما ضربوا بها</w:t>
      </w:r>
      <w:r>
        <w:rPr>
          <w:rtl/>
        </w:rPr>
        <w:t xml:space="preserve">، </w:t>
      </w:r>
      <w:r w:rsidRPr="00C51727">
        <w:rPr>
          <w:rtl/>
        </w:rPr>
        <w:t>التهبت النّار منها.</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روى مجاهد</w:t>
      </w:r>
      <w:r>
        <w:rPr>
          <w:rtl/>
        </w:rPr>
        <w:t xml:space="preserve">، </w:t>
      </w:r>
      <w:r w:rsidRPr="00C51727">
        <w:rPr>
          <w:rtl/>
        </w:rPr>
        <w:t>أنّ رجلا قال للنبيّ</w:t>
      </w:r>
      <w:r>
        <w:rPr>
          <w:rtl/>
        </w:rPr>
        <w:t xml:space="preserve"> ـ </w:t>
      </w:r>
      <w:r w:rsidRPr="00C51727">
        <w:rPr>
          <w:rtl/>
        </w:rPr>
        <w:t>صلّى الله عليه وآله</w:t>
      </w:r>
      <w:r>
        <w:rPr>
          <w:rtl/>
        </w:rPr>
        <w:t xml:space="preserve"> ـ: </w:t>
      </w:r>
      <w:r w:rsidRPr="00C51727">
        <w:rPr>
          <w:rtl/>
        </w:rPr>
        <w:t xml:space="preserve">إني حملت على رجل من المشركين فذهبت لأضربه فندر </w:t>
      </w:r>
      <w:r w:rsidRPr="00A73BDB">
        <w:rPr>
          <w:rStyle w:val="libFootnotenumChar"/>
          <w:rtl/>
        </w:rPr>
        <w:t>(5)</w:t>
      </w:r>
      <w:r w:rsidRPr="00C51727">
        <w:rPr>
          <w:rtl/>
        </w:rPr>
        <w:t xml:space="preserve"> رأسه.</w:t>
      </w:r>
    </w:p>
    <w:p w:rsidR="00E64FBC" w:rsidRPr="00C51727" w:rsidRDefault="00E64FBC" w:rsidP="00AD67AA">
      <w:pPr>
        <w:pStyle w:val="libNormal"/>
        <w:rPr>
          <w:rtl/>
        </w:rPr>
      </w:pPr>
      <w:r w:rsidRPr="00C51727">
        <w:rPr>
          <w:rtl/>
        </w:rPr>
        <w:t>فقال</w:t>
      </w:r>
      <w:r>
        <w:rPr>
          <w:rtl/>
        </w:rPr>
        <w:t xml:space="preserve">: </w:t>
      </w:r>
      <w:r w:rsidRPr="00C51727">
        <w:rPr>
          <w:rtl/>
        </w:rPr>
        <w:t>سبقك إليه الملائكة.</w:t>
      </w:r>
    </w:p>
    <w:p w:rsidR="00E64FBC" w:rsidRPr="00C51727" w:rsidRDefault="00E64FBC" w:rsidP="00AD67AA">
      <w:pPr>
        <w:pStyle w:val="libNormal"/>
        <w:rPr>
          <w:rtl/>
        </w:rPr>
      </w:pPr>
      <w:r w:rsidRPr="00C51727">
        <w:rPr>
          <w:rtl/>
        </w:rPr>
        <w:t>وجواب «لو» محذوف</w:t>
      </w:r>
      <w:r>
        <w:rPr>
          <w:rtl/>
        </w:rPr>
        <w:t xml:space="preserve">، </w:t>
      </w:r>
      <w:r w:rsidRPr="00C51727">
        <w:rPr>
          <w:rtl/>
        </w:rPr>
        <w:t>لتفظيع الأمر وتهويله.</w:t>
      </w:r>
    </w:p>
    <w:p w:rsidR="00E64FBC" w:rsidRPr="00C51727" w:rsidRDefault="00E64FBC" w:rsidP="00AD67AA">
      <w:pPr>
        <w:pStyle w:val="libNormal"/>
        <w:rPr>
          <w:rtl/>
        </w:rPr>
      </w:pPr>
      <w:r w:rsidRPr="004335D9">
        <w:rPr>
          <w:rStyle w:val="libAlaemChar"/>
          <w:rtl/>
        </w:rPr>
        <w:t>(</w:t>
      </w:r>
      <w:r w:rsidRPr="004A4D29">
        <w:rPr>
          <w:rStyle w:val="libAieChar"/>
          <w:rtl/>
        </w:rPr>
        <w:t>ذلِكَ</w:t>
      </w:r>
      <w:r w:rsidRPr="004335D9">
        <w:rPr>
          <w:rStyle w:val="libAlaemChar"/>
          <w:rtl/>
        </w:rPr>
        <w:t>)</w:t>
      </w:r>
      <w:r>
        <w:rPr>
          <w:rtl/>
        </w:rPr>
        <w:t xml:space="preserve">، </w:t>
      </w:r>
      <w:r w:rsidRPr="00C51727">
        <w:rPr>
          <w:rtl/>
        </w:rPr>
        <w:t>أي</w:t>
      </w:r>
      <w:r>
        <w:rPr>
          <w:rtl/>
        </w:rPr>
        <w:t xml:space="preserve">: </w:t>
      </w:r>
      <w:r w:rsidRPr="00C51727">
        <w:rPr>
          <w:rtl/>
        </w:rPr>
        <w:t>الضرب والعذاب.</w:t>
      </w:r>
    </w:p>
    <w:p w:rsidR="00E64FBC" w:rsidRPr="00C51727" w:rsidRDefault="00E64FBC" w:rsidP="00AD67AA">
      <w:pPr>
        <w:pStyle w:val="libNormal"/>
        <w:rPr>
          <w:rtl/>
        </w:rPr>
      </w:pPr>
      <w:r w:rsidRPr="004335D9">
        <w:rPr>
          <w:rStyle w:val="libAlaemChar"/>
          <w:rtl/>
        </w:rPr>
        <w:t>(</w:t>
      </w:r>
      <w:r w:rsidRPr="004A4D29">
        <w:rPr>
          <w:rStyle w:val="libAieChar"/>
          <w:rtl/>
        </w:rPr>
        <w:t>بِما قَدَّمَتْ أَيْدِيكُمْ</w:t>
      </w:r>
      <w:r w:rsidRPr="004335D9">
        <w:rPr>
          <w:rStyle w:val="libAlaemChar"/>
          <w:rtl/>
        </w:rPr>
        <w:t>)</w:t>
      </w:r>
      <w:r>
        <w:rPr>
          <w:rtl/>
        </w:rPr>
        <w:t xml:space="preserve">: </w:t>
      </w:r>
      <w:r w:rsidRPr="00C51727">
        <w:rPr>
          <w:rtl/>
        </w:rPr>
        <w:t>بسبب ما كسبتم من الكفر والمعاصي. وهو خبر «لذلك»</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وَأَنَّ اللهَ لَيْسَ بِظَلَّامٍ لِلْعَبِيدِ</w:t>
      </w:r>
      <w:r w:rsidRPr="004335D9">
        <w:rPr>
          <w:rStyle w:val="libAlaemChar"/>
          <w:rtl/>
        </w:rPr>
        <w:t>)</w:t>
      </w:r>
      <w:r w:rsidRPr="00C51727">
        <w:rPr>
          <w:rtl/>
        </w:rPr>
        <w:t xml:space="preserve"> </w:t>
      </w:r>
      <w:r>
        <w:rPr>
          <w:rtl/>
        </w:rPr>
        <w:t>(</w:t>
      </w:r>
      <w:r w:rsidRPr="00C51727">
        <w:rPr>
          <w:rtl/>
        </w:rPr>
        <w:t>51)</w:t>
      </w:r>
      <w:r>
        <w:rPr>
          <w:rtl/>
        </w:rPr>
        <w:t xml:space="preserve">: </w:t>
      </w:r>
      <w:r w:rsidRPr="00C51727">
        <w:rPr>
          <w:rtl/>
        </w:rPr>
        <w:t>عطف على «ما»</w:t>
      </w:r>
      <w:r>
        <w:rPr>
          <w:rtl/>
        </w:rPr>
        <w:t xml:space="preserve">، </w:t>
      </w:r>
      <w:r w:rsidRPr="00C51727">
        <w:rPr>
          <w:rtl/>
        </w:rPr>
        <w:t>للدّلالة على أنّ سببيته مقيدة بانضمامه إليه. إذ لولاه لأمكن أن يعذّبهم بغير ذنوبهم</w:t>
      </w:r>
      <w:r>
        <w:rPr>
          <w:rtl/>
        </w:rPr>
        <w:t xml:space="preserve">، </w:t>
      </w:r>
      <w:r w:rsidRPr="00C51727">
        <w:rPr>
          <w:rtl/>
        </w:rPr>
        <w:t>لا أن لا يعذّبهم بذنوبهم. فإنّ ترك التّعذيب من مستحقّه ليس بظلم شرعا ولا عقلا</w:t>
      </w:r>
      <w:r>
        <w:rPr>
          <w:rtl/>
        </w:rPr>
        <w:t xml:space="preserve">، </w:t>
      </w:r>
      <w:r w:rsidRPr="00C51727">
        <w:rPr>
          <w:rtl/>
        </w:rPr>
        <w:t>حتّى ينتهض نفي الظّلم سببا للتّعذيب.</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398</w:t>
      </w:r>
      <w:r>
        <w:rPr>
          <w:rtl/>
        </w:rPr>
        <w:t>.</w:t>
      </w:r>
    </w:p>
    <w:p w:rsidR="00E64FBC" w:rsidRPr="00C51727" w:rsidRDefault="00E64FBC" w:rsidP="002D110A">
      <w:pPr>
        <w:pStyle w:val="libFootnote0"/>
        <w:rPr>
          <w:rtl/>
        </w:rPr>
      </w:pPr>
      <w:r>
        <w:rPr>
          <w:rtl/>
        </w:rPr>
        <w:t>(</w:t>
      </w:r>
      <w:r w:rsidRPr="00C51727">
        <w:rPr>
          <w:rtl/>
        </w:rPr>
        <w:t>2) تفسير العيّاشي 2 / 65</w:t>
      </w:r>
      <w:r>
        <w:rPr>
          <w:rtl/>
        </w:rPr>
        <w:t xml:space="preserve">، </w:t>
      </w:r>
      <w:r w:rsidRPr="00C51727">
        <w:rPr>
          <w:rtl/>
        </w:rPr>
        <w:t>ح 71</w:t>
      </w:r>
      <w:r>
        <w:rPr>
          <w:rtl/>
        </w:rPr>
        <w:t>.</w:t>
      </w:r>
    </w:p>
    <w:p w:rsidR="00E64FBC" w:rsidRPr="00C51727" w:rsidRDefault="00E64FBC" w:rsidP="002D110A">
      <w:pPr>
        <w:pStyle w:val="libFootnote0"/>
        <w:rPr>
          <w:rtl/>
        </w:rPr>
      </w:pPr>
      <w:r>
        <w:rPr>
          <w:rtl/>
        </w:rPr>
        <w:t>(</w:t>
      </w:r>
      <w:r w:rsidRPr="00C51727">
        <w:rPr>
          <w:rtl/>
        </w:rPr>
        <w:t>3) أنوار التنزيل 1 / 398</w:t>
      </w:r>
      <w:r>
        <w:rPr>
          <w:rtl/>
        </w:rPr>
        <w:t>.</w:t>
      </w:r>
    </w:p>
    <w:p w:rsidR="00E64FBC" w:rsidRPr="00C51727" w:rsidRDefault="00E64FBC" w:rsidP="002D110A">
      <w:pPr>
        <w:pStyle w:val="libFootnote0"/>
        <w:rPr>
          <w:rtl/>
        </w:rPr>
      </w:pPr>
      <w:r>
        <w:rPr>
          <w:rtl/>
        </w:rPr>
        <w:t>(</w:t>
      </w:r>
      <w:r w:rsidRPr="00C51727">
        <w:rPr>
          <w:rtl/>
        </w:rPr>
        <w:t>4) مجمع البيان 2 / 551</w:t>
      </w:r>
      <w:r>
        <w:rPr>
          <w:rtl/>
        </w:rPr>
        <w:t>.</w:t>
      </w:r>
    </w:p>
    <w:p w:rsidR="00E64FBC" w:rsidRPr="00C51727" w:rsidRDefault="00E64FBC" w:rsidP="002D110A">
      <w:pPr>
        <w:pStyle w:val="libFootnote0"/>
        <w:rPr>
          <w:rtl/>
        </w:rPr>
      </w:pPr>
      <w:r>
        <w:rPr>
          <w:rtl/>
        </w:rPr>
        <w:t>(</w:t>
      </w:r>
      <w:r w:rsidRPr="00C51727">
        <w:rPr>
          <w:rtl/>
        </w:rPr>
        <w:t>5) ندر</w:t>
      </w:r>
      <w:r>
        <w:rPr>
          <w:rtl/>
        </w:rPr>
        <w:t xml:space="preserve">: </w:t>
      </w:r>
      <w:r w:rsidRPr="00C51727">
        <w:rPr>
          <w:rtl/>
        </w:rPr>
        <w:t>سقط</w:t>
      </w:r>
      <w:r>
        <w:rPr>
          <w:rtl/>
        </w:rPr>
        <w:t>.</w:t>
      </w:r>
    </w:p>
    <w:p w:rsidR="00E64FBC" w:rsidRPr="00C51727" w:rsidRDefault="00E64FBC" w:rsidP="00AD67AA">
      <w:pPr>
        <w:pStyle w:val="libNormal"/>
        <w:rPr>
          <w:rtl/>
        </w:rPr>
      </w:pPr>
      <w:r>
        <w:rPr>
          <w:rtl/>
        </w:rPr>
        <w:br w:type="page"/>
      </w:r>
      <w:r>
        <w:rPr>
          <w:rtl/>
        </w:rPr>
        <w:lastRenderedPageBreak/>
        <w:t>و «</w:t>
      </w:r>
      <w:r w:rsidRPr="00C51727">
        <w:rPr>
          <w:rtl/>
        </w:rPr>
        <w:t>ظلّام» للتّكثير</w:t>
      </w:r>
      <w:r>
        <w:rPr>
          <w:rtl/>
        </w:rPr>
        <w:t xml:space="preserve">، </w:t>
      </w:r>
      <w:r w:rsidRPr="00C51727">
        <w:rPr>
          <w:rtl/>
        </w:rPr>
        <w:t>لأجل العبيد.</w:t>
      </w:r>
    </w:p>
    <w:p w:rsidR="00E64FBC" w:rsidRPr="00C51727" w:rsidRDefault="00E64FBC" w:rsidP="00AD67AA">
      <w:pPr>
        <w:pStyle w:val="libNormal"/>
        <w:rPr>
          <w:rtl/>
        </w:rPr>
      </w:pPr>
      <w:r w:rsidRPr="004335D9">
        <w:rPr>
          <w:rStyle w:val="libAlaemChar"/>
          <w:rtl/>
        </w:rPr>
        <w:t>(</w:t>
      </w:r>
      <w:r w:rsidRPr="004A4D29">
        <w:rPr>
          <w:rStyle w:val="libAieChar"/>
          <w:rtl/>
        </w:rPr>
        <w:t>كَدَأْبِ آلِ فِرْعَوْنَ</w:t>
      </w:r>
      <w:r w:rsidRPr="004335D9">
        <w:rPr>
          <w:rStyle w:val="libAlaemChar"/>
          <w:rtl/>
        </w:rPr>
        <w:t>)</w:t>
      </w:r>
      <w:r>
        <w:rPr>
          <w:rtl/>
        </w:rPr>
        <w:t xml:space="preserve">، </w:t>
      </w:r>
      <w:r w:rsidRPr="00C51727">
        <w:rPr>
          <w:rtl/>
        </w:rPr>
        <w:t>أي</w:t>
      </w:r>
      <w:r>
        <w:rPr>
          <w:rtl/>
        </w:rPr>
        <w:t xml:space="preserve">: </w:t>
      </w:r>
      <w:r w:rsidRPr="00C51727">
        <w:rPr>
          <w:rtl/>
        </w:rPr>
        <w:t>دأب هؤلاء</w:t>
      </w:r>
      <w:r>
        <w:rPr>
          <w:rtl/>
        </w:rPr>
        <w:t xml:space="preserve">، </w:t>
      </w:r>
      <w:r w:rsidRPr="00C51727">
        <w:rPr>
          <w:rtl/>
        </w:rPr>
        <w:t>مثل دأب آل فرعون. وهو عملهم وطريقهم الّذي دأبوا فيه</w:t>
      </w:r>
      <w:r>
        <w:rPr>
          <w:rtl/>
        </w:rPr>
        <w:t xml:space="preserve">، </w:t>
      </w:r>
      <w:r w:rsidRPr="00C51727">
        <w:rPr>
          <w:rtl/>
        </w:rPr>
        <w:t>أي</w:t>
      </w:r>
      <w:r>
        <w:rPr>
          <w:rtl/>
        </w:rPr>
        <w:t xml:space="preserve">: </w:t>
      </w:r>
      <w:r w:rsidRPr="00C51727">
        <w:rPr>
          <w:rtl/>
        </w:rPr>
        <w:t>داوموا عليه.</w:t>
      </w:r>
    </w:p>
    <w:p w:rsidR="00E64FBC" w:rsidRPr="00C51727" w:rsidRDefault="00E64FBC" w:rsidP="00AD67AA">
      <w:pPr>
        <w:pStyle w:val="libNormal"/>
        <w:rPr>
          <w:rtl/>
        </w:rPr>
      </w:pPr>
      <w:r w:rsidRPr="004335D9">
        <w:rPr>
          <w:rStyle w:val="libAlaemChar"/>
          <w:rtl/>
        </w:rPr>
        <w:t>(</w:t>
      </w:r>
      <w:r w:rsidRPr="004A4D29">
        <w:rPr>
          <w:rStyle w:val="libAieChar"/>
          <w:rtl/>
        </w:rPr>
        <w:t>وَالَّذِينَ مِنْ قَبْلِهِمْ</w:t>
      </w:r>
      <w:r w:rsidRPr="004335D9">
        <w:rPr>
          <w:rStyle w:val="libAlaemChar"/>
          <w:rtl/>
        </w:rPr>
        <w:t>)</w:t>
      </w:r>
      <w:r>
        <w:rPr>
          <w:rtl/>
        </w:rPr>
        <w:t xml:space="preserve">: </w:t>
      </w:r>
      <w:r w:rsidRPr="00C51727">
        <w:rPr>
          <w:rtl/>
        </w:rPr>
        <w:t>من قبل آل فرعون.</w:t>
      </w:r>
    </w:p>
    <w:p w:rsidR="00E64FBC" w:rsidRPr="00C51727" w:rsidRDefault="00E64FBC" w:rsidP="00AD67AA">
      <w:pPr>
        <w:pStyle w:val="libNormal"/>
        <w:rPr>
          <w:rtl/>
        </w:rPr>
      </w:pPr>
      <w:r w:rsidRPr="004335D9">
        <w:rPr>
          <w:rStyle w:val="libAlaemChar"/>
          <w:rtl/>
        </w:rPr>
        <w:t>(</w:t>
      </w:r>
      <w:r w:rsidRPr="004A4D29">
        <w:rPr>
          <w:rStyle w:val="libAieChar"/>
          <w:rtl/>
        </w:rPr>
        <w:t>كَفَرُوا بِآياتِ اللهِ</w:t>
      </w:r>
      <w:r w:rsidRPr="004335D9">
        <w:rPr>
          <w:rStyle w:val="libAlaemChar"/>
          <w:rtl/>
        </w:rPr>
        <w:t>)</w:t>
      </w:r>
      <w:r>
        <w:rPr>
          <w:rtl/>
        </w:rPr>
        <w:t xml:space="preserve">: </w:t>
      </w:r>
      <w:r w:rsidRPr="00C51727">
        <w:rPr>
          <w:rtl/>
        </w:rPr>
        <w:t>تفسير لدأبهم.</w:t>
      </w:r>
    </w:p>
    <w:p w:rsidR="00E64FBC" w:rsidRPr="00C51727" w:rsidRDefault="00E64FBC" w:rsidP="00AD67AA">
      <w:pPr>
        <w:pStyle w:val="libNormal"/>
        <w:rPr>
          <w:rtl/>
        </w:rPr>
      </w:pPr>
      <w:r w:rsidRPr="004335D9">
        <w:rPr>
          <w:rStyle w:val="libAlaemChar"/>
          <w:rtl/>
        </w:rPr>
        <w:t>(</w:t>
      </w:r>
      <w:r w:rsidRPr="004A4D29">
        <w:rPr>
          <w:rStyle w:val="libAieChar"/>
          <w:rtl/>
        </w:rPr>
        <w:t>فَأَخَذَهُمُ اللهُ بِذُنُوبِهِمْ</w:t>
      </w:r>
      <w:r w:rsidRPr="004335D9">
        <w:rPr>
          <w:rStyle w:val="libAlaemChar"/>
          <w:rtl/>
        </w:rPr>
        <w:t>)</w:t>
      </w:r>
      <w:r>
        <w:rPr>
          <w:rtl/>
        </w:rPr>
        <w:t xml:space="preserve">، </w:t>
      </w:r>
      <w:r w:rsidRPr="00C51727">
        <w:rPr>
          <w:rtl/>
        </w:rPr>
        <w:t>كما أخذ هؤلاء.</w:t>
      </w:r>
    </w:p>
    <w:p w:rsidR="00E64FBC" w:rsidRPr="00C51727" w:rsidRDefault="00E64FBC" w:rsidP="00AD67AA">
      <w:pPr>
        <w:pStyle w:val="libNormal"/>
        <w:rPr>
          <w:rtl/>
        </w:rPr>
      </w:pPr>
      <w:r w:rsidRPr="004335D9">
        <w:rPr>
          <w:rStyle w:val="libAlaemChar"/>
          <w:rtl/>
        </w:rPr>
        <w:t>(</w:t>
      </w:r>
      <w:r w:rsidRPr="004A4D29">
        <w:rPr>
          <w:rStyle w:val="libAieChar"/>
          <w:rtl/>
        </w:rPr>
        <w:t>إِنَّ اللهَ قَوِيٌّ شَدِيدُ الْعِقابِ</w:t>
      </w:r>
      <w:r w:rsidRPr="004335D9">
        <w:rPr>
          <w:rStyle w:val="libAlaemChar"/>
          <w:rtl/>
        </w:rPr>
        <w:t>)</w:t>
      </w:r>
      <w:r w:rsidRPr="00C51727">
        <w:rPr>
          <w:rtl/>
        </w:rPr>
        <w:t xml:space="preserve"> </w:t>
      </w:r>
      <w:r>
        <w:rPr>
          <w:rtl/>
        </w:rPr>
        <w:t>(</w:t>
      </w:r>
      <w:r w:rsidRPr="00C51727">
        <w:rPr>
          <w:rtl/>
        </w:rPr>
        <w:t>52)</w:t>
      </w:r>
      <w:r>
        <w:rPr>
          <w:rtl/>
        </w:rPr>
        <w:t xml:space="preserve">: </w:t>
      </w:r>
      <w:r w:rsidRPr="00C51727">
        <w:rPr>
          <w:rtl/>
        </w:rPr>
        <w:t>لا يغلبه في دفعه شيء.</w:t>
      </w:r>
    </w:p>
    <w:p w:rsidR="00E64FBC" w:rsidRPr="00C51727" w:rsidRDefault="00E64FBC" w:rsidP="00AD67AA">
      <w:pPr>
        <w:pStyle w:val="libNormal"/>
        <w:rPr>
          <w:rtl/>
        </w:rPr>
      </w:pPr>
      <w:r w:rsidRPr="004335D9">
        <w:rPr>
          <w:rStyle w:val="libAlaemChar"/>
          <w:rtl/>
        </w:rPr>
        <w:t>(</w:t>
      </w:r>
      <w:r w:rsidRPr="004A4D29">
        <w:rPr>
          <w:rStyle w:val="libAieChar"/>
          <w:rtl/>
        </w:rPr>
        <w:t>ذلِكَ</w:t>
      </w:r>
      <w:r w:rsidRPr="004335D9">
        <w:rPr>
          <w:rStyle w:val="libAlaemChar"/>
          <w:rtl/>
        </w:rPr>
        <w:t>)</w:t>
      </w:r>
      <w:r>
        <w:rPr>
          <w:rtl/>
        </w:rPr>
        <w:t xml:space="preserve">: </w:t>
      </w:r>
      <w:r w:rsidRPr="00C51727">
        <w:rPr>
          <w:rtl/>
        </w:rPr>
        <w:t>إشارة</w:t>
      </w:r>
      <w:r w:rsidR="00861BFB">
        <w:rPr>
          <w:rtl/>
        </w:rPr>
        <w:t xml:space="preserve"> إلى </w:t>
      </w:r>
      <w:r w:rsidRPr="00C51727">
        <w:rPr>
          <w:rtl/>
        </w:rPr>
        <w:t>ما حل بهم.</w:t>
      </w:r>
    </w:p>
    <w:p w:rsidR="00E64FBC" w:rsidRPr="00C51727" w:rsidRDefault="00E64FBC" w:rsidP="00AD67AA">
      <w:pPr>
        <w:pStyle w:val="libNormal"/>
        <w:rPr>
          <w:rtl/>
        </w:rPr>
      </w:pPr>
      <w:r w:rsidRPr="004335D9">
        <w:rPr>
          <w:rStyle w:val="libAlaemChar"/>
          <w:rtl/>
        </w:rPr>
        <w:t>(</w:t>
      </w:r>
      <w:r w:rsidRPr="004A4D29">
        <w:rPr>
          <w:rStyle w:val="libAieChar"/>
          <w:rtl/>
        </w:rPr>
        <w:t>بِأَنَّ اللهَ</w:t>
      </w:r>
      <w:r w:rsidRPr="004335D9">
        <w:rPr>
          <w:rStyle w:val="libAlaemChar"/>
          <w:rtl/>
        </w:rPr>
        <w:t>)</w:t>
      </w:r>
      <w:r>
        <w:rPr>
          <w:rtl/>
        </w:rPr>
        <w:t xml:space="preserve">: </w:t>
      </w:r>
      <w:r w:rsidRPr="00C51727">
        <w:rPr>
          <w:rtl/>
        </w:rPr>
        <w:t>بسبب أنّ الله.</w:t>
      </w:r>
    </w:p>
    <w:p w:rsidR="00E64FBC" w:rsidRPr="00C51727" w:rsidRDefault="00E64FBC" w:rsidP="00AD67AA">
      <w:pPr>
        <w:pStyle w:val="libNormal"/>
        <w:rPr>
          <w:rtl/>
        </w:rPr>
      </w:pPr>
      <w:r w:rsidRPr="004335D9">
        <w:rPr>
          <w:rStyle w:val="libAlaemChar"/>
          <w:rtl/>
        </w:rPr>
        <w:t>(</w:t>
      </w:r>
      <w:r w:rsidRPr="004A4D29">
        <w:rPr>
          <w:rStyle w:val="libAieChar"/>
          <w:rtl/>
        </w:rPr>
        <w:t>لَمْ يَكُ مُغَيِّراً نِعْمَةً أَنْعَمَها عَلى قَوْمٍ</w:t>
      </w:r>
      <w:r w:rsidRPr="004335D9">
        <w:rPr>
          <w:rStyle w:val="libAlaemChar"/>
          <w:rtl/>
        </w:rPr>
        <w:t>)</w:t>
      </w:r>
      <w:r>
        <w:rPr>
          <w:rtl/>
        </w:rPr>
        <w:t xml:space="preserve">: </w:t>
      </w:r>
      <w:r w:rsidRPr="00C51727">
        <w:rPr>
          <w:rtl/>
        </w:rPr>
        <w:t>مبدّلا إيّاها بالنّقمة.</w:t>
      </w:r>
    </w:p>
    <w:p w:rsidR="00E64FBC" w:rsidRPr="00C51727" w:rsidRDefault="00E64FBC" w:rsidP="00AD67AA">
      <w:pPr>
        <w:pStyle w:val="libNormal"/>
        <w:rPr>
          <w:rtl/>
        </w:rPr>
      </w:pPr>
      <w:r w:rsidRPr="004335D9">
        <w:rPr>
          <w:rStyle w:val="libAlaemChar"/>
          <w:rtl/>
        </w:rPr>
        <w:t>(</w:t>
      </w:r>
      <w:r w:rsidRPr="004A4D29">
        <w:rPr>
          <w:rStyle w:val="libAieChar"/>
          <w:rtl/>
        </w:rPr>
        <w:t>حَتَّى يُغَيِّرُوا ما بِأَنْفُسِهِمْ</w:t>
      </w:r>
      <w:r w:rsidRPr="004335D9">
        <w:rPr>
          <w:rStyle w:val="libAlaemChar"/>
          <w:rtl/>
        </w:rPr>
        <w:t>)</w:t>
      </w:r>
      <w:r>
        <w:rPr>
          <w:rtl/>
        </w:rPr>
        <w:t xml:space="preserve">: </w:t>
      </w:r>
      <w:r w:rsidRPr="00C51727">
        <w:rPr>
          <w:rtl/>
        </w:rPr>
        <w:t>يبدّلوا ما بهم من الحال</w:t>
      </w:r>
      <w:r w:rsidR="00861BFB">
        <w:rPr>
          <w:rtl/>
        </w:rPr>
        <w:t xml:space="preserve"> إلى </w:t>
      </w:r>
      <w:r w:rsidRPr="00C51727">
        <w:rPr>
          <w:rtl/>
        </w:rPr>
        <w:t>حال أسوا</w:t>
      </w:r>
      <w:r>
        <w:rPr>
          <w:rtl/>
        </w:rPr>
        <w:t xml:space="preserve">، </w:t>
      </w:r>
      <w:r w:rsidRPr="00C51727">
        <w:rPr>
          <w:rtl/>
        </w:rPr>
        <w:t>كتغيير قريش حالهم في صلة الرّحم والكف عن تعرّض الآيات والرسل</w:t>
      </w:r>
      <w:r>
        <w:rPr>
          <w:rtl/>
        </w:rPr>
        <w:t xml:space="preserve">، </w:t>
      </w:r>
      <w:r w:rsidRPr="00C51727">
        <w:rPr>
          <w:rtl/>
        </w:rPr>
        <w:t>بمعاداة الرّسول ومن تبعه منهم والسعي في إراقة دمائهم والتّكذيب بالآيات والاستهزاء بها</w:t>
      </w:r>
      <w:r w:rsidR="00861BFB">
        <w:rPr>
          <w:rtl/>
        </w:rPr>
        <w:t xml:space="preserve"> إلى </w:t>
      </w:r>
      <w:r w:rsidRPr="00C51727">
        <w:rPr>
          <w:rtl/>
        </w:rPr>
        <w:t>غير ذلك ممّا أحدثوه بعد المبعث. وليس السّبب عدم تغيير الله ما أنعم عليهم حتّى يغيّروا حالهم</w:t>
      </w:r>
      <w:r>
        <w:rPr>
          <w:rtl/>
        </w:rPr>
        <w:t xml:space="preserve">، </w:t>
      </w:r>
      <w:r w:rsidRPr="00C51727">
        <w:rPr>
          <w:rtl/>
        </w:rPr>
        <w:t>بل ما هو المفهوم له. وهو جرى عادته</w:t>
      </w:r>
      <w:r>
        <w:rPr>
          <w:rtl/>
        </w:rPr>
        <w:t xml:space="preserve"> ـ </w:t>
      </w:r>
      <w:r w:rsidRPr="00C51727">
        <w:rPr>
          <w:rtl/>
        </w:rPr>
        <w:t>تعالى</w:t>
      </w:r>
      <w:r>
        <w:rPr>
          <w:rtl/>
        </w:rPr>
        <w:t xml:space="preserve"> ـ </w:t>
      </w:r>
      <w:r w:rsidRPr="00C51727">
        <w:rPr>
          <w:rtl/>
        </w:rPr>
        <w:t>على تغييره متّى يغيّروا حالهم.</w:t>
      </w:r>
    </w:p>
    <w:p w:rsidR="00E64FBC" w:rsidRPr="00C51727" w:rsidRDefault="00E64FBC" w:rsidP="00AD67AA">
      <w:pPr>
        <w:pStyle w:val="libNormal"/>
        <w:rPr>
          <w:rtl/>
        </w:rPr>
      </w:pPr>
      <w:r w:rsidRPr="00C51727">
        <w:rPr>
          <w:rtl/>
        </w:rPr>
        <w:t>وأصل «يك» «يكون»</w:t>
      </w:r>
      <w:r>
        <w:rPr>
          <w:rtl/>
        </w:rPr>
        <w:t xml:space="preserve">، </w:t>
      </w:r>
      <w:r w:rsidRPr="00C51727">
        <w:rPr>
          <w:rtl/>
        </w:rPr>
        <w:t>فحذفت الحركة للجزم</w:t>
      </w:r>
      <w:r>
        <w:rPr>
          <w:rtl/>
        </w:rPr>
        <w:t xml:space="preserve">، </w:t>
      </w:r>
      <w:r w:rsidRPr="00C51727">
        <w:rPr>
          <w:rtl/>
        </w:rPr>
        <w:t>ثمّ الواو لالتقاء الساكنين</w:t>
      </w:r>
      <w:r>
        <w:rPr>
          <w:rtl/>
        </w:rPr>
        <w:t xml:space="preserve">، </w:t>
      </w:r>
      <w:r w:rsidRPr="00C51727">
        <w:rPr>
          <w:rtl/>
        </w:rPr>
        <w:t>ثمّ النّون لشبهه بالحروف اللّيّنة تخفيفا.</w:t>
      </w:r>
    </w:p>
    <w:p w:rsidR="00E64FBC" w:rsidRPr="00C51727" w:rsidRDefault="00E64FBC" w:rsidP="00AD67AA">
      <w:pPr>
        <w:pStyle w:val="libNormal"/>
        <w:rPr>
          <w:rtl/>
        </w:rPr>
      </w:pPr>
      <w:r w:rsidRPr="004335D9">
        <w:rPr>
          <w:rStyle w:val="libAlaemChar"/>
          <w:rtl/>
        </w:rPr>
        <w:t>(</w:t>
      </w:r>
      <w:r w:rsidRPr="004A4D29">
        <w:rPr>
          <w:rStyle w:val="libAieChar"/>
          <w:rtl/>
        </w:rPr>
        <w:t>وَأَنَّ اللهَ سَمِيعٌ</w:t>
      </w:r>
      <w:r w:rsidRPr="004335D9">
        <w:rPr>
          <w:rStyle w:val="libAlaemChar"/>
          <w:rtl/>
        </w:rPr>
        <w:t>)</w:t>
      </w:r>
      <w:r>
        <w:rPr>
          <w:rtl/>
        </w:rPr>
        <w:t xml:space="preserve">: </w:t>
      </w:r>
      <w:r w:rsidRPr="00C51727">
        <w:rPr>
          <w:rtl/>
        </w:rPr>
        <w:t>لما يقولون.</w:t>
      </w:r>
    </w:p>
    <w:p w:rsidR="00E64FBC" w:rsidRPr="00C51727" w:rsidRDefault="00E64FBC" w:rsidP="00AD67AA">
      <w:pPr>
        <w:pStyle w:val="libNormal"/>
        <w:rPr>
          <w:rtl/>
        </w:rPr>
      </w:pPr>
      <w:r w:rsidRPr="004335D9">
        <w:rPr>
          <w:rStyle w:val="libAlaemChar"/>
          <w:rtl/>
        </w:rPr>
        <w:t>(</w:t>
      </w:r>
      <w:r w:rsidRPr="004A4D29">
        <w:rPr>
          <w:rStyle w:val="libAieChar"/>
          <w:rtl/>
        </w:rPr>
        <w:t>عَلِيمٌ</w:t>
      </w:r>
      <w:r w:rsidRPr="004335D9">
        <w:rPr>
          <w:rStyle w:val="libAlaemChar"/>
          <w:rtl/>
        </w:rPr>
        <w:t>)</w:t>
      </w:r>
      <w:r w:rsidRPr="00C51727">
        <w:rPr>
          <w:rtl/>
        </w:rPr>
        <w:t xml:space="preserve"> </w:t>
      </w:r>
      <w:r>
        <w:rPr>
          <w:rtl/>
        </w:rPr>
        <w:t>(</w:t>
      </w:r>
      <w:r w:rsidRPr="00C51727">
        <w:rPr>
          <w:rtl/>
        </w:rPr>
        <w:t>53)</w:t>
      </w:r>
      <w:r>
        <w:rPr>
          <w:rtl/>
        </w:rPr>
        <w:t xml:space="preserve">: </w:t>
      </w:r>
      <w:r w:rsidRPr="00C51727">
        <w:rPr>
          <w:rtl/>
        </w:rPr>
        <w:t>بما يفعلون.</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(1)</w:t>
      </w:r>
      <w:r>
        <w:rPr>
          <w:rtl/>
        </w:rPr>
        <w:t xml:space="preserve">: </w:t>
      </w:r>
      <w:r w:rsidRPr="00C51727">
        <w:rPr>
          <w:rtl/>
        </w:rPr>
        <w:t>محمّد بن يحيى</w:t>
      </w:r>
      <w:r>
        <w:rPr>
          <w:rtl/>
        </w:rPr>
        <w:t xml:space="preserve">، </w:t>
      </w:r>
      <w:r w:rsidRPr="00C51727">
        <w:rPr>
          <w:rtl/>
        </w:rPr>
        <w:t>عن أحمد بن محمّد. وعليّ بن إبراهيم</w:t>
      </w:r>
      <w:r>
        <w:rPr>
          <w:rtl/>
        </w:rPr>
        <w:t xml:space="preserve">، </w:t>
      </w:r>
      <w:r w:rsidRPr="00C51727">
        <w:rPr>
          <w:rtl/>
        </w:rPr>
        <w:t>عن أبيه</w:t>
      </w:r>
      <w:r>
        <w:rPr>
          <w:rtl/>
        </w:rPr>
        <w:t xml:space="preserve">، </w:t>
      </w:r>
      <w:r w:rsidRPr="00C51727">
        <w:rPr>
          <w:rtl/>
        </w:rPr>
        <w:t>جميعا عن ابن محبوب</w:t>
      </w:r>
      <w:r>
        <w:rPr>
          <w:rtl/>
        </w:rPr>
        <w:t xml:space="preserve">، </w:t>
      </w:r>
      <w:r w:rsidRPr="00C51727">
        <w:rPr>
          <w:rtl/>
        </w:rPr>
        <w:t xml:space="preserve">عن الهيثم بن واقد الجريريّ </w:t>
      </w:r>
      <w:r w:rsidRPr="00A73BDB">
        <w:rPr>
          <w:rStyle w:val="libFootnotenumChar"/>
          <w:rtl/>
        </w:rPr>
        <w:t>(2)</w:t>
      </w:r>
      <w:r w:rsidRPr="00C51727">
        <w:rPr>
          <w:rtl/>
        </w:rPr>
        <w:t xml:space="preserve">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بعث نبيّا من أنبيائه</w:t>
      </w:r>
      <w:r w:rsidR="00861BFB">
        <w:rPr>
          <w:rtl/>
        </w:rPr>
        <w:t xml:space="preserve"> إلى </w:t>
      </w:r>
      <w:r w:rsidRPr="00C51727">
        <w:rPr>
          <w:rtl/>
        </w:rPr>
        <w:t>قومه. وأوحى إليه</w:t>
      </w:r>
      <w:r>
        <w:rPr>
          <w:rtl/>
        </w:rPr>
        <w:t xml:space="preserve">: </w:t>
      </w:r>
      <w:r w:rsidRPr="00C51727">
        <w:rPr>
          <w:rtl/>
        </w:rPr>
        <w:t>أن قل لقومك</w:t>
      </w:r>
      <w:r>
        <w:rPr>
          <w:rtl/>
        </w:rPr>
        <w:t xml:space="preserve">: </w:t>
      </w:r>
      <w:r w:rsidRPr="00C51727">
        <w:rPr>
          <w:rtl/>
        </w:rPr>
        <w:t>إنّه ليس من أهل قرية ولا ناس كانوا على طاعتي فأصابهم فيها سرّاء فتحوّلوا عمّا أحبّ</w:t>
      </w:r>
      <w:r w:rsidR="00861BFB">
        <w:rPr>
          <w:rtl/>
        </w:rPr>
        <w:t xml:space="preserve"> إلى </w:t>
      </w:r>
      <w:r w:rsidRPr="00C51727">
        <w:rPr>
          <w:rtl/>
        </w:rPr>
        <w:t>ما أكره</w:t>
      </w:r>
      <w:r>
        <w:rPr>
          <w:rtl/>
        </w:rPr>
        <w:t xml:space="preserve">، </w:t>
      </w:r>
      <w:r w:rsidRPr="00C51727">
        <w:rPr>
          <w:rtl/>
        </w:rPr>
        <w:t>إلّا تحوّلت بهم عمّا يحبّون</w:t>
      </w:r>
      <w:r w:rsidR="00861BFB">
        <w:rPr>
          <w:rtl/>
        </w:rPr>
        <w:t xml:space="preserve"> إلى </w:t>
      </w:r>
      <w:r w:rsidRPr="00C51727">
        <w:rPr>
          <w:rtl/>
        </w:rPr>
        <w:t>ما يكرهون. وليس من أهل قرية ولا أهل بيت كانوا على معصيتي فأصابهم فيها ضراء فتحولوا عما أكره</w:t>
      </w:r>
      <w:r w:rsidR="00861BFB">
        <w:rPr>
          <w:rtl/>
        </w:rPr>
        <w:t xml:space="preserve"> إلى </w:t>
      </w:r>
      <w:r w:rsidRPr="00C51727">
        <w:rPr>
          <w:rtl/>
        </w:rPr>
        <w:t>ما أحبّ</w:t>
      </w:r>
      <w:r>
        <w:rPr>
          <w:rtl/>
        </w:rPr>
        <w:t xml:space="preserve">، </w:t>
      </w:r>
      <w:r w:rsidRPr="00C51727">
        <w:rPr>
          <w:rtl/>
        </w:rPr>
        <w:t>إلّا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274</w:t>
      </w:r>
      <w:r>
        <w:rPr>
          <w:rtl/>
        </w:rPr>
        <w:t xml:space="preserve"> ـ </w:t>
      </w:r>
      <w:r w:rsidRPr="00C51727">
        <w:rPr>
          <w:rtl/>
        </w:rPr>
        <w:t>275</w:t>
      </w:r>
      <w:r>
        <w:rPr>
          <w:rtl/>
        </w:rPr>
        <w:t xml:space="preserve">، </w:t>
      </w:r>
      <w:r w:rsidRPr="00C51727">
        <w:rPr>
          <w:rtl/>
        </w:rPr>
        <w:t>ح 25</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الجزري</w:t>
      </w:r>
      <w:r>
        <w:rPr>
          <w:rtl/>
        </w:rPr>
        <w:t>.</w:t>
      </w:r>
    </w:p>
    <w:p w:rsidR="00E64FBC" w:rsidRPr="00C51727" w:rsidRDefault="00E64FBC" w:rsidP="004A4D29">
      <w:pPr>
        <w:pStyle w:val="libNormal0"/>
        <w:rPr>
          <w:rtl/>
        </w:rPr>
      </w:pPr>
      <w:r>
        <w:rPr>
          <w:rtl/>
        </w:rPr>
        <w:br w:type="page"/>
      </w:r>
      <w:r w:rsidRPr="00C51727">
        <w:rPr>
          <w:rtl/>
        </w:rPr>
        <w:lastRenderedPageBreak/>
        <w:t>تحوّلت بهم عمّا يكرهون</w:t>
      </w:r>
      <w:r w:rsidR="00861BFB">
        <w:rPr>
          <w:rtl/>
        </w:rPr>
        <w:t xml:space="preserve"> إلى </w:t>
      </w:r>
      <w:r w:rsidRPr="00C51727">
        <w:rPr>
          <w:rtl/>
        </w:rPr>
        <w:t>ما يحبّون.</w:t>
      </w:r>
      <w:r>
        <w:rPr>
          <w:rFonts w:hint="cs"/>
          <w:rtl/>
        </w:rPr>
        <w:t xml:space="preserve"> </w:t>
      </w:r>
      <w:r>
        <w:rPr>
          <w:rtl/>
        </w:rPr>
        <w:t>(</w:t>
      </w:r>
      <w:r w:rsidRPr="00C51727">
        <w:rPr>
          <w:rtl/>
        </w:rPr>
        <w:t>الحديث</w:t>
      </w:r>
      <w:r>
        <w:rPr>
          <w:rtl/>
        </w:rPr>
        <w:t>).</w:t>
      </w:r>
    </w:p>
    <w:p w:rsidR="00E64FBC" w:rsidRPr="00C51727" w:rsidRDefault="00E64FBC" w:rsidP="00AD67AA">
      <w:pPr>
        <w:pStyle w:val="libNormal"/>
        <w:rPr>
          <w:rtl/>
        </w:rPr>
      </w:pPr>
      <w:r w:rsidRPr="00C51727">
        <w:rPr>
          <w:rtl/>
        </w:rPr>
        <w:t xml:space="preserve">محمّد بن يحيى </w:t>
      </w:r>
      <w:r w:rsidRPr="00A73BDB">
        <w:rPr>
          <w:rStyle w:val="libFootnotenumChar"/>
          <w:rtl/>
        </w:rPr>
        <w:t>(1)</w:t>
      </w:r>
      <w:r w:rsidRPr="00C51727">
        <w:rPr>
          <w:rtl/>
        </w:rPr>
        <w:t xml:space="preserve"> وأبو علي الأشعريّ</w:t>
      </w:r>
      <w:r>
        <w:rPr>
          <w:rtl/>
        </w:rPr>
        <w:t xml:space="preserve">، </w:t>
      </w:r>
      <w:r w:rsidRPr="00C51727">
        <w:rPr>
          <w:rtl/>
        </w:rPr>
        <w:t>عن الحسين بن إسحاق</w:t>
      </w:r>
      <w:r>
        <w:rPr>
          <w:rtl/>
        </w:rPr>
        <w:t xml:space="preserve">، </w:t>
      </w:r>
      <w:r w:rsidRPr="00C51727">
        <w:rPr>
          <w:rtl/>
        </w:rPr>
        <w:t>عن عليّ بن مهزيار</w:t>
      </w:r>
      <w:r>
        <w:rPr>
          <w:rtl/>
        </w:rPr>
        <w:t xml:space="preserve">، </w:t>
      </w:r>
      <w:r w:rsidRPr="00C51727">
        <w:rPr>
          <w:rtl/>
        </w:rPr>
        <w:t>عن حمّاد بن عيسى</w:t>
      </w:r>
      <w:r>
        <w:rPr>
          <w:rtl/>
        </w:rPr>
        <w:t xml:space="preserve">، </w:t>
      </w:r>
      <w:r w:rsidRPr="00C51727">
        <w:rPr>
          <w:rtl/>
        </w:rPr>
        <w:t>عن أبي عمرو المدائني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w:t>
      </w:r>
      <w:r>
        <w:rPr>
          <w:rtl/>
        </w:rPr>
        <w:t xml:space="preserve">: </w:t>
      </w:r>
      <w:r w:rsidRPr="00C51727">
        <w:rPr>
          <w:rtl/>
        </w:rPr>
        <w:t>كان أبي</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الله</w:t>
      </w:r>
      <w:r>
        <w:rPr>
          <w:rtl/>
        </w:rPr>
        <w:t>]</w:t>
      </w:r>
      <w:r w:rsidRPr="00C51727">
        <w:rPr>
          <w:rtl/>
        </w:rPr>
        <w:t xml:space="preserve"> </w:t>
      </w:r>
      <w:r w:rsidRPr="00A73BDB">
        <w:rPr>
          <w:rStyle w:val="libFootnotenumChar"/>
          <w:rtl/>
        </w:rPr>
        <w:t>(2)</w:t>
      </w:r>
      <w:r w:rsidRPr="00C51727">
        <w:rPr>
          <w:rtl/>
        </w:rPr>
        <w:t xml:space="preserve"> قضى قضاء حتما</w:t>
      </w:r>
      <w:r>
        <w:rPr>
          <w:rtl/>
        </w:rPr>
        <w:t xml:space="preserve">، </w:t>
      </w:r>
      <w:r w:rsidRPr="00C51727">
        <w:rPr>
          <w:rtl/>
        </w:rPr>
        <w:t>لا ينعم على العبد بنعمة فيسلبها إيّاه حتّى يحدث العبد ذنبا يستحق بذلك النّقمة.</w:t>
      </w:r>
    </w:p>
    <w:p w:rsidR="00E64FBC" w:rsidRPr="00C51727" w:rsidRDefault="00E64FBC" w:rsidP="00AD67AA">
      <w:pPr>
        <w:pStyle w:val="libNormal"/>
        <w:rPr>
          <w:rtl/>
        </w:rPr>
      </w:pPr>
      <w:r w:rsidRPr="00C51727">
        <w:rPr>
          <w:rtl/>
        </w:rPr>
        <w:t xml:space="preserve">محمّد بن يحيى </w:t>
      </w:r>
      <w:r w:rsidRPr="00A73BDB">
        <w:rPr>
          <w:rStyle w:val="libFootnotenumChar"/>
          <w:rtl/>
        </w:rPr>
        <w:t>(3)</w:t>
      </w:r>
      <w:r>
        <w:rPr>
          <w:rtl/>
        </w:rPr>
        <w:t xml:space="preserve">، </w:t>
      </w:r>
      <w:r w:rsidRPr="00C51727">
        <w:rPr>
          <w:rtl/>
        </w:rPr>
        <w:t>عن أحمد بن محمّد</w:t>
      </w:r>
      <w:r>
        <w:rPr>
          <w:rtl/>
        </w:rPr>
        <w:t xml:space="preserve">، </w:t>
      </w:r>
      <w:r w:rsidRPr="00C51727">
        <w:rPr>
          <w:rtl/>
        </w:rPr>
        <w:t>عن محمّد بن سنان</w:t>
      </w:r>
      <w:r>
        <w:rPr>
          <w:rtl/>
        </w:rPr>
        <w:t xml:space="preserve">، </w:t>
      </w:r>
      <w:r w:rsidRPr="00C51727">
        <w:rPr>
          <w:rtl/>
        </w:rPr>
        <w:t xml:space="preserve">عن سماعة قال </w:t>
      </w:r>
      <w:r w:rsidRPr="00A73BDB">
        <w:rPr>
          <w:rStyle w:val="libFootnotenumChar"/>
          <w:rtl/>
        </w:rPr>
        <w:t>(4)</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ما أنعم الله على عبد بنعمة فسلبها إيّاه</w:t>
      </w:r>
      <w:r>
        <w:rPr>
          <w:rtl/>
        </w:rPr>
        <w:t xml:space="preserve">، </w:t>
      </w:r>
      <w:r w:rsidRPr="00C51727">
        <w:rPr>
          <w:rtl/>
        </w:rPr>
        <w:t>حتّى يذنب ذنبا يستحقّ بذلك السّلب.</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(5)</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 xml:space="preserve">وليس </w:t>
      </w:r>
      <w:r>
        <w:rPr>
          <w:rtl/>
        </w:rPr>
        <w:t>[</w:t>
      </w:r>
      <w:r w:rsidRPr="00C51727">
        <w:rPr>
          <w:rtl/>
        </w:rPr>
        <w:t>شيء</w:t>
      </w:r>
      <w:r>
        <w:rPr>
          <w:rtl/>
        </w:rPr>
        <w:t>]</w:t>
      </w:r>
      <w:r w:rsidRPr="00C51727">
        <w:rPr>
          <w:rtl/>
        </w:rPr>
        <w:t xml:space="preserve"> </w:t>
      </w:r>
      <w:r w:rsidRPr="00A73BDB">
        <w:rPr>
          <w:rStyle w:val="libFootnotenumChar"/>
          <w:rtl/>
        </w:rPr>
        <w:t>(6)</w:t>
      </w:r>
      <w:r w:rsidRPr="00C51727">
        <w:rPr>
          <w:rtl/>
        </w:rPr>
        <w:t xml:space="preserve"> أدعى </w:t>
      </w:r>
      <w:r>
        <w:rPr>
          <w:rtl/>
        </w:rPr>
        <w:t>[</w:t>
      </w:r>
      <w:r w:rsidRPr="00C51727">
        <w:rPr>
          <w:rtl/>
        </w:rPr>
        <w:t>إلى</w:t>
      </w:r>
      <w:r>
        <w:rPr>
          <w:rtl/>
        </w:rPr>
        <w:t>]</w:t>
      </w:r>
      <w:r w:rsidRPr="00C51727">
        <w:rPr>
          <w:rtl/>
        </w:rPr>
        <w:t xml:space="preserve"> </w:t>
      </w:r>
      <w:r w:rsidRPr="00A73BDB">
        <w:rPr>
          <w:rStyle w:val="libFootnotenumChar"/>
          <w:rtl/>
        </w:rPr>
        <w:t>(7)</w:t>
      </w:r>
      <w:r w:rsidRPr="00C51727">
        <w:rPr>
          <w:rtl/>
        </w:rPr>
        <w:t xml:space="preserve"> تغيير نعم الله وتعجيل نقمته من إقامة علم ظلم. فإنّ الله سميع دعوة </w:t>
      </w:r>
      <w:r>
        <w:rPr>
          <w:rtl/>
        </w:rPr>
        <w:t>[</w:t>
      </w:r>
      <w:r w:rsidRPr="00C51727">
        <w:rPr>
          <w:rtl/>
        </w:rPr>
        <w:t>المضطهدين</w:t>
      </w:r>
      <w:r>
        <w:rPr>
          <w:rtl/>
        </w:rPr>
        <w:t xml:space="preserve">، </w:t>
      </w:r>
      <w:r w:rsidRPr="00C51727">
        <w:rPr>
          <w:rtl/>
        </w:rPr>
        <w:t>وهو للظالمين</w:t>
      </w:r>
      <w:r>
        <w:rPr>
          <w:rtl/>
        </w:rPr>
        <w:t>]</w:t>
      </w:r>
      <w:r w:rsidRPr="00C51727">
        <w:rPr>
          <w:rtl/>
        </w:rPr>
        <w:t xml:space="preserve"> </w:t>
      </w:r>
      <w:r w:rsidRPr="00A73BDB">
        <w:rPr>
          <w:rStyle w:val="libFootnotenumChar"/>
          <w:rtl/>
        </w:rPr>
        <w:t>(8)</w:t>
      </w:r>
      <w:r w:rsidRPr="00C51727">
        <w:rPr>
          <w:rtl/>
        </w:rPr>
        <w:t xml:space="preserve"> بالمرصاد.</w:t>
      </w:r>
    </w:p>
    <w:p w:rsidR="00E64FBC" w:rsidRPr="00C51727" w:rsidRDefault="00E64FBC" w:rsidP="00AD67AA">
      <w:pPr>
        <w:pStyle w:val="libNormal"/>
        <w:rPr>
          <w:rtl/>
        </w:rPr>
      </w:pPr>
      <w:r>
        <w:rPr>
          <w:rtl/>
        </w:rPr>
        <w:t>و</w:t>
      </w:r>
      <w:r w:rsidRPr="00C51727">
        <w:rPr>
          <w:rtl/>
        </w:rPr>
        <w:t>قال</w:t>
      </w:r>
      <w:r>
        <w:rPr>
          <w:rtl/>
        </w:rPr>
        <w:t xml:space="preserve"> ـ </w:t>
      </w:r>
      <w:r w:rsidRPr="00C51727">
        <w:rPr>
          <w:rtl/>
        </w:rPr>
        <w:t>عليه السّلام</w:t>
      </w:r>
      <w:r>
        <w:rPr>
          <w:rtl/>
        </w:rPr>
        <w:t xml:space="preserve"> ـ </w:t>
      </w:r>
      <w:r w:rsidRPr="00C51727">
        <w:rPr>
          <w:rtl/>
        </w:rPr>
        <w:t xml:space="preserve">أيضا </w:t>
      </w:r>
      <w:r w:rsidRPr="00A73BDB">
        <w:rPr>
          <w:rStyle w:val="libFootnotenumChar"/>
          <w:rtl/>
        </w:rPr>
        <w:t>(9)</w:t>
      </w:r>
      <w:r>
        <w:rPr>
          <w:rtl/>
        </w:rPr>
        <w:t xml:space="preserve">: </w:t>
      </w:r>
      <w:r w:rsidRPr="00C51727">
        <w:rPr>
          <w:rtl/>
        </w:rPr>
        <w:t xml:space="preserve">إيّاك والدّماء وسفكها بغير حلّها. فإنّه ليس شيء أدعى </w:t>
      </w:r>
      <w:r w:rsidRPr="00A73BDB">
        <w:rPr>
          <w:rStyle w:val="libFootnotenumChar"/>
          <w:rtl/>
        </w:rPr>
        <w:t>(10)</w:t>
      </w:r>
      <w:r w:rsidRPr="00C51727">
        <w:rPr>
          <w:rtl/>
        </w:rPr>
        <w:t xml:space="preserve"> لنقمته </w:t>
      </w:r>
      <w:r w:rsidRPr="00A73BDB">
        <w:rPr>
          <w:rStyle w:val="libFootnotenumChar"/>
          <w:rtl/>
        </w:rPr>
        <w:t>(11)</w:t>
      </w:r>
      <w:r>
        <w:rPr>
          <w:rtl/>
        </w:rPr>
        <w:t xml:space="preserve">، </w:t>
      </w:r>
      <w:r w:rsidRPr="00C51727">
        <w:rPr>
          <w:rtl/>
        </w:rPr>
        <w:t xml:space="preserve">ولا أعظم لتبعته </w:t>
      </w:r>
      <w:r w:rsidRPr="00A73BDB">
        <w:rPr>
          <w:rStyle w:val="libFootnotenumChar"/>
          <w:rtl/>
        </w:rPr>
        <w:t>(12)</w:t>
      </w:r>
      <w:r>
        <w:rPr>
          <w:rtl/>
        </w:rPr>
        <w:t xml:space="preserve">، </w:t>
      </w:r>
      <w:r w:rsidRPr="00C51727">
        <w:rPr>
          <w:rtl/>
        </w:rPr>
        <w:t xml:space="preserve">ولا أحرى بزوال النّعمة </w:t>
      </w:r>
      <w:r w:rsidRPr="00A73BDB">
        <w:rPr>
          <w:rStyle w:val="libFootnotenumChar"/>
          <w:rtl/>
        </w:rPr>
        <w:t>(13)</w:t>
      </w:r>
      <w:r w:rsidRPr="00C51727">
        <w:rPr>
          <w:rtl/>
        </w:rPr>
        <w:t xml:space="preserve"> وانقطاع يده </w:t>
      </w:r>
      <w:r w:rsidRPr="00A73BDB">
        <w:rPr>
          <w:rStyle w:val="libFootnotenumChar"/>
          <w:rtl/>
        </w:rPr>
        <w:t>(14)</w:t>
      </w:r>
      <w:r w:rsidRPr="00C51727">
        <w:rPr>
          <w:rtl/>
        </w:rPr>
        <w:t xml:space="preserve"> من سفك الدّماء بغير حقّ.</w:t>
      </w:r>
    </w:p>
    <w:p w:rsidR="00E64FBC" w:rsidRPr="00C51727" w:rsidRDefault="00E64FBC" w:rsidP="00AD67AA">
      <w:pPr>
        <w:pStyle w:val="libNormal"/>
        <w:rPr>
          <w:rtl/>
        </w:rPr>
      </w:pPr>
      <w:r w:rsidRPr="004335D9">
        <w:rPr>
          <w:rStyle w:val="libAlaemChar"/>
          <w:rtl/>
        </w:rPr>
        <w:t>(</w:t>
      </w:r>
      <w:r w:rsidRPr="004A4D29">
        <w:rPr>
          <w:rStyle w:val="libAieChar"/>
          <w:rtl/>
        </w:rPr>
        <w:t>كَدَأْبِ آلِ فِرْعَوْنَ وَالَّذِينَ مِنْ قَبْلِهِمْ كَذَّبُوا بِآياتِ رَبِّهِمْ فَأَهْلَكْناهُمْ بِذُنُوبِهِمْ وَأَغْرَقْنا آلَ فِرْعَوْنَ</w:t>
      </w:r>
      <w:r w:rsidRPr="004335D9">
        <w:rPr>
          <w:rStyle w:val="libAlaemChar"/>
          <w:rtl/>
        </w:rPr>
        <w:t>)</w:t>
      </w:r>
      <w:r w:rsidRPr="00C51727">
        <w:rPr>
          <w:rtl/>
        </w:rPr>
        <w:t xml:space="preserve"> قيل </w:t>
      </w:r>
      <w:r w:rsidRPr="00A73BDB">
        <w:rPr>
          <w:rStyle w:val="libFootnotenumChar"/>
          <w:rtl/>
        </w:rPr>
        <w:t>(15)</w:t>
      </w:r>
      <w:r>
        <w:rPr>
          <w:rtl/>
        </w:rPr>
        <w:t xml:space="preserve">: </w:t>
      </w:r>
      <w:r w:rsidRPr="00C51727">
        <w:rPr>
          <w:rtl/>
        </w:rPr>
        <w:t>تكرير للتأكيد</w:t>
      </w:r>
      <w:r>
        <w:rPr>
          <w:rtl/>
        </w:rPr>
        <w:t xml:space="preserve">، </w:t>
      </w:r>
      <w:r w:rsidRPr="00C51727">
        <w:rPr>
          <w:rtl/>
        </w:rPr>
        <w:t>ولما نيط به من الدلالة على كفران النّعم بقوله</w:t>
      </w:r>
      <w:r>
        <w:rPr>
          <w:rtl/>
        </w:rPr>
        <w:t xml:space="preserve"> ـ </w:t>
      </w:r>
      <w:r w:rsidRPr="00C51727">
        <w:rPr>
          <w:rtl/>
        </w:rPr>
        <w:t>تعالى</w:t>
      </w:r>
      <w:r>
        <w:rPr>
          <w:rtl/>
        </w:rPr>
        <w:t xml:space="preserve"> ـ: </w:t>
      </w:r>
      <w:r w:rsidRPr="00C51727">
        <w:rPr>
          <w:rtl/>
        </w:rPr>
        <w:t>«بآيات ربّهم»</w:t>
      </w:r>
      <w:r>
        <w:rPr>
          <w:rtl/>
        </w:rPr>
        <w:t xml:space="preserve">، </w:t>
      </w:r>
      <w:r w:rsidRPr="00C51727">
        <w:rPr>
          <w:rtl/>
        </w:rPr>
        <w:t>وبيان ما أخذ به آل فرعون.</w:t>
      </w:r>
    </w:p>
    <w:p w:rsidR="00E64FBC" w:rsidRPr="00C51727" w:rsidRDefault="00E64FBC" w:rsidP="00AD67AA">
      <w:pPr>
        <w:pStyle w:val="libNormal"/>
        <w:rPr>
          <w:rtl/>
        </w:rPr>
      </w:pPr>
      <w:r w:rsidRPr="00C51727">
        <w:rPr>
          <w:rtl/>
        </w:rPr>
        <w:t xml:space="preserve">وقيل </w:t>
      </w:r>
      <w:r w:rsidRPr="00A73BDB">
        <w:rPr>
          <w:rStyle w:val="libFootnotenumChar"/>
          <w:rtl/>
        </w:rPr>
        <w:t>(16)</w:t>
      </w:r>
      <w:r>
        <w:rPr>
          <w:rtl/>
        </w:rPr>
        <w:t xml:space="preserve">: </w:t>
      </w:r>
      <w:r w:rsidRPr="00C51727">
        <w:rPr>
          <w:rtl/>
        </w:rPr>
        <w:t>الأوّل</w:t>
      </w:r>
      <w:r>
        <w:rPr>
          <w:rtl/>
        </w:rPr>
        <w:t xml:space="preserve">، </w:t>
      </w:r>
      <w:r w:rsidRPr="00C51727">
        <w:rPr>
          <w:rtl/>
        </w:rPr>
        <w:t>لتشبيه الكفر والأخذ به. والثاني</w:t>
      </w:r>
      <w:r>
        <w:rPr>
          <w:rtl/>
        </w:rPr>
        <w:t xml:space="preserve">، </w:t>
      </w:r>
      <w:r w:rsidRPr="00C51727">
        <w:rPr>
          <w:rtl/>
        </w:rPr>
        <w:t>لتشبيه التّغيير في النّعمة بسبب تغييرهم ما بأنفسهم.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273</w:t>
      </w:r>
      <w:r>
        <w:rPr>
          <w:rtl/>
        </w:rPr>
        <w:t xml:space="preserve">، </w:t>
      </w:r>
      <w:r w:rsidRPr="00C51727">
        <w:rPr>
          <w:rtl/>
        </w:rPr>
        <w:t>ح 22</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الكافي 2 / 274</w:t>
      </w:r>
      <w:r>
        <w:rPr>
          <w:rtl/>
        </w:rPr>
        <w:t xml:space="preserve">، </w:t>
      </w:r>
      <w:r w:rsidRPr="00C51727">
        <w:rPr>
          <w:rtl/>
        </w:rPr>
        <w:t>ح 24</w:t>
      </w:r>
      <w:r>
        <w:rPr>
          <w:rtl/>
        </w:rPr>
        <w:t>.</w:t>
      </w:r>
    </w:p>
    <w:p w:rsidR="00E64FBC" w:rsidRPr="00C51727" w:rsidRDefault="00E64FBC" w:rsidP="002D110A">
      <w:pPr>
        <w:pStyle w:val="libFootnote0"/>
        <w:rPr>
          <w:rtl/>
        </w:rPr>
      </w:pPr>
      <w:r>
        <w:rPr>
          <w:rtl/>
        </w:rPr>
        <w:t>(</w:t>
      </w:r>
      <w:r w:rsidRPr="00C51727">
        <w:rPr>
          <w:rtl/>
        </w:rPr>
        <w:t>4)</w:t>
      </w:r>
      <w:r w:rsidR="00861BFB">
        <w:rPr>
          <w:rtl/>
        </w:rPr>
        <w:t xml:space="preserve"> إلى </w:t>
      </w:r>
      <w:r w:rsidRPr="00C51727">
        <w:rPr>
          <w:rtl/>
        </w:rPr>
        <w:t>هنا لا يوجد في المتن</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9)</w:t>
      </w:r>
      <w:r>
        <w:rPr>
          <w:rtl/>
        </w:rPr>
        <w:t xml:space="preserve"> ـ </w:t>
      </w:r>
      <w:r w:rsidRPr="00ED2822">
        <w:rPr>
          <w:rtl/>
        </w:rPr>
        <w:t xml:space="preserve">نهج البلاغة / 429 </w:t>
      </w:r>
      <w:r>
        <w:rPr>
          <w:rtl/>
        </w:rPr>
        <w:t>و 4</w:t>
      </w:r>
      <w:r w:rsidRPr="00ED2822">
        <w:rPr>
          <w:rtl/>
        </w:rPr>
        <w:t>43</w:t>
      </w:r>
      <w:r>
        <w:rPr>
          <w:rtl/>
        </w:rPr>
        <w:t xml:space="preserve">، </w:t>
      </w:r>
      <w:r w:rsidRPr="00ED2822">
        <w:rPr>
          <w:rtl/>
        </w:rPr>
        <w:t>الكتاب 53.</w:t>
      </w:r>
    </w:p>
    <w:p w:rsidR="00E64FBC" w:rsidRPr="00ED2822" w:rsidRDefault="00E64FBC" w:rsidP="002D110A">
      <w:pPr>
        <w:pStyle w:val="libFootnote0"/>
        <w:rPr>
          <w:rtl/>
        </w:rPr>
      </w:pPr>
      <w:r w:rsidRPr="00ED2822">
        <w:rPr>
          <w:rFonts w:hint="cs"/>
          <w:rtl/>
        </w:rPr>
        <w:t>(</w:t>
      </w:r>
      <w:r w:rsidRPr="00ED2822">
        <w:rPr>
          <w:rtl/>
        </w:rPr>
        <w:t xml:space="preserve">6 </w:t>
      </w:r>
      <w:r>
        <w:rPr>
          <w:rtl/>
        </w:rPr>
        <w:t>و 7</w:t>
      </w:r>
      <w:r w:rsidRPr="00ED2822">
        <w:rPr>
          <w:rtl/>
        </w:rPr>
        <w:t xml:space="preserve"> </w:t>
      </w:r>
      <w:r>
        <w:rPr>
          <w:rtl/>
        </w:rPr>
        <w:t>و 8)</w:t>
      </w:r>
      <w:r>
        <w:rPr>
          <w:rFonts w:hint="cs"/>
          <w:rtl/>
        </w:rPr>
        <w:t xml:space="preserve"> </w:t>
      </w:r>
      <w:r>
        <w:rPr>
          <w:rtl/>
        </w:rPr>
        <w:t xml:space="preserve">ـ </w:t>
      </w:r>
      <w:r w:rsidRPr="00ED2822">
        <w:rPr>
          <w:rtl/>
        </w:rPr>
        <w:t>من المصدر.</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أدنى</w:t>
      </w:r>
      <w:r>
        <w:rPr>
          <w:rtl/>
        </w:rPr>
        <w:t>.</w:t>
      </w:r>
    </w:p>
    <w:p w:rsidR="00E64FBC" w:rsidRPr="00C51727" w:rsidRDefault="00E64FBC" w:rsidP="002D110A">
      <w:pPr>
        <w:pStyle w:val="libFootnote0"/>
        <w:rPr>
          <w:rtl/>
        </w:rPr>
      </w:pPr>
      <w:r>
        <w:rPr>
          <w:rtl/>
        </w:rPr>
        <w:t>(</w:t>
      </w:r>
      <w:r w:rsidRPr="00C51727">
        <w:rPr>
          <w:rtl/>
        </w:rPr>
        <w:t>11) المصدر</w:t>
      </w:r>
      <w:r>
        <w:rPr>
          <w:rtl/>
        </w:rPr>
        <w:t xml:space="preserve">: </w:t>
      </w:r>
      <w:r w:rsidRPr="00C51727">
        <w:rPr>
          <w:rtl/>
        </w:rPr>
        <w:t>لنقمة</w:t>
      </w:r>
      <w:r>
        <w:rPr>
          <w:rtl/>
        </w:rPr>
        <w:t>.</w:t>
      </w:r>
    </w:p>
    <w:p w:rsidR="00E64FBC" w:rsidRPr="00C51727" w:rsidRDefault="00E64FBC" w:rsidP="002D110A">
      <w:pPr>
        <w:pStyle w:val="libFootnote0"/>
        <w:rPr>
          <w:rtl/>
        </w:rPr>
      </w:pPr>
      <w:r>
        <w:rPr>
          <w:rtl/>
        </w:rPr>
        <w:t>(</w:t>
      </w:r>
      <w:r w:rsidRPr="00C51727">
        <w:rPr>
          <w:rtl/>
        </w:rPr>
        <w:t>12) المصدر</w:t>
      </w:r>
      <w:r>
        <w:rPr>
          <w:rtl/>
        </w:rPr>
        <w:t xml:space="preserve">: </w:t>
      </w:r>
      <w:r w:rsidRPr="00C51727">
        <w:rPr>
          <w:rtl/>
        </w:rPr>
        <w:t>لتبعة</w:t>
      </w:r>
      <w:r>
        <w:rPr>
          <w:rtl/>
        </w:rPr>
        <w:t>.</w:t>
      </w:r>
    </w:p>
    <w:p w:rsidR="00E64FBC" w:rsidRPr="00C51727" w:rsidRDefault="00E64FBC" w:rsidP="002D110A">
      <w:pPr>
        <w:pStyle w:val="libFootnote0"/>
        <w:rPr>
          <w:rtl/>
        </w:rPr>
      </w:pPr>
      <w:r>
        <w:rPr>
          <w:rtl/>
        </w:rPr>
        <w:t>(</w:t>
      </w:r>
      <w:r w:rsidRPr="00C51727">
        <w:rPr>
          <w:rtl/>
        </w:rPr>
        <w:t>13) المصدر</w:t>
      </w:r>
      <w:r>
        <w:rPr>
          <w:rtl/>
        </w:rPr>
        <w:t xml:space="preserve">: </w:t>
      </w:r>
      <w:r w:rsidRPr="00C51727">
        <w:rPr>
          <w:rtl/>
        </w:rPr>
        <w:t>نعمة</w:t>
      </w:r>
      <w:r>
        <w:rPr>
          <w:rtl/>
        </w:rPr>
        <w:t>.</w:t>
      </w:r>
    </w:p>
    <w:p w:rsidR="00E64FBC" w:rsidRPr="00C51727" w:rsidRDefault="00E64FBC" w:rsidP="002D110A">
      <w:pPr>
        <w:pStyle w:val="libFootnote0"/>
        <w:rPr>
          <w:rtl/>
        </w:rPr>
      </w:pPr>
      <w:r>
        <w:rPr>
          <w:rtl/>
        </w:rPr>
        <w:t>(</w:t>
      </w:r>
      <w:r w:rsidRPr="00C51727">
        <w:rPr>
          <w:rtl/>
        </w:rPr>
        <w:t>14) المصدر</w:t>
      </w:r>
      <w:r>
        <w:rPr>
          <w:rtl/>
        </w:rPr>
        <w:t xml:space="preserve">: </w:t>
      </w:r>
      <w:r w:rsidRPr="00C51727">
        <w:rPr>
          <w:rtl/>
        </w:rPr>
        <w:t>مدّة</w:t>
      </w:r>
      <w:r>
        <w:rPr>
          <w:rtl/>
        </w:rPr>
        <w:t>.</w:t>
      </w:r>
    </w:p>
    <w:p w:rsidR="00E64FBC" w:rsidRPr="00C51727" w:rsidRDefault="00E64FBC" w:rsidP="002D110A">
      <w:pPr>
        <w:pStyle w:val="libFootnote0"/>
        <w:rPr>
          <w:rtl/>
        </w:rPr>
      </w:pPr>
      <w:r>
        <w:rPr>
          <w:rtl/>
        </w:rPr>
        <w:t>(</w:t>
      </w:r>
      <w:r w:rsidRPr="00C51727">
        <w:rPr>
          <w:rtl/>
        </w:rPr>
        <w:t>15) أنوار التنزيل 1 / 399</w:t>
      </w:r>
      <w:r>
        <w:rPr>
          <w:rtl/>
        </w:rPr>
        <w:t>.</w:t>
      </w:r>
    </w:p>
    <w:p w:rsidR="00E64FBC" w:rsidRPr="00C51727" w:rsidRDefault="00E64FBC" w:rsidP="002D110A">
      <w:pPr>
        <w:pStyle w:val="libFootnote0"/>
        <w:rPr>
          <w:rtl/>
        </w:rPr>
      </w:pPr>
      <w:r>
        <w:rPr>
          <w:rtl/>
        </w:rPr>
        <w:t>(</w:t>
      </w:r>
      <w:r w:rsidRPr="00C51727">
        <w:rPr>
          <w:rtl/>
        </w:rPr>
        <w:t>16) أنوار التنزيل 1 / 399</w:t>
      </w:r>
      <w:r>
        <w:rPr>
          <w:rtl/>
        </w:rPr>
        <w:t>.</w:t>
      </w:r>
    </w:p>
    <w:p w:rsidR="00E64FBC" w:rsidRPr="00C51727" w:rsidRDefault="00E64FBC" w:rsidP="00AD67AA">
      <w:pPr>
        <w:pStyle w:val="libNormal"/>
        <w:rPr>
          <w:rtl/>
        </w:rPr>
      </w:pPr>
      <w:r>
        <w:rPr>
          <w:rtl/>
        </w:rPr>
        <w:br w:type="page"/>
      </w:r>
      <w:r w:rsidRPr="00C51727">
        <w:rPr>
          <w:rtl/>
        </w:rPr>
        <w:lastRenderedPageBreak/>
        <w:t xml:space="preserve">وفي قوله </w:t>
      </w:r>
      <w:r w:rsidRPr="00A73BDB">
        <w:rPr>
          <w:rStyle w:val="libFootnotenumChar"/>
          <w:rtl/>
        </w:rPr>
        <w:t>(1)</w:t>
      </w:r>
      <w:r>
        <w:rPr>
          <w:rtl/>
        </w:rPr>
        <w:t xml:space="preserve">: </w:t>
      </w:r>
      <w:r w:rsidRPr="004335D9">
        <w:rPr>
          <w:rStyle w:val="libAlaemChar"/>
          <w:rtl/>
        </w:rPr>
        <w:t>(</w:t>
      </w:r>
      <w:r w:rsidRPr="004A4D29">
        <w:rPr>
          <w:rStyle w:val="libAieChar"/>
          <w:rtl/>
        </w:rPr>
        <w:t>بِآياتِ رَبِّهِمْ</w:t>
      </w:r>
      <w:r w:rsidRPr="004335D9">
        <w:rPr>
          <w:rStyle w:val="libAlaemChar"/>
          <w:rtl/>
        </w:rPr>
        <w:t>)</w:t>
      </w:r>
      <w:r w:rsidRPr="00C51727">
        <w:rPr>
          <w:rtl/>
        </w:rPr>
        <w:t xml:space="preserve"> زيادة دلالة على كفران النّعم وجحود الحقّ. وفي ذكر الإغراق بيان للأخذ بالذّنوب.</w:t>
      </w:r>
    </w:p>
    <w:p w:rsidR="00E64FBC" w:rsidRPr="00C51727" w:rsidRDefault="00E64FBC" w:rsidP="00AD67AA">
      <w:pPr>
        <w:pStyle w:val="libNormal"/>
        <w:rPr>
          <w:rtl/>
        </w:rPr>
      </w:pPr>
      <w:r w:rsidRPr="004335D9">
        <w:rPr>
          <w:rStyle w:val="libAlaemChar"/>
          <w:rtl/>
        </w:rPr>
        <w:t>(</w:t>
      </w:r>
      <w:r w:rsidRPr="004A4D29">
        <w:rPr>
          <w:rStyle w:val="libAieChar"/>
          <w:rtl/>
        </w:rPr>
        <w:t>وَكُلٌ</w:t>
      </w:r>
      <w:r w:rsidRPr="004335D9">
        <w:rPr>
          <w:rStyle w:val="libAlaemChar"/>
          <w:rtl/>
        </w:rPr>
        <w:t>)</w:t>
      </w:r>
      <w:r>
        <w:rPr>
          <w:rtl/>
        </w:rPr>
        <w:t xml:space="preserve">: </w:t>
      </w:r>
      <w:r w:rsidRPr="00C51727">
        <w:rPr>
          <w:rtl/>
        </w:rPr>
        <w:t>من الفرق المكذّبة</w:t>
      </w:r>
      <w:r>
        <w:rPr>
          <w:rtl/>
        </w:rPr>
        <w:t xml:space="preserve">، </w:t>
      </w:r>
      <w:r w:rsidRPr="00C51727">
        <w:rPr>
          <w:rtl/>
        </w:rPr>
        <w:t>أو من غرقى القبط وقتلى قريش.</w:t>
      </w:r>
    </w:p>
    <w:p w:rsidR="00E64FBC" w:rsidRPr="00C51727" w:rsidRDefault="00E64FBC" w:rsidP="00AD67AA">
      <w:pPr>
        <w:pStyle w:val="libNormal"/>
        <w:rPr>
          <w:rtl/>
        </w:rPr>
      </w:pPr>
      <w:r w:rsidRPr="004335D9">
        <w:rPr>
          <w:rStyle w:val="libAlaemChar"/>
          <w:rtl/>
        </w:rPr>
        <w:t>(</w:t>
      </w:r>
      <w:r w:rsidRPr="004A4D29">
        <w:rPr>
          <w:rStyle w:val="libAieChar"/>
          <w:rtl/>
        </w:rPr>
        <w:t>كانُوا ظالِمِينَ</w:t>
      </w:r>
      <w:r w:rsidRPr="004335D9">
        <w:rPr>
          <w:rStyle w:val="libAlaemChar"/>
          <w:rtl/>
        </w:rPr>
        <w:t>)</w:t>
      </w:r>
      <w:r w:rsidRPr="00C51727">
        <w:rPr>
          <w:rtl/>
        </w:rPr>
        <w:t xml:space="preserve"> </w:t>
      </w:r>
      <w:r>
        <w:rPr>
          <w:rtl/>
        </w:rPr>
        <w:t>(</w:t>
      </w:r>
      <w:r w:rsidRPr="00C51727">
        <w:rPr>
          <w:rtl/>
        </w:rPr>
        <w:t>54)</w:t>
      </w:r>
      <w:r>
        <w:rPr>
          <w:rtl/>
        </w:rPr>
        <w:t xml:space="preserve">: </w:t>
      </w:r>
      <w:r w:rsidRPr="00C51727">
        <w:rPr>
          <w:rtl/>
        </w:rPr>
        <w:t>أنفسهم</w:t>
      </w:r>
      <w:r>
        <w:rPr>
          <w:rtl/>
        </w:rPr>
        <w:t xml:space="preserve">، </w:t>
      </w:r>
      <w:r w:rsidRPr="00C51727">
        <w:rPr>
          <w:rtl/>
        </w:rPr>
        <w:t>بالكفر والمعاصي.</w:t>
      </w:r>
    </w:p>
    <w:p w:rsidR="00E64FBC" w:rsidRPr="00C51727" w:rsidRDefault="00E64FBC" w:rsidP="00AD67AA">
      <w:pPr>
        <w:pStyle w:val="libNormal"/>
        <w:rPr>
          <w:rtl/>
        </w:rPr>
      </w:pPr>
      <w:r w:rsidRPr="004335D9">
        <w:rPr>
          <w:rStyle w:val="libAlaemChar"/>
          <w:rtl/>
        </w:rPr>
        <w:t>(</w:t>
      </w:r>
      <w:r w:rsidRPr="004A4D29">
        <w:rPr>
          <w:rStyle w:val="libAieChar"/>
          <w:rtl/>
        </w:rPr>
        <w:t>إِنَّ شَرَّ الدَّوَابِّ عِنْدَ اللهِ الَّذِينَ كَفَرُوا</w:t>
      </w:r>
      <w:r w:rsidRPr="004335D9">
        <w:rPr>
          <w:rStyle w:val="libAlaemChar"/>
          <w:rtl/>
        </w:rPr>
        <w:t>)</w:t>
      </w:r>
      <w:r>
        <w:rPr>
          <w:rtl/>
        </w:rPr>
        <w:t xml:space="preserve">: </w:t>
      </w:r>
      <w:r w:rsidRPr="00C51727">
        <w:rPr>
          <w:rtl/>
        </w:rPr>
        <w:t>وأصرّوا على الكفر ورسخوا فيه.</w:t>
      </w:r>
    </w:p>
    <w:p w:rsidR="00E64FBC" w:rsidRPr="00C51727" w:rsidRDefault="00E64FBC" w:rsidP="00AD67AA">
      <w:pPr>
        <w:pStyle w:val="libNormal"/>
        <w:rPr>
          <w:rtl/>
        </w:rPr>
      </w:pPr>
      <w:r w:rsidRPr="004335D9">
        <w:rPr>
          <w:rStyle w:val="libAlaemChar"/>
          <w:rtl/>
        </w:rPr>
        <w:t>(</w:t>
      </w:r>
      <w:r w:rsidRPr="004A4D29">
        <w:rPr>
          <w:rStyle w:val="libAieChar"/>
          <w:rtl/>
        </w:rPr>
        <w:t>فَهُمْ لا يُؤْمِنُونَ</w:t>
      </w:r>
      <w:r w:rsidRPr="004335D9">
        <w:rPr>
          <w:rStyle w:val="libAlaemChar"/>
          <w:rtl/>
        </w:rPr>
        <w:t>)</w:t>
      </w:r>
      <w:r w:rsidRPr="00C51727">
        <w:rPr>
          <w:rtl/>
        </w:rPr>
        <w:t xml:space="preserve"> </w:t>
      </w:r>
      <w:r>
        <w:rPr>
          <w:rtl/>
        </w:rPr>
        <w:t>(</w:t>
      </w:r>
      <w:r w:rsidRPr="00C51727">
        <w:rPr>
          <w:rtl/>
        </w:rPr>
        <w:t>55)</w:t>
      </w:r>
      <w:r>
        <w:rPr>
          <w:rtl/>
        </w:rPr>
        <w:t xml:space="preserve">: </w:t>
      </w:r>
      <w:r w:rsidRPr="00C51727">
        <w:rPr>
          <w:rtl/>
        </w:rPr>
        <w:t>فلا يتوقّع منهم إيمان. ولعلّه إخبار عن قوم مطبوعين على الكفر</w:t>
      </w:r>
      <w:r>
        <w:rPr>
          <w:rtl/>
        </w:rPr>
        <w:t xml:space="preserve">، </w:t>
      </w:r>
      <w:r w:rsidRPr="00C51727">
        <w:rPr>
          <w:rtl/>
        </w:rPr>
        <w:t>بأنّهم لا يؤمنون.</w:t>
      </w:r>
    </w:p>
    <w:p w:rsidR="00E64FBC" w:rsidRPr="00C51727" w:rsidRDefault="00E64FBC" w:rsidP="00AD67AA">
      <w:pPr>
        <w:pStyle w:val="libNormal"/>
        <w:rPr>
          <w:rtl/>
        </w:rPr>
      </w:pPr>
      <w:r>
        <w:rPr>
          <w:rtl/>
        </w:rPr>
        <w:t>و «</w:t>
      </w:r>
      <w:r w:rsidRPr="00C51727">
        <w:rPr>
          <w:rtl/>
        </w:rPr>
        <w:t>الفاء» للعطف</w:t>
      </w:r>
      <w:r>
        <w:rPr>
          <w:rtl/>
        </w:rPr>
        <w:t xml:space="preserve">، </w:t>
      </w:r>
      <w:r w:rsidRPr="00C51727">
        <w:rPr>
          <w:rtl/>
        </w:rPr>
        <w:t>والتّنبيه على أنّ تحقق المعطوف عليه يستدعي تحقّق المعطوف.</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حدّثنا </w:t>
      </w:r>
      <w:r w:rsidRPr="00C51727">
        <w:rPr>
          <w:rtl/>
        </w:rPr>
        <w:t>جعفر بن أحمد قال</w:t>
      </w:r>
      <w:r>
        <w:rPr>
          <w:rtl/>
        </w:rPr>
        <w:t xml:space="preserve">: حدّثنا </w:t>
      </w:r>
      <w:r w:rsidRPr="00C51727">
        <w:rPr>
          <w:rtl/>
        </w:rPr>
        <w:t>عبد الكريم بن عبد الرّحيم</w:t>
      </w:r>
      <w:r>
        <w:rPr>
          <w:rtl/>
        </w:rPr>
        <w:t xml:space="preserve">، </w:t>
      </w:r>
      <w:r w:rsidRPr="00C51727">
        <w:rPr>
          <w:rtl/>
        </w:rPr>
        <w:t>عن محمّد بن عليّ</w:t>
      </w:r>
      <w:r>
        <w:rPr>
          <w:rtl/>
        </w:rPr>
        <w:t xml:space="preserve">، </w:t>
      </w:r>
      <w:r w:rsidRPr="00C51727">
        <w:rPr>
          <w:rtl/>
        </w:rPr>
        <w:t>عن محمّد بن الفضيل</w:t>
      </w:r>
      <w:r>
        <w:rPr>
          <w:rtl/>
        </w:rPr>
        <w:t xml:space="preserve">، </w:t>
      </w:r>
      <w:r w:rsidRPr="00C51727">
        <w:rPr>
          <w:rtl/>
        </w:rPr>
        <w:t>عن أبي حمزة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إِنَّ شَرَّ الدَّوَابِ</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قال أبو جعفر</w:t>
      </w:r>
      <w:r>
        <w:rPr>
          <w:rtl/>
        </w:rPr>
        <w:t xml:space="preserve"> ـ </w:t>
      </w:r>
      <w:r w:rsidRPr="00C51727">
        <w:rPr>
          <w:rtl/>
        </w:rPr>
        <w:t>عليه السّلام</w:t>
      </w:r>
      <w:r>
        <w:rPr>
          <w:rtl/>
        </w:rPr>
        <w:t xml:space="preserve"> ـ: </w:t>
      </w:r>
      <w:r w:rsidRPr="00C51727">
        <w:rPr>
          <w:rtl/>
        </w:rPr>
        <w:t>نزلت في بني أميّة. فهم أشرّ خلق الله. هم الّذين كفروا في باطن القرآن.</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جابر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هذه الآية</w:t>
      </w:r>
      <w:r>
        <w:rPr>
          <w:rtl/>
        </w:rPr>
        <w:t xml:space="preserve">: </w:t>
      </w:r>
      <w:r w:rsidRPr="004335D9">
        <w:rPr>
          <w:rStyle w:val="libAlaemChar"/>
          <w:rtl/>
        </w:rPr>
        <w:t>(</w:t>
      </w:r>
      <w:r w:rsidRPr="004A4D29">
        <w:rPr>
          <w:rStyle w:val="libAieChar"/>
          <w:rtl/>
        </w:rPr>
        <w:t>إِنَّ شَرَّ الدَّوَابِّ عِنْدَ اللهِ الَّذِينَ كَفَرُوا فَهُمْ لا يُؤْمِنُونَ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نزلت في بني أميّة. هم شرّ خلق الله. هم الّذين كفروا في بطن القرآن</w:t>
      </w:r>
      <w:r>
        <w:rPr>
          <w:rtl/>
        </w:rPr>
        <w:t xml:space="preserve">، </w:t>
      </w:r>
      <w:r w:rsidRPr="00C51727">
        <w:rPr>
          <w:rtl/>
        </w:rPr>
        <w:t xml:space="preserve">وهم الّذين لا يؤمنون. </w:t>
      </w:r>
      <w:r>
        <w:rPr>
          <w:rtl/>
        </w:rPr>
        <w:t>[</w:t>
      </w:r>
      <w:r w:rsidRPr="00C51727">
        <w:rPr>
          <w:rtl/>
        </w:rPr>
        <w:t>شرّ خلق الله</w:t>
      </w:r>
      <w:r>
        <w:rP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الَّذِينَ عاهَدْتَ مِنْهُمْ ثُمَّ يَنْقُضُونَ عَهْدَهُمْ فِي كُلِّ مَرَّةٍ</w:t>
      </w:r>
      <w:r w:rsidRPr="004335D9">
        <w:rPr>
          <w:rStyle w:val="libAlaemChar"/>
          <w:rtl/>
        </w:rPr>
        <w:t>)</w:t>
      </w:r>
      <w:r>
        <w:rPr>
          <w:rtl/>
        </w:rPr>
        <w:t xml:space="preserve">: </w:t>
      </w:r>
      <w:r w:rsidRPr="00C51727">
        <w:rPr>
          <w:rtl/>
        </w:rPr>
        <w:t xml:space="preserve">بدل من </w:t>
      </w:r>
      <w:r w:rsidRPr="004335D9">
        <w:rPr>
          <w:rStyle w:val="libAlaemChar"/>
          <w:rtl/>
        </w:rPr>
        <w:t>(</w:t>
      </w:r>
      <w:r w:rsidRPr="004A4D29">
        <w:rPr>
          <w:rStyle w:val="libAieChar"/>
          <w:rtl/>
        </w:rPr>
        <w:t>الَّذِينَ كَفَرُوا</w:t>
      </w:r>
      <w:r w:rsidRPr="004335D9">
        <w:rPr>
          <w:rStyle w:val="libAlaemChar"/>
          <w:rtl/>
        </w:rPr>
        <w:t>)</w:t>
      </w:r>
      <w:r w:rsidRPr="00C51727">
        <w:rPr>
          <w:rtl/>
        </w:rPr>
        <w:t xml:space="preserve"> بدل البعض</w:t>
      </w:r>
      <w:r>
        <w:rPr>
          <w:rtl/>
        </w:rPr>
        <w:t xml:space="preserve">، </w:t>
      </w:r>
      <w:r w:rsidRPr="00C51727">
        <w:rPr>
          <w:rtl/>
        </w:rPr>
        <w:t>للبيان والتخصيص.</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وهم يهود قريظة. عاهدهم رسول الله</w:t>
      </w:r>
      <w:r>
        <w:rPr>
          <w:rtl/>
        </w:rPr>
        <w:t xml:space="preserve"> ـ </w:t>
      </w:r>
      <w:r w:rsidRPr="00C51727">
        <w:rPr>
          <w:rtl/>
        </w:rPr>
        <w:t>صلّى الله عليه وآله</w:t>
      </w:r>
      <w:r>
        <w:rPr>
          <w:rtl/>
        </w:rPr>
        <w:t xml:space="preserve"> ـ </w:t>
      </w:r>
      <w:r w:rsidRPr="00C51727">
        <w:rPr>
          <w:rtl/>
        </w:rPr>
        <w:t>أن لا يمالئوا عليه</w:t>
      </w:r>
      <w:r>
        <w:rPr>
          <w:rtl/>
        </w:rPr>
        <w:t xml:space="preserve">، </w:t>
      </w:r>
      <w:r w:rsidRPr="00C51727">
        <w:rPr>
          <w:rtl/>
        </w:rPr>
        <w:t>فأعانوا المشركين بالسّلاح وقالوا</w:t>
      </w:r>
      <w:r>
        <w:rPr>
          <w:rtl/>
        </w:rPr>
        <w:t xml:space="preserve">: </w:t>
      </w:r>
      <w:r w:rsidRPr="00C51727">
        <w:rPr>
          <w:rtl/>
        </w:rPr>
        <w:t>نسينا. ثمّ عاهدهم</w:t>
      </w:r>
      <w:r>
        <w:rPr>
          <w:rtl/>
        </w:rPr>
        <w:t xml:space="preserve">، </w:t>
      </w:r>
      <w:r w:rsidRPr="00C51727">
        <w:rPr>
          <w:rtl/>
        </w:rPr>
        <w:t>فنكثوا ومالئوهم عليه يوم الخندق. وركب كعب بن الأشرف</w:t>
      </w:r>
      <w:r w:rsidR="00861BFB">
        <w:rPr>
          <w:rtl/>
        </w:rPr>
        <w:t xml:space="preserve"> إلى </w:t>
      </w:r>
      <w:r w:rsidRPr="00C51727">
        <w:rPr>
          <w:rtl/>
        </w:rPr>
        <w:t>مكّة</w:t>
      </w:r>
      <w:r>
        <w:rPr>
          <w:rtl/>
        </w:rPr>
        <w:t xml:space="preserve">، </w:t>
      </w:r>
      <w:r w:rsidRPr="00C51727">
        <w:rPr>
          <w:rtl/>
        </w:rPr>
        <w:t>فحالفهم.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الصافي 2 / 310</w:t>
      </w:r>
      <w:r>
        <w:rPr>
          <w:rtl/>
        </w:rPr>
        <w:t>.</w:t>
      </w:r>
    </w:p>
    <w:p w:rsidR="00E64FBC" w:rsidRPr="00C51727" w:rsidRDefault="00E64FBC" w:rsidP="002D110A">
      <w:pPr>
        <w:pStyle w:val="libFootnote0"/>
        <w:rPr>
          <w:rtl/>
        </w:rPr>
      </w:pPr>
      <w:r>
        <w:rPr>
          <w:rtl/>
        </w:rPr>
        <w:t>(</w:t>
      </w:r>
      <w:r w:rsidRPr="00C51727">
        <w:rPr>
          <w:rtl/>
        </w:rPr>
        <w:t>2) تفسير القمي 1 / 279</w:t>
      </w:r>
      <w:r>
        <w:rPr>
          <w:rtl/>
        </w:rPr>
        <w:t>.</w:t>
      </w:r>
    </w:p>
    <w:p w:rsidR="00E64FBC" w:rsidRPr="00C51727" w:rsidRDefault="00E64FBC" w:rsidP="002D110A">
      <w:pPr>
        <w:pStyle w:val="libFootnote0"/>
        <w:rPr>
          <w:rtl/>
        </w:rPr>
      </w:pPr>
      <w:r>
        <w:rPr>
          <w:rtl/>
        </w:rPr>
        <w:t>(</w:t>
      </w:r>
      <w:r w:rsidRPr="00C51727">
        <w:rPr>
          <w:rtl/>
        </w:rPr>
        <w:t>3) تفسير العيّاشي 2 / 65</w:t>
      </w:r>
      <w:r>
        <w:rPr>
          <w:rtl/>
        </w:rPr>
        <w:t xml:space="preserve">، </w:t>
      </w:r>
      <w:r w:rsidRPr="00C51727">
        <w:rPr>
          <w:rtl/>
        </w:rPr>
        <w:t>ح 72</w:t>
      </w:r>
      <w:r>
        <w:rPr>
          <w:rtl/>
        </w:rPr>
        <w:t>.</w:t>
      </w:r>
    </w:p>
    <w:p w:rsidR="00E64FBC" w:rsidRPr="00C51727" w:rsidRDefault="00E64FBC" w:rsidP="002D110A">
      <w:pPr>
        <w:pStyle w:val="libFootnote0"/>
        <w:rPr>
          <w:rtl/>
        </w:rPr>
      </w:pPr>
      <w:r>
        <w:rPr>
          <w:rtl/>
        </w:rPr>
        <w:t>(</w:t>
      </w:r>
      <w:r w:rsidRPr="00C51727">
        <w:rPr>
          <w:rtl/>
        </w:rPr>
        <w:t>4) ليس في المصدر بل يوجد في تفسير نور الثقلين</w:t>
      </w:r>
      <w:r>
        <w:rPr>
          <w:rtl/>
        </w:rPr>
        <w:t>.</w:t>
      </w:r>
    </w:p>
    <w:p w:rsidR="00E64FBC" w:rsidRPr="00C51727" w:rsidRDefault="00E64FBC" w:rsidP="002D110A">
      <w:pPr>
        <w:pStyle w:val="libFootnote0"/>
        <w:rPr>
          <w:rtl/>
        </w:rPr>
      </w:pPr>
      <w:r>
        <w:rPr>
          <w:rtl/>
        </w:rPr>
        <w:t>(</w:t>
      </w:r>
      <w:r w:rsidRPr="00C51727">
        <w:rPr>
          <w:rtl/>
        </w:rPr>
        <w:t>5) أنوار التنزيل 1 / 399</w:t>
      </w:r>
      <w:r>
        <w:rPr>
          <w:rtl/>
        </w:rPr>
        <w:t>.</w:t>
      </w:r>
    </w:p>
    <w:p w:rsidR="00E64FBC" w:rsidRPr="00C51727" w:rsidRDefault="00E64FBC" w:rsidP="00AD67AA">
      <w:pPr>
        <w:pStyle w:val="libNormal"/>
        <w:rPr>
          <w:rtl/>
        </w:rPr>
      </w:pPr>
      <w:r>
        <w:rPr>
          <w:rtl/>
        </w:rPr>
        <w:br w:type="page"/>
      </w:r>
      <w:r>
        <w:rPr>
          <w:rtl/>
        </w:rPr>
        <w:lastRenderedPageBreak/>
        <w:t>و «</w:t>
      </w:r>
      <w:r w:rsidRPr="00C51727">
        <w:rPr>
          <w:rtl/>
        </w:rPr>
        <w:t>من» لتضمين المعاهدة معنى الأخذ.</w:t>
      </w:r>
    </w:p>
    <w:p w:rsidR="00E64FBC" w:rsidRPr="00C51727" w:rsidRDefault="00E64FBC" w:rsidP="00AD67AA">
      <w:pPr>
        <w:pStyle w:val="libNormal"/>
        <w:rPr>
          <w:rtl/>
        </w:rPr>
      </w:pPr>
      <w:r w:rsidRPr="00C51727">
        <w:rPr>
          <w:rtl/>
        </w:rPr>
        <w:t>والمراد بالمرة</w:t>
      </w:r>
      <w:r>
        <w:rPr>
          <w:rtl/>
        </w:rPr>
        <w:t xml:space="preserve">: </w:t>
      </w:r>
      <w:r w:rsidRPr="00C51727">
        <w:rPr>
          <w:rtl/>
        </w:rPr>
        <w:t>مرّة المعاهدة</w:t>
      </w:r>
      <w:r>
        <w:rPr>
          <w:rtl/>
        </w:rPr>
        <w:t xml:space="preserve">، </w:t>
      </w:r>
      <w:r w:rsidRPr="00C51727">
        <w:rPr>
          <w:rtl/>
        </w:rPr>
        <w:t>أو المحاربة.</w:t>
      </w:r>
    </w:p>
    <w:p w:rsidR="00E64FBC" w:rsidRPr="00C51727" w:rsidRDefault="00E64FBC" w:rsidP="00AD67AA">
      <w:pPr>
        <w:pStyle w:val="libNormal"/>
        <w:rPr>
          <w:rtl/>
        </w:rPr>
      </w:pPr>
      <w:r w:rsidRPr="004335D9">
        <w:rPr>
          <w:rStyle w:val="libAlaemChar"/>
          <w:rtl/>
        </w:rPr>
        <w:t>(</w:t>
      </w:r>
      <w:r w:rsidRPr="004A4D29">
        <w:rPr>
          <w:rStyle w:val="libAieChar"/>
          <w:rtl/>
        </w:rPr>
        <w:t>وَهُمْ لا يَتَّقُونَ</w:t>
      </w:r>
      <w:r w:rsidRPr="004335D9">
        <w:rPr>
          <w:rStyle w:val="libAlaemChar"/>
          <w:rtl/>
        </w:rPr>
        <w:t>)</w:t>
      </w:r>
      <w:r w:rsidRPr="00C51727">
        <w:rPr>
          <w:rtl/>
        </w:rPr>
        <w:t xml:space="preserve"> </w:t>
      </w:r>
      <w:r>
        <w:rPr>
          <w:rtl/>
        </w:rPr>
        <w:t>(</w:t>
      </w:r>
      <w:r w:rsidRPr="00C51727">
        <w:rPr>
          <w:rtl/>
        </w:rPr>
        <w:t>56)</w:t>
      </w:r>
      <w:r>
        <w:rPr>
          <w:rtl/>
        </w:rPr>
        <w:t xml:space="preserve">: </w:t>
      </w:r>
      <w:r w:rsidRPr="00C51727">
        <w:rPr>
          <w:rtl/>
        </w:rPr>
        <w:t>عاقبة الغدر. وما فيه من العار والنّار. أو لا يتّقون الله فيه. أو نصره للمؤمنين وتسليطه عليهم.</w:t>
      </w:r>
    </w:p>
    <w:p w:rsidR="00E64FBC" w:rsidRPr="00C51727" w:rsidRDefault="00E64FBC" w:rsidP="00AD67AA">
      <w:pPr>
        <w:pStyle w:val="libNormal"/>
        <w:rPr>
          <w:rtl/>
        </w:rPr>
      </w:pPr>
      <w:r w:rsidRPr="004335D9">
        <w:rPr>
          <w:rStyle w:val="libAlaemChar"/>
          <w:rtl/>
        </w:rPr>
        <w:t>(</w:t>
      </w:r>
      <w:r w:rsidRPr="004A4D29">
        <w:rPr>
          <w:rStyle w:val="libAieChar"/>
          <w:rtl/>
        </w:rPr>
        <w:t>فَإِمَّا تَثْقَفَنَّهُمْ</w:t>
      </w:r>
      <w:r w:rsidRPr="004335D9">
        <w:rPr>
          <w:rStyle w:val="libAlaemChar"/>
          <w:rtl/>
        </w:rPr>
        <w:t>)</w:t>
      </w:r>
      <w:r>
        <w:rPr>
          <w:rtl/>
        </w:rPr>
        <w:t xml:space="preserve">: </w:t>
      </w:r>
      <w:r w:rsidRPr="00C51727">
        <w:rPr>
          <w:rtl/>
        </w:rPr>
        <w:t>فإمّا تصادفنّهم وتظفرنّ بهم.</w:t>
      </w:r>
    </w:p>
    <w:p w:rsidR="00E64FBC" w:rsidRPr="00C51727" w:rsidRDefault="00E64FBC" w:rsidP="00AD67AA">
      <w:pPr>
        <w:pStyle w:val="libNormal"/>
        <w:rPr>
          <w:rtl/>
        </w:rPr>
      </w:pPr>
      <w:r w:rsidRPr="004335D9">
        <w:rPr>
          <w:rStyle w:val="libAlaemChar"/>
          <w:rtl/>
        </w:rPr>
        <w:t>(</w:t>
      </w:r>
      <w:r w:rsidRPr="004A4D29">
        <w:rPr>
          <w:rStyle w:val="libAieChar"/>
          <w:rtl/>
        </w:rPr>
        <w:t>فِي الْحَرْبِ فَشَرِّدْ بِهِمْ</w:t>
      </w:r>
      <w:r w:rsidRPr="004335D9">
        <w:rPr>
          <w:rStyle w:val="libAlaemChar"/>
          <w:rtl/>
        </w:rPr>
        <w:t>)</w:t>
      </w:r>
      <w:r>
        <w:rPr>
          <w:rtl/>
        </w:rPr>
        <w:t xml:space="preserve">: </w:t>
      </w:r>
      <w:r w:rsidRPr="00C51727">
        <w:rPr>
          <w:rtl/>
        </w:rPr>
        <w:t>ففرّق عن مناصبتك ومحاربتك</w:t>
      </w:r>
      <w:r>
        <w:rPr>
          <w:rtl/>
        </w:rPr>
        <w:t xml:space="preserve">، </w:t>
      </w:r>
      <w:r w:rsidRPr="00C51727">
        <w:rPr>
          <w:rtl/>
        </w:rPr>
        <w:t>ونكّل عنها قتلهم والنّكاية فيهم.</w:t>
      </w:r>
    </w:p>
    <w:p w:rsidR="00E64FBC" w:rsidRPr="00C51727" w:rsidRDefault="00E64FBC" w:rsidP="00AD67AA">
      <w:pPr>
        <w:pStyle w:val="libNormal"/>
        <w:rPr>
          <w:rtl/>
        </w:rPr>
      </w:pPr>
      <w:r w:rsidRPr="004335D9">
        <w:rPr>
          <w:rStyle w:val="libAlaemChar"/>
          <w:rtl/>
        </w:rPr>
        <w:t>(</w:t>
      </w:r>
      <w:r w:rsidRPr="004A4D29">
        <w:rPr>
          <w:rStyle w:val="libAieChar"/>
          <w:rtl/>
        </w:rPr>
        <w:t>مَنْ خَلْفَهُمْ</w:t>
      </w:r>
      <w:r w:rsidRPr="004335D9">
        <w:rPr>
          <w:rStyle w:val="libAlaemChar"/>
          <w:rtl/>
        </w:rPr>
        <w:t>)</w:t>
      </w:r>
      <w:r>
        <w:rPr>
          <w:rtl/>
        </w:rPr>
        <w:t xml:space="preserve">: </w:t>
      </w:r>
      <w:r w:rsidRPr="00C51727">
        <w:rPr>
          <w:rtl/>
        </w:rPr>
        <w:t>من وراءهم من الكفرة.</w:t>
      </w:r>
    </w:p>
    <w:p w:rsidR="00E64FBC" w:rsidRPr="00C51727" w:rsidRDefault="00E64FBC" w:rsidP="00AD67AA">
      <w:pPr>
        <w:pStyle w:val="libNormal"/>
        <w:rPr>
          <w:rtl/>
        </w:rPr>
      </w:pPr>
      <w:r>
        <w:rPr>
          <w:rtl/>
        </w:rPr>
        <w:t>و «</w:t>
      </w:r>
      <w:r w:rsidRPr="00C51727">
        <w:rPr>
          <w:rtl/>
        </w:rPr>
        <w:t>التّشريد» تفريق على اضطراب.</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«فشرّذ» بالذّال المعجمة. فكأنّه مقلوب «شذر» ومن خلفهم. والمعنى واحد</w:t>
      </w:r>
      <w:r>
        <w:rPr>
          <w:rtl/>
        </w:rPr>
        <w:t xml:space="preserve">، </w:t>
      </w:r>
      <w:r w:rsidRPr="00C51727">
        <w:rPr>
          <w:rtl/>
        </w:rPr>
        <w:t>فإنّه إذا شرّد من ورائهم فقد فعل التشريد في الوراء.</w:t>
      </w:r>
    </w:p>
    <w:p w:rsidR="00E64FBC" w:rsidRPr="00C51727" w:rsidRDefault="00E64FBC" w:rsidP="00AD67AA">
      <w:pPr>
        <w:pStyle w:val="libNormal"/>
        <w:rPr>
          <w:rtl/>
        </w:rPr>
      </w:pPr>
      <w:r w:rsidRPr="004335D9">
        <w:rPr>
          <w:rStyle w:val="libAlaemChar"/>
          <w:rtl/>
        </w:rPr>
        <w:t>(</w:t>
      </w:r>
      <w:r w:rsidRPr="004A4D29">
        <w:rPr>
          <w:rStyle w:val="libAieChar"/>
          <w:rtl/>
        </w:rPr>
        <w:t>لَعَلَّهُمْ يَذَّكَّرُونَ</w:t>
      </w:r>
      <w:r w:rsidRPr="004335D9">
        <w:rPr>
          <w:rStyle w:val="libAlaemChar"/>
          <w:rtl/>
        </w:rPr>
        <w:t>)</w:t>
      </w:r>
      <w:r w:rsidRPr="00C51727">
        <w:rPr>
          <w:rtl/>
        </w:rPr>
        <w:t xml:space="preserve"> </w:t>
      </w:r>
      <w:r>
        <w:rPr>
          <w:rtl/>
        </w:rPr>
        <w:t>(</w:t>
      </w:r>
      <w:r w:rsidRPr="00C51727">
        <w:rPr>
          <w:rtl/>
        </w:rPr>
        <w:t>57)</w:t>
      </w:r>
      <w:r>
        <w:rPr>
          <w:rtl/>
        </w:rPr>
        <w:t xml:space="preserve">: </w:t>
      </w:r>
      <w:r w:rsidRPr="00C51727">
        <w:rPr>
          <w:rtl/>
        </w:rPr>
        <w:t>لعلّ المشردين يتّعظون.</w:t>
      </w:r>
    </w:p>
    <w:p w:rsidR="00E64FBC" w:rsidRPr="00C51727" w:rsidRDefault="00E64FBC" w:rsidP="00AD67AA">
      <w:pPr>
        <w:pStyle w:val="libNormal"/>
        <w:rPr>
          <w:rtl/>
        </w:rPr>
      </w:pPr>
      <w:r w:rsidRPr="004335D9">
        <w:rPr>
          <w:rStyle w:val="libAlaemChar"/>
          <w:rtl/>
        </w:rPr>
        <w:t>(</w:t>
      </w:r>
      <w:r w:rsidRPr="004A4D29">
        <w:rPr>
          <w:rStyle w:val="libAieChar"/>
          <w:rtl/>
        </w:rPr>
        <w:t>وَإِمَّا تَخافَنَّ مِنْ قَوْمٍ</w:t>
      </w:r>
      <w:r w:rsidRPr="004335D9">
        <w:rPr>
          <w:rStyle w:val="libAlaemChar"/>
          <w:rtl/>
        </w:rPr>
        <w:t>)</w:t>
      </w:r>
      <w:r>
        <w:rPr>
          <w:rtl/>
        </w:rPr>
        <w:t xml:space="preserve">: </w:t>
      </w:r>
      <w:r w:rsidRPr="00C51727">
        <w:rPr>
          <w:rtl/>
        </w:rPr>
        <w:t>معاهدين.</w:t>
      </w:r>
    </w:p>
    <w:p w:rsidR="00E64FBC" w:rsidRPr="00C51727" w:rsidRDefault="00E64FBC" w:rsidP="00AD67AA">
      <w:pPr>
        <w:pStyle w:val="libNormal"/>
        <w:rPr>
          <w:rtl/>
        </w:rPr>
      </w:pPr>
      <w:r w:rsidRPr="004335D9">
        <w:rPr>
          <w:rStyle w:val="libAlaemChar"/>
          <w:rtl/>
        </w:rPr>
        <w:t>(</w:t>
      </w:r>
      <w:r w:rsidRPr="004A4D29">
        <w:rPr>
          <w:rStyle w:val="libAieChar"/>
          <w:rtl/>
        </w:rPr>
        <w:t>خِيانَةً</w:t>
      </w:r>
      <w:r w:rsidRPr="004335D9">
        <w:rPr>
          <w:rStyle w:val="libAlaemChar"/>
          <w:rtl/>
        </w:rPr>
        <w:t>)</w:t>
      </w:r>
      <w:r>
        <w:rPr>
          <w:rtl/>
        </w:rPr>
        <w:t xml:space="preserve">: </w:t>
      </w:r>
      <w:r w:rsidRPr="00C51727">
        <w:rPr>
          <w:rtl/>
        </w:rPr>
        <w:t>نقض عهد</w:t>
      </w:r>
      <w:r>
        <w:rPr>
          <w:rtl/>
        </w:rPr>
        <w:t xml:space="preserve">، </w:t>
      </w:r>
      <w:r w:rsidRPr="00C51727">
        <w:rPr>
          <w:rtl/>
        </w:rPr>
        <w:t>بأمارات تلوح لك.</w:t>
      </w:r>
    </w:p>
    <w:p w:rsidR="00E64FBC" w:rsidRPr="00C51727" w:rsidRDefault="00E64FBC" w:rsidP="00AD67AA">
      <w:pPr>
        <w:pStyle w:val="libNormal"/>
        <w:rPr>
          <w:rtl/>
        </w:rPr>
      </w:pPr>
      <w:r w:rsidRPr="004335D9">
        <w:rPr>
          <w:rStyle w:val="libAlaemChar"/>
          <w:rtl/>
        </w:rPr>
        <w:t>(</w:t>
      </w:r>
      <w:r w:rsidRPr="004A4D29">
        <w:rPr>
          <w:rStyle w:val="libAieChar"/>
          <w:rtl/>
        </w:rPr>
        <w:t>فَانْبِذْ إِلَيْهِمْ</w:t>
      </w:r>
      <w:r w:rsidRPr="004335D9">
        <w:rPr>
          <w:rStyle w:val="libAlaemChar"/>
          <w:rtl/>
        </w:rPr>
        <w:t>)</w:t>
      </w:r>
      <w:r>
        <w:rPr>
          <w:rtl/>
        </w:rPr>
        <w:t xml:space="preserve">: </w:t>
      </w:r>
      <w:r w:rsidRPr="00C51727">
        <w:rPr>
          <w:rtl/>
        </w:rPr>
        <w:t>فاطرح إليهم عهدهم.</w:t>
      </w:r>
    </w:p>
    <w:p w:rsidR="00E64FBC" w:rsidRPr="00C51727" w:rsidRDefault="00E64FBC" w:rsidP="00AD67AA">
      <w:pPr>
        <w:pStyle w:val="libNormal"/>
        <w:rPr>
          <w:rtl/>
        </w:rPr>
      </w:pPr>
      <w:r w:rsidRPr="004335D9">
        <w:rPr>
          <w:rStyle w:val="libAlaemChar"/>
          <w:rtl/>
        </w:rPr>
        <w:t>(</w:t>
      </w:r>
      <w:r w:rsidRPr="004A4D29">
        <w:rPr>
          <w:rStyle w:val="libAieChar"/>
          <w:rtl/>
        </w:rPr>
        <w:t>عَلى سَواءٍ</w:t>
      </w:r>
      <w:r w:rsidRPr="004335D9">
        <w:rPr>
          <w:rStyle w:val="libAlaemChar"/>
          <w:rtl/>
        </w:rPr>
        <w:t>)</w:t>
      </w:r>
      <w:r>
        <w:rPr>
          <w:rtl/>
        </w:rPr>
        <w:t xml:space="preserve">: </w:t>
      </w:r>
      <w:r w:rsidRPr="00C51727">
        <w:rPr>
          <w:rtl/>
        </w:rPr>
        <w:t>على عدل</w:t>
      </w:r>
      <w:r>
        <w:rPr>
          <w:rtl/>
        </w:rPr>
        <w:t xml:space="preserve">، </w:t>
      </w:r>
      <w:r w:rsidRPr="00C51727">
        <w:rPr>
          <w:rtl/>
        </w:rPr>
        <w:t>وطريق قصد في العداوة. وذلك بأن تخبرهم بنقض العهد إخبارا ظاهرا مكشوفا</w:t>
      </w:r>
      <w:r>
        <w:rPr>
          <w:rtl/>
        </w:rPr>
        <w:t xml:space="preserve">، </w:t>
      </w:r>
      <w:r w:rsidRPr="00C51727">
        <w:rPr>
          <w:rtl/>
        </w:rPr>
        <w:t>يتبين لهم أنّك قطعت ما بينك وبينهم. ولا تناجزهم الحرب</w:t>
      </w:r>
      <w:r>
        <w:rPr>
          <w:rtl/>
        </w:rPr>
        <w:t xml:space="preserve">، </w:t>
      </w:r>
      <w:r w:rsidRPr="00C51727">
        <w:rPr>
          <w:rtl/>
        </w:rPr>
        <w:t>فإنّه يكون خيانة منك.</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أو على سواء في الخوف</w:t>
      </w:r>
      <w:r>
        <w:rPr>
          <w:rtl/>
        </w:rPr>
        <w:t xml:space="preserve">، </w:t>
      </w:r>
      <w:r w:rsidRPr="00C51727">
        <w:rPr>
          <w:rtl/>
        </w:rPr>
        <w:t>أو العلم بنقض العهد. وهو في موضع الحال من النّابذ على الوجه الأوّل</w:t>
      </w:r>
      <w:r>
        <w:rPr>
          <w:rtl/>
        </w:rPr>
        <w:t xml:space="preserve">، </w:t>
      </w:r>
      <w:r w:rsidRPr="00C51727">
        <w:rPr>
          <w:rtl/>
        </w:rPr>
        <w:t>أي</w:t>
      </w:r>
      <w:r>
        <w:rPr>
          <w:rtl/>
        </w:rPr>
        <w:t xml:space="preserve">: </w:t>
      </w:r>
      <w:r w:rsidRPr="00C51727">
        <w:rPr>
          <w:rtl/>
        </w:rPr>
        <w:t>ثابتا على طريق سويّ. أو منه. أو من المنبوذ. أو منهما على غيره.</w:t>
      </w:r>
    </w:p>
    <w:p w:rsidR="00E64FBC" w:rsidRPr="00C51727" w:rsidRDefault="00E64FBC" w:rsidP="00AD67AA">
      <w:pPr>
        <w:pStyle w:val="libNormal"/>
        <w:rPr>
          <w:rtl/>
        </w:rPr>
      </w:pPr>
      <w:r w:rsidRPr="00C51727">
        <w:rPr>
          <w:rtl/>
        </w:rPr>
        <w:t>وقوله</w:t>
      </w:r>
      <w:r>
        <w:rPr>
          <w:rtl/>
        </w:rPr>
        <w:t xml:space="preserve">: </w:t>
      </w:r>
      <w:r w:rsidRPr="004335D9">
        <w:rPr>
          <w:rStyle w:val="libAlaemChar"/>
          <w:rtl/>
        </w:rPr>
        <w:t>(</w:t>
      </w:r>
      <w:r w:rsidRPr="004A4D29">
        <w:rPr>
          <w:rStyle w:val="libAieChar"/>
          <w:rtl/>
        </w:rPr>
        <w:t>إِنَّ اللهَ لا يُحِبُّ الْخائِنِينَ</w:t>
      </w:r>
      <w:r w:rsidRPr="004335D9">
        <w:rPr>
          <w:rStyle w:val="libAlaemChar"/>
          <w:rtl/>
        </w:rPr>
        <w:t>)</w:t>
      </w:r>
      <w:r w:rsidRPr="00C51727">
        <w:rPr>
          <w:rtl/>
        </w:rPr>
        <w:t xml:space="preserve"> </w:t>
      </w:r>
      <w:r>
        <w:rPr>
          <w:rtl/>
        </w:rPr>
        <w:t>(</w:t>
      </w:r>
      <w:r w:rsidRPr="00C51727">
        <w:rPr>
          <w:rtl/>
        </w:rPr>
        <w:t>58)</w:t>
      </w:r>
      <w:r>
        <w:rPr>
          <w:rtl/>
        </w:rPr>
        <w:t xml:space="preserve">: </w:t>
      </w:r>
      <w:r w:rsidRPr="00C51727">
        <w:rPr>
          <w:rtl/>
        </w:rPr>
        <w:t>تعليل للأمر بالنّبذ والنّهي عن مناجزة القتال</w:t>
      </w:r>
      <w:r>
        <w:rPr>
          <w:rtl/>
        </w:rPr>
        <w:t xml:space="preserve">، </w:t>
      </w:r>
      <w:r w:rsidRPr="00C51727">
        <w:rPr>
          <w:rtl/>
        </w:rPr>
        <w:t>المدلول عليه بالحال على طريقة الاستئناف.</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نزلت في معاوية لما خان أمير المؤمنين</w:t>
      </w:r>
      <w:r>
        <w:rPr>
          <w:rtl/>
        </w:rPr>
        <w:t xml:space="preserve"> ـ </w:t>
      </w:r>
      <w:r w:rsidRPr="00C51727">
        <w:rPr>
          <w:rtl/>
        </w:rPr>
        <w:t>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399</w:t>
      </w:r>
      <w:r>
        <w:rPr>
          <w:rtl/>
        </w:rPr>
        <w:t>.</w:t>
      </w:r>
    </w:p>
    <w:p w:rsidR="00E64FBC" w:rsidRPr="00C51727" w:rsidRDefault="00E64FBC" w:rsidP="002D110A">
      <w:pPr>
        <w:pStyle w:val="libFootnote0"/>
        <w:rPr>
          <w:rtl/>
        </w:rPr>
      </w:pPr>
      <w:r>
        <w:rPr>
          <w:rtl/>
        </w:rPr>
        <w:t>(</w:t>
      </w:r>
      <w:r w:rsidRPr="00C51727">
        <w:rPr>
          <w:rtl/>
        </w:rPr>
        <w:t>2) أنوار التنزيل 1 / 399</w:t>
      </w:r>
      <w:r>
        <w:rPr>
          <w:rtl/>
        </w:rPr>
        <w:t>.</w:t>
      </w:r>
    </w:p>
    <w:p w:rsidR="00E64FBC" w:rsidRPr="00C51727" w:rsidRDefault="00E64FBC" w:rsidP="002D110A">
      <w:pPr>
        <w:pStyle w:val="libFootnote0"/>
        <w:rPr>
          <w:rtl/>
        </w:rPr>
      </w:pPr>
      <w:r>
        <w:rPr>
          <w:rtl/>
        </w:rPr>
        <w:t>(</w:t>
      </w:r>
      <w:r w:rsidRPr="00C51727">
        <w:rPr>
          <w:rtl/>
        </w:rPr>
        <w:t>3) تفسير القمي 1 / 279</w:t>
      </w:r>
      <w:r>
        <w:rPr>
          <w:rtl/>
        </w:rPr>
        <w:t>.</w:t>
      </w:r>
    </w:p>
    <w:p w:rsidR="00E64FBC" w:rsidRPr="00C51727" w:rsidRDefault="00E64FBC" w:rsidP="004A4D29">
      <w:pPr>
        <w:pStyle w:val="libNormal0"/>
        <w:rPr>
          <w:rtl/>
        </w:rPr>
      </w:pPr>
      <w:r>
        <w:rPr>
          <w:rtl/>
        </w:rPr>
        <w:br w:type="page"/>
      </w:r>
      <w:r w:rsidRPr="00C51727">
        <w:rPr>
          <w:rtl/>
        </w:rPr>
        <w:lastRenderedPageBreak/>
        <w:t>السلام</w:t>
      </w:r>
      <w:r>
        <w:rPr>
          <w:rtl/>
        </w:rPr>
        <w:t xml:space="preserve"> ـ.</w:t>
      </w:r>
    </w:p>
    <w:p w:rsidR="00E64FBC" w:rsidRPr="00C51727" w:rsidRDefault="00E64FBC" w:rsidP="00AD67AA">
      <w:pPr>
        <w:pStyle w:val="libNormal"/>
        <w:rPr>
          <w:rtl/>
        </w:rPr>
      </w:pPr>
      <w:r>
        <w:rPr>
          <w:rtl/>
        </w:rPr>
        <w:t>و</w:t>
      </w:r>
      <w:r w:rsidRPr="00C51727">
        <w:rPr>
          <w:rtl/>
        </w:rPr>
        <w:t xml:space="preserve">في كشف الغمّة </w:t>
      </w:r>
      <w:r w:rsidRPr="00A73BDB">
        <w:rPr>
          <w:rStyle w:val="libFootnotenumChar"/>
          <w:rtl/>
        </w:rPr>
        <w:t>(1)</w:t>
      </w:r>
      <w:r w:rsidRPr="00C51727">
        <w:rPr>
          <w:rtl/>
        </w:rPr>
        <w:t xml:space="preserve"> لابن طاوس</w:t>
      </w:r>
      <w:r>
        <w:rPr>
          <w:rtl/>
        </w:rPr>
        <w:t xml:space="preserve"> ـ </w:t>
      </w:r>
      <w:r w:rsidRPr="00C51727">
        <w:rPr>
          <w:rtl/>
        </w:rPr>
        <w:t>عليه الرّحمة</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 xml:space="preserve">وقدمت البصرة </w:t>
      </w:r>
      <w:r w:rsidRPr="00A73BDB">
        <w:rPr>
          <w:rStyle w:val="libFootnotenumChar"/>
          <w:rtl/>
        </w:rPr>
        <w:t>(2)</w:t>
      </w:r>
      <w:r>
        <w:rPr>
          <w:rtl/>
        </w:rPr>
        <w:t xml:space="preserve">، </w:t>
      </w:r>
      <w:r w:rsidRPr="00C51727">
        <w:rPr>
          <w:rtl/>
        </w:rPr>
        <w:t>وقد ألتفت</w:t>
      </w:r>
      <w:r w:rsidR="00861BFB">
        <w:rPr>
          <w:rtl/>
        </w:rPr>
        <w:t xml:space="preserve"> إلى </w:t>
      </w:r>
      <w:r w:rsidRPr="00A73BDB">
        <w:rPr>
          <w:rStyle w:val="libFootnotenumChar"/>
          <w:rtl/>
        </w:rPr>
        <w:t>(3)</w:t>
      </w:r>
      <w:r w:rsidRPr="00C51727">
        <w:rPr>
          <w:rtl/>
        </w:rPr>
        <w:t xml:space="preserve"> الوجوه كلّها إلّا الشام.</w:t>
      </w:r>
    </w:p>
    <w:p w:rsidR="00E64FBC" w:rsidRPr="00C51727" w:rsidRDefault="00E64FBC" w:rsidP="00AD67AA">
      <w:pPr>
        <w:pStyle w:val="libNormal"/>
        <w:rPr>
          <w:rtl/>
        </w:rPr>
      </w:pPr>
      <w:r w:rsidRPr="00C51727">
        <w:rPr>
          <w:rtl/>
        </w:rPr>
        <w:t xml:space="preserve">فأحببت أن أتّخذ </w:t>
      </w:r>
      <w:r>
        <w:rPr>
          <w:rtl/>
        </w:rPr>
        <w:t>[</w:t>
      </w:r>
      <w:r w:rsidRPr="00C51727">
        <w:rPr>
          <w:rtl/>
        </w:rPr>
        <w:t>الحجّة</w:t>
      </w:r>
      <w:r>
        <w:rPr>
          <w:rtl/>
        </w:rPr>
        <w:t>]</w:t>
      </w:r>
      <w:r w:rsidRPr="00C51727">
        <w:rPr>
          <w:rtl/>
        </w:rPr>
        <w:t xml:space="preserve"> </w:t>
      </w:r>
      <w:r w:rsidRPr="00A73BDB">
        <w:rPr>
          <w:rStyle w:val="libFootnotenumChar"/>
          <w:rtl/>
        </w:rPr>
        <w:t>(4)</w:t>
      </w:r>
      <w:r>
        <w:rPr>
          <w:rtl/>
        </w:rPr>
        <w:t xml:space="preserve">، </w:t>
      </w:r>
      <w:r w:rsidRPr="00C51727">
        <w:rPr>
          <w:rtl/>
        </w:rPr>
        <w:t>وأقضي العذر. وأخذت بقول الله</w:t>
      </w:r>
      <w:r>
        <w:rPr>
          <w:rtl/>
        </w:rPr>
        <w:t xml:space="preserve">: </w:t>
      </w:r>
      <w:r w:rsidRPr="004335D9">
        <w:rPr>
          <w:rStyle w:val="libAlaemChar"/>
          <w:rtl/>
        </w:rPr>
        <w:t>(</w:t>
      </w:r>
      <w:r w:rsidRPr="004A4D29">
        <w:rPr>
          <w:rStyle w:val="libAieChar"/>
          <w:rtl/>
        </w:rPr>
        <w:t>وَإِمَّا تَخافَنَّ مِنْ قَوْمٍ خِيانَةً فَانْبِذْ إِلَيْهِمْ عَلى سَواءٍ</w:t>
      </w:r>
      <w:r w:rsidRPr="004335D9">
        <w:rPr>
          <w:rStyle w:val="libAlaemChar"/>
          <w:rtl/>
        </w:rPr>
        <w:t>)</w:t>
      </w:r>
      <w:r>
        <w:rPr>
          <w:rtl/>
        </w:rPr>
        <w:t>.</w:t>
      </w:r>
      <w:r w:rsidRPr="00C51727">
        <w:rPr>
          <w:rtl/>
        </w:rPr>
        <w:t xml:space="preserve"> فبعثت جرير بن عبد الله</w:t>
      </w:r>
      <w:r w:rsidR="00861BFB">
        <w:rPr>
          <w:rtl/>
        </w:rPr>
        <w:t xml:space="preserve"> إلى </w:t>
      </w:r>
      <w:r w:rsidRPr="00C51727">
        <w:rPr>
          <w:rtl/>
        </w:rPr>
        <w:t>معاوية معذرا إليه</w:t>
      </w:r>
      <w:r>
        <w:rPr>
          <w:rtl/>
        </w:rPr>
        <w:t xml:space="preserve">، </w:t>
      </w:r>
      <w:r w:rsidRPr="00C51727">
        <w:rPr>
          <w:rtl/>
        </w:rPr>
        <w:t>متّخذ الحجّة عليه. فردّ كتابي</w:t>
      </w:r>
      <w:r>
        <w:rPr>
          <w:rtl/>
        </w:rPr>
        <w:t xml:space="preserve">، </w:t>
      </w:r>
      <w:r w:rsidRPr="00C51727">
        <w:rPr>
          <w:rtl/>
        </w:rPr>
        <w:t>وجحد حقي</w:t>
      </w:r>
      <w:r>
        <w:rPr>
          <w:rtl/>
        </w:rPr>
        <w:t xml:space="preserve">، </w:t>
      </w:r>
      <w:r w:rsidRPr="00C51727">
        <w:rPr>
          <w:rtl/>
        </w:rPr>
        <w:t>ودفع بيعتي.</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(5)</w:t>
      </w:r>
      <w:r>
        <w:rPr>
          <w:rtl/>
        </w:rPr>
        <w:t xml:space="preserve">: </w:t>
      </w:r>
      <w:r w:rsidRPr="00C51727">
        <w:rPr>
          <w:rtl/>
        </w:rPr>
        <w:t>عدة من أصحابنا</w:t>
      </w:r>
      <w:r>
        <w:rPr>
          <w:rtl/>
        </w:rPr>
        <w:t xml:space="preserve">، </w:t>
      </w:r>
      <w:r w:rsidRPr="00C51727">
        <w:rPr>
          <w:rtl/>
        </w:rPr>
        <w:t>عن سهل بن زياد</w:t>
      </w:r>
      <w:r>
        <w:rPr>
          <w:rtl/>
        </w:rPr>
        <w:t xml:space="preserve">، </w:t>
      </w:r>
      <w:r w:rsidRPr="00C51727">
        <w:rPr>
          <w:rtl/>
        </w:rPr>
        <w:t>عن بعض أصحابه</w:t>
      </w:r>
      <w:r>
        <w:rPr>
          <w:rtl/>
        </w:rPr>
        <w:t xml:space="preserve">، </w:t>
      </w:r>
      <w:r w:rsidRPr="00C51727">
        <w:rPr>
          <w:rtl/>
        </w:rPr>
        <w:t>عن عبد الله بن سنان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ثلاث من كنّ فيه كان منافقا</w:t>
      </w:r>
      <w:r>
        <w:rPr>
          <w:rtl/>
        </w:rPr>
        <w:t xml:space="preserve">، </w:t>
      </w:r>
      <w:r w:rsidRPr="00C51727">
        <w:rPr>
          <w:rtl/>
        </w:rPr>
        <w:t>وان صام وصلّى وزعم أنّه مسلم</w:t>
      </w:r>
      <w:r>
        <w:rPr>
          <w:rtl/>
        </w:rPr>
        <w:t xml:space="preserve">: </w:t>
      </w:r>
      <w:r w:rsidRPr="00C51727">
        <w:rPr>
          <w:rtl/>
        </w:rPr>
        <w:t>من إذا ائتمن خان</w:t>
      </w:r>
      <w:r>
        <w:rPr>
          <w:rtl/>
        </w:rPr>
        <w:t xml:space="preserve">، </w:t>
      </w:r>
      <w:r w:rsidRPr="00C51727">
        <w:rPr>
          <w:rtl/>
        </w:rPr>
        <w:t>وإذا حدّث كذب</w:t>
      </w:r>
      <w:r>
        <w:rPr>
          <w:rtl/>
        </w:rPr>
        <w:t xml:space="preserve">، </w:t>
      </w:r>
      <w:r w:rsidRPr="00C51727">
        <w:rPr>
          <w:rtl/>
        </w:rPr>
        <w:t>وإذا وعد أخلف. إنّ الله</w:t>
      </w:r>
      <w:r>
        <w:rPr>
          <w:rtl/>
        </w:rPr>
        <w:t xml:space="preserve"> ـ </w:t>
      </w:r>
      <w:r w:rsidRPr="00C51727">
        <w:rPr>
          <w:rtl/>
        </w:rPr>
        <w:t>عزّ وجلّ</w:t>
      </w:r>
      <w:r>
        <w:rPr>
          <w:rtl/>
        </w:rPr>
        <w:t xml:space="preserve"> ـ </w:t>
      </w:r>
      <w:r w:rsidRPr="00C51727">
        <w:rPr>
          <w:rtl/>
        </w:rPr>
        <w:t>قال في كتابه</w:t>
      </w:r>
      <w:r>
        <w:rPr>
          <w:rtl/>
        </w:rPr>
        <w:t xml:space="preserve">: </w:t>
      </w:r>
      <w:r w:rsidRPr="004335D9">
        <w:rPr>
          <w:rStyle w:val="libAlaemChar"/>
          <w:rtl/>
        </w:rPr>
        <w:t>(</w:t>
      </w:r>
      <w:r w:rsidRPr="004A4D29">
        <w:rPr>
          <w:rStyle w:val="libAieChar"/>
          <w:rtl/>
        </w:rPr>
        <w:t>إِنَّ اللهَ لا يُحِبُّ الْخائِنِينَ</w:t>
      </w:r>
      <w:r w:rsidRPr="004335D9">
        <w:rPr>
          <w:rStyle w:val="libAlaemChar"/>
          <w:rtl/>
        </w:rPr>
        <w:t>)</w:t>
      </w:r>
      <w:r>
        <w:rPr>
          <w:rtl/>
        </w:rPr>
        <w:t>.</w:t>
      </w:r>
      <w:r w:rsidRPr="00C51727">
        <w:rPr>
          <w:rtl/>
        </w:rPr>
        <w:t xml:space="preserve"> قال</w:t>
      </w:r>
      <w:r>
        <w:rPr>
          <w:rtl/>
        </w:rPr>
        <w:t xml:space="preserve">: </w:t>
      </w:r>
      <w:r w:rsidRPr="004335D9">
        <w:rPr>
          <w:rStyle w:val="libAlaemChar"/>
          <w:rtl/>
        </w:rPr>
        <w:t>(</w:t>
      </w:r>
      <w:r w:rsidRPr="004A4D29">
        <w:rPr>
          <w:rStyle w:val="libAieChar"/>
          <w:rtl/>
        </w:rPr>
        <w:t>أَنَّ لَعْنَتَ اللهِ عَلَيْهِ إِنْ كانَ مِنَ الْكاذِبِينَ</w:t>
      </w:r>
      <w:r w:rsidRPr="004335D9">
        <w:rPr>
          <w:rStyle w:val="libAlaemChar"/>
          <w:rtl/>
        </w:rPr>
        <w:t>)</w:t>
      </w:r>
      <w:r w:rsidRPr="00C51727">
        <w:rPr>
          <w:rtl/>
        </w:rPr>
        <w:t xml:space="preserve"> </w:t>
      </w:r>
      <w:r w:rsidRPr="00A73BDB">
        <w:rPr>
          <w:rStyle w:val="libFootnotenumChar"/>
          <w:rtl/>
        </w:rPr>
        <w:t>(6)</w:t>
      </w:r>
      <w:r>
        <w:rPr>
          <w:rtl/>
        </w:rPr>
        <w:t>.</w:t>
      </w:r>
      <w:r w:rsidRPr="00C51727">
        <w:rPr>
          <w:rtl/>
        </w:rPr>
        <w:t xml:space="preserve"> وفي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وَاذْكُرْ فِي الْكِتابِ إِسْماعِيلَ إِنَّهُ كانَ صادِقَ الْوَعْدِ وَكانَ رَسُولاً نَبِيًّا</w:t>
      </w:r>
      <w:r w:rsidRPr="004335D9">
        <w:rPr>
          <w:rStyle w:val="libAlaemChar"/>
          <w:rtl/>
        </w:rPr>
        <w:t>)</w:t>
      </w:r>
      <w:r w:rsidRPr="00C51727">
        <w:rPr>
          <w:rtl/>
        </w:rPr>
        <w:t xml:space="preserve"> </w:t>
      </w:r>
      <w:r w:rsidRPr="00A73BDB">
        <w:rPr>
          <w:rStyle w:val="libFootnotenumChar"/>
          <w:rtl/>
        </w:rPr>
        <w:t>(7)</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وَلا يَحْسَبَنَ</w:t>
      </w:r>
      <w:r w:rsidRPr="004335D9">
        <w:rPr>
          <w:rStyle w:val="libAlaemChar"/>
          <w:rtl/>
        </w:rPr>
        <w:t>)</w:t>
      </w:r>
      <w:r w:rsidRPr="00C51727">
        <w:rPr>
          <w:rtl/>
        </w:rPr>
        <w:t xml:space="preserve"> </w:t>
      </w:r>
      <w:r w:rsidRPr="00A73BDB">
        <w:rPr>
          <w:rStyle w:val="libFootnotenumChar"/>
          <w:rtl/>
        </w:rPr>
        <w:t>(8)</w:t>
      </w:r>
      <w:r>
        <w:rPr>
          <w:rtl/>
        </w:rPr>
        <w:t xml:space="preserve">: </w:t>
      </w:r>
      <w:r w:rsidRPr="00C51727">
        <w:rPr>
          <w:rtl/>
        </w:rPr>
        <w:t>خطاب للنبيّ</w:t>
      </w:r>
      <w:r>
        <w:rPr>
          <w:rtl/>
        </w:rPr>
        <w:t xml:space="preserve"> ـ </w:t>
      </w:r>
      <w:r w:rsidRPr="00C51727">
        <w:rPr>
          <w:rtl/>
        </w:rPr>
        <w:t>صلّى الله عليه وآله</w:t>
      </w:r>
      <w:r>
        <w:rPr>
          <w:rtl/>
        </w:rPr>
        <w:t xml:space="preserve"> ـ.</w:t>
      </w:r>
      <w:r w:rsidRPr="00C51727">
        <w:rPr>
          <w:rtl/>
        </w:rPr>
        <w:t xml:space="preserve"> وقوله</w:t>
      </w:r>
      <w:r>
        <w:rPr>
          <w:rtl/>
        </w:rPr>
        <w:t xml:space="preserve">: </w:t>
      </w:r>
      <w:r w:rsidRPr="004335D9">
        <w:rPr>
          <w:rStyle w:val="libAlaemChar"/>
          <w:rtl/>
        </w:rPr>
        <w:t>(</w:t>
      </w:r>
      <w:r w:rsidRPr="004A4D29">
        <w:rPr>
          <w:rStyle w:val="libAieChar"/>
          <w:rtl/>
        </w:rPr>
        <w:t>الَّذِينَ كَفَرُوا سَبَقُوا</w:t>
      </w:r>
      <w:r w:rsidRPr="004335D9">
        <w:rPr>
          <w:rStyle w:val="libAlaemChar"/>
          <w:rtl/>
        </w:rPr>
        <w:t>)</w:t>
      </w:r>
      <w:r>
        <w:rPr>
          <w:rtl/>
        </w:rPr>
        <w:t xml:space="preserve">: </w:t>
      </w:r>
      <w:r w:rsidRPr="00C51727">
        <w:rPr>
          <w:rtl/>
        </w:rPr>
        <w:t>مفعولاه.</w:t>
      </w:r>
    </w:p>
    <w:p w:rsidR="00E64FBC" w:rsidRPr="00C51727" w:rsidRDefault="00E64FBC" w:rsidP="00AD67AA">
      <w:pPr>
        <w:pStyle w:val="libNormal"/>
        <w:rPr>
          <w:rtl/>
        </w:rPr>
      </w:pPr>
      <w:r w:rsidRPr="00C51727">
        <w:rPr>
          <w:rtl/>
        </w:rPr>
        <w:t>وقرأ ابن عامر وحمزة وحفص</w:t>
      </w:r>
      <w:r>
        <w:rPr>
          <w:rtl/>
        </w:rPr>
        <w:t xml:space="preserve">، </w:t>
      </w:r>
      <w:r w:rsidRPr="00C51727">
        <w:rPr>
          <w:rtl/>
        </w:rPr>
        <w:t>بالياء. على أنّ الفاعل ضمير «أحد»</w:t>
      </w:r>
      <w:r>
        <w:rPr>
          <w:rtl/>
        </w:rPr>
        <w:t xml:space="preserve">، </w:t>
      </w:r>
      <w:r w:rsidRPr="00C51727">
        <w:rPr>
          <w:rtl/>
        </w:rPr>
        <w:t>أو «من خلفهم»</w:t>
      </w:r>
      <w:r>
        <w:rPr>
          <w:rtl/>
        </w:rPr>
        <w:t xml:space="preserve">، </w:t>
      </w:r>
      <w:r w:rsidRPr="00C51727">
        <w:rPr>
          <w:rtl/>
        </w:rPr>
        <w:t>أو «الّذين كفروا»</w:t>
      </w:r>
      <w:r>
        <w:rPr>
          <w:rtl/>
        </w:rPr>
        <w:t>.</w:t>
      </w:r>
      <w:r w:rsidRPr="00C51727">
        <w:rPr>
          <w:rtl/>
        </w:rPr>
        <w:t xml:space="preserve"> والمفعول الأوّل «أنفسهم»</w:t>
      </w:r>
      <w:r>
        <w:rPr>
          <w:rtl/>
        </w:rPr>
        <w:t xml:space="preserve">، </w:t>
      </w:r>
      <w:r w:rsidRPr="00C51727">
        <w:rPr>
          <w:rtl/>
        </w:rPr>
        <w:t>فحذف للتكرار.</w:t>
      </w:r>
    </w:p>
    <w:p w:rsidR="00E64FBC" w:rsidRPr="00C51727" w:rsidRDefault="00E64FBC" w:rsidP="00AD67AA">
      <w:pPr>
        <w:pStyle w:val="libNormal"/>
        <w:rPr>
          <w:rtl/>
        </w:rPr>
      </w:pPr>
      <w:r w:rsidRPr="00C51727">
        <w:rPr>
          <w:rtl/>
        </w:rPr>
        <w:t>أو على تقدير</w:t>
      </w:r>
      <w:r>
        <w:rPr>
          <w:rtl/>
        </w:rPr>
        <w:t xml:space="preserve">: </w:t>
      </w:r>
      <w:r w:rsidRPr="00C51727">
        <w:rPr>
          <w:rtl/>
        </w:rPr>
        <w:t>أن سبقوا. وهو ضعيف. لأنّ «أن» المصدرية</w:t>
      </w:r>
      <w:r>
        <w:rPr>
          <w:rtl/>
        </w:rPr>
        <w:t xml:space="preserve">، </w:t>
      </w:r>
      <w:r w:rsidRPr="00C51727">
        <w:rPr>
          <w:rtl/>
        </w:rPr>
        <w:t>كالموصول</w:t>
      </w:r>
      <w:r>
        <w:rPr>
          <w:rtl/>
        </w:rPr>
        <w:t xml:space="preserve">، </w:t>
      </w:r>
      <w:r w:rsidRPr="00C51727">
        <w:rPr>
          <w:rtl/>
        </w:rPr>
        <w:t>فلا تحذف.</w:t>
      </w:r>
    </w:p>
    <w:p w:rsidR="00E64FBC" w:rsidRPr="00C51727" w:rsidRDefault="00E64FBC" w:rsidP="00AD67AA">
      <w:pPr>
        <w:pStyle w:val="libNormal"/>
        <w:rPr>
          <w:rtl/>
        </w:rPr>
      </w:pPr>
      <w:r w:rsidRPr="00C51727">
        <w:rPr>
          <w:rtl/>
        </w:rPr>
        <w:t xml:space="preserve">أو على إيقاع الفعل على </w:t>
      </w:r>
      <w:r w:rsidRPr="004335D9">
        <w:rPr>
          <w:rStyle w:val="libAlaemChar"/>
          <w:rtl/>
        </w:rPr>
        <w:t>(</w:t>
      </w:r>
      <w:r w:rsidRPr="004A4D29">
        <w:rPr>
          <w:rStyle w:val="libAieChar"/>
          <w:rtl/>
        </w:rPr>
        <w:t>إِنَّهُمْ لا يُعْجِزُونَ</w:t>
      </w:r>
      <w:r w:rsidRPr="004335D9">
        <w:rPr>
          <w:rStyle w:val="libAlaemChar"/>
          <w:rtl/>
        </w:rPr>
        <w:t>)</w:t>
      </w:r>
      <w:r w:rsidRPr="00C51727">
        <w:rPr>
          <w:rtl/>
        </w:rPr>
        <w:t xml:space="preserve"> </w:t>
      </w:r>
      <w:r>
        <w:rPr>
          <w:rtl/>
        </w:rPr>
        <w:t>(</w:t>
      </w:r>
      <w:r w:rsidRPr="00C51727">
        <w:rPr>
          <w:rtl/>
        </w:rPr>
        <w:t>59) بالفتح</w:t>
      </w:r>
      <w:r>
        <w:rPr>
          <w:rtl/>
        </w:rPr>
        <w:t xml:space="preserve">، </w:t>
      </w:r>
      <w:r w:rsidRPr="00C51727">
        <w:rPr>
          <w:rtl/>
        </w:rPr>
        <w:t xml:space="preserve">على قراءة ابن عامر. وأنّ «لا» صلة. </w:t>
      </w:r>
      <w:r>
        <w:rPr>
          <w:rtl/>
        </w:rPr>
        <w:t>و «</w:t>
      </w:r>
      <w:r w:rsidRPr="00C51727">
        <w:rPr>
          <w:rtl/>
        </w:rPr>
        <w:t>سبقوا» حال</w:t>
      </w:r>
      <w:r>
        <w:rPr>
          <w:rtl/>
        </w:rPr>
        <w:t xml:space="preserve">، </w:t>
      </w:r>
      <w:r w:rsidRPr="00C51727">
        <w:rPr>
          <w:rtl/>
        </w:rPr>
        <w:t>بمعنى</w:t>
      </w:r>
      <w:r>
        <w:rPr>
          <w:rtl/>
        </w:rPr>
        <w:t xml:space="preserve">: </w:t>
      </w:r>
      <w:r w:rsidRPr="00C51727">
        <w:rPr>
          <w:rtl/>
        </w:rPr>
        <w:t>سابقين</w:t>
      </w:r>
      <w:r>
        <w:rPr>
          <w:rtl/>
        </w:rPr>
        <w:t xml:space="preserve">، </w:t>
      </w:r>
      <w:r w:rsidRPr="00C51727">
        <w:rPr>
          <w:rtl/>
        </w:rPr>
        <w:t>أي</w:t>
      </w:r>
      <w:r>
        <w:rPr>
          <w:rtl/>
        </w:rPr>
        <w:t xml:space="preserve">: </w:t>
      </w:r>
      <w:r w:rsidRPr="00C51727">
        <w:rPr>
          <w:rtl/>
        </w:rPr>
        <w:t>مفلتين.</w:t>
      </w:r>
    </w:p>
    <w:p w:rsidR="00E64FBC" w:rsidRPr="00C51727" w:rsidRDefault="00E64FBC" w:rsidP="00AD67AA">
      <w:pPr>
        <w:pStyle w:val="libNormal"/>
        <w:rPr>
          <w:rtl/>
        </w:rPr>
      </w:pPr>
      <w:r w:rsidRPr="00C51727">
        <w:rPr>
          <w:rtl/>
        </w:rPr>
        <w:t>والأظهر أنّه تعليل للنهي</w:t>
      </w:r>
      <w:r>
        <w:rPr>
          <w:rtl/>
        </w:rPr>
        <w:t xml:space="preserve">، </w:t>
      </w:r>
      <w:r w:rsidRPr="00C51727">
        <w:rPr>
          <w:rtl/>
        </w:rPr>
        <w:t>أي</w:t>
      </w:r>
      <w:r>
        <w:rPr>
          <w:rtl/>
        </w:rPr>
        <w:t xml:space="preserve">: </w:t>
      </w:r>
      <w:r w:rsidRPr="00C51727">
        <w:rPr>
          <w:rtl/>
        </w:rPr>
        <w:t>لا تحسبنّهم سبقوا</w:t>
      </w:r>
      <w:r>
        <w:rPr>
          <w:rtl/>
        </w:rPr>
        <w:t xml:space="preserve">، </w:t>
      </w:r>
      <w:r w:rsidRPr="00C51727">
        <w:rPr>
          <w:rtl/>
        </w:rPr>
        <w:t>فأفلتوا. لأنّهم لا يفوتون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هكذا في النسخ</w:t>
      </w:r>
      <w:r>
        <w:rPr>
          <w:rtl/>
        </w:rPr>
        <w:t>.</w:t>
      </w:r>
      <w:r w:rsidRPr="00C51727">
        <w:rPr>
          <w:rtl/>
        </w:rPr>
        <w:t xml:space="preserve"> والصحيح</w:t>
      </w:r>
      <w:r>
        <w:rPr>
          <w:rtl/>
        </w:rPr>
        <w:t xml:space="preserve">: </w:t>
      </w:r>
      <w:r w:rsidRPr="00C51727">
        <w:rPr>
          <w:rtl/>
        </w:rPr>
        <w:t>كشف المحجّة</w:t>
      </w:r>
      <w:r>
        <w:rPr>
          <w:rtl/>
        </w:rPr>
        <w:t>.</w:t>
      </w:r>
      <w:r w:rsidRPr="00C51727">
        <w:rPr>
          <w:rtl/>
        </w:rPr>
        <w:t xml:space="preserve"> راجع ص 84 منه</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فقدمت الكوفة</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اتسقت لي</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الكافي 2 / 290</w:t>
      </w:r>
      <w:r>
        <w:rPr>
          <w:rtl/>
        </w:rPr>
        <w:t xml:space="preserve"> ـ </w:t>
      </w:r>
      <w:r w:rsidRPr="00C51727">
        <w:rPr>
          <w:rtl/>
        </w:rPr>
        <w:t>291</w:t>
      </w:r>
      <w:r>
        <w:rPr>
          <w:rtl/>
        </w:rPr>
        <w:t xml:space="preserve">، </w:t>
      </w:r>
      <w:r w:rsidRPr="00C51727">
        <w:rPr>
          <w:rtl/>
        </w:rPr>
        <w:t>ح 8</w:t>
      </w:r>
      <w:r>
        <w:rPr>
          <w:rtl/>
        </w:rPr>
        <w:t>.</w:t>
      </w:r>
    </w:p>
    <w:p w:rsidR="00E64FBC" w:rsidRPr="00C51727" w:rsidRDefault="00E64FBC" w:rsidP="002D110A">
      <w:pPr>
        <w:pStyle w:val="libFootnote0"/>
        <w:rPr>
          <w:rtl/>
        </w:rPr>
      </w:pPr>
      <w:r>
        <w:rPr>
          <w:rtl/>
        </w:rPr>
        <w:t>(</w:t>
      </w:r>
      <w:r w:rsidRPr="00C51727">
        <w:rPr>
          <w:rtl/>
        </w:rPr>
        <w:t>6) النّور / 7</w:t>
      </w:r>
      <w:r>
        <w:rPr>
          <w:rtl/>
        </w:rPr>
        <w:t>.</w:t>
      </w:r>
    </w:p>
    <w:p w:rsidR="00E64FBC" w:rsidRPr="00C51727" w:rsidRDefault="00E64FBC" w:rsidP="002D110A">
      <w:pPr>
        <w:pStyle w:val="libFootnote0"/>
        <w:rPr>
          <w:rtl/>
        </w:rPr>
      </w:pPr>
      <w:r>
        <w:rPr>
          <w:rtl/>
        </w:rPr>
        <w:t>(</w:t>
      </w:r>
      <w:r w:rsidRPr="00C51727">
        <w:rPr>
          <w:rtl/>
        </w:rPr>
        <w:t>7) مريم / 54</w:t>
      </w:r>
      <w:r>
        <w:rPr>
          <w:rtl/>
        </w:rPr>
        <w:t>.</w:t>
      </w:r>
    </w:p>
    <w:p w:rsidR="00E64FBC" w:rsidRPr="00C51727" w:rsidRDefault="00E64FBC" w:rsidP="002D110A">
      <w:pPr>
        <w:pStyle w:val="libFootnote0"/>
        <w:rPr>
          <w:rtl/>
        </w:rPr>
      </w:pPr>
      <w:r>
        <w:rPr>
          <w:rtl/>
        </w:rPr>
        <w:t>(</w:t>
      </w:r>
      <w:r w:rsidRPr="00C51727">
        <w:rPr>
          <w:rtl/>
        </w:rPr>
        <w:t>8) أنوار التنزيل 1 / 399</w:t>
      </w:r>
      <w:r>
        <w:rPr>
          <w:rtl/>
        </w:rPr>
        <w:t xml:space="preserve">، </w:t>
      </w:r>
      <w:r w:rsidRPr="00C51727">
        <w:rPr>
          <w:rtl/>
        </w:rPr>
        <w:t>ولا تحسبنّ وفيه</w:t>
      </w:r>
      <w:r>
        <w:rPr>
          <w:rtl/>
        </w:rPr>
        <w:t xml:space="preserve">: </w:t>
      </w:r>
      <w:r w:rsidRPr="00C51727">
        <w:rPr>
          <w:rtl/>
        </w:rPr>
        <w:t>قرأ ابن عامر وحمزة وحفص بياء</w:t>
      </w:r>
      <w:r>
        <w:rPr>
          <w:rtl/>
        </w:rPr>
        <w:t>.</w:t>
      </w:r>
    </w:p>
    <w:p w:rsidR="00E64FBC" w:rsidRPr="00C51727" w:rsidRDefault="00E64FBC" w:rsidP="004A4D29">
      <w:pPr>
        <w:pStyle w:val="libNormal0"/>
        <w:rPr>
          <w:rtl/>
        </w:rPr>
      </w:pPr>
      <w:r>
        <w:rPr>
          <w:rtl/>
        </w:rPr>
        <w:br w:type="page"/>
      </w:r>
      <w:r w:rsidRPr="00C51727">
        <w:rPr>
          <w:rtl/>
        </w:rPr>
        <w:lastRenderedPageBreak/>
        <w:t>الله</w:t>
      </w:r>
      <w:r>
        <w:rPr>
          <w:rtl/>
        </w:rPr>
        <w:t xml:space="preserve">، </w:t>
      </w:r>
      <w:r w:rsidRPr="00C51727">
        <w:rPr>
          <w:rtl/>
        </w:rPr>
        <w:t>ولا يجدون طالبهم عاجزا عن إدراكهم.</w:t>
      </w:r>
    </w:p>
    <w:p w:rsidR="00E64FBC" w:rsidRPr="00C51727" w:rsidRDefault="00E64FBC" w:rsidP="00AD67AA">
      <w:pPr>
        <w:pStyle w:val="libNormal"/>
        <w:rPr>
          <w:rtl/>
        </w:rPr>
      </w:pPr>
      <w:r w:rsidRPr="00C51727">
        <w:rPr>
          <w:rtl/>
        </w:rPr>
        <w:t>وكذا ان كسرت «إن» إلّا أنّه تعليل على سبيل الاستئناف. ولعل الآية إزاحة لما يحذر به من نبذ العهد وإيقاظ العدو.</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 xml:space="preserve">نزلت في من أفلت من </w:t>
      </w:r>
      <w:r>
        <w:rPr>
          <w:rtl/>
        </w:rPr>
        <w:t>[</w:t>
      </w:r>
      <w:r w:rsidRPr="00C51727">
        <w:rPr>
          <w:rtl/>
        </w:rPr>
        <w:t>فلّ</w:t>
      </w:r>
      <w:r>
        <w:rPr>
          <w:rtl/>
        </w:rPr>
        <w:t>]</w:t>
      </w:r>
      <w:r w:rsidRPr="00C51727">
        <w:rPr>
          <w:rtl/>
        </w:rPr>
        <w:t xml:space="preserve"> </w:t>
      </w:r>
      <w:r w:rsidRPr="00A73BDB">
        <w:rPr>
          <w:rStyle w:val="libFootnotenumChar"/>
          <w:rtl/>
        </w:rPr>
        <w:t>(2)</w:t>
      </w:r>
      <w:r w:rsidRPr="00C51727">
        <w:rPr>
          <w:rtl/>
        </w:rPr>
        <w:t xml:space="preserve"> المشركين.</w:t>
      </w:r>
    </w:p>
    <w:p w:rsidR="00E64FBC" w:rsidRPr="00C51727" w:rsidRDefault="00E64FBC" w:rsidP="00AD67AA">
      <w:pPr>
        <w:pStyle w:val="libNormal"/>
        <w:rPr>
          <w:rtl/>
        </w:rPr>
      </w:pPr>
      <w:r w:rsidRPr="004335D9">
        <w:rPr>
          <w:rStyle w:val="libAlaemChar"/>
          <w:rtl/>
        </w:rPr>
        <w:t>(</w:t>
      </w:r>
      <w:r w:rsidRPr="004A4D29">
        <w:rPr>
          <w:rStyle w:val="libAieChar"/>
          <w:rtl/>
        </w:rPr>
        <w:t>وَأَعِدُّوا</w:t>
      </w:r>
      <w:r w:rsidRPr="004335D9">
        <w:rPr>
          <w:rStyle w:val="libAlaemChar"/>
          <w:rtl/>
        </w:rPr>
        <w:t>)</w:t>
      </w:r>
      <w:r>
        <w:rPr>
          <w:rtl/>
        </w:rPr>
        <w:t xml:space="preserve">: </w:t>
      </w:r>
      <w:r w:rsidRPr="00C51727">
        <w:rPr>
          <w:rtl/>
        </w:rPr>
        <w:t>أيّها المؤمنون.</w:t>
      </w:r>
    </w:p>
    <w:p w:rsidR="00E64FBC" w:rsidRPr="00C51727" w:rsidRDefault="00E64FBC" w:rsidP="00AD67AA">
      <w:pPr>
        <w:pStyle w:val="libNormal"/>
        <w:rPr>
          <w:rtl/>
        </w:rPr>
      </w:pPr>
      <w:r w:rsidRPr="004335D9">
        <w:rPr>
          <w:rStyle w:val="libAlaemChar"/>
          <w:rtl/>
        </w:rPr>
        <w:t>(</w:t>
      </w:r>
      <w:r w:rsidRPr="004A4D29">
        <w:rPr>
          <w:rStyle w:val="libAieChar"/>
          <w:rtl/>
        </w:rPr>
        <w:t>لَهُمْ</w:t>
      </w:r>
      <w:r w:rsidRPr="004335D9">
        <w:rPr>
          <w:rStyle w:val="libAlaemChar"/>
          <w:rtl/>
        </w:rPr>
        <w:t>)</w:t>
      </w:r>
      <w:r>
        <w:rPr>
          <w:rtl/>
        </w:rPr>
        <w:t xml:space="preserve">: </w:t>
      </w:r>
      <w:r w:rsidRPr="00C51727">
        <w:rPr>
          <w:rtl/>
        </w:rPr>
        <w:t>لناقضي العهد</w:t>
      </w:r>
      <w:r>
        <w:rPr>
          <w:rtl/>
        </w:rPr>
        <w:t xml:space="preserve">، </w:t>
      </w:r>
      <w:r w:rsidRPr="00C51727">
        <w:rPr>
          <w:rtl/>
        </w:rPr>
        <w:t>أو للكفّار.</w:t>
      </w:r>
    </w:p>
    <w:p w:rsidR="00E64FBC" w:rsidRPr="00C51727" w:rsidRDefault="00E64FBC" w:rsidP="00AD67AA">
      <w:pPr>
        <w:pStyle w:val="libNormal"/>
        <w:rPr>
          <w:rtl/>
        </w:rPr>
      </w:pPr>
      <w:r w:rsidRPr="004335D9">
        <w:rPr>
          <w:rStyle w:val="libAlaemChar"/>
          <w:rtl/>
        </w:rPr>
        <w:t>(</w:t>
      </w:r>
      <w:r w:rsidRPr="004A4D29">
        <w:rPr>
          <w:rStyle w:val="libAieChar"/>
          <w:rtl/>
        </w:rPr>
        <w:t>مَا اسْتَطَعْتُمْ مِنْ قُوَّةٍ</w:t>
      </w:r>
      <w:r w:rsidRPr="004335D9">
        <w:rPr>
          <w:rStyle w:val="libAlaemChar"/>
          <w:rtl/>
        </w:rPr>
        <w:t>)</w:t>
      </w:r>
      <w:r>
        <w:rPr>
          <w:rtl/>
        </w:rPr>
        <w:t xml:space="preserve">: </w:t>
      </w:r>
      <w:r w:rsidRPr="00C51727">
        <w:rPr>
          <w:rtl/>
        </w:rPr>
        <w:t>من كلّ ما يتقوّى به في الحرب.</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قال</w:t>
      </w:r>
      <w:r>
        <w:rPr>
          <w:rtl/>
        </w:rPr>
        <w:t xml:space="preserve">: </w:t>
      </w:r>
      <w:r w:rsidRPr="00C51727">
        <w:rPr>
          <w:rtl/>
        </w:rPr>
        <w:t>السّلاح.</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(4)</w:t>
      </w:r>
      <w:r>
        <w:rPr>
          <w:rtl/>
        </w:rPr>
        <w:t xml:space="preserve">: </w:t>
      </w:r>
      <w:r w:rsidRPr="00C51727">
        <w:rPr>
          <w:rtl/>
        </w:rPr>
        <w:t>وقال</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وَأَعِدُّوا لَهُمْ مَا اسْتَطَعْتُمْ مِنْ قُوَّةٍ</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منه الخضاب بالسّواد.</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محمّد بن عيسى</w:t>
      </w:r>
      <w:r>
        <w:rPr>
          <w:rtl/>
        </w:rPr>
        <w:t xml:space="preserve">، </w:t>
      </w:r>
      <w:r w:rsidRPr="00C51727">
        <w:rPr>
          <w:rtl/>
        </w:rPr>
        <w:t>عمن ذكره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وَأَعِدُّوا لَهُمْ مَا اسْتَطَعْتُمْ مِنْ قُوَّةٍ</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سيف وترس.</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(6)</w:t>
      </w:r>
      <w:r>
        <w:rPr>
          <w:rtl/>
        </w:rPr>
        <w:t xml:space="preserve">: </w:t>
      </w:r>
      <w:r w:rsidRPr="00C51727">
        <w:rPr>
          <w:rtl/>
        </w:rPr>
        <w:t>عن محمّد بن يحيى</w:t>
      </w:r>
      <w:r>
        <w:rPr>
          <w:rtl/>
        </w:rPr>
        <w:t xml:space="preserve">، </w:t>
      </w:r>
      <w:r w:rsidRPr="00C51727">
        <w:rPr>
          <w:rtl/>
        </w:rPr>
        <w:t>عن عمران بن موسى</w:t>
      </w:r>
      <w:r>
        <w:rPr>
          <w:rtl/>
        </w:rPr>
        <w:t xml:space="preserve">، </w:t>
      </w:r>
      <w:r w:rsidRPr="00C51727">
        <w:rPr>
          <w:rtl/>
        </w:rPr>
        <w:t>عن الحسن بن طريف</w:t>
      </w:r>
      <w:r>
        <w:rPr>
          <w:rtl/>
        </w:rPr>
        <w:t xml:space="preserve">، </w:t>
      </w:r>
      <w:r w:rsidRPr="00C51727">
        <w:rPr>
          <w:rtl/>
        </w:rPr>
        <w:t>عن عبد الله بن المغيرة رفعه</w:t>
      </w:r>
      <w:r>
        <w:rPr>
          <w:rtl/>
        </w:rPr>
        <w:t xml:space="preserve">،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وَأَعِدُّوا لَهُمْ مَا اسْتَطَعْتُمْ مِنْ قُوَّةٍ وَمِنْ رِباطِ الْخَيْلِ</w:t>
      </w:r>
      <w:r w:rsidRPr="004335D9">
        <w:rPr>
          <w:rStyle w:val="libAlaemChar"/>
          <w:rtl/>
        </w:rPr>
        <w:t>)</w:t>
      </w:r>
      <w:r>
        <w:rPr>
          <w:rtl/>
        </w:rPr>
        <w:t>.</w:t>
      </w:r>
      <w:r w:rsidRPr="00C51727">
        <w:rPr>
          <w:rtl/>
        </w:rPr>
        <w:t xml:space="preserve"> قال</w:t>
      </w:r>
      <w:r>
        <w:rPr>
          <w:rtl/>
        </w:rPr>
        <w:t xml:space="preserve">: </w:t>
      </w:r>
      <w:r w:rsidRPr="00C51727">
        <w:rPr>
          <w:rtl/>
        </w:rPr>
        <w:t>الرّمي.</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(7)</w:t>
      </w:r>
      <w:r>
        <w:rPr>
          <w:rtl/>
        </w:rPr>
        <w:t xml:space="preserve">: </w:t>
      </w:r>
      <w:r w:rsidRPr="00C51727">
        <w:rPr>
          <w:rtl/>
        </w:rPr>
        <w:t>وروي</w:t>
      </w:r>
      <w:r>
        <w:rPr>
          <w:rtl/>
        </w:rPr>
        <w:t xml:space="preserve">، </w:t>
      </w:r>
      <w:r w:rsidRPr="00C51727">
        <w:rPr>
          <w:rtl/>
        </w:rPr>
        <w:t>عن عقبة بن عامر</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أنّ القوة</w:t>
      </w:r>
      <w:r>
        <w:rPr>
          <w:rtl/>
        </w:rPr>
        <w:t xml:space="preserve">، </w:t>
      </w:r>
      <w:r w:rsidRPr="00C51727">
        <w:rPr>
          <w:rtl/>
        </w:rPr>
        <w:t>الرّمي.</w:t>
      </w:r>
    </w:p>
    <w:p w:rsidR="00E64FBC" w:rsidRPr="00C51727" w:rsidRDefault="00E64FBC" w:rsidP="00AD67AA">
      <w:pPr>
        <w:pStyle w:val="libNormal"/>
        <w:rPr>
          <w:rtl/>
        </w:rPr>
      </w:pPr>
      <w:r w:rsidRPr="004335D9">
        <w:rPr>
          <w:rStyle w:val="libAlaemChar"/>
          <w:rtl/>
        </w:rPr>
        <w:t>(</w:t>
      </w:r>
      <w:r w:rsidRPr="004A4D29">
        <w:rPr>
          <w:rStyle w:val="libAieChar"/>
          <w:rtl/>
        </w:rPr>
        <w:t>وَمِنْ رِباطِ الْخَيْلِ</w:t>
      </w:r>
      <w:r w:rsidRPr="004335D9">
        <w:rPr>
          <w:rStyle w:val="libAlaemChar"/>
          <w:rtl/>
        </w:rPr>
        <w:t>)</w:t>
      </w:r>
      <w:r>
        <w:rPr>
          <w:rtl/>
        </w:rPr>
        <w:t xml:space="preserve">: </w:t>
      </w:r>
      <w:r w:rsidRPr="00C51727">
        <w:rPr>
          <w:rtl/>
        </w:rPr>
        <w:t>اسم للخيل التي تربط في سبيل الله. فعال</w:t>
      </w:r>
      <w:r>
        <w:rPr>
          <w:rtl/>
        </w:rPr>
        <w:t xml:space="preserve">، </w:t>
      </w:r>
      <w:r w:rsidRPr="00C51727">
        <w:rPr>
          <w:rtl/>
        </w:rPr>
        <w:t>بمعنى</w:t>
      </w:r>
      <w:r>
        <w:rPr>
          <w:rtl/>
        </w:rPr>
        <w:t xml:space="preserve">: </w:t>
      </w:r>
      <w:r w:rsidRPr="00C51727">
        <w:rPr>
          <w:rtl/>
        </w:rPr>
        <w:t>مفعول. أو مصدر سمي به</w:t>
      </w:r>
      <w:r>
        <w:rPr>
          <w:rtl/>
        </w:rPr>
        <w:t xml:space="preserve">، </w:t>
      </w:r>
      <w:r w:rsidRPr="00C51727">
        <w:rPr>
          <w:rtl/>
        </w:rPr>
        <w:t>يقال</w:t>
      </w:r>
      <w:r>
        <w:rPr>
          <w:rtl/>
        </w:rPr>
        <w:t xml:space="preserve">: </w:t>
      </w:r>
      <w:r w:rsidRPr="00C51727">
        <w:rPr>
          <w:rtl/>
        </w:rPr>
        <w:t>ربطه</w:t>
      </w:r>
      <w:r>
        <w:rPr>
          <w:rtl/>
        </w:rPr>
        <w:t xml:space="preserve">، </w:t>
      </w:r>
      <w:r w:rsidRPr="00C51727">
        <w:rPr>
          <w:rtl/>
        </w:rPr>
        <w:t>ربطا</w:t>
      </w:r>
      <w:r>
        <w:rPr>
          <w:rtl/>
        </w:rPr>
        <w:t xml:space="preserve">، </w:t>
      </w:r>
      <w:r w:rsidRPr="00C51727">
        <w:rPr>
          <w:rtl/>
        </w:rPr>
        <w:t>ورباطا. ورابطه</w:t>
      </w:r>
      <w:r>
        <w:rPr>
          <w:rtl/>
        </w:rPr>
        <w:t xml:space="preserve">، </w:t>
      </w:r>
      <w:r w:rsidRPr="00C51727">
        <w:rPr>
          <w:rtl/>
        </w:rPr>
        <w:t>مرابطة</w:t>
      </w:r>
      <w:r>
        <w:rPr>
          <w:rtl/>
        </w:rPr>
        <w:t xml:space="preserve">، </w:t>
      </w:r>
      <w:r w:rsidRPr="00C51727">
        <w:rPr>
          <w:rtl/>
        </w:rPr>
        <w:t>ورباطا.</w:t>
      </w:r>
    </w:p>
    <w:p w:rsidR="00E64FBC" w:rsidRPr="00C51727" w:rsidRDefault="00E64FBC" w:rsidP="00AD67AA">
      <w:pPr>
        <w:pStyle w:val="libNormal"/>
        <w:rPr>
          <w:rtl/>
        </w:rPr>
      </w:pPr>
      <w:r w:rsidRPr="00C51727">
        <w:rPr>
          <w:rtl/>
        </w:rPr>
        <w:t>أو جمع</w:t>
      </w:r>
      <w:r>
        <w:rPr>
          <w:rtl/>
        </w:rPr>
        <w:t xml:space="preserve">، </w:t>
      </w:r>
      <w:r w:rsidRPr="00C51727">
        <w:rPr>
          <w:rtl/>
        </w:rPr>
        <w:t>ربيط</w:t>
      </w:r>
      <w:r>
        <w:rPr>
          <w:rtl/>
        </w:rPr>
        <w:t xml:space="preserve">، </w:t>
      </w:r>
      <w:r w:rsidRPr="00C51727">
        <w:rPr>
          <w:rtl/>
        </w:rPr>
        <w:t>كفصيل وفصال.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400</w:t>
      </w:r>
      <w:r>
        <w:rPr>
          <w:rtl/>
        </w:rPr>
        <w:t>.</w:t>
      </w:r>
    </w:p>
    <w:p w:rsidR="00E64FBC" w:rsidRPr="00C51727" w:rsidRDefault="00E64FBC" w:rsidP="002D110A">
      <w:pPr>
        <w:pStyle w:val="libFootnote0"/>
        <w:rPr>
          <w:rtl/>
        </w:rPr>
      </w:pPr>
      <w:r>
        <w:rPr>
          <w:rtl/>
        </w:rPr>
        <w:t>(</w:t>
      </w:r>
      <w:r w:rsidRPr="00C51727">
        <w:rPr>
          <w:rtl/>
        </w:rPr>
        <w:t>2) من المصدر</w:t>
      </w:r>
      <w:r>
        <w:rPr>
          <w:rtl/>
        </w:rPr>
        <w:t>.</w:t>
      </w:r>
      <w:r w:rsidRPr="00C51727">
        <w:rPr>
          <w:rtl/>
        </w:rPr>
        <w:t xml:space="preserve"> والفلّ</w:t>
      </w:r>
      <w:r>
        <w:rPr>
          <w:rtl/>
        </w:rPr>
        <w:t xml:space="preserve">: </w:t>
      </w:r>
      <w:r w:rsidRPr="00C51727">
        <w:rPr>
          <w:rtl/>
        </w:rPr>
        <w:t>المنهزم</w:t>
      </w:r>
      <w:r>
        <w:rPr>
          <w:rtl/>
        </w:rPr>
        <w:t>.</w:t>
      </w:r>
      <w:r w:rsidRPr="00C51727">
        <w:rPr>
          <w:rtl/>
        </w:rPr>
        <w:t xml:space="preserve"> يقال للواحد والجمع</w:t>
      </w:r>
      <w:r>
        <w:rPr>
          <w:rtl/>
        </w:rPr>
        <w:t>.</w:t>
      </w:r>
    </w:p>
    <w:p w:rsidR="00E64FBC" w:rsidRPr="00C51727" w:rsidRDefault="00E64FBC" w:rsidP="002D110A">
      <w:pPr>
        <w:pStyle w:val="libFootnote0"/>
        <w:rPr>
          <w:rtl/>
        </w:rPr>
      </w:pPr>
      <w:r>
        <w:rPr>
          <w:rtl/>
        </w:rPr>
        <w:t>(</w:t>
      </w:r>
      <w:r w:rsidRPr="00C51727">
        <w:rPr>
          <w:rtl/>
        </w:rPr>
        <w:t>3) تفسير القمي 1 / 279</w:t>
      </w:r>
      <w:r>
        <w:rPr>
          <w:rtl/>
        </w:rPr>
        <w:t>.</w:t>
      </w:r>
    </w:p>
    <w:p w:rsidR="00E64FBC" w:rsidRPr="00C51727" w:rsidRDefault="00E64FBC" w:rsidP="002D110A">
      <w:pPr>
        <w:pStyle w:val="libFootnote0"/>
        <w:rPr>
          <w:rtl/>
        </w:rPr>
      </w:pPr>
      <w:r>
        <w:rPr>
          <w:rtl/>
        </w:rPr>
        <w:t>(</w:t>
      </w:r>
      <w:r w:rsidRPr="00C51727">
        <w:rPr>
          <w:rtl/>
        </w:rPr>
        <w:t>4) الفقيه 1 / 70</w:t>
      </w:r>
      <w:r>
        <w:rPr>
          <w:rtl/>
        </w:rPr>
        <w:t xml:space="preserve">، </w:t>
      </w:r>
      <w:r w:rsidRPr="00C51727">
        <w:rPr>
          <w:rtl/>
        </w:rPr>
        <w:t>ح 282</w:t>
      </w:r>
      <w:r>
        <w:rPr>
          <w:rtl/>
        </w:rPr>
        <w:t>.</w:t>
      </w:r>
    </w:p>
    <w:p w:rsidR="00E64FBC" w:rsidRPr="00C51727" w:rsidRDefault="00E64FBC" w:rsidP="002D110A">
      <w:pPr>
        <w:pStyle w:val="libFootnote0"/>
        <w:rPr>
          <w:rtl/>
        </w:rPr>
      </w:pPr>
      <w:r>
        <w:rPr>
          <w:rtl/>
        </w:rPr>
        <w:t>(</w:t>
      </w:r>
      <w:r w:rsidRPr="00C51727">
        <w:rPr>
          <w:rtl/>
        </w:rPr>
        <w:t>5) تفسير العيّاشي 2 / 66</w:t>
      </w:r>
      <w:r>
        <w:rPr>
          <w:rtl/>
        </w:rPr>
        <w:t xml:space="preserve">، </w:t>
      </w:r>
      <w:r w:rsidRPr="00C51727">
        <w:rPr>
          <w:rtl/>
        </w:rPr>
        <w:t>ح 73</w:t>
      </w:r>
      <w:r>
        <w:rPr>
          <w:rtl/>
        </w:rPr>
        <w:t>.</w:t>
      </w:r>
    </w:p>
    <w:p w:rsidR="00E64FBC" w:rsidRPr="00C51727" w:rsidRDefault="00E64FBC" w:rsidP="002D110A">
      <w:pPr>
        <w:pStyle w:val="libFootnote0"/>
        <w:rPr>
          <w:rtl/>
        </w:rPr>
      </w:pPr>
      <w:r>
        <w:rPr>
          <w:rtl/>
        </w:rPr>
        <w:t>(</w:t>
      </w:r>
      <w:r w:rsidRPr="00C51727">
        <w:rPr>
          <w:rtl/>
        </w:rPr>
        <w:t>6) الكافي 5 / 49</w:t>
      </w:r>
      <w:r>
        <w:rPr>
          <w:rtl/>
        </w:rPr>
        <w:t xml:space="preserve"> ـ </w:t>
      </w:r>
      <w:r w:rsidRPr="00C51727">
        <w:rPr>
          <w:rtl/>
        </w:rPr>
        <w:t>50</w:t>
      </w:r>
      <w:r>
        <w:rPr>
          <w:rtl/>
        </w:rPr>
        <w:t xml:space="preserve">، </w:t>
      </w:r>
      <w:r w:rsidRPr="00C51727">
        <w:rPr>
          <w:rtl/>
        </w:rPr>
        <w:t>ح 12</w:t>
      </w:r>
      <w:r>
        <w:rPr>
          <w:rtl/>
        </w:rPr>
        <w:t>.</w:t>
      </w:r>
    </w:p>
    <w:p w:rsidR="00E64FBC" w:rsidRPr="00C51727" w:rsidRDefault="00E64FBC" w:rsidP="002D110A">
      <w:pPr>
        <w:pStyle w:val="libFootnote0"/>
        <w:rPr>
          <w:rtl/>
        </w:rPr>
      </w:pPr>
      <w:r>
        <w:rPr>
          <w:rtl/>
        </w:rPr>
        <w:t>(</w:t>
      </w:r>
      <w:r w:rsidRPr="00C51727">
        <w:rPr>
          <w:rtl/>
        </w:rPr>
        <w:t>7) مجمع البيان 2 / 555</w:t>
      </w:r>
      <w:r>
        <w:rPr>
          <w:rtl/>
        </w:rPr>
        <w:t>.</w:t>
      </w:r>
    </w:p>
    <w:p w:rsidR="00E64FBC" w:rsidRPr="00C51727" w:rsidRDefault="00E64FBC" w:rsidP="00AD67AA">
      <w:pPr>
        <w:pStyle w:val="libNormal"/>
        <w:rPr>
          <w:rtl/>
        </w:rPr>
      </w:pPr>
      <w:r>
        <w:rPr>
          <w:rtl/>
        </w:rPr>
        <w:br w:type="page"/>
      </w:r>
      <w:r w:rsidRPr="00C51727">
        <w:rPr>
          <w:rtl/>
        </w:rPr>
        <w:lastRenderedPageBreak/>
        <w:t>وقرئ</w:t>
      </w:r>
      <w:r>
        <w:rPr>
          <w:rtl/>
        </w:rPr>
        <w:t xml:space="preserve">: </w:t>
      </w:r>
      <w:r w:rsidRPr="00C51727">
        <w:rPr>
          <w:rtl/>
        </w:rPr>
        <w:t>«ربط الخيل» بضمّ الباء وسكونها جمع</w:t>
      </w:r>
      <w:r>
        <w:rPr>
          <w:rtl/>
        </w:rPr>
        <w:t xml:space="preserve">، </w:t>
      </w:r>
      <w:r w:rsidRPr="00C51727">
        <w:rPr>
          <w:rtl/>
        </w:rPr>
        <w:t>رباط. وعطفها على القوّة</w:t>
      </w:r>
      <w:r>
        <w:rPr>
          <w:rtl/>
        </w:rPr>
        <w:t xml:space="preserve">، </w:t>
      </w:r>
      <w:r w:rsidRPr="00C51727">
        <w:rPr>
          <w:rtl/>
        </w:rPr>
        <w:t>كعطف جبرائيل وميكائيل على الملائكة.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w:t>
      </w:r>
      <w:r w:rsidRPr="00C51727">
        <w:rPr>
          <w:rtl/>
        </w:rPr>
        <w:t>وروي عن النّبيّ</w:t>
      </w:r>
      <w:r>
        <w:rPr>
          <w:rtl/>
        </w:rPr>
        <w:t xml:space="preserve"> ـ </w:t>
      </w:r>
      <w:r w:rsidRPr="00C51727">
        <w:rPr>
          <w:rtl/>
        </w:rPr>
        <w:t>صلّى الله عليه وآله</w:t>
      </w:r>
      <w:r>
        <w:rPr>
          <w:rtl/>
        </w:rPr>
        <w:t xml:space="preserve"> ـ: </w:t>
      </w:r>
      <w:r w:rsidRPr="00C51727">
        <w:rPr>
          <w:rtl/>
        </w:rPr>
        <w:t>فاربطوا الخيل. فإنّ ظهورها لكم عزّ</w:t>
      </w:r>
      <w:r>
        <w:rPr>
          <w:rtl/>
        </w:rPr>
        <w:t xml:space="preserve">، </w:t>
      </w:r>
      <w:r w:rsidRPr="00C51727">
        <w:rPr>
          <w:rtl/>
        </w:rPr>
        <w:t>وأجوافها كنز.</w:t>
      </w:r>
    </w:p>
    <w:p w:rsidR="00E64FBC" w:rsidRPr="00C51727" w:rsidRDefault="00E64FBC" w:rsidP="00AD67AA">
      <w:pPr>
        <w:pStyle w:val="libNormal"/>
        <w:rPr>
          <w:rtl/>
        </w:rPr>
      </w:pPr>
      <w:r w:rsidRPr="004335D9">
        <w:rPr>
          <w:rStyle w:val="libAlaemChar"/>
          <w:rtl/>
        </w:rPr>
        <w:t>(</w:t>
      </w:r>
      <w:r w:rsidRPr="004A4D29">
        <w:rPr>
          <w:rStyle w:val="libAieChar"/>
          <w:rtl/>
        </w:rPr>
        <w:t>تُرْهِبُونَ بِهِ</w:t>
      </w:r>
      <w:r w:rsidRPr="004335D9">
        <w:rPr>
          <w:rStyle w:val="libAlaemChar"/>
          <w:rtl/>
        </w:rPr>
        <w:t>)</w:t>
      </w:r>
      <w:r>
        <w:rPr>
          <w:rtl/>
        </w:rPr>
        <w:t xml:space="preserve">: </w:t>
      </w:r>
      <w:r w:rsidRPr="00C51727">
        <w:rPr>
          <w:rtl/>
        </w:rPr>
        <w:t>تخوّفون به.</w:t>
      </w:r>
    </w:p>
    <w:p w:rsidR="00E64FBC" w:rsidRPr="00C51727" w:rsidRDefault="00E64FBC" w:rsidP="00AD67AA">
      <w:pPr>
        <w:pStyle w:val="libNormal"/>
        <w:rPr>
          <w:rtl/>
        </w:rPr>
      </w:pPr>
      <w:r w:rsidRPr="00C51727">
        <w:rPr>
          <w:rtl/>
        </w:rPr>
        <w:t>وعن يعقوب</w:t>
      </w:r>
      <w:r>
        <w:rPr>
          <w:rtl/>
        </w:rPr>
        <w:t xml:space="preserve">: </w:t>
      </w:r>
      <w:r w:rsidRPr="00C51727">
        <w:rPr>
          <w:rtl/>
        </w:rPr>
        <w:t>«ترهّبون» بالتّشديد. والضّمير ل «ما استطعتم»</w:t>
      </w:r>
      <w:r>
        <w:rPr>
          <w:rtl/>
        </w:rPr>
        <w:t xml:space="preserve">، </w:t>
      </w:r>
      <w:r w:rsidRPr="00C51727">
        <w:rPr>
          <w:rtl/>
        </w:rPr>
        <w:t>أو للإعداد.</w:t>
      </w:r>
    </w:p>
    <w:p w:rsidR="00E64FBC" w:rsidRPr="00C51727" w:rsidRDefault="00E64FBC" w:rsidP="00AD67AA">
      <w:pPr>
        <w:pStyle w:val="libNormal"/>
        <w:rPr>
          <w:rtl/>
        </w:rPr>
      </w:pPr>
      <w:r w:rsidRPr="004335D9">
        <w:rPr>
          <w:rStyle w:val="libAlaemChar"/>
          <w:rtl/>
        </w:rPr>
        <w:t>(</w:t>
      </w:r>
      <w:r w:rsidRPr="004A4D29">
        <w:rPr>
          <w:rStyle w:val="libAieChar"/>
          <w:rtl/>
        </w:rPr>
        <w:t>عَدُوَّ اللهِ وَعَدُوَّكُمْ</w:t>
      </w:r>
      <w:r w:rsidRPr="004335D9">
        <w:rPr>
          <w:rStyle w:val="libAlaemChar"/>
          <w:rtl/>
        </w:rPr>
        <w:t>)</w:t>
      </w:r>
      <w:r>
        <w:rPr>
          <w:rtl/>
        </w:rPr>
        <w:t xml:space="preserve">، </w:t>
      </w:r>
      <w:r w:rsidRPr="00C51727">
        <w:rPr>
          <w:rtl/>
        </w:rPr>
        <w:t>يعني</w:t>
      </w:r>
      <w:r>
        <w:rPr>
          <w:rtl/>
        </w:rPr>
        <w:t xml:space="preserve">: </w:t>
      </w:r>
      <w:r w:rsidRPr="00C51727">
        <w:rPr>
          <w:rtl/>
        </w:rPr>
        <w:t>كفّار مكّة.</w:t>
      </w:r>
    </w:p>
    <w:p w:rsidR="00E64FBC" w:rsidRPr="00C51727" w:rsidRDefault="00E64FBC" w:rsidP="00AD67AA">
      <w:pPr>
        <w:pStyle w:val="libNormal"/>
        <w:rPr>
          <w:rtl/>
        </w:rPr>
      </w:pPr>
      <w:r w:rsidRPr="004335D9">
        <w:rPr>
          <w:rStyle w:val="libAlaemChar"/>
          <w:rtl/>
        </w:rPr>
        <w:t>(</w:t>
      </w:r>
      <w:r w:rsidRPr="004A4D29">
        <w:rPr>
          <w:rStyle w:val="libAieChar"/>
          <w:rtl/>
        </w:rPr>
        <w:t>وَآخَرِينَ مِنْ دُونِهِمْ</w:t>
      </w:r>
      <w:r w:rsidRPr="004335D9">
        <w:rPr>
          <w:rStyle w:val="libAlaemChar"/>
          <w:rtl/>
        </w:rPr>
        <w:t>)</w:t>
      </w:r>
      <w:r>
        <w:rPr>
          <w:rtl/>
        </w:rPr>
        <w:t xml:space="preserve">: </w:t>
      </w:r>
      <w:r w:rsidRPr="00C51727">
        <w:rPr>
          <w:rtl/>
        </w:rPr>
        <w:t>من غيرهم من الكفرة.</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هم اليهود.</w:t>
      </w:r>
    </w:p>
    <w:p w:rsidR="00E64FBC" w:rsidRPr="00C51727" w:rsidRDefault="00E64FBC" w:rsidP="00AD67AA">
      <w:pPr>
        <w:pStyle w:val="libNormal"/>
        <w:rPr>
          <w:rtl/>
        </w:rPr>
      </w:pPr>
      <w:r w:rsidRPr="00C51727">
        <w:rPr>
          <w:rtl/>
        </w:rPr>
        <w:t>وقيل</w:t>
      </w:r>
      <w:r>
        <w:rPr>
          <w:rtl/>
        </w:rPr>
        <w:t xml:space="preserve">: </w:t>
      </w:r>
      <w:r w:rsidRPr="00C51727">
        <w:rPr>
          <w:rtl/>
        </w:rPr>
        <w:t>المنافقون.</w:t>
      </w:r>
    </w:p>
    <w:p w:rsidR="00E64FBC" w:rsidRPr="00C51727" w:rsidRDefault="00E64FBC" w:rsidP="00AD67AA">
      <w:pPr>
        <w:pStyle w:val="libNormal"/>
        <w:rPr>
          <w:rtl/>
        </w:rPr>
      </w:pPr>
      <w:r w:rsidRPr="00C51727">
        <w:rPr>
          <w:rtl/>
        </w:rPr>
        <w:t>وقيل</w:t>
      </w:r>
      <w:r>
        <w:rPr>
          <w:rtl/>
        </w:rPr>
        <w:t xml:space="preserve">: </w:t>
      </w:r>
      <w:r w:rsidRPr="00C51727">
        <w:rPr>
          <w:rtl/>
        </w:rPr>
        <w:t>الفرس.</w:t>
      </w:r>
    </w:p>
    <w:p w:rsidR="00E64FBC" w:rsidRPr="00C51727" w:rsidRDefault="00E64FBC" w:rsidP="00AD67AA">
      <w:pPr>
        <w:pStyle w:val="libNormal"/>
        <w:rPr>
          <w:rtl/>
        </w:rPr>
      </w:pPr>
      <w:r w:rsidRPr="004335D9">
        <w:rPr>
          <w:rStyle w:val="libAlaemChar"/>
          <w:rtl/>
        </w:rPr>
        <w:t>(</w:t>
      </w:r>
      <w:r w:rsidRPr="004A4D29">
        <w:rPr>
          <w:rStyle w:val="libAieChar"/>
          <w:rtl/>
        </w:rPr>
        <w:t>لا تَعْلَمُونَهُمُ</w:t>
      </w:r>
      <w:r w:rsidRPr="004335D9">
        <w:rPr>
          <w:rStyle w:val="libAlaemChar"/>
          <w:rtl/>
        </w:rPr>
        <w:t>)</w:t>
      </w:r>
      <w:r>
        <w:rPr>
          <w:rtl/>
        </w:rPr>
        <w:t xml:space="preserve">: </w:t>
      </w:r>
      <w:r w:rsidRPr="00C51727">
        <w:rPr>
          <w:rtl/>
        </w:rPr>
        <w:t>لا تعرفونهم بأعيانهم.</w:t>
      </w:r>
    </w:p>
    <w:p w:rsidR="00E64FBC" w:rsidRPr="00C51727" w:rsidRDefault="00E64FBC" w:rsidP="00AD67AA">
      <w:pPr>
        <w:pStyle w:val="libNormal"/>
        <w:rPr>
          <w:rtl/>
        </w:rPr>
      </w:pPr>
      <w:r w:rsidRPr="004335D9">
        <w:rPr>
          <w:rStyle w:val="libAlaemChar"/>
          <w:rtl/>
        </w:rPr>
        <w:t>(</w:t>
      </w:r>
      <w:r w:rsidRPr="004A4D29">
        <w:rPr>
          <w:rStyle w:val="libAieChar"/>
          <w:rtl/>
        </w:rPr>
        <w:t>اللهُ يَعْلَمُهُمْ</w:t>
      </w:r>
      <w:r w:rsidRPr="004335D9">
        <w:rPr>
          <w:rStyle w:val="libAlaemChar"/>
          <w:rtl/>
        </w:rPr>
        <w:t>)</w:t>
      </w:r>
      <w:r>
        <w:rPr>
          <w:rtl/>
        </w:rPr>
        <w:t xml:space="preserve">: </w:t>
      </w:r>
      <w:r w:rsidRPr="00C51727">
        <w:rPr>
          <w:rtl/>
        </w:rPr>
        <w:t>يعرفهم.</w:t>
      </w:r>
    </w:p>
    <w:p w:rsidR="00E64FBC" w:rsidRPr="00C51727" w:rsidRDefault="00E64FBC" w:rsidP="00AD67AA">
      <w:pPr>
        <w:pStyle w:val="libNormal"/>
        <w:rPr>
          <w:rtl/>
        </w:rPr>
      </w:pPr>
      <w:r w:rsidRPr="004335D9">
        <w:rPr>
          <w:rStyle w:val="libAlaemChar"/>
          <w:rtl/>
        </w:rPr>
        <w:t>(</w:t>
      </w:r>
      <w:r w:rsidRPr="004A4D29">
        <w:rPr>
          <w:rStyle w:val="libAieChar"/>
          <w:rtl/>
        </w:rPr>
        <w:t>وَما تُنْفِقُوا مِنْ شَيْءٍ فِي سَبِيلِ اللهِ يُوَفَّ إِلَيْكُمْ</w:t>
      </w:r>
      <w:r w:rsidRPr="004335D9">
        <w:rPr>
          <w:rStyle w:val="libAlaemChar"/>
          <w:rtl/>
        </w:rPr>
        <w:t>)</w:t>
      </w:r>
      <w:r>
        <w:rPr>
          <w:rtl/>
        </w:rPr>
        <w:t xml:space="preserve">: </w:t>
      </w:r>
      <w:r w:rsidRPr="00C51727">
        <w:rPr>
          <w:rtl/>
        </w:rPr>
        <w:t>جزاؤه.</w:t>
      </w:r>
    </w:p>
    <w:p w:rsidR="00E64FBC" w:rsidRPr="00C51727" w:rsidRDefault="00E64FBC" w:rsidP="00AD67AA">
      <w:pPr>
        <w:pStyle w:val="libNormal"/>
        <w:rPr>
          <w:rtl/>
        </w:rPr>
      </w:pPr>
      <w:r w:rsidRPr="004335D9">
        <w:rPr>
          <w:rStyle w:val="libAlaemChar"/>
          <w:rtl/>
        </w:rPr>
        <w:t>(</w:t>
      </w:r>
      <w:r w:rsidRPr="004A4D29">
        <w:rPr>
          <w:rStyle w:val="libAieChar"/>
          <w:rtl/>
        </w:rPr>
        <w:t>وَأَنْتُمْ لا تُظْلَمُونَ</w:t>
      </w:r>
      <w:r w:rsidRPr="004335D9">
        <w:rPr>
          <w:rStyle w:val="libAlaemChar"/>
          <w:rtl/>
        </w:rPr>
        <w:t>)</w:t>
      </w:r>
      <w:r w:rsidRPr="00C51727">
        <w:rPr>
          <w:rtl/>
        </w:rPr>
        <w:t xml:space="preserve"> </w:t>
      </w:r>
      <w:r>
        <w:rPr>
          <w:rtl/>
        </w:rPr>
        <w:t>(</w:t>
      </w:r>
      <w:r w:rsidRPr="00C51727">
        <w:rPr>
          <w:rtl/>
        </w:rPr>
        <w:t>60)</w:t>
      </w:r>
      <w:r>
        <w:rPr>
          <w:rtl/>
        </w:rPr>
        <w:t xml:space="preserve">: </w:t>
      </w:r>
      <w:r w:rsidRPr="00C51727">
        <w:rPr>
          <w:rtl/>
        </w:rPr>
        <w:t>بتضييع العمل</w:t>
      </w:r>
      <w:r>
        <w:rPr>
          <w:rtl/>
        </w:rPr>
        <w:t xml:space="preserve">، </w:t>
      </w:r>
      <w:r w:rsidRPr="00C51727">
        <w:rPr>
          <w:rtl/>
        </w:rPr>
        <w:t>أو نقص الثّواب.</w:t>
      </w:r>
    </w:p>
    <w:p w:rsidR="00E64FBC" w:rsidRPr="00C51727" w:rsidRDefault="00E64FBC" w:rsidP="00AD67AA">
      <w:pPr>
        <w:pStyle w:val="libNormal"/>
        <w:rPr>
          <w:rtl/>
        </w:rPr>
      </w:pPr>
      <w:r w:rsidRPr="004335D9">
        <w:rPr>
          <w:rStyle w:val="libAlaemChar"/>
          <w:rtl/>
        </w:rPr>
        <w:t>(</w:t>
      </w:r>
      <w:r w:rsidRPr="004A4D29">
        <w:rPr>
          <w:rStyle w:val="libAieChar"/>
          <w:rtl/>
        </w:rPr>
        <w:t>وَإِنْ جَنَحُوا</w:t>
      </w:r>
      <w:r w:rsidRPr="004335D9">
        <w:rPr>
          <w:rStyle w:val="libAlaemChar"/>
          <w:rtl/>
        </w:rPr>
        <w:t>)</w:t>
      </w:r>
      <w:r>
        <w:rPr>
          <w:rtl/>
        </w:rPr>
        <w:t xml:space="preserve">: </w:t>
      </w:r>
      <w:r w:rsidRPr="00C51727">
        <w:rPr>
          <w:rtl/>
        </w:rPr>
        <w:t xml:space="preserve">مالوا. ومنه الجناح. وقد يعتدى ب «اللام» </w:t>
      </w:r>
      <w:r>
        <w:rPr>
          <w:rtl/>
        </w:rPr>
        <w:t>و «</w:t>
      </w:r>
      <w:r w:rsidRPr="00C51727">
        <w:rPr>
          <w:rtl/>
        </w:rPr>
        <w:t>الى»</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لِلسَّلْمِ</w:t>
      </w:r>
      <w:r w:rsidRPr="004335D9">
        <w:rPr>
          <w:rStyle w:val="libAlaemChar"/>
          <w:rtl/>
        </w:rPr>
        <w:t>)</w:t>
      </w:r>
      <w:r>
        <w:rPr>
          <w:rtl/>
        </w:rPr>
        <w:t xml:space="preserve">: </w:t>
      </w:r>
      <w:r w:rsidRPr="00C51727">
        <w:rPr>
          <w:rtl/>
        </w:rPr>
        <w:t>للصّلح</w:t>
      </w:r>
      <w:r>
        <w:rPr>
          <w:rtl/>
        </w:rPr>
        <w:t xml:space="preserve">، </w:t>
      </w:r>
      <w:r w:rsidRPr="00C51727">
        <w:rPr>
          <w:rtl/>
        </w:rPr>
        <w:t>أو الاستسلام.</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أبو بكر</w:t>
      </w:r>
      <w:r>
        <w:rPr>
          <w:rtl/>
        </w:rPr>
        <w:t xml:space="preserve">، </w:t>
      </w:r>
      <w:r w:rsidRPr="00C51727">
        <w:rPr>
          <w:rtl/>
        </w:rPr>
        <w:t>بالكسر.</w:t>
      </w:r>
    </w:p>
    <w:p w:rsidR="00E64FBC" w:rsidRPr="00C51727" w:rsidRDefault="00E64FBC" w:rsidP="00AD67AA">
      <w:pPr>
        <w:pStyle w:val="libNormal"/>
        <w:rPr>
          <w:rtl/>
        </w:rPr>
      </w:pPr>
      <w:r w:rsidRPr="004335D9">
        <w:rPr>
          <w:rStyle w:val="libAlaemChar"/>
          <w:rtl/>
        </w:rPr>
        <w:t>(</w:t>
      </w:r>
      <w:r w:rsidRPr="004A4D29">
        <w:rPr>
          <w:rStyle w:val="libAieChar"/>
          <w:rtl/>
        </w:rPr>
        <w:t>فَاجْنَحْ لَها</w:t>
      </w:r>
      <w:r w:rsidRPr="004335D9">
        <w:rPr>
          <w:rStyle w:val="libAlaemChar"/>
          <w:rtl/>
        </w:rPr>
        <w:t>)</w:t>
      </w:r>
      <w:r>
        <w:rPr>
          <w:rtl/>
        </w:rPr>
        <w:t xml:space="preserve">: </w:t>
      </w:r>
      <w:r w:rsidRPr="00C51727">
        <w:rPr>
          <w:rtl/>
        </w:rPr>
        <w:t>وعاهد معهم.</w:t>
      </w:r>
    </w:p>
    <w:p w:rsidR="00E64FBC" w:rsidRPr="00C51727" w:rsidRDefault="00E64FBC" w:rsidP="00AD67AA">
      <w:pPr>
        <w:pStyle w:val="libNormal"/>
        <w:rPr>
          <w:rtl/>
        </w:rPr>
      </w:pPr>
      <w:r w:rsidRPr="00C51727">
        <w:rPr>
          <w:rtl/>
        </w:rPr>
        <w:t>وتأنيث الضّمير لحمل «السّلم» على نقيضها فيه.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 xml:space="preserve">السّلم تأخذ منها ما رضيت به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Pr>
                <w:rtl/>
              </w:rPr>
              <w:t>و</w:t>
            </w:r>
            <w:r w:rsidRPr="00C51727">
              <w:rPr>
                <w:rtl/>
              </w:rPr>
              <w:t xml:space="preserve">الحرب يكفيك من أنفاسها جرع </w:t>
            </w:r>
            <w:r w:rsidRPr="004C7223">
              <w:rPr>
                <w:rStyle w:val="libPoemTiniCharChar"/>
                <w:rtl/>
              </w:rPr>
              <w:br/>
              <w:t> </w:t>
            </w:r>
          </w:p>
        </w:tc>
      </w:tr>
    </w:tbl>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«فاجنح» بالضّمّ.</w:t>
      </w:r>
    </w:p>
    <w:p w:rsidR="00E64FBC" w:rsidRPr="00C51727" w:rsidRDefault="00E64FBC" w:rsidP="00AD67AA">
      <w:pPr>
        <w:pStyle w:val="libNormal"/>
        <w:rPr>
          <w:rtl/>
        </w:rPr>
      </w:pPr>
      <w:r w:rsidRPr="00C51727">
        <w:rPr>
          <w:rtl/>
        </w:rPr>
        <w:t>وفي تفسير عليّ بن إبراهيم</w:t>
      </w:r>
      <w:r>
        <w:rPr>
          <w:rtl/>
        </w:rPr>
        <w:t xml:space="preserve">: </w:t>
      </w:r>
      <w:r w:rsidRPr="00C51727">
        <w:rPr>
          <w:rtl/>
        </w:rPr>
        <w:t>وقوله</w:t>
      </w:r>
      <w:r>
        <w:rPr>
          <w:rtl/>
        </w:rPr>
        <w:t xml:space="preserve">: </w:t>
      </w:r>
      <w:r w:rsidRPr="004335D9">
        <w:rPr>
          <w:rStyle w:val="libAlaemChar"/>
          <w:rtl/>
        </w:rPr>
        <w:t>(</w:t>
      </w:r>
      <w:r w:rsidRPr="004A4D29">
        <w:rPr>
          <w:rStyle w:val="libAieChar"/>
          <w:rtl/>
        </w:rPr>
        <w:t>وَإِنْ جَنَحُوا لِلسَّلْمِ فَاجْنَحْ لَها</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مجمع البيان 2 / 555</w:t>
      </w:r>
      <w:r>
        <w:rPr>
          <w:rtl/>
        </w:rPr>
        <w:t>.</w:t>
      </w:r>
    </w:p>
    <w:p w:rsidR="00E64FBC" w:rsidRPr="00C51727" w:rsidRDefault="00E64FBC" w:rsidP="002D110A">
      <w:pPr>
        <w:pStyle w:val="libFootnote0"/>
        <w:rPr>
          <w:rtl/>
        </w:rPr>
      </w:pPr>
      <w:r>
        <w:rPr>
          <w:rtl/>
        </w:rPr>
        <w:t>(</w:t>
      </w:r>
      <w:r w:rsidRPr="00C51727">
        <w:rPr>
          <w:rtl/>
        </w:rPr>
        <w:t>2) أنوار التنزيل 1 / 400</w:t>
      </w:r>
      <w:r>
        <w:rPr>
          <w:rtl/>
        </w:rPr>
        <w:t>.</w:t>
      </w:r>
    </w:p>
    <w:p w:rsidR="00E64FBC" w:rsidRPr="00C51727" w:rsidRDefault="00E64FBC" w:rsidP="002D110A">
      <w:pPr>
        <w:pStyle w:val="libFootnote0"/>
        <w:rPr>
          <w:rtl/>
        </w:rPr>
      </w:pPr>
      <w:r>
        <w:rPr>
          <w:rtl/>
        </w:rPr>
        <w:t>(</w:t>
      </w:r>
      <w:r w:rsidRPr="00C51727">
        <w:rPr>
          <w:rtl/>
        </w:rPr>
        <w:t>3) أنوار التنزيل 1 / 400</w:t>
      </w:r>
      <w:r>
        <w:rPr>
          <w:rtl/>
        </w:rPr>
        <w:t>.</w:t>
      </w:r>
    </w:p>
    <w:p w:rsidR="00E64FBC" w:rsidRPr="00C51727" w:rsidRDefault="00E64FBC" w:rsidP="002D110A">
      <w:pPr>
        <w:pStyle w:val="libFootnote0"/>
        <w:rPr>
          <w:rtl/>
        </w:rPr>
      </w:pPr>
      <w:r>
        <w:rPr>
          <w:rtl/>
        </w:rPr>
        <w:t>(</w:t>
      </w:r>
      <w:r w:rsidRPr="00C51727">
        <w:rPr>
          <w:rtl/>
        </w:rPr>
        <w:t>4) أنوار التنزيل 1 / 400</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هي منسوخة بقوله</w:t>
      </w:r>
      <w:r>
        <w:rPr>
          <w:rtl/>
        </w:rPr>
        <w:t xml:space="preserve">: </w:t>
      </w:r>
      <w:r w:rsidRPr="004335D9">
        <w:rPr>
          <w:rStyle w:val="libAlaemChar"/>
          <w:rtl/>
        </w:rPr>
        <w:t>(</w:t>
      </w:r>
      <w:r w:rsidRPr="004A4D29">
        <w:rPr>
          <w:rStyle w:val="libAieChar"/>
          <w:rtl/>
        </w:rPr>
        <w:t>فَلا تَهِنُوا وَتَدْعُوا</w:t>
      </w:r>
      <w:r w:rsidR="00861BFB">
        <w:rPr>
          <w:rStyle w:val="libAieChar"/>
          <w:rtl/>
        </w:rPr>
        <w:t xml:space="preserve"> إلى </w:t>
      </w:r>
      <w:r w:rsidRPr="004A4D29">
        <w:rPr>
          <w:rStyle w:val="libAieChar"/>
          <w:rtl/>
        </w:rPr>
        <w:t>السَّلْمِ وَأَنْتُمُ الْأَعْلَوْنَ وَاللهُ مَعَكُمْ</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(1)</w:t>
      </w:r>
      <w:r>
        <w:rPr>
          <w:rtl/>
        </w:rPr>
        <w:t xml:space="preserve">: </w:t>
      </w:r>
      <w:r w:rsidRPr="00C51727">
        <w:rPr>
          <w:rtl/>
        </w:rPr>
        <w:t>الحسين بن محمّد</w:t>
      </w:r>
      <w:r>
        <w:rPr>
          <w:rtl/>
        </w:rPr>
        <w:t xml:space="preserve">، </w:t>
      </w:r>
      <w:r w:rsidRPr="00C51727">
        <w:rPr>
          <w:rtl/>
        </w:rPr>
        <w:t>عن معلّى بن محمّد</w:t>
      </w:r>
      <w:r>
        <w:rPr>
          <w:rtl/>
        </w:rPr>
        <w:t xml:space="preserve">، </w:t>
      </w:r>
      <w:r w:rsidRPr="00C51727">
        <w:rPr>
          <w:rtl/>
        </w:rPr>
        <w:t>عن محمّد بن جمهور</w:t>
      </w:r>
      <w:r>
        <w:rPr>
          <w:rtl/>
        </w:rPr>
        <w:t xml:space="preserve">، </w:t>
      </w:r>
      <w:r w:rsidRPr="00C51727">
        <w:rPr>
          <w:rtl/>
        </w:rPr>
        <w:t>عن صفوان</w:t>
      </w:r>
      <w:r>
        <w:rPr>
          <w:rtl/>
        </w:rPr>
        <w:t xml:space="preserve">، </w:t>
      </w:r>
      <w:r w:rsidRPr="00C51727">
        <w:rPr>
          <w:rtl/>
        </w:rPr>
        <w:t>عن ابن مسكان</w:t>
      </w:r>
      <w:r>
        <w:rPr>
          <w:rtl/>
        </w:rPr>
        <w:t xml:space="preserve">، </w:t>
      </w:r>
      <w:r w:rsidRPr="00C51727">
        <w:rPr>
          <w:rtl/>
        </w:rPr>
        <w:t>عن الحلبيّ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وَإِنْ جَنَحُوا لِلسَّلْمِ فَاجْنَحْ لَها</w:t>
      </w:r>
      <w:r w:rsidRPr="004335D9">
        <w:rPr>
          <w:rStyle w:val="libAlaemChar"/>
          <w:rtl/>
        </w:rPr>
        <w:t>)</w:t>
      </w:r>
      <w:r>
        <w:rPr>
          <w:rtl/>
        </w:rPr>
        <w:t>.</w:t>
      </w:r>
      <w:r w:rsidRPr="00C51727">
        <w:rPr>
          <w:rtl/>
        </w:rPr>
        <w:t xml:space="preserve"> قلت</w:t>
      </w:r>
      <w:r>
        <w:rPr>
          <w:rtl/>
        </w:rPr>
        <w:t xml:space="preserve">: </w:t>
      </w:r>
      <w:r w:rsidRPr="00C51727">
        <w:rPr>
          <w:rtl/>
        </w:rPr>
        <w:t>ما السّلم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الدّخول في أمرنا.</w:t>
      </w:r>
    </w:p>
    <w:p w:rsidR="00E64FBC" w:rsidRPr="00C51727" w:rsidRDefault="00E64FBC" w:rsidP="00AD67AA">
      <w:pPr>
        <w:pStyle w:val="libNormal"/>
        <w:rPr>
          <w:rtl/>
        </w:rPr>
      </w:pPr>
      <w:r w:rsidRPr="004335D9">
        <w:rPr>
          <w:rStyle w:val="libAlaemChar"/>
          <w:rtl/>
        </w:rPr>
        <w:t>(</w:t>
      </w:r>
      <w:r w:rsidRPr="004A4D29">
        <w:rPr>
          <w:rStyle w:val="libAieChar"/>
          <w:rtl/>
        </w:rPr>
        <w:t>وَتَوَكَّلْ عَلَى اللهِ</w:t>
      </w:r>
      <w:r w:rsidRPr="004335D9">
        <w:rPr>
          <w:rStyle w:val="libAlaemChar"/>
          <w:rtl/>
        </w:rPr>
        <w:t>)</w:t>
      </w:r>
      <w:r>
        <w:rPr>
          <w:rtl/>
        </w:rPr>
        <w:t xml:space="preserve">: </w:t>
      </w:r>
      <w:r w:rsidRPr="00C51727">
        <w:rPr>
          <w:rtl/>
        </w:rPr>
        <w:t>ولا تخف من إبطانهم خداعا فيه. فإنّ الله يعصمك من مكرهم</w:t>
      </w:r>
      <w:r>
        <w:rPr>
          <w:rtl/>
        </w:rPr>
        <w:t xml:space="preserve">، </w:t>
      </w:r>
      <w:r w:rsidRPr="00C51727">
        <w:rPr>
          <w:rtl/>
        </w:rPr>
        <w:t>ويحيقه بهم.</w:t>
      </w:r>
    </w:p>
    <w:p w:rsidR="00E64FBC" w:rsidRPr="00C51727" w:rsidRDefault="00E64FBC" w:rsidP="00AD67AA">
      <w:pPr>
        <w:pStyle w:val="libNormal"/>
        <w:rPr>
          <w:rtl/>
        </w:rPr>
      </w:pPr>
      <w:r w:rsidRPr="004335D9">
        <w:rPr>
          <w:rStyle w:val="libAlaemChar"/>
          <w:rtl/>
        </w:rPr>
        <w:t>(</w:t>
      </w:r>
      <w:r w:rsidRPr="004A4D29">
        <w:rPr>
          <w:rStyle w:val="libAieChar"/>
          <w:rtl/>
        </w:rPr>
        <w:t>إِنَّهُ هُوَ السَّمِيعُ</w:t>
      </w:r>
      <w:r w:rsidRPr="004335D9">
        <w:rPr>
          <w:rStyle w:val="libAlaemChar"/>
          <w:rtl/>
        </w:rPr>
        <w:t>)</w:t>
      </w:r>
      <w:r>
        <w:rPr>
          <w:rtl/>
        </w:rPr>
        <w:t xml:space="preserve">: </w:t>
      </w:r>
      <w:r w:rsidRPr="00C51727">
        <w:rPr>
          <w:rtl/>
        </w:rPr>
        <w:t>لأقوالهم.</w:t>
      </w:r>
    </w:p>
    <w:p w:rsidR="00E64FBC" w:rsidRPr="00C51727" w:rsidRDefault="00E64FBC" w:rsidP="00AD67AA">
      <w:pPr>
        <w:pStyle w:val="libNormal"/>
        <w:rPr>
          <w:rtl/>
        </w:rPr>
      </w:pPr>
      <w:r w:rsidRPr="004335D9">
        <w:rPr>
          <w:rStyle w:val="libAlaemChar"/>
          <w:rtl/>
        </w:rPr>
        <w:t>(</w:t>
      </w:r>
      <w:r w:rsidRPr="004A4D29">
        <w:rPr>
          <w:rStyle w:val="libAieChar"/>
          <w:rtl/>
        </w:rPr>
        <w:t>الْعَلِيمُ</w:t>
      </w:r>
      <w:r w:rsidRPr="004335D9">
        <w:rPr>
          <w:rStyle w:val="libAlaemChar"/>
          <w:rtl/>
        </w:rPr>
        <w:t>)</w:t>
      </w:r>
      <w:r>
        <w:rPr>
          <w:rtl/>
        </w:rPr>
        <w:t>: (</w:t>
      </w:r>
      <w:r w:rsidRPr="00C51727">
        <w:rPr>
          <w:rtl/>
        </w:rPr>
        <w:t>61)</w:t>
      </w:r>
      <w:r>
        <w:rPr>
          <w:rtl/>
        </w:rPr>
        <w:t xml:space="preserve">: </w:t>
      </w:r>
      <w:r w:rsidRPr="00C51727">
        <w:rPr>
          <w:rtl/>
        </w:rPr>
        <w:t>بنيّاتهم.</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الآية مخصوصة بأهل الكتاب</w:t>
      </w:r>
      <w:r>
        <w:rPr>
          <w:rtl/>
        </w:rPr>
        <w:t xml:space="preserve">، </w:t>
      </w:r>
      <w:r w:rsidRPr="00C51727">
        <w:rPr>
          <w:rtl/>
        </w:rPr>
        <w:t>لاتصالها بقصّتهم.</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عامّة</w:t>
      </w:r>
      <w:r>
        <w:rPr>
          <w:rtl/>
        </w:rPr>
        <w:t xml:space="preserve">، </w:t>
      </w:r>
      <w:r w:rsidRPr="00C51727">
        <w:rPr>
          <w:rtl/>
        </w:rPr>
        <w:t>نسختها آية السّيف.</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C51727">
        <w:rPr>
          <w:rtl/>
        </w:rPr>
        <w:t>أنّها منسوخة بقوله</w:t>
      </w:r>
      <w:r>
        <w:rPr>
          <w:rtl/>
        </w:rPr>
        <w:t xml:space="preserve">: </w:t>
      </w:r>
      <w:r w:rsidRPr="004335D9">
        <w:rPr>
          <w:rStyle w:val="libAlaemChar"/>
          <w:rtl/>
        </w:rPr>
        <w:t>(</w:t>
      </w:r>
      <w:r w:rsidRPr="004A4D29">
        <w:rPr>
          <w:rStyle w:val="libAieChar"/>
          <w:rtl/>
        </w:rPr>
        <w:t>فَلا تَهِنُوا وَتَدْعُوا</w:t>
      </w:r>
      <w:r w:rsidR="00861BFB">
        <w:rPr>
          <w:rStyle w:val="libAieChar"/>
          <w:rtl/>
        </w:rPr>
        <w:t xml:space="preserve"> إلى </w:t>
      </w:r>
      <w:r w:rsidRPr="004A4D29">
        <w:rPr>
          <w:rStyle w:val="libAieChar"/>
          <w:rtl/>
        </w:rPr>
        <w:t>السَّلْمِ وَأَنْتُمُ الْأَعْلَوْنَ وَاللهُ مَعَكُمْ</w:t>
      </w:r>
      <w:r w:rsidRPr="004335D9">
        <w:rPr>
          <w:rStyle w:val="libAlaemCha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وَإِنْ يُرِيدُوا أَنْ يَخْدَعُوكَ فَإِنَّ حَسْبَكَ اللهُ</w:t>
      </w:r>
      <w:r w:rsidRPr="004335D9">
        <w:rPr>
          <w:rStyle w:val="libAlaemChar"/>
          <w:rtl/>
        </w:rPr>
        <w:t>)</w:t>
      </w:r>
      <w:r>
        <w:rPr>
          <w:rtl/>
        </w:rPr>
        <w:t xml:space="preserve">: </w:t>
      </w:r>
      <w:r w:rsidRPr="00C51727">
        <w:rPr>
          <w:rtl/>
        </w:rPr>
        <w:t>فإنّ محسبك الله وكافيك.</w:t>
      </w:r>
    </w:p>
    <w:p w:rsidR="00E64FBC" w:rsidRPr="00C51727" w:rsidRDefault="00E64FBC" w:rsidP="00AD67AA">
      <w:pPr>
        <w:pStyle w:val="libNormal"/>
        <w:rPr>
          <w:rtl/>
        </w:rPr>
      </w:pPr>
      <w:r w:rsidRPr="00C51727">
        <w:rPr>
          <w:rtl/>
        </w:rPr>
        <w:t>قال جرير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 xml:space="preserve">إني وجدت من المكارم حسبكم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أن تلبسوا حرّ الثّياب وتشبعوا.</w:t>
            </w:r>
            <w:r w:rsidRPr="004C7223">
              <w:rPr>
                <w:rStyle w:val="libPoemTiniCharChar"/>
                <w:rtl/>
              </w:rPr>
              <w:br/>
              <w:t> </w:t>
            </w:r>
          </w:p>
        </w:tc>
      </w:tr>
    </w:tbl>
    <w:p w:rsidR="00E64FBC" w:rsidRPr="00C51727" w:rsidRDefault="00E64FBC" w:rsidP="00AD67AA">
      <w:pPr>
        <w:pStyle w:val="libNormal"/>
        <w:rPr>
          <w:rtl/>
        </w:rPr>
      </w:pPr>
      <w:r w:rsidRPr="004335D9">
        <w:rPr>
          <w:rStyle w:val="libAlaemChar"/>
          <w:rtl/>
        </w:rPr>
        <w:t>(</w:t>
      </w:r>
      <w:r w:rsidRPr="004A4D29">
        <w:rPr>
          <w:rStyle w:val="libAieChar"/>
          <w:rtl/>
        </w:rPr>
        <w:t>هُوَ الَّذِي أَيَّدَكَ بِنَصْرِهِ وَبِالْمُؤْمِنِينَ</w:t>
      </w:r>
      <w:r w:rsidRPr="004335D9">
        <w:rPr>
          <w:rStyle w:val="libAlaemChar"/>
          <w:rtl/>
        </w:rPr>
        <w:t>)</w:t>
      </w:r>
      <w:r w:rsidRPr="00C51727">
        <w:rPr>
          <w:rtl/>
        </w:rPr>
        <w:t xml:space="preserve"> </w:t>
      </w:r>
      <w:r>
        <w:rPr>
          <w:rtl/>
        </w:rPr>
        <w:t>(</w:t>
      </w:r>
      <w:r w:rsidRPr="00C51727">
        <w:rPr>
          <w:rtl/>
        </w:rPr>
        <w:t>62)</w:t>
      </w:r>
      <w:r>
        <w:rPr>
          <w:rtl/>
        </w:rPr>
        <w:t xml:space="preserve">: </w:t>
      </w:r>
      <w:r w:rsidRPr="00C51727">
        <w:rPr>
          <w:rtl/>
        </w:rPr>
        <w:t>جميعا.</w:t>
      </w:r>
    </w:p>
    <w:p w:rsidR="00E64FBC" w:rsidRPr="00C51727" w:rsidRDefault="00E64FBC" w:rsidP="00AD67AA">
      <w:pPr>
        <w:pStyle w:val="libNormal"/>
        <w:rPr>
          <w:rtl/>
        </w:rPr>
      </w:pPr>
      <w:r>
        <w:rPr>
          <w:rtl/>
        </w:rPr>
        <w:t>و</w:t>
      </w:r>
      <w:r w:rsidRPr="00C51727">
        <w:rPr>
          <w:rtl/>
        </w:rPr>
        <w:t xml:space="preserve">في شرح الآيات الباهرة </w:t>
      </w:r>
      <w:r w:rsidRPr="00A73BDB">
        <w:rPr>
          <w:rStyle w:val="libFootnotenumChar"/>
          <w:rtl/>
        </w:rPr>
        <w:t>(6)</w:t>
      </w:r>
      <w:r>
        <w:rPr>
          <w:rtl/>
        </w:rPr>
        <w:t xml:space="preserve">: </w:t>
      </w:r>
      <w:r w:rsidRPr="00C51727">
        <w:rPr>
          <w:rtl/>
        </w:rPr>
        <w:t>وتأويله ما ذكره أبو نعيم في كتابه</w:t>
      </w:r>
      <w:r>
        <w:rPr>
          <w:rtl/>
        </w:rPr>
        <w:t xml:space="preserve">، </w:t>
      </w:r>
      <w:r w:rsidRPr="00C51727">
        <w:rPr>
          <w:rtl/>
        </w:rPr>
        <w:t>حلية الأولياء</w:t>
      </w:r>
      <w:r>
        <w:rPr>
          <w:rtl/>
        </w:rPr>
        <w:t xml:space="preserve">، </w:t>
      </w:r>
      <w:r w:rsidRPr="00C51727">
        <w:rPr>
          <w:rtl/>
        </w:rPr>
        <w:t>بإسناده</w:t>
      </w:r>
      <w:r w:rsidR="00861BFB">
        <w:rPr>
          <w:rtl/>
        </w:rPr>
        <w:t xml:space="preserve"> إلى </w:t>
      </w:r>
      <w:r w:rsidRPr="00C51727">
        <w:rPr>
          <w:rtl/>
        </w:rPr>
        <w:t>محمّد بن السّائب الكلبيّ</w:t>
      </w:r>
      <w:r>
        <w:rPr>
          <w:rtl/>
        </w:rPr>
        <w:t xml:space="preserve">، </w:t>
      </w:r>
      <w:r w:rsidRPr="00C51727">
        <w:rPr>
          <w:rtl/>
        </w:rPr>
        <w:t>عن أبي صالح</w:t>
      </w:r>
      <w:r>
        <w:rPr>
          <w:rtl/>
        </w:rPr>
        <w:t xml:space="preserve">، </w:t>
      </w:r>
      <w:r w:rsidRPr="00C51727">
        <w:rPr>
          <w:rtl/>
        </w:rPr>
        <w:t>عن أبي هريرة</w:t>
      </w:r>
      <w:r>
        <w:rPr>
          <w:rtl/>
        </w:rPr>
        <w:t xml:space="preserve">، </w:t>
      </w:r>
      <w:r w:rsidRPr="00C51727">
        <w:rPr>
          <w:rtl/>
        </w:rPr>
        <w:t>عن رسول الله</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مكتوب على العرش</w:t>
      </w:r>
      <w:r>
        <w:rPr>
          <w:rtl/>
        </w:rPr>
        <w:t xml:space="preserve">: </w:t>
      </w:r>
      <w:r w:rsidRPr="00C51727">
        <w:rPr>
          <w:rtl/>
        </w:rPr>
        <w:t>لا إله إلّا الله وحده لا شريك له</w:t>
      </w:r>
      <w:r>
        <w:rPr>
          <w:rtl/>
        </w:rPr>
        <w:t xml:space="preserve">، </w:t>
      </w:r>
      <w:r w:rsidRPr="00C51727">
        <w:rPr>
          <w:rtl/>
        </w:rPr>
        <w:t>محمّد عبدي ورسولي</w:t>
      </w:r>
      <w:r>
        <w:rPr>
          <w:rtl/>
        </w:rPr>
        <w:t xml:space="preserve">، </w:t>
      </w:r>
      <w:r w:rsidRPr="00C51727">
        <w:rPr>
          <w:rtl/>
        </w:rPr>
        <w:t>أيّدته بعليّ بن أبي طالب. وذلك قوله</w:t>
      </w:r>
      <w:r>
        <w:rPr>
          <w:rtl/>
        </w:rPr>
        <w:t xml:space="preserve">: </w:t>
      </w:r>
      <w:r w:rsidRPr="004335D9">
        <w:rPr>
          <w:rStyle w:val="libAlaemChar"/>
          <w:rtl/>
        </w:rPr>
        <w:t>(</w:t>
      </w:r>
      <w:r w:rsidRPr="004A4D29">
        <w:rPr>
          <w:rStyle w:val="libAieChar"/>
          <w:rtl/>
        </w:rPr>
        <w:t>هُوَ الَّذِي أَيَّدَكَ بِنَصْرِهِ وَبِالْمُؤْمِنِينَ</w:t>
      </w:r>
      <w:r w:rsidRPr="004335D9">
        <w:rPr>
          <w:rStyle w:val="libAlaemChar"/>
          <w:rtl/>
        </w:rPr>
        <w:t>)</w:t>
      </w:r>
      <w:r>
        <w:rPr>
          <w:rtl/>
        </w:rPr>
        <w:t xml:space="preserve">، </w:t>
      </w:r>
      <w:r w:rsidRPr="00C51727">
        <w:rPr>
          <w:rtl/>
        </w:rPr>
        <w:t>يعني</w:t>
      </w:r>
      <w:r>
        <w:rPr>
          <w:rtl/>
        </w:rPr>
        <w:t xml:space="preserve">: </w:t>
      </w:r>
      <w:r w:rsidRPr="00C51727">
        <w:rPr>
          <w:rtl/>
        </w:rPr>
        <w:t>عليّ بن أبي طالب</w:t>
      </w:r>
      <w:r>
        <w:rPr>
          <w:rtl/>
        </w:rPr>
        <w:t xml:space="preserve"> ـ </w:t>
      </w:r>
      <w:r w:rsidRPr="00C51727">
        <w:rPr>
          <w:rtl/>
        </w:rPr>
        <w:t>عليه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415</w:t>
      </w:r>
      <w:r>
        <w:rPr>
          <w:rtl/>
        </w:rPr>
        <w:t xml:space="preserve">، </w:t>
      </w:r>
      <w:r w:rsidRPr="00C51727">
        <w:rPr>
          <w:rtl/>
        </w:rPr>
        <w:t>ح 16</w:t>
      </w:r>
      <w:r>
        <w:rPr>
          <w:rtl/>
        </w:rPr>
        <w:t>.</w:t>
      </w:r>
    </w:p>
    <w:p w:rsidR="00E64FBC" w:rsidRPr="00C51727" w:rsidRDefault="00E64FBC" w:rsidP="002D110A">
      <w:pPr>
        <w:pStyle w:val="libFootnote0"/>
        <w:rPr>
          <w:rtl/>
        </w:rPr>
      </w:pPr>
      <w:r>
        <w:rPr>
          <w:rtl/>
        </w:rPr>
        <w:t>(</w:t>
      </w:r>
      <w:r w:rsidRPr="00C51727">
        <w:rPr>
          <w:rtl/>
        </w:rPr>
        <w:t>2) أنوار التنزيل 1 / 400</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4) تفسير القمي 1 / 279</w:t>
      </w:r>
      <w:r>
        <w:rPr>
          <w:rtl/>
        </w:rPr>
        <w:t>.</w:t>
      </w:r>
    </w:p>
    <w:p w:rsidR="00E64FBC" w:rsidRPr="00C51727" w:rsidRDefault="00E64FBC" w:rsidP="002D110A">
      <w:pPr>
        <w:pStyle w:val="libFootnote0"/>
        <w:rPr>
          <w:rtl/>
        </w:rPr>
      </w:pPr>
      <w:r>
        <w:rPr>
          <w:rtl/>
        </w:rPr>
        <w:t>(</w:t>
      </w:r>
      <w:r w:rsidRPr="00C51727">
        <w:rPr>
          <w:rtl/>
        </w:rPr>
        <w:t>5) محمّد</w:t>
      </w:r>
      <w:r>
        <w:rPr>
          <w:rtl/>
        </w:rPr>
        <w:t xml:space="preserve"> ـ </w:t>
      </w:r>
      <w:r w:rsidRPr="00C51727">
        <w:rPr>
          <w:rtl/>
        </w:rPr>
        <w:t>صلّى الله عليه وآله</w:t>
      </w:r>
      <w:r>
        <w:rPr>
          <w:rtl/>
        </w:rPr>
        <w:t xml:space="preserve"> ـ </w:t>
      </w:r>
      <w:r w:rsidRPr="00C51727">
        <w:rPr>
          <w:rtl/>
        </w:rPr>
        <w:t>/ 35</w:t>
      </w:r>
      <w:r>
        <w:rPr>
          <w:rtl/>
        </w:rPr>
        <w:t>.</w:t>
      </w:r>
    </w:p>
    <w:p w:rsidR="00E64FBC" w:rsidRPr="00C51727" w:rsidRDefault="00E64FBC" w:rsidP="002D110A">
      <w:pPr>
        <w:pStyle w:val="libFootnote0"/>
        <w:rPr>
          <w:rtl/>
        </w:rPr>
      </w:pPr>
      <w:r>
        <w:rPr>
          <w:rtl/>
        </w:rPr>
        <w:t>(</w:t>
      </w:r>
      <w:r w:rsidRPr="00C51727">
        <w:rPr>
          <w:rtl/>
        </w:rPr>
        <w:t>6) تأويل الآيات الباهرة / 72</w:t>
      </w:r>
      <w:r>
        <w:rPr>
          <w:rtl/>
        </w:rPr>
        <w:t>.</w:t>
      </w:r>
    </w:p>
    <w:p w:rsidR="00E64FBC" w:rsidRPr="00C51727" w:rsidRDefault="00E64FBC" w:rsidP="00AD67AA">
      <w:pPr>
        <w:pStyle w:val="libNormal"/>
        <w:rPr>
          <w:rtl/>
        </w:rPr>
      </w:pPr>
      <w:r>
        <w:rPr>
          <w:rtl/>
        </w:rPr>
        <w:br w:type="page"/>
      </w:r>
      <w:r w:rsidRPr="00C51727">
        <w:rPr>
          <w:rtl/>
        </w:rPr>
        <w:lastRenderedPageBreak/>
        <w:t>ويؤيده</w:t>
      </w:r>
      <w:r>
        <w:rPr>
          <w:rFonts w:hint="cs"/>
          <w:rtl/>
        </w:rPr>
        <w:t xml:space="preserve"> </w:t>
      </w:r>
      <w:r w:rsidRPr="00C51727">
        <w:rPr>
          <w:rtl/>
        </w:rPr>
        <w:t>ما رواه الشيخ أبو جعفر الطوسيّ</w:t>
      </w:r>
      <w:r>
        <w:rPr>
          <w:rtl/>
        </w:rPr>
        <w:t xml:space="preserve"> ـ </w:t>
      </w:r>
      <w:r w:rsidRPr="00C51727">
        <w:rPr>
          <w:rtl/>
        </w:rPr>
        <w:t>رحمه الله</w:t>
      </w:r>
      <w:r>
        <w:rPr>
          <w:rtl/>
        </w:rPr>
        <w:t xml:space="preserve"> ـ </w:t>
      </w:r>
      <w:r w:rsidRPr="00C51727">
        <w:rPr>
          <w:rtl/>
        </w:rPr>
        <w:t>عن رجاله قال</w:t>
      </w:r>
      <w:r>
        <w:rPr>
          <w:rtl/>
        </w:rPr>
        <w:t xml:space="preserve">: </w:t>
      </w:r>
      <w:r w:rsidRPr="00C51727">
        <w:rPr>
          <w:rtl/>
        </w:rPr>
        <w:t>أخبرنا الشّريف أبو نصر</w:t>
      </w:r>
      <w:r>
        <w:rPr>
          <w:rtl/>
        </w:rPr>
        <w:t xml:space="preserve">، </w:t>
      </w:r>
      <w:r w:rsidRPr="00C51727">
        <w:rPr>
          <w:rtl/>
        </w:rPr>
        <w:t xml:space="preserve">محمّد بن محمّد الريسيّ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أبي حمزة الثّماليّ</w:t>
      </w:r>
      <w:r>
        <w:rPr>
          <w:rtl/>
        </w:rPr>
        <w:t xml:space="preserve">، </w:t>
      </w:r>
      <w:r w:rsidRPr="00C51727">
        <w:rPr>
          <w:rtl/>
        </w:rPr>
        <w:t>عن سعيد بن جبير</w:t>
      </w:r>
      <w:r>
        <w:rPr>
          <w:rtl/>
        </w:rPr>
        <w:t xml:space="preserve">، </w:t>
      </w:r>
      <w:r w:rsidRPr="00C51727">
        <w:rPr>
          <w:rtl/>
        </w:rPr>
        <w:t>عن أبي النّجم</w:t>
      </w:r>
      <w:r>
        <w:rPr>
          <w:rtl/>
        </w:rPr>
        <w:t xml:space="preserve">، </w:t>
      </w:r>
      <w:r w:rsidRPr="00C51727">
        <w:rPr>
          <w:rtl/>
        </w:rPr>
        <w:t>خادم رسول الله</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سمعت رسول الله</w:t>
      </w:r>
      <w:r>
        <w:rPr>
          <w:rtl/>
        </w:rPr>
        <w:t xml:space="preserve"> ـ </w:t>
      </w:r>
      <w:r w:rsidRPr="00C51727">
        <w:rPr>
          <w:rtl/>
        </w:rPr>
        <w:t>صلّى الله عليه وآله</w:t>
      </w:r>
      <w:r>
        <w:rPr>
          <w:rtl/>
        </w:rPr>
        <w:t xml:space="preserve"> ـ </w:t>
      </w:r>
      <w:r w:rsidRPr="00C51727">
        <w:rPr>
          <w:rtl/>
        </w:rPr>
        <w:t>يقول</w:t>
      </w:r>
      <w:r>
        <w:rPr>
          <w:rtl/>
        </w:rPr>
        <w:t xml:space="preserve">: لـمـّـا </w:t>
      </w:r>
      <w:r w:rsidRPr="00C51727">
        <w:rPr>
          <w:rtl/>
        </w:rPr>
        <w:t>أسري بي</w:t>
      </w:r>
      <w:r w:rsidR="00861BFB">
        <w:rPr>
          <w:rtl/>
        </w:rPr>
        <w:t xml:space="preserve"> إلى </w:t>
      </w:r>
      <w:r w:rsidRPr="00C51727">
        <w:rPr>
          <w:rtl/>
        </w:rPr>
        <w:t>السماء</w:t>
      </w:r>
      <w:r>
        <w:rPr>
          <w:rtl/>
        </w:rPr>
        <w:t xml:space="preserve">، </w:t>
      </w:r>
      <w:r w:rsidRPr="00C51727">
        <w:rPr>
          <w:rtl/>
        </w:rPr>
        <w:t>رأيت على ساق العرش</w:t>
      </w:r>
      <w:r>
        <w:rPr>
          <w:rtl/>
        </w:rPr>
        <w:t xml:space="preserve">: </w:t>
      </w:r>
      <w:r w:rsidRPr="00C51727">
        <w:rPr>
          <w:rtl/>
        </w:rPr>
        <w:t>مكتوب لا إله إلا الله</w:t>
      </w:r>
      <w:r>
        <w:rPr>
          <w:rtl/>
        </w:rPr>
        <w:t xml:space="preserve">، </w:t>
      </w:r>
      <w:r w:rsidRPr="00C51727">
        <w:rPr>
          <w:rtl/>
        </w:rPr>
        <w:t>محمّد رسولي وصفيي من خلقي</w:t>
      </w:r>
      <w:r>
        <w:rPr>
          <w:rtl/>
        </w:rPr>
        <w:t xml:space="preserve">، </w:t>
      </w:r>
      <w:r w:rsidRPr="00C51727">
        <w:rPr>
          <w:rtl/>
        </w:rPr>
        <w:t>أيّدته بعليّ ونصرته به.</w:t>
      </w:r>
    </w:p>
    <w:p w:rsidR="00E64FBC" w:rsidRPr="00C51727" w:rsidRDefault="00E64FBC" w:rsidP="00AD67AA">
      <w:pPr>
        <w:pStyle w:val="libNormal"/>
        <w:rPr>
          <w:rtl/>
        </w:rPr>
      </w:pPr>
      <w:r w:rsidRPr="004335D9">
        <w:rPr>
          <w:rStyle w:val="libAlaemChar"/>
          <w:rtl/>
        </w:rPr>
        <w:t>(</w:t>
      </w:r>
      <w:r w:rsidRPr="004A4D29">
        <w:rPr>
          <w:rStyle w:val="libAieChar"/>
          <w:rtl/>
        </w:rPr>
        <w:t>وَأَلَّفَ بَيْنَ قُلُوبِهِمْ</w:t>
      </w:r>
      <w:r w:rsidRPr="004335D9">
        <w:rPr>
          <w:rStyle w:val="libAlaemChar"/>
          <w:rtl/>
        </w:rPr>
        <w:t>)</w:t>
      </w:r>
      <w:r>
        <w:rPr>
          <w:rtl/>
        </w:rPr>
        <w:t xml:space="preserve">: </w:t>
      </w:r>
      <w:r w:rsidRPr="00C51727">
        <w:rPr>
          <w:rtl/>
        </w:rPr>
        <w:t>مع ما فيهم من العصبيّة والضّغينة في أدنى شيء</w:t>
      </w:r>
      <w:r>
        <w:rPr>
          <w:rtl/>
        </w:rPr>
        <w:t xml:space="preserve">، </w:t>
      </w:r>
      <w:r w:rsidRPr="00C51727">
        <w:rPr>
          <w:rtl/>
        </w:rPr>
        <w:t>والتّهالك على الانتقام بحيث لا يكاد يأتلف فيهم قلبان حتّى صاروا كنفس واحدة. وهذا من معجزاته</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(2)</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أنّه أراد بالمؤمنين</w:t>
      </w:r>
      <w:r>
        <w:rPr>
          <w:rtl/>
        </w:rPr>
        <w:t xml:space="preserve">: </w:t>
      </w:r>
      <w:r w:rsidRPr="00C51727">
        <w:rPr>
          <w:rtl/>
        </w:rPr>
        <w:t>الأنصار. وهم الأوس والخزرج.</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في رواية أبي الجارود عن أبي جعفر</w:t>
      </w:r>
      <w:r>
        <w:rPr>
          <w:rtl/>
        </w:rPr>
        <w:t xml:space="preserve"> ـ </w:t>
      </w:r>
      <w:r w:rsidRPr="00C51727">
        <w:rPr>
          <w:rtl/>
        </w:rPr>
        <w:t>عليه السّلام</w:t>
      </w:r>
      <w:r>
        <w:rPr>
          <w:rtl/>
        </w:rPr>
        <w:t xml:space="preserve"> ـ: </w:t>
      </w:r>
      <w:r w:rsidRPr="00C51727">
        <w:rPr>
          <w:rtl/>
        </w:rPr>
        <w:t>كان بين الأوس والخزرج حرب شديدة وعداوة في الجاهلية</w:t>
      </w:r>
      <w:r>
        <w:rPr>
          <w:rtl/>
        </w:rPr>
        <w:t xml:space="preserve">، </w:t>
      </w:r>
      <w:r w:rsidRPr="00C51727">
        <w:rPr>
          <w:rtl/>
        </w:rPr>
        <w:t xml:space="preserve">فألّف الله بين قلوبهم ونصرهم بنبيّه </w:t>
      </w:r>
      <w:r w:rsidRPr="00A73BDB">
        <w:rPr>
          <w:rStyle w:val="libFootnotenumChar"/>
          <w:rtl/>
        </w:rPr>
        <w:t>(4)</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و</w:t>
      </w:r>
      <w:r w:rsidRPr="00C51727">
        <w:rPr>
          <w:rtl/>
        </w:rPr>
        <w:t xml:space="preserve">في أمالي شيخ الطّائفة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 رسول الله</w:t>
      </w:r>
      <w:r>
        <w:rPr>
          <w:rtl/>
        </w:rPr>
        <w:t xml:space="preserve"> ـ </w:t>
      </w:r>
      <w:r w:rsidRPr="00C51727">
        <w:rPr>
          <w:rtl/>
        </w:rPr>
        <w:t>صلّى الله عليه وآله</w:t>
      </w:r>
      <w:r>
        <w:rPr>
          <w:rtl/>
        </w:rPr>
        <w:t xml:space="preserve"> ـ </w:t>
      </w:r>
      <w:r w:rsidRPr="00C51727">
        <w:rPr>
          <w:rtl/>
        </w:rPr>
        <w:t>يقول</w:t>
      </w:r>
      <w:r>
        <w:rPr>
          <w:rtl/>
        </w:rPr>
        <w:t xml:space="preserve">: </w:t>
      </w:r>
      <w:r w:rsidRPr="00C51727">
        <w:rPr>
          <w:rtl/>
        </w:rPr>
        <w:t xml:space="preserve">المؤمن غر </w:t>
      </w:r>
      <w:r w:rsidRPr="00A73BDB">
        <w:rPr>
          <w:rStyle w:val="libFootnotenumChar"/>
          <w:rtl/>
        </w:rPr>
        <w:t>(6)</w:t>
      </w:r>
      <w:r w:rsidRPr="00C51727">
        <w:rPr>
          <w:rtl/>
        </w:rPr>
        <w:t xml:space="preserve"> كريم</w:t>
      </w:r>
      <w:r>
        <w:rPr>
          <w:rtl/>
        </w:rPr>
        <w:t xml:space="preserve">، </w:t>
      </w:r>
      <w:r w:rsidRPr="00C51727">
        <w:rPr>
          <w:rtl/>
        </w:rPr>
        <w:t xml:space="preserve">والفاجر خبث </w:t>
      </w:r>
      <w:r w:rsidRPr="00A73BDB">
        <w:rPr>
          <w:rStyle w:val="libFootnotenumChar"/>
          <w:rtl/>
        </w:rPr>
        <w:t>(7)</w:t>
      </w:r>
      <w:r w:rsidRPr="00C51727">
        <w:rPr>
          <w:rtl/>
        </w:rPr>
        <w:t xml:space="preserve"> لئيم. وخير المؤمنين من كان تألّفه للمؤمنين. ولا خير فيمن لا يألف ولا يؤلف.</w:t>
      </w:r>
    </w:p>
    <w:p w:rsidR="00E64FBC" w:rsidRPr="00C51727" w:rsidRDefault="00E64FBC" w:rsidP="00AD67AA">
      <w:pPr>
        <w:pStyle w:val="libNormal"/>
        <w:rPr>
          <w:rtl/>
        </w:rPr>
      </w:pPr>
      <w:r w:rsidRPr="00C51727">
        <w:rPr>
          <w:rtl/>
        </w:rPr>
        <w:t>قال</w:t>
      </w:r>
      <w:r>
        <w:rPr>
          <w:rtl/>
        </w:rPr>
        <w:t xml:space="preserve">: </w:t>
      </w:r>
      <w:r w:rsidRPr="00C51727">
        <w:rPr>
          <w:rtl/>
        </w:rPr>
        <w:t>سمعت رسول الله</w:t>
      </w:r>
      <w:r>
        <w:rPr>
          <w:rtl/>
        </w:rPr>
        <w:t xml:space="preserve"> ـ </w:t>
      </w:r>
      <w:r w:rsidRPr="00C51727">
        <w:rPr>
          <w:rtl/>
        </w:rPr>
        <w:t>صلّى الله عليه وآله</w:t>
      </w:r>
      <w:r>
        <w:rPr>
          <w:rtl/>
        </w:rPr>
        <w:t xml:space="preserve"> ـ </w:t>
      </w:r>
      <w:r w:rsidRPr="00C51727">
        <w:rPr>
          <w:rtl/>
        </w:rPr>
        <w:t>يقول</w:t>
      </w:r>
      <w:r>
        <w:rPr>
          <w:rtl/>
        </w:rPr>
        <w:t xml:space="preserve">: </w:t>
      </w:r>
      <w:r w:rsidRPr="00C51727">
        <w:rPr>
          <w:rtl/>
        </w:rPr>
        <w:t>شرار النّاس من يبغض المؤمنين</w:t>
      </w:r>
      <w:r>
        <w:rPr>
          <w:rtl/>
        </w:rPr>
        <w:t xml:space="preserve">، </w:t>
      </w:r>
      <w:r w:rsidRPr="00C51727">
        <w:rPr>
          <w:rtl/>
        </w:rPr>
        <w:t xml:space="preserve">وتبغضه قلوبهم. المشاءون </w:t>
      </w:r>
      <w:r w:rsidRPr="00A73BDB">
        <w:rPr>
          <w:rStyle w:val="libFootnotenumChar"/>
          <w:rtl/>
        </w:rPr>
        <w:t>(8)</w:t>
      </w:r>
      <w:r w:rsidRPr="00C51727">
        <w:rPr>
          <w:rtl/>
        </w:rPr>
        <w:t xml:space="preserve"> بالنّميمة</w:t>
      </w:r>
      <w:r>
        <w:rPr>
          <w:rtl/>
        </w:rPr>
        <w:t xml:space="preserve">، </w:t>
      </w:r>
      <w:r w:rsidRPr="00C51727">
        <w:rPr>
          <w:rtl/>
        </w:rPr>
        <w:t>المفرّقون بين الأحبة</w:t>
      </w:r>
      <w:r>
        <w:rPr>
          <w:rtl/>
        </w:rPr>
        <w:t xml:space="preserve">، </w:t>
      </w:r>
      <w:r w:rsidRPr="00C51727">
        <w:rPr>
          <w:rtl/>
        </w:rPr>
        <w:t>الباغون للنّاس العيب. أولئك لا ينظر الله إليهم</w:t>
      </w:r>
      <w:r>
        <w:rPr>
          <w:rtl/>
        </w:rPr>
        <w:t xml:space="preserve">، </w:t>
      </w:r>
      <w:r w:rsidRPr="00C51727">
        <w:rPr>
          <w:rtl/>
        </w:rPr>
        <w:t>ولا يزكّيهم يوم القيامة. ثمّ تلا</w:t>
      </w:r>
      <w:r>
        <w:rPr>
          <w:rtl/>
        </w:rPr>
        <w:t xml:space="preserve"> ـ </w:t>
      </w:r>
      <w:r w:rsidRPr="00C51727">
        <w:rPr>
          <w:rtl/>
        </w:rPr>
        <w:t>صلّى الله عليه وآله</w:t>
      </w:r>
      <w:r>
        <w:rPr>
          <w:rtl/>
        </w:rPr>
        <w:t xml:space="preserve"> ـ: </w:t>
      </w:r>
      <w:r w:rsidRPr="004335D9">
        <w:rPr>
          <w:rStyle w:val="libAlaemChar"/>
          <w:rtl/>
        </w:rPr>
        <w:t>(</w:t>
      </w:r>
      <w:r w:rsidRPr="004A4D29">
        <w:rPr>
          <w:rStyle w:val="libAieChar"/>
          <w:rtl/>
        </w:rPr>
        <w:t>هُوَ الَّذِي أَيَّدَكَ بِنَصْرِهِ وَبِالْمُؤْمِنِينَ وَأَلَّفَ بَيْنَ قُلُوبِهِمْ</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محمّد بن محمد بن عليّ الزينبيّ</w:t>
      </w:r>
      <w:r>
        <w:rPr>
          <w:rtl/>
        </w:rPr>
        <w:t>.</w:t>
      </w:r>
    </w:p>
    <w:p w:rsidR="00E64FBC" w:rsidRPr="00C51727" w:rsidRDefault="00E64FBC" w:rsidP="002D110A">
      <w:pPr>
        <w:pStyle w:val="libFootnote0"/>
        <w:rPr>
          <w:rtl/>
        </w:rPr>
      </w:pPr>
      <w:r>
        <w:rPr>
          <w:rtl/>
        </w:rPr>
        <w:t>(</w:t>
      </w:r>
      <w:r w:rsidRPr="00C51727">
        <w:rPr>
          <w:rtl/>
        </w:rPr>
        <w:t>2) مجمع البيان 2 / 556</w:t>
      </w:r>
      <w:r>
        <w:rPr>
          <w:rtl/>
        </w:rPr>
        <w:t>.</w:t>
      </w:r>
    </w:p>
    <w:p w:rsidR="00E64FBC" w:rsidRPr="00C51727" w:rsidRDefault="00E64FBC" w:rsidP="002D110A">
      <w:pPr>
        <w:pStyle w:val="libFootnote0"/>
        <w:rPr>
          <w:rtl/>
        </w:rPr>
      </w:pPr>
      <w:r>
        <w:rPr>
          <w:rtl/>
        </w:rPr>
        <w:t>(</w:t>
      </w:r>
      <w:r w:rsidRPr="00C51727">
        <w:rPr>
          <w:rtl/>
        </w:rPr>
        <w:t>3) تفسير القمي 1 / 279</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ونصر بهم نبيّه</w:t>
      </w:r>
      <w:r>
        <w:rPr>
          <w:rtl/>
        </w:rPr>
        <w:t>.</w:t>
      </w:r>
    </w:p>
    <w:p w:rsidR="00E64FBC" w:rsidRPr="00C51727" w:rsidRDefault="00E64FBC" w:rsidP="002D110A">
      <w:pPr>
        <w:pStyle w:val="libFootnote0"/>
        <w:rPr>
          <w:rtl/>
        </w:rPr>
      </w:pPr>
      <w:r>
        <w:rPr>
          <w:rtl/>
        </w:rPr>
        <w:t>(</w:t>
      </w:r>
      <w:r w:rsidRPr="00C51727">
        <w:rPr>
          <w:rtl/>
        </w:rPr>
        <w:t>5) أمالي الطوسي 2 / 78</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عز</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خبّ</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وسحقا وبعدا للمشائين بالنميمة</w:t>
      </w:r>
      <w:r>
        <w:rPr>
          <w:rtl/>
        </w:rPr>
        <w:t xml:space="preserve">، </w:t>
      </w:r>
      <w:r w:rsidRPr="00C51727">
        <w:rPr>
          <w:rtl/>
        </w:rPr>
        <w:t>المفرّقين بين الأحبّة</w:t>
      </w:r>
      <w:r>
        <w:rPr>
          <w:rtl/>
        </w:rPr>
        <w:t xml:space="preserve">، </w:t>
      </w:r>
      <w:r w:rsidRPr="00C51727">
        <w:rPr>
          <w:rtl/>
        </w:rPr>
        <w:t>الباغين</w:t>
      </w:r>
      <w:r>
        <w:rPr>
          <w:rtl/>
        </w:rPr>
        <w:t xml:space="preserve"> ..</w:t>
      </w:r>
      <w:r>
        <w:t>.</w:t>
      </w:r>
    </w:p>
    <w:p w:rsidR="00E64FBC" w:rsidRPr="00C51727" w:rsidRDefault="00E64FBC" w:rsidP="00AD67AA">
      <w:pPr>
        <w:pStyle w:val="libNormal"/>
        <w:rPr>
          <w:rtl/>
        </w:rPr>
      </w:pPr>
      <w:r>
        <w:rPr>
          <w:rtl/>
        </w:rPr>
        <w:br w:type="page"/>
      </w:r>
      <w:r>
        <w:rPr>
          <w:rtl/>
        </w:rPr>
        <w:lastRenderedPageBreak/>
        <w:t>و</w:t>
      </w:r>
      <w:r w:rsidRPr="00C51727">
        <w:rPr>
          <w:rtl/>
        </w:rPr>
        <w:t xml:space="preserve">في نهج البلاغة </w:t>
      </w:r>
      <w:r w:rsidRPr="00A73BDB">
        <w:rPr>
          <w:rStyle w:val="libFootnotenumChar"/>
          <w:rtl/>
        </w:rPr>
        <w:t>(1)</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 xml:space="preserve">وبلّغ برسالة ربّه. فلم </w:t>
      </w:r>
      <w:r>
        <w:rPr>
          <w:rtl/>
        </w:rPr>
        <w:t>[</w:t>
      </w:r>
      <w:r w:rsidRPr="00C51727">
        <w:rPr>
          <w:rtl/>
        </w:rPr>
        <w:t>الله</w:t>
      </w:r>
      <w:r>
        <w:rPr>
          <w:rtl/>
        </w:rPr>
        <w:t>]</w:t>
      </w:r>
      <w:r w:rsidRPr="00C51727">
        <w:rPr>
          <w:rtl/>
        </w:rPr>
        <w:t xml:space="preserve"> </w:t>
      </w:r>
      <w:r w:rsidRPr="00A73BDB">
        <w:rPr>
          <w:rStyle w:val="libFootnotenumChar"/>
          <w:rtl/>
        </w:rPr>
        <w:t>(2)</w:t>
      </w:r>
      <w:r w:rsidRPr="00C51727">
        <w:rPr>
          <w:rtl/>
        </w:rPr>
        <w:t xml:space="preserve"> به الصدع</w:t>
      </w:r>
      <w:r>
        <w:rPr>
          <w:rtl/>
        </w:rPr>
        <w:t xml:space="preserve">، </w:t>
      </w:r>
      <w:r w:rsidRPr="00C51727">
        <w:rPr>
          <w:rtl/>
        </w:rPr>
        <w:t>ورتق به الفتق</w:t>
      </w:r>
      <w:r>
        <w:rPr>
          <w:rtl/>
        </w:rPr>
        <w:t xml:space="preserve">، </w:t>
      </w:r>
      <w:r w:rsidRPr="00C51727">
        <w:rPr>
          <w:rtl/>
        </w:rPr>
        <w:t xml:space="preserve">وألف </w:t>
      </w:r>
      <w:r>
        <w:rPr>
          <w:rtl/>
        </w:rPr>
        <w:t>[</w:t>
      </w:r>
      <w:r w:rsidRPr="00C51727">
        <w:rPr>
          <w:rtl/>
        </w:rPr>
        <w:t>به الشمل</w:t>
      </w:r>
      <w:r>
        <w:rPr>
          <w:rtl/>
        </w:rPr>
        <w:t>]</w:t>
      </w:r>
      <w:r w:rsidRPr="00C51727">
        <w:rPr>
          <w:rtl/>
        </w:rPr>
        <w:t xml:space="preserve"> </w:t>
      </w:r>
      <w:r w:rsidRPr="00A73BDB">
        <w:rPr>
          <w:rStyle w:val="libFootnotenumChar"/>
          <w:rtl/>
        </w:rPr>
        <w:t>(3)</w:t>
      </w:r>
      <w:r w:rsidRPr="00C51727">
        <w:rPr>
          <w:rtl/>
        </w:rPr>
        <w:t xml:space="preserve"> بين ذوي الأرحام بعد العداوة الواغرة في الصدور دون الضّغائن القارحة في القلوب.</w:t>
      </w:r>
    </w:p>
    <w:p w:rsidR="00E64FBC" w:rsidRPr="00C51727" w:rsidRDefault="00E64FBC" w:rsidP="00AD67AA">
      <w:pPr>
        <w:pStyle w:val="libNormal"/>
        <w:rPr>
          <w:rtl/>
        </w:rPr>
      </w:pPr>
      <w:r w:rsidRPr="004335D9">
        <w:rPr>
          <w:rStyle w:val="libAlaemChar"/>
          <w:rtl/>
        </w:rPr>
        <w:t>(</w:t>
      </w:r>
      <w:r w:rsidRPr="004A4D29">
        <w:rPr>
          <w:rStyle w:val="libAieChar"/>
          <w:rtl/>
        </w:rPr>
        <w:t>لَوْ أَنْفَقْتَ ما فِي الْأَرْضِ جَمِيعاً ما أَلَّفْتَ بَيْنَ قُلُوبِهِمْ</w:t>
      </w:r>
      <w:r w:rsidRPr="004335D9">
        <w:rPr>
          <w:rStyle w:val="libAlaemChar"/>
          <w:rtl/>
        </w:rPr>
        <w:t>)</w:t>
      </w:r>
      <w:r>
        <w:rPr>
          <w:rtl/>
        </w:rPr>
        <w:t xml:space="preserve">: </w:t>
      </w:r>
      <w:r w:rsidRPr="00C51727">
        <w:rPr>
          <w:rtl/>
        </w:rPr>
        <w:t>تناهي عداوتهم على حدّ</w:t>
      </w:r>
      <w:r>
        <w:rPr>
          <w:rtl/>
        </w:rPr>
        <w:t xml:space="preserve">، </w:t>
      </w:r>
      <w:r w:rsidRPr="00C51727">
        <w:rPr>
          <w:rtl/>
        </w:rPr>
        <w:t>لو أنفق منفق في إصلاح ذات بينهم ما في الأرض جميعا من الأموال لم يقدر على الألفة والإصلاح.</w:t>
      </w:r>
    </w:p>
    <w:p w:rsidR="00E64FBC" w:rsidRPr="00C51727" w:rsidRDefault="00E64FBC" w:rsidP="00AD67AA">
      <w:pPr>
        <w:pStyle w:val="libNormal"/>
        <w:rPr>
          <w:rtl/>
        </w:rPr>
      </w:pPr>
      <w:r w:rsidRPr="004335D9">
        <w:rPr>
          <w:rStyle w:val="libAlaemChar"/>
          <w:rtl/>
        </w:rPr>
        <w:t>(</w:t>
      </w:r>
      <w:r w:rsidRPr="004A4D29">
        <w:rPr>
          <w:rStyle w:val="libAieChar"/>
          <w:rtl/>
        </w:rPr>
        <w:t>وَلكِنَّ اللهَ أَلَّفَ بَيْنَهُمْ</w:t>
      </w:r>
      <w:r w:rsidRPr="004335D9">
        <w:rPr>
          <w:rStyle w:val="libAlaemChar"/>
          <w:rtl/>
        </w:rPr>
        <w:t>)</w:t>
      </w:r>
      <w:r>
        <w:rPr>
          <w:rtl/>
        </w:rPr>
        <w:t xml:space="preserve">: </w:t>
      </w:r>
      <w:r w:rsidRPr="00C51727">
        <w:rPr>
          <w:rtl/>
        </w:rPr>
        <w:t>بقدرته البالغة. فإنّه المالك للقلوب</w:t>
      </w:r>
      <w:r>
        <w:rPr>
          <w:rtl/>
        </w:rPr>
        <w:t xml:space="preserve">، </w:t>
      </w:r>
      <w:r w:rsidRPr="00C51727">
        <w:rPr>
          <w:rtl/>
        </w:rPr>
        <w:t>يقلّبها كيف يشاء.</w:t>
      </w:r>
    </w:p>
    <w:p w:rsidR="00E64FBC" w:rsidRPr="00C51727" w:rsidRDefault="00E64FBC" w:rsidP="00AD67AA">
      <w:pPr>
        <w:pStyle w:val="libNormal"/>
        <w:rPr>
          <w:rtl/>
        </w:rPr>
      </w:pPr>
      <w:r w:rsidRPr="004335D9">
        <w:rPr>
          <w:rStyle w:val="libAlaemChar"/>
          <w:rtl/>
        </w:rPr>
        <w:t>(</w:t>
      </w:r>
      <w:r w:rsidRPr="004A4D29">
        <w:rPr>
          <w:rStyle w:val="libAieChar"/>
          <w:rtl/>
        </w:rPr>
        <w:t>إِنَّهُ عَزِيزٌ</w:t>
      </w:r>
      <w:r w:rsidRPr="004335D9">
        <w:rPr>
          <w:rStyle w:val="libAlaemChar"/>
          <w:rtl/>
        </w:rPr>
        <w:t>)</w:t>
      </w:r>
      <w:r>
        <w:rPr>
          <w:rtl/>
        </w:rPr>
        <w:t xml:space="preserve">: </w:t>
      </w:r>
      <w:r w:rsidRPr="00C51727">
        <w:rPr>
          <w:rtl/>
        </w:rPr>
        <w:t>تامّ القدرة والغلبة</w:t>
      </w:r>
      <w:r>
        <w:rPr>
          <w:rtl/>
        </w:rPr>
        <w:t xml:space="preserve">، </w:t>
      </w:r>
      <w:r w:rsidRPr="00C51727">
        <w:rPr>
          <w:rtl/>
        </w:rPr>
        <w:t>لا يعصي عليه ما يريده.</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63)</w:t>
      </w:r>
      <w:r>
        <w:rPr>
          <w:rtl/>
        </w:rPr>
        <w:t xml:space="preserve">: </w:t>
      </w:r>
      <w:r w:rsidRPr="00C51727">
        <w:rPr>
          <w:rtl/>
        </w:rPr>
        <w:t>يعلم أنّه كيف ينبغي أن يفعل ما يريده.</w:t>
      </w:r>
    </w:p>
    <w:p w:rsidR="00E64FBC" w:rsidRPr="00C51727" w:rsidRDefault="00E64FBC" w:rsidP="00AD67AA">
      <w:pPr>
        <w:pStyle w:val="libNormal"/>
        <w:rPr>
          <w:rtl/>
        </w:rPr>
      </w:pPr>
      <w:r w:rsidRPr="004335D9">
        <w:rPr>
          <w:rStyle w:val="libAlaemChar"/>
          <w:rtl/>
        </w:rPr>
        <w:t>(</w:t>
      </w:r>
      <w:r w:rsidRPr="004A4D29">
        <w:rPr>
          <w:rStyle w:val="libAieChar"/>
          <w:rtl/>
        </w:rPr>
        <w:t>يا أَيُّهَا النَّبِيُّ حَسْبُكَ اللهُ</w:t>
      </w:r>
      <w:r w:rsidRPr="004335D9">
        <w:rPr>
          <w:rStyle w:val="libAlaemChar"/>
          <w:rtl/>
        </w:rPr>
        <w:t>)</w:t>
      </w:r>
      <w:r>
        <w:rPr>
          <w:rtl/>
        </w:rPr>
        <w:t xml:space="preserve">: </w:t>
      </w:r>
      <w:r w:rsidRPr="00C51727">
        <w:rPr>
          <w:rtl/>
        </w:rPr>
        <w:t>كافيك.</w:t>
      </w:r>
    </w:p>
    <w:p w:rsidR="00E64FBC" w:rsidRPr="00C51727" w:rsidRDefault="00E64FBC" w:rsidP="00AD67AA">
      <w:pPr>
        <w:pStyle w:val="libNormal"/>
        <w:rPr>
          <w:rtl/>
        </w:rPr>
      </w:pPr>
      <w:r w:rsidRPr="004335D9">
        <w:rPr>
          <w:rStyle w:val="libAlaemChar"/>
          <w:rtl/>
        </w:rPr>
        <w:t>(</w:t>
      </w:r>
      <w:r w:rsidRPr="004A4D29">
        <w:rPr>
          <w:rStyle w:val="libAieChar"/>
          <w:rtl/>
        </w:rPr>
        <w:t>وَمَنِ اتَّبَعَكَ مِنَ الْمُؤْمِنِينَ</w:t>
      </w:r>
      <w:r w:rsidRPr="004335D9">
        <w:rPr>
          <w:rStyle w:val="libAlaemChar"/>
          <w:rtl/>
        </w:rPr>
        <w:t>)</w:t>
      </w:r>
      <w:r w:rsidRPr="00C51727">
        <w:rPr>
          <w:rtl/>
        </w:rPr>
        <w:t xml:space="preserve"> </w:t>
      </w:r>
      <w:r>
        <w:rPr>
          <w:rtl/>
        </w:rPr>
        <w:t>(</w:t>
      </w:r>
      <w:r w:rsidRPr="00C51727">
        <w:rPr>
          <w:rtl/>
        </w:rPr>
        <w:t>64)</w:t>
      </w:r>
      <w:r>
        <w:rPr>
          <w:rtl/>
        </w:rPr>
        <w:t xml:space="preserve">: </w:t>
      </w:r>
      <w:r w:rsidRPr="00C51727">
        <w:rPr>
          <w:rtl/>
        </w:rPr>
        <w:t>إمّا في محلّ النّصب على المفعول معه</w:t>
      </w:r>
      <w:r>
        <w:rPr>
          <w:rtl/>
        </w:rPr>
        <w:t xml:space="preserve">، </w:t>
      </w:r>
      <w:r w:rsidRPr="00C51727">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إذا كانت الهيجاء واشتجر القنا</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فحسبك والضّحاك سيف مهنّد</w:t>
            </w:r>
            <w:r w:rsidRPr="004C7223">
              <w:rPr>
                <w:rStyle w:val="libPoemTiniCharChar"/>
                <w:rtl/>
              </w:rPr>
              <w:br/>
              <w:t> </w:t>
            </w:r>
          </w:p>
        </w:tc>
      </w:tr>
    </w:tbl>
    <w:p w:rsidR="00E64FBC" w:rsidRPr="00C51727" w:rsidRDefault="00E64FBC" w:rsidP="00AD67AA">
      <w:pPr>
        <w:pStyle w:val="libNormal"/>
        <w:rPr>
          <w:rtl/>
        </w:rPr>
      </w:pPr>
      <w:r w:rsidRPr="00C51727">
        <w:rPr>
          <w:rtl/>
        </w:rPr>
        <w:t>أو الجرّ</w:t>
      </w:r>
      <w:r>
        <w:rPr>
          <w:rtl/>
        </w:rPr>
        <w:t xml:space="preserve">، </w:t>
      </w:r>
      <w:r w:rsidRPr="00C51727">
        <w:rPr>
          <w:rtl/>
        </w:rPr>
        <w:t>عطفا على المكنى</w:t>
      </w:r>
      <w:r>
        <w:rPr>
          <w:rtl/>
        </w:rPr>
        <w:t xml:space="preserve">، </w:t>
      </w:r>
      <w:r w:rsidRPr="00C51727">
        <w:rPr>
          <w:rtl/>
        </w:rPr>
        <w:t>عند الكوفيّين.</w:t>
      </w:r>
    </w:p>
    <w:p w:rsidR="00E64FBC" w:rsidRPr="00C51727" w:rsidRDefault="00E64FBC" w:rsidP="00AD67AA">
      <w:pPr>
        <w:pStyle w:val="libNormal"/>
        <w:rPr>
          <w:rtl/>
        </w:rPr>
      </w:pPr>
      <w:r w:rsidRPr="00C51727">
        <w:rPr>
          <w:rtl/>
        </w:rPr>
        <w:t>أو الرّفع</w:t>
      </w:r>
      <w:r>
        <w:rPr>
          <w:rtl/>
        </w:rPr>
        <w:t xml:space="preserve">، </w:t>
      </w:r>
      <w:r w:rsidRPr="00C51727">
        <w:rPr>
          <w:rtl/>
        </w:rPr>
        <w:t>عطفا على اسم الله</w:t>
      </w:r>
      <w:r>
        <w:rPr>
          <w:rtl/>
        </w:rPr>
        <w:t xml:space="preserve">، </w:t>
      </w:r>
      <w:r w:rsidRPr="00C51727">
        <w:rPr>
          <w:rtl/>
        </w:rPr>
        <w:t>أي</w:t>
      </w:r>
      <w:r>
        <w:rPr>
          <w:rtl/>
        </w:rPr>
        <w:t xml:space="preserve">: </w:t>
      </w:r>
      <w:r w:rsidRPr="00C51727">
        <w:rPr>
          <w:rtl/>
        </w:rPr>
        <w:t>كفاك الله والمؤمنون.</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والآية نزلت بالبيداء في غزوة بدر.</w:t>
      </w:r>
    </w:p>
    <w:p w:rsidR="00E64FBC" w:rsidRPr="00C51727" w:rsidRDefault="00E64FBC" w:rsidP="00AD67AA">
      <w:pPr>
        <w:pStyle w:val="libNormal"/>
        <w:rPr>
          <w:rtl/>
        </w:rPr>
      </w:pPr>
      <w:r w:rsidRPr="00C51727">
        <w:rPr>
          <w:rtl/>
        </w:rPr>
        <w:t>وقيل</w:t>
      </w:r>
      <w:r>
        <w:rPr>
          <w:rtl/>
        </w:rPr>
        <w:t xml:space="preserve">: </w:t>
      </w:r>
      <w:r w:rsidRPr="00C51727">
        <w:rPr>
          <w:rtl/>
        </w:rPr>
        <w:t>أسلم مع النّبيّ ثلاثة وثلاثون رجلا وستّ نسوة</w:t>
      </w:r>
      <w:r>
        <w:rPr>
          <w:rtl/>
        </w:rPr>
        <w:t xml:space="preserve">، </w:t>
      </w:r>
      <w:r w:rsidRPr="00C51727">
        <w:rPr>
          <w:rtl/>
        </w:rPr>
        <w:t>ثمّ أسلم عمر</w:t>
      </w:r>
      <w:r>
        <w:rPr>
          <w:rtl/>
        </w:rPr>
        <w:t xml:space="preserve">، </w:t>
      </w:r>
      <w:r w:rsidRPr="00C51727">
        <w:rPr>
          <w:rtl/>
        </w:rPr>
        <w:t>فنزلت.</w:t>
      </w:r>
    </w:p>
    <w:p w:rsidR="00E64FBC" w:rsidRPr="00C51727" w:rsidRDefault="00E64FBC" w:rsidP="00AD67AA">
      <w:pPr>
        <w:pStyle w:val="libNormal"/>
        <w:rPr>
          <w:rtl/>
        </w:rPr>
      </w:pPr>
      <w:r w:rsidRPr="00C51727">
        <w:rPr>
          <w:rtl/>
        </w:rPr>
        <w:t>فذلك قال ابن عبّاس</w:t>
      </w:r>
      <w:r>
        <w:rPr>
          <w:rtl/>
        </w:rPr>
        <w:t xml:space="preserve">: </w:t>
      </w:r>
      <w:r w:rsidRPr="00C51727">
        <w:rPr>
          <w:rtl/>
        </w:rPr>
        <w:t>نزلت في إسلامه.</w:t>
      </w:r>
    </w:p>
    <w:p w:rsidR="00E64FBC" w:rsidRPr="00C51727" w:rsidRDefault="00E64FBC" w:rsidP="00AD67AA">
      <w:pPr>
        <w:pStyle w:val="libNormal"/>
        <w:rPr>
          <w:rtl/>
        </w:rPr>
      </w:pPr>
      <w:r w:rsidRPr="00C51727">
        <w:rPr>
          <w:rtl/>
        </w:rPr>
        <w:t xml:space="preserve">وفي شرح الآيات الباهرة </w:t>
      </w:r>
      <w:r w:rsidRPr="00A73BDB">
        <w:rPr>
          <w:rStyle w:val="libFootnotenumChar"/>
          <w:rtl/>
        </w:rPr>
        <w:t>(5)</w:t>
      </w:r>
      <w:r>
        <w:rPr>
          <w:rtl/>
        </w:rPr>
        <w:t xml:space="preserve">: </w:t>
      </w:r>
      <w:r w:rsidRPr="00C51727">
        <w:rPr>
          <w:rtl/>
        </w:rPr>
        <w:t>ذكر أبو نعيم في حلية الأولياء</w:t>
      </w:r>
      <w:r>
        <w:rPr>
          <w:rtl/>
        </w:rPr>
        <w:t xml:space="preserve">، </w:t>
      </w:r>
      <w:r w:rsidRPr="00C51727">
        <w:rPr>
          <w:rtl/>
        </w:rPr>
        <w:t>بطريقه وإسناده عن أبي هريرة قال</w:t>
      </w:r>
      <w:r>
        <w:rPr>
          <w:rtl/>
        </w:rPr>
        <w:t xml:space="preserve">: </w:t>
      </w:r>
      <w:r w:rsidRPr="00C51727">
        <w:rPr>
          <w:rtl/>
        </w:rPr>
        <w:t>نزلت هذه الآية في عليّ بن أبي طالب</w:t>
      </w:r>
      <w:r>
        <w:rPr>
          <w:rtl/>
        </w:rPr>
        <w:t xml:space="preserve"> ـ </w:t>
      </w:r>
      <w:r w:rsidRPr="00C51727">
        <w:rPr>
          <w:rtl/>
        </w:rPr>
        <w:t>عليه السّلام</w:t>
      </w:r>
      <w:r>
        <w:rPr>
          <w:rtl/>
        </w:rPr>
        <w:t xml:space="preserve"> ـ </w:t>
      </w:r>
      <w:r w:rsidRPr="00C51727">
        <w:rPr>
          <w:rtl/>
        </w:rPr>
        <w:t>وهو المعنيّ بقوله</w:t>
      </w:r>
      <w:r>
        <w:rPr>
          <w:rtl/>
        </w:rPr>
        <w:t xml:space="preserve">: </w:t>
      </w:r>
      <w:r w:rsidRPr="00C51727">
        <w:rPr>
          <w:rtl/>
        </w:rPr>
        <w:t>«المؤمنين»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يا أَيُّهَا النَّبِيُّ حَرِّضِ الْمُؤْمِنِينَ عَلَى الْقِتالِ</w:t>
      </w:r>
      <w:r w:rsidRPr="004335D9">
        <w:rPr>
          <w:rStyle w:val="libAlaemChar"/>
          <w:rtl/>
        </w:rPr>
        <w:t>)</w:t>
      </w:r>
      <w:r>
        <w:rPr>
          <w:rtl/>
        </w:rPr>
        <w:t xml:space="preserve">: </w:t>
      </w:r>
      <w:r w:rsidRPr="00C51727">
        <w:rPr>
          <w:rtl/>
        </w:rPr>
        <w:t>بالغ في حثّهم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نهج البلاغة / 353</w:t>
      </w:r>
      <w:r>
        <w:rPr>
          <w:rtl/>
        </w:rPr>
        <w:t xml:space="preserve">، </w:t>
      </w:r>
      <w:r w:rsidRPr="00C51727">
        <w:rPr>
          <w:rtl/>
        </w:rPr>
        <w:t>الخطبة 231</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3)</w:t>
      </w:r>
      <w:r>
        <w:rPr>
          <w:rtl/>
        </w:rPr>
        <w:t xml:space="preserve"> ـ </w:t>
      </w:r>
      <w:r w:rsidRPr="00ED2822">
        <w:rPr>
          <w:rtl/>
        </w:rPr>
        <w:t>من المصدر.</w:t>
      </w:r>
    </w:p>
    <w:p w:rsidR="00E64FBC" w:rsidRPr="00C51727" w:rsidRDefault="00E64FBC" w:rsidP="002D110A">
      <w:pPr>
        <w:pStyle w:val="libFootnote0"/>
        <w:rPr>
          <w:rtl/>
        </w:rPr>
      </w:pPr>
      <w:r>
        <w:rPr>
          <w:rtl/>
        </w:rPr>
        <w:t>(</w:t>
      </w:r>
      <w:r w:rsidRPr="00C51727">
        <w:rPr>
          <w:rtl/>
        </w:rPr>
        <w:t>4) أنوار التنزيل 1 / 401</w:t>
      </w:r>
      <w:r>
        <w:rPr>
          <w:rtl/>
        </w:rPr>
        <w:t>.</w:t>
      </w:r>
    </w:p>
    <w:p w:rsidR="00E64FBC" w:rsidRPr="00C51727" w:rsidRDefault="00E64FBC" w:rsidP="002D110A">
      <w:pPr>
        <w:pStyle w:val="libFootnote0"/>
        <w:rPr>
          <w:rtl/>
        </w:rPr>
      </w:pPr>
      <w:r>
        <w:rPr>
          <w:rtl/>
        </w:rPr>
        <w:t>(</w:t>
      </w:r>
      <w:r w:rsidRPr="00C51727">
        <w:rPr>
          <w:rtl/>
        </w:rPr>
        <w:t>5) تأويل الآيات الباهرة / 72</w:t>
      </w:r>
      <w:r>
        <w:rPr>
          <w:rtl/>
        </w:rPr>
        <w:t>.</w:t>
      </w:r>
    </w:p>
    <w:p w:rsidR="00E64FBC" w:rsidRPr="00C51727" w:rsidRDefault="00E64FBC" w:rsidP="00AD67AA">
      <w:pPr>
        <w:pStyle w:val="libNormal"/>
        <w:rPr>
          <w:rtl/>
        </w:rPr>
      </w:pPr>
      <w:r>
        <w:rPr>
          <w:rtl/>
        </w:rPr>
        <w:br w:type="page"/>
      </w:r>
      <w:r w:rsidRPr="00C51727">
        <w:rPr>
          <w:rtl/>
        </w:rPr>
        <w:lastRenderedPageBreak/>
        <w:t>وأصله</w:t>
      </w:r>
      <w:r>
        <w:rPr>
          <w:rtl/>
        </w:rPr>
        <w:t xml:space="preserve">: </w:t>
      </w:r>
      <w:r w:rsidRPr="00C51727">
        <w:rPr>
          <w:rtl/>
        </w:rPr>
        <w:t>الحرض. وهو أن ينهكه المرض</w:t>
      </w:r>
      <w:r>
        <w:rPr>
          <w:rtl/>
        </w:rPr>
        <w:t xml:space="preserve">، </w:t>
      </w:r>
      <w:r w:rsidRPr="00C51727">
        <w:rPr>
          <w:rtl/>
        </w:rPr>
        <w:t>حتّى يشفى على الموت.</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«حرّص»</w:t>
      </w:r>
      <w:r>
        <w:rPr>
          <w:rtl/>
        </w:rPr>
        <w:t xml:space="preserve">، </w:t>
      </w:r>
      <w:r w:rsidRPr="00C51727">
        <w:rPr>
          <w:rtl/>
        </w:rPr>
        <w:t>من الحرص.</w:t>
      </w:r>
    </w:p>
    <w:p w:rsidR="00E64FBC" w:rsidRPr="00C51727" w:rsidRDefault="00E64FBC" w:rsidP="00AD67AA">
      <w:pPr>
        <w:pStyle w:val="libNormal"/>
        <w:rPr>
          <w:rtl/>
        </w:rPr>
      </w:pPr>
      <w:r w:rsidRPr="004335D9">
        <w:rPr>
          <w:rStyle w:val="libAlaemChar"/>
          <w:rtl/>
        </w:rPr>
        <w:t>(</w:t>
      </w:r>
      <w:r w:rsidRPr="004A4D29">
        <w:rPr>
          <w:rStyle w:val="libAieChar"/>
          <w:rtl/>
        </w:rPr>
        <w:t>إِنْ يَكُنْ مِنْكُمْ عِشْرُونَ صابِرُونَ يَغْلِبُوا مِائَتَيْنِ وَإِنْ يَكُنْ مِنْكُمْ مِائَةٌ يَغْلِبُوا أَلْفاً مِنَ الَّذِينَ كَفَرُوا</w:t>
      </w:r>
      <w:r w:rsidRPr="004335D9">
        <w:rPr>
          <w:rStyle w:val="libAlaemChar"/>
          <w:rtl/>
        </w:rPr>
        <w:t>)</w:t>
      </w:r>
      <w:r>
        <w:rPr>
          <w:rtl/>
        </w:rPr>
        <w:t xml:space="preserve">: </w:t>
      </w:r>
      <w:r w:rsidRPr="00C51727">
        <w:rPr>
          <w:rtl/>
        </w:rPr>
        <w:t>شرط في معنى الأمر</w:t>
      </w:r>
      <w:r>
        <w:rPr>
          <w:rtl/>
        </w:rPr>
        <w:t xml:space="preserve">، </w:t>
      </w:r>
      <w:r w:rsidRPr="00C51727">
        <w:rPr>
          <w:rtl/>
        </w:rPr>
        <w:t>بمصابرة الواحد للعشرة. والوعد بأنّهم إن صبروا</w:t>
      </w:r>
      <w:r>
        <w:rPr>
          <w:rtl/>
        </w:rPr>
        <w:t xml:space="preserve">، </w:t>
      </w:r>
      <w:r w:rsidRPr="00C51727">
        <w:rPr>
          <w:rtl/>
        </w:rPr>
        <w:t>غلبوا بعون الله وتأييده.</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ابن كثير ونافع وابن عامر</w:t>
      </w:r>
      <w:r>
        <w:rPr>
          <w:rtl/>
        </w:rPr>
        <w:t xml:space="preserve">: </w:t>
      </w:r>
      <w:r w:rsidRPr="00C51727">
        <w:rPr>
          <w:rtl/>
        </w:rPr>
        <w:t>«تكن» بالتّاء في الآيتين. ووافقهم البصريّان في «وإن تكن منكم مائة»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بِأَنَّهُمْ قَوْمٌ لا يَفْقَهُونَ</w:t>
      </w:r>
      <w:r w:rsidRPr="004335D9">
        <w:rPr>
          <w:rStyle w:val="libAlaemChar"/>
          <w:rtl/>
        </w:rPr>
        <w:t>)</w:t>
      </w:r>
      <w:r w:rsidRPr="00C51727">
        <w:rPr>
          <w:rtl/>
        </w:rPr>
        <w:t xml:space="preserve"> </w:t>
      </w:r>
      <w:r>
        <w:rPr>
          <w:rtl/>
        </w:rPr>
        <w:t>(</w:t>
      </w:r>
      <w:r w:rsidRPr="00C51727">
        <w:rPr>
          <w:rtl/>
        </w:rPr>
        <w:t>65)</w:t>
      </w:r>
      <w:r>
        <w:rPr>
          <w:rtl/>
        </w:rPr>
        <w:t xml:space="preserve">: </w:t>
      </w:r>
      <w:r w:rsidRPr="00C51727">
        <w:rPr>
          <w:rtl/>
        </w:rPr>
        <w:t>بسبب أنّهم جهلة بالله واليوم الآخر. لا يثبتون ثبات المؤمنين رجاء الثّواب وعوالي الدّرجات قتلوا أو قتلوا</w:t>
      </w:r>
      <w:r>
        <w:rPr>
          <w:rtl/>
        </w:rPr>
        <w:t xml:space="preserve">، </w:t>
      </w:r>
      <w:r w:rsidRPr="00C51727">
        <w:rPr>
          <w:rtl/>
        </w:rPr>
        <w:t>ولا يستحقّون من الله إلّا الهوان والخذلان.</w:t>
      </w:r>
    </w:p>
    <w:p w:rsidR="00E64FBC" w:rsidRPr="00C51727" w:rsidRDefault="00E64FBC" w:rsidP="00AD67AA">
      <w:pPr>
        <w:pStyle w:val="libNormal"/>
        <w:rPr>
          <w:rtl/>
        </w:rPr>
      </w:pPr>
      <w:r w:rsidRPr="004335D9">
        <w:rPr>
          <w:rStyle w:val="libAlaemChar"/>
          <w:rtl/>
        </w:rPr>
        <w:t>(</w:t>
      </w:r>
      <w:r w:rsidRPr="004A4D29">
        <w:rPr>
          <w:rStyle w:val="libAieChar"/>
          <w:rtl/>
        </w:rPr>
        <w:t>الْآنَ خَفَّفَ اللهُ عَنْكُمْ وَعَلِمَ أَنَّ فِيكُمْ ضَعْفاً فَإِنْ يَكُنْ مِنْكُمْ مِائَةٌ صابِرَةٌ يَغْلِبُوا مِائَتَيْنِ وَإِنْ يَكُنْ مِنْكُمْ أَلْفٌ يَغْلِبُوا أَلْفَيْنِ بِإِذْنِ اللهِ</w:t>
      </w:r>
      <w:r w:rsidRPr="004335D9">
        <w:rPr>
          <w:rStyle w:val="libAlaemChar"/>
          <w:rtl/>
        </w:rPr>
        <w:t>)</w:t>
      </w:r>
      <w:r>
        <w:rPr>
          <w:rtl/>
        </w:rPr>
        <w:t xml:space="preserve">: لـمـّـا </w:t>
      </w:r>
      <w:r w:rsidRPr="00C51727">
        <w:rPr>
          <w:rtl/>
        </w:rPr>
        <w:t>أوجب الله على الواحد مقاومة العشرة والثّبات لهم</w:t>
      </w:r>
      <w:r>
        <w:rPr>
          <w:rtl/>
        </w:rPr>
        <w:t xml:space="preserve">، </w:t>
      </w:r>
      <w:r w:rsidRPr="00C51727">
        <w:rPr>
          <w:rtl/>
        </w:rPr>
        <w:t>وثقل ذلك عليهم</w:t>
      </w:r>
      <w:r>
        <w:rPr>
          <w:rtl/>
        </w:rPr>
        <w:t xml:space="preserve">، </w:t>
      </w:r>
      <w:r w:rsidRPr="00C51727">
        <w:rPr>
          <w:rtl/>
        </w:rPr>
        <w:t>خفّف عنهم.</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w:t>
      </w:r>
      <w:r w:rsidRPr="00C51727">
        <w:rPr>
          <w:rtl/>
        </w:rPr>
        <w:t xml:space="preserve"> كان فيهم قلّة</w:t>
      </w:r>
      <w:r>
        <w:rPr>
          <w:rtl/>
        </w:rPr>
        <w:t xml:space="preserve">، </w:t>
      </w:r>
      <w:r w:rsidRPr="00C51727">
        <w:rPr>
          <w:rtl/>
        </w:rPr>
        <w:t>أوّلا فأمروا بذلك. ثمّ</w:t>
      </w:r>
      <w:r>
        <w:rPr>
          <w:rtl/>
        </w:rPr>
        <w:t xml:space="preserve"> لـمـّـا </w:t>
      </w:r>
      <w:r w:rsidRPr="00C51727">
        <w:rPr>
          <w:rtl/>
        </w:rPr>
        <w:t>كثروا</w:t>
      </w:r>
      <w:r>
        <w:rPr>
          <w:rtl/>
        </w:rPr>
        <w:t xml:space="preserve">، </w:t>
      </w:r>
      <w:r w:rsidRPr="00C51727">
        <w:rPr>
          <w:rtl/>
        </w:rPr>
        <w:t>خفّف عنهم.</w:t>
      </w:r>
    </w:p>
    <w:p w:rsidR="00E64FBC" w:rsidRPr="00C51727" w:rsidRDefault="00E64FBC" w:rsidP="00AD67AA">
      <w:pPr>
        <w:pStyle w:val="libNormal"/>
        <w:rPr>
          <w:rtl/>
        </w:rPr>
      </w:pPr>
      <w:r w:rsidRPr="00C51727">
        <w:rPr>
          <w:rtl/>
        </w:rPr>
        <w:t>وتكرير المعنى الواحد بذكر الأعداد المتناسبة</w:t>
      </w:r>
      <w:r>
        <w:rPr>
          <w:rtl/>
        </w:rPr>
        <w:t xml:space="preserve">، </w:t>
      </w:r>
      <w:r w:rsidRPr="00C51727">
        <w:rPr>
          <w:rtl/>
        </w:rPr>
        <w:t>للدّلالة على أنّ حكم القليل والكثير واحد.</w:t>
      </w:r>
    </w:p>
    <w:p w:rsidR="00E64FBC" w:rsidRPr="00C51727" w:rsidRDefault="00E64FBC" w:rsidP="00AD67AA">
      <w:pPr>
        <w:pStyle w:val="libNormal"/>
        <w:rPr>
          <w:rtl/>
        </w:rPr>
      </w:pPr>
      <w:r w:rsidRPr="00C51727">
        <w:rPr>
          <w:rtl/>
        </w:rPr>
        <w:t>والضّعف</w:t>
      </w:r>
      <w:r>
        <w:rPr>
          <w:rtl/>
        </w:rPr>
        <w:t xml:space="preserve">، </w:t>
      </w:r>
      <w:r w:rsidRPr="00C51727">
        <w:rPr>
          <w:rtl/>
        </w:rPr>
        <w:t>ضعف البدن. وقيل</w:t>
      </w:r>
      <w:r>
        <w:rPr>
          <w:rtl/>
        </w:rPr>
        <w:t xml:space="preserve">: </w:t>
      </w:r>
      <w:r w:rsidRPr="00C51727">
        <w:rPr>
          <w:rtl/>
        </w:rPr>
        <w:t>ضعيف البصيرة</w:t>
      </w:r>
      <w:r>
        <w:rPr>
          <w:rtl/>
        </w:rPr>
        <w:t xml:space="preserve">، </w:t>
      </w:r>
      <w:r w:rsidRPr="00C51727">
        <w:rPr>
          <w:rtl/>
        </w:rPr>
        <w:t>وكانوا متفاوتين فيها. وفيه لغتان</w:t>
      </w:r>
      <w:r>
        <w:rPr>
          <w:rtl/>
        </w:rPr>
        <w:t xml:space="preserve">: </w:t>
      </w:r>
      <w:r w:rsidRPr="00C51727">
        <w:rPr>
          <w:rtl/>
        </w:rPr>
        <w:t>الفتح</w:t>
      </w:r>
      <w:r>
        <w:rPr>
          <w:rtl/>
        </w:rPr>
        <w:t xml:space="preserve">، </w:t>
      </w:r>
      <w:r w:rsidRPr="00C51727">
        <w:rPr>
          <w:rtl/>
        </w:rPr>
        <w:t>وهو قراءة حمزة وعاصم. والضّمّ</w:t>
      </w:r>
      <w:r>
        <w:rPr>
          <w:rtl/>
        </w:rPr>
        <w:t xml:space="preserve">، </w:t>
      </w:r>
      <w:r w:rsidRPr="00C51727">
        <w:rPr>
          <w:rtl/>
        </w:rPr>
        <w:t>وهو قراءة الباقين.</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هارون بن مسلم</w:t>
      </w:r>
      <w:r>
        <w:rPr>
          <w:rtl/>
        </w:rPr>
        <w:t xml:space="preserve">، </w:t>
      </w:r>
      <w:r w:rsidRPr="00C51727">
        <w:rPr>
          <w:rtl/>
        </w:rPr>
        <w:t>عن مسعدة بن صدقة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حديث طويل. يقول فيه</w:t>
      </w:r>
      <w:r>
        <w:rPr>
          <w:rtl/>
        </w:rPr>
        <w:t xml:space="preserve">: </w:t>
      </w:r>
      <w:r w:rsidRPr="00C51727">
        <w:rPr>
          <w:rtl/>
        </w:rPr>
        <w:t xml:space="preserve">اعلم </w:t>
      </w:r>
      <w:r w:rsidRPr="00A73BDB">
        <w:rPr>
          <w:rStyle w:val="libFootnotenumChar"/>
          <w:rtl/>
        </w:rPr>
        <w:t>(5)</w:t>
      </w:r>
      <w:r w:rsidRPr="00C51727">
        <w:rPr>
          <w:rtl/>
        </w:rPr>
        <w:t xml:space="preserve"> أنّ الله</w:t>
      </w:r>
      <w:r>
        <w:rPr>
          <w:rtl/>
        </w:rPr>
        <w:t xml:space="preserve"> ـ </w:t>
      </w:r>
      <w:r w:rsidRPr="00C51727">
        <w:rPr>
          <w:rtl/>
        </w:rPr>
        <w:t>عزّ وجلّ</w:t>
      </w:r>
      <w:r>
        <w:rPr>
          <w:rtl/>
        </w:rPr>
        <w:t xml:space="preserve"> ـ </w:t>
      </w:r>
      <w:r w:rsidRPr="00C51727">
        <w:rPr>
          <w:rtl/>
        </w:rPr>
        <w:t>فرض على المؤمنين في أوّل الأمر أن يقاتل الرّجل منهم عشرة من المشركين</w:t>
      </w:r>
      <w:r>
        <w:rPr>
          <w:rtl/>
        </w:rPr>
        <w:t xml:space="preserve">، </w:t>
      </w:r>
      <w:r w:rsidRPr="00C51727">
        <w:rPr>
          <w:rtl/>
        </w:rPr>
        <w:t>ليس له أن يولّي وجهه عنهم. ومن ولّاهم يومئذ دبره</w:t>
      </w:r>
      <w:r>
        <w:rPr>
          <w:rtl/>
        </w:rPr>
        <w:t xml:space="preserve">، </w:t>
      </w:r>
      <w:r w:rsidRPr="00C51727">
        <w:rPr>
          <w:rtl/>
        </w:rPr>
        <w:t xml:space="preserve">فقد تبوأ مقعده من النّار. ثمّ حولهم </w:t>
      </w:r>
      <w:r>
        <w:rPr>
          <w:rtl/>
        </w:rPr>
        <w:t>[</w:t>
      </w:r>
      <w:r w:rsidRPr="00C51727">
        <w:rPr>
          <w:rtl/>
        </w:rPr>
        <w:t>عن حالهم</w:t>
      </w:r>
      <w:r>
        <w:rPr>
          <w:rtl/>
        </w:rPr>
        <w:t>]</w:t>
      </w:r>
      <w:r w:rsidRPr="00C51727">
        <w:rPr>
          <w:rtl/>
        </w:rPr>
        <w:t xml:space="preserve"> </w:t>
      </w:r>
      <w:r w:rsidRPr="00A73BDB">
        <w:rPr>
          <w:rStyle w:val="libFootnotenumChar"/>
          <w:rtl/>
        </w:rPr>
        <w:t>(6)</w:t>
      </w:r>
      <w:r w:rsidRPr="00C51727">
        <w:rPr>
          <w:rtl/>
        </w:rPr>
        <w:t xml:space="preserve"> رحمة منهم لهم</w:t>
      </w:r>
      <w:r>
        <w:rPr>
          <w:rtl/>
        </w:rPr>
        <w:t xml:space="preserve">، </w:t>
      </w:r>
      <w:r w:rsidRPr="00C51727">
        <w:rPr>
          <w:rtl/>
        </w:rPr>
        <w:t>فصار الرّجل منهم عليه أن يقاتل رجلين من المشركين تخفيفا 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401</w:t>
      </w:r>
      <w:r>
        <w:rPr>
          <w:rtl/>
        </w:rPr>
        <w:t>.</w:t>
      </w:r>
    </w:p>
    <w:p w:rsidR="00E64FBC" w:rsidRPr="00C51727" w:rsidRDefault="00E64FBC" w:rsidP="002D110A">
      <w:pPr>
        <w:pStyle w:val="libFootnote0"/>
        <w:rPr>
          <w:rtl/>
        </w:rPr>
      </w:pPr>
      <w:r>
        <w:rPr>
          <w:rtl/>
        </w:rPr>
        <w:t>(</w:t>
      </w:r>
      <w:r w:rsidRPr="00C51727">
        <w:rPr>
          <w:rtl/>
        </w:rPr>
        <w:t>2) أنوار التنزيل 1 / 401</w:t>
      </w:r>
      <w:r>
        <w:rPr>
          <w:rtl/>
        </w:rPr>
        <w:t>.</w:t>
      </w:r>
    </w:p>
    <w:p w:rsidR="00E64FBC" w:rsidRPr="00C51727" w:rsidRDefault="00E64FBC" w:rsidP="002D110A">
      <w:pPr>
        <w:pStyle w:val="libFootnote0"/>
        <w:rPr>
          <w:rtl/>
        </w:rPr>
      </w:pPr>
      <w:r>
        <w:rPr>
          <w:rtl/>
        </w:rPr>
        <w:t>(</w:t>
      </w:r>
      <w:r w:rsidRPr="00C51727">
        <w:rPr>
          <w:rtl/>
        </w:rPr>
        <w:t>3) أنوار التنزيل 1 / 401</w:t>
      </w:r>
      <w:r>
        <w:rPr>
          <w:rtl/>
        </w:rPr>
        <w:t>.</w:t>
      </w:r>
    </w:p>
    <w:p w:rsidR="00E64FBC" w:rsidRPr="00C51727" w:rsidRDefault="00E64FBC" w:rsidP="002D110A">
      <w:pPr>
        <w:pStyle w:val="libFootnote0"/>
        <w:rPr>
          <w:rtl/>
        </w:rPr>
      </w:pPr>
      <w:r>
        <w:rPr>
          <w:rtl/>
        </w:rPr>
        <w:t>(</w:t>
      </w:r>
      <w:r w:rsidRPr="00C51727">
        <w:rPr>
          <w:rtl/>
        </w:rPr>
        <w:t>4) الكافي 5 / 69</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أما علمتم</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4A4D29">
      <w:pPr>
        <w:pStyle w:val="libNormal0"/>
        <w:rPr>
          <w:rtl/>
        </w:rPr>
      </w:pPr>
      <w:r>
        <w:rPr>
          <w:rtl/>
        </w:rPr>
        <w:br w:type="page"/>
      </w:r>
      <w:r w:rsidRPr="00C51727">
        <w:rPr>
          <w:rtl/>
        </w:rPr>
        <w:lastRenderedPageBreak/>
        <w:t>الله</w:t>
      </w:r>
      <w:r>
        <w:rPr>
          <w:rtl/>
        </w:rPr>
        <w:t xml:space="preserve"> ـ </w:t>
      </w:r>
      <w:r w:rsidRPr="00C51727">
        <w:rPr>
          <w:rtl/>
        </w:rPr>
        <w:t>عزّ وجلّ</w:t>
      </w:r>
      <w:r>
        <w:rPr>
          <w:rtl/>
        </w:rPr>
        <w:t xml:space="preserve"> ـ </w:t>
      </w:r>
      <w:r w:rsidRPr="00C51727">
        <w:rPr>
          <w:rtl/>
        </w:rPr>
        <w:t>للمؤمنين فنسخ الرّجلان العشرة.</w:t>
      </w:r>
    </w:p>
    <w:p w:rsidR="00E64FBC" w:rsidRPr="00C51727" w:rsidRDefault="00E64FBC" w:rsidP="00906EEB">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يقول في آخره وقد اكره على بيعة أبي بكر مغضبا</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إنّك تعلم أنّ النّبيّ</w:t>
      </w:r>
      <w:r>
        <w:rPr>
          <w:rtl/>
        </w:rPr>
        <w:t xml:space="preserve"> ـ </w:t>
      </w:r>
      <w:r w:rsidRPr="00C51727">
        <w:rPr>
          <w:rtl/>
        </w:rPr>
        <w:t>صلّى الله عليه وآله</w:t>
      </w:r>
      <w:r>
        <w:rPr>
          <w:rtl/>
        </w:rPr>
        <w:t xml:space="preserve"> ـ </w:t>
      </w:r>
      <w:r w:rsidRPr="00C51727">
        <w:rPr>
          <w:rtl/>
        </w:rPr>
        <w:t>قد قال لي</w:t>
      </w:r>
      <w:r>
        <w:rPr>
          <w:rtl/>
        </w:rPr>
        <w:t xml:space="preserve">: </w:t>
      </w:r>
      <w:r w:rsidRPr="00C51727">
        <w:rPr>
          <w:rtl/>
        </w:rPr>
        <w:t>إن تمّوا عشرين فجاهدهم. وهو قولك في كتابك</w:t>
      </w:r>
      <w:r>
        <w:rPr>
          <w:rtl/>
        </w:rPr>
        <w:t xml:space="preserve">: </w:t>
      </w:r>
      <w:r w:rsidRPr="004335D9">
        <w:rPr>
          <w:rStyle w:val="libAlaemChar"/>
          <w:rtl/>
        </w:rPr>
        <w:t>(</w:t>
      </w:r>
      <w:r w:rsidRPr="004A4D29">
        <w:rPr>
          <w:rStyle w:val="libAieChar"/>
          <w:rtl/>
        </w:rPr>
        <w:t>إِنْ يَكُنْ مِنْكُمْ عِشْرُونَ صابِرُونَ يَغْلِبُوا مِائَتَيْنِ</w:t>
      </w:r>
      <w:r w:rsidRPr="004335D9">
        <w:rPr>
          <w:rStyle w:val="libAlaemChar"/>
          <w:rtl/>
        </w:rPr>
        <w:t>)</w:t>
      </w:r>
      <w:r>
        <w:rPr>
          <w:rtl/>
        </w:rPr>
        <w:t>.</w:t>
      </w:r>
    </w:p>
    <w:p w:rsidR="00E64FBC" w:rsidRPr="00C51727" w:rsidRDefault="00E64FBC" w:rsidP="00906EEB">
      <w:pPr>
        <w:pStyle w:val="libNormal"/>
        <w:rPr>
          <w:rtl/>
        </w:rPr>
      </w:pPr>
      <w:r w:rsidRPr="00C51727">
        <w:rPr>
          <w:rtl/>
        </w:rPr>
        <w:t>قال</w:t>
      </w:r>
      <w:r>
        <w:rPr>
          <w:rtl/>
        </w:rPr>
        <w:t xml:space="preserve">: </w:t>
      </w:r>
      <w:r w:rsidRPr="00C51727">
        <w:rPr>
          <w:rtl/>
        </w:rPr>
        <w:t>وسمعته يقول</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 xml:space="preserve">فإنّهم لا يتمّوا </w:t>
      </w:r>
      <w:r w:rsidRPr="00A73BDB">
        <w:rPr>
          <w:rStyle w:val="libFootnotenumChar"/>
          <w:rtl/>
        </w:rPr>
        <w:t>(2)</w:t>
      </w:r>
      <w:r w:rsidRPr="00C51727">
        <w:rPr>
          <w:rtl/>
        </w:rPr>
        <w:t xml:space="preserve"> عشرين. حتّى قالها ثلاثا</w:t>
      </w:r>
      <w:r>
        <w:rPr>
          <w:rtl/>
        </w:rPr>
        <w:t xml:space="preserve">، </w:t>
      </w:r>
      <w:r w:rsidRPr="00C51727">
        <w:rPr>
          <w:rtl/>
        </w:rPr>
        <w:t>ثمّ انصرف.</w:t>
      </w:r>
    </w:p>
    <w:p w:rsidR="00E64FBC" w:rsidRPr="00C51727" w:rsidRDefault="00E64FBC" w:rsidP="00AD67AA">
      <w:pPr>
        <w:pStyle w:val="libNormal"/>
        <w:rPr>
          <w:rtl/>
        </w:rPr>
      </w:pPr>
      <w:r w:rsidRPr="00C51727">
        <w:rPr>
          <w:rtl/>
        </w:rPr>
        <w:t xml:space="preserve">عن فرات بن أحنف </w:t>
      </w:r>
      <w:r w:rsidRPr="00A73BDB">
        <w:rPr>
          <w:rStyle w:val="libFootnotenumChar"/>
          <w:rtl/>
        </w:rPr>
        <w:t>(3)</w:t>
      </w:r>
      <w:r>
        <w:rPr>
          <w:rtl/>
        </w:rPr>
        <w:t xml:space="preserve">، </w:t>
      </w:r>
      <w:r w:rsidRPr="00C51727">
        <w:rPr>
          <w:rtl/>
        </w:rPr>
        <w:t>عن بعض أصحابه</w:t>
      </w:r>
      <w:r>
        <w:rPr>
          <w:rtl/>
        </w:rPr>
        <w:t xml:space="preserve">، </w:t>
      </w:r>
      <w:r w:rsidRPr="00C51727">
        <w:rPr>
          <w:rtl/>
        </w:rPr>
        <w:t>عن عليّ بن أبي طالب</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ما نزل بالنّاس أزمة قطّ</w:t>
      </w:r>
      <w:r>
        <w:rPr>
          <w:rtl/>
        </w:rPr>
        <w:t xml:space="preserve">، </w:t>
      </w:r>
      <w:r w:rsidRPr="00C51727">
        <w:rPr>
          <w:rtl/>
        </w:rPr>
        <w:t>إلّا كان شيعتي فيها أحسن حالا. وهو قول الله</w:t>
      </w:r>
      <w:r>
        <w:rPr>
          <w:rtl/>
        </w:rPr>
        <w:t xml:space="preserve">: </w:t>
      </w:r>
      <w:r w:rsidRPr="004335D9">
        <w:rPr>
          <w:rStyle w:val="libAlaemChar"/>
          <w:rtl/>
        </w:rPr>
        <w:t>(</w:t>
      </w:r>
      <w:r w:rsidRPr="004A4D29">
        <w:rPr>
          <w:rStyle w:val="libAieChar"/>
          <w:rtl/>
        </w:rPr>
        <w:t>الْآنَ خَفَّفَ اللهُ عَنْكُمْ وَعَلِمَ أَنَّ فِيكُمْ ضَعْفاً</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الحسين بن صالح </w:t>
      </w:r>
      <w:r w:rsidRPr="00A73BDB">
        <w:rPr>
          <w:rStyle w:val="libFootnotenumChar"/>
          <w:rtl/>
        </w:rPr>
        <w:t>(4)</w:t>
      </w:r>
      <w:r w:rsidRPr="00C51727">
        <w:rPr>
          <w:rtl/>
        </w:rPr>
        <w:t xml:space="preserve">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كان عليّ</w:t>
      </w:r>
      <w:r>
        <w:rPr>
          <w:rtl/>
        </w:rPr>
        <w:t xml:space="preserve"> ـ </w:t>
      </w:r>
      <w:r w:rsidRPr="00C51727">
        <w:rPr>
          <w:rtl/>
        </w:rPr>
        <w:t>صلوات الله عليه</w:t>
      </w:r>
      <w:r>
        <w:rPr>
          <w:rtl/>
        </w:rPr>
        <w:t xml:space="preserve"> ـ </w:t>
      </w:r>
      <w:r w:rsidRPr="00C51727">
        <w:rPr>
          <w:rtl/>
        </w:rPr>
        <w:t>يقول</w:t>
      </w:r>
      <w:r>
        <w:rPr>
          <w:rtl/>
        </w:rPr>
        <w:t xml:space="preserve">: </w:t>
      </w:r>
      <w:r w:rsidRPr="00C51727">
        <w:rPr>
          <w:rtl/>
        </w:rPr>
        <w:t>من فرّ من رجلين في القتال من الزّحف</w:t>
      </w:r>
      <w:r>
        <w:rPr>
          <w:rtl/>
        </w:rPr>
        <w:t xml:space="preserve">، </w:t>
      </w:r>
      <w:r w:rsidRPr="00C51727">
        <w:rPr>
          <w:rtl/>
        </w:rPr>
        <w:t>فقد فرّ من الزّحف.</w:t>
      </w:r>
    </w:p>
    <w:p w:rsidR="00E64FBC" w:rsidRPr="00C51727" w:rsidRDefault="00E64FBC" w:rsidP="00AD67AA">
      <w:pPr>
        <w:pStyle w:val="libNormal"/>
        <w:rPr>
          <w:rtl/>
        </w:rPr>
      </w:pPr>
      <w:r>
        <w:rPr>
          <w:rtl/>
        </w:rPr>
        <w:t>و</w:t>
      </w:r>
      <w:r w:rsidRPr="00C51727">
        <w:rPr>
          <w:rtl/>
        </w:rPr>
        <w:t>من فر من ثلاثة رجال في القتال</w:t>
      </w:r>
      <w:r>
        <w:rPr>
          <w:rtl/>
        </w:rPr>
        <w:t xml:space="preserve">، </w:t>
      </w:r>
      <w:r w:rsidRPr="00C51727">
        <w:rPr>
          <w:rtl/>
        </w:rPr>
        <w:t>فلم يفرّ.</w:t>
      </w:r>
    </w:p>
    <w:p w:rsidR="00E64FBC" w:rsidRPr="00C51727" w:rsidRDefault="00E64FBC" w:rsidP="00AD67AA">
      <w:pPr>
        <w:pStyle w:val="libNormal"/>
        <w:rPr>
          <w:rtl/>
        </w:rPr>
      </w:pPr>
      <w:r w:rsidRPr="00C51727">
        <w:rPr>
          <w:rtl/>
        </w:rPr>
        <w:t xml:space="preserve">في تفسير عليّ بن إبراهيم </w:t>
      </w:r>
      <w:r w:rsidRPr="00A73BDB">
        <w:rPr>
          <w:rStyle w:val="libFootnotenumChar"/>
          <w:rtl/>
        </w:rPr>
        <w:t>(5)</w:t>
      </w:r>
      <w:r>
        <w:rPr>
          <w:rtl/>
        </w:rPr>
        <w:t xml:space="preserve">، </w:t>
      </w:r>
      <w:r w:rsidRPr="00C51727">
        <w:rPr>
          <w:rtl/>
        </w:rPr>
        <w:t>يقرب من معنى الحديثين.</w:t>
      </w:r>
    </w:p>
    <w:p w:rsidR="00E64FBC" w:rsidRPr="00C51727" w:rsidRDefault="00E64FBC" w:rsidP="00AD67AA">
      <w:pPr>
        <w:pStyle w:val="libNormal"/>
        <w:rPr>
          <w:rtl/>
        </w:rPr>
      </w:pPr>
      <w:r w:rsidRPr="004335D9">
        <w:rPr>
          <w:rStyle w:val="libAlaemChar"/>
          <w:rtl/>
        </w:rPr>
        <w:t>(</w:t>
      </w:r>
      <w:r w:rsidRPr="004A4D29">
        <w:rPr>
          <w:rStyle w:val="libAieChar"/>
          <w:rtl/>
        </w:rPr>
        <w:t>وَاللهُ مَعَ الصَّابِرِينَ</w:t>
      </w:r>
      <w:r w:rsidRPr="004335D9">
        <w:rPr>
          <w:rStyle w:val="libAlaemChar"/>
          <w:rtl/>
        </w:rPr>
        <w:t>)</w:t>
      </w:r>
      <w:r w:rsidRPr="00C51727">
        <w:rPr>
          <w:rtl/>
        </w:rPr>
        <w:t xml:space="preserve"> </w:t>
      </w:r>
      <w:r>
        <w:rPr>
          <w:rtl/>
        </w:rPr>
        <w:t>(</w:t>
      </w:r>
      <w:r w:rsidRPr="00C51727">
        <w:rPr>
          <w:rtl/>
        </w:rPr>
        <w:t>66)</w:t>
      </w:r>
      <w:r>
        <w:rPr>
          <w:rtl/>
        </w:rPr>
        <w:t xml:space="preserve">: </w:t>
      </w:r>
      <w:r w:rsidRPr="00C51727">
        <w:rPr>
          <w:rtl/>
        </w:rPr>
        <w:t>بالنّصر والمعونة</w:t>
      </w:r>
      <w:r>
        <w:rPr>
          <w:rtl/>
        </w:rPr>
        <w:t xml:space="preserve">، </w:t>
      </w:r>
      <w:r w:rsidRPr="00C51727">
        <w:rPr>
          <w:rtl/>
        </w:rPr>
        <w:t>فلا محالة يغلبون.</w:t>
      </w:r>
    </w:p>
    <w:p w:rsidR="00E64FBC" w:rsidRPr="00C51727" w:rsidRDefault="00E64FBC" w:rsidP="00AD67AA">
      <w:pPr>
        <w:pStyle w:val="libNormal"/>
        <w:rPr>
          <w:rtl/>
        </w:rPr>
      </w:pPr>
      <w:r w:rsidRPr="004335D9">
        <w:rPr>
          <w:rStyle w:val="libAlaemChar"/>
          <w:rtl/>
        </w:rPr>
        <w:t>(</w:t>
      </w:r>
      <w:r w:rsidRPr="004A4D29">
        <w:rPr>
          <w:rStyle w:val="libAieChar"/>
          <w:rtl/>
        </w:rPr>
        <w:t>ما كانَ لِنَبِيٍ</w:t>
      </w:r>
      <w:r w:rsidRPr="004335D9">
        <w:rPr>
          <w:rStyle w:val="libAlaemChar"/>
          <w:rtl/>
        </w:rPr>
        <w:t>)</w:t>
      </w:r>
      <w:r w:rsidRPr="00C51727">
        <w:rPr>
          <w:rtl/>
        </w:rPr>
        <w:t xml:space="preserve"> وقرئ </w:t>
      </w:r>
      <w:r w:rsidRPr="00A73BDB">
        <w:rPr>
          <w:rStyle w:val="libFootnotenumChar"/>
          <w:rtl/>
        </w:rPr>
        <w:t>(6)</w:t>
      </w:r>
      <w:r>
        <w:rPr>
          <w:rtl/>
        </w:rPr>
        <w:t xml:space="preserve">: </w:t>
      </w:r>
      <w:r w:rsidRPr="00C51727">
        <w:rPr>
          <w:rtl/>
        </w:rPr>
        <w:t>«للنبيّ» على العهد.</w:t>
      </w:r>
    </w:p>
    <w:p w:rsidR="00E64FBC" w:rsidRPr="00C51727" w:rsidRDefault="00E64FBC" w:rsidP="00AD67AA">
      <w:pPr>
        <w:pStyle w:val="libNormal"/>
        <w:rPr>
          <w:rtl/>
        </w:rPr>
      </w:pPr>
      <w:r w:rsidRPr="004335D9">
        <w:rPr>
          <w:rStyle w:val="libAlaemChar"/>
          <w:rtl/>
        </w:rPr>
        <w:t>(</w:t>
      </w:r>
      <w:r w:rsidRPr="004A4D29">
        <w:rPr>
          <w:rStyle w:val="libAieChar"/>
          <w:rtl/>
        </w:rPr>
        <w:t>أَنْ يَكُونَ لَهُ أَسْرى</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(7)</w:t>
      </w:r>
      <w:r w:rsidRPr="00C51727">
        <w:rPr>
          <w:rtl/>
        </w:rPr>
        <w:t xml:space="preserve"> البصريان</w:t>
      </w:r>
      <w:r>
        <w:rPr>
          <w:rtl/>
        </w:rPr>
        <w:t xml:space="preserve">، </w:t>
      </w:r>
      <w:r w:rsidRPr="00C51727">
        <w:rPr>
          <w:rtl/>
        </w:rPr>
        <w:t>بالتّاء.</w:t>
      </w:r>
    </w:p>
    <w:p w:rsidR="00E64FBC" w:rsidRPr="00C51727" w:rsidRDefault="00E64FBC" w:rsidP="00AD67AA">
      <w:pPr>
        <w:pStyle w:val="libNormal"/>
        <w:rPr>
          <w:rtl/>
        </w:rPr>
      </w:pPr>
      <w:r w:rsidRPr="004335D9">
        <w:rPr>
          <w:rStyle w:val="libAlaemChar"/>
          <w:rtl/>
        </w:rPr>
        <w:t>(</w:t>
      </w:r>
      <w:r w:rsidRPr="004A4D29">
        <w:rPr>
          <w:rStyle w:val="libAieChar"/>
          <w:rtl/>
        </w:rPr>
        <w:t>حَتَّى يُثْخِنَ فِي الْأَرْضِ</w:t>
      </w:r>
      <w:r w:rsidRPr="004335D9">
        <w:rPr>
          <w:rStyle w:val="libAlaemChar"/>
          <w:rtl/>
        </w:rPr>
        <w:t>)</w:t>
      </w:r>
      <w:r>
        <w:rPr>
          <w:rtl/>
        </w:rPr>
        <w:t xml:space="preserve">: </w:t>
      </w:r>
      <w:r w:rsidRPr="00C51727">
        <w:rPr>
          <w:rtl/>
        </w:rPr>
        <w:t>يكثر القتل ويبالغ فيه. حتّى يذلّ الكفر</w:t>
      </w:r>
      <w:r>
        <w:rPr>
          <w:rtl/>
        </w:rPr>
        <w:t xml:space="preserve">، </w:t>
      </w:r>
      <w:r w:rsidRPr="00C51727">
        <w:rPr>
          <w:rtl/>
        </w:rPr>
        <w:t>ويقلّ حزبه</w:t>
      </w:r>
      <w:r>
        <w:rPr>
          <w:rtl/>
        </w:rPr>
        <w:t xml:space="preserve">، </w:t>
      </w:r>
      <w:r w:rsidRPr="00C51727">
        <w:rPr>
          <w:rtl/>
        </w:rPr>
        <w:t>ويعزّ الإسلام ويستولي أهله.</w:t>
      </w:r>
    </w:p>
    <w:p w:rsidR="00E64FBC" w:rsidRPr="00C51727" w:rsidRDefault="00E64FBC" w:rsidP="00AD67AA">
      <w:pPr>
        <w:pStyle w:val="libNormal"/>
        <w:rPr>
          <w:rtl/>
        </w:rPr>
      </w:pPr>
      <w:r w:rsidRPr="00C51727">
        <w:rPr>
          <w:rtl/>
        </w:rPr>
        <w:t>من أثخنه المرض</w:t>
      </w:r>
      <w:r>
        <w:rPr>
          <w:rtl/>
        </w:rPr>
        <w:t xml:space="preserve">: </w:t>
      </w:r>
      <w:r w:rsidRPr="00C51727">
        <w:rPr>
          <w:rtl/>
        </w:rPr>
        <w:t>إذا أثقله. وأصله</w:t>
      </w:r>
      <w:r>
        <w:rPr>
          <w:rtl/>
        </w:rPr>
        <w:t xml:space="preserve">: </w:t>
      </w:r>
      <w:r w:rsidRPr="00C51727">
        <w:rPr>
          <w:rtl/>
        </w:rPr>
        <w:t>الثّخانة.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68</w:t>
      </w:r>
      <w:r>
        <w:rPr>
          <w:rtl/>
        </w:rPr>
        <w:t xml:space="preserve">، </w:t>
      </w:r>
      <w:r w:rsidRPr="00C51727">
        <w:rPr>
          <w:rtl/>
        </w:rPr>
        <w:t>ح 76</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وإنّهم لم يتموا</w:t>
      </w:r>
      <w:r>
        <w:rPr>
          <w:rtl/>
        </w:rPr>
        <w:t>.</w:t>
      </w:r>
    </w:p>
    <w:p w:rsidR="00E64FBC" w:rsidRPr="00C51727" w:rsidRDefault="00E64FBC" w:rsidP="002D110A">
      <w:pPr>
        <w:pStyle w:val="libFootnote0"/>
        <w:rPr>
          <w:rtl/>
        </w:rPr>
      </w:pPr>
      <w:r>
        <w:rPr>
          <w:rtl/>
        </w:rPr>
        <w:t>(</w:t>
      </w:r>
      <w:r w:rsidRPr="00C51727">
        <w:rPr>
          <w:rtl/>
        </w:rPr>
        <w:t>3) تفسير العيّاشي 2 / 68</w:t>
      </w:r>
      <w:r>
        <w:rPr>
          <w:rtl/>
        </w:rPr>
        <w:t xml:space="preserve">، </w:t>
      </w:r>
      <w:r w:rsidRPr="00C51727">
        <w:rPr>
          <w:rtl/>
        </w:rPr>
        <w:t>ح 77</w:t>
      </w:r>
      <w:r>
        <w:rPr>
          <w:rtl/>
        </w:rPr>
        <w:t>.</w:t>
      </w:r>
    </w:p>
    <w:p w:rsidR="00E64FBC" w:rsidRPr="00C51727" w:rsidRDefault="00E64FBC" w:rsidP="002D110A">
      <w:pPr>
        <w:pStyle w:val="libFootnote0"/>
        <w:rPr>
          <w:rtl/>
        </w:rPr>
      </w:pPr>
      <w:r>
        <w:rPr>
          <w:rtl/>
        </w:rPr>
        <w:t>(</w:t>
      </w:r>
      <w:r w:rsidRPr="00C51727">
        <w:rPr>
          <w:rtl/>
        </w:rPr>
        <w:t>4) تفسير العيّاشي 2 / 68</w:t>
      </w:r>
      <w:r>
        <w:rPr>
          <w:rtl/>
        </w:rPr>
        <w:t xml:space="preserve">، </w:t>
      </w:r>
      <w:r w:rsidRPr="00C51727">
        <w:rPr>
          <w:rtl/>
        </w:rPr>
        <w:t>ح 78</w:t>
      </w:r>
      <w:r>
        <w:rPr>
          <w:rtl/>
        </w:rPr>
        <w:t>.</w:t>
      </w:r>
    </w:p>
    <w:p w:rsidR="00E64FBC" w:rsidRPr="00C51727" w:rsidRDefault="00E64FBC" w:rsidP="002D110A">
      <w:pPr>
        <w:pStyle w:val="libFootnote0"/>
        <w:rPr>
          <w:rtl/>
        </w:rPr>
      </w:pPr>
      <w:r>
        <w:rPr>
          <w:rtl/>
        </w:rPr>
        <w:t>(</w:t>
      </w:r>
      <w:r w:rsidRPr="00C51727">
        <w:rPr>
          <w:rtl/>
        </w:rPr>
        <w:t>5) تفسير القمي 1 / 279</w:t>
      </w:r>
      <w:r>
        <w:rPr>
          <w:rtl/>
        </w:rPr>
        <w:t xml:space="preserve"> ـ </w:t>
      </w:r>
      <w:r w:rsidRPr="00C51727">
        <w:rPr>
          <w:rtl/>
        </w:rPr>
        <w:t>280</w:t>
      </w:r>
      <w:r>
        <w:rPr>
          <w:rtl/>
        </w:rPr>
        <w:t>.</w:t>
      </w:r>
    </w:p>
    <w:p w:rsidR="00E64FBC" w:rsidRPr="00C51727" w:rsidRDefault="00E64FBC" w:rsidP="002D110A">
      <w:pPr>
        <w:pStyle w:val="libFootnote0"/>
        <w:rPr>
          <w:rtl/>
        </w:rPr>
      </w:pPr>
      <w:r>
        <w:rPr>
          <w:rtl/>
        </w:rPr>
        <w:t>(</w:t>
      </w:r>
      <w:r w:rsidRPr="00C51727">
        <w:rPr>
          <w:rtl/>
        </w:rPr>
        <w:t>6) أنوار التنزيل 1 / 401</w:t>
      </w:r>
      <w:r>
        <w:rPr>
          <w:rtl/>
        </w:rPr>
        <w:t>.</w:t>
      </w:r>
    </w:p>
    <w:p w:rsidR="00E64FBC" w:rsidRPr="00C51727" w:rsidRDefault="00E64FBC" w:rsidP="002D110A">
      <w:pPr>
        <w:pStyle w:val="libFootnote0"/>
        <w:rPr>
          <w:rtl/>
        </w:rPr>
      </w:pPr>
      <w:r>
        <w:rPr>
          <w:rtl/>
        </w:rPr>
        <w:t>(</w:t>
      </w:r>
      <w:r w:rsidRPr="00C51727">
        <w:rPr>
          <w:rtl/>
        </w:rPr>
        <w:t>7) نفس المصدر</w:t>
      </w:r>
      <w:r>
        <w:rPr>
          <w:rtl/>
        </w:rPr>
        <w:t xml:space="preserve">، </w:t>
      </w:r>
      <w:r w:rsidRPr="00C51727">
        <w:rPr>
          <w:rtl/>
        </w:rPr>
        <w:t>والموضع</w:t>
      </w:r>
      <w:r>
        <w:rPr>
          <w:rtl/>
        </w:rPr>
        <w:t>.</w:t>
      </w:r>
    </w:p>
    <w:p w:rsidR="00E64FBC" w:rsidRPr="00C51727" w:rsidRDefault="00E64FBC" w:rsidP="00AD67AA">
      <w:pPr>
        <w:pStyle w:val="libNormal"/>
        <w:rPr>
          <w:rtl/>
        </w:rPr>
      </w:pPr>
      <w:r>
        <w:rPr>
          <w:rtl/>
        </w:rPr>
        <w:br w:type="page"/>
      </w:r>
      <w:r w:rsidRPr="00C51727">
        <w:rPr>
          <w:rtl/>
        </w:rPr>
        <w:lastRenderedPageBreak/>
        <w:t xml:space="preserve">وقرئ </w:t>
      </w:r>
      <w:r w:rsidRPr="00A73BDB">
        <w:rPr>
          <w:rStyle w:val="libFootnotenumChar"/>
          <w:rtl/>
        </w:rPr>
        <w:t>(1)</w:t>
      </w:r>
      <w:r>
        <w:rPr>
          <w:rtl/>
        </w:rPr>
        <w:t xml:space="preserve">: </w:t>
      </w:r>
      <w:r w:rsidRPr="00C51727">
        <w:rPr>
          <w:rtl/>
        </w:rPr>
        <w:t>«يثخّن» بالتّشديد</w:t>
      </w:r>
      <w:r>
        <w:rPr>
          <w:rtl/>
        </w:rPr>
        <w:t xml:space="preserve">، </w:t>
      </w:r>
      <w:r w:rsidRPr="00C51727">
        <w:rPr>
          <w:rtl/>
        </w:rPr>
        <w:t>للمبالغة.</w:t>
      </w:r>
    </w:p>
    <w:p w:rsidR="00E64FBC" w:rsidRPr="00C51727" w:rsidRDefault="00E64FBC" w:rsidP="00AD67AA">
      <w:pPr>
        <w:pStyle w:val="libNormal"/>
        <w:rPr>
          <w:rtl/>
        </w:rPr>
      </w:pPr>
      <w:r w:rsidRPr="004335D9">
        <w:rPr>
          <w:rStyle w:val="libAlaemChar"/>
          <w:rtl/>
        </w:rPr>
        <w:t>(</w:t>
      </w:r>
      <w:r w:rsidRPr="004A4D29">
        <w:rPr>
          <w:rStyle w:val="libAieChar"/>
          <w:rtl/>
        </w:rPr>
        <w:t>تُرِيدُونَ عَرَضَ الدُّنْيا</w:t>
      </w:r>
      <w:r w:rsidRPr="004335D9">
        <w:rPr>
          <w:rStyle w:val="libAlaemChar"/>
          <w:rtl/>
        </w:rPr>
        <w:t>)</w:t>
      </w:r>
      <w:r>
        <w:rPr>
          <w:rtl/>
        </w:rPr>
        <w:t xml:space="preserve">: </w:t>
      </w:r>
      <w:r w:rsidRPr="00C51727">
        <w:rPr>
          <w:rtl/>
        </w:rPr>
        <w:t>حطامها</w:t>
      </w:r>
      <w:r>
        <w:rPr>
          <w:rtl/>
        </w:rPr>
        <w:t xml:space="preserve">، </w:t>
      </w:r>
      <w:r w:rsidRPr="00C51727">
        <w:rPr>
          <w:rtl/>
        </w:rPr>
        <w:t>بأخذكم الفداء.</w:t>
      </w:r>
    </w:p>
    <w:p w:rsidR="00E64FBC" w:rsidRPr="00C51727" w:rsidRDefault="00E64FBC" w:rsidP="00AD67AA">
      <w:pPr>
        <w:pStyle w:val="libNormal"/>
        <w:rPr>
          <w:rtl/>
        </w:rPr>
      </w:pPr>
      <w:r w:rsidRPr="004335D9">
        <w:rPr>
          <w:rStyle w:val="libAlaemChar"/>
          <w:rtl/>
        </w:rPr>
        <w:t>(</w:t>
      </w:r>
      <w:r w:rsidRPr="004A4D29">
        <w:rPr>
          <w:rStyle w:val="libAieChar"/>
          <w:rtl/>
        </w:rPr>
        <w:t>وَاللهُ يُرِيدُ الْآخِرَةَ</w:t>
      </w:r>
      <w:r w:rsidRPr="004335D9">
        <w:rPr>
          <w:rStyle w:val="libAlaemChar"/>
          <w:rtl/>
        </w:rPr>
        <w:t>)</w:t>
      </w:r>
      <w:r>
        <w:rPr>
          <w:rtl/>
        </w:rPr>
        <w:t xml:space="preserve">: </w:t>
      </w:r>
      <w:r w:rsidRPr="00C51727">
        <w:rPr>
          <w:rtl/>
        </w:rPr>
        <w:t>والله يريد لكم ثواب الآخرة. أو سبب نيل ثواب الآخرة</w:t>
      </w:r>
      <w:r>
        <w:rPr>
          <w:rtl/>
        </w:rPr>
        <w:t xml:space="preserve">، </w:t>
      </w:r>
      <w:r w:rsidRPr="00C51727">
        <w:rPr>
          <w:rtl/>
        </w:rPr>
        <w:t>من إعزاز دينه وقمح أعدائه.</w:t>
      </w:r>
    </w:p>
    <w:p w:rsidR="00E64FBC" w:rsidRPr="00C51727" w:rsidRDefault="00E64FBC" w:rsidP="00AD67AA">
      <w:pPr>
        <w:pStyle w:val="libNormal"/>
        <w:rPr>
          <w:rtl/>
        </w:rPr>
      </w:pPr>
      <w:r w:rsidRPr="00C51727">
        <w:rPr>
          <w:rtl/>
        </w:rPr>
        <w:t>وقرئ بجرّ «الآخرة»</w:t>
      </w:r>
      <w:r>
        <w:rPr>
          <w:rtl/>
        </w:rPr>
        <w:t xml:space="preserve">، </w:t>
      </w:r>
      <w:r w:rsidRPr="00C51727">
        <w:rPr>
          <w:rtl/>
        </w:rPr>
        <w:t>على إضمار المضاف</w:t>
      </w:r>
      <w:r>
        <w:rPr>
          <w:rtl/>
        </w:rPr>
        <w:t xml:space="preserve">، </w:t>
      </w:r>
      <w:r w:rsidRPr="00C51727">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أكلّ امرئ تحسبين امرأ</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Pr>
                <w:rtl/>
              </w:rPr>
              <w:t>و</w:t>
            </w:r>
            <w:r w:rsidRPr="00C51727">
              <w:rPr>
                <w:rtl/>
              </w:rPr>
              <w:t>نار توقد باللّيل نارا</w:t>
            </w:r>
            <w:r w:rsidRPr="004C7223">
              <w:rPr>
                <w:rStyle w:val="libPoemTiniCharChar"/>
                <w:rtl/>
              </w:rPr>
              <w:br/>
              <w:t> </w:t>
            </w:r>
          </w:p>
        </w:tc>
      </w:tr>
    </w:tbl>
    <w:p w:rsidR="00E64FBC" w:rsidRPr="00C51727" w:rsidRDefault="00E64FBC" w:rsidP="00AD67AA">
      <w:pPr>
        <w:pStyle w:val="libNormal"/>
        <w:rPr>
          <w:rtl/>
        </w:rPr>
      </w:pPr>
      <w:r w:rsidRPr="004335D9">
        <w:rPr>
          <w:rStyle w:val="libAlaemChar"/>
          <w:rtl/>
        </w:rPr>
        <w:t>(</w:t>
      </w:r>
      <w:r w:rsidRPr="004A4D29">
        <w:rPr>
          <w:rStyle w:val="libAieChar"/>
          <w:rtl/>
        </w:rPr>
        <w:t>وَاللهُ عَزِيزٌ</w:t>
      </w:r>
      <w:r w:rsidRPr="004335D9">
        <w:rPr>
          <w:rStyle w:val="libAlaemChar"/>
          <w:rtl/>
        </w:rPr>
        <w:t>)</w:t>
      </w:r>
      <w:r>
        <w:rPr>
          <w:rtl/>
        </w:rPr>
        <w:t xml:space="preserve">: </w:t>
      </w:r>
      <w:r w:rsidRPr="00C51727">
        <w:rPr>
          <w:rtl/>
        </w:rPr>
        <w:t>يغلب أولياءه على أعدائه.</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67)</w:t>
      </w:r>
      <w:r>
        <w:rPr>
          <w:rtl/>
        </w:rPr>
        <w:t xml:space="preserve">: </w:t>
      </w:r>
      <w:r w:rsidRPr="00C51727">
        <w:rPr>
          <w:rtl/>
        </w:rPr>
        <w:t>يعلم ما يليق بكلّ حال ويخصّه بها</w:t>
      </w:r>
      <w:r>
        <w:rPr>
          <w:rtl/>
        </w:rPr>
        <w:t xml:space="preserve">، </w:t>
      </w:r>
      <w:r w:rsidRPr="00C51727">
        <w:rPr>
          <w:rtl/>
        </w:rPr>
        <w:t>كما أمر بالإثخان ومنع من الافتداء حين كانت الشوكة للمشركين</w:t>
      </w:r>
      <w:r>
        <w:rPr>
          <w:rtl/>
        </w:rPr>
        <w:t xml:space="preserve">، </w:t>
      </w:r>
      <w:r w:rsidRPr="00C51727">
        <w:rPr>
          <w:rtl/>
        </w:rPr>
        <w:t>وخيّر بينه وبين المنّ</w:t>
      </w:r>
      <w:r>
        <w:rPr>
          <w:rtl/>
        </w:rPr>
        <w:t xml:space="preserve"> لـمـّـا </w:t>
      </w:r>
      <w:r w:rsidRPr="00C51727">
        <w:rPr>
          <w:rtl/>
        </w:rPr>
        <w:t>تحوّلت الحال وصارت الغلبة للمؤمنين. وقد سبق لهذه الآية وما بعدها بيان في قصّة بدر.</w:t>
      </w:r>
    </w:p>
    <w:p w:rsidR="00E64FBC" w:rsidRPr="00C51727" w:rsidRDefault="00E64FBC" w:rsidP="00AD67AA">
      <w:pPr>
        <w:pStyle w:val="libNormal"/>
        <w:rPr>
          <w:rtl/>
        </w:rPr>
      </w:pPr>
      <w:r w:rsidRPr="004335D9">
        <w:rPr>
          <w:rStyle w:val="libAlaemChar"/>
          <w:rtl/>
        </w:rPr>
        <w:t>(</w:t>
      </w:r>
      <w:r w:rsidRPr="004A4D29">
        <w:rPr>
          <w:rStyle w:val="libAieChar"/>
          <w:rtl/>
        </w:rPr>
        <w:t>لَوْ لا كِتابٌ مِنَ اللهِ سَبَقَ</w:t>
      </w:r>
      <w:r w:rsidRPr="004335D9">
        <w:rPr>
          <w:rStyle w:val="libAlaemChar"/>
          <w:rtl/>
        </w:rPr>
        <w:t>)</w:t>
      </w:r>
      <w:r>
        <w:rPr>
          <w:rtl/>
        </w:rPr>
        <w:t xml:space="preserve">: </w:t>
      </w:r>
      <w:r w:rsidRPr="00C51727">
        <w:rPr>
          <w:rtl/>
        </w:rPr>
        <w:t>لو لا حكم من الله سبق إثباته في اللّوح المحفوظ بإباحة الغنائم لكم.</w:t>
      </w:r>
    </w:p>
    <w:p w:rsidR="00E64FBC" w:rsidRPr="00C51727" w:rsidRDefault="00E64FBC" w:rsidP="00AD67AA">
      <w:pPr>
        <w:pStyle w:val="libNormal"/>
        <w:rPr>
          <w:rtl/>
        </w:rPr>
      </w:pPr>
      <w:r w:rsidRPr="004335D9">
        <w:rPr>
          <w:rStyle w:val="libAlaemChar"/>
          <w:rtl/>
        </w:rPr>
        <w:t>(</w:t>
      </w:r>
      <w:r w:rsidRPr="004A4D29">
        <w:rPr>
          <w:rStyle w:val="libAieChar"/>
          <w:rtl/>
        </w:rPr>
        <w:t>لَمَسَّكُمْ</w:t>
      </w:r>
      <w:r w:rsidRPr="004335D9">
        <w:rPr>
          <w:rStyle w:val="libAlaemChar"/>
          <w:rtl/>
        </w:rPr>
        <w:t>)</w:t>
      </w:r>
      <w:r>
        <w:rPr>
          <w:rtl/>
        </w:rPr>
        <w:t xml:space="preserve">: </w:t>
      </w:r>
      <w:r w:rsidRPr="00C51727">
        <w:rPr>
          <w:rtl/>
        </w:rPr>
        <w:t>لنالكم.</w:t>
      </w:r>
    </w:p>
    <w:p w:rsidR="00E64FBC" w:rsidRPr="00C51727" w:rsidRDefault="00E64FBC" w:rsidP="00AD67AA">
      <w:pPr>
        <w:pStyle w:val="libNormal"/>
        <w:rPr>
          <w:rtl/>
        </w:rPr>
      </w:pPr>
      <w:r w:rsidRPr="004335D9">
        <w:rPr>
          <w:rStyle w:val="libAlaemChar"/>
          <w:rtl/>
        </w:rPr>
        <w:t>(</w:t>
      </w:r>
      <w:r w:rsidRPr="004A4D29">
        <w:rPr>
          <w:rStyle w:val="libAieChar"/>
          <w:rtl/>
        </w:rPr>
        <w:t>فِيما أَخَذْتُمْ</w:t>
      </w:r>
      <w:r w:rsidRPr="004335D9">
        <w:rPr>
          <w:rStyle w:val="libAlaemChar"/>
          <w:rtl/>
        </w:rPr>
        <w:t>)</w:t>
      </w:r>
      <w:r>
        <w:rPr>
          <w:rtl/>
        </w:rPr>
        <w:t xml:space="preserve">: </w:t>
      </w:r>
      <w:r w:rsidRPr="00C51727">
        <w:rPr>
          <w:rtl/>
        </w:rPr>
        <w:t>من الفدية.</w:t>
      </w:r>
    </w:p>
    <w:p w:rsidR="00E64FBC" w:rsidRPr="00C51727" w:rsidRDefault="00E64FBC" w:rsidP="00AD67AA">
      <w:pPr>
        <w:pStyle w:val="libNormal"/>
        <w:rPr>
          <w:rtl/>
        </w:rPr>
      </w:pPr>
      <w:r w:rsidRPr="004335D9">
        <w:rPr>
          <w:rStyle w:val="libAlaemChar"/>
          <w:rtl/>
        </w:rPr>
        <w:t>(</w:t>
      </w:r>
      <w:r w:rsidRPr="004A4D29">
        <w:rPr>
          <w:rStyle w:val="libAieChar"/>
          <w:rtl/>
        </w:rPr>
        <w:t>عَذابٌ عَظِيمٌ</w:t>
      </w:r>
      <w:r w:rsidRPr="004335D9">
        <w:rPr>
          <w:rStyle w:val="libAlaemChar"/>
          <w:rtl/>
        </w:rPr>
        <w:t>)</w:t>
      </w:r>
      <w:r w:rsidRPr="00C51727">
        <w:rPr>
          <w:rtl/>
        </w:rPr>
        <w:t xml:space="preserve"> </w:t>
      </w:r>
      <w:r>
        <w:rPr>
          <w:rtl/>
        </w:rPr>
        <w:t>(</w:t>
      </w:r>
      <w:r w:rsidRPr="00C51727">
        <w:rPr>
          <w:rtl/>
        </w:rPr>
        <w:t xml:space="preserve">68) </w:t>
      </w:r>
      <w:r w:rsidRPr="004335D9">
        <w:rPr>
          <w:rStyle w:val="libAlaemChar"/>
          <w:rtl/>
        </w:rPr>
        <w:t>(</w:t>
      </w:r>
      <w:r w:rsidRPr="004A4D29">
        <w:rPr>
          <w:rStyle w:val="libAieChar"/>
          <w:rtl/>
        </w:rPr>
        <w:t>فَكُلُوا مِمَّا غَنِمْتُمْ</w:t>
      </w:r>
      <w:r w:rsidRPr="004335D9">
        <w:rPr>
          <w:rStyle w:val="libAlaemChar"/>
          <w:rtl/>
        </w:rPr>
        <w:t>)</w:t>
      </w:r>
      <w:r>
        <w:rPr>
          <w:rtl/>
        </w:rPr>
        <w:t xml:space="preserve">: </w:t>
      </w:r>
      <w:r w:rsidRPr="00C51727">
        <w:rPr>
          <w:rtl/>
        </w:rPr>
        <w:t>من الفدية. فإنّه من جملة الغنائم.</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أمسكوا عن الغنائم</w:t>
      </w:r>
      <w:r>
        <w:rPr>
          <w:rtl/>
        </w:rPr>
        <w:t xml:space="preserve">، </w:t>
      </w:r>
      <w:r w:rsidRPr="00C51727">
        <w:rPr>
          <w:rtl/>
        </w:rPr>
        <w:t>فنزلت.</w:t>
      </w:r>
    </w:p>
    <w:p w:rsidR="00E64FBC" w:rsidRPr="00C51727" w:rsidRDefault="00E64FBC" w:rsidP="00AD67AA">
      <w:pPr>
        <w:pStyle w:val="libNormal"/>
        <w:rPr>
          <w:rtl/>
        </w:rPr>
      </w:pPr>
      <w:r>
        <w:rPr>
          <w:rtl/>
        </w:rPr>
        <w:t>و «</w:t>
      </w:r>
      <w:r w:rsidRPr="00C51727">
        <w:rPr>
          <w:rtl/>
        </w:rPr>
        <w:t>الفاء» للتسبب. والسّبب محذوف</w:t>
      </w:r>
      <w:r>
        <w:rPr>
          <w:rtl/>
        </w:rPr>
        <w:t xml:space="preserve">، </w:t>
      </w:r>
      <w:r w:rsidRPr="00C51727">
        <w:rPr>
          <w:rtl/>
        </w:rPr>
        <w:t>تقديره</w:t>
      </w:r>
      <w:r>
        <w:rPr>
          <w:rtl/>
        </w:rPr>
        <w:t xml:space="preserve">: </w:t>
      </w:r>
      <w:r w:rsidRPr="00C51727">
        <w:rPr>
          <w:rtl/>
        </w:rPr>
        <w:t>أبحت لكم الغنائم</w:t>
      </w:r>
      <w:r>
        <w:rPr>
          <w:rtl/>
        </w:rPr>
        <w:t xml:space="preserve">، </w:t>
      </w:r>
      <w:r w:rsidRPr="00C51727">
        <w:rPr>
          <w:rtl/>
        </w:rPr>
        <w:t>فكلوا.</w:t>
      </w:r>
    </w:p>
    <w:p w:rsidR="00E64FBC" w:rsidRPr="00C51727" w:rsidRDefault="00E64FBC" w:rsidP="00AD67AA">
      <w:pPr>
        <w:pStyle w:val="libNormal"/>
        <w:rPr>
          <w:rtl/>
        </w:rPr>
      </w:pPr>
      <w:r w:rsidRPr="004335D9">
        <w:rPr>
          <w:rStyle w:val="libAlaemChar"/>
          <w:rtl/>
        </w:rPr>
        <w:t>(</w:t>
      </w:r>
      <w:r w:rsidRPr="004A4D29">
        <w:rPr>
          <w:rStyle w:val="libAieChar"/>
          <w:rtl/>
        </w:rPr>
        <w:t>حَلالاً</w:t>
      </w:r>
      <w:r w:rsidRPr="004335D9">
        <w:rPr>
          <w:rStyle w:val="libAlaemChar"/>
          <w:rtl/>
        </w:rPr>
        <w:t>)</w:t>
      </w:r>
      <w:r>
        <w:rPr>
          <w:rtl/>
        </w:rPr>
        <w:t xml:space="preserve">: </w:t>
      </w:r>
      <w:r w:rsidRPr="00C51727">
        <w:rPr>
          <w:rtl/>
        </w:rPr>
        <w:t>حال من المغنوم. أو صفة للمصدر</w:t>
      </w:r>
      <w:r>
        <w:rPr>
          <w:rtl/>
        </w:rPr>
        <w:t xml:space="preserve">، </w:t>
      </w:r>
      <w:r w:rsidRPr="00C51727">
        <w:rPr>
          <w:rtl/>
        </w:rPr>
        <w:t>أي</w:t>
      </w:r>
      <w:r>
        <w:rPr>
          <w:rtl/>
        </w:rPr>
        <w:t xml:space="preserve">: </w:t>
      </w:r>
      <w:r w:rsidRPr="00C51727">
        <w:rPr>
          <w:rtl/>
        </w:rPr>
        <w:t>أكلا حلالا.</w:t>
      </w:r>
    </w:p>
    <w:p w:rsidR="00E64FBC" w:rsidRPr="00C51727" w:rsidRDefault="00E64FBC" w:rsidP="00AD67AA">
      <w:pPr>
        <w:pStyle w:val="libNormal"/>
        <w:rPr>
          <w:rtl/>
        </w:rPr>
      </w:pPr>
      <w:r w:rsidRPr="00C51727">
        <w:rPr>
          <w:rtl/>
        </w:rPr>
        <w:t>وفائدته إزاحة ما وقع في نفوسهم منه بسبب تلك المعاتبة. ولذلك وصفه بقوله</w:t>
      </w:r>
      <w:r>
        <w:rPr>
          <w:rtl/>
        </w:rPr>
        <w:t xml:space="preserve">: </w:t>
      </w:r>
      <w:r w:rsidRPr="004335D9">
        <w:rPr>
          <w:rStyle w:val="libAlaemChar"/>
          <w:rtl/>
        </w:rPr>
        <w:t>(</w:t>
      </w:r>
      <w:r w:rsidRPr="004A4D29">
        <w:rPr>
          <w:rStyle w:val="libAieChar"/>
          <w:rtl/>
        </w:rPr>
        <w:t>طَيِّباً</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وَاتَّقُوا اللهَ</w:t>
      </w:r>
      <w:r w:rsidRPr="004335D9">
        <w:rPr>
          <w:rStyle w:val="libAlaemChar"/>
          <w:rtl/>
        </w:rPr>
        <w:t>)</w:t>
      </w:r>
      <w:r>
        <w:rPr>
          <w:rtl/>
        </w:rPr>
        <w:t xml:space="preserve">: </w:t>
      </w:r>
      <w:r w:rsidRPr="00C51727">
        <w:rPr>
          <w:rtl/>
        </w:rPr>
        <w:t>في مخالفته.</w:t>
      </w:r>
    </w:p>
    <w:p w:rsidR="00E64FBC" w:rsidRPr="00C51727" w:rsidRDefault="00E64FBC" w:rsidP="00AD67AA">
      <w:pPr>
        <w:pStyle w:val="libNormal"/>
        <w:rPr>
          <w:rtl/>
        </w:rPr>
      </w:pPr>
      <w:r w:rsidRPr="004335D9">
        <w:rPr>
          <w:rStyle w:val="libAlaemChar"/>
          <w:rtl/>
        </w:rPr>
        <w:t>(</w:t>
      </w:r>
      <w:r w:rsidRPr="004A4D29">
        <w:rPr>
          <w:rStyle w:val="libAieChar"/>
          <w:rtl/>
        </w:rPr>
        <w:t>إِنَّ اللهَ غَفُورٌ</w:t>
      </w:r>
      <w:r w:rsidRPr="004335D9">
        <w:rPr>
          <w:rStyle w:val="libAlaemChar"/>
          <w:rtl/>
        </w:rPr>
        <w:t>)</w:t>
      </w:r>
      <w:r>
        <w:rPr>
          <w:rtl/>
        </w:rPr>
        <w:t xml:space="preserve">: </w:t>
      </w:r>
      <w:r w:rsidRPr="00C51727">
        <w:rPr>
          <w:rtl/>
        </w:rPr>
        <w:t>غفر لكم ذنبكم.</w:t>
      </w:r>
    </w:p>
    <w:p w:rsidR="00E64FBC" w:rsidRPr="00C51727" w:rsidRDefault="00E64FBC" w:rsidP="00AD67AA">
      <w:pPr>
        <w:pStyle w:val="libNormal"/>
        <w:rPr>
          <w:rtl/>
        </w:rPr>
      </w:pPr>
      <w:r w:rsidRPr="004335D9">
        <w:rPr>
          <w:rStyle w:val="libAlaemChar"/>
          <w:rtl/>
        </w:rPr>
        <w:t>(</w:t>
      </w:r>
      <w:r w:rsidRPr="004A4D29">
        <w:rPr>
          <w:rStyle w:val="libAieChar"/>
          <w:rtl/>
        </w:rPr>
        <w:t>رَحِيمٌ</w:t>
      </w:r>
      <w:r w:rsidRPr="004335D9">
        <w:rPr>
          <w:rStyle w:val="libAlaemChar"/>
          <w:rtl/>
        </w:rPr>
        <w:t>)</w:t>
      </w:r>
      <w:r w:rsidRPr="00C51727">
        <w:rPr>
          <w:rtl/>
        </w:rPr>
        <w:t xml:space="preserve"> </w:t>
      </w:r>
      <w:r>
        <w:rPr>
          <w:rtl/>
        </w:rPr>
        <w:t>(</w:t>
      </w:r>
      <w:r w:rsidRPr="00C51727">
        <w:rPr>
          <w:rtl/>
        </w:rPr>
        <w:t>69)</w:t>
      </w:r>
      <w:r>
        <w:rPr>
          <w:rtl/>
        </w:rPr>
        <w:t xml:space="preserve">: </w:t>
      </w:r>
      <w:r w:rsidRPr="00C51727">
        <w:rPr>
          <w:rtl/>
        </w:rPr>
        <w:t>أباح لكم ما أخذتم.</w:t>
      </w:r>
    </w:p>
    <w:p w:rsidR="00E64FBC" w:rsidRPr="00C51727" w:rsidRDefault="00E64FBC" w:rsidP="00AD67AA">
      <w:pPr>
        <w:pStyle w:val="libNormal"/>
        <w:rPr>
          <w:rtl/>
        </w:rPr>
      </w:pPr>
      <w:r w:rsidRPr="004335D9">
        <w:rPr>
          <w:rStyle w:val="libAlaemChar"/>
          <w:rtl/>
        </w:rPr>
        <w:t>(</w:t>
      </w:r>
      <w:r w:rsidRPr="004A4D29">
        <w:rPr>
          <w:rStyle w:val="libAieChar"/>
          <w:rtl/>
        </w:rPr>
        <w:t>يا أَيُّهَا النَّبِيُّ قُلْ لِمَنْ فِي أَيْدِيكُمْ مِنَ الْأَسْرى</w:t>
      </w:r>
      <w:r w:rsidRPr="004335D9">
        <w:rPr>
          <w:rStyle w:val="libAlaemCha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401</w:t>
      </w:r>
      <w:r>
        <w:rPr>
          <w:rtl/>
        </w:rPr>
        <w:t>.</w:t>
      </w:r>
    </w:p>
    <w:p w:rsidR="00E64FBC" w:rsidRPr="00C51727" w:rsidRDefault="00E64FBC" w:rsidP="002D110A">
      <w:pPr>
        <w:pStyle w:val="libFootnote0"/>
        <w:rPr>
          <w:rtl/>
        </w:rPr>
      </w:pPr>
      <w:r>
        <w:rPr>
          <w:rtl/>
        </w:rPr>
        <w:t>(</w:t>
      </w:r>
      <w:r w:rsidRPr="00C51727">
        <w:rPr>
          <w:rtl/>
        </w:rPr>
        <w:t>2) أنوار التنزيل 1 / 402</w:t>
      </w:r>
      <w:r>
        <w:rPr>
          <w:rtl/>
        </w:rPr>
        <w:t>.</w:t>
      </w:r>
    </w:p>
    <w:p w:rsidR="00E64FBC" w:rsidRPr="00C51727" w:rsidRDefault="00E64FBC" w:rsidP="004A4D29">
      <w:pPr>
        <w:pStyle w:val="libNormal0"/>
        <w:rPr>
          <w:rtl/>
        </w:rPr>
      </w:pPr>
      <w:r>
        <w:rPr>
          <w:rtl/>
        </w:rPr>
        <w:br w:type="page"/>
      </w:r>
      <w:r w:rsidRPr="00C51727">
        <w:rPr>
          <w:rtl/>
        </w:rPr>
        <w:lastRenderedPageBreak/>
        <w:t xml:space="preserve">وقرأ </w:t>
      </w:r>
      <w:r w:rsidRPr="00A73BDB">
        <w:rPr>
          <w:rStyle w:val="libFootnotenumChar"/>
          <w:rtl/>
        </w:rPr>
        <w:t>(1)</w:t>
      </w:r>
      <w:r w:rsidRPr="00C51727">
        <w:rPr>
          <w:rtl/>
        </w:rPr>
        <w:t xml:space="preserve"> أبو عمرو</w:t>
      </w:r>
      <w:r>
        <w:rPr>
          <w:rtl/>
        </w:rPr>
        <w:t xml:space="preserve">: </w:t>
      </w:r>
      <w:r w:rsidRPr="00C51727">
        <w:rPr>
          <w:rtl/>
        </w:rPr>
        <w:t>«من الأسارى»</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إِنْ يَعْلَمِ اللهُ فِي قُلُوبِكُمْ خَيْراً</w:t>
      </w:r>
      <w:r w:rsidRPr="004335D9">
        <w:rPr>
          <w:rStyle w:val="libAlaemChar"/>
          <w:rtl/>
        </w:rPr>
        <w:t>)</w:t>
      </w:r>
      <w:r>
        <w:rPr>
          <w:rtl/>
        </w:rPr>
        <w:t xml:space="preserve">: </w:t>
      </w:r>
      <w:r w:rsidRPr="00C51727">
        <w:rPr>
          <w:rtl/>
        </w:rPr>
        <w:t>خلوص عقيدة</w:t>
      </w:r>
      <w:r>
        <w:rPr>
          <w:rtl/>
        </w:rPr>
        <w:t xml:space="preserve">، </w:t>
      </w:r>
      <w:r w:rsidRPr="00C51727">
        <w:rPr>
          <w:rtl/>
        </w:rPr>
        <w:t>وصحّة نيّة في الإيمان.</w:t>
      </w:r>
    </w:p>
    <w:p w:rsidR="00E64FBC" w:rsidRPr="00C51727" w:rsidRDefault="00E64FBC" w:rsidP="00AD67AA">
      <w:pPr>
        <w:pStyle w:val="libNormal"/>
        <w:rPr>
          <w:rtl/>
        </w:rPr>
      </w:pPr>
      <w:r w:rsidRPr="004335D9">
        <w:rPr>
          <w:rStyle w:val="libAlaemChar"/>
          <w:rtl/>
        </w:rPr>
        <w:t>(</w:t>
      </w:r>
      <w:r w:rsidRPr="004A4D29">
        <w:rPr>
          <w:rStyle w:val="libAieChar"/>
          <w:rtl/>
        </w:rPr>
        <w:t>يُؤْتِكُمْ خَيْراً مِمَّا أُخِذَ مِنْكُمْ</w:t>
      </w:r>
      <w:r w:rsidRPr="004335D9">
        <w:rPr>
          <w:rStyle w:val="libAlaemChar"/>
          <w:rtl/>
        </w:rPr>
        <w:t>)</w:t>
      </w:r>
      <w:r>
        <w:rPr>
          <w:rtl/>
        </w:rPr>
        <w:t xml:space="preserve">: </w:t>
      </w:r>
      <w:r w:rsidRPr="00C51727">
        <w:rPr>
          <w:rtl/>
        </w:rPr>
        <w:t>من الفداء.</w:t>
      </w:r>
    </w:p>
    <w:p w:rsidR="00E64FBC" w:rsidRPr="00C51727" w:rsidRDefault="00E64FBC" w:rsidP="00AD67AA">
      <w:pPr>
        <w:pStyle w:val="libNormal"/>
        <w:rPr>
          <w:rtl/>
        </w:rPr>
      </w:pPr>
      <w:r w:rsidRPr="004335D9">
        <w:rPr>
          <w:rStyle w:val="libAlaemChar"/>
          <w:rtl/>
        </w:rPr>
        <w:t>(</w:t>
      </w:r>
      <w:r w:rsidRPr="004A4D29">
        <w:rPr>
          <w:rStyle w:val="libAieChar"/>
          <w:rtl/>
        </w:rPr>
        <w:t>وَيَغْفِرْ لَكُمْ وَاللهُ غَفُورٌ رَحِيمٌ</w:t>
      </w:r>
      <w:r w:rsidRPr="004335D9">
        <w:rPr>
          <w:rStyle w:val="libAlaemChar"/>
          <w:rtl/>
        </w:rPr>
        <w:t>)</w:t>
      </w:r>
      <w:r w:rsidRPr="00C51727">
        <w:rPr>
          <w:rtl/>
        </w:rPr>
        <w:t xml:space="preserve"> </w:t>
      </w:r>
      <w:r>
        <w:rPr>
          <w:rtl/>
        </w:rPr>
        <w:t>(</w:t>
      </w:r>
      <w:r w:rsidRPr="00C51727">
        <w:rPr>
          <w:rtl/>
        </w:rPr>
        <w:t>70) :</w:t>
      </w:r>
    </w:p>
    <w:p w:rsidR="00E64FBC" w:rsidRPr="00C51727" w:rsidRDefault="00E64FBC" w:rsidP="00AD67AA">
      <w:pPr>
        <w:pStyle w:val="libNormal"/>
        <w:rPr>
          <w:rtl/>
        </w:rPr>
      </w:pPr>
      <w:r w:rsidRPr="00C51727">
        <w:rPr>
          <w:rtl/>
        </w:rPr>
        <w:t>قد مضى لهذه الآية بيان في قصّة بدر.</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(2)</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معاوية بن عمّار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 في هذه الآية</w:t>
      </w:r>
      <w:r>
        <w:rPr>
          <w:rtl/>
        </w:rPr>
        <w:t xml:space="preserve">: </w:t>
      </w:r>
      <w:r w:rsidRPr="00C51727">
        <w:rPr>
          <w:rtl/>
        </w:rPr>
        <w:t>إنّها نزلت في العبّاس وعقيل ونوفل.</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إنّ رسول الله</w:t>
      </w:r>
      <w:r>
        <w:rPr>
          <w:rtl/>
        </w:rPr>
        <w:t xml:space="preserve"> ـ </w:t>
      </w:r>
      <w:r w:rsidRPr="00C51727">
        <w:rPr>
          <w:rtl/>
        </w:rPr>
        <w:t>صلّى الله عليه وآله</w:t>
      </w:r>
      <w:r>
        <w:rPr>
          <w:rtl/>
        </w:rPr>
        <w:t xml:space="preserve"> ـ </w:t>
      </w:r>
      <w:r w:rsidRPr="00C51727">
        <w:rPr>
          <w:rtl/>
        </w:rPr>
        <w:t>نهى يوم بدر أن يقتل أحد من بني هاشم. فأسروا. فأرسل عليّا</w:t>
      </w:r>
      <w:r>
        <w:rPr>
          <w:rtl/>
        </w:rPr>
        <w:t xml:space="preserve"> ـ </w:t>
      </w:r>
      <w:r w:rsidRPr="00C51727">
        <w:rPr>
          <w:rtl/>
        </w:rPr>
        <w:t>عليه السّلام</w:t>
      </w:r>
      <w:r>
        <w:rPr>
          <w:rtl/>
        </w:rPr>
        <w:t xml:space="preserve"> ـ.</w:t>
      </w:r>
      <w:r w:rsidRPr="00C51727">
        <w:rPr>
          <w:rtl/>
        </w:rPr>
        <w:t xml:space="preserve"> فقال</w:t>
      </w:r>
      <w:r>
        <w:rPr>
          <w:rtl/>
        </w:rPr>
        <w:t xml:space="preserve">: </w:t>
      </w:r>
      <w:r w:rsidRPr="00C51727">
        <w:rPr>
          <w:rtl/>
        </w:rPr>
        <w:t>انظر من ها هنا من بني هاشم.</w:t>
      </w:r>
    </w:p>
    <w:p w:rsidR="00E64FBC" w:rsidRPr="00C51727" w:rsidRDefault="00E64FBC" w:rsidP="00AD67AA">
      <w:pPr>
        <w:pStyle w:val="libNormal"/>
        <w:rPr>
          <w:rtl/>
        </w:rPr>
      </w:pPr>
      <w:r w:rsidRPr="00C51727">
        <w:rPr>
          <w:rtl/>
        </w:rPr>
        <w:t>قال</w:t>
      </w:r>
      <w:r>
        <w:rPr>
          <w:rtl/>
        </w:rPr>
        <w:t xml:space="preserve">: </w:t>
      </w:r>
      <w:r w:rsidRPr="00C51727">
        <w:rPr>
          <w:rtl/>
        </w:rPr>
        <w:t>فمرّ علي</w:t>
      </w:r>
      <w:r>
        <w:rPr>
          <w:rtl/>
        </w:rPr>
        <w:t xml:space="preserve"> ـ </w:t>
      </w:r>
      <w:r w:rsidRPr="00C51727">
        <w:rPr>
          <w:rtl/>
        </w:rPr>
        <w:t>عليه السّلام</w:t>
      </w:r>
      <w:r>
        <w:rPr>
          <w:rtl/>
        </w:rPr>
        <w:t xml:space="preserve"> ـ </w:t>
      </w:r>
      <w:r w:rsidRPr="00C51727">
        <w:rPr>
          <w:rtl/>
        </w:rPr>
        <w:t>على عقيل بن أبي طالب</w:t>
      </w:r>
      <w:r>
        <w:rPr>
          <w:rtl/>
        </w:rPr>
        <w:t xml:space="preserve">، </w:t>
      </w:r>
      <w:r w:rsidRPr="00C51727">
        <w:rPr>
          <w:rtl/>
        </w:rPr>
        <w:t>فحاد عنه.</w:t>
      </w:r>
    </w:p>
    <w:p w:rsidR="00E64FBC" w:rsidRPr="00C51727" w:rsidRDefault="00E64FBC" w:rsidP="00AD67AA">
      <w:pPr>
        <w:pStyle w:val="libNormal"/>
        <w:rPr>
          <w:rtl/>
        </w:rPr>
      </w:pPr>
      <w:r w:rsidRPr="00C51727">
        <w:rPr>
          <w:rtl/>
        </w:rPr>
        <w:t>فقال له عقيل</w:t>
      </w:r>
      <w:r>
        <w:rPr>
          <w:rtl/>
        </w:rPr>
        <w:t xml:space="preserve">: </w:t>
      </w:r>
      <w:r w:rsidRPr="00C51727">
        <w:rPr>
          <w:rtl/>
        </w:rPr>
        <w:t>يا ابن أمّ</w:t>
      </w:r>
      <w:r>
        <w:rPr>
          <w:rtl/>
        </w:rPr>
        <w:t xml:space="preserve">، </w:t>
      </w:r>
      <w:r w:rsidRPr="00C51727">
        <w:rPr>
          <w:rtl/>
        </w:rPr>
        <w:t>عليّ. أما والله</w:t>
      </w:r>
      <w:r>
        <w:rPr>
          <w:rtl/>
        </w:rPr>
        <w:t xml:space="preserve">، </w:t>
      </w:r>
      <w:r w:rsidRPr="00C51727">
        <w:rPr>
          <w:rtl/>
        </w:rPr>
        <w:t>لقد رأيت مكاني.</w:t>
      </w:r>
    </w:p>
    <w:p w:rsidR="00E64FBC" w:rsidRPr="00C51727" w:rsidRDefault="00E64FBC" w:rsidP="00AD67AA">
      <w:pPr>
        <w:pStyle w:val="libNormal"/>
        <w:rPr>
          <w:rtl/>
        </w:rPr>
      </w:pPr>
      <w:r w:rsidRPr="00C51727">
        <w:rPr>
          <w:rtl/>
        </w:rPr>
        <w:t>قال</w:t>
      </w:r>
      <w:r>
        <w:rPr>
          <w:rtl/>
        </w:rPr>
        <w:t xml:space="preserve">: </w:t>
      </w:r>
      <w:r w:rsidRPr="00C51727">
        <w:rPr>
          <w:rtl/>
        </w:rPr>
        <w:t>فرجع</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وقال</w:t>
      </w:r>
      <w:r>
        <w:rPr>
          <w:rtl/>
        </w:rPr>
        <w:t xml:space="preserve">: </w:t>
      </w:r>
      <w:r w:rsidRPr="00C51727">
        <w:rPr>
          <w:rtl/>
        </w:rPr>
        <w:t>هذا أبو الفضل في يد فلان</w:t>
      </w:r>
      <w:r>
        <w:rPr>
          <w:rtl/>
        </w:rPr>
        <w:t xml:space="preserve">، </w:t>
      </w:r>
      <w:r w:rsidRPr="00C51727">
        <w:rPr>
          <w:rtl/>
        </w:rPr>
        <w:t>وهذا عقيل في يد فلان</w:t>
      </w:r>
      <w:r>
        <w:rPr>
          <w:rtl/>
        </w:rPr>
        <w:t xml:space="preserve">، </w:t>
      </w:r>
      <w:r w:rsidRPr="00C51727">
        <w:rPr>
          <w:rtl/>
        </w:rPr>
        <w:t>وهذا نوفل بن الحارث في يد فلان.</w:t>
      </w:r>
    </w:p>
    <w:p w:rsidR="00E64FBC" w:rsidRPr="00C51727" w:rsidRDefault="00E64FBC" w:rsidP="00AD67AA">
      <w:pPr>
        <w:pStyle w:val="libNormal"/>
        <w:rPr>
          <w:rtl/>
        </w:rPr>
      </w:pPr>
      <w:r w:rsidRPr="00C51727">
        <w:rPr>
          <w:rtl/>
        </w:rPr>
        <w:t>فقام رسول الله</w:t>
      </w:r>
      <w:r>
        <w:rPr>
          <w:rtl/>
        </w:rPr>
        <w:t xml:space="preserve"> ـ </w:t>
      </w:r>
      <w:r w:rsidRPr="00C51727">
        <w:rPr>
          <w:rtl/>
        </w:rPr>
        <w:t>صلّى الله عليه وآله</w:t>
      </w:r>
      <w:r>
        <w:rPr>
          <w:rtl/>
        </w:rPr>
        <w:t xml:space="preserve"> ـ </w:t>
      </w:r>
      <w:r w:rsidRPr="00C51727">
        <w:rPr>
          <w:rtl/>
        </w:rPr>
        <w:t>حتّى انتهى</w:t>
      </w:r>
      <w:r w:rsidR="00861BFB">
        <w:rPr>
          <w:rtl/>
        </w:rPr>
        <w:t xml:space="preserve"> إلى </w:t>
      </w:r>
      <w:r w:rsidRPr="00C51727">
        <w:rPr>
          <w:rtl/>
        </w:rPr>
        <w:t>عقيل</w:t>
      </w:r>
      <w:r>
        <w:rPr>
          <w:rtl/>
        </w:rPr>
        <w:t xml:space="preserve">، </w:t>
      </w:r>
      <w:r w:rsidRPr="00C51727">
        <w:rPr>
          <w:rtl/>
        </w:rPr>
        <w:t>فقال له</w:t>
      </w:r>
      <w:r>
        <w:rPr>
          <w:rtl/>
        </w:rPr>
        <w:t xml:space="preserve">: </w:t>
      </w:r>
      <w:r w:rsidRPr="00C51727">
        <w:rPr>
          <w:rtl/>
        </w:rPr>
        <w:t>يا أبا يزيد</w:t>
      </w:r>
      <w:r>
        <w:rPr>
          <w:rtl/>
        </w:rPr>
        <w:t xml:space="preserve">، </w:t>
      </w:r>
      <w:r w:rsidRPr="00C51727">
        <w:rPr>
          <w:rtl/>
        </w:rPr>
        <w:t>قتل أبو جهل.</w:t>
      </w:r>
    </w:p>
    <w:p w:rsidR="00E64FBC" w:rsidRPr="00C51727" w:rsidRDefault="00E64FBC" w:rsidP="00AD67AA">
      <w:pPr>
        <w:pStyle w:val="libNormal"/>
        <w:rPr>
          <w:rtl/>
        </w:rPr>
      </w:pPr>
      <w:r w:rsidRPr="00C51727">
        <w:rPr>
          <w:rtl/>
        </w:rPr>
        <w:t>فقال</w:t>
      </w:r>
      <w:r>
        <w:rPr>
          <w:rtl/>
        </w:rPr>
        <w:t xml:space="preserve">: </w:t>
      </w:r>
      <w:r w:rsidRPr="00C51727">
        <w:rPr>
          <w:rtl/>
        </w:rPr>
        <w:t>إذا لا تنازعوا في تهامة. فقال</w:t>
      </w:r>
      <w:r>
        <w:rPr>
          <w:rtl/>
        </w:rPr>
        <w:t xml:space="preserve">: </w:t>
      </w:r>
      <w:r w:rsidRPr="00C51727">
        <w:rPr>
          <w:rtl/>
        </w:rPr>
        <w:t>إن كنتم أثخنتم القوم</w:t>
      </w:r>
      <w:r>
        <w:rPr>
          <w:rtl/>
        </w:rPr>
        <w:t xml:space="preserve">، </w:t>
      </w:r>
      <w:r w:rsidRPr="00C51727">
        <w:rPr>
          <w:rtl/>
        </w:rPr>
        <w:t>وإلّا فاركبوا أكتافهم.</w:t>
      </w:r>
    </w:p>
    <w:p w:rsidR="00E64FBC" w:rsidRPr="00C51727" w:rsidRDefault="00E64FBC" w:rsidP="00AD67AA">
      <w:pPr>
        <w:pStyle w:val="libNormal"/>
        <w:rPr>
          <w:rtl/>
        </w:rPr>
      </w:pPr>
      <w:r w:rsidRPr="00C51727">
        <w:rPr>
          <w:rtl/>
        </w:rPr>
        <w:t>قال</w:t>
      </w:r>
      <w:r>
        <w:rPr>
          <w:rtl/>
        </w:rPr>
        <w:t xml:space="preserve">: </w:t>
      </w:r>
      <w:r w:rsidRPr="00C51727">
        <w:rPr>
          <w:rtl/>
        </w:rPr>
        <w:t>فجيء بالعبّاس</w:t>
      </w:r>
      <w:r>
        <w:rPr>
          <w:rtl/>
        </w:rPr>
        <w:t xml:space="preserve">، </w:t>
      </w:r>
      <w:r w:rsidRPr="00C51727">
        <w:rPr>
          <w:rtl/>
        </w:rPr>
        <w:t>فقيل له</w:t>
      </w:r>
      <w:r>
        <w:rPr>
          <w:rtl/>
        </w:rPr>
        <w:t xml:space="preserve">: </w:t>
      </w:r>
      <w:r w:rsidRPr="00C51727">
        <w:rPr>
          <w:rtl/>
        </w:rPr>
        <w:t>أفد نفسك وأفد ابني أخيك.</w:t>
      </w:r>
    </w:p>
    <w:p w:rsidR="00E64FBC" w:rsidRPr="00C51727" w:rsidRDefault="00E64FBC" w:rsidP="00AD67AA">
      <w:pPr>
        <w:pStyle w:val="libNormal"/>
        <w:rPr>
          <w:rtl/>
        </w:rPr>
      </w:pPr>
      <w:r w:rsidRPr="00C51727">
        <w:rPr>
          <w:rtl/>
        </w:rPr>
        <w:t>فقال</w:t>
      </w:r>
      <w:r>
        <w:rPr>
          <w:rtl/>
        </w:rPr>
        <w:t xml:space="preserve">: </w:t>
      </w:r>
      <w:r w:rsidRPr="00C51727">
        <w:rPr>
          <w:rtl/>
        </w:rPr>
        <w:t>يا محمّد</w:t>
      </w:r>
      <w:r>
        <w:rPr>
          <w:rtl/>
        </w:rPr>
        <w:t xml:space="preserve">، </w:t>
      </w:r>
      <w:r w:rsidRPr="00C51727">
        <w:rPr>
          <w:rtl/>
        </w:rPr>
        <w:t>تتركني أسأل قريشا في كفي</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أعط ممّا خلّفت عند أمّ الفضل</w:t>
      </w:r>
      <w:r>
        <w:rPr>
          <w:rtl/>
        </w:rPr>
        <w:t xml:space="preserve">، </w:t>
      </w:r>
      <w:r w:rsidRPr="00C51727">
        <w:rPr>
          <w:rtl/>
        </w:rPr>
        <w:t>وقلت لها</w:t>
      </w:r>
      <w:r>
        <w:rPr>
          <w:rtl/>
        </w:rPr>
        <w:t xml:space="preserve">: </w:t>
      </w:r>
      <w:r w:rsidRPr="00C51727">
        <w:rPr>
          <w:rtl/>
        </w:rPr>
        <w:t>إن أصابني في وجهي هذا شيء</w:t>
      </w:r>
      <w:r>
        <w:rPr>
          <w:rtl/>
        </w:rPr>
        <w:t xml:space="preserve">، </w:t>
      </w:r>
      <w:r w:rsidRPr="00C51727">
        <w:rPr>
          <w:rtl/>
        </w:rPr>
        <w:t>فأنفقيه على ولدك ونفسك.</w:t>
      </w:r>
    </w:p>
    <w:p w:rsidR="00E64FBC" w:rsidRPr="00C51727" w:rsidRDefault="00E64FBC" w:rsidP="00AD67AA">
      <w:pPr>
        <w:pStyle w:val="libNormal"/>
        <w:rPr>
          <w:rtl/>
        </w:rPr>
      </w:pPr>
      <w:r w:rsidRPr="00C51727">
        <w:rPr>
          <w:rtl/>
        </w:rPr>
        <w:t>فقال له</w:t>
      </w:r>
      <w:r>
        <w:rPr>
          <w:rtl/>
        </w:rPr>
        <w:t xml:space="preserve">: </w:t>
      </w:r>
      <w:r w:rsidRPr="00C51727">
        <w:rPr>
          <w:rtl/>
        </w:rPr>
        <w:t>يا ابن أخي</w:t>
      </w:r>
      <w:r>
        <w:rPr>
          <w:rtl/>
        </w:rPr>
        <w:t xml:space="preserve">، </w:t>
      </w:r>
      <w:r w:rsidRPr="00C51727">
        <w:rPr>
          <w:rtl/>
        </w:rPr>
        <w:t>من أخبرك بهذا</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أتاني به جبرئيل</w:t>
      </w:r>
      <w:r>
        <w:rPr>
          <w:rtl/>
        </w:rPr>
        <w:t xml:space="preserve"> ـ </w:t>
      </w:r>
      <w:r w:rsidRPr="00C51727">
        <w:rPr>
          <w:rtl/>
        </w:rPr>
        <w:t>عليه السّلام</w:t>
      </w:r>
      <w:r>
        <w:rPr>
          <w:rtl/>
        </w:rPr>
        <w:t xml:space="preserve"> ـ </w:t>
      </w:r>
      <w:r w:rsidRPr="00C51727">
        <w:rPr>
          <w:rtl/>
        </w:rPr>
        <w:t>من عند الله</w:t>
      </w:r>
      <w:r>
        <w:rPr>
          <w:rtl/>
        </w:rPr>
        <w:t xml:space="preserve"> ـ </w:t>
      </w:r>
      <w:r w:rsidRPr="00C51727">
        <w:rPr>
          <w:rtl/>
        </w:rPr>
        <w:t>تعالى</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402</w:t>
      </w:r>
      <w:r>
        <w:rPr>
          <w:rtl/>
        </w:rPr>
        <w:t>.</w:t>
      </w:r>
    </w:p>
    <w:p w:rsidR="00E64FBC" w:rsidRPr="00C51727" w:rsidRDefault="00E64FBC" w:rsidP="002D110A">
      <w:pPr>
        <w:pStyle w:val="libFootnote0"/>
        <w:rPr>
          <w:rtl/>
        </w:rPr>
      </w:pPr>
      <w:r>
        <w:rPr>
          <w:rtl/>
        </w:rPr>
        <w:t>(</w:t>
      </w:r>
      <w:r w:rsidRPr="00C51727">
        <w:rPr>
          <w:rtl/>
        </w:rPr>
        <w:t>2) الكافي 8 / 202</w:t>
      </w:r>
      <w:r>
        <w:rPr>
          <w:rtl/>
        </w:rPr>
        <w:t xml:space="preserve">، </w:t>
      </w:r>
      <w:r w:rsidRPr="00C51727">
        <w:rPr>
          <w:rtl/>
        </w:rPr>
        <w:t>ح 244</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w:t>
      </w:r>
      <w:r w:rsidRPr="00C51727">
        <w:rPr>
          <w:rtl/>
        </w:rPr>
        <w:t>ممّا محلوفه</w:t>
      </w:r>
      <w:r>
        <w:rPr>
          <w:rtl/>
        </w:rPr>
        <w:t>]</w:t>
      </w:r>
      <w:r w:rsidRPr="00C51727">
        <w:rPr>
          <w:rtl/>
        </w:rPr>
        <w:t xml:space="preserve"> </w:t>
      </w:r>
      <w:r w:rsidRPr="00A73BDB">
        <w:rPr>
          <w:rStyle w:val="libFootnotenumChar"/>
          <w:rtl/>
        </w:rPr>
        <w:t>(1)</w:t>
      </w:r>
      <w:r w:rsidRPr="00C51727">
        <w:rPr>
          <w:rtl/>
        </w:rPr>
        <w:t xml:space="preserve"> ما علم بهذا أحد إلّا أنا وهي. وأشهد أنّك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فرجع الأسرى كلّهم مشركين</w:t>
      </w:r>
      <w:r>
        <w:rPr>
          <w:rtl/>
        </w:rPr>
        <w:t xml:space="preserve">، </w:t>
      </w:r>
      <w:r w:rsidRPr="00C51727">
        <w:rPr>
          <w:rtl/>
        </w:rPr>
        <w:t xml:space="preserve">إلا عبّاس وعقيل ونوفل. وفيهم نزلت هذه الآية </w:t>
      </w:r>
      <w:r w:rsidRPr="004335D9">
        <w:rPr>
          <w:rStyle w:val="libAlaemChar"/>
          <w:rtl/>
        </w:rPr>
        <w:t>(</w:t>
      </w:r>
      <w:r w:rsidRPr="004A4D29">
        <w:rPr>
          <w:rStyle w:val="libAieChar"/>
          <w:rtl/>
        </w:rPr>
        <w:t>قُلْ لِمَنْ فِي أَيْدِيكُمْ مِنَ الْأَسْرى</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(2)</w:t>
      </w:r>
      <w:r>
        <w:rPr>
          <w:rtl/>
        </w:rPr>
        <w:t xml:space="preserve">: </w:t>
      </w:r>
      <w:r w:rsidRPr="00C51727">
        <w:rPr>
          <w:rtl/>
        </w:rPr>
        <w:t>وعن ابن عبّاس قال</w:t>
      </w:r>
      <w:r>
        <w:rPr>
          <w:rtl/>
        </w:rPr>
        <w:t xml:space="preserve">: </w:t>
      </w:r>
      <w:r w:rsidRPr="00C51727">
        <w:rPr>
          <w:rtl/>
        </w:rPr>
        <w:t>لما أمسى رسول الله</w:t>
      </w:r>
      <w:r>
        <w:rPr>
          <w:rtl/>
        </w:rPr>
        <w:t xml:space="preserve"> ـ </w:t>
      </w:r>
      <w:r w:rsidRPr="00C51727">
        <w:rPr>
          <w:rtl/>
        </w:rPr>
        <w:t>صلّى الله عليه وآله</w:t>
      </w:r>
      <w:r>
        <w:rPr>
          <w:rtl/>
        </w:rPr>
        <w:t xml:space="preserve"> ـ </w:t>
      </w:r>
      <w:r w:rsidRPr="00C51727">
        <w:rPr>
          <w:rtl/>
        </w:rPr>
        <w:t>يوم بدر والنّاس محبوسون بالوثاق</w:t>
      </w:r>
      <w:r>
        <w:rPr>
          <w:rtl/>
        </w:rPr>
        <w:t xml:space="preserve">، </w:t>
      </w:r>
      <w:r w:rsidRPr="00C51727">
        <w:rPr>
          <w:rtl/>
        </w:rPr>
        <w:t>بات ساهرا أوّل اللّيل.</w:t>
      </w:r>
    </w:p>
    <w:p w:rsidR="00E64FBC" w:rsidRPr="00C51727" w:rsidRDefault="00E64FBC" w:rsidP="00AD67AA">
      <w:pPr>
        <w:pStyle w:val="libNormal"/>
        <w:rPr>
          <w:rtl/>
        </w:rPr>
      </w:pPr>
      <w:r w:rsidRPr="00C51727">
        <w:rPr>
          <w:rtl/>
        </w:rPr>
        <w:t>فقال له أصحابه</w:t>
      </w:r>
      <w:r>
        <w:rPr>
          <w:rtl/>
        </w:rPr>
        <w:t xml:space="preserve">: </w:t>
      </w:r>
      <w:r w:rsidRPr="00C51727">
        <w:rPr>
          <w:rtl/>
        </w:rPr>
        <w:t>ما لك لا تنام</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سمعت أنين </w:t>
      </w:r>
      <w:r w:rsidRPr="00A73BDB">
        <w:rPr>
          <w:rStyle w:val="libFootnotenumChar"/>
          <w:rtl/>
        </w:rPr>
        <w:t>(3)</w:t>
      </w:r>
      <w:r w:rsidRPr="00C51727">
        <w:rPr>
          <w:rtl/>
        </w:rPr>
        <w:t xml:space="preserve"> عمي العبّاس في وثاقه.</w:t>
      </w:r>
    </w:p>
    <w:p w:rsidR="00E64FBC" w:rsidRPr="00C51727" w:rsidRDefault="00E64FBC" w:rsidP="00AD67AA">
      <w:pPr>
        <w:pStyle w:val="libNormal"/>
        <w:rPr>
          <w:rtl/>
        </w:rPr>
      </w:pPr>
      <w:r w:rsidRPr="00C51727">
        <w:rPr>
          <w:rtl/>
        </w:rPr>
        <w:t>فأطلقوه</w:t>
      </w:r>
      <w:r>
        <w:rPr>
          <w:rtl/>
        </w:rPr>
        <w:t xml:space="preserve">، </w:t>
      </w:r>
      <w:r w:rsidRPr="00C51727">
        <w:rPr>
          <w:rtl/>
        </w:rPr>
        <w:t>فسكت. فنام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و</w:t>
      </w:r>
      <w:r w:rsidRPr="00C51727">
        <w:rPr>
          <w:rtl/>
        </w:rPr>
        <w:t>روى عبيدة السّلمانيّ</w:t>
      </w:r>
      <w:r>
        <w:rPr>
          <w:rtl/>
        </w:rPr>
        <w:t xml:space="preserve">، </w:t>
      </w:r>
      <w:r w:rsidRPr="00C51727">
        <w:rPr>
          <w:rtl/>
        </w:rPr>
        <w:t>عن رسول الله</w:t>
      </w:r>
      <w:r>
        <w:rPr>
          <w:rtl/>
        </w:rPr>
        <w:t xml:space="preserve"> ـ </w:t>
      </w:r>
      <w:r w:rsidRPr="00C51727">
        <w:rPr>
          <w:rtl/>
        </w:rPr>
        <w:t>صلّى الله عليه وآله</w:t>
      </w:r>
      <w:r>
        <w:rPr>
          <w:rtl/>
        </w:rPr>
        <w:t xml:space="preserve"> ـ </w:t>
      </w:r>
      <w:r w:rsidRPr="00C51727">
        <w:rPr>
          <w:rtl/>
        </w:rPr>
        <w:t>أنّه قال لأصحابه يوم بدر في الأسارى</w:t>
      </w:r>
      <w:r>
        <w:rPr>
          <w:rtl/>
        </w:rPr>
        <w:t xml:space="preserve">: </w:t>
      </w:r>
      <w:r w:rsidRPr="00C51727">
        <w:rPr>
          <w:rtl/>
        </w:rPr>
        <w:t>إن شئتم</w:t>
      </w:r>
      <w:r>
        <w:rPr>
          <w:rtl/>
        </w:rPr>
        <w:t xml:space="preserve">، </w:t>
      </w:r>
      <w:r w:rsidRPr="00C51727">
        <w:rPr>
          <w:rtl/>
        </w:rPr>
        <w:t>قتلتموهم. وإن شئتم</w:t>
      </w:r>
      <w:r>
        <w:rPr>
          <w:rtl/>
        </w:rPr>
        <w:t xml:space="preserve">، </w:t>
      </w:r>
      <w:r w:rsidRPr="00C51727">
        <w:rPr>
          <w:rtl/>
        </w:rPr>
        <w:t>فاديتموهم واستشهد منكم بعدّتهم.</w:t>
      </w:r>
    </w:p>
    <w:p w:rsidR="00E64FBC" w:rsidRPr="00C51727" w:rsidRDefault="00E64FBC" w:rsidP="00AD67AA">
      <w:pPr>
        <w:pStyle w:val="libNormal"/>
        <w:rPr>
          <w:rtl/>
        </w:rPr>
      </w:pPr>
      <w:r>
        <w:rPr>
          <w:rtl/>
        </w:rPr>
        <w:t>و</w:t>
      </w:r>
      <w:r w:rsidRPr="00C51727">
        <w:rPr>
          <w:rtl/>
        </w:rPr>
        <w:t>كانت الأسارى سبعين.</w:t>
      </w:r>
    </w:p>
    <w:p w:rsidR="00E64FBC" w:rsidRPr="00C51727" w:rsidRDefault="00E64FBC" w:rsidP="00AD67AA">
      <w:pPr>
        <w:pStyle w:val="libNormal"/>
        <w:rPr>
          <w:rtl/>
        </w:rPr>
      </w:pPr>
      <w:r w:rsidRPr="00C51727">
        <w:rPr>
          <w:rtl/>
        </w:rPr>
        <w:t>فقالوا</w:t>
      </w:r>
      <w:r>
        <w:rPr>
          <w:rtl/>
        </w:rPr>
        <w:t xml:space="preserve">: </w:t>
      </w:r>
      <w:r w:rsidRPr="00C51727">
        <w:rPr>
          <w:rtl/>
        </w:rPr>
        <w:t>نأخذ الفداء ونتمتع به</w:t>
      </w:r>
      <w:r>
        <w:rPr>
          <w:rtl/>
        </w:rPr>
        <w:t xml:space="preserve">، </w:t>
      </w:r>
      <w:r w:rsidRPr="00C51727">
        <w:rPr>
          <w:rtl/>
        </w:rPr>
        <w:t>ونتقوي به على عدوّنا ويستشهد منّا بعدّتهم.</w:t>
      </w:r>
    </w:p>
    <w:p w:rsidR="00E64FBC" w:rsidRPr="00C51727" w:rsidRDefault="00E64FBC" w:rsidP="00AD67AA">
      <w:pPr>
        <w:pStyle w:val="libNormal"/>
        <w:rPr>
          <w:rtl/>
        </w:rPr>
      </w:pPr>
      <w:r w:rsidRPr="00C51727">
        <w:rPr>
          <w:rtl/>
        </w:rPr>
        <w:t>ثمّ قال عبيدة</w:t>
      </w:r>
      <w:r>
        <w:rPr>
          <w:rtl/>
        </w:rPr>
        <w:t xml:space="preserve">: </w:t>
      </w:r>
      <w:r w:rsidRPr="00C51727">
        <w:rPr>
          <w:rtl/>
        </w:rPr>
        <w:t>طلبوا الخيرتين كلتيهما</w:t>
      </w:r>
      <w:r>
        <w:rPr>
          <w:rtl/>
        </w:rPr>
        <w:t xml:space="preserve">، </w:t>
      </w:r>
      <w:r w:rsidRPr="00C51727">
        <w:rPr>
          <w:rtl/>
        </w:rPr>
        <w:t>فقتل منهم يوم أحد سبعون.</w:t>
      </w:r>
    </w:p>
    <w:p w:rsidR="00E64FBC" w:rsidRPr="00C51727" w:rsidRDefault="00E64FBC" w:rsidP="00AD67AA">
      <w:pPr>
        <w:pStyle w:val="libNormal"/>
        <w:rPr>
          <w:rtl/>
        </w:rPr>
      </w:pPr>
      <w:r>
        <w:rPr>
          <w:rtl/>
        </w:rPr>
        <w:t>و</w:t>
      </w:r>
      <w:r w:rsidRPr="00C51727">
        <w:rPr>
          <w:rtl/>
        </w:rPr>
        <w:t xml:space="preserve">قال أبو جعفر الباقر </w:t>
      </w:r>
      <w:r w:rsidRPr="00A73BDB">
        <w:rPr>
          <w:rStyle w:val="libFootnotenumChar"/>
          <w:rtl/>
        </w:rPr>
        <w:t>(4)</w:t>
      </w:r>
      <w:r>
        <w:rPr>
          <w:rtl/>
        </w:rPr>
        <w:t xml:space="preserve"> ـ </w:t>
      </w:r>
      <w:r w:rsidRPr="00C51727">
        <w:rPr>
          <w:rtl/>
        </w:rPr>
        <w:t>عليه السّلام</w:t>
      </w:r>
      <w:r>
        <w:rPr>
          <w:rtl/>
        </w:rPr>
        <w:t xml:space="preserve"> ـ: </w:t>
      </w:r>
      <w:r w:rsidRPr="00C51727">
        <w:rPr>
          <w:rtl/>
        </w:rPr>
        <w:t>كان الفداء يوم بدر عن كلّ رجل من المشركين بأربعين أوقيّة. والأوقيّة أربعون مثقالا</w:t>
      </w:r>
      <w:r>
        <w:rPr>
          <w:rtl/>
        </w:rPr>
        <w:t xml:space="preserve">، </w:t>
      </w:r>
      <w:r w:rsidRPr="00C51727">
        <w:rPr>
          <w:rtl/>
        </w:rPr>
        <w:t>إلّا العبّاس فإنّ فداءه مائة أوقيّة.</w:t>
      </w:r>
    </w:p>
    <w:p w:rsidR="00E64FBC" w:rsidRPr="00C51727" w:rsidRDefault="00E64FBC" w:rsidP="00AD67AA">
      <w:pPr>
        <w:pStyle w:val="libNormal"/>
        <w:rPr>
          <w:rtl/>
        </w:rPr>
      </w:pPr>
      <w:r>
        <w:rPr>
          <w:rtl/>
        </w:rPr>
        <w:t>و</w:t>
      </w:r>
      <w:r w:rsidRPr="00C51727">
        <w:rPr>
          <w:rtl/>
        </w:rPr>
        <w:t>كان أخذ منه حين أسر عشرون أوقية ذهبا.</w:t>
      </w:r>
    </w:p>
    <w:p w:rsidR="00E64FBC" w:rsidRPr="00C51727" w:rsidRDefault="00E64FBC" w:rsidP="00AD67AA">
      <w:pPr>
        <w:pStyle w:val="libNormal"/>
        <w:rPr>
          <w:rtl/>
        </w:rPr>
      </w:pPr>
      <w:r w:rsidRPr="00C51727">
        <w:rPr>
          <w:rtl/>
        </w:rPr>
        <w:t>فقال النبيّ</w:t>
      </w:r>
      <w:r>
        <w:rPr>
          <w:rtl/>
        </w:rPr>
        <w:t xml:space="preserve"> ـ </w:t>
      </w:r>
      <w:r w:rsidRPr="00C51727">
        <w:rPr>
          <w:rtl/>
        </w:rPr>
        <w:t>صلّى الله عليه وآله</w:t>
      </w:r>
      <w:r>
        <w:rPr>
          <w:rtl/>
        </w:rPr>
        <w:t xml:space="preserve"> ـ: </w:t>
      </w:r>
      <w:r w:rsidRPr="00C51727">
        <w:rPr>
          <w:rtl/>
        </w:rPr>
        <w:t>ذلك غنيمة</w:t>
      </w:r>
      <w:r>
        <w:rPr>
          <w:rtl/>
        </w:rPr>
        <w:t xml:space="preserve">، </w:t>
      </w:r>
      <w:r w:rsidRPr="00C51727">
        <w:rPr>
          <w:rtl/>
        </w:rPr>
        <w:t>ففاد نفسك وابني أخيك نوفلا وعقيلا.</w:t>
      </w:r>
    </w:p>
    <w:p w:rsidR="00E64FBC" w:rsidRPr="00C51727" w:rsidRDefault="00E64FBC" w:rsidP="00AD67AA">
      <w:pPr>
        <w:pStyle w:val="libNormal"/>
        <w:rPr>
          <w:rtl/>
        </w:rPr>
      </w:pPr>
      <w:r w:rsidRPr="00C51727">
        <w:rPr>
          <w:rtl/>
        </w:rPr>
        <w:t>فقال</w:t>
      </w:r>
      <w:r>
        <w:rPr>
          <w:rtl/>
        </w:rPr>
        <w:t xml:space="preserve">: </w:t>
      </w:r>
      <w:r w:rsidRPr="00C51727">
        <w:rPr>
          <w:rtl/>
        </w:rPr>
        <w:t>أين الذّهب فقال النبيّ</w:t>
      </w:r>
      <w:r>
        <w:rPr>
          <w:rtl/>
        </w:rPr>
        <w:t xml:space="preserve"> ـ </w:t>
      </w:r>
      <w:r w:rsidRPr="00C51727">
        <w:rPr>
          <w:rtl/>
        </w:rPr>
        <w:t>صلّى الله عليه وآله</w:t>
      </w:r>
      <w:r>
        <w:rPr>
          <w:rtl/>
        </w:rPr>
        <w:t xml:space="preserve"> ـ </w:t>
      </w:r>
      <w:r w:rsidRPr="00C51727">
        <w:rPr>
          <w:rtl/>
        </w:rPr>
        <w:t>أسلمته</w:t>
      </w:r>
      <w:r w:rsidR="00861BFB">
        <w:rPr>
          <w:rtl/>
        </w:rPr>
        <w:t xml:space="preserve"> إلى </w:t>
      </w:r>
      <w:r w:rsidRPr="00C51727">
        <w:rPr>
          <w:rtl/>
        </w:rPr>
        <w:t>أمّ الفضل</w:t>
      </w:r>
      <w:r>
        <w:rPr>
          <w:rtl/>
        </w:rPr>
        <w:t xml:space="preserve">، </w:t>
      </w:r>
      <w:r w:rsidRPr="00C51727">
        <w:rPr>
          <w:rtl/>
        </w:rPr>
        <w:t>وقلت لها</w:t>
      </w:r>
      <w:r>
        <w:rPr>
          <w:rtl/>
        </w:rPr>
        <w:t xml:space="preserve">: </w:t>
      </w:r>
      <w:r w:rsidRPr="00C51727">
        <w:rPr>
          <w:rtl/>
        </w:rPr>
        <w:t>إن حدث في حدث</w:t>
      </w:r>
      <w:r>
        <w:rPr>
          <w:rtl/>
        </w:rPr>
        <w:t xml:space="preserve">، </w:t>
      </w:r>
      <w:r w:rsidRPr="00C51727">
        <w:rPr>
          <w:rtl/>
        </w:rPr>
        <w:t>فهو لك وللفضل ولعبد الله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من أخبرك هذا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الله</w:t>
      </w:r>
      <w:r>
        <w:rPr>
          <w:rtl/>
        </w:rPr>
        <w:t xml:space="preserve"> ـ </w:t>
      </w:r>
      <w:r w:rsidRPr="00C51727">
        <w:rPr>
          <w:rtl/>
        </w:rPr>
        <w:t>تعالى</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«ومحلوفه»</w:t>
      </w:r>
      <w:r>
        <w:rPr>
          <w:rtl/>
        </w:rPr>
        <w:t>.</w:t>
      </w:r>
      <w:r w:rsidRPr="00C51727">
        <w:rPr>
          <w:rtl/>
        </w:rPr>
        <w:t xml:space="preserve"> أي</w:t>
      </w:r>
      <w:r>
        <w:rPr>
          <w:rtl/>
        </w:rPr>
        <w:t xml:space="preserve">: </w:t>
      </w:r>
      <w:r w:rsidRPr="00C51727">
        <w:rPr>
          <w:rtl/>
        </w:rPr>
        <w:t>أقسم بالّذي تقسم به في شرع محمّد</w:t>
      </w:r>
      <w:r>
        <w:rPr>
          <w:rtl/>
        </w:rPr>
        <w:t xml:space="preserve"> ـ </w:t>
      </w:r>
      <w:r w:rsidRPr="00C51727">
        <w:rPr>
          <w:rtl/>
        </w:rPr>
        <w:t>صلّى الله عليه وآله</w:t>
      </w:r>
      <w:r>
        <w:rPr>
          <w:rtl/>
        </w:rPr>
        <w:t xml:space="preserve"> ـ.</w:t>
      </w:r>
    </w:p>
    <w:p w:rsidR="00E64FBC" w:rsidRPr="00C51727" w:rsidRDefault="00E64FBC" w:rsidP="002D110A">
      <w:pPr>
        <w:pStyle w:val="libFootnote0"/>
        <w:rPr>
          <w:rtl/>
        </w:rPr>
      </w:pPr>
      <w:r>
        <w:rPr>
          <w:rtl/>
        </w:rPr>
        <w:t>(</w:t>
      </w:r>
      <w:r w:rsidRPr="00C51727">
        <w:rPr>
          <w:rtl/>
        </w:rPr>
        <w:t>2) مجمع البيان 2 / 559</w:t>
      </w:r>
      <w:r>
        <w:rPr>
          <w:rtl/>
        </w:rPr>
        <w:t>.</w:t>
      </w:r>
    </w:p>
    <w:p w:rsidR="00E64FBC" w:rsidRPr="00C51727" w:rsidRDefault="00E64FBC" w:rsidP="002D110A">
      <w:pPr>
        <w:pStyle w:val="libFootnote0"/>
        <w:rPr>
          <w:rtl/>
        </w:rPr>
      </w:pPr>
      <w:r>
        <w:rPr>
          <w:rtl/>
        </w:rPr>
        <w:t>(</w:t>
      </w:r>
      <w:r w:rsidRPr="00C51727">
        <w:rPr>
          <w:rtl/>
        </w:rPr>
        <w:t>3) هكذا في المصدر</w:t>
      </w:r>
      <w:r>
        <w:rPr>
          <w:rtl/>
        </w:rPr>
        <w:t>.</w:t>
      </w:r>
      <w:r w:rsidRPr="00C51727">
        <w:rPr>
          <w:rtl/>
        </w:rPr>
        <w:t xml:space="preserve"> وفي النسخ</w:t>
      </w:r>
      <w:r>
        <w:rPr>
          <w:rtl/>
        </w:rPr>
        <w:t xml:space="preserve">: </w:t>
      </w:r>
      <w:r w:rsidRPr="00C51727">
        <w:rPr>
          <w:rtl/>
        </w:rPr>
        <w:t>ابن</w:t>
      </w:r>
      <w:r>
        <w:rPr>
          <w:rtl/>
        </w:rPr>
        <w:t>.</w:t>
      </w:r>
    </w:p>
    <w:p w:rsidR="00E64FBC" w:rsidRPr="00C51727" w:rsidRDefault="00E64FBC" w:rsidP="002D110A">
      <w:pPr>
        <w:pStyle w:val="libFootnote0"/>
        <w:rPr>
          <w:rtl/>
        </w:rPr>
      </w:pPr>
      <w:r>
        <w:rPr>
          <w:rtl/>
        </w:rPr>
        <w:t>(</w:t>
      </w:r>
      <w:r w:rsidRPr="00C51727">
        <w:rPr>
          <w:rtl/>
        </w:rPr>
        <w:t>4) مجمع البيان 2 / 559</w:t>
      </w:r>
      <w:r>
        <w:rPr>
          <w:rtl/>
        </w:rPr>
        <w:t xml:space="preserve"> ـ </w:t>
      </w:r>
      <w:r w:rsidRPr="00C51727">
        <w:rPr>
          <w:rtl/>
        </w:rPr>
        <w:t>560</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 xml:space="preserve">أشهد أنّك رسول الله. </w:t>
      </w:r>
      <w:r>
        <w:rPr>
          <w:rtl/>
        </w:rPr>
        <w:t>[</w:t>
      </w:r>
      <w:r w:rsidRPr="00C51727">
        <w:rPr>
          <w:rtl/>
        </w:rPr>
        <w:t>والله</w:t>
      </w:r>
      <w:r>
        <w:rPr>
          <w:rtl/>
        </w:rPr>
        <w:t>]</w:t>
      </w:r>
      <w:r w:rsidRPr="00C51727">
        <w:rPr>
          <w:rtl/>
        </w:rPr>
        <w:t xml:space="preserve"> </w:t>
      </w:r>
      <w:r w:rsidRPr="00A73BDB">
        <w:rPr>
          <w:rStyle w:val="libFootnotenumChar"/>
          <w:rtl/>
        </w:rPr>
        <w:t>(1)</w:t>
      </w:r>
      <w:r w:rsidRPr="00C51727">
        <w:rPr>
          <w:rtl/>
        </w:rPr>
        <w:t xml:space="preserve"> ما اطّلع على هذا أحد إلّا الله</w:t>
      </w:r>
      <w:r>
        <w:rPr>
          <w:rtl/>
        </w:rPr>
        <w:t xml:space="preserve"> ـ </w:t>
      </w:r>
      <w:r w:rsidRPr="00C51727">
        <w:rPr>
          <w:rtl/>
        </w:rPr>
        <w:t>تعالى</w:t>
      </w:r>
      <w:r>
        <w:rPr>
          <w:rtl/>
        </w:rPr>
        <w:t xml:space="preserve"> ـ.</w:t>
      </w:r>
    </w:p>
    <w:p w:rsidR="00E64FBC" w:rsidRPr="00C51727" w:rsidRDefault="00E64FBC" w:rsidP="00AD67AA">
      <w:pPr>
        <w:pStyle w:val="libNormal"/>
        <w:rPr>
          <w:rtl/>
        </w:rPr>
      </w:pPr>
      <w:r>
        <w:rPr>
          <w:rtl/>
        </w:rPr>
        <w:t>و</w:t>
      </w:r>
      <w:r w:rsidRPr="00C51727">
        <w:rPr>
          <w:rtl/>
        </w:rPr>
        <w:t xml:space="preserve">في قرب الإسناد للحميريّ </w:t>
      </w:r>
      <w:r w:rsidRPr="00A73BDB">
        <w:rPr>
          <w:rStyle w:val="libFootnotenumChar"/>
          <w:rtl/>
        </w:rPr>
        <w:t>(2)</w:t>
      </w:r>
      <w:r>
        <w:rPr>
          <w:rtl/>
        </w:rPr>
        <w:t xml:space="preserve">، </w:t>
      </w:r>
      <w:r w:rsidRPr="00C51727">
        <w:rPr>
          <w:rtl/>
        </w:rPr>
        <w:t>بإسناده</w:t>
      </w:r>
      <w:r w:rsidR="00861BFB">
        <w:rPr>
          <w:rtl/>
        </w:rPr>
        <w:t xml:space="preserve"> إلى </w:t>
      </w:r>
      <w:r w:rsidRPr="00C51727">
        <w:rPr>
          <w:rtl/>
        </w:rPr>
        <w:t xml:space="preserve">أبي جعفر </w:t>
      </w:r>
      <w:r w:rsidRPr="00A73BDB">
        <w:rPr>
          <w:rStyle w:val="libFootnotenumChar"/>
          <w:rtl/>
        </w:rPr>
        <w:t>(3)</w:t>
      </w:r>
      <w:r>
        <w:rPr>
          <w:rtl/>
        </w:rPr>
        <w:t xml:space="preserve">: </w:t>
      </w:r>
      <w:r w:rsidRPr="00C51727">
        <w:rPr>
          <w:rtl/>
        </w:rPr>
        <w:t>عن أبيه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أوتي النبيّ بمال دراهم.</w:t>
      </w:r>
    </w:p>
    <w:p w:rsidR="00E64FBC" w:rsidRPr="00C51727" w:rsidRDefault="00E64FBC" w:rsidP="00AD67AA">
      <w:pPr>
        <w:pStyle w:val="libNormal"/>
        <w:rPr>
          <w:rtl/>
        </w:rPr>
      </w:pPr>
      <w:r w:rsidRPr="00C51727">
        <w:rPr>
          <w:rtl/>
        </w:rPr>
        <w:t>فقال</w:t>
      </w:r>
      <w:r>
        <w:rPr>
          <w:rtl/>
        </w:rPr>
        <w:t xml:space="preserve">: </w:t>
      </w:r>
      <w:r w:rsidRPr="00C51727">
        <w:rPr>
          <w:rtl/>
        </w:rPr>
        <w:t>يا عبّاس</w:t>
      </w:r>
      <w:r>
        <w:rPr>
          <w:rtl/>
        </w:rPr>
        <w:t xml:space="preserve">، </w:t>
      </w:r>
      <w:r w:rsidRPr="00C51727">
        <w:rPr>
          <w:rtl/>
        </w:rPr>
        <w:t>أبسط رداءك وخذ من هذا المال طرفا.</w:t>
      </w:r>
    </w:p>
    <w:p w:rsidR="00E64FBC" w:rsidRPr="00C51727" w:rsidRDefault="00E64FBC" w:rsidP="00AD67AA">
      <w:pPr>
        <w:pStyle w:val="libNormal"/>
        <w:rPr>
          <w:rtl/>
        </w:rPr>
      </w:pPr>
      <w:r w:rsidRPr="00C51727">
        <w:rPr>
          <w:rtl/>
        </w:rPr>
        <w:t>فبسط رداءه</w:t>
      </w:r>
      <w:r>
        <w:rPr>
          <w:rtl/>
        </w:rPr>
        <w:t xml:space="preserve">، </w:t>
      </w:r>
      <w:r w:rsidRPr="00C51727">
        <w:rPr>
          <w:rtl/>
        </w:rPr>
        <w:t>فأخذ منه طائفة.</w:t>
      </w:r>
    </w:p>
    <w:p w:rsidR="00E64FBC" w:rsidRPr="00C51727" w:rsidRDefault="00E64FBC" w:rsidP="00AD67AA">
      <w:pPr>
        <w:pStyle w:val="libNormal"/>
        <w:rPr>
          <w:rtl/>
        </w:rPr>
      </w:pPr>
      <w:r w:rsidRPr="00C51727">
        <w:rPr>
          <w:rtl/>
        </w:rPr>
        <w:t>ثمّ قال رسول الله</w:t>
      </w:r>
      <w:r>
        <w:rPr>
          <w:rtl/>
        </w:rPr>
        <w:t xml:space="preserve"> ـ </w:t>
      </w:r>
      <w:r w:rsidRPr="00C51727">
        <w:rPr>
          <w:rtl/>
        </w:rPr>
        <w:t>صلّى الله عليه وآله</w:t>
      </w:r>
      <w:r>
        <w:rPr>
          <w:rtl/>
        </w:rPr>
        <w:t xml:space="preserve"> ـ </w:t>
      </w:r>
      <w:r w:rsidRPr="00C51727">
        <w:rPr>
          <w:rtl/>
        </w:rPr>
        <w:t>هذا من الّذي قال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إِنْ يَعْلَمِ اللهُ فِي قُلُوبِكُمْ خَيْراً يُؤْتِكُمْ خَيْراً مِمَّا أُخِذَ</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مثله.</w:t>
      </w:r>
    </w:p>
    <w:p w:rsidR="00E64FBC" w:rsidRPr="00C51727" w:rsidRDefault="00E64FBC" w:rsidP="00AD67AA">
      <w:pPr>
        <w:pStyle w:val="libNormal"/>
        <w:rPr>
          <w:rtl/>
        </w:rPr>
      </w:pPr>
      <w:r w:rsidRPr="004335D9">
        <w:rPr>
          <w:rStyle w:val="libAlaemChar"/>
          <w:rtl/>
        </w:rPr>
        <w:t>(</w:t>
      </w:r>
      <w:r w:rsidRPr="004A4D29">
        <w:rPr>
          <w:rStyle w:val="libAieChar"/>
          <w:rtl/>
        </w:rPr>
        <w:t>وَإِنْ يُرِيدُوا</w:t>
      </w:r>
      <w:r w:rsidRPr="004335D9">
        <w:rPr>
          <w:rStyle w:val="libAlaemChar"/>
          <w:rtl/>
        </w:rPr>
        <w:t>)</w:t>
      </w:r>
      <w:r>
        <w:rPr>
          <w:rtl/>
        </w:rPr>
        <w:t xml:space="preserve">، </w:t>
      </w:r>
      <w:r w:rsidRPr="00C51727">
        <w:rPr>
          <w:rtl/>
        </w:rPr>
        <w:t>يعني</w:t>
      </w:r>
      <w:r>
        <w:rPr>
          <w:rtl/>
        </w:rPr>
        <w:t xml:space="preserve">: </w:t>
      </w:r>
      <w:r w:rsidRPr="00C51727">
        <w:rPr>
          <w:rtl/>
        </w:rPr>
        <w:t>الأسرى.</w:t>
      </w:r>
    </w:p>
    <w:p w:rsidR="00E64FBC" w:rsidRPr="00C51727" w:rsidRDefault="00E64FBC" w:rsidP="00AD67AA">
      <w:pPr>
        <w:pStyle w:val="libNormal"/>
        <w:rPr>
          <w:rtl/>
        </w:rPr>
      </w:pPr>
      <w:r w:rsidRPr="004335D9">
        <w:rPr>
          <w:rStyle w:val="libAlaemChar"/>
          <w:rtl/>
        </w:rPr>
        <w:t>(</w:t>
      </w:r>
      <w:r w:rsidRPr="004A4D29">
        <w:rPr>
          <w:rStyle w:val="libAieChar"/>
          <w:rtl/>
        </w:rPr>
        <w:t>خِيانَتَكَ</w:t>
      </w:r>
      <w:r w:rsidRPr="004335D9">
        <w:rPr>
          <w:rStyle w:val="libAlaemChar"/>
          <w:rtl/>
        </w:rPr>
        <w:t>)</w:t>
      </w:r>
      <w:r>
        <w:rPr>
          <w:rtl/>
        </w:rPr>
        <w:t xml:space="preserve">: </w:t>
      </w:r>
      <w:r w:rsidRPr="00C51727">
        <w:rPr>
          <w:rtl/>
        </w:rPr>
        <w:t>نقض عهدك.</w:t>
      </w:r>
    </w:p>
    <w:p w:rsidR="00E64FBC" w:rsidRPr="00C51727" w:rsidRDefault="00E64FBC" w:rsidP="00AD67AA">
      <w:pPr>
        <w:pStyle w:val="libNormal"/>
        <w:rPr>
          <w:rtl/>
        </w:rPr>
      </w:pPr>
      <w:r w:rsidRPr="004335D9">
        <w:rPr>
          <w:rStyle w:val="libAlaemChar"/>
          <w:rtl/>
        </w:rPr>
        <w:t>(</w:t>
      </w:r>
      <w:r w:rsidRPr="004A4D29">
        <w:rPr>
          <w:rStyle w:val="libAieChar"/>
          <w:rtl/>
        </w:rPr>
        <w:t>فَقَدْ خانُوا اللهَ</w:t>
      </w:r>
      <w:r w:rsidRPr="004335D9">
        <w:rPr>
          <w:rStyle w:val="libAlaemChar"/>
          <w:rtl/>
        </w:rPr>
        <w:t>)</w:t>
      </w:r>
      <w:r>
        <w:rPr>
          <w:rtl/>
        </w:rPr>
        <w:t xml:space="preserve">: </w:t>
      </w:r>
      <w:r w:rsidRPr="00C51727">
        <w:rPr>
          <w:rtl/>
        </w:rPr>
        <w:t>بالكفر</w:t>
      </w:r>
      <w:r>
        <w:rPr>
          <w:rtl/>
        </w:rPr>
        <w:t xml:space="preserve">، </w:t>
      </w:r>
      <w:r w:rsidRPr="00C51727">
        <w:rPr>
          <w:rtl/>
        </w:rPr>
        <w:t>ونقض ميثاقه المأخوذ بالعقل.</w:t>
      </w:r>
    </w:p>
    <w:p w:rsidR="00E64FBC" w:rsidRPr="00C51727" w:rsidRDefault="00E64FBC" w:rsidP="00AD67AA">
      <w:pPr>
        <w:pStyle w:val="libNormal"/>
        <w:rPr>
          <w:rtl/>
        </w:rPr>
      </w:pPr>
      <w:r w:rsidRPr="004335D9">
        <w:rPr>
          <w:rStyle w:val="libAlaemChar"/>
          <w:rtl/>
        </w:rPr>
        <w:t>(</w:t>
      </w:r>
      <w:r w:rsidRPr="004A4D29">
        <w:rPr>
          <w:rStyle w:val="libAieChar"/>
          <w:rtl/>
        </w:rPr>
        <w:t>مِنْ قَبْلُ</w:t>
      </w:r>
      <w:r w:rsidRPr="004335D9">
        <w:rPr>
          <w:rStyle w:val="libAlaemChar"/>
          <w:rtl/>
        </w:rPr>
        <w:t>)</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(5)</w:t>
      </w:r>
      <w:r>
        <w:rPr>
          <w:rtl/>
        </w:rPr>
        <w:t xml:space="preserve">: </w:t>
      </w:r>
      <w:r w:rsidRPr="004335D9">
        <w:rPr>
          <w:rStyle w:val="libAlaemChar"/>
          <w:rtl/>
        </w:rPr>
        <w:t>(</w:t>
      </w:r>
      <w:r w:rsidRPr="004A4D29">
        <w:rPr>
          <w:rStyle w:val="libAieChar"/>
          <w:rtl/>
        </w:rPr>
        <w:t>وَإِنْ يُرِيدُوا خِيانَتَكَ</w:t>
      </w:r>
      <w:r w:rsidRPr="004335D9">
        <w:rPr>
          <w:rStyle w:val="libAlaemChar"/>
          <w:rtl/>
        </w:rPr>
        <w:t>)</w:t>
      </w:r>
      <w:r w:rsidRPr="00C51727">
        <w:rPr>
          <w:rtl/>
        </w:rPr>
        <w:t xml:space="preserve"> في عليّ </w:t>
      </w:r>
      <w:r w:rsidRPr="004335D9">
        <w:rPr>
          <w:rStyle w:val="libAlaemChar"/>
          <w:rtl/>
        </w:rPr>
        <w:t>(</w:t>
      </w:r>
      <w:r w:rsidRPr="004A4D29">
        <w:rPr>
          <w:rStyle w:val="libAieChar"/>
          <w:rtl/>
        </w:rPr>
        <w:t>فَقَدْ خانُوا اللهَ مِنْ قَبْلُ</w:t>
      </w:r>
      <w:r w:rsidRPr="004335D9">
        <w:rPr>
          <w:rStyle w:val="libAlaemChar"/>
          <w:rtl/>
        </w:rPr>
        <w:t>)</w:t>
      </w:r>
      <w:r w:rsidRPr="00C51727">
        <w:rPr>
          <w:rtl/>
        </w:rPr>
        <w:t xml:space="preserve"> فيك</w:t>
      </w:r>
      <w:r>
        <w:rPr>
          <w:rtl/>
        </w:rPr>
        <w:t xml:space="preserve">، </w:t>
      </w:r>
      <w:r w:rsidRPr="00C51727">
        <w:rPr>
          <w:rtl/>
        </w:rPr>
        <w:t>كما مضى في قصّة بدر.</w:t>
      </w:r>
    </w:p>
    <w:p w:rsidR="00E64FBC" w:rsidRPr="00C51727" w:rsidRDefault="00E64FBC" w:rsidP="00AD67AA">
      <w:pPr>
        <w:pStyle w:val="libNormal"/>
        <w:rPr>
          <w:rtl/>
        </w:rPr>
      </w:pPr>
      <w:r w:rsidRPr="004335D9">
        <w:rPr>
          <w:rStyle w:val="libAlaemChar"/>
          <w:rtl/>
        </w:rPr>
        <w:t>(</w:t>
      </w:r>
      <w:r w:rsidRPr="004A4D29">
        <w:rPr>
          <w:rStyle w:val="libAieChar"/>
          <w:rtl/>
        </w:rPr>
        <w:t>فَأَمْكَنَ مِنْهُمْ</w:t>
      </w:r>
      <w:r w:rsidRPr="004335D9">
        <w:rPr>
          <w:rStyle w:val="libAlaemChar"/>
          <w:rtl/>
        </w:rPr>
        <w:t>)</w:t>
      </w:r>
      <w:r>
        <w:rPr>
          <w:rtl/>
        </w:rPr>
        <w:t xml:space="preserve">، </w:t>
      </w:r>
      <w:r w:rsidRPr="00C51727">
        <w:rPr>
          <w:rtl/>
        </w:rPr>
        <w:t>أي</w:t>
      </w:r>
      <w:r>
        <w:rPr>
          <w:rtl/>
        </w:rPr>
        <w:t xml:space="preserve">: </w:t>
      </w:r>
      <w:r w:rsidRPr="00C51727">
        <w:rPr>
          <w:rtl/>
        </w:rPr>
        <w:t>أمكنك منهم يوم بدر. فإن أعادوا الخيانة</w:t>
      </w:r>
      <w:r>
        <w:rPr>
          <w:rtl/>
        </w:rPr>
        <w:t xml:space="preserve">، </w:t>
      </w:r>
      <w:r w:rsidRPr="00C51727">
        <w:rPr>
          <w:rtl/>
        </w:rPr>
        <w:t>فسيمكّنك منهم.</w:t>
      </w:r>
    </w:p>
    <w:p w:rsidR="00E64FBC" w:rsidRPr="00C51727" w:rsidRDefault="00E64FBC" w:rsidP="00AD67AA">
      <w:pPr>
        <w:pStyle w:val="libNormal"/>
        <w:rPr>
          <w:rtl/>
        </w:rPr>
      </w:pPr>
      <w:r w:rsidRPr="004335D9">
        <w:rPr>
          <w:rStyle w:val="libAlaemChar"/>
          <w:rtl/>
        </w:rPr>
        <w:t>(</w:t>
      </w:r>
      <w:r w:rsidRPr="004A4D29">
        <w:rPr>
          <w:rStyle w:val="libAieChar"/>
          <w:rtl/>
        </w:rPr>
        <w:t>وَاللهُ عَلِيمٌ حَكِيمٌ</w:t>
      </w:r>
      <w:r>
        <w:rPr>
          <w:rFonts w:hint="cs"/>
          <w:rtl/>
        </w:rPr>
        <w:t xml:space="preserve"> </w:t>
      </w:r>
      <w:r w:rsidRPr="00B306EF">
        <w:rPr>
          <w:rtl/>
        </w:rPr>
        <w:t>(71)</w:t>
      </w:r>
      <w:r>
        <w:rPr>
          <w:rFonts w:hint="cs"/>
          <w:rtl/>
        </w:rPr>
        <w:t xml:space="preserve"> </w:t>
      </w:r>
      <w:r w:rsidRPr="004A4D29">
        <w:rPr>
          <w:rStyle w:val="libAieChar"/>
          <w:rtl/>
        </w:rPr>
        <w:t>إِنَّ الَّذِينَ آمَنُوا وَهاجَرُوا</w:t>
      </w:r>
      <w:r w:rsidRPr="004335D9">
        <w:rPr>
          <w:rStyle w:val="libAlaemChar"/>
          <w:rtl/>
        </w:rPr>
        <w:t>)</w:t>
      </w:r>
      <w:r>
        <w:rPr>
          <w:rtl/>
        </w:rPr>
        <w:t xml:space="preserve">: </w:t>
      </w:r>
      <w:r w:rsidRPr="00C51727">
        <w:rPr>
          <w:rtl/>
        </w:rPr>
        <w:t>هم المهاجرون.</w:t>
      </w:r>
    </w:p>
    <w:p w:rsidR="00E64FBC" w:rsidRPr="00C51727" w:rsidRDefault="00E64FBC" w:rsidP="00AD67AA">
      <w:pPr>
        <w:pStyle w:val="libNormal"/>
        <w:rPr>
          <w:rtl/>
        </w:rPr>
      </w:pPr>
      <w:r w:rsidRPr="00C51727">
        <w:rPr>
          <w:rtl/>
        </w:rPr>
        <w:t>هاجروا أوطانهم</w:t>
      </w:r>
      <w:r>
        <w:rPr>
          <w:rtl/>
        </w:rPr>
        <w:t xml:space="preserve">، </w:t>
      </w:r>
      <w:r w:rsidRPr="00C51727">
        <w:rPr>
          <w:rtl/>
        </w:rPr>
        <w:t>حبّا لله ولرسوله.</w:t>
      </w:r>
    </w:p>
    <w:p w:rsidR="00E64FBC" w:rsidRPr="00C51727" w:rsidRDefault="00E64FBC" w:rsidP="00AD67AA">
      <w:pPr>
        <w:pStyle w:val="libNormal"/>
        <w:rPr>
          <w:rtl/>
        </w:rPr>
      </w:pPr>
      <w:r w:rsidRPr="004335D9">
        <w:rPr>
          <w:rStyle w:val="libAlaemChar"/>
          <w:rtl/>
        </w:rPr>
        <w:t>(</w:t>
      </w:r>
      <w:r w:rsidRPr="004A4D29">
        <w:rPr>
          <w:rStyle w:val="libAieChar"/>
          <w:rtl/>
        </w:rPr>
        <w:t>وَجاهَدُوا بِأَمْوالِهِمْ</w:t>
      </w:r>
      <w:r w:rsidRPr="004335D9">
        <w:rPr>
          <w:rStyle w:val="libAlaemChar"/>
          <w:rtl/>
        </w:rPr>
        <w:t>)</w:t>
      </w:r>
      <w:r>
        <w:rPr>
          <w:rtl/>
        </w:rPr>
        <w:t xml:space="preserve">: </w:t>
      </w:r>
      <w:r w:rsidRPr="00C51727">
        <w:rPr>
          <w:rtl/>
        </w:rPr>
        <w:t>صرفوها في الكراع والسّلاح</w:t>
      </w:r>
      <w:r>
        <w:rPr>
          <w:rtl/>
        </w:rPr>
        <w:t xml:space="preserve">، </w:t>
      </w:r>
      <w:r w:rsidRPr="00C51727">
        <w:rPr>
          <w:rtl/>
        </w:rPr>
        <w:t>وأنفقوها على المحاويج.</w:t>
      </w:r>
    </w:p>
    <w:p w:rsidR="00E64FBC" w:rsidRPr="00C51727" w:rsidRDefault="00E64FBC" w:rsidP="00AD67AA">
      <w:pPr>
        <w:pStyle w:val="libNormal"/>
        <w:rPr>
          <w:rtl/>
        </w:rPr>
      </w:pPr>
      <w:r w:rsidRPr="004335D9">
        <w:rPr>
          <w:rStyle w:val="libAlaemChar"/>
          <w:rtl/>
        </w:rPr>
        <w:t>(</w:t>
      </w:r>
      <w:r w:rsidRPr="004A4D29">
        <w:rPr>
          <w:rStyle w:val="libAieChar"/>
          <w:rtl/>
        </w:rPr>
        <w:t>وَأَنْفُسِهِمْ فِي سَبِيلِ اللهِ</w:t>
      </w:r>
      <w:r w:rsidRPr="004335D9">
        <w:rPr>
          <w:rStyle w:val="libAlaemChar"/>
          <w:rtl/>
        </w:rPr>
        <w:t>)</w:t>
      </w:r>
      <w:r>
        <w:rPr>
          <w:rtl/>
        </w:rPr>
        <w:t xml:space="preserve">: </w:t>
      </w:r>
      <w:r w:rsidRPr="00C51727">
        <w:rPr>
          <w:rtl/>
        </w:rPr>
        <w:t>بمباشرة القتال.</w:t>
      </w:r>
    </w:p>
    <w:p w:rsidR="00E64FBC" w:rsidRPr="00C51727" w:rsidRDefault="00E64FBC" w:rsidP="00AD67AA">
      <w:pPr>
        <w:pStyle w:val="libNormal"/>
        <w:rPr>
          <w:rtl/>
        </w:rPr>
      </w:pPr>
      <w:r w:rsidRPr="004335D9">
        <w:rPr>
          <w:rStyle w:val="libAlaemChar"/>
          <w:rtl/>
        </w:rPr>
        <w:t>(</w:t>
      </w:r>
      <w:r w:rsidRPr="004A4D29">
        <w:rPr>
          <w:rStyle w:val="libAieChar"/>
          <w:rtl/>
        </w:rPr>
        <w:t>وَالَّذِينَ آوَوْا وَنَصَرُوا</w:t>
      </w:r>
      <w:r w:rsidRPr="004335D9">
        <w:rPr>
          <w:rStyle w:val="libAlaemChar"/>
          <w:rtl/>
        </w:rPr>
        <w:t>)</w:t>
      </w:r>
      <w:r>
        <w:rPr>
          <w:rtl/>
        </w:rPr>
        <w:t xml:space="preserve">: </w:t>
      </w:r>
      <w:r w:rsidRPr="00C51727">
        <w:rPr>
          <w:rtl/>
        </w:rPr>
        <w:t>هم الأنصار</w:t>
      </w:r>
      <w:r>
        <w:rPr>
          <w:rtl/>
        </w:rPr>
        <w:t xml:space="preserve">، </w:t>
      </w:r>
      <w:r w:rsidRPr="00C51727">
        <w:rPr>
          <w:rtl/>
        </w:rPr>
        <w:t>آووا المهاجرين</w:t>
      </w:r>
      <w:r w:rsidR="00861BFB">
        <w:rPr>
          <w:rtl/>
        </w:rPr>
        <w:t xml:space="preserve"> إلى </w:t>
      </w:r>
      <w:r w:rsidRPr="00C51727">
        <w:rPr>
          <w:rtl/>
        </w:rPr>
        <w:t>ديارهم</w:t>
      </w:r>
      <w:r>
        <w:rPr>
          <w:rtl/>
        </w:rPr>
        <w:t xml:space="preserve">، </w:t>
      </w:r>
      <w:r w:rsidRPr="00C51727">
        <w:rPr>
          <w:rtl/>
        </w:rPr>
        <w:t>ونصروهم على أعدائهم.</w:t>
      </w:r>
    </w:p>
    <w:p w:rsidR="00E64FBC" w:rsidRPr="00C51727" w:rsidRDefault="00E64FBC" w:rsidP="00AD67AA">
      <w:pPr>
        <w:pStyle w:val="libNormal"/>
        <w:rPr>
          <w:rtl/>
        </w:rPr>
      </w:pPr>
      <w:r w:rsidRPr="004335D9">
        <w:rPr>
          <w:rStyle w:val="libAlaemChar"/>
          <w:rtl/>
        </w:rPr>
        <w:t>(</w:t>
      </w:r>
      <w:r w:rsidRPr="004A4D29">
        <w:rPr>
          <w:rStyle w:val="libAieChar"/>
          <w:rtl/>
        </w:rPr>
        <w:t>أُولئِكَ بَعْضُهُمْ أَوْلِياءُ بَعْضٍ</w:t>
      </w:r>
      <w:r w:rsidRPr="004335D9">
        <w:rPr>
          <w:rStyle w:val="libAlaemChar"/>
          <w:rtl/>
        </w:rPr>
        <w:t>)</w:t>
      </w:r>
      <w:r>
        <w:rPr>
          <w:rtl/>
        </w:rPr>
        <w:t xml:space="preserve">: </w:t>
      </w:r>
      <w:r w:rsidRPr="00C51727">
        <w:rPr>
          <w:rtl/>
        </w:rPr>
        <w:t>في الميراث.</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قرب الإسناد / 12</w:t>
      </w:r>
      <w:r>
        <w:rPr>
          <w:rtl/>
        </w:rPr>
        <w:t>.</w:t>
      </w:r>
    </w:p>
    <w:p w:rsidR="00E64FBC" w:rsidRPr="00C51727" w:rsidRDefault="00E64FBC" w:rsidP="002D110A">
      <w:pPr>
        <w:pStyle w:val="libFootnote0"/>
        <w:rPr>
          <w:rtl/>
        </w:rPr>
      </w:pPr>
      <w:r>
        <w:rPr>
          <w:rtl/>
        </w:rPr>
        <w:t>(</w:t>
      </w:r>
      <w:r w:rsidRPr="00C51727">
        <w:rPr>
          <w:rtl/>
        </w:rPr>
        <w:t>3) المصدر</w:t>
      </w:r>
      <w:r>
        <w:rPr>
          <w:rtl/>
        </w:rPr>
        <w:t>:</w:t>
      </w:r>
      <w:r w:rsidR="00861BFB">
        <w:rPr>
          <w:rtl/>
        </w:rPr>
        <w:t xml:space="preserve"> إلى </w:t>
      </w:r>
      <w:r w:rsidRPr="00C51727">
        <w:rPr>
          <w:rtl/>
        </w:rPr>
        <w:t>جعفر</w:t>
      </w:r>
      <w:r>
        <w:rPr>
          <w:rtl/>
        </w:rPr>
        <w:t>.</w:t>
      </w:r>
    </w:p>
    <w:p w:rsidR="00E64FBC" w:rsidRPr="00C51727" w:rsidRDefault="00E64FBC" w:rsidP="002D110A">
      <w:pPr>
        <w:pStyle w:val="libFootnote0"/>
        <w:rPr>
          <w:rtl/>
        </w:rPr>
      </w:pPr>
      <w:r>
        <w:rPr>
          <w:rtl/>
        </w:rPr>
        <w:t>(</w:t>
      </w:r>
      <w:r w:rsidRPr="00C51727">
        <w:rPr>
          <w:rtl/>
        </w:rPr>
        <w:t>4) تفسير العياشي 2 / 69</w:t>
      </w:r>
      <w:r>
        <w:rPr>
          <w:rtl/>
        </w:rPr>
        <w:t xml:space="preserve">، </w:t>
      </w:r>
      <w:r w:rsidRPr="00C51727">
        <w:rPr>
          <w:rtl/>
        </w:rPr>
        <w:t>ح 80</w:t>
      </w:r>
      <w:r>
        <w:rPr>
          <w:rtl/>
        </w:rPr>
        <w:t>.</w:t>
      </w:r>
    </w:p>
    <w:p w:rsidR="00E64FBC" w:rsidRPr="00C51727" w:rsidRDefault="00E64FBC" w:rsidP="002D110A">
      <w:pPr>
        <w:pStyle w:val="libFootnote0"/>
        <w:rPr>
          <w:rtl/>
        </w:rPr>
      </w:pPr>
      <w:r>
        <w:rPr>
          <w:rtl/>
        </w:rPr>
        <w:t>(</w:t>
      </w:r>
      <w:r w:rsidRPr="00C51727">
        <w:rPr>
          <w:rtl/>
        </w:rPr>
        <w:t>5) تفسير القمي 1 / 269</w:t>
      </w:r>
      <w:r>
        <w:rPr>
          <w:rtl/>
        </w:rPr>
        <w:t>.</w:t>
      </w:r>
    </w:p>
    <w:p w:rsidR="00E64FBC" w:rsidRPr="00C51727" w:rsidRDefault="00E64FBC" w:rsidP="00AD67AA">
      <w:pPr>
        <w:pStyle w:val="libNormal"/>
        <w:rPr>
          <w:rtl/>
        </w:rPr>
      </w:pPr>
      <w:r>
        <w:rPr>
          <w:rtl/>
        </w:rPr>
        <w:br w:type="page"/>
      </w:r>
      <w:r w:rsidRPr="00C51727">
        <w:rPr>
          <w:rtl/>
        </w:rPr>
        <w:lastRenderedPageBreak/>
        <w:t xml:space="preserve">قيل </w:t>
      </w:r>
      <w:r w:rsidRPr="00A73BDB">
        <w:rPr>
          <w:rStyle w:val="libFootnotenumChar"/>
          <w:rtl/>
        </w:rPr>
        <w:t>(1)</w:t>
      </w:r>
      <w:r>
        <w:rPr>
          <w:rtl/>
        </w:rPr>
        <w:t xml:space="preserve">: </w:t>
      </w:r>
      <w:r w:rsidRPr="00C51727">
        <w:rPr>
          <w:rtl/>
        </w:rPr>
        <w:t>كان المهاجرون والأنصار يتوارثون بالهجرة والنّصرة دون الأقارب</w:t>
      </w:r>
      <w:r>
        <w:rPr>
          <w:rtl/>
        </w:rPr>
        <w:t xml:space="preserve">، </w:t>
      </w:r>
      <w:r w:rsidRPr="00C51727">
        <w:rPr>
          <w:rtl/>
        </w:rPr>
        <w:t>حتّى نسخ بقوله</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أو بالنصرة والمظاهرة.</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لـمـّـا </w:t>
      </w:r>
      <w:r w:rsidRPr="00C51727">
        <w:rPr>
          <w:rtl/>
        </w:rPr>
        <w:t>هاجر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المدينة</w:t>
      </w:r>
      <w:r>
        <w:rPr>
          <w:rtl/>
        </w:rPr>
        <w:t xml:space="preserve">، </w:t>
      </w:r>
      <w:r w:rsidRPr="00C51727">
        <w:rPr>
          <w:rtl/>
        </w:rPr>
        <w:t xml:space="preserve">آخى بين </w:t>
      </w:r>
      <w:r>
        <w:rPr>
          <w:rtl/>
        </w:rPr>
        <w:t>[</w:t>
      </w:r>
      <w:r w:rsidRPr="00C51727">
        <w:rPr>
          <w:rtl/>
        </w:rPr>
        <w:t>المهاجرين والمهاجرين وبين الأنصار والأنصار وبين</w:t>
      </w:r>
      <w:r>
        <w:rPr>
          <w:rtl/>
        </w:rPr>
        <w:t>]</w:t>
      </w:r>
      <w:r w:rsidRPr="00C51727">
        <w:rPr>
          <w:rtl/>
        </w:rPr>
        <w:t xml:space="preserve"> </w:t>
      </w:r>
      <w:r w:rsidRPr="00A73BDB">
        <w:rPr>
          <w:rStyle w:val="libFootnotenumChar"/>
          <w:rtl/>
        </w:rPr>
        <w:t>(3)</w:t>
      </w:r>
      <w:r w:rsidRPr="00C51727">
        <w:rPr>
          <w:rtl/>
        </w:rPr>
        <w:t xml:space="preserve"> المهاجرين والأنصار. وكان إذا مات الرّجل</w:t>
      </w:r>
      <w:r>
        <w:rPr>
          <w:rtl/>
        </w:rPr>
        <w:t xml:space="preserve">، </w:t>
      </w:r>
      <w:r w:rsidRPr="00C51727">
        <w:rPr>
          <w:rtl/>
        </w:rPr>
        <w:t xml:space="preserve">يرثه أخوه في الدين ويأخذ المال </w:t>
      </w:r>
      <w:r>
        <w:rPr>
          <w:rtl/>
        </w:rPr>
        <w:t>و [</w:t>
      </w:r>
      <w:r w:rsidRPr="00C51727">
        <w:rPr>
          <w:rtl/>
        </w:rPr>
        <w:t>كان له</w:t>
      </w:r>
      <w:r>
        <w:rPr>
          <w:rtl/>
        </w:rPr>
        <w:t>]</w:t>
      </w:r>
      <w:r w:rsidRPr="00C51727">
        <w:rPr>
          <w:rtl/>
        </w:rPr>
        <w:t xml:space="preserve"> </w:t>
      </w:r>
      <w:r w:rsidRPr="00A73BDB">
        <w:rPr>
          <w:rStyle w:val="libFootnotenumChar"/>
          <w:rtl/>
        </w:rPr>
        <w:t>(4)</w:t>
      </w:r>
      <w:r w:rsidRPr="00C51727">
        <w:rPr>
          <w:rtl/>
        </w:rPr>
        <w:t xml:space="preserve"> ما ترك دون ورثته. فلمّا كان بعد بدر</w:t>
      </w:r>
      <w:r>
        <w:rPr>
          <w:rtl/>
        </w:rPr>
        <w:t xml:space="preserve">، </w:t>
      </w:r>
      <w:r w:rsidRPr="00C51727">
        <w:rPr>
          <w:rtl/>
        </w:rPr>
        <w:t xml:space="preserve">أنزل الله </w:t>
      </w:r>
      <w:r w:rsidRPr="004335D9">
        <w:rPr>
          <w:rStyle w:val="libAlaemChar"/>
          <w:rtl/>
        </w:rPr>
        <w:t>(</w:t>
      </w:r>
      <w:r w:rsidRPr="004A4D29">
        <w:rPr>
          <w:rStyle w:val="libAieChar"/>
          <w:rtl/>
        </w:rPr>
        <w:t>النَّبِيُّ أَوْلى بِالْمُؤْمِنِينَ مِنْ أَنْفُسِهِمْ، وَأَزْواجُهُ أُمَّهاتُهُمْ، وَأُولُوا الْأَرْحامِ بَعْضُهُمْ أَوْلى بِبَعْضٍ فِي كِتابِ اللهِ</w:t>
      </w:r>
      <w:r w:rsidRPr="004335D9">
        <w:rPr>
          <w:rStyle w:val="libAlaemChar"/>
          <w:rtl/>
        </w:rPr>
        <w:t>)</w:t>
      </w:r>
      <w:r>
        <w:rPr>
          <w:rtl/>
        </w:rPr>
        <w:t>.</w:t>
      </w:r>
      <w:r w:rsidRPr="00C51727">
        <w:rPr>
          <w:rtl/>
        </w:rPr>
        <w:t xml:space="preserve"> فنسخت آية الأخوة </w:t>
      </w:r>
      <w:r>
        <w:rPr>
          <w:rtl/>
        </w:rPr>
        <w:t>[</w:t>
      </w:r>
      <w:r w:rsidRPr="00C51727">
        <w:rPr>
          <w:rtl/>
        </w:rPr>
        <w:t>بقوله</w:t>
      </w:r>
      <w:r>
        <w:rPr>
          <w:rtl/>
        </w:rPr>
        <w:t xml:space="preserve">: </w:t>
      </w:r>
      <w:r w:rsidRPr="004335D9">
        <w:rPr>
          <w:rStyle w:val="libAlaemChar"/>
          <w:rtl/>
        </w:rPr>
        <w:t>(</w:t>
      </w:r>
      <w:r w:rsidRPr="004A4D29">
        <w:rPr>
          <w:rStyle w:val="libAieChar"/>
          <w:rtl/>
        </w:rPr>
        <w:t>أُولُوا الْأَرْحامِ</w:t>
      </w:r>
      <w:r w:rsidRPr="00C8565C">
        <w:rPr>
          <w:rtl/>
        </w:rPr>
        <w:t>]</w:t>
      </w:r>
      <w:r w:rsidRPr="00C51727">
        <w:rPr>
          <w:rtl/>
        </w:rPr>
        <w:t xml:space="preserve"> </w:t>
      </w:r>
      <w:r w:rsidRPr="00A73BDB">
        <w:rPr>
          <w:rStyle w:val="libFootnotenumChar"/>
          <w:rtl/>
        </w:rPr>
        <w:t>(5)</w:t>
      </w:r>
      <w:r w:rsidRPr="00C51727">
        <w:rPr>
          <w:rtl/>
        </w:rPr>
        <w:t xml:space="preserve"> </w:t>
      </w:r>
      <w:r w:rsidRPr="004A4D29">
        <w:rPr>
          <w:rStyle w:val="libAieChar"/>
          <w:rtl/>
        </w:rPr>
        <w:t>بَعْضُهُمْ أَوْلى بِبَعْضٍ</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(6)</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إنّهم كانوا يتوارثون بالمؤاخاة الأولى.</w:t>
      </w:r>
    </w:p>
    <w:p w:rsidR="00E64FBC" w:rsidRPr="00C51727" w:rsidRDefault="00E64FBC" w:rsidP="00AD67AA">
      <w:pPr>
        <w:pStyle w:val="libNormal"/>
        <w:rPr>
          <w:rtl/>
        </w:rPr>
      </w:pPr>
      <w:r w:rsidRPr="004335D9">
        <w:rPr>
          <w:rStyle w:val="libAlaemChar"/>
          <w:rtl/>
        </w:rPr>
        <w:t>(</w:t>
      </w:r>
      <w:r w:rsidRPr="004A4D29">
        <w:rPr>
          <w:rStyle w:val="libAieChar"/>
          <w:rtl/>
        </w:rPr>
        <w:t>وَالَّذِينَ آمَنُوا وَلَمْ يُهاجِرُوا ما لَكُمْ مِنْ وَلايَتِهِمْ مِنْ شَيْءٍ حَتَّى يُهاجِرُوا</w:t>
      </w:r>
      <w:r w:rsidRPr="004335D9">
        <w:rPr>
          <w:rStyle w:val="libAlaemChar"/>
          <w:rtl/>
        </w:rPr>
        <w:t>)</w:t>
      </w:r>
      <w:r>
        <w:rPr>
          <w:rtl/>
        </w:rPr>
        <w:t xml:space="preserve">، </w:t>
      </w:r>
      <w:r w:rsidRPr="00C51727">
        <w:rPr>
          <w:rtl/>
        </w:rPr>
        <w:t>أي</w:t>
      </w:r>
      <w:r>
        <w:rPr>
          <w:rtl/>
        </w:rPr>
        <w:t xml:space="preserve">: </w:t>
      </w:r>
      <w:r w:rsidRPr="00C51727">
        <w:rPr>
          <w:rtl/>
        </w:rPr>
        <w:t>من تولّيهم في الميراث.</w:t>
      </w:r>
    </w:p>
    <w:p w:rsidR="00E64FBC" w:rsidRPr="00C51727" w:rsidRDefault="00E64FBC" w:rsidP="00AD67AA">
      <w:pPr>
        <w:pStyle w:val="libNormal"/>
        <w:rPr>
          <w:rtl/>
        </w:rPr>
      </w:pPr>
      <w:r w:rsidRPr="00C51727">
        <w:rPr>
          <w:rtl/>
        </w:rPr>
        <w:t xml:space="preserve">وقرأ </w:t>
      </w:r>
      <w:r w:rsidRPr="00A73BDB">
        <w:rPr>
          <w:rStyle w:val="libFootnotenumChar"/>
          <w:rtl/>
        </w:rPr>
        <w:t>(7)</w:t>
      </w:r>
      <w:r w:rsidRPr="00C51727">
        <w:rPr>
          <w:rtl/>
        </w:rPr>
        <w:t xml:space="preserve"> حمزة</w:t>
      </w:r>
      <w:r>
        <w:rPr>
          <w:rtl/>
        </w:rPr>
        <w:t xml:space="preserve">: </w:t>
      </w:r>
      <w:r w:rsidRPr="00C51727">
        <w:rPr>
          <w:rtl/>
        </w:rPr>
        <w:t>«ولايتهم» بالكسر. تشبيها لها بالعمل والصّناعة</w:t>
      </w:r>
      <w:r>
        <w:rPr>
          <w:rtl/>
        </w:rPr>
        <w:t xml:space="preserve">، </w:t>
      </w:r>
      <w:r w:rsidRPr="00C51727">
        <w:rPr>
          <w:rtl/>
        </w:rPr>
        <w:t>كالكتابة والإمارة</w:t>
      </w:r>
      <w:r>
        <w:rPr>
          <w:rtl/>
        </w:rPr>
        <w:t xml:space="preserve">، </w:t>
      </w:r>
      <w:r w:rsidRPr="00C51727">
        <w:rPr>
          <w:rtl/>
        </w:rPr>
        <w:t>كأنّه بتولّيه صاحبه يزاول عملا.</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(8)</w:t>
      </w:r>
      <w:r>
        <w:rPr>
          <w:rtl/>
        </w:rPr>
        <w:t xml:space="preserve">، </w:t>
      </w:r>
      <w:r w:rsidRPr="00C51727">
        <w:rPr>
          <w:rtl/>
        </w:rPr>
        <w:t>في باب جمل من أخبار موسى بن جعفر</w:t>
      </w:r>
      <w:r>
        <w:rPr>
          <w:rtl/>
        </w:rPr>
        <w:t xml:space="preserve"> ـ </w:t>
      </w:r>
      <w:r w:rsidRPr="00C51727">
        <w:rPr>
          <w:rtl/>
        </w:rPr>
        <w:t>عليهما السّلام</w:t>
      </w:r>
      <w:r>
        <w:rPr>
          <w:rtl/>
        </w:rPr>
        <w:t xml:space="preserve"> ـ </w:t>
      </w:r>
      <w:r w:rsidRPr="00C51727">
        <w:rPr>
          <w:rtl/>
        </w:rPr>
        <w:t>مع هارون الرشيد</w:t>
      </w:r>
      <w:r>
        <w:rPr>
          <w:rtl/>
        </w:rPr>
        <w:t xml:space="preserve">، </w:t>
      </w:r>
      <w:r w:rsidRPr="00C51727">
        <w:rPr>
          <w:rtl/>
        </w:rPr>
        <w:t>ومع موسى المهديّ</w:t>
      </w:r>
      <w:r>
        <w:rPr>
          <w:rtl/>
        </w:rPr>
        <w:t xml:space="preserve">، </w:t>
      </w:r>
      <w:r w:rsidRPr="00C51727">
        <w:rPr>
          <w:rtl/>
        </w:rPr>
        <w:t>حديث طويل بينه وبين هارون. وفيه</w:t>
      </w:r>
      <w:r>
        <w:rPr>
          <w:rtl/>
        </w:rPr>
        <w:t xml:space="preserve">: </w:t>
      </w:r>
      <w:r w:rsidRPr="00C51727">
        <w:rPr>
          <w:rtl/>
        </w:rPr>
        <w:t>قال</w:t>
      </w:r>
      <w:r>
        <w:rPr>
          <w:rtl/>
        </w:rPr>
        <w:t xml:space="preserve">: </w:t>
      </w:r>
      <w:r w:rsidRPr="00C51727">
        <w:rPr>
          <w:rtl/>
        </w:rPr>
        <w:t>فلم ادّعيتم أنّكم ورثتم النبيّ</w:t>
      </w:r>
      <w:r>
        <w:rPr>
          <w:rtl/>
        </w:rPr>
        <w:t xml:space="preserve"> ـ </w:t>
      </w:r>
      <w:r w:rsidRPr="00C51727">
        <w:rPr>
          <w:rtl/>
        </w:rPr>
        <w:t>صلّى الله عليه وآله</w:t>
      </w:r>
      <w:r>
        <w:rPr>
          <w:rtl/>
        </w:rPr>
        <w:t xml:space="preserve"> ـ.</w:t>
      </w:r>
      <w:r w:rsidRPr="00C51727">
        <w:rPr>
          <w:rtl/>
        </w:rPr>
        <w:t xml:space="preserve"> والعمّ يحجب ابن العمّ. وقبض رسول الله</w:t>
      </w:r>
      <w:r>
        <w:rPr>
          <w:rtl/>
        </w:rPr>
        <w:t xml:space="preserve"> ـ </w:t>
      </w:r>
      <w:r w:rsidRPr="00C51727">
        <w:rPr>
          <w:rtl/>
        </w:rPr>
        <w:t>صلّى الله عليه وآله</w:t>
      </w:r>
      <w:r>
        <w:rPr>
          <w:rtl/>
        </w:rPr>
        <w:t xml:space="preserve"> ـ </w:t>
      </w:r>
      <w:r w:rsidRPr="00C51727">
        <w:rPr>
          <w:rtl/>
        </w:rPr>
        <w:t>وقد توفيّ أبو طالب قبله</w:t>
      </w:r>
      <w:r>
        <w:rPr>
          <w:rtl/>
        </w:rPr>
        <w:t xml:space="preserve">، </w:t>
      </w:r>
      <w:r w:rsidRPr="00C51727">
        <w:rPr>
          <w:rtl/>
        </w:rPr>
        <w:t>والعبّاس عمّه حيّ</w:t>
      </w:r>
      <w:r>
        <w:rPr>
          <w:rtl/>
        </w:rPr>
        <w:t>؟</w:t>
      </w:r>
    </w:p>
    <w:p w:rsidR="00E64FBC" w:rsidRPr="00C51727" w:rsidRDefault="00E64FBC" w:rsidP="00AD67AA">
      <w:pPr>
        <w:pStyle w:val="libNormal"/>
        <w:rPr>
          <w:rtl/>
        </w:rPr>
      </w:pPr>
      <w:r w:rsidRPr="00C51727">
        <w:rPr>
          <w:rtl/>
        </w:rPr>
        <w:t>فقلت له</w:t>
      </w:r>
      <w:r>
        <w:rPr>
          <w:rtl/>
        </w:rPr>
        <w:t xml:space="preserve">: </w:t>
      </w:r>
      <w:r w:rsidRPr="00C51727">
        <w:rPr>
          <w:rtl/>
        </w:rPr>
        <w:t>إن رأى أمير المؤمنين أن يعفيني من هذه المسألة</w:t>
      </w:r>
      <w:r>
        <w:rPr>
          <w:rtl/>
        </w:rPr>
        <w:t xml:space="preserve">، </w:t>
      </w:r>
      <w:r w:rsidRPr="00C51727">
        <w:rPr>
          <w:rtl/>
        </w:rPr>
        <w:t>ويسألني عن كلّ باب سواه يريده.</w:t>
      </w:r>
    </w:p>
    <w:p w:rsidR="00E64FBC" w:rsidRPr="00C51727" w:rsidRDefault="00E64FBC" w:rsidP="00AD67AA">
      <w:pPr>
        <w:pStyle w:val="libNormal"/>
        <w:rPr>
          <w:rtl/>
        </w:rPr>
      </w:pPr>
      <w:r w:rsidRPr="00C51727">
        <w:rPr>
          <w:rtl/>
        </w:rPr>
        <w:t>فقال</w:t>
      </w:r>
      <w:r>
        <w:rPr>
          <w:rtl/>
        </w:rPr>
        <w:t xml:space="preserve">: </w:t>
      </w:r>
      <w:r w:rsidRPr="00C51727">
        <w:rPr>
          <w:rtl/>
        </w:rPr>
        <w:t>لا</w:t>
      </w:r>
      <w:r>
        <w:rPr>
          <w:rtl/>
        </w:rPr>
        <w:t xml:space="preserve">، </w:t>
      </w:r>
      <w:r w:rsidRPr="00C51727">
        <w:rPr>
          <w:rtl/>
        </w:rPr>
        <w:t>أو تجيب.</w:t>
      </w:r>
    </w:p>
    <w:p w:rsidR="00E64FBC" w:rsidRPr="00C51727" w:rsidRDefault="00E64FBC" w:rsidP="00AD67AA">
      <w:pPr>
        <w:pStyle w:val="libNormal"/>
        <w:rPr>
          <w:rtl/>
        </w:rPr>
      </w:pPr>
      <w:r w:rsidRPr="00C51727">
        <w:rPr>
          <w:rtl/>
        </w:rPr>
        <w:t>فقلت</w:t>
      </w:r>
      <w:r>
        <w:rPr>
          <w:rtl/>
        </w:rPr>
        <w:t xml:space="preserve">: </w:t>
      </w:r>
      <w:r w:rsidRPr="00C51727">
        <w:rPr>
          <w:rtl/>
        </w:rPr>
        <w:t>فآمني.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402</w:t>
      </w:r>
      <w:r>
        <w:rPr>
          <w:rtl/>
        </w:rPr>
        <w:t>.</w:t>
      </w:r>
    </w:p>
    <w:p w:rsidR="00E64FBC" w:rsidRPr="00C51727" w:rsidRDefault="00E64FBC" w:rsidP="002D110A">
      <w:pPr>
        <w:pStyle w:val="libFootnote0"/>
        <w:rPr>
          <w:rtl/>
        </w:rPr>
      </w:pPr>
      <w:r>
        <w:rPr>
          <w:rtl/>
        </w:rPr>
        <w:t>(</w:t>
      </w:r>
      <w:r w:rsidRPr="00C51727">
        <w:rPr>
          <w:rtl/>
        </w:rPr>
        <w:t>2) تفسير القمي 1 / 280</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مجمع البيان 2 / 561</w:t>
      </w:r>
      <w:r>
        <w:rPr>
          <w:rtl/>
        </w:rPr>
        <w:t>.</w:t>
      </w:r>
    </w:p>
    <w:p w:rsidR="00E64FBC" w:rsidRPr="00C51727" w:rsidRDefault="00E64FBC" w:rsidP="002D110A">
      <w:pPr>
        <w:pStyle w:val="libFootnote0"/>
        <w:rPr>
          <w:rtl/>
        </w:rPr>
      </w:pPr>
      <w:r>
        <w:rPr>
          <w:rtl/>
        </w:rPr>
        <w:t>(</w:t>
      </w:r>
      <w:r w:rsidRPr="00C51727">
        <w:rPr>
          <w:rtl/>
        </w:rPr>
        <w:t>7) أنوار التنزيل 1 / 403</w:t>
      </w:r>
      <w:r>
        <w:rPr>
          <w:rtl/>
        </w:rPr>
        <w:t>.</w:t>
      </w:r>
    </w:p>
    <w:p w:rsidR="00E64FBC" w:rsidRPr="00C51727" w:rsidRDefault="00E64FBC" w:rsidP="002D110A">
      <w:pPr>
        <w:pStyle w:val="libFootnote0"/>
        <w:rPr>
          <w:rtl/>
        </w:rPr>
      </w:pPr>
      <w:r>
        <w:rPr>
          <w:rtl/>
        </w:rPr>
        <w:t>(</w:t>
      </w:r>
      <w:r w:rsidRPr="00C51727">
        <w:rPr>
          <w:rtl/>
        </w:rPr>
        <w:t>8) عيون الأخبار 1 / 82</w:t>
      </w:r>
      <w:r>
        <w:rPr>
          <w:rtl/>
        </w:rPr>
        <w:t xml:space="preserve"> ـ </w:t>
      </w:r>
      <w:r w:rsidRPr="00C51727">
        <w:rPr>
          <w:rtl/>
        </w:rPr>
        <w:t>83</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آمنتك قبل الكلام.</w:t>
      </w:r>
    </w:p>
    <w:p w:rsidR="00E64FBC" w:rsidRPr="00C51727" w:rsidRDefault="00E64FBC" w:rsidP="00AD67AA">
      <w:pPr>
        <w:pStyle w:val="libNormal"/>
        <w:rPr>
          <w:rtl/>
        </w:rPr>
      </w:pPr>
      <w:r w:rsidRPr="00C51727">
        <w:rPr>
          <w:rtl/>
        </w:rPr>
        <w:t>فقلت</w:t>
      </w:r>
      <w:r>
        <w:rPr>
          <w:rtl/>
        </w:rPr>
        <w:t xml:space="preserve">: </w:t>
      </w:r>
      <w:r w:rsidRPr="00C51727">
        <w:rPr>
          <w:rtl/>
        </w:rPr>
        <w:t>إنّ في قول عليّ بن أبي طالب</w:t>
      </w:r>
      <w:r>
        <w:rPr>
          <w:rtl/>
        </w:rPr>
        <w:t xml:space="preserve"> ـ </w:t>
      </w:r>
      <w:r w:rsidRPr="00C51727">
        <w:rPr>
          <w:rtl/>
        </w:rPr>
        <w:t>عليه السّلام</w:t>
      </w:r>
      <w:r>
        <w:rPr>
          <w:rtl/>
        </w:rPr>
        <w:t xml:space="preserve"> ـ: </w:t>
      </w:r>
      <w:r w:rsidRPr="00C51727">
        <w:rPr>
          <w:rtl/>
        </w:rPr>
        <w:t>إنّه ليس مع ولد الصّلب</w:t>
      </w:r>
      <w:r>
        <w:rPr>
          <w:rtl/>
        </w:rPr>
        <w:t xml:space="preserve">، </w:t>
      </w:r>
      <w:r w:rsidRPr="00C51727">
        <w:rPr>
          <w:rtl/>
        </w:rPr>
        <w:t>ذكرا كان أو أنثى</w:t>
      </w:r>
      <w:r>
        <w:rPr>
          <w:rtl/>
        </w:rPr>
        <w:t xml:space="preserve">، </w:t>
      </w:r>
      <w:r w:rsidRPr="00C51727">
        <w:rPr>
          <w:rtl/>
        </w:rPr>
        <w:t>لأحد سهم للأبوين والزّوج والزّوجة. ولم يثبت للعمّ مع ولد الصّلب ميراث</w:t>
      </w:r>
      <w:r>
        <w:rPr>
          <w:rtl/>
        </w:rPr>
        <w:t xml:space="preserve">، </w:t>
      </w:r>
      <w:r w:rsidRPr="00C51727">
        <w:rPr>
          <w:rtl/>
        </w:rPr>
        <w:t>ولم ينطق به الكتاب. إلّا أنّ تيما وعديا وبني امية قالوا</w:t>
      </w:r>
      <w:r>
        <w:rPr>
          <w:rtl/>
        </w:rPr>
        <w:t xml:space="preserve">: </w:t>
      </w:r>
      <w:r w:rsidRPr="00C51727">
        <w:rPr>
          <w:rtl/>
        </w:rPr>
        <w:t>العمّ والد.</w:t>
      </w:r>
    </w:p>
    <w:p w:rsidR="00E64FBC" w:rsidRPr="00C51727" w:rsidRDefault="00E64FBC" w:rsidP="00AD67AA">
      <w:pPr>
        <w:pStyle w:val="libNormal"/>
        <w:rPr>
          <w:rtl/>
        </w:rPr>
      </w:pPr>
      <w:r w:rsidRPr="00C51727">
        <w:rPr>
          <w:rtl/>
        </w:rPr>
        <w:t>رأيا منهم بلا حقيقة</w:t>
      </w:r>
      <w:r>
        <w:rPr>
          <w:rtl/>
        </w:rPr>
        <w:t xml:space="preserve">، </w:t>
      </w:r>
      <w:r w:rsidRPr="00C51727">
        <w:rPr>
          <w:rtl/>
        </w:rPr>
        <w:t>ولا أثر عن الرّسول</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إلى أن قال</w:t>
      </w:r>
      <w:r>
        <w:rPr>
          <w:rtl/>
        </w:rPr>
        <w:t xml:space="preserve">: </w:t>
      </w:r>
      <w:r w:rsidRPr="00C51727">
        <w:rPr>
          <w:rtl/>
        </w:rPr>
        <w:t>زد لي يا موسى.</w:t>
      </w:r>
    </w:p>
    <w:p w:rsidR="00E64FBC" w:rsidRPr="00C51727" w:rsidRDefault="00E64FBC" w:rsidP="00AD67AA">
      <w:pPr>
        <w:pStyle w:val="libNormal"/>
        <w:rPr>
          <w:rtl/>
        </w:rPr>
      </w:pPr>
      <w:r w:rsidRPr="00C51727">
        <w:rPr>
          <w:rtl/>
        </w:rPr>
        <w:t>قلت</w:t>
      </w:r>
      <w:r>
        <w:rPr>
          <w:rtl/>
        </w:rPr>
        <w:t xml:space="preserve">: </w:t>
      </w:r>
      <w:r w:rsidRPr="00C51727">
        <w:rPr>
          <w:rtl/>
        </w:rPr>
        <w:t>المجالس بالأمانات</w:t>
      </w:r>
      <w:r>
        <w:rPr>
          <w:rtl/>
        </w:rPr>
        <w:t xml:space="preserve">، </w:t>
      </w:r>
      <w:r w:rsidRPr="00C51727">
        <w:rPr>
          <w:rtl/>
        </w:rPr>
        <w:t>وخاصّة مجلسك.</w:t>
      </w:r>
    </w:p>
    <w:p w:rsidR="00E64FBC" w:rsidRPr="00C51727" w:rsidRDefault="00E64FBC" w:rsidP="00AD67AA">
      <w:pPr>
        <w:pStyle w:val="libNormal"/>
        <w:rPr>
          <w:rtl/>
        </w:rPr>
      </w:pPr>
      <w:r w:rsidRPr="00C51727">
        <w:rPr>
          <w:rtl/>
        </w:rPr>
        <w:t>فقال</w:t>
      </w:r>
      <w:r>
        <w:rPr>
          <w:rtl/>
        </w:rPr>
        <w:t xml:space="preserve">: </w:t>
      </w:r>
      <w:r w:rsidRPr="00C51727">
        <w:rPr>
          <w:rtl/>
        </w:rPr>
        <w:t>لا بأس عليك.</w:t>
      </w:r>
    </w:p>
    <w:p w:rsidR="00E64FBC" w:rsidRPr="00C51727" w:rsidRDefault="00E64FBC" w:rsidP="00AD67AA">
      <w:pPr>
        <w:pStyle w:val="libNormal"/>
        <w:rPr>
          <w:rtl/>
        </w:rPr>
      </w:pPr>
      <w:r w:rsidRPr="00C51727">
        <w:rPr>
          <w:rtl/>
        </w:rPr>
        <w:t>فقلت</w:t>
      </w:r>
      <w:r>
        <w:rPr>
          <w:rtl/>
        </w:rPr>
        <w:t xml:space="preserve">: </w:t>
      </w:r>
      <w:r w:rsidRPr="00C51727">
        <w:rPr>
          <w:rtl/>
        </w:rPr>
        <w:t>إنّ النبيّ</w:t>
      </w:r>
      <w:r>
        <w:rPr>
          <w:rtl/>
        </w:rPr>
        <w:t xml:space="preserve"> ـ </w:t>
      </w:r>
      <w:r w:rsidRPr="00C51727">
        <w:rPr>
          <w:rtl/>
        </w:rPr>
        <w:t>صلّى الله عليه وآله</w:t>
      </w:r>
      <w:r>
        <w:rPr>
          <w:rtl/>
        </w:rPr>
        <w:t xml:space="preserve"> ـ </w:t>
      </w:r>
      <w:r w:rsidRPr="00C51727">
        <w:rPr>
          <w:rtl/>
        </w:rPr>
        <w:t>لم يورث من لم يهاجر</w:t>
      </w:r>
      <w:r>
        <w:rPr>
          <w:rtl/>
        </w:rPr>
        <w:t xml:space="preserve">، </w:t>
      </w:r>
      <w:r w:rsidRPr="00C51727">
        <w:rPr>
          <w:rtl/>
        </w:rPr>
        <w:t>ولا أثبت لهم ولاية حتّى يهاجروا.</w:t>
      </w:r>
    </w:p>
    <w:p w:rsidR="00E64FBC" w:rsidRPr="00C51727" w:rsidRDefault="00E64FBC" w:rsidP="00AD67AA">
      <w:pPr>
        <w:pStyle w:val="libNormal"/>
        <w:rPr>
          <w:rtl/>
        </w:rPr>
      </w:pPr>
      <w:r w:rsidRPr="00C51727">
        <w:rPr>
          <w:rtl/>
        </w:rPr>
        <w:t>فقال</w:t>
      </w:r>
      <w:r>
        <w:rPr>
          <w:rtl/>
        </w:rPr>
        <w:t xml:space="preserve">: </w:t>
      </w:r>
      <w:r w:rsidRPr="00C51727">
        <w:rPr>
          <w:rtl/>
        </w:rPr>
        <w:t>ما حجّتك فيه</w:t>
      </w:r>
      <w:r>
        <w:rPr>
          <w:rtl/>
        </w:rPr>
        <w:t>؟</w:t>
      </w:r>
    </w:p>
    <w:p w:rsidR="00E64FBC" w:rsidRPr="00C51727" w:rsidRDefault="00E64FBC" w:rsidP="00AD67AA">
      <w:pPr>
        <w:pStyle w:val="libNormal"/>
        <w:rPr>
          <w:rtl/>
        </w:rPr>
      </w:pPr>
      <w:r w:rsidRPr="00C51727">
        <w:rPr>
          <w:rtl/>
        </w:rPr>
        <w:t>فقلت</w:t>
      </w:r>
      <w:r>
        <w:rPr>
          <w:rtl/>
        </w:rPr>
        <w:t xml:space="preserve">: </w:t>
      </w:r>
      <w:r w:rsidRPr="00C51727">
        <w:rPr>
          <w:rtl/>
        </w:rPr>
        <w:t>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وَالَّذِينَ آمَنُوا وَلَمْ يُهاجِرُوا ما لَكُمْ مِنْ وَلايَتِهِمْ مِنْ شَيْءٍ حَتَّى يُهاجِرُوا</w:t>
      </w:r>
      <w:r w:rsidRPr="004335D9">
        <w:rPr>
          <w:rStyle w:val="libAlaemChar"/>
          <w:rtl/>
        </w:rPr>
        <w:t>)</w:t>
      </w:r>
      <w:r>
        <w:rPr>
          <w:rtl/>
        </w:rPr>
        <w:t>.</w:t>
      </w:r>
      <w:r w:rsidRPr="00C51727">
        <w:rPr>
          <w:rtl/>
        </w:rPr>
        <w:t xml:space="preserve"> وإنّ عمي العبّاس لم يهاجر.</w:t>
      </w:r>
    </w:p>
    <w:p w:rsidR="00E64FBC" w:rsidRPr="00C51727" w:rsidRDefault="00E64FBC" w:rsidP="00AD67AA">
      <w:pPr>
        <w:pStyle w:val="libNormal"/>
        <w:rPr>
          <w:rtl/>
        </w:rPr>
      </w:pPr>
      <w:r w:rsidRPr="00C51727">
        <w:rPr>
          <w:rtl/>
        </w:rPr>
        <w:t>فقال</w:t>
      </w:r>
      <w:r>
        <w:rPr>
          <w:rtl/>
        </w:rPr>
        <w:t xml:space="preserve">: </w:t>
      </w:r>
      <w:r w:rsidRPr="00C51727">
        <w:rPr>
          <w:rtl/>
        </w:rPr>
        <w:t>أسألك</w:t>
      </w:r>
      <w:r>
        <w:rPr>
          <w:rtl/>
        </w:rPr>
        <w:t xml:space="preserve">، </w:t>
      </w:r>
      <w:r w:rsidRPr="00C51727">
        <w:rPr>
          <w:rtl/>
        </w:rPr>
        <w:t>يا موسى</w:t>
      </w:r>
      <w:r>
        <w:rPr>
          <w:rtl/>
        </w:rPr>
        <w:t xml:space="preserve">، </w:t>
      </w:r>
      <w:r w:rsidRPr="00C51727">
        <w:rPr>
          <w:rtl/>
        </w:rPr>
        <w:t>هل أفتيت بذلك أحدا من أعدائنا أم أخبرت أحدا من الفقهاء في هذه المسألة بشيء</w:t>
      </w:r>
      <w:r>
        <w:rPr>
          <w:rtl/>
        </w:rPr>
        <w:t>؟</w:t>
      </w:r>
    </w:p>
    <w:p w:rsidR="00E64FBC" w:rsidRPr="00C51727" w:rsidRDefault="00E64FBC" w:rsidP="00906EEB">
      <w:pPr>
        <w:pStyle w:val="libNormal"/>
        <w:rPr>
          <w:rtl/>
        </w:rPr>
      </w:pPr>
      <w:r w:rsidRPr="00C51727">
        <w:rPr>
          <w:rtl/>
        </w:rPr>
        <w:t>فقلت</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لا. وما سألني عنها إلّا أمير المؤمنين.</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زرارة وحمران ومحمّد بن مسلم</w:t>
      </w:r>
      <w:r>
        <w:rPr>
          <w:rtl/>
        </w:rPr>
        <w:t xml:space="preserve">، </w:t>
      </w:r>
      <w:r w:rsidRPr="00C51727">
        <w:rPr>
          <w:rtl/>
        </w:rPr>
        <w:t>عن أبي جعفر وأبي عبد الله</w:t>
      </w:r>
      <w:r>
        <w:rPr>
          <w:rtl/>
        </w:rPr>
        <w:t xml:space="preserve"> ـ </w:t>
      </w:r>
      <w:r w:rsidRPr="00C51727">
        <w:rPr>
          <w:rtl/>
        </w:rPr>
        <w:t>عليهما السّلام</w:t>
      </w:r>
      <w:r>
        <w:rPr>
          <w:rtl/>
        </w:rPr>
        <w:t xml:space="preserve"> ـ </w:t>
      </w:r>
      <w:r w:rsidRPr="00C51727">
        <w:rPr>
          <w:rtl/>
        </w:rPr>
        <w:t>قالوا</w:t>
      </w:r>
      <w:r>
        <w:rPr>
          <w:rtl/>
        </w:rPr>
        <w:t xml:space="preserve">: </w:t>
      </w:r>
      <w:r w:rsidRPr="00C51727">
        <w:rPr>
          <w:rtl/>
        </w:rPr>
        <w:t>سألناهما عن قوله</w:t>
      </w:r>
      <w:r>
        <w:rPr>
          <w:rtl/>
        </w:rPr>
        <w:t xml:space="preserve">: </w:t>
      </w:r>
      <w:r w:rsidRPr="004335D9">
        <w:rPr>
          <w:rStyle w:val="libAlaemChar"/>
          <w:rtl/>
        </w:rPr>
        <w:t>(</w:t>
      </w:r>
      <w:r w:rsidRPr="004A4D29">
        <w:rPr>
          <w:rStyle w:val="libAieChar"/>
          <w:rtl/>
        </w:rPr>
        <w:t>وَالَّذِينَ آمَنُوا وَلَمْ يُهاجِرُوا ما لَكُمْ مِنْ وَلايَتِهِمْ مِنْ شَيْءٍ حَتَّى يُهاجِرُوا</w:t>
      </w:r>
      <w:r w:rsidRPr="004335D9">
        <w:rPr>
          <w:rStyle w:val="libAlaemChar"/>
          <w:rtl/>
        </w:rPr>
        <w:t>)</w:t>
      </w:r>
      <w:r>
        <w:rPr>
          <w:rtl/>
        </w:rPr>
        <w:t>.</w:t>
      </w:r>
      <w:r w:rsidRPr="00C51727">
        <w:rPr>
          <w:rtl/>
        </w:rPr>
        <w:t xml:space="preserve"> قالا</w:t>
      </w:r>
      <w:r>
        <w:rPr>
          <w:rtl/>
        </w:rPr>
        <w:t xml:space="preserve">: </w:t>
      </w:r>
      <w:r w:rsidRPr="00C51727">
        <w:rPr>
          <w:rtl/>
        </w:rPr>
        <w:t>إنّ أهل مكّة لا يولّون أهل المدينة.</w:t>
      </w:r>
    </w:p>
    <w:p w:rsidR="00E64FBC" w:rsidRPr="00C51727" w:rsidRDefault="00E64FBC" w:rsidP="00AD67AA">
      <w:pPr>
        <w:pStyle w:val="libNormal"/>
        <w:rPr>
          <w:rtl/>
        </w:rPr>
      </w:pPr>
      <w:r w:rsidRPr="004335D9">
        <w:rPr>
          <w:rStyle w:val="libAlaemChar"/>
          <w:rtl/>
        </w:rPr>
        <w:t>(</w:t>
      </w:r>
      <w:r w:rsidRPr="004A4D29">
        <w:rPr>
          <w:rStyle w:val="libAieChar"/>
          <w:rtl/>
        </w:rPr>
        <w:t>وَإِنِ اسْتَنْصَرُوكُمْ فِي الدِّينِ فَعَلَيْكُمُ النَّصْرُ</w:t>
      </w:r>
      <w:r w:rsidRPr="004335D9">
        <w:rPr>
          <w:rStyle w:val="libAlaemChar"/>
          <w:rtl/>
        </w:rPr>
        <w:t>)</w:t>
      </w:r>
      <w:r>
        <w:rPr>
          <w:rtl/>
        </w:rPr>
        <w:t xml:space="preserve">: </w:t>
      </w:r>
      <w:r w:rsidRPr="00C51727">
        <w:rPr>
          <w:rtl/>
        </w:rPr>
        <w:t>فواجب عليكم أن تنصروهم على المشركين.</w:t>
      </w:r>
    </w:p>
    <w:p w:rsidR="00E64FBC" w:rsidRPr="00C51727" w:rsidRDefault="00E64FBC" w:rsidP="00AD67AA">
      <w:pPr>
        <w:pStyle w:val="libNormal"/>
        <w:rPr>
          <w:rtl/>
        </w:rPr>
      </w:pPr>
      <w:r w:rsidRPr="004335D9">
        <w:rPr>
          <w:rStyle w:val="libAlaemChar"/>
          <w:rtl/>
        </w:rPr>
        <w:t>(</w:t>
      </w:r>
      <w:r w:rsidRPr="004A4D29">
        <w:rPr>
          <w:rStyle w:val="libAieChar"/>
          <w:rtl/>
        </w:rPr>
        <w:t>إِلَّا عَلى قَوْمٍ بَيْنَكُمْ وَبَيْنَهُمْ مِيثاقٌ</w:t>
      </w:r>
      <w:r w:rsidRPr="004335D9">
        <w:rPr>
          <w:rStyle w:val="libAlaemChar"/>
          <w:rtl/>
        </w:rPr>
        <w:t>)</w:t>
      </w:r>
      <w:r>
        <w:rPr>
          <w:rtl/>
        </w:rPr>
        <w:t xml:space="preserve">: </w:t>
      </w:r>
      <w:r w:rsidRPr="00C51727">
        <w:rPr>
          <w:rtl/>
        </w:rPr>
        <w:t>عهد. فإنّه لا ينقض عهدهم</w:t>
      </w:r>
      <w:r>
        <w:rPr>
          <w:rtl/>
        </w:rPr>
        <w:t xml:space="preserve">، </w:t>
      </w:r>
      <w:r w:rsidRPr="00C51727">
        <w:rPr>
          <w:rtl/>
        </w:rPr>
        <w:t>لنصرهم عليهم.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قوله</w:t>
      </w:r>
      <w:r>
        <w:rPr>
          <w:rtl/>
        </w:rPr>
        <w:t xml:space="preserve">: </w:t>
      </w:r>
      <w:r w:rsidRPr="004335D9">
        <w:rPr>
          <w:rStyle w:val="libAlaemChar"/>
          <w:rtl/>
        </w:rPr>
        <w:t>(</w:t>
      </w:r>
      <w:r w:rsidRPr="004A4D29">
        <w:rPr>
          <w:rStyle w:val="libAieChar"/>
          <w:rtl/>
        </w:rPr>
        <w:t>وَالَّذِينَ آمَنُوا وَلَمْ يُهاجِرُوا</w:t>
      </w:r>
      <w:r>
        <w:rPr>
          <w:rFonts w:hint="cs"/>
          <w:rtl/>
        </w:rPr>
        <w:t xml:space="preserve"> </w:t>
      </w:r>
      <w:r w:rsidRPr="004A4D29">
        <w:rPr>
          <w:rStyle w:val="libAieChar"/>
          <w:rtl/>
        </w:rPr>
        <w:t>... وَإِنِ اسْتَنْصَرُوكُمْ فِي الدِّينِ فَعَلَيْكُمُ النَّصْرُ إِلَّا عَلى قَوْمٍ بَيْنَكُمْ وَبَيْنَهُمْ مِيثاقٌ</w:t>
      </w:r>
      <w:r w:rsidRPr="004335D9">
        <w:rPr>
          <w:rStyle w:val="libAlaemChar"/>
          <w:rtl/>
        </w:rPr>
        <w:t>)</w:t>
      </w:r>
      <w:r>
        <w:rPr>
          <w:rtl/>
        </w:rPr>
        <w:t>.</w:t>
      </w:r>
      <w:r w:rsidRPr="00C51727">
        <w:rPr>
          <w:rtl/>
        </w:rPr>
        <w:t xml:space="preserve"> فإنّها نزلت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70</w:t>
      </w:r>
      <w:r>
        <w:rPr>
          <w:rtl/>
        </w:rPr>
        <w:t xml:space="preserve">، </w:t>
      </w:r>
      <w:r w:rsidRPr="00C51727">
        <w:rPr>
          <w:rtl/>
        </w:rPr>
        <w:t>ح 81</w:t>
      </w:r>
      <w:r>
        <w:rPr>
          <w:rtl/>
        </w:rPr>
        <w:t>.</w:t>
      </w:r>
    </w:p>
    <w:p w:rsidR="00E64FBC" w:rsidRPr="00C51727" w:rsidRDefault="00E64FBC" w:rsidP="002D110A">
      <w:pPr>
        <w:pStyle w:val="libFootnote0"/>
        <w:rPr>
          <w:rtl/>
        </w:rPr>
      </w:pPr>
      <w:r>
        <w:rPr>
          <w:rtl/>
        </w:rPr>
        <w:t>(</w:t>
      </w:r>
      <w:r w:rsidRPr="00C51727">
        <w:rPr>
          <w:rtl/>
        </w:rPr>
        <w:t>2) تفسير القمي 1 / 280</w:t>
      </w:r>
      <w:r>
        <w:rPr>
          <w:rtl/>
        </w:rPr>
        <w:t>.</w:t>
      </w:r>
    </w:p>
    <w:p w:rsidR="00E64FBC" w:rsidRPr="00C51727" w:rsidRDefault="00E64FBC" w:rsidP="004A4D29">
      <w:pPr>
        <w:pStyle w:val="libNormal0"/>
        <w:rPr>
          <w:rtl/>
        </w:rPr>
      </w:pPr>
      <w:r>
        <w:rPr>
          <w:rtl/>
        </w:rPr>
        <w:br w:type="page"/>
      </w:r>
      <w:r w:rsidRPr="00C51727">
        <w:rPr>
          <w:rtl/>
        </w:rPr>
        <w:lastRenderedPageBreak/>
        <w:t>الأعراب. وذلك أنّ رسول الله</w:t>
      </w:r>
      <w:r>
        <w:rPr>
          <w:rtl/>
        </w:rPr>
        <w:t xml:space="preserve"> ـ </w:t>
      </w:r>
      <w:r w:rsidRPr="00C51727">
        <w:rPr>
          <w:rtl/>
        </w:rPr>
        <w:t>صلّى الله عليه وآله</w:t>
      </w:r>
      <w:r>
        <w:rPr>
          <w:rtl/>
        </w:rPr>
        <w:t xml:space="preserve"> ـ </w:t>
      </w:r>
      <w:r w:rsidRPr="00C51727">
        <w:rPr>
          <w:rtl/>
        </w:rPr>
        <w:t>صالحهم على أن يدعهم في ديارهم ولم يهاجروا</w:t>
      </w:r>
      <w:r w:rsidR="00861BFB">
        <w:rPr>
          <w:rtl/>
        </w:rPr>
        <w:t xml:space="preserve"> إلى </w:t>
      </w:r>
      <w:r w:rsidRPr="00C51727">
        <w:rPr>
          <w:rtl/>
        </w:rPr>
        <w:t>المدينة</w:t>
      </w:r>
      <w:r>
        <w:rPr>
          <w:rtl/>
        </w:rPr>
        <w:t xml:space="preserve">، </w:t>
      </w:r>
      <w:r w:rsidRPr="00C51727">
        <w:rPr>
          <w:rtl/>
        </w:rPr>
        <w:t>وعلى أنه إذا أرادهم رسول الله</w:t>
      </w:r>
      <w:r>
        <w:rPr>
          <w:rtl/>
        </w:rPr>
        <w:t xml:space="preserve"> ـ </w:t>
      </w:r>
      <w:r w:rsidRPr="00C51727">
        <w:rPr>
          <w:rtl/>
        </w:rPr>
        <w:t>صلّى الله عليه وآله</w:t>
      </w:r>
      <w:r>
        <w:rPr>
          <w:rtl/>
        </w:rPr>
        <w:t xml:space="preserve"> ـ </w:t>
      </w:r>
      <w:r w:rsidRPr="00C51727">
        <w:rPr>
          <w:rtl/>
        </w:rPr>
        <w:t>غزا بهم</w:t>
      </w:r>
      <w:r>
        <w:rPr>
          <w:rtl/>
        </w:rPr>
        <w:t xml:space="preserve">، </w:t>
      </w:r>
      <w:r w:rsidRPr="00C51727">
        <w:rPr>
          <w:rtl/>
        </w:rPr>
        <w:t>وليس لهم في الغنيمة شيء. وأوجبوا على النبيّ</w:t>
      </w:r>
      <w:r>
        <w:rPr>
          <w:rtl/>
        </w:rPr>
        <w:t xml:space="preserve"> ـ </w:t>
      </w:r>
      <w:r w:rsidRPr="00C51727">
        <w:rPr>
          <w:rtl/>
        </w:rPr>
        <w:t>صلّى الله عليه وآله</w:t>
      </w:r>
      <w:r>
        <w:rPr>
          <w:rtl/>
        </w:rPr>
        <w:t xml:space="preserve"> ـ </w:t>
      </w:r>
      <w:r w:rsidRPr="00C51727">
        <w:rPr>
          <w:rtl/>
        </w:rPr>
        <w:t>إن أرادهم الأعراب من غيرهم أو دعاهم دهم من عدوّهم</w:t>
      </w:r>
      <w:r>
        <w:rPr>
          <w:rtl/>
        </w:rPr>
        <w:t xml:space="preserve">، </w:t>
      </w:r>
      <w:r w:rsidRPr="00C51727">
        <w:rPr>
          <w:rtl/>
        </w:rPr>
        <w:t>أن ينصرهم إلّا على قوم بينهم وبين الرسول عهد وميثاق</w:t>
      </w:r>
      <w:r w:rsidR="00861BFB">
        <w:rPr>
          <w:rtl/>
        </w:rPr>
        <w:t xml:space="preserve"> إلى </w:t>
      </w:r>
      <w:r w:rsidRPr="00C51727">
        <w:rPr>
          <w:rtl/>
        </w:rPr>
        <w:t>مدّة.</w:t>
      </w:r>
    </w:p>
    <w:p w:rsidR="00E64FBC" w:rsidRPr="00C51727" w:rsidRDefault="00E64FBC" w:rsidP="00AD67AA">
      <w:pPr>
        <w:pStyle w:val="libNormal"/>
        <w:rPr>
          <w:rtl/>
        </w:rPr>
      </w:pPr>
      <w:r w:rsidRPr="004335D9">
        <w:rPr>
          <w:rStyle w:val="libAlaemChar"/>
          <w:rtl/>
        </w:rPr>
        <w:t>(</w:t>
      </w:r>
      <w:r w:rsidRPr="004A4D29">
        <w:rPr>
          <w:rStyle w:val="libAieChar"/>
          <w:rtl/>
        </w:rPr>
        <w:t>وَاللهُ بِما تَعْمَلُونَ بَصِيرٌ</w:t>
      </w:r>
      <w:r w:rsidRPr="004335D9">
        <w:rPr>
          <w:rStyle w:val="libAlaemChar"/>
          <w:rtl/>
        </w:rPr>
        <w:t>)</w:t>
      </w:r>
      <w:r w:rsidRPr="00C51727">
        <w:rPr>
          <w:rtl/>
        </w:rPr>
        <w:t xml:space="preserve"> </w:t>
      </w:r>
      <w:r>
        <w:rPr>
          <w:rtl/>
        </w:rPr>
        <w:t>(</w:t>
      </w:r>
      <w:r w:rsidRPr="00C51727">
        <w:rPr>
          <w:rtl/>
        </w:rPr>
        <w:t xml:space="preserve">72) </w:t>
      </w:r>
      <w:r w:rsidRPr="004335D9">
        <w:rPr>
          <w:rStyle w:val="libAlaemChar"/>
          <w:rtl/>
        </w:rPr>
        <w:t>(</w:t>
      </w:r>
      <w:r w:rsidRPr="004A4D29">
        <w:rPr>
          <w:rStyle w:val="libAieChar"/>
          <w:rtl/>
        </w:rPr>
        <w:t>وَالَّذِينَ كَفَرُوا بَعْضُهُمْ أَوْلِياءُ بَعْضٍ</w:t>
      </w:r>
      <w:r w:rsidRPr="004335D9">
        <w:rPr>
          <w:rStyle w:val="libAlaemChar"/>
          <w:rtl/>
        </w:rPr>
        <w:t>)</w:t>
      </w:r>
      <w:r>
        <w:rPr>
          <w:rtl/>
        </w:rPr>
        <w:t xml:space="preserve">: </w:t>
      </w:r>
      <w:r w:rsidRPr="00C51727">
        <w:rPr>
          <w:rtl/>
        </w:rPr>
        <w:t>في الميراث</w:t>
      </w:r>
      <w:r>
        <w:rPr>
          <w:rtl/>
        </w:rPr>
        <w:t xml:space="preserve">، </w:t>
      </w:r>
      <w:r w:rsidRPr="00C51727">
        <w:rPr>
          <w:rtl/>
        </w:rPr>
        <w:t>أو المؤازرة. وهو بمفهومه يدلّ على منع التّوارث</w:t>
      </w:r>
      <w:r>
        <w:rPr>
          <w:rtl/>
        </w:rPr>
        <w:t xml:space="preserve">، </w:t>
      </w:r>
      <w:r w:rsidRPr="00C51727">
        <w:rPr>
          <w:rtl/>
        </w:rPr>
        <w:t>أو المؤازرة بينهم وبين المسلمين.</w:t>
      </w:r>
    </w:p>
    <w:p w:rsidR="00E64FBC" w:rsidRPr="00C51727" w:rsidRDefault="00E64FBC" w:rsidP="00AD67AA">
      <w:pPr>
        <w:pStyle w:val="libNormal"/>
        <w:rPr>
          <w:rtl/>
        </w:rPr>
      </w:pPr>
      <w:r w:rsidRPr="004335D9">
        <w:rPr>
          <w:rStyle w:val="libAlaemChar"/>
          <w:rtl/>
        </w:rPr>
        <w:t>(</w:t>
      </w:r>
      <w:r w:rsidRPr="004A4D29">
        <w:rPr>
          <w:rStyle w:val="libAieChar"/>
          <w:rtl/>
        </w:rPr>
        <w:t>إِلَّا تَفْعَلُوهُ</w:t>
      </w:r>
      <w:r w:rsidRPr="004335D9">
        <w:rPr>
          <w:rStyle w:val="libAlaemChar"/>
          <w:rtl/>
        </w:rPr>
        <w:t>)</w:t>
      </w:r>
      <w:r>
        <w:rPr>
          <w:rtl/>
        </w:rPr>
        <w:t xml:space="preserve">: </w:t>
      </w:r>
      <w:r w:rsidRPr="00C51727">
        <w:rPr>
          <w:rtl/>
        </w:rPr>
        <w:t>إلّا تفعلوا ما أمرتم به من التّواصل بينكم</w:t>
      </w:r>
      <w:r>
        <w:rPr>
          <w:rtl/>
        </w:rPr>
        <w:t xml:space="preserve">، </w:t>
      </w:r>
      <w:r w:rsidRPr="00C51727">
        <w:rPr>
          <w:rtl/>
        </w:rPr>
        <w:t>وتولي لبعض حتّى في التّوارث</w:t>
      </w:r>
      <w:r>
        <w:rPr>
          <w:rtl/>
        </w:rPr>
        <w:t xml:space="preserve">، </w:t>
      </w:r>
      <w:r w:rsidRPr="00C51727">
        <w:rPr>
          <w:rtl/>
        </w:rPr>
        <w:t>وقطع العلائق بينكم وبين الكفّار.</w:t>
      </w:r>
    </w:p>
    <w:p w:rsidR="00E64FBC" w:rsidRPr="00C51727" w:rsidRDefault="00E64FBC" w:rsidP="00AD67AA">
      <w:pPr>
        <w:pStyle w:val="libNormal"/>
        <w:rPr>
          <w:rtl/>
        </w:rPr>
      </w:pPr>
      <w:r w:rsidRPr="004335D9">
        <w:rPr>
          <w:rStyle w:val="libAlaemChar"/>
          <w:rtl/>
        </w:rPr>
        <w:t>(</w:t>
      </w:r>
      <w:r w:rsidRPr="004A4D29">
        <w:rPr>
          <w:rStyle w:val="libAieChar"/>
          <w:rtl/>
        </w:rPr>
        <w:t>تَكُنْ فِتْنَةٌ فِي الْأَرْضِ</w:t>
      </w:r>
      <w:r w:rsidRPr="004335D9">
        <w:rPr>
          <w:rStyle w:val="libAlaemChar"/>
          <w:rtl/>
        </w:rPr>
        <w:t>)</w:t>
      </w:r>
      <w:r>
        <w:rPr>
          <w:rtl/>
        </w:rPr>
        <w:t xml:space="preserve">: </w:t>
      </w:r>
      <w:r w:rsidRPr="00C51727">
        <w:rPr>
          <w:rtl/>
        </w:rPr>
        <w:t>تحصل فتنة فيها عظيمة. وهي ضعف الإيمان</w:t>
      </w:r>
      <w:r>
        <w:rPr>
          <w:rtl/>
        </w:rPr>
        <w:t xml:space="preserve">، </w:t>
      </w:r>
      <w:r w:rsidRPr="00C51727">
        <w:rPr>
          <w:rtl/>
        </w:rPr>
        <w:t>وظهور الكفر.</w:t>
      </w:r>
    </w:p>
    <w:p w:rsidR="00E64FBC" w:rsidRPr="00C51727" w:rsidRDefault="00E64FBC" w:rsidP="00AD67AA">
      <w:pPr>
        <w:pStyle w:val="libNormal"/>
        <w:rPr>
          <w:rtl/>
        </w:rPr>
      </w:pPr>
      <w:r w:rsidRPr="004335D9">
        <w:rPr>
          <w:rStyle w:val="libAlaemChar"/>
          <w:rtl/>
        </w:rPr>
        <w:t>(</w:t>
      </w:r>
      <w:r w:rsidRPr="004A4D29">
        <w:rPr>
          <w:rStyle w:val="libAieChar"/>
          <w:rtl/>
        </w:rPr>
        <w:t>وَفَسادٌ كَبِيرٌ</w:t>
      </w:r>
      <w:r w:rsidRPr="004335D9">
        <w:rPr>
          <w:rStyle w:val="libAlaemChar"/>
          <w:rtl/>
        </w:rPr>
        <w:t>)</w:t>
      </w:r>
      <w:r w:rsidRPr="00C51727">
        <w:rPr>
          <w:rtl/>
        </w:rPr>
        <w:t xml:space="preserve"> </w:t>
      </w:r>
      <w:r>
        <w:rPr>
          <w:rtl/>
        </w:rPr>
        <w:t>(</w:t>
      </w:r>
      <w:r w:rsidRPr="00C51727">
        <w:rPr>
          <w:rtl/>
        </w:rPr>
        <w:t>73)</w:t>
      </w:r>
      <w:r>
        <w:rPr>
          <w:rtl/>
        </w:rPr>
        <w:t xml:space="preserve">: </w:t>
      </w:r>
      <w:r w:rsidRPr="00C51727">
        <w:rPr>
          <w:rtl/>
        </w:rPr>
        <w:t>في الدّين.</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«كثير»</w:t>
      </w:r>
      <w:r>
        <w:rPr>
          <w:rtl/>
        </w:rPr>
        <w:t>.</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(2)</w:t>
      </w:r>
      <w:r>
        <w:rPr>
          <w:rtl/>
        </w:rPr>
        <w:t xml:space="preserve">: </w:t>
      </w:r>
      <w:r w:rsidRPr="00C51727">
        <w:rPr>
          <w:rtl/>
        </w:rPr>
        <w:t>وروى محمّد بن الوليد</w:t>
      </w:r>
      <w:r>
        <w:rPr>
          <w:rtl/>
        </w:rPr>
        <w:t xml:space="preserve">، </w:t>
      </w:r>
      <w:r w:rsidRPr="00C51727">
        <w:rPr>
          <w:rtl/>
        </w:rPr>
        <w:t>عن الحسين بن بشّار قال</w:t>
      </w:r>
      <w:r>
        <w:rPr>
          <w:rtl/>
        </w:rPr>
        <w:t xml:space="preserve">: </w:t>
      </w:r>
      <w:r w:rsidRPr="00C51727">
        <w:rPr>
          <w:rtl/>
        </w:rPr>
        <w:t>كتبت</w:t>
      </w:r>
      <w:r w:rsidR="00861BFB">
        <w:rPr>
          <w:rtl/>
        </w:rPr>
        <w:t xml:space="preserve"> إلى </w:t>
      </w:r>
      <w:r w:rsidRPr="00C51727">
        <w:rPr>
          <w:rtl/>
        </w:rPr>
        <w:t>أبي جعفر</w:t>
      </w:r>
      <w:r>
        <w:rPr>
          <w:rtl/>
        </w:rPr>
        <w:t xml:space="preserve"> ـ </w:t>
      </w:r>
      <w:r w:rsidRPr="00C51727">
        <w:rPr>
          <w:rtl/>
        </w:rPr>
        <w:t>عليه السّلام</w:t>
      </w:r>
      <w:r>
        <w:rPr>
          <w:rtl/>
        </w:rPr>
        <w:t xml:space="preserve"> ـ </w:t>
      </w:r>
      <w:r w:rsidRPr="00C51727">
        <w:rPr>
          <w:rtl/>
        </w:rPr>
        <w:t>في رجل خطب إليّ.</w:t>
      </w:r>
    </w:p>
    <w:p w:rsidR="00E64FBC" w:rsidRPr="00C51727" w:rsidRDefault="00E64FBC" w:rsidP="00AD67AA">
      <w:pPr>
        <w:pStyle w:val="libNormal"/>
        <w:rPr>
          <w:rtl/>
        </w:rPr>
      </w:pPr>
      <w:r w:rsidRPr="00C51727">
        <w:rPr>
          <w:rtl/>
        </w:rPr>
        <w:t>فكتب</w:t>
      </w:r>
      <w:r>
        <w:rPr>
          <w:rtl/>
        </w:rPr>
        <w:t xml:space="preserve">: </w:t>
      </w:r>
      <w:r w:rsidRPr="00C51727">
        <w:rPr>
          <w:rtl/>
        </w:rPr>
        <w:t>من خطب إليكم فرضيتم دينه وأمانته</w:t>
      </w:r>
      <w:r>
        <w:rPr>
          <w:rtl/>
        </w:rPr>
        <w:t xml:space="preserve">، </w:t>
      </w:r>
      <w:r w:rsidRPr="00C51727">
        <w:rPr>
          <w:rtl/>
        </w:rPr>
        <w:t>كائن من كان</w:t>
      </w:r>
      <w:r>
        <w:rPr>
          <w:rtl/>
        </w:rPr>
        <w:t xml:space="preserve">، </w:t>
      </w:r>
      <w:r w:rsidRPr="00C51727">
        <w:rPr>
          <w:rtl/>
        </w:rPr>
        <w:t>فزوّجوه.</w:t>
      </w:r>
    </w:p>
    <w:p w:rsidR="00E64FBC" w:rsidRPr="00C51727" w:rsidRDefault="00E64FBC" w:rsidP="00AD67AA">
      <w:pPr>
        <w:pStyle w:val="libNormal"/>
        <w:rPr>
          <w:rtl/>
        </w:rPr>
      </w:pPr>
      <w:r>
        <w:rPr>
          <w:rtl/>
        </w:rPr>
        <w:t xml:space="preserve">و </w:t>
      </w:r>
      <w:r w:rsidRPr="004335D9">
        <w:rPr>
          <w:rStyle w:val="libAlaemChar"/>
          <w:rtl/>
        </w:rPr>
        <w:t>(</w:t>
      </w:r>
      <w:r w:rsidRPr="004A4D29">
        <w:rPr>
          <w:rStyle w:val="libAieChar"/>
          <w:rtl/>
        </w:rPr>
        <w:t>إِلَّا تَفْعَلُوهُ تَكُنْ فِتْنَةٌ فِي الْأَرْضِ وَفَسادٌ كَبِيرٌ</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وَالَّذِينَ آمَنُوا وَهاجَرُوا وَجاهَدُوا فِي سَبِيلِ اللهِ وَالَّذِينَ آوَوْا وَنَصَرُوا أُولئِكَ هُمُ الْمُؤْمِنُونَ حَقًّا</w:t>
      </w:r>
      <w:r w:rsidRPr="004335D9">
        <w:rPr>
          <w:rStyle w:val="libAlaemChar"/>
          <w:rtl/>
        </w:rPr>
        <w:t>)</w:t>
      </w:r>
      <w:r>
        <w:rPr>
          <w:rtl/>
        </w:rPr>
        <w:t xml:space="preserve">: لـمـّـا </w:t>
      </w:r>
      <w:r w:rsidRPr="00C51727">
        <w:rPr>
          <w:rtl/>
        </w:rPr>
        <w:t>قسّم المؤمنين ثلاثة أقسام</w:t>
      </w:r>
      <w:r>
        <w:rPr>
          <w:rtl/>
        </w:rPr>
        <w:t xml:space="preserve">، </w:t>
      </w:r>
      <w:r w:rsidRPr="00C51727">
        <w:rPr>
          <w:rtl/>
        </w:rPr>
        <w:t>بيّن أنّ الكاملين في الإيمان منهم هم الّذين حقّقوا إيمانهم بتحصيل مقتضاه من الهجرة والجهاد وبذل المال ونصرة الحقّ.</w:t>
      </w:r>
    </w:p>
    <w:p w:rsidR="00E64FBC" w:rsidRPr="00C51727" w:rsidRDefault="00E64FBC" w:rsidP="00AD67AA">
      <w:pPr>
        <w:pStyle w:val="libNormal"/>
        <w:rPr>
          <w:rtl/>
        </w:rPr>
      </w:pPr>
      <w:r w:rsidRPr="00C51727">
        <w:rPr>
          <w:rtl/>
        </w:rPr>
        <w:t>ووعد لهم موعده الكريم فقال</w:t>
      </w:r>
      <w:r>
        <w:rPr>
          <w:rtl/>
        </w:rPr>
        <w:t xml:space="preserve">: </w:t>
      </w:r>
      <w:r w:rsidRPr="004335D9">
        <w:rPr>
          <w:rStyle w:val="libAlaemChar"/>
          <w:rtl/>
        </w:rPr>
        <w:t>(</w:t>
      </w:r>
      <w:r w:rsidRPr="004A4D29">
        <w:rPr>
          <w:rStyle w:val="libAieChar"/>
          <w:rtl/>
        </w:rPr>
        <w:t>لَهُمْ مَغْفِرَةٌ وَرِزْقٌ كَرِيمٌ</w:t>
      </w:r>
      <w:r w:rsidRPr="004335D9">
        <w:rPr>
          <w:rStyle w:val="libAlaemChar"/>
          <w:rtl/>
        </w:rPr>
        <w:t>)</w:t>
      </w:r>
      <w:r w:rsidRPr="00C51727">
        <w:rPr>
          <w:rtl/>
        </w:rPr>
        <w:t xml:space="preserve"> </w:t>
      </w:r>
      <w:r>
        <w:rPr>
          <w:rtl/>
        </w:rPr>
        <w:t>(</w:t>
      </w:r>
      <w:r w:rsidRPr="00C51727">
        <w:rPr>
          <w:rtl/>
        </w:rPr>
        <w:t>74)</w:t>
      </w:r>
      <w:r>
        <w:rPr>
          <w:rtl/>
        </w:rPr>
        <w:t xml:space="preserve">: </w:t>
      </w:r>
      <w:r w:rsidRPr="00C51727">
        <w:rPr>
          <w:rtl/>
        </w:rPr>
        <w:t>لا تبعة له ولا منّة فيه.</w:t>
      </w:r>
    </w:p>
    <w:p w:rsidR="00E64FBC" w:rsidRPr="00C51727" w:rsidRDefault="00E64FBC" w:rsidP="00AD67AA">
      <w:pPr>
        <w:pStyle w:val="libNormal"/>
        <w:rPr>
          <w:rtl/>
        </w:rPr>
      </w:pPr>
      <w:r w:rsidRPr="00C51727">
        <w:rPr>
          <w:rtl/>
        </w:rPr>
        <w:t>ثمّ ألحق بهم في الأمرين من سيلحق بهم ويتّسم بسمتهم</w:t>
      </w:r>
      <w:r>
        <w:rPr>
          <w:rtl/>
        </w:rPr>
        <w:t xml:space="preserve">، </w:t>
      </w:r>
      <w:r w:rsidRPr="00C51727">
        <w:rPr>
          <w:rtl/>
        </w:rPr>
        <w:t>فقال</w:t>
      </w:r>
      <w:r>
        <w:rPr>
          <w:rtl/>
        </w:rPr>
        <w:t xml:space="preserve">: </w:t>
      </w:r>
      <w:r w:rsidRPr="004335D9">
        <w:rPr>
          <w:rStyle w:val="libAlaemChar"/>
          <w:rtl/>
        </w:rPr>
        <w:t>(</w:t>
      </w:r>
      <w:r w:rsidRPr="004A4D29">
        <w:rPr>
          <w:rStyle w:val="libAieChar"/>
          <w:rtl/>
        </w:rPr>
        <w:t>وَالَّذِينَ آمَنُوا مِنْ بَعْدُ وَهاجَرُوا وَجاهَدُوا مَعَكُمْ فَأُولئِكَ مِنْكُمْ</w:t>
      </w:r>
      <w:r w:rsidRPr="004335D9">
        <w:rPr>
          <w:rStyle w:val="libAlaemChar"/>
          <w:rtl/>
        </w:rPr>
        <w:t>)</w:t>
      </w:r>
      <w:r>
        <w:rPr>
          <w:rtl/>
        </w:rPr>
        <w:t xml:space="preserve">، </w:t>
      </w:r>
      <w:r w:rsidRPr="00C51727">
        <w:rPr>
          <w:rtl/>
        </w:rPr>
        <w:t>أي</w:t>
      </w:r>
      <w:r>
        <w:rPr>
          <w:rtl/>
        </w:rPr>
        <w:t xml:space="preserve">: </w:t>
      </w:r>
      <w:r w:rsidRPr="00C51727">
        <w:rPr>
          <w:rtl/>
        </w:rPr>
        <w:t>من جملتكم</w:t>
      </w:r>
      <w:r>
        <w:rPr>
          <w:rtl/>
        </w:rPr>
        <w:t xml:space="preserve">، </w:t>
      </w:r>
      <w:r w:rsidRPr="00C51727">
        <w:rPr>
          <w:rtl/>
        </w:rPr>
        <w:t>أيّها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403</w:t>
      </w:r>
      <w:r>
        <w:rPr>
          <w:rtl/>
        </w:rPr>
        <w:t>.</w:t>
      </w:r>
    </w:p>
    <w:p w:rsidR="00E64FBC" w:rsidRPr="00C51727" w:rsidRDefault="00E64FBC" w:rsidP="002D110A">
      <w:pPr>
        <w:pStyle w:val="libFootnote0"/>
        <w:rPr>
          <w:rtl/>
        </w:rPr>
      </w:pPr>
      <w:r>
        <w:rPr>
          <w:rtl/>
        </w:rPr>
        <w:t>(</w:t>
      </w:r>
      <w:r w:rsidRPr="00C51727">
        <w:rPr>
          <w:rtl/>
        </w:rPr>
        <w:t>2) الفقيه 3 / 248</w:t>
      </w:r>
      <w:r>
        <w:rPr>
          <w:rtl/>
        </w:rPr>
        <w:t xml:space="preserve"> ـ </w:t>
      </w:r>
      <w:r w:rsidRPr="00C51727">
        <w:rPr>
          <w:rtl/>
        </w:rPr>
        <w:t>249</w:t>
      </w:r>
      <w:r>
        <w:rPr>
          <w:rtl/>
        </w:rPr>
        <w:t xml:space="preserve">، </w:t>
      </w:r>
      <w:r w:rsidRPr="00C51727">
        <w:rPr>
          <w:rtl/>
        </w:rPr>
        <w:t>ح 1181</w:t>
      </w:r>
      <w:r>
        <w:rPr>
          <w:rtl/>
        </w:rPr>
        <w:t>.</w:t>
      </w:r>
    </w:p>
    <w:p w:rsidR="00E64FBC" w:rsidRPr="00C51727" w:rsidRDefault="00E64FBC" w:rsidP="004A4D29">
      <w:pPr>
        <w:pStyle w:val="libNormal0"/>
        <w:rPr>
          <w:rtl/>
        </w:rPr>
      </w:pPr>
      <w:r>
        <w:rPr>
          <w:rtl/>
        </w:rPr>
        <w:br w:type="page"/>
      </w:r>
      <w:r w:rsidRPr="00C51727">
        <w:rPr>
          <w:rtl/>
        </w:rPr>
        <w:lastRenderedPageBreak/>
        <w:t>المهاجرون والأنصار.</w:t>
      </w:r>
    </w:p>
    <w:p w:rsidR="00E64FBC" w:rsidRPr="00C51727" w:rsidRDefault="00E64FBC" w:rsidP="00AD67AA">
      <w:pPr>
        <w:pStyle w:val="libNormal"/>
        <w:rPr>
          <w:rtl/>
        </w:rPr>
      </w:pPr>
      <w:r w:rsidRPr="004335D9">
        <w:rPr>
          <w:rStyle w:val="libAlaemChar"/>
          <w:rtl/>
        </w:rPr>
        <w:t>(</w:t>
      </w:r>
      <w:r w:rsidRPr="004A4D29">
        <w:rPr>
          <w:rStyle w:val="libAieChar"/>
          <w:rtl/>
        </w:rPr>
        <w:t>وَأُولُوا الْأَرْحامِ بَعْضُهُمْ أَوْلى بِبَعْضٍ</w:t>
      </w:r>
      <w:r w:rsidRPr="004335D9">
        <w:rPr>
          <w:rStyle w:val="libAlaemChar"/>
          <w:rtl/>
        </w:rPr>
        <w:t>)</w:t>
      </w:r>
      <w:r>
        <w:rPr>
          <w:rtl/>
        </w:rPr>
        <w:t xml:space="preserve">: </w:t>
      </w:r>
      <w:r w:rsidRPr="00C51727">
        <w:rPr>
          <w:rtl/>
        </w:rPr>
        <w:t>في التّوارث من الأجانب.</w:t>
      </w:r>
    </w:p>
    <w:p w:rsidR="00E64FBC" w:rsidRPr="00C51727" w:rsidRDefault="00E64FBC" w:rsidP="00AD67AA">
      <w:pPr>
        <w:pStyle w:val="libNormal"/>
        <w:rPr>
          <w:rtl/>
        </w:rPr>
      </w:pPr>
      <w:r w:rsidRPr="004335D9">
        <w:rPr>
          <w:rStyle w:val="libAlaemChar"/>
          <w:rtl/>
        </w:rPr>
        <w:t>(</w:t>
      </w:r>
      <w:r w:rsidRPr="004A4D29">
        <w:rPr>
          <w:rStyle w:val="libAieChar"/>
          <w:rtl/>
        </w:rPr>
        <w:t>فِي كِتابِ اللهِ</w:t>
      </w:r>
      <w:r w:rsidRPr="004335D9">
        <w:rPr>
          <w:rStyle w:val="libAlaemChar"/>
          <w:rtl/>
        </w:rPr>
        <w:t>)</w:t>
      </w:r>
      <w:r>
        <w:rPr>
          <w:rtl/>
        </w:rPr>
        <w:t xml:space="preserve">: </w:t>
      </w:r>
      <w:r w:rsidRPr="00C51727">
        <w:rPr>
          <w:rtl/>
        </w:rPr>
        <w:t>في حكمه</w:t>
      </w:r>
      <w:r>
        <w:rPr>
          <w:rtl/>
        </w:rPr>
        <w:t xml:space="preserve">، </w:t>
      </w:r>
      <w:r w:rsidRPr="00C51727">
        <w:rPr>
          <w:rtl/>
        </w:rPr>
        <w:t>أو في اللّوح</w:t>
      </w:r>
      <w:r>
        <w:rPr>
          <w:rtl/>
        </w:rPr>
        <w:t xml:space="preserve">، </w:t>
      </w:r>
      <w:r w:rsidRPr="00C51727">
        <w:rPr>
          <w:rtl/>
        </w:rPr>
        <w:t>أو في القرآن. وفيه دلالة على أنّ من كان أقرب</w:t>
      </w:r>
      <w:r w:rsidR="00861BFB">
        <w:rPr>
          <w:rtl/>
        </w:rPr>
        <w:t xml:space="preserve"> إلى </w:t>
      </w:r>
      <w:r w:rsidRPr="00C51727">
        <w:rPr>
          <w:rtl/>
        </w:rPr>
        <w:t>المسبب في النّسب</w:t>
      </w:r>
      <w:r>
        <w:rPr>
          <w:rtl/>
        </w:rPr>
        <w:t xml:space="preserve">، </w:t>
      </w:r>
      <w:r w:rsidRPr="00C51727">
        <w:rPr>
          <w:rtl/>
        </w:rPr>
        <w:t>كان أولى بالميراث.</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w:t>
      </w:r>
      <w:r>
        <w:rPr>
          <w:rtl/>
        </w:rPr>
        <w:t xml:space="preserve">: </w:t>
      </w:r>
      <w:r w:rsidRPr="00C51727">
        <w:rPr>
          <w:rtl/>
        </w:rPr>
        <w:t>عليّ بن إبراهيم</w:t>
      </w:r>
      <w:r>
        <w:rPr>
          <w:rtl/>
        </w:rPr>
        <w:t xml:space="preserve">، </w:t>
      </w:r>
      <w:r w:rsidRPr="00C51727">
        <w:rPr>
          <w:rtl/>
        </w:rPr>
        <w:t>عن محمّد بن عيسى</w:t>
      </w:r>
      <w:r>
        <w:rPr>
          <w:rtl/>
        </w:rPr>
        <w:t xml:space="preserve">، </w:t>
      </w:r>
      <w:r w:rsidRPr="00C51727">
        <w:rPr>
          <w:rtl/>
        </w:rPr>
        <w:t>عن يونس</w:t>
      </w:r>
      <w:r>
        <w:rPr>
          <w:rtl/>
        </w:rPr>
        <w:t xml:space="preserve">، </w:t>
      </w:r>
      <w:r w:rsidRPr="00C51727">
        <w:rPr>
          <w:rtl/>
        </w:rPr>
        <w:t>عن 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w:t>
      </w:r>
      <w:r>
        <w:rPr>
          <w:rtl/>
        </w:rPr>
        <w:t xml:space="preserve">: </w:t>
      </w:r>
      <w:r w:rsidRPr="00C51727">
        <w:rPr>
          <w:rtl/>
        </w:rPr>
        <w:t>الخال والخالة يرثان</w:t>
      </w:r>
      <w:r>
        <w:rPr>
          <w:rtl/>
        </w:rPr>
        <w:t xml:space="preserve">، </w:t>
      </w:r>
      <w:r w:rsidRPr="00C51727">
        <w:rPr>
          <w:rtl/>
        </w:rPr>
        <w:t>إذا لم يكن معهما أحد يرث غيرهما. إنّ الله يقول</w:t>
      </w:r>
      <w:r>
        <w:rPr>
          <w:rtl/>
        </w:rPr>
        <w:t xml:space="preserve">: </w:t>
      </w:r>
      <w:r w:rsidRPr="004335D9">
        <w:rPr>
          <w:rStyle w:val="libAlaemChar"/>
          <w:rtl/>
        </w:rPr>
        <w:t>(</w:t>
      </w:r>
      <w:r w:rsidRPr="004A4D29">
        <w:rPr>
          <w:rStyle w:val="libAieChar"/>
          <w:rtl/>
        </w:rPr>
        <w:t>وَأُولُوا الْأَرْحامِ بَعْضُهُمْ أَوْلى بِبَعْضٍ</w:t>
      </w:r>
      <w:r w:rsidRPr="004335D9">
        <w:rPr>
          <w:rStyle w:val="libAlaemChar"/>
          <w:rtl/>
        </w:rPr>
        <w:t>)</w:t>
      </w:r>
      <w:r>
        <w:rPr>
          <w:rtl/>
        </w:rPr>
        <w:t>.</w:t>
      </w:r>
    </w:p>
    <w:p w:rsidR="00E64FBC" w:rsidRPr="00C51727" w:rsidRDefault="00E64FBC" w:rsidP="00AD67AA">
      <w:pPr>
        <w:pStyle w:val="libNormal"/>
        <w:rPr>
          <w:rtl/>
        </w:rPr>
      </w:pPr>
      <w:r w:rsidRPr="00C51727">
        <w:rPr>
          <w:rtl/>
        </w:rPr>
        <w:t xml:space="preserve">حميد بن زياد </w:t>
      </w:r>
      <w:r w:rsidRPr="00A73BDB">
        <w:rPr>
          <w:rStyle w:val="libFootnotenumChar"/>
          <w:rtl/>
        </w:rPr>
        <w:t>(2)</w:t>
      </w:r>
      <w:r>
        <w:rPr>
          <w:rtl/>
        </w:rPr>
        <w:t xml:space="preserve">، </w:t>
      </w:r>
      <w:r w:rsidRPr="00C51727">
        <w:rPr>
          <w:rtl/>
        </w:rPr>
        <w:t>عن الحسن بن محمّد بن سماعة</w:t>
      </w:r>
      <w:r>
        <w:rPr>
          <w:rtl/>
        </w:rPr>
        <w:t xml:space="preserve">، </w:t>
      </w:r>
      <w:r w:rsidRPr="00C51727">
        <w:rPr>
          <w:rtl/>
        </w:rPr>
        <w:t xml:space="preserve">عن وهب </w:t>
      </w:r>
      <w:r w:rsidRPr="00A73BDB">
        <w:rPr>
          <w:rStyle w:val="libFootnotenumChar"/>
          <w:rtl/>
        </w:rPr>
        <w:t>(3)</w:t>
      </w:r>
      <w:r>
        <w:rPr>
          <w:rtl/>
        </w:rPr>
        <w:t xml:space="preserve">، </w:t>
      </w:r>
      <w:r w:rsidRPr="00C51727">
        <w:rPr>
          <w:rtl/>
        </w:rPr>
        <w:t>عن 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w:t>
      </w:r>
      <w:r>
        <w:rPr>
          <w:rtl/>
        </w:rPr>
        <w:t xml:space="preserve">: </w:t>
      </w:r>
      <w:r w:rsidRPr="00C51727">
        <w:rPr>
          <w:rtl/>
        </w:rPr>
        <w:t>الخال والخالة يرثان</w:t>
      </w:r>
      <w:r>
        <w:rPr>
          <w:rtl/>
        </w:rPr>
        <w:t xml:space="preserve">، </w:t>
      </w:r>
      <w:r w:rsidRPr="00C51727">
        <w:rPr>
          <w:rtl/>
        </w:rPr>
        <w:t>إذا لم يكن معهما أحد يرث غيرهما</w:t>
      </w:r>
      <w:r>
        <w:rPr>
          <w:rtl/>
        </w:rPr>
        <w:t xml:space="preserve">، </w:t>
      </w:r>
      <w:r w:rsidRPr="00C51727">
        <w:rPr>
          <w:rtl/>
        </w:rPr>
        <w:t>إنّ الله يقول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محمّد بن عيسى</w:t>
      </w:r>
      <w:r>
        <w:rPr>
          <w:rtl/>
        </w:rPr>
        <w:t xml:space="preserve">، </w:t>
      </w:r>
      <w:r w:rsidRPr="00C51727">
        <w:rPr>
          <w:rtl/>
        </w:rPr>
        <w:t>عن يونس</w:t>
      </w:r>
      <w:r>
        <w:rPr>
          <w:rtl/>
        </w:rPr>
        <w:t xml:space="preserve">، </w:t>
      </w:r>
      <w:r w:rsidRPr="00C51727">
        <w:rPr>
          <w:rtl/>
        </w:rPr>
        <w:t>عن الحسين بن ثوير بن أبي فاختة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لا تعود الإمامة في أخوين بعد الحسن والحسين </w:t>
      </w:r>
      <w:r>
        <w:rPr>
          <w:rtl/>
        </w:rPr>
        <w:t>[</w:t>
      </w:r>
      <w:r w:rsidRPr="00C51727">
        <w:rPr>
          <w:rtl/>
        </w:rPr>
        <w:t>أبدا</w:t>
      </w:r>
      <w:r>
        <w:rPr>
          <w:rtl/>
        </w:rPr>
        <w:t>]</w:t>
      </w:r>
      <w:r w:rsidRPr="00C51727">
        <w:rPr>
          <w:rtl/>
        </w:rPr>
        <w:t xml:space="preserve"> </w:t>
      </w:r>
      <w:r w:rsidRPr="00A73BDB">
        <w:rPr>
          <w:rStyle w:val="libFootnotenumChar"/>
          <w:rtl/>
        </w:rPr>
        <w:t>(5)</w:t>
      </w:r>
      <w:r>
        <w:rPr>
          <w:rtl/>
        </w:rPr>
        <w:t>.</w:t>
      </w:r>
      <w:r w:rsidRPr="00C51727">
        <w:rPr>
          <w:rtl/>
        </w:rPr>
        <w:t xml:space="preserve"> إنّما جرت من عليّ بن الحسين</w:t>
      </w:r>
      <w:r>
        <w:rPr>
          <w:rtl/>
        </w:rPr>
        <w:t xml:space="preserve">، </w:t>
      </w:r>
      <w:r w:rsidRPr="00C51727">
        <w:rPr>
          <w:rtl/>
        </w:rPr>
        <w:t>كما قال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فلا تكون بعد علي بن الحسين</w:t>
      </w:r>
      <w:r>
        <w:rPr>
          <w:rtl/>
        </w:rPr>
        <w:t xml:space="preserve">، </w:t>
      </w:r>
      <w:r w:rsidRPr="00C51727">
        <w:rPr>
          <w:rtl/>
        </w:rPr>
        <w:t>إلّا في الأعقاب وأعقاب الأعقاب.</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(6)</w:t>
      </w:r>
      <w:r>
        <w:rPr>
          <w:rtl/>
        </w:rPr>
        <w:t xml:space="preserve">، </w:t>
      </w:r>
      <w:r w:rsidRPr="00C51727">
        <w:rPr>
          <w:rtl/>
        </w:rPr>
        <w:t>عن محمّد بن عيسى</w:t>
      </w:r>
      <w:r>
        <w:rPr>
          <w:rtl/>
        </w:rPr>
        <w:t xml:space="preserve">، </w:t>
      </w:r>
      <w:r w:rsidRPr="00C51727">
        <w:rPr>
          <w:rtl/>
        </w:rPr>
        <w:t>عن يونس عن ابن مسكان</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حديث طويل. يقول فيه</w:t>
      </w:r>
      <w:r>
        <w:rPr>
          <w:rtl/>
        </w:rPr>
        <w:t xml:space="preserve"> ـ </w:t>
      </w:r>
      <w:r w:rsidRPr="00C51727">
        <w:rPr>
          <w:rtl/>
        </w:rPr>
        <w:t>عليه السّلام</w:t>
      </w:r>
      <w:r>
        <w:rPr>
          <w:rtl/>
        </w:rPr>
        <w:t xml:space="preserve"> ـ: </w:t>
      </w:r>
      <w:r w:rsidRPr="00C51727">
        <w:rPr>
          <w:rtl/>
        </w:rPr>
        <w:t>كان الحسن أولى بها لكبره. فلمّا توفي</w:t>
      </w:r>
      <w:r>
        <w:rPr>
          <w:rtl/>
        </w:rPr>
        <w:t xml:space="preserve">، </w:t>
      </w:r>
      <w:r w:rsidRPr="00C51727">
        <w:rPr>
          <w:rtl/>
        </w:rPr>
        <w:t>لم يستطع أن يدخل ولده ولم يكن ليفعل ذلك والله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sidRPr="00C51727">
        <w:rPr>
          <w:rtl/>
        </w:rPr>
        <w:t xml:space="preserve"> فيجعلها في ولده.</w:t>
      </w:r>
    </w:p>
    <w:p w:rsidR="00E64FBC" w:rsidRPr="00C51727" w:rsidRDefault="00E64FBC" w:rsidP="00AD67AA">
      <w:pPr>
        <w:pStyle w:val="libNormal"/>
        <w:rPr>
          <w:rtl/>
        </w:rPr>
      </w:pPr>
      <w:r w:rsidRPr="00C51727">
        <w:rPr>
          <w:rtl/>
        </w:rPr>
        <w:t>إذا لقال الحسين</w:t>
      </w:r>
      <w:r>
        <w:rPr>
          <w:rtl/>
        </w:rPr>
        <w:t xml:space="preserve"> ـ </w:t>
      </w:r>
      <w:r w:rsidRPr="00C51727">
        <w:rPr>
          <w:rtl/>
        </w:rPr>
        <w:t>عليه السّلام</w:t>
      </w:r>
      <w:r>
        <w:rPr>
          <w:rtl/>
        </w:rPr>
        <w:t xml:space="preserve"> ـ: </w:t>
      </w:r>
      <w:r w:rsidRPr="00C51727">
        <w:rPr>
          <w:rtl/>
        </w:rPr>
        <w:t>أمر الله بطاعتي</w:t>
      </w:r>
      <w:r>
        <w:rPr>
          <w:rtl/>
        </w:rPr>
        <w:t xml:space="preserve">، </w:t>
      </w:r>
      <w:r w:rsidRPr="00C51727">
        <w:rPr>
          <w:rtl/>
        </w:rPr>
        <w:t>كما أمر بطاعتك وطاعة أبيك. وبلّغ في رسول الله</w:t>
      </w:r>
      <w:r>
        <w:rPr>
          <w:rtl/>
        </w:rPr>
        <w:t xml:space="preserve"> ـ </w:t>
      </w:r>
      <w:r w:rsidRPr="00C51727">
        <w:rPr>
          <w:rtl/>
        </w:rPr>
        <w:t>صلّى الله عليه وآله</w:t>
      </w:r>
      <w:r>
        <w:rPr>
          <w:rtl/>
        </w:rPr>
        <w:t xml:space="preserve"> ـ، </w:t>
      </w:r>
      <w:r w:rsidRPr="00C51727">
        <w:rPr>
          <w:rtl/>
        </w:rPr>
        <w:t>كما بلّغ فيك وفي أبيك. وأذهب الله عني الرّجس</w:t>
      </w:r>
      <w:r>
        <w:rPr>
          <w:rtl/>
        </w:rPr>
        <w:t xml:space="preserve">، </w:t>
      </w:r>
      <w:r w:rsidRPr="00C51727">
        <w:rPr>
          <w:rtl/>
        </w:rPr>
        <w:t>كما أذهب عنك وعن أبيك.</w:t>
      </w:r>
    </w:p>
    <w:p w:rsidR="00E64FBC" w:rsidRPr="00C51727" w:rsidRDefault="00E64FBC" w:rsidP="00AD67AA">
      <w:pPr>
        <w:pStyle w:val="libNormal"/>
        <w:rPr>
          <w:rtl/>
        </w:rPr>
      </w:pPr>
      <w:r w:rsidRPr="00C51727">
        <w:rPr>
          <w:rtl/>
        </w:rPr>
        <w:t>فلما صار</w:t>
      </w:r>
      <w:r w:rsidR="00861BFB">
        <w:rPr>
          <w:rtl/>
        </w:rPr>
        <w:t xml:space="preserve"> إلى </w:t>
      </w:r>
      <w:r w:rsidRPr="00C51727">
        <w:rPr>
          <w:rtl/>
        </w:rPr>
        <w:t>الحسين</w:t>
      </w:r>
      <w:r>
        <w:rPr>
          <w:rtl/>
        </w:rPr>
        <w:t xml:space="preserve">، </w:t>
      </w:r>
      <w:r w:rsidRPr="00C51727">
        <w:rPr>
          <w:rtl/>
        </w:rPr>
        <w:t>لم يكن أحد من أهل بيته يستطيع أن يدعي عليه</w:t>
      </w:r>
      <w:r>
        <w:rPr>
          <w:rtl/>
        </w:rPr>
        <w:t xml:space="preserve">، </w:t>
      </w:r>
      <w:r w:rsidRPr="00C51727">
        <w:rPr>
          <w:rtl/>
        </w:rPr>
        <w:t>كما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7 / 119</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r w:rsidRPr="00C51727">
        <w:rPr>
          <w:rtl/>
        </w:rPr>
        <w:t xml:space="preserve"> ح 3</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وهيب</w:t>
      </w:r>
      <w:r>
        <w:rPr>
          <w:rtl/>
        </w:rPr>
        <w:t>.</w:t>
      </w:r>
    </w:p>
    <w:p w:rsidR="00E64FBC" w:rsidRPr="00C51727" w:rsidRDefault="00E64FBC" w:rsidP="002D110A">
      <w:pPr>
        <w:pStyle w:val="libFootnote0"/>
        <w:rPr>
          <w:rtl/>
        </w:rPr>
      </w:pPr>
      <w:r>
        <w:rPr>
          <w:rtl/>
        </w:rPr>
        <w:t>(</w:t>
      </w:r>
      <w:r w:rsidRPr="00C51727">
        <w:rPr>
          <w:rtl/>
        </w:rPr>
        <w:t>4) الكافي 1 / 285</w:t>
      </w:r>
      <w:r>
        <w:rPr>
          <w:rtl/>
        </w:rPr>
        <w:t xml:space="preserve"> ـ </w:t>
      </w:r>
      <w:r w:rsidRPr="00C51727">
        <w:rPr>
          <w:rtl/>
        </w:rPr>
        <w:t>286</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الكافي 1 / 287</w:t>
      </w:r>
      <w:r>
        <w:rPr>
          <w:rtl/>
        </w:rPr>
        <w:t xml:space="preserve"> ـ </w:t>
      </w:r>
      <w:r w:rsidRPr="00C51727">
        <w:rPr>
          <w:rtl/>
        </w:rPr>
        <w:t>288</w:t>
      </w:r>
      <w:r>
        <w:rPr>
          <w:rtl/>
        </w:rPr>
        <w:t xml:space="preserve">، </w:t>
      </w:r>
      <w:r w:rsidRPr="00C51727">
        <w:rPr>
          <w:rtl/>
        </w:rPr>
        <w:t>ح 1</w:t>
      </w:r>
      <w:r>
        <w:rPr>
          <w:rtl/>
        </w:rPr>
        <w:t>.</w:t>
      </w:r>
    </w:p>
    <w:p w:rsidR="00E64FBC" w:rsidRPr="00C51727" w:rsidRDefault="00E64FBC" w:rsidP="004A4D29">
      <w:pPr>
        <w:pStyle w:val="libNormal0"/>
        <w:rPr>
          <w:rtl/>
        </w:rPr>
      </w:pPr>
      <w:r>
        <w:rPr>
          <w:rtl/>
        </w:rPr>
        <w:br w:type="page"/>
      </w:r>
      <w:r w:rsidRPr="00C51727">
        <w:rPr>
          <w:rtl/>
        </w:rPr>
        <w:lastRenderedPageBreak/>
        <w:t>كان هو يدّعي على أخيه وعلى أبيه لو أرادا أن يصرفا الأمر عنه</w:t>
      </w:r>
      <w:r>
        <w:rPr>
          <w:rtl/>
        </w:rPr>
        <w:t xml:space="preserve">، </w:t>
      </w:r>
      <w:r w:rsidRPr="00C51727">
        <w:rPr>
          <w:rtl/>
        </w:rPr>
        <w:t>ولم يكونا ليفعلا. ثمّ صارت حتّى أفضت</w:t>
      </w:r>
      <w:r w:rsidR="00861BFB">
        <w:rPr>
          <w:rtl/>
        </w:rPr>
        <w:t xml:space="preserve"> إلى </w:t>
      </w:r>
      <w:r w:rsidRPr="00C51727">
        <w:rPr>
          <w:rtl/>
        </w:rPr>
        <w:t>الحسين</w:t>
      </w:r>
      <w:r>
        <w:rPr>
          <w:rtl/>
        </w:rPr>
        <w:t xml:space="preserve"> ـ </w:t>
      </w:r>
      <w:r w:rsidRPr="00C51727">
        <w:rPr>
          <w:rtl/>
        </w:rPr>
        <w:t>عليه السّلام</w:t>
      </w:r>
      <w:r>
        <w:rPr>
          <w:rtl/>
        </w:rPr>
        <w:t xml:space="preserve"> ـ.</w:t>
      </w:r>
      <w:r w:rsidRPr="00C51727">
        <w:rPr>
          <w:rtl/>
        </w:rPr>
        <w:t xml:space="preserve"> فجرى تأويل هذه الآية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ثمّ صارت </w:t>
      </w:r>
      <w:r>
        <w:rPr>
          <w:rtl/>
        </w:rPr>
        <w:t>[</w:t>
      </w:r>
      <w:r w:rsidRPr="00C51727">
        <w:rPr>
          <w:rtl/>
        </w:rPr>
        <w:t xml:space="preserve">من بعد </w:t>
      </w:r>
      <w:r>
        <w:rPr>
          <w:rtl/>
        </w:rPr>
        <w:t>[</w:t>
      </w:r>
      <w:r w:rsidRPr="00C51727">
        <w:rPr>
          <w:rtl/>
        </w:rPr>
        <w:t>الحسين لعليّ بن الحسين. ثمّ صارت</w:t>
      </w:r>
      <w:r>
        <w:rPr>
          <w:rtl/>
        </w:rPr>
        <w:t>]</w:t>
      </w:r>
      <w:r w:rsidRPr="00C51727">
        <w:rPr>
          <w:rtl/>
        </w:rPr>
        <w:t xml:space="preserve"> </w:t>
      </w:r>
      <w:r w:rsidRPr="00A73BDB">
        <w:rPr>
          <w:rStyle w:val="libFootnotenumChar"/>
          <w:rtl/>
        </w:rPr>
        <w:t>(1)</w:t>
      </w:r>
      <w:r>
        <w:rPr>
          <w:rtl/>
        </w:rPr>
        <w:t>.</w:t>
      </w:r>
      <w:r w:rsidRPr="00C51727">
        <w:rPr>
          <w:rtl/>
        </w:rPr>
        <w:t xml:space="preserve"> عليّ بن الحسين</w:t>
      </w:r>
      <w:r w:rsidR="00861BFB">
        <w:rPr>
          <w:rtl/>
        </w:rPr>
        <w:t xml:space="preserve"> إلى </w:t>
      </w:r>
      <w:r w:rsidRPr="00C51727">
        <w:rPr>
          <w:rtl/>
        </w:rPr>
        <w:t>محمد بن عليّ.</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«الرّجس» هو الشّكّ. والله</w:t>
      </w:r>
      <w:r>
        <w:rPr>
          <w:rtl/>
        </w:rPr>
        <w:t xml:space="preserve">، </w:t>
      </w:r>
      <w:r w:rsidRPr="00C51727">
        <w:rPr>
          <w:rtl/>
        </w:rPr>
        <w:t xml:space="preserve">لا نشك بربّنا </w:t>
      </w:r>
      <w:r w:rsidRPr="00A73BDB">
        <w:rPr>
          <w:rStyle w:val="libFootnotenumChar"/>
          <w:rtl/>
        </w:rPr>
        <w:t>(2)</w:t>
      </w:r>
      <w:r w:rsidRPr="00C51727">
        <w:rPr>
          <w:rtl/>
        </w:rPr>
        <w:t xml:space="preserve"> أبدا.</w:t>
      </w:r>
    </w:p>
    <w:p w:rsidR="00E64FBC" w:rsidRPr="00C51727" w:rsidRDefault="00E64FBC" w:rsidP="00AD67AA">
      <w:pPr>
        <w:pStyle w:val="libNormal"/>
        <w:rPr>
          <w:rtl/>
        </w:rPr>
      </w:pPr>
      <w:r w:rsidRPr="00C51727">
        <w:rPr>
          <w:rtl/>
        </w:rPr>
        <w:t xml:space="preserve">محمد </w:t>
      </w:r>
      <w:r w:rsidRPr="00A73BDB">
        <w:rPr>
          <w:rStyle w:val="libFootnotenumChar"/>
          <w:rtl/>
        </w:rPr>
        <w:t>(3)</w:t>
      </w:r>
      <w:r w:rsidRPr="00C51727">
        <w:rPr>
          <w:rtl/>
        </w:rPr>
        <w:t xml:space="preserve"> بن</w:t>
      </w:r>
      <w:r>
        <w:rPr>
          <w:rtl/>
        </w:rPr>
        <w:t>]</w:t>
      </w:r>
      <w:r w:rsidRPr="00C51727">
        <w:rPr>
          <w:rtl/>
        </w:rPr>
        <w:t xml:space="preserve"> </w:t>
      </w:r>
      <w:r w:rsidRPr="00A73BDB">
        <w:rPr>
          <w:rStyle w:val="libFootnotenumChar"/>
          <w:rtl/>
        </w:rPr>
        <w:t>(4)</w:t>
      </w:r>
      <w:r w:rsidRPr="00C51727">
        <w:rPr>
          <w:rtl/>
        </w:rPr>
        <w:t xml:space="preserve"> الحسين </w:t>
      </w:r>
      <w:r w:rsidRPr="00A73BDB">
        <w:rPr>
          <w:rStyle w:val="libFootnotenumChar"/>
          <w:rtl/>
        </w:rPr>
        <w:t>(5)</w:t>
      </w:r>
      <w:r>
        <w:rPr>
          <w:rtl/>
        </w:rPr>
        <w:t xml:space="preserve">، </w:t>
      </w:r>
      <w:r w:rsidRPr="00C51727">
        <w:rPr>
          <w:rtl/>
        </w:rPr>
        <w:t>عن سهل بن زياد</w:t>
      </w:r>
      <w:r>
        <w:rPr>
          <w:rtl/>
        </w:rPr>
        <w:t xml:space="preserve">، </w:t>
      </w:r>
      <w:r w:rsidRPr="00C51727">
        <w:rPr>
          <w:rtl/>
        </w:rPr>
        <w:t>عن محمّد بن عيسى</w:t>
      </w:r>
      <w:r>
        <w:rPr>
          <w:rtl/>
        </w:rPr>
        <w:t xml:space="preserve">، </w:t>
      </w:r>
      <w:r w:rsidRPr="00C51727">
        <w:rPr>
          <w:rtl/>
        </w:rPr>
        <w:t>عن صفوان بن يحيى</w:t>
      </w:r>
      <w:r>
        <w:rPr>
          <w:rtl/>
        </w:rPr>
        <w:t xml:space="preserve">، </w:t>
      </w:r>
      <w:r w:rsidRPr="00C51727">
        <w:rPr>
          <w:rtl/>
        </w:rPr>
        <w:t>عن صباح الأزرق</w:t>
      </w:r>
      <w:r>
        <w:rPr>
          <w:rtl/>
        </w:rPr>
        <w:t xml:space="preserve">، </w:t>
      </w:r>
      <w:r w:rsidRPr="00C51727">
        <w:rPr>
          <w:rtl/>
        </w:rPr>
        <w:t>عن أبي بصير قال</w:t>
      </w:r>
      <w:r>
        <w:rPr>
          <w:rtl/>
        </w:rPr>
        <w:t xml:space="preserve">: </w:t>
      </w:r>
      <w:r w:rsidRPr="00C51727">
        <w:rPr>
          <w:rtl/>
        </w:rPr>
        <w:t>قلت لأبي جعفر</w:t>
      </w:r>
      <w:r>
        <w:rPr>
          <w:rtl/>
        </w:rPr>
        <w:t xml:space="preserve"> ـ </w:t>
      </w:r>
      <w:r w:rsidRPr="00C51727">
        <w:rPr>
          <w:rtl/>
        </w:rPr>
        <w:t>عليه السّلام</w:t>
      </w:r>
      <w:r>
        <w:rPr>
          <w:rtl/>
        </w:rPr>
        <w:t xml:space="preserve"> ـ: </w:t>
      </w:r>
      <w:r w:rsidRPr="00C51727">
        <w:rPr>
          <w:rtl/>
        </w:rPr>
        <w:t>إنّ رجلا من المختاريّة لقيني</w:t>
      </w:r>
      <w:r>
        <w:rPr>
          <w:rtl/>
        </w:rPr>
        <w:t xml:space="preserve">، </w:t>
      </w:r>
      <w:r w:rsidRPr="00C51727">
        <w:rPr>
          <w:rtl/>
        </w:rPr>
        <w:t>فزعم أنّ محمد بن الحنفية إمام.</w:t>
      </w:r>
    </w:p>
    <w:p w:rsidR="00E64FBC" w:rsidRPr="00C51727" w:rsidRDefault="00E64FBC" w:rsidP="00AD67AA">
      <w:pPr>
        <w:pStyle w:val="libNormal"/>
        <w:rPr>
          <w:rtl/>
        </w:rPr>
      </w:pPr>
      <w:r w:rsidRPr="00C51727">
        <w:rPr>
          <w:rtl/>
        </w:rPr>
        <w:t>فغضب أبو جعفر</w:t>
      </w:r>
      <w:r>
        <w:rPr>
          <w:rtl/>
        </w:rPr>
        <w:t xml:space="preserve"> ـ </w:t>
      </w:r>
      <w:r w:rsidRPr="00C51727">
        <w:rPr>
          <w:rtl/>
        </w:rPr>
        <w:t>عليه السّلام</w:t>
      </w:r>
      <w:r>
        <w:rPr>
          <w:rtl/>
        </w:rPr>
        <w:t xml:space="preserve"> ـ.</w:t>
      </w:r>
      <w:r w:rsidRPr="00C51727">
        <w:rPr>
          <w:rtl/>
        </w:rPr>
        <w:t xml:space="preserve"> ثمّ قال</w:t>
      </w:r>
      <w:r>
        <w:rPr>
          <w:rtl/>
        </w:rPr>
        <w:t xml:space="preserve">: </w:t>
      </w:r>
      <w:r w:rsidRPr="00C51727">
        <w:rPr>
          <w:rtl/>
        </w:rPr>
        <w:t>أفلا قلت 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لا والله</w:t>
      </w:r>
      <w:r>
        <w:rPr>
          <w:rtl/>
        </w:rPr>
        <w:t xml:space="preserve">، </w:t>
      </w:r>
      <w:r w:rsidRPr="00C51727">
        <w:rPr>
          <w:rtl/>
        </w:rPr>
        <w:t>ما دريت ما أقول.</w:t>
      </w:r>
    </w:p>
    <w:p w:rsidR="00E64FBC" w:rsidRPr="00C51727" w:rsidRDefault="00E64FBC" w:rsidP="00AD67AA">
      <w:pPr>
        <w:pStyle w:val="libNormal"/>
        <w:rPr>
          <w:rtl/>
        </w:rPr>
      </w:pPr>
      <w:r w:rsidRPr="00C51727">
        <w:rPr>
          <w:rtl/>
        </w:rPr>
        <w:t>قال</w:t>
      </w:r>
      <w:r>
        <w:rPr>
          <w:rtl/>
        </w:rPr>
        <w:t xml:space="preserve">: </w:t>
      </w:r>
      <w:r w:rsidRPr="00C51727">
        <w:rPr>
          <w:rtl/>
        </w:rPr>
        <w:t>أفلا قلت له</w:t>
      </w:r>
      <w:r>
        <w:rPr>
          <w:rtl/>
        </w:rPr>
        <w:t xml:space="preserve">: </w:t>
      </w:r>
      <w:r w:rsidRPr="00C51727">
        <w:rPr>
          <w:rtl/>
        </w:rPr>
        <w:t>إنّ رسول الله</w:t>
      </w:r>
      <w:r>
        <w:rPr>
          <w:rtl/>
        </w:rPr>
        <w:t xml:space="preserve"> ـ </w:t>
      </w:r>
      <w:r w:rsidRPr="00C51727">
        <w:rPr>
          <w:rtl/>
        </w:rPr>
        <w:t>صلّى الله عليه وآله</w:t>
      </w:r>
      <w:r>
        <w:rPr>
          <w:rtl/>
        </w:rPr>
        <w:t xml:space="preserve"> ـ </w:t>
      </w:r>
      <w:r w:rsidRPr="00C51727">
        <w:rPr>
          <w:rtl/>
        </w:rPr>
        <w:t>أوصى</w:t>
      </w:r>
      <w:r w:rsidR="00861BFB">
        <w:rPr>
          <w:rtl/>
        </w:rPr>
        <w:t xml:space="preserve"> إلى </w:t>
      </w:r>
      <w:r w:rsidRPr="00C51727">
        <w:rPr>
          <w:rtl/>
        </w:rPr>
        <w:t>عليّ والحسن والحسين. فلمّا مضى علي</w:t>
      </w:r>
      <w:r>
        <w:rPr>
          <w:rtl/>
        </w:rPr>
        <w:t xml:space="preserve"> ـ </w:t>
      </w:r>
      <w:r w:rsidRPr="00C51727">
        <w:rPr>
          <w:rtl/>
        </w:rPr>
        <w:t>عليه السّلام</w:t>
      </w:r>
      <w:r>
        <w:rPr>
          <w:rtl/>
        </w:rPr>
        <w:t xml:space="preserve"> ـ </w:t>
      </w:r>
      <w:r w:rsidRPr="00C51727">
        <w:rPr>
          <w:rtl/>
        </w:rPr>
        <w:t>أوصى</w:t>
      </w:r>
      <w:r w:rsidR="00861BFB">
        <w:rPr>
          <w:rtl/>
        </w:rPr>
        <w:t xml:space="preserve"> إلى </w:t>
      </w:r>
      <w:r w:rsidRPr="00C51727">
        <w:rPr>
          <w:rtl/>
        </w:rPr>
        <w:t>الحسن والحسين. ولو ذهب يزويها عنهما</w:t>
      </w:r>
      <w:r>
        <w:rPr>
          <w:rtl/>
        </w:rPr>
        <w:t xml:space="preserve">، </w:t>
      </w:r>
      <w:r w:rsidRPr="00C51727">
        <w:rPr>
          <w:rtl/>
        </w:rPr>
        <w:t>لقالا له</w:t>
      </w:r>
      <w:r>
        <w:rPr>
          <w:rtl/>
        </w:rPr>
        <w:t xml:space="preserve">: </w:t>
      </w:r>
      <w:r w:rsidRPr="00C51727">
        <w:rPr>
          <w:rtl/>
        </w:rPr>
        <w:t xml:space="preserve">نحن وصيان مثلك. ولم يكن ليفعل ذلك. وأوصى </w:t>
      </w:r>
      <w:r>
        <w:rPr>
          <w:rtl/>
        </w:rPr>
        <w:t>[</w:t>
      </w:r>
      <w:r w:rsidRPr="00C51727">
        <w:rPr>
          <w:rtl/>
        </w:rPr>
        <w:t>الحسن</w:t>
      </w:r>
      <w:r>
        <w:rPr>
          <w:rtl/>
        </w:rPr>
        <w:t>]</w:t>
      </w:r>
      <w:r w:rsidRPr="00C51727">
        <w:rPr>
          <w:rtl/>
        </w:rPr>
        <w:t xml:space="preserve"> </w:t>
      </w:r>
      <w:r w:rsidRPr="00A73BDB">
        <w:rPr>
          <w:rStyle w:val="libFootnotenumChar"/>
          <w:rtl/>
        </w:rPr>
        <w:t>(6)</w:t>
      </w:r>
      <w:r w:rsidR="00861BFB">
        <w:rPr>
          <w:rtl/>
        </w:rPr>
        <w:t xml:space="preserve"> إلى </w:t>
      </w:r>
      <w:r w:rsidRPr="00C51727">
        <w:rPr>
          <w:rtl/>
        </w:rPr>
        <w:t>الحسين. ولو ذهب يزويها عنه</w:t>
      </w:r>
      <w:r>
        <w:rPr>
          <w:rtl/>
        </w:rPr>
        <w:t xml:space="preserve">، </w:t>
      </w:r>
      <w:r w:rsidRPr="00C51727">
        <w:rPr>
          <w:rtl/>
        </w:rPr>
        <w:t>لقال له</w:t>
      </w:r>
      <w:r>
        <w:rPr>
          <w:rtl/>
        </w:rPr>
        <w:t xml:space="preserve">: </w:t>
      </w:r>
      <w:r w:rsidRPr="00C51727">
        <w:rPr>
          <w:rtl/>
        </w:rPr>
        <w:t>أنا وصيّ مثلك من رسول الله</w:t>
      </w:r>
      <w:r>
        <w:rPr>
          <w:rtl/>
        </w:rPr>
        <w:t xml:space="preserve"> ـ </w:t>
      </w:r>
      <w:r w:rsidRPr="00C51727">
        <w:rPr>
          <w:rtl/>
        </w:rPr>
        <w:t>صلّى الله عليه وآله</w:t>
      </w:r>
      <w:r>
        <w:rPr>
          <w:rtl/>
        </w:rPr>
        <w:t xml:space="preserve"> ـ </w:t>
      </w:r>
      <w:r w:rsidRPr="00C51727">
        <w:rPr>
          <w:rtl/>
        </w:rPr>
        <w:t>ومن أبي. ولم يكن ليفعل ذلك.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وَأُولُوا الْأَرْحامِ بَعْضُهُمْ أَوْلى بِبَعْضٍ</w:t>
      </w:r>
      <w:r w:rsidRPr="004335D9">
        <w:rPr>
          <w:rStyle w:val="libAlaemChar"/>
          <w:rtl/>
        </w:rPr>
        <w:t>)</w:t>
      </w:r>
      <w:r>
        <w:rPr>
          <w:rtl/>
        </w:rPr>
        <w:t>.</w:t>
      </w:r>
      <w:r w:rsidRPr="00C51727">
        <w:rPr>
          <w:rtl/>
        </w:rPr>
        <w:t xml:space="preserve"> هي فينا وفي أبنائنا.</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(7)</w:t>
      </w:r>
      <w:r>
        <w:rPr>
          <w:rtl/>
        </w:rPr>
        <w:t xml:space="preserve">، </w:t>
      </w:r>
      <w:r w:rsidRPr="00C51727">
        <w:rPr>
          <w:rtl/>
        </w:rPr>
        <w:t>بإسناده</w:t>
      </w:r>
      <w:r w:rsidR="00861BFB">
        <w:rPr>
          <w:rtl/>
        </w:rPr>
        <w:t xml:space="preserve"> إلى </w:t>
      </w:r>
      <w:r w:rsidRPr="00C51727">
        <w:rPr>
          <w:rtl/>
        </w:rPr>
        <w:t>محمد بن قيس</w:t>
      </w:r>
      <w:r>
        <w:rPr>
          <w:rtl/>
        </w:rPr>
        <w:t xml:space="preserve">: </w:t>
      </w:r>
      <w:r w:rsidRPr="00C51727">
        <w:rPr>
          <w:rtl/>
        </w:rPr>
        <w:t>عن ثابت الثّماليّ</w:t>
      </w:r>
      <w:r>
        <w:rPr>
          <w:rtl/>
        </w:rPr>
        <w:t xml:space="preserve">، </w:t>
      </w:r>
      <w:r w:rsidRPr="00C51727">
        <w:rPr>
          <w:rtl/>
        </w:rPr>
        <w:t>عن عليّ بن الحسين</w:t>
      </w:r>
      <w:r>
        <w:rPr>
          <w:rtl/>
        </w:rPr>
        <w:t xml:space="preserve">، </w:t>
      </w:r>
      <w:r w:rsidRPr="00C51727">
        <w:rPr>
          <w:rtl/>
        </w:rPr>
        <w:t>عن عليّ بن أبي طالب</w:t>
      </w:r>
      <w:r>
        <w:rPr>
          <w:rtl/>
        </w:rPr>
        <w:t xml:space="preserve"> ـ </w:t>
      </w:r>
      <w:r w:rsidRPr="00C51727">
        <w:rPr>
          <w:rtl/>
        </w:rPr>
        <w:t>عليهما السّلام</w:t>
      </w:r>
      <w:r>
        <w:rPr>
          <w:rtl/>
        </w:rPr>
        <w:t xml:space="preserve"> ـ </w:t>
      </w:r>
      <w:r w:rsidRPr="00C51727">
        <w:rPr>
          <w:rtl/>
        </w:rPr>
        <w:t>أنّه قال</w:t>
      </w:r>
      <w:r>
        <w:rPr>
          <w:rtl/>
        </w:rPr>
        <w:t xml:space="preserve">: </w:t>
      </w:r>
      <w:r w:rsidRPr="00C51727">
        <w:rPr>
          <w:rtl/>
        </w:rPr>
        <w:t xml:space="preserve">فينا نزلت هذه الآية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(8)</w:t>
      </w:r>
      <w:r>
        <w:rPr>
          <w:rtl/>
        </w:rPr>
        <w:t xml:space="preserve">، </w:t>
      </w:r>
      <w:r w:rsidRPr="00C51727">
        <w:rPr>
          <w:rtl/>
        </w:rPr>
        <w:t>بإسناده</w:t>
      </w:r>
      <w:r w:rsidR="00861BFB">
        <w:rPr>
          <w:rtl/>
        </w:rPr>
        <w:t xml:space="preserve"> إلى </w:t>
      </w:r>
      <w:r w:rsidRPr="00C51727">
        <w:rPr>
          <w:rtl/>
        </w:rPr>
        <w:t>عبد الرّحمن بن كثير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ما عنى الله</w:t>
      </w:r>
      <w:r>
        <w:rPr>
          <w:rtl/>
        </w:rPr>
        <w:t xml:space="preserve"> ـ </w:t>
      </w:r>
      <w:r w:rsidRPr="00C51727">
        <w:rPr>
          <w:rtl/>
        </w:rPr>
        <w:t>عزّ وجلّ</w:t>
      </w:r>
      <w:r>
        <w:rPr>
          <w:rtl/>
        </w:rPr>
        <w:t xml:space="preserve"> ـ </w:t>
      </w:r>
      <w:r w:rsidRPr="00C51727">
        <w:rPr>
          <w:rtl/>
        </w:rPr>
        <w:t>بقوله</w:t>
      </w:r>
      <w:r>
        <w:rPr>
          <w:rtl/>
        </w:rPr>
        <w:t xml:space="preserve"> ـ </w:t>
      </w:r>
      <w:r w:rsidRPr="00C51727">
        <w:rPr>
          <w:rtl/>
        </w:rPr>
        <w:t>تعالى</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في ربنا</w:t>
      </w:r>
      <w:r>
        <w:rPr>
          <w:rtl/>
        </w:rPr>
        <w:t>.</w:t>
      </w:r>
    </w:p>
    <w:p w:rsidR="00E64FBC" w:rsidRPr="00C51727" w:rsidRDefault="00E64FBC" w:rsidP="002D110A">
      <w:pPr>
        <w:pStyle w:val="libFootnote0"/>
        <w:rPr>
          <w:rtl/>
        </w:rPr>
      </w:pPr>
      <w:r>
        <w:rPr>
          <w:rtl/>
        </w:rPr>
        <w:t>(</w:t>
      </w:r>
      <w:r w:rsidRPr="00C51727">
        <w:rPr>
          <w:rtl/>
        </w:rPr>
        <w:t>3) الكافي 1 / 291</w:t>
      </w:r>
      <w:r>
        <w:rPr>
          <w:rtl/>
        </w:rPr>
        <w:t xml:space="preserve"> ـ </w:t>
      </w:r>
      <w:r w:rsidRPr="00C51727">
        <w:rPr>
          <w:rtl/>
        </w:rPr>
        <w:t>292</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4) ما بين المعقوفتين ليس في «ب»</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محمد بن الحسن</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كمال الدين / 323</w:t>
      </w:r>
      <w:r>
        <w:rPr>
          <w:rtl/>
        </w:rPr>
        <w:t xml:space="preserve">، </w:t>
      </w:r>
      <w:r w:rsidRPr="00C51727">
        <w:rPr>
          <w:rtl/>
        </w:rPr>
        <w:t>ح 8</w:t>
      </w:r>
      <w:r>
        <w:rPr>
          <w:rtl/>
        </w:rPr>
        <w:t>.</w:t>
      </w:r>
    </w:p>
    <w:p w:rsidR="00E64FBC" w:rsidRPr="00C51727" w:rsidRDefault="00E64FBC" w:rsidP="002D110A">
      <w:pPr>
        <w:pStyle w:val="libFootnote0"/>
        <w:rPr>
          <w:rtl/>
        </w:rPr>
      </w:pPr>
      <w:r>
        <w:rPr>
          <w:rtl/>
        </w:rPr>
        <w:t>(</w:t>
      </w:r>
      <w:r w:rsidRPr="00C51727">
        <w:rPr>
          <w:rtl/>
        </w:rPr>
        <w:t>8) علل الشرائع / 205</w:t>
      </w:r>
      <w:r>
        <w:rPr>
          <w:rtl/>
        </w:rPr>
        <w:t xml:space="preserve">، </w:t>
      </w:r>
      <w:r w:rsidRPr="00C51727">
        <w:rPr>
          <w:rtl/>
        </w:rPr>
        <w:t>ح 2</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إِنَّما يُرِيدُ اللهُ لِيُذْهِبَ عَنْكُمُ الرِّجْسَ أَهْلَ الْبَيْتِ وَيُطَهِّرَكُمْ تَطْهِيراً</w:t>
      </w:r>
      <w:r w:rsidRPr="004335D9">
        <w:rPr>
          <w:rStyle w:val="libAlaemCha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نزلت هذه الآية في النّبيّ</w:t>
      </w:r>
      <w:r>
        <w:rPr>
          <w:rtl/>
        </w:rPr>
        <w:t xml:space="preserve"> ـ </w:t>
      </w:r>
      <w:r w:rsidRPr="00C51727">
        <w:rPr>
          <w:rtl/>
        </w:rPr>
        <w:t>صلّى الله عليه وآله</w:t>
      </w:r>
      <w:r>
        <w:rPr>
          <w:rtl/>
        </w:rPr>
        <w:t xml:space="preserve"> ـ </w:t>
      </w:r>
      <w:r w:rsidRPr="00C51727">
        <w:rPr>
          <w:rtl/>
        </w:rPr>
        <w:t>وأمير المؤمنين والحسن والحسين وفاطمة</w:t>
      </w:r>
      <w:r>
        <w:rPr>
          <w:rtl/>
        </w:rPr>
        <w:t xml:space="preserve"> ـ </w:t>
      </w:r>
      <w:r w:rsidRPr="00C51727">
        <w:rPr>
          <w:rtl/>
        </w:rPr>
        <w:t>عليهم السّلام</w:t>
      </w:r>
      <w:r>
        <w:rPr>
          <w:rtl/>
        </w:rPr>
        <w:t xml:space="preserve"> ـ.</w:t>
      </w:r>
      <w:r w:rsidRPr="00C51727">
        <w:rPr>
          <w:rtl/>
        </w:rPr>
        <w:t xml:space="preserve"> فلمّا قبض الله</w:t>
      </w:r>
      <w:r>
        <w:rPr>
          <w:rtl/>
        </w:rPr>
        <w:t xml:space="preserve"> ـ </w:t>
      </w:r>
      <w:r w:rsidRPr="00C51727">
        <w:rPr>
          <w:rtl/>
        </w:rPr>
        <w:t>عزّ وجلّ</w:t>
      </w:r>
      <w:r>
        <w:rPr>
          <w:rtl/>
        </w:rPr>
        <w:t xml:space="preserve"> ـ </w:t>
      </w:r>
      <w:r w:rsidRPr="00C51727">
        <w:rPr>
          <w:rtl/>
        </w:rPr>
        <w:t>نبيّه</w:t>
      </w:r>
      <w:r>
        <w:rPr>
          <w:rtl/>
        </w:rPr>
        <w:t xml:space="preserve"> ـ </w:t>
      </w:r>
      <w:r w:rsidRPr="00C51727">
        <w:rPr>
          <w:rtl/>
        </w:rPr>
        <w:t>صلّى الله عليه وآله</w:t>
      </w:r>
      <w:r>
        <w:rPr>
          <w:rtl/>
        </w:rPr>
        <w:t xml:space="preserve"> ـ </w:t>
      </w:r>
      <w:r w:rsidRPr="00C51727">
        <w:rPr>
          <w:rtl/>
        </w:rPr>
        <w:t>كان أمير المؤمنين</w:t>
      </w:r>
      <w:r>
        <w:rPr>
          <w:rtl/>
        </w:rPr>
        <w:t xml:space="preserve"> ـ </w:t>
      </w:r>
      <w:r w:rsidRPr="00C51727">
        <w:rPr>
          <w:rtl/>
        </w:rPr>
        <w:t>عليه السّلام</w:t>
      </w:r>
      <w:r>
        <w:rPr>
          <w:rtl/>
        </w:rPr>
        <w:t xml:space="preserve"> ـ، </w:t>
      </w:r>
      <w:r w:rsidRPr="00C51727">
        <w:rPr>
          <w:rtl/>
        </w:rPr>
        <w:t>ثمّ الحسن</w:t>
      </w:r>
      <w:r>
        <w:rPr>
          <w:rtl/>
        </w:rPr>
        <w:t xml:space="preserve">، </w:t>
      </w:r>
      <w:r w:rsidRPr="00C51727">
        <w:rPr>
          <w:rtl/>
        </w:rPr>
        <w:t>ثمّ الحسين</w:t>
      </w:r>
      <w:r>
        <w:rPr>
          <w:rtl/>
        </w:rPr>
        <w:t xml:space="preserve"> ـ </w:t>
      </w:r>
      <w:r w:rsidRPr="00C51727">
        <w:rPr>
          <w:rtl/>
        </w:rPr>
        <w:t>عليهم السّلام</w:t>
      </w:r>
      <w:r>
        <w:rPr>
          <w:rtl/>
        </w:rPr>
        <w:t xml:space="preserve"> ـ.</w:t>
      </w:r>
      <w:r w:rsidRPr="00C51727">
        <w:rPr>
          <w:rtl/>
        </w:rPr>
        <w:t xml:space="preserve"> ثمّ وقع تأويل هذه الآية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sidRPr="00C51727">
        <w:rPr>
          <w:rtl/>
        </w:rPr>
        <w:t xml:space="preserve"> وكان عليّ بن الحسين</w:t>
      </w:r>
      <w:r>
        <w:rPr>
          <w:rtl/>
        </w:rPr>
        <w:t xml:space="preserve"> ـ </w:t>
      </w:r>
      <w:r w:rsidRPr="00C51727">
        <w:rPr>
          <w:rtl/>
        </w:rPr>
        <w:t>عليهما السّلام</w:t>
      </w:r>
      <w:r>
        <w:rPr>
          <w:rtl/>
        </w:rPr>
        <w:t xml:space="preserve"> ـ [</w:t>
      </w:r>
      <w:r w:rsidRPr="00C51727">
        <w:rPr>
          <w:rtl/>
        </w:rPr>
        <w:t>اماما</w:t>
      </w:r>
      <w:r>
        <w:rPr>
          <w:rtl/>
        </w:rPr>
        <w:t>]</w:t>
      </w:r>
      <w:r w:rsidRPr="00C51727">
        <w:rPr>
          <w:rtl/>
        </w:rPr>
        <w:t xml:space="preserve"> </w:t>
      </w:r>
      <w:r w:rsidRPr="00A73BDB">
        <w:rPr>
          <w:rStyle w:val="libFootnotenumChar"/>
          <w:rtl/>
        </w:rPr>
        <w:t>(2)</w:t>
      </w:r>
      <w:r>
        <w:rPr>
          <w:rtl/>
        </w:rPr>
        <w:t>.</w:t>
      </w:r>
      <w:r w:rsidRPr="00C51727">
        <w:rPr>
          <w:rtl/>
        </w:rPr>
        <w:t xml:space="preserve"> ثمّ جرت في الأئمة من ولده الأوصياء</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فطاعتهم طاعة الله</w:t>
      </w:r>
      <w:r>
        <w:rPr>
          <w:rtl/>
        </w:rPr>
        <w:t xml:space="preserve">، </w:t>
      </w:r>
      <w:r w:rsidRPr="00C51727">
        <w:rPr>
          <w:rtl/>
        </w:rPr>
        <w:t>ومعصيتهم معصية الله</w:t>
      </w:r>
      <w:r>
        <w:rPr>
          <w:rtl/>
        </w:rPr>
        <w:t xml:space="preserve"> ـ </w:t>
      </w:r>
      <w:r w:rsidRPr="00C51727">
        <w:rPr>
          <w:rtl/>
        </w:rPr>
        <w:t>عزّ وجلّ</w:t>
      </w:r>
      <w:r>
        <w:rPr>
          <w:rtl/>
        </w:rPr>
        <w:t xml:space="preserve"> ـ.</w:t>
      </w:r>
    </w:p>
    <w:p w:rsidR="00E64FBC" w:rsidRPr="00C51727" w:rsidRDefault="00E64FBC" w:rsidP="00F356A5">
      <w:pPr>
        <w:pStyle w:val="libNormal"/>
        <w:rPr>
          <w:rtl/>
        </w:rPr>
      </w:pPr>
      <w:r>
        <w:rPr>
          <w:rtl/>
        </w:rPr>
        <w:t>[</w:t>
      </w:r>
      <w:r w:rsidRPr="00C51727">
        <w:rPr>
          <w:rtl/>
        </w:rPr>
        <w:t>وبإسناده</w:t>
      </w:r>
      <w:r w:rsidR="00861BFB">
        <w:rPr>
          <w:rtl/>
        </w:rPr>
        <w:t xml:space="preserve"> إلى </w:t>
      </w:r>
      <w:r w:rsidRPr="00C51727">
        <w:rPr>
          <w:rtl/>
        </w:rPr>
        <w:t>عبد الأعلى بن أعين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الله</w:t>
      </w:r>
      <w:r>
        <w:rPr>
          <w:rtl/>
        </w:rPr>
        <w:t xml:space="preserve"> ـ </w:t>
      </w:r>
      <w:r w:rsidRPr="00C51727">
        <w:rPr>
          <w:rtl/>
        </w:rPr>
        <w:t>عزّ وجلّ</w:t>
      </w:r>
      <w:r>
        <w:rPr>
          <w:rtl/>
        </w:rPr>
        <w:t xml:space="preserve"> ـ]</w:t>
      </w:r>
      <w:r w:rsidRPr="00C51727">
        <w:rPr>
          <w:rtl/>
        </w:rPr>
        <w:t xml:space="preserve"> </w:t>
      </w:r>
      <w:r w:rsidRPr="00A73BDB">
        <w:rPr>
          <w:rStyle w:val="libFootnotenumChar"/>
          <w:rtl/>
        </w:rPr>
        <w:t>(3)</w:t>
      </w:r>
      <w:r w:rsidRPr="00C51727">
        <w:rPr>
          <w:rtl/>
        </w:rPr>
        <w:t xml:space="preserve"> خصّ</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بوصيّة رسول الله</w:t>
      </w:r>
      <w:r>
        <w:rPr>
          <w:rtl/>
        </w:rPr>
        <w:t xml:space="preserve"> ـ </w:t>
      </w:r>
      <w:r w:rsidRPr="00C51727">
        <w:rPr>
          <w:rtl/>
        </w:rPr>
        <w:t>صلّى الله عليه وآله</w:t>
      </w:r>
      <w:r>
        <w:rPr>
          <w:rtl/>
        </w:rPr>
        <w:t xml:space="preserve"> ـ </w:t>
      </w:r>
      <w:r w:rsidRPr="00C51727">
        <w:rPr>
          <w:rtl/>
        </w:rPr>
        <w:t>وما يصيبه له</w:t>
      </w:r>
      <w:r>
        <w:rPr>
          <w:rtl/>
        </w:rPr>
        <w:t xml:space="preserve">، </w:t>
      </w:r>
      <w:r w:rsidRPr="00C51727">
        <w:rPr>
          <w:rtl/>
        </w:rPr>
        <w:t xml:space="preserve">فأقرّ الحسن والحسين له بذلك. ثمّ وصيّته للحسن وتسليم الحسين للمحسن ذلك. حتّى أقضى الأمر للحسين </w:t>
      </w:r>
      <w:r w:rsidRPr="00A73BDB">
        <w:rPr>
          <w:rStyle w:val="libFootnotenumChar"/>
          <w:rtl/>
        </w:rPr>
        <w:t>(4)</w:t>
      </w:r>
      <w:r w:rsidRPr="00C51727">
        <w:rPr>
          <w:rtl/>
        </w:rPr>
        <w:t xml:space="preserve"> لا ينازعه فيه أحد</w:t>
      </w:r>
      <w:r>
        <w:rPr>
          <w:rtl/>
        </w:rPr>
        <w:t xml:space="preserve">، </w:t>
      </w:r>
      <w:r w:rsidRPr="00C51727">
        <w:rPr>
          <w:rtl/>
        </w:rPr>
        <w:t xml:space="preserve">ليس له </w:t>
      </w:r>
      <w:r w:rsidRPr="00A73BDB">
        <w:rPr>
          <w:rStyle w:val="libFootnotenumChar"/>
          <w:rtl/>
        </w:rPr>
        <w:t>(5)</w:t>
      </w:r>
      <w:r w:rsidRPr="00C51727">
        <w:rPr>
          <w:rtl/>
        </w:rPr>
        <w:t xml:space="preserve"> من السّابقة مثل ماله. واستحقّها عليّ بن الحسين بقول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فلا تكون بعد عليّ بن الحسين إلّا في الأعقاب وأعقاب الأعقاب.</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(6)</w:t>
      </w:r>
      <w:r>
        <w:rPr>
          <w:rtl/>
        </w:rPr>
        <w:t>.</w:t>
      </w:r>
      <w:r w:rsidRPr="00C51727">
        <w:rPr>
          <w:rtl/>
        </w:rPr>
        <w:t xml:space="preserve"> من كتاب له</w:t>
      </w:r>
      <w:r>
        <w:rPr>
          <w:rtl/>
        </w:rPr>
        <w:t xml:space="preserve"> ـ </w:t>
      </w:r>
      <w:r w:rsidRPr="00C51727">
        <w:rPr>
          <w:rtl/>
        </w:rPr>
        <w:t>عليه السّلام</w:t>
      </w:r>
      <w:r>
        <w:rPr>
          <w:rtl/>
        </w:rPr>
        <w:t xml:space="preserve"> ـ</w:t>
      </w:r>
      <w:r w:rsidR="00861BFB">
        <w:rPr>
          <w:rtl/>
        </w:rPr>
        <w:t xml:space="preserve"> إلى </w:t>
      </w:r>
      <w:r w:rsidRPr="00C51727">
        <w:rPr>
          <w:rtl/>
        </w:rPr>
        <w:t>معاوية</w:t>
      </w:r>
      <w:r>
        <w:rPr>
          <w:rtl/>
        </w:rPr>
        <w:t xml:space="preserve">: </w:t>
      </w:r>
      <w:r w:rsidRPr="00C51727">
        <w:rPr>
          <w:rtl/>
        </w:rPr>
        <w:t>وكتاب الله يجمع لنا ما شذّ عنّا. وهو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قوله</w:t>
      </w:r>
      <w:r>
        <w:rPr>
          <w:rtl/>
        </w:rPr>
        <w:t xml:space="preserve">: </w:t>
      </w:r>
      <w:r w:rsidRPr="004335D9">
        <w:rPr>
          <w:rStyle w:val="libAlaemChar"/>
          <w:rtl/>
        </w:rPr>
        <w:t>(</w:t>
      </w:r>
      <w:r w:rsidRPr="004A4D29">
        <w:rPr>
          <w:rStyle w:val="libAieChar"/>
          <w:rtl/>
        </w:rPr>
        <w:t>إِنَّ أَوْلَى النَّاسِ بِإِبْراهِيمَ لَلَّذِينَ اتَّبَعُوهُ وَهذَا النَّبِيُّ وَالَّذِينَ آمَنُوا، وَاللهُ وَلِيُّ الْمُؤْمِنِينَ</w:t>
      </w:r>
      <w:r w:rsidRPr="004335D9">
        <w:rPr>
          <w:rStyle w:val="libAlaemChar"/>
          <w:rtl/>
        </w:rPr>
        <w:t>)</w:t>
      </w:r>
      <w:r>
        <w:rPr>
          <w:rtl/>
        </w:rPr>
        <w:t>.</w:t>
      </w:r>
      <w:r w:rsidRPr="00C51727">
        <w:rPr>
          <w:rtl/>
        </w:rPr>
        <w:t xml:space="preserve"> فنحن مرّة أولى بالقرابة</w:t>
      </w:r>
      <w:r>
        <w:rPr>
          <w:rtl/>
        </w:rPr>
        <w:t xml:space="preserve">، </w:t>
      </w:r>
      <w:r w:rsidRPr="00C51727">
        <w:rPr>
          <w:rtl/>
        </w:rPr>
        <w:t>وتارة أولى بالطّاعة.</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(7)</w:t>
      </w:r>
      <w:r w:rsidRPr="00C51727">
        <w:rPr>
          <w:rtl/>
        </w:rPr>
        <w:t xml:space="preserve"> للطبرسيّ</w:t>
      </w:r>
      <w:r>
        <w:rPr>
          <w:rtl/>
        </w:rPr>
        <w:t xml:space="preserve"> ـ </w:t>
      </w:r>
      <w:r w:rsidRPr="00C51727">
        <w:rPr>
          <w:rtl/>
        </w:rPr>
        <w:t>رحمه الله</w:t>
      </w:r>
      <w:r>
        <w:rPr>
          <w:rtl/>
        </w:rPr>
        <w:t xml:space="preserve"> ـ: </w:t>
      </w:r>
      <w:r w:rsidRPr="00C51727">
        <w:rPr>
          <w:rtl/>
        </w:rPr>
        <w:t>وروى عبد الله بن الحسن بإسناده</w:t>
      </w:r>
      <w:r>
        <w:rPr>
          <w:rtl/>
        </w:rPr>
        <w:t xml:space="preserve">، </w:t>
      </w:r>
      <w:r w:rsidRPr="00C51727">
        <w:rPr>
          <w:rtl/>
        </w:rPr>
        <w:t>عن آبائه</w:t>
      </w:r>
      <w:r>
        <w:rPr>
          <w:rtl/>
        </w:rPr>
        <w:t xml:space="preserve"> ـ </w:t>
      </w:r>
      <w:r w:rsidRPr="00C51727">
        <w:rPr>
          <w:rtl/>
        </w:rPr>
        <w:t>عليهم السّلام</w:t>
      </w:r>
      <w:r>
        <w:rPr>
          <w:rtl/>
        </w:rPr>
        <w:t xml:space="preserve"> ـ: </w:t>
      </w:r>
      <w:r w:rsidRPr="00C51727">
        <w:rPr>
          <w:rtl/>
        </w:rPr>
        <w:t>أنّه</w:t>
      </w:r>
      <w:r>
        <w:rPr>
          <w:rtl/>
        </w:rPr>
        <w:t xml:space="preserve"> لـمـّـا </w:t>
      </w:r>
      <w:r w:rsidRPr="00C51727">
        <w:rPr>
          <w:rtl/>
        </w:rPr>
        <w:t xml:space="preserve">أجمع أبو بكر </w:t>
      </w:r>
      <w:r>
        <w:rPr>
          <w:rtl/>
        </w:rPr>
        <w:t>[</w:t>
      </w:r>
      <w:r w:rsidRPr="00C51727">
        <w:rPr>
          <w:rtl/>
        </w:rPr>
        <w:t>وعمر</w:t>
      </w:r>
      <w:r>
        <w:rPr>
          <w:rtl/>
        </w:rPr>
        <w:t>]</w:t>
      </w:r>
      <w:r w:rsidRPr="00C51727">
        <w:rPr>
          <w:rtl/>
        </w:rPr>
        <w:t xml:space="preserve"> </w:t>
      </w:r>
      <w:r w:rsidRPr="00A73BDB">
        <w:rPr>
          <w:rStyle w:val="libFootnotenumChar"/>
          <w:rtl/>
        </w:rPr>
        <w:t>(8)</w:t>
      </w:r>
      <w:r w:rsidRPr="00C51727">
        <w:rPr>
          <w:rtl/>
        </w:rPr>
        <w:t xml:space="preserve"> على منع فاطمة فدكا وبلغها ذلك</w:t>
      </w:r>
      <w:r>
        <w:rPr>
          <w:rtl/>
        </w:rPr>
        <w:t xml:space="preserve">، </w:t>
      </w:r>
      <w:r w:rsidRPr="00C51727">
        <w:rPr>
          <w:rtl/>
        </w:rPr>
        <w:t>جاءت إليه وقالت</w:t>
      </w:r>
      <w:r>
        <w:rPr>
          <w:rtl/>
        </w:rPr>
        <w:t xml:space="preserve">: </w:t>
      </w:r>
      <w:r w:rsidRPr="00C51727">
        <w:rPr>
          <w:rtl/>
        </w:rPr>
        <w:t>يا ابن أبي قحافة</w:t>
      </w:r>
      <w:r>
        <w:rPr>
          <w:rtl/>
        </w:rPr>
        <w:t>، أ</w:t>
      </w:r>
      <w:r w:rsidRPr="00C51727">
        <w:rPr>
          <w:rtl/>
        </w:rPr>
        <w:t xml:space="preserve">في كتاب الله أن ترث أباك ولا أرث </w:t>
      </w:r>
      <w:r w:rsidRPr="00A73BDB">
        <w:rPr>
          <w:rStyle w:val="libFootnotenumChar"/>
          <w:rtl/>
        </w:rPr>
        <w:t>(9)</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الأحزاب / 33</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ما بين المعقوفتين من نور الثقلين وليس في المصدر</w:t>
      </w:r>
      <w:r>
        <w:rPr>
          <w:rtl/>
        </w:rPr>
        <w:t>.</w:t>
      </w:r>
    </w:p>
    <w:p w:rsidR="00E64FBC" w:rsidRPr="00C51727" w:rsidRDefault="00E64FBC" w:rsidP="002D110A">
      <w:pPr>
        <w:pStyle w:val="libFootnote0"/>
        <w:rPr>
          <w:rtl/>
        </w:rPr>
      </w:pPr>
      <w:r>
        <w:rPr>
          <w:rtl/>
        </w:rPr>
        <w:t>(</w:t>
      </w:r>
      <w:r w:rsidRPr="00C51727">
        <w:rPr>
          <w:rtl/>
        </w:rPr>
        <w:t>4) المصدر</w:t>
      </w:r>
      <w:r>
        <w:rPr>
          <w:rtl/>
        </w:rPr>
        <w:t>:</w:t>
      </w:r>
      <w:r w:rsidR="00861BFB">
        <w:rPr>
          <w:rtl/>
        </w:rPr>
        <w:t xml:space="preserve"> إلى </w:t>
      </w:r>
      <w:r w:rsidRPr="00C51727">
        <w:rPr>
          <w:rtl/>
        </w:rPr>
        <w:t>الحسين</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لاحد</w:t>
      </w:r>
      <w:r>
        <w:rPr>
          <w:rtl/>
        </w:rPr>
        <w:t>.</w:t>
      </w:r>
    </w:p>
    <w:p w:rsidR="00E64FBC" w:rsidRPr="00C51727" w:rsidRDefault="00E64FBC" w:rsidP="002D110A">
      <w:pPr>
        <w:pStyle w:val="libFootnote0"/>
        <w:rPr>
          <w:rtl/>
        </w:rPr>
      </w:pPr>
      <w:r>
        <w:rPr>
          <w:rtl/>
        </w:rPr>
        <w:t>(</w:t>
      </w:r>
      <w:r w:rsidRPr="00C51727">
        <w:rPr>
          <w:rtl/>
        </w:rPr>
        <w:t>6) نهج البلاغة / 387 ضمن كتاب 28</w:t>
      </w:r>
      <w:r>
        <w:rPr>
          <w:rtl/>
        </w:rPr>
        <w:t>.</w:t>
      </w:r>
    </w:p>
    <w:p w:rsidR="00E64FBC" w:rsidRPr="00C51727" w:rsidRDefault="00E64FBC" w:rsidP="002D110A">
      <w:pPr>
        <w:pStyle w:val="libFootnote0"/>
        <w:rPr>
          <w:rtl/>
        </w:rPr>
      </w:pPr>
      <w:r>
        <w:rPr>
          <w:rtl/>
        </w:rPr>
        <w:t>(</w:t>
      </w:r>
      <w:r w:rsidRPr="00C51727">
        <w:rPr>
          <w:rtl/>
        </w:rPr>
        <w:t xml:space="preserve">7) الاحتجاج 1 / 131 </w:t>
      </w:r>
      <w:r>
        <w:rPr>
          <w:rtl/>
        </w:rPr>
        <w:t>و 1</w:t>
      </w:r>
      <w:r w:rsidRPr="00C51727">
        <w:rPr>
          <w:rtl/>
        </w:rPr>
        <w:t>38 بتصرّف هاهنا</w:t>
      </w:r>
      <w:r>
        <w:rPr>
          <w:rtl/>
        </w:rPr>
        <w:t>.</w:t>
      </w:r>
    </w:p>
    <w:p w:rsidR="00E64FBC" w:rsidRPr="00C51727" w:rsidRDefault="00E64FBC" w:rsidP="002D110A">
      <w:pPr>
        <w:pStyle w:val="libFootnote0"/>
        <w:rPr>
          <w:rtl/>
        </w:rPr>
      </w:pPr>
      <w:r>
        <w:rPr>
          <w:rtl/>
        </w:rPr>
        <w:t>(</w:t>
      </w:r>
      <w:r w:rsidRPr="00C51727">
        <w:rPr>
          <w:rtl/>
        </w:rPr>
        <w:t>8) من المصدر</w:t>
      </w:r>
      <w:r>
        <w:rPr>
          <w:rtl/>
        </w:rPr>
        <w:t>.</w:t>
      </w:r>
      <w:r>
        <w:rPr>
          <w:rFonts w:hint="cs"/>
          <w:rtl/>
        </w:rPr>
        <w:t xml:space="preserve"> </w:t>
      </w:r>
      <w:r>
        <w:rPr>
          <w:rtl/>
        </w:rPr>
        <w:t>(</w:t>
      </w:r>
      <w:r w:rsidRPr="00C51727">
        <w:rPr>
          <w:rtl/>
        </w:rPr>
        <w:t>9) هكذا في المصدر</w:t>
      </w:r>
      <w:r>
        <w:rPr>
          <w:rtl/>
        </w:rPr>
        <w:t>.</w:t>
      </w:r>
      <w:r w:rsidRPr="00C51727">
        <w:rPr>
          <w:rtl/>
        </w:rPr>
        <w:t xml:space="preserve"> وفي النسخ</w:t>
      </w:r>
      <w:r>
        <w:rPr>
          <w:rtl/>
        </w:rPr>
        <w:t xml:space="preserve">: </w:t>
      </w:r>
      <w:r w:rsidRPr="00C51727">
        <w:rPr>
          <w:rtl/>
        </w:rPr>
        <w:t>نرث</w:t>
      </w:r>
      <w:r>
        <w:rPr>
          <w:rtl/>
        </w:rPr>
        <w:t>.</w:t>
      </w:r>
    </w:p>
    <w:p w:rsidR="00E64FBC" w:rsidRPr="00C51727" w:rsidRDefault="00E64FBC" w:rsidP="004A4D29">
      <w:pPr>
        <w:pStyle w:val="libNormal0"/>
        <w:rPr>
          <w:rtl/>
        </w:rPr>
      </w:pPr>
      <w:r>
        <w:rPr>
          <w:rtl/>
        </w:rPr>
        <w:br w:type="page"/>
      </w:r>
      <w:r w:rsidRPr="00C51727">
        <w:rPr>
          <w:rtl/>
        </w:rPr>
        <w:lastRenderedPageBreak/>
        <w:t>أبي</w:t>
      </w:r>
      <w:r>
        <w:rPr>
          <w:rtl/>
        </w:rPr>
        <w:t>؟</w:t>
      </w:r>
      <w:r w:rsidRPr="00C51727">
        <w:rPr>
          <w:rtl/>
        </w:rPr>
        <w:t xml:space="preserve"> لقد جئت شيئا فريا. </w:t>
      </w:r>
      <w:r>
        <w:rPr>
          <w:rtl/>
        </w:rPr>
        <w:t>[أ</w:t>
      </w:r>
      <w:r w:rsidRPr="00C51727">
        <w:rPr>
          <w:rtl/>
        </w:rPr>
        <w:t>فتركتم</w:t>
      </w:r>
      <w:r>
        <w:rPr>
          <w:rtl/>
        </w:rPr>
        <w:t>]</w:t>
      </w:r>
      <w:r w:rsidRPr="00C51727">
        <w:rPr>
          <w:rtl/>
        </w:rPr>
        <w:t xml:space="preserve"> </w:t>
      </w:r>
      <w:r w:rsidRPr="00A73BDB">
        <w:rPr>
          <w:rStyle w:val="libFootnotenumChar"/>
          <w:rtl/>
        </w:rPr>
        <w:t>(1)</w:t>
      </w:r>
      <w:r w:rsidRPr="00C51727">
        <w:rPr>
          <w:rtl/>
        </w:rPr>
        <w:t xml:space="preserve"> كتاب الله </w:t>
      </w:r>
      <w:r>
        <w:rPr>
          <w:rtl/>
        </w:rPr>
        <w:t>[</w:t>
      </w:r>
      <w:r w:rsidRPr="00C51727">
        <w:rPr>
          <w:rtl/>
        </w:rPr>
        <w:t>ونبذتموه</w:t>
      </w:r>
      <w:r>
        <w:rPr>
          <w:rtl/>
        </w:rPr>
        <w:t>]</w:t>
      </w:r>
      <w:r w:rsidRPr="00C51727">
        <w:rPr>
          <w:rtl/>
        </w:rPr>
        <w:t xml:space="preserve"> </w:t>
      </w:r>
      <w:r w:rsidRPr="00A73BDB">
        <w:rPr>
          <w:rStyle w:val="libFootnotenumChar"/>
          <w:rtl/>
        </w:rPr>
        <w:t>(2)</w:t>
      </w:r>
      <w:r w:rsidRPr="00C51727">
        <w:rPr>
          <w:rtl/>
        </w:rPr>
        <w:t xml:space="preserve"> وراء ظهوركم إذ يقول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(3)</w:t>
      </w:r>
      <w:r w:rsidRPr="00C51727">
        <w:rPr>
          <w:rtl/>
        </w:rPr>
        <w:t xml:space="preserve"> خطبة لأمير المؤمنين</w:t>
      </w:r>
      <w:r>
        <w:rPr>
          <w:rtl/>
        </w:rPr>
        <w:t xml:space="preserve"> ـ </w:t>
      </w:r>
      <w:r w:rsidRPr="00C51727">
        <w:rPr>
          <w:rtl/>
        </w:rPr>
        <w:t>عليه السّلام</w:t>
      </w:r>
      <w:r>
        <w:rPr>
          <w:rtl/>
        </w:rPr>
        <w:t xml:space="preserve"> ـ.</w:t>
      </w:r>
      <w:r w:rsidRPr="00C51727">
        <w:rPr>
          <w:rtl/>
        </w:rPr>
        <w:t xml:space="preserve"> وفيها</w:t>
      </w:r>
      <w:r>
        <w:rPr>
          <w:rtl/>
        </w:rPr>
        <w:t xml:space="preserve">: </w:t>
      </w:r>
      <w:r w:rsidRPr="00C51727">
        <w:rPr>
          <w:rtl/>
        </w:rPr>
        <w:t>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 أَوْلَى النَّاسِ بِإِبْراهِيمَ لَلَّذِينَ اتَّبَعُوهُ وَهذَا النَّبِيُ</w:t>
      </w:r>
      <w:r w:rsidRPr="004335D9">
        <w:rPr>
          <w:rStyle w:val="libAlaemChar"/>
          <w:rtl/>
        </w:rPr>
        <w:t>)</w:t>
      </w:r>
      <w:r>
        <w:rPr>
          <w:rtl/>
        </w:rPr>
        <w:t>.</w:t>
      </w:r>
      <w:r w:rsidRPr="00C51727">
        <w:rPr>
          <w:rtl/>
        </w:rPr>
        <w:t xml:space="preserve"> وقال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فنحن أولى النّاس بإبراهيم</w:t>
      </w:r>
      <w:r>
        <w:rPr>
          <w:rtl/>
        </w:rPr>
        <w:t xml:space="preserve">، </w:t>
      </w:r>
      <w:r w:rsidRPr="00C51727">
        <w:rPr>
          <w:rtl/>
        </w:rPr>
        <w:t>ونحن ورثناه</w:t>
      </w:r>
      <w:r>
        <w:rPr>
          <w:rtl/>
        </w:rPr>
        <w:t xml:space="preserve">، </w:t>
      </w:r>
      <w:r w:rsidRPr="00C51727">
        <w:rPr>
          <w:rtl/>
        </w:rPr>
        <w:t>ونحن أولو الأرحام الّذين ورثنا الكعبة</w:t>
      </w:r>
      <w:r>
        <w:rPr>
          <w:rtl/>
        </w:rPr>
        <w:t xml:space="preserve">، </w:t>
      </w:r>
      <w:r w:rsidRPr="00C51727">
        <w:rPr>
          <w:rtl/>
        </w:rPr>
        <w:t>ونحن آل ابراهيم.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عبد الله بن سنان عن أبي عبد الله</w:t>
      </w:r>
      <w:r>
        <w:rPr>
          <w:rtl/>
        </w:rPr>
        <w:t xml:space="preserve"> ـ </w:t>
      </w:r>
      <w:r w:rsidRPr="00C51727">
        <w:rPr>
          <w:rtl/>
        </w:rPr>
        <w:t>عليه السّلام</w:t>
      </w:r>
      <w:r>
        <w:rPr>
          <w:rtl/>
        </w:rPr>
        <w:t xml:space="preserve"> ـ </w:t>
      </w:r>
      <w:r w:rsidRPr="00C51727">
        <w:rPr>
          <w:rtl/>
        </w:rPr>
        <w:t>عن أبيه</w:t>
      </w:r>
      <w:r>
        <w:rPr>
          <w:rtl/>
        </w:rPr>
        <w:t xml:space="preserve">، </w:t>
      </w:r>
      <w:r w:rsidRPr="00C51727">
        <w:rPr>
          <w:rtl/>
        </w:rPr>
        <w:t>عن آبائه</w:t>
      </w:r>
      <w:r>
        <w:rPr>
          <w:rtl/>
        </w:rPr>
        <w:t xml:space="preserve"> ـ </w:t>
      </w:r>
      <w:r w:rsidRPr="00C51727">
        <w:rPr>
          <w:rtl/>
        </w:rPr>
        <w:t>عليهم السّلام</w:t>
      </w:r>
      <w:r>
        <w:rPr>
          <w:rtl/>
        </w:rPr>
        <w:t xml:space="preserve"> ـ </w:t>
      </w:r>
      <w:r w:rsidRPr="00C51727">
        <w:rPr>
          <w:rtl/>
        </w:rPr>
        <w:t>قال</w:t>
      </w:r>
      <w:r>
        <w:rPr>
          <w:rtl/>
        </w:rPr>
        <w:t xml:space="preserve">: </w:t>
      </w:r>
      <w:r w:rsidRPr="00C51727">
        <w:rPr>
          <w:rtl/>
        </w:rPr>
        <w:t>دخل عليّ</w:t>
      </w:r>
      <w:r>
        <w:rPr>
          <w:rtl/>
        </w:rPr>
        <w:t xml:space="preserve"> ـ </w:t>
      </w:r>
      <w:r w:rsidRPr="00C51727">
        <w:rPr>
          <w:rtl/>
        </w:rPr>
        <w:t>عليه السّلام</w:t>
      </w:r>
      <w:r>
        <w:rPr>
          <w:rtl/>
        </w:rPr>
        <w:t xml:space="preserve"> ـ </w:t>
      </w:r>
      <w:r w:rsidRPr="00C51727">
        <w:rPr>
          <w:rtl/>
        </w:rPr>
        <w:t>على رسول الله</w:t>
      </w:r>
      <w:r>
        <w:rPr>
          <w:rtl/>
        </w:rPr>
        <w:t xml:space="preserve"> ـ </w:t>
      </w:r>
      <w:r w:rsidRPr="00C51727">
        <w:rPr>
          <w:rtl/>
        </w:rPr>
        <w:t>صلّى الله عليه وآله</w:t>
      </w:r>
      <w:r>
        <w:rPr>
          <w:rtl/>
        </w:rPr>
        <w:t xml:space="preserve"> ـ </w:t>
      </w:r>
      <w:r w:rsidRPr="00C51727">
        <w:rPr>
          <w:rtl/>
        </w:rPr>
        <w:t>في مرضه</w:t>
      </w:r>
      <w:r>
        <w:rPr>
          <w:rtl/>
        </w:rPr>
        <w:t xml:space="preserve">، </w:t>
      </w:r>
      <w:r w:rsidRPr="00C51727">
        <w:rPr>
          <w:rtl/>
        </w:rPr>
        <w:t>وقد أغمي عليه</w:t>
      </w:r>
      <w:r>
        <w:rPr>
          <w:rtl/>
        </w:rPr>
        <w:t xml:space="preserve">، </w:t>
      </w:r>
      <w:r w:rsidRPr="00C51727">
        <w:rPr>
          <w:rtl/>
        </w:rPr>
        <w:t>ورأسه في حجر جبرئيل</w:t>
      </w:r>
      <w:r>
        <w:rPr>
          <w:rtl/>
        </w:rPr>
        <w:t xml:space="preserve">، </w:t>
      </w:r>
      <w:r w:rsidRPr="00C51727">
        <w:rPr>
          <w:rtl/>
        </w:rPr>
        <w:t>وجبرئيل على صورة دحية الكلبيّ.</w:t>
      </w:r>
    </w:p>
    <w:p w:rsidR="00E64FBC" w:rsidRPr="00C51727" w:rsidRDefault="00E64FBC" w:rsidP="00AD67AA">
      <w:pPr>
        <w:pStyle w:val="libNormal"/>
        <w:rPr>
          <w:rtl/>
        </w:rPr>
      </w:pPr>
      <w:r w:rsidRPr="00C51727">
        <w:rPr>
          <w:rtl/>
        </w:rPr>
        <w:t>فلمّا دخل عليّ</w:t>
      </w:r>
      <w:r>
        <w:rPr>
          <w:rtl/>
        </w:rPr>
        <w:t xml:space="preserve"> ـ </w:t>
      </w:r>
      <w:r w:rsidRPr="00C51727">
        <w:rPr>
          <w:rtl/>
        </w:rPr>
        <w:t>عليه السّلام</w:t>
      </w:r>
      <w:r>
        <w:rPr>
          <w:rtl/>
        </w:rPr>
        <w:t xml:space="preserve"> ـ </w:t>
      </w:r>
      <w:r w:rsidRPr="00C51727">
        <w:rPr>
          <w:rtl/>
        </w:rPr>
        <w:t>قال له جبرئيل</w:t>
      </w:r>
      <w:r>
        <w:rPr>
          <w:rtl/>
        </w:rPr>
        <w:t xml:space="preserve">: </w:t>
      </w:r>
      <w:r w:rsidRPr="00C51727">
        <w:rPr>
          <w:rtl/>
        </w:rPr>
        <w:t>دونك رأس ابن عمك. فأنت أحقّ به مني</w:t>
      </w:r>
      <w:r>
        <w:rPr>
          <w:rtl/>
        </w:rPr>
        <w:t xml:space="preserve">، </w:t>
      </w:r>
      <w:r w:rsidRPr="00C51727">
        <w:rPr>
          <w:rtl/>
        </w:rPr>
        <w:t>لأنّ الله</w:t>
      </w:r>
      <w:r>
        <w:rPr>
          <w:rtl/>
        </w:rPr>
        <w:t xml:space="preserve"> ـ </w:t>
      </w:r>
      <w:r w:rsidRPr="00C51727">
        <w:rPr>
          <w:rtl/>
        </w:rPr>
        <w:t>تعالى</w:t>
      </w:r>
      <w:r>
        <w:rPr>
          <w:rtl/>
        </w:rPr>
        <w:t xml:space="preserve"> ـ </w:t>
      </w:r>
      <w:r w:rsidRPr="00C51727">
        <w:rPr>
          <w:rtl/>
        </w:rPr>
        <w:t>يقول في كتابه</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sidRPr="00C51727">
        <w:rPr>
          <w:rtl/>
        </w:rPr>
        <w:t>فجلس</w:t>
      </w:r>
      <w:r>
        <w:rPr>
          <w:rtl/>
        </w:rPr>
        <w:t xml:space="preserve"> ـ </w:t>
      </w:r>
      <w:r w:rsidRPr="00C51727">
        <w:rPr>
          <w:rtl/>
        </w:rPr>
        <w:t>عليه السّلام</w:t>
      </w:r>
      <w:r>
        <w:rPr>
          <w:rtl/>
        </w:rPr>
        <w:t xml:space="preserve"> ـ </w:t>
      </w:r>
      <w:r w:rsidRPr="00C51727">
        <w:rPr>
          <w:rtl/>
        </w:rPr>
        <w:t>وأخذ رأس رسول الله</w:t>
      </w:r>
      <w:r>
        <w:rPr>
          <w:rtl/>
        </w:rPr>
        <w:t xml:space="preserve"> ـ </w:t>
      </w:r>
      <w:r w:rsidRPr="00C51727">
        <w:rPr>
          <w:rtl/>
        </w:rPr>
        <w:t>صلّى الله عليه وآله</w:t>
      </w:r>
      <w:r>
        <w:rPr>
          <w:rtl/>
        </w:rPr>
        <w:t xml:space="preserve"> ـ </w:t>
      </w:r>
      <w:r w:rsidRPr="00C51727">
        <w:rPr>
          <w:rtl/>
        </w:rPr>
        <w:t>فوضعه في حجره. فلم يزل رأس رسول الله</w:t>
      </w:r>
      <w:r>
        <w:rPr>
          <w:rtl/>
        </w:rPr>
        <w:t xml:space="preserve"> ـ </w:t>
      </w:r>
      <w:r w:rsidRPr="00C51727">
        <w:rPr>
          <w:rtl/>
        </w:rPr>
        <w:t>صلّى الله عليه وآله</w:t>
      </w:r>
      <w:r>
        <w:rPr>
          <w:rtl/>
        </w:rPr>
        <w:t xml:space="preserve"> ـ [</w:t>
      </w:r>
      <w:r w:rsidRPr="00C51727">
        <w:rPr>
          <w:rtl/>
        </w:rPr>
        <w:t>في حجره</w:t>
      </w:r>
      <w:r>
        <w:rPr>
          <w:rtl/>
        </w:rPr>
        <w:t>]</w:t>
      </w:r>
      <w:r w:rsidRPr="00C51727">
        <w:rPr>
          <w:rtl/>
        </w:rPr>
        <w:t xml:space="preserve"> </w:t>
      </w:r>
      <w:r w:rsidRPr="00A73BDB">
        <w:rPr>
          <w:rStyle w:val="libFootnotenumChar"/>
          <w:rtl/>
        </w:rPr>
        <w:t>(5)</w:t>
      </w:r>
      <w:r w:rsidRPr="00C51727">
        <w:rPr>
          <w:rtl/>
        </w:rPr>
        <w:t xml:space="preserve"> حتّى غابت الشّمس.</w:t>
      </w:r>
    </w:p>
    <w:p w:rsidR="00E64FBC" w:rsidRPr="00C51727" w:rsidRDefault="00E64FBC" w:rsidP="00AD67AA">
      <w:pPr>
        <w:pStyle w:val="libNormal"/>
        <w:rPr>
          <w:rtl/>
        </w:rPr>
      </w:pPr>
      <w:r>
        <w:rPr>
          <w:rtl/>
        </w:rPr>
        <w:t>و</w:t>
      </w:r>
      <w:r w:rsidRPr="00C51727">
        <w:rPr>
          <w:rtl/>
        </w:rPr>
        <w:t>أنّ رسول الله</w:t>
      </w:r>
      <w:r>
        <w:rPr>
          <w:rtl/>
        </w:rPr>
        <w:t xml:space="preserve"> ـ </w:t>
      </w:r>
      <w:r w:rsidRPr="00C51727">
        <w:rPr>
          <w:rtl/>
        </w:rPr>
        <w:t>صلّى الله عليه وآله</w:t>
      </w:r>
      <w:r>
        <w:rPr>
          <w:rtl/>
        </w:rPr>
        <w:t xml:space="preserve"> ـ </w:t>
      </w:r>
      <w:r w:rsidRPr="00C51727">
        <w:rPr>
          <w:rtl/>
        </w:rPr>
        <w:t>أفاق</w:t>
      </w:r>
      <w:r>
        <w:rPr>
          <w:rtl/>
        </w:rPr>
        <w:t xml:space="preserve">، </w:t>
      </w:r>
      <w:r w:rsidRPr="00C51727">
        <w:rPr>
          <w:rtl/>
        </w:rPr>
        <w:t>فرفع رأسه فنظر</w:t>
      </w:r>
      <w:r w:rsidR="00861BFB">
        <w:rPr>
          <w:rtl/>
        </w:rPr>
        <w:t xml:space="preserve"> إلى </w:t>
      </w:r>
      <w:r w:rsidRPr="00C51727">
        <w:rPr>
          <w:rtl/>
        </w:rPr>
        <w:t>عليّ.</w:t>
      </w:r>
    </w:p>
    <w:p w:rsidR="00E64FBC" w:rsidRPr="00C51727" w:rsidRDefault="00E64FBC" w:rsidP="00AD67AA">
      <w:pPr>
        <w:pStyle w:val="libNormal"/>
        <w:rPr>
          <w:rtl/>
        </w:rPr>
      </w:pPr>
      <w:r w:rsidRPr="00C51727">
        <w:rPr>
          <w:rtl/>
        </w:rPr>
        <w:t>فقال</w:t>
      </w:r>
      <w:r>
        <w:rPr>
          <w:rtl/>
        </w:rPr>
        <w:t xml:space="preserve">: </w:t>
      </w:r>
      <w:r w:rsidRPr="00C51727">
        <w:rPr>
          <w:rtl/>
        </w:rPr>
        <w:t>يا عليّ</w:t>
      </w:r>
      <w:r>
        <w:rPr>
          <w:rtl/>
        </w:rPr>
        <w:t xml:space="preserve">، </w:t>
      </w:r>
      <w:r w:rsidRPr="00C51727">
        <w:rPr>
          <w:rtl/>
        </w:rPr>
        <w:t xml:space="preserve">أين </w:t>
      </w:r>
      <w:r w:rsidRPr="00A73BDB">
        <w:rPr>
          <w:rStyle w:val="libFootnotenumChar"/>
          <w:rtl/>
        </w:rPr>
        <w:t>(6)</w:t>
      </w:r>
      <w:r w:rsidRPr="00C51727">
        <w:rPr>
          <w:rtl/>
        </w:rPr>
        <w:t xml:space="preserve"> جبرئيل</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يا رسول الله</w:t>
      </w:r>
      <w:r>
        <w:rPr>
          <w:rtl/>
        </w:rPr>
        <w:t xml:space="preserve">، </w:t>
      </w:r>
      <w:r w:rsidRPr="00C51727">
        <w:rPr>
          <w:rtl/>
        </w:rPr>
        <w:t xml:space="preserve">ما رأيت إلّا دحية الكلبيّ رفع </w:t>
      </w:r>
      <w:r w:rsidRPr="00A73BDB">
        <w:rPr>
          <w:rStyle w:val="libFootnotenumChar"/>
          <w:rtl/>
        </w:rPr>
        <w:t>(7)</w:t>
      </w:r>
      <w:r w:rsidRPr="00C51727">
        <w:rPr>
          <w:rtl/>
        </w:rPr>
        <w:t xml:space="preserve"> إليّ رأسك وقال</w:t>
      </w:r>
      <w:r>
        <w:rPr>
          <w:rtl/>
        </w:rPr>
        <w:t xml:space="preserve">: </w:t>
      </w:r>
      <w:r w:rsidRPr="00C51727">
        <w:rPr>
          <w:rtl/>
        </w:rPr>
        <w:t>يا عليّ</w:t>
      </w:r>
      <w:r>
        <w:rPr>
          <w:rtl/>
        </w:rPr>
        <w:t xml:space="preserve">، </w:t>
      </w:r>
      <w:r w:rsidRPr="00C51727">
        <w:rPr>
          <w:rtl/>
        </w:rPr>
        <w:t>دونك رأس ابن عمّك فأنت أحق به مني</w:t>
      </w:r>
      <w:r>
        <w:rPr>
          <w:rtl/>
        </w:rPr>
        <w:t xml:space="preserve">، </w:t>
      </w:r>
      <w:r w:rsidRPr="00C51727">
        <w:rPr>
          <w:rtl/>
        </w:rPr>
        <w:t>لأنّ الله</w:t>
      </w:r>
      <w:r>
        <w:rPr>
          <w:rtl/>
        </w:rPr>
        <w:t xml:space="preserve"> ـ </w:t>
      </w:r>
      <w:r w:rsidRPr="00C51727">
        <w:rPr>
          <w:rtl/>
        </w:rPr>
        <w:t>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فجلست وأخذت برأسك. فلم يزل </w:t>
      </w:r>
      <w:r w:rsidRPr="00A73BDB">
        <w:rPr>
          <w:rStyle w:val="libFootnotenumChar"/>
          <w:rtl/>
        </w:rPr>
        <w:t>(8)</w:t>
      </w:r>
      <w:r w:rsidRPr="00C51727">
        <w:rPr>
          <w:rtl/>
        </w:rPr>
        <w:t xml:space="preserve"> في حجري</w:t>
      </w:r>
      <w:r>
        <w:rPr>
          <w:rtl/>
        </w:rPr>
        <w:t xml:space="preserve">، </w:t>
      </w:r>
      <w:r w:rsidRPr="00C51727">
        <w:rPr>
          <w:rtl/>
        </w:rPr>
        <w:t>حتّى غابت الشّمس.</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أ</w:t>
      </w:r>
      <w:r w:rsidRPr="00C51727">
        <w:rPr>
          <w:rtl/>
        </w:rPr>
        <w:t>فعلى عمد تركتم</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الاحتجاج 1 / 234</w:t>
      </w:r>
      <w:r>
        <w:rPr>
          <w:rtl/>
        </w:rPr>
        <w:t>.</w:t>
      </w:r>
    </w:p>
    <w:p w:rsidR="00E64FBC" w:rsidRPr="00C51727" w:rsidRDefault="00E64FBC" w:rsidP="002D110A">
      <w:pPr>
        <w:pStyle w:val="libFootnote0"/>
        <w:rPr>
          <w:rtl/>
        </w:rPr>
      </w:pPr>
      <w:r>
        <w:rPr>
          <w:rtl/>
        </w:rPr>
        <w:t>(</w:t>
      </w:r>
      <w:r w:rsidRPr="00C51727">
        <w:rPr>
          <w:rtl/>
        </w:rPr>
        <w:t>4) تفسير العيّاشي 2 / 70</w:t>
      </w:r>
      <w:r>
        <w:rPr>
          <w:rtl/>
        </w:rPr>
        <w:t xml:space="preserve"> ـ </w:t>
      </w:r>
      <w:r w:rsidRPr="00C51727">
        <w:rPr>
          <w:rtl/>
        </w:rPr>
        <w:t>71</w:t>
      </w:r>
      <w:r>
        <w:rPr>
          <w:rtl/>
        </w:rPr>
        <w:t xml:space="preserve">، </w:t>
      </w:r>
      <w:r w:rsidRPr="00C51727">
        <w:rPr>
          <w:rtl/>
        </w:rPr>
        <w:t>ح 82</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رأيت</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دفع</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فلم تزل</w:t>
      </w:r>
      <w:r>
        <w:rPr>
          <w:rtl/>
        </w:rPr>
        <w:t>.</w:t>
      </w:r>
    </w:p>
    <w:p w:rsidR="00E64FBC" w:rsidRPr="00C51727" w:rsidRDefault="00E64FBC" w:rsidP="00AD67AA">
      <w:pPr>
        <w:pStyle w:val="libNormal"/>
        <w:rPr>
          <w:rtl/>
        </w:rPr>
      </w:pPr>
      <w:r>
        <w:rPr>
          <w:rtl/>
        </w:rPr>
        <w:br w:type="page"/>
      </w:r>
      <w:r w:rsidRPr="00C51727">
        <w:rPr>
          <w:rtl/>
        </w:rPr>
        <w:lastRenderedPageBreak/>
        <w:t>فقال له رسول الله</w:t>
      </w:r>
      <w:r>
        <w:rPr>
          <w:rtl/>
        </w:rPr>
        <w:t xml:space="preserve"> ـ </w:t>
      </w:r>
      <w:r w:rsidRPr="00C51727">
        <w:rPr>
          <w:rtl/>
        </w:rPr>
        <w:t>صلّى الله عليه وآله</w:t>
      </w:r>
      <w:r>
        <w:rPr>
          <w:rtl/>
        </w:rPr>
        <w:t xml:space="preserve"> ـ أ</w:t>
      </w:r>
      <w:r w:rsidRPr="00C51727">
        <w:rPr>
          <w:rtl/>
        </w:rPr>
        <w:t>فصلّيت العصر</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فما منعك أن تصلي</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قد أغمي عليك</w:t>
      </w:r>
      <w:r>
        <w:rPr>
          <w:rtl/>
        </w:rPr>
        <w:t xml:space="preserve">، </w:t>
      </w:r>
      <w:r w:rsidRPr="00C51727">
        <w:rPr>
          <w:rtl/>
        </w:rPr>
        <w:t>وكان رأسك في حجري وكرهت أن أشقّ عليك</w:t>
      </w:r>
      <w:r>
        <w:rPr>
          <w:rtl/>
        </w:rPr>
        <w:t xml:space="preserve">، </w:t>
      </w:r>
      <w:r w:rsidRPr="00C51727">
        <w:rPr>
          <w:rtl/>
        </w:rPr>
        <w:t>يا رسول الله</w:t>
      </w:r>
      <w:r>
        <w:rPr>
          <w:rtl/>
        </w:rPr>
        <w:t xml:space="preserve">، </w:t>
      </w:r>
      <w:r w:rsidRPr="00C51727">
        <w:rPr>
          <w:rtl/>
        </w:rPr>
        <w:t>وكرهت أن أقوم وأصلي وأضع رأسك.</w:t>
      </w:r>
    </w:p>
    <w:p w:rsidR="00E64FBC" w:rsidRPr="00C51727" w:rsidRDefault="00E64FBC" w:rsidP="00F356A5">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w:t>
      </w:r>
      <w:r w:rsidR="00F356A5">
        <w:rPr>
          <w:rFonts w:hint="cs"/>
          <w:rtl/>
        </w:rPr>
        <w:t>أ</w:t>
      </w:r>
      <w:r w:rsidRPr="00C51727">
        <w:rPr>
          <w:rtl/>
        </w:rPr>
        <w:t>لل</w:t>
      </w:r>
      <w:r w:rsidR="00F356A5">
        <w:rPr>
          <w:rFonts w:hint="cs"/>
          <w:rtl/>
        </w:rPr>
        <w:t>ّ</w:t>
      </w:r>
      <w:r w:rsidRPr="00C51727">
        <w:rPr>
          <w:rtl/>
        </w:rPr>
        <w:t>همّ</w:t>
      </w:r>
      <w:r>
        <w:rPr>
          <w:rtl/>
        </w:rPr>
        <w:t xml:space="preserve">، </w:t>
      </w:r>
      <w:r w:rsidRPr="00C51727">
        <w:rPr>
          <w:rtl/>
        </w:rPr>
        <w:t>إنّ علي</w:t>
      </w:r>
      <w:r w:rsidR="00F356A5">
        <w:rPr>
          <w:rFonts w:hint="cs"/>
          <w:rtl/>
        </w:rPr>
        <w:t>ّ</w:t>
      </w:r>
      <w:r w:rsidRPr="00C51727">
        <w:rPr>
          <w:rtl/>
        </w:rPr>
        <w:t>ا كان في طاعتك وطاعة رسولك حتّى فاتته صلاة العصر.</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فردّ عليه الشّمس حتّى يصلي العصر في وقتها.</w:t>
      </w:r>
    </w:p>
    <w:p w:rsidR="00E64FBC" w:rsidRPr="00C51727" w:rsidRDefault="00E64FBC" w:rsidP="00F356A5">
      <w:pPr>
        <w:pStyle w:val="libNormal"/>
        <w:rPr>
          <w:rtl/>
        </w:rPr>
      </w:pPr>
      <w:r w:rsidRPr="00C51727">
        <w:rPr>
          <w:rtl/>
        </w:rPr>
        <w:t>قال</w:t>
      </w:r>
      <w:r>
        <w:rPr>
          <w:rtl/>
        </w:rPr>
        <w:t xml:space="preserve">: </w:t>
      </w:r>
      <w:r w:rsidRPr="00C51727">
        <w:rPr>
          <w:rtl/>
        </w:rPr>
        <w:t>فطلعت الشّمس</w:t>
      </w:r>
      <w:r>
        <w:rPr>
          <w:rtl/>
        </w:rPr>
        <w:t xml:space="preserve">، </w:t>
      </w:r>
      <w:r w:rsidRPr="00C51727">
        <w:rPr>
          <w:rtl/>
        </w:rPr>
        <w:t>فصارت في وقت العصر بيضاء نقيّة. ونظر إليها أهل المدينة</w:t>
      </w:r>
      <w:r>
        <w:rPr>
          <w:rtl/>
        </w:rPr>
        <w:t xml:space="preserve">، </w:t>
      </w:r>
      <w:r w:rsidRPr="00C51727">
        <w:rPr>
          <w:rtl/>
        </w:rPr>
        <w:t>وإنّ</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قام وصلّى. فلمّا انصرف</w:t>
      </w:r>
      <w:r>
        <w:rPr>
          <w:rtl/>
        </w:rPr>
        <w:t xml:space="preserve">، </w:t>
      </w:r>
      <w:r w:rsidRPr="00C51727">
        <w:rPr>
          <w:rtl/>
        </w:rPr>
        <w:t>غابت الشّمس وصلّى المغرب.</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ثمّ قال</w:t>
      </w:r>
      <w:r>
        <w:rPr>
          <w:rtl/>
        </w:rPr>
        <w:t xml:space="preserve">: </w:t>
      </w:r>
      <w:r w:rsidRPr="004335D9">
        <w:rPr>
          <w:rStyle w:val="libAlaemChar"/>
          <w:rtl/>
        </w:rPr>
        <w:t>(</w:t>
      </w:r>
      <w:r w:rsidRPr="004A4D29">
        <w:rPr>
          <w:rStyle w:val="libAieChar"/>
          <w:rtl/>
        </w:rPr>
        <w:t>وَالَّذِينَ آمَنُوا مِنْ بَعْدُ وَهاجَرُوا وَجاهَدُوا مَعَكُمْ فَأُولئِكَ مِنْكُمْ. وَأُولُوا</w:t>
      </w:r>
      <w:r w:rsidRPr="004335D9">
        <w:rPr>
          <w:rStyle w:val="libAlaemChar"/>
          <w:rtl/>
        </w:rPr>
        <w:t>)</w:t>
      </w:r>
    </w:p>
    <w:p w:rsidR="00E64FBC" w:rsidRPr="00C51727" w:rsidRDefault="00E64FBC" w:rsidP="00AD67AA">
      <w:pPr>
        <w:pStyle w:val="libNormal"/>
        <w:rPr>
          <w:rtl/>
        </w:rPr>
      </w:pPr>
      <w:r w:rsidRPr="004335D9">
        <w:rPr>
          <w:rStyle w:val="libAlaemChar"/>
          <w:rtl/>
        </w:rPr>
        <w:t>(</w:t>
      </w:r>
      <w:r w:rsidRPr="004A4D29">
        <w:rPr>
          <w:rStyle w:val="libAieChar"/>
          <w:rtl/>
        </w:rPr>
        <w:t>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نسخت قوله</w:t>
      </w:r>
      <w:r>
        <w:rPr>
          <w:rtl/>
        </w:rPr>
        <w:t xml:space="preserve">: </w:t>
      </w:r>
      <w:r w:rsidRPr="004335D9">
        <w:rPr>
          <w:rStyle w:val="libAlaemChar"/>
          <w:rtl/>
        </w:rPr>
        <w:t>(</w:t>
      </w:r>
      <w:r w:rsidRPr="004A4D29">
        <w:rPr>
          <w:rStyle w:val="libAieChar"/>
          <w:rtl/>
        </w:rPr>
        <w:t>وَالَّذِينَ عَقَدَتْ أَيْمانُكُمْ فَآتُوهُمْ نَصِيبَهُمْ</w:t>
      </w:r>
      <w:r w:rsidRPr="004335D9">
        <w:rPr>
          <w:rStyle w:val="libAlaemChar"/>
          <w:rtl/>
        </w:rPr>
        <w:t>)</w:t>
      </w:r>
      <w:r>
        <w:rPr>
          <w:rtl/>
        </w:rPr>
        <w:t>.</w:t>
      </w:r>
      <w:r w:rsidRPr="00C51727">
        <w:rPr>
          <w:rtl/>
        </w:rPr>
        <w:t xml:space="preserve"> </w:t>
      </w:r>
      <w:r w:rsidRPr="00A73BDB">
        <w:rPr>
          <w:rStyle w:val="libFootnotenumChar"/>
          <w:rtl/>
        </w:rPr>
        <w:t>(2)</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نجران</w:t>
      </w:r>
      <w:r>
        <w:rPr>
          <w:rtl/>
        </w:rPr>
        <w:t xml:space="preserve">، </w:t>
      </w:r>
      <w:r w:rsidRPr="00C51727">
        <w:rPr>
          <w:rtl/>
        </w:rPr>
        <w:t>عن عاصم بن حميد</w:t>
      </w:r>
      <w:r>
        <w:rPr>
          <w:rtl/>
        </w:rPr>
        <w:t xml:space="preserve">، </w:t>
      </w:r>
      <w:r w:rsidRPr="00C51727">
        <w:rPr>
          <w:rtl/>
        </w:rPr>
        <w:t>عن محمّد بن قيس</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قضى أمير المؤمنين في خالة جاءت تخاصم في مولى رجل </w:t>
      </w:r>
      <w:r>
        <w:rPr>
          <w:rtl/>
        </w:rPr>
        <w:t>[</w:t>
      </w:r>
      <w:r w:rsidRPr="00C51727">
        <w:rPr>
          <w:rtl/>
        </w:rPr>
        <w:t>مات</w:t>
      </w:r>
      <w:r>
        <w:rPr>
          <w:rtl/>
        </w:rPr>
        <w:t>]</w:t>
      </w:r>
      <w:r w:rsidRPr="00C51727">
        <w:rPr>
          <w:rtl/>
        </w:rPr>
        <w:t xml:space="preserve"> </w:t>
      </w:r>
      <w:r w:rsidRPr="00A73BDB">
        <w:rPr>
          <w:rStyle w:val="libFootnotenumChar"/>
          <w:rtl/>
        </w:rPr>
        <w:t>(4)</w:t>
      </w:r>
      <w:r w:rsidRPr="00C51727">
        <w:rPr>
          <w:rtl/>
        </w:rPr>
        <w:t xml:space="preserve"> فقرأ هذه الآية</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فدفع الميراث</w:t>
      </w:r>
      <w:r w:rsidR="00861BFB">
        <w:rPr>
          <w:rtl/>
        </w:rPr>
        <w:t xml:space="preserve"> إلى </w:t>
      </w:r>
      <w:r w:rsidRPr="00C51727">
        <w:rPr>
          <w:rtl/>
        </w:rPr>
        <w:t>الخالة</w:t>
      </w:r>
      <w:r>
        <w:rPr>
          <w:rtl/>
        </w:rPr>
        <w:t xml:space="preserve">، </w:t>
      </w:r>
      <w:r w:rsidRPr="00C51727">
        <w:rPr>
          <w:rtl/>
        </w:rPr>
        <w:t>ولم يعط المولى.</w:t>
      </w:r>
    </w:p>
    <w:p w:rsidR="00E64FBC" w:rsidRPr="00C51727" w:rsidRDefault="00E64FBC" w:rsidP="00AD67AA">
      <w:pPr>
        <w:pStyle w:val="libNormal"/>
        <w:rPr>
          <w:rtl/>
        </w:rPr>
      </w:pPr>
      <w:r w:rsidRPr="00C51727">
        <w:rPr>
          <w:rtl/>
        </w:rPr>
        <w:t xml:space="preserve">أبو عليّ الأشعريّ </w:t>
      </w:r>
      <w:r w:rsidRPr="00A73BDB">
        <w:rPr>
          <w:rStyle w:val="libFootnotenumChar"/>
          <w:rtl/>
        </w:rPr>
        <w:t>(5)</w:t>
      </w:r>
      <w:r>
        <w:rPr>
          <w:rtl/>
        </w:rPr>
        <w:t xml:space="preserve">، </w:t>
      </w:r>
      <w:r w:rsidRPr="00C51727">
        <w:rPr>
          <w:rtl/>
        </w:rPr>
        <w:t>عن محمّد بن عبد الجبّار</w:t>
      </w:r>
      <w:r>
        <w:rPr>
          <w:rtl/>
        </w:rPr>
        <w:t xml:space="preserve">، </w:t>
      </w:r>
      <w:r w:rsidRPr="00C51727">
        <w:rPr>
          <w:rtl/>
        </w:rPr>
        <w:t>عن صفوان بن يحيى</w:t>
      </w:r>
      <w:r>
        <w:rPr>
          <w:rtl/>
        </w:rPr>
        <w:t xml:space="preserve">، </w:t>
      </w:r>
      <w:r w:rsidRPr="00C51727">
        <w:rPr>
          <w:rtl/>
        </w:rPr>
        <w:t>عن عبد الله بن سنان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كان عليّ</w:t>
      </w:r>
      <w:r>
        <w:rPr>
          <w:rtl/>
        </w:rPr>
        <w:t xml:space="preserve"> ـ </w:t>
      </w:r>
      <w:r w:rsidRPr="00C51727">
        <w:rPr>
          <w:rtl/>
        </w:rPr>
        <w:t>عليه السّلام</w:t>
      </w:r>
      <w:r>
        <w:rPr>
          <w:rtl/>
        </w:rPr>
        <w:t xml:space="preserve"> ـ </w:t>
      </w:r>
      <w:r w:rsidRPr="00C51727">
        <w:rPr>
          <w:rtl/>
        </w:rPr>
        <w:t>إذا مات مولى له وترك ذات قرابة</w:t>
      </w:r>
      <w:r>
        <w:rPr>
          <w:rtl/>
        </w:rPr>
        <w:t xml:space="preserve">، </w:t>
      </w:r>
      <w:r w:rsidRPr="00C51727">
        <w:rPr>
          <w:rtl/>
        </w:rPr>
        <w:t>لم يأخذ من ميراثه شيئا ويقول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(6)</w:t>
      </w:r>
      <w:r>
        <w:rPr>
          <w:rtl/>
        </w:rPr>
        <w:t>: [</w:t>
      </w:r>
      <w:r w:rsidRPr="00C51727">
        <w:rPr>
          <w:rtl/>
        </w:rPr>
        <w:t>وروى أحمد بن محمّد بن عيسى</w:t>
      </w:r>
      <w:r>
        <w:rPr>
          <w:rtl/>
        </w:rPr>
        <w:t xml:space="preserve">، </w:t>
      </w:r>
      <w:r w:rsidRPr="00C51727">
        <w:rPr>
          <w:rtl/>
        </w:rPr>
        <w:t>عن محمّد بن سهل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281</w:t>
      </w:r>
      <w:r>
        <w:rPr>
          <w:rtl/>
        </w:rPr>
        <w:t>.</w:t>
      </w:r>
    </w:p>
    <w:p w:rsidR="00E64FBC" w:rsidRPr="00C51727" w:rsidRDefault="00E64FBC" w:rsidP="002D110A">
      <w:pPr>
        <w:pStyle w:val="libFootnote0"/>
        <w:rPr>
          <w:rtl/>
        </w:rPr>
      </w:pPr>
      <w:r>
        <w:rPr>
          <w:rtl/>
        </w:rPr>
        <w:t>(</w:t>
      </w:r>
      <w:r w:rsidRPr="00C51727">
        <w:rPr>
          <w:rtl/>
        </w:rPr>
        <w:t>2) النّساء / 33</w:t>
      </w:r>
      <w:r>
        <w:rPr>
          <w:rtl/>
        </w:rPr>
        <w:t>.</w:t>
      </w:r>
    </w:p>
    <w:p w:rsidR="00E64FBC" w:rsidRPr="00C51727" w:rsidRDefault="00E64FBC" w:rsidP="002D110A">
      <w:pPr>
        <w:pStyle w:val="libFootnote0"/>
        <w:rPr>
          <w:rtl/>
        </w:rPr>
      </w:pPr>
      <w:r>
        <w:rPr>
          <w:rtl/>
        </w:rPr>
        <w:t>(</w:t>
      </w:r>
      <w:r w:rsidRPr="00C51727">
        <w:rPr>
          <w:rtl/>
        </w:rPr>
        <w:t>3) الكافي 7 / 135</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نفس المصدر والموضع</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6) الفقيه 4 / 223</w:t>
      </w:r>
      <w:r>
        <w:rPr>
          <w:rtl/>
        </w:rPr>
        <w:t xml:space="preserve">، </w:t>
      </w:r>
      <w:r w:rsidRPr="00C51727">
        <w:rPr>
          <w:rtl/>
        </w:rPr>
        <w:t>ح 708</w:t>
      </w:r>
      <w:r>
        <w:rPr>
          <w:rtl/>
        </w:rPr>
        <w:t>.</w:t>
      </w:r>
    </w:p>
    <w:p w:rsidR="00E64FBC" w:rsidRPr="00C51727" w:rsidRDefault="00E64FBC" w:rsidP="004A4D29">
      <w:pPr>
        <w:pStyle w:val="libNormal0"/>
        <w:rPr>
          <w:rtl/>
        </w:rPr>
      </w:pPr>
      <w:r>
        <w:rPr>
          <w:rtl/>
        </w:rPr>
        <w:br w:type="page"/>
      </w:r>
      <w:r w:rsidRPr="00C51727">
        <w:rPr>
          <w:rtl/>
        </w:rPr>
        <w:lastRenderedPageBreak/>
        <w:t>عن الحسن بن الحكم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أنّه قال في رجل ترك خالتيه ومواليه</w:t>
      </w:r>
      <w:r>
        <w:rPr>
          <w:rtl/>
        </w:rPr>
        <w:t xml:space="preserve">، </w:t>
      </w:r>
      <w:r w:rsidRPr="00C51727">
        <w:rPr>
          <w:rtl/>
        </w:rPr>
        <w:t>قال</w:t>
      </w:r>
      <w:r>
        <w:rPr>
          <w:rtl/>
        </w:rPr>
        <w:t xml:space="preserve">: </w:t>
      </w:r>
      <w:r w:rsidRPr="004335D9">
        <w:rPr>
          <w:rStyle w:val="libAlaemChar"/>
          <w:rtl/>
        </w:rPr>
        <w:t>(</w:t>
      </w:r>
      <w:r w:rsidRPr="004A4D29">
        <w:rPr>
          <w:rStyle w:val="libAieChar"/>
          <w:rtl/>
        </w:rPr>
        <w:t>وَأُولُوا الْأَرْحامِ بَعْضُهُمْ أَوْلى بِبَعْضٍ</w:t>
      </w:r>
      <w:r w:rsidRPr="004335D9">
        <w:rPr>
          <w:rStyle w:val="libAlaemChar"/>
          <w:rtl/>
        </w:rPr>
        <w:t>)</w:t>
      </w:r>
      <w:r>
        <w:rPr>
          <w:rtl/>
        </w:rPr>
        <w:t>]</w:t>
      </w:r>
      <w:r w:rsidRPr="00C51727">
        <w:rPr>
          <w:rtl/>
        </w:rPr>
        <w:t xml:space="preserve"> </w:t>
      </w:r>
      <w:r w:rsidRPr="00A73BDB">
        <w:rPr>
          <w:rStyle w:val="libFootnotenumChar"/>
          <w:rtl/>
        </w:rPr>
        <w:t>(1)</w:t>
      </w:r>
      <w:r w:rsidRPr="00C51727">
        <w:rPr>
          <w:rtl/>
        </w:rPr>
        <w:t xml:space="preserve"> المال بين الخالتين.</w:t>
      </w:r>
    </w:p>
    <w:p w:rsidR="00E64FBC" w:rsidRPr="00C51727" w:rsidRDefault="00E64FBC" w:rsidP="00AD67AA">
      <w:pPr>
        <w:pStyle w:val="libNormal"/>
        <w:rPr>
          <w:rtl/>
        </w:rPr>
      </w:pPr>
      <w:r>
        <w:rPr>
          <w:rtl/>
        </w:rPr>
        <w:t>و</w:t>
      </w:r>
      <w:r w:rsidRPr="00C51727">
        <w:rPr>
          <w:rtl/>
        </w:rPr>
        <w:t xml:space="preserve">روى أحمد بن محمّد بن أبي نصر </w:t>
      </w:r>
      <w:r w:rsidRPr="00A73BDB">
        <w:rPr>
          <w:rStyle w:val="libFootnotenumChar"/>
          <w:rtl/>
        </w:rPr>
        <w:t>(2)</w:t>
      </w:r>
      <w:r>
        <w:rPr>
          <w:rtl/>
        </w:rPr>
        <w:t xml:space="preserve">، </w:t>
      </w:r>
      <w:r w:rsidRPr="00C51727">
        <w:rPr>
          <w:rtl/>
        </w:rPr>
        <w:t>عن الحسن بن موسى الخياط</w:t>
      </w:r>
      <w:r>
        <w:rPr>
          <w:rtl/>
        </w:rPr>
        <w:t xml:space="preserve">، </w:t>
      </w:r>
      <w:r w:rsidRPr="00C51727">
        <w:rPr>
          <w:rtl/>
        </w:rPr>
        <w:t>عن الفضيل بن يسار قال</w:t>
      </w:r>
      <w:r>
        <w:rPr>
          <w:rtl/>
        </w:rPr>
        <w:t xml:space="preserve">: </w:t>
      </w:r>
      <w:r w:rsidRPr="00C51727">
        <w:rPr>
          <w:rtl/>
        </w:rPr>
        <w:t>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لا والله</w:t>
      </w:r>
      <w:r>
        <w:rPr>
          <w:rtl/>
        </w:rPr>
        <w:t xml:space="preserve">، </w:t>
      </w:r>
      <w:r w:rsidRPr="00C51727">
        <w:rPr>
          <w:rtl/>
        </w:rPr>
        <w:t>ما ورث رسول الله</w:t>
      </w:r>
      <w:r>
        <w:rPr>
          <w:rtl/>
        </w:rPr>
        <w:t xml:space="preserve"> ـ </w:t>
      </w:r>
      <w:r w:rsidRPr="00C51727">
        <w:rPr>
          <w:rtl/>
        </w:rPr>
        <w:t>صلّى الله عليه وآله</w:t>
      </w:r>
      <w:r>
        <w:rPr>
          <w:rtl/>
        </w:rPr>
        <w:t xml:space="preserve"> ـ </w:t>
      </w:r>
      <w:r w:rsidRPr="00C51727">
        <w:rPr>
          <w:rtl/>
        </w:rPr>
        <w:t>العبّاس ولا عليّ</w:t>
      </w:r>
      <w:r>
        <w:rPr>
          <w:rtl/>
        </w:rPr>
        <w:t xml:space="preserve"> ـ </w:t>
      </w:r>
      <w:r w:rsidRPr="00C51727">
        <w:rPr>
          <w:rtl/>
        </w:rPr>
        <w:t>عليه السّلام</w:t>
      </w:r>
      <w:r>
        <w:rPr>
          <w:rtl/>
        </w:rPr>
        <w:t xml:space="preserve"> ـ [</w:t>
      </w:r>
      <w:r w:rsidRPr="00C51727">
        <w:rPr>
          <w:rtl/>
        </w:rPr>
        <w:t>ولا ورثته إلّا فاطمة</w:t>
      </w:r>
      <w:r>
        <w:rPr>
          <w:rtl/>
        </w:rPr>
        <w:t xml:space="preserve"> ـ </w:t>
      </w:r>
      <w:r w:rsidRPr="00C51727">
        <w:rPr>
          <w:rtl/>
        </w:rPr>
        <w:t>عليها السّلام</w:t>
      </w:r>
      <w:r>
        <w:rPr>
          <w:rtl/>
        </w:rPr>
        <w:t xml:space="preserve"> ـ.</w:t>
      </w:r>
    </w:p>
    <w:p w:rsidR="00E64FBC" w:rsidRPr="00C51727" w:rsidRDefault="00E64FBC" w:rsidP="00AD67AA">
      <w:pPr>
        <w:pStyle w:val="libNormal"/>
        <w:rPr>
          <w:rtl/>
        </w:rPr>
      </w:pPr>
      <w:r>
        <w:rPr>
          <w:rtl/>
        </w:rPr>
        <w:t>و</w:t>
      </w:r>
      <w:r w:rsidRPr="00C51727">
        <w:rPr>
          <w:rtl/>
        </w:rPr>
        <w:t>ما كان أخذ علي</w:t>
      </w:r>
      <w:r>
        <w:rPr>
          <w:rtl/>
        </w:rPr>
        <w:t xml:space="preserve"> ـ </w:t>
      </w:r>
      <w:r w:rsidRPr="00C51727">
        <w:rPr>
          <w:rtl/>
        </w:rPr>
        <w:t>عليه السّلام</w:t>
      </w:r>
      <w:r>
        <w:rPr>
          <w:rtl/>
        </w:rPr>
        <w:t xml:space="preserve"> ـ]</w:t>
      </w:r>
      <w:r w:rsidRPr="00C51727">
        <w:rPr>
          <w:rtl/>
        </w:rPr>
        <w:t xml:space="preserve"> </w:t>
      </w:r>
      <w:r w:rsidRPr="00A73BDB">
        <w:rPr>
          <w:rStyle w:val="libFootnotenumChar"/>
          <w:rtl/>
        </w:rPr>
        <w:t>(3)</w:t>
      </w:r>
      <w:r w:rsidRPr="00C51727">
        <w:rPr>
          <w:rtl/>
        </w:rPr>
        <w:t xml:space="preserve"> السّلاح وغيره</w:t>
      </w:r>
      <w:r>
        <w:rPr>
          <w:rtl/>
        </w:rPr>
        <w:t xml:space="preserve">، </w:t>
      </w:r>
      <w:r w:rsidRPr="00C51727">
        <w:rPr>
          <w:rtl/>
        </w:rPr>
        <w:t>إلا لأنه قضى عنه دينه.</w:t>
      </w:r>
    </w:p>
    <w:p w:rsidR="00E64FBC" w:rsidRPr="00C51727" w:rsidRDefault="00E64FBC" w:rsidP="00AD67AA">
      <w:pPr>
        <w:pStyle w:val="libNormal"/>
        <w:rPr>
          <w:rtl/>
        </w:rPr>
      </w:pPr>
      <w:r w:rsidRPr="00C51727">
        <w:rPr>
          <w:rtl/>
        </w:rPr>
        <w:t>ثمّ قال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أبي بصير</w:t>
      </w:r>
      <w:r>
        <w:rPr>
          <w:rtl/>
        </w:rPr>
        <w:t xml:space="preserve">، </w:t>
      </w:r>
      <w:r w:rsidRPr="00C51727">
        <w:rPr>
          <w:rtl/>
        </w:rPr>
        <w:t>عن أبي جعفر الباقر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الخال والخالة يرثان</w:t>
      </w:r>
      <w:r>
        <w:rPr>
          <w:rtl/>
        </w:rPr>
        <w:t xml:space="preserve">، </w:t>
      </w:r>
      <w:r w:rsidRPr="00C51727">
        <w:rPr>
          <w:rtl/>
        </w:rPr>
        <w:t>إذا لم يكن معهم أحد غيرهم. إنّ الله يقول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إذا التقت القرابات</w:t>
      </w:r>
      <w:r>
        <w:rPr>
          <w:rtl/>
        </w:rPr>
        <w:t xml:space="preserve">، </w:t>
      </w:r>
      <w:r w:rsidRPr="00C51727">
        <w:rPr>
          <w:rtl/>
        </w:rPr>
        <w:t>فالسابق أحقّ بالميراث من قرابته.</w:t>
      </w:r>
    </w:p>
    <w:p w:rsidR="00E64FBC" w:rsidRPr="00C51727" w:rsidRDefault="00E64FBC" w:rsidP="00AD67AA">
      <w:pPr>
        <w:pStyle w:val="libNormal"/>
        <w:rPr>
          <w:rtl/>
        </w:rPr>
      </w:pPr>
      <w:r w:rsidRPr="00C51727">
        <w:rPr>
          <w:rtl/>
        </w:rPr>
        <w:t xml:space="preserve">عن زرارة </w:t>
      </w:r>
      <w:r w:rsidRPr="00A73BDB">
        <w:rPr>
          <w:rStyle w:val="libFootnotenumChar"/>
          <w:rtl/>
        </w:rPr>
        <w:t>(5)</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r w:rsidRPr="00C51727">
        <w:rPr>
          <w:rtl/>
        </w:rPr>
        <w:t xml:space="preserve"> أنّ بعضهم أولى بالميراث من بعض. لأنّ أقربهم إليه </w:t>
      </w:r>
      <w:r>
        <w:rPr>
          <w:rtl/>
        </w:rPr>
        <w:t>[</w:t>
      </w:r>
      <w:r w:rsidRPr="00C51727">
        <w:rPr>
          <w:rtl/>
        </w:rPr>
        <w:t>رحما</w:t>
      </w:r>
      <w:r>
        <w:rPr>
          <w:rtl/>
        </w:rPr>
        <w:t>]</w:t>
      </w:r>
      <w:r w:rsidRPr="00C51727">
        <w:rPr>
          <w:rtl/>
        </w:rPr>
        <w:t xml:space="preserve"> </w:t>
      </w:r>
      <w:r w:rsidRPr="00A73BDB">
        <w:rPr>
          <w:rStyle w:val="libFootnotenumChar"/>
          <w:rtl/>
        </w:rPr>
        <w:t>(6)</w:t>
      </w:r>
      <w:r w:rsidRPr="00C51727">
        <w:rPr>
          <w:rtl/>
        </w:rPr>
        <w:t xml:space="preserve"> أولى به.</w:t>
      </w:r>
    </w:p>
    <w:p w:rsidR="00E64FBC" w:rsidRPr="00C51727" w:rsidRDefault="00E64FBC" w:rsidP="00AD67AA">
      <w:pPr>
        <w:pStyle w:val="libNormal"/>
        <w:rPr>
          <w:rtl/>
        </w:rPr>
      </w:pPr>
      <w:r w:rsidRPr="00C51727">
        <w:rPr>
          <w:rtl/>
        </w:rPr>
        <w:t xml:space="preserve">عن ابن سنان </w:t>
      </w:r>
      <w:r w:rsidRPr="00A73BDB">
        <w:rPr>
          <w:rStyle w:val="libFootnotenumChar"/>
          <w:rtl/>
        </w:rPr>
        <w:t>(7)</w:t>
      </w:r>
      <w:r>
        <w:rPr>
          <w:rtl/>
        </w:rPr>
        <w:t xml:space="preserve"> ـ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لـمـّـا </w:t>
      </w:r>
      <w:r w:rsidRPr="00C51727">
        <w:rPr>
          <w:rtl/>
        </w:rPr>
        <w:t>اختلف علي بن أبي طالب</w:t>
      </w:r>
      <w:r>
        <w:rPr>
          <w:rtl/>
        </w:rPr>
        <w:t xml:space="preserve"> ـ </w:t>
      </w:r>
      <w:r w:rsidRPr="00C51727">
        <w:rPr>
          <w:rtl/>
        </w:rPr>
        <w:t>عليه السّلام</w:t>
      </w:r>
      <w:r>
        <w:rPr>
          <w:rtl/>
        </w:rPr>
        <w:t xml:space="preserve"> ـ </w:t>
      </w:r>
      <w:r w:rsidRPr="00C51727">
        <w:rPr>
          <w:rtl/>
        </w:rPr>
        <w:t>وعثمان بن عفّان في الرّجل يموت وليس له عصبة يرثونه</w:t>
      </w:r>
      <w:r>
        <w:rPr>
          <w:rtl/>
        </w:rPr>
        <w:t xml:space="preserve">، </w:t>
      </w:r>
      <w:r w:rsidRPr="00C51727">
        <w:rPr>
          <w:rtl/>
        </w:rPr>
        <w:t xml:space="preserve">وله ذو قرابة يرثونه </w:t>
      </w:r>
      <w:r w:rsidRPr="00A73BDB">
        <w:rPr>
          <w:rStyle w:val="libFootnotenumChar"/>
          <w:rtl/>
        </w:rPr>
        <w:t>(8)</w:t>
      </w:r>
      <w:r>
        <w:rPr>
          <w:rtl/>
        </w:rPr>
        <w:t xml:space="preserve">، </w:t>
      </w:r>
      <w:r w:rsidRPr="00C51727">
        <w:rPr>
          <w:rtl/>
        </w:rPr>
        <w:t>ليس له سهم مفروض.</w:t>
      </w:r>
    </w:p>
    <w:p w:rsidR="00E64FBC" w:rsidRPr="00C51727" w:rsidRDefault="00E64FBC" w:rsidP="00AD67AA">
      <w:pPr>
        <w:pStyle w:val="libNormal"/>
        <w:rPr>
          <w:rtl/>
        </w:rPr>
      </w:pPr>
      <w:r w:rsidRPr="00C51727">
        <w:rPr>
          <w:rtl/>
        </w:rPr>
        <w:t>فقال عليّ</w:t>
      </w:r>
      <w:r>
        <w:rPr>
          <w:rtl/>
        </w:rPr>
        <w:t xml:space="preserve"> ـ </w:t>
      </w:r>
      <w:r w:rsidRPr="00C51727">
        <w:rPr>
          <w:rtl/>
        </w:rPr>
        <w:t>عليه السّلام</w:t>
      </w:r>
      <w:r>
        <w:rPr>
          <w:rtl/>
        </w:rPr>
        <w:t xml:space="preserve"> ـ: </w:t>
      </w:r>
      <w:r w:rsidRPr="00C51727">
        <w:rPr>
          <w:rtl/>
        </w:rPr>
        <w:t>ميراثه لذوي قرابته. لأنّ الله</w:t>
      </w:r>
      <w:r>
        <w:rPr>
          <w:rtl/>
        </w:rPr>
        <w:t xml:space="preserve"> ـ </w:t>
      </w:r>
      <w:r w:rsidRPr="00C51727">
        <w:rPr>
          <w:rtl/>
        </w:rPr>
        <w:t>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قال عثمان</w:t>
      </w:r>
      <w:r>
        <w:rPr>
          <w:rtl/>
        </w:rPr>
        <w:t xml:space="preserve">: </w:t>
      </w:r>
      <w:r w:rsidRPr="00C51727">
        <w:rPr>
          <w:rtl/>
        </w:rPr>
        <w:t>أجعل ميراثه في بيت مال المسلمين</w:t>
      </w:r>
      <w:r>
        <w:rPr>
          <w:rtl/>
        </w:rPr>
        <w:t xml:space="preserve">، </w:t>
      </w:r>
      <w:r w:rsidRPr="00C51727">
        <w:rPr>
          <w:rtl/>
        </w:rPr>
        <w:t>ولا يرثه أحد من قرابته.</w:t>
      </w:r>
    </w:p>
    <w:p w:rsidR="00E64FBC" w:rsidRPr="00C51727" w:rsidRDefault="00E64FBC" w:rsidP="00AD67AA">
      <w:pPr>
        <w:pStyle w:val="libNormal"/>
        <w:rPr>
          <w:rtl/>
        </w:rPr>
      </w:pPr>
      <w:r w:rsidRPr="004335D9">
        <w:rPr>
          <w:rStyle w:val="libAlaemChar"/>
          <w:rtl/>
        </w:rPr>
        <w:t>(</w:t>
      </w:r>
      <w:r w:rsidRPr="004A4D29">
        <w:rPr>
          <w:rStyle w:val="libAieChar"/>
          <w:rtl/>
        </w:rPr>
        <w:t>إِنَّ اللهَ بِكُلِّ شَيْءٍ عَلِيمٌ</w:t>
      </w:r>
      <w:r w:rsidRPr="004335D9">
        <w:rPr>
          <w:rStyle w:val="libAlaemChar"/>
          <w:rtl/>
        </w:rPr>
        <w:t>)</w:t>
      </w:r>
      <w:r w:rsidRPr="00C51727">
        <w:rPr>
          <w:rtl/>
        </w:rPr>
        <w:t xml:space="preserve"> </w:t>
      </w:r>
      <w:r>
        <w:rPr>
          <w:rtl/>
        </w:rPr>
        <w:t>(</w:t>
      </w:r>
      <w:r w:rsidRPr="00C51727">
        <w:rPr>
          <w:rtl/>
        </w:rPr>
        <w:t>75)</w:t>
      </w:r>
      <w:r>
        <w:rPr>
          <w:rtl/>
        </w:rPr>
        <w:t xml:space="preserve">: </w:t>
      </w:r>
      <w:r w:rsidRPr="00C51727">
        <w:rPr>
          <w:rtl/>
        </w:rPr>
        <w:t>من المواريث والحكمة في إناطتها. بنسبة الإسلام والمظاهرة أوّلا</w:t>
      </w:r>
      <w:r>
        <w:rPr>
          <w:rtl/>
        </w:rPr>
        <w:t xml:space="preserve">، </w:t>
      </w:r>
      <w:r w:rsidRPr="00C51727">
        <w:rPr>
          <w:rtl/>
        </w:rPr>
        <w:t>وباعتبار القرابة ثانيا.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الفقيه 4 / 190</w:t>
      </w:r>
      <w:r>
        <w:rPr>
          <w:rtl/>
        </w:rPr>
        <w:t xml:space="preserve"> ـ </w:t>
      </w:r>
      <w:r w:rsidRPr="00C51727">
        <w:rPr>
          <w:rtl/>
        </w:rPr>
        <w:t>191</w:t>
      </w:r>
      <w:r>
        <w:rPr>
          <w:rtl/>
        </w:rPr>
        <w:t xml:space="preserve">، </w:t>
      </w:r>
      <w:r w:rsidRPr="00C51727">
        <w:rPr>
          <w:rtl/>
        </w:rPr>
        <w:t>ح 660</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تفسير العيّاشي 2 / 71</w:t>
      </w:r>
      <w:r>
        <w:rPr>
          <w:rtl/>
        </w:rPr>
        <w:t xml:space="preserve">، </w:t>
      </w:r>
      <w:r w:rsidRPr="00C51727">
        <w:rPr>
          <w:rtl/>
        </w:rPr>
        <w:t>ح 83</w:t>
      </w:r>
      <w:r>
        <w:rPr>
          <w:rtl/>
        </w:rPr>
        <w:t>.</w:t>
      </w:r>
    </w:p>
    <w:p w:rsidR="00E64FBC" w:rsidRPr="00C51727" w:rsidRDefault="00E64FBC" w:rsidP="002D110A">
      <w:pPr>
        <w:pStyle w:val="libFootnote0"/>
        <w:rPr>
          <w:rtl/>
        </w:rPr>
      </w:pPr>
      <w:r>
        <w:rPr>
          <w:rtl/>
        </w:rPr>
        <w:t>(</w:t>
      </w:r>
      <w:r w:rsidRPr="00C51727">
        <w:rPr>
          <w:rtl/>
        </w:rPr>
        <w:t>5) تفسير العيّاشي 2 / 72</w:t>
      </w:r>
      <w:r>
        <w:rPr>
          <w:rtl/>
        </w:rPr>
        <w:t xml:space="preserve">، </w:t>
      </w:r>
      <w:r w:rsidRPr="00C51727">
        <w:rPr>
          <w:rtl/>
        </w:rPr>
        <w:t>ح 86</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تفسير العيّاشي 2 / 71</w:t>
      </w:r>
      <w:r>
        <w:rPr>
          <w:rtl/>
        </w:rPr>
        <w:t xml:space="preserve">، </w:t>
      </w:r>
      <w:r w:rsidRPr="00C51727">
        <w:rPr>
          <w:rtl/>
        </w:rPr>
        <w:t>ح 84</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لا يرثونه</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العيّاشي </w:t>
      </w:r>
      <w:r w:rsidRPr="00A73BDB">
        <w:rPr>
          <w:rStyle w:val="libFootnotenumChar"/>
          <w:rtl/>
        </w:rPr>
        <w:t>(1)</w:t>
      </w:r>
      <w:r>
        <w:rPr>
          <w:rtl/>
        </w:rPr>
        <w:t xml:space="preserve">: </w:t>
      </w:r>
      <w:r w:rsidRPr="00C51727">
        <w:rPr>
          <w:rtl/>
        </w:rPr>
        <w:t>عن سليمان بن خالد</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عليّ</w:t>
      </w:r>
      <w:r>
        <w:rPr>
          <w:rtl/>
        </w:rPr>
        <w:t xml:space="preserve"> ـ </w:t>
      </w:r>
      <w:r w:rsidRPr="00C51727">
        <w:rPr>
          <w:rtl/>
        </w:rPr>
        <w:t>عليه السّلام</w:t>
      </w:r>
      <w:r>
        <w:rPr>
          <w:rtl/>
        </w:rPr>
        <w:t xml:space="preserve"> ـ </w:t>
      </w:r>
      <w:r w:rsidRPr="00C51727">
        <w:rPr>
          <w:rtl/>
        </w:rPr>
        <w:t>لا يعطي الموالي شيئا مع ذي رحم</w:t>
      </w:r>
      <w:r>
        <w:rPr>
          <w:rtl/>
        </w:rPr>
        <w:t xml:space="preserve">، </w:t>
      </w:r>
      <w:r w:rsidRPr="00C51727">
        <w:rPr>
          <w:rtl/>
        </w:rPr>
        <w:t xml:space="preserve">سمّيت له فريضة </w:t>
      </w:r>
      <w:r>
        <w:rPr>
          <w:rtl/>
        </w:rPr>
        <w:t>[</w:t>
      </w:r>
      <w:r w:rsidRPr="00C51727">
        <w:rPr>
          <w:rtl/>
        </w:rPr>
        <w:t>أم لم تسمّ له فريضة</w:t>
      </w:r>
      <w:r>
        <w:rPr>
          <w:rtl/>
        </w:rPr>
        <w:t>]</w:t>
      </w:r>
      <w:r w:rsidRPr="00C51727">
        <w:rPr>
          <w:rtl/>
        </w:rPr>
        <w:t xml:space="preserve"> </w:t>
      </w:r>
      <w:r w:rsidRPr="00A73BDB">
        <w:rPr>
          <w:rStyle w:val="libFootnotenumChar"/>
          <w:rtl/>
        </w:rPr>
        <w:t>(2)</w:t>
      </w:r>
      <w:r>
        <w:rPr>
          <w:rtl/>
        </w:rPr>
        <w:t>.</w:t>
      </w:r>
      <w:r w:rsidRPr="00C51727">
        <w:rPr>
          <w:rtl/>
        </w:rPr>
        <w:t xml:space="preserve"> وكان يقول</w:t>
      </w:r>
      <w:r>
        <w:rPr>
          <w:rtl/>
        </w:rPr>
        <w:t xml:space="preserve">: </w:t>
      </w:r>
      <w:r w:rsidRPr="004335D9">
        <w:rPr>
          <w:rStyle w:val="libAlaemChar"/>
          <w:rtl/>
        </w:rPr>
        <w:t>(</w:t>
      </w:r>
      <w:r w:rsidRPr="004A4D29">
        <w:rPr>
          <w:rStyle w:val="libAieChar"/>
          <w:rtl/>
        </w:rPr>
        <w:t>وَأُولُوا الْأَرْحامِ بَعْضُهُمْ أَوْلى بِبَعْضٍ فِي كِتابِ اللهِ، إِنَّ اللهَ بِكُلِّ شَيْءٍ عَلِيمٌ</w:t>
      </w:r>
      <w:r w:rsidRPr="004335D9">
        <w:rPr>
          <w:rStyle w:val="libAlaemChar"/>
          <w:rtl/>
        </w:rPr>
        <w:t>)</w:t>
      </w:r>
      <w:r w:rsidRPr="00C51727">
        <w:rPr>
          <w:rtl/>
        </w:rPr>
        <w:t xml:space="preserve"> قد علم مكانهم. فلم يجعل لهم مع أولي الأرحام حيث قال</w:t>
      </w:r>
      <w:r>
        <w:rPr>
          <w:rtl/>
        </w:rPr>
        <w:t xml:space="preserve">: </w:t>
      </w:r>
      <w:r w:rsidRPr="004335D9">
        <w:rPr>
          <w:rStyle w:val="libAlaemChar"/>
          <w:rtl/>
        </w:rPr>
        <w:t>(</w:t>
      </w:r>
      <w:r w:rsidRPr="004A4D29">
        <w:rPr>
          <w:rStyle w:val="libAieChar"/>
          <w:rtl/>
        </w:rPr>
        <w:t>وَأُولُوا الْأَرْحامِ بَعْضُهُمْ أَوْلى بِبَعْضٍ فِي كِتابِ اللهِ</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71</w:t>
      </w:r>
      <w:r>
        <w:rPr>
          <w:rtl/>
        </w:rPr>
        <w:t xml:space="preserve">، </w:t>
      </w:r>
      <w:r w:rsidRPr="00C51727">
        <w:rPr>
          <w:rtl/>
        </w:rPr>
        <w:t>ح 85</w:t>
      </w:r>
      <w:r>
        <w:rPr>
          <w:rtl/>
        </w:rPr>
        <w:t>.</w:t>
      </w:r>
    </w:p>
    <w:p w:rsidR="00E64FBC" w:rsidRPr="00C51727" w:rsidRDefault="00E64FBC" w:rsidP="002D110A">
      <w:pPr>
        <w:pStyle w:val="libFootnote0"/>
        <w:rPr>
          <w:rtl/>
        </w:rPr>
      </w:pPr>
      <w:r>
        <w:rPr>
          <w:rtl/>
        </w:rPr>
        <w:t>(</w:t>
      </w:r>
      <w:r w:rsidRPr="00C51727">
        <w:rPr>
          <w:rtl/>
        </w:rPr>
        <w:t>2) من الهوامش</w:t>
      </w:r>
      <w:r>
        <w:rPr>
          <w:rtl/>
        </w:rPr>
        <w:t>.</w:t>
      </w:r>
    </w:p>
    <w:p w:rsidR="00E64FBC" w:rsidRPr="00C51727" w:rsidRDefault="00E64FBC" w:rsidP="00E64FBC">
      <w:pPr>
        <w:pStyle w:val="Heading1Center"/>
        <w:rPr>
          <w:rtl/>
        </w:rPr>
      </w:pPr>
      <w:r>
        <w:rPr>
          <w:rtl/>
        </w:rPr>
        <w:br w:type="page"/>
      </w:r>
      <w:bookmarkStart w:id="10" w:name="_Toc536356680"/>
      <w:r w:rsidRPr="00C51727">
        <w:rPr>
          <w:rtl/>
        </w:rPr>
        <w:lastRenderedPageBreak/>
        <w:t>تفسير سورة براءة</w:t>
      </w:r>
      <w:bookmarkEnd w:id="10"/>
    </w:p>
    <w:p w:rsidR="00E64FBC" w:rsidRDefault="00E64FBC" w:rsidP="00E64FBC">
      <w:pPr>
        <w:pStyle w:val="Heading1Center"/>
        <w:rPr>
          <w:rtl/>
        </w:rPr>
      </w:pPr>
      <w:r>
        <w:rPr>
          <w:rtl/>
        </w:rPr>
        <w:br w:type="page"/>
      </w:r>
      <w:r>
        <w:rPr>
          <w:rtl/>
        </w:rPr>
        <w:lastRenderedPageBreak/>
        <w:br w:type="page"/>
      </w:r>
      <w:bookmarkStart w:id="11" w:name="_Toc536356681"/>
      <w:r w:rsidRPr="00C51727">
        <w:rPr>
          <w:rtl/>
        </w:rPr>
        <w:lastRenderedPageBreak/>
        <w:t xml:space="preserve">سورة </w:t>
      </w:r>
      <w:r w:rsidR="00CB6455">
        <w:rPr>
          <w:rFonts w:hint="cs"/>
          <w:rtl/>
        </w:rPr>
        <w:t>ال</w:t>
      </w:r>
      <w:r w:rsidRPr="00C51727">
        <w:rPr>
          <w:rtl/>
        </w:rPr>
        <w:t>براءة</w:t>
      </w:r>
      <w:bookmarkEnd w:id="11"/>
    </w:p>
    <w:p w:rsidR="00E64FBC" w:rsidRPr="00C51727" w:rsidRDefault="00E64FBC" w:rsidP="00AD67AA">
      <w:pPr>
        <w:pStyle w:val="libNormal"/>
        <w:rPr>
          <w:rtl/>
        </w:rPr>
      </w:pPr>
      <w:r w:rsidRPr="00C51727">
        <w:rPr>
          <w:rtl/>
        </w:rPr>
        <w:t>المشهور</w:t>
      </w:r>
      <w:r>
        <w:rPr>
          <w:rtl/>
        </w:rPr>
        <w:t xml:space="preserve">، </w:t>
      </w:r>
      <w:r w:rsidRPr="00C51727">
        <w:rPr>
          <w:rtl/>
        </w:rPr>
        <w:t>أنّها مدني</w:t>
      </w:r>
      <w:r w:rsidR="00CB6455">
        <w:rPr>
          <w:rFonts w:hint="cs"/>
          <w:rtl/>
        </w:rPr>
        <w:t>ّ</w:t>
      </w:r>
      <w:r w:rsidRPr="00C51727">
        <w:rPr>
          <w:rtl/>
        </w:rPr>
        <w:t>ة.</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إلّا آيتين من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لَقَدْ جاءَكُمْ رَسُولٌ</w:t>
      </w:r>
      <w:r w:rsidRPr="004335D9">
        <w:rPr>
          <w:rStyle w:val="libAlaemChar"/>
          <w:rtl/>
        </w:rPr>
        <w:t>)</w:t>
      </w:r>
      <w:r>
        <w:rPr>
          <w:rtl/>
        </w:rPr>
        <w:t>.</w:t>
      </w:r>
      <w:r w:rsidRPr="00C51727">
        <w:rPr>
          <w:rtl/>
        </w:rPr>
        <w:t xml:space="preserve"> وهي آخر ما نزلت.</w:t>
      </w:r>
    </w:p>
    <w:p w:rsidR="00E64FBC" w:rsidRPr="00C51727" w:rsidRDefault="00E64FBC" w:rsidP="00AD67AA">
      <w:pPr>
        <w:pStyle w:val="libNormal"/>
        <w:rPr>
          <w:rtl/>
        </w:rPr>
      </w:pPr>
      <w:r w:rsidRPr="00C51727">
        <w:rPr>
          <w:rtl/>
        </w:rPr>
        <w:t>قيل</w:t>
      </w:r>
      <w:r>
        <w:rPr>
          <w:rtl/>
        </w:rPr>
        <w:t xml:space="preserve">: </w:t>
      </w:r>
      <w:r w:rsidRPr="00C51727">
        <w:rPr>
          <w:rtl/>
        </w:rPr>
        <w:t>ولها أسماء اخر</w:t>
      </w:r>
      <w:r>
        <w:rPr>
          <w:rtl/>
        </w:rPr>
        <w:t xml:space="preserve">: </w:t>
      </w:r>
      <w:r w:rsidRPr="00C51727">
        <w:rPr>
          <w:rtl/>
        </w:rPr>
        <w:t>التّوبة</w:t>
      </w:r>
      <w:r>
        <w:rPr>
          <w:rtl/>
        </w:rPr>
        <w:t xml:space="preserve">، </w:t>
      </w:r>
      <w:r w:rsidRPr="00C51727">
        <w:rPr>
          <w:rtl/>
        </w:rPr>
        <w:t>والمقشقشة</w:t>
      </w:r>
      <w:r>
        <w:rPr>
          <w:rtl/>
        </w:rPr>
        <w:t xml:space="preserve">، </w:t>
      </w:r>
      <w:r w:rsidRPr="00C51727">
        <w:rPr>
          <w:rtl/>
        </w:rPr>
        <w:t>والبحوث</w:t>
      </w:r>
      <w:r>
        <w:rPr>
          <w:rtl/>
        </w:rPr>
        <w:t xml:space="preserve">، </w:t>
      </w:r>
      <w:r w:rsidRPr="00C51727">
        <w:rPr>
          <w:rtl/>
        </w:rPr>
        <w:t>والمبعثرة</w:t>
      </w:r>
      <w:r>
        <w:rPr>
          <w:rtl/>
        </w:rPr>
        <w:t xml:space="preserve">، </w:t>
      </w:r>
      <w:r w:rsidRPr="00C51727">
        <w:rPr>
          <w:rtl/>
        </w:rPr>
        <w:t>والمنقرة</w:t>
      </w:r>
      <w:r>
        <w:rPr>
          <w:rtl/>
        </w:rPr>
        <w:t xml:space="preserve">، </w:t>
      </w:r>
      <w:r w:rsidRPr="00C51727">
        <w:rPr>
          <w:rtl/>
        </w:rPr>
        <w:t>والمثيرة</w:t>
      </w:r>
      <w:r>
        <w:rPr>
          <w:rtl/>
        </w:rPr>
        <w:t xml:space="preserve">، </w:t>
      </w:r>
      <w:r w:rsidRPr="00C51727">
        <w:rPr>
          <w:rtl/>
        </w:rPr>
        <w:t>والحافرة</w:t>
      </w:r>
      <w:r>
        <w:rPr>
          <w:rtl/>
        </w:rPr>
        <w:t xml:space="preserve">، </w:t>
      </w:r>
      <w:r w:rsidRPr="00C51727">
        <w:rPr>
          <w:rtl/>
        </w:rPr>
        <w:t xml:space="preserve">والمخزية </w:t>
      </w:r>
      <w:r w:rsidRPr="00A73BDB">
        <w:rPr>
          <w:rStyle w:val="libFootnotenumChar"/>
          <w:rtl/>
        </w:rPr>
        <w:t>(2)</w:t>
      </w:r>
      <w:r>
        <w:rPr>
          <w:rtl/>
        </w:rPr>
        <w:t xml:space="preserve">، </w:t>
      </w:r>
      <w:r w:rsidRPr="00C51727">
        <w:rPr>
          <w:rtl/>
        </w:rPr>
        <w:t>والفاضحة</w:t>
      </w:r>
      <w:r>
        <w:rPr>
          <w:rtl/>
        </w:rPr>
        <w:t xml:space="preserve">، </w:t>
      </w:r>
      <w:r w:rsidRPr="00C51727">
        <w:rPr>
          <w:rtl/>
        </w:rPr>
        <w:t>والمنكلة</w:t>
      </w:r>
      <w:r>
        <w:rPr>
          <w:rtl/>
        </w:rPr>
        <w:t xml:space="preserve">، </w:t>
      </w:r>
      <w:r w:rsidRPr="00C51727">
        <w:rPr>
          <w:rtl/>
        </w:rPr>
        <w:t>والمشردة</w:t>
      </w:r>
      <w:r>
        <w:rPr>
          <w:rtl/>
        </w:rPr>
        <w:t xml:space="preserve">، </w:t>
      </w:r>
      <w:r w:rsidRPr="00C51727">
        <w:rPr>
          <w:rtl/>
        </w:rPr>
        <w:t>والمدمدمة</w:t>
      </w:r>
      <w:r>
        <w:rPr>
          <w:rtl/>
        </w:rPr>
        <w:t xml:space="preserve">، </w:t>
      </w:r>
      <w:r w:rsidRPr="00C51727">
        <w:rPr>
          <w:rtl/>
        </w:rPr>
        <w:t xml:space="preserve">وسورة العذاب. لما فيها من التّوبة </w:t>
      </w:r>
      <w:r>
        <w:rPr>
          <w:rtl/>
        </w:rPr>
        <w:t>[</w:t>
      </w:r>
      <w:r w:rsidRPr="00C51727">
        <w:rPr>
          <w:rtl/>
        </w:rPr>
        <w:t>للمؤمنين</w:t>
      </w:r>
      <w:r>
        <w:rPr>
          <w:rtl/>
        </w:rPr>
        <w:t>]</w:t>
      </w:r>
      <w:r w:rsidRPr="00C51727">
        <w:rPr>
          <w:rtl/>
        </w:rPr>
        <w:t xml:space="preserve"> </w:t>
      </w:r>
      <w:r w:rsidRPr="00A73BDB">
        <w:rPr>
          <w:rStyle w:val="libFootnotenumChar"/>
          <w:rtl/>
        </w:rPr>
        <w:t>(3)</w:t>
      </w:r>
      <w:r w:rsidRPr="00C51727">
        <w:rPr>
          <w:rtl/>
        </w:rPr>
        <w:t xml:space="preserve"> ،</w:t>
      </w:r>
      <w:r>
        <w:rPr>
          <w:rtl/>
        </w:rPr>
        <w:t xml:space="preserve">: </w:t>
      </w:r>
      <w:r w:rsidRPr="00C51727">
        <w:rPr>
          <w:rtl/>
        </w:rPr>
        <w:t>والقشقشة من النّفاق وهي التبري منه</w:t>
      </w:r>
      <w:r>
        <w:rPr>
          <w:rtl/>
        </w:rPr>
        <w:t xml:space="preserve">، </w:t>
      </w:r>
      <w:r w:rsidRPr="00C51727">
        <w:rPr>
          <w:rtl/>
        </w:rPr>
        <w:t>والبحث عن حال المنافقين وإثارتها</w:t>
      </w:r>
      <w:r>
        <w:rPr>
          <w:rtl/>
        </w:rPr>
        <w:t xml:space="preserve">، </w:t>
      </w:r>
      <w:r w:rsidRPr="00C51727">
        <w:rPr>
          <w:rtl/>
        </w:rPr>
        <w:t xml:space="preserve">والحفر </w:t>
      </w:r>
      <w:r w:rsidRPr="00A73BDB">
        <w:rPr>
          <w:rStyle w:val="libFootnotenumChar"/>
          <w:rtl/>
        </w:rPr>
        <w:t>(4)</w:t>
      </w:r>
      <w:r w:rsidRPr="00C51727">
        <w:rPr>
          <w:rtl/>
        </w:rPr>
        <w:t xml:space="preserve"> عنها</w:t>
      </w:r>
      <w:r>
        <w:rPr>
          <w:rtl/>
        </w:rPr>
        <w:t xml:space="preserve">، </w:t>
      </w:r>
      <w:r w:rsidRPr="00C51727">
        <w:rPr>
          <w:rtl/>
        </w:rPr>
        <w:t>وما يخزيهم</w:t>
      </w:r>
      <w:r>
        <w:rPr>
          <w:rtl/>
        </w:rPr>
        <w:t xml:space="preserve">، </w:t>
      </w:r>
      <w:r w:rsidRPr="00C51727">
        <w:rPr>
          <w:rtl/>
        </w:rPr>
        <w:t>ويفضحهم</w:t>
      </w:r>
      <w:r>
        <w:rPr>
          <w:rtl/>
        </w:rPr>
        <w:t xml:space="preserve">، </w:t>
      </w:r>
      <w:r w:rsidRPr="00C51727">
        <w:rPr>
          <w:rtl/>
        </w:rPr>
        <w:t>وينكّلهم</w:t>
      </w:r>
      <w:r>
        <w:rPr>
          <w:rtl/>
        </w:rPr>
        <w:t xml:space="preserve">، </w:t>
      </w:r>
      <w:r w:rsidRPr="00C51727">
        <w:rPr>
          <w:rtl/>
        </w:rPr>
        <w:t>ويشرّدهم</w:t>
      </w:r>
      <w:r>
        <w:rPr>
          <w:rtl/>
        </w:rPr>
        <w:t xml:space="preserve">، </w:t>
      </w:r>
      <w:r w:rsidRPr="00C51727">
        <w:rPr>
          <w:rtl/>
        </w:rPr>
        <w:t>ويدمدم عليهم.</w:t>
      </w:r>
    </w:p>
    <w:p w:rsidR="00E64FBC" w:rsidRPr="00C51727" w:rsidRDefault="00E64FBC" w:rsidP="00AD67AA">
      <w:pPr>
        <w:pStyle w:val="libNormal"/>
        <w:rPr>
          <w:rtl/>
        </w:rPr>
      </w:pPr>
      <w:r w:rsidRPr="00C51727">
        <w:rPr>
          <w:rtl/>
        </w:rPr>
        <w:t>وآيها قيل</w:t>
      </w:r>
      <w:r>
        <w:rPr>
          <w:rtl/>
        </w:rPr>
        <w:t xml:space="preserve">: </w:t>
      </w:r>
      <w:r w:rsidRPr="00C51727">
        <w:rPr>
          <w:rtl/>
        </w:rPr>
        <w:t>مائة وثلاثون. وقيل</w:t>
      </w:r>
      <w:r>
        <w:rPr>
          <w:rtl/>
        </w:rPr>
        <w:t xml:space="preserve">: </w:t>
      </w:r>
      <w:r w:rsidRPr="00C51727">
        <w:rPr>
          <w:rtl/>
        </w:rPr>
        <w:t>تسع وعشرون.</w:t>
      </w:r>
    </w:p>
    <w:p w:rsidR="00E64FBC" w:rsidRPr="00C51727" w:rsidRDefault="00E64FBC" w:rsidP="00AD67AA">
      <w:pPr>
        <w:pStyle w:val="libNormal"/>
        <w:rPr>
          <w:rtl/>
        </w:rPr>
      </w:pPr>
      <w:r w:rsidRPr="00C51727">
        <w:rPr>
          <w:rtl/>
        </w:rPr>
        <w:t>وإنّما تركت التّسمية فيها</w:t>
      </w:r>
      <w:r>
        <w:rPr>
          <w:rtl/>
        </w:rPr>
        <w:t xml:space="preserve">، </w:t>
      </w:r>
      <w:r w:rsidRPr="00C51727">
        <w:rPr>
          <w:rtl/>
        </w:rPr>
        <w:t>إمّا لأنّها نزلت للأمان والرّحمة ونزلت براءة لدفع الأمان والسّيف</w:t>
      </w:r>
      <w:r>
        <w:rPr>
          <w:rtl/>
        </w:rPr>
        <w:t xml:space="preserve">، </w:t>
      </w:r>
      <w:r w:rsidRPr="00C51727">
        <w:rPr>
          <w:rtl/>
        </w:rPr>
        <w:t>وإمّا لأنّ الأنفال وبراءة واحدة.</w:t>
      </w:r>
    </w:p>
    <w:p w:rsidR="00E64FBC" w:rsidRPr="00C51727" w:rsidRDefault="00E64FBC" w:rsidP="00AD67AA">
      <w:pPr>
        <w:pStyle w:val="libNormal"/>
        <w:rPr>
          <w:rtl/>
        </w:rPr>
      </w:pPr>
      <w:r w:rsidRPr="00C51727">
        <w:rPr>
          <w:rtl/>
        </w:rPr>
        <w:t xml:space="preserve">ففي مجمع البيان </w:t>
      </w:r>
      <w:r w:rsidRPr="00A73BDB">
        <w:rPr>
          <w:rStyle w:val="libFootnotenumChar"/>
          <w:rtl/>
        </w:rPr>
        <w:t>(5)</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 xml:space="preserve">لم ينزل </w:t>
      </w:r>
      <w:r w:rsidRPr="004335D9">
        <w:rPr>
          <w:rStyle w:val="libAlaemChar"/>
          <w:rtl/>
        </w:rPr>
        <w:t>(</w:t>
      </w:r>
      <w:r w:rsidRPr="004A4D29">
        <w:rPr>
          <w:rStyle w:val="libAieChar"/>
          <w:rtl/>
        </w:rPr>
        <w:t>بِسْمِ اللهِ الرَّحْمنِ الرَّحِيمِ</w:t>
      </w:r>
      <w:r w:rsidRPr="004335D9">
        <w:rPr>
          <w:rStyle w:val="libAlaemChar"/>
          <w:rtl/>
        </w:rPr>
        <w:t>)</w:t>
      </w:r>
      <w:r w:rsidRPr="00C51727">
        <w:rPr>
          <w:rtl/>
        </w:rPr>
        <w:t xml:space="preserve"> على رأس سورة براءة. لأنّ </w:t>
      </w:r>
      <w:r w:rsidRPr="004335D9">
        <w:rPr>
          <w:rStyle w:val="libAlaemChar"/>
          <w:rtl/>
        </w:rPr>
        <w:t>(</w:t>
      </w:r>
      <w:r w:rsidRPr="004A4D29">
        <w:rPr>
          <w:rStyle w:val="libAieChar"/>
          <w:rtl/>
        </w:rPr>
        <w:t>بِسْمِ اللهِ</w:t>
      </w:r>
      <w:r w:rsidRPr="004335D9">
        <w:rPr>
          <w:rStyle w:val="libAlaemChar"/>
          <w:rtl/>
        </w:rPr>
        <w:t>)</w:t>
      </w:r>
      <w:r w:rsidRPr="00C51727">
        <w:rPr>
          <w:rtl/>
        </w:rPr>
        <w:t xml:space="preserve"> للأمان والرّحمة</w:t>
      </w:r>
      <w:r>
        <w:rPr>
          <w:rtl/>
        </w:rPr>
        <w:t xml:space="preserve">، </w:t>
      </w:r>
      <w:r w:rsidRPr="00C51727">
        <w:rPr>
          <w:rtl/>
        </w:rPr>
        <w:t xml:space="preserve">ونزلت براءة لدفع الأمان بالسّيف </w:t>
      </w:r>
      <w:r w:rsidRPr="00A73BDB">
        <w:rPr>
          <w:rStyle w:val="libFootnotenumChar"/>
          <w:rtl/>
        </w:rPr>
        <w:t>(6)</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404</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النحرية</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الحضر</w:t>
      </w:r>
      <w:r>
        <w:rPr>
          <w:rtl/>
        </w:rPr>
        <w:t>.</w:t>
      </w:r>
    </w:p>
    <w:p w:rsidR="00E64FBC" w:rsidRPr="00C51727" w:rsidRDefault="00E64FBC" w:rsidP="002D110A">
      <w:pPr>
        <w:pStyle w:val="libFootnote0"/>
        <w:rPr>
          <w:rtl/>
        </w:rPr>
      </w:pPr>
      <w:r>
        <w:rPr>
          <w:rtl/>
        </w:rPr>
        <w:t>(</w:t>
      </w:r>
      <w:r w:rsidRPr="00C51727">
        <w:rPr>
          <w:rtl/>
        </w:rPr>
        <w:t>5) المجمع 3 / 2</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لدفع الأمان</w:t>
      </w:r>
    </w:p>
    <w:p w:rsidR="00E64FBC" w:rsidRPr="00C51727" w:rsidRDefault="00E64FBC" w:rsidP="00AD67AA">
      <w:pPr>
        <w:pStyle w:val="libNormal"/>
        <w:rPr>
          <w:rtl/>
        </w:rPr>
      </w:pPr>
      <w:r>
        <w:rPr>
          <w:rtl/>
        </w:rPr>
        <w:br w:type="page"/>
      </w:r>
      <w:r>
        <w:rPr>
          <w:rtl/>
        </w:rPr>
        <w:lastRenderedPageBreak/>
        <w:t>و</w:t>
      </w:r>
      <w:r w:rsidRPr="00C51727">
        <w:rPr>
          <w:rtl/>
        </w:rPr>
        <w:t xml:space="preserve">فيه </w:t>
      </w:r>
      <w:r w:rsidRPr="00A73BDB">
        <w:rPr>
          <w:rStyle w:val="libFootnotenumChar"/>
          <w:rtl/>
        </w:rPr>
        <w:t>(1)</w:t>
      </w:r>
      <w:r>
        <w:rPr>
          <w:rtl/>
        </w:rPr>
        <w:t xml:space="preserve">، </w:t>
      </w:r>
      <w:r w:rsidRPr="00C51727">
        <w:rPr>
          <w:rtl/>
        </w:rPr>
        <w:t xml:space="preserve">في تفسير العيّاشي </w:t>
      </w:r>
      <w:r w:rsidRPr="00A73BDB">
        <w:rPr>
          <w:rStyle w:val="libFootnotenumChar"/>
          <w:rtl/>
        </w:rPr>
        <w:t>(2)</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الأنفال والبراءة واحدة.</w:t>
      </w:r>
    </w:p>
    <w:p w:rsidR="00E64FBC" w:rsidRPr="00C51727" w:rsidRDefault="00E64FBC" w:rsidP="00AD67AA">
      <w:pPr>
        <w:pStyle w:val="libNormal"/>
        <w:rPr>
          <w:rtl/>
        </w:rPr>
      </w:pPr>
      <w:r w:rsidRPr="00C51727">
        <w:rPr>
          <w:rtl/>
        </w:rPr>
        <w:t>ترك البسملة في أوّلها قراءة وكتابة.</w:t>
      </w:r>
    </w:p>
    <w:p w:rsidR="00E64FBC" w:rsidRPr="00C51727" w:rsidRDefault="00E64FBC" w:rsidP="00AD67AA">
      <w:pPr>
        <w:pStyle w:val="libNormal"/>
        <w:rPr>
          <w:rtl/>
        </w:rPr>
      </w:pPr>
      <w:r w:rsidRPr="00C51727">
        <w:rPr>
          <w:rtl/>
        </w:rPr>
        <w:t>ويمكن الجمع بين الخبرين</w:t>
      </w:r>
      <w:r>
        <w:rPr>
          <w:rtl/>
        </w:rPr>
        <w:t xml:space="preserve">، </w:t>
      </w:r>
      <w:r w:rsidRPr="00C51727">
        <w:rPr>
          <w:rtl/>
        </w:rPr>
        <w:t xml:space="preserve">بأنّها سورة واحدة. ولذا لم يكتب </w:t>
      </w:r>
      <w:r w:rsidRPr="004335D9">
        <w:rPr>
          <w:rStyle w:val="libAlaemChar"/>
          <w:rtl/>
        </w:rPr>
        <w:t>(</w:t>
      </w:r>
      <w:r w:rsidRPr="004A4D29">
        <w:rPr>
          <w:rStyle w:val="libAieChar"/>
          <w:rtl/>
        </w:rPr>
        <w:t>بِسْمِ اللهِ</w:t>
      </w:r>
      <w:r w:rsidRPr="004335D9">
        <w:rPr>
          <w:rStyle w:val="libAlaemChar"/>
          <w:rtl/>
        </w:rPr>
        <w:t>)</w:t>
      </w:r>
      <w:r w:rsidRPr="00C51727">
        <w:rPr>
          <w:rtl/>
        </w:rPr>
        <w:t xml:space="preserve"> على رأس براءة</w:t>
      </w:r>
      <w:r>
        <w:rPr>
          <w:rtl/>
        </w:rPr>
        <w:t xml:space="preserve">، </w:t>
      </w:r>
      <w:r w:rsidRPr="00C51727">
        <w:rPr>
          <w:rtl/>
        </w:rPr>
        <w:t>لكن</w:t>
      </w:r>
      <w:r>
        <w:rPr>
          <w:rtl/>
        </w:rPr>
        <w:t xml:space="preserve"> لـمـّـا </w:t>
      </w:r>
      <w:r w:rsidRPr="00C51727">
        <w:rPr>
          <w:rtl/>
        </w:rPr>
        <w:t>كان إفرادها للبعث بمكّة بمنزلة جعلها سورة ورسالة توهّم استحباب تصديرها بها</w:t>
      </w:r>
      <w:r>
        <w:rPr>
          <w:rtl/>
        </w:rPr>
        <w:t xml:space="preserve">، </w:t>
      </w:r>
      <w:r w:rsidRPr="00C51727">
        <w:rPr>
          <w:rtl/>
        </w:rPr>
        <w:t>كما هو المتعارف في المكتوبات والرّسائل</w:t>
      </w:r>
      <w:r>
        <w:rPr>
          <w:rtl/>
        </w:rPr>
        <w:t xml:space="preserve">، </w:t>
      </w:r>
      <w:r w:rsidRPr="00C51727">
        <w:rPr>
          <w:rtl/>
        </w:rPr>
        <w:t>دفع</w:t>
      </w:r>
      <w:r>
        <w:rPr>
          <w:rtl/>
        </w:rPr>
        <w:t xml:space="preserve"> ـ </w:t>
      </w:r>
      <w:r w:rsidRPr="00C51727">
        <w:rPr>
          <w:rtl/>
        </w:rPr>
        <w:t>عليه السّلام</w:t>
      </w:r>
      <w:r>
        <w:rPr>
          <w:rtl/>
        </w:rPr>
        <w:t xml:space="preserve"> ـ </w:t>
      </w:r>
      <w:r w:rsidRPr="00C51727">
        <w:rPr>
          <w:rtl/>
        </w:rPr>
        <w:t>هذا الوهم بقوله</w:t>
      </w:r>
      <w:r>
        <w:rPr>
          <w:rtl/>
        </w:rPr>
        <w:t xml:space="preserve">: </w:t>
      </w:r>
      <w:r w:rsidRPr="00C51727">
        <w:rPr>
          <w:rtl/>
        </w:rPr>
        <w:t xml:space="preserve">لأنّ </w:t>
      </w:r>
      <w:r w:rsidRPr="004335D9">
        <w:rPr>
          <w:rStyle w:val="libAlaemChar"/>
          <w:rtl/>
        </w:rPr>
        <w:t>(</w:t>
      </w:r>
      <w:r w:rsidRPr="004A4D29">
        <w:rPr>
          <w:rStyle w:val="libAieChar"/>
          <w:rtl/>
        </w:rPr>
        <w:t>بِسْمِ اللهِ</w:t>
      </w:r>
      <w:r w:rsidRPr="004335D9">
        <w:rPr>
          <w:rStyle w:val="libAlaemChar"/>
          <w:rtl/>
        </w:rPr>
        <w:t>)</w:t>
      </w:r>
      <w:r w:rsidRPr="00C51727">
        <w:rPr>
          <w:rtl/>
        </w:rPr>
        <w:t xml:space="preserve"> للأمان والرّحمة</w:t>
      </w:r>
      <w:r>
        <w:rPr>
          <w:rtl/>
        </w:rPr>
        <w:t xml:space="preserve">، </w:t>
      </w:r>
      <w:r w:rsidRPr="00C51727">
        <w:rPr>
          <w:rtl/>
        </w:rPr>
        <w:t>ونزلت سورة براءة لدفع الأمان والسّيف. ويؤيّد كونها واحدة</w:t>
      </w:r>
      <w:r>
        <w:rPr>
          <w:rtl/>
        </w:rPr>
        <w:t xml:space="preserve">، </w:t>
      </w:r>
      <w:r w:rsidRPr="00C51727">
        <w:rPr>
          <w:rtl/>
        </w:rPr>
        <w:t xml:space="preserve">ما روي في أوّل الأنفال من كتاب ثواب الأعمال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من قرأ سورة الأنفال وسورة البراءة في كلّ شهر</w:t>
      </w:r>
      <w:r>
        <w:rPr>
          <w:rtl/>
        </w:rPr>
        <w:t xml:space="preserve">، </w:t>
      </w:r>
      <w:r w:rsidRPr="00C51727">
        <w:rPr>
          <w:rtl/>
        </w:rPr>
        <w:t>لم يدخله نفاق ابدا وكان من شيعة أمير المؤمنين</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مثله. إلّا أنّه زاد قوله</w:t>
      </w:r>
      <w:r>
        <w:rPr>
          <w:rtl/>
        </w:rPr>
        <w:t xml:space="preserve"> ـ </w:t>
      </w:r>
      <w:r w:rsidRPr="00C51727">
        <w:rPr>
          <w:rtl/>
        </w:rPr>
        <w:t>عليه السّلام</w:t>
      </w:r>
      <w:r>
        <w:rPr>
          <w:rtl/>
        </w:rPr>
        <w:t xml:space="preserve"> ـ: </w:t>
      </w:r>
      <w:r w:rsidRPr="00C51727">
        <w:rPr>
          <w:rtl/>
        </w:rPr>
        <w:t xml:space="preserve">حقّا وأكل </w:t>
      </w:r>
      <w:r w:rsidRPr="00A73BDB">
        <w:rPr>
          <w:rStyle w:val="libFootnotenumChar"/>
          <w:rtl/>
        </w:rPr>
        <w:t>(5)</w:t>
      </w:r>
      <w:r w:rsidRPr="00C51727">
        <w:rPr>
          <w:rtl/>
        </w:rPr>
        <w:t xml:space="preserve"> يوم القيامة من موائد الجنة مع شيعة عليّ </w:t>
      </w:r>
      <w:r w:rsidRPr="00A73BDB">
        <w:rPr>
          <w:rStyle w:val="libFootnotenumChar"/>
          <w:rtl/>
        </w:rPr>
        <w:t>(6)</w:t>
      </w:r>
      <w:r w:rsidRPr="00C51727">
        <w:rPr>
          <w:rtl/>
        </w:rPr>
        <w:t xml:space="preserve"> حتّى يفرغ النّاس من الحساب.</w:t>
      </w:r>
    </w:p>
    <w:p w:rsidR="00E64FBC" w:rsidRPr="00C51727" w:rsidRDefault="00E64FBC" w:rsidP="00AD67AA">
      <w:pPr>
        <w:pStyle w:val="libNormal"/>
        <w:rPr>
          <w:rtl/>
        </w:rPr>
      </w:pPr>
      <w:r>
        <w:rPr>
          <w:rtl/>
        </w:rPr>
        <w:t>و</w:t>
      </w:r>
      <w:r w:rsidRPr="00C51727">
        <w:rPr>
          <w:rtl/>
        </w:rPr>
        <w:t xml:space="preserve">ما في مجمع البيان </w:t>
      </w:r>
      <w:r w:rsidRPr="00A73BDB">
        <w:rPr>
          <w:rStyle w:val="libFootnotenumChar"/>
          <w:rtl/>
        </w:rPr>
        <w:t>(7)</w:t>
      </w:r>
      <w:r>
        <w:rPr>
          <w:rtl/>
        </w:rPr>
        <w:t xml:space="preserve">: </w:t>
      </w:r>
      <w:r w:rsidRPr="00C51727">
        <w:rPr>
          <w:rtl/>
        </w:rPr>
        <w:t>عن أبي بن كعب</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من قرأ الأنفال وبراءة</w:t>
      </w:r>
      <w:r>
        <w:rPr>
          <w:rtl/>
        </w:rPr>
        <w:t xml:space="preserve">، </w:t>
      </w:r>
      <w:r w:rsidRPr="00C51727">
        <w:rPr>
          <w:rtl/>
        </w:rPr>
        <w:t>فأنا شفيع له وشاهد يوم القيامة أنّه بريء من النّفاق</w:t>
      </w:r>
      <w:r>
        <w:rPr>
          <w:rtl/>
        </w:rPr>
        <w:t xml:space="preserve">، </w:t>
      </w:r>
      <w:r w:rsidRPr="00C51727">
        <w:rPr>
          <w:rtl/>
        </w:rPr>
        <w:t>واعطي من الأجر بعدد كلّ منافق ومنافقة في دار الدّنيا عشر حسنات</w:t>
      </w:r>
      <w:r>
        <w:rPr>
          <w:rtl/>
        </w:rPr>
        <w:t xml:space="preserve">، </w:t>
      </w:r>
      <w:r w:rsidRPr="00C51727">
        <w:rPr>
          <w:rtl/>
        </w:rPr>
        <w:t>ومحي عنه عشر سيّئات</w:t>
      </w:r>
      <w:r>
        <w:rPr>
          <w:rtl/>
        </w:rPr>
        <w:t xml:space="preserve">، </w:t>
      </w:r>
      <w:r w:rsidRPr="00C51727">
        <w:rPr>
          <w:rtl/>
        </w:rPr>
        <w:t>ورفع له عشر درجات</w:t>
      </w:r>
      <w:r>
        <w:rPr>
          <w:rtl/>
        </w:rPr>
        <w:t xml:space="preserve">، </w:t>
      </w:r>
      <w:r w:rsidRPr="00C51727">
        <w:rPr>
          <w:rtl/>
        </w:rPr>
        <w:t>وكان العرش وحملته يصلّون عليه أيّام حياته في الدّنيا.</w:t>
      </w:r>
    </w:p>
    <w:p w:rsidR="00E64FBC" w:rsidRPr="00C51727" w:rsidRDefault="00E64FBC" w:rsidP="00AD67AA">
      <w:pPr>
        <w:pStyle w:val="libNormal"/>
        <w:rPr>
          <w:rtl/>
        </w:rPr>
      </w:pPr>
      <w:r w:rsidRPr="00C51727">
        <w:rPr>
          <w:rtl/>
        </w:rPr>
        <w:t>فإن جعل الثواب المذكور على قراءة المجموع</w:t>
      </w:r>
      <w:r>
        <w:rPr>
          <w:rtl/>
        </w:rPr>
        <w:t xml:space="preserve">، </w:t>
      </w:r>
      <w:r w:rsidRPr="00C51727">
        <w:rPr>
          <w:rtl/>
        </w:rPr>
        <w:t>يدلّ ظاهرا على أنهما واحد</w:t>
      </w:r>
      <w:r>
        <w:rPr>
          <w:rtl/>
        </w:rPr>
        <w:t xml:space="preserve">، </w:t>
      </w:r>
      <w:r w:rsidRPr="00C51727">
        <w:rPr>
          <w:rtl/>
        </w:rPr>
        <w:t>خصوصا الحديث الأخير المحذوف فيه لفظ السّورة عن البراءة.</w:t>
      </w:r>
    </w:p>
    <w:p w:rsidR="00E64FBC" w:rsidRPr="00C51727" w:rsidRDefault="00E64FBC" w:rsidP="00AD67AA">
      <w:pPr>
        <w:pStyle w:val="libNormal"/>
        <w:rPr>
          <w:rtl/>
        </w:rPr>
      </w:pPr>
      <w:r w:rsidRPr="004335D9">
        <w:rPr>
          <w:rStyle w:val="libAlaemChar"/>
          <w:rtl/>
        </w:rPr>
        <w:t>(</w:t>
      </w:r>
      <w:r w:rsidRPr="004A4D29">
        <w:rPr>
          <w:rStyle w:val="libAieChar"/>
          <w:rtl/>
        </w:rPr>
        <w:t>بَراءَةٌ مِنَ اللهِ وَرَسُولِهِ</w:t>
      </w:r>
      <w:r w:rsidRPr="004335D9">
        <w:rPr>
          <w:rStyle w:val="libAlaemChar"/>
          <w:rtl/>
        </w:rPr>
        <w:t>)</w:t>
      </w:r>
      <w:r>
        <w:rPr>
          <w:rtl/>
        </w:rPr>
        <w:t xml:space="preserve">، </w:t>
      </w:r>
      <w:r w:rsidRPr="00C51727">
        <w:rPr>
          <w:rtl/>
        </w:rPr>
        <w:t>أي</w:t>
      </w:r>
      <w:r>
        <w:rPr>
          <w:rtl/>
        </w:rPr>
        <w:t xml:space="preserve">: </w:t>
      </w:r>
      <w:r w:rsidRPr="00C51727">
        <w:rPr>
          <w:rtl/>
        </w:rPr>
        <w:t>هذه براءة.</w:t>
      </w:r>
    </w:p>
    <w:p w:rsidR="00E64FBC" w:rsidRPr="00C51727" w:rsidRDefault="00E64FBC" w:rsidP="00AD67AA">
      <w:pPr>
        <w:pStyle w:val="libNormal"/>
        <w:rPr>
          <w:rtl/>
        </w:rPr>
      </w:pPr>
      <w:r>
        <w:rPr>
          <w:rtl/>
        </w:rPr>
        <w:t>و «</w:t>
      </w:r>
      <w:r w:rsidRPr="00C51727">
        <w:rPr>
          <w:rtl/>
        </w:rPr>
        <w:t>من» ابتدائية متعلّقة بمحذوف</w:t>
      </w:r>
      <w:r>
        <w:rPr>
          <w:rtl/>
        </w:rPr>
        <w:t xml:space="preserve">، </w:t>
      </w:r>
      <w:r w:rsidRPr="00C51727">
        <w:rPr>
          <w:rtl/>
        </w:rPr>
        <w:t>تقديره</w:t>
      </w:r>
      <w:r>
        <w:rPr>
          <w:rtl/>
        </w:rPr>
        <w:t xml:space="preserve">: </w:t>
      </w:r>
      <w:r w:rsidRPr="00C51727">
        <w:rPr>
          <w:rtl/>
        </w:rPr>
        <w:t>واصلة من الله ورسوله.</w:t>
      </w:r>
    </w:p>
    <w:p w:rsidR="00E64FBC" w:rsidRPr="00C51727" w:rsidRDefault="00E64FBC" w:rsidP="00AD67AA">
      <w:pPr>
        <w:pStyle w:val="libNormal"/>
        <w:rPr>
          <w:rtl/>
        </w:rPr>
      </w:pPr>
      <w:r w:rsidRPr="00C51727">
        <w:rPr>
          <w:rtl/>
        </w:rPr>
        <w:t>ويجوز أن يكون «براءة» مبتدأ لتخصّصها بصفتها</w:t>
      </w:r>
      <w:r>
        <w:rPr>
          <w:rtl/>
        </w:rPr>
        <w:t xml:space="preserve">، </w:t>
      </w:r>
      <w:r w:rsidRPr="00C51727">
        <w:rPr>
          <w:rtl/>
        </w:rPr>
        <w:t xml:space="preserve">والخبر </w:t>
      </w:r>
      <w:r w:rsidRPr="004335D9">
        <w:rPr>
          <w:rStyle w:val="libAlaemChar"/>
          <w:rtl/>
        </w:rPr>
        <w:t>(</w:t>
      </w:r>
      <w:r w:rsidRPr="004A4D29">
        <w:rPr>
          <w:rStyle w:val="libAieChar"/>
          <w:rtl/>
        </w:rPr>
        <w:t>إِلَى الَّذِينَ عاهَدْتُمْ مِنَ الْمُشْرِكِينَ</w:t>
      </w:r>
      <w:r w:rsidRPr="004335D9">
        <w:rPr>
          <w:rStyle w:val="libAlaemChar"/>
          <w:rtl/>
        </w:rPr>
        <w:t>)</w:t>
      </w:r>
      <w:r w:rsidRPr="00C51727">
        <w:rPr>
          <w:rtl/>
        </w:rPr>
        <w:t xml:space="preserve"> </w:t>
      </w:r>
      <w:r>
        <w:rPr>
          <w:rtl/>
        </w:rPr>
        <w:t>(</w:t>
      </w:r>
      <w:r w:rsidRPr="00C51727">
        <w:rPr>
          <w:rtl/>
        </w:rPr>
        <w:t>1)</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sidRPr="00C51727">
        <w:rPr>
          <w:rtl/>
        </w:rPr>
        <w:t>والسيف</w:t>
      </w:r>
      <w:r>
        <w:rPr>
          <w:rtl/>
        </w:rPr>
        <w:t>.</w:t>
      </w:r>
    </w:p>
    <w:p w:rsidR="00E64FBC" w:rsidRPr="00C51727" w:rsidRDefault="00E64FBC" w:rsidP="002D110A">
      <w:pPr>
        <w:pStyle w:val="libFootnote0"/>
        <w:rPr>
          <w:rtl/>
        </w:rPr>
      </w:pPr>
      <w:r>
        <w:rPr>
          <w:rtl/>
        </w:rPr>
        <w:t>(</w:t>
      </w:r>
      <w:r w:rsidRPr="00C51727">
        <w:rPr>
          <w:rtl/>
        </w:rPr>
        <w:t>1) كذا</w:t>
      </w:r>
      <w:r>
        <w:rPr>
          <w:rtl/>
        </w:rPr>
        <w:t>.</w:t>
      </w:r>
      <w:r w:rsidRPr="00C51727">
        <w:rPr>
          <w:rtl/>
        </w:rPr>
        <w:t xml:space="preserve"> والصحيح</w:t>
      </w:r>
      <w:r>
        <w:rPr>
          <w:rtl/>
        </w:rPr>
        <w:t xml:space="preserve">: </w:t>
      </w:r>
      <w:r w:rsidRPr="00C51727">
        <w:rPr>
          <w:rtl/>
        </w:rPr>
        <w:t>وفي</w:t>
      </w:r>
      <w:r>
        <w:rPr>
          <w:rtl/>
        </w:rPr>
        <w:t>.</w:t>
      </w:r>
    </w:p>
    <w:p w:rsidR="00E64FBC" w:rsidRPr="00C51727" w:rsidRDefault="00E64FBC" w:rsidP="002D110A">
      <w:pPr>
        <w:pStyle w:val="libFootnote0"/>
        <w:rPr>
          <w:rtl/>
        </w:rPr>
      </w:pPr>
      <w:r>
        <w:rPr>
          <w:rtl/>
        </w:rPr>
        <w:t>(</w:t>
      </w:r>
      <w:r w:rsidRPr="00C51727">
        <w:rPr>
          <w:rtl/>
        </w:rPr>
        <w:t>2) المجمع 3 / 1</w:t>
      </w:r>
      <w:r>
        <w:rPr>
          <w:rtl/>
        </w:rPr>
        <w:t xml:space="preserve">، </w:t>
      </w:r>
      <w:r w:rsidRPr="00C51727">
        <w:rPr>
          <w:rtl/>
        </w:rPr>
        <w:t>وتفسير العيّاشي 2 / 73</w:t>
      </w:r>
      <w:r>
        <w:rPr>
          <w:rtl/>
        </w:rPr>
        <w:t>.</w:t>
      </w:r>
    </w:p>
    <w:p w:rsidR="00E64FBC" w:rsidRPr="00C51727" w:rsidRDefault="00E64FBC" w:rsidP="002D110A">
      <w:pPr>
        <w:pStyle w:val="libFootnote0"/>
        <w:rPr>
          <w:rtl/>
        </w:rPr>
      </w:pPr>
      <w:r>
        <w:rPr>
          <w:rtl/>
        </w:rPr>
        <w:t>(</w:t>
      </w:r>
      <w:r w:rsidRPr="00C51727">
        <w:rPr>
          <w:rtl/>
        </w:rPr>
        <w:t>3) ثواب الأعمال / 132</w:t>
      </w:r>
      <w:r>
        <w:rPr>
          <w:rtl/>
        </w:rPr>
        <w:t>.</w:t>
      </w:r>
    </w:p>
    <w:p w:rsidR="00E64FBC" w:rsidRPr="00C51727" w:rsidRDefault="00E64FBC" w:rsidP="002D110A">
      <w:pPr>
        <w:pStyle w:val="libFootnote0"/>
        <w:rPr>
          <w:rtl/>
        </w:rPr>
      </w:pPr>
      <w:r>
        <w:rPr>
          <w:rtl/>
        </w:rPr>
        <w:t>(</w:t>
      </w:r>
      <w:r w:rsidRPr="00C51727">
        <w:rPr>
          <w:rtl/>
        </w:rPr>
        <w:t>4) تفسير العيّاشي 2 / 73</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يأكل</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مع شيعته</w:t>
      </w:r>
      <w:r>
        <w:rPr>
          <w:rtl/>
        </w:rPr>
        <w:t xml:space="preserve"> ..</w:t>
      </w:r>
      <w:r>
        <w:t>.</w:t>
      </w:r>
    </w:p>
    <w:p w:rsidR="00E64FBC" w:rsidRPr="00C51727" w:rsidRDefault="00E64FBC" w:rsidP="002D110A">
      <w:pPr>
        <w:pStyle w:val="libFootnote0"/>
        <w:rPr>
          <w:rtl/>
        </w:rPr>
      </w:pPr>
      <w:r>
        <w:rPr>
          <w:rtl/>
        </w:rPr>
        <w:t>(</w:t>
      </w:r>
      <w:r w:rsidRPr="00C51727">
        <w:rPr>
          <w:rtl/>
        </w:rPr>
        <w:t>7) المجمع 2 / 516</w:t>
      </w:r>
      <w:r>
        <w:rPr>
          <w:rtl/>
        </w:rPr>
        <w:t>.</w:t>
      </w:r>
    </w:p>
    <w:p w:rsidR="00E64FBC" w:rsidRPr="00C51727" w:rsidRDefault="00E64FBC" w:rsidP="00AD67AA">
      <w:pPr>
        <w:pStyle w:val="libNormal"/>
        <w:rPr>
          <w:rtl/>
        </w:rPr>
      </w:pPr>
      <w:r>
        <w:rPr>
          <w:rtl/>
        </w:rPr>
        <w:br w:type="page"/>
      </w:r>
      <w:r w:rsidRPr="00C51727">
        <w:rPr>
          <w:rtl/>
        </w:rPr>
        <w:lastRenderedPageBreak/>
        <w:t>وقرئ</w:t>
      </w:r>
      <w:r>
        <w:rPr>
          <w:rtl/>
        </w:rPr>
        <w:t xml:space="preserve">، </w:t>
      </w:r>
      <w:r w:rsidRPr="00C51727">
        <w:rPr>
          <w:rtl/>
        </w:rPr>
        <w:t>بنصبها</w:t>
      </w:r>
      <w:r>
        <w:rPr>
          <w:rtl/>
        </w:rPr>
        <w:t xml:space="preserve">، </w:t>
      </w:r>
      <w:r w:rsidRPr="00C51727">
        <w:rPr>
          <w:rtl/>
        </w:rPr>
        <w:t>على تقدير</w:t>
      </w:r>
      <w:r>
        <w:rPr>
          <w:rtl/>
        </w:rPr>
        <w:t xml:space="preserve">: </w:t>
      </w:r>
      <w:r w:rsidRPr="00C51727">
        <w:rPr>
          <w:rtl/>
        </w:rPr>
        <w:t>اسمعوا براءة.</w:t>
      </w:r>
    </w:p>
    <w:p w:rsidR="00E64FBC" w:rsidRPr="00C51727" w:rsidRDefault="00E64FBC" w:rsidP="00AD67AA">
      <w:pPr>
        <w:pStyle w:val="libNormal"/>
        <w:rPr>
          <w:rtl/>
        </w:rPr>
      </w:pPr>
      <w:r w:rsidRPr="00C51727">
        <w:rPr>
          <w:rtl/>
        </w:rPr>
        <w:t>والمعنى</w:t>
      </w:r>
      <w:r>
        <w:rPr>
          <w:rtl/>
        </w:rPr>
        <w:t xml:space="preserve">: </w:t>
      </w:r>
      <w:r w:rsidRPr="00C51727">
        <w:rPr>
          <w:rtl/>
        </w:rPr>
        <w:t>أنّ الله ورسوله بريئان من العهد الّذي عاهدتم به المشركين.</w:t>
      </w:r>
    </w:p>
    <w:p w:rsidR="00E64FBC" w:rsidRPr="00C51727" w:rsidRDefault="00E64FBC" w:rsidP="00AD67AA">
      <w:pPr>
        <w:pStyle w:val="libNormal"/>
        <w:rPr>
          <w:rtl/>
        </w:rPr>
      </w:pPr>
      <w:r w:rsidRPr="00C51727">
        <w:rPr>
          <w:rtl/>
        </w:rPr>
        <w:t xml:space="preserve">وفي مجمع البيان </w:t>
      </w:r>
      <w:r w:rsidRPr="00A73BDB">
        <w:rPr>
          <w:rStyle w:val="libFootnotenumChar"/>
          <w:rtl/>
        </w:rPr>
        <w:t>(1)</w:t>
      </w:r>
      <w:r>
        <w:rPr>
          <w:rtl/>
        </w:rPr>
        <w:t xml:space="preserve">: </w:t>
      </w:r>
      <w:r w:rsidRPr="00C51727">
        <w:rPr>
          <w:rtl/>
        </w:rPr>
        <w:t>إذا قيل</w:t>
      </w:r>
      <w:r>
        <w:rPr>
          <w:rtl/>
        </w:rPr>
        <w:t xml:space="preserve">: </w:t>
      </w:r>
      <w:r w:rsidRPr="00C51727">
        <w:rPr>
          <w:rtl/>
        </w:rPr>
        <w:t>كيف يجوز أن ينقض النّبي</w:t>
      </w:r>
      <w:r>
        <w:rPr>
          <w:rtl/>
        </w:rPr>
        <w:t xml:space="preserve"> ـ </w:t>
      </w:r>
      <w:r w:rsidRPr="00C51727">
        <w:rPr>
          <w:rtl/>
        </w:rPr>
        <w:t>صلّى الله عليه وآله</w:t>
      </w:r>
      <w:r>
        <w:rPr>
          <w:rtl/>
        </w:rPr>
        <w:t xml:space="preserve"> ـ </w:t>
      </w:r>
      <w:r w:rsidRPr="00C51727">
        <w:rPr>
          <w:rtl/>
        </w:rPr>
        <w:t>ذلك العهد</w:t>
      </w:r>
      <w:r>
        <w:rPr>
          <w:rtl/>
        </w:rPr>
        <w:t>؟</w:t>
      </w:r>
    </w:p>
    <w:p w:rsidR="00E64FBC" w:rsidRPr="00C51727" w:rsidRDefault="00E64FBC" w:rsidP="00AD67AA">
      <w:pPr>
        <w:pStyle w:val="libNormal"/>
        <w:rPr>
          <w:rtl/>
        </w:rPr>
      </w:pPr>
      <w:r w:rsidRPr="00C51727">
        <w:rPr>
          <w:rtl/>
        </w:rPr>
        <w:t>فأقول فيه</w:t>
      </w:r>
      <w:r>
        <w:rPr>
          <w:rtl/>
        </w:rPr>
        <w:t xml:space="preserve">: </w:t>
      </w:r>
      <w:r w:rsidRPr="00C51727">
        <w:rPr>
          <w:rtl/>
        </w:rPr>
        <w:t>إنه يجوز أن ينقض</w:t>
      </w:r>
      <w:r>
        <w:rPr>
          <w:rtl/>
        </w:rPr>
        <w:t xml:space="preserve"> ـ </w:t>
      </w:r>
      <w:r w:rsidRPr="00C51727">
        <w:rPr>
          <w:rtl/>
        </w:rPr>
        <w:t>صلّى الله عليه وآله</w:t>
      </w:r>
      <w:r>
        <w:rPr>
          <w:rtl/>
        </w:rPr>
        <w:t xml:space="preserve"> ـ </w:t>
      </w:r>
      <w:r w:rsidRPr="00C51727">
        <w:rPr>
          <w:rtl/>
        </w:rPr>
        <w:t>ذلك على ثلاثة أوجه</w:t>
      </w:r>
      <w:r>
        <w:rPr>
          <w:rtl/>
        </w:rPr>
        <w:t xml:space="preserve">: </w:t>
      </w:r>
      <w:r w:rsidRPr="00C51727">
        <w:rPr>
          <w:rtl/>
        </w:rPr>
        <w:t xml:space="preserve">إمّا </w:t>
      </w:r>
      <w:r w:rsidRPr="00A73BDB">
        <w:rPr>
          <w:rStyle w:val="libFootnotenumChar"/>
          <w:rtl/>
        </w:rPr>
        <w:t>(2)</w:t>
      </w:r>
      <w:r w:rsidRPr="00C51727">
        <w:rPr>
          <w:rtl/>
        </w:rPr>
        <w:t xml:space="preserve"> أن يكون العهد مشروطا</w:t>
      </w:r>
      <w:r>
        <w:rPr>
          <w:rtl/>
        </w:rPr>
        <w:t xml:space="preserve">، </w:t>
      </w:r>
      <w:r w:rsidRPr="00C51727">
        <w:rPr>
          <w:rtl/>
        </w:rPr>
        <w:t>بأن يبقى</w:t>
      </w:r>
      <w:r w:rsidR="00861BFB">
        <w:rPr>
          <w:rtl/>
        </w:rPr>
        <w:t xml:space="preserve"> إلى </w:t>
      </w:r>
      <w:r w:rsidRPr="00C51727">
        <w:rPr>
          <w:rtl/>
        </w:rPr>
        <w:t>أن يرفعه الله</w:t>
      </w:r>
      <w:r>
        <w:rPr>
          <w:rtl/>
        </w:rPr>
        <w:t xml:space="preserve"> ـ </w:t>
      </w:r>
      <w:r w:rsidRPr="00C51727">
        <w:rPr>
          <w:rtl/>
        </w:rPr>
        <w:t>تعالى</w:t>
      </w:r>
      <w:r>
        <w:rPr>
          <w:rtl/>
        </w:rPr>
        <w:t xml:space="preserve"> ـ </w:t>
      </w:r>
      <w:r w:rsidRPr="00C51727">
        <w:rPr>
          <w:rtl/>
        </w:rPr>
        <w:t>بوحي. وإمّا أن يكون قد ظهر من المشركين خيانة وإما أن يكون مؤجّلا</w:t>
      </w:r>
      <w:r w:rsidR="00861BFB">
        <w:rPr>
          <w:rtl/>
        </w:rPr>
        <w:t xml:space="preserve"> إلى </w:t>
      </w:r>
      <w:r w:rsidRPr="00C51727">
        <w:rPr>
          <w:rtl/>
        </w:rPr>
        <w:t>مدّة.</w:t>
      </w:r>
    </w:p>
    <w:p w:rsidR="00E64FBC" w:rsidRPr="00C51727" w:rsidRDefault="00E64FBC" w:rsidP="00AD67AA">
      <w:pPr>
        <w:pStyle w:val="libNormal"/>
        <w:rPr>
          <w:rtl/>
        </w:rPr>
      </w:pPr>
      <w:r w:rsidRPr="00C51727">
        <w:rPr>
          <w:rtl/>
        </w:rPr>
        <w:t>وقد وردت الرّواية</w:t>
      </w:r>
      <w:r>
        <w:rPr>
          <w:rtl/>
        </w:rPr>
        <w:t xml:space="preserve">، </w:t>
      </w:r>
      <w:r w:rsidRPr="00C51727">
        <w:rPr>
          <w:rtl/>
        </w:rPr>
        <w:t>بأنّ النّبيّ</w:t>
      </w:r>
      <w:r>
        <w:rPr>
          <w:rtl/>
        </w:rPr>
        <w:t xml:space="preserve"> ـ </w:t>
      </w:r>
      <w:r w:rsidRPr="00C51727">
        <w:rPr>
          <w:rtl/>
        </w:rPr>
        <w:t>صلّى الله عليه وآله</w:t>
      </w:r>
      <w:r>
        <w:rPr>
          <w:rtl/>
        </w:rPr>
        <w:t xml:space="preserve"> ـ </w:t>
      </w:r>
      <w:r w:rsidRPr="00C51727">
        <w:rPr>
          <w:rtl/>
        </w:rPr>
        <w:t>شرط عليهم ما ذكرناه.</w:t>
      </w:r>
    </w:p>
    <w:p w:rsidR="00E64FBC" w:rsidRPr="00C51727" w:rsidRDefault="00E64FBC" w:rsidP="00AD67AA">
      <w:pPr>
        <w:pStyle w:val="libNormal"/>
        <w:rPr>
          <w:rtl/>
        </w:rPr>
      </w:pPr>
      <w:r w:rsidRPr="00C51727">
        <w:rPr>
          <w:rtl/>
        </w:rPr>
        <w:t>وروي</w:t>
      </w:r>
      <w:r>
        <w:rPr>
          <w:rtl/>
        </w:rPr>
        <w:t xml:space="preserve"> ـ </w:t>
      </w:r>
      <w:r w:rsidRPr="00C51727">
        <w:rPr>
          <w:rtl/>
        </w:rPr>
        <w:t>أيضا</w:t>
      </w:r>
      <w:r>
        <w:rPr>
          <w:rtl/>
        </w:rPr>
        <w:t xml:space="preserve"> ـ: </w:t>
      </w:r>
      <w:r w:rsidRPr="00C51727">
        <w:rPr>
          <w:rtl/>
        </w:rPr>
        <w:t>أنّ المشركين كانوا قد نقضوا العهد وهمّوا بذلك</w:t>
      </w:r>
      <w:r>
        <w:rPr>
          <w:rtl/>
        </w:rPr>
        <w:t xml:space="preserve">، </w:t>
      </w:r>
      <w:r w:rsidRPr="00C51727">
        <w:rPr>
          <w:rtl/>
        </w:rPr>
        <w:t>فأمره الله</w:t>
      </w:r>
      <w:r>
        <w:rPr>
          <w:rtl/>
        </w:rPr>
        <w:t xml:space="preserve"> ـ </w:t>
      </w:r>
      <w:r w:rsidRPr="00C51727">
        <w:rPr>
          <w:rtl/>
        </w:rPr>
        <w:t>سبحانه</w:t>
      </w:r>
      <w:r>
        <w:rPr>
          <w:rtl/>
        </w:rPr>
        <w:t xml:space="preserve"> ـ </w:t>
      </w:r>
      <w:r w:rsidRPr="00C51727">
        <w:rPr>
          <w:rtl/>
        </w:rPr>
        <w:t xml:space="preserve">أن ينقض عهدهم. </w:t>
      </w:r>
      <w:r>
        <w:rPr>
          <w:rtl/>
        </w:rPr>
        <w:t>(</w:t>
      </w:r>
      <w:r w:rsidRPr="00C51727">
        <w:rPr>
          <w:rtl/>
        </w:rPr>
        <w:t>انتهى</w:t>
      </w:r>
      <w:r>
        <w:rPr>
          <w:rtl/>
        </w:rPr>
        <w:t>).</w:t>
      </w:r>
    </w:p>
    <w:p w:rsidR="00E64FBC" w:rsidRPr="00C51727" w:rsidRDefault="00E64FBC" w:rsidP="00AD67AA">
      <w:pPr>
        <w:pStyle w:val="libNormal"/>
        <w:rPr>
          <w:rtl/>
        </w:rPr>
      </w:pPr>
      <w:r w:rsidRPr="00C51727">
        <w:rPr>
          <w:rtl/>
        </w:rPr>
        <w:t>وأمهل المشركين أربعة أشهر يسيروا أين شاءوا</w:t>
      </w:r>
      <w:r>
        <w:rPr>
          <w:rtl/>
        </w:rPr>
        <w:t xml:space="preserve">، </w:t>
      </w:r>
      <w:r w:rsidRPr="00C51727">
        <w:rPr>
          <w:rtl/>
        </w:rPr>
        <w:t>فقال</w:t>
      </w:r>
      <w:r>
        <w:rPr>
          <w:rtl/>
        </w:rPr>
        <w:t xml:space="preserve">: </w:t>
      </w:r>
      <w:r w:rsidRPr="004335D9">
        <w:rPr>
          <w:rStyle w:val="libAlaemChar"/>
          <w:rtl/>
        </w:rPr>
        <w:t>(</w:t>
      </w:r>
      <w:r w:rsidRPr="004A4D29">
        <w:rPr>
          <w:rStyle w:val="libAieChar"/>
          <w:rtl/>
        </w:rPr>
        <w:t>فَسِيحُوا فِي الْأَرْضِ أَرْبَعَةَ أَشْهُرٍ</w:t>
      </w:r>
      <w:r w:rsidRPr="004335D9">
        <w:rPr>
          <w:rStyle w:val="libAlaemChar"/>
          <w:rtl/>
        </w:rPr>
        <w:t>)</w:t>
      </w:r>
      <w:r>
        <w:rPr>
          <w:rtl/>
        </w:rPr>
        <w:t xml:space="preserve">: </w:t>
      </w:r>
      <w:r w:rsidRPr="00C51727">
        <w:rPr>
          <w:rtl/>
        </w:rPr>
        <w:t>خطاب للمشركين. أمروا أن يسيحوا في الأرض أربعة أشهر آمنين أين شاءوا لا يتعرض لهم</w:t>
      </w:r>
      <w:r>
        <w:rPr>
          <w:rtl/>
        </w:rPr>
        <w:t xml:space="preserve">، </w:t>
      </w:r>
      <w:r w:rsidRPr="00C51727">
        <w:rPr>
          <w:rtl/>
        </w:rPr>
        <w:t>ثمّ يقتلون حيث وجدوا.</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4335D9">
        <w:rPr>
          <w:rStyle w:val="libAlaemChar"/>
          <w:rtl/>
        </w:rPr>
        <w:t>(</w:t>
      </w:r>
      <w:r w:rsidRPr="004A4D29">
        <w:rPr>
          <w:rStyle w:val="libAieChar"/>
          <w:rtl/>
        </w:rPr>
        <w:t>بَراءَةٌ مِنَ اللهِ وَرَسُولِهِ</w:t>
      </w:r>
      <w:r w:rsidR="00861BFB">
        <w:rPr>
          <w:rStyle w:val="libAieChar"/>
          <w:rtl/>
        </w:rPr>
        <w:t xml:space="preserve"> إلى </w:t>
      </w:r>
      <w:r w:rsidRPr="004A4D29">
        <w:rPr>
          <w:rStyle w:val="libAieChar"/>
          <w:rtl/>
        </w:rPr>
        <w:t>الَّذِينَ عاهَدْتُمْ مِنَ الْمُشْرِكِينَ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حدثني أبي</w:t>
      </w:r>
      <w:r>
        <w:rPr>
          <w:rtl/>
        </w:rPr>
        <w:t xml:space="preserve">، </w:t>
      </w:r>
      <w:r w:rsidRPr="00C51727">
        <w:rPr>
          <w:rtl/>
        </w:rPr>
        <w:t>عن محمّد بن الفضيل</w:t>
      </w:r>
      <w:r>
        <w:rPr>
          <w:rtl/>
        </w:rPr>
        <w:t xml:space="preserve">، </w:t>
      </w:r>
      <w:r w:rsidRPr="00C51727">
        <w:rPr>
          <w:rtl/>
        </w:rPr>
        <w:t>عن أبي الصّباح الكنانيّ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نزلت هذه الآية بعد ما رجع رسول الله</w:t>
      </w:r>
      <w:r>
        <w:rPr>
          <w:rtl/>
        </w:rPr>
        <w:t xml:space="preserve"> ـ </w:t>
      </w:r>
      <w:r w:rsidRPr="00C51727">
        <w:rPr>
          <w:rtl/>
        </w:rPr>
        <w:t>صلّى الله عليه وآله</w:t>
      </w:r>
      <w:r>
        <w:rPr>
          <w:rtl/>
        </w:rPr>
        <w:t xml:space="preserve"> ـ </w:t>
      </w:r>
      <w:r w:rsidRPr="00C51727">
        <w:rPr>
          <w:rtl/>
        </w:rPr>
        <w:t xml:space="preserve">من غزوة تبوك في سنة تسع </w:t>
      </w:r>
      <w:r w:rsidRPr="00A73BDB">
        <w:rPr>
          <w:rStyle w:val="libFootnotenumChar"/>
          <w:rtl/>
        </w:rPr>
        <w:t>(4)</w:t>
      </w:r>
      <w:r w:rsidRPr="00C51727">
        <w:rPr>
          <w:rtl/>
        </w:rPr>
        <w:t xml:space="preserve"> من الهجرة.</w:t>
      </w:r>
    </w:p>
    <w:p w:rsidR="00E64FBC" w:rsidRPr="00C51727" w:rsidRDefault="00E64FBC" w:rsidP="00AD67AA">
      <w:pPr>
        <w:pStyle w:val="libNormal"/>
        <w:rPr>
          <w:rtl/>
        </w:rPr>
      </w:pPr>
      <w:r w:rsidRPr="00C51727">
        <w:rPr>
          <w:rtl/>
        </w:rPr>
        <w:t>قال</w:t>
      </w:r>
      <w:r>
        <w:rPr>
          <w:rtl/>
        </w:rPr>
        <w:t xml:space="preserve">: </w:t>
      </w:r>
      <w:r w:rsidRPr="00C51727">
        <w:rPr>
          <w:rtl/>
        </w:rPr>
        <w:t>وكان رسول الله</w:t>
      </w:r>
      <w:r>
        <w:rPr>
          <w:rtl/>
        </w:rPr>
        <w:t xml:space="preserve"> ـ </w:t>
      </w:r>
      <w:r w:rsidRPr="00C51727">
        <w:rPr>
          <w:rtl/>
        </w:rPr>
        <w:t>صلّى الله عليه وآله</w:t>
      </w:r>
      <w:r>
        <w:rPr>
          <w:rtl/>
        </w:rPr>
        <w:t xml:space="preserve"> ـ لـمـّـا </w:t>
      </w:r>
      <w:r w:rsidRPr="00C51727">
        <w:rPr>
          <w:rtl/>
        </w:rPr>
        <w:t>فتح مكّة</w:t>
      </w:r>
      <w:r>
        <w:rPr>
          <w:rtl/>
        </w:rPr>
        <w:t xml:space="preserve">، </w:t>
      </w:r>
      <w:r w:rsidRPr="00C51727">
        <w:rPr>
          <w:rtl/>
        </w:rPr>
        <w:t>لم يمنع المشركين الحجّ في تلك السّنة. وكان سنّة من العرب في الحجّ أنه من دخل مكة وطاف بالبيت في ثيابه</w:t>
      </w:r>
      <w:r>
        <w:rPr>
          <w:rtl/>
        </w:rPr>
        <w:t xml:space="preserve">، </w:t>
      </w:r>
      <w:r w:rsidRPr="00C51727">
        <w:rPr>
          <w:rtl/>
        </w:rPr>
        <w:t>لم يخل له إمساكها. وكانوا يتصدّقون بها</w:t>
      </w:r>
      <w:r>
        <w:rPr>
          <w:rtl/>
        </w:rPr>
        <w:t xml:space="preserve">، </w:t>
      </w:r>
      <w:r w:rsidRPr="00C51727">
        <w:rPr>
          <w:rtl/>
        </w:rPr>
        <w:t>ولا يلبسونها بعد الطّواف. وكان من وافى مكّة</w:t>
      </w:r>
      <w:r>
        <w:rPr>
          <w:rtl/>
        </w:rPr>
        <w:t xml:space="preserve">، </w:t>
      </w:r>
      <w:r w:rsidRPr="00C51727">
        <w:rPr>
          <w:rtl/>
        </w:rPr>
        <w:t>يستعير ثوبا ويطوف فيه ثمّ يرده. ومن لم يجد عارية</w:t>
      </w:r>
      <w:r>
        <w:rPr>
          <w:rtl/>
        </w:rPr>
        <w:t xml:space="preserve">، </w:t>
      </w:r>
      <w:r w:rsidRPr="00C51727">
        <w:rPr>
          <w:rtl/>
        </w:rPr>
        <w:t>اكترى ثيابا. ومن لم يجد عارية ولا كراء ولم يكن له إلّا ثوب واحد</w:t>
      </w:r>
      <w:r>
        <w:rPr>
          <w:rtl/>
        </w:rPr>
        <w:t xml:space="preserve">، </w:t>
      </w:r>
      <w:r w:rsidRPr="00C51727">
        <w:rPr>
          <w:rtl/>
        </w:rPr>
        <w:t>طاف بالبيت عريانا. فجاءت امرأة من العرب وسيمة جميلة</w:t>
      </w:r>
      <w:r>
        <w:rPr>
          <w:rtl/>
        </w:rPr>
        <w:t xml:space="preserve">، </w:t>
      </w:r>
      <w:r w:rsidRPr="00C51727">
        <w:rPr>
          <w:rtl/>
        </w:rPr>
        <w:t>وطلبت ثوبا عارية أو كراء فلم تجده.</w:t>
      </w:r>
    </w:p>
    <w:p w:rsidR="00E64FBC" w:rsidRPr="00C51727" w:rsidRDefault="00E64FBC" w:rsidP="00AD67AA">
      <w:pPr>
        <w:pStyle w:val="libNormal"/>
        <w:rPr>
          <w:rtl/>
        </w:rPr>
      </w:pPr>
      <w:r w:rsidRPr="00C51727">
        <w:rPr>
          <w:rtl/>
        </w:rPr>
        <w:t>فقالوا لها</w:t>
      </w:r>
      <w:r>
        <w:rPr>
          <w:rtl/>
        </w:rPr>
        <w:t xml:space="preserve">: </w:t>
      </w:r>
      <w:r w:rsidRPr="00C51727">
        <w:rPr>
          <w:rtl/>
        </w:rPr>
        <w:t>إن طفت في ثيابك</w:t>
      </w:r>
      <w:r>
        <w:rPr>
          <w:rtl/>
        </w:rPr>
        <w:t xml:space="preserve">، </w:t>
      </w:r>
      <w:r w:rsidRPr="00C51727">
        <w:rPr>
          <w:rtl/>
        </w:rPr>
        <w:t>احتجت أن تتصدقي بها.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3 / 2</w:t>
      </w:r>
      <w:r>
        <w:rPr>
          <w:rtl/>
        </w:rPr>
        <w:t xml:space="preserve"> ـ </w:t>
      </w:r>
      <w:r w:rsidRPr="00C51727">
        <w:rPr>
          <w:rtl/>
        </w:rPr>
        <w:t>3</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أحدها</w:t>
      </w:r>
      <w:r>
        <w:rPr>
          <w:rtl/>
        </w:rPr>
        <w:t>.</w:t>
      </w:r>
    </w:p>
    <w:p w:rsidR="00E64FBC" w:rsidRPr="00C51727" w:rsidRDefault="00E64FBC" w:rsidP="002D110A">
      <w:pPr>
        <w:pStyle w:val="libFootnote0"/>
        <w:rPr>
          <w:rtl/>
        </w:rPr>
      </w:pPr>
      <w:r>
        <w:rPr>
          <w:rtl/>
        </w:rPr>
        <w:t>(</w:t>
      </w:r>
      <w:r w:rsidRPr="00C51727">
        <w:rPr>
          <w:rtl/>
        </w:rPr>
        <w:t>3) تفسير القمي 1 / 281</w:t>
      </w:r>
      <w:r>
        <w:rPr>
          <w:rtl/>
        </w:rPr>
        <w:t xml:space="preserve"> ـ </w:t>
      </w:r>
      <w:r w:rsidRPr="00C51727">
        <w:rPr>
          <w:rtl/>
        </w:rPr>
        <w:t>282</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سبع</w:t>
      </w:r>
      <w:r>
        <w:rPr>
          <w:rtl/>
        </w:rPr>
        <w:t>.</w:t>
      </w:r>
      <w:r w:rsidRPr="00C51727">
        <w:rPr>
          <w:rtl/>
        </w:rPr>
        <w:t xml:space="preserve"> والصحيح ما في المتن</w:t>
      </w:r>
      <w:r>
        <w:rPr>
          <w:rtl/>
        </w:rPr>
        <w:t>.</w:t>
      </w:r>
    </w:p>
    <w:p w:rsidR="00E64FBC" w:rsidRPr="00C51727" w:rsidRDefault="00E64FBC" w:rsidP="00AD67AA">
      <w:pPr>
        <w:pStyle w:val="libNormal"/>
        <w:rPr>
          <w:rtl/>
        </w:rPr>
      </w:pPr>
      <w:r>
        <w:rPr>
          <w:rtl/>
        </w:rPr>
        <w:br w:type="page"/>
      </w:r>
      <w:r w:rsidRPr="00C51727">
        <w:rPr>
          <w:rtl/>
        </w:rPr>
        <w:lastRenderedPageBreak/>
        <w:t>فقالت</w:t>
      </w:r>
      <w:r>
        <w:rPr>
          <w:rtl/>
        </w:rPr>
        <w:t xml:space="preserve">: </w:t>
      </w:r>
      <w:r w:rsidRPr="00C51727">
        <w:rPr>
          <w:rtl/>
        </w:rPr>
        <w:t>أتصدّق</w:t>
      </w:r>
      <w:r>
        <w:rPr>
          <w:rtl/>
        </w:rPr>
        <w:t>!؟</w:t>
      </w:r>
      <w:r w:rsidRPr="00C51727">
        <w:rPr>
          <w:rtl/>
        </w:rPr>
        <w:t xml:space="preserve"> وكيف أتصدّق بها وليس لي غيرها</w:t>
      </w:r>
      <w:r>
        <w:rPr>
          <w:rtl/>
        </w:rPr>
        <w:t>؟!</w:t>
      </w:r>
      <w:r w:rsidRPr="00C51727">
        <w:rPr>
          <w:rtl/>
        </w:rPr>
        <w:t xml:space="preserve"> فطافت بالبيت عريانة. وأشرف عليها النّاس. فوضعت إحدى يديها على قبلها والأخرى على دبرها وقالت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 xml:space="preserve">اليوم يبدو بعضه أو كلّه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 xml:space="preserve">فما بدا منه فلا أحلّه </w:t>
            </w:r>
            <w:r w:rsidRPr="004C7223">
              <w:rPr>
                <w:rStyle w:val="libPoemTiniCharChar"/>
                <w:rtl/>
              </w:rPr>
              <w:br/>
              <w:t> </w:t>
            </w:r>
          </w:p>
        </w:tc>
      </w:tr>
    </w:tbl>
    <w:p w:rsidR="00E64FBC" w:rsidRPr="00C51727" w:rsidRDefault="00E64FBC" w:rsidP="00AD67AA">
      <w:pPr>
        <w:pStyle w:val="libNormal"/>
        <w:rPr>
          <w:rtl/>
        </w:rPr>
      </w:pPr>
      <w:r w:rsidRPr="00C51727">
        <w:rPr>
          <w:rtl/>
        </w:rPr>
        <w:t>فلمّا فرغت من الطّواف</w:t>
      </w:r>
      <w:r>
        <w:rPr>
          <w:rtl/>
        </w:rPr>
        <w:t xml:space="preserve">، </w:t>
      </w:r>
      <w:r w:rsidRPr="00C51727">
        <w:rPr>
          <w:rtl/>
        </w:rPr>
        <w:t>خطبها جماعة.</w:t>
      </w:r>
    </w:p>
    <w:p w:rsidR="00E64FBC" w:rsidRPr="00C51727" w:rsidRDefault="00E64FBC" w:rsidP="00AD67AA">
      <w:pPr>
        <w:pStyle w:val="libNormal"/>
        <w:rPr>
          <w:rtl/>
        </w:rPr>
      </w:pPr>
      <w:r w:rsidRPr="00C51727">
        <w:rPr>
          <w:rtl/>
        </w:rPr>
        <w:t>فقالت</w:t>
      </w:r>
      <w:r>
        <w:rPr>
          <w:rtl/>
        </w:rPr>
        <w:t xml:space="preserve">: </w:t>
      </w:r>
      <w:r w:rsidRPr="00C51727">
        <w:rPr>
          <w:rtl/>
        </w:rPr>
        <w:t>إنّ لي زوجا.</w:t>
      </w:r>
    </w:p>
    <w:p w:rsidR="00E64FBC" w:rsidRPr="00C51727" w:rsidRDefault="00E64FBC" w:rsidP="00AD67AA">
      <w:pPr>
        <w:pStyle w:val="libNormal"/>
        <w:rPr>
          <w:rtl/>
        </w:rPr>
      </w:pPr>
      <w:r>
        <w:rPr>
          <w:rtl/>
        </w:rPr>
        <w:t>و</w:t>
      </w:r>
      <w:r w:rsidRPr="00C51727">
        <w:rPr>
          <w:rtl/>
        </w:rPr>
        <w:t>كانت سيرة رسول الله</w:t>
      </w:r>
      <w:r>
        <w:rPr>
          <w:rtl/>
        </w:rPr>
        <w:t xml:space="preserve"> ـ </w:t>
      </w:r>
      <w:r w:rsidRPr="00C51727">
        <w:rPr>
          <w:rtl/>
        </w:rPr>
        <w:t>صلّى الله عليه وآله</w:t>
      </w:r>
      <w:r>
        <w:rPr>
          <w:rtl/>
        </w:rPr>
        <w:t xml:space="preserve"> ـ </w:t>
      </w:r>
      <w:r w:rsidRPr="00C51727">
        <w:rPr>
          <w:rtl/>
        </w:rPr>
        <w:t>قبل نزول سورة براءة أن لا يقاتل إلّا من قاتله</w:t>
      </w:r>
      <w:r>
        <w:rPr>
          <w:rtl/>
        </w:rPr>
        <w:t xml:space="preserve">، </w:t>
      </w:r>
      <w:r w:rsidRPr="00C51727">
        <w:rPr>
          <w:rtl/>
        </w:rPr>
        <w:t>ولا يحارب إلّا من حاربه وأراده. وقد كان نزل عليه في ذلك من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فَإِنِ اعْتَزَلُوكُمْ فَلَمْ يُقاتِلُوكُمْ وَأَلْقَوْا إِلَيْكُمُ السَّلَمَ فَما جَعَلَ اللهُ لَكُمْ عَلَيْهِمْ سَبِيلاً</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فكان رسول الله</w:t>
      </w:r>
      <w:r>
        <w:rPr>
          <w:rtl/>
        </w:rPr>
        <w:t xml:space="preserve"> ـ </w:t>
      </w:r>
      <w:r w:rsidRPr="00C51727">
        <w:rPr>
          <w:rtl/>
        </w:rPr>
        <w:t>صلّى الله عليه وآله</w:t>
      </w:r>
      <w:r>
        <w:rPr>
          <w:rtl/>
        </w:rPr>
        <w:t xml:space="preserve"> ـ </w:t>
      </w:r>
      <w:r w:rsidRPr="00C51727">
        <w:rPr>
          <w:rtl/>
        </w:rPr>
        <w:t>لا يقاتل أحدا قد تنحّى عنه واعتزله حتّى نزلت عليه سورة براءة</w:t>
      </w:r>
      <w:r>
        <w:rPr>
          <w:rtl/>
        </w:rPr>
        <w:t xml:space="preserve">، </w:t>
      </w:r>
      <w:r w:rsidRPr="00C51727">
        <w:rPr>
          <w:rtl/>
        </w:rPr>
        <w:t xml:space="preserve">وأمره </w:t>
      </w:r>
      <w:r>
        <w:rPr>
          <w:rtl/>
        </w:rPr>
        <w:t>[</w:t>
      </w:r>
      <w:r w:rsidRPr="00C51727">
        <w:rPr>
          <w:rtl/>
        </w:rPr>
        <w:t>الله</w:t>
      </w:r>
      <w:r>
        <w:rPr>
          <w:rtl/>
        </w:rPr>
        <w:t>]</w:t>
      </w:r>
      <w:r w:rsidRPr="00C51727">
        <w:rPr>
          <w:rtl/>
        </w:rPr>
        <w:t xml:space="preserve"> </w:t>
      </w:r>
      <w:r w:rsidRPr="00A73BDB">
        <w:rPr>
          <w:rStyle w:val="libFootnotenumChar"/>
          <w:rtl/>
        </w:rPr>
        <w:t>(2)</w:t>
      </w:r>
      <w:r w:rsidRPr="00C51727">
        <w:rPr>
          <w:rtl/>
        </w:rPr>
        <w:t xml:space="preserve"> بقتل المشركين من اعتزله ومن لم يعتزله</w:t>
      </w:r>
      <w:r>
        <w:rPr>
          <w:rtl/>
        </w:rPr>
        <w:t xml:space="preserve">، </w:t>
      </w:r>
      <w:r w:rsidRPr="00C51727">
        <w:rPr>
          <w:rtl/>
        </w:rPr>
        <w:t>إلّا الّذين قد كان عاهدهم رسول الله</w:t>
      </w:r>
      <w:r>
        <w:rPr>
          <w:rtl/>
        </w:rPr>
        <w:t xml:space="preserve"> ـ </w:t>
      </w:r>
      <w:r w:rsidRPr="00C51727">
        <w:rPr>
          <w:rtl/>
        </w:rPr>
        <w:t>صلّى الله عليه وآله</w:t>
      </w:r>
      <w:r>
        <w:rPr>
          <w:rtl/>
        </w:rPr>
        <w:t xml:space="preserve"> ـ </w:t>
      </w:r>
      <w:r w:rsidRPr="00C51727">
        <w:rPr>
          <w:rtl/>
        </w:rPr>
        <w:t>يوم فتح مكّة</w:t>
      </w:r>
      <w:r w:rsidR="00861BFB">
        <w:rPr>
          <w:rtl/>
        </w:rPr>
        <w:t xml:space="preserve"> إلى </w:t>
      </w:r>
      <w:r w:rsidRPr="00C51727">
        <w:rPr>
          <w:rtl/>
        </w:rPr>
        <w:t>مدّة. منهم صفوان بن أميّة</w:t>
      </w:r>
      <w:r>
        <w:rPr>
          <w:rtl/>
        </w:rPr>
        <w:t xml:space="preserve">، </w:t>
      </w:r>
      <w:r w:rsidRPr="00C51727">
        <w:rPr>
          <w:rtl/>
        </w:rPr>
        <w:t>وسهيل بن عمرو. فقال الله</w:t>
      </w:r>
      <w:r>
        <w:rPr>
          <w:rtl/>
        </w:rPr>
        <w:t xml:space="preserve"> ـ </w:t>
      </w:r>
      <w:r w:rsidRPr="00C51727">
        <w:rPr>
          <w:rtl/>
        </w:rPr>
        <w:t>عزّ وجلّ</w:t>
      </w:r>
      <w:r>
        <w:rPr>
          <w:rtl/>
        </w:rPr>
        <w:t xml:space="preserve"> ـ: </w:t>
      </w:r>
      <w:r w:rsidRPr="00C51727">
        <w:rPr>
          <w:rtl/>
        </w:rPr>
        <w:t>«براءة من الله ورسوله</w:t>
      </w:r>
      <w:r w:rsidR="00861BFB">
        <w:rPr>
          <w:rtl/>
        </w:rPr>
        <w:t xml:space="preserve"> إلى </w:t>
      </w:r>
      <w:r w:rsidRPr="00C51727">
        <w:rPr>
          <w:rtl/>
        </w:rPr>
        <w:t>الّذين عاهدتم من المشركين</w:t>
      </w:r>
      <w:r>
        <w:rPr>
          <w:rtl/>
        </w:rPr>
        <w:t xml:space="preserve">، </w:t>
      </w:r>
      <w:r w:rsidRPr="00C51727">
        <w:rPr>
          <w:rtl/>
        </w:rPr>
        <w:t>فسيحوا في الأرض أربعة أشهر» ثمّ يقتلون حيث ما وجدوا. فهذه أشهر السّياحة</w:t>
      </w:r>
      <w:r>
        <w:rPr>
          <w:rtl/>
        </w:rPr>
        <w:t xml:space="preserve">، </w:t>
      </w:r>
      <w:r w:rsidRPr="00C51727">
        <w:rPr>
          <w:rtl/>
        </w:rPr>
        <w:t>عشرون من ذي الحجّة الحرام والمحرّم وصفر وربيع الأوّل</w:t>
      </w:r>
      <w:r>
        <w:rPr>
          <w:rtl/>
        </w:rPr>
        <w:t xml:space="preserve">، </w:t>
      </w:r>
      <w:r w:rsidRPr="00C51727">
        <w:rPr>
          <w:rtl/>
        </w:rPr>
        <w:t xml:space="preserve">وعشر </w:t>
      </w:r>
      <w:r w:rsidRPr="00A73BDB">
        <w:rPr>
          <w:rStyle w:val="libFootnotenumChar"/>
          <w:rtl/>
        </w:rPr>
        <w:t>(3)</w:t>
      </w:r>
      <w:r w:rsidRPr="00C51727">
        <w:rPr>
          <w:rtl/>
        </w:rPr>
        <w:t xml:space="preserve"> من ربيع الآخر.</w:t>
      </w:r>
    </w:p>
    <w:p w:rsidR="00E64FBC" w:rsidRPr="00C51727" w:rsidRDefault="00E64FBC" w:rsidP="00AD67AA">
      <w:pPr>
        <w:pStyle w:val="libNormal"/>
        <w:rPr>
          <w:rtl/>
        </w:rPr>
      </w:pPr>
      <w:r w:rsidRPr="00C51727">
        <w:rPr>
          <w:rtl/>
        </w:rPr>
        <w:t>فلمّا نزلت الآيات من أوّل براءة</w:t>
      </w:r>
      <w:r>
        <w:rPr>
          <w:rtl/>
        </w:rPr>
        <w:t xml:space="preserve">، </w:t>
      </w:r>
      <w:r w:rsidRPr="00C51727">
        <w:rPr>
          <w:rtl/>
        </w:rPr>
        <w:t>دفعها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أبي بكر</w:t>
      </w:r>
      <w:r>
        <w:rPr>
          <w:rtl/>
        </w:rPr>
        <w:t xml:space="preserve">، </w:t>
      </w:r>
      <w:r w:rsidRPr="00C51727">
        <w:rPr>
          <w:rtl/>
        </w:rPr>
        <w:t>وأمره أن يخرج</w:t>
      </w:r>
      <w:r w:rsidR="00861BFB">
        <w:rPr>
          <w:rtl/>
        </w:rPr>
        <w:t xml:space="preserve"> إلى </w:t>
      </w:r>
      <w:r w:rsidRPr="00C51727">
        <w:rPr>
          <w:rtl/>
        </w:rPr>
        <w:t xml:space="preserve">مكّة ويقرأها على النّاس بمنى </w:t>
      </w:r>
      <w:r w:rsidRPr="00A73BDB">
        <w:rPr>
          <w:rStyle w:val="libFootnotenumChar"/>
          <w:rtl/>
        </w:rPr>
        <w:t>(4)</w:t>
      </w:r>
      <w:r w:rsidRPr="00C51727">
        <w:rPr>
          <w:rtl/>
        </w:rPr>
        <w:t xml:space="preserve"> يوم النّحر.</w:t>
      </w:r>
    </w:p>
    <w:p w:rsidR="00E64FBC" w:rsidRPr="00C51727" w:rsidRDefault="00E64FBC" w:rsidP="00AD67AA">
      <w:pPr>
        <w:pStyle w:val="libNormal"/>
        <w:rPr>
          <w:rtl/>
        </w:rPr>
      </w:pPr>
      <w:r w:rsidRPr="00C51727">
        <w:rPr>
          <w:rtl/>
        </w:rPr>
        <w:t>فلمّا خرج أبو بكر</w:t>
      </w:r>
      <w:r>
        <w:rPr>
          <w:rtl/>
        </w:rPr>
        <w:t xml:space="preserve">، </w:t>
      </w:r>
      <w:r w:rsidRPr="00C51727">
        <w:rPr>
          <w:rtl/>
        </w:rPr>
        <w:t>نزل جبرئيل على 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يا محمّد</w:t>
      </w:r>
      <w:r>
        <w:rPr>
          <w:rtl/>
        </w:rPr>
        <w:t xml:space="preserve">، </w:t>
      </w:r>
      <w:r w:rsidRPr="00C51727">
        <w:rPr>
          <w:rtl/>
        </w:rPr>
        <w:t>لا يؤذي عنك إلّا رجل منك.</w:t>
      </w:r>
    </w:p>
    <w:p w:rsidR="00E64FBC" w:rsidRPr="00C51727" w:rsidRDefault="00E64FBC" w:rsidP="00AD67AA">
      <w:pPr>
        <w:pStyle w:val="libNormal"/>
        <w:rPr>
          <w:rtl/>
        </w:rPr>
      </w:pPr>
      <w:r w:rsidRPr="00C51727">
        <w:rPr>
          <w:rtl/>
        </w:rPr>
        <w:t>فبعث رسول الله</w:t>
      </w:r>
      <w:r>
        <w:rPr>
          <w:rtl/>
        </w:rPr>
        <w:t xml:space="preserve"> ـ </w:t>
      </w:r>
      <w:r w:rsidRPr="00C51727">
        <w:rPr>
          <w:rtl/>
        </w:rPr>
        <w:t>صلّى الله عليه وآله</w:t>
      </w:r>
      <w:r>
        <w:rPr>
          <w:rtl/>
        </w:rPr>
        <w:t xml:space="preserve"> ـ </w:t>
      </w:r>
      <w:r w:rsidRPr="00C51727">
        <w:rPr>
          <w:rtl/>
        </w:rPr>
        <w:t>أمير المؤمنين</w:t>
      </w:r>
      <w:r>
        <w:rPr>
          <w:rtl/>
        </w:rPr>
        <w:t xml:space="preserve"> ـ </w:t>
      </w:r>
      <w:r w:rsidRPr="00C51727">
        <w:rPr>
          <w:rtl/>
        </w:rPr>
        <w:t>عليه السّلام</w:t>
      </w:r>
      <w:r>
        <w:rPr>
          <w:rtl/>
        </w:rPr>
        <w:t xml:space="preserve"> ـ </w:t>
      </w:r>
      <w:r w:rsidRPr="00C51727">
        <w:rPr>
          <w:rtl/>
        </w:rPr>
        <w:t>في طلبه. فلحقه بالروحاء</w:t>
      </w:r>
      <w:r>
        <w:rPr>
          <w:rtl/>
        </w:rPr>
        <w:t xml:space="preserve">، </w:t>
      </w:r>
      <w:r w:rsidRPr="00C51727">
        <w:rPr>
          <w:rtl/>
        </w:rPr>
        <w:t>فأخذ منه الآيات.</w:t>
      </w:r>
    </w:p>
    <w:p w:rsidR="00E64FBC" w:rsidRPr="00C51727" w:rsidRDefault="00E64FBC" w:rsidP="00AD67AA">
      <w:pPr>
        <w:pStyle w:val="libNormal"/>
        <w:rPr>
          <w:rtl/>
        </w:rPr>
      </w:pPr>
      <w:r w:rsidRPr="00C51727">
        <w:rPr>
          <w:rtl/>
        </w:rPr>
        <w:t>فرجع أبو بكر</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يا رسول الله</w:t>
      </w:r>
      <w:r>
        <w:rPr>
          <w:rtl/>
        </w:rPr>
        <w:t xml:space="preserve">، </w:t>
      </w:r>
      <w:r w:rsidRPr="00C51727">
        <w:rPr>
          <w:rtl/>
        </w:rPr>
        <w:t>أنزل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النساء / 89</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عشرين</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يمسي</w:t>
      </w:r>
      <w:r>
        <w:rPr>
          <w:rtl/>
        </w:rPr>
        <w:t>.</w:t>
      </w:r>
    </w:p>
    <w:p w:rsidR="00E64FBC" w:rsidRPr="00C51727" w:rsidRDefault="00E64FBC" w:rsidP="004A4D29">
      <w:pPr>
        <w:pStyle w:val="libNormal0"/>
        <w:rPr>
          <w:rtl/>
        </w:rPr>
      </w:pPr>
      <w:r>
        <w:rPr>
          <w:rtl/>
        </w:rPr>
        <w:br w:type="page"/>
      </w:r>
      <w:r w:rsidRPr="00C51727">
        <w:rPr>
          <w:rtl/>
        </w:rPr>
        <w:lastRenderedPageBreak/>
        <w:t>شيء</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w:t>
      </w:r>
      <w:r>
        <w:rPr>
          <w:rtl/>
        </w:rPr>
        <w:t xml:space="preserve">، </w:t>
      </w:r>
      <w:r w:rsidRPr="00C51727">
        <w:rPr>
          <w:rtl/>
        </w:rPr>
        <w:t>إنّ الله أمرني أن لا يؤدي عني إلّا أنا أو رجل مني.</w:t>
      </w:r>
    </w:p>
    <w:p w:rsidR="00E64FBC" w:rsidRPr="00C51727" w:rsidRDefault="00E64FBC" w:rsidP="00F356A5">
      <w:pPr>
        <w:pStyle w:val="libNormal"/>
        <w:rPr>
          <w:rtl/>
        </w:rPr>
      </w:pPr>
      <w:r>
        <w:rPr>
          <w:rtl/>
        </w:rPr>
        <w:t>و</w:t>
      </w:r>
      <w:r w:rsidRPr="00C51727">
        <w:rPr>
          <w:rtl/>
        </w:rPr>
        <w:t xml:space="preserve">أمّا ما رواه العيّاشيّ </w:t>
      </w:r>
      <w:r w:rsidRPr="00A73BDB">
        <w:rPr>
          <w:rStyle w:val="libFootnotenumChar"/>
          <w:rtl/>
        </w:rPr>
        <w:t>(1)</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لا</w:t>
      </w:r>
      <w:r>
        <w:rPr>
          <w:rtl/>
        </w:rPr>
        <w:t xml:space="preserve">، </w:t>
      </w:r>
      <w:r w:rsidRPr="00C51727">
        <w:rPr>
          <w:rtl/>
        </w:rPr>
        <w:t>والله</w:t>
      </w:r>
      <w:r>
        <w:rPr>
          <w:rtl/>
        </w:rPr>
        <w:t xml:space="preserve">، </w:t>
      </w:r>
      <w:r w:rsidRPr="00C51727">
        <w:rPr>
          <w:rtl/>
        </w:rPr>
        <w:t>ما بعث رسول الله</w:t>
      </w:r>
      <w:r>
        <w:rPr>
          <w:rtl/>
        </w:rPr>
        <w:t xml:space="preserve"> ـ </w:t>
      </w:r>
      <w:r w:rsidRPr="00C51727">
        <w:rPr>
          <w:rtl/>
        </w:rPr>
        <w:t>صلّى الله عليه وآله</w:t>
      </w:r>
      <w:r>
        <w:rPr>
          <w:rtl/>
        </w:rPr>
        <w:t xml:space="preserve"> ـ </w:t>
      </w:r>
      <w:r w:rsidRPr="00C51727">
        <w:rPr>
          <w:rtl/>
        </w:rPr>
        <w:t xml:space="preserve">أبا بكر ببراءة. </w:t>
      </w:r>
      <w:r>
        <w:rPr>
          <w:rtl/>
        </w:rPr>
        <w:t>أ</w:t>
      </w:r>
      <w:r w:rsidRPr="00C51727">
        <w:rPr>
          <w:rtl/>
        </w:rPr>
        <w:t xml:space="preserve">هو كان يبعث بها </w:t>
      </w:r>
      <w:r>
        <w:rPr>
          <w:rtl/>
        </w:rPr>
        <w:t>[</w:t>
      </w:r>
      <w:r w:rsidRPr="00C51727">
        <w:rPr>
          <w:rtl/>
        </w:rPr>
        <w:t>معه</w:t>
      </w:r>
      <w:r>
        <w:rPr>
          <w:rtl/>
        </w:rPr>
        <w:t>]</w:t>
      </w:r>
      <w:r w:rsidRPr="00C51727">
        <w:rPr>
          <w:rtl/>
        </w:rPr>
        <w:t xml:space="preserve"> </w:t>
      </w:r>
      <w:r w:rsidRPr="00A73BDB">
        <w:rPr>
          <w:rStyle w:val="libFootnotenumChar"/>
          <w:rtl/>
        </w:rPr>
        <w:t>(2)</w:t>
      </w:r>
      <w:r w:rsidRPr="00C51727">
        <w:rPr>
          <w:rtl/>
        </w:rPr>
        <w:t xml:space="preserve"> ثمّ يأخذها منه</w:t>
      </w:r>
      <w:r>
        <w:rPr>
          <w:rtl/>
        </w:rPr>
        <w:t>؟</w:t>
      </w:r>
      <w:r w:rsidRPr="00C51727">
        <w:rPr>
          <w:rtl/>
        </w:rPr>
        <w:t xml:space="preserve"> ولكنّه استعمله على الموسم</w:t>
      </w:r>
      <w:r>
        <w:rPr>
          <w:rtl/>
        </w:rPr>
        <w:t xml:space="preserve">، </w:t>
      </w:r>
      <w:r w:rsidRPr="00C51727">
        <w:rPr>
          <w:rtl/>
        </w:rPr>
        <w:t>وبعث بها</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بعد ما فصل أبو بكر عن الموسم. فقال لعليّ</w:t>
      </w:r>
      <w:r>
        <w:rPr>
          <w:rtl/>
        </w:rPr>
        <w:t xml:space="preserve"> ـ </w:t>
      </w:r>
      <w:r w:rsidRPr="00C51727">
        <w:rPr>
          <w:rtl/>
        </w:rPr>
        <w:t>عليه السّلام</w:t>
      </w:r>
      <w:r>
        <w:rPr>
          <w:rtl/>
        </w:rPr>
        <w:t xml:space="preserve"> ـ </w:t>
      </w:r>
      <w:r w:rsidRPr="00C51727">
        <w:rPr>
          <w:rtl/>
        </w:rPr>
        <w:t xml:space="preserve">حين بعثه الله </w:t>
      </w:r>
      <w:r w:rsidRPr="00A73BDB">
        <w:rPr>
          <w:rStyle w:val="libFootnotenumChar"/>
          <w:rtl/>
        </w:rPr>
        <w:t>(3)</w:t>
      </w:r>
      <w:r>
        <w:rPr>
          <w:rtl/>
        </w:rPr>
        <w:t xml:space="preserve">: </w:t>
      </w:r>
      <w:r w:rsidRPr="00C51727">
        <w:rPr>
          <w:rtl/>
        </w:rPr>
        <w:t>إنّه لا يؤدي عني إلّا أنا أو أنت»</w:t>
      </w:r>
    </w:p>
    <w:p w:rsidR="00E64FBC" w:rsidRPr="00C51727" w:rsidRDefault="00E64FBC" w:rsidP="00AD67AA">
      <w:pPr>
        <w:pStyle w:val="libNormal"/>
        <w:rPr>
          <w:rtl/>
        </w:rPr>
      </w:pPr>
      <w:r w:rsidRPr="00C51727">
        <w:rPr>
          <w:rtl/>
        </w:rPr>
        <w:t>فمخالف لما روي سابقا. وما روي في هذا الباب محمول على التّقية</w:t>
      </w:r>
      <w:r>
        <w:rPr>
          <w:rtl/>
        </w:rPr>
        <w:t xml:space="preserve">، </w:t>
      </w:r>
      <w:r w:rsidRPr="00C51727">
        <w:rPr>
          <w:rtl/>
        </w:rPr>
        <w:t>لأنّه وافق لما رواه العامّة في هذا الباب.</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حريز</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رسول الله</w:t>
      </w:r>
      <w:r>
        <w:rPr>
          <w:rtl/>
        </w:rPr>
        <w:t xml:space="preserve"> ـ </w:t>
      </w:r>
      <w:r w:rsidRPr="00C51727">
        <w:rPr>
          <w:rtl/>
        </w:rPr>
        <w:t>صلّى الله عليه وآله</w:t>
      </w:r>
      <w:r>
        <w:rPr>
          <w:rtl/>
        </w:rPr>
        <w:t xml:space="preserve"> ـ </w:t>
      </w:r>
      <w:r w:rsidRPr="00C51727">
        <w:rPr>
          <w:rtl/>
        </w:rPr>
        <w:t>بعث أبا بكر مع براءة</w:t>
      </w:r>
      <w:r w:rsidR="00861BFB">
        <w:rPr>
          <w:rtl/>
        </w:rPr>
        <w:t xml:space="preserve"> إلى </w:t>
      </w:r>
      <w:r w:rsidRPr="00C51727">
        <w:rPr>
          <w:rtl/>
        </w:rPr>
        <w:t>الموسم</w:t>
      </w:r>
      <w:r>
        <w:rPr>
          <w:rtl/>
        </w:rPr>
        <w:t xml:space="preserve">، </w:t>
      </w:r>
      <w:r w:rsidRPr="00C51727">
        <w:rPr>
          <w:rtl/>
        </w:rPr>
        <w:t>ليقرأها على النّاس.</w:t>
      </w:r>
    </w:p>
    <w:p w:rsidR="00E64FBC" w:rsidRPr="00C51727" w:rsidRDefault="00E64FBC" w:rsidP="00AD67AA">
      <w:pPr>
        <w:pStyle w:val="libNormal"/>
        <w:rPr>
          <w:rtl/>
        </w:rPr>
      </w:pPr>
      <w:r w:rsidRPr="00C51727">
        <w:rPr>
          <w:rtl/>
        </w:rPr>
        <w:t>فنزل جبرئيل</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لا يبلّغ عنك إلّا عليّ.</w:t>
      </w:r>
    </w:p>
    <w:p w:rsidR="00E64FBC" w:rsidRPr="00C51727" w:rsidRDefault="00E64FBC" w:rsidP="00F356A5">
      <w:pPr>
        <w:pStyle w:val="libNormal"/>
        <w:rPr>
          <w:rtl/>
        </w:rPr>
      </w:pPr>
      <w:r w:rsidRPr="00C51727">
        <w:rPr>
          <w:rtl/>
        </w:rPr>
        <w:t>فدعا رسول الله</w:t>
      </w:r>
      <w:r>
        <w:rPr>
          <w:rtl/>
        </w:rPr>
        <w:t xml:space="preserve"> ـ </w:t>
      </w:r>
      <w:r w:rsidRPr="00C51727">
        <w:rPr>
          <w:rtl/>
        </w:rPr>
        <w:t>صلّى الله عليه وآله</w:t>
      </w:r>
      <w:r>
        <w:rPr>
          <w:rtl/>
        </w:rPr>
        <w:t xml:space="preserve"> ـ</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 xml:space="preserve">فأمره أن يركب فاقته </w:t>
      </w:r>
      <w:r w:rsidRPr="00A73BDB">
        <w:rPr>
          <w:rStyle w:val="libFootnotenumChar"/>
          <w:rtl/>
        </w:rPr>
        <w:t>(5)</w:t>
      </w:r>
      <w:r w:rsidRPr="00C51727">
        <w:rPr>
          <w:rtl/>
        </w:rPr>
        <w:t xml:space="preserve"> العضباء</w:t>
      </w:r>
      <w:r>
        <w:rPr>
          <w:rtl/>
        </w:rPr>
        <w:t xml:space="preserve">، </w:t>
      </w:r>
      <w:r w:rsidRPr="00C51727">
        <w:rPr>
          <w:rtl/>
        </w:rPr>
        <w:t>وأمره أن يلحق أبا بكر فيأخذ منه براءة ويقرأه على النّاس بمكّة.</w:t>
      </w:r>
    </w:p>
    <w:p w:rsidR="00E64FBC" w:rsidRPr="00C51727" w:rsidRDefault="00E64FBC" w:rsidP="00AD67AA">
      <w:pPr>
        <w:pStyle w:val="libNormal"/>
        <w:rPr>
          <w:rtl/>
        </w:rPr>
      </w:pPr>
      <w:r w:rsidRPr="00C51727">
        <w:rPr>
          <w:rtl/>
        </w:rPr>
        <w:t>فقال أبو بكر</w:t>
      </w:r>
      <w:r>
        <w:rPr>
          <w:rtl/>
        </w:rPr>
        <w:t>: أ</w:t>
      </w:r>
      <w:r w:rsidRPr="00C51727">
        <w:rPr>
          <w:rtl/>
        </w:rPr>
        <w:t>سخطة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w:t>
      </w:r>
      <w:r>
        <w:rPr>
          <w:rtl/>
        </w:rPr>
        <w:t xml:space="preserve">، </w:t>
      </w:r>
      <w:r w:rsidRPr="00C51727">
        <w:rPr>
          <w:rtl/>
        </w:rPr>
        <w:t>إلّا أنه أنزل عليه</w:t>
      </w:r>
      <w:r>
        <w:rPr>
          <w:rtl/>
        </w:rPr>
        <w:t xml:space="preserve">: </w:t>
      </w:r>
      <w:r w:rsidRPr="00C51727">
        <w:rPr>
          <w:rtl/>
        </w:rPr>
        <w:t>أن لا يبلّغ إلّا رجل منك.</w:t>
      </w:r>
    </w:p>
    <w:p w:rsidR="00E64FBC" w:rsidRPr="00C51727" w:rsidRDefault="00E64FBC" w:rsidP="00AD67AA">
      <w:pPr>
        <w:pStyle w:val="libNormal"/>
        <w:rPr>
          <w:rtl/>
        </w:rPr>
      </w:pPr>
      <w:r w:rsidRPr="00C51727">
        <w:rPr>
          <w:rtl/>
        </w:rPr>
        <w:t>فلما قدم عليّ</w:t>
      </w:r>
      <w:r>
        <w:rPr>
          <w:rtl/>
        </w:rPr>
        <w:t xml:space="preserve"> ـ </w:t>
      </w:r>
      <w:r w:rsidRPr="00C51727">
        <w:rPr>
          <w:rtl/>
        </w:rPr>
        <w:t>عليه السّلام</w:t>
      </w:r>
      <w:r>
        <w:rPr>
          <w:rtl/>
        </w:rPr>
        <w:t xml:space="preserve"> ـ </w:t>
      </w:r>
      <w:r w:rsidRPr="00C51727">
        <w:rPr>
          <w:rtl/>
        </w:rPr>
        <w:t>مكّة</w:t>
      </w:r>
      <w:r>
        <w:rPr>
          <w:rtl/>
        </w:rPr>
        <w:t xml:space="preserve">، </w:t>
      </w:r>
      <w:r w:rsidRPr="00C51727">
        <w:rPr>
          <w:rtl/>
        </w:rPr>
        <w:t>وكان يوم النّحر بعد الظّهر</w:t>
      </w:r>
      <w:r>
        <w:rPr>
          <w:rtl/>
        </w:rPr>
        <w:t xml:space="preserve"> ـ </w:t>
      </w:r>
      <w:r w:rsidRPr="00C51727">
        <w:rPr>
          <w:rtl/>
        </w:rPr>
        <w:t>وهو يوم الحجّ الأكبر</w:t>
      </w:r>
      <w:r>
        <w:rPr>
          <w:rtl/>
        </w:rPr>
        <w:t xml:space="preserve"> ـ </w:t>
      </w:r>
      <w:r w:rsidRPr="00C51727">
        <w:rPr>
          <w:rtl/>
        </w:rPr>
        <w:t>قام ثمّ قال</w:t>
      </w:r>
      <w:r>
        <w:rPr>
          <w:rtl/>
        </w:rPr>
        <w:t xml:space="preserve">: </w:t>
      </w:r>
      <w:r w:rsidRPr="00C51727">
        <w:rPr>
          <w:rtl/>
        </w:rPr>
        <w:t xml:space="preserve">إني رسول </w:t>
      </w:r>
      <w:r>
        <w:rPr>
          <w:rtl/>
        </w:rPr>
        <w:t>[</w:t>
      </w:r>
      <w:r w:rsidRPr="00C51727">
        <w:rPr>
          <w:rtl/>
        </w:rPr>
        <w:t>رسول الله</w:t>
      </w:r>
      <w:r>
        <w:rPr>
          <w:rtl/>
        </w:rPr>
        <w:t>]</w:t>
      </w:r>
      <w:r w:rsidRPr="00C51727">
        <w:rPr>
          <w:rtl/>
        </w:rPr>
        <w:t xml:space="preserve"> </w:t>
      </w:r>
      <w:r w:rsidRPr="00A73BDB">
        <w:rPr>
          <w:rStyle w:val="libFootnotenumChar"/>
          <w:rtl/>
        </w:rPr>
        <w:t>(6)</w:t>
      </w:r>
      <w:r w:rsidRPr="00C51727">
        <w:rPr>
          <w:rtl/>
        </w:rPr>
        <w:t xml:space="preserve"> إليكم. فقرأها عليهم</w:t>
      </w:r>
      <w:r>
        <w:rPr>
          <w:rtl/>
        </w:rPr>
        <w:t xml:space="preserve">: </w:t>
      </w:r>
      <w:r w:rsidRPr="004335D9">
        <w:rPr>
          <w:rStyle w:val="libAlaemChar"/>
          <w:rtl/>
        </w:rPr>
        <w:t>(</w:t>
      </w:r>
      <w:r w:rsidRPr="004A4D29">
        <w:rPr>
          <w:rStyle w:val="libAieChar"/>
          <w:rtl/>
        </w:rPr>
        <w:t>بَراءَةٌ مِنَ اللهِ وَرَسُولِهِ</w:t>
      </w:r>
      <w:r w:rsidR="00861BFB">
        <w:rPr>
          <w:rStyle w:val="libAieChar"/>
          <w:rtl/>
        </w:rPr>
        <w:t xml:space="preserve"> إلى </w:t>
      </w:r>
      <w:r w:rsidRPr="004A4D29">
        <w:rPr>
          <w:rStyle w:val="libAieChar"/>
          <w:rtl/>
        </w:rPr>
        <w:t>الَّذِينَ عاهَدْتُمْ مِنَ الْمُشْرِكِينَ، فَسِيحُوا فِي الْأَرْضِ أَرْبَعَةَ أَشْهُرٍ</w:t>
      </w:r>
      <w:r w:rsidRPr="004335D9">
        <w:rPr>
          <w:rStyle w:val="libAlaemChar"/>
          <w:rtl/>
        </w:rPr>
        <w:t>)</w:t>
      </w:r>
      <w:r w:rsidRPr="00C51727">
        <w:rPr>
          <w:rtl/>
        </w:rPr>
        <w:t xml:space="preserve"> عشرين </w:t>
      </w:r>
      <w:r w:rsidRPr="00A73BDB">
        <w:rPr>
          <w:rStyle w:val="libFootnotenumChar"/>
          <w:rtl/>
        </w:rPr>
        <w:t>(7)</w:t>
      </w:r>
      <w:r w:rsidRPr="00C51727">
        <w:rPr>
          <w:rtl/>
        </w:rPr>
        <w:t xml:space="preserve"> من ذي الحجّة والمحرّم وصفر وشهر ربيع الأول</w:t>
      </w:r>
      <w:r>
        <w:rPr>
          <w:rtl/>
        </w:rPr>
        <w:t xml:space="preserve">، </w:t>
      </w:r>
      <w:r w:rsidRPr="00C51727">
        <w:rPr>
          <w:rtl/>
        </w:rPr>
        <w:t xml:space="preserve">وعشرا </w:t>
      </w:r>
      <w:r w:rsidRPr="00A73BDB">
        <w:rPr>
          <w:rStyle w:val="libFootnotenumChar"/>
          <w:rtl/>
        </w:rPr>
        <w:t>(8)</w:t>
      </w:r>
      <w:r w:rsidRPr="00C51727">
        <w:rPr>
          <w:rtl/>
        </w:rPr>
        <w:t xml:space="preserve"> من شهر بيع الآخر.</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لا يطوف بالبيت عريان ولا عريانة ولا مشرك</w:t>
      </w:r>
      <w:r>
        <w:rPr>
          <w:rtl/>
        </w:rPr>
        <w:t xml:space="preserve">، </w:t>
      </w:r>
      <w:r w:rsidRPr="00C51727">
        <w:rPr>
          <w:rtl/>
        </w:rPr>
        <w:t>إلّا من كان له عهد عند رسول الله</w:t>
      </w:r>
      <w:r>
        <w:rPr>
          <w:rtl/>
        </w:rPr>
        <w:t xml:space="preserve"> ـ </w:t>
      </w:r>
      <w:r w:rsidRPr="00C51727">
        <w:rPr>
          <w:rtl/>
        </w:rPr>
        <w:t>صلّى الله عليه وآله</w:t>
      </w:r>
      <w:r>
        <w:rPr>
          <w:rtl/>
        </w:rPr>
        <w:t xml:space="preserve"> ـ </w:t>
      </w:r>
      <w:r w:rsidRPr="00C51727">
        <w:rPr>
          <w:rtl/>
        </w:rPr>
        <w:t xml:space="preserve">فمدّته </w:t>
      </w:r>
      <w:r w:rsidRPr="00A73BDB">
        <w:rPr>
          <w:rStyle w:val="libFootnotenumChar"/>
          <w:rtl/>
        </w:rPr>
        <w:t>(9)</w:t>
      </w:r>
      <w:r w:rsidR="00861BFB">
        <w:rPr>
          <w:rtl/>
        </w:rPr>
        <w:t xml:space="preserve"> إلى </w:t>
      </w:r>
      <w:r w:rsidRPr="00C51727">
        <w:rPr>
          <w:rtl/>
        </w:rPr>
        <w:t>هذه الأربعة أشهر.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74</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تفسير العيّاشي 2 / 73</w:t>
      </w:r>
      <w:r>
        <w:rPr>
          <w:rtl/>
        </w:rPr>
        <w:t xml:space="preserve"> ـ </w:t>
      </w:r>
      <w:r w:rsidRPr="00C51727">
        <w:rPr>
          <w:rtl/>
        </w:rPr>
        <w:t>74</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ناقة</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وعشرا</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عشرين</w:t>
      </w:r>
      <w:r>
        <w:rPr>
          <w:rtl/>
        </w:rPr>
        <w:t>.</w:t>
      </w:r>
      <w:r>
        <w:rPr>
          <w:rFonts w:hint="cs"/>
          <w:rtl/>
        </w:rPr>
        <w:t xml:space="preserve"> </w:t>
      </w: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فدية</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خبر محمد بن مسلم </w:t>
      </w:r>
      <w:r w:rsidRPr="00A73BDB">
        <w:rPr>
          <w:rStyle w:val="libFootnotenumChar"/>
          <w:rtl/>
        </w:rPr>
        <w:t>(1)</w:t>
      </w:r>
      <w:r>
        <w:rPr>
          <w:rtl/>
        </w:rPr>
        <w:t xml:space="preserve">: </w:t>
      </w:r>
      <w:r w:rsidRPr="00C51727">
        <w:rPr>
          <w:rtl/>
        </w:rPr>
        <w:t>فقال</w:t>
      </w:r>
      <w:r>
        <w:rPr>
          <w:rtl/>
        </w:rPr>
        <w:t xml:space="preserve">: </w:t>
      </w:r>
      <w:r w:rsidRPr="00C51727">
        <w:rPr>
          <w:rtl/>
        </w:rPr>
        <w:t>يا عليّ</w:t>
      </w:r>
      <w:r w:rsidR="00961700">
        <w:rPr>
          <w:rFonts w:hint="cs"/>
          <w:rtl/>
        </w:rPr>
        <w:t>ُ</w:t>
      </w:r>
      <w:r>
        <w:rPr>
          <w:rtl/>
        </w:rPr>
        <w:t xml:space="preserve">، </w:t>
      </w:r>
      <w:r w:rsidRPr="00C51727">
        <w:rPr>
          <w:rtl/>
        </w:rPr>
        <w:t xml:space="preserve">هل نزل في شيء منذ فارقت </w:t>
      </w:r>
      <w:r w:rsidRPr="00A73BDB">
        <w:rPr>
          <w:rStyle w:val="libFootnotenumChar"/>
          <w:rtl/>
        </w:rPr>
        <w:t>(2)</w:t>
      </w:r>
      <w:r w:rsidRPr="00C51727">
        <w:rPr>
          <w:rtl/>
        </w:rPr>
        <w:t xml:space="preserve">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ولكن أبي الله أن يبلّغ عن محمّد إلّا رجل منه.</w:t>
      </w:r>
    </w:p>
    <w:p w:rsidR="00E64FBC" w:rsidRPr="00C51727" w:rsidRDefault="00E64FBC" w:rsidP="00AD67AA">
      <w:pPr>
        <w:pStyle w:val="libNormal"/>
        <w:rPr>
          <w:rtl/>
        </w:rPr>
      </w:pPr>
      <w:r w:rsidRPr="00C51727">
        <w:rPr>
          <w:rtl/>
        </w:rPr>
        <w:t xml:space="preserve">فوافى </w:t>
      </w:r>
      <w:r w:rsidRPr="00A73BDB">
        <w:rPr>
          <w:rStyle w:val="libFootnotenumChar"/>
          <w:rtl/>
        </w:rPr>
        <w:t>(3)</w:t>
      </w:r>
      <w:r w:rsidRPr="00C51727">
        <w:rPr>
          <w:rtl/>
        </w:rPr>
        <w:t xml:space="preserve"> الموسم</w:t>
      </w:r>
      <w:r>
        <w:rPr>
          <w:rtl/>
        </w:rPr>
        <w:t xml:space="preserve">، </w:t>
      </w:r>
      <w:r w:rsidRPr="00C51727">
        <w:rPr>
          <w:rtl/>
        </w:rPr>
        <w:t xml:space="preserve">فبلّغ عن الله وعن رسوله بعرفة والمزدلفة ويوم النّحر عند الجمار وفي أيّام </w:t>
      </w:r>
      <w:r w:rsidRPr="00A73BDB">
        <w:rPr>
          <w:rStyle w:val="libFootnotenumChar"/>
          <w:rtl/>
        </w:rPr>
        <w:t>(4)</w:t>
      </w:r>
      <w:r w:rsidRPr="00C51727">
        <w:rPr>
          <w:rtl/>
        </w:rPr>
        <w:t xml:space="preserve"> التشريق كلّها ينادي</w:t>
      </w:r>
      <w:r>
        <w:rPr>
          <w:rtl/>
        </w:rPr>
        <w:t xml:space="preserve">: </w:t>
      </w:r>
      <w:r w:rsidRPr="004335D9">
        <w:rPr>
          <w:rStyle w:val="libAlaemChar"/>
          <w:rtl/>
        </w:rPr>
        <w:t>(</w:t>
      </w:r>
      <w:r w:rsidRPr="004A4D29">
        <w:rPr>
          <w:rStyle w:val="libAieChar"/>
          <w:rtl/>
        </w:rPr>
        <w:t>بَراءَةٌ مِنَ اللهِ وَرَسُولِهِ</w:t>
      </w:r>
      <w:r w:rsidR="00861BFB">
        <w:rPr>
          <w:rStyle w:val="libAieChar"/>
          <w:rtl/>
        </w:rPr>
        <w:t xml:space="preserve"> إلى </w:t>
      </w:r>
      <w:r w:rsidRPr="004A4D29">
        <w:rPr>
          <w:rStyle w:val="libAieChar"/>
          <w:rtl/>
        </w:rPr>
        <w:t>الَّذِينَ عاهَدْتُمْ مِنَ الْمُشْرِكِينَ، فَسِيحُوا فِي الْأَرْضِ أَرْبَعَةَ أَشْهُرٍ</w:t>
      </w:r>
      <w:r w:rsidRPr="004335D9">
        <w:rPr>
          <w:rStyle w:val="libAlaemChar"/>
          <w:rtl/>
        </w:rPr>
        <w:t>)</w:t>
      </w:r>
      <w:r w:rsidRPr="00C51727">
        <w:rPr>
          <w:rtl/>
        </w:rPr>
        <w:t xml:space="preserve"> ولا يطوفنّ بالبيت عريان.</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(5)</w:t>
      </w:r>
      <w:r>
        <w:rPr>
          <w:rtl/>
        </w:rPr>
        <w:t xml:space="preserve"> ـ </w:t>
      </w:r>
      <w:r w:rsidRPr="00C51727">
        <w:rPr>
          <w:rtl/>
        </w:rPr>
        <w:t>أيضا</w:t>
      </w:r>
      <w:r>
        <w:rPr>
          <w:rtl/>
        </w:rPr>
        <w:t xml:space="preserve"> ـ </w:t>
      </w:r>
      <w:r w:rsidRPr="00C51727">
        <w:rPr>
          <w:rtl/>
        </w:rPr>
        <w:t>قال</w:t>
      </w:r>
      <w:r>
        <w:rPr>
          <w:rtl/>
        </w:rPr>
        <w:t xml:space="preserve">: </w:t>
      </w:r>
      <w:r w:rsidRPr="00C51727">
        <w:rPr>
          <w:rtl/>
        </w:rPr>
        <w:t>وحدثني أبي</w:t>
      </w:r>
      <w:r>
        <w:rPr>
          <w:rtl/>
        </w:rPr>
        <w:t xml:space="preserve">، </w:t>
      </w:r>
      <w:r w:rsidRPr="00C51727">
        <w:rPr>
          <w:rtl/>
        </w:rPr>
        <w:t>عن محمّد بن الفضيل</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إنّ رسول الله</w:t>
      </w:r>
      <w:r>
        <w:rPr>
          <w:rtl/>
        </w:rPr>
        <w:t xml:space="preserve"> ـ </w:t>
      </w:r>
      <w:r w:rsidRPr="00C51727">
        <w:rPr>
          <w:rtl/>
        </w:rPr>
        <w:t>صلّى الله عليه وآله</w:t>
      </w:r>
      <w:r>
        <w:rPr>
          <w:rtl/>
        </w:rPr>
        <w:t xml:space="preserve"> ـ </w:t>
      </w:r>
      <w:r w:rsidRPr="00C51727">
        <w:rPr>
          <w:rtl/>
        </w:rPr>
        <w:t xml:space="preserve">أمرني </w:t>
      </w:r>
      <w:r>
        <w:rPr>
          <w:rtl/>
        </w:rPr>
        <w:t>[</w:t>
      </w:r>
      <w:r w:rsidRPr="00C51727">
        <w:rPr>
          <w:rtl/>
        </w:rPr>
        <w:t>أن أبلّغ</w:t>
      </w:r>
      <w:r>
        <w:rPr>
          <w:rtl/>
        </w:rPr>
        <w:t>]</w:t>
      </w:r>
      <w:r w:rsidRPr="00C51727">
        <w:rPr>
          <w:rtl/>
        </w:rPr>
        <w:t xml:space="preserve"> </w:t>
      </w:r>
      <w:r w:rsidRPr="00A73BDB">
        <w:rPr>
          <w:rStyle w:val="libFootnotenumChar"/>
          <w:rtl/>
        </w:rPr>
        <w:t>(6)</w:t>
      </w:r>
      <w:r w:rsidRPr="00C51727">
        <w:rPr>
          <w:rtl/>
        </w:rPr>
        <w:t xml:space="preserve"> عن الله</w:t>
      </w:r>
      <w:r>
        <w:rPr>
          <w:rtl/>
        </w:rPr>
        <w:t xml:space="preserve">، </w:t>
      </w:r>
      <w:r w:rsidRPr="00C51727">
        <w:rPr>
          <w:rtl/>
        </w:rPr>
        <w:t>أن لا يطوف بالبيت عريان ولا يقرب المسجد الحرام مشرك بعد هذا العام. وقرأ عليهم</w:t>
      </w:r>
      <w:r>
        <w:rPr>
          <w:rtl/>
        </w:rPr>
        <w:t xml:space="preserve">: </w:t>
      </w:r>
      <w:r w:rsidRPr="004335D9">
        <w:rPr>
          <w:rStyle w:val="libAlaemChar"/>
          <w:rtl/>
        </w:rPr>
        <w:t>(</w:t>
      </w:r>
      <w:r w:rsidRPr="004A4D29">
        <w:rPr>
          <w:rStyle w:val="libAieChar"/>
          <w:rtl/>
        </w:rPr>
        <w:t>بَراءَةٌ مِنَ اللهِ وَرَسُولِهِ</w:t>
      </w:r>
      <w:r w:rsidR="00861BFB">
        <w:rPr>
          <w:rStyle w:val="libAieChar"/>
          <w:rtl/>
        </w:rPr>
        <w:t xml:space="preserve"> إلى </w:t>
      </w:r>
      <w:r w:rsidRPr="004A4D29">
        <w:rPr>
          <w:rStyle w:val="libAieChar"/>
          <w:rtl/>
        </w:rPr>
        <w:t>الَّذِينَ عاهَدْتُمْ مِنَ الْمُشْرِكِينَ، فَسِيحُوا فِي الْأَرْضِ أَرْبَعَةَ أَشْهُرٍ</w:t>
      </w:r>
      <w:r w:rsidRPr="004335D9">
        <w:rPr>
          <w:rStyle w:val="libAlaemChar"/>
          <w:rtl/>
        </w:rPr>
        <w:t>)</w:t>
      </w:r>
      <w:r w:rsidRPr="00C51727">
        <w:rPr>
          <w:rtl/>
        </w:rPr>
        <w:t xml:space="preserve"> فأجل الله المشركين الّذين حجّوا تلك السّنة أربعة أشهر حتّى يرجعوا </w:t>
      </w:r>
      <w:r w:rsidRPr="00A73BDB">
        <w:rPr>
          <w:rStyle w:val="libFootnotenumChar"/>
          <w:rtl/>
        </w:rPr>
        <w:t>(7)</w:t>
      </w:r>
      <w:r w:rsidR="00861BFB">
        <w:rPr>
          <w:rtl/>
        </w:rPr>
        <w:t xml:space="preserve"> إلى </w:t>
      </w:r>
      <w:r w:rsidRPr="00C51727">
        <w:rPr>
          <w:rtl/>
        </w:rPr>
        <w:t>مأمنهم</w:t>
      </w:r>
      <w:r>
        <w:rPr>
          <w:rtl/>
        </w:rPr>
        <w:t xml:space="preserve">، </w:t>
      </w:r>
      <w:r w:rsidRPr="00C51727">
        <w:rPr>
          <w:rtl/>
        </w:rPr>
        <w:t>ثم يقتلون حيث وجدوا.</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(8)</w:t>
      </w:r>
      <w:r>
        <w:rPr>
          <w:rtl/>
        </w:rPr>
        <w:t xml:space="preserve">: </w:t>
      </w:r>
      <w:r w:rsidRPr="00C51727">
        <w:rPr>
          <w:rtl/>
        </w:rPr>
        <w:t>وروى أصحابنا</w:t>
      </w:r>
      <w:r>
        <w:rPr>
          <w:rtl/>
        </w:rPr>
        <w:t xml:space="preserve">، </w:t>
      </w:r>
      <w:r w:rsidRPr="00C51727">
        <w:rPr>
          <w:rtl/>
        </w:rPr>
        <w:t>أنّ النبيّ</w:t>
      </w:r>
      <w:r>
        <w:rPr>
          <w:rtl/>
        </w:rPr>
        <w:t xml:space="preserve"> ـ </w:t>
      </w:r>
      <w:r w:rsidRPr="00C51727">
        <w:rPr>
          <w:rtl/>
        </w:rPr>
        <w:t>صلّى الله عليه وآله</w:t>
      </w:r>
      <w:r>
        <w:rPr>
          <w:rtl/>
        </w:rPr>
        <w:t xml:space="preserve"> ـ </w:t>
      </w:r>
      <w:r w:rsidRPr="00C51727">
        <w:rPr>
          <w:rtl/>
        </w:rPr>
        <w:t>ولّى عليّا الموسم. وأنه حين أخذ براءة من أبي بكر</w:t>
      </w:r>
      <w:r>
        <w:rPr>
          <w:rtl/>
        </w:rPr>
        <w:t xml:space="preserve">، </w:t>
      </w:r>
      <w:r w:rsidRPr="00C51727">
        <w:rPr>
          <w:rtl/>
        </w:rPr>
        <w:t>رجع أبو بكر.</w:t>
      </w:r>
    </w:p>
    <w:p w:rsidR="00E64FBC" w:rsidRPr="00C51727" w:rsidRDefault="00E64FBC" w:rsidP="00AD67AA">
      <w:pPr>
        <w:pStyle w:val="libNormal"/>
        <w:rPr>
          <w:rtl/>
        </w:rPr>
      </w:pPr>
      <w:r>
        <w:rPr>
          <w:rtl/>
        </w:rPr>
        <w:t>و</w:t>
      </w:r>
      <w:r w:rsidRPr="00C51727">
        <w:rPr>
          <w:rtl/>
        </w:rPr>
        <w:t>روى عاصم بن حميد</w:t>
      </w:r>
      <w:r>
        <w:rPr>
          <w:rtl/>
        </w:rPr>
        <w:t xml:space="preserve">، </w:t>
      </w:r>
      <w:r w:rsidRPr="00C51727">
        <w:rPr>
          <w:rtl/>
        </w:rPr>
        <w:t>عن 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خطب عليّ</w:t>
      </w:r>
      <w:r>
        <w:rPr>
          <w:rtl/>
        </w:rPr>
        <w:t xml:space="preserve"> ـ </w:t>
      </w:r>
      <w:r w:rsidRPr="00C51727">
        <w:rPr>
          <w:rtl/>
        </w:rPr>
        <w:t>عليه السّلام</w:t>
      </w:r>
      <w:r>
        <w:rPr>
          <w:rtl/>
        </w:rPr>
        <w:t xml:space="preserve"> ـ [</w:t>
      </w:r>
      <w:r w:rsidRPr="00C51727">
        <w:rPr>
          <w:rtl/>
        </w:rPr>
        <w:t>الناس</w:t>
      </w:r>
      <w:r>
        <w:rPr>
          <w:rtl/>
        </w:rPr>
        <w:t>]</w:t>
      </w:r>
      <w:r w:rsidRPr="00C51727">
        <w:rPr>
          <w:rtl/>
        </w:rPr>
        <w:t xml:space="preserve"> </w:t>
      </w:r>
      <w:r w:rsidRPr="00A73BDB">
        <w:rPr>
          <w:rStyle w:val="libFootnotenumChar"/>
          <w:rtl/>
        </w:rPr>
        <w:t>(9)</w:t>
      </w:r>
      <w:r w:rsidRPr="00C51727">
        <w:rPr>
          <w:rtl/>
        </w:rPr>
        <w:t xml:space="preserve"> واخترط سيفه</w:t>
      </w:r>
      <w:r>
        <w:rPr>
          <w:rtl/>
        </w:rPr>
        <w:t xml:space="preserve">، </w:t>
      </w:r>
      <w:r w:rsidRPr="00C51727">
        <w:rPr>
          <w:rtl/>
        </w:rPr>
        <w:t>فقال</w:t>
      </w:r>
      <w:r>
        <w:rPr>
          <w:rtl/>
        </w:rPr>
        <w:t xml:space="preserve">: </w:t>
      </w:r>
      <w:r w:rsidRPr="00C51727">
        <w:rPr>
          <w:rtl/>
        </w:rPr>
        <w:t>لا يطوفنّ بالبيت عريان</w:t>
      </w:r>
      <w:r>
        <w:rPr>
          <w:rtl/>
        </w:rPr>
        <w:t xml:space="preserve">، </w:t>
      </w:r>
      <w:r w:rsidRPr="00C51727">
        <w:rPr>
          <w:rtl/>
        </w:rPr>
        <w:t>ولا يحجّن البيت مشرك. ومن كانت له مدة</w:t>
      </w:r>
      <w:r>
        <w:rPr>
          <w:rtl/>
        </w:rPr>
        <w:t xml:space="preserve">، </w:t>
      </w:r>
      <w:r w:rsidRPr="00C51727">
        <w:rPr>
          <w:rtl/>
        </w:rPr>
        <w:t>فهو</w:t>
      </w:r>
      <w:r w:rsidR="00861BFB">
        <w:rPr>
          <w:rtl/>
        </w:rPr>
        <w:t xml:space="preserve"> إلى </w:t>
      </w:r>
      <w:r w:rsidRPr="00C51727">
        <w:rPr>
          <w:rtl/>
        </w:rPr>
        <w:t>مدّته. ومن لم تكن له مدّة</w:t>
      </w:r>
      <w:r>
        <w:rPr>
          <w:rtl/>
        </w:rPr>
        <w:t xml:space="preserve">، </w:t>
      </w:r>
      <w:r w:rsidRPr="00C51727">
        <w:rPr>
          <w:rtl/>
        </w:rPr>
        <w:t>فمدّته أربعة أشهر. وكان خطب يوم النّحر</w:t>
      </w:r>
      <w:r>
        <w:rPr>
          <w:rtl/>
        </w:rPr>
        <w:t xml:space="preserve">، </w:t>
      </w:r>
      <w:r w:rsidRPr="00C51727">
        <w:rPr>
          <w:rtl/>
        </w:rPr>
        <w:t>فكان عشرون من ذي الحجّة ومحرم وصفر وشهر ربيع الأوّل وعشر من شهر ربيع الآخر.</w:t>
      </w:r>
    </w:p>
    <w:p w:rsidR="00E64FBC" w:rsidRPr="00C51727" w:rsidRDefault="00E64FBC" w:rsidP="00AD67AA">
      <w:pPr>
        <w:pStyle w:val="libNormal"/>
        <w:rPr>
          <w:rtl/>
        </w:rPr>
      </w:pPr>
      <w:r>
        <w:rPr>
          <w:rtl/>
        </w:rPr>
        <w:t>و</w:t>
      </w:r>
      <w:r w:rsidRPr="00C51727">
        <w:rPr>
          <w:rtl/>
        </w:rPr>
        <w:t>روي أنّه</w:t>
      </w:r>
      <w:r>
        <w:rPr>
          <w:rtl/>
        </w:rPr>
        <w:t xml:space="preserve"> ـ </w:t>
      </w:r>
      <w:r w:rsidRPr="00C51727">
        <w:rPr>
          <w:rtl/>
        </w:rPr>
        <w:t>عليه السّلام</w:t>
      </w:r>
      <w:r>
        <w:rPr>
          <w:rtl/>
        </w:rPr>
        <w:t xml:space="preserve"> ـ </w:t>
      </w:r>
      <w:r w:rsidRPr="00C51727">
        <w:rPr>
          <w:rtl/>
        </w:rPr>
        <w:t>قام عند جمرة العقبة وقال</w:t>
      </w:r>
      <w:r>
        <w:rPr>
          <w:rtl/>
        </w:rPr>
        <w:t xml:space="preserve">: </w:t>
      </w:r>
      <w:r w:rsidRPr="00C51727">
        <w:rPr>
          <w:rtl/>
        </w:rPr>
        <w:t>أيّها الناس</w:t>
      </w:r>
      <w:r>
        <w:rPr>
          <w:rtl/>
        </w:rPr>
        <w:t xml:space="preserve">، </w:t>
      </w:r>
      <w:r w:rsidRPr="00C51727">
        <w:rPr>
          <w:rtl/>
        </w:rPr>
        <w:t>إني رسول الله إليكم بأن لا يدخل البيت كافر ولا يحج البيت مشرك ولا يطوف بالبيت عريان. ومن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2 / 74</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فأرقب عند</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قوله في</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بأيّام</w:t>
      </w:r>
      <w:r>
        <w:rPr>
          <w:rtl/>
        </w:rPr>
        <w:t>.</w:t>
      </w:r>
    </w:p>
    <w:p w:rsidR="00E64FBC" w:rsidRPr="00C51727" w:rsidRDefault="00E64FBC" w:rsidP="002D110A">
      <w:pPr>
        <w:pStyle w:val="libFootnote0"/>
        <w:rPr>
          <w:rtl/>
        </w:rPr>
      </w:pPr>
      <w:r>
        <w:rPr>
          <w:rtl/>
        </w:rPr>
        <w:t>(</w:t>
      </w:r>
      <w:r w:rsidRPr="00C51727">
        <w:rPr>
          <w:rtl/>
        </w:rPr>
        <w:t>5) تفسير القمي 1 / 282</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يراجعوا</w:t>
      </w:r>
      <w:r>
        <w:rPr>
          <w:rtl/>
        </w:rPr>
        <w:t>.</w:t>
      </w:r>
    </w:p>
    <w:p w:rsidR="00E64FBC" w:rsidRPr="00C51727" w:rsidRDefault="00E64FBC" w:rsidP="002D110A">
      <w:pPr>
        <w:pStyle w:val="libFootnote0"/>
        <w:rPr>
          <w:rtl/>
        </w:rPr>
      </w:pPr>
      <w:r>
        <w:rPr>
          <w:rtl/>
        </w:rPr>
        <w:t>(</w:t>
      </w:r>
      <w:r w:rsidRPr="00C51727">
        <w:rPr>
          <w:rtl/>
        </w:rPr>
        <w:t>8) المجمع 3 / 3</w:t>
      </w:r>
      <w:r>
        <w:rPr>
          <w:rtl/>
        </w:rPr>
        <w:t xml:space="preserve"> ـ </w:t>
      </w:r>
      <w:r w:rsidRPr="00C51727">
        <w:rPr>
          <w:rtl/>
        </w:rPr>
        <w:t>4</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4A4D29">
      <w:pPr>
        <w:pStyle w:val="libNormal0"/>
        <w:rPr>
          <w:rtl/>
        </w:rPr>
      </w:pPr>
      <w:r>
        <w:rPr>
          <w:rtl/>
        </w:rPr>
        <w:br w:type="page"/>
      </w:r>
      <w:r w:rsidRPr="00C51727">
        <w:rPr>
          <w:rtl/>
        </w:rPr>
        <w:lastRenderedPageBreak/>
        <w:t>كان له عهد عند رسول الله</w:t>
      </w:r>
      <w:r>
        <w:rPr>
          <w:rtl/>
        </w:rPr>
        <w:t xml:space="preserve"> ـ </w:t>
      </w:r>
      <w:r w:rsidRPr="00C51727">
        <w:rPr>
          <w:rtl/>
        </w:rPr>
        <w:t>صلّى الله عليه وآله</w:t>
      </w:r>
      <w:r>
        <w:rPr>
          <w:rtl/>
        </w:rPr>
        <w:t xml:space="preserve"> ـ، </w:t>
      </w:r>
      <w:r w:rsidRPr="00C51727">
        <w:rPr>
          <w:rtl/>
        </w:rPr>
        <w:t>فله عهده</w:t>
      </w:r>
      <w:r w:rsidR="00861BFB">
        <w:rPr>
          <w:rtl/>
        </w:rPr>
        <w:t xml:space="preserve"> إلى </w:t>
      </w:r>
      <w:r w:rsidRPr="00C51727">
        <w:rPr>
          <w:rtl/>
        </w:rPr>
        <w:t>أربعة أشهر. ومن لا عهد له</w:t>
      </w:r>
      <w:r>
        <w:rPr>
          <w:rtl/>
        </w:rPr>
        <w:t xml:space="preserve">، </w:t>
      </w:r>
      <w:r w:rsidRPr="00C51727">
        <w:rPr>
          <w:rtl/>
        </w:rPr>
        <w:t xml:space="preserve">فله </w:t>
      </w:r>
      <w:r>
        <w:rPr>
          <w:rtl/>
        </w:rPr>
        <w:t>[</w:t>
      </w:r>
      <w:r w:rsidRPr="00C51727">
        <w:rPr>
          <w:rtl/>
        </w:rPr>
        <w:t>مدّة</w:t>
      </w:r>
      <w:r>
        <w:rPr>
          <w:rtl/>
        </w:rPr>
        <w:t>]</w:t>
      </w:r>
      <w:r w:rsidRPr="00C51727">
        <w:rPr>
          <w:rtl/>
        </w:rPr>
        <w:t xml:space="preserve"> </w:t>
      </w:r>
      <w:r w:rsidRPr="00A73BDB">
        <w:rPr>
          <w:rStyle w:val="libFootnotenumChar"/>
          <w:rtl/>
        </w:rPr>
        <w:t>(1)</w:t>
      </w:r>
      <w:r w:rsidRPr="00C51727">
        <w:rPr>
          <w:rtl/>
        </w:rPr>
        <w:t xml:space="preserve"> بقية الأشهر الحرم. وقرأ عليهم براءة.</w:t>
      </w:r>
    </w:p>
    <w:p w:rsidR="00E64FBC" w:rsidRPr="00C51727" w:rsidRDefault="00E64FBC" w:rsidP="00AD67AA">
      <w:pPr>
        <w:pStyle w:val="libNormal"/>
        <w:rPr>
          <w:rtl/>
        </w:rPr>
      </w:pPr>
      <w:r>
        <w:rPr>
          <w:rtl/>
        </w:rPr>
        <w:t>و</w:t>
      </w:r>
      <w:r w:rsidRPr="00C51727">
        <w:rPr>
          <w:rtl/>
        </w:rPr>
        <w:t>قيل</w:t>
      </w:r>
      <w:r>
        <w:rPr>
          <w:rtl/>
        </w:rPr>
        <w:t xml:space="preserve">: </w:t>
      </w:r>
      <w:r w:rsidRPr="00C51727">
        <w:rPr>
          <w:rtl/>
        </w:rPr>
        <w:t>قرأ عليهم ثلاث عشرة آية من أوّل براءة.</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عدّة من أصحابنا</w:t>
      </w:r>
      <w:r>
        <w:rPr>
          <w:rtl/>
        </w:rPr>
        <w:t>، [</w:t>
      </w:r>
      <w:r w:rsidRPr="00C51727">
        <w:rPr>
          <w:rtl/>
        </w:rPr>
        <w:t>عن أحمد بن محمّد</w:t>
      </w:r>
      <w:r>
        <w:rPr>
          <w:rtl/>
        </w:rPr>
        <w:t>]</w:t>
      </w:r>
      <w:r w:rsidRPr="00C51727">
        <w:rPr>
          <w:rtl/>
        </w:rPr>
        <w:t xml:space="preserve"> </w:t>
      </w:r>
      <w:r w:rsidRPr="00A73BDB">
        <w:rPr>
          <w:rStyle w:val="libFootnotenumChar"/>
          <w:rtl/>
        </w:rPr>
        <w:t>(3)</w:t>
      </w:r>
      <w:r>
        <w:rPr>
          <w:rtl/>
        </w:rPr>
        <w:t xml:space="preserve">، </w:t>
      </w:r>
      <w:r w:rsidRPr="00C51727">
        <w:rPr>
          <w:rtl/>
        </w:rPr>
        <w:t>عن أحمد بن محمّد بن أبي نصر</w:t>
      </w:r>
      <w:r>
        <w:rPr>
          <w:rtl/>
        </w:rPr>
        <w:t xml:space="preserve">، </w:t>
      </w:r>
      <w:r w:rsidRPr="00C51727">
        <w:rPr>
          <w:rtl/>
        </w:rPr>
        <w:t>عن الحسين بن خالد قال</w:t>
      </w:r>
      <w:r>
        <w:rPr>
          <w:rtl/>
        </w:rPr>
        <w:t xml:space="preserve">: </w:t>
      </w:r>
      <w:r w:rsidRPr="00C51727">
        <w:rPr>
          <w:rtl/>
        </w:rPr>
        <w:t>قلت لأبي الحسن</w:t>
      </w:r>
      <w:r>
        <w:rPr>
          <w:rtl/>
        </w:rPr>
        <w:t xml:space="preserve"> ـ </w:t>
      </w:r>
      <w:r w:rsidRPr="00C51727">
        <w:rPr>
          <w:rtl/>
        </w:rPr>
        <w:t>عليه السّلام</w:t>
      </w:r>
      <w:r>
        <w:rPr>
          <w:rtl/>
        </w:rPr>
        <w:t xml:space="preserve"> ـ: </w:t>
      </w:r>
      <w:r w:rsidRPr="00C51727">
        <w:rPr>
          <w:rtl/>
        </w:rPr>
        <w:t>لأيّ شيء صار الحاج لا يكتب عليه الذّنب أربعة أشهر</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أباح المشركين الحرم في أربعة أشهر</w:t>
      </w:r>
      <w:r>
        <w:rPr>
          <w:rtl/>
        </w:rPr>
        <w:t xml:space="preserve">، </w:t>
      </w:r>
      <w:r w:rsidRPr="00C51727">
        <w:rPr>
          <w:rtl/>
        </w:rPr>
        <w:t>إذ يقول</w:t>
      </w:r>
      <w:r>
        <w:rPr>
          <w:rtl/>
        </w:rPr>
        <w:t xml:space="preserve">: </w:t>
      </w:r>
      <w:r w:rsidRPr="004335D9">
        <w:rPr>
          <w:rStyle w:val="libAlaemChar"/>
          <w:rtl/>
        </w:rPr>
        <w:t>(</w:t>
      </w:r>
      <w:r w:rsidRPr="004A4D29">
        <w:rPr>
          <w:rStyle w:val="libAieChar"/>
          <w:rtl/>
        </w:rPr>
        <w:t xml:space="preserve">فَسِيحُوا </w:t>
      </w:r>
      <w:r w:rsidRPr="004335D9">
        <w:rPr>
          <w:rStyle w:val="libAlaemChar"/>
          <w:rtl/>
        </w:rPr>
        <w:t>(</w:t>
      </w:r>
      <w:r w:rsidRPr="004A4D29">
        <w:rPr>
          <w:rStyle w:val="libAieChar"/>
          <w:rtl/>
        </w:rPr>
        <w:t>فِي الْأَرْضِ</w:t>
      </w:r>
      <w:r w:rsidRPr="004335D9">
        <w:rPr>
          <w:rStyle w:val="libAlaemChar"/>
          <w:rtl/>
        </w:rPr>
        <w:t>)</w:t>
      </w:r>
      <w:r w:rsidRPr="004A4D29">
        <w:rPr>
          <w:rStyle w:val="libAieChar"/>
          <w:rtl/>
        </w:rPr>
        <w:t xml:space="preserve"> أَرْبَعَةَ أَشْهُرٍ</w:t>
      </w:r>
      <w:r w:rsidRPr="004335D9">
        <w:rPr>
          <w:rStyle w:val="libAlaemChar"/>
          <w:rtl/>
        </w:rPr>
        <w:t>)</w:t>
      </w:r>
      <w:r w:rsidRPr="00C51727">
        <w:rPr>
          <w:rtl/>
        </w:rPr>
        <w:t xml:space="preserve"> أثمّ وهب لمن يحجّ من المؤمنين البيت الذّنوب أربعة أشهر.</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(4)</w:t>
      </w:r>
      <w:r>
        <w:rPr>
          <w:rtl/>
        </w:rPr>
        <w:t xml:space="preserve">، </w:t>
      </w:r>
      <w:r w:rsidRPr="00C51727">
        <w:rPr>
          <w:rtl/>
        </w:rPr>
        <w:t>بإسناده قال</w:t>
      </w:r>
      <w:r>
        <w:rPr>
          <w:rtl/>
        </w:rPr>
        <w:t xml:space="preserve">: </w:t>
      </w:r>
      <w:r w:rsidRPr="00C51727">
        <w:rPr>
          <w:rtl/>
        </w:rPr>
        <w:t>أشهر الحجّ</w:t>
      </w:r>
      <w:r>
        <w:rPr>
          <w:rtl/>
        </w:rPr>
        <w:t xml:space="preserve">، </w:t>
      </w:r>
      <w:r w:rsidRPr="00C51727">
        <w:rPr>
          <w:rtl/>
        </w:rPr>
        <w:t>شوّال وذو القعدة وعشر من ذي الحجّة. وأشهر السّياحة</w:t>
      </w:r>
      <w:r>
        <w:rPr>
          <w:rtl/>
        </w:rPr>
        <w:t xml:space="preserve">، </w:t>
      </w:r>
      <w:r w:rsidRPr="00C51727">
        <w:rPr>
          <w:rtl/>
        </w:rPr>
        <w:t>عشرون من ذي الحجّة والمحرّم وصفر وشهر ربيع الأوّل وعشر من ربيع الآخر.</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(5)</w:t>
      </w:r>
      <w:r>
        <w:rPr>
          <w:rtl/>
        </w:rPr>
        <w:t xml:space="preserve">، </w:t>
      </w:r>
      <w:r w:rsidRPr="00C51727">
        <w:rPr>
          <w:rtl/>
        </w:rPr>
        <w:t>عن أحمد بن محمّد</w:t>
      </w:r>
      <w:r>
        <w:rPr>
          <w:rtl/>
        </w:rPr>
        <w:t xml:space="preserve">، </w:t>
      </w:r>
      <w:r w:rsidRPr="00C51727">
        <w:rPr>
          <w:rtl/>
        </w:rPr>
        <w:t>عن عليّ بن الحكم</w:t>
      </w:r>
      <w:r>
        <w:rPr>
          <w:rtl/>
        </w:rPr>
        <w:t xml:space="preserve">، </w:t>
      </w:r>
      <w:r w:rsidRPr="00C51727">
        <w:rPr>
          <w:rtl/>
        </w:rPr>
        <w:t>عن أبي أيّوب عن سعد الإسكاف قال</w:t>
      </w:r>
      <w:r>
        <w:rPr>
          <w:rtl/>
        </w:rPr>
        <w:t xml:space="preserve">: </w:t>
      </w:r>
      <w:r w:rsidRPr="00C51727">
        <w:rPr>
          <w:rtl/>
        </w:rPr>
        <w:t>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انّ الحاج إذا أخذ في جهازه</w:t>
      </w:r>
      <w:r>
        <w:rPr>
          <w:rtl/>
        </w:rPr>
        <w:t xml:space="preserve"> ـ</w:t>
      </w:r>
      <w:r w:rsidR="00861BFB">
        <w:rPr>
          <w:rtl/>
        </w:rPr>
        <w:t xml:space="preserve"> إلى </w:t>
      </w:r>
      <w:r w:rsidRPr="00C51727">
        <w:rPr>
          <w:rtl/>
        </w:rPr>
        <w:t>قوله</w:t>
      </w:r>
      <w:r>
        <w:rPr>
          <w:rtl/>
        </w:rPr>
        <w:t xml:space="preserve"> ـ: </w:t>
      </w:r>
      <w:r w:rsidRPr="00C51727">
        <w:rPr>
          <w:rtl/>
        </w:rPr>
        <w:t xml:space="preserve">وكان ذا الحجّة والمحرّم وصفر وشهر ربيع الأول </w:t>
      </w:r>
      <w:r>
        <w:rPr>
          <w:rtl/>
        </w:rPr>
        <w:t>[</w:t>
      </w:r>
      <w:r w:rsidRPr="00C51727">
        <w:rPr>
          <w:rtl/>
        </w:rPr>
        <w:t>أربعة</w:t>
      </w:r>
      <w:r>
        <w:rPr>
          <w:rtl/>
        </w:rPr>
        <w:t>]</w:t>
      </w:r>
      <w:r w:rsidRPr="00C51727">
        <w:rPr>
          <w:rtl/>
        </w:rPr>
        <w:t xml:space="preserve"> </w:t>
      </w:r>
      <w:r w:rsidRPr="00A73BDB">
        <w:rPr>
          <w:rStyle w:val="libFootnotenumChar"/>
          <w:rtl/>
        </w:rPr>
        <w:t>(6)</w:t>
      </w:r>
      <w:r w:rsidRPr="00C51727">
        <w:rPr>
          <w:rtl/>
        </w:rPr>
        <w:t xml:space="preserve"> أشهر تكتب له الحسنات ولا تكتب عليه السّيئات</w:t>
      </w:r>
      <w:r>
        <w:rPr>
          <w:rtl/>
        </w:rPr>
        <w:t xml:space="preserve">، </w:t>
      </w:r>
      <w:r w:rsidRPr="00C51727">
        <w:rPr>
          <w:rtl/>
        </w:rPr>
        <w:t>إلّا أن يأتي بموجبه. فإذا مضت الأربعة أشهر</w:t>
      </w:r>
      <w:r>
        <w:rPr>
          <w:rtl/>
        </w:rPr>
        <w:t xml:space="preserve">، </w:t>
      </w:r>
      <w:r w:rsidRPr="00C51727">
        <w:rPr>
          <w:rtl/>
        </w:rPr>
        <w:t>خلط بالناس.</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(7)</w:t>
      </w:r>
      <w:r>
        <w:rPr>
          <w:rtl/>
        </w:rPr>
        <w:t xml:space="preserve">: </w:t>
      </w:r>
      <w:r w:rsidRPr="00C51727">
        <w:rPr>
          <w:rtl/>
        </w:rPr>
        <w:t>جعفر بن أحمد</w:t>
      </w:r>
      <w:r>
        <w:rPr>
          <w:rtl/>
        </w:rPr>
        <w:t xml:space="preserve">، </w:t>
      </w:r>
      <w:r w:rsidRPr="00C51727">
        <w:rPr>
          <w:rtl/>
        </w:rPr>
        <w:t>عن عليّ بن محمّد بن شجاع قال</w:t>
      </w:r>
      <w:r>
        <w:rPr>
          <w:rtl/>
        </w:rPr>
        <w:t xml:space="preserve">: </w:t>
      </w:r>
      <w:r w:rsidRPr="00C51727">
        <w:rPr>
          <w:rtl/>
        </w:rPr>
        <w:t xml:space="preserve">روى أصحابنا </w:t>
      </w:r>
      <w:r>
        <w:rPr>
          <w:rtl/>
        </w:rPr>
        <w:t>[</w:t>
      </w:r>
      <w:r w:rsidRPr="00C51727">
        <w:rPr>
          <w:rtl/>
        </w:rPr>
        <w:t>قيل</w:t>
      </w:r>
      <w:r>
        <w:rPr>
          <w:rtl/>
        </w:rPr>
        <w:t>]</w:t>
      </w:r>
      <w:r w:rsidRPr="00C51727">
        <w:rPr>
          <w:rtl/>
        </w:rPr>
        <w:t xml:space="preserve"> </w:t>
      </w:r>
      <w:r w:rsidRPr="00A73BDB">
        <w:rPr>
          <w:rStyle w:val="libFootnotenumChar"/>
          <w:rtl/>
        </w:rPr>
        <w:t>(8)</w:t>
      </w:r>
      <w:r w:rsidRPr="00C51727">
        <w:rPr>
          <w:rtl/>
        </w:rPr>
        <w:t xml:space="preserve"> لأبي عبد الله</w:t>
      </w:r>
      <w:r>
        <w:rPr>
          <w:rtl/>
        </w:rPr>
        <w:t xml:space="preserve"> ـ </w:t>
      </w:r>
      <w:r w:rsidRPr="00C51727">
        <w:rPr>
          <w:rtl/>
        </w:rPr>
        <w:t>عليه السّلام</w:t>
      </w:r>
      <w:r>
        <w:rPr>
          <w:rtl/>
        </w:rPr>
        <w:t xml:space="preserve"> ـ: </w:t>
      </w:r>
      <w:r w:rsidRPr="00C51727">
        <w:rPr>
          <w:rtl/>
        </w:rPr>
        <w:t xml:space="preserve">لم </w:t>
      </w:r>
      <w:r w:rsidRPr="00A73BDB">
        <w:rPr>
          <w:rStyle w:val="libFootnotenumChar"/>
          <w:rtl/>
        </w:rPr>
        <w:t>(9)</w:t>
      </w:r>
      <w:r w:rsidRPr="00C51727">
        <w:rPr>
          <w:rtl/>
        </w:rPr>
        <w:t xml:space="preserve"> صار الحاجّ لا يكتب عليه ذنب أربعة أشهر</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أمر المشركين</w:t>
      </w:r>
      <w:r>
        <w:rPr>
          <w:rtl/>
        </w:rPr>
        <w:t xml:space="preserve">، </w:t>
      </w:r>
      <w:r w:rsidRPr="00C51727">
        <w:rPr>
          <w:rtl/>
        </w:rPr>
        <w:t>فقال</w:t>
      </w:r>
      <w:r>
        <w:rPr>
          <w:rtl/>
        </w:rPr>
        <w:t xml:space="preserve">: </w:t>
      </w:r>
      <w:r w:rsidRPr="004335D9">
        <w:rPr>
          <w:rStyle w:val="libAlaemChar"/>
          <w:rtl/>
        </w:rPr>
        <w:t>(</w:t>
      </w:r>
      <w:r w:rsidRPr="004A4D29">
        <w:rPr>
          <w:rStyle w:val="libAieChar"/>
          <w:rtl/>
        </w:rPr>
        <w:t>فَسِيحُوا فِي الْأَرْضِ أَرْبَعَةَ أَشْهُرٍ</w:t>
      </w:r>
      <w:r w:rsidRPr="004335D9">
        <w:rPr>
          <w:rStyle w:val="libAlaemChar"/>
          <w:rtl/>
        </w:rPr>
        <w:t>)</w:t>
      </w:r>
      <w:r w:rsidRPr="00C51727">
        <w:rPr>
          <w:rtl/>
        </w:rPr>
        <w:t xml:space="preserve"> ولم يكن يقصر بوفده عن ذلك.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الكافي 4 / 255</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الكافي 4 / 290</w:t>
      </w:r>
      <w:r>
        <w:rPr>
          <w:rtl/>
        </w:rPr>
        <w:t>.</w:t>
      </w:r>
    </w:p>
    <w:p w:rsidR="00E64FBC" w:rsidRPr="00C51727" w:rsidRDefault="00E64FBC" w:rsidP="002D110A">
      <w:pPr>
        <w:pStyle w:val="libFootnote0"/>
        <w:rPr>
          <w:rtl/>
        </w:rPr>
      </w:pPr>
      <w:r>
        <w:rPr>
          <w:rtl/>
        </w:rPr>
        <w:t>(</w:t>
      </w:r>
      <w:r w:rsidRPr="00C51727">
        <w:rPr>
          <w:rtl/>
        </w:rPr>
        <w:t>5) الكافي 4 / 254</w:t>
      </w:r>
      <w:r>
        <w:rPr>
          <w:rtl/>
        </w:rPr>
        <w:t xml:space="preserve"> ـ </w:t>
      </w:r>
      <w:r w:rsidRPr="00C51727">
        <w:rPr>
          <w:rtl/>
        </w:rPr>
        <w:t>255</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تفسير العيّاشي 2 / 75</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إنّه</w:t>
      </w:r>
      <w:r>
        <w:rPr>
          <w:rtl/>
        </w:rPr>
        <w:t>.</w:t>
      </w:r>
    </w:p>
    <w:p w:rsidR="00E64FBC" w:rsidRPr="00C51727" w:rsidRDefault="00E64FBC" w:rsidP="00AD67AA">
      <w:pPr>
        <w:pStyle w:val="libNormal"/>
        <w:rPr>
          <w:rtl/>
        </w:rPr>
      </w:pPr>
      <w:r>
        <w:rPr>
          <w:rtl/>
        </w:rPr>
        <w:br w:type="page"/>
      </w:r>
      <w:r w:rsidRPr="00C51727">
        <w:rPr>
          <w:rtl/>
        </w:rPr>
        <w:lastRenderedPageBreak/>
        <w:t xml:space="preserve">عن زرارة </w:t>
      </w:r>
      <w:r w:rsidRPr="00A73BDB">
        <w:rPr>
          <w:rStyle w:val="libFootnotenumChar"/>
          <w:rtl/>
        </w:rPr>
        <w:t>(1)</w:t>
      </w:r>
      <w:r w:rsidRPr="00C51727">
        <w:rPr>
          <w:rtl/>
        </w:rPr>
        <w:t xml:space="preserve"> وحمران ومحمّد بن مسلم</w:t>
      </w:r>
      <w:r>
        <w:rPr>
          <w:rtl/>
        </w:rPr>
        <w:t xml:space="preserve">، </w:t>
      </w:r>
      <w:r w:rsidRPr="00C51727">
        <w:rPr>
          <w:rtl/>
        </w:rPr>
        <w:t>عن أبي جعفر وأبي عبد الله</w:t>
      </w:r>
      <w:r>
        <w:rPr>
          <w:rtl/>
        </w:rPr>
        <w:t xml:space="preserve"> ـ </w:t>
      </w:r>
      <w:r w:rsidRPr="00C51727">
        <w:rPr>
          <w:rtl/>
        </w:rPr>
        <w:t>عليهما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فَسِيحُوا فِي الْأَرْضِ أَرْبَعَةَ أَشْهُرٍ</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عشرون من ذي الحجّة والمحرم وصفر وشهر ربيع الأوّل</w:t>
      </w:r>
      <w:r>
        <w:rPr>
          <w:rtl/>
        </w:rPr>
        <w:t xml:space="preserve">، </w:t>
      </w:r>
      <w:r w:rsidRPr="00C51727">
        <w:rPr>
          <w:rtl/>
        </w:rPr>
        <w:t>وعشر من شهر ربيع الآخر.</w:t>
      </w:r>
    </w:p>
    <w:p w:rsidR="00E64FBC" w:rsidRPr="00C51727" w:rsidRDefault="00E64FBC" w:rsidP="00AD67AA">
      <w:pPr>
        <w:pStyle w:val="libNormal"/>
        <w:rPr>
          <w:rtl/>
        </w:rPr>
      </w:pPr>
      <w:r>
        <w:rPr>
          <w:rtl/>
        </w:rPr>
        <w:t>و</w:t>
      </w:r>
      <w:r w:rsidRPr="00C51727">
        <w:rPr>
          <w:rtl/>
        </w:rPr>
        <w:t xml:space="preserve">عن داود بن سرحان </w:t>
      </w:r>
      <w:r w:rsidRPr="00A73BDB">
        <w:rPr>
          <w:rStyle w:val="libFootnotenumChar"/>
          <w:rtl/>
        </w:rPr>
        <w:t>(2)</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كان الفتح في سنة ثمان</w:t>
      </w:r>
      <w:r>
        <w:rPr>
          <w:rtl/>
        </w:rPr>
        <w:t xml:space="preserve">، </w:t>
      </w:r>
      <w:r w:rsidRPr="00C51727">
        <w:rPr>
          <w:rtl/>
        </w:rPr>
        <w:t>وبراءة في سنة تسع</w:t>
      </w:r>
      <w:r>
        <w:rPr>
          <w:rtl/>
        </w:rPr>
        <w:t xml:space="preserve">، </w:t>
      </w:r>
      <w:r w:rsidRPr="00C51727">
        <w:rPr>
          <w:rtl/>
        </w:rPr>
        <w:t>وحجّة الوداع في سنة عشر.</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جميع بن عمّار قال</w:t>
      </w:r>
      <w:r>
        <w:rPr>
          <w:rtl/>
        </w:rPr>
        <w:t xml:space="preserve">: </w:t>
      </w:r>
      <w:r w:rsidRPr="00C51727">
        <w:rPr>
          <w:rtl/>
        </w:rPr>
        <w:t>صليت في المسجد الجامع</w:t>
      </w:r>
      <w:r>
        <w:rPr>
          <w:rtl/>
        </w:rPr>
        <w:t xml:space="preserve">، </w:t>
      </w:r>
      <w:r w:rsidRPr="00C51727">
        <w:rPr>
          <w:rtl/>
        </w:rPr>
        <w:t>فرأيت ابن عمر جالسا. فجلست إليه</w:t>
      </w:r>
      <w:r>
        <w:rPr>
          <w:rtl/>
        </w:rPr>
        <w:t xml:space="preserve">، </w:t>
      </w:r>
      <w:r w:rsidRPr="00C51727">
        <w:rPr>
          <w:rtl/>
        </w:rPr>
        <w:t>فقلت</w:t>
      </w:r>
      <w:r>
        <w:rPr>
          <w:rtl/>
        </w:rPr>
        <w:t xml:space="preserve">: </w:t>
      </w:r>
      <w:r w:rsidRPr="00C51727">
        <w:rPr>
          <w:rtl/>
        </w:rPr>
        <w:t>حدثني عن 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بعث رسول الله</w:t>
      </w:r>
      <w:r>
        <w:rPr>
          <w:rtl/>
        </w:rPr>
        <w:t xml:space="preserve"> ـ </w:t>
      </w:r>
      <w:r w:rsidRPr="00C51727">
        <w:rPr>
          <w:rtl/>
        </w:rPr>
        <w:t>صلّى الله عليه وآله</w:t>
      </w:r>
      <w:r>
        <w:rPr>
          <w:rtl/>
        </w:rPr>
        <w:t xml:space="preserve"> ـ </w:t>
      </w:r>
      <w:r w:rsidRPr="00C51727">
        <w:rPr>
          <w:rtl/>
        </w:rPr>
        <w:t>أبا بكر ببراءة. فلمّا أتى بها ذا الحليفة</w:t>
      </w:r>
      <w:r>
        <w:rPr>
          <w:rtl/>
        </w:rPr>
        <w:t xml:space="preserve">، </w:t>
      </w:r>
      <w:r w:rsidRPr="00C51727">
        <w:rPr>
          <w:rtl/>
        </w:rPr>
        <w:t>اتبعه عليّ</w:t>
      </w:r>
      <w:r>
        <w:rPr>
          <w:rtl/>
        </w:rPr>
        <w:t xml:space="preserve"> ـ </w:t>
      </w:r>
      <w:r w:rsidRPr="00C51727">
        <w:rPr>
          <w:rtl/>
        </w:rPr>
        <w:t>عليه السّلام</w:t>
      </w:r>
      <w:r>
        <w:rPr>
          <w:rtl/>
        </w:rPr>
        <w:t xml:space="preserve"> ـ </w:t>
      </w:r>
      <w:r w:rsidRPr="00C51727">
        <w:rPr>
          <w:rtl/>
        </w:rPr>
        <w:t>فأخذها منه.</w:t>
      </w:r>
    </w:p>
    <w:p w:rsidR="00E64FBC" w:rsidRPr="00C51727" w:rsidRDefault="00E64FBC" w:rsidP="00AD67AA">
      <w:pPr>
        <w:pStyle w:val="libNormal"/>
        <w:rPr>
          <w:rtl/>
        </w:rPr>
      </w:pPr>
      <w:r w:rsidRPr="00C51727">
        <w:rPr>
          <w:rtl/>
        </w:rPr>
        <w:t>فقال أبو بكر</w:t>
      </w:r>
      <w:r>
        <w:rPr>
          <w:rtl/>
        </w:rPr>
        <w:t xml:space="preserve">: </w:t>
      </w:r>
      <w:r w:rsidRPr="00C51727">
        <w:rPr>
          <w:rtl/>
        </w:rPr>
        <w:t>يا عليّ</w:t>
      </w:r>
      <w:r>
        <w:rPr>
          <w:rtl/>
        </w:rPr>
        <w:t xml:space="preserve">، </w:t>
      </w:r>
      <w:r w:rsidRPr="00C51727">
        <w:rPr>
          <w:rtl/>
        </w:rPr>
        <w:t>مالي</w:t>
      </w:r>
      <w:r>
        <w:rPr>
          <w:rtl/>
        </w:rPr>
        <w:t xml:space="preserve">، </w:t>
      </w:r>
      <w:r w:rsidRPr="00C51727">
        <w:rPr>
          <w:rtl/>
        </w:rPr>
        <w:t>أنزل فيّ شيء</w:t>
      </w:r>
      <w:r>
        <w:rPr>
          <w:rtl/>
        </w:rPr>
        <w:t>؟</w:t>
      </w:r>
      <w:r w:rsidRPr="00C51727">
        <w:rPr>
          <w:rtl/>
        </w:rPr>
        <w:t xml:space="preserve"> قال</w:t>
      </w:r>
      <w:r>
        <w:rPr>
          <w:rtl/>
        </w:rPr>
        <w:t xml:space="preserve">: </w:t>
      </w:r>
      <w:r w:rsidRPr="00C51727">
        <w:rPr>
          <w:rtl/>
        </w:rPr>
        <w:t>لا</w:t>
      </w:r>
      <w:r>
        <w:rPr>
          <w:rtl/>
        </w:rPr>
        <w:t xml:space="preserve">، </w:t>
      </w:r>
      <w:r w:rsidRPr="00C51727">
        <w:rPr>
          <w:rtl/>
        </w:rPr>
        <w:t xml:space="preserve">ولكن </w:t>
      </w:r>
      <w:r>
        <w:rPr>
          <w:rtl/>
        </w:rPr>
        <w:t>[</w:t>
      </w:r>
      <w:r w:rsidRPr="00C51727">
        <w:rPr>
          <w:rtl/>
        </w:rPr>
        <w:t>رسول الله قال :</w:t>
      </w:r>
      <w:r>
        <w:rPr>
          <w:rtl/>
        </w:rPr>
        <w:t>]</w:t>
      </w:r>
      <w:r w:rsidRPr="00C51727">
        <w:rPr>
          <w:rtl/>
        </w:rPr>
        <w:t xml:space="preserve"> </w:t>
      </w:r>
      <w:r w:rsidRPr="00A73BDB">
        <w:rPr>
          <w:rStyle w:val="libFootnotenumChar"/>
          <w:rtl/>
        </w:rPr>
        <w:t>(4)</w:t>
      </w:r>
      <w:r w:rsidRPr="00C51727">
        <w:rPr>
          <w:rtl/>
        </w:rPr>
        <w:t xml:space="preserve"> لا يؤدي عني إلّا </w:t>
      </w:r>
      <w:r>
        <w:rPr>
          <w:rtl/>
        </w:rPr>
        <w:t>[</w:t>
      </w:r>
      <w:r w:rsidRPr="00C51727">
        <w:rPr>
          <w:rtl/>
        </w:rPr>
        <w:t>أنا أو رجل</w:t>
      </w:r>
      <w:r>
        <w:rPr>
          <w:rtl/>
        </w:rPr>
        <w:t>]</w:t>
      </w:r>
      <w:r w:rsidRPr="00C51727">
        <w:rPr>
          <w:rtl/>
        </w:rPr>
        <w:t xml:space="preserve"> </w:t>
      </w:r>
      <w:r w:rsidRPr="00A73BDB">
        <w:rPr>
          <w:rStyle w:val="libFootnotenumChar"/>
          <w:rtl/>
        </w:rPr>
        <w:t>(5)</w:t>
      </w:r>
      <w:r w:rsidRPr="00C51727">
        <w:rPr>
          <w:rtl/>
        </w:rPr>
        <w:t xml:space="preserve"> من أهل بيتي.</w:t>
      </w:r>
    </w:p>
    <w:p w:rsidR="00E64FBC" w:rsidRPr="00C51727" w:rsidRDefault="00E64FBC" w:rsidP="00AD67AA">
      <w:pPr>
        <w:pStyle w:val="libNormal"/>
        <w:rPr>
          <w:rtl/>
        </w:rPr>
      </w:pPr>
      <w:r w:rsidRPr="00C51727">
        <w:rPr>
          <w:rtl/>
        </w:rPr>
        <w:t>قال</w:t>
      </w:r>
      <w:r>
        <w:rPr>
          <w:rtl/>
        </w:rPr>
        <w:t xml:space="preserve">: </w:t>
      </w:r>
      <w:r w:rsidRPr="00C51727">
        <w:rPr>
          <w:rtl/>
        </w:rPr>
        <w:t>فرجع</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يا رسول الله</w:t>
      </w:r>
      <w:r>
        <w:rPr>
          <w:rtl/>
        </w:rPr>
        <w:t xml:space="preserve">، </w:t>
      </w:r>
      <w:r w:rsidRPr="00C51727">
        <w:rPr>
          <w:rtl/>
        </w:rPr>
        <w:t>أنزل فيّ شيء</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ولكن لا يؤدي عني إلّا أنا أو رجل من أهل بيتي.</w:t>
      </w:r>
    </w:p>
    <w:p w:rsidR="00E64FBC" w:rsidRPr="00C51727" w:rsidRDefault="00E64FBC" w:rsidP="00AD67AA">
      <w:pPr>
        <w:pStyle w:val="libNormal"/>
        <w:rPr>
          <w:rtl/>
        </w:rPr>
      </w:pPr>
      <w:r w:rsidRPr="00C51727">
        <w:rPr>
          <w:rtl/>
        </w:rPr>
        <w:t>قال كثير</w:t>
      </w:r>
      <w:r>
        <w:rPr>
          <w:rtl/>
        </w:rPr>
        <w:t xml:space="preserve">: </w:t>
      </w:r>
      <w:r w:rsidRPr="00C51727">
        <w:rPr>
          <w:rtl/>
        </w:rPr>
        <w:t>قلت لجميع</w:t>
      </w:r>
      <w:r>
        <w:rPr>
          <w:rtl/>
        </w:rPr>
        <w:t xml:space="preserve">: </w:t>
      </w:r>
      <w:r w:rsidRPr="00C51727">
        <w:rPr>
          <w:rtl/>
        </w:rPr>
        <w:t>أتشهد على ابن عمر بهذا هذا.</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ـ </w:t>
      </w:r>
      <w:r w:rsidRPr="00C51727">
        <w:rPr>
          <w:rtl/>
        </w:rPr>
        <w:t>ثلاثا</w:t>
      </w:r>
      <w:r>
        <w:rPr>
          <w:rtl/>
        </w:rPr>
        <w:t xml:space="preserve"> ـ.</w:t>
      </w:r>
    </w:p>
    <w:p w:rsidR="00E64FBC" w:rsidRPr="00C51727" w:rsidRDefault="00E64FBC" w:rsidP="00F356A5">
      <w:pPr>
        <w:pStyle w:val="libNormal"/>
        <w:rPr>
          <w:rtl/>
        </w:rPr>
      </w:pPr>
      <w:r>
        <w:rPr>
          <w:rtl/>
        </w:rPr>
        <w:t>و</w:t>
      </w:r>
      <w:r w:rsidRPr="00C51727">
        <w:rPr>
          <w:rtl/>
        </w:rPr>
        <w:t xml:space="preserve">بإسناده </w:t>
      </w:r>
      <w:r w:rsidRPr="00A73BDB">
        <w:rPr>
          <w:rStyle w:val="libFootnotenumChar"/>
          <w:rtl/>
        </w:rPr>
        <w:t>(6)</w:t>
      </w:r>
      <w:r w:rsidR="00861BFB">
        <w:rPr>
          <w:rtl/>
        </w:rPr>
        <w:t xml:space="preserve"> إلى </w:t>
      </w:r>
      <w:r w:rsidRPr="00C51727">
        <w:rPr>
          <w:rtl/>
        </w:rPr>
        <w:t>ابن عباس</w:t>
      </w:r>
      <w:r>
        <w:rPr>
          <w:rtl/>
        </w:rPr>
        <w:t xml:space="preserve">: </w:t>
      </w:r>
      <w:r w:rsidRPr="00C51727">
        <w:rPr>
          <w:rtl/>
        </w:rPr>
        <w:t>أنّ رسول الله</w:t>
      </w:r>
      <w:r>
        <w:rPr>
          <w:rtl/>
        </w:rPr>
        <w:t xml:space="preserve"> ـ </w:t>
      </w:r>
      <w:r w:rsidRPr="00C51727">
        <w:rPr>
          <w:rtl/>
        </w:rPr>
        <w:t>صلّى الله عليه وآله</w:t>
      </w:r>
      <w:r>
        <w:rPr>
          <w:rtl/>
        </w:rPr>
        <w:t xml:space="preserve"> ـ </w:t>
      </w:r>
      <w:r w:rsidRPr="00C51727">
        <w:rPr>
          <w:rtl/>
        </w:rPr>
        <w:t>بعث أبا بكر ببراءة</w:t>
      </w:r>
      <w:r>
        <w:rPr>
          <w:rtl/>
        </w:rPr>
        <w:t xml:space="preserve">، </w:t>
      </w:r>
      <w:r w:rsidRPr="00C51727">
        <w:rPr>
          <w:rtl/>
        </w:rPr>
        <w:t>ثمّ اتبعه</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فأخذها منه.</w:t>
      </w:r>
    </w:p>
    <w:p w:rsidR="00E64FBC" w:rsidRPr="00C51727" w:rsidRDefault="00E64FBC" w:rsidP="00AD67AA">
      <w:pPr>
        <w:pStyle w:val="libNormal"/>
        <w:rPr>
          <w:rtl/>
        </w:rPr>
      </w:pPr>
      <w:r w:rsidRPr="00C51727">
        <w:rPr>
          <w:rtl/>
        </w:rPr>
        <w:t>فقال أبو بكر</w:t>
      </w:r>
      <w:r>
        <w:rPr>
          <w:rtl/>
        </w:rPr>
        <w:t xml:space="preserve">: </w:t>
      </w:r>
      <w:r w:rsidRPr="00C51727">
        <w:rPr>
          <w:rtl/>
        </w:rPr>
        <w:t>يا رسول الله</w:t>
      </w:r>
      <w:r>
        <w:rPr>
          <w:rtl/>
        </w:rPr>
        <w:t xml:space="preserve">، </w:t>
      </w:r>
      <w:r w:rsidRPr="00C51727">
        <w:rPr>
          <w:rtl/>
        </w:rPr>
        <w:t>خيف فيّ شيء</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إلّا أنه لا يؤدي عني إلّا أنا أو عليّ.</w:t>
      </w:r>
    </w:p>
    <w:p w:rsidR="00E64FBC" w:rsidRPr="00C51727" w:rsidRDefault="00E64FBC" w:rsidP="00AD67AA">
      <w:pPr>
        <w:pStyle w:val="libNormal"/>
        <w:rPr>
          <w:rtl/>
        </w:rPr>
      </w:pPr>
      <w:r>
        <w:rPr>
          <w:rtl/>
        </w:rPr>
        <w:t>و</w:t>
      </w:r>
      <w:r w:rsidRPr="00C51727">
        <w:rPr>
          <w:rtl/>
        </w:rPr>
        <w:t>كان الّذي بعث به عليّ</w:t>
      </w:r>
      <w:r>
        <w:rPr>
          <w:rtl/>
        </w:rPr>
        <w:t xml:space="preserve"> ـ </w:t>
      </w:r>
      <w:r w:rsidRPr="00C51727">
        <w:rPr>
          <w:rtl/>
        </w:rPr>
        <w:t>عليه السّلام</w:t>
      </w:r>
      <w:r>
        <w:rPr>
          <w:rtl/>
        </w:rPr>
        <w:t xml:space="preserve"> ـ: </w:t>
      </w:r>
      <w:r w:rsidRPr="00C51727">
        <w:rPr>
          <w:rtl/>
        </w:rPr>
        <w:t xml:space="preserve">لا يدخل الجنّة إلّا نفس مسلمة </w:t>
      </w:r>
      <w:r w:rsidRPr="00A73BDB">
        <w:rPr>
          <w:rStyle w:val="libFootnotenumChar"/>
          <w:rtl/>
        </w:rPr>
        <w:t>(7)</w:t>
      </w:r>
      <w:r>
        <w:rPr>
          <w:rtl/>
        </w:rPr>
        <w:t xml:space="preserve">، </w:t>
      </w:r>
      <w:r w:rsidRPr="00C51727">
        <w:rPr>
          <w:rtl/>
        </w:rPr>
        <w:t>ولا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نفس المصدر 2 / 73</w:t>
      </w:r>
      <w:r>
        <w:rPr>
          <w:rtl/>
        </w:rPr>
        <w:t>.</w:t>
      </w:r>
    </w:p>
    <w:p w:rsidR="00E64FBC" w:rsidRPr="00C51727" w:rsidRDefault="00E64FBC" w:rsidP="002D110A">
      <w:pPr>
        <w:pStyle w:val="libFootnote0"/>
        <w:rPr>
          <w:rtl/>
        </w:rPr>
      </w:pPr>
      <w:r>
        <w:rPr>
          <w:rtl/>
        </w:rPr>
        <w:t>(</w:t>
      </w:r>
      <w:r w:rsidRPr="00C51727">
        <w:rPr>
          <w:rtl/>
        </w:rPr>
        <w:t>3) العلل / 189</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لا يودّي قل</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رجل أنا أو</w:t>
      </w:r>
      <w:r>
        <w:rPr>
          <w:rtl/>
        </w:rPr>
        <w:t>.</w:t>
      </w:r>
    </w:p>
    <w:p w:rsidR="00E64FBC" w:rsidRPr="00C51727" w:rsidRDefault="00E64FBC" w:rsidP="002D110A">
      <w:pPr>
        <w:pStyle w:val="libFootnote0"/>
        <w:rPr>
          <w:rtl/>
        </w:rPr>
      </w:pPr>
      <w:r>
        <w:rPr>
          <w:rtl/>
        </w:rPr>
        <w:t>(</w:t>
      </w:r>
      <w:r w:rsidRPr="00C51727">
        <w:rPr>
          <w:rtl/>
        </w:rPr>
        <w:t>6) العلل / 190</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نفس مؤمن مسلمة</w:t>
      </w:r>
      <w:r>
        <w:rPr>
          <w:rtl/>
        </w:rPr>
        <w:t>.</w:t>
      </w:r>
    </w:p>
    <w:p w:rsidR="00E64FBC" w:rsidRPr="00C51727" w:rsidRDefault="00E64FBC" w:rsidP="004A4D29">
      <w:pPr>
        <w:pStyle w:val="libNormal0"/>
        <w:rPr>
          <w:rtl/>
        </w:rPr>
      </w:pPr>
      <w:r>
        <w:rPr>
          <w:rtl/>
        </w:rPr>
        <w:br w:type="page"/>
      </w:r>
      <w:r w:rsidRPr="00C51727">
        <w:rPr>
          <w:rtl/>
        </w:rPr>
        <w:lastRenderedPageBreak/>
        <w:t>يحجّ بعد هذا العام مشرك</w:t>
      </w:r>
      <w:r>
        <w:rPr>
          <w:rtl/>
        </w:rPr>
        <w:t xml:space="preserve">، </w:t>
      </w:r>
      <w:r w:rsidRPr="00C51727">
        <w:rPr>
          <w:rtl/>
        </w:rPr>
        <w:t>ولا يطوف بالبيت عريان. ومن كان بينه وبين رسول الله</w:t>
      </w:r>
      <w:r>
        <w:rPr>
          <w:rtl/>
        </w:rPr>
        <w:t xml:space="preserve"> ـ </w:t>
      </w:r>
      <w:r w:rsidRPr="00C51727">
        <w:rPr>
          <w:rtl/>
        </w:rPr>
        <w:t>صلّى الله عليه وآله</w:t>
      </w:r>
      <w:r>
        <w:rPr>
          <w:rtl/>
        </w:rPr>
        <w:t xml:space="preserve"> ـ </w:t>
      </w:r>
      <w:r w:rsidRPr="00C51727">
        <w:rPr>
          <w:rtl/>
        </w:rPr>
        <w:t>عهد</w:t>
      </w:r>
      <w:r>
        <w:rPr>
          <w:rtl/>
        </w:rPr>
        <w:t xml:space="preserve">، </w:t>
      </w:r>
      <w:r w:rsidRPr="00C51727">
        <w:rPr>
          <w:rtl/>
        </w:rPr>
        <w:t>فهو</w:t>
      </w:r>
      <w:r w:rsidR="00861BFB">
        <w:rPr>
          <w:rtl/>
        </w:rPr>
        <w:t xml:space="preserve"> إلى </w:t>
      </w:r>
      <w:r w:rsidRPr="00C51727">
        <w:rPr>
          <w:rtl/>
        </w:rPr>
        <w:t>مدّته.</w:t>
      </w:r>
    </w:p>
    <w:p w:rsidR="00E64FBC" w:rsidRPr="00C51727" w:rsidRDefault="00E64FBC" w:rsidP="00AD67AA">
      <w:pPr>
        <w:pStyle w:val="libNormal"/>
        <w:rPr>
          <w:rtl/>
        </w:rPr>
      </w:pPr>
      <w:r w:rsidRPr="00C51727">
        <w:rPr>
          <w:rtl/>
        </w:rPr>
        <w:t xml:space="preserve">وبإسناده </w:t>
      </w:r>
      <w:r w:rsidRPr="00A73BDB">
        <w:rPr>
          <w:rStyle w:val="libFootnotenumChar"/>
          <w:rtl/>
        </w:rPr>
        <w:t>(1)</w:t>
      </w:r>
      <w:r w:rsidR="00861BFB">
        <w:rPr>
          <w:rtl/>
        </w:rPr>
        <w:t xml:space="preserve"> إلى </w:t>
      </w:r>
      <w:r w:rsidRPr="00C51727">
        <w:rPr>
          <w:rtl/>
        </w:rPr>
        <w:t>الحارث بن مالك قال</w:t>
      </w:r>
      <w:r>
        <w:rPr>
          <w:rtl/>
        </w:rPr>
        <w:t xml:space="preserve">: </w:t>
      </w:r>
      <w:r w:rsidRPr="00C51727">
        <w:rPr>
          <w:rtl/>
        </w:rPr>
        <w:t>خرجت</w:t>
      </w:r>
      <w:r w:rsidR="00861BFB">
        <w:rPr>
          <w:rtl/>
        </w:rPr>
        <w:t xml:space="preserve"> إلى </w:t>
      </w:r>
      <w:r w:rsidRPr="00C51727">
        <w:rPr>
          <w:rtl/>
        </w:rPr>
        <w:t>مكة</w:t>
      </w:r>
      <w:r>
        <w:rPr>
          <w:rtl/>
        </w:rPr>
        <w:t xml:space="preserve">، </w:t>
      </w:r>
      <w:r w:rsidRPr="00C51727">
        <w:rPr>
          <w:rtl/>
        </w:rPr>
        <w:t>فلقيت سعد بن مالك. فقلت له</w:t>
      </w:r>
      <w:r>
        <w:rPr>
          <w:rtl/>
        </w:rPr>
        <w:t xml:space="preserve">: </w:t>
      </w:r>
      <w:r w:rsidRPr="00C51727">
        <w:rPr>
          <w:rtl/>
        </w:rPr>
        <w:t>هل سمعت لعلي</w:t>
      </w:r>
      <w:r>
        <w:rPr>
          <w:rtl/>
        </w:rPr>
        <w:t xml:space="preserve"> ـ </w:t>
      </w:r>
      <w:r w:rsidRPr="00C51727">
        <w:rPr>
          <w:rtl/>
        </w:rPr>
        <w:t>عليه السّلام</w:t>
      </w:r>
      <w:r>
        <w:rPr>
          <w:rtl/>
        </w:rPr>
        <w:t xml:space="preserve"> ـ </w:t>
      </w:r>
      <w:r w:rsidRPr="00C51727">
        <w:rPr>
          <w:rtl/>
        </w:rPr>
        <w:t>منقبة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قد شهدت له أربع</w:t>
      </w:r>
      <w:r>
        <w:rPr>
          <w:rtl/>
        </w:rPr>
        <w:t xml:space="preserve">، </w:t>
      </w:r>
      <w:r w:rsidRPr="00C51727">
        <w:rPr>
          <w:rtl/>
        </w:rPr>
        <w:t>لئن تكون لي إحداهنّ أحبّ إليّ من الدّنيا أعمر فيها عمر نوح</w:t>
      </w:r>
      <w:r>
        <w:rPr>
          <w:rtl/>
        </w:rPr>
        <w:t xml:space="preserve"> ـ </w:t>
      </w:r>
      <w:r w:rsidRPr="00C51727">
        <w:rPr>
          <w:rtl/>
        </w:rPr>
        <w:t>عليه السّلام</w:t>
      </w:r>
      <w:r>
        <w:rPr>
          <w:rtl/>
        </w:rPr>
        <w:t xml:space="preserve"> ـ </w:t>
      </w:r>
      <w:r w:rsidRPr="00C51727">
        <w:rPr>
          <w:rtl/>
        </w:rPr>
        <w:t>أحدها</w:t>
      </w:r>
      <w:r>
        <w:rPr>
          <w:rtl/>
        </w:rPr>
        <w:t xml:space="preserve">، </w:t>
      </w:r>
      <w:r w:rsidRPr="00C51727">
        <w:rPr>
          <w:rtl/>
        </w:rPr>
        <w:t>أن رسول الله</w:t>
      </w:r>
      <w:r>
        <w:rPr>
          <w:rtl/>
        </w:rPr>
        <w:t xml:space="preserve"> ـ </w:t>
      </w:r>
      <w:r w:rsidRPr="00C51727">
        <w:rPr>
          <w:rtl/>
        </w:rPr>
        <w:t>صلّى الله عليه وآله</w:t>
      </w:r>
      <w:r>
        <w:rPr>
          <w:rtl/>
        </w:rPr>
        <w:t xml:space="preserve"> ـ </w:t>
      </w:r>
      <w:r w:rsidRPr="00C51727">
        <w:rPr>
          <w:rtl/>
        </w:rPr>
        <w:t>بعث أبا بكر ببراءة</w:t>
      </w:r>
      <w:r w:rsidR="00861BFB">
        <w:rPr>
          <w:rtl/>
        </w:rPr>
        <w:t xml:space="preserve"> إلى </w:t>
      </w:r>
      <w:r w:rsidRPr="00C51727">
        <w:rPr>
          <w:rtl/>
        </w:rPr>
        <w:t>مشركي قريش</w:t>
      </w:r>
      <w:r>
        <w:rPr>
          <w:rtl/>
        </w:rPr>
        <w:t xml:space="preserve">، </w:t>
      </w:r>
      <w:r w:rsidRPr="00C51727">
        <w:rPr>
          <w:rtl/>
        </w:rPr>
        <w:t>فسار بها يوما وليلة. ثمّ قال لعلي</w:t>
      </w:r>
      <w:r>
        <w:rPr>
          <w:rtl/>
        </w:rPr>
        <w:t xml:space="preserve">: </w:t>
      </w:r>
      <w:r w:rsidRPr="00C51727">
        <w:rPr>
          <w:rtl/>
        </w:rPr>
        <w:t>اتبع أبا بكر فبلّغها.</w:t>
      </w:r>
    </w:p>
    <w:p w:rsidR="00E64FBC" w:rsidRPr="00C51727" w:rsidRDefault="00E64FBC" w:rsidP="00AD67AA">
      <w:pPr>
        <w:pStyle w:val="libNormal"/>
        <w:rPr>
          <w:rtl/>
        </w:rPr>
      </w:pPr>
      <w:r w:rsidRPr="00C51727">
        <w:rPr>
          <w:rtl/>
        </w:rPr>
        <w:t>وردّ أبا بكر</w:t>
      </w:r>
      <w:r>
        <w:rPr>
          <w:rtl/>
        </w:rPr>
        <w:t xml:space="preserve">، </w:t>
      </w:r>
      <w:r w:rsidRPr="00C51727">
        <w:rPr>
          <w:rtl/>
        </w:rPr>
        <w:t>فقال</w:t>
      </w:r>
      <w:r>
        <w:rPr>
          <w:rtl/>
        </w:rPr>
        <w:t xml:space="preserve">: </w:t>
      </w:r>
      <w:r w:rsidRPr="00C51727">
        <w:rPr>
          <w:rtl/>
        </w:rPr>
        <w:t>يا رسول الله</w:t>
      </w:r>
      <w:r>
        <w:rPr>
          <w:rtl/>
        </w:rPr>
        <w:t xml:space="preserve">، </w:t>
      </w:r>
      <w:r w:rsidRPr="00C51727">
        <w:rPr>
          <w:rtl/>
        </w:rPr>
        <w:t>أنزل فيّ شيء</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إلّا أنّه لا يبلغ عني إلّا أنا أو رجل مني.</w:t>
      </w:r>
    </w:p>
    <w:p w:rsidR="00E64FBC" w:rsidRPr="00C51727" w:rsidRDefault="00E64FBC" w:rsidP="00F356A5">
      <w:pPr>
        <w:pStyle w:val="libNormal"/>
        <w:rPr>
          <w:rtl/>
        </w:rPr>
      </w:pPr>
      <w:r>
        <w:rPr>
          <w:rtl/>
        </w:rPr>
        <w:t>و</w:t>
      </w:r>
      <w:r w:rsidRPr="00C51727">
        <w:rPr>
          <w:rtl/>
        </w:rPr>
        <w:t xml:space="preserve">بإسناده </w:t>
      </w:r>
      <w:r w:rsidRPr="00A73BDB">
        <w:rPr>
          <w:rStyle w:val="libFootnotenumChar"/>
          <w:rtl/>
        </w:rPr>
        <w:t>(2)</w:t>
      </w:r>
      <w:r w:rsidR="00861BFB">
        <w:rPr>
          <w:rtl/>
        </w:rPr>
        <w:t xml:space="preserve"> إلى </w:t>
      </w:r>
      <w:r w:rsidRPr="00C51727">
        <w:rPr>
          <w:rtl/>
        </w:rPr>
        <w:t>أنس بن مالك</w:t>
      </w:r>
      <w:r>
        <w:rPr>
          <w:rtl/>
        </w:rPr>
        <w:t xml:space="preserve">، </w:t>
      </w:r>
      <w:r w:rsidRPr="00C51727">
        <w:rPr>
          <w:rtl/>
        </w:rPr>
        <w:t>أنّ النبيّ</w:t>
      </w:r>
      <w:r>
        <w:rPr>
          <w:rtl/>
        </w:rPr>
        <w:t xml:space="preserve"> ـ </w:t>
      </w:r>
      <w:r w:rsidRPr="00C51727">
        <w:rPr>
          <w:rtl/>
        </w:rPr>
        <w:t>صلّى الله عليه وآله</w:t>
      </w:r>
      <w:r>
        <w:rPr>
          <w:rtl/>
        </w:rPr>
        <w:t xml:space="preserve"> ـ </w:t>
      </w:r>
      <w:r w:rsidRPr="00C51727">
        <w:rPr>
          <w:rtl/>
        </w:rPr>
        <w:t>بعث ببراءة</w:t>
      </w:r>
      <w:r w:rsidR="00861BFB">
        <w:rPr>
          <w:rtl/>
        </w:rPr>
        <w:t xml:space="preserve"> إلى </w:t>
      </w:r>
      <w:r w:rsidRPr="00C51727">
        <w:rPr>
          <w:rtl/>
        </w:rPr>
        <w:t>أهل مكة مع أبي بكر. فبعث</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وقال</w:t>
      </w:r>
      <w:r>
        <w:rPr>
          <w:rtl/>
        </w:rPr>
        <w:t xml:space="preserve">: </w:t>
      </w:r>
      <w:r w:rsidRPr="00C51727">
        <w:rPr>
          <w:rtl/>
        </w:rPr>
        <w:t>لا يبلّغها إلّا رجل من أهل بيتي.</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(3)</w:t>
      </w:r>
      <w:r>
        <w:rPr>
          <w:rtl/>
        </w:rPr>
        <w:t xml:space="preserve">: </w:t>
      </w:r>
      <w:r w:rsidRPr="00C51727">
        <w:rPr>
          <w:rtl/>
        </w:rPr>
        <w:t>عن الحارث بن ثعلبة قال</w:t>
      </w:r>
      <w:r>
        <w:rPr>
          <w:rtl/>
        </w:rPr>
        <w:t xml:space="preserve">: </w:t>
      </w:r>
      <w:r w:rsidRPr="00C51727">
        <w:rPr>
          <w:rtl/>
        </w:rPr>
        <w:t xml:space="preserve">قلت لسعد </w:t>
      </w:r>
      <w:r w:rsidRPr="00A73BDB">
        <w:rPr>
          <w:rStyle w:val="libFootnotenumChar"/>
          <w:rtl/>
        </w:rPr>
        <w:t>(4)</w:t>
      </w:r>
      <w:r>
        <w:rPr>
          <w:rtl/>
        </w:rPr>
        <w:t xml:space="preserve">: </w:t>
      </w:r>
      <w:r w:rsidRPr="00C51727">
        <w:rPr>
          <w:rtl/>
        </w:rPr>
        <w:t>أشهدت شيئا من مناقب عليّ</w:t>
      </w:r>
      <w:r>
        <w:rPr>
          <w:rtl/>
        </w:rPr>
        <w:t xml:space="preserve"> ـ </w:t>
      </w:r>
      <w:r w:rsidRPr="00C51727">
        <w:rPr>
          <w:rtl/>
        </w:rPr>
        <w:t>عليه السّلام</w:t>
      </w:r>
      <w:r>
        <w:rPr>
          <w:rtl/>
        </w:rPr>
        <w:t xml:space="preserve"> ـ؟</w:t>
      </w:r>
    </w:p>
    <w:p w:rsidR="00E64FBC" w:rsidRPr="00C51727" w:rsidRDefault="00E64FBC" w:rsidP="00F356A5">
      <w:pPr>
        <w:pStyle w:val="libNormal"/>
        <w:rPr>
          <w:rtl/>
        </w:rPr>
      </w:pPr>
      <w:r w:rsidRPr="00C51727">
        <w:rPr>
          <w:rtl/>
        </w:rPr>
        <w:t>قال</w:t>
      </w:r>
      <w:r>
        <w:rPr>
          <w:rtl/>
        </w:rPr>
        <w:t xml:space="preserve">: </w:t>
      </w:r>
      <w:r w:rsidRPr="00C51727">
        <w:rPr>
          <w:rtl/>
        </w:rPr>
        <w:t>نعم</w:t>
      </w:r>
      <w:r>
        <w:rPr>
          <w:rtl/>
        </w:rPr>
        <w:t xml:space="preserve">، </w:t>
      </w:r>
      <w:r w:rsidRPr="00C51727">
        <w:rPr>
          <w:rtl/>
        </w:rPr>
        <w:t>شهدت له أربع مناقب والخامسة شهدتها. لئن يكون لي منهنّ واحدة</w:t>
      </w:r>
      <w:r>
        <w:rPr>
          <w:rtl/>
        </w:rPr>
        <w:t xml:space="preserve">، </w:t>
      </w:r>
      <w:r w:rsidRPr="00C51727">
        <w:rPr>
          <w:rtl/>
        </w:rPr>
        <w:t>أحبّ إليّ من حمر النّعم. بعث رسول الله</w:t>
      </w:r>
      <w:r>
        <w:rPr>
          <w:rtl/>
        </w:rPr>
        <w:t xml:space="preserve"> ـ </w:t>
      </w:r>
      <w:r w:rsidRPr="00C51727">
        <w:rPr>
          <w:rtl/>
        </w:rPr>
        <w:t>صلّى الله عليه وآله</w:t>
      </w:r>
      <w:r>
        <w:rPr>
          <w:rtl/>
        </w:rPr>
        <w:t xml:space="preserve"> ـ </w:t>
      </w:r>
      <w:r w:rsidRPr="00C51727">
        <w:rPr>
          <w:rtl/>
        </w:rPr>
        <w:t>أبا بكر ببراءة</w:t>
      </w:r>
      <w:r>
        <w:rPr>
          <w:rtl/>
        </w:rPr>
        <w:t xml:space="preserve">، </w:t>
      </w:r>
      <w:r w:rsidRPr="00C51727">
        <w:rPr>
          <w:rtl/>
        </w:rPr>
        <w:t>ثمّ أرسل</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فأخذها منه.</w:t>
      </w:r>
    </w:p>
    <w:p w:rsidR="00E64FBC" w:rsidRPr="00C51727" w:rsidRDefault="00E64FBC" w:rsidP="00AD67AA">
      <w:pPr>
        <w:pStyle w:val="libNormal"/>
        <w:rPr>
          <w:rtl/>
        </w:rPr>
      </w:pPr>
      <w:r w:rsidRPr="00C51727">
        <w:rPr>
          <w:rtl/>
        </w:rPr>
        <w:t>فرجع أبو بكر</w:t>
      </w:r>
      <w:r>
        <w:rPr>
          <w:rtl/>
        </w:rPr>
        <w:t xml:space="preserve">، </w:t>
      </w:r>
      <w:r w:rsidRPr="00C51727">
        <w:rPr>
          <w:rtl/>
        </w:rPr>
        <w:t>فقال</w:t>
      </w:r>
      <w:r>
        <w:rPr>
          <w:rtl/>
        </w:rPr>
        <w:t xml:space="preserve">: </w:t>
      </w:r>
      <w:r w:rsidRPr="00C51727">
        <w:rPr>
          <w:rtl/>
        </w:rPr>
        <w:t>يا رسول الله</w:t>
      </w:r>
      <w:r>
        <w:rPr>
          <w:rtl/>
        </w:rPr>
        <w:t xml:space="preserve">، </w:t>
      </w:r>
      <w:r w:rsidRPr="00C51727">
        <w:rPr>
          <w:rtl/>
        </w:rPr>
        <w:t>أنزل فيّ شيء</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r>
        <w:rPr>
          <w:rtl/>
        </w:rPr>
        <w:t xml:space="preserve">، </w:t>
      </w:r>
      <w:r w:rsidRPr="00C51727">
        <w:rPr>
          <w:rtl/>
        </w:rPr>
        <w:t>إلّا أنه لا يبلغ عني إلّا رجل مني.</w:t>
      </w:r>
    </w:p>
    <w:p w:rsidR="00E64FBC" w:rsidRPr="00C51727" w:rsidRDefault="00E64FBC" w:rsidP="00AD67AA">
      <w:pPr>
        <w:pStyle w:val="libNormal"/>
        <w:rPr>
          <w:rtl/>
        </w:rPr>
      </w:pPr>
      <w:r>
        <w:rPr>
          <w:rtl/>
        </w:rPr>
        <w:t>و</w:t>
      </w:r>
      <w:r w:rsidRPr="00C51727">
        <w:rPr>
          <w:rtl/>
        </w:rPr>
        <w:t xml:space="preserve">في احتجاج عليّ </w:t>
      </w:r>
      <w:r w:rsidRPr="00A73BDB">
        <w:rPr>
          <w:rStyle w:val="libFootnotenumChar"/>
          <w:rtl/>
        </w:rPr>
        <w:t>(5)</w:t>
      </w:r>
      <w:r>
        <w:rPr>
          <w:rtl/>
        </w:rPr>
        <w:t xml:space="preserve"> ـ </w:t>
      </w:r>
      <w:r w:rsidRPr="00C51727">
        <w:rPr>
          <w:rtl/>
        </w:rPr>
        <w:t>عليه السّلام</w:t>
      </w:r>
      <w:r>
        <w:rPr>
          <w:rtl/>
        </w:rPr>
        <w:t xml:space="preserve"> ـ </w:t>
      </w:r>
      <w:r w:rsidRPr="00C51727">
        <w:rPr>
          <w:rtl/>
        </w:rPr>
        <w:t>يوم الشورى على النّاس</w:t>
      </w:r>
      <w:r>
        <w:rPr>
          <w:rtl/>
        </w:rPr>
        <w:t xml:space="preserve">، </w:t>
      </w:r>
      <w:r w:rsidRPr="00C51727">
        <w:rPr>
          <w:rtl/>
        </w:rPr>
        <w:t>قال</w:t>
      </w:r>
      <w:r>
        <w:rPr>
          <w:rtl/>
        </w:rPr>
        <w:t xml:space="preserve">: </w:t>
      </w:r>
      <w:r w:rsidRPr="00C51727">
        <w:rPr>
          <w:rtl/>
        </w:rPr>
        <w:t>نشدتكم بالله</w:t>
      </w:r>
      <w:r>
        <w:rPr>
          <w:rtl/>
        </w:rPr>
        <w:t xml:space="preserve">، </w:t>
      </w:r>
      <w:r w:rsidRPr="00C51727">
        <w:rPr>
          <w:rtl/>
        </w:rPr>
        <w:t>هل فيكم أحد أمر الله</w:t>
      </w:r>
      <w:r>
        <w:rPr>
          <w:rtl/>
        </w:rPr>
        <w:t xml:space="preserve"> ـ </w:t>
      </w:r>
      <w:r w:rsidRPr="00C51727">
        <w:rPr>
          <w:rtl/>
        </w:rPr>
        <w:t>عزّ وجلّ</w:t>
      </w:r>
      <w:r>
        <w:rPr>
          <w:rtl/>
        </w:rPr>
        <w:t xml:space="preserve"> ـ </w:t>
      </w:r>
      <w:r w:rsidRPr="00C51727">
        <w:rPr>
          <w:rtl/>
        </w:rPr>
        <w:t>رسوله أن يبعث ببراءة بها مع أبي بكر</w:t>
      </w:r>
      <w:r>
        <w:rPr>
          <w:rtl/>
        </w:rPr>
        <w:t xml:space="preserve">، </w:t>
      </w:r>
      <w:r w:rsidRPr="00C51727">
        <w:rPr>
          <w:rtl/>
        </w:rPr>
        <w:t>فأتاه جبرائيل</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يا محمّد</w:t>
      </w:r>
      <w:r>
        <w:rPr>
          <w:rtl/>
        </w:rPr>
        <w:t xml:space="preserve">، </w:t>
      </w:r>
      <w:r w:rsidRPr="00C51727">
        <w:rPr>
          <w:rtl/>
        </w:rPr>
        <w:t>إنّه لا يؤدي عنك إلّا أنت أو رجل منك. فبعثني رسول الله</w:t>
      </w:r>
      <w:r>
        <w:rPr>
          <w:rtl/>
        </w:rPr>
        <w:t xml:space="preserve"> ـ </w:t>
      </w:r>
      <w:r w:rsidRPr="00C51727">
        <w:rPr>
          <w:rtl/>
        </w:rPr>
        <w:t>صلّى الله عليه وآله</w:t>
      </w:r>
      <w:r>
        <w:rPr>
          <w:rtl/>
        </w:rPr>
        <w:t xml:space="preserve"> ـ </w:t>
      </w:r>
      <w:r w:rsidRPr="00C51727">
        <w:rPr>
          <w:rtl/>
        </w:rPr>
        <w:t>فأخذتها من أبي بكر. فمضيت بها فأدّيتها عن رسول الله</w:t>
      </w:r>
      <w:r>
        <w:rPr>
          <w:rtl/>
        </w:rPr>
        <w:t xml:space="preserve"> ـ </w:t>
      </w:r>
      <w:r w:rsidRPr="00C51727">
        <w:rPr>
          <w:rtl/>
        </w:rPr>
        <w:t>صلّى الله عليه وآله</w:t>
      </w:r>
      <w:r>
        <w:rPr>
          <w:rtl/>
        </w:rPr>
        <w:t xml:space="preserve"> ـ </w:t>
      </w:r>
      <w:r w:rsidRPr="00C51727">
        <w:rPr>
          <w:rtl/>
        </w:rPr>
        <w:t>فأثبت الله على لسان رسول الله أني منه</w:t>
      </w:r>
      <w:r>
        <w:rPr>
          <w:rtl/>
        </w:rPr>
        <w:t xml:space="preserve">، </w:t>
      </w:r>
      <w:r w:rsidRPr="00C51727">
        <w:rPr>
          <w:rtl/>
        </w:rPr>
        <w:t>غيري</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C51727" w:rsidRDefault="00E64FBC" w:rsidP="002D110A">
      <w:pPr>
        <w:pStyle w:val="libFootnote0"/>
        <w:rPr>
          <w:rtl/>
        </w:rPr>
      </w:pPr>
      <w:r>
        <w:rPr>
          <w:rtl/>
        </w:rPr>
        <w:t>(</w:t>
      </w:r>
      <w:r w:rsidRPr="00C51727">
        <w:rPr>
          <w:rtl/>
        </w:rPr>
        <w:t>3) الخصال / 311</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لو</w:t>
      </w:r>
      <w:r>
        <w:rPr>
          <w:rtl/>
        </w:rPr>
        <w:t>.</w:t>
      </w:r>
    </w:p>
    <w:p w:rsidR="00E64FBC" w:rsidRPr="00C51727" w:rsidRDefault="00E64FBC" w:rsidP="002D110A">
      <w:pPr>
        <w:pStyle w:val="libFootnote0"/>
        <w:rPr>
          <w:rtl/>
        </w:rPr>
      </w:pPr>
      <w:r>
        <w:rPr>
          <w:rtl/>
        </w:rPr>
        <w:t>(</w:t>
      </w:r>
      <w:r w:rsidRPr="00C51727">
        <w:rPr>
          <w:rtl/>
        </w:rPr>
        <w:t>5) الخصال / 558</w:t>
      </w:r>
      <w:r>
        <w:rPr>
          <w:rtl/>
        </w:rPr>
        <w:t>.</w:t>
      </w:r>
    </w:p>
    <w:p w:rsidR="00E64FBC" w:rsidRPr="00C51727" w:rsidRDefault="00E64FBC" w:rsidP="00961700">
      <w:pPr>
        <w:pStyle w:val="libNormal"/>
        <w:rPr>
          <w:rtl/>
        </w:rPr>
      </w:pPr>
      <w:r>
        <w:rPr>
          <w:rtl/>
        </w:rPr>
        <w:br w:type="page"/>
      </w:r>
      <w:r w:rsidRPr="00C51727">
        <w:rPr>
          <w:rtl/>
        </w:rPr>
        <w:lastRenderedPageBreak/>
        <w:t>قالوا</w:t>
      </w:r>
      <w:r>
        <w:rPr>
          <w:rtl/>
        </w:rPr>
        <w:t>: [</w:t>
      </w:r>
      <w:r w:rsidR="00961700">
        <w:rPr>
          <w:rFonts w:hint="cs"/>
          <w:rtl/>
        </w:rPr>
        <w:t>أ</w:t>
      </w:r>
      <w:r w:rsidRPr="00C51727">
        <w:rPr>
          <w:rtl/>
        </w:rPr>
        <w:t>لل</w:t>
      </w:r>
      <w:r w:rsidR="00961700">
        <w:rPr>
          <w:rFonts w:hint="cs"/>
          <w:rtl/>
        </w:rPr>
        <w:t>ّ</w:t>
      </w:r>
      <w:r w:rsidRPr="00C51727">
        <w:rPr>
          <w:rtl/>
        </w:rPr>
        <w:t>همّ</w:t>
      </w:r>
      <w:r>
        <w:rPr>
          <w:rtl/>
        </w:rPr>
        <w:t>]</w:t>
      </w:r>
      <w:r w:rsidRPr="00C51727">
        <w:rPr>
          <w:rtl/>
        </w:rPr>
        <w:t xml:space="preserve"> </w:t>
      </w:r>
      <w:r w:rsidRPr="00A73BDB">
        <w:rPr>
          <w:rStyle w:val="libFootnotenumChar"/>
          <w:rtl/>
        </w:rPr>
        <w:t>(1)</w:t>
      </w:r>
      <w:r w:rsidRPr="00C51727">
        <w:rPr>
          <w:rtl/>
        </w:rPr>
        <w:t xml:space="preserve"> لا.</w:t>
      </w:r>
    </w:p>
    <w:p w:rsidR="00E64FBC" w:rsidRPr="00C51727" w:rsidRDefault="00E64FBC" w:rsidP="00AD67AA">
      <w:pPr>
        <w:pStyle w:val="libNormal"/>
        <w:rPr>
          <w:rtl/>
        </w:rPr>
      </w:pPr>
      <w:r>
        <w:rPr>
          <w:rtl/>
        </w:rPr>
        <w:t>و</w:t>
      </w:r>
      <w:r w:rsidRPr="00C51727">
        <w:rPr>
          <w:rtl/>
        </w:rPr>
        <w:t xml:space="preserve">في مناقب أمير المؤمنين </w:t>
      </w:r>
      <w:r w:rsidRPr="00A73BDB">
        <w:rPr>
          <w:rStyle w:val="libFootnotenumChar"/>
          <w:rtl/>
        </w:rPr>
        <w:t>(2)</w:t>
      </w:r>
      <w:r>
        <w:rPr>
          <w:rtl/>
        </w:rPr>
        <w:t xml:space="preserve"> ـ </w:t>
      </w:r>
      <w:r w:rsidRPr="00C51727">
        <w:rPr>
          <w:rtl/>
        </w:rPr>
        <w:t>عليه السّلام</w:t>
      </w:r>
      <w:r>
        <w:rPr>
          <w:rtl/>
        </w:rPr>
        <w:t xml:space="preserve"> ـ </w:t>
      </w:r>
      <w:r w:rsidRPr="00C51727">
        <w:rPr>
          <w:rtl/>
        </w:rPr>
        <w:t>وتعدادها</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وأمّا الخمسون</w:t>
      </w:r>
      <w:r>
        <w:rPr>
          <w:rtl/>
        </w:rPr>
        <w:t xml:space="preserve">، </w:t>
      </w:r>
      <w:r w:rsidRPr="00C51727">
        <w:rPr>
          <w:rtl/>
        </w:rPr>
        <w:t>فإنّ رسول الله</w:t>
      </w:r>
      <w:r>
        <w:rPr>
          <w:rtl/>
        </w:rPr>
        <w:t xml:space="preserve"> ـ </w:t>
      </w:r>
      <w:r w:rsidRPr="00C51727">
        <w:rPr>
          <w:rtl/>
        </w:rPr>
        <w:t>صلّى الله عليه وآله</w:t>
      </w:r>
      <w:r>
        <w:rPr>
          <w:rtl/>
        </w:rPr>
        <w:t xml:space="preserve"> ـ </w:t>
      </w:r>
      <w:r w:rsidRPr="00C51727">
        <w:rPr>
          <w:rtl/>
        </w:rPr>
        <w:t>بعث ببراءة مع أبي بكر. فلمّا مضى</w:t>
      </w:r>
      <w:r>
        <w:rPr>
          <w:rtl/>
        </w:rPr>
        <w:t xml:space="preserve">، </w:t>
      </w:r>
      <w:r w:rsidRPr="00C51727">
        <w:rPr>
          <w:rtl/>
        </w:rPr>
        <w:t>أتى جبرائيل</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يا محمّد</w:t>
      </w:r>
      <w:r>
        <w:rPr>
          <w:rtl/>
        </w:rPr>
        <w:t xml:space="preserve">، </w:t>
      </w:r>
      <w:r w:rsidRPr="00C51727">
        <w:rPr>
          <w:rtl/>
        </w:rPr>
        <w:t>لا يؤدي عنك إلّا أنت أو رجل منك. فوجّهني على ناقته العضباء</w:t>
      </w:r>
      <w:r>
        <w:rPr>
          <w:rtl/>
        </w:rPr>
        <w:t xml:space="preserve">، </w:t>
      </w:r>
      <w:r w:rsidRPr="00C51727">
        <w:rPr>
          <w:rtl/>
        </w:rPr>
        <w:t>فلحقته بذي الحليفة</w:t>
      </w:r>
      <w:r>
        <w:rPr>
          <w:rtl/>
        </w:rPr>
        <w:t xml:space="preserve">، </w:t>
      </w:r>
      <w:r w:rsidRPr="00C51727">
        <w:rPr>
          <w:rtl/>
        </w:rPr>
        <w:t>فأخذتها منه. فخصّني الله بذلك.</w:t>
      </w:r>
    </w:p>
    <w:p w:rsidR="00E64FBC" w:rsidRPr="00C51727" w:rsidRDefault="00E64FBC" w:rsidP="00AD67AA">
      <w:pPr>
        <w:pStyle w:val="libNormal"/>
        <w:rPr>
          <w:rtl/>
        </w:rPr>
      </w:pPr>
      <w:r w:rsidRPr="00C51727">
        <w:rPr>
          <w:rtl/>
        </w:rPr>
        <w:t xml:space="preserve">عن جابر الجعفيّ </w:t>
      </w:r>
      <w:r w:rsidRPr="00A73BDB">
        <w:rPr>
          <w:rStyle w:val="libFootnotenumChar"/>
          <w:rtl/>
        </w:rPr>
        <w:t>(3)</w:t>
      </w:r>
      <w:r>
        <w:rPr>
          <w:rtl/>
        </w:rPr>
        <w:t xml:space="preserve">، </w:t>
      </w:r>
      <w:r w:rsidRPr="00C51727">
        <w:rPr>
          <w:rtl/>
        </w:rPr>
        <w:t>عن أبي جعفر</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وقد سأله رأس اليهود</w:t>
      </w:r>
      <w:r>
        <w:rPr>
          <w:rtl/>
        </w:rPr>
        <w:t xml:space="preserve">: </w:t>
      </w:r>
      <w:r w:rsidRPr="00C51727">
        <w:rPr>
          <w:rtl/>
        </w:rPr>
        <w:t>ولم تمتحن الأوصياء في حياة الأنبياء وبعد وفاتهم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يا أخا اليهود</w:t>
      </w:r>
      <w:r>
        <w:rPr>
          <w:rtl/>
        </w:rPr>
        <w:t xml:space="preserve">، </w:t>
      </w:r>
      <w:r w:rsidRPr="00C51727">
        <w:rPr>
          <w:rtl/>
        </w:rPr>
        <w:t>إنّ الله</w:t>
      </w:r>
      <w:r>
        <w:rPr>
          <w:rtl/>
        </w:rPr>
        <w:t xml:space="preserve"> ـ </w:t>
      </w:r>
      <w:r w:rsidRPr="00C51727">
        <w:rPr>
          <w:rtl/>
        </w:rPr>
        <w:t>تعالى</w:t>
      </w:r>
      <w:r>
        <w:rPr>
          <w:rtl/>
        </w:rPr>
        <w:t xml:space="preserve"> ـ </w:t>
      </w:r>
      <w:r w:rsidRPr="00C51727">
        <w:rPr>
          <w:rtl/>
        </w:rPr>
        <w:t>امتحنني في حياة نبيّنا</w:t>
      </w:r>
      <w:r>
        <w:rPr>
          <w:rtl/>
        </w:rPr>
        <w:t xml:space="preserve"> ـ </w:t>
      </w:r>
      <w:r w:rsidRPr="00C51727">
        <w:rPr>
          <w:rtl/>
        </w:rPr>
        <w:t>صلّى الله عليه وآله</w:t>
      </w:r>
      <w:r>
        <w:rPr>
          <w:rtl/>
        </w:rPr>
        <w:t xml:space="preserve"> ـ </w:t>
      </w:r>
      <w:r w:rsidRPr="00C51727">
        <w:rPr>
          <w:rtl/>
        </w:rPr>
        <w:t>في سبعة مواطن. فوجدني فيها</w:t>
      </w:r>
      <w:r>
        <w:rPr>
          <w:rtl/>
        </w:rPr>
        <w:t xml:space="preserve"> ـ </w:t>
      </w:r>
      <w:r w:rsidRPr="00C51727">
        <w:rPr>
          <w:rtl/>
        </w:rPr>
        <w:t>من غير تزكية لنفسي بنعمة الله</w:t>
      </w:r>
      <w:r>
        <w:rPr>
          <w:rtl/>
        </w:rPr>
        <w:t xml:space="preserve"> ـ </w:t>
      </w:r>
      <w:r w:rsidRPr="00C51727">
        <w:rPr>
          <w:rtl/>
        </w:rPr>
        <w:t>له مطيعا.</w:t>
      </w:r>
    </w:p>
    <w:p w:rsidR="00E64FBC" w:rsidRPr="00C51727" w:rsidRDefault="00E64FBC" w:rsidP="00AD67AA">
      <w:pPr>
        <w:pStyle w:val="libNormal"/>
        <w:rPr>
          <w:rtl/>
        </w:rPr>
      </w:pPr>
      <w:r w:rsidRPr="00C51727">
        <w:rPr>
          <w:rtl/>
        </w:rPr>
        <w:t>قال</w:t>
      </w:r>
      <w:r>
        <w:rPr>
          <w:rtl/>
        </w:rPr>
        <w:t xml:space="preserve">: </w:t>
      </w:r>
      <w:r w:rsidRPr="00C51727">
        <w:rPr>
          <w:rtl/>
        </w:rPr>
        <w:t>فيم وفيم</w:t>
      </w:r>
      <w:r>
        <w:rPr>
          <w:rtl/>
        </w:rPr>
        <w:t xml:space="preserve">، </w:t>
      </w:r>
      <w:r w:rsidRPr="00C51727">
        <w:rPr>
          <w:rtl/>
        </w:rPr>
        <w:t>يا أمير المؤمنين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أمّا أوّلهنّ</w:t>
      </w:r>
      <w:r>
        <w:rPr>
          <w:rtl/>
        </w:rPr>
        <w:t xml:space="preserve"> ـ</w:t>
      </w:r>
      <w:r w:rsidR="00861BFB">
        <w:rPr>
          <w:rtl/>
        </w:rPr>
        <w:t xml:space="preserve"> إلى </w:t>
      </w:r>
      <w:r w:rsidRPr="00C51727">
        <w:rPr>
          <w:rtl/>
        </w:rPr>
        <w:t>أن قال</w:t>
      </w:r>
      <w:r>
        <w:rPr>
          <w:rtl/>
        </w:rPr>
        <w:t xml:space="preserve"> ـ: </w:t>
      </w:r>
      <w:r w:rsidRPr="00C51727">
        <w:rPr>
          <w:rtl/>
        </w:rPr>
        <w:t>وأما السّابعة</w:t>
      </w:r>
      <w:r>
        <w:rPr>
          <w:rtl/>
        </w:rPr>
        <w:t xml:space="preserve"> ـ </w:t>
      </w:r>
      <w:r w:rsidRPr="00C51727">
        <w:rPr>
          <w:rtl/>
        </w:rPr>
        <w:t>يا أخا اليهود</w:t>
      </w:r>
      <w:r>
        <w:rPr>
          <w:rtl/>
        </w:rPr>
        <w:t xml:space="preserve"> ـ </w:t>
      </w:r>
      <w:r w:rsidRPr="00C51727">
        <w:rPr>
          <w:rtl/>
        </w:rPr>
        <w:t>فإن رسول الله</w:t>
      </w:r>
      <w:r>
        <w:rPr>
          <w:rtl/>
        </w:rPr>
        <w:t xml:space="preserve"> ـ </w:t>
      </w:r>
      <w:r w:rsidRPr="00C51727">
        <w:rPr>
          <w:rtl/>
        </w:rPr>
        <w:t>صلّى الله عليه وآله</w:t>
      </w:r>
      <w:r>
        <w:rPr>
          <w:rtl/>
        </w:rPr>
        <w:t xml:space="preserve"> ـ لـمـّـا </w:t>
      </w:r>
      <w:r w:rsidRPr="00C51727">
        <w:rPr>
          <w:rtl/>
        </w:rPr>
        <w:t>توجّه لفتح مكّة</w:t>
      </w:r>
      <w:r>
        <w:rPr>
          <w:rtl/>
        </w:rPr>
        <w:t xml:space="preserve">، </w:t>
      </w:r>
      <w:r w:rsidRPr="00C51727">
        <w:rPr>
          <w:rtl/>
        </w:rPr>
        <w:t>أحبّ أن يعذر إليهم ويدعوهم</w:t>
      </w:r>
      <w:r w:rsidR="00861BFB">
        <w:rPr>
          <w:rtl/>
        </w:rPr>
        <w:t xml:space="preserve"> إلى </w:t>
      </w:r>
      <w:r w:rsidRPr="00C51727">
        <w:rPr>
          <w:rtl/>
        </w:rPr>
        <w:t xml:space="preserve">الله آخرا </w:t>
      </w:r>
      <w:r w:rsidRPr="00A73BDB">
        <w:rPr>
          <w:rStyle w:val="libFootnotenumChar"/>
          <w:rtl/>
        </w:rPr>
        <w:t>(4)</w:t>
      </w:r>
      <w:r>
        <w:rPr>
          <w:rtl/>
        </w:rPr>
        <w:t xml:space="preserve">، </w:t>
      </w:r>
      <w:r w:rsidRPr="00C51727">
        <w:rPr>
          <w:rtl/>
        </w:rPr>
        <w:t>كما دعاهم أولا. فكتب إليهم كتابا يحذرهم فيه</w:t>
      </w:r>
      <w:r>
        <w:rPr>
          <w:rtl/>
        </w:rPr>
        <w:t xml:space="preserve">، </w:t>
      </w:r>
      <w:r w:rsidRPr="00C51727">
        <w:rPr>
          <w:rtl/>
        </w:rPr>
        <w:t>وينذرهم عذاب ربّهم</w:t>
      </w:r>
      <w:r>
        <w:rPr>
          <w:rtl/>
        </w:rPr>
        <w:t xml:space="preserve">، </w:t>
      </w:r>
      <w:r w:rsidRPr="00C51727">
        <w:rPr>
          <w:rtl/>
        </w:rPr>
        <w:t>ويعدهم الصفح</w:t>
      </w:r>
      <w:r>
        <w:rPr>
          <w:rtl/>
        </w:rPr>
        <w:t>، [</w:t>
      </w:r>
      <w:r w:rsidRPr="00C51727">
        <w:rPr>
          <w:rtl/>
        </w:rPr>
        <w:t>يمنّيهم مغفرة ربّهم</w:t>
      </w:r>
      <w:r>
        <w:rPr>
          <w:rtl/>
        </w:rPr>
        <w:t>]</w:t>
      </w:r>
      <w:r w:rsidRPr="00C51727">
        <w:rPr>
          <w:rtl/>
        </w:rPr>
        <w:t xml:space="preserve"> </w:t>
      </w:r>
      <w:r w:rsidRPr="00A73BDB">
        <w:rPr>
          <w:rStyle w:val="libFootnotenumChar"/>
          <w:rtl/>
        </w:rPr>
        <w:t>(5)</w:t>
      </w:r>
      <w:r>
        <w:rPr>
          <w:rtl/>
        </w:rPr>
        <w:t>.</w:t>
      </w:r>
      <w:r w:rsidRPr="00C51727">
        <w:rPr>
          <w:rtl/>
        </w:rPr>
        <w:t xml:space="preserve"> ونسخ لهم في آخره سورة براءة</w:t>
      </w:r>
      <w:r>
        <w:rPr>
          <w:rtl/>
        </w:rPr>
        <w:t xml:space="preserve">، </w:t>
      </w:r>
      <w:r w:rsidRPr="00C51727">
        <w:rPr>
          <w:rtl/>
        </w:rPr>
        <w:t>لتقرأ عليهم. ثمّ عرض على جميع أصحابه المضيّ إليهم فكلّ منهم يرى التّثاقل فيه. فلمّا رأى ذلك</w:t>
      </w:r>
      <w:r>
        <w:rPr>
          <w:rtl/>
        </w:rPr>
        <w:t xml:space="preserve">، </w:t>
      </w:r>
      <w:r w:rsidRPr="00C51727">
        <w:rPr>
          <w:rtl/>
        </w:rPr>
        <w:t>ندب منهم رجلا فوجهه به.</w:t>
      </w:r>
    </w:p>
    <w:p w:rsidR="00E64FBC" w:rsidRPr="00C51727" w:rsidRDefault="00E64FBC" w:rsidP="00AD67AA">
      <w:pPr>
        <w:pStyle w:val="libNormal"/>
        <w:rPr>
          <w:rtl/>
        </w:rPr>
      </w:pPr>
      <w:r w:rsidRPr="00C51727">
        <w:rPr>
          <w:rtl/>
        </w:rPr>
        <w:t>فأتاه جبرائيل</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يا محمّد</w:t>
      </w:r>
      <w:r>
        <w:rPr>
          <w:rtl/>
        </w:rPr>
        <w:t xml:space="preserve">، </w:t>
      </w:r>
      <w:r w:rsidRPr="00C51727">
        <w:rPr>
          <w:rtl/>
        </w:rPr>
        <w:t>إنّه لا يؤدي عنك إلّا أنت أو رجل منك.</w:t>
      </w:r>
    </w:p>
    <w:p w:rsidR="00E64FBC" w:rsidRPr="00C51727" w:rsidRDefault="00E64FBC" w:rsidP="00AD67AA">
      <w:pPr>
        <w:pStyle w:val="libNormal"/>
        <w:rPr>
          <w:rtl/>
        </w:rPr>
      </w:pPr>
      <w:r w:rsidRPr="00C51727">
        <w:rPr>
          <w:rtl/>
        </w:rPr>
        <w:t>فأنبأني رسول الله</w:t>
      </w:r>
      <w:r>
        <w:rPr>
          <w:rtl/>
        </w:rPr>
        <w:t xml:space="preserve"> ـ </w:t>
      </w:r>
      <w:r w:rsidRPr="00C51727">
        <w:rPr>
          <w:rtl/>
        </w:rPr>
        <w:t>صلّى الله عليه وآله</w:t>
      </w:r>
      <w:r>
        <w:rPr>
          <w:rtl/>
        </w:rPr>
        <w:t xml:space="preserve"> ـ </w:t>
      </w:r>
      <w:r w:rsidRPr="00C51727">
        <w:rPr>
          <w:rtl/>
        </w:rPr>
        <w:t>بذلك</w:t>
      </w:r>
      <w:r>
        <w:rPr>
          <w:rtl/>
        </w:rPr>
        <w:t xml:space="preserve">، </w:t>
      </w:r>
      <w:r w:rsidRPr="00C51727">
        <w:rPr>
          <w:rtl/>
        </w:rPr>
        <w:t>ووجهني بكتابه ورسالته</w:t>
      </w:r>
      <w:r w:rsidR="00861BFB">
        <w:rPr>
          <w:rtl/>
        </w:rPr>
        <w:t xml:space="preserve"> إلى </w:t>
      </w:r>
      <w:r w:rsidRPr="00C51727">
        <w:rPr>
          <w:rtl/>
        </w:rPr>
        <w:t>أهل مكّة. فأتيت مكّة</w:t>
      </w:r>
      <w:r>
        <w:rPr>
          <w:rtl/>
        </w:rPr>
        <w:t xml:space="preserve">، </w:t>
      </w:r>
      <w:r w:rsidRPr="00C51727">
        <w:rPr>
          <w:rtl/>
        </w:rPr>
        <w:t>وأهلها من قدم عرفتم</w:t>
      </w:r>
      <w:r>
        <w:rPr>
          <w:rtl/>
        </w:rPr>
        <w:t xml:space="preserve">، </w:t>
      </w:r>
      <w:r w:rsidRPr="00C51727">
        <w:rPr>
          <w:rtl/>
        </w:rPr>
        <w:t>ليس منهم أحد إلّا ولو قدر أن يضع على كلّ جبل مني إربا لفعل ولو أن يبذل في ذلك نفسه وماله وأهله وولده. فبلّغتهم رسالة النبيّ</w:t>
      </w:r>
      <w:r>
        <w:rPr>
          <w:rtl/>
        </w:rPr>
        <w:t xml:space="preserve"> ـ </w:t>
      </w:r>
      <w:r w:rsidRPr="00C51727">
        <w:rPr>
          <w:rtl/>
        </w:rPr>
        <w:t>صلّى الله عليه وآله</w:t>
      </w:r>
      <w:r>
        <w:rPr>
          <w:rtl/>
        </w:rPr>
        <w:t xml:space="preserve"> ـ </w:t>
      </w:r>
      <w:r w:rsidRPr="00C51727">
        <w:rPr>
          <w:rtl/>
        </w:rPr>
        <w:t xml:space="preserve">وقرأت عليهم كتابه. فكلّ تلقاني بالتّهديد </w:t>
      </w:r>
      <w:r w:rsidRPr="00A73BDB">
        <w:rPr>
          <w:rStyle w:val="libFootnotenumChar"/>
          <w:rtl/>
        </w:rPr>
        <w:t>(6)</w:t>
      </w:r>
      <w:r w:rsidRPr="00C51727">
        <w:rPr>
          <w:rtl/>
        </w:rPr>
        <w:t xml:space="preserve"> والوعيد</w:t>
      </w:r>
      <w:r>
        <w:rPr>
          <w:rtl/>
        </w:rPr>
        <w:t xml:space="preserve">، </w:t>
      </w:r>
      <w:r w:rsidRPr="00C51727">
        <w:rPr>
          <w:rtl/>
        </w:rPr>
        <w:t>ويبدي لي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الخصال / 578</w:t>
      </w:r>
      <w:r>
        <w:rPr>
          <w:rtl/>
        </w:rPr>
        <w:t>.</w:t>
      </w:r>
    </w:p>
    <w:p w:rsidR="00E64FBC" w:rsidRPr="00C51727" w:rsidRDefault="00E64FBC" w:rsidP="002D110A">
      <w:pPr>
        <w:pStyle w:val="libFootnote0"/>
        <w:rPr>
          <w:rtl/>
        </w:rPr>
      </w:pPr>
      <w:r>
        <w:rPr>
          <w:rtl/>
        </w:rPr>
        <w:t>(</w:t>
      </w:r>
      <w:r w:rsidRPr="00C51727">
        <w:rPr>
          <w:rtl/>
        </w:rPr>
        <w:t xml:space="preserve">3) الخصال / 365 </w:t>
      </w:r>
      <w:r>
        <w:rPr>
          <w:rtl/>
        </w:rPr>
        <w:t>و 3</w:t>
      </w:r>
      <w:r w:rsidRPr="00C51727">
        <w:rPr>
          <w:rtl/>
        </w:rPr>
        <w:t>66</w:t>
      </w:r>
      <w:r>
        <w:rPr>
          <w:rtl/>
        </w:rPr>
        <w:t>، و 3</w:t>
      </w:r>
      <w:r w:rsidRPr="00C51727">
        <w:rPr>
          <w:rtl/>
        </w:rPr>
        <w:t>69</w:t>
      </w:r>
      <w:r>
        <w:rPr>
          <w:rtl/>
        </w:rPr>
        <w:t xml:space="preserve"> ـ </w:t>
      </w:r>
      <w:r w:rsidRPr="00C51727">
        <w:rPr>
          <w:rtl/>
        </w:rPr>
        <w:t>370</w:t>
      </w:r>
      <w:r>
        <w:rPr>
          <w:rtl/>
        </w:rPr>
        <w:t>.</w:t>
      </w:r>
    </w:p>
    <w:p w:rsidR="00E64FBC" w:rsidRPr="00C51727" w:rsidRDefault="00E64FBC" w:rsidP="002D110A">
      <w:pPr>
        <w:pStyle w:val="libFootnote0"/>
        <w:rPr>
          <w:rtl/>
        </w:rPr>
      </w:pPr>
      <w:r>
        <w:rPr>
          <w:rtl/>
        </w:rPr>
        <w:t>(</w:t>
      </w:r>
      <w:r w:rsidRPr="00C51727">
        <w:rPr>
          <w:rtl/>
        </w:rPr>
        <w:t>4) كذا في المصدر وفي روح</w:t>
      </w:r>
      <w:r>
        <w:rPr>
          <w:rtl/>
        </w:rPr>
        <w:t xml:space="preserve">: </w:t>
      </w:r>
      <w:r w:rsidRPr="00C51727">
        <w:rPr>
          <w:rtl/>
        </w:rPr>
        <w:t>أخرى</w:t>
      </w:r>
      <w:r>
        <w:rPr>
          <w:rtl/>
        </w:rPr>
        <w:t>.</w:t>
      </w:r>
      <w:r w:rsidRPr="00C51727">
        <w:rPr>
          <w:rtl/>
        </w:rPr>
        <w:t xml:space="preserve"> وفي أو ب</w:t>
      </w:r>
      <w:r>
        <w:rPr>
          <w:rtl/>
        </w:rPr>
        <w:t xml:space="preserve">: </w:t>
      </w:r>
      <w:r w:rsidRPr="00C51727">
        <w:rPr>
          <w:rtl/>
        </w:rPr>
        <w:t>احدى</w:t>
      </w:r>
      <w:r>
        <w:rPr>
          <w:rtl/>
        </w:rPr>
        <w:t>.</w:t>
      </w:r>
    </w:p>
    <w:p w:rsidR="00E64FBC" w:rsidRPr="00C51727" w:rsidRDefault="00E64FBC" w:rsidP="002D110A">
      <w:pPr>
        <w:pStyle w:val="libFootnote0"/>
        <w:rPr>
          <w:rtl/>
        </w:rPr>
      </w:pPr>
      <w:r>
        <w:rPr>
          <w:rtl/>
        </w:rPr>
        <w:t>(</w:t>
      </w:r>
      <w:r w:rsidRPr="00C51727">
        <w:rPr>
          <w:rtl/>
        </w:rPr>
        <w:t>5) من المصدر</w:t>
      </w:r>
      <w:r>
        <w:rPr>
          <w:rtl/>
        </w:rPr>
        <w:t>.</w:t>
      </w:r>
      <w:r w:rsidRPr="00C51727">
        <w:rPr>
          <w:rtl/>
        </w:rPr>
        <w:t xml:space="preserve"> وفي النسخ</w:t>
      </w:r>
      <w:r>
        <w:rPr>
          <w:rtl/>
        </w:rPr>
        <w:t xml:space="preserve">: </w:t>
      </w:r>
      <w:r w:rsidRPr="00C51727">
        <w:rPr>
          <w:rtl/>
        </w:rPr>
        <w:t>ينذرهم</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بالتهدد</w:t>
      </w:r>
      <w:r>
        <w:rPr>
          <w:rtl/>
        </w:rPr>
        <w:t>.</w:t>
      </w:r>
    </w:p>
    <w:p w:rsidR="00E64FBC" w:rsidRPr="00C51727" w:rsidRDefault="00E64FBC" w:rsidP="004A4D29">
      <w:pPr>
        <w:pStyle w:val="libNormal0"/>
        <w:rPr>
          <w:rtl/>
        </w:rPr>
      </w:pPr>
      <w:r>
        <w:rPr>
          <w:rtl/>
        </w:rPr>
        <w:br w:type="page"/>
      </w:r>
      <w:r w:rsidRPr="00C51727">
        <w:rPr>
          <w:rtl/>
        </w:rPr>
        <w:lastRenderedPageBreak/>
        <w:t>البغضاء</w:t>
      </w:r>
      <w:r>
        <w:rPr>
          <w:rtl/>
        </w:rPr>
        <w:t xml:space="preserve">، </w:t>
      </w:r>
      <w:r w:rsidRPr="00C51727">
        <w:rPr>
          <w:rtl/>
        </w:rPr>
        <w:t>ويظهر لي الشّحناء</w:t>
      </w:r>
      <w:r>
        <w:rPr>
          <w:rtl/>
        </w:rPr>
        <w:t xml:space="preserve">، </w:t>
      </w:r>
      <w:r w:rsidRPr="00C51727">
        <w:rPr>
          <w:rtl/>
        </w:rPr>
        <w:t>من رجالهم ونسائهم. فكان مني في ذلك ما قد رأيتم. ثمّ التفت</w:t>
      </w:r>
      <w:r w:rsidR="00861BFB">
        <w:rPr>
          <w:rtl/>
        </w:rPr>
        <w:t xml:space="preserve"> إلى </w:t>
      </w:r>
      <w:r w:rsidRPr="00C51727">
        <w:rPr>
          <w:rtl/>
        </w:rPr>
        <w:t>أصحابه</w:t>
      </w:r>
      <w:r>
        <w:rPr>
          <w:rtl/>
        </w:rPr>
        <w:t xml:space="preserve">، </w:t>
      </w:r>
      <w:r w:rsidRPr="00C51727">
        <w:rPr>
          <w:rtl/>
        </w:rPr>
        <w:t>فقال</w:t>
      </w:r>
      <w:r>
        <w:rPr>
          <w:rtl/>
        </w:rPr>
        <w:t xml:space="preserve">: </w:t>
      </w:r>
      <w:r w:rsidRPr="00C51727">
        <w:rPr>
          <w:rtl/>
        </w:rPr>
        <w:t>أليس كذلك</w:t>
      </w:r>
      <w:r>
        <w:rPr>
          <w:rtl/>
        </w:rPr>
        <w:t>؟</w:t>
      </w:r>
    </w:p>
    <w:p w:rsidR="00E64FBC" w:rsidRPr="00C51727" w:rsidRDefault="00E64FBC" w:rsidP="00AD67AA">
      <w:pPr>
        <w:pStyle w:val="libNormal"/>
        <w:rPr>
          <w:rtl/>
        </w:rPr>
      </w:pPr>
      <w:r w:rsidRPr="00C51727">
        <w:rPr>
          <w:rtl/>
        </w:rPr>
        <w:t>فقالوا</w:t>
      </w:r>
      <w:r>
        <w:rPr>
          <w:rtl/>
        </w:rPr>
        <w:t xml:space="preserve">: </w:t>
      </w:r>
      <w:r w:rsidRPr="00C51727">
        <w:rPr>
          <w:rtl/>
        </w:rPr>
        <w:t>بلى</w:t>
      </w:r>
      <w:r>
        <w:rPr>
          <w:rtl/>
        </w:rPr>
        <w:t xml:space="preserve">، </w:t>
      </w:r>
      <w:r w:rsidRPr="00C51727">
        <w:rPr>
          <w:rtl/>
        </w:rPr>
        <w:t>يا أمير المؤمنين.</w:t>
      </w:r>
    </w:p>
    <w:p w:rsidR="00E64FBC" w:rsidRPr="00C51727" w:rsidRDefault="00E64FBC" w:rsidP="00AD67AA">
      <w:pPr>
        <w:pStyle w:val="libNormal"/>
        <w:rPr>
          <w:rtl/>
        </w:rPr>
      </w:pPr>
      <w:r w:rsidRPr="004335D9">
        <w:rPr>
          <w:rStyle w:val="libAlaemChar"/>
          <w:rtl/>
        </w:rPr>
        <w:t>(</w:t>
      </w:r>
      <w:r w:rsidRPr="004A4D29">
        <w:rPr>
          <w:rStyle w:val="libAieChar"/>
          <w:rtl/>
        </w:rPr>
        <w:t>وَاعْلَمُوا أَنَّكُمْ غَيْرُ مُعْجِزِي اللهِ</w:t>
      </w:r>
      <w:r w:rsidRPr="004335D9">
        <w:rPr>
          <w:rStyle w:val="libAlaemChar"/>
          <w:rtl/>
        </w:rPr>
        <w:t>)</w:t>
      </w:r>
      <w:r>
        <w:rPr>
          <w:rtl/>
        </w:rPr>
        <w:t xml:space="preserve">: </w:t>
      </w:r>
      <w:r w:rsidRPr="00C51727">
        <w:rPr>
          <w:rtl/>
        </w:rPr>
        <w:t>لا تفوتونه وإن أمهلكم.</w:t>
      </w:r>
    </w:p>
    <w:p w:rsidR="00E64FBC" w:rsidRPr="00C51727" w:rsidRDefault="00E64FBC" w:rsidP="00AD67AA">
      <w:pPr>
        <w:pStyle w:val="libNormal"/>
        <w:rPr>
          <w:rtl/>
        </w:rPr>
      </w:pPr>
      <w:r w:rsidRPr="004335D9">
        <w:rPr>
          <w:rStyle w:val="libAlaemChar"/>
          <w:rtl/>
        </w:rPr>
        <w:t>(</w:t>
      </w:r>
      <w:r w:rsidRPr="004A4D29">
        <w:rPr>
          <w:rStyle w:val="libAieChar"/>
          <w:rtl/>
        </w:rPr>
        <w:t>وَأَنَّ اللهَ مُخْزِي الْكافِرِينَ</w:t>
      </w:r>
      <w:r w:rsidRPr="004335D9">
        <w:rPr>
          <w:rStyle w:val="libAlaemChar"/>
          <w:rtl/>
        </w:rPr>
        <w:t>)</w:t>
      </w:r>
      <w:r w:rsidRPr="00C51727">
        <w:rPr>
          <w:rtl/>
        </w:rPr>
        <w:t xml:space="preserve"> </w:t>
      </w:r>
      <w:r>
        <w:rPr>
          <w:rtl/>
        </w:rPr>
        <w:t>(</w:t>
      </w:r>
      <w:r w:rsidRPr="00C51727">
        <w:rPr>
          <w:rtl/>
        </w:rPr>
        <w:t>2)</w:t>
      </w:r>
      <w:r>
        <w:rPr>
          <w:rtl/>
        </w:rPr>
        <w:t xml:space="preserve">: </w:t>
      </w:r>
      <w:r w:rsidRPr="00C51727">
        <w:rPr>
          <w:rtl/>
        </w:rPr>
        <w:t>بالأسر والقتل في الدّنيا</w:t>
      </w:r>
      <w:r>
        <w:rPr>
          <w:rtl/>
        </w:rPr>
        <w:t xml:space="preserve">، </w:t>
      </w:r>
      <w:r w:rsidRPr="00C51727">
        <w:rPr>
          <w:rtl/>
        </w:rPr>
        <w:t>والعذاب في الآخرة.</w:t>
      </w:r>
    </w:p>
    <w:p w:rsidR="00E64FBC" w:rsidRPr="00C51727" w:rsidRDefault="00E64FBC" w:rsidP="00AD67AA">
      <w:pPr>
        <w:pStyle w:val="libNormal"/>
        <w:rPr>
          <w:rtl/>
        </w:rPr>
      </w:pPr>
      <w:r w:rsidRPr="004335D9">
        <w:rPr>
          <w:rStyle w:val="libAlaemChar"/>
          <w:rtl/>
        </w:rPr>
        <w:t>(</w:t>
      </w:r>
      <w:r w:rsidRPr="004A4D29">
        <w:rPr>
          <w:rStyle w:val="libAieChar"/>
          <w:rtl/>
        </w:rPr>
        <w:t>وَأَذانٌ مِنَ اللهِ وَرَسُولِهِ</w:t>
      </w:r>
      <w:r w:rsidR="00861BFB">
        <w:rPr>
          <w:rStyle w:val="libAieChar"/>
          <w:rtl/>
        </w:rPr>
        <w:t xml:space="preserve"> إلى </w:t>
      </w:r>
      <w:r w:rsidRPr="004A4D29">
        <w:rPr>
          <w:rStyle w:val="libAieChar"/>
          <w:rtl/>
        </w:rPr>
        <w:t>النَّاسِ</w:t>
      </w:r>
      <w:r w:rsidRPr="004335D9">
        <w:rPr>
          <w:rStyle w:val="libAlaemChar"/>
          <w:rtl/>
        </w:rPr>
        <w:t>)</w:t>
      </w:r>
      <w:r>
        <w:rPr>
          <w:rtl/>
        </w:rPr>
        <w:t xml:space="preserve">، </w:t>
      </w:r>
      <w:r w:rsidRPr="00C51727">
        <w:rPr>
          <w:rtl/>
        </w:rPr>
        <w:t>أي</w:t>
      </w:r>
      <w:r>
        <w:rPr>
          <w:rtl/>
        </w:rPr>
        <w:t xml:space="preserve">: </w:t>
      </w:r>
      <w:r w:rsidRPr="00C51727">
        <w:rPr>
          <w:rtl/>
        </w:rPr>
        <w:t>إيذان وإعلام. فعال</w:t>
      </w:r>
      <w:r>
        <w:rPr>
          <w:rtl/>
        </w:rPr>
        <w:t xml:space="preserve">، </w:t>
      </w:r>
      <w:r w:rsidRPr="00C51727">
        <w:rPr>
          <w:rtl/>
        </w:rPr>
        <w:t>بمعنى</w:t>
      </w:r>
      <w:r>
        <w:rPr>
          <w:rtl/>
        </w:rPr>
        <w:t xml:space="preserve">: </w:t>
      </w:r>
      <w:r w:rsidRPr="00C51727">
        <w:rPr>
          <w:rtl/>
        </w:rPr>
        <w:t>الإفعال</w:t>
      </w:r>
      <w:r>
        <w:rPr>
          <w:rtl/>
        </w:rPr>
        <w:t xml:space="preserve">، </w:t>
      </w:r>
      <w:r w:rsidRPr="00C51727">
        <w:rPr>
          <w:rtl/>
        </w:rPr>
        <w:t>كالأمان والعطاء</w:t>
      </w:r>
      <w:r>
        <w:rPr>
          <w:rtl/>
        </w:rPr>
        <w:t xml:space="preserve">، </w:t>
      </w:r>
      <w:r w:rsidRPr="00C51727">
        <w:rPr>
          <w:rtl/>
        </w:rPr>
        <w:t>بمعنى</w:t>
      </w:r>
      <w:r>
        <w:rPr>
          <w:rtl/>
        </w:rPr>
        <w:t xml:space="preserve">: </w:t>
      </w:r>
      <w:r w:rsidRPr="00C51727">
        <w:rPr>
          <w:rtl/>
        </w:rPr>
        <w:t>الإيمان والإعطاء. ورفعه</w:t>
      </w:r>
      <w:r>
        <w:rPr>
          <w:rtl/>
        </w:rPr>
        <w:t xml:space="preserve">، </w:t>
      </w:r>
      <w:r w:rsidRPr="00C51727">
        <w:rPr>
          <w:rtl/>
        </w:rPr>
        <w:t>كرفع براءة على الوجهين.</w:t>
      </w:r>
    </w:p>
    <w:p w:rsidR="00E64FBC" w:rsidRPr="00C51727" w:rsidRDefault="00E64FBC" w:rsidP="00AD67AA">
      <w:pPr>
        <w:pStyle w:val="libNormal"/>
        <w:rPr>
          <w:rtl/>
        </w:rPr>
      </w:pPr>
      <w:r w:rsidRPr="004335D9">
        <w:rPr>
          <w:rStyle w:val="libAlaemChar"/>
          <w:rtl/>
        </w:rPr>
        <w:t>(</w:t>
      </w:r>
      <w:r w:rsidRPr="004A4D29">
        <w:rPr>
          <w:rStyle w:val="libAieChar"/>
          <w:rtl/>
        </w:rPr>
        <w:t>يَوْمَ الْحَجِّ الْأَكْبَرِ</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يوم العيد. لأنّ فيه تمام الحج ومعظم أفعاله</w:t>
      </w:r>
      <w:r>
        <w:rPr>
          <w:rtl/>
        </w:rPr>
        <w:t xml:space="preserve">، </w:t>
      </w:r>
      <w:r w:rsidRPr="00C51727">
        <w:rPr>
          <w:rtl/>
        </w:rPr>
        <w:t>ولأنّ الإعلام كان فيه.</w:t>
      </w:r>
    </w:p>
    <w:p w:rsidR="00E64FBC" w:rsidRPr="00C51727" w:rsidRDefault="00E64FBC" w:rsidP="00AD67AA">
      <w:pPr>
        <w:pStyle w:val="libNormal"/>
        <w:rPr>
          <w:rtl/>
        </w:rPr>
      </w:pPr>
      <w:r w:rsidRPr="00C51727">
        <w:rPr>
          <w:rtl/>
        </w:rPr>
        <w:t>ولما</w:t>
      </w:r>
      <w:r>
        <w:rPr>
          <w:rFonts w:hint="cs"/>
          <w:rtl/>
        </w:rPr>
        <w:t xml:space="preserve"> </w:t>
      </w:r>
      <w:r w:rsidRPr="00C51727">
        <w:rPr>
          <w:rtl/>
        </w:rPr>
        <w:t>نقل</w:t>
      </w:r>
      <w:r>
        <w:rPr>
          <w:rtl/>
        </w:rPr>
        <w:t xml:space="preserve">: </w:t>
      </w:r>
      <w:r w:rsidRPr="00C51727">
        <w:rPr>
          <w:rtl/>
        </w:rPr>
        <w:t>أنه</w:t>
      </w:r>
      <w:r>
        <w:rPr>
          <w:rtl/>
        </w:rPr>
        <w:t xml:space="preserve"> ـ </w:t>
      </w:r>
      <w:r w:rsidRPr="00C51727">
        <w:rPr>
          <w:rtl/>
        </w:rPr>
        <w:t>عليه السّلام</w:t>
      </w:r>
      <w:r>
        <w:rPr>
          <w:rtl/>
        </w:rPr>
        <w:t xml:space="preserve"> ـ </w:t>
      </w:r>
      <w:r w:rsidRPr="00C51727">
        <w:rPr>
          <w:rtl/>
        </w:rPr>
        <w:t>وقف يوم النّحر عند الجمرات في حجّة الوداع فقال</w:t>
      </w:r>
      <w:r>
        <w:rPr>
          <w:rtl/>
        </w:rPr>
        <w:t xml:space="preserve">: </w:t>
      </w:r>
      <w:r w:rsidRPr="00C51727">
        <w:rPr>
          <w:rtl/>
        </w:rPr>
        <w:t>هذا يوم الحجّ الأكبر.</w:t>
      </w:r>
    </w:p>
    <w:p w:rsidR="00E64FBC" w:rsidRPr="00C51727" w:rsidRDefault="00E64FBC" w:rsidP="00AD67AA">
      <w:pPr>
        <w:pStyle w:val="libNormal"/>
        <w:rPr>
          <w:rtl/>
        </w:rPr>
      </w:pPr>
      <w:r w:rsidRPr="00C51727">
        <w:rPr>
          <w:rtl/>
        </w:rPr>
        <w:t>وقيل</w:t>
      </w:r>
      <w:r>
        <w:rPr>
          <w:rtl/>
        </w:rPr>
        <w:t xml:space="preserve">: </w:t>
      </w:r>
      <w:r w:rsidRPr="00C51727">
        <w:rPr>
          <w:rtl/>
        </w:rPr>
        <w:t>يوم عرفة</w:t>
      </w:r>
      <w:r>
        <w:rPr>
          <w:rtl/>
        </w:rPr>
        <w:t xml:space="preserve">، </w:t>
      </w:r>
      <w:r w:rsidRPr="00C51727">
        <w:rPr>
          <w:rtl/>
        </w:rPr>
        <w:t>لقوله</w:t>
      </w:r>
      <w:r>
        <w:rPr>
          <w:rtl/>
        </w:rPr>
        <w:t xml:space="preserve"> ـ </w:t>
      </w:r>
      <w:r w:rsidRPr="00C51727">
        <w:rPr>
          <w:rtl/>
        </w:rPr>
        <w:t>عليه السّلام</w:t>
      </w:r>
      <w:r>
        <w:rPr>
          <w:rtl/>
        </w:rPr>
        <w:t xml:space="preserve"> ـ: </w:t>
      </w:r>
      <w:r w:rsidRPr="00C51727">
        <w:rPr>
          <w:rtl/>
        </w:rPr>
        <w:t>الحج عرفة.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يوم الحجّ الأكبر</w:t>
      </w:r>
      <w:r>
        <w:rPr>
          <w:rtl/>
        </w:rPr>
        <w:t xml:space="preserve">، </w:t>
      </w:r>
      <w:r w:rsidRPr="00C51727">
        <w:rPr>
          <w:rtl/>
        </w:rPr>
        <w:t>يوم النّحر. قال</w:t>
      </w:r>
      <w:r>
        <w:rPr>
          <w:rtl/>
        </w:rPr>
        <w:t xml:space="preserve">: </w:t>
      </w:r>
      <w:r w:rsidRPr="00C51727">
        <w:rPr>
          <w:rtl/>
        </w:rPr>
        <w:t xml:space="preserve">ولو كان </w:t>
      </w:r>
      <w:r>
        <w:rPr>
          <w:rtl/>
        </w:rPr>
        <w:t>[</w:t>
      </w:r>
      <w:r w:rsidRPr="00C51727">
        <w:rPr>
          <w:rtl/>
        </w:rPr>
        <w:t>الحج الأكبر</w:t>
      </w:r>
      <w:r>
        <w:rPr>
          <w:rtl/>
        </w:rPr>
        <w:t>]</w:t>
      </w:r>
      <w:r w:rsidRPr="00C51727">
        <w:rPr>
          <w:rtl/>
        </w:rPr>
        <w:t xml:space="preserve"> </w:t>
      </w:r>
      <w:r w:rsidRPr="00A73BDB">
        <w:rPr>
          <w:rStyle w:val="libFootnotenumChar"/>
          <w:rtl/>
        </w:rPr>
        <w:t>(3)</w:t>
      </w:r>
      <w:r w:rsidRPr="00C51727">
        <w:rPr>
          <w:rtl/>
        </w:rPr>
        <w:t xml:space="preserve"> يوم عرفة</w:t>
      </w:r>
      <w:r>
        <w:rPr>
          <w:rtl/>
        </w:rPr>
        <w:t xml:space="preserve">، </w:t>
      </w:r>
      <w:r w:rsidRPr="00C51727">
        <w:rPr>
          <w:rtl/>
        </w:rPr>
        <w:t>لكان أربعة أشهر ويوما.</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وصف الحجّ بالأكبر. لأنّ العمرة تسمّى بالحجّ الأصغر</w:t>
      </w:r>
      <w:r>
        <w:rPr>
          <w:rtl/>
        </w:rPr>
        <w:t xml:space="preserve">، </w:t>
      </w:r>
      <w:r w:rsidRPr="00C51727">
        <w:rPr>
          <w:rtl/>
        </w:rPr>
        <w:t>أو لأن المراد بالحجّ</w:t>
      </w:r>
      <w:r>
        <w:rPr>
          <w:rtl/>
        </w:rPr>
        <w:t xml:space="preserve">: </w:t>
      </w:r>
      <w:r w:rsidRPr="00C51727">
        <w:rPr>
          <w:rtl/>
        </w:rPr>
        <w:t>ما يقع في ذلك اليوم من أعماله</w:t>
      </w:r>
      <w:r>
        <w:rPr>
          <w:rtl/>
        </w:rPr>
        <w:t xml:space="preserve">، </w:t>
      </w:r>
      <w:r w:rsidRPr="00C51727">
        <w:rPr>
          <w:rtl/>
        </w:rPr>
        <w:t>فإنّه أكبر من باقي الأعمال</w:t>
      </w:r>
      <w:r>
        <w:rPr>
          <w:rtl/>
        </w:rPr>
        <w:t xml:space="preserve">، </w:t>
      </w:r>
      <w:r w:rsidRPr="00C51727">
        <w:rPr>
          <w:rtl/>
        </w:rPr>
        <w:t>أو لأنّ ذلك الحجّ اجتمع فيه المسلمون والمشركون ووافق عيده أعياد أهل الكتاب</w:t>
      </w:r>
      <w:r>
        <w:rPr>
          <w:rtl/>
        </w:rPr>
        <w:t xml:space="preserve">، </w:t>
      </w:r>
      <w:r w:rsidRPr="00C51727">
        <w:rPr>
          <w:rtl/>
        </w:rPr>
        <w:t xml:space="preserve">أو لأنّه ظهر فيه عزّ المسلمين وذلّ الكافرين </w:t>
      </w:r>
      <w:r w:rsidRPr="00A73BDB">
        <w:rPr>
          <w:rStyle w:val="libFootnotenumChar"/>
          <w:rtl/>
        </w:rPr>
        <w:t>(5)</w:t>
      </w:r>
      <w:r>
        <w:rPr>
          <w:rtl/>
        </w:rPr>
        <w:t>.</w:t>
      </w:r>
    </w:p>
    <w:p w:rsidR="00E64FBC" w:rsidRPr="00C51727" w:rsidRDefault="00E64FBC" w:rsidP="00AD67AA">
      <w:pPr>
        <w:pStyle w:val="libNormal"/>
        <w:rPr>
          <w:rtl/>
        </w:rPr>
      </w:pPr>
      <w:r w:rsidRPr="00C51727">
        <w:rPr>
          <w:rtl/>
        </w:rPr>
        <w:t>وسيأتي بعض تلك الوجوه في الأخبار.</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(6)</w:t>
      </w:r>
      <w:r>
        <w:rPr>
          <w:rtl/>
        </w:rPr>
        <w:t xml:space="preserve">: </w:t>
      </w:r>
      <w:r w:rsidRPr="00C51727">
        <w:rPr>
          <w:rtl/>
        </w:rPr>
        <w:t>حدّثني أبي</w:t>
      </w:r>
      <w:r>
        <w:rPr>
          <w:rtl/>
        </w:rPr>
        <w:t xml:space="preserve">، </w:t>
      </w:r>
      <w:r w:rsidRPr="00C51727">
        <w:rPr>
          <w:rtl/>
        </w:rPr>
        <w:t>عن فضالة بن أيّوب</w:t>
      </w:r>
      <w:r>
        <w:rPr>
          <w:rtl/>
        </w:rPr>
        <w:t xml:space="preserve">، </w:t>
      </w:r>
      <w:r w:rsidRPr="00C51727">
        <w:rPr>
          <w:rtl/>
        </w:rPr>
        <w:t>عن أبان بن عثمان</w:t>
      </w:r>
      <w:r>
        <w:rPr>
          <w:rtl/>
        </w:rPr>
        <w:t xml:space="preserve">، </w:t>
      </w:r>
      <w:r w:rsidRPr="00C51727">
        <w:rPr>
          <w:rtl/>
        </w:rPr>
        <w:t>عن حكيم بن جبير</w:t>
      </w:r>
      <w:r>
        <w:rPr>
          <w:rtl/>
        </w:rPr>
        <w:t xml:space="preserve">، </w:t>
      </w:r>
      <w:r w:rsidRPr="00C51727">
        <w:rPr>
          <w:rtl/>
        </w:rPr>
        <w:t>عن عليّ بن الحسين</w:t>
      </w:r>
      <w:r>
        <w:rPr>
          <w:rtl/>
        </w:rPr>
        <w:t xml:space="preserve"> ـ </w:t>
      </w:r>
      <w:r w:rsidRPr="00C51727">
        <w:rPr>
          <w:rtl/>
        </w:rPr>
        <w:t>عليهما السّلام</w:t>
      </w:r>
      <w:r>
        <w:rPr>
          <w:rtl/>
        </w:rPr>
        <w:t xml:space="preserve"> ـ </w:t>
      </w:r>
      <w:r w:rsidRPr="00C51727">
        <w:rPr>
          <w:rtl/>
        </w:rPr>
        <w:t>في قوله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405</w:t>
      </w:r>
      <w:r>
        <w:rPr>
          <w:rtl/>
        </w:rPr>
        <w:t>.</w:t>
      </w:r>
    </w:p>
    <w:p w:rsidR="00E64FBC" w:rsidRPr="00C51727" w:rsidRDefault="00E64FBC" w:rsidP="002D110A">
      <w:pPr>
        <w:pStyle w:val="libFootnote0"/>
        <w:rPr>
          <w:rtl/>
        </w:rPr>
      </w:pPr>
      <w:r>
        <w:rPr>
          <w:rtl/>
        </w:rPr>
        <w:t>(</w:t>
      </w:r>
      <w:r w:rsidRPr="00C51727">
        <w:rPr>
          <w:rtl/>
        </w:rPr>
        <w:t>2) تفسير العياشي 2 / 77</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أنوار التنزيل 1 / 405</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المشركين</w:t>
      </w:r>
      <w:r>
        <w:rPr>
          <w:rtl/>
        </w:rPr>
        <w:t>.</w:t>
      </w:r>
    </w:p>
    <w:p w:rsidR="00E64FBC" w:rsidRPr="00C51727" w:rsidRDefault="00E64FBC" w:rsidP="002D110A">
      <w:pPr>
        <w:pStyle w:val="libFootnote0"/>
        <w:rPr>
          <w:rtl/>
        </w:rPr>
      </w:pPr>
      <w:r>
        <w:rPr>
          <w:rtl/>
        </w:rPr>
        <w:t>(</w:t>
      </w:r>
      <w:r w:rsidRPr="00C51727">
        <w:rPr>
          <w:rtl/>
        </w:rPr>
        <w:t>6) تفسير القمي 1 / 282</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وَأَذانٌ مِنَ اللهِ وَرَسُولِهِ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«الأذان» أمير المؤمنين</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في حديث آخر</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كنت أنا الأذان في النّاس.</w:t>
      </w:r>
    </w:p>
    <w:p w:rsidR="00E64FBC" w:rsidRPr="00C51727" w:rsidRDefault="00E64FBC" w:rsidP="00AD67AA">
      <w:pPr>
        <w:pStyle w:val="libNormal"/>
        <w:rPr>
          <w:rtl/>
        </w:rPr>
      </w:pPr>
      <w:r>
        <w:rPr>
          <w:rtl/>
        </w:rPr>
        <w:t>و</w:t>
      </w:r>
      <w:r w:rsidRPr="00C51727">
        <w:rPr>
          <w:rtl/>
        </w:rPr>
        <w:t xml:space="preserve">في أمالي شيخ الطائفة </w:t>
      </w:r>
      <w:r w:rsidRPr="00A73BDB">
        <w:rPr>
          <w:rStyle w:val="libFootnotenumChar"/>
          <w:rtl/>
        </w:rPr>
        <w:t>(1)</w:t>
      </w:r>
      <w:r>
        <w:rPr>
          <w:rtl/>
        </w:rPr>
        <w:t xml:space="preserve"> ـ </w:t>
      </w:r>
      <w:r w:rsidRPr="00C51727">
        <w:rPr>
          <w:rtl/>
        </w:rPr>
        <w:t>قدس سرّه</w:t>
      </w:r>
      <w:r>
        <w:rPr>
          <w:rtl/>
        </w:rPr>
        <w:t xml:space="preserve"> ـ، </w:t>
      </w:r>
      <w:r w:rsidRPr="00C51727">
        <w:rPr>
          <w:rtl/>
        </w:rPr>
        <w:t>بإسناده</w:t>
      </w:r>
      <w:r w:rsidR="00861BFB">
        <w:rPr>
          <w:rtl/>
        </w:rPr>
        <w:t xml:space="preserve"> إلى </w:t>
      </w:r>
      <w:r w:rsidRPr="00C51727">
        <w:rPr>
          <w:rtl/>
        </w:rPr>
        <w:t>عبد الرّحمن بن أبي ليلى قال</w:t>
      </w:r>
      <w:r>
        <w:rPr>
          <w:rtl/>
        </w:rPr>
        <w:t xml:space="preserve">: </w:t>
      </w:r>
      <w:r w:rsidRPr="00C51727">
        <w:rPr>
          <w:rtl/>
        </w:rPr>
        <w:t>قال أبي</w:t>
      </w:r>
      <w:r>
        <w:rPr>
          <w:rtl/>
        </w:rPr>
        <w:t xml:space="preserve">: </w:t>
      </w:r>
      <w:r w:rsidRPr="00C51727">
        <w:rPr>
          <w:rtl/>
        </w:rPr>
        <w:t>قال النّبيّ</w:t>
      </w:r>
      <w:r>
        <w:rPr>
          <w:rtl/>
        </w:rPr>
        <w:t xml:space="preserve"> ـ </w:t>
      </w:r>
      <w:r w:rsidRPr="00C51727">
        <w:rPr>
          <w:rtl/>
        </w:rPr>
        <w:t>صلّى الله عليه وآله</w:t>
      </w:r>
      <w:r>
        <w:rPr>
          <w:rtl/>
        </w:rPr>
        <w:t xml:space="preserve"> ـ </w:t>
      </w:r>
      <w:r w:rsidRPr="00C51727">
        <w:rPr>
          <w:rtl/>
        </w:rPr>
        <w:t>لعليّ</w:t>
      </w:r>
      <w:r>
        <w:rPr>
          <w:rtl/>
        </w:rPr>
        <w:t xml:space="preserve"> ـ </w:t>
      </w:r>
      <w:r w:rsidRPr="00C51727">
        <w:rPr>
          <w:rtl/>
        </w:rPr>
        <w:t>عليه السّلام</w:t>
      </w:r>
      <w:r>
        <w:rPr>
          <w:rtl/>
        </w:rPr>
        <w:t xml:space="preserve"> ـ </w:t>
      </w:r>
      <w:r w:rsidRPr="00C51727">
        <w:rPr>
          <w:rtl/>
        </w:rPr>
        <w:t>في كلام طويل</w:t>
      </w:r>
      <w:r>
        <w:rPr>
          <w:rtl/>
        </w:rPr>
        <w:t xml:space="preserve">: </w:t>
      </w:r>
      <w:r w:rsidRPr="00C51727">
        <w:rPr>
          <w:rtl/>
        </w:rPr>
        <w:t xml:space="preserve">أنت الّذي أنزل الله فيه </w:t>
      </w:r>
      <w:r w:rsidRPr="004335D9">
        <w:rPr>
          <w:rStyle w:val="libAlaemChar"/>
          <w:rtl/>
        </w:rPr>
        <w:t>(</w:t>
      </w:r>
      <w:r w:rsidRPr="004A4D29">
        <w:rPr>
          <w:rStyle w:val="libAieChar"/>
          <w:rtl/>
        </w:rPr>
        <w:t>وَأَذانٌ مِنَ اللهِ وَرَسُولِهِ</w:t>
      </w:r>
      <w:r w:rsidR="00861BFB">
        <w:rPr>
          <w:rStyle w:val="libAieChar"/>
          <w:rtl/>
        </w:rPr>
        <w:t xml:space="preserve"> إلى </w:t>
      </w:r>
      <w:r w:rsidRPr="004A4D29">
        <w:rPr>
          <w:rStyle w:val="libAieChar"/>
          <w:rtl/>
        </w:rPr>
        <w:t>النَّاسِ يَوْمَ الْحَجِّ الْأَكْبَرِ</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شرح الآيات الباهرة </w:t>
      </w:r>
      <w:r w:rsidRPr="00A73BDB">
        <w:rPr>
          <w:rStyle w:val="libFootnotenumChar"/>
          <w:rtl/>
        </w:rPr>
        <w:t>(2)</w:t>
      </w:r>
      <w:r>
        <w:rPr>
          <w:rtl/>
        </w:rPr>
        <w:t xml:space="preserve">: </w:t>
      </w:r>
      <w:r w:rsidRPr="00C51727">
        <w:rPr>
          <w:rtl/>
        </w:rPr>
        <w:t>روي الحسن الدّيلميّ</w:t>
      </w:r>
      <w:r>
        <w:rPr>
          <w:rtl/>
        </w:rPr>
        <w:t xml:space="preserve">، </w:t>
      </w:r>
      <w:r w:rsidRPr="00C51727">
        <w:rPr>
          <w:rtl/>
        </w:rPr>
        <w:t>بإسناده عن رجاله</w:t>
      </w:r>
      <w:r w:rsidR="00861BFB">
        <w:rPr>
          <w:rtl/>
        </w:rPr>
        <w:t xml:space="preserve"> إلى </w:t>
      </w:r>
      <w:r w:rsidRPr="00C51727">
        <w:rPr>
          <w:rtl/>
        </w:rPr>
        <w:t>عبد الله بن سنان قال</w:t>
      </w:r>
      <w:r>
        <w:rPr>
          <w:rtl/>
        </w:rPr>
        <w:t xml:space="preserve">: </w:t>
      </w:r>
      <w:r w:rsidRPr="00C51727">
        <w:rPr>
          <w:rtl/>
        </w:rPr>
        <w:t>قال الصادق</w:t>
      </w:r>
      <w:r>
        <w:rPr>
          <w:rtl/>
        </w:rPr>
        <w:t xml:space="preserve"> ـ </w:t>
      </w:r>
      <w:r w:rsidRPr="00C51727">
        <w:rPr>
          <w:rtl/>
        </w:rPr>
        <w:t>عليه السّلام</w:t>
      </w:r>
      <w:r>
        <w:rPr>
          <w:rtl/>
        </w:rPr>
        <w:t xml:space="preserve"> ـ: </w:t>
      </w:r>
      <w:r w:rsidRPr="00C51727">
        <w:rPr>
          <w:rtl/>
        </w:rPr>
        <w:t>إنّ لأمير المؤمنين</w:t>
      </w:r>
      <w:r>
        <w:rPr>
          <w:rtl/>
        </w:rPr>
        <w:t xml:space="preserve"> ـ </w:t>
      </w:r>
      <w:r w:rsidRPr="00C51727">
        <w:rPr>
          <w:rtl/>
        </w:rPr>
        <w:t>عليه السّلام</w:t>
      </w:r>
      <w:r>
        <w:rPr>
          <w:rtl/>
        </w:rPr>
        <w:t xml:space="preserve"> ـ </w:t>
      </w:r>
      <w:r w:rsidRPr="00C51727">
        <w:rPr>
          <w:rtl/>
        </w:rPr>
        <w:t>أسماء لا يعلمها إلّا العالمون</w:t>
      </w:r>
      <w:r>
        <w:rPr>
          <w:rtl/>
        </w:rPr>
        <w:t xml:space="preserve">، </w:t>
      </w:r>
      <w:r w:rsidRPr="00C51727">
        <w:rPr>
          <w:rtl/>
        </w:rPr>
        <w:t>وأنّ منها «الأذان» من الله ورسوله. وهو الأذان.</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(3)</w:t>
      </w:r>
      <w:r>
        <w:rPr>
          <w:rtl/>
        </w:rPr>
        <w:t xml:space="preserve">، </w:t>
      </w:r>
      <w:r w:rsidRPr="00C51727">
        <w:rPr>
          <w:rtl/>
        </w:rPr>
        <w:t>في احتجاج عليّ</w:t>
      </w:r>
      <w:r>
        <w:rPr>
          <w:rtl/>
        </w:rPr>
        <w:t xml:space="preserve"> ـ </w:t>
      </w:r>
      <w:r w:rsidRPr="00C51727">
        <w:rPr>
          <w:rtl/>
        </w:rPr>
        <w:t>عليه السّلام</w:t>
      </w:r>
      <w:r>
        <w:rPr>
          <w:rtl/>
        </w:rPr>
        <w:t xml:space="preserve"> ـ </w:t>
      </w:r>
      <w:r w:rsidRPr="00C51727">
        <w:rPr>
          <w:rtl/>
        </w:rPr>
        <w:t>على أبي بكر قال</w:t>
      </w:r>
      <w:r>
        <w:rPr>
          <w:rtl/>
        </w:rPr>
        <w:t xml:space="preserve">: </w:t>
      </w:r>
      <w:r w:rsidRPr="00C51727">
        <w:rPr>
          <w:rtl/>
        </w:rPr>
        <w:t>فأنشدك بالله</w:t>
      </w:r>
      <w:r>
        <w:rPr>
          <w:rtl/>
        </w:rPr>
        <w:t xml:space="preserve">، </w:t>
      </w:r>
      <w:r w:rsidRPr="00C51727">
        <w:rPr>
          <w:rtl/>
        </w:rPr>
        <w:t>أنا الأذان من الله ورسوله لأهل الموسم ولجميع الأمّة بسورة براءة أم أنت</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 أنت.</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(4)</w:t>
      </w:r>
      <w:r>
        <w:rPr>
          <w:rtl/>
        </w:rPr>
        <w:t xml:space="preserve">، </w:t>
      </w:r>
      <w:r w:rsidRPr="00C51727">
        <w:rPr>
          <w:rtl/>
        </w:rPr>
        <w:t>خطبة لعليّ</w:t>
      </w:r>
      <w:r>
        <w:rPr>
          <w:rtl/>
        </w:rPr>
        <w:t xml:space="preserve"> ـ </w:t>
      </w:r>
      <w:r w:rsidRPr="00C51727">
        <w:rPr>
          <w:rtl/>
        </w:rPr>
        <w:t>عليه السّلام</w:t>
      </w:r>
      <w:r>
        <w:rPr>
          <w:rtl/>
        </w:rPr>
        <w:t xml:space="preserve"> ـ </w:t>
      </w:r>
      <w:r w:rsidRPr="00C51727">
        <w:rPr>
          <w:rtl/>
        </w:rPr>
        <w:t>يذكر فيها نعم الله</w:t>
      </w:r>
      <w:r>
        <w:rPr>
          <w:rtl/>
        </w:rPr>
        <w:t xml:space="preserve"> ـ </w:t>
      </w:r>
      <w:r w:rsidRPr="00C51727">
        <w:rPr>
          <w:rtl/>
        </w:rPr>
        <w:t>عزّ وجلّ</w:t>
      </w:r>
      <w:r>
        <w:rPr>
          <w:rtl/>
        </w:rPr>
        <w:t xml:space="preserve"> ـ.</w:t>
      </w:r>
      <w:r w:rsidRPr="00C51727">
        <w:rPr>
          <w:rtl/>
        </w:rPr>
        <w:t xml:space="preserve"> وفيها يقول</w:t>
      </w:r>
      <w:r>
        <w:rPr>
          <w:rtl/>
        </w:rPr>
        <w:t xml:space="preserve"> ـ </w:t>
      </w:r>
      <w:r w:rsidRPr="00C51727">
        <w:rPr>
          <w:rtl/>
        </w:rPr>
        <w:t>عليه السّلام</w:t>
      </w:r>
      <w:r>
        <w:rPr>
          <w:rtl/>
        </w:rPr>
        <w:t xml:space="preserve"> ـ: </w:t>
      </w:r>
      <w:r w:rsidRPr="00C51727">
        <w:rPr>
          <w:rtl/>
        </w:rPr>
        <w:t>ألا وإني مخصوص في القرآن بأسماء</w:t>
      </w:r>
      <w:r>
        <w:rPr>
          <w:rtl/>
        </w:rPr>
        <w:t xml:space="preserve">، </w:t>
      </w:r>
      <w:r w:rsidRPr="00C51727">
        <w:rPr>
          <w:rtl/>
        </w:rPr>
        <w:t>احذروا أن تغلبوا عليها فتضلوا في دينكم. أنا المؤذّن في الدّنيا والآخرة.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فَأَذَّنَ مُؤَذِّنٌ بَيْنَهُمْ أَنْ لَعْنَةُ اللهِ عَلَى الظَّالِمِينَ</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أنا ذلك المؤذن. وقال</w:t>
      </w:r>
      <w:r>
        <w:rPr>
          <w:rtl/>
        </w:rPr>
        <w:t xml:space="preserve">: </w:t>
      </w:r>
      <w:r w:rsidRPr="004335D9">
        <w:rPr>
          <w:rStyle w:val="libAlaemChar"/>
          <w:rtl/>
        </w:rPr>
        <w:t>(</w:t>
      </w:r>
      <w:r w:rsidRPr="004A4D29">
        <w:rPr>
          <w:rStyle w:val="libAieChar"/>
          <w:rtl/>
        </w:rPr>
        <w:t xml:space="preserve">وَأَذانٌ مِنَ اللهِ وَرَسُولِهِ </w:t>
      </w:r>
      <w:r w:rsidRPr="00C8565C">
        <w:rPr>
          <w:rtl/>
        </w:rPr>
        <w:t>[</w:t>
      </w:r>
      <w:r w:rsidRPr="004A4D29">
        <w:rPr>
          <w:rStyle w:val="libAieChar"/>
          <w:rtl/>
        </w:rPr>
        <w:t>إِلَى النَّاسِ يَوْمَ الْحَجِّ الْأَكْبَرِ</w:t>
      </w:r>
      <w:r w:rsidRPr="00C8565C">
        <w:rPr>
          <w:rtl/>
        </w:rPr>
        <w:t>]</w:t>
      </w:r>
      <w:r w:rsidRPr="004335D9">
        <w:rPr>
          <w:rStyle w:val="libAlaemChar"/>
          <w:rtl/>
        </w:rPr>
        <w:t>)</w:t>
      </w:r>
      <w:r w:rsidRPr="00C51727">
        <w:rPr>
          <w:rtl/>
        </w:rPr>
        <w:t xml:space="preserve"> </w:t>
      </w:r>
      <w:r w:rsidRPr="00A73BDB">
        <w:rPr>
          <w:rStyle w:val="libFootnotenumChar"/>
          <w:rtl/>
        </w:rPr>
        <w:t>(6)</w:t>
      </w:r>
      <w:r w:rsidRPr="00C51727">
        <w:rPr>
          <w:rtl/>
        </w:rPr>
        <w:t xml:space="preserve"> وأنا ذلك الأذان.</w:t>
      </w:r>
    </w:p>
    <w:p w:rsidR="00E64FBC" w:rsidRPr="00C51727" w:rsidRDefault="00E64FBC" w:rsidP="00AD67AA">
      <w:pPr>
        <w:pStyle w:val="libNormal"/>
        <w:rPr>
          <w:rtl/>
        </w:rPr>
      </w:pPr>
      <w:r w:rsidRPr="00C51727">
        <w:rPr>
          <w:rtl/>
        </w:rPr>
        <w:t xml:space="preserve">حدّثنا </w:t>
      </w:r>
      <w:r w:rsidRPr="00A73BDB">
        <w:rPr>
          <w:rStyle w:val="libFootnotenumChar"/>
          <w:rtl/>
        </w:rPr>
        <w:t>(7)</w:t>
      </w:r>
      <w:r w:rsidRPr="00C51727">
        <w:rPr>
          <w:rtl/>
        </w:rPr>
        <w:t xml:space="preserve"> محمّد بن الحسن بن أحمد بن الوليد</w:t>
      </w:r>
      <w:r>
        <w:rPr>
          <w:rtl/>
        </w:rPr>
        <w:t xml:space="preserve"> ـ </w:t>
      </w:r>
      <w:r w:rsidRPr="00C51727">
        <w:rPr>
          <w:rtl/>
        </w:rPr>
        <w:t>رضي الله عنه</w:t>
      </w:r>
      <w:r>
        <w:rPr>
          <w:rtl/>
        </w:rPr>
        <w:t xml:space="preserve"> ـ </w:t>
      </w:r>
      <w:r w:rsidRPr="00C51727">
        <w:rPr>
          <w:rtl/>
        </w:rPr>
        <w:t>قال</w:t>
      </w:r>
      <w:r>
        <w:rPr>
          <w:rtl/>
        </w:rPr>
        <w:t xml:space="preserve">: حدّثنا </w:t>
      </w:r>
      <w:r w:rsidRPr="00C51727">
        <w:rPr>
          <w:rtl/>
        </w:rPr>
        <w:t>محمّد بن الحسن الصفار</w:t>
      </w:r>
      <w:r>
        <w:rPr>
          <w:rtl/>
        </w:rPr>
        <w:t xml:space="preserve">، </w:t>
      </w:r>
      <w:r w:rsidRPr="00C51727">
        <w:rPr>
          <w:rtl/>
        </w:rPr>
        <w:t>عن محمّد بن الحسين بن أبي الخطاب</w:t>
      </w:r>
      <w:r>
        <w:rPr>
          <w:rtl/>
        </w:rPr>
        <w:t xml:space="preserve">، </w:t>
      </w:r>
      <w:r w:rsidRPr="00C51727">
        <w:rPr>
          <w:rtl/>
        </w:rPr>
        <w:t>عن عليّ بن أسباط</w:t>
      </w:r>
      <w:r>
        <w:rPr>
          <w:rtl/>
        </w:rPr>
        <w:t xml:space="preserve">، </w:t>
      </w:r>
      <w:r w:rsidRPr="00C51727">
        <w:rPr>
          <w:rtl/>
        </w:rPr>
        <w:t>عن سيف بن عميرة</w:t>
      </w:r>
      <w:r>
        <w:rPr>
          <w:rtl/>
        </w:rPr>
        <w:t xml:space="preserve">، </w:t>
      </w:r>
      <w:r w:rsidRPr="00C51727">
        <w:rPr>
          <w:rtl/>
        </w:rPr>
        <w:t>عن الحارث بن المغيرة النضري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وَأَذانٌ مِنَ اللهِ وَرَسُولِهِ</w:t>
      </w:r>
      <w:r w:rsidR="00861BFB">
        <w:rPr>
          <w:rStyle w:val="libAieChar"/>
          <w:rtl/>
        </w:rPr>
        <w:t xml:space="preserve"> إلى </w:t>
      </w:r>
      <w:r w:rsidRPr="004A4D29">
        <w:rPr>
          <w:rStyle w:val="libAieChar"/>
          <w:rtl/>
        </w:rPr>
        <w:t>النَّاسِ يَوْمَ الْحَجِّ الْأَكْبَرِ</w:t>
      </w:r>
      <w:r w:rsidRPr="004335D9">
        <w:rPr>
          <w:rStyle w:val="libAlaemChar"/>
          <w:rtl/>
        </w:rPr>
        <w:t>)</w:t>
      </w:r>
      <w:r>
        <w:rPr>
          <w:rtl/>
        </w:rPr>
        <w:t>.</w:t>
      </w:r>
    </w:p>
    <w:p w:rsidR="00E64FBC" w:rsidRPr="00C51727" w:rsidRDefault="00E64FBC" w:rsidP="00F356A5">
      <w:pPr>
        <w:pStyle w:val="libNormal"/>
        <w:rPr>
          <w:rtl/>
        </w:rPr>
      </w:pPr>
      <w:r w:rsidRPr="00C51727">
        <w:rPr>
          <w:rtl/>
        </w:rPr>
        <w:t>فقال</w:t>
      </w:r>
      <w:r>
        <w:rPr>
          <w:rtl/>
        </w:rPr>
        <w:t xml:space="preserve">: </w:t>
      </w:r>
      <w:r w:rsidRPr="00C51727">
        <w:rPr>
          <w:rtl/>
        </w:rPr>
        <w:t>اسم نحله الله</w:t>
      </w:r>
      <w:r>
        <w:rPr>
          <w:rtl/>
        </w:rPr>
        <w:t xml:space="preserve"> ـ </w:t>
      </w:r>
      <w:r w:rsidRPr="00C51727">
        <w:rPr>
          <w:rtl/>
        </w:rPr>
        <w:t>عزّ وجلّ</w:t>
      </w:r>
      <w:r>
        <w:rPr>
          <w:rtl/>
        </w:rPr>
        <w:t xml:space="preserve"> ـ</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من السّماء</w:t>
      </w:r>
      <w:r>
        <w:rPr>
          <w:rtl/>
        </w:rPr>
        <w:t xml:space="preserve">، </w:t>
      </w:r>
      <w:r w:rsidRPr="00C51727">
        <w:rPr>
          <w:rtl/>
        </w:rPr>
        <w:t>لأنّه هو الذي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الامالي 1 / 361</w:t>
      </w:r>
      <w:r>
        <w:rPr>
          <w:rtl/>
        </w:rPr>
        <w:t>.</w:t>
      </w:r>
    </w:p>
    <w:p w:rsidR="00E64FBC" w:rsidRPr="00C51727" w:rsidRDefault="00E64FBC" w:rsidP="002D110A">
      <w:pPr>
        <w:pStyle w:val="libFootnote0"/>
        <w:rPr>
          <w:rtl/>
        </w:rPr>
      </w:pPr>
      <w:r>
        <w:rPr>
          <w:rtl/>
        </w:rPr>
        <w:t>(</w:t>
      </w:r>
      <w:r w:rsidRPr="00C51727">
        <w:rPr>
          <w:rtl/>
        </w:rPr>
        <w:t>2) تأويل الآيات الباهرة / 74</w:t>
      </w:r>
      <w:r>
        <w:rPr>
          <w:rtl/>
        </w:rPr>
        <w:t>.</w:t>
      </w:r>
    </w:p>
    <w:p w:rsidR="00E64FBC" w:rsidRPr="00C51727" w:rsidRDefault="00E64FBC" w:rsidP="002D110A">
      <w:pPr>
        <w:pStyle w:val="libFootnote0"/>
        <w:rPr>
          <w:rtl/>
        </w:rPr>
      </w:pPr>
      <w:r>
        <w:rPr>
          <w:rtl/>
        </w:rPr>
        <w:t>(</w:t>
      </w:r>
      <w:r w:rsidRPr="00C51727">
        <w:rPr>
          <w:rtl/>
        </w:rPr>
        <w:t>3) الخصال / 549</w:t>
      </w:r>
      <w:r>
        <w:rPr>
          <w:rtl/>
        </w:rPr>
        <w:t>.</w:t>
      </w:r>
    </w:p>
    <w:p w:rsidR="00E64FBC" w:rsidRPr="00C51727" w:rsidRDefault="00E64FBC" w:rsidP="002D110A">
      <w:pPr>
        <w:pStyle w:val="libFootnote0"/>
        <w:rPr>
          <w:rtl/>
        </w:rPr>
      </w:pPr>
      <w:r>
        <w:rPr>
          <w:rtl/>
        </w:rPr>
        <w:t>(</w:t>
      </w:r>
      <w:r w:rsidRPr="00C51727">
        <w:rPr>
          <w:rtl/>
        </w:rPr>
        <w:t>4) المعاني / 59</w:t>
      </w:r>
      <w:r>
        <w:rPr>
          <w:rtl/>
        </w:rPr>
        <w:t>.</w:t>
      </w:r>
    </w:p>
    <w:p w:rsidR="00E64FBC" w:rsidRPr="00C51727" w:rsidRDefault="00E64FBC" w:rsidP="002D110A">
      <w:pPr>
        <w:pStyle w:val="libFootnote0"/>
        <w:rPr>
          <w:rtl/>
        </w:rPr>
      </w:pPr>
      <w:r>
        <w:rPr>
          <w:rtl/>
        </w:rPr>
        <w:t>(</w:t>
      </w:r>
      <w:r w:rsidRPr="00C51727">
        <w:rPr>
          <w:rtl/>
        </w:rPr>
        <w:t>5) الأعراف / 43</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2D110A">
      <w:pPr>
        <w:pStyle w:val="libFootnote0"/>
        <w:rPr>
          <w:rtl/>
        </w:rPr>
      </w:pPr>
      <w:r>
        <w:rPr>
          <w:rtl/>
        </w:rPr>
        <w:t>(</w:t>
      </w:r>
      <w:r w:rsidRPr="00C51727">
        <w:rPr>
          <w:rtl/>
        </w:rPr>
        <w:t>7) المعاني / 298</w:t>
      </w:r>
      <w:r>
        <w:rPr>
          <w:rtl/>
        </w:rPr>
        <w:t>.</w:t>
      </w:r>
    </w:p>
    <w:p w:rsidR="00E64FBC" w:rsidRPr="00C51727" w:rsidRDefault="00E64FBC" w:rsidP="00F356A5">
      <w:pPr>
        <w:pStyle w:val="libNormal0"/>
        <w:rPr>
          <w:rtl/>
        </w:rPr>
      </w:pPr>
      <w:r>
        <w:rPr>
          <w:rtl/>
        </w:rPr>
        <w:br w:type="page"/>
      </w:r>
      <w:r w:rsidRPr="00C51727">
        <w:rPr>
          <w:rtl/>
        </w:rPr>
        <w:lastRenderedPageBreak/>
        <w:t>أدّى عن رسوله براءة. وقد كان بعث بها مع أبي بكر أوّلا</w:t>
      </w:r>
      <w:r>
        <w:rPr>
          <w:rtl/>
        </w:rPr>
        <w:t xml:space="preserve">، </w:t>
      </w:r>
      <w:r w:rsidRPr="00C51727">
        <w:rPr>
          <w:rtl/>
        </w:rPr>
        <w:t>فنزل عليه جبرئيل</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يا محمّد</w:t>
      </w:r>
      <w:r>
        <w:rPr>
          <w:rtl/>
        </w:rPr>
        <w:t xml:space="preserve">، </w:t>
      </w:r>
      <w:r w:rsidRPr="00C51727">
        <w:rPr>
          <w:rtl/>
        </w:rPr>
        <w:t>إنّ الله يقول لك</w:t>
      </w:r>
      <w:r>
        <w:rPr>
          <w:rtl/>
        </w:rPr>
        <w:t xml:space="preserve">: </w:t>
      </w:r>
      <w:r w:rsidRPr="00C51727">
        <w:rPr>
          <w:rtl/>
        </w:rPr>
        <w:t>لا يبلّغ عنك إلّا أنت أو رجل منك. فبعث رسول الله</w:t>
      </w:r>
      <w:r>
        <w:rPr>
          <w:rtl/>
        </w:rPr>
        <w:t xml:space="preserve"> ـ </w:t>
      </w:r>
      <w:r w:rsidRPr="00C51727">
        <w:rPr>
          <w:rtl/>
        </w:rPr>
        <w:t>صلّى الله عليه وآله</w:t>
      </w:r>
      <w:r>
        <w:rPr>
          <w:rtl/>
        </w:rPr>
        <w:t xml:space="preserve"> ـ </w:t>
      </w:r>
      <w:r w:rsidRPr="00C51727">
        <w:rPr>
          <w:rtl/>
        </w:rPr>
        <w:t>عند ذلك</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فلحق أبا بكر وأخذ الصّحيفة من يده</w:t>
      </w:r>
      <w:r>
        <w:rPr>
          <w:rtl/>
        </w:rPr>
        <w:t xml:space="preserve">، </w:t>
      </w:r>
      <w:r w:rsidRPr="00C51727">
        <w:rPr>
          <w:rtl/>
        </w:rPr>
        <w:t>ومضى بها</w:t>
      </w:r>
      <w:r w:rsidR="00861BFB">
        <w:rPr>
          <w:rtl/>
        </w:rPr>
        <w:t xml:space="preserve"> إلى </w:t>
      </w:r>
      <w:r w:rsidRPr="00C51727">
        <w:rPr>
          <w:rtl/>
        </w:rPr>
        <w:t>مكة. فسمّاه الله</w:t>
      </w:r>
      <w:r>
        <w:rPr>
          <w:rtl/>
        </w:rPr>
        <w:t xml:space="preserve"> ـ </w:t>
      </w:r>
      <w:r w:rsidRPr="00C51727">
        <w:rPr>
          <w:rtl/>
        </w:rPr>
        <w:t>تعالى</w:t>
      </w:r>
      <w:r>
        <w:rPr>
          <w:rtl/>
        </w:rPr>
        <w:t xml:space="preserve"> ـ: </w:t>
      </w:r>
      <w:r w:rsidRPr="00C51727">
        <w:rPr>
          <w:rtl/>
        </w:rPr>
        <w:t>وأذان من الله. إنّه اسم نحله الله</w:t>
      </w:r>
      <w:r>
        <w:rPr>
          <w:rtl/>
        </w:rPr>
        <w:t xml:space="preserve"> ـ </w:t>
      </w:r>
      <w:r w:rsidRPr="00C51727">
        <w:rPr>
          <w:rtl/>
        </w:rPr>
        <w:t>تعالى</w:t>
      </w:r>
      <w:r>
        <w:rPr>
          <w:rtl/>
        </w:rPr>
        <w:t xml:space="preserve"> ـ </w:t>
      </w:r>
      <w:r w:rsidRPr="00C51727">
        <w:rPr>
          <w:rtl/>
        </w:rPr>
        <w:t>من السّماء لعليّ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(1)</w:t>
      </w:r>
      <w:r>
        <w:rPr>
          <w:rtl/>
        </w:rPr>
        <w:t xml:space="preserve">، </w:t>
      </w:r>
      <w:r w:rsidRPr="00C51727">
        <w:rPr>
          <w:rtl/>
        </w:rPr>
        <w:t>بإسناده</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عن أبيه</w:t>
      </w:r>
      <w:r>
        <w:rPr>
          <w:rtl/>
        </w:rPr>
        <w:t xml:space="preserve">، </w:t>
      </w:r>
      <w:r w:rsidRPr="00C51727">
        <w:rPr>
          <w:rtl/>
        </w:rPr>
        <w:t>عن آبائه</w:t>
      </w:r>
      <w:r>
        <w:rPr>
          <w:rtl/>
        </w:rPr>
        <w:t xml:space="preserve">، </w:t>
      </w:r>
      <w:r w:rsidRPr="00C51727">
        <w:rPr>
          <w:rtl/>
        </w:rPr>
        <w:t>عن عليّ</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حديث طويل. يقول فيه</w:t>
      </w:r>
      <w:r>
        <w:rPr>
          <w:rtl/>
        </w:rPr>
        <w:t xml:space="preserve"> ـ </w:t>
      </w:r>
      <w:r w:rsidRPr="00C51727">
        <w:rPr>
          <w:rtl/>
        </w:rPr>
        <w:t>عليه السّلام</w:t>
      </w:r>
      <w:r>
        <w:rPr>
          <w:rtl/>
        </w:rPr>
        <w:t xml:space="preserve"> ـ: </w:t>
      </w:r>
      <w:r w:rsidRPr="00C51727">
        <w:rPr>
          <w:rtl/>
        </w:rPr>
        <w:t>وقال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وَأَذانٌ مِنَ اللهِ وَرَسُولِهِ</w:t>
      </w:r>
      <w:r w:rsidR="00861BFB">
        <w:rPr>
          <w:rStyle w:val="libAieChar"/>
          <w:rtl/>
        </w:rPr>
        <w:t xml:space="preserve"> إلى </w:t>
      </w:r>
      <w:r w:rsidRPr="004A4D29">
        <w:rPr>
          <w:rStyle w:val="libAieChar"/>
          <w:rtl/>
        </w:rPr>
        <w:t>النَّاسِ يَوْمَ الْحَجِّ الْأَكْبَرِ</w:t>
      </w:r>
      <w:r w:rsidRPr="004335D9">
        <w:rPr>
          <w:rStyle w:val="libAlaemChar"/>
          <w:rtl/>
        </w:rPr>
        <w:t>)</w:t>
      </w:r>
      <w:r>
        <w:rPr>
          <w:rtl/>
        </w:rPr>
        <w:t>.</w:t>
      </w:r>
      <w:r w:rsidRPr="00C51727">
        <w:rPr>
          <w:rtl/>
        </w:rPr>
        <w:t xml:space="preserve"> </w:t>
      </w:r>
      <w:r>
        <w:rPr>
          <w:rtl/>
        </w:rPr>
        <w:t>[</w:t>
      </w:r>
      <w:r w:rsidRPr="00C51727">
        <w:rPr>
          <w:rtl/>
        </w:rPr>
        <w:t>فكنت أنت المبلغ عن الله وعن رسوله.</w:t>
      </w:r>
    </w:p>
    <w:p w:rsidR="00E64FBC" w:rsidRPr="00C51727" w:rsidRDefault="00E64FBC" w:rsidP="00AD67AA">
      <w:pPr>
        <w:pStyle w:val="libNormal"/>
        <w:rPr>
          <w:rtl/>
        </w:rPr>
      </w:pPr>
      <w:r w:rsidRPr="00C51727">
        <w:rPr>
          <w:rtl/>
        </w:rPr>
        <w:t>في كتاب علل الشّرائع بإسناده</w:t>
      </w:r>
      <w:r w:rsidR="00861BFB">
        <w:rPr>
          <w:rtl/>
        </w:rPr>
        <w:t xml:space="preserve"> إلى </w:t>
      </w:r>
      <w:r w:rsidRPr="00C51727">
        <w:rPr>
          <w:rtl/>
        </w:rPr>
        <w:t>حفص بن غياث النخعي القاضي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وَأَذانٌ مِنَ اللهِ وَرَسُولِهِ</w:t>
      </w:r>
      <w:r w:rsidR="00861BFB">
        <w:rPr>
          <w:rStyle w:val="libAieChar"/>
          <w:rtl/>
        </w:rPr>
        <w:t xml:space="preserve"> إلى </w:t>
      </w:r>
      <w:r w:rsidRPr="004A4D29">
        <w:rPr>
          <w:rStyle w:val="libAieChar"/>
          <w:rtl/>
        </w:rPr>
        <w:t>النَّاسِ يَوْمَ الْحَجِّ الْأَكْبَرِ</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كنت أنا الأذان في الناس.</w:t>
      </w:r>
    </w:p>
    <w:p w:rsidR="00E64FBC" w:rsidRPr="00C51727" w:rsidRDefault="00E64FBC" w:rsidP="00AD67AA">
      <w:pPr>
        <w:pStyle w:val="libNormal"/>
        <w:rPr>
          <w:rtl/>
        </w:rPr>
      </w:pPr>
      <w:r w:rsidRPr="00C51727">
        <w:rPr>
          <w:rtl/>
        </w:rPr>
        <w:t>قلت</w:t>
      </w:r>
      <w:r>
        <w:rPr>
          <w:rtl/>
        </w:rPr>
        <w:t xml:space="preserve">: </w:t>
      </w:r>
      <w:r w:rsidRPr="00C51727">
        <w:rPr>
          <w:rtl/>
        </w:rPr>
        <w:t>فما معنى هذه اللّفظة «الحجّ الأكبر»</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إنّما سمي «الأكبر» لأنها كانت سنة حجّ فيها المسلمون والمشركون</w:t>
      </w:r>
      <w:r>
        <w:rPr>
          <w:rtl/>
        </w:rPr>
        <w:t xml:space="preserve">، </w:t>
      </w:r>
      <w:r w:rsidRPr="00C51727">
        <w:rPr>
          <w:rtl/>
        </w:rPr>
        <w:t>ولم يحجّ المشركون بعد تلك السّنة.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جابر</w:t>
      </w:r>
      <w:r>
        <w:rPr>
          <w:rtl/>
        </w:rPr>
        <w:t xml:space="preserve">، </w:t>
      </w:r>
      <w:r w:rsidRPr="00C51727">
        <w:rPr>
          <w:rtl/>
        </w:rPr>
        <w:t>عن جعفر بن محمّد وأبي جعفر</w:t>
      </w:r>
      <w:r>
        <w:rPr>
          <w:rtl/>
        </w:rPr>
        <w:t xml:space="preserve"> ـ </w:t>
      </w:r>
      <w:r w:rsidRPr="00C51727">
        <w:rPr>
          <w:rtl/>
        </w:rPr>
        <w:t>عليهما السلام</w:t>
      </w:r>
      <w:r>
        <w:rPr>
          <w:rtl/>
        </w:rPr>
        <w:t xml:space="preserve"> ـ </w:t>
      </w:r>
      <w:r w:rsidRPr="00C51727">
        <w:rPr>
          <w:rtl/>
        </w:rPr>
        <w:t>في قول الله</w:t>
      </w:r>
      <w:r>
        <w:rPr>
          <w:rtl/>
        </w:rPr>
        <w:t xml:space="preserve">: </w:t>
      </w:r>
      <w:r w:rsidRPr="004335D9">
        <w:rPr>
          <w:rStyle w:val="libAlaemChar"/>
          <w:rtl/>
        </w:rPr>
        <w:t>(</w:t>
      </w:r>
      <w:r w:rsidRPr="004A4D29">
        <w:rPr>
          <w:rStyle w:val="libAieChar"/>
          <w:rtl/>
        </w:rPr>
        <w:t>وَأَذانٌ مِنَ اللهِ وَرَسُولِهِ</w:t>
      </w:r>
      <w:r w:rsidR="00861BFB">
        <w:rPr>
          <w:rStyle w:val="libAieChar"/>
          <w:rtl/>
        </w:rPr>
        <w:t xml:space="preserve"> إلى </w:t>
      </w:r>
      <w:r w:rsidRPr="004A4D29">
        <w:rPr>
          <w:rStyle w:val="libAieChar"/>
          <w:rtl/>
        </w:rPr>
        <w:t>النَّاسِ يَوْمَ الْحَجِّ الْأَكْبَرِ</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خروج القائم. </w:t>
      </w:r>
      <w:r>
        <w:rPr>
          <w:rtl/>
        </w:rPr>
        <w:t>و «</w:t>
      </w:r>
      <w:r w:rsidRPr="00C51727">
        <w:rPr>
          <w:rtl/>
        </w:rPr>
        <w:t>أذان» دعوته</w:t>
      </w:r>
      <w:r w:rsidR="00861BFB">
        <w:rPr>
          <w:rtl/>
        </w:rPr>
        <w:t xml:space="preserve"> إلى </w:t>
      </w:r>
      <w:r w:rsidRPr="00C51727">
        <w:rPr>
          <w:rtl/>
        </w:rPr>
        <w:t>نفسه.</w:t>
      </w:r>
    </w:p>
    <w:p w:rsidR="00E64FBC" w:rsidRPr="00C51727" w:rsidRDefault="00E64FBC" w:rsidP="00AD67AA">
      <w:pPr>
        <w:pStyle w:val="libNormal"/>
        <w:rPr>
          <w:rtl/>
        </w:rPr>
      </w:pPr>
      <w:r w:rsidRPr="00C51727">
        <w:rPr>
          <w:rtl/>
        </w:rPr>
        <w:t xml:space="preserve">عن حريز </w:t>
      </w:r>
      <w:r w:rsidRPr="00A73BDB">
        <w:rPr>
          <w:rStyle w:val="libFootnotenumChar"/>
          <w:rtl/>
        </w:rPr>
        <w:t>(3)</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 في الأذان</w:t>
      </w:r>
      <w:r>
        <w:rPr>
          <w:rtl/>
        </w:rPr>
        <w:t xml:space="preserve">: </w:t>
      </w:r>
      <w:r w:rsidRPr="00C51727">
        <w:rPr>
          <w:rtl/>
        </w:rPr>
        <w:t>هو اسم في كتاب الله</w:t>
      </w:r>
      <w:r>
        <w:rPr>
          <w:rtl/>
        </w:rPr>
        <w:t xml:space="preserve">، </w:t>
      </w:r>
      <w:r w:rsidRPr="00C51727">
        <w:rPr>
          <w:rtl/>
        </w:rPr>
        <w:t>لا يعلم ذلك أحد غيري.</w:t>
      </w:r>
    </w:p>
    <w:p w:rsidR="00E64FBC" w:rsidRPr="00C51727" w:rsidRDefault="00E64FBC" w:rsidP="00AD67AA">
      <w:pPr>
        <w:pStyle w:val="libNormal"/>
        <w:rPr>
          <w:rtl/>
        </w:rPr>
      </w:pPr>
      <w:r w:rsidRPr="00C51727">
        <w:rPr>
          <w:rtl/>
        </w:rPr>
        <w:t xml:space="preserve">عن عبد الرّحمن </w:t>
      </w:r>
      <w:r w:rsidRPr="00A73BDB">
        <w:rPr>
          <w:rStyle w:val="libFootnotenumChar"/>
          <w:rtl/>
        </w:rPr>
        <w:t>(4)</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«يوم الحج الأكبر» يوم النحر. </w:t>
      </w:r>
      <w:r>
        <w:rPr>
          <w:rtl/>
        </w:rPr>
        <w:t>و «</w:t>
      </w:r>
      <w:r w:rsidRPr="00C51727">
        <w:rPr>
          <w:rtl/>
        </w:rPr>
        <w:t>الحجّ الأصغر» العمرة.</w:t>
      </w:r>
    </w:p>
    <w:p w:rsidR="00E64FBC" w:rsidRPr="00C51727" w:rsidRDefault="00E64FBC" w:rsidP="00AD67AA">
      <w:pPr>
        <w:pStyle w:val="libNormal"/>
        <w:rPr>
          <w:rtl/>
        </w:rPr>
      </w:pPr>
      <w:r>
        <w:rPr>
          <w:rtl/>
        </w:rPr>
        <w:t>و</w:t>
      </w:r>
      <w:r w:rsidRPr="00C51727">
        <w:rPr>
          <w:rtl/>
        </w:rPr>
        <w:t xml:space="preserve">في رواية ابن سرحان </w:t>
      </w:r>
      <w:r w:rsidRPr="00A73BDB">
        <w:rPr>
          <w:rStyle w:val="libFootnotenumChar"/>
          <w:rtl/>
        </w:rPr>
        <w:t>(5)</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«الحجّ الأكبر» يوم عرفة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العيون 2 / 10</w:t>
      </w:r>
      <w:r>
        <w:rPr>
          <w:rtl/>
        </w:rPr>
        <w:t>.</w:t>
      </w:r>
    </w:p>
    <w:p w:rsidR="00E64FBC" w:rsidRPr="00C51727" w:rsidRDefault="00E64FBC" w:rsidP="002D110A">
      <w:pPr>
        <w:pStyle w:val="libFootnote0"/>
        <w:rPr>
          <w:rtl/>
        </w:rPr>
      </w:pPr>
      <w:r>
        <w:rPr>
          <w:rtl/>
        </w:rPr>
        <w:t>(</w:t>
      </w:r>
      <w:r w:rsidRPr="00C51727">
        <w:rPr>
          <w:rtl/>
        </w:rPr>
        <w:t>2) تفسير العيّاشي 2 / 76</w:t>
      </w:r>
      <w:r>
        <w:rPr>
          <w:rtl/>
        </w:rPr>
        <w:t>.</w:t>
      </w:r>
    </w:p>
    <w:p w:rsidR="00E64FBC" w:rsidRPr="00ED2822" w:rsidRDefault="00E64FBC" w:rsidP="002D110A">
      <w:pPr>
        <w:pStyle w:val="libFootnote0"/>
        <w:rPr>
          <w:rtl/>
        </w:rPr>
      </w:pPr>
      <w:r w:rsidRPr="00ED2822">
        <w:rPr>
          <w:rFonts w:hint="cs"/>
          <w:rtl/>
        </w:rPr>
        <w:t>(</w:t>
      </w:r>
      <w:r w:rsidRPr="00ED2822">
        <w:rPr>
          <w:rtl/>
        </w:rPr>
        <w:t xml:space="preserve">3 </w:t>
      </w:r>
      <w:r>
        <w:rPr>
          <w:rtl/>
        </w:rPr>
        <w:t>و 4</w:t>
      </w:r>
      <w:r w:rsidRPr="00ED2822">
        <w:rPr>
          <w:rtl/>
        </w:rPr>
        <w:t xml:space="preserve"> </w:t>
      </w:r>
      <w:r>
        <w:rPr>
          <w:rtl/>
        </w:rPr>
        <w:t>و 5)</w:t>
      </w:r>
      <w:r>
        <w:rPr>
          <w:rFonts w:hint="cs"/>
          <w:rtl/>
        </w:rPr>
        <w:t xml:space="preserve"> </w:t>
      </w:r>
      <w:r>
        <w:rPr>
          <w:rtl/>
        </w:rPr>
        <w:t xml:space="preserve">ـ </w:t>
      </w:r>
      <w:r w:rsidRPr="00ED2822">
        <w:rPr>
          <w:rtl/>
        </w:rPr>
        <w:t>نفس المصدر والموضع.</w:t>
      </w:r>
    </w:p>
    <w:p w:rsidR="00E64FBC" w:rsidRPr="00C51727" w:rsidRDefault="00E64FBC" w:rsidP="004A4D29">
      <w:pPr>
        <w:pStyle w:val="libNormal0"/>
        <w:rPr>
          <w:rtl/>
        </w:rPr>
      </w:pPr>
      <w:r>
        <w:rPr>
          <w:rtl/>
        </w:rPr>
        <w:br w:type="page"/>
      </w:r>
      <w:r>
        <w:rPr>
          <w:rtl/>
        </w:rPr>
        <w:lastRenderedPageBreak/>
        <w:t>و</w:t>
      </w:r>
      <w:r w:rsidRPr="00C51727">
        <w:rPr>
          <w:rtl/>
        </w:rPr>
        <w:t>الجمع</w:t>
      </w:r>
      <w:r>
        <w:rPr>
          <w:rtl/>
        </w:rPr>
        <w:t xml:space="preserve">، </w:t>
      </w:r>
      <w:r w:rsidRPr="00C51727">
        <w:rPr>
          <w:rtl/>
        </w:rPr>
        <w:t xml:space="preserve">ورمى الجمار بمنى. </w:t>
      </w:r>
      <w:r>
        <w:rPr>
          <w:rtl/>
        </w:rPr>
        <w:t>و «</w:t>
      </w:r>
      <w:r w:rsidRPr="00C51727">
        <w:rPr>
          <w:rtl/>
        </w:rPr>
        <w:t>الحجّ الأصغر» بمعنى العمرة.</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(1)</w:t>
      </w:r>
      <w:r>
        <w:rPr>
          <w:rtl/>
        </w:rPr>
        <w:t xml:space="preserve">: حدّثنا </w:t>
      </w:r>
      <w:r w:rsidRPr="00C51727">
        <w:rPr>
          <w:rtl/>
        </w:rPr>
        <w:t>أبي</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سعد بن عبد الله</w:t>
      </w:r>
      <w:r>
        <w:rPr>
          <w:rtl/>
        </w:rPr>
        <w:t xml:space="preserve">، </w:t>
      </w:r>
      <w:r w:rsidRPr="00C51727">
        <w:rPr>
          <w:rtl/>
        </w:rPr>
        <w:t>عن القاسم بن محمّد الإصبهانيّ</w:t>
      </w:r>
      <w:r>
        <w:rPr>
          <w:rtl/>
        </w:rPr>
        <w:t xml:space="preserve">، </w:t>
      </w:r>
      <w:r w:rsidRPr="00C51727">
        <w:rPr>
          <w:rtl/>
        </w:rPr>
        <w:t>عن سليمان بن داود المنقري</w:t>
      </w:r>
      <w:r>
        <w:rPr>
          <w:rtl/>
        </w:rPr>
        <w:t xml:space="preserve">، </w:t>
      </w:r>
      <w:r w:rsidRPr="00C51727">
        <w:rPr>
          <w:rtl/>
        </w:rPr>
        <w:t xml:space="preserve">عن فضيل بن عيّاض </w:t>
      </w:r>
      <w:r w:rsidRPr="00A73BDB">
        <w:rPr>
          <w:rStyle w:val="libFootnotenumChar"/>
          <w:rtl/>
        </w:rPr>
        <w:t>(2)</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سألته عن الحجّ </w:t>
      </w:r>
      <w:r>
        <w:rPr>
          <w:rtl/>
        </w:rPr>
        <w:t>[</w:t>
      </w:r>
      <w:r w:rsidRPr="00C51727">
        <w:rPr>
          <w:rtl/>
        </w:rPr>
        <w:t>الأكبر</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فقال</w:t>
      </w:r>
      <w:r>
        <w:rPr>
          <w:rtl/>
        </w:rPr>
        <w:t>: أ</w:t>
      </w:r>
      <w:r w:rsidRPr="00C51727">
        <w:rPr>
          <w:rtl/>
        </w:rPr>
        <w:t>عندك فيه شيء</w:t>
      </w:r>
      <w:r>
        <w:rPr>
          <w:rtl/>
        </w:rPr>
        <w:t>؟</w:t>
      </w:r>
    </w:p>
    <w:p w:rsidR="00E64FBC" w:rsidRPr="00C51727" w:rsidRDefault="00E64FBC" w:rsidP="00AD67AA">
      <w:pPr>
        <w:pStyle w:val="libNormal"/>
        <w:rPr>
          <w:rtl/>
        </w:rPr>
      </w:pPr>
      <w:r w:rsidRPr="00C51727">
        <w:rPr>
          <w:rtl/>
        </w:rPr>
        <w:t>فقلت</w:t>
      </w:r>
      <w:r>
        <w:rPr>
          <w:rtl/>
        </w:rPr>
        <w:t xml:space="preserve">: </w:t>
      </w:r>
      <w:r w:rsidRPr="00C51727">
        <w:rPr>
          <w:rtl/>
        </w:rPr>
        <w:t>نعم.</w:t>
      </w:r>
    </w:p>
    <w:p w:rsidR="00E64FBC" w:rsidRPr="00C51727" w:rsidRDefault="00E64FBC" w:rsidP="00AD67AA">
      <w:pPr>
        <w:pStyle w:val="libNormal"/>
        <w:rPr>
          <w:rtl/>
        </w:rPr>
      </w:pPr>
      <w:r w:rsidRPr="00C51727">
        <w:rPr>
          <w:rtl/>
        </w:rPr>
        <w:t>كان ابن عبّاس يقول</w:t>
      </w:r>
      <w:r>
        <w:rPr>
          <w:rtl/>
        </w:rPr>
        <w:t xml:space="preserve">: </w:t>
      </w:r>
      <w:r w:rsidRPr="00C51727">
        <w:rPr>
          <w:rtl/>
        </w:rPr>
        <w:t>«الحجّ الأكبر» يوم عرفة</w:t>
      </w:r>
      <w:r>
        <w:rPr>
          <w:rtl/>
        </w:rPr>
        <w:t xml:space="preserve">، </w:t>
      </w:r>
      <w:r w:rsidRPr="00C51727">
        <w:rPr>
          <w:rtl/>
        </w:rPr>
        <w:t>يعني</w:t>
      </w:r>
      <w:r>
        <w:rPr>
          <w:rtl/>
        </w:rPr>
        <w:t xml:space="preserve">: </w:t>
      </w:r>
      <w:r w:rsidRPr="00C51727">
        <w:rPr>
          <w:rtl/>
        </w:rPr>
        <w:t>أنه من أدرك يوم عرفة</w:t>
      </w:r>
      <w:r w:rsidR="00861BFB">
        <w:rPr>
          <w:rtl/>
        </w:rPr>
        <w:t xml:space="preserve"> إلى </w:t>
      </w:r>
      <w:r w:rsidRPr="00C51727">
        <w:rPr>
          <w:rtl/>
        </w:rPr>
        <w:t>طلوع الفجر من يوم النّحر</w:t>
      </w:r>
      <w:r>
        <w:rPr>
          <w:rtl/>
        </w:rPr>
        <w:t xml:space="preserve">، </w:t>
      </w:r>
      <w:r w:rsidRPr="00C51727">
        <w:rPr>
          <w:rtl/>
        </w:rPr>
        <w:t>فقد أدرك الحجّ. ومن فاته ذلك</w:t>
      </w:r>
      <w:r>
        <w:rPr>
          <w:rtl/>
        </w:rPr>
        <w:t xml:space="preserve">، </w:t>
      </w:r>
      <w:r w:rsidRPr="00C51727">
        <w:rPr>
          <w:rtl/>
        </w:rPr>
        <w:t>فاته الحجّ. فجعل ليلة عرفة لما قبلها ولما بعدها. والدّليل على ذلك أنّ من أدرك ليلة النّحر</w:t>
      </w:r>
      <w:r w:rsidR="00861BFB">
        <w:rPr>
          <w:rtl/>
        </w:rPr>
        <w:t xml:space="preserve"> إلى </w:t>
      </w:r>
      <w:r w:rsidRPr="00C51727">
        <w:rPr>
          <w:rtl/>
        </w:rPr>
        <w:t>طلوع الفجر</w:t>
      </w:r>
      <w:r>
        <w:rPr>
          <w:rtl/>
        </w:rPr>
        <w:t xml:space="preserve">، </w:t>
      </w:r>
      <w:r w:rsidRPr="00C51727">
        <w:rPr>
          <w:rtl/>
        </w:rPr>
        <w:t>فقد أدرك الحجّ وأجزأ عنه من عرفة.</w:t>
      </w:r>
    </w:p>
    <w:p w:rsidR="00E64FBC" w:rsidRPr="00C51727" w:rsidRDefault="00E64FBC" w:rsidP="00AD67AA">
      <w:pPr>
        <w:pStyle w:val="libNormal"/>
        <w:rPr>
          <w:rtl/>
        </w:rPr>
      </w:pPr>
      <w:r w:rsidRPr="00C51727">
        <w:rPr>
          <w:rtl/>
        </w:rPr>
        <w:t>فقال أبو عبد الله</w:t>
      </w:r>
      <w:r>
        <w:rPr>
          <w:rtl/>
        </w:rPr>
        <w:t xml:space="preserve"> ـ </w:t>
      </w:r>
      <w:r w:rsidRPr="00C51727">
        <w:rPr>
          <w:rtl/>
        </w:rPr>
        <w:t>عليه السّلام</w:t>
      </w:r>
      <w:r>
        <w:rPr>
          <w:rtl/>
        </w:rPr>
        <w:t xml:space="preserve"> ـ: </w:t>
      </w:r>
      <w:r w:rsidRPr="00C51727">
        <w:rPr>
          <w:rtl/>
        </w:rPr>
        <w:t>قال أمير المؤمنين</w:t>
      </w:r>
      <w:r>
        <w:rPr>
          <w:rtl/>
        </w:rPr>
        <w:t xml:space="preserve">: </w:t>
      </w:r>
      <w:r w:rsidRPr="00C51727">
        <w:rPr>
          <w:rtl/>
        </w:rPr>
        <w:t>الحج الأكبر يوم النحر.</w:t>
      </w:r>
    </w:p>
    <w:p w:rsidR="00E64FBC" w:rsidRPr="00C51727" w:rsidRDefault="00E64FBC" w:rsidP="00AD67AA">
      <w:pPr>
        <w:pStyle w:val="libNormal"/>
        <w:rPr>
          <w:rtl/>
        </w:rPr>
      </w:pPr>
      <w:r>
        <w:rPr>
          <w:rtl/>
        </w:rPr>
        <w:t>و</w:t>
      </w:r>
      <w:r w:rsidRPr="00C51727">
        <w:rPr>
          <w:rtl/>
        </w:rPr>
        <w:t>احتجّ بقول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فَسِيحُوا فِي الْأَرْضِ أَرْبَعَةَ أَشْهُرٍ</w:t>
      </w:r>
      <w:r w:rsidRPr="004335D9">
        <w:rPr>
          <w:rStyle w:val="libAlaemChar"/>
          <w:rtl/>
        </w:rPr>
        <w:t>)</w:t>
      </w:r>
      <w:r>
        <w:rPr>
          <w:rtl/>
        </w:rPr>
        <w:t>.</w:t>
      </w:r>
      <w:r w:rsidRPr="00C51727">
        <w:rPr>
          <w:rtl/>
        </w:rPr>
        <w:t xml:space="preserve"> فهي عشرون من ذي الحجة والمحرّم وصفر وربيع الأوّل</w:t>
      </w:r>
      <w:r>
        <w:rPr>
          <w:rtl/>
        </w:rPr>
        <w:t xml:space="preserve">، </w:t>
      </w:r>
      <w:r w:rsidRPr="00C51727">
        <w:rPr>
          <w:rtl/>
        </w:rPr>
        <w:t>وعشر من شهر ربيع الآخر. ولو كان الحجّ الأكبر يوم عرفة</w:t>
      </w:r>
      <w:r>
        <w:rPr>
          <w:rtl/>
        </w:rPr>
        <w:t xml:space="preserve">، </w:t>
      </w:r>
      <w:r w:rsidRPr="00C51727">
        <w:rPr>
          <w:rtl/>
        </w:rPr>
        <w:t xml:space="preserve">لكان </w:t>
      </w:r>
      <w:r>
        <w:rPr>
          <w:rtl/>
        </w:rPr>
        <w:t>[</w:t>
      </w:r>
      <w:r w:rsidRPr="00C51727">
        <w:rPr>
          <w:rtl/>
        </w:rPr>
        <w:t>السّيح</w:t>
      </w:r>
      <w:r>
        <w:rPr>
          <w:rtl/>
        </w:rPr>
        <w:t>]</w:t>
      </w:r>
      <w:r w:rsidRPr="00C51727">
        <w:rPr>
          <w:rtl/>
        </w:rPr>
        <w:t xml:space="preserve"> </w:t>
      </w:r>
      <w:r w:rsidRPr="00A73BDB">
        <w:rPr>
          <w:rStyle w:val="libFootnotenumChar"/>
          <w:rtl/>
        </w:rPr>
        <w:t>(4)</w:t>
      </w:r>
      <w:r w:rsidRPr="00C51727">
        <w:rPr>
          <w:rtl/>
        </w:rPr>
        <w:t xml:space="preserve"> أربعة أشهر ويوما. واحتجّ بقول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وَأَذانٌ مِنَ اللهِ وَرَسُولِهِ</w:t>
      </w:r>
      <w:r w:rsidR="00861BFB">
        <w:rPr>
          <w:rStyle w:val="libAieChar"/>
          <w:rtl/>
        </w:rPr>
        <w:t xml:space="preserve"> إلى </w:t>
      </w:r>
      <w:r w:rsidRPr="004A4D29">
        <w:rPr>
          <w:rStyle w:val="libAieChar"/>
          <w:rtl/>
        </w:rPr>
        <w:t>النَّاسِ يَوْمَ الْحَجِّ الْأَكْبَرِ</w:t>
      </w:r>
      <w:r w:rsidRPr="004335D9">
        <w:rPr>
          <w:rStyle w:val="libAlaemChar"/>
          <w:rtl/>
        </w:rPr>
        <w:t>)</w:t>
      </w:r>
      <w:r>
        <w:rPr>
          <w:rtl/>
        </w:rPr>
        <w:t xml:space="preserve">، </w:t>
      </w:r>
      <w:r w:rsidRPr="00C51727">
        <w:rPr>
          <w:rtl/>
        </w:rPr>
        <w:t>وكنت أنا الأذان في النّاس.</w:t>
      </w:r>
    </w:p>
    <w:p w:rsidR="00E64FBC" w:rsidRPr="00C51727" w:rsidRDefault="00E64FBC" w:rsidP="00AD67AA">
      <w:pPr>
        <w:pStyle w:val="libNormal"/>
        <w:rPr>
          <w:rtl/>
        </w:rPr>
      </w:pPr>
      <w:r w:rsidRPr="00C51727">
        <w:rPr>
          <w:rtl/>
        </w:rPr>
        <w:t>فقلت له</w:t>
      </w:r>
      <w:r>
        <w:rPr>
          <w:rtl/>
        </w:rPr>
        <w:t xml:space="preserve">: </w:t>
      </w:r>
      <w:r w:rsidRPr="00C51727">
        <w:rPr>
          <w:rtl/>
        </w:rPr>
        <w:t>فما معنى هذه اللّفظة «الحجّ الأكبر»</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إنّما سمي «الأكبر» لأنّها كانت سنة حجّ فيها المسلمون والمشركون</w:t>
      </w:r>
      <w:r>
        <w:rPr>
          <w:rtl/>
        </w:rPr>
        <w:t xml:space="preserve">، </w:t>
      </w:r>
      <w:r w:rsidRPr="00C51727">
        <w:rPr>
          <w:rtl/>
        </w:rPr>
        <w:t>ولم يحجّ المشركون بعد تلك السّنة.</w:t>
      </w:r>
    </w:p>
    <w:p w:rsidR="00E64FBC" w:rsidRPr="00C51727" w:rsidRDefault="00E64FBC" w:rsidP="00AD67AA">
      <w:pPr>
        <w:pStyle w:val="libNormal"/>
        <w:rPr>
          <w:rtl/>
        </w:rPr>
      </w:pPr>
      <w:r w:rsidRPr="00C51727">
        <w:rPr>
          <w:rtl/>
        </w:rPr>
        <w:t xml:space="preserve">أبي </w:t>
      </w:r>
      <w:r w:rsidRPr="00A73BDB">
        <w:rPr>
          <w:rStyle w:val="libFootnotenumChar"/>
          <w:rtl/>
        </w:rPr>
        <w:t>(5)</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سعد بن عبد الله</w:t>
      </w:r>
      <w:r>
        <w:rPr>
          <w:rtl/>
        </w:rPr>
        <w:t xml:space="preserve">، </w:t>
      </w:r>
      <w:r w:rsidRPr="00C51727">
        <w:rPr>
          <w:rtl/>
        </w:rPr>
        <w:t>عن يعقوب بن يزيد</w:t>
      </w:r>
      <w:r>
        <w:rPr>
          <w:rtl/>
        </w:rPr>
        <w:t xml:space="preserve">، </w:t>
      </w:r>
      <w:r w:rsidRPr="00C51727">
        <w:rPr>
          <w:rtl/>
        </w:rPr>
        <w:t>عن صفوان بن يحيى</w:t>
      </w:r>
      <w:r>
        <w:rPr>
          <w:rtl/>
        </w:rPr>
        <w:t xml:space="preserve">، </w:t>
      </w:r>
      <w:r w:rsidRPr="00C51727">
        <w:rPr>
          <w:rtl/>
        </w:rPr>
        <w:t>عن ذريح المحاربيّ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«الحجّ الأكبر» يوم النّحر.</w:t>
      </w:r>
    </w:p>
    <w:p w:rsidR="00E64FBC" w:rsidRPr="00C51727" w:rsidRDefault="00E64FBC" w:rsidP="00AD67AA">
      <w:pPr>
        <w:pStyle w:val="libNormal"/>
        <w:rPr>
          <w:rtl/>
        </w:rPr>
      </w:pPr>
      <w:r w:rsidRPr="00C51727">
        <w:rPr>
          <w:rtl/>
        </w:rPr>
        <w:t xml:space="preserve">حدّثنا </w:t>
      </w:r>
      <w:r w:rsidRPr="00A73BDB">
        <w:rPr>
          <w:rStyle w:val="libFootnotenumChar"/>
          <w:rtl/>
        </w:rPr>
        <w:t>(6)</w:t>
      </w:r>
      <w:r w:rsidRPr="00C51727">
        <w:rPr>
          <w:rtl/>
        </w:rPr>
        <w:t xml:space="preserve"> محمّد بن الحسن بن أحمد بن الوليد قال</w:t>
      </w:r>
      <w:r>
        <w:rPr>
          <w:rtl/>
        </w:rPr>
        <w:t xml:space="preserve">: حدّثنا </w:t>
      </w:r>
      <w:r w:rsidRPr="00C51727">
        <w:rPr>
          <w:rtl/>
        </w:rPr>
        <w:t>محمّد بن الحسن الصفار</w:t>
      </w:r>
      <w:r>
        <w:rPr>
          <w:rtl/>
        </w:rPr>
        <w:t xml:space="preserve">، </w:t>
      </w:r>
      <w:r w:rsidRPr="00C51727">
        <w:rPr>
          <w:rtl/>
        </w:rPr>
        <w:t>عن أيّوب بن نوح</w:t>
      </w:r>
      <w:r>
        <w:rPr>
          <w:rtl/>
        </w:rPr>
        <w:t xml:space="preserve">، </w:t>
      </w:r>
      <w:r w:rsidRPr="00C51727">
        <w:rPr>
          <w:rtl/>
        </w:rPr>
        <w:t>عن صفوان بن يحيى</w:t>
      </w:r>
      <w:r>
        <w:rPr>
          <w:rtl/>
        </w:rPr>
        <w:t xml:space="preserve">، </w:t>
      </w:r>
      <w:r w:rsidRPr="00C51727">
        <w:rPr>
          <w:rtl/>
        </w:rPr>
        <w:t>عن معاوية بن عمار قال</w:t>
      </w:r>
      <w:r>
        <w:rPr>
          <w:rtl/>
        </w:rPr>
        <w:t xml:space="preserve">: </w:t>
      </w:r>
      <w:r w:rsidRPr="00C51727">
        <w:rPr>
          <w:rtl/>
        </w:rPr>
        <w:t>سألت أبا عبد الله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المعاني / 296</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غياث</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المعاني / 295</w:t>
      </w:r>
      <w:r>
        <w:rPr>
          <w:rtl/>
        </w:rPr>
        <w:t>.</w:t>
      </w:r>
    </w:p>
    <w:p w:rsidR="00E64FBC" w:rsidRPr="00C51727" w:rsidRDefault="00E64FBC" w:rsidP="002D110A">
      <w:pPr>
        <w:pStyle w:val="libFootnote0"/>
        <w:rPr>
          <w:rtl/>
        </w:rPr>
      </w:pPr>
      <w:r>
        <w:rPr>
          <w:rtl/>
        </w:rPr>
        <w:t>(</w:t>
      </w:r>
      <w:r w:rsidRPr="00C51727">
        <w:rPr>
          <w:rtl/>
        </w:rPr>
        <w:t>6) المعاني / 295</w:t>
      </w:r>
      <w:r>
        <w:rPr>
          <w:rtl/>
        </w:rPr>
        <w:t>.</w:t>
      </w:r>
    </w:p>
    <w:p w:rsidR="00E64FBC" w:rsidRPr="00C51727" w:rsidRDefault="00E64FBC" w:rsidP="004A4D29">
      <w:pPr>
        <w:pStyle w:val="libNormal0"/>
        <w:rPr>
          <w:rtl/>
        </w:rPr>
      </w:pPr>
      <w:r>
        <w:rPr>
          <w:rtl/>
        </w:rPr>
        <w:br w:type="page"/>
      </w:r>
      <w:r>
        <w:rPr>
          <w:rtl/>
        </w:rPr>
        <w:lastRenderedPageBreak/>
        <w:t xml:space="preserve">ـ </w:t>
      </w:r>
      <w:r w:rsidRPr="00C51727">
        <w:rPr>
          <w:rtl/>
        </w:rPr>
        <w:t>عليه السّلام</w:t>
      </w:r>
      <w:r>
        <w:rPr>
          <w:rtl/>
        </w:rPr>
        <w:t xml:space="preserve"> ـ </w:t>
      </w:r>
      <w:r w:rsidRPr="00C51727">
        <w:rPr>
          <w:rtl/>
        </w:rPr>
        <w:t>عن يوم الحجّ الأكبر.</w:t>
      </w:r>
    </w:p>
    <w:p w:rsidR="00E64FBC" w:rsidRPr="00C51727" w:rsidRDefault="00E64FBC" w:rsidP="00AD67AA">
      <w:pPr>
        <w:pStyle w:val="libNormal"/>
        <w:rPr>
          <w:rtl/>
        </w:rPr>
      </w:pPr>
      <w:r w:rsidRPr="00C51727">
        <w:rPr>
          <w:rtl/>
        </w:rPr>
        <w:t>فقال</w:t>
      </w:r>
      <w:r>
        <w:rPr>
          <w:rtl/>
        </w:rPr>
        <w:t xml:space="preserve">: </w:t>
      </w:r>
      <w:r w:rsidRPr="00C51727">
        <w:rPr>
          <w:rtl/>
        </w:rPr>
        <w:t xml:space="preserve">هو يوم النّحر. </w:t>
      </w:r>
      <w:r>
        <w:rPr>
          <w:rtl/>
        </w:rPr>
        <w:t>و «</w:t>
      </w:r>
      <w:r w:rsidRPr="00C51727">
        <w:rPr>
          <w:rtl/>
        </w:rPr>
        <w:t>الأصغر» العمرة.</w:t>
      </w:r>
    </w:p>
    <w:p w:rsidR="00E64FBC" w:rsidRPr="00C51727" w:rsidRDefault="00E64FBC" w:rsidP="00AD67AA">
      <w:pPr>
        <w:pStyle w:val="libNormal"/>
        <w:rPr>
          <w:rtl/>
        </w:rPr>
      </w:pPr>
      <w:r w:rsidRPr="00C51727">
        <w:rPr>
          <w:rtl/>
        </w:rPr>
        <w:t xml:space="preserve">أبي </w:t>
      </w:r>
      <w:r w:rsidRPr="00A73BDB">
        <w:rPr>
          <w:rStyle w:val="libFootnotenumChar"/>
          <w:rtl/>
        </w:rPr>
        <w:t>(1)</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عليّ بن إبراهيم بن هاشم</w:t>
      </w:r>
      <w:r>
        <w:rPr>
          <w:rtl/>
        </w:rPr>
        <w:t xml:space="preserve">، </w:t>
      </w:r>
      <w:r w:rsidRPr="00C51727">
        <w:rPr>
          <w:rtl/>
        </w:rPr>
        <w:t>عن أبيه</w:t>
      </w:r>
      <w:r>
        <w:rPr>
          <w:rtl/>
        </w:rPr>
        <w:t xml:space="preserve">، </w:t>
      </w:r>
      <w:r w:rsidRPr="00C51727">
        <w:rPr>
          <w:rtl/>
        </w:rPr>
        <w:t>عن عبد الله بن المغيرة</w:t>
      </w:r>
      <w:r>
        <w:rPr>
          <w:rtl/>
        </w:rPr>
        <w:t xml:space="preserve">، </w:t>
      </w:r>
      <w:r w:rsidRPr="00C51727">
        <w:rPr>
          <w:rtl/>
        </w:rPr>
        <w:t>عن عبد الله بن سنان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«الحجّ الأكبر» يوم الأضحى.</w:t>
      </w:r>
    </w:p>
    <w:p w:rsidR="00E64FBC" w:rsidRPr="00C51727" w:rsidRDefault="00E64FBC" w:rsidP="00AD67AA">
      <w:pPr>
        <w:pStyle w:val="libNormal"/>
        <w:rPr>
          <w:rtl/>
        </w:rPr>
      </w:pPr>
      <w:r>
        <w:rPr>
          <w:rtl/>
        </w:rPr>
        <w:t>[</w:t>
      </w:r>
      <w:r w:rsidRPr="00C51727">
        <w:rPr>
          <w:rtl/>
        </w:rPr>
        <w:t>حدّثنا محمّد بن الحسن بن أحمد بن الوليد</w:t>
      </w:r>
      <w:r>
        <w:rPr>
          <w:rtl/>
        </w:rPr>
        <w:t xml:space="preserve"> ـ </w:t>
      </w:r>
      <w:r w:rsidRPr="00C51727">
        <w:rPr>
          <w:rtl/>
        </w:rPr>
        <w:t>رحمه الله</w:t>
      </w:r>
      <w:r>
        <w:rPr>
          <w:rtl/>
        </w:rPr>
        <w:t xml:space="preserve"> ـ </w:t>
      </w:r>
      <w:r w:rsidRPr="00C51727">
        <w:rPr>
          <w:rtl/>
        </w:rPr>
        <w:t>قال :</w:t>
      </w:r>
      <w:r>
        <w:rPr>
          <w:rtl/>
        </w:rPr>
        <w:t>]</w:t>
      </w:r>
      <w:r w:rsidRPr="00C51727">
        <w:rPr>
          <w:rtl/>
        </w:rPr>
        <w:t xml:space="preserve"> </w:t>
      </w:r>
      <w:r w:rsidRPr="00A73BDB">
        <w:rPr>
          <w:rStyle w:val="libFootnotenumChar"/>
          <w:rtl/>
        </w:rPr>
        <w:t>(2)</w:t>
      </w:r>
      <w:r>
        <w:rPr>
          <w:rtl/>
        </w:rPr>
        <w:t xml:space="preserve"> حدّثنا </w:t>
      </w:r>
      <w:r w:rsidRPr="00C51727">
        <w:rPr>
          <w:rtl/>
        </w:rPr>
        <w:t>محمّد بن الحسن الصفار</w:t>
      </w:r>
      <w:r>
        <w:rPr>
          <w:rtl/>
        </w:rPr>
        <w:t xml:space="preserve">، </w:t>
      </w:r>
      <w:r w:rsidRPr="00C51727">
        <w:rPr>
          <w:rtl/>
        </w:rPr>
        <w:t>عن محمّد بن عيسى</w:t>
      </w:r>
      <w:r>
        <w:rPr>
          <w:rtl/>
        </w:rPr>
        <w:t xml:space="preserve">، </w:t>
      </w:r>
      <w:r w:rsidRPr="00C51727">
        <w:rPr>
          <w:rtl/>
        </w:rPr>
        <w:t>عن عبيد</w:t>
      </w:r>
      <w:r>
        <w:rPr>
          <w:rtl/>
        </w:rPr>
        <w:t xml:space="preserve">، </w:t>
      </w:r>
      <w:r w:rsidRPr="00C51727">
        <w:rPr>
          <w:rtl/>
        </w:rPr>
        <w:t>عن النضر بن سويد</w:t>
      </w:r>
      <w:r>
        <w:rPr>
          <w:rtl/>
        </w:rPr>
        <w:t xml:space="preserve">، </w:t>
      </w:r>
      <w:r w:rsidRPr="00C51727">
        <w:rPr>
          <w:rtl/>
        </w:rPr>
        <w:t>عن عبد الله بن سنان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مثل ذلك.</w:t>
      </w:r>
    </w:p>
    <w:p w:rsidR="00E64FBC" w:rsidRPr="00C51727" w:rsidRDefault="00E64FBC" w:rsidP="00AD67AA">
      <w:pPr>
        <w:pStyle w:val="libNormal"/>
        <w:rPr>
          <w:rtl/>
        </w:rPr>
      </w:pPr>
      <w:r w:rsidRPr="00C51727">
        <w:rPr>
          <w:rtl/>
        </w:rPr>
        <w:t xml:space="preserve">أبي </w:t>
      </w:r>
      <w:r w:rsidRPr="00A73BDB">
        <w:rPr>
          <w:rStyle w:val="libFootnotenumChar"/>
          <w:rtl/>
        </w:rPr>
        <w:t>(3)</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عبد الله بن جعفر الحميريّ</w:t>
      </w:r>
      <w:r>
        <w:rPr>
          <w:rtl/>
        </w:rPr>
        <w:t xml:space="preserve">، </w:t>
      </w:r>
      <w:r w:rsidRPr="00C51727">
        <w:rPr>
          <w:rtl/>
        </w:rPr>
        <w:t>عن إبراهيم بن مهزيار</w:t>
      </w:r>
      <w:r>
        <w:rPr>
          <w:rtl/>
        </w:rPr>
        <w:t xml:space="preserve">، </w:t>
      </w:r>
      <w:r w:rsidRPr="00C51727">
        <w:rPr>
          <w:rtl/>
        </w:rPr>
        <w:t>عن أخيه عليّ بن الحسين</w:t>
      </w:r>
      <w:r>
        <w:rPr>
          <w:rtl/>
        </w:rPr>
        <w:t xml:space="preserve">، </w:t>
      </w:r>
      <w:r w:rsidRPr="00C51727">
        <w:rPr>
          <w:rtl/>
        </w:rPr>
        <w:t>عن حمّاد بن عيسى</w:t>
      </w:r>
      <w:r>
        <w:rPr>
          <w:rtl/>
        </w:rPr>
        <w:t xml:space="preserve">، </w:t>
      </w:r>
      <w:r w:rsidRPr="00C51727">
        <w:rPr>
          <w:rtl/>
        </w:rPr>
        <w:t>عن شعيب</w:t>
      </w:r>
      <w:r>
        <w:rPr>
          <w:rtl/>
        </w:rPr>
        <w:t xml:space="preserve">، </w:t>
      </w:r>
      <w:r w:rsidRPr="00C51727">
        <w:rPr>
          <w:rtl/>
        </w:rPr>
        <w:t>عن أبي بصير والنضر</w:t>
      </w:r>
      <w:r>
        <w:rPr>
          <w:rtl/>
        </w:rPr>
        <w:t xml:space="preserve">، </w:t>
      </w:r>
      <w:r w:rsidRPr="00C51727">
        <w:rPr>
          <w:rtl/>
        </w:rPr>
        <w:t>عن ابن سنان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«الحجّ الأكبر» يوم الأضحى.</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معاوية بن عمار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يوم الحجّ الأكبر.</w:t>
      </w:r>
    </w:p>
    <w:p w:rsidR="00E64FBC" w:rsidRPr="00C51727" w:rsidRDefault="00E64FBC" w:rsidP="00AD67AA">
      <w:pPr>
        <w:pStyle w:val="libNormal"/>
        <w:rPr>
          <w:rtl/>
        </w:rPr>
      </w:pPr>
      <w:r w:rsidRPr="00C51727">
        <w:rPr>
          <w:rtl/>
        </w:rPr>
        <w:t>فقال</w:t>
      </w:r>
      <w:r>
        <w:rPr>
          <w:rtl/>
        </w:rPr>
        <w:t xml:space="preserve">: </w:t>
      </w:r>
      <w:r w:rsidRPr="00C51727">
        <w:rPr>
          <w:rtl/>
        </w:rPr>
        <w:t xml:space="preserve">هو يوم النّحر. </w:t>
      </w:r>
      <w:r>
        <w:rPr>
          <w:rtl/>
        </w:rPr>
        <w:t>و «</w:t>
      </w:r>
      <w:r w:rsidRPr="00C51727">
        <w:rPr>
          <w:rtl/>
        </w:rPr>
        <w:t>الأصغر» العمرة.</w:t>
      </w:r>
    </w:p>
    <w:p w:rsidR="00E64FBC" w:rsidRPr="00C51727" w:rsidRDefault="00E64FBC" w:rsidP="00AD67AA">
      <w:pPr>
        <w:pStyle w:val="libNormal"/>
        <w:rPr>
          <w:rtl/>
        </w:rPr>
      </w:pPr>
      <w:r w:rsidRPr="00C51727">
        <w:rPr>
          <w:rtl/>
        </w:rPr>
        <w:t xml:space="preserve">أبو عليّ الأشعري </w:t>
      </w:r>
      <w:r w:rsidRPr="00A73BDB">
        <w:rPr>
          <w:rStyle w:val="libFootnotenumChar"/>
          <w:rtl/>
        </w:rPr>
        <w:t>(5)</w:t>
      </w:r>
      <w:r>
        <w:rPr>
          <w:rtl/>
        </w:rPr>
        <w:t xml:space="preserve">، </w:t>
      </w:r>
      <w:r w:rsidRPr="00C51727">
        <w:rPr>
          <w:rtl/>
        </w:rPr>
        <w:t>عن محمّد بن عبد الجبّار</w:t>
      </w:r>
      <w:r>
        <w:rPr>
          <w:rtl/>
        </w:rPr>
        <w:t xml:space="preserve">، </w:t>
      </w:r>
      <w:r w:rsidRPr="00C51727">
        <w:rPr>
          <w:rtl/>
        </w:rPr>
        <w:t>عن صفوان بن يحيى</w:t>
      </w:r>
      <w:r>
        <w:rPr>
          <w:rtl/>
        </w:rPr>
        <w:t xml:space="preserve">، </w:t>
      </w:r>
      <w:r w:rsidRPr="00C51727">
        <w:rPr>
          <w:rtl/>
        </w:rPr>
        <w:t>عن ذريح</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w:t>
      </w:r>
      <w:r>
        <w:rPr>
          <w:rtl/>
        </w:rPr>
        <w:t>[</w:t>
      </w:r>
      <w:r w:rsidRPr="00C51727">
        <w:rPr>
          <w:rtl/>
        </w:rPr>
        <w:t>الحجّ</w:t>
      </w:r>
      <w:r>
        <w:rPr>
          <w:rtl/>
        </w:rPr>
        <w:t>]</w:t>
      </w:r>
      <w:r w:rsidRPr="00C51727">
        <w:rPr>
          <w:rtl/>
        </w:rPr>
        <w:t xml:space="preserve"> </w:t>
      </w:r>
      <w:r w:rsidRPr="00A73BDB">
        <w:rPr>
          <w:rStyle w:val="libFootnotenumChar"/>
          <w:rtl/>
        </w:rPr>
        <w:t>(6)</w:t>
      </w:r>
      <w:r w:rsidRPr="00C51727">
        <w:rPr>
          <w:rtl/>
        </w:rPr>
        <w:t xml:space="preserve"> الأكبر» يوم النّحر.</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(7)</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عمر بن اذينة قال</w:t>
      </w:r>
      <w:r>
        <w:rPr>
          <w:rtl/>
        </w:rPr>
        <w:t xml:space="preserve">: </w:t>
      </w:r>
      <w:r w:rsidRPr="00C51727">
        <w:rPr>
          <w:rtl/>
        </w:rPr>
        <w:t>كتبت</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بمسائل</w:t>
      </w:r>
      <w:r>
        <w:rPr>
          <w:rtl/>
        </w:rPr>
        <w:t>،</w:t>
      </w:r>
      <w:r w:rsidR="00861BFB">
        <w:rPr>
          <w:rtl/>
        </w:rPr>
        <w:t xml:space="preserve"> إلى </w:t>
      </w:r>
      <w:r w:rsidRPr="00C51727">
        <w:rPr>
          <w:rtl/>
        </w:rPr>
        <w:t>قوله</w:t>
      </w:r>
      <w:r>
        <w:rPr>
          <w:rtl/>
        </w:rPr>
        <w:t xml:space="preserve">: </w:t>
      </w:r>
      <w:r w:rsidRPr="00C51727">
        <w:rPr>
          <w:rtl/>
        </w:rPr>
        <w:t>وسألته عن قول الله</w:t>
      </w:r>
      <w:r>
        <w:rPr>
          <w:rtl/>
        </w:rPr>
        <w:t xml:space="preserve"> ـ </w:t>
      </w:r>
      <w:r w:rsidRPr="00C51727">
        <w:rPr>
          <w:rtl/>
        </w:rPr>
        <w:t>عزّ وجلّ</w:t>
      </w:r>
      <w:r>
        <w:rPr>
          <w:rtl/>
        </w:rPr>
        <w:t xml:space="preserve"> ـ: </w:t>
      </w:r>
      <w:r w:rsidRPr="00C51727">
        <w:rPr>
          <w:rtl/>
        </w:rPr>
        <w:t>«الحجّ الأكبر»</w:t>
      </w:r>
      <w:r>
        <w:rPr>
          <w:rtl/>
        </w:rPr>
        <w:t xml:space="preserve">، </w:t>
      </w:r>
      <w:r w:rsidRPr="00C51727">
        <w:rPr>
          <w:rtl/>
        </w:rPr>
        <w:t>ما يعني ب</w:t>
      </w:r>
      <w:r w:rsidR="00961700">
        <w:rPr>
          <w:rFonts w:hint="cs"/>
          <w:rtl/>
        </w:rPr>
        <w:t>ــــ</w:t>
      </w:r>
      <w:r w:rsidRPr="00C51727">
        <w:rPr>
          <w:rtl/>
        </w:rPr>
        <w:t>«الحج الأكبر»</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«الحجّ الأكبر» الوقوف بعرفة</w:t>
      </w:r>
      <w:r>
        <w:rPr>
          <w:rtl/>
        </w:rPr>
        <w:t xml:space="preserve">، </w:t>
      </w:r>
      <w:r w:rsidRPr="00C51727">
        <w:rPr>
          <w:rtl/>
        </w:rPr>
        <w:t xml:space="preserve">ورمي الجمار. </w:t>
      </w:r>
      <w:r>
        <w:rPr>
          <w:rtl/>
        </w:rPr>
        <w:t>و «</w:t>
      </w:r>
      <w:r w:rsidRPr="00C51727">
        <w:rPr>
          <w:rtl/>
        </w:rPr>
        <w:t>الحجّ الأصغر» العمرة.</w:t>
      </w:r>
    </w:p>
    <w:p w:rsidR="00E64FBC" w:rsidRPr="00C51727" w:rsidRDefault="00E64FBC" w:rsidP="00AD67AA">
      <w:pPr>
        <w:pStyle w:val="libNormal"/>
        <w:rPr>
          <w:rtl/>
        </w:rPr>
      </w:pPr>
      <w:r w:rsidRPr="004335D9">
        <w:rPr>
          <w:rStyle w:val="libAlaemChar"/>
          <w:rtl/>
        </w:rPr>
        <w:t>(</w:t>
      </w:r>
      <w:r w:rsidRPr="004A4D29">
        <w:rPr>
          <w:rStyle w:val="libAieChar"/>
          <w:rtl/>
        </w:rPr>
        <w:t>أَنَّ اللهَ</w:t>
      </w:r>
      <w:r w:rsidRPr="004335D9">
        <w:rPr>
          <w:rStyle w:val="libAlaemChar"/>
          <w:rtl/>
        </w:rPr>
        <w:t>)</w:t>
      </w:r>
      <w:r>
        <w:rPr>
          <w:rtl/>
        </w:rPr>
        <w:t xml:space="preserve">، </w:t>
      </w:r>
      <w:r w:rsidRPr="00C51727">
        <w:rPr>
          <w:rtl/>
        </w:rPr>
        <w:t>أي</w:t>
      </w:r>
      <w:r>
        <w:rPr>
          <w:rtl/>
        </w:rPr>
        <w:t xml:space="preserve">: </w:t>
      </w:r>
      <w:r w:rsidRPr="00C51727">
        <w:rPr>
          <w:rtl/>
        </w:rPr>
        <w:t>بأنّ الله.</w:t>
      </w:r>
    </w:p>
    <w:p w:rsidR="00E64FBC" w:rsidRPr="00C51727" w:rsidRDefault="00E64FBC" w:rsidP="00AD67AA">
      <w:pPr>
        <w:pStyle w:val="libNormal"/>
        <w:rPr>
          <w:rtl/>
        </w:rPr>
      </w:pPr>
      <w:r w:rsidRPr="004335D9">
        <w:rPr>
          <w:rStyle w:val="libAlaemChar"/>
          <w:rtl/>
        </w:rPr>
        <w:t>(</w:t>
      </w:r>
      <w:r w:rsidRPr="004A4D29">
        <w:rPr>
          <w:rStyle w:val="libAieChar"/>
          <w:rtl/>
        </w:rPr>
        <w:t>بَرِيءٌ مِنَ الْمُشْرِكِينَ</w:t>
      </w:r>
      <w:r w:rsidRPr="004335D9">
        <w:rPr>
          <w:rStyle w:val="libAlaemChar"/>
          <w:rtl/>
        </w:rPr>
        <w:t>)</w:t>
      </w:r>
      <w:r>
        <w:rPr>
          <w:rtl/>
        </w:rPr>
        <w:t xml:space="preserve">، </w:t>
      </w:r>
      <w:r w:rsidRPr="00C51727">
        <w:rPr>
          <w:rtl/>
        </w:rPr>
        <w:t>أي</w:t>
      </w:r>
      <w:r>
        <w:rPr>
          <w:rtl/>
        </w:rPr>
        <w:t xml:space="preserve">: </w:t>
      </w:r>
      <w:r w:rsidRPr="00C51727">
        <w:rPr>
          <w:rtl/>
        </w:rPr>
        <w:t>من عهودهم.</w:t>
      </w:r>
    </w:p>
    <w:p w:rsidR="00E64FBC" w:rsidRPr="00C51727" w:rsidRDefault="00E64FBC" w:rsidP="00AD67AA">
      <w:pPr>
        <w:pStyle w:val="libNormal"/>
        <w:rPr>
          <w:rtl/>
        </w:rPr>
      </w:pPr>
      <w:r w:rsidRPr="004335D9">
        <w:rPr>
          <w:rStyle w:val="libAlaemChar"/>
          <w:rtl/>
        </w:rPr>
        <w:t>(</w:t>
      </w:r>
      <w:r w:rsidRPr="004A4D29">
        <w:rPr>
          <w:rStyle w:val="libAieChar"/>
          <w:rtl/>
        </w:rPr>
        <w:t>وَرَسُولِهِ</w:t>
      </w:r>
      <w:r w:rsidRPr="004335D9">
        <w:rPr>
          <w:rStyle w:val="libAlaemChar"/>
          <w:rtl/>
        </w:rPr>
        <w:t>)</w:t>
      </w:r>
      <w:r>
        <w:rPr>
          <w:rtl/>
        </w:rPr>
        <w:t xml:space="preserve">: </w:t>
      </w:r>
      <w:r w:rsidRPr="00C51727">
        <w:rPr>
          <w:rtl/>
        </w:rPr>
        <w:t>عطف على المستكنّ في «بريء»</w:t>
      </w:r>
      <w:r>
        <w:rPr>
          <w:rtl/>
        </w:rPr>
        <w:t>.</w:t>
      </w:r>
      <w:r w:rsidRPr="00C51727">
        <w:rPr>
          <w:rtl/>
        </w:rPr>
        <w:t xml:space="preserve"> أو على محل «أن</w:t>
      </w:r>
      <w:r w:rsidR="00961700">
        <w:rPr>
          <w:rFonts w:hint="cs"/>
          <w:rtl/>
        </w:rPr>
        <w:t>ّ</w:t>
      </w:r>
      <w:r w:rsidRPr="00C51727">
        <w:rPr>
          <w:rtl/>
        </w:rPr>
        <w:t>» واسمها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المعاني / 295</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المعاني / 296</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5)</w:t>
      </w:r>
      <w:r>
        <w:rPr>
          <w:rtl/>
        </w:rPr>
        <w:t xml:space="preserve"> ـ </w:t>
      </w:r>
      <w:r w:rsidRPr="00ED2822">
        <w:rPr>
          <w:rtl/>
        </w:rPr>
        <w:t>الكافي 4 / 290.</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الكافي 4 / 264</w:t>
      </w:r>
      <w:r>
        <w:rPr>
          <w:rtl/>
        </w:rPr>
        <w:t xml:space="preserve"> ـ </w:t>
      </w:r>
      <w:r w:rsidRPr="00C51727">
        <w:rPr>
          <w:rtl/>
        </w:rPr>
        <w:t>265</w:t>
      </w:r>
      <w:r>
        <w:rPr>
          <w:rtl/>
        </w:rPr>
        <w:t>.</w:t>
      </w:r>
    </w:p>
    <w:p w:rsidR="00E64FBC" w:rsidRPr="00C51727" w:rsidRDefault="00E64FBC" w:rsidP="004A4D29">
      <w:pPr>
        <w:pStyle w:val="libNormal0"/>
        <w:rPr>
          <w:rtl/>
        </w:rPr>
      </w:pPr>
      <w:r>
        <w:rPr>
          <w:rtl/>
        </w:rPr>
        <w:br w:type="page"/>
      </w:r>
      <w:r w:rsidRPr="00C51727">
        <w:rPr>
          <w:rtl/>
        </w:rPr>
        <w:lastRenderedPageBreak/>
        <w:t>قراءة من كسرها</w:t>
      </w:r>
      <w:r>
        <w:rPr>
          <w:rtl/>
        </w:rPr>
        <w:t xml:space="preserve">، </w:t>
      </w:r>
      <w:r w:rsidRPr="00C51727">
        <w:rPr>
          <w:rtl/>
        </w:rPr>
        <w:t>إجراء للأذن مجرى القول.</w:t>
      </w:r>
    </w:p>
    <w:p w:rsidR="00E64FBC" w:rsidRPr="00C51727" w:rsidRDefault="00E64FBC" w:rsidP="00AD67AA">
      <w:pPr>
        <w:pStyle w:val="libNormal"/>
        <w:rPr>
          <w:rtl/>
        </w:rPr>
      </w:pPr>
      <w:r w:rsidRPr="00C51727">
        <w:rPr>
          <w:rtl/>
        </w:rPr>
        <w:t>وقرئ</w:t>
      </w:r>
      <w:r>
        <w:rPr>
          <w:rtl/>
        </w:rPr>
        <w:t xml:space="preserve">، </w:t>
      </w:r>
      <w:r w:rsidRPr="00C51727">
        <w:rPr>
          <w:rtl/>
        </w:rPr>
        <w:t>بالنصب</w:t>
      </w:r>
      <w:r>
        <w:rPr>
          <w:rtl/>
        </w:rPr>
        <w:t xml:space="preserve">، </w:t>
      </w:r>
      <w:r w:rsidRPr="00C51727">
        <w:rPr>
          <w:rtl/>
        </w:rPr>
        <w:t>عطفا على اسم «أنّ»</w:t>
      </w:r>
      <w:r>
        <w:rPr>
          <w:rtl/>
        </w:rPr>
        <w:t>.</w:t>
      </w:r>
      <w:r w:rsidRPr="00C51727">
        <w:rPr>
          <w:rtl/>
        </w:rPr>
        <w:t xml:space="preserve"> أو لأنّ الواو بمعنى</w:t>
      </w:r>
      <w:r>
        <w:rPr>
          <w:rtl/>
        </w:rPr>
        <w:t xml:space="preserve">: </w:t>
      </w:r>
      <w:r w:rsidRPr="00C51727">
        <w:rPr>
          <w:rtl/>
        </w:rPr>
        <w:t>مع. ولا تكرير فيه</w:t>
      </w:r>
      <w:r>
        <w:rPr>
          <w:rtl/>
        </w:rPr>
        <w:t xml:space="preserve">، </w:t>
      </w:r>
      <w:r w:rsidRPr="00C51727">
        <w:rPr>
          <w:rtl/>
        </w:rPr>
        <w:t>فإن قوله</w:t>
      </w:r>
      <w:r>
        <w:rPr>
          <w:rtl/>
        </w:rPr>
        <w:t xml:space="preserve">: </w:t>
      </w:r>
      <w:r w:rsidRPr="004335D9">
        <w:rPr>
          <w:rStyle w:val="libAlaemChar"/>
          <w:rtl/>
        </w:rPr>
        <w:t>(</w:t>
      </w:r>
      <w:r w:rsidRPr="004A4D29">
        <w:rPr>
          <w:rStyle w:val="libAieChar"/>
          <w:rtl/>
        </w:rPr>
        <w:t>بَراءَةٌ مِنَ اللهِ وَرَسُولِهِ</w:t>
      </w:r>
      <w:r w:rsidRPr="004335D9">
        <w:rPr>
          <w:rStyle w:val="libAlaemChar"/>
          <w:rtl/>
        </w:rPr>
        <w:t>)</w:t>
      </w:r>
      <w:r w:rsidRPr="00C51727">
        <w:rPr>
          <w:rtl/>
        </w:rPr>
        <w:t xml:space="preserve"> إخبار بثبوت البراءة وهذه إخبار بوجوب الإعلام. ولذلك علّقه بالنّاس</w:t>
      </w:r>
      <w:r>
        <w:rPr>
          <w:rtl/>
        </w:rPr>
        <w:t xml:space="preserve">، </w:t>
      </w:r>
      <w:r w:rsidRPr="00C51727">
        <w:rPr>
          <w:rtl/>
        </w:rPr>
        <w:t>ولم يخصّه بالمعاهدين.</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w:t>
      </w:r>
      <w:r w:rsidRPr="00C51727">
        <w:rPr>
          <w:rtl/>
        </w:rPr>
        <w:t>قال</w:t>
      </w:r>
      <w:r>
        <w:rPr>
          <w:rtl/>
        </w:rPr>
        <w:t xml:space="preserve">: </w:t>
      </w:r>
      <w:r w:rsidRPr="00C51727">
        <w:rPr>
          <w:rtl/>
        </w:rPr>
        <w:t>وقد روى عن أمير المؤمنين</w:t>
      </w:r>
      <w:r>
        <w:rPr>
          <w:rtl/>
        </w:rPr>
        <w:t xml:space="preserve"> ـ </w:t>
      </w:r>
      <w:r w:rsidRPr="00C51727">
        <w:rPr>
          <w:rtl/>
        </w:rPr>
        <w:t>عليه السّلام</w:t>
      </w:r>
      <w:r>
        <w:rPr>
          <w:rtl/>
        </w:rPr>
        <w:t xml:space="preserve"> ـ </w:t>
      </w:r>
      <w:r w:rsidRPr="00C51727">
        <w:rPr>
          <w:rtl/>
        </w:rPr>
        <w:t>حديثا طويلا. روي أنّه</w:t>
      </w:r>
      <w:r>
        <w:rPr>
          <w:rtl/>
        </w:rPr>
        <w:t xml:space="preserve"> لـمـّـا </w:t>
      </w:r>
      <w:r w:rsidRPr="00C51727">
        <w:rPr>
          <w:rtl/>
        </w:rPr>
        <w:t>نادى فيهم</w:t>
      </w:r>
      <w:r>
        <w:rPr>
          <w:rtl/>
        </w:rPr>
        <w:t xml:space="preserve">: </w:t>
      </w:r>
      <w:r w:rsidRPr="004335D9">
        <w:rPr>
          <w:rStyle w:val="libAlaemChar"/>
          <w:rtl/>
        </w:rPr>
        <w:t>(</w:t>
      </w:r>
      <w:r w:rsidRPr="004A4D29">
        <w:rPr>
          <w:rStyle w:val="libAieChar"/>
          <w:rtl/>
        </w:rPr>
        <w:t>أَنَّ اللهَ بَرِيءٌ مِنَ الْمُشْرِكِينَ</w:t>
      </w:r>
      <w:r w:rsidRPr="004335D9">
        <w:rPr>
          <w:rStyle w:val="libAlaemChar"/>
          <w:rtl/>
        </w:rPr>
        <w:t>)</w:t>
      </w:r>
      <w:r w:rsidRPr="00C51727">
        <w:rPr>
          <w:rtl/>
        </w:rPr>
        <w:t xml:space="preserve"> </w:t>
      </w:r>
      <w:r>
        <w:rPr>
          <w:rtl/>
        </w:rPr>
        <w:t>[</w:t>
      </w:r>
      <w:r w:rsidRPr="00C51727">
        <w:rPr>
          <w:rtl/>
        </w:rPr>
        <w:t>أي</w:t>
      </w:r>
      <w:r>
        <w:rPr>
          <w:rtl/>
        </w:rPr>
        <w:t xml:space="preserve">: </w:t>
      </w:r>
      <w:r w:rsidRPr="00C51727">
        <w:rPr>
          <w:rtl/>
        </w:rPr>
        <w:t>كلّ مشرك</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قال المشركون</w:t>
      </w:r>
      <w:r>
        <w:rPr>
          <w:rtl/>
        </w:rPr>
        <w:t xml:space="preserve">: </w:t>
      </w:r>
      <w:r w:rsidRPr="00C51727">
        <w:rPr>
          <w:rtl/>
        </w:rPr>
        <w:t xml:space="preserve">نحن نتبرأ </w:t>
      </w:r>
      <w:r w:rsidRPr="00A73BDB">
        <w:rPr>
          <w:rStyle w:val="libFootnotenumChar"/>
          <w:rtl/>
        </w:rPr>
        <w:t>(3)</w:t>
      </w:r>
      <w:r w:rsidRPr="00C51727">
        <w:rPr>
          <w:rtl/>
        </w:rPr>
        <w:t xml:space="preserve"> من عهدك وعهد ابن عمّك.</w:t>
      </w:r>
    </w:p>
    <w:p w:rsidR="00E64FBC" w:rsidRPr="00C51727" w:rsidRDefault="00E64FBC" w:rsidP="00AD67AA">
      <w:pPr>
        <w:pStyle w:val="libNormal"/>
        <w:rPr>
          <w:rtl/>
        </w:rPr>
      </w:pPr>
      <w:r w:rsidRPr="004335D9">
        <w:rPr>
          <w:rStyle w:val="libAlaemChar"/>
          <w:rtl/>
        </w:rPr>
        <w:t>(</w:t>
      </w:r>
      <w:r w:rsidRPr="004A4D29">
        <w:rPr>
          <w:rStyle w:val="libAieChar"/>
          <w:rtl/>
        </w:rPr>
        <w:t>فَإِنْ تُبْتُمْ</w:t>
      </w:r>
      <w:r w:rsidRPr="004335D9">
        <w:rPr>
          <w:rStyle w:val="libAlaemChar"/>
          <w:rtl/>
        </w:rPr>
        <w:t>)</w:t>
      </w:r>
      <w:r>
        <w:rPr>
          <w:rtl/>
        </w:rPr>
        <w:t xml:space="preserve">: </w:t>
      </w:r>
      <w:r w:rsidRPr="00C51727">
        <w:rPr>
          <w:rtl/>
        </w:rPr>
        <w:t>من الكفر والغدر.</w:t>
      </w:r>
    </w:p>
    <w:p w:rsidR="00E64FBC" w:rsidRPr="00C51727" w:rsidRDefault="00E64FBC" w:rsidP="00AD67AA">
      <w:pPr>
        <w:pStyle w:val="libNormal"/>
        <w:rPr>
          <w:rtl/>
        </w:rPr>
      </w:pPr>
      <w:r w:rsidRPr="004335D9">
        <w:rPr>
          <w:rStyle w:val="libAlaemChar"/>
          <w:rtl/>
        </w:rPr>
        <w:t>(</w:t>
      </w:r>
      <w:r w:rsidRPr="004A4D29">
        <w:rPr>
          <w:rStyle w:val="libAieChar"/>
          <w:rtl/>
        </w:rPr>
        <w:t>فَهُوَ</w:t>
      </w:r>
      <w:r w:rsidRPr="004335D9">
        <w:rPr>
          <w:rStyle w:val="libAlaemChar"/>
          <w:rtl/>
        </w:rPr>
        <w:t>)</w:t>
      </w:r>
      <w:r>
        <w:rPr>
          <w:rtl/>
        </w:rPr>
        <w:t xml:space="preserve">: </w:t>
      </w:r>
      <w:r w:rsidRPr="00C51727">
        <w:rPr>
          <w:rtl/>
        </w:rPr>
        <w:t>فالتّوب.</w:t>
      </w:r>
    </w:p>
    <w:p w:rsidR="00E64FBC" w:rsidRPr="00C51727" w:rsidRDefault="00E64FBC" w:rsidP="00AD67AA">
      <w:pPr>
        <w:pStyle w:val="libNormal"/>
        <w:rPr>
          <w:rtl/>
        </w:rPr>
      </w:pPr>
      <w:r w:rsidRPr="004335D9">
        <w:rPr>
          <w:rStyle w:val="libAlaemChar"/>
          <w:rtl/>
        </w:rPr>
        <w:t>(</w:t>
      </w:r>
      <w:r w:rsidRPr="004A4D29">
        <w:rPr>
          <w:rStyle w:val="libAieChar"/>
          <w:rtl/>
        </w:rPr>
        <w:t>خَيْرٌ لَكُمْ وَإِنْ تَوَلَّيْتُمْ</w:t>
      </w:r>
      <w:r w:rsidRPr="004335D9">
        <w:rPr>
          <w:rStyle w:val="libAlaemChar"/>
          <w:rtl/>
        </w:rPr>
        <w:t>)</w:t>
      </w:r>
      <w:r>
        <w:rPr>
          <w:rtl/>
        </w:rPr>
        <w:t xml:space="preserve">: </w:t>
      </w:r>
      <w:r w:rsidRPr="00C51727">
        <w:rPr>
          <w:rtl/>
        </w:rPr>
        <w:t xml:space="preserve">عن التوبة. أو ثبتم </w:t>
      </w:r>
      <w:r w:rsidRPr="00A73BDB">
        <w:rPr>
          <w:rStyle w:val="libFootnotenumChar"/>
          <w:rtl/>
        </w:rPr>
        <w:t>(4)</w:t>
      </w:r>
      <w:r w:rsidRPr="00C51727">
        <w:rPr>
          <w:rtl/>
        </w:rPr>
        <w:t xml:space="preserve"> على التّولي عن الإسلام والوفاء.</w:t>
      </w:r>
    </w:p>
    <w:p w:rsidR="00E64FBC" w:rsidRPr="00C51727" w:rsidRDefault="00E64FBC" w:rsidP="00AD67AA">
      <w:pPr>
        <w:pStyle w:val="libNormal"/>
        <w:rPr>
          <w:rtl/>
        </w:rPr>
      </w:pPr>
      <w:r w:rsidRPr="004335D9">
        <w:rPr>
          <w:rStyle w:val="libAlaemChar"/>
          <w:rtl/>
        </w:rPr>
        <w:t>(</w:t>
      </w:r>
      <w:r w:rsidRPr="004A4D29">
        <w:rPr>
          <w:rStyle w:val="libAieChar"/>
          <w:rtl/>
        </w:rPr>
        <w:t>فَاعْلَمُوا أَنَّكُمْ غَيْرُ مُعْجِزِي اللهِ</w:t>
      </w:r>
      <w:r w:rsidRPr="004335D9">
        <w:rPr>
          <w:rStyle w:val="libAlaemChar"/>
          <w:rtl/>
        </w:rPr>
        <w:t>)</w:t>
      </w:r>
      <w:r>
        <w:rPr>
          <w:rtl/>
        </w:rPr>
        <w:t xml:space="preserve">: </w:t>
      </w:r>
      <w:r w:rsidRPr="00C51727">
        <w:rPr>
          <w:rtl/>
        </w:rPr>
        <w:t>لا تفوتونه طلبا</w:t>
      </w:r>
      <w:r>
        <w:rPr>
          <w:rtl/>
        </w:rPr>
        <w:t xml:space="preserve">، </w:t>
      </w:r>
      <w:r w:rsidRPr="00C51727">
        <w:rPr>
          <w:rtl/>
        </w:rPr>
        <w:t>ولا تعجزونه هربا في الدّنيا.</w:t>
      </w:r>
    </w:p>
    <w:p w:rsidR="00E64FBC" w:rsidRPr="00C51727" w:rsidRDefault="00E64FBC" w:rsidP="00AD67AA">
      <w:pPr>
        <w:pStyle w:val="libNormal"/>
        <w:rPr>
          <w:rtl/>
        </w:rPr>
      </w:pPr>
      <w:r w:rsidRPr="004335D9">
        <w:rPr>
          <w:rStyle w:val="libAlaemChar"/>
          <w:rtl/>
        </w:rPr>
        <w:t>(</w:t>
      </w:r>
      <w:r w:rsidRPr="004A4D29">
        <w:rPr>
          <w:rStyle w:val="libAieChar"/>
          <w:rtl/>
        </w:rPr>
        <w:t>وَبَشِّرِ الَّذِينَ كَفَرُوا بِعَذابٍ أَلِيمٍ</w:t>
      </w:r>
      <w:r w:rsidRPr="004335D9">
        <w:rPr>
          <w:rStyle w:val="libAlaemChar"/>
          <w:rtl/>
        </w:rPr>
        <w:t>)</w:t>
      </w:r>
      <w:r w:rsidRPr="00C51727">
        <w:rPr>
          <w:rtl/>
        </w:rPr>
        <w:t xml:space="preserve"> </w:t>
      </w:r>
      <w:r>
        <w:rPr>
          <w:rtl/>
        </w:rPr>
        <w:t>(</w:t>
      </w:r>
      <w:r w:rsidRPr="00C51727">
        <w:rPr>
          <w:rtl/>
        </w:rPr>
        <w:t>3)</w:t>
      </w:r>
      <w:r>
        <w:rPr>
          <w:rtl/>
        </w:rPr>
        <w:t xml:space="preserve">: </w:t>
      </w:r>
      <w:r w:rsidRPr="00C51727">
        <w:rPr>
          <w:rtl/>
        </w:rPr>
        <w:t>في الآخرة.</w:t>
      </w:r>
    </w:p>
    <w:p w:rsidR="00E64FBC" w:rsidRPr="00C51727" w:rsidRDefault="00E64FBC" w:rsidP="00AD67AA">
      <w:pPr>
        <w:pStyle w:val="libNormal"/>
        <w:rPr>
          <w:rtl/>
        </w:rPr>
      </w:pPr>
      <w:r w:rsidRPr="004335D9">
        <w:rPr>
          <w:rStyle w:val="libAlaemChar"/>
          <w:rtl/>
        </w:rPr>
        <w:t>(</w:t>
      </w:r>
      <w:r w:rsidRPr="004A4D29">
        <w:rPr>
          <w:rStyle w:val="libAieChar"/>
          <w:rtl/>
        </w:rPr>
        <w:t>إِلَّا الَّذِينَ عاهَدْتُمْ مِنَ الْمُشْرِكِينَ</w:t>
      </w:r>
      <w:r w:rsidRPr="004335D9">
        <w:rPr>
          <w:rStyle w:val="libAlaemChar"/>
          <w:rtl/>
        </w:rPr>
        <w:t>)</w:t>
      </w:r>
      <w:r>
        <w:rPr>
          <w:rtl/>
        </w:rPr>
        <w:t xml:space="preserve">: </w:t>
      </w:r>
      <w:r w:rsidRPr="00C51727">
        <w:rPr>
          <w:rtl/>
        </w:rPr>
        <w:t>استثناء من المشركين. أو استدراك</w:t>
      </w:r>
      <w:r>
        <w:rPr>
          <w:rtl/>
        </w:rPr>
        <w:t xml:space="preserve">، </w:t>
      </w:r>
      <w:r w:rsidRPr="00C51727">
        <w:rPr>
          <w:rtl/>
        </w:rPr>
        <w:t>فكأنه قيل لهم بعد أن أمروا بنبذ العهد</w:t>
      </w:r>
      <w:r w:rsidR="00861BFB">
        <w:rPr>
          <w:rtl/>
        </w:rPr>
        <w:t xml:space="preserve"> إلى </w:t>
      </w:r>
      <w:r w:rsidRPr="00C51727">
        <w:rPr>
          <w:rtl/>
        </w:rPr>
        <w:t>النّاكثين</w:t>
      </w:r>
      <w:r>
        <w:rPr>
          <w:rtl/>
        </w:rPr>
        <w:t xml:space="preserve">: </w:t>
      </w:r>
      <w:r w:rsidRPr="00C51727">
        <w:rPr>
          <w:rtl/>
        </w:rPr>
        <w:t>ولكنّ الّذين عاهدوا منهم.</w:t>
      </w:r>
    </w:p>
    <w:p w:rsidR="00E64FBC" w:rsidRPr="00C51727" w:rsidRDefault="00E64FBC" w:rsidP="00AD67AA">
      <w:pPr>
        <w:pStyle w:val="libNormal"/>
        <w:rPr>
          <w:rtl/>
        </w:rPr>
      </w:pPr>
      <w:r w:rsidRPr="004335D9">
        <w:rPr>
          <w:rStyle w:val="libAlaemChar"/>
          <w:rtl/>
        </w:rPr>
        <w:t>(</w:t>
      </w:r>
      <w:r w:rsidRPr="004A4D29">
        <w:rPr>
          <w:rStyle w:val="libAieChar"/>
          <w:rtl/>
        </w:rPr>
        <w:t>ثُمَّ لَمْ يَنْقُصُوكُمْ شَيْئاً</w:t>
      </w:r>
      <w:r w:rsidRPr="004335D9">
        <w:rPr>
          <w:rStyle w:val="libAlaemChar"/>
          <w:rtl/>
        </w:rPr>
        <w:t>)</w:t>
      </w:r>
      <w:r>
        <w:rPr>
          <w:rtl/>
        </w:rPr>
        <w:t xml:space="preserve">: </w:t>
      </w:r>
      <w:r w:rsidRPr="00C51727">
        <w:rPr>
          <w:rtl/>
        </w:rPr>
        <w:t>من شروط العهد</w:t>
      </w:r>
      <w:r>
        <w:rPr>
          <w:rtl/>
        </w:rPr>
        <w:t xml:space="preserve">، </w:t>
      </w:r>
      <w:r w:rsidRPr="00C51727">
        <w:rPr>
          <w:rtl/>
        </w:rPr>
        <w:t>ولم ينكثوه. أو لم يقتلوا منكم</w:t>
      </w:r>
      <w:r>
        <w:rPr>
          <w:rtl/>
        </w:rPr>
        <w:t xml:space="preserve">، </w:t>
      </w:r>
      <w:r w:rsidRPr="00C51727">
        <w:rPr>
          <w:rtl/>
        </w:rPr>
        <w:t>ولم يضروكم قطّ.</w:t>
      </w:r>
    </w:p>
    <w:p w:rsidR="00E64FBC" w:rsidRPr="00C51727" w:rsidRDefault="00E64FBC" w:rsidP="00AD67AA">
      <w:pPr>
        <w:pStyle w:val="libNormal"/>
        <w:rPr>
          <w:rtl/>
        </w:rPr>
      </w:pPr>
      <w:r w:rsidRPr="004335D9">
        <w:rPr>
          <w:rStyle w:val="libAlaemChar"/>
          <w:rtl/>
        </w:rPr>
        <w:t>(</w:t>
      </w:r>
      <w:r w:rsidRPr="004A4D29">
        <w:rPr>
          <w:rStyle w:val="libAieChar"/>
          <w:rtl/>
        </w:rPr>
        <w:t>وَلَمْ يُظاهِرُوا عَلَيْكُمْ أَحَداً</w:t>
      </w:r>
      <w:r w:rsidRPr="004335D9">
        <w:rPr>
          <w:rStyle w:val="libAlaemChar"/>
          <w:rtl/>
        </w:rPr>
        <w:t>)</w:t>
      </w:r>
      <w:r>
        <w:rPr>
          <w:rtl/>
        </w:rPr>
        <w:t xml:space="preserve">: </w:t>
      </w:r>
      <w:r w:rsidRPr="00C51727">
        <w:rPr>
          <w:rtl/>
        </w:rPr>
        <w:t>من أعدائكم.</w:t>
      </w:r>
    </w:p>
    <w:p w:rsidR="00E64FBC" w:rsidRPr="00C51727" w:rsidRDefault="00E64FBC" w:rsidP="00AD67AA">
      <w:pPr>
        <w:pStyle w:val="libNormal"/>
        <w:rPr>
          <w:rtl/>
        </w:rPr>
      </w:pPr>
      <w:r w:rsidRPr="004335D9">
        <w:rPr>
          <w:rStyle w:val="libAlaemChar"/>
          <w:rtl/>
        </w:rPr>
        <w:t>(</w:t>
      </w:r>
      <w:r w:rsidRPr="004A4D29">
        <w:rPr>
          <w:rStyle w:val="libAieChar"/>
          <w:rtl/>
        </w:rPr>
        <w:t>فَأَتِمُّوا إِلَيْهِمْ عَهْدَهُمْ</w:t>
      </w:r>
      <w:r w:rsidR="00861BFB">
        <w:rPr>
          <w:rStyle w:val="libAieChar"/>
          <w:rtl/>
        </w:rPr>
        <w:t xml:space="preserve"> إلى </w:t>
      </w:r>
      <w:r w:rsidRPr="004A4D29">
        <w:rPr>
          <w:rStyle w:val="libAieChar"/>
          <w:rtl/>
        </w:rPr>
        <w:t>مُدَّتِهِمْ</w:t>
      </w:r>
      <w:r w:rsidRPr="004335D9">
        <w:rPr>
          <w:rStyle w:val="libAlaemChar"/>
          <w:rtl/>
        </w:rPr>
        <w:t>)</w:t>
      </w:r>
      <w:r>
        <w:rPr>
          <w:rtl/>
        </w:rPr>
        <w:t>:</w:t>
      </w:r>
      <w:r w:rsidR="00861BFB">
        <w:rPr>
          <w:rtl/>
        </w:rPr>
        <w:t xml:space="preserve"> إلى </w:t>
      </w:r>
      <w:r w:rsidRPr="00C51727">
        <w:rPr>
          <w:rtl/>
        </w:rPr>
        <w:t>تمام مدّتهم. ولا تجروهم مجرى النّاكثين</w:t>
      </w:r>
      <w:r>
        <w:rPr>
          <w:rtl/>
        </w:rPr>
        <w:t xml:space="preserve">، </w:t>
      </w:r>
      <w:r w:rsidRPr="00C51727">
        <w:rPr>
          <w:rtl/>
        </w:rPr>
        <w:t>ولا تجعلوا الوفيّ مجرى الغادر.</w:t>
      </w:r>
    </w:p>
    <w:p w:rsidR="00E64FBC" w:rsidRPr="00C51727" w:rsidRDefault="00E64FBC" w:rsidP="00AD67AA">
      <w:pPr>
        <w:pStyle w:val="libNormal"/>
        <w:rPr>
          <w:rtl/>
        </w:rPr>
      </w:pPr>
      <w:r w:rsidRPr="004335D9">
        <w:rPr>
          <w:rStyle w:val="libAlaemChar"/>
          <w:rtl/>
        </w:rPr>
        <w:t>(</w:t>
      </w:r>
      <w:r w:rsidRPr="004A4D29">
        <w:rPr>
          <w:rStyle w:val="libAieChar"/>
          <w:rtl/>
        </w:rPr>
        <w:t>إِنَّ اللهَ يُحِبُّ الْمُتَّقِينَ</w:t>
      </w:r>
      <w:r w:rsidRPr="004335D9">
        <w:rPr>
          <w:rStyle w:val="libAlaemChar"/>
          <w:rtl/>
        </w:rPr>
        <w:t>)</w:t>
      </w:r>
      <w:r w:rsidRPr="00C51727">
        <w:rPr>
          <w:rtl/>
        </w:rPr>
        <w:t xml:space="preserve"> </w:t>
      </w:r>
      <w:r>
        <w:rPr>
          <w:rtl/>
        </w:rPr>
        <w:t>(</w:t>
      </w:r>
      <w:r w:rsidRPr="00C51727">
        <w:rPr>
          <w:rtl/>
        </w:rPr>
        <w:t>4)</w:t>
      </w:r>
      <w:r>
        <w:rPr>
          <w:rtl/>
        </w:rPr>
        <w:t xml:space="preserve">: </w:t>
      </w:r>
      <w:r w:rsidRPr="00C51727">
        <w:rPr>
          <w:rtl/>
        </w:rPr>
        <w:t>تعليل وتنبيه على إتمام عهدهم</w:t>
      </w:r>
      <w:r>
        <w:rPr>
          <w:rtl/>
        </w:rPr>
        <w:t xml:space="preserve">، </w:t>
      </w:r>
      <w:r w:rsidRPr="00C51727">
        <w:rPr>
          <w:rtl/>
        </w:rPr>
        <w:t>من باب التقوى.</w:t>
      </w:r>
    </w:p>
    <w:p w:rsidR="00E64FBC" w:rsidRPr="00C51727" w:rsidRDefault="00E64FBC" w:rsidP="00AD67AA">
      <w:pPr>
        <w:pStyle w:val="libNormal"/>
        <w:rPr>
          <w:rtl/>
        </w:rPr>
      </w:pPr>
      <w:r w:rsidRPr="004335D9">
        <w:rPr>
          <w:rStyle w:val="libAlaemChar"/>
          <w:rtl/>
        </w:rPr>
        <w:t>(</w:t>
      </w:r>
      <w:r w:rsidRPr="004A4D29">
        <w:rPr>
          <w:rStyle w:val="libAieChar"/>
          <w:rtl/>
        </w:rPr>
        <w:t>فَإِذَا انْسَلَخَ</w:t>
      </w:r>
      <w:r w:rsidRPr="004335D9">
        <w:rPr>
          <w:rStyle w:val="libAlaemChar"/>
          <w:rtl/>
        </w:rPr>
        <w:t>)</w:t>
      </w:r>
      <w:r>
        <w:rPr>
          <w:rtl/>
        </w:rPr>
        <w:t xml:space="preserve">: </w:t>
      </w:r>
      <w:r w:rsidRPr="00C51727">
        <w:rPr>
          <w:rtl/>
        </w:rPr>
        <w:t>انقضى. وأصل الانسلاخ</w:t>
      </w:r>
      <w:r>
        <w:rPr>
          <w:rtl/>
        </w:rPr>
        <w:t xml:space="preserve">: </w:t>
      </w:r>
      <w:r w:rsidRPr="00C51727">
        <w:rPr>
          <w:rtl/>
        </w:rPr>
        <w:t>خروج الشيء ممّن لابسه. 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3 / 4</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ورسوله</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نبرأ</w:t>
      </w:r>
    </w:p>
    <w:p w:rsidR="00E64FBC" w:rsidRPr="00C51727" w:rsidRDefault="00E64FBC" w:rsidP="002D110A">
      <w:pPr>
        <w:pStyle w:val="libFootnote0"/>
        <w:rPr>
          <w:rtl/>
        </w:rPr>
      </w:pPr>
      <w:r>
        <w:rPr>
          <w:rtl/>
        </w:rPr>
        <w:t>(</w:t>
      </w:r>
      <w:r w:rsidRPr="00C51727">
        <w:rPr>
          <w:rtl/>
        </w:rPr>
        <w:t>4) ح</w:t>
      </w:r>
      <w:r>
        <w:rPr>
          <w:rtl/>
        </w:rPr>
        <w:t xml:space="preserve">: </w:t>
      </w:r>
      <w:r w:rsidRPr="00C51727">
        <w:rPr>
          <w:rtl/>
        </w:rPr>
        <w:t>تثبّتم</w:t>
      </w:r>
      <w:r>
        <w:rPr>
          <w:rtl/>
        </w:rPr>
        <w:t>.</w:t>
      </w:r>
    </w:p>
    <w:p w:rsidR="00E64FBC" w:rsidRPr="00C51727" w:rsidRDefault="00E64FBC" w:rsidP="004A4D29">
      <w:pPr>
        <w:pStyle w:val="libNormal0"/>
        <w:rPr>
          <w:rtl/>
        </w:rPr>
      </w:pPr>
      <w:r>
        <w:rPr>
          <w:rtl/>
        </w:rPr>
        <w:br w:type="page"/>
      </w:r>
      <w:r w:rsidRPr="00C51727">
        <w:rPr>
          <w:rtl/>
        </w:rPr>
        <w:lastRenderedPageBreak/>
        <w:t>سلخ الشّاة.</w:t>
      </w:r>
    </w:p>
    <w:p w:rsidR="00E64FBC" w:rsidRPr="00C51727" w:rsidRDefault="00E64FBC" w:rsidP="00AD67AA">
      <w:pPr>
        <w:pStyle w:val="libNormal"/>
        <w:rPr>
          <w:rtl/>
        </w:rPr>
      </w:pPr>
      <w:r w:rsidRPr="004335D9">
        <w:rPr>
          <w:rStyle w:val="libAlaemChar"/>
          <w:rtl/>
        </w:rPr>
        <w:t>(</w:t>
      </w:r>
      <w:r w:rsidRPr="004A4D29">
        <w:rPr>
          <w:rStyle w:val="libAieChar"/>
          <w:rtl/>
        </w:rPr>
        <w:t>الْأَشْهُرُ الْحُرُمُ</w:t>
      </w:r>
      <w:r w:rsidRPr="004335D9">
        <w:rPr>
          <w:rStyle w:val="libAlaemChar"/>
          <w:rtl/>
        </w:rPr>
        <w:t>)</w:t>
      </w:r>
      <w:r>
        <w:rPr>
          <w:rtl/>
        </w:rPr>
        <w:t xml:space="preserve">: </w:t>
      </w:r>
      <w:r w:rsidRPr="00C51727">
        <w:rPr>
          <w:rtl/>
        </w:rPr>
        <w:t>الّتي أبيح للنّاكثين أن يسيحوا فيها.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هي يوم النحر</w:t>
      </w:r>
      <w:r w:rsidR="00861BFB">
        <w:rPr>
          <w:rtl/>
        </w:rPr>
        <w:t xml:space="preserve"> إلى </w:t>
      </w:r>
      <w:r w:rsidRPr="00C51727">
        <w:rPr>
          <w:rtl/>
        </w:rPr>
        <w:t>عشر مضين من شهر ربيع الآخر.</w:t>
      </w:r>
    </w:p>
    <w:p w:rsidR="00E64FBC" w:rsidRPr="00C51727" w:rsidRDefault="00E64FBC" w:rsidP="00AD67AA">
      <w:pPr>
        <w:pStyle w:val="libNormal"/>
        <w:rPr>
          <w:rtl/>
        </w:rPr>
      </w:pPr>
      <w:r w:rsidRPr="004335D9">
        <w:rPr>
          <w:rStyle w:val="libAlaemChar"/>
          <w:rtl/>
        </w:rPr>
        <w:t>(</w:t>
      </w:r>
      <w:r w:rsidRPr="004A4D29">
        <w:rPr>
          <w:rStyle w:val="libAieChar"/>
          <w:rtl/>
        </w:rPr>
        <w:t>فَاقْتُلُوا الْمُشْرِكِينَ</w:t>
      </w:r>
      <w:r w:rsidRPr="004335D9">
        <w:rPr>
          <w:rStyle w:val="libAlaemChar"/>
          <w:rtl/>
        </w:rPr>
        <w:t>)</w:t>
      </w:r>
      <w:r>
        <w:rPr>
          <w:rtl/>
        </w:rPr>
        <w:t xml:space="preserve">: </w:t>
      </w:r>
      <w:r w:rsidRPr="00C51727">
        <w:rPr>
          <w:rtl/>
        </w:rPr>
        <w:t>النّاكثين.</w:t>
      </w:r>
    </w:p>
    <w:p w:rsidR="00E64FBC" w:rsidRPr="00C51727" w:rsidRDefault="00E64FBC" w:rsidP="00AD67AA">
      <w:pPr>
        <w:pStyle w:val="libNormal"/>
        <w:rPr>
          <w:rtl/>
        </w:rPr>
      </w:pPr>
      <w:r w:rsidRPr="004335D9">
        <w:rPr>
          <w:rStyle w:val="libAlaemChar"/>
          <w:rtl/>
        </w:rPr>
        <w:t>(</w:t>
      </w:r>
      <w:r w:rsidRPr="004A4D29">
        <w:rPr>
          <w:rStyle w:val="libAieChar"/>
          <w:rtl/>
        </w:rPr>
        <w:t>حَيْثُ وَجَدْتُمُوهُمْ</w:t>
      </w:r>
      <w:r w:rsidRPr="004335D9">
        <w:rPr>
          <w:rStyle w:val="libAlaemChar"/>
          <w:rtl/>
        </w:rPr>
        <w:t>)</w:t>
      </w:r>
      <w:r>
        <w:rPr>
          <w:rtl/>
        </w:rPr>
        <w:t xml:space="preserve">: </w:t>
      </w:r>
      <w:r w:rsidRPr="00C51727">
        <w:rPr>
          <w:rtl/>
        </w:rPr>
        <w:t>من حلّ وحرم.</w:t>
      </w:r>
    </w:p>
    <w:p w:rsidR="00E64FBC" w:rsidRPr="00C51727" w:rsidRDefault="00E64FBC" w:rsidP="00AD67AA">
      <w:pPr>
        <w:pStyle w:val="libNormal"/>
        <w:rPr>
          <w:rtl/>
        </w:rPr>
      </w:pPr>
      <w:r w:rsidRPr="004335D9">
        <w:rPr>
          <w:rStyle w:val="libAlaemChar"/>
          <w:rtl/>
        </w:rPr>
        <w:t>(</w:t>
      </w:r>
      <w:r w:rsidRPr="004A4D29">
        <w:rPr>
          <w:rStyle w:val="libAieChar"/>
          <w:rtl/>
        </w:rPr>
        <w:t>وَخُذُوهُمْ</w:t>
      </w:r>
      <w:r w:rsidRPr="004335D9">
        <w:rPr>
          <w:rStyle w:val="libAlaemChar"/>
          <w:rtl/>
        </w:rPr>
        <w:t>)</w:t>
      </w:r>
      <w:r>
        <w:rPr>
          <w:rtl/>
        </w:rPr>
        <w:t xml:space="preserve">: </w:t>
      </w:r>
      <w:r w:rsidRPr="00C51727">
        <w:rPr>
          <w:rtl/>
        </w:rPr>
        <w:t>وأسروهم. والأخيذ</w:t>
      </w:r>
      <w:r>
        <w:rPr>
          <w:rtl/>
        </w:rPr>
        <w:t xml:space="preserve">: </w:t>
      </w:r>
      <w:r w:rsidRPr="00C51727">
        <w:rPr>
          <w:rtl/>
        </w:rPr>
        <w:t>الأسير.</w:t>
      </w:r>
    </w:p>
    <w:p w:rsidR="00E64FBC" w:rsidRPr="00C51727" w:rsidRDefault="00E64FBC" w:rsidP="00AD67AA">
      <w:pPr>
        <w:pStyle w:val="libNormal"/>
        <w:rPr>
          <w:rtl/>
        </w:rPr>
      </w:pPr>
      <w:r w:rsidRPr="004335D9">
        <w:rPr>
          <w:rStyle w:val="libAlaemChar"/>
          <w:rtl/>
        </w:rPr>
        <w:t>(</w:t>
      </w:r>
      <w:r w:rsidRPr="004A4D29">
        <w:rPr>
          <w:rStyle w:val="libAieChar"/>
          <w:rtl/>
        </w:rPr>
        <w:t>وَاحْصُرُوهُمْ</w:t>
      </w:r>
      <w:r w:rsidRPr="004335D9">
        <w:rPr>
          <w:rStyle w:val="libAlaemChar"/>
          <w:rtl/>
        </w:rPr>
        <w:t>)</w:t>
      </w:r>
      <w:r>
        <w:rPr>
          <w:rtl/>
        </w:rPr>
        <w:t xml:space="preserve">: </w:t>
      </w:r>
      <w:r w:rsidRPr="00C51727">
        <w:rPr>
          <w:rtl/>
        </w:rPr>
        <w:t>واحبسوهم</w:t>
      </w:r>
      <w:r>
        <w:rPr>
          <w:rtl/>
        </w:rPr>
        <w:t xml:space="preserve">، </w:t>
      </w:r>
      <w:r w:rsidRPr="00C51727">
        <w:rPr>
          <w:rtl/>
        </w:rPr>
        <w:t>وحيلوا بينهم وبين المسجد الحرام.</w:t>
      </w:r>
    </w:p>
    <w:p w:rsidR="00E64FBC" w:rsidRPr="00C51727" w:rsidRDefault="00E64FBC" w:rsidP="00AD67AA">
      <w:pPr>
        <w:pStyle w:val="libNormal"/>
        <w:rPr>
          <w:rtl/>
        </w:rPr>
      </w:pPr>
      <w:r w:rsidRPr="004335D9">
        <w:rPr>
          <w:rStyle w:val="libAlaemChar"/>
          <w:rtl/>
        </w:rPr>
        <w:t>(</w:t>
      </w:r>
      <w:r w:rsidRPr="004A4D29">
        <w:rPr>
          <w:rStyle w:val="libAieChar"/>
          <w:rtl/>
        </w:rPr>
        <w:t>وَاقْعُدُوا لَهُمْ كُلَّ مَرْصَدٍ</w:t>
      </w:r>
      <w:r w:rsidRPr="004335D9">
        <w:rPr>
          <w:rStyle w:val="libAlaemChar"/>
          <w:rtl/>
        </w:rPr>
        <w:t>)</w:t>
      </w:r>
      <w:r>
        <w:rPr>
          <w:rtl/>
        </w:rPr>
        <w:t xml:space="preserve">: </w:t>
      </w:r>
      <w:r w:rsidRPr="00C51727">
        <w:rPr>
          <w:rtl/>
        </w:rPr>
        <w:t>كلّ ممّر ومرصد يرصدونهم</w:t>
      </w:r>
      <w:r>
        <w:rPr>
          <w:rtl/>
        </w:rPr>
        <w:t xml:space="preserve">، </w:t>
      </w:r>
      <w:r w:rsidRPr="00C51727">
        <w:rPr>
          <w:rtl/>
        </w:rPr>
        <w:t>لئلّا يتبسّطوا في البلاد.</w:t>
      </w:r>
    </w:p>
    <w:p w:rsidR="00E64FBC" w:rsidRPr="00C51727" w:rsidRDefault="00E64FBC" w:rsidP="00AD67AA">
      <w:pPr>
        <w:pStyle w:val="libNormal"/>
        <w:rPr>
          <w:rtl/>
        </w:rPr>
      </w:pPr>
      <w:r w:rsidRPr="004335D9">
        <w:rPr>
          <w:rStyle w:val="libAlaemChar"/>
          <w:rtl/>
        </w:rPr>
        <w:t>(</w:t>
      </w:r>
      <w:r w:rsidRPr="004A4D29">
        <w:rPr>
          <w:rStyle w:val="libAieChar"/>
          <w:rtl/>
        </w:rPr>
        <w:t>فَإِنْ تابُوا</w:t>
      </w:r>
      <w:r w:rsidRPr="004335D9">
        <w:rPr>
          <w:rStyle w:val="libAlaemChar"/>
          <w:rtl/>
        </w:rPr>
        <w:t>)</w:t>
      </w:r>
      <w:r>
        <w:rPr>
          <w:rtl/>
        </w:rPr>
        <w:t xml:space="preserve">: </w:t>
      </w:r>
      <w:r w:rsidRPr="00C51727">
        <w:rPr>
          <w:rtl/>
        </w:rPr>
        <w:t>عن الشّرك بالإيمان.</w:t>
      </w:r>
    </w:p>
    <w:p w:rsidR="00E64FBC" w:rsidRPr="00C51727" w:rsidRDefault="00E64FBC" w:rsidP="00AD67AA">
      <w:pPr>
        <w:pStyle w:val="libNormal"/>
        <w:rPr>
          <w:rtl/>
        </w:rPr>
      </w:pPr>
      <w:r w:rsidRPr="004335D9">
        <w:rPr>
          <w:rStyle w:val="libAlaemChar"/>
          <w:rtl/>
        </w:rPr>
        <w:t>(</w:t>
      </w:r>
      <w:r w:rsidRPr="004A4D29">
        <w:rPr>
          <w:rStyle w:val="libAieChar"/>
          <w:rtl/>
        </w:rPr>
        <w:t>وَأَقامُوا الصَّلاةَ وَآتَوُا الزَّكاةَ</w:t>
      </w:r>
      <w:r w:rsidRPr="004335D9">
        <w:rPr>
          <w:rStyle w:val="libAlaemChar"/>
          <w:rtl/>
        </w:rPr>
        <w:t>)</w:t>
      </w:r>
      <w:r>
        <w:rPr>
          <w:rtl/>
        </w:rPr>
        <w:t xml:space="preserve">: </w:t>
      </w:r>
      <w:r w:rsidRPr="00C51727">
        <w:rPr>
          <w:rtl/>
        </w:rPr>
        <w:t>تصديقا لتوبتهم وإيمانهم.</w:t>
      </w:r>
    </w:p>
    <w:p w:rsidR="00E64FBC" w:rsidRPr="00C51727" w:rsidRDefault="00E64FBC" w:rsidP="00AD67AA">
      <w:pPr>
        <w:pStyle w:val="libNormal"/>
        <w:rPr>
          <w:rtl/>
        </w:rPr>
      </w:pPr>
      <w:r w:rsidRPr="004335D9">
        <w:rPr>
          <w:rStyle w:val="libAlaemChar"/>
          <w:rtl/>
        </w:rPr>
        <w:t>(</w:t>
      </w:r>
      <w:r w:rsidRPr="004A4D29">
        <w:rPr>
          <w:rStyle w:val="libAieChar"/>
          <w:rtl/>
        </w:rPr>
        <w:t>فَخَلُّوا سَبِيلَهُمْ</w:t>
      </w:r>
      <w:r w:rsidRPr="004335D9">
        <w:rPr>
          <w:rStyle w:val="libAlaemChar"/>
          <w:rtl/>
        </w:rPr>
        <w:t>)</w:t>
      </w:r>
      <w:r>
        <w:rPr>
          <w:rtl/>
        </w:rPr>
        <w:t xml:space="preserve">: </w:t>
      </w:r>
      <w:r w:rsidRPr="00C51727">
        <w:rPr>
          <w:rtl/>
        </w:rPr>
        <w:t>فدعوهم</w:t>
      </w:r>
      <w:r>
        <w:rPr>
          <w:rtl/>
        </w:rPr>
        <w:t xml:space="preserve">، </w:t>
      </w:r>
      <w:r w:rsidRPr="00C51727">
        <w:rPr>
          <w:rtl/>
        </w:rPr>
        <w:t>ولا تتعرّضوا لهم بشيء.</w:t>
      </w:r>
    </w:p>
    <w:p w:rsidR="00E64FBC" w:rsidRPr="00C51727" w:rsidRDefault="00E64FBC" w:rsidP="00AD67AA">
      <w:pPr>
        <w:pStyle w:val="libNormal"/>
        <w:rPr>
          <w:rtl/>
        </w:rPr>
      </w:pPr>
      <w:r w:rsidRPr="004335D9">
        <w:rPr>
          <w:rStyle w:val="libAlaemChar"/>
          <w:rtl/>
        </w:rPr>
        <w:t>(</w:t>
      </w:r>
      <w:r w:rsidRPr="004A4D29">
        <w:rPr>
          <w:rStyle w:val="libAieChar"/>
          <w:rtl/>
        </w:rPr>
        <w:t>إِنَّ اللهَ غَفُورٌ رَحِيمٌ</w:t>
      </w:r>
      <w:r w:rsidRPr="004335D9">
        <w:rPr>
          <w:rStyle w:val="libAlaemChar"/>
          <w:rtl/>
        </w:rPr>
        <w:t>)</w:t>
      </w:r>
      <w:r w:rsidRPr="00C51727">
        <w:rPr>
          <w:rtl/>
        </w:rPr>
        <w:t xml:space="preserve"> </w:t>
      </w:r>
      <w:r>
        <w:rPr>
          <w:rtl/>
        </w:rPr>
        <w:t>(</w:t>
      </w:r>
      <w:r w:rsidRPr="00C51727">
        <w:rPr>
          <w:rtl/>
        </w:rPr>
        <w:t>5)</w:t>
      </w:r>
      <w:r>
        <w:rPr>
          <w:rtl/>
        </w:rPr>
        <w:t xml:space="preserve">: </w:t>
      </w:r>
      <w:r w:rsidRPr="00C51727">
        <w:rPr>
          <w:rtl/>
        </w:rPr>
        <w:t>تعليل للأمر</w:t>
      </w:r>
      <w:r>
        <w:rPr>
          <w:rtl/>
        </w:rPr>
        <w:t xml:space="preserve">، </w:t>
      </w:r>
      <w:r w:rsidRPr="00C51727">
        <w:rPr>
          <w:rtl/>
        </w:rPr>
        <w:t>أي</w:t>
      </w:r>
      <w:r>
        <w:rPr>
          <w:rtl/>
        </w:rPr>
        <w:t xml:space="preserve">: </w:t>
      </w:r>
      <w:r w:rsidRPr="00C51727">
        <w:rPr>
          <w:rtl/>
        </w:rPr>
        <w:t>فخلوهم</w:t>
      </w:r>
      <w:r>
        <w:rPr>
          <w:rtl/>
        </w:rPr>
        <w:t xml:space="preserve">، </w:t>
      </w:r>
      <w:r w:rsidRPr="00C51727">
        <w:rPr>
          <w:rtl/>
        </w:rPr>
        <w:t>لأنّ الله غفور رحيم</w:t>
      </w:r>
      <w:r>
        <w:rPr>
          <w:rtl/>
        </w:rPr>
        <w:t xml:space="preserve">، </w:t>
      </w:r>
      <w:r w:rsidRPr="00C51727">
        <w:rPr>
          <w:rtl/>
        </w:rPr>
        <w:t>غفر لهم ما سلف ووعد لهم الثّواب بالتّوبة.</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(2)</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حديث طويل. وفيه</w:t>
      </w:r>
      <w:r>
        <w:rPr>
          <w:rtl/>
        </w:rPr>
        <w:t xml:space="preserve">: </w:t>
      </w:r>
      <w:r w:rsidRPr="00C51727">
        <w:rPr>
          <w:rtl/>
        </w:rPr>
        <w:t>«منها أربعة حرم» رجب نص الّذي بين جمادى وشعبان</w:t>
      </w:r>
      <w:r>
        <w:rPr>
          <w:rtl/>
        </w:rPr>
        <w:t xml:space="preserve">، </w:t>
      </w:r>
      <w:r w:rsidRPr="00C51727">
        <w:rPr>
          <w:rtl/>
        </w:rPr>
        <w:t>وذو القعدة</w:t>
      </w:r>
      <w:r>
        <w:rPr>
          <w:rtl/>
        </w:rPr>
        <w:t xml:space="preserve">، </w:t>
      </w:r>
      <w:r w:rsidRPr="00C51727">
        <w:rPr>
          <w:rtl/>
        </w:rPr>
        <w:t>وذو الحجّة</w:t>
      </w:r>
      <w:r>
        <w:rPr>
          <w:rtl/>
        </w:rPr>
        <w:t xml:space="preserve">، </w:t>
      </w:r>
      <w:r w:rsidRPr="00C51727">
        <w:rPr>
          <w:rtl/>
        </w:rPr>
        <w:t>والمحرّم.</w:t>
      </w:r>
    </w:p>
    <w:p w:rsidR="00E64FBC" w:rsidRPr="00C51727" w:rsidRDefault="00E64FBC" w:rsidP="00AD67AA">
      <w:pPr>
        <w:pStyle w:val="libNormal"/>
        <w:rPr>
          <w:rtl/>
        </w:rPr>
      </w:pPr>
      <w:r>
        <w:rPr>
          <w:rtl/>
        </w:rPr>
        <w:t>و</w:t>
      </w:r>
      <w:r w:rsidRPr="00C51727">
        <w:rPr>
          <w:rtl/>
        </w:rPr>
        <w:t xml:space="preserve">عن محمّد بن أبي عمير </w:t>
      </w:r>
      <w:r w:rsidRPr="00A73BDB">
        <w:rPr>
          <w:rStyle w:val="libFootnotenumChar"/>
          <w:rtl/>
        </w:rPr>
        <w:t>(3)</w:t>
      </w:r>
      <w:r>
        <w:rPr>
          <w:rtl/>
        </w:rPr>
        <w:t xml:space="preserve">، </w:t>
      </w:r>
      <w:r w:rsidRPr="00C51727">
        <w:rPr>
          <w:rtl/>
        </w:rPr>
        <w:t>حديث يرفعه</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w:t>
      </w:r>
      <w:r w:rsidRPr="00C51727">
        <w:rPr>
          <w:rtl/>
        </w:rPr>
        <w:t xml:space="preserve"> وفيه</w:t>
      </w:r>
      <w:r>
        <w:rPr>
          <w:rtl/>
        </w:rPr>
        <w:t xml:space="preserve">: </w:t>
      </w:r>
      <w:r w:rsidRPr="00C51727">
        <w:rPr>
          <w:rtl/>
        </w:rPr>
        <w:t>«منها أربعة حرم» عشرون من ذي الحجّة والمحرّم وصفر وشهر ربيع الأول</w:t>
      </w:r>
      <w:r>
        <w:rPr>
          <w:rtl/>
        </w:rPr>
        <w:t xml:space="preserve">، </w:t>
      </w:r>
      <w:r w:rsidRPr="00C51727">
        <w:rPr>
          <w:rtl/>
        </w:rPr>
        <w:t>وعشر من ربيع الآخر.</w:t>
      </w:r>
    </w:p>
    <w:p w:rsidR="00E64FBC" w:rsidRPr="00C51727" w:rsidRDefault="00E64FBC" w:rsidP="00AD67AA">
      <w:pPr>
        <w:pStyle w:val="libNormal"/>
        <w:rPr>
          <w:rtl/>
        </w:rPr>
      </w:pPr>
      <w:r>
        <w:rPr>
          <w:rtl/>
        </w:rPr>
        <w:t>و</w:t>
      </w:r>
      <w:r w:rsidRPr="00C51727">
        <w:rPr>
          <w:rtl/>
        </w:rPr>
        <w:t xml:space="preserve">في تهذيب الأحكام </w:t>
      </w:r>
      <w:r w:rsidRPr="00A73BDB">
        <w:rPr>
          <w:rStyle w:val="libFootnotenumChar"/>
          <w:rtl/>
        </w:rPr>
        <w:t>(4)</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 رجل أبي عن حروب أمير المؤمنين</w:t>
      </w:r>
      <w:r>
        <w:rPr>
          <w:rtl/>
        </w:rPr>
        <w:t xml:space="preserve"> ـ </w:t>
      </w:r>
      <w:r w:rsidRPr="00C51727">
        <w:rPr>
          <w:rtl/>
        </w:rPr>
        <w:t>عليه السّلام</w:t>
      </w:r>
      <w:r>
        <w:rPr>
          <w:rtl/>
        </w:rPr>
        <w:t xml:space="preserve"> ـ.</w:t>
      </w:r>
      <w:r w:rsidRPr="00C51727">
        <w:rPr>
          <w:rtl/>
        </w:rPr>
        <w:t xml:space="preserve"> وكان السّائل من محبينا.</w:t>
      </w:r>
    </w:p>
    <w:p w:rsidR="00E64FBC" w:rsidRPr="00C51727" w:rsidRDefault="00E64FBC" w:rsidP="00AD67AA">
      <w:pPr>
        <w:pStyle w:val="libNormal"/>
        <w:rPr>
          <w:rtl/>
        </w:rPr>
      </w:pPr>
      <w:r w:rsidRPr="00C51727">
        <w:rPr>
          <w:rtl/>
        </w:rPr>
        <w:t>فقال له أبي</w:t>
      </w:r>
      <w:r>
        <w:rPr>
          <w:rtl/>
        </w:rPr>
        <w:t xml:space="preserve">: </w:t>
      </w:r>
      <w:r w:rsidRPr="00C51727">
        <w:rPr>
          <w:rtl/>
        </w:rPr>
        <w:t>إنّ الله</w:t>
      </w:r>
      <w:r>
        <w:rPr>
          <w:rtl/>
        </w:rPr>
        <w:t xml:space="preserve"> ـ </w:t>
      </w:r>
      <w:r w:rsidRPr="00C51727">
        <w:rPr>
          <w:rtl/>
        </w:rPr>
        <w:t>تعالى</w:t>
      </w:r>
      <w:r>
        <w:rPr>
          <w:rtl/>
        </w:rPr>
        <w:t xml:space="preserve"> ـ </w:t>
      </w:r>
      <w:r w:rsidRPr="00C51727">
        <w:rPr>
          <w:rtl/>
        </w:rPr>
        <w:t>بعث محمّدا</w:t>
      </w:r>
      <w:r>
        <w:rPr>
          <w:rtl/>
        </w:rPr>
        <w:t xml:space="preserve"> ـ </w:t>
      </w:r>
      <w:r w:rsidRPr="00C51727">
        <w:rPr>
          <w:rtl/>
        </w:rPr>
        <w:t>صلّى الله عليه وآله</w:t>
      </w:r>
      <w:r>
        <w:rPr>
          <w:rtl/>
        </w:rPr>
        <w:t xml:space="preserve"> ـ </w:t>
      </w:r>
      <w:r w:rsidRPr="00C51727">
        <w:rPr>
          <w:rtl/>
        </w:rPr>
        <w:t>بخمسة أسياف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77</w:t>
      </w:r>
      <w:r>
        <w:rPr>
          <w:rtl/>
        </w:rPr>
        <w:t>.</w:t>
      </w:r>
    </w:p>
    <w:p w:rsidR="00E64FBC" w:rsidRPr="00C51727" w:rsidRDefault="00E64FBC" w:rsidP="002D110A">
      <w:pPr>
        <w:pStyle w:val="libFootnote0"/>
        <w:rPr>
          <w:rtl/>
        </w:rPr>
      </w:pPr>
      <w:r>
        <w:rPr>
          <w:rtl/>
        </w:rPr>
        <w:t>(</w:t>
      </w:r>
      <w:r w:rsidRPr="00C51727">
        <w:rPr>
          <w:rtl/>
        </w:rPr>
        <w:t>2) الخصال / 487</w:t>
      </w:r>
      <w:r>
        <w:rPr>
          <w:rtl/>
        </w:rPr>
        <w:t>.</w:t>
      </w:r>
    </w:p>
    <w:p w:rsidR="00E64FBC" w:rsidRPr="00C51727" w:rsidRDefault="00E64FBC" w:rsidP="002D110A">
      <w:pPr>
        <w:pStyle w:val="libFootnote0"/>
        <w:rPr>
          <w:rtl/>
        </w:rPr>
      </w:pPr>
      <w:r>
        <w:rPr>
          <w:rtl/>
        </w:rPr>
        <w:t>(</w:t>
      </w:r>
      <w:r w:rsidRPr="00C51727">
        <w:rPr>
          <w:rtl/>
        </w:rPr>
        <w:t>3) الخصال / 488</w:t>
      </w:r>
      <w:r>
        <w:rPr>
          <w:rtl/>
        </w:rPr>
        <w:t>.</w:t>
      </w:r>
    </w:p>
    <w:p w:rsidR="00E64FBC" w:rsidRPr="00C51727" w:rsidRDefault="00E64FBC" w:rsidP="002D110A">
      <w:pPr>
        <w:pStyle w:val="libFootnote0"/>
        <w:rPr>
          <w:rtl/>
        </w:rPr>
      </w:pPr>
      <w:r>
        <w:rPr>
          <w:rtl/>
        </w:rPr>
        <w:t>(</w:t>
      </w:r>
      <w:r w:rsidRPr="00C51727">
        <w:rPr>
          <w:rtl/>
        </w:rPr>
        <w:t>4) التهذيب 4 / 115</w:t>
      </w:r>
      <w:r>
        <w:rPr>
          <w:rtl/>
        </w:rPr>
        <w:t>.</w:t>
      </w:r>
    </w:p>
    <w:p w:rsidR="00E64FBC" w:rsidRPr="00C51727" w:rsidRDefault="00E64FBC" w:rsidP="004A4D29">
      <w:pPr>
        <w:pStyle w:val="libNormal0"/>
        <w:rPr>
          <w:rtl/>
        </w:rPr>
      </w:pPr>
      <w:r>
        <w:rPr>
          <w:rtl/>
        </w:rPr>
        <w:br w:type="page"/>
      </w:r>
      <w:r w:rsidRPr="00C51727">
        <w:rPr>
          <w:rtl/>
        </w:rPr>
        <w:lastRenderedPageBreak/>
        <w:t>ثلاثة منها شاهرة لا تغمد</w:t>
      </w:r>
      <w:r w:rsidR="00861BFB">
        <w:rPr>
          <w:rtl/>
        </w:rPr>
        <w:t xml:space="preserve"> إلى </w:t>
      </w:r>
      <w:r w:rsidRPr="00C51727">
        <w:rPr>
          <w:rtl/>
        </w:rPr>
        <w:t>أن تضع الحرب أوزارها</w:t>
      </w:r>
      <w:r>
        <w:rPr>
          <w:rtl/>
        </w:rPr>
        <w:t xml:space="preserve">، </w:t>
      </w:r>
      <w:r w:rsidRPr="00C51727">
        <w:rPr>
          <w:rtl/>
        </w:rPr>
        <w:t>ولن تضع الحرب أوزارها حتّى تطلع الشّمس من مغربها. فإذا طلعت الشّمس من مغربها</w:t>
      </w:r>
      <w:r>
        <w:rPr>
          <w:rtl/>
        </w:rPr>
        <w:t xml:space="preserve">، </w:t>
      </w:r>
      <w:r w:rsidRPr="00C51727">
        <w:rPr>
          <w:rtl/>
        </w:rPr>
        <w:t>آمن النّاس كلّهم في ذلك اليوم. فيومئذ لا ينفع نفسا إيمانها لم تكن آمنت من قبل او كسبت في إيمانها خيرا.</w:t>
      </w:r>
    </w:p>
    <w:p w:rsidR="00E64FBC" w:rsidRPr="00C51727" w:rsidRDefault="00E64FBC" w:rsidP="00AD67AA">
      <w:pPr>
        <w:pStyle w:val="libNormal"/>
        <w:rPr>
          <w:rtl/>
        </w:rPr>
      </w:pPr>
      <w:r>
        <w:rPr>
          <w:rtl/>
        </w:rPr>
        <w:t>[</w:t>
      </w:r>
      <w:r w:rsidRPr="00C51727">
        <w:rPr>
          <w:rtl/>
        </w:rPr>
        <w:t>وسيف منها مكفوف</w:t>
      </w:r>
      <w:r>
        <w:rPr>
          <w:rtl/>
        </w:rPr>
        <w:t>]</w:t>
      </w:r>
      <w:r w:rsidRPr="00C51727">
        <w:rPr>
          <w:rtl/>
        </w:rPr>
        <w:t xml:space="preserve"> </w:t>
      </w:r>
      <w:r w:rsidRPr="00A73BDB">
        <w:rPr>
          <w:rStyle w:val="libFootnotenumChar"/>
          <w:rtl/>
        </w:rPr>
        <w:t>(1)</w:t>
      </w:r>
      <w:r w:rsidRPr="00C51727">
        <w:rPr>
          <w:rtl/>
        </w:rPr>
        <w:t xml:space="preserve"> وسيف منها مغمد سلّه</w:t>
      </w:r>
      <w:r w:rsidR="00861BFB">
        <w:rPr>
          <w:rtl/>
        </w:rPr>
        <w:t xml:space="preserve"> إلى </w:t>
      </w:r>
      <w:r w:rsidRPr="00C51727">
        <w:rPr>
          <w:rtl/>
        </w:rPr>
        <w:t>غيرنا وحكمه إلينا.</w:t>
      </w:r>
    </w:p>
    <w:p w:rsidR="00E64FBC" w:rsidRPr="00C51727" w:rsidRDefault="00E64FBC" w:rsidP="00AD67AA">
      <w:pPr>
        <w:pStyle w:val="libNormal"/>
        <w:rPr>
          <w:rtl/>
        </w:rPr>
      </w:pPr>
      <w:r w:rsidRPr="00C51727">
        <w:rPr>
          <w:rtl/>
        </w:rPr>
        <w:t>فأمّا السيوف الثّلاثة الشّاهرة</w:t>
      </w:r>
      <w:r>
        <w:rPr>
          <w:rtl/>
        </w:rPr>
        <w:t xml:space="preserve">، </w:t>
      </w:r>
      <w:r w:rsidRPr="00C51727">
        <w:rPr>
          <w:rtl/>
        </w:rPr>
        <w:t>فسيف على مشركي العرب. قال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فَاقْتُلُوا الْمُشْرِكِينَ حَيْثُ وَجَدْتُمُوهُمْ وَخُذُوهُمْ وَاحْصُرُوهُمْ وَاقْعُدُوا لَهُمْ كُلَّ مَرْصَدٍ فَإِنْ تابُوا</w:t>
      </w:r>
      <w:r w:rsidRPr="004335D9">
        <w:rPr>
          <w:rStyle w:val="libAlaemChar"/>
          <w:rtl/>
        </w:rPr>
        <w:t>)</w:t>
      </w:r>
      <w:r>
        <w:rPr>
          <w:rtl/>
        </w:rPr>
        <w:t xml:space="preserve">، </w:t>
      </w:r>
      <w:r w:rsidRPr="00C51727">
        <w:rPr>
          <w:rtl/>
        </w:rPr>
        <w:t>يعني</w:t>
      </w:r>
      <w:r>
        <w:rPr>
          <w:rtl/>
        </w:rPr>
        <w:t xml:space="preserve">: </w:t>
      </w:r>
      <w:r w:rsidRPr="00C51727">
        <w:rPr>
          <w:rtl/>
        </w:rPr>
        <w:t xml:space="preserve">فإن آمنوا </w:t>
      </w:r>
      <w:r>
        <w:rPr>
          <w:rtl/>
        </w:rPr>
        <w:t>[</w:t>
      </w:r>
      <w:r w:rsidRPr="004335D9">
        <w:rPr>
          <w:rStyle w:val="libAlaemChar"/>
          <w:rtl/>
        </w:rPr>
        <w:t>(</w:t>
      </w:r>
      <w:r w:rsidRPr="004A4D29">
        <w:rPr>
          <w:rStyle w:val="libAieChar"/>
          <w:rtl/>
        </w:rPr>
        <w:t>وَأَقامُوا الصَّلاةَ وَآتَوُا الزَّكاةَ</w:t>
      </w:r>
      <w:r w:rsidRPr="004335D9">
        <w:rPr>
          <w:rStyle w:val="libAlaemChar"/>
          <w:rtl/>
        </w:rPr>
        <w:t>)</w:t>
      </w:r>
      <w:r>
        <w:rPr>
          <w:rtl/>
        </w:rPr>
        <w:t>]</w:t>
      </w:r>
      <w:r w:rsidRPr="00C51727">
        <w:rPr>
          <w:rtl/>
        </w:rPr>
        <w:t xml:space="preserve"> </w:t>
      </w:r>
      <w:r w:rsidRPr="00A73BDB">
        <w:rPr>
          <w:rStyle w:val="libFootnotenumChar"/>
          <w:rtl/>
        </w:rPr>
        <w:t>(2)</w:t>
      </w:r>
      <w:r w:rsidRPr="00C51727">
        <w:rPr>
          <w:rtl/>
        </w:rPr>
        <w:t xml:space="preserve"> فإخوانكم في الدّين فهؤلاء لا يقبل منهم إلّا القتل</w:t>
      </w:r>
      <w:r>
        <w:rPr>
          <w:rtl/>
        </w:rPr>
        <w:t xml:space="preserve">، </w:t>
      </w:r>
      <w:r w:rsidRPr="00C51727">
        <w:rPr>
          <w:rtl/>
        </w:rPr>
        <w:t xml:space="preserve">أو الدّخول في الإسلام. </w:t>
      </w:r>
      <w:r>
        <w:rPr>
          <w:rtl/>
        </w:rPr>
        <w:t>[</w:t>
      </w:r>
      <w:r w:rsidRPr="00C51727">
        <w:rPr>
          <w:rtl/>
        </w:rPr>
        <w:t xml:space="preserve">وأموالهم و] </w:t>
      </w:r>
      <w:r w:rsidRPr="00A73BDB">
        <w:rPr>
          <w:rStyle w:val="libFootnotenumChar"/>
          <w:rtl/>
        </w:rPr>
        <w:t>(3)</w:t>
      </w:r>
      <w:r w:rsidRPr="00C51727">
        <w:rPr>
          <w:rtl/>
        </w:rPr>
        <w:t xml:space="preserve"> ذراريّهم </w:t>
      </w:r>
      <w:r>
        <w:rPr>
          <w:rtl/>
        </w:rPr>
        <w:t>[</w:t>
      </w:r>
      <w:r w:rsidRPr="00C51727">
        <w:rPr>
          <w:rtl/>
        </w:rPr>
        <w:t>تسبى على ما سبى</w:t>
      </w:r>
      <w:r>
        <w:rPr>
          <w:rtl/>
        </w:rPr>
        <w:t>]</w:t>
      </w:r>
      <w:r w:rsidRPr="00C51727">
        <w:rPr>
          <w:rtl/>
        </w:rPr>
        <w:t xml:space="preserve"> </w:t>
      </w:r>
      <w:r w:rsidRPr="00A73BDB">
        <w:rPr>
          <w:rStyle w:val="libFootnotenumChar"/>
          <w:rtl/>
        </w:rPr>
        <w:t>(4)</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فإنه سبى وعفا</w:t>
      </w:r>
      <w:r>
        <w:rPr>
          <w:rtl/>
        </w:rPr>
        <w:t xml:space="preserve">، </w:t>
      </w:r>
      <w:r w:rsidRPr="00C51727">
        <w:rPr>
          <w:rtl/>
        </w:rPr>
        <w:t>وقبل الفداء.</w:t>
      </w:r>
    </w:p>
    <w:p w:rsidR="00E64FBC" w:rsidRPr="00C51727" w:rsidRDefault="00E64FBC" w:rsidP="00AD67AA">
      <w:pPr>
        <w:pStyle w:val="libNormal"/>
        <w:rPr>
          <w:rtl/>
        </w:rPr>
      </w:pPr>
      <w:r w:rsidRPr="004335D9">
        <w:rPr>
          <w:rStyle w:val="libAlaemChar"/>
          <w:rtl/>
        </w:rPr>
        <w:t>(</w:t>
      </w:r>
      <w:r w:rsidRPr="004A4D29">
        <w:rPr>
          <w:rStyle w:val="libAieChar"/>
          <w:rtl/>
        </w:rPr>
        <w:t>وَإِنْ أَحَدٌ مِنَ الْمُشْرِكِينَ</w:t>
      </w:r>
      <w:r w:rsidRPr="004335D9">
        <w:rPr>
          <w:rStyle w:val="libAlaemChar"/>
          <w:rtl/>
        </w:rPr>
        <w:t>)</w:t>
      </w:r>
      <w:r>
        <w:rPr>
          <w:rtl/>
        </w:rPr>
        <w:t xml:space="preserve">: </w:t>
      </w:r>
      <w:r w:rsidRPr="00C51727">
        <w:rPr>
          <w:rtl/>
        </w:rPr>
        <w:t>المأمور بالتعرض لهم.</w:t>
      </w:r>
    </w:p>
    <w:p w:rsidR="00E64FBC" w:rsidRPr="00C51727" w:rsidRDefault="00E64FBC" w:rsidP="00AD67AA">
      <w:pPr>
        <w:pStyle w:val="libNormal"/>
        <w:rPr>
          <w:rtl/>
        </w:rPr>
      </w:pPr>
      <w:r w:rsidRPr="004335D9">
        <w:rPr>
          <w:rStyle w:val="libAlaemChar"/>
          <w:rtl/>
        </w:rPr>
        <w:t>(</w:t>
      </w:r>
      <w:r w:rsidRPr="004A4D29">
        <w:rPr>
          <w:rStyle w:val="libAieChar"/>
          <w:rtl/>
        </w:rPr>
        <w:t>اسْتَجارَكَ</w:t>
      </w:r>
      <w:r w:rsidRPr="004335D9">
        <w:rPr>
          <w:rStyle w:val="libAlaemChar"/>
          <w:rtl/>
        </w:rPr>
        <w:t>)</w:t>
      </w:r>
      <w:r>
        <w:rPr>
          <w:rtl/>
        </w:rPr>
        <w:t xml:space="preserve">: </w:t>
      </w:r>
      <w:r w:rsidRPr="00C51727">
        <w:rPr>
          <w:rtl/>
        </w:rPr>
        <w:t>استأمنك</w:t>
      </w:r>
      <w:r>
        <w:rPr>
          <w:rtl/>
        </w:rPr>
        <w:t xml:space="preserve">، </w:t>
      </w:r>
      <w:r w:rsidRPr="00C51727">
        <w:rPr>
          <w:rtl/>
        </w:rPr>
        <w:t>وطلب منك جوارك.</w:t>
      </w:r>
    </w:p>
    <w:p w:rsidR="00E64FBC" w:rsidRPr="00C51727" w:rsidRDefault="00E64FBC" w:rsidP="00AD67AA">
      <w:pPr>
        <w:pStyle w:val="libNormal"/>
        <w:rPr>
          <w:rtl/>
        </w:rPr>
      </w:pPr>
      <w:r w:rsidRPr="004335D9">
        <w:rPr>
          <w:rStyle w:val="libAlaemChar"/>
          <w:rtl/>
        </w:rPr>
        <w:t>(</w:t>
      </w:r>
      <w:r w:rsidRPr="004A4D29">
        <w:rPr>
          <w:rStyle w:val="libAieChar"/>
          <w:rtl/>
        </w:rPr>
        <w:t>فَأَجِرْهُ</w:t>
      </w:r>
      <w:r w:rsidRPr="004335D9">
        <w:rPr>
          <w:rStyle w:val="libAlaemChar"/>
          <w:rtl/>
        </w:rPr>
        <w:t>)</w:t>
      </w:r>
      <w:r>
        <w:rPr>
          <w:rtl/>
        </w:rPr>
        <w:t xml:space="preserve">: </w:t>
      </w:r>
      <w:r w:rsidRPr="00C51727">
        <w:rPr>
          <w:rtl/>
        </w:rPr>
        <w:t>فآمنه.</w:t>
      </w:r>
    </w:p>
    <w:p w:rsidR="00E64FBC" w:rsidRPr="00C51727" w:rsidRDefault="00E64FBC" w:rsidP="00AD67AA">
      <w:pPr>
        <w:pStyle w:val="libNormal"/>
        <w:rPr>
          <w:rtl/>
        </w:rPr>
      </w:pPr>
      <w:r w:rsidRPr="004335D9">
        <w:rPr>
          <w:rStyle w:val="libAlaemChar"/>
          <w:rtl/>
        </w:rPr>
        <w:t>(</w:t>
      </w:r>
      <w:r w:rsidRPr="004A4D29">
        <w:rPr>
          <w:rStyle w:val="libAieChar"/>
          <w:rtl/>
        </w:rPr>
        <w:t>حَتَّى يَسْمَعَ كَلامَ اللهِ</w:t>
      </w:r>
      <w:r w:rsidRPr="004335D9">
        <w:rPr>
          <w:rStyle w:val="libAlaemChar"/>
          <w:rtl/>
        </w:rPr>
        <w:t>)</w:t>
      </w:r>
      <w:r>
        <w:rPr>
          <w:rtl/>
        </w:rPr>
        <w:t xml:space="preserve">: </w:t>
      </w:r>
      <w:r w:rsidRPr="00C51727">
        <w:rPr>
          <w:rtl/>
        </w:rPr>
        <w:t>ويتدبّره ويطّلع على حقيقة الأمر. فإنّ معظم الأدلّة فيه.</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(5)</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معاوية بن عمّار قال</w:t>
      </w:r>
      <w:r>
        <w:rPr>
          <w:rtl/>
        </w:rPr>
        <w:t xml:space="preserve">: </w:t>
      </w:r>
      <w:r w:rsidRPr="00C51727">
        <w:rPr>
          <w:rtl/>
        </w:rPr>
        <w:t>أظنّه عن أبي حمزة الثماليّ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إذا أراد أن يبعث سريّة</w:t>
      </w:r>
      <w:r>
        <w:rPr>
          <w:rtl/>
        </w:rPr>
        <w:t xml:space="preserve">، </w:t>
      </w:r>
      <w:r w:rsidRPr="00C51727">
        <w:rPr>
          <w:rtl/>
        </w:rPr>
        <w:t>دعاهم فأجلسهم بين يديه.</w:t>
      </w:r>
    </w:p>
    <w:p w:rsidR="00E64FBC" w:rsidRPr="00C51727" w:rsidRDefault="00E64FBC" w:rsidP="00AD67AA">
      <w:pPr>
        <w:pStyle w:val="libNormal"/>
        <w:rPr>
          <w:rtl/>
        </w:rPr>
      </w:pPr>
      <w:r w:rsidRPr="00C51727">
        <w:rPr>
          <w:rtl/>
        </w:rPr>
        <w:t>ثمّ يقول</w:t>
      </w:r>
      <w:r>
        <w:rPr>
          <w:rtl/>
        </w:rPr>
        <w:t xml:space="preserve">: </w:t>
      </w:r>
      <w:r w:rsidRPr="00C51727">
        <w:rPr>
          <w:rtl/>
        </w:rPr>
        <w:t>سيروا بسم الله وبالله وفي سبيل الله وعلى ملّة رسول الله</w:t>
      </w:r>
      <w:r>
        <w:rPr>
          <w:rtl/>
        </w:rPr>
        <w:t xml:space="preserve"> ـ </w:t>
      </w:r>
      <w:r w:rsidRPr="00C51727">
        <w:rPr>
          <w:rtl/>
        </w:rPr>
        <w:t>صلّى الله عليه وآله</w:t>
      </w:r>
      <w:r>
        <w:rPr>
          <w:rtl/>
        </w:rPr>
        <w:t xml:space="preserve"> ـ.</w:t>
      </w:r>
      <w:r w:rsidRPr="00C51727">
        <w:rPr>
          <w:rtl/>
        </w:rPr>
        <w:t xml:space="preserve"> لا تغلّوا</w:t>
      </w:r>
      <w:r>
        <w:rPr>
          <w:rtl/>
        </w:rPr>
        <w:t xml:space="preserve">، </w:t>
      </w:r>
      <w:r w:rsidRPr="00C51727">
        <w:rPr>
          <w:rtl/>
        </w:rPr>
        <w:t>ولا تمثّلوا</w:t>
      </w:r>
      <w:r>
        <w:rPr>
          <w:rtl/>
        </w:rPr>
        <w:t xml:space="preserve">، </w:t>
      </w:r>
      <w:r w:rsidRPr="00C51727">
        <w:rPr>
          <w:rtl/>
        </w:rPr>
        <w:t>ولا تغدروا</w:t>
      </w:r>
      <w:r>
        <w:rPr>
          <w:rtl/>
        </w:rPr>
        <w:t xml:space="preserve">، </w:t>
      </w:r>
      <w:r w:rsidRPr="00C51727">
        <w:rPr>
          <w:rtl/>
        </w:rPr>
        <w:t>ولا تقتلوا شيخا فانيا ولا صبيا ولا امرأة</w:t>
      </w:r>
      <w:r>
        <w:rPr>
          <w:rtl/>
        </w:rPr>
        <w:t xml:space="preserve">، </w:t>
      </w:r>
      <w:r w:rsidRPr="00C51727">
        <w:rPr>
          <w:rtl/>
        </w:rPr>
        <w:t>ولا تقطعوا شجرا إلّا أن تضطروا إليها. وأيّما رجل من أدنى المسلمين أو أفضلهم نظر</w:t>
      </w:r>
      <w:r w:rsidR="00861BFB">
        <w:rPr>
          <w:rtl/>
        </w:rPr>
        <w:t xml:space="preserve"> إلى </w:t>
      </w:r>
      <w:r w:rsidRPr="00C51727">
        <w:rPr>
          <w:rtl/>
        </w:rPr>
        <w:t xml:space="preserve">رجل </w:t>
      </w:r>
      <w:r w:rsidRPr="00A73BDB">
        <w:rPr>
          <w:rStyle w:val="libFootnotenumChar"/>
          <w:rtl/>
        </w:rPr>
        <w:t>(6)</w:t>
      </w:r>
      <w:r w:rsidRPr="00C51727">
        <w:rPr>
          <w:rtl/>
        </w:rPr>
        <w:t xml:space="preserve"> من المشركين</w:t>
      </w:r>
      <w:r>
        <w:rPr>
          <w:rtl/>
        </w:rPr>
        <w:t xml:space="preserve">، </w:t>
      </w:r>
      <w:r w:rsidRPr="00C51727">
        <w:rPr>
          <w:rtl/>
        </w:rPr>
        <w:t>فهو جار حتّى يسمع كلام الله. فإن تبعكم</w:t>
      </w:r>
      <w:r>
        <w:rPr>
          <w:rtl/>
        </w:rPr>
        <w:t xml:space="preserve">، </w:t>
      </w:r>
      <w:r w:rsidRPr="00C51727">
        <w:rPr>
          <w:rtl/>
        </w:rPr>
        <w:t xml:space="preserve">فأخوكم </w:t>
      </w:r>
      <w:r w:rsidRPr="00A73BDB">
        <w:rPr>
          <w:rStyle w:val="libFootnotenumChar"/>
          <w:rtl/>
        </w:rPr>
        <w:t>(7)</w:t>
      </w:r>
      <w:r w:rsidRPr="00C51727">
        <w:rPr>
          <w:rtl/>
        </w:rPr>
        <w:t xml:space="preserve"> في الدّين.</w:t>
      </w:r>
    </w:p>
    <w:p w:rsidR="00E64FBC" w:rsidRPr="00C51727" w:rsidRDefault="00E64FBC" w:rsidP="00AD67AA">
      <w:pPr>
        <w:pStyle w:val="libNormal"/>
        <w:rPr>
          <w:rtl/>
        </w:rPr>
      </w:pPr>
      <w:r>
        <w:rPr>
          <w:rtl/>
        </w:rPr>
        <w:t>و</w:t>
      </w:r>
      <w:r w:rsidRPr="00C51727">
        <w:rPr>
          <w:rtl/>
        </w:rPr>
        <w:t>إن أبى</w:t>
      </w:r>
      <w:r>
        <w:rPr>
          <w:rtl/>
        </w:rPr>
        <w:t xml:space="preserve">، </w:t>
      </w:r>
      <w:r w:rsidRPr="00C51727">
        <w:rPr>
          <w:rtl/>
        </w:rPr>
        <w:t>فأبلغوه مأمنه واستعينوا بالله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3) من المصدر</w:t>
      </w:r>
      <w:r>
        <w:rPr>
          <w:rtl/>
        </w:rPr>
        <w:t>.</w:t>
      </w:r>
      <w:r w:rsidRPr="00C51727">
        <w:rPr>
          <w:rtl/>
        </w:rPr>
        <w:t xml:space="preserve"> وفي النسخ</w:t>
      </w:r>
      <w:r>
        <w:rPr>
          <w:rtl/>
        </w:rPr>
        <w:t xml:space="preserve">: </w:t>
      </w:r>
      <w:r w:rsidRPr="00C51727">
        <w:rPr>
          <w:rtl/>
        </w:rPr>
        <w:t>وما لهم في</w:t>
      </w:r>
      <w:r>
        <w:rPr>
          <w:rtl/>
        </w:rPr>
        <w:t>.</w:t>
      </w:r>
    </w:p>
    <w:p w:rsidR="00E64FBC" w:rsidRPr="00C51727" w:rsidRDefault="00E64FBC" w:rsidP="002D110A">
      <w:pPr>
        <w:pStyle w:val="libFootnote0"/>
        <w:rPr>
          <w:rtl/>
        </w:rPr>
      </w:pPr>
      <w:r>
        <w:rPr>
          <w:rtl/>
        </w:rPr>
        <w:t>(</w:t>
      </w:r>
      <w:r w:rsidRPr="00C51727">
        <w:rPr>
          <w:rtl/>
        </w:rPr>
        <w:t>4) من المصدر</w:t>
      </w:r>
      <w:r>
        <w:rPr>
          <w:rtl/>
        </w:rPr>
        <w:t>.</w:t>
      </w:r>
      <w:r w:rsidRPr="00C51727">
        <w:rPr>
          <w:rtl/>
        </w:rPr>
        <w:t xml:space="preserve"> وفي النسخ</w:t>
      </w:r>
      <w:r>
        <w:rPr>
          <w:rtl/>
        </w:rPr>
        <w:t xml:space="preserve">: </w:t>
      </w:r>
      <w:r w:rsidRPr="00C51727">
        <w:rPr>
          <w:rtl/>
        </w:rPr>
        <w:t>سبي على ما أمر</w:t>
      </w:r>
      <w:r>
        <w:rPr>
          <w:rtl/>
        </w:rPr>
        <w:t>.</w:t>
      </w:r>
    </w:p>
    <w:p w:rsidR="00E64FBC" w:rsidRPr="00C51727" w:rsidRDefault="00E64FBC" w:rsidP="002D110A">
      <w:pPr>
        <w:pStyle w:val="libFootnote0"/>
        <w:rPr>
          <w:rtl/>
        </w:rPr>
      </w:pPr>
      <w:r>
        <w:rPr>
          <w:rtl/>
        </w:rPr>
        <w:t>(</w:t>
      </w:r>
      <w:r w:rsidRPr="00C51727">
        <w:rPr>
          <w:rtl/>
        </w:rPr>
        <w:t>5) الكافي 5 / 27</w:t>
      </w:r>
      <w:r>
        <w:rPr>
          <w:rtl/>
        </w:rPr>
        <w:t xml:space="preserve"> ـ </w:t>
      </w:r>
      <w:r w:rsidRPr="00C51727">
        <w:rPr>
          <w:rtl/>
        </w:rPr>
        <w:t>28</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رجلين</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فإخوانكم</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نهج البلاغة </w:t>
      </w:r>
      <w:r w:rsidRPr="00A73BDB">
        <w:rPr>
          <w:rStyle w:val="libFootnotenumChar"/>
          <w:rtl/>
        </w:rPr>
        <w:t>(1)</w:t>
      </w:r>
      <w:r>
        <w:rPr>
          <w:rtl/>
        </w:rPr>
        <w:t xml:space="preserve">: </w:t>
      </w:r>
      <w:r w:rsidRPr="00C51727">
        <w:rPr>
          <w:rtl/>
        </w:rPr>
        <w:t>وإنّما كلامه</w:t>
      </w:r>
      <w:r>
        <w:rPr>
          <w:rtl/>
        </w:rPr>
        <w:t xml:space="preserve"> ـ </w:t>
      </w:r>
      <w:r w:rsidRPr="00C51727">
        <w:rPr>
          <w:rtl/>
        </w:rPr>
        <w:t>سبحانه</w:t>
      </w:r>
      <w:r>
        <w:rPr>
          <w:rtl/>
        </w:rPr>
        <w:t xml:space="preserve"> ـ </w:t>
      </w:r>
      <w:r w:rsidRPr="00C51727">
        <w:rPr>
          <w:rtl/>
        </w:rPr>
        <w:t>فعل منه أنشأه ومثله</w:t>
      </w:r>
      <w:r>
        <w:rPr>
          <w:rtl/>
        </w:rPr>
        <w:t xml:space="preserve">، </w:t>
      </w:r>
      <w:r w:rsidRPr="00C51727">
        <w:rPr>
          <w:rtl/>
        </w:rPr>
        <w:t>لم يكن من قبل ذلك كائنا. ولو كان قديما</w:t>
      </w:r>
      <w:r>
        <w:rPr>
          <w:rtl/>
        </w:rPr>
        <w:t xml:space="preserve">، </w:t>
      </w:r>
      <w:r w:rsidRPr="00C51727">
        <w:rPr>
          <w:rtl/>
        </w:rPr>
        <w:t xml:space="preserve">لكان </w:t>
      </w:r>
      <w:r>
        <w:rPr>
          <w:rtl/>
        </w:rPr>
        <w:t>[</w:t>
      </w:r>
      <w:r w:rsidRPr="00C51727">
        <w:rPr>
          <w:rtl/>
        </w:rPr>
        <w:t>إلها ثانيا</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ثُمَّ أَبْلِغْهُ مَأْمَنَهُ</w:t>
      </w:r>
      <w:r w:rsidRPr="004335D9">
        <w:rPr>
          <w:rStyle w:val="libAlaemChar"/>
          <w:rtl/>
        </w:rPr>
        <w:t>)</w:t>
      </w:r>
      <w:r>
        <w:rPr>
          <w:rtl/>
        </w:rPr>
        <w:t xml:space="preserve">: </w:t>
      </w:r>
      <w:r w:rsidRPr="00C51727">
        <w:rPr>
          <w:rtl/>
        </w:rPr>
        <w:t>موضع أمنه إن لم يسلم.</w:t>
      </w:r>
    </w:p>
    <w:p w:rsidR="00E64FBC" w:rsidRPr="00C51727" w:rsidRDefault="00E64FBC" w:rsidP="00AD67AA">
      <w:pPr>
        <w:pStyle w:val="libNormal"/>
        <w:rPr>
          <w:rtl/>
        </w:rPr>
      </w:pPr>
      <w:r>
        <w:rPr>
          <w:rtl/>
        </w:rPr>
        <w:t>و «</w:t>
      </w:r>
      <w:r w:rsidRPr="00C51727">
        <w:rPr>
          <w:rtl/>
        </w:rPr>
        <w:t>أحد» رفع بفعل يفسره ما بعده</w:t>
      </w:r>
      <w:r>
        <w:rPr>
          <w:rtl/>
        </w:rPr>
        <w:t xml:space="preserve">، </w:t>
      </w:r>
      <w:r w:rsidRPr="00C51727">
        <w:rPr>
          <w:rtl/>
        </w:rPr>
        <w:t>لا بالابتداء. لأنّ «إن» من عوامل الفعل.</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 xml:space="preserve">قال الباقر </w:t>
      </w:r>
      <w:r w:rsidRPr="00A73BDB">
        <w:rPr>
          <w:rStyle w:val="libFootnotenumChar"/>
          <w:rtl/>
        </w:rPr>
        <w:t>(4)</w:t>
      </w:r>
      <w:r>
        <w:rPr>
          <w:rtl/>
        </w:rPr>
        <w:t xml:space="preserve"> ـ </w:t>
      </w:r>
      <w:r w:rsidRPr="00C51727">
        <w:rPr>
          <w:rtl/>
        </w:rPr>
        <w:t>عليه السّلام</w:t>
      </w:r>
      <w:r>
        <w:rPr>
          <w:rtl/>
        </w:rPr>
        <w:t xml:space="preserve"> ـ: </w:t>
      </w:r>
      <w:r w:rsidRPr="00C51727">
        <w:rPr>
          <w:rtl/>
        </w:rPr>
        <w:t>اقرأ عليه وعرّفه</w:t>
      </w:r>
      <w:r>
        <w:rPr>
          <w:rtl/>
        </w:rPr>
        <w:t xml:space="preserve">، </w:t>
      </w:r>
      <w:r w:rsidRPr="00C51727">
        <w:rPr>
          <w:rtl/>
        </w:rPr>
        <w:t>ثمّ لا تتعرّض له حتى يرجع</w:t>
      </w:r>
      <w:r w:rsidR="00861BFB">
        <w:rPr>
          <w:rtl/>
        </w:rPr>
        <w:t xml:space="preserve"> إلى </w:t>
      </w:r>
      <w:r w:rsidRPr="00C51727">
        <w:rPr>
          <w:rtl/>
        </w:rPr>
        <w:t>مأمنه.</w:t>
      </w:r>
    </w:p>
    <w:p w:rsidR="00E64FBC" w:rsidRPr="00C51727" w:rsidRDefault="00E64FBC" w:rsidP="00AD67AA">
      <w:pPr>
        <w:pStyle w:val="libNormal"/>
        <w:rPr>
          <w:rtl/>
        </w:rPr>
      </w:pPr>
      <w:r w:rsidRPr="004335D9">
        <w:rPr>
          <w:rStyle w:val="libAlaemChar"/>
          <w:rtl/>
        </w:rPr>
        <w:t>(</w:t>
      </w:r>
      <w:r w:rsidRPr="004A4D29">
        <w:rPr>
          <w:rStyle w:val="libAieChar"/>
          <w:rtl/>
        </w:rPr>
        <w:t>ذلِكَ</w:t>
      </w:r>
      <w:r w:rsidRPr="004335D9">
        <w:rPr>
          <w:rStyle w:val="libAlaemChar"/>
          <w:rtl/>
        </w:rPr>
        <w:t>)</w:t>
      </w:r>
      <w:r>
        <w:rPr>
          <w:rtl/>
        </w:rPr>
        <w:t xml:space="preserve">: </w:t>
      </w:r>
      <w:r w:rsidRPr="00C51727">
        <w:rPr>
          <w:rtl/>
        </w:rPr>
        <w:t>الأمن والأمر.</w:t>
      </w:r>
    </w:p>
    <w:p w:rsidR="00E64FBC" w:rsidRPr="00C51727" w:rsidRDefault="00E64FBC" w:rsidP="00AD67AA">
      <w:pPr>
        <w:pStyle w:val="libNormal"/>
        <w:rPr>
          <w:rtl/>
        </w:rPr>
      </w:pPr>
      <w:r w:rsidRPr="004335D9">
        <w:rPr>
          <w:rStyle w:val="libAlaemChar"/>
          <w:rtl/>
        </w:rPr>
        <w:t>(</w:t>
      </w:r>
      <w:r w:rsidRPr="004A4D29">
        <w:rPr>
          <w:rStyle w:val="libAieChar"/>
          <w:rtl/>
        </w:rPr>
        <w:t>بِأَنَّهُمْ قَوْمٌ لا يَعْلَمُونَ</w:t>
      </w:r>
      <w:r w:rsidRPr="004335D9">
        <w:rPr>
          <w:rStyle w:val="libAlaemChar"/>
          <w:rtl/>
        </w:rPr>
        <w:t>)</w:t>
      </w:r>
      <w:r w:rsidRPr="00C51727">
        <w:rPr>
          <w:rtl/>
        </w:rPr>
        <w:t xml:space="preserve"> </w:t>
      </w:r>
      <w:r>
        <w:rPr>
          <w:rtl/>
        </w:rPr>
        <w:t>(</w:t>
      </w:r>
      <w:r w:rsidRPr="00C51727">
        <w:rPr>
          <w:rtl/>
        </w:rPr>
        <w:t>6)</w:t>
      </w:r>
      <w:r>
        <w:rPr>
          <w:rtl/>
        </w:rPr>
        <w:t xml:space="preserve">: </w:t>
      </w:r>
      <w:r w:rsidRPr="00C51727">
        <w:rPr>
          <w:rtl/>
        </w:rPr>
        <w:t>ما الإيمان</w:t>
      </w:r>
      <w:r>
        <w:rPr>
          <w:rtl/>
        </w:rPr>
        <w:t xml:space="preserve">، </w:t>
      </w:r>
      <w:r w:rsidRPr="00C51727">
        <w:rPr>
          <w:rtl/>
        </w:rPr>
        <w:t>وما حقيقته</w:t>
      </w:r>
      <w:r>
        <w:rPr>
          <w:rtl/>
        </w:rPr>
        <w:t xml:space="preserve">، </w:t>
      </w:r>
      <w:r w:rsidRPr="00C51727">
        <w:rPr>
          <w:rtl/>
        </w:rPr>
        <w:t>وما تدعوهم إليه. فلا بد من أمانهم</w:t>
      </w:r>
      <w:r>
        <w:rPr>
          <w:rtl/>
        </w:rPr>
        <w:t xml:space="preserve">، </w:t>
      </w:r>
      <w:r w:rsidRPr="00C51727">
        <w:rPr>
          <w:rtl/>
        </w:rPr>
        <w:t>ريثما يسمعون ويتدبّرون.</w:t>
      </w:r>
    </w:p>
    <w:p w:rsidR="00E64FBC" w:rsidRPr="00C51727" w:rsidRDefault="00E64FBC" w:rsidP="00AD67AA">
      <w:pPr>
        <w:pStyle w:val="libNormal"/>
        <w:rPr>
          <w:rtl/>
        </w:rPr>
      </w:pPr>
      <w:r w:rsidRPr="004335D9">
        <w:rPr>
          <w:rStyle w:val="libAlaemChar"/>
          <w:rtl/>
        </w:rPr>
        <w:t>(</w:t>
      </w:r>
      <w:r w:rsidRPr="004A4D29">
        <w:rPr>
          <w:rStyle w:val="libAieChar"/>
          <w:rtl/>
        </w:rPr>
        <w:t>كَيْفَ يَكُونُ لِلْمُشْرِكِينَ عَهْدٌ عِنْدَ اللهِ وَعِنْدَ رَسُولِهِ</w:t>
      </w:r>
      <w:r w:rsidRPr="004335D9">
        <w:rPr>
          <w:rStyle w:val="libAlaemChar"/>
          <w:rtl/>
        </w:rPr>
        <w:t>)</w:t>
      </w:r>
      <w:r>
        <w:rPr>
          <w:rtl/>
        </w:rPr>
        <w:t xml:space="preserve">: </w:t>
      </w:r>
      <w:r w:rsidRPr="00C51727">
        <w:rPr>
          <w:rtl/>
        </w:rPr>
        <w:t>استفهام بمعنى الإنكار</w:t>
      </w:r>
      <w:r>
        <w:rPr>
          <w:rtl/>
        </w:rPr>
        <w:t xml:space="preserve">، </w:t>
      </w:r>
      <w:r w:rsidRPr="00C51727">
        <w:rPr>
          <w:rtl/>
        </w:rPr>
        <w:t>والاستبعاد لأن يكون لهم عهد ولا ينكثوه مع وغرة صدورهم. أو لأن يفي الله ورسوله بالعهد</w:t>
      </w:r>
      <w:r>
        <w:rPr>
          <w:rtl/>
        </w:rPr>
        <w:t xml:space="preserve">، </w:t>
      </w:r>
      <w:r w:rsidRPr="00C51727">
        <w:rPr>
          <w:rtl/>
        </w:rPr>
        <w:t>وهم نكثوه.</w:t>
      </w:r>
    </w:p>
    <w:p w:rsidR="00E64FBC" w:rsidRPr="00C51727" w:rsidRDefault="00E64FBC" w:rsidP="00AD67AA">
      <w:pPr>
        <w:pStyle w:val="libNormal"/>
        <w:rPr>
          <w:rtl/>
        </w:rPr>
      </w:pPr>
      <w:r w:rsidRPr="00C51727">
        <w:rPr>
          <w:rtl/>
        </w:rPr>
        <w:t>وخبر «يكون» «كيف» وقدّم للاستفهام</w:t>
      </w:r>
      <w:r>
        <w:rPr>
          <w:rtl/>
        </w:rPr>
        <w:t xml:space="preserve">، </w:t>
      </w:r>
      <w:r w:rsidRPr="00C51727">
        <w:rPr>
          <w:rtl/>
        </w:rPr>
        <w:t>أو «للمشركين» أو «عند الله»</w:t>
      </w:r>
      <w:r>
        <w:rPr>
          <w:rtl/>
        </w:rPr>
        <w:t>.</w:t>
      </w:r>
      <w:r w:rsidRPr="00C51727">
        <w:rPr>
          <w:rtl/>
        </w:rPr>
        <w:t xml:space="preserve"> وهو على الأوّلين صفة «للعهد» أو ظرف له</w:t>
      </w:r>
      <w:r>
        <w:rPr>
          <w:rtl/>
        </w:rPr>
        <w:t xml:space="preserve">، </w:t>
      </w:r>
      <w:r w:rsidRPr="00C51727">
        <w:rPr>
          <w:rtl/>
        </w:rPr>
        <w:t>أو «ليكون»</w:t>
      </w:r>
      <w:r>
        <w:rPr>
          <w:rtl/>
        </w:rPr>
        <w:t>.</w:t>
      </w:r>
      <w:r w:rsidRPr="00C51727">
        <w:rPr>
          <w:rtl/>
        </w:rPr>
        <w:t xml:space="preserve"> </w:t>
      </w:r>
      <w:r>
        <w:rPr>
          <w:rtl/>
        </w:rPr>
        <w:t>و «</w:t>
      </w:r>
      <w:r w:rsidRPr="00C51727">
        <w:rPr>
          <w:rtl/>
        </w:rPr>
        <w:t xml:space="preserve">كيف» على الأخيرين حال من «العهد» </w:t>
      </w:r>
      <w:r>
        <w:rPr>
          <w:rtl/>
        </w:rPr>
        <w:t>و «</w:t>
      </w:r>
      <w:r w:rsidRPr="00C51727">
        <w:rPr>
          <w:rtl/>
        </w:rPr>
        <w:t>للمشركين»</w:t>
      </w:r>
      <w:r>
        <w:rPr>
          <w:rtl/>
        </w:rPr>
        <w:t xml:space="preserve">، </w:t>
      </w:r>
      <w:r w:rsidRPr="00C51727">
        <w:rPr>
          <w:rtl/>
        </w:rPr>
        <w:t>إن لم يكن خبرا فتبين.</w:t>
      </w:r>
    </w:p>
    <w:p w:rsidR="00E64FBC" w:rsidRPr="00C51727" w:rsidRDefault="00E64FBC" w:rsidP="00AD67AA">
      <w:pPr>
        <w:pStyle w:val="libNormal"/>
        <w:rPr>
          <w:rtl/>
        </w:rPr>
      </w:pPr>
      <w:r w:rsidRPr="004335D9">
        <w:rPr>
          <w:rStyle w:val="libAlaemChar"/>
          <w:rtl/>
        </w:rPr>
        <w:t>(</w:t>
      </w:r>
      <w:r w:rsidRPr="004A4D29">
        <w:rPr>
          <w:rStyle w:val="libAieChar"/>
          <w:rtl/>
        </w:rPr>
        <w:t>إِلَّا الَّذِينَ عاهَدْتُمْ عِنْدَ الْمَسْجِدِ الْحَرامِ</w:t>
      </w:r>
      <w:r w:rsidRPr="004335D9">
        <w:rPr>
          <w:rStyle w:val="libAlaemChar"/>
          <w:rtl/>
        </w:rPr>
        <w:t>)</w:t>
      </w:r>
      <w:r>
        <w:rPr>
          <w:rtl/>
        </w:rPr>
        <w:t xml:space="preserve">: </w:t>
      </w:r>
      <w:r w:rsidRPr="00C51727">
        <w:rPr>
          <w:rtl/>
        </w:rPr>
        <w:t>هم المستثنون قبله.</w:t>
      </w:r>
    </w:p>
    <w:p w:rsidR="00E64FBC" w:rsidRPr="00C51727" w:rsidRDefault="00E64FBC" w:rsidP="00AD67AA">
      <w:pPr>
        <w:pStyle w:val="libNormal"/>
        <w:rPr>
          <w:rtl/>
        </w:rPr>
      </w:pPr>
      <w:r w:rsidRPr="00C51727">
        <w:rPr>
          <w:rtl/>
        </w:rPr>
        <w:t>ومحلّه النّصب</w:t>
      </w:r>
      <w:r>
        <w:rPr>
          <w:rtl/>
        </w:rPr>
        <w:t xml:space="preserve">، </w:t>
      </w:r>
      <w:r w:rsidRPr="00C51727">
        <w:rPr>
          <w:rtl/>
        </w:rPr>
        <w:t>على الاستثناء. أو الجرّ</w:t>
      </w:r>
      <w:r>
        <w:rPr>
          <w:rtl/>
        </w:rPr>
        <w:t xml:space="preserve">، </w:t>
      </w:r>
      <w:r w:rsidRPr="00C51727">
        <w:rPr>
          <w:rtl/>
        </w:rPr>
        <w:t>على البدل. أو الرّفع</w:t>
      </w:r>
      <w:r>
        <w:rPr>
          <w:rtl/>
        </w:rPr>
        <w:t xml:space="preserve">، </w:t>
      </w:r>
      <w:r w:rsidRPr="00C51727">
        <w:rPr>
          <w:rtl/>
        </w:rPr>
        <w:t>على أنّ الاستثناء منقطع</w:t>
      </w:r>
      <w:r>
        <w:rPr>
          <w:rtl/>
        </w:rPr>
        <w:t xml:space="preserve">، </w:t>
      </w:r>
      <w:r w:rsidRPr="00C51727">
        <w:rPr>
          <w:rtl/>
        </w:rPr>
        <w:t>أي</w:t>
      </w:r>
      <w:r>
        <w:rPr>
          <w:rtl/>
        </w:rPr>
        <w:t xml:space="preserve">: </w:t>
      </w:r>
      <w:r w:rsidRPr="00C51727">
        <w:rPr>
          <w:rtl/>
        </w:rPr>
        <w:t>ولكنّ الّذين عاهدتم منهم عند المسجد الحرام.</w:t>
      </w:r>
    </w:p>
    <w:p w:rsidR="00E64FBC" w:rsidRPr="00C51727" w:rsidRDefault="00E64FBC" w:rsidP="00AD67AA">
      <w:pPr>
        <w:pStyle w:val="libNormal"/>
        <w:rPr>
          <w:rtl/>
        </w:rPr>
      </w:pPr>
      <w:r w:rsidRPr="004335D9">
        <w:rPr>
          <w:rStyle w:val="libAlaemChar"/>
          <w:rtl/>
        </w:rPr>
        <w:t>(</w:t>
      </w:r>
      <w:r w:rsidRPr="004A4D29">
        <w:rPr>
          <w:rStyle w:val="libAieChar"/>
          <w:rtl/>
        </w:rPr>
        <w:t>فَمَا اسْتَقامُوا لَكُمْ فَاسْتَقِيمُوا لَهُمْ</w:t>
      </w:r>
      <w:r w:rsidRPr="004335D9">
        <w:rPr>
          <w:rStyle w:val="libAlaemChar"/>
          <w:rtl/>
        </w:rPr>
        <w:t>)</w:t>
      </w:r>
      <w:r>
        <w:rPr>
          <w:rtl/>
        </w:rPr>
        <w:t xml:space="preserve">، </w:t>
      </w:r>
      <w:r w:rsidRPr="00C51727">
        <w:rPr>
          <w:rtl/>
        </w:rPr>
        <w:t>أي</w:t>
      </w:r>
      <w:r>
        <w:rPr>
          <w:rtl/>
        </w:rPr>
        <w:t xml:space="preserve">: </w:t>
      </w:r>
      <w:r w:rsidRPr="00C51727">
        <w:rPr>
          <w:rtl/>
        </w:rPr>
        <w:t>فتربّصوا أمرهم</w:t>
      </w:r>
      <w:r>
        <w:rPr>
          <w:rtl/>
        </w:rPr>
        <w:t xml:space="preserve">، </w:t>
      </w:r>
      <w:r w:rsidRPr="00C51727">
        <w:rPr>
          <w:rtl/>
        </w:rPr>
        <w:t>فإن استقاموا على العهد فاستقيموا على الوفاء. وهو كقوله</w:t>
      </w:r>
      <w:r>
        <w:rPr>
          <w:rtl/>
        </w:rPr>
        <w:t xml:space="preserve">: </w:t>
      </w:r>
      <w:r w:rsidRPr="004335D9">
        <w:rPr>
          <w:rStyle w:val="libAlaemChar"/>
          <w:rtl/>
        </w:rPr>
        <w:t>(</w:t>
      </w:r>
      <w:r w:rsidRPr="004A4D29">
        <w:rPr>
          <w:rStyle w:val="libAieChar"/>
          <w:rtl/>
        </w:rPr>
        <w:t>فَأَتِمُّوا إِلَيْهِمْ عَهْدَهُمْ</w:t>
      </w:r>
      <w:r w:rsidRPr="004335D9">
        <w:rPr>
          <w:rStyle w:val="libAlaemChar"/>
          <w:rtl/>
        </w:rPr>
        <w:t>)</w:t>
      </w:r>
      <w:r>
        <w:rPr>
          <w:rtl/>
        </w:rPr>
        <w:t xml:space="preserve">، </w:t>
      </w:r>
      <w:r w:rsidRPr="00C51727">
        <w:rPr>
          <w:rtl/>
        </w:rPr>
        <w:t>غير أنّه مطلق وهذا مقيّد.</w:t>
      </w:r>
    </w:p>
    <w:p w:rsidR="00E64FBC" w:rsidRPr="00C51727" w:rsidRDefault="00E64FBC" w:rsidP="00AD67AA">
      <w:pPr>
        <w:pStyle w:val="libNormal"/>
        <w:rPr>
          <w:rtl/>
        </w:rPr>
      </w:pPr>
      <w:r>
        <w:rPr>
          <w:rtl/>
        </w:rPr>
        <w:t>و «</w:t>
      </w:r>
      <w:r w:rsidRPr="00C51727">
        <w:rPr>
          <w:rtl/>
        </w:rPr>
        <w:t>ما» تحتمل الشّرطية والمصدريّة.</w:t>
      </w:r>
    </w:p>
    <w:p w:rsidR="00E64FBC" w:rsidRPr="00C51727" w:rsidRDefault="00E64FBC" w:rsidP="00AD67AA">
      <w:pPr>
        <w:pStyle w:val="libNormal"/>
        <w:rPr>
          <w:rtl/>
        </w:rPr>
      </w:pPr>
      <w:r w:rsidRPr="004335D9">
        <w:rPr>
          <w:rStyle w:val="libAlaemChar"/>
          <w:rtl/>
        </w:rPr>
        <w:t>(</w:t>
      </w:r>
      <w:r w:rsidRPr="004A4D29">
        <w:rPr>
          <w:rStyle w:val="libAieChar"/>
          <w:rtl/>
        </w:rPr>
        <w:t>إِنَّ اللهَ يُحِبُّ الْمُتَّقِينَ</w:t>
      </w:r>
      <w:r w:rsidRPr="004335D9">
        <w:rPr>
          <w:rStyle w:val="libAlaemChar"/>
          <w:rtl/>
        </w:rPr>
        <w:t>)</w:t>
      </w:r>
      <w:r w:rsidRPr="00C51727">
        <w:rPr>
          <w:rtl/>
        </w:rPr>
        <w:t xml:space="preserve"> </w:t>
      </w:r>
      <w:r>
        <w:rPr>
          <w:rtl/>
        </w:rPr>
        <w:t>(</w:t>
      </w:r>
      <w:r w:rsidRPr="00C51727">
        <w:rPr>
          <w:rtl/>
        </w:rPr>
        <w:t>7)</w:t>
      </w:r>
      <w:r>
        <w:rPr>
          <w:rtl/>
        </w:rPr>
        <w:t xml:space="preserve">: </w:t>
      </w:r>
      <w:r w:rsidRPr="00C51727">
        <w:rPr>
          <w:rtl/>
        </w:rPr>
        <w:t>سبق بيانه.</w:t>
      </w:r>
    </w:p>
    <w:p w:rsidR="00E64FBC" w:rsidRPr="00C51727" w:rsidRDefault="00E64FBC" w:rsidP="00AD67AA">
      <w:pPr>
        <w:pStyle w:val="libNormal"/>
        <w:rPr>
          <w:rtl/>
        </w:rPr>
      </w:pPr>
      <w:r w:rsidRPr="004335D9">
        <w:rPr>
          <w:rStyle w:val="libAlaemChar"/>
          <w:rtl/>
        </w:rPr>
        <w:t>(</w:t>
      </w:r>
      <w:r w:rsidRPr="004A4D29">
        <w:rPr>
          <w:rStyle w:val="libAieChar"/>
          <w:rtl/>
        </w:rPr>
        <w:t>كَيْفَ</w:t>
      </w:r>
      <w:r w:rsidRPr="004335D9">
        <w:rPr>
          <w:rStyle w:val="libAlaemChar"/>
          <w:rtl/>
        </w:rPr>
        <w:t>)</w:t>
      </w:r>
      <w:r>
        <w:rPr>
          <w:rtl/>
        </w:rPr>
        <w:t xml:space="preserve">: </w:t>
      </w:r>
      <w:r w:rsidRPr="00C51727">
        <w:rPr>
          <w:rtl/>
        </w:rPr>
        <w:t>تكرار</w:t>
      </w:r>
      <w:r>
        <w:rPr>
          <w:rtl/>
        </w:rPr>
        <w:t xml:space="preserve">، </w:t>
      </w:r>
      <w:r w:rsidRPr="00C51727">
        <w:rPr>
          <w:rtl/>
        </w:rPr>
        <w:t>لاستبعاد ثباتهم على العهد</w:t>
      </w:r>
      <w:r>
        <w:rPr>
          <w:rtl/>
        </w:rPr>
        <w:t xml:space="preserve">، </w:t>
      </w:r>
      <w:r w:rsidRPr="00C51727">
        <w:rPr>
          <w:rtl/>
        </w:rPr>
        <w:t>أو بقاء حكمه مع التّنبيه على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نهج البلاغة / 274</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أزلا ثابتا</w:t>
      </w:r>
      <w:r>
        <w:rPr>
          <w:rtl/>
        </w:rPr>
        <w:t>.</w:t>
      </w:r>
    </w:p>
    <w:p w:rsidR="00E64FBC" w:rsidRPr="00C51727" w:rsidRDefault="00E64FBC" w:rsidP="002D110A">
      <w:pPr>
        <w:pStyle w:val="libFootnote0"/>
        <w:rPr>
          <w:rtl/>
        </w:rPr>
      </w:pPr>
      <w:r>
        <w:rPr>
          <w:rtl/>
        </w:rPr>
        <w:t>(</w:t>
      </w:r>
      <w:r w:rsidRPr="00C51727">
        <w:rPr>
          <w:rtl/>
        </w:rPr>
        <w:t>3) تفسير القمي 1 / 283</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4A4D29">
      <w:pPr>
        <w:pStyle w:val="libNormal0"/>
        <w:rPr>
          <w:rtl/>
        </w:rPr>
      </w:pPr>
      <w:r>
        <w:rPr>
          <w:rtl/>
        </w:rPr>
        <w:br w:type="page"/>
      </w:r>
      <w:r w:rsidRPr="00C51727">
        <w:rPr>
          <w:rtl/>
        </w:rPr>
        <w:lastRenderedPageBreak/>
        <w:t>العلّة. وحذف الفعل للعلم به</w:t>
      </w:r>
      <w:r>
        <w:rPr>
          <w:rtl/>
        </w:rPr>
        <w:t xml:space="preserve">، </w:t>
      </w:r>
      <w:r w:rsidRPr="00C51727">
        <w:rPr>
          <w:rtl/>
        </w:rPr>
        <w:t>كما في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Pr>
                <w:rtl/>
              </w:rPr>
              <w:t>و</w:t>
            </w:r>
            <w:r w:rsidRPr="00C51727">
              <w:rPr>
                <w:rtl/>
              </w:rPr>
              <w:t xml:space="preserve">خبّرتماني إنّما الموت بالقرى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 xml:space="preserve">فكيف وهاتا هضبة وقليب </w:t>
            </w:r>
            <w:r w:rsidRPr="004C7223">
              <w:rPr>
                <w:rStyle w:val="libPoemTiniCharChar"/>
                <w:rtl/>
              </w:rPr>
              <w:br/>
              <w:t> </w:t>
            </w:r>
          </w:p>
        </w:tc>
      </w:tr>
    </w:tbl>
    <w:p w:rsidR="00E64FBC" w:rsidRPr="00C51727" w:rsidRDefault="00E64FBC" w:rsidP="00AD67AA">
      <w:pPr>
        <w:pStyle w:val="libNormal"/>
        <w:rPr>
          <w:rtl/>
        </w:rPr>
      </w:pPr>
      <w:r w:rsidRPr="00C51727">
        <w:rPr>
          <w:rtl/>
        </w:rPr>
        <w:t>أي</w:t>
      </w:r>
      <w:r>
        <w:rPr>
          <w:rtl/>
        </w:rPr>
        <w:t xml:space="preserve">: </w:t>
      </w:r>
      <w:r w:rsidRPr="00C51727">
        <w:rPr>
          <w:rtl/>
        </w:rPr>
        <w:t>فكيف مات.</w:t>
      </w:r>
    </w:p>
    <w:p w:rsidR="00E64FBC" w:rsidRPr="00C51727" w:rsidRDefault="00E64FBC" w:rsidP="00AD67AA">
      <w:pPr>
        <w:pStyle w:val="libNormal"/>
        <w:rPr>
          <w:rtl/>
        </w:rPr>
      </w:pPr>
      <w:r w:rsidRPr="004335D9">
        <w:rPr>
          <w:rStyle w:val="libAlaemChar"/>
          <w:rtl/>
        </w:rPr>
        <w:t>(</w:t>
      </w:r>
      <w:r w:rsidRPr="004A4D29">
        <w:rPr>
          <w:rStyle w:val="libAieChar"/>
          <w:rtl/>
        </w:rPr>
        <w:t>وَإِنْ يَظْهَرُوا عَلَيْكُمْ</w:t>
      </w:r>
      <w:r w:rsidRPr="004335D9">
        <w:rPr>
          <w:rStyle w:val="libAlaemChar"/>
          <w:rtl/>
        </w:rPr>
        <w:t>)</w:t>
      </w:r>
      <w:r>
        <w:rPr>
          <w:rtl/>
        </w:rPr>
        <w:t xml:space="preserve">، </w:t>
      </w:r>
      <w:r w:rsidRPr="00C51727">
        <w:rPr>
          <w:rtl/>
        </w:rPr>
        <w:t>أي</w:t>
      </w:r>
      <w:r>
        <w:rPr>
          <w:rtl/>
        </w:rPr>
        <w:t xml:space="preserve">: </w:t>
      </w:r>
      <w:r w:rsidRPr="00C51727">
        <w:rPr>
          <w:rtl/>
        </w:rPr>
        <w:t>وحالهم أنّهم إن يظفروا بكم.</w:t>
      </w:r>
    </w:p>
    <w:p w:rsidR="00E64FBC" w:rsidRPr="00C51727" w:rsidRDefault="00E64FBC" w:rsidP="00AD67AA">
      <w:pPr>
        <w:pStyle w:val="libNormal"/>
        <w:rPr>
          <w:rtl/>
        </w:rPr>
      </w:pPr>
      <w:r w:rsidRPr="004335D9">
        <w:rPr>
          <w:rStyle w:val="libAlaemChar"/>
          <w:rtl/>
        </w:rPr>
        <w:t>(</w:t>
      </w:r>
      <w:r w:rsidRPr="004A4D29">
        <w:rPr>
          <w:rStyle w:val="libAieChar"/>
          <w:rtl/>
        </w:rPr>
        <w:t>لا يَرْقُبُوا فِيكُمْ</w:t>
      </w:r>
      <w:r w:rsidRPr="004335D9">
        <w:rPr>
          <w:rStyle w:val="libAlaemChar"/>
          <w:rtl/>
        </w:rPr>
        <w:t>)</w:t>
      </w:r>
      <w:r>
        <w:rPr>
          <w:rtl/>
        </w:rPr>
        <w:t xml:space="preserve">: </w:t>
      </w:r>
      <w:r w:rsidRPr="00C51727">
        <w:rPr>
          <w:rtl/>
        </w:rPr>
        <w:t>لا يراعوا فيكم.</w:t>
      </w:r>
    </w:p>
    <w:p w:rsidR="00E64FBC" w:rsidRPr="00C51727" w:rsidRDefault="00E64FBC" w:rsidP="00AD67AA">
      <w:pPr>
        <w:pStyle w:val="libNormal"/>
        <w:rPr>
          <w:rtl/>
        </w:rPr>
      </w:pPr>
      <w:r w:rsidRPr="004335D9">
        <w:rPr>
          <w:rStyle w:val="libAlaemChar"/>
          <w:rtl/>
        </w:rPr>
        <w:t>(</w:t>
      </w:r>
      <w:r w:rsidRPr="004A4D29">
        <w:rPr>
          <w:rStyle w:val="libAieChar"/>
          <w:rtl/>
        </w:rPr>
        <w:t>إِلًّا</w:t>
      </w:r>
      <w:r w:rsidRPr="004335D9">
        <w:rPr>
          <w:rStyle w:val="libAlaemChar"/>
          <w:rtl/>
        </w:rPr>
        <w:t>)</w:t>
      </w:r>
      <w:r>
        <w:rPr>
          <w:rtl/>
        </w:rPr>
        <w:t xml:space="preserve">: </w:t>
      </w:r>
      <w:r w:rsidRPr="00C51727">
        <w:rPr>
          <w:rtl/>
        </w:rPr>
        <w:t>حلفا.</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قرابة. قال حسّان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 xml:space="preserve">لعمرك إن إلّك </w:t>
            </w:r>
            <w:r w:rsidRPr="00A73BDB">
              <w:rPr>
                <w:rStyle w:val="libFootnotenumChar"/>
                <w:rtl/>
              </w:rPr>
              <w:t>(2)</w:t>
            </w:r>
            <w:r w:rsidRPr="00C51727">
              <w:rPr>
                <w:rtl/>
              </w:rPr>
              <w:t xml:space="preserve"> من قريش </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 xml:space="preserve">كإلّ السقب </w:t>
            </w:r>
            <w:r w:rsidRPr="00A73BDB">
              <w:rPr>
                <w:rStyle w:val="libFootnotenumChar"/>
                <w:rtl/>
              </w:rPr>
              <w:t>(3)</w:t>
            </w:r>
            <w:r w:rsidRPr="00C51727">
              <w:rPr>
                <w:rtl/>
              </w:rPr>
              <w:t xml:space="preserve"> من رأل </w:t>
            </w:r>
            <w:r w:rsidRPr="00A73BDB">
              <w:rPr>
                <w:rStyle w:val="libFootnotenumChar"/>
                <w:rtl/>
              </w:rPr>
              <w:t>(4)</w:t>
            </w:r>
            <w:r w:rsidRPr="00C51727">
              <w:rPr>
                <w:rtl/>
              </w:rPr>
              <w:t xml:space="preserve"> النّعام </w:t>
            </w:r>
            <w:r w:rsidRPr="004C7223">
              <w:rPr>
                <w:rStyle w:val="libPoemTiniCharChar"/>
                <w:rtl/>
              </w:rPr>
              <w:br/>
              <w:t> </w:t>
            </w:r>
          </w:p>
        </w:tc>
      </w:tr>
    </w:tbl>
    <w:p w:rsidR="00E64FBC" w:rsidRPr="00C51727" w:rsidRDefault="00E64FBC" w:rsidP="00AD67AA">
      <w:pPr>
        <w:pStyle w:val="libNormal"/>
        <w:rPr>
          <w:rtl/>
        </w:rPr>
      </w:pPr>
      <w:r w:rsidRPr="00C51727">
        <w:rPr>
          <w:rtl/>
        </w:rPr>
        <w:t>وقيل</w:t>
      </w:r>
      <w:r>
        <w:rPr>
          <w:rtl/>
        </w:rPr>
        <w:t xml:space="preserve">: </w:t>
      </w:r>
      <w:r w:rsidRPr="00C51727">
        <w:rPr>
          <w:rtl/>
        </w:rPr>
        <w:t>ربوبيّة. ولعلّة اشتقّ للحلف من الأل</w:t>
      </w:r>
      <w:r>
        <w:rPr>
          <w:rtl/>
        </w:rPr>
        <w:t xml:space="preserve">، </w:t>
      </w:r>
      <w:r w:rsidRPr="00C51727">
        <w:rPr>
          <w:rtl/>
        </w:rPr>
        <w:t>وهو الجواز. لأنّهم كانوا إذا تحالفوا</w:t>
      </w:r>
      <w:r>
        <w:rPr>
          <w:rtl/>
        </w:rPr>
        <w:t xml:space="preserve">، </w:t>
      </w:r>
      <w:r w:rsidRPr="00C51727">
        <w:rPr>
          <w:rtl/>
        </w:rPr>
        <w:t>رفعوا به أصواتهم وشهروه. ثمّ استعير للقرابة</w:t>
      </w:r>
      <w:r>
        <w:rPr>
          <w:rtl/>
        </w:rPr>
        <w:t xml:space="preserve">، </w:t>
      </w:r>
      <w:r w:rsidRPr="00C51727">
        <w:rPr>
          <w:rtl/>
        </w:rPr>
        <w:t>لأنها تعقد بين الأقارب ما لا يعقده الحلف. ثمّ للربوبية والتّربية.</w:t>
      </w:r>
    </w:p>
    <w:p w:rsidR="00E64FBC" w:rsidRPr="00C51727" w:rsidRDefault="00E64FBC" w:rsidP="00AD67AA">
      <w:pPr>
        <w:pStyle w:val="libNormal"/>
        <w:rPr>
          <w:rtl/>
        </w:rPr>
      </w:pPr>
      <w:r w:rsidRPr="00C51727">
        <w:rPr>
          <w:rtl/>
        </w:rPr>
        <w:t>وقيل</w:t>
      </w:r>
      <w:r>
        <w:rPr>
          <w:rtl/>
        </w:rPr>
        <w:t xml:space="preserve">: </w:t>
      </w:r>
      <w:r w:rsidRPr="00C51727">
        <w:rPr>
          <w:rtl/>
        </w:rPr>
        <w:t>اشتقاقه من ألل الشيء</w:t>
      </w:r>
      <w:r>
        <w:rPr>
          <w:rtl/>
        </w:rPr>
        <w:t xml:space="preserve">: </w:t>
      </w:r>
      <w:r w:rsidRPr="00C51727">
        <w:rPr>
          <w:rtl/>
        </w:rPr>
        <w:t>إذا حدّده. أو من ألّ البرق</w:t>
      </w:r>
      <w:r>
        <w:rPr>
          <w:rtl/>
        </w:rPr>
        <w:t xml:space="preserve">: </w:t>
      </w:r>
      <w:r w:rsidRPr="00C51727">
        <w:rPr>
          <w:rtl/>
        </w:rPr>
        <w:t>إذا لمع.</w:t>
      </w:r>
    </w:p>
    <w:p w:rsidR="00E64FBC" w:rsidRPr="00C51727" w:rsidRDefault="00E64FBC" w:rsidP="00AD67AA">
      <w:pPr>
        <w:pStyle w:val="libNormal"/>
        <w:rPr>
          <w:rtl/>
        </w:rPr>
      </w:pPr>
      <w:r w:rsidRPr="00C51727">
        <w:rPr>
          <w:rtl/>
        </w:rPr>
        <w:t>وقيل</w:t>
      </w:r>
      <w:r>
        <w:rPr>
          <w:rtl/>
        </w:rPr>
        <w:t xml:space="preserve">: </w:t>
      </w:r>
      <w:r w:rsidRPr="00C51727">
        <w:rPr>
          <w:rtl/>
        </w:rPr>
        <w:t>إنّه عبريّ</w:t>
      </w:r>
      <w:r>
        <w:rPr>
          <w:rtl/>
        </w:rPr>
        <w:t xml:space="preserve">: </w:t>
      </w:r>
      <w:r w:rsidRPr="00C51727">
        <w:rPr>
          <w:rtl/>
        </w:rPr>
        <w:t>بمعنى</w:t>
      </w:r>
      <w:r>
        <w:rPr>
          <w:rtl/>
        </w:rPr>
        <w:t xml:space="preserve">: </w:t>
      </w:r>
      <w:r w:rsidRPr="00C51727">
        <w:rPr>
          <w:rtl/>
        </w:rPr>
        <w:t>الاله. لأنه قرئ</w:t>
      </w:r>
      <w:r>
        <w:rPr>
          <w:rtl/>
        </w:rPr>
        <w:t xml:space="preserve">: </w:t>
      </w:r>
      <w:r w:rsidRPr="00C51727">
        <w:rPr>
          <w:rtl/>
        </w:rPr>
        <w:t>إيلا</w:t>
      </w:r>
      <w:r>
        <w:rPr>
          <w:rtl/>
        </w:rPr>
        <w:t xml:space="preserve">، </w:t>
      </w:r>
      <w:r w:rsidRPr="00C51727">
        <w:rPr>
          <w:rtl/>
        </w:rPr>
        <w:t>كجبرئل وجبرئيل.</w:t>
      </w:r>
    </w:p>
    <w:p w:rsidR="00E64FBC" w:rsidRPr="00C51727" w:rsidRDefault="00E64FBC" w:rsidP="00AD67AA">
      <w:pPr>
        <w:pStyle w:val="libNormal"/>
        <w:rPr>
          <w:rtl/>
        </w:rPr>
      </w:pPr>
      <w:r w:rsidRPr="004335D9">
        <w:rPr>
          <w:rStyle w:val="libAlaemChar"/>
          <w:rtl/>
        </w:rPr>
        <w:t>(</w:t>
      </w:r>
      <w:r w:rsidRPr="004A4D29">
        <w:rPr>
          <w:rStyle w:val="libAieChar"/>
          <w:rtl/>
        </w:rPr>
        <w:t>وَلا ذِمَّةً</w:t>
      </w:r>
      <w:r w:rsidRPr="004335D9">
        <w:rPr>
          <w:rStyle w:val="libAlaemChar"/>
          <w:rtl/>
        </w:rPr>
        <w:t>)</w:t>
      </w:r>
      <w:r>
        <w:rPr>
          <w:rtl/>
        </w:rPr>
        <w:t xml:space="preserve">: </w:t>
      </w:r>
      <w:r w:rsidRPr="00C51727">
        <w:rPr>
          <w:rtl/>
        </w:rPr>
        <w:t>عهدا</w:t>
      </w:r>
      <w:r>
        <w:rPr>
          <w:rtl/>
        </w:rPr>
        <w:t xml:space="preserve">، </w:t>
      </w:r>
      <w:r w:rsidRPr="00C51727">
        <w:rPr>
          <w:rtl/>
        </w:rPr>
        <w:t>أو حقّا يعاب على إغفاله.</w:t>
      </w:r>
    </w:p>
    <w:p w:rsidR="00E64FBC" w:rsidRPr="00C51727" w:rsidRDefault="00E64FBC" w:rsidP="00AD67AA">
      <w:pPr>
        <w:pStyle w:val="libNormal"/>
        <w:rPr>
          <w:rtl/>
        </w:rPr>
      </w:pPr>
      <w:r w:rsidRPr="004335D9">
        <w:rPr>
          <w:rStyle w:val="libAlaemChar"/>
          <w:rtl/>
        </w:rPr>
        <w:t>(</w:t>
      </w:r>
      <w:r w:rsidRPr="004A4D29">
        <w:rPr>
          <w:rStyle w:val="libAieChar"/>
          <w:rtl/>
        </w:rPr>
        <w:t>يُرْضُونَكُمْ بِأَفْواهِهِمْ</w:t>
      </w:r>
      <w:r w:rsidRPr="004335D9">
        <w:rPr>
          <w:rStyle w:val="libAlaemChar"/>
          <w:rtl/>
        </w:rPr>
        <w:t>)</w:t>
      </w:r>
      <w:r>
        <w:rPr>
          <w:rtl/>
        </w:rPr>
        <w:t xml:space="preserve">: </w:t>
      </w:r>
      <w:r w:rsidRPr="00C51727">
        <w:rPr>
          <w:rtl/>
        </w:rPr>
        <w:t>استئناف</w:t>
      </w:r>
      <w:r>
        <w:rPr>
          <w:rtl/>
        </w:rPr>
        <w:t xml:space="preserve">، </w:t>
      </w:r>
      <w:r w:rsidRPr="00C51727">
        <w:rPr>
          <w:rtl/>
        </w:rPr>
        <w:t>لبيان حالهم المنافية لثباتهم على العهد المؤدية</w:t>
      </w:r>
      <w:r w:rsidR="00861BFB">
        <w:rPr>
          <w:rtl/>
        </w:rPr>
        <w:t xml:space="preserve"> إلى </w:t>
      </w:r>
      <w:r w:rsidRPr="00C51727">
        <w:rPr>
          <w:rtl/>
        </w:rPr>
        <w:t>عدم مراقبتهم عند الظّفر. ولا يجوز جعله حالا من فاعل «لا يرقبوا»</w:t>
      </w:r>
      <w:r>
        <w:rPr>
          <w:rtl/>
        </w:rPr>
        <w:t>.</w:t>
      </w:r>
      <w:r w:rsidRPr="00C51727">
        <w:rPr>
          <w:rtl/>
        </w:rPr>
        <w:t xml:space="preserve"> فإنّهم بعد ظهورهم لا يرضون. ولأنّ المراد إثبات إرضائهم المؤمنين بوعد الإيمان والطّاعة والوفاء بالعهد في الحال واستبطان الكفر والمعاداة</w:t>
      </w:r>
      <w:r>
        <w:rPr>
          <w:rtl/>
        </w:rPr>
        <w:t xml:space="preserve">، </w:t>
      </w:r>
      <w:r w:rsidRPr="00C51727">
        <w:rPr>
          <w:rtl/>
        </w:rPr>
        <w:t>بحيث إن ظفروا لم يبقوا عليهم</w:t>
      </w:r>
      <w:r>
        <w:rPr>
          <w:rtl/>
        </w:rPr>
        <w:t xml:space="preserve">، </w:t>
      </w:r>
      <w:r w:rsidRPr="00C51727">
        <w:rPr>
          <w:rtl/>
        </w:rPr>
        <w:t>والحاليّة تنافيه.</w:t>
      </w:r>
    </w:p>
    <w:p w:rsidR="00E64FBC" w:rsidRPr="00C51727" w:rsidRDefault="00E64FBC" w:rsidP="00AD67AA">
      <w:pPr>
        <w:pStyle w:val="libNormal"/>
        <w:rPr>
          <w:rtl/>
        </w:rPr>
      </w:pPr>
      <w:r w:rsidRPr="004335D9">
        <w:rPr>
          <w:rStyle w:val="libAlaemChar"/>
          <w:rtl/>
        </w:rPr>
        <w:t>(</w:t>
      </w:r>
      <w:r w:rsidRPr="004A4D29">
        <w:rPr>
          <w:rStyle w:val="libAieChar"/>
          <w:rtl/>
        </w:rPr>
        <w:t>وَتَأْبى قُلُوبُهُمْ</w:t>
      </w:r>
      <w:r w:rsidRPr="004335D9">
        <w:rPr>
          <w:rStyle w:val="libAlaemChar"/>
          <w:rtl/>
        </w:rPr>
        <w:t>)</w:t>
      </w:r>
      <w:r>
        <w:rPr>
          <w:rtl/>
        </w:rPr>
        <w:t xml:space="preserve">: </w:t>
      </w:r>
      <w:r w:rsidRPr="00C51727">
        <w:rPr>
          <w:rtl/>
        </w:rPr>
        <w:t>ما تتفوه به أفواههم.</w:t>
      </w:r>
    </w:p>
    <w:p w:rsidR="00E64FBC" w:rsidRPr="00C51727" w:rsidRDefault="00E64FBC" w:rsidP="00AD67AA">
      <w:pPr>
        <w:pStyle w:val="libNormal"/>
        <w:rPr>
          <w:rtl/>
        </w:rPr>
      </w:pPr>
      <w:r w:rsidRPr="004335D9">
        <w:rPr>
          <w:rStyle w:val="libAlaemChar"/>
          <w:rtl/>
        </w:rPr>
        <w:t>(</w:t>
      </w:r>
      <w:r w:rsidRPr="004A4D29">
        <w:rPr>
          <w:rStyle w:val="libAieChar"/>
          <w:rtl/>
        </w:rPr>
        <w:t>وَأَكْثَرُهُمْ فاسِقُونَ</w:t>
      </w:r>
      <w:r w:rsidRPr="004335D9">
        <w:rPr>
          <w:rStyle w:val="libAlaemChar"/>
          <w:rtl/>
        </w:rPr>
        <w:t>)</w:t>
      </w:r>
      <w:r w:rsidRPr="00C51727">
        <w:rPr>
          <w:rtl/>
        </w:rPr>
        <w:t xml:space="preserve"> </w:t>
      </w:r>
      <w:r>
        <w:rPr>
          <w:rtl/>
        </w:rPr>
        <w:t>(</w:t>
      </w:r>
      <w:r w:rsidRPr="00C51727">
        <w:rPr>
          <w:rtl/>
        </w:rPr>
        <w:t>8)</w:t>
      </w:r>
      <w:r>
        <w:rPr>
          <w:rtl/>
        </w:rPr>
        <w:t xml:space="preserve">: </w:t>
      </w:r>
      <w:r w:rsidRPr="00C51727">
        <w:rPr>
          <w:rtl/>
        </w:rPr>
        <w:t>متمرّدون. لا عقيدة تزعهم</w:t>
      </w:r>
      <w:r>
        <w:rPr>
          <w:rtl/>
        </w:rPr>
        <w:t xml:space="preserve">، </w:t>
      </w:r>
      <w:r w:rsidRPr="00C51727">
        <w:rPr>
          <w:rtl/>
        </w:rPr>
        <w:t>ولا مروءة تردعهم.</w:t>
      </w:r>
    </w:p>
    <w:p w:rsidR="00E64FBC" w:rsidRPr="00C51727" w:rsidRDefault="00E64FBC" w:rsidP="00AD67AA">
      <w:pPr>
        <w:pStyle w:val="libNormal"/>
        <w:rPr>
          <w:rtl/>
        </w:rPr>
      </w:pPr>
      <w:r w:rsidRPr="00C51727">
        <w:rPr>
          <w:rtl/>
        </w:rPr>
        <w:t>وتخصيص الأكثر</w:t>
      </w:r>
      <w:r>
        <w:rPr>
          <w:rtl/>
        </w:rPr>
        <w:t xml:space="preserve">، </w:t>
      </w:r>
      <w:r w:rsidRPr="00C51727">
        <w:rPr>
          <w:rtl/>
        </w:rPr>
        <w:t>لما في بعض الكفرة من التفادي عن الغدر والتعفف عمّا يجرّ</w:t>
      </w:r>
      <w:r w:rsidR="00861BFB">
        <w:rPr>
          <w:rtl/>
        </w:rPr>
        <w:t xml:space="preserve"> إلى </w:t>
      </w:r>
      <w:r w:rsidRPr="00C51727">
        <w:rPr>
          <w:rtl/>
        </w:rPr>
        <w:t>أحدوثة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406</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إلّكم</w:t>
      </w:r>
      <w:r>
        <w:rPr>
          <w:rtl/>
        </w:rPr>
        <w:t>.</w:t>
      </w:r>
    </w:p>
    <w:p w:rsidR="00E64FBC" w:rsidRPr="00C51727" w:rsidRDefault="00E64FBC" w:rsidP="002D110A">
      <w:pPr>
        <w:pStyle w:val="libFootnote0"/>
        <w:rPr>
          <w:rtl/>
        </w:rPr>
      </w:pPr>
      <w:r>
        <w:rPr>
          <w:rtl/>
        </w:rPr>
        <w:t>(</w:t>
      </w:r>
      <w:r w:rsidRPr="00C51727">
        <w:rPr>
          <w:rtl/>
        </w:rPr>
        <w:t>3) السقب</w:t>
      </w:r>
      <w:r>
        <w:rPr>
          <w:rtl/>
        </w:rPr>
        <w:t xml:space="preserve">: </w:t>
      </w:r>
      <w:r w:rsidRPr="00C51727">
        <w:rPr>
          <w:rtl/>
        </w:rPr>
        <w:t>ولد الناقة الذكر ساعة يولد</w:t>
      </w:r>
      <w:r>
        <w:rPr>
          <w:rtl/>
        </w:rPr>
        <w:t>.</w:t>
      </w:r>
    </w:p>
    <w:p w:rsidR="00E64FBC" w:rsidRPr="00C51727" w:rsidRDefault="00E64FBC" w:rsidP="002D110A">
      <w:pPr>
        <w:pStyle w:val="libFootnote0"/>
        <w:rPr>
          <w:rtl/>
        </w:rPr>
      </w:pPr>
      <w:r>
        <w:rPr>
          <w:rtl/>
        </w:rPr>
        <w:t>(</w:t>
      </w:r>
      <w:r w:rsidRPr="00C51727">
        <w:rPr>
          <w:rtl/>
        </w:rPr>
        <w:t>4) الرأل</w:t>
      </w:r>
      <w:r>
        <w:rPr>
          <w:rtl/>
        </w:rPr>
        <w:t xml:space="preserve">: </w:t>
      </w:r>
      <w:r w:rsidRPr="00C51727">
        <w:rPr>
          <w:rtl/>
        </w:rPr>
        <w:t>فرخ النعام</w:t>
      </w:r>
      <w:r>
        <w:rPr>
          <w:rtl/>
        </w:rPr>
        <w:t>.</w:t>
      </w:r>
    </w:p>
    <w:p w:rsidR="00E64FBC" w:rsidRPr="00C51727" w:rsidRDefault="00E64FBC" w:rsidP="004A4D29">
      <w:pPr>
        <w:pStyle w:val="libNormal0"/>
        <w:rPr>
          <w:rtl/>
        </w:rPr>
      </w:pPr>
      <w:r>
        <w:rPr>
          <w:rtl/>
        </w:rPr>
        <w:br w:type="page"/>
      </w:r>
      <w:r w:rsidRPr="00C51727">
        <w:rPr>
          <w:rtl/>
        </w:rPr>
        <w:lastRenderedPageBreak/>
        <w:t>السّوء.</w:t>
      </w:r>
    </w:p>
    <w:p w:rsidR="00E64FBC" w:rsidRPr="00C51727" w:rsidRDefault="00E64FBC" w:rsidP="00AD67AA">
      <w:pPr>
        <w:pStyle w:val="libNormal"/>
        <w:rPr>
          <w:rtl/>
        </w:rPr>
      </w:pPr>
      <w:r w:rsidRPr="004335D9">
        <w:rPr>
          <w:rStyle w:val="libAlaemChar"/>
          <w:rtl/>
        </w:rPr>
        <w:t>(</w:t>
      </w:r>
      <w:r w:rsidRPr="004A4D29">
        <w:rPr>
          <w:rStyle w:val="libAieChar"/>
          <w:rtl/>
        </w:rPr>
        <w:t>اشْتَرَوْا بِآياتِ اللهِ</w:t>
      </w:r>
      <w:r w:rsidRPr="004335D9">
        <w:rPr>
          <w:rStyle w:val="libAlaemChar"/>
          <w:rtl/>
        </w:rPr>
        <w:t>)</w:t>
      </w:r>
      <w:r>
        <w:rPr>
          <w:rtl/>
        </w:rPr>
        <w:t xml:space="preserve">: </w:t>
      </w:r>
      <w:r w:rsidRPr="00C51727">
        <w:rPr>
          <w:rtl/>
        </w:rPr>
        <w:t>استبدلوا بالقرآن.</w:t>
      </w:r>
    </w:p>
    <w:p w:rsidR="00E64FBC" w:rsidRPr="00C51727" w:rsidRDefault="00E64FBC" w:rsidP="00AD67AA">
      <w:pPr>
        <w:pStyle w:val="libNormal"/>
        <w:rPr>
          <w:rtl/>
        </w:rPr>
      </w:pPr>
      <w:r w:rsidRPr="004335D9">
        <w:rPr>
          <w:rStyle w:val="libAlaemChar"/>
          <w:rtl/>
        </w:rPr>
        <w:t>(</w:t>
      </w:r>
      <w:r w:rsidRPr="004A4D29">
        <w:rPr>
          <w:rStyle w:val="libAieChar"/>
          <w:rtl/>
        </w:rPr>
        <w:t>ثَمَناً قَلِيلاً</w:t>
      </w:r>
      <w:r w:rsidRPr="004335D9">
        <w:rPr>
          <w:rStyle w:val="libAlaemChar"/>
          <w:rtl/>
        </w:rPr>
        <w:t>)</w:t>
      </w:r>
      <w:r>
        <w:rPr>
          <w:rtl/>
        </w:rPr>
        <w:t xml:space="preserve">: </w:t>
      </w:r>
      <w:r w:rsidRPr="00C51727">
        <w:rPr>
          <w:rtl/>
        </w:rPr>
        <w:t>عرضا يسيرا. وهو اتّباع الأهواء والشّهوات.</w:t>
      </w:r>
    </w:p>
    <w:p w:rsidR="00E64FBC" w:rsidRPr="00C51727" w:rsidRDefault="00E64FBC" w:rsidP="00AD67AA">
      <w:pPr>
        <w:pStyle w:val="libNormal"/>
        <w:rPr>
          <w:rtl/>
        </w:rPr>
      </w:pPr>
      <w:r w:rsidRPr="004335D9">
        <w:rPr>
          <w:rStyle w:val="libAlaemChar"/>
          <w:rtl/>
        </w:rPr>
        <w:t>(</w:t>
      </w:r>
      <w:r w:rsidRPr="004A4D29">
        <w:rPr>
          <w:rStyle w:val="libAieChar"/>
          <w:rtl/>
        </w:rPr>
        <w:t>فَصَدُّوا عَنْ سَبِيلِهِ</w:t>
      </w:r>
      <w:r w:rsidRPr="004335D9">
        <w:rPr>
          <w:rStyle w:val="libAlaemChar"/>
          <w:rtl/>
        </w:rPr>
        <w:t>)</w:t>
      </w:r>
      <w:r>
        <w:rPr>
          <w:rtl/>
        </w:rPr>
        <w:t xml:space="preserve">: </w:t>
      </w:r>
      <w:r w:rsidRPr="00C51727">
        <w:rPr>
          <w:rtl/>
        </w:rPr>
        <w:t>عن دينه الموصل إليه</w:t>
      </w:r>
      <w:r>
        <w:rPr>
          <w:rtl/>
        </w:rPr>
        <w:t xml:space="preserve">، </w:t>
      </w:r>
      <w:r w:rsidRPr="00C51727">
        <w:rPr>
          <w:rtl/>
        </w:rPr>
        <w:t>أو سبيل بيته بحصر الحجّاج والعمّار.</w:t>
      </w:r>
    </w:p>
    <w:p w:rsidR="00E64FBC" w:rsidRPr="00C51727" w:rsidRDefault="00E64FBC" w:rsidP="00AD67AA">
      <w:pPr>
        <w:pStyle w:val="libNormal"/>
        <w:rPr>
          <w:rtl/>
        </w:rPr>
      </w:pPr>
      <w:r>
        <w:rPr>
          <w:rtl/>
        </w:rPr>
        <w:t>و «</w:t>
      </w:r>
      <w:r w:rsidRPr="00C51727">
        <w:rPr>
          <w:rtl/>
        </w:rPr>
        <w:t>الفاء» للدّلالة على أنّ اشتراءهم أدّاهم</w:t>
      </w:r>
      <w:r w:rsidR="00861BFB">
        <w:rPr>
          <w:rtl/>
        </w:rPr>
        <w:t xml:space="preserve"> إلى </w:t>
      </w:r>
      <w:r w:rsidRPr="00C51727">
        <w:rPr>
          <w:rtl/>
        </w:rPr>
        <w:t>الصّدّ.</w:t>
      </w:r>
    </w:p>
    <w:p w:rsidR="00E64FBC" w:rsidRPr="00C51727" w:rsidRDefault="00E64FBC" w:rsidP="00AD67AA">
      <w:pPr>
        <w:pStyle w:val="libNormal"/>
        <w:rPr>
          <w:rtl/>
        </w:rPr>
      </w:pPr>
      <w:r w:rsidRPr="004335D9">
        <w:rPr>
          <w:rStyle w:val="libAlaemChar"/>
          <w:rtl/>
        </w:rPr>
        <w:t>(</w:t>
      </w:r>
      <w:r w:rsidRPr="004A4D29">
        <w:rPr>
          <w:rStyle w:val="libAieChar"/>
          <w:rtl/>
        </w:rPr>
        <w:t>إِنَّهُمْ ساءَ ما كانُوا يَعْمَلُونَ</w:t>
      </w:r>
      <w:r w:rsidRPr="004335D9">
        <w:rPr>
          <w:rStyle w:val="libAlaemChar"/>
          <w:rtl/>
        </w:rPr>
        <w:t>)</w:t>
      </w:r>
      <w:r w:rsidRPr="00C51727">
        <w:rPr>
          <w:rtl/>
        </w:rPr>
        <w:t xml:space="preserve"> </w:t>
      </w:r>
      <w:r>
        <w:rPr>
          <w:rtl/>
        </w:rPr>
        <w:t>(</w:t>
      </w:r>
      <w:r w:rsidRPr="00C51727">
        <w:rPr>
          <w:rtl/>
        </w:rPr>
        <w:t>9)</w:t>
      </w:r>
      <w:r>
        <w:rPr>
          <w:rtl/>
        </w:rPr>
        <w:t xml:space="preserve">: </w:t>
      </w:r>
      <w:r w:rsidRPr="00C51727">
        <w:rPr>
          <w:rtl/>
        </w:rPr>
        <w:t>عملهم هذا. أو ما دلّ عليه قوله</w:t>
      </w:r>
      <w:r>
        <w:rPr>
          <w:rtl/>
        </w:rPr>
        <w:t xml:space="preserve">: </w:t>
      </w:r>
      <w:r w:rsidRPr="004335D9">
        <w:rPr>
          <w:rStyle w:val="libAlaemChar"/>
          <w:rtl/>
        </w:rPr>
        <w:t>(</w:t>
      </w:r>
      <w:r w:rsidRPr="004A4D29">
        <w:rPr>
          <w:rStyle w:val="libAieChar"/>
          <w:rtl/>
        </w:rPr>
        <w:t>لا يَرْقُبُونَ فِي مُؤْمِنٍ إِلًّا وَلا ذِمَّةً</w:t>
      </w:r>
      <w:r w:rsidRPr="004335D9">
        <w:rPr>
          <w:rStyle w:val="libAlaemChar"/>
          <w:rtl/>
        </w:rPr>
        <w:t>)</w:t>
      </w:r>
      <w:r>
        <w:rPr>
          <w:rtl/>
        </w:rPr>
        <w:t xml:space="preserve">: </w:t>
      </w:r>
      <w:r w:rsidRPr="00C51727">
        <w:rPr>
          <w:rtl/>
        </w:rPr>
        <w:t>فهو تفسير لا تكرير.</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 xml:space="preserve">الأوّل عامّ في الناقضين </w:t>
      </w:r>
      <w:r w:rsidRPr="00A73BDB">
        <w:rPr>
          <w:rStyle w:val="libFootnotenumChar"/>
          <w:rtl/>
        </w:rPr>
        <w:t>(2)</w:t>
      </w:r>
      <w:r w:rsidRPr="00C51727">
        <w:rPr>
          <w:rtl/>
        </w:rPr>
        <w:t xml:space="preserve"> وهذا خاصّ بالّذين اشتروا</w:t>
      </w:r>
      <w:r>
        <w:rPr>
          <w:rtl/>
        </w:rPr>
        <w:t xml:space="preserve">، </w:t>
      </w:r>
      <w:r w:rsidRPr="00C51727">
        <w:rPr>
          <w:rtl/>
        </w:rPr>
        <w:t>وهم اليهود أو الأعراب الّذين جمعهم أبو سفيان وأطعمهم.</w:t>
      </w:r>
    </w:p>
    <w:p w:rsidR="00E64FBC" w:rsidRPr="00C51727" w:rsidRDefault="00E64FBC" w:rsidP="00AD67AA">
      <w:pPr>
        <w:pStyle w:val="libNormal"/>
        <w:rPr>
          <w:rtl/>
        </w:rPr>
      </w:pPr>
      <w:r w:rsidRPr="004335D9">
        <w:rPr>
          <w:rStyle w:val="libAlaemChar"/>
          <w:rtl/>
        </w:rPr>
        <w:t>(</w:t>
      </w:r>
      <w:r w:rsidRPr="004A4D29">
        <w:rPr>
          <w:rStyle w:val="libAieChar"/>
          <w:rtl/>
        </w:rPr>
        <w:t>وَأُولئِكَ هُمُ الْمُعْتَدُونَ</w:t>
      </w:r>
      <w:r w:rsidRPr="004335D9">
        <w:rPr>
          <w:rStyle w:val="libAlaemChar"/>
          <w:rtl/>
        </w:rPr>
        <w:t>)</w:t>
      </w:r>
      <w:r w:rsidRPr="00C51727">
        <w:rPr>
          <w:rtl/>
        </w:rPr>
        <w:t xml:space="preserve"> </w:t>
      </w:r>
      <w:r>
        <w:rPr>
          <w:rtl/>
        </w:rPr>
        <w:t>(</w:t>
      </w:r>
      <w:r w:rsidRPr="00C51727">
        <w:rPr>
          <w:rtl/>
        </w:rPr>
        <w:t>10)»</w:t>
      </w:r>
      <w:r>
        <w:rPr>
          <w:rtl/>
        </w:rPr>
        <w:t xml:space="preserve">: </w:t>
      </w:r>
      <w:r w:rsidRPr="00C51727">
        <w:rPr>
          <w:rtl/>
        </w:rPr>
        <w:t>في الشّرارة.</w:t>
      </w:r>
    </w:p>
    <w:p w:rsidR="00E64FBC" w:rsidRPr="00C51727" w:rsidRDefault="00E64FBC" w:rsidP="00AD67AA">
      <w:pPr>
        <w:pStyle w:val="libNormal"/>
        <w:rPr>
          <w:rtl/>
        </w:rPr>
      </w:pPr>
      <w:r w:rsidRPr="004335D9">
        <w:rPr>
          <w:rStyle w:val="libAlaemChar"/>
          <w:rtl/>
        </w:rPr>
        <w:t>(</w:t>
      </w:r>
      <w:r w:rsidRPr="004A4D29">
        <w:rPr>
          <w:rStyle w:val="libAieChar"/>
          <w:rtl/>
        </w:rPr>
        <w:t>فَإِنْ تابُوا</w:t>
      </w:r>
      <w:r w:rsidRPr="004335D9">
        <w:rPr>
          <w:rStyle w:val="libAlaemChar"/>
          <w:rtl/>
        </w:rPr>
        <w:t>)</w:t>
      </w:r>
      <w:r>
        <w:rPr>
          <w:rtl/>
        </w:rPr>
        <w:t xml:space="preserve">، </w:t>
      </w:r>
      <w:r w:rsidRPr="00C51727">
        <w:rPr>
          <w:rtl/>
        </w:rPr>
        <w:t>أي</w:t>
      </w:r>
      <w:r>
        <w:rPr>
          <w:rtl/>
        </w:rPr>
        <w:t xml:space="preserve">: </w:t>
      </w:r>
      <w:r w:rsidRPr="00C51727">
        <w:rPr>
          <w:rtl/>
        </w:rPr>
        <w:t>من الكفر.</w:t>
      </w:r>
    </w:p>
    <w:p w:rsidR="00E64FBC" w:rsidRPr="00C51727" w:rsidRDefault="00E64FBC" w:rsidP="00AD67AA">
      <w:pPr>
        <w:pStyle w:val="libNormal"/>
        <w:rPr>
          <w:rtl/>
        </w:rPr>
      </w:pPr>
      <w:r w:rsidRPr="004335D9">
        <w:rPr>
          <w:rStyle w:val="libAlaemChar"/>
          <w:rtl/>
        </w:rPr>
        <w:t>(</w:t>
      </w:r>
      <w:r w:rsidRPr="004A4D29">
        <w:rPr>
          <w:rStyle w:val="libAieChar"/>
          <w:rtl/>
        </w:rPr>
        <w:t>وَأَقامُوا الصَّلاةَ وَآتَوُا الزَّكاةَ فَإِخْوانُكُمْ</w:t>
      </w:r>
      <w:r w:rsidRPr="004335D9">
        <w:rPr>
          <w:rStyle w:val="libAlaemChar"/>
          <w:rtl/>
        </w:rPr>
        <w:t>)</w:t>
      </w:r>
      <w:r>
        <w:rPr>
          <w:rtl/>
        </w:rPr>
        <w:t xml:space="preserve">: </w:t>
      </w:r>
      <w:r w:rsidRPr="00C51727">
        <w:rPr>
          <w:rtl/>
        </w:rPr>
        <w:t>فهم إخوانكم.</w:t>
      </w:r>
    </w:p>
    <w:p w:rsidR="00E64FBC" w:rsidRPr="00C51727" w:rsidRDefault="00E64FBC" w:rsidP="00AD67AA">
      <w:pPr>
        <w:pStyle w:val="libNormal"/>
        <w:rPr>
          <w:rtl/>
        </w:rPr>
      </w:pPr>
      <w:r w:rsidRPr="004335D9">
        <w:rPr>
          <w:rStyle w:val="libAlaemChar"/>
          <w:rtl/>
        </w:rPr>
        <w:t>(</w:t>
      </w:r>
      <w:r w:rsidRPr="004A4D29">
        <w:rPr>
          <w:rStyle w:val="libAieChar"/>
          <w:rtl/>
        </w:rPr>
        <w:t>فِي الدِّينِ</w:t>
      </w:r>
      <w:r w:rsidRPr="004335D9">
        <w:rPr>
          <w:rStyle w:val="libAlaemChar"/>
          <w:rtl/>
        </w:rPr>
        <w:t>)</w:t>
      </w:r>
      <w:r>
        <w:rPr>
          <w:rtl/>
        </w:rPr>
        <w:t xml:space="preserve">: </w:t>
      </w:r>
      <w:r w:rsidRPr="00C51727">
        <w:rPr>
          <w:rtl/>
        </w:rPr>
        <w:t>لهم ما لكم</w:t>
      </w:r>
      <w:r>
        <w:rPr>
          <w:rtl/>
        </w:rPr>
        <w:t xml:space="preserve">، </w:t>
      </w:r>
      <w:r w:rsidRPr="00C51727">
        <w:rPr>
          <w:rtl/>
        </w:rPr>
        <w:t>وعليهم ما عليكم.</w:t>
      </w:r>
    </w:p>
    <w:p w:rsidR="00E64FBC" w:rsidRPr="00C51727" w:rsidRDefault="00E64FBC" w:rsidP="00AD67AA">
      <w:pPr>
        <w:pStyle w:val="libNormal"/>
        <w:rPr>
          <w:rtl/>
        </w:rPr>
      </w:pPr>
      <w:r w:rsidRPr="004335D9">
        <w:rPr>
          <w:rStyle w:val="libAlaemChar"/>
          <w:rtl/>
        </w:rPr>
        <w:t>(</w:t>
      </w:r>
      <w:r w:rsidRPr="004A4D29">
        <w:rPr>
          <w:rStyle w:val="libAieChar"/>
          <w:rtl/>
        </w:rPr>
        <w:t>وَنُفَصِّلُ الْآياتِ لِقَوْمٍ يَعْلَمُونَ</w:t>
      </w:r>
      <w:r w:rsidRPr="004335D9">
        <w:rPr>
          <w:rStyle w:val="libAlaemChar"/>
          <w:rtl/>
        </w:rPr>
        <w:t>)</w:t>
      </w:r>
      <w:r w:rsidRPr="00C51727">
        <w:rPr>
          <w:rtl/>
        </w:rPr>
        <w:t xml:space="preserve"> </w:t>
      </w:r>
      <w:r>
        <w:rPr>
          <w:rtl/>
        </w:rPr>
        <w:t>(</w:t>
      </w:r>
      <w:r w:rsidRPr="00C51727">
        <w:rPr>
          <w:rtl/>
        </w:rPr>
        <w:t>11)</w:t>
      </w:r>
      <w:r>
        <w:rPr>
          <w:rtl/>
        </w:rPr>
        <w:t xml:space="preserve">: </w:t>
      </w:r>
      <w:r w:rsidRPr="00C51727">
        <w:rPr>
          <w:rtl/>
        </w:rPr>
        <w:t>اعتراض للحثّ على تأمّل ما فصّل من أحكام المعاهدين</w:t>
      </w:r>
      <w:r>
        <w:rPr>
          <w:rtl/>
        </w:rPr>
        <w:t xml:space="preserve">، </w:t>
      </w:r>
      <w:r w:rsidRPr="00C51727">
        <w:rPr>
          <w:rtl/>
        </w:rPr>
        <w:t>أو خصال التّائبين.</w:t>
      </w:r>
    </w:p>
    <w:p w:rsidR="00E64FBC" w:rsidRPr="00C51727" w:rsidRDefault="00E64FBC" w:rsidP="00AD67AA">
      <w:pPr>
        <w:pStyle w:val="libNormal"/>
        <w:rPr>
          <w:rtl/>
        </w:rPr>
      </w:pPr>
      <w:r w:rsidRPr="004335D9">
        <w:rPr>
          <w:rStyle w:val="libAlaemChar"/>
          <w:rtl/>
        </w:rPr>
        <w:t>(</w:t>
      </w:r>
      <w:r w:rsidRPr="004A4D29">
        <w:rPr>
          <w:rStyle w:val="libAieChar"/>
          <w:rtl/>
        </w:rPr>
        <w:t>وَإِنْ نَكَثُوا أَيْمانَهُمْ مِنْ بَعْدِ عَهْدِهِمْ</w:t>
      </w:r>
      <w:r w:rsidRPr="004335D9">
        <w:rPr>
          <w:rStyle w:val="libAlaemChar"/>
          <w:rtl/>
        </w:rPr>
        <w:t>)</w:t>
      </w:r>
      <w:r>
        <w:rPr>
          <w:rtl/>
        </w:rPr>
        <w:t xml:space="preserve">: </w:t>
      </w:r>
      <w:r w:rsidRPr="00C51727">
        <w:rPr>
          <w:rtl/>
        </w:rPr>
        <w:t>وإن نكثوا ما بايعوا عليه من الإيمان أو الوفاء بالعهود.</w:t>
      </w:r>
    </w:p>
    <w:p w:rsidR="00E64FBC" w:rsidRPr="00C51727" w:rsidRDefault="00E64FBC" w:rsidP="00AD67AA">
      <w:pPr>
        <w:pStyle w:val="libNormal"/>
        <w:rPr>
          <w:rtl/>
        </w:rPr>
      </w:pPr>
      <w:r w:rsidRPr="004335D9">
        <w:rPr>
          <w:rStyle w:val="libAlaemChar"/>
          <w:rtl/>
        </w:rPr>
        <w:t>(</w:t>
      </w:r>
      <w:r w:rsidRPr="004A4D29">
        <w:rPr>
          <w:rStyle w:val="libAieChar"/>
          <w:rtl/>
        </w:rPr>
        <w:t>وَطَعَنُوا فِي دِينِكُمْ</w:t>
      </w:r>
      <w:r w:rsidRPr="004335D9">
        <w:rPr>
          <w:rStyle w:val="libAlaemChar"/>
          <w:rtl/>
        </w:rPr>
        <w:t>)</w:t>
      </w:r>
      <w:r>
        <w:rPr>
          <w:rtl/>
        </w:rPr>
        <w:t xml:space="preserve">: </w:t>
      </w:r>
      <w:r w:rsidRPr="00C51727">
        <w:rPr>
          <w:rtl/>
        </w:rPr>
        <w:t>بصريح التّكذيب</w:t>
      </w:r>
      <w:r>
        <w:rPr>
          <w:rtl/>
        </w:rPr>
        <w:t xml:space="preserve">، </w:t>
      </w:r>
      <w:r w:rsidRPr="00C51727">
        <w:rPr>
          <w:rtl/>
        </w:rPr>
        <w:t>وتقبيح الأحكام.</w:t>
      </w:r>
    </w:p>
    <w:p w:rsidR="00E64FBC" w:rsidRPr="00C51727" w:rsidRDefault="00E64FBC" w:rsidP="00AD67AA">
      <w:pPr>
        <w:pStyle w:val="libNormal"/>
        <w:rPr>
          <w:rtl/>
        </w:rPr>
      </w:pPr>
      <w:r w:rsidRPr="004335D9">
        <w:rPr>
          <w:rStyle w:val="libAlaemChar"/>
          <w:rtl/>
        </w:rPr>
        <w:t>(</w:t>
      </w:r>
      <w:r w:rsidRPr="004A4D29">
        <w:rPr>
          <w:rStyle w:val="libAieChar"/>
          <w:rtl/>
        </w:rPr>
        <w:t>فَقاتِلُوا أَئِمَّةَ الْكُفْرِ</w:t>
      </w:r>
      <w:r w:rsidRPr="004335D9">
        <w:rPr>
          <w:rStyle w:val="libAlaemChar"/>
          <w:rtl/>
        </w:rPr>
        <w:t>)</w:t>
      </w:r>
      <w:r>
        <w:rPr>
          <w:rtl/>
        </w:rPr>
        <w:t xml:space="preserve">، </w:t>
      </w:r>
      <w:r w:rsidRPr="00C51727">
        <w:rPr>
          <w:rtl/>
        </w:rPr>
        <w:t>أي</w:t>
      </w:r>
      <w:r>
        <w:rPr>
          <w:rtl/>
        </w:rPr>
        <w:t xml:space="preserve">: </w:t>
      </w:r>
      <w:r w:rsidRPr="00C51727">
        <w:rPr>
          <w:rtl/>
        </w:rPr>
        <w:t>فقاتلوهم. فوضع «أئمّة الكفر» موضع الضّمير</w:t>
      </w:r>
      <w:r>
        <w:rPr>
          <w:rtl/>
        </w:rPr>
        <w:t xml:space="preserve">، </w:t>
      </w:r>
      <w:r w:rsidRPr="00C51727">
        <w:rPr>
          <w:rtl/>
        </w:rPr>
        <w:t>للدّلالة على أنّهم صاروا بذلك ذوي الرّئاسة والتقدّم في الكفر أحقّاء بالقتل.</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المراد بالأئمّة</w:t>
      </w:r>
      <w:r>
        <w:rPr>
          <w:rtl/>
        </w:rPr>
        <w:t xml:space="preserve">، </w:t>
      </w:r>
      <w:r w:rsidRPr="00C51727">
        <w:rPr>
          <w:rtl/>
        </w:rPr>
        <w:t>رؤساء المشركين. فالتّخصيص إمّا لأنّ قتلهم أهمّ وهم أحقّ به</w:t>
      </w:r>
      <w:r>
        <w:rPr>
          <w:rtl/>
        </w:rPr>
        <w:t xml:space="preserve">، </w:t>
      </w:r>
      <w:r w:rsidRPr="00C51727">
        <w:rPr>
          <w:rtl/>
        </w:rPr>
        <w:t>أو للمنع من مراقبتهم.</w:t>
      </w:r>
    </w:p>
    <w:p w:rsidR="00E64FBC" w:rsidRPr="00C51727" w:rsidRDefault="00E64FBC" w:rsidP="00AD67AA">
      <w:pPr>
        <w:pStyle w:val="libNormal"/>
        <w:rPr>
          <w:rtl/>
        </w:rPr>
      </w:pPr>
      <w:r w:rsidRPr="00C51727">
        <w:rPr>
          <w:rtl/>
        </w:rPr>
        <w:t>وقرأ عاصم وابن عامر وحمزة والكسائيّ وروح</w:t>
      </w:r>
      <w:r>
        <w:rPr>
          <w:rtl/>
        </w:rPr>
        <w:t xml:space="preserve">، </w:t>
      </w:r>
      <w:r w:rsidRPr="00C51727">
        <w:rPr>
          <w:rtl/>
        </w:rPr>
        <w:t>عن يعقوب</w:t>
      </w:r>
      <w:r>
        <w:rPr>
          <w:rtl/>
        </w:rPr>
        <w:t xml:space="preserve">: </w:t>
      </w:r>
      <w:r w:rsidRPr="00C51727">
        <w:rPr>
          <w:rtl/>
        </w:rPr>
        <w:t>«أئمّة» بتحقيق</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407</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المنافقين</w:t>
      </w:r>
      <w:r>
        <w:rPr>
          <w:rtl/>
        </w:rPr>
        <w:t>.</w:t>
      </w:r>
    </w:p>
    <w:p w:rsidR="00E64FBC" w:rsidRPr="00C51727" w:rsidRDefault="00E64FBC" w:rsidP="002D110A">
      <w:pPr>
        <w:pStyle w:val="libFootnote0"/>
        <w:rPr>
          <w:rtl/>
        </w:rPr>
      </w:pPr>
      <w:r>
        <w:rPr>
          <w:rtl/>
        </w:rPr>
        <w:t>(</w:t>
      </w:r>
      <w:r w:rsidRPr="00C51727">
        <w:rPr>
          <w:rtl/>
        </w:rPr>
        <w:t>3) أنوار التنزيل 1 / 407</w:t>
      </w:r>
      <w:r>
        <w:rPr>
          <w:rtl/>
        </w:rPr>
        <w:t>.</w:t>
      </w:r>
    </w:p>
    <w:p w:rsidR="00E64FBC" w:rsidRPr="00C51727" w:rsidRDefault="00E64FBC" w:rsidP="004A4D29">
      <w:pPr>
        <w:pStyle w:val="libNormal0"/>
        <w:rPr>
          <w:rtl/>
        </w:rPr>
      </w:pPr>
      <w:r>
        <w:rPr>
          <w:rtl/>
        </w:rPr>
        <w:br w:type="page"/>
      </w:r>
      <w:r w:rsidRPr="00C51727">
        <w:rPr>
          <w:rtl/>
        </w:rPr>
        <w:lastRenderedPageBreak/>
        <w:t>الهمزتين على الأصل</w:t>
      </w:r>
      <w:r>
        <w:rPr>
          <w:rtl/>
        </w:rPr>
        <w:t xml:space="preserve">، </w:t>
      </w:r>
      <w:r w:rsidRPr="00C51727">
        <w:rPr>
          <w:rtl/>
        </w:rPr>
        <w:t>والتّصريح بالياء لحن.</w:t>
      </w:r>
    </w:p>
    <w:p w:rsidR="00E64FBC" w:rsidRPr="00C51727" w:rsidRDefault="00E64FBC" w:rsidP="00AD67AA">
      <w:pPr>
        <w:pStyle w:val="libNormal"/>
        <w:rPr>
          <w:rtl/>
        </w:rPr>
      </w:pPr>
      <w:r w:rsidRPr="00C51727">
        <w:rPr>
          <w:rtl/>
        </w:rPr>
        <w:t>وقرأ هشام</w:t>
      </w:r>
      <w:r>
        <w:rPr>
          <w:rtl/>
        </w:rPr>
        <w:t xml:space="preserve">، </w:t>
      </w:r>
      <w:r w:rsidRPr="00C51727">
        <w:rPr>
          <w:rtl/>
        </w:rPr>
        <w:t>بإدخال الألف بين الهمزتين.</w:t>
      </w:r>
    </w:p>
    <w:p w:rsidR="00E64FBC" w:rsidRPr="00C51727" w:rsidRDefault="00E64FBC" w:rsidP="00AD67AA">
      <w:pPr>
        <w:pStyle w:val="libNormal"/>
        <w:rPr>
          <w:rtl/>
        </w:rPr>
      </w:pPr>
      <w:r w:rsidRPr="00C51727">
        <w:rPr>
          <w:rtl/>
        </w:rPr>
        <w:t>وروي</w:t>
      </w:r>
      <w:r>
        <w:rPr>
          <w:rtl/>
        </w:rPr>
        <w:t xml:space="preserve"> ـ </w:t>
      </w:r>
      <w:r w:rsidRPr="00C51727">
        <w:rPr>
          <w:rtl/>
        </w:rPr>
        <w:t>أيضا</w:t>
      </w:r>
      <w:r>
        <w:rPr>
          <w:rtl/>
        </w:rPr>
        <w:t xml:space="preserve"> ـ </w:t>
      </w:r>
      <w:r w:rsidRPr="00C51727">
        <w:rPr>
          <w:rtl/>
        </w:rPr>
        <w:t>عنه بخلاف ذلك.</w:t>
      </w:r>
    </w:p>
    <w:p w:rsidR="00E64FBC" w:rsidRPr="00C51727" w:rsidRDefault="00E64FBC" w:rsidP="00AD67AA">
      <w:pPr>
        <w:pStyle w:val="libNormal"/>
        <w:rPr>
          <w:rtl/>
        </w:rPr>
      </w:pPr>
      <w:r w:rsidRPr="004335D9">
        <w:rPr>
          <w:rStyle w:val="libAlaemChar"/>
          <w:rtl/>
        </w:rPr>
        <w:t>(</w:t>
      </w:r>
      <w:r w:rsidRPr="004A4D29">
        <w:rPr>
          <w:rStyle w:val="libAieChar"/>
          <w:rtl/>
        </w:rPr>
        <w:t>إِنَّهُمْ لا أَيْمانَ لَهُمْ</w:t>
      </w:r>
      <w:r w:rsidRPr="004335D9">
        <w:rPr>
          <w:rStyle w:val="libAlaemChar"/>
          <w:rtl/>
        </w:rPr>
        <w:t>)</w:t>
      </w:r>
      <w:r>
        <w:rPr>
          <w:rtl/>
        </w:rPr>
        <w:t xml:space="preserve">: </w:t>
      </w:r>
      <w:r w:rsidRPr="00C51727">
        <w:rPr>
          <w:rtl/>
        </w:rPr>
        <w:t>على الحقيقة</w:t>
      </w:r>
      <w:r>
        <w:rPr>
          <w:rtl/>
        </w:rPr>
        <w:t xml:space="preserve">، </w:t>
      </w:r>
      <w:r w:rsidRPr="00C51727">
        <w:rPr>
          <w:rtl/>
        </w:rPr>
        <w:t>وإلّا لما طعنوا ولم ينكثوا.</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وفيه دليل على أنّ الذّمّيّ إذا طعن في الإسلام</w:t>
      </w:r>
      <w:r>
        <w:rPr>
          <w:rtl/>
        </w:rPr>
        <w:t xml:space="preserve">، </w:t>
      </w:r>
      <w:r w:rsidRPr="00C51727">
        <w:rPr>
          <w:rtl/>
        </w:rPr>
        <w:t>فقد نكث عهده.</w:t>
      </w:r>
    </w:p>
    <w:p w:rsidR="00E64FBC" w:rsidRPr="00C51727" w:rsidRDefault="00E64FBC" w:rsidP="00AD67AA">
      <w:pPr>
        <w:pStyle w:val="libNormal"/>
        <w:rPr>
          <w:rtl/>
        </w:rPr>
      </w:pPr>
      <w:r w:rsidRPr="00C51727">
        <w:rPr>
          <w:rtl/>
        </w:rPr>
        <w:t>وقرأ ابن عامر</w:t>
      </w:r>
      <w:r>
        <w:rPr>
          <w:rtl/>
        </w:rPr>
        <w:t xml:space="preserve">: </w:t>
      </w:r>
      <w:r w:rsidRPr="00C51727">
        <w:rPr>
          <w:rtl/>
        </w:rPr>
        <w:t>«لا إيمان» بكسر الهمزة</w:t>
      </w:r>
      <w:r>
        <w:rPr>
          <w:rtl/>
        </w:rPr>
        <w:t xml:space="preserve">، </w:t>
      </w:r>
      <w:r w:rsidRPr="00C51727">
        <w:rPr>
          <w:rtl/>
        </w:rPr>
        <w:t>بمعنى</w:t>
      </w:r>
      <w:r>
        <w:rPr>
          <w:rtl/>
        </w:rPr>
        <w:t xml:space="preserve">: </w:t>
      </w:r>
      <w:r w:rsidRPr="00C51727">
        <w:rPr>
          <w:rtl/>
        </w:rPr>
        <w:t>لا أمان</w:t>
      </w:r>
      <w:r>
        <w:rPr>
          <w:rtl/>
        </w:rPr>
        <w:t xml:space="preserve">، </w:t>
      </w:r>
      <w:r w:rsidRPr="00C51727">
        <w:rPr>
          <w:rtl/>
        </w:rPr>
        <w:t>أو لا إسلام.</w:t>
      </w:r>
    </w:p>
    <w:p w:rsidR="00E64FBC" w:rsidRPr="00C51727" w:rsidRDefault="00E64FBC" w:rsidP="00AD67AA">
      <w:pPr>
        <w:pStyle w:val="libNormal"/>
        <w:rPr>
          <w:rtl/>
        </w:rPr>
      </w:pPr>
      <w:r>
        <w:rPr>
          <w:rtl/>
        </w:rPr>
        <w:t>و</w:t>
      </w:r>
      <w:r w:rsidRPr="00C51727">
        <w:rPr>
          <w:rtl/>
        </w:rPr>
        <w:t xml:space="preserve">رواها في مجمع البيان </w:t>
      </w:r>
      <w:r w:rsidRPr="00A73BDB">
        <w:rPr>
          <w:rStyle w:val="libFootnotenumChar"/>
          <w:rtl/>
        </w:rPr>
        <w:t>(2)</w:t>
      </w:r>
      <w:r w:rsidRPr="00C51727">
        <w:rPr>
          <w:rtl/>
        </w:rPr>
        <w:t xml:space="preserve"> عن الصّادق</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يعني</w:t>
      </w:r>
      <w:r>
        <w:rPr>
          <w:rtl/>
        </w:rPr>
        <w:t xml:space="preserve">: </w:t>
      </w:r>
      <w:r w:rsidRPr="00C51727">
        <w:rPr>
          <w:rtl/>
        </w:rPr>
        <w:t>لا عبرة بما أظهروه من الإيمان.</w:t>
      </w:r>
    </w:p>
    <w:p w:rsidR="00E64FBC" w:rsidRPr="00C51727" w:rsidRDefault="00E64FBC" w:rsidP="00AD67AA">
      <w:pPr>
        <w:pStyle w:val="libNormal"/>
        <w:rPr>
          <w:rtl/>
        </w:rPr>
      </w:pPr>
      <w:r w:rsidRPr="004335D9">
        <w:rPr>
          <w:rStyle w:val="libAlaemChar"/>
          <w:rtl/>
        </w:rPr>
        <w:t>(</w:t>
      </w:r>
      <w:r w:rsidRPr="004A4D29">
        <w:rPr>
          <w:rStyle w:val="libAieChar"/>
          <w:rtl/>
        </w:rPr>
        <w:t>لَعَلَّهُمْ يَنْتَهُونَ</w:t>
      </w:r>
      <w:r w:rsidRPr="004335D9">
        <w:rPr>
          <w:rStyle w:val="libAlaemChar"/>
          <w:rtl/>
        </w:rPr>
        <w:t>)</w:t>
      </w:r>
      <w:r w:rsidRPr="00C51727">
        <w:rPr>
          <w:rtl/>
        </w:rPr>
        <w:t xml:space="preserve"> </w:t>
      </w:r>
      <w:r>
        <w:rPr>
          <w:rtl/>
        </w:rPr>
        <w:t>(</w:t>
      </w:r>
      <w:r w:rsidRPr="00C51727">
        <w:rPr>
          <w:rtl/>
        </w:rPr>
        <w:t>12)</w:t>
      </w:r>
      <w:r>
        <w:rPr>
          <w:rtl/>
        </w:rPr>
        <w:t xml:space="preserve">: </w:t>
      </w:r>
      <w:r w:rsidRPr="00C51727">
        <w:rPr>
          <w:rtl/>
        </w:rPr>
        <w:t>متعلّق بقاتلوا</w:t>
      </w:r>
      <w:r>
        <w:rPr>
          <w:rtl/>
        </w:rPr>
        <w:t xml:space="preserve">، </w:t>
      </w:r>
      <w:r w:rsidRPr="00C51727">
        <w:rPr>
          <w:rtl/>
        </w:rPr>
        <w:t>أي</w:t>
      </w:r>
      <w:r>
        <w:rPr>
          <w:rtl/>
        </w:rPr>
        <w:t xml:space="preserve">: </w:t>
      </w:r>
      <w:r w:rsidRPr="00C51727">
        <w:rPr>
          <w:rtl/>
        </w:rPr>
        <w:t>ليكن غرضكم في المقاتلة أن ينتهوا عمّا هم عليه لا إيصال الأذيّة بهم</w:t>
      </w:r>
      <w:r>
        <w:rPr>
          <w:rtl/>
        </w:rPr>
        <w:t xml:space="preserve">، </w:t>
      </w:r>
      <w:r w:rsidRPr="00C51727">
        <w:rPr>
          <w:rtl/>
        </w:rPr>
        <w:t>كما هو طريقة المؤذين. وهذا من غاية كرمه</w:t>
      </w:r>
      <w:r>
        <w:rPr>
          <w:rtl/>
        </w:rPr>
        <w:t xml:space="preserve"> ـ </w:t>
      </w:r>
      <w:r w:rsidRPr="00C51727">
        <w:rPr>
          <w:rtl/>
        </w:rPr>
        <w:t>سبحانه</w:t>
      </w:r>
      <w:r>
        <w:rPr>
          <w:rtl/>
        </w:rPr>
        <w:t xml:space="preserve"> ـ </w:t>
      </w:r>
      <w:r w:rsidRPr="00C51727">
        <w:rPr>
          <w:rtl/>
        </w:rPr>
        <w:t>وفضله.</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(3)</w:t>
      </w:r>
      <w:r>
        <w:rPr>
          <w:rtl/>
        </w:rPr>
        <w:t xml:space="preserve">: </w:t>
      </w:r>
      <w:r w:rsidRPr="00C51727">
        <w:rPr>
          <w:rtl/>
        </w:rPr>
        <w:t>نزلت هذه الآية في أصحاب الجمل. وقال أمير المؤمنين</w:t>
      </w:r>
      <w:r>
        <w:rPr>
          <w:rtl/>
        </w:rPr>
        <w:t xml:space="preserve"> ـ </w:t>
      </w:r>
      <w:r w:rsidRPr="00C51727">
        <w:rPr>
          <w:rtl/>
        </w:rPr>
        <w:t>عليه السّلام</w:t>
      </w:r>
      <w:r>
        <w:rPr>
          <w:rtl/>
        </w:rPr>
        <w:t xml:space="preserve"> ـ </w:t>
      </w:r>
      <w:r w:rsidRPr="00C51727">
        <w:rPr>
          <w:rtl/>
        </w:rPr>
        <w:t>يوم الجمل</w:t>
      </w:r>
      <w:r>
        <w:rPr>
          <w:rtl/>
        </w:rPr>
        <w:t>: [</w:t>
      </w:r>
      <w:r w:rsidRPr="00C51727">
        <w:rPr>
          <w:rtl/>
        </w:rPr>
        <w:t>والله</w:t>
      </w:r>
      <w:r>
        <w:rPr>
          <w:rtl/>
        </w:rPr>
        <w:t>]</w:t>
      </w:r>
      <w:r w:rsidRPr="00C51727">
        <w:rPr>
          <w:rtl/>
        </w:rPr>
        <w:t xml:space="preserve"> </w:t>
      </w:r>
      <w:r w:rsidRPr="00A73BDB">
        <w:rPr>
          <w:rStyle w:val="libFootnotenumChar"/>
          <w:rtl/>
        </w:rPr>
        <w:t>(4)</w:t>
      </w:r>
      <w:r w:rsidRPr="00C51727">
        <w:rPr>
          <w:rtl/>
        </w:rPr>
        <w:t xml:space="preserve"> ما قاتلت هذه الفئة النّاكثة إلّا بآية من كتاب الله. </w:t>
      </w:r>
      <w:r w:rsidRPr="004335D9">
        <w:rPr>
          <w:rStyle w:val="libAlaemChar"/>
          <w:rtl/>
        </w:rPr>
        <w:t>(</w:t>
      </w:r>
      <w:r w:rsidRPr="004A4D29">
        <w:rPr>
          <w:rStyle w:val="libAieChar"/>
          <w:rtl/>
        </w:rPr>
        <w:t>وَإِنْ نَكَثُوا أَيْمانَهُمْ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قرب الإسناد </w:t>
      </w:r>
      <w:r w:rsidRPr="00A73BDB">
        <w:rPr>
          <w:rStyle w:val="libFootnotenumChar"/>
          <w:rtl/>
        </w:rPr>
        <w:t>(5)</w:t>
      </w:r>
      <w:r w:rsidRPr="00C51727">
        <w:rPr>
          <w:rtl/>
        </w:rPr>
        <w:t xml:space="preserve"> للحميريّ</w:t>
      </w:r>
      <w:r>
        <w:rPr>
          <w:rtl/>
        </w:rPr>
        <w:t xml:space="preserve">: </w:t>
      </w:r>
      <w:r w:rsidRPr="00C51727">
        <w:rPr>
          <w:rtl/>
        </w:rPr>
        <w:t>حدّثني محمّد بن عبد الحميد وعبد الصّمد بن محمّد جميعا</w:t>
      </w:r>
      <w:r>
        <w:rPr>
          <w:rtl/>
        </w:rPr>
        <w:t xml:space="preserve">، </w:t>
      </w:r>
      <w:r w:rsidRPr="00C51727">
        <w:rPr>
          <w:rtl/>
        </w:rPr>
        <w:t>عن حنان بن سدير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دخل عليّ أناس من أهل البصرة</w:t>
      </w:r>
      <w:r>
        <w:rPr>
          <w:rtl/>
        </w:rPr>
        <w:t xml:space="preserve">، </w:t>
      </w:r>
      <w:r w:rsidRPr="00C51727">
        <w:rPr>
          <w:rtl/>
        </w:rPr>
        <w:t>فسألوني عن طلحة والزّبير.</w:t>
      </w:r>
    </w:p>
    <w:p w:rsidR="00E64FBC" w:rsidRPr="00C51727" w:rsidRDefault="00E64FBC" w:rsidP="00AD67AA">
      <w:pPr>
        <w:pStyle w:val="libNormal"/>
        <w:rPr>
          <w:rtl/>
        </w:rPr>
      </w:pPr>
      <w:r w:rsidRPr="00C51727">
        <w:rPr>
          <w:rtl/>
        </w:rPr>
        <w:t>فقلت لهم</w:t>
      </w:r>
      <w:r>
        <w:rPr>
          <w:rtl/>
        </w:rPr>
        <w:t xml:space="preserve">: </w:t>
      </w:r>
      <w:r w:rsidRPr="00C51727">
        <w:rPr>
          <w:rtl/>
        </w:rPr>
        <w:t>كانا من أئمّة الكفر. إنّ عليّا يوم البصرة</w:t>
      </w:r>
      <w:r>
        <w:rPr>
          <w:rtl/>
        </w:rPr>
        <w:t xml:space="preserve"> لـمـّـا </w:t>
      </w:r>
      <w:r w:rsidRPr="00C51727">
        <w:rPr>
          <w:rtl/>
        </w:rPr>
        <w:t>صفّ الخيول</w:t>
      </w:r>
      <w:r>
        <w:rPr>
          <w:rtl/>
        </w:rPr>
        <w:t xml:space="preserve">، </w:t>
      </w:r>
      <w:r w:rsidRPr="00C51727">
        <w:rPr>
          <w:rtl/>
        </w:rPr>
        <w:t>قال لأصحابه</w:t>
      </w:r>
      <w:r>
        <w:rPr>
          <w:rtl/>
        </w:rPr>
        <w:t xml:space="preserve">: </w:t>
      </w:r>
      <w:r w:rsidRPr="00C51727">
        <w:rPr>
          <w:rtl/>
        </w:rPr>
        <w:t>لا تعجلوا على القوم حتّى أعذر فيما بيني وبين الله</w:t>
      </w:r>
      <w:r>
        <w:rPr>
          <w:rtl/>
        </w:rPr>
        <w:t xml:space="preserve"> ـ </w:t>
      </w:r>
      <w:r w:rsidRPr="00C51727">
        <w:rPr>
          <w:rtl/>
        </w:rPr>
        <w:t>عزّ وجلّ</w:t>
      </w:r>
      <w:r>
        <w:rPr>
          <w:rtl/>
        </w:rPr>
        <w:t xml:space="preserve"> ـ </w:t>
      </w:r>
      <w:r w:rsidRPr="00C51727">
        <w:rPr>
          <w:rtl/>
        </w:rPr>
        <w:t>وبينهم.</w:t>
      </w:r>
    </w:p>
    <w:p w:rsidR="00E64FBC" w:rsidRPr="00C51727" w:rsidRDefault="00E64FBC" w:rsidP="00AD67AA">
      <w:pPr>
        <w:pStyle w:val="libNormal"/>
        <w:rPr>
          <w:rtl/>
        </w:rPr>
      </w:pPr>
      <w:r w:rsidRPr="00C51727">
        <w:rPr>
          <w:rtl/>
        </w:rPr>
        <w:t>فقام إليهم فقال</w:t>
      </w:r>
      <w:r>
        <w:rPr>
          <w:rtl/>
        </w:rPr>
        <w:t xml:space="preserve">: </w:t>
      </w:r>
      <w:r w:rsidRPr="00C51727">
        <w:rPr>
          <w:rtl/>
        </w:rPr>
        <w:t>يا أهل البصرة</w:t>
      </w:r>
      <w:r>
        <w:rPr>
          <w:rtl/>
        </w:rPr>
        <w:t xml:space="preserve">، </w:t>
      </w:r>
      <w:r w:rsidRPr="00C51727">
        <w:rPr>
          <w:rtl/>
        </w:rPr>
        <w:t>هل تجدون عليّ جور في حكم الله</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فحيفا في قسمة</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المجمع 3 / 10</w:t>
      </w:r>
      <w:r>
        <w:rPr>
          <w:rtl/>
        </w:rPr>
        <w:t>.</w:t>
      </w:r>
    </w:p>
    <w:p w:rsidR="00E64FBC" w:rsidRPr="00C51727" w:rsidRDefault="00E64FBC" w:rsidP="002D110A">
      <w:pPr>
        <w:pStyle w:val="libFootnote0"/>
        <w:rPr>
          <w:rtl/>
        </w:rPr>
      </w:pPr>
      <w:r>
        <w:rPr>
          <w:rtl/>
        </w:rPr>
        <w:t>(</w:t>
      </w:r>
      <w:r w:rsidRPr="00C51727">
        <w:rPr>
          <w:rtl/>
        </w:rPr>
        <w:t>3) تفسير القميّ 1 / 283</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قرب الإسناد / 46</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فرغبة في دنيا أخذتها لي ولأهل بيتي دونكم</w:t>
      </w:r>
      <w:r>
        <w:rPr>
          <w:rtl/>
        </w:rPr>
        <w:t xml:space="preserve">، </w:t>
      </w:r>
      <w:r w:rsidRPr="00C51727">
        <w:rPr>
          <w:rtl/>
        </w:rPr>
        <w:t>فنقمتم عليّ فنكثتم بيعتي</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فأقمت فيكم الحدود وعطّلتها عن غيركم</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فما بال بيعتي تنكث وبيعة غيري لا تنكث</w:t>
      </w:r>
      <w:r>
        <w:rPr>
          <w:rtl/>
        </w:rPr>
        <w:t>؟</w:t>
      </w:r>
      <w:r w:rsidRPr="00C51727">
        <w:rPr>
          <w:rtl/>
        </w:rPr>
        <w:t xml:space="preserve"> إنّي ضربت الأمر </w:t>
      </w:r>
      <w:r w:rsidRPr="00A73BDB">
        <w:rPr>
          <w:rStyle w:val="libFootnotenumChar"/>
          <w:rtl/>
        </w:rPr>
        <w:t>(1)</w:t>
      </w:r>
      <w:r w:rsidRPr="00C51727">
        <w:rPr>
          <w:rtl/>
        </w:rPr>
        <w:t xml:space="preserve"> أنفه وعينه</w:t>
      </w:r>
      <w:r>
        <w:rPr>
          <w:rtl/>
        </w:rPr>
        <w:t xml:space="preserve">، </w:t>
      </w:r>
      <w:r w:rsidRPr="00C51727">
        <w:rPr>
          <w:rtl/>
        </w:rPr>
        <w:t xml:space="preserve">فلم أجد إلّا الكفر </w:t>
      </w:r>
      <w:r w:rsidRPr="00A73BDB">
        <w:rPr>
          <w:rStyle w:val="libFootnotenumChar"/>
          <w:rtl/>
        </w:rPr>
        <w:t>(2)</w:t>
      </w:r>
      <w:r>
        <w:rPr>
          <w:rtl/>
        </w:rPr>
        <w:t>.</w:t>
      </w:r>
    </w:p>
    <w:p w:rsidR="00E64FBC" w:rsidRPr="00C51727" w:rsidRDefault="00E64FBC" w:rsidP="00AD67AA">
      <w:pPr>
        <w:pStyle w:val="libNormal"/>
        <w:rPr>
          <w:rtl/>
        </w:rPr>
      </w:pPr>
      <w:r w:rsidRPr="00C51727">
        <w:rPr>
          <w:rtl/>
        </w:rPr>
        <w:t>ثمّ ثنى</w:t>
      </w:r>
      <w:r w:rsidR="00861BFB">
        <w:rPr>
          <w:rtl/>
        </w:rPr>
        <w:t xml:space="preserve"> إلى </w:t>
      </w:r>
      <w:r w:rsidRPr="00C51727">
        <w:rPr>
          <w:rtl/>
        </w:rPr>
        <w:t xml:space="preserve">أصحابه </w:t>
      </w:r>
      <w:r w:rsidRPr="00A73BDB">
        <w:rPr>
          <w:rStyle w:val="libFootnotenumChar"/>
          <w:rtl/>
        </w:rPr>
        <w:t>(3)</w:t>
      </w:r>
      <w:r w:rsidRPr="00C51727">
        <w:rPr>
          <w:rtl/>
        </w:rPr>
        <w:t xml:space="preserve"> فقال</w:t>
      </w:r>
      <w:r>
        <w:rPr>
          <w:rtl/>
        </w:rPr>
        <w:t xml:space="preserve">: </w:t>
      </w:r>
      <w:r w:rsidRPr="00C51727">
        <w:rPr>
          <w:rtl/>
        </w:rPr>
        <w:t>إنّ الله</w:t>
      </w:r>
      <w:r>
        <w:rPr>
          <w:rtl/>
        </w:rPr>
        <w:t xml:space="preserve"> ـ </w:t>
      </w:r>
      <w:r w:rsidRPr="00C51727">
        <w:rPr>
          <w:rtl/>
        </w:rPr>
        <w:t>تبارك وتعالى</w:t>
      </w:r>
      <w:r>
        <w:rPr>
          <w:rtl/>
        </w:rPr>
        <w:t xml:space="preserve"> ـ </w:t>
      </w:r>
      <w:r w:rsidRPr="00C51727">
        <w:rPr>
          <w:rtl/>
        </w:rPr>
        <w:t>يقول في كتابه</w:t>
      </w:r>
      <w:r>
        <w:rPr>
          <w:rtl/>
        </w:rPr>
        <w:t xml:space="preserve">: </w:t>
      </w:r>
      <w:r w:rsidRPr="00C51727">
        <w:rPr>
          <w:rtl/>
        </w:rPr>
        <w:t xml:space="preserve">«وإن نكثوا أيمانهم» </w:t>
      </w:r>
      <w:r>
        <w:rPr>
          <w:rtl/>
        </w:rPr>
        <w:t>(</w:t>
      </w:r>
      <w:r w:rsidRPr="00C51727">
        <w:rPr>
          <w:rtl/>
        </w:rPr>
        <w:t>الآية</w:t>
      </w:r>
      <w:r>
        <w:rPr>
          <w:rtl/>
        </w:rPr>
        <w:t>).</w:t>
      </w:r>
    </w:p>
    <w:p w:rsidR="00E64FBC" w:rsidRPr="00C51727" w:rsidRDefault="00E64FBC" w:rsidP="00AD67AA">
      <w:pPr>
        <w:pStyle w:val="libNormal"/>
        <w:rPr>
          <w:rtl/>
        </w:rPr>
      </w:pPr>
      <w:r w:rsidRPr="00C51727">
        <w:rPr>
          <w:rtl/>
        </w:rPr>
        <w:t>ثمّ قال</w:t>
      </w:r>
      <w:r>
        <w:rPr>
          <w:rtl/>
        </w:rPr>
        <w:t xml:space="preserve">: </w:t>
      </w:r>
      <w:r w:rsidRPr="00C51727">
        <w:rPr>
          <w:rtl/>
        </w:rPr>
        <w:t>والّذي فلق الحبّة وبرأ النّسمة واصطفى محمّدا</w:t>
      </w:r>
      <w:r>
        <w:rPr>
          <w:rtl/>
        </w:rPr>
        <w:t xml:space="preserve"> ـ </w:t>
      </w:r>
      <w:r w:rsidRPr="00C51727">
        <w:rPr>
          <w:rtl/>
        </w:rPr>
        <w:t>صلّى الله عليه وآله</w:t>
      </w:r>
      <w:r>
        <w:rPr>
          <w:rtl/>
        </w:rPr>
        <w:t xml:space="preserve"> ـ </w:t>
      </w:r>
      <w:r w:rsidRPr="00C51727">
        <w:rPr>
          <w:rtl/>
        </w:rPr>
        <w:t>بالنّبوّة</w:t>
      </w:r>
      <w:r>
        <w:rPr>
          <w:rtl/>
        </w:rPr>
        <w:t xml:space="preserve">، </w:t>
      </w:r>
      <w:r w:rsidRPr="00C51727">
        <w:rPr>
          <w:rtl/>
        </w:rPr>
        <w:t>إنّهم لأصحاب هذه الآية</w:t>
      </w:r>
      <w:r>
        <w:rPr>
          <w:rtl/>
        </w:rPr>
        <w:t xml:space="preserve">، </w:t>
      </w:r>
      <w:r w:rsidRPr="00C51727">
        <w:rPr>
          <w:rtl/>
        </w:rPr>
        <w:t>وما قوتلوا منذ نزلت.</w:t>
      </w:r>
    </w:p>
    <w:p w:rsidR="00E64FBC" w:rsidRPr="00C51727" w:rsidRDefault="00E64FBC" w:rsidP="00AD67AA">
      <w:pPr>
        <w:pStyle w:val="libNormal"/>
        <w:rPr>
          <w:rtl/>
        </w:rPr>
      </w:pPr>
      <w:r>
        <w:rPr>
          <w:rtl/>
        </w:rPr>
        <w:t>و</w:t>
      </w:r>
      <w:r w:rsidRPr="00C51727">
        <w:rPr>
          <w:rtl/>
        </w:rPr>
        <w:t xml:space="preserve">في أمالي </w:t>
      </w:r>
      <w:r w:rsidRPr="00A73BDB">
        <w:rPr>
          <w:rStyle w:val="libFootnotenumChar"/>
          <w:rtl/>
        </w:rPr>
        <w:t>(4)</w:t>
      </w:r>
      <w:r w:rsidRPr="00C51727">
        <w:rPr>
          <w:rtl/>
        </w:rPr>
        <w:t xml:space="preserve"> شيخ الطّائفة</w:t>
      </w:r>
      <w:r>
        <w:rPr>
          <w:rtl/>
        </w:rPr>
        <w:t xml:space="preserve"> ـ </w:t>
      </w:r>
      <w:r w:rsidRPr="00C51727">
        <w:rPr>
          <w:rtl/>
        </w:rPr>
        <w:t>قدّس سرّه</w:t>
      </w:r>
      <w:r>
        <w:rPr>
          <w:rtl/>
        </w:rPr>
        <w:t xml:space="preserve"> ـ </w:t>
      </w:r>
      <w:r w:rsidRPr="00C51727">
        <w:rPr>
          <w:rtl/>
        </w:rPr>
        <w:t>بإسناده</w:t>
      </w:r>
      <w:r w:rsidR="00861BFB">
        <w:rPr>
          <w:rtl/>
        </w:rPr>
        <w:t xml:space="preserve"> إلى </w:t>
      </w:r>
      <w:r w:rsidRPr="00C51727">
        <w:rPr>
          <w:rtl/>
        </w:rPr>
        <w:t>أبي عثمان البجليّ</w:t>
      </w:r>
      <w:r>
        <w:rPr>
          <w:rtl/>
        </w:rPr>
        <w:t xml:space="preserve">، </w:t>
      </w:r>
      <w:r w:rsidRPr="00C51727">
        <w:rPr>
          <w:rtl/>
        </w:rPr>
        <w:t>مؤذّن بني أقصى. قال بكير</w:t>
      </w:r>
      <w:r>
        <w:rPr>
          <w:rtl/>
        </w:rPr>
        <w:t xml:space="preserve">: </w:t>
      </w:r>
      <w:r w:rsidRPr="00C51727">
        <w:rPr>
          <w:rtl/>
        </w:rPr>
        <w:t>أذن لها أربعين سنة. قال</w:t>
      </w:r>
      <w:r>
        <w:rPr>
          <w:rtl/>
        </w:rPr>
        <w:t xml:space="preserve">: </w:t>
      </w:r>
      <w:r w:rsidRPr="00C51727">
        <w:rPr>
          <w:rtl/>
        </w:rPr>
        <w:t>سمعت عليّا</w:t>
      </w:r>
      <w:r>
        <w:rPr>
          <w:rtl/>
        </w:rPr>
        <w:t xml:space="preserve"> ـ </w:t>
      </w:r>
      <w:r w:rsidRPr="00C51727">
        <w:rPr>
          <w:rtl/>
        </w:rPr>
        <w:t>عليه السّلام</w:t>
      </w:r>
      <w:r>
        <w:rPr>
          <w:rtl/>
        </w:rPr>
        <w:t xml:space="preserve"> ـ </w:t>
      </w:r>
      <w:r w:rsidRPr="00C51727">
        <w:rPr>
          <w:rtl/>
        </w:rPr>
        <w:t xml:space="preserve">يقول </w:t>
      </w:r>
      <w:r>
        <w:rPr>
          <w:rtl/>
        </w:rPr>
        <w:t>[</w:t>
      </w:r>
      <w:r w:rsidRPr="00C51727">
        <w:rPr>
          <w:rtl/>
        </w:rPr>
        <w:t>يوم الجمل</w:t>
      </w:r>
      <w:r>
        <w:rPr>
          <w:rtl/>
        </w:rPr>
        <w:t>]</w:t>
      </w:r>
      <w:r w:rsidRPr="00C51727">
        <w:rPr>
          <w:rtl/>
        </w:rPr>
        <w:t xml:space="preserve"> </w:t>
      </w:r>
      <w:r w:rsidRPr="00A73BDB">
        <w:rPr>
          <w:rStyle w:val="libFootnotenumChar"/>
          <w:rtl/>
        </w:rPr>
        <w:t>(5)</w:t>
      </w:r>
      <w:r>
        <w:rPr>
          <w:rtl/>
        </w:rPr>
        <w:t xml:space="preserve">: </w:t>
      </w:r>
      <w:r w:rsidRPr="004335D9">
        <w:rPr>
          <w:rStyle w:val="libAlaemChar"/>
          <w:rtl/>
        </w:rPr>
        <w:t>(</w:t>
      </w:r>
      <w:r w:rsidRPr="004A4D29">
        <w:rPr>
          <w:rStyle w:val="libAieChar"/>
          <w:rtl/>
        </w:rPr>
        <w:t>وَإِنْ نَكَثُوا أَيْمانَهُمْ مِنْ بَعْدِ عَهْدِهِمْ</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ثمّ حلف حين قرأها</w:t>
      </w:r>
      <w:r>
        <w:rPr>
          <w:rtl/>
        </w:rPr>
        <w:t xml:space="preserve">، </w:t>
      </w:r>
      <w:r w:rsidRPr="00C51727">
        <w:rPr>
          <w:rtl/>
        </w:rPr>
        <w:t>إنّه ما قوتل أهلها منذ نزلت حتّى اليوم.</w:t>
      </w:r>
    </w:p>
    <w:p w:rsidR="00E64FBC" w:rsidRPr="00C51727" w:rsidRDefault="00E64FBC" w:rsidP="00AD67AA">
      <w:pPr>
        <w:pStyle w:val="libNormal"/>
        <w:rPr>
          <w:rtl/>
        </w:rPr>
      </w:pPr>
      <w:r w:rsidRPr="00C51727">
        <w:rPr>
          <w:rtl/>
        </w:rPr>
        <w:t>قال بكير</w:t>
      </w:r>
      <w:r>
        <w:rPr>
          <w:rtl/>
        </w:rPr>
        <w:t xml:space="preserve">: </w:t>
      </w:r>
      <w:r w:rsidRPr="00C51727">
        <w:rPr>
          <w:rtl/>
        </w:rPr>
        <w:t>فسألت عنها أبا جعفر.</w:t>
      </w:r>
    </w:p>
    <w:p w:rsidR="00E64FBC" w:rsidRPr="00C51727" w:rsidRDefault="00E64FBC" w:rsidP="00AD67AA">
      <w:pPr>
        <w:pStyle w:val="libNormal"/>
        <w:rPr>
          <w:rtl/>
        </w:rPr>
      </w:pPr>
      <w:r w:rsidRPr="00C51727">
        <w:rPr>
          <w:rtl/>
        </w:rPr>
        <w:t>فقال</w:t>
      </w:r>
      <w:r>
        <w:rPr>
          <w:rtl/>
        </w:rPr>
        <w:t xml:space="preserve">: </w:t>
      </w:r>
      <w:r w:rsidRPr="00C51727">
        <w:rPr>
          <w:rtl/>
        </w:rPr>
        <w:t>صدق الشّيخ. هكذا قال عليّ</w:t>
      </w:r>
      <w:r>
        <w:rPr>
          <w:rtl/>
        </w:rPr>
        <w:t xml:space="preserve"> ـ </w:t>
      </w:r>
      <w:r w:rsidRPr="00C51727">
        <w:rPr>
          <w:rtl/>
        </w:rPr>
        <w:t>عليه السّلام</w:t>
      </w:r>
      <w:r>
        <w:rPr>
          <w:rtl/>
        </w:rPr>
        <w:t xml:space="preserve"> ـ </w:t>
      </w:r>
      <w:r w:rsidRPr="00C51727">
        <w:rPr>
          <w:rtl/>
        </w:rPr>
        <w:t>هكذا كان.</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أبي الطّفيل قال</w:t>
      </w:r>
      <w:r>
        <w:rPr>
          <w:rtl/>
        </w:rPr>
        <w:t xml:space="preserve">: </w:t>
      </w:r>
      <w:r w:rsidRPr="00C51727">
        <w:rPr>
          <w:rtl/>
        </w:rPr>
        <w:t>سمعت عليّا</w:t>
      </w:r>
      <w:r>
        <w:rPr>
          <w:rtl/>
        </w:rPr>
        <w:t xml:space="preserve"> ـ </w:t>
      </w:r>
      <w:r w:rsidRPr="00C51727">
        <w:rPr>
          <w:rtl/>
        </w:rPr>
        <w:t>عليه السّلام</w:t>
      </w:r>
      <w:r>
        <w:rPr>
          <w:rtl/>
        </w:rPr>
        <w:t xml:space="preserve"> ـ </w:t>
      </w:r>
      <w:r w:rsidRPr="00C51727">
        <w:rPr>
          <w:rtl/>
        </w:rPr>
        <w:t xml:space="preserve">يوم الجمل وهو يحرّض </w:t>
      </w:r>
      <w:r w:rsidRPr="00A73BDB">
        <w:rPr>
          <w:rStyle w:val="libFootnotenumChar"/>
          <w:rtl/>
        </w:rPr>
        <w:t>(7)</w:t>
      </w:r>
      <w:r w:rsidRPr="00C51727">
        <w:rPr>
          <w:rtl/>
        </w:rPr>
        <w:t xml:space="preserve"> النّاس على قتالهم</w:t>
      </w:r>
      <w:r>
        <w:rPr>
          <w:rtl/>
        </w:rPr>
        <w:t xml:space="preserve">، </w:t>
      </w:r>
      <w:r w:rsidRPr="00C51727">
        <w:rPr>
          <w:rtl/>
        </w:rPr>
        <w:t>ويقول</w:t>
      </w:r>
      <w:r>
        <w:rPr>
          <w:rtl/>
        </w:rPr>
        <w:t xml:space="preserve">: </w:t>
      </w:r>
      <w:r w:rsidRPr="00C51727">
        <w:rPr>
          <w:rtl/>
        </w:rPr>
        <w:t>والله</w:t>
      </w:r>
      <w:r>
        <w:rPr>
          <w:rtl/>
        </w:rPr>
        <w:t xml:space="preserve">، </w:t>
      </w:r>
      <w:r w:rsidRPr="00C51727">
        <w:rPr>
          <w:rtl/>
        </w:rPr>
        <w:t xml:space="preserve">ما رمى أهل هذه الآية بكنانة قبل اليوم </w:t>
      </w:r>
      <w:r w:rsidRPr="004335D9">
        <w:rPr>
          <w:rStyle w:val="libAlaemChar"/>
          <w:rtl/>
        </w:rPr>
        <w:t>(</w:t>
      </w:r>
      <w:r w:rsidRPr="004A4D29">
        <w:rPr>
          <w:rStyle w:val="libAieChar"/>
          <w:rtl/>
        </w:rPr>
        <w:t>فَقاتِلُوا أَئِمَّةَ الْكُفْرِ إِنَّهُمْ لا أَيْمانَ لَهُمْ لَعَلَّهُمْ يَنْتَهُونَ</w:t>
      </w:r>
      <w:r w:rsidRPr="004335D9">
        <w:rPr>
          <w:rStyle w:val="libAlaemChar"/>
          <w:rtl/>
        </w:rPr>
        <w:t>)</w:t>
      </w:r>
      <w:r>
        <w:rPr>
          <w:rtl/>
        </w:rPr>
        <w:t>.</w:t>
      </w:r>
    </w:p>
    <w:p w:rsidR="00E64FBC" w:rsidRPr="00C51727" w:rsidRDefault="00E64FBC" w:rsidP="00AD67AA">
      <w:pPr>
        <w:pStyle w:val="libNormal"/>
        <w:rPr>
          <w:rtl/>
        </w:rPr>
      </w:pPr>
      <w:r w:rsidRPr="00C51727">
        <w:rPr>
          <w:rtl/>
        </w:rPr>
        <w:t>فقلت لأبي الطفيل</w:t>
      </w:r>
      <w:r>
        <w:rPr>
          <w:rtl/>
        </w:rPr>
        <w:t xml:space="preserve">: </w:t>
      </w:r>
      <w:r w:rsidRPr="00C51727">
        <w:rPr>
          <w:rtl/>
        </w:rPr>
        <w:t>ما الكنانة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السّهم يكون موضع الحديد فيه عظم</w:t>
      </w:r>
      <w:r>
        <w:rPr>
          <w:rtl/>
        </w:rPr>
        <w:t xml:space="preserve">، </w:t>
      </w:r>
      <w:r w:rsidRPr="00C51727">
        <w:rPr>
          <w:rtl/>
        </w:rPr>
        <w:t>تسميّه بعض العرب</w:t>
      </w:r>
      <w:r>
        <w:rPr>
          <w:rtl/>
        </w:rPr>
        <w:t xml:space="preserve">: </w:t>
      </w:r>
      <w:r w:rsidRPr="00C51727">
        <w:rPr>
          <w:rtl/>
        </w:rPr>
        <w:t>الكنانة.</w:t>
      </w:r>
    </w:p>
    <w:p w:rsidR="00E64FBC" w:rsidRPr="00C51727" w:rsidRDefault="00E64FBC" w:rsidP="00AD67AA">
      <w:pPr>
        <w:pStyle w:val="libNormal"/>
        <w:rPr>
          <w:rtl/>
        </w:rPr>
      </w:pPr>
      <w:r w:rsidRPr="00C51727">
        <w:rPr>
          <w:rtl/>
        </w:rPr>
        <w:t xml:space="preserve">عن الحسن البصريّ </w:t>
      </w:r>
      <w:r w:rsidRPr="00A73BDB">
        <w:rPr>
          <w:rStyle w:val="libFootnotenumChar"/>
          <w:rtl/>
        </w:rPr>
        <w:t>(8)</w:t>
      </w:r>
      <w:r w:rsidRPr="00C51727">
        <w:rPr>
          <w:rtl/>
        </w:rPr>
        <w:t xml:space="preserve"> قال</w:t>
      </w:r>
      <w:r>
        <w:rPr>
          <w:rtl/>
        </w:rPr>
        <w:t xml:space="preserve">: </w:t>
      </w:r>
      <w:r w:rsidRPr="00C51727">
        <w:rPr>
          <w:rtl/>
        </w:rPr>
        <w:t>خطبنا عليّ بن أبي طالب</w:t>
      </w:r>
      <w:r>
        <w:rPr>
          <w:rtl/>
        </w:rPr>
        <w:t xml:space="preserve"> ـ </w:t>
      </w:r>
      <w:r w:rsidRPr="00C51727">
        <w:rPr>
          <w:rtl/>
        </w:rPr>
        <w:t>عليه السّلام</w:t>
      </w:r>
      <w:r>
        <w:rPr>
          <w:rtl/>
        </w:rPr>
        <w:t xml:space="preserve"> ـ </w:t>
      </w:r>
      <w:r w:rsidRPr="00C51727">
        <w:rPr>
          <w:rtl/>
        </w:rPr>
        <w:t>على هذا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الأمر أو السيف</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الكفر والسيف</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صاحبه</w:t>
      </w:r>
      <w:r>
        <w:rPr>
          <w:rtl/>
        </w:rPr>
        <w:t>.</w:t>
      </w:r>
    </w:p>
    <w:p w:rsidR="00E64FBC" w:rsidRPr="00C51727" w:rsidRDefault="00E64FBC" w:rsidP="002D110A">
      <w:pPr>
        <w:pStyle w:val="libFootnote0"/>
        <w:rPr>
          <w:rtl/>
        </w:rPr>
      </w:pPr>
      <w:r>
        <w:rPr>
          <w:rtl/>
        </w:rPr>
        <w:t>(</w:t>
      </w:r>
      <w:r w:rsidRPr="00C51727">
        <w:rPr>
          <w:rtl/>
        </w:rPr>
        <w:t>4) الأمالي 1 / 131</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تفسير العيّاشي 2 / 78</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يحضّض</w:t>
      </w:r>
      <w:r>
        <w:rPr>
          <w:rtl/>
        </w:rPr>
        <w:t>.</w:t>
      </w:r>
    </w:p>
    <w:p w:rsidR="00E64FBC" w:rsidRPr="00C51727" w:rsidRDefault="00E64FBC" w:rsidP="002D110A">
      <w:pPr>
        <w:pStyle w:val="libFootnote0"/>
        <w:rPr>
          <w:rtl/>
        </w:rPr>
      </w:pPr>
      <w:r>
        <w:rPr>
          <w:rtl/>
        </w:rPr>
        <w:t>(</w:t>
      </w:r>
      <w:r w:rsidRPr="00C51727">
        <w:rPr>
          <w:rtl/>
        </w:rPr>
        <w:t>8) نفس المصدر والموضع</w:t>
      </w:r>
      <w:r>
        <w:rPr>
          <w:rtl/>
        </w:rPr>
        <w:t>.</w:t>
      </w:r>
    </w:p>
    <w:p w:rsidR="00E64FBC" w:rsidRPr="00C51727" w:rsidRDefault="00E64FBC" w:rsidP="004A4D29">
      <w:pPr>
        <w:pStyle w:val="libNormal0"/>
        <w:rPr>
          <w:rtl/>
        </w:rPr>
      </w:pPr>
      <w:r>
        <w:rPr>
          <w:rtl/>
        </w:rPr>
        <w:br w:type="page"/>
      </w:r>
      <w:r w:rsidRPr="00C51727">
        <w:rPr>
          <w:rtl/>
        </w:rPr>
        <w:lastRenderedPageBreak/>
        <w:t>المنبر</w:t>
      </w:r>
      <w:r>
        <w:rPr>
          <w:rtl/>
        </w:rPr>
        <w:t xml:space="preserve">، </w:t>
      </w:r>
      <w:r w:rsidRPr="00C51727">
        <w:rPr>
          <w:rtl/>
        </w:rPr>
        <w:t>وذلك بعد ما فرغ من أمر طلحة والزّبير وعائشة</w:t>
      </w:r>
      <w:r>
        <w:rPr>
          <w:rtl/>
        </w:rPr>
        <w:t xml:space="preserve">، </w:t>
      </w:r>
      <w:r w:rsidRPr="00C51727">
        <w:rPr>
          <w:rtl/>
        </w:rPr>
        <w:t>صعد المنبر فحمد الله وأثنى عليه وصلّى على رسوله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ثمّ قال</w:t>
      </w:r>
      <w:r>
        <w:rPr>
          <w:rtl/>
        </w:rPr>
        <w:t xml:space="preserve">: </w:t>
      </w:r>
      <w:r w:rsidRPr="00C51727">
        <w:rPr>
          <w:rtl/>
        </w:rPr>
        <w:t>يا أيّها النّاس</w:t>
      </w:r>
      <w:r>
        <w:rPr>
          <w:rtl/>
        </w:rPr>
        <w:t xml:space="preserve">، </w:t>
      </w:r>
      <w:r w:rsidRPr="00C51727">
        <w:rPr>
          <w:rtl/>
        </w:rPr>
        <w:t>والله</w:t>
      </w:r>
      <w:r>
        <w:rPr>
          <w:rtl/>
        </w:rPr>
        <w:t xml:space="preserve">، </w:t>
      </w:r>
      <w:r w:rsidRPr="00C51727">
        <w:rPr>
          <w:rtl/>
        </w:rPr>
        <w:t xml:space="preserve">ما قاتلت هؤلاء </w:t>
      </w:r>
      <w:r>
        <w:rPr>
          <w:rtl/>
        </w:rPr>
        <w:t>[</w:t>
      </w:r>
      <w:r w:rsidRPr="00C51727">
        <w:rPr>
          <w:rtl/>
        </w:rPr>
        <w:t>بالأمس</w:t>
      </w:r>
      <w:r>
        <w:rPr>
          <w:rtl/>
        </w:rPr>
        <w:t>]</w:t>
      </w:r>
      <w:r w:rsidRPr="00C51727">
        <w:rPr>
          <w:rtl/>
        </w:rPr>
        <w:t xml:space="preserve"> </w:t>
      </w:r>
      <w:r w:rsidRPr="00A73BDB">
        <w:rPr>
          <w:rStyle w:val="libFootnotenumChar"/>
          <w:rtl/>
        </w:rPr>
        <w:t>(1)</w:t>
      </w:r>
      <w:r w:rsidRPr="00C51727">
        <w:rPr>
          <w:rtl/>
        </w:rPr>
        <w:t xml:space="preserve"> إلّا بآية نزلت </w:t>
      </w:r>
      <w:r w:rsidRPr="00A73BDB">
        <w:rPr>
          <w:rStyle w:val="libFootnotenumChar"/>
          <w:rtl/>
        </w:rPr>
        <w:t>(2)</w:t>
      </w:r>
      <w:r w:rsidRPr="00C51727">
        <w:rPr>
          <w:rtl/>
        </w:rPr>
        <w:t xml:space="preserve"> في كتاب الله. إنّ الله يقول</w:t>
      </w:r>
      <w:r>
        <w:rPr>
          <w:rtl/>
        </w:rPr>
        <w:t xml:space="preserve">: </w:t>
      </w:r>
      <w:r w:rsidRPr="004335D9">
        <w:rPr>
          <w:rStyle w:val="libAlaemChar"/>
          <w:rtl/>
        </w:rPr>
        <w:t>(</w:t>
      </w:r>
      <w:r w:rsidRPr="004A4D29">
        <w:rPr>
          <w:rStyle w:val="libAieChar"/>
          <w:rtl/>
        </w:rPr>
        <w:t>وَإِنْ نَكَثُوا أَيْمانَهُمْ مِنْ بَعْدِ عَهْدِهِمْ وَطَعَنُوا فِي دِينِكُمْ فَقاتِلُوا أَئِمَّةَ الْكُفْرِ إِنَّهُمْ لا أَيْمانَ لَهُمْ لَعَلَّهُمْ يَنْتَهُونَ</w:t>
      </w:r>
      <w:r w:rsidRPr="004335D9">
        <w:rPr>
          <w:rStyle w:val="libAlaemChar"/>
          <w:rtl/>
        </w:rPr>
        <w:t>)</w:t>
      </w:r>
      <w:r>
        <w:rPr>
          <w:rtl/>
        </w:rPr>
        <w:t>.</w:t>
      </w:r>
      <w:r w:rsidRPr="00C51727">
        <w:rPr>
          <w:rtl/>
        </w:rPr>
        <w:t xml:space="preserve"> أما والله</w:t>
      </w:r>
      <w:r>
        <w:rPr>
          <w:rtl/>
        </w:rPr>
        <w:t xml:space="preserve">، </w:t>
      </w:r>
      <w:r w:rsidRPr="00C51727">
        <w:rPr>
          <w:rtl/>
        </w:rPr>
        <w:t>لقد عهد إليّ رسول الله</w:t>
      </w:r>
      <w:r>
        <w:rPr>
          <w:rtl/>
        </w:rPr>
        <w:t xml:space="preserve"> ـ </w:t>
      </w:r>
      <w:r w:rsidRPr="00C51727">
        <w:rPr>
          <w:rtl/>
        </w:rPr>
        <w:t>صلّى الله عليه وآله</w:t>
      </w:r>
      <w:r>
        <w:rPr>
          <w:rtl/>
        </w:rPr>
        <w:t xml:space="preserve"> ـ </w:t>
      </w:r>
      <w:r w:rsidRPr="00C51727">
        <w:rPr>
          <w:rtl/>
        </w:rPr>
        <w:t>وقال</w:t>
      </w:r>
      <w:r>
        <w:rPr>
          <w:rtl/>
        </w:rPr>
        <w:t xml:space="preserve">: </w:t>
      </w:r>
      <w:r w:rsidRPr="00C51727">
        <w:rPr>
          <w:rtl/>
        </w:rPr>
        <w:t>يا عليّ</w:t>
      </w:r>
      <w:r>
        <w:rPr>
          <w:rtl/>
        </w:rPr>
        <w:t xml:space="preserve">، </w:t>
      </w:r>
      <w:r w:rsidRPr="00C51727">
        <w:rPr>
          <w:rtl/>
        </w:rPr>
        <w:t>لتقاتلنّ الفئة الباغية والفئة النّاكثة والفئة المارقة.</w:t>
      </w:r>
    </w:p>
    <w:p w:rsidR="00E64FBC" w:rsidRPr="00C51727" w:rsidRDefault="00E64FBC" w:rsidP="00AD67AA">
      <w:pPr>
        <w:pStyle w:val="libNormal"/>
        <w:rPr>
          <w:rtl/>
        </w:rPr>
      </w:pPr>
      <w:r w:rsidRPr="00C51727">
        <w:rPr>
          <w:rtl/>
        </w:rPr>
        <w:t xml:space="preserve">عن عمّار </w:t>
      </w:r>
      <w:r w:rsidRPr="00A73BDB">
        <w:rPr>
          <w:rStyle w:val="libFootnotenumChar"/>
          <w:rtl/>
        </w:rPr>
        <w:t>(3)</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من طعن في دينكم هذا</w:t>
      </w:r>
      <w:r>
        <w:rPr>
          <w:rtl/>
        </w:rPr>
        <w:t xml:space="preserve">، </w:t>
      </w:r>
      <w:r w:rsidRPr="00C51727">
        <w:rPr>
          <w:rtl/>
        </w:rPr>
        <w:t>فقد كفر. قال الله</w:t>
      </w:r>
      <w:r>
        <w:rPr>
          <w:rtl/>
        </w:rPr>
        <w:t xml:space="preserve">: </w:t>
      </w:r>
      <w:r w:rsidRPr="00C51727">
        <w:rPr>
          <w:rtl/>
        </w:rPr>
        <w:t>«</w:t>
      </w:r>
      <w:r w:rsidRPr="004335D9">
        <w:rPr>
          <w:rStyle w:val="libAlaemChar"/>
          <w:rtl/>
        </w:rPr>
        <w:t>(</w:t>
      </w:r>
      <w:r w:rsidRPr="004A4D29">
        <w:rPr>
          <w:rStyle w:val="libAieChar"/>
          <w:rtl/>
        </w:rPr>
        <w:t>وَطَعَنُوا فِي دِينِكُمْ</w:t>
      </w:r>
      <w:r w:rsidRPr="004335D9">
        <w:rPr>
          <w:rStyle w:val="libAlaemChar"/>
          <w:rtl/>
        </w:rPr>
        <w:t>)</w:t>
      </w:r>
      <w:r>
        <w:rPr>
          <w:rtl/>
        </w:rPr>
        <w:t xml:space="preserve"> ـ</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يَنْتَهُونَ</w:t>
      </w:r>
      <w:r w:rsidRPr="004335D9">
        <w:rPr>
          <w:rStyle w:val="libAlaemChar"/>
          <w:rtl/>
        </w:rPr>
        <w:t>)</w:t>
      </w:r>
      <w:r w:rsidRPr="00C51727">
        <w:rPr>
          <w:rtl/>
        </w:rPr>
        <w:t>»</w:t>
      </w:r>
      <w:r>
        <w:rPr>
          <w:rtl/>
        </w:rPr>
        <w:t>.</w:t>
      </w:r>
    </w:p>
    <w:p w:rsidR="00E64FBC" w:rsidRPr="00C51727" w:rsidRDefault="00E64FBC" w:rsidP="00AD67AA">
      <w:pPr>
        <w:pStyle w:val="libNormal"/>
        <w:rPr>
          <w:rtl/>
        </w:rPr>
      </w:pPr>
      <w:r w:rsidRPr="00C51727">
        <w:rPr>
          <w:rtl/>
        </w:rPr>
        <w:t xml:space="preserve">عن الشّعبيّ </w:t>
      </w:r>
      <w:r w:rsidRPr="00A73BDB">
        <w:rPr>
          <w:rStyle w:val="libFootnotenumChar"/>
          <w:rtl/>
        </w:rPr>
        <w:t>(4)</w:t>
      </w:r>
      <w:r w:rsidRPr="00C51727">
        <w:rPr>
          <w:rtl/>
        </w:rPr>
        <w:t xml:space="preserve"> قال</w:t>
      </w:r>
      <w:r>
        <w:rPr>
          <w:rtl/>
        </w:rPr>
        <w:t xml:space="preserve">: </w:t>
      </w:r>
      <w:r w:rsidRPr="00C51727">
        <w:rPr>
          <w:rtl/>
        </w:rPr>
        <w:t>قرأ عبد الله</w:t>
      </w:r>
      <w:r>
        <w:rPr>
          <w:rtl/>
        </w:rPr>
        <w:t xml:space="preserve">: </w:t>
      </w:r>
      <w:r w:rsidRPr="004335D9">
        <w:rPr>
          <w:rStyle w:val="libAlaemChar"/>
          <w:rtl/>
        </w:rPr>
        <w:t>(</w:t>
      </w:r>
      <w:r w:rsidRPr="004A4D29">
        <w:rPr>
          <w:rStyle w:val="libAieChar"/>
          <w:rtl/>
        </w:rPr>
        <w:t>وَإِنْ نَكَثُوا أَيْمانَهُمْ مِنْ بَعْدِ عَهْدِهِمْ</w:t>
      </w:r>
      <w:r w:rsidRPr="004335D9">
        <w:rPr>
          <w:rStyle w:val="libAlaemChar"/>
          <w:rtl/>
        </w:rPr>
        <w:t>)</w:t>
      </w:r>
      <w:r w:rsidRPr="00C51727">
        <w:rPr>
          <w:rtl/>
        </w:rPr>
        <w:t xml:space="preserve"> </w:t>
      </w:r>
      <w:r>
        <w:rPr>
          <w:rtl/>
        </w:rPr>
        <w:t>(</w:t>
      </w:r>
      <w:r w:rsidRPr="00C51727">
        <w:rPr>
          <w:rtl/>
        </w:rPr>
        <w:t>إلى آخر الآية</w:t>
      </w:r>
      <w:r>
        <w:rPr>
          <w:rtl/>
        </w:rPr>
        <w:t>)</w:t>
      </w:r>
      <w:r w:rsidRPr="00C51727">
        <w:rPr>
          <w:rtl/>
        </w:rPr>
        <w:t xml:space="preserve"> ثم قال</w:t>
      </w:r>
      <w:r>
        <w:rPr>
          <w:rtl/>
        </w:rPr>
        <w:t xml:space="preserve">: </w:t>
      </w:r>
      <w:r w:rsidRPr="00C51727">
        <w:rPr>
          <w:rtl/>
        </w:rPr>
        <w:t>ما قوتل أهلها بعد. فلمّا كان يوم الجمل</w:t>
      </w:r>
      <w:r>
        <w:rPr>
          <w:rtl/>
        </w:rPr>
        <w:t xml:space="preserve">، </w:t>
      </w:r>
      <w:r w:rsidRPr="00C51727">
        <w:rPr>
          <w:rtl/>
        </w:rPr>
        <w:t>قرأها عليّ</w:t>
      </w:r>
      <w:r>
        <w:rPr>
          <w:rtl/>
        </w:rPr>
        <w:t xml:space="preserve"> ـ </w:t>
      </w:r>
      <w:r w:rsidRPr="00C51727">
        <w:rPr>
          <w:rtl/>
        </w:rPr>
        <w:t>عليه السّلام</w:t>
      </w:r>
      <w:r>
        <w:rPr>
          <w:rtl/>
        </w:rPr>
        <w:t xml:space="preserve"> ـ.</w:t>
      </w:r>
      <w:r w:rsidRPr="00C51727">
        <w:rPr>
          <w:rtl/>
        </w:rPr>
        <w:t xml:space="preserve"> ثمّ قال</w:t>
      </w:r>
      <w:r>
        <w:rPr>
          <w:rtl/>
        </w:rPr>
        <w:t xml:space="preserve">: </w:t>
      </w:r>
      <w:r w:rsidRPr="00C51727">
        <w:rPr>
          <w:rtl/>
        </w:rPr>
        <w:t>ما قوتل أهلها منذ يوم نزلت حتّى كان اليوم.</w:t>
      </w:r>
    </w:p>
    <w:p w:rsidR="00E64FBC" w:rsidRPr="00C51727" w:rsidRDefault="00E64FBC" w:rsidP="00AD67AA">
      <w:pPr>
        <w:pStyle w:val="libNormal"/>
        <w:rPr>
          <w:rtl/>
        </w:rPr>
      </w:pPr>
      <w:r w:rsidRPr="00C51727">
        <w:rPr>
          <w:rtl/>
        </w:rPr>
        <w:t xml:space="preserve">عن أبي عثمان </w:t>
      </w:r>
      <w:r w:rsidRPr="00A73BDB">
        <w:rPr>
          <w:rStyle w:val="libFootnotenumChar"/>
          <w:rtl/>
        </w:rPr>
        <w:t>(5)</w:t>
      </w:r>
      <w:r w:rsidRPr="00C51727">
        <w:rPr>
          <w:rtl/>
        </w:rPr>
        <w:t xml:space="preserve"> مولى بني أقصى قال</w:t>
      </w:r>
      <w:r>
        <w:rPr>
          <w:rtl/>
        </w:rPr>
        <w:t xml:space="preserve">: </w:t>
      </w:r>
      <w:r w:rsidRPr="00C51727">
        <w:rPr>
          <w:rtl/>
        </w:rPr>
        <w:t>سمعت عليّا</w:t>
      </w:r>
      <w:r>
        <w:rPr>
          <w:rtl/>
        </w:rPr>
        <w:t xml:space="preserve"> ـ </w:t>
      </w:r>
      <w:r w:rsidRPr="00C51727">
        <w:rPr>
          <w:rtl/>
        </w:rPr>
        <w:t>صلوات الله عليه</w:t>
      </w:r>
      <w:r>
        <w:rPr>
          <w:rtl/>
        </w:rPr>
        <w:t xml:space="preserve"> ـ </w:t>
      </w:r>
      <w:r w:rsidRPr="00C51727">
        <w:rPr>
          <w:rtl/>
        </w:rPr>
        <w:t>يقول</w:t>
      </w:r>
      <w:r>
        <w:rPr>
          <w:rtl/>
        </w:rPr>
        <w:t xml:space="preserve">: </w:t>
      </w:r>
      <w:r w:rsidRPr="00C51727">
        <w:rPr>
          <w:rtl/>
        </w:rPr>
        <w:t>عذرني الله من طلحة والزّبير</w:t>
      </w:r>
      <w:r>
        <w:rPr>
          <w:rtl/>
        </w:rPr>
        <w:t xml:space="preserve">، </w:t>
      </w:r>
      <w:r w:rsidRPr="00C51727">
        <w:rPr>
          <w:rtl/>
        </w:rPr>
        <w:t>بايعاني طائعين غير مكرهين ثمّ نكثا بيعتي من غير حدث أحدثته. والله</w:t>
      </w:r>
      <w:r>
        <w:rPr>
          <w:rtl/>
        </w:rPr>
        <w:t xml:space="preserve">، </w:t>
      </w:r>
      <w:r w:rsidRPr="00C51727">
        <w:rPr>
          <w:rtl/>
        </w:rPr>
        <w:t xml:space="preserve">ما قوتل أهل هذه الآية منذ نزلت حتّى قاتلتهم </w:t>
      </w:r>
      <w:r w:rsidRPr="004335D9">
        <w:rPr>
          <w:rStyle w:val="libAlaemChar"/>
          <w:rtl/>
        </w:rPr>
        <w:t>(</w:t>
      </w:r>
      <w:r w:rsidRPr="004A4D29">
        <w:rPr>
          <w:rStyle w:val="libAieChar"/>
          <w:rtl/>
        </w:rPr>
        <w:t>وَإِنْ نَكَثُوا أَيْمانَهُمْ مِنْ بَعْدِ عَهْدِهِمْ وَطَعَنُوا فِي دِينِكُمْ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أَلا تُقاتِلُونَ قَوْماً</w:t>
      </w:r>
      <w:r w:rsidRPr="004335D9">
        <w:rPr>
          <w:rStyle w:val="libAlaemChar"/>
          <w:rtl/>
        </w:rPr>
        <w:t>)</w:t>
      </w:r>
      <w:r>
        <w:rPr>
          <w:rtl/>
        </w:rPr>
        <w:t xml:space="preserve">: </w:t>
      </w:r>
      <w:r w:rsidRPr="00C51727">
        <w:rPr>
          <w:rtl/>
        </w:rPr>
        <w:t>تحريض على القتال. لأنّ الهمزة دخلت على النّفي للإنكار</w:t>
      </w:r>
      <w:r>
        <w:rPr>
          <w:rtl/>
        </w:rPr>
        <w:t xml:space="preserve">، </w:t>
      </w:r>
      <w:r w:rsidRPr="00C51727">
        <w:rPr>
          <w:rtl/>
        </w:rPr>
        <w:t>فأفادت المبالغة في الفعل.</w:t>
      </w:r>
    </w:p>
    <w:p w:rsidR="00E64FBC" w:rsidRPr="00C51727" w:rsidRDefault="00E64FBC" w:rsidP="00AD67AA">
      <w:pPr>
        <w:pStyle w:val="libNormal"/>
        <w:rPr>
          <w:rtl/>
        </w:rPr>
      </w:pPr>
      <w:r w:rsidRPr="004335D9">
        <w:rPr>
          <w:rStyle w:val="libAlaemChar"/>
          <w:rtl/>
        </w:rPr>
        <w:t>(</w:t>
      </w:r>
      <w:r w:rsidRPr="004A4D29">
        <w:rPr>
          <w:rStyle w:val="libAieChar"/>
          <w:rtl/>
        </w:rPr>
        <w:t>نَكَثُوا أَيْمانَهُمْ</w:t>
      </w:r>
      <w:r w:rsidRPr="004335D9">
        <w:rPr>
          <w:rStyle w:val="libAlaemChar"/>
          <w:rtl/>
        </w:rPr>
        <w:t>)</w:t>
      </w:r>
      <w:r>
        <w:rPr>
          <w:rtl/>
        </w:rPr>
        <w:t xml:space="preserve">: </w:t>
      </w:r>
      <w:r w:rsidRPr="00C51727">
        <w:rPr>
          <w:rtl/>
        </w:rPr>
        <w:t>الّتي حلفوها مع الرّسول والمؤمنين على أن لا يعاونوا عليهم</w:t>
      </w:r>
      <w:r>
        <w:rPr>
          <w:rtl/>
        </w:rPr>
        <w:t xml:space="preserve">، </w:t>
      </w:r>
      <w:r w:rsidRPr="00C51727">
        <w:rPr>
          <w:rtl/>
        </w:rPr>
        <w:t>فعاونوا بني بكر على خزاعة.</w:t>
      </w:r>
    </w:p>
    <w:p w:rsidR="00E64FBC" w:rsidRPr="00C51727" w:rsidRDefault="00E64FBC" w:rsidP="00AD67AA">
      <w:pPr>
        <w:pStyle w:val="libNormal"/>
        <w:rPr>
          <w:rtl/>
        </w:rPr>
      </w:pPr>
      <w:r w:rsidRPr="004335D9">
        <w:rPr>
          <w:rStyle w:val="libAlaemChar"/>
          <w:rtl/>
        </w:rPr>
        <w:t>(</w:t>
      </w:r>
      <w:r w:rsidRPr="004A4D29">
        <w:rPr>
          <w:rStyle w:val="libAieChar"/>
          <w:rtl/>
        </w:rPr>
        <w:t>وَهَمُّوا بِإِخْراجِ الرَّسُولِ</w:t>
      </w:r>
      <w:r w:rsidRPr="004335D9">
        <w:rPr>
          <w:rStyle w:val="libAlaemChar"/>
          <w:rtl/>
        </w:rPr>
        <w:t>)</w:t>
      </w:r>
      <w:r>
        <w:rPr>
          <w:rtl/>
        </w:rPr>
        <w:t xml:space="preserve">: </w:t>
      </w:r>
      <w:r w:rsidRPr="00C51727">
        <w:rPr>
          <w:rtl/>
        </w:rPr>
        <w:t>حين تشاوروا في أمره بدار النّدوة. على ما مرّ ذكره في قوله</w:t>
      </w:r>
      <w:r>
        <w:rPr>
          <w:rtl/>
        </w:rPr>
        <w:t xml:space="preserve">: </w:t>
      </w:r>
      <w:r w:rsidRPr="00C51727">
        <w:rPr>
          <w:rtl/>
        </w:rPr>
        <w:t>«وإذ يمكر بك الّذين كفروا»</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هم اليهود</w:t>
      </w:r>
      <w:r>
        <w:rPr>
          <w:rtl/>
        </w:rPr>
        <w:t xml:space="preserve">، </w:t>
      </w:r>
      <w:r w:rsidRPr="00C51727">
        <w:rPr>
          <w:rtl/>
        </w:rPr>
        <w:t>نكثوا عهد الرّسول وهمّوا بإخراجه من المدينة.</w:t>
      </w:r>
    </w:p>
    <w:p w:rsidR="00E64FBC" w:rsidRPr="00C51727" w:rsidRDefault="00E64FBC" w:rsidP="00AD67AA">
      <w:pPr>
        <w:pStyle w:val="libNormal"/>
        <w:rPr>
          <w:rtl/>
        </w:rPr>
      </w:pPr>
      <w:r w:rsidRPr="004335D9">
        <w:rPr>
          <w:rStyle w:val="libAlaemChar"/>
          <w:rtl/>
        </w:rPr>
        <w:t>(</w:t>
      </w:r>
      <w:r w:rsidRPr="004A4D29">
        <w:rPr>
          <w:rStyle w:val="libAieChar"/>
          <w:rtl/>
        </w:rPr>
        <w:t>وَهُمْ بَدَؤُكُمْ أَوَّلَ مَرَّةٍ</w:t>
      </w:r>
      <w:r w:rsidRPr="004335D9">
        <w:rPr>
          <w:rStyle w:val="libAlaemChar"/>
          <w:rtl/>
        </w:rPr>
        <w:t>)</w:t>
      </w:r>
      <w:r>
        <w:rPr>
          <w:rtl/>
        </w:rPr>
        <w:t xml:space="preserve">: </w:t>
      </w:r>
      <w:r w:rsidRPr="00C51727">
        <w:rPr>
          <w:rtl/>
        </w:rPr>
        <w:t>بالمعاداة والمقاتلة. لأنّه</w:t>
      </w:r>
      <w:r>
        <w:rPr>
          <w:rtl/>
        </w:rPr>
        <w:t xml:space="preserve"> ـ </w:t>
      </w:r>
      <w:r w:rsidRPr="00C51727">
        <w:rPr>
          <w:rtl/>
        </w:rPr>
        <w:t>عليه السّلام</w:t>
      </w:r>
      <w:r>
        <w:rPr>
          <w:rtl/>
        </w:rPr>
        <w:t xml:space="preserve"> ـ </w:t>
      </w:r>
      <w:r w:rsidRPr="00C51727">
        <w:rPr>
          <w:rtl/>
        </w:rPr>
        <w:t>بدأهم بالدّعوة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تركتها</w:t>
      </w:r>
      <w:r>
        <w:rPr>
          <w:rtl/>
        </w:rPr>
        <w:t>.</w:t>
      </w:r>
    </w:p>
    <w:p w:rsidR="00E64FBC" w:rsidRPr="00ED2822" w:rsidRDefault="00E64FBC" w:rsidP="002D110A">
      <w:pPr>
        <w:pStyle w:val="libFootnote0"/>
        <w:rPr>
          <w:rtl/>
        </w:rPr>
      </w:pPr>
      <w:r w:rsidRPr="00ED2822">
        <w:rPr>
          <w:rtl/>
        </w:rPr>
        <w:t>(1</w:t>
      </w:r>
      <w:r>
        <w:rPr>
          <w:rFonts w:hint="cs"/>
          <w:rtl/>
        </w:rPr>
        <w:t xml:space="preserve"> </w:t>
      </w:r>
      <w:r w:rsidRPr="00ED2822">
        <w:rPr>
          <w:rtl/>
        </w:rPr>
        <w:t>و</w:t>
      </w:r>
      <w:r>
        <w:rPr>
          <w:rFonts w:hint="cs"/>
          <w:rtl/>
        </w:rPr>
        <w:t xml:space="preserve"> </w:t>
      </w:r>
      <w:r w:rsidRPr="00ED2822">
        <w:rPr>
          <w:rtl/>
        </w:rPr>
        <w:t>4)</w:t>
      </w:r>
      <w:r>
        <w:rPr>
          <w:rtl/>
        </w:rPr>
        <w:t xml:space="preserve"> ـ </w:t>
      </w:r>
      <w:r w:rsidRPr="00ED2822">
        <w:rPr>
          <w:rtl/>
        </w:rPr>
        <w:t>نفس المصدر 2 / 79.</w:t>
      </w:r>
    </w:p>
    <w:p w:rsidR="00E64FBC" w:rsidRPr="00C51727" w:rsidRDefault="00E64FBC" w:rsidP="002D110A">
      <w:pPr>
        <w:pStyle w:val="libFootnote0"/>
        <w:rPr>
          <w:rtl/>
        </w:rPr>
      </w:pPr>
      <w:r>
        <w:rPr>
          <w:rtl/>
        </w:rPr>
        <w:t>(</w:t>
      </w:r>
      <w:r w:rsidRPr="00C51727">
        <w:rPr>
          <w:rtl/>
        </w:rPr>
        <w:t>5) نفس المصدر والموضع</w:t>
      </w:r>
      <w:r>
        <w:rPr>
          <w:rtl/>
        </w:rPr>
        <w:t>.</w:t>
      </w:r>
    </w:p>
    <w:p w:rsidR="00E64FBC" w:rsidRPr="00C51727" w:rsidRDefault="00E64FBC" w:rsidP="002D110A">
      <w:pPr>
        <w:pStyle w:val="libFootnote0"/>
        <w:rPr>
          <w:rtl/>
        </w:rPr>
      </w:pPr>
      <w:r>
        <w:rPr>
          <w:rtl/>
        </w:rPr>
        <w:t>(</w:t>
      </w:r>
      <w:r w:rsidRPr="00C51727">
        <w:rPr>
          <w:rtl/>
        </w:rPr>
        <w:t>6) أنوار التنزيل 1 / 408</w:t>
      </w:r>
      <w:r>
        <w:rPr>
          <w:rtl/>
        </w:rPr>
        <w:t>.</w:t>
      </w:r>
    </w:p>
    <w:p w:rsidR="00E64FBC" w:rsidRPr="00C51727" w:rsidRDefault="00E64FBC" w:rsidP="004A4D29">
      <w:pPr>
        <w:pStyle w:val="libNormal0"/>
        <w:rPr>
          <w:rtl/>
        </w:rPr>
      </w:pPr>
      <w:r>
        <w:rPr>
          <w:rtl/>
        </w:rPr>
        <w:br w:type="page"/>
      </w:r>
      <w:r w:rsidRPr="00C51727">
        <w:rPr>
          <w:rtl/>
        </w:rPr>
        <w:lastRenderedPageBreak/>
        <w:t>وإلزام الحجّة بالكتاب والتّحدّي به</w:t>
      </w:r>
      <w:r>
        <w:rPr>
          <w:rtl/>
        </w:rPr>
        <w:t xml:space="preserve">، </w:t>
      </w:r>
      <w:r w:rsidRPr="00C51727">
        <w:rPr>
          <w:rtl/>
        </w:rPr>
        <w:t>فعدلوا عن معارضته</w:t>
      </w:r>
      <w:r w:rsidR="00861BFB">
        <w:rPr>
          <w:rtl/>
        </w:rPr>
        <w:t xml:space="preserve"> إلى </w:t>
      </w:r>
      <w:r w:rsidRPr="00C51727">
        <w:rPr>
          <w:rtl/>
        </w:rPr>
        <w:t>المعاداة والمقاتلة فما يمنعكم إن تعارضوهم وتصادموهم.</w:t>
      </w:r>
    </w:p>
    <w:p w:rsidR="00E64FBC" w:rsidRPr="00C51727" w:rsidRDefault="00E64FBC" w:rsidP="00AD67AA">
      <w:pPr>
        <w:pStyle w:val="libNormal"/>
        <w:rPr>
          <w:rtl/>
        </w:rPr>
      </w:pPr>
      <w:r w:rsidRPr="004335D9">
        <w:rPr>
          <w:rStyle w:val="libAlaemChar"/>
          <w:rtl/>
        </w:rPr>
        <w:t>(</w:t>
      </w:r>
      <w:r w:rsidRPr="004A4D29">
        <w:rPr>
          <w:rStyle w:val="libAieChar"/>
          <w:rtl/>
        </w:rPr>
        <w:t>أَتَخْشَوْنَهُمْ</w:t>
      </w:r>
      <w:r w:rsidRPr="004335D9">
        <w:rPr>
          <w:rStyle w:val="libAlaemChar"/>
          <w:rtl/>
        </w:rPr>
        <w:t>)</w:t>
      </w:r>
      <w:r>
        <w:rPr>
          <w:rtl/>
        </w:rPr>
        <w:t>: أ</w:t>
      </w:r>
      <w:r w:rsidRPr="00C51727">
        <w:rPr>
          <w:rtl/>
        </w:rPr>
        <w:t>تتركون قتالهم خشية أن ينالكم مكروه منهم.</w:t>
      </w:r>
    </w:p>
    <w:p w:rsidR="00E64FBC" w:rsidRPr="00C51727" w:rsidRDefault="00E64FBC" w:rsidP="00AD67AA">
      <w:pPr>
        <w:pStyle w:val="libNormal"/>
        <w:rPr>
          <w:rtl/>
        </w:rPr>
      </w:pPr>
      <w:r w:rsidRPr="004335D9">
        <w:rPr>
          <w:rStyle w:val="libAlaemChar"/>
          <w:rtl/>
        </w:rPr>
        <w:t>(</w:t>
      </w:r>
      <w:r w:rsidRPr="004A4D29">
        <w:rPr>
          <w:rStyle w:val="libAieChar"/>
          <w:rtl/>
        </w:rPr>
        <w:t>فَاللهُ أَحَقُّ أَنْ تَخْشَوْهُ</w:t>
      </w:r>
      <w:r w:rsidRPr="004335D9">
        <w:rPr>
          <w:rStyle w:val="libAlaemChar"/>
          <w:rtl/>
        </w:rPr>
        <w:t>)</w:t>
      </w:r>
      <w:r>
        <w:rPr>
          <w:rtl/>
        </w:rPr>
        <w:t xml:space="preserve">: </w:t>
      </w:r>
      <w:r w:rsidRPr="00C51727">
        <w:rPr>
          <w:rtl/>
        </w:rPr>
        <w:t>فقاتلوا أعداءه</w:t>
      </w:r>
      <w:r>
        <w:rPr>
          <w:rtl/>
        </w:rPr>
        <w:t xml:space="preserve">، </w:t>
      </w:r>
      <w:r w:rsidRPr="00C51727">
        <w:rPr>
          <w:rtl/>
        </w:rPr>
        <w:t>ولا تتركوا أمره.</w:t>
      </w:r>
    </w:p>
    <w:p w:rsidR="00E64FBC" w:rsidRPr="00C51727" w:rsidRDefault="00E64FBC" w:rsidP="00AD67AA">
      <w:pPr>
        <w:pStyle w:val="libNormal"/>
        <w:rPr>
          <w:rtl/>
        </w:rPr>
      </w:pPr>
      <w:r w:rsidRPr="004335D9">
        <w:rPr>
          <w:rStyle w:val="libAlaemChar"/>
          <w:rtl/>
        </w:rPr>
        <w:t>(</w:t>
      </w:r>
      <w:r w:rsidRPr="004A4D29">
        <w:rPr>
          <w:rStyle w:val="libAieChar"/>
          <w:rtl/>
        </w:rPr>
        <w:t>إِنْ كُنْتُمْ مُؤْمِنِينَ</w:t>
      </w:r>
      <w:r w:rsidRPr="004335D9">
        <w:rPr>
          <w:rStyle w:val="libAlaemChar"/>
          <w:rtl/>
        </w:rPr>
        <w:t>)</w:t>
      </w:r>
      <w:r w:rsidRPr="00C51727">
        <w:rPr>
          <w:rtl/>
        </w:rPr>
        <w:t xml:space="preserve"> </w:t>
      </w:r>
      <w:r>
        <w:rPr>
          <w:rtl/>
        </w:rPr>
        <w:t>(</w:t>
      </w:r>
      <w:r w:rsidRPr="00C51727">
        <w:rPr>
          <w:rtl/>
        </w:rPr>
        <w:t>13)</w:t>
      </w:r>
      <w:r>
        <w:rPr>
          <w:rtl/>
        </w:rPr>
        <w:t xml:space="preserve">: </w:t>
      </w:r>
      <w:r w:rsidRPr="00C51727">
        <w:rPr>
          <w:rtl/>
        </w:rPr>
        <w:t>فإنّ قضيّة الإيمان أن لا يخشى إلّا منه.</w:t>
      </w:r>
    </w:p>
    <w:p w:rsidR="00E64FBC" w:rsidRPr="00C51727" w:rsidRDefault="00E64FBC" w:rsidP="00AD67AA">
      <w:pPr>
        <w:pStyle w:val="libNormal"/>
        <w:rPr>
          <w:rtl/>
        </w:rPr>
      </w:pPr>
      <w:r w:rsidRPr="004335D9">
        <w:rPr>
          <w:rStyle w:val="libAlaemChar"/>
          <w:rtl/>
        </w:rPr>
        <w:t>(</w:t>
      </w:r>
      <w:r w:rsidRPr="004A4D29">
        <w:rPr>
          <w:rStyle w:val="libAieChar"/>
          <w:rtl/>
        </w:rPr>
        <w:t>قاتِلُوهُمْ</w:t>
      </w:r>
      <w:r w:rsidRPr="004335D9">
        <w:rPr>
          <w:rStyle w:val="libAlaemChar"/>
          <w:rtl/>
        </w:rPr>
        <w:t>)</w:t>
      </w:r>
      <w:r>
        <w:rPr>
          <w:rtl/>
        </w:rPr>
        <w:t xml:space="preserve">: </w:t>
      </w:r>
      <w:r w:rsidRPr="00C51727">
        <w:rPr>
          <w:rtl/>
        </w:rPr>
        <w:t>أمر بالقتال بعد بيان موجبه</w:t>
      </w:r>
      <w:r>
        <w:rPr>
          <w:rtl/>
        </w:rPr>
        <w:t xml:space="preserve">، </w:t>
      </w:r>
      <w:r w:rsidRPr="00C51727">
        <w:rPr>
          <w:rtl/>
        </w:rPr>
        <w:t>والتّوبيخ على تركه</w:t>
      </w:r>
      <w:r>
        <w:rPr>
          <w:rtl/>
        </w:rPr>
        <w:t xml:space="preserve">، </w:t>
      </w:r>
      <w:r w:rsidRPr="00C51727">
        <w:rPr>
          <w:rtl/>
        </w:rPr>
        <w:t>والتّوعّد عليه.</w:t>
      </w:r>
    </w:p>
    <w:p w:rsidR="00E64FBC" w:rsidRPr="00C51727" w:rsidRDefault="00E64FBC" w:rsidP="00AD67AA">
      <w:pPr>
        <w:pStyle w:val="libNormal"/>
        <w:rPr>
          <w:rtl/>
        </w:rPr>
      </w:pPr>
      <w:r w:rsidRPr="004335D9">
        <w:rPr>
          <w:rStyle w:val="libAlaemChar"/>
          <w:rtl/>
        </w:rPr>
        <w:t>(</w:t>
      </w:r>
      <w:r w:rsidRPr="004A4D29">
        <w:rPr>
          <w:rStyle w:val="libAieChar"/>
          <w:rtl/>
        </w:rPr>
        <w:t>يُعَذِّبْهُمُ اللهُ بِأَيْدِيكُمْ وَيُخْزِهِمْ وَيَنْصُرْكُمْ عَلَيْهِمْ</w:t>
      </w:r>
      <w:r w:rsidRPr="004335D9">
        <w:rPr>
          <w:rStyle w:val="libAlaemChar"/>
          <w:rtl/>
        </w:rPr>
        <w:t>)</w:t>
      </w:r>
      <w:r>
        <w:rPr>
          <w:rtl/>
        </w:rPr>
        <w:t xml:space="preserve">: </w:t>
      </w:r>
      <w:r w:rsidRPr="00C51727">
        <w:rPr>
          <w:rtl/>
        </w:rPr>
        <w:t>وعد لهم إن قاتلوهم بالنّصر عليهم</w:t>
      </w:r>
      <w:r>
        <w:rPr>
          <w:rtl/>
        </w:rPr>
        <w:t xml:space="preserve">، </w:t>
      </w:r>
      <w:r w:rsidRPr="00C51727">
        <w:rPr>
          <w:rtl/>
        </w:rPr>
        <w:t>والتّمكّن من قتلهم وإذلالهم.</w:t>
      </w:r>
    </w:p>
    <w:p w:rsidR="00E64FBC" w:rsidRPr="00C51727" w:rsidRDefault="00E64FBC" w:rsidP="00AD67AA">
      <w:pPr>
        <w:pStyle w:val="libNormal"/>
        <w:rPr>
          <w:rtl/>
        </w:rPr>
      </w:pPr>
      <w:r w:rsidRPr="004335D9">
        <w:rPr>
          <w:rStyle w:val="libAlaemChar"/>
          <w:rtl/>
        </w:rPr>
        <w:t>(</w:t>
      </w:r>
      <w:r w:rsidRPr="004A4D29">
        <w:rPr>
          <w:rStyle w:val="libAieChar"/>
          <w:rtl/>
        </w:rPr>
        <w:t>وَيَشْفِ صُدُورَ قَوْمٍ مُؤْمِنِينَ</w:t>
      </w:r>
      <w:r w:rsidRPr="004335D9">
        <w:rPr>
          <w:rStyle w:val="libAlaemChar"/>
          <w:rtl/>
        </w:rPr>
        <w:t>)</w:t>
      </w:r>
      <w:r w:rsidRPr="00C51727">
        <w:rPr>
          <w:rtl/>
        </w:rPr>
        <w:t xml:space="preserve"> </w:t>
      </w:r>
      <w:r>
        <w:rPr>
          <w:rtl/>
        </w:rPr>
        <w:t>(</w:t>
      </w:r>
      <w:r w:rsidRPr="00C51727">
        <w:rPr>
          <w:rtl/>
        </w:rPr>
        <w:t>14)</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يعني</w:t>
      </w:r>
      <w:r>
        <w:rPr>
          <w:rtl/>
        </w:rPr>
        <w:t xml:space="preserve">: </w:t>
      </w:r>
      <w:r w:rsidRPr="00C51727">
        <w:rPr>
          <w:rtl/>
        </w:rPr>
        <w:t>بني خزاعة.</w:t>
      </w:r>
    </w:p>
    <w:p w:rsidR="00E64FBC" w:rsidRPr="00C51727" w:rsidRDefault="00E64FBC" w:rsidP="00AD67AA">
      <w:pPr>
        <w:pStyle w:val="libNormal"/>
        <w:rPr>
          <w:rtl/>
        </w:rPr>
      </w:pPr>
      <w:r w:rsidRPr="00C51727">
        <w:rPr>
          <w:rtl/>
        </w:rPr>
        <w:t>وقيل</w:t>
      </w:r>
      <w:r>
        <w:rPr>
          <w:rtl/>
        </w:rPr>
        <w:t xml:space="preserve">: </w:t>
      </w:r>
      <w:r w:rsidRPr="00C51727">
        <w:rPr>
          <w:rtl/>
        </w:rPr>
        <w:t>بطونا من اليمن وسبأ قدموا مكّة</w:t>
      </w:r>
      <w:r>
        <w:rPr>
          <w:rtl/>
        </w:rPr>
        <w:t xml:space="preserve">، </w:t>
      </w:r>
      <w:r w:rsidRPr="00C51727">
        <w:rPr>
          <w:rtl/>
        </w:rPr>
        <w:t>فأسلموا. فلقوا من أهلها أذى شديدا</w:t>
      </w:r>
      <w:r>
        <w:rPr>
          <w:rtl/>
        </w:rPr>
        <w:t xml:space="preserve">، </w:t>
      </w:r>
      <w:r w:rsidRPr="00C51727">
        <w:rPr>
          <w:rtl/>
        </w:rPr>
        <w:t>فشكوا</w:t>
      </w:r>
      <w:r w:rsidR="00861BFB">
        <w:rPr>
          <w:rtl/>
        </w:rPr>
        <w:t xml:space="preserve"> إلى </w:t>
      </w:r>
      <w:r w:rsidRPr="00C51727">
        <w:rPr>
          <w:rtl/>
        </w:rPr>
        <w:t>رسول الله</w:t>
      </w:r>
      <w:r>
        <w:rPr>
          <w:rtl/>
        </w:rPr>
        <w:t xml:space="preserve"> ـ </w:t>
      </w:r>
      <w:r w:rsidRPr="00C51727">
        <w:rPr>
          <w:rtl/>
        </w:rPr>
        <w:t>صلّى الله</w:t>
      </w:r>
      <w:r>
        <w:rPr>
          <w:rFonts w:hint="cs"/>
          <w:rtl/>
        </w:rPr>
        <w:t xml:space="preserve"> </w:t>
      </w:r>
      <w:r w:rsidRPr="00C51727">
        <w:rPr>
          <w:rtl/>
        </w:rPr>
        <w:t>عليه وآله</w:t>
      </w:r>
      <w:r>
        <w:rPr>
          <w:rtl/>
        </w:rPr>
        <w:t xml:space="preserve"> ـ.</w:t>
      </w:r>
      <w:r w:rsidRPr="00C51727">
        <w:rPr>
          <w:rtl/>
        </w:rPr>
        <w:t xml:space="preserve"> فقال</w:t>
      </w:r>
      <w:r>
        <w:rPr>
          <w:rtl/>
        </w:rPr>
        <w:t xml:space="preserve">: </w:t>
      </w:r>
      <w:r w:rsidRPr="00C51727">
        <w:rPr>
          <w:rtl/>
        </w:rPr>
        <w:t>أبشروا</w:t>
      </w:r>
      <w:r>
        <w:rPr>
          <w:rtl/>
        </w:rPr>
        <w:t xml:space="preserve">، </w:t>
      </w:r>
      <w:r w:rsidRPr="00C51727">
        <w:rPr>
          <w:rtl/>
        </w:rPr>
        <w:t>فإنّ الفرج قريب.</w:t>
      </w:r>
    </w:p>
    <w:p w:rsidR="00E64FBC" w:rsidRPr="00C51727" w:rsidRDefault="00E64FBC" w:rsidP="00AD67AA">
      <w:pPr>
        <w:pStyle w:val="libNormal"/>
        <w:rPr>
          <w:rtl/>
        </w:rPr>
      </w:pPr>
      <w:r w:rsidRPr="004335D9">
        <w:rPr>
          <w:rStyle w:val="libAlaemChar"/>
          <w:rtl/>
        </w:rPr>
        <w:t>(</w:t>
      </w:r>
      <w:r w:rsidRPr="004A4D29">
        <w:rPr>
          <w:rStyle w:val="libAieChar"/>
          <w:rtl/>
        </w:rPr>
        <w:t>وَيُذْهِبْ غَيْظَ قُلُوبِهِمْ</w:t>
      </w:r>
      <w:r w:rsidRPr="004335D9">
        <w:rPr>
          <w:rStyle w:val="libAlaemChar"/>
          <w:rtl/>
        </w:rPr>
        <w:t>)</w:t>
      </w:r>
      <w:r>
        <w:rPr>
          <w:rtl/>
        </w:rPr>
        <w:t xml:space="preserve">: </w:t>
      </w:r>
      <w:r w:rsidRPr="00C51727">
        <w:rPr>
          <w:rtl/>
        </w:rPr>
        <w:t>لما لقوا منهم</w:t>
      </w:r>
      <w:r>
        <w:rPr>
          <w:rtl/>
        </w:rPr>
        <w:t xml:space="preserve">، </w:t>
      </w:r>
      <w:r w:rsidRPr="00C51727">
        <w:rPr>
          <w:rtl/>
        </w:rPr>
        <w:t>وقد أوفى الله بما وعدهم. والآية من المعجزات.</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عليّ بن عقبة</w:t>
      </w:r>
      <w:r>
        <w:rPr>
          <w:rtl/>
        </w:rPr>
        <w:t xml:space="preserve">، </w:t>
      </w:r>
      <w:r w:rsidRPr="00C51727">
        <w:rPr>
          <w:rtl/>
        </w:rPr>
        <w:t>عن أبيه قال</w:t>
      </w:r>
      <w:r>
        <w:rPr>
          <w:rtl/>
        </w:rPr>
        <w:t xml:space="preserve">: </w:t>
      </w:r>
      <w:r w:rsidRPr="00C51727">
        <w:rPr>
          <w:rtl/>
        </w:rPr>
        <w:t>دخلت أنا والمعلّى على أبي عبد الله</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أبشروا. أنتم على إحدى الحسنيين</w:t>
      </w:r>
      <w:r>
        <w:rPr>
          <w:rtl/>
        </w:rPr>
        <w:t xml:space="preserve">، </w:t>
      </w:r>
      <w:r w:rsidRPr="00C51727">
        <w:rPr>
          <w:rtl/>
        </w:rPr>
        <w:t xml:space="preserve">شفى الله صدوركم وأذهب غيظ قلوبكم وأدالكم </w:t>
      </w:r>
      <w:r w:rsidRPr="00A73BDB">
        <w:rPr>
          <w:rStyle w:val="libFootnotenumChar"/>
          <w:rtl/>
        </w:rPr>
        <w:t>(3)</w:t>
      </w:r>
      <w:r w:rsidRPr="00C51727">
        <w:rPr>
          <w:rtl/>
        </w:rPr>
        <w:t xml:space="preserve"> على عدوّكم. وهو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وَيَشْفِ صُدُورَ قَوْمٍ مُؤْمِنِينَ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فإن مضيتم قبل </w:t>
      </w:r>
      <w:r w:rsidRPr="00A73BDB">
        <w:rPr>
          <w:rStyle w:val="libFootnotenumChar"/>
          <w:rtl/>
        </w:rPr>
        <w:t>(4)</w:t>
      </w:r>
      <w:r w:rsidRPr="00C51727">
        <w:rPr>
          <w:rtl/>
        </w:rPr>
        <w:t xml:space="preserve"> أن تروا </w:t>
      </w:r>
      <w:r w:rsidRPr="00A73BDB">
        <w:rPr>
          <w:rStyle w:val="libFootnotenumChar"/>
          <w:rtl/>
        </w:rPr>
        <w:t>(5)</w:t>
      </w:r>
      <w:r w:rsidRPr="00C51727">
        <w:rPr>
          <w:rtl/>
        </w:rPr>
        <w:t xml:space="preserve"> ذلك</w:t>
      </w:r>
      <w:r>
        <w:rPr>
          <w:rtl/>
        </w:rPr>
        <w:t xml:space="preserve">، </w:t>
      </w:r>
      <w:r w:rsidRPr="00C51727">
        <w:rPr>
          <w:rtl/>
        </w:rPr>
        <w:t>مضيتم على دين الله الّذي رضيه لنبيّه</w:t>
      </w:r>
      <w:r>
        <w:rPr>
          <w:rtl/>
        </w:rPr>
        <w:t xml:space="preserve"> ـ </w:t>
      </w:r>
      <w:r w:rsidRPr="00C51727">
        <w:rPr>
          <w:rtl/>
        </w:rPr>
        <w:t>صلّى الله عليه وآله</w:t>
      </w:r>
      <w:r>
        <w:rPr>
          <w:rtl/>
        </w:rPr>
        <w:t xml:space="preserve"> ـ </w:t>
      </w:r>
      <w:r w:rsidRPr="00C51727">
        <w:rPr>
          <w:rtl/>
        </w:rPr>
        <w:t>ولعليّ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 xml:space="preserve">عن أبي الأغرّ اليمنيّ </w:t>
      </w:r>
      <w:r w:rsidRPr="00A73BDB">
        <w:rPr>
          <w:rStyle w:val="libFootnotenumChar"/>
          <w:rtl/>
        </w:rPr>
        <w:t>(6)</w:t>
      </w:r>
      <w:r w:rsidRPr="00C51727">
        <w:rPr>
          <w:rtl/>
        </w:rPr>
        <w:t xml:space="preserve"> قال</w:t>
      </w:r>
      <w:r>
        <w:rPr>
          <w:rtl/>
        </w:rPr>
        <w:t xml:space="preserve">: </w:t>
      </w:r>
      <w:r w:rsidRPr="00C51727">
        <w:rPr>
          <w:rtl/>
        </w:rPr>
        <w:t>كنت واقفا يوم صفّين إذ نظرت</w:t>
      </w:r>
      <w:r w:rsidR="00861BFB">
        <w:rPr>
          <w:rtl/>
        </w:rPr>
        <w:t xml:space="preserve"> إلى </w:t>
      </w:r>
      <w:r w:rsidRPr="00C51727">
        <w:rPr>
          <w:rtl/>
        </w:rPr>
        <w:t>العبّاس بن ربيعة بن الحارث بن عبد المطّلب وهو شاك في السّلاح</w:t>
      </w:r>
      <w:r>
        <w:rPr>
          <w:rtl/>
        </w:rPr>
        <w:t xml:space="preserve">، </w:t>
      </w:r>
      <w:r w:rsidRPr="00C51727">
        <w:rPr>
          <w:rtl/>
        </w:rPr>
        <w:t xml:space="preserve">على رأسه مغفر وبيده صفيحة </w:t>
      </w:r>
      <w:r w:rsidRPr="00A73BDB">
        <w:rPr>
          <w:rStyle w:val="libFootnotenumChar"/>
          <w:rtl/>
        </w:rPr>
        <w:t>(7)</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تفسير العيّاشي 2 / 79</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أنالكم</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فقال</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يروا</w:t>
      </w:r>
      <w:r>
        <w:rPr>
          <w:rtl/>
        </w:rPr>
        <w:t>.</w:t>
      </w:r>
    </w:p>
    <w:p w:rsidR="00E64FBC" w:rsidRPr="00C51727" w:rsidRDefault="00E64FBC" w:rsidP="002D110A">
      <w:pPr>
        <w:pStyle w:val="libFootnote0"/>
        <w:rPr>
          <w:rtl/>
        </w:rPr>
      </w:pPr>
      <w:r>
        <w:rPr>
          <w:rtl/>
        </w:rPr>
        <w:t>(</w:t>
      </w:r>
      <w:r w:rsidRPr="00C51727">
        <w:rPr>
          <w:rtl/>
        </w:rPr>
        <w:t>6) نفس المصدر 2 / 79</w:t>
      </w:r>
      <w:r>
        <w:rPr>
          <w:rtl/>
        </w:rPr>
        <w:t xml:space="preserve"> ـ </w:t>
      </w:r>
      <w:r w:rsidRPr="00C51727">
        <w:rPr>
          <w:rtl/>
        </w:rPr>
        <w:t>81</w:t>
      </w:r>
      <w:r>
        <w:rPr>
          <w:rtl/>
        </w:rPr>
        <w:t>.</w:t>
      </w:r>
    </w:p>
    <w:p w:rsidR="00E64FBC" w:rsidRPr="00ED2822"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صحيفة</w:t>
      </w:r>
      <w:r>
        <w:rPr>
          <w:rtl/>
        </w:rPr>
        <w:t>.</w:t>
      </w:r>
      <w:r>
        <w:rPr>
          <w:rFonts w:hint="cs"/>
          <w:rtl/>
        </w:rPr>
        <w:t xml:space="preserve"> </w:t>
      </w:r>
      <w:r w:rsidRPr="00ED2822">
        <w:rPr>
          <w:rtl/>
        </w:rPr>
        <w:t>والصفيحة</w:t>
      </w:r>
      <w:r>
        <w:rPr>
          <w:rtl/>
        </w:rPr>
        <w:t xml:space="preserve">: </w:t>
      </w:r>
      <w:r w:rsidRPr="00ED2822">
        <w:rPr>
          <w:rtl/>
        </w:rPr>
        <w:t>السيف العريض.</w:t>
      </w:r>
    </w:p>
    <w:p w:rsidR="00E64FBC" w:rsidRPr="00C51727" w:rsidRDefault="00E64FBC" w:rsidP="004A4D29">
      <w:pPr>
        <w:pStyle w:val="libNormal0"/>
        <w:rPr>
          <w:rtl/>
        </w:rPr>
      </w:pPr>
      <w:r>
        <w:rPr>
          <w:rtl/>
        </w:rPr>
        <w:br w:type="page"/>
      </w:r>
      <w:r w:rsidRPr="00C51727">
        <w:rPr>
          <w:rtl/>
        </w:rPr>
        <w:lastRenderedPageBreak/>
        <w:t>يمانيّة</w:t>
      </w:r>
      <w:r>
        <w:rPr>
          <w:rtl/>
        </w:rPr>
        <w:t xml:space="preserve">، </w:t>
      </w:r>
      <w:r w:rsidRPr="00C51727">
        <w:rPr>
          <w:rtl/>
        </w:rPr>
        <w:t xml:space="preserve">وهو على فرس أدهم </w:t>
      </w:r>
      <w:r w:rsidRPr="00A73BDB">
        <w:rPr>
          <w:rStyle w:val="libFootnotenumChar"/>
          <w:rtl/>
        </w:rPr>
        <w:t>(1)</w:t>
      </w:r>
      <w:r w:rsidRPr="00C51727">
        <w:rPr>
          <w:rtl/>
        </w:rPr>
        <w:t xml:space="preserve"> </w:t>
      </w:r>
      <w:r>
        <w:rPr>
          <w:rtl/>
        </w:rPr>
        <w:t>[</w:t>
      </w:r>
      <w:r w:rsidRPr="00C51727">
        <w:rPr>
          <w:rtl/>
        </w:rPr>
        <w:t>وكأنّ عينيه عينا أفعى. فبينا هو يروض فرسه ويلين عن عريكته</w:t>
      </w:r>
      <w:r>
        <w:rPr>
          <w:rtl/>
        </w:rPr>
        <w:t>]</w:t>
      </w:r>
      <w:r w:rsidRPr="00C51727">
        <w:rPr>
          <w:rtl/>
        </w:rPr>
        <w:t xml:space="preserve"> </w:t>
      </w:r>
      <w:r w:rsidRPr="00A73BDB">
        <w:rPr>
          <w:rStyle w:val="libFootnotenumChar"/>
          <w:rtl/>
        </w:rPr>
        <w:t>(2)</w:t>
      </w:r>
      <w:r w:rsidRPr="00C51727">
        <w:rPr>
          <w:rtl/>
        </w:rPr>
        <w:t xml:space="preserve"> إذ هتف به هاتف من أهل الشّام</w:t>
      </w:r>
      <w:r>
        <w:rPr>
          <w:rtl/>
        </w:rPr>
        <w:t xml:space="preserve">، </w:t>
      </w:r>
      <w:r w:rsidRPr="00C51727">
        <w:rPr>
          <w:rtl/>
        </w:rPr>
        <w:t>يقال له</w:t>
      </w:r>
      <w:r>
        <w:rPr>
          <w:rtl/>
        </w:rPr>
        <w:t xml:space="preserve">: </w:t>
      </w:r>
      <w:r w:rsidRPr="00C51727">
        <w:rPr>
          <w:rtl/>
        </w:rPr>
        <w:t>عرار بن أدهم</w:t>
      </w:r>
      <w:r>
        <w:rPr>
          <w:rtl/>
        </w:rPr>
        <w:t xml:space="preserve">: </w:t>
      </w:r>
      <w:r w:rsidRPr="00C51727">
        <w:rPr>
          <w:rtl/>
        </w:rPr>
        <w:t>يا عبّاس</w:t>
      </w:r>
      <w:r>
        <w:rPr>
          <w:rtl/>
        </w:rPr>
        <w:t xml:space="preserve">، </w:t>
      </w:r>
      <w:r w:rsidRPr="00C51727">
        <w:rPr>
          <w:rtl/>
        </w:rPr>
        <w:t>هلمّ</w:t>
      </w:r>
      <w:r w:rsidR="00861BFB">
        <w:rPr>
          <w:rtl/>
        </w:rPr>
        <w:t xml:space="preserve"> إلى </w:t>
      </w:r>
      <w:r w:rsidRPr="00C51727">
        <w:rPr>
          <w:rtl/>
        </w:rPr>
        <w:t xml:space="preserve">البراز. </w:t>
      </w:r>
      <w:r>
        <w:rPr>
          <w:rtl/>
        </w:rPr>
        <w:t>[</w:t>
      </w:r>
      <w:r w:rsidRPr="00C51727">
        <w:rPr>
          <w:rtl/>
        </w:rPr>
        <w:t>قال</w:t>
      </w:r>
      <w:r>
        <w:rPr>
          <w:rtl/>
        </w:rPr>
        <w:t xml:space="preserve">: </w:t>
      </w:r>
      <w:r w:rsidRPr="00C51727">
        <w:rPr>
          <w:rtl/>
        </w:rPr>
        <w:t>فالنزول إذا</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ثمّ تكافحا بسيفيهما مليّا من نهارهم لا يصل واحد منهما</w:t>
      </w:r>
      <w:r w:rsidR="00861BFB">
        <w:rPr>
          <w:rtl/>
        </w:rPr>
        <w:t xml:space="preserve"> إلى </w:t>
      </w:r>
      <w:r w:rsidRPr="00C51727">
        <w:rPr>
          <w:rtl/>
        </w:rPr>
        <w:t>صاحبه</w:t>
      </w:r>
      <w:r>
        <w:rPr>
          <w:rtl/>
        </w:rPr>
        <w:t xml:space="preserve">، </w:t>
      </w:r>
      <w:r w:rsidRPr="00C51727">
        <w:rPr>
          <w:rtl/>
        </w:rPr>
        <w:t>لكمال لأمته.</w:t>
      </w:r>
      <w:r w:rsidR="00861BFB">
        <w:rPr>
          <w:rtl/>
        </w:rPr>
        <w:t xml:space="preserve"> إلى </w:t>
      </w:r>
      <w:r w:rsidRPr="00C51727">
        <w:rPr>
          <w:rtl/>
        </w:rPr>
        <w:t xml:space="preserve">أن لحظ </w:t>
      </w:r>
      <w:r w:rsidRPr="00A73BDB">
        <w:rPr>
          <w:rStyle w:val="libFootnotenumChar"/>
          <w:rtl/>
        </w:rPr>
        <w:t>(4)</w:t>
      </w:r>
      <w:r w:rsidRPr="00C51727">
        <w:rPr>
          <w:rtl/>
        </w:rPr>
        <w:t xml:space="preserve"> العبّاس وهياً </w:t>
      </w:r>
      <w:r w:rsidRPr="00A73BDB">
        <w:rPr>
          <w:rStyle w:val="libFootnotenumChar"/>
          <w:rtl/>
        </w:rPr>
        <w:t>(5)</w:t>
      </w:r>
      <w:r w:rsidRPr="00C51727">
        <w:rPr>
          <w:rtl/>
        </w:rPr>
        <w:t xml:space="preserve"> في درع الشّاميّ</w:t>
      </w:r>
      <w:r>
        <w:rPr>
          <w:rtl/>
        </w:rPr>
        <w:t xml:space="preserve">، </w:t>
      </w:r>
      <w:r w:rsidRPr="00C51727">
        <w:rPr>
          <w:rtl/>
        </w:rPr>
        <w:t xml:space="preserve">فأهوى إليه </w:t>
      </w:r>
      <w:r>
        <w:rPr>
          <w:rtl/>
        </w:rPr>
        <w:t>[</w:t>
      </w:r>
      <w:r w:rsidRPr="00C51727">
        <w:rPr>
          <w:rtl/>
        </w:rPr>
        <w:t>بيده</w:t>
      </w:r>
      <w:r>
        <w:rPr>
          <w:rtl/>
        </w:rPr>
        <w:t xml:space="preserve">، </w:t>
      </w:r>
      <w:r w:rsidRPr="00C51727">
        <w:rPr>
          <w:rtl/>
        </w:rPr>
        <w:t>فهتكه</w:t>
      </w:r>
      <w:r w:rsidR="00861BFB">
        <w:rPr>
          <w:rtl/>
        </w:rPr>
        <w:t xml:space="preserve"> إلى </w:t>
      </w:r>
      <w:r w:rsidRPr="00C51727">
        <w:rPr>
          <w:rtl/>
        </w:rPr>
        <w:t>ثندوته. ثمّ عاود لمجاولته وقد أصحر له</w:t>
      </w:r>
      <w:r>
        <w:rPr>
          <w:rtl/>
        </w:rPr>
        <w:t xml:space="preserve">، </w:t>
      </w:r>
      <w:r w:rsidRPr="00C51727">
        <w:rPr>
          <w:rtl/>
        </w:rPr>
        <w:t>ففتق الدرع. فضربه العبّاس</w:t>
      </w:r>
      <w:r>
        <w:rPr>
          <w:rtl/>
        </w:rPr>
        <w:t>]</w:t>
      </w:r>
      <w:r w:rsidRPr="00C51727">
        <w:rPr>
          <w:rtl/>
        </w:rPr>
        <w:t xml:space="preserve"> </w:t>
      </w:r>
      <w:r w:rsidRPr="00A73BDB">
        <w:rPr>
          <w:rStyle w:val="libFootnotenumChar"/>
          <w:rtl/>
        </w:rPr>
        <w:t>(6)</w:t>
      </w:r>
      <w:r w:rsidRPr="00C51727">
        <w:rPr>
          <w:rtl/>
        </w:rPr>
        <w:t xml:space="preserve"> بالسّيف</w:t>
      </w:r>
      <w:r>
        <w:rPr>
          <w:rtl/>
        </w:rPr>
        <w:t xml:space="preserve">، </w:t>
      </w:r>
      <w:r w:rsidRPr="00C51727">
        <w:rPr>
          <w:rtl/>
        </w:rPr>
        <w:t xml:space="preserve">فانتظم به جوانح صدره </w:t>
      </w:r>
      <w:r w:rsidRPr="00A73BDB">
        <w:rPr>
          <w:rStyle w:val="libFootnotenumChar"/>
          <w:rtl/>
        </w:rPr>
        <w:t>(7)</w:t>
      </w:r>
      <w:r w:rsidRPr="00C51727">
        <w:rPr>
          <w:rtl/>
        </w:rPr>
        <w:t xml:space="preserve"> وخرّ الشّاميّ صريعا. وكبّر النّاس تكبيرة ارتجّت </w:t>
      </w:r>
      <w:r>
        <w:rPr>
          <w:rtl/>
        </w:rPr>
        <w:t>[</w:t>
      </w:r>
      <w:r w:rsidRPr="00C51727">
        <w:rPr>
          <w:rtl/>
        </w:rPr>
        <w:t>لها الأرض</w:t>
      </w:r>
      <w:r>
        <w:rPr>
          <w:rtl/>
        </w:rPr>
        <w:t>]</w:t>
      </w:r>
      <w:r w:rsidRPr="00C51727">
        <w:rPr>
          <w:rtl/>
        </w:rPr>
        <w:t xml:space="preserve"> </w:t>
      </w:r>
      <w:r w:rsidRPr="00A73BDB">
        <w:rPr>
          <w:rStyle w:val="libFootnotenumChar"/>
          <w:rtl/>
        </w:rPr>
        <w:t>(8)</w:t>
      </w:r>
      <w:r w:rsidRPr="00C51727">
        <w:rPr>
          <w:rtl/>
        </w:rPr>
        <w:t xml:space="preserve"> فسمعت قائلا يقول</w:t>
      </w:r>
      <w:r>
        <w:rPr>
          <w:rtl/>
        </w:rPr>
        <w:t xml:space="preserve">: </w:t>
      </w:r>
      <w:r w:rsidRPr="004335D9">
        <w:rPr>
          <w:rStyle w:val="libAlaemChar"/>
          <w:rtl/>
        </w:rPr>
        <w:t>(</w:t>
      </w:r>
      <w:r w:rsidRPr="004A4D29">
        <w:rPr>
          <w:rStyle w:val="libAieChar"/>
          <w:rtl/>
        </w:rPr>
        <w:t>قاتِلُوهُمْ يُعَذِّبْهُمُ اللهُ بِأَيْدِيكُمْ</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فالتفتّ</w:t>
      </w:r>
      <w:r>
        <w:rPr>
          <w:rtl/>
        </w:rPr>
        <w:t xml:space="preserve">، </w:t>
      </w:r>
      <w:r w:rsidRPr="00C51727">
        <w:rPr>
          <w:rtl/>
        </w:rPr>
        <w:t>فإذا هو أمير المؤمنين</w:t>
      </w:r>
      <w:r>
        <w:rPr>
          <w:rtl/>
        </w:rPr>
        <w:t xml:space="preserve"> ـ </w:t>
      </w:r>
      <w:r w:rsidRPr="00C51727">
        <w:rPr>
          <w:rtl/>
        </w:rPr>
        <w:t>عليه السّلام</w:t>
      </w:r>
      <w:r>
        <w:rPr>
          <w:rtl/>
        </w:rPr>
        <w:t xml:space="preserve"> ـ.</w:t>
      </w:r>
      <w:r w:rsidRPr="00C51727">
        <w:rPr>
          <w:rtl/>
        </w:rPr>
        <w:t xml:space="preserve"> 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وَيَتُوبُ اللهُ عَلى مَنْ يَشاءُ</w:t>
      </w:r>
      <w:r w:rsidRPr="004335D9">
        <w:rPr>
          <w:rStyle w:val="libAlaemChar"/>
          <w:rtl/>
        </w:rPr>
        <w:t>)</w:t>
      </w:r>
      <w:r>
        <w:rPr>
          <w:rtl/>
        </w:rPr>
        <w:t xml:space="preserve">: </w:t>
      </w:r>
      <w:r w:rsidRPr="00C51727">
        <w:rPr>
          <w:rtl/>
        </w:rPr>
        <w:t>ابتداء إخبار</w:t>
      </w:r>
      <w:r>
        <w:rPr>
          <w:rtl/>
        </w:rPr>
        <w:t xml:space="preserve">، </w:t>
      </w:r>
      <w:r w:rsidRPr="00C51727">
        <w:rPr>
          <w:rtl/>
        </w:rPr>
        <w:t>بأنّ بعضهم يتوب عن كفره.</w:t>
      </w:r>
    </w:p>
    <w:p w:rsidR="00E64FBC" w:rsidRPr="00C51727" w:rsidRDefault="00E64FBC" w:rsidP="00AD67AA">
      <w:pPr>
        <w:pStyle w:val="libNormal"/>
        <w:rPr>
          <w:rtl/>
        </w:rPr>
      </w:pPr>
      <w:r w:rsidRPr="00C51727">
        <w:rPr>
          <w:rtl/>
        </w:rPr>
        <w:t>وقد كان ذلك</w:t>
      </w:r>
      <w:r>
        <w:rPr>
          <w:rtl/>
        </w:rPr>
        <w:t xml:space="preserve"> ـ </w:t>
      </w:r>
      <w:r w:rsidRPr="00C51727">
        <w:rPr>
          <w:rtl/>
        </w:rPr>
        <w:t>أيضا</w:t>
      </w:r>
      <w:r>
        <w:rPr>
          <w:rtl/>
        </w:rPr>
        <w:t xml:space="preserve"> ـ.</w:t>
      </w:r>
    </w:p>
    <w:p w:rsidR="00E64FBC" w:rsidRPr="00C51727" w:rsidRDefault="00E64FBC" w:rsidP="00AD67AA">
      <w:pPr>
        <w:pStyle w:val="libNormal"/>
        <w:rPr>
          <w:rtl/>
        </w:rPr>
      </w:pPr>
      <w:r w:rsidRPr="00C51727">
        <w:rPr>
          <w:rtl/>
        </w:rPr>
        <w:t>وقرئ</w:t>
      </w:r>
      <w:r>
        <w:rPr>
          <w:rtl/>
        </w:rPr>
        <w:t xml:space="preserve">: </w:t>
      </w:r>
      <w:r w:rsidRPr="00C51727">
        <w:rPr>
          <w:rtl/>
        </w:rPr>
        <w:t>«ويتوب» بالنّصب على إضمار «أن»</w:t>
      </w:r>
      <w:r>
        <w:rPr>
          <w:rtl/>
        </w:rPr>
        <w:t xml:space="preserve">، </w:t>
      </w:r>
      <w:r w:rsidRPr="00C51727">
        <w:rPr>
          <w:rtl/>
        </w:rPr>
        <w:t>على أنّه من جملة ما أجيب به الأمر. فإنّ القتال</w:t>
      </w:r>
      <w:r>
        <w:rPr>
          <w:rtl/>
        </w:rPr>
        <w:t xml:space="preserve">، </w:t>
      </w:r>
      <w:r w:rsidRPr="00C51727">
        <w:rPr>
          <w:rtl/>
        </w:rPr>
        <w:t>كما تسبّب لتعذيب قوم</w:t>
      </w:r>
      <w:r>
        <w:rPr>
          <w:rtl/>
        </w:rPr>
        <w:t xml:space="preserve">، </w:t>
      </w:r>
      <w:r w:rsidRPr="00C51727">
        <w:rPr>
          <w:rtl/>
        </w:rPr>
        <w:t>تسبّب لتوبة آخرين.</w:t>
      </w:r>
    </w:p>
    <w:p w:rsidR="00E64FBC" w:rsidRPr="00C51727" w:rsidRDefault="00E64FBC" w:rsidP="00AD67AA">
      <w:pPr>
        <w:pStyle w:val="libNormal"/>
        <w:rPr>
          <w:rtl/>
        </w:rPr>
      </w:pPr>
      <w:r w:rsidRPr="004335D9">
        <w:rPr>
          <w:rStyle w:val="libAlaemChar"/>
          <w:rtl/>
        </w:rPr>
        <w:t>(</w:t>
      </w:r>
      <w:r w:rsidRPr="004A4D29">
        <w:rPr>
          <w:rStyle w:val="libAieChar"/>
          <w:rtl/>
        </w:rPr>
        <w:t>وَاللهُ عَلِيمٌ</w:t>
      </w:r>
      <w:r w:rsidRPr="004335D9">
        <w:rPr>
          <w:rStyle w:val="libAlaemChar"/>
          <w:rtl/>
        </w:rPr>
        <w:t>)</w:t>
      </w:r>
      <w:r>
        <w:rPr>
          <w:rtl/>
        </w:rPr>
        <w:t xml:space="preserve">: </w:t>
      </w:r>
      <w:r w:rsidRPr="00C51727">
        <w:rPr>
          <w:rtl/>
        </w:rPr>
        <w:t>بما كان وبما سيكون.</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15)</w:t>
      </w:r>
      <w:r>
        <w:rPr>
          <w:rtl/>
        </w:rPr>
        <w:t xml:space="preserve">: </w:t>
      </w:r>
      <w:r w:rsidRPr="00C51727">
        <w:rPr>
          <w:rtl/>
        </w:rPr>
        <w:t>لا يفعل ولا يحكم إلّا على وفق الحكمة.</w:t>
      </w:r>
    </w:p>
    <w:p w:rsidR="00E64FBC" w:rsidRPr="00C51727" w:rsidRDefault="00E64FBC" w:rsidP="00AD67AA">
      <w:pPr>
        <w:pStyle w:val="libNormal"/>
        <w:rPr>
          <w:rtl/>
        </w:rPr>
      </w:pPr>
      <w:r w:rsidRPr="004335D9">
        <w:rPr>
          <w:rStyle w:val="libAlaemChar"/>
          <w:rtl/>
        </w:rPr>
        <w:t>(</w:t>
      </w:r>
      <w:r w:rsidRPr="004A4D29">
        <w:rPr>
          <w:rStyle w:val="libAieChar"/>
          <w:rtl/>
        </w:rPr>
        <w:t>أَمْ حَسِبْتُمْ</w:t>
      </w:r>
      <w:r w:rsidRPr="004335D9">
        <w:rPr>
          <w:rStyle w:val="libAlaemChar"/>
          <w:rtl/>
        </w:rPr>
        <w:t>)</w:t>
      </w:r>
      <w:r w:rsidRPr="00C51727">
        <w:rPr>
          <w:rtl/>
        </w:rPr>
        <w:t xml:space="preserve"> قيل </w:t>
      </w:r>
      <w:r w:rsidRPr="00A73BDB">
        <w:rPr>
          <w:rStyle w:val="libFootnotenumChar"/>
          <w:rtl/>
        </w:rPr>
        <w:t>(9)</w:t>
      </w:r>
      <w:r>
        <w:rPr>
          <w:rtl/>
        </w:rPr>
        <w:t xml:space="preserve">: </w:t>
      </w:r>
      <w:r w:rsidRPr="00C51727">
        <w:rPr>
          <w:rtl/>
        </w:rPr>
        <w:t>خطاب للمؤمنين حين كره بعضهم القتال.</w:t>
      </w:r>
    </w:p>
    <w:p w:rsidR="00E64FBC" w:rsidRPr="00C51727" w:rsidRDefault="00E64FBC" w:rsidP="00AD67AA">
      <w:pPr>
        <w:pStyle w:val="libNormal"/>
        <w:rPr>
          <w:rtl/>
        </w:rPr>
      </w:pPr>
      <w:r w:rsidRPr="00C51727">
        <w:rPr>
          <w:rtl/>
        </w:rPr>
        <w:t>وقيل</w:t>
      </w:r>
      <w:r>
        <w:rPr>
          <w:rtl/>
        </w:rPr>
        <w:t xml:space="preserve">: </w:t>
      </w:r>
      <w:r w:rsidRPr="00C51727">
        <w:rPr>
          <w:rtl/>
        </w:rPr>
        <w:t xml:space="preserve">للمنافقين. </w:t>
      </w:r>
      <w:r>
        <w:rPr>
          <w:rtl/>
        </w:rPr>
        <w:t>و «</w:t>
      </w:r>
      <w:r w:rsidRPr="00C51727">
        <w:rPr>
          <w:rtl/>
        </w:rPr>
        <w:t>أم» منقطعة. ومعنى الهمزة فيها</w:t>
      </w:r>
      <w:r>
        <w:rPr>
          <w:rtl/>
        </w:rPr>
        <w:t xml:space="preserve">: </w:t>
      </w:r>
      <w:r w:rsidRPr="00C51727">
        <w:rPr>
          <w:rtl/>
        </w:rPr>
        <w:t>التّوبيخ على الحسبان.</w:t>
      </w:r>
    </w:p>
    <w:p w:rsidR="00E64FBC" w:rsidRPr="00C51727" w:rsidRDefault="00E64FBC" w:rsidP="00AD67AA">
      <w:pPr>
        <w:pStyle w:val="libNormal"/>
        <w:rPr>
          <w:rtl/>
        </w:rPr>
      </w:pPr>
      <w:r w:rsidRPr="004335D9">
        <w:rPr>
          <w:rStyle w:val="libAlaemChar"/>
          <w:rtl/>
        </w:rPr>
        <w:t>(</w:t>
      </w:r>
      <w:r w:rsidRPr="004A4D29">
        <w:rPr>
          <w:rStyle w:val="libAieChar"/>
          <w:rtl/>
        </w:rPr>
        <w:t>أَنْ تُتْرَكُوا وَلَمَّا يَعْلَمِ اللهُ الَّذِينَ جاهَدُوا مِنْكُمْ</w:t>
      </w:r>
      <w:r w:rsidRPr="004335D9">
        <w:rPr>
          <w:rStyle w:val="libAlaemChar"/>
          <w:rtl/>
        </w:rPr>
        <w:t>)</w:t>
      </w:r>
      <w:r>
        <w:rPr>
          <w:rtl/>
        </w:rPr>
        <w:t xml:space="preserve">: </w:t>
      </w:r>
      <w:r w:rsidRPr="00C51727">
        <w:rPr>
          <w:rtl/>
        </w:rPr>
        <w:t>ولم يتبيّن الخلّص منكم</w:t>
      </w:r>
      <w:r>
        <w:rPr>
          <w:rtl/>
        </w:rPr>
        <w:t xml:space="preserve">، </w:t>
      </w:r>
      <w:r w:rsidRPr="00C51727">
        <w:rPr>
          <w:rtl/>
        </w:rPr>
        <w:t>وهم الّذين جاهدوا من غيرهم. نفى العلم وأراد نفي المعلوم</w:t>
      </w:r>
      <w:r>
        <w:rPr>
          <w:rtl/>
        </w:rPr>
        <w:t xml:space="preserve">، </w:t>
      </w:r>
      <w:r w:rsidRPr="00C51727">
        <w:rPr>
          <w:rtl/>
        </w:rPr>
        <w:t>للمبالغة. فإنّه</w:t>
      </w:r>
      <w:r>
        <w:rPr>
          <w:rtl/>
        </w:rPr>
        <w:t xml:space="preserve">، </w:t>
      </w:r>
      <w:r w:rsidRPr="00C51727">
        <w:rPr>
          <w:rtl/>
        </w:rPr>
        <w:t>كالبرهان عليه</w:t>
      </w:r>
      <w:r>
        <w:rPr>
          <w:rtl/>
        </w:rPr>
        <w:t xml:space="preserve">، </w:t>
      </w:r>
      <w:r w:rsidRPr="00C51727">
        <w:rPr>
          <w:rtl/>
        </w:rPr>
        <w:t>من حيث أن تعلّق العلم به مستلزم لوقوعه.</w:t>
      </w:r>
    </w:p>
    <w:p w:rsidR="00E64FBC" w:rsidRPr="00C51727" w:rsidRDefault="00E64FBC" w:rsidP="00AD67AA">
      <w:pPr>
        <w:pStyle w:val="libNormal"/>
        <w:rPr>
          <w:rtl/>
        </w:rPr>
      </w:pPr>
      <w:r w:rsidRPr="004335D9">
        <w:rPr>
          <w:rStyle w:val="libAlaemChar"/>
          <w:rtl/>
        </w:rPr>
        <w:t>(</w:t>
      </w:r>
      <w:r w:rsidRPr="004A4D29">
        <w:rPr>
          <w:rStyle w:val="libAieChar"/>
          <w:rtl/>
        </w:rPr>
        <w:t>وَلَمْ يَتَّخِذُوا</w:t>
      </w:r>
      <w:r w:rsidRPr="004335D9">
        <w:rPr>
          <w:rStyle w:val="libAlaemChar"/>
          <w:rtl/>
        </w:rPr>
        <w:t>)</w:t>
      </w:r>
      <w:r>
        <w:rPr>
          <w:rtl/>
        </w:rPr>
        <w:t xml:space="preserve">: </w:t>
      </w:r>
      <w:r w:rsidRPr="00C51727">
        <w:rPr>
          <w:rtl/>
        </w:rPr>
        <w:t>عطف «على جاهدوا» داخل في الصّلة.</w:t>
      </w:r>
    </w:p>
    <w:p w:rsidR="00E64FBC" w:rsidRPr="00C51727" w:rsidRDefault="00E64FBC" w:rsidP="00AD67AA">
      <w:pPr>
        <w:pStyle w:val="libNormal"/>
        <w:rPr>
          <w:rtl/>
        </w:rPr>
      </w:pPr>
      <w:r w:rsidRPr="004335D9">
        <w:rPr>
          <w:rStyle w:val="libAlaemChar"/>
          <w:rtl/>
        </w:rPr>
        <w:t>(</w:t>
      </w:r>
      <w:r w:rsidRPr="004A4D29">
        <w:rPr>
          <w:rStyle w:val="libAieChar"/>
          <w:rtl/>
        </w:rPr>
        <w:t>مِنْ دُونِ اللهِ وَلا رَسُولِهِ وَلَا الْمُؤْمِنِينَ وَلِيجَةً</w:t>
      </w:r>
      <w:r w:rsidRPr="004335D9">
        <w:rPr>
          <w:rStyle w:val="libAlaemChar"/>
          <w:rtl/>
        </w:rPr>
        <w:t>)</w:t>
      </w:r>
      <w:r>
        <w:rPr>
          <w:rtl/>
        </w:rPr>
        <w:t xml:space="preserve">: </w:t>
      </w:r>
      <w:r w:rsidRPr="00C51727">
        <w:rPr>
          <w:rtl/>
        </w:rPr>
        <w:t>بطانة يوالونهم</w:t>
      </w:r>
      <w:r>
        <w:rPr>
          <w:rtl/>
        </w:rPr>
        <w:t xml:space="preserve">، </w:t>
      </w:r>
      <w:r w:rsidRPr="00C51727">
        <w:rPr>
          <w:rtl/>
        </w:rPr>
        <w:t>ويفشون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الأدهم</w:t>
      </w:r>
      <w:r>
        <w:rPr>
          <w:rtl/>
        </w:rPr>
        <w:t xml:space="preserve">: </w:t>
      </w:r>
      <w:r w:rsidRPr="00C51727">
        <w:rPr>
          <w:rtl/>
        </w:rPr>
        <w:t>الأسود</w:t>
      </w:r>
      <w:r>
        <w:rPr>
          <w:rtl/>
        </w:rPr>
        <w:t>.</w:t>
      </w:r>
    </w:p>
    <w:p w:rsidR="00E64FBC" w:rsidRPr="00ED2822" w:rsidRDefault="00E64FBC" w:rsidP="002D110A">
      <w:pPr>
        <w:pStyle w:val="libFootnote0"/>
        <w:rPr>
          <w:rtl/>
        </w:rPr>
      </w:pPr>
      <w:r w:rsidRPr="00ED2822">
        <w:rPr>
          <w:rFonts w:hint="cs"/>
          <w:rtl/>
        </w:rPr>
        <w:t>(</w:t>
      </w:r>
      <w:r w:rsidRPr="00ED2822">
        <w:rPr>
          <w:rtl/>
        </w:rPr>
        <w:t xml:space="preserve">2 </w:t>
      </w:r>
      <w:r>
        <w:rPr>
          <w:rtl/>
        </w:rPr>
        <w:t>و 3</w:t>
      </w:r>
      <w:r w:rsidRPr="00ED2822">
        <w:rPr>
          <w:rtl/>
        </w:rPr>
        <w:t xml:space="preserve"> </w:t>
      </w:r>
      <w:r>
        <w:rPr>
          <w:rtl/>
        </w:rPr>
        <w:t>و 6</w:t>
      </w:r>
      <w:r w:rsidRPr="00ED2822">
        <w:rPr>
          <w:rtl/>
        </w:rPr>
        <w:t xml:space="preserve"> </w:t>
      </w:r>
      <w:r>
        <w:rPr>
          <w:rtl/>
        </w:rPr>
        <w:t>و 8</w:t>
      </w:r>
      <w:r w:rsidRPr="00ED2822">
        <w:rPr>
          <w:rFonts w:hint="cs"/>
          <w:rtl/>
        </w:rPr>
        <w:t>)</w:t>
      </w:r>
      <w:r>
        <w:rPr>
          <w:rFonts w:hint="cs"/>
          <w:rtl/>
        </w:rPr>
        <w:t xml:space="preserve"> </w:t>
      </w:r>
      <w:r>
        <w:rPr>
          <w:rtl/>
        </w:rPr>
        <w:t xml:space="preserve">ـ </w:t>
      </w:r>
      <w:r w:rsidRPr="00ED2822">
        <w:rPr>
          <w:rtl/>
        </w:rPr>
        <w:t>من المصدر.</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خطّ</w:t>
      </w:r>
      <w:r>
        <w:rPr>
          <w:rtl/>
        </w:rPr>
        <w:t>.</w:t>
      </w:r>
    </w:p>
    <w:p w:rsidR="00E64FBC" w:rsidRPr="00C51727" w:rsidRDefault="00E64FBC" w:rsidP="002D110A">
      <w:pPr>
        <w:pStyle w:val="libFootnote0"/>
        <w:rPr>
          <w:rtl/>
        </w:rPr>
      </w:pPr>
      <w:r>
        <w:rPr>
          <w:rtl/>
        </w:rPr>
        <w:t>(</w:t>
      </w:r>
      <w:r w:rsidRPr="00C51727">
        <w:rPr>
          <w:rtl/>
        </w:rPr>
        <w:t>5) الوهي</w:t>
      </w:r>
      <w:r>
        <w:rPr>
          <w:rtl/>
        </w:rPr>
        <w:t xml:space="preserve">: </w:t>
      </w:r>
      <w:r w:rsidRPr="00C51727">
        <w:rPr>
          <w:rtl/>
        </w:rPr>
        <w:t>الشقّ في الشيء</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الشاميّ</w:t>
      </w:r>
      <w:r>
        <w:rPr>
          <w:rtl/>
        </w:rPr>
        <w:t>.</w:t>
      </w:r>
    </w:p>
    <w:p w:rsidR="00E64FBC" w:rsidRPr="00C51727" w:rsidRDefault="00E64FBC" w:rsidP="002D110A">
      <w:pPr>
        <w:pStyle w:val="libFootnote0"/>
        <w:rPr>
          <w:rtl/>
        </w:rPr>
      </w:pPr>
      <w:r>
        <w:rPr>
          <w:rtl/>
        </w:rPr>
        <w:t>(</w:t>
      </w:r>
      <w:r w:rsidRPr="00C51727">
        <w:rPr>
          <w:rtl/>
        </w:rPr>
        <w:t>9) أنوار التنزيل 1 / 408</w:t>
      </w:r>
      <w:r>
        <w:rPr>
          <w:rtl/>
        </w:rPr>
        <w:t>.</w:t>
      </w:r>
    </w:p>
    <w:p w:rsidR="00E64FBC" w:rsidRPr="00C51727" w:rsidRDefault="00E64FBC" w:rsidP="004A4D29">
      <w:pPr>
        <w:pStyle w:val="libNormal0"/>
        <w:rPr>
          <w:rtl/>
        </w:rPr>
      </w:pPr>
      <w:r>
        <w:rPr>
          <w:rtl/>
        </w:rPr>
        <w:br w:type="page"/>
      </w:r>
      <w:r w:rsidRPr="00C51727">
        <w:rPr>
          <w:rtl/>
        </w:rPr>
        <w:lastRenderedPageBreak/>
        <w:t>إليهم أسرارهم. وما في «لمّا» من معنى التّوقّع منبّه على أنّ تبيّن ذلك متوقّع.</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أبان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يا معشر الأحداث</w:t>
      </w:r>
      <w:r>
        <w:rPr>
          <w:rtl/>
        </w:rPr>
        <w:t xml:space="preserve">، </w:t>
      </w:r>
      <w:r w:rsidRPr="00C51727">
        <w:rPr>
          <w:rtl/>
        </w:rPr>
        <w:t>اتّقوا الله ولا تأتوا الرّؤساء</w:t>
      </w:r>
      <w:r>
        <w:rPr>
          <w:rtl/>
        </w:rPr>
        <w:t xml:space="preserve">، </w:t>
      </w:r>
      <w:r w:rsidRPr="00C51727">
        <w:rPr>
          <w:rtl/>
        </w:rPr>
        <w:t xml:space="preserve">دعوهم حتّى يصيروا </w:t>
      </w:r>
      <w:r w:rsidRPr="00A73BDB">
        <w:rPr>
          <w:rStyle w:val="libFootnotenumChar"/>
          <w:rtl/>
        </w:rPr>
        <w:t>(2)</w:t>
      </w:r>
      <w:r w:rsidRPr="00C51727">
        <w:rPr>
          <w:rtl/>
        </w:rPr>
        <w:t xml:space="preserve"> أذنابا. لا تتّخذوا الرّجال ولائج دون الله. أنا والله خير لكم منهم. ثمّ ضرب بيده</w:t>
      </w:r>
      <w:r w:rsidR="00861BFB">
        <w:rPr>
          <w:rtl/>
        </w:rPr>
        <w:t xml:space="preserve"> إلى </w:t>
      </w:r>
      <w:r w:rsidRPr="00C51727">
        <w:rPr>
          <w:rtl/>
        </w:rPr>
        <w:t>صدره.</w:t>
      </w:r>
    </w:p>
    <w:p w:rsidR="00E64FBC" w:rsidRPr="00C51727" w:rsidRDefault="00E64FBC" w:rsidP="00AD67AA">
      <w:pPr>
        <w:pStyle w:val="libNormal"/>
        <w:rPr>
          <w:rtl/>
        </w:rPr>
      </w:pPr>
      <w:r w:rsidRPr="00C51727">
        <w:rPr>
          <w:rtl/>
        </w:rPr>
        <w:t xml:space="preserve">عن أبي الصّباح الكنانيّ </w:t>
      </w:r>
      <w:r w:rsidRPr="00A73BDB">
        <w:rPr>
          <w:rStyle w:val="libFootnotenumChar"/>
          <w:rtl/>
        </w:rPr>
        <w:t>(3)</w:t>
      </w:r>
      <w:r w:rsidRPr="00C51727">
        <w:rPr>
          <w:rtl/>
        </w:rPr>
        <w:t xml:space="preserve"> قال</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C51727">
        <w:rPr>
          <w:rtl/>
        </w:rPr>
        <w:t>ايّاكم والولائج.</w:t>
      </w:r>
    </w:p>
    <w:p w:rsidR="00E64FBC" w:rsidRPr="00C51727" w:rsidRDefault="00E64FBC" w:rsidP="00AD67AA">
      <w:pPr>
        <w:pStyle w:val="libNormal"/>
        <w:rPr>
          <w:rtl/>
        </w:rPr>
      </w:pPr>
      <w:r w:rsidRPr="00C51727">
        <w:rPr>
          <w:rtl/>
        </w:rPr>
        <w:t>فإنّ كلّ وليجة دوننا</w:t>
      </w:r>
      <w:r>
        <w:rPr>
          <w:rtl/>
        </w:rPr>
        <w:t xml:space="preserve">، </w:t>
      </w:r>
      <w:r w:rsidRPr="00C51727">
        <w:rPr>
          <w:rtl/>
        </w:rPr>
        <w:t>فهي طاغوت. أو قال</w:t>
      </w:r>
      <w:r>
        <w:rPr>
          <w:rtl/>
        </w:rPr>
        <w:t xml:space="preserve">: </w:t>
      </w:r>
      <w:r w:rsidRPr="00C51727">
        <w:rPr>
          <w:rtl/>
        </w:rPr>
        <w:t>ندّ.</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(4)</w:t>
      </w:r>
      <w:r>
        <w:rPr>
          <w:rtl/>
        </w:rPr>
        <w:t xml:space="preserve">، </w:t>
      </w:r>
      <w:r w:rsidRPr="00C51727">
        <w:rPr>
          <w:rtl/>
        </w:rPr>
        <w:t>بإسناده</w:t>
      </w:r>
      <w:r w:rsidR="00861BFB">
        <w:rPr>
          <w:rtl/>
        </w:rPr>
        <w:t xml:space="preserve"> إلى </w:t>
      </w:r>
      <w:r w:rsidRPr="00C51727">
        <w:rPr>
          <w:rtl/>
        </w:rPr>
        <w:t>سليم بن قيس الهلاليّ</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أنّه قال في أثناء كلام له في جمع من المهاجرين والأنصار في المسجد أيّام خلافة عثمان</w:t>
      </w:r>
      <w:r>
        <w:rPr>
          <w:rtl/>
        </w:rPr>
        <w:t xml:space="preserve">: </w:t>
      </w:r>
      <w:r w:rsidRPr="00C51727">
        <w:rPr>
          <w:rtl/>
        </w:rPr>
        <w:t>فأنشدكم الله</w:t>
      </w:r>
      <w:r>
        <w:rPr>
          <w:rtl/>
        </w:rPr>
        <w:t xml:space="preserve"> ـ </w:t>
      </w:r>
      <w:r w:rsidRPr="00C51727">
        <w:rPr>
          <w:rtl/>
        </w:rPr>
        <w:t>عزّ وجلّ</w:t>
      </w:r>
      <w:r>
        <w:rPr>
          <w:rtl/>
        </w:rPr>
        <w:t xml:space="preserve"> ـ، أ</w:t>
      </w:r>
      <w:r w:rsidRPr="00C51727">
        <w:rPr>
          <w:rtl/>
        </w:rPr>
        <w:t xml:space="preserve">تعلمون حيث نزلت </w:t>
      </w:r>
      <w:r w:rsidRPr="004335D9">
        <w:rPr>
          <w:rStyle w:val="libAlaemChar"/>
          <w:rtl/>
        </w:rPr>
        <w:t>(</w:t>
      </w:r>
      <w:r w:rsidRPr="004A4D29">
        <w:rPr>
          <w:rStyle w:val="libAieChar"/>
          <w:rtl/>
        </w:rPr>
        <w:t>يا أَيُّهَا الَّذِينَ آمَنُوا أَطِيعُوا اللهَ وَأَطِيعُوا الرَّسُولَ وَأُولِي الْأَمْرِ مِنْكُمْ</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وحيث نزلت </w:t>
      </w:r>
      <w:r w:rsidRPr="004335D9">
        <w:rPr>
          <w:rStyle w:val="libAlaemChar"/>
          <w:rtl/>
        </w:rPr>
        <w:t>(</w:t>
      </w:r>
      <w:r w:rsidRPr="004A4D29">
        <w:rPr>
          <w:rStyle w:val="libAieChar"/>
          <w:rtl/>
        </w:rPr>
        <w:t>إِنَّما وَلِيُّكُمُ اللهُ وَرَسُولُهُ وَالَّذِينَ آمَنُوا الَّذِينَ يُقِيمُونَ الصَّلاةَ وَيُؤْتُونَ الزَّكاةَ وَهُمْ راكِعُونَ</w:t>
      </w:r>
      <w:r w:rsidRPr="004335D9">
        <w:rPr>
          <w:rStyle w:val="libAlaemChar"/>
          <w:rtl/>
        </w:rPr>
        <w:t>)</w:t>
      </w:r>
      <w:r w:rsidRPr="00C51727">
        <w:rPr>
          <w:rtl/>
        </w:rPr>
        <w:t xml:space="preserve"> </w:t>
      </w:r>
      <w:r w:rsidRPr="00A73BDB">
        <w:rPr>
          <w:rStyle w:val="libFootnotenumChar"/>
          <w:rtl/>
        </w:rPr>
        <w:t>(6)</w:t>
      </w:r>
      <w:r>
        <w:rPr>
          <w:rtl/>
        </w:rPr>
        <w:t>.</w:t>
      </w:r>
      <w:r w:rsidRPr="00C51727">
        <w:rPr>
          <w:rtl/>
        </w:rPr>
        <w:t xml:space="preserve"> وحيث نزلت </w:t>
      </w:r>
      <w:r w:rsidRPr="004335D9">
        <w:rPr>
          <w:rStyle w:val="libAlaemChar"/>
          <w:rtl/>
        </w:rPr>
        <w:t>(</w:t>
      </w:r>
      <w:r w:rsidRPr="004A4D29">
        <w:rPr>
          <w:rStyle w:val="libAieChar"/>
          <w:rtl/>
        </w:rPr>
        <w:t>وَلَمْ يَتَّخِذُوا مِنْ دُونِ اللهِ وَلا رَسُولِهِ وَلَا الْمُؤْمِنِينَ وَلِيجَةً</w:t>
      </w:r>
      <w:r w:rsidRPr="004335D9">
        <w:rPr>
          <w:rStyle w:val="libAlaemChar"/>
          <w:rtl/>
        </w:rPr>
        <w:t>)</w:t>
      </w:r>
      <w:r>
        <w:rPr>
          <w:rtl/>
        </w:rPr>
        <w:t>.</w:t>
      </w:r>
      <w:r w:rsidRPr="00C51727">
        <w:rPr>
          <w:rtl/>
        </w:rPr>
        <w:t xml:space="preserve"> قال النّاس</w:t>
      </w:r>
      <w:r>
        <w:rPr>
          <w:rtl/>
        </w:rPr>
        <w:t xml:space="preserve">: </w:t>
      </w:r>
      <w:r w:rsidRPr="00C51727">
        <w:rPr>
          <w:rtl/>
        </w:rPr>
        <w:t>يا رسول الله</w:t>
      </w:r>
      <w:r>
        <w:rPr>
          <w:rtl/>
        </w:rPr>
        <w:t>، أ</w:t>
      </w:r>
      <w:r w:rsidRPr="00C51727">
        <w:rPr>
          <w:rtl/>
        </w:rPr>
        <w:t>هذه خاصّة لبعض المؤمنين أم عامّة لجميعهم</w:t>
      </w:r>
      <w:r>
        <w:rPr>
          <w:rtl/>
        </w:rPr>
        <w:t>؟</w:t>
      </w:r>
      <w:r w:rsidRPr="00C51727">
        <w:rPr>
          <w:rtl/>
        </w:rPr>
        <w:t xml:space="preserve"> فأمر الله</w:t>
      </w:r>
      <w:r>
        <w:rPr>
          <w:rtl/>
        </w:rPr>
        <w:t xml:space="preserve"> ـ </w:t>
      </w:r>
      <w:r w:rsidRPr="00C51727">
        <w:rPr>
          <w:rtl/>
        </w:rPr>
        <w:t>عزّ وجلّ</w:t>
      </w:r>
      <w:r>
        <w:rPr>
          <w:rtl/>
        </w:rPr>
        <w:t xml:space="preserve"> ـ </w:t>
      </w:r>
      <w:r w:rsidRPr="00C51727">
        <w:rPr>
          <w:rtl/>
        </w:rPr>
        <w:t>نبيّه</w:t>
      </w:r>
      <w:r>
        <w:rPr>
          <w:rtl/>
        </w:rPr>
        <w:t xml:space="preserve"> ـ </w:t>
      </w:r>
      <w:r w:rsidRPr="00C51727">
        <w:rPr>
          <w:rtl/>
        </w:rPr>
        <w:t>صلّى الله عليه وآله</w:t>
      </w:r>
      <w:r>
        <w:rPr>
          <w:rtl/>
        </w:rPr>
        <w:t xml:space="preserve"> ـ </w:t>
      </w:r>
      <w:r w:rsidRPr="00C51727">
        <w:rPr>
          <w:rtl/>
        </w:rPr>
        <w:t>أن يعلمهم ولاة أمرهم</w:t>
      </w:r>
      <w:r>
        <w:rPr>
          <w:rtl/>
        </w:rPr>
        <w:t xml:space="preserve">، </w:t>
      </w:r>
      <w:r w:rsidRPr="00C51727">
        <w:rPr>
          <w:rtl/>
        </w:rPr>
        <w:t>وأن يفسّر لهم من الولاية ما فسّر لهم من صلاتهم وزكاتهم وصومهم وحجّهم. فنصّبني للنّاس بغدير خمّ.</w:t>
      </w:r>
    </w:p>
    <w:p w:rsidR="00E64FBC" w:rsidRPr="00C51727" w:rsidRDefault="00E64FBC" w:rsidP="00AD67AA">
      <w:pPr>
        <w:pStyle w:val="libNormal"/>
        <w:rPr>
          <w:rtl/>
        </w:rPr>
      </w:pPr>
      <w:r w:rsidRPr="00C51727">
        <w:rPr>
          <w:rtl/>
        </w:rPr>
        <w:t>إلى قوله</w:t>
      </w:r>
      <w:r>
        <w:rPr>
          <w:rtl/>
        </w:rPr>
        <w:t xml:space="preserve">: </w:t>
      </w:r>
      <w:r w:rsidRPr="00C51727">
        <w:rPr>
          <w:rtl/>
        </w:rPr>
        <w:t>فقام أبو بكر وعمر</w:t>
      </w:r>
      <w:r>
        <w:rPr>
          <w:rtl/>
        </w:rPr>
        <w:t xml:space="preserve">، </w:t>
      </w:r>
      <w:r w:rsidRPr="00C51727">
        <w:rPr>
          <w:rtl/>
        </w:rPr>
        <w:t>فقالا</w:t>
      </w:r>
      <w:r>
        <w:rPr>
          <w:rtl/>
        </w:rPr>
        <w:t xml:space="preserve">: </w:t>
      </w:r>
      <w:r w:rsidRPr="00C51727">
        <w:rPr>
          <w:rtl/>
        </w:rPr>
        <w:t>يا رسول الله</w:t>
      </w:r>
      <w:r>
        <w:rPr>
          <w:rtl/>
        </w:rPr>
        <w:t xml:space="preserve">، </w:t>
      </w:r>
      <w:r w:rsidRPr="00C51727">
        <w:rPr>
          <w:rtl/>
        </w:rPr>
        <w:t xml:space="preserve">هذه الآيات خاصّة </w:t>
      </w:r>
      <w:r w:rsidRPr="00A73BDB">
        <w:rPr>
          <w:rStyle w:val="libFootnotenumChar"/>
          <w:rtl/>
        </w:rPr>
        <w:t>(7)</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بلى</w:t>
      </w:r>
      <w:r>
        <w:rPr>
          <w:rtl/>
        </w:rPr>
        <w:t xml:space="preserve">، </w:t>
      </w:r>
      <w:r w:rsidRPr="00C51727">
        <w:rPr>
          <w:rtl/>
        </w:rPr>
        <w:t xml:space="preserve">فيّ </w:t>
      </w:r>
      <w:r w:rsidRPr="00A73BDB">
        <w:rPr>
          <w:rStyle w:val="libFootnotenumChar"/>
          <w:rtl/>
        </w:rPr>
        <w:t>(8)</w:t>
      </w:r>
      <w:r w:rsidRPr="00C51727">
        <w:rPr>
          <w:rtl/>
        </w:rPr>
        <w:t xml:space="preserve"> وفي أوصيائي</w:t>
      </w:r>
      <w:r w:rsidR="00861BFB">
        <w:rPr>
          <w:rtl/>
        </w:rPr>
        <w:t xml:space="preserve"> إلى </w:t>
      </w:r>
      <w:r w:rsidRPr="00C51727">
        <w:rPr>
          <w:rtl/>
        </w:rPr>
        <w:t>يوم القيامة.</w:t>
      </w:r>
    </w:p>
    <w:p w:rsidR="00E64FBC" w:rsidRPr="00C51727" w:rsidRDefault="00E64FBC" w:rsidP="00AD67AA">
      <w:pPr>
        <w:pStyle w:val="libNormal"/>
        <w:rPr>
          <w:rtl/>
        </w:rPr>
      </w:pPr>
      <w:r w:rsidRPr="00C51727">
        <w:rPr>
          <w:rtl/>
        </w:rPr>
        <w:t>قالا</w:t>
      </w:r>
      <w:r>
        <w:rPr>
          <w:rtl/>
        </w:rPr>
        <w:t xml:space="preserve">: </w:t>
      </w:r>
      <w:r w:rsidRPr="00C51727">
        <w:rPr>
          <w:rtl/>
        </w:rPr>
        <w:t>يا رسول الله</w:t>
      </w:r>
      <w:r>
        <w:rPr>
          <w:rtl/>
        </w:rPr>
        <w:t xml:space="preserve">، </w:t>
      </w:r>
      <w:r w:rsidRPr="00C51727">
        <w:rPr>
          <w:rtl/>
        </w:rPr>
        <w:t>بيّنهم لنا.</w:t>
      </w:r>
    </w:p>
    <w:p w:rsidR="00E64FBC" w:rsidRPr="00C51727" w:rsidRDefault="00E64FBC" w:rsidP="00AD67AA">
      <w:pPr>
        <w:pStyle w:val="libNormal"/>
        <w:rPr>
          <w:rtl/>
        </w:rPr>
      </w:pPr>
      <w:r w:rsidRPr="00C51727">
        <w:rPr>
          <w:rtl/>
        </w:rPr>
        <w:t>قال</w:t>
      </w:r>
      <w:r>
        <w:rPr>
          <w:rtl/>
        </w:rPr>
        <w:t xml:space="preserve">: </w:t>
      </w:r>
      <w:r w:rsidRPr="00C51727">
        <w:rPr>
          <w:rtl/>
        </w:rPr>
        <w:t>عليّ أخي ووزيري ووارثي ووصيّي وخليفتي في أمّتي</w:t>
      </w:r>
      <w:r>
        <w:rPr>
          <w:rtl/>
        </w:rPr>
        <w:t xml:space="preserve">، </w:t>
      </w:r>
      <w:r w:rsidRPr="00C51727">
        <w:rPr>
          <w:rtl/>
        </w:rPr>
        <w:t>ووليّ كلّ مؤمن من بعدي. ثمّ ابني الحسن. ثمّ ابني الحسين. ثمّ تسعة من ولد الحسين واحد بعد واحد. القرآن معهم</w:t>
      </w:r>
      <w:r>
        <w:rPr>
          <w:rtl/>
        </w:rPr>
        <w:t xml:space="preserve">، </w:t>
      </w:r>
      <w:r w:rsidRPr="00C51727">
        <w:rPr>
          <w:rtl/>
        </w:rPr>
        <w:t>وهم مع القرآن</w:t>
      </w:r>
      <w:r>
        <w:rPr>
          <w:rtl/>
        </w:rPr>
        <w:t xml:space="preserve">، </w:t>
      </w:r>
      <w:r w:rsidRPr="00C51727">
        <w:rPr>
          <w:rtl/>
        </w:rPr>
        <w:t>لا يفارقونه ولا يفارقهم</w:t>
      </w:r>
      <w:r>
        <w:rPr>
          <w:rtl/>
        </w:rPr>
        <w:t xml:space="preserve">، </w:t>
      </w:r>
      <w:r w:rsidRPr="00C51727">
        <w:rPr>
          <w:rtl/>
        </w:rPr>
        <w:t>حتّى يردوا عليّ حوضي.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3</w:t>
      </w:r>
      <w:r>
        <w:rPr>
          <w:rtl/>
        </w:rPr>
        <w:t xml:space="preserve">) ـ </w:t>
      </w:r>
      <w:r w:rsidRPr="00C51727">
        <w:rPr>
          <w:rtl/>
        </w:rPr>
        <w:t>تفسير العيّاشي 2 / 83</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يسيروا</w:t>
      </w:r>
      <w:r>
        <w:rPr>
          <w:rtl/>
        </w:rPr>
        <w:t>.</w:t>
      </w:r>
    </w:p>
    <w:p w:rsidR="00E64FBC" w:rsidRPr="00C51727" w:rsidRDefault="00E64FBC" w:rsidP="002D110A">
      <w:pPr>
        <w:pStyle w:val="libFootnote0"/>
        <w:rPr>
          <w:rtl/>
        </w:rPr>
      </w:pPr>
      <w:r>
        <w:rPr>
          <w:rtl/>
        </w:rPr>
        <w:t>(</w:t>
      </w:r>
      <w:r w:rsidRPr="00C51727">
        <w:rPr>
          <w:rtl/>
        </w:rPr>
        <w:t>4) كمال الدّين / 276</w:t>
      </w:r>
      <w:r>
        <w:rPr>
          <w:rtl/>
        </w:rPr>
        <w:t xml:space="preserve"> ـ </w:t>
      </w:r>
      <w:r w:rsidRPr="00C51727">
        <w:rPr>
          <w:rtl/>
        </w:rPr>
        <w:t>277</w:t>
      </w:r>
      <w:r>
        <w:rPr>
          <w:rtl/>
        </w:rPr>
        <w:t>.</w:t>
      </w:r>
    </w:p>
    <w:p w:rsidR="00E64FBC" w:rsidRPr="00C51727" w:rsidRDefault="00E64FBC" w:rsidP="002D110A">
      <w:pPr>
        <w:pStyle w:val="libFootnote0"/>
        <w:rPr>
          <w:rtl/>
        </w:rPr>
      </w:pPr>
      <w:r>
        <w:rPr>
          <w:rtl/>
        </w:rPr>
        <w:t>(</w:t>
      </w:r>
      <w:r w:rsidRPr="00C51727">
        <w:rPr>
          <w:rtl/>
        </w:rPr>
        <w:t>5) النساء / 59</w:t>
      </w:r>
      <w:r>
        <w:rPr>
          <w:rtl/>
        </w:rPr>
        <w:t>.</w:t>
      </w:r>
    </w:p>
    <w:p w:rsidR="00E64FBC" w:rsidRPr="00C51727" w:rsidRDefault="00E64FBC" w:rsidP="002D110A">
      <w:pPr>
        <w:pStyle w:val="libFootnote0"/>
        <w:rPr>
          <w:rtl/>
        </w:rPr>
      </w:pPr>
      <w:r>
        <w:rPr>
          <w:rtl/>
        </w:rPr>
        <w:t>(</w:t>
      </w:r>
      <w:r w:rsidRPr="00C51727">
        <w:rPr>
          <w:rtl/>
        </w:rPr>
        <w:t>6) المائدة / 59</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خاصّة لعليّ</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فيه</w:t>
      </w:r>
      <w:r>
        <w:rPr>
          <w:rtl/>
        </w:rPr>
        <w:t>.</w:t>
      </w:r>
    </w:p>
    <w:p w:rsidR="00E64FBC" w:rsidRPr="00C51727" w:rsidRDefault="00E64FBC" w:rsidP="00906EEB">
      <w:pPr>
        <w:pStyle w:val="libNormal"/>
        <w:rPr>
          <w:rtl/>
        </w:rPr>
      </w:pPr>
      <w:r>
        <w:rPr>
          <w:rtl/>
        </w:rPr>
        <w:br w:type="page"/>
      </w:r>
      <w:r>
        <w:rPr>
          <w:rtl/>
        </w:rPr>
        <w:lastRenderedPageBreak/>
        <w:t>[</w:t>
      </w:r>
      <w:r w:rsidRPr="00C51727">
        <w:rPr>
          <w:rtl/>
        </w:rPr>
        <w:t>فقالوا كلّهم</w:t>
      </w:r>
      <w:r>
        <w:rPr>
          <w:rtl/>
        </w:rPr>
        <w:t>]</w:t>
      </w:r>
      <w:r w:rsidRPr="00C51727">
        <w:rPr>
          <w:rtl/>
        </w:rPr>
        <w:t xml:space="preserve"> </w:t>
      </w:r>
      <w:r w:rsidRPr="00A73BDB">
        <w:rPr>
          <w:rStyle w:val="libFootnotenumChar"/>
          <w:rtl/>
        </w:rPr>
        <w:t>(1)</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نعم</w:t>
      </w:r>
      <w:r>
        <w:rPr>
          <w:rtl/>
        </w:rPr>
        <w:t xml:space="preserve">، </w:t>
      </w:r>
      <w:r w:rsidRPr="00C51727">
        <w:rPr>
          <w:rtl/>
        </w:rPr>
        <w:t>قد سمعنا ذلك وشهدنا</w:t>
      </w:r>
      <w:r>
        <w:rPr>
          <w:rtl/>
        </w:rPr>
        <w:t xml:space="preserve">، </w:t>
      </w:r>
      <w:r w:rsidRPr="00C51727">
        <w:rPr>
          <w:rtl/>
        </w:rPr>
        <w:t>كما قلت سواء.</w:t>
      </w:r>
    </w:p>
    <w:p w:rsidR="00E64FBC" w:rsidRPr="00C51727" w:rsidRDefault="00E64FBC" w:rsidP="00AD67AA">
      <w:pPr>
        <w:pStyle w:val="libNormal"/>
        <w:rPr>
          <w:rtl/>
        </w:rPr>
      </w:pPr>
      <w:r>
        <w:rPr>
          <w:rtl/>
        </w:rPr>
        <w:t>و</w:t>
      </w:r>
      <w:r w:rsidRPr="00C51727">
        <w:rPr>
          <w:rtl/>
        </w:rPr>
        <w:t>الحديث بتمامه مذكور في النّساء والمائدة عند الآيتين.</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(2)</w:t>
      </w:r>
      <w:r>
        <w:rPr>
          <w:rtl/>
        </w:rPr>
        <w:t xml:space="preserve">: </w:t>
      </w:r>
      <w:r w:rsidRPr="00C51727">
        <w:rPr>
          <w:rtl/>
        </w:rPr>
        <w:t>الحسين بن محمّد</w:t>
      </w:r>
      <w:r>
        <w:rPr>
          <w:rtl/>
        </w:rPr>
        <w:t xml:space="preserve">، </w:t>
      </w:r>
      <w:r w:rsidRPr="00C51727">
        <w:rPr>
          <w:rtl/>
        </w:rPr>
        <w:t>عن معلّى بن محمّد</w:t>
      </w:r>
      <w:r>
        <w:rPr>
          <w:rtl/>
        </w:rPr>
        <w:t xml:space="preserve">، </w:t>
      </w:r>
      <w:r w:rsidRPr="00C51727">
        <w:rPr>
          <w:rtl/>
        </w:rPr>
        <w:t>عن الوشّاء</w:t>
      </w:r>
      <w:r>
        <w:rPr>
          <w:rtl/>
        </w:rPr>
        <w:t xml:space="preserve">، </w:t>
      </w:r>
      <w:r w:rsidRPr="00C51727">
        <w:rPr>
          <w:rtl/>
        </w:rPr>
        <w:t>عن مثنى</w:t>
      </w:r>
      <w:r>
        <w:rPr>
          <w:rtl/>
        </w:rPr>
        <w:t xml:space="preserve">، </w:t>
      </w:r>
      <w:r w:rsidRPr="00C51727">
        <w:rPr>
          <w:rtl/>
        </w:rPr>
        <w:t>عن عبد الله بن عجلان</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أَمْ حَسِبْتُمْ أَنْ تُتْرَكُوا وَلَمَّا يَعْلَمِ اللهُ الَّذِينَ جاهَدُوا مِنْكُمْ وَلَمْ يَتَّخِذُوا مِنْ دُونِ اللهِ وَلا رَسُولِهِ وَلَا الْمُؤْمِنِينَ وَلِيجَةً</w:t>
      </w:r>
      <w:r w:rsidRPr="004335D9">
        <w:rPr>
          <w:rStyle w:val="libAlaemChar"/>
          <w:rtl/>
        </w:rPr>
        <w:t>)</w:t>
      </w:r>
      <w:r>
        <w:rPr>
          <w:rtl/>
        </w:rPr>
        <w:t xml:space="preserve">، </w:t>
      </w:r>
      <w:r w:rsidRPr="00C51727">
        <w:rPr>
          <w:rtl/>
        </w:rPr>
        <w:t>يعني</w:t>
      </w:r>
      <w:r>
        <w:rPr>
          <w:rtl/>
        </w:rPr>
        <w:t xml:space="preserve">: </w:t>
      </w:r>
      <w:r w:rsidRPr="00C51727">
        <w:rPr>
          <w:rtl/>
        </w:rPr>
        <w:t>أمير المؤمنين و</w:t>
      </w:r>
      <w:r>
        <w:rPr>
          <w:rFonts w:hint="cs"/>
          <w:rtl/>
        </w:rPr>
        <w:t xml:space="preserve"> </w:t>
      </w:r>
      <w:r w:rsidRPr="00A73BDB">
        <w:rPr>
          <w:rStyle w:val="libFootnotenumChar"/>
          <w:rtl/>
        </w:rPr>
        <w:t>(3)</w:t>
      </w:r>
      <w:r w:rsidRPr="00C51727">
        <w:rPr>
          <w:rtl/>
        </w:rPr>
        <w:t xml:space="preserve"> الأئمّة</w:t>
      </w:r>
      <w:r>
        <w:rPr>
          <w:rtl/>
        </w:rPr>
        <w:t xml:space="preserve"> ـ </w:t>
      </w:r>
      <w:r w:rsidRPr="00C51727">
        <w:rPr>
          <w:rtl/>
        </w:rPr>
        <w:t>عليهم السّلام</w:t>
      </w:r>
      <w:r>
        <w:rPr>
          <w:rtl/>
        </w:rPr>
        <w:t xml:space="preserve"> ـ.</w:t>
      </w:r>
      <w:r w:rsidRPr="00C51727">
        <w:rPr>
          <w:rtl/>
        </w:rPr>
        <w:t xml:space="preserve"> لم يتّخذوا الولائج من دونهم.</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(4)</w:t>
      </w:r>
      <w:r>
        <w:rPr>
          <w:rtl/>
        </w:rPr>
        <w:t xml:space="preserve">، </w:t>
      </w:r>
      <w:r w:rsidRPr="00C51727">
        <w:rPr>
          <w:rtl/>
        </w:rPr>
        <w:t>عن أحمد بن محمّد بن خالد</w:t>
      </w:r>
      <w:r>
        <w:rPr>
          <w:rtl/>
        </w:rPr>
        <w:t xml:space="preserve">، </w:t>
      </w:r>
      <w:r w:rsidRPr="00C51727">
        <w:rPr>
          <w:rtl/>
        </w:rPr>
        <w:t>مرسلا قال</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C51727">
        <w:rPr>
          <w:rtl/>
        </w:rPr>
        <w:t>لا تتّخذوا من دون الله وليجة</w:t>
      </w:r>
      <w:r>
        <w:rPr>
          <w:rtl/>
        </w:rPr>
        <w:t xml:space="preserve">، </w:t>
      </w:r>
      <w:r w:rsidRPr="00C51727">
        <w:rPr>
          <w:rtl/>
        </w:rPr>
        <w:t>فلا تكونوا مؤمنين. فإنّ كلّ سبب ونسب وقرابة ووليجة وبدعة وشبهة منقطع</w:t>
      </w:r>
      <w:r>
        <w:rPr>
          <w:rtl/>
        </w:rPr>
        <w:t xml:space="preserve">، </w:t>
      </w:r>
      <w:r w:rsidRPr="00C51727">
        <w:rPr>
          <w:rtl/>
        </w:rPr>
        <w:t>إلّا ما أثبته القرآن.</w:t>
      </w:r>
    </w:p>
    <w:p w:rsidR="00E64FBC" w:rsidRPr="00C51727" w:rsidRDefault="00E64FBC" w:rsidP="00AD67AA">
      <w:pPr>
        <w:pStyle w:val="libNormal"/>
        <w:rPr>
          <w:rtl/>
        </w:rPr>
      </w:pPr>
      <w:r w:rsidRPr="00C51727">
        <w:rPr>
          <w:rtl/>
        </w:rPr>
        <w:t xml:space="preserve">عليّ بن محمّد </w:t>
      </w:r>
      <w:r w:rsidRPr="00A73BDB">
        <w:rPr>
          <w:rStyle w:val="libFootnotenumChar"/>
          <w:rtl/>
        </w:rPr>
        <w:t>(5)</w:t>
      </w:r>
      <w:r w:rsidRPr="00C51727">
        <w:rPr>
          <w:rtl/>
        </w:rPr>
        <w:t xml:space="preserve"> ومحمّد بن أبي عبد الله</w:t>
      </w:r>
      <w:r>
        <w:rPr>
          <w:rtl/>
        </w:rPr>
        <w:t xml:space="preserve">، </w:t>
      </w:r>
      <w:r w:rsidRPr="00C51727">
        <w:rPr>
          <w:rtl/>
        </w:rPr>
        <w:t>عن إسحاق بن محمّد النّخعيّ قال</w:t>
      </w:r>
      <w:r>
        <w:rPr>
          <w:rtl/>
        </w:rPr>
        <w:t xml:space="preserve">: </w:t>
      </w:r>
      <w:r w:rsidRPr="00C51727">
        <w:rPr>
          <w:rtl/>
        </w:rPr>
        <w:t>حدّثني سفيان بن محمّد الضيعيّ قال</w:t>
      </w:r>
      <w:r>
        <w:rPr>
          <w:rtl/>
        </w:rPr>
        <w:t xml:space="preserve">: </w:t>
      </w:r>
      <w:r w:rsidRPr="00C51727">
        <w:rPr>
          <w:rtl/>
        </w:rPr>
        <w:t>كتبت</w:t>
      </w:r>
      <w:r w:rsidR="00861BFB">
        <w:rPr>
          <w:rtl/>
        </w:rPr>
        <w:t xml:space="preserve"> إلى </w:t>
      </w:r>
      <w:r w:rsidRPr="00C51727">
        <w:rPr>
          <w:rtl/>
        </w:rPr>
        <w:t>أبي محمّد أسأله عن الوليجة</w:t>
      </w:r>
      <w:r>
        <w:rPr>
          <w:rtl/>
        </w:rPr>
        <w:t xml:space="preserve">، </w:t>
      </w:r>
      <w:r w:rsidRPr="00C51727">
        <w:rPr>
          <w:rtl/>
        </w:rPr>
        <w:t>وهو قول الله</w:t>
      </w:r>
      <w:r>
        <w:rPr>
          <w:rtl/>
        </w:rPr>
        <w:t xml:space="preserve">: </w:t>
      </w:r>
      <w:r w:rsidRPr="004335D9">
        <w:rPr>
          <w:rStyle w:val="libAlaemChar"/>
          <w:rtl/>
        </w:rPr>
        <w:t>(</w:t>
      </w:r>
      <w:r w:rsidRPr="004A4D29">
        <w:rPr>
          <w:rStyle w:val="libAieChar"/>
          <w:rtl/>
        </w:rPr>
        <w:t>وَلَمْ يَتَّخِذُوا مِنْ دُونِ اللهِ وَلا رَسُولِهِ وَلَا الْمُؤْمِنِينَ وَلِيجَةً</w:t>
      </w:r>
      <w:r w:rsidRPr="004335D9">
        <w:rPr>
          <w:rStyle w:val="libAlaemChar"/>
          <w:rtl/>
        </w:rPr>
        <w:t>)</w:t>
      </w:r>
      <w:r>
        <w:rPr>
          <w:rtl/>
        </w:rPr>
        <w:t>.</w:t>
      </w:r>
      <w:r w:rsidRPr="00C51727">
        <w:rPr>
          <w:rtl/>
        </w:rPr>
        <w:t xml:space="preserve"> </w:t>
      </w:r>
      <w:r>
        <w:rPr>
          <w:rtl/>
        </w:rPr>
        <w:t>[</w:t>
      </w:r>
      <w:r w:rsidRPr="00C51727">
        <w:rPr>
          <w:rtl/>
        </w:rPr>
        <w:t>قلت في نفسي</w:t>
      </w:r>
      <w:r>
        <w:rPr>
          <w:rtl/>
        </w:rPr>
        <w:t xml:space="preserve"> ـ </w:t>
      </w:r>
      <w:r w:rsidRPr="00C51727">
        <w:rPr>
          <w:rtl/>
        </w:rPr>
        <w:t>لا في الكتاب</w:t>
      </w:r>
      <w:r>
        <w:rPr>
          <w:rtl/>
        </w:rPr>
        <w:t xml:space="preserve"> ـ: </w:t>
      </w:r>
      <w:r w:rsidRPr="00C51727">
        <w:rPr>
          <w:rtl/>
        </w:rPr>
        <w:t>من ترى المؤمنين ها هنا</w:t>
      </w:r>
      <w:r>
        <w:rPr>
          <w:rtl/>
        </w:rPr>
        <w:t>؟</w:t>
      </w:r>
    </w:p>
    <w:p w:rsidR="00E64FBC" w:rsidRPr="00C51727" w:rsidRDefault="00E64FBC" w:rsidP="00AD67AA">
      <w:pPr>
        <w:pStyle w:val="libNormal"/>
        <w:rPr>
          <w:rtl/>
        </w:rPr>
      </w:pPr>
      <w:r w:rsidRPr="00C51727">
        <w:rPr>
          <w:rtl/>
        </w:rPr>
        <w:t>فرجع الجواب</w:t>
      </w:r>
      <w:r>
        <w:rPr>
          <w:rtl/>
        </w:rPr>
        <w:t xml:space="preserve">: </w:t>
      </w:r>
      <w:r w:rsidRPr="00C51727">
        <w:rPr>
          <w:rtl/>
        </w:rPr>
        <w:t>الوليجة الّذي يقام دون وليّ الأمر. وحدّثتك نفسك عن المؤمنين</w:t>
      </w:r>
      <w:r>
        <w:rPr>
          <w:rtl/>
        </w:rPr>
        <w:t xml:space="preserve">: </w:t>
      </w:r>
      <w:r w:rsidRPr="00C51727">
        <w:rPr>
          <w:rtl/>
        </w:rPr>
        <w:t>من هم في هذا الموضع</w:t>
      </w:r>
      <w:r>
        <w:rPr>
          <w:rtl/>
        </w:rPr>
        <w:t>؟</w:t>
      </w:r>
      <w:r w:rsidRPr="00C51727">
        <w:rPr>
          <w:rtl/>
        </w:rPr>
        <w:t xml:space="preserve"> فهم الأئمّة الّذين يؤمنون على الله</w:t>
      </w:r>
      <w:r>
        <w:rPr>
          <w:rtl/>
        </w:rPr>
        <w:t xml:space="preserve">، </w:t>
      </w:r>
      <w:r w:rsidRPr="00C51727">
        <w:rPr>
          <w:rtl/>
        </w:rPr>
        <w:t>فيجيز أمانهم.</w:t>
      </w:r>
      <w:r>
        <w:rPr>
          <w:rtl/>
        </w:rPr>
        <w:t>]</w:t>
      </w:r>
      <w:r w:rsidRPr="00C51727">
        <w:rPr>
          <w:rtl/>
        </w:rPr>
        <w:t xml:space="preserve"> </w:t>
      </w:r>
      <w:r w:rsidRPr="00A73BDB">
        <w:rPr>
          <w:rStyle w:val="libFootnotenumChar"/>
          <w:rtl/>
        </w:rPr>
        <w:t>(6)</w:t>
      </w:r>
    </w:p>
    <w:p w:rsidR="00E64FBC" w:rsidRPr="00C51727" w:rsidRDefault="00E64FBC" w:rsidP="00AD67AA">
      <w:pPr>
        <w:pStyle w:val="libNormal"/>
        <w:rPr>
          <w:rtl/>
        </w:rPr>
      </w:pPr>
      <w:r w:rsidRPr="00C51727">
        <w:rPr>
          <w:rtl/>
        </w:rPr>
        <w:t>في تفسير عليّ بن إبراهيم</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وَلَمْ يَتَّخِذُوا مِنْ دُونِ اللهِ وَلا رَسُولِهِ وَلَا الْمُؤْمِنِينَ وَلِيجَةً</w:t>
      </w:r>
      <w:r w:rsidRPr="004335D9">
        <w:rPr>
          <w:rStyle w:val="libAlaemChar"/>
          <w:rtl/>
        </w:rPr>
        <w:t>)</w:t>
      </w:r>
      <w:r>
        <w:rPr>
          <w:rtl/>
        </w:rPr>
        <w:t xml:space="preserve">: </w:t>
      </w:r>
      <w:r w:rsidRPr="00A73BDB">
        <w:rPr>
          <w:rStyle w:val="libFootnotenumChar"/>
          <w:rtl/>
        </w:rPr>
        <w:t>(7)</w:t>
      </w:r>
      <w:r w:rsidRPr="00C51727">
        <w:rPr>
          <w:rtl/>
        </w:rPr>
        <w:t xml:space="preserve"> يعني بالمؤمنين</w:t>
      </w:r>
      <w:r>
        <w:rPr>
          <w:rtl/>
        </w:rPr>
        <w:t xml:space="preserve">: </w:t>
      </w:r>
      <w:r w:rsidRPr="00C51727">
        <w:rPr>
          <w:rtl/>
        </w:rPr>
        <w:t>آل محمّد.</w:t>
      </w:r>
    </w:p>
    <w:p w:rsidR="00E64FBC" w:rsidRPr="00C51727" w:rsidRDefault="00E64FBC" w:rsidP="00AD67AA">
      <w:pPr>
        <w:pStyle w:val="libNormal"/>
        <w:rPr>
          <w:rtl/>
        </w:rPr>
      </w:pPr>
      <w:r>
        <w:rPr>
          <w:rtl/>
        </w:rPr>
        <w:t>و «</w:t>
      </w:r>
      <w:r w:rsidRPr="00C51727">
        <w:rPr>
          <w:rtl/>
        </w:rPr>
        <w:t>بالوليجة» البطانة.</w:t>
      </w:r>
    </w:p>
    <w:p w:rsidR="00E64FBC" w:rsidRPr="00C51727" w:rsidRDefault="00E64FBC" w:rsidP="00AD67AA">
      <w:pPr>
        <w:pStyle w:val="libNormal"/>
        <w:rPr>
          <w:rtl/>
        </w:rPr>
      </w:pPr>
      <w:r w:rsidRPr="004335D9">
        <w:rPr>
          <w:rStyle w:val="libAlaemChar"/>
          <w:rtl/>
        </w:rPr>
        <w:t>(</w:t>
      </w:r>
      <w:r w:rsidRPr="004A4D29">
        <w:rPr>
          <w:rStyle w:val="libAieChar"/>
          <w:rtl/>
        </w:rPr>
        <w:t>وَاللهُ خَبِيرٌ بِما تَعْمَلُونَ</w:t>
      </w:r>
      <w:r w:rsidRPr="004335D9">
        <w:rPr>
          <w:rStyle w:val="libAlaemChar"/>
          <w:rtl/>
        </w:rPr>
        <w:t>)</w:t>
      </w:r>
      <w:r w:rsidRPr="00C51727">
        <w:rPr>
          <w:rtl/>
        </w:rPr>
        <w:t xml:space="preserve"> </w:t>
      </w:r>
      <w:r>
        <w:rPr>
          <w:rtl/>
        </w:rPr>
        <w:t>(</w:t>
      </w:r>
      <w:r w:rsidRPr="00C51727">
        <w:rPr>
          <w:rtl/>
        </w:rPr>
        <w:t>16)</w:t>
      </w:r>
      <w:r>
        <w:rPr>
          <w:rtl/>
        </w:rPr>
        <w:t xml:space="preserve">: </w:t>
      </w:r>
      <w:r w:rsidRPr="00C51727">
        <w:rPr>
          <w:rtl/>
        </w:rPr>
        <w:t>يعلم غرضكم منه. وهو</w:t>
      </w:r>
      <w:r>
        <w:rPr>
          <w:rtl/>
        </w:rPr>
        <w:t xml:space="preserve">، </w:t>
      </w:r>
      <w:r w:rsidRPr="00C51727">
        <w:rPr>
          <w:rtl/>
        </w:rPr>
        <w:t>كالمزيح لما يتوهّم من ظاهر قوله</w:t>
      </w:r>
      <w:r>
        <w:rPr>
          <w:rtl/>
        </w:rPr>
        <w:t xml:space="preserve">: </w:t>
      </w:r>
      <w:r w:rsidRPr="00C51727">
        <w:rPr>
          <w:rtl/>
        </w:rPr>
        <w:t>«ولمّا يعلم الله»</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ما كانَ لِلْمُشْرِكِينَ</w:t>
      </w:r>
      <w:r w:rsidRPr="004335D9">
        <w:rPr>
          <w:rStyle w:val="libAlaemChar"/>
          <w:rtl/>
        </w:rPr>
        <w:t>)</w:t>
      </w:r>
      <w:r>
        <w:rPr>
          <w:rtl/>
        </w:rPr>
        <w:t xml:space="preserve">: </w:t>
      </w:r>
      <w:r w:rsidRPr="00C51727">
        <w:rPr>
          <w:rtl/>
        </w:rPr>
        <w:t>ما صحّ لهم.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r w:rsidRPr="00C51727">
        <w:rPr>
          <w:rtl/>
        </w:rPr>
        <w:t xml:space="preserve"> وفي النسخ</w:t>
      </w:r>
      <w:r>
        <w:rPr>
          <w:rtl/>
        </w:rPr>
        <w:t xml:space="preserve">: </w:t>
      </w:r>
      <w:r w:rsidRPr="00C51727">
        <w:rPr>
          <w:rtl/>
        </w:rPr>
        <w:t>قالوا</w:t>
      </w:r>
      <w:r>
        <w:rPr>
          <w:rtl/>
        </w:rPr>
        <w:t>.</w:t>
      </w:r>
    </w:p>
    <w:p w:rsidR="00E64FBC" w:rsidRPr="00C51727" w:rsidRDefault="00E64FBC" w:rsidP="002D110A">
      <w:pPr>
        <w:pStyle w:val="libFootnote0"/>
        <w:rPr>
          <w:rtl/>
        </w:rPr>
      </w:pPr>
      <w:r>
        <w:rPr>
          <w:rtl/>
        </w:rPr>
        <w:t>(</w:t>
      </w:r>
      <w:r w:rsidRPr="00C51727">
        <w:rPr>
          <w:rtl/>
        </w:rPr>
        <w:t>2) الكافي 1 / 415</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يعني بالمؤمنين</w:t>
      </w:r>
      <w:r>
        <w:rPr>
          <w:rtl/>
        </w:rPr>
        <w:t xml:space="preserve"> ..</w:t>
      </w:r>
      <w:r>
        <w:t>.</w:t>
      </w:r>
    </w:p>
    <w:p w:rsidR="00E64FBC" w:rsidRPr="00C51727" w:rsidRDefault="00E64FBC" w:rsidP="002D110A">
      <w:pPr>
        <w:pStyle w:val="libFootnote0"/>
        <w:rPr>
          <w:rtl/>
        </w:rPr>
      </w:pPr>
      <w:r>
        <w:rPr>
          <w:rtl/>
        </w:rPr>
        <w:t>(</w:t>
      </w:r>
      <w:r w:rsidRPr="00C51727">
        <w:rPr>
          <w:rtl/>
        </w:rPr>
        <w:t>4) الكافي 1 / 59</w:t>
      </w:r>
      <w:r>
        <w:rPr>
          <w:rtl/>
        </w:rPr>
        <w:t>.</w:t>
      </w:r>
    </w:p>
    <w:p w:rsidR="00E64FBC" w:rsidRPr="00C51727" w:rsidRDefault="00E64FBC" w:rsidP="002D110A">
      <w:pPr>
        <w:pStyle w:val="libFootnote0"/>
        <w:rPr>
          <w:rtl/>
        </w:rPr>
      </w:pPr>
      <w:r>
        <w:rPr>
          <w:rtl/>
        </w:rPr>
        <w:t>(</w:t>
      </w:r>
      <w:r w:rsidRPr="00C51727">
        <w:rPr>
          <w:rtl/>
        </w:rPr>
        <w:t>5) الكافي 1 / 508</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هكذا في تفسير نور الثقلين 2 / 192</w:t>
      </w:r>
      <w:r>
        <w:rPr>
          <w:rtl/>
        </w:rPr>
        <w:t xml:space="preserve">، </w:t>
      </w:r>
      <w:r w:rsidRPr="00C51727">
        <w:rPr>
          <w:rtl/>
        </w:rPr>
        <w:t>ح 75</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أَنْ يَعْمُرُوا مَساجِدَ اللهِ</w:t>
      </w:r>
      <w:r w:rsidRPr="004335D9">
        <w:rPr>
          <w:rStyle w:val="libAlaemChar"/>
          <w:rtl/>
        </w:rPr>
        <w:t>)</w:t>
      </w:r>
      <w:r>
        <w:rPr>
          <w:rtl/>
        </w:rPr>
        <w:t xml:space="preserve">: </w:t>
      </w:r>
      <w:r w:rsidRPr="00C51727">
        <w:rPr>
          <w:rtl/>
        </w:rPr>
        <w:t>شيئا من مساجده</w:t>
      </w:r>
      <w:r>
        <w:rPr>
          <w:rtl/>
        </w:rPr>
        <w:t xml:space="preserve">، </w:t>
      </w:r>
      <w:r w:rsidRPr="00C51727">
        <w:rPr>
          <w:rtl/>
        </w:rPr>
        <w:t>فضلا عن المسجد الحرام.</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هو المراد. وإنّما جمع</w:t>
      </w:r>
      <w:r>
        <w:rPr>
          <w:rtl/>
        </w:rPr>
        <w:t xml:space="preserve">، </w:t>
      </w:r>
      <w:r w:rsidRPr="00C51727">
        <w:rPr>
          <w:rtl/>
        </w:rPr>
        <w:t>لأنّه قبلة المساجد وإمامها. فعامره</w:t>
      </w:r>
      <w:r>
        <w:rPr>
          <w:rtl/>
        </w:rPr>
        <w:t xml:space="preserve">، </w:t>
      </w:r>
      <w:r w:rsidRPr="00C51727">
        <w:rPr>
          <w:rtl/>
        </w:rPr>
        <w:t>كعامر الجميع. ويدلّ عليه قراءة ابن كثير وأبي عمرو ويعقوب</w:t>
      </w:r>
      <w:r>
        <w:rPr>
          <w:rtl/>
        </w:rPr>
        <w:t xml:space="preserve">، </w:t>
      </w:r>
      <w:r w:rsidRPr="00C51727">
        <w:rPr>
          <w:rtl/>
        </w:rPr>
        <w:t>بالتّوحيد.</w:t>
      </w:r>
    </w:p>
    <w:p w:rsidR="00E64FBC" w:rsidRPr="00C51727" w:rsidRDefault="00E64FBC" w:rsidP="00AD67AA">
      <w:pPr>
        <w:pStyle w:val="libNormal"/>
        <w:rPr>
          <w:rtl/>
        </w:rPr>
      </w:pPr>
      <w:r w:rsidRPr="004335D9">
        <w:rPr>
          <w:rStyle w:val="libAlaemChar"/>
          <w:rtl/>
        </w:rPr>
        <w:t>(</w:t>
      </w:r>
      <w:r w:rsidRPr="004A4D29">
        <w:rPr>
          <w:rStyle w:val="libAieChar"/>
          <w:rtl/>
        </w:rPr>
        <w:t>شاهِدِينَ عَلى أَنْفُسِهِمْ بِالْكُفْرِ</w:t>
      </w:r>
      <w:r w:rsidRPr="004335D9">
        <w:rPr>
          <w:rStyle w:val="libAlaemChar"/>
          <w:rtl/>
        </w:rPr>
        <w:t>)</w:t>
      </w:r>
      <w:r>
        <w:rPr>
          <w:rtl/>
        </w:rPr>
        <w:t xml:space="preserve">: </w:t>
      </w:r>
      <w:r w:rsidRPr="00C51727">
        <w:rPr>
          <w:rtl/>
        </w:rPr>
        <w:t>بإظهار الشّرك وتكذيب الرّسول. وهو حال من الواو. والمعنى</w:t>
      </w:r>
      <w:r>
        <w:rPr>
          <w:rtl/>
        </w:rPr>
        <w:t xml:space="preserve">: </w:t>
      </w:r>
      <w:r w:rsidRPr="00C51727">
        <w:rPr>
          <w:rtl/>
        </w:rPr>
        <w:t>ما استقام لهم أن يجمعوا بين أمرين متنافيين</w:t>
      </w:r>
      <w:r>
        <w:rPr>
          <w:rtl/>
        </w:rPr>
        <w:t xml:space="preserve">، </w:t>
      </w:r>
      <w:r w:rsidRPr="00C51727">
        <w:rPr>
          <w:rtl/>
        </w:rPr>
        <w:t>عمارة بيت الله وعبادة غيره.</w:t>
      </w:r>
    </w:p>
    <w:p w:rsidR="00E64FBC" w:rsidRPr="00C51727" w:rsidRDefault="00E64FBC" w:rsidP="00AD67AA">
      <w:pPr>
        <w:pStyle w:val="libNormal"/>
        <w:rPr>
          <w:rtl/>
        </w:rPr>
      </w:pPr>
      <w:r w:rsidRPr="00C51727">
        <w:rPr>
          <w:rtl/>
        </w:rPr>
        <w:t xml:space="preserve">وفي الجوامع </w:t>
      </w:r>
      <w:r w:rsidRPr="00A73BDB">
        <w:rPr>
          <w:rStyle w:val="libFootnotenumChar"/>
          <w:rtl/>
        </w:rPr>
        <w:t>(2)</w:t>
      </w:r>
      <w:r>
        <w:rPr>
          <w:rtl/>
        </w:rPr>
        <w:t xml:space="preserve">: </w:t>
      </w:r>
      <w:r w:rsidRPr="00C51727">
        <w:rPr>
          <w:rtl/>
        </w:rPr>
        <w:t>روي أنّ المسلمين عيّروا أسارى بدر</w:t>
      </w:r>
      <w:r>
        <w:rPr>
          <w:rtl/>
        </w:rPr>
        <w:t xml:space="preserve">، </w:t>
      </w:r>
      <w:r w:rsidRPr="00C51727">
        <w:rPr>
          <w:rtl/>
        </w:rPr>
        <w:t>ووبّخ عليّ العبّاس بقتال رسول الله</w:t>
      </w:r>
      <w:r>
        <w:rPr>
          <w:rtl/>
        </w:rPr>
        <w:t xml:space="preserve"> ـ </w:t>
      </w:r>
      <w:r w:rsidRPr="00C51727">
        <w:rPr>
          <w:rtl/>
        </w:rPr>
        <w:t>صلّى الله عليه وآله</w:t>
      </w:r>
      <w:r>
        <w:rPr>
          <w:rtl/>
        </w:rPr>
        <w:t xml:space="preserve"> ـ </w:t>
      </w:r>
      <w:r w:rsidRPr="00C51727">
        <w:rPr>
          <w:rtl/>
        </w:rPr>
        <w:t>وقطيعة الرّحم.</w:t>
      </w:r>
    </w:p>
    <w:p w:rsidR="00E64FBC" w:rsidRPr="00C51727" w:rsidRDefault="00E64FBC" w:rsidP="00AD67AA">
      <w:pPr>
        <w:pStyle w:val="libNormal"/>
        <w:rPr>
          <w:rtl/>
        </w:rPr>
      </w:pPr>
      <w:r w:rsidRPr="00C51727">
        <w:rPr>
          <w:rtl/>
        </w:rPr>
        <w:t>فقال العبّاس</w:t>
      </w:r>
      <w:r>
        <w:rPr>
          <w:rtl/>
        </w:rPr>
        <w:t xml:space="preserve">: </w:t>
      </w:r>
      <w:r w:rsidRPr="00C51727">
        <w:rPr>
          <w:rtl/>
        </w:rPr>
        <w:t>تذكرون مساوئنا وتكتمون محاسننا.</w:t>
      </w:r>
    </w:p>
    <w:p w:rsidR="00E64FBC" w:rsidRPr="00C51727" w:rsidRDefault="00E64FBC" w:rsidP="00AD67AA">
      <w:pPr>
        <w:pStyle w:val="libNormal"/>
        <w:rPr>
          <w:rtl/>
        </w:rPr>
      </w:pPr>
      <w:r w:rsidRPr="00C51727">
        <w:rPr>
          <w:rtl/>
        </w:rPr>
        <w:t>فقالوا</w:t>
      </w:r>
      <w:r>
        <w:rPr>
          <w:rtl/>
        </w:rPr>
        <w:t xml:space="preserve">: </w:t>
      </w:r>
      <w:r w:rsidRPr="00C51727">
        <w:rPr>
          <w:rtl/>
        </w:rPr>
        <w:t>او لكم محاسن</w:t>
      </w:r>
      <w:r>
        <w:rPr>
          <w:rtl/>
        </w:rPr>
        <w:t>؟</w:t>
      </w:r>
    </w:p>
    <w:p w:rsidR="00E64FBC" w:rsidRPr="00C51727" w:rsidRDefault="00E64FBC" w:rsidP="00AD67AA">
      <w:pPr>
        <w:pStyle w:val="libNormal"/>
        <w:rPr>
          <w:rtl/>
        </w:rPr>
      </w:pPr>
      <w:r w:rsidRPr="00C51727">
        <w:rPr>
          <w:rtl/>
        </w:rPr>
        <w:t xml:space="preserve">قال </w:t>
      </w:r>
      <w:r w:rsidRPr="00A73BDB">
        <w:rPr>
          <w:rStyle w:val="libFootnotenumChar"/>
          <w:rtl/>
        </w:rPr>
        <w:t>(3)</w:t>
      </w:r>
      <w:r>
        <w:rPr>
          <w:rtl/>
        </w:rPr>
        <w:t xml:space="preserve">: </w:t>
      </w:r>
      <w:r w:rsidRPr="00C51727">
        <w:rPr>
          <w:rtl/>
        </w:rPr>
        <w:t>نعم. إنّما نعمر المسجد الحرام</w:t>
      </w:r>
      <w:r>
        <w:rPr>
          <w:rtl/>
        </w:rPr>
        <w:t xml:space="preserve">، </w:t>
      </w:r>
      <w:r w:rsidRPr="00C51727">
        <w:rPr>
          <w:rtl/>
        </w:rPr>
        <w:t>ونحجب الكعبة</w:t>
      </w:r>
      <w:r>
        <w:rPr>
          <w:rtl/>
        </w:rPr>
        <w:t xml:space="preserve">، </w:t>
      </w:r>
      <w:r w:rsidRPr="00C51727">
        <w:rPr>
          <w:rtl/>
        </w:rPr>
        <w:t>ونسقي الحجيج</w:t>
      </w:r>
      <w:r>
        <w:rPr>
          <w:rtl/>
        </w:rPr>
        <w:t xml:space="preserve">، </w:t>
      </w:r>
      <w:r w:rsidRPr="00C51727">
        <w:rPr>
          <w:rtl/>
        </w:rPr>
        <w:t xml:space="preserve">ونفك العاني </w:t>
      </w:r>
      <w:r w:rsidRPr="00A73BDB">
        <w:rPr>
          <w:rStyle w:val="libFootnotenumChar"/>
          <w:rtl/>
        </w:rPr>
        <w:t>(4)</w:t>
      </w:r>
      <w:r>
        <w:rPr>
          <w:rtl/>
        </w:rPr>
        <w:t>.</w:t>
      </w:r>
      <w:r w:rsidRPr="00C51727">
        <w:rPr>
          <w:rtl/>
        </w:rPr>
        <w:t xml:space="preserve"> فنزلت.</w:t>
      </w:r>
    </w:p>
    <w:p w:rsidR="00E64FBC" w:rsidRPr="00C51727" w:rsidRDefault="00E64FBC" w:rsidP="00AD67AA">
      <w:pPr>
        <w:pStyle w:val="libNormal"/>
        <w:rPr>
          <w:rtl/>
        </w:rPr>
      </w:pPr>
      <w:r w:rsidRPr="004335D9">
        <w:rPr>
          <w:rStyle w:val="libAlaemChar"/>
          <w:rtl/>
        </w:rPr>
        <w:t>(</w:t>
      </w:r>
      <w:r w:rsidRPr="004A4D29">
        <w:rPr>
          <w:rStyle w:val="libAieChar"/>
          <w:rtl/>
        </w:rPr>
        <w:t>أُولئِكَ حَبِطَتْ أَعْمالُهُمْ</w:t>
      </w:r>
      <w:r w:rsidRPr="004335D9">
        <w:rPr>
          <w:rStyle w:val="libAlaemChar"/>
          <w:rtl/>
        </w:rPr>
        <w:t>)</w:t>
      </w:r>
      <w:r>
        <w:rPr>
          <w:rtl/>
        </w:rPr>
        <w:t xml:space="preserve">: </w:t>
      </w:r>
      <w:r w:rsidRPr="00C51727">
        <w:rPr>
          <w:rtl/>
        </w:rPr>
        <w:t>الّتي يفتخرون بها بما قارنها من الشّرك.</w:t>
      </w:r>
    </w:p>
    <w:p w:rsidR="00E64FBC" w:rsidRPr="00C51727" w:rsidRDefault="00E64FBC" w:rsidP="00AD67AA">
      <w:pPr>
        <w:pStyle w:val="libNormal"/>
        <w:rPr>
          <w:rtl/>
        </w:rPr>
      </w:pPr>
      <w:r w:rsidRPr="004335D9">
        <w:rPr>
          <w:rStyle w:val="libAlaemChar"/>
          <w:rtl/>
        </w:rPr>
        <w:t>(</w:t>
      </w:r>
      <w:r w:rsidRPr="004A4D29">
        <w:rPr>
          <w:rStyle w:val="libAieChar"/>
          <w:rtl/>
        </w:rPr>
        <w:t>وَفِي النَّارِ هُمْ خالِدُونَ</w:t>
      </w:r>
      <w:r w:rsidRPr="004335D9">
        <w:rPr>
          <w:rStyle w:val="libAlaemChar"/>
          <w:rtl/>
        </w:rPr>
        <w:t>)</w:t>
      </w:r>
      <w:r w:rsidRPr="00C51727">
        <w:rPr>
          <w:rtl/>
        </w:rPr>
        <w:t xml:space="preserve"> </w:t>
      </w:r>
      <w:r>
        <w:rPr>
          <w:rtl/>
        </w:rPr>
        <w:t>(</w:t>
      </w:r>
      <w:r w:rsidRPr="00C51727">
        <w:rPr>
          <w:rtl/>
        </w:rPr>
        <w:t>17)</w:t>
      </w:r>
      <w:r>
        <w:rPr>
          <w:rtl/>
        </w:rPr>
        <w:t xml:space="preserve">: </w:t>
      </w:r>
      <w:r w:rsidRPr="00C51727">
        <w:rPr>
          <w:rtl/>
        </w:rPr>
        <w:t>لأجله.</w:t>
      </w:r>
    </w:p>
    <w:p w:rsidR="00E64FBC" w:rsidRPr="00C51727" w:rsidRDefault="00E64FBC" w:rsidP="00AD67AA">
      <w:pPr>
        <w:pStyle w:val="libNormal"/>
        <w:rPr>
          <w:rtl/>
        </w:rPr>
      </w:pPr>
      <w:r w:rsidRPr="004335D9">
        <w:rPr>
          <w:rStyle w:val="libAlaemChar"/>
          <w:rtl/>
        </w:rPr>
        <w:t>(</w:t>
      </w:r>
      <w:r w:rsidRPr="004A4D29">
        <w:rPr>
          <w:rStyle w:val="libAieChar"/>
          <w:rtl/>
        </w:rPr>
        <w:t>إِنَّما يَعْمُرُ مَساجِدَ اللهِ مَنْ آمَنَ بِاللهِ وَالْيَوْمِ الْآخِرِ وَأَقامَ الصَّلاةَ وَآتَى الزَّكاةَ</w:t>
      </w:r>
      <w:r w:rsidRPr="004335D9">
        <w:rPr>
          <w:rStyle w:val="libAlaemChar"/>
          <w:rtl/>
        </w:rPr>
        <w:t>)</w:t>
      </w:r>
    </w:p>
    <w:p w:rsidR="00E64FBC" w:rsidRPr="00C51727" w:rsidRDefault="00E64FBC" w:rsidP="00AD67AA">
      <w:pPr>
        <w:pStyle w:val="libNormal"/>
        <w:rPr>
          <w:rtl/>
        </w:rPr>
      </w:pPr>
      <w:r>
        <w:rPr>
          <w:rtl/>
        </w:rPr>
        <w:t>و</w:t>
      </w:r>
      <w:r w:rsidRPr="00C51727">
        <w:rPr>
          <w:rtl/>
        </w:rPr>
        <w:t xml:space="preserve">في الحديث النّبويّ </w:t>
      </w:r>
      <w:r w:rsidRPr="00A73BDB">
        <w:rPr>
          <w:rStyle w:val="libFootnotenumChar"/>
          <w:rtl/>
        </w:rPr>
        <w:t>(5)</w:t>
      </w:r>
      <w:r>
        <w:rPr>
          <w:rtl/>
        </w:rPr>
        <w:t xml:space="preserve">: </w:t>
      </w:r>
      <w:r w:rsidRPr="00C51727">
        <w:rPr>
          <w:rtl/>
        </w:rPr>
        <w:t>يأتي في آخر الزّمان أناس من أمّتي يأتون المساجد</w:t>
      </w:r>
      <w:r>
        <w:rPr>
          <w:rtl/>
        </w:rPr>
        <w:t xml:space="preserve">، </w:t>
      </w:r>
      <w:r w:rsidRPr="00C51727">
        <w:rPr>
          <w:rtl/>
        </w:rPr>
        <w:t xml:space="preserve">يقعدون </w:t>
      </w:r>
      <w:r w:rsidRPr="00A73BDB">
        <w:rPr>
          <w:rStyle w:val="libFootnotenumChar"/>
          <w:rtl/>
        </w:rPr>
        <w:t>(6)</w:t>
      </w:r>
      <w:r w:rsidRPr="00C51727">
        <w:rPr>
          <w:rtl/>
        </w:rPr>
        <w:t xml:space="preserve"> فيها حلقا</w:t>
      </w:r>
      <w:r>
        <w:rPr>
          <w:rtl/>
        </w:rPr>
        <w:t xml:space="preserve">، </w:t>
      </w:r>
      <w:r w:rsidRPr="00C51727">
        <w:rPr>
          <w:rtl/>
        </w:rPr>
        <w:t>ذكرهم الدّنيا وحبّ الدّنيا. لا تجالسوهم</w:t>
      </w:r>
      <w:r>
        <w:rPr>
          <w:rtl/>
        </w:rPr>
        <w:t xml:space="preserve">، </w:t>
      </w:r>
      <w:r w:rsidRPr="00C51727">
        <w:rPr>
          <w:rtl/>
        </w:rPr>
        <w:t>فليس لله بهم حاجة.</w:t>
      </w:r>
    </w:p>
    <w:p w:rsidR="00E64FBC" w:rsidRPr="00C51727" w:rsidRDefault="00E64FBC" w:rsidP="00AD67AA">
      <w:pPr>
        <w:pStyle w:val="libNormal"/>
        <w:rPr>
          <w:rtl/>
        </w:rPr>
      </w:pPr>
      <w:r w:rsidRPr="00C51727">
        <w:rPr>
          <w:rtl/>
        </w:rPr>
        <w:t>أي</w:t>
      </w:r>
      <w:r>
        <w:rPr>
          <w:rtl/>
        </w:rPr>
        <w:t xml:space="preserve">: </w:t>
      </w:r>
      <w:r w:rsidRPr="00C51727">
        <w:rPr>
          <w:rtl/>
        </w:rPr>
        <w:t>إنّما يستقيم عمارتها لهؤلاء الجامعين للكمالات العلميّة والعمليّة. ومن عمارتها تزيينها بالفرش</w:t>
      </w:r>
      <w:r>
        <w:rPr>
          <w:rtl/>
        </w:rPr>
        <w:t xml:space="preserve">، </w:t>
      </w:r>
      <w:r w:rsidRPr="00C51727">
        <w:rPr>
          <w:rtl/>
        </w:rPr>
        <w:t>وتنويرها بالسّراج</w:t>
      </w:r>
      <w:r>
        <w:rPr>
          <w:rtl/>
        </w:rPr>
        <w:t xml:space="preserve">، </w:t>
      </w:r>
      <w:r w:rsidRPr="00C51727">
        <w:rPr>
          <w:rtl/>
        </w:rPr>
        <w:t>وإدامة العبادة فيها</w:t>
      </w:r>
      <w:r>
        <w:rPr>
          <w:rtl/>
        </w:rPr>
        <w:t xml:space="preserve">، </w:t>
      </w:r>
      <w:r w:rsidRPr="00C51727">
        <w:rPr>
          <w:rtl/>
        </w:rPr>
        <w:t>والذكر ودرس العلم فيها</w:t>
      </w:r>
      <w:r>
        <w:rPr>
          <w:rtl/>
        </w:rPr>
        <w:t xml:space="preserve">، </w:t>
      </w:r>
      <w:r w:rsidRPr="00C51727">
        <w:rPr>
          <w:rtl/>
        </w:rPr>
        <w:t>وصيانتها ممّا لم تبن له</w:t>
      </w:r>
      <w:r>
        <w:rPr>
          <w:rtl/>
        </w:rPr>
        <w:t xml:space="preserve">، </w:t>
      </w:r>
      <w:r w:rsidRPr="00C51727">
        <w:rPr>
          <w:rtl/>
        </w:rPr>
        <w:t>كحديث الدّنيا.</w:t>
      </w:r>
    </w:p>
    <w:p w:rsidR="00E64FBC" w:rsidRPr="00C51727" w:rsidRDefault="00E64FBC" w:rsidP="00AD67AA">
      <w:pPr>
        <w:pStyle w:val="libNormal"/>
        <w:rPr>
          <w:rtl/>
        </w:rPr>
      </w:pPr>
      <w:r w:rsidRPr="00C51727">
        <w:rPr>
          <w:rtl/>
        </w:rPr>
        <w:t xml:space="preserve">عن النّبيّ </w:t>
      </w:r>
      <w:r w:rsidRPr="00A73BDB">
        <w:rPr>
          <w:rStyle w:val="libFootnotenumChar"/>
          <w:rtl/>
        </w:rPr>
        <w:t>(7)</w:t>
      </w:r>
      <w:r>
        <w:rPr>
          <w:rtl/>
        </w:rPr>
        <w:t xml:space="preserve"> ـ </w:t>
      </w:r>
      <w:r w:rsidRPr="00C51727">
        <w:rPr>
          <w:rtl/>
        </w:rPr>
        <w:t>صلّى الله عليه وآله</w:t>
      </w:r>
      <w:r>
        <w:rPr>
          <w:rtl/>
        </w:rPr>
        <w:t xml:space="preserve"> ـ: </w:t>
      </w:r>
      <w:r w:rsidRPr="00C51727">
        <w:rPr>
          <w:rtl/>
        </w:rPr>
        <w:t>قال الله</w:t>
      </w:r>
      <w:r>
        <w:rPr>
          <w:rtl/>
        </w:rPr>
        <w:t xml:space="preserve"> ـ </w:t>
      </w:r>
      <w:r w:rsidRPr="00C51727">
        <w:rPr>
          <w:rtl/>
        </w:rPr>
        <w:t>تعالى</w:t>
      </w:r>
      <w:r>
        <w:rPr>
          <w:rtl/>
        </w:rPr>
        <w:t xml:space="preserve"> ـ: </w:t>
      </w:r>
      <w:r w:rsidRPr="00C51727">
        <w:rPr>
          <w:rtl/>
        </w:rPr>
        <w:t>إنّ بيوتي في أرضي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408</w:t>
      </w:r>
      <w:r>
        <w:rPr>
          <w:rtl/>
        </w:rPr>
        <w:t>.</w:t>
      </w:r>
    </w:p>
    <w:p w:rsidR="00E64FBC" w:rsidRPr="00C51727" w:rsidRDefault="00E64FBC" w:rsidP="002D110A">
      <w:pPr>
        <w:pStyle w:val="libFootnote0"/>
        <w:rPr>
          <w:rtl/>
        </w:rPr>
      </w:pPr>
      <w:r>
        <w:rPr>
          <w:rtl/>
        </w:rPr>
        <w:t>(</w:t>
      </w:r>
      <w:r w:rsidRPr="00C51727">
        <w:rPr>
          <w:rtl/>
        </w:rPr>
        <w:t>2) جوامع الجامع / 175</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قالوا</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المعالي</w:t>
      </w:r>
      <w:r>
        <w:rPr>
          <w:rtl/>
        </w:rPr>
        <w:t>.</w:t>
      </w:r>
    </w:p>
    <w:p w:rsidR="00E64FBC" w:rsidRPr="00C51727" w:rsidRDefault="00E64FBC" w:rsidP="002D110A">
      <w:pPr>
        <w:pStyle w:val="libFootnote0"/>
        <w:rPr>
          <w:rtl/>
        </w:rPr>
      </w:pPr>
      <w:r>
        <w:rPr>
          <w:rtl/>
        </w:rPr>
        <w:t>(</w:t>
      </w:r>
      <w:r w:rsidRPr="00C51727">
        <w:rPr>
          <w:rtl/>
        </w:rPr>
        <w:t>5) تفسير الصّافي 2 / 327</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يعدون</w:t>
      </w:r>
      <w:r>
        <w:rPr>
          <w:rtl/>
        </w:rPr>
        <w:t>.</w:t>
      </w:r>
    </w:p>
    <w:p w:rsidR="00E64FBC" w:rsidRPr="00C51727" w:rsidRDefault="00E64FBC" w:rsidP="002D110A">
      <w:pPr>
        <w:pStyle w:val="libFootnote0"/>
        <w:rPr>
          <w:rtl/>
        </w:rPr>
      </w:pPr>
      <w:r>
        <w:rPr>
          <w:rtl/>
        </w:rPr>
        <w:t>(</w:t>
      </w:r>
      <w:r w:rsidRPr="00C51727">
        <w:rPr>
          <w:rtl/>
        </w:rPr>
        <w:t>7) أنوار التنزيل 1 / 409</w:t>
      </w:r>
      <w:r>
        <w:rPr>
          <w:rtl/>
        </w:rPr>
        <w:t>.</w:t>
      </w:r>
    </w:p>
    <w:p w:rsidR="00E64FBC" w:rsidRPr="00C51727" w:rsidRDefault="00E64FBC" w:rsidP="004A4D29">
      <w:pPr>
        <w:pStyle w:val="libNormal0"/>
        <w:rPr>
          <w:rtl/>
        </w:rPr>
      </w:pPr>
      <w:r>
        <w:rPr>
          <w:rtl/>
        </w:rPr>
        <w:br w:type="page"/>
      </w:r>
      <w:r w:rsidRPr="00C51727">
        <w:rPr>
          <w:rtl/>
        </w:rPr>
        <w:lastRenderedPageBreak/>
        <w:t>المساجد</w:t>
      </w:r>
      <w:r>
        <w:rPr>
          <w:rtl/>
        </w:rPr>
        <w:t xml:space="preserve">، </w:t>
      </w:r>
      <w:r w:rsidRPr="00C51727">
        <w:rPr>
          <w:rtl/>
        </w:rPr>
        <w:t>وإنّ زوّاري فيها عمّارها. فطوبى لعبد تطهّر في بيته</w:t>
      </w:r>
      <w:r>
        <w:rPr>
          <w:rtl/>
        </w:rPr>
        <w:t xml:space="preserve">، </w:t>
      </w:r>
      <w:r w:rsidRPr="00C51727">
        <w:rPr>
          <w:rtl/>
        </w:rPr>
        <w:t>ثمّ زارني في بيتي. فحقّ على المزور أن يكرم زائره.</w:t>
      </w:r>
    </w:p>
    <w:p w:rsidR="00E64FBC" w:rsidRPr="00C51727" w:rsidRDefault="00E64FBC" w:rsidP="00AD67AA">
      <w:pPr>
        <w:pStyle w:val="libNormal"/>
        <w:rPr>
          <w:rtl/>
        </w:rPr>
      </w:pPr>
      <w:r w:rsidRPr="00C51727">
        <w:rPr>
          <w:rtl/>
        </w:rPr>
        <w:t>وإنّما لم يذكر الإيمان بالرّسول</w:t>
      </w:r>
      <w:r>
        <w:rPr>
          <w:rtl/>
        </w:rPr>
        <w:t xml:space="preserve">، </w:t>
      </w:r>
      <w:r w:rsidRPr="00C51727">
        <w:rPr>
          <w:rtl/>
        </w:rPr>
        <w:t>لما علم أنّ الإيمان بالله قرينه وتمامه الإيمان به</w:t>
      </w:r>
      <w:r>
        <w:rPr>
          <w:rtl/>
        </w:rPr>
        <w:t xml:space="preserve">، </w:t>
      </w:r>
      <w:r w:rsidRPr="00C51727">
        <w:rPr>
          <w:rtl/>
        </w:rPr>
        <w:t>ولدلالة قوله</w:t>
      </w:r>
      <w:r>
        <w:rPr>
          <w:rtl/>
        </w:rPr>
        <w:t xml:space="preserve">: </w:t>
      </w:r>
      <w:r w:rsidRPr="004335D9">
        <w:rPr>
          <w:rStyle w:val="libAlaemChar"/>
          <w:rtl/>
        </w:rPr>
        <w:t>(</w:t>
      </w:r>
      <w:r w:rsidRPr="004A4D29">
        <w:rPr>
          <w:rStyle w:val="libAieChar"/>
          <w:rtl/>
        </w:rPr>
        <w:t>وَأَقامَ الصَّلاةَ وَآتَى الزَّكاةَ</w:t>
      </w:r>
      <w:r w:rsidRPr="004335D9">
        <w:rPr>
          <w:rStyle w:val="libAlaemChar"/>
          <w:rtl/>
        </w:rPr>
        <w:t>)</w:t>
      </w:r>
      <w:r w:rsidRPr="00C51727">
        <w:rPr>
          <w:rtl/>
        </w:rPr>
        <w:t xml:space="preserve"> عليه.</w:t>
      </w:r>
    </w:p>
    <w:p w:rsidR="00E64FBC" w:rsidRPr="00C51727" w:rsidRDefault="00E64FBC" w:rsidP="00AD67AA">
      <w:pPr>
        <w:pStyle w:val="libNormal"/>
        <w:rPr>
          <w:rtl/>
        </w:rPr>
      </w:pPr>
      <w:r w:rsidRPr="004335D9">
        <w:rPr>
          <w:rStyle w:val="libAlaemChar"/>
          <w:rtl/>
        </w:rPr>
        <w:t>(</w:t>
      </w:r>
      <w:r w:rsidRPr="004A4D29">
        <w:rPr>
          <w:rStyle w:val="libAieChar"/>
          <w:rtl/>
        </w:rPr>
        <w:t>وَلَمْ يَخْشَ إِلَّا اللهَ</w:t>
      </w:r>
      <w:r w:rsidRPr="004335D9">
        <w:rPr>
          <w:rStyle w:val="libAlaemChar"/>
          <w:rtl/>
        </w:rPr>
        <w:t>)</w:t>
      </w:r>
      <w:r>
        <w:rPr>
          <w:rtl/>
        </w:rPr>
        <w:t xml:space="preserve">، </w:t>
      </w:r>
      <w:r w:rsidRPr="00C51727">
        <w:rPr>
          <w:rtl/>
        </w:rPr>
        <w:t>أي</w:t>
      </w:r>
      <w:r>
        <w:rPr>
          <w:rtl/>
        </w:rPr>
        <w:t xml:space="preserve">: </w:t>
      </w:r>
      <w:r w:rsidRPr="00C51727">
        <w:rPr>
          <w:rtl/>
        </w:rPr>
        <w:t>في أبواب الدّين. فإنّ الخشية عن المحاذير جبليه</w:t>
      </w:r>
      <w:r>
        <w:rPr>
          <w:rtl/>
        </w:rPr>
        <w:t xml:space="preserve">، </w:t>
      </w:r>
      <w:r w:rsidRPr="00C51727">
        <w:rPr>
          <w:rtl/>
        </w:rPr>
        <w:t>لا يكاد العاقل يتمالك عنها.</w:t>
      </w:r>
    </w:p>
    <w:p w:rsidR="00E64FBC" w:rsidRPr="00C51727" w:rsidRDefault="00E64FBC" w:rsidP="00AD67AA">
      <w:pPr>
        <w:pStyle w:val="libNormal"/>
        <w:rPr>
          <w:rtl/>
        </w:rPr>
      </w:pPr>
      <w:r w:rsidRPr="004335D9">
        <w:rPr>
          <w:rStyle w:val="libAlaemChar"/>
          <w:rtl/>
        </w:rPr>
        <w:t>(</w:t>
      </w:r>
      <w:r w:rsidRPr="004A4D29">
        <w:rPr>
          <w:rStyle w:val="libAieChar"/>
          <w:rtl/>
        </w:rPr>
        <w:t>فَعَسى أُولئِكَ أَنْ يَكُونُوا مِنَ الْمُهْتَدِينَ</w:t>
      </w:r>
      <w:r w:rsidRPr="004335D9">
        <w:rPr>
          <w:rStyle w:val="libAlaemChar"/>
          <w:rtl/>
        </w:rPr>
        <w:t>)</w:t>
      </w:r>
      <w:r w:rsidRPr="00C51727">
        <w:rPr>
          <w:rtl/>
        </w:rPr>
        <w:t xml:space="preserve"> </w:t>
      </w:r>
      <w:r>
        <w:rPr>
          <w:rtl/>
        </w:rPr>
        <w:t>(</w:t>
      </w:r>
      <w:r w:rsidRPr="00C51727">
        <w:rPr>
          <w:rtl/>
        </w:rPr>
        <w:t>18)</w:t>
      </w:r>
      <w:r>
        <w:rPr>
          <w:rtl/>
        </w:rPr>
        <w:t>.</w:t>
      </w:r>
    </w:p>
    <w:p w:rsidR="00E64FBC" w:rsidRPr="00C51727" w:rsidRDefault="00E64FBC" w:rsidP="00AD67AA">
      <w:pPr>
        <w:pStyle w:val="libNormal"/>
        <w:rPr>
          <w:rtl/>
        </w:rPr>
      </w:pPr>
      <w:r w:rsidRPr="00C51727">
        <w:rPr>
          <w:rtl/>
        </w:rPr>
        <w:t>ذكره بصيغة التّوقّع</w:t>
      </w:r>
      <w:r>
        <w:rPr>
          <w:rtl/>
        </w:rPr>
        <w:t xml:space="preserve">، </w:t>
      </w:r>
      <w:r w:rsidRPr="00C51727">
        <w:rPr>
          <w:rtl/>
        </w:rPr>
        <w:t>قطعا لأطماع المشركين في الاهتداء والانتفاع بأعمالهم</w:t>
      </w:r>
      <w:r>
        <w:rPr>
          <w:rtl/>
        </w:rPr>
        <w:t xml:space="preserve">، </w:t>
      </w:r>
      <w:r w:rsidRPr="00C51727">
        <w:rPr>
          <w:rtl/>
        </w:rPr>
        <w:t>وتوبيخا لهم بالقطع بأنّهم مهتدون. فإنّ هؤلاء مع كمالهم</w:t>
      </w:r>
      <w:r>
        <w:rPr>
          <w:rtl/>
        </w:rPr>
        <w:t xml:space="preserve">، </w:t>
      </w:r>
      <w:r w:rsidRPr="00C51727">
        <w:rPr>
          <w:rtl/>
        </w:rPr>
        <w:t xml:space="preserve">إذا كان اهتداؤهم دائرا بين «عسى» </w:t>
      </w:r>
      <w:r>
        <w:rPr>
          <w:rtl/>
        </w:rPr>
        <w:t>و «</w:t>
      </w:r>
      <w:r w:rsidRPr="00C51727">
        <w:rPr>
          <w:rtl/>
        </w:rPr>
        <w:t>لعلّ»</w:t>
      </w:r>
      <w:r>
        <w:rPr>
          <w:rtl/>
        </w:rPr>
        <w:t xml:space="preserve">، </w:t>
      </w:r>
      <w:r w:rsidRPr="00C51727">
        <w:rPr>
          <w:rtl/>
        </w:rPr>
        <w:t>فما ظنّك بأضدادهم</w:t>
      </w:r>
      <w:r>
        <w:rPr>
          <w:rtl/>
        </w:rPr>
        <w:t>؟!</w:t>
      </w:r>
      <w:r w:rsidRPr="00C51727">
        <w:rPr>
          <w:rtl/>
        </w:rPr>
        <w:t xml:space="preserve"> ومنعا للمؤمنين أن يغترّوا بأحوالهم ويتّكلوا عليها.</w:t>
      </w:r>
    </w:p>
    <w:p w:rsidR="00E64FBC" w:rsidRPr="00C51727" w:rsidRDefault="00E64FBC" w:rsidP="00AD67AA">
      <w:pPr>
        <w:pStyle w:val="libNormal"/>
        <w:rPr>
          <w:rtl/>
        </w:rPr>
      </w:pPr>
      <w:r w:rsidRPr="004335D9">
        <w:rPr>
          <w:rStyle w:val="libAlaemChar"/>
          <w:rtl/>
        </w:rPr>
        <w:t>(</w:t>
      </w:r>
      <w:r w:rsidRPr="004A4D29">
        <w:rPr>
          <w:rStyle w:val="libAieChar"/>
          <w:rtl/>
        </w:rPr>
        <w:t>أَجَعَلْتُمْ سِقايَةَ الْحاجِّ وَعِمارَةَ الْمَسْجِدِ الْحَرامِ كَمَنْ آمَنَ بِاللهِ وَالْيَوْمِ الْآخِرِ وَجاهَدَ فِي سَبِيلِ اللهِ</w:t>
      </w:r>
      <w:r w:rsidRPr="004335D9">
        <w:rPr>
          <w:rStyle w:val="libAlaemChar"/>
          <w:rtl/>
        </w:rPr>
        <w:t>)</w:t>
      </w:r>
      <w:r w:rsidRPr="00C51727">
        <w:rPr>
          <w:rtl/>
        </w:rPr>
        <w:t xml:space="preserve"> «السّقاية» </w:t>
      </w:r>
      <w:r>
        <w:rPr>
          <w:rtl/>
        </w:rPr>
        <w:t>و «</w:t>
      </w:r>
      <w:r w:rsidRPr="00C51727">
        <w:rPr>
          <w:rtl/>
        </w:rPr>
        <w:t>العمارة» مصدرا</w:t>
      </w:r>
      <w:r>
        <w:rPr>
          <w:rtl/>
        </w:rPr>
        <w:t xml:space="preserve">، </w:t>
      </w:r>
      <w:r w:rsidRPr="00C51727">
        <w:rPr>
          <w:rtl/>
        </w:rPr>
        <w:t>سقى وعمر</w:t>
      </w:r>
      <w:r>
        <w:rPr>
          <w:rtl/>
        </w:rPr>
        <w:t xml:space="preserve">، </w:t>
      </w:r>
      <w:r w:rsidRPr="00C51727">
        <w:rPr>
          <w:rtl/>
        </w:rPr>
        <w:t>فلا يشبّهان بالجثث. بل لا بدّ من إضمار</w:t>
      </w:r>
      <w:r>
        <w:rPr>
          <w:rtl/>
        </w:rPr>
        <w:t xml:space="preserve">، </w:t>
      </w:r>
      <w:r w:rsidRPr="00C51727">
        <w:rPr>
          <w:rtl/>
        </w:rPr>
        <w:t>تقديره</w:t>
      </w:r>
      <w:r>
        <w:rPr>
          <w:rtl/>
        </w:rPr>
        <w:t>: أ</w:t>
      </w:r>
      <w:r w:rsidRPr="00C51727">
        <w:rPr>
          <w:rtl/>
        </w:rPr>
        <w:t>جعلتم أهل سقاية الحاجّ</w:t>
      </w:r>
      <w:r>
        <w:rPr>
          <w:rtl/>
        </w:rPr>
        <w:t xml:space="preserve">، </w:t>
      </w:r>
      <w:r w:rsidRPr="00C51727">
        <w:rPr>
          <w:rtl/>
        </w:rPr>
        <w:t xml:space="preserve">كمن آمن. أو </w:t>
      </w:r>
      <w:r>
        <w:rPr>
          <w:rtl/>
        </w:rPr>
        <w:t>أ</w:t>
      </w:r>
      <w:r w:rsidRPr="00C51727">
        <w:rPr>
          <w:rtl/>
        </w:rPr>
        <w:t>جعلتم سقاية الحاج</w:t>
      </w:r>
      <w:r>
        <w:rPr>
          <w:rtl/>
        </w:rPr>
        <w:t xml:space="preserve">، </w:t>
      </w:r>
      <w:r w:rsidRPr="00C51727">
        <w:rPr>
          <w:rtl/>
        </w:rPr>
        <w:t>كإيمان من آمن. ويؤيد الأوّل قراءة من قرأ</w:t>
      </w:r>
      <w:r>
        <w:rPr>
          <w:rtl/>
        </w:rPr>
        <w:t xml:space="preserve">: </w:t>
      </w:r>
      <w:r w:rsidRPr="00C51727">
        <w:rPr>
          <w:rtl/>
        </w:rPr>
        <w:t>«سقاة الحاجّ وعمرة المسجد الحرام» والمعنى</w:t>
      </w:r>
      <w:r>
        <w:rPr>
          <w:rtl/>
        </w:rPr>
        <w:t xml:space="preserve">: </w:t>
      </w:r>
      <w:r w:rsidRPr="00C51727">
        <w:rPr>
          <w:rtl/>
        </w:rPr>
        <w:t>إنكار أن يشبّه المشركون وأعمالهم المحبطة بالمؤمنين وأعمالهم المثبتة.</w:t>
      </w:r>
    </w:p>
    <w:p w:rsidR="00E64FBC" w:rsidRPr="00C51727" w:rsidRDefault="00E64FBC" w:rsidP="00AD67AA">
      <w:pPr>
        <w:pStyle w:val="libNormal"/>
        <w:rPr>
          <w:rtl/>
        </w:rPr>
      </w:pPr>
      <w:r w:rsidRPr="00C51727">
        <w:rPr>
          <w:rtl/>
        </w:rPr>
        <w:t>ثمّ قرر ذلك بقوله</w:t>
      </w:r>
      <w:r>
        <w:rPr>
          <w:rtl/>
        </w:rPr>
        <w:t xml:space="preserve">: </w:t>
      </w:r>
      <w:r w:rsidRPr="004335D9">
        <w:rPr>
          <w:rStyle w:val="libAlaemChar"/>
          <w:rtl/>
        </w:rPr>
        <w:t>(</w:t>
      </w:r>
      <w:r w:rsidRPr="004A4D29">
        <w:rPr>
          <w:rStyle w:val="libAieChar"/>
          <w:rtl/>
        </w:rPr>
        <w:t>لا يَسْتَوُونَ عِنْدَ اللهِ</w:t>
      </w:r>
      <w:r w:rsidRPr="004335D9">
        <w:rPr>
          <w:rStyle w:val="libAlaemChar"/>
          <w:rtl/>
        </w:rPr>
        <w:t>)</w:t>
      </w:r>
      <w:r>
        <w:rPr>
          <w:rtl/>
        </w:rPr>
        <w:t>.</w:t>
      </w:r>
      <w:r w:rsidRPr="00C51727">
        <w:rPr>
          <w:rtl/>
        </w:rPr>
        <w:t xml:space="preserve"> وبيّن عدم تساويهم بقوله</w:t>
      </w:r>
      <w:r>
        <w:rPr>
          <w:rtl/>
        </w:rPr>
        <w:t xml:space="preserve">: </w:t>
      </w:r>
      <w:r w:rsidRPr="004335D9">
        <w:rPr>
          <w:rStyle w:val="libAlaemChar"/>
          <w:rtl/>
        </w:rPr>
        <w:t>(</w:t>
      </w:r>
      <w:r w:rsidRPr="004A4D29">
        <w:rPr>
          <w:rStyle w:val="libAieChar"/>
          <w:rtl/>
        </w:rPr>
        <w:t>وَاللهُ لا يَهْدِي الْقَوْمَ الظَّالِمِينَ</w:t>
      </w:r>
      <w:r w:rsidRPr="004335D9">
        <w:rPr>
          <w:rStyle w:val="libAlaemChar"/>
          <w:rtl/>
        </w:rPr>
        <w:t>)</w:t>
      </w:r>
      <w:r w:rsidRPr="00C51727">
        <w:rPr>
          <w:rtl/>
        </w:rPr>
        <w:t xml:space="preserve"> </w:t>
      </w:r>
      <w:r>
        <w:rPr>
          <w:rtl/>
        </w:rPr>
        <w:t>(</w:t>
      </w:r>
      <w:r w:rsidRPr="00C51727">
        <w:rPr>
          <w:rtl/>
        </w:rPr>
        <w:t>19)</w:t>
      </w:r>
      <w:r>
        <w:rPr>
          <w:rtl/>
        </w:rPr>
        <w:t xml:space="preserve">، </w:t>
      </w:r>
      <w:r w:rsidRPr="00C51727">
        <w:rPr>
          <w:rtl/>
        </w:rPr>
        <w:t>أي</w:t>
      </w:r>
      <w:r>
        <w:rPr>
          <w:rtl/>
        </w:rPr>
        <w:t xml:space="preserve">: </w:t>
      </w:r>
      <w:r w:rsidRPr="00C51727">
        <w:rPr>
          <w:rtl/>
        </w:rPr>
        <w:t>الكفرة ظلمة بالشّرك ومعاداة الرّسول</w:t>
      </w:r>
      <w:r>
        <w:rPr>
          <w:rtl/>
        </w:rPr>
        <w:t xml:space="preserve">، </w:t>
      </w:r>
      <w:r w:rsidRPr="00C51727">
        <w:rPr>
          <w:rtl/>
        </w:rPr>
        <w:t>منهمكون في الضّلالة</w:t>
      </w:r>
      <w:r>
        <w:rPr>
          <w:rtl/>
        </w:rPr>
        <w:t xml:space="preserve">، </w:t>
      </w:r>
      <w:r w:rsidRPr="00C51727">
        <w:rPr>
          <w:rtl/>
        </w:rPr>
        <w:t>فكيف يساوون الّذين هداهم الله ووفّقهم للحقّ والصّواب.</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المراد بالظّالمين</w:t>
      </w:r>
      <w:r>
        <w:rPr>
          <w:rtl/>
        </w:rPr>
        <w:t xml:space="preserve">: </w:t>
      </w:r>
      <w:r w:rsidRPr="00C51727">
        <w:rPr>
          <w:rtl/>
        </w:rPr>
        <w:t>الّذين يسوّون بينهم وبين المؤمنين.</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(2)</w:t>
      </w:r>
      <w:r>
        <w:rPr>
          <w:rtl/>
        </w:rPr>
        <w:t xml:space="preserve">: </w:t>
      </w:r>
      <w:r w:rsidRPr="00C51727">
        <w:rPr>
          <w:rtl/>
        </w:rPr>
        <w:t>حدّثني أبي</w:t>
      </w:r>
      <w:r>
        <w:rPr>
          <w:rtl/>
        </w:rPr>
        <w:t xml:space="preserve">، </w:t>
      </w:r>
      <w:r w:rsidRPr="00C51727">
        <w:rPr>
          <w:rtl/>
        </w:rPr>
        <w:t>عن صفوان</w:t>
      </w:r>
      <w:r>
        <w:rPr>
          <w:rtl/>
        </w:rPr>
        <w:t xml:space="preserve">، </w:t>
      </w:r>
      <w:r w:rsidRPr="00C51727">
        <w:rPr>
          <w:rtl/>
        </w:rPr>
        <w:t>عن ابن مسكان</w:t>
      </w:r>
      <w:r>
        <w:rPr>
          <w:rtl/>
        </w:rPr>
        <w:t xml:space="preserve">، </w:t>
      </w:r>
      <w:r w:rsidRPr="00C51727">
        <w:rPr>
          <w:rtl/>
        </w:rPr>
        <w:t>عن 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نزلت في عليّ والعبّاس وشيبة.</w:t>
      </w:r>
    </w:p>
    <w:p w:rsidR="00E64FBC" w:rsidRPr="00C51727" w:rsidRDefault="00E64FBC" w:rsidP="00AD67AA">
      <w:pPr>
        <w:pStyle w:val="libNormal"/>
        <w:rPr>
          <w:rtl/>
        </w:rPr>
      </w:pPr>
      <w:r w:rsidRPr="00C51727">
        <w:rPr>
          <w:rtl/>
        </w:rPr>
        <w:t>قال العبّاس</w:t>
      </w:r>
      <w:r>
        <w:rPr>
          <w:rtl/>
        </w:rPr>
        <w:t xml:space="preserve">: </w:t>
      </w:r>
      <w:r w:rsidRPr="00C51727">
        <w:rPr>
          <w:rtl/>
        </w:rPr>
        <w:t>أنا أفضل</w:t>
      </w:r>
      <w:r>
        <w:rPr>
          <w:rtl/>
        </w:rPr>
        <w:t xml:space="preserve">، </w:t>
      </w:r>
      <w:r w:rsidRPr="00C51727">
        <w:rPr>
          <w:rtl/>
        </w:rPr>
        <w:t>لأنّ سقاية الحاجّ بيدي.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بل تفسير القميّ 1 / 283</w:t>
      </w:r>
      <w:r>
        <w:rPr>
          <w:rtl/>
        </w:rPr>
        <w:t xml:space="preserve"> ـ </w:t>
      </w:r>
      <w:r w:rsidRPr="00C51727">
        <w:rPr>
          <w:rtl/>
        </w:rPr>
        <w:t>284</w:t>
      </w:r>
      <w:r>
        <w:rPr>
          <w:rtl/>
        </w:rPr>
        <w:t>.</w:t>
      </w:r>
      <w:r w:rsidRPr="00C51727">
        <w:rPr>
          <w:rtl/>
        </w:rPr>
        <w:t xml:space="preserve"> كما نقل عنه في تفسير نور الثقلين أيضا</w:t>
      </w:r>
      <w:r>
        <w:rPr>
          <w:rtl/>
        </w:rPr>
        <w:t>.</w:t>
      </w:r>
    </w:p>
    <w:p w:rsidR="00E64FBC" w:rsidRPr="00C51727" w:rsidRDefault="00E64FBC" w:rsidP="00AD67AA">
      <w:pPr>
        <w:pStyle w:val="libNormal"/>
        <w:rPr>
          <w:rtl/>
        </w:rPr>
      </w:pPr>
      <w:r>
        <w:rPr>
          <w:rtl/>
        </w:rPr>
        <w:br w:type="page"/>
      </w:r>
      <w:r>
        <w:rPr>
          <w:rtl/>
        </w:rPr>
        <w:lastRenderedPageBreak/>
        <w:t>و</w:t>
      </w:r>
      <w:r w:rsidRPr="00C51727">
        <w:rPr>
          <w:rtl/>
        </w:rPr>
        <w:t>قال شيبة</w:t>
      </w:r>
      <w:r>
        <w:rPr>
          <w:rtl/>
        </w:rPr>
        <w:t xml:space="preserve">: </w:t>
      </w:r>
      <w:r w:rsidRPr="00C51727">
        <w:rPr>
          <w:rtl/>
        </w:rPr>
        <w:t>أنا أفضل</w:t>
      </w:r>
      <w:r>
        <w:rPr>
          <w:rtl/>
        </w:rPr>
        <w:t xml:space="preserve">، </w:t>
      </w:r>
      <w:r w:rsidRPr="00C51727">
        <w:rPr>
          <w:rtl/>
        </w:rPr>
        <w:t>لأنّ حجابة البيت بيدي.</w:t>
      </w:r>
    </w:p>
    <w:p w:rsidR="00E64FBC" w:rsidRPr="00C51727" w:rsidRDefault="00E64FBC" w:rsidP="00AD67AA">
      <w:pPr>
        <w:pStyle w:val="libNormal"/>
        <w:rPr>
          <w:rtl/>
        </w:rPr>
      </w:pPr>
      <w:r>
        <w:rPr>
          <w:rtl/>
        </w:rPr>
        <w:t>و</w:t>
      </w:r>
      <w:r w:rsidRPr="00C51727">
        <w:rPr>
          <w:rtl/>
        </w:rPr>
        <w:t>قال عليّ</w:t>
      </w:r>
      <w:r>
        <w:rPr>
          <w:rtl/>
        </w:rPr>
        <w:t xml:space="preserve">: </w:t>
      </w:r>
      <w:r w:rsidRPr="00C51727">
        <w:rPr>
          <w:rtl/>
        </w:rPr>
        <w:t>أنا أفضل</w:t>
      </w:r>
      <w:r>
        <w:rPr>
          <w:rtl/>
        </w:rPr>
        <w:t xml:space="preserve">، </w:t>
      </w:r>
      <w:r w:rsidRPr="00C51727">
        <w:rPr>
          <w:rtl/>
        </w:rPr>
        <w:t>فإنّي آمنت قبلكما ثمّ هاجرت وجاهدت.</w:t>
      </w:r>
    </w:p>
    <w:p w:rsidR="00E64FBC" w:rsidRPr="00C51727" w:rsidRDefault="00E64FBC" w:rsidP="00AD67AA">
      <w:pPr>
        <w:pStyle w:val="libNormal"/>
        <w:rPr>
          <w:rtl/>
        </w:rPr>
      </w:pPr>
      <w:r w:rsidRPr="00C51727">
        <w:rPr>
          <w:rtl/>
        </w:rPr>
        <w:t>فرضوا برسول الله</w:t>
      </w:r>
      <w:r>
        <w:rPr>
          <w:rtl/>
        </w:rPr>
        <w:t xml:space="preserve"> ـ </w:t>
      </w:r>
      <w:r w:rsidRPr="00C51727">
        <w:rPr>
          <w:rtl/>
        </w:rPr>
        <w:t>صلّى الله عليه وآله</w:t>
      </w:r>
      <w:r>
        <w:rPr>
          <w:rtl/>
        </w:rPr>
        <w:t xml:space="preserve"> ـ </w:t>
      </w:r>
      <w:r w:rsidRPr="00C51727">
        <w:rPr>
          <w:rtl/>
        </w:rPr>
        <w:t xml:space="preserve">فأنزل الله </w:t>
      </w:r>
      <w:r w:rsidRPr="004335D9">
        <w:rPr>
          <w:rStyle w:val="libAlaemChar"/>
          <w:rtl/>
        </w:rPr>
        <w:t>(</w:t>
      </w:r>
      <w:r w:rsidRPr="004A4D29">
        <w:rPr>
          <w:rStyle w:val="libAieChar"/>
          <w:rtl/>
        </w:rPr>
        <w:t>أَجَعَلْتُمْ سِقايَةَ الْحاجِ</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نزلت هذه الآية في عليّ بن أبي طالب</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(1)</w:t>
      </w:r>
      <w:r>
        <w:rPr>
          <w:rtl/>
        </w:rPr>
        <w:t xml:space="preserve">: </w:t>
      </w:r>
      <w:r w:rsidRPr="00C51727">
        <w:rPr>
          <w:rtl/>
        </w:rPr>
        <w:t>عن جعفر بن محمّد</w:t>
      </w:r>
      <w:r>
        <w:rPr>
          <w:rtl/>
        </w:rPr>
        <w:t xml:space="preserve">، </w:t>
      </w:r>
      <w:r w:rsidRPr="00C51727">
        <w:rPr>
          <w:rtl/>
        </w:rPr>
        <w:t>عن أبيه</w:t>
      </w:r>
      <w:r>
        <w:rPr>
          <w:rtl/>
        </w:rPr>
        <w:t xml:space="preserve">، </w:t>
      </w:r>
      <w:r w:rsidRPr="00C51727">
        <w:rPr>
          <w:rtl/>
        </w:rPr>
        <w:t>عن آبائه</w:t>
      </w:r>
      <w:r>
        <w:rPr>
          <w:rtl/>
        </w:rPr>
        <w:t xml:space="preserve">، </w:t>
      </w:r>
      <w:r w:rsidRPr="00C51727">
        <w:rPr>
          <w:rtl/>
        </w:rPr>
        <w:t>عن عليّ بن أبي طالب</w:t>
      </w:r>
      <w:r>
        <w:rPr>
          <w:rtl/>
        </w:rPr>
        <w:t xml:space="preserve"> ـ </w:t>
      </w:r>
      <w:r w:rsidRPr="00C51727">
        <w:rPr>
          <w:rtl/>
        </w:rPr>
        <w:t>عليه السّلام</w:t>
      </w:r>
      <w:r>
        <w:rPr>
          <w:rtl/>
        </w:rPr>
        <w:t xml:space="preserve"> ـ،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قال في وصيّته له</w:t>
      </w:r>
      <w:r>
        <w:rPr>
          <w:rtl/>
        </w:rPr>
        <w:t xml:space="preserve">: </w:t>
      </w:r>
      <w:r w:rsidRPr="00C51727">
        <w:rPr>
          <w:rtl/>
        </w:rPr>
        <w:t>يا عليّ</w:t>
      </w:r>
      <w:r>
        <w:rPr>
          <w:rtl/>
        </w:rPr>
        <w:t xml:space="preserve">، </w:t>
      </w:r>
      <w:r w:rsidRPr="00C51727">
        <w:rPr>
          <w:rtl/>
        </w:rPr>
        <w:t>إنّ عبد المطّلب سنّ في الجاهليّة خمس سنن أجراها الله في الإسلام.</w:t>
      </w:r>
    </w:p>
    <w:p w:rsidR="00E64FBC" w:rsidRPr="00C51727" w:rsidRDefault="00E64FBC" w:rsidP="00AD67AA">
      <w:pPr>
        <w:pStyle w:val="libNormal"/>
        <w:rPr>
          <w:rtl/>
        </w:rPr>
      </w:pPr>
      <w:r w:rsidRPr="00C51727">
        <w:rPr>
          <w:rtl/>
        </w:rPr>
        <w:t>إلى قوله</w:t>
      </w:r>
      <w:r>
        <w:rPr>
          <w:rtl/>
        </w:rPr>
        <w:t xml:space="preserve">: </w:t>
      </w:r>
      <w:r w:rsidRPr="00C51727">
        <w:rPr>
          <w:rtl/>
        </w:rPr>
        <w:t>ول</w:t>
      </w:r>
      <w:r w:rsidR="00AB57B1">
        <w:rPr>
          <w:rFonts w:hint="cs"/>
          <w:rtl/>
        </w:rPr>
        <w:t>ـ</w:t>
      </w:r>
      <w:r w:rsidRPr="00C51727">
        <w:rPr>
          <w:rtl/>
        </w:rPr>
        <w:t>م</w:t>
      </w:r>
      <w:r w:rsidR="00AB57B1">
        <w:rPr>
          <w:rFonts w:hint="cs"/>
          <w:rtl/>
        </w:rPr>
        <w:t>ّ</w:t>
      </w:r>
      <w:r w:rsidRPr="00C51727">
        <w:rPr>
          <w:rtl/>
        </w:rPr>
        <w:t>ا حفر زمزم</w:t>
      </w:r>
      <w:r>
        <w:rPr>
          <w:rtl/>
        </w:rPr>
        <w:t xml:space="preserve">، </w:t>
      </w:r>
      <w:r w:rsidRPr="00C51727">
        <w:rPr>
          <w:rtl/>
        </w:rPr>
        <w:t xml:space="preserve">سمّاه </w:t>
      </w:r>
      <w:r w:rsidRPr="00A73BDB">
        <w:rPr>
          <w:rStyle w:val="libFootnotenumChar"/>
          <w:rtl/>
        </w:rPr>
        <w:t>(2)</w:t>
      </w:r>
      <w:r w:rsidRPr="00C51727">
        <w:rPr>
          <w:rtl/>
        </w:rPr>
        <w:t xml:space="preserve"> سقاية الحاجّ. فأنزل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أَجَعَلْتُمْ سِقايَةَ الْحاجِ</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(3)</w:t>
      </w:r>
      <w:r>
        <w:rPr>
          <w:rtl/>
        </w:rPr>
        <w:t xml:space="preserve">: </w:t>
      </w:r>
      <w:r w:rsidRPr="00C51727">
        <w:rPr>
          <w:rtl/>
        </w:rPr>
        <w:t>أبو عليّ الأشعريّ</w:t>
      </w:r>
      <w:r>
        <w:rPr>
          <w:rtl/>
        </w:rPr>
        <w:t xml:space="preserve">، </w:t>
      </w:r>
      <w:r w:rsidRPr="00C51727">
        <w:rPr>
          <w:rtl/>
        </w:rPr>
        <w:t>عن محمّد بن عبد الجبّار</w:t>
      </w:r>
      <w:r>
        <w:rPr>
          <w:rtl/>
        </w:rPr>
        <w:t xml:space="preserve">، </w:t>
      </w:r>
      <w:r w:rsidRPr="00C51727">
        <w:rPr>
          <w:rtl/>
        </w:rPr>
        <w:t>عن صفوان بن يحيى</w:t>
      </w:r>
      <w:r>
        <w:rPr>
          <w:rtl/>
        </w:rPr>
        <w:t xml:space="preserve">، </w:t>
      </w:r>
      <w:r w:rsidRPr="00C51727">
        <w:rPr>
          <w:rtl/>
        </w:rPr>
        <w:t>عن ابن مسكان</w:t>
      </w:r>
      <w:r>
        <w:rPr>
          <w:rtl/>
        </w:rPr>
        <w:t xml:space="preserve">، </w:t>
      </w:r>
      <w:r w:rsidRPr="00C51727">
        <w:rPr>
          <w:rtl/>
        </w:rPr>
        <w:t>عن أبي بصير</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أَجَعَلْتُمْ سِقايَةَ الْحاجِّ وَعِمارَةَ الْمَسْجِدِ الْحَرامِ كَمَنْ آمَنَ بِاللهِ وَالْيَوْمِ الْآخِرِ</w:t>
      </w:r>
      <w:r w:rsidRPr="004335D9">
        <w:rPr>
          <w:rStyle w:val="libAlaemChar"/>
          <w:rtl/>
        </w:rPr>
        <w:t>)</w:t>
      </w:r>
      <w:r>
        <w:rPr>
          <w:rtl/>
        </w:rPr>
        <w:t xml:space="preserve">: </w:t>
      </w:r>
      <w:r w:rsidRPr="00C51727">
        <w:rPr>
          <w:rtl/>
        </w:rPr>
        <w:t>نزلت في حمزة وعليّ وجعفر والعبّاس وشيبة</w:t>
      </w:r>
      <w:r>
        <w:rPr>
          <w:rtl/>
        </w:rPr>
        <w:t xml:space="preserve">، </w:t>
      </w:r>
      <w:r w:rsidRPr="00C51727">
        <w:rPr>
          <w:rtl/>
        </w:rPr>
        <w:t>أنّهم فخروا بالسّقاية والحجابة فأنزل الله</w:t>
      </w:r>
      <w:r>
        <w:rPr>
          <w:rtl/>
        </w:rPr>
        <w:t xml:space="preserve"> ـ </w:t>
      </w:r>
      <w:r w:rsidRPr="00C51727">
        <w:rPr>
          <w:rtl/>
        </w:rPr>
        <w:t>عزّ ذكره</w:t>
      </w:r>
      <w:r>
        <w:rPr>
          <w:rtl/>
        </w:rPr>
        <w:t xml:space="preserve"> ـ </w:t>
      </w:r>
      <w:r w:rsidRPr="004335D9">
        <w:rPr>
          <w:rStyle w:val="libAlaemChar"/>
          <w:rtl/>
        </w:rPr>
        <w:t>(</w:t>
      </w:r>
      <w:r w:rsidRPr="004A4D29">
        <w:rPr>
          <w:rStyle w:val="libAieChar"/>
          <w:rtl/>
        </w:rPr>
        <w:t>أَجَعَلْتُمْ سِقايَةَ الْحاجِّ وَعِمارَةَ</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(4)</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يقول فيه للقوم بعد موت عمر بن الخطّاب</w:t>
      </w:r>
      <w:r>
        <w:rPr>
          <w:rtl/>
        </w:rPr>
        <w:t xml:space="preserve">: </w:t>
      </w:r>
      <w:r w:rsidRPr="00C51727">
        <w:rPr>
          <w:rtl/>
        </w:rPr>
        <w:t>نشدتكم بالله</w:t>
      </w:r>
      <w:r>
        <w:rPr>
          <w:rtl/>
        </w:rPr>
        <w:t xml:space="preserve">، </w:t>
      </w:r>
      <w:r w:rsidRPr="00C51727">
        <w:rPr>
          <w:rtl/>
        </w:rPr>
        <w:t>هل فيكم أحد أنزل الله</w:t>
      </w:r>
      <w:r>
        <w:rPr>
          <w:rtl/>
        </w:rPr>
        <w:t xml:space="preserve"> ـ </w:t>
      </w:r>
      <w:r w:rsidRPr="00C51727">
        <w:rPr>
          <w:rtl/>
        </w:rPr>
        <w:t>تعالى</w:t>
      </w:r>
      <w:r>
        <w:rPr>
          <w:rtl/>
        </w:rPr>
        <w:t xml:space="preserve"> ـ </w:t>
      </w:r>
      <w:r w:rsidRPr="00C51727">
        <w:rPr>
          <w:rtl/>
        </w:rPr>
        <w:t xml:space="preserve">فيه </w:t>
      </w:r>
      <w:r w:rsidRPr="004335D9">
        <w:rPr>
          <w:rStyle w:val="libAlaemChar"/>
          <w:rtl/>
        </w:rPr>
        <w:t>(</w:t>
      </w:r>
      <w:r w:rsidRPr="004A4D29">
        <w:rPr>
          <w:rStyle w:val="libAieChar"/>
          <w:rtl/>
        </w:rPr>
        <w:t>أَجَعَلْتُمْ سِقايَةَ الْحاجِّ وَعِمارَةَ الْمَسْجِدِ الْحَرامِ كَمَنْ آمَنَ بِاللهِ وَالْيَوْمِ الْآخِرِ وَجاهَدَ فِي سَبِيلِ اللهِ لا يَسْتَوُونَ عِنْدَ اللهِ</w:t>
      </w:r>
      <w:r w:rsidRPr="004335D9">
        <w:rPr>
          <w:rStyle w:val="libAlaemChar"/>
          <w:rtl/>
        </w:rPr>
        <w:t>)</w:t>
      </w:r>
      <w:r w:rsidRPr="00C51727">
        <w:rPr>
          <w:rtl/>
        </w:rPr>
        <w:t xml:space="preserve"> غيري</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(5)</w:t>
      </w:r>
      <w:r>
        <w:rPr>
          <w:rtl/>
        </w:rPr>
        <w:t xml:space="preserve">: </w:t>
      </w:r>
      <w:r w:rsidRPr="00C51727">
        <w:rPr>
          <w:rtl/>
        </w:rPr>
        <w:t>عن محمّد بن عليّ الباقر</w:t>
      </w:r>
      <w:r>
        <w:rPr>
          <w:rtl/>
        </w:rPr>
        <w:t xml:space="preserve"> ـ </w:t>
      </w:r>
      <w:r w:rsidRPr="00C51727">
        <w:rPr>
          <w:rtl/>
        </w:rPr>
        <w:t>عليه السّلام</w:t>
      </w:r>
      <w:r>
        <w:rPr>
          <w:rtl/>
        </w:rPr>
        <w:t xml:space="preserve"> ـ </w:t>
      </w:r>
      <w:r w:rsidRPr="00C51727">
        <w:rPr>
          <w:rtl/>
        </w:rPr>
        <w:t>أنّه قرأ</w:t>
      </w:r>
      <w:r>
        <w:rPr>
          <w:rtl/>
        </w:rPr>
        <w:t xml:space="preserve">: </w:t>
      </w:r>
      <w:r w:rsidRPr="00C51727">
        <w:rPr>
          <w:rtl/>
        </w:rPr>
        <w:t xml:space="preserve">سقاة </w:t>
      </w:r>
      <w:r w:rsidRPr="00A73BDB">
        <w:rPr>
          <w:rStyle w:val="libFootnotenumChar"/>
          <w:rtl/>
        </w:rPr>
        <w:t>(6)</w:t>
      </w:r>
      <w:r w:rsidRPr="00C51727">
        <w:rPr>
          <w:rtl/>
        </w:rPr>
        <w:t xml:space="preserve"> الحاجّ وعمرة المسجد الحرام كمن آمن بالله واليوم الآخر وجاهد في سبيل الله.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الخصال / 312</w:t>
      </w:r>
      <w:r>
        <w:rPr>
          <w:rtl/>
        </w:rPr>
        <w:t xml:space="preserve"> ـ </w:t>
      </w:r>
      <w:r w:rsidRPr="00C51727">
        <w:rPr>
          <w:rtl/>
        </w:rPr>
        <w:t>313</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سمّاها</w:t>
      </w:r>
      <w:r>
        <w:rPr>
          <w:rtl/>
        </w:rPr>
        <w:t>.</w:t>
      </w:r>
    </w:p>
    <w:p w:rsidR="00E64FBC" w:rsidRPr="00C51727" w:rsidRDefault="00E64FBC" w:rsidP="002D110A">
      <w:pPr>
        <w:pStyle w:val="libFootnote0"/>
        <w:rPr>
          <w:rtl/>
        </w:rPr>
      </w:pPr>
      <w:r>
        <w:rPr>
          <w:rtl/>
        </w:rPr>
        <w:t>(</w:t>
      </w:r>
      <w:r w:rsidRPr="00C51727">
        <w:rPr>
          <w:rtl/>
        </w:rPr>
        <w:t>3) الكافي 8 / 203</w:t>
      </w:r>
      <w:r>
        <w:rPr>
          <w:rtl/>
        </w:rPr>
        <w:t xml:space="preserve"> ـ </w:t>
      </w:r>
      <w:r w:rsidRPr="00C51727">
        <w:rPr>
          <w:rtl/>
        </w:rPr>
        <w:t>204</w:t>
      </w:r>
      <w:r>
        <w:rPr>
          <w:rtl/>
        </w:rPr>
        <w:t>.</w:t>
      </w:r>
    </w:p>
    <w:p w:rsidR="00E64FBC" w:rsidRPr="00C51727" w:rsidRDefault="00E64FBC" w:rsidP="002D110A">
      <w:pPr>
        <w:pStyle w:val="libFootnote0"/>
        <w:rPr>
          <w:rtl/>
        </w:rPr>
      </w:pPr>
      <w:r>
        <w:rPr>
          <w:rtl/>
        </w:rPr>
        <w:t>(</w:t>
      </w:r>
      <w:r w:rsidRPr="00C51727">
        <w:rPr>
          <w:rtl/>
        </w:rPr>
        <w:t>4) الاحتجاج 1 / 202</w:t>
      </w:r>
      <w:r>
        <w:rPr>
          <w:rtl/>
        </w:rPr>
        <w:t>.</w:t>
      </w:r>
    </w:p>
    <w:p w:rsidR="00E64FBC" w:rsidRPr="00C51727" w:rsidRDefault="00E64FBC" w:rsidP="002D110A">
      <w:pPr>
        <w:pStyle w:val="libFootnote0"/>
        <w:rPr>
          <w:rtl/>
        </w:rPr>
      </w:pPr>
      <w:r>
        <w:rPr>
          <w:rtl/>
        </w:rPr>
        <w:t>(</w:t>
      </w:r>
      <w:r w:rsidRPr="00C51727">
        <w:rPr>
          <w:rtl/>
        </w:rPr>
        <w:t>5) المجمع 3 / 14</w:t>
      </w:r>
      <w:r>
        <w:rPr>
          <w:rtl/>
        </w:rPr>
        <w:t>.</w:t>
      </w:r>
      <w:r w:rsidRPr="00C51727">
        <w:rPr>
          <w:rtl/>
        </w:rPr>
        <w:t xml:space="preserve"> بعض التصرّف</w:t>
      </w:r>
      <w:r>
        <w:rPr>
          <w:rtl/>
        </w:rPr>
        <w:t>.</w:t>
      </w:r>
    </w:p>
    <w:p w:rsidR="00E64FBC" w:rsidRPr="00C51727" w:rsidRDefault="00E64FBC" w:rsidP="002D110A">
      <w:pPr>
        <w:pStyle w:val="libFootnote0"/>
        <w:rPr>
          <w:rtl/>
        </w:rPr>
      </w:pPr>
      <w:r>
        <w:rPr>
          <w:rtl/>
        </w:rPr>
        <w:t>(</w:t>
      </w:r>
      <w:r w:rsidRPr="00C51727">
        <w:rPr>
          <w:rtl/>
        </w:rPr>
        <w:t>6) المصدر</w:t>
      </w:r>
      <w:r>
        <w:rPr>
          <w:rtl/>
        </w:rPr>
        <w:t>: أ</w:t>
      </w:r>
      <w:r w:rsidRPr="00C51727">
        <w:rPr>
          <w:rtl/>
        </w:rPr>
        <w:t>جعلتم سقاية</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فيه </w:t>
      </w:r>
      <w:r w:rsidRPr="00A73BDB">
        <w:rPr>
          <w:rStyle w:val="libFootnotenumChar"/>
          <w:rtl/>
        </w:rPr>
        <w:t>(1)</w:t>
      </w:r>
      <w:r>
        <w:rPr>
          <w:rtl/>
        </w:rPr>
        <w:t xml:space="preserve">: </w:t>
      </w:r>
      <w:r w:rsidRPr="00C51727">
        <w:rPr>
          <w:rtl/>
        </w:rPr>
        <w:t>أنّه قيل</w:t>
      </w:r>
      <w:r>
        <w:rPr>
          <w:rtl/>
        </w:rPr>
        <w:t xml:space="preserve">: </w:t>
      </w:r>
      <w:r w:rsidRPr="00C51727">
        <w:rPr>
          <w:rtl/>
        </w:rPr>
        <w:t>إنّ عليّا</w:t>
      </w:r>
      <w:r>
        <w:rPr>
          <w:rtl/>
        </w:rPr>
        <w:t xml:space="preserve"> ـ </w:t>
      </w:r>
      <w:r w:rsidRPr="00C51727">
        <w:rPr>
          <w:rtl/>
        </w:rPr>
        <w:t>عليه السّلام</w:t>
      </w:r>
      <w:r>
        <w:rPr>
          <w:rtl/>
        </w:rPr>
        <w:t xml:space="preserve"> ـ </w:t>
      </w:r>
      <w:r w:rsidRPr="00C51727">
        <w:rPr>
          <w:rtl/>
        </w:rPr>
        <w:t>قال للعبّاس</w:t>
      </w:r>
      <w:r>
        <w:rPr>
          <w:rtl/>
        </w:rPr>
        <w:t xml:space="preserve">: </w:t>
      </w:r>
      <w:r w:rsidRPr="00C51727">
        <w:rPr>
          <w:rtl/>
        </w:rPr>
        <w:t>يا عمّ</w:t>
      </w:r>
      <w:r>
        <w:rPr>
          <w:rtl/>
        </w:rPr>
        <w:t xml:space="preserve">، </w:t>
      </w:r>
      <w:r w:rsidRPr="00C51727">
        <w:rPr>
          <w:rtl/>
        </w:rPr>
        <w:t>ألا تهاجر ألا تلحق برسول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w:t>
      </w:r>
      <w:r>
        <w:rPr>
          <w:rtl/>
        </w:rPr>
        <w:t>: أ</w:t>
      </w:r>
      <w:r w:rsidRPr="00C51727">
        <w:rPr>
          <w:rtl/>
        </w:rPr>
        <w:t xml:space="preserve">لست في أعظم </w:t>
      </w:r>
      <w:r w:rsidRPr="00A73BDB">
        <w:rPr>
          <w:rStyle w:val="libFootnotenumChar"/>
          <w:rtl/>
        </w:rPr>
        <w:t>(2)</w:t>
      </w:r>
      <w:r w:rsidRPr="00C51727">
        <w:rPr>
          <w:rtl/>
        </w:rPr>
        <w:t xml:space="preserve"> من الهجرة</w:t>
      </w:r>
      <w:r>
        <w:rPr>
          <w:rtl/>
        </w:rPr>
        <w:t xml:space="preserve">، </w:t>
      </w:r>
      <w:r w:rsidRPr="00C51727">
        <w:rPr>
          <w:rtl/>
        </w:rPr>
        <w:t>أعمر المسجد الحرام وأسقي حاجّ بيت الله</w:t>
      </w:r>
      <w:r>
        <w:rPr>
          <w:rtl/>
        </w:rPr>
        <w:t>؟</w:t>
      </w:r>
    </w:p>
    <w:p w:rsidR="00E64FBC" w:rsidRPr="00C51727" w:rsidRDefault="00E64FBC" w:rsidP="00AD67AA">
      <w:pPr>
        <w:pStyle w:val="libNormal"/>
        <w:rPr>
          <w:rtl/>
        </w:rPr>
      </w:pPr>
      <w:r w:rsidRPr="00C51727">
        <w:rPr>
          <w:rtl/>
        </w:rPr>
        <w:t xml:space="preserve">فنزل </w:t>
      </w:r>
      <w:r w:rsidRPr="004335D9">
        <w:rPr>
          <w:rStyle w:val="libAlaemChar"/>
          <w:rtl/>
        </w:rPr>
        <w:t>(</w:t>
      </w:r>
      <w:r w:rsidRPr="004A4D29">
        <w:rPr>
          <w:rStyle w:val="libAieChar"/>
          <w:rtl/>
        </w:rPr>
        <w:t>أَجَعَلْتُمْ سِقايَةَ الْحاجِّ وَعِمارَةَ الْمَسْجِدِ الْحَرامِ</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روى الحاكم</w:t>
      </w:r>
      <w:r>
        <w:rPr>
          <w:rtl/>
        </w:rPr>
        <w:t xml:space="preserve">، </w:t>
      </w:r>
      <w:r w:rsidRPr="00C51727">
        <w:rPr>
          <w:rtl/>
        </w:rPr>
        <w:t xml:space="preserve">أبو القاسم الحسكانيّ </w:t>
      </w:r>
      <w:r w:rsidRPr="00A73BDB">
        <w:rPr>
          <w:rStyle w:val="libFootnotenumChar"/>
          <w:rtl/>
        </w:rPr>
        <w:t>(3)</w:t>
      </w:r>
      <w:r>
        <w:rPr>
          <w:rtl/>
        </w:rPr>
        <w:t xml:space="preserve">، </w:t>
      </w:r>
      <w:r w:rsidRPr="00C51727">
        <w:rPr>
          <w:rtl/>
        </w:rPr>
        <w:t>بإسناده</w:t>
      </w:r>
      <w:r>
        <w:rPr>
          <w:rtl/>
        </w:rPr>
        <w:t xml:space="preserve">: </w:t>
      </w:r>
      <w:r w:rsidRPr="00C51727">
        <w:rPr>
          <w:rtl/>
        </w:rPr>
        <w:t>عن ابن بريدة</w:t>
      </w:r>
      <w:r>
        <w:rPr>
          <w:rtl/>
        </w:rPr>
        <w:t xml:space="preserve">، </w:t>
      </w:r>
      <w:r w:rsidRPr="00C51727">
        <w:rPr>
          <w:rtl/>
        </w:rPr>
        <w:t>عن أبيه قال</w:t>
      </w:r>
      <w:r>
        <w:rPr>
          <w:rtl/>
        </w:rPr>
        <w:t xml:space="preserve">: </w:t>
      </w:r>
      <w:r w:rsidRPr="00C51727">
        <w:rPr>
          <w:rtl/>
        </w:rPr>
        <w:t>بينا شيبة والعبّاس يتفاخران</w:t>
      </w:r>
      <w:r>
        <w:rPr>
          <w:rtl/>
        </w:rPr>
        <w:t xml:space="preserve">، </w:t>
      </w:r>
      <w:r w:rsidRPr="00C51727">
        <w:rPr>
          <w:rtl/>
        </w:rPr>
        <w:t>إذ مرّ بهما عليّ بن أبي طالب</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بماذا تتفاخران</w:t>
      </w:r>
      <w:r>
        <w:rPr>
          <w:rtl/>
        </w:rPr>
        <w:t>؟</w:t>
      </w:r>
    </w:p>
    <w:p w:rsidR="00E64FBC" w:rsidRPr="00C51727" w:rsidRDefault="00E64FBC" w:rsidP="00AD67AA">
      <w:pPr>
        <w:pStyle w:val="libNormal"/>
        <w:rPr>
          <w:rtl/>
        </w:rPr>
      </w:pPr>
      <w:r w:rsidRPr="00C51727">
        <w:rPr>
          <w:rtl/>
        </w:rPr>
        <w:t>فقال العبّاس</w:t>
      </w:r>
      <w:r>
        <w:rPr>
          <w:rtl/>
        </w:rPr>
        <w:t xml:space="preserve">: </w:t>
      </w:r>
      <w:r w:rsidRPr="00C51727">
        <w:rPr>
          <w:rtl/>
        </w:rPr>
        <w:t>لقد أوتيت من الفضل ما لم يؤت أحد</w:t>
      </w:r>
      <w:r>
        <w:rPr>
          <w:rtl/>
        </w:rPr>
        <w:t xml:space="preserve">، </w:t>
      </w:r>
      <w:r w:rsidRPr="00C51727">
        <w:rPr>
          <w:rtl/>
        </w:rPr>
        <w:t>سقاية الحاجّ.</w:t>
      </w:r>
    </w:p>
    <w:p w:rsidR="00E64FBC" w:rsidRPr="00C51727" w:rsidRDefault="00E64FBC" w:rsidP="00AD67AA">
      <w:pPr>
        <w:pStyle w:val="libNormal"/>
        <w:rPr>
          <w:rtl/>
        </w:rPr>
      </w:pPr>
      <w:r>
        <w:rPr>
          <w:rtl/>
        </w:rPr>
        <w:t>و</w:t>
      </w:r>
      <w:r w:rsidRPr="00C51727">
        <w:rPr>
          <w:rtl/>
        </w:rPr>
        <w:t>قال شيبة</w:t>
      </w:r>
      <w:r>
        <w:rPr>
          <w:rtl/>
        </w:rPr>
        <w:t xml:space="preserve">: </w:t>
      </w:r>
      <w:r w:rsidRPr="00C51727">
        <w:rPr>
          <w:rtl/>
        </w:rPr>
        <w:t>أوتيت عمارة المسجد الحرام.</w:t>
      </w:r>
    </w:p>
    <w:p w:rsidR="00E64FBC" w:rsidRPr="00C51727" w:rsidRDefault="00E64FBC" w:rsidP="00AD67AA">
      <w:pPr>
        <w:pStyle w:val="libNormal"/>
        <w:rPr>
          <w:rtl/>
        </w:rPr>
      </w:pPr>
      <w:r w:rsidRPr="00C51727">
        <w:rPr>
          <w:rtl/>
        </w:rPr>
        <w:t>فقال عليّ</w:t>
      </w:r>
      <w:r w:rsidR="00F356A5">
        <w:rPr>
          <w:rFonts w:hint="cs"/>
          <w:rtl/>
        </w:rPr>
        <w:t>ٌ</w:t>
      </w:r>
      <w:r>
        <w:rPr>
          <w:rtl/>
        </w:rPr>
        <w:t xml:space="preserve"> ـ </w:t>
      </w:r>
      <w:r w:rsidRPr="00C51727">
        <w:rPr>
          <w:rtl/>
        </w:rPr>
        <w:t>عليه السّلام</w:t>
      </w:r>
      <w:r>
        <w:rPr>
          <w:rtl/>
        </w:rPr>
        <w:t xml:space="preserve"> ـ: </w:t>
      </w:r>
      <w:r w:rsidRPr="00C51727">
        <w:rPr>
          <w:rtl/>
        </w:rPr>
        <w:t>استحييت لكما</w:t>
      </w:r>
      <w:r>
        <w:rPr>
          <w:rtl/>
        </w:rPr>
        <w:t xml:space="preserve">، </w:t>
      </w:r>
      <w:r w:rsidRPr="00C51727">
        <w:rPr>
          <w:rtl/>
        </w:rPr>
        <w:t>فقد أوتيت على صغري ما لم تؤتيا.</w:t>
      </w:r>
    </w:p>
    <w:p w:rsidR="00E64FBC" w:rsidRPr="00C51727" w:rsidRDefault="00E64FBC" w:rsidP="00AD67AA">
      <w:pPr>
        <w:pStyle w:val="libNormal"/>
        <w:rPr>
          <w:rtl/>
        </w:rPr>
      </w:pPr>
      <w:r w:rsidRPr="00C51727">
        <w:rPr>
          <w:rtl/>
        </w:rPr>
        <w:t>فقالا</w:t>
      </w:r>
      <w:r>
        <w:rPr>
          <w:rtl/>
        </w:rPr>
        <w:t xml:space="preserve">: </w:t>
      </w:r>
      <w:r w:rsidRPr="00C51727">
        <w:rPr>
          <w:rtl/>
        </w:rPr>
        <w:t>وما أوتيت</w:t>
      </w:r>
      <w:r>
        <w:rPr>
          <w:rtl/>
        </w:rPr>
        <w:t xml:space="preserve">، </w:t>
      </w:r>
      <w:r w:rsidRPr="00C51727">
        <w:rPr>
          <w:rtl/>
        </w:rPr>
        <w:t>يا عليّ</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ضربت خراطيمكما </w:t>
      </w:r>
      <w:r w:rsidRPr="00A73BDB">
        <w:rPr>
          <w:rStyle w:val="libFootnotenumChar"/>
          <w:rtl/>
        </w:rPr>
        <w:t>(4)</w:t>
      </w:r>
      <w:r w:rsidRPr="00C51727">
        <w:rPr>
          <w:rtl/>
        </w:rPr>
        <w:t xml:space="preserve"> بالسّيف حتّى آمنتما بالله </w:t>
      </w:r>
      <w:r>
        <w:rPr>
          <w:rtl/>
        </w:rPr>
        <w:t>[</w:t>
      </w:r>
      <w:r w:rsidRPr="00C51727">
        <w:rPr>
          <w:rtl/>
        </w:rPr>
        <w:t>ورسوله</w:t>
      </w:r>
      <w:r>
        <w:rP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C51727">
        <w:rPr>
          <w:rtl/>
        </w:rPr>
        <w:t xml:space="preserve">فقام العبّاس مغضبا يجرّ ذيله </w:t>
      </w:r>
      <w:r w:rsidRPr="00A73BDB">
        <w:rPr>
          <w:rStyle w:val="libFootnotenumChar"/>
          <w:rtl/>
        </w:rPr>
        <w:t>(6)</w:t>
      </w:r>
      <w:r w:rsidRPr="00C51727">
        <w:rPr>
          <w:rtl/>
        </w:rPr>
        <w:t xml:space="preserve"> حتّى دخل على 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أما ترى</w:t>
      </w:r>
      <w:r w:rsidR="00861BFB">
        <w:rPr>
          <w:rtl/>
        </w:rPr>
        <w:t xml:space="preserve"> إلى </w:t>
      </w:r>
      <w:r w:rsidRPr="00C51727">
        <w:rPr>
          <w:rtl/>
        </w:rPr>
        <w:t>ما استقبلني به عليّ</w:t>
      </w:r>
      <w:r>
        <w:rPr>
          <w:rtl/>
        </w:rPr>
        <w:t xml:space="preserve"> ـ </w:t>
      </w:r>
      <w:r w:rsidRPr="00C51727">
        <w:rPr>
          <w:rtl/>
        </w:rPr>
        <w:t>عليه السّلام</w:t>
      </w:r>
      <w:r>
        <w:rPr>
          <w:rtl/>
        </w:rPr>
        <w:t xml:space="preserve"> ـ.</w:t>
      </w:r>
    </w:p>
    <w:p w:rsidR="00E64FBC" w:rsidRPr="00C51727" w:rsidRDefault="00E64FBC" w:rsidP="00961700">
      <w:pPr>
        <w:pStyle w:val="libNormal"/>
        <w:rPr>
          <w:rtl/>
        </w:rPr>
      </w:pPr>
      <w:r w:rsidRPr="00C51727">
        <w:rPr>
          <w:rtl/>
        </w:rPr>
        <w:t>فقال</w:t>
      </w:r>
      <w:r>
        <w:rPr>
          <w:rtl/>
        </w:rPr>
        <w:t xml:space="preserve">: </w:t>
      </w:r>
      <w:r w:rsidR="00961700">
        <w:rPr>
          <w:rFonts w:hint="cs"/>
          <w:rtl/>
        </w:rPr>
        <w:t>أ</w:t>
      </w:r>
      <w:r w:rsidRPr="00C51727">
        <w:rPr>
          <w:rtl/>
        </w:rPr>
        <w:t>دعوا لي عليّا.</w:t>
      </w:r>
    </w:p>
    <w:p w:rsidR="00E64FBC" w:rsidRPr="00C51727" w:rsidRDefault="00E64FBC" w:rsidP="00AD67AA">
      <w:pPr>
        <w:pStyle w:val="libNormal"/>
        <w:rPr>
          <w:rtl/>
        </w:rPr>
      </w:pPr>
      <w:r w:rsidRPr="00C51727">
        <w:rPr>
          <w:rtl/>
        </w:rPr>
        <w:t>فدعي له</w:t>
      </w:r>
      <w:r>
        <w:rPr>
          <w:rtl/>
        </w:rPr>
        <w:t xml:space="preserve">، </w:t>
      </w:r>
      <w:r w:rsidRPr="00C51727">
        <w:rPr>
          <w:rtl/>
        </w:rPr>
        <w:t>فقال</w:t>
      </w:r>
      <w:r>
        <w:rPr>
          <w:rtl/>
        </w:rPr>
        <w:t xml:space="preserve">: </w:t>
      </w:r>
      <w:r w:rsidRPr="00C51727">
        <w:rPr>
          <w:rtl/>
        </w:rPr>
        <w:t>ما دعاك</w:t>
      </w:r>
      <w:r w:rsidR="00861BFB">
        <w:rPr>
          <w:rtl/>
        </w:rPr>
        <w:t xml:space="preserve"> إلى </w:t>
      </w:r>
      <w:r w:rsidRPr="00A73BDB">
        <w:rPr>
          <w:rStyle w:val="libFootnotenumChar"/>
          <w:rtl/>
        </w:rPr>
        <w:t>(7)</w:t>
      </w:r>
      <w:r w:rsidRPr="00C51727">
        <w:rPr>
          <w:rtl/>
        </w:rPr>
        <w:t xml:space="preserve"> ما استقبلت به عمّك</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يا رسول الله</w:t>
      </w:r>
      <w:r>
        <w:rPr>
          <w:rtl/>
        </w:rPr>
        <w:t xml:space="preserve">، </w:t>
      </w:r>
      <w:r w:rsidRPr="00C51727">
        <w:rPr>
          <w:rtl/>
        </w:rPr>
        <w:t>صدمته بالحقّ. فمن شاء</w:t>
      </w:r>
      <w:r>
        <w:rPr>
          <w:rtl/>
        </w:rPr>
        <w:t xml:space="preserve">، </w:t>
      </w:r>
      <w:r w:rsidRPr="00C51727">
        <w:rPr>
          <w:rtl/>
        </w:rPr>
        <w:t>فليغضب. ومن شاء فليرض.</w:t>
      </w:r>
    </w:p>
    <w:p w:rsidR="00E64FBC" w:rsidRPr="00C51727" w:rsidRDefault="00E64FBC" w:rsidP="00961700">
      <w:pPr>
        <w:pStyle w:val="libNormal"/>
        <w:rPr>
          <w:rtl/>
        </w:rPr>
      </w:pPr>
      <w:r w:rsidRPr="00C51727">
        <w:rPr>
          <w:rtl/>
        </w:rPr>
        <w:t>فنزل جبرئيل</w:t>
      </w:r>
      <w:r>
        <w:rPr>
          <w:rtl/>
        </w:rPr>
        <w:t xml:space="preserve"> ـ </w:t>
      </w:r>
      <w:r w:rsidRPr="00C51727">
        <w:rPr>
          <w:rtl/>
        </w:rPr>
        <w:t>عليه السّلام</w:t>
      </w:r>
      <w:r>
        <w:rPr>
          <w:rtl/>
        </w:rPr>
        <w:t xml:space="preserve"> ـ </w:t>
      </w:r>
      <w:r w:rsidRPr="00C51727">
        <w:rPr>
          <w:rtl/>
        </w:rPr>
        <w:t>وقال</w:t>
      </w:r>
      <w:r>
        <w:rPr>
          <w:rtl/>
        </w:rPr>
        <w:t xml:space="preserve">: </w:t>
      </w:r>
      <w:r w:rsidRPr="00C51727">
        <w:rPr>
          <w:rtl/>
        </w:rPr>
        <w:t>يا محمّد</w:t>
      </w:r>
      <w:r>
        <w:rPr>
          <w:rtl/>
        </w:rPr>
        <w:t xml:space="preserve">، </w:t>
      </w:r>
      <w:r w:rsidRPr="00C51727">
        <w:rPr>
          <w:rtl/>
        </w:rPr>
        <w:t xml:space="preserve">إنّ ربّك يقرأ </w:t>
      </w:r>
      <w:r>
        <w:rPr>
          <w:rtl/>
        </w:rPr>
        <w:t>[</w:t>
      </w:r>
      <w:r w:rsidRPr="00C51727">
        <w:rPr>
          <w:rtl/>
        </w:rPr>
        <w:t>عليك</w:t>
      </w:r>
      <w:r>
        <w:rPr>
          <w:rtl/>
        </w:rPr>
        <w:t>]</w:t>
      </w:r>
      <w:r w:rsidRPr="00C51727">
        <w:rPr>
          <w:rtl/>
        </w:rPr>
        <w:t xml:space="preserve"> </w:t>
      </w:r>
      <w:r w:rsidRPr="00A73BDB">
        <w:rPr>
          <w:rStyle w:val="libFootnotenumChar"/>
          <w:rtl/>
        </w:rPr>
        <w:t>(8)</w:t>
      </w:r>
      <w:r w:rsidRPr="00C51727">
        <w:rPr>
          <w:rtl/>
        </w:rPr>
        <w:t xml:space="preserve"> السّلام</w:t>
      </w:r>
      <w:r>
        <w:rPr>
          <w:rtl/>
        </w:rPr>
        <w:t xml:space="preserve">، </w:t>
      </w:r>
      <w:r w:rsidRPr="00C51727">
        <w:rPr>
          <w:rtl/>
        </w:rPr>
        <w:t>ويقول</w:t>
      </w:r>
      <w:r>
        <w:rPr>
          <w:rtl/>
        </w:rPr>
        <w:t xml:space="preserve">: </w:t>
      </w:r>
      <w:r w:rsidR="00961700">
        <w:rPr>
          <w:rFonts w:hint="cs"/>
          <w:rtl/>
        </w:rPr>
        <w:t>أ</w:t>
      </w:r>
      <w:r w:rsidRPr="00C51727">
        <w:rPr>
          <w:rtl/>
        </w:rPr>
        <w:t>تل عليهم</w:t>
      </w:r>
      <w:r>
        <w:rPr>
          <w:rtl/>
        </w:rPr>
        <w:t xml:space="preserve">: </w:t>
      </w:r>
      <w:r w:rsidRPr="004335D9">
        <w:rPr>
          <w:rStyle w:val="libAlaemChar"/>
          <w:rtl/>
        </w:rPr>
        <w:t>(</w:t>
      </w:r>
      <w:r w:rsidRPr="004A4D29">
        <w:rPr>
          <w:rStyle w:val="libAieChar"/>
          <w:rtl/>
        </w:rPr>
        <w:t>أَجَعَلْتُمْ سِقايَةَ الْحاجِ</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فقال العبّاس</w:t>
      </w:r>
      <w:r>
        <w:rPr>
          <w:rtl/>
        </w:rPr>
        <w:t xml:space="preserve">: </w:t>
      </w:r>
      <w:r w:rsidRPr="00C51727">
        <w:rPr>
          <w:rtl/>
        </w:rPr>
        <w:t>إنّا قد رضينا</w:t>
      </w:r>
      <w:r>
        <w:rPr>
          <w:rtl/>
        </w:rPr>
        <w:t xml:space="preserve"> ـ </w:t>
      </w:r>
      <w:r w:rsidRPr="00C51727">
        <w:rPr>
          <w:rtl/>
        </w:rPr>
        <w:t>ثلاث مرّات</w:t>
      </w:r>
      <w:r>
        <w:rPr>
          <w:rtl/>
        </w:rPr>
        <w:t xml:space="preserve"> ـ.</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(9)</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قيل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3 / 14</w:t>
      </w:r>
      <w:r>
        <w:rPr>
          <w:rtl/>
        </w:rPr>
        <w:t xml:space="preserve"> ـ </w:t>
      </w:r>
      <w:r w:rsidRPr="00C51727">
        <w:rPr>
          <w:rtl/>
        </w:rPr>
        <w:t>15</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أفضل</w:t>
      </w:r>
      <w:r>
        <w:rPr>
          <w:rtl/>
        </w:rPr>
        <w:t>.</w:t>
      </w:r>
    </w:p>
    <w:p w:rsidR="00E64FBC" w:rsidRPr="00C51727" w:rsidRDefault="00E64FBC" w:rsidP="002D110A">
      <w:pPr>
        <w:pStyle w:val="libFootnote0"/>
        <w:rPr>
          <w:rtl/>
        </w:rPr>
      </w:pPr>
      <w:r>
        <w:rPr>
          <w:rtl/>
        </w:rPr>
        <w:t>(</w:t>
      </w:r>
      <w:r w:rsidRPr="00C51727">
        <w:rPr>
          <w:rtl/>
        </w:rPr>
        <w:t>3) المجمع 3 / 15</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ضربة بكما</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الذيل</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ما حملك على</w:t>
      </w:r>
      <w:r>
        <w:rPr>
          <w:rtl/>
        </w:rPr>
        <w:t xml:space="preserve"> ..</w:t>
      </w:r>
    </w:p>
    <w:p w:rsidR="00E64FBC" w:rsidRPr="00C51727" w:rsidRDefault="00E64FBC" w:rsidP="002D110A">
      <w:pPr>
        <w:pStyle w:val="libFootnote0"/>
        <w:rPr>
          <w:rtl/>
        </w:rPr>
      </w:pPr>
      <w:r>
        <w:rPr>
          <w:rtl/>
        </w:rPr>
        <w:t>(</w:t>
      </w:r>
      <w:r w:rsidRPr="00C51727">
        <w:rPr>
          <w:rtl/>
        </w:rPr>
        <w:t>8) من المصدر</w:t>
      </w:r>
      <w:r>
        <w:rPr>
          <w:rtl/>
        </w:rPr>
        <w:t>.</w:t>
      </w:r>
      <w:r>
        <w:rPr>
          <w:rFonts w:hint="cs"/>
          <w:rtl/>
        </w:rPr>
        <w:t xml:space="preserve"> </w:t>
      </w:r>
      <w:r>
        <w:rPr>
          <w:rtl/>
        </w:rPr>
        <w:t>(</w:t>
      </w:r>
      <w:r w:rsidRPr="00C51727">
        <w:rPr>
          <w:rtl/>
        </w:rPr>
        <w:t>9) تفسير العيّاشيّ 2 / 83</w:t>
      </w:r>
      <w:r>
        <w:rPr>
          <w:rtl/>
        </w:rPr>
        <w:t>.</w:t>
      </w:r>
    </w:p>
    <w:p w:rsidR="00E64FBC" w:rsidRPr="00C51727" w:rsidRDefault="00E64FBC" w:rsidP="004A4D29">
      <w:pPr>
        <w:pStyle w:val="libNormal0"/>
        <w:rPr>
          <w:rtl/>
        </w:rPr>
      </w:pPr>
      <w:r>
        <w:rPr>
          <w:rtl/>
        </w:rPr>
        <w:br w:type="page"/>
      </w:r>
      <w:r w:rsidRPr="00C51727">
        <w:rPr>
          <w:rtl/>
        </w:rPr>
        <w:lastRenderedPageBreak/>
        <w:t>لأمير المؤمنين</w:t>
      </w:r>
      <w:r>
        <w:rPr>
          <w:rtl/>
        </w:rPr>
        <w:t xml:space="preserve"> ـ </w:t>
      </w:r>
      <w:r w:rsidRPr="00C51727">
        <w:rPr>
          <w:rtl/>
        </w:rPr>
        <w:t>عليه السّلام</w:t>
      </w:r>
      <w:r>
        <w:rPr>
          <w:rtl/>
        </w:rPr>
        <w:t xml:space="preserve"> ـ: </w:t>
      </w:r>
      <w:r w:rsidRPr="00C51727">
        <w:rPr>
          <w:rtl/>
        </w:rPr>
        <w:t>يا أمير المؤمنين</w:t>
      </w:r>
      <w:r>
        <w:rPr>
          <w:rtl/>
        </w:rPr>
        <w:t xml:space="preserve">، </w:t>
      </w:r>
      <w:r w:rsidRPr="00C51727">
        <w:rPr>
          <w:rtl/>
        </w:rPr>
        <w:t>أخبرنا بأفضل مناقبك.</w:t>
      </w:r>
    </w:p>
    <w:p w:rsidR="00E64FBC" w:rsidRPr="00C51727" w:rsidRDefault="00E64FBC" w:rsidP="00AD67AA">
      <w:pPr>
        <w:pStyle w:val="libNormal"/>
        <w:rPr>
          <w:rtl/>
        </w:rPr>
      </w:pPr>
      <w:r w:rsidRPr="00C51727">
        <w:rPr>
          <w:rtl/>
        </w:rPr>
        <w:t>قال</w:t>
      </w:r>
      <w:r>
        <w:rPr>
          <w:rtl/>
        </w:rPr>
        <w:t xml:space="preserve">: </w:t>
      </w:r>
      <w:r w:rsidRPr="00C51727">
        <w:rPr>
          <w:rtl/>
        </w:rPr>
        <w:t>نعم. كنت أنا وعبّاس وعثمان بن أبي شيبة في المسجد الحرام. قال عثمان بن أبي شيبة</w:t>
      </w:r>
      <w:r>
        <w:rPr>
          <w:rtl/>
        </w:rPr>
        <w:t xml:space="preserve">: </w:t>
      </w:r>
      <w:r w:rsidRPr="00C51727">
        <w:rPr>
          <w:rtl/>
        </w:rPr>
        <w:t>أعطاني رسول الله</w:t>
      </w:r>
      <w:r>
        <w:rPr>
          <w:rtl/>
        </w:rPr>
        <w:t xml:space="preserve"> ـ </w:t>
      </w:r>
      <w:r w:rsidRPr="00C51727">
        <w:rPr>
          <w:rtl/>
        </w:rPr>
        <w:t>صلّى الله عليه وآله</w:t>
      </w:r>
      <w:r>
        <w:rPr>
          <w:rtl/>
        </w:rPr>
        <w:t xml:space="preserve"> ـ </w:t>
      </w:r>
      <w:r w:rsidRPr="00C51727">
        <w:rPr>
          <w:rtl/>
        </w:rPr>
        <w:t xml:space="preserve">الخزانة. </w:t>
      </w:r>
      <w:r>
        <w:rPr>
          <w:rtl/>
        </w:rPr>
        <w:t>[</w:t>
      </w:r>
      <w:r w:rsidRPr="00C51727">
        <w:rPr>
          <w:rtl/>
        </w:rPr>
        <w:t>يعني</w:t>
      </w:r>
      <w:r>
        <w:rPr>
          <w:rtl/>
        </w:rPr>
        <w:t>]</w:t>
      </w:r>
      <w:r w:rsidRPr="00C51727">
        <w:rPr>
          <w:rtl/>
        </w:rPr>
        <w:t xml:space="preserve"> </w:t>
      </w:r>
      <w:r w:rsidRPr="00A73BDB">
        <w:rPr>
          <w:rStyle w:val="libFootnotenumChar"/>
          <w:rtl/>
        </w:rPr>
        <w:t>(1)</w:t>
      </w:r>
      <w:r w:rsidRPr="00C51727">
        <w:rPr>
          <w:rtl/>
        </w:rPr>
        <w:t xml:space="preserve"> مفاتيح الكعبة.</w:t>
      </w:r>
    </w:p>
    <w:p w:rsidR="00E64FBC" w:rsidRPr="00C51727" w:rsidRDefault="00E64FBC" w:rsidP="00AD67AA">
      <w:pPr>
        <w:pStyle w:val="libNormal"/>
        <w:rPr>
          <w:rtl/>
        </w:rPr>
      </w:pPr>
      <w:r>
        <w:rPr>
          <w:rtl/>
        </w:rPr>
        <w:t>و</w:t>
      </w:r>
      <w:r w:rsidRPr="00C51727">
        <w:rPr>
          <w:rtl/>
        </w:rPr>
        <w:t>قال العبّاس</w:t>
      </w:r>
      <w:r>
        <w:rPr>
          <w:rtl/>
        </w:rPr>
        <w:t xml:space="preserve">: </w:t>
      </w:r>
      <w:r w:rsidRPr="00C51727">
        <w:rPr>
          <w:rtl/>
        </w:rPr>
        <w:t>أعطاني رسول الله</w:t>
      </w:r>
      <w:r>
        <w:rPr>
          <w:rtl/>
        </w:rPr>
        <w:t xml:space="preserve"> ـ </w:t>
      </w:r>
      <w:r w:rsidRPr="00C51727">
        <w:rPr>
          <w:rtl/>
        </w:rPr>
        <w:t>صلّى الله عليه وآله</w:t>
      </w:r>
      <w:r>
        <w:rPr>
          <w:rtl/>
        </w:rPr>
        <w:t xml:space="preserve"> ـ </w:t>
      </w:r>
      <w:r w:rsidRPr="00C51727">
        <w:rPr>
          <w:rtl/>
        </w:rPr>
        <w:t>السّقاية</w:t>
      </w:r>
      <w:r>
        <w:rPr>
          <w:rtl/>
        </w:rPr>
        <w:t xml:space="preserve">، </w:t>
      </w:r>
      <w:r w:rsidRPr="00C51727">
        <w:rPr>
          <w:rtl/>
        </w:rPr>
        <w:t>وهي زمزم. ولم يعطك شيئا</w:t>
      </w:r>
      <w:r>
        <w:rPr>
          <w:rtl/>
        </w:rPr>
        <w:t xml:space="preserve">، </w:t>
      </w:r>
      <w:r w:rsidRPr="00C51727">
        <w:rPr>
          <w:rtl/>
        </w:rPr>
        <w:t xml:space="preserve">يا عليّ. فأنزل الله </w:t>
      </w:r>
      <w:r w:rsidRPr="004335D9">
        <w:rPr>
          <w:rStyle w:val="libAlaemChar"/>
          <w:rtl/>
        </w:rPr>
        <w:t>(</w:t>
      </w:r>
      <w:r w:rsidRPr="004A4D29">
        <w:rPr>
          <w:rStyle w:val="libAieChar"/>
          <w:rtl/>
        </w:rPr>
        <w:t>أَجَعَلْتُمْ سِقايَةَ الْحاجِّ وَعِمارَةَ الْمَسْجِدِ الْحَرامِ كَمَنْ آمَنَ بِاللهِ وَالْيَوْمِ الْآخِرِ وَجاهَدَ فِي سَبِيلِ اللهِ لا يَسْتَوُونَ عِنْدَ اللهِ</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الَّذِينَ آمَنُوا وَهاجَرُوا وَجاهَدُوا فِي سَبِيلِ اللهِ بِأَمْوالِهِمْ وَأَنْفُسِهِمْ أَعْظَمُ دَرَجَةً عِنْدَ اللهِ</w:t>
      </w:r>
      <w:r w:rsidRPr="004335D9">
        <w:rPr>
          <w:rStyle w:val="libAlaemChar"/>
          <w:rtl/>
        </w:rPr>
        <w:t>)</w:t>
      </w:r>
      <w:r>
        <w:rPr>
          <w:rtl/>
        </w:rPr>
        <w:t xml:space="preserve">: </w:t>
      </w:r>
      <w:r w:rsidRPr="00C51727">
        <w:rPr>
          <w:rtl/>
        </w:rPr>
        <w:t>أعلى رتبة وأكثر كرامة ممّن لم تستجمع فيه هذه الصّفات. أو من أهل السّقاية والعمارة عندكم.</w:t>
      </w:r>
    </w:p>
    <w:p w:rsidR="00E64FBC" w:rsidRPr="00C51727" w:rsidRDefault="00E64FBC" w:rsidP="00AD67AA">
      <w:pPr>
        <w:pStyle w:val="libNormal"/>
        <w:rPr>
          <w:rtl/>
        </w:rPr>
      </w:pPr>
      <w:r w:rsidRPr="004335D9">
        <w:rPr>
          <w:rStyle w:val="libAlaemChar"/>
          <w:rtl/>
        </w:rPr>
        <w:t>(</w:t>
      </w:r>
      <w:r w:rsidRPr="004A4D29">
        <w:rPr>
          <w:rStyle w:val="libAieChar"/>
          <w:rtl/>
        </w:rPr>
        <w:t>وَأُولئِكَ هُمُ الْفائِزُونَ</w:t>
      </w:r>
      <w:r w:rsidRPr="004335D9">
        <w:rPr>
          <w:rStyle w:val="libAlaemChar"/>
          <w:rtl/>
        </w:rPr>
        <w:t>)</w:t>
      </w:r>
      <w:r w:rsidRPr="00C51727">
        <w:rPr>
          <w:rtl/>
        </w:rPr>
        <w:t xml:space="preserve"> </w:t>
      </w:r>
      <w:r>
        <w:rPr>
          <w:rtl/>
        </w:rPr>
        <w:t>(</w:t>
      </w:r>
      <w:r w:rsidRPr="00C51727">
        <w:rPr>
          <w:rtl/>
        </w:rPr>
        <w:t>20)</w:t>
      </w:r>
      <w:r>
        <w:rPr>
          <w:rtl/>
        </w:rPr>
        <w:t xml:space="preserve">: </w:t>
      </w:r>
      <w:r w:rsidRPr="00C51727">
        <w:rPr>
          <w:rtl/>
        </w:rPr>
        <w:t>بالثّواب</w:t>
      </w:r>
      <w:r>
        <w:rPr>
          <w:rtl/>
        </w:rPr>
        <w:t xml:space="preserve">، </w:t>
      </w:r>
      <w:r w:rsidRPr="00C51727">
        <w:rPr>
          <w:rtl/>
        </w:rPr>
        <w:t>ونيل الحسنى عند الله دونكم.</w:t>
      </w:r>
    </w:p>
    <w:p w:rsidR="00E64FBC" w:rsidRPr="00C51727" w:rsidRDefault="00E64FBC" w:rsidP="00AD67AA">
      <w:pPr>
        <w:pStyle w:val="libNormal"/>
        <w:rPr>
          <w:rtl/>
        </w:rPr>
      </w:pPr>
      <w:r w:rsidRPr="004335D9">
        <w:rPr>
          <w:rStyle w:val="libAlaemChar"/>
          <w:rtl/>
        </w:rPr>
        <w:t>(</w:t>
      </w:r>
      <w:r w:rsidRPr="004A4D29">
        <w:rPr>
          <w:rStyle w:val="libAieChar"/>
          <w:rtl/>
        </w:rPr>
        <w:t>يُبَشِّرُهُمْ رَبُّهُمْ بِرَحْمَةٍ مِنْهُ وَرِضْوانٍ وَجَنَّاتٍ لَهُمْ فِيها</w:t>
      </w:r>
      <w:r w:rsidRPr="004335D9">
        <w:rPr>
          <w:rStyle w:val="libAlaemChar"/>
          <w:rtl/>
        </w:rPr>
        <w:t>)</w:t>
      </w:r>
      <w:r>
        <w:rPr>
          <w:rtl/>
        </w:rPr>
        <w:t xml:space="preserve">: </w:t>
      </w:r>
      <w:r w:rsidRPr="00C51727">
        <w:rPr>
          <w:rtl/>
        </w:rPr>
        <w:t>في الجنّات.</w:t>
      </w:r>
    </w:p>
    <w:p w:rsidR="00E64FBC" w:rsidRPr="00C51727" w:rsidRDefault="00E64FBC" w:rsidP="00AD67AA">
      <w:pPr>
        <w:pStyle w:val="libNormal"/>
        <w:rPr>
          <w:rtl/>
        </w:rPr>
      </w:pPr>
      <w:r w:rsidRPr="004335D9">
        <w:rPr>
          <w:rStyle w:val="libAlaemChar"/>
          <w:rtl/>
        </w:rPr>
        <w:t>(</w:t>
      </w:r>
      <w:r w:rsidRPr="004A4D29">
        <w:rPr>
          <w:rStyle w:val="libAieChar"/>
          <w:rtl/>
        </w:rPr>
        <w:t>نَعِيمٌ مُقِيمٌ</w:t>
      </w:r>
      <w:r w:rsidRPr="004335D9">
        <w:rPr>
          <w:rStyle w:val="libAlaemChar"/>
          <w:rtl/>
        </w:rPr>
        <w:t>)</w:t>
      </w:r>
      <w:r w:rsidRPr="00C51727">
        <w:rPr>
          <w:rtl/>
        </w:rPr>
        <w:t xml:space="preserve"> </w:t>
      </w:r>
      <w:r>
        <w:rPr>
          <w:rtl/>
        </w:rPr>
        <w:t>(</w:t>
      </w:r>
      <w:r w:rsidRPr="00C51727">
        <w:rPr>
          <w:rtl/>
        </w:rPr>
        <w:t>21)</w:t>
      </w:r>
      <w:r>
        <w:rPr>
          <w:rtl/>
        </w:rPr>
        <w:t xml:space="preserve">: </w:t>
      </w:r>
      <w:r w:rsidRPr="00C51727">
        <w:rPr>
          <w:rtl/>
        </w:rPr>
        <w:t>دائم.</w:t>
      </w:r>
    </w:p>
    <w:p w:rsidR="00E64FBC" w:rsidRPr="00C51727" w:rsidRDefault="00E64FBC" w:rsidP="00AD67AA">
      <w:pPr>
        <w:pStyle w:val="libNormal"/>
        <w:rPr>
          <w:rtl/>
        </w:rPr>
      </w:pPr>
      <w:r w:rsidRPr="00C51727">
        <w:rPr>
          <w:rtl/>
        </w:rPr>
        <w:t>وقرأ حمزة</w:t>
      </w:r>
      <w:r>
        <w:rPr>
          <w:rtl/>
        </w:rPr>
        <w:t xml:space="preserve">: </w:t>
      </w:r>
      <w:r w:rsidRPr="00C51727">
        <w:rPr>
          <w:rtl/>
        </w:rPr>
        <w:t>«يبشرهم» بالتّخفيف. وتنكير المبشّر به إشعار بأنّه وراء التّعيين والتّعريف.</w:t>
      </w:r>
    </w:p>
    <w:p w:rsidR="00E64FBC" w:rsidRPr="00C51727" w:rsidRDefault="00E64FBC" w:rsidP="00AD67AA">
      <w:pPr>
        <w:pStyle w:val="libNormal"/>
        <w:rPr>
          <w:rtl/>
        </w:rPr>
      </w:pPr>
      <w:r w:rsidRPr="004335D9">
        <w:rPr>
          <w:rStyle w:val="libAlaemChar"/>
          <w:rtl/>
        </w:rPr>
        <w:t>(</w:t>
      </w:r>
      <w:r w:rsidRPr="004A4D29">
        <w:rPr>
          <w:rStyle w:val="libAieChar"/>
          <w:rtl/>
        </w:rPr>
        <w:t>خالِدِينَ فِيها أَبَداً</w:t>
      </w:r>
      <w:r w:rsidRPr="004335D9">
        <w:rPr>
          <w:rStyle w:val="libAlaemChar"/>
          <w:rtl/>
        </w:rPr>
        <w:t>)</w:t>
      </w:r>
      <w:r>
        <w:rPr>
          <w:rtl/>
        </w:rPr>
        <w:t xml:space="preserve">: </w:t>
      </w:r>
      <w:r w:rsidRPr="00C51727">
        <w:rPr>
          <w:rtl/>
        </w:rPr>
        <w:t>أكّد الخلود بالتّأبيد</w:t>
      </w:r>
      <w:r>
        <w:rPr>
          <w:rtl/>
        </w:rPr>
        <w:t xml:space="preserve">، </w:t>
      </w:r>
      <w:r w:rsidRPr="00C51727">
        <w:rPr>
          <w:rtl/>
        </w:rPr>
        <w:t>لأنّه قد يستعمل للمكث الطّويل.</w:t>
      </w:r>
    </w:p>
    <w:p w:rsidR="00E64FBC" w:rsidRPr="00C51727" w:rsidRDefault="00E64FBC" w:rsidP="00AD67AA">
      <w:pPr>
        <w:pStyle w:val="libNormal"/>
        <w:rPr>
          <w:rtl/>
        </w:rPr>
      </w:pPr>
      <w:r w:rsidRPr="004335D9">
        <w:rPr>
          <w:rStyle w:val="libAlaemChar"/>
          <w:rtl/>
        </w:rPr>
        <w:t>(</w:t>
      </w:r>
      <w:r w:rsidRPr="004A4D29">
        <w:rPr>
          <w:rStyle w:val="libAieChar"/>
          <w:rtl/>
        </w:rPr>
        <w:t>إِنَّ اللهَ عِنْدَهُ أَجْرٌ عَظِيمٌ</w:t>
      </w:r>
      <w:r w:rsidRPr="004335D9">
        <w:rPr>
          <w:rStyle w:val="libAlaemChar"/>
          <w:rtl/>
        </w:rPr>
        <w:t>)</w:t>
      </w:r>
      <w:r w:rsidRPr="00C51727">
        <w:rPr>
          <w:rtl/>
        </w:rPr>
        <w:t xml:space="preserve"> </w:t>
      </w:r>
      <w:r>
        <w:rPr>
          <w:rtl/>
        </w:rPr>
        <w:t>(</w:t>
      </w:r>
      <w:r w:rsidRPr="00C51727">
        <w:rPr>
          <w:rtl/>
        </w:rPr>
        <w:t>22)</w:t>
      </w:r>
      <w:r>
        <w:rPr>
          <w:rtl/>
        </w:rPr>
        <w:t xml:space="preserve">: </w:t>
      </w:r>
      <w:r w:rsidRPr="00C51727">
        <w:rPr>
          <w:rtl/>
        </w:rPr>
        <w:t>يستحفر دونه ما استوجبوه لأجله. أو نعيم الدّنيا.</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لا تَتَّخِذُوا آباءَكُمْ وَإِخْوانَكُمْ أَوْلِياءَ</w:t>
      </w:r>
      <w:r w:rsidRPr="004335D9">
        <w:rPr>
          <w:rStyle w:val="libAlaemChar"/>
          <w:rtl/>
        </w:rPr>
        <w:t>)</w:t>
      </w:r>
      <w:r w:rsidRPr="00C51727">
        <w:rPr>
          <w:rtl/>
        </w:rPr>
        <w:t xml:space="preserve"> قيل </w:t>
      </w:r>
      <w:r w:rsidRPr="00A73BDB">
        <w:rPr>
          <w:rStyle w:val="libFootnotenumChar"/>
          <w:rtl/>
        </w:rPr>
        <w:t>(2)</w:t>
      </w:r>
      <w:r>
        <w:rPr>
          <w:rtl/>
        </w:rPr>
        <w:t xml:space="preserve">: </w:t>
      </w:r>
      <w:r w:rsidRPr="00C51727">
        <w:rPr>
          <w:rtl/>
        </w:rPr>
        <w:t>نزلت في المهاجرين. فإنّهم</w:t>
      </w:r>
      <w:r>
        <w:rPr>
          <w:rtl/>
        </w:rPr>
        <w:t xml:space="preserve"> لـمـّـا </w:t>
      </w:r>
      <w:r w:rsidRPr="00C51727">
        <w:rPr>
          <w:rtl/>
        </w:rPr>
        <w:t>أمروا بالهجرة</w:t>
      </w:r>
      <w:r>
        <w:rPr>
          <w:rtl/>
        </w:rPr>
        <w:t xml:space="preserve">، </w:t>
      </w:r>
      <w:r w:rsidRPr="00C51727">
        <w:rPr>
          <w:rtl/>
        </w:rPr>
        <w:t>قالوا</w:t>
      </w:r>
      <w:r>
        <w:rPr>
          <w:rtl/>
        </w:rPr>
        <w:t xml:space="preserve">: </w:t>
      </w:r>
      <w:r w:rsidRPr="00C51727">
        <w:rPr>
          <w:rtl/>
        </w:rPr>
        <w:t>إن هاجرنا</w:t>
      </w:r>
      <w:r>
        <w:rPr>
          <w:rtl/>
        </w:rPr>
        <w:t xml:space="preserve">، </w:t>
      </w:r>
      <w:r w:rsidRPr="00C51727">
        <w:rPr>
          <w:rtl/>
        </w:rPr>
        <w:t>قطعنا آباءنا وأبناءنا وعشائرنا وذهبت تجاراتنا وبقينا ضائعين.</w:t>
      </w:r>
    </w:p>
    <w:p w:rsidR="00E64FBC" w:rsidRPr="00C51727" w:rsidRDefault="00E64FBC" w:rsidP="00AD67AA">
      <w:pPr>
        <w:pStyle w:val="libNormal"/>
        <w:rPr>
          <w:rtl/>
        </w:rPr>
      </w:pPr>
      <w:r w:rsidRPr="00C51727">
        <w:rPr>
          <w:rtl/>
        </w:rPr>
        <w:t>وقيل</w:t>
      </w:r>
      <w:r>
        <w:rPr>
          <w:rtl/>
        </w:rPr>
        <w:t xml:space="preserve">: </w:t>
      </w:r>
      <w:r w:rsidRPr="00C51727">
        <w:rPr>
          <w:rtl/>
        </w:rPr>
        <w:t>نزلت نهيا عن موالاة التّسعة الّذين ارتدّوا ولحقوا بمكّة. والمعنى</w:t>
      </w:r>
      <w:r>
        <w:rPr>
          <w:rtl/>
        </w:rPr>
        <w:t xml:space="preserve">: </w:t>
      </w:r>
      <w:r w:rsidRPr="00C51727">
        <w:rPr>
          <w:rtl/>
        </w:rPr>
        <w:t>لا تتّخذوهم أولياء يمنعونكم عن الإيمان ويصدّونكم عن الطّاعة. لقوله</w:t>
      </w:r>
      <w:r>
        <w:rPr>
          <w:rtl/>
        </w:rPr>
        <w:t xml:space="preserve">: </w:t>
      </w:r>
      <w:r w:rsidRPr="004335D9">
        <w:rPr>
          <w:rStyle w:val="libAlaemChar"/>
          <w:rtl/>
        </w:rPr>
        <w:t>(</w:t>
      </w:r>
      <w:r w:rsidRPr="004A4D29">
        <w:rPr>
          <w:rStyle w:val="libAieChar"/>
          <w:rtl/>
        </w:rPr>
        <w:t>إِنِ اسْتَحَبُّوا الْكُفْرَ عَلَى الْإِيمانِ</w:t>
      </w:r>
      <w:r w:rsidRPr="004335D9">
        <w:rPr>
          <w:rStyle w:val="libAlaemChar"/>
          <w:rtl/>
        </w:rPr>
        <w:t>)</w:t>
      </w:r>
      <w:r>
        <w:rPr>
          <w:rtl/>
        </w:rPr>
        <w:t xml:space="preserve">: </w:t>
      </w:r>
      <w:r w:rsidRPr="00C51727">
        <w:rPr>
          <w:rtl/>
        </w:rPr>
        <w:t>إن اختاروه وحرصوا عليه.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جابر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أنوار التنزيل 1 / 409</w:t>
      </w:r>
      <w:r>
        <w:rPr>
          <w:rtl/>
        </w:rPr>
        <w:t>.</w:t>
      </w:r>
    </w:p>
    <w:p w:rsidR="00E64FBC" w:rsidRPr="00C51727" w:rsidRDefault="00E64FBC" w:rsidP="002D110A">
      <w:pPr>
        <w:pStyle w:val="libFootnote0"/>
        <w:rPr>
          <w:rtl/>
        </w:rPr>
      </w:pPr>
      <w:r>
        <w:rPr>
          <w:rtl/>
        </w:rPr>
        <w:t>(</w:t>
      </w:r>
      <w:r w:rsidRPr="00C51727">
        <w:rPr>
          <w:rtl/>
        </w:rPr>
        <w:t>3) تفسير العيّاشيّ 2 / 84</w:t>
      </w:r>
      <w:r>
        <w:rPr>
          <w:rtl/>
        </w:rPr>
        <w:t xml:space="preserve">، </w:t>
      </w:r>
      <w:r w:rsidRPr="00C51727">
        <w:rPr>
          <w:rtl/>
        </w:rPr>
        <w:t>ببعض التصرّف</w:t>
      </w:r>
      <w:r>
        <w:rPr>
          <w:rtl/>
        </w:rPr>
        <w:t>.</w:t>
      </w:r>
    </w:p>
    <w:p w:rsidR="00E64FBC" w:rsidRPr="00C51727" w:rsidRDefault="00E64FBC" w:rsidP="004A4D29">
      <w:pPr>
        <w:pStyle w:val="libNormal0"/>
        <w:rPr>
          <w:rtl/>
        </w:rPr>
      </w:pPr>
      <w:r>
        <w:rPr>
          <w:rtl/>
        </w:rPr>
        <w:br w:type="page"/>
      </w:r>
      <w:r w:rsidRPr="00C51727">
        <w:rPr>
          <w:rtl/>
        </w:rPr>
        <w:lastRenderedPageBreak/>
        <w:t>هذه الآية.</w:t>
      </w:r>
    </w:p>
    <w:p w:rsidR="00E64FBC" w:rsidRPr="00C51727" w:rsidRDefault="00E64FBC" w:rsidP="00AD67AA">
      <w:pPr>
        <w:pStyle w:val="libNormal"/>
        <w:rPr>
          <w:rtl/>
        </w:rPr>
      </w:pPr>
      <w:r w:rsidRPr="00C51727">
        <w:rPr>
          <w:rtl/>
        </w:rPr>
        <w:t>قال</w:t>
      </w:r>
      <w:r>
        <w:rPr>
          <w:rtl/>
        </w:rPr>
        <w:t xml:space="preserve">: </w:t>
      </w:r>
      <w:r w:rsidRPr="00C51727">
        <w:rPr>
          <w:rtl/>
        </w:rPr>
        <w:t>الكفر في الباطن في هذه الآية ولاية الأوّل والثّاني</w:t>
      </w:r>
      <w:r>
        <w:rPr>
          <w:rtl/>
        </w:rPr>
        <w:t xml:space="preserve">، </w:t>
      </w:r>
      <w:r w:rsidRPr="00C51727">
        <w:rPr>
          <w:rtl/>
        </w:rPr>
        <w:t>والإيمان ولاية عليّ بن أبي طالب</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w:t>
      </w:r>
      <w:r w:rsidRPr="00C51727">
        <w:rPr>
          <w:rtl/>
        </w:rPr>
        <w:t>روي عن أبي جعفر</w:t>
      </w:r>
      <w:r>
        <w:rPr>
          <w:rtl/>
        </w:rPr>
        <w:t xml:space="preserve"> ـ </w:t>
      </w:r>
      <w:r w:rsidRPr="00C51727">
        <w:rPr>
          <w:rtl/>
        </w:rPr>
        <w:t>عليه السّلام</w:t>
      </w:r>
      <w:r>
        <w:rPr>
          <w:rtl/>
        </w:rPr>
        <w:t xml:space="preserve"> ـ </w:t>
      </w:r>
      <w:r w:rsidRPr="00C51727">
        <w:rPr>
          <w:rtl/>
        </w:rPr>
        <w:t>وأبي عبد الله</w:t>
      </w:r>
      <w:r>
        <w:rPr>
          <w:rtl/>
        </w:rPr>
        <w:t xml:space="preserve"> ـ </w:t>
      </w:r>
      <w:r w:rsidRPr="00C51727">
        <w:rPr>
          <w:rtl/>
        </w:rPr>
        <w:t>عليه السّلام</w:t>
      </w:r>
      <w:r>
        <w:rPr>
          <w:rtl/>
        </w:rPr>
        <w:t xml:space="preserve"> ـ: </w:t>
      </w:r>
      <w:r w:rsidRPr="00C51727">
        <w:rPr>
          <w:rtl/>
        </w:rPr>
        <w:t>أنّها نزلت في حاطب بن أبي بلتعة</w:t>
      </w:r>
      <w:r>
        <w:rPr>
          <w:rtl/>
        </w:rPr>
        <w:t xml:space="preserve">، </w:t>
      </w:r>
      <w:r w:rsidRPr="00C51727">
        <w:rPr>
          <w:rtl/>
        </w:rPr>
        <w:t>حيث كتب</w:t>
      </w:r>
      <w:r w:rsidR="00861BFB">
        <w:rPr>
          <w:rtl/>
        </w:rPr>
        <w:t xml:space="preserve"> إلى </w:t>
      </w:r>
      <w:r w:rsidRPr="00C51727">
        <w:rPr>
          <w:rtl/>
        </w:rPr>
        <w:t>قريش يخبرهم بخبر النّبيّ</w:t>
      </w:r>
      <w:r>
        <w:rPr>
          <w:rtl/>
        </w:rPr>
        <w:t xml:space="preserve"> ـ </w:t>
      </w:r>
      <w:r w:rsidRPr="00C51727">
        <w:rPr>
          <w:rtl/>
        </w:rPr>
        <w:t>صلّى الله عليه وآله</w:t>
      </w:r>
      <w:r>
        <w:rPr>
          <w:rtl/>
        </w:rPr>
        <w:t xml:space="preserve"> ـ لـمـّـا </w:t>
      </w:r>
      <w:r w:rsidRPr="00C51727">
        <w:rPr>
          <w:rtl/>
        </w:rPr>
        <w:t>أراد فتح مكّة.</w:t>
      </w:r>
    </w:p>
    <w:p w:rsidR="00E64FBC" w:rsidRPr="00C51727" w:rsidRDefault="00E64FBC" w:rsidP="00AD67AA">
      <w:pPr>
        <w:pStyle w:val="libNormal"/>
        <w:rPr>
          <w:rtl/>
        </w:rPr>
      </w:pPr>
      <w:r w:rsidRPr="004335D9">
        <w:rPr>
          <w:rStyle w:val="libAlaemChar"/>
          <w:rtl/>
        </w:rPr>
        <w:t>(</w:t>
      </w:r>
      <w:r w:rsidRPr="004A4D29">
        <w:rPr>
          <w:rStyle w:val="libAieChar"/>
          <w:rtl/>
        </w:rPr>
        <w:t>وَمَنْ يَتَوَلَّهُمْ مِنْكُمْ فَأُولئِكَ هُمُ الظَّالِمُونَ</w:t>
      </w:r>
      <w:r w:rsidRPr="004335D9">
        <w:rPr>
          <w:rStyle w:val="libAlaemChar"/>
          <w:rtl/>
        </w:rPr>
        <w:t>)</w:t>
      </w:r>
      <w:r w:rsidRPr="00C51727">
        <w:rPr>
          <w:rtl/>
        </w:rPr>
        <w:t xml:space="preserve"> </w:t>
      </w:r>
      <w:r>
        <w:rPr>
          <w:rtl/>
        </w:rPr>
        <w:t>(</w:t>
      </w:r>
      <w:r w:rsidRPr="00C51727">
        <w:rPr>
          <w:rtl/>
        </w:rPr>
        <w:t>23)</w:t>
      </w:r>
      <w:r>
        <w:rPr>
          <w:rtl/>
        </w:rPr>
        <w:t xml:space="preserve">: </w:t>
      </w:r>
      <w:r w:rsidRPr="00C51727">
        <w:rPr>
          <w:rtl/>
        </w:rPr>
        <w:t>بوضعهم الموالاة في غير موضعها.</w:t>
      </w:r>
    </w:p>
    <w:p w:rsidR="00E64FBC" w:rsidRPr="00C51727" w:rsidRDefault="00E64FBC" w:rsidP="00AB57B1">
      <w:pPr>
        <w:pStyle w:val="libNormal"/>
        <w:rPr>
          <w:rtl/>
        </w:rPr>
      </w:pPr>
      <w:r>
        <w:rPr>
          <w:rtl/>
        </w:rPr>
        <w:t>و</w:t>
      </w:r>
      <w:r w:rsidRPr="00C51727">
        <w:rPr>
          <w:rtl/>
        </w:rPr>
        <w:t xml:space="preserve">في اعتقادات الإماميّة للصّدوق </w:t>
      </w:r>
      <w:r w:rsidRPr="00A73BDB">
        <w:rPr>
          <w:rStyle w:val="libFootnotenumChar"/>
          <w:rtl/>
        </w:rPr>
        <w:t>(2)</w:t>
      </w:r>
      <w:r>
        <w:rPr>
          <w:rtl/>
        </w:rPr>
        <w:t>:</w:t>
      </w:r>
      <w:r w:rsidR="00AB57B1" w:rsidRPr="00AB57B1">
        <w:rPr>
          <w:rtl/>
        </w:rPr>
        <w:t xml:space="preserve"> </w:t>
      </w:r>
      <w:r w:rsidR="00AB57B1" w:rsidRPr="00C51727">
        <w:rPr>
          <w:rtl/>
        </w:rPr>
        <w:t>ول</w:t>
      </w:r>
      <w:r w:rsidR="00AB57B1">
        <w:rPr>
          <w:rFonts w:hint="cs"/>
          <w:rtl/>
        </w:rPr>
        <w:t>ـ</w:t>
      </w:r>
      <w:r w:rsidR="00AB57B1" w:rsidRPr="00C51727">
        <w:rPr>
          <w:rtl/>
        </w:rPr>
        <w:t>م</w:t>
      </w:r>
      <w:r w:rsidR="00AB57B1">
        <w:rPr>
          <w:rFonts w:hint="cs"/>
          <w:rtl/>
        </w:rPr>
        <w:t>ّ</w:t>
      </w:r>
      <w:r w:rsidR="00AB57B1" w:rsidRPr="00C51727">
        <w:rPr>
          <w:rtl/>
        </w:rPr>
        <w:t xml:space="preserve">ا </w:t>
      </w:r>
      <w:r w:rsidRPr="00C51727">
        <w:rPr>
          <w:rtl/>
        </w:rPr>
        <w:t>نزلت هذه الآية</w:t>
      </w:r>
      <w:r>
        <w:rPr>
          <w:rtl/>
        </w:rPr>
        <w:t xml:space="preserve">: </w:t>
      </w:r>
      <w:r w:rsidRPr="004335D9">
        <w:rPr>
          <w:rStyle w:val="libAlaemChar"/>
          <w:rtl/>
        </w:rPr>
        <w:t>(</w:t>
      </w:r>
      <w:r w:rsidRPr="004A4D29">
        <w:rPr>
          <w:rStyle w:val="libAieChar"/>
          <w:rtl/>
        </w:rPr>
        <w:t>وَاتَّقُوا فِتْنَةً لا تُصِيبَنَّ الَّذِينَ ظَلَمُوا مِنْكُمْ خَاصَّةً</w:t>
      </w:r>
      <w:r w:rsidRPr="004335D9">
        <w:rPr>
          <w:rStyle w:val="libAlaemChar"/>
          <w:rtl/>
        </w:rPr>
        <w:t>)</w:t>
      </w:r>
      <w:r w:rsidRPr="00C51727">
        <w:rPr>
          <w:rtl/>
        </w:rPr>
        <w:t xml:space="preserve"> </w:t>
      </w:r>
      <w:r w:rsidRPr="00A73BDB">
        <w:rPr>
          <w:rStyle w:val="libFootnotenumChar"/>
          <w:rtl/>
        </w:rPr>
        <w:t>(3)</w:t>
      </w:r>
      <w:r>
        <w:rPr>
          <w:rtl/>
        </w:rPr>
        <w:t xml:space="preserve">، </w:t>
      </w:r>
      <w:r w:rsidRPr="00C51727">
        <w:rPr>
          <w:rtl/>
        </w:rPr>
        <w:t>قال النّبيّ</w:t>
      </w:r>
      <w:r>
        <w:rPr>
          <w:rtl/>
        </w:rPr>
        <w:t xml:space="preserve"> ـ </w:t>
      </w:r>
      <w:r w:rsidRPr="00C51727">
        <w:rPr>
          <w:rtl/>
        </w:rPr>
        <w:t>صلّى الله عليه وآله</w:t>
      </w:r>
      <w:r>
        <w:rPr>
          <w:rtl/>
        </w:rPr>
        <w:t xml:space="preserve"> ـ: </w:t>
      </w:r>
      <w:r w:rsidRPr="00C51727">
        <w:rPr>
          <w:rtl/>
        </w:rPr>
        <w:t>من ظلم عليّا مقعدي هذا بعد وفاتي</w:t>
      </w:r>
      <w:r>
        <w:rPr>
          <w:rtl/>
        </w:rPr>
        <w:t xml:space="preserve">، </w:t>
      </w:r>
      <w:r w:rsidRPr="00C51727">
        <w:rPr>
          <w:rtl/>
        </w:rPr>
        <w:t>فكأنّما جحد نبوّتي ونبوّة الأنبياء</w:t>
      </w:r>
      <w:r>
        <w:rPr>
          <w:rtl/>
        </w:rPr>
        <w:t xml:space="preserve"> ـ </w:t>
      </w:r>
      <w:r w:rsidRPr="00C51727">
        <w:rPr>
          <w:rtl/>
        </w:rPr>
        <w:t>عليهم السّلام</w:t>
      </w:r>
      <w:r>
        <w:rPr>
          <w:rtl/>
        </w:rPr>
        <w:t xml:space="preserve"> ـ </w:t>
      </w:r>
      <w:r w:rsidRPr="00C51727">
        <w:rPr>
          <w:rtl/>
        </w:rPr>
        <w:t>قبلي. ومن تولّى ظالما</w:t>
      </w:r>
      <w:r>
        <w:rPr>
          <w:rtl/>
        </w:rPr>
        <w:t xml:space="preserve">، </w:t>
      </w:r>
      <w:r w:rsidRPr="00C51727">
        <w:rPr>
          <w:rtl/>
        </w:rPr>
        <w:t>فهو ظالم.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يا أَيُّهَا الَّذِينَ آمَنُوا</w:t>
      </w:r>
      <w:r w:rsidRPr="004335D9">
        <w:rPr>
          <w:rStyle w:val="libAlaemChar"/>
          <w:rtl/>
        </w:rPr>
        <w:t>)</w:t>
      </w:r>
      <w:r>
        <w:rPr>
          <w:rtl/>
        </w:rPr>
        <w:t xml:space="preserve"> ـ</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هُمُ الظَّالِمُونَ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قُلْ إِنْ كانَ آباؤُكُمْ وَأَبْناؤُكُمْ وَإِخْوانُكُمْ وَأَزْواجُكُمْ وَعَشِيرَتُكُمْ</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أقرباؤكم. مأخوذ من العشرة.</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من العشرة. فإنّ العشرة جماعة ترجع</w:t>
      </w:r>
      <w:r w:rsidR="00861BFB">
        <w:rPr>
          <w:rtl/>
        </w:rPr>
        <w:t xml:space="preserve"> إلى </w:t>
      </w:r>
      <w:r w:rsidRPr="00C51727">
        <w:rPr>
          <w:rtl/>
        </w:rPr>
        <w:t>عقد</w:t>
      </w:r>
      <w:r>
        <w:rPr>
          <w:rtl/>
        </w:rPr>
        <w:t xml:space="preserve">، </w:t>
      </w:r>
      <w:r w:rsidRPr="00C51727">
        <w:rPr>
          <w:rtl/>
        </w:rPr>
        <w:t>كعقد العشرة.</w:t>
      </w:r>
    </w:p>
    <w:p w:rsidR="00E64FBC" w:rsidRPr="00C51727" w:rsidRDefault="00E64FBC" w:rsidP="00AD67AA">
      <w:pPr>
        <w:pStyle w:val="libNormal"/>
        <w:rPr>
          <w:rtl/>
        </w:rPr>
      </w:pPr>
      <w:r w:rsidRPr="00C51727">
        <w:rPr>
          <w:rtl/>
        </w:rPr>
        <w:t>وقرأ أبو بكر</w:t>
      </w:r>
      <w:r>
        <w:rPr>
          <w:rtl/>
        </w:rPr>
        <w:t xml:space="preserve">: </w:t>
      </w:r>
      <w:r w:rsidRPr="00C51727">
        <w:rPr>
          <w:rtl/>
        </w:rPr>
        <w:t>«وعشيراتكم»</w:t>
      </w:r>
      <w:r>
        <w:rPr>
          <w:rtl/>
        </w:rPr>
        <w:t>.</w:t>
      </w:r>
    </w:p>
    <w:p w:rsidR="00E64FBC" w:rsidRPr="00C51727" w:rsidRDefault="00E64FBC" w:rsidP="00AD67AA">
      <w:pPr>
        <w:pStyle w:val="libNormal"/>
        <w:rPr>
          <w:rtl/>
        </w:rPr>
      </w:pPr>
      <w:r w:rsidRPr="00C51727">
        <w:rPr>
          <w:rtl/>
        </w:rPr>
        <w:t>وقرئ</w:t>
      </w:r>
      <w:r>
        <w:rPr>
          <w:rtl/>
        </w:rPr>
        <w:t xml:space="preserve">: </w:t>
      </w:r>
      <w:r w:rsidRPr="00C51727">
        <w:rPr>
          <w:rtl/>
        </w:rPr>
        <w:t>«وعشائركم»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وَأَمْوالٌ اقْتَرَفْتُمُوها</w:t>
      </w:r>
      <w:r w:rsidRPr="004335D9">
        <w:rPr>
          <w:rStyle w:val="libAlaemChar"/>
          <w:rtl/>
        </w:rPr>
        <w:t>)</w:t>
      </w:r>
      <w:r>
        <w:rPr>
          <w:rtl/>
        </w:rPr>
        <w:t xml:space="preserve">: </w:t>
      </w:r>
      <w:r w:rsidRPr="00C51727">
        <w:rPr>
          <w:rtl/>
        </w:rPr>
        <w:t>اكتسبتموها.</w:t>
      </w:r>
    </w:p>
    <w:p w:rsidR="00E64FBC" w:rsidRPr="00C51727" w:rsidRDefault="00E64FBC" w:rsidP="00AD67AA">
      <w:pPr>
        <w:pStyle w:val="libNormal"/>
        <w:rPr>
          <w:rtl/>
        </w:rPr>
      </w:pPr>
      <w:r w:rsidRPr="004335D9">
        <w:rPr>
          <w:rStyle w:val="libAlaemChar"/>
          <w:rtl/>
        </w:rPr>
        <w:t>(</w:t>
      </w:r>
      <w:r w:rsidRPr="004A4D29">
        <w:rPr>
          <w:rStyle w:val="libAieChar"/>
          <w:rtl/>
        </w:rPr>
        <w:t>وَتِجارَةٌ تَخْشَوْنَ كَسادَها</w:t>
      </w:r>
      <w:r w:rsidRPr="004335D9">
        <w:rPr>
          <w:rStyle w:val="libAlaemChar"/>
          <w:rtl/>
        </w:rPr>
        <w:t>)</w:t>
      </w:r>
      <w:r>
        <w:rPr>
          <w:rtl/>
        </w:rPr>
        <w:t xml:space="preserve">: </w:t>
      </w:r>
      <w:r w:rsidRPr="00C51727">
        <w:rPr>
          <w:rtl/>
        </w:rPr>
        <w:t>فوات وقت نفاقها.</w:t>
      </w:r>
    </w:p>
    <w:p w:rsidR="00E64FBC" w:rsidRPr="00C51727" w:rsidRDefault="00E64FBC" w:rsidP="00AD67AA">
      <w:pPr>
        <w:pStyle w:val="libNormal"/>
        <w:rPr>
          <w:rtl/>
        </w:rPr>
      </w:pPr>
      <w:r w:rsidRPr="004335D9">
        <w:rPr>
          <w:rStyle w:val="libAlaemChar"/>
          <w:rtl/>
        </w:rPr>
        <w:t>(</w:t>
      </w:r>
      <w:r w:rsidRPr="004A4D29">
        <w:rPr>
          <w:rStyle w:val="libAieChar"/>
          <w:rtl/>
        </w:rPr>
        <w:t>وَمَساكِنُ تَرْضَوْنَها أَحَبَّ إِلَيْكُمْ مِنَ اللهِ وَرَسُولِهِ وَجِهادٍ فِي سَبِيلِهِ</w:t>
      </w:r>
      <w:r w:rsidRPr="004335D9">
        <w:rPr>
          <w:rStyle w:val="libAlaemChar"/>
          <w:rtl/>
        </w:rPr>
        <w:t>)</w:t>
      </w:r>
      <w:r>
        <w:rPr>
          <w:rtl/>
        </w:rPr>
        <w:t xml:space="preserve">: </w:t>
      </w:r>
      <w:r w:rsidRPr="00C51727">
        <w:rPr>
          <w:rtl/>
        </w:rPr>
        <w:t>الحبّ الاختياريّ دون الطّبيعيّ</w:t>
      </w:r>
      <w:r>
        <w:rPr>
          <w:rtl/>
        </w:rPr>
        <w:t xml:space="preserve">، </w:t>
      </w:r>
      <w:r w:rsidRPr="00C51727">
        <w:rPr>
          <w:rtl/>
        </w:rPr>
        <w:t>فإنّه لا يدخل تحت التّكليف في التّحفّظ عنه.</w:t>
      </w:r>
    </w:p>
    <w:p w:rsidR="00E64FBC" w:rsidRPr="00C51727" w:rsidRDefault="00E64FBC" w:rsidP="00AD67AA">
      <w:pPr>
        <w:pStyle w:val="libNormal"/>
        <w:rPr>
          <w:rtl/>
        </w:rPr>
      </w:pPr>
      <w:r w:rsidRPr="004335D9">
        <w:rPr>
          <w:rStyle w:val="libAlaemChar"/>
          <w:rtl/>
        </w:rPr>
        <w:t>(</w:t>
      </w:r>
      <w:r w:rsidRPr="004A4D29">
        <w:rPr>
          <w:rStyle w:val="libAieChar"/>
          <w:rtl/>
        </w:rPr>
        <w:t>فَتَرَبَّصُوا حَتَّى يَأْتِيَ اللهُ بِأَمْرِهِ</w:t>
      </w:r>
      <w:r w:rsidRPr="004335D9">
        <w:rPr>
          <w:rStyle w:val="libAlaemChar"/>
          <w:rtl/>
        </w:rPr>
        <w:t>)</w:t>
      </w:r>
      <w:r>
        <w:rPr>
          <w:rtl/>
        </w:rPr>
        <w:t xml:space="preserve">: </w:t>
      </w:r>
      <w:r w:rsidRPr="00C51727">
        <w:rPr>
          <w:rtl/>
        </w:rPr>
        <w:t>جواب ووعيد. والأمر عقوبة عاجلة</w:t>
      </w:r>
      <w:r>
        <w:rPr>
          <w:rtl/>
        </w:rPr>
        <w:t xml:space="preserve">، </w:t>
      </w:r>
      <w:r w:rsidRPr="00C51727">
        <w:rPr>
          <w:rtl/>
        </w:rPr>
        <w:t>أو آجلة.</w:t>
      </w:r>
    </w:p>
    <w:p w:rsidR="00E64FBC" w:rsidRPr="00C51727" w:rsidRDefault="00E64FBC" w:rsidP="00AD67AA">
      <w:pPr>
        <w:pStyle w:val="libNormal"/>
        <w:rPr>
          <w:rtl/>
        </w:rPr>
      </w:pPr>
      <w:r w:rsidRPr="00C51727">
        <w:rPr>
          <w:rtl/>
        </w:rPr>
        <w:t>وقيل</w:t>
      </w:r>
      <w:r>
        <w:rPr>
          <w:rtl/>
        </w:rPr>
        <w:t xml:space="preserve">: </w:t>
      </w:r>
      <w:r w:rsidRPr="00C51727">
        <w:rPr>
          <w:rtl/>
        </w:rPr>
        <w:t>فتح مكّة.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3 / 16</w:t>
      </w:r>
      <w:r>
        <w:rPr>
          <w:rtl/>
        </w:rPr>
        <w:t>.</w:t>
      </w:r>
    </w:p>
    <w:p w:rsidR="00E64FBC" w:rsidRPr="00C51727" w:rsidRDefault="00E64FBC" w:rsidP="002D110A">
      <w:pPr>
        <w:pStyle w:val="libFootnote0"/>
        <w:rPr>
          <w:rtl/>
        </w:rPr>
      </w:pPr>
      <w:r>
        <w:rPr>
          <w:rtl/>
        </w:rPr>
        <w:t>(</w:t>
      </w:r>
      <w:r w:rsidRPr="00C51727">
        <w:rPr>
          <w:rtl/>
        </w:rPr>
        <w:t>2) الاعتقادات / 102</w:t>
      </w:r>
      <w:r>
        <w:rPr>
          <w:rtl/>
        </w:rPr>
        <w:t>.</w:t>
      </w:r>
    </w:p>
    <w:p w:rsidR="00E64FBC" w:rsidRPr="00C51727" w:rsidRDefault="00E64FBC" w:rsidP="002D110A">
      <w:pPr>
        <w:pStyle w:val="libFootnote0"/>
        <w:rPr>
          <w:rtl/>
        </w:rPr>
      </w:pPr>
      <w:r>
        <w:rPr>
          <w:rtl/>
        </w:rPr>
        <w:t>(</w:t>
      </w:r>
      <w:r w:rsidRPr="00C51727">
        <w:rPr>
          <w:rtl/>
        </w:rPr>
        <w:t>3) الأنفال / 25</w:t>
      </w:r>
      <w:r>
        <w:rPr>
          <w:rtl/>
        </w:rPr>
        <w:t>.</w:t>
      </w:r>
    </w:p>
    <w:p w:rsidR="00E64FBC" w:rsidRPr="00C51727" w:rsidRDefault="00E64FBC" w:rsidP="002D110A">
      <w:pPr>
        <w:pStyle w:val="libFootnote0"/>
        <w:rPr>
          <w:rtl/>
        </w:rPr>
      </w:pPr>
      <w:r>
        <w:rPr>
          <w:rtl/>
        </w:rPr>
        <w:t>(</w:t>
      </w:r>
      <w:r w:rsidRPr="00C51727">
        <w:rPr>
          <w:rtl/>
        </w:rPr>
        <w:t>4) أنوار التنزيل 1 / 410</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وَاللهُ لا يَهْدِي الْقَوْمَ الْفاسِقِينَ</w:t>
      </w:r>
      <w:r w:rsidRPr="004335D9">
        <w:rPr>
          <w:rStyle w:val="libAlaemChar"/>
          <w:rtl/>
        </w:rPr>
        <w:t>)</w:t>
      </w:r>
      <w:r w:rsidRPr="00C51727">
        <w:rPr>
          <w:rtl/>
        </w:rPr>
        <w:t xml:space="preserve"> </w:t>
      </w:r>
      <w:r>
        <w:rPr>
          <w:rtl/>
        </w:rPr>
        <w:t>(</w:t>
      </w:r>
      <w:r w:rsidRPr="00C51727">
        <w:rPr>
          <w:rtl/>
        </w:rPr>
        <w:t>24)</w:t>
      </w:r>
      <w:r>
        <w:rPr>
          <w:rtl/>
        </w:rPr>
        <w:t xml:space="preserve">: </w:t>
      </w:r>
      <w:r w:rsidRPr="00C51727">
        <w:rPr>
          <w:rtl/>
        </w:rPr>
        <w:t>لا يرشدهم. وفي الآية تشديد عظيم</w:t>
      </w:r>
      <w:r>
        <w:rPr>
          <w:rtl/>
        </w:rPr>
        <w:t xml:space="preserve">، </w:t>
      </w:r>
      <w:r w:rsidRPr="00C51727">
        <w:rPr>
          <w:rtl/>
        </w:rPr>
        <w:t>وقلّ من يتخلّص منه.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لـمـّـا </w:t>
      </w:r>
      <w:r w:rsidRPr="00C51727">
        <w:rPr>
          <w:rtl/>
        </w:rPr>
        <w:t>أذّن أمير المؤمنين</w:t>
      </w:r>
      <w:r>
        <w:rPr>
          <w:rtl/>
        </w:rPr>
        <w:t xml:space="preserve"> ـ </w:t>
      </w:r>
      <w:r w:rsidRPr="00C51727">
        <w:rPr>
          <w:rtl/>
        </w:rPr>
        <w:t>عليه السّلام</w:t>
      </w:r>
      <w:r>
        <w:rPr>
          <w:rtl/>
        </w:rPr>
        <w:t xml:space="preserve"> ـ </w:t>
      </w:r>
      <w:r w:rsidRPr="00C51727">
        <w:rPr>
          <w:rtl/>
        </w:rPr>
        <w:t>بمكّة</w:t>
      </w:r>
      <w:r>
        <w:rPr>
          <w:rtl/>
        </w:rPr>
        <w:t xml:space="preserve">، </w:t>
      </w:r>
      <w:r w:rsidRPr="00C51727">
        <w:rPr>
          <w:rtl/>
        </w:rPr>
        <w:t>أن لا يدخل المسجد الحرام مشرك بعد ذلك العام</w:t>
      </w:r>
      <w:r>
        <w:rPr>
          <w:rtl/>
        </w:rPr>
        <w:t xml:space="preserve">، </w:t>
      </w:r>
      <w:r w:rsidRPr="00C51727">
        <w:rPr>
          <w:rtl/>
        </w:rPr>
        <w:t>جزعت قريش جزعا شديدا وقالوا</w:t>
      </w:r>
      <w:r>
        <w:rPr>
          <w:rtl/>
        </w:rPr>
        <w:t xml:space="preserve">: </w:t>
      </w:r>
      <w:r w:rsidRPr="00C51727">
        <w:rPr>
          <w:rtl/>
        </w:rPr>
        <w:t>ذهبت تجارتنا</w:t>
      </w:r>
      <w:r>
        <w:rPr>
          <w:rtl/>
        </w:rPr>
        <w:t xml:space="preserve">، </w:t>
      </w:r>
      <w:r w:rsidRPr="00C51727">
        <w:rPr>
          <w:rtl/>
        </w:rPr>
        <w:t>وضاع عيالنا</w:t>
      </w:r>
      <w:r>
        <w:rPr>
          <w:rtl/>
        </w:rPr>
        <w:t xml:space="preserve">، </w:t>
      </w:r>
      <w:r w:rsidRPr="00C51727">
        <w:rPr>
          <w:rtl/>
        </w:rPr>
        <w:t xml:space="preserve">وخربت دورنا </w:t>
      </w:r>
      <w:r w:rsidRPr="00A73BDB">
        <w:rPr>
          <w:rStyle w:val="libFootnotenumChar"/>
          <w:rtl/>
        </w:rPr>
        <w:t>(2)</w:t>
      </w:r>
      <w:r>
        <w:rPr>
          <w:rtl/>
        </w:rPr>
        <w:t>.</w:t>
      </w:r>
      <w:r w:rsidRPr="00C51727">
        <w:rPr>
          <w:rtl/>
        </w:rPr>
        <w:t xml:space="preserve"> فأنزل الله</w:t>
      </w:r>
      <w:r>
        <w:rPr>
          <w:rtl/>
        </w:rPr>
        <w:t xml:space="preserve"> ـ </w:t>
      </w:r>
      <w:r w:rsidRPr="00C51727">
        <w:rPr>
          <w:rtl/>
        </w:rPr>
        <w:t>عزّ وجلّ</w:t>
      </w:r>
      <w:r>
        <w:rPr>
          <w:rtl/>
        </w:rPr>
        <w:t xml:space="preserve"> ـ </w:t>
      </w:r>
      <w:r w:rsidRPr="00C51727">
        <w:rPr>
          <w:rtl/>
        </w:rPr>
        <w:t>في ذلك</w:t>
      </w:r>
      <w:r>
        <w:rPr>
          <w:rtl/>
        </w:rPr>
        <w:t xml:space="preserve">: </w:t>
      </w:r>
      <w:r w:rsidRPr="00C51727">
        <w:rPr>
          <w:rtl/>
        </w:rPr>
        <w:t>قل يا محمّد</w:t>
      </w:r>
      <w:r>
        <w:rPr>
          <w:rtl/>
        </w:rPr>
        <w:t xml:space="preserve">: </w:t>
      </w:r>
      <w:r w:rsidRPr="00C51727">
        <w:rPr>
          <w:rtl/>
        </w:rPr>
        <w:t xml:space="preserve">«إن كان آباؤكم» </w:t>
      </w:r>
      <w:r>
        <w:rPr>
          <w:rtl/>
        </w:rPr>
        <w:t>(</w:t>
      </w:r>
      <w:r w:rsidRPr="00C51727">
        <w:rPr>
          <w:rtl/>
        </w:rPr>
        <w:t>الآية</w:t>
      </w:r>
      <w:r>
        <w:rPr>
          <w:rtl/>
        </w:rPr>
        <w:t>).</w:t>
      </w:r>
    </w:p>
    <w:p w:rsidR="00E64FBC" w:rsidRPr="00C51727" w:rsidRDefault="00E64FBC" w:rsidP="00AD67AA">
      <w:pPr>
        <w:pStyle w:val="libNormal"/>
        <w:rPr>
          <w:rtl/>
        </w:rPr>
      </w:pPr>
      <w:r w:rsidRPr="00C51727">
        <w:rPr>
          <w:rtl/>
        </w:rPr>
        <w:t xml:space="preserve">وفي الحديث </w:t>
      </w:r>
      <w:r w:rsidRPr="00A73BDB">
        <w:rPr>
          <w:rStyle w:val="libFootnotenumChar"/>
          <w:rtl/>
        </w:rPr>
        <w:t>(3)</w:t>
      </w:r>
      <w:r>
        <w:rPr>
          <w:rtl/>
        </w:rPr>
        <w:t xml:space="preserve">: </w:t>
      </w:r>
      <w:r w:rsidRPr="00C51727">
        <w:rPr>
          <w:rtl/>
        </w:rPr>
        <w:t>لا يجد أحدكم طعم الإيمان</w:t>
      </w:r>
      <w:r>
        <w:rPr>
          <w:rtl/>
        </w:rPr>
        <w:t xml:space="preserve">، </w:t>
      </w:r>
      <w:r w:rsidRPr="00C51727">
        <w:rPr>
          <w:rtl/>
        </w:rPr>
        <w:t>حتّى يحبّ في الله ويبغض في الله.</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(4)</w:t>
      </w:r>
      <w:r>
        <w:rPr>
          <w:rtl/>
        </w:rPr>
        <w:t xml:space="preserve">: </w:t>
      </w:r>
      <w:r w:rsidRPr="00C51727">
        <w:rPr>
          <w:rtl/>
        </w:rPr>
        <w:t>ولقد كنّا مع رسول الله</w:t>
      </w:r>
      <w:r>
        <w:rPr>
          <w:rtl/>
        </w:rPr>
        <w:t xml:space="preserve"> ـ </w:t>
      </w:r>
      <w:r w:rsidRPr="00C51727">
        <w:rPr>
          <w:rtl/>
        </w:rPr>
        <w:t>صلّى الله عليه وآله</w:t>
      </w:r>
      <w:r>
        <w:rPr>
          <w:rtl/>
        </w:rPr>
        <w:t xml:space="preserve"> ـ </w:t>
      </w:r>
      <w:r w:rsidRPr="00C51727">
        <w:rPr>
          <w:rtl/>
        </w:rPr>
        <w:t xml:space="preserve">نقتل </w:t>
      </w:r>
      <w:r w:rsidRPr="00A73BDB">
        <w:rPr>
          <w:rStyle w:val="libFootnotenumChar"/>
          <w:rtl/>
        </w:rPr>
        <w:t>(5)</w:t>
      </w:r>
      <w:r w:rsidRPr="00C51727">
        <w:rPr>
          <w:rtl/>
        </w:rPr>
        <w:t xml:space="preserve"> آباءنا وأبناءنا وإخواننا وأعمامنا. ما يزيدنا ذلك إلّا إيمانا وتسليما</w:t>
      </w:r>
      <w:r>
        <w:rPr>
          <w:rtl/>
        </w:rPr>
        <w:t xml:space="preserve">، </w:t>
      </w:r>
      <w:r w:rsidRPr="00C51727">
        <w:rPr>
          <w:rtl/>
        </w:rPr>
        <w:t xml:space="preserve">ومضيّا على اللّقم </w:t>
      </w:r>
      <w:r w:rsidRPr="00A73BDB">
        <w:rPr>
          <w:rStyle w:val="libFootnotenumChar"/>
          <w:rtl/>
        </w:rPr>
        <w:t>(6)</w:t>
      </w:r>
      <w:r>
        <w:rPr>
          <w:rtl/>
        </w:rPr>
        <w:t xml:space="preserve">، </w:t>
      </w:r>
      <w:r w:rsidRPr="00C51727">
        <w:rPr>
          <w:rtl/>
        </w:rPr>
        <w:t xml:space="preserve">وصبرا </w:t>
      </w:r>
      <w:r w:rsidRPr="00A73BDB">
        <w:rPr>
          <w:rStyle w:val="libFootnotenumChar"/>
          <w:rtl/>
        </w:rPr>
        <w:t>(7)</w:t>
      </w:r>
      <w:r w:rsidRPr="00C51727">
        <w:rPr>
          <w:rtl/>
        </w:rPr>
        <w:t xml:space="preserve"> على مضض الألم</w:t>
      </w:r>
      <w:r>
        <w:rPr>
          <w:rtl/>
        </w:rPr>
        <w:t xml:space="preserve">، </w:t>
      </w:r>
      <w:r w:rsidRPr="00C51727">
        <w:rPr>
          <w:rtl/>
        </w:rPr>
        <w:t>وجدّا على جهاد العدوّ.</w:t>
      </w:r>
    </w:p>
    <w:p w:rsidR="00E64FBC" w:rsidRPr="00C51727" w:rsidRDefault="00E64FBC" w:rsidP="00AD67AA">
      <w:pPr>
        <w:pStyle w:val="libNormal"/>
        <w:rPr>
          <w:rtl/>
        </w:rPr>
      </w:pPr>
      <w:r w:rsidRPr="004335D9">
        <w:rPr>
          <w:rStyle w:val="libAlaemChar"/>
          <w:rtl/>
        </w:rPr>
        <w:t>(</w:t>
      </w:r>
      <w:r w:rsidRPr="004A4D29">
        <w:rPr>
          <w:rStyle w:val="libAieChar"/>
          <w:rtl/>
        </w:rPr>
        <w:t>لَقَدْ نَصَرَكُمُ اللهُ فِي مَواطِنَ كَثِيرَةٍ</w:t>
      </w:r>
      <w:r w:rsidRPr="004335D9">
        <w:rPr>
          <w:rStyle w:val="libAlaemChar"/>
          <w:rtl/>
        </w:rPr>
        <w:t>)</w:t>
      </w:r>
      <w:r>
        <w:rPr>
          <w:rtl/>
        </w:rPr>
        <w:t xml:space="preserve">، </w:t>
      </w:r>
      <w:r w:rsidRPr="00C51727">
        <w:rPr>
          <w:rtl/>
        </w:rPr>
        <w:t>يعني</w:t>
      </w:r>
      <w:r>
        <w:rPr>
          <w:rtl/>
        </w:rPr>
        <w:t xml:space="preserve">: </w:t>
      </w:r>
      <w:r w:rsidRPr="00C51727">
        <w:rPr>
          <w:rtl/>
        </w:rPr>
        <w:t>مواطن الحرب</w:t>
      </w:r>
      <w:r>
        <w:rPr>
          <w:rtl/>
        </w:rPr>
        <w:t xml:space="preserve">، </w:t>
      </w:r>
      <w:r w:rsidRPr="00C51727">
        <w:rPr>
          <w:rtl/>
        </w:rPr>
        <w:t>وهي مواقعها.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(8)</w:t>
      </w:r>
      <w:r>
        <w:rPr>
          <w:rtl/>
        </w:rPr>
        <w:t xml:space="preserve">: </w:t>
      </w:r>
      <w:r w:rsidRPr="00C51727">
        <w:rPr>
          <w:rtl/>
        </w:rPr>
        <w:t>يوسف بن سخت قال</w:t>
      </w:r>
      <w:r>
        <w:rPr>
          <w:rtl/>
        </w:rPr>
        <w:t xml:space="preserve">: </w:t>
      </w:r>
      <w:r w:rsidRPr="00C51727">
        <w:rPr>
          <w:rtl/>
        </w:rPr>
        <w:t>اشتكى المتوكّل شكاة شديدة.</w:t>
      </w:r>
    </w:p>
    <w:p w:rsidR="00E64FBC" w:rsidRPr="00C51727" w:rsidRDefault="00E64FBC" w:rsidP="00AD67AA">
      <w:pPr>
        <w:pStyle w:val="libNormal"/>
        <w:rPr>
          <w:rtl/>
        </w:rPr>
      </w:pPr>
      <w:r w:rsidRPr="00C51727">
        <w:rPr>
          <w:rtl/>
        </w:rPr>
        <w:t>فنذر لله</w:t>
      </w:r>
      <w:r>
        <w:rPr>
          <w:rtl/>
        </w:rPr>
        <w:t xml:space="preserve">، </w:t>
      </w:r>
      <w:r w:rsidRPr="00C51727">
        <w:rPr>
          <w:rtl/>
        </w:rPr>
        <w:t>إن شفاه الله يتصدّق بمال كثير. فعوفي من علّته. فسأل أصحابه عن ذلك</w:t>
      </w:r>
      <w:r>
        <w:rPr>
          <w:rtl/>
        </w:rPr>
        <w:t xml:space="preserve">، </w:t>
      </w:r>
      <w:r w:rsidRPr="00C51727">
        <w:rPr>
          <w:rtl/>
        </w:rPr>
        <w:t>فأعلموه أنّ أباه تصدّق بثمانية ألف ألف درهم</w:t>
      </w:r>
      <w:r>
        <w:rPr>
          <w:rtl/>
        </w:rPr>
        <w:t xml:space="preserve">، </w:t>
      </w:r>
      <w:r w:rsidRPr="00C51727">
        <w:rPr>
          <w:rtl/>
        </w:rPr>
        <w:t xml:space="preserve">وأن أراه تصدّق </w:t>
      </w:r>
      <w:r w:rsidRPr="00A73BDB">
        <w:rPr>
          <w:rStyle w:val="libFootnotenumChar"/>
          <w:rtl/>
        </w:rPr>
        <w:t>(9)</w:t>
      </w:r>
      <w:r w:rsidRPr="00C51727">
        <w:rPr>
          <w:rtl/>
        </w:rPr>
        <w:t xml:space="preserve"> بخمسة ألف ألف درهم. فاستكثر ذلك.</w:t>
      </w:r>
    </w:p>
    <w:p w:rsidR="00E64FBC" w:rsidRPr="00C51727" w:rsidRDefault="00E64FBC" w:rsidP="00AD67AA">
      <w:pPr>
        <w:pStyle w:val="libNormal"/>
        <w:rPr>
          <w:rtl/>
        </w:rPr>
      </w:pPr>
      <w:r w:rsidRPr="00C51727">
        <w:rPr>
          <w:rtl/>
        </w:rPr>
        <w:t>فقال يحيى بن أبي منصور المنجّم</w:t>
      </w:r>
      <w:r>
        <w:rPr>
          <w:rtl/>
        </w:rPr>
        <w:t xml:space="preserve">: </w:t>
      </w:r>
      <w:r w:rsidRPr="00C51727">
        <w:rPr>
          <w:rtl/>
        </w:rPr>
        <w:t>لو كتبت</w:t>
      </w:r>
      <w:r w:rsidR="00861BFB">
        <w:rPr>
          <w:rtl/>
        </w:rPr>
        <w:t xml:space="preserve"> إلى </w:t>
      </w:r>
      <w:r w:rsidRPr="00C51727">
        <w:rPr>
          <w:rtl/>
        </w:rPr>
        <w:t>ابن عمّك</w:t>
      </w:r>
      <w:r>
        <w:rPr>
          <w:rtl/>
        </w:rPr>
        <w:t xml:space="preserve"> ـ </w:t>
      </w:r>
      <w:r w:rsidRPr="00C51727">
        <w:rPr>
          <w:rtl/>
        </w:rPr>
        <w:t>يعني</w:t>
      </w:r>
      <w:r>
        <w:rPr>
          <w:rtl/>
        </w:rPr>
        <w:t xml:space="preserve">: </w:t>
      </w:r>
      <w:r w:rsidRPr="00C51727">
        <w:rPr>
          <w:rtl/>
        </w:rPr>
        <w:t>أبا الحسن عليه السّلام</w:t>
      </w:r>
      <w:r>
        <w:rPr>
          <w:rtl/>
        </w:rPr>
        <w:t xml:space="preserve"> ـ </w:t>
      </w:r>
      <w:r w:rsidRPr="00C51727">
        <w:rPr>
          <w:rtl/>
        </w:rPr>
        <w:t>فيسأل.</w:t>
      </w:r>
    </w:p>
    <w:p w:rsidR="00E64FBC" w:rsidRPr="00C51727" w:rsidRDefault="00E64FBC" w:rsidP="00AD67AA">
      <w:pPr>
        <w:pStyle w:val="libNormal"/>
        <w:rPr>
          <w:rtl/>
        </w:rPr>
      </w:pPr>
      <w:r w:rsidRPr="00C51727">
        <w:rPr>
          <w:rtl/>
        </w:rPr>
        <w:t>فأمر أن يكتب له.</w:t>
      </w:r>
    </w:p>
    <w:p w:rsidR="00E64FBC" w:rsidRPr="00C51727" w:rsidRDefault="00E64FBC" w:rsidP="00AD67AA">
      <w:pPr>
        <w:pStyle w:val="libNormal"/>
        <w:rPr>
          <w:rtl/>
        </w:rPr>
      </w:pPr>
      <w:r w:rsidRPr="00C51727">
        <w:rPr>
          <w:rtl/>
        </w:rPr>
        <w:t>فكتب أبو الحسن</w:t>
      </w:r>
      <w:r>
        <w:rPr>
          <w:rtl/>
        </w:rPr>
        <w:t xml:space="preserve">: </w:t>
      </w:r>
      <w:r w:rsidRPr="00C51727">
        <w:rPr>
          <w:rtl/>
        </w:rPr>
        <w:t>تصدّق بثمانين درهم.</w:t>
      </w:r>
    </w:p>
    <w:p w:rsidR="00E64FBC" w:rsidRPr="00C51727" w:rsidRDefault="00E64FBC" w:rsidP="00AD67AA">
      <w:pPr>
        <w:pStyle w:val="libNormal"/>
        <w:rPr>
          <w:rtl/>
        </w:rPr>
      </w:pPr>
      <w:r w:rsidRPr="00C51727">
        <w:rPr>
          <w:rtl/>
        </w:rPr>
        <w:t>فقالوا</w:t>
      </w:r>
      <w:r>
        <w:rPr>
          <w:rtl/>
        </w:rPr>
        <w:t xml:space="preserve">: </w:t>
      </w:r>
      <w:r w:rsidRPr="00C51727">
        <w:rPr>
          <w:rtl/>
        </w:rPr>
        <w:t>هذا غلط</w:t>
      </w:r>
      <w:r>
        <w:rPr>
          <w:rtl/>
        </w:rPr>
        <w:t xml:space="preserve">، </w:t>
      </w:r>
      <w:r w:rsidRPr="00C51727">
        <w:rPr>
          <w:rtl/>
        </w:rPr>
        <w:t>سلوه من أين قال هذا</w:t>
      </w:r>
      <w:r>
        <w:rPr>
          <w:rtl/>
        </w:rPr>
        <w:t>؟</w:t>
      </w:r>
    </w:p>
    <w:p w:rsidR="00E64FBC" w:rsidRPr="00C51727" w:rsidRDefault="00E64FBC" w:rsidP="00AD67AA">
      <w:pPr>
        <w:pStyle w:val="libNormal"/>
        <w:rPr>
          <w:rtl/>
        </w:rPr>
      </w:pPr>
      <w:r w:rsidRPr="00C51727">
        <w:rPr>
          <w:rtl/>
        </w:rPr>
        <w:t>فكتب</w:t>
      </w:r>
      <w:r>
        <w:rPr>
          <w:rtl/>
        </w:rPr>
        <w:t xml:space="preserve">: </w:t>
      </w:r>
      <w:r w:rsidRPr="00C51727">
        <w:rPr>
          <w:rtl/>
        </w:rPr>
        <w:t>قال الله لرّسوله</w:t>
      </w:r>
      <w:r>
        <w:rPr>
          <w:rtl/>
        </w:rPr>
        <w:t xml:space="preserve">: </w:t>
      </w:r>
      <w:r w:rsidRPr="004335D9">
        <w:rPr>
          <w:rStyle w:val="libAlaemChar"/>
          <w:rtl/>
        </w:rPr>
        <w:t>(</w:t>
      </w:r>
      <w:r w:rsidRPr="004A4D29">
        <w:rPr>
          <w:rStyle w:val="libAieChar"/>
          <w:rtl/>
        </w:rPr>
        <w:t>لَقَدْ نَصَرَكُمُ اللهُ فِي مَواطِنَ كَثِيرَةٍ</w:t>
      </w:r>
      <w:r w:rsidRPr="004335D9">
        <w:rPr>
          <w:rStyle w:val="libAlaemChar"/>
          <w:rtl/>
        </w:rPr>
        <w:t>)</w:t>
      </w:r>
      <w:r>
        <w:rPr>
          <w:rtl/>
        </w:rPr>
        <w:t>.</w:t>
      </w:r>
      <w:r w:rsidRPr="00C51727">
        <w:rPr>
          <w:rtl/>
        </w:rPr>
        <w:t xml:space="preserve"> والمواطن الّتي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284</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دورا</w:t>
      </w:r>
      <w:r>
        <w:rPr>
          <w:rtl/>
        </w:rPr>
        <w:t>.</w:t>
      </w:r>
    </w:p>
    <w:p w:rsidR="00E64FBC" w:rsidRPr="00C51727" w:rsidRDefault="00E64FBC" w:rsidP="002D110A">
      <w:pPr>
        <w:pStyle w:val="libFootnote0"/>
        <w:rPr>
          <w:rtl/>
        </w:rPr>
      </w:pPr>
      <w:r>
        <w:rPr>
          <w:rtl/>
        </w:rPr>
        <w:t>(</w:t>
      </w:r>
      <w:r w:rsidRPr="00C51727">
        <w:rPr>
          <w:rtl/>
        </w:rPr>
        <w:t>3) تفسير الصّافي 2 / 329</w:t>
      </w:r>
      <w:r>
        <w:rPr>
          <w:rtl/>
        </w:rPr>
        <w:t>.</w:t>
      </w:r>
    </w:p>
    <w:p w:rsidR="00E64FBC" w:rsidRPr="00C51727" w:rsidRDefault="00E64FBC" w:rsidP="002D110A">
      <w:pPr>
        <w:pStyle w:val="libFootnote0"/>
        <w:rPr>
          <w:rtl/>
        </w:rPr>
      </w:pPr>
      <w:r>
        <w:rPr>
          <w:rtl/>
        </w:rPr>
        <w:t>(</w:t>
      </w:r>
      <w:r w:rsidRPr="00C51727">
        <w:rPr>
          <w:rtl/>
        </w:rPr>
        <w:t>4) نهج البلاغة / 91</w:t>
      </w:r>
      <w:r>
        <w:rPr>
          <w:rtl/>
        </w:rPr>
        <w:t xml:space="preserve"> ـ </w:t>
      </w:r>
      <w:r w:rsidRPr="00C51727">
        <w:rPr>
          <w:rtl/>
        </w:rPr>
        <w:t>92</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فقتل</w:t>
      </w:r>
      <w:r>
        <w:rPr>
          <w:rtl/>
        </w:rPr>
        <w:t>.</w:t>
      </w:r>
    </w:p>
    <w:p w:rsidR="00E64FBC" w:rsidRPr="00ED2822"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الهم</w:t>
      </w:r>
      <w:r>
        <w:rPr>
          <w:rtl/>
        </w:rPr>
        <w:t>.</w:t>
      </w:r>
      <w:r>
        <w:rPr>
          <w:rFonts w:hint="cs"/>
          <w:rtl/>
        </w:rPr>
        <w:t xml:space="preserve"> </w:t>
      </w:r>
      <w:r w:rsidRPr="00ED2822">
        <w:rPr>
          <w:rtl/>
        </w:rPr>
        <w:t>ولقم الطريق</w:t>
      </w:r>
      <w:r>
        <w:rPr>
          <w:rtl/>
        </w:rPr>
        <w:t xml:space="preserve">: </w:t>
      </w:r>
      <w:r w:rsidRPr="00ED2822">
        <w:rPr>
          <w:rtl/>
        </w:rPr>
        <w:t>الجادّة الواضحة.</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سيروا</w:t>
      </w:r>
      <w:r>
        <w:rPr>
          <w:rtl/>
        </w:rPr>
        <w:t>.</w:t>
      </w:r>
    </w:p>
    <w:p w:rsidR="00E64FBC" w:rsidRPr="00C51727" w:rsidRDefault="00E64FBC" w:rsidP="002D110A">
      <w:pPr>
        <w:pStyle w:val="libFootnote0"/>
        <w:rPr>
          <w:rtl/>
        </w:rPr>
      </w:pPr>
      <w:r>
        <w:rPr>
          <w:rtl/>
        </w:rPr>
        <w:t>(</w:t>
      </w:r>
      <w:r w:rsidRPr="00C51727">
        <w:rPr>
          <w:rtl/>
        </w:rPr>
        <w:t>8) تفسير العيّاشي 2 / 84</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تتصدّق</w:t>
      </w:r>
      <w:r>
        <w:rPr>
          <w:rtl/>
        </w:rPr>
        <w:t>.</w:t>
      </w:r>
    </w:p>
    <w:p w:rsidR="00E64FBC" w:rsidRPr="00C51727" w:rsidRDefault="00E64FBC" w:rsidP="004A4D29">
      <w:pPr>
        <w:pStyle w:val="libNormal0"/>
        <w:rPr>
          <w:rtl/>
        </w:rPr>
      </w:pPr>
      <w:r>
        <w:rPr>
          <w:rtl/>
        </w:rPr>
        <w:br w:type="page"/>
      </w:r>
      <w:r w:rsidRPr="00C51727">
        <w:rPr>
          <w:rtl/>
        </w:rPr>
        <w:lastRenderedPageBreak/>
        <w:t>نصر الله رسوله</w:t>
      </w:r>
      <w:r>
        <w:rPr>
          <w:rtl/>
        </w:rPr>
        <w:t xml:space="preserve"> ـ </w:t>
      </w:r>
      <w:r w:rsidRPr="00C51727">
        <w:rPr>
          <w:rtl/>
        </w:rPr>
        <w:t>صلّى الله عليه وآله</w:t>
      </w:r>
      <w:r>
        <w:rPr>
          <w:rtl/>
        </w:rPr>
        <w:t xml:space="preserve"> ـ </w:t>
      </w:r>
      <w:r w:rsidRPr="00C51727">
        <w:rPr>
          <w:rtl/>
        </w:rPr>
        <w:t xml:space="preserve">فيها ثمانون موطنا. فثمانون </w:t>
      </w:r>
      <w:r w:rsidRPr="00A73BDB">
        <w:rPr>
          <w:rStyle w:val="libFootnotenumChar"/>
          <w:rtl/>
        </w:rPr>
        <w:t>(1)</w:t>
      </w:r>
      <w:r w:rsidRPr="00C51727">
        <w:rPr>
          <w:rtl/>
        </w:rPr>
        <w:t xml:space="preserve"> درهما من حلّه مال كثير.</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(2)</w:t>
      </w:r>
      <w:r>
        <w:rPr>
          <w:rtl/>
        </w:rPr>
        <w:t xml:space="preserve">: حدّثنا </w:t>
      </w:r>
      <w:r w:rsidRPr="00C51727">
        <w:rPr>
          <w:rtl/>
        </w:rPr>
        <w:t>محمّد بن موسى بن المتوكّل قال</w:t>
      </w:r>
      <w:r>
        <w:rPr>
          <w:rtl/>
        </w:rPr>
        <w:t xml:space="preserve">: حدّثنا </w:t>
      </w:r>
      <w:r w:rsidRPr="00C51727">
        <w:rPr>
          <w:rtl/>
        </w:rPr>
        <w:t>عليّ بن الحسين السّعدآبادي</w:t>
      </w:r>
      <w:r>
        <w:rPr>
          <w:rtl/>
        </w:rPr>
        <w:t xml:space="preserve">، </w:t>
      </w:r>
      <w:r w:rsidRPr="00C51727">
        <w:rPr>
          <w:rtl/>
        </w:rPr>
        <w:t>عن أحمد بن أبي عبد الله البرقي</w:t>
      </w:r>
      <w:r>
        <w:rPr>
          <w:rtl/>
        </w:rPr>
        <w:t xml:space="preserve">، </w:t>
      </w:r>
      <w:r w:rsidRPr="00C51727">
        <w:rPr>
          <w:rtl/>
        </w:rPr>
        <w:t>عن أبيه</w:t>
      </w:r>
      <w:r>
        <w:rPr>
          <w:rtl/>
        </w:rPr>
        <w:t xml:space="preserve">، </w:t>
      </w:r>
      <w:r w:rsidRPr="00C51727">
        <w:rPr>
          <w:rtl/>
        </w:rPr>
        <w:t>عن محمّد بن أبي عمير</w:t>
      </w:r>
      <w:r>
        <w:rPr>
          <w:rtl/>
        </w:rPr>
        <w:t xml:space="preserve">، </w:t>
      </w:r>
      <w:r w:rsidRPr="00C51727">
        <w:rPr>
          <w:rtl/>
        </w:rPr>
        <w:t>عن بعض أصحابه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 في رجل نذر أن يتصدّق بمال كثير.</w:t>
      </w:r>
    </w:p>
    <w:p w:rsidR="00E64FBC" w:rsidRPr="00C51727" w:rsidRDefault="00E64FBC" w:rsidP="00AD67AA">
      <w:pPr>
        <w:pStyle w:val="libNormal"/>
        <w:rPr>
          <w:rtl/>
        </w:rPr>
      </w:pPr>
      <w:r w:rsidRPr="00C51727">
        <w:rPr>
          <w:rtl/>
        </w:rPr>
        <w:t>فقال</w:t>
      </w:r>
      <w:r>
        <w:rPr>
          <w:rtl/>
        </w:rPr>
        <w:t xml:space="preserve">: </w:t>
      </w:r>
      <w:r w:rsidRPr="00C51727">
        <w:rPr>
          <w:rtl/>
        </w:rPr>
        <w:t>الكثير ثمانون فما زاد</w:t>
      </w:r>
      <w:r>
        <w:rPr>
          <w:rtl/>
        </w:rPr>
        <w:t xml:space="preserve">، </w:t>
      </w:r>
      <w:r w:rsidRPr="00C51727">
        <w:rPr>
          <w:rtl/>
        </w:rPr>
        <w:t>لقول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لَقَدْ نَصَرَكُمُ اللهُ فِي مَواطِنَ كَثِيرَةٍ</w:t>
      </w:r>
      <w:r w:rsidRPr="004335D9">
        <w:rPr>
          <w:rStyle w:val="libAlaemChar"/>
          <w:rtl/>
        </w:rPr>
        <w:t>)</w:t>
      </w:r>
      <w:r>
        <w:rPr>
          <w:rtl/>
        </w:rPr>
        <w:t>.</w:t>
      </w:r>
      <w:r w:rsidRPr="00C51727">
        <w:rPr>
          <w:rtl/>
        </w:rPr>
        <w:t xml:space="preserve"> وكانت ثمانين موطنا.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 xml:space="preserve">حدّثني محمّد بن أبي عمير </w:t>
      </w:r>
      <w:r w:rsidRPr="00A73BDB">
        <w:rPr>
          <w:rStyle w:val="libFootnotenumChar"/>
          <w:rtl/>
        </w:rPr>
        <w:t>(4)</w:t>
      </w:r>
      <w:r w:rsidRPr="00C51727">
        <w:rPr>
          <w:rtl/>
        </w:rPr>
        <w:t xml:space="preserve"> قال</w:t>
      </w:r>
      <w:r>
        <w:rPr>
          <w:rtl/>
        </w:rPr>
        <w:t xml:space="preserve">: </w:t>
      </w:r>
      <w:r w:rsidRPr="00C51727">
        <w:rPr>
          <w:rtl/>
        </w:rPr>
        <w:t>كان المتوكّل قد اعتلّ علّة شديدة. فنذر إن عافاه الله أن يتصدّق بدنانير كثيرة. أو قال</w:t>
      </w:r>
      <w:r>
        <w:rPr>
          <w:rtl/>
        </w:rPr>
        <w:t xml:space="preserve">: </w:t>
      </w:r>
      <w:r w:rsidRPr="00C51727">
        <w:rPr>
          <w:rtl/>
        </w:rPr>
        <w:t>بدراهم كثيرة.</w:t>
      </w:r>
    </w:p>
    <w:p w:rsidR="00E64FBC" w:rsidRPr="00C51727" w:rsidRDefault="00E64FBC" w:rsidP="00AD67AA">
      <w:pPr>
        <w:pStyle w:val="libNormal"/>
        <w:rPr>
          <w:rtl/>
        </w:rPr>
      </w:pPr>
      <w:r w:rsidRPr="00C51727">
        <w:rPr>
          <w:rtl/>
        </w:rPr>
        <w:t>فعوفي</w:t>
      </w:r>
      <w:r>
        <w:rPr>
          <w:rtl/>
        </w:rPr>
        <w:t xml:space="preserve">، </w:t>
      </w:r>
      <w:r w:rsidRPr="00C51727">
        <w:rPr>
          <w:rtl/>
        </w:rPr>
        <w:t>فجمع العلماء</w:t>
      </w:r>
      <w:r>
        <w:rPr>
          <w:rtl/>
        </w:rPr>
        <w:t xml:space="preserve">، </w:t>
      </w:r>
      <w:r w:rsidRPr="00C51727">
        <w:rPr>
          <w:rtl/>
        </w:rPr>
        <w:t xml:space="preserve">فسألهم عن ذلك. فاختلفوا </w:t>
      </w:r>
      <w:r w:rsidRPr="00A73BDB">
        <w:rPr>
          <w:rStyle w:val="libFootnotenumChar"/>
          <w:rtl/>
        </w:rPr>
        <w:t>(5)</w:t>
      </w:r>
      <w:r w:rsidRPr="00C51727">
        <w:rPr>
          <w:rtl/>
        </w:rPr>
        <w:t xml:space="preserve"> عليه. قال أحدهم</w:t>
      </w:r>
      <w:r>
        <w:rPr>
          <w:rtl/>
        </w:rPr>
        <w:t xml:space="preserve">: </w:t>
      </w:r>
      <w:r w:rsidRPr="00C51727">
        <w:rPr>
          <w:rtl/>
        </w:rPr>
        <w:t>عشرة آلاف.</w:t>
      </w:r>
    </w:p>
    <w:p w:rsidR="00E64FBC" w:rsidRPr="00C51727" w:rsidRDefault="00E64FBC" w:rsidP="00AD67AA">
      <w:pPr>
        <w:pStyle w:val="libNormal"/>
        <w:rPr>
          <w:rtl/>
        </w:rPr>
      </w:pPr>
      <w:r>
        <w:rPr>
          <w:rtl/>
        </w:rPr>
        <w:t>و</w:t>
      </w:r>
      <w:r w:rsidRPr="00C51727">
        <w:rPr>
          <w:rtl/>
        </w:rPr>
        <w:t>قال بعضهم</w:t>
      </w:r>
      <w:r>
        <w:rPr>
          <w:rtl/>
        </w:rPr>
        <w:t xml:space="preserve">: </w:t>
      </w:r>
      <w:r w:rsidRPr="00C51727">
        <w:rPr>
          <w:rtl/>
        </w:rPr>
        <w:t>مائة ألف.</w:t>
      </w:r>
    </w:p>
    <w:p w:rsidR="00E64FBC" w:rsidRPr="00C51727" w:rsidRDefault="00E64FBC" w:rsidP="00AD67AA">
      <w:pPr>
        <w:pStyle w:val="libNormal"/>
        <w:rPr>
          <w:rtl/>
        </w:rPr>
      </w:pPr>
      <w:r w:rsidRPr="00C51727">
        <w:rPr>
          <w:rtl/>
        </w:rPr>
        <w:t>فلمّا اختلفوا</w:t>
      </w:r>
      <w:r>
        <w:rPr>
          <w:rtl/>
        </w:rPr>
        <w:t xml:space="preserve">، </w:t>
      </w:r>
      <w:r w:rsidRPr="00C51727">
        <w:rPr>
          <w:rtl/>
        </w:rPr>
        <w:t>قال له عيّادة</w:t>
      </w:r>
      <w:r>
        <w:rPr>
          <w:rtl/>
        </w:rPr>
        <w:t xml:space="preserve">: </w:t>
      </w:r>
      <w:r w:rsidRPr="00C51727">
        <w:rPr>
          <w:rtl/>
        </w:rPr>
        <w:t>ابعث</w:t>
      </w:r>
      <w:r w:rsidR="00861BFB">
        <w:rPr>
          <w:rtl/>
        </w:rPr>
        <w:t xml:space="preserve"> إلى </w:t>
      </w:r>
      <w:r w:rsidRPr="00C51727">
        <w:rPr>
          <w:rtl/>
        </w:rPr>
        <w:t>ابن عمّك</w:t>
      </w:r>
      <w:r>
        <w:rPr>
          <w:rtl/>
        </w:rPr>
        <w:t>، [</w:t>
      </w:r>
      <w:r w:rsidRPr="00C51727">
        <w:rPr>
          <w:rtl/>
        </w:rPr>
        <w:t>عليّ بن</w:t>
      </w:r>
      <w:r>
        <w:rPr>
          <w:rtl/>
        </w:rPr>
        <w:t>]</w:t>
      </w:r>
      <w:r w:rsidRPr="00C51727">
        <w:rPr>
          <w:rtl/>
        </w:rPr>
        <w:t xml:space="preserve"> </w:t>
      </w:r>
      <w:r w:rsidRPr="00A73BDB">
        <w:rPr>
          <w:rStyle w:val="libFootnotenumChar"/>
          <w:rtl/>
        </w:rPr>
        <w:t>(6)</w:t>
      </w:r>
      <w:r w:rsidRPr="00C51727">
        <w:rPr>
          <w:rtl/>
        </w:rPr>
        <w:t xml:space="preserve"> محمّد بن عليّ الرّضا</w:t>
      </w:r>
      <w:r>
        <w:rPr>
          <w:rtl/>
        </w:rPr>
        <w:t xml:space="preserve"> ـ </w:t>
      </w:r>
      <w:r w:rsidRPr="00C51727">
        <w:rPr>
          <w:rtl/>
        </w:rPr>
        <w:t>عليه السّلام</w:t>
      </w:r>
      <w:r>
        <w:rPr>
          <w:rtl/>
        </w:rPr>
        <w:t xml:space="preserve"> ـ </w:t>
      </w:r>
      <w:r w:rsidRPr="00C51727">
        <w:rPr>
          <w:rtl/>
        </w:rPr>
        <w:t>فاسأله.</w:t>
      </w:r>
    </w:p>
    <w:p w:rsidR="00E64FBC" w:rsidRPr="00C51727" w:rsidRDefault="00E64FBC" w:rsidP="00AD67AA">
      <w:pPr>
        <w:pStyle w:val="libNormal"/>
        <w:rPr>
          <w:rtl/>
        </w:rPr>
      </w:pPr>
      <w:r w:rsidRPr="00C51727">
        <w:rPr>
          <w:rtl/>
        </w:rPr>
        <w:t>فبعث إليه</w:t>
      </w:r>
      <w:r>
        <w:rPr>
          <w:rtl/>
        </w:rPr>
        <w:t xml:space="preserve">، </w:t>
      </w:r>
      <w:r w:rsidRPr="00C51727">
        <w:rPr>
          <w:rtl/>
        </w:rPr>
        <w:t>فسأله.</w:t>
      </w:r>
    </w:p>
    <w:p w:rsidR="00E64FBC" w:rsidRPr="00C51727" w:rsidRDefault="00E64FBC" w:rsidP="00AD67AA">
      <w:pPr>
        <w:pStyle w:val="libNormal"/>
        <w:rPr>
          <w:rtl/>
        </w:rPr>
      </w:pPr>
      <w:r w:rsidRPr="00C51727">
        <w:rPr>
          <w:rtl/>
        </w:rPr>
        <w:t>فقال</w:t>
      </w:r>
      <w:r>
        <w:rPr>
          <w:rtl/>
        </w:rPr>
        <w:t xml:space="preserve">: </w:t>
      </w:r>
      <w:r w:rsidRPr="00C51727">
        <w:rPr>
          <w:rtl/>
        </w:rPr>
        <w:t>الكثير ثمانون.</w:t>
      </w:r>
    </w:p>
    <w:p w:rsidR="00E64FBC" w:rsidRPr="00C51727" w:rsidRDefault="00E64FBC" w:rsidP="00AD67AA">
      <w:pPr>
        <w:pStyle w:val="libNormal"/>
        <w:rPr>
          <w:rtl/>
        </w:rPr>
      </w:pPr>
      <w:r w:rsidRPr="00C51727">
        <w:rPr>
          <w:rtl/>
        </w:rPr>
        <w:t xml:space="preserve">فقال </w:t>
      </w:r>
      <w:r w:rsidRPr="00A73BDB">
        <w:rPr>
          <w:rStyle w:val="libFootnotenumChar"/>
          <w:rtl/>
        </w:rPr>
        <w:t>(7)</w:t>
      </w:r>
      <w:r w:rsidRPr="00C51727">
        <w:rPr>
          <w:rtl/>
        </w:rPr>
        <w:t xml:space="preserve"> له</w:t>
      </w:r>
      <w:r>
        <w:rPr>
          <w:rtl/>
        </w:rPr>
        <w:t xml:space="preserve">: </w:t>
      </w:r>
      <w:r w:rsidRPr="00C51727">
        <w:rPr>
          <w:rtl/>
        </w:rPr>
        <w:t>ردّ إليه الرّسول</w:t>
      </w:r>
      <w:r>
        <w:rPr>
          <w:rtl/>
        </w:rPr>
        <w:t xml:space="preserve">، </w:t>
      </w:r>
      <w:r w:rsidRPr="00C51727">
        <w:rPr>
          <w:rtl/>
        </w:rPr>
        <w:t>فقل</w:t>
      </w:r>
      <w:r>
        <w:rPr>
          <w:rtl/>
        </w:rPr>
        <w:t xml:space="preserve">: </w:t>
      </w:r>
      <w:r w:rsidRPr="00C51727">
        <w:rPr>
          <w:rtl/>
        </w:rPr>
        <w:t xml:space="preserve">من أين قلت هذا </w:t>
      </w:r>
      <w:r w:rsidRPr="00A73BDB">
        <w:rPr>
          <w:rStyle w:val="libFootnotenumChar"/>
          <w:rtl/>
        </w:rPr>
        <w:t>(8)</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من قول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لَقَدْ نَصَرَكُمُ اللهُ فِي مَواطِنَ كَثِيرَةٍ</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كانت المواطن ثمانين موطنا.</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(9)</w:t>
      </w:r>
      <w:r>
        <w:rPr>
          <w:rtl/>
        </w:rPr>
        <w:t xml:space="preserve">: </w:t>
      </w:r>
      <w:r w:rsidRPr="00C51727">
        <w:rPr>
          <w:rtl/>
        </w:rPr>
        <w:t>عليّ بن إبراهيم</w:t>
      </w:r>
      <w:r>
        <w:rPr>
          <w:rtl/>
        </w:rPr>
        <w:t>، [</w:t>
      </w:r>
      <w:r w:rsidRPr="00C51727">
        <w:rPr>
          <w:rtl/>
        </w:rPr>
        <w:t>عن أبيه</w:t>
      </w:r>
      <w:r>
        <w:rPr>
          <w:rtl/>
        </w:rPr>
        <w:t>]</w:t>
      </w:r>
      <w:r w:rsidRPr="00C51727">
        <w:rPr>
          <w:rtl/>
        </w:rPr>
        <w:t xml:space="preserve"> </w:t>
      </w:r>
      <w:r w:rsidRPr="00A73BDB">
        <w:rPr>
          <w:rStyle w:val="libFootnotenumChar"/>
          <w:rtl/>
        </w:rPr>
        <w:t>(10)</w:t>
      </w:r>
      <w:r w:rsidRPr="00C51727">
        <w:rPr>
          <w:rtl/>
        </w:rPr>
        <w:t xml:space="preserve"> عن بعض أصحابه ذكره قال</w:t>
      </w:r>
      <w:r>
        <w:rPr>
          <w:rtl/>
        </w:rPr>
        <w:t xml:space="preserve">: لـمـّـا </w:t>
      </w:r>
      <w:r w:rsidRPr="00A73BDB">
        <w:rPr>
          <w:rStyle w:val="libFootnotenumChar"/>
          <w:rtl/>
        </w:rPr>
        <w:t>(11)</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فثمانين</w:t>
      </w:r>
      <w:r>
        <w:rPr>
          <w:rtl/>
        </w:rPr>
        <w:t>.</w:t>
      </w:r>
    </w:p>
    <w:p w:rsidR="00E64FBC" w:rsidRPr="00C51727" w:rsidRDefault="00E64FBC" w:rsidP="002D110A">
      <w:pPr>
        <w:pStyle w:val="libFootnote0"/>
        <w:rPr>
          <w:rtl/>
        </w:rPr>
      </w:pPr>
      <w:r>
        <w:rPr>
          <w:rtl/>
        </w:rPr>
        <w:t>(</w:t>
      </w:r>
      <w:r w:rsidRPr="00C51727">
        <w:rPr>
          <w:rtl/>
        </w:rPr>
        <w:t>2) المعاني / 218</w:t>
      </w:r>
      <w:r>
        <w:rPr>
          <w:rtl/>
        </w:rPr>
        <w:t>.</w:t>
      </w:r>
    </w:p>
    <w:p w:rsidR="00E64FBC" w:rsidRPr="00C51727" w:rsidRDefault="00E64FBC" w:rsidP="002D110A">
      <w:pPr>
        <w:pStyle w:val="libFootnote0"/>
        <w:rPr>
          <w:rtl/>
        </w:rPr>
      </w:pPr>
      <w:r>
        <w:rPr>
          <w:rtl/>
        </w:rPr>
        <w:t>(</w:t>
      </w:r>
      <w:r w:rsidRPr="00C51727">
        <w:rPr>
          <w:rtl/>
        </w:rPr>
        <w:t>3) تفسير القميّ 1 / 284</w:t>
      </w:r>
      <w:r>
        <w:rPr>
          <w:rtl/>
        </w:rPr>
        <w:t xml:space="preserve"> ـ </w:t>
      </w:r>
      <w:r w:rsidRPr="00C51727">
        <w:rPr>
          <w:rtl/>
        </w:rPr>
        <w:t>285</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محمد بن عمير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فاختلفوا</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فقالوا</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ذلك</w:t>
      </w:r>
      <w:r>
        <w:rPr>
          <w:rtl/>
        </w:rPr>
        <w:t>.</w:t>
      </w:r>
    </w:p>
    <w:p w:rsidR="00E64FBC" w:rsidRPr="00C51727" w:rsidRDefault="00E64FBC" w:rsidP="002D110A">
      <w:pPr>
        <w:pStyle w:val="libFootnote0"/>
        <w:rPr>
          <w:rtl/>
        </w:rPr>
      </w:pPr>
      <w:r>
        <w:rPr>
          <w:rtl/>
        </w:rPr>
        <w:t>(</w:t>
      </w:r>
      <w:r w:rsidRPr="00C51727">
        <w:rPr>
          <w:rtl/>
        </w:rPr>
        <w:t>9) الكافي 7 / 463</w:t>
      </w:r>
      <w:r>
        <w:rPr>
          <w:rtl/>
        </w:rPr>
        <w:t xml:space="preserve"> ـ </w:t>
      </w:r>
      <w:r w:rsidRPr="00C51727">
        <w:rPr>
          <w:rtl/>
        </w:rPr>
        <w:t>464</w:t>
      </w:r>
      <w:r>
        <w:rPr>
          <w:rtl/>
        </w:rPr>
        <w:t>.</w:t>
      </w:r>
    </w:p>
    <w:p w:rsidR="00E64FBC" w:rsidRPr="00C51727" w:rsidRDefault="00E64FBC" w:rsidP="002D110A">
      <w:pPr>
        <w:pStyle w:val="libFootnote0"/>
        <w:rPr>
          <w:rtl/>
        </w:rPr>
      </w:pPr>
      <w:r>
        <w:rPr>
          <w:rtl/>
        </w:rPr>
        <w:t>(</w:t>
      </w:r>
      <w:r w:rsidRPr="00C51727">
        <w:rPr>
          <w:rtl/>
        </w:rPr>
        <w:t>10) من المصدر</w:t>
      </w:r>
      <w:r>
        <w:rPr>
          <w:rtl/>
        </w:rPr>
        <w:t>.</w:t>
      </w:r>
      <w:r>
        <w:rPr>
          <w:rFonts w:hint="cs"/>
          <w:rtl/>
        </w:rPr>
        <w:t xml:space="preserve"> </w:t>
      </w:r>
      <w:r>
        <w:rPr>
          <w:rtl/>
        </w:rPr>
        <w:t>(</w:t>
      </w:r>
      <w:r w:rsidRPr="00C51727">
        <w:rPr>
          <w:rtl/>
        </w:rPr>
        <w:t>11) كذا في المصدر</w:t>
      </w:r>
      <w:r>
        <w:rPr>
          <w:rtl/>
        </w:rPr>
        <w:t>.</w:t>
      </w:r>
      <w:r w:rsidRPr="00C51727">
        <w:rPr>
          <w:rtl/>
        </w:rPr>
        <w:t xml:space="preserve"> وفي النسخ</w:t>
      </w:r>
      <w:r>
        <w:rPr>
          <w:rtl/>
        </w:rPr>
        <w:t xml:space="preserve">: </w:t>
      </w:r>
      <w:r w:rsidRPr="00C51727">
        <w:rPr>
          <w:rtl/>
        </w:rPr>
        <w:t>لم</w:t>
      </w:r>
      <w:r>
        <w:rPr>
          <w:rtl/>
        </w:rPr>
        <w:t>.</w:t>
      </w:r>
    </w:p>
    <w:p w:rsidR="00E64FBC" w:rsidRPr="00C51727" w:rsidRDefault="00E64FBC" w:rsidP="004A4D29">
      <w:pPr>
        <w:pStyle w:val="libNormal0"/>
        <w:rPr>
          <w:rtl/>
        </w:rPr>
      </w:pPr>
      <w:r>
        <w:rPr>
          <w:rtl/>
        </w:rPr>
        <w:br w:type="page"/>
      </w:r>
      <w:r w:rsidRPr="00C51727">
        <w:rPr>
          <w:rtl/>
        </w:rPr>
        <w:lastRenderedPageBreak/>
        <w:t>سمّ المتوكّل</w:t>
      </w:r>
      <w:r>
        <w:rPr>
          <w:rtl/>
        </w:rPr>
        <w:t xml:space="preserve">، </w:t>
      </w:r>
      <w:r w:rsidRPr="00C51727">
        <w:rPr>
          <w:rtl/>
        </w:rPr>
        <w:t>نذر إن عوفي بأن يتصدّق بمال كثير. فلمّا عوفي</w:t>
      </w:r>
      <w:r>
        <w:rPr>
          <w:rtl/>
        </w:rPr>
        <w:t xml:space="preserve">، </w:t>
      </w:r>
      <w:r w:rsidRPr="00C51727">
        <w:rPr>
          <w:rtl/>
        </w:rPr>
        <w:t>سأل الفقهاء عن حدّ المال الكثير. فاختلفوا عليه. فقال بعضهم</w:t>
      </w:r>
      <w:r>
        <w:rPr>
          <w:rtl/>
        </w:rPr>
        <w:t xml:space="preserve">: </w:t>
      </w:r>
      <w:r w:rsidRPr="00C51727">
        <w:rPr>
          <w:rtl/>
        </w:rPr>
        <w:t>مائة ألف. وقال بعضهم</w:t>
      </w:r>
      <w:r>
        <w:rPr>
          <w:rtl/>
        </w:rPr>
        <w:t xml:space="preserve">: </w:t>
      </w:r>
      <w:r w:rsidRPr="00C51727">
        <w:rPr>
          <w:rtl/>
        </w:rPr>
        <w:t>عشرة آلاف. فقالوا فيه أقاويل مختلفة. فاشتبه عليه الأمر.</w:t>
      </w:r>
    </w:p>
    <w:p w:rsidR="00E64FBC" w:rsidRPr="00C51727" w:rsidRDefault="00E64FBC" w:rsidP="00AD67AA">
      <w:pPr>
        <w:pStyle w:val="libNormal"/>
        <w:rPr>
          <w:rtl/>
        </w:rPr>
      </w:pPr>
      <w:r w:rsidRPr="00C51727">
        <w:rPr>
          <w:rtl/>
        </w:rPr>
        <w:t>فقال رجل من ندمائه يقال له</w:t>
      </w:r>
      <w:r>
        <w:rPr>
          <w:rtl/>
        </w:rPr>
        <w:t xml:space="preserve">: </w:t>
      </w:r>
      <w:r w:rsidRPr="00C51727">
        <w:rPr>
          <w:rtl/>
        </w:rPr>
        <w:t xml:space="preserve">صنعان </w:t>
      </w:r>
      <w:r w:rsidRPr="00A73BDB">
        <w:rPr>
          <w:rStyle w:val="libFootnotenumChar"/>
          <w:rtl/>
        </w:rPr>
        <w:t>(1)</w:t>
      </w:r>
      <w:r>
        <w:rPr>
          <w:rtl/>
        </w:rPr>
        <w:t xml:space="preserve">: </w:t>
      </w:r>
      <w:r w:rsidRPr="00C51727">
        <w:rPr>
          <w:rtl/>
        </w:rPr>
        <w:t>ألا تبعث</w:t>
      </w:r>
      <w:r w:rsidR="00861BFB">
        <w:rPr>
          <w:rtl/>
        </w:rPr>
        <w:t xml:space="preserve"> إلى </w:t>
      </w:r>
      <w:r w:rsidRPr="00C51727">
        <w:rPr>
          <w:rtl/>
        </w:rPr>
        <w:t>هذا الأسود فتسأل منه</w:t>
      </w:r>
      <w:r>
        <w:rPr>
          <w:rtl/>
        </w:rPr>
        <w:t>؟</w:t>
      </w:r>
    </w:p>
    <w:p w:rsidR="00E64FBC" w:rsidRPr="00C51727" w:rsidRDefault="00E64FBC" w:rsidP="00AD67AA">
      <w:pPr>
        <w:pStyle w:val="libNormal"/>
        <w:rPr>
          <w:rtl/>
        </w:rPr>
      </w:pPr>
      <w:r w:rsidRPr="00C51727">
        <w:rPr>
          <w:rtl/>
        </w:rPr>
        <w:t>فقال له المتوكّل</w:t>
      </w:r>
      <w:r>
        <w:rPr>
          <w:rtl/>
        </w:rPr>
        <w:t xml:space="preserve">: </w:t>
      </w:r>
      <w:r w:rsidRPr="00C51727">
        <w:rPr>
          <w:rtl/>
        </w:rPr>
        <w:t>من تعني</w:t>
      </w:r>
      <w:r>
        <w:rPr>
          <w:rtl/>
        </w:rPr>
        <w:t xml:space="preserve">، </w:t>
      </w:r>
      <w:r w:rsidRPr="00C51727">
        <w:rPr>
          <w:rtl/>
        </w:rPr>
        <w:t>ويحك</w:t>
      </w:r>
      <w:r>
        <w:rPr>
          <w:rtl/>
        </w:rPr>
        <w:t>؟</w:t>
      </w:r>
    </w:p>
    <w:p w:rsidR="00E64FBC" w:rsidRPr="00C51727" w:rsidRDefault="00E64FBC" w:rsidP="00AD67AA">
      <w:pPr>
        <w:pStyle w:val="libNormal"/>
        <w:rPr>
          <w:rtl/>
        </w:rPr>
      </w:pPr>
      <w:r w:rsidRPr="00C51727">
        <w:rPr>
          <w:rtl/>
        </w:rPr>
        <w:t>فقال له ابن الرّضا</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له</w:t>
      </w:r>
      <w:r>
        <w:rPr>
          <w:rtl/>
        </w:rPr>
        <w:t xml:space="preserve">: </w:t>
      </w:r>
      <w:r w:rsidRPr="00C51727">
        <w:rPr>
          <w:rtl/>
        </w:rPr>
        <w:t>وهو يحسن من هذا شيئا</w:t>
      </w:r>
      <w:r>
        <w:rPr>
          <w:rtl/>
        </w:rPr>
        <w:t>؟</w:t>
      </w:r>
    </w:p>
    <w:p w:rsidR="00E64FBC" w:rsidRPr="00C51727" w:rsidRDefault="00E64FBC" w:rsidP="00AD67AA">
      <w:pPr>
        <w:pStyle w:val="libNormal"/>
        <w:rPr>
          <w:rtl/>
        </w:rPr>
      </w:pPr>
      <w:r w:rsidRPr="00C51727">
        <w:rPr>
          <w:rtl/>
        </w:rPr>
        <w:t>فقال له</w:t>
      </w:r>
      <w:r>
        <w:rPr>
          <w:rtl/>
        </w:rPr>
        <w:t xml:space="preserve">: </w:t>
      </w:r>
      <w:r w:rsidRPr="00C51727">
        <w:rPr>
          <w:rtl/>
        </w:rPr>
        <w:t>إن أخرجك من هذا</w:t>
      </w:r>
      <w:r>
        <w:rPr>
          <w:rtl/>
        </w:rPr>
        <w:t xml:space="preserve">، </w:t>
      </w:r>
      <w:r w:rsidRPr="00C51727">
        <w:rPr>
          <w:rtl/>
        </w:rPr>
        <w:t xml:space="preserve">فلي عليك كذا وكذا. وإلّا فاضربني مائة مقرعة </w:t>
      </w:r>
      <w:r w:rsidRPr="00A73BDB">
        <w:rPr>
          <w:rStyle w:val="libFootnotenumChar"/>
          <w:rtl/>
        </w:rPr>
        <w:t>(2)</w:t>
      </w:r>
      <w:r>
        <w:rPr>
          <w:rtl/>
        </w:rPr>
        <w:t>.</w:t>
      </w:r>
    </w:p>
    <w:p w:rsidR="00E64FBC" w:rsidRPr="00C51727" w:rsidRDefault="00E64FBC" w:rsidP="00AD67AA">
      <w:pPr>
        <w:pStyle w:val="libNormal"/>
        <w:rPr>
          <w:rtl/>
        </w:rPr>
      </w:pPr>
      <w:r w:rsidRPr="00C51727">
        <w:rPr>
          <w:rtl/>
        </w:rPr>
        <w:t>فقال المتوكّل</w:t>
      </w:r>
      <w:r>
        <w:rPr>
          <w:rtl/>
        </w:rPr>
        <w:t xml:space="preserve">: </w:t>
      </w:r>
      <w:r w:rsidRPr="00C51727">
        <w:rPr>
          <w:rtl/>
        </w:rPr>
        <w:t>قد رضيت. يا جعفر بن محمود</w:t>
      </w:r>
      <w:r>
        <w:rPr>
          <w:rtl/>
        </w:rPr>
        <w:t xml:space="preserve">، </w:t>
      </w:r>
      <w:r w:rsidRPr="00C51727">
        <w:rPr>
          <w:rtl/>
        </w:rPr>
        <w:t xml:space="preserve">صر إليه وأسأل </w:t>
      </w:r>
      <w:r w:rsidRPr="00A73BDB">
        <w:rPr>
          <w:rStyle w:val="libFootnotenumChar"/>
          <w:rtl/>
        </w:rPr>
        <w:t>(3)</w:t>
      </w:r>
      <w:r w:rsidRPr="00C51727">
        <w:rPr>
          <w:rtl/>
        </w:rPr>
        <w:t xml:space="preserve"> عن حدّ المال الكثير.</w:t>
      </w:r>
    </w:p>
    <w:p w:rsidR="00E64FBC" w:rsidRPr="00C51727" w:rsidRDefault="00E64FBC" w:rsidP="00AD67AA">
      <w:pPr>
        <w:pStyle w:val="libNormal"/>
        <w:rPr>
          <w:rtl/>
        </w:rPr>
      </w:pPr>
      <w:r w:rsidRPr="00C51727">
        <w:rPr>
          <w:rtl/>
        </w:rPr>
        <w:t>فصار جعفر بن محمود</w:t>
      </w:r>
      <w:r w:rsidR="00861BFB">
        <w:rPr>
          <w:rtl/>
        </w:rPr>
        <w:t xml:space="preserve"> إلى </w:t>
      </w:r>
      <w:r w:rsidRPr="00C51727">
        <w:rPr>
          <w:rtl/>
        </w:rPr>
        <w:t>أبي الحسن</w:t>
      </w:r>
      <w:r>
        <w:rPr>
          <w:rtl/>
        </w:rPr>
        <w:t xml:space="preserve">، </w:t>
      </w:r>
      <w:r w:rsidRPr="00C51727">
        <w:rPr>
          <w:rtl/>
        </w:rPr>
        <w:t>عليّ بن محمّد</w:t>
      </w:r>
      <w:r>
        <w:rPr>
          <w:rtl/>
        </w:rPr>
        <w:t xml:space="preserve"> ـ </w:t>
      </w:r>
      <w:r w:rsidRPr="00C51727">
        <w:rPr>
          <w:rtl/>
        </w:rPr>
        <w:t>عليهما السّلام</w:t>
      </w:r>
      <w:r>
        <w:rPr>
          <w:rtl/>
        </w:rPr>
        <w:t xml:space="preserve"> ـ </w:t>
      </w:r>
      <w:r w:rsidRPr="00C51727">
        <w:rPr>
          <w:rtl/>
        </w:rPr>
        <w:t>فسأله عن حدّ المال الكثير.</w:t>
      </w:r>
    </w:p>
    <w:p w:rsidR="00E64FBC" w:rsidRPr="00C51727" w:rsidRDefault="00E64FBC" w:rsidP="00AD67AA">
      <w:pPr>
        <w:pStyle w:val="libNormal"/>
        <w:rPr>
          <w:rtl/>
        </w:rPr>
      </w:pPr>
      <w:r w:rsidRPr="00C51727">
        <w:rPr>
          <w:rtl/>
        </w:rPr>
        <w:t>فقال له</w:t>
      </w:r>
      <w:r>
        <w:rPr>
          <w:rtl/>
        </w:rPr>
        <w:t xml:space="preserve">: </w:t>
      </w:r>
      <w:r w:rsidRPr="00C51727">
        <w:rPr>
          <w:rtl/>
        </w:rPr>
        <w:t>الكثير ثمانون.</w:t>
      </w:r>
    </w:p>
    <w:p w:rsidR="00E64FBC" w:rsidRPr="00C51727" w:rsidRDefault="00E64FBC" w:rsidP="00AD67AA">
      <w:pPr>
        <w:pStyle w:val="libNormal"/>
        <w:rPr>
          <w:rtl/>
        </w:rPr>
      </w:pPr>
      <w:r w:rsidRPr="00C51727">
        <w:rPr>
          <w:rtl/>
        </w:rPr>
        <w:t>فقال له جعفر</w:t>
      </w:r>
      <w:r>
        <w:rPr>
          <w:rtl/>
        </w:rPr>
        <w:t xml:space="preserve">: </w:t>
      </w:r>
      <w:r w:rsidRPr="00C51727">
        <w:rPr>
          <w:rtl/>
        </w:rPr>
        <w:t>يا سيّدي</w:t>
      </w:r>
      <w:r>
        <w:rPr>
          <w:rtl/>
        </w:rPr>
        <w:t xml:space="preserve">، </w:t>
      </w:r>
      <w:r w:rsidRPr="00C51727">
        <w:rPr>
          <w:rtl/>
        </w:rPr>
        <w:t>إنّه يسألني عن العلّة فيه.</w:t>
      </w:r>
    </w:p>
    <w:p w:rsidR="00E64FBC" w:rsidRPr="00C51727" w:rsidRDefault="00E64FBC" w:rsidP="00AD67AA">
      <w:pPr>
        <w:pStyle w:val="libNormal"/>
        <w:rPr>
          <w:rtl/>
        </w:rPr>
      </w:pPr>
      <w:r w:rsidRPr="00C51727">
        <w:rPr>
          <w:rtl/>
        </w:rPr>
        <w:t>فقال له أبو الحسن</w:t>
      </w:r>
      <w:r>
        <w:rPr>
          <w:rtl/>
        </w:rPr>
        <w:t xml:space="preserve"> ـ </w:t>
      </w:r>
      <w:r w:rsidRPr="00C51727">
        <w:rPr>
          <w:rtl/>
        </w:rPr>
        <w:t>عليه السّلام</w:t>
      </w:r>
      <w:r>
        <w:rPr>
          <w:rtl/>
        </w:rPr>
        <w:t xml:space="preserve"> ـ: </w:t>
      </w:r>
      <w:r w:rsidRPr="00C51727">
        <w:rPr>
          <w:rtl/>
        </w:rPr>
        <w:t>إنّ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لَقَدْ نَصَرَكُمُ اللهُ فِي مَواطِنَ كَثِيرَةٍ</w:t>
      </w:r>
      <w:r w:rsidRPr="004335D9">
        <w:rPr>
          <w:rStyle w:val="libAlaemChar"/>
          <w:rtl/>
        </w:rPr>
        <w:t>)</w:t>
      </w:r>
      <w:r>
        <w:rPr>
          <w:rtl/>
        </w:rPr>
        <w:t>.</w:t>
      </w:r>
      <w:r w:rsidRPr="00C51727">
        <w:rPr>
          <w:rtl/>
        </w:rPr>
        <w:t xml:space="preserve"> فعدّدنا المواطن</w:t>
      </w:r>
      <w:r>
        <w:rPr>
          <w:rtl/>
        </w:rPr>
        <w:t xml:space="preserve">، </w:t>
      </w:r>
      <w:r w:rsidRPr="00C51727">
        <w:rPr>
          <w:rtl/>
        </w:rPr>
        <w:t>فكانت ثمانين.</w:t>
      </w:r>
    </w:p>
    <w:p w:rsidR="00E64FBC" w:rsidRPr="00C51727" w:rsidRDefault="00E64FBC" w:rsidP="00AD67AA">
      <w:pPr>
        <w:pStyle w:val="libNormal"/>
        <w:rPr>
          <w:rtl/>
        </w:rPr>
      </w:pPr>
      <w:r w:rsidRPr="004335D9">
        <w:rPr>
          <w:rStyle w:val="libAlaemChar"/>
          <w:rtl/>
        </w:rPr>
        <w:t>(</w:t>
      </w:r>
      <w:r w:rsidRPr="004A4D29">
        <w:rPr>
          <w:rStyle w:val="libAieChar"/>
          <w:rtl/>
        </w:rPr>
        <w:t>وَيَوْمَ حُنَيْنٍ</w:t>
      </w:r>
      <w:r w:rsidRPr="004335D9">
        <w:rPr>
          <w:rStyle w:val="libAlaemChar"/>
          <w:rtl/>
        </w:rPr>
        <w:t>)</w:t>
      </w:r>
      <w:r>
        <w:rPr>
          <w:rtl/>
        </w:rPr>
        <w:t xml:space="preserve">: </w:t>
      </w:r>
      <w:r w:rsidRPr="00C51727">
        <w:rPr>
          <w:rtl/>
        </w:rPr>
        <w:t>وموطن يوم حنين.</w:t>
      </w:r>
    </w:p>
    <w:p w:rsidR="00E64FBC" w:rsidRPr="00C51727" w:rsidRDefault="00E64FBC" w:rsidP="00AD67AA">
      <w:pPr>
        <w:pStyle w:val="libNormal"/>
        <w:rPr>
          <w:rtl/>
        </w:rPr>
      </w:pPr>
      <w:r w:rsidRPr="00C51727">
        <w:rPr>
          <w:rtl/>
        </w:rPr>
        <w:t>ويجوز أن يقدر</w:t>
      </w:r>
      <w:r>
        <w:rPr>
          <w:rtl/>
        </w:rPr>
        <w:t xml:space="preserve">: </w:t>
      </w:r>
      <w:r w:rsidRPr="00C51727">
        <w:rPr>
          <w:rtl/>
        </w:rPr>
        <w:t>في أيّام مواطن. أو يفسر الموطن بالوقت</w:t>
      </w:r>
      <w:r>
        <w:rPr>
          <w:rtl/>
        </w:rPr>
        <w:t xml:space="preserve">، </w:t>
      </w:r>
      <w:r w:rsidRPr="00C51727">
        <w:rPr>
          <w:rtl/>
        </w:rPr>
        <w:t>كمقتل الحسين</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ولا يمنع إبدال قوله</w:t>
      </w:r>
      <w:r>
        <w:rPr>
          <w:rtl/>
        </w:rPr>
        <w:t xml:space="preserve">: </w:t>
      </w:r>
      <w:r w:rsidRPr="004335D9">
        <w:rPr>
          <w:rStyle w:val="libAlaemChar"/>
          <w:rtl/>
        </w:rPr>
        <w:t>(</w:t>
      </w:r>
      <w:r w:rsidRPr="004A4D29">
        <w:rPr>
          <w:rStyle w:val="libAieChar"/>
          <w:rtl/>
        </w:rPr>
        <w:t>إِذْ أَعْجَبَتْكُمْ كَثْرَتُكُمْ</w:t>
      </w:r>
      <w:r w:rsidRPr="004335D9">
        <w:rPr>
          <w:rStyle w:val="libAlaemChar"/>
          <w:rtl/>
        </w:rPr>
        <w:t>)</w:t>
      </w:r>
      <w:r w:rsidRPr="00C51727">
        <w:rPr>
          <w:rtl/>
        </w:rPr>
        <w:t xml:space="preserve"> منه أن يعطف على موضع في «مواطن»</w:t>
      </w:r>
      <w:r>
        <w:rPr>
          <w:rtl/>
        </w:rPr>
        <w:t>.</w:t>
      </w:r>
      <w:r w:rsidRPr="00C51727">
        <w:rPr>
          <w:rtl/>
        </w:rPr>
        <w:t xml:space="preserve"> فإنّه لا يقتضي تشاركهما فيما أضيف إليه المعطوف</w:t>
      </w:r>
      <w:r>
        <w:rPr>
          <w:rtl/>
        </w:rPr>
        <w:t xml:space="preserve">، </w:t>
      </w:r>
      <w:r w:rsidRPr="00C51727">
        <w:rPr>
          <w:rtl/>
        </w:rPr>
        <w:t>حتّى يقتضي كثرتهم وإعجابها إيّاهم في جميع المواطن.</w:t>
      </w:r>
    </w:p>
    <w:p w:rsidR="00E64FBC" w:rsidRDefault="00E64FBC" w:rsidP="00AD67AA">
      <w:pPr>
        <w:pStyle w:val="libNormal"/>
        <w:rPr>
          <w:rtl/>
        </w:rPr>
      </w:pPr>
      <w:r>
        <w:rPr>
          <w:rtl/>
        </w:rPr>
        <w:t>و «</w:t>
      </w:r>
      <w:r w:rsidRPr="00C51727">
        <w:rPr>
          <w:rtl/>
        </w:rPr>
        <w:t>حنين» واد بين مكّة والطّائف</w:t>
      </w:r>
      <w:r>
        <w:rPr>
          <w:rtl/>
        </w:rPr>
        <w:t xml:space="preserve">، </w:t>
      </w:r>
      <w:r w:rsidRPr="00C51727">
        <w:rPr>
          <w:rtl/>
        </w:rPr>
        <w:t>حارب فيه رسول الله</w:t>
      </w:r>
      <w:r>
        <w:rPr>
          <w:rtl/>
        </w:rPr>
        <w:t xml:space="preserve"> ـ </w:t>
      </w:r>
      <w:r w:rsidRPr="00C51727">
        <w:rPr>
          <w:rtl/>
        </w:rPr>
        <w:t>صلّى الله عليه وآله</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صفعان</w:t>
      </w:r>
      <w:r>
        <w:rPr>
          <w:rtl/>
        </w:rPr>
        <w:t>.</w:t>
      </w:r>
    </w:p>
    <w:p w:rsidR="00E64FBC" w:rsidRPr="00C51727" w:rsidRDefault="00E64FBC" w:rsidP="002D110A">
      <w:pPr>
        <w:pStyle w:val="libFootnote0"/>
        <w:rPr>
          <w:rtl/>
        </w:rPr>
      </w:pPr>
      <w:r>
        <w:rPr>
          <w:rtl/>
        </w:rPr>
        <w:t>(</w:t>
      </w:r>
      <w:r w:rsidRPr="00C51727">
        <w:rPr>
          <w:rtl/>
        </w:rPr>
        <w:t>2) المقرعة</w:t>
      </w:r>
      <w:r>
        <w:rPr>
          <w:rtl/>
        </w:rPr>
        <w:t xml:space="preserve">: </w:t>
      </w:r>
      <w:r w:rsidRPr="00C51727">
        <w:rPr>
          <w:rtl/>
        </w:rPr>
        <w:t>السوط</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سله</w:t>
      </w:r>
      <w:r>
        <w:rPr>
          <w:rtl/>
        </w:rPr>
        <w:t>.</w:t>
      </w:r>
    </w:p>
    <w:p w:rsidR="00E64FBC" w:rsidRPr="00C51727" w:rsidRDefault="00E64FBC" w:rsidP="004A4D29">
      <w:pPr>
        <w:pStyle w:val="libNormal0"/>
        <w:rPr>
          <w:rtl/>
        </w:rPr>
      </w:pPr>
      <w:r>
        <w:rPr>
          <w:rtl/>
        </w:rPr>
        <w:br w:type="page"/>
      </w:r>
      <w:r w:rsidRPr="00C51727">
        <w:rPr>
          <w:rtl/>
        </w:rPr>
        <w:lastRenderedPageBreak/>
        <w:t>والمسلمون.</w:t>
      </w:r>
    </w:p>
    <w:p w:rsidR="00E64FBC" w:rsidRPr="00C51727" w:rsidRDefault="00E64FBC" w:rsidP="00AD67AA">
      <w:pPr>
        <w:pStyle w:val="libNormal"/>
        <w:rPr>
          <w:rtl/>
        </w:rPr>
      </w:pPr>
      <w:r w:rsidRPr="004335D9">
        <w:rPr>
          <w:rStyle w:val="libAlaemChar"/>
          <w:rtl/>
        </w:rPr>
        <w:t>(</w:t>
      </w:r>
      <w:r w:rsidRPr="004A4D29">
        <w:rPr>
          <w:rStyle w:val="libAieChar"/>
          <w:rtl/>
        </w:rPr>
        <w:t>فَلَمْ تُغْنِ عَنْكُمْ</w:t>
      </w:r>
      <w:r w:rsidRPr="004335D9">
        <w:rPr>
          <w:rStyle w:val="libAlaemChar"/>
          <w:rtl/>
        </w:rPr>
        <w:t>)</w:t>
      </w:r>
      <w:r>
        <w:rPr>
          <w:rtl/>
        </w:rPr>
        <w:t xml:space="preserve">، </w:t>
      </w:r>
      <w:r w:rsidRPr="00C51727">
        <w:rPr>
          <w:rtl/>
        </w:rPr>
        <w:t>أي</w:t>
      </w:r>
      <w:r>
        <w:rPr>
          <w:rtl/>
        </w:rPr>
        <w:t xml:space="preserve">: </w:t>
      </w:r>
      <w:r w:rsidRPr="00C51727">
        <w:rPr>
          <w:rtl/>
        </w:rPr>
        <w:t>الكثرة.</w:t>
      </w:r>
    </w:p>
    <w:p w:rsidR="00E64FBC" w:rsidRPr="00C51727" w:rsidRDefault="00E64FBC" w:rsidP="00AD67AA">
      <w:pPr>
        <w:pStyle w:val="libNormal"/>
        <w:rPr>
          <w:rtl/>
        </w:rPr>
      </w:pPr>
      <w:r w:rsidRPr="004335D9">
        <w:rPr>
          <w:rStyle w:val="libAlaemChar"/>
          <w:rtl/>
        </w:rPr>
        <w:t>(</w:t>
      </w:r>
      <w:r w:rsidRPr="004A4D29">
        <w:rPr>
          <w:rStyle w:val="libAieChar"/>
          <w:rtl/>
        </w:rPr>
        <w:t>شَيْئاً</w:t>
      </w:r>
      <w:r w:rsidRPr="004335D9">
        <w:rPr>
          <w:rStyle w:val="libAlaemChar"/>
          <w:rtl/>
        </w:rPr>
        <w:t>)</w:t>
      </w:r>
      <w:r>
        <w:rPr>
          <w:rtl/>
        </w:rPr>
        <w:t xml:space="preserve">: </w:t>
      </w:r>
      <w:r w:rsidRPr="00C51727">
        <w:rPr>
          <w:rtl/>
        </w:rPr>
        <w:t>من الإغناء</w:t>
      </w:r>
      <w:r>
        <w:rPr>
          <w:rtl/>
        </w:rPr>
        <w:t xml:space="preserve">، </w:t>
      </w:r>
      <w:r w:rsidRPr="00C51727">
        <w:rPr>
          <w:rtl/>
        </w:rPr>
        <w:t>أو أمر العدوّ.</w:t>
      </w:r>
    </w:p>
    <w:p w:rsidR="00E64FBC" w:rsidRPr="00C51727" w:rsidRDefault="00E64FBC" w:rsidP="00AD67AA">
      <w:pPr>
        <w:pStyle w:val="libNormal"/>
        <w:rPr>
          <w:rtl/>
        </w:rPr>
      </w:pPr>
      <w:r w:rsidRPr="004335D9">
        <w:rPr>
          <w:rStyle w:val="libAlaemChar"/>
          <w:rtl/>
        </w:rPr>
        <w:t>(</w:t>
      </w:r>
      <w:r w:rsidRPr="004A4D29">
        <w:rPr>
          <w:rStyle w:val="libAieChar"/>
          <w:rtl/>
        </w:rPr>
        <w:t>وَضاقَتْ عَلَيْكُمُ الْأَرْضُ بِما رَحُبَتْ</w:t>
      </w:r>
      <w:r w:rsidRPr="004335D9">
        <w:rPr>
          <w:rStyle w:val="libAlaemChar"/>
          <w:rtl/>
        </w:rPr>
        <w:t>)</w:t>
      </w:r>
      <w:r>
        <w:rPr>
          <w:rtl/>
        </w:rPr>
        <w:t xml:space="preserve">: </w:t>
      </w:r>
      <w:r w:rsidRPr="00C51727">
        <w:rPr>
          <w:rtl/>
        </w:rPr>
        <w:t>برحبها</w:t>
      </w:r>
      <w:r>
        <w:rPr>
          <w:rtl/>
        </w:rPr>
        <w:t xml:space="preserve">، </w:t>
      </w:r>
      <w:r w:rsidRPr="00C51727">
        <w:rPr>
          <w:rtl/>
        </w:rPr>
        <w:t>أي</w:t>
      </w:r>
      <w:r>
        <w:rPr>
          <w:rtl/>
        </w:rPr>
        <w:t xml:space="preserve">: </w:t>
      </w:r>
      <w:r w:rsidRPr="00C51727">
        <w:rPr>
          <w:rtl/>
        </w:rPr>
        <w:t>سعتها. لا تجدون فيها مفرّا تطمئنّ إليه نفوسكم من شدّة الرّعب</w:t>
      </w:r>
      <w:r>
        <w:rPr>
          <w:rtl/>
        </w:rPr>
        <w:t xml:space="preserve">، </w:t>
      </w:r>
      <w:r w:rsidRPr="00C51727">
        <w:rPr>
          <w:rtl/>
        </w:rPr>
        <w:t>أو لا تثبتون فيها</w:t>
      </w:r>
      <w:r>
        <w:rPr>
          <w:rtl/>
        </w:rPr>
        <w:t xml:space="preserve">، </w:t>
      </w:r>
      <w:r w:rsidRPr="00C51727">
        <w:rPr>
          <w:rtl/>
        </w:rPr>
        <w:t>كمن لا يسعه مكانه.</w:t>
      </w:r>
    </w:p>
    <w:p w:rsidR="00E64FBC" w:rsidRPr="00C51727" w:rsidRDefault="00E64FBC" w:rsidP="00AD67AA">
      <w:pPr>
        <w:pStyle w:val="libNormal"/>
        <w:rPr>
          <w:rtl/>
        </w:rPr>
      </w:pPr>
      <w:r w:rsidRPr="004335D9">
        <w:rPr>
          <w:rStyle w:val="libAlaemChar"/>
          <w:rtl/>
        </w:rPr>
        <w:t>(</w:t>
      </w:r>
      <w:r w:rsidRPr="004A4D29">
        <w:rPr>
          <w:rStyle w:val="libAieChar"/>
          <w:rtl/>
        </w:rPr>
        <w:t>ثُمَّ وَلَّيْتُمْ</w:t>
      </w:r>
      <w:r w:rsidRPr="004335D9">
        <w:rPr>
          <w:rStyle w:val="libAlaemChar"/>
          <w:rtl/>
        </w:rPr>
        <w:t>)</w:t>
      </w:r>
      <w:r>
        <w:rPr>
          <w:rtl/>
        </w:rPr>
        <w:t xml:space="preserve">: </w:t>
      </w:r>
      <w:r w:rsidRPr="00C51727">
        <w:rPr>
          <w:rtl/>
        </w:rPr>
        <w:t>الكفّار ظهوركم.</w:t>
      </w:r>
    </w:p>
    <w:p w:rsidR="00E64FBC" w:rsidRPr="00C51727" w:rsidRDefault="00E64FBC" w:rsidP="00AD67AA">
      <w:pPr>
        <w:pStyle w:val="libNormal"/>
        <w:rPr>
          <w:rtl/>
        </w:rPr>
      </w:pPr>
      <w:r w:rsidRPr="004335D9">
        <w:rPr>
          <w:rStyle w:val="libAlaemChar"/>
          <w:rtl/>
        </w:rPr>
        <w:t>(</w:t>
      </w:r>
      <w:r w:rsidRPr="004A4D29">
        <w:rPr>
          <w:rStyle w:val="libAieChar"/>
          <w:rtl/>
        </w:rPr>
        <w:t>مُدْبِرِينَ</w:t>
      </w:r>
      <w:r w:rsidRPr="004335D9">
        <w:rPr>
          <w:rStyle w:val="libAlaemChar"/>
          <w:rtl/>
        </w:rPr>
        <w:t>)</w:t>
      </w:r>
      <w:r w:rsidRPr="00C51727">
        <w:rPr>
          <w:rtl/>
        </w:rPr>
        <w:t xml:space="preserve"> </w:t>
      </w:r>
      <w:r>
        <w:rPr>
          <w:rtl/>
        </w:rPr>
        <w:t>(</w:t>
      </w:r>
      <w:r w:rsidRPr="00C51727">
        <w:rPr>
          <w:rtl/>
        </w:rPr>
        <w:t>25) منهزمين.</w:t>
      </w:r>
    </w:p>
    <w:p w:rsidR="00E64FBC" w:rsidRPr="00C51727" w:rsidRDefault="00E64FBC" w:rsidP="00AD67AA">
      <w:pPr>
        <w:pStyle w:val="libNormal"/>
        <w:rPr>
          <w:rtl/>
        </w:rPr>
      </w:pPr>
      <w:r>
        <w:rPr>
          <w:rtl/>
        </w:rPr>
        <w:t>و «</w:t>
      </w:r>
      <w:r w:rsidRPr="00C51727">
        <w:rPr>
          <w:rtl/>
        </w:rPr>
        <w:t>الإدبار» الذّهاب</w:t>
      </w:r>
      <w:r w:rsidR="00861BFB">
        <w:rPr>
          <w:rtl/>
        </w:rPr>
        <w:t xml:space="preserve"> إلى </w:t>
      </w:r>
      <w:r w:rsidRPr="00C51727">
        <w:rPr>
          <w:rtl/>
        </w:rPr>
        <w:t>خلف</w:t>
      </w:r>
      <w:r>
        <w:rPr>
          <w:rtl/>
        </w:rPr>
        <w:t xml:space="preserve">، </w:t>
      </w:r>
      <w:r w:rsidRPr="00C51727">
        <w:rPr>
          <w:rtl/>
        </w:rPr>
        <w:t>خلاف الإقبال.</w:t>
      </w:r>
    </w:p>
    <w:p w:rsidR="00E64FBC" w:rsidRPr="00C51727" w:rsidRDefault="00E64FBC" w:rsidP="00AD67AA">
      <w:pPr>
        <w:pStyle w:val="libNormal"/>
        <w:rPr>
          <w:rtl/>
        </w:rPr>
      </w:pPr>
      <w:r w:rsidRPr="004335D9">
        <w:rPr>
          <w:rStyle w:val="libAlaemChar"/>
          <w:rtl/>
        </w:rPr>
        <w:t>(</w:t>
      </w:r>
      <w:r w:rsidRPr="004A4D29">
        <w:rPr>
          <w:rStyle w:val="libAieChar"/>
          <w:rtl/>
        </w:rPr>
        <w:t>ثُمَّ أَنْزَلَ اللهُ سَكِينَتَهُ</w:t>
      </w:r>
      <w:r w:rsidRPr="004335D9">
        <w:rPr>
          <w:rStyle w:val="libAlaemChar"/>
          <w:rtl/>
        </w:rPr>
        <w:t>)</w:t>
      </w:r>
      <w:r>
        <w:rPr>
          <w:rtl/>
        </w:rPr>
        <w:t xml:space="preserve">: </w:t>
      </w:r>
      <w:r w:rsidRPr="00C51727">
        <w:rPr>
          <w:rtl/>
        </w:rPr>
        <w:t>رحمته الّتي سكنوا بها وأمنوا.</w:t>
      </w:r>
    </w:p>
    <w:p w:rsidR="00E64FBC" w:rsidRPr="00C51727" w:rsidRDefault="00E64FBC" w:rsidP="00AD67AA">
      <w:pPr>
        <w:pStyle w:val="libNormal"/>
        <w:rPr>
          <w:rtl/>
        </w:rPr>
      </w:pPr>
      <w:r w:rsidRPr="004335D9">
        <w:rPr>
          <w:rStyle w:val="libAlaemChar"/>
          <w:rtl/>
        </w:rPr>
        <w:t>(</w:t>
      </w:r>
      <w:r w:rsidRPr="004A4D29">
        <w:rPr>
          <w:rStyle w:val="libAieChar"/>
          <w:rtl/>
        </w:rPr>
        <w:t>عَلى رَسُولِهِ وَعَلَى الْمُؤْمِنِينَ</w:t>
      </w:r>
      <w:r w:rsidRPr="004335D9">
        <w:rPr>
          <w:rStyle w:val="libAlaemChar"/>
          <w:rtl/>
        </w:rPr>
        <w:t>)</w:t>
      </w:r>
      <w:r>
        <w:rPr>
          <w:rtl/>
        </w:rPr>
        <w:t xml:space="preserve">: </w:t>
      </w:r>
      <w:r w:rsidRPr="00C51727">
        <w:rPr>
          <w:rtl/>
        </w:rPr>
        <w:t>الّذين انهزموا. وإعادة الجارّ</w:t>
      </w:r>
      <w:r>
        <w:rPr>
          <w:rtl/>
        </w:rPr>
        <w:t xml:space="preserve">، </w:t>
      </w:r>
      <w:r w:rsidRPr="00C51727">
        <w:rPr>
          <w:rtl/>
        </w:rPr>
        <w:t>للتّنبيه على اختلاف حاليهما.</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هم الّذين ثبتوا مع الرّسول</w:t>
      </w:r>
      <w:r>
        <w:rPr>
          <w:rtl/>
        </w:rPr>
        <w:t xml:space="preserve"> ـ </w:t>
      </w:r>
      <w:r w:rsidRPr="00C51727">
        <w:rPr>
          <w:rtl/>
        </w:rPr>
        <w:t>صلّى الله عليه وآله</w:t>
      </w:r>
      <w:r>
        <w:rPr>
          <w:rtl/>
        </w:rPr>
        <w:t xml:space="preserve"> ـ </w:t>
      </w:r>
      <w:r w:rsidRPr="00C51727">
        <w:rPr>
          <w:rtl/>
        </w:rPr>
        <w:t>ولم يفرّوا.</w:t>
      </w:r>
    </w:p>
    <w:p w:rsidR="00E64FBC" w:rsidRPr="00C51727" w:rsidRDefault="00E64FBC" w:rsidP="00AD67AA">
      <w:pPr>
        <w:pStyle w:val="libNormal"/>
        <w:rPr>
          <w:rtl/>
        </w:rPr>
      </w:pPr>
      <w:r w:rsidRPr="004335D9">
        <w:rPr>
          <w:rStyle w:val="libAlaemChar"/>
          <w:rtl/>
        </w:rPr>
        <w:t>(</w:t>
      </w:r>
      <w:r w:rsidRPr="004A4D29">
        <w:rPr>
          <w:rStyle w:val="libAieChar"/>
          <w:rtl/>
        </w:rPr>
        <w:t>وَأَنْزَلَ جُنُوداً لَمْ تَرَوْها</w:t>
      </w:r>
      <w:r w:rsidRPr="004335D9">
        <w:rPr>
          <w:rStyle w:val="libAlaemChar"/>
          <w:rtl/>
        </w:rPr>
        <w:t>)</w:t>
      </w:r>
      <w:r>
        <w:rPr>
          <w:rtl/>
        </w:rPr>
        <w:t xml:space="preserve">: </w:t>
      </w:r>
      <w:r w:rsidRPr="00C51727">
        <w:rPr>
          <w:rtl/>
        </w:rPr>
        <w:t>بأعينكم من الملائكة. وكانوا خمسة آلاف</w:t>
      </w:r>
      <w:r>
        <w:rPr>
          <w:rtl/>
        </w:rPr>
        <w:t xml:space="preserve">، </w:t>
      </w:r>
      <w:r w:rsidRPr="00C51727">
        <w:rPr>
          <w:rtl/>
        </w:rPr>
        <w:t>أو ثمانية</w:t>
      </w:r>
      <w:r>
        <w:rPr>
          <w:rtl/>
        </w:rPr>
        <w:t xml:space="preserve">، </w:t>
      </w:r>
      <w:r w:rsidRPr="00C51727">
        <w:rPr>
          <w:rtl/>
        </w:rPr>
        <w:t>أو سبعة عشر على اختلاف الأقوال.</w:t>
      </w:r>
    </w:p>
    <w:p w:rsidR="00E64FBC" w:rsidRPr="00C51727" w:rsidRDefault="00E64FBC" w:rsidP="00AD67AA">
      <w:pPr>
        <w:pStyle w:val="libNormal"/>
        <w:rPr>
          <w:rtl/>
        </w:rPr>
      </w:pPr>
      <w:r w:rsidRPr="004335D9">
        <w:rPr>
          <w:rStyle w:val="libAlaemChar"/>
          <w:rtl/>
        </w:rPr>
        <w:t>(</w:t>
      </w:r>
      <w:r w:rsidRPr="004A4D29">
        <w:rPr>
          <w:rStyle w:val="libAieChar"/>
          <w:rtl/>
        </w:rPr>
        <w:t>وَعَذَّبَ الَّذِينَ كَفَرُوا</w:t>
      </w:r>
      <w:r w:rsidRPr="004335D9">
        <w:rPr>
          <w:rStyle w:val="libAlaemChar"/>
          <w:rtl/>
        </w:rPr>
        <w:t>)</w:t>
      </w:r>
      <w:r>
        <w:rPr>
          <w:rtl/>
        </w:rPr>
        <w:t xml:space="preserve">: </w:t>
      </w:r>
      <w:r w:rsidRPr="00C51727">
        <w:rPr>
          <w:rtl/>
        </w:rPr>
        <w:t>بالقتل والأسر والسّبي.</w:t>
      </w:r>
    </w:p>
    <w:p w:rsidR="00E64FBC" w:rsidRPr="00C51727" w:rsidRDefault="00E64FBC" w:rsidP="00AD67AA">
      <w:pPr>
        <w:pStyle w:val="libNormal"/>
        <w:rPr>
          <w:rtl/>
        </w:rPr>
      </w:pPr>
      <w:r w:rsidRPr="004335D9">
        <w:rPr>
          <w:rStyle w:val="libAlaemChar"/>
          <w:rtl/>
        </w:rPr>
        <w:t>(</w:t>
      </w:r>
      <w:r w:rsidRPr="004A4D29">
        <w:rPr>
          <w:rStyle w:val="libAieChar"/>
          <w:rtl/>
        </w:rPr>
        <w:t>وَذلِكَ جَزاءُ الْكافِرِينَ</w:t>
      </w:r>
      <w:r w:rsidRPr="004335D9">
        <w:rPr>
          <w:rStyle w:val="libAlaemChar"/>
          <w:rtl/>
        </w:rPr>
        <w:t>)</w:t>
      </w:r>
      <w:r w:rsidRPr="00C51727">
        <w:rPr>
          <w:rtl/>
        </w:rPr>
        <w:t xml:space="preserve"> </w:t>
      </w:r>
      <w:r>
        <w:rPr>
          <w:rtl/>
        </w:rPr>
        <w:t>(</w:t>
      </w:r>
      <w:r w:rsidRPr="00C51727">
        <w:rPr>
          <w:rtl/>
        </w:rPr>
        <w:t>26)</w:t>
      </w:r>
      <w:r>
        <w:rPr>
          <w:rtl/>
        </w:rPr>
        <w:t xml:space="preserve">، </w:t>
      </w:r>
      <w:r w:rsidRPr="00C51727">
        <w:rPr>
          <w:rtl/>
        </w:rPr>
        <w:t>أي</w:t>
      </w:r>
      <w:r>
        <w:rPr>
          <w:rtl/>
        </w:rPr>
        <w:t xml:space="preserve">: </w:t>
      </w:r>
      <w:r w:rsidRPr="00C51727">
        <w:rPr>
          <w:rtl/>
        </w:rPr>
        <w:t>ما فعل بهم إلّا جزاء كفرهم في الدّنيا.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كان سبب غزوة حنين</w:t>
      </w:r>
      <w:r>
        <w:rPr>
          <w:rtl/>
        </w:rPr>
        <w:t xml:space="preserve">، </w:t>
      </w:r>
      <w:r w:rsidRPr="00C51727">
        <w:rPr>
          <w:rtl/>
        </w:rPr>
        <w:t>أنّه</w:t>
      </w:r>
      <w:r>
        <w:rPr>
          <w:rtl/>
        </w:rPr>
        <w:t xml:space="preserve"> لـمـّـا </w:t>
      </w:r>
      <w:r w:rsidRPr="00C51727">
        <w:rPr>
          <w:rtl/>
        </w:rPr>
        <w:t>خرج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فتح مكّة</w:t>
      </w:r>
      <w:r>
        <w:rPr>
          <w:rtl/>
        </w:rPr>
        <w:t xml:space="preserve">، </w:t>
      </w:r>
      <w:r w:rsidRPr="00C51727">
        <w:rPr>
          <w:rtl/>
        </w:rPr>
        <w:t xml:space="preserve">أظهر أنّه يريد هوازن. فبلغ الخبر </w:t>
      </w:r>
      <w:r w:rsidRPr="00A73BDB">
        <w:rPr>
          <w:rStyle w:val="libFootnotenumChar"/>
          <w:rtl/>
        </w:rPr>
        <w:t>(3)</w:t>
      </w:r>
      <w:r w:rsidRPr="00C51727">
        <w:rPr>
          <w:rtl/>
        </w:rPr>
        <w:t xml:space="preserve"> هوازن</w:t>
      </w:r>
      <w:r>
        <w:rPr>
          <w:rtl/>
        </w:rPr>
        <w:t xml:space="preserve">، </w:t>
      </w:r>
      <w:r w:rsidRPr="00C51727">
        <w:rPr>
          <w:rtl/>
        </w:rPr>
        <w:t>فتهيّأوا وجمعوا الجموع والسّلاح</w:t>
      </w:r>
      <w:r>
        <w:rPr>
          <w:rtl/>
        </w:rPr>
        <w:t xml:space="preserve">، </w:t>
      </w:r>
      <w:r w:rsidRPr="00C51727">
        <w:rPr>
          <w:rtl/>
        </w:rPr>
        <w:t xml:space="preserve">واجتمعوا. </w:t>
      </w:r>
      <w:r>
        <w:rPr>
          <w:rtl/>
        </w:rPr>
        <w:t>[</w:t>
      </w:r>
      <w:r w:rsidRPr="00C51727">
        <w:rPr>
          <w:rtl/>
        </w:rPr>
        <w:t>واجتمع</w:t>
      </w:r>
      <w:r>
        <w:rPr>
          <w:rtl/>
        </w:rPr>
        <w:t>]</w:t>
      </w:r>
      <w:r w:rsidRPr="00C51727">
        <w:rPr>
          <w:rtl/>
        </w:rPr>
        <w:t xml:space="preserve"> </w:t>
      </w:r>
      <w:r w:rsidRPr="00A73BDB">
        <w:rPr>
          <w:rStyle w:val="libFootnotenumChar"/>
          <w:rtl/>
        </w:rPr>
        <w:t>(4)</w:t>
      </w:r>
      <w:r w:rsidRPr="00C51727">
        <w:rPr>
          <w:rtl/>
        </w:rPr>
        <w:t xml:space="preserve"> رؤساء هوازن</w:t>
      </w:r>
      <w:r w:rsidR="00861BFB">
        <w:rPr>
          <w:rtl/>
        </w:rPr>
        <w:t xml:space="preserve"> إلى </w:t>
      </w:r>
      <w:r w:rsidRPr="00C51727">
        <w:rPr>
          <w:rtl/>
        </w:rPr>
        <w:t>مالك بن عوف النّضريّ</w:t>
      </w:r>
      <w:r>
        <w:rPr>
          <w:rtl/>
        </w:rPr>
        <w:t xml:space="preserve">، </w:t>
      </w:r>
      <w:r w:rsidRPr="00C51727">
        <w:rPr>
          <w:rtl/>
        </w:rPr>
        <w:t>فرأسّوه عليهم. وخرجوا وساقوا معهم أموالهم ونساءهم وذراريّهم</w:t>
      </w:r>
      <w:r>
        <w:rPr>
          <w:rtl/>
        </w:rPr>
        <w:t xml:space="preserve">، </w:t>
      </w:r>
      <w:r w:rsidRPr="00C51727">
        <w:rPr>
          <w:rtl/>
        </w:rPr>
        <w:t xml:space="preserve">ومرّوا حتّى نزلوا بأوطاس </w:t>
      </w:r>
      <w:r w:rsidRPr="00A73BDB">
        <w:rPr>
          <w:rStyle w:val="libFootnotenumChar"/>
          <w:rtl/>
        </w:rPr>
        <w:t>(5)</w:t>
      </w:r>
      <w:r>
        <w:rPr>
          <w:rtl/>
        </w:rPr>
        <w:t>.</w:t>
      </w:r>
      <w:r w:rsidRPr="00C51727">
        <w:rPr>
          <w:rtl/>
        </w:rPr>
        <w:t xml:space="preserve"> وكان دريد بن الصّمّة الجشميّ </w:t>
      </w:r>
      <w:r w:rsidRPr="00A73BDB">
        <w:rPr>
          <w:rStyle w:val="libFootnotenumChar"/>
          <w:rtl/>
        </w:rPr>
        <w:t>(6)</w:t>
      </w:r>
      <w:r w:rsidRPr="00C51727">
        <w:rPr>
          <w:rtl/>
        </w:rPr>
        <w:t xml:space="preserve"> في القوم </w:t>
      </w:r>
      <w:r w:rsidRPr="00A73BDB">
        <w:rPr>
          <w:rStyle w:val="libFootnotenumChar"/>
          <w:rtl/>
        </w:rPr>
        <w:t>(7)</w:t>
      </w:r>
      <w:r>
        <w:rPr>
          <w:rtl/>
        </w:rPr>
        <w:t xml:space="preserve">، </w:t>
      </w:r>
      <w:r w:rsidRPr="00C51727">
        <w:rPr>
          <w:rtl/>
        </w:rPr>
        <w:t xml:space="preserve">وكان رئيس جشم </w:t>
      </w:r>
      <w:r w:rsidRPr="00A73BDB">
        <w:rPr>
          <w:rStyle w:val="libFootnotenumChar"/>
          <w:rtl/>
        </w:rPr>
        <w:t>(8)</w:t>
      </w:r>
      <w:r>
        <w:rPr>
          <w:rtl/>
        </w:rPr>
        <w:t xml:space="preserve">، </w:t>
      </w:r>
      <w:r w:rsidRPr="00C51727">
        <w:rPr>
          <w:rtl/>
        </w:rPr>
        <w:t>وكان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411</w:t>
      </w:r>
      <w:r>
        <w:rPr>
          <w:rtl/>
        </w:rPr>
        <w:t>.</w:t>
      </w:r>
    </w:p>
    <w:p w:rsidR="00E64FBC" w:rsidRPr="00C51727" w:rsidRDefault="00E64FBC" w:rsidP="002D110A">
      <w:pPr>
        <w:pStyle w:val="libFootnote0"/>
        <w:rPr>
          <w:rtl/>
        </w:rPr>
      </w:pPr>
      <w:r>
        <w:rPr>
          <w:rtl/>
        </w:rPr>
        <w:t>(</w:t>
      </w:r>
      <w:r w:rsidRPr="00C51727">
        <w:rPr>
          <w:rtl/>
        </w:rPr>
        <w:t>2) تفسير القميّ 1 / 285</w:t>
      </w:r>
      <w:r>
        <w:rPr>
          <w:rtl/>
        </w:rPr>
        <w:t xml:space="preserve"> ـ </w:t>
      </w:r>
      <w:r w:rsidRPr="00C51727">
        <w:rPr>
          <w:rtl/>
        </w:rPr>
        <w:t>288</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إلى</w:t>
      </w:r>
      <w:r>
        <w:rPr>
          <w:rtl/>
        </w:rPr>
        <w:t>.</w:t>
      </w:r>
    </w:p>
    <w:p w:rsidR="00E64FBC" w:rsidRPr="00C51727" w:rsidRDefault="00E64FBC" w:rsidP="002D110A">
      <w:pPr>
        <w:pStyle w:val="libFootnote0"/>
        <w:rPr>
          <w:rtl/>
        </w:rPr>
      </w:pPr>
      <w:r>
        <w:rPr>
          <w:rtl/>
        </w:rPr>
        <w:t>(</w:t>
      </w:r>
      <w:r w:rsidRPr="00C51727">
        <w:rPr>
          <w:rtl/>
        </w:rPr>
        <w:t>4) لا يوجد في المصدر</w:t>
      </w:r>
      <w:r>
        <w:rPr>
          <w:rtl/>
        </w:rPr>
        <w:t>.</w:t>
      </w:r>
    </w:p>
    <w:p w:rsidR="00E64FBC" w:rsidRPr="00C51727" w:rsidRDefault="00E64FBC" w:rsidP="002D110A">
      <w:pPr>
        <w:pStyle w:val="libFootnote0"/>
        <w:rPr>
          <w:rtl/>
        </w:rPr>
      </w:pPr>
      <w:r>
        <w:rPr>
          <w:rtl/>
        </w:rPr>
        <w:t>(</w:t>
      </w:r>
      <w:r w:rsidRPr="00C51727">
        <w:rPr>
          <w:rtl/>
        </w:rPr>
        <w:t>5) أوطاس</w:t>
      </w:r>
      <w:r>
        <w:rPr>
          <w:rtl/>
        </w:rPr>
        <w:t xml:space="preserve">: </w:t>
      </w:r>
      <w:r w:rsidRPr="00C51727">
        <w:rPr>
          <w:rtl/>
        </w:rPr>
        <w:t>واد في ديار هوازن كانت فيه وقعة حنين</w:t>
      </w:r>
      <w:r>
        <w:rPr>
          <w:rtl/>
        </w:rPr>
        <w:t>.</w:t>
      </w:r>
      <w:r w:rsidRPr="00C51727">
        <w:rPr>
          <w:rtl/>
        </w:rPr>
        <w:t xml:space="preserve"> وفيها قال النبيّ</w:t>
      </w:r>
      <w:r>
        <w:rPr>
          <w:rtl/>
        </w:rPr>
        <w:t xml:space="preserve"> ـ </w:t>
      </w:r>
      <w:r w:rsidRPr="00C51727">
        <w:rPr>
          <w:rtl/>
        </w:rPr>
        <w:t>صلّى الله عليه وآله</w:t>
      </w:r>
      <w:r>
        <w:rPr>
          <w:rtl/>
        </w:rPr>
        <w:t xml:space="preserve"> ـ </w:t>
      </w:r>
      <w:r w:rsidRPr="00C51727">
        <w:rPr>
          <w:rtl/>
        </w:rPr>
        <w:t>الآن حمي الوطيس</w:t>
      </w:r>
      <w:r>
        <w:rPr>
          <w:rtl/>
        </w:rPr>
        <w:t>.</w:t>
      </w:r>
      <w:r w:rsidRPr="00C51727">
        <w:rPr>
          <w:rtl/>
        </w:rPr>
        <w:t xml:space="preserve"> وذلك حين استعرت الحرب</w:t>
      </w:r>
      <w:r>
        <w:rPr>
          <w:rtl/>
        </w:rPr>
        <w:t>.</w:t>
      </w:r>
      <w:r w:rsidRPr="00C51727">
        <w:rPr>
          <w:rtl/>
        </w:rPr>
        <w:t xml:space="preserve"> وهي من الكلم الّتي لم يسبق النبيّ</w:t>
      </w:r>
      <w:r>
        <w:rPr>
          <w:rtl/>
        </w:rPr>
        <w:t xml:space="preserve"> ـ </w:t>
      </w:r>
      <w:r w:rsidRPr="00C51727">
        <w:rPr>
          <w:rtl/>
        </w:rPr>
        <w:t>صلّى الله عليه وآله</w:t>
      </w:r>
      <w:r>
        <w:rPr>
          <w:rtl/>
        </w:rPr>
        <w:t xml:space="preserve"> ـ </w:t>
      </w:r>
      <w:r w:rsidRPr="00C51727">
        <w:rPr>
          <w:rtl/>
        </w:rPr>
        <w:t>إليها</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ح</w:t>
      </w:r>
      <w:r>
        <w:rPr>
          <w:rtl/>
        </w:rPr>
        <w:t xml:space="preserve">: </w:t>
      </w:r>
      <w:r w:rsidRPr="00C51727">
        <w:rPr>
          <w:rtl/>
        </w:rPr>
        <w:t>الجثمي</w:t>
      </w:r>
      <w:r>
        <w:rPr>
          <w:rtl/>
        </w:rPr>
        <w:t>.</w:t>
      </w:r>
      <w:r w:rsidRPr="00C51727">
        <w:rPr>
          <w:rtl/>
        </w:rPr>
        <w:t xml:space="preserve"> وفي </w:t>
      </w:r>
      <w:r>
        <w:rPr>
          <w:rtl/>
        </w:rPr>
        <w:t xml:space="preserve">أ، </w:t>
      </w:r>
      <w:r w:rsidRPr="00C51727">
        <w:rPr>
          <w:rtl/>
        </w:rPr>
        <w:t>ب</w:t>
      </w:r>
      <w:r>
        <w:rPr>
          <w:rtl/>
        </w:rPr>
        <w:t xml:space="preserve">، </w:t>
      </w:r>
      <w:r w:rsidRPr="00C51727">
        <w:rPr>
          <w:rtl/>
        </w:rPr>
        <w:t>ر</w:t>
      </w:r>
      <w:r>
        <w:rPr>
          <w:rtl/>
        </w:rPr>
        <w:t xml:space="preserve">: </w:t>
      </w:r>
      <w:r w:rsidRPr="00C51727">
        <w:rPr>
          <w:rtl/>
        </w:rPr>
        <w:t>الخيثمي</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القوّة</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جثم</w:t>
      </w:r>
      <w:r>
        <w:rPr>
          <w:rtl/>
        </w:rPr>
        <w:t>.</w:t>
      </w:r>
    </w:p>
    <w:p w:rsidR="00E64FBC" w:rsidRPr="00C51727" w:rsidRDefault="00E64FBC" w:rsidP="004A4D29">
      <w:pPr>
        <w:pStyle w:val="libNormal0"/>
        <w:rPr>
          <w:rtl/>
        </w:rPr>
      </w:pPr>
      <w:r>
        <w:rPr>
          <w:rtl/>
        </w:rPr>
        <w:br w:type="page"/>
      </w:r>
      <w:r w:rsidRPr="00C51727">
        <w:rPr>
          <w:rtl/>
        </w:rPr>
        <w:lastRenderedPageBreak/>
        <w:t>شيخا كبيرا قد ذهب بصره من الكبر.</w:t>
      </w:r>
    </w:p>
    <w:p w:rsidR="00E64FBC" w:rsidRPr="00C51727" w:rsidRDefault="00E64FBC" w:rsidP="00AD67AA">
      <w:pPr>
        <w:pStyle w:val="libNormal"/>
        <w:rPr>
          <w:rtl/>
        </w:rPr>
      </w:pPr>
      <w:r w:rsidRPr="00C51727">
        <w:rPr>
          <w:rtl/>
        </w:rPr>
        <w:t>فلمس الأرض بيده</w:t>
      </w:r>
      <w:r>
        <w:rPr>
          <w:rtl/>
        </w:rPr>
        <w:t xml:space="preserve">، </w:t>
      </w:r>
      <w:r w:rsidRPr="00C51727">
        <w:rPr>
          <w:rtl/>
        </w:rPr>
        <w:t>فقال</w:t>
      </w:r>
      <w:r>
        <w:rPr>
          <w:rtl/>
        </w:rPr>
        <w:t xml:space="preserve">: </w:t>
      </w:r>
      <w:r w:rsidRPr="00C51727">
        <w:rPr>
          <w:rtl/>
        </w:rPr>
        <w:t>في أيّ واد أنتم</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بوادي أوطاس.</w:t>
      </w:r>
    </w:p>
    <w:p w:rsidR="00E64FBC" w:rsidRPr="00C51727" w:rsidRDefault="00E64FBC" w:rsidP="00AD67AA">
      <w:pPr>
        <w:pStyle w:val="libNormal"/>
        <w:rPr>
          <w:rtl/>
        </w:rPr>
      </w:pPr>
      <w:r w:rsidRPr="00C51727">
        <w:rPr>
          <w:rtl/>
        </w:rPr>
        <w:t>قال</w:t>
      </w:r>
      <w:r>
        <w:rPr>
          <w:rtl/>
        </w:rPr>
        <w:t xml:space="preserve">: </w:t>
      </w:r>
      <w:r w:rsidRPr="00C51727">
        <w:rPr>
          <w:rtl/>
        </w:rPr>
        <w:t>نعم مجال خيل</w:t>
      </w:r>
      <w:r>
        <w:rPr>
          <w:rtl/>
        </w:rPr>
        <w:t xml:space="preserve">، </w:t>
      </w:r>
      <w:r w:rsidRPr="00C51727">
        <w:rPr>
          <w:rtl/>
        </w:rPr>
        <w:t xml:space="preserve">لا حزن </w:t>
      </w:r>
      <w:r w:rsidRPr="00A73BDB">
        <w:rPr>
          <w:rStyle w:val="libFootnotenumChar"/>
          <w:rtl/>
        </w:rPr>
        <w:t>(1)</w:t>
      </w:r>
      <w:r w:rsidRPr="00C51727">
        <w:rPr>
          <w:rtl/>
        </w:rPr>
        <w:t xml:space="preserve"> ضرس ولا سهل دهس </w:t>
      </w:r>
      <w:r w:rsidRPr="00A73BDB">
        <w:rPr>
          <w:rStyle w:val="libFootnotenumChar"/>
          <w:rtl/>
        </w:rPr>
        <w:t>(2)</w:t>
      </w:r>
      <w:r>
        <w:rPr>
          <w:rtl/>
        </w:rPr>
        <w:t>.</w:t>
      </w:r>
      <w:r w:rsidRPr="00C51727">
        <w:rPr>
          <w:rtl/>
        </w:rPr>
        <w:t xml:space="preserve"> وقال</w:t>
      </w:r>
      <w:r>
        <w:rPr>
          <w:rtl/>
        </w:rPr>
        <w:t xml:space="preserve">: </w:t>
      </w:r>
      <w:r w:rsidRPr="00C51727">
        <w:rPr>
          <w:rtl/>
        </w:rPr>
        <w:t xml:space="preserve">ما لي أسمع رغاء البعير ونهيق الحمير </w:t>
      </w:r>
      <w:r w:rsidRPr="00A73BDB">
        <w:rPr>
          <w:rStyle w:val="libFootnotenumChar"/>
          <w:rtl/>
        </w:rPr>
        <w:t>(3)</w:t>
      </w:r>
      <w:r w:rsidRPr="00C51727">
        <w:rPr>
          <w:rtl/>
        </w:rPr>
        <w:t xml:space="preserve"> وخوار البقر وثغاء </w:t>
      </w:r>
      <w:r w:rsidRPr="00A73BDB">
        <w:rPr>
          <w:rStyle w:val="libFootnotenumChar"/>
          <w:rtl/>
        </w:rPr>
        <w:t>(4)</w:t>
      </w:r>
      <w:r w:rsidRPr="00C51727">
        <w:rPr>
          <w:rtl/>
        </w:rPr>
        <w:t xml:space="preserve"> الشّاة وبكاء الصّبيّ</w:t>
      </w:r>
      <w:r>
        <w:rPr>
          <w:rtl/>
        </w:rPr>
        <w:t>؟</w:t>
      </w:r>
    </w:p>
    <w:p w:rsidR="00E64FBC" w:rsidRPr="00C51727" w:rsidRDefault="00E64FBC" w:rsidP="00AD67AA">
      <w:pPr>
        <w:pStyle w:val="libNormal"/>
        <w:rPr>
          <w:rtl/>
        </w:rPr>
      </w:pPr>
      <w:r w:rsidRPr="00C51727">
        <w:rPr>
          <w:rtl/>
        </w:rPr>
        <w:t>فقالوا له</w:t>
      </w:r>
      <w:r>
        <w:rPr>
          <w:rtl/>
        </w:rPr>
        <w:t xml:space="preserve">: </w:t>
      </w:r>
      <w:r w:rsidRPr="00C51727">
        <w:rPr>
          <w:rtl/>
        </w:rPr>
        <w:t>إنّ مالك بن عوف ساق مع النّاس أموالهم ونساءهم وذراريّهم</w:t>
      </w:r>
      <w:r>
        <w:rPr>
          <w:rtl/>
        </w:rPr>
        <w:t xml:space="preserve">، </w:t>
      </w:r>
      <w:r w:rsidRPr="00C51727">
        <w:rPr>
          <w:rtl/>
        </w:rPr>
        <w:t>ليقاتل كلّ امرئ عن نفسه وماله وأهله.</w:t>
      </w:r>
    </w:p>
    <w:p w:rsidR="00E64FBC" w:rsidRPr="00C51727" w:rsidRDefault="00E64FBC" w:rsidP="00AD67AA">
      <w:pPr>
        <w:pStyle w:val="libNormal"/>
        <w:rPr>
          <w:rtl/>
        </w:rPr>
      </w:pPr>
      <w:r w:rsidRPr="00C51727">
        <w:rPr>
          <w:rtl/>
        </w:rPr>
        <w:t>فقال دريد</w:t>
      </w:r>
      <w:r>
        <w:rPr>
          <w:rtl/>
        </w:rPr>
        <w:t xml:space="preserve">: </w:t>
      </w:r>
      <w:r w:rsidRPr="00C51727">
        <w:rPr>
          <w:rtl/>
        </w:rPr>
        <w:t>راعي ضأن</w:t>
      </w:r>
      <w:r>
        <w:rPr>
          <w:rtl/>
        </w:rPr>
        <w:t xml:space="preserve">، </w:t>
      </w:r>
      <w:r w:rsidRPr="00C51727">
        <w:rPr>
          <w:rtl/>
        </w:rPr>
        <w:t>وربّ الكعبة. ما له وللحرب.</w:t>
      </w:r>
    </w:p>
    <w:p w:rsidR="00E64FBC" w:rsidRPr="00C51727" w:rsidRDefault="00E64FBC" w:rsidP="00AD67AA">
      <w:pPr>
        <w:pStyle w:val="libNormal"/>
        <w:rPr>
          <w:rtl/>
        </w:rPr>
      </w:pPr>
      <w:r w:rsidRPr="00C51727">
        <w:rPr>
          <w:rtl/>
        </w:rPr>
        <w:t>ثمّ قال</w:t>
      </w:r>
      <w:r>
        <w:rPr>
          <w:rtl/>
        </w:rPr>
        <w:t xml:space="preserve">: </w:t>
      </w:r>
      <w:r w:rsidRPr="00C51727">
        <w:rPr>
          <w:rtl/>
        </w:rPr>
        <w:t xml:space="preserve">ادعوا </w:t>
      </w:r>
      <w:r w:rsidRPr="00A73BDB">
        <w:rPr>
          <w:rStyle w:val="libFootnotenumChar"/>
          <w:rtl/>
        </w:rPr>
        <w:t>(5)</w:t>
      </w:r>
      <w:r w:rsidRPr="00C51727">
        <w:rPr>
          <w:rtl/>
        </w:rPr>
        <w:t xml:space="preserve"> لي مالكا.</w:t>
      </w:r>
    </w:p>
    <w:p w:rsidR="00E64FBC" w:rsidRPr="00C51727" w:rsidRDefault="00E64FBC" w:rsidP="00AD67AA">
      <w:pPr>
        <w:pStyle w:val="libNormal"/>
        <w:rPr>
          <w:rtl/>
        </w:rPr>
      </w:pPr>
      <w:r w:rsidRPr="00C51727">
        <w:rPr>
          <w:rtl/>
        </w:rPr>
        <w:t>فلمّا جاء</w:t>
      </w:r>
      <w:r>
        <w:rPr>
          <w:rtl/>
        </w:rPr>
        <w:t xml:space="preserve">، </w:t>
      </w:r>
      <w:r w:rsidRPr="00C51727">
        <w:rPr>
          <w:rtl/>
        </w:rPr>
        <w:t>قال</w:t>
      </w:r>
      <w:r>
        <w:rPr>
          <w:rtl/>
        </w:rPr>
        <w:t xml:space="preserve">: </w:t>
      </w:r>
      <w:r w:rsidRPr="00C51727">
        <w:rPr>
          <w:rtl/>
        </w:rPr>
        <w:t>يا مالك</w:t>
      </w:r>
      <w:r>
        <w:rPr>
          <w:rtl/>
        </w:rPr>
        <w:t xml:space="preserve">، </w:t>
      </w:r>
      <w:r w:rsidRPr="00C51727">
        <w:rPr>
          <w:rtl/>
        </w:rPr>
        <w:t>ما فعلت</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سقت مع النّاس أموالهم ونساءهم وأبناءهم</w:t>
      </w:r>
      <w:r>
        <w:rPr>
          <w:rtl/>
        </w:rPr>
        <w:t xml:space="preserve">، </w:t>
      </w:r>
      <w:r w:rsidRPr="00C51727">
        <w:rPr>
          <w:rtl/>
        </w:rPr>
        <w:t>ليجعل كلّ رجل أهله وماله وراء ظهره فيكون أشدّ لحربه.</w:t>
      </w:r>
    </w:p>
    <w:p w:rsidR="00E64FBC" w:rsidRPr="00C51727" w:rsidRDefault="00E64FBC" w:rsidP="00AD67AA">
      <w:pPr>
        <w:pStyle w:val="libNormal"/>
        <w:rPr>
          <w:rtl/>
        </w:rPr>
      </w:pPr>
      <w:r w:rsidRPr="00C51727">
        <w:rPr>
          <w:rtl/>
        </w:rPr>
        <w:t>فقال</w:t>
      </w:r>
      <w:r>
        <w:rPr>
          <w:rtl/>
        </w:rPr>
        <w:t xml:space="preserve">: </w:t>
      </w:r>
      <w:r w:rsidRPr="00C51727">
        <w:rPr>
          <w:rtl/>
        </w:rPr>
        <w:t>يا مالك</w:t>
      </w:r>
      <w:r>
        <w:rPr>
          <w:rtl/>
        </w:rPr>
        <w:t xml:space="preserve">، </w:t>
      </w:r>
      <w:r w:rsidRPr="00C51727">
        <w:rPr>
          <w:rtl/>
        </w:rPr>
        <w:t>إنك أصبحت رئيس قومك وإنّك تقاتل رجلا كريما. وهذا اليوم لما بعده</w:t>
      </w:r>
      <w:r>
        <w:rPr>
          <w:rtl/>
        </w:rPr>
        <w:t xml:space="preserve">، </w:t>
      </w:r>
      <w:r w:rsidRPr="00C51727">
        <w:rPr>
          <w:rtl/>
        </w:rPr>
        <w:t xml:space="preserve">ولم تضع في تقدّمة </w:t>
      </w:r>
      <w:r w:rsidRPr="00A73BDB">
        <w:rPr>
          <w:rStyle w:val="libFootnotenumChar"/>
          <w:rtl/>
        </w:rPr>
        <w:t>(6)</w:t>
      </w:r>
      <w:r w:rsidRPr="00C51727">
        <w:rPr>
          <w:rtl/>
        </w:rPr>
        <w:t xml:space="preserve"> بيضة هوازن </w:t>
      </w:r>
      <w:r w:rsidRPr="00A73BDB">
        <w:rPr>
          <w:rStyle w:val="libFootnotenumChar"/>
          <w:rtl/>
        </w:rPr>
        <w:t>(7)</w:t>
      </w:r>
      <w:r w:rsidR="00861BFB">
        <w:rPr>
          <w:rtl/>
        </w:rPr>
        <w:t xml:space="preserve"> إلى </w:t>
      </w:r>
      <w:r w:rsidRPr="00C51727">
        <w:rPr>
          <w:rtl/>
        </w:rPr>
        <w:t>نحور الخيل شيئا. ويحك</w:t>
      </w:r>
      <w:r>
        <w:rPr>
          <w:rtl/>
        </w:rPr>
        <w:t xml:space="preserve">، </w:t>
      </w:r>
      <w:r w:rsidRPr="00C51727">
        <w:rPr>
          <w:rtl/>
        </w:rPr>
        <w:t>وهل يلوي المنهزم على شيء</w:t>
      </w:r>
      <w:r>
        <w:rPr>
          <w:rtl/>
        </w:rPr>
        <w:t>؟</w:t>
      </w:r>
      <w:r w:rsidRPr="00C51727">
        <w:rPr>
          <w:rtl/>
        </w:rPr>
        <w:t xml:space="preserve"> اردد بيضة هوازن</w:t>
      </w:r>
      <w:r w:rsidR="00861BFB">
        <w:rPr>
          <w:rtl/>
        </w:rPr>
        <w:t xml:space="preserve"> إلى </w:t>
      </w:r>
      <w:r w:rsidRPr="00C51727">
        <w:rPr>
          <w:rtl/>
        </w:rPr>
        <w:t>علياء بلادهم وممتنع محالّهم</w:t>
      </w:r>
      <w:r>
        <w:rPr>
          <w:rtl/>
        </w:rPr>
        <w:t xml:space="preserve">، </w:t>
      </w:r>
      <w:r w:rsidRPr="00C51727">
        <w:rPr>
          <w:rtl/>
        </w:rPr>
        <w:t xml:space="preserve">وأبق </w:t>
      </w:r>
      <w:r w:rsidRPr="00A73BDB">
        <w:rPr>
          <w:rStyle w:val="libFootnotenumChar"/>
          <w:rtl/>
        </w:rPr>
        <w:t>(8)</w:t>
      </w:r>
      <w:r w:rsidRPr="00C51727">
        <w:rPr>
          <w:rtl/>
        </w:rPr>
        <w:t xml:space="preserve"> الرّجال على متون الخيل. فإنّه لا ينفعك إلّا رجل بسيفه ودرعه وفرسه. فإن </w:t>
      </w:r>
      <w:r w:rsidRPr="00A73BDB">
        <w:rPr>
          <w:rStyle w:val="libFootnotenumChar"/>
          <w:rtl/>
        </w:rPr>
        <w:t>(9)</w:t>
      </w:r>
      <w:r w:rsidRPr="00C51727">
        <w:rPr>
          <w:rtl/>
        </w:rPr>
        <w:t xml:space="preserve"> كانت لك</w:t>
      </w:r>
      <w:r>
        <w:rPr>
          <w:rtl/>
        </w:rPr>
        <w:t xml:space="preserve">، </w:t>
      </w:r>
      <w:r w:rsidRPr="00C51727">
        <w:rPr>
          <w:rtl/>
        </w:rPr>
        <w:t xml:space="preserve">لحق </w:t>
      </w:r>
      <w:r w:rsidRPr="00A73BDB">
        <w:rPr>
          <w:rStyle w:val="libFootnotenumChar"/>
          <w:rtl/>
        </w:rPr>
        <w:t>(10)</w:t>
      </w:r>
      <w:r w:rsidRPr="00C51727">
        <w:rPr>
          <w:rtl/>
        </w:rPr>
        <w:t xml:space="preserve"> من ورائك. وإن كانت عليك</w:t>
      </w:r>
      <w:r>
        <w:rPr>
          <w:rtl/>
        </w:rPr>
        <w:t xml:space="preserve">، </w:t>
      </w:r>
      <w:r w:rsidRPr="00C51727">
        <w:rPr>
          <w:rtl/>
        </w:rPr>
        <w:t xml:space="preserve">لا تكون </w:t>
      </w:r>
      <w:r w:rsidRPr="00A73BDB">
        <w:rPr>
          <w:rStyle w:val="libFootnotenumChar"/>
          <w:rtl/>
        </w:rPr>
        <w:t>(11)</w:t>
      </w:r>
      <w:r w:rsidRPr="00C51727">
        <w:rPr>
          <w:rtl/>
        </w:rPr>
        <w:t xml:space="preserve"> قد فضحت في أهلك وعيالك.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إلا حزف</w:t>
      </w:r>
      <w:r>
        <w:rPr>
          <w:rtl/>
        </w:rPr>
        <w:t>.</w:t>
      </w:r>
    </w:p>
    <w:p w:rsidR="00E64FBC" w:rsidRPr="00D43C81" w:rsidRDefault="00E64FBC" w:rsidP="00A6661E">
      <w:pPr>
        <w:pStyle w:val="libFootnote"/>
        <w:rPr>
          <w:rtl/>
        </w:rPr>
      </w:pPr>
      <w:r w:rsidRPr="00D43C81">
        <w:rPr>
          <w:rtl/>
        </w:rPr>
        <w:t>والحزن</w:t>
      </w:r>
      <w:r>
        <w:rPr>
          <w:rtl/>
        </w:rPr>
        <w:t xml:space="preserve">: </w:t>
      </w:r>
      <w:r w:rsidRPr="00D43C81">
        <w:rPr>
          <w:rtl/>
        </w:rPr>
        <w:t>المرتفع من الأرض. والضرس</w:t>
      </w:r>
      <w:r>
        <w:rPr>
          <w:rtl/>
        </w:rPr>
        <w:t xml:space="preserve">: </w:t>
      </w:r>
      <w:r w:rsidRPr="00D43C81">
        <w:rPr>
          <w:rtl/>
        </w:rPr>
        <w:t>الّذي فيه حجارة محدّدة.</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الدهش</w:t>
      </w:r>
      <w:r>
        <w:rPr>
          <w:rtl/>
        </w:rPr>
        <w:t>.</w:t>
      </w:r>
    </w:p>
    <w:p w:rsidR="00E64FBC" w:rsidRPr="00C51727" w:rsidRDefault="00E64FBC" w:rsidP="00A6661E">
      <w:pPr>
        <w:pStyle w:val="libFootnote"/>
        <w:rPr>
          <w:rtl/>
        </w:rPr>
      </w:pPr>
      <w:r w:rsidRPr="00C51727">
        <w:rPr>
          <w:rtl/>
        </w:rPr>
        <w:t>والدهس</w:t>
      </w:r>
      <w:r>
        <w:rPr>
          <w:rtl/>
        </w:rPr>
        <w:t xml:space="preserve">: </w:t>
      </w:r>
      <w:r w:rsidRPr="00C51727">
        <w:rPr>
          <w:rtl/>
        </w:rPr>
        <w:t>اللّبن الكثير التراب</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الحمار</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ثناء</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ادعوهم</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مقدمه</w:t>
      </w:r>
      <w:r>
        <w:rPr>
          <w:rtl/>
        </w:rPr>
        <w:t>.</w:t>
      </w:r>
    </w:p>
    <w:p w:rsidR="00E64FBC" w:rsidRPr="00C51727" w:rsidRDefault="00E64FBC" w:rsidP="002D110A">
      <w:pPr>
        <w:pStyle w:val="libFootnote0"/>
        <w:rPr>
          <w:rtl/>
        </w:rPr>
      </w:pPr>
      <w:r>
        <w:rPr>
          <w:rtl/>
        </w:rPr>
        <w:t>(</w:t>
      </w:r>
      <w:r w:rsidRPr="00C51727">
        <w:rPr>
          <w:rtl/>
        </w:rPr>
        <w:t>7) أي جماعتهم</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والوا</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إذا</w:t>
      </w:r>
      <w:r>
        <w:rPr>
          <w:rtl/>
        </w:rPr>
        <w:t>.</w:t>
      </w:r>
    </w:p>
    <w:p w:rsidR="00E64FBC" w:rsidRPr="00C51727" w:rsidRDefault="00E64FBC" w:rsidP="002D110A">
      <w:pPr>
        <w:pStyle w:val="libFootnote0"/>
        <w:rPr>
          <w:rtl/>
        </w:rPr>
      </w:pPr>
      <w:r>
        <w:rPr>
          <w:rtl/>
        </w:rPr>
        <w:t>(</w:t>
      </w:r>
      <w:r w:rsidRPr="00C51727">
        <w:rPr>
          <w:rtl/>
        </w:rPr>
        <w:t>10) كذا في المصدر</w:t>
      </w:r>
      <w:r>
        <w:rPr>
          <w:rtl/>
        </w:rPr>
        <w:t>.</w:t>
      </w:r>
      <w:r w:rsidRPr="00C51727">
        <w:rPr>
          <w:rtl/>
        </w:rPr>
        <w:t xml:space="preserve"> وفي النسخ</w:t>
      </w:r>
      <w:r>
        <w:rPr>
          <w:rtl/>
        </w:rPr>
        <w:t xml:space="preserve">: </w:t>
      </w:r>
      <w:r w:rsidRPr="00C51727">
        <w:rPr>
          <w:rtl/>
        </w:rPr>
        <w:t>الحق</w:t>
      </w:r>
      <w:r>
        <w:rPr>
          <w:rtl/>
        </w:rPr>
        <w:t>.</w:t>
      </w:r>
    </w:p>
    <w:p w:rsidR="00E64FBC" w:rsidRPr="00C51727" w:rsidRDefault="00E64FBC" w:rsidP="002D110A">
      <w:pPr>
        <w:pStyle w:val="libFootnote0"/>
        <w:rPr>
          <w:rtl/>
        </w:rPr>
      </w:pPr>
      <w:r>
        <w:rPr>
          <w:rtl/>
        </w:rPr>
        <w:t>(</w:t>
      </w:r>
      <w:r w:rsidRPr="00C51727">
        <w:rPr>
          <w:rtl/>
        </w:rPr>
        <w:t>11) كذا في المصدر</w:t>
      </w:r>
      <w:r>
        <w:rPr>
          <w:rtl/>
        </w:rPr>
        <w:t>.</w:t>
      </w:r>
      <w:r w:rsidRPr="00C51727">
        <w:rPr>
          <w:rtl/>
        </w:rPr>
        <w:t xml:space="preserve"> وفي النسخ</w:t>
      </w:r>
      <w:r>
        <w:rPr>
          <w:rtl/>
        </w:rPr>
        <w:t xml:space="preserve">: </w:t>
      </w:r>
      <w:r w:rsidRPr="00C51727">
        <w:rPr>
          <w:rtl/>
        </w:rPr>
        <w:t>لا تكن</w:t>
      </w:r>
      <w:r>
        <w:rPr>
          <w:rtl/>
        </w:rPr>
        <w:t>.</w:t>
      </w:r>
    </w:p>
    <w:p w:rsidR="00E64FBC" w:rsidRPr="00C51727" w:rsidRDefault="00E64FBC" w:rsidP="00AD67AA">
      <w:pPr>
        <w:pStyle w:val="libNormal"/>
        <w:rPr>
          <w:rtl/>
        </w:rPr>
      </w:pPr>
      <w:r>
        <w:rPr>
          <w:rtl/>
        </w:rPr>
        <w:br w:type="page"/>
      </w:r>
      <w:r w:rsidRPr="00C51727">
        <w:rPr>
          <w:rtl/>
        </w:rPr>
        <w:lastRenderedPageBreak/>
        <w:t>فقال له مالك</w:t>
      </w:r>
      <w:r>
        <w:rPr>
          <w:rtl/>
        </w:rPr>
        <w:t xml:space="preserve">: </w:t>
      </w:r>
      <w:r w:rsidRPr="00C51727">
        <w:rPr>
          <w:rtl/>
        </w:rPr>
        <w:t xml:space="preserve">إنّك قد كبرت وذهب </w:t>
      </w:r>
      <w:r w:rsidRPr="00A73BDB">
        <w:rPr>
          <w:rStyle w:val="libFootnotenumChar"/>
          <w:rtl/>
        </w:rPr>
        <w:t>(1)</w:t>
      </w:r>
      <w:r w:rsidRPr="00C51727">
        <w:rPr>
          <w:rtl/>
        </w:rPr>
        <w:t xml:space="preserve"> علمك </w:t>
      </w:r>
      <w:r>
        <w:rPr>
          <w:rtl/>
        </w:rPr>
        <w:t>[</w:t>
      </w:r>
      <w:r w:rsidRPr="00C51727">
        <w:rPr>
          <w:rtl/>
        </w:rPr>
        <w:t>وعقلك</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فلم يقبل من دريد.</w:t>
      </w:r>
    </w:p>
    <w:p w:rsidR="00E64FBC" w:rsidRPr="00C51727" w:rsidRDefault="00E64FBC" w:rsidP="00AD67AA">
      <w:pPr>
        <w:pStyle w:val="libNormal"/>
        <w:rPr>
          <w:rtl/>
        </w:rPr>
      </w:pPr>
      <w:r w:rsidRPr="00C51727">
        <w:rPr>
          <w:rtl/>
        </w:rPr>
        <w:t>فقال دريد</w:t>
      </w:r>
      <w:r>
        <w:rPr>
          <w:rtl/>
        </w:rPr>
        <w:t xml:space="preserve">: </w:t>
      </w:r>
      <w:r w:rsidRPr="00C51727">
        <w:rPr>
          <w:rtl/>
        </w:rPr>
        <w:t>ما فعلت كعب وكلاب</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لم يحضر منهم أحد.</w:t>
      </w:r>
    </w:p>
    <w:p w:rsidR="00E64FBC" w:rsidRPr="00C51727" w:rsidRDefault="00E64FBC" w:rsidP="00AD67AA">
      <w:pPr>
        <w:pStyle w:val="libNormal"/>
        <w:rPr>
          <w:rtl/>
        </w:rPr>
      </w:pPr>
      <w:r w:rsidRPr="00C51727">
        <w:rPr>
          <w:rtl/>
        </w:rPr>
        <w:t>قال</w:t>
      </w:r>
      <w:r>
        <w:rPr>
          <w:rtl/>
        </w:rPr>
        <w:t xml:space="preserve">: </w:t>
      </w:r>
      <w:r w:rsidRPr="00C51727">
        <w:rPr>
          <w:rtl/>
        </w:rPr>
        <w:t>غاب الجدّ والحزم. لو كان يوم علاء وسعادة</w:t>
      </w:r>
      <w:r>
        <w:rPr>
          <w:rtl/>
        </w:rPr>
        <w:t xml:space="preserve">، </w:t>
      </w:r>
      <w:r w:rsidRPr="00C51727">
        <w:rPr>
          <w:rtl/>
        </w:rPr>
        <w:t>ما كانت تغيب كعب ولا كلاب.</w:t>
      </w:r>
    </w:p>
    <w:p w:rsidR="00E64FBC" w:rsidRPr="00C51727" w:rsidRDefault="00E64FBC" w:rsidP="00AD67AA">
      <w:pPr>
        <w:pStyle w:val="libNormal"/>
        <w:rPr>
          <w:rtl/>
        </w:rPr>
      </w:pPr>
      <w:r>
        <w:rPr>
          <w:rtl/>
        </w:rPr>
        <w:t>[</w:t>
      </w:r>
      <w:r w:rsidRPr="00C51727">
        <w:rPr>
          <w:rtl/>
        </w:rPr>
        <w:t>قال :</w:t>
      </w:r>
      <w:r>
        <w:rPr>
          <w:rtl/>
        </w:rPr>
        <w:t>]</w:t>
      </w:r>
      <w:r w:rsidRPr="00C51727">
        <w:rPr>
          <w:rtl/>
        </w:rPr>
        <w:t xml:space="preserve"> </w:t>
      </w:r>
      <w:r w:rsidRPr="00A73BDB">
        <w:rPr>
          <w:rStyle w:val="libFootnotenumChar"/>
          <w:rtl/>
        </w:rPr>
        <w:t>(3)</w:t>
      </w:r>
      <w:r w:rsidRPr="00C51727">
        <w:rPr>
          <w:rtl/>
        </w:rPr>
        <w:t xml:space="preserve"> فمن حضرها من هوازن</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عمرو بن عامر وعوف بن عامر.</w:t>
      </w:r>
    </w:p>
    <w:p w:rsidR="00E64FBC" w:rsidRPr="00C51727" w:rsidRDefault="00E64FBC" w:rsidP="00AD67AA">
      <w:pPr>
        <w:pStyle w:val="libNormal"/>
        <w:rPr>
          <w:rtl/>
        </w:rPr>
      </w:pPr>
      <w:r w:rsidRPr="00C51727">
        <w:rPr>
          <w:rtl/>
        </w:rPr>
        <w:t>قال</w:t>
      </w:r>
      <w:r>
        <w:rPr>
          <w:rtl/>
        </w:rPr>
        <w:t xml:space="preserve">: </w:t>
      </w:r>
      <w:r w:rsidRPr="00C51727">
        <w:rPr>
          <w:rtl/>
        </w:rPr>
        <w:t xml:space="preserve">ذانك </w:t>
      </w:r>
      <w:r w:rsidRPr="00A73BDB">
        <w:rPr>
          <w:rStyle w:val="libFootnotenumChar"/>
          <w:rtl/>
        </w:rPr>
        <w:t>(4)</w:t>
      </w:r>
      <w:r w:rsidRPr="00C51727">
        <w:rPr>
          <w:rtl/>
        </w:rPr>
        <w:t xml:space="preserve"> الجذعان </w:t>
      </w:r>
      <w:r w:rsidRPr="00A73BDB">
        <w:rPr>
          <w:rStyle w:val="libFootnotenumChar"/>
          <w:rtl/>
        </w:rPr>
        <w:t>(5)</w:t>
      </w:r>
      <w:r>
        <w:rPr>
          <w:rtl/>
        </w:rPr>
        <w:t xml:space="preserve">، </w:t>
      </w:r>
      <w:r w:rsidRPr="00C51727">
        <w:rPr>
          <w:rtl/>
        </w:rPr>
        <w:t>لا ينفعان ولا يضرّان.</w:t>
      </w:r>
    </w:p>
    <w:p w:rsidR="00E64FBC" w:rsidRPr="00C51727" w:rsidRDefault="00E64FBC" w:rsidP="00AD67AA">
      <w:pPr>
        <w:pStyle w:val="libNormal"/>
        <w:rPr>
          <w:rtl/>
        </w:rPr>
      </w:pPr>
      <w:r w:rsidRPr="00C51727">
        <w:rPr>
          <w:rtl/>
        </w:rPr>
        <w:t>ثمّ تنفّس دريد</w:t>
      </w:r>
      <w:r>
        <w:rPr>
          <w:rtl/>
        </w:rPr>
        <w:t xml:space="preserve">، </w:t>
      </w:r>
      <w:r w:rsidRPr="00C51727">
        <w:rPr>
          <w:rtl/>
        </w:rPr>
        <w:t>وقال</w:t>
      </w:r>
      <w:r>
        <w:rPr>
          <w:rtl/>
        </w:rPr>
        <w:t xml:space="preserve">: </w:t>
      </w:r>
      <w:r w:rsidRPr="00C51727">
        <w:rPr>
          <w:rtl/>
        </w:rPr>
        <w:t xml:space="preserve">حرب عوان </w:t>
      </w:r>
      <w:r w:rsidRPr="00A73BDB">
        <w:rPr>
          <w:rStyle w:val="libFootnotenumChar"/>
          <w:rtl/>
        </w:rPr>
        <w:t>(6)</w:t>
      </w:r>
      <w:r>
        <w:rPr>
          <w:rtl/>
        </w:rPr>
        <w:t>.</w:t>
      </w:r>
      <w:r w:rsidRPr="00C51727">
        <w:rPr>
          <w:rtl/>
        </w:rPr>
        <w:t xml:space="preserve"> ليتني فيها جذع أخبّ فيها وأضع أقود وطفاء الزّمع كأنّها شاة صدع.</w:t>
      </w:r>
    </w:p>
    <w:p w:rsidR="00E64FBC" w:rsidRPr="00C51727" w:rsidRDefault="00E64FBC" w:rsidP="00AD67AA">
      <w:pPr>
        <w:pStyle w:val="libNormal"/>
        <w:rPr>
          <w:rtl/>
        </w:rPr>
      </w:pPr>
      <w:r>
        <w:rPr>
          <w:rtl/>
        </w:rPr>
        <w:t>و</w:t>
      </w:r>
      <w:r w:rsidRPr="00C51727">
        <w:rPr>
          <w:rtl/>
        </w:rPr>
        <w:t>بلغ رسول الله</w:t>
      </w:r>
      <w:r>
        <w:rPr>
          <w:rtl/>
        </w:rPr>
        <w:t xml:space="preserve"> ـ </w:t>
      </w:r>
      <w:r w:rsidRPr="00C51727">
        <w:rPr>
          <w:rtl/>
        </w:rPr>
        <w:t>صلّى الله عليه وآله</w:t>
      </w:r>
      <w:r>
        <w:rPr>
          <w:rtl/>
        </w:rPr>
        <w:t xml:space="preserve"> ـ </w:t>
      </w:r>
      <w:r w:rsidRPr="00C51727">
        <w:rPr>
          <w:rtl/>
        </w:rPr>
        <w:t>اجتماع هوازن بأوطاس. فجمع القبائل ورغّبهم في الجهاد ووعدهم النّصر</w:t>
      </w:r>
      <w:r>
        <w:rPr>
          <w:rtl/>
        </w:rPr>
        <w:t xml:space="preserve">، </w:t>
      </w:r>
      <w:r w:rsidRPr="00C51727">
        <w:rPr>
          <w:rtl/>
        </w:rPr>
        <w:t>وأنّ الله قد وعده أن يغنمه أموالهم ونساءهم وذراريّهم. فرغب النّاس</w:t>
      </w:r>
      <w:r>
        <w:rPr>
          <w:rtl/>
        </w:rPr>
        <w:t xml:space="preserve">، </w:t>
      </w:r>
      <w:r w:rsidRPr="00C51727">
        <w:rPr>
          <w:rtl/>
        </w:rPr>
        <w:t>وخرجوا على راياتهم. وعقد اللّواء الأكبر ودفعه</w:t>
      </w:r>
      <w:r w:rsidR="00861BFB">
        <w:rPr>
          <w:rtl/>
        </w:rPr>
        <w:t xml:space="preserve"> إلى </w:t>
      </w:r>
      <w:r w:rsidRPr="00C51727">
        <w:rPr>
          <w:rtl/>
        </w:rPr>
        <w:t>أمير المؤمنين</w:t>
      </w:r>
      <w:r>
        <w:rPr>
          <w:rtl/>
        </w:rPr>
        <w:t xml:space="preserve"> ـ </w:t>
      </w:r>
      <w:r w:rsidRPr="00C51727">
        <w:rPr>
          <w:rtl/>
        </w:rPr>
        <w:t>عليه السّلام</w:t>
      </w:r>
      <w:r>
        <w:rPr>
          <w:rtl/>
        </w:rPr>
        <w:t xml:space="preserve"> ـ.</w:t>
      </w:r>
      <w:r w:rsidRPr="00C51727">
        <w:rPr>
          <w:rtl/>
        </w:rPr>
        <w:t xml:space="preserve"> وكلّ من دخل مكّة براية</w:t>
      </w:r>
      <w:r>
        <w:rPr>
          <w:rtl/>
        </w:rPr>
        <w:t xml:space="preserve">، </w:t>
      </w:r>
      <w:r w:rsidRPr="00C51727">
        <w:rPr>
          <w:rtl/>
        </w:rPr>
        <w:t>أمره أن يحملها. وخرج في اثني عشر ألف رجل</w:t>
      </w:r>
      <w:r>
        <w:rPr>
          <w:rtl/>
        </w:rPr>
        <w:t xml:space="preserve">، </w:t>
      </w:r>
      <w:r w:rsidRPr="00C51727">
        <w:rPr>
          <w:rtl/>
        </w:rPr>
        <w:t>عشرة آلاف ممّن كانوا معه.</w:t>
      </w:r>
    </w:p>
    <w:p w:rsidR="00E64FBC" w:rsidRPr="00C51727" w:rsidRDefault="00E64FBC" w:rsidP="00AD67AA">
      <w:pPr>
        <w:pStyle w:val="libNormal"/>
        <w:rPr>
          <w:rtl/>
        </w:rPr>
      </w:pPr>
      <w:r>
        <w:rPr>
          <w:rtl/>
        </w:rPr>
        <w:t>و</w:t>
      </w:r>
      <w:r w:rsidRPr="00C51727">
        <w:rPr>
          <w:rtl/>
        </w:rPr>
        <w:t>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وكان معه من بني سليم ألف رجل</w:t>
      </w:r>
      <w:r>
        <w:rPr>
          <w:rtl/>
        </w:rPr>
        <w:t xml:space="preserve">، </w:t>
      </w:r>
      <w:r w:rsidRPr="00C51727">
        <w:rPr>
          <w:rtl/>
        </w:rPr>
        <w:t>رئيسهم عبّاس بن مرداس السّلميّ. ومن مزينة ألف رجل.</w:t>
      </w:r>
    </w:p>
    <w:p w:rsidR="00E64FBC" w:rsidRPr="00C51727" w:rsidRDefault="00E64FBC" w:rsidP="00AD67AA">
      <w:pPr>
        <w:pStyle w:val="libNormal"/>
        <w:rPr>
          <w:rtl/>
        </w:rPr>
      </w:pPr>
      <w:r w:rsidRPr="00C51727">
        <w:rPr>
          <w:rtl/>
        </w:rPr>
        <w:t>رجع الحديث</w:t>
      </w:r>
      <w:r w:rsidR="00861BFB">
        <w:rPr>
          <w:rtl/>
        </w:rPr>
        <w:t xml:space="preserve"> إلى </w:t>
      </w:r>
      <w:r w:rsidRPr="00C51727">
        <w:rPr>
          <w:rtl/>
        </w:rPr>
        <w:t>عليّ بن إبراهيم</w:t>
      </w:r>
      <w:r>
        <w:rPr>
          <w:rtl/>
        </w:rPr>
        <w:t xml:space="preserve">، </w:t>
      </w:r>
      <w:r w:rsidRPr="00C51727">
        <w:rPr>
          <w:rtl/>
        </w:rPr>
        <w:t>قال</w:t>
      </w:r>
      <w:r>
        <w:rPr>
          <w:rtl/>
        </w:rPr>
        <w:t xml:space="preserve">: </w:t>
      </w:r>
      <w:r w:rsidRPr="00C51727">
        <w:rPr>
          <w:rtl/>
        </w:rPr>
        <w:t>فمضوا حتّى كان من القوم على مسيرة بعض ليلة.</w:t>
      </w:r>
    </w:p>
    <w:p w:rsidR="00E64FBC" w:rsidRPr="00C51727" w:rsidRDefault="00E64FBC" w:rsidP="00AD67AA">
      <w:pPr>
        <w:pStyle w:val="libNormal"/>
        <w:rPr>
          <w:rtl/>
        </w:rPr>
      </w:pPr>
      <w:r w:rsidRPr="00C51727">
        <w:rPr>
          <w:rtl/>
        </w:rPr>
        <w:t>قال</w:t>
      </w:r>
      <w:r>
        <w:rPr>
          <w:rtl/>
        </w:rPr>
        <w:t xml:space="preserve">: </w:t>
      </w:r>
      <w:r w:rsidRPr="00C51727">
        <w:rPr>
          <w:rtl/>
        </w:rPr>
        <w:t>وقال مالك بن عوف لقومه</w:t>
      </w:r>
      <w:r>
        <w:rPr>
          <w:rtl/>
        </w:rPr>
        <w:t xml:space="preserve">: </w:t>
      </w:r>
      <w:r w:rsidRPr="00C51727">
        <w:rPr>
          <w:rtl/>
        </w:rPr>
        <w:t>ليصيّر كلّ رجل منكم أهله وماله خلف ظهره</w:t>
      </w:r>
      <w:r>
        <w:rPr>
          <w:rtl/>
        </w:rPr>
        <w:t xml:space="preserve">، </w:t>
      </w:r>
      <w:r w:rsidRPr="00C51727">
        <w:rPr>
          <w:rtl/>
        </w:rPr>
        <w:t>واكسروا جفون سيوفكم</w:t>
      </w:r>
      <w:r>
        <w:rPr>
          <w:rtl/>
        </w:rPr>
        <w:t xml:space="preserve">، </w:t>
      </w:r>
      <w:r w:rsidRPr="00C51727">
        <w:rPr>
          <w:rtl/>
        </w:rPr>
        <w:t>واكمنوا في شعاب هذا الوادي وفي الشّجر. فإذا كان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كبر</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3)</w:t>
      </w:r>
      <w:r>
        <w:rPr>
          <w:rtl/>
        </w:rPr>
        <w:t xml:space="preserve"> ـ </w:t>
      </w:r>
      <w:r w:rsidRPr="00686E7B">
        <w:rPr>
          <w:rtl/>
        </w:rPr>
        <w:t>من المصدر.</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ذينك</w:t>
      </w:r>
      <w:r>
        <w:rPr>
          <w:rtl/>
        </w:rPr>
        <w:t>.</w:t>
      </w:r>
    </w:p>
    <w:p w:rsidR="00E64FBC" w:rsidRPr="00C51727" w:rsidRDefault="00E64FBC" w:rsidP="002D110A">
      <w:pPr>
        <w:pStyle w:val="libFootnote0"/>
        <w:rPr>
          <w:rtl/>
        </w:rPr>
      </w:pPr>
      <w:r>
        <w:rPr>
          <w:rtl/>
        </w:rPr>
        <w:t>(</w:t>
      </w:r>
      <w:r w:rsidRPr="00C51727">
        <w:rPr>
          <w:rtl/>
        </w:rPr>
        <w:t>5) الجذع من البهائم</w:t>
      </w:r>
      <w:r>
        <w:rPr>
          <w:rtl/>
        </w:rPr>
        <w:t xml:space="preserve">: </w:t>
      </w:r>
      <w:r w:rsidRPr="00C51727">
        <w:rPr>
          <w:rtl/>
        </w:rPr>
        <w:t>الشابّ الحدث</w:t>
      </w:r>
      <w:r>
        <w:rPr>
          <w:rtl/>
        </w:rPr>
        <w:t>.</w:t>
      </w:r>
      <w:r w:rsidRPr="00C51727">
        <w:rPr>
          <w:rtl/>
        </w:rPr>
        <w:t xml:space="preserve"> يريد أنّهما ضعيفان في الحرب بمنزلة الجذع في سنّه</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هوان</w:t>
      </w:r>
      <w:r>
        <w:rPr>
          <w:rtl/>
        </w:rPr>
        <w:t>.</w:t>
      </w:r>
    </w:p>
    <w:p w:rsidR="00E64FBC" w:rsidRPr="00C51727" w:rsidRDefault="00E64FBC" w:rsidP="00A6661E">
      <w:pPr>
        <w:pStyle w:val="libFootnote"/>
        <w:rPr>
          <w:rtl/>
        </w:rPr>
      </w:pPr>
      <w:r w:rsidRPr="00C51727">
        <w:rPr>
          <w:rtl/>
        </w:rPr>
        <w:t>والحرب العوان</w:t>
      </w:r>
      <w:r>
        <w:rPr>
          <w:rtl/>
        </w:rPr>
        <w:t xml:space="preserve">: </w:t>
      </w:r>
      <w:r w:rsidRPr="00C51727">
        <w:rPr>
          <w:rtl/>
        </w:rPr>
        <w:t>أشدّ الحروب</w:t>
      </w:r>
      <w:r>
        <w:rPr>
          <w:rtl/>
        </w:rPr>
        <w:t>.</w:t>
      </w:r>
    </w:p>
    <w:p w:rsidR="00E64FBC" w:rsidRPr="00C51727" w:rsidRDefault="00E64FBC" w:rsidP="004A4D29">
      <w:pPr>
        <w:pStyle w:val="libNormal0"/>
        <w:rPr>
          <w:rtl/>
        </w:rPr>
      </w:pPr>
      <w:r>
        <w:rPr>
          <w:rtl/>
        </w:rPr>
        <w:br w:type="page"/>
      </w:r>
      <w:r w:rsidRPr="00C51727">
        <w:rPr>
          <w:rtl/>
        </w:rPr>
        <w:lastRenderedPageBreak/>
        <w:t>غلس الصّبح</w:t>
      </w:r>
      <w:r>
        <w:rPr>
          <w:rtl/>
        </w:rPr>
        <w:t xml:space="preserve">، </w:t>
      </w:r>
      <w:r w:rsidRPr="00C51727">
        <w:rPr>
          <w:rtl/>
        </w:rPr>
        <w:t xml:space="preserve">فاحملوا حملة رجل واحد وهدّوا </w:t>
      </w:r>
      <w:r w:rsidRPr="00A73BDB">
        <w:rPr>
          <w:rStyle w:val="libFootnotenumChar"/>
          <w:rtl/>
        </w:rPr>
        <w:t>(1)</w:t>
      </w:r>
      <w:r w:rsidRPr="00C51727">
        <w:rPr>
          <w:rtl/>
        </w:rPr>
        <w:t xml:space="preserve"> القوم. فإنّ محمّدا لم يلق أحدا يحسن الحرب.</w:t>
      </w:r>
    </w:p>
    <w:p w:rsidR="00E64FBC" w:rsidRPr="00C51727" w:rsidRDefault="00E64FBC" w:rsidP="00AD67AA">
      <w:pPr>
        <w:pStyle w:val="libNormal"/>
        <w:rPr>
          <w:rtl/>
        </w:rPr>
      </w:pPr>
      <w:r w:rsidRPr="00C51727">
        <w:rPr>
          <w:rtl/>
        </w:rPr>
        <w:t>قال</w:t>
      </w:r>
      <w:r>
        <w:rPr>
          <w:rtl/>
        </w:rPr>
        <w:t xml:space="preserve">: </w:t>
      </w:r>
      <w:r w:rsidRPr="00C51727">
        <w:rPr>
          <w:rtl/>
        </w:rPr>
        <w:t>فلمّا صلّى رسول الله</w:t>
      </w:r>
      <w:r>
        <w:rPr>
          <w:rtl/>
        </w:rPr>
        <w:t xml:space="preserve"> ـ </w:t>
      </w:r>
      <w:r w:rsidRPr="00C51727">
        <w:rPr>
          <w:rtl/>
        </w:rPr>
        <w:t>صلّى الله عليه وآله</w:t>
      </w:r>
      <w:r>
        <w:rPr>
          <w:rtl/>
        </w:rPr>
        <w:t xml:space="preserve"> ـ </w:t>
      </w:r>
      <w:r w:rsidRPr="00C51727">
        <w:rPr>
          <w:rtl/>
        </w:rPr>
        <w:t>الغداة</w:t>
      </w:r>
      <w:r>
        <w:rPr>
          <w:rtl/>
        </w:rPr>
        <w:t xml:space="preserve">، </w:t>
      </w:r>
      <w:r w:rsidRPr="00C51727">
        <w:rPr>
          <w:rtl/>
        </w:rPr>
        <w:t>انحدر في وادي حنين</w:t>
      </w:r>
      <w:r>
        <w:rPr>
          <w:rtl/>
        </w:rPr>
        <w:t xml:space="preserve">، </w:t>
      </w:r>
      <w:r w:rsidRPr="00C51727">
        <w:rPr>
          <w:rtl/>
        </w:rPr>
        <w:t>وهو واد له انحدار بعيد. وكانت بنو سليم على مقدّمته</w:t>
      </w:r>
      <w:r>
        <w:rPr>
          <w:rtl/>
        </w:rPr>
        <w:t xml:space="preserve">، </w:t>
      </w:r>
      <w:r w:rsidRPr="00C51727">
        <w:rPr>
          <w:rtl/>
        </w:rPr>
        <w:t>فخرج عليهم كتائب هوازن من كلّ ناحية</w:t>
      </w:r>
      <w:r>
        <w:rPr>
          <w:rtl/>
        </w:rPr>
        <w:t xml:space="preserve">، </w:t>
      </w:r>
      <w:r w:rsidRPr="00C51727">
        <w:rPr>
          <w:rtl/>
        </w:rPr>
        <w:t>فانهزمت بنو سليم وانهزم من ورائهم</w:t>
      </w:r>
      <w:r>
        <w:rPr>
          <w:rtl/>
        </w:rPr>
        <w:t xml:space="preserve">، </w:t>
      </w:r>
      <w:r w:rsidRPr="00C51727">
        <w:rPr>
          <w:rtl/>
        </w:rPr>
        <w:t>ولم يبق أحد إلّا انهزم. وبقي أمير المؤمنين</w:t>
      </w:r>
      <w:r>
        <w:rPr>
          <w:rtl/>
        </w:rPr>
        <w:t xml:space="preserve"> ـ </w:t>
      </w:r>
      <w:r w:rsidRPr="00C51727">
        <w:rPr>
          <w:rtl/>
        </w:rPr>
        <w:t>عليه السّلام</w:t>
      </w:r>
      <w:r>
        <w:rPr>
          <w:rtl/>
        </w:rPr>
        <w:t xml:space="preserve"> ـ </w:t>
      </w:r>
      <w:r w:rsidRPr="00C51727">
        <w:rPr>
          <w:rtl/>
        </w:rPr>
        <w:t>يقاتلهم في نفر قليل. ومرّ المنهزمون برسول الله</w:t>
      </w:r>
      <w:r>
        <w:rPr>
          <w:rtl/>
        </w:rPr>
        <w:t xml:space="preserve"> ـ </w:t>
      </w:r>
      <w:r w:rsidRPr="00C51727">
        <w:rPr>
          <w:rtl/>
        </w:rPr>
        <w:t>صلّى الله عليه وآله</w:t>
      </w:r>
      <w:r>
        <w:rPr>
          <w:rtl/>
        </w:rPr>
        <w:t xml:space="preserve"> ـ </w:t>
      </w:r>
      <w:r w:rsidRPr="00C51727">
        <w:rPr>
          <w:rtl/>
        </w:rPr>
        <w:t>لا يلوون على شيء. وكان العبّاس أخذ بلجام بغلة رسول الله</w:t>
      </w:r>
      <w:r>
        <w:rPr>
          <w:rtl/>
        </w:rPr>
        <w:t xml:space="preserve"> ـ </w:t>
      </w:r>
      <w:r w:rsidRPr="00C51727">
        <w:rPr>
          <w:rtl/>
        </w:rPr>
        <w:t>صلّى الله عليه وآله</w:t>
      </w:r>
      <w:r>
        <w:rPr>
          <w:rtl/>
        </w:rPr>
        <w:t xml:space="preserve"> ـ </w:t>
      </w:r>
      <w:r w:rsidRPr="00C51727">
        <w:rPr>
          <w:rtl/>
        </w:rPr>
        <w:t>عن يمينه وأبو سفيان بن الحارث بن عبد المطلب عن يساره.</w:t>
      </w:r>
    </w:p>
    <w:p w:rsidR="00E64FBC" w:rsidRPr="00C51727" w:rsidRDefault="00E64FBC" w:rsidP="00AD67AA">
      <w:pPr>
        <w:pStyle w:val="libNormal"/>
        <w:rPr>
          <w:rtl/>
        </w:rPr>
      </w:pPr>
      <w:r w:rsidRPr="00C51727">
        <w:rPr>
          <w:rtl/>
        </w:rPr>
        <w:t>فأقبل رسول الله</w:t>
      </w:r>
      <w:r>
        <w:rPr>
          <w:rtl/>
        </w:rPr>
        <w:t xml:space="preserve"> ـ </w:t>
      </w:r>
      <w:r w:rsidRPr="00C51727">
        <w:rPr>
          <w:rtl/>
        </w:rPr>
        <w:t>صلّى الله عليه وآله</w:t>
      </w:r>
      <w:r>
        <w:rPr>
          <w:rtl/>
        </w:rPr>
        <w:t xml:space="preserve"> ـ </w:t>
      </w:r>
      <w:r w:rsidRPr="00C51727">
        <w:rPr>
          <w:rtl/>
        </w:rPr>
        <w:t>ينادي</w:t>
      </w:r>
      <w:r>
        <w:rPr>
          <w:rtl/>
        </w:rPr>
        <w:t xml:space="preserve">: </w:t>
      </w:r>
      <w:r w:rsidRPr="00C51727">
        <w:rPr>
          <w:rtl/>
        </w:rPr>
        <w:t>يا معشر الأنصار</w:t>
      </w:r>
      <w:r>
        <w:rPr>
          <w:rtl/>
        </w:rPr>
        <w:t>،</w:t>
      </w:r>
      <w:r w:rsidR="00861BFB">
        <w:rPr>
          <w:rtl/>
        </w:rPr>
        <w:t xml:space="preserve"> إلى </w:t>
      </w:r>
      <w:r w:rsidRPr="00C51727">
        <w:rPr>
          <w:rtl/>
        </w:rPr>
        <w:t>أين المفرّ</w:t>
      </w:r>
      <w:r>
        <w:rPr>
          <w:rtl/>
        </w:rPr>
        <w:t>؟</w:t>
      </w:r>
    </w:p>
    <w:p w:rsidR="00E64FBC" w:rsidRPr="00C51727" w:rsidRDefault="00E64FBC" w:rsidP="00AD67AA">
      <w:pPr>
        <w:pStyle w:val="libNormal"/>
        <w:rPr>
          <w:rtl/>
        </w:rPr>
      </w:pPr>
      <w:r w:rsidRPr="00C51727">
        <w:rPr>
          <w:rtl/>
        </w:rPr>
        <w:t xml:space="preserve">إليّ </w:t>
      </w:r>
      <w:r w:rsidRPr="00A73BDB">
        <w:rPr>
          <w:rStyle w:val="libFootnotenumChar"/>
          <w:rtl/>
        </w:rPr>
        <w:t>(2)</w:t>
      </w:r>
      <w:r w:rsidRPr="00C51727">
        <w:rPr>
          <w:rtl/>
        </w:rPr>
        <w:t xml:space="preserve"> أنا رسول الله. فلم يلو أحد عليه.</w:t>
      </w:r>
    </w:p>
    <w:p w:rsidR="00E64FBC" w:rsidRPr="00C51727" w:rsidRDefault="00E64FBC" w:rsidP="00AD67AA">
      <w:pPr>
        <w:pStyle w:val="libNormal"/>
        <w:rPr>
          <w:rtl/>
        </w:rPr>
      </w:pPr>
      <w:r>
        <w:rPr>
          <w:rtl/>
        </w:rPr>
        <w:t>و</w:t>
      </w:r>
      <w:r w:rsidRPr="00C51727">
        <w:rPr>
          <w:rtl/>
        </w:rPr>
        <w:t>كانت نسيبة بنت كعب المازنيّة تحثو في وجوه المنهزمين التّراب</w:t>
      </w:r>
      <w:r>
        <w:rPr>
          <w:rtl/>
        </w:rPr>
        <w:t xml:space="preserve">، </w:t>
      </w:r>
      <w:r w:rsidRPr="00C51727">
        <w:rPr>
          <w:rtl/>
        </w:rPr>
        <w:t>وتقول</w:t>
      </w:r>
      <w:r>
        <w:rPr>
          <w:rtl/>
        </w:rPr>
        <w:t>:</w:t>
      </w:r>
      <w:r w:rsidR="00861BFB">
        <w:rPr>
          <w:rtl/>
        </w:rPr>
        <w:t xml:space="preserve"> إلى </w:t>
      </w:r>
      <w:r w:rsidRPr="00C51727">
        <w:rPr>
          <w:rtl/>
        </w:rPr>
        <w:t>أين تفرّون عن الله وعن رسوله</w:t>
      </w:r>
      <w:r>
        <w:rPr>
          <w:rtl/>
        </w:rPr>
        <w:t>؟</w:t>
      </w:r>
      <w:r w:rsidRPr="00C51727">
        <w:rPr>
          <w:rtl/>
        </w:rPr>
        <w:t xml:space="preserve"> ومرّ بها عمر</w:t>
      </w:r>
      <w:r>
        <w:rPr>
          <w:rtl/>
        </w:rPr>
        <w:t xml:space="preserve">، </w:t>
      </w:r>
      <w:r w:rsidRPr="00C51727">
        <w:rPr>
          <w:rtl/>
        </w:rPr>
        <w:t>فقالت له</w:t>
      </w:r>
      <w:r>
        <w:rPr>
          <w:rtl/>
        </w:rPr>
        <w:t xml:space="preserve">: </w:t>
      </w:r>
      <w:r w:rsidRPr="00C51727">
        <w:rPr>
          <w:rtl/>
        </w:rPr>
        <w:t>ويلك ما هذا الّذي صنعت</w:t>
      </w:r>
      <w:r>
        <w:rPr>
          <w:rtl/>
        </w:rPr>
        <w:t>؟</w:t>
      </w:r>
    </w:p>
    <w:p w:rsidR="00E64FBC" w:rsidRPr="00C51727" w:rsidRDefault="00E64FBC" w:rsidP="00AD67AA">
      <w:pPr>
        <w:pStyle w:val="libNormal"/>
        <w:rPr>
          <w:rtl/>
        </w:rPr>
      </w:pPr>
      <w:r w:rsidRPr="00C51727">
        <w:rPr>
          <w:rtl/>
        </w:rPr>
        <w:t>فقال لها</w:t>
      </w:r>
      <w:r>
        <w:rPr>
          <w:rtl/>
        </w:rPr>
        <w:t xml:space="preserve">: </w:t>
      </w:r>
      <w:r w:rsidRPr="00C51727">
        <w:rPr>
          <w:rtl/>
        </w:rPr>
        <w:t>هذا أمر الله.</w:t>
      </w:r>
    </w:p>
    <w:p w:rsidR="00E64FBC" w:rsidRPr="00C51727" w:rsidRDefault="00E64FBC" w:rsidP="00AD67AA">
      <w:pPr>
        <w:pStyle w:val="libNormal"/>
        <w:rPr>
          <w:rtl/>
        </w:rPr>
      </w:pPr>
      <w:r w:rsidRPr="00C51727">
        <w:rPr>
          <w:rtl/>
        </w:rPr>
        <w:t>فلمّا رأى رسول الله</w:t>
      </w:r>
      <w:r>
        <w:rPr>
          <w:rtl/>
        </w:rPr>
        <w:t xml:space="preserve"> ـ </w:t>
      </w:r>
      <w:r w:rsidRPr="00C51727">
        <w:rPr>
          <w:rtl/>
        </w:rPr>
        <w:t>صلّى الله عليه وآله</w:t>
      </w:r>
      <w:r>
        <w:rPr>
          <w:rtl/>
        </w:rPr>
        <w:t xml:space="preserve"> ـ </w:t>
      </w:r>
      <w:r w:rsidRPr="00C51727">
        <w:rPr>
          <w:rtl/>
        </w:rPr>
        <w:t>الهزيمة</w:t>
      </w:r>
      <w:r>
        <w:rPr>
          <w:rtl/>
        </w:rPr>
        <w:t xml:space="preserve">، </w:t>
      </w:r>
      <w:r w:rsidRPr="00C51727">
        <w:rPr>
          <w:rtl/>
        </w:rPr>
        <w:t>ركض يحوم على بغلته وقد شهر سيفه. فقال</w:t>
      </w:r>
      <w:r>
        <w:rPr>
          <w:rtl/>
        </w:rPr>
        <w:t xml:space="preserve">: </w:t>
      </w:r>
      <w:r w:rsidRPr="00C51727">
        <w:rPr>
          <w:rtl/>
        </w:rPr>
        <w:t>يا عبّاس</w:t>
      </w:r>
      <w:r>
        <w:rPr>
          <w:rtl/>
        </w:rPr>
        <w:t xml:space="preserve">، </w:t>
      </w:r>
      <w:r w:rsidRPr="00C51727">
        <w:rPr>
          <w:rtl/>
        </w:rPr>
        <w:t xml:space="preserve">اصعد هذا الظّرب </w:t>
      </w:r>
      <w:r w:rsidRPr="00A73BDB">
        <w:rPr>
          <w:rStyle w:val="libFootnotenumChar"/>
          <w:rtl/>
        </w:rPr>
        <w:t>(3)</w:t>
      </w:r>
      <w:r w:rsidRPr="00C51727">
        <w:rPr>
          <w:rtl/>
        </w:rPr>
        <w:t xml:space="preserve"> وناد</w:t>
      </w:r>
      <w:r>
        <w:rPr>
          <w:rtl/>
        </w:rPr>
        <w:t xml:space="preserve">: </w:t>
      </w:r>
      <w:r w:rsidRPr="00C51727">
        <w:rPr>
          <w:rtl/>
        </w:rPr>
        <w:t>يا أصحاب البقرة</w:t>
      </w:r>
      <w:r>
        <w:rPr>
          <w:rtl/>
        </w:rPr>
        <w:t xml:space="preserve">، </w:t>
      </w:r>
      <w:r w:rsidRPr="00C51727">
        <w:rPr>
          <w:rtl/>
        </w:rPr>
        <w:t>ويا أصحاب الشّجرة</w:t>
      </w:r>
      <w:r>
        <w:rPr>
          <w:rtl/>
        </w:rPr>
        <w:t>،</w:t>
      </w:r>
      <w:r w:rsidR="00861BFB">
        <w:rPr>
          <w:rtl/>
        </w:rPr>
        <w:t xml:space="preserve"> إلى </w:t>
      </w:r>
      <w:r w:rsidRPr="00C51727">
        <w:rPr>
          <w:rtl/>
        </w:rPr>
        <w:t>أين تفرّون</w:t>
      </w:r>
      <w:r>
        <w:rPr>
          <w:rtl/>
        </w:rPr>
        <w:t>؟</w:t>
      </w:r>
      <w:r w:rsidRPr="00C51727">
        <w:rPr>
          <w:rtl/>
        </w:rPr>
        <w:t xml:space="preserve"> هذا رسول الله</w:t>
      </w:r>
      <w:r>
        <w:rPr>
          <w:rtl/>
        </w:rPr>
        <w:t xml:space="preserve"> ـ </w:t>
      </w:r>
      <w:r w:rsidRPr="00C51727">
        <w:rPr>
          <w:rtl/>
        </w:rPr>
        <w:t>صلّى الله عليه وآله</w:t>
      </w:r>
      <w:r>
        <w:rPr>
          <w:rtl/>
        </w:rPr>
        <w:t xml:space="preserve"> ـ.</w:t>
      </w:r>
    </w:p>
    <w:p w:rsidR="00E64FBC" w:rsidRPr="00C51727" w:rsidRDefault="00E64FBC" w:rsidP="00906EEB">
      <w:pPr>
        <w:pStyle w:val="libNormal"/>
        <w:rPr>
          <w:rtl/>
        </w:rPr>
      </w:pPr>
      <w:r w:rsidRPr="00C51727">
        <w:rPr>
          <w:rtl/>
        </w:rPr>
        <w:t>ثمّ رفع رسول الله</w:t>
      </w:r>
      <w:r>
        <w:rPr>
          <w:rtl/>
        </w:rPr>
        <w:t xml:space="preserve"> ـ </w:t>
      </w:r>
      <w:r w:rsidRPr="00C51727">
        <w:rPr>
          <w:rtl/>
        </w:rPr>
        <w:t>صلّى الله عليه وآله</w:t>
      </w:r>
      <w:r>
        <w:rPr>
          <w:rtl/>
        </w:rPr>
        <w:t xml:space="preserve"> ـ </w:t>
      </w:r>
      <w:r w:rsidRPr="00C51727">
        <w:rPr>
          <w:rtl/>
        </w:rPr>
        <w:t>يده فقال</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لك الحمد وإليك المشتكى وأنت المستعان.</w:t>
      </w:r>
    </w:p>
    <w:p w:rsidR="00E64FBC" w:rsidRPr="00C51727" w:rsidRDefault="00E64FBC" w:rsidP="00AD67AA">
      <w:pPr>
        <w:pStyle w:val="libNormal"/>
        <w:rPr>
          <w:rtl/>
        </w:rPr>
      </w:pPr>
      <w:r w:rsidRPr="00C51727">
        <w:rPr>
          <w:rtl/>
        </w:rPr>
        <w:t>فنزل عليه جبرئيل</w:t>
      </w:r>
      <w:r>
        <w:rPr>
          <w:rtl/>
        </w:rPr>
        <w:t xml:space="preserve"> ـ </w:t>
      </w:r>
      <w:r w:rsidRPr="00C51727">
        <w:rPr>
          <w:rtl/>
        </w:rPr>
        <w:t>عليه السّلام</w:t>
      </w:r>
      <w:r>
        <w:rPr>
          <w:rtl/>
        </w:rPr>
        <w:t xml:space="preserve"> ـ </w:t>
      </w:r>
      <w:r w:rsidRPr="00C51727">
        <w:rPr>
          <w:rtl/>
        </w:rPr>
        <w:t>فقال</w:t>
      </w:r>
      <w:r>
        <w:rPr>
          <w:rtl/>
        </w:rPr>
        <w:t xml:space="preserve">: </w:t>
      </w:r>
      <w:r w:rsidRPr="00C51727">
        <w:rPr>
          <w:rtl/>
        </w:rPr>
        <w:t>يا رسول الله</w:t>
      </w:r>
      <w:r>
        <w:rPr>
          <w:rtl/>
        </w:rPr>
        <w:t xml:space="preserve">، </w:t>
      </w:r>
      <w:r w:rsidRPr="00C51727">
        <w:rPr>
          <w:rtl/>
        </w:rPr>
        <w:t xml:space="preserve">دعوت بما دعا به موسى حين </w:t>
      </w:r>
      <w:r w:rsidRPr="00A73BDB">
        <w:rPr>
          <w:rStyle w:val="libFootnotenumChar"/>
          <w:rtl/>
        </w:rPr>
        <w:t>(4)</w:t>
      </w:r>
      <w:r w:rsidRPr="00C51727">
        <w:rPr>
          <w:rtl/>
        </w:rPr>
        <w:t xml:space="preserve"> فلق الله له البحر ونجّاه من فرعون.</w:t>
      </w:r>
    </w:p>
    <w:p w:rsidR="00E64FBC" w:rsidRPr="00C51727" w:rsidRDefault="00E64FBC" w:rsidP="00AD67AA">
      <w:pPr>
        <w:pStyle w:val="libNormal"/>
        <w:rPr>
          <w:rtl/>
        </w:rPr>
      </w:pPr>
      <w:r w:rsidRPr="00C51727">
        <w:rPr>
          <w:rtl/>
        </w:rPr>
        <w:t>ثمّ قال رسول الله</w:t>
      </w:r>
      <w:r>
        <w:rPr>
          <w:rtl/>
        </w:rPr>
        <w:t xml:space="preserve"> ـ </w:t>
      </w:r>
      <w:r w:rsidRPr="00C51727">
        <w:rPr>
          <w:rtl/>
        </w:rPr>
        <w:t>صلّى الله عليه وآله</w:t>
      </w:r>
      <w:r>
        <w:rPr>
          <w:rtl/>
        </w:rPr>
        <w:t xml:space="preserve"> ـ </w:t>
      </w:r>
      <w:r w:rsidRPr="00C51727">
        <w:rPr>
          <w:rtl/>
        </w:rPr>
        <w:t>لأبي سفيان بن الحارث</w:t>
      </w:r>
      <w:r>
        <w:rPr>
          <w:rtl/>
        </w:rPr>
        <w:t xml:space="preserve">: </w:t>
      </w:r>
      <w:r w:rsidRPr="00C51727">
        <w:rPr>
          <w:rtl/>
        </w:rPr>
        <w:t>ناولني كفّا من حصى.</w:t>
      </w:r>
    </w:p>
    <w:p w:rsidR="00E64FBC" w:rsidRPr="00C51727" w:rsidRDefault="00E64FBC" w:rsidP="00AD67AA">
      <w:pPr>
        <w:pStyle w:val="libNormal"/>
        <w:rPr>
          <w:rtl/>
        </w:rPr>
      </w:pPr>
      <w:r w:rsidRPr="00C51727">
        <w:rPr>
          <w:rtl/>
        </w:rPr>
        <w:t>فناوله</w:t>
      </w:r>
      <w:r>
        <w:rPr>
          <w:rtl/>
        </w:rPr>
        <w:t xml:space="preserve">، </w:t>
      </w:r>
      <w:r w:rsidRPr="00C51727">
        <w:rPr>
          <w:rtl/>
        </w:rPr>
        <w:t>فرماه في وجوه المشركين. ثمّ قال</w:t>
      </w:r>
      <w:r>
        <w:rPr>
          <w:rtl/>
        </w:rPr>
        <w:t xml:space="preserve">: </w:t>
      </w:r>
      <w:r w:rsidRPr="00C51727">
        <w:rPr>
          <w:rtl/>
        </w:rPr>
        <w:t>شاهت الوجوه. ثمّ رفع رأسه إلى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هدّ الشيء</w:t>
      </w:r>
      <w:r>
        <w:rPr>
          <w:rtl/>
        </w:rPr>
        <w:t xml:space="preserve">: </w:t>
      </w:r>
      <w:r w:rsidRPr="00C51727">
        <w:rPr>
          <w:rtl/>
        </w:rPr>
        <w:t>كسره</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ألا</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الطرف</w:t>
      </w:r>
      <w:r>
        <w:rPr>
          <w:rtl/>
        </w:rPr>
        <w:t>.</w:t>
      </w:r>
    </w:p>
    <w:p w:rsidR="00E64FBC" w:rsidRPr="00C51727" w:rsidRDefault="00E64FBC" w:rsidP="00A6661E">
      <w:pPr>
        <w:pStyle w:val="libFootnote"/>
        <w:rPr>
          <w:rtl/>
        </w:rPr>
      </w:pPr>
      <w:r w:rsidRPr="00C51727">
        <w:rPr>
          <w:rtl/>
        </w:rPr>
        <w:t>والظّرب</w:t>
      </w:r>
      <w:r>
        <w:rPr>
          <w:rtl/>
        </w:rPr>
        <w:t xml:space="preserve">: </w:t>
      </w:r>
      <w:r w:rsidRPr="00C51727">
        <w:rPr>
          <w:rtl/>
        </w:rPr>
        <w:t>التلّ من الرمل</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حيث</w:t>
      </w:r>
      <w:r>
        <w:rPr>
          <w:rtl/>
        </w:rPr>
        <w:t>.</w:t>
      </w:r>
    </w:p>
    <w:p w:rsidR="00E64FBC" w:rsidRPr="00C51727" w:rsidRDefault="00E64FBC" w:rsidP="00906EEB">
      <w:pPr>
        <w:pStyle w:val="libNormal0"/>
        <w:rPr>
          <w:rtl/>
        </w:rPr>
      </w:pPr>
      <w:r>
        <w:rPr>
          <w:rtl/>
        </w:rPr>
        <w:br w:type="page"/>
      </w:r>
      <w:r w:rsidRPr="00C51727">
        <w:rPr>
          <w:rtl/>
        </w:rPr>
        <w:lastRenderedPageBreak/>
        <w:t>السّماء وقال</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إن تهلك هذه العصابة</w:t>
      </w:r>
      <w:r>
        <w:rPr>
          <w:rtl/>
        </w:rPr>
        <w:t xml:space="preserve">، </w:t>
      </w:r>
      <w:r w:rsidRPr="00C51727">
        <w:rPr>
          <w:rtl/>
        </w:rPr>
        <w:t>لم تعبد. وإن شئت أن لا تعبد</w:t>
      </w:r>
      <w:r>
        <w:rPr>
          <w:rtl/>
        </w:rPr>
        <w:t xml:space="preserve">، </w:t>
      </w:r>
      <w:r w:rsidRPr="00C51727">
        <w:rPr>
          <w:rtl/>
        </w:rPr>
        <w:t>لا تعبد.</w:t>
      </w:r>
    </w:p>
    <w:p w:rsidR="00E64FBC" w:rsidRPr="00C51727" w:rsidRDefault="00E64FBC" w:rsidP="00AD67AA">
      <w:pPr>
        <w:pStyle w:val="libNormal"/>
        <w:rPr>
          <w:rtl/>
        </w:rPr>
      </w:pPr>
      <w:r w:rsidRPr="00C51727">
        <w:rPr>
          <w:rtl/>
        </w:rPr>
        <w:t>فلمّا سمعت الأنصار نداء العبّاس</w:t>
      </w:r>
      <w:r>
        <w:rPr>
          <w:rtl/>
        </w:rPr>
        <w:t xml:space="preserve">، </w:t>
      </w:r>
      <w:r w:rsidRPr="00C51727">
        <w:rPr>
          <w:rtl/>
        </w:rPr>
        <w:t>عطفوا وكسروا جفون سيوفهم وهم يقولون</w:t>
      </w:r>
      <w:r>
        <w:rPr>
          <w:rtl/>
        </w:rPr>
        <w:t xml:space="preserve">: </w:t>
      </w:r>
      <w:r w:rsidRPr="00C51727">
        <w:rPr>
          <w:rtl/>
        </w:rPr>
        <w:t>لبّيك. ومرّوا برسول الله</w:t>
      </w:r>
      <w:r>
        <w:rPr>
          <w:rtl/>
        </w:rPr>
        <w:t xml:space="preserve"> ـ </w:t>
      </w:r>
      <w:r w:rsidRPr="00C51727">
        <w:rPr>
          <w:rtl/>
        </w:rPr>
        <w:t>صلّى الله عليه وآله</w:t>
      </w:r>
      <w:r>
        <w:rPr>
          <w:rtl/>
        </w:rPr>
        <w:t xml:space="preserve"> ـ </w:t>
      </w:r>
      <w:r w:rsidRPr="00C51727">
        <w:rPr>
          <w:rtl/>
        </w:rPr>
        <w:t>واستحيوا أن يرجعوا إليه ولحقوا بالرّاية.</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للعبّاس</w:t>
      </w:r>
      <w:r>
        <w:rPr>
          <w:rtl/>
        </w:rPr>
        <w:t xml:space="preserve">: </w:t>
      </w:r>
      <w:r w:rsidRPr="00C51727">
        <w:rPr>
          <w:rtl/>
        </w:rPr>
        <w:t>من هؤلاء</w:t>
      </w:r>
      <w:r>
        <w:rPr>
          <w:rtl/>
        </w:rPr>
        <w:t xml:space="preserve">، </w:t>
      </w:r>
      <w:r w:rsidRPr="00C51727">
        <w:rPr>
          <w:rtl/>
        </w:rPr>
        <w:t>يا أبا الفضل</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يا رسول الله</w:t>
      </w:r>
      <w:r>
        <w:rPr>
          <w:rtl/>
        </w:rPr>
        <w:t xml:space="preserve">، </w:t>
      </w:r>
      <w:r w:rsidRPr="00C51727">
        <w:rPr>
          <w:rtl/>
        </w:rPr>
        <w:t>هؤلاء الأنصار.</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الآن حمي الوطيس.</w:t>
      </w:r>
    </w:p>
    <w:p w:rsidR="00E64FBC" w:rsidRPr="00C51727" w:rsidRDefault="00E64FBC" w:rsidP="00AD67AA">
      <w:pPr>
        <w:pStyle w:val="libNormal"/>
        <w:rPr>
          <w:rtl/>
        </w:rPr>
      </w:pPr>
      <w:r>
        <w:rPr>
          <w:rtl/>
        </w:rPr>
        <w:t>و</w:t>
      </w:r>
      <w:r w:rsidRPr="00C51727">
        <w:rPr>
          <w:rtl/>
        </w:rPr>
        <w:t>نزل النّصر من السّماء</w:t>
      </w:r>
      <w:r>
        <w:rPr>
          <w:rtl/>
        </w:rPr>
        <w:t xml:space="preserve">، </w:t>
      </w:r>
      <w:r w:rsidRPr="00C51727">
        <w:rPr>
          <w:rtl/>
        </w:rPr>
        <w:t>وانهزمت هوازن</w:t>
      </w:r>
      <w:r>
        <w:rPr>
          <w:rtl/>
        </w:rPr>
        <w:t xml:space="preserve">، </w:t>
      </w:r>
      <w:r w:rsidRPr="00C51727">
        <w:rPr>
          <w:rtl/>
        </w:rPr>
        <w:t>وكانوا يسمعون قعقعة السّلاح في الجوّ</w:t>
      </w:r>
      <w:r>
        <w:rPr>
          <w:rtl/>
        </w:rPr>
        <w:t xml:space="preserve">، </w:t>
      </w:r>
      <w:r w:rsidRPr="00C51727">
        <w:rPr>
          <w:rtl/>
        </w:rPr>
        <w:t>وانهزموا في كلّ وجه. وغنّم الله رسوله أموالهم ونساءهم وذراريّهم. وهو قول الله</w:t>
      </w:r>
      <w:r>
        <w:rPr>
          <w:rtl/>
        </w:rPr>
        <w:t xml:space="preserve">: </w:t>
      </w:r>
      <w:r w:rsidRPr="004335D9">
        <w:rPr>
          <w:rStyle w:val="libAlaemChar"/>
          <w:rtl/>
        </w:rPr>
        <w:t>(</w:t>
      </w:r>
      <w:r w:rsidRPr="004A4D29">
        <w:rPr>
          <w:rStyle w:val="libAieChar"/>
          <w:rtl/>
        </w:rPr>
        <w:t>لَقَدْ نَصَرَكُمُ اللهُ فِي مَواطِنَ كَثِيرَةٍ وَيَوْمَ حُنَيْنٍ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عجلان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w:t>
      </w:r>
      <w:r w:rsidRPr="004335D9">
        <w:rPr>
          <w:rStyle w:val="libAlaemChar"/>
          <w:rtl/>
        </w:rPr>
        <w:t>(</w:t>
      </w:r>
      <w:r w:rsidRPr="004A4D29">
        <w:rPr>
          <w:rStyle w:val="libAieChar"/>
          <w:rtl/>
        </w:rPr>
        <w:t>وَيَوْمَ حُنَيْنٍ</w:t>
      </w:r>
      <w:r w:rsidRPr="004335D9">
        <w:rPr>
          <w:rStyle w:val="libAlaemChar"/>
          <w:rtl/>
        </w:rPr>
        <w:t>)</w:t>
      </w:r>
      <w:r>
        <w:rPr>
          <w:rtl/>
        </w:rPr>
        <w:t xml:space="preserve"> ـ</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ثُمَّ وَلَّيْتُمْ مُدْبِرِينَ</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أبو فلان.</w:t>
      </w:r>
    </w:p>
    <w:p w:rsidR="00E64FBC" w:rsidRPr="00C51727" w:rsidRDefault="00E64FBC" w:rsidP="00AD67AA">
      <w:pPr>
        <w:pStyle w:val="libNormal"/>
        <w:rPr>
          <w:rtl/>
        </w:rPr>
      </w:pPr>
      <w:r w:rsidRPr="00C51727">
        <w:rPr>
          <w:rtl/>
        </w:rPr>
        <w:t xml:space="preserve">عن الحسن بن عليّ بن فضّال </w:t>
      </w:r>
      <w:r w:rsidRPr="00A73BDB">
        <w:rPr>
          <w:rStyle w:val="libFootnotenumChar"/>
          <w:rtl/>
        </w:rPr>
        <w:t>(2)</w:t>
      </w:r>
      <w:r w:rsidRPr="00C51727">
        <w:rPr>
          <w:rtl/>
        </w:rPr>
        <w:t xml:space="preserve"> قال</w:t>
      </w:r>
      <w:r>
        <w:rPr>
          <w:rtl/>
        </w:rPr>
        <w:t xml:space="preserve">: </w:t>
      </w:r>
      <w:r w:rsidRPr="00C51727">
        <w:rPr>
          <w:rtl/>
        </w:rPr>
        <w:t>قال أبو الحسن الرّضا</w:t>
      </w:r>
      <w:r>
        <w:rPr>
          <w:rtl/>
        </w:rPr>
        <w:t xml:space="preserve"> ـ </w:t>
      </w:r>
      <w:r w:rsidRPr="00C51727">
        <w:rPr>
          <w:rtl/>
        </w:rPr>
        <w:t>عليه السّلام</w:t>
      </w:r>
      <w:r>
        <w:rPr>
          <w:rtl/>
        </w:rPr>
        <w:t xml:space="preserve"> ـ </w:t>
      </w:r>
      <w:r w:rsidRPr="00C51727">
        <w:rPr>
          <w:rtl/>
        </w:rPr>
        <w:t>للحسن بن أحمد</w:t>
      </w:r>
      <w:r>
        <w:rPr>
          <w:rtl/>
        </w:rPr>
        <w:t xml:space="preserve">: </w:t>
      </w:r>
      <w:r w:rsidRPr="00C51727">
        <w:rPr>
          <w:rtl/>
        </w:rPr>
        <w:t>أيّ شيء السّكينة عندكم</w:t>
      </w:r>
      <w:r>
        <w:rPr>
          <w:rtl/>
        </w:rPr>
        <w:t>؟</w:t>
      </w:r>
      <w:r w:rsidRPr="00C51727">
        <w:rPr>
          <w:rtl/>
        </w:rPr>
        <w:t xml:space="preserve"> قال</w:t>
      </w:r>
      <w:r>
        <w:rPr>
          <w:rtl/>
        </w:rPr>
        <w:t xml:space="preserve">: </w:t>
      </w:r>
      <w:r w:rsidRPr="00C51727">
        <w:rPr>
          <w:rtl/>
        </w:rPr>
        <w:t>لا أدري</w:t>
      </w:r>
      <w:r>
        <w:rPr>
          <w:rtl/>
        </w:rPr>
        <w:t xml:space="preserve">، </w:t>
      </w:r>
      <w:r w:rsidRPr="00C51727">
        <w:rPr>
          <w:rtl/>
        </w:rPr>
        <w:t>جعلت فداك</w:t>
      </w:r>
      <w:r>
        <w:rPr>
          <w:rtl/>
        </w:rPr>
        <w:t xml:space="preserve">، </w:t>
      </w:r>
      <w:r w:rsidRPr="00C51727">
        <w:rPr>
          <w:rtl/>
        </w:rPr>
        <w:t>أيّ شيء هو</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ريح من الجنّة </w:t>
      </w:r>
      <w:r w:rsidRPr="00A73BDB">
        <w:rPr>
          <w:rStyle w:val="libFootnotenumChar"/>
          <w:rtl/>
        </w:rPr>
        <w:t>(3)</w:t>
      </w:r>
      <w:r>
        <w:rPr>
          <w:rtl/>
        </w:rPr>
        <w:t xml:space="preserve">، </w:t>
      </w:r>
      <w:r w:rsidRPr="00C51727">
        <w:rPr>
          <w:rtl/>
        </w:rPr>
        <w:t>تخرج طيّبة. لها صورة</w:t>
      </w:r>
      <w:r>
        <w:rPr>
          <w:rtl/>
        </w:rPr>
        <w:t xml:space="preserve">، </w:t>
      </w:r>
      <w:r w:rsidRPr="00C51727">
        <w:rPr>
          <w:rtl/>
        </w:rPr>
        <w:t>كصورة وجه الإنسان</w:t>
      </w:r>
      <w:r>
        <w:rPr>
          <w:rtl/>
        </w:rPr>
        <w:t xml:space="preserve">، </w:t>
      </w:r>
      <w:r w:rsidRPr="00C51727">
        <w:rPr>
          <w:rtl/>
        </w:rPr>
        <w:t>فتكون مع الأنبياء.</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(4)</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عليّ بن أسباط</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حديث طويل. وفي آخره</w:t>
      </w:r>
      <w:r>
        <w:rPr>
          <w:rtl/>
        </w:rPr>
        <w:t xml:space="preserve">: </w:t>
      </w:r>
      <w:r w:rsidRPr="00C51727">
        <w:rPr>
          <w:rtl/>
        </w:rPr>
        <w:t>قال عليّ بن أسباط</w:t>
      </w:r>
      <w:r>
        <w:rPr>
          <w:rtl/>
        </w:rPr>
        <w:t xml:space="preserve">: </w:t>
      </w:r>
      <w:r w:rsidRPr="00C51727">
        <w:rPr>
          <w:rtl/>
        </w:rPr>
        <w:t>وسألته فقلت</w:t>
      </w:r>
      <w:r>
        <w:rPr>
          <w:rtl/>
        </w:rPr>
        <w:t xml:space="preserve">: </w:t>
      </w:r>
      <w:r w:rsidRPr="00C51727">
        <w:rPr>
          <w:rtl/>
        </w:rPr>
        <w:t>جعلت فداك</w:t>
      </w:r>
      <w:r>
        <w:rPr>
          <w:rtl/>
        </w:rPr>
        <w:t xml:space="preserve">، </w:t>
      </w:r>
      <w:r w:rsidRPr="00C51727">
        <w:rPr>
          <w:rtl/>
        </w:rPr>
        <w:t>ما السّكينة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ريح من الجنّة. لها وجه</w:t>
      </w:r>
      <w:r>
        <w:rPr>
          <w:rtl/>
        </w:rPr>
        <w:t xml:space="preserve">، </w:t>
      </w:r>
      <w:r w:rsidRPr="00C51727">
        <w:rPr>
          <w:rtl/>
        </w:rPr>
        <w:t>كوجه الإنسان. ريحها أطيب من المسك. وهي الّتي أنزلها الله على رسوله بحنين</w:t>
      </w:r>
      <w:r>
        <w:rPr>
          <w:rtl/>
        </w:rPr>
        <w:t xml:space="preserve">، </w:t>
      </w:r>
      <w:r w:rsidRPr="00C51727">
        <w:rPr>
          <w:rtl/>
        </w:rPr>
        <w:t xml:space="preserve">فهزم </w:t>
      </w:r>
      <w:r w:rsidRPr="00A73BDB">
        <w:rPr>
          <w:rStyle w:val="libFootnotenumChar"/>
          <w:rtl/>
        </w:rPr>
        <w:t>(5)</w:t>
      </w:r>
      <w:r w:rsidRPr="00C51727">
        <w:rPr>
          <w:rtl/>
        </w:rPr>
        <w:t xml:space="preserve"> المشركين.</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(6)</w:t>
      </w:r>
      <w:r>
        <w:rPr>
          <w:rtl/>
        </w:rPr>
        <w:t xml:space="preserve">: </w:t>
      </w:r>
      <w:r w:rsidRPr="00C51727">
        <w:rPr>
          <w:rtl/>
        </w:rPr>
        <w:t>وفي رواية أبي الجارود</w:t>
      </w:r>
      <w:r>
        <w:rPr>
          <w:rtl/>
        </w:rPr>
        <w:t xml:space="preserve">: </w:t>
      </w:r>
      <w:r w:rsidRPr="004335D9">
        <w:rPr>
          <w:rStyle w:val="libAlaemChar"/>
          <w:rtl/>
        </w:rPr>
        <w:t>(</w:t>
      </w:r>
      <w:r w:rsidRPr="004A4D29">
        <w:rPr>
          <w:rStyle w:val="libAieChar"/>
          <w:rtl/>
        </w:rPr>
        <w:t>ثُمَّ أَنْزَلَ اللهُ سَكِينَتَهُ عَلى رَسُولِهِ وَعَلَى الْمُؤْمِنِينَ وَأَنْزَلَ جُنُوداً لَمْ تَرَوْها وَعَذَّبَ الَّذِينَ كَفَرُوا</w:t>
      </w:r>
      <w:r w:rsidRPr="004335D9">
        <w:rPr>
          <w:rStyle w:val="libAlaemChar"/>
          <w:rtl/>
        </w:rPr>
        <w:t>)</w:t>
      </w:r>
      <w:r w:rsidRPr="00C51727">
        <w:rPr>
          <w:rtl/>
        </w:rPr>
        <w:t xml:space="preserve"> وهو القتل.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48</w:t>
      </w:r>
      <w:r>
        <w:rPr>
          <w:rtl/>
        </w:rPr>
        <w:t>.</w:t>
      </w:r>
    </w:p>
    <w:p w:rsidR="00E64FBC" w:rsidRPr="00C51727" w:rsidRDefault="00E64FBC" w:rsidP="002D110A">
      <w:pPr>
        <w:pStyle w:val="libFootnote0"/>
        <w:rPr>
          <w:rtl/>
        </w:rPr>
      </w:pPr>
      <w:r>
        <w:rPr>
          <w:rtl/>
        </w:rPr>
        <w:t>(</w:t>
      </w:r>
      <w:r w:rsidRPr="00C51727">
        <w:rPr>
          <w:rtl/>
        </w:rPr>
        <w:t>2) نفس المصدر 2 / 84</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الله</w:t>
      </w:r>
      <w:r>
        <w:rPr>
          <w:rtl/>
        </w:rPr>
        <w:t>.</w:t>
      </w:r>
    </w:p>
    <w:p w:rsidR="00E64FBC" w:rsidRPr="00C51727" w:rsidRDefault="00E64FBC" w:rsidP="002D110A">
      <w:pPr>
        <w:pStyle w:val="libFootnote0"/>
        <w:rPr>
          <w:rtl/>
        </w:rPr>
      </w:pPr>
      <w:r>
        <w:rPr>
          <w:rtl/>
        </w:rPr>
        <w:t>(</w:t>
      </w:r>
      <w:r w:rsidRPr="00C51727">
        <w:rPr>
          <w:rtl/>
        </w:rPr>
        <w:t>4) الكافي 5 / 257</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فهزموا</w:t>
      </w:r>
      <w:r>
        <w:rPr>
          <w:rtl/>
        </w:rPr>
        <w:t>.</w:t>
      </w:r>
    </w:p>
    <w:p w:rsidR="00E64FBC" w:rsidRPr="00C51727" w:rsidRDefault="00E64FBC" w:rsidP="002D110A">
      <w:pPr>
        <w:pStyle w:val="libFootnote0"/>
        <w:rPr>
          <w:rtl/>
        </w:rPr>
      </w:pPr>
      <w:r>
        <w:rPr>
          <w:rtl/>
        </w:rPr>
        <w:t>(</w:t>
      </w:r>
      <w:r w:rsidRPr="00C51727">
        <w:rPr>
          <w:rtl/>
        </w:rPr>
        <w:t>6) تفسير القمي 1 / 288</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وَذلِكَ جَزاءُ الْكافِرِينَ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وقال رجل من بني نضر بن معاوية يقال له</w:t>
      </w:r>
      <w:r>
        <w:rPr>
          <w:rtl/>
        </w:rPr>
        <w:t xml:space="preserve">: </w:t>
      </w:r>
      <w:r w:rsidRPr="00C51727">
        <w:rPr>
          <w:rtl/>
        </w:rPr>
        <w:t>شجرة بن ربيعة</w:t>
      </w:r>
      <w:r>
        <w:rPr>
          <w:rtl/>
        </w:rPr>
        <w:t xml:space="preserve">، </w:t>
      </w:r>
      <w:r w:rsidRPr="00C51727">
        <w:rPr>
          <w:rtl/>
        </w:rPr>
        <w:t>للمؤمنين وهو أسير في أيديهم</w:t>
      </w:r>
      <w:r>
        <w:rPr>
          <w:rtl/>
        </w:rPr>
        <w:t xml:space="preserve">: </w:t>
      </w:r>
      <w:r w:rsidRPr="00C51727">
        <w:rPr>
          <w:rtl/>
        </w:rPr>
        <w:t>أين الخيل البلق</w:t>
      </w:r>
      <w:r>
        <w:rPr>
          <w:rtl/>
        </w:rPr>
        <w:t xml:space="preserve">، </w:t>
      </w:r>
      <w:r w:rsidRPr="00C51727">
        <w:rPr>
          <w:rtl/>
        </w:rPr>
        <w:t>والرّجال عليهم الثّياب البيض</w:t>
      </w:r>
      <w:r>
        <w:rPr>
          <w:rtl/>
        </w:rPr>
        <w:t>؟</w:t>
      </w:r>
      <w:r w:rsidRPr="00C51727">
        <w:rPr>
          <w:rtl/>
        </w:rPr>
        <w:t xml:space="preserve"> فإنّما كان قتلنا بأيديهم</w:t>
      </w:r>
      <w:r>
        <w:rPr>
          <w:rtl/>
        </w:rPr>
        <w:t xml:space="preserve">، </w:t>
      </w:r>
      <w:r w:rsidRPr="00C51727">
        <w:rPr>
          <w:rtl/>
        </w:rPr>
        <w:t>وما كنّا نراكم فيهم إلّا</w:t>
      </w:r>
      <w:r>
        <w:rPr>
          <w:rtl/>
        </w:rPr>
        <w:t xml:space="preserve">، </w:t>
      </w:r>
      <w:r w:rsidRPr="00C51727">
        <w:rPr>
          <w:rtl/>
        </w:rPr>
        <w:t xml:space="preserve">كهيئة الشّامة </w:t>
      </w:r>
      <w:r w:rsidRPr="00A73BDB">
        <w:rPr>
          <w:rStyle w:val="libFootnotenumChar"/>
          <w:rtl/>
        </w:rPr>
        <w:t>(1)</w:t>
      </w:r>
      <w:r w:rsidRPr="00C51727">
        <w:rPr>
          <w:rtl/>
        </w:rPr>
        <w:t xml:space="preserve"> قالوا</w:t>
      </w:r>
      <w:r>
        <w:rPr>
          <w:rtl/>
        </w:rPr>
        <w:t xml:space="preserve">: </w:t>
      </w:r>
      <w:r w:rsidRPr="00C51727">
        <w:rPr>
          <w:rtl/>
        </w:rPr>
        <w:t>تلك الملائكة.</w:t>
      </w:r>
    </w:p>
    <w:p w:rsidR="00E64FBC" w:rsidRPr="00C51727" w:rsidRDefault="00E64FBC" w:rsidP="00AD67AA">
      <w:pPr>
        <w:pStyle w:val="libNormal"/>
        <w:rPr>
          <w:rtl/>
        </w:rPr>
      </w:pPr>
      <w:r w:rsidRPr="004335D9">
        <w:rPr>
          <w:rStyle w:val="libAlaemChar"/>
          <w:rtl/>
        </w:rPr>
        <w:t>(</w:t>
      </w:r>
      <w:r w:rsidRPr="004A4D29">
        <w:rPr>
          <w:rStyle w:val="libAieChar"/>
          <w:rtl/>
        </w:rPr>
        <w:t>ثُمَّ يَتُوبُ اللهُ مِنْ بَعْدِ ذلِكَ عَلى مَنْ يَشاءُ</w:t>
      </w:r>
      <w:r w:rsidRPr="004335D9">
        <w:rPr>
          <w:rStyle w:val="libAlaemChar"/>
          <w:rtl/>
        </w:rPr>
        <w:t>)</w:t>
      </w:r>
      <w:r>
        <w:rPr>
          <w:rtl/>
        </w:rPr>
        <w:t xml:space="preserve">: </w:t>
      </w:r>
      <w:r w:rsidRPr="00C51727">
        <w:rPr>
          <w:rtl/>
        </w:rPr>
        <w:t>منهم بالتّوفيق للإسلام.</w:t>
      </w:r>
    </w:p>
    <w:p w:rsidR="00E64FBC" w:rsidRPr="00C51727" w:rsidRDefault="00E64FBC" w:rsidP="00AD67AA">
      <w:pPr>
        <w:pStyle w:val="libNormal"/>
        <w:rPr>
          <w:rtl/>
        </w:rPr>
      </w:pPr>
      <w:r w:rsidRPr="004335D9">
        <w:rPr>
          <w:rStyle w:val="libAlaemChar"/>
          <w:rtl/>
        </w:rPr>
        <w:t>(</w:t>
      </w:r>
      <w:r w:rsidRPr="004A4D29">
        <w:rPr>
          <w:rStyle w:val="libAieChar"/>
          <w:rtl/>
        </w:rPr>
        <w:t>وَاللهُ غَفُورٌ رَحِيمٌ</w:t>
      </w:r>
      <w:r w:rsidRPr="004335D9">
        <w:rPr>
          <w:rStyle w:val="libAlaemChar"/>
          <w:rtl/>
        </w:rPr>
        <w:t>)</w:t>
      </w:r>
      <w:r w:rsidRPr="00C51727">
        <w:rPr>
          <w:rtl/>
        </w:rPr>
        <w:t xml:space="preserve"> </w:t>
      </w:r>
      <w:r>
        <w:rPr>
          <w:rtl/>
        </w:rPr>
        <w:t>(</w:t>
      </w:r>
      <w:r w:rsidRPr="00C51727">
        <w:rPr>
          <w:rtl/>
        </w:rPr>
        <w:t>27) يتجاوز عنهم</w:t>
      </w:r>
      <w:r>
        <w:rPr>
          <w:rtl/>
        </w:rPr>
        <w:t xml:space="preserve">، </w:t>
      </w:r>
      <w:r w:rsidRPr="00C51727">
        <w:rPr>
          <w:rtl/>
        </w:rPr>
        <w:t>ويتفضّل عليهم.</w:t>
      </w:r>
    </w:p>
    <w:p w:rsidR="00E64FBC" w:rsidRPr="00C51727" w:rsidRDefault="00E64FBC" w:rsidP="00AD67AA">
      <w:pPr>
        <w:pStyle w:val="libNormal"/>
        <w:rPr>
          <w:rtl/>
        </w:rPr>
      </w:pPr>
      <w:r w:rsidRPr="00C51727">
        <w:rPr>
          <w:rtl/>
        </w:rPr>
        <w:t xml:space="preserve">نقل </w:t>
      </w:r>
      <w:r w:rsidRPr="00A73BDB">
        <w:rPr>
          <w:rStyle w:val="libFootnotenumChar"/>
          <w:rtl/>
        </w:rPr>
        <w:t>(2)</w:t>
      </w:r>
      <w:r>
        <w:rPr>
          <w:rtl/>
        </w:rPr>
        <w:t xml:space="preserve">: </w:t>
      </w:r>
      <w:r w:rsidRPr="00C51727">
        <w:rPr>
          <w:rtl/>
        </w:rPr>
        <w:t>أنّ ناسا منهم جاؤوا</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وأسلموا</w:t>
      </w:r>
      <w:r>
        <w:rPr>
          <w:rtl/>
        </w:rPr>
        <w:t xml:space="preserve">، </w:t>
      </w:r>
      <w:r w:rsidRPr="00C51727">
        <w:rPr>
          <w:rtl/>
        </w:rPr>
        <w:t>وقالوا</w:t>
      </w:r>
      <w:r>
        <w:rPr>
          <w:rtl/>
        </w:rPr>
        <w:t xml:space="preserve">: </w:t>
      </w:r>
      <w:r w:rsidRPr="00C51727">
        <w:rPr>
          <w:rtl/>
        </w:rPr>
        <w:t>يا رسول الله</w:t>
      </w:r>
      <w:r>
        <w:rPr>
          <w:rtl/>
        </w:rPr>
        <w:t xml:space="preserve">، </w:t>
      </w:r>
      <w:r w:rsidRPr="00C51727">
        <w:rPr>
          <w:rtl/>
        </w:rPr>
        <w:t>أنت خير النّاس وأبرّهم. وقد سبي أهلونا وأولادنا</w:t>
      </w:r>
      <w:r>
        <w:rPr>
          <w:rtl/>
        </w:rPr>
        <w:t xml:space="preserve">، </w:t>
      </w:r>
      <w:r w:rsidRPr="00C51727">
        <w:rPr>
          <w:rtl/>
        </w:rPr>
        <w:t>وأخذت أموالنا.</w:t>
      </w:r>
    </w:p>
    <w:p w:rsidR="00E64FBC" w:rsidRPr="00C51727" w:rsidRDefault="00E64FBC" w:rsidP="00AD67AA">
      <w:pPr>
        <w:pStyle w:val="libNormal"/>
        <w:rPr>
          <w:rtl/>
        </w:rPr>
      </w:pPr>
      <w:r>
        <w:rPr>
          <w:rtl/>
        </w:rPr>
        <w:t>و</w:t>
      </w:r>
      <w:r w:rsidRPr="00C51727">
        <w:rPr>
          <w:rtl/>
        </w:rPr>
        <w:t>قد سبي يومئذ ستّة آلاف نفس</w:t>
      </w:r>
      <w:r>
        <w:rPr>
          <w:rtl/>
        </w:rPr>
        <w:t xml:space="preserve">، </w:t>
      </w:r>
      <w:r w:rsidRPr="00C51727">
        <w:rPr>
          <w:rtl/>
        </w:rPr>
        <w:t>وأخذ من الإبل والغنم ما لا يحصى.</w:t>
      </w:r>
    </w:p>
    <w:p w:rsidR="00E64FBC" w:rsidRPr="00C51727" w:rsidRDefault="00E64FBC" w:rsidP="00AD67AA">
      <w:pPr>
        <w:pStyle w:val="libNormal"/>
        <w:rPr>
          <w:rtl/>
        </w:rPr>
      </w:pPr>
      <w:r w:rsidRPr="00C51727">
        <w:rPr>
          <w:rtl/>
        </w:rPr>
        <w:t>فقال</w:t>
      </w:r>
      <w:r>
        <w:rPr>
          <w:rtl/>
        </w:rPr>
        <w:t xml:space="preserve"> ـ </w:t>
      </w:r>
      <w:r w:rsidRPr="00C51727">
        <w:rPr>
          <w:rtl/>
        </w:rPr>
        <w:t>عليه السّلام</w:t>
      </w:r>
      <w:r>
        <w:rPr>
          <w:rtl/>
        </w:rPr>
        <w:t xml:space="preserve"> ـ: </w:t>
      </w:r>
      <w:r w:rsidRPr="00C51727">
        <w:rPr>
          <w:rtl/>
        </w:rPr>
        <w:t>اختاروا إمّا سباياكم</w:t>
      </w:r>
      <w:r>
        <w:rPr>
          <w:rtl/>
        </w:rPr>
        <w:t xml:space="preserve">، </w:t>
      </w:r>
      <w:r w:rsidRPr="00C51727">
        <w:rPr>
          <w:rtl/>
        </w:rPr>
        <w:t>وإمّا أموالكم.</w:t>
      </w:r>
    </w:p>
    <w:p w:rsidR="00E64FBC" w:rsidRPr="00C51727" w:rsidRDefault="00E64FBC" w:rsidP="00AD67AA">
      <w:pPr>
        <w:pStyle w:val="libNormal"/>
        <w:rPr>
          <w:rtl/>
        </w:rPr>
      </w:pPr>
      <w:r w:rsidRPr="00C51727">
        <w:rPr>
          <w:rtl/>
        </w:rPr>
        <w:t>فقالوا</w:t>
      </w:r>
      <w:r>
        <w:rPr>
          <w:rtl/>
        </w:rPr>
        <w:t xml:space="preserve">: </w:t>
      </w:r>
      <w:r w:rsidRPr="00C51727">
        <w:rPr>
          <w:rtl/>
        </w:rPr>
        <w:t>ما كنّا نعدل بالأحساب شيئا.</w:t>
      </w:r>
    </w:p>
    <w:p w:rsidR="00E64FBC" w:rsidRPr="00C51727" w:rsidRDefault="00E64FBC" w:rsidP="00AD67AA">
      <w:pPr>
        <w:pStyle w:val="libNormal"/>
        <w:rPr>
          <w:rtl/>
        </w:rPr>
      </w:pPr>
      <w:r w:rsidRPr="00C51727">
        <w:rPr>
          <w:rtl/>
        </w:rPr>
        <w:t>فقام رسول الله</w:t>
      </w:r>
      <w:r>
        <w:rPr>
          <w:rtl/>
        </w:rPr>
        <w:t xml:space="preserve"> ـ </w:t>
      </w:r>
      <w:r w:rsidRPr="00C51727">
        <w:rPr>
          <w:rtl/>
        </w:rPr>
        <w:t>صلّى الله عليه وآله</w:t>
      </w:r>
      <w:r>
        <w:rPr>
          <w:rtl/>
        </w:rPr>
        <w:t xml:space="preserve"> ـ </w:t>
      </w:r>
      <w:r w:rsidRPr="00C51727">
        <w:rPr>
          <w:rtl/>
        </w:rPr>
        <w:t>وقال</w:t>
      </w:r>
      <w:r>
        <w:rPr>
          <w:rtl/>
        </w:rPr>
        <w:t xml:space="preserve">: </w:t>
      </w:r>
      <w:r w:rsidRPr="00C51727">
        <w:rPr>
          <w:rtl/>
        </w:rPr>
        <w:t>إنّ هؤلاء جاؤوا مسلمين</w:t>
      </w:r>
      <w:r>
        <w:rPr>
          <w:rtl/>
        </w:rPr>
        <w:t xml:space="preserve">، </w:t>
      </w:r>
      <w:r w:rsidRPr="00C51727">
        <w:rPr>
          <w:rtl/>
        </w:rPr>
        <w:t>وإنّا خيّرناهم بين الذّراريّ والأموال</w:t>
      </w:r>
      <w:r>
        <w:rPr>
          <w:rtl/>
        </w:rPr>
        <w:t xml:space="preserve">، </w:t>
      </w:r>
      <w:r w:rsidRPr="00C51727">
        <w:rPr>
          <w:rtl/>
        </w:rPr>
        <w:t>فلم يعدلوا بالأحساب شيئا. فمن كان بيده سبي وطابت نفسه أن يردّه</w:t>
      </w:r>
      <w:r>
        <w:rPr>
          <w:rtl/>
        </w:rPr>
        <w:t xml:space="preserve">، </w:t>
      </w:r>
      <w:r w:rsidRPr="00C51727">
        <w:rPr>
          <w:rtl/>
        </w:rPr>
        <w:t>فشأنه. ومن لا</w:t>
      </w:r>
      <w:r>
        <w:rPr>
          <w:rtl/>
        </w:rPr>
        <w:t xml:space="preserve">، </w:t>
      </w:r>
      <w:r w:rsidRPr="00C51727">
        <w:rPr>
          <w:rtl/>
        </w:rPr>
        <w:t>فليعطنا وليكن قرضا علينا متى نصيب شيئا فنعطيه مكانه.</w:t>
      </w:r>
    </w:p>
    <w:p w:rsidR="00E64FBC" w:rsidRPr="00C51727" w:rsidRDefault="00E64FBC" w:rsidP="00AD67AA">
      <w:pPr>
        <w:pStyle w:val="libNormal"/>
        <w:rPr>
          <w:rtl/>
        </w:rPr>
      </w:pPr>
      <w:r w:rsidRPr="00C51727">
        <w:rPr>
          <w:rtl/>
        </w:rPr>
        <w:t>فقالوا</w:t>
      </w:r>
      <w:r>
        <w:rPr>
          <w:rtl/>
        </w:rPr>
        <w:t xml:space="preserve">: </w:t>
      </w:r>
      <w:r w:rsidRPr="00C51727">
        <w:rPr>
          <w:rtl/>
        </w:rPr>
        <w:t>رضينا وسلّمنا.</w:t>
      </w:r>
    </w:p>
    <w:p w:rsidR="00E64FBC" w:rsidRPr="00C51727" w:rsidRDefault="00E64FBC" w:rsidP="00AD67AA">
      <w:pPr>
        <w:pStyle w:val="libNormal"/>
        <w:rPr>
          <w:rtl/>
        </w:rPr>
      </w:pPr>
      <w:r w:rsidRPr="00C51727">
        <w:rPr>
          <w:rtl/>
        </w:rPr>
        <w:t>فقال</w:t>
      </w:r>
      <w:r>
        <w:rPr>
          <w:rtl/>
        </w:rPr>
        <w:t xml:space="preserve">: </w:t>
      </w:r>
      <w:r w:rsidRPr="00C51727">
        <w:rPr>
          <w:rtl/>
        </w:rPr>
        <w:t>إنّي لا أدري</w:t>
      </w:r>
      <w:r>
        <w:rPr>
          <w:rtl/>
        </w:rPr>
        <w:t xml:space="preserve">، </w:t>
      </w:r>
      <w:r w:rsidRPr="00C51727">
        <w:rPr>
          <w:rtl/>
        </w:rPr>
        <w:t>لعلّ فيكم من لا يرضى. فمروا عرفاءكم</w:t>
      </w:r>
      <w:r>
        <w:rPr>
          <w:rtl/>
        </w:rPr>
        <w:t xml:space="preserve">، </w:t>
      </w:r>
      <w:r w:rsidRPr="00C51727">
        <w:rPr>
          <w:rtl/>
        </w:rPr>
        <w:t>فليرفعوا.</w:t>
      </w:r>
    </w:p>
    <w:p w:rsidR="00E64FBC" w:rsidRPr="00C51727" w:rsidRDefault="00E64FBC" w:rsidP="00AD67AA">
      <w:pPr>
        <w:pStyle w:val="libNormal"/>
        <w:rPr>
          <w:rtl/>
        </w:rPr>
      </w:pPr>
      <w:r w:rsidRPr="00C51727">
        <w:rPr>
          <w:rtl/>
        </w:rPr>
        <w:t>إلينا فرفعوا إليهم قد رضوا.</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إِنَّمَا الْمُشْرِكُونَ نَجَسٌ</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ظاهره</w:t>
      </w:r>
      <w:r>
        <w:rPr>
          <w:rtl/>
        </w:rPr>
        <w:t xml:space="preserve">، </w:t>
      </w:r>
      <w:r w:rsidRPr="00C51727">
        <w:rPr>
          <w:rtl/>
        </w:rPr>
        <w:t>أن أعيانهم نجسة. ويؤيّده قوله</w:t>
      </w:r>
      <w:r>
        <w:rPr>
          <w:rtl/>
        </w:rPr>
        <w:t xml:space="preserve">: </w:t>
      </w:r>
      <w:r w:rsidRPr="004335D9">
        <w:rPr>
          <w:rStyle w:val="libAlaemChar"/>
          <w:rtl/>
        </w:rPr>
        <w:t>(</w:t>
      </w:r>
      <w:r w:rsidRPr="004A4D29">
        <w:rPr>
          <w:rStyle w:val="libAieChar"/>
          <w:rtl/>
        </w:rPr>
        <w:t>فَلا يَقْرَبُوا الْمَسْجِدَ الْحَرامَ</w:t>
      </w:r>
      <w:r w:rsidRPr="004335D9">
        <w:rPr>
          <w:rStyle w:val="libAlaemChar"/>
          <w:rtl/>
        </w:rPr>
        <w:t>)</w:t>
      </w:r>
      <w:r>
        <w:rPr>
          <w:rtl/>
        </w:rPr>
        <w:t>.</w:t>
      </w:r>
    </w:p>
    <w:p w:rsidR="00E64FBC" w:rsidRPr="00C51727" w:rsidRDefault="00E64FBC" w:rsidP="00AD67AA">
      <w:pPr>
        <w:pStyle w:val="libNormal"/>
        <w:rPr>
          <w:rtl/>
        </w:rPr>
      </w:pPr>
      <w:r w:rsidRPr="00C51727">
        <w:rPr>
          <w:rtl/>
        </w:rPr>
        <w:t>وظاهره</w:t>
      </w:r>
      <w:r>
        <w:rPr>
          <w:rtl/>
        </w:rPr>
        <w:t xml:space="preserve">، </w:t>
      </w:r>
      <w:r w:rsidRPr="00C51727">
        <w:rPr>
          <w:rtl/>
        </w:rPr>
        <w:t>أنّ النّجاسة مطلقة لا تدخل المسجد الحرام.</w:t>
      </w:r>
    </w:p>
    <w:p w:rsidR="00E64FBC" w:rsidRPr="00C51727" w:rsidRDefault="00E64FBC" w:rsidP="00AD67AA">
      <w:pPr>
        <w:pStyle w:val="libNormal"/>
        <w:rPr>
          <w:rtl/>
        </w:rPr>
      </w:pPr>
      <w:r w:rsidRPr="00C51727">
        <w:rPr>
          <w:rtl/>
        </w:rPr>
        <w:t>وكذا قيل في سائر المساجد. وبعضهم خصّ المنع بالنّجاسة المتعدّية.</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لخبث باطنهم. أو لأنّه يجب أن يجتنب عنهم</w:t>
      </w:r>
      <w:r>
        <w:rPr>
          <w:rtl/>
        </w:rPr>
        <w:t xml:space="preserve">، </w:t>
      </w:r>
      <w:r w:rsidRPr="00C51727">
        <w:rPr>
          <w:rtl/>
        </w:rPr>
        <w:t>كما يجتنب عن الأنجاس.</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الشّامة</w:t>
      </w:r>
      <w:r>
        <w:rPr>
          <w:rtl/>
        </w:rPr>
        <w:t xml:space="preserve">: </w:t>
      </w:r>
      <w:r w:rsidRPr="00C51727">
        <w:rPr>
          <w:rtl/>
        </w:rPr>
        <w:t>الخال</w:t>
      </w:r>
      <w:r>
        <w:rPr>
          <w:rtl/>
        </w:rPr>
        <w:t>.</w:t>
      </w:r>
    </w:p>
    <w:p w:rsidR="00E64FBC" w:rsidRPr="00C51727" w:rsidRDefault="00E64FBC" w:rsidP="002D110A">
      <w:pPr>
        <w:pStyle w:val="libFootnote0"/>
        <w:rPr>
          <w:rtl/>
        </w:rPr>
      </w:pPr>
      <w:r>
        <w:rPr>
          <w:rtl/>
        </w:rPr>
        <w:t>(</w:t>
      </w:r>
      <w:r w:rsidRPr="00C51727">
        <w:rPr>
          <w:rtl/>
        </w:rPr>
        <w:t>2) أنوار التنزيل 1 / 411</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AD67AA">
      <w:pPr>
        <w:pStyle w:val="libNormal"/>
        <w:rPr>
          <w:rtl/>
        </w:rPr>
      </w:pPr>
      <w:r>
        <w:rPr>
          <w:rtl/>
        </w:rPr>
        <w:br w:type="page"/>
      </w:r>
      <w:r w:rsidRPr="00C51727">
        <w:rPr>
          <w:rtl/>
        </w:rPr>
        <w:lastRenderedPageBreak/>
        <w:t>أو لأنّهم لا يتطهّرون ولا يجتنبون عن النجاسات</w:t>
      </w:r>
      <w:r>
        <w:rPr>
          <w:rtl/>
        </w:rPr>
        <w:t xml:space="preserve">، </w:t>
      </w:r>
      <w:r w:rsidRPr="00C51727">
        <w:rPr>
          <w:rtl/>
        </w:rPr>
        <w:t>فهم لابسون لها غالبا.</w:t>
      </w:r>
    </w:p>
    <w:p w:rsidR="00E64FBC" w:rsidRPr="00C51727" w:rsidRDefault="00E64FBC" w:rsidP="00AD67AA">
      <w:pPr>
        <w:pStyle w:val="libNormal"/>
        <w:rPr>
          <w:rtl/>
        </w:rPr>
      </w:pPr>
      <w:r w:rsidRPr="00C51727">
        <w:rPr>
          <w:rtl/>
        </w:rPr>
        <w:t>وقرئ</w:t>
      </w:r>
      <w:r>
        <w:rPr>
          <w:rtl/>
        </w:rPr>
        <w:t xml:space="preserve">: </w:t>
      </w:r>
      <w:r w:rsidRPr="00C51727">
        <w:rPr>
          <w:rtl/>
        </w:rPr>
        <w:t>«نجس» بالسّكون وكسر النّون. وهو ككبد في كبد. وأكثر ما جاء تابعا لرجس.</w:t>
      </w:r>
    </w:p>
    <w:p w:rsidR="00E64FBC" w:rsidRPr="00C51727" w:rsidRDefault="00E64FBC" w:rsidP="00AD67AA">
      <w:pPr>
        <w:pStyle w:val="libNormal"/>
        <w:rPr>
          <w:rtl/>
        </w:rPr>
      </w:pPr>
      <w:r w:rsidRPr="004335D9">
        <w:rPr>
          <w:rStyle w:val="libAlaemChar"/>
          <w:rtl/>
        </w:rPr>
        <w:t>(</w:t>
      </w:r>
      <w:r w:rsidRPr="004A4D29">
        <w:rPr>
          <w:rStyle w:val="libAieChar"/>
          <w:rtl/>
        </w:rPr>
        <w:t>فَلا يَقْرَبُوا الْمَسْجِدَ الْحَرامَ</w:t>
      </w:r>
      <w:r w:rsidRPr="004335D9">
        <w:rPr>
          <w:rStyle w:val="libAlaemChar"/>
          <w:rtl/>
        </w:rPr>
        <w:t>)</w:t>
      </w:r>
      <w:r>
        <w:rPr>
          <w:rtl/>
        </w:rPr>
        <w:t xml:space="preserve">: </w:t>
      </w:r>
      <w:r w:rsidRPr="00C51727">
        <w:rPr>
          <w:rtl/>
        </w:rPr>
        <w:t>لنجاستهم. وإنّما نهي عن الاقتراب</w:t>
      </w:r>
      <w:r>
        <w:rPr>
          <w:rtl/>
        </w:rPr>
        <w:t xml:space="preserve">، </w:t>
      </w:r>
      <w:r w:rsidRPr="00C51727">
        <w:rPr>
          <w:rtl/>
        </w:rPr>
        <w:t>للمبالغة</w:t>
      </w:r>
      <w:r>
        <w:rPr>
          <w:rtl/>
        </w:rPr>
        <w:t xml:space="preserve">، </w:t>
      </w:r>
      <w:r w:rsidRPr="00C51727">
        <w:rPr>
          <w:rtl/>
        </w:rPr>
        <w:t>أو للمنع عن دخول الحرم.</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المراد به النّهي عن الحجّ والعمرة</w:t>
      </w:r>
      <w:r>
        <w:rPr>
          <w:rtl/>
        </w:rPr>
        <w:t xml:space="preserve">، </w:t>
      </w:r>
      <w:r w:rsidRPr="00C51727">
        <w:rPr>
          <w:rtl/>
        </w:rPr>
        <w:t>لا عن الدّخول مطلقا.</w:t>
      </w:r>
    </w:p>
    <w:p w:rsidR="00E64FBC" w:rsidRPr="00C51727" w:rsidRDefault="00E64FBC" w:rsidP="00AD67AA">
      <w:pPr>
        <w:pStyle w:val="libNormal"/>
        <w:rPr>
          <w:rtl/>
        </w:rPr>
      </w:pPr>
      <w:r w:rsidRPr="004335D9">
        <w:rPr>
          <w:rStyle w:val="libAlaemChar"/>
          <w:rtl/>
        </w:rPr>
        <w:t>(</w:t>
      </w:r>
      <w:r w:rsidRPr="004A4D29">
        <w:rPr>
          <w:rStyle w:val="libAieChar"/>
          <w:rtl/>
        </w:rPr>
        <w:t>بَعْدَ عامِهِمْ هذا</w:t>
      </w:r>
      <w:r w:rsidRPr="004335D9">
        <w:rPr>
          <w:rStyle w:val="libAlaemChar"/>
          <w:rtl/>
        </w:rPr>
        <w:t>)</w:t>
      </w:r>
      <w:r>
        <w:rPr>
          <w:rtl/>
        </w:rPr>
        <w:t xml:space="preserve">: </w:t>
      </w:r>
      <w:r w:rsidRPr="00C51727">
        <w:rPr>
          <w:rtl/>
        </w:rPr>
        <w:t>بعد سنة براءة</w:t>
      </w:r>
      <w:r>
        <w:rPr>
          <w:rtl/>
        </w:rPr>
        <w:t xml:space="preserve">، </w:t>
      </w:r>
      <w:r w:rsidRPr="00C51727">
        <w:rPr>
          <w:rtl/>
        </w:rPr>
        <w:t>وهي التّاسعة.</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سنة حجّة الوداع.</w:t>
      </w:r>
    </w:p>
    <w:p w:rsidR="00E64FBC" w:rsidRPr="00C51727" w:rsidRDefault="00E64FBC" w:rsidP="00AD67AA">
      <w:pPr>
        <w:pStyle w:val="libNormal"/>
        <w:rPr>
          <w:rtl/>
        </w:rPr>
      </w:pPr>
      <w:r w:rsidRPr="004335D9">
        <w:rPr>
          <w:rStyle w:val="libAlaemChar"/>
          <w:rtl/>
        </w:rPr>
        <w:t>(</w:t>
      </w:r>
      <w:r w:rsidRPr="004A4D29">
        <w:rPr>
          <w:rStyle w:val="libAieChar"/>
          <w:rtl/>
        </w:rPr>
        <w:t>وَإِنْ خِفْتُمْ عَيْلَةً</w:t>
      </w:r>
      <w:r w:rsidRPr="004335D9">
        <w:rPr>
          <w:rStyle w:val="libAlaemChar"/>
          <w:rtl/>
        </w:rPr>
        <w:t>)</w:t>
      </w:r>
      <w:r>
        <w:rPr>
          <w:rtl/>
        </w:rPr>
        <w:t xml:space="preserve">: </w:t>
      </w:r>
      <w:r w:rsidRPr="00C51727">
        <w:rPr>
          <w:rtl/>
        </w:rPr>
        <w:t>فقرا. بسبب منعهم من الحرم</w:t>
      </w:r>
      <w:r>
        <w:rPr>
          <w:rtl/>
        </w:rPr>
        <w:t xml:space="preserve">، </w:t>
      </w:r>
      <w:r w:rsidRPr="00C51727">
        <w:rPr>
          <w:rtl/>
        </w:rPr>
        <w:t>وانقطاع ما كان لكم من قدومهم من المكاسب والأرزاق.</w:t>
      </w:r>
    </w:p>
    <w:p w:rsidR="00E64FBC" w:rsidRPr="00C51727" w:rsidRDefault="00E64FBC" w:rsidP="00AD67AA">
      <w:pPr>
        <w:pStyle w:val="libNormal"/>
        <w:rPr>
          <w:rtl/>
        </w:rPr>
      </w:pPr>
      <w:r w:rsidRPr="004335D9">
        <w:rPr>
          <w:rStyle w:val="libAlaemChar"/>
          <w:rtl/>
        </w:rPr>
        <w:t>(</w:t>
      </w:r>
      <w:r w:rsidRPr="004A4D29">
        <w:rPr>
          <w:rStyle w:val="libAieChar"/>
          <w:rtl/>
        </w:rPr>
        <w:t>فَسَوْفَ يُغْنِيكُمُ اللهُ مِنْ فَضْلِهِ</w:t>
      </w:r>
      <w:r w:rsidRPr="004335D9">
        <w:rPr>
          <w:rStyle w:val="libAlaemChar"/>
          <w:rtl/>
        </w:rPr>
        <w:t>)</w:t>
      </w:r>
      <w:r>
        <w:rPr>
          <w:rtl/>
        </w:rPr>
        <w:t xml:space="preserve">: </w:t>
      </w:r>
      <w:r w:rsidRPr="00C51727">
        <w:rPr>
          <w:rtl/>
        </w:rPr>
        <w:t>من عطائه</w:t>
      </w:r>
      <w:r>
        <w:rPr>
          <w:rtl/>
        </w:rPr>
        <w:t xml:space="preserve">، </w:t>
      </w:r>
      <w:r w:rsidRPr="00C51727">
        <w:rPr>
          <w:rtl/>
        </w:rPr>
        <w:t>أو تفضّله بوجه آخر. وقد أنجز وعده بأن أرسل السّماء عليهم مدرارا</w:t>
      </w:r>
      <w:r>
        <w:rPr>
          <w:rtl/>
        </w:rPr>
        <w:t xml:space="preserve">، </w:t>
      </w:r>
      <w:r w:rsidRPr="00C51727">
        <w:rPr>
          <w:rtl/>
        </w:rPr>
        <w:t>ووفّق أهل تبالة وجرش فأسلموا وامتاروهم. ثمّ فتح عليهم البلاد والغنائم</w:t>
      </w:r>
      <w:r>
        <w:rPr>
          <w:rtl/>
        </w:rPr>
        <w:t xml:space="preserve">، </w:t>
      </w:r>
      <w:r w:rsidRPr="00C51727">
        <w:rPr>
          <w:rtl/>
        </w:rPr>
        <w:t>وتوجّه إليهم النّاس من أقطار الأرض.</w:t>
      </w:r>
    </w:p>
    <w:p w:rsidR="00E64FBC" w:rsidRPr="00C51727" w:rsidRDefault="00E64FBC" w:rsidP="00AD67AA">
      <w:pPr>
        <w:pStyle w:val="libNormal"/>
        <w:rPr>
          <w:rtl/>
        </w:rPr>
      </w:pPr>
      <w:r w:rsidRPr="00C51727">
        <w:rPr>
          <w:rtl/>
        </w:rPr>
        <w:t>وقرى</w:t>
      </w:r>
      <w:r>
        <w:rPr>
          <w:rtl/>
        </w:rPr>
        <w:t xml:space="preserve">: </w:t>
      </w:r>
      <w:r w:rsidRPr="00C51727">
        <w:rPr>
          <w:rtl/>
        </w:rPr>
        <w:t>«عائلة»</w:t>
      </w:r>
      <w:r>
        <w:rPr>
          <w:rtl/>
        </w:rPr>
        <w:t>.</w:t>
      </w:r>
      <w:r w:rsidRPr="00C51727">
        <w:rPr>
          <w:rtl/>
        </w:rPr>
        <w:t xml:space="preserve"> على أنّها مصدر</w:t>
      </w:r>
      <w:r>
        <w:rPr>
          <w:rtl/>
        </w:rPr>
        <w:t xml:space="preserve">، </w:t>
      </w:r>
      <w:r w:rsidRPr="00C51727">
        <w:rPr>
          <w:rtl/>
        </w:rPr>
        <w:t>كالعافية. أو حال.</w:t>
      </w:r>
    </w:p>
    <w:p w:rsidR="00E64FBC" w:rsidRPr="00C51727" w:rsidRDefault="00E64FBC" w:rsidP="00AD67AA">
      <w:pPr>
        <w:pStyle w:val="libNormal"/>
        <w:rPr>
          <w:rtl/>
        </w:rPr>
      </w:pPr>
      <w:r w:rsidRPr="004335D9">
        <w:rPr>
          <w:rStyle w:val="libAlaemChar"/>
          <w:rtl/>
        </w:rPr>
        <w:t>(</w:t>
      </w:r>
      <w:r w:rsidRPr="004A4D29">
        <w:rPr>
          <w:rStyle w:val="libAieChar"/>
          <w:rtl/>
        </w:rPr>
        <w:t>إِنْ شاءَ</w:t>
      </w:r>
      <w:r w:rsidRPr="004335D9">
        <w:rPr>
          <w:rStyle w:val="libAlaemChar"/>
          <w:rtl/>
        </w:rPr>
        <w:t>)</w:t>
      </w:r>
      <w:r>
        <w:rPr>
          <w:rtl/>
        </w:rPr>
        <w:t xml:space="preserve">: </w:t>
      </w:r>
      <w:r w:rsidRPr="00C51727">
        <w:rPr>
          <w:rtl/>
        </w:rPr>
        <w:t>قيّده بالمشيئة</w:t>
      </w:r>
      <w:r>
        <w:rPr>
          <w:rtl/>
        </w:rPr>
        <w:t xml:space="preserve">، </w:t>
      </w:r>
      <w:r w:rsidRPr="00C51727">
        <w:rPr>
          <w:rtl/>
        </w:rPr>
        <w:t>لتنقطع الآمال</w:t>
      </w:r>
      <w:r w:rsidR="00861BFB">
        <w:rPr>
          <w:rtl/>
        </w:rPr>
        <w:t xml:space="preserve"> إلى </w:t>
      </w:r>
      <w:r w:rsidRPr="00C51727">
        <w:rPr>
          <w:rtl/>
        </w:rPr>
        <w:t>الله</w:t>
      </w:r>
      <w:r>
        <w:rPr>
          <w:rtl/>
        </w:rPr>
        <w:t xml:space="preserve">، </w:t>
      </w:r>
      <w:r w:rsidRPr="00C51727">
        <w:rPr>
          <w:rtl/>
        </w:rPr>
        <w:t>ولينبّه على أنّه متفضّل في ذلك. وأنّ الغنى الموعود يكون لبعض دون بعض</w:t>
      </w:r>
      <w:r>
        <w:rPr>
          <w:rtl/>
        </w:rPr>
        <w:t xml:space="preserve">، </w:t>
      </w:r>
      <w:r w:rsidRPr="00C51727">
        <w:rPr>
          <w:rtl/>
        </w:rPr>
        <w:t>وفي عام دون عام.</w:t>
      </w:r>
    </w:p>
    <w:p w:rsidR="00E64FBC" w:rsidRPr="00C51727" w:rsidRDefault="00E64FBC" w:rsidP="00AD67AA">
      <w:pPr>
        <w:pStyle w:val="libNormal"/>
        <w:rPr>
          <w:rtl/>
        </w:rPr>
      </w:pPr>
      <w:r w:rsidRPr="004335D9">
        <w:rPr>
          <w:rStyle w:val="libAlaemChar"/>
          <w:rtl/>
        </w:rPr>
        <w:t>(</w:t>
      </w:r>
      <w:r w:rsidRPr="004A4D29">
        <w:rPr>
          <w:rStyle w:val="libAieChar"/>
          <w:rtl/>
        </w:rPr>
        <w:t>إِنَّ اللهَ عَلِيمٌ</w:t>
      </w:r>
      <w:r w:rsidRPr="004335D9">
        <w:rPr>
          <w:rStyle w:val="libAlaemChar"/>
          <w:rtl/>
        </w:rPr>
        <w:t>)</w:t>
      </w:r>
      <w:r>
        <w:rPr>
          <w:rtl/>
        </w:rPr>
        <w:t xml:space="preserve">: </w:t>
      </w:r>
      <w:r w:rsidRPr="00C51727">
        <w:rPr>
          <w:rtl/>
        </w:rPr>
        <w:t>بأحوالكم.</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28)</w:t>
      </w:r>
      <w:r>
        <w:rPr>
          <w:rtl/>
        </w:rPr>
        <w:t xml:space="preserve">: </w:t>
      </w:r>
      <w:r w:rsidRPr="00C51727">
        <w:rPr>
          <w:rtl/>
        </w:rPr>
        <w:t>فيما يعطي ويمنع.</w:t>
      </w:r>
    </w:p>
    <w:p w:rsidR="00E64FBC" w:rsidRPr="00C51727" w:rsidRDefault="00E64FBC" w:rsidP="00AD67AA">
      <w:pPr>
        <w:pStyle w:val="libNormal"/>
        <w:rPr>
          <w:rtl/>
        </w:rPr>
      </w:pPr>
      <w:r w:rsidRPr="004335D9">
        <w:rPr>
          <w:rStyle w:val="libAlaemChar"/>
          <w:rtl/>
        </w:rPr>
        <w:t>(</w:t>
      </w:r>
      <w:r w:rsidRPr="004A4D29">
        <w:rPr>
          <w:rStyle w:val="libAieChar"/>
          <w:rtl/>
        </w:rPr>
        <w:t>قاتِلُوا الَّذِينَ لا يُؤْمِنُونَ بِاللهِ وَلا بِالْيَوْمِ الْآخِرِ</w:t>
      </w:r>
      <w:r w:rsidRPr="004335D9">
        <w:rPr>
          <w:rStyle w:val="libAlaemChar"/>
          <w:rtl/>
        </w:rPr>
        <w:t>)</w:t>
      </w:r>
      <w:r>
        <w:rPr>
          <w:rtl/>
        </w:rPr>
        <w:t xml:space="preserve">، </w:t>
      </w:r>
      <w:r w:rsidRPr="00C51727">
        <w:rPr>
          <w:rtl/>
        </w:rPr>
        <w:t>أي</w:t>
      </w:r>
      <w:r>
        <w:rPr>
          <w:rtl/>
        </w:rPr>
        <w:t xml:space="preserve">: </w:t>
      </w:r>
      <w:r w:rsidRPr="00C51727">
        <w:rPr>
          <w:rtl/>
        </w:rPr>
        <w:t>لا يؤمنون بهما على ما ينبغي</w:t>
      </w:r>
      <w:r>
        <w:rPr>
          <w:rtl/>
        </w:rPr>
        <w:t xml:space="preserve">، </w:t>
      </w:r>
      <w:r w:rsidRPr="00C51727">
        <w:rPr>
          <w:rtl/>
        </w:rPr>
        <w:t>كما بيّنّاه في أوّل البقرة. فإيمانهم كلا إيمان.</w:t>
      </w:r>
    </w:p>
    <w:p w:rsidR="00E64FBC" w:rsidRPr="00C51727" w:rsidRDefault="00E64FBC" w:rsidP="00AD67AA">
      <w:pPr>
        <w:pStyle w:val="libNormal"/>
        <w:rPr>
          <w:rtl/>
        </w:rPr>
      </w:pPr>
      <w:r w:rsidRPr="004335D9">
        <w:rPr>
          <w:rStyle w:val="libAlaemChar"/>
          <w:rtl/>
        </w:rPr>
        <w:t>(</w:t>
      </w:r>
      <w:r w:rsidRPr="004A4D29">
        <w:rPr>
          <w:rStyle w:val="libAieChar"/>
          <w:rtl/>
        </w:rPr>
        <w:t>وَلا يُحَرِّمُونَ ما حَرَّمَ اللهُ وَرَسُولُهُ</w:t>
      </w:r>
      <w:r w:rsidRPr="004335D9">
        <w:rPr>
          <w:rStyle w:val="libAlaemChar"/>
          <w:rtl/>
        </w:rPr>
        <w:t>)</w:t>
      </w:r>
      <w:r>
        <w:rPr>
          <w:rtl/>
        </w:rPr>
        <w:t xml:space="preserve">: </w:t>
      </w:r>
      <w:r w:rsidRPr="00C51727">
        <w:rPr>
          <w:rtl/>
        </w:rPr>
        <w:t>ما ثبت تحريمه بالكتاب والسّنّة.</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«رسوله» هو الّذي يزعمون اتّباعه.</w:t>
      </w:r>
    </w:p>
    <w:p w:rsidR="00E64FBC" w:rsidRPr="00C51727" w:rsidRDefault="00E64FBC" w:rsidP="00AD67AA">
      <w:pPr>
        <w:pStyle w:val="libNormal"/>
        <w:rPr>
          <w:rtl/>
        </w:rPr>
      </w:pPr>
      <w:r w:rsidRPr="00C51727">
        <w:rPr>
          <w:rtl/>
        </w:rPr>
        <w:t>والمعنى</w:t>
      </w:r>
      <w:r>
        <w:rPr>
          <w:rtl/>
        </w:rPr>
        <w:t xml:space="preserve">: </w:t>
      </w:r>
      <w:r w:rsidRPr="00C51727">
        <w:rPr>
          <w:rtl/>
        </w:rPr>
        <w:t>أنّهم يخالفون أصل دينهم</w:t>
      </w:r>
      <w:r>
        <w:rPr>
          <w:rtl/>
        </w:rPr>
        <w:t xml:space="preserve">، </w:t>
      </w:r>
      <w:r w:rsidRPr="00C51727">
        <w:rPr>
          <w:rtl/>
        </w:rPr>
        <w:t>المنسوخ اعتقادا وعملا.</w:t>
      </w:r>
    </w:p>
    <w:p w:rsidR="00E64FBC" w:rsidRPr="00C51727" w:rsidRDefault="00E64FBC" w:rsidP="00AD67AA">
      <w:pPr>
        <w:pStyle w:val="libNormal"/>
        <w:rPr>
          <w:rtl/>
        </w:rPr>
      </w:pPr>
      <w:r w:rsidRPr="004335D9">
        <w:rPr>
          <w:rStyle w:val="libAlaemChar"/>
          <w:rtl/>
        </w:rPr>
        <w:t>(</w:t>
      </w:r>
      <w:r w:rsidRPr="004A4D29">
        <w:rPr>
          <w:rStyle w:val="libAieChar"/>
          <w:rtl/>
        </w:rPr>
        <w:t>وَلا يَدِينُونَ دِينَ الْحَقِ</w:t>
      </w:r>
      <w:r w:rsidRPr="004335D9">
        <w:rPr>
          <w:rStyle w:val="libAlaemChar"/>
          <w:rtl/>
        </w:rPr>
        <w:t>)</w:t>
      </w:r>
      <w:r>
        <w:rPr>
          <w:rtl/>
        </w:rPr>
        <w:t xml:space="preserve">: </w:t>
      </w:r>
      <w:r w:rsidRPr="00C51727">
        <w:rPr>
          <w:rtl/>
        </w:rPr>
        <w:t>الثّابت</w:t>
      </w:r>
      <w:r>
        <w:rPr>
          <w:rtl/>
        </w:rPr>
        <w:t xml:space="preserve">، </w:t>
      </w:r>
      <w:r w:rsidRPr="00C51727">
        <w:rPr>
          <w:rtl/>
        </w:rPr>
        <w:t>الّذي هو ناسخ سائر الأديان ومبطلها.</w:t>
      </w:r>
    </w:p>
    <w:p w:rsidR="00E64FBC" w:rsidRPr="00C51727" w:rsidRDefault="00E64FBC" w:rsidP="00AD67AA">
      <w:pPr>
        <w:pStyle w:val="libNormal"/>
        <w:rPr>
          <w:rtl/>
        </w:rPr>
      </w:pPr>
      <w:r w:rsidRPr="004335D9">
        <w:rPr>
          <w:rStyle w:val="libAlaemChar"/>
          <w:rtl/>
        </w:rPr>
        <w:t>(</w:t>
      </w:r>
      <w:r w:rsidRPr="004A4D29">
        <w:rPr>
          <w:rStyle w:val="libAieChar"/>
          <w:rtl/>
        </w:rPr>
        <w:t>مِنَ الَّذِينَ أُوتُوا الْكِتابَ</w:t>
      </w:r>
      <w:r w:rsidRPr="004335D9">
        <w:rPr>
          <w:rStyle w:val="libAlaemChar"/>
          <w:rtl/>
        </w:rPr>
        <w:t>)</w:t>
      </w:r>
      <w:r>
        <w:rPr>
          <w:rtl/>
        </w:rPr>
        <w:t xml:space="preserve">: </w:t>
      </w:r>
      <w:r w:rsidRPr="00C51727">
        <w:rPr>
          <w:rtl/>
        </w:rPr>
        <w:t>بيان «الّذين لا يؤمنون»</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نفس المصدر والموضع</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حَتَّى يُعْطُوا الْجِزْيَةَ</w:t>
      </w:r>
      <w:r w:rsidRPr="004335D9">
        <w:rPr>
          <w:rStyle w:val="libAlaemChar"/>
          <w:rtl/>
        </w:rPr>
        <w:t>)</w:t>
      </w:r>
      <w:r>
        <w:rPr>
          <w:rtl/>
        </w:rPr>
        <w:t xml:space="preserve">: </w:t>
      </w:r>
      <w:r w:rsidRPr="00C51727">
        <w:rPr>
          <w:rtl/>
        </w:rPr>
        <w:t>ما تقرّر عليهم أن يعطوه. مشتقّ من جزى دينه</w:t>
      </w:r>
      <w:r>
        <w:rPr>
          <w:rtl/>
        </w:rPr>
        <w:t xml:space="preserve">: </w:t>
      </w:r>
      <w:r w:rsidRPr="00C51727">
        <w:rPr>
          <w:rtl/>
        </w:rPr>
        <w:t>إذا قضاه.</w:t>
      </w:r>
    </w:p>
    <w:p w:rsidR="00E64FBC" w:rsidRPr="00C51727" w:rsidRDefault="00E64FBC" w:rsidP="00AD67AA">
      <w:pPr>
        <w:pStyle w:val="libNormal"/>
        <w:rPr>
          <w:rtl/>
        </w:rPr>
      </w:pPr>
      <w:r w:rsidRPr="004335D9">
        <w:rPr>
          <w:rStyle w:val="libAlaemChar"/>
          <w:rtl/>
        </w:rPr>
        <w:t>(</w:t>
      </w:r>
      <w:r w:rsidRPr="004A4D29">
        <w:rPr>
          <w:rStyle w:val="libAieChar"/>
          <w:rtl/>
        </w:rPr>
        <w:t>عَنْ يَدٍ</w:t>
      </w:r>
      <w:r w:rsidRPr="004335D9">
        <w:rPr>
          <w:rStyle w:val="libAlaemChar"/>
          <w:rtl/>
        </w:rPr>
        <w:t>)</w:t>
      </w:r>
      <w:r>
        <w:rPr>
          <w:rtl/>
        </w:rPr>
        <w:t xml:space="preserve">: </w:t>
      </w:r>
      <w:r w:rsidRPr="00C51727">
        <w:rPr>
          <w:rtl/>
        </w:rPr>
        <w:t>حال من الضّمير</w:t>
      </w:r>
      <w:r>
        <w:rPr>
          <w:rtl/>
        </w:rPr>
        <w:t xml:space="preserve">، </w:t>
      </w:r>
      <w:r w:rsidRPr="00C51727">
        <w:rPr>
          <w:rtl/>
        </w:rPr>
        <w:t>أي</w:t>
      </w:r>
      <w:r>
        <w:rPr>
          <w:rtl/>
        </w:rPr>
        <w:t xml:space="preserve">: </w:t>
      </w:r>
      <w:r w:rsidRPr="00C51727">
        <w:rPr>
          <w:rtl/>
        </w:rPr>
        <w:t>عن يد مؤاتية</w:t>
      </w:r>
      <w:r>
        <w:rPr>
          <w:rtl/>
        </w:rPr>
        <w:t xml:space="preserve">، </w:t>
      </w:r>
      <w:r w:rsidRPr="00C51727">
        <w:rPr>
          <w:rtl/>
        </w:rPr>
        <w:t>بمعنى</w:t>
      </w:r>
      <w:r>
        <w:rPr>
          <w:rtl/>
        </w:rPr>
        <w:t xml:space="preserve">: </w:t>
      </w:r>
      <w:r w:rsidRPr="00C51727">
        <w:rPr>
          <w:rtl/>
        </w:rPr>
        <w:t>منقادين. أو عن يدهم</w:t>
      </w:r>
      <w:r>
        <w:rPr>
          <w:rtl/>
        </w:rPr>
        <w:t xml:space="preserve">، </w:t>
      </w:r>
      <w:r w:rsidRPr="00C51727">
        <w:rPr>
          <w:rtl/>
        </w:rPr>
        <w:t>بمعنى</w:t>
      </w:r>
      <w:r>
        <w:rPr>
          <w:rtl/>
        </w:rPr>
        <w:t xml:space="preserve">: </w:t>
      </w:r>
      <w:r w:rsidRPr="00C51727">
        <w:rPr>
          <w:rtl/>
        </w:rPr>
        <w:t>مسلّمين بأيديهم غير باعثين بأيدي غيرهم. ولذلك منع من التّوكيل فيه.</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أو عن غنى</w:t>
      </w:r>
      <w:r>
        <w:rPr>
          <w:rtl/>
        </w:rPr>
        <w:t xml:space="preserve">، </w:t>
      </w:r>
      <w:r w:rsidRPr="00C51727">
        <w:rPr>
          <w:rtl/>
        </w:rPr>
        <w:t>ولذلك قيل</w:t>
      </w:r>
      <w:r>
        <w:rPr>
          <w:rtl/>
        </w:rPr>
        <w:t xml:space="preserve">: </w:t>
      </w:r>
      <w:r w:rsidRPr="00C51727">
        <w:rPr>
          <w:rtl/>
        </w:rPr>
        <w:t>لا تؤخذ من الفقير. أو عن يد قاهرة عليهم</w:t>
      </w:r>
      <w:r>
        <w:rPr>
          <w:rtl/>
        </w:rPr>
        <w:t xml:space="preserve">، </w:t>
      </w:r>
      <w:r w:rsidRPr="00C51727">
        <w:rPr>
          <w:rtl/>
        </w:rPr>
        <w:t>بمعنى</w:t>
      </w:r>
      <w:r>
        <w:rPr>
          <w:rtl/>
        </w:rPr>
        <w:t xml:space="preserve">: </w:t>
      </w:r>
      <w:r w:rsidRPr="00C51727">
        <w:rPr>
          <w:rtl/>
        </w:rPr>
        <w:t>عاجزين أذلّاء. أو عن إنعام عليهم</w:t>
      </w:r>
      <w:r>
        <w:rPr>
          <w:rtl/>
        </w:rPr>
        <w:t xml:space="preserve">، </w:t>
      </w:r>
      <w:r w:rsidRPr="00C51727">
        <w:rPr>
          <w:rtl/>
        </w:rPr>
        <w:t>فإنّ إبقاءهم بالجزية نعمة عظيمة. أو من الجزية</w:t>
      </w:r>
      <w:r>
        <w:rPr>
          <w:rtl/>
        </w:rPr>
        <w:t xml:space="preserve">، </w:t>
      </w:r>
      <w:r w:rsidRPr="00C51727">
        <w:rPr>
          <w:rtl/>
        </w:rPr>
        <w:t>بمعنى</w:t>
      </w:r>
      <w:r>
        <w:rPr>
          <w:rtl/>
        </w:rPr>
        <w:t xml:space="preserve">: </w:t>
      </w:r>
      <w:r w:rsidRPr="00C51727">
        <w:rPr>
          <w:rtl/>
        </w:rPr>
        <w:t>نقدا مسلمة عن يد</w:t>
      </w:r>
      <w:r w:rsidR="00861BFB">
        <w:rPr>
          <w:rtl/>
        </w:rPr>
        <w:t xml:space="preserve"> إلى </w:t>
      </w:r>
      <w:r w:rsidRPr="00C51727">
        <w:rPr>
          <w:rtl/>
        </w:rPr>
        <w:t>يد.</w:t>
      </w:r>
    </w:p>
    <w:p w:rsidR="00E64FBC" w:rsidRPr="00C51727" w:rsidRDefault="00E64FBC" w:rsidP="00AD67AA">
      <w:pPr>
        <w:pStyle w:val="libNormal"/>
        <w:rPr>
          <w:rtl/>
        </w:rPr>
      </w:pPr>
      <w:r w:rsidRPr="004335D9">
        <w:rPr>
          <w:rStyle w:val="libAlaemChar"/>
          <w:rtl/>
        </w:rPr>
        <w:t>(</w:t>
      </w:r>
      <w:r w:rsidRPr="004A4D29">
        <w:rPr>
          <w:rStyle w:val="libAieChar"/>
          <w:rtl/>
        </w:rPr>
        <w:t>وَهُمْ صاغِرُونَ</w:t>
      </w:r>
      <w:r w:rsidRPr="004335D9">
        <w:rPr>
          <w:rStyle w:val="libAlaemChar"/>
          <w:rtl/>
        </w:rPr>
        <w:t>)</w:t>
      </w:r>
      <w:r w:rsidRPr="00C51727">
        <w:rPr>
          <w:rtl/>
        </w:rPr>
        <w:t xml:space="preserve"> </w:t>
      </w:r>
      <w:r>
        <w:rPr>
          <w:rtl/>
        </w:rPr>
        <w:t>(</w:t>
      </w:r>
      <w:r w:rsidRPr="00C51727">
        <w:rPr>
          <w:rtl/>
        </w:rPr>
        <w:t>29)</w:t>
      </w:r>
      <w:r>
        <w:rPr>
          <w:rtl/>
        </w:rPr>
        <w:t xml:space="preserve">: </w:t>
      </w:r>
      <w:r w:rsidRPr="00C51727">
        <w:rPr>
          <w:rtl/>
        </w:rPr>
        <w:t>أذلّاء</w:t>
      </w:r>
      <w:r>
        <w:rPr>
          <w:rtl/>
        </w:rPr>
        <w:t xml:space="preserve">، </w:t>
      </w:r>
      <w:r w:rsidRPr="00C51727">
        <w:rPr>
          <w:rtl/>
        </w:rPr>
        <w:t>يعني</w:t>
      </w:r>
      <w:r>
        <w:rPr>
          <w:rtl/>
        </w:rPr>
        <w:t xml:space="preserve">: </w:t>
      </w:r>
      <w:r w:rsidRPr="00C51727">
        <w:rPr>
          <w:rtl/>
        </w:rPr>
        <w:t>يؤخذ منهم على الصّغار والذّل.</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وعليّ بن محمّد القاسانيّ جميعا</w:t>
      </w:r>
      <w:r>
        <w:rPr>
          <w:rtl/>
        </w:rPr>
        <w:t xml:space="preserve">، </w:t>
      </w:r>
      <w:r w:rsidRPr="00C51727">
        <w:rPr>
          <w:rtl/>
        </w:rPr>
        <w:t>عن القاسم بن محمّد</w:t>
      </w:r>
      <w:r>
        <w:rPr>
          <w:rtl/>
        </w:rPr>
        <w:t xml:space="preserve">، </w:t>
      </w:r>
      <w:r w:rsidRPr="00C51727">
        <w:rPr>
          <w:rtl/>
        </w:rPr>
        <w:t>عن سليمان بن داود المنقريّ</w:t>
      </w:r>
      <w:r>
        <w:rPr>
          <w:rtl/>
        </w:rPr>
        <w:t xml:space="preserve">، </w:t>
      </w:r>
      <w:r w:rsidRPr="00C51727">
        <w:rPr>
          <w:rtl/>
        </w:rPr>
        <w:t>عن الفصيل بن عيّاض.</w:t>
      </w:r>
      <w:r w:rsidR="00861BFB">
        <w:rPr>
          <w:rtl/>
        </w:rPr>
        <w:t xml:space="preserve"> إلى </w:t>
      </w:r>
      <w:r w:rsidRPr="00C51727">
        <w:rPr>
          <w:rtl/>
        </w:rPr>
        <w:t>أن قال</w:t>
      </w:r>
      <w:r>
        <w:rPr>
          <w:rtl/>
        </w:rPr>
        <w:t>: و</w:t>
      </w:r>
      <w:r w:rsidRPr="00C51727">
        <w:rPr>
          <w:rtl/>
        </w:rPr>
        <w:t>بإسناده</w:t>
      </w:r>
      <w:r>
        <w:rPr>
          <w:rtl/>
        </w:rPr>
        <w:t xml:space="preserve">، </w:t>
      </w:r>
      <w:r w:rsidRPr="00C51727">
        <w:rPr>
          <w:rtl/>
        </w:rPr>
        <w:t>عن المنقريّ</w:t>
      </w:r>
      <w:r>
        <w:rPr>
          <w:rtl/>
        </w:rPr>
        <w:t xml:space="preserve">، </w:t>
      </w:r>
      <w:r w:rsidRPr="00C51727">
        <w:rPr>
          <w:rtl/>
        </w:rPr>
        <w:t>عن حفص بن غياث</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 رجل أبي</w:t>
      </w:r>
      <w:r>
        <w:rPr>
          <w:rtl/>
        </w:rPr>
        <w:t xml:space="preserve"> ـ </w:t>
      </w:r>
      <w:r w:rsidRPr="00C51727">
        <w:rPr>
          <w:rtl/>
        </w:rPr>
        <w:t>صلوات الله عليه</w:t>
      </w:r>
      <w:r>
        <w:rPr>
          <w:rtl/>
        </w:rPr>
        <w:t xml:space="preserve"> ـ]</w:t>
      </w:r>
      <w:r w:rsidRPr="00C51727">
        <w:rPr>
          <w:rtl/>
        </w:rPr>
        <w:t xml:space="preserve"> </w:t>
      </w:r>
      <w:r w:rsidRPr="00A73BDB">
        <w:rPr>
          <w:rStyle w:val="libFootnotenumChar"/>
          <w:rtl/>
        </w:rPr>
        <w:t>(3)</w:t>
      </w:r>
      <w:r w:rsidRPr="00C51727">
        <w:rPr>
          <w:rtl/>
        </w:rPr>
        <w:t xml:space="preserve"> عن حروب أمير المؤمنين</w:t>
      </w:r>
      <w:r>
        <w:rPr>
          <w:rtl/>
        </w:rPr>
        <w:t xml:space="preserve"> ـ </w:t>
      </w:r>
      <w:r w:rsidRPr="00C51727">
        <w:rPr>
          <w:rtl/>
        </w:rPr>
        <w:t>عليه السّلام</w:t>
      </w:r>
      <w:r>
        <w:rPr>
          <w:rtl/>
        </w:rPr>
        <w:t xml:space="preserve"> ـ.</w:t>
      </w:r>
      <w:r w:rsidRPr="00C51727">
        <w:rPr>
          <w:rtl/>
        </w:rPr>
        <w:t xml:space="preserve"> وكان السّائل من محبّينا.</w:t>
      </w:r>
    </w:p>
    <w:p w:rsidR="00E64FBC" w:rsidRPr="00C51727" w:rsidRDefault="00E64FBC" w:rsidP="00AD67AA">
      <w:pPr>
        <w:pStyle w:val="libNormal"/>
        <w:rPr>
          <w:rtl/>
        </w:rPr>
      </w:pPr>
      <w:r w:rsidRPr="00C51727">
        <w:rPr>
          <w:rtl/>
        </w:rPr>
        <w:t>فقال له أبو جعفر</w:t>
      </w:r>
      <w:r>
        <w:rPr>
          <w:rtl/>
        </w:rPr>
        <w:t xml:space="preserve"> ـ </w:t>
      </w:r>
      <w:r w:rsidRPr="00C51727">
        <w:rPr>
          <w:rtl/>
        </w:rPr>
        <w:t>عليه السّلام</w:t>
      </w:r>
      <w:r>
        <w:rPr>
          <w:rtl/>
        </w:rPr>
        <w:t xml:space="preserve"> ـ: </w:t>
      </w:r>
      <w:r w:rsidRPr="00C51727">
        <w:rPr>
          <w:rtl/>
        </w:rPr>
        <w:t>بعث الله محمّدا</w:t>
      </w:r>
      <w:r>
        <w:rPr>
          <w:rtl/>
        </w:rPr>
        <w:t xml:space="preserve"> ـ </w:t>
      </w:r>
      <w:r w:rsidRPr="00C51727">
        <w:rPr>
          <w:rtl/>
        </w:rPr>
        <w:t>صلّى الله عليه وآله</w:t>
      </w:r>
      <w:r>
        <w:rPr>
          <w:rtl/>
        </w:rPr>
        <w:t xml:space="preserve"> ـ </w:t>
      </w:r>
      <w:r w:rsidRPr="00C51727">
        <w:rPr>
          <w:rtl/>
        </w:rPr>
        <w:t>بخمسة أسياف</w:t>
      </w:r>
      <w:r>
        <w:rPr>
          <w:rtl/>
        </w:rPr>
        <w:t xml:space="preserve">، </w:t>
      </w:r>
      <w:r w:rsidRPr="00C51727">
        <w:rPr>
          <w:rtl/>
        </w:rPr>
        <w:t>ثلاثة منها شاهرة فلا تغمد حتّى تضع الحرب أوزارها</w:t>
      </w:r>
      <w:r>
        <w:rPr>
          <w:rtl/>
        </w:rPr>
        <w:t xml:space="preserve">، </w:t>
      </w:r>
      <w:r w:rsidRPr="00C51727">
        <w:rPr>
          <w:rtl/>
        </w:rPr>
        <w:t>ولن تضع الحرب أوزارها حتّى تطلع الشّمس من مغربها. فإذا طلعت الشّمس من مغربها</w:t>
      </w:r>
      <w:r>
        <w:rPr>
          <w:rtl/>
        </w:rPr>
        <w:t xml:space="preserve">، </w:t>
      </w:r>
      <w:r w:rsidRPr="00C51727">
        <w:rPr>
          <w:rtl/>
        </w:rPr>
        <w:t xml:space="preserve">آمن النّاس كلّهم ذلك اليوم </w:t>
      </w:r>
      <w:r w:rsidRPr="00A73BDB">
        <w:rPr>
          <w:rStyle w:val="libFootnotenumChar"/>
          <w:rtl/>
        </w:rPr>
        <w:t>(4)</w:t>
      </w:r>
      <w:r>
        <w:rPr>
          <w:rtl/>
        </w:rPr>
        <w:t>.</w:t>
      </w:r>
    </w:p>
    <w:p w:rsidR="00E64FBC" w:rsidRPr="00C51727" w:rsidRDefault="00E64FBC" w:rsidP="00AD67AA">
      <w:pPr>
        <w:pStyle w:val="libNormal"/>
        <w:rPr>
          <w:rtl/>
        </w:rPr>
      </w:pPr>
      <w:r w:rsidRPr="00C51727">
        <w:rPr>
          <w:rtl/>
        </w:rPr>
        <w:t>إلى قوله</w:t>
      </w:r>
      <w:r>
        <w:rPr>
          <w:rtl/>
        </w:rPr>
        <w:t xml:space="preserve"> ـ </w:t>
      </w:r>
      <w:r w:rsidRPr="00C51727">
        <w:rPr>
          <w:rtl/>
        </w:rPr>
        <w:t>عليه السّلام</w:t>
      </w:r>
      <w:r>
        <w:rPr>
          <w:rtl/>
        </w:rPr>
        <w:t xml:space="preserve"> ـ: </w:t>
      </w:r>
      <w:r w:rsidRPr="00C51727">
        <w:rPr>
          <w:rtl/>
        </w:rPr>
        <w:t>والسّيف الثّاني على أهل الذّمّة. قال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وَقُولُوا لِلنَّاسِ حُسْناً</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w:t>
      </w:r>
      <w:r>
        <w:rPr>
          <w:rtl/>
        </w:rPr>
        <w:t>[</w:t>
      </w:r>
      <w:r w:rsidRPr="00C51727">
        <w:rPr>
          <w:rtl/>
        </w:rPr>
        <w:t>نزلت هذه الآية في أهل الذّمّة</w:t>
      </w:r>
      <w:r>
        <w:rPr>
          <w:rtl/>
        </w:rPr>
        <w:t>]</w:t>
      </w:r>
      <w:r w:rsidRPr="00C51727">
        <w:rPr>
          <w:rtl/>
        </w:rPr>
        <w:t xml:space="preserve"> </w:t>
      </w:r>
      <w:r w:rsidRPr="00A73BDB">
        <w:rPr>
          <w:rStyle w:val="libFootnotenumChar"/>
          <w:rtl/>
        </w:rPr>
        <w:t>(6)</w:t>
      </w:r>
      <w:r w:rsidRPr="00C51727">
        <w:rPr>
          <w:rtl/>
        </w:rPr>
        <w:t xml:space="preserve"> ثم نسخها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قاتِلُوا الَّذِينَ لا يُؤْمِنُونَ بِاللهِ وَلا بِالْيَوْمِ الْآخِرِ</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فمن كان منهم في دار الإسلام</w:t>
      </w:r>
      <w:r>
        <w:rPr>
          <w:rtl/>
        </w:rPr>
        <w:t xml:space="preserve">، </w:t>
      </w:r>
      <w:r w:rsidRPr="00C51727">
        <w:rPr>
          <w:rtl/>
        </w:rPr>
        <w:t>فلن يقبّل منهم إلّا الجزية أو القتل</w:t>
      </w:r>
      <w:r>
        <w:rPr>
          <w:rtl/>
        </w:rPr>
        <w:t xml:space="preserve">، </w:t>
      </w:r>
      <w:r w:rsidRPr="00C51727">
        <w:rPr>
          <w:rtl/>
        </w:rPr>
        <w:t>وما لهم فيء وذراريهم سبي. فإذا قبلوا الجزية على أنفسهم</w:t>
      </w:r>
      <w:r>
        <w:rPr>
          <w:rtl/>
        </w:rPr>
        <w:t xml:space="preserve">، </w:t>
      </w:r>
      <w:r w:rsidRPr="00C51727">
        <w:rPr>
          <w:rtl/>
        </w:rPr>
        <w:t>حرم علينا سبيهم وحرمت أموالهم وحلّت لنا مناكحتهم. ومن كان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1 / 412</w:t>
      </w:r>
      <w:r>
        <w:rPr>
          <w:rtl/>
        </w:rPr>
        <w:t>.</w:t>
      </w:r>
    </w:p>
    <w:p w:rsidR="00E64FBC" w:rsidRPr="00C51727" w:rsidRDefault="00E64FBC" w:rsidP="002D110A">
      <w:pPr>
        <w:pStyle w:val="libFootnote0"/>
        <w:rPr>
          <w:rtl/>
        </w:rPr>
      </w:pPr>
      <w:r>
        <w:rPr>
          <w:rtl/>
        </w:rPr>
        <w:t>(</w:t>
      </w:r>
      <w:r w:rsidRPr="00C51727">
        <w:rPr>
          <w:rtl/>
        </w:rPr>
        <w:t>2) الكافي 5 / 9</w:t>
      </w:r>
      <w:r>
        <w:rPr>
          <w:rtl/>
        </w:rPr>
        <w:t xml:space="preserve"> ـ </w:t>
      </w:r>
      <w:r w:rsidRPr="00C51727">
        <w:rPr>
          <w:rtl/>
        </w:rPr>
        <w:t>11</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ذلك كلّهم اليوم</w:t>
      </w:r>
      <w:r>
        <w:rPr>
          <w:rtl/>
        </w:rPr>
        <w:t>.</w:t>
      </w:r>
    </w:p>
    <w:p w:rsidR="00E64FBC" w:rsidRPr="00C51727" w:rsidRDefault="00E64FBC" w:rsidP="002D110A">
      <w:pPr>
        <w:pStyle w:val="libFootnote0"/>
        <w:rPr>
          <w:rtl/>
        </w:rPr>
      </w:pPr>
      <w:r>
        <w:rPr>
          <w:rtl/>
        </w:rPr>
        <w:t>(</w:t>
      </w:r>
      <w:r w:rsidRPr="00C51727">
        <w:rPr>
          <w:rtl/>
        </w:rPr>
        <w:t>5) البقرة / 83</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4A4D29">
      <w:pPr>
        <w:pStyle w:val="libNormal0"/>
        <w:rPr>
          <w:rtl/>
        </w:rPr>
      </w:pPr>
      <w:r>
        <w:rPr>
          <w:rtl/>
        </w:rPr>
        <w:br w:type="page"/>
      </w:r>
      <w:r w:rsidRPr="00C51727">
        <w:rPr>
          <w:rtl/>
        </w:rPr>
        <w:lastRenderedPageBreak/>
        <w:t>منهم في دار الحرب</w:t>
      </w:r>
      <w:r>
        <w:rPr>
          <w:rtl/>
        </w:rPr>
        <w:t xml:space="preserve">، </w:t>
      </w:r>
      <w:r w:rsidRPr="00C51727">
        <w:rPr>
          <w:rtl/>
        </w:rPr>
        <w:t xml:space="preserve">حلّ لنا سبيهم </w:t>
      </w:r>
      <w:r>
        <w:rPr>
          <w:rtl/>
        </w:rPr>
        <w:t>[</w:t>
      </w:r>
      <w:r w:rsidRPr="00C51727">
        <w:rPr>
          <w:rtl/>
        </w:rPr>
        <w:t>وأموالهم</w:t>
      </w:r>
      <w:r>
        <w:rPr>
          <w:rtl/>
        </w:rPr>
        <w:t>]</w:t>
      </w:r>
      <w:r w:rsidRPr="00C51727">
        <w:rPr>
          <w:rtl/>
        </w:rPr>
        <w:t xml:space="preserve"> </w:t>
      </w:r>
      <w:r w:rsidRPr="00A73BDB">
        <w:rPr>
          <w:rStyle w:val="libFootnotenumChar"/>
          <w:rtl/>
        </w:rPr>
        <w:t>(1)</w:t>
      </w:r>
      <w:r>
        <w:rPr>
          <w:rtl/>
        </w:rPr>
        <w:t xml:space="preserve">، </w:t>
      </w:r>
      <w:r w:rsidRPr="00C51727">
        <w:rPr>
          <w:rtl/>
        </w:rPr>
        <w:t>ولم تحلّ لنا مناكحتهم</w:t>
      </w:r>
      <w:r>
        <w:rPr>
          <w:rtl/>
        </w:rPr>
        <w:t xml:space="preserve">، </w:t>
      </w:r>
      <w:r w:rsidRPr="00C51727">
        <w:rPr>
          <w:rtl/>
        </w:rPr>
        <w:t xml:space="preserve">ولم يقبل منهم إلّا الدّخول في الإسلام </w:t>
      </w:r>
      <w:r w:rsidRPr="00A73BDB">
        <w:rPr>
          <w:rStyle w:val="libFootnotenumChar"/>
          <w:rtl/>
        </w:rPr>
        <w:t>(2)</w:t>
      </w:r>
      <w:r w:rsidRPr="00C51727">
        <w:rPr>
          <w:rtl/>
        </w:rPr>
        <w:t xml:space="preserve"> أو الجزية أو القتل.</w:t>
      </w:r>
    </w:p>
    <w:p w:rsidR="00E64FBC" w:rsidRPr="00C51727" w:rsidRDefault="00E64FBC" w:rsidP="00AD67AA">
      <w:pPr>
        <w:pStyle w:val="libNormal"/>
        <w:rPr>
          <w:rtl/>
        </w:rPr>
      </w:pPr>
      <w:r w:rsidRPr="00C51727">
        <w:rPr>
          <w:rtl/>
        </w:rPr>
        <w:t xml:space="preserve">محمّد بن يحيى </w:t>
      </w:r>
      <w:r w:rsidRPr="00A73BDB">
        <w:rPr>
          <w:rStyle w:val="libFootnotenumChar"/>
          <w:rtl/>
        </w:rPr>
        <w:t>(3)</w:t>
      </w:r>
      <w:r>
        <w:rPr>
          <w:rtl/>
        </w:rPr>
        <w:t xml:space="preserve">، </w:t>
      </w:r>
      <w:r w:rsidRPr="00C51727">
        <w:rPr>
          <w:rtl/>
        </w:rPr>
        <w:t>عن أحمد بن محمّد</w:t>
      </w:r>
      <w:r>
        <w:rPr>
          <w:rtl/>
        </w:rPr>
        <w:t xml:space="preserve">، </w:t>
      </w:r>
      <w:r w:rsidRPr="00C51727">
        <w:rPr>
          <w:rtl/>
        </w:rPr>
        <w:t>عن أبي يحيى الواسطيّ</w:t>
      </w:r>
      <w:r>
        <w:rPr>
          <w:rtl/>
        </w:rPr>
        <w:t xml:space="preserve">، </w:t>
      </w:r>
      <w:r w:rsidRPr="00C51727">
        <w:rPr>
          <w:rtl/>
        </w:rPr>
        <w:t>عن بعض أصحابنا قال</w:t>
      </w:r>
      <w:r>
        <w:rPr>
          <w:rtl/>
        </w:rPr>
        <w:t xml:space="preserve">: </w:t>
      </w:r>
      <w:r w:rsidRPr="00C51727">
        <w:rPr>
          <w:rtl/>
        </w:rPr>
        <w:t>سئل أبو عبد الله</w:t>
      </w:r>
      <w:r>
        <w:rPr>
          <w:rtl/>
        </w:rPr>
        <w:t xml:space="preserve"> ـ </w:t>
      </w:r>
      <w:r w:rsidRPr="00C51727">
        <w:rPr>
          <w:rtl/>
        </w:rPr>
        <w:t>عليه السّلام</w:t>
      </w:r>
      <w:r>
        <w:rPr>
          <w:rtl/>
        </w:rPr>
        <w:t xml:space="preserve"> ـ </w:t>
      </w:r>
      <w:r w:rsidRPr="00C51727">
        <w:rPr>
          <w:rtl/>
        </w:rPr>
        <w:t>عن المجوس</w:t>
      </w:r>
      <w:r>
        <w:rPr>
          <w:rtl/>
        </w:rPr>
        <w:t>: أ</w:t>
      </w:r>
      <w:r w:rsidRPr="00C51727">
        <w:rPr>
          <w:rtl/>
        </w:rPr>
        <w:t>كان لهم نبيّ</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نعم. فقال</w:t>
      </w:r>
      <w:r>
        <w:rPr>
          <w:rtl/>
        </w:rPr>
        <w:t xml:space="preserve">: </w:t>
      </w:r>
      <w:r w:rsidRPr="00C51727">
        <w:rPr>
          <w:rtl/>
        </w:rPr>
        <w:t>أما بلغك كتاب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 xml:space="preserve">أهل مكّة أن أسلموا وإلّا فأذنوا بحرب من الله </w:t>
      </w:r>
      <w:r w:rsidRPr="00A73BDB">
        <w:rPr>
          <w:rStyle w:val="libFootnotenumChar"/>
          <w:rtl/>
        </w:rPr>
        <w:t>(4)</w:t>
      </w:r>
      <w:r>
        <w:rPr>
          <w:rtl/>
        </w:rPr>
        <w:t>.</w:t>
      </w:r>
    </w:p>
    <w:p w:rsidR="00E64FBC" w:rsidRPr="00C51727" w:rsidRDefault="00E64FBC" w:rsidP="00AD67AA">
      <w:pPr>
        <w:pStyle w:val="libNormal"/>
        <w:rPr>
          <w:rtl/>
        </w:rPr>
      </w:pPr>
      <w:r w:rsidRPr="00C51727">
        <w:rPr>
          <w:rtl/>
        </w:rPr>
        <w:t>فكتبوا</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أن خذ منّا الجزية</w:t>
      </w:r>
      <w:r>
        <w:rPr>
          <w:rtl/>
        </w:rPr>
        <w:t xml:space="preserve">، </w:t>
      </w:r>
      <w:r w:rsidRPr="00C51727">
        <w:rPr>
          <w:rtl/>
        </w:rPr>
        <w:t>ودعنا على عبادة الأوثان.</w:t>
      </w:r>
    </w:p>
    <w:p w:rsidR="00E64FBC" w:rsidRPr="00C51727" w:rsidRDefault="00E64FBC" w:rsidP="00AD67AA">
      <w:pPr>
        <w:pStyle w:val="libNormal"/>
        <w:rPr>
          <w:rtl/>
        </w:rPr>
      </w:pPr>
      <w:r w:rsidRPr="00C51727">
        <w:rPr>
          <w:rtl/>
        </w:rPr>
        <w:t>فكتب إليهم النّبيّ</w:t>
      </w:r>
      <w:r>
        <w:rPr>
          <w:rtl/>
        </w:rPr>
        <w:t xml:space="preserve"> ـ </w:t>
      </w:r>
      <w:r w:rsidRPr="00C51727">
        <w:rPr>
          <w:rtl/>
        </w:rPr>
        <w:t>صلّى الله عليه وآله</w:t>
      </w:r>
      <w:r>
        <w:rPr>
          <w:rtl/>
        </w:rPr>
        <w:t xml:space="preserve"> ـ: </w:t>
      </w:r>
      <w:r w:rsidRPr="00C51727">
        <w:rPr>
          <w:rtl/>
        </w:rPr>
        <w:t>إنّي لست آخذ الجزية إلّا من أهل الكتاب.</w:t>
      </w:r>
    </w:p>
    <w:p w:rsidR="00E64FBC" w:rsidRPr="00C51727" w:rsidRDefault="00E64FBC" w:rsidP="00AD67AA">
      <w:pPr>
        <w:pStyle w:val="libNormal"/>
        <w:rPr>
          <w:rtl/>
        </w:rPr>
      </w:pPr>
      <w:r w:rsidRPr="00C51727">
        <w:rPr>
          <w:rtl/>
        </w:rPr>
        <w:t>فكتبوا إليه يريدون بذلك تكذيبه</w:t>
      </w:r>
      <w:r>
        <w:rPr>
          <w:rtl/>
        </w:rPr>
        <w:t xml:space="preserve">: </w:t>
      </w:r>
      <w:r w:rsidRPr="00C51727">
        <w:rPr>
          <w:rtl/>
        </w:rPr>
        <w:t>زعمت أنّك لا تأخذ الجزية إلّا من أهل الكتاب</w:t>
      </w:r>
      <w:r>
        <w:rPr>
          <w:rtl/>
        </w:rPr>
        <w:t xml:space="preserve">، </w:t>
      </w:r>
      <w:r w:rsidRPr="00C51727">
        <w:rPr>
          <w:rtl/>
        </w:rPr>
        <w:t>ثمّ أخذت الجزية من مجوس هجر.</w:t>
      </w:r>
    </w:p>
    <w:p w:rsidR="00E64FBC" w:rsidRPr="00C51727" w:rsidRDefault="00E64FBC" w:rsidP="00AD67AA">
      <w:pPr>
        <w:pStyle w:val="libNormal"/>
        <w:rPr>
          <w:rtl/>
        </w:rPr>
      </w:pPr>
      <w:r w:rsidRPr="00C51727">
        <w:rPr>
          <w:rtl/>
        </w:rPr>
        <w:t>فكتب إليهم النّبيّ</w:t>
      </w:r>
      <w:r>
        <w:rPr>
          <w:rtl/>
        </w:rPr>
        <w:t xml:space="preserve"> ـ </w:t>
      </w:r>
      <w:r w:rsidRPr="00C51727">
        <w:rPr>
          <w:rtl/>
        </w:rPr>
        <w:t>صلّى الله عليه وآله</w:t>
      </w:r>
      <w:r>
        <w:rPr>
          <w:rtl/>
        </w:rPr>
        <w:t xml:space="preserve"> ـ: </w:t>
      </w:r>
      <w:r w:rsidRPr="00C51727">
        <w:rPr>
          <w:rtl/>
        </w:rPr>
        <w:t>إنّ المجوس كان لهم نبيّ فقتلوه</w:t>
      </w:r>
      <w:r>
        <w:rPr>
          <w:rtl/>
        </w:rPr>
        <w:t xml:space="preserve">، </w:t>
      </w:r>
      <w:r w:rsidRPr="00C51727">
        <w:rPr>
          <w:rtl/>
        </w:rPr>
        <w:t>وكتاب أحرقوه. أتاهم نبيّهم بكتابهم في اثني عشر ألف جلد ثور.</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الزّهريّ</w:t>
      </w:r>
      <w:r>
        <w:rPr>
          <w:rtl/>
        </w:rPr>
        <w:t xml:space="preserve">: </w:t>
      </w:r>
      <w:r w:rsidRPr="00C51727">
        <w:rPr>
          <w:rtl/>
        </w:rPr>
        <w:t>عن عليّ بن الحسين</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سألته عن النّساء</w:t>
      </w:r>
      <w:r>
        <w:rPr>
          <w:rtl/>
        </w:rPr>
        <w:t xml:space="preserve">: </w:t>
      </w:r>
      <w:r w:rsidRPr="00C51727">
        <w:rPr>
          <w:rtl/>
        </w:rPr>
        <w:t>كيف سقطت الجزية ورفعت عنهنّ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لأنّ رسول الله</w:t>
      </w:r>
      <w:r>
        <w:rPr>
          <w:rtl/>
        </w:rPr>
        <w:t xml:space="preserve"> ـ </w:t>
      </w:r>
      <w:r w:rsidRPr="00C51727">
        <w:rPr>
          <w:rtl/>
        </w:rPr>
        <w:t>صلّى الله عليه وآله</w:t>
      </w:r>
      <w:r>
        <w:rPr>
          <w:rtl/>
        </w:rPr>
        <w:t xml:space="preserve"> ـ </w:t>
      </w:r>
      <w:r w:rsidRPr="00C51727">
        <w:rPr>
          <w:rtl/>
        </w:rPr>
        <w:t>نهى عن قتل النّساء والولدان في دار الحرب</w:t>
      </w:r>
      <w:r>
        <w:rPr>
          <w:rtl/>
        </w:rPr>
        <w:t xml:space="preserve">، </w:t>
      </w:r>
      <w:r w:rsidRPr="00C51727">
        <w:rPr>
          <w:rtl/>
        </w:rPr>
        <w:t>إلّا أن تقاتل. وإن قاتلت</w:t>
      </w:r>
      <w:r>
        <w:rPr>
          <w:rtl/>
        </w:rPr>
        <w:t xml:space="preserve"> ـ </w:t>
      </w:r>
      <w:r w:rsidRPr="00C51727">
        <w:rPr>
          <w:rtl/>
        </w:rPr>
        <w:t>أيضا</w:t>
      </w:r>
      <w:r>
        <w:rPr>
          <w:rtl/>
        </w:rPr>
        <w:t xml:space="preserve"> ـ </w:t>
      </w:r>
      <w:r w:rsidRPr="00C51727">
        <w:rPr>
          <w:rtl/>
        </w:rPr>
        <w:t>فأمسك عنها ما أمكنك ولم تخف خللا. فلمّا نهى عن قتلهنّ في دار الحرب</w:t>
      </w:r>
      <w:r>
        <w:rPr>
          <w:rtl/>
        </w:rPr>
        <w:t xml:space="preserve">، </w:t>
      </w:r>
      <w:r w:rsidRPr="00C51727">
        <w:rPr>
          <w:rtl/>
        </w:rPr>
        <w:t xml:space="preserve">كان ذلك في دار الإسلام </w:t>
      </w:r>
      <w:r>
        <w:rPr>
          <w:rtl/>
        </w:rPr>
        <w:t>[</w:t>
      </w:r>
      <w:r w:rsidRPr="00C51727">
        <w:rPr>
          <w:rtl/>
        </w:rPr>
        <w:t>أولى. ولو امتنعت</w:t>
      </w:r>
      <w:r>
        <w:rPr>
          <w:rtl/>
        </w:rPr>
        <w:t>]</w:t>
      </w:r>
      <w:r w:rsidRPr="00C51727">
        <w:rPr>
          <w:rtl/>
        </w:rPr>
        <w:t xml:space="preserve"> </w:t>
      </w:r>
      <w:r w:rsidRPr="00A73BDB">
        <w:rPr>
          <w:rStyle w:val="libFootnotenumChar"/>
          <w:rtl/>
        </w:rPr>
        <w:t>(6)</w:t>
      </w:r>
      <w:r w:rsidRPr="00C51727">
        <w:rPr>
          <w:rtl/>
        </w:rPr>
        <w:t xml:space="preserve"> أن تؤدّي الجزية</w:t>
      </w:r>
      <w:r>
        <w:rPr>
          <w:rtl/>
        </w:rPr>
        <w:t xml:space="preserve">، </w:t>
      </w:r>
      <w:r w:rsidRPr="00C51727">
        <w:rPr>
          <w:rtl/>
        </w:rPr>
        <w:t xml:space="preserve">لم يمكنها قتلها. </w:t>
      </w:r>
      <w:r>
        <w:rPr>
          <w:rtl/>
        </w:rPr>
        <w:t>[</w:t>
      </w:r>
      <w:r w:rsidRPr="00C51727">
        <w:rPr>
          <w:rtl/>
        </w:rPr>
        <w:t>فلمّا لم يمكن قتلها</w:t>
      </w:r>
      <w:r>
        <w:rPr>
          <w:rtl/>
        </w:rPr>
        <w:t xml:space="preserve">، </w:t>
      </w:r>
      <w:r w:rsidRPr="00C51727">
        <w:rPr>
          <w:rtl/>
        </w:rPr>
        <w:t>رفعت</w:t>
      </w:r>
      <w:r>
        <w:rPr>
          <w:rtl/>
        </w:rPr>
        <w:t>]</w:t>
      </w:r>
      <w:r w:rsidRPr="00C51727">
        <w:rPr>
          <w:rtl/>
        </w:rPr>
        <w:t xml:space="preserve"> </w:t>
      </w:r>
      <w:r w:rsidRPr="00A73BDB">
        <w:rPr>
          <w:rStyle w:val="libFootnotenumChar"/>
          <w:rtl/>
        </w:rPr>
        <w:t>(7)</w:t>
      </w:r>
      <w:r w:rsidRPr="00C51727">
        <w:rPr>
          <w:rtl/>
        </w:rPr>
        <w:t xml:space="preserve"> الجزية عنها. ولو منع الرّجال وأبوا أن يؤدّوا الجزية</w:t>
      </w:r>
      <w:r>
        <w:rPr>
          <w:rtl/>
        </w:rPr>
        <w:t xml:space="preserve">، </w:t>
      </w:r>
      <w:r w:rsidRPr="00C51727">
        <w:rPr>
          <w:rtl/>
        </w:rPr>
        <w:t>كانوا ناقضين للعهد وحلّت دماؤهم وقتلهم. لأنّ قتل الرّجال مباح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دار الإسلام</w:t>
      </w:r>
      <w:r>
        <w:rPr>
          <w:rtl/>
        </w:rPr>
        <w:t>.</w:t>
      </w:r>
    </w:p>
    <w:p w:rsidR="00E64FBC" w:rsidRPr="00C51727" w:rsidRDefault="00E64FBC" w:rsidP="002D110A">
      <w:pPr>
        <w:pStyle w:val="libFootnote0"/>
        <w:rPr>
          <w:rtl/>
        </w:rPr>
      </w:pPr>
      <w:r>
        <w:rPr>
          <w:rtl/>
        </w:rPr>
        <w:t>(</w:t>
      </w:r>
      <w:r w:rsidRPr="00C51727">
        <w:rPr>
          <w:rtl/>
        </w:rPr>
        <w:t>3) الكافي 3 / 567</w:t>
      </w:r>
      <w:r>
        <w:rPr>
          <w:rtl/>
        </w:rPr>
        <w:t xml:space="preserve"> ـ </w:t>
      </w:r>
      <w:r w:rsidRPr="00C51727">
        <w:rPr>
          <w:rtl/>
        </w:rPr>
        <w:t>568</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وإلّا نابذتكم بحرب</w:t>
      </w:r>
      <w:r>
        <w:rPr>
          <w:rtl/>
        </w:rPr>
        <w:t>.</w:t>
      </w:r>
    </w:p>
    <w:p w:rsidR="00E64FBC" w:rsidRPr="00C51727" w:rsidRDefault="00E64FBC" w:rsidP="002D110A">
      <w:pPr>
        <w:pStyle w:val="libFootnote0"/>
        <w:rPr>
          <w:rtl/>
        </w:rPr>
      </w:pPr>
      <w:r>
        <w:rPr>
          <w:rtl/>
        </w:rPr>
        <w:t>(</w:t>
      </w:r>
      <w:r w:rsidRPr="00C51727">
        <w:rPr>
          <w:rtl/>
        </w:rPr>
        <w:t>5) العلل / 376</w:t>
      </w:r>
      <w:r>
        <w:rPr>
          <w:rtl/>
        </w:rPr>
        <w:t>.</w:t>
      </w:r>
    </w:p>
    <w:p w:rsidR="00E64FBC" w:rsidRPr="00C51727" w:rsidRDefault="00E64FBC" w:rsidP="002D110A">
      <w:pPr>
        <w:pStyle w:val="libFootnote0"/>
        <w:rPr>
          <w:rtl/>
        </w:rPr>
      </w:pPr>
      <w:r>
        <w:rPr>
          <w:rtl/>
        </w:rPr>
        <w:t>(</w:t>
      </w:r>
      <w:r w:rsidRPr="00C51727">
        <w:rPr>
          <w:rtl/>
        </w:rPr>
        <w:t>6) من المصدر</w:t>
      </w:r>
      <w:r>
        <w:rPr>
          <w:rtl/>
        </w:rPr>
        <w:t>.</w:t>
      </w:r>
      <w:r w:rsidRPr="00C51727">
        <w:rPr>
          <w:rtl/>
        </w:rPr>
        <w:t xml:space="preserve"> وفي النسخ</w:t>
      </w:r>
      <w:r>
        <w:rPr>
          <w:rtl/>
        </w:rPr>
        <w:t xml:space="preserve">: </w:t>
      </w:r>
      <w:r w:rsidRPr="00C51727">
        <w:rPr>
          <w:rtl/>
        </w:rPr>
        <w:t>أو إلى</w:t>
      </w:r>
      <w:r>
        <w:rPr>
          <w:rtl/>
        </w:rPr>
        <w:t>.</w:t>
      </w:r>
    </w:p>
    <w:p w:rsidR="00E64FBC" w:rsidRPr="00C51727" w:rsidRDefault="00E64FBC" w:rsidP="002D110A">
      <w:pPr>
        <w:pStyle w:val="libFootnote0"/>
        <w:rPr>
          <w:rtl/>
        </w:rPr>
      </w:pPr>
      <w:r>
        <w:rPr>
          <w:rtl/>
        </w:rPr>
        <w:t>(</w:t>
      </w:r>
      <w:r w:rsidRPr="00C51727">
        <w:rPr>
          <w:rtl/>
        </w:rPr>
        <w:t>7) من المصدر</w:t>
      </w:r>
      <w:r>
        <w:rPr>
          <w:rtl/>
        </w:rPr>
        <w:t>.</w:t>
      </w:r>
      <w:r w:rsidRPr="00C51727">
        <w:rPr>
          <w:rtl/>
        </w:rPr>
        <w:t xml:space="preserve"> وفي النسخ</w:t>
      </w:r>
      <w:r>
        <w:rPr>
          <w:rtl/>
        </w:rPr>
        <w:t xml:space="preserve">: </w:t>
      </w:r>
      <w:r w:rsidRPr="00C51727">
        <w:rPr>
          <w:rtl/>
        </w:rPr>
        <w:t>وقعت</w:t>
      </w:r>
      <w:r>
        <w:rPr>
          <w:rtl/>
        </w:rPr>
        <w:t>.</w:t>
      </w:r>
    </w:p>
    <w:p w:rsidR="00E64FBC" w:rsidRPr="00C51727" w:rsidRDefault="00E64FBC" w:rsidP="004A4D29">
      <w:pPr>
        <w:pStyle w:val="libNormal0"/>
        <w:rPr>
          <w:rtl/>
        </w:rPr>
      </w:pPr>
      <w:r>
        <w:rPr>
          <w:rtl/>
        </w:rPr>
        <w:br w:type="page"/>
      </w:r>
      <w:r w:rsidRPr="00C51727">
        <w:rPr>
          <w:rtl/>
        </w:rPr>
        <w:lastRenderedPageBreak/>
        <w:t>دار الشّرك</w:t>
      </w:r>
      <w:r>
        <w:rPr>
          <w:rtl/>
        </w:rPr>
        <w:t xml:space="preserve">، </w:t>
      </w:r>
      <w:r w:rsidRPr="00C51727">
        <w:rPr>
          <w:rtl/>
        </w:rPr>
        <w:t xml:space="preserve">وكذلك المقعد من أهل الشّرك </w:t>
      </w:r>
      <w:r>
        <w:rPr>
          <w:rtl/>
        </w:rPr>
        <w:t>[</w:t>
      </w:r>
      <w:r w:rsidRPr="00C51727">
        <w:rPr>
          <w:rtl/>
        </w:rPr>
        <w:t>والذمّة</w:t>
      </w:r>
      <w:r>
        <w:rPr>
          <w:rtl/>
        </w:rPr>
        <w:t>]</w:t>
      </w:r>
      <w:r w:rsidRPr="00C51727">
        <w:rPr>
          <w:rtl/>
        </w:rPr>
        <w:t xml:space="preserve"> </w:t>
      </w:r>
      <w:r w:rsidRPr="00A73BDB">
        <w:rPr>
          <w:rStyle w:val="libFootnotenumChar"/>
          <w:rtl/>
        </w:rPr>
        <w:t>(1)</w:t>
      </w:r>
      <w:r w:rsidRPr="00C51727">
        <w:rPr>
          <w:rtl/>
        </w:rPr>
        <w:t xml:space="preserve"> والأعمى والشّيخ الفاني والمرأة والولدان في أرض </w:t>
      </w:r>
      <w:r>
        <w:rPr>
          <w:rtl/>
        </w:rPr>
        <w:t>[</w:t>
      </w:r>
      <w:r w:rsidRPr="00C51727">
        <w:rPr>
          <w:rtl/>
        </w:rPr>
        <w:t>الحرب</w:t>
      </w:r>
      <w:r>
        <w:rPr>
          <w:rtl/>
        </w:rPr>
        <w:t>]</w:t>
      </w:r>
      <w:r w:rsidRPr="00C51727">
        <w:rPr>
          <w:rtl/>
        </w:rPr>
        <w:t xml:space="preserve"> </w:t>
      </w:r>
      <w:r w:rsidRPr="00A73BDB">
        <w:rPr>
          <w:rStyle w:val="libFootnotenumChar"/>
          <w:rtl/>
        </w:rPr>
        <w:t>(2)</w:t>
      </w:r>
      <w:r w:rsidRPr="00C51727">
        <w:rPr>
          <w:rtl/>
        </w:rPr>
        <w:t xml:space="preserve"> فمن أجل ذلك رفعت عنهم الجزية.</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عليّ بن إبراهيم</w:t>
      </w:r>
      <w:r>
        <w:rPr>
          <w:rtl/>
        </w:rPr>
        <w:t xml:space="preserve">، </w:t>
      </w:r>
      <w:r w:rsidRPr="00C51727">
        <w:rPr>
          <w:rtl/>
        </w:rPr>
        <w:t>عن أبيه ومحمّد بن يحيى</w:t>
      </w:r>
      <w:r>
        <w:rPr>
          <w:rtl/>
        </w:rPr>
        <w:t xml:space="preserve">، </w:t>
      </w:r>
      <w:r w:rsidRPr="00C51727">
        <w:rPr>
          <w:rtl/>
        </w:rPr>
        <w:t xml:space="preserve">عن أحمد بن </w:t>
      </w:r>
      <w:r w:rsidRPr="00A73BDB">
        <w:rPr>
          <w:rStyle w:val="libFootnotenumChar"/>
          <w:rtl/>
        </w:rPr>
        <w:t>(4)</w:t>
      </w:r>
      <w:r w:rsidRPr="00C51727">
        <w:rPr>
          <w:rtl/>
        </w:rPr>
        <w:t xml:space="preserve"> محمّد</w:t>
      </w:r>
      <w:r>
        <w:rPr>
          <w:rtl/>
        </w:rPr>
        <w:t xml:space="preserve">، </w:t>
      </w:r>
      <w:r w:rsidRPr="00C51727">
        <w:rPr>
          <w:rtl/>
        </w:rPr>
        <w:t>عن محمّد بن يحيى جميعا</w:t>
      </w:r>
      <w:r>
        <w:rPr>
          <w:rtl/>
        </w:rPr>
        <w:t xml:space="preserve">، </w:t>
      </w:r>
      <w:r w:rsidRPr="00C51727">
        <w:rPr>
          <w:rtl/>
        </w:rPr>
        <w:t>عن عبد الله بن المغيرة</w:t>
      </w:r>
      <w:r>
        <w:rPr>
          <w:rtl/>
        </w:rPr>
        <w:t xml:space="preserve">، </w:t>
      </w:r>
      <w:r w:rsidRPr="00C51727">
        <w:rPr>
          <w:rtl/>
        </w:rPr>
        <w:t>عن طلحة بن زيد</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جرت السّنّة ألّا تؤخذ الجزية من المعتوه</w:t>
      </w:r>
      <w:r>
        <w:rPr>
          <w:rtl/>
        </w:rPr>
        <w:t xml:space="preserve">، </w:t>
      </w:r>
      <w:r w:rsidRPr="00C51727">
        <w:rPr>
          <w:rtl/>
        </w:rPr>
        <w:t>ولا من المغلوب على عقله.</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(5)</w:t>
      </w:r>
      <w:r>
        <w:rPr>
          <w:rtl/>
        </w:rPr>
        <w:t xml:space="preserve">، </w:t>
      </w:r>
      <w:r w:rsidRPr="00C51727">
        <w:rPr>
          <w:rtl/>
        </w:rPr>
        <w:t>عن أبيه</w:t>
      </w:r>
      <w:r>
        <w:rPr>
          <w:rtl/>
        </w:rPr>
        <w:t xml:space="preserve">، </w:t>
      </w:r>
      <w:r w:rsidRPr="00C51727">
        <w:rPr>
          <w:rtl/>
        </w:rPr>
        <w:t>عن حمّاد بن عيسى</w:t>
      </w:r>
      <w:r>
        <w:rPr>
          <w:rtl/>
        </w:rPr>
        <w:t xml:space="preserve">، </w:t>
      </w:r>
      <w:r w:rsidRPr="00C51727">
        <w:rPr>
          <w:rtl/>
        </w:rPr>
        <w:t>عن حريز</w:t>
      </w:r>
      <w:r>
        <w:rPr>
          <w:rtl/>
        </w:rPr>
        <w:t xml:space="preserve">، </w:t>
      </w:r>
      <w:r w:rsidRPr="00C51727">
        <w:rPr>
          <w:rtl/>
        </w:rPr>
        <w:t>عن زرارة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ما حدّ الجزية على أهل الكتاب</w:t>
      </w:r>
      <w:r>
        <w:rPr>
          <w:rtl/>
        </w:rPr>
        <w:t xml:space="preserve">، </w:t>
      </w:r>
      <w:r w:rsidRPr="00C51727">
        <w:rPr>
          <w:rtl/>
        </w:rPr>
        <w:t>وهل عليهم في ذلك شيء موظّف لا ينبغي أن يجوزوا</w:t>
      </w:r>
      <w:r w:rsidR="00861BFB">
        <w:rPr>
          <w:rtl/>
        </w:rPr>
        <w:t xml:space="preserve"> إلى </w:t>
      </w:r>
      <w:r w:rsidRPr="00C51727">
        <w:rPr>
          <w:rtl/>
        </w:rPr>
        <w:t>غيره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ذلك</w:t>
      </w:r>
      <w:r w:rsidR="00861BFB">
        <w:rPr>
          <w:rtl/>
        </w:rPr>
        <w:t xml:space="preserve"> إلى </w:t>
      </w:r>
      <w:r w:rsidRPr="00C51727">
        <w:rPr>
          <w:rtl/>
        </w:rPr>
        <w:t>الإمام</w:t>
      </w:r>
      <w:r>
        <w:rPr>
          <w:rtl/>
        </w:rPr>
        <w:t xml:space="preserve">، </w:t>
      </w:r>
      <w:r w:rsidRPr="00C51727">
        <w:rPr>
          <w:rtl/>
        </w:rPr>
        <w:t>يأخذ من كلّ إنسان منهم ما شاء على قدر ماله بما يطيق. إنّما هم قوم فدوا أنفسهم من أن يستعبدوا أو يقتلوا. فالجزية تؤخذ منهم على قدر ما يطيقون له أن يأخذهم به</w:t>
      </w:r>
      <w:r>
        <w:rPr>
          <w:rtl/>
        </w:rPr>
        <w:t xml:space="preserve">، </w:t>
      </w:r>
      <w:r w:rsidRPr="00C51727">
        <w:rPr>
          <w:rtl/>
        </w:rPr>
        <w:t>حتّى يسلموا. فإنّ الله</w:t>
      </w:r>
      <w:r>
        <w:rPr>
          <w:rtl/>
        </w:rPr>
        <w:t xml:space="preserve"> ـ </w:t>
      </w:r>
      <w:r w:rsidRPr="00C51727">
        <w:rPr>
          <w:rtl/>
        </w:rPr>
        <w:t>تبارك وتعالى</w:t>
      </w:r>
      <w:r>
        <w:rPr>
          <w:rtl/>
        </w:rPr>
        <w:t xml:space="preserve"> ـ </w:t>
      </w:r>
      <w:r w:rsidRPr="00C51727">
        <w:rPr>
          <w:rtl/>
        </w:rPr>
        <w:t>قال</w:t>
      </w:r>
      <w:r>
        <w:rPr>
          <w:rtl/>
        </w:rPr>
        <w:t xml:space="preserve">: </w:t>
      </w:r>
      <w:r w:rsidRPr="004335D9">
        <w:rPr>
          <w:rStyle w:val="libAlaemChar"/>
          <w:rtl/>
        </w:rPr>
        <w:t>(</w:t>
      </w:r>
      <w:r w:rsidRPr="004A4D29">
        <w:rPr>
          <w:rStyle w:val="libAieChar"/>
          <w:rtl/>
        </w:rPr>
        <w:t>حَتَّى يُعْطُوا الْجِزْيَةَ عَنْ يَدٍ وَهُمْ صاغِرُونَ</w:t>
      </w:r>
      <w:r w:rsidRPr="004335D9">
        <w:rPr>
          <w:rStyle w:val="libAlaemChar"/>
          <w:rtl/>
        </w:rPr>
        <w:t>)</w:t>
      </w:r>
      <w:r>
        <w:rPr>
          <w:rtl/>
        </w:rPr>
        <w:t>.</w:t>
      </w:r>
      <w:r w:rsidRPr="00C51727">
        <w:rPr>
          <w:rtl/>
        </w:rPr>
        <w:t xml:space="preserve"> فكيف يكون صاغرا وهو لا يكترث لما يؤخذ منه</w:t>
      </w:r>
      <w:r>
        <w:rPr>
          <w:rtl/>
        </w:rPr>
        <w:t xml:space="preserve">، </w:t>
      </w:r>
      <w:r w:rsidRPr="00C51727">
        <w:rPr>
          <w:rtl/>
        </w:rPr>
        <w:t>حتّى لا تجد ذلّا لما أخذ منه</w:t>
      </w:r>
      <w:r>
        <w:rPr>
          <w:rtl/>
        </w:rPr>
        <w:t xml:space="preserve">، </w:t>
      </w:r>
      <w:r w:rsidRPr="00C51727">
        <w:rPr>
          <w:rtl/>
        </w:rPr>
        <w:t>فيألم لذلك</w:t>
      </w:r>
      <w:r>
        <w:rPr>
          <w:rtl/>
        </w:rPr>
        <w:t xml:space="preserve">، </w:t>
      </w:r>
      <w:r w:rsidRPr="00C51727">
        <w:rPr>
          <w:rtl/>
        </w:rPr>
        <w:t>فيسلم.</w:t>
      </w:r>
    </w:p>
    <w:p w:rsidR="00E64FBC" w:rsidRPr="00C51727" w:rsidRDefault="00E64FBC" w:rsidP="00AD67AA">
      <w:pPr>
        <w:pStyle w:val="libNormal"/>
        <w:rPr>
          <w:rtl/>
        </w:rPr>
      </w:pPr>
      <w:r w:rsidRPr="00C51727">
        <w:rPr>
          <w:rtl/>
        </w:rPr>
        <w:t>قال ابن مسلم</w:t>
      </w:r>
      <w:r>
        <w:rPr>
          <w:rtl/>
        </w:rPr>
        <w:t xml:space="preserve">: </w:t>
      </w:r>
      <w:r w:rsidRPr="00C51727">
        <w:rPr>
          <w:rtl/>
        </w:rPr>
        <w:t>قلت لأبي عبد الله</w:t>
      </w:r>
      <w:r>
        <w:rPr>
          <w:rtl/>
        </w:rPr>
        <w:t xml:space="preserve"> ـ </w:t>
      </w:r>
      <w:r w:rsidRPr="00C51727">
        <w:rPr>
          <w:rtl/>
        </w:rPr>
        <w:t>عليه السّلام</w:t>
      </w:r>
      <w:r>
        <w:rPr>
          <w:rtl/>
        </w:rPr>
        <w:t xml:space="preserve"> ـ: أ</w:t>
      </w:r>
      <w:r w:rsidRPr="00C51727">
        <w:rPr>
          <w:rtl/>
        </w:rPr>
        <w:t>رأيت ما يأخذ هؤلاء من هذا الخمس من أرض الجزية ويأخذ من الدّهاقين جزية رؤوسهم</w:t>
      </w:r>
      <w:r>
        <w:rPr>
          <w:rtl/>
        </w:rPr>
        <w:t xml:space="preserve">، </w:t>
      </w:r>
      <w:r w:rsidRPr="00C51727">
        <w:rPr>
          <w:rtl/>
        </w:rPr>
        <w:t>أما عليهم في ذلك شيء موظّف</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كان عليهم ما أجازوا على أنفسهم</w:t>
      </w:r>
      <w:r>
        <w:rPr>
          <w:rtl/>
        </w:rPr>
        <w:t xml:space="preserve">، </w:t>
      </w:r>
      <w:r w:rsidRPr="00C51727">
        <w:rPr>
          <w:rtl/>
        </w:rPr>
        <w:t>وليس للإمام أكثر من الجزية</w:t>
      </w:r>
      <w:r>
        <w:rPr>
          <w:rtl/>
        </w:rPr>
        <w:t xml:space="preserve">، </w:t>
      </w:r>
      <w:r w:rsidRPr="00C51727">
        <w:rPr>
          <w:rtl/>
        </w:rPr>
        <w:t>إن شاء الإمام وضع ذلك على رؤوسهم</w:t>
      </w:r>
      <w:r>
        <w:rPr>
          <w:rtl/>
        </w:rPr>
        <w:t xml:space="preserve">، </w:t>
      </w:r>
      <w:r w:rsidRPr="00C51727">
        <w:rPr>
          <w:rtl/>
        </w:rPr>
        <w:t>وليس على أموالهم شيء. وإن شاء فعلى أموالهم</w:t>
      </w:r>
      <w:r>
        <w:rPr>
          <w:rtl/>
        </w:rPr>
        <w:t xml:space="preserve">، </w:t>
      </w:r>
      <w:r w:rsidRPr="00C51727">
        <w:rPr>
          <w:rtl/>
        </w:rPr>
        <w:t>وليس على رؤوسهم شيء.</w:t>
      </w:r>
    </w:p>
    <w:p w:rsidR="00E64FBC" w:rsidRPr="00C51727" w:rsidRDefault="00E64FBC" w:rsidP="00AD67AA">
      <w:pPr>
        <w:pStyle w:val="libNormal"/>
        <w:rPr>
          <w:rtl/>
        </w:rPr>
      </w:pPr>
      <w:r w:rsidRPr="00C51727">
        <w:rPr>
          <w:rtl/>
        </w:rPr>
        <w:t>فقلت</w:t>
      </w:r>
      <w:r>
        <w:rPr>
          <w:rtl/>
        </w:rPr>
        <w:t xml:space="preserve">: </w:t>
      </w:r>
      <w:r w:rsidRPr="00C51727">
        <w:rPr>
          <w:rtl/>
        </w:rPr>
        <w:t>فهذا الخمس</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إنّما هذا شيء كان صالحهم عليه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محمّد بن يحيى </w:t>
      </w:r>
      <w:r w:rsidRPr="00A73BDB">
        <w:rPr>
          <w:rStyle w:val="libFootnotenumChar"/>
          <w:rtl/>
        </w:rPr>
        <w:t>(6)</w:t>
      </w:r>
      <w:r>
        <w:rPr>
          <w:rtl/>
        </w:rPr>
        <w:t xml:space="preserve">، </w:t>
      </w:r>
      <w:r w:rsidRPr="00C51727">
        <w:rPr>
          <w:rtl/>
        </w:rPr>
        <w:t>عن أحمد بن محمّد</w:t>
      </w:r>
      <w:r>
        <w:rPr>
          <w:rtl/>
        </w:rPr>
        <w:t xml:space="preserve">، </w:t>
      </w:r>
      <w:r w:rsidRPr="00C51727">
        <w:rPr>
          <w:rtl/>
        </w:rPr>
        <w:t>عن الحسن بن محبوب</w:t>
      </w:r>
      <w:r>
        <w:rPr>
          <w:rtl/>
        </w:rPr>
        <w:t xml:space="preserve">، </w:t>
      </w:r>
      <w:r w:rsidRPr="00C51727">
        <w:rPr>
          <w:rtl/>
        </w:rPr>
        <w:t>عن أبي أيّوب</w:t>
      </w:r>
      <w:r>
        <w:rPr>
          <w:rtl/>
        </w:rPr>
        <w:t xml:space="preserve">، </w:t>
      </w:r>
      <w:r w:rsidRPr="00C51727">
        <w:rPr>
          <w:rtl/>
        </w:rPr>
        <w:t>عن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3) الكافي 3 / 567</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الكافي 3 / 566</w:t>
      </w:r>
      <w:r>
        <w:rPr>
          <w:rtl/>
        </w:rPr>
        <w:t xml:space="preserve"> ـ </w:t>
      </w:r>
      <w:r w:rsidRPr="00C51727">
        <w:rPr>
          <w:rtl/>
        </w:rPr>
        <w:t>567</w:t>
      </w:r>
      <w:r>
        <w:rPr>
          <w:rtl/>
        </w:rPr>
        <w:t>.</w:t>
      </w:r>
    </w:p>
    <w:p w:rsidR="00E64FBC" w:rsidRPr="00C51727" w:rsidRDefault="00E64FBC" w:rsidP="002D110A">
      <w:pPr>
        <w:pStyle w:val="libFootnote0"/>
        <w:rPr>
          <w:rtl/>
        </w:rPr>
      </w:pPr>
      <w:r>
        <w:rPr>
          <w:rtl/>
        </w:rPr>
        <w:t>(</w:t>
      </w:r>
      <w:r w:rsidRPr="00C51727">
        <w:rPr>
          <w:rtl/>
        </w:rPr>
        <w:t>6) الكافي 3 / 568</w:t>
      </w:r>
      <w:r>
        <w:rPr>
          <w:rtl/>
        </w:rPr>
        <w:t>.</w:t>
      </w:r>
    </w:p>
    <w:p w:rsidR="00E64FBC" w:rsidRPr="00C51727" w:rsidRDefault="00E64FBC" w:rsidP="004A4D29">
      <w:pPr>
        <w:pStyle w:val="libNormal0"/>
        <w:rPr>
          <w:rtl/>
        </w:rPr>
      </w:pPr>
      <w:r>
        <w:rPr>
          <w:rtl/>
        </w:rPr>
        <w:br w:type="page"/>
      </w:r>
      <w:r w:rsidRPr="00C51727">
        <w:rPr>
          <w:rtl/>
        </w:rPr>
        <w:lastRenderedPageBreak/>
        <w:t>محمّد بن مسلم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أهل الجزية</w:t>
      </w:r>
      <w:r>
        <w:rPr>
          <w:rtl/>
        </w:rPr>
        <w:t xml:space="preserve">، </w:t>
      </w:r>
      <w:r w:rsidRPr="00C51727">
        <w:rPr>
          <w:rtl/>
        </w:rPr>
        <w:t>يؤخذ من أموالهم ومواشيهم شيء سوى الجزية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4335D9">
        <w:rPr>
          <w:rStyle w:val="libAlaemChar"/>
          <w:rtl/>
        </w:rPr>
        <w:t>(</w:t>
      </w:r>
      <w:r w:rsidRPr="004A4D29">
        <w:rPr>
          <w:rStyle w:val="libAieChar"/>
          <w:rtl/>
        </w:rPr>
        <w:t>وَقالَتِ الْيَهُودُ عُزَيْرٌ ابْنُ اللهِ</w:t>
      </w:r>
      <w:r w:rsidRPr="004335D9">
        <w:rPr>
          <w:rStyle w:val="libAlaemChar"/>
          <w:rtl/>
        </w:rPr>
        <w:t>)</w:t>
      </w:r>
      <w:r w:rsidRPr="00C51727">
        <w:rPr>
          <w:rtl/>
        </w:rPr>
        <w:t xml:space="preserve"> قيل </w:t>
      </w:r>
      <w:r w:rsidRPr="00A73BDB">
        <w:rPr>
          <w:rStyle w:val="libFootnotenumChar"/>
          <w:rtl/>
        </w:rPr>
        <w:t>(1)</w:t>
      </w:r>
      <w:r>
        <w:rPr>
          <w:rtl/>
        </w:rPr>
        <w:t xml:space="preserve">: </w:t>
      </w:r>
      <w:r w:rsidRPr="00C51727">
        <w:rPr>
          <w:rtl/>
        </w:rPr>
        <w:t>إنّما قاله بعض من متقدّميهم</w:t>
      </w:r>
      <w:r>
        <w:rPr>
          <w:rtl/>
        </w:rPr>
        <w:t xml:space="preserve">، </w:t>
      </w:r>
      <w:r w:rsidRPr="00C51727">
        <w:rPr>
          <w:rtl/>
        </w:rPr>
        <w:t xml:space="preserve">أو ممّن كانوا </w:t>
      </w:r>
      <w:r w:rsidRPr="00A73BDB">
        <w:rPr>
          <w:rStyle w:val="libFootnotenumChar"/>
          <w:rtl/>
        </w:rPr>
        <w:t>(2)</w:t>
      </w:r>
      <w:r w:rsidRPr="00C51727">
        <w:rPr>
          <w:rtl/>
        </w:rPr>
        <w:t xml:space="preserve"> بالمدينة. وإنّما قالوا ذلك</w:t>
      </w:r>
      <w:r>
        <w:rPr>
          <w:rtl/>
        </w:rPr>
        <w:t xml:space="preserve">، </w:t>
      </w:r>
      <w:r w:rsidRPr="00C51727">
        <w:rPr>
          <w:rtl/>
        </w:rPr>
        <w:t>لأنّه لم يبق فيهم بعد وقعة بخت نصر من يحفظ التّوراة. وهو</w:t>
      </w:r>
      <w:r>
        <w:rPr>
          <w:rtl/>
        </w:rPr>
        <w:t xml:space="preserve"> لـمـّـا </w:t>
      </w:r>
      <w:r w:rsidRPr="00C51727">
        <w:rPr>
          <w:rtl/>
        </w:rPr>
        <w:t>أحياه الله بعد مائة عام</w:t>
      </w:r>
      <w:r>
        <w:rPr>
          <w:rtl/>
        </w:rPr>
        <w:t xml:space="preserve">، </w:t>
      </w:r>
      <w:r w:rsidRPr="00C51727">
        <w:rPr>
          <w:rtl/>
        </w:rPr>
        <w:t>أملى عليهم التّوراة حفظا. فتعجّبوا من ذلك</w:t>
      </w:r>
      <w:r>
        <w:rPr>
          <w:rtl/>
        </w:rPr>
        <w:t xml:space="preserve">، </w:t>
      </w:r>
      <w:r w:rsidRPr="00C51727">
        <w:rPr>
          <w:rtl/>
        </w:rPr>
        <w:t>وقالوا</w:t>
      </w:r>
      <w:r>
        <w:rPr>
          <w:rtl/>
        </w:rPr>
        <w:t xml:space="preserve">: </w:t>
      </w:r>
      <w:r w:rsidRPr="00C51727">
        <w:rPr>
          <w:rtl/>
        </w:rPr>
        <w:t>ما هذا إلّا لأنّه ابن الله. والدّليل على أنّ هذا القول كان فيهم</w:t>
      </w:r>
      <w:r>
        <w:rPr>
          <w:rtl/>
        </w:rPr>
        <w:t xml:space="preserve">، </w:t>
      </w:r>
      <w:r w:rsidRPr="00C51727">
        <w:rPr>
          <w:rtl/>
        </w:rPr>
        <w:t>أنّ الآية قرئت عليهم فلم يكذّبوا مع تهالكهم على التّكذيب.</w:t>
      </w:r>
    </w:p>
    <w:p w:rsidR="00E64FBC" w:rsidRPr="00C51727" w:rsidRDefault="00E64FBC" w:rsidP="00AD67AA">
      <w:pPr>
        <w:pStyle w:val="libNormal"/>
        <w:rPr>
          <w:rtl/>
        </w:rPr>
      </w:pPr>
      <w:r w:rsidRPr="00C51727">
        <w:rPr>
          <w:rtl/>
        </w:rPr>
        <w:t>وقرأ عاصم والكسائيّ ويعقوب</w:t>
      </w:r>
      <w:r>
        <w:rPr>
          <w:rtl/>
        </w:rPr>
        <w:t xml:space="preserve">: </w:t>
      </w:r>
      <w:r w:rsidRPr="00C51727">
        <w:rPr>
          <w:rtl/>
        </w:rPr>
        <w:t>«عزير» بالتّنوين. على أنّه عربيّ مخبر عنه «بابن» غير موصوف به. وحذفه في القراءة الأخرى إمّا لمنع صرفه للعجمة والتّعريف</w:t>
      </w:r>
      <w:r>
        <w:rPr>
          <w:rtl/>
        </w:rPr>
        <w:t xml:space="preserve">، </w:t>
      </w:r>
      <w:r w:rsidRPr="00C51727">
        <w:rPr>
          <w:rtl/>
        </w:rPr>
        <w:t>أو لالتقاء السّاكنين تشبيها للنّون بحرف اللّين</w:t>
      </w:r>
      <w:r>
        <w:rPr>
          <w:rtl/>
        </w:rPr>
        <w:t xml:space="preserve">، </w:t>
      </w:r>
      <w:r w:rsidRPr="00C51727">
        <w:rPr>
          <w:rtl/>
        </w:rPr>
        <w:t>أو لأنّ «الابن» وصف والخبر محذوف</w:t>
      </w:r>
      <w:r>
        <w:rPr>
          <w:rtl/>
        </w:rPr>
        <w:t xml:space="preserve">، </w:t>
      </w:r>
      <w:r w:rsidRPr="00C51727">
        <w:rPr>
          <w:rtl/>
        </w:rPr>
        <w:t>مثل معبودنا أو صاحبنا. وهو مزّيف</w:t>
      </w:r>
      <w:r>
        <w:rPr>
          <w:rtl/>
        </w:rPr>
        <w:t xml:space="preserve">، </w:t>
      </w:r>
      <w:r w:rsidRPr="00C51727">
        <w:rPr>
          <w:rtl/>
        </w:rPr>
        <w:t>لأنّه يؤدّي</w:t>
      </w:r>
      <w:r w:rsidR="00861BFB">
        <w:rPr>
          <w:rtl/>
        </w:rPr>
        <w:t xml:space="preserve"> إلى </w:t>
      </w:r>
      <w:r w:rsidRPr="00C51727">
        <w:rPr>
          <w:rtl/>
        </w:rPr>
        <w:t>تسليم النّسب وإنكار الخبر المقدّر.</w:t>
      </w:r>
    </w:p>
    <w:p w:rsidR="00E64FBC" w:rsidRPr="00C51727" w:rsidRDefault="00E64FBC" w:rsidP="00AD67AA">
      <w:pPr>
        <w:pStyle w:val="libNormal"/>
        <w:rPr>
          <w:rtl/>
        </w:rPr>
      </w:pPr>
      <w:r w:rsidRPr="004335D9">
        <w:rPr>
          <w:rStyle w:val="libAlaemChar"/>
          <w:rtl/>
        </w:rPr>
        <w:t>(</w:t>
      </w:r>
      <w:r w:rsidRPr="004A4D29">
        <w:rPr>
          <w:rStyle w:val="libAieChar"/>
          <w:rtl/>
        </w:rPr>
        <w:t>وَقالَتِ النَّصارى الْمَسِيحُ ابْنُ اللهِ</w:t>
      </w:r>
      <w:r w:rsidRPr="004335D9">
        <w:rPr>
          <w:rStyle w:val="libAlaemChar"/>
          <w:rtl/>
        </w:rPr>
        <w:t>)</w:t>
      </w:r>
      <w:r>
        <w:rPr>
          <w:rtl/>
        </w:rPr>
        <w:t xml:space="preserve">: </w:t>
      </w:r>
      <w:r w:rsidRPr="00C51727">
        <w:rPr>
          <w:rtl/>
        </w:rPr>
        <w:t>هو</w:t>
      </w:r>
      <w:r>
        <w:rPr>
          <w:rtl/>
        </w:rPr>
        <w:t xml:space="preserve"> ـ </w:t>
      </w:r>
      <w:r w:rsidRPr="00C51727">
        <w:rPr>
          <w:rtl/>
        </w:rPr>
        <w:t>أيضا</w:t>
      </w:r>
      <w:r>
        <w:rPr>
          <w:rtl/>
        </w:rPr>
        <w:t xml:space="preserve"> ـ </w:t>
      </w:r>
      <w:r w:rsidRPr="00C51727">
        <w:rPr>
          <w:rtl/>
        </w:rPr>
        <w:t>قول بعضهم. وإنّما قالوه استحالة</w:t>
      </w:r>
      <w:r>
        <w:rPr>
          <w:rtl/>
        </w:rPr>
        <w:t xml:space="preserve">، </w:t>
      </w:r>
      <w:r w:rsidRPr="00C51727">
        <w:rPr>
          <w:rtl/>
        </w:rPr>
        <w:t>لأن يفعل ما فعله من إبراء الأكمه والأبرص وإحياء الموتى من لم يكن إلها.</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(3)</w:t>
      </w:r>
      <w:r w:rsidRPr="00C51727">
        <w:rPr>
          <w:rtl/>
        </w:rPr>
        <w:t xml:space="preserve"> للطّبرسيّ</w:t>
      </w:r>
      <w:r>
        <w:rPr>
          <w:rtl/>
        </w:rPr>
        <w:t xml:space="preserve"> ـ </w:t>
      </w:r>
      <w:r w:rsidRPr="00C51727">
        <w:rPr>
          <w:rtl/>
        </w:rPr>
        <w:t>رحمه الله</w:t>
      </w:r>
      <w:r>
        <w:rPr>
          <w:rtl/>
        </w:rPr>
        <w:t xml:space="preserve"> ـ: </w:t>
      </w:r>
      <w:r w:rsidRPr="00C51727">
        <w:rPr>
          <w:rtl/>
        </w:rPr>
        <w:t>قال أبو محمّد العسكريّ</w:t>
      </w:r>
      <w:r>
        <w:rPr>
          <w:rtl/>
        </w:rPr>
        <w:t xml:space="preserve">: ـ </w:t>
      </w:r>
      <w:r w:rsidRPr="00C51727">
        <w:rPr>
          <w:rtl/>
        </w:rPr>
        <w:t>عليه السّلام</w:t>
      </w:r>
      <w:r>
        <w:rPr>
          <w:rtl/>
        </w:rPr>
        <w:t xml:space="preserve"> ـ: </w:t>
      </w:r>
      <w:r w:rsidRPr="00C51727">
        <w:rPr>
          <w:rtl/>
        </w:rPr>
        <w:t>قال الصّادق</w:t>
      </w:r>
      <w:r>
        <w:rPr>
          <w:rtl/>
        </w:rPr>
        <w:t xml:space="preserve"> ـ </w:t>
      </w:r>
      <w:r w:rsidRPr="00C51727">
        <w:rPr>
          <w:rtl/>
        </w:rPr>
        <w:t>عليه السّلام</w:t>
      </w:r>
      <w:r>
        <w:rPr>
          <w:rtl/>
        </w:rPr>
        <w:t xml:space="preserve"> ـ: </w:t>
      </w:r>
      <w:r w:rsidRPr="00C51727">
        <w:rPr>
          <w:rtl/>
        </w:rPr>
        <w:t>ولقد حدّثني أبي</w:t>
      </w:r>
      <w:r>
        <w:rPr>
          <w:rtl/>
        </w:rPr>
        <w:t xml:space="preserve">، </w:t>
      </w:r>
      <w:r w:rsidRPr="00C51727">
        <w:rPr>
          <w:rtl/>
        </w:rPr>
        <w:t>عن جدّي</w:t>
      </w:r>
      <w:r>
        <w:rPr>
          <w:rtl/>
        </w:rPr>
        <w:t xml:space="preserve">، </w:t>
      </w:r>
      <w:r w:rsidRPr="00C51727">
        <w:rPr>
          <w:rtl/>
        </w:rPr>
        <w:t>عليّ بن الحسين زين العابدين</w:t>
      </w:r>
      <w:r>
        <w:rPr>
          <w:rtl/>
        </w:rPr>
        <w:t xml:space="preserve">، </w:t>
      </w:r>
      <w:r w:rsidRPr="00C51727">
        <w:rPr>
          <w:rtl/>
        </w:rPr>
        <w:t>عن الحسين بن عليّ سيد الشّهداء</w:t>
      </w:r>
      <w:r>
        <w:rPr>
          <w:rtl/>
        </w:rPr>
        <w:t xml:space="preserve">، </w:t>
      </w:r>
      <w:r w:rsidRPr="00C51727">
        <w:rPr>
          <w:rtl/>
        </w:rPr>
        <w:t>عن عليّ بن أبي طالب</w:t>
      </w:r>
      <w:r>
        <w:rPr>
          <w:rtl/>
        </w:rPr>
        <w:t xml:space="preserve"> ـ </w:t>
      </w:r>
      <w:r w:rsidRPr="00C51727">
        <w:rPr>
          <w:rtl/>
        </w:rPr>
        <w:t>صلوات الله عليهم</w:t>
      </w:r>
      <w:r>
        <w:rPr>
          <w:rtl/>
        </w:rPr>
        <w:t xml:space="preserve"> ـ: </w:t>
      </w:r>
      <w:r w:rsidRPr="00C51727">
        <w:rPr>
          <w:rtl/>
        </w:rPr>
        <w:t>أنّه اجتمع يوما عند رسول الله</w:t>
      </w:r>
      <w:r>
        <w:rPr>
          <w:rtl/>
        </w:rPr>
        <w:t xml:space="preserve"> ـ </w:t>
      </w:r>
      <w:r w:rsidRPr="00C51727">
        <w:rPr>
          <w:rtl/>
        </w:rPr>
        <w:t>صلّى الله عليه وآله</w:t>
      </w:r>
      <w:r>
        <w:rPr>
          <w:rtl/>
        </w:rPr>
        <w:t xml:space="preserve"> ـ </w:t>
      </w:r>
      <w:r w:rsidRPr="00C51727">
        <w:rPr>
          <w:rtl/>
        </w:rPr>
        <w:t>أهل خمسة أديان</w:t>
      </w:r>
      <w:r>
        <w:rPr>
          <w:rtl/>
        </w:rPr>
        <w:t xml:space="preserve">، </w:t>
      </w:r>
      <w:r w:rsidRPr="00C51727">
        <w:rPr>
          <w:rtl/>
        </w:rPr>
        <w:t>اليهود والنّصارى والدّهريّة والثّنويّة ومشركوا العرب.</w:t>
      </w:r>
    </w:p>
    <w:p w:rsidR="00E64FBC" w:rsidRPr="00C51727" w:rsidRDefault="00E64FBC" w:rsidP="00AD67AA">
      <w:pPr>
        <w:pStyle w:val="libNormal"/>
        <w:rPr>
          <w:rtl/>
        </w:rPr>
      </w:pPr>
      <w:r w:rsidRPr="00C51727">
        <w:rPr>
          <w:rtl/>
        </w:rPr>
        <w:t>فقالت اليهود</w:t>
      </w:r>
      <w:r>
        <w:rPr>
          <w:rtl/>
        </w:rPr>
        <w:t xml:space="preserve">: </w:t>
      </w:r>
      <w:r w:rsidRPr="00C51727">
        <w:rPr>
          <w:rtl/>
        </w:rPr>
        <w:t>نحن نقول</w:t>
      </w:r>
      <w:r>
        <w:rPr>
          <w:rtl/>
        </w:rPr>
        <w:t xml:space="preserve">: </w:t>
      </w:r>
      <w:r w:rsidRPr="00C51727">
        <w:rPr>
          <w:rtl/>
        </w:rPr>
        <w:t>عزير ابن الله. وقد جئناك</w:t>
      </w:r>
      <w:r>
        <w:rPr>
          <w:rtl/>
        </w:rPr>
        <w:t xml:space="preserve">، </w:t>
      </w:r>
      <w:r w:rsidRPr="00C51727">
        <w:rPr>
          <w:rtl/>
        </w:rPr>
        <w:t>يا محمّد</w:t>
      </w:r>
      <w:r>
        <w:rPr>
          <w:rtl/>
        </w:rPr>
        <w:t xml:space="preserve">، </w:t>
      </w:r>
      <w:r w:rsidRPr="00C51727">
        <w:rPr>
          <w:rtl/>
        </w:rPr>
        <w:t>لننظر ما تقول.</w:t>
      </w:r>
    </w:p>
    <w:p w:rsidR="00E64FBC" w:rsidRPr="00C51727" w:rsidRDefault="00E64FBC" w:rsidP="00AD67AA">
      <w:pPr>
        <w:pStyle w:val="libNormal"/>
        <w:rPr>
          <w:rtl/>
        </w:rPr>
      </w:pPr>
      <w:r w:rsidRPr="00C51727">
        <w:rPr>
          <w:rtl/>
        </w:rPr>
        <w:t>فإن اتّبعتنا</w:t>
      </w:r>
      <w:r>
        <w:rPr>
          <w:rtl/>
        </w:rPr>
        <w:t xml:space="preserve">، </w:t>
      </w:r>
      <w:r w:rsidRPr="00C51727">
        <w:rPr>
          <w:rtl/>
        </w:rPr>
        <w:t>فنحن أسبق</w:t>
      </w:r>
      <w:r w:rsidR="00861BFB">
        <w:rPr>
          <w:rtl/>
        </w:rPr>
        <w:t xml:space="preserve"> إلى </w:t>
      </w:r>
      <w:r w:rsidRPr="00C51727">
        <w:rPr>
          <w:rtl/>
        </w:rPr>
        <w:t>الصّواب منك وأفضل. وإن خالفتنا</w:t>
      </w:r>
      <w:r>
        <w:rPr>
          <w:rtl/>
        </w:rPr>
        <w:t xml:space="preserve">، </w:t>
      </w:r>
      <w:r w:rsidRPr="00C51727">
        <w:rPr>
          <w:rtl/>
        </w:rPr>
        <w:t xml:space="preserve">خصمناك </w:t>
      </w:r>
      <w:r w:rsidRPr="00A73BDB">
        <w:rPr>
          <w:rStyle w:val="libFootnotenumChar"/>
          <w:rtl/>
        </w:rPr>
        <w:t>(4)</w:t>
      </w:r>
      <w:r>
        <w:rPr>
          <w:rtl/>
        </w:rPr>
        <w:t>.</w:t>
      </w:r>
    </w:p>
    <w:p w:rsidR="00E64FBC" w:rsidRPr="00C51727" w:rsidRDefault="00E64FBC" w:rsidP="00AD67AA">
      <w:pPr>
        <w:pStyle w:val="libNormal"/>
        <w:rPr>
          <w:rtl/>
        </w:rPr>
      </w:pPr>
      <w:r>
        <w:rPr>
          <w:rtl/>
        </w:rPr>
        <w:t>و</w:t>
      </w:r>
      <w:r w:rsidRPr="00C51727">
        <w:rPr>
          <w:rtl/>
        </w:rPr>
        <w:t>قالت النّصارى</w:t>
      </w:r>
      <w:r>
        <w:rPr>
          <w:rtl/>
        </w:rPr>
        <w:t xml:space="preserve">: </w:t>
      </w:r>
      <w:r w:rsidRPr="00C51727">
        <w:rPr>
          <w:rtl/>
        </w:rPr>
        <w:t>نحن نقول</w:t>
      </w:r>
      <w:r>
        <w:rPr>
          <w:rtl/>
        </w:rPr>
        <w:t xml:space="preserve">: </w:t>
      </w:r>
      <w:r w:rsidRPr="00C51727">
        <w:rPr>
          <w:rtl/>
        </w:rPr>
        <w:t>المسيح ابن الله اتّحد به. وقد جئناك لننظر ما تقول. فإن اتّبعتنا</w:t>
      </w:r>
      <w:r>
        <w:rPr>
          <w:rtl/>
        </w:rPr>
        <w:t xml:space="preserve">، </w:t>
      </w:r>
      <w:r w:rsidRPr="00C51727">
        <w:rPr>
          <w:rtl/>
        </w:rPr>
        <w:t>فنحن أسبق</w:t>
      </w:r>
      <w:r w:rsidR="00861BFB">
        <w:rPr>
          <w:rtl/>
        </w:rPr>
        <w:t xml:space="preserve"> إلى </w:t>
      </w:r>
      <w:r w:rsidRPr="00C51727">
        <w:rPr>
          <w:rtl/>
        </w:rPr>
        <w:t>الصّواب منك وأفضل. وإن خالفتنا</w:t>
      </w:r>
      <w:r>
        <w:rPr>
          <w:rtl/>
        </w:rPr>
        <w:t xml:space="preserve">، </w:t>
      </w:r>
      <w:r w:rsidRPr="00C51727">
        <w:rPr>
          <w:rtl/>
        </w:rPr>
        <w:t>خصمناك.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412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كان</w:t>
      </w:r>
      <w:r>
        <w:rPr>
          <w:rtl/>
        </w:rPr>
        <w:t>.</w:t>
      </w:r>
    </w:p>
    <w:p w:rsidR="00E64FBC" w:rsidRPr="00C51727" w:rsidRDefault="00E64FBC" w:rsidP="002D110A">
      <w:pPr>
        <w:pStyle w:val="libFootnote0"/>
        <w:rPr>
          <w:rtl/>
        </w:rPr>
      </w:pPr>
      <w:r>
        <w:rPr>
          <w:rtl/>
        </w:rPr>
        <w:t>(</w:t>
      </w:r>
      <w:r w:rsidRPr="00C51727">
        <w:rPr>
          <w:rtl/>
        </w:rPr>
        <w:t>3) الاحتجاج 1 / 16</w:t>
      </w:r>
      <w:r>
        <w:rPr>
          <w:rtl/>
        </w:rPr>
        <w:t xml:space="preserve"> ـ </w:t>
      </w:r>
      <w:r w:rsidRPr="00C51727">
        <w:rPr>
          <w:rtl/>
        </w:rPr>
        <w:t>20</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أخصمناك</w:t>
      </w:r>
      <w:r>
        <w:rPr>
          <w:rtl/>
        </w:rPr>
        <w:t>.</w:t>
      </w:r>
    </w:p>
    <w:p w:rsidR="00E64FBC" w:rsidRPr="00C51727" w:rsidRDefault="00E64FBC" w:rsidP="00AD67AA">
      <w:pPr>
        <w:pStyle w:val="libNormal"/>
        <w:rPr>
          <w:rtl/>
        </w:rPr>
      </w:pPr>
      <w:r>
        <w:rPr>
          <w:rtl/>
        </w:rPr>
        <w:br w:type="page"/>
      </w:r>
      <w:r w:rsidRPr="00C51727">
        <w:rPr>
          <w:rtl/>
        </w:rPr>
        <w:lastRenderedPageBreak/>
        <w:t>ثمّ قال</w:t>
      </w:r>
      <w:r>
        <w:rPr>
          <w:rtl/>
        </w:rPr>
        <w:t xml:space="preserve"> ـ </w:t>
      </w:r>
      <w:r w:rsidRPr="00C51727">
        <w:rPr>
          <w:rtl/>
        </w:rPr>
        <w:t>صلّى الله عليه وآله</w:t>
      </w:r>
      <w:r>
        <w:rPr>
          <w:rtl/>
        </w:rPr>
        <w:t xml:space="preserve"> ـ </w:t>
      </w:r>
      <w:r w:rsidRPr="00C51727">
        <w:rPr>
          <w:rtl/>
        </w:rPr>
        <w:t>لليهود</w:t>
      </w:r>
      <w:r>
        <w:rPr>
          <w:rtl/>
        </w:rPr>
        <w:t>: أ</w:t>
      </w:r>
      <w:r w:rsidRPr="00C51727">
        <w:rPr>
          <w:rtl/>
        </w:rPr>
        <w:t>جئتموني لأقبل قولكم بغير حجّة</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فما الّذي دعاكم</w:t>
      </w:r>
      <w:r w:rsidR="00861BFB">
        <w:rPr>
          <w:rtl/>
        </w:rPr>
        <w:t xml:space="preserve"> إلى </w:t>
      </w:r>
      <w:r w:rsidRPr="00C51727">
        <w:rPr>
          <w:rtl/>
        </w:rPr>
        <w:t>القول بأنّ عزيز ابن الله</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لأنّه أحيا لبني إسرائيل التّوراة بعد ما ذهبت</w:t>
      </w:r>
      <w:r>
        <w:rPr>
          <w:rtl/>
        </w:rPr>
        <w:t xml:space="preserve">، </w:t>
      </w:r>
      <w:r w:rsidRPr="00C51727">
        <w:rPr>
          <w:rtl/>
        </w:rPr>
        <w:t>ولم يفعل بها هذا إلّا لأنّه ابنه.</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فكيف صار عزير ابن الله دون موسى</w:t>
      </w:r>
      <w:r>
        <w:rPr>
          <w:rtl/>
        </w:rPr>
        <w:t xml:space="preserve">، </w:t>
      </w:r>
      <w:r w:rsidRPr="00C51727">
        <w:rPr>
          <w:rtl/>
        </w:rPr>
        <w:t>وهو الّذي جاءهم بالتّوراة ورأوا منه من المعجزات ما قد علمتم</w:t>
      </w:r>
      <w:r>
        <w:rPr>
          <w:rtl/>
        </w:rPr>
        <w:t>؟</w:t>
      </w:r>
      <w:r w:rsidRPr="00C51727">
        <w:rPr>
          <w:rtl/>
        </w:rPr>
        <w:t xml:space="preserve"> فإن كان عزير ابن الله لما ظهر من إكرامه من إحياء التّوراة</w:t>
      </w:r>
      <w:r>
        <w:rPr>
          <w:rtl/>
        </w:rPr>
        <w:t xml:space="preserve">، </w:t>
      </w:r>
      <w:r w:rsidRPr="00C51727">
        <w:rPr>
          <w:rtl/>
        </w:rPr>
        <w:t>فلقد كان موسى بالنّبوّة أحقّ وأولى. ولئن كان هذا المقدار من إكرامه لعزير يوجب له أنّه ابنه</w:t>
      </w:r>
      <w:r>
        <w:rPr>
          <w:rtl/>
        </w:rPr>
        <w:t xml:space="preserve">، </w:t>
      </w:r>
      <w:r w:rsidRPr="00C51727">
        <w:rPr>
          <w:rtl/>
        </w:rPr>
        <w:t>فأضعاف هذه كرامة لموسى توجب له منزلة أجلّ من النّبوّة. لأنّكم إن كنتم إنّما تريدون بالنّبوّة الدّلالة على سبيل ما تشاهدونه في دنياكم هذه من ولادة الأمّهات الأولاد بوطئ آبائهم لهنّ</w:t>
      </w:r>
      <w:r>
        <w:rPr>
          <w:rtl/>
        </w:rPr>
        <w:t xml:space="preserve">، </w:t>
      </w:r>
      <w:r w:rsidRPr="00C51727">
        <w:rPr>
          <w:rtl/>
        </w:rPr>
        <w:t>فقد كفرتم بالله وشبّهتموه بخلقه وأوجبتم فيه صفات المحدثين. ووجب عندكم أن يكون محدثا مخلوقا</w:t>
      </w:r>
      <w:r>
        <w:rPr>
          <w:rtl/>
        </w:rPr>
        <w:t xml:space="preserve">، </w:t>
      </w:r>
      <w:r w:rsidRPr="00C51727">
        <w:rPr>
          <w:rtl/>
        </w:rPr>
        <w:t>وأن يكون له خالق صنعه وابتدعه.</w:t>
      </w:r>
    </w:p>
    <w:p w:rsidR="00E64FBC" w:rsidRPr="00C51727" w:rsidRDefault="00E64FBC" w:rsidP="00AD67AA">
      <w:pPr>
        <w:pStyle w:val="libNormal"/>
        <w:rPr>
          <w:rtl/>
        </w:rPr>
      </w:pPr>
      <w:r w:rsidRPr="00C51727">
        <w:rPr>
          <w:rtl/>
        </w:rPr>
        <w:t>قالوا</w:t>
      </w:r>
      <w:r>
        <w:rPr>
          <w:rtl/>
        </w:rPr>
        <w:t xml:space="preserve">: </w:t>
      </w:r>
      <w:r w:rsidRPr="00C51727">
        <w:rPr>
          <w:rtl/>
        </w:rPr>
        <w:t>لسنا نعني هذا. فإنّ هذا كفر كما ذكرت. ولكنّا نعني أنّه ابنه</w:t>
      </w:r>
      <w:r>
        <w:rPr>
          <w:rtl/>
        </w:rPr>
        <w:t xml:space="preserve">، </w:t>
      </w:r>
      <w:r w:rsidRPr="00C51727">
        <w:rPr>
          <w:rtl/>
        </w:rPr>
        <w:t>على معنى الكرامة وإن لم يكن هناك ولادة</w:t>
      </w:r>
      <w:r>
        <w:rPr>
          <w:rtl/>
        </w:rPr>
        <w:t xml:space="preserve">، </w:t>
      </w:r>
      <w:r w:rsidRPr="00C51727">
        <w:rPr>
          <w:rtl/>
        </w:rPr>
        <w:t>كما قد يقول بعض علمائنا لمن يريد إكرامه وإبانته بالمنزلة عن غيره</w:t>
      </w:r>
      <w:r>
        <w:rPr>
          <w:rtl/>
        </w:rPr>
        <w:t xml:space="preserve">: </w:t>
      </w:r>
      <w:r w:rsidRPr="00C51727">
        <w:rPr>
          <w:rtl/>
        </w:rPr>
        <w:t>يا بنيّ</w:t>
      </w:r>
      <w:r>
        <w:rPr>
          <w:rtl/>
        </w:rPr>
        <w:t xml:space="preserve">، </w:t>
      </w:r>
      <w:r w:rsidRPr="00C51727">
        <w:rPr>
          <w:rtl/>
        </w:rPr>
        <w:t>وأنّه ابني. لا على إثبات ولادته منه. ولأنّه قد يقول ذلك لمن هو أجنبيّ</w:t>
      </w:r>
      <w:r>
        <w:rPr>
          <w:rtl/>
        </w:rPr>
        <w:t xml:space="preserve">، </w:t>
      </w:r>
      <w:r w:rsidRPr="00C51727">
        <w:rPr>
          <w:rtl/>
        </w:rPr>
        <w:t>لا نسب له بينه وبينه. وكذلك</w:t>
      </w:r>
      <w:r>
        <w:rPr>
          <w:rtl/>
        </w:rPr>
        <w:t xml:space="preserve"> لـمـّـا </w:t>
      </w:r>
      <w:r w:rsidRPr="00C51727">
        <w:rPr>
          <w:rtl/>
        </w:rPr>
        <w:t>فعل الله بعزير ما فعل</w:t>
      </w:r>
      <w:r>
        <w:rPr>
          <w:rtl/>
        </w:rPr>
        <w:t xml:space="preserve">، </w:t>
      </w:r>
      <w:r w:rsidRPr="00C51727">
        <w:rPr>
          <w:rtl/>
        </w:rPr>
        <w:t>كان قد اتّخذه ابنا على الكرامة لا على الولادة.</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فهذا ما قلته لكم</w:t>
      </w:r>
      <w:r>
        <w:rPr>
          <w:rtl/>
        </w:rPr>
        <w:t xml:space="preserve">، </w:t>
      </w:r>
      <w:r w:rsidRPr="00C51727">
        <w:rPr>
          <w:rtl/>
        </w:rPr>
        <w:t>أنّه إن أوجب على هذا الوجه أن يكون عزير ابنه. فإنّ هذه المنزلة لموسى أولى. وأنّ الله يفضح كلّ مبطل بإقراره ويقلب عليه حجّته</w:t>
      </w:r>
      <w:r>
        <w:rPr>
          <w:rtl/>
        </w:rPr>
        <w:t xml:space="preserve">، </w:t>
      </w:r>
      <w:r w:rsidRPr="00C51727">
        <w:rPr>
          <w:rtl/>
        </w:rPr>
        <w:t>لأنّ ما احتججتم به يؤدّيكم</w:t>
      </w:r>
      <w:r w:rsidR="00861BFB">
        <w:rPr>
          <w:rtl/>
        </w:rPr>
        <w:t xml:space="preserve"> إلى </w:t>
      </w:r>
      <w:r w:rsidRPr="00C51727">
        <w:rPr>
          <w:rtl/>
        </w:rPr>
        <w:t xml:space="preserve">ما هو أكبر </w:t>
      </w:r>
      <w:r w:rsidRPr="00A73BDB">
        <w:rPr>
          <w:rStyle w:val="libFootnotenumChar"/>
          <w:rtl/>
        </w:rPr>
        <w:t>(1)</w:t>
      </w:r>
      <w:r w:rsidRPr="00C51727">
        <w:rPr>
          <w:rtl/>
        </w:rPr>
        <w:t xml:space="preserve"> ممّا ذكرته لكم.</w:t>
      </w:r>
    </w:p>
    <w:p w:rsidR="00E64FBC" w:rsidRPr="00C51727" w:rsidRDefault="00E64FBC" w:rsidP="00AD67AA">
      <w:pPr>
        <w:pStyle w:val="libNormal"/>
        <w:rPr>
          <w:rtl/>
        </w:rPr>
      </w:pPr>
      <w:r w:rsidRPr="00C51727">
        <w:rPr>
          <w:rtl/>
        </w:rPr>
        <w:t>لأنّكم قلتم</w:t>
      </w:r>
      <w:r>
        <w:rPr>
          <w:rtl/>
        </w:rPr>
        <w:t xml:space="preserve">: </w:t>
      </w:r>
      <w:r w:rsidRPr="00C51727">
        <w:rPr>
          <w:rtl/>
        </w:rPr>
        <w:t>إنّ عظيما من عظمائكم قد يقول لأجنبيّ لا نسب بينه وبينه</w:t>
      </w:r>
      <w:r>
        <w:rPr>
          <w:rtl/>
        </w:rPr>
        <w:t xml:space="preserve">: </w:t>
      </w:r>
      <w:r w:rsidRPr="00C51727">
        <w:rPr>
          <w:rtl/>
        </w:rPr>
        <w:t>يا بنيّ</w:t>
      </w:r>
      <w:r>
        <w:rPr>
          <w:rtl/>
        </w:rPr>
        <w:t xml:space="preserve">، </w:t>
      </w:r>
      <w:r w:rsidRPr="00C51727">
        <w:rPr>
          <w:rtl/>
        </w:rPr>
        <w:t>وهذا ابني. لا على طريق الولادة. فقد تجدون</w:t>
      </w:r>
      <w:r>
        <w:rPr>
          <w:rtl/>
        </w:rPr>
        <w:t xml:space="preserve"> ـ </w:t>
      </w:r>
      <w:r w:rsidRPr="00C51727">
        <w:rPr>
          <w:rtl/>
        </w:rPr>
        <w:t>أيضا</w:t>
      </w:r>
      <w:r>
        <w:rPr>
          <w:rtl/>
        </w:rPr>
        <w:t xml:space="preserve"> ـ </w:t>
      </w:r>
      <w:r w:rsidRPr="00C51727">
        <w:rPr>
          <w:rtl/>
        </w:rPr>
        <w:t>هذا العظيم يقول لأجنبيّ آخر</w:t>
      </w:r>
      <w:r>
        <w:rPr>
          <w:rtl/>
        </w:rPr>
        <w:t xml:space="preserve">: </w:t>
      </w:r>
      <w:r w:rsidRPr="00C51727">
        <w:rPr>
          <w:rtl/>
        </w:rPr>
        <w:t>هذا أخي. ولآخر</w:t>
      </w:r>
      <w:r>
        <w:rPr>
          <w:rtl/>
        </w:rPr>
        <w:t xml:space="preserve">: </w:t>
      </w:r>
      <w:r w:rsidRPr="00C51727">
        <w:rPr>
          <w:rtl/>
        </w:rPr>
        <w:t>هذا شيخي</w:t>
      </w:r>
      <w:r>
        <w:rPr>
          <w:rtl/>
        </w:rPr>
        <w:t xml:space="preserve">، </w:t>
      </w:r>
      <w:r w:rsidRPr="00C51727">
        <w:rPr>
          <w:rtl/>
        </w:rPr>
        <w:t>وأبي. ولآخر</w:t>
      </w:r>
      <w:r>
        <w:rPr>
          <w:rtl/>
        </w:rPr>
        <w:t xml:space="preserve">: </w:t>
      </w:r>
      <w:r w:rsidRPr="00C51727">
        <w:rPr>
          <w:rtl/>
        </w:rPr>
        <w:t>هذا سيّدي</w:t>
      </w:r>
      <w:r>
        <w:rPr>
          <w:rtl/>
        </w:rPr>
        <w:t xml:space="preserve">، </w:t>
      </w:r>
      <w:r w:rsidRPr="00C51727">
        <w:rPr>
          <w:rtl/>
        </w:rPr>
        <w:t>ويا سيّدي. على سبيل الإكرام. وأنّ من زاده في الكرامة</w:t>
      </w:r>
      <w:r>
        <w:rPr>
          <w:rtl/>
        </w:rPr>
        <w:t xml:space="preserve">، </w:t>
      </w:r>
      <w:r w:rsidRPr="00C51727">
        <w:rPr>
          <w:rtl/>
        </w:rPr>
        <w:t>زاده في مثل هذا القول. فإذا يجوز عندكم أن يكون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أكثر</w:t>
      </w:r>
      <w:r>
        <w:rPr>
          <w:rtl/>
        </w:rPr>
        <w:t>.</w:t>
      </w:r>
    </w:p>
    <w:p w:rsidR="00E64FBC" w:rsidRPr="00C51727" w:rsidRDefault="00E64FBC" w:rsidP="004A4D29">
      <w:pPr>
        <w:pStyle w:val="libNormal0"/>
        <w:rPr>
          <w:rtl/>
        </w:rPr>
      </w:pPr>
      <w:r>
        <w:rPr>
          <w:rtl/>
        </w:rPr>
        <w:br w:type="page"/>
      </w:r>
      <w:r w:rsidRPr="00C51727">
        <w:rPr>
          <w:rtl/>
        </w:rPr>
        <w:lastRenderedPageBreak/>
        <w:t>موسى أخا لله أو شيخا أو أبا أو سيّدا. لأنّه قد زاده في الإكرام ممّا لعزير</w:t>
      </w:r>
      <w:r>
        <w:rPr>
          <w:rtl/>
        </w:rPr>
        <w:t xml:space="preserve">، </w:t>
      </w:r>
      <w:r w:rsidRPr="00C51727">
        <w:rPr>
          <w:rtl/>
        </w:rPr>
        <w:t>كما أنّ من زاد رجلا في الإكرام فقال له</w:t>
      </w:r>
      <w:r>
        <w:rPr>
          <w:rtl/>
        </w:rPr>
        <w:t xml:space="preserve">: </w:t>
      </w:r>
      <w:r w:rsidRPr="00C51727">
        <w:rPr>
          <w:rtl/>
        </w:rPr>
        <w:t>يا سيّدي</w:t>
      </w:r>
      <w:r>
        <w:rPr>
          <w:rtl/>
        </w:rPr>
        <w:t xml:space="preserve">، </w:t>
      </w:r>
      <w:r w:rsidRPr="00C51727">
        <w:rPr>
          <w:rtl/>
        </w:rPr>
        <w:t>ويا شيخي</w:t>
      </w:r>
      <w:r>
        <w:rPr>
          <w:rtl/>
        </w:rPr>
        <w:t xml:space="preserve">، </w:t>
      </w:r>
      <w:r w:rsidRPr="00C51727">
        <w:rPr>
          <w:rtl/>
        </w:rPr>
        <w:t>ويا عمّي</w:t>
      </w:r>
      <w:r>
        <w:rPr>
          <w:rtl/>
        </w:rPr>
        <w:t xml:space="preserve">، </w:t>
      </w:r>
      <w:r w:rsidRPr="00C51727">
        <w:rPr>
          <w:rtl/>
        </w:rPr>
        <w:t>ويا رئيسي. على طريق الإكرام. وأنّ من زاده في الكرامة</w:t>
      </w:r>
      <w:r>
        <w:rPr>
          <w:rtl/>
        </w:rPr>
        <w:t xml:space="preserve">، </w:t>
      </w:r>
      <w:r w:rsidRPr="00C51727">
        <w:rPr>
          <w:rtl/>
        </w:rPr>
        <w:t xml:space="preserve">زاده في مثل هذا القول. </w:t>
      </w:r>
      <w:r>
        <w:rPr>
          <w:rtl/>
        </w:rPr>
        <w:t>أ</w:t>
      </w:r>
      <w:r w:rsidRPr="00C51727">
        <w:rPr>
          <w:rtl/>
        </w:rPr>
        <w:t>فيجوز عندكم أن يكون موسى أخا لله</w:t>
      </w:r>
      <w:r>
        <w:rPr>
          <w:rtl/>
        </w:rPr>
        <w:t xml:space="preserve">، </w:t>
      </w:r>
      <w:r w:rsidRPr="00C51727">
        <w:rPr>
          <w:rtl/>
        </w:rPr>
        <w:t>أو شيخا</w:t>
      </w:r>
      <w:r>
        <w:rPr>
          <w:rtl/>
        </w:rPr>
        <w:t xml:space="preserve">، </w:t>
      </w:r>
      <w:r w:rsidRPr="00C51727">
        <w:rPr>
          <w:rtl/>
        </w:rPr>
        <w:t>أو عمّا</w:t>
      </w:r>
      <w:r>
        <w:rPr>
          <w:rtl/>
        </w:rPr>
        <w:t xml:space="preserve">، </w:t>
      </w:r>
      <w:r w:rsidRPr="00C51727">
        <w:rPr>
          <w:rtl/>
        </w:rPr>
        <w:t>أو رئيسا</w:t>
      </w:r>
      <w:r>
        <w:rPr>
          <w:rtl/>
        </w:rPr>
        <w:t xml:space="preserve">، </w:t>
      </w:r>
      <w:r w:rsidRPr="00C51727">
        <w:rPr>
          <w:rtl/>
        </w:rPr>
        <w:t>أو سيّدا</w:t>
      </w:r>
      <w:r>
        <w:rPr>
          <w:rtl/>
        </w:rPr>
        <w:t xml:space="preserve">، </w:t>
      </w:r>
      <w:r w:rsidRPr="00C51727">
        <w:rPr>
          <w:rtl/>
        </w:rPr>
        <w:t>أو أميرا. لأنّه قد زاده في الإكرام على من قال له</w:t>
      </w:r>
      <w:r>
        <w:rPr>
          <w:rtl/>
        </w:rPr>
        <w:t xml:space="preserve">: </w:t>
      </w:r>
      <w:r w:rsidRPr="00C51727">
        <w:rPr>
          <w:rtl/>
        </w:rPr>
        <w:t>يا شيخي</w:t>
      </w:r>
      <w:r>
        <w:rPr>
          <w:rtl/>
        </w:rPr>
        <w:t xml:space="preserve">، </w:t>
      </w:r>
      <w:r w:rsidRPr="00C51727">
        <w:rPr>
          <w:rtl/>
        </w:rPr>
        <w:t>أو يا سيّدي</w:t>
      </w:r>
      <w:r>
        <w:rPr>
          <w:rtl/>
        </w:rPr>
        <w:t xml:space="preserve">، </w:t>
      </w:r>
      <w:r w:rsidRPr="00C51727">
        <w:rPr>
          <w:rtl/>
        </w:rPr>
        <w:t xml:space="preserve">أو يا عمّي </w:t>
      </w:r>
      <w:r w:rsidRPr="00A73BDB">
        <w:rPr>
          <w:rStyle w:val="libFootnotenumChar"/>
          <w:rtl/>
        </w:rPr>
        <w:t>(1)</w:t>
      </w:r>
      <w:r>
        <w:rPr>
          <w:rtl/>
        </w:rPr>
        <w:t xml:space="preserve">، </w:t>
      </w:r>
      <w:r w:rsidRPr="00C51727">
        <w:rPr>
          <w:rtl/>
        </w:rPr>
        <w:t xml:space="preserve">أو يا رئيسي </w:t>
      </w:r>
      <w:r>
        <w:rPr>
          <w:rtl/>
        </w:rPr>
        <w:t>[</w:t>
      </w:r>
      <w:r w:rsidRPr="00C51727">
        <w:rPr>
          <w:rtl/>
        </w:rPr>
        <w:t>أو يا أميري</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فبهت القوم وتحيّروا</w:t>
      </w:r>
      <w:r>
        <w:rPr>
          <w:rtl/>
        </w:rPr>
        <w:t xml:space="preserve">، </w:t>
      </w:r>
      <w:r w:rsidRPr="00C51727">
        <w:rPr>
          <w:rtl/>
        </w:rPr>
        <w:t>وقالوا</w:t>
      </w:r>
      <w:r>
        <w:rPr>
          <w:rtl/>
        </w:rPr>
        <w:t xml:space="preserve">: </w:t>
      </w:r>
      <w:r w:rsidRPr="00C51727">
        <w:rPr>
          <w:rtl/>
        </w:rPr>
        <w:t>يا محمّد</w:t>
      </w:r>
      <w:r>
        <w:rPr>
          <w:rtl/>
        </w:rPr>
        <w:t xml:space="preserve">، </w:t>
      </w:r>
      <w:r w:rsidRPr="00C51727">
        <w:rPr>
          <w:rtl/>
        </w:rPr>
        <w:t>أجّلنا نتفكّر فيما قد قلته لنا.</w:t>
      </w:r>
    </w:p>
    <w:p w:rsidR="00E64FBC" w:rsidRPr="00C51727" w:rsidRDefault="00E64FBC" w:rsidP="00AD67AA">
      <w:pPr>
        <w:pStyle w:val="libNormal"/>
        <w:rPr>
          <w:rtl/>
        </w:rPr>
      </w:pPr>
      <w:r w:rsidRPr="00C51727">
        <w:rPr>
          <w:rtl/>
        </w:rPr>
        <w:t>فقال</w:t>
      </w:r>
      <w:r>
        <w:rPr>
          <w:rtl/>
        </w:rPr>
        <w:t xml:space="preserve">: </w:t>
      </w:r>
      <w:r w:rsidRPr="00C51727">
        <w:rPr>
          <w:rtl/>
        </w:rPr>
        <w:t>انظروا فيه بقلوب معتقدة للإنصاف</w:t>
      </w:r>
      <w:r>
        <w:rPr>
          <w:rtl/>
        </w:rPr>
        <w:t xml:space="preserve">، </w:t>
      </w:r>
      <w:r w:rsidRPr="00C51727">
        <w:rPr>
          <w:rtl/>
        </w:rPr>
        <w:t>يهدكم الله.</w:t>
      </w:r>
    </w:p>
    <w:p w:rsidR="00E64FBC" w:rsidRPr="00C51727" w:rsidRDefault="00E64FBC" w:rsidP="00AD67AA">
      <w:pPr>
        <w:pStyle w:val="libNormal"/>
        <w:rPr>
          <w:rtl/>
        </w:rPr>
      </w:pPr>
      <w:r w:rsidRPr="00C51727">
        <w:rPr>
          <w:rtl/>
        </w:rPr>
        <w:t>ثمّ أقبل</w:t>
      </w:r>
      <w:r>
        <w:rPr>
          <w:rtl/>
        </w:rPr>
        <w:t xml:space="preserve"> ـ </w:t>
      </w:r>
      <w:r w:rsidRPr="00C51727">
        <w:rPr>
          <w:rtl/>
        </w:rPr>
        <w:t>صلّى الله عليه وآله</w:t>
      </w:r>
      <w:r>
        <w:rPr>
          <w:rtl/>
        </w:rPr>
        <w:t xml:space="preserve"> ـ </w:t>
      </w:r>
      <w:r w:rsidRPr="00C51727">
        <w:rPr>
          <w:rtl/>
        </w:rPr>
        <w:t>على النّصارى</w:t>
      </w:r>
      <w:r>
        <w:rPr>
          <w:rtl/>
        </w:rPr>
        <w:t xml:space="preserve">، </w:t>
      </w:r>
      <w:r w:rsidRPr="00C51727">
        <w:rPr>
          <w:rtl/>
        </w:rPr>
        <w:t>فقال</w:t>
      </w:r>
      <w:r>
        <w:rPr>
          <w:rtl/>
        </w:rPr>
        <w:t xml:space="preserve">: </w:t>
      </w:r>
      <w:r w:rsidRPr="00C51727">
        <w:rPr>
          <w:rtl/>
        </w:rPr>
        <w:t>وأنتم قلتم</w:t>
      </w:r>
      <w:r>
        <w:rPr>
          <w:rtl/>
        </w:rPr>
        <w:t xml:space="preserve">: </w:t>
      </w:r>
      <w:r w:rsidRPr="00C51727">
        <w:rPr>
          <w:rtl/>
        </w:rPr>
        <w:t>إنّ القديم</w:t>
      </w:r>
      <w:r>
        <w:rPr>
          <w:rtl/>
        </w:rPr>
        <w:t xml:space="preserve"> ـ </w:t>
      </w:r>
      <w:r w:rsidRPr="00C51727">
        <w:rPr>
          <w:rtl/>
        </w:rPr>
        <w:t>عزّ وجلّ</w:t>
      </w:r>
      <w:r>
        <w:rPr>
          <w:rtl/>
        </w:rPr>
        <w:t xml:space="preserve"> ـ </w:t>
      </w:r>
      <w:r w:rsidRPr="00C51727">
        <w:rPr>
          <w:rtl/>
        </w:rPr>
        <w:t xml:space="preserve">اتّحد بالمسيح </w:t>
      </w:r>
      <w:r w:rsidRPr="00A73BDB">
        <w:rPr>
          <w:rStyle w:val="libFootnotenumChar"/>
          <w:rtl/>
        </w:rPr>
        <w:t>(3)</w:t>
      </w:r>
      <w:r>
        <w:rPr>
          <w:rtl/>
        </w:rPr>
        <w:t xml:space="preserve"> ـ </w:t>
      </w:r>
      <w:r w:rsidRPr="00C51727">
        <w:rPr>
          <w:rtl/>
        </w:rPr>
        <w:t>عليه السّلام</w:t>
      </w:r>
      <w:r>
        <w:rPr>
          <w:rtl/>
        </w:rPr>
        <w:t xml:space="preserve"> ـ </w:t>
      </w:r>
      <w:r w:rsidRPr="00C51727">
        <w:rPr>
          <w:rtl/>
        </w:rPr>
        <w:t>ابنه. فما الّذي أردتموه بهذا القول</w:t>
      </w:r>
      <w:r>
        <w:rPr>
          <w:rtl/>
        </w:rPr>
        <w:t>؟</w:t>
      </w:r>
      <w:r w:rsidRPr="00C51727">
        <w:rPr>
          <w:rtl/>
        </w:rPr>
        <w:t xml:space="preserve"> أردتم </w:t>
      </w:r>
      <w:r w:rsidRPr="00A73BDB">
        <w:rPr>
          <w:rStyle w:val="libFootnotenumChar"/>
          <w:rtl/>
        </w:rPr>
        <w:t>(4)</w:t>
      </w:r>
      <w:r w:rsidRPr="00C51727">
        <w:rPr>
          <w:rtl/>
        </w:rPr>
        <w:t xml:space="preserve"> أنّ القديم صار محدثا لوجود هذا المحدث الّذي هو عيسى</w:t>
      </w:r>
      <w:r>
        <w:rPr>
          <w:rtl/>
        </w:rPr>
        <w:t xml:space="preserve">، </w:t>
      </w:r>
      <w:r w:rsidRPr="00C51727">
        <w:rPr>
          <w:rtl/>
        </w:rPr>
        <w:t xml:space="preserve">أو المحدث الّذي هو عيسى صار قديما لوجود </w:t>
      </w:r>
      <w:r w:rsidRPr="00A73BDB">
        <w:rPr>
          <w:rStyle w:val="libFootnotenumChar"/>
          <w:rtl/>
        </w:rPr>
        <w:t>(5)</w:t>
      </w:r>
      <w:r w:rsidRPr="00C51727">
        <w:rPr>
          <w:rtl/>
        </w:rPr>
        <w:t xml:space="preserve"> القديم الّذي هو الله</w:t>
      </w:r>
      <w:r>
        <w:rPr>
          <w:rtl/>
        </w:rPr>
        <w:t xml:space="preserve">، </w:t>
      </w:r>
      <w:r w:rsidRPr="00C51727">
        <w:rPr>
          <w:rtl/>
        </w:rPr>
        <w:t>أو معنى قولكم</w:t>
      </w:r>
      <w:r>
        <w:rPr>
          <w:rtl/>
        </w:rPr>
        <w:t xml:space="preserve">: </w:t>
      </w:r>
      <w:r w:rsidRPr="00C51727">
        <w:rPr>
          <w:rtl/>
        </w:rPr>
        <w:t>أنّه اتّحد به أنّه اختصّه بكرامة لم يكرم بها أحدا سواه</w:t>
      </w:r>
      <w:r>
        <w:rPr>
          <w:rtl/>
        </w:rPr>
        <w:t>؟</w:t>
      </w:r>
      <w:r w:rsidRPr="00C51727">
        <w:rPr>
          <w:rtl/>
        </w:rPr>
        <w:t xml:space="preserve"> فإنّ أردتم أنّ القديم صار محدثا</w:t>
      </w:r>
      <w:r>
        <w:rPr>
          <w:rtl/>
        </w:rPr>
        <w:t xml:space="preserve">، </w:t>
      </w:r>
      <w:r w:rsidRPr="00C51727">
        <w:rPr>
          <w:rtl/>
        </w:rPr>
        <w:t>فقد أبطلتم</w:t>
      </w:r>
      <w:r>
        <w:rPr>
          <w:rtl/>
        </w:rPr>
        <w:t xml:space="preserve">، </w:t>
      </w:r>
      <w:r w:rsidRPr="00C51727">
        <w:rPr>
          <w:rtl/>
        </w:rPr>
        <w:t>لأنّ القديم محال أن ينقلب فيصير محدثا. وإن أردتم أنّ المحدث صار قديما</w:t>
      </w:r>
      <w:r>
        <w:rPr>
          <w:rtl/>
        </w:rPr>
        <w:t xml:space="preserve">، </w:t>
      </w:r>
      <w:r w:rsidRPr="00C51727">
        <w:rPr>
          <w:rtl/>
        </w:rPr>
        <w:t xml:space="preserve">فقد أحلتم </w:t>
      </w:r>
      <w:r w:rsidRPr="00A73BDB">
        <w:rPr>
          <w:rStyle w:val="libFootnotenumChar"/>
          <w:rtl/>
        </w:rPr>
        <w:t>(6)</w:t>
      </w:r>
      <w:r>
        <w:rPr>
          <w:rtl/>
        </w:rPr>
        <w:t xml:space="preserve">، </w:t>
      </w:r>
      <w:r w:rsidRPr="00C51727">
        <w:rPr>
          <w:rtl/>
        </w:rPr>
        <w:t>لأنّ المحدث</w:t>
      </w:r>
      <w:r>
        <w:rPr>
          <w:rtl/>
        </w:rPr>
        <w:t xml:space="preserve"> ـ </w:t>
      </w:r>
      <w:r w:rsidRPr="00C51727">
        <w:rPr>
          <w:rtl/>
        </w:rPr>
        <w:t>أيضا</w:t>
      </w:r>
      <w:r>
        <w:rPr>
          <w:rtl/>
        </w:rPr>
        <w:t xml:space="preserve"> ـ </w:t>
      </w:r>
      <w:r w:rsidRPr="00C51727">
        <w:rPr>
          <w:rtl/>
        </w:rPr>
        <w:t>محال أن يصير قديما. وإن أردتم أنّه اتّحد به بان اختصه واصطفاه على سائر عباده</w:t>
      </w:r>
      <w:r>
        <w:rPr>
          <w:rtl/>
        </w:rPr>
        <w:t xml:space="preserve">، </w:t>
      </w:r>
      <w:r w:rsidRPr="00C51727">
        <w:rPr>
          <w:rtl/>
        </w:rPr>
        <w:t>فقد أقررتم بحدوث عيسى وبحدوث المعنى الّذي اتّحد من أجله. لأنّه إذا كان عيسى محدثا وكان الله قد اتّحد به بأن أحدث به معنى صار به أكرم الخلق عنده</w:t>
      </w:r>
      <w:r>
        <w:rPr>
          <w:rtl/>
        </w:rPr>
        <w:t xml:space="preserve">، </w:t>
      </w:r>
      <w:r w:rsidRPr="00C51727">
        <w:rPr>
          <w:rtl/>
        </w:rPr>
        <w:t>فقد صار عيسى وذلك المعنى محدثين. وهذا خلاف ما بدأتم تقولونه.</w:t>
      </w:r>
    </w:p>
    <w:p w:rsidR="00E64FBC" w:rsidRPr="00C51727" w:rsidRDefault="00E64FBC" w:rsidP="00AD67AA">
      <w:pPr>
        <w:pStyle w:val="libNormal"/>
        <w:rPr>
          <w:rtl/>
        </w:rPr>
      </w:pPr>
      <w:r w:rsidRPr="00C51727">
        <w:rPr>
          <w:rtl/>
        </w:rPr>
        <w:t>فقالت النّصارى</w:t>
      </w:r>
      <w:r>
        <w:rPr>
          <w:rtl/>
        </w:rPr>
        <w:t xml:space="preserve">: </w:t>
      </w:r>
      <w:r w:rsidRPr="00C51727">
        <w:rPr>
          <w:rtl/>
        </w:rPr>
        <w:t>يا محمّد</w:t>
      </w:r>
      <w:r>
        <w:rPr>
          <w:rtl/>
        </w:rPr>
        <w:t xml:space="preserve">، </w:t>
      </w:r>
      <w:r w:rsidRPr="00C51727">
        <w:rPr>
          <w:rtl/>
        </w:rPr>
        <w:t>إنّ الله</w:t>
      </w:r>
      <w:r>
        <w:rPr>
          <w:rtl/>
        </w:rPr>
        <w:t xml:space="preserve"> لـمـّـا </w:t>
      </w:r>
      <w:r w:rsidRPr="00C51727">
        <w:rPr>
          <w:rtl/>
        </w:rPr>
        <w:t xml:space="preserve">أظهر على يد عيسى من الأشياء العجيبة </w:t>
      </w:r>
      <w:r w:rsidRPr="00A73BDB">
        <w:rPr>
          <w:rStyle w:val="libFootnotenumChar"/>
          <w:rtl/>
        </w:rPr>
        <w:t>(7)</w:t>
      </w:r>
      <w:r w:rsidRPr="00C51727">
        <w:rPr>
          <w:rtl/>
        </w:rPr>
        <w:t xml:space="preserve"> ما أظهر</w:t>
      </w:r>
      <w:r>
        <w:rPr>
          <w:rtl/>
        </w:rPr>
        <w:t xml:space="preserve">، </w:t>
      </w:r>
      <w:r w:rsidRPr="00C51727">
        <w:rPr>
          <w:rtl/>
        </w:rPr>
        <w:t>فقد اتّخذه ولدا على جهة الكرامة.</w:t>
      </w:r>
    </w:p>
    <w:p w:rsidR="00E64FBC" w:rsidRPr="00C51727" w:rsidRDefault="00E64FBC" w:rsidP="00AD67AA">
      <w:pPr>
        <w:pStyle w:val="libNormal"/>
        <w:rPr>
          <w:rtl/>
        </w:rPr>
      </w:pPr>
      <w:r w:rsidRPr="00C51727">
        <w:rPr>
          <w:rtl/>
        </w:rPr>
        <w:t>فقال لهم رسول الله</w:t>
      </w:r>
      <w:r>
        <w:rPr>
          <w:rtl/>
        </w:rPr>
        <w:t xml:space="preserve"> ـ </w:t>
      </w:r>
      <w:r w:rsidRPr="00C51727">
        <w:rPr>
          <w:rtl/>
        </w:rPr>
        <w:t>صلّى الله عليه وآله</w:t>
      </w:r>
      <w:r>
        <w:rPr>
          <w:rtl/>
        </w:rPr>
        <w:t xml:space="preserve"> ـ: </w:t>
      </w:r>
      <w:r w:rsidRPr="00C51727">
        <w:rPr>
          <w:rtl/>
        </w:rPr>
        <w:t>فقد سمعتم ما قلته لليهود في هذا المعنى الّذي ذكرتموه.</w:t>
      </w:r>
    </w:p>
    <w:p w:rsidR="00E64FBC" w:rsidRPr="00C51727" w:rsidRDefault="00E64FBC" w:rsidP="00AD67AA">
      <w:pPr>
        <w:pStyle w:val="libNormal"/>
        <w:rPr>
          <w:rtl/>
        </w:rPr>
      </w:pPr>
      <w:r w:rsidRPr="00C51727">
        <w:rPr>
          <w:rtl/>
        </w:rPr>
        <w:t>ثمّ أعاد</w:t>
      </w:r>
      <w:r>
        <w:rPr>
          <w:rtl/>
        </w:rPr>
        <w:t xml:space="preserve"> ـ </w:t>
      </w:r>
      <w:r w:rsidRPr="00C51727">
        <w:rPr>
          <w:rtl/>
        </w:rPr>
        <w:t>صلّى الله عليه وآله</w:t>
      </w:r>
      <w:r>
        <w:rPr>
          <w:rtl/>
        </w:rPr>
        <w:t xml:space="preserve"> ـ </w:t>
      </w:r>
      <w:r w:rsidRPr="00C51727">
        <w:rPr>
          <w:rtl/>
        </w:rPr>
        <w:t>ذلك كلّه. فسكتوا</w:t>
      </w:r>
      <w:r>
        <w:rPr>
          <w:rtl/>
        </w:rPr>
        <w:t xml:space="preserve">، </w:t>
      </w:r>
      <w:r w:rsidRPr="00C51727">
        <w:rPr>
          <w:rtl/>
        </w:rPr>
        <w:t>إلّا رجلا واحدا منهم قال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يا أميري</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اتّخذ المسيح</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إن أردتم</w:t>
      </w:r>
      <w:r>
        <w:rPr>
          <w:rtl/>
        </w:rPr>
        <w:t>.</w:t>
      </w:r>
    </w:p>
    <w:p w:rsidR="00E64FBC" w:rsidRPr="00C51727" w:rsidRDefault="00E64FBC" w:rsidP="002D110A">
      <w:pPr>
        <w:pStyle w:val="libFootnote0"/>
        <w:rPr>
          <w:rtl/>
        </w:rPr>
      </w:pPr>
      <w:r>
        <w:rPr>
          <w:rtl/>
        </w:rPr>
        <w:t>(</w:t>
      </w:r>
      <w:r w:rsidRPr="00C51727">
        <w:rPr>
          <w:rtl/>
        </w:rPr>
        <w:t>5) في المصدر</w:t>
      </w:r>
      <w:r>
        <w:rPr>
          <w:rtl/>
        </w:rPr>
        <w:t xml:space="preserve">: </w:t>
      </w:r>
      <w:r w:rsidRPr="00C51727">
        <w:rPr>
          <w:rtl/>
        </w:rPr>
        <w:t>كوجود</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أو ب</w:t>
      </w:r>
      <w:r>
        <w:rPr>
          <w:rtl/>
        </w:rPr>
        <w:t xml:space="preserve">: </w:t>
      </w:r>
      <w:r w:rsidRPr="00C51727">
        <w:rPr>
          <w:rtl/>
        </w:rPr>
        <w:t>أبطلتم</w:t>
      </w:r>
      <w:r>
        <w:rPr>
          <w:rtl/>
        </w:rPr>
        <w:t>.</w:t>
      </w:r>
      <w:r w:rsidRPr="00C51727">
        <w:rPr>
          <w:rtl/>
        </w:rPr>
        <w:t xml:space="preserve"> وفي ج</w:t>
      </w:r>
      <w:r>
        <w:rPr>
          <w:rtl/>
        </w:rPr>
        <w:t xml:space="preserve">: </w:t>
      </w:r>
      <w:r w:rsidRPr="00C51727">
        <w:rPr>
          <w:rtl/>
        </w:rPr>
        <w:t>أحلهم</w:t>
      </w:r>
      <w:r>
        <w:rPr>
          <w:rtl/>
        </w:rPr>
        <w:t>.</w:t>
      </w:r>
      <w:r w:rsidRPr="00C51727">
        <w:rPr>
          <w:rtl/>
        </w:rPr>
        <w:t xml:space="preserve"> وفي ر</w:t>
      </w:r>
      <w:r>
        <w:rPr>
          <w:rtl/>
        </w:rPr>
        <w:t xml:space="preserve">: </w:t>
      </w:r>
      <w:r w:rsidRPr="00C51727">
        <w:rPr>
          <w:rtl/>
        </w:rPr>
        <w:t>احليم</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القبيحة</w:t>
      </w:r>
      <w:r>
        <w:rPr>
          <w:rtl/>
        </w:rPr>
        <w:t>.</w:t>
      </w:r>
    </w:p>
    <w:p w:rsidR="00E64FBC" w:rsidRPr="00C51727" w:rsidRDefault="00E64FBC" w:rsidP="004A4D29">
      <w:pPr>
        <w:pStyle w:val="libNormal0"/>
        <w:rPr>
          <w:rtl/>
        </w:rPr>
      </w:pPr>
      <w:r>
        <w:rPr>
          <w:rtl/>
        </w:rPr>
        <w:br w:type="page"/>
      </w:r>
      <w:r w:rsidRPr="00C51727">
        <w:rPr>
          <w:rtl/>
        </w:rPr>
        <w:lastRenderedPageBreak/>
        <w:t>له</w:t>
      </w:r>
      <w:r>
        <w:rPr>
          <w:rtl/>
        </w:rPr>
        <w:t xml:space="preserve">: </w:t>
      </w:r>
      <w:r w:rsidRPr="00C51727">
        <w:rPr>
          <w:rtl/>
        </w:rPr>
        <w:t>يا محمّد</w:t>
      </w:r>
      <w:r>
        <w:rPr>
          <w:rtl/>
        </w:rPr>
        <w:t xml:space="preserve">، </w:t>
      </w:r>
      <w:r w:rsidRPr="00C51727">
        <w:rPr>
          <w:rtl/>
        </w:rPr>
        <w:t>أو لستم تقولون</w:t>
      </w:r>
      <w:r>
        <w:rPr>
          <w:rtl/>
        </w:rPr>
        <w:t xml:space="preserve">: </w:t>
      </w:r>
      <w:r w:rsidRPr="00C51727">
        <w:rPr>
          <w:rtl/>
        </w:rPr>
        <w:t>إنّ إبراهيم خليل الله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قد قلنا ذلك.</w:t>
      </w:r>
    </w:p>
    <w:p w:rsidR="00E64FBC" w:rsidRPr="00C51727" w:rsidRDefault="00E64FBC" w:rsidP="00AD67AA">
      <w:pPr>
        <w:pStyle w:val="libNormal"/>
        <w:rPr>
          <w:rtl/>
        </w:rPr>
      </w:pPr>
      <w:r w:rsidRPr="00C51727">
        <w:rPr>
          <w:rtl/>
        </w:rPr>
        <w:t>فقال</w:t>
      </w:r>
      <w:r>
        <w:rPr>
          <w:rtl/>
        </w:rPr>
        <w:t xml:space="preserve">: </w:t>
      </w:r>
      <w:r w:rsidRPr="00C51727">
        <w:rPr>
          <w:rtl/>
        </w:rPr>
        <w:t>إذا قلتم ذلك</w:t>
      </w:r>
      <w:r>
        <w:rPr>
          <w:rtl/>
        </w:rPr>
        <w:t xml:space="preserve">، </w:t>
      </w:r>
      <w:r w:rsidRPr="00C51727">
        <w:rPr>
          <w:rtl/>
        </w:rPr>
        <w:t>فلم منعتمونا من أن نقول</w:t>
      </w:r>
      <w:r>
        <w:rPr>
          <w:rtl/>
        </w:rPr>
        <w:t xml:space="preserve">: </w:t>
      </w:r>
      <w:r w:rsidRPr="00C51727">
        <w:rPr>
          <w:rtl/>
        </w:rPr>
        <w:t>إنّ عيسى ابن الله</w:t>
      </w:r>
      <w:r>
        <w:rPr>
          <w:rtl/>
        </w:rPr>
        <w:t>؟</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 xml:space="preserve">إنّهما </w:t>
      </w:r>
      <w:r>
        <w:rPr>
          <w:rtl/>
        </w:rPr>
        <w:t>[</w:t>
      </w:r>
      <w:r w:rsidRPr="00C51727">
        <w:rPr>
          <w:rtl/>
        </w:rPr>
        <w:t>لن يشتبها</w:t>
      </w:r>
      <w:r>
        <w:rPr>
          <w:rtl/>
        </w:rPr>
        <w:t>]</w:t>
      </w:r>
      <w:r w:rsidRPr="00C51727">
        <w:rPr>
          <w:rtl/>
        </w:rPr>
        <w:t xml:space="preserve"> </w:t>
      </w:r>
      <w:r w:rsidRPr="00A73BDB">
        <w:rPr>
          <w:rStyle w:val="libFootnotenumChar"/>
          <w:rtl/>
        </w:rPr>
        <w:t>(1)</w:t>
      </w:r>
      <w:r>
        <w:rPr>
          <w:rtl/>
        </w:rPr>
        <w:t>.</w:t>
      </w:r>
      <w:r w:rsidRPr="00C51727">
        <w:rPr>
          <w:rtl/>
        </w:rPr>
        <w:t xml:space="preserve"> لأنّ قولنا</w:t>
      </w:r>
      <w:r>
        <w:rPr>
          <w:rtl/>
        </w:rPr>
        <w:t xml:space="preserve">: </w:t>
      </w:r>
      <w:r w:rsidRPr="00C51727">
        <w:rPr>
          <w:rtl/>
        </w:rPr>
        <w:t>إنّ إبراهيم خليل الله</w:t>
      </w:r>
      <w:r>
        <w:rPr>
          <w:rtl/>
        </w:rPr>
        <w:t xml:space="preserve">، </w:t>
      </w:r>
      <w:r w:rsidRPr="00C51727">
        <w:rPr>
          <w:rtl/>
        </w:rPr>
        <w:t>فإنّما هو مشتقّ من الخلّة. والخلّة إنّما معناها</w:t>
      </w:r>
      <w:r>
        <w:rPr>
          <w:rtl/>
        </w:rPr>
        <w:t xml:space="preserve">: </w:t>
      </w:r>
      <w:r w:rsidRPr="00C51727">
        <w:rPr>
          <w:rtl/>
        </w:rPr>
        <w:t>الفقر والفاقة. فقد كان خليلا</w:t>
      </w:r>
      <w:r w:rsidR="00861BFB">
        <w:rPr>
          <w:rtl/>
        </w:rPr>
        <w:t xml:space="preserve"> إلى </w:t>
      </w:r>
      <w:r w:rsidRPr="00C51727">
        <w:rPr>
          <w:rtl/>
        </w:rPr>
        <w:t>ربّه فقيرا</w:t>
      </w:r>
      <w:r>
        <w:rPr>
          <w:rtl/>
        </w:rPr>
        <w:t xml:space="preserve">، </w:t>
      </w:r>
      <w:r w:rsidRPr="00C51727">
        <w:rPr>
          <w:rtl/>
        </w:rPr>
        <w:t>وإليه منقطعا</w:t>
      </w:r>
      <w:r>
        <w:rPr>
          <w:rtl/>
        </w:rPr>
        <w:t xml:space="preserve">، </w:t>
      </w:r>
      <w:r w:rsidRPr="00C51727">
        <w:rPr>
          <w:rtl/>
        </w:rPr>
        <w:t>وعن غيره متعفّفا معرضا مستغنيا. وذلك</w:t>
      </w:r>
      <w:r>
        <w:rPr>
          <w:rtl/>
        </w:rPr>
        <w:t xml:space="preserve"> لـمـّـا </w:t>
      </w:r>
      <w:r w:rsidRPr="00C51727">
        <w:rPr>
          <w:rtl/>
        </w:rPr>
        <w:t>أريد قذفه في النّار</w:t>
      </w:r>
      <w:r>
        <w:rPr>
          <w:rtl/>
        </w:rPr>
        <w:t xml:space="preserve">، </w:t>
      </w:r>
      <w:r w:rsidRPr="00C51727">
        <w:rPr>
          <w:rtl/>
        </w:rPr>
        <w:t>فرمي به في المنجنيق</w:t>
      </w:r>
      <w:r>
        <w:rPr>
          <w:rtl/>
        </w:rPr>
        <w:t xml:space="preserve">، </w:t>
      </w:r>
      <w:r w:rsidRPr="00C51727">
        <w:rPr>
          <w:rtl/>
        </w:rPr>
        <w:t>فبعث الله جبرئيل</w:t>
      </w:r>
      <w:r>
        <w:rPr>
          <w:rtl/>
        </w:rPr>
        <w:t xml:space="preserve"> ـ </w:t>
      </w:r>
      <w:r w:rsidRPr="00C51727">
        <w:rPr>
          <w:rtl/>
        </w:rPr>
        <w:t>عليه السّلام</w:t>
      </w:r>
      <w:r>
        <w:rPr>
          <w:rtl/>
        </w:rPr>
        <w:t xml:space="preserve"> ـ </w:t>
      </w:r>
      <w:r w:rsidRPr="00C51727">
        <w:rPr>
          <w:rtl/>
        </w:rPr>
        <w:t>وقال له</w:t>
      </w:r>
      <w:r>
        <w:rPr>
          <w:rtl/>
        </w:rPr>
        <w:t xml:space="preserve">: </w:t>
      </w:r>
      <w:r w:rsidRPr="00C51727">
        <w:rPr>
          <w:rtl/>
        </w:rPr>
        <w:t>أدرك عبدي.</w:t>
      </w:r>
    </w:p>
    <w:p w:rsidR="00E64FBC" w:rsidRPr="00C51727" w:rsidRDefault="00E64FBC" w:rsidP="00AD67AA">
      <w:pPr>
        <w:pStyle w:val="libNormal"/>
        <w:rPr>
          <w:rtl/>
        </w:rPr>
      </w:pPr>
      <w:r w:rsidRPr="00C51727">
        <w:rPr>
          <w:rtl/>
        </w:rPr>
        <w:t>فجاءه فلقيه في الهواء</w:t>
      </w:r>
      <w:r>
        <w:rPr>
          <w:rtl/>
        </w:rPr>
        <w:t xml:space="preserve">، </w:t>
      </w:r>
      <w:r w:rsidRPr="00C51727">
        <w:rPr>
          <w:rtl/>
        </w:rPr>
        <w:t>فقال</w:t>
      </w:r>
      <w:r>
        <w:rPr>
          <w:rtl/>
        </w:rPr>
        <w:t xml:space="preserve">: </w:t>
      </w:r>
      <w:r w:rsidRPr="00C51727">
        <w:rPr>
          <w:rtl/>
        </w:rPr>
        <w:t>كلّفني ما بدا لك</w:t>
      </w:r>
      <w:r>
        <w:rPr>
          <w:rtl/>
        </w:rPr>
        <w:t xml:space="preserve">، </w:t>
      </w:r>
      <w:r w:rsidRPr="00C51727">
        <w:rPr>
          <w:rtl/>
        </w:rPr>
        <w:t>فقد بعثني الله لنصرتك.</w:t>
      </w:r>
    </w:p>
    <w:p w:rsidR="00E64FBC" w:rsidRPr="00C51727" w:rsidRDefault="00E64FBC" w:rsidP="00AD67AA">
      <w:pPr>
        <w:pStyle w:val="libNormal"/>
        <w:rPr>
          <w:rtl/>
        </w:rPr>
      </w:pPr>
      <w:r w:rsidRPr="00C51727">
        <w:rPr>
          <w:rtl/>
        </w:rPr>
        <w:t>فقال</w:t>
      </w:r>
      <w:r>
        <w:rPr>
          <w:rtl/>
        </w:rPr>
        <w:t xml:space="preserve">: </w:t>
      </w:r>
      <w:r w:rsidRPr="00C51727">
        <w:rPr>
          <w:rtl/>
        </w:rPr>
        <w:t>بل حسبي الله ونعم الوكيل</w:t>
      </w:r>
      <w:r>
        <w:rPr>
          <w:rtl/>
        </w:rPr>
        <w:t xml:space="preserve">، </w:t>
      </w:r>
      <w:r w:rsidRPr="00C51727">
        <w:rPr>
          <w:rtl/>
        </w:rPr>
        <w:t>إنّي لا أسأل غيره ولا حاجة لي إلّا إليه.</w:t>
      </w:r>
    </w:p>
    <w:p w:rsidR="00E64FBC" w:rsidRPr="00C51727" w:rsidRDefault="00E64FBC" w:rsidP="00AD67AA">
      <w:pPr>
        <w:pStyle w:val="libNormal"/>
        <w:rPr>
          <w:rtl/>
        </w:rPr>
      </w:pPr>
      <w:r w:rsidRPr="00C51727">
        <w:rPr>
          <w:rtl/>
        </w:rPr>
        <w:t>فسمّاه خليله</w:t>
      </w:r>
      <w:r>
        <w:rPr>
          <w:rtl/>
        </w:rPr>
        <w:t xml:space="preserve">، </w:t>
      </w:r>
      <w:r w:rsidRPr="00C51727">
        <w:rPr>
          <w:rtl/>
        </w:rPr>
        <w:t>أي</w:t>
      </w:r>
      <w:r>
        <w:rPr>
          <w:rtl/>
        </w:rPr>
        <w:t xml:space="preserve">: </w:t>
      </w:r>
      <w:r w:rsidRPr="00C51727">
        <w:rPr>
          <w:rtl/>
        </w:rPr>
        <w:t>فقيره ومحتاجه والمنقطع إليه عمّن سواه.</w:t>
      </w:r>
    </w:p>
    <w:p w:rsidR="00E64FBC" w:rsidRPr="00C51727" w:rsidRDefault="00E64FBC" w:rsidP="00AD67AA">
      <w:pPr>
        <w:pStyle w:val="libNormal"/>
        <w:rPr>
          <w:rtl/>
        </w:rPr>
      </w:pPr>
      <w:r>
        <w:rPr>
          <w:rtl/>
        </w:rPr>
        <w:t>و</w:t>
      </w:r>
      <w:r w:rsidRPr="00C51727">
        <w:rPr>
          <w:rtl/>
        </w:rPr>
        <w:t xml:space="preserve">إذا جعل معنى ذلك من الخلّة </w:t>
      </w:r>
      <w:r w:rsidRPr="00A73BDB">
        <w:rPr>
          <w:rStyle w:val="libFootnotenumChar"/>
          <w:rtl/>
        </w:rPr>
        <w:t>(2)</w:t>
      </w:r>
      <w:r>
        <w:rPr>
          <w:rtl/>
        </w:rPr>
        <w:t xml:space="preserve"> ـ </w:t>
      </w:r>
      <w:r w:rsidRPr="00C51727">
        <w:rPr>
          <w:rtl/>
        </w:rPr>
        <w:t>وهو أنّه قد تخلّل معانيه ووقف على أسرار لم يقف عليها غيره</w:t>
      </w:r>
      <w:r>
        <w:rPr>
          <w:rtl/>
        </w:rPr>
        <w:t xml:space="preserve"> ـ </w:t>
      </w:r>
      <w:r w:rsidRPr="00C51727">
        <w:rPr>
          <w:rtl/>
        </w:rPr>
        <w:t xml:space="preserve">كان </w:t>
      </w:r>
      <w:r>
        <w:rPr>
          <w:rtl/>
        </w:rPr>
        <w:t>[</w:t>
      </w:r>
      <w:r w:rsidRPr="00C51727">
        <w:rPr>
          <w:rtl/>
        </w:rPr>
        <w:t>الخليل</w:t>
      </w:r>
      <w:r>
        <w:rPr>
          <w:rtl/>
        </w:rPr>
        <w:t>]</w:t>
      </w:r>
      <w:r w:rsidRPr="00C51727">
        <w:rPr>
          <w:rtl/>
        </w:rPr>
        <w:t xml:space="preserve"> </w:t>
      </w:r>
      <w:r w:rsidRPr="00A73BDB">
        <w:rPr>
          <w:rStyle w:val="libFootnotenumChar"/>
          <w:rtl/>
        </w:rPr>
        <w:t>(3)</w:t>
      </w:r>
      <w:r w:rsidRPr="00C51727">
        <w:rPr>
          <w:rtl/>
        </w:rPr>
        <w:t xml:space="preserve"> معناه</w:t>
      </w:r>
      <w:r>
        <w:rPr>
          <w:rtl/>
        </w:rPr>
        <w:t xml:space="preserve">: </w:t>
      </w:r>
      <w:r w:rsidRPr="00C51727">
        <w:rPr>
          <w:rtl/>
        </w:rPr>
        <w:t>العالم به وبأموره. ولا يوجب ذلك تشبيه الله بخلقه. ألا ترون أنّه إذا لم ينقطع إليه لم يكن خليله</w:t>
      </w:r>
      <w:r>
        <w:rPr>
          <w:rtl/>
        </w:rPr>
        <w:t xml:space="preserve">، </w:t>
      </w:r>
      <w:r w:rsidRPr="00C51727">
        <w:rPr>
          <w:rtl/>
        </w:rPr>
        <w:t>وإذا لم يعلم بأسراره لم يكن خليله</w:t>
      </w:r>
      <w:r>
        <w:rPr>
          <w:rtl/>
        </w:rPr>
        <w:t>؟</w:t>
      </w:r>
      <w:r w:rsidRPr="00C51727">
        <w:rPr>
          <w:rtl/>
        </w:rPr>
        <w:t xml:space="preserve"> وإنّ من يلده الرّجل</w:t>
      </w:r>
      <w:r>
        <w:rPr>
          <w:rtl/>
        </w:rPr>
        <w:t xml:space="preserve"> ـ </w:t>
      </w:r>
      <w:r w:rsidRPr="00C51727">
        <w:rPr>
          <w:rtl/>
        </w:rPr>
        <w:t>وإن أهانه وأقصاه</w:t>
      </w:r>
      <w:r>
        <w:rPr>
          <w:rtl/>
        </w:rPr>
        <w:t xml:space="preserve"> ـ </w:t>
      </w:r>
      <w:r w:rsidRPr="00C51727">
        <w:rPr>
          <w:rtl/>
        </w:rPr>
        <w:t xml:space="preserve">لم يخرج عن أن يكون ولده. لأنّ معنى الولادة قائم به. ثمّ </w:t>
      </w:r>
      <w:r>
        <w:rPr>
          <w:rtl/>
        </w:rPr>
        <w:t>[</w:t>
      </w:r>
      <w:r w:rsidRPr="00C51727">
        <w:rPr>
          <w:rtl/>
        </w:rPr>
        <w:t>إن وجب لأنّه قال لإبراهيم</w:t>
      </w:r>
      <w:r>
        <w:rPr>
          <w:rtl/>
        </w:rPr>
        <w:t xml:space="preserve">: </w:t>
      </w:r>
      <w:r w:rsidRPr="00C51727">
        <w:rPr>
          <w:rtl/>
        </w:rPr>
        <w:t>خليلي</w:t>
      </w:r>
      <w:r>
        <w:rPr>
          <w:rtl/>
        </w:rPr>
        <w:t xml:space="preserve">، </w:t>
      </w:r>
      <w:r w:rsidRPr="00C51727">
        <w:rPr>
          <w:rtl/>
        </w:rPr>
        <w:t>أن تقيسوا أنتم فتقولوا بأنّ</w:t>
      </w:r>
      <w:r>
        <w:rPr>
          <w:rtl/>
        </w:rPr>
        <w:t>]</w:t>
      </w:r>
      <w:r w:rsidRPr="00C51727">
        <w:rPr>
          <w:rtl/>
        </w:rPr>
        <w:t xml:space="preserve"> </w:t>
      </w:r>
      <w:r w:rsidRPr="00A73BDB">
        <w:rPr>
          <w:rStyle w:val="libFootnotenumChar"/>
          <w:rtl/>
        </w:rPr>
        <w:t>(4)</w:t>
      </w:r>
      <w:r w:rsidRPr="00C51727">
        <w:rPr>
          <w:rtl/>
        </w:rPr>
        <w:t xml:space="preserve"> عيسى ابنه</w:t>
      </w:r>
      <w:r>
        <w:rPr>
          <w:rtl/>
        </w:rPr>
        <w:t xml:space="preserve">، </w:t>
      </w:r>
      <w:r w:rsidRPr="00C51727">
        <w:rPr>
          <w:rtl/>
        </w:rPr>
        <w:t>وجب</w:t>
      </w:r>
      <w:r>
        <w:rPr>
          <w:rtl/>
        </w:rPr>
        <w:t xml:space="preserve"> ـ </w:t>
      </w:r>
      <w:r w:rsidRPr="00C51727">
        <w:rPr>
          <w:rtl/>
        </w:rPr>
        <w:t>أيضا</w:t>
      </w:r>
      <w:r>
        <w:rPr>
          <w:rtl/>
        </w:rPr>
        <w:t xml:space="preserve"> ـ [</w:t>
      </w:r>
      <w:r w:rsidRPr="00C51727">
        <w:rPr>
          <w:rtl/>
        </w:rPr>
        <w:t>كذلك أن تقولوا لموسى</w:t>
      </w:r>
      <w:r>
        <w:rPr>
          <w:rtl/>
        </w:rPr>
        <w:t xml:space="preserve">: </w:t>
      </w:r>
      <w:r w:rsidRPr="00C51727">
        <w:rPr>
          <w:rtl/>
        </w:rPr>
        <w:t>إنّه ابنه. فإنّ</w:t>
      </w:r>
      <w:r>
        <w:rPr>
          <w:rtl/>
        </w:rPr>
        <w:t>]</w:t>
      </w:r>
      <w:r w:rsidRPr="00C51727">
        <w:rPr>
          <w:rtl/>
        </w:rPr>
        <w:t xml:space="preserve"> </w:t>
      </w:r>
      <w:r w:rsidRPr="00A73BDB">
        <w:rPr>
          <w:rStyle w:val="libFootnotenumChar"/>
          <w:rtl/>
        </w:rPr>
        <w:t>(5)</w:t>
      </w:r>
      <w:r w:rsidRPr="00C51727">
        <w:rPr>
          <w:rtl/>
        </w:rPr>
        <w:t xml:space="preserve"> الّذي معه من المعجزات لم يكن بدون ما كان مع عيسى. فقولوا</w:t>
      </w:r>
      <w:r>
        <w:rPr>
          <w:rtl/>
        </w:rPr>
        <w:t xml:space="preserve">: </w:t>
      </w:r>
      <w:r w:rsidRPr="00C51727">
        <w:rPr>
          <w:rtl/>
        </w:rPr>
        <w:t>إنّ موسى</w:t>
      </w:r>
      <w:r>
        <w:rPr>
          <w:rtl/>
        </w:rPr>
        <w:t xml:space="preserve"> ـ </w:t>
      </w:r>
      <w:r w:rsidRPr="00C51727">
        <w:rPr>
          <w:rtl/>
        </w:rPr>
        <w:t>أيضا</w:t>
      </w:r>
      <w:r>
        <w:rPr>
          <w:rtl/>
        </w:rPr>
        <w:t xml:space="preserve"> ـ </w:t>
      </w:r>
      <w:r w:rsidRPr="00C51727">
        <w:rPr>
          <w:rtl/>
        </w:rPr>
        <w:t>ابنه. وإنّه يجوز أن تقولوا على هذا المعنى</w:t>
      </w:r>
      <w:r>
        <w:rPr>
          <w:rtl/>
        </w:rPr>
        <w:t xml:space="preserve">: </w:t>
      </w:r>
      <w:r w:rsidRPr="00C51727">
        <w:rPr>
          <w:rtl/>
        </w:rPr>
        <w:t>إنّه شيخه وسيّده وعمّه ورئيسه وأميره</w:t>
      </w:r>
      <w:r>
        <w:rPr>
          <w:rtl/>
        </w:rPr>
        <w:t xml:space="preserve">، </w:t>
      </w:r>
      <w:r w:rsidRPr="00C51727">
        <w:rPr>
          <w:rtl/>
        </w:rPr>
        <w:t>كما ذكرته لليهود.</w:t>
      </w:r>
    </w:p>
    <w:p w:rsidR="00E64FBC" w:rsidRPr="00C51727" w:rsidRDefault="00E64FBC" w:rsidP="00AD67AA">
      <w:pPr>
        <w:pStyle w:val="libNormal"/>
        <w:rPr>
          <w:rtl/>
        </w:rPr>
      </w:pPr>
      <w:r w:rsidRPr="00C51727">
        <w:rPr>
          <w:rtl/>
        </w:rPr>
        <w:t>فقال بعضهم لبعض</w:t>
      </w:r>
      <w:r>
        <w:rPr>
          <w:rtl/>
        </w:rPr>
        <w:t xml:space="preserve">: </w:t>
      </w:r>
      <w:r w:rsidRPr="00C51727">
        <w:rPr>
          <w:rtl/>
        </w:rPr>
        <w:t>وفي الكتب المنزلة</w:t>
      </w:r>
      <w:r>
        <w:rPr>
          <w:rtl/>
        </w:rPr>
        <w:t xml:space="preserve">، </w:t>
      </w:r>
      <w:r w:rsidRPr="00C51727">
        <w:rPr>
          <w:rtl/>
        </w:rPr>
        <w:t>أنّ عيسى قال</w:t>
      </w:r>
      <w:r>
        <w:rPr>
          <w:rtl/>
        </w:rPr>
        <w:t xml:space="preserve">: </w:t>
      </w:r>
      <w:r w:rsidRPr="00C51727">
        <w:rPr>
          <w:rtl/>
        </w:rPr>
        <w:t>أذهب</w:t>
      </w:r>
      <w:r w:rsidR="00861BFB">
        <w:rPr>
          <w:rtl/>
        </w:rPr>
        <w:t xml:space="preserve"> إلى </w:t>
      </w:r>
      <w:r w:rsidRPr="00C51727">
        <w:rPr>
          <w:rtl/>
        </w:rPr>
        <w:t xml:space="preserve">أبي </w:t>
      </w:r>
      <w:r>
        <w:rPr>
          <w:rtl/>
        </w:rPr>
        <w:t>[</w:t>
      </w:r>
      <w:r w:rsidRPr="00C51727">
        <w:rPr>
          <w:rtl/>
        </w:rPr>
        <w:t>وأبيكم</w:t>
      </w:r>
      <w:r>
        <w:rP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فإن كنتم بذلك الكتاب تعملون</w:t>
      </w:r>
      <w:r>
        <w:rPr>
          <w:rtl/>
        </w:rPr>
        <w:t xml:space="preserve">، </w:t>
      </w:r>
      <w:r w:rsidRPr="00C51727">
        <w:rPr>
          <w:rtl/>
        </w:rPr>
        <w:t>فإنّ فيه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لم يشبها</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الخلّة والعالم</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من المصدر</w:t>
      </w:r>
      <w:r>
        <w:rPr>
          <w:rtl/>
        </w:rPr>
        <w:t>.</w:t>
      </w:r>
      <w:r w:rsidRPr="00C51727">
        <w:rPr>
          <w:rtl/>
        </w:rPr>
        <w:t xml:space="preserve"> وفي النسخ</w:t>
      </w:r>
      <w:r>
        <w:rPr>
          <w:rtl/>
        </w:rPr>
        <w:t xml:space="preserve">: </w:t>
      </w:r>
      <w:r w:rsidRPr="00C51727">
        <w:rPr>
          <w:rtl/>
        </w:rPr>
        <w:t>انّ من أوجب أن يقول على قول إبراهيم خليله أن يقسوا أنتم كذلك فتقولون</w:t>
      </w:r>
      <w:r>
        <w:rPr>
          <w:rtl/>
        </w:rPr>
        <w:t xml:space="preserve">: </w:t>
      </w:r>
      <w:r w:rsidRPr="00C51727">
        <w:rPr>
          <w:rtl/>
        </w:rPr>
        <w:t>إنّ</w:t>
      </w:r>
      <w:r>
        <w:rPr>
          <w:rtl/>
        </w:rPr>
        <w:t>.</w:t>
      </w:r>
    </w:p>
    <w:p w:rsidR="00E64FBC" w:rsidRPr="00C51727" w:rsidRDefault="00E64FBC" w:rsidP="002D110A">
      <w:pPr>
        <w:pStyle w:val="libFootnote0"/>
        <w:rPr>
          <w:rtl/>
        </w:rPr>
      </w:pPr>
      <w:r>
        <w:rPr>
          <w:rtl/>
        </w:rPr>
        <w:t>(</w:t>
      </w:r>
      <w:r w:rsidRPr="00C51727">
        <w:rPr>
          <w:rtl/>
        </w:rPr>
        <w:t>5) من المصدر</w:t>
      </w:r>
      <w:r>
        <w:rPr>
          <w:rtl/>
        </w:rPr>
        <w:t>.</w:t>
      </w:r>
      <w:r w:rsidRPr="00C51727">
        <w:rPr>
          <w:rtl/>
        </w:rPr>
        <w:t xml:space="preserve"> وفي النسخ</w:t>
      </w:r>
      <w:r>
        <w:rPr>
          <w:rtl/>
        </w:rPr>
        <w:t xml:space="preserve">: </w:t>
      </w:r>
      <w:r w:rsidRPr="00C51727">
        <w:rPr>
          <w:rtl/>
        </w:rPr>
        <w:t>قال</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AD67AA">
      <w:pPr>
        <w:pStyle w:val="libNormal"/>
        <w:rPr>
          <w:rtl/>
        </w:rPr>
      </w:pPr>
      <w:r>
        <w:rPr>
          <w:rtl/>
        </w:rPr>
        <w:br w:type="page"/>
      </w:r>
      <w:r w:rsidRPr="00C51727">
        <w:rPr>
          <w:rtl/>
        </w:rPr>
        <w:lastRenderedPageBreak/>
        <w:t>أذهب</w:t>
      </w:r>
      <w:r w:rsidR="00861BFB">
        <w:rPr>
          <w:rtl/>
        </w:rPr>
        <w:t xml:space="preserve"> إلى </w:t>
      </w:r>
      <w:r w:rsidRPr="00C51727">
        <w:rPr>
          <w:rtl/>
        </w:rPr>
        <w:t>أبي وأبيكم. فقولوا</w:t>
      </w:r>
      <w:r>
        <w:rPr>
          <w:rtl/>
        </w:rPr>
        <w:t xml:space="preserve">: </w:t>
      </w:r>
      <w:r w:rsidRPr="00C51727">
        <w:rPr>
          <w:rtl/>
        </w:rPr>
        <w:t>إنّ جميع الّذين خاطبهم عيسى كانوا أبناء الله</w:t>
      </w:r>
      <w:r>
        <w:rPr>
          <w:rtl/>
        </w:rPr>
        <w:t xml:space="preserve">، </w:t>
      </w:r>
      <w:r w:rsidRPr="00C51727">
        <w:rPr>
          <w:rtl/>
        </w:rPr>
        <w:t>كما كان عيسى ابنه</w:t>
      </w:r>
      <w:r>
        <w:rPr>
          <w:rtl/>
        </w:rPr>
        <w:t xml:space="preserve">، </w:t>
      </w:r>
      <w:r w:rsidRPr="00C51727">
        <w:rPr>
          <w:rtl/>
        </w:rPr>
        <w:t xml:space="preserve">من الوجه الّذي كان عيسى ابنه. ثمّ إنّ ما </w:t>
      </w:r>
      <w:r w:rsidRPr="00A73BDB">
        <w:rPr>
          <w:rStyle w:val="libFootnotenumChar"/>
          <w:rtl/>
        </w:rPr>
        <w:t>(1)</w:t>
      </w:r>
      <w:r w:rsidRPr="00C51727">
        <w:rPr>
          <w:rtl/>
        </w:rPr>
        <w:t xml:space="preserve"> في هذا الكتاب يبطل </w:t>
      </w:r>
      <w:r w:rsidRPr="00A73BDB">
        <w:rPr>
          <w:rStyle w:val="libFootnotenumChar"/>
          <w:rtl/>
        </w:rPr>
        <w:t>(2)</w:t>
      </w:r>
      <w:r w:rsidRPr="00C51727">
        <w:rPr>
          <w:rtl/>
        </w:rPr>
        <w:t xml:space="preserve"> عليكم هذا الّذي زعمتم أنّ عيسى من جهة الاختصاص كان ابنا له. لأنّكم قلتم</w:t>
      </w:r>
      <w:r>
        <w:rPr>
          <w:rtl/>
        </w:rPr>
        <w:t xml:space="preserve">: </w:t>
      </w:r>
      <w:r w:rsidRPr="00C51727">
        <w:rPr>
          <w:rtl/>
        </w:rPr>
        <w:t>إنّما قلنا</w:t>
      </w:r>
      <w:r>
        <w:rPr>
          <w:rtl/>
        </w:rPr>
        <w:t xml:space="preserve">: </w:t>
      </w:r>
      <w:r w:rsidRPr="00C51727">
        <w:rPr>
          <w:rtl/>
        </w:rPr>
        <w:t>إنّه ابنه</w:t>
      </w:r>
      <w:r>
        <w:rPr>
          <w:rtl/>
        </w:rPr>
        <w:t xml:space="preserve">، </w:t>
      </w:r>
      <w:r w:rsidRPr="00C51727">
        <w:rPr>
          <w:rtl/>
        </w:rPr>
        <w:t>لأنّه اختصّه بما لم يختصّ به غيره. وأنتم تعلمون أنّ الّذي خصّ به عيسى لم يخصّ به هؤلاء القوم الّذين قال لهم عيسى</w:t>
      </w:r>
      <w:r>
        <w:rPr>
          <w:rtl/>
        </w:rPr>
        <w:t xml:space="preserve">: </w:t>
      </w:r>
      <w:r w:rsidRPr="00C51727">
        <w:rPr>
          <w:rtl/>
        </w:rPr>
        <w:t>أذهب</w:t>
      </w:r>
      <w:r w:rsidR="00861BFB">
        <w:rPr>
          <w:rtl/>
        </w:rPr>
        <w:t xml:space="preserve"> إلى </w:t>
      </w:r>
      <w:r w:rsidRPr="00C51727">
        <w:rPr>
          <w:rtl/>
        </w:rPr>
        <w:t>أبي وأبيكم. فبطل أن يكون الاختصاص بعيسى</w:t>
      </w:r>
      <w:r>
        <w:rPr>
          <w:rtl/>
        </w:rPr>
        <w:t xml:space="preserve">، </w:t>
      </w:r>
      <w:r w:rsidRPr="00C51727">
        <w:rPr>
          <w:rtl/>
        </w:rPr>
        <w:t xml:space="preserve">لأنّه قد ثبت عندكم بقول عيسى لمن لم يكن له مثل اختصاص عيسى. وأنتم إنّما حكيتم لفظة عيسى وتأوّلتموها على غير وجهها </w:t>
      </w:r>
      <w:r w:rsidRPr="00A73BDB">
        <w:rPr>
          <w:rStyle w:val="libFootnotenumChar"/>
          <w:rtl/>
        </w:rPr>
        <w:t>(3)</w:t>
      </w:r>
      <w:r>
        <w:rPr>
          <w:rtl/>
        </w:rPr>
        <w:t xml:space="preserve">، </w:t>
      </w:r>
      <w:r w:rsidRPr="00C51727">
        <w:rPr>
          <w:rtl/>
        </w:rPr>
        <w:t>لأنّه إذا قال</w:t>
      </w:r>
      <w:r>
        <w:rPr>
          <w:rtl/>
        </w:rPr>
        <w:t>: [</w:t>
      </w:r>
      <w:r w:rsidRPr="00C51727">
        <w:rPr>
          <w:rtl/>
        </w:rPr>
        <w:t>أذهب إلى</w:t>
      </w:r>
      <w:r>
        <w:rPr>
          <w:rtl/>
        </w:rPr>
        <w:t>]</w:t>
      </w:r>
      <w:r w:rsidRPr="00C51727">
        <w:rPr>
          <w:rtl/>
        </w:rPr>
        <w:t xml:space="preserve"> </w:t>
      </w:r>
      <w:r w:rsidRPr="00A73BDB">
        <w:rPr>
          <w:rStyle w:val="libFootnotenumChar"/>
          <w:rtl/>
        </w:rPr>
        <w:t>(4)</w:t>
      </w:r>
      <w:r w:rsidRPr="00C51727">
        <w:rPr>
          <w:rtl/>
        </w:rPr>
        <w:t xml:space="preserve"> أبي وأبيكم</w:t>
      </w:r>
      <w:r>
        <w:rPr>
          <w:rtl/>
        </w:rPr>
        <w:t xml:space="preserve">، </w:t>
      </w:r>
      <w:r w:rsidRPr="00C51727">
        <w:rPr>
          <w:rtl/>
        </w:rPr>
        <w:t>فقد أراد غير ما ذهبتم إليه وتخيلتموه. وما يدريكم لعلّه عنى</w:t>
      </w:r>
      <w:r>
        <w:rPr>
          <w:rtl/>
        </w:rPr>
        <w:t xml:space="preserve">: </w:t>
      </w:r>
      <w:r w:rsidRPr="00C51727">
        <w:rPr>
          <w:rtl/>
        </w:rPr>
        <w:t>أذهب</w:t>
      </w:r>
      <w:r w:rsidR="00861BFB">
        <w:rPr>
          <w:rtl/>
        </w:rPr>
        <w:t xml:space="preserve"> إلى </w:t>
      </w:r>
      <w:r w:rsidRPr="00C51727">
        <w:rPr>
          <w:rtl/>
        </w:rPr>
        <w:t xml:space="preserve">آدم </w:t>
      </w:r>
      <w:r w:rsidRPr="00A73BDB">
        <w:rPr>
          <w:rStyle w:val="libFootnotenumChar"/>
          <w:rtl/>
        </w:rPr>
        <w:t>(5)</w:t>
      </w:r>
      <w:r w:rsidRPr="00C51727">
        <w:rPr>
          <w:rtl/>
        </w:rPr>
        <w:t xml:space="preserve"> أو</w:t>
      </w:r>
      <w:r w:rsidR="00861BFB">
        <w:rPr>
          <w:rtl/>
        </w:rPr>
        <w:t xml:space="preserve"> إلى </w:t>
      </w:r>
      <w:r w:rsidRPr="00C51727">
        <w:rPr>
          <w:rtl/>
        </w:rPr>
        <w:t>نوح</w:t>
      </w:r>
      <w:r>
        <w:rPr>
          <w:rtl/>
        </w:rPr>
        <w:t xml:space="preserve"> ـ </w:t>
      </w:r>
      <w:r w:rsidRPr="00C51727">
        <w:rPr>
          <w:rtl/>
        </w:rPr>
        <w:t>عليه السّلام</w:t>
      </w:r>
      <w:r>
        <w:rPr>
          <w:rtl/>
        </w:rPr>
        <w:t xml:space="preserve"> ـ.</w:t>
      </w:r>
      <w:r w:rsidRPr="00C51727">
        <w:rPr>
          <w:rtl/>
        </w:rPr>
        <w:t xml:space="preserve"> لأنّ الله يرفعني إليهم ويجمعني معهم</w:t>
      </w:r>
      <w:r>
        <w:rPr>
          <w:rtl/>
        </w:rPr>
        <w:t xml:space="preserve">، </w:t>
      </w:r>
      <w:r w:rsidRPr="00C51727">
        <w:rPr>
          <w:rtl/>
        </w:rPr>
        <w:t>وآدم أبي وأبيكم وكذلك نوح. بل ما أراد غير هذا.</w:t>
      </w:r>
    </w:p>
    <w:p w:rsidR="00E64FBC" w:rsidRPr="00C51727" w:rsidRDefault="00E64FBC" w:rsidP="00AD67AA">
      <w:pPr>
        <w:pStyle w:val="libNormal"/>
        <w:rPr>
          <w:rtl/>
        </w:rPr>
      </w:pPr>
      <w:r w:rsidRPr="00C51727">
        <w:rPr>
          <w:rtl/>
        </w:rPr>
        <w:t>قال</w:t>
      </w:r>
      <w:r>
        <w:rPr>
          <w:rtl/>
        </w:rPr>
        <w:t xml:space="preserve">: </w:t>
      </w:r>
      <w:r w:rsidRPr="00C51727">
        <w:rPr>
          <w:rtl/>
        </w:rPr>
        <w:t>فسكت النّصارى. وقالوا</w:t>
      </w:r>
      <w:r>
        <w:rPr>
          <w:rtl/>
        </w:rPr>
        <w:t xml:space="preserve">: </w:t>
      </w:r>
      <w:r w:rsidRPr="00C51727">
        <w:rPr>
          <w:rtl/>
        </w:rPr>
        <w:t>ما رأينا كاليوم مجادلا ولا مخاصما مثلك</w:t>
      </w:r>
      <w:r>
        <w:rPr>
          <w:rtl/>
        </w:rPr>
        <w:t xml:space="preserve">، </w:t>
      </w:r>
      <w:r w:rsidRPr="00C51727">
        <w:rPr>
          <w:rtl/>
        </w:rPr>
        <w:t>وسننظر في أمورنا. والحديث طويل أخذت منه موضع الحاجة. وتتمّته</w:t>
      </w:r>
      <w:r>
        <w:rPr>
          <w:rtl/>
        </w:rPr>
        <w:t xml:space="preserve">، </w:t>
      </w:r>
      <w:r w:rsidRPr="00C51727">
        <w:rPr>
          <w:rtl/>
        </w:rPr>
        <w:t>وهي الرّدّ على الفرق الثّلاثة الباقية</w:t>
      </w:r>
      <w:r>
        <w:rPr>
          <w:rtl/>
        </w:rPr>
        <w:t xml:space="preserve">، </w:t>
      </w:r>
      <w:r w:rsidRPr="00C51727">
        <w:rPr>
          <w:rtl/>
        </w:rPr>
        <w:t>مضى في أوّل سورة الأنعام.</w:t>
      </w:r>
    </w:p>
    <w:p w:rsidR="00E64FBC" w:rsidRPr="00C51727" w:rsidRDefault="00E64FBC" w:rsidP="00AD67AA">
      <w:pPr>
        <w:pStyle w:val="libNormal"/>
        <w:rPr>
          <w:rtl/>
        </w:rPr>
      </w:pPr>
      <w:r>
        <w:rPr>
          <w:rtl/>
        </w:rPr>
        <w:t>و</w:t>
      </w:r>
      <w:r w:rsidRPr="00C51727">
        <w:rPr>
          <w:rtl/>
        </w:rPr>
        <w:t>في آخر الحديث قال الصّادق</w:t>
      </w:r>
      <w:r>
        <w:rPr>
          <w:rtl/>
        </w:rPr>
        <w:t xml:space="preserve"> ـ </w:t>
      </w:r>
      <w:r w:rsidRPr="00C51727">
        <w:rPr>
          <w:rtl/>
        </w:rPr>
        <w:t>عليه السّلام</w:t>
      </w:r>
      <w:r>
        <w:rPr>
          <w:rtl/>
        </w:rPr>
        <w:t xml:space="preserve"> ـ: </w:t>
      </w:r>
      <w:r w:rsidRPr="00C51727">
        <w:rPr>
          <w:rtl/>
        </w:rPr>
        <w:t>فو الّذي بعثه بالحقّ نبيّا</w:t>
      </w:r>
      <w:r>
        <w:rPr>
          <w:rtl/>
        </w:rPr>
        <w:t xml:space="preserve">، </w:t>
      </w:r>
      <w:r w:rsidRPr="00C51727">
        <w:rPr>
          <w:rtl/>
        </w:rPr>
        <w:t>ما أتت على جماعتهم إلّا ثلاثة أيّام حتّى أتوا رسول الله</w:t>
      </w:r>
      <w:r>
        <w:rPr>
          <w:rtl/>
        </w:rPr>
        <w:t xml:space="preserve"> ـ </w:t>
      </w:r>
      <w:r w:rsidRPr="00C51727">
        <w:rPr>
          <w:rtl/>
        </w:rPr>
        <w:t>صلّى الله عليه وآله</w:t>
      </w:r>
      <w:r>
        <w:rPr>
          <w:rtl/>
        </w:rPr>
        <w:t xml:space="preserve"> ـ </w:t>
      </w:r>
      <w:r w:rsidRPr="00C51727">
        <w:rPr>
          <w:rtl/>
        </w:rPr>
        <w:t>فأسلموا.</w:t>
      </w:r>
    </w:p>
    <w:p w:rsidR="00E64FBC" w:rsidRPr="00C51727" w:rsidRDefault="00E64FBC" w:rsidP="00AD67AA">
      <w:pPr>
        <w:pStyle w:val="libNormal"/>
        <w:rPr>
          <w:rtl/>
        </w:rPr>
      </w:pPr>
      <w:r>
        <w:rPr>
          <w:rtl/>
        </w:rPr>
        <w:t>و</w:t>
      </w:r>
      <w:r w:rsidRPr="00C51727">
        <w:rPr>
          <w:rtl/>
        </w:rPr>
        <w:t>كانوا خمسة وعشرين رجلا</w:t>
      </w:r>
      <w:r>
        <w:rPr>
          <w:rtl/>
        </w:rPr>
        <w:t xml:space="preserve">، </w:t>
      </w:r>
      <w:r w:rsidRPr="00C51727">
        <w:rPr>
          <w:rtl/>
        </w:rPr>
        <w:t>من كلّ فرقة خمسة. وقالوا</w:t>
      </w:r>
      <w:r>
        <w:rPr>
          <w:rtl/>
        </w:rPr>
        <w:t xml:space="preserve">: </w:t>
      </w:r>
      <w:r w:rsidRPr="00C51727">
        <w:rPr>
          <w:rtl/>
        </w:rPr>
        <w:t>ما رأينا مثل حجّتك</w:t>
      </w:r>
      <w:r>
        <w:rPr>
          <w:rtl/>
        </w:rPr>
        <w:t xml:space="preserve">، </w:t>
      </w:r>
      <w:r w:rsidRPr="00C51727">
        <w:rPr>
          <w:rtl/>
        </w:rPr>
        <w:t>يا محمّد</w:t>
      </w:r>
      <w:r>
        <w:rPr>
          <w:rtl/>
        </w:rPr>
        <w:t xml:space="preserve">، </w:t>
      </w:r>
      <w:r w:rsidRPr="00C51727">
        <w:rPr>
          <w:rtl/>
        </w:rPr>
        <w:t>نشهد أنّك رسول الله.</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(6)</w:t>
      </w:r>
      <w:r>
        <w:rPr>
          <w:rtl/>
        </w:rPr>
        <w:t xml:space="preserve">، </w:t>
      </w:r>
      <w:r w:rsidRPr="00C51727">
        <w:rPr>
          <w:rtl/>
        </w:rPr>
        <w:t>بإسناده</w:t>
      </w:r>
      <w:r w:rsidR="00861BFB">
        <w:rPr>
          <w:rtl/>
        </w:rPr>
        <w:t xml:space="preserve"> إلى </w:t>
      </w:r>
      <w:r w:rsidRPr="00C51727">
        <w:rPr>
          <w:rtl/>
        </w:rPr>
        <w:t>الرّضا</w:t>
      </w:r>
      <w:r>
        <w:rPr>
          <w:rtl/>
        </w:rPr>
        <w:t xml:space="preserve"> ـ </w:t>
      </w:r>
      <w:r w:rsidRPr="00C51727">
        <w:rPr>
          <w:rtl/>
        </w:rPr>
        <w:t>عليه السّلام</w:t>
      </w:r>
      <w:r>
        <w:rPr>
          <w:rtl/>
        </w:rPr>
        <w:t xml:space="preserve"> ـ: </w:t>
      </w:r>
      <w:r w:rsidRPr="00C51727">
        <w:rPr>
          <w:rtl/>
        </w:rPr>
        <w:t>عن أبيه</w:t>
      </w:r>
      <w:r>
        <w:rPr>
          <w:rtl/>
        </w:rPr>
        <w:t xml:space="preserve">، </w:t>
      </w:r>
      <w:r w:rsidRPr="00C51727">
        <w:rPr>
          <w:rtl/>
        </w:rPr>
        <w:t>عن آبائه</w:t>
      </w:r>
      <w:r>
        <w:rPr>
          <w:rtl/>
        </w:rPr>
        <w:t xml:space="preserve">، </w:t>
      </w:r>
      <w:r w:rsidRPr="00C51727">
        <w:rPr>
          <w:rtl/>
        </w:rPr>
        <w:t>عن الحسين بن عليّ</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يهوديّا سأل عليّ بن أبي طالب</w:t>
      </w:r>
      <w:r>
        <w:rPr>
          <w:rtl/>
        </w:rPr>
        <w:t xml:space="preserve">، </w:t>
      </w:r>
      <w:r w:rsidRPr="00C51727">
        <w:rPr>
          <w:rtl/>
        </w:rPr>
        <w:t>فقال</w:t>
      </w:r>
      <w:r>
        <w:rPr>
          <w:rtl/>
        </w:rPr>
        <w:t xml:space="preserve">: </w:t>
      </w:r>
      <w:r w:rsidRPr="00C51727">
        <w:rPr>
          <w:rtl/>
        </w:rPr>
        <w:t>أخبرني عمّا ليس عند الله</w:t>
      </w:r>
      <w:r>
        <w:rPr>
          <w:rtl/>
        </w:rPr>
        <w:t xml:space="preserve">، </w:t>
      </w:r>
      <w:r w:rsidRPr="00C51727">
        <w:rPr>
          <w:rtl/>
        </w:rPr>
        <w:t>وعمّا لا يعلمه الله</w:t>
      </w:r>
      <w:r>
        <w:rPr>
          <w:rtl/>
        </w:rPr>
        <w:t xml:space="preserve">، </w:t>
      </w:r>
      <w:r w:rsidRPr="00C51727">
        <w:rPr>
          <w:rtl/>
        </w:rPr>
        <w:t>وعمّا ليس لله.</w:t>
      </w:r>
    </w:p>
    <w:p w:rsidR="00E64FBC" w:rsidRPr="00C51727" w:rsidRDefault="00E64FBC" w:rsidP="00AD67AA">
      <w:pPr>
        <w:pStyle w:val="libNormal"/>
        <w:rPr>
          <w:rtl/>
        </w:rPr>
      </w:pPr>
      <w:r w:rsidRPr="00C51727">
        <w:rPr>
          <w:rtl/>
        </w:rPr>
        <w:t>فقال عليّ</w:t>
      </w:r>
      <w:r>
        <w:rPr>
          <w:rtl/>
        </w:rPr>
        <w:t xml:space="preserve"> ـ </w:t>
      </w:r>
      <w:r w:rsidRPr="00C51727">
        <w:rPr>
          <w:rtl/>
        </w:rPr>
        <w:t>عليه السّلام</w:t>
      </w:r>
      <w:r>
        <w:rPr>
          <w:rtl/>
        </w:rPr>
        <w:t xml:space="preserve"> ـ: </w:t>
      </w:r>
      <w:r w:rsidRPr="00C51727">
        <w:rPr>
          <w:rtl/>
        </w:rPr>
        <w:t>أمّا ما لا يعلمه الله</w:t>
      </w:r>
      <w:r>
        <w:rPr>
          <w:rtl/>
        </w:rPr>
        <w:t xml:space="preserve">، </w:t>
      </w:r>
      <w:r w:rsidRPr="00C51727">
        <w:rPr>
          <w:rtl/>
        </w:rPr>
        <w:t>فذاك قولكم</w:t>
      </w:r>
      <w:r>
        <w:rPr>
          <w:rtl/>
        </w:rPr>
        <w:t xml:space="preserve">، </w:t>
      </w:r>
      <w:r w:rsidRPr="00C51727">
        <w:rPr>
          <w:rtl/>
        </w:rPr>
        <w:t>يا معشر اليهود</w:t>
      </w:r>
      <w:r>
        <w:rPr>
          <w:rtl/>
        </w:rPr>
        <w:t xml:space="preserve">: </w:t>
      </w:r>
      <w:r w:rsidRPr="00C51727">
        <w:rPr>
          <w:rtl/>
        </w:rPr>
        <w:t>إنّ عزير ابن الله</w:t>
      </w:r>
      <w:r>
        <w:rPr>
          <w:rtl/>
        </w:rPr>
        <w:t xml:space="preserve">، </w:t>
      </w:r>
      <w:r w:rsidRPr="00C51727">
        <w:rPr>
          <w:rtl/>
        </w:rPr>
        <w:t xml:space="preserve">والله لا يعلم له ولدا </w:t>
      </w:r>
      <w:r w:rsidRPr="00A73BDB">
        <w:rPr>
          <w:rStyle w:val="libFootnotenumChar"/>
          <w:rtl/>
        </w:rPr>
        <w:t>(7)</w:t>
      </w:r>
      <w:r>
        <w:rPr>
          <w:rtl/>
        </w:rPr>
        <w:t>.</w:t>
      </w:r>
      <w:r w:rsidRPr="00C51727">
        <w:rPr>
          <w:rtl/>
        </w:rPr>
        <w:t xml:space="preserve"> وأمّا قولك</w:t>
      </w:r>
      <w:r>
        <w:rPr>
          <w:rtl/>
        </w:rPr>
        <w:t xml:space="preserve">: </w:t>
      </w:r>
      <w:r w:rsidRPr="00C51727">
        <w:rPr>
          <w:rtl/>
        </w:rPr>
        <w:t>ما ليس عند الله</w:t>
      </w:r>
      <w:r>
        <w:rPr>
          <w:rtl/>
        </w:rPr>
        <w:t xml:space="preserve">، </w:t>
      </w:r>
      <w:r w:rsidRPr="00C51727">
        <w:rPr>
          <w:rtl/>
        </w:rPr>
        <w:t>فليس عند الله ظلم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مبطل</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نعمها</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آدم أبي وأبيكم</w:t>
      </w:r>
      <w:r>
        <w:rPr>
          <w:rtl/>
        </w:rPr>
        <w:t>.</w:t>
      </w:r>
    </w:p>
    <w:p w:rsidR="00E64FBC" w:rsidRPr="00C51727" w:rsidRDefault="00E64FBC" w:rsidP="002D110A">
      <w:pPr>
        <w:pStyle w:val="libFootnote0"/>
        <w:rPr>
          <w:rtl/>
        </w:rPr>
      </w:pPr>
      <w:r>
        <w:rPr>
          <w:rtl/>
        </w:rPr>
        <w:t>(</w:t>
      </w:r>
      <w:r w:rsidRPr="00C51727">
        <w:rPr>
          <w:rtl/>
        </w:rPr>
        <w:t>6) العيون 2 / 46</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ابنا</w:t>
      </w:r>
      <w:r>
        <w:rPr>
          <w:rtl/>
        </w:rPr>
        <w:t>.</w:t>
      </w:r>
    </w:p>
    <w:p w:rsidR="00E64FBC" w:rsidRPr="00C51727" w:rsidRDefault="00E64FBC" w:rsidP="004A4D29">
      <w:pPr>
        <w:pStyle w:val="libNormal0"/>
        <w:rPr>
          <w:rtl/>
        </w:rPr>
      </w:pPr>
      <w:r>
        <w:rPr>
          <w:rtl/>
        </w:rPr>
        <w:br w:type="page"/>
      </w:r>
      <w:r w:rsidRPr="00C51727">
        <w:rPr>
          <w:rtl/>
        </w:rPr>
        <w:lastRenderedPageBreak/>
        <w:t>للعباد. فأمّا قولك</w:t>
      </w:r>
      <w:r>
        <w:rPr>
          <w:rtl/>
        </w:rPr>
        <w:t xml:space="preserve">: </w:t>
      </w:r>
      <w:r w:rsidRPr="00C51727">
        <w:rPr>
          <w:rtl/>
        </w:rPr>
        <w:t>ما ليس لله</w:t>
      </w:r>
      <w:r>
        <w:rPr>
          <w:rtl/>
        </w:rPr>
        <w:t xml:space="preserve">، </w:t>
      </w:r>
      <w:r w:rsidRPr="00C51727">
        <w:rPr>
          <w:rtl/>
        </w:rPr>
        <w:t>فليس لله شريك.</w:t>
      </w:r>
    </w:p>
    <w:p w:rsidR="00E64FBC" w:rsidRPr="00C51727" w:rsidRDefault="00E64FBC" w:rsidP="00AD67AA">
      <w:pPr>
        <w:pStyle w:val="libNormal"/>
        <w:rPr>
          <w:rtl/>
        </w:rPr>
      </w:pPr>
      <w:r w:rsidRPr="00C51727">
        <w:rPr>
          <w:rtl/>
        </w:rPr>
        <w:t>فقال اليهوديّ</w:t>
      </w:r>
      <w:r>
        <w:rPr>
          <w:rtl/>
        </w:rPr>
        <w:t xml:space="preserve">: </w:t>
      </w:r>
      <w:r w:rsidRPr="00C51727">
        <w:rPr>
          <w:rtl/>
        </w:rPr>
        <w:t>أشهد أن لا إله إلّا الله</w:t>
      </w:r>
      <w:r>
        <w:rPr>
          <w:rtl/>
        </w:rPr>
        <w:t xml:space="preserve">، </w:t>
      </w:r>
      <w:r w:rsidRPr="00C51727">
        <w:rPr>
          <w:rtl/>
        </w:rPr>
        <w:t>وأشهد أنّ محمّدا رسول الله.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حدّثني أبي</w:t>
      </w:r>
      <w:r>
        <w:rPr>
          <w:rtl/>
        </w:rPr>
        <w:t xml:space="preserve">، </w:t>
      </w:r>
      <w:r w:rsidRPr="00C51727">
        <w:rPr>
          <w:rtl/>
        </w:rPr>
        <w:t>عن إسحاق بن الهيثم</w:t>
      </w:r>
      <w:r>
        <w:rPr>
          <w:rtl/>
        </w:rPr>
        <w:t xml:space="preserve">، </w:t>
      </w:r>
      <w:r w:rsidRPr="00C51727">
        <w:rPr>
          <w:rtl/>
        </w:rPr>
        <w:t xml:space="preserve">عن سعد بن طريف </w:t>
      </w:r>
      <w:r w:rsidRPr="00A73BDB">
        <w:rPr>
          <w:rStyle w:val="libFootnotenumChar"/>
          <w:rtl/>
        </w:rPr>
        <w:t>(2)</w:t>
      </w:r>
      <w:r>
        <w:rPr>
          <w:rtl/>
        </w:rPr>
        <w:t xml:space="preserve">، </w:t>
      </w:r>
      <w:r w:rsidRPr="00C51727">
        <w:rPr>
          <w:rtl/>
        </w:rPr>
        <w:t>عن الأصبغ بن نباتة</w:t>
      </w:r>
      <w:r>
        <w:rPr>
          <w:rtl/>
        </w:rPr>
        <w:t xml:space="preserve">، </w:t>
      </w:r>
      <w:r w:rsidRPr="00C51727">
        <w:rPr>
          <w:rtl/>
        </w:rPr>
        <w:t>عن عليّ</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إنّ الشّجر لم يزل حصيدا كلّه</w:t>
      </w:r>
      <w:r>
        <w:rPr>
          <w:rtl/>
        </w:rPr>
        <w:t xml:space="preserve">، </w:t>
      </w:r>
      <w:r w:rsidRPr="00C51727">
        <w:rPr>
          <w:rtl/>
        </w:rPr>
        <w:t xml:space="preserve">حتّى دعي للرّحمن ولد. عزّ الرّحمن وجلّ أن يكون له ولد. </w:t>
      </w:r>
      <w:r>
        <w:rPr>
          <w:rtl/>
        </w:rPr>
        <w:t>[</w:t>
      </w:r>
      <w:r w:rsidRPr="00C51727">
        <w:rPr>
          <w:rtl/>
        </w:rPr>
        <w:t>فكادت السموات يتفطّرن منه</w:t>
      </w:r>
      <w:r>
        <w:rPr>
          <w:rtl/>
        </w:rPr>
        <w:t xml:space="preserve">، </w:t>
      </w:r>
      <w:r w:rsidRPr="00C51727">
        <w:rPr>
          <w:rtl/>
        </w:rPr>
        <w:t>وتنشقّ الأرض</w:t>
      </w:r>
      <w:r>
        <w:rPr>
          <w:rtl/>
        </w:rPr>
        <w:t xml:space="preserve">، </w:t>
      </w:r>
      <w:r w:rsidRPr="00C51727">
        <w:rPr>
          <w:rtl/>
        </w:rPr>
        <w:t>وتخرّ الجبال هدّا</w:t>
      </w:r>
      <w:r>
        <w:rPr>
          <w:rtl/>
        </w:rPr>
        <w:t>]</w:t>
      </w:r>
      <w:r w:rsidRPr="00C51727">
        <w:rPr>
          <w:rtl/>
        </w:rPr>
        <w:t xml:space="preserve"> </w:t>
      </w:r>
      <w:r w:rsidRPr="00A73BDB">
        <w:rPr>
          <w:rStyle w:val="libFootnotenumChar"/>
          <w:rtl/>
        </w:rPr>
        <w:t>(3)</w:t>
      </w:r>
      <w:r>
        <w:rPr>
          <w:rtl/>
        </w:rPr>
        <w:t>.</w:t>
      </w:r>
      <w:r w:rsidRPr="00C51727">
        <w:rPr>
          <w:rtl/>
        </w:rPr>
        <w:t xml:space="preserve"> فعند ذلك اقشعرّ الشّجر وصار له شوك</w:t>
      </w:r>
      <w:r>
        <w:rPr>
          <w:rtl/>
        </w:rPr>
        <w:t xml:space="preserve">، </w:t>
      </w:r>
      <w:r w:rsidRPr="00C51727">
        <w:rPr>
          <w:rtl/>
        </w:rPr>
        <w:t>حذرا أن ينزل به العذاب.</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عطيّة العوفيّ</w:t>
      </w:r>
      <w:r>
        <w:rPr>
          <w:rtl/>
        </w:rPr>
        <w:t xml:space="preserve">، </w:t>
      </w:r>
      <w:r w:rsidRPr="00C51727">
        <w:rPr>
          <w:rtl/>
        </w:rPr>
        <w:t>عن أبي سعيد الخدريّ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اشتدّ غضب الله على اليهود حين قالوا</w:t>
      </w:r>
      <w:r>
        <w:rPr>
          <w:rtl/>
        </w:rPr>
        <w:t xml:space="preserve">: </w:t>
      </w:r>
      <w:r w:rsidRPr="00C51727">
        <w:rPr>
          <w:rtl/>
        </w:rPr>
        <w:t>عزير ابن الله.</w:t>
      </w:r>
    </w:p>
    <w:p w:rsidR="00E64FBC" w:rsidRPr="00C51727" w:rsidRDefault="00E64FBC" w:rsidP="00AD67AA">
      <w:pPr>
        <w:pStyle w:val="libNormal"/>
        <w:rPr>
          <w:rtl/>
        </w:rPr>
      </w:pPr>
      <w:r>
        <w:rPr>
          <w:rtl/>
        </w:rPr>
        <w:t>و</w:t>
      </w:r>
      <w:r w:rsidRPr="00C51727">
        <w:rPr>
          <w:rtl/>
        </w:rPr>
        <w:t>اشتدّ غضب الله على النّصارى حين قالوا</w:t>
      </w:r>
      <w:r>
        <w:rPr>
          <w:rtl/>
        </w:rPr>
        <w:t xml:space="preserve">: </w:t>
      </w:r>
      <w:r w:rsidRPr="00C51727">
        <w:rPr>
          <w:rtl/>
        </w:rPr>
        <w:t>المسيح ابن الله. واشتدّ غضب الله على من أراق دمي</w:t>
      </w:r>
      <w:r>
        <w:rPr>
          <w:rtl/>
        </w:rPr>
        <w:t xml:space="preserve">، </w:t>
      </w:r>
      <w:r w:rsidRPr="00C51727">
        <w:rPr>
          <w:rtl/>
        </w:rPr>
        <w:t>وآذاني في عترتي.</w:t>
      </w:r>
    </w:p>
    <w:p w:rsidR="00E64FBC" w:rsidRPr="00C51727" w:rsidRDefault="00E64FBC" w:rsidP="00AD67AA">
      <w:pPr>
        <w:pStyle w:val="libNormal"/>
        <w:rPr>
          <w:rtl/>
        </w:rPr>
      </w:pPr>
      <w:r w:rsidRPr="00C51727">
        <w:rPr>
          <w:rtl/>
        </w:rPr>
        <w:t xml:space="preserve">عن يزيد </w:t>
      </w:r>
      <w:r w:rsidRPr="00A73BDB">
        <w:rPr>
          <w:rStyle w:val="libFootnotenumChar"/>
          <w:rtl/>
        </w:rPr>
        <w:t>(5)</w:t>
      </w:r>
      <w:r w:rsidRPr="00C51727">
        <w:rPr>
          <w:rtl/>
        </w:rPr>
        <w:t xml:space="preserve"> بن عبد الملك </w:t>
      </w:r>
      <w:r w:rsidRPr="00A73BDB">
        <w:rPr>
          <w:rStyle w:val="libFootnotenumChar"/>
          <w:rtl/>
        </w:rPr>
        <w:t>(6)</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 xml:space="preserve">لم </w:t>
      </w:r>
      <w:r w:rsidRPr="00A73BDB">
        <w:rPr>
          <w:rStyle w:val="libFootnotenumChar"/>
          <w:rtl/>
        </w:rPr>
        <w:t>(7)</w:t>
      </w:r>
      <w:r w:rsidRPr="00C51727">
        <w:rPr>
          <w:rtl/>
        </w:rPr>
        <w:t xml:space="preserve"> يغضب لله شيء كغضب الطّلح والسّدر. إنّ الطّلح كانت كالأترج </w:t>
      </w:r>
      <w:r w:rsidRPr="00A73BDB">
        <w:rPr>
          <w:rStyle w:val="libFootnotenumChar"/>
          <w:rtl/>
        </w:rPr>
        <w:t>(8)</w:t>
      </w:r>
      <w:r>
        <w:rPr>
          <w:rtl/>
        </w:rPr>
        <w:t xml:space="preserve">، </w:t>
      </w:r>
      <w:r w:rsidRPr="00C51727">
        <w:rPr>
          <w:rtl/>
        </w:rPr>
        <w:t>والسّدر كالبطّيخ. فلمّا قالت اليهود</w:t>
      </w:r>
      <w:r>
        <w:rPr>
          <w:rtl/>
        </w:rPr>
        <w:t xml:space="preserve">: </w:t>
      </w:r>
      <w:r w:rsidRPr="004335D9">
        <w:rPr>
          <w:rStyle w:val="libAlaemChar"/>
          <w:rtl/>
        </w:rPr>
        <w:t>(</w:t>
      </w:r>
      <w:r w:rsidRPr="004A4D29">
        <w:rPr>
          <w:rStyle w:val="libAieChar"/>
          <w:rtl/>
        </w:rPr>
        <w:t>يَدُ اللهِ مَغْلُولَةٌ</w:t>
      </w:r>
      <w:r w:rsidRPr="004335D9">
        <w:rPr>
          <w:rStyle w:val="libAlaemChar"/>
          <w:rtl/>
        </w:rPr>
        <w:t>)</w:t>
      </w:r>
      <w:r w:rsidRPr="00C51727">
        <w:rPr>
          <w:rtl/>
        </w:rPr>
        <w:t xml:space="preserve"> تقبّض </w:t>
      </w:r>
      <w:r w:rsidRPr="00A73BDB">
        <w:rPr>
          <w:rStyle w:val="libFootnotenumChar"/>
          <w:rtl/>
        </w:rPr>
        <w:t>(9)</w:t>
      </w:r>
      <w:r w:rsidRPr="00C51727">
        <w:rPr>
          <w:rtl/>
        </w:rPr>
        <w:t xml:space="preserve"> حملها فصغر</w:t>
      </w:r>
      <w:r>
        <w:rPr>
          <w:rtl/>
        </w:rPr>
        <w:t xml:space="preserve">، </w:t>
      </w:r>
      <w:r w:rsidRPr="00C51727">
        <w:rPr>
          <w:rtl/>
        </w:rPr>
        <w:t xml:space="preserve">فصار له عجم واشتدّ العجم </w:t>
      </w:r>
      <w:r w:rsidRPr="00A73BDB">
        <w:rPr>
          <w:rStyle w:val="libFootnotenumChar"/>
          <w:rtl/>
        </w:rPr>
        <w:t>(10)</w:t>
      </w:r>
      <w:r>
        <w:rPr>
          <w:rtl/>
        </w:rPr>
        <w:t>.</w:t>
      </w:r>
      <w:r w:rsidRPr="00C51727">
        <w:rPr>
          <w:rtl/>
        </w:rPr>
        <w:t xml:space="preserve"> فلمّا أن قالت النّصارى</w:t>
      </w:r>
      <w:r>
        <w:rPr>
          <w:rtl/>
        </w:rPr>
        <w:t xml:space="preserve">: </w:t>
      </w:r>
      <w:r w:rsidRPr="004335D9">
        <w:rPr>
          <w:rStyle w:val="libAlaemChar"/>
          <w:rtl/>
        </w:rPr>
        <w:t>(</w:t>
      </w:r>
      <w:r w:rsidRPr="004A4D29">
        <w:rPr>
          <w:rStyle w:val="libAieChar"/>
          <w:rtl/>
        </w:rPr>
        <w:t>الْمَسِيحُ ابْنُ اللهِ</w:t>
      </w:r>
      <w:r w:rsidRPr="004335D9">
        <w:rPr>
          <w:rStyle w:val="libAlaemChar"/>
          <w:rtl/>
        </w:rPr>
        <w:t>)</w:t>
      </w:r>
      <w:r w:rsidRPr="00C51727">
        <w:rPr>
          <w:rtl/>
        </w:rPr>
        <w:t xml:space="preserve"> </w:t>
      </w:r>
      <w:r>
        <w:rPr>
          <w:rtl/>
        </w:rPr>
        <w:t>[</w:t>
      </w:r>
      <w:r w:rsidRPr="00C51727">
        <w:rPr>
          <w:rtl/>
        </w:rPr>
        <w:t>اذعرّتا فخرج لهما هذا الشّوك</w:t>
      </w:r>
      <w:r>
        <w:rPr>
          <w:rtl/>
        </w:rPr>
        <w:t>]</w:t>
      </w:r>
      <w:r w:rsidRPr="00C51727">
        <w:rPr>
          <w:rtl/>
        </w:rPr>
        <w:t xml:space="preserve"> </w:t>
      </w:r>
      <w:r w:rsidRPr="00A73BDB">
        <w:rPr>
          <w:rStyle w:val="libFootnotenumChar"/>
          <w:rtl/>
        </w:rPr>
        <w:t>(11)</w:t>
      </w:r>
      <w:r w:rsidRPr="00C51727">
        <w:rPr>
          <w:rtl/>
        </w:rPr>
        <w:t xml:space="preserve"> وتقبّض </w:t>
      </w:r>
      <w:r w:rsidRPr="00A73BDB">
        <w:rPr>
          <w:rStyle w:val="libFootnotenumChar"/>
          <w:rtl/>
        </w:rPr>
        <w:t>(12)</w:t>
      </w:r>
      <w:r w:rsidRPr="00C51727">
        <w:rPr>
          <w:rtl/>
        </w:rPr>
        <w:t xml:space="preserve"> حملهما</w:t>
      </w:r>
      <w:r>
        <w:rPr>
          <w:rtl/>
        </w:rPr>
        <w:t xml:space="preserve">، </w:t>
      </w:r>
      <w:r w:rsidRPr="00C51727">
        <w:rPr>
          <w:rtl/>
        </w:rPr>
        <w:t xml:space="preserve">وصار النّبق </w:t>
      </w:r>
      <w:r w:rsidRPr="00A73BDB">
        <w:rPr>
          <w:rStyle w:val="libFootnotenumChar"/>
          <w:rtl/>
        </w:rPr>
        <w:t>(13)</w:t>
      </w:r>
      <w:r w:rsidR="00861BFB">
        <w:rPr>
          <w:rtl/>
        </w:rPr>
        <w:t xml:space="preserve"> إلى </w:t>
      </w:r>
      <w:r w:rsidRPr="00C51727">
        <w:rPr>
          <w:rtl/>
        </w:rPr>
        <w:t>هذا الحمل. وذهب حمل الطّلح فلا يحمل حتّى يقوم قائمنا.</w:t>
      </w:r>
    </w:p>
    <w:p w:rsidR="00E64FBC" w:rsidRPr="00C51727" w:rsidRDefault="00E64FBC" w:rsidP="00AD67AA">
      <w:pPr>
        <w:pStyle w:val="libNormal"/>
        <w:rPr>
          <w:rtl/>
        </w:rPr>
      </w:pPr>
      <w:r w:rsidRPr="00C51727">
        <w:rPr>
          <w:rtl/>
        </w:rPr>
        <w:t>ثمّ قال</w:t>
      </w:r>
      <w:r>
        <w:rPr>
          <w:rtl/>
        </w:rPr>
        <w:t xml:space="preserve">: </w:t>
      </w:r>
      <w:r w:rsidRPr="00C51727">
        <w:rPr>
          <w:rtl/>
        </w:rPr>
        <w:t>من سقى طلحة أو سدرة</w:t>
      </w:r>
      <w:r>
        <w:rPr>
          <w:rtl/>
        </w:rPr>
        <w:t xml:space="preserve">، </w:t>
      </w:r>
      <w:r w:rsidRPr="00C51727">
        <w:rPr>
          <w:rtl/>
        </w:rPr>
        <w:t xml:space="preserve">فكأنّما سقى مؤمنا من ظمأ </w:t>
      </w:r>
      <w:r w:rsidRPr="00A73BDB">
        <w:rPr>
          <w:rStyle w:val="libFootnotenumChar"/>
          <w:rtl/>
        </w:rPr>
        <w:t>(14)</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85</w:t>
      </w:r>
      <w:r>
        <w:rPr>
          <w:rtl/>
        </w:rPr>
        <w:t xml:space="preserve"> ـ </w:t>
      </w:r>
      <w:r w:rsidRPr="00C51727">
        <w:rPr>
          <w:rtl/>
        </w:rPr>
        <w:t>86</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ظريف</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تفسير العيّاشي 2 / 86</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بريد</w:t>
      </w:r>
      <w:r>
        <w:rPr>
          <w:rtl/>
        </w:rPr>
        <w:t>.</w:t>
      </w:r>
    </w:p>
    <w:p w:rsidR="00E64FBC" w:rsidRPr="00C51727" w:rsidRDefault="00E64FBC" w:rsidP="002D110A">
      <w:pPr>
        <w:pStyle w:val="libFootnote0"/>
        <w:rPr>
          <w:rtl/>
        </w:rPr>
      </w:pPr>
      <w:r>
        <w:rPr>
          <w:rtl/>
        </w:rPr>
        <w:t>(</w:t>
      </w:r>
      <w:r w:rsidRPr="00C51727">
        <w:rPr>
          <w:rtl/>
        </w:rPr>
        <w:t>6) نفس المصدر والموضع</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لن</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كان كالأتروج</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نقّصا</w:t>
      </w:r>
      <w:r>
        <w:rPr>
          <w:rtl/>
        </w:rPr>
        <w:t>.</w:t>
      </w:r>
    </w:p>
    <w:p w:rsidR="00E64FBC" w:rsidRPr="00C51727" w:rsidRDefault="00E64FBC" w:rsidP="002D110A">
      <w:pPr>
        <w:pStyle w:val="libFootnote0"/>
        <w:rPr>
          <w:rtl/>
        </w:rPr>
      </w:pPr>
      <w:r>
        <w:rPr>
          <w:rtl/>
        </w:rPr>
        <w:t>(</w:t>
      </w:r>
      <w:r w:rsidRPr="00C51727">
        <w:rPr>
          <w:rtl/>
        </w:rPr>
        <w:t>10) كذا في المصدر</w:t>
      </w:r>
      <w:r>
        <w:rPr>
          <w:rtl/>
        </w:rPr>
        <w:t>.</w:t>
      </w:r>
      <w:r w:rsidRPr="00C51727">
        <w:rPr>
          <w:rtl/>
        </w:rPr>
        <w:t xml:space="preserve"> وفي النسخ</w:t>
      </w:r>
      <w:r>
        <w:rPr>
          <w:rtl/>
        </w:rPr>
        <w:t xml:space="preserve">: </w:t>
      </w:r>
      <w:r w:rsidRPr="00C51727">
        <w:rPr>
          <w:rtl/>
        </w:rPr>
        <w:t>عجز فاشتدّ العجز</w:t>
      </w:r>
      <w:r>
        <w:rPr>
          <w:rtl/>
        </w:rPr>
        <w:t>.</w:t>
      </w:r>
    </w:p>
    <w:p w:rsidR="00E64FBC" w:rsidRPr="00C51727" w:rsidRDefault="00E64FBC" w:rsidP="002D110A">
      <w:pPr>
        <w:pStyle w:val="libFootnote0"/>
        <w:rPr>
          <w:rtl/>
        </w:rPr>
      </w:pPr>
      <w:r>
        <w:rPr>
          <w:rtl/>
        </w:rPr>
        <w:t>(</w:t>
      </w:r>
      <w:r w:rsidRPr="00C51727">
        <w:rPr>
          <w:rtl/>
        </w:rPr>
        <w:t>11) كذا في المصدر</w:t>
      </w:r>
      <w:r>
        <w:rPr>
          <w:rtl/>
        </w:rPr>
        <w:t>.</w:t>
      </w:r>
      <w:r w:rsidRPr="00C51727">
        <w:rPr>
          <w:rtl/>
        </w:rPr>
        <w:t xml:space="preserve"> وفي النسخ</w:t>
      </w:r>
      <w:r>
        <w:rPr>
          <w:rtl/>
        </w:rPr>
        <w:t xml:space="preserve">: </w:t>
      </w:r>
      <w:r w:rsidRPr="00C51727">
        <w:rPr>
          <w:rtl/>
        </w:rPr>
        <w:t>خرج لها الشّوك</w:t>
      </w:r>
      <w:r>
        <w:rPr>
          <w:rtl/>
        </w:rPr>
        <w:t>.</w:t>
      </w:r>
    </w:p>
    <w:p w:rsidR="00E64FBC" w:rsidRPr="00C51727" w:rsidRDefault="00E64FBC" w:rsidP="002D110A">
      <w:pPr>
        <w:pStyle w:val="libFootnote0"/>
        <w:rPr>
          <w:rtl/>
        </w:rPr>
      </w:pPr>
      <w:r>
        <w:rPr>
          <w:rtl/>
        </w:rPr>
        <w:t>(</w:t>
      </w:r>
      <w:r w:rsidRPr="00C51727">
        <w:rPr>
          <w:rtl/>
        </w:rPr>
        <w:t>12) المصدر</w:t>
      </w:r>
      <w:r>
        <w:rPr>
          <w:rtl/>
        </w:rPr>
        <w:t xml:space="preserve">: </w:t>
      </w:r>
      <w:r w:rsidRPr="00C51727">
        <w:rPr>
          <w:rtl/>
        </w:rPr>
        <w:t>نقّصتا</w:t>
      </w:r>
      <w:r>
        <w:rPr>
          <w:rtl/>
        </w:rPr>
        <w:t>.</w:t>
      </w:r>
    </w:p>
    <w:p w:rsidR="00E64FBC" w:rsidRPr="00C51727" w:rsidRDefault="00E64FBC" w:rsidP="002D110A">
      <w:pPr>
        <w:pStyle w:val="libFootnote0"/>
        <w:rPr>
          <w:rtl/>
        </w:rPr>
      </w:pPr>
      <w:r>
        <w:rPr>
          <w:rtl/>
        </w:rPr>
        <w:t>(</w:t>
      </w:r>
      <w:r w:rsidRPr="00C51727">
        <w:rPr>
          <w:rtl/>
        </w:rPr>
        <w:t>13) المصدر</w:t>
      </w:r>
      <w:r>
        <w:rPr>
          <w:rtl/>
        </w:rPr>
        <w:t xml:space="preserve">: </w:t>
      </w:r>
      <w:r w:rsidRPr="00C51727">
        <w:rPr>
          <w:rtl/>
        </w:rPr>
        <w:t>الشوك</w:t>
      </w:r>
      <w:r>
        <w:rPr>
          <w:rtl/>
        </w:rPr>
        <w:t>.</w:t>
      </w:r>
      <w:r w:rsidRPr="00C51727">
        <w:rPr>
          <w:rtl/>
        </w:rPr>
        <w:t xml:space="preserve"> والنبق</w:t>
      </w:r>
      <w:r>
        <w:rPr>
          <w:rtl/>
        </w:rPr>
        <w:t xml:space="preserve">: </w:t>
      </w:r>
      <w:r w:rsidRPr="00C51727">
        <w:rPr>
          <w:rtl/>
        </w:rPr>
        <w:t>حمل شجر السدر</w:t>
      </w:r>
      <w:r>
        <w:rPr>
          <w:rtl/>
        </w:rPr>
        <w:t>.</w:t>
      </w:r>
    </w:p>
    <w:p w:rsidR="00E64FBC" w:rsidRPr="00C51727" w:rsidRDefault="00E64FBC" w:rsidP="002D110A">
      <w:pPr>
        <w:pStyle w:val="libFootnote0"/>
        <w:rPr>
          <w:rtl/>
        </w:rPr>
      </w:pPr>
      <w:r>
        <w:rPr>
          <w:rtl/>
        </w:rPr>
        <w:t>(</w:t>
      </w:r>
      <w:r w:rsidRPr="00C51727">
        <w:rPr>
          <w:rtl/>
        </w:rPr>
        <w:t>14) المصدر</w:t>
      </w:r>
      <w:r>
        <w:rPr>
          <w:rtl/>
        </w:rPr>
        <w:t xml:space="preserve">: </w:t>
      </w:r>
      <w:r w:rsidRPr="00C51727">
        <w:rPr>
          <w:rtl/>
        </w:rPr>
        <w:t>ظمان</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ذلِكَ قَوْلُهُمْ بِأَفْواهِهِمْ</w:t>
      </w:r>
      <w:r w:rsidRPr="004335D9">
        <w:rPr>
          <w:rStyle w:val="libAlaemChar"/>
          <w:rtl/>
        </w:rPr>
        <w:t>)</w:t>
      </w:r>
      <w:r>
        <w:rPr>
          <w:rtl/>
        </w:rPr>
        <w:t xml:space="preserve">: </w:t>
      </w:r>
      <w:r w:rsidRPr="00C51727">
        <w:rPr>
          <w:rtl/>
        </w:rPr>
        <w:t>إمّا تأكيد لنسبة هذا القول إليهم ونفي للتجوز عنها</w:t>
      </w:r>
      <w:r>
        <w:rPr>
          <w:rtl/>
        </w:rPr>
        <w:t xml:space="preserve">، </w:t>
      </w:r>
      <w:r w:rsidRPr="00C51727">
        <w:rPr>
          <w:rtl/>
        </w:rPr>
        <w:t>أو إشعار بأنه قول مجرد عن برهان وتحقيق مماثل للمهمل الّذي يوجد في الأفواه ولا يوجد مفهومه في الأعيان.</w:t>
      </w:r>
    </w:p>
    <w:p w:rsidR="00E64FBC" w:rsidRPr="00C51727" w:rsidRDefault="00E64FBC" w:rsidP="00AD67AA">
      <w:pPr>
        <w:pStyle w:val="libNormal"/>
        <w:rPr>
          <w:rtl/>
        </w:rPr>
      </w:pPr>
      <w:r w:rsidRPr="004335D9">
        <w:rPr>
          <w:rStyle w:val="libAlaemChar"/>
          <w:rtl/>
        </w:rPr>
        <w:t>(</w:t>
      </w:r>
      <w:r w:rsidRPr="004A4D29">
        <w:rPr>
          <w:rStyle w:val="libAieChar"/>
          <w:rtl/>
        </w:rPr>
        <w:t>يُضاهِؤُنَ قَوْلَ الَّذِينَ كَفَرُوا</w:t>
      </w:r>
      <w:r w:rsidRPr="004335D9">
        <w:rPr>
          <w:rStyle w:val="libAlaemChar"/>
          <w:rtl/>
        </w:rPr>
        <w:t>)</w:t>
      </w:r>
      <w:r>
        <w:rPr>
          <w:rtl/>
        </w:rPr>
        <w:t xml:space="preserve">، </w:t>
      </w:r>
      <w:r w:rsidRPr="00C51727">
        <w:rPr>
          <w:rtl/>
        </w:rPr>
        <w:t>أي</w:t>
      </w:r>
      <w:r>
        <w:rPr>
          <w:rtl/>
        </w:rPr>
        <w:t xml:space="preserve">: </w:t>
      </w:r>
      <w:r w:rsidRPr="00C51727">
        <w:rPr>
          <w:rtl/>
        </w:rPr>
        <w:t>يضاهي قولهم قول الّذين كفروا</w:t>
      </w:r>
      <w:r>
        <w:rPr>
          <w:rtl/>
        </w:rPr>
        <w:t xml:space="preserve">، </w:t>
      </w:r>
      <w:r w:rsidRPr="00C51727">
        <w:rPr>
          <w:rtl/>
        </w:rPr>
        <w:t>فحذف المضاف وأقيم المضاف إليه مقامه.</w:t>
      </w:r>
    </w:p>
    <w:p w:rsidR="00E64FBC" w:rsidRPr="00C51727" w:rsidRDefault="00E64FBC" w:rsidP="00AD67AA">
      <w:pPr>
        <w:pStyle w:val="libNormal"/>
        <w:rPr>
          <w:rtl/>
        </w:rPr>
      </w:pPr>
      <w:r w:rsidRPr="004335D9">
        <w:rPr>
          <w:rStyle w:val="libAlaemChar"/>
          <w:rtl/>
        </w:rPr>
        <w:t>(</w:t>
      </w:r>
      <w:r w:rsidRPr="004A4D29">
        <w:rPr>
          <w:rStyle w:val="libAieChar"/>
          <w:rtl/>
        </w:rPr>
        <w:t>مِنْ قَبْلُ</w:t>
      </w:r>
      <w:r w:rsidRPr="004335D9">
        <w:rPr>
          <w:rStyle w:val="libAlaemChar"/>
          <w:rtl/>
        </w:rPr>
        <w:t>)</w:t>
      </w:r>
      <w:r>
        <w:rPr>
          <w:rtl/>
        </w:rPr>
        <w:t xml:space="preserve">: </w:t>
      </w:r>
      <w:r w:rsidRPr="00C51727">
        <w:rPr>
          <w:rtl/>
        </w:rPr>
        <w:t>من قبلهم. والمراد</w:t>
      </w:r>
      <w:r>
        <w:rPr>
          <w:rtl/>
        </w:rPr>
        <w:t xml:space="preserve">: </w:t>
      </w:r>
      <w:r w:rsidRPr="00C51727">
        <w:rPr>
          <w:rtl/>
        </w:rPr>
        <w:t>قدماؤهم. على معنى أنّ الكفر قديم فيهم. أو المشركون الّذين قالوا</w:t>
      </w:r>
      <w:r>
        <w:rPr>
          <w:rtl/>
        </w:rPr>
        <w:t xml:space="preserve">: </w:t>
      </w:r>
      <w:r w:rsidRPr="00C51727">
        <w:rPr>
          <w:rtl/>
        </w:rPr>
        <w:t>الملائكة بنات الله. أو اليهود</w:t>
      </w:r>
      <w:r>
        <w:rPr>
          <w:rtl/>
        </w:rPr>
        <w:t xml:space="preserve">، </w:t>
      </w:r>
      <w:r w:rsidRPr="00C51727">
        <w:rPr>
          <w:rtl/>
        </w:rPr>
        <w:t>على أنّ الضّمير للنّصارى.</w:t>
      </w:r>
    </w:p>
    <w:p w:rsidR="00E64FBC" w:rsidRPr="00C51727" w:rsidRDefault="00E64FBC" w:rsidP="00AD67AA">
      <w:pPr>
        <w:pStyle w:val="libNormal"/>
        <w:rPr>
          <w:rtl/>
        </w:rPr>
      </w:pPr>
      <w:r>
        <w:rPr>
          <w:rtl/>
        </w:rPr>
        <w:t>و «</w:t>
      </w:r>
      <w:r w:rsidRPr="00C51727">
        <w:rPr>
          <w:rtl/>
        </w:rPr>
        <w:t>المضاهاة» المشابهة. والهمزة لغة فيه.</w:t>
      </w:r>
    </w:p>
    <w:p w:rsidR="00E64FBC" w:rsidRPr="00C51727" w:rsidRDefault="00E64FBC" w:rsidP="00AD67AA">
      <w:pPr>
        <w:pStyle w:val="libNormal"/>
        <w:rPr>
          <w:rtl/>
        </w:rPr>
      </w:pPr>
      <w:r w:rsidRPr="00C51727">
        <w:rPr>
          <w:rtl/>
        </w:rPr>
        <w:t>وقد قرأ به عاصم. ومنه قولهم</w:t>
      </w:r>
      <w:r>
        <w:rPr>
          <w:rtl/>
        </w:rPr>
        <w:t xml:space="preserve">: </w:t>
      </w:r>
      <w:r w:rsidRPr="00C51727">
        <w:rPr>
          <w:rtl/>
        </w:rPr>
        <w:t>امرأة ضهياء</w:t>
      </w:r>
      <w:r>
        <w:rPr>
          <w:rtl/>
        </w:rPr>
        <w:t xml:space="preserve">، </w:t>
      </w:r>
      <w:r w:rsidRPr="00C51727">
        <w:rPr>
          <w:rtl/>
        </w:rPr>
        <w:t>على فعلاء</w:t>
      </w:r>
      <w:r>
        <w:rPr>
          <w:rtl/>
        </w:rPr>
        <w:t xml:space="preserve">، </w:t>
      </w:r>
      <w:r w:rsidRPr="00C51727">
        <w:rPr>
          <w:rtl/>
        </w:rPr>
        <w:t>للتي شابهت الرّجال في أنّها لا تحيض.</w:t>
      </w:r>
    </w:p>
    <w:p w:rsidR="00E64FBC" w:rsidRPr="00C51727" w:rsidRDefault="00E64FBC" w:rsidP="00AD67AA">
      <w:pPr>
        <w:pStyle w:val="libNormal"/>
        <w:rPr>
          <w:rtl/>
        </w:rPr>
      </w:pPr>
      <w:r w:rsidRPr="004335D9">
        <w:rPr>
          <w:rStyle w:val="libAlaemChar"/>
          <w:rtl/>
        </w:rPr>
        <w:t>(</w:t>
      </w:r>
      <w:r w:rsidRPr="004A4D29">
        <w:rPr>
          <w:rStyle w:val="libAieChar"/>
          <w:rtl/>
        </w:rPr>
        <w:t>قاتَلَهُمُ اللهُ</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دعاء عليهم بالإهلاك. فإنّ من قاتله الله</w:t>
      </w:r>
      <w:r>
        <w:rPr>
          <w:rtl/>
        </w:rPr>
        <w:t xml:space="preserve">، </w:t>
      </w:r>
      <w:r w:rsidRPr="00C51727">
        <w:rPr>
          <w:rtl/>
        </w:rPr>
        <w:t>هلك. أو تعجّب من شناعة قولهم.</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(2)</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حديث طويل</w:t>
      </w:r>
      <w:r>
        <w:rPr>
          <w:rtl/>
        </w:rPr>
        <w:t xml:space="preserve">، </w:t>
      </w:r>
      <w:r w:rsidRPr="00C51727">
        <w:rPr>
          <w:rtl/>
        </w:rPr>
        <w:t>أي</w:t>
      </w:r>
      <w:r>
        <w:rPr>
          <w:rtl/>
        </w:rPr>
        <w:t xml:space="preserve">: </w:t>
      </w:r>
      <w:r w:rsidRPr="00C51727">
        <w:rPr>
          <w:rtl/>
        </w:rPr>
        <w:t xml:space="preserve">لعنهم الله </w:t>
      </w:r>
      <w:r>
        <w:rPr>
          <w:rtl/>
        </w:rPr>
        <w:t>[</w:t>
      </w:r>
      <w:r w:rsidRPr="00C51727">
        <w:rPr>
          <w:rtl/>
        </w:rPr>
        <w:t>أنّى يؤفكون</w:t>
      </w:r>
      <w:r>
        <w:rPr>
          <w:rtl/>
        </w:rPr>
        <w:t>]</w:t>
      </w:r>
      <w:r w:rsidRPr="00C51727">
        <w:rPr>
          <w:rtl/>
        </w:rPr>
        <w:t xml:space="preserve"> </w:t>
      </w:r>
      <w:r w:rsidRPr="00A73BDB">
        <w:rPr>
          <w:rStyle w:val="libFootnotenumChar"/>
          <w:rtl/>
        </w:rPr>
        <w:t>(3)</w:t>
      </w:r>
      <w:r>
        <w:rPr>
          <w:rtl/>
        </w:rPr>
        <w:t>.</w:t>
      </w:r>
      <w:r w:rsidRPr="00C51727">
        <w:rPr>
          <w:rtl/>
        </w:rPr>
        <w:t xml:space="preserve"> فسمى اللّعنة</w:t>
      </w:r>
      <w:r>
        <w:rPr>
          <w:rtl/>
        </w:rPr>
        <w:t xml:space="preserve">: </w:t>
      </w:r>
      <w:r w:rsidRPr="00C51727">
        <w:rPr>
          <w:rtl/>
        </w:rPr>
        <w:t>قتالا.</w:t>
      </w:r>
    </w:p>
    <w:p w:rsidR="00E64FBC" w:rsidRPr="00C51727" w:rsidRDefault="00E64FBC" w:rsidP="00AD67AA">
      <w:pPr>
        <w:pStyle w:val="libNormal"/>
        <w:rPr>
          <w:rtl/>
        </w:rPr>
      </w:pPr>
      <w:r w:rsidRPr="004335D9">
        <w:rPr>
          <w:rStyle w:val="libAlaemChar"/>
          <w:rtl/>
        </w:rPr>
        <w:t>(</w:t>
      </w:r>
      <w:r w:rsidRPr="004A4D29">
        <w:rPr>
          <w:rStyle w:val="libAieChar"/>
          <w:rtl/>
        </w:rPr>
        <w:t>أَنَّى يُؤْفَكُونَ</w:t>
      </w:r>
      <w:r w:rsidRPr="004335D9">
        <w:rPr>
          <w:rStyle w:val="libAlaemChar"/>
          <w:rtl/>
        </w:rPr>
        <w:t>)</w:t>
      </w:r>
      <w:r w:rsidRPr="00C51727">
        <w:rPr>
          <w:rtl/>
        </w:rPr>
        <w:t xml:space="preserve"> </w:t>
      </w:r>
      <w:r>
        <w:rPr>
          <w:rtl/>
        </w:rPr>
        <w:t>(</w:t>
      </w:r>
      <w:r w:rsidRPr="00C51727">
        <w:rPr>
          <w:rtl/>
        </w:rPr>
        <w:t>30)</w:t>
      </w:r>
      <w:r>
        <w:rPr>
          <w:rtl/>
        </w:rPr>
        <w:t xml:space="preserve">: </w:t>
      </w:r>
      <w:r w:rsidRPr="00C51727">
        <w:rPr>
          <w:rtl/>
        </w:rPr>
        <w:t>كيف يصرفون عن الحقّ</w:t>
      </w:r>
      <w:r w:rsidR="00861BFB">
        <w:rPr>
          <w:rtl/>
        </w:rPr>
        <w:t xml:space="preserve"> إلى </w:t>
      </w:r>
      <w:r w:rsidRPr="00C51727">
        <w:rPr>
          <w:rtl/>
        </w:rPr>
        <w:t>الباطل.</w:t>
      </w:r>
    </w:p>
    <w:p w:rsidR="00E64FBC" w:rsidRPr="00C51727" w:rsidRDefault="00E64FBC" w:rsidP="00AD67AA">
      <w:pPr>
        <w:pStyle w:val="libNormal"/>
        <w:rPr>
          <w:rtl/>
        </w:rPr>
      </w:pPr>
      <w:r w:rsidRPr="004335D9">
        <w:rPr>
          <w:rStyle w:val="libAlaemChar"/>
          <w:rtl/>
        </w:rPr>
        <w:t>(</w:t>
      </w:r>
      <w:r w:rsidRPr="004A4D29">
        <w:rPr>
          <w:rStyle w:val="libAieChar"/>
          <w:rtl/>
        </w:rPr>
        <w:t>اتَّخَذُوا أَحْبارَهُمْ وَرُهْبانَهُمْ أَرْباباً مِنْ دُونِ اللهِ</w:t>
      </w:r>
      <w:r w:rsidRPr="004335D9">
        <w:rPr>
          <w:rStyle w:val="libAlaemChar"/>
          <w:rtl/>
        </w:rPr>
        <w:t>)</w:t>
      </w:r>
      <w:r>
        <w:rPr>
          <w:rtl/>
        </w:rPr>
        <w:t xml:space="preserve">: </w:t>
      </w:r>
      <w:r w:rsidRPr="00C51727">
        <w:rPr>
          <w:rtl/>
        </w:rPr>
        <w:t>بأن أطاعوهم في تحريم ما أحلّ الله</w:t>
      </w:r>
      <w:r>
        <w:rPr>
          <w:rtl/>
        </w:rPr>
        <w:t xml:space="preserve">، </w:t>
      </w:r>
      <w:r w:rsidRPr="00C51727">
        <w:rPr>
          <w:rtl/>
        </w:rPr>
        <w:t>وتحليل ما حرّم الله.</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أو بالسّجود لهم.</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(5)</w:t>
      </w:r>
      <w:r>
        <w:rPr>
          <w:rtl/>
        </w:rPr>
        <w:t xml:space="preserve">: </w:t>
      </w:r>
      <w:r w:rsidRPr="00C51727">
        <w:rPr>
          <w:rtl/>
        </w:rPr>
        <w:t>وروي الثّعلبيّ</w:t>
      </w:r>
      <w:r>
        <w:rPr>
          <w:rtl/>
        </w:rPr>
        <w:t xml:space="preserve">، </w:t>
      </w:r>
      <w:r w:rsidRPr="00C51727">
        <w:rPr>
          <w:rtl/>
        </w:rPr>
        <w:t>بإسناده</w:t>
      </w:r>
      <w:r>
        <w:rPr>
          <w:rtl/>
        </w:rPr>
        <w:t xml:space="preserve">: </w:t>
      </w:r>
      <w:r w:rsidRPr="00C51727">
        <w:rPr>
          <w:rtl/>
        </w:rPr>
        <w:t>عن عدي بن حاتم قال</w:t>
      </w:r>
      <w:r>
        <w:rPr>
          <w:rtl/>
        </w:rPr>
        <w:t xml:space="preserve">: </w:t>
      </w:r>
      <w:r w:rsidRPr="00C51727">
        <w:rPr>
          <w:rtl/>
        </w:rPr>
        <w:t>أتيت رسول الله</w:t>
      </w:r>
      <w:r>
        <w:rPr>
          <w:rtl/>
        </w:rPr>
        <w:t xml:space="preserve"> ـ </w:t>
      </w:r>
      <w:r w:rsidRPr="00C51727">
        <w:rPr>
          <w:rtl/>
        </w:rPr>
        <w:t>صلى الله عليه وآله</w:t>
      </w:r>
      <w:r>
        <w:rPr>
          <w:rtl/>
        </w:rPr>
        <w:t xml:space="preserve"> ـ </w:t>
      </w:r>
      <w:r w:rsidRPr="00C51727">
        <w:rPr>
          <w:rtl/>
        </w:rPr>
        <w:t>وفي عنقي صليب.</w:t>
      </w:r>
    </w:p>
    <w:p w:rsidR="00E64FBC" w:rsidRPr="00C51727" w:rsidRDefault="00E64FBC" w:rsidP="00AD67AA">
      <w:pPr>
        <w:pStyle w:val="libNormal"/>
        <w:rPr>
          <w:rtl/>
        </w:rPr>
      </w:pPr>
      <w:r w:rsidRPr="00C51727">
        <w:rPr>
          <w:rtl/>
        </w:rPr>
        <w:t>فقال لي</w:t>
      </w:r>
      <w:r>
        <w:rPr>
          <w:rtl/>
        </w:rPr>
        <w:t xml:space="preserve">: </w:t>
      </w:r>
      <w:r w:rsidRPr="00C51727">
        <w:rPr>
          <w:rtl/>
        </w:rPr>
        <w:t>يا عديّ</w:t>
      </w:r>
      <w:r>
        <w:rPr>
          <w:rtl/>
        </w:rPr>
        <w:t xml:space="preserve">، </w:t>
      </w:r>
      <w:r w:rsidRPr="00C51727">
        <w:rPr>
          <w:rtl/>
        </w:rPr>
        <w:t>اطرح هذا الوثن من عنقك.</w:t>
      </w:r>
    </w:p>
    <w:p w:rsidR="00E64FBC" w:rsidRPr="00C51727" w:rsidRDefault="00E64FBC" w:rsidP="00AD67AA">
      <w:pPr>
        <w:pStyle w:val="libNormal"/>
        <w:rPr>
          <w:rtl/>
        </w:rPr>
      </w:pPr>
      <w:r w:rsidRPr="00C51727">
        <w:rPr>
          <w:rtl/>
        </w:rPr>
        <w:t>قال</w:t>
      </w:r>
      <w:r>
        <w:rPr>
          <w:rtl/>
        </w:rPr>
        <w:t xml:space="preserve">: </w:t>
      </w:r>
      <w:r w:rsidRPr="00C51727">
        <w:rPr>
          <w:rtl/>
        </w:rPr>
        <w:t>فطرحته. ثمّ أتيت إليه وهو يقرأ من سورة براءة هذه الآية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412</w:t>
      </w:r>
      <w:r>
        <w:rPr>
          <w:rtl/>
        </w:rPr>
        <w:t>.</w:t>
      </w:r>
    </w:p>
    <w:p w:rsidR="00E64FBC" w:rsidRPr="00C51727" w:rsidRDefault="00E64FBC" w:rsidP="002D110A">
      <w:pPr>
        <w:pStyle w:val="libFootnote0"/>
        <w:rPr>
          <w:rtl/>
        </w:rPr>
      </w:pPr>
      <w:r>
        <w:rPr>
          <w:rtl/>
        </w:rPr>
        <w:t>(</w:t>
      </w:r>
      <w:r w:rsidRPr="00C51727">
        <w:rPr>
          <w:rtl/>
        </w:rPr>
        <w:t>2) الاحتجاج 1 / 372</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أنوار التنزيل 1 / 412</w:t>
      </w:r>
      <w:r>
        <w:rPr>
          <w:rtl/>
        </w:rPr>
        <w:t>.</w:t>
      </w:r>
    </w:p>
    <w:p w:rsidR="00E64FBC" w:rsidRPr="00C51727" w:rsidRDefault="00E64FBC" w:rsidP="002D110A">
      <w:pPr>
        <w:pStyle w:val="libFootnote0"/>
        <w:rPr>
          <w:rtl/>
        </w:rPr>
      </w:pPr>
      <w:r>
        <w:rPr>
          <w:rtl/>
        </w:rPr>
        <w:t>(</w:t>
      </w:r>
      <w:r w:rsidRPr="00C51727">
        <w:rPr>
          <w:rtl/>
        </w:rPr>
        <w:t>5) المجمع 2 / 23</w:t>
      </w:r>
      <w:r>
        <w:rPr>
          <w:rtl/>
        </w:rPr>
        <w:t xml:space="preserve"> ـ </w:t>
      </w:r>
      <w:r w:rsidRPr="00C51727">
        <w:rPr>
          <w:rtl/>
        </w:rPr>
        <w:t>24</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اتَّخَذُوا أَحْبارَهُمْ وَرُهْبانَهُمْ أَرْباباً</w:t>
      </w:r>
      <w:r w:rsidRPr="004335D9">
        <w:rPr>
          <w:rStyle w:val="libAlaemChar"/>
          <w:rtl/>
        </w:rPr>
        <w:t>)</w:t>
      </w:r>
      <w:r w:rsidRPr="00C51727">
        <w:rPr>
          <w:rtl/>
        </w:rPr>
        <w:t xml:space="preserve"> حتى فرغ منها. فقلت</w:t>
      </w:r>
      <w:r>
        <w:rPr>
          <w:rtl/>
        </w:rPr>
        <w:t xml:space="preserve">: </w:t>
      </w:r>
      <w:r w:rsidRPr="00C51727">
        <w:rPr>
          <w:rtl/>
        </w:rPr>
        <w:t>إنّا لسنا نعبدهم</w:t>
      </w:r>
      <w:r>
        <w:rPr>
          <w:rtl/>
        </w:rPr>
        <w:t>!</w:t>
      </w:r>
      <w:r w:rsidRPr="00C51727">
        <w:rPr>
          <w:rtl/>
        </w:rPr>
        <w:t xml:space="preserve"> قال</w:t>
      </w:r>
      <w:r>
        <w:rPr>
          <w:rtl/>
        </w:rPr>
        <w:t xml:space="preserve">: </w:t>
      </w:r>
      <w:r w:rsidRPr="00C51727">
        <w:rPr>
          <w:rtl/>
        </w:rPr>
        <w:t>أليس يحرّمون ما أحلّ الله</w:t>
      </w:r>
      <w:r>
        <w:rPr>
          <w:rtl/>
        </w:rPr>
        <w:t xml:space="preserve">، </w:t>
      </w:r>
      <w:r w:rsidRPr="00C51727">
        <w:rPr>
          <w:rtl/>
        </w:rPr>
        <w:t>فتحرّمونه. ويحلّون ما حرّم الله</w:t>
      </w:r>
      <w:r>
        <w:rPr>
          <w:rtl/>
        </w:rPr>
        <w:t xml:space="preserve">، </w:t>
      </w:r>
      <w:r w:rsidRPr="00C51727">
        <w:rPr>
          <w:rtl/>
        </w:rPr>
        <w:t>فتستحلّونه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فقلت</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فتلك عبادتهم.</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(1)</w:t>
      </w:r>
      <w:r>
        <w:rPr>
          <w:rtl/>
        </w:rPr>
        <w:t xml:space="preserve">: </w:t>
      </w:r>
      <w:r w:rsidRPr="00C51727">
        <w:rPr>
          <w:rtl/>
        </w:rPr>
        <w:t>عدة من أصحابنا</w:t>
      </w:r>
      <w:r>
        <w:rPr>
          <w:rtl/>
        </w:rPr>
        <w:t xml:space="preserve">، </w:t>
      </w:r>
      <w:r w:rsidRPr="00C51727">
        <w:rPr>
          <w:rtl/>
        </w:rPr>
        <w:t>عن أحمد بن محمد بن خالد</w:t>
      </w:r>
      <w:r>
        <w:rPr>
          <w:rtl/>
        </w:rPr>
        <w:t>، [</w:t>
      </w:r>
      <w:r w:rsidRPr="00C51727">
        <w:rPr>
          <w:rtl/>
        </w:rPr>
        <w:t>عن أبيه</w:t>
      </w:r>
      <w:r>
        <w:rPr>
          <w:rtl/>
        </w:rPr>
        <w:t>]</w:t>
      </w:r>
      <w:r w:rsidRPr="00C51727">
        <w:rPr>
          <w:rtl/>
        </w:rPr>
        <w:t xml:space="preserve"> </w:t>
      </w:r>
      <w:r w:rsidRPr="00A73BDB">
        <w:rPr>
          <w:rStyle w:val="libFootnotenumChar"/>
          <w:rtl/>
        </w:rPr>
        <w:t>(2)</w:t>
      </w:r>
      <w:r w:rsidRPr="00C51727">
        <w:rPr>
          <w:rtl/>
        </w:rPr>
        <w:t xml:space="preserve"> عن عبد الله بن يحيى</w:t>
      </w:r>
      <w:r>
        <w:rPr>
          <w:rtl/>
        </w:rPr>
        <w:t xml:space="preserve">، </w:t>
      </w:r>
      <w:r w:rsidRPr="00C51727">
        <w:rPr>
          <w:rtl/>
        </w:rPr>
        <w:t>عن عبد الله بن مسكان</w:t>
      </w:r>
      <w:r>
        <w:rPr>
          <w:rtl/>
        </w:rPr>
        <w:t xml:space="preserve">، </w:t>
      </w:r>
      <w:r w:rsidRPr="00C51727">
        <w:rPr>
          <w:rtl/>
        </w:rPr>
        <w:t>عن أبي بصير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هذه الآية.</w:t>
      </w:r>
    </w:p>
    <w:p w:rsidR="00E64FBC" w:rsidRPr="00C51727" w:rsidRDefault="00E64FBC" w:rsidP="00AD67AA">
      <w:pPr>
        <w:pStyle w:val="libNormal"/>
        <w:rPr>
          <w:rtl/>
        </w:rPr>
      </w:pPr>
      <w:r w:rsidRPr="00C51727">
        <w:rPr>
          <w:rtl/>
        </w:rPr>
        <w:t>فقال</w:t>
      </w:r>
      <w:r>
        <w:rPr>
          <w:rtl/>
        </w:rPr>
        <w:t xml:space="preserve">: </w:t>
      </w:r>
      <w:r w:rsidRPr="00C51727">
        <w:rPr>
          <w:rtl/>
        </w:rPr>
        <w:t>أما</w:t>
      </w:r>
      <w:r>
        <w:rPr>
          <w:rtl/>
        </w:rPr>
        <w:t xml:space="preserve">، </w:t>
      </w:r>
      <w:r w:rsidRPr="00C51727">
        <w:rPr>
          <w:rtl/>
        </w:rPr>
        <w:t>والله</w:t>
      </w:r>
      <w:r>
        <w:rPr>
          <w:rtl/>
        </w:rPr>
        <w:t xml:space="preserve">، </w:t>
      </w:r>
      <w:r w:rsidRPr="00C51727">
        <w:rPr>
          <w:rtl/>
        </w:rPr>
        <w:t>ما دعوهم</w:t>
      </w:r>
      <w:r w:rsidR="00861BFB">
        <w:rPr>
          <w:rtl/>
        </w:rPr>
        <w:t xml:space="preserve"> إلى </w:t>
      </w:r>
      <w:r w:rsidRPr="00C51727">
        <w:rPr>
          <w:rtl/>
        </w:rPr>
        <w:t xml:space="preserve">عبادة أنفسهم. ولو دعوهم </w:t>
      </w:r>
      <w:r>
        <w:rPr>
          <w:rtl/>
        </w:rPr>
        <w:t>[</w:t>
      </w:r>
      <w:r w:rsidRPr="00C51727">
        <w:rPr>
          <w:rtl/>
        </w:rPr>
        <w:t>إلى عبادة أنفسهم</w:t>
      </w:r>
      <w:r>
        <w:rPr>
          <w:rtl/>
        </w:rPr>
        <w:t>]</w:t>
      </w:r>
      <w:r w:rsidRPr="00C51727">
        <w:rPr>
          <w:rtl/>
        </w:rPr>
        <w:t xml:space="preserve"> </w:t>
      </w:r>
      <w:r w:rsidRPr="00A73BDB">
        <w:rPr>
          <w:rStyle w:val="libFootnotenumChar"/>
          <w:rtl/>
        </w:rPr>
        <w:t>(3)</w:t>
      </w:r>
      <w:r>
        <w:rPr>
          <w:rtl/>
        </w:rPr>
        <w:t xml:space="preserve">، </w:t>
      </w:r>
      <w:r w:rsidRPr="00C51727">
        <w:rPr>
          <w:rtl/>
        </w:rPr>
        <w:t>لما أجابوهم. ولكن أحلّوا لهم حراما</w:t>
      </w:r>
      <w:r>
        <w:rPr>
          <w:rtl/>
        </w:rPr>
        <w:t xml:space="preserve">، </w:t>
      </w:r>
      <w:r w:rsidRPr="00C51727">
        <w:rPr>
          <w:rtl/>
        </w:rPr>
        <w:t>وحرّموا عليهم حلالا. فعبدوهم من حيث لا يشعرون.</w:t>
      </w:r>
    </w:p>
    <w:p w:rsidR="00E64FBC" w:rsidRPr="00C51727" w:rsidRDefault="00E64FBC" w:rsidP="00AD67AA">
      <w:pPr>
        <w:pStyle w:val="libNormal"/>
        <w:rPr>
          <w:rtl/>
        </w:rPr>
      </w:pPr>
      <w:r w:rsidRPr="00C51727">
        <w:rPr>
          <w:rtl/>
        </w:rPr>
        <w:t xml:space="preserve">عليّ بن محمّد </w:t>
      </w:r>
      <w:r w:rsidRPr="00A73BDB">
        <w:rPr>
          <w:rStyle w:val="libFootnotenumChar"/>
          <w:rtl/>
        </w:rPr>
        <w:t>(4)</w:t>
      </w:r>
      <w:r>
        <w:rPr>
          <w:rtl/>
        </w:rPr>
        <w:t xml:space="preserve">، </w:t>
      </w:r>
      <w:r w:rsidRPr="00C51727">
        <w:rPr>
          <w:rtl/>
        </w:rPr>
        <w:t>عن صالح بن أبي حمّاد وعليّ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رجل</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من أطاع رجلا في معصية الله </w:t>
      </w:r>
      <w:r w:rsidRPr="00A73BDB">
        <w:rPr>
          <w:rStyle w:val="libFootnotenumChar"/>
          <w:rtl/>
        </w:rPr>
        <w:t>(5)</w:t>
      </w:r>
      <w:r>
        <w:rPr>
          <w:rtl/>
        </w:rPr>
        <w:t xml:space="preserve">، </w:t>
      </w:r>
      <w:r w:rsidRPr="00C51727">
        <w:rPr>
          <w:rtl/>
        </w:rPr>
        <w:t>فقد عبده.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هذه الآية قال</w:t>
      </w:r>
      <w:r>
        <w:rPr>
          <w:rtl/>
        </w:rPr>
        <w:t xml:space="preserve">: </w:t>
      </w:r>
      <w:r w:rsidRPr="00C51727">
        <w:rPr>
          <w:rtl/>
        </w:rPr>
        <w:t>أمّا</w:t>
      </w:r>
      <w:r>
        <w:rPr>
          <w:rtl/>
        </w:rPr>
        <w:t xml:space="preserve">، </w:t>
      </w:r>
      <w:r w:rsidRPr="00C51727">
        <w:rPr>
          <w:rtl/>
        </w:rPr>
        <w:t>والله</w:t>
      </w:r>
      <w:r>
        <w:rPr>
          <w:rtl/>
        </w:rPr>
        <w:t xml:space="preserve">، </w:t>
      </w:r>
      <w:r w:rsidRPr="00C51727">
        <w:rPr>
          <w:rtl/>
        </w:rPr>
        <w:t>ما صاموا لهم ولا صلّوا. ولكنّهم أحلّوا لهم حراما وحرّموا عليهم حلالا</w:t>
      </w:r>
      <w:r>
        <w:rPr>
          <w:rtl/>
        </w:rPr>
        <w:t xml:space="preserve">، </w:t>
      </w:r>
      <w:r w:rsidRPr="00C51727">
        <w:rPr>
          <w:rtl/>
        </w:rPr>
        <w:t>فاتبعوهم.</w:t>
      </w:r>
    </w:p>
    <w:p w:rsidR="00E64FBC" w:rsidRPr="00C51727" w:rsidRDefault="00E64FBC" w:rsidP="00AD67AA">
      <w:pPr>
        <w:pStyle w:val="libNormal"/>
        <w:rPr>
          <w:rtl/>
        </w:rPr>
      </w:pPr>
      <w:r>
        <w:rPr>
          <w:rtl/>
        </w:rPr>
        <w:t>و</w:t>
      </w:r>
      <w:r w:rsidRPr="00C51727">
        <w:rPr>
          <w:rtl/>
        </w:rPr>
        <w:t xml:space="preserve">قال </w:t>
      </w:r>
      <w:r w:rsidRPr="00A73BDB">
        <w:rPr>
          <w:rStyle w:val="libFootnotenumChar"/>
          <w:rtl/>
        </w:rPr>
        <w:t>(7)</w:t>
      </w:r>
      <w:r w:rsidRPr="00C51727">
        <w:rPr>
          <w:rtl/>
        </w:rPr>
        <w:t xml:space="preserve"> في خبر آخر</w:t>
      </w:r>
      <w:r>
        <w:rPr>
          <w:rtl/>
        </w:rPr>
        <w:t xml:space="preserve">، </w:t>
      </w:r>
      <w:r w:rsidRPr="00C51727">
        <w:rPr>
          <w:rtl/>
        </w:rPr>
        <w:t>عنه</w:t>
      </w:r>
      <w:r>
        <w:rPr>
          <w:rtl/>
        </w:rPr>
        <w:t xml:space="preserve">: </w:t>
      </w:r>
      <w:r w:rsidRPr="00C51727">
        <w:rPr>
          <w:rtl/>
        </w:rPr>
        <w:t>ولكنّهم أطاعوهم في معصية الله.</w:t>
      </w:r>
    </w:p>
    <w:p w:rsidR="00E64FBC" w:rsidRPr="00C51727" w:rsidRDefault="00E64FBC" w:rsidP="00AD67AA">
      <w:pPr>
        <w:pStyle w:val="libNormal"/>
        <w:rPr>
          <w:rtl/>
        </w:rPr>
      </w:pPr>
      <w:r w:rsidRPr="00C51727">
        <w:rPr>
          <w:rtl/>
        </w:rPr>
        <w:t xml:space="preserve">عن جابر </w:t>
      </w:r>
      <w:r w:rsidRPr="00A73BDB">
        <w:rPr>
          <w:rStyle w:val="libFootnotenumChar"/>
          <w:rtl/>
        </w:rPr>
        <w:t>(8)</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هذه الآية.</w:t>
      </w:r>
    </w:p>
    <w:p w:rsidR="00E64FBC" w:rsidRPr="00C51727" w:rsidRDefault="00E64FBC" w:rsidP="00AD67AA">
      <w:pPr>
        <w:pStyle w:val="libNormal"/>
        <w:rPr>
          <w:rtl/>
        </w:rPr>
      </w:pPr>
      <w:r w:rsidRPr="00C51727">
        <w:rPr>
          <w:rtl/>
        </w:rPr>
        <w:t>قال</w:t>
      </w:r>
      <w:r>
        <w:rPr>
          <w:rtl/>
        </w:rPr>
        <w:t xml:space="preserve">: </w:t>
      </w:r>
      <w:r w:rsidRPr="00C51727">
        <w:rPr>
          <w:rtl/>
        </w:rPr>
        <w:t>أما إنّهم لم يتّخذوهم آلهة</w:t>
      </w:r>
      <w:r>
        <w:rPr>
          <w:rtl/>
        </w:rPr>
        <w:t xml:space="preserve">، </w:t>
      </w:r>
      <w:r w:rsidRPr="00C51727">
        <w:rPr>
          <w:rtl/>
        </w:rPr>
        <w:t xml:space="preserve">إلّا أنّهم أحلوا حراما </w:t>
      </w:r>
      <w:r w:rsidRPr="00A73BDB">
        <w:rPr>
          <w:rStyle w:val="libFootnotenumChar"/>
          <w:rtl/>
        </w:rPr>
        <w:t>(9)</w:t>
      </w:r>
      <w:r w:rsidRPr="00C51727">
        <w:rPr>
          <w:rtl/>
        </w:rPr>
        <w:t xml:space="preserve"> فأخذوا به</w:t>
      </w:r>
      <w:r>
        <w:rPr>
          <w:rtl/>
        </w:rPr>
        <w:t xml:space="preserve">، </w:t>
      </w:r>
      <w:r w:rsidRPr="00C51727">
        <w:rPr>
          <w:rtl/>
        </w:rPr>
        <w:t xml:space="preserve">وحرّموا حلالا </w:t>
      </w:r>
      <w:r w:rsidRPr="00A73BDB">
        <w:rPr>
          <w:rStyle w:val="libFootnotenumChar"/>
          <w:rtl/>
        </w:rPr>
        <w:t>(10)</w:t>
      </w:r>
      <w:r w:rsidRPr="00C51727">
        <w:rPr>
          <w:rtl/>
        </w:rPr>
        <w:t xml:space="preserve"> فأخذوا به. فكانوا أربابا لهم من دون الله.</w:t>
      </w:r>
    </w:p>
    <w:p w:rsidR="00E64FBC" w:rsidRPr="00C51727" w:rsidRDefault="00E64FBC" w:rsidP="00AD67AA">
      <w:pPr>
        <w:pStyle w:val="libNormal"/>
        <w:rPr>
          <w:rtl/>
        </w:rPr>
      </w:pPr>
      <w:r w:rsidRPr="004335D9">
        <w:rPr>
          <w:rStyle w:val="libAlaemChar"/>
          <w:rtl/>
        </w:rPr>
        <w:t>(</w:t>
      </w:r>
      <w:r w:rsidRPr="004A4D29">
        <w:rPr>
          <w:rStyle w:val="libAieChar"/>
          <w:rtl/>
        </w:rPr>
        <w:t>وَالْمَسِيحَ ابْنَ مَرْيَمَ</w:t>
      </w:r>
      <w:r w:rsidRPr="004335D9">
        <w:rPr>
          <w:rStyle w:val="libAlaemChar"/>
          <w:rtl/>
        </w:rPr>
        <w:t>)</w:t>
      </w:r>
      <w:r>
        <w:rPr>
          <w:rtl/>
        </w:rPr>
        <w:t xml:space="preserve">: </w:t>
      </w:r>
      <w:r w:rsidRPr="00C51727">
        <w:rPr>
          <w:rtl/>
        </w:rPr>
        <w:t>بأن جعلوه ابنا 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53</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3)</w:t>
      </w:r>
      <w:r>
        <w:rPr>
          <w:rtl/>
        </w:rPr>
        <w:t xml:space="preserve"> ـ </w:t>
      </w:r>
      <w:r w:rsidRPr="00686E7B">
        <w:rPr>
          <w:rtl/>
        </w:rPr>
        <w:t>ليس في المصدر.</w:t>
      </w:r>
    </w:p>
    <w:p w:rsidR="00E64FBC" w:rsidRPr="00C51727" w:rsidRDefault="00E64FBC" w:rsidP="002D110A">
      <w:pPr>
        <w:pStyle w:val="libFootnote0"/>
        <w:rPr>
          <w:rtl/>
        </w:rPr>
      </w:pPr>
      <w:r>
        <w:rPr>
          <w:rtl/>
        </w:rPr>
        <w:t>(</w:t>
      </w:r>
      <w:r w:rsidRPr="00C51727">
        <w:rPr>
          <w:rtl/>
        </w:rPr>
        <w:t>4) الكافي 2 / 398</w:t>
      </w:r>
      <w:r>
        <w:rPr>
          <w:rtl/>
        </w:rPr>
        <w:t>.</w:t>
      </w:r>
    </w:p>
    <w:p w:rsidR="00E64FBC" w:rsidRPr="00C51727" w:rsidRDefault="00E64FBC" w:rsidP="002D110A">
      <w:pPr>
        <w:pStyle w:val="libFootnote0"/>
        <w:rPr>
          <w:rtl/>
        </w:rPr>
      </w:pPr>
      <w:r>
        <w:rPr>
          <w:rtl/>
        </w:rPr>
        <w:t>(</w:t>
      </w:r>
      <w:r w:rsidRPr="00C51727">
        <w:rPr>
          <w:rtl/>
        </w:rPr>
        <w:t>5) ليس في المصدر</w:t>
      </w:r>
      <w:r>
        <w:rPr>
          <w:rtl/>
        </w:rPr>
        <w:t>.</w:t>
      </w:r>
    </w:p>
    <w:p w:rsidR="00E64FBC" w:rsidRPr="00C51727" w:rsidRDefault="00E64FBC" w:rsidP="002D110A">
      <w:pPr>
        <w:pStyle w:val="libFootnote0"/>
        <w:rPr>
          <w:rtl/>
        </w:rPr>
      </w:pPr>
      <w:r>
        <w:rPr>
          <w:rtl/>
        </w:rPr>
        <w:t>(</w:t>
      </w:r>
      <w:r w:rsidRPr="00C51727">
        <w:rPr>
          <w:rtl/>
        </w:rPr>
        <w:t>6) تفسير العيّاشي 2 / 86</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8)</w:t>
      </w:r>
      <w:r>
        <w:rPr>
          <w:rtl/>
        </w:rPr>
        <w:t xml:space="preserve"> ـ </w:t>
      </w:r>
      <w:r w:rsidRPr="00686E7B">
        <w:rPr>
          <w:rtl/>
        </w:rPr>
        <w:t>نفس المصدر والموضع.</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هو حلالا</w:t>
      </w:r>
      <w:r>
        <w:rPr>
          <w:rtl/>
        </w:rPr>
        <w:t>.</w:t>
      </w:r>
    </w:p>
    <w:p w:rsidR="00E64FBC" w:rsidRPr="00C51727" w:rsidRDefault="00E64FBC" w:rsidP="002D110A">
      <w:pPr>
        <w:pStyle w:val="libFootnote0"/>
        <w:rPr>
          <w:rtl/>
        </w:rPr>
      </w:pPr>
      <w:r>
        <w:rPr>
          <w:rtl/>
        </w:rPr>
        <w:t>(</w:t>
      </w:r>
      <w:r w:rsidRPr="00C51727">
        <w:rPr>
          <w:rtl/>
        </w:rPr>
        <w:t>10) كذا في المصدر</w:t>
      </w:r>
      <w:r>
        <w:rPr>
          <w:rtl/>
        </w:rPr>
        <w:t>.</w:t>
      </w:r>
      <w:r w:rsidRPr="00C51727">
        <w:rPr>
          <w:rtl/>
        </w:rPr>
        <w:t xml:space="preserve"> وفي النسخ</w:t>
      </w:r>
      <w:r>
        <w:rPr>
          <w:rtl/>
        </w:rPr>
        <w:t xml:space="preserve">: </w:t>
      </w:r>
      <w:r w:rsidRPr="00C51727">
        <w:rPr>
          <w:rtl/>
        </w:rPr>
        <w:t>حراما</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عليّ بن إبراهيم </w:t>
      </w:r>
      <w:r w:rsidRPr="00A73BDB">
        <w:rPr>
          <w:rStyle w:val="libFootnotenumChar"/>
          <w:rtl/>
        </w:rPr>
        <w:t>(1)</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أمّا المسيح</w:t>
      </w:r>
      <w:r>
        <w:rPr>
          <w:rtl/>
        </w:rPr>
        <w:t xml:space="preserve">، </w:t>
      </w:r>
      <w:r w:rsidRPr="00C51727">
        <w:rPr>
          <w:rtl/>
        </w:rPr>
        <w:t>فعصوه</w:t>
      </w:r>
      <w:r>
        <w:rPr>
          <w:rtl/>
        </w:rPr>
        <w:t xml:space="preserve">، </w:t>
      </w:r>
      <w:r w:rsidRPr="00C51727">
        <w:rPr>
          <w:rtl/>
        </w:rPr>
        <w:t>وعظّموه في أنفسهم حتّى زعموا أنّه إله وأنّه ابن الله. وطائفة منهم قالوا</w:t>
      </w:r>
      <w:r>
        <w:rPr>
          <w:rtl/>
        </w:rPr>
        <w:t xml:space="preserve">: </w:t>
      </w:r>
      <w:r w:rsidRPr="00C51727">
        <w:rPr>
          <w:rtl/>
        </w:rPr>
        <w:t>ثالث ثلاثة. وطائفة منهم قالوا</w:t>
      </w:r>
      <w:r>
        <w:rPr>
          <w:rtl/>
        </w:rPr>
        <w:t xml:space="preserve">: </w:t>
      </w:r>
      <w:r w:rsidRPr="00C51727">
        <w:rPr>
          <w:rtl/>
        </w:rPr>
        <w:t>هو الله.</w:t>
      </w:r>
    </w:p>
    <w:p w:rsidR="00E64FBC" w:rsidRPr="00C51727" w:rsidRDefault="00E64FBC" w:rsidP="00AD67AA">
      <w:pPr>
        <w:pStyle w:val="libNormal"/>
        <w:rPr>
          <w:rtl/>
        </w:rPr>
      </w:pPr>
      <w:r>
        <w:rPr>
          <w:rtl/>
        </w:rPr>
        <w:t>و</w:t>
      </w:r>
      <w:r w:rsidRPr="00C51727">
        <w:rPr>
          <w:rtl/>
        </w:rPr>
        <w:t>أما أحبارهم ورهبانهم</w:t>
      </w:r>
      <w:r>
        <w:rPr>
          <w:rtl/>
        </w:rPr>
        <w:t xml:space="preserve">، </w:t>
      </w:r>
      <w:r w:rsidRPr="00C51727">
        <w:rPr>
          <w:rtl/>
        </w:rPr>
        <w:t>فإنّهم أطاعوهم وأخذوا بقولهم</w:t>
      </w:r>
      <w:r>
        <w:rPr>
          <w:rtl/>
        </w:rPr>
        <w:t xml:space="preserve">، </w:t>
      </w:r>
      <w:r w:rsidRPr="00C51727">
        <w:rPr>
          <w:rtl/>
        </w:rPr>
        <w:t>واتبعوا ما أمروهم به</w:t>
      </w:r>
      <w:r>
        <w:rPr>
          <w:rtl/>
        </w:rPr>
        <w:t xml:space="preserve">، </w:t>
      </w:r>
      <w:r w:rsidRPr="00C51727">
        <w:rPr>
          <w:rtl/>
        </w:rPr>
        <w:t xml:space="preserve">ودانوا </w:t>
      </w:r>
      <w:r w:rsidRPr="00A73BDB">
        <w:rPr>
          <w:rStyle w:val="libFootnotenumChar"/>
          <w:rtl/>
        </w:rPr>
        <w:t>(2)</w:t>
      </w:r>
      <w:r w:rsidRPr="00C51727">
        <w:rPr>
          <w:rtl/>
        </w:rPr>
        <w:t xml:space="preserve"> بما دعوهم إليه</w:t>
      </w:r>
      <w:r>
        <w:rPr>
          <w:rtl/>
        </w:rPr>
        <w:t xml:space="preserve">، </w:t>
      </w:r>
      <w:r w:rsidRPr="00C51727">
        <w:rPr>
          <w:rtl/>
        </w:rPr>
        <w:t>فاتّخذوهم أربابا بطاعتهم لهم</w:t>
      </w:r>
      <w:r>
        <w:rPr>
          <w:rtl/>
        </w:rPr>
        <w:t xml:space="preserve">، </w:t>
      </w:r>
      <w:r w:rsidRPr="00C51727">
        <w:rPr>
          <w:rtl/>
        </w:rPr>
        <w:t>وتركهم أمر الله وكتبه ورسله</w:t>
      </w:r>
      <w:r>
        <w:rPr>
          <w:rtl/>
        </w:rPr>
        <w:t xml:space="preserve">، </w:t>
      </w:r>
      <w:r w:rsidRPr="00C51727">
        <w:rPr>
          <w:rtl/>
        </w:rPr>
        <w:t xml:space="preserve">فنبذوه </w:t>
      </w:r>
      <w:r w:rsidRPr="00A73BDB">
        <w:rPr>
          <w:rStyle w:val="libFootnotenumChar"/>
          <w:rtl/>
        </w:rPr>
        <w:t>(3)</w:t>
      </w:r>
      <w:r w:rsidRPr="00C51727">
        <w:rPr>
          <w:rtl/>
        </w:rPr>
        <w:t xml:space="preserve"> وراء ظهورهم. وما أمرهم به الأحبار والرّهبان اتبعوه وأطاعوهم</w:t>
      </w:r>
      <w:r>
        <w:rPr>
          <w:rtl/>
        </w:rPr>
        <w:t xml:space="preserve">، </w:t>
      </w:r>
      <w:r w:rsidRPr="00C51727">
        <w:rPr>
          <w:rtl/>
        </w:rPr>
        <w:t>وعصوا الله ورسوله. وإنما ذكر هذا في كتابنا</w:t>
      </w:r>
      <w:r>
        <w:rPr>
          <w:rtl/>
        </w:rPr>
        <w:t xml:space="preserve">، </w:t>
      </w:r>
      <w:r w:rsidRPr="00C51727">
        <w:rPr>
          <w:rtl/>
        </w:rPr>
        <w:t>لكي نتّعظ بهم. فعيّر الله</w:t>
      </w:r>
      <w:r>
        <w:rPr>
          <w:rtl/>
        </w:rPr>
        <w:t xml:space="preserve"> ـ </w:t>
      </w:r>
      <w:r w:rsidRPr="00C51727">
        <w:rPr>
          <w:rtl/>
        </w:rPr>
        <w:t>تبارك وتعالى</w:t>
      </w:r>
      <w:r>
        <w:rPr>
          <w:rtl/>
        </w:rPr>
        <w:t xml:space="preserve"> ـ </w:t>
      </w:r>
      <w:r w:rsidRPr="00C51727">
        <w:rPr>
          <w:rtl/>
        </w:rPr>
        <w:t xml:space="preserve">بني إسرائيل بما صنعوا. بقوله </w:t>
      </w:r>
      <w:r w:rsidRPr="00A73BDB">
        <w:rPr>
          <w:rStyle w:val="libFootnotenumChar"/>
          <w:rtl/>
        </w:rPr>
        <w:t>(4)</w:t>
      </w:r>
      <w:r>
        <w:rPr>
          <w:rtl/>
        </w:rPr>
        <w:t xml:space="preserve">: </w:t>
      </w:r>
      <w:r w:rsidRPr="004335D9">
        <w:rPr>
          <w:rStyle w:val="libAlaemChar"/>
          <w:rtl/>
        </w:rPr>
        <w:t>(</w:t>
      </w:r>
      <w:r w:rsidRPr="004A4D29">
        <w:rPr>
          <w:rStyle w:val="libAieChar"/>
          <w:rtl/>
        </w:rPr>
        <w:t>وَما أُمِرُوا</w:t>
      </w:r>
      <w:r w:rsidRPr="004335D9">
        <w:rPr>
          <w:rStyle w:val="libAlaemChar"/>
          <w:rtl/>
        </w:rPr>
        <w:t>)</w:t>
      </w:r>
      <w:r>
        <w:rPr>
          <w:rtl/>
        </w:rPr>
        <w:t xml:space="preserve">، </w:t>
      </w:r>
      <w:r w:rsidRPr="00C51727">
        <w:rPr>
          <w:rtl/>
        </w:rPr>
        <w:t>أي</w:t>
      </w:r>
      <w:r>
        <w:rPr>
          <w:rtl/>
        </w:rPr>
        <w:t xml:space="preserve">: </w:t>
      </w:r>
      <w:r w:rsidRPr="00C51727">
        <w:rPr>
          <w:rtl/>
        </w:rPr>
        <w:t>وما أمر المتّخذون</w:t>
      </w:r>
      <w:r>
        <w:rPr>
          <w:rtl/>
        </w:rPr>
        <w:t xml:space="preserve">، </w:t>
      </w:r>
      <w:r w:rsidRPr="00C51727">
        <w:rPr>
          <w:rtl/>
        </w:rPr>
        <w:t>أربابا. فيكون</w:t>
      </w:r>
      <w:r>
        <w:rPr>
          <w:rtl/>
        </w:rPr>
        <w:t xml:space="preserve">، </w:t>
      </w:r>
      <w:r w:rsidRPr="00C51727">
        <w:rPr>
          <w:rtl/>
        </w:rPr>
        <w:t>كالدّليل على بطلان الاتخاذ.</w:t>
      </w:r>
    </w:p>
    <w:p w:rsidR="00E64FBC" w:rsidRPr="00C51727" w:rsidRDefault="00E64FBC" w:rsidP="00AD67AA">
      <w:pPr>
        <w:pStyle w:val="libNormal"/>
        <w:rPr>
          <w:rtl/>
        </w:rPr>
      </w:pPr>
      <w:r w:rsidRPr="004335D9">
        <w:rPr>
          <w:rStyle w:val="libAlaemChar"/>
          <w:rtl/>
        </w:rPr>
        <w:t>(</w:t>
      </w:r>
      <w:r w:rsidRPr="004A4D29">
        <w:rPr>
          <w:rStyle w:val="libAieChar"/>
          <w:rtl/>
        </w:rPr>
        <w:t>إِلَّا لِيَعْبُدُوا</w:t>
      </w:r>
      <w:r w:rsidRPr="004335D9">
        <w:rPr>
          <w:rStyle w:val="libAlaemChar"/>
          <w:rtl/>
        </w:rPr>
        <w:t>)</w:t>
      </w:r>
      <w:r>
        <w:rPr>
          <w:rtl/>
        </w:rPr>
        <w:t xml:space="preserve">: </w:t>
      </w:r>
      <w:r w:rsidRPr="00C51727">
        <w:rPr>
          <w:rtl/>
        </w:rPr>
        <w:t>ليطيعوا.</w:t>
      </w:r>
    </w:p>
    <w:p w:rsidR="00E64FBC" w:rsidRPr="00C51727" w:rsidRDefault="00E64FBC" w:rsidP="00AD67AA">
      <w:pPr>
        <w:pStyle w:val="libNormal"/>
        <w:rPr>
          <w:rtl/>
        </w:rPr>
      </w:pPr>
      <w:r w:rsidRPr="004335D9">
        <w:rPr>
          <w:rStyle w:val="libAlaemChar"/>
          <w:rtl/>
        </w:rPr>
        <w:t>(</w:t>
      </w:r>
      <w:r w:rsidRPr="004A4D29">
        <w:rPr>
          <w:rStyle w:val="libAieChar"/>
          <w:rtl/>
        </w:rPr>
        <w:t>إِلهاً واحِداً</w:t>
      </w:r>
      <w:r w:rsidRPr="004335D9">
        <w:rPr>
          <w:rStyle w:val="libAlaemChar"/>
          <w:rtl/>
        </w:rPr>
        <w:t>)</w:t>
      </w:r>
      <w:r>
        <w:rPr>
          <w:rtl/>
        </w:rPr>
        <w:t xml:space="preserve">: </w:t>
      </w:r>
      <w:r w:rsidRPr="00C51727">
        <w:rPr>
          <w:rtl/>
        </w:rPr>
        <w:t>وهو الله</w:t>
      </w:r>
      <w:r>
        <w:rPr>
          <w:rtl/>
        </w:rPr>
        <w:t xml:space="preserve"> ـ </w:t>
      </w:r>
      <w:r w:rsidRPr="00C51727">
        <w:rPr>
          <w:rtl/>
        </w:rPr>
        <w:t>تعالى</w:t>
      </w:r>
      <w:r>
        <w:rPr>
          <w:rtl/>
        </w:rPr>
        <w:t xml:space="preserve"> ـ.</w:t>
      </w:r>
      <w:r w:rsidRPr="00C51727">
        <w:rPr>
          <w:rtl/>
        </w:rPr>
        <w:t xml:space="preserve"> وأمّا طاعة الرّسل وسائر من أمر الله بطاعته</w:t>
      </w:r>
      <w:r>
        <w:rPr>
          <w:rtl/>
        </w:rPr>
        <w:t xml:space="preserve">، </w:t>
      </w:r>
      <w:r w:rsidRPr="00C51727">
        <w:rPr>
          <w:rtl/>
        </w:rPr>
        <w:t>فهي في الحقيقة طاعة الله.</w:t>
      </w:r>
    </w:p>
    <w:p w:rsidR="00E64FBC" w:rsidRPr="00C51727" w:rsidRDefault="00E64FBC" w:rsidP="00AD67AA">
      <w:pPr>
        <w:pStyle w:val="libNormal"/>
        <w:rPr>
          <w:rtl/>
        </w:rPr>
      </w:pPr>
      <w:r w:rsidRPr="004335D9">
        <w:rPr>
          <w:rStyle w:val="libAlaemChar"/>
          <w:rtl/>
        </w:rPr>
        <w:t>(</w:t>
      </w:r>
      <w:r w:rsidRPr="004A4D29">
        <w:rPr>
          <w:rStyle w:val="libAieChar"/>
          <w:rtl/>
        </w:rPr>
        <w:t>لا إِلهَ إِلَّا هُوَ</w:t>
      </w:r>
      <w:r w:rsidRPr="004335D9">
        <w:rPr>
          <w:rStyle w:val="libAlaemChar"/>
          <w:rtl/>
        </w:rPr>
        <w:t>)</w:t>
      </w:r>
      <w:r>
        <w:rPr>
          <w:rtl/>
        </w:rPr>
        <w:t xml:space="preserve">: </w:t>
      </w:r>
      <w:r w:rsidRPr="00C51727">
        <w:rPr>
          <w:rtl/>
        </w:rPr>
        <w:t>صفة ثانية. أو استئناف مقرر للتّوحيد.</w:t>
      </w:r>
    </w:p>
    <w:p w:rsidR="00E64FBC" w:rsidRPr="00C51727" w:rsidRDefault="00E64FBC" w:rsidP="00AD67AA">
      <w:pPr>
        <w:pStyle w:val="libNormal"/>
        <w:rPr>
          <w:rtl/>
        </w:rPr>
      </w:pPr>
      <w:r w:rsidRPr="004335D9">
        <w:rPr>
          <w:rStyle w:val="libAlaemChar"/>
          <w:rtl/>
        </w:rPr>
        <w:t>(</w:t>
      </w:r>
      <w:r w:rsidRPr="004A4D29">
        <w:rPr>
          <w:rStyle w:val="libAieChar"/>
          <w:rtl/>
        </w:rPr>
        <w:t>سُبْحانَهُ عَمَّا يُشْرِكُونَ</w:t>
      </w:r>
      <w:r w:rsidRPr="004335D9">
        <w:rPr>
          <w:rStyle w:val="libAlaemChar"/>
          <w:rtl/>
        </w:rPr>
        <w:t>)</w:t>
      </w:r>
      <w:r w:rsidRPr="00C51727">
        <w:rPr>
          <w:rtl/>
        </w:rPr>
        <w:t xml:space="preserve"> </w:t>
      </w:r>
      <w:r>
        <w:rPr>
          <w:rtl/>
        </w:rPr>
        <w:t>(</w:t>
      </w:r>
      <w:r w:rsidRPr="00C51727">
        <w:rPr>
          <w:rtl/>
        </w:rPr>
        <w:t>31)</w:t>
      </w:r>
      <w:r>
        <w:rPr>
          <w:rtl/>
        </w:rPr>
        <w:t xml:space="preserve">: </w:t>
      </w:r>
      <w:r w:rsidRPr="00C51727">
        <w:rPr>
          <w:rtl/>
        </w:rPr>
        <w:t>تنزيله له عن أن يكون له شريك.</w:t>
      </w:r>
    </w:p>
    <w:p w:rsidR="00E64FBC" w:rsidRPr="00C51727" w:rsidRDefault="00E64FBC" w:rsidP="00AD67AA">
      <w:pPr>
        <w:pStyle w:val="libNormal"/>
        <w:rPr>
          <w:rtl/>
        </w:rPr>
      </w:pPr>
      <w:r w:rsidRPr="004335D9">
        <w:rPr>
          <w:rStyle w:val="libAlaemChar"/>
          <w:rtl/>
        </w:rPr>
        <w:t>(</w:t>
      </w:r>
      <w:r w:rsidRPr="004A4D29">
        <w:rPr>
          <w:rStyle w:val="libAieChar"/>
          <w:rtl/>
        </w:rPr>
        <w:t>يُرِيدُونَ أَنْ يُطْفِؤُا</w:t>
      </w:r>
      <w:r w:rsidRPr="004335D9">
        <w:rPr>
          <w:rStyle w:val="libAlaemChar"/>
          <w:rtl/>
        </w:rPr>
        <w:t>)</w:t>
      </w:r>
      <w:r>
        <w:rPr>
          <w:rtl/>
        </w:rPr>
        <w:t xml:space="preserve">: </w:t>
      </w:r>
      <w:r w:rsidRPr="00C51727">
        <w:rPr>
          <w:rtl/>
        </w:rPr>
        <w:t>يخمدوا.</w:t>
      </w:r>
    </w:p>
    <w:p w:rsidR="00E64FBC" w:rsidRPr="00C51727" w:rsidRDefault="00E64FBC" w:rsidP="00AD67AA">
      <w:pPr>
        <w:pStyle w:val="libNormal"/>
        <w:rPr>
          <w:rtl/>
        </w:rPr>
      </w:pPr>
      <w:r w:rsidRPr="004335D9">
        <w:rPr>
          <w:rStyle w:val="libAlaemChar"/>
          <w:rtl/>
        </w:rPr>
        <w:t>(</w:t>
      </w:r>
      <w:r w:rsidRPr="004A4D29">
        <w:rPr>
          <w:rStyle w:val="libAieChar"/>
          <w:rtl/>
        </w:rPr>
        <w:t>نُورَ اللهِ</w:t>
      </w:r>
      <w:r w:rsidRPr="004335D9">
        <w:rPr>
          <w:rStyle w:val="libAlaemChar"/>
          <w:rtl/>
        </w:rPr>
        <w:t>)</w:t>
      </w:r>
      <w:r>
        <w:rPr>
          <w:rtl/>
        </w:rPr>
        <w:t xml:space="preserve">: </w:t>
      </w:r>
      <w:r w:rsidRPr="00C51727">
        <w:rPr>
          <w:rtl/>
        </w:rPr>
        <w:t>حجته الدّالّة على وحدانيته وتقدسه عن الولد. أو القرآن. أو نبوة 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بِأَفْواهِهِمْ</w:t>
      </w:r>
      <w:r w:rsidRPr="004335D9">
        <w:rPr>
          <w:rStyle w:val="libAlaemChar"/>
          <w:rtl/>
        </w:rPr>
        <w:t>)</w:t>
      </w:r>
      <w:r>
        <w:rPr>
          <w:rtl/>
        </w:rPr>
        <w:t xml:space="preserve">: </w:t>
      </w:r>
      <w:r w:rsidRPr="00C51727">
        <w:rPr>
          <w:rtl/>
        </w:rPr>
        <w:t>بشركهم</w:t>
      </w:r>
      <w:r>
        <w:rPr>
          <w:rtl/>
        </w:rPr>
        <w:t xml:space="preserve">، </w:t>
      </w:r>
      <w:r w:rsidRPr="00C51727">
        <w:rPr>
          <w:rtl/>
        </w:rPr>
        <w:t>أو تكذيبهم.</w:t>
      </w:r>
    </w:p>
    <w:p w:rsidR="00E64FBC" w:rsidRPr="00C51727" w:rsidRDefault="00E64FBC" w:rsidP="00AD67AA">
      <w:pPr>
        <w:pStyle w:val="libNormal"/>
        <w:rPr>
          <w:rtl/>
        </w:rPr>
      </w:pPr>
      <w:r w:rsidRPr="004335D9">
        <w:rPr>
          <w:rStyle w:val="libAlaemChar"/>
          <w:rtl/>
        </w:rPr>
        <w:t>(</w:t>
      </w:r>
      <w:r w:rsidRPr="004A4D29">
        <w:rPr>
          <w:rStyle w:val="libAieChar"/>
          <w:rtl/>
        </w:rPr>
        <w:t>وَيَأْبَى اللهُ</w:t>
      </w:r>
      <w:r w:rsidRPr="004335D9">
        <w:rPr>
          <w:rStyle w:val="libAlaemChar"/>
          <w:rtl/>
        </w:rPr>
        <w:t>)</w:t>
      </w:r>
      <w:r>
        <w:rPr>
          <w:rtl/>
        </w:rPr>
        <w:t xml:space="preserve">: </w:t>
      </w:r>
      <w:r w:rsidRPr="00C51727">
        <w:rPr>
          <w:rtl/>
        </w:rPr>
        <w:t>لا يرضى.</w:t>
      </w:r>
    </w:p>
    <w:p w:rsidR="00E64FBC" w:rsidRPr="00C51727" w:rsidRDefault="00E64FBC" w:rsidP="00AD67AA">
      <w:pPr>
        <w:pStyle w:val="libNormal"/>
        <w:rPr>
          <w:rtl/>
        </w:rPr>
      </w:pPr>
      <w:r w:rsidRPr="004335D9">
        <w:rPr>
          <w:rStyle w:val="libAlaemChar"/>
          <w:rtl/>
        </w:rPr>
        <w:t>(</w:t>
      </w:r>
      <w:r w:rsidRPr="004A4D29">
        <w:rPr>
          <w:rStyle w:val="libAieChar"/>
          <w:rtl/>
        </w:rPr>
        <w:t>إِلَّا أَنْ يُتِمَّ نُورَهُ</w:t>
      </w:r>
      <w:r w:rsidRPr="004335D9">
        <w:rPr>
          <w:rStyle w:val="libAlaemChar"/>
          <w:rtl/>
        </w:rPr>
        <w:t>)</w:t>
      </w:r>
      <w:r>
        <w:rPr>
          <w:rtl/>
        </w:rPr>
        <w:t xml:space="preserve">: </w:t>
      </w:r>
      <w:r w:rsidRPr="00C51727">
        <w:rPr>
          <w:rtl/>
        </w:rPr>
        <w:t>بإعلاء التّوحيد وإعزاز الإسلام.</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إنّه تمثيل لحالهم في طلبهم إبطال نبوّة محمّد</w:t>
      </w:r>
      <w:r>
        <w:rPr>
          <w:rtl/>
        </w:rPr>
        <w:t xml:space="preserve"> ـ </w:t>
      </w:r>
      <w:r w:rsidRPr="00C51727">
        <w:rPr>
          <w:rtl/>
        </w:rPr>
        <w:t>صلّى الله عليه وآله</w:t>
      </w:r>
      <w:r>
        <w:rPr>
          <w:rtl/>
        </w:rPr>
        <w:t xml:space="preserve"> ـ </w:t>
      </w:r>
      <w:r w:rsidRPr="00C51727">
        <w:rPr>
          <w:rtl/>
        </w:rPr>
        <w:t>بالتكذيب</w:t>
      </w:r>
      <w:r>
        <w:rPr>
          <w:rtl/>
        </w:rPr>
        <w:t xml:space="preserve">، </w:t>
      </w:r>
      <w:r w:rsidRPr="00C51727">
        <w:rPr>
          <w:rtl/>
        </w:rPr>
        <w:t>بحال من يطلب إطفاء نور عظيم منبثّ في الآفاق يريد الله أن يزيده بنفخه.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288</w:t>
      </w:r>
      <w:r>
        <w:rPr>
          <w:rtl/>
        </w:rPr>
        <w:t xml:space="preserve"> ـ </w:t>
      </w:r>
      <w:r w:rsidRPr="00C51727">
        <w:rPr>
          <w:rtl/>
        </w:rPr>
        <w:t>289</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دانوا بهم</w:t>
      </w:r>
      <w:r>
        <w:rPr>
          <w:rtl/>
        </w:rPr>
        <w:t>.</w:t>
      </w:r>
    </w:p>
    <w:p w:rsidR="00E64FBC" w:rsidRPr="00C51727" w:rsidRDefault="00E64FBC" w:rsidP="002D110A">
      <w:pPr>
        <w:pStyle w:val="libFootnote0"/>
        <w:rPr>
          <w:rtl/>
        </w:rPr>
      </w:pPr>
      <w:r>
        <w:rPr>
          <w:rtl/>
        </w:rPr>
        <w:t>(</w:t>
      </w:r>
      <w:r w:rsidRPr="00C51727">
        <w:rPr>
          <w:rtl/>
        </w:rPr>
        <w:t xml:space="preserve">3) </w:t>
      </w:r>
      <w:r>
        <w:rPr>
          <w:rtl/>
        </w:rPr>
        <w:t>أ</w:t>
      </w:r>
      <w:r w:rsidRPr="00C51727">
        <w:rPr>
          <w:rtl/>
        </w:rPr>
        <w:t>وب</w:t>
      </w:r>
      <w:r>
        <w:rPr>
          <w:rtl/>
        </w:rPr>
        <w:t xml:space="preserve">: </w:t>
      </w:r>
      <w:r w:rsidRPr="00C51727">
        <w:rPr>
          <w:rtl/>
        </w:rPr>
        <w:t>فنبذوهم</w:t>
      </w:r>
      <w:r>
        <w:rPr>
          <w:rtl/>
        </w:rPr>
        <w:t>.</w:t>
      </w:r>
    </w:p>
    <w:p w:rsidR="00E64FBC" w:rsidRPr="00C51727" w:rsidRDefault="00E64FBC" w:rsidP="002D110A">
      <w:pPr>
        <w:pStyle w:val="libFootnote0"/>
        <w:rPr>
          <w:rtl/>
        </w:rPr>
      </w:pPr>
      <w:r>
        <w:rPr>
          <w:rtl/>
        </w:rPr>
        <w:t>(</w:t>
      </w:r>
      <w:r w:rsidRPr="00C51727">
        <w:rPr>
          <w:rtl/>
        </w:rPr>
        <w:t>4) جعل المصنف نصّ الآية ضمن تفسيره</w:t>
      </w:r>
      <w:r>
        <w:rPr>
          <w:rtl/>
        </w:rPr>
        <w:t>.</w:t>
      </w:r>
    </w:p>
    <w:p w:rsidR="00E64FBC" w:rsidRPr="00C51727" w:rsidRDefault="00E64FBC" w:rsidP="002D110A">
      <w:pPr>
        <w:pStyle w:val="libFootnote0"/>
        <w:rPr>
          <w:rtl/>
        </w:rPr>
      </w:pPr>
      <w:r>
        <w:rPr>
          <w:rtl/>
        </w:rPr>
        <w:t>(</w:t>
      </w:r>
      <w:r w:rsidRPr="00C51727">
        <w:rPr>
          <w:rtl/>
        </w:rPr>
        <w:t>5) أنوار التنزيل 1 / 413</w:t>
      </w:r>
      <w:r>
        <w:rPr>
          <w:rtl/>
        </w:rPr>
        <w:t>.</w:t>
      </w:r>
    </w:p>
    <w:p w:rsidR="00E64FBC" w:rsidRPr="00C51727" w:rsidRDefault="00E64FBC" w:rsidP="00AD67AA">
      <w:pPr>
        <w:pStyle w:val="libNormal"/>
        <w:rPr>
          <w:rtl/>
        </w:rPr>
      </w:pPr>
      <w:r>
        <w:rPr>
          <w:rtl/>
        </w:rPr>
        <w:br w:type="page"/>
      </w:r>
      <w:r w:rsidRPr="00C51727">
        <w:rPr>
          <w:rtl/>
        </w:rPr>
        <w:lastRenderedPageBreak/>
        <w:t>وانّما صح الاستثناء المفرغ والفعل موجب</w:t>
      </w:r>
      <w:r>
        <w:rPr>
          <w:rtl/>
        </w:rPr>
        <w:t xml:space="preserve">، </w:t>
      </w:r>
      <w:r w:rsidRPr="00C51727">
        <w:rPr>
          <w:rtl/>
        </w:rPr>
        <w:t>لانّه في معنى النّفي.</w:t>
      </w:r>
    </w:p>
    <w:p w:rsidR="00E64FBC" w:rsidRPr="00C51727" w:rsidRDefault="00E64FBC" w:rsidP="00AD67AA">
      <w:pPr>
        <w:pStyle w:val="libNormal"/>
        <w:rPr>
          <w:rtl/>
        </w:rPr>
      </w:pPr>
      <w:r w:rsidRPr="004335D9">
        <w:rPr>
          <w:rStyle w:val="libAlaemChar"/>
          <w:rtl/>
        </w:rPr>
        <w:t>(</w:t>
      </w:r>
      <w:r w:rsidRPr="004A4D29">
        <w:rPr>
          <w:rStyle w:val="libAieChar"/>
          <w:rtl/>
        </w:rPr>
        <w:t>وَلَوْ كَرِهَ الْكافِرُونَ</w:t>
      </w:r>
      <w:r w:rsidRPr="004335D9">
        <w:rPr>
          <w:rStyle w:val="libAlaemChar"/>
          <w:rtl/>
        </w:rPr>
        <w:t>)</w:t>
      </w:r>
      <w:r w:rsidRPr="00C51727">
        <w:rPr>
          <w:rtl/>
        </w:rPr>
        <w:t xml:space="preserve"> </w:t>
      </w:r>
      <w:r>
        <w:rPr>
          <w:rtl/>
        </w:rPr>
        <w:t>(</w:t>
      </w:r>
      <w:r w:rsidRPr="00C51727">
        <w:rPr>
          <w:rtl/>
        </w:rPr>
        <w:t>32)</w:t>
      </w:r>
      <w:r>
        <w:rPr>
          <w:rtl/>
        </w:rPr>
        <w:t xml:space="preserve">: </w:t>
      </w:r>
      <w:r w:rsidRPr="00C51727">
        <w:rPr>
          <w:rtl/>
        </w:rPr>
        <w:t>محذوف الجواب</w:t>
      </w:r>
      <w:r>
        <w:rPr>
          <w:rtl/>
        </w:rPr>
        <w:t xml:space="preserve">، </w:t>
      </w:r>
      <w:r w:rsidRPr="00C51727">
        <w:rPr>
          <w:rtl/>
        </w:rPr>
        <w:t>لدلالة ما قبله عليه.</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(1)</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يعني</w:t>
      </w:r>
      <w:r>
        <w:rPr>
          <w:rtl/>
        </w:rPr>
        <w:t xml:space="preserve">: </w:t>
      </w:r>
      <w:r w:rsidRPr="00C51727">
        <w:rPr>
          <w:rtl/>
        </w:rPr>
        <w:t>أنّهم أثبتوا في الكتاب ما لم يقله الله</w:t>
      </w:r>
      <w:r>
        <w:rPr>
          <w:rtl/>
        </w:rPr>
        <w:t xml:space="preserve">، </w:t>
      </w:r>
      <w:r w:rsidRPr="00C51727">
        <w:rPr>
          <w:rtl/>
        </w:rPr>
        <w:t>ليلبسوا على الخليفة. فأعمى الله قلوبهم</w:t>
      </w:r>
      <w:r>
        <w:rPr>
          <w:rtl/>
        </w:rPr>
        <w:t xml:space="preserve">، </w:t>
      </w:r>
      <w:r w:rsidRPr="00C51727">
        <w:rPr>
          <w:rtl/>
        </w:rPr>
        <w:t xml:space="preserve">حتّى تركوا فيه ما دلّ على ما أحدثوه </w:t>
      </w:r>
      <w:r>
        <w:rPr>
          <w:rtl/>
        </w:rPr>
        <w:t>[</w:t>
      </w:r>
      <w:r w:rsidRPr="00C51727">
        <w:rPr>
          <w:rtl/>
        </w:rPr>
        <w:t>وحرّفوا منه</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(3)</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وجعل أهل الكتاب المقيمين به والعالمين بظاهره وباطنه من شجرة</w:t>
      </w:r>
      <w:r>
        <w:rPr>
          <w:rtl/>
        </w:rPr>
        <w:t xml:space="preserve">، </w:t>
      </w:r>
      <w:r w:rsidRPr="004335D9">
        <w:rPr>
          <w:rStyle w:val="libAlaemChar"/>
          <w:rtl/>
        </w:rPr>
        <w:t>(</w:t>
      </w:r>
      <w:r w:rsidRPr="004A4D29">
        <w:rPr>
          <w:rStyle w:val="libAieChar"/>
          <w:rtl/>
        </w:rPr>
        <w:t>أَصْلُها ثابِتٌ وَفَرْعُها فِي السَّماءِ. تُؤْتِي أُكُلَها كُلَّ حِينٍ بِإِذْنِ رَبِّها</w:t>
      </w:r>
      <w:r w:rsidRPr="004335D9">
        <w:rPr>
          <w:rStyle w:val="libAlaemChar"/>
          <w:rtl/>
        </w:rPr>
        <w:t>)</w:t>
      </w:r>
      <w:r>
        <w:rPr>
          <w:rtl/>
        </w:rPr>
        <w:t xml:space="preserve">، </w:t>
      </w:r>
      <w:r w:rsidRPr="00C51727">
        <w:rPr>
          <w:rtl/>
        </w:rPr>
        <w:t>أي</w:t>
      </w:r>
      <w:r>
        <w:rPr>
          <w:rtl/>
        </w:rPr>
        <w:t xml:space="preserve">: </w:t>
      </w:r>
      <w:r w:rsidRPr="00C51727">
        <w:rPr>
          <w:rtl/>
        </w:rPr>
        <w:t>يظهر مثل هذا العلم لمحتمليه في الوقت بعد الوقت</w:t>
      </w:r>
      <w:r>
        <w:rPr>
          <w:rtl/>
        </w:rPr>
        <w:t xml:space="preserve">، </w:t>
      </w:r>
      <w:r w:rsidRPr="00C51727">
        <w:rPr>
          <w:rtl/>
        </w:rPr>
        <w:t>وجعل أعدائها أهل الشّجرة الملعونة الّذين حاولوا إطفاء نور الله بأفواههم. فأبى الله إلّا أن يتمّ نوره.</w:t>
      </w:r>
    </w:p>
    <w:p w:rsidR="00E64FBC" w:rsidRPr="00C51727" w:rsidRDefault="00E64FBC" w:rsidP="00AD67AA">
      <w:pPr>
        <w:pStyle w:val="libNormal"/>
        <w:rPr>
          <w:rtl/>
        </w:rPr>
      </w:pPr>
      <w:r>
        <w:rPr>
          <w:rtl/>
        </w:rPr>
        <w:t>و</w:t>
      </w:r>
      <w:r w:rsidRPr="00C51727">
        <w:rPr>
          <w:rtl/>
        </w:rPr>
        <w:t xml:space="preserve">في كتاب الغيبة </w:t>
      </w:r>
      <w:r w:rsidRPr="00A73BDB">
        <w:rPr>
          <w:rStyle w:val="libFootnotenumChar"/>
          <w:rtl/>
        </w:rPr>
        <w:t>(4)</w:t>
      </w:r>
      <w:r w:rsidRPr="00C51727">
        <w:rPr>
          <w:rtl/>
        </w:rPr>
        <w:t xml:space="preserve"> لشيخ الطائفة</w:t>
      </w:r>
      <w:r>
        <w:rPr>
          <w:rtl/>
        </w:rPr>
        <w:t xml:space="preserve"> ـ </w:t>
      </w:r>
      <w:r w:rsidRPr="00C51727">
        <w:rPr>
          <w:rtl/>
        </w:rPr>
        <w:t>قدس سرّه</w:t>
      </w:r>
      <w:r>
        <w:rPr>
          <w:rtl/>
        </w:rPr>
        <w:t xml:space="preserve"> ـ: </w:t>
      </w:r>
      <w:r w:rsidRPr="00C51727">
        <w:rPr>
          <w:rtl/>
        </w:rPr>
        <w:t>وروى محمّد بن أحمد بن يحيى</w:t>
      </w:r>
      <w:r>
        <w:rPr>
          <w:rtl/>
        </w:rPr>
        <w:t xml:space="preserve">، </w:t>
      </w:r>
      <w:r w:rsidRPr="00C51727">
        <w:rPr>
          <w:rtl/>
        </w:rPr>
        <w:t>عن بعض أصحابنا</w:t>
      </w:r>
      <w:r>
        <w:rPr>
          <w:rtl/>
        </w:rPr>
        <w:t xml:space="preserve">، </w:t>
      </w:r>
      <w:r w:rsidRPr="00C51727">
        <w:rPr>
          <w:rtl/>
        </w:rPr>
        <w:t>عن محمّد بن عيسى بن عبيد</w:t>
      </w:r>
      <w:r>
        <w:rPr>
          <w:rtl/>
        </w:rPr>
        <w:t xml:space="preserve">، </w:t>
      </w:r>
      <w:r w:rsidRPr="00C51727">
        <w:rPr>
          <w:rtl/>
        </w:rPr>
        <w:t>عن محمّد بن سنان قال</w:t>
      </w:r>
      <w:r>
        <w:rPr>
          <w:rtl/>
        </w:rPr>
        <w:t xml:space="preserve">: </w:t>
      </w:r>
      <w:r w:rsidRPr="00C51727">
        <w:rPr>
          <w:rtl/>
        </w:rPr>
        <w:t>ذكر عليّ بن أبي حمزة عند الرّضا</w:t>
      </w:r>
      <w:r>
        <w:rPr>
          <w:rtl/>
        </w:rPr>
        <w:t xml:space="preserve"> ـ </w:t>
      </w:r>
      <w:r w:rsidRPr="00C51727">
        <w:rPr>
          <w:rtl/>
        </w:rPr>
        <w:t>عليه السّلام</w:t>
      </w:r>
      <w:r>
        <w:rPr>
          <w:rtl/>
        </w:rPr>
        <w:t xml:space="preserve"> ـ </w:t>
      </w:r>
      <w:r w:rsidRPr="00C51727">
        <w:rPr>
          <w:rtl/>
        </w:rPr>
        <w:t>فلعنه.</w:t>
      </w:r>
    </w:p>
    <w:p w:rsidR="00E64FBC" w:rsidRPr="00C51727" w:rsidRDefault="00E64FBC" w:rsidP="00AD67AA">
      <w:pPr>
        <w:pStyle w:val="libNormal"/>
        <w:rPr>
          <w:rtl/>
        </w:rPr>
      </w:pPr>
      <w:r w:rsidRPr="00C51727">
        <w:rPr>
          <w:rtl/>
        </w:rPr>
        <w:t>ثمّ قال</w:t>
      </w:r>
      <w:r>
        <w:rPr>
          <w:rtl/>
        </w:rPr>
        <w:t xml:space="preserve">: </w:t>
      </w:r>
      <w:r w:rsidRPr="00C51727">
        <w:rPr>
          <w:rtl/>
        </w:rPr>
        <w:t xml:space="preserve">إنّ عليّ بن أبي حمزة أراد أن لا يعبد الله في سمائه وأرضه. </w:t>
      </w:r>
      <w:r w:rsidRPr="004335D9">
        <w:rPr>
          <w:rStyle w:val="libAlaemChar"/>
          <w:rtl/>
        </w:rPr>
        <w:t>(</w:t>
      </w:r>
      <w:r w:rsidRPr="004A4D29">
        <w:rPr>
          <w:rStyle w:val="libAieChar"/>
          <w:rtl/>
        </w:rPr>
        <w:t>وَيَأْبَى اللهُ إِلَّا أَنْ يُتِمَّ نُورَهُ</w:t>
      </w:r>
      <w:r>
        <w:rPr>
          <w:rFonts w:hint="cs"/>
          <w:rtl/>
        </w:rPr>
        <w:t xml:space="preserve"> </w:t>
      </w:r>
      <w:r w:rsidRPr="004A4D29">
        <w:rPr>
          <w:rStyle w:val="libAieChar"/>
          <w:rtl/>
        </w:rPr>
        <w:t>... وَلَوْ كَرِهَ الْمُشْرِكُونَ</w:t>
      </w:r>
      <w:r w:rsidRPr="004335D9">
        <w:rPr>
          <w:rStyle w:val="libAlaemChar"/>
          <w:rtl/>
        </w:rPr>
        <w:t>)</w:t>
      </w:r>
      <w:r w:rsidRPr="00C51727">
        <w:rPr>
          <w:rtl/>
        </w:rPr>
        <w:t xml:space="preserve"> ولو كره اللّعين المشرك.</w:t>
      </w:r>
    </w:p>
    <w:p w:rsidR="00E64FBC" w:rsidRPr="00C51727" w:rsidRDefault="00E64FBC" w:rsidP="00AD67AA">
      <w:pPr>
        <w:pStyle w:val="libNormal"/>
        <w:rPr>
          <w:rtl/>
        </w:rPr>
      </w:pPr>
      <w:r w:rsidRPr="00C51727">
        <w:rPr>
          <w:rtl/>
        </w:rPr>
        <w:t>قلت</w:t>
      </w:r>
      <w:r>
        <w:rPr>
          <w:rtl/>
        </w:rPr>
        <w:t xml:space="preserve">: </w:t>
      </w:r>
      <w:r w:rsidRPr="00C51727">
        <w:rPr>
          <w:rtl/>
        </w:rPr>
        <w:t>المشرك.</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والله</w:t>
      </w:r>
      <w:r>
        <w:rPr>
          <w:rtl/>
        </w:rPr>
        <w:t xml:space="preserve">، </w:t>
      </w:r>
      <w:r w:rsidRPr="00C51727">
        <w:rPr>
          <w:rtl/>
        </w:rPr>
        <w:t>وان رغم أنفه. كذلك هو في كتاب الله</w:t>
      </w:r>
      <w:r>
        <w:rPr>
          <w:rtl/>
        </w:rPr>
        <w:t xml:space="preserve">: </w:t>
      </w:r>
      <w:r w:rsidRPr="004335D9">
        <w:rPr>
          <w:rStyle w:val="libAlaemChar"/>
          <w:rtl/>
        </w:rPr>
        <w:t>(</w:t>
      </w:r>
      <w:r w:rsidRPr="004A4D29">
        <w:rPr>
          <w:rStyle w:val="libAieChar"/>
          <w:rtl/>
        </w:rPr>
        <w:t>يُرِيدُونَ أَنْ يُطْفِؤُا نُورَ اللهِ بِأَفْواهِهِمْ</w:t>
      </w:r>
      <w:r w:rsidRPr="004335D9">
        <w:rPr>
          <w:rStyle w:val="libAlaemChar"/>
          <w:rtl/>
        </w:rPr>
        <w:t>)</w:t>
      </w:r>
      <w:r>
        <w:rPr>
          <w:rtl/>
        </w:rPr>
        <w:t>.</w:t>
      </w:r>
      <w:r w:rsidRPr="00C51727">
        <w:rPr>
          <w:rtl/>
        </w:rPr>
        <w:t xml:space="preserve"> وقد جرت فيه وفي أمثاله</w:t>
      </w:r>
      <w:r>
        <w:rPr>
          <w:rtl/>
        </w:rPr>
        <w:t xml:space="preserve">، </w:t>
      </w:r>
      <w:r w:rsidRPr="00C51727">
        <w:rPr>
          <w:rtl/>
        </w:rPr>
        <w:t>أنّه أراد أن يطفئ نور الله.</w:t>
      </w:r>
    </w:p>
    <w:p w:rsidR="00E64FBC" w:rsidRPr="00C51727" w:rsidRDefault="00E64FBC" w:rsidP="00AD67AA">
      <w:pPr>
        <w:pStyle w:val="libNormal"/>
        <w:rPr>
          <w:rtl/>
        </w:rPr>
      </w:pPr>
      <w:r w:rsidRPr="00C51727">
        <w:rPr>
          <w:rtl/>
        </w:rPr>
        <w:t xml:space="preserve">بإسناده </w:t>
      </w:r>
      <w:r w:rsidRPr="00A73BDB">
        <w:rPr>
          <w:rStyle w:val="libFootnotenumChar"/>
          <w:rtl/>
        </w:rPr>
        <w:t>(5)</w:t>
      </w:r>
      <w:r w:rsidR="00861BFB">
        <w:rPr>
          <w:rtl/>
        </w:rPr>
        <w:t xml:space="preserve"> إلى </w:t>
      </w:r>
      <w:r w:rsidRPr="00C51727">
        <w:rPr>
          <w:rtl/>
        </w:rPr>
        <w:t>الصّادق</w:t>
      </w:r>
      <w:r>
        <w:rPr>
          <w:rtl/>
        </w:rPr>
        <w:t xml:space="preserve"> ـ </w:t>
      </w:r>
      <w:r w:rsidRPr="00C51727">
        <w:rPr>
          <w:rtl/>
        </w:rPr>
        <w:t>عليه السّلام</w:t>
      </w:r>
      <w:r>
        <w:rPr>
          <w:rtl/>
        </w:rPr>
        <w:t xml:space="preserve"> ـ </w:t>
      </w:r>
      <w:r w:rsidRPr="00C51727">
        <w:rPr>
          <w:rtl/>
        </w:rPr>
        <w:t>حديث طويل. يقول فيه</w:t>
      </w:r>
      <w:r>
        <w:rPr>
          <w:rtl/>
        </w:rPr>
        <w:t xml:space="preserve"> ـ </w:t>
      </w:r>
      <w:r w:rsidRPr="00C51727">
        <w:rPr>
          <w:rtl/>
        </w:rPr>
        <w:t>عليه السّلام</w:t>
      </w:r>
      <w:r>
        <w:rPr>
          <w:rtl/>
        </w:rPr>
        <w:t xml:space="preserve"> ـ </w:t>
      </w:r>
      <w:r w:rsidRPr="00C51727">
        <w:rPr>
          <w:rtl/>
        </w:rPr>
        <w:t>وقد ذكر شقّ فرعون بطون الحوامل في طلب موسى</w:t>
      </w:r>
      <w:r>
        <w:rPr>
          <w:rtl/>
        </w:rPr>
        <w:t xml:space="preserve"> ـ </w:t>
      </w:r>
      <w:r w:rsidRPr="00C51727">
        <w:rPr>
          <w:rtl/>
        </w:rPr>
        <w:t>عليه السّلام</w:t>
      </w:r>
      <w:r>
        <w:rPr>
          <w:rtl/>
        </w:rPr>
        <w:t xml:space="preserve"> ـ: </w:t>
      </w:r>
      <w:r w:rsidRPr="00C51727">
        <w:rPr>
          <w:rtl/>
        </w:rPr>
        <w:t>كذلك بنو اميّة وبنو العبّاس</w:t>
      </w:r>
      <w:r>
        <w:rPr>
          <w:rtl/>
        </w:rPr>
        <w:t xml:space="preserve"> لـمـّـا </w:t>
      </w:r>
      <w:r w:rsidRPr="00C51727">
        <w:rPr>
          <w:rtl/>
        </w:rPr>
        <w:t xml:space="preserve">أن وقفوا أن زوال ملك </w:t>
      </w:r>
      <w:r w:rsidRPr="00A73BDB">
        <w:rPr>
          <w:rStyle w:val="libFootnotenumChar"/>
          <w:rtl/>
        </w:rPr>
        <w:t>(6)</w:t>
      </w:r>
      <w:r w:rsidRPr="00C51727">
        <w:rPr>
          <w:rtl/>
        </w:rPr>
        <w:t xml:space="preserve"> الأمراء والجبابرة منهم على يدي القائم</w:t>
      </w:r>
      <w:r>
        <w:rPr>
          <w:rtl/>
        </w:rPr>
        <w:t xml:space="preserve"> ـ </w:t>
      </w:r>
      <w:r w:rsidRPr="00C51727">
        <w:rPr>
          <w:rtl/>
        </w:rPr>
        <w:t>عليه السّلام</w:t>
      </w:r>
      <w:r>
        <w:rPr>
          <w:rtl/>
        </w:rPr>
        <w:t xml:space="preserve"> ـ، [</w:t>
      </w:r>
      <w:r w:rsidRPr="00C51727">
        <w:rPr>
          <w:rtl/>
        </w:rPr>
        <w:t>منّا</w:t>
      </w:r>
      <w:r>
        <w:rPr>
          <w:rtl/>
        </w:rPr>
        <w:t>]</w:t>
      </w:r>
      <w:r w:rsidRPr="00C51727">
        <w:rPr>
          <w:rtl/>
        </w:rPr>
        <w:t xml:space="preserve"> </w:t>
      </w:r>
      <w:r w:rsidRPr="00A73BDB">
        <w:rPr>
          <w:rStyle w:val="libFootnotenumChar"/>
          <w:rtl/>
        </w:rPr>
        <w:t>(7)</w:t>
      </w:r>
      <w:r w:rsidRPr="00C51727">
        <w:rPr>
          <w:rtl/>
        </w:rPr>
        <w:t xml:space="preserve"> ناصبونا العداوة </w:t>
      </w:r>
      <w:r w:rsidRPr="00A73BDB">
        <w:rPr>
          <w:rStyle w:val="libFootnotenumChar"/>
          <w:rtl/>
        </w:rPr>
        <w:t>(8)</w:t>
      </w:r>
      <w:r w:rsidRPr="00C51727">
        <w:rPr>
          <w:rtl/>
        </w:rPr>
        <w:t xml:space="preserve"> ووضعوا سيوفهم في قتل أهل بيت رسول الله</w:t>
      </w:r>
      <w:r>
        <w:rPr>
          <w:rtl/>
        </w:rPr>
        <w:t xml:space="preserve"> ـ </w:t>
      </w:r>
      <w:r w:rsidRPr="00C51727">
        <w:rPr>
          <w:rtl/>
        </w:rPr>
        <w:t>صلّى الله عليه وآله</w:t>
      </w:r>
      <w:r>
        <w:rPr>
          <w:rtl/>
        </w:rPr>
        <w:t xml:space="preserve"> ـ </w:t>
      </w:r>
      <w:r w:rsidRPr="00C51727">
        <w:rPr>
          <w:rtl/>
        </w:rPr>
        <w:t>وإبادة نسله</w:t>
      </w:r>
      <w:r>
        <w:rPr>
          <w:rtl/>
        </w:rPr>
        <w:t xml:space="preserve">، </w:t>
      </w:r>
      <w:r w:rsidRPr="00C51727">
        <w:rPr>
          <w:rtl/>
        </w:rPr>
        <w:t>طمعا منهم في الوصول</w:t>
      </w:r>
      <w:r w:rsidR="00861BFB">
        <w:rPr>
          <w:rtl/>
        </w:rPr>
        <w:t xml:space="preserve"> إلى </w:t>
      </w:r>
      <w:r w:rsidRPr="00C51727">
        <w:rPr>
          <w:rtl/>
        </w:rPr>
        <w:t>قتل القائم</w:t>
      </w:r>
      <w:r>
        <w:rPr>
          <w:rtl/>
        </w:rPr>
        <w:t xml:space="preserve"> ـ </w:t>
      </w:r>
      <w:r w:rsidRPr="00C51727">
        <w:rPr>
          <w:rtl/>
        </w:rPr>
        <w:t>عليه السّلام</w:t>
      </w:r>
      <w:r>
        <w:rPr>
          <w:rtl/>
        </w:rPr>
        <w:t xml:space="preserve"> ـ.</w:t>
      </w:r>
      <w:r w:rsidRPr="00C51727">
        <w:rPr>
          <w:rtl/>
        </w:rPr>
        <w:t xml:space="preserve"> فأبى الله أن يكشف</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الاحتجاج 1 / 371</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فيه</w:t>
      </w:r>
      <w:r>
        <w:rPr>
          <w:rtl/>
        </w:rPr>
        <w:t>.</w:t>
      </w:r>
    </w:p>
    <w:p w:rsidR="00E64FBC" w:rsidRPr="00C51727" w:rsidRDefault="00E64FBC" w:rsidP="002D110A">
      <w:pPr>
        <w:pStyle w:val="libFootnote0"/>
        <w:rPr>
          <w:rtl/>
        </w:rPr>
      </w:pPr>
      <w:r>
        <w:rPr>
          <w:rtl/>
        </w:rPr>
        <w:t>(</w:t>
      </w:r>
      <w:r w:rsidRPr="00C51727">
        <w:rPr>
          <w:rtl/>
        </w:rPr>
        <w:t>3) الاحتجاج 1 / 376</w:t>
      </w:r>
      <w:r>
        <w:rPr>
          <w:rtl/>
        </w:rPr>
        <w:t>.</w:t>
      </w:r>
    </w:p>
    <w:p w:rsidR="00E64FBC" w:rsidRPr="00C51727" w:rsidRDefault="00E64FBC" w:rsidP="002D110A">
      <w:pPr>
        <w:pStyle w:val="libFootnote0"/>
        <w:rPr>
          <w:rtl/>
        </w:rPr>
      </w:pPr>
      <w:r>
        <w:rPr>
          <w:rtl/>
        </w:rPr>
        <w:t>(</w:t>
      </w:r>
      <w:r w:rsidRPr="00C51727">
        <w:rPr>
          <w:rtl/>
        </w:rPr>
        <w:t>4) الغيبة / 46</w:t>
      </w:r>
      <w:r>
        <w:rPr>
          <w:rtl/>
        </w:rPr>
        <w:t>.</w:t>
      </w:r>
    </w:p>
    <w:p w:rsidR="00E64FBC" w:rsidRPr="00C51727" w:rsidRDefault="00E64FBC" w:rsidP="002D110A">
      <w:pPr>
        <w:pStyle w:val="libFootnote0"/>
        <w:rPr>
          <w:rtl/>
        </w:rPr>
      </w:pPr>
      <w:r>
        <w:rPr>
          <w:rtl/>
        </w:rPr>
        <w:t>(</w:t>
      </w:r>
      <w:r w:rsidRPr="00C51727">
        <w:rPr>
          <w:rtl/>
        </w:rPr>
        <w:t>5) الغيبة / 106</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مملكة</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العداوة</w:t>
      </w:r>
      <w:r>
        <w:rPr>
          <w:rtl/>
        </w:rPr>
        <w:t>.</w:t>
      </w:r>
    </w:p>
    <w:p w:rsidR="00E64FBC" w:rsidRPr="00C51727" w:rsidRDefault="00E64FBC" w:rsidP="004A4D29">
      <w:pPr>
        <w:pStyle w:val="libNormal0"/>
        <w:rPr>
          <w:rtl/>
        </w:rPr>
      </w:pPr>
      <w:r>
        <w:rPr>
          <w:rtl/>
        </w:rPr>
        <w:br w:type="page"/>
      </w:r>
      <w:r w:rsidRPr="00C51727">
        <w:rPr>
          <w:rtl/>
        </w:rPr>
        <w:lastRenderedPageBreak/>
        <w:t xml:space="preserve">أمره لواحد من الظّلمة </w:t>
      </w:r>
      <w:r w:rsidRPr="004335D9">
        <w:rPr>
          <w:rStyle w:val="libAlaemChar"/>
          <w:rtl/>
        </w:rPr>
        <w:t>(</w:t>
      </w:r>
      <w:r w:rsidRPr="004A4D29">
        <w:rPr>
          <w:rStyle w:val="libAieChar"/>
          <w:rtl/>
        </w:rPr>
        <w:t>إِلَّا أَنْ يُتِمَّ نُورَهُ</w:t>
      </w:r>
      <w:r w:rsidRPr="004A4D29">
        <w:rPr>
          <w:rStyle w:val="libAieChar"/>
          <w:rFonts w:hint="cs"/>
          <w:rtl/>
        </w:rPr>
        <w:t xml:space="preserve"> </w:t>
      </w:r>
      <w:r w:rsidRPr="004A4D29">
        <w:rPr>
          <w:rStyle w:val="libAieChar"/>
          <w:rtl/>
        </w:rPr>
        <w:t>... وَلَوْ كَرِهَ الْمُشْرِكُونَ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(1)</w:t>
      </w:r>
      <w:r>
        <w:rPr>
          <w:rtl/>
        </w:rPr>
        <w:t xml:space="preserve">، </w:t>
      </w:r>
      <w:r w:rsidRPr="00C51727">
        <w:rPr>
          <w:rtl/>
        </w:rPr>
        <w:t>مثله سواء.</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أحمد بن محمّد قال</w:t>
      </w:r>
      <w:r>
        <w:rPr>
          <w:rtl/>
        </w:rPr>
        <w:t xml:space="preserve">: </w:t>
      </w:r>
      <w:r w:rsidRPr="00C51727">
        <w:rPr>
          <w:rtl/>
        </w:rPr>
        <w:t>وقف عليّ أبو الحسن الثّاني</w:t>
      </w:r>
      <w:r>
        <w:rPr>
          <w:rtl/>
        </w:rPr>
        <w:t xml:space="preserve"> ـ </w:t>
      </w:r>
      <w:r w:rsidRPr="00C51727">
        <w:rPr>
          <w:rtl/>
        </w:rPr>
        <w:t>عليه السّلام</w:t>
      </w:r>
      <w:r>
        <w:rPr>
          <w:rtl/>
        </w:rPr>
        <w:t xml:space="preserve"> ـ </w:t>
      </w:r>
      <w:r w:rsidRPr="00C51727">
        <w:rPr>
          <w:rtl/>
        </w:rPr>
        <w:t>في بني زريق</w:t>
      </w:r>
      <w:r>
        <w:rPr>
          <w:rtl/>
        </w:rPr>
        <w:t xml:space="preserve">، </w:t>
      </w:r>
      <w:r w:rsidRPr="00C51727">
        <w:rPr>
          <w:rtl/>
        </w:rPr>
        <w:t xml:space="preserve">فقال لي وهو رافع صوته </w:t>
      </w:r>
      <w:r w:rsidRPr="00A73BDB">
        <w:rPr>
          <w:rStyle w:val="libFootnotenumChar"/>
          <w:rtl/>
        </w:rPr>
        <w:t>(3)</w:t>
      </w:r>
      <w:r>
        <w:rPr>
          <w:rtl/>
        </w:rPr>
        <w:t xml:space="preserve">: </w:t>
      </w:r>
      <w:r w:rsidRPr="00C51727">
        <w:rPr>
          <w:rtl/>
        </w:rPr>
        <w:t>يا أحمد.</w:t>
      </w:r>
    </w:p>
    <w:p w:rsidR="00E64FBC" w:rsidRPr="00C51727" w:rsidRDefault="00E64FBC" w:rsidP="00AD67AA">
      <w:pPr>
        <w:pStyle w:val="libNormal"/>
        <w:rPr>
          <w:rtl/>
        </w:rPr>
      </w:pPr>
      <w:r w:rsidRPr="00C51727">
        <w:rPr>
          <w:rtl/>
        </w:rPr>
        <w:t>قلت</w:t>
      </w:r>
      <w:r>
        <w:rPr>
          <w:rtl/>
        </w:rPr>
        <w:t xml:space="preserve">: </w:t>
      </w:r>
      <w:r w:rsidRPr="00C51727">
        <w:rPr>
          <w:rtl/>
        </w:rPr>
        <w:t>لبيك.</w:t>
      </w:r>
    </w:p>
    <w:p w:rsidR="00E64FBC" w:rsidRPr="00C51727" w:rsidRDefault="00E64FBC" w:rsidP="00AD67AA">
      <w:pPr>
        <w:pStyle w:val="libNormal"/>
        <w:rPr>
          <w:rtl/>
        </w:rPr>
      </w:pPr>
      <w:r w:rsidRPr="00C51727">
        <w:rPr>
          <w:rtl/>
        </w:rPr>
        <w:t>قال</w:t>
      </w:r>
      <w:r>
        <w:rPr>
          <w:rtl/>
        </w:rPr>
        <w:t xml:space="preserve">: </w:t>
      </w:r>
      <w:r w:rsidRPr="00C51727">
        <w:rPr>
          <w:rtl/>
        </w:rPr>
        <w:t>إنّه</w:t>
      </w:r>
      <w:r>
        <w:rPr>
          <w:rtl/>
        </w:rPr>
        <w:t xml:space="preserve"> لـمـّـا </w:t>
      </w:r>
      <w:r w:rsidRPr="00C51727">
        <w:rPr>
          <w:rtl/>
        </w:rPr>
        <w:t>قبض رسول الله</w:t>
      </w:r>
      <w:r>
        <w:rPr>
          <w:rtl/>
        </w:rPr>
        <w:t xml:space="preserve"> ـ </w:t>
      </w:r>
      <w:r w:rsidRPr="00C51727">
        <w:rPr>
          <w:rtl/>
        </w:rPr>
        <w:t>صلّى الله عليه وآله</w:t>
      </w:r>
      <w:r>
        <w:rPr>
          <w:rtl/>
        </w:rPr>
        <w:t xml:space="preserve"> ـ </w:t>
      </w:r>
      <w:r w:rsidRPr="00C51727">
        <w:rPr>
          <w:rtl/>
        </w:rPr>
        <w:t>جهد النّاس على إطفاء نور الله. فأبى الله إلّا أن يتمّ نوره بأمير المؤمنين.</w:t>
      </w:r>
    </w:p>
    <w:p w:rsidR="00E64FBC" w:rsidRPr="00C51727" w:rsidRDefault="00E64FBC" w:rsidP="00AD67AA">
      <w:pPr>
        <w:pStyle w:val="libNormal"/>
        <w:rPr>
          <w:rtl/>
        </w:rPr>
      </w:pPr>
      <w:r>
        <w:rPr>
          <w:rtl/>
        </w:rPr>
        <w:t>و</w:t>
      </w:r>
      <w:r w:rsidRPr="00C51727">
        <w:rPr>
          <w:rtl/>
        </w:rPr>
        <w:t xml:space="preserve">في قرب الإسناد </w:t>
      </w:r>
      <w:r w:rsidRPr="00A73BDB">
        <w:rPr>
          <w:rStyle w:val="libFootnotenumChar"/>
          <w:rtl/>
        </w:rPr>
        <w:t>(4)</w:t>
      </w:r>
      <w:r w:rsidRPr="00C51727">
        <w:rPr>
          <w:rtl/>
        </w:rPr>
        <w:t xml:space="preserve"> للحميريّ</w:t>
      </w:r>
      <w:r>
        <w:rPr>
          <w:rtl/>
        </w:rPr>
        <w:t xml:space="preserve">: </w:t>
      </w:r>
      <w:r w:rsidRPr="00C51727">
        <w:rPr>
          <w:rtl/>
        </w:rPr>
        <w:t>معاوية بن حكيم</w:t>
      </w:r>
      <w:r>
        <w:rPr>
          <w:rtl/>
        </w:rPr>
        <w:t xml:space="preserve">، </w:t>
      </w:r>
      <w:r w:rsidRPr="00C51727">
        <w:rPr>
          <w:rtl/>
        </w:rPr>
        <w:t>عن أحمد بن محمّد بن أبي نصر قال</w:t>
      </w:r>
      <w:r>
        <w:rPr>
          <w:rtl/>
        </w:rPr>
        <w:t xml:space="preserve">: </w:t>
      </w:r>
      <w:r w:rsidRPr="00C51727">
        <w:rPr>
          <w:rtl/>
        </w:rPr>
        <w:t>وعدنا أبو الحسن الرضا</w:t>
      </w:r>
      <w:r>
        <w:rPr>
          <w:rtl/>
        </w:rPr>
        <w:t xml:space="preserve"> ـ </w:t>
      </w:r>
      <w:r w:rsidRPr="00C51727">
        <w:rPr>
          <w:rtl/>
        </w:rPr>
        <w:t>عليه السّلام</w:t>
      </w:r>
      <w:r>
        <w:rPr>
          <w:rtl/>
        </w:rPr>
        <w:t xml:space="preserve"> ـ [</w:t>
      </w:r>
      <w:r w:rsidRPr="00C51727">
        <w:rPr>
          <w:rtl/>
        </w:rPr>
        <w:t>ليلة</w:t>
      </w:r>
      <w:r>
        <w:rPr>
          <w:rtl/>
        </w:rPr>
        <w:t>]</w:t>
      </w:r>
      <w:r w:rsidRPr="00C51727">
        <w:rPr>
          <w:rtl/>
        </w:rPr>
        <w:t xml:space="preserve"> </w:t>
      </w:r>
      <w:r w:rsidRPr="00A73BDB">
        <w:rPr>
          <w:rStyle w:val="libFootnotenumChar"/>
          <w:rtl/>
        </w:rPr>
        <w:t>(5)</w:t>
      </w:r>
      <w:r w:rsidR="00861BFB">
        <w:rPr>
          <w:rtl/>
        </w:rPr>
        <w:t xml:space="preserve"> إلى </w:t>
      </w:r>
      <w:r w:rsidRPr="00C51727">
        <w:rPr>
          <w:rtl/>
        </w:rPr>
        <w:t>مسجد دار معاوية. فجاء</w:t>
      </w:r>
      <w:r>
        <w:rPr>
          <w:rtl/>
        </w:rPr>
        <w:t xml:space="preserve">، </w:t>
      </w:r>
      <w:r w:rsidRPr="00C51727">
        <w:rPr>
          <w:rtl/>
        </w:rPr>
        <w:t>فسلّم.</w:t>
      </w:r>
    </w:p>
    <w:p w:rsidR="00E64FBC" w:rsidRPr="00C51727" w:rsidRDefault="00E64FBC" w:rsidP="00AD67AA">
      <w:pPr>
        <w:pStyle w:val="libNormal"/>
        <w:rPr>
          <w:rtl/>
        </w:rPr>
      </w:pPr>
      <w:r w:rsidRPr="00C51727">
        <w:rPr>
          <w:rtl/>
        </w:rPr>
        <w:t>فقال</w:t>
      </w:r>
      <w:r>
        <w:rPr>
          <w:rtl/>
        </w:rPr>
        <w:t xml:space="preserve">: </w:t>
      </w:r>
      <w:r w:rsidRPr="00C51727">
        <w:rPr>
          <w:rtl/>
        </w:rPr>
        <w:t>إنّ النّاس قد جهدوا على إطفاء نور الله حين قبض الله</w:t>
      </w:r>
      <w:r>
        <w:rPr>
          <w:rtl/>
        </w:rPr>
        <w:t xml:space="preserve"> ـ </w:t>
      </w:r>
      <w:r w:rsidRPr="00C51727">
        <w:rPr>
          <w:rtl/>
        </w:rPr>
        <w:t>تبارك وتعالى</w:t>
      </w:r>
      <w:r>
        <w:rPr>
          <w:rtl/>
        </w:rPr>
        <w:t xml:space="preserve"> ـ </w:t>
      </w:r>
      <w:r w:rsidRPr="00C51727">
        <w:rPr>
          <w:rtl/>
        </w:rPr>
        <w:t>رسول الله</w:t>
      </w:r>
      <w:r>
        <w:rPr>
          <w:rtl/>
        </w:rPr>
        <w:t xml:space="preserve"> ـ </w:t>
      </w:r>
      <w:r w:rsidRPr="00C51727">
        <w:rPr>
          <w:rtl/>
        </w:rPr>
        <w:t>صلّى الله عليه وآله</w:t>
      </w:r>
      <w:r>
        <w:rPr>
          <w:rtl/>
        </w:rPr>
        <w:t xml:space="preserve"> ـ.</w:t>
      </w:r>
      <w:r w:rsidRPr="00C51727">
        <w:rPr>
          <w:rtl/>
        </w:rPr>
        <w:t xml:space="preserve"> وأبى الله إلّا أن يتمّ نوره. وقد جهد عليّ بن أبي حمزة على إطفاء نور الله حين قبض </w:t>
      </w:r>
      <w:r w:rsidRPr="00A73BDB">
        <w:rPr>
          <w:rStyle w:val="libFootnotenumChar"/>
          <w:rtl/>
        </w:rPr>
        <w:t>(6)</w:t>
      </w:r>
      <w:r w:rsidRPr="00C51727">
        <w:rPr>
          <w:rtl/>
        </w:rPr>
        <w:t xml:space="preserve"> أبو الحسن </w:t>
      </w:r>
      <w:r>
        <w:rPr>
          <w:rtl/>
        </w:rPr>
        <w:t>[</w:t>
      </w:r>
      <w:r w:rsidRPr="00C51727">
        <w:rPr>
          <w:rtl/>
        </w:rPr>
        <w:t>الأوّل</w:t>
      </w:r>
      <w:r>
        <w:rPr>
          <w:rtl/>
        </w:rPr>
        <w:t>]</w:t>
      </w:r>
      <w:r w:rsidRPr="00C51727">
        <w:rPr>
          <w:rtl/>
        </w:rPr>
        <w:t xml:space="preserve"> </w:t>
      </w:r>
      <w:r w:rsidRPr="00A73BDB">
        <w:rPr>
          <w:rStyle w:val="libFootnotenumChar"/>
          <w:rtl/>
        </w:rPr>
        <w:t>(7)</w:t>
      </w:r>
      <w:r>
        <w:rPr>
          <w:rtl/>
        </w:rPr>
        <w:t xml:space="preserve">، </w:t>
      </w:r>
      <w:r w:rsidRPr="00C51727">
        <w:rPr>
          <w:rtl/>
        </w:rPr>
        <w:t xml:space="preserve">فأبى الله إلّا أن يتمّ نوره. وقد هداكم الله </w:t>
      </w:r>
      <w:r>
        <w:rPr>
          <w:rtl/>
        </w:rPr>
        <w:t>[</w:t>
      </w:r>
      <w:r w:rsidRPr="00C51727">
        <w:rPr>
          <w:rtl/>
        </w:rPr>
        <w:t>إلى من</w:t>
      </w:r>
      <w:r>
        <w:rPr>
          <w:rtl/>
        </w:rPr>
        <w:t>]</w:t>
      </w:r>
      <w:r w:rsidRPr="00C51727">
        <w:rPr>
          <w:rtl/>
        </w:rPr>
        <w:t xml:space="preserve"> </w:t>
      </w:r>
      <w:r w:rsidRPr="00A73BDB">
        <w:rPr>
          <w:rStyle w:val="libFootnotenumChar"/>
          <w:rtl/>
        </w:rPr>
        <w:t>(8)</w:t>
      </w:r>
      <w:r w:rsidRPr="00C51727">
        <w:rPr>
          <w:rtl/>
        </w:rPr>
        <w:t xml:space="preserve"> جهله النّاس</w:t>
      </w:r>
      <w:r>
        <w:rPr>
          <w:rtl/>
        </w:rPr>
        <w:t xml:space="preserve">، </w:t>
      </w:r>
      <w:r w:rsidRPr="00C51727">
        <w:rPr>
          <w:rtl/>
        </w:rPr>
        <w:t>فاحمدوا الله على ما منّ عليكم به.</w:t>
      </w:r>
    </w:p>
    <w:p w:rsidR="00E64FBC" w:rsidRPr="00C51727" w:rsidRDefault="00E64FBC" w:rsidP="00AD67AA">
      <w:pPr>
        <w:pStyle w:val="libNormal"/>
        <w:rPr>
          <w:rtl/>
        </w:rPr>
      </w:pPr>
      <w:r w:rsidRPr="004335D9">
        <w:rPr>
          <w:rStyle w:val="libAlaemChar"/>
          <w:rtl/>
        </w:rPr>
        <w:t>(</w:t>
      </w:r>
      <w:r w:rsidRPr="004A4D29">
        <w:rPr>
          <w:rStyle w:val="libAieChar"/>
          <w:rtl/>
        </w:rPr>
        <w:t>هُوَ الَّذِي أَرْسَلَ رَسُولَهُ بِالْهُدى وَدِينِ الْحَقِّ لِيُظْهِرَهُ عَلَى الدِّينِ كُلِّهِ</w:t>
      </w:r>
      <w:r w:rsidRPr="004335D9">
        <w:rPr>
          <w:rStyle w:val="libAlaemChar"/>
          <w:rtl/>
        </w:rPr>
        <w:t>)</w:t>
      </w:r>
      <w:r w:rsidRPr="00C51727">
        <w:rPr>
          <w:rtl/>
        </w:rPr>
        <w:t xml:space="preserve"> قيل </w:t>
      </w:r>
      <w:r w:rsidRPr="00A73BDB">
        <w:rPr>
          <w:rStyle w:val="libFootnotenumChar"/>
          <w:rtl/>
        </w:rPr>
        <w:t>(9)</w:t>
      </w:r>
      <w:r>
        <w:rPr>
          <w:rtl/>
        </w:rPr>
        <w:t xml:space="preserve">: </w:t>
      </w:r>
      <w:r w:rsidRPr="00C51727">
        <w:rPr>
          <w:rtl/>
        </w:rPr>
        <w:t>كالبيان لقوله</w:t>
      </w:r>
      <w:r>
        <w:rPr>
          <w:rtl/>
        </w:rPr>
        <w:t xml:space="preserve">: </w:t>
      </w:r>
      <w:r w:rsidRPr="004335D9">
        <w:rPr>
          <w:rStyle w:val="libAlaemChar"/>
          <w:rtl/>
        </w:rPr>
        <w:t>(</w:t>
      </w:r>
      <w:r w:rsidRPr="004A4D29">
        <w:rPr>
          <w:rStyle w:val="libAieChar"/>
          <w:rtl/>
        </w:rPr>
        <w:t>وَيَأْبَى اللهُ إِلَّا أَنْ يُتِمَّ نُورَهُ</w:t>
      </w:r>
      <w:r w:rsidRPr="004335D9">
        <w:rPr>
          <w:rStyle w:val="libAlaemChar"/>
          <w:rtl/>
        </w:rPr>
        <w:t>)</w:t>
      </w:r>
      <w:r>
        <w:rPr>
          <w:rtl/>
        </w:rPr>
        <w:t>.</w:t>
      </w:r>
      <w:r w:rsidRPr="00C51727">
        <w:rPr>
          <w:rtl/>
        </w:rPr>
        <w:t xml:space="preserve"> ولذلك كرّر </w:t>
      </w:r>
      <w:r w:rsidRPr="004335D9">
        <w:rPr>
          <w:rStyle w:val="libAlaemChar"/>
          <w:rtl/>
        </w:rPr>
        <w:t>(</w:t>
      </w:r>
      <w:r w:rsidRPr="004A4D29">
        <w:rPr>
          <w:rStyle w:val="libAieChar"/>
          <w:rtl/>
        </w:rPr>
        <w:t>وَلَوْ كَرِهَ الْمُشْرِكُونَ</w:t>
      </w:r>
      <w:r w:rsidRPr="004335D9">
        <w:rPr>
          <w:rStyle w:val="libAlaemChar"/>
          <w:rtl/>
        </w:rPr>
        <w:t>)</w:t>
      </w:r>
      <w:r w:rsidRPr="00C51727">
        <w:rPr>
          <w:rtl/>
        </w:rPr>
        <w:t xml:space="preserve"> </w:t>
      </w:r>
      <w:r>
        <w:rPr>
          <w:rtl/>
        </w:rPr>
        <w:t>(</w:t>
      </w:r>
      <w:r w:rsidRPr="00C51727">
        <w:rPr>
          <w:rtl/>
        </w:rPr>
        <w:t>33)</w:t>
      </w:r>
      <w:r>
        <w:rPr>
          <w:rtl/>
        </w:rPr>
        <w:t>.</w:t>
      </w:r>
      <w:r w:rsidRPr="00C51727">
        <w:rPr>
          <w:rtl/>
        </w:rPr>
        <w:t xml:space="preserve"> غير أنّه وضع «المشركون» موضع «الكافرون» للدّلالة على أنّهم ضمّوا الكفر بالرّسول</w:t>
      </w:r>
      <w:r w:rsidR="00861BFB">
        <w:rPr>
          <w:rtl/>
        </w:rPr>
        <w:t xml:space="preserve"> إلى </w:t>
      </w:r>
      <w:r w:rsidRPr="00C51727">
        <w:rPr>
          <w:rtl/>
        </w:rPr>
        <w:t>الشّرك بالله.</w:t>
      </w:r>
    </w:p>
    <w:p w:rsidR="00E64FBC" w:rsidRPr="00C51727" w:rsidRDefault="00E64FBC" w:rsidP="00AD67AA">
      <w:pPr>
        <w:pStyle w:val="libNormal"/>
        <w:rPr>
          <w:rtl/>
        </w:rPr>
      </w:pPr>
      <w:r w:rsidRPr="00C51727">
        <w:rPr>
          <w:rtl/>
        </w:rPr>
        <w:t>والضّمير في «ليظهره» للدّين الحقّ</w:t>
      </w:r>
      <w:r>
        <w:rPr>
          <w:rtl/>
        </w:rPr>
        <w:t xml:space="preserve">، </w:t>
      </w:r>
      <w:r w:rsidRPr="00C51727">
        <w:rPr>
          <w:rtl/>
        </w:rPr>
        <w:t>أو للرّسول.</w:t>
      </w:r>
    </w:p>
    <w:p w:rsidR="00E64FBC" w:rsidRPr="00C51727" w:rsidRDefault="00E64FBC" w:rsidP="00AD67AA">
      <w:pPr>
        <w:pStyle w:val="libNormal"/>
        <w:rPr>
          <w:rtl/>
        </w:rPr>
      </w:pPr>
      <w:r w:rsidRPr="00C51727">
        <w:rPr>
          <w:rtl/>
        </w:rPr>
        <w:t>واللّام في «الدّين» للجنس</w:t>
      </w:r>
      <w:r>
        <w:rPr>
          <w:rtl/>
        </w:rPr>
        <w:t xml:space="preserve">، </w:t>
      </w:r>
      <w:r w:rsidRPr="00C51727">
        <w:rPr>
          <w:rtl/>
        </w:rPr>
        <w:t>أي</w:t>
      </w:r>
      <w:r>
        <w:rPr>
          <w:rtl/>
        </w:rPr>
        <w:t xml:space="preserve">: </w:t>
      </w:r>
      <w:r w:rsidRPr="00C51727">
        <w:rPr>
          <w:rtl/>
        </w:rPr>
        <w:t>على سائر الأديان فينسخها</w:t>
      </w:r>
      <w:r>
        <w:rPr>
          <w:rtl/>
        </w:rPr>
        <w:t xml:space="preserve">، </w:t>
      </w:r>
      <w:r w:rsidRPr="00C51727">
        <w:rPr>
          <w:rtl/>
        </w:rPr>
        <w:t>أو على أهلها فيخذلهم.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كمال الدّين / 354</w:t>
      </w:r>
      <w:r>
        <w:rPr>
          <w:rtl/>
        </w:rPr>
        <w:t>.</w:t>
      </w:r>
    </w:p>
    <w:p w:rsidR="00E64FBC" w:rsidRPr="00C51727" w:rsidRDefault="00E64FBC" w:rsidP="002D110A">
      <w:pPr>
        <w:pStyle w:val="libFootnote0"/>
        <w:rPr>
          <w:rtl/>
        </w:rPr>
      </w:pPr>
      <w:r>
        <w:rPr>
          <w:rtl/>
        </w:rPr>
        <w:t>(</w:t>
      </w:r>
      <w:r w:rsidRPr="00C51727">
        <w:rPr>
          <w:rtl/>
        </w:rPr>
        <w:t>2) تفسير العيّاشي 1 / 372</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حبوته</w:t>
      </w:r>
      <w:r>
        <w:rPr>
          <w:rtl/>
        </w:rPr>
        <w:t>.</w:t>
      </w:r>
    </w:p>
    <w:p w:rsidR="00E64FBC" w:rsidRPr="00C51727" w:rsidRDefault="00E64FBC" w:rsidP="002D110A">
      <w:pPr>
        <w:pStyle w:val="libFootnote0"/>
        <w:rPr>
          <w:rtl/>
        </w:rPr>
      </w:pPr>
      <w:r>
        <w:rPr>
          <w:rtl/>
        </w:rPr>
        <w:t>(</w:t>
      </w:r>
      <w:r w:rsidRPr="00C51727">
        <w:rPr>
          <w:rtl/>
        </w:rPr>
        <w:t>4) قرب الإسناد / 151</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مضى</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إليّ الأمر</w:t>
      </w:r>
      <w:r>
        <w:rPr>
          <w:rtl/>
        </w:rPr>
        <w:t>.</w:t>
      </w:r>
    </w:p>
    <w:p w:rsidR="00E64FBC" w:rsidRPr="00C51727" w:rsidRDefault="00E64FBC" w:rsidP="002D110A">
      <w:pPr>
        <w:pStyle w:val="libFootnote0"/>
        <w:rPr>
          <w:rtl/>
        </w:rPr>
      </w:pPr>
      <w:r>
        <w:rPr>
          <w:rtl/>
        </w:rPr>
        <w:t>(</w:t>
      </w:r>
      <w:r w:rsidRPr="00C51727">
        <w:rPr>
          <w:rtl/>
        </w:rPr>
        <w:t>9) أنوار التنزيل 1 / 413</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كمال الدّين وتمام النّعمة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أبي بصير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في هذه الآية. فقال</w:t>
      </w:r>
      <w:r>
        <w:rPr>
          <w:rtl/>
        </w:rPr>
        <w:t xml:space="preserve">: </w:t>
      </w:r>
      <w:r w:rsidRPr="00C51727">
        <w:rPr>
          <w:rtl/>
        </w:rPr>
        <w:t>والله ما نزل تأويلها بعد</w:t>
      </w:r>
      <w:r>
        <w:rPr>
          <w:rtl/>
        </w:rPr>
        <w:t xml:space="preserve">، </w:t>
      </w:r>
      <w:r w:rsidRPr="00C51727">
        <w:rPr>
          <w:rtl/>
        </w:rPr>
        <w:t>ولا ينزل تأويلها حتّى يخرج القائم</w:t>
      </w:r>
      <w:r>
        <w:rPr>
          <w:rtl/>
        </w:rPr>
        <w:t xml:space="preserve"> ـ </w:t>
      </w:r>
      <w:r w:rsidRPr="00C51727">
        <w:rPr>
          <w:rtl/>
        </w:rPr>
        <w:t>عليه السّلام</w:t>
      </w:r>
      <w:r>
        <w:rPr>
          <w:rtl/>
        </w:rPr>
        <w:t xml:space="preserve"> ـ </w:t>
      </w:r>
      <w:r w:rsidRPr="00C51727">
        <w:rPr>
          <w:rtl/>
        </w:rPr>
        <w:t>فإذا خرج القائم</w:t>
      </w:r>
      <w:r>
        <w:rPr>
          <w:rtl/>
        </w:rPr>
        <w:t xml:space="preserve">، </w:t>
      </w:r>
      <w:r w:rsidRPr="00C51727">
        <w:rPr>
          <w:rtl/>
        </w:rPr>
        <w:t>لم يبق كافر بالله العظيم ولا مشرك بالإمام إلّا كره خروجه. حتّى لو كان كافر أو مشرك في بطن صخرة</w:t>
      </w:r>
      <w:r>
        <w:rPr>
          <w:rtl/>
        </w:rPr>
        <w:t xml:space="preserve">، </w:t>
      </w:r>
      <w:r w:rsidRPr="00C51727">
        <w:rPr>
          <w:rtl/>
        </w:rPr>
        <w:t>لقالت</w:t>
      </w:r>
      <w:r>
        <w:rPr>
          <w:rtl/>
        </w:rPr>
        <w:t xml:space="preserve">: </w:t>
      </w:r>
      <w:r w:rsidRPr="00C51727">
        <w:rPr>
          <w:rtl/>
        </w:rPr>
        <w:t>يا مؤمن</w:t>
      </w:r>
      <w:r>
        <w:rPr>
          <w:rtl/>
        </w:rPr>
        <w:t xml:space="preserve">، </w:t>
      </w:r>
      <w:r w:rsidRPr="00C51727">
        <w:rPr>
          <w:rtl/>
        </w:rPr>
        <w:t>في بطني كافر فاكسرني وأقتله.</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(2)</w:t>
      </w:r>
      <w:r w:rsidR="00861BFB">
        <w:rPr>
          <w:rtl/>
        </w:rPr>
        <w:t xml:space="preserve"> إلى </w:t>
      </w:r>
      <w:r>
        <w:rPr>
          <w:rtl/>
        </w:rPr>
        <w:t>[</w:t>
      </w:r>
      <w:r w:rsidRPr="00C51727">
        <w:rPr>
          <w:rtl/>
        </w:rPr>
        <w:t>عبد الرحمن بن</w:t>
      </w:r>
      <w:r>
        <w:rPr>
          <w:rtl/>
        </w:rPr>
        <w:t>]</w:t>
      </w:r>
      <w:r w:rsidRPr="00C51727">
        <w:rPr>
          <w:rtl/>
        </w:rPr>
        <w:t xml:space="preserve"> </w:t>
      </w:r>
      <w:r w:rsidRPr="00A73BDB">
        <w:rPr>
          <w:rStyle w:val="libFootnotenumChar"/>
          <w:rtl/>
        </w:rPr>
        <w:t>(3)</w:t>
      </w:r>
      <w:r w:rsidRPr="00C51727">
        <w:rPr>
          <w:rtl/>
        </w:rPr>
        <w:t xml:space="preserve"> سليط قال</w:t>
      </w:r>
      <w:r>
        <w:rPr>
          <w:rtl/>
        </w:rPr>
        <w:t xml:space="preserve">: </w:t>
      </w:r>
      <w:r w:rsidRPr="00C51727">
        <w:rPr>
          <w:rtl/>
        </w:rPr>
        <w:t>قال الحسين بن عليّ بن أبي طالب</w:t>
      </w:r>
      <w:r>
        <w:rPr>
          <w:rtl/>
        </w:rPr>
        <w:t xml:space="preserve"> ـ </w:t>
      </w:r>
      <w:r w:rsidRPr="00C51727">
        <w:rPr>
          <w:rtl/>
        </w:rPr>
        <w:t>عليهما السّلام</w:t>
      </w:r>
      <w:r>
        <w:rPr>
          <w:rtl/>
        </w:rPr>
        <w:t xml:space="preserve"> ـ: </w:t>
      </w:r>
      <w:r w:rsidRPr="00C51727">
        <w:rPr>
          <w:rtl/>
        </w:rPr>
        <w:t>منّا اثنا عشرة مهديا. أوّلهم أمير المؤمنين</w:t>
      </w:r>
      <w:r>
        <w:rPr>
          <w:rtl/>
        </w:rPr>
        <w:t xml:space="preserve">، </w:t>
      </w:r>
      <w:r w:rsidRPr="00C51727">
        <w:rPr>
          <w:rtl/>
        </w:rPr>
        <w:t>عليّ بن أبي طالب</w:t>
      </w:r>
      <w:r>
        <w:rPr>
          <w:rtl/>
        </w:rPr>
        <w:t xml:space="preserve">، </w:t>
      </w:r>
      <w:r w:rsidRPr="00C51727">
        <w:rPr>
          <w:rtl/>
        </w:rPr>
        <w:t>وآخرهم التّاسع من ولدي. وهو القائم بالحقّ</w:t>
      </w:r>
      <w:r>
        <w:rPr>
          <w:rtl/>
        </w:rPr>
        <w:t xml:space="preserve">، </w:t>
      </w:r>
      <w:r w:rsidRPr="00C51727">
        <w:rPr>
          <w:rtl/>
        </w:rPr>
        <w:t>يحيى الله به الأرض بعد موتها</w:t>
      </w:r>
      <w:r>
        <w:rPr>
          <w:rtl/>
        </w:rPr>
        <w:t xml:space="preserve">، </w:t>
      </w:r>
      <w:r w:rsidRPr="00C51727">
        <w:rPr>
          <w:rtl/>
        </w:rPr>
        <w:t xml:space="preserve">ويظهر به الدّين الحقّ </w:t>
      </w:r>
      <w:r w:rsidRPr="004335D9">
        <w:rPr>
          <w:rStyle w:val="libAlaemChar"/>
          <w:rtl/>
        </w:rPr>
        <w:t>(</w:t>
      </w:r>
      <w:r w:rsidRPr="00C8565C">
        <w:rPr>
          <w:rtl/>
        </w:rPr>
        <w:t>[</w:t>
      </w:r>
      <w:r w:rsidRPr="004A4D29">
        <w:rPr>
          <w:rStyle w:val="libAieChar"/>
          <w:rtl/>
        </w:rPr>
        <w:t>عَلَى الدِّينِ كُلِّهِ</w:t>
      </w:r>
      <w:r w:rsidRPr="00C8565C">
        <w:rPr>
          <w:rtl/>
        </w:rPr>
        <w:t>]</w:t>
      </w:r>
      <w:r w:rsidRPr="00C51727">
        <w:rPr>
          <w:rtl/>
        </w:rPr>
        <w:t xml:space="preserve"> </w:t>
      </w:r>
      <w:r w:rsidRPr="00A73BDB">
        <w:rPr>
          <w:rStyle w:val="libFootnotenumChar"/>
          <w:rtl/>
        </w:rPr>
        <w:t>(4)</w:t>
      </w:r>
      <w:r w:rsidRPr="00C8565C">
        <w:rPr>
          <w:rFonts w:hint="cs"/>
          <w:rtl/>
        </w:rPr>
        <w:t xml:space="preserve"> </w:t>
      </w:r>
      <w:r w:rsidRPr="004A4D29">
        <w:rPr>
          <w:rStyle w:val="libAieChar"/>
          <w:rtl/>
        </w:rPr>
        <w:t>وَلَوْ كَرِهَ الْمُشْرِكُونَ</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(5)</w:t>
      </w:r>
      <w:r w:rsidR="00861BFB">
        <w:rPr>
          <w:rtl/>
        </w:rPr>
        <w:t xml:space="preserve"> إلى </w:t>
      </w:r>
      <w:r w:rsidRPr="00C51727">
        <w:rPr>
          <w:rtl/>
        </w:rPr>
        <w:t>محمّد بن مسلم الثقفي قال</w:t>
      </w:r>
      <w:r>
        <w:rPr>
          <w:rtl/>
        </w:rPr>
        <w:t xml:space="preserve">: </w:t>
      </w:r>
      <w:r w:rsidRPr="00C51727">
        <w:rPr>
          <w:rtl/>
        </w:rPr>
        <w:t>سمعت أبا جعفر محمّد بن عليّ</w:t>
      </w:r>
      <w:r>
        <w:rPr>
          <w:rtl/>
        </w:rPr>
        <w:t xml:space="preserve"> ـ </w:t>
      </w:r>
      <w:r w:rsidRPr="00C51727">
        <w:rPr>
          <w:rtl/>
        </w:rPr>
        <w:t>عليهما السلام</w:t>
      </w:r>
      <w:r>
        <w:rPr>
          <w:rtl/>
        </w:rPr>
        <w:t xml:space="preserve"> ـ </w:t>
      </w:r>
      <w:r w:rsidRPr="00C51727">
        <w:rPr>
          <w:rtl/>
        </w:rPr>
        <w:t>يقول</w:t>
      </w:r>
      <w:r>
        <w:rPr>
          <w:rtl/>
        </w:rPr>
        <w:t xml:space="preserve">: </w:t>
      </w:r>
      <w:r w:rsidRPr="00C51727">
        <w:rPr>
          <w:rtl/>
        </w:rPr>
        <w:t>القائم منّا منصور بالرّعب</w:t>
      </w:r>
      <w:r>
        <w:rPr>
          <w:rtl/>
        </w:rPr>
        <w:t xml:space="preserve">، </w:t>
      </w:r>
      <w:r w:rsidRPr="00C51727">
        <w:rPr>
          <w:rtl/>
        </w:rPr>
        <w:t>مؤيّد بالنّصر</w:t>
      </w:r>
      <w:r>
        <w:rPr>
          <w:rtl/>
        </w:rPr>
        <w:t xml:space="preserve">، </w:t>
      </w:r>
      <w:r w:rsidRPr="00C51727">
        <w:rPr>
          <w:rtl/>
        </w:rPr>
        <w:t>تطوى له الأرض</w:t>
      </w:r>
      <w:r>
        <w:rPr>
          <w:rtl/>
        </w:rPr>
        <w:t xml:space="preserve">، </w:t>
      </w:r>
      <w:r w:rsidRPr="00C51727">
        <w:rPr>
          <w:rtl/>
        </w:rPr>
        <w:t>وتظهر له الكنوز</w:t>
      </w:r>
      <w:r>
        <w:rPr>
          <w:rtl/>
        </w:rPr>
        <w:t xml:space="preserve">، </w:t>
      </w:r>
      <w:r w:rsidRPr="00C51727">
        <w:rPr>
          <w:rtl/>
        </w:rPr>
        <w:t>ويبلغ سلطانه المشرق والمغرب</w:t>
      </w:r>
      <w:r>
        <w:rPr>
          <w:rtl/>
        </w:rPr>
        <w:t xml:space="preserve">، </w:t>
      </w:r>
      <w:r w:rsidRPr="00C51727">
        <w:rPr>
          <w:rtl/>
        </w:rPr>
        <w:t>ويظهر الله</w:t>
      </w:r>
      <w:r>
        <w:rPr>
          <w:rtl/>
        </w:rPr>
        <w:t xml:space="preserve"> ـ </w:t>
      </w:r>
      <w:r w:rsidRPr="00C51727">
        <w:rPr>
          <w:rtl/>
        </w:rPr>
        <w:t>عزّ وجلّ</w:t>
      </w:r>
      <w:r>
        <w:rPr>
          <w:rtl/>
        </w:rPr>
        <w:t xml:space="preserve"> ـ </w:t>
      </w:r>
      <w:r w:rsidRPr="00C51727">
        <w:rPr>
          <w:rtl/>
        </w:rPr>
        <w:t xml:space="preserve">به دينه على الدّين كله </w:t>
      </w:r>
      <w:r w:rsidRPr="004335D9">
        <w:rPr>
          <w:rStyle w:val="libAlaemChar"/>
          <w:rtl/>
        </w:rPr>
        <w:t>(</w:t>
      </w:r>
      <w:r w:rsidRPr="004A4D29">
        <w:rPr>
          <w:rStyle w:val="libAieChar"/>
          <w:rtl/>
        </w:rPr>
        <w:t>وَلَوْ كَرِهَ الْمُشْرِكُونَ</w:t>
      </w:r>
      <w:r w:rsidRPr="004335D9">
        <w:rPr>
          <w:rStyle w:val="libAlaemChar"/>
          <w:rtl/>
        </w:rPr>
        <w:t>)</w:t>
      </w:r>
      <w:r>
        <w:rPr>
          <w:rtl/>
        </w:rPr>
        <w:t>.</w:t>
      </w:r>
      <w:r w:rsidRPr="00C51727">
        <w:rPr>
          <w:rtl/>
        </w:rPr>
        <w:t xml:space="preserve"> فلا يبقى في الأرض خراب</w:t>
      </w:r>
      <w:r>
        <w:rPr>
          <w:rtl/>
        </w:rPr>
        <w:t xml:space="preserve">، </w:t>
      </w:r>
      <w:r w:rsidRPr="00C51727">
        <w:rPr>
          <w:rtl/>
        </w:rPr>
        <w:t>إلّا عمر. ولا ينزل روح الله</w:t>
      </w:r>
      <w:r>
        <w:rPr>
          <w:rtl/>
        </w:rPr>
        <w:t xml:space="preserve">، </w:t>
      </w:r>
      <w:r w:rsidRPr="00C51727">
        <w:rPr>
          <w:rtl/>
        </w:rPr>
        <w:t>عيسى بن مريم</w:t>
      </w:r>
      <w:r>
        <w:rPr>
          <w:rtl/>
        </w:rPr>
        <w:t xml:space="preserve"> ـ </w:t>
      </w:r>
      <w:r w:rsidRPr="00C51727">
        <w:rPr>
          <w:rtl/>
        </w:rPr>
        <w:t>عليه السّلام</w:t>
      </w:r>
      <w:r>
        <w:rPr>
          <w:rtl/>
        </w:rPr>
        <w:t xml:space="preserve"> ـ.</w:t>
      </w:r>
      <w:r w:rsidRPr="00C51727">
        <w:rPr>
          <w:rtl/>
        </w:rPr>
        <w:t xml:space="preserve"> فيصلي خلفه.</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(6)</w:t>
      </w:r>
      <w:r>
        <w:rPr>
          <w:rtl/>
        </w:rPr>
        <w:t xml:space="preserve">: </w:t>
      </w:r>
      <w:r w:rsidRPr="00C51727">
        <w:rPr>
          <w:rtl/>
        </w:rPr>
        <w:t>عليّ بن محمّد</w:t>
      </w:r>
      <w:r>
        <w:rPr>
          <w:rtl/>
        </w:rPr>
        <w:t xml:space="preserve">، </w:t>
      </w:r>
      <w:r w:rsidRPr="00C51727">
        <w:rPr>
          <w:rtl/>
        </w:rPr>
        <w:t>عن بعض أصحابنا</w:t>
      </w:r>
      <w:r>
        <w:rPr>
          <w:rtl/>
        </w:rPr>
        <w:t xml:space="preserve">، </w:t>
      </w:r>
      <w:r w:rsidRPr="00C51727">
        <w:rPr>
          <w:rtl/>
        </w:rPr>
        <w:t>عن ابن محبوب</w:t>
      </w:r>
      <w:r>
        <w:rPr>
          <w:rtl/>
        </w:rPr>
        <w:t xml:space="preserve">، </w:t>
      </w:r>
      <w:r w:rsidRPr="00C51727">
        <w:rPr>
          <w:rtl/>
        </w:rPr>
        <w:t>عن محمّد بن الفضيل</w:t>
      </w:r>
      <w:r>
        <w:rPr>
          <w:rtl/>
        </w:rPr>
        <w:t xml:space="preserve">، </w:t>
      </w:r>
      <w:r w:rsidRPr="00C51727">
        <w:rPr>
          <w:rtl/>
        </w:rPr>
        <w:t>عن أبي الحسن الماضي</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w:t>
      </w:r>
      <w:r>
        <w:rPr>
          <w:rtl/>
        </w:rPr>
        <w:t xml:space="preserve">: </w:t>
      </w:r>
      <w:r w:rsidRPr="004335D9">
        <w:rPr>
          <w:rStyle w:val="libAlaemChar"/>
          <w:rtl/>
        </w:rPr>
        <w:t>(</w:t>
      </w:r>
      <w:r w:rsidRPr="004A4D29">
        <w:rPr>
          <w:rStyle w:val="libAieChar"/>
          <w:rtl/>
        </w:rPr>
        <w:t>هُوَ الَّذِي أَرْسَلَ رَسُولَهُ بِالْهُدى وَدِينِ الْحَقِ</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هو الّذي أرسله </w:t>
      </w:r>
      <w:r w:rsidRPr="00A73BDB">
        <w:rPr>
          <w:rStyle w:val="libFootnotenumChar"/>
          <w:rtl/>
        </w:rPr>
        <w:t>(7)</w:t>
      </w:r>
      <w:r w:rsidRPr="00C51727">
        <w:rPr>
          <w:rtl/>
        </w:rPr>
        <w:t xml:space="preserve"> بالولاية لوصيّه. والولاية هي دين الحقّ.</w:t>
      </w:r>
    </w:p>
    <w:p w:rsidR="00E64FBC" w:rsidRPr="00C51727" w:rsidRDefault="00E64FBC" w:rsidP="00AD67AA">
      <w:pPr>
        <w:pStyle w:val="libNormal"/>
        <w:rPr>
          <w:rtl/>
        </w:rPr>
      </w:pPr>
      <w:r w:rsidRPr="00C51727">
        <w:rPr>
          <w:rtl/>
        </w:rPr>
        <w:t>قلت</w:t>
      </w:r>
      <w:r>
        <w:rPr>
          <w:rtl/>
        </w:rPr>
        <w:t xml:space="preserve">: </w:t>
      </w:r>
      <w:r w:rsidRPr="004335D9">
        <w:rPr>
          <w:rStyle w:val="libAlaemChar"/>
          <w:rtl/>
        </w:rPr>
        <w:t>(</w:t>
      </w:r>
      <w:r w:rsidRPr="004A4D29">
        <w:rPr>
          <w:rStyle w:val="libAieChar"/>
          <w:rtl/>
        </w:rPr>
        <w:t>لِيُظْهِرَهُ عَلَى الدِّينِ كُلِّهِ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يظهره على جميع الأديان عند قيام القائم. قال</w:t>
      </w:r>
      <w:r>
        <w:rPr>
          <w:rtl/>
        </w:rPr>
        <w:t xml:space="preserve">: </w:t>
      </w:r>
      <w:r w:rsidRPr="00C51727">
        <w:rPr>
          <w:rtl/>
        </w:rPr>
        <w:t>يقول الله</w:t>
      </w:r>
      <w:r>
        <w:rPr>
          <w:rtl/>
        </w:rPr>
        <w:t xml:space="preserve">: </w:t>
      </w:r>
      <w:r w:rsidRPr="00C51727">
        <w:rPr>
          <w:rtl/>
        </w:rPr>
        <w:t xml:space="preserve">«والله متمّ </w:t>
      </w:r>
      <w:r>
        <w:rPr>
          <w:rtl/>
        </w:rPr>
        <w:t>[</w:t>
      </w:r>
      <w:r w:rsidRPr="00C51727">
        <w:rPr>
          <w:rtl/>
        </w:rPr>
        <w:t>نوره</w:t>
      </w:r>
      <w:r>
        <w:rPr>
          <w:rtl/>
        </w:rPr>
        <w:t>]</w:t>
      </w:r>
      <w:r w:rsidRPr="00C51727">
        <w:rPr>
          <w:rtl/>
        </w:rPr>
        <w:t xml:space="preserve"> </w:t>
      </w:r>
      <w:r w:rsidRPr="00A73BDB">
        <w:rPr>
          <w:rStyle w:val="libFootnotenumChar"/>
          <w:rtl/>
        </w:rPr>
        <w:t>(8)</w:t>
      </w:r>
      <w:r w:rsidRPr="00C51727">
        <w:rPr>
          <w:rtl/>
        </w:rPr>
        <w:t xml:space="preserve"> ولاية القائم. </w:t>
      </w:r>
      <w:r w:rsidRPr="004335D9">
        <w:rPr>
          <w:rStyle w:val="libAlaemChar"/>
          <w:rtl/>
        </w:rPr>
        <w:t>(</w:t>
      </w:r>
      <w:r w:rsidRPr="004A4D29">
        <w:rPr>
          <w:rStyle w:val="libAieChar"/>
          <w:rtl/>
        </w:rPr>
        <w:t>وَلَوْ كَرِهَ الْكافِرُونَ</w:t>
      </w:r>
      <w:r w:rsidRPr="004335D9">
        <w:rPr>
          <w:rStyle w:val="libAlaemChar"/>
          <w:rtl/>
        </w:rPr>
        <w:t>)</w:t>
      </w:r>
      <w:r w:rsidRPr="00C51727">
        <w:rPr>
          <w:rtl/>
        </w:rPr>
        <w:t xml:space="preserve"> </w:t>
      </w:r>
      <w:r w:rsidRPr="00A73BDB">
        <w:rPr>
          <w:rStyle w:val="libFootnotenumChar"/>
          <w:rtl/>
        </w:rPr>
        <w:t>(9)</w:t>
      </w:r>
      <w:r w:rsidRPr="00C51727">
        <w:rPr>
          <w:rtl/>
        </w:rPr>
        <w:t xml:space="preserve"> بولاية عليّ.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كمال الدّين / 670</w:t>
      </w:r>
      <w:r>
        <w:rPr>
          <w:rtl/>
        </w:rPr>
        <w:t>.</w:t>
      </w:r>
    </w:p>
    <w:p w:rsidR="00E64FBC" w:rsidRPr="00C51727" w:rsidRDefault="00E64FBC" w:rsidP="002D110A">
      <w:pPr>
        <w:pStyle w:val="libFootnote0"/>
        <w:rPr>
          <w:rtl/>
        </w:rPr>
      </w:pPr>
      <w:r>
        <w:rPr>
          <w:rtl/>
        </w:rPr>
        <w:t>(</w:t>
      </w:r>
      <w:r w:rsidRPr="00C51727">
        <w:rPr>
          <w:rtl/>
        </w:rPr>
        <w:t>2) كمال الدّين / 317</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4)</w:t>
      </w:r>
      <w:r>
        <w:rPr>
          <w:rtl/>
        </w:rPr>
        <w:t xml:space="preserve"> ـ </w:t>
      </w:r>
      <w:r w:rsidRPr="00686E7B">
        <w:rPr>
          <w:rtl/>
        </w:rPr>
        <w:t>من المصدر.</w:t>
      </w:r>
    </w:p>
    <w:p w:rsidR="00E64FBC" w:rsidRPr="00C51727" w:rsidRDefault="00E64FBC" w:rsidP="002D110A">
      <w:pPr>
        <w:pStyle w:val="libFootnote0"/>
        <w:rPr>
          <w:rtl/>
        </w:rPr>
      </w:pPr>
      <w:r>
        <w:rPr>
          <w:rtl/>
        </w:rPr>
        <w:t>(</w:t>
      </w:r>
      <w:r w:rsidRPr="00C51727">
        <w:rPr>
          <w:rtl/>
        </w:rPr>
        <w:t>5) كمال الدين / 331</w:t>
      </w:r>
      <w:r>
        <w:rPr>
          <w:rtl/>
        </w:rPr>
        <w:t>.</w:t>
      </w:r>
    </w:p>
    <w:p w:rsidR="00E64FBC" w:rsidRPr="00C51727" w:rsidRDefault="00E64FBC" w:rsidP="002D110A">
      <w:pPr>
        <w:pStyle w:val="libFootnote0"/>
        <w:rPr>
          <w:rtl/>
        </w:rPr>
      </w:pPr>
      <w:r>
        <w:rPr>
          <w:rtl/>
        </w:rPr>
        <w:t>(</w:t>
      </w:r>
      <w:r w:rsidRPr="00C51727">
        <w:rPr>
          <w:rtl/>
        </w:rPr>
        <w:t>6) الكافي 1 / 432</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أمر رسوله</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الصف / 9</w:t>
      </w:r>
      <w:r>
        <w:rPr>
          <w:rtl/>
        </w:rPr>
        <w:t>.</w:t>
      </w:r>
    </w:p>
    <w:p w:rsidR="00E64FBC" w:rsidRPr="00C51727" w:rsidRDefault="00E64FBC" w:rsidP="00AD67AA">
      <w:pPr>
        <w:pStyle w:val="libNormal"/>
        <w:rPr>
          <w:rtl/>
        </w:rPr>
      </w:pPr>
      <w:r>
        <w:rPr>
          <w:rtl/>
        </w:rPr>
        <w:br w:type="page"/>
      </w:r>
      <w:r w:rsidRPr="00C51727">
        <w:rPr>
          <w:rtl/>
        </w:rPr>
        <w:lastRenderedPageBreak/>
        <w:t>قلت</w:t>
      </w:r>
      <w:r>
        <w:rPr>
          <w:rtl/>
        </w:rPr>
        <w:t xml:space="preserve">: </w:t>
      </w:r>
      <w:r w:rsidRPr="00C51727">
        <w:rPr>
          <w:rtl/>
        </w:rPr>
        <w:t>هذا تنزيل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 أمّا هذا الحرف فتنزيل</w:t>
      </w:r>
      <w:r>
        <w:rPr>
          <w:rtl/>
        </w:rPr>
        <w:t xml:space="preserve">، </w:t>
      </w:r>
      <w:r w:rsidRPr="00C51727">
        <w:rPr>
          <w:rtl/>
        </w:rPr>
        <w:t>وأما غيره فتأويل. والحديث طويل أخذت منه موضع الحاجة.</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(1)</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وغاب صاحب هذا الأمر بإيضاح العذر له في ذلك</w:t>
      </w:r>
      <w:r>
        <w:rPr>
          <w:rtl/>
        </w:rPr>
        <w:t xml:space="preserve">، </w:t>
      </w:r>
      <w:r w:rsidRPr="00C51727">
        <w:rPr>
          <w:rtl/>
        </w:rPr>
        <w:t>لاشتمال الفتنة على القلوب</w:t>
      </w:r>
      <w:r>
        <w:rPr>
          <w:rtl/>
        </w:rPr>
        <w:t xml:space="preserve">، </w:t>
      </w:r>
      <w:r w:rsidRPr="00C51727">
        <w:rPr>
          <w:rtl/>
        </w:rPr>
        <w:t>حتّى يكون أقرب النّاس إليه أشدّهم عداوة له. وعند ذلك يؤيّده الله بجنود لم تروها</w:t>
      </w:r>
      <w:r>
        <w:rPr>
          <w:rtl/>
        </w:rPr>
        <w:t xml:space="preserve">، </w:t>
      </w:r>
      <w:r w:rsidRPr="00C51727">
        <w:rPr>
          <w:rtl/>
        </w:rPr>
        <w:t>ويظهر دين نبيه</w:t>
      </w:r>
      <w:r>
        <w:rPr>
          <w:rtl/>
        </w:rPr>
        <w:t xml:space="preserve"> ـ </w:t>
      </w:r>
      <w:r w:rsidRPr="00C51727">
        <w:rPr>
          <w:rtl/>
        </w:rPr>
        <w:t>صلّى الله عليه وآله</w:t>
      </w:r>
      <w:r>
        <w:rPr>
          <w:rtl/>
        </w:rPr>
        <w:t xml:space="preserve"> ـ [</w:t>
      </w:r>
      <w:r w:rsidRPr="00C51727">
        <w:rPr>
          <w:rtl/>
        </w:rPr>
        <w:t>على يديه</w:t>
      </w:r>
      <w:r>
        <w:rPr>
          <w:rtl/>
        </w:rPr>
        <w:t>]</w:t>
      </w:r>
      <w:r w:rsidRPr="00C51727">
        <w:rPr>
          <w:rtl/>
        </w:rPr>
        <w:t xml:space="preserve"> </w:t>
      </w:r>
      <w:r w:rsidRPr="00A73BDB">
        <w:rPr>
          <w:rStyle w:val="libFootnotenumChar"/>
          <w:rtl/>
        </w:rPr>
        <w:t>(2)</w:t>
      </w:r>
      <w:r w:rsidRPr="00C51727">
        <w:rPr>
          <w:rtl/>
        </w:rPr>
        <w:t xml:space="preserve"> </w:t>
      </w:r>
      <w:r w:rsidRPr="004335D9">
        <w:rPr>
          <w:rStyle w:val="libAlaemChar"/>
          <w:rtl/>
        </w:rPr>
        <w:t>(</w:t>
      </w:r>
      <w:r w:rsidRPr="004A4D29">
        <w:rPr>
          <w:rStyle w:val="libAieChar"/>
          <w:rtl/>
        </w:rPr>
        <w:t>عَلَى الدِّينِ كُلِّهِ وَلَوْ كَرِهَ الْمُشْرِكُونَ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أبي المقدام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هذه الآية</w:t>
      </w:r>
      <w:r>
        <w:rPr>
          <w:rtl/>
        </w:rPr>
        <w:t xml:space="preserve">: </w:t>
      </w:r>
      <w:r w:rsidRPr="00C51727">
        <w:rPr>
          <w:rtl/>
        </w:rPr>
        <w:t>يكون أن لا يبقى أحد إلّا أقرّ بمحمّد</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قال المقداد بن الأسود</w:t>
      </w:r>
      <w:r>
        <w:rPr>
          <w:rtl/>
        </w:rPr>
        <w:t xml:space="preserve">: </w:t>
      </w:r>
      <w:r w:rsidRPr="00C51727">
        <w:rPr>
          <w:rtl/>
        </w:rPr>
        <w:t>سمعت رسول الله</w:t>
      </w:r>
      <w:r>
        <w:rPr>
          <w:rtl/>
        </w:rPr>
        <w:t xml:space="preserve"> ـ </w:t>
      </w:r>
      <w:r w:rsidRPr="00C51727">
        <w:rPr>
          <w:rtl/>
        </w:rPr>
        <w:t>صلّى الله عليه وآله</w:t>
      </w:r>
      <w:r>
        <w:rPr>
          <w:rtl/>
        </w:rPr>
        <w:t xml:space="preserve"> ـ </w:t>
      </w:r>
      <w:r w:rsidRPr="00C51727">
        <w:rPr>
          <w:rtl/>
        </w:rPr>
        <w:t>يقول</w:t>
      </w:r>
      <w:r>
        <w:rPr>
          <w:rtl/>
        </w:rPr>
        <w:t xml:space="preserve">: </w:t>
      </w:r>
      <w:r w:rsidRPr="00C51727">
        <w:rPr>
          <w:rtl/>
        </w:rPr>
        <w:t>لا يبقى على وجه الأرض بيت مدر ولا وبر</w:t>
      </w:r>
      <w:r>
        <w:rPr>
          <w:rtl/>
        </w:rPr>
        <w:t xml:space="preserve">، </w:t>
      </w:r>
      <w:r w:rsidRPr="00C51727">
        <w:rPr>
          <w:rtl/>
        </w:rPr>
        <w:t>إلّا أدخله الله كلمة الإسلام.</w:t>
      </w:r>
    </w:p>
    <w:p w:rsidR="00E64FBC" w:rsidRPr="00C51727" w:rsidRDefault="00E64FBC" w:rsidP="00AD67AA">
      <w:pPr>
        <w:pStyle w:val="libNormal"/>
        <w:rPr>
          <w:rtl/>
        </w:rPr>
      </w:pPr>
      <w:r w:rsidRPr="00C51727">
        <w:rPr>
          <w:rtl/>
        </w:rPr>
        <w:t>إمّا بعزّ عزيز</w:t>
      </w:r>
      <w:r>
        <w:rPr>
          <w:rtl/>
        </w:rPr>
        <w:t xml:space="preserve">، </w:t>
      </w:r>
      <w:r w:rsidRPr="00C51727">
        <w:rPr>
          <w:rtl/>
        </w:rPr>
        <w:t>أو بذلّ ذليل. إمّا يعز بهم فيجعلهم الله من أهله</w:t>
      </w:r>
      <w:r>
        <w:rPr>
          <w:rtl/>
        </w:rPr>
        <w:t xml:space="preserve">، </w:t>
      </w:r>
      <w:r w:rsidRPr="00C51727">
        <w:rPr>
          <w:rtl/>
        </w:rPr>
        <w:t>فيعزّوا به</w:t>
      </w:r>
      <w:r>
        <w:rPr>
          <w:rtl/>
        </w:rPr>
        <w:t xml:space="preserve">، </w:t>
      </w:r>
      <w:r w:rsidRPr="00C51727">
        <w:rPr>
          <w:rtl/>
        </w:rPr>
        <w:t>وإمّا يذلّهم</w:t>
      </w:r>
      <w:r>
        <w:rPr>
          <w:rtl/>
        </w:rPr>
        <w:t xml:space="preserve">، </w:t>
      </w:r>
      <w:r w:rsidRPr="00C51727">
        <w:rPr>
          <w:rtl/>
        </w:rPr>
        <w:t>فيدينون له.</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إِنَّ كَثِيراً مِنَ الْأَحْبارِ وَالرُّهْبانِ لَيَأْكُلُونَ أَمْوالَ النَّاسِ بِالْباطِلِ</w:t>
      </w:r>
      <w:r w:rsidRPr="004335D9">
        <w:rPr>
          <w:rStyle w:val="libAlaemChar"/>
          <w:rtl/>
        </w:rPr>
        <w:t>)</w:t>
      </w:r>
      <w:r>
        <w:rPr>
          <w:rtl/>
        </w:rPr>
        <w:t xml:space="preserve">: </w:t>
      </w:r>
      <w:r w:rsidRPr="00C51727">
        <w:rPr>
          <w:rtl/>
        </w:rPr>
        <w:t>ليأخذونها بالرشى في الأموال. سمّى أخذ المال أكلا</w:t>
      </w:r>
      <w:r>
        <w:rPr>
          <w:rtl/>
        </w:rPr>
        <w:t xml:space="preserve">، </w:t>
      </w:r>
      <w:r w:rsidRPr="00C51727">
        <w:rPr>
          <w:rtl/>
        </w:rPr>
        <w:t>لأنه الغرض الأعظم منه.</w:t>
      </w:r>
    </w:p>
    <w:p w:rsidR="00E64FBC" w:rsidRPr="00C51727" w:rsidRDefault="00E64FBC" w:rsidP="00AD67AA">
      <w:pPr>
        <w:pStyle w:val="libNormal"/>
        <w:rPr>
          <w:rtl/>
        </w:rPr>
      </w:pPr>
      <w:r w:rsidRPr="004335D9">
        <w:rPr>
          <w:rStyle w:val="libAlaemChar"/>
          <w:rtl/>
        </w:rPr>
        <w:t>(</w:t>
      </w:r>
      <w:r w:rsidRPr="004A4D29">
        <w:rPr>
          <w:rStyle w:val="libAieChar"/>
          <w:rtl/>
        </w:rPr>
        <w:t>وَيَصُدُّونَ عَنْ سَبِيلِ اللهِ</w:t>
      </w:r>
      <w:r w:rsidRPr="004335D9">
        <w:rPr>
          <w:rStyle w:val="libAlaemChar"/>
          <w:rtl/>
        </w:rPr>
        <w:t>)</w:t>
      </w:r>
      <w:r>
        <w:rPr>
          <w:rtl/>
        </w:rPr>
        <w:t xml:space="preserve">: </w:t>
      </w:r>
      <w:r w:rsidRPr="00C51727">
        <w:rPr>
          <w:rtl/>
        </w:rPr>
        <w:t>دينه.</w:t>
      </w:r>
    </w:p>
    <w:p w:rsidR="00E64FBC" w:rsidRPr="00C51727" w:rsidRDefault="00E64FBC" w:rsidP="00AD67AA">
      <w:pPr>
        <w:pStyle w:val="libNormal"/>
        <w:rPr>
          <w:rtl/>
        </w:rPr>
      </w:pPr>
      <w:r w:rsidRPr="004335D9">
        <w:rPr>
          <w:rStyle w:val="libAlaemChar"/>
          <w:rtl/>
        </w:rPr>
        <w:t>(</w:t>
      </w:r>
      <w:r w:rsidRPr="004A4D29">
        <w:rPr>
          <w:rStyle w:val="libAieChar"/>
          <w:rtl/>
        </w:rPr>
        <w:t>وَالَّذِينَ يَكْنِزُونَ الذَّهَبَ وَالْفِضَّةَ وَلا يُنْفِقُونَها فِي سَبِيلِ اللهِ</w:t>
      </w:r>
      <w:r w:rsidRPr="004335D9">
        <w:rPr>
          <w:rStyle w:val="libAlaemChar"/>
          <w:rtl/>
        </w:rPr>
        <w:t>)</w:t>
      </w:r>
      <w:r>
        <w:rPr>
          <w:rtl/>
        </w:rPr>
        <w:t xml:space="preserve">: </w:t>
      </w:r>
      <w:r w:rsidRPr="00C51727">
        <w:rPr>
          <w:rtl/>
        </w:rPr>
        <w:t>يجوز أن يراد به الكثير من الأحبار والرّهبان</w:t>
      </w:r>
      <w:r>
        <w:rPr>
          <w:rtl/>
        </w:rPr>
        <w:t xml:space="preserve">، </w:t>
      </w:r>
      <w:r w:rsidRPr="00C51727">
        <w:rPr>
          <w:rtl/>
        </w:rPr>
        <w:t>فيكون مبالغة في وصفهم بالحرص على المال والضّنّ به. وأن يراد المسلمون الّذين يجمعون المال ويقتنونه</w:t>
      </w:r>
      <w:r>
        <w:rPr>
          <w:rtl/>
        </w:rPr>
        <w:t xml:space="preserve">، </w:t>
      </w:r>
      <w:r w:rsidRPr="00C51727">
        <w:rPr>
          <w:rtl/>
        </w:rPr>
        <w:t>ولا يؤدون حقّه. ويكون اقترانه بالمرتشين من أهل الكتاب</w:t>
      </w:r>
      <w:r>
        <w:rPr>
          <w:rtl/>
        </w:rPr>
        <w:t xml:space="preserve">، </w:t>
      </w:r>
      <w:r w:rsidRPr="00C51727">
        <w:rPr>
          <w:rtl/>
        </w:rPr>
        <w:t>للتغليظ قيد الكنز بعدم الإنفاق</w:t>
      </w:r>
      <w:r>
        <w:rPr>
          <w:rtl/>
        </w:rPr>
        <w:t xml:space="preserve">، </w:t>
      </w:r>
      <w:r w:rsidRPr="00C51727">
        <w:rPr>
          <w:rtl/>
        </w:rPr>
        <w:t>لئلّا يعمّ من جمع للإنفاق وبعد إخراج الحقوق.</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الاحتجاج 1 / 382</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تفسير العيّاشي 2 / 87</w:t>
      </w:r>
      <w:r>
        <w:rPr>
          <w:rtl/>
        </w:rPr>
        <w:t>.</w:t>
      </w:r>
    </w:p>
    <w:p w:rsidR="00E64FBC" w:rsidRPr="00C51727" w:rsidRDefault="00E64FBC" w:rsidP="002D110A">
      <w:pPr>
        <w:pStyle w:val="libFootnote0"/>
        <w:rPr>
          <w:rtl/>
        </w:rPr>
      </w:pPr>
      <w:r>
        <w:rPr>
          <w:rtl/>
        </w:rPr>
        <w:t>(</w:t>
      </w:r>
      <w:r w:rsidRPr="00C51727">
        <w:rPr>
          <w:rtl/>
        </w:rPr>
        <w:t>4) المجمع 3 / 25</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فَبَشِّرْهُمْ بِعَذابٍ أَلِيمٍ</w:t>
      </w:r>
      <w:r w:rsidRPr="004335D9">
        <w:rPr>
          <w:rStyle w:val="libAlaemChar"/>
          <w:rtl/>
        </w:rPr>
        <w:t>)</w:t>
      </w:r>
      <w:r w:rsidRPr="00C51727">
        <w:rPr>
          <w:rtl/>
        </w:rPr>
        <w:t xml:space="preserve"> </w:t>
      </w:r>
      <w:r>
        <w:rPr>
          <w:rtl/>
        </w:rPr>
        <w:t>(</w:t>
      </w:r>
      <w:r w:rsidRPr="00C51727">
        <w:rPr>
          <w:rtl/>
        </w:rPr>
        <w:t>34)</w:t>
      </w:r>
      <w:r>
        <w:rPr>
          <w:rtl/>
        </w:rPr>
        <w:t xml:space="preserve">: </w:t>
      </w:r>
      <w:r w:rsidRPr="00C51727">
        <w:rPr>
          <w:rtl/>
        </w:rPr>
        <w:t>هو الكيّ بهما.</w:t>
      </w:r>
    </w:p>
    <w:p w:rsidR="00E64FBC" w:rsidRPr="00C51727" w:rsidRDefault="00E64FBC" w:rsidP="00AD67AA">
      <w:pPr>
        <w:pStyle w:val="libNormal"/>
        <w:rPr>
          <w:rtl/>
        </w:rPr>
      </w:pPr>
      <w:r w:rsidRPr="004335D9">
        <w:rPr>
          <w:rStyle w:val="libAlaemChar"/>
          <w:rtl/>
        </w:rPr>
        <w:t>(</w:t>
      </w:r>
      <w:r w:rsidRPr="004A4D29">
        <w:rPr>
          <w:rStyle w:val="libAieChar"/>
          <w:rtl/>
        </w:rPr>
        <w:t>يَوْمَ يُحْمى عَلَيْها فِي نارِ جَهَنَّمَ</w:t>
      </w:r>
      <w:r w:rsidRPr="004335D9">
        <w:rPr>
          <w:rStyle w:val="libAlaemChar"/>
          <w:rtl/>
        </w:rPr>
        <w:t>)</w:t>
      </w:r>
      <w:r>
        <w:rPr>
          <w:rtl/>
        </w:rPr>
        <w:t xml:space="preserve">، </w:t>
      </w:r>
      <w:r w:rsidRPr="00C51727">
        <w:rPr>
          <w:rtl/>
        </w:rPr>
        <w:t>أي</w:t>
      </w:r>
      <w:r>
        <w:rPr>
          <w:rtl/>
        </w:rPr>
        <w:t xml:space="preserve">: </w:t>
      </w:r>
      <w:r w:rsidRPr="00C51727">
        <w:rPr>
          <w:rtl/>
        </w:rPr>
        <w:t>يوم القيامة توقد النّار ذات حمى شديد عليها.</w:t>
      </w:r>
    </w:p>
    <w:p w:rsidR="00E64FBC" w:rsidRPr="00C51727" w:rsidRDefault="00E64FBC" w:rsidP="00AD67AA">
      <w:pPr>
        <w:pStyle w:val="libNormal"/>
        <w:rPr>
          <w:rtl/>
        </w:rPr>
      </w:pPr>
      <w:r w:rsidRPr="00C51727">
        <w:rPr>
          <w:rtl/>
        </w:rPr>
        <w:t>وأصله</w:t>
      </w:r>
      <w:r>
        <w:rPr>
          <w:rtl/>
        </w:rPr>
        <w:t xml:space="preserve">: </w:t>
      </w:r>
      <w:r w:rsidRPr="00C51727">
        <w:rPr>
          <w:rtl/>
        </w:rPr>
        <w:t>تحمى بالنّار</w:t>
      </w:r>
      <w:r>
        <w:rPr>
          <w:rtl/>
        </w:rPr>
        <w:t xml:space="preserve">، </w:t>
      </w:r>
      <w:r w:rsidRPr="00C51727">
        <w:rPr>
          <w:rtl/>
        </w:rPr>
        <w:t>فجعل الإحماء للنّار مبالغة فيه. ثمّ حذفت النّار وأسند الفعل</w:t>
      </w:r>
      <w:r w:rsidR="00861BFB">
        <w:rPr>
          <w:rtl/>
        </w:rPr>
        <w:t xml:space="preserve"> إلى </w:t>
      </w:r>
      <w:r w:rsidRPr="00C51727">
        <w:rPr>
          <w:rtl/>
        </w:rPr>
        <w:t>الجارّ والمجرور</w:t>
      </w:r>
      <w:r>
        <w:rPr>
          <w:rtl/>
        </w:rPr>
        <w:t xml:space="preserve">، </w:t>
      </w:r>
      <w:r w:rsidRPr="00C51727">
        <w:rPr>
          <w:rtl/>
        </w:rPr>
        <w:t>تنبيها على المقصود. فانتقل من صيغة التأنيث</w:t>
      </w:r>
      <w:r w:rsidR="00861BFB">
        <w:rPr>
          <w:rtl/>
        </w:rPr>
        <w:t xml:space="preserve"> إلى </w:t>
      </w:r>
      <w:r w:rsidRPr="00C51727">
        <w:rPr>
          <w:rtl/>
        </w:rPr>
        <w:t>صيغة التّذكير. وانّما قال</w:t>
      </w:r>
      <w:r>
        <w:rPr>
          <w:rtl/>
        </w:rPr>
        <w:t xml:space="preserve">: </w:t>
      </w:r>
      <w:r w:rsidRPr="00C51727">
        <w:rPr>
          <w:rtl/>
        </w:rPr>
        <w:t>«عليها» والمذكور شيئان</w:t>
      </w:r>
      <w:r>
        <w:rPr>
          <w:rtl/>
        </w:rPr>
        <w:t xml:space="preserve">، </w:t>
      </w:r>
      <w:r w:rsidRPr="00C51727">
        <w:rPr>
          <w:rtl/>
        </w:rPr>
        <w:t>لأنّ المراد بهما دراهم ودنانير كثيرة.</w:t>
      </w:r>
    </w:p>
    <w:p w:rsidR="00E64FBC" w:rsidRPr="00C51727" w:rsidRDefault="00E64FBC" w:rsidP="00AD67AA">
      <w:pPr>
        <w:pStyle w:val="libNormal"/>
        <w:rPr>
          <w:rtl/>
        </w:rPr>
      </w:pPr>
      <w:r w:rsidRPr="00C51727">
        <w:rPr>
          <w:rtl/>
        </w:rPr>
        <w:t>وكذا قوله</w:t>
      </w:r>
      <w:r>
        <w:rPr>
          <w:rtl/>
        </w:rPr>
        <w:t xml:space="preserve">: </w:t>
      </w:r>
      <w:r w:rsidRPr="00C51727">
        <w:rPr>
          <w:rtl/>
        </w:rPr>
        <w:t>«ولا ينفقونها»</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الضّمير فيهما للكنوز</w:t>
      </w:r>
      <w:r>
        <w:rPr>
          <w:rtl/>
        </w:rPr>
        <w:t xml:space="preserve">، </w:t>
      </w:r>
      <w:r w:rsidRPr="00C51727">
        <w:rPr>
          <w:rtl/>
        </w:rPr>
        <w:t>أو للأموال. فإن الحكم عامّ</w:t>
      </w:r>
      <w:r>
        <w:rPr>
          <w:rtl/>
        </w:rPr>
        <w:t xml:space="preserve">، </w:t>
      </w:r>
      <w:r w:rsidRPr="00C51727">
        <w:rPr>
          <w:rtl/>
        </w:rPr>
        <w:t>وتخصيصهما بالذّكر</w:t>
      </w:r>
      <w:r>
        <w:rPr>
          <w:rtl/>
        </w:rPr>
        <w:t xml:space="preserve">، </w:t>
      </w:r>
      <w:r w:rsidRPr="00C51727">
        <w:rPr>
          <w:rtl/>
        </w:rPr>
        <w:t>لأنّهما قانون التّمول. أو للفضة</w:t>
      </w:r>
      <w:r>
        <w:rPr>
          <w:rtl/>
        </w:rPr>
        <w:t xml:space="preserve">، </w:t>
      </w:r>
      <w:r w:rsidRPr="00C51727">
        <w:rPr>
          <w:rtl/>
        </w:rPr>
        <w:t>وتخصيصها لقربها ودلالة حكمها على أنّ الذّهب أولى بهذا الحكم.</w:t>
      </w:r>
    </w:p>
    <w:p w:rsidR="00E64FBC" w:rsidRPr="00C51727" w:rsidRDefault="00E64FBC" w:rsidP="00AD67AA">
      <w:pPr>
        <w:pStyle w:val="libNormal"/>
        <w:rPr>
          <w:rtl/>
        </w:rPr>
      </w:pPr>
      <w:r w:rsidRPr="004335D9">
        <w:rPr>
          <w:rStyle w:val="libAlaemChar"/>
          <w:rtl/>
        </w:rPr>
        <w:t>(</w:t>
      </w:r>
      <w:r w:rsidRPr="004A4D29">
        <w:rPr>
          <w:rStyle w:val="libAieChar"/>
          <w:rtl/>
        </w:rPr>
        <w:t>فَتُكْوى بِها جِباهُهُمْ وَجُنُوبُهُمْ وَظُهُورُهُمْ</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 xml:space="preserve">لأن جمعهم وإمساكهم </w:t>
      </w:r>
      <w:r>
        <w:rPr>
          <w:rtl/>
        </w:rPr>
        <w:t>[</w:t>
      </w:r>
      <w:r w:rsidRPr="00C51727">
        <w:rPr>
          <w:rtl/>
        </w:rPr>
        <w:t>إيّاه</w:t>
      </w:r>
      <w:r>
        <w:rPr>
          <w:rtl/>
        </w:rPr>
        <w:t>]</w:t>
      </w:r>
      <w:r w:rsidRPr="00C51727">
        <w:rPr>
          <w:rtl/>
        </w:rPr>
        <w:t xml:space="preserve"> </w:t>
      </w:r>
      <w:r w:rsidRPr="00A73BDB">
        <w:rPr>
          <w:rStyle w:val="libFootnotenumChar"/>
          <w:rtl/>
        </w:rPr>
        <w:t>(3)</w:t>
      </w:r>
      <w:r>
        <w:rPr>
          <w:rtl/>
        </w:rPr>
        <w:t xml:space="preserve">، </w:t>
      </w:r>
      <w:r w:rsidRPr="00C51727">
        <w:rPr>
          <w:rtl/>
        </w:rPr>
        <w:t xml:space="preserve">كان لطلب الوجاهة بالغنى والتنعم </w:t>
      </w:r>
      <w:r w:rsidRPr="00A73BDB">
        <w:rPr>
          <w:rStyle w:val="libFootnotenumChar"/>
          <w:rtl/>
        </w:rPr>
        <w:t>(4)</w:t>
      </w:r>
      <w:r w:rsidRPr="00C51727">
        <w:rPr>
          <w:rtl/>
        </w:rPr>
        <w:t xml:space="preserve"> بالمطاعم الشّهيّة والملابس البهية. أو لأنهم ازورّوا عن السّائل وأعرضوا عنه وولّوه ظهورهم. أو لأنّها أشرف الأعضاء الظّاهرة</w:t>
      </w:r>
      <w:r>
        <w:rPr>
          <w:rtl/>
        </w:rPr>
        <w:t xml:space="preserve">، </w:t>
      </w:r>
      <w:r w:rsidRPr="00C51727">
        <w:rPr>
          <w:rtl/>
        </w:rPr>
        <w:t>فانّها المشتملة على الأعضاء الرّئيسية</w:t>
      </w:r>
      <w:r>
        <w:rPr>
          <w:rtl/>
        </w:rPr>
        <w:t xml:space="preserve">، </w:t>
      </w:r>
      <w:r w:rsidRPr="00C51727">
        <w:rPr>
          <w:rtl/>
        </w:rPr>
        <w:t>التي هي الدماغ والقلب والكبد. أو لأنّها أصول الجهات الأربع</w:t>
      </w:r>
      <w:r>
        <w:rPr>
          <w:rtl/>
        </w:rPr>
        <w:t xml:space="preserve">، </w:t>
      </w:r>
      <w:r w:rsidRPr="00C51727">
        <w:rPr>
          <w:rtl/>
        </w:rPr>
        <w:t xml:space="preserve">التي هي مقاديم البدن ومآخيره وجنباه </w:t>
      </w:r>
      <w:r w:rsidRPr="00A73BDB">
        <w:rPr>
          <w:rStyle w:val="libFootnotenumChar"/>
          <w:rtl/>
        </w:rPr>
        <w:t>(5)</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هذا ما كَنَزْتُمْ</w:t>
      </w:r>
      <w:r w:rsidRPr="004335D9">
        <w:rPr>
          <w:rStyle w:val="libAlaemChar"/>
          <w:rtl/>
        </w:rPr>
        <w:t>)</w:t>
      </w:r>
      <w:r>
        <w:rPr>
          <w:rtl/>
        </w:rPr>
        <w:t xml:space="preserve">: </w:t>
      </w:r>
      <w:r w:rsidRPr="00C51727">
        <w:rPr>
          <w:rtl/>
        </w:rPr>
        <w:t>على إرادة القول.</w:t>
      </w:r>
    </w:p>
    <w:p w:rsidR="00E64FBC" w:rsidRPr="00C51727" w:rsidRDefault="00E64FBC" w:rsidP="00AD67AA">
      <w:pPr>
        <w:pStyle w:val="libNormal"/>
        <w:rPr>
          <w:rtl/>
        </w:rPr>
      </w:pPr>
      <w:r w:rsidRPr="004335D9">
        <w:rPr>
          <w:rStyle w:val="libAlaemChar"/>
          <w:rtl/>
        </w:rPr>
        <w:t>(</w:t>
      </w:r>
      <w:r w:rsidRPr="004A4D29">
        <w:rPr>
          <w:rStyle w:val="libAieChar"/>
          <w:rtl/>
        </w:rPr>
        <w:t>لِأَنْفُسِكُمْ</w:t>
      </w:r>
      <w:r w:rsidRPr="004335D9">
        <w:rPr>
          <w:rStyle w:val="libAlaemChar"/>
          <w:rtl/>
        </w:rPr>
        <w:t>)</w:t>
      </w:r>
      <w:r>
        <w:rPr>
          <w:rtl/>
        </w:rPr>
        <w:t xml:space="preserve">: </w:t>
      </w:r>
      <w:r w:rsidRPr="00C51727">
        <w:rPr>
          <w:rtl/>
        </w:rPr>
        <w:t>لمنفعتها. وكان عين مضرتها</w:t>
      </w:r>
      <w:r>
        <w:rPr>
          <w:rtl/>
        </w:rPr>
        <w:t xml:space="preserve">، </w:t>
      </w:r>
      <w:r w:rsidRPr="00C51727">
        <w:rPr>
          <w:rtl/>
        </w:rPr>
        <w:t>وسبب تعذيبها.</w:t>
      </w:r>
    </w:p>
    <w:p w:rsidR="00E64FBC" w:rsidRPr="00C51727" w:rsidRDefault="00E64FBC" w:rsidP="00AD67AA">
      <w:pPr>
        <w:pStyle w:val="libNormal"/>
        <w:rPr>
          <w:rtl/>
        </w:rPr>
      </w:pPr>
      <w:r w:rsidRPr="004335D9">
        <w:rPr>
          <w:rStyle w:val="libAlaemChar"/>
          <w:rtl/>
        </w:rPr>
        <w:t>(</w:t>
      </w:r>
      <w:r w:rsidRPr="004A4D29">
        <w:rPr>
          <w:rStyle w:val="libAieChar"/>
          <w:rtl/>
        </w:rPr>
        <w:t>فَذُوقُوا ما كُنْتُمْ تَكْنِزُونَ</w:t>
      </w:r>
      <w:r w:rsidRPr="004335D9">
        <w:rPr>
          <w:rStyle w:val="libAlaemChar"/>
          <w:rtl/>
        </w:rPr>
        <w:t>)</w:t>
      </w:r>
      <w:r w:rsidRPr="00C51727">
        <w:rPr>
          <w:rtl/>
        </w:rPr>
        <w:t xml:space="preserve"> </w:t>
      </w:r>
      <w:r>
        <w:rPr>
          <w:rtl/>
        </w:rPr>
        <w:t>(</w:t>
      </w:r>
      <w:r w:rsidRPr="00C51727">
        <w:rPr>
          <w:rtl/>
        </w:rPr>
        <w:t>35)</w:t>
      </w:r>
      <w:r>
        <w:rPr>
          <w:rtl/>
        </w:rPr>
        <w:t xml:space="preserve">، </w:t>
      </w:r>
      <w:r w:rsidRPr="00C51727">
        <w:rPr>
          <w:rtl/>
        </w:rPr>
        <w:t>أي</w:t>
      </w:r>
      <w:r>
        <w:rPr>
          <w:rtl/>
        </w:rPr>
        <w:t xml:space="preserve">: </w:t>
      </w:r>
      <w:r w:rsidRPr="00C51727">
        <w:rPr>
          <w:rtl/>
        </w:rPr>
        <w:t>وبال كنزكم</w:t>
      </w:r>
      <w:r>
        <w:rPr>
          <w:rtl/>
        </w:rPr>
        <w:t xml:space="preserve">، </w:t>
      </w:r>
      <w:r w:rsidRPr="00C51727">
        <w:rPr>
          <w:rtl/>
        </w:rPr>
        <w:t>أو ما تكنزونه.</w:t>
      </w:r>
    </w:p>
    <w:p w:rsidR="00E64FBC" w:rsidRPr="00C51727" w:rsidRDefault="00E64FBC" w:rsidP="00AD67AA">
      <w:pPr>
        <w:pStyle w:val="libNormal"/>
        <w:rPr>
          <w:rtl/>
        </w:rPr>
      </w:pPr>
      <w:r w:rsidRPr="00C51727">
        <w:rPr>
          <w:rtl/>
        </w:rPr>
        <w:t>وقرئ</w:t>
      </w:r>
      <w:r>
        <w:rPr>
          <w:rtl/>
        </w:rPr>
        <w:t xml:space="preserve">: </w:t>
      </w:r>
      <w:r w:rsidRPr="00C51727">
        <w:rPr>
          <w:rtl/>
        </w:rPr>
        <w:t>«تكنزون»</w:t>
      </w:r>
      <w:r>
        <w:rPr>
          <w:rtl/>
        </w:rPr>
        <w:t xml:space="preserve">، </w:t>
      </w:r>
      <w:r w:rsidRPr="00C51727">
        <w:rPr>
          <w:rtl/>
        </w:rPr>
        <w:t>بضمّ النّون.</w:t>
      </w:r>
    </w:p>
    <w:p w:rsidR="00E64FBC" w:rsidRPr="00C51727" w:rsidRDefault="00E64FBC" w:rsidP="00AD67AA">
      <w:pPr>
        <w:pStyle w:val="libNormal"/>
        <w:rPr>
          <w:rtl/>
        </w:rPr>
      </w:pPr>
      <w:r w:rsidRPr="00C51727">
        <w:rPr>
          <w:rtl/>
        </w:rPr>
        <w:t xml:space="preserve">في الكافي </w:t>
      </w:r>
      <w:r w:rsidRPr="00A73BDB">
        <w:rPr>
          <w:rStyle w:val="libFootnotenumChar"/>
          <w:rtl/>
        </w:rPr>
        <w:t>(6)</w:t>
      </w:r>
      <w:r>
        <w:rPr>
          <w:rtl/>
        </w:rPr>
        <w:t xml:space="preserve">: </w:t>
      </w:r>
      <w:r w:rsidRPr="00C51727">
        <w:rPr>
          <w:rtl/>
        </w:rPr>
        <w:t>محمد بن يحيى</w:t>
      </w:r>
      <w:r>
        <w:rPr>
          <w:rtl/>
        </w:rPr>
        <w:t xml:space="preserve">، </w:t>
      </w:r>
      <w:r w:rsidRPr="00C51727">
        <w:rPr>
          <w:rtl/>
        </w:rPr>
        <w:t>عن أحمد بن محمّد</w:t>
      </w:r>
      <w:r>
        <w:rPr>
          <w:rtl/>
        </w:rPr>
        <w:t xml:space="preserve">، </w:t>
      </w:r>
      <w:r w:rsidRPr="00C51727">
        <w:rPr>
          <w:rtl/>
        </w:rPr>
        <w:t>عن محمّد بن سنان</w:t>
      </w:r>
      <w:r>
        <w:rPr>
          <w:rtl/>
        </w:rPr>
        <w:t xml:space="preserve">، </w:t>
      </w:r>
      <w:r w:rsidRPr="00C51727">
        <w:rPr>
          <w:rtl/>
        </w:rPr>
        <w:t>عن معاذ بن كثير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موسع على شيعتنا أن ينفقوا ممّا في أيديهم بالمعروف. فإذا قام قائمنا</w:t>
      </w:r>
      <w:r>
        <w:rPr>
          <w:rtl/>
        </w:rPr>
        <w:t xml:space="preserve">، </w:t>
      </w:r>
      <w:r w:rsidRPr="00C51727">
        <w:rPr>
          <w:rtl/>
        </w:rPr>
        <w:t>حرم على كلّ ذي كنز كنزه حتّى يأتيه به فيستعين به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أنوار التنزيل 1 / 414</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المتنعم</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مؤخره وجنبتاه</w:t>
      </w:r>
      <w:r>
        <w:rPr>
          <w:rtl/>
        </w:rPr>
        <w:t>.</w:t>
      </w:r>
    </w:p>
    <w:p w:rsidR="00E64FBC" w:rsidRPr="00C51727" w:rsidRDefault="00E64FBC" w:rsidP="002D110A">
      <w:pPr>
        <w:pStyle w:val="libFootnote0"/>
        <w:rPr>
          <w:rtl/>
        </w:rPr>
      </w:pPr>
      <w:r>
        <w:rPr>
          <w:rtl/>
        </w:rPr>
        <w:t>(</w:t>
      </w:r>
      <w:r w:rsidRPr="00C51727">
        <w:rPr>
          <w:rtl/>
        </w:rPr>
        <w:t>6) الكافي 4 / 61</w:t>
      </w:r>
      <w:r>
        <w:rPr>
          <w:rtl/>
        </w:rPr>
        <w:t>.</w:t>
      </w:r>
    </w:p>
    <w:p w:rsidR="00E64FBC" w:rsidRPr="00C51727" w:rsidRDefault="00E64FBC" w:rsidP="004A4D29">
      <w:pPr>
        <w:pStyle w:val="libNormal0"/>
        <w:rPr>
          <w:rtl/>
        </w:rPr>
      </w:pPr>
      <w:r>
        <w:rPr>
          <w:rtl/>
        </w:rPr>
        <w:br w:type="page"/>
      </w:r>
      <w:r w:rsidRPr="00C51727">
        <w:rPr>
          <w:rtl/>
        </w:rPr>
        <w:lastRenderedPageBreak/>
        <w:t>على عدوّه. وهو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وَالَّذِينَ يَكْنِزُونَ الذَّهَبَ وَالْفِضَّةَ</w:t>
      </w:r>
      <w:r>
        <w:rPr>
          <w:rtl/>
        </w:rPr>
        <w:t xml:space="preserve"> ـ</w:t>
      </w:r>
      <w:r w:rsidR="00861BFB">
        <w:rPr>
          <w:rtl/>
        </w:rPr>
        <w:t xml:space="preserve"> إلى </w:t>
      </w:r>
      <w:r>
        <w:rPr>
          <w:rtl/>
        </w:rPr>
        <w:t xml:space="preserve">قوله ـ </w:t>
      </w:r>
      <w:r w:rsidRPr="004A4D29">
        <w:rPr>
          <w:rStyle w:val="libAieChar"/>
          <w:rtl/>
        </w:rPr>
        <w:t>فَبَشِّرْهُمْ بِعَذابٍ أَلِيمٍ</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أمالي </w:t>
      </w:r>
      <w:r w:rsidRPr="00A73BDB">
        <w:rPr>
          <w:rStyle w:val="libFootnotenumChar"/>
          <w:rtl/>
        </w:rPr>
        <w:t>(1)</w:t>
      </w:r>
      <w:r w:rsidRPr="00C51727">
        <w:rPr>
          <w:rtl/>
        </w:rPr>
        <w:t xml:space="preserve"> شيخ الطائفة</w:t>
      </w:r>
      <w:r>
        <w:rPr>
          <w:rtl/>
        </w:rPr>
        <w:t xml:space="preserve"> ـ </w:t>
      </w:r>
      <w:r w:rsidRPr="00C51727">
        <w:rPr>
          <w:rtl/>
        </w:rPr>
        <w:t>قدس سره</w:t>
      </w:r>
      <w:r>
        <w:rPr>
          <w:rtl/>
        </w:rPr>
        <w:t xml:space="preserve"> ـ </w:t>
      </w:r>
      <w:r w:rsidRPr="00C51727">
        <w:rPr>
          <w:rtl/>
        </w:rPr>
        <w:t>بإسناده</w:t>
      </w:r>
      <w:r>
        <w:rPr>
          <w:rtl/>
        </w:rPr>
        <w:t xml:space="preserve">: </w:t>
      </w:r>
      <w:r w:rsidRPr="00C51727">
        <w:rPr>
          <w:rtl/>
        </w:rPr>
        <w:t>لما نزلت هذه الآية</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كل مال تؤدى زكاته</w:t>
      </w:r>
      <w:r>
        <w:rPr>
          <w:rtl/>
        </w:rPr>
        <w:t xml:space="preserve">، </w:t>
      </w:r>
      <w:r w:rsidRPr="00C51727">
        <w:rPr>
          <w:rtl/>
        </w:rPr>
        <w:t>فليس بكنز وإن كان تحت سبع أرضين. وكل مال لا تؤدّى زكاته</w:t>
      </w:r>
      <w:r>
        <w:rPr>
          <w:rtl/>
        </w:rPr>
        <w:t xml:space="preserve">، </w:t>
      </w:r>
      <w:r w:rsidRPr="00C51727">
        <w:rPr>
          <w:rtl/>
        </w:rPr>
        <w:t>فهو كنز وان كان فوق الأرض.</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(2)</w:t>
      </w:r>
      <w:r>
        <w:rPr>
          <w:rtl/>
        </w:rPr>
        <w:t xml:space="preserve">: </w:t>
      </w:r>
      <w:r w:rsidRPr="00C51727">
        <w:rPr>
          <w:rtl/>
        </w:rPr>
        <w:t>وروي عن عليّ</w:t>
      </w:r>
      <w:r>
        <w:rPr>
          <w:rtl/>
        </w:rPr>
        <w:t xml:space="preserve"> ـ </w:t>
      </w:r>
      <w:r w:rsidRPr="00C51727">
        <w:rPr>
          <w:rtl/>
        </w:rPr>
        <w:t>عليه السّلام</w:t>
      </w:r>
      <w:r>
        <w:rPr>
          <w:rtl/>
        </w:rPr>
        <w:t xml:space="preserve"> ـ: </w:t>
      </w:r>
      <w:r w:rsidRPr="00C51727">
        <w:rPr>
          <w:rtl/>
        </w:rPr>
        <w:t>ما زاد على أربعة آلاف</w:t>
      </w:r>
      <w:r>
        <w:rPr>
          <w:rtl/>
        </w:rPr>
        <w:t xml:space="preserve">، </w:t>
      </w:r>
      <w:r w:rsidRPr="00C51727">
        <w:rPr>
          <w:rtl/>
        </w:rPr>
        <w:t>فهو كنز أدّى زكاته أو لم يؤدها. وما دونها فهي نفقة.</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لعلّ التوفيق بين هذه الأخبار</w:t>
      </w:r>
      <w:r>
        <w:rPr>
          <w:rtl/>
        </w:rPr>
        <w:t xml:space="preserve">، </w:t>
      </w:r>
      <w:r w:rsidRPr="00C51727">
        <w:rPr>
          <w:rtl/>
        </w:rPr>
        <w:t>أن يقال بجواز الجمع لغرض صحيح</w:t>
      </w:r>
      <w:r w:rsidR="00861BFB">
        <w:rPr>
          <w:rtl/>
        </w:rPr>
        <w:t xml:space="preserve"> إلى </w:t>
      </w:r>
      <w:r w:rsidRPr="00C51727">
        <w:rPr>
          <w:rtl/>
        </w:rPr>
        <w:t>ألفي درهم أو</w:t>
      </w:r>
      <w:r w:rsidR="00861BFB">
        <w:rPr>
          <w:rtl/>
        </w:rPr>
        <w:t xml:space="preserve"> إلى </w:t>
      </w:r>
      <w:r w:rsidRPr="00C51727">
        <w:rPr>
          <w:rtl/>
        </w:rPr>
        <w:t>أربعة آلاف</w:t>
      </w:r>
      <w:r>
        <w:rPr>
          <w:rtl/>
        </w:rPr>
        <w:t xml:space="preserve">، </w:t>
      </w:r>
      <w:r w:rsidRPr="00C51727">
        <w:rPr>
          <w:rtl/>
        </w:rPr>
        <w:t>بعد إخراج الحقوق. ومن جملة الحقوق حقّ الإمام</w:t>
      </w:r>
      <w:r>
        <w:rPr>
          <w:rtl/>
        </w:rPr>
        <w:t xml:space="preserve"> ـ </w:t>
      </w:r>
      <w:r w:rsidRPr="00C51727">
        <w:rPr>
          <w:rtl/>
        </w:rPr>
        <w:t>عليه السّلام</w:t>
      </w:r>
      <w:r>
        <w:rPr>
          <w:rtl/>
        </w:rPr>
        <w:t xml:space="preserve"> ـ </w:t>
      </w:r>
      <w:r w:rsidRPr="00C51727">
        <w:rPr>
          <w:rtl/>
        </w:rPr>
        <w:t>إذا كان ظاهرا</w:t>
      </w:r>
      <w:r>
        <w:rPr>
          <w:rtl/>
        </w:rPr>
        <w:t xml:space="preserve">، </w:t>
      </w:r>
      <w:r w:rsidRPr="00C51727">
        <w:rPr>
          <w:rtl/>
        </w:rPr>
        <w:t>وهو ما زاد على ما يكفّ صاحبه.</w:t>
      </w:r>
    </w:p>
    <w:p w:rsidR="00E64FBC" w:rsidRPr="00C51727" w:rsidRDefault="00E64FBC" w:rsidP="00AD67AA">
      <w:pPr>
        <w:pStyle w:val="libNormal"/>
        <w:rPr>
          <w:rtl/>
        </w:rPr>
      </w:pPr>
      <w:r>
        <w:rPr>
          <w:rtl/>
        </w:rPr>
        <w:t>و</w:t>
      </w:r>
      <w:r w:rsidRPr="00C51727">
        <w:rPr>
          <w:rtl/>
        </w:rPr>
        <w:t xml:space="preserve">روى </w:t>
      </w:r>
      <w:r w:rsidRPr="00A73BDB">
        <w:rPr>
          <w:rStyle w:val="libFootnotenumChar"/>
          <w:rtl/>
        </w:rPr>
        <w:t>(4)</w:t>
      </w:r>
      <w:r w:rsidRPr="00C51727">
        <w:rPr>
          <w:rtl/>
        </w:rPr>
        <w:t xml:space="preserve"> سالم بن أبي جعدان</w:t>
      </w:r>
      <w:r>
        <w:rPr>
          <w:rtl/>
        </w:rPr>
        <w:t xml:space="preserve">، </w:t>
      </w:r>
      <w:r w:rsidRPr="00C51727">
        <w:rPr>
          <w:rtl/>
        </w:rPr>
        <w:t>عن رسول الله</w:t>
      </w:r>
      <w:r>
        <w:rPr>
          <w:rtl/>
        </w:rPr>
        <w:t xml:space="preserve"> ـ </w:t>
      </w:r>
      <w:r w:rsidRPr="00C51727">
        <w:rPr>
          <w:rtl/>
        </w:rPr>
        <w:t>صلّى الله عليه وآله</w:t>
      </w:r>
      <w:r>
        <w:rPr>
          <w:rtl/>
        </w:rPr>
        <w:t xml:space="preserve"> ـ: لـمـّـا </w:t>
      </w:r>
      <w:r w:rsidRPr="00C51727">
        <w:rPr>
          <w:rtl/>
        </w:rPr>
        <w:t>نزلت هذه الآية</w:t>
      </w:r>
      <w:r>
        <w:rPr>
          <w:rtl/>
        </w:rPr>
        <w:t xml:space="preserve">، </w:t>
      </w:r>
      <w:r w:rsidRPr="00C51727">
        <w:rPr>
          <w:rtl/>
        </w:rPr>
        <w:t>قال</w:t>
      </w:r>
      <w:r>
        <w:rPr>
          <w:rtl/>
        </w:rPr>
        <w:t xml:space="preserve">: </w:t>
      </w:r>
      <w:r w:rsidRPr="00C51727">
        <w:rPr>
          <w:rtl/>
        </w:rPr>
        <w:t>تبا للذّهب</w:t>
      </w:r>
      <w:r>
        <w:rPr>
          <w:rtl/>
        </w:rPr>
        <w:t xml:space="preserve">، </w:t>
      </w:r>
      <w:r w:rsidRPr="00C51727">
        <w:rPr>
          <w:rtl/>
        </w:rPr>
        <w:t>تبّا للفضّة</w:t>
      </w:r>
      <w:r>
        <w:rPr>
          <w:rtl/>
        </w:rPr>
        <w:t xml:space="preserve"> ـ </w:t>
      </w:r>
      <w:r w:rsidRPr="00C51727">
        <w:rPr>
          <w:rtl/>
        </w:rPr>
        <w:t>يكررها ثلاثا</w:t>
      </w:r>
      <w:r>
        <w:rPr>
          <w:rtl/>
        </w:rPr>
        <w:t xml:space="preserve"> ـ.</w:t>
      </w:r>
      <w:r w:rsidRPr="00C51727">
        <w:rPr>
          <w:rtl/>
        </w:rPr>
        <w:t xml:space="preserve"> فشقّ ذلك على أصحابه.</w:t>
      </w:r>
    </w:p>
    <w:p w:rsidR="00E64FBC" w:rsidRPr="00C51727" w:rsidRDefault="00E64FBC" w:rsidP="00AD67AA">
      <w:pPr>
        <w:pStyle w:val="libNormal"/>
        <w:rPr>
          <w:rtl/>
        </w:rPr>
      </w:pPr>
      <w:r w:rsidRPr="00C51727">
        <w:rPr>
          <w:rtl/>
        </w:rPr>
        <w:t>فسأله عمر</w:t>
      </w:r>
      <w:r>
        <w:rPr>
          <w:rtl/>
        </w:rPr>
        <w:t xml:space="preserve">، </w:t>
      </w:r>
      <w:r w:rsidRPr="00C51727">
        <w:rPr>
          <w:rtl/>
        </w:rPr>
        <w:t>فقال</w:t>
      </w:r>
      <w:r>
        <w:rPr>
          <w:rtl/>
        </w:rPr>
        <w:t xml:space="preserve">: </w:t>
      </w:r>
      <w:r w:rsidRPr="00C51727">
        <w:rPr>
          <w:rtl/>
        </w:rPr>
        <w:t>يا رسول الله</w:t>
      </w:r>
      <w:r>
        <w:rPr>
          <w:rtl/>
        </w:rPr>
        <w:t xml:space="preserve">، </w:t>
      </w:r>
      <w:r w:rsidRPr="00C51727">
        <w:rPr>
          <w:rtl/>
        </w:rPr>
        <w:t>أيّ المال نتّخذ</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لسانا ذاكرا</w:t>
      </w:r>
      <w:r>
        <w:rPr>
          <w:rtl/>
        </w:rPr>
        <w:t xml:space="preserve">، </w:t>
      </w:r>
      <w:r w:rsidRPr="00C51727">
        <w:rPr>
          <w:rtl/>
        </w:rPr>
        <w:t>وقلبا شاكرا</w:t>
      </w:r>
      <w:r>
        <w:rPr>
          <w:rtl/>
        </w:rPr>
        <w:t xml:space="preserve">، </w:t>
      </w:r>
      <w:r w:rsidRPr="00C51727">
        <w:rPr>
          <w:rtl/>
        </w:rPr>
        <w:t>وزوجة مؤمنة تعين أحدكم على دينه.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(5)</w:t>
      </w:r>
      <w:r>
        <w:rPr>
          <w:rtl/>
        </w:rPr>
        <w:t xml:space="preserve">، </w:t>
      </w:r>
      <w:r w:rsidRPr="00C51727">
        <w:rPr>
          <w:rtl/>
        </w:rPr>
        <w:t>حديث طويل. وفيه</w:t>
      </w:r>
      <w:r>
        <w:rPr>
          <w:rtl/>
        </w:rPr>
        <w:t xml:space="preserve">: </w:t>
      </w:r>
      <w:r w:rsidRPr="00C51727">
        <w:rPr>
          <w:rtl/>
        </w:rPr>
        <w:t>نظر عثمان بن عفّان</w:t>
      </w:r>
      <w:r w:rsidR="00861BFB">
        <w:rPr>
          <w:rtl/>
        </w:rPr>
        <w:t xml:space="preserve"> إلى </w:t>
      </w:r>
      <w:r w:rsidRPr="00C51727">
        <w:rPr>
          <w:rtl/>
        </w:rPr>
        <w:t>كعب الأحبار</w:t>
      </w:r>
      <w:r>
        <w:rPr>
          <w:rtl/>
        </w:rPr>
        <w:t xml:space="preserve">، </w:t>
      </w:r>
      <w:r w:rsidRPr="00C51727">
        <w:rPr>
          <w:rtl/>
        </w:rPr>
        <w:t>فقال له</w:t>
      </w:r>
      <w:r>
        <w:rPr>
          <w:rtl/>
        </w:rPr>
        <w:t xml:space="preserve">: </w:t>
      </w:r>
      <w:r w:rsidRPr="00C51727">
        <w:rPr>
          <w:rtl/>
        </w:rPr>
        <w:t>يا أبا إسحاق</w:t>
      </w:r>
      <w:r>
        <w:rPr>
          <w:rtl/>
        </w:rPr>
        <w:t xml:space="preserve">، </w:t>
      </w:r>
      <w:r w:rsidRPr="00C51727">
        <w:rPr>
          <w:rtl/>
        </w:rPr>
        <w:t>ما تقول في رجل أدّى زكاة ماله المفروضة</w:t>
      </w:r>
      <w:r>
        <w:rPr>
          <w:rtl/>
        </w:rPr>
        <w:t xml:space="preserve">، </w:t>
      </w:r>
      <w:r w:rsidRPr="00C51727">
        <w:rPr>
          <w:rtl/>
        </w:rPr>
        <w:t xml:space="preserve">هل يجب عليه فيما بعد ذلك شيء </w:t>
      </w:r>
      <w:r w:rsidRPr="00A73BDB">
        <w:rPr>
          <w:rStyle w:val="libFootnotenumChar"/>
          <w:rtl/>
        </w:rPr>
        <w:t>(6)</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w:t>
      </w:r>
      <w:r>
        <w:rPr>
          <w:rtl/>
        </w:rPr>
        <w:t xml:space="preserve">، </w:t>
      </w:r>
      <w:r w:rsidRPr="00C51727">
        <w:rPr>
          <w:rtl/>
        </w:rPr>
        <w:t>ولو اتخذ لبنة من ذهب ولبنة من فضّة ما وجب عليه شيء.</w:t>
      </w:r>
    </w:p>
    <w:p w:rsidR="00E64FBC" w:rsidRPr="00C51727" w:rsidRDefault="00E64FBC" w:rsidP="00AD67AA">
      <w:pPr>
        <w:pStyle w:val="libNormal"/>
        <w:rPr>
          <w:rtl/>
        </w:rPr>
      </w:pPr>
      <w:r w:rsidRPr="00C51727">
        <w:rPr>
          <w:rtl/>
        </w:rPr>
        <w:t>فرفع أبو ذرّ</w:t>
      </w:r>
      <w:r>
        <w:rPr>
          <w:rtl/>
        </w:rPr>
        <w:t xml:space="preserve"> ـ </w:t>
      </w:r>
      <w:r w:rsidRPr="00C51727">
        <w:rPr>
          <w:rtl/>
        </w:rPr>
        <w:t>رضي الله عنه</w:t>
      </w:r>
      <w:r>
        <w:rPr>
          <w:rtl/>
        </w:rPr>
        <w:t xml:space="preserve"> ـ </w:t>
      </w:r>
      <w:r w:rsidRPr="00C51727">
        <w:rPr>
          <w:rtl/>
        </w:rPr>
        <w:t>عصاه فضرب بها رأس كعب. ثمّ قال له</w:t>
      </w:r>
      <w:r>
        <w:rPr>
          <w:rtl/>
        </w:rPr>
        <w:t xml:space="preserve">: </w:t>
      </w:r>
      <w:r w:rsidRPr="00C51727">
        <w:rPr>
          <w:rtl/>
        </w:rPr>
        <w:t>يا ابن اليهوديّة الكافرة</w:t>
      </w:r>
      <w:r>
        <w:rPr>
          <w:rtl/>
        </w:rPr>
        <w:t xml:space="preserve">، </w:t>
      </w:r>
      <w:r w:rsidRPr="00C51727">
        <w:rPr>
          <w:rtl/>
        </w:rPr>
        <w:t>ما أنت والنّظر في أحكام المسلمين. قول الله أصدق من قولك حيث قال</w:t>
      </w:r>
      <w:r>
        <w:rPr>
          <w:rtl/>
        </w:rPr>
        <w:t xml:space="preserve">: </w:t>
      </w:r>
      <w:r w:rsidRPr="004335D9">
        <w:rPr>
          <w:rStyle w:val="libAlaemChar"/>
          <w:rtl/>
        </w:rPr>
        <w:t>(</w:t>
      </w:r>
      <w:r w:rsidRPr="004A4D29">
        <w:rPr>
          <w:rStyle w:val="libAieChar"/>
          <w:rtl/>
        </w:rPr>
        <w:t>وَالَّذِينَ يَكْنِزُونَ</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رواية أبي الجارود </w:t>
      </w:r>
      <w:r w:rsidRPr="00A73BDB">
        <w:rPr>
          <w:rStyle w:val="libFootnotenumChar"/>
          <w:rtl/>
        </w:rPr>
        <w:t>(7)</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الأمالي 2 / 133</w:t>
      </w:r>
      <w:r>
        <w:rPr>
          <w:rtl/>
        </w:rPr>
        <w:t>.</w:t>
      </w:r>
    </w:p>
    <w:p w:rsidR="00E64FBC" w:rsidRPr="00C51727" w:rsidRDefault="00E64FBC" w:rsidP="002D110A">
      <w:pPr>
        <w:pStyle w:val="libFootnote0"/>
        <w:rPr>
          <w:rtl/>
        </w:rPr>
      </w:pPr>
      <w:r>
        <w:rPr>
          <w:rtl/>
        </w:rPr>
        <w:t>(</w:t>
      </w:r>
      <w:r w:rsidRPr="00C51727">
        <w:rPr>
          <w:rtl/>
        </w:rPr>
        <w:t>2) المجمع 3 / 26</w:t>
      </w:r>
      <w:r>
        <w:rPr>
          <w:rtl/>
        </w:rPr>
        <w:t>.</w:t>
      </w:r>
    </w:p>
    <w:p w:rsidR="00E64FBC" w:rsidRPr="00C51727" w:rsidRDefault="00E64FBC" w:rsidP="002D110A">
      <w:pPr>
        <w:pStyle w:val="libFootnote0"/>
        <w:rPr>
          <w:rtl/>
        </w:rPr>
      </w:pPr>
      <w:r>
        <w:rPr>
          <w:rtl/>
        </w:rPr>
        <w:t>(</w:t>
      </w:r>
      <w:r w:rsidRPr="00C51727">
        <w:rPr>
          <w:rtl/>
        </w:rPr>
        <w:t>3) تفسير الصافي 2 / 341</w:t>
      </w:r>
      <w:r>
        <w:rPr>
          <w:rtl/>
        </w:rPr>
        <w:t>.</w:t>
      </w:r>
    </w:p>
    <w:p w:rsidR="00E64FBC" w:rsidRPr="00C51727" w:rsidRDefault="00E64FBC" w:rsidP="002D110A">
      <w:pPr>
        <w:pStyle w:val="libFootnote0"/>
        <w:rPr>
          <w:rtl/>
        </w:rPr>
      </w:pPr>
      <w:r>
        <w:rPr>
          <w:rtl/>
        </w:rPr>
        <w:t>(</w:t>
      </w:r>
      <w:r w:rsidRPr="00C51727">
        <w:rPr>
          <w:rtl/>
        </w:rPr>
        <w:t>4) مجمع البيان 3 / 46</w:t>
      </w:r>
      <w:r>
        <w:rPr>
          <w:rtl/>
        </w:rPr>
        <w:t>.</w:t>
      </w:r>
    </w:p>
    <w:p w:rsidR="00E64FBC" w:rsidRPr="00C51727" w:rsidRDefault="00E64FBC" w:rsidP="002D110A">
      <w:pPr>
        <w:pStyle w:val="libFootnote0"/>
        <w:rPr>
          <w:rtl/>
        </w:rPr>
      </w:pPr>
      <w:r>
        <w:rPr>
          <w:rtl/>
        </w:rPr>
        <w:t>(</w:t>
      </w:r>
      <w:r w:rsidRPr="00C51727">
        <w:rPr>
          <w:rtl/>
        </w:rPr>
        <w:t>5) تفسير القمي 1 / 52</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فيء</w:t>
      </w:r>
      <w:r>
        <w:rPr>
          <w:rtl/>
        </w:rPr>
        <w:t>.</w:t>
      </w:r>
    </w:p>
    <w:p w:rsidR="00E64FBC" w:rsidRPr="00C51727" w:rsidRDefault="00E64FBC" w:rsidP="002D110A">
      <w:pPr>
        <w:pStyle w:val="libFootnote0"/>
        <w:rPr>
          <w:rtl/>
        </w:rPr>
      </w:pPr>
      <w:r>
        <w:rPr>
          <w:rtl/>
        </w:rPr>
        <w:t>(</w:t>
      </w:r>
      <w:r w:rsidRPr="00C51727">
        <w:rPr>
          <w:rtl/>
        </w:rPr>
        <w:t>7) نفس المصدر 1 / 289</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وَالَّذِينَ يَكْنِزُونَ</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فإن </w:t>
      </w:r>
      <w:r w:rsidRPr="00A73BDB">
        <w:rPr>
          <w:rStyle w:val="libFootnotenumChar"/>
          <w:rtl/>
        </w:rPr>
        <w:t>(1)</w:t>
      </w:r>
      <w:r w:rsidRPr="00C51727">
        <w:rPr>
          <w:rtl/>
        </w:rPr>
        <w:t xml:space="preserve"> الله حرّم كنز الذّهب والفضّة</w:t>
      </w:r>
      <w:r>
        <w:rPr>
          <w:rtl/>
        </w:rPr>
        <w:t xml:space="preserve">، </w:t>
      </w:r>
      <w:r w:rsidRPr="00C51727">
        <w:rPr>
          <w:rtl/>
        </w:rPr>
        <w:t>وأمر بإنفاقه في سبيل الله. وقوله</w:t>
      </w:r>
      <w:r>
        <w:rPr>
          <w:rtl/>
        </w:rPr>
        <w:t xml:space="preserve">: </w:t>
      </w:r>
      <w:r w:rsidRPr="004335D9">
        <w:rPr>
          <w:rStyle w:val="libAlaemChar"/>
          <w:rtl/>
        </w:rPr>
        <w:t>(</w:t>
      </w:r>
      <w:r w:rsidRPr="004A4D29">
        <w:rPr>
          <w:rStyle w:val="libAieChar"/>
          <w:rtl/>
        </w:rPr>
        <w:t>يُحْمى عَلَيْها فِي نارِ جَهَنَّمَ فَتُكْوى</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قال</w:t>
      </w:r>
      <w:r>
        <w:rPr>
          <w:rtl/>
        </w:rPr>
        <w:t xml:space="preserve">: </w:t>
      </w:r>
      <w:r w:rsidRPr="00C51727">
        <w:rPr>
          <w:rtl/>
        </w:rPr>
        <w:t>كان أبو ذرّ الغفاريّ يغدو كلّ يوم</w:t>
      </w:r>
      <w:r>
        <w:rPr>
          <w:rtl/>
        </w:rPr>
        <w:t xml:space="preserve">، </w:t>
      </w:r>
      <w:r w:rsidRPr="00C51727">
        <w:rPr>
          <w:rtl/>
        </w:rPr>
        <w:t>وهو بالشّام</w:t>
      </w:r>
      <w:r>
        <w:rPr>
          <w:rtl/>
        </w:rPr>
        <w:t xml:space="preserve">، </w:t>
      </w:r>
      <w:r w:rsidRPr="00C51727">
        <w:rPr>
          <w:rtl/>
        </w:rPr>
        <w:t>فينادي بأعلى صوته</w:t>
      </w:r>
      <w:r>
        <w:rPr>
          <w:rtl/>
        </w:rPr>
        <w:t xml:space="preserve">: </w:t>
      </w:r>
      <w:r w:rsidRPr="00C51727">
        <w:rPr>
          <w:rtl/>
        </w:rPr>
        <w:t>بشر أهل الكنوز بكيّ في الجباه وكيّ بالجنوب وكيّ بالظّهور أبدا</w:t>
      </w:r>
      <w:r>
        <w:rPr>
          <w:rtl/>
        </w:rPr>
        <w:t xml:space="preserve">، </w:t>
      </w:r>
      <w:r w:rsidRPr="00C51727">
        <w:rPr>
          <w:rtl/>
        </w:rPr>
        <w:t xml:space="preserve">حتّى يتردد </w:t>
      </w:r>
      <w:r w:rsidRPr="00A73BDB">
        <w:rPr>
          <w:rStyle w:val="libFootnotenumChar"/>
          <w:rtl/>
        </w:rPr>
        <w:t>(2)</w:t>
      </w:r>
      <w:r w:rsidRPr="00C51727">
        <w:rPr>
          <w:rtl/>
        </w:rPr>
        <w:t xml:space="preserve"> الحرّ في أجوافهم.</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(3)</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حديث طويل</w:t>
      </w:r>
      <w:r>
        <w:rPr>
          <w:rtl/>
        </w:rPr>
        <w:t xml:space="preserve">، </w:t>
      </w:r>
      <w:r w:rsidRPr="00C51727">
        <w:rPr>
          <w:rtl/>
        </w:rPr>
        <w:t xml:space="preserve">يذكر فيه الكبائر. وفيه منع </w:t>
      </w:r>
      <w:r w:rsidRPr="00A73BDB">
        <w:rPr>
          <w:rStyle w:val="libFootnotenumChar"/>
          <w:rtl/>
        </w:rPr>
        <w:t>(4)</w:t>
      </w:r>
      <w:r w:rsidRPr="00C51727">
        <w:rPr>
          <w:rtl/>
        </w:rPr>
        <w:t xml:space="preserve"> الزّكاة المفروضة</w:t>
      </w:r>
      <w:r>
        <w:rPr>
          <w:rtl/>
        </w:rPr>
        <w:t xml:space="preserve">، </w:t>
      </w:r>
      <w:r w:rsidRPr="00C51727">
        <w:rPr>
          <w:rtl/>
        </w:rPr>
        <w:t>لأن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يُحْمى عَلَيْها فِي نارِ جَهَنَّمَ فَتُكْوى</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(5)</w:t>
      </w:r>
      <w:r>
        <w:rPr>
          <w:rtl/>
        </w:rPr>
        <w:t xml:space="preserve">: </w:t>
      </w:r>
      <w:r w:rsidRPr="00C51727">
        <w:rPr>
          <w:rtl/>
        </w:rPr>
        <w:t>عن الحارث 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الدينار والدرهم أهلكا من كان قبلكم</w:t>
      </w:r>
      <w:r>
        <w:rPr>
          <w:rtl/>
        </w:rPr>
        <w:t xml:space="preserve">، </w:t>
      </w:r>
      <w:r w:rsidRPr="00C51727">
        <w:rPr>
          <w:rtl/>
        </w:rPr>
        <w:t>وهما مهلكاكم.</w:t>
      </w:r>
    </w:p>
    <w:p w:rsidR="00E64FBC" w:rsidRPr="00C51727" w:rsidRDefault="00E64FBC" w:rsidP="00AD67AA">
      <w:pPr>
        <w:pStyle w:val="libNormal"/>
        <w:rPr>
          <w:rtl/>
        </w:rPr>
      </w:pPr>
      <w:r w:rsidRPr="00C51727">
        <w:rPr>
          <w:rtl/>
        </w:rPr>
        <w:t xml:space="preserve">عن محمّد بن أحمد بن يحيى </w:t>
      </w:r>
      <w:r w:rsidRPr="00A73BDB">
        <w:rPr>
          <w:rStyle w:val="libFootnotenumChar"/>
          <w:rtl/>
        </w:rPr>
        <w:t>(6)</w:t>
      </w:r>
      <w:r w:rsidRPr="00C51727">
        <w:rPr>
          <w:rtl/>
        </w:rPr>
        <w:t xml:space="preserve"> بن عمران</w:t>
      </w:r>
      <w:r>
        <w:rPr>
          <w:rtl/>
        </w:rPr>
        <w:t xml:space="preserve">، </w:t>
      </w:r>
      <w:r w:rsidRPr="00C51727">
        <w:rPr>
          <w:rtl/>
        </w:rPr>
        <w:t>رفع الحديث قال</w:t>
      </w:r>
      <w:r>
        <w:rPr>
          <w:rtl/>
        </w:rPr>
        <w:t xml:space="preserve">: </w:t>
      </w:r>
      <w:r w:rsidRPr="00C51727">
        <w:rPr>
          <w:rtl/>
        </w:rPr>
        <w:t>الذهب والفضّة حجران ممسوخان. فمن أحبّهما</w:t>
      </w:r>
      <w:r>
        <w:rPr>
          <w:rtl/>
        </w:rPr>
        <w:t xml:space="preserve">، </w:t>
      </w:r>
      <w:r w:rsidRPr="00C51727">
        <w:rPr>
          <w:rtl/>
        </w:rPr>
        <w:t>كان معهما.</w:t>
      </w:r>
    </w:p>
    <w:p w:rsidR="00E64FBC" w:rsidRPr="00C51727" w:rsidRDefault="00E64FBC" w:rsidP="00AD67AA">
      <w:pPr>
        <w:pStyle w:val="libNormal"/>
        <w:rPr>
          <w:rtl/>
        </w:rPr>
      </w:pPr>
      <w:r w:rsidRPr="004335D9">
        <w:rPr>
          <w:rStyle w:val="libAlaemChar"/>
          <w:rtl/>
        </w:rPr>
        <w:t>(</w:t>
      </w:r>
      <w:r w:rsidRPr="004A4D29">
        <w:rPr>
          <w:rStyle w:val="libAieChar"/>
          <w:rtl/>
        </w:rPr>
        <w:t>إِنَّ عِدَّةَ الشُّهُورِ</w:t>
      </w:r>
      <w:r w:rsidRPr="004335D9">
        <w:rPr>
          <w:rStyle w:val="libAlaemChar"/>
          <w:rtl/>
        </w:rPr>
        <w:t>)</w:t>
      </w:r>
      <w:r>
        <w:rPr>
          <w:rtl/>
        </w:rPr>
        <w:t xml:space="preserve">: </w:t>
      </w:r>
      <w:r w:rsidRPr="00C51727">
        <w:rPr>
          <w:rtl/>
        </w:rPr>
        <w:t>إنّ مبلغ عددها.</w:t>
      </w:r>
    </w:p>
    <w:p w:rsidR="00E64FBC" w:rsidRPr="00C51727" w:rsidRDefault="00E64FBC" w:rsidP="00AD67AA">
      <w:pPr>
        <w:pStyle w:val="libNormal"/>
        <w:rPr>
          <w:rtl/>
        </w:rPr>
      </w:pPr>
      <w:r w:rsidRPr="004335D9">
        <w:rPr>
          <w:rStyle w:val="libAlaemChar"/>
          <w:rtl/>
        </w:rPr>
        <w:t>(</w:t>
      </w:r>
      <w:r w:rsidRPr="004A4D29">
        <w:rPr>
          <w:rStyle w:val="libAieChar"/>
          <w:rtl/>
        </w:rPr>
        <w:t>عِنْدَ اللهِ</w:t>
      </w:r>
      <w:r w:rsidRPr="004335D9">
        <w:rPr>
          <w:rStyle w:val="libAlaemChar"/>
          <w:rtl/>
        </w:rPr>
        <w:t>)</w:t>
      </w:r>
      <w:r>
        <w:rPr>
          <w:rtl/>
        </w:rPr>
        <w:t xml:space="preserve">: </w:t>
      </w:r>
      <w:r w:rsidRPr="00C51727">
        <w:rPr>
          <w:rtl/>
        </w:rPr>
        <w:t>معمول «عدّة»</w:t>
      </w:r>
      <w:r>
        <w:rPr>
          <w:rtl/>
        </w:rPr>
        <w:t>.</w:t>
      </w:r>
      <w:r w:rsidRPr="00C51727">
        <w:rPr>
          <w:rtl/>
        </w:rPr>
        <w:t xml:space="preserve"> لأنّها مصدر.</w:t>
      </w:r>
    </w:p>
    <w:p w:rsidR="00E64FBC" w:rsidRPr="00C51727" w:rsidRDefault="00E64FBC" w:rsidP="00AD67AA">
      <w:pPr>
        <w:pStyle w:val="libNormal"/>
        <w:rPr>
          <w:rtl/>
        </w:rPr>
      </w:pPr>
      <w:r w:rsidRPr="004335D9">
        <w:rPr>
          <w:rStyle w:val="libAlaemChar"/>
          <w:rtl/>
        </w:rPr>
        <w:t>(</w:t>
      </w:r>
      <w:r w:rsidRPr="004A4D29">
        <w:rPr>
          <w:rStyle w:val="libAieChar"/>
          <w:rtl/>
        </w:rPr>
        <w:t>اثْنا عَشَرَ شَهْراً فِي كِتابِ اللهِ</w:t>
      </w:r>
      <w:r w:rsidRPr="004335D9">
        <w:rPr>
          <w:rStyle w:val="libAlaemChar"/>
          <w:rtl/>
        </w:rPr>
        <w:t>)</w:t>
      </w:r>
      <w:r>
        <w:rPr>
          <w:rtl/>
        </w:rPr>
        <w:t xml:space="preserve">: </w:t>
      </w:r>
      <w:r w:rsidRPr="00C51727">
        <w:rPr>
          <w:rtl/>
        </w:rPr>
        <w:t>في اللّوح المحفوظ</w:t>
      </w:r>
      <w:r>
        <w:rPr>
          <w:rtl/>
        </w:rPr>
        <w:t xml:space="preserve">، </w:t>
      </w:r>
      <w:r w:rsidRPr="00C51727">
        <w:rPr>
          <w:rtl/>
        </w:rPr>
        <w:t>أو في حكمه. وهو صفة «لاثناعشر»</w:t>
      </w:r>
      <w:r>
        <w:rPr>
          <w:rtl/>
        </w:rPr>
        <w:t>.</w:t>
      </w:r>
      <w:r w:rsidRPr="00C51727">
        <w:rPr>
          <w:rtl/>
        </w:rPr>
        <w:t xml:space="preserve"> وقوله</w:t>
      </w:r>
      <w:r>
        <w:rPr>
          <w:rtl/>
        </w:rPr>
        <w:t xml:space="preserve">: </w:t>
      </w:r>
      <w:r w:rsidRPr="004335D9">
        <w:rPr>
          <w:rStyle w:val="libAlaemChar"/>
          <w:rtl/>
        </w:rPr>
        <w:t>(</w:t>
      </w:r>
      <w:r w:rsidRPr="004A4D29">
        <w:rPr>
          <w:rStyle w:val="libAieChar"/>
          <w:rtl/>
        </w:rPr>
        <w:t>يَوْمَ خَلَقَ السَّماواتِ وَالْأَرْضَ</w:t>
      </w:r>
      <w:r w:rsidRPr="004335D9">
        <w:rPr>
          <w:rStyle w:val="libAlaemChar"/>
          <w:rtl/>
        </w:rPr>
        <w:t>)</w:t>
      </w:r>
      <w:r>
        <w:rPr>
          <w:rtl/>
        </w:rPr>
        <w:t xml:space="preserve">: </w:t>
      </w:r>
      <w:r w:rsidRPr="00C51727">
        <w:rPr>
          <w:rtl/>
        </w:rPr>
        <w:t>متعلّق بما فيه من معنى الثّبوت. أو بالكتاب</w:t>
      </w:r>
      <w:r>
        <w:rPr>
          <w:rtl/>
        </w:rPr>
        <w:t xml:space="preserve">، </w:t>
      </w:r>
      <w:r w:rsidRPr="00C51727">
        <w:rPr>
          <w:rtl/>
        </w:rPr>
        <w:t>ان جعل مصدرا.</w:t>
      </w:r>
    </w:p>
    <w:p w:rsidR="00E64FBC" w:rsidRPr="00C51727" w:rsidRDefault="00E64FBC" w:rsidP="00AD67AA">
      <w:pPr>
        <w:pStyle w:val="libNormal"/>
        <w:rPr>
          <w:rtl/>
        </w:rPr>
      </w:pPr>
      <w:r w:rsidRPr="00C51727">
        <w:rPr>
          <w:rtl/>
        </w:rPr>
        <w:t>والمعنى أنّ هذا الأمر ثابت في نفس الأمر منذ خلق الله الأجرام والأزمنة.</w:t>
      </w:r>
    </w:p>
    <w:p w:rsidR="00E64FBC" w:rsidRPr="00C51727" w:rsidRDefault="00E64FBC" w:rsidP="00AD67AA">
      <w:pPr>
        <w:pStyle w:val="libNormal"/>
        <w:rPr>
          <w:rtl/>
        </w:rPr>
      </w:pPr>
      <w:r w:rsidRPr="004335D9">
        <w:rPr>
          <w:rStyle w:val="libAlaemChar"/>
          <w:rtl/>
        </w:rPr>
        <w:t>(</w:t>
      </w:r>
      <w:r w:rsidRPr="004A4D29">
        <w:rPr>
          <w:rStyle w:val="libAieChar"/>
          <w:rtl/>
        </w:rPr>
        <w:t>مِنْها أَرْبَعَةٌ حُرُمٌ</w:t>
      </w:r>
      <w:r w:rsidRPr="004335D9">
        <w:rPr>
          <w:rStyle w:val="libAlaemChar"/>
          <w:rtl/>
        </w:rPr>
        <w:t>)</w:t>
      </w:r>
      <w:r>
        <w:rPr>
          <w:rtl/>
        </w:rPr>
        <w:t xml:space="preserve">: </w:t>
      </w:r>
      <w:r w:rsidRPr="00C51727">
        <w:rPr>
          <w:rtl/>
        </w:rPr>
        <w:t>يحرم فيها القتال. واحد فرد</w:t>
      </w:r>
      <w:r>
        <w:rPr>
          <w:rtl/>
        </w:rPr>
        <w:t xml:space="preserve">، </w:t>
      </w:r>
      <w:r w:rsidRPr="00C51727">
        <w:rPr>
          <w:rtl/>
        </w:rPr>
        <w:t>وهو رجب. وثلاثة سرد</w:t>
      </w:r>
      <w:r>
        <w:rPr>
          <w:rtl/>
        </w:rPr>
        <w:t xml:space="preserve">، </w:t>
      </w:r>
      <w:r w:rsidRPr="00C51727">
        <w:rPr>
          <w:rtl/>
        </w:rPr>
        <w:t>ذو القعدة وذو الحجّة والمحرّم.</w:t>
      </w:r>
    </w:p>
    <w:p w:rsidR="00E64FBC" w:rsidRPr="00C51727" w:rsidRDefault="00E64FBC" w:rsidP="00AD67AA">
      <w:pPr>
        <w:pStyle w:val="libNormal"/>
        <w:rPr>
          <w:rtl/>
        </w:rPr>
      </w:pPr>
      <w:r w:rsidRPr="004335D9">
        <w:rPr>
          <w:rStyle w:val="libAlaemChar"/>
          <w:rtl/>
        </w:rPr>
        <w:t>(</w:t>
      </w:r>
      <w:r w:rsidRPr="004A4D29">
        <w:rPr>
          <w:rStyle w:val="libAieChar"/>
          <w:rtl/>
        </w:rPr>
        <w:t>ذلِكَ الدِّينُ الْقَيِّمُ</w:t>
      </w:r>
      <w:r w:rsidRPr="004335D9">
        <w:rPr>
          <w:rStyle w:val="libAlaemChar"/>
          <w:rtl/>
        </w:rPr>
        <w:t>)</w:t>
      </w:r>
      <w:r>
        <w:rPr>
          <w:rtl/>
        </w:rPr>
        <w:t xml:space="preserve">، </w:t>
      </w:r>
      <w:r w:rsidRPr="00C51727">
        <w:rPr>
          <w:rtl/>
        </w:rPr>
        <w:t>أي</w:t>
      </w:r>
      <w:r>
        <w:rPr>
          <w:rtl/>
        </w:rPr>
        <w:t xml:space="preserve">: </w:t>
      </w:r>
      <w:r w:rsidRPr="00C51727">
        <w:rPr>
          <w:rtl/>
        </w:rPr>
        <w:t>تحريم الأشهر الأربعة هو الدين القويم</w:t>
      </w:r>
      <w:r>
        <w:rPr>
          <w:rtl/>
        </w:rPr>
        <w:t xml:space="preserve">، </w:t>
      </w:r>
      <w:r w:rsidRPr="00C51727">
        <w:rPr>
          <w:rtl/>
        </w:rPr>
        <w:t>دين إبراهيم وإسماعيل</w:t>
      </w:r>
      <w:r>
        <w:rPr>
          <w:rtl/>
        </w:rPr>
        <w:t xml:space="preserve"> ـ </w:t>
      </w:r>
      <w:r w:rsidRPr="00C51727">
        <w:rPr>
          <w:rtl/>
        </w:rPr>
        <w:t>عليهما السّلام</w:t>
      </w:r>
      <w:r>
        <w:rPr>
          <w:rtl/>
        </w:rPr>
        <w:t xml:space="preserve"> ـ.</w:t>
      </w:r>
      <w:r w:rsidRPr="00C51727">
        <w:rPr>
          <w:rtl/>
        </w:rPr>
        <w:t xml:space="preserve"> والعرب ورثوه منهما.</w:t>
      </w:r>
    </w:p>
    <w:p w:rsidR="00E64FBC" w:rsidRPr="00C51727" w:rsidRDefault="00E64FBC" w:rsidP="00AD67AA">
      <w:pPr>
        <w:pStyle w:val="libNormal"/>
        <w:rPr>
          <w:rtl/>
        </w:rPr>
      </w:pPr>
      <w:r w:rsidRPr="004335D9">
        <w:rPr>
          <w:rStyle w:val="libAlaemChar"/>
          <w:rtl/>
        </w:rPr>
        <w:t>(</w:t>
      </w:r>
      <w:r w:rsidRPr="004A4D29">
        <w:rPr>
          <w:rStyle w:val="libAieChar"/>
          <w:rtl/>
        </w:rPr>
        <w:t>فَلا تَظْلِمُوا فِيهِنَّ أَنْفُسَكُمْ</w:t>
      </w:r>
      <w:r w:rsidRPr="004335D9">
        <w:rPr>
          <w:rStyle w:val="libAlaemChar"/>
          <w:rtl/>
        </w:rPr>
        <w:t>)</w:t>
      </w:r>
      <w:r>
        <w:rPr>
          <w:rtl/>
        </w:rPr>
        <w:t xml:space="preserve">: </w:t>
      </w:r>
      <w:r w:rsidRPr="00C51727">
        <w:rPr>
          <w:rtl/>
        </w:rPr>
        <w:t>بهتك حرمتها</w:t>
      </w:r>
      <w:r>
        <w:rPr>
          <w:rtl/>
        </w:rPr>
        <w:t xml:space="preserve">، </w:t>
      </w:r>
      <w:r w:rsidRPr="00C51727">
        <w:rPr>
          <w:rtl/>
        </w:rPr>
        <w:t>وارتكاب حرامها.</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(7)</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عبد الله بن المغيرة</w:t>
      </w:r>
      <w:r>
        <w:rPr>
          <w:rtl/>
        </w:rPr>
        <w:t xml:space="preserve">، </w:t>
      </w:r>
      <w:r w:rsidRPr="00C51727">
        <w:rPr>
          <w:rtl/>
        </w:rPr>
        <w:t>عن عمرو</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قال</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تبرد</w:t>
      </w:r>
      <w:r>
        <w:rPr>
          <w:rtl/>
        </w:rPr>
        <w:t>.</w:t>
      </w:r>
    </w:p>
    <w:p w:rsidR="00E64FBC" w:rsidRPr="00C51727" w:rsidRDefault="00E64FBC" w:rsidP="002D110A">
      <w:pPr>
        <w:pStyle w:val="libFootnote0"/>
        <w:rPr>
          <w:rtl/>
        </w:rPr>
      </w:pPr>
      <w:r>
        <w:rPr>
          <w:rtl/>
        </w:rPr>
        <w:t>(</w:t>
      </w:r>
      <w:r w:rsidRPr="00C51727">
        <w:rPr>
          <w:rtl/>
        </w:rPr>
        <w:t>3) الفقيه 3 / 369</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موضع</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6)</w:t>
      </w:r>
      <w:r>
        <w:rPr>
          <w:rtl/>
        </w:rPr>
        <w:t xml:space="preserve"> ـ </w:t>
      </w:r>
      <w:r w:rsidRPr="00686E7B">
        <w:rPr>
          <w:rtl/>
        </w:rPr>
        <w:t>الخصال / 43.</w:t>
      </w:r>
    </w:p>
    <w:p w:rsidR="00E64FBC" w:rsidRPr="00C51727" w:rsidRDefault="00E64FBC" w:rsidP="002D110A">
      <w:pPr>
        <w:pStyle w:val="libFootnote0"/>
        <w:rPr>
          <w:rtl/>
        </w:rPr>
      </w:pPr>
      <w:r>
        <w:rPr>
          <w:rtl/>
        </w:rPr>
        <w:t>(</w:t>
      </w:r>
      <w:r w:rsidRPr="00C51727">
        <w:rPr>
          <w:rtl/>
        </w:rPr>
        <w:t>7) الكافي 4 / 65</w:t>
      </w:r>
      <w:r>
        <w:rPr>
          <w:rtl/>
        </w:rPr>
        <w:t xml:space="preserve"> ـ </w:t>
      </w:r>
      <w:r w:rsidRPr="00C51727">
        <w:rPr>
          <w:rtl/>
        </w:rPr>
        <w:t>66</w:t>
      </w:r>
      <w:r>
        <w:rPr>
          <w:rtl/>
        </w:rPr>
        <w:t>.</w:t>
      </w:r>
    </w:p>
    <w:p w:rsidR="00E64FBC" w:rsidRPr="00C51727" w:rsidRDefault="00E64FBC" w:rsidP="004A4D29">
      <w:pPr>
        <w:pStyle w:val="libNormal0"/>
        <w:rPr>
          <w:rtl/>
        </w:rPr>
      </w:pPr>
      <w:r>
        <w:rPr>
          <w:rtl/>
        </w:rPr>
        <w:br w:type="page"/>
      </w:r>
      <w:r w:rsidRPr="00C51727">
        <w:rPr>
          <w:rtl/>
        </w:rPr>
        <w:lastRenderedPageBreak/>
        <w:t>الشّاميّ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4335D9">
        <w:rPr>
          <w:rStyle w:val="libAlaemChar"/>
          <w:rtl/>
        </w:rPr>
        <w:t>(</w:t>
      </w:r>
      <w:r w:rsidRPr="004A4D29">
        <w:rPr>
          <w:rStyle w:val="libAieChar"/>
          <w:rtl/>
        </w:rPr>
        <w:t xml:space="preserve">إِنَّ </w:t>
      </w:r>
      <w:r w:rsidRPr="00C8565C">
        <w:rPr>
          <w:rtl/>
        </w:rPr>
        <w:t>[</w:t>
      </w:r>
      <w:r w:rsidRPr="004A4D29">
        <w:rPr>
          <w:rStyle w:val="libAieChar"/>
          <w:rtl/>
        </w:rPr>
        <w:t>عِدَّةَ</w:t>
      </w:r>
      <w:r w:rsidRPr="00C8565C">
        <w:rPr>
          <w:rtl/>
        </w:rPr>
        <w:t>]</w:t>
      </w:r>
      <w:r>
        <w:rPr>
          <w:rFonts w:hint="cs"/>
          <w:rtl/>
        </w:rPr>
        <w:t xml:space="preserve"> </w:t>
      </w:r>
      <w:r w:rsidRPr="00A73BDB">
        <w:rPr>
          <w:rStyle w:val="libFootnotenumChar"/>
          <w:rtl/>
        </w:rPr>
        <w:t>(1)</w:t>
      </w:r>
      <w:r w:rsidRPr="00C8565C">
        <w:rPr>
          <w:rFonts w:hint="cs"/>
          <w:rtl/>
        </w:rPr>
        <w:t xml:space="preserve"> </w:t>
      </w:r>
      <w:r w:rsidRPr="004A4D29">
        <w:rPr>
          <w:rStyle w:val="libAieChar"/>
          <w:rtl/>
        </w:rPr>
        <w:t>الشُّهُورِ عِنْدَ اللهِ اثْنا عَشَرَ شَهْراً فِي كِتابِ اللهِ يَوْمَ خَلَقَ السَّماواتِ وَالْأَرْضَ</w:t>
      </w:r>
      <w:r w:rsidRPr="004335D9">
        <w:rPr>
          <w:rStyle w:val="libAlaemChar"/>
          <w:rtl/>
        </w:rPr>
        <w:t>)</w:t>
      </w:r>
      <w:r>
        <w:rPr>
          <w:rtl/>
        </w:rPr>
        <w:t>.</w:t>
      </w:r>
      <w:r w:rsidRPr="00C51727">
        <w:rPr>
          <w:rtl/>
        </w:rPr>
        <w:t xml:space="preserve"> فغرّة الشّهور </w:t>
      </w:r>
      <w:r w:rsidRPr="00A73BDB">
        <w:rPr>
          <w:rStyle w:val="libFootnotenumChar"/>
          <w:rtl/>
        </w:rPr>
        <w:t>(2)</w:t>
      </w:r>
      <w:r w:rsidRPr="00C51727">
        <w:rPr>
          <w:rtl/>
        </w:rPr>
        <w:t xml:space="preserve"> شهر الله</w:t>
      </w:r>
      <w:r>
        <w:rPr>
          <w:rtl/>
        </w:rPr>
        <w:t xml:space="preserve"> ـ </w:t>
      </w:r>
      <w:r w:rsidRPr="00C51727">
        <w:rPr>
          <w:rtl/>
        </w:rPr>
        <w:t>عزّ ذكره</w:t>
      </w:r>
      <w:r>
        <w:rPr>
          <w:rtl/>
        </w:rPr>
        <w:t xml:space="preserve"> ـ.</w:t>
      </w:r>
      <w:r w:rsidRPr="00C51727">
        <w:rPr>
          <w:rtl/>
        </w:rPr>
        <w:t xml:space="preserve"> وهو شهر رمضان. </w:t>
      </w:r>
      <w:r>
        <w:rPr>
          <w:rtl/>
        </w:rPr>
        <w:t>[</w:t>
      </w:r>
      <w:r w:rsidRPr="00C51727">
        <w:rPr>
          <w:rtl/>
        </w:rPr>
        <w:t>قلب شهر رمضان</w:t>
      </w:r>
      <w:r>
        <w:rPr>
          <w:rtl/>
        </w:rPr>
        <w:t>]</w:t>
      </w:r>
      <w:r w:rsidRPr="00C51727">
        <w:rPr>
          <w:rtl/>
        </w:rPr>
        <w:t xml:space="preserve"> </w:t>
      </w:r>
      <w:r w:rsidRPr="00A73BDB">
        <w:rPr>
          <w:rStyle w:val="libFootnotenumChar"/>
          <w:rtl/>
        </w:rPr>
        <w:t>(3)</w:t>
      </w:r>
      <w:r w:rsidRPr="00C51727">
        <w:rPr>
          <w:rtl/>
        </w:rPr>
        <w:t xml:space="preserve"> ليلة القدر. ونزل القرآن في أوّل ليلة من شهر رمضان</w:t>
      </w:r>
      <w:r>
        <w:rPr>
          <w:rtl/>
        </w:rPr>
        <w:t xml:space="preserve">، </w:t>
      </w:r>
      <w:r w:rsidRPr="00C51727">
        <w:rPr>
          <w:rtl/>
        </w:rPr>
        <w:t>فاستقبل الشّهر بالقرآن.</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(4)</w:t>
      </w:r>
      <w:r>
        <w:rPr>
          <w:rtl/>
        </w:rPr>
        <w:t xml:space="preserve">، </w:t>
      </w:r>
      <w:r w:rsidRPr="00C51727">
        <w:rPr>
          <w:rtl/>
        </w:rPr>
        <w:t>عن أبيه ومحمّد بن إسماعيل</w:t>
      </w:r>
      <w:r>
        <w:rPr>
          <w:rtl/>
        </w:rPr>
        <w:t xml:space="preserve">، </w:t>
      </w:r>
      <w:r w:rsidRPr="00C51727">
        <w:rPr>
          <w:rtl/>
        </w:rPr>
        <w:t>عن الفضل بن شاذان جميعا</w:t>
      </w:r>
      <w:r>
        <w:rPr>
          <w:rtl/>
        </w:rPr>
        <w:t xml:space="preserve">، </w:t>
      </w:r>
      <w:r w:rsidRPr="00C51727">
        <w:rPr>
          <w:rtl/>
        </w:rPr>
        <w:t>عن ابن أبي عمير</w:t>
      </w:r>
      <w:r>
        <w:rPr>
          <w:rtl/>
        </w:rPr>
        <w:t xml:space="preserve">، </w:t>
      </w:r>
      <w:r w:rsidRPr="00C51727">
        <w:rPr>
          <w:rtl/>
        </w:rPr>
        <w:t>عن عمرو بن أذينة</w:t>
      </w:r>
      <w:r>
        <w:rPr>
          <w:rtl/>
        </w:rPr>
        <w:t xml:space="preserve">، </w:t>
      </w:r>
      <w:r w:rsidRPr="00C51727">
        <w:rPr>
          <w:rtl/>
        </w:rPr>
        <w:t>عن زرارة قال</w:t>
      </w:r>
      <w:r>
        <w:rPr>
          <w:rtl/>
        </w:rPr>
        <w:t xml:space="preserve">: </w:t>
      </w:r>
      <w:r w:rsidRPr="00C51727">
        <w:rPr>
          <w:rtl/>
        </w:rPr>
        <w:t>كنت قاعدا</w:t>
      </w:r>
      <w:r w:rsidR="00861BFB">
        <w:rPr>
          <w:rtl/>
        </w:rPr>
        <w:t xml:space="preserve"> إلى </w:t>
      </w:r>
      <w:r w:rsidRPr="00C51727">
        <w:rPr>
          <w:rtl/>
        </w:rPr>
        <w:t>جنب أبي جعفر</w:t>
      </w:r>
      <w:r>
        <w:rPr>
          <w:rtl/>
        </w:rPr>
        <w:t xml:space="preserve"> ـ </w:t>
      </w:r>
      <w:r w:rsidRPr="00C51727">
        <w:rPr>
          <w:rtl/>
        </w:rPr>
        <w:t>عليه السّلام</w:t>
      </w:r>
      <w:r>
        <w:rPr>
          <w:rtl/>
        </w:rPr>
        <w:t xml:space="preserve"> ـ </w:t>
      </w:r>
      <w:r w:rsidRPr="00C51727">
        <w:rPr>
          <w:rtl/>
        </w:rPr>
        <w:t>وهو محتب مستقبل القبلة.</w:t>
      </w:r>
    </w:p>
    <w:p w:rsidR="00E64FBC" w:rsidRPr="00C51727" w:rsidRDefault="00E64FBC" w:rsidP="00AD67AA">
      <w:pPr>
        <w:pStyle w:val="libNormal"/>
        <w:rPr>
          <w:rtl/>
        </w:rPr>
      </w:pPr>
      <w:r w:rsidRPr="00C51727">
        <w:rPr>
          <w:rtl/>
        </w:rPr>
        <w:t>فقال أما إنّ النظر إليها عبادة.</w:t>
      </w:r>
    </w:p>
    <w:p w:rsidR="00E64FBC" w:rsidRPr="00C51727" w:rsidRDefault="00E64FBC" w:rsidP="00AD67AA">
      <w:pPr>
        <w:pStyle w:val="libNormal"/>
        <w:rPr>
          <w:rtl/>
        </w:rPr>
      </w:pPr>
      <w:r w:rsidRPr="00C51727">
        <w:rPr>
          <w:rtl/>
        </w:rPr>
        <w:t>فجاءه رجل من بجيلة</w:t>
      </w:r>
      <w:r>
        <w:rPr>
          <w:rtl/>
        </w:rPr>
        <w:t xml:space="preserve">، </w:t>
      </w:r>
      <w:r w:rsidRPr="00C51727">
        <w:rPr>
          <w:rtl/>
        </w:rPr>
        <w:t>يقال له</w:t>
      </w:r>
      <w:r>
        <w:rPr>
          <w:rtl/>
        </w:rPr>
        <w:t xml:space="preserve">: </w:t>
      </w:r>
      <w:r w:rsidRPr="00C51727">
        <w:rPr>
          <w:rtl/>
        </w:rPr>
        <w:t>عاصم بن عمر. فقال لأبي جعفر</w:t>
      </w:r>
      <w:r>
        <w:rPr>
          <w:rtl/>
        </w:rPr>
        <w:t xml:space="preserve"> ـ </w:t>
      </w:r>
      <w:r w:rsidRPr="00C51727">
        <w:rPr>
          <w:rtl/>
        </w:rPr>
        <w:t>عليه السّلام</w:t>
      </w:r>
      <w:r>
        <w:rPr>
          <w:rtl/>
        </w:rPr>
        <w:t xml:space="preserve"> ـ: </w:t>
      </w:r>
      <w:r w:rsidRPr="00C51727">
        <w:rPr>
          <w:rtl/>
        </w:rPr>
        <w:t>إنّ كعب الأحبار كان يقول</w:t>
      </w:r>
      <w:r>
        <w:rPr>
          <w:rtl/>
        </w:rPr>
        <w:t xml:space="preserve">: </w:t>
      </w:r>
      <w:r w:rsidRPr="00C51727">
        <w:rPr>
          <w:rtl/>
        </w:rPr>
        <w:t>إنّ الكعبة تسجد لبيت المقدس في كلّ غداة.</w:t>
      </w:r>
    </w:p>
    <w:p w:rsidR="00E64FBC" w:rsidRPr="00C51727" w:rsidRDefault="00E64FBC" w:rsidP="00AD67AA">
      <w:pPr>
        <w:pStyle w:val="libNormal"/>
        <w:rPr>
          <w:rtl/>
        </w:rPr>
      </w:pPr>
      <w:r w:rsidRPr="00C51727">
        <w:rPr>
          <w:rtl/>
        </w:rPr>
        <w:t>فقال أبو جعفر</w:t>
      </w:r>
      <w:r>
        <w:rPr>
          <w:rtl/>
        </w:rPr>
        <w:t xml:space="preserve"> ـ </w:t>
      </w:r>
      <w:r w:rsidRPr="00C51727">
        <w:rPr>
          <w:rtl/>
        </w:rPr>
        <w:t>عليه السّلام</w:t>
      </w:r>
      <w:r>
        <w:rPr>
          <w:rtl/>
        </w:rPr>
        <w:t xml:space="preserve"> ـ: </w:t>
      </w:r>
      <w:r w:rsidRPr="00C51727">
        <w:rPr>
          <w:rtl/>
        </w:rPr>
        <w:t>فما تقول فيما قال كعب</w:t>
      </w:r>
      <w:r>
        <w:rPr>
          <w:rtl/>
        </w:rPr>
        <w:t>؟</w:t>
      </w:r>
      <w:r w:rsidRPr="00C51727">
        <w:rPr>
          <w:rtl/>
        </w:rPr>
        <w:t xml:space="preserve"> أصدق</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أقول</w:t>
      </w:r>
      <w:r>
        <w:rPr>
          <w:rtl/>
        </w:rPr>
        <w:t xml:space="preserve">: </w:t>
      </w:r>
      <w:r w:rsidRPr="00C51727">
        <w:rPr>
          <w:rtl/>
        </w:rPr>
        <w:t>القول ما قال كعب.</w:t>
      </w:r>
    </w:p>
    <w:p w:rsidR="00E64FBC" w:rsidRPr="00C51727" w:rsidRDefault="00E64FBC" w:rsidP="00AD67AA">
      <w:pPr>
        <w:pStyle w:val="libNormal"/>
        <w:rPr>
          <w:rtl/>
        </w:rPr>
      </w:pPr>
      <w:r w:rsidRPr="00C51727">
        <w:rPr>
          <w:rtl/>
        </w:rPr>
        <w:t>فقال أبو جعفر</w:t>
      </w:r>
      <w:r>
        <w:rPr>
          <w:rtl/>
        </w:rPr>
        <w:t xml:space="preserve"> ـ </w:t>
      </w:r>
      <w:r w:rsidRPr="00C51727">
        <w:rPr>
          <w:rtl/>
        </w:rPr>
        <w:t>عليه السّلام</w:t>
      </w:r>
      <w:r>
        <w:rPr>
          <w:rtl/>
        </w:rPr>
        <w:t xml:space="preserve"> ـ: </w:t>
      </w:r>
      <w:r w:rsidRPr="00C51727">
        <w:rPr>
          <w:rtl/>
        </w:rPr>
        <w:t>كذبت وكذب كعب الأحبار معك. وغضب.</w:t>
      </w:r>
    </w:p>
    <w:p w:rsidR="00E64FBC" w:rsidRPr="00C51727" w:rsidRDefault="00E64FBC" w:rsidP="00AD67AA">
      <w:pPr>
        <w:pStyle w:val="libNormal"/>
        <w:rPr>
          <w:rtl/>
        </w:rPr>
      </w:pPr>
      <w:r w:rsidRPr="00C51727">
        <w:rPr>
          <w:rtl/>
        </w:rPr>
        <w:t>قال زرارة</w:t>
      </w:r>
      <w:r>
        <w:rPr>
          <w:rtl/>
        </w:rPr>
        <w:t xml:space="preserve">: </w:t>
      </w:r>
      <w:r w:rsidRPr="00C51727">
        <w:rPr>
          <w:rtl/>
        </w:rPr>
        <w:t>ما رأيته استقبل أحدا يقول</w:t>
      </w:r>
      <w:r>
        <w:rPr>
          <w:rtl/>
        </w:rPr>
        <w:t xml:space="preserve">: </w:t>
      </w:r>
      <w:r w:rsidRPr="00C51727">
        <w:rPr>
          <w:rtl/>
        </w:rPr>
        <w:t>كذبت</w:t>
      </w:r>
      <w:r>
        <w:rPr>
          <w:rtl/>
        </w:rPr>
        <w:t xml:space="preserve">، </w:t>
      </w:r>
      <w:r w:rsidRPr="00C51727">
        <w:rPr>
          <w:rtl/>
        </w:rPr>
        <w:t>غيره.</w:t>
      </w:r>
    </w:p>
    <w:p w:rsidR="00E64FBC" w:rsidRPr="00C51727" w:rsidRDefault="00E64FBC" w:rsidP="00AD67AA">
      <w:pPr>
        <w:pStyle w:val="libNormal"/>
        <w:rPr>
          <w:rtl/>
        </w:rPr>
      </w:pPr>
      <w:r w:rsidRPr="00C51727">
        <w:rPr>
          <w:rtl/>
        </w:rPr>
        <w:t>ثمّ قال</w:t>
      </w:r>
      <w:r>
        <w:rPr>
          <w:rtl/>
        </w:rPr>
        <w:t xml:space="preserve">: </w:t>
      </w:r>
      <w:r w:rsidRPr="00C51727">
        <w:rPr>
          <w:rtl/>
        </w:rPr>
        <w:t>ما خلق الله بقعة في الأرض أحبّ إليه منها</w:t>
      </w:r>
      <w:r>
        <w:rPr>
          <w:rtl/>
        </w:rPr>
        <w:t xml:space="preserve"> ـ </w:t>
      </w:r>
      <w:r w:rsidRPr="00C51727">
        <w:rPr>
          <w:rtl/>
        </w:rPr>
        <w:t>ثمّ أومأ بيده نحو الكعبة</w:t>
      </w:r>
      <w:r>
        <w:rPr>
          <w:rtl/>
        </w:rPr>
        <w:t xml:space="preserve"> ـ </w:t>
      </w:r>
      <w:r w:rsidRPr="00C51727">
        <w:rPr>
          <w:rtl/>
        </w:rPr>
        <w:t>ولا أكرم على الله</w:t>
      </w:r>
      <w:r>
        <w:rPr>
          <w:rtl/>
        </w:rPr>
        <w:t xml:space="preserve"> ـ </w:t>
      </w:r>
      <w:r w:rsidRPr="00C51727">
        <w:rPr>
          <w:rtl/>
        </w:rPr>
        <w:t>تعالى</w:t>
      </w:r>
      <w:r>
        <w:rPr>
          <w:rtl/>
        </w:rPr>
        <w:t xml:space="preserve"> ـ </w:t>
      </w:r>
      <w:r w:rsidRPr="00C51727">
        <w:rPr>
          <w:rtl/>
        </w:rPr>
        <w:t xml:space="preserve">منها بها </w:t>
      </w:r>
      <w:r w:rsidRPr="00A73BDB">
        <w:rPr>
          <w:rStyle w:val="libFootnotenumChar"/>
          <w:rtl/>
        </w:rPr>
        <w:t>(5)</w:t>
      </w:r>
      <w:r w:rsidRPr="00C51727">
        <w:rPr>
          <w:rtl/>
        </w:rPr>
        <w:t xml:space="preserve"> حرم الله الأشهر الحرم في كتابه </w:t>
      </w:r>
      <w:r w:rsidRPr="004335D9">
        <w:rPr>
          <w:rStyle w:val="libAlaemChar"/>
          <w:rtl/>
        </w:rPr>
        <w:t>(</w:t>
      </w:r>
      <w:r w:rsidRPr="004A4D29">
        <w:rPr>
          <w:rStyle w:val="libAieChar"/>
          <w:rtl/>
        </w:rPr>
        <w:t>يَوْمَ خَلَقَ السَّماواتِ وَالْأَرْضَ</w:t>
      </w:r>
      <w:r w:rsidRPr="004335D9">
        <w:rPr>
          <w:rStyle w:val="libAlaemChar"/>
          <w:rtl/>
        </w:rPr>
        <w:t>)</w:t>
      </w:r>
      <w:r>
        <w:rPr>
          <w:rtl/>
        </w:rPr>
        <w:t>.</w:t>
      </w:r>
      <w:r w:rsidRPr="00C51727">
        <w:rPr>
          <w:rtl/>
        </w:rPr>
        <w:t xml:space="preserve"> ثلاثة متوالية للحجّ</w:t>
      </w:r>
      <w:r>
        <w:rPr>
          <w:rtl/>
        </w:rPr>
        <w:t xml:space="preserve">: </w:t>
      </w:r>
      <w:r w:rsidRPr="00C51727">
        <w:rPr>
          <w:rtl/>
        </w:rPr>
        <w:t>شوّال</w:t>
      </w:r>
      <w:r>
        <w:rPr>
          <w:rtl/>
        </w:rPr>
        <w:t xml:space="preserve">، </w:t>
      </w:r>
      <w:r w:rsidRPr="00C51727">
        <w:rPr>
          <w:rtl/>
        </w:rPr>
        <w:t>وذو القعدة</w:t>
      </w:r>
      <w:r>
        <w:rPr>
          <w:rtl/>
        </w:rPr>
        <w:t xml:space="preserve">، </w:t>
      </w:r>
      <w:r w:rsidRPr="00C51727">
        <w:rPr>
          <w:rtl/>
        </w:rPr>
        <w:t>وذو الحجّة. وشهر مفرد للعمرة</w:t>
      </w:r>
      <w:r>
        <w:rPr>
          <w:rtl/>
        </w:rPr>
        <w:t xml:space="preserve">، </w:t>
      </w:r>
      <w:r w:rsidRPr="00C51727">
        <w:rPr>
          <w:rtl/>
        </w:rPr>
        <w:t>رجب.</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أبي خالد الواسطيّ</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حدثني أبي </w:t>
      </w:r>
      <w:r w:rsidRPr="00A73BDB">
        <w:rPr>
          <w:rStyle w:val="libFootnotenumChar"/>
          <w:rtl/>
        </w:rPr>
        <w:t>(7)</w:t>
      </w:r>
      <w:r>
        <w:rPr>
          <w:rtl/>
        </w:rPr>
        <w:t xml:space="preserve">، </w:t>
      </w:r>
      <w:r w:rsidRPr="00C51727">
        <w:rPr>
          <w:rtl/>
        </w:rPr>
        <w:t>عليّ بن الحسين</w:t>
      </w:r>
      <w:r>
        <w:rPr>
          <w:rtl/>
        </w:rPr>
        <w:t xml:space="preserve">، </w:t>
      </w:r>
      <w:r w:rsidRPr="00C51727">
        <w:rPr>
          <w:rtl/>
        </w:rPr>
        <w:t>عن أمير المؤمنين</w:t>
      </w:r>
      <w:r>
        <w:rPr>
          <w:rtl/>
        </w:rPr>
        <w:t xml:space="preserve">، </w:t>
      </w:r>
      <w:r w:rsidRPr="00C51727">
        <w:rPr>
          <w:rtl/>
        </w:rPr>
        <w:t>أنّ رسول الله</w:t>
      </w:r>
      <w:r>
        <w:rPr>
          <w:rtl/>
        </w:rPr>
        <w:t xml:space="preserve"> ـ </w:t>
      </w:r>
      <w:r w:rsidRPr="00C51727">
        <w:rPr>
          <w:rtl/>
        </w:rPr>
        <w:t>صلّى الله عليه وآله</w:t>
      </w:r>
      <w:r>
        <w:rPr>
          <w:rtl/>
        </w:rPr>
        <w:t xml:space="preserve"> ـ لـمـّـا </w:t>
      </w:r>
      <w:r w:rsidRPr="00C51727">
        <w:rPr>
          <w:rtl/>
        </w:rPr>
        <w:t>ثقل في مرضه</w:t>
      </w:r>
      <w:r>
        <w:rPr>
          <w:rtl/>
        </w:rPr>
        <w:t xml:space="preserve">، </w:t>
      </w:r>
      <w:r w:rsidRPr="00C51727">
        <w:rPr>
          <w:rtl/>
        </w:rPr>
        <w:t>قال</w:t>
      </w:r>
      <w:r>
        <w:rPr>
          <w:rtl/>
        </w:rPr>
        <w:t xml:space="preserve">: </w:t>
      </w:r>
      <w:r w:rsidRPr="00C51727">
        <w:rPr>
          <w:rtl/>
        </w:rPr>
        <w:t>أيّها النّاس</w:t>
      </w:r>
      <w:r>
        <w:rPr>
          <w:rtl/>
        </w:rPr>
        <w:t xml:space="preserve">، </w:t>
      </w:r>
      <w:r w:rsidRPr="00C51727">
        <w:rPr>
          <w:rtl/>
        </w:rPr>
        <w:t>إن السّنة اثنا عشر شهرا</w:t>
      </w:r>
      <w:r>
        <w:rPr>
          <w:rtl/>
        </w:rPr>
        <w:t xml:space="preserve">، </w:t>
      </w:r>
      <w:r w:rsidRPr="00C51727">
        <w:rPr>
          <w:rtl/>
        </w:rPr>
        <w:t>منها أربعة حرم.</w:t>
      </w:r>
    </w:p>
    <w:p w:rsidR="00E64FBC" w:rsidRPr="00C51727" w:rsidRDefault="00E64FBC" w:rsidP="00AD67AA">
      <w:pPr>
        <w:pStyle w:val="libNormal"/>
        <w:rPr>
          <w:rtl/>
        </w:rPr>
      </w:pPr>
      <w:r w:rsidRPr="00C51727">
        <w:rPr>
          <w:rtl/>
        </w:rPr>
        <w:t>ثمّ قال بيده</w:t>
      </w:r>
      <w:r>
        <w:rPr>
          <w:rtl/>
        </w:rPr>
        <w:t xml:space="preserve">: </w:t>
      </w:r>
      <w:r w:rsidRPr="00C51727">
        <w:rPr>
          <w:rtl/>
        </w:rPr>
        <w:t>رجب مفرد</w:t>
      </w:r>
      <w:r>
        <w:rPr>
          <w:rtl/>
        </w:rPr>
        <w:t xml:space="preserve">، </w:t>
      </w:r>
      <w:r w:rsidRPr="00C51727">
        <w:rPr>
          <w:rtl/>
        </w:rPr>
        <w:t>وذو القعدة وذو الحجة والمحرّم ثلاث متواليات. ألا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3</w:t>
      </w:r>
      <w:r>
        <w:rPr>
          <w:rtl/>
        </w:rPr>
        <w:t xml:space="preserve">) ـ </w:t>
      </w:r>
      <w:r w:rsidRPr="00C51727">
        <w:rPr>
          <w:rtl/>
        </w:rPr>
        <w:t>من المصدر</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الشهر</w:t>
      </w:r>
      <w:r>
        <w:rPr>
          <w:rtl/>
        </w:rPr>
        <w:t>.</w:t>
      </w:r>
    </w:p>
    <w:p w:rsidR="00E64FBC" w:rsidRPr="00C51727" w:rsidRDefault="00E64FBC" w:rsidP="002D110A">
      <w:pPr>
        <w:pStyle w:val="libFootnote0"/>
        <w:rPr>
          <w:rtl/>
        </w:rPr>
      </w:pPr>
      <w:r>
        <w:rPr>
          <w:rtl/>
        </w:rPr>
        <w:t>(</w:t>
      </w:r>
      <w:r w:rsidRPr="00C51727">
        <w:rPr>
          <w:rtl/>
        </w:rPr>
        <w:t>4) الكافي 4 / 239</w:t>
      </w:r>
      <w:r>
        <w:rPr>
          <w:rtl/>
        </w:rPr>
        <w:t xml:space="preserve"> ـ </w:t>
      </w:r>
      <w:r w:rsidRPr="00C51727">
        <w:rPr>
          <w:rtl/>
        </w:rPr>
        <w:t>240</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ما</w:t>
      </w:r>
      <w:r>
        <w:rPr>
          <w:rtl/>
        </w:rPr>
        <w:t>.</w:t>
      </w:r>
    </w:p>
    <w:p w:rsidR="00E64FBC" w:rsidRPr="00C51727" w:rsidRDefault="00E64FBC" w:rsidP="002D110A">
      <w:pPr>
        <w:pStyle w:val="libFootnote0"/>
        <w:rPr>
          <w:rtl/>
        </w:rPr>
      </w:pPr>
      <w:r>
        <w:rPr>
          <w:rtl/>
        </w:rPr>
        <w:t>(</w:t>
      </w:r>
      <w:r w:rsidRPr="00C51727">
        <w:rPr>
          <w:rtl/>
        </w:rPr>
        <w:t>6) تفسير العيّاشي 2 / 88</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أبي عن</w:t>
      </w:r>
      <w:r>
        <w:rPr>
          <w:rtl/>
        </w:rPr>
        <w:t>.</w:t>
      </w:r>
    </w:p>
    <w:p w:rsidR="00E64FBC" w:rsidRPr="00C51727" w:rsidRDefault="00E64FBC" w:rsidP="004A4D29">
      <w:pPr>
        <w:pStyle w:val="libNormal0"/>
        <w:rPr>
          <w:rtl/>
        </w:rPr>
      </w:pPr>
      <w:r>
        <w:rPr>
          <w:rtl/>
        </w:rPr>
        <w:br w:type="page"/>
      </w:r>
      <w:r>
        <w:rPr>
          <w:rtl/>
        </w:rPr>
        <w:lastRenderedPageBreak/>
        <w:t>و</w:t>
      </w:r>
      <w:r w:rsidRPr="00C51727">
        <w:rPr>
          <w:rtl/>
        </w:rPr>
        <w:t>هذا الشّهر المفروض رمضان</w:t>
      </w:r>
      <w:r>
        <w:rPr>
          <w:rtl/>
        </w:rPr>
        <w:t xml:space="preserve">، </w:t>
      </w:r>
      <w:r w:rsidRPr="00C51727">
        <w:rPr>
          <w:rtl/>
        </w:rPr>
        <w:t xml:space="preserve">فصوموا للرّؤية </w:t>
      </w:r>
      <w:r w:rsidRPr="00A73BDB">
        <w:rPr>
          <w:rStyle w:val="libFootnotenumChar"/>
          <w:rtl/>
        </w:rPr>
        <w:t>(1)</w:t>
      </w:r>
      <w:r w:rsidRPr="00C51727">
        <w:rPr>
          <w:rtl/>
        </w:rPr>
        <w:t xml:space="preserve"> وأفطروا للرؤية </w:t>
      </w:r>
      <w:r w:rsidRPr="00A73BDB">
        <w:rPr>
          <w:rStyle w:val="libFootnotenumChar"/>
          <w:rtl/>
        </w:rPr>
        <w:t>(2)</w:t>
      </w:r>
      <w:r>
        <w:rPr>
          <w:rtl/>
        </w:rPr>
        <w:t>.</w:t>
      </w:r>
      <w:r w:rsidRPr="00C51727">
        <w:rPr>
          <w:rtl/>
        </w:rPr>
        <w:t xml:space="preserve"> فإذا خفي الشّهر</w:t>
      </w:r>
      <w:r>
        <w:rPr>
          <w:rtl/>
        </w:rPr>
        <w:t xml:space="preserve">، </w:t>
      </w:r>
      <w:r w:rsidRPr="00C51727">
        <w:rPr>
          <w:rtl/>
        </w:rPr>
        <w:t>فأتموا العدّة شعبان ثلاثين وصوموا الواحد والثّلاثين.</w:t>
      </w:r>
    </w:p>
    <w:p w:rsidR="00E64FBC" w:rsidRPr="00C51727" w:rsidRDefault="00E64FBC" w:rsidP="00AD67AA">
      <w:pPr>
        <w:pStyle w:val="libNormal"/>
        <w:rPr>
          <w:rtl/>
        </w:rPr>
      </w:pPr>
      <w:r>
        <w:rPr>
          <w:rtl/>
        </w:rPr>
        <w:t>و</w:t>
      </w:r>
      <w:r w:rsidRPr="00C51727">
        <w:rPr>
          <w:rtl/>
        </w:rPr>
        <w:t>قال بيده</w:t>
      </w:r>
      <w:r>
        <w:rPr>
          <w:rtl/>
        </w:rPr>
        <w:t xml:space="preserve">: </w:t>
      </w:r>
      <w:r w:rsidRPr="00C51727">
        <w:rPr>
          <w:rtl/>
        </w:rPr>
        <w:t>الواحد والاثنين والثّلاثة.</w:t>
      </w:r>
    </w:p>
    <w:p w:rsidR="00E64FBC" w:rsidRPr="00C51727" w:rsidRDefault="00E64FBC" w:rsidP="00AD67AA">
      <w:pPr>
        <w:pStyle w:val="libNormal"/>
        <w:rPr>
          <w:rtl/>
        </w:rPr>
      </w:pPr>
      <w:r w:rsidRPr="00C51727">
        <w:rPr>
          <w:rtl/>
        </w:rPr>
        <w:t>ثمّ ثنّى إبهامه</w:t>
      </w:r>
      <w:r>
        <w:rPr>
          <w:rtl/>
        </w:rPr>
        <w:t xml:space="preserve">، </w:t>
      </w:r>
      <w:r w:rsidRPr="00C51727">
        <w:rPr>
          <w:rtl/>
        </w:rPr>
        <w:t>ثمّ قال</w:t>
      </w:r>
      <w:r>
        <w:rPr>
          <w:rtl/>
        </w:rPr>
        <w:t xml:space="preserve">: </w:t>
      </w:r>
      <w:r w:rsidRPr="00C51727">
        <w:rPr>
          <w:rtl/>
        </w:rPr>
        <w:t>إنّها شهر كذا وشهر كذا.</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(3)</w:t>
      </w:r>
      <w:r>
        <w:rPr>
          <w:rtl/>
        </w:rPr>
        <w:t xml:space="preserve">: </w:t>
      </w:r>
      <w:r w:rsidRPr="00C51727">
        <w:rPr>
          <w:rtl/>
        </w:rPr>
        <w:t>عن محمّد بن أبي عمير</w:t>
      </w:r>
      <w:r>
        <w:rPr>
          <w:rtl/>
        </w:rPr>
        <w:t xml:space="preserve">، </w:t>
      </w:r>
      <w:r w:rsidRPr="00C51727">
        <w:rPr>
          <w:rtl/>
        </w:rPr>
        <w:t>يرفعه</w:t>
      </w:r>
      <w:r w:rsidR="00861BFB">
        <w:rPr>
          <w:rtl/>
        </w:rPr>
        <w:t xml:space="preserve"> إلى </w:t>
      </w:r>
      <w:r w:rsidRPr="00C51727">
        <w:rPr>
          <w:rtl/>
        </w:rPr>
        <w:t>أبي عبد الله</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 عِدَّةَ الشُّهُورِ عِنْدَ اللهِ اثْنا عَشَرَ شَهْراً فِي كِتابِ اللهِ يَوْمَ خَلَقَ السَّماواتِ وَالْأَرْضَ</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المحرّم</w:t>
      </w:r>
      <w:r>
        <w:rPr>
          <w:rtl/>
        </w:rPr>
        <w:t xml:space="preserve">، </w:t>
      </w:r>
      <w:r w:rsidRPr="00C51727">
        <w:rPr>
          <w:rtl/>
        </w:rPr>
        <w:t>وصفر</w:t>
      </w:r>
      <w:r>
        <w:rPr>
          <w:rtl/>
        </w:rPr>
        <w:t xml:space="preserve">، </w:t>
      </w:r>
      <w:r w:rsidRPr="00C51727">
        <w:rPr>
          <w:rtl/>
        </w:rPr>
        <w:t>وربيع الأول</w:t>
      </w:r>
      <w:r>
        <w:rPr>
          <w:rtl/>
        </w:rPr>
        <w:t xml:space="preserve">، </w:t>
      </w:r>
      <w:r w:rsidRPr="00C51727">
        <w:rPr>
          <w:rtl/>
        </w:rPr>
        <w:t>وربيع الآخر</w:t>
      </w:r>
      <w:r>
        <w:rPr>
          <w:rtl/>
        </w:rPr>
        <w:t xml:space="preserve">، </w:t>
      </w:r>
      <w:r w:rsidRPr="00C51727">
        <w:rPr>
          <w:rtl/>
        </w:rPr>
        <w:t>وجمادي الأول</w:t>
      </w:r>
      <w:r>
        <w:rPr>
          <w:rtl/>
        </w:rPr>
        <w:t xml:space="preserve">، </w:t>
      </w:r>
      <w:r w:rsidRPr="00C51727">
        <w:rPr>
          <w:rtl/>
        </w:rPr>
        <w:t>وجمادي الآخرة</w:t>
      </w:r>
      <w:r>
        <w:rPr>
          <w:rtl/>
        </w:rPr>
        <w:t xml:space="preserve">، </w:t>
      </w:r>
      <w:r w:rsidRPr="00C51727">
        <w:rPr>
          <w:rtl/>
        </w:rPr>
        <w:t>ورجب</w:t>
      </w:r>
      <w:r>
        <w:rPr>
          <w:rtl/>
        </w:rPr>
        <w:t xml:space="preserve">، </w:t>
      </w:r>
      <w:r w:rsidRPr="00C51727">
        <w:rPr>
          <w:rtl/>
        </w:rPr>
        <w:t>وشعبان</w:t>
      </w:r>
      <w:r>
        <w:rPr>
          <w:rtl/>
        </w:rPr>
        <w:t xml:space="preserve">، </w:t>
      </w:r>
      <w:r w:rsidRPr="00C51727">
        <w:rPr>
          <w:rtl/>
        </w:rPr>
        <w:t>ورمضان</w:t>
      </w:r>
      <w:r>
        <w:rPr>
          <w:rtl/>
        </w:rPr>
        <w:t xml:space="preserve">، </w:t>
      </w:r>
      <w:r w:rsidRPr="00C51727">
        <w:rPr>
          <w:rtl/>
        </w:rPr>
        <w:t>وشوّال</w:t>
      </w:r>
      <w:r>
        <w:rPr>
          <w:rtl/>
        </w:rPr>
        <w:t xml:space="preserve">، </w:t>
      </w:r>
      <w:r w:rsidRPr="00C51727">
        <w:rPr>
          <w:rtl/>
        </w:rPr>
        <w:t>وذو القعدة</w:t>
      </w:r>
      <w:r>
        <w:rPr>
          <w:rtl/>
        </w:rPr>
        <w:t xml:space="preserve">، </w:t>
      </w:r>
      <w:r w:rsidRPr="00C51727">
        <w:rPr>
          <w:rtl/>
        </w:rPr>
        <w:t>وذو الحجّة. منها أربعة حرم</w:t>
      </w:r>
      <w:r>
        <w:rPr>
          <w:rtl/>
        </w:rPr>
        <w:t xml:space="preserve">، </w:t>
      </w:r>
      <w:r w:rsidRPr="00C51727">
        <w:rPr>
          <w:rtl/>
        </w:rPr>
        <w:t>عشرون من ذي الحجّة والمحرّم وصفر وشهر ربيع الأوّل</w:t>
      </w:r>
      <w:r>
        <w:rPr>
          <w:rtl/>
        </w:rPr>
        <w:t xml:space="preserve">، </w:t>
      </w:r>
      <w:r w:rsidRPr="00C51727">
        <w:rPr>
          <w:rtl/>
        </w:rPr>
        <w:t>وعشر من ربيع الآخر.</w:t>
      </w:r>
    </w:p>
    <w:p w:rsidR="00E64FBC" w:rsidRPr="00C51727" w:rsidRDefault="00E64FBC" w:rsidP="00AD67AA">
      <w:pPr>
        <w:pStyle w:val="libNormal"/>
        <w:rPr>
          <w:rtl/>
        </w:rPr>
      </w:pPr>
      <w:r w:rsidRPr="00C51727">
        <w:rPr>
          <w:rtl/>
        </w:rPr>
        <w:t>عن أبي جعفر</w:t>
      </w:r>
      <w:r>
        <w:rPr>
          <w:rtl/>
        </w:rPr>
        <w:t xml:space="preserve"> ـ </w:t>
      </w:r>
      <w:r w:rsidRPr="00C51727">
        <w:rPr>
          <w:rtl/>
        </w:rPr>
        <w:t>عليه السّلام</w:t>
      </w:r>
      <w:r>
        <w:rPr>
          <w:rtl/>
        </w:rPr>
        <w:t xml:space="preserve"> ـ: </w:t>
      </w:r>
      <w:r w:rsidRPr="00C51727">
        <w:rPr>
          <w:rtl/>
        </w:rPr>
        <w:t>إنّ الله</w:t>
      </w:r>
      <w:r>
        <w:rPr>
          <w:rtl/>
        </w:rPr>
        <w:t xml:space="preserve"> ـ </w:t>
      </w:r>
      <w:r w:rsidRPr="00C51727">
        <w:rPr>
          <w:rtl/>
        </w:rPr>
        <w:t>تعالى</w:t>
      </w:r>
      <w:r>
        <w:rPr>
          <w:rtl/>
        </w:rPr>
        <w:t xml:space="preserve"> ـ </w:t>
      </w:r>
      <w:r w:rsidRPr="00C51727">
        <w:rPr>
          <w:rtl/>
        </w:rPr>
        <w:t>خلق الشّهور اثني عشر شهرا</w:t>
      </w:r>
      <w:r>
        <w:rPr>
          <w:rtl/>
        </w:rPr>
        <w:t xml:space="preserve">، </w:t>
      </w:r>
      <w:r w:rsidRPr="00C51727">
        <w:rPr>
          <w:rtl/>
        </w:rPr>
        <w:t>وهي ثلاثمائة وستّون يوما</w:t>
      </w:r>
      <w:r>
        <w:rPr>
          <w:rtl/>
        </w:rPr>
        <w:t xml:space="preserve">، </w:t>
      </w:r>
      <w:r w:rsidRPr="00C51727">
        <w:rPr>
          <w:rtl/>
        </w:rPr>
        <w:t xml:space="preserve">فحجز </w:t>
      </w:r>
      <w:r w:rsidRPr="00A73BDB">
        <w:rPr>
          <w:rStyle w:val="libFootnotenumChar"/>
          <w:rtl/>
        </w:rPr>
        <w:t>(4)</w:t>
      </w:r>
      <w:r w:rsidRPr="00C51727">
        <w:rPr>
          <w:rtl/>
        </w:rPr>
        <w:t xml:space="preserve"> منها ستّة أيّام خلق فيها السّموات والأرض. فمن ثمّ تقاصرت الشّهور.</w:t>
      </w:r>
    </w:p>
    <w:p w:rsidR="00E64FBC" w:rsidRPr="00C51727" w:rsidRDefault="00E64FBC" w:rsidP="00AD67AA">
      <w:pPr>
        <w:pStyle w:val="libNormal"/>
        <w:rPr>
          <w:rtl/>
        </w:rPr>
      </w:pPr>
      <w:r>
        <w:rPr>
          <w:rtl/>
        </w:rPr>
        <w:t>و</w:t>
      </w:r>
      <w:r w:rsidRPr="00C51727">
        <w:rPr>
          <w:rtl/>
        </w:rPr>
        <w:t xml:space="preserve">في شرح الآيات الباهرة </w:t>
      </w:r>
      <w:r w:rsidRPr="00A73BDB">
        <w:rPr>
          <w:rStyle w:val="libFootnotenumChar"/>
          <w:rtl/>
        </w:rPr>
        <w:t>(5)</w:t>
      </w:r>
      <w:r>
        <w:rPr>
          <w:rtl/>
        </w:rPr>
        <w:t xml:space="preserve">، </w:t>
      </w:r>
      <w:r w:rsidRPr="00C51727">
        <w:rPr>
          <w:rtl/>
        </w:rPr>
        <w:t xml:space="preserve">ذكر </w:t>
      </w:r>
      <w:r w:rsidRPr="00A73BDB">
        <w:rPr>
          <w:rStyle w:val="libFootnotenumChar"/>
          <w:rtl/>
        </w:rPr>
        <w:t>(6)</w:t>
      </w:r>
      <w:r w:rsidRPr="00C51727">
        <w:rPr>
          <w:rtl/>
        </w:rPr>
        <w:t xml:space="preserve"> الشيخ المفيد</w:t>
      </w:r>
      <w:r>
        <w:rPr>
          <w:rtl/>
        </w:rPr>
        <w:t xml:space="preserve"> ـ </w:t>
      </w:r>
      <w:r w:rsidRPr="00C51727">
        <w:rPr>
          <w:rtl/>
        </w:rPr>
        <w:t>رحمه الله</w:t>
      </w:r>
      <w:r>
        <w:rPr>
          <w:rtl/>
        </w:rPr>
        <w:t xml:space="preserve"> ـ </w:t>
      </w:r>
      <w:r w:rsidRPr="00C51727">
        <w:rPr>
          <w:rtl/>
        </w:rPr>
        <w:t xml:space="preserve">في كتاب الغيبة </w:t>
      </w:r>
      <w:r>
        <w:rPr>
          <w:rtl/>
        </w:rPr>
        <w:t>[</w:t>
      </w:r>
      <w:r w:rsidRPr="00C51727">
        <w:rPr>
          <w:rtl/>
        </w:rPr>
        <w:t>قال</w:t>
      </w:r>
      <w:r>
        <w:rPr>
          <w:rtl/>
        </w:rPr>
        <w:t>]</w:t>
      </w:r>
      <w:r w:rsidRPr="00C51727">
        <w:rPr>
          <w:rtl/>
        </w:rPr>
        <w:t xml:space="preserve"> </w:t>
      </w:r>
      <w:r w:rsidRPr="00A73BDB">
        <w:rPr>
          <w:rStyle w:val="libFootnotenumChar"/>
          <w:rtl/>
        </w:rPr>
        <w:t>(7)</w:t>
      </w:r>
      <w:r>
        <w:rPr>
          <w:rtl/>
        </w:rPr>
        <w:t xml:space="preserve"> حدّثنا </w:t>
      </w:r>
      <w:r w:rsidRPr="00C51727">
        <w:rPr>
          <w:rtl/>
        </w:rPr>
        <w:t>عليّ بن الحسين قال</w:t>
      </w:r>
      <w:r>
        <w:rPr>
          <w:rtl/>
        </w:rPr>
        <w:t xml:space="preserve">: حدّثنا </w:t>
      </w:r>
      <w:r w:rsidRPr="00C51727">
        <w:rPr>
          <w:rtl/>
        </w:rPr>
        <w:t>محمّد بن يحيى</w:t>
      </w:r>
      <w:r>
        <w:rPr>
          <w:rtl/>
        </w:rPr>
        <w:t xml:space="preserve">، </w:t>
      </w:r>
      <w:r w:rsidRPr="00C51727">
        <w:rPr>
          <w:rtl/>
        </w:rPr>
        <w:t>عن محمّد بن الحسين</w:t>
      </w:r>
      <w:r>
        <w:rPr>
          <w:rtl/>
        </w:rPr>
        <w:t xml:space="preserve">، </w:t>
      </w:r>
      <w:r w:rsidRPr="00C51727">
        <w:rPr>
          <w:rtl/>
        </w:rPr>
        <w:t>عن محمّد بن عليّ</w:t>
      </w:r>
      <w:r>
        <w:rPr>
          <w:rtl/>
        </w:rPr>
        <w:t xml:space="preserve">، </w:t>
      </w:r>
      <w:r w:rsidRPr="00C51727">
        <w:rPr>
          <w:rtl/>
        </w:rPr>
        <w:t>عن إبراهيم بن محمّد</w:t>
      </w:r>
      <w:r>
        <w:rPr>
          <w:rtl/>
        </w:rPr>
        <w:t xml:space="preserve">، </w:t>
      </w:r>
      <w:r w:rsidRPr="00C51727">
        <w:rPr>
          <w:rtl/>
        </w:rPr>
        <w:t>عن محمّد بن عيسى</w:t>
      </w:r>
      <w:r>
        <w:rPr>
          <w:rtl/>
        </w:rPr>
        <w:t xml:space="preserve">، </w:t>
      </w:r>
      <w:r w:rsidRPr="00C51727">
        <w:rPr>
          <w:rtl/>
        </w:rPr>
        <w:t>عن عبد الرّزاق</w:t>
      </w:r>
      <w:r>
        <w:rPr>
          <w:rtl/>
        </w:rPr>
        <w:t xml:space="preserve">، </w:t>
      </w:r>
      <w:r w:rsidRPr="00C51727">
        <w:rPr>
          <w:rtl/>
        </w:rPr>
        <w:t>عن محمّد بن سنان</w:t>
      </w:r>
      <w:r>
        <w:rPr>
          <w:rtl/>
        </w:rPr>
        <w:t xml:space="preserve">، </w:t>
      </w:r>
      <w:r w:rsidRPr="00C51727">
        <w:rPr>
          <w:rtl/>
        </w:rPr>
        <w:t xml:space="preserve">عن فضّال بن سنان </w:t>
      </w:r>
      <w:r w:rsidRPr="00A73BDB">
        <w:rPr>
          <w:rStyle w:val="libFootnotenumChar"/>
          <w:rtl/>
        </w:rPr>
        <w:t>(8)</w:t>
      </w:r>
      <w:r>
        <w:rPr>
          <w:rtl/>
        </w:rPr>
        <w:t xml:space="preserve">، </w:t>
      </w:r>
      <w:r w:rsidRPr="00C51727">
        <w:rPr>
          <w:rtl/>
        </w:rPr>
        <w:t>عن أبي حمزة الثّماليّ قال</w:t>
      </w:r>
      <w:r>
        <w:rPr>
          <w:rtl/>
        </w:rPr>
        <w:t xml:space="preserve">: </w:t>
      </w:r>
      <w:r w:rsidRPr="00C51727">
        <w:rPr>
          <w:rtl/>
        </w:rPr>
        <w:t>كنت عند أبي جعفر</w:t>
      </w:r>
      <w:r>
        <w:rPr>
          <w:rtl/>
        </w:rPr>
        <w:t xml:space="preserve">، </w:t>
      </w:r>
      <w:r w:rsidRPr="00C51727">
        <w:rPr>
          <w:rtl/>
        </w:rPr>
        <w:t>محمّد بن عليّ الباقر</w:t>
      </w:r>
      <w:r>
        <w:rPr>
          <w:rtl/>
        </w:rPr>
        <w:t xml:space="preserve"> ـ </w:t>
      </w:r>
      <w:r w:rsidRPr="00C51727">
        <w:rPr>
          <w:rtl/>
        </w:rPr>
        <w:t>عليه السّلام</w:t>
      </w:r>
      <w:r>
        <w:rPr>
          <w:rtl/>
        </w:rPr>
        <w:t xml:space="preserve"> ـ </w:t>
      </w:r>
      <w:r w:rsidRPr="00C51727">
        <w:rPr>
          <w:rtl/>
        </w:rPr>
        <w:t>ذات يوم. فلمّا تفرّق من كان عنده</w:t>
      </w:r>
      <w:r>
        <w:rPr>
          <w:rtl/>
        </w:rPr>
        <w:t xml:space="preserve">، </w:t>
      </w:r>
      <w:r w:rsidRPr="00C51727">
        <w:rPr>
          <w:rtl/>
        </w:rPr>
        <w:t>قال</w:t>
      </w:r>
      <w:r>
        <w:rPr>
          <w:rtl/>
        </w:rPr>
        <w:t xml:space="preserve">: </w:t>
      </w:r>
      <w:r w:rsidRPr="00C51727">
        <w:rPr>
          <w:rtl/>
        </w:rPr>
        <w:t>يا أبا حمزة</w:t>
      </w:r>
      <w:r>
        <w:rPr>
          <w:rtl/>
        </w:rPr>
        <w:t xml:space="preserve">، </w:t>
      </w:r>
      <w:r w:rsidRPr="00C51727">
        <w:rPr>
          <w:rtl/>
        </w:rPr>
        <w:t>من المحتوم الّذي حتمه الله قيام قائمنا. فمن شكّ فيما أقول</w:t>
      </w:r>
      <w:r>
        <w:rPr>
          <w:rtl/>
        </w:rPr>
        <w:t xml:space="preserve">، </w:t>
      </w:r>
      <w:r w:rsidRPr="00C51727">
        <w:rPr>
          <w:rtl/>
        </w:rPr>
        <w:t>لقى الله وهو كافر به وله جاحد.</w:t>
      </w:r>
    </w:p>
    <w:p w:rsidR="00E64FBC" w:rsidRPr="00C51727" w:rsidRDefault="00E64FBC" w:rsidP="00AD67AA">
      <w:pPr>
        <w:pStyle w:val="libNormal"/>
        <w:rPr>
          <w:rtl/>
        </w:rPr>
      </w:pPr>
      <w:r w:rsidRPr="00C51727">
        <w:rPr>
          <w:rtl/>
        </w:rPr>
        <w:t>ثمّ قال</w:t>
      </w:r>
      <w:r>
        <w:rPr>
          <w:rtl/>
        </w:rPr>
        <w:t xml:space="preserve">: </w:t>
      </w:r>
      <w:r w:rsidRPr="00C51727">
        <w:rPr>
          <w:rtl/>
        </w:rPr>
        <w:t>بأبي وأمي</w:t>
      </w:r>
      <w:r>
        <w:rPr>
          <w:rtl/>
        </w:rPr>
        <w:t xml:space="preserve">، </w:t>
      </w:r>
      <w:r w:rsidRPr="00C51727">
        <w:rPr>
          <w:rtl/>
        </w:rPr>
        <w:t>المسمّى باسمي</w:t>
      </w:r>
      <w:r>
        <w:rPr>
          <w:rtl/>
        </w:rPr>
        <w:t xml:space="preserve">، </w:t>
      </w:r>
      <w:r w:rsidRPr="00C51727">
        <w:rPr>
          <w:rtl/>
        </w:rPr>
        <w:t>المكنّى بكنيتي</w:t>
      </w:r>
      <w:r>
        <w:rPr>
          <w:rtl/>
        </w:rPr>
        <w:t xml:space="preserve">، </w:t>
      </w:r>
      <w:r w:rsidRPr="00C51727">
        <w:rPr>
          <w:rtl/>
        </w:rPr>
        <w:t>السّابع من ولدي. يأتي فيملأ الأرض عدلا وقسطا</w:t>
      </w:r>
      <w:r>
        <w:rPr>
          <w:rtl/>
        </w:rPr>
        <w:t xml:space="preserve">، </w:t>
      </w:r>
      <w:r w:rsidRPr="00C51727">
        <w:rPr>
          <w:rtl/>
        </w:rPr>
        <w:t>كما ملئت جورا وظلما. يا أبا حمزة</w:t>
      </w:r>
      <w:r>
        <w:rPr>
          <w:rtl/>
        </w:rPr>
        <w:t xml:space="preserve">، </w:t>
      </w:r>
      <w:r w:rsidRPr="00C51727">
        <w:rPr>
          <w:rtl/>
        </w:rPr>
        <w:t>من أدركه فيسلّم ما سلّم لمحمّد</w:t>
      </w:r>
      <w:r>
        <w:rPr>
          <w:rtl/>
        </w:rPr>
        <w:t xml:space="preserve"> ـ </w:t>
      </w:r>
      <w:r w:rsidRPr="00C51727">
        <w:rPr>
          <w:rtl/>
        </w:rPr>
        <w:t>صلّى الله عليه وآله</w:t>
      </w:r>
      <w:r>
        <w:rPr>
          <w:rtl/>
        </w:rPr>
        <w:t xml:space="preserve"> ـ </w:t>
      </w:r>
      <w:r w:rsidRPr="00C51727">
        <w:rPr>
          <w:rtl/>
        </w:rPr>
        <w:t>وعليّ</w:t>
      </w:r>
      <w:r>
        <w:rPr>
          <w:rtl/>
        </w:rPr>
        <w:t xml:space="preserve">، </w:t>
      </w:r>
      <w:r w:rsidRPr="00C51727">
        <w:rPr>
          <w:rtl/>
        </w:rPr>
        <w:t>فقد وجبت له الجنة. ومن لم يسلّم</w:t>
      </w:r>
      <w:r>
        <w:rPr>
          <w:rtl/>
        </w:rPr>
        <w:t xml:space="preserve">، </w:t>
      </w:r>
      <w:r w:rsidRPr="00C51727">
        <w:rPr>
          <w:rtl/>
        </w:rPr>
        <w:t>فقد حرّم الله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المصدر</w:t>
      </w:r>
      <w:r>
        <w:rPr>
          <w:rtl/>
        </w:rPr>
        <w:t xml:space="preserve">: </w:t>
      </w:r>
      <w:r w:rsidRPr="00C51727">
        <w:rPr>
          <w:rtl/>
        </w:rPr>
        <w:t>لرؤية</w:t>
      </w:r>
      <w:r>
        <w:rPr>
          <w:rtl/>
        </w:rPr>
        <w:t>.</w:t>
      </w:r>
    </w:p>
    <w:p w:rsidR="00E64FBC" w:rsidRPr="00C51727" w:rsidRDefault="00E64FBC" w:rsidP="002D110A">
      <w:pPr>
        <w:pStyle w:val="libFootnote0"/>
        <w:rPr>
          <w:rtl/>
        </w:rPr>
      </w:pPr>
      <w:r>
        <w:rPr>
          <w:rtl/>
        </w:rPr>
        <w:t>(</w:t>
      </w:r>
      <w:r w:rsidRPr="00C51727">
        <w:rPr>
          <w:rtl/>
        </w:rPr>
        <w:t>3) الخصال / 487</w:t>
      </w:r>
      <w:r>
        <w:rPr>
          <w:rtl/>
        </w:rPr>
        <w:t xml:space="preserve"> ـ </w:t>
      </w:r>
      <w:r w:rsidRPr="00C51727">
        <w:rPr>
          <w:rtl/>
        </w:rPr>
        <w:t>488</w:t>
      </w:r>
      <w:r>
        <w:rPr>
          <w:rtl/>
        </w:rPr>
        <w:t xml:space="preserve">، </w:t>
      </w:r>
      <w:r w:rsidRPr="00C51727">
        <w:rPr>
          <w:rtl/>
        </w:rPr>
        <w:t>ح 64</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فحجر</w:t>
      </w:r>
      <w:r>
        <w:rPr>
          <w:rtl/>
        </w:rPr>
        <w:t>.</w:t>
      </w:r>
    </w:p>
    <w:p w:rsidR="00E64FBC" w:rsidRPr="00C51727" w:rsidRDefault="00E64FBC" w:rsidP="002D110A">
      <w:pPr>
        <w:pStyle w:val="libFootnote0"/>
        <w:rPr>
          <w:rtl/>
        </w:rPr>
      </w:pPr>
      <w:r>
        <w:rPr>
          <w:rtl/>
        </w:rPr>
        <w:t>(</w:t>
      </w:r>
      <w:r w:rsidRPr="00C51727">
        <w:rPr>
          <w:rtl/>
        </w:rPr>
        <w:t>5) تأويل الآيات الباهرة 1 / 202</w:t>
      </w:r>
      <w:r>
        <w:rPr>
          <w:rtl/>
        </w:rPr>
        <w:t xml:space="preserve"> ـ </w:t>
      </w:r>
      <w:r w:rsidRPr="00C51727">
        <w:rPr>
          <w:rtl/>
        </w:rPr>
        <w:t>206</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تأويله ما ذكره بدل ذكر</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«فضيل الرسان» بدل «فضّال بن سنان»</w:t>
      </w:r>
      <w:r>
        <w:rPr>
          <w:rtl/>
        </w:rPr>
        <w:t>.</w:t>
      </w:r>
    </w:p>
    <w:p w:rsidR="00E64FBC" w:rsidRPr="00C51727" w:rsidRDefault="00E64FBC" w:rsidP="004A4D29">
      <w:pPr>
        <w:pStyle w:val="libNormal0"/>
        <w:rPr>
          <w:rtl/>
        </w:rPr>
      </w:pPr>
      <w:r>
        <w:rPr>
          <w:rtl/>
        </w:rPr>
        <w:br w:type="page"/>
      </w:r>
      <w:r w:rsidRPr="00C51727">
        <w:rPr>
          <w:rtl/>
        </w:rPr>
        <w:lastRenderedPageBreak/>
        <w:t>الجنّة ومأواه النّار وبئس مثوى الظّالمين. وأوضح من هذا</w:t>
      </w:r>
      <w:r>
        <w:rPr>
          <w:rtl/>
        </w:rPr>
        <w:t xml:space="preserve">، </w:t>
      </w:r>
      <w:r w:rsidRPr="00C51727">
        <w:rPr>
          <w:rtl/>
        </w:rPr>
        <w:t>بحمد الله وأنور وأبين وأزهر لمن هداه وأحسن إليه</w:t>
      </w:r>
      <w:r>
        <w:rPr>
          <w:rtl/>
        </w:rPr>
        <w:t xml:space="preserve">، </w:t>
      </w:r>
      <w:r w:rsidRPr="00C51727">
        <w:rPr>
          <w:rtl/>
        </w:rPr>
        <w:t>قول الله في محكم كتابه</w:t>
      </w:r>
      <w:r>
        <w:rPr>
          <w:rtl/>
        </w:rPr>
        <w:t xml:space="preserve">: </w:t>
      </w:r>
      <w:r w:rsidRPr="004335D9">
        <w:rPr>
          <w:rStyle w:val="libAlaemChar"/>
          <w:rtl/>
        </w:rPr>
        <w:t>(</w:t>
      </w:r>
      <w:r w:rsidRPr="004A4D29">
        <w:rPr>
          <w:rStyle w:val="libAieChar"/>
          <w:rtl/>
        </w:rPr>
        <w:t>إِنَّ عِدَّةَ الشُّهُورِ عِنْدَ اللهِ اثْنا عَشَرَ شَهْراً فِي كِتابِ اللهِ يَوْمَ خَلَقَ السَّماواتِ وَالْأَرْضَ، مِنْها أَرْبَعَةٌ حُرُمٌ، ذلِكَ الدِّينُ الْقَيِّمُ فَلا تَظْلِمُوا فِيهِنَّ أَنْفُسَكُمْ</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معرفة الشّهور</w:t>
      </w:r>
      <w:r>
        <w:rPr>
          <w:rtl/>
        </w:rPr>
        <w:t xml:space="preserve">، </w:t>
      </w:r>
      <w:r w:rsidRPr="00C51727">
        <w:rPr>
          <w:rtl/>
        </w:rPr>
        <w:t>المحرّم وصفر وربيع وما بعده. والحرم منها</w:t>
      </w:r>
      <w:r>
        <w:rPr>
          <w:rtl/>
        </w:rPr>
        <w:t xml:space="preserve">، </w:t>
      </w:r>
      <w:r w:rsidRPr="00C51727">
        <w:rPr>
          <w:rtl/>
        </w:rPr>
        <w:t>رجب وذو القعدة وذو الحجّة والمحرّم. وذلك لا يكون دينا قيّما. لأنّ اليهود والنّصارى والمجوس وسائر الملل والنّاس جميعا من الموافقين والمخالفين يعرفون هذه الشّهور ويعدونها بأسمائها</w:t>
      </w:r>
      <w:r>
        <w:rPr>
          <w:rtl/>
        </w:rPr>
        <w:t xml:space="preserve">، </w:t>
      </w:r>
      <w:r w:rsidRPr="00C51727">
        <w:rPr>
          <w:rtl/>
        </w:rPr>
        <w:t>وليس هو كذلك. وإنّما عنى بهم</w:t>
      </w:r>
      <w:r>
        <w:rPr>
          <w:rtl/>
        </w:rPr>
        <w:t xml:space="preserve">: </w:t>
      </w:r>
      <w:r w:rsidRPr="00C51727">
        <w:rPr>
          <w:rtl/>
        </w:rPr>
        <w:t>الأئمة القوّامين بدّين الله. والحرم منها أمير المؤمنين عليّ الّذى اشتقّ الله</w:t>
      </w:r>
      <w:r>
        <w:rPr>
          <w:rtl/>
        </w:rPr>
        <w:t xml:space="preserve"> ـ </w:t>
      </w:r>
      <w:r w:rsidRPr="00C51727">
        <w:rPr>
          <w:rtl/>
        </w:rPr>
        <w:t>سبحانه</w:t>
      </w:r>
      <w:r>
        <w:rPr>
          <w:rtl/>
        </w:rPr>
        <w:t xml:space="preserve"> ـ </w:t>
      </w:r>
      <w:r w:rsidRPr="00C51727">
        <w:rPr>
          <w:rtl/>
        </w:rPr>
        <w:t xml:space="preserve">له اسما من أسمائه العلى </w:t>
      </w:r>
      <w:r w:rsidRPr="00A73BDB">
        <w:rPr>
          <w:rStyle w:val="libFootnotenumChar"/>
          <w:rtl/>
        </w:rPr>
        <w:t>(1)</w:t>
      </w:r>
      <w:r>
        <w:rPr>
          <w:rtl/>
        </w:rPr>
        <w:t xml:space="preserve">، </w:t>
      </w:r>
      <w:r w:rsidRPr="00C51727">
        <w:rPr>
          <w:rtl/>
        </w:rPr>
        <w:t>كما اشتق لمحمّد</w:t>
      </w:r>
      <w:r>
        <w:rPr>
          <w:rtl/>
        </w:rPr>
        <w:t xml:space="preserve"> ـ </w:t>
      </w:r>
      <w:r w:rsidRPr="00C51727">
        <w:rPr>
          <w:rtl/>
        </w:rPr>
        <w:t>صلّى الله عليه وآله</w:t>
      </w:r>
      <w:r>
        <w:rPr>
          <w:rtl/>
        </w:rPr>
        <w:t xml:space="preserve"> ـ </w:t>
      </w:r>
      <w:r w:rsidRPr="00C51727">
        <w:rPr>
          <w:rtl/>
        </w:rPr>
        <w:t xml:space="preserve">اسما من أسمائه </w:t>
      </w:r>
      <w:r w:rsidRPr="00A73BDB">
        <w:rPr>
          <w:rStyle w:val="libFootnotenumChar"/>
          <w:rtl/>
        </w:rPr>
        <w:t>(2)</w:t>
      </w:r>
      <w:r w:rsidRPr="00C51727">
        <w:rPr>
          <w:rtl/>
        </w:rPr>
        <w:t xml:space="preserve"> المحمود. وثلاثة من ولده أسماؤهم </w:t>
      </w:r>
      <w:r>
        <w:rPr>
          <w:rtl/>
        </w:rPr>
        <w:t>[</w:t>
      </w:r>
      <w:r w:rsidRPr="00C51727">
        <w:rPr>
          <w:rtl/>
        </w:rPr>
        <w:t>عليّ وهم</w:t>
      </w:r>
      <w:r>
        <w:rPr>
          <w:rtl/>
        </w:rPr>
        <w:t>]</w:t>
      </w:r>
      <w:r w:rsidRPr="00C51727">
        <w:rPr>
          <w:rtl/>
        </w:rPr>
        <w:t xml:space="preserve"> </w:t>
      </w:r>
      <w:r w:rsidRPr="00A73BDB">
        <w:rPr>
          <w:rStyle w:val="libFootnotenumChar"/>
          <w:rtl/>
        </w:rPr>
        <w:t>(3)</w:t>
      </w:r>
      <w:r w:rsidRPr="00C51727">
        <w:rPr>
          <w:rtl/>
        </w:rPr>
        <w:t xml:space="preserve"> عليّ بن الحسين وعليّ بن موسى وعليّ بن محمد. فصار لهذا الاسم المشتق من أسماء الله</w:t>
      </w:r>
      <w:r>
        <w:rPr>
          <w:rtl/>
        </w:rPr>
        <w:t xml:space="preserve"> ـ </w:t>
      </w:r>
      <w:r w:rsidRPr="00C51727">
        <w:rPr>
          <w:rtl/>
        </w:rPr>
        <w:t>عزّ وجلّ</w:t>
      </w:r>
      <w:r>
        <w:rPr>
          <w:rtl/>
        </w:rPr>
        <w:t xml:space="preserve"> ـ </w:t>
      </w:r>
      <w:r w:rsidRPr="00C51727">
        <w:rPr>
          <w:rtl/>
        </w:rPr>
        <w:t>حرمة به</w:t>
      </w:r>
      <w:r>
        <w:rPr>
          <w:rtl/>
        </w:rPr>
        <w:t xml:space="preserve">، </w:t>
      </w:r>
      <w:r w:rsidRPr="00C51727">
        <w:rPr>
          <w:rtl/>
        </w:rPr>
        <w:t>يعني</w:t>
      </w:r>
      <w:r>
        <w:rPr>
          <w:rtl/>
        </w:rPr>
        <w:t xml:space="preserve">: </w:t>
      </w:r>
      <w:r w:rsidRPr="00C51727">
        <w:rPr>
          <w:rtl/>
        </w:rPr>
        <w:t>أمير المؤمنين</w:t>
      </w:r>
      <w:r>
        <w:rPr>
          <w:rtl/>
        </w:rPr>
        <w:t xml:space="preserve"> ـ </w:t>
      </w:r>
      <w:r w:rsidRPr="00C51727">
        <w:rPr>
          <w:rtl/>
        </w:rPr>
        <w:t>صلوات الله عليه</w:t>
      </w:r>
      <w:r>
        <w:rPr>
          <w:rtl/>
        </w:rPr>
        <w:t xml:space="preserve"> ـ.</w:t>
      </w:r>
    </w:p>
    <w:p w:rsidR="00E64FBC" w:rsidRPr="00C51727" w:rsidRDefault="00E64FBC" w:rsidP="00AD67AA">
      <w:pPr>
        <w:pStyle w:val="libNormal"/>
        <w:rPr>
          <w:rtl/>
        </w:rPr>
      </w:pPr>
      <w:r>
        <w:rPr>
          <w:rtl/>
        </w:rPr>
        <w:t>و</w:t>
      </w:r>
      <w:r w:rsidRPr="00C51727">
        <w:rPr>
          <w:rtl/>
        </w:rPr>
        <w:t>قال أيضا</w:t>
      </w:r>
      <w:r>
        <w:rPr>
          <w:rtl/>
        </w:rPr>
        <w:t xml:space="preserve"> ـ </w:t>
      </w:r>
      <w:r w:rsidRPr="00C51727">
        <w:rPr>
          <w:rtl/>
        </w:rPr>
        <w:t>رحمه الله</w:t>
      </w:r>
      <w:r>
        <w:rPr>
          <w:rtl/>
        </w:rPr>
        <w:t xml:space="preserve"> ـ: </w:t>
      </w:r>
      <w:r w:rsidRPr="00C51727">
        <w:rPr>
          <w:rtl/>
        </w:rPr>
        <w:t>أخبرنا سلامة بن محمّد قال</w:t>
      </w:r>
      <w:r>
        <w:rPr>
          <w:rtl/>
        </w:rPr>
        <w:t xml:space="preserve">: حدّثنا </w:t>
      </w:r>
      <w:r w:rsidRPr="00C51727">
        <w:rPr>
          <w:rtl/>
        </w:rPr>
        <w:t>أبو الحسن</w:t>
      </w:r>
      <w:r>
        <w:rPr>
          <w:rtl/>
        </w:rPr>
        <w:t xml:space="preserve">، </w:t>
      </w:r>
      <w:r w:rsidRPr="00C51727">
        <w:rPr>
          <w:rtl/>
        </w:rPr>
        <w:t xml:space="preserve">عليّ بن معمر </w:t>
      </w:r>
      <w:r w:rsidRPr="00A73BDB">
        <w:rPr>
          <w:rStyle w:val="libFootnotenumChar"/>
          <w:rtl/>
        </w:rPr>
        <w:t>(4)</w:t>
      </w:r>
      <w:r w:rsidRPr="00C51727">
        <w:rPr>
          <w:rtl/>
        </w:rPr>
        <w:t xml:space="preserve"> قال</w:t>
      </w:r>
      <w:r>
        <w:rPr>
          <w:rtl/>
        </w:rPr>
        <w:t xml:space="preserve">: حدّثنا </w:t>
      </w:r>
      <w:r w:rsidRPr="00C51727">
        <w:rPr>
          <w:rtl/>
        </w:rPr>
        <w:t>حمزة بن القاسم</w:t>
      </w:r>
      <w:r>
        <w:rPr>
          <w:rtl/>
        </w:rPr>
        <w:t xml:space="preserve">، </w:t>
      </w:r>
      <w:r w:rsidRPr="00C51727">
        <w:rPr>
          <w:rtl/>
        </w:rPr>
        <w:t>عن جعفر بن محمّد</w:t>
      </w:r>
      <w:r>
        <w:rPr>
          <w:rtl/>
        </w:rPr>
        <w:t xml:space="preserve">، </w:t>
      </w:r>
      <w:r w:rsidRPr="00C51727">
        <w:rPr>
          <w:rtl/>
        </w:rPr>
        <w:t>عن عبيد بن كثير</w:t>
      </w:r>
      <w:r>
        <w:rPr>
          <w:rtl/>
        </w:rPr>
        <w:t xml:space="preserve">، </w:t>
      </w:r>
      <w:r w:rsidRPr="00C51727">
        <w:rPr>
          <w:rtl/>
        </w:rPr>
        <w:t>عن أحمد بن موسى</w:t>
      </w:r>
      <w:r>
        <w:rPr>
          <w:rtl/>
        </w:rPr>
        <w:t xml:space="preserve">، </w:t>
      </w:r>
      <w:r w:rsidRPr="00C51727">
        <w:rPr>
          <w:rtl/>
        </w:rPr>
        <w:t>عن داود بن كثير الرّقيّ قال</w:t>
      </w:r>
      <w:r>
        <w:rPr>
          <w:rtl/>
        </w:rPr>
        <w:t xml:space="preserve">: </w:t>
      </w:r>
      <w:r w:rsidRPr="00C51727">
        <w:rPr>
          <w:rtl/>
        </w:rPr>
        <w:t>دخلت على أبي عبد الله</w:t>
      </w:r>
      <w:r>
        <w:rPr>
          <w:rtl/>
        </w:rPr>
        <w:t xml:space="preserve">، </w:t>
      </w:r>
      <w:r w:rsidRPr="00C51727">
        <w:rPr>
          <w:rtl/>
        </w:rPr>
        <w:t>جعفر بن محمّد</w:t>
      </w:r>
      <w:r>
        <w:rPr>
          <w:rtl/>
        </w:rPr>
        <w:t xml:space="preserve"> ـ </w:t>
      </w:r>
      <w:r w:rsidRPr="00C51727">
        <w:rPr>
          <w:rtl/>
        </w:rPr>
        <w:t>عليهما السّلام</w:t>
      </w:r>
      <w:r>
        <w:rPr>
          <w:rtl/>
        </w:rPr>
        <w:t xml:space="preserve"> ـ [</w:t>
      </w:r>
      <w:r w:rsidRPr="00C51727">
        <w:rPr>
          <w:rtl/>
        </w:rPr>
        <w:t>بالمدينة</w:t>
      </w:r>
      <w:r>
        <w:rP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ما الّذي أبطأك عنّا</w:t>
      </w:r>
      <w:r>
        <w:rPr>
          <w:rtl/>
        </w:rPr>
        <w:t xml:space="preserve">، </w:t>
      </w:r>
      <w:r w:rsidRPr="00C51727">
        <w:rPr>
          <w:rtl/>
        </w:rPr>
        <w:t>يا داود</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حاجة لي عرضت بالكوفة.</w:t>
      </w:r>
    </w:p>
    <w:p w:rsidR="00E64FBC" w:rsidRPr="00C51727" w:rsidRDefault="00E64FBC" w:rsidP="00AD67AA">
      <w:pPr>
        <w:pStyle w:val="libNormal"/>
        <w:rPr>
          <w:rtl/>
        </w:rPr>
      </w:pPr>
      <w:r w:rsidRPr="00C51727">
        <w:rPr>
          <w:rtl/>
        </w:rPr>
        <w:t>فقال</w:t>
      </w:r>
      <w:r>
        <w:rPr>
          <w:rtl/>
        </w:rPr>
        <w:t xml:space="preserve">: </w:t>
      </w:r>
      <w:r w:rsidRPr="00C51727">
        <w:rPr>
          <w:rtl/>
        </w:rPr>
        <w:t>من خلّفت بها</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جعلت فداك</w:t>
      </w:r>
      <w:r>
        <w:rPr>
          <w:rtl/>
        </w:rPr>
        <w:t xml:space="preserve">، </w:t>
      </w:r>
      <w:r w:rsidRPr="00C51727">
        <w:rPr>
          <w:rtl/>
        </w:rPr>
        <w:t>خلّفت بها عمّك زيدا. تركته راكبا على فرس</w:t>
      </w:r>
      <w:r>
        <w:rPr>
          <w:rtl/>
        </w:rPr>
        <w:t xml:space="preserve">، </w:t>
      </w:r>
      <w:r w:rsidRPr="00C51727">
        <w:rPr>
          <w:rtl/>
        </w:rPr>
        <w:t>متقلدا مصحفا</w:t>
      </w:r>
      <w:r>
        <w:rPr>
          <w:rtl/>
        </w:rPr>
        <w:t xml:space="preserve">، </w:t>
      </w:r>
      <w:r w:rsidRPr="00C51727">
        <w:rPr>
          <w:rtl/>
        </w:rPr>
        <w:t>ينادي بعلو صوته سلوني قبل أن تفقدوني</w:t>
      </w:r>
      <w:r>
        <w:rPr>
          <w:rtl/>
        </w:rPr>
        <w:t xml:space="preserve">، </w:t>
      </w:r>
      <w:r w:rsidRPr="00C51727">
        <w:rPr>
          <w:rtl/>
        </w:rPr>
        <w:t xml:space="preserve">فبين جوانحي علم جمّ. قد عرفت الناسخ والمنسوخ والمثاني والقرآن </w:t>
      </w:r>
      <w:r>
        <w:rPr>
          <w:rtl/>
        </w:rPr>
        <w:t>[</w:t>
      </w:r>
      <w:r w:rsidRPr="00C51727">
        <w:rPr>
          <w:rtl/>
        </w:rPr>
        <w:t>ضرابه علم جم</w:t>
      </w:r>
      <w:r>
        <w:rPr>
          <w:rtl/>
        </w:rPr>
        <w:t>]</w:t>
      </w:r>
      <w:r w:rsidRPr="00C51727">
        <w:rPr>
          <w:rtl/>
        </w:rPr>
        <w:t xml:space="preserve"> </w:t>
      </w:r>
      <w:r w:rsidRPr="00A73BDB">
        <w:rPr>
          <w:rStyle w:val="libFootnotenumChar"/>
          <w:rtl/>
        </w:rPr>
        <w:t>(6)</w:t>
      </w:r>
      <w:r w:rsidRPr="00C51727">
        <w:rPr>
          <w:rtl/>
        </w:rPr>
        <w:t xml:space="preserve"> العظيم. وإني العلم بين الله وبينكم.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اسمه العلي</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اسمه</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بعض نسخ المصدر</w:t>
      </w:r>
      <w:r>
        <w:rPr>
          <w:rtl/>
        </w:rPr>
        <w:t xml:space="preserve">: </w:t>
      </w:r>
      <w:r w:rsidRPr="00C51727">
        <w:rPr>
          <w:rtl/>
        </w:rPr>
        <w:t>عمر</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يا داود</w:t>
      </w:r>
      <w:r>
        <w:rPr>
          <w:rtl/>
        </w:rPr>
        <w:t xml:space="preserve">، </w:t>
      </w:r>
      <w:r w:rsidRPr="00C51727">
        <w:rPr>
          <w:rtl/>
        </w:rPr>
        <w:t xml:space="preserve">لقد ذهبت بك </w:t>
      </w:r>
      <w:r w:rsidRPr="00A73BDB">
        <w:rPr>
          <w:rStyle w:val="libFootnotenumChar"/>
          <w:rtl/>
        </w:rPr>
        <w:t>(1)</w:t>
      </w:r>
      <w:r w:rsidRPr="00C51727">
        <w:rPr>
          <w:rtl/>
        </w:rPr>
        <w:t xml:space="preserve"> لمذاهب.</w:t>
      </w:r>
    </w:p>
    <w:p w:rsidR="00E64FBC" w:rsidRPr="00C51727" w:rsidRDefault="00E64FBC" w:rsidP="00AD67AA">
      <w:pPr>
        <w:pStyle w:val="libNormal"/>
        <w:rPr>
          <w:rtl/>
        </w:rPr>
      </w:pPr>
      <w:r w:rsidRPr="00C51727">
        <w:rPr>
          <w:rtl/>
        </w:rPr>
        <w:t>ثمّ نادى</w:t>
      </w:r>
      <w:r>
        <w:rPr>
          <w:rtl/>
        </w:rPr>
        <w:t xml:space="preserve">: </w:t>
      </w:r>
      <w:r w:rsidRPr="00C51727">
        <w:rPr>
          <w:rtl/>
        </w:rPr>
        <w:t>يا سماعة بن مهران</w:t>
      </w:r>
      <w:r>
        <w:rPr>
          <w:rtl/>
        </w:rPr>
        <w:t xml:space="preserve">، </w:t>
      </w:r>
      <w:r w:rsidRPr="00C51727">
        <w:rPr>
          <w:rtl/>
        </w:rPr>
        <w:t>ائتني بسلّة الرّطب.</w:t>
      </w:r>
    </w:p>
    <w:p w:rsidR="00E64FBC" w:rsidRPr="00C51727" w:rsidRDefault="00E64FBC" w:rsidP="00AD67AA">
      <w:pPr>
        <w:pStyle w:val="libNormal"/>
        <w:rPr>
          <w:rtl/>
        </w:rPr>
      </w:pPr>
      <w:r w:rsidRPr="00C51727">
        <w:rPr>
          <w:rtl/>
        </w:rPr>
        <w:t>فأتاه بسلّة فيها رطب. فتناول رطبة وأكلها</w:t>
      </w:r>
      <w:r>
        <w:rPr>
          <w:rtl/>
        </w:rPr>
        <w:t xml:space="preserve">، </w:t>
      </w:r>
      <w:r w:rsidRPr="00C51727">
        <w:rPr>
          <w:rtl/>
        </w:rPr>
        <w:t>واستخرج النّواة من فيه</w:t>
      </w:r>
      <w:r>
        <w:rPr>
          <w:rtl/>
        </w:rPr>
        <w:t xml:space="preserve">، </w:t>
      </w:r>
      <w:r w:rsidRPr="00C51727">
        <w:rPr>
          <w:rtl/>
        </w:rPr>
        <w:t>وغرسها في الأرض. ففلقت</w:t>
      </w:r>
      <w:r>
        <w:rPr>
          <w:rtl/>
        </w:rPr>
        <w:t xml:space="preserve">، </w:t>
      </w:r>
      <w:r w:rsidRPr="00C51727">
        <w:rPr>
          <w:rtl/>
        </w:rPr>
        <w:t>ونبتت</w:t>
      </w:r>
      <w:r>
        <w:rPr>
          <w:rtl/>
        </w:rPr>
        <w:t xml:space="preserve">، </w:t>
      </w:r>
      <w:r w:rsidRPr="00C51727">
        <w:rPr>
          <w:rtl/>
        </w:rPr>
        <w:t>وأطلعت</w:t>
      </w:r>
      <w:r>
        <w:rPr>
          <w:rtl/>
        </w:rPr>
        <w:t xml:space="preserve">، </w:t>
      </w:r>
      <w:r w:rsidRPr="00C51727">
        <w:rPr>
          <w:rtl/>
        </w:rPr>
        <w:t xml:space="preserve">وأعذفت </w:t>
      </w:r>
      <w:r w:rsidRPr="00A73BDB">
        <w:rPr>
          <w:rStyle w:val="libFootnotenumChar"/>
          <w:rtl/>
        </w:rPr>
        <w:t>(2)</w:t>
      </w:r>
      <w:r>
        <w:rPr>
          <w:rtl/>
        </w:rPr>
        <w:t>.</w:t>
      </w:r>
      <w:r w:rsidRPr="00C51727">
        <w:rPr>
          <w:rtl/>
        </w:rPr>
        <w:t xml:space="preserve"> فضرب بيده</w:t>
      </w:r>
      <w:r w:rsidR="00861BFB">
        <w:rPr>
          <w:rtl/>
        </w:rPr>
        <w:t xml:space="preserve"> إلى </w:t>
      </w:r>
      <w:r w:rsidRPr="00C51727">
        <w:rPr>
          <w:rtl/>
        </w:rPr>
        <w:t xml:space="preserve">بسرة </w:t>
      </w:r>
      <w:r w:rsidRPr="00A73BDB">
        <w:rPr>
          <w:rStyle w:val="libFootnotenumChar"/>
          <w:rtl/>
        </w:rPr>
        <w:t>(3)</w:t>
      </w:r>
      <w:r w:rsidRPr="00C51727">
        <w:rPr>
          <w:rtl/>
        </w:rPr>
        <w:t xml:space="preserve"> من عذق منها</w:t>
      </w:r>
      <w:r>
        <w:rPr>
          <w:rtl/>
        </w:rPr>
        <w:t xml:space="preserve">، </w:t>
      </w:r>
      <w:r w:rsidRPr="00C51727">
        <w:rPr>
          <w:rtl/>
        </w:rPr>
        <w:t>فشقّها واستخرج منها رقا أبيض</w:t>
      </w:r>
      <w:r>
        <w:rPr>
          <w:rtl/>
        </w:rPr>
        <w:t>، [</w:t>
      </w:r>
      <w:r w:rsidRPr="00C51727">
        <w:rPr>
          <w:rtl/>
        </w:rPr>
        <w:t>ففضّه</w:t>
      </w:r>
      <w:r>
        <w:rPr>
          <w:rtl/>
        </w:rPr>
        <w:t>]</w:t>
      </w:r>
      <w:r w:rsidRPr="00C51727">
        <w:rPr>
          <w:rtl/>
        </w:rPr>
        <w:t xml:space="preserve"> </w:t>
      </w:r>
      <w:r w:rsidRPr="00A73BDB">
        <w:rPr>
          <w:rStyle w:val="libFootnotenumChar"/>
          <w:rtl/>
        </w:rPr>
        <w:t>(4)</w:t>
      </w:r>
      <w:r w:rsidRPr="00C51727">
        <w:rPr>
          <w:rtl/>
        </w:rPr>
        <w:t xml:space="preserve"> ودفعه إليّ.</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اقرأه.</w:t>
      </w:r>
    </w:p>
    <w:p w:rsidR="00E64FBC" w:rsidRPr="00C51727" w:rsidRDefault="00E64FBC" w:rsidP="00AD67AA">
      <w:pPr>
        <w:pStyle w:val="libNormal"/>
        <w:rPr>
          <w:rtl/>
        </w:rPr>
      </w:pPr>
      <w:r w:rsidRPr="00C51727">
        <w:rPr>
          <w:rtl/>
        </w:rPr>
        <w:t>فقرأته</w:t>
      </w:r>
      <w:r>
        <w:rPr>
          <w:rtl/>
        </w:rPr>
        <w:t xml:space="preserve">، </w:t>
      </w:r>
      <w:r w:rsidRPr="00C51727">
        <w:rPr>
          <w:rtl/>
        </w:rPr>
        <w:t>وإذا فيه مكتوب سطران</w:t>
      </w:r>
      <w:r>
        <w:rPr>
          <w:rtl/>
        </w:rPr>
        <w:t xml:space="preserve">، </w:t>
      </w:r>
      <w:r w:rsidRPr="00C51727">
        <w:rPr>
          <w:rtl/>
        </w:rPr>
        <w:t>الأوّل</w:t>
      </w:r>
      <w:r>
        <w:rPr>
          <w:rtl/>
        </w:rPr>
        <w:t xml:space="preserve">: </w:t>
      </w:r>
      <w:r w:rsidRPr="00C51727">
        <w:rPr>
          <w:rtl/>
        </w:rPr>
        <w:t>لا إله إلا الله</w:t>
      </w:r>
      <w:r>
        <w:rPr>
          <w:rtl/>
        </w:rPr>
        <w:t xml:space="preserve">، </w:t>
      </w:r>
      <w:r w:rsidRPr="00C51727">
        <w:rPr>
          <w:rtl/>
        </w:rPr>
        <w:t>محمّد رسول الله.</w:t>
      </w:r>
    </w:p>
    <w:p w:rsidR="00E64FBC" w:rsidRPr="00C51727" w:rsidRDefault="00E64FBC" w:rsidP="00AD67AA">
      <w:pPr>
        <w:pStyle w:val="libNormal"/>
        <w:rPr>
          <w:rtl/>
        </w:rPr>
      </w:pPr>
      <w:r>
        <w:rPr>
          <w:rtl/>
        </w:rPr>
        <w:t>و</w:t>
      </w:r>
      <w:r w:rsidRPr="00C51727">
        <w:rPr>
          <w:rtl/>
        </w:rPr>
        <w:t>الثاني</w:t>
      </w:r>
      <w:r>
        <w:rPr>
          <w:rtl/>
        </w:rPr>
        <w:t xml:space="preserve">: </w:t>
      </w:r>
      <w:r w:rsidRPr="004335D9">
        <w:rPr>
          <w:rStyle w:val="libAlaemChar"/>
          <w:rtl/>
        </w:rPr>
        <w:t>(</w:t>
      </w:r>
      <w:r w:rsidRPr="004A4D29">
        <w:rPr>
          <w:rStyle w:val="libAieChar"/>
          <w:rtl/>
        </w:rPr>
        <w:t>إِنَّ عِدَّةَ الشُّهُورِ عِنْدَ اللهِ اثْنا عَشَرَ شَهْراً فِي كِتابِ اللهِ يَوْمَ خَلَقَ السَّماواتِ وَالْأَرْضَ، مِنْها أَرْبَعَةٌ حُرُمٌ ذلِكَ الدِّينُ الْقَيِّمُ</w:t>
      </w:r>
      <w:r w:rsidRPr="004335D9">
        <w:rPr>
          <w:rStyle w:val="libAlaemChar"/>
          <w:rtl/>
        </w:rPr>
        <w:t>)</w:t>
      </w:r>
      <w:r>
        <w:rPr>
          <w:rtl/>
        </w:rPr>
        <w:t>.</w:t>
      </w:r>
      <w:r w:rsidRPr="00C51727">
        <w:rPr>
          <w:rtl/>
        </w:rPr>
        <w:t xml:space="preserve"> أمير المؤمنين عليّ بن أبي طالب</w:t>
      </w:r>
      <w:r>
        <w:rPr>
          <w:rtl/>
        </w:rPr>
        <w:t xml:space="preserve">، </w:t>
      </w:r>
      <w:r w:rsidRPr="00C51727">
        <w:rPr>
          <w:rtl/>
        </w:rPr>
        <w:t>الحسن بن عليّ</w:t>
      </w:r>
      <w:r>
        <w:rPr>
          <w:rtl/>
        </w:rPr>
        <w:t xml:space="preserve">، </w:t>
      </w:r>
      <w:r w:rsidRPr="00C51727">
        <w:rPr>
          <w:rtl/>
        </w:rPr>
        <w:t>الحسين بن عليّ</w:t>
      </w:r>
      <w:r>
        <w:rPr>
          <w:rtl/>
        </w:rPr>
        <w:t xml:space="preserve">، </w:t>
      </w:r>
      <w:r w:rsidRPr="00C51727">
        <w:rPr>
          <w:rtl/>
        </w:rPr>
        <w:t>عليّ بن الحسين</w:t>
      </w:r>
      <w:r>
        <w:rPr>
          <w:rtl/>
        </w:rPr>
        <w:t xml:space="preserve">، </w:t>
      </w:r>
      <w:r w:rsidRPr="00C51727">
        <w:rPr>
          <w:rtl/>
        </w:rPr>
        <w:t>محمّد بن عليّ</w:t>
      </w:r>
      <w:r>
        <w:rPr>
          <w:rtl/>
        </w:rPr>
        <w:t xml:space="preserve">، </w:t>
      </w:r>
      <w:r w:rsidRPr="00C51727">
        <w:rPr>
          <w:rtl/>
        </w:rPr>
        <w:t>جعفر بن محمّد</w:t>
      </w:r>
      <w:r>
        <w:rPr>
          <w:rtl/>
        </w:rPr>
        <w:t xml:space="preserve">، </w:t>
      </w:r>
      <w:r w:rsidRPr="00C51727">
        <w:rPr>
          <w:rtl/>
        </w:rPr>
        <w:t>موسى بن جعفر</w:t>
      </w:r>
      <w:r>
        <w:rPr>
          <w:rtl/>
        </w:rPr>
        <w:t xml:space="preserve">، </w:t>
      </w:r>
      <w:r w:rsidRPr="00C51727">
        <w:rPr>
          <w:rtl/>
        </w:rPr>
        <w:t>عليّ بن موسى</w:t>
      </w:r>
      <w:r>
        <w:rPr>
          <w:rtl/>
        </w:rPr>
        <w:t xml:space="preserve">، </w:t>
      </w:r>
      <w:r w:rsidRPr="00C51727">
        <w:rPr>
          <w:rtl/>
        </w:rPr>
        <w:t>محمّد بن عليّ</w:t>
      </w:r>
      <w:r>
        <w:rPr>
          <w:rtl/>
        </w:rPr>
        <w:t xml:space="preserve">، </w:t>
      </w:r>
      <w:r w:rsidRPr="00C51727">
        <w:rPr>
          <w:rtl/>
        </w:rPr>
        <w:t>عليّ بن محمد</w:t>
      </w:r>
      <w:r>
        <w:rPr>
          <w:rtl/>
        </w:rPr>
        <w:t xml:space="preserve">، </w:t>
      </w:r>
      <w:r w:rsidRPr="00C51727">
        <w:rPr>
          <w:rtl/>
        </w:rPr>
        <w:t>الحسن بن علي</w:t>
      </w:r>
      <w:r>
        <w:rPr>
          <w:rtl/>
        </w:rPr>
        <w:t xml:space="preserve">، </w:t>
      </w:r>
      <w:r w:rsidRPr="00C51727">
        <w:rPr>
          <w:rtl/>
        </w:rPr>
        <w:t>الخلف الحجّة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ثم قال</w:t>
      </w:r>
      <w:r>
        <w:rPr>
          <w:rtl/>
        </w:rPr>
        <w:t xml:space="preserve">: </w:t>
      </w:r>
      <w:r w:rsidRPr="00C51727">
        <w:rPr>
          <w:rtl/>
        </w:rPr>
        <w:t>يا داود</w:t>
      </w:r>
      <w:r>
        <w:rPr>
          <w:rtl/>
        </w:rPr>
        <w:t>، أ</w:t>
      </w:r>
      <w:r w:rsidRPr="00C51727">
        <w:rPr>
          <w:rtl/>
        </w:rPr>
        <w:t>تدري متى كتب هذا في هذا</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الله ورسوله وأنتم أعلم.</w:t>
      </w:r>
    </w:p>
    <w:p w:rsidR="00E64FBC" w:rsidRPr="00C51727" w:rsidRDefault="00E64FBC" w:rsidP="00AD67AA">
      <w:pPr>
        <w:pStyle w:val="libNormal"/>
        <w:rPr>
          <w:rtl/>
        </w:rPr>
      </w:pPr>
      <w:r w:rsidRPr="00C51727">
        <w:rPr>
          <w:rtl/>
        </w:rPr>
        <w:t>قال</w:t>
      </w:r>
      <w:r>
        <w:rPr>
          <w:rtl/>
        </w:rPr>
        <w:t xml:space="preserve">: </w:t>
      </w:r>
      <w:r w:rsidRPr="00C51727">
        <w:rPr>
          <w:rtl/>
        </w:rPr>
        <w:t>قبل أن يخلق الله آدم بألفي عام.</w:t>
      </w:r>
    </w:p>
    <w:p w:rsidR="00E64FBC" w:rsidRPr="00C51727" w:rsidRDefault="00E64FBC" w:rsidP="00AD67AA">
      <w:pPr>
        <w:pStyle w:val="libNormal"/>
        <w:rPr>
          <w:rtl/>
        </w:rPr>
      </w:pPr>
      <w:r w:rsidRPr="00C51727">
        <w:rPr>
          <w:rtl/>
        </w:rPr>
        <w:t>وفي هذا المعنى</w:t>
      </w:r>
      <w:r>
        <w:rPr>
          <w:rFonts w:hint="cs"/>
          <w:rtl/>
        </w:rPr>
        <w:t xml:space="preserve"> </w:t>
      </w:r>
      <w:r w:rsidRPr="00C51727">
        <w:rPr>
          <w:rtl/>
        </w:rPr>
        <w:t>ما رواه المقلد بن غالب الحسني</w:t>
      </w:r>
      <w:r>
        <w:rPr>
          <w:rtl/>
        </w:rPr>
        <w:t xml:space="preserve"> ـ </w:t>
      </w:r>
      <w:r w:rsidRPr="00C51727">
        <w:rPr>
          <w:rtl/>
        </w:rPr>
        <w:t>رحمه الله</w:t>
      </w:r>
      <w:r>
        <w:rPr>
          <w:rtl/>
        </w:rPr>
        <w:t xml:space="preserve"> ـ </w:t>
      </w:r>
      <w:r w:rsidRPr="00C51727">
        <w:rPr>
          <w:rtl/>
        </w:rPr>
        <w:t>عن رجاله</w:t>
      </w:r>
      <w:r>
        <w:rPr>
          <w:rtl/>
        </w:rPr>
        <w:t xml:space="preserve">، </w:t>
      </w:r>
      <w:r w:rsidRPr="00C51727">
        <w:rPr>
          <w:rtl/>
        </w:rPr>
        <w:t>بإسناد متصل</w:t>
      </w:r>
      <w:r w:rsidR="00861BFB">
        <w:rPr>
          <w:rtl/>
        </w:rPr>
        <w:t xml:space="preserve"> إلى </w:t>
      </w:r>
      <w:r w:rsidRPr="00C51727">
        <w:rPr>
          <w:rtl/>
        </w:rPr>
        <w:t>عبد الله بن سنان الأسدي</w:t>
      </w:r>
      <w:r>
        <w:rPr>
          <w:rtl/>
        </w:rPr>
        <w:t xml:space="preserve">، </w:t>
      </w:r>
      <w:r w:rsidRPr="00C51727">
        <w:rPr>
          <w:rtl/>
        </w:rPr>
        <w:t>عن جعفر بن محمّد</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قال أبي</w:t>
      </w:r>
      <w:r>
        <w:rPr>
          <w:rtl/>
        </w:rPr>
        <w:t xml:space="preserve">، </w:t>
      </w:r>
      <w:r w:rsidRPr="00C51727">
        <w:rPr>
          <w:rtl/>
        </w:rPr>
        <w:t>يعني</w:t>
      </w:r>
      <w:r>
        <w:rPr>
          <w:rtl/>
        </w:rPr>
        <w:t xml:space="preserve">: </w:t>
      </w:r>
      <w:r w:rsidRPr="00C51727">
        <w:rPr>
          <w:rtl/>
        </w:rPr>
        <w:t>محمّد الباقر</w:t>
      </w:r>
      <w:r>
        <w:rPr>
          <w:rtl/>
        </w:rPr>
        <w:t xml:space="preserve"> ـ </w:t>
      </w:r>
      <w:r w:rsidRPr="00C51727">
        <w:rPr>
          <w:rtl/>
        </w:rPr>
        <w:t>عليه السّلام</w:t>
      </w:r>
      <w:r>
        <w:rPr>
          <w:rtl/>
        </w:rPr>
        <w:t xml:space="preserve"> ـ </w:t>
      </w:r>
      <w:r w:rsidRPr="00C51727">
        <w:rPr>
          <w:rtl/>
        </w:rPr>
        <w:t>لجابر بن عبد الله</w:t>
      </w:r>
      <w:r>
        <w:rPr>
          <w:rtl/>
        </w:rPr>
        <w:t xml:space="preserve">: </w:t>
      </w:r>
      <w:r w:rsidRPr="00C51727">
        <w:rPr>
          <w:rtl/>
        </w:rPr>
        <w:t xml:space="preserve">لي إليك حاجة. أخلو </w:t>
      </w:r>
      <w:r>
        <w:rPr>
          <w:rtl/>
        </w:rPr>
        <w:t>[</w:t>
      </w:r>
      <w:r w:rsidRPr="00C51727">
        <w:rPr>
          <w:rtl/>
        </w:rPr>
        <w:t>بك فيها</w:t>
      </w:r>
      <w:r>
        <w:rP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sidRPr="00C51727">
        <w:rPr>
          <w:rtl/>
        </w:rPr>
        <w:t>فلمّا خلا به</w:t>
      </w:r>
      <w:r>
        <w:rPr>
          <w:rtl/>
        </w:rPr>
        <w:t xml:space="preserve">، </w:t>
      </w:r>
      <w:r w:rsidRPr="00C51727">
        <w:rPr>
          <w:rtl/>
        </w:rPr>
        <w:t>قال</w:t>
      </w:r>
      <w:r>
        <w:rPr>
          <w:rtl/>
        </w:rPr>
        <w:t xml:space="preserve">: </w:t>
      </w:r>
      <w:r w:rsidRPr="00C51727">
        <w:rPr>
          <w:rtl/>
        </w:rPr>
        <w:t>يا جابر</w:t>
      </w:r>
      <w:r>
        <w:rPr>
          <w:rtl/>
        </w:rPr>
        <w:t xml:space="preserve">، </w:t>
      </w:r>
      <w:r w:rsidRPr="00C51727">
        <w:rPr>
          <w:rtl/>
        </w:rPr>
        <w:t>أخبرني عن اللّوح الّذي رأيته عند أمي</w:t>
      </w:r>
      <w:r>
        <w:rPr>
          <w:rtl/>
        </w:rPr>
        <w:t xml:space="preserve">، </w:t>
      </w:r>
      <w:r w:rsidRPr="00C51727">
        <w:rPr>
          <w:rtl/>
        </w:rPr>
        <w:t>فاطمة.</w:t>
      </w:r>
    </w:p>
    <w:p w:rsidR="00E64FBC" w:rsidRPr="00C51727" w:rsidRDefault="00E64FBC" w:rsidP="00AD67AA">
      <w:pPr>
        <w:pStyle w:val="libNormal"/>
        <w:rPr>
          <w:rtl/>
        </w:rPr>
      </w:pPr>
      <w:r w:rsidRPr="00C51727">
        <w:rPr>
          <w:rtl/>
        </w:rPr>
        <w:t>فقال</w:t>
      </w:r>
      <w:r>
        <w:rPr>
          <w:rtl/>
        </w:rPr>
        <w:t xml:space="preserve">: </w:t>
      </w:r>
      <w:r w:rsidRPr="00C51727">
        <w:rPr>
          <w:rtl/>
        </w:rPr>
        <w:t>أشهد بالله</w:t>
      </w:r>
      <w:r>
        <w:rPr>
          <w:rtl/>
        </w:rPr>
        <w:t xml:space="preserve">، </w:t>
      </w:r>
      <w:r w:rsidRPr="00C51727">
        <w:rPr>
          <w:rtl/>
        </w:rPr>
        <w:t>لقد دخلت على سيدتي</w:t>
      </w:r>
      <w:r>
        <w:rPr>
          <w:rtl/>
        </w:rPr>
        <w:t xml:space="preserve">، </w:t>
      </w:r>
      <w:r w:rsidRPr="00C51727">
        <w:rPr>
          <w:rtl/>
        </w:rPr>
        <w:t>فاطمة</w:t>
      </w:r>
      <w:r>
        <w:rPr>
          <w:rtl/>
        </w:rPr>
        <w:t xml:space="preserve">، </w:t>
      </w:r>
      <w:r w:rsidRPr="00C51727">
        <w:rPr>
          <w:rtl/>
        </w:rPr>
        <w:t xml:space="preserve">لاهنئها </w:t>
      </w:r>
      <w:r w:rsidRPr="00A73BDB">
        <w:rPr>
          <w:rStyle w:val="libFootnotenumChar"/>
          <w:rtl/>
        </w:rPr>
        <w:t>(6)</w:t>
      </w:r>
      <w:r w:rsidRPr="00C51727">
        <w:rPr>
          <w:rtl/>
        </w:rPr>
        <w:t xml:space="preserve"> بولدها </w:t>
      </w:r>
      <w:r w:rsidRPr="00A73BDB">
        <w:rPr>
          <w:rStyle w:val="libFootnotenumChar"/>
          <w:rtl/>
        </w:rPr>
        <w:t>(7)</w:t>
      </w:r>
      <w:r w:rsidRPr="00C51727">
        <w:rPr>
          <w:rtl/>
        </w:rPr>
        <w:t xml:space="preserve"> الحسين </w:t>
      </w:r>
      <w:r w:rsidRPr="00A73BDB">
        <w:rPr>
          <w:rStyle w:val="libFootnotenumChar"/>
          <w:rtl/>
        </w:rPr>
        <w:t>(8)</w:t>
      </w:r>
      <w:r>
        <w:rPr>
          <w:rtl/>
        </w:rPr>
        <w:t>.</w:t>
      </w:r>
      <w:r w:rsidRPr="00C51727">
        <w:rPr>
          <w:rtl/>
        </w:rPr>
        <w:t xml:space="preserve"> فإذا بيدها لوح أخضر</w:t>
      </w:r>
      <w:r>
        <w:rPr>
          <w:rtl/>
        </w:rPr>
        <w:t xml:space="preserve">، </w:t>
      </w:r>
      <w:r w:rsidRPr="00C51727">
        <w:rPr>
          <w:rtl/>
        </w:rPr>
        <w:t>من زمرّدة خضراء</w:t>
      </w:r>
      <w:r>
        <w:rPr>
          <w:rtl/>
        </w:rPr>
        <w:t xml:space="preserve">، </w:t>
      </w:r>
      <w:r w:rsidRPr="00C51727">
        <w:rPr>
          <w:rtl/>
        </w:rPr>
        <w:t>في كتابة أنور من الشّمس وأطيب</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تلك</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أعزقت</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شيء</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فيه</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لأهنا</w:t>
      </w:r>
      <w:r>
        <w:rPr>
          <w:rtl/>
        </w:rPr>
        <w:t>.</w:t>
      </w:r>
    </w:p>
    <w:p w:rsidR="00E64FBC" w:rsidRPr="00C51727" w:rsidRDefault="00E64FBC" w:rsidP="002D110A">
      <w:pPr>
        <w:pStyle w:val="libFootnote0"/>
        <w:rPr>
          <w:rtl/>
        </w:rPr>
      </w:pPr>
      <w:r>
        <w:rPr>
          <w:rtl/>
        </w:rPr>
        <w:t>(</w:t>
      </w:r>
      <w:r w:rsidRPr="00C51727">
        <w:rPr>
          <w:rtl/>
        </w:rPr>
        <w:t>7) ب</w:t>
      </w:r>
      <w:r>
        <w:rPr>
          <w:rtl/>
        </w:rPr>
        <w:t xml:space="preserve">: </w:t>
      </w:r>
      <w:r w:rsidRPr="00C51727">
        <w:rPr>
          <w:rtl/>
        </w:rPr>
        <w:t>بولديها</w:t>
      </w:r>
      <w:r>
        <w:rPr>
          <w:rtl/>
        </w:rPr>
        <w:t>.</w:t>
      </w:r>
    </w:p>
    <w:p w:rsidR="00E64FBC" w:rsidRPr="00C51727" w:rsidRDefault="00E64FBC" w:rsidP="002D110A">
      <w:pPr>
        <w:pStyle w:val="libFootnote0"/>
        <w:rPr>
          <w:rtl/>
        </w:rPr>
      </w:pPr>
      <w:r>
        <w:rPr>
          <w:rtl/>
        </w:rPr>
        <w:t>(</w:t>
      </w:r>
      <w:r w:rsidRPr="00C51727">
        <w:rPr>
          <w:rtl/>
        </w:rPr>
        <w:t xml:space="preserve">8) </w:t>
      </w:r>
      <w:r>
        <w:rPr>
          <w:rtl/>
        </w:rPr>
        <w:t xml:space="preserve">أ، </w:t>
      </w:r>
      <w:r w:rsidRPr="00C51727">
        <w:rPr>
          <w:rtl/>
        </w:rPr>
        <w:t>ب</w:t>
      </w:r>
      <w:r>
        <w:rPr>
          <w:rtl/>
        </w:rPr>
        <w:t xml:space="preserve">: </w:t>
      </w:r>
      <w:r w:rsidRPr="00C51727">
        <w:rPr>
          <w:rtl/>
        </w:rPr>
        <w:t>الحسنين</w:t>
      </w:r>
      <w:r>
        <w:rPr>
          <w:rtl/>
        </w:rPr>
        <w:t>.</w:t>
      </w:r>
    </w:p>
    <w:p w:rsidR="00E64FBC" w:rsidRPr="00C51727" w:rsidRDefault="00E64FBC" w:rsidP="004A4D29">
      <w:pPr>
        <w:pStyle w:val="libNormal0"/>
        <w:rPr>
          <w:rtl/>
        </w:rPr>
      </w:pPr>
      <w:r>
        <w:rPr>
          <w:rtl/>
        </w:rPr>
        <w:br w:type="page"/>
      </w:r>
      <w:r w:rsidRPr="00C51727">
        <w:rPr>
          <w:rtl/>
        </w:rPr>
        <w:lastRenderedPageBreak/>
        <w:t>رائحة من المسك الأذفر.</w:t>
      </w:r>
    </w:p>
    <w:p w:rsidR="00E64FBC" w:rsidRPr="00C51727" w:rsidRDefault="00E64FBC" w:rsidP="00AD67AA">
      <w:pPr>
        <w:pStyle w:val="libNormal"/>
        <w:rPr>
          <w:rtl/>
        </w:rPr>
      </w:pPr>
      <w:r w:rsidRPr="00C51727">
        <w:rPr>
          <w:rtl/>
        </w:rPr>
        <w:t>فقلت</w:t>
      </w:r>
      <w:r>
        <w:rPr>
          <w:rtl/>
        </w:rPr>
        <w:t xml:space="preserve">: </w:t>
      </w:r>
      <w:r w:rsidRPr="00C51727">
        <w:rPr>
          <w:rtl/>
        </w:rPr>
        <w:t>ما هذا</w:t>
      </w:r>
      <w:r>
        <w:rPr>
          <w:rtl/>
        </w:rPr>
        <w:t xml:space="preserve">، </w:t>
      </w:r>
      <w:r w:rsidRPr="00C51727">
        <w:rPr>
          <w:rtl/>
        </w:rPr>
        <w:t>يا بنت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فقالت</w:t>
      </w:r>
      <w:r>
        <w:rPr>
          <w:rtl/>
        </w:rPr>
        <w:t xml:space="preserve">: </w:t>
      </w:r>
      <w:r w:rsidRPr="00C51727">
        <w:rPr>
          <w:rtl/>
        </w:rPr>
        <w:t>هذا لوح أنزله الله على أبي</w:t>
      </w:r>
      <w:r>
        <w:rPr>
          <w:rtl/>
        </w:rPr>
        <w:t xml:space="preserve">، </w:t>
      </w:r>
      <w:r w:rsidRPr="00C51727">
        <w:rPr>
          <w:rtl/>
        </w:rPr>
        <w:t>وقال</w:t>
      </w:r>
      <w:r>
        <w:rPr>
          <w:rtl/>
        </w:rPr>
        <w:t xml:space="preserve">: </w:t>
      </w:r>
      <w:r w:rsidRPr="00C51727">
        <w:rPr>
          <w:rtl/>
        </w:rPr>
        <w:t>لي احفظيه. ففعلت. فإذا فيه اسم أبي</w:t>
      </w:r>
      <w:r>
        <w:rPr>
          <w:rtl/>
        </w:rPr>
        <w:t xml:space="preserve">، </w:t>
      </w:r>
      <w:r w:rsidRPr="00C51727">
        <w:rPr>
          <w:rtl/>
        </w:rPr>
        <w:t xml:space="preserve">واسم </w:t>
      </w:r>
      <w:r w:rsidRPr="00A73BDB">
        <w:rPr>
          <w:rStyle w:val="libFootnotenumChar"/>
          <w:rtl/>
        </w:rPr>
        <w:t>(1)</w:t>
      </w:r>
      <w:r w:rsidRPr="00C51727">
        <w:rPr>
          <w:rtl/>
        </w:rPr>
        <w:t xml:space="preserve"> بعلي</w:t>
      </w:r>
      <w:r>
        <w:rPr>
          <w:rtl/>
        </w:rPr>
        <w:t xml:space="preserve">، </w:t>
      </w:r>
      <w:r w:rsidRPr="00C51727">
        <w:rPr>
          <w:rtl/>
        </w:rPr>
        <w:t>واسم ابنيّ والأوصياء من بعد ولدي الحسين.</w:t>
      </w:r>
    </w:p>
    <w:p w:rsidR="00E64FBC" w:rsidRPr="00C51727" w:rsidRDefault="00E64FBC" w:rsidP="00AD67AA">
      <w:pPr>
        <w:pStyle w:val="libNormal"/>
        <w:rPr>
          <w:rtl/>
        </w:rPr>
      </w:pPr>
      <w:r w:rsidRPr="00C51727">
        <w:rPr>
          <w:rtl/>
        </w:rPr>
        <w:t>فسألتها أن تدفعه إليّ</w:t>
      </w:r>
      <w:r>
        <w:rPr>
          <w:rtl/>
        </w:rPr>
        <w:t xml:space="preserve">، </w:t>
      </w:r>
      <w:r w:rsidRPr="00C51727">
        <w:rPr>
          <w:rtl/>
        </w:rPr>
        <w:t>لأنسخه. ففعلت.</w:t>
      </w:r>
    </w:p>
    <w:p w:rsidR="00E64FBC" w:rsidRPr="00C51727" w:rsidRDefault="00E64FBC" w:rsidP="00AD67AA">
      <w:pPr>
        <w:pStyle w:val="libNormal"/>
        <w:rPr>
          <w:rtl/>
        </w:rPr>
      </w:pPr>
      <w:r w:rsidRPr="00C51727">
        <w:rPr>
          <w:rtl/>
        </w:rPr>
        <w:t xml:space="preserve">فقال له </w:t>
      </w:r>
      <w:r>
        <w:rPr>
          <w:rtl/>
        </w:rPr>
        <w:t>[</w:t>
      </w:r>
      <w:r w:rsidRPr="00C51727">
        <w:rPr>
          <w:rtl/>
        </w:rPr>
        <w:t>أبي</w:t>
      </w:r>
      <w:r>
        <w:rPr>
          <w:rtl/>
        </w:rPr>
        <w:t xml:space="preserve">: </w:t>
      </w:r>
      <w:r w:rsidRPr="00C51727">
        <w:rPr>
          <w:rtl/>
        </w:rPr>
        <w:t xml:space="preserve">ما فعلت بنسختك </w:t>
      </w:r>
      <w:r w:rsidRPr="00A73BDB">
        <w:rPr>
          <w:rStyle w:val="libFootnotenumChar"/>
          <w:rtl/>
        </w:rPr>
        <w:t>(2)</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Pr>
          <w:rtl/>
        </w:rPr>
        <w:t>[</w:t>
      </w:r>
      <w:r w:rsidRPr="00C51727">
        <w:rPr>
          <w:rtl/>
        </w:rPr>
        <w:t>فقال</w:t>
      </w:r>
      <w:r>
        <w:rPr>
          <w:rtl/>
        </w:rPr>
        <w:t xml:space="preserve">: </w:t>
      </w:r>
      <w:r w:rsidRPr="00C51727">
        <w:rPr>
          <w:rtl/>
        </w:rPr>
        <w:t>هي عندي.</w:t>
      </w:r>
    </w:p>
    <w:p w:rsidR="00E64FBC" w:rsidRPr="00C51727" w:rsidRDefault="00E64FBC" w:rsidP="00AD67AA">
      <w:pPr>
        <w:pStyle w:val="libNormal"/>
        <w:rPr>
          <w:rtl/>
        </w:rPr>
      </w:pPr>
      <w:r w:rsidRPr="00C51727">
        <w:rPr>
          <w:rtl/>
        </w:rPr>
        <w:t>قال</w:t>
      </w:r>
      <w:r>
        <w:rPr>
          <w:rtl/>
        </w:rPr>
        <w:t xml:space="preserve">: </w:t>
      </w:r>
      <w:r w:rsidRPr="00C51727">
        <w:rPr>
          <w:rtl/>
        </w:rPr>
        <w:t>فهل لك أن تعارضني عليها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فمضى جابر</w:t>
      </w:r>
      <w:r w:rsidR="00861BFB">
        <w:rPr>
          <w:rtl/>
        </w:rPr>
        <w:t xml:space="preserve"> إلى </w:t>
      </w:r>
      <w:r w:rsidRPr="00C51727">
        <w:rPr>
          <w:rtl/>
        </w:rPr>
        <w:t>منزله</w:t>
      </w:r>
      <w:r>
        <w:rPr>
          <w:rtl/>
        </w:rPr>
        <w:t xml:space="preserve">، </w:t>
      </w:r>
      <w:r w:rsidRPr="00C51727">
        <w:rPr>
          <w:rtl/>
        </w:rPr>
        <w:t>فأتاه بقطعة جلد أحمر.</w:t>
      </w:r>
    </w:p>
    <w:p w:rsidR="00E64FBC" w:rsidRPr="00C51727" w:rsidRDefault="00E64FBC" w:rsidP="00AD67AA">
      <w:pPr>
        <w:pStyle w:val="libNormal"/>
        <w:rPr>
          <w:rtl/>
        </w:rPr>
      </w:pPr>
      <w:r w:rsidRPr="00C51727">
        <w:rPr>
          <w:rtl/>
        </w:rPr>
        <w:t>فقال له :</w:t>
      </w:r>
      <w:r>
        <w:rPr>
          <w:rtl/>
        </w:rPr>
        <w:t>]</w:t>
      </w:r>
      <w:r w:rsidRPr="00C51727">
        <w:rPr>
          <w:rtl/>
        </w:rPr>
        <w:t xml:space="preserve"> </w:t>
      </w:r>
      <w:r w:rsidRPr="00A73BDB">
        <w:rPr>
          <w:rStyle w:val="libFootnotenumChar"/>
          <w:rtl/>
        </w:rPr>
        <w:t>(4)</w:t>
      </w:r>
      <w:r w:rsidRPr="00C51727">
        <w:rPr>
          <w:rtl/>
        </w:rPr>
        <w:t xml:space="preserve"> انظر في صحيفتك حتّى أقرأها عليك.</w:t>
      </w:r>
    </w:p>
    <w:p w:rsidR="00E64FBC" w:rsidRPr="00C51727" w:rsidRDefault="00E64FBC" w:rsidP="00AD67AA">
      <w:pPr>
        <w:pStyle w:val="libNormal"/>
        <w:rPr>
          <w:rtl/>
        </w:rPr>
      </w:pPr>
      <w:r w:rsidRPr="00C51727">
        <w:rPr>
          <w:rtl/>
        </w:rPr>
        <w:t>فكانت في صحيفته</w:t>
      </w:r>
      <w:r>
        <w:rPr>
          <w:rtl/>
        </w:rPr>
        <w:t xml:space="preserve">: </w:t>
      </w:r>
      <w:r w:rsidRPr="00C51727">
        <w:rPr>
          <w:rtl/>
        </w:rPr>
        <w:t>بسم الله الرّحمن الرّحيم</w:t>
      </w:r>
      <w:r>
        <w:rPr>
          <w:rtl/>
        </w:rPr>
        <w:t xml:space="preserve">، </w:t>
      </w:r>
      <w:r w:rsidRPr="00C51727">
        <w:rPr>
          <w:rtl/>
        </w:rPr>
        <w:t>هذا كتاب من الله العزيز العليم</w:t>
      </w:r>
      <w:r>
        <w:rPr>
          <w:rtl/>
        </w:rPr>
        <w:t xml:space="preserve">، </w:t>
      </w:r>
      <w:r w:rsidRPr="00C51727">
        <w:rPr>
          <w:rtl/>
        </w:rPr>
        <w:t xml:space="preserve">نزل به </w:t>
      </w:r>
      <w:r w:rsidRPr="00A73BDB">
        <w:rPr>
          <w:rStyle w:val="libFootnotenumChar"/>
          <w:rtl/>
        </w:rPr>
        <w:t>(5)</w:t>
      </w:r>
      <w:r w:rsidRPr="00C51727">
        <w:rPr>
          <w:rtl/>
        </w:rPr>
        <w:t xml:space="preserve"> الرّوح الأمين على محمّد خاتم النبيين. يا محمّد</w:t>
      </w:r>
      <w:r>
        <w:rPr>
          <w:rtl/>
        </w:rPr>
        <w:t xml:space="preserve">، </w:t>
      </w:r>
      <w:r w:rsidRPr="004335D9">
        <w:rPr>
          <w:rStyle w:val="libAlaemChar"/>
          <w:rtl/>
        </w:rPr>
        <w:t>(</w:t>
      </w:r>
      <w:r w:rsidRPr="004A4D29">
        <w:rPr>
          <w:rStyle w:val="libAieChar"/>
          <w:rtl/>
        </w:rPr>
        <w:t>إِنَّ عِدَّةَ الشُّهُورِ عِنْدَ اللهِ اثْنا عَشَرَ شَهْراً فِي كِتابِ اللهِ يَوْمَ خَلَقَ السَّماواتِ وَالْأَرْضَ، مِنْها أَرْبَعَةٌ حُرُمٌ ذلِكَ الدِّينُ الْقَيِّمُ، فَلا تَظْلِمُوا فِيهِنَّ أَنْفُسَكُمْ</w:t>
      </w:r>
      <w:r w:rsidRPr="004335D9">
        <w:rPr>
          <w:rStyle w:val="libAlaemChar"/>
          <w:rtl/>
        </w:rPr>
        <w:t>)</w:t>
      </w:r>
      <w:r>
        <w:rPr>
          <w:rtl/>
        </w:rPr>
        <w:t>.</w:t>
      </w:r>
    </w:p>
    <w:p w:rsidR="00E64FBC" w:rsidRPr="00C51727" w:rsidRDefault="00E64FBC" w:rsidP="00AD67AA">
      <w:pPr>
        <w:pStyle w:val="libNormal"/>
        <w:rPr>
          <w:rtl/>
        </w:rPr>
      </w:pPr>
      <w:r w:rsidRPr="00C51727">
        <w:rPr>
          <w:rtl/>
        </w:rPr>
        <w:t>يا محمّد</w:t>
      </w:r>
      <w:r>
        <w:rPr>
          <w:rtl/>
        </w:rPr>
        <w:t xml:space="preserve">، </w:t>
      </w:r>
      <w:r w:rsidRPr="00C51727">
        <w:rPr>
          <w:rtl/>
        </w:rPr>
        <w:t xml:space="preserve">عظّم أسمائي واشكر نعمائي ولا تجحد آلائي ولا ترج سواي ولا تخش غيري. فإنّه من يرجو سواي ويخشى </w:t>
      </w:r>
      <w:r w:rsidRPr="00A73BDB">
        <w:rPr>
          <w:rStyle w:val="libFootnotenumChar"/>
          <w:rtl/>
        </w:rPr>
        <w:t>(6)</w:t>
      </w:r>
      <w:r w:rsidRPr="00C51727">
        <w:rPr>
          <w:rtl/>
        </w:rPr>
        <w:t xml:space="preserve"> غيري</w:t>
      </w:r>
      <w:r>
        <w:rPr>
          <w:rtl/>
        </w:rPr>
        <w:t xml:space="preserve">، </w:t>
      </w:r>
      <w:r w:rsidRPr="00C51727">
        <w:rPr>
          <w:rtl/>
        </w:rPr>
        <w:t>أعذّبه عذابا لا أعذبه أحدا من العالمين.</w:t>
      </w:r>
    </w:p>
    <w:p w:rsidR="00E64FBC" w:rsidRPr="00C51727" w:rsidRDefault="00E64FBC" w:rsidP="00AD67AA">
      <w:pPr>
        <w:pStyle w:val="libNormal"/>
        <w:rPr>
          <w:rtl/>
        </w:rPr>
      </w:pPr>
      <w:r w:rsidRPr="00C51727">
        <w:rPr>
          <w:rtl/>
        </w:rPr>
        <w:t>يا محمّد</w:t>
      </w:r>
      <w:r>
        <w:rPr>
          <w:rtl/>
        </w:rPr>
        <w:t xml:space="preserve">، </w:t>
      </w:r>
      <w:r w:rsidRPr="00C51727">
        <w:rPr>
          <w:rtl/>
        </w:rPr>
        <w:t xml:space="preserve">إني اصطفيتك على الأنبياء واصطفيت وصيّك </w:t>
      </w:r>
      <w:r>
        <w:rPr>
          <w:rtl/>
        </w:rPr>
        <w:t>[</w:t>
      </w:r>
      <w:r w:rsidRPr="00C51727">
        <w:rPr>
          <w:rtl/>
        </w:rPr>
        <w:t>عليا</w:t>
      </w:r>
      <w:r>
        <w:rPr>
          <w:rtl/>
        </w:rPr>
        <w:t>]</w:t>
      </w:r>
      <w:r w:rsidRPr="00C51727">
        <w:rPr>
          <w:rtl/>
        </w:rPr>
        <w:t xml:space="preserve"> </w:t>
      </w:r>
      <w:r w:rsidRPr="00A73BDB">
        <w:rPr>
          <w:rStyle w:val="libFootnotenumChar"/>
          <w:rtl/>
        </w:rPr>
        <w:t>(7)</w:t>
      </w:r>
      <w:r w:rsidRPr="00C51727">
        <w:rPr>
          <w:rtl/>
        </w:rPr>
        <w:t xml:space="preserve"> على الأوصياء. وجعلت الحسن عيبة علمي</w:t>
      </w:r>
      <w:r>
        <w:rPr>
          <w:rtl/>
        </w:rPr>
        <w:t xml:space="preserve">، </w:t>
      </w:r>
      <w:r w:rsidRPr="00C51727">
        <w:rPr>
          <w:rtl/>
        </w:rPr>
        <w:t>بعد انقضاء مدّة أبيه. والحسين خير أولاد الأولين والآخرين</w:t>
      </w:r>
      <w:r>
        <w:rPr>
          <w:rtl/>
        </w:rPr>
        <w:t xml:space="preserve">، </w:t>
      </w:r>
      <w:r w:rsidRPr="00C51727">
        <w:rPr>
          <w:rtl/>
        </w:rPr>
        <w:t xml:space="preserve">فيه تثبت الإمامة </w:t>
      </w:r>
      <w:r>
        <w:rPr>
          <w:rtl/>
        </w:rPr>
        <w:t>[</w:t>
      </w:r>
      <w:r w:rsidRPr="00C51727">
        <w:rPr>
          <w:rtl/>
        </w:rPr>
        <w:t>ومنه</w:t>
      </w:r>
      <w:r>
        <w:rPr>
          <w:rtl/>
        </w:rPr>
        <w:t>]</w:t>
      </w:r>
      <w:r w:rsidRPr="00C51727">
        <w:rPr>
          <w:rtl/>
        </w:rPr>
        <w:t xml:space="preserve"> </w:t>
      </w:r>
      <w:r w:rsidRPr="00A73BDB">
        <w:rPr>
          <w:rStyle w:val="libFootnotenumChar"/>
          <w:rtl/>
        </w:rPr>
        <w:t>(8)</w:t>
      </w:r>
      <w:r w:rsidRPr="00C51727">
        <w:rPr>
          <w:rtl/>
        </w:rPr>
        <w:t xml:space="preserve"> العقب. وعليّ بن الحسين زين العابدين.</w:t>
      </w:r>
    </w:p>
    <w:p w:rsidR="00E64FBC" w:rsidRPr="00C51727" w:rsidRDefault="00E64FBC" w:rsidP="00AD67AA">
      <w:pPr>
        <w:pStyle w:val="libNormal"/>
        <w:rPr>
          <w:rtl/>
        </w:rPr>
      </w:pPr>
      <w:r>
        <w:rPr>
          <w:rtl/>
        </w:rPr>
        <w:t>و</w:t>
      </w:r>
      <w:r w:rsidRPr="00C51727">
        <w:rPr>
          <w:rtl/>
        </w:rPr>
        <w:t>الباقر العلم الدّاعي</w:t>
      </w:r>
      <w:r w:rsidR="00861BFB">
        <w:rPr>
          <w:rtl/>
        </w:rPr>
        <w:t xml:space="preserve"> إلى </w:t>
      </w:r>
      <w:r w:rsidRPr="00C51727">
        <w:rPr>
          <w:rtl/>
        </w:rPr>
        <w:t>سبيلي على منهاج الحقّ. وجعفر الصادق في القول والعمل</w:t>
      </w:r>
      <w:r>
        <w:rPr>
          <w:rtl/>
        </w:rPr>
        <w:t xml:space="preserve">، </w:t>
      </w:r>
      <w:r w:rsidRPr="00C51727">
        <w:rPr>
          <w:rtl/>
        </w:rPr>
        <w:t xml:space="preserve">تلبس من بعده فتنة </w:t>
      </w:r>
      <w:r>
        <w:rPr>
          <w:rtl/>
        </w:rPr>
        <w:t>[</w:t>
      </w:r>
      <w:r w:rsidRPr="00C51727">
        <w:rPr>
          <w:rtl/>
        </w:rPr>
        <w:t>صمّاء</w:t>
      </w:r>
      <w:r>
        <w:rPr>
          <w:rtl/>
        </w:rPr>
        <w:t>]</w:t>
      </w:r>
      <w:r w:rsidRPr="00C51727">
        <w:rPr>
          <w:rtl/>
        </w:rPr>
        <w:t xml:space="preserve"> </w:t>
      </w:r>
      <w:r w:rsidRPr="00A73BDB">
        <w:rPr>
          <w:rStyle w:val="libFootnotenumChar"/>
          <w:rtl/>
        </w:rPr>
        <w:t>(9)</w:t>
      </w:r>
      <w:r>
        <w:rPr>
          <w:rtl/>
        </w:rPr>
        <w:t xml:space="preserve">، </w:t>
      </w:r>
      <w:r w:rsidRPr="00C51727">
        <w:rPr>
          <w:rtl/>
        </w:rPr>
        <w:t>فالويل كلّ الويل لمن كذّب عترة نبيي وخيرة خلقي.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بنسخك</w:t>
      </w:r>
      <w:r>
        <w:rPr>
          <w:rtl/>
        </w:rPr>
        <w:t>.</w:t>
      </w:r>
    </w:p>
    <w:p w:rsidR="00E64FBC" w:rsidRPr="00C51727" w:rsidRDefault="00E64FBC" w:rsidP="002D110A">
      <w:pPr>
        <w:pStyle w:val="libFootnote0"/>
        <w:rPr>
          <w:rtl/>
        </w:rPr>
      </w:pPr>
      <w:r>
        <w:rPr>
          <w:rtl/>
        </w:rPr>
        <w:t>(</w:t>
      </w:r>
      <w:r w:rsidRPr="00C51727">
        <w:rPr>
          <w:rtl/>
        </w:rPr>
        <w:t>3) ليس في «ب»</w:t>
      </w:r>
      <w:r>
        <w:rPr>
          <w:rtl/>
        </w:rPr>
        <w:t>.</w:t>
      </w:r>
    </w:p>
    <w:p w:rsidR="00E64FBC" w:rsidRPr="00C51727" w:rsidRDefault="00E64FBC" w:rsidP="002D110A">
      <w:pPr>
        <w:pStyle w:val="libFootnote0"/>
        <w:rPr>
          <w:rtl/>
        </w:rPr>
      </w:pPr>
      <w:r>
        <w:rPr>
          <w:rtl/>
        </w:rPr>
        <w:t>(</w:t>
      </w:r>
      <w:r w:rsidRPr="00C51727">
        <w:rPr>
          <w:rtl/>
        </w:rPr>
        <w:t>4) ما بين المعقوفتين ليس في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أنزله</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سوائي ويخش</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موسى الكاظم الغيظ. وعليّ الرضا</w:t>
      </w:r>
      <w:r>
        <w:rPr>
          <w:rtl/>
        </w:rPr>
        <w:t xml:space="preserve">، </w:t>
      </w:r>
      <w:r w:rsidRPr="00C51727">
        <w:rPr>
          <w:rtl/>
        </w:rPr>
        <w:t>يقتله عفريت كافر</w:t>
      </w:r>
      <w:r>
        <w:rPr>
          <w:rtl/>
        </w:rPr>
        <w:t xml:space="preserve">، </w:t>
      </w:r>
      <w:r w:rsidRPr="00C51727">
        <w:rPr>
          <w:rtl/>
        </w:rPr>
        <w:t>يدفن بالمدينة الّتي بناها العبد الصّالح</w:t>
      </w:r>
      <w:r w:rsidR="00861BFB">
        <w:rPr>
          <w:rtl/>
        </w:rPr>
        <w:t xml:space="preserve"> إلى </w:t>
      </w:r>
      <w:r w:rsidRPr="00C51727">
        <w:rPr>
          <w:rtl/>
        </w:rPr>
        <w:t>جنب شر خلق الله. ومحمّد الهادي شبيه جده الميمون. وعليّ الدّاعي</w:t>
      </w:r>
      <w:r w:rsidR="00861BFB">
        <w:rPr>
          <w:rtl/>
        </w:rPr>
        <w:t xml:space="preserve"> إلى </w:t>
      </w:r>
      <w:r w:rsidRPr="00C51727">
        <w:rPr>
          <w:rtl/>
        </w:rPr>
        <w:t>سبيلي</w:t>
      </w:r>
      <w:r>
        <w:rPr>
          <w:rtl/>
        </w:rPr>
        <w:t xml:space="preserve">، </w:t>
      </w:r>
      <w:r w:rsidRPr="00C51727">
        <w:rPr>
          <w:rtl/>
        </w:rPr>
        <w:t>والذّابّ عن حرمي</w:t>
      </w:r>
      <w:r>
        <w:rPr>
          <w:rtl/>
        </w:rPr>
        <w:t xml:space="preserve">، </w:t>
      </w:r>
      <w:r w:rsidRPr="00C51727">
        <w:rPr>
          <w:rtl/>
        </w:rPr>
        <w:t xml:space="preserve">والقائم في رعيّتي </w:t>
      </w:r>
      <w:r w:rsidRPr="00A73BDB">
        <w:rPr>
          <w:rStyle w:val="libFootnotenumChar"/>
          <w:rtl/>
        </w:rPr>
        <w:t>(1)</w:t>
      </w:r>
      <w:r>
        <w:rPr>
          <w:rtl/>
        </w:rPr>
        <w:t>.</w:t>
      </w:r>
      <w:r w:rsidRPr="00C51727">
        <w:rPr>
          <w:rtl/>
        </w:rPr>
        <w:t xml:space="preserve"> والحسن الأغر يخرج منه ذو الاسمين </w:t>
      </w:r>
      <w:r w:rsidRPr="00A73BDB">
        <w:rPr>
          <w:rStyle w:val="libFootnotenumChar"/>
          <w:rtl/>
        </w:rPr>
        <w:t>(2)</w:t>
      </w:r>
      <w:r w:rsidRPr="00C51727">
        <w:rPr>
          <w:rtl/>
        </w:rPr>
        <w:t xml:space="preserve"> خلف محمّد</w:t>
      </w:r>
      <w:r>
        <w:rPr>
          <w:rtl/>
        </w:rPr>
        <w:t xml:space="preserve">، </w:t>
      </w:r>
      <w:r w:rsidRPr="00C51727">
        <w:rPr>
          <w:rtl/>
        </w:rPr>
        <w:t xml:space="preserve">يخرج في آخر الزمان وعلى رأسه عمامة بيضاء تظله </w:t>
      </w:r>
      <w:r>
        <w:rPr>
          <w:rtl/>
        </w:rPr>
        <w:t>[</w:t>
      </w:r>
      <w:r w:rsidRPr="00C51727">
        <w:rPr>
          <w:rtl/>
        </w:rPr>
        <w:t>عن</w:t>
      </w:r>
      <w:r>
        <w:rPr>
          <w:rtl/>
        </w:rPr>
        <w:t>]</w:t>
      </w:r>
      <w:r w:rsidRPr="00C51727">
        <w:rPr>
          <w:rtl/>
        </w:rPr>
        <w:t xml:space="preserve"> </w:t>
      </w:r>
      <w:r w:rsidRPr="00A73BDB">
        <w:rPr>
          <w:rStyle w:val="libFootnotenumChar"/>
          <w:rtl/>
        </w:rPr>
        <w:t>(3)</w:t>
      </w:r>
      <w:r w:rsidRPr="00C51727">
        <w:rPr>
          <w:rtl/>
        </w:rPr>
        <w:t xml:space="preserve"> الشّمس.</w:t>
      </w:r>
    </w:p>
    <w:p w:rsidR="00E64FBC" w:rsidRPr="00C51727" w:rsidRDefault="00E64FBC" w:rsidP="00AD67AA">
      <w:pPr>
        <w:pStyle w:val="libNormal"/>
        <w:rPr>
          <w:rtl/>
        </w:rPr>
      </w:pPr>
      <w:r>
        <w:rPr>
          <w:rtl/>
        </w:rPr>
        <w:t>و</w:t>
      </w:r>
      <w:r w:rsidRPr="00C51727">
        <w:rPr>
          <w:rtl/>
        </w:rPr>
        <w:t>ينادي مناد بلسان فصيح يسمعه الثّقلان ومن بين الخافقين</w:t>
      </w:r>
      <w:r>
        <w:rPr>
          <w:rtl/>
        </w:rPr>
        <w:t xml:space="preserve">: </w:t>
      </w:r>
      <w:r w:rsidRPr="00C51727">
        <w:rPr>
          <w:rtl/>
        </w:rPr>
        <w:t>هذا المهديّ من آل محمد.</w:t>
      </w:r>
    </w:p>
    <w:p w:rsidR="00E64FBC" w:rsidRPr="00C51727" w:rsidRDefault="00E64FBC" w:rsidP="00AD67AA">
      <w:pPr>
        <w:pStyle w:val="libNormal"/>
        <w:rPr>
          <w:rtl/>
        </w:rPr>
      </w:pPr>
      <w:r w:rsidRPr="00C51727">
        <w:rPr>
          <w:rtl/>
        </w:rPr>
        <w:t>فيملأ الأرض عدلا</w:t>
      </w:r>
      <w:r>
        <w:rPr>
          <w:rtl/>
        </w:rPr>
        <w:t xml:space="preserve">، </w:t>
      </w:r>
      <w:r w:rsidRPr="00C51727">
        <w:rPr>
          <w:rtl/>
        </w:rPr>
        <w:t xml:space="preserve">كما ملئت جورا. </w:t>
      </w:r>
      <w:r>
        <w:rPr>
          <w:rtl/>
        </w:rPr>
        <w:t>(</w:t>
      </w:r>
      <w:r w:rsidRPr="00C51727">
        <w:rPr>
          <w:rtl/>
        </w:rPr>
        <w:t>انتهى ما في شرح الآيات الباهرة</w:t>
      </w:r>
      <w:r>
        <w:rPr>
          <w:rtl/>
        </w:rPr>
        <w:t>).</w:t>
      </w:r>
    </w:p>
    <w:p w:rsidR="00E64FBC" w:rsidRPr="00C51727" w:rsidRDefault="00E64FBC" w:rsidP="00AD67AA">
      <w:pPr>
        <w:pStyle w:val="libNormal"/>
        <w:rPr>
          <w:rtl/>
        </w:rPr>
      </w:pPr>
      <w:r>
        <w:rPr>
          <w:rtl/>
        </w:rPr>
        <w:t>و</w:t>
      </w:r>
      <w:r w:rsidRPr="00C51727">
        <w:rPr>
          <w:rtl/>
        </w:rPr>
        <w:t>قال</w:t>
      </w:r>
      <w:r>
        <w:rPr>
          <w:rtl/>
        </w:rPr>
        <w:t xml:space="preserve"> ـ </w:t>
      </w:r>
      <w:r w:rsidRPr="00C51727">
        <w:rPr>
          <w:rtl/>
        </w:rPr>
        <w:t>أيضا</w:t>
      </w:r>
      <w:r>
        <w:rPr>
          <w:rtl/>
        </w:rPr>
        <w:t xml:space="preserve"> ـ </w:t>
      </w:r>
      <w:r w:rsidRPr="00C51727">
        <w:rPr>
          <w:rtl/>
        </w:rPr>
        <w:t xml:space="preserve">في كتاب الغيبة </w:t>
      </w:r>
      <w:r w:rsidRPr="00A73BDB">
        <w:rPr>
          <w:rStyle w:val="libFootnotenumChar"/>
          <w:rtl/>
        </w:rPr>
        <w:t>(4)</w:t>
      </w:r>
      <w:r w:rsidRPr="00C51727">
        <w:rPr>
          <w:rtl/>
        </w:rPr>
        <w:t xml:space="preserve"> روى جابر الجعفيّ قال</w:t>
      </w:r>
      <w:r>
        <w:rPr>
          <w:rtl/>
        </w:rPr>
        <w:t xml:space="preserve">: </w:t>
      </w:r>
      <w:r w:rsidRPr="00C51727">
        <w:rPr>
          <w:rtl/>
        </w:rPr>
        <w:t>سألت أبا جعفر</w:t>
      </w:r>
      <w:r>
        <w:rPr>
          <w:rtl/>
        </w:rPr>
        <w:t xml:space="preserve"> ـ </w:t>
      </w:r>
      <w:r w:rsidRPr="00C51727">
        <w:rPr>
          <w:rtl/>
        </w:rPr>
        <w:t>عليه السّلام</w:t>
      </w:r>
      <w:r>
        <w:rPr>
          <w:rtl/>
        </w:rPr>
        <w:t xml:space="preserve"> ـ </w:t>
      </w:r>
      <w:r w:rsidRPr="00C51727">
        <w:rPr>
          <w:rtl/>
        </w:rPr>
        <w:t>عن تأويل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 عِدَّةَ الشُّهُورِ</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فتنفّس </w:t>
      </w:r>
      <w:r>
        <w:rPr>
          <w:rtl/>
        </w:rPr>
        <w:t>[</w:t>
      </w:r>
      <w:r w:rsidRPr="00C51727">
        <w:rPr>
          <w:rtl/>
        </w:rPr>
        <w:t>سيّدي</w:t>
      </w:r>
      <w:r>
        <w:rPr>
          <w:rtl/>
        </w:rPr>
        <w:t>]</w:t>
      </w:r>
      <w:r w:rsidRPr="00C51727">
        <w:rPr>
          <w:rtl/>
        </w:rPr>
        <w:t xml:space="preserve"> </w:t>
      </w:r>
      <w:r w:rsidRPr="00A73BDB">
        <w:rPr>
          <w:rStyle w:val="libFootnotenumChar"/>
          <w:rtl/>
        </w:rPr>
        <w:t>(5)</w:t>
      </w:r>
      <w:r w:rsidRPr="00C51727">
        <w:rPr>
          <w:rtl/>
        </w:rPr>
        <w:t xml:space="preserve"> الصّعداء. ثمّ قال</w:t>
      </w:r>
      <w:r>
        <w:rPr>
          <w:rtl/>
        </w:rPr>
        <w:t xml:space="preserve">: </w:t>
      </w:r>
      <w:r w:rsidRPr="00C51727">
        <w:rPr>
          <w:rtl/>
        </w:rPr>
        <w:t>يا جابر</w:t>
      </w:r>
      <w:r>
        <w:rPr>
          <w:rtl/>
        </w:rPr>
        <w:t xml:space="preserve">، </w:t>
      </w:r>
      <w:r w:rsidRPr="00C51727">
        <w:rPr>
          <w:rtl/>
        </w:rPr>
        <w:t>أما السّنة</w:t>
      </w:r>
      <w:r>
        <w:rPr>
          <w:rtl/>
        </w:rPr>
        <w:t xml:space="preserve">، </w:t>
      </w:r>
      <w:r w:rsidRPr="00C51727">
        <w:rPr>
          <w:rtl/>
        </w:rPr>
        <w:t>فهي جدي رسول الله</w:t>
      </w:r>
      <w:r>
        <w:rPr>
          <w:rtl/>
        </w:rPr>
        <w:t xml:space="preserve"> ـ </w:t>
      </w:r>
      <w:r w:rsidRPr="00C51727">
        <w:rPr>
          <w:rtl/>
        </w:rPr>
        <w:t>صلّى الله عليه وآله</w:t>
      </w:r>
      <w:r>
        <w:rPr>
          <w:rtl/>
        </w:rPr>
        <w:t xml:space="preserve"> ـ.</w:t>
      </w:r>
      <w:r w:rsidRPr="00C51727">
        <w:rPr>
          <w:rtl/>
        </w:rPr>
        <w:t xml:space="preserve"> وشهورها اثنا عشر شهرا</w:t>
      </w:r>
      <w:r>
        <w:rPr>
          <w:rtl/>
        </w:rPr>
        <w:t xml:space="preserve">، </w:t>
      </w:r>
      <w:r w:rsidRPr="00C51727">
        <w:rPr>
          <w:rtl/>
        </w:rPr>
        <w:t>فهو أمير المؤمنين</w:t>
      </w:r>
      <w:r>
        <w:rPr>
          <w:rtl/>
        </w:rPr>
        <w:t xml:space="preserve">، </w:t>
      </w:r>
      <w:r w:rsidRPr="00C51727">
        <w:rPr>
          <w:rtl/>
        </w:rPr>
        <w:t>وإليّ</w:t>
      </w:r>
      <w:r>
        <w:rPr>
          <w:rtl/>
        </w:rPr>
        <w:t xml:space="preserve">، </w:t>
      </w:r>
      <w:r w:rsidRPr="00C51727">
        <w:rPr>
          <w:rtl/>
        </w:rPr>
        <w:t xml:space="preserve">وإلى ابني </w:t>
      </w:r>
      <w:r w:rsidRPr="00A73BDB">
        <w:rPr>
          <w:rStyle w:val="libFootnotenumChar"/>
          <w:rtl/>
        </w:rPr>
        <w:t>(6)</w:t>
      </w:r>
      <w:r w:rsidRPr="00C51727">
        <w:rPr>
          <w:rtl/>
        </w:rPr>
        <w:t xml:space="preserve"> جعفر</w:t>
      </w:r>
      <w:r>
        <w:rPr>
          <w:rtl/>
        </w:rPr>
        <w:t xml:space="preserve">، </w:t>
      </w:r>
      <w:r w:rsidRPr="00C51727">
        <w:rPr>
          <w:rtl/>
        </w:rPr>
        <w:t>وابنه موسى</w:t>
      </w:r>
      <w:r>
        <w:rPr>
          <w:rtl/>
        </w:rPr>
        <w:t>، [</w:t>
      </w:r>
      <w:r w:rsidRPr="00C51727">
        <w:rPr>
          <w:rtl/>
        </w:rPr>
        <w:t>وابنه عليّ</w:t>
      </w:r>
      <w:r>
        <w:rPr>
          <w:rtl/>
        </w:rPr>
        <w:t>]</w:t>
      </w:r>
      <w:r w:rsidRPr="00C51727">
        <w:rPr>
          <w:rtl/>
        </w:rPr>
        <w:t xml:space="preserve"> </w:t>
      </w:r>
      <w:r w:rsidRPr="00A73BDB">
        <w:rPr>
          <w:rStyle w:val="libFootnotenumChar"/>
          <w:rtl/>
        </w:rPr>
        <w:t>(7)</w:t>
      </w:r>
      <w:r w:rsidRPr="00C51727">
        <w:rPr>
          <w:rtl/>
        </w:rPr>
        <w:t xml:space="preserve"> وابنه محمّد</w:t>
      </w:r>
      <w:r>
        <w:rPr>
          <w:rtl/>
        </w:rPr>
        <w:t xml:space="preserve">، </w:t>
      </w:r>
      <w:r w:rsidRPr="00C51727">
        <w:rPr>
          <w:rtl/>
        </w:rPr>
        <w:t>وابنه عليّ</w:t>
      </w:r>
      <w:r>
        <w:rPr>
          <w:rtl/>
        </w:rPr>
        <w:t xml:space="preserve">، </w:t>
      </w:r>
      <w:r w:rsidRPr="00C51727">
        <w:rPr>
          <w:rtl/>
        </w:rPr>
        <w:t>وإلى ابنه الحسن</w:t>
      </w:r>
      <w:r>
        <w:rPr>
          <w:rtl/>
        </w:rPr>
        <w:t xml:space="preserve">، </w:t>
      </w:r>
      <w:r w:rsidRPr="00C51727">
        <w:rPr>
          <w:rtl/>
        </w:rPr>
        <w:t>وإلى ابنه محمّد الهادي المهديّ</w:t>
      </w:r>
      <w:r>
        <w:rPr>
          <w:rtl/>
        </w:rPr>
        <w:t xml:space="preserve">، </w:t>
      </w:r>
      <w:r w:rsidRPr="00C51727">
        <w:rPr>
          <w:rtl/>
        </w:rPr>
        <w:t>اثنا عشر اماما حجج الله في خلقه وأمناؤه على وحيه وعلمه. والأربعة الحرم الّذين هم الدّين القيّم</w:t>
      </w:r>
      <w:r>
        <w:rPr>
          <w:rtl/>
        </w:rPr>
        <w:t xml:space="preserve">، </w:t>
      </w:r>
      <w:r w:rsidRPr="00C51727">
        <w:rPr>
          <w:rtl/>
        </w:rPr>
        <w:t>أربعة منهم يخرجون باسم واحد</w:t>
      </w:r>
      <w:r>
        <w:rPr>
          <w:rtl/>
        </w:rPr>
        <w:t xml:space="preserve">: </w:t>
      </w:r>
      <w:r w:rsidRPr="00C51727">
        <w:rPr>
          <w:rtl/>
        </w:rPr>
        <w:t>عليّ أمير المؤمنين</w:t>
      </w:r>
      <w:r>
        <w:rPr>
          <w:rtl/>
        </w:rPr>
        <w:t xml:space="preserve">، </w:t>
      </w:r>
      <w:r w:rsidRPr="00C51727">
        <w:rPr>
          <w:rtl/>
        </w:rPr>
        <w:t>وأبي عليّ بن الحسين</w:t>
      </w:r>
      <w:r>
        <w:rPr>
          <w:rtl/>
        </w:rPr>
        <w:t xml:space="preserve">، </w:t>
      </w:r>
      <w:r w:rsidRPr="00C51727">
        <w:rPr>
          <w:rtl/>
        </w:rPr>
        <w:t>وعليّ بن موسى</w:t>
      </w:r>
      <w:r>
        <w:rPr>
          <w:rtl/>
        </w:rPr>
        <w:t xml:space="preserve">، </w:t>
      </w:r>
      <w:r w:rsidRPr="00C51727">
        <w:rPr>
          <w:rtl/>
        </w:rPr>
        <w:t xml:space="preserve">وعليّ بن محمّد. فالإقرار بهؤلاء هو </w:t>
      </w:r>
      <w:r w:rsidRPr="004335D9">
        <w:rPr>
          <w:rStyle w:val="libAlaemChar"/>
          <w:rtl/>
        </w:rPr>
        <w:t>(</w:t>
      </w:r>
      <w:r w:rsidRPr="004A4D29">
        <w:rPr>
          <w:rStyle w:val="libAieChar"/>
          <w:rtl/>
        </w:rPr>
        <w:t>الدِّينُ الْقَيِّمُ، فَلا تَظْلِمُوا فِيهِنَّ أَنْفُسَكُمْ</w:t>
      </w:r>
      <w:r w:rsidRPr="004335D9">
        <w:rPr>
          <w:rStyle w:val="libAlaemChar"/>
          <w:rtl/>
        </w:rPr>
        <w:t>)</w:t>
      </w:r>
      <w:r>
        <w:rPr>
          <w:rtl/>
        </w:rPr>
        <w:t xml:space="preserve">، </w:t>
      </w:r>
      <w:r w:rsidRPr="00C51727">
        <w:rPr>
          <w:rtl/>
        </w:rPr>
        <w:t>أي</w:t>
      </w:r>
      <w:r>
        <w:rPr>
          <w:rtl/>
        </w:rPr>
        <w:t xml:space="preserve">: </w:t>
      </w:r>
      <w:r w:rsidRPr="00C51727">
        <w:rPr>
          <w:rtl/>
        </w:rPr>
        <w:t>قولوا بهم جميعا</w:t>
      </w:r>
      <w:r>
        <w:rPr>
          <w:rtl/>
        </w:rPr>
        <w:t xml:space="preserve">، </w:t>
      </w:r>
      <w:r w:rsidRPr="00C51727">
        <w:rPr>
          <w:rtl/>
        </w:rPr>
        <w:t>تهتدوا.</w:t>
      </w:r>
    </w:p>
    <w:p w:rsidR="00E64FBC" w:rsidRPr="00C51727" w:rsidRDefault="00E64FBC" w:rsidP="00AD67AA">
      <w:pPr>
        <w:pStyle w:val="libNormal"/>
        <w:rPr>
          <w:rtl/>
        </w:rPr>
      </w:pPr>
      <w:r w:rsidRPr="004335D9">
        <w:rPr>
          <w:rStyle w:val="libAlaemChar"/>
          <w:rtl/>
        </w:rPr>
        <w:t>(</w:t>
      </w:r>
      <w:r w:rsidRPr="004A4D29">
        <w:rPr>
          <w:rStyle w:val="libAieChar"/>
          <w:rtl/>
        </w:rPr>
        <w:t>وَقاتِلُوا الْمُشْرِكِينَ كَافَّةً كَما يُقاتِلُونَكُمْ كَافَّةً</w:t>
      </w:r>
      <w:r w:rsidRPr="004335D9">
        <w:rPr>
          <w:rStyle w:val="libAlaemChar"/>
          <w:rtl/>
        </w:rPr>
        <w:t>)</w:t>
      </w:r>
      <w:r>
        <w:rPr>
          <w:rtl/>
        </w:rPr>
        <w:t>.</w:t>
      </w:r>
    </w:p>
    <w:p w:rsidR="00E64FBC" w:rsidRPr="00C51727" w:rsidRDefault="00E64FBC" w:rsidP="00AD67AA">
      <w:pPr>
        <w:pStyle w:val="libNormal"/>
        <w:rPr>
          <w:rtl/>
        </w:rPr>
      </w:pPr>
      <w:r w:rsidRPr="00C51727">
        <w:rPr>
          <w:rtl/>
        </w:rPr>
        <w:t xml:space="preserve">في تفسير عليّ بن إبراهيم </w:t>
      </w:r>
      <w:r w:rsidRPr="00A73BDB">
        <w:rPr>
          <w:rStyle w:val="libFootnotenumChar"/>
          <w:rtl/>
        </w:rPr>
        <w:t>(8)</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جميعا.</w:t>
      </w:r>
    </w:p>
    <w:p w:rsidR="00E64FBC" w:rsidRPr="00C51727" w:rsidRDefault="00E64FBC" w:rsidP="00AD67AA">
      <w:pPr>
        <w:pStyle w:val="libNormal"/>
        <w:rPr>
          <w:rtl/>
        </w:rPr>
      </w:pPr>
      <w:r w:rsidRPr="00C51727">
        <w:rPr>
          <w:rtl/>
        </w:rPr>
        <w:t>وهو مصدر</w:t>
      </w:r>
      <w:r>
        <w:rPr>
          <w:rtl/>
        </w:rPr>
        <w:t xml:space="preserve">، </w:t>
      </w:r>
      <w:r w:rsidRPr="00C51727">
        <w:rPr>
          <w:rtl/>
        </w:rPr>
        <w:t>كفّ عن الشيء. فإنّ الجميع مكفوف عن الزّيادة</w:t>
      </w:r>
      <w:r>
        <w:rPr>
          <w:rtl/>
        </w:rPr>
        <w:t xml:space="preserve">، </w:t>
      </w:r>
      <w:r w:rsidRPr="00C51727">
        <w:rPr>
          <w:rtl/>
        </w:rPr>
        <w:t>وتقع موقع الحال.</w:t>
      </w:r>
    </w:p>
    <w:p w:rsidR="00E64FBC" w:rsidRPr="00C51727" w:rsidRDefault="00E64FBC" w:rsidP="00AD67AA">
      <w:pPr>
        <w:pStyle w:val="libNormal"/>
        <w:rPr>
          <w:rtl/>
        </w:rPr>
      </w:pPr>
      <w:r w:rsidRPr="004335D9">
        <w:rPr>
          <w:rStyle w:val="libAlaemChar"/>
          <w:rtl/>
        </w:rPr>
        <w:t>(</w:t>
      </w:r>
      <w:r w:rsidRPr="004A4D29">
        <w:rPr>
          <w:rStyle w:val="libAieChar"/>
          <w:rtl/>
        </w:rPr>
        <w:t>وَاعْلَمُوا أَنَّ اللهَ مَعَ الْمُتَّقِينَ</w:t>
      </w:r>
      <w:r w:rsidRPr="004335D9">
        <w:rPr>
          <w:rStyle w:val="libAlaemChar"/>
          <w:rtl/>
        </w:rPr>
        <w:t>)</w:t>
      </w:r>
      <w:r w:rsidRPr="00C51727">
        <w:rPr>
          <w:rtl/>
        </w:rPr>
        <w:t xml:space="preserve"> </w:t>
      </w:r>
      <w:r>
        <w:rPr>
          <w:rtl/>
        </w:rPr>
        <w:t>(</w:t>
      </w:r>
      <w:r w:rsidRPr="00C51727">
        <w:rPr>
          <w:rtl/>
        </w:rPr>
        <w:t>36)</w:t>
      </w:r>
      <w:r>
        <w:rPr>
          <w:rtl/>
        </w:rPr>
        <w:t xml:space="preserve">: </w:t>
      </w:r>
      <w:r w:rsidRPr="00C51727">
        <w:rPr>
          <w:rtl/>
        </w:rPr>
        <w:t>بشارة وضمان لهم بالنضرة</w:t>
      </w:r>
      <w:r>
        <w:rPr>
          <w:rtl/>
        </w:rPr>
        <w:t xml:space="preserve">، </w:t>
      </w:r>
      <w:r w:rsidRPr="00C51727">
        <w:rPr>
          <w:rtl/>
        </w:rPr>
        <w:t>بسبب تقواهم.</w:t>
      </w:r>
    </w:p>
    <w:p w:rsidR="00E64FBC" w:rsidRPr="00C51727" w:rsidRDefault="00E64FBC" w:rsidP="00AD67AA">
      <w:pPr>
        <w:pStyle w:val="libNormal"/>
        <w:rPr>
          <w:rtl/>
        </w:rPr>
      </w:pPr>
      <w:r w:rsidRPr="004335D9">
        <w:rPr>
          <w:rStyle w:val="libAlaemChar"/>
          <w:rtl/>
        </w:rPr>
        <w:t>(</w:t>
      </w:r>
      <w:r w:rsidRPr="004A4D29">
        <w:rPr>
          <w:rStyle w:val="libAieChar"/>
          <w:rtl/>
        </w:rPr>
        <w:t>إِنَّمَا النَّسِيءُ</w:t>
      </w:r>
      <w:r w:rsidRPr="004335D9">
        <w:rPr>
          <w:rStyle w:val="libAlaemChar"/>
          <w:rtl/>
        </w:rPr>
        <w:t>)</w:t>
      </w:r>
      <w:r>
        <w:rPr>
          <w:rtl/>
        </w:rPr>
        <w:t xml:space="preserve">، </w:t>
      </w:r>
      <w:r w:rsidRPr="00C51727">
        <w:rPr>
          <w:rtl/>
        </w:rPr>
        <w:t>أي</w:t>
      </w:r>
      <w:r>
        <w:rPr>
          <w:rtl/>
        </w:rPr>
        <w:t xml:space="preserve">: </w:t>
      </w:r>
      <w:r w:rsidRPr="00C51727">
        <w:rPr>
          <w:rtl/>
        </w:rPr>
        <w:t>تأخير حرمة الشّهر</w:t>
      </w:r>
      <w:r w:rsidR="00861BFB">
        <w:rPr>
          <w:rtl/>
        </w:rPr>
        <w:t xml:space="preserve"> إلى </w:t>
      </w:r>
      <w:r w:rsidRPr="00C51727">
        <w:rPr>
          <w:rtl/>
        </w:rPr>
        <w:t>شهر آخر. كانوا إذا جاء شهر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رغبتي</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الأمين</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الغيبة / 96</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ابنه</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تفسير القمي 1 / 289</w:t>
      </w:r>
      <w:r>
        <w:rPr>
          <w:rtl/>
        </w:rPr>
        <w:t xml:space="preserve"> ـ </w:t>
      </w:r>
      <w:r w:rsidRPr="00C51727">
        <w:rPr>
          <w:rtl/>
        </w:rPr>
        <w:t>290 ببعض التصرّف</w:t>
      </w:r>
    </w:p>
    <w:p w:rsidR="00E64FBC" w:rsidRPr="00C51727" w:rsidRDefault="00E64FBC" w:rsidP="004A4D29">
      <w:pPr>
        <w:pStyle w:val="libNormal0"/>
        <w:rPr>
          <w:rtl/>
        </w:rPr>
      </w:pPr>
      <w:r>
        <w:rPr>
          <w:rtl/>
        </w:rPr>
        <w:br w:type="page"/>
      </w:r>
      <w:r w:rsidRPr="00C51727">
        <w:rPr>
          <w:rtl/>
        </w:rPr>
        <w:lastRenderedPageBreak/>
        <w:t>حرام</w:t>
      </w:r>
      <w:r>
        <w:rPr>
          <w:rtl/>
        </w:rPr>
        <w:t xml:space="preserve">، </w:t>
      </w:r>
      <w:r w:rsidRPr="00C51727">
        <w:rPr>
          <w:rtl/>
        </w:rPr>
        <w:t>وهم محاربون</w:t>
      </w:r>
      <w:r>
        <w:rPr>
          <w:rtl/>
        </w:rPr>
        <w:t xml:space="preserve">، </w:t>
      </w:r>
      <w:r w:rsidRPr="00C51727">
        <w:rPr>
          <w:rtl/>
        </w:rPr>
        <w:t>أحلّوه وحرّموا مكانه شهرا آخر. حتّى رفضوا خصوص الأشهر</w:t>
      </w:r>
      <w:r>
        <w:rPr>
          <w:rtl/>
        </w:rPr>
        <w:t xml:space="preserve">، </w:t>
      </w:r>
      <w:r w:rsidRPr="00C51727">
        <w:rPr>
          <w:rtl/>
        </w:rPr>
        <w:t>واعتبروا مجرّد العدد.</w:t>
      </w:r>
    </w:p>
    <w:p w:rsidR="00E64FBC" w:rsidRPr="00C51727" w:rsidRDefault="00E64FBC" w:rsidP="00AD67AA">
      <w:pPr>
        <w:pStyle w:val="libNormal"/>
        <w:rPr>
          <w:rtl/>
        </w:rPr>
      </w:pPr>
      <w:r w:rsidRPr="00C51727">
        <w:rPr>
          <w:rtl/>
        </w:rPr>
        <w:t xml:space="preserve">وعن نافع </w:t>
      </w:r>
      <w:r w:rsidRPr="00A73BDB">
        <w:rPr>
          <w:rStyle w:val="libFootnotenumChar"/>
          <w:rtl/>
        </w:rPr>
        <w:t>(1)</w:t>
      </w:r>
      <w:r>
        <w:rPr>
          <w:rtl/>
        </w:rPr>
        <w:t xml:space="preserve">: </w:t>
      </w:r>
      <w:r w:rsidRPr="00C51727">
        <w:rPr>
          <w:rtl/>
        </w:rPr>
        <w:t>«انّما النّسيّ» بقلب الهمزة ياء</w:t>
      </w:r>
      <w:r>
        <w:rPr>
          <w:rtl/>
        </w:rPr>
        <w:t xml:space="preserve">، </w:t>
      </w:r>
      <w:r w:rsidRPr="00C51727">
        <w:rPr>
          <w:rtl/>
        </w:rPr>
        <w:t>وادغام الياء فيها.</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«النّسي» بحذفها</w:t>
      </w:r>
      <w:r>
        <w:rPr>
          <w:rtl/>
        </w:rPr>
        <w:t xml:space="preserve">: </w:t>
      </w:r>
      <w:r w:rsidRPr="00C51727">
        <w:rPr>
          <w:rtl/>
        </w:rPr>
        <w:t xml:space="preserve">كالرّمي. ونسبه في مجمع البيان </w:t>
      </w:r>
      <w:r w:rsidRPr="00A73BDB">
        <w:rPr>
          <w:rStyle w:val="libFootnotenumChar"/>
          <w:rtl/>
        </w:rPr>
        <w:t>(3)</w:t>
      </w:r>
      <w:r w:rsidR="00861BFB">
        <w:rPr>
          <w:rtl/>
        </w:rPr>
        <w:t xml:space="preserve"> إلى </w:t>
      </w:r>
      <w:r w:rsidRPr="00C51727">
        <w:rPr>
          <w:rtl/>
        </w:rPr>
        <w:t>الباقر</w:t>
      </w:r>
      <w:r>
        <w:rPr>
          <w:rtl/>
        </w:rPr>
        <w:t xml:space="preserve"> ـ </w:t>
      </w:r>
      <w:r w:rsidRPr="00C51727">
        <w:rPr>
          <w:rtl/>
        </w:rPr>
        <w:t>عليه السّلام</w:t>
      </w:r>
      <w:r>
        <w:rPr>
          <w:rtl/>
        </w:rPr>
        <w:t xml:space="preserve"> ـ.</w:t>
      </w:r>
      <w:r w:rsidRPr="00C51727">
        <w:rPr>
          <w:rtl/>
        </w:rPr>
        <w:t xml:space="preserve"> وفي الجوامع </w:t>
      </w:r>
      <w:r w:rsidRPr="00A73BDB">
        <w:rPr>
          <w:rStyle w:val="libFootnotenumChar"/>
          <w:rtl/>
        </w:rPr>
        <w:t>(4)</w:t>
      </w:r>
      <w:r w:rsidR="00861BFB">
        <w:rPr>
          <w:rtl/>
        </w:rPr>
        <w:t xml:space="preserve"> إلى </w:t>
      </w:r>
      <w:r w:rsidRPr="00C51727">
        <w:rPr>
          <w:rtl/>
        </w:rPr>
        <w:t>الصّادق</w:t>
      </w:r>
      <w:r>
        <w:rPr>
          <w:rtl/>
        </w:rPr>
        <w:t xml:space="preserve"> ـ </w:t>
      </w:r>
      <w:r w:rsidRPr="00C51727">
        <w:rPr>
          <w:rtl/>
        </w:rPr>
        <w:t>عليه السّلام</w:t>
      </w:r>
      <w:r>
        <w:rPr>
          <w:rtl/>
        </w:rPr>
        <w:t xml:space="preserve"> ـ.</w:t>
      </w:r>
      <w:r w:rsidRPr="00C51727">
        <w:rPr>
          <w:rtl/>
        </w:rPr>
        <w:t xml:space="preserve"> </w:t>
      </w:r>
      <w:r>
        <w:rPr>
          <w:rtl/>
        </w:rPr>
        <w:t>و «</w:t>
      </w:r>
      <w:r w:rsidRPr="00C51727">
        <w:rPr>
          <w:rtl/>
        </w:rPr>
        <w:t xml:space="preserve">النّسء» </w:t>
      </w:r>
      <w:r>
        <w:rPr>
          <w:rtl/>
        </w:rPr>
        <w:t>و «</w:t>
      </w:r>
      <w:r w:rsidRPr="00C51727">
        <w:rPr>
          <w:rtl/>
        </w:rPr>
        <w:t>النّساء» وثلاثتها مصادر نسأه</w:t>
      </w:r>
      <w:r>
        <w:rPr>
          <w:rtl/>
        </w:rPr>
        <w:t xml:space="preserve">: </w:t>
      </w:r>
      <w:r w:rsidRPr="00C51727">
        <w:rPr>
          <w:rtl/>
        </w:rPr>
        <w:t>إذا أخّره.</w:t>
      </w:r>
    </w:p>
    <w:p w:rsidR="00E64FBC" w:rsidRPr="00C51727" w:rsidRDefault="00E64FBC" w:rsidP="00AD67AA">
      <w:pPr>
        <w:pStyle w:val="libNormal"/>
        <w:rPr>
          <w:rtl/>
        </w:rPr>
      </w:pPr>
      <w:r w:rsidRPr="004335D9">
        <w:rPr>
          <w:rStyle w:val="libAlaemChar"/>
          <w:rtl/>
        </w:rPr>
        <w:t>(</w:t>
      </w:r>
      <w:r w:rsidRPr="004A4D29">
        <w:rPr>
          <w:rStyle w:val="libAieChar"/>
          <w:rtl/>
        </w:rPr>
        <w:t>زِيادَةٌ فِي الْكُفْرِ</w:t>
      </w:r>
      <w:r w:rsidRPr="004335D9">
        <w:rPr>
          <w:rStyle w:val="libAlaemChar"/>
          <w:rtl/>
        </w:rPr>
        <w:t>)</w:t>
      </w:r>
      <w:r>
        <w:rPr>
          <w:rtl/>
        </w:rPr>
        <w:t xml:space="preserve">: </w:t>
      </w:r>
      <w:r w:rsidRPr="00C51727">
        <w:rPr>
          <w:rtl/>
        </w:rPr>
        <w:t>لأنه تحريم ما أحلّ الله</w:t>
      </w:r>
      <w:r>
        <w:rPr>
          <w:rtl/>
        </w:rPr>
        <w:t xml:space="preserve">، </w:t>
      </w:r>
      <w:r w:rsidRPr="00C51727">
        <w:rPr>
          <w:rtl/>
        </w:rPr>
        <w:t>وتحليل ما حرّمه. فهو كفر آخر ضمّوه</w:t>
      </w:r>
      <w:r w:rsidR="00861BFB">
        <w:rPr>
          <w:rtl/>
        </w:rPr>
        <w:t xml:space="preserve"> إلى </w:t>
      </w:r>
      <w:r w:rsidRPr="00C51727">
        <w:rPr>
          <w:rtl/>
        </w:rPr>
        <w:t>كفرهم.</w:t>
      </w:r>
    </w:p>
    <w:p w:rsidR="00E64FBC" w:rsidRPr="00C51727" w:rsidRDefault="00E64FBC" w:rsidP="00AD67AA">
      <w:pPr>
        <w:pStyle w:val="libNormal"/>
        <w:rPr>
          <w:rtl/>
        </w:rPr>
      </w:pPr>
      <w:r w:rsidRPr="004335D9">
        <w:rPr>
          <w:rStyle w:val="libAlaemChar"/>
          <w:rtl/>
        </w:rPr>
        <w:t>(</w:t>
      </w:r>
      <w:r w:rsidRPr="004A4D29">
        <w:rPr>
          <w:rStyle w:val="libAieChar"/>
          <w:rtl/>
        </w:rPr>
        <w:t>يُضَلُّ بِهِ الَّذِينَ كَفَرُوا</w:t>
      </w:r>
      <w:r w:rsidRPr="004335D9">
        <w:rPr>
          <w:rStyle w:val="libAlaemChar"/>
          <w:rtl/>
        </w:rPr>
        <w:t>)</w:t>
      </w:r>
      <w:r>
        <w:rPr>
          <w:rtl/>
        </w:rPr>
        <w:t xml:space="preserve">: </w:t>
      </w:r>
      <w:r w:rsidRPr="00C51727">
        <w:rPr>
          <w:rtl/>
        </w:rPr>
        <w:t>إضلالا زائدا.</w:t>
      </w:r>
    </w:p>
    <w:p w:rsidR="00E64FBC" w:rsidRPr="00C51727" w:rsidRDefault="00E64FBC" w:rsidP="00AD67AA">
      <w:pPr>
        <w:pStyle w:val="libNormal"/>
        <w:rPr>
          <w:rtl/>
        </w:rPr>
      </w:pPr>
      <w:r w:rsidRPr="00C51727">
        <w:rPr>
          <w:rtl/>
        </w:rPr>
        <w:t xml:space="preserve">وقرأ </w:t>
      </w:r>
      <w:r w:rsidRPr="00A73BDB">
        <w:rPr>
          <w:rStyle w:val="libFootnotenumChar"/>
          <w:rtl/>
        </w:rPr>
        <w:t>(5)</w:t>
      </w:r>
      <w:r w:rsidRPr="00C51727">
        <w:rPr>
          <w:rtl/>
        </w:rPr>
        <w:t xml:space="preserve"> حمزة والكسائي وحفص</w:t>
      </w:r>
      <w:r>
        <w:rPr>
          <w:rtl/>
        </w:rPr>
        <w:t xml:space="preserve">: </w:t>
      </w:r>
      <w:r w:rsidRPr="00C51727">
        <w:rPr>
          <w:rtl/>
        </w:rPr>
        <w:t>«يضلّ» على البناء للمفعول.</w:t>
      </w:r>
    </w:p>
    <w:p w:rsidR="00E64FBC" w:rsidRPr="00C51727" w:rsidRDefault="00E64FBC" w:rsidP="00AD67AA">
      <w:pPr>
        <w:pStyle w:val="libNormal"/>
        <w:rPr>
          <w:rtl/>
        </w:rPr>
      </w:pPr>
      <w:r w:rsidRPr="00C51727">
        <w:rPr>
          <w:rtl/>
        </w:rPr>
        <w:t xml:space="preserve">وعن يعقوب </w:t>
      </w:r>
      <w:r w:rsidRPr="00A73BDB">
        <w:rPr>
          <w:rStyle w:val="libFootnotenumChar"/>
          <w:rtl/>
        </w:rPr>
        <w:t>(6)</w:t>
      </w:r>
      <w:r>
        <w:rPr>
          <w:rtl/>
        </w:rPr>
        <w:t xml:space="preserve">: </w:t>
      </w:r>
      <w:r w:rsidRPr="00C51727">
        <w:rPr>
          <w:rtl/>
        </w:rPr>
        <w:t>«يضلّ»</w:t>
      </w:r>
      <w:r>
        <w:rPr>
          <w:rtl/>
        </w:rPr>
        <w:t xml:space="preserve">، </w:t>
      </w:r>
      <w:r w:rsidRPr="00C51727">
        <w:rPr>
          <w:rtl/>
        </w:rPr>
        <w:t>على أنّ الفعل لله.</w:t>
      </w:r>
    </w:p>
    <w:p w:rsidR="00E64FBC" w:rsidRPr="00C51727" w:rsidRDefault="00E64FBC" w:rsidP="00AD67AA">
      <w:pPr>
        <w:pStyle w:val="libNormal"/>
        <w:rPr>
          <w:rtl/>
        </w:rPr>
      </w:pPr>
      <w:r w:rsidRPr="004335D9">
        <w:rPr>
          <w:rStyle w:val="libAlaemChar"/>
          <w:rtl/>
        </w:rPr>
        <w:t>(</w:t>
      </w:r>
      <w:r w:rsidRPr="004A4D29">
        <w:rPr>
          <w:rStyle w:val="libAieChar"/>
          <w:rtl/>
        </w:rPr>
        <w:t>يُحِلُّونَهُ عاماً</w:t>
      </w:r>
      <w:r w:rsidRPr="004335D9">
        <w:rPr>
          <w:rStyle w:val="libAlaemChar"/>
          <w:rtl/>
        </w:rPr>
        <w:t>)</w:t>
      </w:r>
      <w:r>
        <w:rPr>
          <w:rtl/>
        </w:rPr>
        <w:t xml:space="preserve">: </w:t>
      </w:r>
      <w:r w:rsidRPr="00C51727">
        <w:rPr>
          <w:rtl/>
        </w:rPr>
        <w:t>يحلّون «النّسيء» من الأشهر الحرم سنة</w:t>
      </w:r>
      <w:r>
        <w:rPr>
          <w:rtl/>
        </w:rPr>
        <w:t xml:space="preserve">، </w:t>
      </w:r>
      <w:r w:rsidRPr="00C51727">
        <w:rPr>
          <w:rtl/>
        </w:rPr>
        <w:t>ويحرّمون مكانه شهرا آخر.</w:t>
      </w:r>
    </w:p>
    <w:p w:rsidR="00E64FBC" w:rsidRPr="00C51727" w:rsidRDefault="00E64FBC" w:rsidP="00AD67AA">
      <w:pPr>
        <w:pStyle w:val="libNormal"/>
        <w:rPr>
          <w:rtl/>
        </w:rPr>
      </w:pPr>
      <w:r w:rsidRPr="004335D9">
        <w:rPr>
          <w:rStyle w:val="libAlaemChar"/>
          <w:rtl/>
        </w:rPr>
        <w:t>(</w:t>
      </w:r>
      <w:r w:rsidRPr="004A4D29">
        <w:rPr>
          <w:rStyle w:val="libAieChar"/>
          <w:rtl/>
        </w:rPr>
        <w:t>وَيُحَرِّمُونَهُ عاماً</w:t>
      </w:r>
      <w:r w:rsidRPr="004335D9">
        <w:rPr>
          <w:rStyle w:val="libAlaemChar"/>
          <w:rtl/>
        </w:rPr>
        <w:t>)</w:t>
      </w:r>
      <w:r>
        <w:rPr>
          <w:rtl/>
        </w:rPr>
        <w:t xml:space="preserve">: </w:t>
      </w:r>
      <w:r w:rsidRPr="00C51727">
        <w:rPr>
          <w:rtl/>
        </w:rPr>
        <w:t>فيتركونه على حرمته.</w:t>
      </w:r>
    </w:p>
    <w:p w:rsidR="00E64FBC" w:rsidRPr="00C51727" w:rsidRDefault="00E64FBC" w:rsidP="00AD67AA">
      <w:pPr>
        <w:pStyle w:val="libNormal"/>
        <w:rPr>
          <w:rtl/>
        </w:rPr>
      </w:pPr>
      <w:r w:rsidRPr="00C51727">
        <w:rPr>
          <w:rtl/>
        </w:rPr>
        <w:t>والجملتان تفسير للضّلال</w:t>
      </w:r>
      <w:r>
        <w:rPr>
          <w:rtl/>
        </w:rPr>
        <w:t xml:space="preserve">، </w:t>
      </w:r>
      <w:r w:rsidRPr="00C51727">
        <w:rPr>
          <w:rtl/>
        </w:rPr>
        <w:t>أو حال.</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(7)</w:t>
      </w:r>
      <w:r>
        <w:rPr>
          <w:rtl/>
        </w:rPr>
        <w:t xml:space="preserve">: </w:t>
      </w:r>
      <w:r w:rsidRPr="00C51727">
        <w:rPr>
          <w:rtl/>
        </w:rPr>
        <w:t>كان سبب نزولها</w:t>
      </w:r>
      <w:r>
        <w:rPr>
          <w:rtl/>
        </w:rPr>
        <w:t xml:space="preserve">، </w:t>
      </w:r>
      <w:r w:rsidRPr="00C51727">
        <w:rPr>
          <w:rtl/>
        </w:rPr>
        <w:t>أنّ رجلا من كنانة كان يقف في الموسم فيقول</w:t>
      </w:r>
      <w:r>
        <w:rPr>
          <w:rtl/>
        </w:rPr>
        <w:t xml:space="preserve">: </w:t>
      </w:r>
      <w:r w:rsidRPr="00C51727">
        <w:rPr>
          <w:rtl/>
        </w:rPr>
        <w:t>قد أحللت دماء المحلّين طيء وخثعم في شهر المحرّم</w:t>
      </w:r>
      <w:r>
        <w:rPr>
          <w:rtl/>
        </w:rPr>
        <w:t xml:space="preserve">، </w:t>
      </w:r>
      <w:r w:rsidRPr="00C51727">
        <w:rPr>
          <w:rtl/>
        </w:rPr>
        <w:t>وأنسأته وحرّمت بدله صفر. فإذا كان العام المقبل يقول</w:t>
      </w:r>
      <w:r>
        <w:rPr>
          <w:rtl/>
        </w:rPr>
        <w:t xml:space="preserve">: </w:t>
      </w:r>
      <w:r w:rsidRPr="00C51727">
        <w:rPr>
          <w:rtl/>
        </w:rPr>
        <w:t>قد أحللت صفر وأنسأته</w:t>
      </w:r>
      <w:r>
        <w:rPr>
          <w:rtl/>
        </w:rPr>
        <w:t xml:space="preserve">، </w:t>
      </w:r>
      <w:r w:rsidRPr="00C51727">
        <w:rPr>
          <w:rtl/>
        </w:rPr>
        <w:t xml:space="preserve">وحرّمت بدله شهر المحرّم. فأنزل الله «إنّما النّسيء» </w:t>
      </w:r>
      <w:r>
        <w:rPr>
          <w:rtl/>
        </w:rPr>
        <w:t>(</w:t>
      </w:r>
      <w:r w:rsidRPr="00C51727">
        <w:rPr>
          <w:rtl/>
        </w:rPr>
        <w:t>الآية</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(8)</w:t>
      </w:r>
      <w:r>
        <w:rPr>
          <w:rtl/>
        </w:rPr>
        <w:t xml:space="preserve">: </w:t>
      </w:r>
      <w:r w:rsidRPr="00C51727">
        <w:rPr>
          <w:rtl/>
        </w:rPr>
        <w:t>أوّل من أحدث ذلك جنادة بن عوف الكنانيّ. كان يقوم على جمل في الموسم فينادي</w:t>
      </w:r>
      <w:r>
        <w:rPr>
          <w:rtl/>
        </w:rPr>
        <w:t xml:space="preserve">: </w:t>
      </w:r>
      <w:r w:rsidRPr="00C51727">
        <w:rPr>
          <w:rtl/>
        </w:rPr>
        <w:t>إن آلهتكم قد أحلّت لكم المحرّم</w:t>
      </w:r>
      <w:r>
        <w:rPr>
          <w:rtl/>
        </w:rPr>
        <w:t xml:space="preserve">، </w:t>
      </w:r>
      <w:r w:rsidRPr="00C51727">
        <w:rPr>
          <w:rtl/>
        </w:rPr>
        <w:t>فأحلّوه. ثمّ ينادي في القابل</w:t>
      </w:r>
      <w:r>
        <w:rPr>
          <w:rtl/>
        </w:rPr>
        <w:t xml:space="preserve">: </w:t>
      </w:r>
      <w:r w:rsidRPr="00C51727">
        <w:rPr>
          <w:rtl/>
        </w:rPr>
        <w:t>إنّ آلهتكم قد حرّمت عليكم المحرّم</w:t>
      </w:r>
      <w:r>
        <w:rPr>
          <w:rtl/>
        </w:rPr>
        <w:t xml:space="preserve">، </w:t>
      </w:r>
      <w:r w:rsidRPr="00C51727">
        <w:rPr>
          <w:rtl/>
        </w:rPr>
        <w:t>فحرّموه.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414</w:t>
      </w:r>
      <w:r>
        <w:rPr>
          <w:rtl/>
        </w:rPr>
        <w:t>.</w:t>
      </w:r>
    </w:p>
    <w:p w:rsidR="00E64FBC" w:rsidRPr="00C51727" w:rsidRDefault="00E64FBC" w:rsidP="002D110A">
      <w:pPr>
        <w:pStyle w:val="libFootnote0"/>
        <w:rPr>
          <w:rtl/>
        </w:rPr>
      </w:pPr>
      <w:r>
        <w:rPr>
          <w:rtl/>
        </w:rPr>
        <w:t>(</w:t>
      </w:r>
      <w:r w:rsidRPr="00C51727">
        <w:rPr>
          <w:rtl/>
        </w:rPr>
        <w:t>2) نفس المصدر</w:t>
      </w:r>
      <w:r>
        <w:rPr>
          <w:rtl/>
        </w:rPr>
        <w:t xml:space="preserve">، </w:t>
      </w:r>
      <w:r w:rsidRPr="00C51727">
        <w:rPr>
          <w:rtl/>
        </w:rPr>
        <w:t>والموضع</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4)</w:t>
      </w:r>
      <w:r>
        <w:rPr>
          <w:rtl/>
        </w:rPr>
        <w:t xml:space="preserve"> ـ </w:t>
      </w:r>
      <w:r w:rsidRPr="00686E7B">
        <w:rPr>
          <w:rtl/>
        </w:rPr>
        <w:t>مجمع البيان 3 / 28</w:t>
      </w:r>
      <w:r>
        <w:rPr>
          <w:rtl/>
        </w:rPr>
        <w:t xml:space="preserve">، </w:t>
      </w:r>
      <w:r w:rsidRPr="00686E7B">
        <w:rPr>
          <w:rtl/>
        </w:rPr>
        <w:t>وجوامع الجامع / 178.</w:t>
      </w:r>
    </w:p>
    <w:p w:rsidR="00E64FBC" w:rsidRPr="00C51727" w:rsidRDefault="00E64FBC" w:rsidP="002D110A">
      <w:pPr>
        <w:pStyle w:val="libFootnote0"/>
        <w:rPr>
          <w:rtl/>
        </w:rPr>
      </w:pPr>
      <w:r>
        <w:rPr>
          <w:rtl/>
        </w:rPr>
        <w:t>(</w:t>
      </w:r>
      <w:r w:rsidRPr="00C51727">
        <w:rPr>
          <w:rtl/>
        </w:rPr>
        <w:t>5) أنوار التنزيل 1 / 415</w:t>
      </w:r>
      <w:r>
        <w:rPr>
          <w:rtl/>
        </w:rPr>
        <w:t>.</w:t>
      </w:r>
    </w:p>
    <w:p w:rsidR="00E64FBC" w:rsidRPr="00C51727" w:rsidRDefault="00E64FBC" w:rsidP="002D110A">
      <w:pPr>
        <w:pStyle w:val="libFootnote0"/>
        <w:rPr>
          <w:rtl/>
        </w:rPr>
      </w:pPr>
      <w:r>
        <w:rPr>
          <w:rtl/>
        </w:rPr>
        <w:t>(</w:t>
      </w:r>
      <w:r w:rsidRPr="00C51727">
        <w:rPr>
          <w:rtl/>
        </w:rPr>
        <w:t>6) أنوار التنزيل 1 / 415</w:t>
      </w:r>
      <w:r>
        <w:rPr>
          <w:rtl/>
        </w:rPr>
        <w:t>.</w:t>
      </w:r>
    </w:p>
    <w:p w:rsidR="00E64FBC" w:rsidRPr="00C51727" w:rsidRDefault="00E64FBC" w:rsidP="002D110A">
      <w:pPr>
        <w:pStyle w:val="libFootnote0"/>
        <w:rPr>
          <w:rtl/>
        </w:rPr>
      </w:pPr>
      <w:r>
        <w:rPr>
          <w:rtl/>
        </w:rPr>
        <w:t>(</w:t>
      </w:r>
      <w:r w:rsidRPr="00C51727">
        <w:rPr>
          <w:rtl/>
        </w:rPr>
        <w:t>7) تفسير القمي 1 / 290</w:t>
      </w:r>
      <w:r>
        <w:rPr>
          <w:rtl/>
        </w:rPr>
        <w:t>.</w:t>
      </w:r>
    </w:p>
    <w:p w:rsidR="00E64FBC" w:rsidRPr="00C51727" w:rsidRDefault="00E64FBC" w:rsidP="002D110A">
      <w:pPr>
        <w:pStyle w:val="libFootnote0"/>
        <w:rPr>
          <w:rtl/>
        </w:rPr>
      </w:pPr>
      <w:r>
        <w:rPr>
          <w:rtl/>
        </w:rPr>
        <w:t>(</w:t>
      </w:r>
      <w:r w:rsidRPr="00C51727">
        <w:rPr>
          <w:rtl/>
        </w:rPr>
        <w:t>8) أنوار التنزيل 1 / 415</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لِيُواطِؤُا عِدَّةَ ما حَرَّمَ اللهُ</w:t>
      </w:r>
      <w:r w:rsidRPr="004335D9">
        <w:rPr>
          <w:rStyle w:val="libAlaemChar"/>
          <w:rtl/>
        </w:rPr>
        <w:t>)</w:t>
      </w:r>
      <w:r>
        <w:rPr>
          <w:rtl/>
        </w:rPr>
        <w:t xml:space="preserve">، </w:t>
      </w:r>
      <w:r w:rsidRPr="00C51727">
        <w:rPr>
          <w:rtl/>
        </w:rPr>
        <w:t>أي</w:t>
      </w:r>
      <w:r>
        <w:rPr>
          <w:rtl/>
        </w:rPr>
        <w:t xml:space="preserve">: </w:t>
      </w:r>
      <w:r w:rsidRPr="00C51727">
        <w:rPr>
          <w:rtl/>
        </w:rPr>
        <w:t>ليوافقوا عدة الأربعة المحرّمة.</w:t>
      </w:r>
    </w:p>
    <w:p w:rsidR="00E64FBC" w:rsidRPr="00C51727" w:rsidRDefault="00E64FBC" w:rsidP="00AD67AA">
      <w:pPr>
        <w:pStyle w:val="libNormal"/>
        <w:rPr>
          <w:rtl/>
        </w:rPr>
      </w:pPr>
      <w:r>
        <w:rPr>
          <w:rtl/>
        </w:rPr>
        <w:t>و «</w:t>
      </w:r>
      <w:r w:rsidRPr="00C51727">
        <w:rPr>
          <w:rtl/>
        </w:rPr>
        <w:t>اللّام» متعلقة «بيحرّمونه»</w:t>
      </w:r>
      <w:r>
        <w:rPr>
          <w:rtl/>
        </w:rPr>
        <w:t>.</w:t>
      </w:r>
      <w:r w:rsidRPr="00C51727">
        <w:rPr>
          <w:rtl/>
        </w:rPr>
        <w:t xml:space="preserve"> أو بما دلّ عليه مجموع الفعلين.</w:t>
      </w:r>
    </w:p>
    <w:p w:rsidR="00E64FBC" w:rsidRPr="00C51727" w:rsidRDefault="00E64FBC" w:rsidP="00AD67AA">
      <w:pPr>
        <w:pStyle w:val="libNormal"/>
        <w:rPr>
          <w:rtl/>
        </w:rPr>
      </w:pPr>
      <w:r w:rsidRPr="004335D9">
        <w:rPr>
          <w:rStyle w:val="libAlaemChar"/>
          <w:rtl/>
        </w:rPr>
        <w:t>(</w:t>
      </w:r>
      <w:r w:rsidRPr="004A4D29">
        <w:rPr>
          <w:rStyle w:val="libAieChar"/>
          <w:rtl/>
        </w:rPr>
        <w:t>فَيُحِلُّوا ما حَرَّمَ اللهُ</w:t>
      </w:r>
      <w:r w:rsidRPr="004335D9">
        <w:rPr>
          <w:rStyle w:val="libAlaemChar"/>
          <w:rtl/>
        </w:rPr>
        <w:t>)</w:t>
      </w:r>
      <w:r>
        <w:rPr>
          <w:rtl/>
        </w:rPr>
        <w:t xml:space="preserve">: </w:t>
      </w:r>
      <w:r w:rsidRPr="00C51727">
        <w:rPr>
          <w:rtl/>
        </w:rPr>
        <w:t>بمواطأة العدة وحدّها</w:t>
      </w:r>
      <w:r>
        <w:rPr>
          <w:rtl/>
        </w:rPr>
        <w:t xml:space="preserve">، </w:t>
      </w:r>
      <w:r w:rsidRPr="00C51727">
        <w:rPr>
          <w:rtl/>
        </w:rPr>
        <w:t>من غير مراعاة الوقت.</w:t>
      </w:r>
    </w:p>
    <w:p w:rsidR="00E64FBC" w:rsidRPr="00C51727" w:rsidRDefault="00E64FBC" w:rsidP="00AD67AA">
      <w:pPr>
        <w:pStyle w:val="libNormal"/>
        <w:rPr>
          <w:rtl/>
        </w:rPr>
      </w:pPr>
      <w:r w:rsidRPr="004335D9">
        <w:rPr>
          <w:rStyle w:val="libAlaemChar"/>
          <w:rtl/>
        </w:rPr>
        <w:t>(</w:t>
      </w:r>
      <w:r w:rsidRPr="004A4D29">
        <w:rPr>
          <w:rStyle w:val="libAieChar"/>
          <w:rtl/>
        </w:rPr>
        <w:t>زُيِّنَ لَهُمْ سُوءُ أَعْمالِهِمْ</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على البناء للفاعل</w:t>
      </w:r>
      <w:r>
        <w:rPr>
          <w:rtl/>
        </w:rPr>
        <w:t xml:space="preserve">، </w:t>
      </w:r>
      <w:r w:rsidRPr="00C51727">
        <w:rPr>
          <w:rtl/>
        </w:rPr>
        <w:t>وهو الله</w:t>
      </w:r>
      <w:r>
        <w:rPr>
          <w:rtl/>
        </w:rPr>
        <w:t xml:space="preserve"> ـ </w:t>
      </w:r>
      <w:r w:rsidRPr="00C51727">
        <w:rPr>
          <w:rtl/>
        </w:rPr>
        <w:t>تعالى</w:t>
      </w:r>
      <w:r>
        <w:rPr>
          <w:rtl/>
        </w:rPr>
        <w:t xml:space="preserve"> ـ.</w:t>
      </w:r>
      <w:r w:rsidRPr="00C51727">
        <w:rPr>
          <w:rtl/>
        </w:rPr>
        <w:t xml:space="preserve"> والمعنى</w:t>
      </w:r>
      <w:r>
        <w:rPr>
          <w:rtl/>
        </w:rPr>
        <w:t xml:space="preserve">: </w:t>
      </w:r>
      <w:r w:rsidRPr="00C51727">
        <w:rPr>
          <w:rtl/>
        </w:rPr>
        <w:t>خذلهم وأظلّهم</w:t>
      </w:r>
      <w:r>
        <w:rPr>
          <w:rtl/>
        </w:rPr>
        <w:t xml:space="preserve">، </w:t>
      </w:r>
      <w:r w:rsidRPr="00C51727">
        <w:rPr>
          <w:rtl/>
        </w:rPr>
        <w:t>حتّى حسبوا قبيح أعمالهم حسنا.</w:t>
      </w:r>
    </w:p>
    <w:p w:rsidR="00E64FBC" w:rsidRPr="00C51727" w:rsidRDefault="00E64FBC" w:rsidP="00AD67AA">
      <w:pPr>
        <w:pStyle w:val="libNormal"/>
        <w:rPr>
          <w:rtl/>
        </w:rPr>
      </w:pPr>
      <w:r w:rsidRPr="004335D9">
        <w:rPr>
          <w:rStyle w:val="libAlaemChar"/>
          <w:rtl/>
        </w:rPr>
        <w:t>(</w:t>
      </w:r>
      <w:r w:rsidRPr="004A4D29">
        <w:rPr>
          <w:rStyle w:val="libAieChar"/>
          <w:rtl/>
        </w:rPr>
        <w:t>وَاللهُ لا يَهْدِي الْقَوْمَ الْكافِرِينَ</w:t>
      </w:r>
      <w:r w:rsidRPr="004335D9">
        <w:rPr>
          <w:rStyle w:val="libAlaemChar"/>
          <w:rtl/>
        </w:rPr>
        <w:t>)</w:t>
      </w:r>
      <w:r w:rsidRPr="00C51727">
        <w:rPr>
          <w:rtl/>
        </w:rPr>
        <w:t xml:space="preserve"> </w:t>
      </w:r>
      <w:r>
        <w:rPr>
          <w:rtl/>
        </w:rPr>
        <w:t>(</w:t>
      </w:r>
      <w:r w:rsidRPr="00C51727">
        <w:rPr>
          <w:rtl/>
        </w:rPr>
        <w:t>37)</w:t>
      </w:r>
      <w:r>
        <w:rPr>
          <w:rtl/>
        </w:rPr>
        <w:t xml:space="preserve">: </w:t>
      </w:r>
      <w:r w:rsidRPr="00C51727">
        <w:rPr>
          <w:rtl/>
        </w:rPr>
        <w:t>هداية موصلة</w:t>
      </w:r>
      <w:r w:rsidR="00861BFB">
        <w:rPr>
          <w:rtl/>
        </w:rPr>
        <w:t xml:space="preserve"> إلى </w:t>
      </w:r>
      <w:r w:rsidRPr="00C51727">
        <w:rPr>
          <w:rtl/>
        </w:rPr>
        <w:t>الاهتداء.</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ما لَكُمْ إِذا قِيلَ لَكُمُ انْفِرُوا فِي سَبِيلِ اللهِ اثَّاقَلْتُمْ</w:t>
      </w:r>
      <w:r w:rsidRPr="004335D9">
        <w:rPr>
          <w:rStyle w:val="libAlaemChar"/>
          <w:rtl/>
        </w:rPr>
        <w:t>)</w:t>
      </w:r>
      <w:r>
        <w:rPr>
          <w:rtl/>
        </w:rPr>
        <w:t xml:space="preserve">: </w:t>
      </w:r>
      <w:r w:rsidRPr="00C51727">
        <w:rPr>
          <w:rtl/>
        </w:rPr>
        <w:t>تباطأتم.</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«تثاقلتم»</w:t>
      </w:r>
      <w:r>
        <w:rPr>
          <w:rtl/>
        </w:rPr>
        <w:t xml:space="preserve">، </w:t>
      </w:r>
      <w:r w:rsidRPr="00C51727">
        <w:rPr>
          <w:rtl/>
        </w:rPr>
        <w:t xml:space="preserve">على الأصل. </w:t>
      </w:r>
      <w:r>
        <w:rPr>
          <w:rtl/>
        </w:rPr>
        <w:t>و «</w:t>
      </w:r>
      <w:r w:rsidRPr="00C51727">
        <w:rPr>
          <w:rtl/>
        </w:rPr>
        <w:t>اثاقلتم»</w:t>
      </w:r>
      <w:r>
        <w:rPr>
          <w:rtl/>
        </w:rPr>
        <w:t xml:space="preserve">، </w:t>
      </w:r>
      <w:r w:rsidRPr="00C51727">
        <w:rPr>
          <w:rtl/>
        </w:rPr>
        <w:t>على الاستفهام للتّوبيخ.</w:t>
      </w:r>
    </w:p>
    <w:p w:rsidR="00E64FBC" w:rsidRPr="00C51727" w:rsidRDefault="00E64FBC" w:rsidP="00AD67AA">
      <w:pPr>
        <w:pStyle w:val="libNormal"/>
        <w:rPr>
          <w:rtl/>
        </w:rPr>
      </w:pPr>
      <w:r w:rsidRPr="004335D9">
        <w:rPr>
          <w:rStyle w:val="libAlaemChar"/>
          <w:rtl/>
        </w:rPr>
        <w:t>(</w:t>
      </w:r>
      <w:r w:rsidRPr="004A4D29">
        <w:rPr>
          <w:rStyle w:val="libAieChar"/>
          <w:rtl/>
        </w:rPr>
        <w:t>إِلَى الْأَرْضِ</w:t>
      </w:r>
      <w:r w:rsidRPr="004335D9">
        <w:rPr>
          <w:rStyle w:val="libAlaemChar"/>
          <w:rtl/>
        </w:rPr>
        <w:t>)</w:t>
      </w:r>
      <w:r>
        <w:rPr>
          <w:rtl/>
        </w:rPr>
        <w:t xml:space="preserve">: </w:t>
      </w:r>
      <w:r w:rsidRPr="00C51727">
        <w:rPr>
          <w:rtl/>
        </w:rPr>
        <w:t>متعلّق به</w:t>
      </w:r>
      <w:r>
        <w:rPr>
          <w:rtl/>
        </w:rPr>
        <w:t xml:space="preserve">، </w:t>
      </w:r>
      <w:r w:rsidRPr="00C51727">
        <w:rPr>
          <w:rtl/>
        </w:rPr>
        <w:t>كأنّه ضمن معنى</w:t>
      </w:r>
      <w:r>
        <w:rPr>
          <w:rtl/>
        </w:rPr>
        <w:t xml:space="preserve">: </w:t>
      </w:r>
      <w:r w:rsidRPr="00C51727">
        <w:rPr>
          <w:rtl/>
        </w:rPr>
        <w:t>الإخلاد والميل</w:t>
      </w:r>
      <w:r>
        <w:rPr>
          <w:rtl/>
        </w:rPr>
        <w:t xml:space="preserve">، </w:t>
      </w:r>
      <w:r w:rsidRPr="00C51727">
        <w:rPr>
          <w:rtl/>
        </w:rPr>
        <w:t>فعدي «بإلى»</w:t>
      </w:r>
      <w:r>
        <w:rPr>
          <w:rtl/>
        </w:rPr>
        <w:t>.</w:t>
      </w:r>
    </w:p>
    <w:p w:rsidR="00E64FBC" w:rsidRPr="00C51727" w:rsidRDefault="00E64FBC" w:rsidP="00AD67AA">
      <w:pPr>
        <w:pStyle w:val="libNormal"/>
        <w:rPr>
          <w:rtl/>
        </w:rPr>
      </w:pPr>
      <w:r w:rsidRPr="00C51727">
        <w:rPr>
          <w:rtl/>
        </w:rPr>
        <w:t xml:space="preserve">وفي الجوامع </w:t>
      </w:r>
      <w:r w:rsidRPr="00A73BDB">
        <w:rPr>
          <w:rStyle w:val="libFootnotenumChar"/>
          <w:rtl/>
        </w:rPr>
        <w:t>(3)</w:t>
      </w:r>
      <w:r>
        <w:rPr>
          <w:rtl/>
        </w:rPr>
        <w:t xml:space="preserve">: </w:t>
      </w:r>
      <w:r w:rsidRPr="00C51727">
        <w:rPr>
          <w:rtl/>
        </w:rPr>
        <w:t>كان ذلك في غزوة تبوك</w:t>
      </w:r>
      <w:r>
        <w:rPr>
          <w:rtl/>
        </w:rPr>
        <w:t xml:space="preserve">، </w:t>
      </w:r>
      <w:r w:rsidRPr="00C51727">
        <w:rPr>
          <w:rtl/>
        </w:rPr>
        <w:t>في سنة عشر</w:t>
      </w:r>
      <w:r>
        <w:rPr>
          <w:rtl/>
        </w:rPr>
        <w:t xml:space="preserve">، </w:t>
      </w:r>
      <w:r w:rsidRPr="00C51727">
        <w:rPr>
          <w:rtl/>
        </w:rPr>
        <w:t>بعد رجوعهم من الطائف. استفروا في وقت قحط وقيظ مع بعد الشقّة وكثرة العدوّ</w:t>
      </w:r>
      <w:r>
        <w:rPr>
          <w:rtl/>
        </w:rPr>
        <w:t xml:space="preserve">، </w:t>
      </w:r>
      <w:r w:rsidRPr="00C51727">
        <w:rPr>
          <w:rtl/>
        </w:rPr>
        <w:t>فشقّ ذلك عليهم.</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(4)</w:t>
      </w:r>
      <w:r>
        <w:rPr>
          <w:rtl/>
        </w:rPr>
        <w:t xml:space="preserve">: </w:t>
      </w:r>
      <w:r w:rsidRPr="00C51727">
        <w:rPr>
          <w:rtl/>
        </w:rPr>
        <w:t>وذلك أنّ رسول الله</w:t>
      </w:r>
      <w:r>
        <w:rPr>
          <w:rtl/>
        </w:rPr>
        <w:t xml:space="preserve"> ـ </w:t>
      </w:r>
      <w:r w:rsidRPr="00C51727">
        <w:rPr>
          <w:rtl/>
        </w:rPr>
        <w:t>صلّى الله عليه وآله</w:t>
      </w:r>
      <w:r>
        <w:rPr>
          <w:rtl/>
        </w:rPr>
        <w:t xml:space="preserve"> ـ </w:t>
      </w:r>
      <w:r w:rsidRPr="00C51727">
        <w:rPr>
          <w:rtl/>
        </w:rPr>
        <w:t>لم يسافر سفرا بعد ولا أشدّ منه. وكان سبب ذلك</w:t>
      </w:r>
      <w:r>
        <w:rPr>
          <w:rtl/>
        </w:rPr>
        <w:t xml:space="preserve">، </w:t>
      </w:r>
      <w:r w:rsidRPr="00C51727">
        <w:rPr>
          <w:rtl/>
        </w:rPr>
        <w:t xml:space="preserve">أنّ الصيّافة </w:t>
      </w:r>
      <w:r w:rsidRPr="00A73BDB">
        <w:rPr>
          <w:rStyle w:val="libFootnotenumChar"/>
          <w:rtl/>
        </w:rPr>
        <w:t>(5)</w:t>
      </w:r>
      <w:r w:rsidRPr="00C51727">
        <w:rPr>
          <w:rtl/>
        </w:rPr>
        <w:t xml:space="preserve"> كانوا يقدمون المدينة من الشّام معهم الدّرموك </w:t>
      </w:r>
      <w:r w:rsidRPr="00A73BDB">
        <w:rPr>
          <w:rStyle w:val="libFootnotenumChar"/>
          <w:rtl/>
        </w:rPr>
        <w:t>(6)</w:t>
      </w:r>
      <w:r w:rsidRPr="00C51727">
        <w:rPr>
          <w:rtl/>
        </w:rPr>
        <w:t xml:space="preserve"> والطّعام</w:t>
      </w:r>
      <w:r>
        <w:rPr>
          <w:rtl/>
        </w:rPr>
        <w:t xml:space="preserve">، </w:t>
      </w:r>
      <w:r w:rsidRPr="00C51727">
        <w:rPr>
          <w:rtl/>
        </w:rPr>
        <w:t>وهم الأنباط</w:t>
      </w:r>
      <w:r>
        <w:rPr>
          <w:rtl/>
        </w:rPr>
        <w:t xml:space="preserve">، </w:t>
      </w:r>
      <w:r w:rsidRPr="00C51727">
        <w:rPr>
          <w:rtl/>
        </w:rPr>
        <w:t>فأشاعوا بالمدينة أنّ الرّوم قد اجتمعوا يريدون غزو رسول الله</w:t>
      </w:r>
      <w:r>
        <w:rPr>
          <w:rtl/>
        </w:rPr>
        <w:t xml:space="preserve"> ـ </w:t>
      </w:r>
      <w:r w:rsidRPr="00C51727">
        <w:rPr>
          <w:rtl/>
        </w:rPr>
        <w:t>صلّى الله عليه وآله</w:t>
      </w:r>
      <w:r>
        <w:rPr>
          <w:rtl/>
        </w:rPr>
        <w:t xml:space="preserve"> ـ </w:t>
      </w:r>
      <w:r w:rsidRPr="00C51727">
        <w:rPr>
          <w:rtl/>
        </w:rPr>
        <w:t>في عسكر عظيم</w:t>
      </w:r>
      <w:r>
        <w:rPr>
          <w:rtl/>
        </w:rPr>
        <w:t xml:space="preserve">، </w:t>
      </w:r>
      <w:r w:rsidRPr="00C51727">
        <w:rPr>
          <w:rtl/>
        </w:rPr>
        <w:t xml:space="preserve">وأنّ هرقل قد سار </w:t>
      </w:r>
      <w:r w:rsidRPr="00A73BDB">
        <w:rPr>
          <w:rStyle w:val="libFootnotenumChar"/>
          <w:rtl/>
        </w:rPr>
        <w:t>(7)</w:t>
      </w:r>
      <w:r w:rsidRPr="00C51727">
        <w:rPr>
          <w:rtl/>
        </w:rPr>
        <w:t xml:space="preserve"> في </w:t>
      </w:r>
      <w:r>
        <w:rPr>
          <w:rtl/>
        </w:rPr>
        <w:t>[</w:t>
      </w:r>
      <w:r w:rsidRPr="00C51727">
        <w:rPr>
          <w:rtl/>
        </w:rPr>
        <w:t>جنوده</w:t>
      </w:r>
      <w:r>
        <w:rPr>
          <w:rtl/>
        </w:rPr>
        <w:t xml:space="preserve">، </w:t>
      </w:r>
      <w:r w:rsidRPr="00C51727">
        <w:rPr>
          <w:rtl/>
        </w:rPr>
        <w:t>وجلب</w:t>
      </w:r>
      <w:r>
        <w:rPr>
          <w:rtl/>
        </w:rPr>
        <w:t>]</w:t>
      </w:r>
      <w:r w:rsidRPr="00C51727">
        <w:rPr>
          <w:rtl/>
        </w:rPr>
        <w:t xml:space="preserve"> </w:t>
      </w:r>
      <w:r w:rsidRPr="00A73BDB">
        <w:rPr>
          <w:rStyle w:val="libFootnotenumChar"/>
          <w:rtl/>
        </w:rPr>
        <w:t>(8)</w:t>
      </w:r>
      <w:r w:rsidRPr="00C51727">
        <w:rPr>
          <w:rtl/>
        </w:rPr>
        <w:t xml:space="preserve"> معهم غسّان وجذام وبهراء وعاملة</w:t>
      </w:r>
      <w:r>
        <w:rPr>
          <w:rtl/>
        </w:rPr>
        <w:t xml:space="preserve">، </w:t>
      </w:r>
      <w:r w:rsidRPr="00C51727">
        <w:rPr>
          <w:rtl/>
        </w:rPr>
        <w:t xml:space="preserve">وقد قدم عساكره البلقاء </w:t>
      </w:r>
      <w:r w:rsidRPr="00A73BDB">
        <w:rPr>
          <w:rStyle w:val="libFootnotenumChar"/>
          <w:rtl/>
        </w:rPr>
        <w:t>(9)</w:t>
      </w:r>
      <w:r>
        <w:rPr>
          <w:rtl/>
        </w:rPr>
        <w:t xml:space="preserve">، </w:t>
      </w:r>
      <w:r w:rsidRPr="00C51727">
        <w:rPr>
          <w:rtl/>
        </w:rPr>
        <w:t>ونزل هو حمص.</w:t>
      </w:r>
    </w:p>
    <w:p w:rsidR="00E64FBC" w:rsidRPr="00C51727" w:rsidRDefault="00E64FBC" w:rsidP="00AD67AA">
      <w:pPr>
        <w:pStyle w:val="libNormal"/>
        <w:rPr>
          <w:rtl/>
        </w:rPr>
      </w:pPr>
      <w:r w:rsidRPr="00C51727">
        <w:rPr>
          <w:rtl/>
        </w:rPr>
        <w:t>فأمر رسول الله</w:t>
      </w:r>
      <w:r>
        <w:rPr>
          <w:rtl/>
        </w:rPr>
        <w:t xml:space="preserve"> ـ </w:t>
      </w:r>
      <w:r w:rsidRPr="00C51727">
        <w:rPr>
          <w:rtl/>
        </w:rPr>
        <w:t>صلّى الله عليه وآله</w:t>
      </w:r>
      <w:r>
        <w:rPr>
          <w:rtl/>
        </w:rPr>
        <w:t xml:space="preserve"> ـ </w:t>
      </w:r>
      <w:r w:rsidRPr="00C51727">
        <w:rPr>
          <w:rtl/>
        </w:rPr>
        <w:t>أصحابه بالتّهيّؤ</w:t>
      </w:r>
      <w:r w:rsidR="00861BFB">
        <w:rPr>
          <w:rtl/>
        </w:rPr>
        <w:t xml:space="preserve"> إلى </w:t>
      </w:r>
      <w:r w:rsidRPr="00C51727">
        <w:rPr>
          <w:rtl/>
        </w:rPr>
        <w:t>تبوك</w:t>
      </w:r>
      <w:r>
        <w:rPr>
          <w:rtl/>
        </w:rPr>
        <w:t xml:space="preserve">، </w:t>
      </w:r>
      <w:r w:rsidRPr="00C51727">
        <w:rPr>
          <w:rtl/>
        </w:rPr>
        <w:t xml:space="preserve">وهي من بلاد البلقاء </w:t>
      </w:r>
      <w:r w:rsidRPr="00A73BDB">
        <w:rPr>
          <w:rStyle w:val="libFootnotenumChar"/>
          <w:rtl/>
        </w:rPr>
        <w:t>(10)</w:t>
      </w:r>
      <w:r>
        <w:rPr>
          <w:rtl/>
        </w:rPr>
        <w:t xml:space="preserve">، </w:t>
      </w:r>
      <w:r w:rsidRPr="00C51727">
        <w:rPr>
          <w:rtl/>
        </w:rPr>
        <w:t>وبعث</w:t>
      </w:r>
      <w:r w:rsidR="00861BFB">
        <w:rPr>
          <w:rtl/>
        </w:rPr>
        <w:t xml:space="preserve"> إلى </w:t>
      </w:r>
      <w:r w:rsidRPr="00C51727">
        <w:rPr>
          <w:rtl/>
        </w:rPr>
        <w:t>القبائل حوله وإلى مكة وإلى من أسلم من خزاعة ومزينة وجهينة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415</w:t>
      </w:r>
      <w:r>
        <w:rPr>
          <w:rtl/>
        </w:rPr>
        <w:t>.</w:t>
      </w:r>
    </w:p>
    <w:p w:rsidR="00E64FBC" w:rsidRPr="00C51727" w:rsidRDefault="00E64FBC" w:rsidP="002D110A">
      <w:pPr>
        <w:pStyle w:val="libFootnote0"/>
        <w:rPr>
          <w:rtl/>
        </w:rPr>
      </w:pPr>
      <w:r>
        <w:rPr>
          <w:rtl/>
        </w:rPr>
        <w:t>(</w:t>
      </w:r>
      <w:r w:rsidRPr="00C51727">
        <w:rPr>
          <w:rtl/>
        </w:rPr>
        <w:t>2) أنوار التنزيل 1 / 415</w:t>
      </w:r>
      <w:r>
        <w:rPr>
          <w:rtl/>
        </w:rPr>
        <w:t>.</w:t>
      </w:r>
    </w:p>
    <w:p w:rsidR="00E64FBC" w:rsidRPr="00C51727" w:rsidRDefault="00E64FBC" w:rsidP="002D110A">
      <w:pPr>
        <w:pStyle w:val="libFootnote0"/>
        <w:rPr>
          <w:rtl/>
        </w:rPr>
      </w:pPr>
      <w:r>
        <w:rPr>
          <w:rtl/>
        </w:rPr>
        <w:t>(</w:t>
      </w:r>
      <w:r w:rsidRPr="00C51727">
        <w:rPr>
          <w:rtl/>
        </w:rPr>
        <w:t>3) جوامع الجامع / 178</w:t>
      </w:r>
      <w:r>
        <w:rPr>
          <w:rtl/>
        </w:rPr>
        <w:t>.</w:t>
      </w:r>
    </w:p>
    <w:p w:rsidR="00E64FBC" w:rsidRPr="00C51727" w:rsidRDefault="00E64FBC" w:rsidP="002D110A">
      <w:pPr>
        <w:pStyle w:val="libFootnote0"/>
        <w:rPr>
          <w:rtl/>
        </w:rPr>
      </w:pPr>
      <w:r>
        <w:rPr>
          <w:rtl/>
        </w:rPr>
        <w:t>(</w:t>
      </w:r>
      <w:r w:rsidRPr="00C51727">
        <w:rPr>
          <w:rtl/>
        </w:rPr>
        <w:t>4) تفسير القمي 1 / 290</w:t>
      </w:r>
      <w:r>
        <w:rPr>
          <w:rtl/>
        </w:rPr>
        <w:t xml:space="preserve"> ـ </w:t>
      </w:r>
      <w:r w:rsidRPr="00C51727">
        <w:rPr>
          <w:rtl/>
        </w:rPr>
        <w:t>291</w:t>
      </w:r>
      <w:r>
        <w:rPr>
          <w:rtl/>
        </w:rPr>
        <w:t>.</w:t>
      </w:r>
    </w:p>
    <w:p w:rsidR="00E64FBC" w:rsidRPr="00C51727" w:rsidRDefault="00E64FBC" w:rsidP="002D110A">
      <w:pPr>
        <w:pStyle w:val="libFootnote0"/>
        <w:rPr>
          <w:rtl/>
        </w:rPr>
      </w:pPr>
      <w:r>
        <w:rPr>
          <w:rtl/>
        </w:rPr>
        <w:t>(</w:t>
      </w:r>
      <w:r w:rsidRPr="00C51727">
        <w:rPr>
          <w:rtl/>
        </w:rPr>
        <w:t>5) أصاف القوم إذا دخلوا في الصيف وصائفة القوم مسيرتهم في الصيف</w:t>
      </w:r>
      <w:r>
        <w:rPr>
          <w:rtl/>
        </w:rPr>
        <w:t>.</w:t>
      </w:r>
    </w:p>
    <w:p w:rsidR="00E64FBC" w:rsidRPr="00C51727" w:rsidRDefault="00E64FBC" w:rsidP="002D110A">
      <w:pPr>
        <w:pStyle w:val="libFootnote0"/>
        <w:rPr>
          <w:rtl/>
        </w:rPr>
      </w:pPr>
      <w:r>
        <w:rPr>
          <w:rtl/>
        </w:rPr>
        <w:t>(</w:t>
      </w:r>
      <w:r w:rsidRPr="00C51727">
        <w:rPr>
          <w:rtl/>
        </w:rPr>
        <w:t>6) الدرمك كجعفر</w:t>
      </w:r>
      <w:r>
        <w:rPr>
          <w:rtl/>
        </w:rPr>
        <w:t xml:space="preserve">: </w:t>
      </w:r>
      <w:r w:rsidRPr="00C51727">
        <w:rPr>
          <w:rtl/>
        </w:rPr>
        <w:t>الدقيق الأبيض</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صار</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جنود رحلت</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10)</w:t>
      </w:r>
      <w:r>
        <w:rPr>
          <w:rtl/>
        </w:rPr>
        <w:t xml:space="preserve"> ـ </w:t>
      </w:r>
      <w:r w:rsidRPr="00686E7B">
        <w:rPr>
          <w:rtl/>
        </w:rPr>
        <w:t>كذا في المصدر. وفي النسخ</w:t>
      </w:r>
      <w:r>
        <w:rPr>
          <w:rtl/>
        </w:rPr>
        <w:t xml:space="preserve">: </w:t>
      </w:r>
      <w:r w:rsidRPr="00686E7B">
        <w:rPr>
          <w:rtl/>
        </w:rPr>
        <w:t>البلغا.</w:t>
      </w:r>
    </w:p>
    <w:p w:rsidR="00E64FBC" w:rsidRPr="00C51727" w:rsidRDefault="00E64FBC" w:rsidP="004A4D29">
      <w:pPr>
        <w:pStyle w:val="libNormal0"/>
        <w:rPr>
          <w:rtl/>
        </w:rPr>
      </w:pPr>
      <w:r>
        <w:rPr>
          <w:rtl/>
        </w:rPr>
        <w:br w:type="page"/>
      </w:r>
      <w:r>
        <w:rPr>
          <w:rtl/>
        </w:rPr>
        <w:lastRenderedPageBreak/>
        <w:t>و</w:t>
      </w:r>
      <w:r w:rsidRPr="00C51727">
        <w:rPr>
          <w:rtl/>
        </w:rPr>
        <w:t>حثّهم على الجهاد. وأمر رسول الله</w:t>
      </w:r>
      <w:r>
        <w:rPr>
          <w:rtl/>
        </w:rPr>
        <w:t xml:space="preserve"> ـ </w:t>
      </w:r>
      <w:r w:rsidRPr="00C51727">
        <w:rPr>
          <w:rtl/>
        </w:rPr>
        <w:t>صلّى الله عليه وآله</w:t>
      </w:r>
      <w:r>
        <w:rPr>
          <w:rtl/>
        </w:rPr>
        <w:t xml:space="preserve"> ـ </w:t>
      </w:r>
      <w:r w:rsidRPr="00C51727">
        <w:rPr>
          <w:rtl/>
        </w:rPr>
        <w:t>بعسكره فضرب في ثنية الوداع.</w:t>
      </w:r>
    </w:p>
    <w:p w:rsidR="00E64FBC" w:rsidRPr="00C51727" w:rsidRDefault="00E64FBC" w:rsidP="00AD67AA">
      <w:pPr>
        <w:pStyle w:val="libNormal"/>
        <w:rPr>
          <w:rtl/>
        </w:rPr>
      </w:pPr>
      <w:r>
        <w:rPr>
          <w:rtl/>
        </w:rPr>
        <w:t>و</w:t>
      </w:r>
      <w:r w:rsidRPr="00C51727">
        <w:rPr>
          <w:rtl/>
        </w:rPr>
        <w:t>أمر أهل الجدة أن يعينوا من لا قوة به</w:t>
      </w:r>
      <w:r>
        <w:rPr>
          <w:rtl/>
        </w:rPr>
        <w:t xml:space="preserve">، </w:t>
      </w:r>
      <w:r w:rsidRPr="00C51727">
        <w:rPr>
          <w:rtl/>
        </w:rPr>
        <w:t xml:space="preserve">ومن كان عنده شيء أخرجه. وحمّلوا وقوّوا </w:t>
      </w:r>
      <w:r w:rsidRPr="00A73BDB">
        <w:rPr>
          <w:rStyle w:val="libFootnotenumChar"/>
          <w:rtl/>
        </w:rPr>
        <w:t>(1)</w:t>
      </w:r>
      <w:r w:rsidRPr="00C51727">
        <w:rPr>
          <w:rtl/>
        </w:rPr>
        <w:t xml:space="preserve"> وحثّوا على ذلك. ثمّ خطب خطبته </w:t>
      </w:r>
      <w:r w:rsidRPr="00A73BDB">
        <w:rPr>
          <w:rStyle w:val="libFootnotenumChar"/>
          <w:rtl/>
        </w:rPr>
        <w:t>(2)</w:t>
      </w:r>
      <w:r>
        <w:rPr>
          <w:rtl/>
        </w:rPr>
        <w:t xml:space="preserve">، </w:t>
      </w:r>
      <w:r w:rsidRPr="00C51727">
        <w:rPr>
          <w:rtl/>
        </w:rPr>
        <w:t>ورغّب النّاس في الجهاد.</w:t>
      </w:r>
    </w:p>
    <w:p w:rsidR="00E64FBC" w:rsidRPr="00C51727" w:rsidRDefault="00E64FBC" w:rsidP="00AD67AA">
      <w:pPr>
        <w:pStyle w:val="libNormal"/>
        <w:rPr>
          <w:rtl/>
        </w:rPr>
      </w:pPr>
      <w:r>
        <w:rPr>
          <w:rtl/>
        </w:rPr>
        <w:t>[</w:t>
      </w:r>
      <w:r w:rsidRPr="00C51727">
        <w:rPr>
          <w:rtl/>
        </w:rPr>
        <w:t>لما سمعوا هذا من رسول الله</w:t>
      </w:r>
      <w:r>
        <w:rPr>
          <w:rtl/>
        </w:rPr>
        <w:t>]</w:t>
      </w:r>
      <w:r w:rsidRPr="00C51727">
        <w:rPr>
          <w:rtl/>
        </w:rPr>
        <w:t xml:space="preserve"> </w:t>
      </w:r>
      <w:r w:rsidRPr="00A73BDB">
        <w:rPr>
          <w:rStyle w:val="libFootnotenumChar"/>
          <w:rtl/>
        </w:rPr>
        <w:t>(3)</w:t>
      </w:r>
      <w:r w:rsidRPr="00C51727">
        <w:rPr>
          <w:rtl/>
        </w:rPr>
        <w:t xml:space="preserve"> قدمت القبائل من العرب ممّن استنفرهم</w:t>
      </w:r>
      <w:r>
        <w:rPr>
          <w:rtl/>
        </w:rPr>
        <w:t xml:space="preserve">، </w:t>
      </w:r>
      <w:r w:rsidRPr="00C51727">
        <w:rPr>
          <w:rtl/>
        </w:rPr>
        <w:t xml:space="preserve">وقعد عنه قوم من المنافقين </w:t>
      </w:r>
      <w:r>
        <w:rPr>
          <w:rtl/>
        </w:rPr>
        <w:t>[</w:t>
      </w:r>
      <w:r w:rsidRPr="00C51727">
        <w:rPr>
          <w:rtl/>
        </w:rPr>
        <w:t>وغيرهم</w:t>
      </w:r>
      <w:r>
        <w:rP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أَرَضِيتُمْ بِالْحَياةِ الدُّنْيا</w:t>
      </w:r>
      <w:r w:rsidRPr="004335D9">
        <w:rPr>
          <w:rStyle w:val="libAlaemChar"/>
          <w:rtl/>
        </w:rPr>
        <w:t>)</w:t>
      </w:r>
      <w:r>
        <w:rPr>
          <w:rtl/>
        </w:rPr>
        <w:t xml:space="preserve">: </w:t>
      </w:r>
      <w:r w:rsidRPr="00C51727">
        <w:rPr>
          <w:rtl/>
        </w:rPr>
        <w:t>وغرورها.</w:t>
      </w:r>
    </w:p>
    <w:p w:rsidR="00E64FBC" w:rsidRPr="00C51727" w:rsidRDefault="00E64FBC" w:rsidP="00AD67AA">
      <w:pPr>
        <w:pStyle w:val="libNormal"/>
        <w:rPr>
          <w:rtl/>
        </w:rPr>
      </w:pPr>
      <w:r w:rsidRPr="004335D9">
        <w:rPr>
          <w:rStyle w:val="libAlaemChar"/>
          <w:rtl/>
        </w:rPr>
        <w:t>(</w:t>
      </w:r>
      <w:r w:rsidRPr="004A4D29">
        <w:rPr>
          <w:rStyle w:val="libAieChar"/>
          <w:rtl/>
        </w:rPr>
        <w:t>مِنَ الْآخِرَةِ</w:t>
      </w:r>
      <w:r w:rsidRPr="004335D9">
        <w:rPr>
          <w:rStyle w:val="libAlaemChar"/>
          <w:rtl/>
        </w:rPr>
        <w:t>)</w:t>
      </w:r>
      <w:r>
        <w:rPr>
          <w:rtl/>
        </w:rPr>
        <w:t xml:space="preserve">: </w:t>
      </w:r>
      <w:r w:rsidRPr="00C51727">
        <w:rPr>
          <w:rtl/>
        </w:rPr>
        <w:t>بدل الآخرة ونعيمها.</w:t>
      </w:r>
    </w:p>
    <w:p w:rsidR="00E64FBC" w:rsidRPr="00C51727" w:rsidRDefault="00E64FBC" w:rsidP="00AD67AA">
      <w:pPr>
        <w:pStyle w:val="libNormal"/>
        <w:rPr>
          <w:rtl/>
        </w:rPr>
      </w:pPr>
      <w:r w:rsidRPr="004335D9">
        <w:rPr>
          <w:rStyle w:val="libAlaemChar"/>
          <w:rtl/>
        </w:rPr>
        <w:t>(</w:t>
      </w:r>
      <w:r w:rsidRPr="004A4D29">
        <w:rPr>
          <w:rStyle w:val="libAieChar"/>
          <w:rtl/>
        </w:rPr>
        <w:t>فَما مَتاعُ الْحَياةِ الدُّنْيا</w:t>
      </w:r>
      <w:r w:rsidRPr="004335D9">
        <w:rPr>
          <w:rStyle w:val="libAlaemChar"/>
          <w:rtl/>
        </w:rPr>
        <w:t>)</w:t>
      </w:r>
      <w:r>
        <w:rPr>
          <w:rtl/>
        </w:rPr>
        <w:t xml:space="preserve">: </w:t>
      </w:r>
      <w:r w:rsidRPr="00C51727">
        <w:rPr>
          <w:rtl/>
        </w:rPr>
        <w:t>فما التّمتّع بها.</w:t>
      </w:r>
    </w:p>
    <w:p w:rsidR="00E64FBC" w:rsidRPr="00C51727" w:rsidRDefault="00E64FBC" w:rsidP="00AD67AA">
      <w:pPr>
        <w:pStyle w:val="libNormal"/>
        <w:rPr>
          <w:rtl/>
        </w:rPr>
      </w:pPr>
      <w:r w:rsidRPr="004335D9">
        <w:rPr>
          <w:rStyle w:val="libAlaemChar"/>
          <w:rtl/>
        </w:rPr>
        <w:t>(</w:t>
      </w:r>
      <w:r w:rsidRPr="004A4D29">
        <w:rPr>
          <w:rStyle w:val="libAieChar"/>
          <w:rtl/>
        </w:rPr>
        <w:t>فِي الْآخِرَةِ</w:t>
      </w:r>
      <w:r w:rsidRPr="004335D9">
        <w:rPr>
          <w:rStyle w:val="libAlaemChar"/>
          <w:rtl/>
        </w:rPr>
        <w:t>)</w:t>
      </w:r>
      <w:r>
        <w:rPr>
          <w:rtl/>
        </w:rPr>
        <w:t xml:space="preserve">: </w:t>
      </w:r>
      <w:r w:rsidRPr="00C51727">
        <w:rPr>
          <w:rtl/>
        </w:rPr>
        <w:t>في جنب الآخرة.</w:t>
      </w:r>
    </w:p>
    <w:p w:rsidR="00E64FBC" w:rsidRPr="00C51727" w:rsidRDefault="00E64FBC" w:rsidP="00AD67AA">
      <w:pPr>
        <w:pStyle w:val="libNormal"/>
        <w:rPr>
          <w:rtl/>
        </w:rPr>
      </w:pPr>
      <w:r w:rsidRPr="004335D9">
        <w:rPr>
          <w:rStyle w:val="libAlaemChar"/>
          <w:rtl/>
        </w:rPr>
        <w:t>(</w:t>
      </w:r>
      <w:r w:rsidRPr="004A4D29">
        <w:rPr>
          <w:rStyle w:val="libAieChar"/>
          <w:rtl/>
        </w:rPr>
        <w:t>إِلَّا قَلِيلٌ</w:t>
      </w:r>
      <w:r w:rsidRPr="004335D9">
        <w:rPr>
          <w:rStyle w:val="libAlaemChar"/>
          <w:rtl/>
        </w:rPr>
        <w:t>)</w:t>
      </w:r>
      <w:r w:rsidRPr="00C51727">
        <w:rPr>
          <w:rtl/>
        </w:rPr>
        <w:t xml:space="preserve"> </w:t>
      </w:r>
      <w:r>
        <w:rPr>
          <w:rtl/>
        </w:rPr>
        <w:t>(</w:t>
      </w:r>
      <w:r w:rsidRPr="00C51727">
        <w:rPr>
          <w:rtl/>
        </w:rPr>
        <w:t>38)</w:t>
      </w:r>
      <w:r>
        <w:rPr>
          <w:rtl/>
        </w:rPr>
        <w:t xml:space="preserve">: </w:t>
      </w:r>
      <w:r w:rsidRPr="00C51727">
        <w:rPr>
          <w:rtl/>
        </w:rPr>
        <w:t>مستحقر.</w:t>
      </w:r>
    </w:p>
    <w:p w:rsidR="00E64FBC" w:rsidRPr="00C51727" w:rsidRDefault="00E64FBC" w:rsidP="00AD67AA">
      <w:pPr>
        <w:pStyle w:val="libNormal"/>
        <w:rPr>
          <w:rtl/>
        </w:rPr>
      </w:pPr>
      <w:r w:rsidRPr="004335D9">
        <w:rPr>
          <w:rStyle w:val="libAlaemChar"/>
          <w:rtl/>
        </w:rPr>
        <w:t>(</w:t>
      </w:r>
      <w:r w:rsidRPr="004A4D29">
        <w:rPr>
          <w:rStyle w:val="libAieChar"/>
          <w:rtl/>
        </w:rPr>
        <w:t>إِلَّا تَنْفِرُوا</w:t>
      </w:r>
      <w:r w:rsidRPr="004335D9">
        <w:rPr>
          <w:rStyle w:val="libAlaemChar"/>
          <w:rtl/>
        </w:rPr>
        <w:t>)</w:t>
      </w:r>
      <w:r>
        <w:rPr>
          <w:rtl/>
        </w:rPr>
        <w:t xml:space="preserve">: </w:t>
      </w:r>
      <w:r w:rsidRPr="00C51727">
        <w:rPr>
          <w:rtl/>
        </w:rPr>
        <w:t>إن لا تنفروا</w:t>
      </w:r>
      <w:r w:rsidR="00861BFB">
        <w:rPr>
          <w:rtl/>
        </w:rPr>
        <w:t xml:space="preserve"> إلى </w:t>
      </w:r>
      <w:r w:rsidRPr="00C51727">
        <w:rPr>
          <w:rtl/>
        </w:rPr>
        <w:t>ما استنفرتم إليه.</w:t>
      </w:r>
    </w:p>
    <w:p w:rsidR="00E64FBC" w:rsidRPr="00C51727" w:rsidRDefault="00E64FBC" w:rsidP="00AD67AA">
      <w:pPr>
        <w:pStyle w:val="libNormal"/>
        <w:rPr>
          <w:rtl/>
        </w:rPr>
      </w:pPr>
      <w:r w:rsidRPr="004335D9">
        <w:rPr>
          <w:rStyle w:val="libAlaemChar"/>
          <w:rtl/>
        </w:rPr>
        <w:t>(</w:t>
      </w:r>
      <w:r w:rsidRPr="004A4D29">
        <w:rPr>
          <w:rStyle w:val="libAieChar"/>
          <w:rtl/>
        </w:rPr>
        <w:t>يُعَذِّبْكُمْ عَذاباً أَلِيماً</w:t>
      </w:r>
      <w:r w:rsidRPr="004335D9">
        <w:rPr>
          <w:rStyle w:val="libAlaemChar"/>
          <w:rtl/>
        </w:rPr>
        <w:t>)</w:t>
      </w:r>
      <w:r>
        <w:rPr>
          <w:rtl/>
        </w:rPr>
        <w:t xml:space="preserve">: </w:t>
      </w:r>
      <w:r w:rsidRPr="00C51727">
        <w:rPr>
          <w:rtl/>
        </w:rPr>
        <w:t>بالإهلاك بسبب فظيع</w:t>
      </w:r>
      <w:r>
        <w:rPr>
          <w:rtl/>
        </w:rPr>
        <w:t xml:space="preserve">، </w:t>
      </w:r>
      <w:r w:rsidRPr="00C51727">
        <w:rPr>
          <w:rtl/>
        </w:rPr>
        <w:t>كالقحط وظهور عدوّ.</w:t>
      </w:r>
    </w:p>
    <w:p w:rsidR="00E64FBC" w:rsidRPr="00C51727" w:rsidRDefault="00E64FBC" w:rsidP="00AD67AA">
      <w:pPr>
        <w:pStyle w:val="libNormal"/>
        <w:rPr>
          <w:rtl/>
        </w:rPr>
      </w:pPr>
      <w:r w:rsidRPr="004335D9">
        <w:rPr>
          <w:rStyle w:val="libAlaemChar"/>
          <w:rtl/>
        </w:rPr>
        <w:t>(</w:t>
      </w:r>
      <w:r w:rsidRPr="004A4D29">
        <w:rPr>
          <w:rStyle w:val="libAieChar"/>
          <w:rtl/>
        </w:rPr>
        <w:t>وَيَسْتَبْدِلْ قَوْماً غَيْرَكُمْ</w:t>
      </w:r>
      <w:r w:rsidRPr="004335D9">
        <w:rPr>
          <w:rStyle w:val="libAlaemChar"/>
          <w:rtl/>
        </w:rPr>
        <w:t>)</w:t>
      </w:r>
      <w:r>
        <w:rPr>
          <w:rtl/>
        </w:rPr>
        <w:t xml:space="preserve">: </w:t>
      </w:r>
      <w:r w:rsidRPr="00C51727">
        <w:rPr>
          <w:rtl/>
        </w:rPr>
        <w:t>ويستبدل بكم آخرين مطيعين</w:t>
      </w:r>
      <w:r>
        <w:rPr>
          <w:rtl/>
        </w:rPr>
        <w:t xml:space="preserve">، </w:t>
      </w:r>
      <w:r w:rsidRPr="00C51727">
        <w:rPr>
          <w:rtl/>
        </w:rPr>
        <w:t>كأهل اليمن وأبناء فارس.</w:t>
      </w:r>
    </w:p>
    <w:p w:rsidR="00E64FBC" w:rsidRPr="00C51727" w:rsidRDefault="00E64FBC" w:rsidP="00AD67AA">
      <w:pPr>
        <w:pStyle w:val="libNormal"/>
        <w:rPr>
          <w:rtl/>
        </w:rPr>
      </w:pPr>
      <w:r w:rsidRPr="004335D9">
        <w:rPr>
          <w:rStyle w:val="libAlaemChar"/>
          <w:rtl/>
        </w:rPr>
        <w:t>(</w:t>
      </w:r>
      <w:r w:rsidRPr="004A4D29">
        <w:rPr>
          <w:rStyle w:val="libAieChar"/>
          <w:rtl/>
        </w:rPr>
        <w:t>وَلا تَضُرُّوهُ شَيْئاً</w:t>
      </w:r>
      <w:r w:rsidRPr="004335D9">
        <w:rPr>
          <w:rStyle w:val="libAlaemChar"/>
          <w:rtl/>
        </w:rPr>
        <w:t>)</w:t>
      </w:r>
      <w:r>
        <w:rPr>
          <w:rtl/>
        </w:rPr>
        <w:t xml:space="preserve">: </w:t>
      </w:r>
      <w:r w:rsidRPr="00C51727">
        <w:rPr>
          <w:rtl/>
        </w:rPr>
        <w:t>إذ لا يقدح تثاقلكم في نصر دينه شيئا. فإنّه الغنيّ عن كلّ شيء والنصرة. وفي كلّ أمر.</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الضّمير الرّسول</w:t>
      </w:r>
      <w:r>
        <w:rPr>
          <w:rtl/>
        </w:rPr>
        <w:t xml:space="preserve"> ـ </w:t>
      </w:r>
      <w:r w:rsidRPr="00C51727">
        <w:rPr>
          <w:rtl/>
        </w:rPr>
        <w:t>صلّى الله عليه وآله</w:t>
      </w:r>
      <w:r>
        <w:rPr>
          <w:rtl/>
        </w:rPr>
        <w:t xml:space="preserve"> ـ، </w:t>
      </w:r>
      <w:r w:rsidRPr="00C51727">
        <w:rPr>
          <w:rtl/>
        </w:rPr>
        <w:t>أي</w:t>
      </w:r>
      <w:r>
        <w:rPr>
          <w:rtl/>
        </w:rPr>
        <w:t xml:space="preserve">: </w:t>
      </w:r>
      <w:r w:rsidRPr="00C51727">
        <w:rPr>
          <w:rtl/>
        </w:rPr>
        <w:t>ولا تضرّوه</w:t>
      </w:r>
      <w:r>
        <w:rPr>
          <w:rtl/>
        </w:rPr>
        <w:t xml:space="preserve">، </w:t>
      </w:r>
      <w:r w:rsidRPr="00C51727">
        <w:rPr>
          <w:rtl/>
        </w:rPr>
        <w:t>فإنّ الله وعد له بالعصمة والنّصرة</w:t>
      </w:r>
      <w:r>
        <w:rPr>
          <w:rtl/>
        </w:rPr>
        <w:t xml:space="preserve">، </w:t>
      </w:r>
      <w:r w:rsidRPr="00C51727">
        <w:rPr>
          <w:rtl/>
        </w:rPr>
        <w:t>ووعده حقّ.</w:t>
      </w:r>
    </w:p>
    <w:p w:rsidR="00E64FBC" w:rsidRPr="00C51727" w:rsidRDefault="00E64FBC" w:rsidP="00AD67AA">
      <w:pPr>
        <w:pStyle w:val="libNormal"/>
        <w:rPr>
          <w:rtl/>
        </w:rPr>
      </w:pPr>
      <w:r w:rsidRPr="004335D9">
        <w:rPr>
          <w:rStyle w:val="libAlaemChar"/>
          <w:rtl/>
        </w:rPr>
        <w:t>(</w:t>
      </w:r>
      <w:r w:rsidRPr="004A4D29">
        <w:rPr>
          <w:rStyle w:val="libAieChar"/>
          <w:rtl/>
        </w:rPr>
        <w:t>وَاللهُ عَلى كُلِّ شَيْءٍ قَدِيرٌ</w:t>
      </w:r>
      <w:r w:rsidRPr="004335D9">
        <w:rPr>
          <w:rStyle w:val="libAlaemChar"/>
          <w:rtl/>
        </w:rPr>
        <w:t>)</w:t>
      </w:r>
      <w:r w:rsidRPr="00C51727">
        <w:rPr>
          <w:rtl/>
        </w:rPr>
        <w:t xml:space="preserve"> </w:t>
      </w:r>
      <w:r>
        <w:rPr>
          <w:rtl/>
        </w:rPr>
        <w:t>(</w:t>
      </w:r>
      <w:r w:rsidRPr="00C51727">
        <w:rPr>
          <w:rtl/>
        </w:rPr>
        <w:t>39)</w:t>
      </w:r>
      <w:r>
        <w:rPr>
          <w:rtl/>
        </w:rPr>
        <w:t xml:space="preserve">: </w:t>
      </w:r>
      <w:r w:rsidRPr="00C51727">
        <w:rPr>
          <w:rtl/>
        </w:rPr>
        <w:t>فيقدر على التّبديل وتغيير الأسباب والنّصرة بلا مدد</w:t>
      </w:r>
      <w:r>
        <w:rPr>
          <w:rtl/>
        </w:rPr>
        <w:t xml:space="preserve">، </w:t>
      </w:r>
      <w:r w:rsidRPr="00C51727">
        <w:rPr>
          <w:rtl/>
        </w:rPr>
        <w:t>كما قال</w:t>
      </w:r>
      <w:r>
        <w:rPr>
          <w:rtl/>
        </w:rPr>
        <w:t xml:space="preserve">: </w:t>
      </w:r>
      <w:r w:rsidRPr="004335D9">
        <w:rPr>
          <w:rStyle w:val="libAlaemChar"/>
          <w:rtl/>
        </w:rPr>
        <w:t>(</w:t>
      </w:r>
      <w:r w:rsidRPr="004A4D29">
        <w:rPr>
          <w:rStyle w:val="libAieChar"/>
          <w:rtl/>
        </w:rPr>
        <w:t>إِلَّا تَنْصُرُوهُ فَقَدْ نَصَرَهُ اللهُ</w:t>
      </w:r>
      <w:r w:rsidRPr="004335D9">
        <w:rPr>
          <w:rStyle w:val="libAlaemChar"/>
          <w:rtl/>
        </w:rPr>
        <w:t>)</w:t>
      </w:r>
      <w:r>
        <w:rPr>
          <w:rtl/>
        </w:rPr>
        <w:t xml:space="preserve">: </w:t>
      </w:r>
      <w:r w:rsidRPr="00C51727">
        <w:rPr>
          <w:rtl/>
        </w:rPr>
        <w:t>ان لم تنصروه فسينصره الله</w:t>
      </w:r>
      <w:r>
        <w:rPr>
          <w:rtl/>
        </w:rPr>
        <w:t xml:space="preserve">، </w:t>
      </w:r>
      <w:r w:rsidRPr="00C51727">
        <w:rPr>
          <w:rtl/>
        </w:rPr>
        <w:t>كما نصره.</w:t>
      </w:r>
    </w:p>
    <w:p w:rsidR="00E64FBC" w:rsidRPr="00C51727" w:rsidRDefault="00E64FBC" w:rsidP="00AD67AA">
      <w:pPr>
        <w:pStyle w:val="libNormal"/>
        <w:rPr>
          <w:rtl/>
        </w:rPr>
      </w:pPr>
      <w:r w:rsidRPr="004335D9">
        <w:rPr>
          <w:rStyle w:val="libAlaemChar"/>
          <w:rtl/>
        </w:rPr>
        <w:t>(</w:t>
      </w:r>
      <w:r w:rsidRPr="004A4D29">
        <w:rPr>
          <w:rStyle w:val="libAieChar"/>
          <w:rtl/>
        </w:rPr>
        <w:t>إِذْ أَخْرَجَهُ الَّذِينَ كَفَرُوا ثانِيَ اثْنَيْنِ</w:t>
      </w:r>
      <w:r w:rsidRPr="004335D9">
        <w:rPr>
          <w:rStyle w:val="libAlaemChar"/>
          <w:rtl/>
        </w:rPr>
        <w:t>)</w:t>
      </w:r>
      <w:r>
        <w:rPr>
          <w:rtl/>
        </w:rPr>
        <w:t xml:space="preserve">: </w:t>
      </w:r>
      <w:r w:rsidRPr="00C51727">
        <w:rPr>
          <w:rtl/>
        </w:rPr>
        <w:t>ولم يكن معه إلّا رجل واحد. فحذف الجزاء وأقيم ما هو</w:t>
      </w:r>
      <w:r>
        <w:rPr>
          <w:rtl/>
        </w:rPr>
        <w:t xml:space="preserve">، </w:t>
      </w:r>
      <w:r w:rsidRPr="00C51727">
        <w:rPr>
          <w:rtl/>
        </w:rPr>
        <w:t>كالدّليل عليه</w:t>
      </w:r>
      <w:r>
        <w:rPr>
          <w:rtl/>
        </w:rPr>
        <w:t xml:space="preserve">، </w:t>
      </w:r>
      <w:r w:rsidRPr="00C51727">
        <w:rPr>
          <w:rtl/>
        </w:rPr>
        <w:t>مقامه. أو ان لم تنصروه</w:t>
      </w:r>
      <w:r>
        <w:rPr>
          <w:rtl/>
        </w:rPr>
        <w:t xml:space="preserve">، </w:t>
      </w:r>
      <w:r w:rsidRPr="00C51727">
        <w:rPr>
          <w:rtl/>
        </w:rPr>
        <w:t>فقد أوجب الله له النصرة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قرّوا</w:t>
      </w:r>
      <w:r>
        <w:rPr>
          <w:rtl/>
        </w:rPr>
        <w:t>.</w:t>
      </w:r>
    </w:p>
    <w:p w:rsidR="00E64FBC" w:rsidRPr="00C51727" w:rsidRDefault="00E64FBC" w:rsidP="002D110A">
      <w:pPr>
        <w:pStyle w:val="libFootnote0"/>
        <w:rPr>
          <w:rtl/>
        </w:rPr>
      </w:pPr>
      <w:r>
        <w:rPr>
          <w:rtl/>
        </w:rPr>
        <w:t>(</w:t>
      </w:r>
      <w:r w:rsidRPr="00C51727">
        <w:rPr>
          <w:rtl/>
        </w:rPr>
        <w:t>2) الخطبة بتمامها في المصدر</w:t>
      </w:r>
      <w:r>
        <w:rPr>
          <w:rtl/>
        </w:rPr>
        <w:t>.</w:t>
      </w:r>
    </w:p>
    <w:p w:rsidR="00E64FBC" w:rsidRPr="00C51727" w:rsidRDefault="00E64FBC" w:rsidP="002D110A">
      <w:pPr>
        <w:pStyle w:val="libFootnote0"/>
        <w:rPr>
          <w:rtl/>
        </w:rPr>
      </w:pPr>
      <w:r>
        <w:rPr>
          <w:rtl/>
        </w:rPr>
        <w:t>(</w:t>
      </w:r>
      <w:r w:rsidRPr="00C51727">
        <w:rPr>
          <w:rtl/>
        </w:rPr>
        <w:t>3) من المصدر وفي النسخ</w:t>
      </w:r>
      <w:r>
        <w:rPr>
          <w:rtl/>
        </w:rPr>
        <w:t xml:space="preserve">: </w:t>
      </w:r>
      <w:r w:rsidRPr="00C51727">
        <w:rPr>
          <w:rtl/>
        </w:rPr>
        <w:t>بدل ما بين المعقوفتين قال</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أنوار التنزيل 1 / 415</w:t>
      </w:r>
      <w:r>
        <w:rPr>
          <w:rtl/>
        </w:rPr>
        <w:t>.</w:t>
      </w:r>
    </w:p>
    <w:p w:rsidR="00E64FBC" w:rsidRPr="00C51727" w:rsidRDefault="00E64FBC" w:rsidP="004A4D29">
      <w:pPr>
        <w:pStyle w:val="libNormal0"/>
        <w:rPr>
          <w:rtl/>
        </w:rPr>
      </w:pPr>
      <w:r>
        <w:rPr>
          <w:rtl/>
        </w:rPr>
        <w:br w:type="page"/>
      </w:r>
      <w:r w:rsidRPr="00C51727">
        <w:rPr>
          <w:rtl/>
        </w:rPr>
        <w:lastRenderedPageBreak/>
        <w:t>حتّى نصره في مثل ذلك الوقت</w:t>
      </w:r>
      <w:r>
        <w:rPr>
          <w:rtl/>
        </w:rPr>
        <w:t xml:space="preserve">، </w:t>
      </w:r>
      <w:r w:rsidRPr="00C51727">
        <w:rPr>
          <w:rtl/>
        </w:rPr>
        <w:t>فلن يخذله في غيره. وإسناد الإخراج</w:t>
      </w:r>
      <w:r w:rsidR="00861BFB">
        <w:rPr>
          <w:rtl/>
        </w:rPr>
        <w:t xml:space="preserve"> إلى </w:t>
      </w:r>
      <w:r w:rsidRPr="00C51727">
        <w:rPr>
          <w:rtl/>
        </w:rPr>
        <w:t>الكفرة</w:t>
      </w:r>
      <w:r>
        <w:rPr>
          <w:rtl/>
        </w:rPr>
        <w:t xml:space="preserve">، </w:t>
      </w:r>
      <w:r w:rsidRPr="00C51727">
        <w:rPr>
          <w:rtl/>
        </w:rPr>
        <w:t>لأنّ همّهم بإخراجه أو قتله</w:t>
      </w:r>
      <w:r>
        <w:rPr>
          <w:rtl/>
        </w:rPr>
        <w:t xml:space="preserve">، </w:t>
      </w:r>
      <w:r w:rsidRPr="00C51727">
        <w:rPr>
          <w:rtl/>
        </w:rPr>
        <w:t>تسبّب لإذن الله له بالخروج.</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«ثاني اثنين» بالسّكون</w:t>
      </w:r>
      <w:r>
        <w:rPr>
          <w:rtl/>
        </w:rPr>
        <w:t xml:space="preserve">، </w:t>
      </w:r>
      <w:r w:rsidRPr="00C51727">
        <w:rPr>
          <w:rtl/>
        </w:rPr>
        <w:t>على لغة من يجري المنقوص مجرى المقصور في الإعراب. ونصبه على الحال.</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(2)</w:t>
      </w:r>
      <w:r>
        <w:rPr>
          <w:rtl/>
        </w:rPr>
        <w:t xml:space="preserve">، </w:t>
      </w:r>
      <w:r w:rsidRPr="00C51727">
        <w:rPr>
          <w:rtl/>
        </w:rPr>
        <w:t>بإسناده</w:t>
      </w:r>
      <w:r w:rsidR="00861BFB">
        <w:rPr>
          <w:rtl/>
        </w:rPr>
        <w:t xml:space="preserve"> إلى </w:t>
      </w:r>
      <w:r w:rsidRPr="00C51727">
        <w:rPr>
          <w:rtl/>
        </w:rPr>
        <w:t>محمّد بن مروان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إن أبا طالب أظهر الكفر وأسرّ </w:t>
      </w:r>
      <w:r w:rsidRPr="00A73BDB">
        <w:rPr>
          <w:rStyle w:val="libFootnotenumChar"/>
          <w:rtl/>
        </w:rPr>
        <w:t>(3)</w:t>
      </w:r>
      <w:r w:rsidRPr="00C51727">
        <w:rPr>
          <w:rtl/>
        </w:rPr>
        <w:t xml:space="preserve"> الإيمان. فلمّا حضرته الوفاة</w:t>
      </w:r>
      <w:r>
        <w:rPr>
          <w:rtl/>
        </w:rPr>
        <w:t xml:space="preserve">، </w:t>
      </w:r>
      <w:r w:rsidRPr="00C51727">
        <w:rPr>
          <w:rtl/>
        </w:rPr>
        <w:t>أوحى الله</w:t>
      </w:r>
      <w:r>
        <w:rPr>
          <w:rtl/>
        </w:rPr>
        <w:t xml:space="preserve"> ـ </w:t>
      </w:r>
      <w:r w:rsidRPr="00C51727">
        <w:rPr>
          <w:rtl/>
        </w:rPr>
        <w:t>عزّ وجلّ</w:t>
      </w:r>
      <w:r>
        <w:rPr>
          <w:rtl/>
        </w:rPr>
        <w:t xml:space="preserve"> ـ</w:t>
      </w:r>
      <w:r w:rsidR="00861BFB">
        <w:rPr>
          <w:rtl/>
        </w:rPr>
        <w:t xml:space="preserve"> إلى </w:t>
      </w:r>
      <w:r w:rsidRPr="00C51727">
        <w:rPr>
          <w:rtl/>
        </w:rPr>
        <w:t>الرّسول</w:t>
      </w:r>
      <w:r>
        <w:rPr>
          <w:rtl/>
        </w:rPr>
        <w:t xml:space="preserve"> ـ </w:t>
      </w:r>
      <w:r w:rsidRPr="00C51727">
        <w:rPr>
          <w:rtl/>
        </w:rPr>
        <w:t>صلّى الله عليه وآله</w:t>
      </w:r>
      <w:r>
        <w:rPr>
          <w:rtl/>
        </w:rPr>
        <w:t xml:space="preserve"> ـ: </w:t>
      </w:r>
      <w:r w:rsidRPr="00C51727">
        <w:rPr>
          <w:rtl/>
        </w:rPr>
        <w:t>اخرج منها</w:t>
      </w:r>
      <w:r>
        <w:rPr>
          <w:rtl/>
        </w:rPr>
        <w:t xml:space="preserve">، </w:t>
      </w:r>
      <w:r w:rsidRPr="00C51727">
        <w:rPr>
          <w:rtl/>
        </w:rPr>
        <w:t xml:space="preserve">فليس لك بها ناصر </w:t>
      </w:r>
      <w:r>
        <w:rPr>
          <w:rtl/>
        </w:rPr>
        <w:t>[</w:t>
      </w:r>
      <w:r w:rsidRPr="00C51727">
        <w:rPr>
          <w:rtl/>
        </w:rPr>
        <w:t>فهاجر</w:t>
      </w:r>
      <w:r w:rsidR="00861BFB">
        <w:rPr>
          <w:rtl/>
        </w:rPr>
        <w:t xml:space="preserve"> إلى </w:t>
      </w:r>
      <w:r w:rsidRPr="00C51727">
        <w:rPr>
          <w:rtl/>
        </w:rPr>
        <w:t>المدينة</w:t>
      </w:r>
      <w:r>
        <w:rPr>
          <w:rtl/>
        </w:rPr>
        <w:t>]</w:t>
      </w:r>
      <w:r w:rsidRPr="00C51727">
        <w:rPr>
          <w:rtl/>
        </w:rPr>
        <w:t xml:space="preserve"> </w:t>
      </w:r>
      <w:r w:rsidRPr="00A73BDB">
        <w:rPr>
          <w:rStyle w:val="libFootnotenumChar"/>
          <w:rtl/>
        </w:rPr>
        <w:t>(4)</w:t>
      </w:r>
    </w:p>
    <w:p w:rsidR="00E64FBC" w:rsidRPr="00C51727" w:rsidRDefault="00E64FBC" w:rsidP="00AD67AA">
      <w:pPr>
        <w:pStyle w:val="libNormal"/>
        <w:rPr>
          <w:rtl/>
        </w:rPr>
      </w:pPr>
      <w:r w:rsidRPr="004335D9">
        <w:rPr>
          <w:rStyle w:val="libAlaemChar"/>
          <w:rtl/>
        </w:rPr>
        <w:t>(</w:t>
      </w:r>
      <w:r w:rsidRPr="004A4D29">
        <w:rPr>
          <w:rStyle w:val="libAieChar"/>
          <w:rtl/>
        </w:rPr>
        <w:t>إِذْ هُما فِي الْغارِ</w:t>
      </w:r>
      <w:r w:rsidRPr="004335D9">
        <w:rPr>
          <w:rStyle w:val="libAlaemChar"/>
          <w:rtl/>
        </w:rPr>
        <w:t>)</w:t>
      </w:r>
      <w:r>
        <w:rPr>
          <w:rtl/>
        </w:rPr>
        <w:t xml:space="preserve">: </w:t>
      </w:r>
      <w:r w:rsidRPr="00C51727">
        <w:rPr>
          <w:rtl/>
        </w:rPr>
        <w:t>بدل من «إذ أخرجه» بدل البعض</w:t>
      </w:r>
      <w:r>
        <w:rPr>
          <w:rtl/>
        </w:rPr>
        <w:t xml:space="preserve">، </w:t>
      </w:r>
      <w:r w:rsidRPr="00C51727">
        <w:rPr>
          <w:rtl/>
        </w:rPr>
        <w:t>إذ المراد به زمان متّسع.</w:t>
      </w:r>
    </w:p>
    <w:p w:rsidR="00E64FBC" w:rsidRPr="00C51727" w:rsidRDefault="00E64FBC" w:rsidP="00AD67AA">
      <w:pPr>
        <w:pStyle w:val="libNormal"/>
        <w:rPr>
          <w:rtl/>
        </w:rPr>
      </w:pPr>
      <w:r>
        <w:rPr>
          <w:rtl/>
        </w:rPr>
        <w:t>و «</w:t>
      </w:r>
      <w:r w:rsidRPr="00C51727">
        <w:rPr>
          <w:rtl/>
        </w:rPr>
        <w:t>الغار» نقب في أعلى ثور. وهو جبل في يمين مكّة على مسيرة ساعة</w:t>
      </w:r>
      <w:r>
        <w:rPr>
          <w:rtl/>
        </w:rPr>
        <w:t xml:space="preserve">، </w:t>
      </w:r>
      <w:r w:rsidRPr="00C51727">
        <w:rPr>
          <w:rtl/>
        </w:rPr>
        <w:t>مكثا فيه ثلاثا.</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سعد بن عبد الله القميّ</w:t>
      </w:r>
      <w:r>
        <w:rPr>
          <w:rtl/>
        </w:rPr>
        <w:t xml:space="preserve">: </w:t>
      </w:r>
      <w:r w:rsidRPr="00C51727">
        <w:rPr>
          <w:rtl/>
        </w:rPr>
        <w:t>عن الحجّة القائم</w:t>
      </w:r>
      <w:r>
        <w:rPr>
          <w:rtl/>
        </w:rPr>
        <w:t xml:space="preserve"> ـ </w:t>
      </w:r>
      <w:r w:rsidRPr="00C51727">
        <w:rPr>
          <w:rtl/>
        </w:rPr>
        <w:t>عليه السّلام</w:t>
      </w:r>
      <w:r>
        <w:rPr>
          <w:rtl/>
        </w:rPr>
        <w:t xml:space="preserve"> ـ </w:t>
      </w:r>
      <w:r w:rsidRPr="00C51727">
        <w:rPr>
          <w:rtl/>
        </w:rPr>
        <w:t>حديث طويل. يقول فيه</w:t>
      </w:r>
      <w:r>
        <w:rPr>
          <w:rtl/>
        </w:rPr>
        <w:t xml:space="preserve">: </w:t>
      </w:r>
      <w:r w:rsidRPr="00C51727">
        <w:rPr>
          <w:rtl/>
        </w:rPr>
        <w:t>يا سعد</w:t>
      </w:r>
      <w:r>
        <w:rPr>
          <w:rtl/>
        </w:rPr>
        <w:t xml:space="preserve">، </w:t>
      </w:r>
      <w:r w:rsidRPr="00C51727">
        <w:rPr>
          <w:rtl/>
        </w:rPr>
        <w:t>وحين ادّعى خصمك أنّ رسول الله</w:t>
      </w:r>
      <w:r>
        <w:rPr>
          <w:rtl/>
        </w:rPr>
        <w:t xml:space="preserve"> ـ </w:t>
      </w:r>
      <w:r w:rsidRPr="00C51727">
        <w:rPr>
          <w:rtl/>
        </w:rPr>
        <w:t>صلّى الله عليه وآله</w:t>
      </w:r>
      <w:r>
        <w:rPr>
          <w:rtl/>
        </w:rPr>
        <w:t xml:space="preserve"> ـ </w:t>
      </w:r>
      <w:r w:rsidRPr="00C51727">
        <w:rPr>
          <w:rtl/>
        </w:rPr>
        <w:t>ما أخرج من نفسه مختار هذه الأمة</w:t>
      </w:r>
      <w:r w:rsidR="00861BFB">
        <w:rPr>
          <w:rtl/>
        </w:rPr>
        <w:t xml:space="preserve"> إلى </w:t>
      </w:r>
      <w:r w:rsidRPr="00C51727">
        <w:rPr>
          <w:rtl/>
        </w:rPr>
        <w:t>الغار</w:t>
      </w:r>
      <w:r>
        <w:rPr>
          <w:rtl/>
        </w:rPr>
        <w:t xml:space="preserve">، </w:t>
      </w:r>
      <w:r w:rsidRPr="00C51727">
        <w:rPr>
          <w:rtl/>
        </w:rPr>
        <w:t>الا علما منه أنّ الخلافة له من بعده</w:t>
      </w:r>
      <w:r>
        <w:rPr>
          <w:rtl/>
        </w:rPr>
        <w:t xml:space="preserve">، </w:t>
      </w:r>
      <w:r w:rsidRPr="00C51727">
        <w:rPr>
          <w:rtl/>
        </w:rPr>
        <w:t>وأنّه هو المقلّد أمور التأويل</w:t>
      </w:r>
      <w:r>
        <w:rPr>
          <w:rtl/>
        </w:rPr>
        <w:t>، [</w:t>
      </w:r>
      <w:r w:rsidRPr="00C51727">
        <w:rPr>
          <w:rtl/>
        </w:rPr>
        <w:t>والملقى</w:t>
      </w:r>
      <w:r>
        <w:rPr>
          <w:rtl/>
        </w:rPr>
        <w:t>]</w:t>
      </w:r>
      <w:r w:rsidRPr="00C51727">
        <w:rPr>
          <w:rtl/>
        </w:rPr>
        <w:t xml:space="preserve"> </w:t>
      </w:r>
      <w:r w:rsidRPr="00A73BDB">
        <w:rPr>
          <w:rStyle w:val="libFootnotenumChar"/>
          <w:rtl/>
        </w:rPr>
        <w:t>(6)</w:t>
      </w:r>
      <w:r w:rsidRPr="00C51727">
        <w:rPr>
          <w:rtl/>
        </w:rPr>
        <w:t xml:space="preserve"> إليه أزمّة الأمّة</w:t>
      </w:r>
      <w:r>
        <w:rPr>
          <w:rtl/>
        </w:rPr>
        <w:t xml:space="preserve">، </w:t>
      </w:r>
      <w:r w:rsidRPr="00C51727">
        <w:rPr>
          <w:rtl/>
        </w:rPr>
        <w:t xml:space="preserve">وعليه المعوّل في لمّ الشّعث وسدّ الخلل وإقامة الحدود وتسرية </w:t>
      </w:r>
      <w:r w:rsidRPr="00A73BDB">
        <w:rPr>
          <w:rStyle w:val="libFootnotenumChar"/>
          <w:rtl/>
        </w:rPr>
        <w:t>(7)</w:t>
      </w:r>
      <w:r w:rsidRPr="00C51727">
        <w:rPr>
          <w:rtl/>
        </w:rPr>
        <w:t xml:space="preserve"> الجيوش لفتح بلاد الكفر.</w:t>
      </w:r>
    </w:p>
    <w:p w:rsidR="00E64FBC" w:rsidRPr="00C51727" w:rsidRDefault="00E64FBC" w:rsidP="00F356A5">
      <w:pPr>
        <w:pStyle w:val="libNormal"/>
        <w:rPr>
          <w:rtl/>
        </w:rPr>
      </w:pPr>
      <w:r w:rsidRPr="00C51727">
        <w:rPr>
          <w:rtl/>
        </w:rPr>
        <w:t xml:space="preserve">فلمّا </w:t>
      </w:r>
      <w:r w:rsidRPr="00A73BDB">
        <w:rPr>
          <w:rStyle w:val="libFootnotenumChar"/>
          <w:rtl/>
        </w:rPr>
        <w:t>(8)</w:t>
      </w:r>
      <w:r w:rsidRPr="00C51727">
        <w:rPr>
          <w:rtl/>
        </w:rPr>
        <w:t xml:space="preserve"> أشفق على نبوّته</w:t>
      </w:r>
      <w:r>
        <w:rPr>
          <w:rtl/>
        </w:rPr>
        <w:t xml:space="preserve">، </w:t>
      </w:r>
      <w:r w:rsidRPr="00C51727">
        <w:rPr>
          <w:rtl/>
        </w:rPr>
        <w:t>أشفق على خلافته. إذ لم يكن من حكم الاستتار والتّواري</w:t>
      </w:r>
      <w:r>
        <w:rPr>
          <w:rtl/>
        </w:rPr>
        <w:t xml:space="preserve">، </w:t>
      </w:r>
      <w:r w:rsidRPr="00C51727">
        <w:rPr>
          <w:rtl/>
        </w:rPr>
        <w:t>أن يروم الهارب من الشّرّ مساعدة من غيره</w:t>
      </w:r>
      <w:r w:rsidR="00861BFB">
        <w:rPr>
          <w:rtl/>
        </w:rPr>
        <w:t xml:space="preserve"> إلى </w:t>
      </w:r>
      <w:r w:rsidRPr="00C51727">
        <w:rPr>
          <w:rtl/>
        </w:rPr>
        <w:t>مكان يستخفي فيه. وإنّما أبات</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على فراشه</w:t>
      </w:r>
      <w:r>
        <w:rPr>
          <w:rtl/>
        </w:rPr>
        <w:t xml:space="preserve">، </w:t>
      </w:r>
      <w:r w:rsidRPr="00C51727">
        <w:rPr>
          <w:rtl/>
        </w:rPr>
        <w:t xml:space="preserve">لما لم </w:t>
      </w:r>
      <w:r>
        <w:rPr>
          <w:rtl/>
        </w:rPr>
        <w:t>[</w:t>
      </w:r>
      <w:r w:rsidRPr="00C51727">
        <w:rPr>
          <w:rtl/>
        </w:rPr>
        <w:t>يكن</w:t>
      </w:r>
      <w:r>
        <w:rPr>
          <w:rtl/>
        </w:rPr>
        <w:t>]</w:t>
      </w:r>
      <w:r w:rsidRPr="00C51727">
        <w:rPr>
          <w:rtl/>
        </w:rPr>
        <w:t xml:space="preserve"> </w:t>
      </w:r>
      <w:r w:rsidRPr="00A73BDB">
        <w:rPr>
          <w:rStyle w:val="libFootnotenumChar"/>
          <w:rtl/>
        </w:rPr>
        <w:t>(9)</w:t>
      </w:r>
      <w:r w:rsidRPr="00C51727">
        <w:rPr>
          <w:rtl/>
        </w:rPr>
        <w:t xml:space="preserve"> يكترث له </w:t>
      </w:r>
      <w:r>
        <w:rPr>
          <w:rtl/>
        </w:rPr>
        <w:t>[</w:t>
      </w:r>
      <w:r w:rsidRPr="00C51727">
        <w:rPr>
          <w:rtl/>
        </w:rPr>
        <w:t>ولم يحفل به</w:t>
      </w:r>
      <w:r>
        <w:rPr>
          <w:rtl/>
        </w:rPr>
        <w:t>]</w:t>
      </w:r>
      <w:r w:rsidRPr="00C51727">
        <w:rPr>
          <w:rtl/>
        </w:rPr>
        <w:t xml:space="preserve"> </w:t>
      </w:r>
      <w:r w:rsidRPr="00A73BDB">
        <w:rPr>
          <w:rStyle w:val="libFootnotenumChar"/>
          <w:rtl/>
        </w:rPr>
        <w:t>(10)</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415</w:t>
      </w:r>
      <w:r>
        <w:rPr>
          <w:rtl/>
        </w:rPr>
        <w:t>.</w:t>
      </w:r>
    </w:p>
    <w:p w:rsidR="00E64FBC" w:rsidRPr="00C51727" w:rsidRDefault="00E64FBC" w:rsidP="002D110A">
      <w:pPr>
        <w:pStyle w:val="libFootnote0"/>
        <w:rPr>
          <w:rtl/>
        </w:rPr>
      </w:pPr>
      <w:r>
        <w:rPr>
          <w:rtl/>
        </w:rPr>
        <w:t>(</w:t>
      </w:r>
      <w:r w:rsidRPr="00C51727">
        <w:rPr>
          <w:rtl/>
        </w:rPr>
        <w:t>2) كمال الدين / 174 ح 31</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ستر</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كمال الدين / 462</w:t>
      </w:r>
      <w:r>
        <w:rPr>
          <w:rtl/>
        </w:rPr>
        <w:t xml:space="preserve"> ـ </w:t>
      </w:r>
      <w:r w:rsidRPr="00C51727">
        <w:rPr>
          <w:rtl/>
        </w:rPr>
        <w:t>463</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تسريب</w:t>
      </w:r>
      <w:r>
        <w:rPr>
          <w:rtl/>
        </w:rPr>
        <w:t>.</w:t>
      </w:r>
    </w:p>
    <w:p w:rsidR="00E64FBC" w:rsidRPr="00C51727" w:rsidRDefault="00E64FBC" w:rsidP="002D110A">
      <w:pPr>
        <w:pStyle w:val="libFootnote0"/>
        <w:rPr>
          <w:rtl/>
        </w:rPr>
      </w:pPr>
      <w:r>
        <w:rPr>
          <w:rtl/>
        </w:rPr>
        <w:t>(</w:t>
      </w:r>
      <w:r w:rsidRPr="00C51727">
        <w:rPr>
          <w:rtl/>
        </w:rPr>
        <w:t>8) فكما</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2D110A">
      <w:pPr>
        <w:pStyle w:val="libFootnote0"/>
        <w:rPr>
          <w:rtl/>
        </w:rPr>
      </w:pPr>
      <w:r>
        <w:rPr>
          <w:rtl/>
        </w:rPr>
        <w:t>(</w:t>
      </w:r>
      <w:r w:rsidRPr="00C51727">
        <w:rPr>
          <w:rtl/>
        </w:rPr>
        <w:t>10) كذا في المصدر</w:t>
      </w:r>
      <w:r>
        <w:rPr>
          <w:rtl/>
        </w:rPr>
        <w:t>.</w:t>
      </w:r>
      <w:r w:rsidRPr="00C51727">
        <w:rPr>
          <w:rtl/>
        </w:rPr>
        <w:t xml:space="preserve"> وفي النسخ</w:t>
      </w:r>
      <w:r>
        <w:rPr>
          <w:rtl/>
        </w:rPr>
        <w:t xml:space="preserve">: </w:t>
      </w:r>
      <w:r w:rsidRPr="00C51727">
        <w:rPr>
          <w:rtl/>
        </w:rPr>
        <w:t>لا تجعل له</w:t>
      </w:r>
      <w:r>
        <w:rPr>
          <w:rtl/>
        </w:rPr>
        <w:t>.</w:t>
      </w:r>
    </w:p>
    <w:p w:rsidR="00E64FBC" w:rsidRPr="00C51727" w:rsidRDefault="00E64FBC" w:rsidP="00AD67AA">
      <w:pPr>
        <w:pStyle w:val="libNormal"/>
        <w:rPr>
          <w:rtl/>
        </w:rPr>
      </w:pPr>
      <w:r>
        <w:rPr>
          <w:rtl/>
        </w:rPr>
        <w:br w:type="page"/>
      </w:r>
      <w:r w:rsidRPr="00C51727">
        <w:rPr>
          <w:rtl/>
        </w:rPr>
        <w:lastRenderedPageBreak/>
        <w:t>لاستثقاله إيّاه وعلمه</w:t>
      </w:r>
      <w:r>
        <w:rPr>
          <w:rtl/>
        </w:rPr>
        <w:t xml:space="preserve">، </w:t>
      </w:r>
      <w:r w:rsidRPr="00C51727">
        <w:rPr>
          <w:rtl/>
        </w:rPr>
        <w:t xml:space="preserve">أنه إن قتل لم يتعذر عليه نصب غيره مكانه للخطوب </w:t>
      </w:r>
      <w:r w:rsidRPr="00A73BDB">
        <w:rPr>
          <w:rStyle w:val="libFootnotenumChar"/>
          <w:rtl/>
        </w:rPr>
        <w:t>(1)</w:t>
      </w:r>
      <w:r w:rsidRPr="00C51727">
        <w:rPr>
          <w:rtl/>
        </w:rPr>
        <w:t xml:space="preserve"> الّتي كانت يصلح لها.</w:t>
      </w:r>
    </w:p>
    <w:p w:rsidR="00E64FBC" w:rsidRPr="00C51727" w:rsidRDefault="00E64FBC" w:rsidP="00AD67AA">
      <w:pPr>
        <w:pStyle w:val="libNormal"/>
        <w:rPr>
          <w:rtl/>
        </w:rPr>
      </w:pPr>
      <w:r w:rsidRPr="00C51727">
        <w:rPr>
          <w:rtl/>
        </w:rPr>
        <w:t xml:space="preserve">فهلّا نقضت </w:t>
      </w:r>
      <w:r w:rsidRPr="00A73BDB">
        <w:rPr>
          <w:rStyle w:val="libFootnotenumChar"/>
          <w:rtl/>
        </w:rPr>
        <w:t>(2)</w:t>
      </w:r>
      <w:r w:rsidRPr="00C51727">
        <w:rPr>
          <w:rtl/>
        </w:rPr>
        <w:t xml:space="preserve"> دعواه بقولك</w:t>
      </w:r>
      <w:r>
        <w:rPr>
          <w:rtl/>
        </w:rPr>
        <w:t xml:space="preserve">: </w:t>
      </w:r>
      <w:r w:rsidRPr="00C51727">
        <w:rPr>
          <w:rtl/>
        </w:rPr>
        <w:t>أليس قال رسول الله</w:t>
      </w:r>
      <w:r>
        <w:rPr>
          <w:rtl/>
        </w:rPr>
        <w:t xml:space="preserve"> ـ </w:t>
      </w:r>
      <w:r w:rsidRPr="00C51727">
        <w:rPr>
          <w:rtl/>
        </w:rPr>
        <w:t>صلّى الله عليه وآله</w:t>
      </w:r>
      <w:r>
        <w:rPr>
          <w:rtl/>
        </w:rPr>
        <w:t xml:space="preserve"> ـ: </w:t>
      </w:r>
      <w:r w:rsidRPr="00C51727">
        <w:rPr>
          <w:rtl/>
        </w:rPr>
        <w:t>الخلافة بعدي ثلاثون سنة</w:t>
      </w:r>
      <w:r>
        <w:rPr>
          <w:rtl/>
        </w:rPr>
        <w:t xml:space="preserve">، </w:t>
      </w:r>
      <w:r w:rsidRPr="00C51727">
        <w:rPr>
          <w:rtl/>
        </w:rPr>
        <w:t>فجعل هذه موقوفة على أعمار الأربعة الّذين هم الخلفاء الرّاشدون في مذهبكم</w:t>
      </w:r>
      <w:r>
        <w:rPr>
          <w:rtl/>
        </w:rPr>
        <w:t>؟</w:t>
      </w:r>
      <w:r w:rsidRPr="00C51727">
        <w:rPr>
          <w:rtl/>
        </w:rPr>
        <w:t xml:space="preserve"> وكان لا يجد بدا من قوله لك</w:t>
      </w:r>
      <w:r>
        <w:rPr>
          <w:rtl/>
        </w:rPr>
        <w:t xml:space="preserve">: </w:t>
      </w:r>
      <w:r w:rsidRPr="00C51727">
        <w:rPr>
          <w:rtl/>
        </w:rPr>
        <w:t>بلى.</w:t>
      </w:r>
    </w:p>
    <w:p w:rsidR="00E64FBC" w:rsidRPr="00C51727" w:rsidRDefault="00E64FBC" w:rsidP="00AD67AA">
      <w:pPr>
        <w:pStyle w:val="libNormal"/>
        <w:rPr>
          <w:rtl/>
        </w:rPr>
      </w:pPr>
      <w:r w:rsidRPr="00C51727">
        <w:rPr>
          <w:rtl/>
        </w:rPr>
        <w:t xml:space="preserve">قلت له </w:t>
      </w:r>
      <w:r w:rsidRPr="00A73BDB">
        <w:rPr>
          <w:rStyle w:val="libFootnotenumChar"/>
          <w:rtl/>
        </w:rPr>
        <w:t>(3)</w:t>
      </w:r>
      <w:r w:rsidRPr="00C51727">
        <w:rPr>
          <w:rtl/>
        </w:rPr>
        <w:t xml:space="preserve"> حينئذ</w:t>
      </w:r>
      <w:r>
        <w:rPr>
          <w:rtl/>
        </w:rPr>
        <w:t xml:space="preserve">: </w:t>
      </w:r>
      <w:r w:rsidRPr="00C51727">
        <w:rPr>
          <w:rtl/>
        </w:rPr>
        <w:t>أليس كما علم رسول الله</w:t>
      </w:r>
      <w:r>
        <w:rPr>
          <w:rtl/>
        </w:rPr>
        <w:t xml:space="preserve"> ـ </w:t>
      </w:r>
      <w:r w:rsidRPr="00C51727">
        <w:rPr>
          <w:rtl/>
        </w:rPr>
        <w:t>صلّى الله عليه وآله</w:t>
      </w:r>
      <w:r>
        <w:rPr>
          <w:rtl/>
        </w:rPr>
        <w:t xml:space="preserve"> ـ </w:t>
      </w:r>
      <w:r w:rsidRPr="00C51727">
        <w:rPr>
          <w:rtl/>
        </w:rPr>
        <w:t>أنّ الخلافة من بعده لأبي بكر</w:t>
      </w:r>
      <w:r>
        <w:rPr>
          <w:rtl/>
        </w:rPr>
        <w:t xml:space="preserve">، </w:t>
      </w:r>
      <w:r w:rsidRPr="00C51727">
        <w:rPr>
          <w:rtl/>
        </w:rPr>
        <w:t>علم أنها من بعد أبي بكر لعمر ومن بعد عمر لعثمان ومن بعد عثمان لعليّ</w:t>
      </w:r>
      <w:r>
        <w:rPr>
          <w:rtl/>
        </w:rPr>
        <w:t xml:space="preserve"> ـ </w:t>
      </w:r>
      <w:r w:rsidRPr="00C51727">
        <w:rPr>
          <w:rtl/>
        </w:rPr>
        <w:t>عليه السّلام</w:t>
      </w:r>
      <w:r>
        <w:rPr>
          <w:rtl/>
        </w:rPr>
        <w:t xml:space="preserve"> ـ </w:t>
      </w:r>
      <w:r w:rsidRPr="00C51727">
        <w:rPr>
          <w:rtl/>
        </w:rPr>
        <w:t>فكان</w:t>
      </w:r>
      <w:r>
        <w:rPr>
          <w:rtl/>
        </w:rPr>
        <w:t xml:space="preserve"> ـ </w:t>
      </w:r>
      <w:r w:rsidRPr="00C51727">
        <w:rPr>
          <w:rtl/>
        </w:rPr>
        <w:t>أيضا</w:t>
      </w:r>
      <w:r>
        <w:rPr>
          <w:rtl/>
        </w:rPr>
        <w:t xml:space="preserve"> ـ </w:t>
      </w:r>
      <w:r w:rsidRPr="00C51727">
        <w:rPr>
          <w:rtl/>
        </w:rPr>
        <w:t>لا يجد بدّا من قوله لك</w:t>
      </w:r>
      <w:r>
        <w:rPr>
          <w:rtl/>
        </w:rPr>
        <w:t xml:space="preserve">: </w:t>
      </w:r>
      <w:r w:rsidRPr="00C51727">
        <w:rPr>
          <w:rtl/>
        </w:rPr>
        <w:t>نعم.</w:t>
      </w:r>
    </w:p>
    <w:p w:rsidR="00E64FBC" w:rsidRPr="00C51727" w:rsidRDefault="00E64FBC" w:rsidP="00AD67AA">
      <w:pPr>
        <w:pStyle w:val="libNormal"/>
        <w:rPr>
          <w:rtl/>
        </w:rPr>
      </w:pPr>
      <w:r w:rsidRPr="00C51727">
        <w:rPr>
          <w:rtl/>
        </w:rPr>
        <w:t>ثمّ كنت تقول له</w:t>
      </w:r>
      <w:r>
        <w:rPr>
          <w:rtl/>
        </w:rPr>
        <w:t xml:space="preserve">: </w:t>
      </w:r>
      <w:r w:rsidRPr="00C51727">
        <w:rPr>
          <w:rtl/>
        </w:rPr>
        <w:t>فكان الواجب على رسول الله</w:t>
      </w:r>
      <w:r>
        <w:rPr>
          <w:rtl/>
        </w:rPr>
        <w:t xml:space="preserve"> ـ </w:t>
      </w:r>
      <w:r w:rsidRPr="00C51727">
        <w:rPr>
          <w:rtl/>
        </w:rPr>
        <w:t>صلّى الله عليه وآله</w:t>
      </w:r>
      <w:r>
        <w:rPr>
          <w:rtl/>
        </w:rPr>
        <w:t xml:space="preserve"> ـ </w:t>
      </w:r>
      <w:r w:rsidRPr="00C51727">
        <w:rPr>
          <w:rtl/>
        </w:rPr>
        <w:t xml:space="preserve">أن يخرجهم جميعا على التّرتيب </w:t>
      </w:r>
      <w:r w:rsidRPr="00A73BDB">
        <w:rPr>
          <w:rStyle w:val="libFootnotenumChar"/>
          <w:rtl/>
        </w:rPr>
        <w:t>(4)</w:t>
      </w:r>
      <w:r w:rsidR="00861BFB">
        <w:rPr>
          <w:rtl/>
        </w:rPr>
        <w:t xml:space="preserve"> إلى </w:t>
      </w:r>
      <w:r w:rsidRPr="00C51727">
        <w:rPr>
          <w:rtl/>
        </w:rPr>
        <w:t>الغار</w:t>
      </w:r>
      <w:r>
        <w:rPr>
          <w:rtl/>
        </w:rPr>
        <w:t xml:space="preserve">، </w:t>
      </w:r>
      <w:r w:rsidRPr="00C51727">
        <w:rPr>
          <w:rtl/>
        </w:rPr>
        <w:t>ويشفق عليهم</w:t>
      </w:r>
      <w:r>
        <w:rPr>
          <w:rtl/>
        </w:rPr>
        <w:t xml:space="preserve">، </w:t>
      </w:r>
      <w:r w:rsidRPr="00C51727">
        <w:rPr>
          <w:rtl/>
        </w:rPr>
        <w:t>كما أشفق على أبي بكر. ولا يستخف بقدر هؤلاء الثلاثة بتركه إياهم</w:t>
      </w:r>
      <w:r>
        <w:rPr>
          <w:rtl/>
        </w:rPr>
        <w:t xml:space="preserve">، </w:t>
      </w:r>
      <w:r w:rsidRPr="00C51727">
        <w:rPr>
          <w:rtl/>
        </w:rPr>
        <w:t>وتخصيصه أبا بكر وإخراجه مع نفسه دونهم.</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ابن مسعود قال</w:t>
      </w:r>
      <w:r>
        <w:rPr>
          <w:rtl/>
        </w:rPr>
        <w:t xml:space="preserve">: </w:t>
      </w:r>
      <w:r w:rsidRPr="00C51727">
        <w:rPr>
          <w:rtl/>
        </w:rPr>
        <w:t>احتجّوا في مسجد الكوفة</w:t>
      </w:r>
      <w:r>
        <w:rPr>
          <w:rtl/>
        </w:rPr>
        <w:t xml:space="preserve">، </w:t>
      </w:r>
      <w:r w:rsidRPr="00C51727">
        <w:rPr>
          <w:rtl/>
        </w:rPr>
        <w:t>فقالوا</w:t>
      </w:r>
      <w:r>
        <w:rPr>
          <w:rtl/>
        </w:rPr>
        <w:t xml:space="preserve">: </w:t>
      </w:r>
      <w:r w:rsidRPr="00C51727">
        <w:rPr>
          <w:rtl/>
        </w:rPr>
        <w:t>ما بال أمير المؤمنين لم ينازع الثّلاثة</w:t>
      </w:r>
      <w:r>
        <w:rPr>
          <w:rtl/>
        </w:rPr>
        <w:t xml:space="preserve">، </w:t>
      </w:r>
      <w:r w:rsidRPr="00C51727">
        <w:rPr>
          <w:rtl/>
        </w:rPr>
        <w:t>كما نازع طلحة والزّبير وعائشة ومعاوية</w:t>
      </w:r>
      <w:r>
        <w:rPr>
          <w:rtl/>
        </w:rPr>
        <w:t>؟</w:t>
      </w:r>
    </w:p>
    <w:p w:rsidR="00E64FBC" w:rsidRPr="00C51727" w:rsidRDefault="00E64FBC" w:rsidP="00F356A5">
      <w:pPr>
        <w:pStyle w:val="libNormal"/>
        <w:rPr>
          <w:rtl/>
        </w:rPr>
      </w:pPr>
      <w:r w:rsidRPr="00C51727">
        <w:rPr>
          <w:rtl/>
        </w:rPr>
        <w:t>فبلغ ذلك</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فأمر أن ينادى</w:t>
      </w:r>
      <w:r>
        <w:rPr>
          <w:rtl/>
        </w:rPr>
        <w:t xml:space="preserve">: </w:t>
      </w:r>
      <w:r w:rsidRPr="00C51727">
        <w:rPr>
          <w:rtl/>
        </w:rPr>
        <w:t>الص</w:t>
      </w:r>
      <w:r w:rsidR="00F356A5">
        <w:rPr>
          <w:rFonts w:hint="cs"/>
          <w:rtl/>
        </w:rPr>
        <w:t>ّ</w:t>
      </w:r>
      <w:r w:rsidRPr="00C51727">
        <w:rPr>
          <w:rtl/>
        </w:rPr>
        <w:t>لاة الجامعة. فلمّا اجتمعوا</w:t>
      </w:r>
      <w:r>
        <w:rPr>
          <w:rtl/>
        </w:rPr>
        <w:t xml:space="preserve">، </w:t>
      </w:r>
      <w:r w:rsidRPr="00C51727">
        <w:rPr>
          <w:rtl/>
        </w:rPr>
        <w:t>صعد المنبر فحمد الله وأثنى عليه. ثمّ قال</w:t>
      </w:r>
      <w:r>
        <w:rPr>
          <w:rtl/>
        </w:rPr>
        <w:t xml:space="preserve">: </w:t>
      </w:r>
      <w:r w:rsidRPr="00C51727">
        <w:rPr>
          <w:rtl/>
        </w:rPr>
        <w:t>يا معاشر النّاس</w:t>
      </w:r>
      <w:r>
        <w:rPr>
          <w:rtl/>
        </w:rPr>
        <w:t xml:space="preserve">، </w:t>
      </w:r>
      <w:r w:rsidRPr="00C51727">
        <w:rPr>
          <w:rtl/>
        </w:rPr>
        <w:t>إنّه بلغني عنكم كذا وكذا.</w:t>
      </w:r>
    </w:p>
    <w:p w:rsidR="00E64FBC" w:rsidRPr="00C51727" w:rsidRDefault="00E64FBC" w:rsidP="00AD67AA">
      <w:pPr>
        <w:pStyle w:val="libNormal"/>
        <w:rPr>
          <w:rtl/>
        </w:rPr>
      </w:pPr>
      <w:r w:rsidRPr="00C51727">
        <w:rPr>
          <w:rtl/>
        </w:rPr>
        <w:t>قالوا</w:t>
      </w:r>
      <w:r>
        <w:rPr>
          <w:rtl/>
        </w:rPr>
        <w:t xml:space="preserve">: </w:t>
      </w:r>
      <w:r w:rsidRPr="00C51727">
        <w:rPr>
          <w:rtl/>
        </w:rPr>
        <w:t>صدق أمير المؤمنين</w:t>
      </w:r>
      <w:r>
        <w:rPr>
          <w:rtl/>
        </w:rPr>
        <w:t xml:space="preserve">، </w:t>
      </w:r>
      <w:r w:rsidRPr="00C51727">
        <w:rPr>
          <w:rtl/>
        </w:rPr>
        <w:t>قد قلنا ذلك.</w:t>
      </w:r>
    </w:p>
    <w:p w:rsidR="00E64FBC" w:rsidRPr="00C51727" w:rsidRDefault="00E64FBC" w:rsidP="00AD67AA">
      <w:pPr>
        <w:pStyle w:val="libNormal"/>
        <w:rPr>
          <w:rtl/>
        </w:rPr>
      </w:pPr>
      <w:r w:rsidRPr="00C51727">
        <w:rPr>
          <w:rtl/>
        </w:rPr>
        <w:t>قال</w:t>
      </w:r>
      <w:r>
        <w:rPr>
          <w:rtl/>
        </w:rPr>
        <w:t xml:space="preserve">: </w:t>
      </w:r>
      <w:r w:rsidRPr="00C51727">
        <w:rPr>
          <w:rtl/>
        </w:rPr>
        <w:t xml:space="preserve">إنّ لي بسنة الأنبياء قبلي </w:t>
      </w:r>
      <w:r w:rsidRPr="00A73BDB">
        <w:rPr>
          <w:rStyle w:val="libFootnotenumChar"/>
          <w:rtl/>
        </w:rPr>
        <w:t>(6)</w:t>
      </w:r>
      <w:r w:rsidRPr="00C51727">
        <w:rPr>
          <w:rtl/>
        </w:rPr>
        <w:t xml:space="preserve"> اسوة فيما فعلت. قال الله</w:t>
      </w:r>
      <w:r>
        <w:rPr>
          <w:rtl/>
        </w:rPr>
        <w:t xml:space="preserve"> ـ </w:t>
      </w:r>
      <w:r w:rsidRPr="00C51727">
        <w:rPr>
          <w:rtl/>
        </w:rPr>
        <w:t>تعالى</w:t>
      </w:r>
      <w:r>
        <w:rPr>
          <w:rtl/>
        </w:rPr>
        <w:t xml:space="preserve"> ـ </w:t>
      </w:r>
      <w:r w:rsidRPr="00C51727">
        <w:rPr>
          <w:rtl/>
        </w:rPr>
        <w:t>في محكم كتابه</w:t>
      </w:r>
      <w:r>
        <w:rPr>
          <w:rtl/>
        </w:rPr>
        <w:t xml:space="preserve">: </w:t>
      </w:r>
      <w:r w:rsidRPr="004335D9">
        <w:rPr>
          <w:rStyle w:val="libAlaemChar"/>
          <w:rtl/>
        </w:rPr>
        <w:t>(</w:t>
      </w:r>
      <w:r w:rsidRPr="004A4D29">
        <w:rPr>
          <w:rStyle w:val="libAieChar"/>
          <w:rtl/>
        </w:rPr>
        <w:t>لَقَدْ كانَ لَكُمْ فِي رَسُولِ اللهِ أُسْوَةٌ حَسَنَةٌ</w:t>
      </w:r>
      <w:r w:rsidRPr="004335D9">
        <w:rPr>
          <w:rStyle w:val="libAlaemChar"/>
          <w:rtl/>
        </w:rPr>
        <w:t>)</w:t>
      </w:r>
      <w:r w:rsidRPr="00C51727">
        <w:rPr>
          <w:rtl/>
        </w:rPr>
        <w:t xml:space="preserve"> </w:t>
      </w:r>
      <w:r w:rsidRPr="00A73BDB">
        <w:rPr>
          <w:rStyle w:val="libFootnotenumChar"/>
          <w:rtl/>
        </w:rPr>
        <w:t>(7)</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ومن هم</w:t>
      </w:r>
      <w:r>
        <w:rPr>
          <w:rtl/>
        </w:rPr>
        <w:t xml:space="preserve">، </w:t>
      </w:r>
      <w:r w:rsidRPr="00C51727">
        <w:rPr>
          <w:rtl/>
        </w:rPr>
        <w:t>يا أمير المؤمنين.</w:t>
      </w:r>
    </w:p>
    <w:p w:rsidR="00E64FBC" w:rsidRDefault="00E64FBC" w:rsidP="00AD67AA">
      <w:pPr>
        <w:pStyle w:val="libNormal"/>
        <w:rPr>
          <w:rtl/>
        </w:rPr>
      </w:pPr>
      <w:r w:rsidRPr="00C51727">
        <w:rPr>
          <w:rtl/>
        </w:rPr>
        <w:t>قال</w:t>
      </w:r>
      <w:r>
        <w:rPr>
          <w:rtl/>
        </w:rPr>
        <w:t xml:space="preserve">: </w:t>
      </w:r>
      <w:r w:rsidRPr="00C51727">
        <w:rPr>
          <w:rtl/>
        </w:rPr>
        <w:t>أوّلهم إبراهيم</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ـ</w:t>
      </w:r>
      <w:r w:rsidR="00861BFB">
        <w:rPr>
          <w:rtl/>
        </w:rPr>
        <w:t xml:space="preserve"> إلى </w:t>
      </w:r>
      <w:r w:rsidRPr="00C51727">
        <w:rPr>
          <w:rtl/>
        </w:rPr>
        <w:t>أن قال</w:t>
      </w:r>
      <w:r>
        <w:rPr>
          <w:rtl/>
        </w:rPr>
        <w:t xml:space="preserve"> ـ: </w:t>
      </w:r>
      <w:r w:rsidRPr="00C51727">
        <w:rPr>
          <w:rtl/>
        </w:rPr>
        <w:t>ولي بمحمّد</w:t>
      </w:r>
      <w:r>
        <w:rPr>
          <w:rtl/>
        </w:rPr>
        <w:t xml:space="preserve"> ـ </w:t>
      </w:r>
      <w:r w:rsidRPr="00C51727">
        <w:rPr>
          <w:rtl/>
        </w:rPr>
        <w:t>صلّى الله عليه وآله</w:t>
      </w:r>
      <w:r>
        <w:rPr>
          <w:rtl/>
        </w:rPr>
        <w:t xml:space="preserve"> ـ </w:t>
      </w:r>
      <w:r w:rsidRPr="00C51727">
        <w:rPr>
          <w:rtl/>
        </w:rPr>
        <w:t>أسوة حين فرّ من قومه ولحق</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للخطور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نقضت عليه</w:t>
      </w:r>
      <w:r>
        <w:rPr>
          <w:rtl/>
        </w:rPr>
        <w:t>.</w:t>
      </w:r>
    </w:p>
    <w:p w:rsidR="00E64FBC" w:rsidRPr="00C51727" w:rsidRDefault="00E64FBC" w:rsidP="002D110A">
      <w:pPr>
        <w:pStyle w:val="libFootnote0"/>
        <w:rPr>
          <w:rtl/>
        </w:rPr>
      </w:pPr>
      <w:r>
        <w:rPr>
          <w:rtl/>
        </w:rPr>
        <w:t>(</w:t>
      </w:r>
      <w:r w:rsidRPr="00C51727">
        <w:rPr>
          <w:rtl/>
        </w:rPr>
        <w:t>3) في المصدر</w:t>
      </w:r>
      <w:r>
        <w:rPr>
          <w:rtl/>
        </w:rPr>
        <w:t xml:space="preserve">: </w:t>
      </w:r>
      <w:r w:rsidRPr="00C51727">
        <w:rPr>
          <w:rtl/>
        </w:rPr>
        <w:t>«فكيف تقول» بدل «له»</w:t>
      </w:r>
      <w:r>
        <w:rPr>
          <w:rtl/>
        </w:rPr>
        <w:t>.</w:t>
      </w:r>
    </w:p>
    <w:p w:rsidR="00E64FBC" w:rsidRPr="00C51727" w:rsidRDefault="00E64FBC" w:rsidP="002D110A">
      <w:pPr>
        <w:pStyle w:val="libFootnote0"/>
        <w:rPr>
          <w:rtl/>
        </w:rPr>
      </w:pPr>
      <w:r>
        <w:rPr>
          <w:rtl/>
        </w:rPr>
        <w:t>(</w:t>
      </w:r>
      <w:r w:rsidRPr="00C51727">
        <w:rPr>
          <w:rtl/>
        </w:rPr>
        <w:t>4) المصدر</w:t>
      </w:r>
      <w:r>
        <w:rPr>
          <w:rtl/>
        </w:rPr>
        <w:t>: [</w:t>
      </w:r>
      <w:r w:rsidRPr="00C51727">
        <w:rPr>
          <w:rtl/>
        </w:rPr>
        <w:t>على الترتيب</w:t>
      </w:r>
      <w:r>
        <w:rPr>
          <w:rtl/>
        </w:rPr>
        <w:t>].</w:t>
      </w:r>
    </w:p>
    <w:p w:rsidR="00E64FBC" w:rsidRPr="00C51727" w:rsidRDefault="00E64FBC" w:rsidP="002D110A">
      <w:pPr>
        <w:pStyle w:val="libFootnote0"/>
        <w:rPr>
          <w:rtl/>
        </w:rPr>
      </w:pPr>
      <w:r>
        <w:rPr>
          <w:rtl/>
        </w:rPr>
        <w:t>(</w:t>
      </w:r>
      <w:r w:rsidRPr="00C51727">
        <w:rPr>
          <w:rtl/>
        </w:rPr>
        <w:t>5) علل الشرائع 148</w:t>
      </w:r>
      <w:r>
        <w:rPr>
          <w:rtl/>
        </w:rPr>
        <w:t xml:space="preserve"> ـ </w:t>
      </w:r>
      <w:r w:rsidRPr="00C51727">
        <w:rPr>
          <w:rtl/>
        </w:rPr>
        <w:t>149</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2D110A">
      <w:pPr>
        <w:pStyle w:val="libFootnote0"/>
        <w:rPr>
          <w:rtl/>
        </w:rPr>
      </w:pPr>
      <w:r>
        <w:rPr>
          <w:rtl/>
        </w:rPr>
        <w:t>(</w:t>
      </w:r>
      <w:r w:rsidRPr="00C51727">
        <w:rPr>
          <w:rtl/>
        </w:rPr>
        <w:t>7) الأحزاب</w:t>
      </w:r>
      <w:r>
        <w:rPr>
          <w:rtl/>
        </w:rPr>
        <w:t xml:space="preserve">: </w:t>
      </w:r>
      <w:r w:rsidRPr="00C51727">
        <w:rPr>
          <w:rtl/>
        </w:rPr>
        <w:t>21</w:t>
      </w:r>
      <w:r>
        <w:rPr>
          <w:rtl/>
        </w:rPr>
        <w:t>.</w:t>
      </w:r>
    </w:p>
    <w:p w:rsidR="00E64FBC" w:rsidRPr="00C51727" w:rsidRDefault="00E64FBC" w:rsidP="004A4D29">
      <w:pPr>
        <w:pStyle w:val="libNormal0"/>
        <w:rPr>
          <w:rtl/>
        </w:rPr>
      </w:pPr>
      <w:r>
        <w:rPr>
          <w:rtl/>
        </w:rPr>
        <w:br w:type="page"/>
      </w:r>
      <w:r w:rsidRPr="00C51727">
        <w:rPr>
          <w:rtl/>
        </w:rPr>
        <w:lastRenderedPageBreak/>
        <w:t>بالغار من خوفهم</w:t>
      </w:r>
      <w:r>
        <w:rPr>
          <w:rtl/>
        </w:rPr>
        <w:t xml:space="preserve">، </w:t>
      </w:r>
      <w:r w:rsidRPr="00C51727">
        <w:rPr>
          <w:rtl/>
        </w:rPr>
        <w:t>وأنامني على فراشه. فإن قلتم</w:t>
      </w:r>
      <w:r>
        <w:rPr>
          <w:rtl/>
        </w:rPr>
        <w:t xml:space="preserve">: </w:t>
      </w:r>
      <w:r w:rsidRPr="00C51727">
        <w:rPr>
          <w:rtl/>
        </w:rPr>
        <w:t>فرّ من قومه لغير خوف</w:t>
      </w:r>
      <w:r>
        <w:rPr>
          <w:rtl/>
        </w:rPr>
        <w:t xml:space="preserve">، </w:t>
      </w:r>
      <w:r w:rsidRPr="00C51727">
        <w:rPr>
          <w:rtl/>
        </w:rPr>
        <w:t>فقد كفرتم.</w:t>
      </w:r>
    </w:p>
    <w:p w:rsidR="00E64FBC" w:rsidRPr="00C51727" w:rsidRDefault="00E64FBC" w:rsidP="00AD67AA">
      <w:pPr>
        <w:pStyle w:val="libNormal"/>
        <w:rPr>
          <w:rtl/>
        </w:rPr>
      </w:pPr>
      <w:r>
        <w:rPr>
          <w:rtl/>
        </w:rPr>
        <w:t>و</w:t>
      </w:r>
      <w:r w:rsidRPr="00C51727">
        <w:rPr>
          <w:rtl/>
        </w:rPr>
        <w:t>ان قلتم</w:t>
      </w:r>
      <w:r>
        <w:rPr>
          <w:rtl/>
        </w:rPr>
        <w:t xml:space="preserve">: </w:t>
      </w:r>
      <w:r w:rsidRPr="00C51727">
        <w:rPr>
          <w:rtl/>
        </w:rPr>
        <w:t>خافهم وأنامني على فراشه ولحق بالغار من خوفهم</w:t>
      </w:r>
      <w:r>
        <w:rPr>
          <w:rtl/>
        </w:rPr>
        <w:t xml:space="preserve">، </w:t>
      </w:r>
      <w:r w:rsidRPr="00C51727">
        <w:rPr>
          <w:rtl/>
        </w:rPr>
        <w:t>فالوصيّ أعذر.</w:t>
      </w:r>
    </w:p>
    <w:p w:rsidR="00E64FBC" w:rsidRPr="00C51727" w:rsidRDefault="00E64FBC" w:rsidP="00AD67AA">
      <w:pPr>
        <w:pStyle w:val="libNormal"/>
        <w:rPr>
          <w:rtl/>
        </w:rPr>
      </w:pPr>
      <w:r w:rsidRPr="004335D9">
        <w:rPr>
          <w:rStyle w:val="libAlaemChar"/>
          <w:rtl/>
        </w:rPr>
        <w:t>(</w:t>
      </w:r>
      <w:r w:rsidRPr="004A4D29">
        <w:rPr>
          <w:rStyle w:val="libAieChar"/>
          <w:rtl/>
        </w:rPr>
        <w:t>إِذْ يَقُولُ</w:t>
      </w:r>
      <w:r w:rsidRPr="004335D9">
        <w:rPr>
          <w:rStyle w:val="libAlaemChar"/>
          <w:rtl/>
        </w:rPr>
        <w:t>)</w:t>
      </w:r>
      <w:r>
        <w:rPr>
          <w:rtl/>
        </w:rPr>
        <w:t xml:space="preserve">: </w:t>
      </w:r>
      <w:r w:rsidRPr="00C51727">
        <w:rPr>
          <w:rtl/>
        </w:rPr>
        <w:t>بدل «ثاني»</w:t>
      </w:r>
      <w:r>
        <w:rPr>
          <w:rtl/>
        </w:rPr>
        <w:t>.</w:t>
      </w:r>
      <w:r w:rsidRPr="00C51727">
        <w:rPr>
          <w:rtl/>
        </w:rPr>
        <w:t xml:space="preserve"> أو ظرف «لثاني»</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لِصاحِبِهِ</w:t>
      </w:r>
      <w:r w:rsidRPr="004335D9">
        <w:rPr>
          <w:rStyle w:val="libAlaemChar"/>
          <w:rtl/>
        </w:rPr>
        <w:t>)</w:t>
      </w:r>
      <w:r>
        <w:rPr>
          <w:rtl/>
        </w:rPr>
        <w:t xml:space="preserve">: </w:t>
      </w:r>
      <w:r w:rsidRPr="00C51727">
        <w:rPr>
          <w:rtl/>
        </w:rPr>
        <w:t>وهو أبو بكر.</w:t>
      </w:r>
    </w:p>
    <w:p w:rsidR="00E64FBC" w:rsidRPr="00C51727" w:rsidRDefault="00E64FBC" w:rsidP="00AD67AA">
      <w:pPr>
        <w:pStyle w:val="libNormal"/>
        <w:rPr>
          <w:rtl/>
        </w:rPr>
      </w:pPr>
      <w:r w:rsidRPr="004335D9">
        <w:rPr>
          <w:rStyle w:val="libAlaemChar"/>
          <w:rtl/>
        </w:rPr>
        <w:t>(</w:t>
      </w:r>
      <w:r w:rsidRPr="004A4D29">
        <w:rPr>
          <w:rStyle w:val="libAieChar"/>
          <w:rtl/>
        </w:rPr>
        <w:t>لا تَحْزَنْ إِنَّ اللهَ مَعَنا</w:t>
      </w:r>
      <w:r w:rsidRPr="004335D9">
        <w:rPr>
          <w:rStyle w:val="libAlaemChar"/>
          <w:rtl/>
        </w:rPr>
        <w:t>)</w:t>
      </w:r>
      <w:r>
        <w:rPr>
          <w:rtl/>
        </w:rPr>
        <w:t xml:space="preserve">: </w:t>
      </w:r>
      <w:r w:rsidRPr="00C51727">
        <w:rPr>
          <w:rtl/>
        </w:rPr>
        <w:t>بالعصمة والمعونة.</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(1)</w:t>
      </w:r>
      <w:r>
        <w:rPr>
          <w:rtl/>
        </w:rPr>
        <w:t xml:space="preserve">: </w:t>
      </w:r>
      <w:r w:rsidRPr="00C51727">
        <w:rPr>
          <w:rtl/>
        </w:rPr>
        <w:t>حميد بن زياد</w:t>
      </w:r>
      <w:r>
        <w:rPr>
          <w:rtl/>
        </w:rPr>
        <w:t xml:space="preserve">، </w:t>
      </w:r>
      <w:r w:rsidRPr="00C51727">
        <w:rPr>
          <w:rtl/>
        </w:rPr>
        <w:t>عن محمد بن أيّوب</w:t>
      </w:r>
      <w:r>
        <w:rPr>
          <w:rtl/>
        </w:rPr>
        <w:t xml:space="preserve">، </w:t>
      </w:r>
      <w:r w:rsidRPr="00C51727">
        <w:rPr>
          <w:rtl/>
        </w:rPr>
        <w:t>عن عليّ ابن أسباط</w:t>
      </w:r>
      <w:r>
        <w:rPr>
          <w:rtl/>
        </w:rPr>
        <w:t xml:space="preserve">، </w:t>
      </w:r>
      <w:r w:rsidRPr="00C51727">
        <w:rPr>
          <w:rtl/>
        </w:rPr>
        <w:t>عن الحكم بن مسكين</w:t>
      </w:r>
      <w:r>
        <w:rPr>
          <w:rtl/>
        </w:rPr>
        <w:t xml:space="preserve">، </w:t>
      </w:r>
      <w:r w:rsidRPr="00C51727">
        <w:rPr>
          <w:rtl/>
        </w:rPr>
        <w:t>عن يوسف بن صهيب</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رسول الله</w:t>
      </w:r>
      <w:r>
        <w:rPr>
          <w:rtl/>
        </w:rPr>
        <w:t xml:space="preserve"> ـ </w:t>
      </w:r>
      <w:r w:rsidRPr="00C51727">
        <w:rPr>
          <w:rtl/>
        </w:rPr>
        <w:t>صلّى الله عليه وآله</w:t>
      </w:r>
      <w:r>
        <w:rPr>
          <w:rtl/>
        </w:rPr>
        <w:t xml:space="preserve"> ـ </w:t>
      </w:r>
      <w:r w:rsidRPr="00C51727">
        <w:rPr>
          <w:rtl/>
        </w:rPr>
        <w:t>أقبل يقول لأبي بكر في الغار</w:t>
      </w:r>
      <w:r>
        <w:rPr>
          <w:rtl/>
        </w:rPr>
        <w:t xml:space="preserve">: </w:t>
      </w:r>
      <w:r w:rsidRPr="00C51727">
        <w:rPr>
          <w:rtl/>
        </w:rPr>
        <w:t>اسكن</w:t>
      </w:r>
      <w:r>
        <w:rPr>
          <w:rtl/>
        </w:rPr>
        <w:t xml:space="preserve">، </w:t>
      </w:r>
      <w:r w:rsidRPr="00C51727">
        <w:rPr>
          <w:rtl/>
        </w:rPr>
        <w:t>فإنّ الله معنا. وقد أخذته الرّعدة</w:t>
      </w:r>
      <w:r>
        <w:rPr>
          <w:rtl/>
        </w:rPr>
        <w:t xml:space="preserve">، </w:t>
      </w:r>
      <w:r w:rsidRPr="00C51727">
        <w:rPr>
          <w:rtl/>
        </w:rPr>
        <w:t>وهو لا يسكن. فلمّا رأى رسول الله</w:t>
      </w:r>
      <w:r>
        <w:rPr>
          <w:rtl/>
        </w:rPr>
        <w:t xml:space="preserve"> ـ </w:t>
      </w:r>
      <w:r w:rsidRPr="00C51727">
        <w:rPr>
          <w:rtl/>
        </w:rPr>
        <w:t>صلّى الله عليه وآله</w:t>
      </w:r>
      <w:r>
        <w:rPr>
          <w:rtl/>
        </w:rPr>
        <w:t xml:space="preserve"> ـ </w:t>
      </w:r>
      <w:r w:rsidRPr="00C51727">
        <w:rPr>
          <w:rtl/>
        </w:rPr>
        <w:t>حاله قال له</w:t>
      </w:r>
      <w:r>
        <w:rPr>
          <w:rtl/>
        </w:rPr>
        <w:t xml:space="preserve">: </w:t>
      </w:r>
      <w:r w:rsidRPr="00C51727">
        <w:rPr>
          <w:rtl/>
        </w:rPr>
        <w:t>تريد أن أريك أصحابي من الأنصار في مجالسهم يتحدّثون</w:t>
      </w:r>
      <w:r>
        <w:rPr>
          <w:rtl/>
        </w:rPr>
        <w:t xml:space="preserve">، </w:t>
      </w:r>
      <w:r w:rsidRPr="00C51727">
        <w:rPr>
          <w:rtl/>
        </w:rPr>
        <w:t>وأريك جعفرا وأصحابه في البحر يغوصون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فمسح رسول الله</w:t>
      </w:r>
      <w:r>
        <w:rPr>
          <w:rtl/>
        </w:rPr>
        <w:t xml:space="preserve"> ـ </w:t>
      </w:r>
      <w:r w:rsidRPr="00C51727">
        <w:rPr>
          <w:rtl/>
        </w:rPr>
        <w:t>صلّى الله عليه وآله</w:t>
      </w:r>
      <w:r>
        <w:rPr>
          <w:rtl/>
        </w:rPr>
        <w:t xml:space="preserve"> ـ </w:t>
      </w:r>
      <w:r w:rsidRPr="00C51727">
        <w:rPr>
          <w:rtl/>
        </w:rPr>
        <w:t>بيده على وجهه</w:t>
      </w:r>
      <w:r>
        <w:rPr>
          <w:rtl/>
        </w:rPr>
        <w:t xml:space="preserve">، </w:t>
      </w:r>
      <w:r w:rsidRPr="00C51727">
        <w:rPr>
          <w:rtl/>
        </w:rPr>
        <w:t>فنظر</w:t>
      </w:r>
      <w:r w:rsidR="00861BFB">
        <w:rPr>
          <w:rtl/>
        </w:rPr>
        <w:t xml:space="preserve"> إلى </w:t>
      </w:r>
      <w:r w:rsidRPr="00C51727">
        <w:rPr>
          <w:rtl/>
        </w:rPr>
        <w:t>الأنصار يتحدّثون ونظر</w:t>
      </w:r>
      <w:r w:rsidR="00861BFB">
        <w:rPr>
          <w:rtl/>
        </w:rPr>
        <w:t xml:space="preserve"> إلى </w:t>
      </w:r>
      <w:r w:rsidRPr="00C51727">
        <w:rPr>
          <w:rtl/>
        </w:rPr>
        <w:t>جعفر وأصحابه في البحر يغوصون. فأضمر تلك السّاعة</w:t>
      </w:r>
      <w:r>
        <w:rPr>
          <w:rtl/>
        </w:rPr>
        <w:t xml:space="preserve">، </w:t>
      </w:r>
      <w:r w:rsidRPr="00C51727">
        <w:rPr>
          <w:rtl/>
        </w:rPr>
        <w:t>أنه ساحر.</w:t>
      </w:r>
    </w:p>
    <w:p w:rsidR="00E64FBC" w:rsidRPr="00C51727" w:rsidRDefault="00E64FBC" w:rsidP="00AD67AA">
      <w:pPr>
        <w:pStyle w:val="libNormal"/>
        <w:rPr>
          <w:rtl/>
        </w:rPr>
      </w:pPr>
      <w:r w:rsidRPr="004335D9">
        <w:rPr>
          <w:rStyle w:val="libAlaemChar"/>
          <w:rtl/>
        </w:rPr>
        <w:t>(</w:t>
      </w:r>
      <w:r w:rsidRPr="004A4D29">
        <w:rPr>
          <w:rStyle w:val="libAieChar"/>
          <w:rtl/>
        </w:rPr>
        <w:t>فَأَنْزَلَ اللهُ سَكِينَتَهُ</w:t>
      </w:r>
      <w:r w:rsidRPr="004335D9">
        <w:rPr>
          <w:rStyle w:val="libAlaemChar"/>
          <w:rtl/>
        </w:rPr>
        <w:t>)</w:t>
      </w:r>
      <w:r>
        <w:rPr>
          <w:rtl/>
        </w:rPr>
        <w:t xml:space="preserve">: </w:t>
      </w:r>
      <w:r w:rsidRPr="00C51727">
        <w:rPr>
          <w:rtl/>
        </w:rPr>
        <w:t>أمنته</w:t>
      </w:r>
      <w:r>
        <w:rPr>
          <w:rtl/>
        </w:rPr>
        <w:t xml:space="preserve">، </w:t>
      </w:r>
      <w:r w:rsidRPr="00C51727">
        <w:rPr>
          <w:rtl/>
        </w:rPr>
        <w:t>التي تسكن إليها القلوب.</w:t>
      </w:r>
    </w:p>
    <w:p w:rsidR="00E64FBC" w:rsidRPr="00C51727" w:rsidRDefault="00E64FBC" w:rsidP="00AD67AA">
      <w:pPr>
        <w:pStyle w:val="libNormal"/>
        <w:rPr>
          <w:rtl/>
        </w:rPr>
      </w:pPr>
      <w:r w:rsidRPr="004335D9">
        <w:rPr>
          <w:rStyle w:val="libAlaemChar"/>
          <w:rtl/>
        </w:rPr>
        <w:t>(</w:t>
      </w:r>
      <w:r w:rsidRPr="004A4D29">
        <w:rPr>
          <w:rStyle w:val="libAieChar"/>
          <w:rtl/>
        </w:rPr>
        <w:t>عَلَيْهِ</w:t>
      </w:r>
      <w:r w:rsidRPr="004335D9">
        <w:rPr>
          <w:rStyle w:val="libAlaemChar"/>
          <w:rtl/>
        </w:rPr>
        <w:t>)</w:t>
      </w:r>
      <w:r>
        <w:rPr>
          <w:rtl/>
        </w:rPr>
        <w:t xml:space="preserve">: </w:t>
      </w:r>
      <w:r w:rsidRPr="00C51727">
        <w:rPr>
          <w:rtl/>
        </w:rPr>
        <w:t>على النبيّ.</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وعلى صاحبه. وهو الأظهر</w:t>
      </w:r>
      <w:r>
        <w:rPr>
          <w:rtl/>
        </w:rPr>
        <w:t xml:space="preserve">، </w:t>
      </w:r>
      <w:r w:rsidRPr="00C51727">
        <w:rPr>
          <w:rtl/>
        </w:rPr>
        <w:t>لأنّه كان منزعجا.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عبد الله بن محمّد الحجّال قال</w:t>
      </w:r>
      <w:r>
        <w:rPr>
          <w:rtl/>
        </w:rPr>
        <w:t xml:space="preserve">: </w:t>
      </w:r>
      <w:r w:rsidRPr="00C51727">
        <w:rPr>
          <w:rtl/>
        </w:rPr>
        <w:t>كنت عند أبي الحسن الثّاني</w:t>
      </w:r>
      <w:r>
        <w:rPr>
          <w:rtl/>
        </w:rPr>
        <w:t xml:space="preserve">، </w:t>
      </w:r>
      <w:r w:rsidRPr="00C51727">
        <w:rPr>
          <w:rtl/>
        </w:rPr>
        <w:t>ومعي الحسن بن الجهم.</w:t>
      </w:r>
    </w:p>
    <w:p w:rsidR="00E64FBC" w:rsidRPr="00C51727" w:rsidRDefault="00E64FBC" w:rsidP="00AD67AA">
      <w:pPr>
        <w:pStyle w:val="libNormal"/>
        <w:rPr>
          <w:rtl/>
        </w:rPr>
      </w:pPr>
      <w:r w:rsidRPr="00C51727">
        <w:rPr>
          <w:rtl/>
        </w:rPr>
        <w:t xml:space="preserve">فقال له </w:t>
      </w:r>
      <w:r>
        <w:rPr>
          <w:rtl/>
        </w:rPr>
        <w:t>[</w:t>
      </w:r>
      <w:r w:rsidRPr="00C51727">
        <w:rPr>
          <w:rtl/>
        </w:rPr>
        <w:t>الحسن</w:t>
      </w:r>
      <w:r>
        <w:rPr>
          <w:rtl/>
        </w:rPr>
        <w:t>]</w:t>
      </w:r>
      <w:r w:rsidRPr="00C51727">
        <w:rPr>
          <w:rtl/>
        </w:rPr>
        <w:t xml:space="preserve"> </w:t>
      </w:r>
      <w:r w:rsidRPr="00A73BDB">
        <w:rPr>
          <w:rStyle w:val="libFootnotenumChar"/>
          <w:rtl/>
        </w:rPr>
        <w:t>(4)</w:t>
      </w:r>
      <w:r>
        <w:rPr>
          <w:rtl/>
        </w:rPr>
        <w:t xml:space="preserve">: </w:t>
      </w:r>
      <w:r w:rsidRPr="00C51727">
        <w:rPr>
          <w:rtl/>
        </w:rPr>
        <w:t xml:space="preserve">إنّهم كانوا </w:t>
      </w:r>
      <w:r w:rsidRPr="00A73BDB">
        <w:rPr>
          <w:rStyle w:val="libFootnotenumChar"/>
          <w:rtl/>
        </w:rPr>
        <w:t>(5)</w:t>
      </w:r>
      <w:r w:rsidRPr="00C51727">
        <w:rPr>
          <w:rtl/>
        </w:rPr>
        <w:t xml:space="preserve"> يحتجّون علينا بقول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ثانِيَ اثْنَيْنِ إِذْ هُما فِي الْغارِ</w:t>
      </w:r>
      <w:r w:rsidRPr="004335D9">
        <w:rPr>
          <w:rStyle w:val="libAlaemChar"/>
          <w:rtl/>
        </w:rPr>
        <w:t>)</w:t>
      </w:r>
      <w:r>
        <w:rPr>
          <w:rtl/>
        </w:rPr>
        <w:t>.</w:t>
      </w:r>
    </w:p>
    <w:p w:rsidR="00E64FBC" w:rsidRPr="00C51727" w:rsidRDefault="00E64FBC" w:rsidP="00AD67AA">
      <w:pPr>
        <w:pStyle w:val="libNormal"/>
        <w:rPr>
          <w:rtl/>
        </w:rPr>
      </w:pPr>
      <w:r w:rsidRPr="00C51727">
        <w:rPr>
          <w:rtl/>
        </w:rPr>
        <w:t>قال وما لهم في ذلك</w:t>
      </w:r>
      <w:r>
        <w:rPr>
          <w:rtl/>
        </w:rPr>
        <w:t>؟</w:t>
      </w:r>
      <w:r w:rsidRPr="00C51727">
        <w:rPr>
          <w:rtl/>
        </w:rPr>
        <w:t xml:space="preserve"> </w:t>
      </w:r>
      <w:r>
        <w:rPr>
          <w:rtl/>
        </w:rPr>
        <w:t>[</w:t>
      </w:r>
      <w:r w:rsidRPr="00C51727">
        <w:rPr>
          <w:rtl/>
        </w:rPr>
        <w:t>من حجّة</w:t>
      </w:r>
      <w:r>
        <w:rPr>
          <w:rtl/>
        </w:rPr>
        <w:t>]</w:t>
      </w:r>
      <w:r w:rsidRPr="00C51727">
        <w:rPr>
          <w:rtl/>
        </w:rPr>
        <w:t xml:space="preserve"> </w:t>
      </w:r>
      <w:r w:rsidRPr="00A73BDB">
        <w:rPr>
          <w:rStyle w:val="libFootnotenumChar"/>
          <w:rtl/>
        </w:rPr>
        <w:t>(6)</w:t>
      </w:r>
      <w:r w:rsidRPr="00C51727">
        <w:rPr>
          <w:rtl/>
        </w:rPr>
        <w:t xml:space="preserve"> فو الله</w:t>
      </w:r>
      <w:r>
        <w:rPr>
          <w:rtl/>
        </w:rPr>
        <w:t xml:space="preserve">، </w:t>
      </w:r>
      <w:r w:rsidRPr="00C51727">
        <w:rPr>
          <w:rtl/>
        </w:rPr>
        <w:t>لقد قال الله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8 / 262</w:t>
      </w:r>
      <w:r>
        <w:rPr>
          <w:rtl/>
        </w:rPr>
        <w:t xml:space="preserve"> ـ </w:t>
      </w:r>
      <w:r w:rsidRPr="00C51727">
        <w:rPr>
          <w:rtl/>
        </w:rPr>
        <w:t>263</w:t>
      </w:r>
      <w:r>
        <w:rPr>
          <w:rtl/>
        </w:rPr>
        <w:t xml:space="preserve">، </w:t>
      </w:r>
      <w:r w:rsidRPr="00C51727">
        <w:rPr>
          <w:rtl/>
        </w:rPr>
        <w:t>ح 377</w:t>
      </w:r>
      <w:r>
        <w:rPr>
          <w:rtl/>
        </w:rPr>
        <w:t>.</w:t>
      </w:r>
    </w:p>
    <w:p w:rsidR="00E64FBC" w:rsidRPr="00C51727" w:rsidRDefault="00E64FBC" w:rsidP="002D110A">
      <w:pPr>
        <w:pStyle w:val="libFootnote0"/>
        <w:rPr>
          <w:rtl/>
        </w:rPr>
      </w:pPr>
      <w:r>
        <w:rPr>
          <w:rtl/>
        </w:rPr>
        <w:t>(</w:t>
      </w:r>
      <w:r w:rsidRPr="00C51727">
        <w:rPr>
          <w:rtl/>
        </w:rPr>
        <w:t>2) أنوار التنزيل 1 / 416</w:t>
      </w:r>
      <w:r>
        <w:rPr>
          <w:rtl/>
        </w:rPr>
        <w:t>.</w:t>
      </w:r>
    </w:p>
    <w:p w:rsidR="00E64FBC" w:rsidRPr="00C51727" w:rsidRDefault="00E64FBC" w:rsidP="002D110A">
      <w:pPr>
        <w:pStyle w:val="libFootnote0"/>
        <w:rPr>
          <w:rtl/>
        </w:rPr>
      </w:pPr>
      <w:r>
        <w:rPr>
          <w:rtl/>
        </w:rPr>
        <w:t>(</w:t>
      </w:r>
      <w:r w:rsidRPr="00C51727">
        <w:rPr>
          <w:rtl/>
        </w:rPr>
        <w:t>3) تفسير العياشي 2 / 88</w:t>
      </w:r>
      <w:r>
        <w:rPr>
          <w:rtl/>
        </w:rPr>
        <w:t xml:space="preserve"> ـ </w:t>
      </w:r>
      <w:r w:rsidRPr="00C51727">
        <w:rPr>
          <w:rtl/>
        </w:rPr>
        <w:t>89 ح 58</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ليس في المصدر</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فَأَنْزَلَ اللهُ سَكِينَتَهُ عَلى رَسُولِهِ</w:t>
      </w:r>
      <w:r w:rsidRPr="004335D9">
        <w:rPr>
          <w:rStyle w:val="libAlaemChar"/>
          <w:rtl/>
        </w:rPr>
        <w:t>)</w:t>
      </w:r>
      <w:r>
        <w:rPr>
          <w:rtl/>
        </w:rPr>
        <w:t>.</w:t>
      </w:r>
      <w:r w:rsidRPr="00C51727">
        <w:rPr>
          <w:rtl/>
        </w:rPr>
        <w:t xml:space="preserve"> </w:t>
      </w:r>
      <w:r>
        <w:rPr>
          <w:rtl/>
        </w:rPr>
        <w:t>[</w:t>
      </w:r>
      <w:r w:rsidRPr="00C51727">
        <w:rPr>
          <w:rtl/>
        </w:rPr>
        <w:t>قال ألا ترى أنّ السّكينة أنّما نزلت على رسوله</w:t>
      </w:r>
      <w:r>
        <w:rPr>
          <w:rtl/>
        </w:rPr>
        <w:t>]</w:t>
      </w:r>
      <w:r w:rsidRPr="00C51727">
        <w:rPr>
          <w:rtl/>
        </w:rPr>
        <w:t xml:space="preserve"> </w:t>
      </w:r>
      <w:r w:rsidRPr="00A73BDB">
        <w:rPr>
          <w:rStyle w:val="libFootnotenumChar"/>
          <w:rtl/>
        </w:rPr>
        <w:t>(1)</w:t>
      </w:r>
      <w:r w:rsidRPr="00C51727">
        <w:rPr>
          <w:rtl/>
        </w:rPr>
        <w:t xml:space="preserve"> وما ذكره فيها بخير.</w:t>
      </w:r>
    </w:p>
    <w:p w:rsidR="00E64FBC" w:rsidRPr="00C51727" w:rsidRDefault="00E64FBC" w:rsidP="00AD67AA">
      <w:pPr>
        <w:pStyle w:val="libNormal"/>
        <w:rPr>
          <w:rtl/>
        </w:rPr>
      </w:pPr>
      <w:r w:rsidRPr="00C51727">
        <w:rPr>
          <w:rtl/>
        </w:rPr>
        <w:t>قال</w:t>
      </w:r>
      <w:r>
        <w:rPr>
          <w:rtl/>
        </w:rPr>
        <w:t xml:space="preserve">: </w:t>
      </w:r>
      <w:r w:rsidRPr="00C51727">
        <w:rPr>
          <w:rtl/>
        </w:rPr>
        <w:t>قلت له</w:t>
      </w:r>
      <w:r>
        <w:rPr>
          <w:rtl/>
        </w:rPr>
        <w:t xml:space="preserve">: </w:t>
      </w:r>
      <w:r w:rsidRPr="00C51727">
        <w:rPr>
          <w:rtl/>
        </w:rPr>
        <w:t>جعلت فداك</w:t>
      </w:r>
      <w:r>
        <w:rPr>
          <w:rtl/>
        </w:rPr>
        <w:t xml:space="preserve">، </w:t>
      </w:r>
      <w:r w:rsidRPr="00C51727">
        <w:rPr>
          <w:rtl/>
        </w:rPr>
        <w:t xml:space="preserve">هكذا تقرءونها </w:t>
      </w:r>
      <w:r w:rsidRPr="00A73BDB">
        <w:rPr>
          <w:rStyle w:val="libFootnotenumChar"/>
          <w:rtl/>
        </w:rPr>
        <w:t>(2)</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هكذا قرأتها.</w:t>
      </w:r>
    </w:p>
    <w:p w:rsidR="00E64FBC" w:rsidRPr="00C51727" w:rsidRDefault="00E64FBC" w:rsidP="00AD67AA">
      <w:pPr>
        <w:pStyle w:val="libNormal"/>
        <w:rPr>
          <w:rtl/>
        </w:rPr>
      </w:pPr>
      <w:r w:rsidRPr="00C51727">
        <w:rPr>
          <w:rtl/>
        </w:rPr>
        <w:t>قال زرارة</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 xml:space="preserve">فَأَنْزَلَ اللهُ سَكِينَتَهُ </w:t>
      </w:r>
      <w:r w:rsidRPr="00C8565C">
        <w:rPr>
          <w:rtl/>
        </w:rPr>
        <w:t>[</w:t>
      </w:r>
      <w:r w:rsidRPr="004A4D29">
        <w:rPr>
          <w:rStyle w:val="libAieChar"/>
          <w:rtl/>
        </w:rPr>
        <w:t>عَلى رَسُولِهِ</w:t>
      </w:r>
      <w:r>
        <w:rPr>
          <w:rtl/>
        </w:rPr>
        <w:t>]</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ألا ترى أنّ السكينة انما نزلت على رسوله</w:t>
      </w:r>
      <w:r>
        <w:rPr>
          <w:rtl/>
        </w:rPr>
        <w:t>؟</w:t>
      </w:r>
    </w:p>
    <w:p w:rsidR="00E64FBC" w:rsidRPr="00C51727" w:rsidRDefault="00E64FBC" w:rsidP="00AD67AA">
      <w:pPr>
        <w:pStyle w:val="libNormal"/>
        <w:rPr>
          <w:rtl/>
        </w:rPr>
      </w:pPr>
      <w:r w:rsidRPr="00C51727">
        <w:rPr>
          <w:rtl/>
        </w:rPr>
        <w:t xml:space="preserve">وفي الجوامع </w:t>
      </w:r>
      <w:r w:rsidRPr="00A73BDB">
        <w:rPr>
          <w:rStyle w:val="libFootnotenumChar"/>
          <w:rtl/>
        </w:rPr>
        <w:t>(4)</w:t>
      </w:r>
      <w:r>
        <w:rPr>
          <w:rtl/>
        </w:rPr>
        <w:t xml:space="preserve">، </w:t>
      </w:r>
      <w:r w:rsidRPr="00C51727">
        <w:rPr>
          <w:rtl/>
        </w:rPr>
        <w:t>نسب القراءة</w:t>
      </w:r>
      <w:r w:rsidR="00861BFB">
        <w:rPr>
          <w:rtl/>
        </w:rPr>
        <w:t xml:space="preserve"> إلى </w:t>
      </w:r>
      <w:r w:rsidRPr="00C51727">
        <w:rPr>
          <w:rtl/>
        </w:rPr>
        <w:t>الصادق</w:t>
      </w:r>
      <w:r>
        <w:rPr>
          <w:rtl/>
        </w:rPr>
        <w:t xml:space="preserve"> ـ </w:t>
      </w:r>
      <w:r w:rsidRPr="00C51727">
        <w:rPr>
          <w:rtl/>
        </w:rPr>
        <w:t>عليه السّلام</w:t>
      </w:r>
      <w:r>
        <w:rPr>
          <w:rtl/>
        </w:rPr>
        <w:t xml:space="preserve"> ـ </w:t>
      </w:r>
      <w:r w:rsidRPr="00C51727">
        <w:rPr>
          <w:rtl/>
        </w:rPr>
        <w:t>أيضا.</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(5)</w:t>
      </w:r>
      <w:r>
        <w:rPr>
          <w:rtl/>
        </w:rPr>
        <w:t xml:space="preserve">: </w:t>
      </w:r>
      <w:r w:rsidRPr="00C51727">
        <w:rPr>
          <w:rtl/>
        </w:rPr>
        <w:t>عن جابر الجعفيّ</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عن عليّ</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وقد سأله رأس اليهود عمّا امتحن الله به الأوصياء في حياة الأنبياء وبعد وفاتهم</w:t>
      </w:r>
      <w:r>
        <w:rPr>
          <w:rtl/>
        </w:rPr>
        <w:t xml:space="preserve">: </w:t>
      </w:r>
      <w:r w:rsidRPr="00C51727">
        <w:rPr>
          <w:rtl/>
        </w:rPr>
        <w:t>يا أخا اليهود</w:t>
      </w:r>
      <w:r>
        <w:rPr>
          <w:rtl/>
        </w:rPr>
        <w:t xml:space="preserve">، </w:t>
      </w:r>
      <w:r w:rsidRPr="00C51727">
        <w:rPr>
          <w:rtl/>
        </w:rPr>
        <w:t>إنّ الله</w:t>
      </w:r>
      <w:r>
        <w:rPr>
          <w:rtl/>
        </w:rPr>
        <w:t xml:space="preserve"> ـ </w:t>
      </w:r>
      <w:r w:rsidRPr="00C51727">
        <w:rPr>
          <w:rtl/>
        </w:rPr>
        <w:t>تعالى</w:t>
      </w:r>
      <w:r>
        <w:rPr>
          <w:rtl/>
        </w:rPr>
        <w:t xml:space="preserve"> ـ </w:t>
      </w:r>
      <w:r w:rsidRPr="00C51727">
        <w:rPr>
          <w:rtl/>
        </w:rPr>
        <w:t>امتحنني في حياة نبيّنا</w:t>
      </w:r>
      <w:r>
        <w:rPr>
          <w:rtl/>
        </w:rPr>
        <w:t xml:space="preserve"> ـ </w:t>
      </w:r>
      <w:r w:rsidRPr="00C51727">
        <w:rPr>
          <w:rtl/>
        </w:rPr>
        <w:t>صلّى الله عليه وآله</w:t>
      </w:r>
      <w:r>
        <w:rPr>
          <w:rtl/>
        </w:rPr>
        <w:t xml:space="preserve"> ـ </w:t>
      </w:r>
      <w:r w:rsidRPr="00C51727">
        <w:rPr>
          <w:rtl/>
        </w:rPr>
        <w:t>في سبعة مواطن. فوجدني فيها</w:t>
      </w:r>
      <w:r>
        <w:rPr>
          <w:rtl/>
        </w:rPr>
        <w:t xml:space="preserve">، </w:t>
      </w:r>
      <w:r w:rsidRPr="00C51727">
        <w:rPr>
          <w:rtl/>
        </w:rPr>
        <w:t>من غير تزكية لنفسي بنعمة الله</w:t>
      </w:r>
      <w:r>
        <w:rPr>
          <w:rtl/>
        </w:rPr>
        <w:t xml:space="preserve">، </w:t>
      </w:r>
      <w:r w:rsidRPr="00C51727">
        <w:rPr>
          <w:rtl/>
        </w:rPr>
        <w:t>له مطيعا.</w:t>
      </w:r>
    </w:p>
    <w:p w:rsidR="00E64FBC" w:rsidRPr="00C51727" w:rsidRDefault="00E64FBC" w:rsidP="00AD67AA">
      <w:pPr>
        <w:pStyle w:val="libNormal"/>
        <w:rPr>
          <w:rtl/>
        </w:rPr>
      </w:pPr>
      <w:r w:rsidRPr="00C51727">
        <w:rPr>
          <w:rtl/>
        </w:rPr>
        <w:t>قال فيم وفيم</w:t>
      </w:r>
      <w:r>
        <w:rPr>
          <w:rtl/>
        </w:rPr>
        <w:t xml:space="preserve">، </w:t>
      </w:r>
      <w:r w:rsidRPr="00C51727">
        <w:rPr>
          <w:rtl/>
        </w:rPr>
        <w:t>يا أمير المؤمنين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أمّا أوّلهنّ</w:t>
      </w:r>
      <w:r>
        <w:rPr>
          <w:rtl/>
        </w:rPr>
        <w:t xml:space="preserve"> ـ</w:t>
      </w:r>
      <w:r w:rsidR="00861BFB">
        <w:rPr>
          <w:rtl/>
        </w:rPr>
        <w:t xml:space="preserve"> إلى </w:t>
      </w:r>
      <w:r w:rsidRPr="00C51727">
        <w:rPr>
          <w:rtl/>
        </w:rPr>
        <w:t>أن قال</w:t>
      </w:r>
      <w:r>
        <w:rPr>
          <w:rtl/>
        </w:rPr>
        <w:t xml:space="preserve"> ـ: </w:t>
      </w:r>
      <w:r w:rsidRPr="00C51727">
        <w:rPr>
          <w:rtl/>
        </w:rPr>
        <w:t>وأمّا الثانية</w:t>
      </w:r>
      <w:r>
        <w:rPr>
          <w:rtl/>
        </w:rPr>
        <w:t xml:space="preserve">، </w:t>
      </w:r>
      <w:r w:rsidRPr="00C51727">
        <w:rPr>
          <w:rtl/>
        </w:rPr>
        <w:t>يا أخا اليهود</w:t>
      </w:r>
      <w:r>
        <w:rPr>
          <w:rtl/>
        </w:rPr>
        <w:t xml:space="preserve">، </w:t>
      </w:r>
      <w:r w:rsidRPr="00C51727">
        <w:rPr>
          <w:rtl/>
        </w:rPr>
        <w:t xml:space="preserve">فإنّ قريشا </w:t>
      </w:r>
      <w:r>
        <w:rPr>
          <w:rtl/>
        </w:rPr>
        <w:t>[</w:t>
      </w:r>
      <w:r w:rsidRPr="00C51727">
        <w:rPr>
          <w:rtl/>
        </w:rPr>
        <w:t>لم تزل تخيّل</w:t>
      </w:r>
      <w:r>
        <w:rPr>
          <w:rtl/>
        </w:rPr>
        <w:t>]</w:t>
      </w:r>
      <w:r w:rsidRPr="00C51727">
        <w:rPr>
          <w:rtl/>
        </w:rPr>
        <w:t xml:space="preserve"> </w:t>
      </w:r>
      <w:r w:rsidRPr="00A73BDB">
        <w:rPr>
          <w:rStyle w:val="libFootnotenumChar"/>
          <w:rtl/>
        </w:rPr>
        <w:t>(6)</w:t>
      </w:r>
      <w:r w:rsidRPr="00C51727">
        <w:rPr>
          <w:rtl/>
        </w:rPr>
        <w:t xml:space="preserve"> الآراء وتعمل الحيل في قتل النبيّ</w:t>
      </w:r>
      <w:r>
        <w:rPr>
          <w:rtl/>
        </w:rPr>
        <w:t xml:space="preserve"> ـ </w:t>
      </w:r>
      <w:r w:rsidRPr="00C51727">
        <w:rPr>
          <w:rtl/>
        </w:rPr>
        <w:t>صلّى الله عليه وآله</w:t>
      </w:r>
      <w:r>
        <w:rPr>
          <w:rtl/>
        </w:rPr>
        <w:t xml:space="preserve"> ـ </w:t>
      </w:r>
      <w:r w:rsidRPr="00C51727">
        <w:rPr>
          <w:rtl/>
        </w:rPr>
        <w:t xml:space="preserve">حتّى كان آخر ما اجتمعت في ذلك في </w:t>
      </w:r>
      <w:r w:rsidRPr="00A73BDB">
        <w:rPr>
          <w:rStyle w:val="libFootnotenumChar"/>
          <w:rtl/>
        </w:rPr>
        <w:t>(7)</w:t>
      </w:r>
      <w:r w:rsidRPr="00C51727">
        <w:rPr>
          <w:rtl/>
        </w:rPr>
        <w:t xml:space="preserve"> يوم </w:t>
      </w:r>
      <w:r>
        <w:rPr>
          <w:rtl/>
        </w:rPr>
        <w:t>[</w:t>
      </w:r>
      <w:r w:rsidRPr="00C51727">
        <w:rPr>
          <w:rtl/>
        </w:rPr>
        <w:t>الدار</w:t>
      </w:r>
      <w:r>
        <w:rPr>
          <w:rtl/>
        </w:rPr>
        <w:t>]</w:t>
      </w:r>
      <w:r w:rsidRPr="00C51727">
        <w:rPr>
          <w:rtl/>
        </w:rPr>
        <w:t xml:space="preserve"> </w:t>
      </w:r>
      <w:r w:rsidRPr="00A73BDB">
        <w:rPr>
          <w:rStyle w:val="libFootnotenumChar"/>
          <w:rtl/>
        </w:rPr>
        <w:t>(8)</w:t>
      </w:r>
      <w:r w:rsidRPr="00C51727">
        <w:rPr>
          <w:rtl/>
        </w:rPr>
        <w:t xml:space="preserve"> دار النّدوة</w:t>
      </w:r>
      <w:r>
        <w:rPr>
          <w:rtl/>
        </w:rPr>
        <w:t xml:space="preserve">، </w:t>
      </w:r>
      <w:r w:rsidRPr="00C51727">
        <w:rPr>
          <w:rtl/>
        </w:rPr>
        <w:t>وإبليس الملعون</w:t>
      </w:r>
      <w:r>
        <w:rPr>
          <w:rtl/>
        </w:rPr>
        <w:t xml:space="preserve">، </w:t>
      </w:r>
      <w:r w:rsidRPr="00C51727">
        <w:rPr>
          <w:rtl/>
        </w:rPr>
        <w:t xml:space="preserve">حاضر في صورة أعور ثقيف. فلم تزل تضرب أمرها ظهرا </w:t>
      </w:r>
      <w:r>
        <w:rPr>
          <w:rtl/>
        </w:rPr>
        <w:t>[</w:t>
      </w:r>
      <w:r w:rsidRPr="00C51727">
        <w:rPr>
          <w:rtl/>
        </w:rPr>
        <w:t>لبطن</w:t>
      </w:r>
      <w:r>
        <w:rPr>
          <w:rtl/>
        </w:rPr>
        <w:t>]</w:t>
      </w:r>
      <w:r w:rsidRPr="00C51727">
        <w:rPr>
          <w:rtl/>
        </w:rPr>
        <w:t xml:space="preserve"> </w:t>
      </w:r>
      <w:r w:rsidRPr="00A73BDB">
        <w:rPr>
          <w:rStyle w:val="libFootnotenumChar"/>
          <w:rtl/>
        </w:rPr>
        <w:t>(9)</w:t>
      </w:r>
      <w:r w:rsidRPr="00C51727">
        <w:rPr>
          <w:rtl/>
        </w:rPr>
        <w:t xml:space="preserve"> وبطنا</w:t>
      </w:r>
      <w:r>
        <w:rPr>
          <w:rtl/>
        </w:rPr>
        <w:t xml:space="preserve">، </w:t>
      </w:r>
      <w:r w:rsidRPr="00C51727">
        <w:rPr>
          <w:rtl/>
        </w:rPr>
        <w:t xml:space="preserve">حتّى اجتمعت آراؤها على أن ينتدب </w:t>
      </w:r>
      <w:r w:rsidRPr="00A73BDB">
        <w:rPr>
          <w:rStyle w:val="libFootnotenumChar"/>
          <w:rtl/>
        </w:rPr>
        <w:t>(10)</w:t>
      </w:r>
      <w:r w:rsidRPr="00C51727">
        <w:rPr>
          <w:rtl/>
        </w:rPr>
        <w:t xml:space="preserve"> من كلّ فخذ من قريش رجل</w:t>
      </w:r>
      <w:r>
        <w:rPr>
          <w:rtl/>
        </w:rPr>
        <w:t xml:space="preserve">، </w:t>
      </w:r>
      <w:r w:rsidRPr="00C51727">
        <w:rPr>
          <w:rtl/>
        </w:rPr>
        <w:t xml:space="preserve">ثمّ يأخذ كلّ رجل </w:t>
      </w:r>
      <w:r>
        <w:rPr>
          <w:rtl/>
        </w:rPr>
        <w:t>[</w:t>
      </w:r>
      <w:r w:rsidRPr="00C51727">
        <w:rPr>
          <w:rtl/>
        </w:rPr>
        <w:t>منهم</w:t>
      </w:r>
      <w:r>
        <w:rPr>
          <w:rtl/>
        </w:rPr>
        <w:t>]</w:t>
      </w:r>
      <w:r w:rsidRPr="00C51727">
        <w:rPr>
          <w:rtl/>
        </w:rPr>
        <w:t xml:space="preserve"> </w:t>
      </w:r>
      <w:r w:rsidRPr="00A73BDB">
        <w:rPr>
          <w:rStyle w:val="libFootnotenumChar"/>
          <w:rtl/>
        </w:rPr>
        <w:t>(11)</w:t>
      </w:r>
      <w:r w:rsidRPr="00C51727">
        <w:rPr>
          <w:rtl/>
        </w:rPr>
        <w:t xml:space="preserve"> سيفه</w:t>
      </w:r>
      <w:r>
        <w:rPr>
          <w:rtl/>
        </w:rPr>
        <w:t xml:space="preserve">، </w:t>
      </w:r>
      <w:r w:rsidRPr="00C51727">
        <w:rPr>
          <w:rtl/>
        </w:rPr>
        <w:t>ثمّ يأتي النبيّ</w:t>
      </w:r>
      <w:r>
        <w:rPr>
          <w:rtl/>
        </w:rPr>
        <w:t xml:space="preserve"> ـ </w:t>
      </w:r>
      <w:r w:rsidRPr="00C51727">
        <w:rPr>
          <w:rtl/>
        </w:rPr>
        <w:t>صلّى الله عليه وآله</w:t>
      </w:r>
      <w:r>
        <w:rPr>
          <w:rtl/>
        </w:rPr>
        <w:t xml:space="preserve"> ـ </w:t>
      </w:r>
      <w:r w:rsidRPr="00C51727">
        <w:rPr>
          <w:rtl/>
        </w:rPr>
        <w:t>وهو نائم على فراشه</w:t>
      </w:r>
      <w:r>
        <w:rPr>
          <w:rtl/>
        </w:rPr>
        <w:t xml:space="preserve">، </w:t>
      </w:r>
      <w:r w:rsidRPr="00C51727">
        <w:rPr>
          <w:rtl/>
        </w:rPr>
        <w:t xml:space="preserve">فيضربونه جميعا بأسيافهم ضربة رجل واحد فيقتلونه. فإذا </w:t>
      </w:r>
      <w:r w:rsidRPr="00A73BDB">
        <w:rPr>
          <w:rStyle w:val="libFootnotenumChar"/>
          <w:rtl/>
        </w:rPr>
        <w:t>(12)</w:t>
      </w:r>
      <w:r w:rsidRPr="00C51727">
        <w:rPr>
          <w:rtl/>
        </w:rPr>
        <w:t xml:space="preserve"> قتلوه</w:t>
      </w:r>
      <w:r>
        <w:rPr>
          <w:rtl/>
        </w:rPr>
        <w:t xml:space="preserve">، </w:t>
      </w:r>
      <w:r w:rsidRPr="00C51727">
        <w:rPr>
          <w:rtl/>
        </w:rPr>
        <w:t>منعت قريش رجالها ولم تسلّمها. فيمضى دمه هدرا.</w:t>
      </w:r>
    </w:p>
    <w:p w:rsidR="00E64FBC" w:rsidRPr="00C51727" w:rsidRDefault="00E64FBC" w:rsidP="00AD67AA">
      <w:pPr>
        <w:pStyle w:val="libNormal"/>
        <w:rPr>
          <w:rtl/>
        </w:rPr>
      </w:pPr>
      <w:r w:rsidRPr="00C51727">
        <w:rPr>
          <w:rtl/>
        </w:rPr>
        <w:t>فهبط جبرئيل</w:t>
      </w:r>
      <w:r>
        <w:rPr>
          <w:rtl/>
        </w:rPr>
        <w:t xml:space="preserve"> ـ </w:t>
      </w:r>
      <w:r w:rsidRPr="00C51727">
        <w:rPr>
          <w:rtl/>
        </w:rPr>
        <w:t>عليه السّلام</w:t>
      </w:r>
      <w:r>
        <w:rPr>
          <w:rtl/>
        </w:rPr>
        <w:t xml:space="preserve"> ـ </w:t>
      </w:r>
      <w:r w:rsidRPr="00C51727">
        <w:rPr>
          <w:rtl/>
        </w:rPr>
        <w:t>على النبيّ</w:t>
      </w:r>
      <w:r>
        <w:rPr>
          <w:rtl/>
        </w:rPr>
        <w:t xml:space="preserve"> ـ </w:t>
      </w:r>
      <w:r w:rsidRPr="00C51727">
        <w:rPr>
          <w:rtl/>
        </w:rPr>
        <w:t>صلّى الله عليه وآله</w:t>
      </w:r>
      <w:r>
        <w:rPr>
          <w:rtl/>
        </w:rPr>
        <w:t xml:space="preserve"> ـ </w:t>
      </w:r>
      <w:r w:rsidRPr="00C51727">
        <w:rPr>
          <w:rtl/>
        </w:rPr>
        <w:t>فأنبأه بذلك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ما بين المعقوفتين ليس في المصدر</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تقرأها</w:t>
      </w:r>
      <w:r>
        <w:rPr>
          <w:rtl/>
        </w:rPr>
        <w:t>.</w:t>
      </w:r>
    </w:p>
    <w:p w:rsidR="00E64FBC" w:rsidRPr="00C51727" w:rsidRDefault="00E64FBC" w:rsidP="002D110A">
      <w:pPr>
        <w:pStyle w:val="libFootnote0"/>
        <w:rPr>
          <w:rtl/>
        </w:rPr>
      </w:pPr>
      <w:r>
        <w:rPr>
          <w:rtl/>
        </w:rPr>
        <w:t>(</w:t>
      </w:r>
      <w:r w:rsidRPr="00C51727">
        <w:rPr>
          <w:rtl/>
        </w:rPr>
        <w:t>3) من المصدر</w:t>
      </w:r>
      <w:r>
        <w:rPr>
          <w:rtl/>
        </w:rPr>
        <w:t xml:space="preserve">، </w:t>
      </w:r>
      <w:r w:rsidRPr="00C51727">
        <w:rPr>
          <w:rtl/>
        </w:rPr>
        <w:t>وفي النسخ بدل ما بين المعقوفتين</w:t>
      </w:r>
      <w:r>
        <w:rPr>
          <w:rtl/>
        </w:rPr>
        <w:t xml:space="preserve">: </w:t>
      </w:r>
      <w:r w:rsidRPr="00C51727">
        <w:rPr>
          <w:rtl/>
        </w:rPr>
        <w:t>قال</w:t>
      </w:r>
      <w:r>
        <w:rPr>
          <w:rtl/>
        </w:rPr>
        <w:t>.</w:t>
      </w:r>
    </w:p>
    <w:p w:rsidR="00E64FBC" w:rsidRPr="00C51727" w:rsidRDefault="00E64FBC" w:rsidP="002D110A">
      <w:pPr>
        <w:pStyle w:val="libFootnote0"/>
        <w:rPr>
          <w:rtl/>
        </w:rPr>
      </w:pPr>
      <w:r>
        <w:rPr>
          <w:rtl/>
        </w:rPr>
        <w:t>(</w:t>
      </w:r>
      <w:r w:rsidRPr="00C51727">
        <w:rPr>
          <w:rtl/>
        </w:rPr>
        <w:t>4) جوامع الجامع / 178</w:t>
      </w:r>
      <w:r>
        <w:rPr>
          <w:rtl/>
        </w:rPr>
        <w:t>.</w:t>
      </w:r>
    </w:p>
    <w:p w:rsidR="00E64FBC" w:rsidRPr="00C51727" w:rsidRDefault="00E64FBC" w:rsidP="002D110A">
      <w:pPr>
        <w:pStyle w:val="libFootnote0"/>
        <w:rPr>
          <w:rtl/>
        </w:rPr>
      </w:pPr>
      <w:r>
        <w:rPr>
          <w:rtl/>
        </w:rPr>
        <w:t>(</w:t>
      </w:r>
      <w:r w:rsidRPr="00C51727">
        <w:rPr>
          <w:rtl/>
        </w:rPr>
        <w:t>5) الخصال / 365</w:t>
      </w:r>
      <w:r>
        <w:rPr>
          <w:rtl/>
        </w:rPr>
        <w:t xml:space="preserve"> ـ </w:t>
      </w:r>
      <w:r w:rsidRPr="00C51727">
        <w:rPr>
          <w:rtl/>
        </w:rPr>
        <w:t>367</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نزل بحيك</w:t>
      </w:r>
      <w:r>
        <w:rPr>
          <w:rtl/>
        </w:rPr>
        <w:t>.</w:t>
      </w:r>
    </w:p>
    <w:p w:rsidR="00E64FBC" w:rsidRPr="00C51727" w:rsidRDefault="00E64FBC" w:rsidP="002D110A">
      <w:pPr>
        <w:pStyle w:val="libFootnote0"/>
        <w:rPr>
          <w:rtl/>
        </w:rPr>
      </w:pPr>
      <w:r>
        <w:rPr>
          <w:rtl/>
        </w:rPr>
        <w:t>(</w:t>
      </w:r>
      <w:r w:rsidRPr="00C51727">
        <w:rPr>
          <w:rtl/>
        </w:rPr>
        <w:t>7) ليس في المصدر</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وبطنا</w:t>
      </w:r>
      <w:r>
        <w:rPr>
          <w:rtl/>
        </w:rPr>
        <w:t>.</w:t>
      </w:r>
    </w:p>
    <w:p w:rsidR="00E64FBC" w:rsidRPr="00C51727" w:rsidRDefault="00E64FBC" w:rsidP="002D110A">
      <w:pPr>
        <w:pStyle w:val="libFootnote0"/>
        <w:rPr>
          <w:rtl/>
        </w:rPr>
      </w:pPr>
      <w:r>
        <w:rPr>
          <w:rtl/>
        </w:rPr>
        <w:t>(</w:t>
      </w:r>
      <w:r w:rsidRPr="00C51727">
        <w:rPr>
          <w:rtl/>
        </w:rPr>
        <w:t>10) كذا في المصدر</w:t>
      </w:r>
      <w:r>
        <w:rPr>
          <w:rtl/>
        </w:rPr>
        <w:t>.</w:t>
      </w:r>
      <w:r w:rsidRPr="00C51727">
        <w:rPr>
          <w:rtl/>
        </w:rPr>
        <w:t xml:space="preserve"> وفي النسخ</w:t>
      </w:r>
      <w:r>
        <w:rPr>
          <w:rtl/>
        </w:rPr>
        <w:t xml:space="preserve">: </w:t>
      </w:r>
      <w:r w:rsidRPr="00C51727">
        <w:rPr>
          <w:rtl/>
        </w:rPr>
        <w:t>تندب</w:t>
      </w:r>
      <w:r>
        <w:rPr>
          <w:rtl/>
        </w:rPr>
        <w:t>.</w:t>
      </w:r>
    </w:p>
    <w:p w:rsidR="00E64FBC" w:rsidRPr="00C51727" w:rsidRDefault="00E64FBC" w:rsidP="002D110A">
      <w:pPr>
        <w:pStyle w:val="libFootnote0"/>
        <w:rPr>
          <w:rtl/>
        </w:rPr>
      </w:pPr>
      <w:r>
        <w:rPr>
          <w:rtl/>
        </w:rPr>
        <w:t>(</w:t>
      </w:r>
      <w:r w:rsidRPr="00C51727">
        <w:rPr>
          <w:rtl/>
        </w:rPr>
        <w:t>11) من المصدر</w:t>
      </w:r>
      <w:r>
        <w:rPr>
          <w:rtl/>
        </w:rPr>
        <w:t>.</w:t>
      </w:r>
      <w:r>
        <w:rPr>
          <w:rFonts w:hint="cs"/>
          <w:rtl/>
        </w:rPr>
        <w:t xml:space="preserve"> </w:t>
      </w:r>
      <w:r>
        <w:rPr>
          <w:rtl/>
        </w:rPr>
        <w:t>(</w:t>
      </w:r>
      <w:r w:rsidRPr="00C51727">
        <w:rPr>
          <w:rtl/>
        </w:rPr>
        <w:t>12) المصدر</w:t>
      </w:r>
      <w:r>
        <w:rPr>
          <w:rtl/>
        </w:rPr>
        <w:t xml:space="preserve">: </w:t>
      </w:r>
      <w:r w:rsidRPr="00C51727">
        <w:rPr>
          <w:rtl/>
        </w:rPr>
        <w:t>فيقتلوه وإذا</w:t>
      </w:r>
      <w:r>
        <w:rPr>
          <w:rtl/>
        </w:rPr>
        <w:t>.</w:t>
      </w:r>
    </w:p>
    <w:p w:rsidR="00E64FBC" w:rsidRPr="00C51727" w:rsidRDefault="00E64FBC" w:rsidP="004A4D29">
      <w:pPr>
        <w:pStyle w:val="libNormal0"/>
        <w:rPr>
          <w:rtl/>
        </w:rPr>
      </w:pPr>
      <w:r>
        <w:rPr>
          <w:rtl/>
        </w:rPr>
        <w:br w:type="page"/>
      </w:r>
      <w:r>
        <w:rPr>
          <w:rtl/>
        </w:rPr>
        <w:lastRenderedPageBreak/>
        <w:t>و</w:t>
      </w:r>
      <w:r w:rsidRPr="00C51727">
        <w:rPr>
          <w:rtl/>
        </w:rPr>
        <w:t xml:space="preserve">أخبره باللّيلة الّتي يجتمعون فيها </w:t>
      </w:r>
      <w:r>
        <w:rPr>
          <w:rtl/>
        </w:rPr>
        <w:t>[</w:t>
      </w:r>
      <w:r w:rsidRPr="00C51727">
        <w:rPr>
          <w:rtl/>
        </w:rPr>
        <w:t>والساعة التي يأتون فراشه فيها</w:t>
      </w:r>
      <w:r>
        <w:rPr>
          <w:rtl/>
        </w:rPr>
        <w:t>]</w:t>
      </w:r>
      <w:r w:rsidRPr="00C51727">
        <w:rPr>
          <w:rtl/>
        </w:rPr>
        <w:t xml:space="preserve"> </w:t>
      </w:r>
      <w:r w:rsidRPr="00A73BDB">
        <w:rPr>
          <w:rStyle w:val="libFootnotenumChar"/>
          <w:rtl/>
        </w:rPr>
        <w:t>(1)</w:t>
      </w:r>
      <w:r>
        <w:rPr>
          <w:rtl/>
        </w:rPr>
        <w:t>.</w:t>
      </w:r>
      <w:r w:rsidRPr="00C51727">
        <w:rPr>
          <w:rtl/>
        </w:rPr>
        <w:t xml:space="preserve"> وأمره بالخروج في الوقت الّذي خرج فيه</w:t>
      </w:r>
      <w:r w:rsidR="00861BFB">
        <w:rPr>
          <w:rtl/>
        </w:rPr>
        <w:t xml:space="preserve"> إلى </w:t>
      </w:r>
      <w:r w:rsidRPr="00C51727">
        <w:rPr>
          <w:rtl/>
        </w:rPr>
        <w:t>الغار. فأنبأني رسول الله</w:t>
      </w:r>
      <w:r>
        <w:rPr>
          <w:rtl/>
        </w:rPr>
        <w:t xml:space="preserve"> ـ </w:t>
      </w:r>
      <w:r w:rsidRPr="00C51727">
        <w:rPr>
          <w:rtl/>
        </w:rPr>
        <w:t>صلّى الله عليه وآله</w:t>
      </w:r>
      <w:r>
        <w:rPr>
          <w:rtl/>
        </w:rPr>
        <w:t xml:space="preserve"> ـ </w:t>
      </w:r>
      <w:r w:rsidRPr="00C51727">
        <w:rPr>
          <w:rtl/>
        </w:rPr>
        <w:t>بالخبر</w:t>
      </w:r>
      <w:r>
        <w:rPr>
          <w:rtl/>
        </w:rPr>
        <w:t xml:space="preserve">، </w:t>
      </w:r>
      <w:r w:rsidRPr="00C51727">
        <w:rPr>
          <w:rtl/>
        </w:rPr>
        <w:t xml:space="preserve">وأمرني أن أضطجع في مضجعه </w:t>
      </w:r>
      <w:r>
        <w:rPr>
          <w:rtl/>
        </w:rPr>
        <w:t>[</w:t>
      </w:r>
      <w:r w:rsidRPr="00C51727">
        <w:rPr>
          <w:rtl/>
        </w:rPr>
        <w:t>وأقيه بنفسي فأسرعت</w:t>
      </w:r>
      <w:r w:rsidR="00861BFB">
        <w:rPr>
          <w:rtl/>
        </w:rPr>
        <w:t xml:space="preserve"> إلى </w:t>
      </w:r>
      <w:r w:rsidRPr="00C51727">
        <w:rPr>
          <w:rtl/>
        </w:rPr>
        <w:t>ذلك مطيعا له مسرورا لنفسي بأن اقتل دونه فمضى</w:t>
      </w:r>
      <w:r>
        <w:rPr>
          <w:rtl/>
        </w:rPr>
        <w:t xml:space="preserve"> ـ </w:t>
      </w:r>
      <w:r w:rsidRPr="00C51727">
        <w:rPr>
          <w:rtl/>
        </w:rPr>
        <w:t>عليه السّلام</w:t>
      </w:r>
      <w:r>
        <w:rPr>
          <w:rtl/>
        </w:rPr>
        <w:t xml:space="preserve"> ـ </w:t>
      </w:r>
      <w:r w:rsidRPr="00C51727">
        <w:rPr>
          <w:rtl/>
        </w:rPr>
        <w:t>لوجهه واضطجعت في مضجعه</w:t>
      </w:r>
      <w:r>
        <w:rPr>
          <w:rtl/>
        </w:rPr>
        <w:t>]</w:t>
      </w:r>
      <w:r w:rsidRPr="00C51727">
        <w:rPr>
          <w:rtl/>
        </w:rPr>
        <w:t xml:space="preserve"> </w:t>
      </w:r>
      <w:r w:rsidRPr="00A73BDB">
        <w:rPr>
          <w:rStyle w:val="libFootnotenumChar"/>
          <w:rtl/>
        </w:rPr>
        <w:t>(2)</w:t>
      </w:r>
      <w:r>
        <w:rPr>
          <w:rtl/>
        </w:rPr>
        <w:t>.</w:t>
      </w:r>
      <w:r w:rsidRPr="00C51727">
        <w:rPr>
          <w:rtl/>
        </w:rPr>
        <w:t xml:space="preserve"> وأقبلت رجال من قريش موقنة في أنفسها بقتل النّبيّ</w:t>
      </w:r>
      <w:r>
        <w:rPr>
          <w:rtl/>
        </w:rPr>
        <w:t xml:space="preserve"> ـ </w:t>
      </w:r>
      <w:r w:rsidRPr="00C51727">
        <w:rPr>
          <w:rtl/>
        </w:rPr>
        <w:t>صلّى الله عليه وآله</w:t>
      </w:r>
      <w:r>
        <w:rPr>
          <w:rtl/>
        </w:rPr>
        <w:t xml:space="preserve"> ـ.</w:t>
      </w:r>
      <w:r w:rsidRPr="00C51727">
        <w:rPr>
          <w:rtl/>
        </w:rPr>
        <w:t xml:space="preserve"> فلمّا </w:t>
      </w:r>
      <w:r>
        <w:rPr>
          <w:rtl/>
        </w:rPr>
        <w:t>[</w:t>
      </w:r>
      <w:r w:rsidRPr="00C51727">
        <w:rPr>
          <w:rtl/>
        </w:rPr>
        <w:t>استووا في</w:t>
      </w:r>
      <w:r>
        <w:rPr>
          <w:rtl/>
        </w:rPr>
        <w:t>]</w:t>
      </w:r>
      <w:r w:rsidRPr="00C51727">
        <w:rPr>
          <w:rtl/>
        </w:rPr>
        <w:t xml:space="preserve"> </w:t>
      </w:r>
      <w:r w:rsidRPr="00A73BDB">
        <w:rPr>
          <w:rStyle w:val="libFootnotenumChar"/>
          <w:rtl/>
        </w:rPr>
        <w:t>(3)</w:t>
      </w:r>
      <w:r w:rsidRPr="00C51727">
        <w:rPr>
          <w:rtl/>
        </w:rPr>
        <w:t xml:space="preserve"> البيت الّذي أنا فيه</w:t>
      </w:r>
      <w:r>
        <w:rPr>
          <w:rtl/>
        </w:rPr>
        <w:t xml:space="preserve">، </w:t>
      </w:r>
      <w:r w:rsidRPr="00C51727">
        <w:rPr>
          <w:rtl/>
        </w:rPr>
        <w:t>ناهضتهم بسيفي</w:t>
      </w:r>
      <w:r>
        <w:rPr>
          <w:rtl/>
        </w:rPr>
        <w:t xml:space="preserve">، </w:t>
      </w:r>
      <w:r w:rsidRPr="00C51727">
        <w:rPr>
          <w:rtl/>
        </w:rPr>
        <w:t xml:space="preserve">فدفعتهم عن نفسي بما قد علمه الله والناس </w:t>
      </w:r>
      <w:r w:rsidRPr="00A73BDB">
        <w:rPr>
          <w:rStyle w:val="libFootnotenumChar"/>
          <w:rtl/>
        </w:rPr>
        <w:t>(4)</w:t>
      </w:r>
      <w:r>
        <w:rPr>
          <w:rtl/>
        </w:rPr>
        <w:t>.</w:t>
      </w:r>
    </w:p>
    <w:p w:rsidR="00E64FBC" w:rsidRPr="00C51727" w:rsidRDefault="00E64FBC" w:rsidP="00AD67AA">
      <w:pPr>
        <w:pStyle w:val="libNormal"/>
        <w:rPr>
          <w:rtl/>
        </w:rPr>
      </w:pPr>
      <w:r w:rsidRPr="00C51727">
        <w:rPr>
          <w:rtl/>
        </w:rPr>
        <w:t>ثمّ أقبل على أصحابه فقال</w:t>
      </w:r>
      <w:r>
        <w:rPr>
          <w:rtl/>
        </w:rPr>
        <w:t xml:space="preserve">: </w:t>
      </w:r>
      <w:r w:rsidRPr="00C51727">
        <w:rPr>
          <w:rtl/>
        </w:rPr>
        <w:t>أليس كذلك</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بلى</w:t>
      </w:r>
      <w:r>
        <w:rPr>
          <w:rtl/>
        </w:rPr>
        <w:t xml:space="preserve">، </w:t>
      </w:r>
      <w:r w:rsidRPr="00C51727">
        <w:rPr>
          <w:rtl/>
        </w:rPr>
        <w:t>يا أمير المؤمنين.</w:t>
      </w:r>
    </w:p>
    <w:p w:rsidR="00E64FBC" w:rsidRPr="00C51727" w:rsidRDefault="00E64FBC" w:rsidP="00AD67AA">
      <w:pPr>
        <w:pStyle w:val="libNormal"/>
        <w:rPr>
          <w:rtl/>
        </w:rPr>
      </w:pPr>
      <w:r>
        <w:rPr>
          <w:rtl/>
        </w:rPr>
        <w:t>و</w:t>
      </w:r>
      <w:r w:rsidRPr="00C51727">
        <w:rPr>
          <w:rtl/>
        </w:rPr>
        <w:t xml:space="preserve">في احتجاجه </w:t>
      </w:r>
      <w:r w:rsidRPr="00A73BDB">
        <w:rPr>
          <w:rStyle w:val="libFootnotenumChar"/>
          <w:rtl/>
        </w:rPr>
        <w:t>(5)</w:t>
      </w:r>
      <w:r>
        <w:rPr>
          <w:rtl/>
        </w:rPr>
        <w:t xml:space="preserve"> ـ </w:t>
      </w:r>
      <w:r w:rsidRPr="00C51727">
        <w:rPr>
          <w:rtl/>
        </w:rPr>
        <w:t>عليه السّلام</w:t>
      </w:r>
      <w:r>
        <w:rPr>
          <w:rtl/>
        </w:rPr>
        <w:t xml:space="preserve"> ـ </w:t>
      </w:r>
      <w:r w:rsidRPr="00C51727">
        <w:rPr>
          <w:rtl/>
        </w:rPr>
        <w:t>على أبي بكر</w:t>
      </w:r>
      <w:r>
        <w:rPr>
          <w:rtl/>
        </w:rPr>
        <w:t xml:space="preserve">، </w:t>
      </w:r>
      <w:r w:rsidRPr="00C51727">
        <w:rPr>
          <w:rtl/>
        </w:rPr>
        <w:t>قال</w:t>
      </w:r>
      <w:r>
        <w:rPr>
          <w:rtl/>
        </w:rPr>
        <w:t xml:space="preserve">: </w:t>
      </w:r>
      <w:r w:rsidRPr="00C51727">
        <w:rPr>
          <w:rtl/>
        </w:rPr>
        <w:t>فأنشدك بالله</w:t>
      </w:r>
      <w:r>
        <w:rPr>
          <w:rtl/>
        </w:rPr>
        <w:t xml:space="preserve">، </w:t>
      </w:r>
      <w:r w:rsidRPr="00C51727">
        <w:rPr>
          <w:rtl/>
        </w:rPr>
        <w:t>أنا وقيت رسول الله</w:t>
      </w:r>
      <w:r>
        <w:rPr>
          <w:rtl/>
        </w:rPr>
        <w:t xml:space="preserve"> ـ </w:t>
      </w:r>
      <w:r w:rsidRPr="00C51727">
        <w:rPr>
          <w:rtl/>
        </w:rPr>
        <w:t>صلّى الله عليه وآله</w:t>
      </w:r>
      <w:r>
        <w:rPr>
          <w:rtl/>
        </w:rPr>
        <w:t xml:space="preserve"> ـ </w:t>
      </w:r>
      <w:r w:rsidRPr="00C51727">
        <w:rPr>
          <w:rtl/>
        </w:rPr>
        <w:t>بنفسي يوم الغار أم أنت</w:t>
      </w:r>
      <w:r>
        <w:rPr>
          <w:rtl/>
        </w:rPr>
        <w:t>؟</w:t>
      </w:r>
    </w:p>
    <w:p w:rsidR="00E64FBC" w:rsidRPr="00C51727" w:rsidRDefault="00E64FBC" w:rsidP="00AD67AA">
      <w:pPr>
        <w:pStyle w:val="libNormal"/>
        <w:rPr>
          <w:rtl/>
        </w:rPr>
      </w:pPr>
      <w:r>
        <w:rPr>
          <w:rtl/>
        </w:rPr>
        <w:t>[</w:t>
      </w:r>
      <w:r w:rsidRPr="00C51727">
        <w:rPr>
          <w:rtl/>
        </w:rPr>
        <w:t>قال</w:t>
      </w:r>
      <w:r>
        <w:rPr>
          <w:rtl/>
        </w:rPr>
        <w:t xml:space="preserve">: </w:t>
      </w:r>
      <w:r w:rsidRPr="00C51727">
        <w:rPr>
          <w:rtl/>
        </w:rPr>
        <w:t>بل أنت</w:t>
      </w:r>
      <w:r>
        <w:rP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Pr>
          <w:rtl/>
        </w:rPr>
        <w:t>و</w:t>
      </w:r>
      <w:r w:rsidRPr="00C51727">
        <w:rPr>
          <w:rtl/>
        </w:rPr>
        <w:t xml:space="preserve">في احتجاجه </w:t>
      </w:r>
      <w:r w:rsidRPr="00A73BDB">
        <w:rPr>
          <w:rStyle w:val="libFootnotenumChar"/>
          <w:rtl/>
        </w:rPr>
        <w:t>(7)</w:t>
      </w:r>
      <w:r>
        <w:rPr>
          <w:rtl/>
        </w:rPr>
        <w:t xml:space="preserve"> ـ </w:t>
      </w:r>
      <w:r w:rsidRPr="00C51727">
        <w:rPr>
          <w:rtl/>
        </w:rPr>
        <w:t>عليه السّلام</w:t>
      </w:r>
      <w:r>
        <w:rPr>
          <w:rtl/>
        </w:rPr>
        <w:t xml:space="preserve"> ـ </w:t>
      </w:r>
      <w:r w:rsidRPr="00C51727">
        <w:rPr>
          <w:rtl/>
        </w:rPr>
        <w:t>على النّاس يوم الشّورى</w:t>
      </w:r>
      <w:r>
        <w:rPr>
          <w:rtl/>
        </w:rPr>
        <w:t xml:space="preserve">، </w:t>
      </w:r>
      <w:r w:rsidRPr="00C51727">
        <w:rPr>
          <w:rtl/>
        </w:rPr>
        <w:t>قال</w:t>
      </w:r>
      <w:r>
        <w:rPr>
          <w:rtl/>
        </w:rPr>
        <w:t xml:space="preserve">: </w:t>
      </w:r>
      <w:r w:rsidRPr="00C51727">
        <w:rPr>
          <w:rtl/>
        </w:rPr>
        <w:t>فأنشدكم بالله</w:t>
      </w:r>
      <w:r>
        <w:rPr>
          <w:rtl/>
        </w:rPr>
        <w:t xml:space="preserve">، </w:t>
      </w:r>
      <w:r w:rsidRPr="00C51727">
        <w:rPr>
          <w:rtl/>
        </w:rPr>
        <w:t>هل فيكم أحد وقى رسول الله</w:t>
      </w:r>
      <w:r>
        <w:rPr>
          <w:rtl/>
        </w:rPr>
        <w:t xml:space="preserve"> ـ </w:t>
      </w:r>
      <w:r w:rsidRPr="00C51727">
        <w:rPr>
          <w:rtl/>
        </w:rPr>
        <w:t>صلّى الله عليه وآله</w:t>
      </w:r>
      <w:r>
        <w:rPr>
          <w:rtl/>
        </w:rPr>
        <w:t xml:space="preserve"> ـ </w:t>
      </w:r>
      <w:r w:rsidRPr="00C51727">
        <w:rPr>
          <w:rtl/>
        </w:rPr>
        <w:t>حيث جاء المشركون يريدون قتله</w:t>
      </w:r>
      <w:r>
        <w:rPr>
          <w:rtl/>
        </w:rPr>
        <w:t xml:space="preserve">، </w:t>
      </w:r>
      <w:r w:rsidRPr="00C51727">
        <w:rPr>
          <w:rtl/>
        </w:rPr>
        <w:t>فاضطجعت في مضجعه وذهب رسول الله</w:t>
      </w:r>
      <w:r>
        <w:rPr>
          <w:rtl/>
        </w:rPr>
        <w:t xml:space="preserve"> ـ </w:t>
      </w:r>
      <w:r w:rsidRPr="00C51727">
        <w:rPr>
          <w:rtl/>
        </w:rPr>
        <w:t>صلّى الله عليه وآله</w:t>
      </w:r>
      <w:r>
        <w:rPr>
          <w:rtl/>
        </w:rPr>
        <w:t xml:space="preserve"> ـ </w:t>
      </w:r>
      <w:r w:rsidRPr="00C51727">
        <w:rPr>
          <w:rtl/>
        </w:rPr>
        <w:t>نحو الغار</w:t>
      </w:r>
      <w:r>
        <w:rPr>
          <w:rtl/>
        </w:rPr>
        <w:t xml:space="preserve">، </w:t>
      </w:r>
      <w:r w:rsidRPr="00C51727">
        <w:rPr>
          <w:rtl/>
        </w:rPr>
        <w:t xml:space="preserve">وهم يرون </w:t>
      </w:r>
      <w:r w:rsidRPr="00A73BDB">
        <w:rPr>
          <w:rStyle w:val="libFootnotenumChar"/>
          <w:rtl/>
        </w:rPr>
        <w:t>(8)</w:t>
      </w:r>
      <w:r w:rsidRPr="00C51727">
        <w:rPr>
          <w:rtl/>
        </w:rPr>
        <w:t xml:space="preserve"> أني أنا هو. فقالوا</w:t>
      </w:r>
      <w:r>
        <w:rPr>
          <w:rtl/>
        </w:rPr>
        <w:t xml:space="preserve">: </w:t>
      </w:r>
      <w:r w:rsidRPr="00C51727">
        <w:rPr>
          <w:rtl/>
        </w:rPr>
        <w:t>أين ابن عمّك</w:t>
      </w:r>
      <w:r>
        <w:rPr>
          <w:rtl/>
        </w:rPr>
        <w:t>؟</w:t>
      </w:r>
      <w:r w:rsidRPr="00C51727">
        <w:rPr>
          <w:rtl/>
        </w:rPr>
        <w:t xml:space="preserve"> فقلت</w:t>
      </w:r>
      <w:r>
        <w:rPr>
          <w:rtl/>
        </w:rPr>
        <w:t xml:space="preserve">: </w:t>
      </w:r>
      <w:r w:rsidRPr="00C51727">
        <w:rPr>
          <w:rtl/>
        </w:rPr>
        <w:t>لا أدري. فضربوني حتّى كادوا يقتلونني غيري</w:t>
      </w:r>
      <w:r>
        <w:rPr>
          <w:rtl/>
        </w:rPr>
        <w:t>؟</w:t>
      </w:r>
    </w:p>
    <w:p w:rsidR="00E64FBC" w:rsidRPr="00C51727" w:rsidRDefault="00E64FBC" w:rsidP="00906EEB">
      <w:pPr>
        <w:pStyle w:val="libNormal"/>
        <w:rPr>
          <w:rtl/>
        </w:rPr>
      </w:pPr>
      <w:r w:rsidRPr="00C51727">
        <w:rPr>
          <w:rtl/>
        </w:rPr>
        <w:t>قالوا</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لا.</w:t>
      </w:r>
    </w:p>
    <w:p w:rsidR="00E64FBC" w:rsidRPr="00C51727" w:rsidRDefault="00E64FBC" w:rsidP="00AD67AA">
      <w:pPr>
        <w:pStyle w:val="libNormal"/>
        <w:rPr>
          <w:rtl/>
        </w:rPr>
      </w:pPr>
      <w:r>
        <w:rPr>
          <w:rtl/>
        </w:rPr>
        <w:t>و</w:t>
      </w:r>
      <w:r w:rsidRPr="00C51727">
        <w:rPr>
          <w:rtl/>
        </w:rPr>
        <w:t xml:space="preserve">في مناقبه </w:t>
      </w:r>
      <w:r w:rsidRPr="00A73BDB">
        <w:rPr>
          <w:rStyle w:val="libFootnotenumChar"/>
          <w:rtl/>
        </w:rPr>
        <w:t>(9)</w:t>
      </w:r>
      <w:r>
        <w:rPr>
          <w:rtl/>
        </w:rPr>
        <w:t xml:space="preserve"> ـ </w:t>
      </w:r>
      <w:r w:rsidRPr="00C51727">
        <w:rPr>
          <w:rtl/>
        </w:rPr>
        <w:t>عليه السّلام</w:t>
      </w:r>
      <w:r>
        <w:rPr>
          <w:rtl/>
        </w:rPr>
        <w:t xml:space="preserve"> ـ </w:t>
      </w:r>
      <w:r w:rsidRPr="00C51727">
        <w:rPr>
          <w:rtl/>
        </w:rPr>
        <w:t>وتعدادها</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 xml:space="preserve">وأما </w:t>
      </w:r>
      <w:r w:rsidRPr="00A73BDB">
        <w:rPr>
          <w:rStyle w:val="libFootnotenumChar"/>
          <w:rtl/>
        </w:rPr>
        <w:t>(10)</w:t>
      </w:r>
      <w:r w:rsidRPr="00C51727">
        <w:rPr>
          <w:rtl/>
        </w:rPr>
        <w:t xml:space="preserve"> السّابعة</w:t>
      </w:r>
      <w:r>
        <w:rPr>
          <w:rtl/>
        </w:rPr>
        <w:t xml:space="preserve">، </w:t>
      </w:r>
      <w:r w:rsidRPr="00C51727">
        <w:rPr>
          <w:rtl/>
        </w:rPr>
        <w:t>أنّ رسول الله</w:t>
      </w:r>
      <w:r>
        <w:rPr>
          <w:rtl/>
        </w:rPr>
        <w:t xml:space="preserve"> ـ </w:t>
      </w:r>
      <w:r w:rsidRPr="00C51727">
        <w:rPr>
          <w:rtl/>
        </w:rPr>
        <w:t>صلّى الله عليه وآله</w:t>
      </w:r>
      <w:r>
        <w:rPr>
          <w:rtl/>
        </w:rPr>
        <w:t xml:space="preserve"> ـ </w:t>
      </w:r>
      <w:r w:rsidRPr="00C51727">
        <w:rPr>
          <w:rtl/>
        </w:rPr>
        <w:t>أنامني على فراشه حيث ذهب</w:t>
      </w:r>
      <w:r w:rsidR="00861BFB">
        <w:rPr>
          <w:rtl/>
        </w:rPr>
        <w:t xml:space="preserve"> إلى </w:t>
      </w:r>
      <w:r w:rsidRPr="00C51727">
        <w:rPr>
          <w:rtl/>
        </w:rPr>
        <w:t>الغار</w:t>
      </w:r>
      <w:r>
        <w:rPr>
          <w:rtl/>
        </w:rPr>
        <w:t xml:space="preserve">، </w:t>
      </w:r>
      <w:r w:rsidRPr="00C51727">
        <w:rPr>
          <w:rtl/>
        </w:rPr>
        <w:t>وسجاني ببرده.</w:t>
      </w:r>
    </w:p>
    <w:p w:rsidR="00E64FBC" w:rsidRPr="00C51727" w:rsidRDefault="00E64FBC" w:rsidP="00AD67AA">
      <w:pPr>
        <w:pStyle w:val="libNormal"/>
        <w:rPr>
          <w:rtl/>
        </w:rPr>
      </w:pPr>
      <w:r w:rsidRPr="00C51727">
        <w:rPr>
          <w:rtl/>
        </w:rPr>
        <w:t>فلمّا جاء المشركون ظنوني محمدا</w:t>
      </w:r>
      <w:r>
        <w:rPr>
          <w:rtl/>
        </w:rPr>
        <w:t xml:space="preserve">، </w:t>
      </w:r>
      <w:r w:rsidRPr="00C51727">
        <w:rPr>
          <w:rtl/>
        </w:rPr>
        <w:t>فأيقظوني وقالوا</w:t>
      </w:r>
      <w:r>
        <w:rPr>
          <w:rtl/>
        </w:rPr>
        <w:t xml:space="preserve">: </w:t>
      </w:r>
      <w:r w:rsidRPr="00C51727">
        <w:rPr>
          <w:rtl/>
        </w:rPr>
        <w:t>ما فعل صاحبك</w:t>
      </w:r>
      <w:r>
        <w:rPr>
          <w:rtl/>
        </w:rPr>
        <w:t>؟</w:t>
      </w:r>
    </w:p>
    <w:p w:rsidR="00E64FBC" w:rsidRPr="00C51727" w:rsidRDefault="00E64FBC" w:rsidP="00AD67AA">
      <w:pPr>
        <w:pStyle w:val="libNormal"/>
        <w:rPr>
          <w:rtl/>
        </w:rPr>
      </w:pPr>
      <w:r w:rsidRPr="00C51727">
        <w:rPr>
          <w:rtl/>
        </w:rPr>
        <w:t>فقلت</w:t>
      </w:r>
      <w:r>
        <w:rPr>
          <w:rtl/>
        </w:rPr>
        <w:t xml:space="preserve">: </w:t>
      </w:r>
      <w:r w:rsidRPr="00C51727">
        <w:rPr>
          <w:rtl/>
        </w:rPr>
        <w:t>ذهب في حاجة.</w:t>
      </w:r>
    </w:p>
    <w:p w:rsidR="00E64FBC" w:rsidRPr="00C51727" w:rsidRDefault="00E64FBC" w:rsidP="00AD67AA">
      <w:pPr>
        <w:pStyle w:val="libNormal"/>
        <w:rPr>
          <w:rtl/>
        </w:rPr>
      </w:pPr>
      <w:r w:rsidRPr="00C51727">
        <w:rPr>
          <w:rtl/>
        </w:rPr>
        <w:t>فقالوا</w:t>
      </w:r>
      <w:r>
        <w:rPr>
          <w:rtl/>
        </w:rPr>
        <w:t xml:space="preserve">: </w:t>
      </w:r>
      <w:r w:rsidRPr="00C51727">
        <w:rPr>
          <w:rtl/>
        </w:rPr>
        <w:t>لو كان هرب</w:t>
      </w:r>
      <w:r>
        <w:rPr>
          <w:rtl/>
        </w:rPr>
        <w:t xml:space="preserve">، </w:t>
      </w:r>
      <w:r w:rsidRPr="00C51727">
        <w:rPr>
          <w:rtl/>
        </w:rPr>
        <w:t>لهرب هذا معه.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استوى بي وبهم</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الله</w:t>
      </w:r>
      <w:r>
        <w:rPr>
          <w:rtl/>
        </w:rPr>
        <w:t>.</w:t>
      </w:r>
    </w:p>
    <w:p w:rsidR="00E64FBC" w:rsidRPr="00C51727" w:rsidRDefault="00E64FBC" w:rsidP="002D110A">
      <w:pPr>
        <w:pStyle w:val="libFootnote0"/>
        <w:rPr>
          <w:rtl/>
        </w:rPr>
      </w:pPr>
      <w:r>
        <w:rPr>
          <w:rtl/>
        </w:rPr>
        <w:t>(</w:t>
      </w:r>
      <w:r w:rsidRPr="00C51727">
        <w:rPr>
          <w:rtl/>
        </w:rPr>
        <w:t>5) الخصال / 549</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الخصال / 560</w:t>
      </w:r>
      <w:r>
        <w:rPr>
          <w:rtl/>
        </w:rPr>
        <w:t>.</w:t>
      </w:r>
    </w:p>
    <w:p w:rsidR="00E64FBC" w:rsidRPr="00C51727"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يريدون</w:t>
      </w:r>
      <w:r>
        <w:rPr>
          <w:rtl/>
        </w:rPr>
        <w:t>.</w:t>
      </w:r>
      <w:r>
        <w:rPr>
          <w:rFonts w:hint="cs"/>
          <w:rtl/>
        </w:rPr>
        <w:t xml:space="preserve"> </w:t>
      </w:r>
      <w:r>
        <w:rPr>
          <w:rtl/>
        </w:rPr>
        <w:t>(</w:t>
      </w:r>
      <w:r w:rsidRPr="00C51727">
        <w:rPr>
          <w:rtl/>
        </w:rPr>
        <w:t>9) الخصال / 572</w:t>
      </w:r>
      <w:r>
        <w:rPr>
          <w:rtl/>
        </w:rPr>
        <w:t>.</w:t>
      </w:r>
      <w:r>
        <w:rPr>
          <w:rFonts w:hint="cs"/>
          <w:rtl/>
        </w:rPr>
        <w:t xml:space="preserve"> </w:t>
      </w:r>
      <w:r>
        <w:rPr>
          <w:rtl/>
        </w:rPr>
        <w:t>(</w:t>
      </w:r>
      <w:r w:rsidRPr="00C51727">
        <w:rPr>
          <w:rtl/>
        </w:rPr>
        <w:t>10) ليس في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الاحتجاج </w:t>
      </w:r>
      <w:r w:rsidRPr="00A73BDB">
        <w:rPr>
          <w:rStyle w:val="libFootnotenumChar"/>
          <w:rtl/>
        </w:rPr>
        <w:t>(1)</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يقول فيه للقوم بعد موت عمر بن الخطاب</w:t>
      </w:r>
      <w:r>
        <w:rPr>
          <w:rtl/>
        </w:rPr>
        <w:t xml:space="preserve">: </w:t>
      </w:r>
      <w:r w:rsidRPr="00C51727">
        <w:rPr>
          <w:rtl/>
        </w:rPr>
        <w:t>نشدتكم بالله</w:t>
      </w:r>
      <w:r>
        <w:rPr>
          <w:rtl/>
        </w:rPr>
        <w:t xml:space="preserve">، </w:t>
      </w:r>
      <w:r w:rsidRPr="00C51727">
        <w:rPr>
          <w:rtl/>
        </w:rPr>
        <w:t>هل فيكم أحد كان يبعث</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الطّعام وهو في الغار</w:t>
      </w:r>
      <w:r>
        <w:rPr>
          <w:rtl/>
        </w:rPr>
        <w:t xml:space="preserve">، </w:t>
      </w:r>
      <w:r w:rsidRPr="00C51727">
        <w:rPr>
          <w:rtl/>
        </w:rPr>
        <w:t xml:space="preserve">ويخبره الأخبار </w:t>
      </w:r>
      <w:r w:rsidRPr="00A73BDB">
        <w:rPr>
          <w:rStyle w:val="libFootnotenumChar"/>
          <w:rtl/>
        </w:rPr>
        <w:t>(2)</w:t>
      </w:r>
      <w:r w:rsidRPr="00C51727">
        <w:rPr>
          <w:rtl/>
        </w:rPr>
        <w:t xml:space="preserve"> غيري</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لا.</w:t>
      </w:r>
    </w:p>
    <w:p w:rsidR="00E64FBC" w:rsidRPr="00C51727" w:rsidRDefault="00E64FBC" w:rsidP="00F356A5">
      <w:pPr>
        <w:pStyle w:val="libNormal"/>
        <w:rPr>
          <w:rtl/>
        </w:rPr>
      </w:pPr>
      <w:r>
        <w:rPr>
          <w:rtl/>
        </w:rPr>
        <w:t>و</w:t>
      </w:r>
      <w:r w:rsidRPr="00C51727">
        <w:rPr>
          <w:rtl/>
        </w:rPr>
        <w:t xml:space="preserve">روي </w:t>
      </w:r>
      <w:r w:rsidRPr="00A73BDB">
        <w:rPr>
          <w:rStyle w:val="libFootnotenumChar"/>
          <w:rtl/>
        </w:rPr>
        <w:t>(3)</w:t>
      </w:r>
      <w:r>
        <w:rPr>
          <w:rtl/>
        </w:rPr>
        <w:t xml:space="preserve">: </w:t>
      </w:r>
      <w:r w:rsidRPr="00C51727">
        <w:rPr>
          <w:rtl/>
        </w:rPr>
        <w:t>عن موسى بن جعفر</w:t>
      </w:r>
      <w:r>
        <w:rPr>
          <w:rtl/>
        </w:rPr>
        <w:t xml:space="preserve">، </w:t>
      </w:r>
      <w:r w:rsidRPr="00C51727">
        <w:rPr>
          <w:rtl/>
        </w:rPr>
        <w:t>عن أبيه</w:t>
      </w:r>
      <w:r>
        <w:rPr>
          <w:rtl/>
        </w:rPr>
        <w:t xml:space="preserve">، </w:t>
      </w:r>
      <w:r w:rsidRPr="00C51727">
        <w:rPr>
          <w:rtl/>
        </w:rPr>
        <w:t>عن آبائه</w:t>
      </w:r>
      <w:r>
        <w:rPr>
          <w:rtl/>
        </w:rPr>
        <w:t xml:space="preserve">، </w:t>
      </w:r>
      <w:r w:rsidRPr="00C51727">
        <w:rPr>
          <w:rtl/>
        </w:rPr>
        <w:t>عن الحسين بن عليّ</w:t>
      </w:r>
      <w:r>
        <w:rPr>
          <w:rtl/>
        </w:rPr>
        <w:t xml:space="preserve"> ـ </w:t>
      </w:r>
      <w:r w:rsidRPr="00C51727">
        <w:rPr>
          <w:rtl/>
        </w:rPr>
        <w:t>عليهما السّلام</w:t>
      </w:r>
      <w:r>
        <w:rPr>
          <w:rtl/>
        </w:rPr>
        <w:t xml:space="preserve"> ـ </w:t>
      </w:r>
      <w:r w:rsidRPr="00C51727">
        <w:rPr>
          <w:rtl/>
        </w:rPr>
        <w:t>أنّ</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قال ليهوديّ في أثناء كلام طويل</w:t>
      </w:r>
      <w:r>
        <w:rPr>
          <w:rtl/>
        </w:rPr>
        <w:t xml:space="preserve">: </w:t>
      </w:r>
      <w:r w:rsidRPr="00C51727">
        <w:rPr>
          <w:rtl/>
        </w:rPr>
        <w:t>ولئن كان يوسف القي في الجبّ</w:t>
      </w:r>
      <w:r>
        <w:rPr>
          <w:rtl/>
        </w:rPr>
        <w:t xml:space="preserve">، </w:t>
      </w:r>
      <w:r w:rsidRPr="00C51727">
        <w:rPr>
          <w:rtl/>
        </w:rPr>
        <w:t>فلقد حبس محمّد</w:t>
      </w:r>
      <w:r>
        <w:rPr>
          <w:rtl/>
        </w:rPr>
        <w:t xml:space="preserve"> ـ </w:t>
      </w:r>
      <w:r w:rsidRPr="00C51727">
        <w:rPr>
          <w:rtl/>
        </w:rPr>
        <w:t>صلّى الله عليه وآله</w:t>
      </w:r>
      <w:r>
        <w:rPr>
          <w:rtl/>
        </w:rPr>
        <w:t xml:space="preserve"> ـ </w:t>
      </w:r>
      <w:r w:rsidRPr="00C51727">
        <w:rPr>
          <w:rtl/>
        </w:rPr>
        <w:t>نفسه مخافة عدوه في الغار حتّى قال لصاحبه</w:t>
      </w:r>
      <w:r>
        <w:rPr>
          <w:rtl/>
        </w:rPr>
        <w:t xml:space="preserve">: </w:t>
      </w:r>
      <w:r w:rsidRPr="004335D9">
        <w:rPr>
          <w:rStyle w:val="libAlaemChar"/>
          <w:rtl/>
        </w:rPr>
        <w:t>(</w:t>
      </w:r>
      <w:r w:rsidRPr="004A4D29">
        <w:rPr>
          <w:rStyle w:val="libAieChar"/>
          <w:rtl/>
        </w:rPr>
        <w:t>لا تَحْزَنْ إِنَّ اللهَ مَعَنا</w:t>
      </w:r>
      <w:r w:rsidRPr="004335D9">
        <w:rPr>
          <w:rStyle w:val="libAlaemChar"/>
          <w:rtl/>
        </w:rPr>
        <w:t>)</w:t>
      </w:r>
      <w:r w:rsidRPr="00C51727">
        <w:rPr>
          <w:rtl/>
        </w:rPr>
        <w:t xml:space="preserve"> ومدحه </w:t>
      </w:r>
      <w:r>
        <w:rPr>
          <w:rtl/>
        </w:rPr>
        <w:t>[</w:t>
      </w:r>
      <w:r w:rsidRPr="00C51727">
        <w:rPr>
          <w:rtl/>
        </w:rPr>
        <w:t>الله</w:t>
      </w:r>
      <w:r>
        <w:rPr>
          <w:rtl/>
        </w:rPr>
        <w:t>]</w:t>
      </w:r>
      <w:r w:rsidRPr="00C51727">
        <w:rPr>
          <w:rtl/>
        </w:rPr>
        <w:t xml:space="preserve"> </w:t>
      </w:r>
      <w:r w:rsidRPr="00A73BDB">
        <w:rPr>
          <w:rStyle w:val="libFootnotenumChar"/>
          <w:rtl/>
        </w:rPr>
        <w:t>(4)</w:t>
      </w:r>
      <w:r w:rsidRPr="00C51727">
        <w:rPr>
          <w:rtl/>
        </w:rPr>
        <w:t xml:space="preserve"> في كتابه.</w:t>
      </w:r>
    </w:p>
    <w:p w:rsidR="00E64FBC" w:rsidRPr="00C51727" w:rsidRDefault="00E64FBC" w:rsidP="00AD67AA">
      <w:pPr>
        <w:pStyle w:val="libNormal"/>
        <w:rPr>
          <w:rtl/>
        </w:rPr>
      </w:pPr>
      <w:r w:rsidRPr="004335D9">
        <w:rPr>
          <w:rStyle w:val="libAlaemChar"/>
          <w:rtl/>
        </w:rPr>
        <w:t>(</w:t>
      </w:r>
      <w:r w:rsidRPr="004A4D29">
        <w:rPr>
          <w:rStyle w:val="libAieChar"/>
          <w:rtl/>
        </w:rPr>
        <w:t>وَأَيَّدَهُ بِجُنُودٍ لَمْ تَرَوْها</w:t>
      </w:r>
      <w:r w:rsidRPr="004335D9">
        <w:rPr>
          <w:rStyle w:val="libAlaemChar"/>
          <w:rtl/>
        </w:rPr>
        <w:t>)</w:t>
      </w:r>
      <w:r>
        <w:rPr>
          <w:rtl/>
        </w:rPr>
        <w:t xml:space="preserve">، </w:t>
      </w:r>
      <w:r w:rsidRPr="00C51727">
        <w:rPr>
          <w:rtl/>
        </w:rPr>
        <w:t>يعني</w:t>
      </w:r>
      <w:r>
        <w:rPr>
          <w:rtl/>
        </w:rPr>
        <w:t xml:space="preserve">: </w:t>
      </w:r>
      <w:r w:rsidRPr="00C51727">
        <w:rPr>
          <w:rtl/>
        </w:rPr>
        <w:t>الملائكة</w:t>
      </w:r>
      <w:r>
        <w:rPr>
          <w:rtl/>
        </w:rPr>
        <w:t xml:space="preserve">، </w:t>
      </w:r>
      <w:r w:rsidRPr="00C51727">
        <w:rPr>
          <w:rtl/>
        </w:rPr>
        <w:t>أنزلهم ليحرسوه في الغار</w:t>
      </w:r>
      <w:r>
        <w:rPr>
          <w:rtl/>
        </w:rPr>
        <w:t xml:space="preserve">، </w:t>
      </w:r>
      <w:r w:rsidRPr="00C51727">
        <w:rPr>
          <w:rtl/>
        </w:rPr>
        <w:t>أو ليعينوه على العدوّ يوم بدر والأحزاب وحنين. فتكون الجملة معطوفة على قوله</w:t>
      </w:r>
      <w:r>
        <w:rPr>
          <w:rtl/>
        </w:rPr>
        <w:t xml:space="preserve">: </w:t>
      </w:r>
      <w:r w:rsidRPr="00C51727">
        <w:rPr>
          <w:rtl/>
        </w:rPr>
        <w:t>«نصره الله»</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وَجَعَلَ كَلِمَةَ الَّذِينَ كَفَرُوا السُّفْلى</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يعني</w:t>
      </w:r>
      <w:r>
        <w:rPr>
          <w:rtl/>
        </w:rPr>
        <w:t xml:space="preserve">: </w:t>
      </w:r>
      <w:r w:rsidRPr="00C51727">
        <w:rPr>
          <w:rtl/>
        </w:rPr>
        <w:t>الشّرك</w:t>
      </w:r>
      <w:r>
        <w:rPr>
          <w:rtl/>
        </w:rPr>
        <w:t xml:space="preserve">، </w:t>
      </w:r>
      <w:r w:rsidRPr="00C51727">
        <w:rPr>
          <w:rtl/>
        </w:rPr>
        <w:t>أو دعوة الكفر.</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قال زرارة</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C51727">
        <w:rPr>
          <w:rtl/>
        </w:rPr>
        <w:t>هو الكلام الّذي يتكلّم به عتيق.</w:t>
      </w:r>
    </w:p>
    <w:p w:rsidR="00E64FBC" w:rsidRPr="00C51727" w:rsidRDefault="00E64FBC" w:rsidP="00AD67AA">
      <w:pPr>
        <w:pStyle w:val="libNormal"/>
        <w:rPr>
          <w:rtl/>
        </w:rPr>
      </w:pPr>
      <w:r w:rsidRPr="00C51727">
        <w:rPr>
          <w:rtl/>
        </w:rPr>
        <w:t>وفي تفسير عليّ بن إبراهيم</w:t>
      </w:r>
      <w:r>
        <w:rPr>
          <w:rtl/>
        </w:rPr>
        <w:t xml:space="preserve">، </w:t>
      </w:r>
      <w:r w:rsidRPr="00C51727">
        <w:rPr>
          <w:rtl/>
        </w:rPr>
        <w:t xml:space="preserve">ما في معناه </w:t>
      </w:r>
      <w:r w:rsidRPr="00A73BDB">
        <w:rPr>
          <w:rStyle w:val="libFootnotenumChar"/>
          <w:rtl/>
        </w:rPr>
        <w:t>(7)</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وَكَلِمَةُ اللهِ هِيَ الْعُلْيا</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(8)</w:t>
      </w:r>
      <w:r>
        <w:rPr>
          <w:rtl/>
        </w:rPr>
        <w:t xml:space="preserve">: </w:t>
      </w:r>
      <w:r w:rsidRPr="00C51727">
        <w:rPr>
          <w:rtl/>
        </w:rPr>
        <w:t>يعني</w:t>
      </w:r>
      <w:r>
        <w:rPr>
          <w:rtl/>
        </w:rPr>
        <w:t xml:space="preserve">: </w:t>
      </w:r>
      <w:r w:rsidRPr="00C51727">
        <w:rPr>
          <w:rtl/>
        </w:rPr>
        <w:t>التّوحيد</w:t>
      </w:r>
      <w:r>
        <w:rPr>
          <w:rtl/>
        </w:rPr>
        <w:t xml:space="preserve">، </w:t>
      </w:r>
      <w:r w:rsidRPr="00C51727">
        <w:rPr>
          <w:rtl/>
        </w:rPr>
        <w:t>أو دعوة الإسلام. والمعنى</w:t>
      </w:r>
      <w:r>
        <w:rPr>
          <w:rtl/>
        </w:rPr>
        <w:t xml:space="preserve">: </w:t>
      </w:r>
      <w:r w:rsidRPr="00C51727">
        <w:rPr>
          <w:rtl/>
        </w:rPr>
        <w:t>وجعل ذلك بتخليص الرّسول عن أيدي الكفّار</w:t>
      </w:r>
      <w:r w:rsidR="00861BFB">
        <w:rPr>
          <w:rtl/>
        </w:rPr>
        <w:t xml:space="preserve"> إلى </w:t>
      </w:r>
      <w:r w:rsidRPr="00C51727">
        <w:rPr>
          <w:rtl/>
        </w:rPr>
        <w:t>المدينة</w:t>
      </w:r>
      <w:r>
        <w:rPr>
          <w:rtl/>
        </w:rPr>
        <w:t xml:space="preserve">، </w:t>
      </w:r>
      <w:r w:rsidRPr="00C51727">
        <w:rPr>
          <w:rtl/>
        </w:rPr>
        <w:t>فإنّه المبدأ له. أو بتأييده إيّاه بالملائكة في هذه المواطن. أو بحفظه ونصره له حيث حضر.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الاحتجاج 1 / 204</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بالأخبار</w:t>
      </w:r>
      <w:r>
        <w:rPr>
          <w:rtl/>
        </w:rPr>
        <w:t>.</w:t>
      </w:r>
    </w:p>
    <w:p w:rsidR="00E64FBC" w:rsidRPr="00C51727" w:rsidRDefault="00E64FBC" w:rsidP="002D110A">
      <w:pPr>
        <w:pStyle w:val="libFootnote0"/>
        <w:rPr>
          <w:rtl/>
        </w:rPr>
      </w:pPr>
      <w:r>
        <w:rPr>
          <w:rtl/>
        </w:rPr>
        <w:t>(</w:t>
      </w:r>
      <w:r w:rsidRPr="00C51727">
        <w:rPr>
          <w:rtl/>
        </w:rPr>
        <w:t>3) الاحتجاج 1 / 320</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إليه بذلك</w:t>
      </w:r>
      <w:r>
        <w:rPr>
          <w:rtl/>
        </w:rPr>
        <w:t>.</w:t>
      </w:r>
    </w:p>
    <w:p w:rsidR="00E64FBC" w:rsidRPr="00C51727" w:rsidRDefault="00E64FBC" w:rsidP="002D110A">
      <w:pPr>
        <w:pStyle w:val="libFootnote0"/>
        <w:rPr>
          <w:rtl/>
        </w:rPr>
      </w:pPr>
      <w:r>
        <w:rPr>
          <w:rtl/>
        </w:rPr>
        <w:t>(</w:t>
      </w:r>
      <w:r w:rsidRPr="00C51727">
        <w:rPr>
          <w:rtl/>
        </w:rPr>
        <w:t>5) أنوار التنزيل 1 / 416</w:t>
      </w:r>
      <w:r>
        <w:rPr>
          <w:rtl/>
        </w:rPr>
        <w:t>.</w:t>
      </w:r>
    </w:p>
    <w:p w:rsidR="00E64FBC" w:rsidRPr="00C51727" w:rsidRDefault="00E64FBC" w:rsidP="002D110A">
      <w:pPr>
        <w:pStyle w:val="libFootnote0"/>
        <w:rPr>
          <w:rtl/>
        </w:rPr>
      </w:pPr>
      <w:r>
        <w:rPr>
          <w:rtl/>
        </w:rPr>
        <w:t>(</w:t>
      </w:r>
      <w:r w:rsidRPr="00C51727">
        <w:rPr>
          <w:rtl/>
        </w:rPr>
        <w:t>6) تفسير العياشي 2 / 89 ذيل ح 58</w:t>
      </w:r>
      <w:r>
        <w:rPr>
          <w:rtl/>
        </w:rPr>
        <w:t>.</w:t>
      </w:r>
    </w:p>
    <w:p w:rsidR="00E64FBC" w:rsidRPr="00C51727" w:rsidRDefault="00E64FBC" w:rsidP="002D110A">
      <w:pPr>
        <w:pStyle w:val="libFootnote0"/>
        <w:rPr>
          <w:rtl/>
        </w:rPr>
      </w:pPr>
      <w:r>
        <w:rPr>
          <w:rtl/>
        </w:rPr>
        <w:t>(</w:t>
      </w:r>
      <w:r w:rsidRPr="00C51727">
        <w:rPr>
          <w:rtl/>
        </w:rPr>
        <w:t>7) لم نعثر في تفسير القمي على كلام كذلك بل العبارة منقولة من تفسير الصافي 2 / 344</w:t>
      </w:r>
      <w:r>
        <w:rPr>
          <w:rtl/>
        </w:rPr>
        <w:t>.</w:t>
      </w:r>
    </w:p>
    <w:p w:rsidR="00E64FBC" w:rsidRPr="00C51727" w:rsidRDefault="00E64FBC" w:rsidP="002D110A">
      <w:pPr>
        <w:pStyle w:val="libFootnote0"/>
        <w:rPr>
          <w:rtl/>
        </w:rPr>
      </w:pPr>
      <w:r>
        <w:rPr>
          <w:rtl/>
        </w:rPr>
        <w:t>(</w:t>
      </w:r>
      <w:r w:rsidRPr="00C51727">
        <w:rPr>
          <w:rtl/>
        </w:rPr>
        <w:t>8) أنوار التنزيل 1 / 416</w:t>
      </w:r>
      <w:r>
        <w:rPr>
          <w:rtl/>
        </w:rPr>
        <w:t>.</w:t>
      </w:r>
    </w:p>
    <w:p w:rsidR="00E64FBC" w:rsidRPr="00C51727" w:rsidRDefault="00E64FBC" w:rsidP="00AD67AA">
      <w:pPr>
        <w:pStyle w:val="libNormal"/>
        <w:rPr>
          <w:rtl/>
        </w:rPr>
      </w:pPr>
      <w:r>
        <w:rPr>
          <w:rtl/>
        </w:rPr>
        <w:br w:type="page"/>
      </w:r>
      <w:r w:rsidRPr="00C51727">
        <w:rPr>
          <w:rtl/>
        </w:rPr>
        <w:lastRenderedPageBreak/>
        <w:t xml:space="preserve">وقرأ </w:t>
      </w:r>
      <w:r w:rsidRPr="00A73BDB">
        <w:rPr>
          <w:rStyle w:val="libFootnotenumChar"/>
          <w:rtl/>
        </w:rPr>
        <w:t>(1)</w:t>
      </w:r>
      <w:r w:rsidRPr="00C51727">
        <w:rPr>
          <w:rtl/>
        </w:rPr>
        <w:t xml:space="preserve"> يعقوب</w:t>
      </w:r>
      <w:r>
        <w:rPr>
          <w:rtl/>
        </w:rPr>
        <w:t xml:space="preserve">: </w:t>
      </w:r>
      <w:r w:rsidRPr="00C51727">
        <w:rPr>
          <w:rtl/>
        </w:rPr>
        <w:t>«كلمة الله» بالنّصب</w:t>
      </w:r>
      <w:r>
        <w:rPr>
          <w:rtl/>
        </w:rPr>
        <w:t xml:space="preserve">، </w:t>
      </w:r>
      <w:r w:rsidRPr="00C51727">
        <w:rPr>
          <w:rtl/>
        </w:rPr>
        <w:t>عطفا على «كلمة الّذين»</w:t>
      </w:r>
      <w:r>
        <w:rPr>
          <w:rtl/>
        </w:rPr>
        <w:t>.</w:t>
      </w:r>
      <w:r w:rsidRPr="00C51727">
        <w:rPr>
          <w:rtl/>
        </w:rPr>
        <w:t xml:space="preserve"> والرّفع أبلغ</w:t>
      </w:r>
      <w:r>
        <w:rPr>
          <w:rtl/>
        </w:rPr>
        <w:t xml:space="preserve">، </w:t>
      </w:r>
      <w:r w:rsidRPr="00C51727">
        <w:rPr>
          <w:rtl/>
        </w:rPr>
        <w:t>لما فيه من الإشعار بأنّ كلمة الله عالية في نفسها. وان فاق غيرها</w:t>
      </w:r>
      <w:r>
        <w:rPr>
          <w:rtl/>
        </w:rPr>
        <w:t xml:space="preserve">، </w:t>
      </w:r>
      <w:r w:rsidRPr="00C51727">
        <w:rPr>
          <w:rtl/>
        </w:rPr>
        <w:t>فلا ثبات لتفوقه ولا اعتبار. ولذلك وسّط الفصل.</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هو قول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وَاللهُ عَزِيزٌ حَكِيمٌ</w:t>
      </w:r>
      <w:r w:rsidRPr="004335D9">
        <w:rPr>
          <w:rStyle w:val="libAlaemChar"/>
          <w:rtl/>
        </w:rPr>
        <w:t>)</w:t>
      </w:r>
      <w:r w:rsidRPr="00C51727">
        <w:rPr>
          <w:rtl/>
        </w:rPr>
        <w:t xml:space="preserve"> </w:t>
      </w:r>
      <w:r>
        <w:rPr>
          <w:rtl/>
        </w:rPr>
        <w:t>(</w:t>
      </w:r>
      <w:r w:rsidRPr="00C51727">
        <w:rPr>
          <w:rtl/>
        </w:rPr>
        <w:t>40)</w:t>
      </w:r>
      <w:r>
        <w:rPr>
          <w:rtl/>
        </w:rPr>
        <w:t xml:space="preserve">: </w:t>
      </w:r>
      <w:r w:rsidRPr="00C51727">
        <w:rPr>
          <w:rtl/>
        </w:rPr>
        <w:t>في أمره وتدبيره.</w:t>
      </w:r>
    </w:p>
    <w:p w:rsidR="00E64FBC" w:rsidRPr="00C51727" w:rsidRDefault="00E64FBC" w:rsidP="00AD67AA">
      <w:pPr>
        <w:pStyle w:val="libNormal"/>
        <w:rPr>
          <w:rtl/>
        </w:rPr>
      </w:pPr>
      <w:r w:rsidRPr="004335D9">
        <w:rPr>
          <w:rStyle w:val="libAlaemChar"/>
          <w:rtl/>
        </w:rPr>
        <w:t>(</w:t>
      </w:r>
      <w:r w:rsidRPr="004A4D29">
        <w:rPr>
          <w:rStyle w:val="libAieChar"/>
          <w:rtl/>
        </w:rPr>
        <w:t>انْفِرُوا خِفافاً وَثِقالاً</w:t>
      </w:r>
      <w:r w:rsidRPr="004335D9">
        <w:rPr>
          <w:rStyle w:val="libAlaemChar"/>
          <w:rtl/>
        </w:rPr>
        <w:t>)</w:t>
      </w:r>
      <w:r w:rsidRPr="00C51727">
        <w:rPr>
          <w:rtl/>
        </w:rPr>
        <w:t xml:space="preserve"> قيل </w:t>
      </w:r>
      <w:r w:rsidRPr="00A73BDB">
        <w:rPr>
          <w:rStyle w:val="libFootnotenumChar"/>
          <w:rtl/>
        </w:rPr>
        <w:t>(3)</w:t>
      </w:r>
      <w:r>
        <w:rPr>
          <w:rtl/>
        </w:rPr>
        <w:t xml:space="preserve">: </w:t>
      </w:r>
      <w:r w:rsidRPr="00C51727">
        <w:rPr>
          <w:rtl/>
        </w:rPr>
        <w:t>لقلّة عيالكم ولكثرتها. أو ركبانا ومشاة. أو خفافا وثقالا من السّلاح. أو صحاحا ومراضا</w:t>
      </w:r>
      <w:r>
        <w:rPr>
          <w:rtl/>
        </w:rPr>
        <w:t xml:space="preserve">، </w:t>
      </w:r>
      <w:r w:rsidRPr="00C51727">
        <w:rPr>
          <w:rtl/>
        </w:rPr>
        <w:t>ولذلك</w:t>
      </w:r>
      <w:r>
        <w:rPr>
          <w:rtl/>
        </w:rPr>
        <w:t xml:space="preserve"> لـمـّـا </w:t>
      </w:r>
      <w:r w:rsidRPr="00C51727">
        <w:rPr>
          <w:rtl/>
        </w:rPr>
        <w:t>قال ابن أمّ مكتوم لرسول الله</w:t>
      </w:r>
      <w:r>
        <w:rPr>
          <w:rtl/>
        </w:rPr>
        <w:t xml:space="preserve"> ـ </w:t>
      </w:r>
      <w:r w:rsidRPr="00C51727">
        <w:rPr>
          <w:rtl/>
        </w:rPr>
        <w:t>صلّى الله عليه وآله</w:t>
      </w:r>
      <w:r>
        <w:rPr>
          <w:rtl/>
        </w:rPr>
        <w:t xml:space="preserve"> ـ: </w:t>
      </w:r>
      <w:r w:rsidRPr="00C51727">
        <w:rPr>
          <w:rtl/>
        </w:rPr>
        <w:t>أعليّ أن أنفر</w:t>
      </w:r>
      <w:r>
        <w:rPr>
          <w:rtl/>
        </w:rPr>
        <w:t>؟</w:t>
      </w:r>
      <w:r w:rsidRPr="00C51727">
        <w:rPr>
          <w:rtl/>
        </w:rPr>
        <w:t xml:space="preserve"> قال</w:t>
      </w:r>
      <w:r>
        <w:rPr>
          <w:rtl/>
        </w:rPr>
        <w:t xml:space="preserve">: </w:t>
      </w:r>
      <w:r w:rsidRPr="00C51727">
        <w:rPr>
          <w:rtl/>
        </w:rPr>
        <w:t xml:space="preserve">نعم. حتّى نزل </w:t>
      </w:r>
      <w:r w:rsidRPr="004335D9">
        <w:rPr>
          <w:rStyle w:val="libAlaemChar"/>
          <w:rtl/>
        </w:rPr>
        <w:t>(</w:t>
      </w:r>
      <w:r w:rsidRPr="004A4D29">
        <w:rPr>
          <w:rStyle w:val="libAieChar"/>
          <w:rtl/>
        </w:rPr>
        <w:t>لَيْسَ عَلَى الْأَعْمى حَرَجٌ</w:t>
      </w:r>
      <w:r w:rsidRPr="004335D9">
        <w:rPr>
          <w:rStyle w:val="libAlaemCha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(5)</w:t>
      </w:r>
      <w:r>
        <w:rPr>
          <w:rtl/>
        </w:rPr>
        <w:t xml:space="preserve">: </w:t>
      </w:r>
      <w:r w:rsidRPr="00C51727">
        <w:rPr>
          <w:rtl/>
        </w:rPr>
        <w:t>قال شبانا وشيوخا</w:t>
      </w:r>
      <w:r>
        <w:rPr>
          <w:rtl/>
        </w:rPr>
        <w:t xml:space="preserve">، </w:t>
      </w:r>
      <w:r w:rsidRPr="00C51727">
        <w:rPr>
          <w:rtl/>
        </w:rPr>
        <w:t>يعني</w:t>
      </w:r>
      <w:r>
        <w:rPr>
          <w:rtl/>
        </w:rPr>
        <w:t>:</w:t>
      </w:r>
      <w:r w:rsidR="00861BFB">
        <w:rPr>
          <w:rtl/>
        </w:rPr>
        <w:t xml:space="preserve"> إلى </w:t>
      </w:r>
      <w:r w:rsidRPr="00C51727">
        <w:rPr>
          <w:rtl/>
        </w:rPr>
        <w:t>غزوة تبوك.</w:t>
      </w:r>
    </w:p>
    <w:p w:rsidR="00E64FBC" w:rsidRPr="00C51727" w:rsidRDefault="00E64FBC" w:rsidP="00AD67AA">
      <w:pPr>
        <w:pStyle w:val="libNormal"/>
        <w:rPr>
          <w:rtl/>
        </w:rPr>
      </w:pPr>
      <w:r w:rsidRPr="004335D9">
        <w:rPr>
          <w:rStyle w:val="libAlaemChar"/>
          <w:rtl/>
        </w:rPr>
        <w:t>(</w:t>
      </w:r>
      <w:r w:rsidRPr="004A4D29">
        <w:rPr>
          <w:rStyle w:val="libAieChar"/>
          <w:rtl/>
        </w:rPr>
        <w:t>وَجاهِدُوا بِأَمْوالِكُمْ وَأَنْفُسِكُمْ فِي سَبِيلِ اللهِ</w:t>
      </w:r>
      <w:r w:rsidRPr="004335D9">
        <w:rPr>
          <w:rStyle w:val="libAlaemChar"/>
          <w:rtl/>
        </w:rPr>
        <w:t>)</w:t>
      </w:r>
      <w:r>
        <w:rPr>
          <w:rtl/>
        </w:rPr>
        <w:t xml:space="preserve">: </w:t>
      </w:r>
      <w:r w:rsidRPr="00C51727">
        <w:rPr>
          <w:rtl/>
        </w:rPr>
        <w:t>بما أمكن لكم منهما</w:t>
      </w:r>
      <w:r>
        <w:rPr>
          <w:rtl/>
        </w:rPr>
        <w:t xml:space="preserve">، </w:t>
      </w:r>
      <w:r w:rsidRPr="00C51727">
        <w:rPr>
          <w:rtl/>
        </w:rPr>
        <w:t>كليهما أو أحدهما.</w:t>
      </w:r>
    </w:p>
    <w:p w:rsidR="00E64FBC" w:rsidRPr="00C51727" w:rsidRDefault="00E64FBC" w:rsidP="00AD67AA">
      <w:pPr>
        <w:pStyle w:val="libNormal"/>
        <w:rPr>
          <w:rtl/>
        </w:rPr>
      </w:pPr>
      <w:r w:rsidRPr="004335D9">
        <w:rPr>
          <w:rStyle w:val="libAlaemChar"/>
          <w:rtl/>
        </w:rPr>
        <w:t>(</w:t>
      </w:r>
      <w:r w:rsidRPr="004A4D29">
        <w:rPr>
          <w:rStyle w:val="libAieChar"/>
          <w:rtl/>
        </w:rPr>
        <w:t>ذلِكُمْ خَيْرٌ لَكُمْ</w:t>
      </w:r>
      <w:r w:rsidRPr="004335D9">
        <w:rPr>
          <w:rStyle w:val="libAlaemChar"/>
          <w:rtl/>
        </w:rPr>
        <w:t>)</w:t>
      </w:r>
      <w:r>
        <w:rPr>
          <w:rtl/>
        </w:rPr>
        <w:t xml:space="preserve">: </w:t>
      </w:r>
      <w:r w:rsidRPr="00C51727">
        <w:rPr>
          <w:rtl/>
        </w:rPr>
        <w:t>من تركه.</w:t>
      </w:r>
    </w:p>
    <w:p w:rsidR="00E64FBC" w:rsidRPr="00C51727" w:rsidRDefault="00E64FBC" w:rsidP="00AD67AA">
      <w:pPr>
        <w:pStyle w:val="libNormal"/>
        <w:rPr>
          <w:rtl/>
        </w:rPr>
      </w:pPr>
      <w:r w:rsidRPr="004335D9">
        <w:rPr>
          <w:rStyle w:val="libAlaemChar"/>
          <w:rtl/>
        </w:rPr>
        <w:t>(</w:t>
      </w:r>
      <w:r w:rsidRPr="004A4D29">
        <w:rPr>
          <w:rStyle w:val="libAieChar"/>
          <w:rtl/>
        </w:rPr>
        <w:t>إِنْ كُنْتُمْ تَعْلَمُونَ</w:t>
      </w:r>
      <w:r w:rsidRPr="004335D9">
        <w:rPr>
          <w:rStyle w:val="libAlaemChar"/>
          <w:rtl/>
        </w:rPr>
        <w:t>)</w:t>
      </w:r>
      <w:r w:rsidRPr="00C51727">
        <w:rPr>
          <w:rtl/>
        </w:rPr>
        <w:t xml:space="preserve"> </w:t>
      </w:r>
      <w:r>
        <w:rPr>
          <w:rtl/>
        </w:rPr>
        <w:t>(</w:t>
      </w:r>
      <w:r w:rsidRPr="00C51727">
        <w:rPr>
          <w:rtl/>
        </w:rPr>
        <w:t>41)</w:t>
      </w:r>
      <w:r>
        <w:rPr>
          <w:rtl/>
        </w:rPr>
        <w:t xml:space="preserve">: </w:t>
      </w:r>
      <w:r w:rsidRPr="00C51727">
        <w:rPr>
          <w:rtl/>
        </w:rPr>
        <w:t>الخير</w:t>
      </w:r>
      <w:r>
        <w:rPr>
          <w:rtl/>
        </w:rPr>
        <w:t xml:space="preserve">، </w:t>
      </w:r>
      <w:r w:rsidRPr="00C51727">
        <w:rPr>
          <w:rtl/>
        </w:rPr>
        <w:t>علمتم أنّه خير لكم. أو إن كنتم تعلمون أنه خير</w:t>
      </w:r>
      <w:r>
        <w:rPr>
          <w:rtl/>
        </w:rPr>
        <w:t xml:space="preserve">، </w:t>
      </w:r>
      <w:r w:rsidRPr="00C51727">
        <w:rPr>
          <w:rtl/>
        </w:rPr>
        <w:t>إذ إخبار الله به صادق فبادروا إليه.</w:t>
      </w:r>
    </w:p>
    <w:p w:rsidR="00E64FBC" w:rsidRPr="00C51727" w:rsidRDefault="00E64FBC" w:rsidP="00AD67AA">
      <w:pPr>
        <w:pStyle w:val="libNormal"/>
        <w:rPr>
          <w:rtl/>
        </w:rPr>
      </w:pPr>
      <w:r w:rsidRPr="004335D9">
        <w:rPr>
          <w:rStyle w:val="libAlaemChar"/>
          <w:rtl/>
        </w:rPr>
        <w:t>(</w:t>
      </w:r>
      <w:r w:rsidRPr="004A4D29">
        <w:rPr>
          <w:rStyle w:val="libAieChar"/>
          <w:rtl/>
        </w:rPr>
        <w:t>لَوْ كانَ عَرَضاً قَرِيباً</w:t>
      </w:r>
      <w:r w:rsidRPr="004335D9">
        <w:rPr>
          <w:rStyle w:val="libAlaemChar"/>
          <w:rtl/>
        </w:rPr>
        <w:t>)</w:t>
      </w:r>
      <w:r>
        <w:rPr>
          <w:rtl/>
        </w:rPr>
        <w:t xml:space="preserve">: </w:t>
      </w:r>
      <w:r w:rsidRPr="00C51727">
        <w:rPr>
          <w:rtl/>
        </w:rPr>
        <w:t>لو كانوا ما دعوا إليه نفعا دنيويا قريبا</w:t>
      </w:r>
      <w:r>
        <w:rPr>
          <w:rtl/>
        </w:rPr>
        <w:t xml:space="preserve">، </w:t>
      </w:r>
      <w:r w:rsidRPr="00C51727">
        <w:rPr>
          <w:rtl/>
        </w:rPr>
        <w:t>سهل المأخذ.</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(6)</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غنيمة قريبة.</w:t>
      </w:r>
    </w:p>
    <w:p w:rsidR="00E64FBC" w:rsidRPr="00C51727" w:rsidRDefault="00E64FBC" w:rsidP="00AD67AA">
      <w:pPr>
        <w:pStyle w:val="libNormal"/>
        <w:rPr>
          <w:rtl/>
        </w:rPr>
      </w:pPr>
      <w:r w:rsidRPr="004335D9">
        <w:rPr>
          <w:rStyle w:val="libAlaemChar"/>
          <w:rtl/>
        </w:rPr>
        <w:t>(</w:t>
      </w:r>
      <w:r w:rsidRPr="004A4D29">
        <w:rPr>
          <w:rStyle w:val="libAieChar"/>
          <w:rtl/>
        </w:rPr>
        <w:t>وَسَفَراً قاصِداً</w:t>
      </w:r>
      <w:r w:rsidRPr="004335D9">
        <w:rPr>
          <w:rStyle w:val="libAlaemChar"/>
          <w:rtl/>
        </w:rPr>
        <w:t>)</w:t>
      </w:r>
      <w:r>
        <w:rPr>
          <w:rtl/>
        </w:rPr>
        <w:t xml:space="preserve">: </w:t>
      </w:r>
      <w:r w:rsidRPr="00C51727">
        <w:rPr>
          <w:rtl/>
        </w:rPr>
        <w:t>متوسّطا.</w:t>
      </w:r>
    </w:p>
    <w:p w:rsidR="00E64FBC" w:rsidRPr="00C51727" w:rsidRDefault="00E64FBC" w:rsidP="00AD67AA">
      <w:pPr>
        <w:pStyle w:val="libNormal"/>
        <w:rPr>
          <w:rtl/>
        </w:rPr>
      </w:pPr>
      <w:r w:rsidRPr="004335D9">
        <w:rPr>
          <w:rStyle w:val="libAlaemChar"/>
          <w:rtl/>
        </w:rPr>
        <w:t>(</w:t>
      </w:r>
      <w:r w:rsidRPr="004A4D29">
        <w:rPr>
          <w:rStyle w:val="libAieChar"/>
          <w:rtl/>
        </w:rPr>
        <w:t>لَاتَّبَعُوكَ</w:t>
      </w:r>
      <w:r w:rsidRPr="004335D9">
        <w:rPr>
          <w:rStyle w:val="libAlaemChar"/>
          <w:rtl/>
        </w:rPr>
        <w:t>)</w:t>
      </w:r>
      <w:r>
        <w:rPr>
          <w:rtl/>
        </w:rPr>
        <w:t xml:space="preserve">: </w:t>
      </w:r>
      <w:r w:rsidRPr="00C51727">
        <w:rPr>
          <w:rtl/>
        </w:rPr>
        <w:t>لوافقوك.</w:t>
      </w:r>
    </w:p>
    <w:p w:rsidR="00E64FBC" w:rsidRPr="00C51727" w:rsidRDefault="00E64FBC" w:rsidP="00AD67AA">
      <w:pPr>
        <w:pStyle w:val="libNormal"/>
        <w:rPr>
          <w:rtl/>
        </w:rPr>
      </w:pPr>
      <w:r w:rsidRPr="004335D9">
        <w:rPr>
          <w:rStyle w:val="libAlaemChar"/>
          <w:rtl/>
        </w:rPr>
        <w:t>(</w:t>
      </w:r>
      <w:r w:rsidRPr="004A4D29">
        <w:rPr>
          <w:rStyle w:val="libAieChar"/>
          <w:rtl/>
        </w:rPr>
        <w:t>وَلكِنْ بَعُدَتْ عَلَيْهِمُ الشُّقَّةُ</w:t>
      </w:r>
      <w:r w:rsidRPr="004335D9">
        <w:rPr>
          <w:rStyle w:val="libAlaemChar"/>
          <w:rtl/>
        </w:rPr>
        <w:t>)</w:t>
      </w:r>
      <w:r>
        <w:rPr>
          <w:rtl/>
        </w:rPr>
        <w:t xml:space="preserve">: </w:t>
      </w:r>
      <w:r w:rsidRPr="00C51727">
        <w:rPr>
          <w:rtl/>
        </w:rPr>
        <w:t>المسافة الّتي تقطع بمشقّة.</w:t>
      </w:r>
    </w:p>
    <w:p w:rsidR="00E64FBC" w:rsidRPr="00C51727" w:rsidRDefault="00E64FBC" w:rsidP="00AD67AA">
      <w:pPr>
        <w:pStyle w:val="libNormal"/>
        <w:rPr>
          <w:rtl/>
        </w:rPr>
      </w:pPr>
      <w:r w:rsidRPr="00C51727">
        <w:rPr>
          <w:rtl/>
        </w:rPr>
        <w:t xml:space="preserve">وقرئ </w:t>
      </w:r>
      <w:r w:rsidRPr="00A73BDB">
        <w:rPr>
          <w:rStyle w:val="libFootnotenumChar"/>
          <w:rtl/>
        </w:rPr>
        <w:t>(7)</w:t>
      </w:r>
      <w:r>
        <w:rPr>
          <w:rtl/>
        </w:rPr>
        <w:t xml:space="preserve">، </w:t>
      </w:r>
      <w:r w:rsidRPr="00C51727">
        <w:rPr>
          <w:rtl/>
        </w:rPr>
        <w:t>بكسر العين والشّين.</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(8)</w:t>
      </w:r>
      <w:r>
        <w:rPr>
          <w:rtl/>
        </w:rPr>
        <w:t>:</w:t>
      </w:r>
      <w:r w:rsidR="00861BFB">
        <w:rPr>
          <w:rtl/>
        </w:rPr>
        <w:t xml:space="preserve"> إلى </w:t>
      </w:r>
      <w:r w:rsidRPr="00C51727">
        <w:rPr>
          <w:rtl/>
        </w:rPr>
        <w:t>تبوك.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416</w:t>
      </w:r>
      <w:r>
        <w:rPr>
          <w:rtl/>
        </w:rPr>
        <w:t>.</w:t>
      </w:r>
    </w:p>
    <w:p w:rsidR="00E64FBC" w:rsidRPr="00C51727" w:rsidRDefault="00E64FBC" w:rsidP="002D110A">
      <w:pPr>
        <w:pStyle w:val="libFootnote0"/>
        <w:rPr>
          <w:rtl/>
        </w:rPr>
      </w:pPr>
      <w:r>
        <w:rPr>
          <w:rtl/>
        </w:rPr>
        <w:t>(</w:t>
      </w:r>
      <w:r w:rsidRPr="00C51727">
        <w:rPr>
          <w:rtl/>
        </w:rPr>
        <w:t>2) تفسير القمي 1 / 290</w:t>
      </w:r>
      <w:r>
        <w:rPr>
          <w:rtl/>
        </w:rPr>
        <w:t>.</w:t>
      </w:r>
    </w:p>
    <w:p w:rsidR="00E64FBC" w:rsidRPr="00C51727" w:rsidRDefault="00E64FBC" w:rsidP="002D110A">
      <w:pPr>
        <w:pStyle w:val="libFootnote0"/>
        <w:rPr>
          <w:rtl/>
        </w:rPr>
      </w:pPr>
      <w:r>
        <w:rPr>
          <w:rtl/>
        </w:rPr>
        <w:t>(</w:t>
      </w:r>
      <w:r w:rsidRPr="00C51727">
        <w:rPr>
          <w:rtl/>
        </w:rPr>
        <w:t>3) أنوار التنزيل 1 / 416</w:t>
      </w:r>
      <w:r>
        <w:rPr>
          <w:rtl/>
        </w:rPr>
        <w:t>.</w:t>
      </w:r>
    </w:p>
    <w:p w:rsidR="00E64FBC" w:rsidRPr="00C51727" w:rsidRDefault="00E64FBC" w:rsidP="002D110A">
      <w:pPr>
        <w:pStyle w:val="libFootnote0"/>
        <w:rPr>
          <w:rtl/>
        </w:rPr>
      </w:pPr>
      <w:r>
        <w:rPr>
          <w:rtl/>
        </w:rPr>
        <w:t>(</w:t>
      </w:r>
      <w:r w:rsidRPr="00C51727">
        <w:rPr>
          <w:rtl/>
        </w:rPr>
        <w:t>4) النور</w:t>
      </w:r>
      <w:r>
        <w:rPr>
          <w:rtl/>
        </w:rPr>
        <w:t xml:space="preserve">: </w:t>
      </w:r>
      <w:r w:rsidRPr="00C51727">
        <w:rPr>
          <w:rtl/>
        </w:rPr>
        <w:t>61 والفتح</w:t>
      </w:r>
      <w:r>
        <w:rPr>
          <w:rtl/>
        </w:rPr>
        <w:t xml:space="preserve">: </w:t>
      </w:r>
      <w:r w:rsidRPr="00C51727">
        <w:rPr>
          <w:rtl/>
        </w:rPr>
        <w:t>17</w:t>
      </w:r>
      <w:r>
        <w:rPr>
          <w:rtl/>
        </w:rPr>
        <w:t>.</w:t>
      </w:r>
    </w:p>
    <w:p w:rsidR="00E64FBC" w:rsidRPr="00C51727" w:rsidRDefault="00E64FBC" w:rsidP="002D110A">
      <w:pPr>
        <w:pStyle w:val="libFootnote0"/>
        <w:rPr>
          <w:rtl/>
        </w:rPr>
      </w:pPr>
      <w:r>
        <w:rPr>
          <w:rtl/>
        </w:rPr>
        <w:t>(</w:t>
      </w:r>
      <w:r w:rsidRPr="00C51727">
        <w:rPr>
          <w:rtl/>
        </w:rPr>
        <w:t>5) تفسير القمي 1 / 290</w:t>
      </w:r>
      <w:r>
        <w:rPr>
          <w:rtl/>
        </w:rPr>
        <w:t>.</w:t>
      </w:r>
    </w:p>
    <w:p w:rsidR="00E64FBC" w:rsidRPr="00C51727" w:rsidRDefault="00E64FBC" w:rsidP="002D110A">
      <w:pPr>
        <w:pStyle w:val="libFootnote0"/>
        <w:rPr>
          <w:rtl/>
        </w:rPr>
      </w:pPr>
      <w:r>
        <w:rPr>
          <w:rtl/>
        </w:rPr>
        <w:t>(</w:t>
      </w:r>
      <w:r w:rsidRPr="00C51727">
        <w:rPr>
          <w:rtl/>
        </w:rPr>
        <w:t>6) تفسير القمي 1 / 290</w:t>
      </w:r>
      <w:r>
        <w:rPr>
          <w:rtl/>
        </w:rPr>
        <w:t>.</w:t>
      </w:r>
    </w:p>
    <w:p w:rsidR="00E64FBC" w:rsidRPr="00C51727" w:rsidRDefault="00E64FBC" w:rsidP="002D110A">
      <w:pPr>
        <w:pStyle w:val="libFootnote0"/>
        <w:rPr>
          <w:rtl/>
        </w:rPr>
      </w:pPr>
      <w:r>
        <w:rPr>
          <w:rtl/>
        </w:rPr>
        <w:t>(</w:t>
      </w:r>
      <w:r w:rsidRPr="00C51727">
        <w:rPr>
          <w:rtl/>
        </w:rPr>
        <w:t>7) أنوار التنزيل 1 / 416</w:t>
      </w:r>
      <w:r>
        <w:rPr>
          <w:rtl/>
        </w:rPr>
        <w:t>.</w:t>
      </w:r>
    </w:p>
    <w:p w:rsidR="00E64FBC" w:rsidRPr="00C51727" w:rsidRDefault="00E64FBC" w:rsidP="002D110A">
      <w:pPr>
        <w:pStyle w:val="libFootnote0"/>
        <w:rPr>
          <w:rtl/>
        </w:rPr>
      </w:pPr>
      <w:r>
        <w:rPr>
          <w:rtl/>
        </w:rPr>
        <w:t>(</w:t>
      </w:r>
      <w:r w:rsidRPr="00C51727">
        <w:rPr>
          <w:rtl/>
        </w:rPr>
        <w:t>8) تفسير القمّي 1 / 290</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التّوحيد </w:t>
      </w:r>
      <w:r w:rsidRPr="00A73BDB">
        <w:rPr>
          <w:rStyle w:val="libFootnotenumChar"/>
          <w:rtl/>
        </w:rPr>
        <w:t>(1)</w:t>
      </w:r>
      <w:r>
        <w:rPr>
          <w:rtl/>
        </w:rPr>
        <w:t xml:space="preserve">: </w:t>
      </w:r>
      <w:r w:rsidRPr="00C51727">
        <w:rPr>
          <w:rtl/>
        </w:rPr>
        <w:t xml:space="preserve">حدّثني أبي ومحمد بن الحسن </w:t>
      </w:r>
      <w:r>
        <w:rPr>
          <w:rtl/>
        </w:rPr>
        <w:t>[</w:t>
      </w:r>
      <w:r w:rsidRPr="00C51727">
        <w:rPr>
          <w:rtl/>
        </w:rPr>
        <w:t>بن أحمد بن الوليد</w:t>
      </w:r>
      <w:r>
        <w:rPr>
          <w:rtl/>
        </w:rPr>
        <w:t>]</w:t>
      </w:r>
      <w:r w:rsidRPr="00C51727">
        <w:rPr>
          <w:rtl/>
        </w:rPr>
        <w:t xml:space="preserve"> </w:t>
      </w:r>
      <w:r w:rsidRPr="00A73BDB">
        <w:rPr>
          <w:rStyle w:val="libFootnotenumChar"/>
          <w:rtl/>
        </w:rPr>
        <w:t>(2)</w:t>
      </w:r>
      <w:r>
        <w:rPr>
          <w:rtl/>
        </w:rPr>
        <w:t xml:space="preserve"> ـ </w:t>
      </w:r>
      <w:r w:rsidRPr="00C51727">
        <w:rPr>
          <w:rtl/>
        </w:rPr>
        <w:t>رضي الله عنهما</w:t>
      </w:r>
      <w:r>
        <w:rPr>
          <w:rtl/>
        </w:rPr>
        <w:t xml:space="preserve"> ـ </w:t>
      </w:r>
      <w:r w:rsidRPr="00C51727">
        <w:rPr>
          <w:rtl/>
        </w:rPr>
        <w:t>قالا</w:t>
      </w:r>
      <w:r>
        <w:rPr>
          <w:rtl/>
        </w:rPr>
        <w:t xml:space="preserve">: حدّثنا </w:t>
      </w:r>
      <w:r w:rsidRPr="00C51727">
        <w:rPr>
          <w:rtl/>
        </w:rPr>
        <w:t>سعد بن عبد الله</w:t>
      </w:r>
      <w:r>
        <w:rPr>
          <w:rtl/>
        </w:rPr>
        <w:t xml:space="preserve">، </w:t>
      </w:r>
      <w:r w:rsidRPr="00C51727">
        <w:rPr>
          <w:rtl/>
        </w:rPr>
        <w:t>عن أحمد بن محمّد بن عيسى</w:t>
      </w:r>
      <w:r>
        <w:rPr>
          <w:rtl/>
        </w:rPr>
        <w:t xml:space="preserve">، </w:t>
      </w:r>
      <w:r w:rsidRPr="00C51727">
        <w:rPr>
          <w:rtl/>
        </w:rPr>
        <w:t>عن عبد الله بن محمّد الحجّال الأسدي</w:t>
      </w:r>
      <w:r>
        <w:rPr>
          <w:rtl/>
        </w:rPr>
        <w:t xml:space="preserve">، </w:t>
      </w:r>
      <w:r w:rsidRPr="00C51727">
        <w:rPr>
          <w:rtl/>
        </w:rPr>
        <w:t>عن ثعلبة بن ميمون</w:t>
      </w:r>
      <w:r>
        <w:rPr>
          <w:rtl/>
        </w:rPr>
        <w:t xml:space="preserve">، </w:t>
      </w:r>
      <w:r w:rsidRPr="00C51727">
        <w:rPr>
          <w:rtl/>
        </w:rPr>
        <w:t>عن عبد الأعلى بن أعين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هذه الآية</w:t>
      </w:r>
      <w:r>
        <w:rPr>
          <w:rtl/>
        </w:rPr>
        <w:t>: [</w:t>
      </w:r>
      <w:r w:rsidRPr="00C51727">
        <w:rPr>
          <w:rtl/>
        </w:rPr>
        <w:t>إنّهم كانوا يستطيعون</w:t>
      </w:r>
      <w:r>
        <w:rPr>
          <w:rtl/>
        </w:rPr>
        <w:t>]</w:t>
      </w:r>
      <w:r w:rsidRPr="00C51727">
        <w:rPr>
          <w:rtl/>
        </w:rPr>
        <w:t xml:space="preserve"> </w:t>
      </w:r>
      <w:r w:rsidRPr="00A73BDB">
        <w:rPr>
          <w:rStyle w:val="libFootnotenumChar"/>
          <w:rtl/>
        </w:rPr>
        <w:t>(3)</w:t>
      </w:r>
      <w:r w:rsidRPr="00C51727">
        <w:rPr>
          <w:rtl/>
        </w:rPr>
        <w:t xml:space="preserve"> وقد كان في العلم أنّه </w:t>
      </w:r>
      <w:r w:rsidRPr="004335D9">
        <w:rPr>
          <w:rStyle w:val="libAlaemChar"/>
          <w:rtl/>
        </w:rPr>
        <w:t>(</w:t>
      </w:r>
      <w:r w:rsidRPr="004A4D29">
        <w:rPr>
          <w:rStyle w:val="libAieChar"/>
          <w:rtl/>
        </w:rPr>
        <w:t>لَوْ كانَ عَرَضاً قَرِيباً وَسَفَراً قاصِداً</w:t>
      </w:r>
      <w:r w:rsidRPr="004335D9">
        <w:rPr>
          <w:rStyle w:val="libAlaemChar"/>
          <w:rtl/>
        </w:rPr>
        <w:t>)</w:t>
      </w:r>
      <w:r w:rsidRPr="00C51727">
        <w:rPr>
          <w:rtl/>
        </w:rPr>
        <w:t xml:space="preserve"> لفعلوا.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زرارة وحمران ومحمد بن مسلم</w:t>
      </w:r>
      <w:r>
        <w:rPr>
          <w:rtl/>
        </w:rPr>
        <w:t xml:space="preserve">، </w:t>
      </w:r>
      <w:r w:rsidRPr="00C51727">
        <w:rPr>
          <w:rtl/>
        </w:rPr>
        <w:t>عن أبي جعفر وأبي عبد الله</w:t>
      </w:r>
      <w:r>
        <w:rPr>
          <w:rtl/>
        </w:rPr>
        <w:t xml:space="preserve"> ـ </w:t>
      </w:r>
      <w:r w:rsidRPr="00C51727">
        <w:rPr>
          <w:rtl/>
        </w:rPr>
        <w:t>عليهما السلام</w:t>
      </w:r>
      <w:r>
        <w:rPr>
          <w:rtl/>
        </w:rPr>
        <w:t xml:space="preserve"> ـ </w:t>
      </w:r>
      <w:r w:rsidRPr="00C51727">
        <w:rPr>
          <w:rtl/>
        </w:rPr>
        <w:t>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لَوْ كانَ عَرَضاً قَرِيباً وَسَفَراً قاصِداً لَاتَّبَعُوكَ</w:t>
      </w:r>
      <w:r w:rsidRPr="004335D9">
        <w:rPr>
          <w:rStyle w:val="libAlaemChar"/>
          <w:rtl/>
        </w:rPr>
        <w:t>)</w:t>
      </w:r>
      <w:r w:rsidRPr="00C51727">
        <w:rPr>
          <w:rtl/>
        </w:rPr>
        <w:t xml:space="preserve"> </w:t>
      </w:r>
      <w:r>
        <w:rPr>
          <w:rtl/>
        </w:rPr>
        <w:t>(</w:t>
      </w:r>
      <w:r w:rsidRPr="00C51727">
        <w:rPr>
          <w:rtl/>
        </w:rPr>
        <w:t>الآية</w:t>
      </w:r>
      <w:r>
        <w:rPr>
          <w:rtl/>
        </w:rPr>
        <w:t xml:space="preserve">): </w:t>
      </w:r>
      <w:r w:rsidRPr="00C51727">
        <w:rPr>
          <w:rtl/>
        </w:rPr>
        <w:t xml:space="preserve">أنّهم يستطيعون. وقد كان في علم الله </w:t>
      </w:r>
      <w:r>
        <w:rPr>
          <w:rtl/>
        </w:rPr>
        <w:t>[</w:t>
      </w:r>
      <w:r w:rsidRPr="00C51727">
        <w:rPr>
          <w:rtl/>
        </w:rPr>
        <w:t>أنّه</w:t>
      </w:r>
      <w:r>
        <w:rPr>
          <w:rtl/>
        </w:rPr>
        <w:t>]</w:t>
      </w:r>
      <w:r w:rsidRPr="00C51727">
        <w:rPr>
          <w:rtl/>
        </w:rPr>
        <w:t xml:space="preserve"> </w:t>
      </w:r>
      <w:r w:rsidRPr="00A73BDB">
        <w:rPr>
          <w:rStyle w:val="libFootnotenumChar"/>
          <w:rtl/>
        </w:rPr>
        <w:t>(5)</w:t>
      </w:r>
      <w:r w:rsidRPr="00C51727">
        <w:rPr>
          <w:rtl/>
        </w:rPr>
        <w:t xml:space="preserve"> «لو كان عرضا قريبا وسفرا قاصدا» لفعلوا.</w:t>
      </w:r>
    </w:p>
    <w:p w:rsidR="00E64FBC" w:rsidRPr="00C51727" w:rsidRDefault="00E64FBC" w:rsidP="00AD67AA">
      <w:pPr>
        <w:pStyle w:val="libNormal"/>
        <w:rPr>
          <w:rtl/>
        </w:rPr>
      </w:pPr>
      <w:r w:rsidRPr="004335D9">
        <w:rPr>
          <w:rStyle w:val="libAlaemChar"/>
          <w:rtl/>
        </w:rPr>
        <w:t>(</w:t>
      </w:r>
      <w:r w:rsidRPr="004A4D29">
        <w:rPr>
          <w:rStyle w:val="libAieChar"/>
          <w:rtl/>
        </w:rPr>
        <w:t>وَسَيَحْلِفُونَ بِاللهِ</w:t>
      </w:r>
      <w:r w:rsidRPr="004335D9">
        <w:rPr>
          <w:rStyle w:val="libAlaemChar"/>
          <w:rtl/>
        </w:rPr>
        <w:t>)</w:t>
      </w:r>
      <w:r>
        <w:rPr>
          <w:rtl/>
        </w:rPr>
        <w:t xml:space="preserve">، </w:t>
      </w:r>
      <w:r w:rsidRPr="00C51727">
        <w:rPr>
          <w:rtl/>
        </w:rPr>
        <w:t>أي</w:t>
      </w:r>
      <w:r>
        <w:rPr>
          <w:rtl/>
        </w:rPr>
        <w:t xml:space="preserve">: </w:t>
      </w:r>
      <w:r w:rsidRPr="00C51727">
        <w:rPr>
          <w:rtl/>
        </w:rPr>
        <w:t>المتخلّفون</w:t>
      </w:r>
      <w:r>
        <w:rPr>
          <w:rtl/>
        </w:rPr>
        <w:t xml:space="preserve">، </w:t>
      </w:r>
      <w:r w:rsidRPr="00C51727">
        <w:rPr>
          <w:rtl/>
        </w:rPr>
        <w:t>إذا رجعت من تبوك مقتدرين.</w:t>
      </w:r>
    </w:p>
    <w:p w:rsidR="00E64FBC" w:rsidRPr="00C51727" w:rsidRDefault="00E64FBC" w:rsidP="00AD67AA">
      <w:pPr>
        <w:pStyle w:val="libNormal"/>
        <w:rPr>
          <w:rtl/>
        </w:rPr>
      </w:pPr>
      <w:r w:rsidRPr="004335D9">
        <w:rPr>
          <w:rStyle w:val="libAlaemChar"/>
          <w:rtl/>
        </w:rPr>
        <w:t>(</w:t>
      </w:r>
      <w:r w:rsidRPr="004A4D29">
        <w:rPr>
          <w:rStyle w:val="libAieChar"/>
          <w:rtl/>
        </w:rPr>
        <w:t>لَوِ اسْتَطَعْنا</w:t>
      </w:r>
      <w:r w:rsidRPr="004335D9">
        <w:rPr>
          <w:rStyle w:val="libAlaemChar"/>
          <w:rtl/>
        </w:rPr>
        <w:t>)</w:t>
      </w:r>
      <w:r>
        <w:rPr>
          <w:rtl/>
        </w:rPr>
        <w:t xml:space="preserve">: </w:t>
      </w:r>
      <w:r w:rsidRPr="00C51727">
        <w:rPr>
          <w:rtl/>
        </w:rPr>
        <w:t>لو كان لنا استطاعة العدّة</w:t>
      </w:r>
      <w:r>
        <w:rPr>
          <w:rtl/>
        </w:rPr>
        <w:t xml:space="preserve">، </w:t>
      </w:r>
      <w:r w:rsidRPr="00C51727">
        <w:rPr>
          <w:rtl/>
        </w:rPr>
        <w:t>أو البدن.</w:t>
      </w:r>
    </w:p>
    <w:p w:rsidR="00E64FBC" w:rsidRPr="00C51727" w:rsidRDefault="00E64FBC" w:rsidP="00AD67AA">
      <w:pPr>
        <w:pStyle w:val="libNormal"/>
        <w:rPr>
          <w:rtl/>
        </w:rPr>
      </w:pPr>
      <w:r w:rsidRPr="00C51727">
        <w:rPr>
          <w:rtl/>
        </w:rPr>
        <w:t xml:space="preserve">وقرئ </w:t>
      </w:r>
      <w:r w:rsidRPr="00A73BDB">
        <w:rPr>
          <w:rStyle w:val="libFootnotenumChar"/>
          <w:rtl/>
        </w:rPr>
        <w:t>(6)</w:t>
      </w:r>
      <w:r>
        <w:rPr>
          <w:rtl/>
        </w:rPr>
        <w:t xml:space="preserve">: </w:t>
      </w:r>
      <w:r w:rsidRPr="00C51727">
        <w:rPr>
          <w:rtl/>
        </w:rPr>
        <w:t>«لو استطعنا» بضمّ الواو</w:t>
      </w:r>
      <w:r>
        <w:rPr>
          <w:rtl/>
        </w:rPr>
        <w:t xml:space="preserve">، </w:t>
      </w:r>
      <w:r w:rsidRPr="00C51727">
        <w:rPr>
          <w:rtl/>
        </w:rPr>
        <w:t>تشبيها لها بواو الضّمير في قوله</w:t>
      </w:r>
      <w:r>
        <w:rPr>
          <w:rtl/>
        </w:rPr>
        <w:t xml:space="preserve">: </w:t>
      </w:r>
      <w:r w:rsidRPr="00C51727">
        <w:rPr>
          <w:rtl/>
        </w:rPr>
        <w:t>«اشتروا الضّلالة»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لَخَرَجْنا مَعَكُمْ</w:t>
      </w:r>
      <w:r w:rsidRPr="004335D9">
        <w:rPr>
          <w:rStyle w:val="libAlaemChar"/>
          <w:rtl/>
        </w:rPr>
        <w:t>)</w:t>
      </w:r>
      <w:r>
        <w:rPr>
          <w:rtl/>
        </w:rPr>
        <w:t xml:space="preserve">: </w:t>
      </w:r>
      <w:r w:rsidRPr="00C51727">
        <w:rPr>
          <w:rtl/>
        </w:rPr>
        <w:t>سادّ مسدّ جوابي القسم والشرط. وهذا من المعجزات</w:t>
      </w:r>
      <w:r>
        <w:rPr>
          <w:rtl/>
        </w:rPr>
        <w:t xml:space="preserve">، </w:t>
      </w:r>
      <w:r w:rsidRPr="00C51727">
        <w:rPr>
          <w:rtl/>
        </w:rPr>
        <w:t>لأنّه إخبار عمّا وقع قبل وقوعه.</w:t>
      </w:r>
    </w:p>
    <w:p w:rsidR="00E64FBC" w:rsidRPr="00C51727" w:rsidRDefault="00E64FBC" w:rsidP="00AD67AA">
      <w:pPr>
        <w:pStyle w:val="libNormal"/>
        <w:rPr>
          <w:rtl/>
        </w:rPr>
      </w:pPr>
      <w:r w:rsidRPr="004335D9">
        <w:rPr>
          <w:rStyle w:val="libAlaemChar"/>
          <w:rtl/>
        </w:rPr>
        <w:t>(</w:t>
      </w:r>
      <w:r w:rsidRPr="004A4D29">
        <w:rPr>
          <w:rStyle w:val="libAieChar"/>
          <w:rtl/>
        </w:rPr>
        <w:t>يُهْلِكُونَ أَنْفُسَهُمْ</w:t>
      </w:r>
      <w:r w:rsidRPr="004335D9">
        <w:rPr>
          <w:rStyle w:val="libAlaemChar"/>
          <w:rtl/>
        </w:rPr>
        <w:t>)</w:t>
      </w:r>
      <w:r>
        <w:rPr>
          <w:rtl/>
        </w:rPr>
        <w:t xml:space="preserve">: </w:t>
      </w:r>
      <w:r w:rsidRPr="00C51727">
        <w:rPr>
          <w:rtl/>
        </w:rPr>
        <w:t>بإيقاعها في العذاب. وهو بدل من «سيحلفون»</w:t>
      </w:r>
      <w:r>
        <w:rPr>
          <w:rtl/>
        </w:rPr>
        <w:t xml:space="preserve">، </w:t>
      </w:r>
      <w:r w:rsidRPr="00C51727">
        <w:rPr>
          <w:rtl/>
        </w:rPr>
        <w:t>لأنّ الحلف الكاذب إيقاع للنفس في الهلاك. أو حال من فاعله.</w:t>
      </w:r>
    </w:p>
    <w:p w:rsidR="00E64FBC" w:rsidRPr="00C51727" w:rsidRDefault="00E64FBC" w:rsidP="00AD67AA">
      <w:pPr>
        <w:pStyle w:val="libNormal"/>
        <w:rPr>
          <w:rtl/>
        </w:rPr>
      </w:pPr>
      <w:r w:rsidRPr="004335D9">
        <w:rPr>
          <w:rStyle w:val="libAlaemChar"/>
          <w:rtl/>
        </w:rPr>
        <w:t>(</w:t>
      </w:r>
      <w:r w:rsidRPr="004A4D29">
        <w:rPr>
          <w:rStyle w:val="libAieChar"/>
          <w:rtl/>
        </w:rPr>
        <w:t>وَاللهُ يَعْلَمُ إِنَّهُمْ لَكاذِبُونَ</w:t>
      </w:r>
      <w:r w:rsidRPr="004335D9">
        <w:rPr>
          <w:rStyle w:val="libAlaemChar"/>
          <w:rtl/>
        </w:rPr>
        <w:t>)</w:t>
      </w:r>
      <w:r w:rsidRPr="00C51727">
        <w:rPr>
          <w:rtl/>
        </w:rPr>
        <w:t xml:space="preserve"> </w:t>
      </w:r>
      <w:r>
        <w:rPr>
          <w:rtl/>
        </w:rPr>
        <w:t>(</w:t>
      </w:r>
      <w:r w:rsidRPr="00C51727">
        <w:rPr>
          <w:rtl/>
        </w:rPr>
        <w:t>42)</w:t>
      </w:r>
      <w:r>
        <w:rPr>
          <w:rtl/>
        </w:rPr>
        <w:t xml:space="preserve">: </w:t>
      </w:r>
      <w:r w:rsidRPr="00C51727">
        <w:rPr>
          <w:rtl/>
        </w:rPr>
        <w:t>في ذلك</w:t>
      </w:r>
      <w:r>
        <w:rPr>
          <w:rtl/>
        </w:rPr>
        <w:t xml:space="preserve">، </w:t>
      </w:r>
      <w:r w:rsidRPr="00C51727">
        <w:rPr>
          <w:rtl/>
        </w:rPr>
        <w:t>لأنّهم كانوا مستطيعين للخروج.</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(7)</w:t>
      </w:r>
      <w:r>
        <w:rPr>
          <w:rtl/>
        </w:rPr>
        <w:t xml:space="preserve">: حدّثنا </w:t>
      </w:r>
      <w:r w:rsidRPr="00C51727">
        <w:rPr>
          <w:rtl/>
        </w:rPr>
        <w:t>أبي ومحمّد بن الحسن بن أحمد بن الوليد</w:t>
      </w:r>
      <w:r>
        <w:rPr>
          <w:rtl/>
        </w:rPr>
        <w:t xml:space="preserve"> ـ </w:t>
      </w:r>
      <w:r w:rsidRPr="00C51727">
        <w:rPr>
          <w:rtl/>
        </w:rPr>
        <w:t>رضي الله عنهما</w:t>
      </w:r>
      <w:r>
        <w:rPr>
          <w:rtl/>
        </w:rPr>
        <w:t xml:space="preserve"> ـ </w:t>
      </w:r>
      <w:r w:rsidRPr="00C51727">
        <w:rPr>
          <w:rtl/>
        </w:rPr>
        <w:t>قالا</w:t>
      </w:r>
      <w:r>
        <w:rPr>
          <w:rtl/>
        </w:rPr>
        <w:t>: حدّثنا [</w:t>
      </w:r>
      <w:r w:rsidRPr="00C51727">
        <w:rPr>
          <w:rtl/>
        </w:rPr>
        <w:t>سعد بن عبد الله قال</w:t>
      </w:r>
      <w:r>
        <w:rPr>
          <w:rtl/>
        </w:rPr>
        <w:t xml:space="preserve">: </w:t>
      </w:r>
      <w:r w:rsidRPr="00C51727">
        <w:rPr>
          <w:rtl/>
        </w:rPr>
        <w:t>حدثنا</w:t>
      </w:r>
      <w:r>
        <w:rPr>
          <w:rtl/>
        </w:rPr>
        <w:t>]</w:t>
      </w:r>
      <w:r w:rsidRPr="00C51727">
        <w:rPr>
          <w:rtl/>
        </w:rPr>
        <w:t xml:space="preserve"> </w:t>
      </w:r>
      <w:r w:rsidRPr="00A73BDB">
        <w:rPr>
          <w:rStyle w:val="libFootnotenumChar"/>
          <w:rtl/>
        </w:rPr>
        <w:t>(8)</w:t>
      </w:r>
      <w:r w:rsidRPr="00C51727">
        <w:rPr>
          <w:rtl/>
        </w:rPr>
        <w:t xml:space="preserve"> أحمد بن محمد بن عيسى</w:t>
      </w:r>
      <w:r>
        <w:rPr>
          <w:rtl/>
        </w:rPr>
        <w:t xml:space="preserve">، </w:t>
      </w:r>
      <w:r w:rsidRPr="00C51727">
        <w:rPr>
          <w:rtl/>
        </w:rPr>
        <w:t>عن علي بن عبد الله</w:t>
      </w:r>
      <w:r>
        <w:rPr>
          <w:rtl/>
        </w:rPr>
        <w:t xml:space="preserve">، </w:t>
      </w:r>
      <w:r w:rsidRPr="00C51727">
        <w:rPr>
          <w:rtl/>
        </w:rPr>
        <w:t>عن أحمد بن محمّد البرقيّ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هذه الآية.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التوحيد / 351 ح 15</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تفسير العيّاشي 2 / 89 ح 59</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أنوار التنزيل 1 / 416</w:t>
      </w:r>
      <w:r>
        <w:rPr>
          <w:rtl/>
        </w:rPr>
        <w:t>.</w:t>
      </w:r>
    </w:p>
    <w:p w:rsidR="00E64FBC" w:rsidRPr="00C51727" w:rsidRDefault="00E64FBC" w:rsidP="002D110A">
      <w:pPr>
        <w:pStyle w:val="libFootnote0"/>
        <w:rPr>
          <w:rtl/>
        </w:rPr>
      </w:pPr>
      <w:r>
        <w:rPr>
          <w:rtl/>
        </w:rPr>
        <w:t>(</w:t>
      </w:r>
      <w:r w:rsidRPr="00C51727">
        <w:rPr>
          <w:rtl/>
        </w:rPr>
        <w:t>7) التوحيد / 351 ح 16</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 xml:space="preserve">كذّبهم </w:t>
      </w:r>
      <w:r w:rsidRPr="00A73BDB">
        <w:rPr>
          <w:rStyle w:val="libFootnotenumChar"/>
          <w:rtl/>
        </w:rPr>
        <w:t>(1)</w:t>
      </w:r>
      <w:r w:rsidRPr="00C51727">
        <w:rPr>
          <w:rtl/>
        </w:rPr>
        <w:t xml:space="preserve"> الله في قولهم</w:t>
      </w:r>
      <w:r>
        <w:rPr>
          <w:rtl/>
        </w:rPr>
        <w:t xml:space="preserve">: </w:t>
      </w:r>
      <w:r w:rsidRPr="004335D9">
        <w:rPr>
          <w:rStyle w:val="libAlaemChar"/>
          <w:rtl/>
        </w:rPr>
        <w:t>(</w:t>
      </w:r>
      <w:r w:rsidRPr="004A4D29">
        <w:rPr>
          <w:rStyle w:val="libAieChar"/>
          <w:rtl/>
        </w:rPr>
        <w:t>لَوِ اسْتَطَعْنا لَخَرَجْنا مَعَكُمْ</w:t>
      </w:r>
      <w:r w:rsidRPr="004335D9">
        <w:rPr>
          <w:rStyle w:val="libAlaemChar"/>
          <w:rtl/>
        </w:rPr>
        <w:t>)</w:t>
      </w:r>
      <w:r>
        <w:rPr>
          <w:rtl/>
        </w:rPr>
        <w:t>.</w:t>
      </w:r>
      <w:r w:rsidRPr="00C51727">
        <w:rPr>
          <w:rtl/>
        </w:rPr>
        <w:t xml:space="preserve"> وقد كانوا مستطيعين للخروج.</w:t>
      </w:r>
    </w:p>
    <w:p w:rsidR="00E64FBC" w:rsidRPr="00C51727" w:rsidRDefault="00E64FBC" w:rsidP="00AD67AA">
      <w:pPr>
        <w:pStyle w:val="libNormal"/>
        <w:rPr>
          <w:rtl/>
        </w:rPr>
      </w:pPr>
      <w:r w:rsidRPr="004335D9">
        <w:rPr>
          <w:rStyle w:val="libAlaemChar"/>
          <w:rtl/>
        </w:rPr>
        <w:t>(</w:t>
      </w:r>
      <w:r w:rsidRPr="004A4D29">
        <w:rPr>
          <w:rStyle w:val="libAieChar"/>
          <w:rtl/>
        </w:rPr>
        <w:t>عَفَا اللهُ عَنْكَ لِمَ أَذِنْتَ لَهُمْ</w:t>
      </w:r>
      <w:r w:rsidRPr="004335D9">
        <w:rPr>
          <w:rStyle w:val="libAlaemChar"/>
          <w:rtl/>
        </w:rPr>
        <w:t>)</w:t>
      </w:r>
      <w:r>
        <w:rPr>
          <w:rtl/>
        </w:rPr>
        <w:t xml:space="preserve">: </w:t>
      </w:r>
      <w:r w:rsidRPr="00C51727">
        <w:rPr>
          <w:rtl/>
        </w:rPr>
        <w:t>بيان لما كنّى عنه بالعفو</w:t>
      </w:r>
      <w:r>
        <w:rPr>
          <w:rtl/>
        </w:rPr>
        <w:t xml:space="preserve">، </w:t>
      </w:r>
      <w:r w:rsidRPr="00C51727">
        <w:rPr>
          <w:rtl/>
        </w:rPr>
        <w:t>ومعاتبة عليه.</w:t>
      </w:r>
    </w:p>
    <w:p w:rsidR="00E64FBC" w:rsidRPr="00C51727" w:rsidRDefault="00E64FBC" w:rsidP="00AD67AA">
      <w:pPr>
        <w:pStyle w:val="libNormal"/>
        <w:rPr>
          <w:rtl/>
        </w:rPr>
      </w:pPr>
      <w:r w:rsidRPr="00C51727">
        <w:rPr>
          <w:rtl/>
        </w:rPr>
        <w:t>والمعنى</w:t>
      </w:r>
      <w:r>
        <w:rPr>
          <w:rtl/>
        </w:rPr>
        <w:t xml:space="preserve">: </w:t>
      </w:r>
      <w:r w:rsidRPr="00C51727">
        <w:rPr>
          <w:rtl/>
        </w:rPr>
        <w:t>لأي شيء أذنت لهم في القعود حين استأذنوك واعتلّوا بأكاذيب</w:t>
      </w:r>
      <w:r>
        <w:rPr>
          <w:rtl/>
        </w:rPr>
        <w:t xml:space="preserve">، </w:t>
      </w:r>
      <w:r w:rsidRPr="00C51727">
        <w:rPr>
          <w:rtl/>
        </w:rPr>
        <w:t>وهلّا توقّف</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حَتَّى يَتَبَيَّنَ لَكَ الَّذِينَ صَدَقُوا</w:t>
      </w:r>
      <w:r w:rsidRPr="004335D9">
        <w:rPr>
          <w:rStyle w:val="libAlaemChar"/>
          <w:rtl/>
        </w:rPr>
        <w:t>)</w:t>
      </w:r>
      <w:r>
        <w:rPr>
          <w:rtl/>
        </w:rPr>
        <w:t xml:space="preserve">: </w:t>
      </w:r>
      <w:r w:rsidRPr="00C51727">
        <w:rPr>
          <w:rtl/>
        </w:rPr>
        <w:t>في الاعتذار.</w:t>
      </w:r>
    </w:p>
    <w:p w:rsidR="00E64FBC" w:rsidRPr="00C51727" w:rsidRDefault="00E64FBC" w:rsidP="00AD67AA">
      <w:pPr>
        <w:pStyle w:val="libNormal"/>
        <w:rPr>
          <w:rtl/>
        </w:rPr>
      </w:pPr>
      <w:r w:rsidRPr="004335D9">
        <w:rPr>
          <w:rStyle w:val="libAlaemChar"/>
          <w:rtl/>
        </w:rPr>
        <w:t>(</w:t>
      </w:r>
      <w:r w:rsidRPr="004A4D29">
        <w:rPr>
          <w:rStyle w:val="libAieChar"/>
          <w:rtl/>
        </w:rPr>
        <w:t>وَتَعْلَمَ الْكاذِبِينَ</w:t>
      </w:r>
      <w:r w:rsidRPr="004335D9">
        <w:rPr>
          <w:rStyle w:val="libAlaemChar"/>
          <w:rtl/>
        </w:rPr>
        <w:t>)</w:t>
      </w:r>
      <w:r w:rsidRPr="00C51727">
        <w:rPr>
          <w:rtl/>
        </w:rPr>
        <w:t xml:space="preserve"> </w:t>
      </w:r>
      <w:r>
        <w:rPr>
          <w:rtl/>
        </w:rPr>
        <w:t>(</w:t>
      </w:r>
      <w:r w:rsidRPr="00C51727">
        <w:rPr>
          <w:rtl/>
        </w:rPr>
        <w:t>43)</w:t>
      </w:r>
      <w:r>
        <w:rPr>
          <w:rtl/>
        </w:rPr>
        <w:t xml:space="preserve">: </w:t>
      </w:r>
      <w:r w:rsidRPr="00C51727">
        <w:rPr>
          <w:rtl/>
        </w:rPr>
        <w:t>فيه.</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انّما فعل رسول الله</w:t>
      </w:r>
      <w:r>
        <w:rPr>
          <w:rtl/>
        </w:rPr>
        <w:t xml:space="preserve"> ـ </w:t>
      </w:r>
      <w:r w:rsidRPr="00C51727">
        <w:rPr>
          <w:rtl/>
        </w:rPr>
        <w:t>صلّى الله عليه وآله</w:t>
      </w:r>
      <w:r>
        <w:rPr>
          <w:rtl/>
        </w:rPr>
        <w:t xml:space="preserve"> ـ </w:t>
      </w:r>
      <w:r w:rsidRPr="00C51727">
        <w:rPr>
          <w:rtl/>
        </w:rPr>
        <w:t>شيئين لم يؤمر بهما</w:t>
      </w:r>
      <w:r>
        <w:rPr>
          <w:rtl/>
        </w:rPr>
        <w:t xml:space="preserve">: </w:t>
      </w:r>
      <w:r w:rsidRPr="00C51727">
        <w:rPr>
          <w:rtl/>
        </w:rPr>
        <w:t xml:space="preserve">أخذه الفداء </w:t>
      </w:r>
      <w:r w:rsidRPr="00A73BDB">
        <w:rPr>
          <w:rStyle w:val="libFootnotenumChar"/>
          <w:rtl/>
        </w:rPr>
        <w:t>(3)</w:t>
      </w:r>
      <w:r>
        <w:rPr>
          <w:rtl/>
        </w:rPr>
        <w:t xml:space="preserve">، </w:t>
      </w:r>
      <w:r w:rsidRPr="00C51727">
        <w:rPr>
          <w:rtl/>
        </w:rPr>
        <w:t>وإذنه للمنافقين. فعاتبه الله عليهما.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(4)</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 xml:space="preserve">لتعرف </w:t>
      </w:r>
      <w:r w:rsidRPr="00A73BDB">
        <w:rPr>
          <w:rStyle w:val="libFootnotenumChar"/>
          <w:rtl/>
        </w:rPr>
        <w:t>(5)</w:t>
      </w:r>
      <w:r w:rsidRPr="00C51727">
        <w:rPr>
          <w:rtl/>
        </w:rPr>
        <w:t xml:space="preserve"> أهل العذر </w:t>
      </w:r>
      <w:r w:rsidRPr="00A73BDB">
        <w:rPr>
          <w:rStyle w:val="libFootnotenumChar"/>
          <w:rtl/>
        </w:rPr>
        <w:t>(6)</w:t>
      </w:r>
      <w:r>
        <w:rPr>
          <w:rtl/>
        </w:rPr>
        <w:t xml:space="preserve">، </w:t>
      </w:r>
      <w:r w:rsidRPr="00C51727">
        <w:rPr>
          <w:rtl/>
        </w:rPr>
        <w:t>والّذين جلسوا بغير عذر.</w:t>
      </w:r>
    </w:p>
    <w:p w:rsidR="00E64FBC" w:rsidRPr="00C51727" w:rsidRDefault="00E64FBC" w:rsidP="00AD67AA">
      <w:pPr>
        <w:pStyle w:val="libNormal"/>
        <w:rPr>
          <w:rtl/>
        </w:rPr>
      </w:pPr>
      <w:r w:rsidRPr="00C51727">
        <w:rPr>
          <w:rtl/>
        </w:rPr>
        <w:t xml:space="preserve">وفي الجوامع </w:t>
      </w:r>
      <w:r w:rsidRPr="00A73BDB">
        <w:rPr>
          <w:rStyle w:val="libFootnotenumChar"/>
          <w:rtl/>
        </w:rPr>
        <w:t>(7)</w:t>
      </w:r>
      <w:r>
        <w:rPr>
          <w:rtl/>
        </w:rPr>
        <w:t xml:space="preserve">: </w:t>
      </w:r>
      <w:r w:rsidRPr="00C51727">
        <w:rPr>
          <w:rtl/>
        </w:rPr>
        <w:t>وهذا من لطيف المعاتبة</w:t>
      </w:r>
      <w:r>
        <w:rPr>
          <w:rtl/>
        </w:rPr>
        <w:t xml:space="preserve">، </w:t>
      </w:r>
      <w:r w:rsidRPr="00C51727">
        <w:rPr>
          <w:rtl/>
        </w:rPr>
        <w:t>بدائه بالعفو قبل العتاب. ويجوز العتاب من الله فيما غيره أولى</w:t>
      </w:r>
      <w:r>
        <w:rPr>
          <w:rtl/>
        </w:rPr>
        <w:t xml:space="preserve">، </w:t>
      </w:r>
      <w:r w:rsidRPr="00C51727">
        <w:rPr>
          <w:rtl/>
        </w:rPr>
        <w:t>لا سيما للأنبياء. وليس</w:t>
      </w:r>
      <w:r>
        <w:rPr>
          <w:rtl/>
        </w:rPr>
        <w:t xml:space="preserve">، </w:t>
      </w:r>
      <w:r w:rsidRPr="00C51727">
        <w:rPr>
          <w:rtl/>
        </w:rPr>
        <w:t>كما قاله جار الله</w:t>
      </w:r>
      <w:r>
        <w:rPr>
          <w:rtl/>
        </w:rPr>
        <w:t xml:space="preserve">، </w:t>
      </w:r>
      <w:r w:rsidRPr="00C51727">
        <w:rPr>
          <w:rtl/>
        </w:rPr>
        <w:t>من أنّه كناية عن الجناية. وحاشا سيد الأنبياء وخير بني حوّاء من أن ينسب إليه جناية.</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(8)</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بإسناده</w:t>
      </w:r>
      <w:r w:rsidR="00861BFB">
        <w:rPr>
          <w:rtl/>
        </w:rPr>
        <w:t xml:space="preserve"> إلى </w:t>
      </w:r>
      <w:r w:rsidRPr="00C51727">
        <w:rPr>
          <w:rtl/>
        </w:rPr>
        <w:t>عليّ بن محمّد بن الجهم قال</w:t>
      </w:r>
      <w:r>
        <w:rPr>
          <w:rtl/>
        </w:rPr>
        <w:t xml:space="preserve">: </w:t>
      </w:r>
      <w:r w:rsidRPr="00C51727">
        <w:rPr>
          <w:rtl/>
        </w:rPr>
        <w:t>حضرت مجلس المأمون وعنده الرضا</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له المأمون</w:t>
      </w:r>
      <w:r>
        <w:rPr>
          <w:rtl/>
        </w:rPr>
        <w:t xml:space="preserve">: </w:t>
      </w:r>
      <w:r w:rsidRPr="00C51727">
        <w:rPr>
          <w:rtl/>
        </w:rPr>
        <w:t>يا ابن رسول الله</w:t>
      </w:r>
      <w:r>
        <w:rPr>
          <w:rtl/>
        </w:rPr>
        <w:t xml:space="preserve">، </w:t>
      </w:r>
      <w:r w:rsidRPr="00C51727">
        <w:rPr>
          <w:rtl/>
        </w:rPr>
        <w:t>أليس من قولك</w:t>
      </w:r>
      <w:r>
        <w:rPr>
          <w:rtl/>
        </w:rPr>
        <w:t xml:space="preserve">: </w:t>
      </w:r>
      <w:r w:rsidRPr="00C51727">
        <w:rPr>
          <w:rtl/>
        </w:rPr>
        <w:t>إن الأنبياء معصومون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بلى.</w:t>
      </w:r>
    </w:p>
    <w:p w:rsidR="00E64FBC" w:rsidRPr="00C51727" w:rsidRDefault="00E64FBC" w:rsidP="00AD67AA">
      <w:pPr>
        <w:pStyle w:val="libNormal"/>
        <w:rPr>
          <w:rtl/>
        </w:rPr>
      </w:pPr>
      <w:r w:rsidRPr="00C51727">
        <w:rPr>
          <w:rtl/>
        </w:rPr>
        <w:t>قال</w:t>
      </w:r>
      <w:r>
        <w:rPr>
          <w:rtl/>
        </w:rPr>
        <w:t xml:space="preserve">: </w:t>
      </w:r>
      <w:r w:rsidRPr="00C51727">
        <w:rPr>
          <w:rtl/>
        </w:rPr>
        <w:t>فما معنى قول الله</w:t>
      </w:r>
      <w:r>
        <w:rPr>
          <w:rtl/>
        </w:rPr>
        <w:t xml:space="preserve"> ـ </w:t>
      </w:r>
      <w:r w:rsidRPr="00C51727">
        <w:rPr>
          <w:rtl/>
        </w:rPr>
        <w:t>عزّ وجلّ</w:t>
      </w:r>
      <w:r>
        <w:rPr>
          <w:rtl/>
        </w:rPr>
        <w:t xml:space="preserve"> ـ</w:t>
      </w:r>
      <w:r w:rsidR="00861BFB">
        <w:rPr>
          <w:rtl/>
        </w:rPr>
        <w:t xml:space="preserve"> إلى </w:t>
      </w:r>
      <w:r w:rsidRPr="00C51727">
        <w:rPr>
          <w:rtl/>
        </w:rPr>
        <w:t>أن قال</w:t>
      </w:r>
      <w:r>
        <w:rPr>
          <w:rtl/>
        </w:rPr>
        <w:t xml:space="preserve">: </w:t>
      </w:r>
      <w:r w:rsidRPr="00C51727">
        <w:rPr>
          <w:rtl/>
        </w:rPr>
        <w:t>فأخبرني عن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عَفَا اللهُ عَنْكَ لِمَ أَذِنْتَ لَهُمْ</w:t>
      </w:r>
      <w:r w:rsidRPr="004335D9">
        <w:rPr>
          <w:rStyle w:val="libAlaemChar"/>
          <w:rtl/>
        </w:rPr>
        <w:t>)</w:t>
      </w:r>
      <w:r>
        <w:rPr>
          <w:rtl/>
        </w:rPr>
        <w:t>.</w:t>
      </w:r>
    </w:p>
    <w:p w:rsidR="00E64FBC" w:rsidRPr="00C51727" w:rsidRDefault="00E64FBC" w:rsidP="00AD67AA">
      <w:pPr>
        <w:pStyle w:val="libNormal"/>
        <w:rPr>
          <w:rtl/>
        </w:rPr>
      </w:pPr>
      <w:r w:rsidRPr="00C51727">
        <w:rPr>
          <w:rtl/>
        </w:rPr>
        <w:t>قال الرّضا</w:t>
      </w:r>
      <w:r>
        <w:rPr>
          <w:rtl/>
        </w:rPr>
        <w:t xml:space="preserve"> ـ </w:t>
      </w:r>
      <w:r w:rsidRPr="00C51727">
        <w:rPr>
          <w:rtl/>
        </w:rPr>
        <w:t>عليه السّلام</w:t>
      </w:r>
      <w:r>
        <w:rPr>
          <w:rtl/>
        </w:rPr>
        <w:t xml:space="preserve"> ـ: </w:t>
      </w:r>
      <w:r w:rsidRPr="00C51727">
        <w:rPr>
          <w:rtl/>
        </w:rPr>
        <w:t>هذا مما نزل بإيّاك أعني واسمعي يا جارة. خاطب الله بذلك نبيّه</w:t>
      </w:r>
      <w:r>
        <w:rPr>
          <w:rtl/>
        </w:rPr>
        <w:t xml:space="preserve"> ـ </w:t>
      </w:r>
      <w:r w:rsidRPr="00C51727">
        <w:rPr>
          <w:rtl/>
        </w:rPr>
        <w:t>صلّى الله عليه وآله</w:t>
      </w:r>
      <w:r>
        <w:rPr>
          <w:rtl/>
        </w:rPr>
        <w:t xml:space="preserve"> ـ </w:t>
      </w:r>
      <w:r w:rsidRPr="00C51727">
        <w:rPr>
          <w:rtl/>
        </w:rPr>
        <w:t>وأراد به أمّته. وكذلك قول الله</w:t>
      </w:r>
      <w:r>
        <w:rPr>
          <w:rtl/>
        </w:rPr>
        <w:t xml:space="preserve"> ـ </w:t>
      </w:r>
      <w:r w:rsidRPr="00C51727">
        <w:rPr>
          <w:rtl/>
        </w:rPr>
        <w:t>عزّ وجلّ</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أكذبهم</w:t>
      </w:r>
      <w:r>
        <w:rPr>
          <w:rtl/>
        </w:rPr>
        <w:t>.</w:t>
      </w:r>
    </w:p>
    <w:p w:rsidR="00E64FBC" w:rsidRPr="00C51727" w:rsidRDefault="00E64FBC" w:rsidP="002D110A">
      <w:pPr>
        <w:pStyle w:val="libFootnote0"/>
        <w:rPr>
          <w:rtl/>
        </w:rPr>
      </w:pPr>
      <w:r>
        <w:rPr>
          <w:rtl/>
        </w:rPr>
        <w:t>(</w:t>
      </w:r>
      <w:r w:rsidRPr="00C51727">
        <w:rPr>
          <w:rtl/>
        </w:rPr>
        <w:t>2) أنوار التنزيل 1 / 417</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للفداء</w:t>
      </w:r>
      <w:r>
        <w:rPr>
          <w:rtl/>
        </w:rPr>
        <w:t>.</w:t>
      </w:r>
    </w:p>
    <w:p w:rsidR="00E64FBC" w:rsidRPr="00C51727" w:rsidRDefault="00E64FBC" w:rsidP="002D110A">
      <w:pPr>
        <w:pStyle w:val="libFootnote0"/>
        <w:rPr>
          <w:rtl/>
        </w:rPr>
      </w:pPr>
      <w:r>
        <w:rPr>
          <w:rtl/>
        </w:rPr>
        <w:t>(</w:t>
      </w:r>
      <w:r w:rsidRPr="00C51727">
        <w:rPr>
          <w:rtl/>
        </w:rPr>
        <w:t>4) تفسير القمي 1 / 294</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تعرف</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أهل الغدر</w:t>
      </w:r>
      <w:r>
        <w:rPr>
          <w:rtl/>
        </w:rPr>
        <w:t>.</w:t>
      </w:r>
    </w:p>
    <w:p w:rsidR="00E64FBC" w:rsidRPr="00C51727" w:rsidRDefault="00E64FBC" w:rsidP="002D110A">
      <w:pPr>
        <w:pStyle w:val="libFootnote0"/>
        <w:rPr>
          <w:rtl/>
        </w:rPr>
      </w:pPr>
      <w:r>
        <w:rPr>
          <w:rtl/>
        </w:rPr>
        <w:t>(</w:t>
      </w:r>
      <w:r w:rsidRPr="00C51727">
        <w:rPr>
          <w:rtl/>
        </w:rPr>
        <w:t>7) جوامع الجامع / 179</w:t>
      </w:r>
      <w:r>
        <w:rPr>
          <w:rtl/>
        </w:rPr>
        <w:t>.</w:t>
      </w:r>
    </w:p>
    <w:p w:rsidR="00E64FBC" w:rsidRPr="00C51727" w:rsidRDefault="00E64FBC" w:rsidP="002D110A">
      <w:pPr>
        <w:pStyle w:val="libFootnote0"/>
        <w:rPr>
          <w:rtl/>
        </w:rPr>
      </w:pPr>
      <w:r>
        <w:rPr>
          <w:rtl/>
        </w:rPr>
        <w:t>(</w:t>
      </w:r>
      <w:r w:rsidRPr="00C51727">
        <w:rPr>
          <w:rtl/>
        </w:rPr>
        <w:t xml:space="preserve">8) العيون 1 / 195 </w:t>
      </w:r>
      <w:r>
        <w:rPr>
          <w:rtl/>
        </w:rPr>
        <w:t>و 2</w:t>
      </w:r>
      <w:r w:rsidRPr="00C51727">
        <w:rPr>
          <w:rtl/>
        </w:rPr>
        <w:t>02</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لَئِنْ أَشْرَكْتَ لَيَحْبَطَنَّ عَمَلُكَ وَلَتَكُونَنَّ مِنَ الْخاسِرِينَ</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وقوله</w:t>
      </w:r>
      <w:r>
        <w:rPr>
          <w:rtl/>
        </w:rPr>
        <w:t xml:space="preserve">: </w:t>
      </w:r>
      <w:r w:rsidRPr="004335D9">
        <w:rPr>
          <w:rStyle w:val="libAlaemChar"/>
          <w:rtl/>
        </w:rPr>
        <w:t>(</w:t>
      </w:r>
      <w:r w:rsidRPr="004A4D29">
        <w:rPr>
          <w:rStyle w:val="libAieChar"/>
          <w:rtl/>
        </w:rPr>
        <w:t>لَوْ لا أَنْ ثَبَّتْناكَ لَقَدْ كِدْتَ تَرْكَنُ إِلَيْهِمْ شَيْئاً قَلِيلاً</w:t>
      </w:r>
      <w:r w:rsidRPr="004335D9">
        <w:rPr>
          <w:rStyle w:val="libAlaemCha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صدقت</w:t>
      </w:r>
      <w:r>
        <w:rPr>
          <w:rtl/>
        </w:rPr>
        <w:t xml:space="preserve">، </w:t>
      </w:r>
      <w:r w:rsidRPr="00C51727">
        <w:rPr>
          <w:rtl/>
        </w:rPr>
        <w:t>يا ابن رسول الله.</w:t>
      </w:r>
    </w:p>
    <w:p w:rsidR="00E64FBC" w:rsidRPr="00C51727" w:rsidRDefault="00E64FBC" w:rsidP="00AD67AA">
      <w:pPr>
        <w:pStyle w:val="libNormal"/>
        <w:rPr>
          <w:rtl/>
        </w:rPr>
      </w:pPr>
      <w:r w:rsidRPr="004335D9">
        <w:rPr>
          <w:rStyle w:val="libAlaemChar"/>
          <w:rtl/>
        </w:rPr>
        <w:t>(</w:t>
      </w:r>
      <w:r w:rsidRPr="004A4D29">
        <w:rPr>
          <w:rStyle w:val="libAieChar"/>
          <w:rtl/>
        </w:rPr>
        <w:t>لا يَسْتَأْذِنُكَ الَّذِينَ يُؤْمِنُونَ بِاللهِ وَالْيَوْمِ الْآخِرِ أَنْ يُجاهِدُوا بِأَمْوالِهِمْ وَأَنْفُسِهِمْ</w:t>
      </w:r>
      <w:r w:rsidRPr="004335D9">
        <w:rPr>
          <w:rStyle w:val="libAlaemChar"/>
          <w:rtl/>
        </w:rPr>
        <w:t>)</w:t>
      </w:r>
      <w:r>
        <w:rPr>
          <w:rtl/>
        </w:rPr>
        <w:t xml:space="preserve">، </w:t>
      </w:r>
      <w:r w:rsidRPr="00C51727">
        <w:rPr>
          <w:rtl/>
        </w:rPr>
        <w:t>أي</w:t>
      </w:r>
      <w:r>
        <w:rPr>
          <w:rtl/>
        </w:rPr>
        <w:t xml:space="preserve">: </w:t>
      </w:r>
      <w:r w:rsidRPr="00C51727">
        <w:rPr>
          <w:rtl/>
        </w:rPr>
        <w:t xml:space="preserve">ليس من عادة المؤمنين أن يستأذنوك في أن يجاهدوا. وانّ الخلص منهم يبادرون إليه ولا يوقفونه </w:t>
      </w:r>
      <w:r w:rsidRPr="00A73BDB">
        <w:rPr>
          <w:rStyle w:val="libFootnotenumChar"/>
          <w:rtl/>
        </w:rPr>
        <w:t>(3)</w:t>
      </w:r>
      <w:r w:rsidRPr="00C51727">
        <w:rPr>
          <w:rtl/>
        </w:rPr>
        <w:t xml:space="preserve"> على الإذن فيه</w:t>
      </w:r>
      <w:r>
        <w:rPr>
          <w:rtl/>
        </w:rPr>
        <w:t xml:space="preserve">، </w:t>
      </w:r>
      <w:r w:rsidRPr="00C51727">
        <w:rPr>
          <w:rtl/>
        </w:rPr>
        <w:t>فضلا أن يستأذنوا في التّخلف عنه. أو أن يستأذنوك في التّخلف</w:t>
      </w:r>
      <w:r>
        <w:rPr>
          <w:rtl/>
        </w:rPr>
        <w:t xml:space="preserve">، </w:t>
      </w:r>
      <w:r w:rsidRPr="00C51727">
        <w:rPr>
          <w:rtl/>
        </w:rPr>
        <w:t>كراهة أن يجاهدوا.</w:t>
      </w:r>
    </w:p>
    <w:p w:rsidR="00E64FBC" w:rsidRPr="00C51727" w:rsidRDefault="00E64FBC" w:rsidP="00AD67AA">
      <w:pPr>
        <w:pStyle w:val="libNormal"/>
        <w:rPr>
          <w:rtl/>
        </w:rPr>
      </w:pPr>
      <w:r w:rsidRPr="004335D9">
        <w:rPr>
          <w:rStyle w:val="libAlaemChar"/>
          <w:rtl/>
        </w:rPr>
        <w:t>(</w:t>
      </w:r>
      <w:r w:rsidRPr="004A4D29">
        <w:rPr>
          <w:rStyle w:val="libAieChar"/>
          <w:rtl/>
        </w:rPr>
        <w:t>وَاللهُ عَلِيمٌ بِالْمُتَّقِينَ</w:t>
      </w:r>
      <w:r w:rsidRPr="004335D9">
        <w:rPr>
          <w:rStyle w:val="libAlaemChar"/>
          <w:rtl/>
        </w:rPr>
        <w:t>)</w:t>
      </w:r>
      <w:r w:rsidRPr="00C51727">
        <w:rPr>
          <w:rtl/>
        </w:rPr>
        <w:t xml:space="preserve"> </w:t>
      </w:r>
      <w:r>
        <w:rPr>
          <w:rtl/>
        </w:rPr>
        <w:t>(</w:t>
      </w:r>
      <w:r w:rsidRPr="00C51727">
        <w:rPr>
          <w:rtl/>
        </w:rPr>
        <w:t>44)</w:t>
      </w:r>
      <w:r>
        <w:rPr>
          <w:rtl/>
        </w:rPr>
        <w:t xml:space="preserve">: </w:t>
      </w:r>
      <w:r w:rsidRPr="00C51727">
        <w:rPr>
          <w:rtl/>
        </w:rPr>
        <w:t>شهادة لهم بالتّقوى</w:t>
      </w:r>
      <w:r>
        <w:rPr>
          <w:rtl/>
        </w:rPr>
        <w:t xml:space="preserve">، </w:t>
      </w:r>
      <w:r w:rsidRPr="00C51727">
        <w:rPr>
          <w:rtl/>
        </w:rPr>
        <w:t>وعدة لهم بثوابه.</w:t>
      </w:r>
    </w:p>
    <w:p w:rsidR="00E64FBC" w:rsidRPr="00C51727" w:rsidRDefault="00E64FBC" w:rsidP="00AD67AA">
      <w:pPr>
        <w:pStyle w:val="libNormal"/>
        <w:rPr>
          <w:rtl/>
        </w:rPr>
      </w:pPr>
      <w:r w:rsidRPr="004335D9">
        <w:rPr>
          <w:rStyle w:val="libAlaemChar"/>
          <w:rtl/>
        </w:rPr>
        <w:t>(</w:t>
      </w:r>
      <w:r w:rsidRPr="004A4D29">
        <w:rPr>
          <w:rStyle w:val="libAieChar"/>
          <w:rtl/>
        </w:rPr>
        <w:t>إِنَّما يَسْتَأْذِنُكَ</w:t>
      </w:r>
      <w:r w:rsidRPr="004335D9">
        <w:rPr>
          <w:rStyle w:val="libAlaemChar"/>
          <w:rtl/>
        </w:rPr>
        <w:t>)</w:t>
      </w:r>
      <w:r>
        <w:rPr>
          <w:rtl/>
        </w:rPr>
        <w:t xml:space="preserve">: </w:t>
      </w:r>
      <w:r w:rsidRPr="00C51727">
        <w:rPr>
          <w:rtl/>
        </w:rPr>
        <w:t>في التّخلف.</w:t>
      </w:r>
    </w:p>
    <w:p w:rsidR="00E64FBC" w:rsidRPr="00C51727" w:rsidRDefault="00E64FBC" w:rsidP="00AD67AA">
      <w:pPr>
        <w:pStyle w:val="libNormal"/>
        <w:rPr>
          <w:rtl/>
        </w:rPr>
      </w:pPr>
      <w:r w:rsidRPr="004335D9">
        <w:rPr>
          <w:rStyle w:val="libAlaemChar"/>
          <w:rtl/>
        </w:rPr>
        <w:t>(</w:t>
      </w:r>
      <w:r w:rsidRPr="004A4D29">
        <w:rPr>
          <w:rStyle w:val="libAieChar"/>
          <w:rtl/>
        </w:rPr>
        <w:t>الَّذِينَ لا يُؤْمِنُونَ بِاللهِ وَالْيَوْمِ الْآخِرِ</w:t>
      </w:r>
      <w:r w:rsidRPr="004335D9">
        <w:rPr>
          <w:rStyle w:val="libAlaemChar"/>
          <w:rtl/>
        </w:rPr>
        <w:t>)</w:t>
      </w:r>
      <w:r>
        <w:rPr>
          <w:rtl/>
        </w:rPr>
        <w:t xml:space="preserve">: </w:t>
      </w:r>
      <w:r w:rsidRPr="00C51727">
        <w:rPr>
          <w:rtl/>
        </w:rPr>
        <w:t>تخصيص الإيمان بالله واليوم الآخر في الموضعين</w:t>
      </w:r>
      <w:r>
        <w:rPr>
          <w:rtl/>
        </w:rPr>
        <w:t xml:space="preserve">، </w:t>
      </w:r>
      <w:r w:rsidRPr="00C51727">
        <w:rPr>
          <w:rtl/>
        </w:rPr>
        <w:t>للإشعار بأنّ الباعث على الجهاد والوازع عنه الإيمان وعدم الإيمان بهما.</w:t>
      </w:r>
    </w:p>
    <w:p w:rsidR="00E64FBC" w:rsidRPr="00C51727" w:rsidRDefault="00E64FBC" w:rsidP="00AD67AA">
      <w:pPr>
        <w:pStyle w:val="libNormal"/>
        <w:rPr>
          <w:rtl/>
        </w:rPr>
      </w:pPr>
      <w:r w:rsidRPr="004335D9">
        <w:rPr>
          <w:rStyle w:val="libAlaemChar"/>
          <w:rtl/>
        </w:rPr>
        <w:t>(</w:t>
      </w:r>
      <w:r w:rsidRPr="004A4D29">
        <w:rPr>
          <w:rStyle w:val="libAieChar"/>
          <w:rtl/>
        </w:rPr>
        <w:t>وَارْتابَتْ قُلُوبُهُمْ فَهُمْ فِي رَيْبِهِمْ يَتَرَدَّدُونَ</w:t>
      </w:r>
      <w:r w:rsidRPr="004335D9">
        <w:rPr>
          <w:rStyle w:val="libAlaemChar"/>
          <w:rtl/>
        </w:rPr>
        <w:t>)</w:t>
      </w:r>
      <w:r w:rsidRPr="00C51727">
        <w:rPr>
          <w:rtl/>
        </w:rPr>
        <w:t xml:space="preserve"> </w:t>
      </w:r>
      <w:r>
        <w:rPr>
          <w:rtl/>
        </w:rPr>
        <w:t>(</w:t>
      </w:r>
      <w:r w:rsidRPr="00C51727">
        <w:rPr>
          <w:rtl/>
        </w:rPr>
        <w:t>45)</w:t>
      </w:r>
      <w:r>
        <w:rPr>
          <w:rtl/>
        </w:rPr>
        <w:t xml:space="preserve">: </w:t>
      </w:r>
      <w:r w:rsidRPr="00C51727">
        <w:rPr>
          <w:rtl/>
        </w:rPr>
        <w:t>يتحيّرون.</w:t>
      </w:r>
    </w:p>
    <w:p w:rsidR="00E64FBC" w:rsidRPr="00C51727" w:rsidRDefault="00E64FBC" w:rsidP="00AD67AA">
      <w:pPr>
        <w:pStyle w:val="libNormal"/>
        <w:rPr>
          <w:rtl/>
        </w:rPr>
      </w:pPr>
      <w:r w:rsidRPr="00C51727">
        <w:rPr>
          <w:rtl/>
        </w:rPr>
        <w:t xml:space="preserve">في كتاب الخصال </w:t>
      </w:r>
      <w:r w:rsidRPr="00A73BDB">
        <w:rPr>
          <w:rStyle w:val="libFootnotenumChar"/>
          <w:rtl/>
        </w:rPr>
        <w:t>(4)</w:t>
      </w:r>
      <w:r>
        <w:rPr>
          <w:rtl/>
        </w:rPr>
        <w:t xml:space="preserve">: </w:t>
      </w:r>
      <w:r w:rsidRPr="00C51727">
        <w:rPr>
          <w:rtl/>
        </w:rPr>
        <w:t>عن الأصبغ بن نباتة</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من تردّد في الرّيب</w:t>
      </w:r>
      <w:r>
        <w:rPr>
          <w:rtl/>
        </w:rPr>
        <w:t xml:space="preserve">، </w:t>
      </w:r>
      <w:r w:rsidRPr="00C51727">
        <w:rPr>
          <w:rtl/>
        </w:rPr>
        <w:t xml:space="preserve">سبقه الأوّلون وأدركه الآخرون ووطأته </w:t>
      </w:r>
      <w:r w:rsidRPr="00A73BDB">
        <w:rPr>
          <w:rStyle w:val="libFootnotenumChar"/>
          <w:rtl/>
        </w:rPr>
        <w:t>(5)</w:t>
      </w:r>
      <w:r w:rsidRPr="00C51727">
        <w:rPr>
          <w:rtl/>
        </w:rPr>
        <w:t xml:space="preserve"> سنابك الشّياطين.</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(6)</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من تردّد في الرّيب</w:t>
      </w:r>
      <w:r>
        <w:rPr>
          <w:rtl/>
        </w:rPr>
        <w:t xml:space="preserve">، </w:t>
      </w:r>
      <w:r w:rsidRPr="00C51727">
        <w:rPr>
          <w:rtl/>
        </w:rPr>
        <w:t>وطأته سنابك الشّياطين.</w:t>
      </w:r>
    </w:p>
    <w:p w:rsidR="00E64FBC" w:rsidRPr="00C51727" w:rsidRDefault="00E64FBC" w:rsidP="00AD67AA">
      <w:pPr>
        <w:pStyle w:val="libNormal"/>
        <w:rPr>
          <w:rtl/>
        </w:rPr>
      </w:pPr>
      <w:r w:rsidRPr="004335D9">
        <w:rPr>
          <w:rStyle w:val="libAlaemChar"/>
          <w:rtl/>
        </w:rPr>
        <w:t>(</w:t>
      </w:r>
      <w:r w:rsidRPr="004A4D29">
        <w:rPr>
          <w:rStyle w:val="libAieChar"/>
          <w:rtl/>
        </w:rPr>
        <w:t>وَلَوْ أَرادُوا الْخُرُوجَ لَأَعَدُّوا لَهُ</w:t>
      </w:r>
      <w:r w:rsidRPr="004335D9">
        <w:rPr>
          <w:rStyle w:val="libAlaemChar"/>
          <w:rtl/>
        </w:rPr>
        <w:t>)</w:t>
      </w:r>
      <w:r>
        <w:rPr>
          <w:rtl/>
        </w:rPr>
        <w:t xml:space="preserve">: </w:t>
      </w:r>
      <w:r w:rsidRPr="00C51727">
        <w:rPr>
          <w:rtl/>
        </w:rPr>
        <w:t>للخروج.</w:t>
      </w:r>
    </w:p>
    <w:p w:rsidR="00E64FBC" w:rsidRPr="00C51727" w:rsidRDefault="00E64FBC" w:rsidP="00AD67AA">
      <w:pPr>
        <w:pStyle w:val="libNormal"/>
        <w:rPr>
          <w:rtl/>
        </w:rPr>
      </w:pPr>
      <w:r w:rsidRPr="004335D9">
        <w:rPr>
          <w:rStyle w:val="libAlaemChar"/>
          <w:rtl/>
        </w:rPr>
        <w:t>(</w:t>
      </w:r>
      <w:r w:rsidRPr="004A4D29">
        <w:rPr>
          <w:rStyle w:val="libAieChar"/>
          <w:rtl/>
        </w:rPr>
        <w:t>عُدَّةً</w:t>
      </w:r>
      <w:r w:rsidRPr="004335D9">
        <w:rPr>
          <w:rStyle w:val="libAlaemChar"/>
          <w:rtl/>
        </w:rPr>
        <w:t>)</w:t>
      </w:r>
      <w:r>
        <w:rPr>
          <w:rtl/>
        </w:rPr>
        <w:t xml:space="preserve">: </w:t>
      </w:r>
      <w:r w:rsidRPr="00C51727">
        <w:rPr>
          <w:rtl/>
        </w:rPr>
        <w:t>اهبة.</w:t>
      </w:r>
    </w:p>
    <w:p w:rsidR="00E64FBC" w:rsidRPr="00C51727" w:rsidRDefault="00E64FBC" w:rsidP="00AD67AA">
      <w:pPr>
        <w:pStyle w:val="libNormal"/>
        <w:rPr>
          <w:rtl/>
        </w:rPr>
      </w:pPr>
      <w:r w:rsidRPr="00C51727">
        <w:rPr>
          <w:rtl/>
        </w:rPr>
        <w:t xml:space="preserve">وقرى </w:t>
      </w:r>
      <w:r w:rsidRPr="00A73BDB">
        <w:rPr>
          <w:rStyle w:val="libFootnotenumChar"/>
          <w:rtl/>
        </w:rPr>
        <w:t>(7)</w:t>
      </w:r>
      <w:r>
        <w:rPr>
          <w:rtl/>
        </w:rPr>
        <w:t xml:space="preserve">، </w:t>
      </w:r>
      <w:r w:rsidRPr="00C51727">
        <w:rPr>
          <w:rtl/>
        </w:rPr>
        <w:t>بحذف التّاء عند الإضافة</w:t>
      </w:r>
      <w:r>
        <w:rPr>
          <w:rtl/>
        </w:rPr>
        <w:t xml:space="preserve">، </w:t>
      </w:r>
      <w:r w:rsidRPr="00C51727">
        <w:rPr>
          <w:rtl/>
        </w:rPr>
        <w:t>كقوله</w:t>
      </w:r>
      <w:r>
        <w:rPr>
          <w:rtl/>
        </w:rPr>
        <w:t xml:space="preserve">: </w:t>
      </w:r>
      <w:r w:rsidRPr="00C51727">
        <w:rPr>
          <w:rtl/>
        </w:rPr>
        <w:t>وأخلفوك عدّ الأمر الّذي وعدوا.</w:t>
      </w:r>
    </w:p>
    <w:p w:rsidR="00E64FBC" w:rsidRPr="00C51727" w:rsidRDefault="00E64FBC" w:rsidP="00AD67AA">
      <w:pPr>
        <w:pStyle w:val="libNormal"/>
        <w:rPr>
          <w:rtl/>
        </w:rPr>
      </w:pPr>
      <w:r>
        <w:rPr>
          <w:rtl/>
        </w:rPr>
        <w:t>و «</w:t>
      </w:r>
      <w:r w:rsidRPr="00C51727">
        <w:rPr>
          <w:rtl/>
        </w:rPr>
        <w:t>عدة» بكسر العين</w:t>
      </w:r>
      <w:r>
        <w:rPr>
          <w:rtl/>
        </w:rPr>
        <w:t xml:space="preserve">، </w:t>
      </w:r>
      <w:r w:rsidRPr="00C51727">
        <w:rPr>
          <w:rtl/>
        </w:rPr>
        <w:t>بإضافة وبغيرها.</w:t>
      </w:r>
    </w:p>
    <w:p w:rsidR="00E64FBC" w:rsidRPr="00C51727" w:rsidRDefault="00E64FBC" w:rsidP="00AD67AA">
      <w:pPr>
        <w:pStyle w:val="libNormal"/>
        <w:rPr>
          <w:rtl/>
        </w:rPr>
      </w:pPr>
      <w:r w:rsidRPr="00C51727">
        <w:rPr>
          <w:rtl/>
        </w:rPr>
        <w:t xml:space="preserve">وفي تفسير العيّاشيّ </w:t>
      </w:r>
      <w:r w:rsidRPr="00A73BDB">
        <w:rPr>
          <w:rStyle w:val="libFootnotenumChar"/>
          <w:rtl/>
        </w:rPr>
        <w:t>(8)</w:t>
      </w:r>
      <w:r>
        <w:rPr>
          <w:rtl/>
        </w:rPr>
        <w:t xml:space="preserve">: </w:t>
      </w:r>
      <w:r w:rsidRPr="00C51727">
        <w:rPr>
          <w:rtl/>
        </w:rPr>
        <w:t>عن المغيرة قال</w:t>
      </w:r>
      <w:r>
        <w:rPr>
          <w:rtl/>
        </w:rPr>
        <w:t xml:space="preserve">: </w:t>
      </w:r>
      <w:r w:rsidRPr="00C51727">
        <w:rPr>
          <w:rtl/>
        </w:rPr>
        <w:t>سمعته يقول في قول الله</w:t>
      </w:r>
      <w:r>
        <w:rPr>
          <w:rtl/>
        </w:rPr>
        <w:t xml:space="preserve">: </w:t>
      </w:r>
      <w:r w:rsidRPr="004335D9">
        <w:rPr>
          <w:rStyle w:val="libAlaemChar"/>
          <w:rtl/>
        </w:rPr>
        <w:t>(</w:t>
      </w:r>
      <w:r w:rsidRPr="004A4D29">
        <w:rPr>
          <w:rStyle w:val="libAieChar"/>
          <w:rtl/>
        </w:rPr>
        <w:t>وَلَوْ أَرادُوا الْخُرُوجَ لَأَعَدُّوا لَهُ عُدَّةً</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الزمر</w:t>
      </w:r>
      <w:r>
        <w:rPr>
          <w:rtl/>
        </w:rPr>
        <w:t xml:space="preserve">: </w:t>
      </w:r>
      <w:r w:rsidRPr="00C51727">
        <w:rPr>
          <w:rtl/>
        </w:rPr>
        <w:t>65</w:t>
      </w:r>
      <w:r>
        <w:rPr>
          <w:rtl/>
        </w:rPr>
        <w:t>.</w:t>
      </w:r>
    </w:p>
    <w:p w:rsidR="00E64FBC" w:rsidRPr="00C51727" w:rsidRDefault="00E64FBC" w:rsidP="002D110A">
      <w:pPr>
        <w:pStyle w:val="libFootnote0"/>
        <w:rPr>
          <w:rtl/>
        </w:rPr>
      </w:pPr>
      <w:r>
        <w:rPr>
          <w:rtl/>
        </w:rPr>
        <w:t>(</w:t>
      </w:r>
      <w:r w:rsidRPr="00C51727">
        <w:rPr>
          <w:rtl/>
        </w:rPr>
        <w:t>2) الاسراء</w:t>
      </w:r>
      <w:r>
        <w:rPr>
          <w:rtl/>
        </w:rPr>
        <w:t xml:space="preserve">: </w:t>
      </w:r>
      <w:r w:rsidRPr="00C51727">
        <w:rPr>
          <w:rtl/>
        </w:rPr>
        <w:t>74</w:t>
      </w:r>
      <w:r>
        <w:rPr>
          <w:rtl/>
        </w:rPr>
        <w:t>.</w:t>
      </w:r>
    </w:p>
    <w:p w:rsidR="00E64FBC" w:rsidRPr="00C51727" w:rsidRDefault="00E64FBC" w:rsidP="002D110A">
      <w:pPr>
        <w:pStyle w:val="libFootnote0"/>
        <w:rPr>
          <w:rtl/>
        </w:rPr>
      </w:pPr>
      <w:r>
        <w:rPr>
          <w:rtl/>
        </w:rPr>
        <w:t>(</w:t>
      </w:r>
      <w:r w:rsidRPr="00C51727">
        <w:rPr>
          <w:rtl/>
        </w:rPr>
        <w:t xml:space="preserve">3) </w:t>
      </w:r>
      <w:r>
        <w:rPr>
          <w:rtl/>
        </w:rPr>
        <w:t xml:space="preserve">أ، </w:t>
      </w:r>
      <w:r w:rsidRPr="00C51727">
        <w:rPr>
          <w:rtl/>
        </w:rPr>
        <w:t>ب</w:t>
      </w:r>
      <w:r>
        <w:rPr>
          <w:rtl/>
        </w:rPr>
        <w:t xml:space="preserve">، </w:t>
      </w:r>
      <w:r w:rsidRPr="00C51727">
        <w:rPr>
          <w:rtl/>
        </w:rPr>
        <w:t>ر</w:t>
      </w:r>
      <w:r>
        <w:rPr>
          <w:rtl/>
        </w:rPr>
        <w:t xml:space="preserve">: </w:t>
      </w:r>
      <w:r w:rsidRPr="00C51727">
        <w:rPr>
          <w:rtl/>
        </w:rPr>
        <w:t>لا يوقنون</w:t>
      </w:r>
      <w:r>
        <w:rPr>
          <w:rtl/>
        </w:rPr>
        <w:t>.</w:t>
      </w:r>
    </w:p>
    <w:p w:rsidR="00E64FBC" w:rsidRPr="00C51727" w:rsidRDefault="00E64FBC" w:rsidP="002D110A">
      <w:pPr>
        <w:pStyle w:val="libFootnote0"/>
        <w:rPr>
          <w:rtl/>
        </w:rPr>
      </w:pPr>
      <w:r>
        <w:rPr>
          <w:rtl/>
        </w:rPr>
        <w:t>(</w:t>
      </w:r>
      <w:r w:rsidRPr="00C51727">
        <w:rPr>
          <w:rtl/>
        </w:rPr>
        <w:t>4) الخصال / 233</w:t>
      </w:r>
      <w:r>
        <w:rPr>
          <w:rtl/>
        </w:rPr>
        <w:t>.</w:t>
      </w:r>
    </w:p>
    <w:p w:rsidR="00E64FBC" w:rsidRPr="00C51727" w:rsidRDefault="00E64FBC" w:rsidP="002D110A">
      <w:pPr>
        <w:pStyle w:val="libFootnote0"/>
        <w:rPr>
          <w:rtl/>
        </w:rPr>
      </w:pPr>
      <w:r>
        <w:rPr>
          <w:rtl/>
        </w:rPr>
        <w:t>(</w:t>
      </w:r>
      <w:r w:rsidRPr="00C51727">
        <w:rPr>
          <w:rtl/>
        </w:rPr>
        <w:t>5) قطعته</w:t>
      </w:r>
      <w:r>
        <w:rPr>
          <w:rtl/>
        </w:rPr>
        <w:t>.</w:t>
      </w:r>
    </w:p>
    <w:p w:rsidR="00E64FBC" w:rsidRPr="00C51727" w:rsidRDefault="00E64FBC" w:rsidP="002D110A">
      <w:pPr>
        <w:pStyle w:val="libFootnote0"/>
        <w:rPr>
          <w:rtl/>
        </w:rPr>
      </w:pPr>
      <w:r>
        <w:rPr>
          <w:rtl/>
        </w:rPr>
        <w:t>(</w:t>
      </w:r>
      <w:r w:rsidRPr="00C51727">
        <w:rPr>
          <w:rtl/>
        </w:rPr>
        <w:t>6) نهج البلاغة / 474 ذيل حكمة 31</w:t>
      </w:r>
      <w:r>
        <w:rPr>
          <w:rtl/>
        </w:rPr>
        <w:t>.</w:t>
      </w:r>
    </w:p>
    <w:p w:rsidR="00E64FBC" w:rsidRPr="00C51727" w:rsidRDefault="00E64FBC" w:rsidP="002D110A">
      <w:pPr>
        <w:pStyle w:val="libFootnote0"/>
        <w:rPr>
          <w:rtl/>
        </w:rPr>
      </w:pPr>
      <w:r>
        <w:rPr>
          <w:rtl/>
        </w:rPr>
        <w:t>(</w:t>
      </w:r>
      <w:r w:rsidRPr="00C51727">
        <w:rPr>
          <w:rtl/>
        </w:rPr>
        <w:t>7) أنوار التنزيل 1 / 417</w:t>
      </w:r>
      <w:r>
        <w:rPr>
          <w:rtl/>
        </w:rPr>
        <w:t>.</w:t>
      </w:r>
    </w:p>
    <w:p w:rsidR="00E64FBC" w:rsidRPr="00C51727" w:rsidRDefault="00E64FBC" w:rsidP="002D110A">
      <w:pPr>
        <w:pStyle w:val="libFootnote0"/>
        <w:rPr>
          <w:rtl/>
        </w:rPr>
      </w:pPr>
      <w:r>
        <w:rPr>
          <w:rtl/>
        </w:rPr>
        <w:t>(</w:t>
      </w:r>
      <w:r w:rsidRPr="00C51727">
        <w:rPr>
          <w:rtl/>
        </w:rPr>
        <w:t>8) تفسير العياشي 2 / 89 ح 60</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يعني</w:t>
      </w:r>
      <w:r>
        <w:rPr>
          <w:rtl/>
        </w:rPr>
        <w:t xml:space="preserve">: </w:t>
      </w:r>
      <w:r w:rsidRPr="00C51727">
        <w:rPr>
          <w:rtl/>
        </w:rPr>
        <w:t>بالعدّة النيّة. يقول</w:t>
      </w:r>
      <w:r>
        <w:rPr>
          <w:rtl/>
        </w:rPr>
        <w:t xml:space="preserve">: </w:t>
      </w:r>
      <w:r w:rsidRPr="00C51727">
        <w:rPr>
          <w:rtl/>
        </w:rPr>
        <w:t>لو كان لهم نيّة</w:t>
      </w:r>
      <w:r>
        <w:rPr>
          <w:rtl/>
        </w:rPr>
        <w:t xml:space="preserve">، </w:t>
      </w:r>
      <w:r w:rsidRPr="00C51727">
        <w:rPr>
          <w:rtl/>
        </w:rPr>
        <w:t>لخرجوا.</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(1)</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إذا أردتم الحجّ</w:t>
      </w:r>
      <w:r>
        <w:rPr>
          <w:rtl/>
        </w:rPr>
        <w:t xml:space="preserve">، </w:t>
      </w:r>
      <w:r w:rsidRPr="00C51727">
        <w:rPr>
          <w:rtl/>
        </w:rPr>
        <w:t xml:space="preserve">فتقدّموا في شراء </w:t>
      </w:r>
      <w:r w:rsidRPr="00A73BDB">
        <w:rPr>
          <w:rStyle w:val="libFootnotenumChar"/>
          <w:rtl/>
        </w:rPr>
        <w:t>(2)</w:t>
      </w:r>
      <w:r w:rsidRPr="00C51727">
        <w:rPr>
          <w:rtl/>
        </w:rPr>
        <w:t xml:space="preserve"> الحوائج ببعض يقوتكم </w:t>
      </w:r>
      <w:r w:rsidRPr="00A73BDB">
        <w:rPr>
          <w:rStyle w:val="libFootnotenumChar"/>
          <w:rtl/>
        </w:rPr>
        <w:t>(3)</w:t>
      </w:r>
      <w:r w:rsidRPr="00C51727">
        <w:rPr>
          <w:rtl/>
        </w:rPr>
        <w:t xml:space="preserve"> على السّفر. فان الله يقول</w:t>
      </w:r>
      <w:r>
        <w:rPr>
          <w:rtl/>
        </w:rPr>
        <w:t xml:space="preserve">: </w:t>
      </w:r>
      <w:r w:rsidRPr="004335D9">
        <w:rPr>
          <w:rStyle w:val="libAlaemChar"/>
          <w:rtl/>
        </w:rPr>
        <w:t>(</w:t>
      </w:r>
      <w:r w:rsidRPr="004A4D29">
        <w:rPr>
          <w:rStyle w:val="libAieChar"/>
          <w:rtl/>
        </w:rPr>
        <w:t>وَلَوْ أَرادُوا الْخُرُوجَ لَأَعَدُّوا لَهُ عُدَّةً</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وَلكِنْ كَرِهَ اللهُ انْبِعاثَهُمْ</w:t>
      </w:r>
      <w:r w:rsidRPr="004335D9">
        <w:rPr>
          <w:rStyle w:val="libAlaemChar"/>
          <w:rtl/>
        </w:rPr>
        <w:t>)</w:t>
      </w:r>
      <w:r>
        <w:rPr>
          <w:rtl/>
        </w:rPr>
        <w:t xml:space="preserve">: </w:t>
      </w:r>
      <w:r w:rsidRPr="00C51727">
        <w:rPr>
          <w:rtl/>
        </w:rPr>
        <w:t>استدراك عن مفهوم قوله</w:t>
      </w:r>
      <w:r>
        <w:rPr>
          <w:rtl/>
        </w:rPr>
        <w:t xml:space="preserve">: </w:t>
      </w:r>
      <w:r w:rsidRPr="004335D9">
        <w:rPr>
          <w:rStyle w:val="libAlaemChar"/>
          <w:rtl/>
        </w:rPr>
        <w:t>(</w:t>
      </w:r>
      <w:r w:rsidRPr="004A4D29">
        <w:rPr>
          <w:rStyle w:val="libAieChar"/>
          <w:rtl/>
        </w:rPr>
        <w:t>وَلَوْ أَرادُوا الْخُرُوجَ</w:t>
      </w:r>
      <w:r w:rsidRPr="004335D9">
        <w:rPr>
          <w:rStyle w:val="libAlaemChar"/>
          <w:rtl/>
        </w:rPr>
        <w:t>)</w:t>
      </w:r>
      <w:r>
        <w:rPr>
          <w:rtl/>
        </w:rPr>
        <w:t xml:space="preserve">، </w:t>
      </w:r>
      <w:r w:rsidRPr="00C51727">
        <w:rPr>
          <w:rtl/>
        </w:rPr>
        <w:t>كأنّه قال</w:t>
      </w:r>
      <w:r>
        <w:rPr>
          <w:rtl/>
        </w:rPr>
        <w:t xml:space="preserve">: </w:t>
      </w:r>
      <w:r w:rsidRPr="00C51727">
        <w:rPr>
          <w:rtl/>
        </w:rPr>
        <w:t>ما خرجوا</w:t>
      </w:r>
      <w:r>
        <w:rPr>
          <w:rtl/>
        </w:rPr>
        <w:t xml:space="preserve">، </w:t>
      </w:r>
      <w:r w:rsidRPr="00C51727">
        <w:rPr>
          <w:rtl/>
        </w:rPr>
        <w:t>ولكن ثبّطوا. لأنّه</w:t>
      </w:r>
      <w:r>
        <w:rPr>
          <w:rtl/>
        </w:rPr>
        <w:t xml:space="preserve"> ـ </w:t>
      </w:r>
      <w:r w:rsidRPr="00C51727">
        <w:rPr>
          <w:rtl/>
        </w:rPr>
        <w:t>تعالى</w:t>
      </w:r>
      <w:r>
        <w:rPr>
          <w:rtl/>
        </w:rPr>
        <w:t xml:space="preserve"> ـ </w:t>
      </w:r>
      <w:r w:rsidRPr="00C51727">
        <w:rPr>
          <w:rtl/>
        </w:rPr>
        <w:t>كره انبعاثهم</w:t>
      </w:r>
      <w:r>
        <w:rPr>
          <w:rtl/>
        </w:rPr>
        <w:t xml:space="preserve">، </w:t>
      </w:r>
      <w:r w:rsidRPr="00C51727">
        <w:rPr>
          <w:rtl/>
        </w:rPr>
        <w:t>أي</w:t>
      </w:r>
      <w:r>
        <w:rPr>
          <w:rtl/>
        </w:rPr>
        <w:t xml:space="preserve">: </w:t>
      </w:r>
      <w:r w:rsidRPr="00C51727">
        <w:rPr>
          <w:rtl/>
        </w:rPr>
        <w:t>نهوضهم للخروج.</w:t>
      </w:r>
    </w:p>
    <w:p w:rsidR="00E64FBC" w:rsidRPr="00C51727" w:rsidRDefault="00E64FBC" w:rsidP="00AD67AA">
      <w:pPr>
        <w:pStyle w:val="libNormal"/>
        <w:rPr>
          <w:rtl/>
        </w:rPr>
      </w:pPr>
      <w:r w:rsidRPr="004335D9">
        <w:rPr>
          <w:rStyle w:val="libAlaemChar"/>
          <w:rtl/>
        </w:rPr>
        <w:t>(</w:t>
      </w:r>
      <w:r w:rsidRPr="004A4D29">
        <w:rPr>
          <w:rStyle w:val="libAieChar"/>
          <w:rtl/>
        </w:rPr>
        <w:t>فَثَبَّطَهُمْ</w:t>
      </w:r>
      <w:r w:rsidRPr="004335D9">
        <w:rPr>
          <w:rStyle w:val="libAlaemChar"/>
          <w:rtl/>
        </w:rPr>
        <w:t>)</w:t>
      </w:r>
      <w:r>
        <w:rPr>
          <w:rtl/>
        </w:rPr>
        <w:t xml:space="preserve">: </w:t>
      </w:r>
      <w:r w:rsidRPr="00C51727">
        <w:rPr>
          <w:rtl/>
        </w:rPr>
        <w:t>فحبسهم بالجبن والكسل.</w:t>
      </w:r>
    </w:p>
    <w:p w:rsidR="00E64FBC" w:rsidRPr="00C51727" w:rsidRDefault="00E64FBC" w:rsidP="00AD67AA">
      <w:pPr>
        <w:pStyle w:val="libNormal"/>
        <w:rPr>
          <w:rtl/>
        </w:rPr>
      </w:pPr>
      <w:r w:rsidRPr="004335D9">
        <w:rPr>
          <w:rStyle w:val="libAlaemChar"/>
          <w:rtl/>
        </w:rPr>
        <w:t>(</w:t>
      </w:r>
      <w:r w:rsidRPr="004A4D29">
        <w:rPr>
          <w:rStyle w:val="libAieChar"/>
          <w:rtl/>
        </w:rPr>
        <w:t>وَقِيلَ اقْعُدُوا مَعَ الْقاعِدِينَ</w:t>
      </w:r>
      <w:r w:rsidRPr="004335D9">
        <w:rPr>
          <w:rStyle w:val="libAlaemChar"/>
          <w:rtl/>
        </w:rPr>
        <w:t>)</w:t>
      </w:r>
      <w:r w:rsidRPr="00C51727">
        <w:rPr>
          <w:rtl/>
        </w:rPr>
        <w:t xml:space="preserve"> </w:t>
      </w:r>
      <w:r>
        <w:rPr>
          <w:rtl/>
        </w:rPr>
        <w:t>(</w:t>
      </w:r>
      <w:r w:rsidRPr="00C51727">
        <w:rPr>
          <w:rtl/>
        </w:rPr>
        <w:t>46)</w:t>
      </w:r>
      <w:r>
        <w:rPr>
          <w:rtl/>
        </w:rPr>
        <w:t xml:space="preserve">: </w:t>
      </w:r>
      <w:r w:rsidRPr="00C51727">
        <w:rPr>
          <w:rtl/>
        </w:rPr>
        <w:t>تمثيل الإلقاء الله</w:t>
      </w:r>
      <w:r>
        <w:rPr>
          <w:rtl/>
        </w:rPr>
        <w:t xml:space="preserve"> ـ </w:t>
      </w:r>
      <w:r w:rsidRPr="00C51727">
        <w:rPr>
          <w:rtl/>
        </w:rPr>
        <w:t>تعالى</w:t>
      </w:r>
      <w:r>
        <w:rPr>
          <w:rtl/>
        </w:rPr>
        <w:t xml:space="preserve"> ـ </w:t>
      </w:r>
      <w:r w:rsidRPr="00C51727">
        <w:rPr>
          <w:rtl/>
        </w:rPr>
        <w:t>كراهة الخروج في قلوبهم. أو وسوسة الشّيطان بالأمر بالعقود. أو حكاية قول بعضهم لبعض. أو إذن الرّسول لهم.</w:t>
      </w:r>
    </w:p>
    <w:p w:rsidR="00E64FBC" w:rsidRPr="00C51727" w:rsidRDefault="00E64FBC" w:rsidP="00AD67AA">
      <w:pPr>
        <w:pStyle w:val="libNormal"/>
        <w:rPr>
          <w:rtl/>
        </w:rPr>
      </w:pPr>
      <w:r>
        <w:rPr>
          <w:rtl/>
        </w:rPr>
        <w:t>و «</w:t>
      </w:r>
      <w:r w:rsidRPr="00C51727">
        <w:rPr>
          <w:rtl/>
        </w:rPr>
        <w:t>القاعدين» يحتمل المعذورين وغيرهم. وعلى الوجهين لا يخلو عن ذمّ.</w:t>
      </w:r>
    </w:p>
    <w:p w:rsidR="00E64FBC" w:rsidRPr="00C51727" w:rsidRDefault="00E64FBC" w:rsidP="00AD67AA">
      <w:pPr>
        <w:pStyle w:val="libNormal"/>
        <w:rPr>
          <w:rtl/>
        </w:rPr>
      </w:pPr>
      <w:r w:rsidRPr="004335D9">
        <w:rPr>
          <w:rStyle w:val="libAlaemChar"/>
          <w:rtl/>
        </w:rPr>
        <w:t>(</w:t>
      </w:r>
      <w:r w:rsidRPr="004A4D29">
        <w:rPr>
          <w:rStyle w:val="libAieChar"/>
          <w:rtl/>
        </w:rPr>
        <w:t>لَوْ خَرَجُوا فِيكُمْ ما زادُوكُمْ</w:t>
      </w:r>
      <w:r w:rsidRPr="004335D9">
        <w:rPr>
          <w:rStyle w:val="libAlaemChar"/>
          <w:rtl/>
        </w:rPr>
        <w:t>)</w:t>
      </w:r>
      <w:r>
        <w:rPr>
          <w:rtl/>
        </w:rPr>
        <w:t xml:space="preserve">: </w:t>
      </w:r>
      <w:r w:rsidRPr="00C51727">
        <w:rPr>
          <w:rtl/>
        </w:rPr>
        <w:t>بخروجهم شيئا.</w:t>
      </w:r>
    </w:p>
    <w:p w:rsidR="00E64FBC" w:rsidRPr="00C51727" w:rsidRDefault="00E64FBC" w:rsidP="00AD67AA">
      <w:pPr>
        <w:pStyle w:val="libNormal"/>
        <w:rPr>
          <w:rtl/>
        </w:rPr>
      </w:pPr>
      <w:r w:rsidRPr="004335D9">
        <w:rPr>
          <w:rStyle w:val="libAlaemChar"/>
          <w:rtl/>
        </w:rPr>
        <w:t>(</w:t>
      </w:r>
      <w:r w:rsidRPr="004A4D29">
        <w:rPr>
          <w:rStyle w:val="libAieChar"/>
          <w:rtl/>
        </w:rPr>
        <w:t>إِلَّا خَبالاً</w:t>
      </w:r>
      <w:r w:rsidRPr="004335D9">
        <w:rPr>
          <w:rStyle w:val="libAlaemChar"/>
          <w:rtl/>
        </w:rPr>
        <w:t>)</w:t>
      </w:r>
      <w:r>
        <w:rPr>
          <w:rtl/>
        </w:rPr>
        <w:t xml:space="preserve">: </w:t>
      </w:r>
      <w:r w:rsidRPr="00C51727">
        <w:rPr>
          <w:rtl/>
        </w:rPr>
        <w:t>فسادا وشرّا. ولا يستلزم ذلك أن يكون لهم خبال</w:t>
      </w:r>
      <w:r>
        <w:rPr>
          <w:rtl/>
        </w:rPr>
        <w:t xml:space="preserve">، </w:t>
      </w:r>
      <w:r w:rsidRPr="00C51727">
        <w:rPr>
          <w:rtl/>
        </w:rPr>
        <w:t>حتّى لو خرجوا زادوه. لأنّ الزّيادة باعتبار أعمّ العامّ الذي وقع منه الاستثناء. ولأجل هذا التّوهم جعل الاستثناء منقطعا</w:t>
      </w:r>
      <w:r>
        <w:rPr>
          <w:rtl/>
        </w:rPr>
        <w:t xml:space="preserve">، </w:t>
      </w:r>
      <w:r w:rsidRPr="00C51727">
        <w:rPr>
          <w:rtl/>
        </w:rPr>
        <w:t>وليس كذلك لأنّه لا يكوم مفرغا.</w:t>
      </w:r>
    </w:p>
    <w:p w:rsidR="00E64FBC" w:rsidRPr="00C51727" w:rsidRDefault="00E64FBC" w:rsidP="00AD67AA">
      <w:pPr>
        <w:pStyle w:val="libNormal"/>
        <w:rPr>
          <w:rtl/>
        </w:rPr>
      </w:pPr>
      <w:r w:rsidRPr="004335D9">
        <w:rPr>
          <w:rStyle w:val="libAlaemChar"/>
          <w:rtl/>
        </w:rPr>
        <w:t>(</w:t>
      </w:r>
      <w:r w:rsidRPr="004A4D29">
        <w:rPr>
          <w:rStyle w:val="libAieChar"/>
          <w:rtl/>
        </w:rPr>
        <w:t>وَلَأَوْضَعُوا خِلالَكُمْ</w:t>
      </w:r>
      <w:r w:rsidRPr="004335D9">
        <w:rPr>
          <w:rStyle w:val="libAlaemChar"/>
          <w:rtl/>
        </w:rPr>
        <w:t>)</w:t>
      </w:r>
      <w:r>
        <w:rPr>
          <w:rtl/>
        </w:rPr>
        <w:t xml:space="preserve">: </w:t>
      </w:r>
      <w:r w:rsidRPr="00C51727">
        <w:rPr>
          <w:rtl/>
        </w:rPr>
        <w:t>ولأسرعوا ركائبهم بينكم بالنّميمة والتضريب</w:t>
      </w:r>
      <w:r>
        <w:rPr>
          <w:rtl/>
        </w:rPr>
        <w:t xml:space="preserve">، </w:t>
      </w:r>
      <w:r w:rsidRPr="00C51727">
        <w:rPr>
          <w:rtl/>
        </w:rPr>
        <w:t>أو الهزيمة والتّخذيل. من وضع البعير وضعا</w:t>
      </w:r>
      <w:r>
        <w:rPr>
          <w:rtl/>
        </w:rPr>
        <w:t xml:space="preserve">: </w:t>
      </w:r>
      <w:r w:rsidRPr="00C51727">
        <w:rPr>
          <w:rtl/>
        </w:rPr>
        <w:t>إذا أسرع.</w:t>
      </w:r>
    </w:p>
    <w:p w:rsidR="00E64FBC" w:rsidRPr="00C51727" w:rsidRDefault="00E64FBC" w:rsidP="00AD67AA">
      <w:pPr>
        <w:pStyle w:val="libNormal"/>
        <w:rPr>
          <w:rtl/>
        </w:rPr>
      </w:pPr>
      <w:r w:rsidRPr="004335D9">
        <w:rPr>
          <w:rStyle w:val="libAlaemChar"/>
          <w:rtl/>
        </w:rPr>
        <w:t>(</w:t>
      </w:r>
      <w:r w:rsidRPr="004A4D29">
        <w:rPr>
          <w:rStyle w:val="libAieChar"/>
          <w:rtl/>
        </w:rPr>
        <w:t>يَبْغُونَكُمُ الْفِتْنَةَ</w:t>
      </w:r>
      <w:r w:rsidRPr="004335D9">
        <w:rPr>
          <w:rStyle w:val="libAlaemChar"/>
          <w:rtl/>
        </w:rPr>
        <w:t>)</w:t>
      </w:r>
      <w:r>
        <w:rPr>
          <w:rtl/>
        </w:rPr>
        <w:t xml:space="preserve">: </w:t>
      </w:r>
      <w:r w:rsidRPr="00C51727">
        <w:rPr>
          <w:rtl/>
        </w:rPr>
        <w:t>يريدون أن يفتنوكم بإيقاع الخلاف بينكم</w:t>
      </w:r>
      <w:r>
        <w:rPr>
          <w:rtl/>
        </w:rPr>
        <w:t xml:space="preserve">، </w:t>
      </w:r>
      <w:r w:rsidRPr="00C51727">
        <w:rPr>
          <w:rtl/>
        </w:rPr>
        <w:t>أو الرّعب في قلوبكم.</w:t>
      </w:r>
    </w:p>
    <w:p w:rsidR="00E64FBC" w:rsidRPr="00C51727" w:rsidRDefault="00E64FBC" w:rsidP="00AD67AA">
      <w:pPr>
        <w:pStyle w:val="libNormal"/>
        <w:rPr>
          <w:rtl/>
        </w:rPr>
      </w:pPr>
      <w:r w:rsidRPr="00C51727">
        <w:rPr>
          <w:rtl/>
        </w:rPr>
        <w:t>والجملة</w:t>
      </w:r>
      <w:r>
        <w:rPr>
          <w:rtl/>
        </w:rPr>
        <w:t xml:space="preserve">، </w:t>
      </w:r>
      <w:r w:rsidRPr="00C51727">
        <w:rPr>
          <w:rtl/>
        </w:rPr>
        <w:t>حال</w:t>
      </w:r>
      <w:r>
        <w:rPr>
          <w:rtl/>
        </w:rPr>
        <w:t xml:space="preserve">، </w:t>
      </w:r>
      <w:r w:rsidRPr="00C51727">
        <w:rPr>
          <w:rtl/>
        </w:rPr>
        <w:t>من الضّمير في «أوضعوا»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وَفِيكُمْ سَمَّاعُونَ لَهُمْ</w:t>
      </w:r>
      <w:r w:rsidRPr="004335D9">
        <w:rPr>
          <w:rStyle w:val="libAlaemChar"/>
          <w:rtl/>
        </w:rPr>
        <w:t>)</w:t>
      </w:r>
      <w:r>
        <w:rPr>
          <w:rtl/>
        </w:rPr>
        <w:t xml:space="preserve">: </w:t>
      </w:r>
      <w:r w:rsidRPr="00C51727">
        <w:rPr>
          <w:rtl/>
        </w:rPr>
        <w:t>ضعفة يسمعون قولهم ويطيعونهم. أو نمّامون يسمعون حديثكم</w:t>
      </w:r>
      <w:r>
        <w:rPr>
          <w:rtl/>
        </w:rPr>
        <w:t xml:space="preserve">، </w:t>
      </w:r>
      <w:r w:rsidRPr="00C51727">
        <w:rPr>
          <w:rtl/>
        </w:rPr>
        <w:t>للنّقل إليهم.</w:t>
      </w:r>
    </w:p>
    <w:p w:rsidR="00E64FBC" w:rsidRPr="00C51727" w:rsidRDefault="00E64FBC" w:rsidP="00AD67AA">
      <w:pPr>
        <w:pStyle w:val="libNormal"/>
        <w:rPr>
          <w:rtl/>
        </w:rPr>
      </w:pPr>
      <w:r w:rsidRPr="004335D9">
        <w:rPr>
          <w:rStyle w:val="libAlaemChar"/>
          <w:rtl/>
        </w:rPr>
        <w:t>(</w:t>
      </w:r>
      <w:r w:rsidRPr="004A4D29">
        <w:rPr>
          <w:rStyle w:val="libAieChar"/>
          <w:rtl/>
        </w:rPr>
        <w:t>وَاللهُ عَلِيمٌ بِالظَّالِمِينَ</w:t>
      </w:r>
      <w:r w:rsidRPr="004335D9">
        <w:rPr>
          <w:rStyle w:val="libAlaemChar"/>
          <w:rtl/>
        </w:rPr>
        <w:t>)</w:t>
      </w:r>
      <w:r w:rsidRPr="00C51727">
        <w:rPr>
          <w:rtl/>
        </w:rPr>
        <w:t xml:space="preserve"> </w:t>
      </w:r>
      <w:r>
        <w:rPr>
          <w:rtl/>
        </w:rPr>
        <w:t>(</w:t>
      </w:r>
      <w:r w:rsidRPr="00C51727">
        <w:rPr>
          <w:rtl/>
        </w:rPr>
        <w:t>47)</w:t>
      </w:r>
      <w:r>
        <w:rPr>
          <w:rtl/>
        </w:rPr>
        <w:t xml:space="preserve">: </w:t>
      </w:r>
      <w:r w:rsidRPr="00C51727">
        <w:rPr>
          <w:rtl/>
        </w:rPr>
        <w:t>فيعلم ضمائرهم وما يتأتى منهم.</w:t>
      </w:r>
    </w:p>
    <w:p w:rsidR="00E64FBC" w:rsidRPr="00C51727" w:rsidRDefault="00E64FBC" w:rsidP="00AD67AA">
      <w:pPr>
        <w:pStyle w:val="libNormal"/>
        <w:rPr>
          <w:rtl/>
        </w:rPr>
      </w:pPr>
      <w:r w:rsidRPr="004335D9">
        <w:rPr>
          <w:rStyle w:val="libAlaemChar"/>
          <w:rtl/>
        </w:rPr>
        <w:t>(</w:t>
      </w:r>
      <w:r w:rsidRPr="004A4D29">
        <w:rPr>
          <w:rStyle w:val="libAieChar"/>
          <w:rtl/>
        </w:rPr>
        <w:t>لَقَدِ ابْتَغَوُا الْفِتْنَةَ</w:t>
      </w:r>
      <w:r w:rsidRPr="004335D9">
        <w:rPr>
          <w:rStyle w:val="libAlaemChar"/>
          <w:rtl/>
        </w:rPr>
        <w:t>)</w:t>
      </w:r>
      <w:r>
        <w:rPr>
          <w:rtl/>
        </w:rPr>
        <w:t xml:space="preserve">: </w:t>
      </w:r>
      <w:r w:rsidRPr="00C51727">
        <w:rPr>
          <w:rtl/>
        </w:rPr>
        <w:t>تشتيت أمرك</w:t>
      </w:r>
      <w:r>
        <w:rPr>
          <w:rtl/>
        </w:rPr>
        <w:t xml:space="preserve">، </w:t>
      </w:r>
      <w:r w:rsidRPr="00C51727">
        <w:rPr>
          <w:rtl/>
        </w:rPr>
        <w:t>وتفريق أصحابك.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الخصال / 617</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شرى</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ما يقويكم</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مِنْ قَبْلُ</w:t>
      </w:r>
      <w:r w:rsidRPr="004335D9">
        <w:rPr>
          <w:rStyle w:val="libAlaemChar"/>
          <w:rtl/>
        </w:rPr>
        <w:t>)</w:t>
      </w:r>
      <w:r>
        <w:rPr>
          <w:rtl/>
        </w:rPr>
        <w:t xml:space="preserve">، </w:t>
      </w:r>
      <w:r w:rsidRPr="00C51727">
        <w:rPr>
          <w:rtl/>
        </w:rPr>
        <w:t>يعني</w:t>
      </w:r>
      <w:r>
        <w:rPr>
          <w:rtl/>
        </w:rPr>
        <w:t xml:space="preserve">: </w:t>
      </w:r>
      <w:r w:rsidRPr="00C51727">
        <w:rPr>
          <w:rtl/>
        </w:rPr>
        <w:t>يوم أحد. فإنّ ابن أبي وأصحابه</w:t>
      </w:r>
      <w:r>
        <w:rPr>
          <w:rtl/>
        </w:rPr>
        <w:t xml:space="preserve">، </w:t>
      </w:r>
      <w:r w:rsidRPr="00C51727">
        <w:rPr>
          <w:rtl/>
        </w:rPr>
        <w:t>كما تخلّفوا عن تبوك بعد ما خرجوا مع الرّسول</w:t>
      </w:r>
      <w:r w:rsidR="00861BFB">
        <w:rPr>
          <w:rtl/>
        </w:rPr>
        <w:t xml:space="preserve"> إلى </w:t>
      </w:r>
      <w:r w:rsidRPr="00C51727">
        <w:rPr>
          <w:rtl/>
        </w:rPr>
        <w:t>ذي جدة أسفل من ثنية الوداع</w:t>
      </w:r>
      <w:r>
        <w:rPr>
          <w:rtl/>
        </w:rPr>
        <w:t xml:space="preserve">، </w:t>
      </w:r>
      <w:r w:rsidRPr="00C51727">
        <w:rPr>
          <w:rtl/>
        </w:rPr>
        <w:t>انصرفوا يوم أحد.</w:t>
      </w:r>
    </w:p>
    <w:p w:rsidR="00E64FBC" w:rsidRPr="00C51727" w:rsidRDefault="00E64FBC" w:rsidP="00AD67AA">
      <w:pPr>
        <w:pStyle w:val="libNormal"/>
        <w:rPr>
          <w:rtl/>
        </w:rPr>
      </w:pPr>
      <w:r w:rsidRPr="004335D9">
        <w:rPr>
          <w:rStyle w:val="libAlaemChar"/>
          <w:rtl/>
        </w:rPr>
        <w:t>(</w:t>
      </w:r>
      <w:r w:rsidRPr="004A4D29">
        <w:rPr>
          <w:rStyle w:val="libAieChar"/>
          <w:rtl/>
        </w:rPr>
        <w:t>وَقَلَّبُوا لَكَ الْأُمُورَ</w:t>
      </w:r>
      <w:r w:rsidRPr="004335D9">
        <w:rPr>
          <w:rStyle w:val="libAlaemChar"/>
          <w:rtl/>
        </w:rPr>
        <w:t>)</w:t>
      </w:r>
      <w:r>
        <w:rPr>
          <w:rtl/>
        </w:rPr>
        <w:t xml:space="preserve">: </w:t>
      </w:r>
      <w:r w:rsidRPr="00C51727">
        <w:rPr>
          <w:rtl/>
        </w:rPr>
        <w:t>ودبّروا لك المكائد والحيل</w:t>
      </w:r>
      <w:r>
        <w:rPr>
          <w:rtl/>
        </w:rPr>
        <w:t xml:space="preserve">، </w:t>
      </w:r>
      <w:r w:rsidRPr="00C51727">
        <w:rPr>
          <w:rtl/>
        </w:rPr>
        <w:t>وزوّروا الآراء في إبطال أمرك.</w:t>
      </w:r>
    </w:p>
    <w:p w:rsidR="00E64FBC" w:rsidRPr="00C51727" w:rsidRDefault="00E64FBC" w:rsidP="00AD67AA">
      <w:pPr>
        <w:pStyle w:val="libNormal"/>
        <w:rPr>
          <w:rtl/>
        </w:rPr>
      </w:pPr>
      <w:r w:rsidRPr="004335D9">
        <w:rPr>
          <w:rStyle w:val="libAlaemChar"/>
          <w:rtl/>
        </w:rPr>
        <w:t>(</w:t>
      </w:r>
      <w:r w:rsidRPr="004A4D29">
        <w:rPr>
          <w:rStyle w:val="libAieChar"/>
          <w:rtl/>
        </w:rPr>
        <w:t>حَتَّى جاءَ الْحَقُ</w:t>
      </w:r>
      <w:r w:rsidRPr="004335D9">
        <w:rPr>
          <w:rStyle w:val="libAlaemChar"/>
          <w:rtl/>
        </w:rPr>
        <w:t>)</w:t>
      </w:r>
      <w:r>
        <w:rPr>
          <w:rtl/>
        </w:rPr>
        <w:t xml:space="preserve">: </w:t>
      </w:r>
      <w:r w:rsidRPr="00C51727">
        <w:rPr>
          <w:rtl/>
        </w:rPr>
        <w:t>النصر والتأييد الإلهيّ.</w:t>
      </w:r>
    </w:p>
    <w:p w:rsidR="00E64FBC" w:rsidRPr="00C51727" w:rsidRDefault="00E64FBC" w:rsidP="00AD67AA">
      <w:pPr>
        <w:pStyle w:val="libNormal"/>
        <w:rPr>
          <w:rtl/>
        </w:rPr>
      </w:pPr>
      <w:r w:rsidRPr="004335D9">
        <w:rPr>
          <w:rStyle w:val="libAlaemChar"/>
          <w:rtl/>
        </w:rPr>
        <w:t>(</w:t>
      </w:r>
      <w:r w:rsidRPr="004A4D29">
        <w:rPr>
          <w:rStyle w:val="libAieChar"/>
          <w:rtl/>
        </w:rPr>
        <w:t>وَظَهَرَ أَمْرُ اللهِ</w:t>
      </w:r>
      <w:r w:rsidRPr="004335D9">
        <w:rPr>
          <w:rStyle w:val="libAlaemChar"/>
          <w:rtl/>
        </w:rPr>
        <w:t>)</w:t>
      </w:r>
      <w:r>
        <w:rPr>
          <w:rtl/>
        </w:rPr>
        <w:t xml:space="preserve">: </w:t>
      </w:r>
      <w:r w:rsidRPr="00C51727">
        <w:rPr>
          <w:rtl/>
        </w:rPr>
        <w:t>وعلا دينه.</w:t>
      </w:r>
    </w:p>
    <w:p w:rsidR="00E64FBC" w:rsidRPr="00C51727" w:rsidRDefault="00E64FBC" w:rsidP="00AD67AA">
      <w:pPr>
        <w:pStyle w:val="libNormal"/>
        <w:rPr>
          <w:rtl/>
        </w:rPr>
      </w:pPr>
      <w:r w:rsidRPr="004335D9">
        <w:rPr>
          <w:rStyle w:val="libAlaemChar"/>
          <w:rtl/>
        </w:rPr>
        <w:t>(</w:t>
      </w:r>
      <w:r w:rsidRPr="004A4D29">
        <w:rPr>
          <w:rStyle w:val="libAieChar"/>
          <w:rtl/>
        </w:rPr>
        <w:t>وَهُمْ كارِهُونَ</w:t>
      </w:r>
      <w:r w:rsidRPr="004335D9">
        <w:rPr>
          <w:rStyle w:val="libAlaemChar"/>
          <w:rtl/>
        </w:rPr>
        <w:t>)</w:t>
      </w:r>
      <w:r w:rsidRPr="00C51727">
        <w:rPr>
          <w:rtl/>
        </w:rPr>
        <w:t xml:space="preserve"> </w:t>
      </w:r>
      <w:r>
        <w:rPr>
          <w:rtl/>
        </w:rPr>
        <w:t>(</w:t>
      </w:r>
      <w:r w:rsidRPr="00C51727">
        <w:rPr>
          <w:rtl/>
        </w:rPr>
        <w:t>48)</w:t>
      </w:r>
      <w:r>
        <w:rPr>
          <w:rtl/>
        </w:rPr>
        <w:t xml:space="preserve">، </w:t>
      </w:r>
      <w:r w:rsidRPr="00C51727">
        <w:rPr>
          <w:rtl/>
        </w:rPr>
        <w:t>أي</w:t>
      </w:r>
      <w:r>
        <w:rPr>
          <w:rtl/>
        </w:rPr>
        <w:t xml:space="preserve">: </w:t>
      </w:r>
      <w:r w:rsidRPr="00C51727">
        <w:rPr>
          <w:rtl/>
        </w:rPr>
        <w:t>على رغم منهم.</w:t>
      </w:r>
    </w:p>
    <w:p w:rsidR="00E64FBC" w:rsidRPr="00C51727" w:rsidRDefault="00E64FBC" w:rsidP="00AD67AA">
      <w:pPr>
        <w:pStyle w:val="libNormal"/>
        <w:rPr>
          <w:rtl/>
        </w:rPr>
      </w:pPr>
      <w:r w:rsidRPr="00C51727">
        <w:rPr>
          <w:rtl/>
        </w:rPr>
        <w:t>والآيتان لتسلية الرّسول والمؤمنين على تخلّفهم</w:t>
      </w:r>
      <w:r>
        <w:rPr>
          <w:rtl/>
        </w:rPr>
        <w:t xml:space="preserve">، </w:t>
      </w:r>
      <w:r w:rsidRPr="00C51727">
        <w:rPr>
          <w:rtl/>
        </w:rPr>
        <w:t>وبيان ما ثبّطهم الله لأجله وكره انبعاثهم له</w:t>
      </w:r>
      <w:r>
        <w:rPr>
          <w:rtl/>
        </w:rPr>
        <w:t xml:space="preserve">، </w:t>
      </w:r>
      <w:r w:rsidRPr="00C51727">
        <w:rPr>
          <w:rtl/>
        </w:rPr>
        <w:t>وهتك أستارهم وكشف أسرارهم وإزاحة اعتذارهم</w:t>
      </w:r>
      <w:r>
        <w:rPr>
          <w:rtl/>
        </w:rPr>
        <w:t xml:space="preserve">، </w:t>
      </w:r>
      <w:r w:rsidRPr="00C51727">
        <w:rPr>
          <w:rtl/>
        </w:rPr>
        <w:t>تداركا لما فوت الرّسول</w:t>
      </w:r>
      <w:r>
        <w:rPr>
          <w:rtl/>
        </w:rPr>
        <w:t xml:space="preserve"> ـ </w:t>
      </w:r>
      <w:r w:rsidRPr="00C51727">
        <w:rPr>
          <w:rtl/>
        </w:rPr>
        <w:t>عليه السّلام</w:t>
      </w:r>
      <w:r>
        <w:rPr>
          <w:rtl/>
        </w:rPr>
        <w:t xml:space="preserve"> ـ </w:t>
      </w:r>
      <w:r w:rsidRPr="00C51727">
        <w:rPr>
          <w:rtl/>
        </w:rPr>
        <w:t>بالمبادرة</w:t>
      </w:r>
      <w:r w:rsidR="00861BFB">
        <w:rPr>
          <w:rtl/>
        </w:rPr>
        <w:t xml:space="preserve"> إلى </w:t>
      </w:r>
      <w:r w:rsidRPr="00C51727">
        <w:rPr>
          <w:rtl/>
        </w:rPr>
        <w:t>الإذن.</w:t>
      </w:r>
    </w:p>
    <w:p w:rsidR="00E64FBC" w:rsidRPr="00C51727" w:rsidRDefault="00E64FBC" w:rsidP="00AD67AA">
      <w:pPr>
        <w:pStyle w:val="libNormal"/>
        <w:rPr>
          <w:rtl/>
        </w:rPr>
      </w:pPr>
      <w:r w:rsidRPr="004335D9">
        <w:rPr>
          <w:rStyle w:val="libAlaemChar"/>
          <w:rtl/>
        </w:rPr>
        <w:t>(</w:t>
      </w:r>
      <w:r w:rsidRPr="004A4D29">
        <w:rPr>
          <w:rStyle w:val="libAieChar"/>
          <w:rtl/>
        </w:rPr>
        <w:t>وَمِنْهُمْ مَنْ يَقُولُ ائْذَنْ لِي</w:t>
      </w:r>
      <w:r w:rsidRPr="004335D9">
        <w:rPr>
          <w:rStyle w:val="libAlaemChar"/>
          <w:rtl/>
        </w:rPr>
        <w:t>)</w:t>
      </w:r>
      <w:r>
        <w:rPr>
          <w:rtl/>
        </w:rPr>
        <w:t xml:space="preserve">: </w:t>
      </w:r>
      <w:r w:rsidRPr="00C51727">
        <w:rPr>
          <w:rtl/>
        </w:rPr>
        <w:t>في القعود.</w:t>
      </w:r>
    </w:p>
    <w:p w:rsidR="00E64FBC" w:rsidRPr="00C51727" w:rsidRDefault="00E64FBC" w:rsidP="00AD67AA">
      <w:pPr>
        <w:pStyle w:val="libNormal"/>
        <w:rPr>
          <w:rtl/>
        </w:rPr>
      </w:pPr>
      <w:r w:rsidRPr="004335D9">
        <w:rPr>
          <w:rStyle w:val="libAlaemChar"/>
          <w:rtl/>
        </w:rPr>
        <w:t>(</w:t>
      </w:r>
      <w:r w:rsidRPr="004A4D29">
        <w:rPr>
          <w:rStyle w:val="libAieChar"/>
          <w:rtl/>
        </w:rPr>
        <w:t>وَلا تَفْتِنِّي</w:t>
      </w:r>
      <w:r w:rsidRPr="004335D9">
        <w:rPr>
          <w:rStyle w:val="libAlaemChar"/>
          <w:rtl/>
        </w:rPr>
        <w:t>)</w:t>
      </w:r>
      <w:r>
        <w:rPr>
          <w:rtl/>
        </w:rPr>
        <w:t xml:space="preserve">: </w:t>
      </w:r>
      <w:r w:rsidRPr="00C51727">
        <w:rPr>
          <w:rtl/>
        </w:rPr>
        <w:t>ولا توقعني في الفتنة</w:t>
      </w:r>
      <w:r>
        <w:rPr>
          <w:rtl/>
        </w:rPr>
        <w:t xml:space="preserve">، </w:t>
      </w:r>
      <w:r w:rsidRPr="00C51727">
        <w:rPr>
          <w:rtl/>
        </w:rPr>
        <w:t>أي</w:t>
      </w:r>
      <w:r>
        <w:rPr>
          <w:rtl/>
        </w:rPr>
        <w:t xml:space="preserve">: </w:t>
      </w:r>
      <w:r w:rsidRPr="00C51727">
        <w:rPr>
          <w:rtl/>
        </w:rPr>
        <w:t>العصيان والمخالفة</w:t>
      </w:r>
      <w:r>
        <w:rPr>
          <w:rtl/>
        </w:rPr>
        <w:t xml:space="preserve">، </w:t>
      </w:r>
      <w:r w:rsidRPr="00C51727">
        <w:rPr>
          <w:rtl/>
        </w:rPr>
        <w:t>بأن لا تأذن لي.</w:t>
      </w:r>
    </w:p>
    <w:p w:rsidR="00E64FBC" w:rsidRPr="00C51727" w:rsidRDefault="00E64FBC" w:rsidP="00AD67AA">
      <w:pPr>
        <w:pStyle w:val="libNormal"/>
        <w:rPr>
          <w:rtl/>
        </w:rPr>
      </w:pPr>
      <w:r w:rsidRPr="00C51727">
        <w:rPr>
          <w:rtl/>
        </w:rPr>
        <w:t>وفيه إشعار بأنه لا محالة متخلّف أذنه أو لم يأذن.</w:t>
      </w:r>
    </w:p>
    <w:p w:rsidR="00E64FBC" w:rsidRPr="00C51727" w:rsidRDefault="00E64FBC" w:rsidP="00AD67AA">
      <w:pPr>
        <w:pStyle w:val="libNormal"/>
        <w:rPr>
          <w:rtl/>
        </w:rPr>
      </w:pPr>
      <w:r w:rsidRPr="00C51727">
        <w:rPr>
          <w:rtl/>
        </w:rPr>
        <w:t>أو في الفتنة بسبب ضياع المال والعيال</w:t>
      </w:r>
      <w:r>
        <w:rPr>
          <w:rtl/>
        </w:rPr>
        <w:t xml:space="preserve">، </w:t>
      </w:r>
      <w:r w:rsidRPr="00C51727">
        <w:rPr>
          <w:rtl/>
        </w:rPr>
        <w:t>إذ لا كافل لهم بعدي.</w:t>
      </w:r>
    </w:p>
    <w:p w:rsidR="00E64FBC" w:rsidRPr="00C51727" w:rsidRDefault="00E64FBC" w:rsidP="00AD67AA">
      <w:pPr>
        <w:pStyle w:val="libNormal"/>
        <w:rPr>
          <w:rtl/>
        </w:rPr>
      </w:pPr>
      <w:r w:rsidRPr="00C51727">
        <w:rPr>
          <w:rtl/>
        </w:rPr>
        <w:t>أو في الفتنة بنساء الرّوم</w:t>
      </w:r>
      <w:r>
        <w:rPr>
          <w:rtl/>
        </w:rPr>
        <w:t xml:space="preserve">، لـمـّـا </w:t>
      </w:r>
      <w:r w:rsidRPr="00C51727">
        <w:rPr>
          <w:rtl/>
        </w:rPr>
        <w:t>يأتي في تفسير عليّ بن إبراهيم.</w:t>
      </w:r>
    </w:p>
    <w:p w:rsidR="00E64FBC" w:rsidRPr="00C51727" w:rsidRDefault="00E64FBC" w:rsidP="00AD67AA">
      <w:pPr>
        <w:pStyle w:val="libNormal"/>
        <w:rPr>
          <w:rtl/>
        </w:rPr>
      </w:pPr>
      <w:r w:rsidRPr="004335D9">
        <w:rPr>
          <w:rStyle w:val="libAlaemChar"/>
          <w:rtl/>
        </w:rPr>
        <w:t>(</w:t>
      </w:r>
      <w:r w:rsidRPr="004A4D29">
        <w:rPr>
          <w:rStyle w:val="libAieChar"/>
          <w:rtl/>
        </w:rPr>
        <w:t>أَلا فِي الْفِتْنَةِ سَقَطُوا</w:t>
      </w:r>
      <w:r w:rsidRPr="004335D9">
        <w:rPr>
          <w:rStyle w:val="libAlaemChar"/>
          <w:rtl/>
        </w:rPr>
        <w:t>)</w:t>
      </w:r>
      <w:r>
        <w:rPr>
          <w:rtl/>
        </w:rPr>
        <w:t xml:space="preserve">، </w:t>
      </w:r>
      <w:r w:rsidRPr="00C51727">
        <w:rPr>
          <w:rtl/>
        </w:rPr>
        <w:t>أي</w:t>
      </w:r>
      <w:r>
        <w:rPr>
          <w:rtl/>
        </w:rPr>
        <w:t xml:space="preserve">: </w:t>
      </w:r>
      <w:r w:rsidRPr="00C51727">
        <w:rPr>
          <w:rtl/>
        </w:rPr>
        <w:t>انّ الفتنة هي الّتي سقطوا فيها. وهي فتنة التخلّف وظهور النفاق</w:t>
      </w:r>
      <w:r>
        <w:rPr>
          <w:rtl/>
        </w:rPr>
        <w:t xml:space="preserve">، </w:t>
      </w:r>
      <w:r w:rsidRPr="00C51727">
        <w:rPr>
          <w:rtl/>
        </w:rPr>
        <w:t>لا ما احترزوا عنه.</w:t>
      </w:r>
    </w:p>
    <w:p w:rsidR="00E64FBC" w:rsidRPr="00C51727" w:rsidRDefault="00E64FBC" w:rsidP="00AD67AA">
      <w:pPr>
        <w:pStyle w:val="libNormal"/>
        <w:rPr>
          <w:rtl/>
        </w:rPr>
      </w:pPr>
      <w:r w:rsidRPr="004335D9">
        <w:rPr>
          <w:rStyle w:val="libAlaemChar"/>
          <w:rtl/>
        </w:rPr>
        <w:t>(</w:t>
      </w:r>
      <w:r w:rsidRPr="004A4D29">
        <w:rPr>
          <w:rStyle w:val="libAieChar"/>
          <w:rtl/>
        </w:rPr>
        <w:t>وَإِنَّ جَهَنَّمَ لَمُحِيطَةٌ بِالْكافِرِينَ</w:t>
      </w:r>
      <w:r w:rsidRPr="004335D9">
        <w:rPr>
          <w:rStyle w:val="libAlaemChar"/>
          <w:rtl/>
        </w:rPr>
        <w:t>)</w:t>
      </w:r>
      <w:r w:rsidRPr="00C51727">
        <w:rPr>
          <w:rtl/>
        </w:rPr>
        <w:t xml:space="preserve"> </w:t>
      </w:r>
      <w:r>
        <w:rPr>
          <w:rtl/>
        </w:rPr>
        <w:t>(</w:t>
      </w:r>
      <w:r w:rsidRPr="00C51727">
        <w:rPr>
          <w:rtl/>
        </w:rPr>
        <w:t>49)</w:t>
      </w:r>
      <w:r>
        <w:rPr>
          <w:rtl/>
        </w:rPr>
        <w:t xml:space="preserve">: </w:t>
      </w:r>
      <w:r w:rsidRPr="00C51727">
        <w:rPr>
          <w:rtl/>
        </w:rPr>
        <w:t>جامعة لهم يوم القيامة. أو الآن</w:t>
      </w:r>
      <w:r>
        <w:rPr>
          <w:rtl/>
        </w:rPr>
        <w:t xml:space="preserve">، </w:t>
      </w:r>
      <w:r w:rsidRPr="00C51727">
        <w:rPr>
          <w:rtl/>
        </w:rPr>
        <w:t>لاحاطة أسبابها بهم.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لقي رسول الله</w:t>
      </w:r>
      <w:r>
        <w:rPr>
          <w:rtl/>
        </w:rPr>
        <w:t xml:space="preserve"> ـ </w:t>
      </w:r>
      <w:r w:rsidRPr="00C51727">
        <w:rPr>
          <w:rtl/>
        </w:rPr>
        <w:t>صلّى الله عليه وآله</w:t>
      </w:r>
      <w:r>
        <w:rPr>
          <w:rtl/>
        </w:rPr>
        <w:t xml:space="preserve"> ـ </w:t>
      </w:r>
      <w:r w:rsidRPr="00C51727">
        <w:rPr>
          <w:rtl/>
        </w:rPr>
        <w:t xml:space="preserve">الحر </w:t>
      </w:r>
      <w:r w:rsidRPr="00A73BDB">
        <w:rPr>
          <w:rStyle w:val="libFootnotenumChar"/>
          <w:rtl/>
        </w:rPr>
        <w:t>(2)</w:t>
      </w:r>
      <w:r w:rsidRPr="00C51727">
        <w:rPr>
          <w:rtl/>
        </w:rPr>
        <w:t xml:space="preserve"> بني قيس.</w:t>
      </w:r>
    </w:p>
    <w:p w:rsidR="00E64FBC" w:rsidRPr="00C51727" w:rsidRDefault="00E64FBC" w:rsidP="00AD67AA">
      <w:pPr>
        <w:pStyle w:val="libNormal"/>
        <w:rPr>
          <w:rtl/>
        </w:rPr>
      </w:pPr>
      <w:r w:rsidRPr="00C51727">
        <w:rPr>
          <w:rtl/>
        </w:rPr>
        <w:t>فقال له</w:t>
      </w:r>
      <w:r>
        <w:rPr>
          <w:rtl/>
        </w:rPr>
        <w:t xml:space="preserve">: </w:t>
      </w:r>
      <w:r w:rsidRPr="00C51727">
        <w:rPr>
          <w:rtl/>
        </w:rPr>
        <w:t>يا أبا وهب</w:t>
      </w:r>
      <w:r>
        <w:rPr>
          <w:rtl/>
        </w:rPr>
        <w:t xml:space="preserve">، </w:t>
      </w:r>
      <w:r w:rsidRPr="00C51727">
        <w:rPr>
          <w:rtl/>
        </w:rPr>
        <w:t xml:space="preserve">ألا تنفر معنا في هذه الغزوة </w:t>
      </w:r>
      <w:r w:rsidRPr="00A73BDB">
        <w:rPr>
          <w:rStyle w:val="libFootnotenumChar"/>
          <w:rtl/>
        </w:rPr>
        <w:t>(3)</w:t>
      </w:r>
      <w:r>
        <w:rPr>
          <w:rtl/>
        </w:rPr>
        <w:t xml:space="preserve">، </w:t>
      </w:r>
      <w:r w:rsidRPr="00C51727">
        <w:rPr>
          <w:rtl/>
        </w:rPr>
        <w:t xml:space="preserve">لعلّك أن تحتفد </w:t>
      </w:r>
      <w:r w:rsidRPr="00A73BDB">
        <w:rPr>
          <w:rStyle w:val="libFootnotenumChar"/>
          <w:rtl/>
        </w:rPr>
        <w:t>(4)</w:t>
      </w:r>
      <w:r w:rsidRPr="00C51727">
        <w:rPr>
          <w:rtl/>
        </w:rPr>
        <w:t xml:space="preserve"> من بنات الأصفر </w:t>
      </w:r>
      <w:r w:rsidRPr="00A73BDB">
        <w:rPr>
          <w:rStyle w:val="libFootnotenumChar"/>
          <w:rtl/>
        </w:rPr>
        <w:t>(5)</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291</w:t>
      </w:r>
      <w:r>
        <w:rPr>
          <w:rtl/>
        </w:rPr>
        <w:t xml:space="preserve"> ـ </w:t>
      </w:r>
      <w:r w:rsidRPr="00C51727">
        <w:rPr>
          <w:rtl/>
        </w:rPr>
        <w:t>292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الجدّ</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الغزاة</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تستحفد</w:t>
      </w:r>
      <w:r>
        <w:rPr>
          <w:rtl/>
        </w:rPr>
        <w:t>.</w:t>
      </w:r>
    </w:p>
    <w:p w:rsidR="00E64FBC" w:rsidRPr="00C51727" w:rsidRDefault="00E64FBC" w:rsidP="00A6661E">
      <w:pPr>
        <w:pStyle w:val="libFootnote"/>
        <w:rPr>
          <w:rtl/>
        </w:rPr>
      </w:pPr>
      <w:r w:rsidRPr="00C51727">
        <w:rPr>
          <w:rtl/>
        </w:rPr>
        <w:t>حفد فلانا</w:t>
      </w:r>
      <w:r>
        <w:rPr>
          <w:rtl/>
        </w:rPr>
        <w:t xml:space="preserve">: </w:t>
      </w:r>
      <w:r w:rsidRPr="00C51727">
        <w:rPr>
          <w:rtl/>
        </w:rPr>
        <w:t>خدمه</w:t>
      </w:r>
      <w:r>
        <w:rPr>
          <w:rtl/>
        </w:rPr>
        <w:t xml:space="preserve">، </w:t>
      </w:r>
      <w:r w:rsidRPr="00C51727">
        <w:rPr>
          <w:rtl/>
        </w:rPr>
        <w:t>واحتفد بمعنى</w:t>
      </w:r>
      <w:r>
        <w:rPr>
          <w:rtl/>
        </w:rPr>
        <w:t xml:space="preserve">: </w:t>
      </w:r>
      <w:r w:rsidRPr="00C51727">
        <w:rPr>
          <w:rtl/>
        </w:rPr>
        <w:t>حفد</w:t>
      </w:r>
      <w:r>
        <w:rPr>
          <w:rtl/>
        </w:rPr>
        <w:t>.</w:t>
      </w:r>
    </w:p>
    <w:p w:rsidR="00E64FBC" w:rsidRPr="00C51727" w:rsidRDefault="00E64FBC" w:rsidP="002D110A">
      <w:pPr>
        <w:pStyle w:val="libFootnote0"/>
        <w:rPr>
          <w:rtl/>
        </w:rPr>
      </w:pPr>
      <w:r>
        <w:rPr>
          <w:rtl/>
        </w:rPr>
        <w:t>(</w:t>
      </w:r>
      <w:r w:rsidRPr="00C51727">
        <w:rPr>
          <w:rtl/>
        </w:rPr>
        <w:t xml:space="preserve">5) </w:t>
      </w:r>
      <w:r>
        <w:rPr>
          <w:rtl/>
        </w:rPr>
        <w:t xml:space="preserve">أ، </w:t>
      </w:r>
      <w:r w:rsidRPr="00C51727">
        <w:rPr>
          <w:rtl/>
        </w:rPr>
        <w:t>ب</w:t>
      </w:r>
      <w:r>
        <w:rPr>
          <w:rtl/>
        </w:rPr>
        <w:t xml:space="preserve">: </w:t>
      </w:r>
      <w:r w:rsidRPr="00C51727">
        <w:rPr>
          <w:rtl/>
        </w:rPr>
        <w:t>الأصغر</w:t>
      </w:r>
      <w:r>
        <w:rPr>
          <w:rtl/>
        </w:rPr>
        <w:t>.</w:t>
      </w:r>
      <w:r w:rsidRPr="00C51727">
        <w:rPr>
          <w:rtl/>
        </w:rPr>
        <w:t xml:space="preserve"> بنو الأصفر</w:t>
      </w:r>
      <w:r>
        <w:rPr>
          <w:rtl/>
        </w:rPr>
        <w:t xml:space="preserve">: </w:t>
      </w:r>
      <w:r w:rsidRPr="00C51727">
        <w:rPr>
          <w:rtl/>
        </w:rPr>
        <w:t>الروم وقيل :</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يا رسول الله</w:t>
      </w:r>
      <w:r>
        <w:rPr>
          <w:rtl/>
        </w:rPr>
        <w:t xml:space="preserve">، </w:t>
      </w:r>
      <w:r w:rsidRPr="00C51727">
        <w:rPr>
          <w:rtl/>
        </w:rPr>
        <w:t>والله ان قومي ليعلمون أنه ليس فيهم أحد أشدّ عجبا بالنّساء مني. وأخاف إن خرجت معك</w:t>
      </w:r>
      <w:r>
        <w:rPr>
          <w:rtl/>
        </w:rPr>
        <w:t xml:space="preserve">، </w:t>
      </w:r>
      <w:r w:rsidRPr="00C51727">
        <w:rPr>
          <w:rtl/>
        </w:rPr>
        <w:t>ان لا أصبر إذا رأيت بنات الأصفر. فلا تفتنّي وائذن لي أن أقيم.</w:t>
      </w:r>
    </w:p>
    <w:p w:rsidR="00E64FBC" w:rsidRPr="00C51727" w:rsidRDefault="00E64FBC" w:rsidP="00AD67AA">
      <w:pPr>
        <w:pStyle w:val="libNormal"/>
        <w:rPr>
          <w:rtl/>
        </w:rPr>
      </w:pPr>
      <w:r>
        <w:rPr>
          <w:rtl/>
        </w:rPr>
        <w:t>و</w:t>
      </w:r>
      <w:r w:rsidRPr="00C51727">
        <w:rPr>
          <w:rtl/>
        </w:rPr>
        <w:t>قال لجماعة من قومه</w:t>
      </w:r>
      <w:r>
        <w:rPr>
          <w:rtl/>
        </w:rPr>
        <w:t xml:space="preserve">: </w:t>
      </w:r>
      <w:r w:rsidRPr="00C51727">
        <w:rPr>
          <w:rtl/>
        </w:rPr>
        <w:t>لا تخرجوا في الحرّ.</w:t>
      </w:r>
    </w:p>
    <w:p w:rsidR="00E64FBC" w:rsidRPr="00C51727" w:rsidRDefault="00E64FBC" w:rsidP="00AD67AA">
      <w:pPr>
        <w:pStyle w:val="libNormal"/>
        <w:rPr>
          <w:rtl/>
        </w:rPr>
      </w:pPr>
      <w:r w:rsidRPr="00C51727">
        <w:rPr>
          <w:rtl/>
        </w:rPr>
        <w:t>فقال ابنه</w:t>
      </w:r>
      <w:r>
        <w:rPr>
          <w:rtl/>
        </w:rPr>
        <w:t xml:space="preserve">: </w:t>
      </w:r>
      <w:r w:rsidRPr="00C51727">
        <w:rPr>
          <w:rtl/>
        </w:rPr>
        <w:t>تردّ على رسول الله</w:t>
      </w:r>
      <w:r>
        <w:rPr>
          <w:rtl/>
        </w:rPr>
        <w:t xml:space="preserve"> ـ </w:t>
      </w:r>
      <w:r w:rsidRPr="00C51727">
        <w:rPr>
          <w:rtl/>
        </w:rPr>
        <w:t>صلّى الله عليه وآله</w:t>
      </w:r>
      <w:r>
        <w:rPr>
          <w:rtl/>
        </w:rPr>
        <w:t xml:space="preserve"> ـ </w:t>
      </w:r>
      <w:r w:rsidRPr="00C51727">
        <w:rPr>
          <w:rtl/>
        </w:rPr>
        <w:t xml:space="preserve">فتقول </w:t>
      </w:r>
      <w:r w:rsidRPr="00A73BDB">
        <w:rPr>
          <w:rStyle w:val="libFootnotenumChar"/>
          <w:rtl/>
        </w:rPr>
        <w:t>(1)</w:t>
      </w:r>
      <w:r w:rsidRPr="00C51727">
        <w:rPr>
          <w:rtl/>
        </w:rPr>
        <w:t xml:space="preserve"> ما تقول. ثمّ تقول لقومك</w:t>
      </w:r>
      <w:r>
        <w:rPr>
          <w:rtl/>
        </w:rPr>
        <w:t xml:space="preserve">: </w:t>
      </w:r>
      <w:r w:rsidRPr="00C51727">
        <w:rPr>
          <w:rtl/>
        </w:rPr>
        <w:t>لا تنفروا في الحرّ</w:t>
      </w:r>
      <w:r>
        <w:rPr>
          <w:rtl/>
        </w:rPr>
        <w:t xml:space="preserve">، </w:t>
      </w:r>
      <w:r w:rsidRPr="00C51727">
        <w:rPr>
          <w:rtl/>
        </w:rPr>
        <w:t>والله</w:t>
      </w:r>
      <w:r>
        <w:rPr>
          <w:rtl/>
        </w:rPr>
        <w:t xml:space="preserve">، </w:t>
      </w:r>
      <w:r w:rsidRPr="00C51727">
        <w:rPr>
          <w:rtl/>
        </w:rPr>
        <w:t xml:space="preserve">لينزلنّ الله </w:t>
      </w:r>
      <w:r w:rsidRPr="00A73BDB">
        <w:rPr>
          <w:rStyle w:val="libFootnotenumChar"/>
          <w:rtl/>
        </w:rPr>
        <w:t>(2)</w:t>
      </w:r>
      <w:r w:rsidRPr="00C51727">
        <w:rPr>
          <w:rtl/>
        </w:rPr>
        <w:t xml:space="preserve"> في هذا قرآنا يقرأه النّاس</w:t>
      </w:r>
      <w:r w:rsidR="00861BFB">
        <w:rPr>
          <w:rtl/>
        </w:rPr>
        <w:t xml:space="preserve"> إلى </w:t>
      </w:r>
      <w:r w:rsidRPr="00C51727">
        <w:rPr>
          <w:rtl/>
        </w:rPr>
        <w:t>يوم القيامة</w:t>
      </w:r>
      <w:r>
        <w:rPr>
          <w:rtl/>
        </w:rPr>
        <w:t xml:space="preserve">، </w:t>
      </w:r>
      <w:r w:rsidRPr="00C51727">
        <w:rPr>
          <w:rtl/>
        </w:rPr>
        <w:t xml:space="preserve">فأنزل الله على رسوله في ذلك </w:t>
      </w:r>
      <w:r w:rsidRPr="004335D9">
        <w:rPr>
          <w:rStyle w:val="libAlaemChar"/>
          <w:rtl/>
        </w:rPr>
        <w:t>(</w:t>
      </w:r>
      <w:r w:rsidRPr="004A4D29">
        <w:rPr>
          <w:rStyle w:val="libAieChar"/>
          <w:rtl/>
        </w:rPr>
        <w:t>وَمِنْهُمْ مَنْ يَقُولُ ائْذَنْ لِي</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ثمّ قال الحر بن قيس </w:t>
      </w:r>
      <w:r w:rsidRPr="00A73BDB">
        <w:rPr>
          <w:rStyle w:val="libFootnotenumChar"/>
          <w:rtl/>
        </w:rPr>
        <w:t>(3)</w:t>
      </w:r>
      <w:r>
        <w:rPr>
          <w:rtl/>
        </w:rPr>
        <w:t>: أ</w:t>
      </w:r>
      <w:r w:rsidRPr="00C51727">
        <w:rPr>
          <w:rtl/>
        </w:rPr>
        <w:t>يطمع محمد أنّ حرب الرّوم</w:t>
      </w:r>
      <w:r>
        <w:rPr>
          <w:rtl/>
        </w:rPr>
        <w:t xml:space="preserve">، </w:t>
      </w:r>
      <w:r w:rsidRPr="00C51727">
        <w:rPr>
          <w:rtl/>
        </w:rPr>
        <w:t>مثل حرب غيرهم لا يرجع من هؤلاء أحد أبدا.</w:t>
      </w:r>
    </w:p>
    <w:p w:rsidR="00E64FBC" w:rsidRPr="00C51727" w:rsidRDefault="00E64FBC" w:rsidP="00AD67AA">
      <w:pPr>
        <w:pStyle w:val="libNormal"/>
        <w:rPr>
          <w:rtl/>
        </w:rPr>
      </w:pPr>
      <w:r w:rsidRPr="004335D9">
        <w:rPr>
          <w:rStyle w:val="libAlaemChar"/>
          <w:rtl/>
        </w:rPr>
        <w:t>(</w:t>
      </w:r>
      <w:r w:rsidRPr="004A4D29">
        <w:rPr>
          <w:rStyle w:val="libAieChar"/>
          <w:rtl/>
        </w:rPr>
        <w:t>إِنْ تُصِبْكَ</w:t>
      </w:r>
      <w:r w:rsidRPr="004335D9">
        <w:rPr>
          <w:rStyle w:val="libAlaemChar"/>
          <w:rtl/>
        </w:rPr>
        <w:t>)</w:t>
      </w:r>
      <w:r>
        <w:rPr>
          <w:rtl/>
        </w:rPr>
        <w:t xml:space="preserve">: </w:t>
      </w:r>
      <w:r w:rsidRPr="00C51727">
        <w:rPr>
          <w:rtl/>
        </w:rPr>
        <w:t>في بعض غزواتك.</w:t>
      </w:r>
    </w:p>
    <w:p w:rsidR="00E64FBC" w:rsidRPr="00C51727" w:rsidRDefault="00E64FBC" w:rsidP="00AD67AA">
      <w:pPr>
        <w:pStyle w:val="libNormal"/>
        <w:rPr>
          <w:rtl/>
        </w:rPr>
      </w:pPr>
      <w:r w:rsidRPr="004335D9">
        <w:rPr>
          <w:rStyle w:val="libAlaemChar"/>
          <w:rtl/>
        </w:rPr>
        <w:t>(</w:t>
      </w:r>
      <w:r w:rsidRPr="004A4D29">
        <w:rPr>
          <w:rStyle w:val="libAieChar"/>
          <w:rtl/>
        </w:rPr>
        <w:t>حَسَنَةٌ تَسُؤْهُمْ</w:t>
      </w:r>
      <w:r w:rsidRPr="004335D9">
        <w:rPr>
          <w:rStyle w:val="libAlaemChar"/>
          <w:rtl/>
        </w:rPr>
        <w:t>)</w:t>
      </w:r>
      <w:r>
        <w:rPr>
          <w:rtl/>
        </w:rPr>
        <w:t xml:space="preserve">: </w:t>
      </w:r>
      <w:r w:rsidRPr="00C51727">
        <w:rPr>
          <w:rtl/>
        </w:rPr>
        <w:t>لفرط حسدهم.</w:t>
      </w:r>
    </w:p>
    <w:p w:rsidR="00E64FBC" w:rsidRPr="00C51727" w:rsidRDefault="00E64FBC" w:rsidP="00AD67AA">
      <w:pPr>
        <w:pStyle w:val="libNormal"/>
        <w:rPr>
          <w:rtl/>
        </w:rPr>
      </w:pPr>
      <w:r w:rsidRPr="004335D9">
        <w:rPr>
          <w:rStyle w:val="libAlaemChar"/>
          <w:rtl/>
        </w:rPr>
        <w:t>(</w:t>
      </w:r>
      <w:r w:rsidRPr="004A4D29">
        <w:rPr>
          <w:rStyle w:val="libAieChar"/>
          <w:rtl/>
        </w:rPr>
        <w:t>وَإِنْ تُصِبْكَ مُصِيبَةٌ</w:t>
      </w:r>
      <w:r w:rsidRPr="004335D9">
        <w:rPr>
          <w:rStyle w:val="libAlaemChar"/>
          <w:rtl/>
        </w:rPr>
        <w:t>)</w:t>
      </w:r>
      <w:r>
        <w:rPr>
          <w:rtl/>
        </w:rPr>
        <w:t xml:space="preserve">: </w:t>
      </w:r>
      <w:r w:rsidRPr="00C51727">
        <w:rPr>
          <w:rtl/>
        </w:rPr>
        <w:t>كسر أو شدة</w:t>
      </w:r>
      <w:r>
        <w:rPr>
          <w:rtl/>
        </w:rPr>
        <w:t xml:space="preserve">، </w:t>
      </w:r>
      <w:r w:rsidRPr="00C51727">
        <w:rPr>
          <w:rtl/>
        </w:rPr>
        <w:t>كما أصاب يوم احد.</w:t>
      </w:r>
    </w:p>
    <w:p w:rsidR="00E64FBC" w:rsidRPr="00C51727" w:rsidRDefault="00E64FBC" w:rsidP="00AD67AA">
      <w:pPr>
        <w:pStyle w:val="libNormal"/>
        <w:rPr>
          <w:rtl/>
        </w:rPr>
      </w:pPr>
      <w:r w:rsidRPr="004335D9">
        <w:rPr>
          <w:rStyle w:val="libAlaemChar"/>
          <w:rtl/>
        </w:rPr>
        <w:t>(</w:t>
      </w:r>
      <w:r w:rsidRPr="004A4D29">
        <w:rPr>
          <w:rStyle w:val="libAieChar"/>
          <w:rtl/>
        </w:rPr>
        <w:t>يَقُولُوا قَدْ أَخَذْنا أَمْرَنا مِنْ قَبْلُ</w:t>
      </w:r>
      <w:r w:rsidRPr="004335D9">
        <w:rPr>
          <w:rStyle w:val="libAlaemChar"/>
          <w:rtl/>
        </w:rPr>
        <w:t>)</w:t>
      </w:r>
      <w:r>
        <w:rPr>
          <w:rtl/>
        </w:rPr>
        <w:t xml:space="preserve">: </w:t>
      </w:r>
      <w:r w:rsidRPr="00C51727">
        <w:rPr>
          <w:rtl/>
        </w:rPr>
        <w:t>يتبجّحون بانصرافهم</w:t>
      </w:r>
      <w:r>
        <w:rPr>
          <w:rtl/>
        </w:rPr>
        <w:t xml:space="preserve">، </w:t>
      </w:r>
      <w:r w:rsidRPr="00C51727">
        <w:rPr>
          <w:rtl/>
        </w:rPr>
        <w:t>واستحمدوا آراءهم في التخلّف.</w:t>
      </w:r>
    </w:p>
    <w:p w:rsidR="00E64FBC" w:rsidRPr="00C51727" w:rsidRDefault="00E64FBC" w:rsidP="00AD67AA">
      <w:pPr>
        <w:pStyle w:val="libNormal"/>
        <w:rPr>
          <w:rtl/>
        </w:rPr>
      </w:pPr>
      <w:r w:rsidRPr="004335D9">
        <w:rPr>
          <w:rStyle w:val="libAlaemChar"/>
          <w:rtl/>
        </w:rPr>
        <w:t>(</w:t>
      </w:r>
      <w:r w:rsidRPr="004A4D29">
        <w:rPr>
          <w:rStyle w:val="libAieChar"/>
          <w:rtl/>
        </w:rPr>
        <w:t>وَيَتَوَلَّوْا</w:t>
      </w:r>
      <w:r w:rsidRPr="004335D9">
        <w:rPr>
          <w:rStyle w:val="libAlaemChar"/>
          <w:rtl/>
        </w:rPr>
        <w:t>)</w:t>
      </w:r>
      <w:r>
        <w:rPr>
          <w:rtl/>
        </w:rPr>
        <w:t xml:space="preserve">: </w:t>
      </w:r>
      <w:r w:rsidRPr="00C51727">
        <w:rPr>
          <w:rtl/>
        </w:rPr>
        <w:t>عن متحدّثهم بذلك ومجتمعهم له. أو عن الرسول.</w:t>
      </w:r>
    </w:p>
    <w:p w:rsidR="00E64FBC" w:rsidRPr="00C51727" w:rsidRDefault="00E64FBC" w:rsidP="00AD67AA">
      <w:pPr>
        <w:pStyle w:val="libNormal"/>
        <w:rPr>
          <w:rtl/>
        </w:rPr>
      </w:pPr>
      <w:r w:rsidRPr="004335D9">
        <w:rPr>
          <w:rStyle w:val="libAlaemChar"/>
          <w:rtl/>
        </w:rPr>
        <w:t>(</w:t>
      </w:r>
      <w:r w:rsidRPr="004A4D29">
        <w:rPr>
          <w:rStyle w:val="libAieChar"/>
          <w:rtl/>
        </w:rPr>
        <w:t>وَهُمْ فَرِحُونَ</w:t>
      </w:r>
      <w:r w:rsidRPr="004335D9">
        <w:rPr>
          <w:rStyle w:val="libAlaemChar"/>
          <w:rtl/>
        </w:rPr>
        <w:t>)</w:t>
      </w:r>
      <w:r w:rsidRPr="00C51727">
        <w:rPr>
          <w:rtl/>
        </w:rPr>
        <w:t xml:space="preserve"> </w:t>
      </w:r>
      <w:r>
        <w:rPr>
          <w:rtl/>
        </w:rPr>
        <w:t>(</w:t>
      </w:r>
      <w:r w:rsidRPr="00C51727">
        <w:rPr>
          <w:rtl/>
        </w:rPr>
        <w:t>50)</w:t>
      </w:r>
      <w:r>
        <w:rPr>
          <w:rtl/>
        </w:rPr>
        <w:t xml:space="preserve">: </w:t>
      </w:r>
      <w:r w:rsidRPr="00C51727">
        <w:rPr>
          <w:rtl/>
        </w:rPr>
        <w:t>مسرورون.</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(4)</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أمّا الحسنة</w:t>
      </w:r>
      <w:r>
        <w:rPr>
          <w:rtl/>
        </w:rPr>
        <w:t xml:space="preserve">، </w:t>
      </w:r>
      <w:r w:rsidRPr="00C51727">
        <w:rPr>
          <w:rtl/>
        </w:rPr>
        <w:t>فالغنيمة والعافية. وأما المصيبة</w:t>
      </w:r>
      <w:r>
        <w:rPr>
          <w:rtl/>
        </w:rPr>
        <w:t xml:space="preserve">، </w:t>
      </w:r>
      <w:r w:rsidRPr="00C51727">
        <w:rPr>
          <w:rtl/>
        </w:rPr>
        <w:t>فالبلاء والشّدة.</w:t>
      </w:r>
    </w:p>
    <w:p w:rsidR="00E64FBC" w:rsidRPr="00C51727" w:rsidRDefault="00E64FBC" w:rsidP="00AD67AA">
      <w:pPr>
        <w:pStyle w:val="libNormal"/>
        <w:rPr>
          <w:rtl/>
        </w:rPr>
      </w:pPr>
      <w:r w:rsidRPr="004335D9">
        <w:rPr>
          <w:rStyle w:val="libAlaemChar"/>
          <w:rtl/>
        </w:rPr>
        <w:t>(</w:t>
      </w:r>
      <w:r w:rsidRPr="004A4D29">
        <w:rPr>
          <w:rStyle w:val="libAieChar"/>
          <w:rtl/>
        </w:rPr>
        <w:t>قُلْ لَنْ يُصِيبَنا إِلَّا ما كَتَبَ اللهُ لَنا</w:t>
      </w:r>
      <w:r w:rsidRPr="004335D9">
        <w:rPr>
          <w:rStyle w:val="libAlaemChar"/>
          <w:rtl/>
        </w:rPr>
        <w:t>)</w:t>
      </w:r>
      <w:r>
        <w:rPr>
          <w:rtl/>
        </w:rPr>
        <w:t xml:space="preserve">: </w:t>
      </w:r>
      <w:r w:rsidRPr="00C51727">
        <w:rPr>
          <w:rtl/>
        </w:rPr>
        <w:t>إلّا ما اختصّنا بإثباته وإيجابه من النصرة</w:t>
      </w:r>
      <w:r>
        <w:rPr>
          <w:rtl/>
        </w:rPr>
        <w:t xml:space="preserve">، </w:t>
      </w:r>
      <w:r w:rsidRPr="00C51727">
        <w:rPr>
          <w:rtl/>
        </w:rPr>
        <w:t>أو الشّهادة. أو ما كتب لأجلنا في اللّوح المحفوظ</w:t>
      </w:r>
      <w:r>
        <w:rPr>
          <w:rtl/>
        </w:rPr>
        <w:t xml:space="preserve">، </w:t>
      </w:r>
      <w:r w:rsidRPr="00C51727">
        <w:rPr>
          <w:rtl/>
        </w:rPr>
        <w:t>لا يتغير بموافقتكم ولا بمخالفتكم.</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«وهل يصيبنا»</w:t>
      </w:r>
      <w:r>
        <w:rPr>
          <w:rtl/>
        </w:rPr>
        <w:t>.</w:t>
      </w:r>
      <w:r w:rsidRPr="00C51727">
        <w:rPr>
          <w:rtl/>
        </w:rPr>
        <w:t xml:space="preserve"> وهو من فيعل لا من فعل</w:t>
      </w:r>
      <w:r>
        <w:rPr>
          <w:rtl/>
        </w:rPr>
        <w:t xml:space="preserve">، </w:t>
      </w:r>
      <w:r w:rsidRPr="00C51727">
        <w:rPr>
          <w:rtl/>
        </w:rPr>
        <w:t>لأنه من بنات الواو.</w:t>
      </w:r>
    </w:p>
    <w:p w:rsidR="00E64FBC" w:rsidRPr="00C51727" w:rsidRDefault="00E64FBC" w:rsidP="00AD67AA">
      <w:pPr>
        <w:pStyle w:val="libNormal"/>
        <w:rPr>
          <w:rtl/>
        </w:rPr>
      </w:pPr>
      <w:r w:rsidRPr="00C51727">
        <w:rPr>
          <w:rtl/>
        </w:rPr>
        <w:t>لقولهم</w:t>
      </w:r>
      <w:r>
        <w:rPr>
          <w:rtl/>
        </w:rPr>
        <w:t xml:space="preserve">: </w:t>
      </w:r>
      <w:r w:rsidRPr="00C51727">
        <w:rPr>
          <w:rtl/>
        </w:rPr>
        <w:t>صاب السهم يصوب. واشتقاقه من الصواب</w:t>
      </w:r>
      <w:r>
        <w:rPr>
          <w:rtl/>
        </w:rPr>
        <w:t xml:space="preserve">، </w:t>
      </w:r>
      <w:r w:rsidRPr="00C51727">
        <w:rPr>
          <w:rtl/>
        </w:rPr>
        <w:t>لأنّه وقوع الشيء فيما قصد به.</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من الصوب.</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sidRPr="00C51727">
        <w:rPr>
          <w:rtl/>
        </w:rPr>
        <w:t>سمّوا بذلك لأن أباهم الأول كان أصفر اللّون</w:t>
      </w:r>
      <w:r>
        <w:rPr>
          <w:rtl/>
        </w:rPr>
        <w:t xml:space="preserve">، </w:t>
      </w:r>
      <w:r w:rsidRPr="00C51727">
        <w:rPr>
          <w:rtl/>
        </w:rPr>
        <w:t>وهو روم بن عيصو بن إسحاق بن إبراهيم</w:t>
      </w:r>
      <w:r>
        <w:rPr>
          <w:rtl/>
        </w:rPr>
        <w:t>.</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ونقول له</w:t>
      </w:r>
      <w:r>
        <w:rPr>
          <w:rtl/>
        </w:rPr>
        <w:t>.</w:t>
      </w:r>
    </w:p>
    <w:p w:rsidR="00E64FBC" w:rsidRPr="00C51727" w:rsidRDefault="00E64FBC" w:rsidP="002D110A">
      <w:pPr>
        <w:pStyle w:val="libFootnote0"/>
        <w:rPr>
          <w:rtl/>
        </w:rPr>
      </w:pPr>
      <w:r>
        <w:rPr>
          <w:rtl/>
        </w:rPr>
        <w:t>(</w:t>
      </w:r>
      <w:r w:rsidRPr="00C51727">
        <w:rPr>
          <w:rtl/>
        </w:rPr>
        <w:t>2) ليس في المصدر</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الجد بن قيس</w:t>
      </w:r>
      <w:r>
        <w:rPr>
          <w:rtl/>
        </w:rPr>
        <w:t>.</w:t>
      </w:r>
    </w:p>
    <w:p w:rsidR="00E64FBC" w:rsidRPr="00C51727" w:rsidRDefault="00E64FBC" w:rsidP="002D110A">
      <w:pPr>
        <w:pStyle w:val="libFootnote0"/>
        <w:rPr>
          <w:rtl/>
        </w:rPr>
      </w:pPr>
      <w:r>
        <w:rPr>
          <w:rtl/>
        </w:rPr>
        <w:t>(</w:t>
      </w:r>
      <w:r w:rsidRPr="00C51727">
        <w:rPr>
          <w:rtl/>
        </w:rPr>
        <w:t>4) تفسير القمي 1 / 292</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6)</w:t>
      </w:r>
      <w:r>
        <w:rPr>
          <w:rtl/>
        </w:rPr>
        <w:t xml:space="preserve"> ـ </w:t>
      </w:r>
      <w:r w:rsidRPr="00686E7B">
        <w:rPr>
          <w:rtl/>
        </w:rPr>
        <w:t>أنوار التنزيل 1 / 418.</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هُوَ مَوْلانا</w:t>
      </w:r>
      <w:r w:rsidRPr="004335D9">
        <w:rPr>
          <w:rStyle w:val="libAlaemChar"/>
          <w:rtl/>
        </w:rPr>
        <w:t>)</w:t>
      </w:r>
      <w:r>
        <w:rPr>
          <w:rtl/>
        </w:rPr>
        <w:t xml:space="preserve">: </w:t>
      </w:r>
      <w:r w:rsidRPr="00C51727">
        <w:rPr>
          <w:rtl/>
        </w:rPr>
        <w:t>ناصرنا ومتولي أمرنا.</w:t>
      </w:r>
    </w:p>
    <w:p w:rsidR="00E64FBC" w:rsidRPr="00C51727" w:rsidRDefault="00E64FBC" w:rsidP="00AD67AA">
      <w:pPr>
        <w:pStyle w:val="libNormal"/>
        <w:rPr>
          <w:rtl/>
        </w:rPr>
      </w:pPr>
      <w:r w:rsidRPr="004335D9">
        <w:rPr>
          <w:rStyle w:val="libAlaemChar"/>
          <w:rtl/>
        </w:rPr>
        <w:t>(</w:t>
      </w:r>
      <w:r w:rsidRPr="004A4D29">
        <w:rPr>
          <w:rStyle w:val="libAieChar"/>
          <w:rtl/>
        </w:rPr>
        <w:t>وَعَلَى اللهِ فَلْيَتَوَكَّلِ الْمُؤْمِنُونَ</w:t>
      </w:r>
      <w:r w:rsidRPr="004335D9">
        <w:rPr>
          <w:rStyle w:val="libAlaemChar"/>
          <w:rtl/>
        </w:rPr>
        <w:t>)</w:t>
      </w:r>
      <w:r w:rsidRPr="00C51727">
        <w:rPr>
          <w:rtl/>
        </w:rPr>
        <w:t xml:space="preserve"> </w:t>
      </w:r>
      <w:r>
        <w:rPr>
          <w:rtl/>
        </w:rPr>
        <w:t>(</w:t>
      </w:r>
      <w:r w:rsidRPr="00C51727">
        <w:rPr>
          <w:rtl/>
        </w:rPr>
        <w:t>51)</w:t>
      </w:r>
      <w:r>
        <w:rPr>
          <w:rtl/>
        </w:rPr>
        <w:t xml:space="preserve">: </w:t>
      </w:r>
      <w:r w:rsidRPr="00C51727">
        <w:rPr>
          <w:rtl/>
        </w:rPr>
        <w:t>لأنّ حقّهم أن لا يتوكلوا على غيره.</w:t>
      </w:r>
    </w:p>
    <w:p w:rsidR="00E64FBC" w:rsidRPr="00C51727" w:rsidRDefault="00E64FBC" w:rsidP="00AD67AA">
      <w:pPr>
        <w:pStyle w:val="libNormal"/>
        <w:rPr>
          <w:rtl/>
        </w:rPr>
      </w:pPr>
      <w:r w:rsidRPr="004335D9">
        <w:rPr>
          <w:rStyle w:val="libAlaemChar"/>
          <w:rtl/>
        </w:rPr>
        <w:t>(</w:t>
      </w:r>
      <w:r w:rsidRPr="004A4D29">
        <w:rPr>
          <w:rStyle w:val="libAieChar"/>
          <w:rtl/>
        </w:rPr>
        <w:t>قُلْ هَلْ تَرَبَّصُونَ بِنا</w:t>
      </w:r>
      <w:r w:rsidRPr="004335D9">
        <w:rPr>
          <w:rStyle w:val="libAlaemChar"/>
          <w:rtl/>
        </w:rPr>
        <w:t>)</w:t>
      </w:r>
      <w:r>
        <w:rPr>
          <w:rtl/>
        </w:rPr>
        <w:t xml:space="preserve">: </w:t>
      </w:r>
      <w:r w:rsidRPr="00C51727">
        <w:rPr>
          <w:rtl/>
        </w:rPr>
        <w:t>تنتظرون بنا.</w:t>
      </w:r>
    </w:p>
    <w:p w:rsidR="00E64FBC" w:rsidRPr="00C51727" w:rsidRDefault="00E64FBC" w:rsidP="00AD67AA">
      <w:pPr>
        <w:pStyle w:val="libNormal"/>
        <w:rPr>
          <w:rtl/>
        </w:rPr>
      </w:pPr>
      <w:r w:rsidRPr="004335D9">
        <w:rPr>
          <w:rStyle w:val="libAlaemChar"/>
          <w:rtl/>
        </w:rPr>
        <w:t>(</w:t>
      </w:r>
      <w:r w:rsidRPr="004A4D29">
        <w:rPr>
          <w:rStyle w:val="libAieChar"/>
          <w:rtl/>
        </w:rPr>
        <w:t>إِلَّا إِحْدَى الْحُسْنَيَيْنِ</w:t>
      </w:r>
      <w:r w:rsidRPr="004335D9">
        <w:rPr>
          <w:rStyle w:val="libAlaemChar"/>
          <w:rtl/>
        </w:rPr>
        <w:t>)</w:t>
      </w:r>
      <w:r>
        <w:rPr>
          <w:rtl/>
        </w:rPr>
        <w:t xml:space="preserve">: </w:t>
      </w:r>
      <w:r w:rsidRPr="00C51727">
        <w:rPr>
          <w:rtl/>
        </w:rPr>
        <w:t>إلا إحدى العاقبتين اللّتين كلّ منهما حسنى العواقب</w:t>
      </w:r>
      <w:r>
        <w:rPr>
          <w:rtl/>
        </w:rPr>
        <w:t xml:space="preserve">، </w:t>
      </w:r>
      <w:r w:rsidRPr="00C51727">
        <w:rPr>
          <w:rtl/>
        </w:rPr>
        <w:t>النصرة والشّهادة.</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الغنيمة والجنّة.</w:t>
      </w:r>
    </w:p>
    <w:p w:rsidR="00E64FBC" w:rsidRPr="00C51727" w:rsidRDefault="00E64FBC" w:rsidP="00AD67AA">
      <w:pPr>
        <w:pStyle w:val="libNormal"/>
        <w:rPr>
          <w:rtl/>
        </w:rPr>
      </w:pPr>
      <w:r w:rsidRPr="004335D9">
        <w:rPr>
          <w:rStyle w:val="libAlaemChar"/>
          <w:rtl/>
        </w:rPr>
        <w:t>(</w:t>
      </w:r>
      <w:r w:rsidRPr="004A4D29">
        <w:rPr>
          <w:rStyle w:val="libAieChar"/>
          <w:rtl/>
        </w:rPr>
        <w:t>وَنَحْنُ نَتَرَبَّصُ بِكُمْ</w:t>
      </w:r>
      <w:r w:rsidRPr="004335D9">
        <w:rPr>
          <w:rStyle w:val="libAlaemChar"/>
          <w:rtl/>
        </w:rPr>
        <w:t>)</w:t>
      </w:r>
      <w:r>
        <w:rPr>
          <w:rtl/>
        </w:rPr>
        <w:t xml:space="preserve">: </w:t>
      </w:r>
      <w:r w:rsidRPr="00C51727">
        <w:rPr>
          <w:rtl/>
        </w:rPr>
        <w:t>أيضا إحدى السّوأيين.</w:t>
      </w:r>
    </w:p>
    <w:p w:rsidR="00E64FBC" w:rsidRPr="00C51727" w:rsidRDefault="00E64FBC" w:rsidP="00AD67AA">
      <w:pPr>
        <w:pStyle w:val="libNormal"/>
        <w:rPr>
          <w:rtl/>
        </w:rPr>
      </w:pPr>
      <w:r w:rsidRPr="004335D9">
        <w:rPr>
          <w:rStyle w:val="libAlaemChar"/>
          <w:rtl/>
        </w:rPr>
        <w:t>(</w:t>
      </w:r>
      <w:r w:rsidRPr="004A4D29">
        <w:rPr>
          <w:rStyle w:val="libAieChar"/>
          <w:rtl/>
        </w:rPr>
        <w:t>أَنْ يُصِيبَكُمُ اللهُ بِعَذابٍ مِنْ عِنْدِهِ</w:t>
      </w:r>
      <w:r w:rsidRPr="004335D9">
        <w:rPr>
          <w:rStyle w:val="libAlaemChar"/>
          <w:rtl/>
        </w:rPr>
        <w:t>)</w:t>
      </w:r>
      <w:r>
        <w:rPr>
          <w:rtl/>
        </w:rPr>
        <w:t xml:space="preserve">: </w:t>
      </w:r>
      <w:r w:rsidRPr="00C51727">
        <w:rPr>
          <w:rtl/>
        </w:rPr>
        <w:t>بقارعة من السّماء.</w:t>
      </w:r>
    </w:p>
    <w:p w:rsidR="00E64FBC" w:rsidRPr="00C51727" w:rsidRDefault="00E64FBC" w:rsidP="00AD67AA">
      <w:pPr>
        <w:pStyle w:val="libNormal"/>
        <w:rPr>
          <w:rtl/>
        </w:rPr>
      </w:pPr>
      <w:r w:rsidRPr="004335D9">
        <w:rPr>
          <w:rStyle w:val="libAlaemChar"/>
          <w:rtl/>
        </w:rPr>
        <w:t>(</w:t>
      </w:r>
      <w:r w:rsidRPr="004A4D29">
        <w:rPr>
          <w:rStyle w:val="libAieChar"/>
          <w:rtl/>
        </w:rPr>
        <w:t>أَوْ بِأَيْدِينا</w:t>
      </w:r>
      <w:r w:rsidRPr="004335D9">
        <w:rPr>
          <w:rStyle w:val="libAlaemChar"/>
          <w:rtl/>
        </w:rPr>
        <w:t>)</w:t>
      </w:r>
      <w:r>
        <w:rPr>
          <w:rtl/>
        </w:rPr>
        <w:t xml:space="preserve">: </w:t>
      </w:r>
      <w:r w:rsidRPr="00C51727">
        <w:rPr>
          <w:rtl/>
        </w:rPr>
        <w:t>أو بعذاب بأيدينا</w:t>
      </w:r>
      <w:r>
        <w:rPr>
          <w:rtl/>
        </w:rPr>
        <w:t xml:space="preserve">، </w:t>
      </w:r>
      <w:r w:rsidRPr="00C51727">
        <w:rPr>
          <w:rtl/>
        </w:rPr>
        <w:t>وهو القتل على الكفر.</w:t>
      </w:r>
    </w:p>
    <w:p w:rsidR="00E64FBC" w:rsidRPr="00C51727" w:rsidRDefault="00E64FBC" w:rsidP="00AD67AA">
      <w:pPr>
        <w:pStyle w:val="libNormal"/>
        <w:rPr>
          <w:rtl/>
        </w:rPr>
      </w:pPr>
      <w:r w:rsidRPr="004335D9">
        <w:rPr>
          <w:rStyle w:val="libAlaemChar"/>
          <w:rtl/>
        </w:rPr>
        <w:t>(</w:t>
      </w:r>
      <w:r w:rsidRPr="004A4D29">
        <w:rPr>
          <w:rStyle w:val="libAieChar"/>
          <w:rtl/>
        </w:rPr>
        <w:t>فَتَرَبَّصُوا</w:t>
      </w:r>
      <w:r w:rsidRPr="004335D9">
        <w:rPr>
          <w:rStyle w:val="libAlaemChar"/>
          <w:rtl/>
        </w:rPr>
        <w:t>)</w:t>
      </w:r>
      <w:r>
        <w:rPr>
          <w:rtl/>
        </w:rPr>
        <w:t xml:space="preserve">: </w:t>
      </w:r>
      <w:r w:rsidRPr="00C51727">
        <w:rPr>
          <w:rtl/>
        </w:rPr>
        <w:t>ما هو عاقبتنا.</w:t>
      </w:r>
    </w:p>
    <w:p w:rsidR="00E64FBC" w:rsidRPr="00C51727" w:rsidRDefault="00E64FBC" w:rsidP="00AD67AA">
      <w:pPr>
        <w:pStyle w:val="libNormal"/>
        <w:rPr>
          <w:rtl/>
        </w:rPr>
      </w:pPr>
      <w:r w:rsidRPr="004335D9">
        <w:rPr>
          <w:rStyle w:val="libAlaemChar"/>
          <w:rtl/>
        </w:rPr>
        <w:t>(</w:t>
      </w:r>
      <w:r w:rsidRPr="004A4D29">
        <w:rPr>
          <w:rStyle w:val="libAieChar"/>
          <w:rtl/>
        </w:rPr>
        <w:t>إِنَّا مَعَكُمْ مُتَرَبِّصُونَ</w:t>
      </w:r>
      <w:r w:rsidRPr="004335D9">
        <w:rPr>
          <w:rStyle w:val="libAlaemChar"/>
          <w:rtl/>
        </w:rPr>
        <w:t>)</w:t>
      </w:r>
      <w:r w:rsidRPr="00C51727">
        <w:rPr>
          <w:rtl/>
        </w:rPr>
        <w:t xml:space="preserve"> </w:t>
      </w:r>
      <w:r>
        <w:rPr>
          <w:rtl/>
        </w:rPr>
        <w:t>(</w:t>
      </w:r>
      <w:r w:rsidRPr="00C51727">
        <w:rPr>
          <w:rtl/>
        </w:rPr>
        <w:t>52)</w:t>
      </w:r>
      <w:r>
        <w:rPr>
          <w:rtl/>
        </w:rPr>
        <w:t xml:space="preserve">: </w:t>
      </w:r>
      <w:r w:rsidRPr="00C51727">
        <w:rPr>
          <w:rtl/>
        </w:rPr>
        <w:t>ما هو عاقبتكم.</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(2)</w:t>
      </w:r>
      <w:r>
        <w:rPr>
          <w:rtl/>
        </w:rPr>
        <w:t>.</w:t>
      </w:r>
      <w:r w:rsidRPr="00C51727">
        <w:rPr>
          <w:rtl/>
        </w:rPr>
        <w:t xml:space="preserve"> قال عليّ</w:t>
      </w:r>
      <w:r>
        <w:rPr>
          <w:rtl/>
        </w:rPr>
        <w:t xml:space="preserve"> ـ </w:t>
      </w:r>
      <w:r w:rsidRPr="00C51727">
        <w:rPr>
          <w:rtl/>
        </w:rPr>
        <w:t>عليه السّلام</w:t>
      </w:r>
      <w:r>
        <w:rPr>
          <w:rtl/>
        </w:rPr>
        <w:t xml:space="preserve"> ـ: </w:t>
      </w:r>
      <w:r w:rsidRPr="00C51727">
        <w:rPr>
          <w:rtl/>
        </w:rPr>
        <w:t xml:space="preserve">وكذلك المرء المسلم البريء من الخيانة </w:t>
      </w:r>
      <w:r w:rsidRPr="00A73BDB">
        <w:rPr>
          <w:rStyle w:val="libFootnotenumChar"/>
          <w:rtl/>
        </w:rPr>
        <w:t>(3)</w:t>
      </w:r>
      <w:r w:rsidRPr="00C51727">
        <w:rPr>
          <w:rtl/>
        </w:rPr>
        <w:t xml:space="preserve"> ينتظر إحدى الحسنيين</w:t>
      </w:r>
      <w:r>
        <w:rPr>
          <w:rtl/>
        </w:rPr>
        <w:t xml:space="preserve">: </w:t>
      </w:r>
      <w:r w:rsidRPr="00C51727">
        <w:rPr>
          <w:rtl/>
        </w:rPr>
        <w:t>إمّا داعي الله</w:t>
      </w:r>
      <w:r>
        <w:rPr>
          <w:rtl/>
        </w:rPr>
        <w:t xml:space="preserve">، </w:t>
      </w:r>
      <w:r w:rsidRPr="00C51727">
        <w:rPr>
          <w:rtl/>
        </w:rPr>
        <w:t>فما عند الله خير له. وإما رزق الله</w:t>
      </w:r>
      <w:r>
        <w:rPr>
          <w:rtl/>
        </w:rPr>
        <w:t xml:space="preserve">، </w:t>
      </w:r>
      <w:r w:rsidRPr="00C51727">
        <w:rPr>
          <w:rtl/>
        </w:rPr>
        <w:t>فإذا هو ذو أهل ومال</w:t>
      </w:r>
      <w:r>
        <w:rPr>
          <w:rtl/>
        </w:rPr>
        <w:t xml:space="preserve">، </w:t>
      </w:r>
      <w:r w:rsidRPr="00C51727">
        <w:rPr>
          <w:rtl/>
        </w:rPr>
        <w:t>ومعه دينه وحسبه.</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(4)</w:t>
      </w:r>
      <w:r>
        <w:rPr>
          <w:rtl/>
        </w:rPr>
        <w:t xml:space="preserve">: </w:t>
      </w:r>
      <w:r w:rsidRPr="00C51727">
        <w:rPr>
          <w:rtl/>
        </w:rPr>
        <w:t>علي بن محمد</w:t>
      </w:r>
      <w:r>
        <w:rPr>
          <w:rtl/>
        </w:rPr>
        <w:t xml:space="preserve">، </w:t>
      </w:r>
      <w:r w:rsidRPr="00C51727">
        <w:rPr>
          <w:rtl/>
        </w:rPr>
        <w:t>عن عليّ بن عبّاس</w:t>
      </w:r>
      <w:r>
        <w:rPr>
          <w:rtl/>
        </w:rPr>
        <w:t xml:space="preserve">، </w:t>
      </w:r>
      <w:r w:rsidRPr="00C51727">
        <w:rPr>
          <w:rtl/>
        </w:rPr>
        <w:t>عن الحسن بن عبد الرّحمن</w:t>
      </w:r>
      <w:r>
        <w:rPr>
          <w:rtl/>
        </w:rPr>
        <w:t xml:space="preserve">، </w:t>
      </w:r>
      <w:r w:rsidRPr="00C51727">
        <w:rPr>
          <w:rtl/>
        </w:rPr>
        <w:t>عن عاصم بن حميد</w:t>
      </w:r>
      <w:r>
        <w:rPr>
          <w:rtl/>
        </w:rPr>
        <w:t xml:space="preserve">، </w:t>
      </w:r>
      <w:r w:rsidRPr="00C51727">
        <w:rPr>
          <w:rtl/>
        </w:rPr>
        <w:t>عن أبي حمزة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له</w:t>
      </w:r>
      <w:r>
        <w:rPr>
          <w:rtl/>
        </w:rPr>
        <w:t xml:space="preserve">: </w:t>
      </w:r>
      <w:r w:rsidRPr="00C51727">
        <w:rPr>
          <w:rtl/>
        </w:rPr>
        <w:t>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هَلْ تَرَبَّصُونَ بِنا إِلَّا إِحْدَى الْحُسْنَيَيْنِ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إمّا موت في طاعة الله</w:t>
      </w:r>
      <w:r>
        <w:rPr>
          <w:rtl/>
        </w:rPr>
        <w:t xml:space="preserve">، </w:t>
      </w:r>
      <w:r w:rsidRPr="00C51727">
        <w:rPr>
          <w:rtl/>
        </w:rPr>
        <w:t xml:space="preserve">أو إدراك </w:t>
      </w:r>
      <w:r w:rsidRPr="00A73BDB">
        <w:rPr>
          <w:rStyle w:val="libFootnotenumChar"/>
          <w:rtl/>
        </w:rPr>
        <w:t>(5)</w:t>
      </w:r>
      <w:r w:rsidRPr="00C51727">
        <w:rPr>
          <w:rtl/>
        </w:rPr>
        <w:t xml:space="preserve"> ظهور إمامه </w:t>
      </w:r>
      <w:r w:rsidRPr="00A73BDB">
        <w:rPr>
          <w:rStyle w:val="libFootnotenumChar"/>
          <w:rtl/>
        </w:rPr>
        <w:t>(6)</w:t>
      </w:r>
      <w:r>
        <w:rPr>
          <w:rtl/>
        </w:rPr>
        <w:t>.</w:t>
      </w:r>
      <w:r w:rsidRPr="00C51727">
        <w:rPr>
          <w:rtl/>
        </w:rPr>
        <w:t xml:space="preserve"> ونحن نتربّص بهم مع ما نحن فيه من الشّدة </w:t>
      </w:r>
      <w:r w:rsidRPr="004335D9">
        <w:rPr>
          <w:rStyle w:val="libAlaemChar"/>
          <w:rtl/>
        </w:rPr>
        <w:t>(</w:t>
      </w:r>
      <w:r w:rsidRPr="004A4D29">
        <w:rPr>
          <w:rStyle w:val="libAieChar"/>
          <w:rtl/>
        </w:rPr>
        <w:t>أَنْ يُصِيبَكُمُ اللهُ بِعَذابٍ مِنْ عِنْدِهِ</w:t>
      </w:r>
      <w:r w:rsidRPr="004335D9">
        <w:rPr>
          <w:rStyle w:val="libAlaemChar"/>
          <w:rtl/>
        </w:rPr>
        <w:t>)</w:t>
      </w:r>
      <w:r w:rsidRPr="00C51727">
        <w:rPr>
          <w:rtl/>
        </w:rPr>
        <w:t xml:space="preserve"> قال</w:t>
      </w:r>
      <w:r>
        <w:rPr>
          <w:rtl/>
        </w:rPr>
        <w:t xml:space="preserve">: </w:t>
      </w:r>
      <w:r w:rsidRPr="00C51727">
        <w:rPr>
          <w:rtl/>
        </w:rPr>
        <w:t xml:space="preserve">هو المسخ. </w:t>
      </w:r>
      <w:r w:rsidRPr="004335D9">
        <w:rPr>
          <w:rStyle w:val="libAlaemChar"/>
          <w:rtl/>
        </w:rPr>
        <w:t>(</w:t>
      </w:r>
      <w:r w:rsidRPr="004A4D29">
        <w:rPr>
          <w:rStyle w:val="libAieChar"/>
          <w:rtl/>
        </w:rPr>
        <w:t>أَوْ بِأَيْدِينا</w:t>
      </w:r>
      <w:r w:rsidRPr="004335D9">
        <w:rPr>
          <w:rStyle w:val="libAlaemChar"/>
          <w:rtl/>
        </w:rPr>
        <w:t>)</w:t>
      </w:r>
      <w:r w:rsidRPr="00C51727">
        <w:rPr>
          <w:rtl/>
        </w:rPr>
        <w:t xml:space="preserve"> وهو القتل. قال الله</w:t>
      </w:r>
      <w:r>
        <w:rPr>
          <w:rtl/>
        </w:rPr>
        <w:t xml:space="preserve"> ـ </w:t>
      </w:r>
      <w:r w:rsidRPr="00C51727">
        <w:rPr>
          <w:rtl/>
        </w:rPr>
        <w:t>عزّ وجلّ</w:t>
      </w:r>
      <w:r>
        <w:rPr>
          <w:rtl/>
        </w:rPr>
        <w:t xml:space="preserve"> ـ </w:t>
      </w:r>
      <w:r w:rsidRPr="00C51727">
        <w:rPr>
          <w:rtl/>
        </w:rPr>
        <w:t>لنبيّه</w:t>
      </w:r>
      <w:r>
        <w:rPr>
          <w:rtl/>
        </w:rPr>
        <w:t xml:space="preserve"> ـ </w:t>
      </w:r>
      <w:r w:rsidRPr="00C51727">
        <w:rPr>
          <w:rtl/>
        </w:rPr>
        <w:t>صلّى الله عليه وآله</w:t>
      </w:r>
      <w:r>
        <w:rPr>
          <w:rtl/>
        </w:rPr>
        <w:t xml:space="preserve"> ـ </w:t>
      </w:r>
      <w:r w:rsidRPr="00C51727">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292</w:t>
      </w:r>
      <w:r>
        <w:rPr>
          <w:rtl/>
        </w:rPr>
        <w:t xml:space="preserve">، </w:t>
      </w:r>
      <w:r w:rsidRPr="00C51727">
        <w:rPr>
          <w:rtl/>
        </w:rPr>
        <w:t>والظاهر ان السند هذا هو سند الشرح الوارد للآية السابقة</w:t>
      </w:r>
      <w:r>
        <w:rPr>
          <w:rtl/>
        </w:rPr>
        <w:t>.</w:t>
      </w:r>
    </w:p>
    <w:p w:rsidR="00E64FBC" w:rsidRPr="00C51727" w:rsidRDefault="00E64FBC" w:rsidP="002D110A">
      <w:pPr>
        <w:pStyle w:val="libFootnote0"/>
        <w:rPr>
          <w:rtl/>
        </w:rPr>
      </w:pPr>
      <w:r>
        <w:rPr>
          <w:rtl/>
        </w:rPr>
        <w:t>(</w:t>
      </w:r>
      <w:r w:rsidRPr="00C51727">
        <w:rPr>
          <w:rtl/>
        </w:rPr>
        <w:t>2) نهج البلاغة / 64 ضمن خطبة 23</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الجنابة</w:t>
      </w:r>
      <w:r>
        <w:rPr>
          <w:rtl/>
        </w:rPr>
        <w:t>.</w:t>
      </w:r>
    </w:p>
    <w:p w:rsidR="00E64FBC" w:rsidRPr="00C51727" w:rsidRDefault="00E64FBC" w:rsidP="002D110A">
      <w:pPr>
        <w:pStyle w:val="libFootnote0"/>
        <w:rPr>
          <w:rtl/>
        </w:rPr>
      </w:pPr>
      <w:r>
        <w:rPr>
          <w:rtl/>
        </w:rPr>
        <w:t>(</w:t>
      </w:r>
      <w:r w:rsidRPr="00C51727">
        <w:rPr>
          <w:rtl/>
        </w:rPr>
        <w:t>4) الكافي 8 / 286</w:t>
      </w:r>
      <w:r>
        <w:rPr>
          <w:rtl/>
        </w:rPr>
        <w:t xml:space="preserve"> ـ </w:t>
      </w:r>
      <w:r w:rsidRPr="00C51727">
        <w:rPr>
          <w:rtl/>
        </w:rPr>
        <w:t>287 ذيل ح 431</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أدرك</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إمام</w:t>
      </w:r>
      <w:r>
        <w:rPr>
          <w:rtl/>
        </w:rPr>
        <w:t>.</w:t>
      </w:r>
    </w:p>
    <w:p w:rsidR="00E64FBC" w:rsidRPr="00C51727" w:rsidRDefault="00E64FBC" w:rsidP="004A4D29">
      <w:pPr>
        <w:pStyle w:val="libNormal0"/>
        <w:rPr>
          <w:rtl/>
        </w:rPr>
      </w:pPr>
      <w:r>
        <w:rPr>
          <w:rtl/>
        </w:rPr>
        <w:br w:type="page"/>
      </w:r>
      <w:r w:rsidRPr="004335D9">
        <w:rPr>
          <w:rStyle w:val="libAlaemChar"/>
          <w:rtl/>
        </w:rPr>
        <w:lastRenderedPageBreak/>
        <w:t>(</w:t>
      </w:r>
      <w:r w:rsidRPr="004A4D29">
        <w:rPr>
          <w:rStyle w:val="libAieChar"/>
          <w:rtl/>
        </w:rPr>
        <w:t>فَتَرَبَّصُوا إِنَّا مَعَكُمْ مُتَرَبِّصُونَ</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w:t>
      </w:r>
      <w:r>
        <w:rPr>
          <w:rtl/>
        </w:rPr>
        <w:t>و «</w:t>
      </w:r>
      <w:r w:rsidRPr="00C51727">
        <w:rPr>
          <w:rtl/>
        </w:rPr>
        <w:t>التربص» انتظار وقوع البلاء بأعدائهم.</w:t>
      </w:r>
    </w:p>
    <w:p w:rsidR="00E64FBC" w:rsidRPr="00C51727" w:rsidRDefault="00E64FBC" w:rsidP="00AD67AA">
      <w:pPr>
        <w:pStyle w:val="libNormal"/>
        <w:rPr>
          <w:rtl/>
        </w:rPr>
      </w:pPr>
      <w:r w:rsidRPr="004335D9">
        <w:rPr>
          <w:rStyle w:val="libAlaemChar"/>
          <w:rtl/>
        </w:rPr>
        <w:t>(</w:t>
      </w:r>
      <w:r w:rsidRPr="004A4D29">
        <w:rPr>
          <w:rStyle w:val="libAieChar"/>
          <w:rtl/>
        </w:rPr>
        <w:t>قُلْ أَنْفِقُوا طَوْعاً أَوْ كَرْهاً لَنْ يُتَقَبَّلَ مِنْكُمْ</w:t>
      </w:r>
      <w:r w:rsidRPr="004335D9">
        <w:rPr>
          <w:rStyle w:val="libAlaemChar"/>
          <w:rtl/>
        </w:rPr>
        <w:t>)</w:t>
      </w:r>
      <w:r>
        <w:rPr>
          <w:rtl/>
        </w:rPr>
        <w:t xml:space="preserve">: </w:t>
      </w:r>
      <w:r w:rsidRPr="00C51727">
        <w:rPr>
          <w:rtl/>
        </w:rPr>
        <w:t>أمر في معنى الخبر</w:t>
      </w:r>
      <w:r>
        <w:rPr>
          <w:rtl/>
        </w:rPr>
        <w:t xml:space="preserve">، </w:t>
      </w:r>
      <w:r w:rsidRPr="00C51727">
        <w:rPr>
          <w:rtl/>
        </w:rPr>
        <w:t>أي</w:t>
      </w:r>
      <w:r>
        <w:rPr>
          <w:rtl/>
        </w:rPr>
        <w:t xml:space="preserve">: </w:t>
      </w:r>
      <w:r w:rsidRPr="00C51727">
        <w:rPr>
          <w:rtl/>
        </w:rPr>
        <w:t>لن يتقبّل منكم نفقاتكم</w:t>
      </w:r>
      <w:r>
        <w:rPr>
          <w:rtl/>
        </w:rPr>
        <w:t xml:space="preserve">، </w:t>
      </w:r>
      <w:r w:rsidRPr="00C51727">
        <w:rPr>
          <w:rtl/>
        </w:rPr>
        <w:t>أنفقتم طوعا أو كرها.</w:t>
      </w:r>
    </w:p>
    <w:p w:rsidR="00E64FBC" w:rsidRPr="00C51727" w:rsidRDefault="00E64FBC" w:rsidP="00AD67AA">
      <w:pPr>
        <w:pStyle w:val="libNormal"/>
        <w:rPr>
          <w:rtl/>
        </w:rPr>
      </w:pPr>
      <w:r w:rsidRPr="00C51727">
        <w:rPr>
          <w:rtl/>
        </w:rPr>
        <w:t>وفائدته المبالغة في تساوي الإنفاقين في عدم القبول</w:t>
      </w:r>
      <w:r>
        <w:rPr>
          <w:rtl/>
        </w:rPr>
        <w:t xml:space="preserve">، </w:t>
      </w:r>
      <w:r w:rsidRPr="00C51727">
        <w:rPr>
          <w:rtl/>
        </w:rPr>
        <w:t>كأنّهم أمروا بأن يمتحنوا فينفقوا وينظروا</w:t>
      </w:r>
      <w:r>
        <w:rPr>
          <w:rtl/>
        </w:rPr>
        <w:t xml:space="preserve">، </w:t>
      </w:r>
      <w:r w:rsidRPr="00C51727">
        <w:rPr>
          <w:rtl/>
        </w:rPr>
        <w:t>هل يتقبّل منهم.</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 xml:space="preserve">وهو جواب قول حرّ </w:t>
      </w:r>
      <w:r w:rsidRPr="00A73BDB">
        <w:rPr>
          <w:rStyle w:val="libFootnotenumChar"/>
          <w:rtl/>
        </w:rPr>
        <w:t>(3)</w:t>
      </w:r>
      <w:r w:rsidRPr="00C51727">
        <w:rPr>
          <w:rtl/>
        </w:rPr>
        <w:t xml:space="preserve"> بن قيس</w:t>
      </w:r>
      <w:r>
        <w:rPr>
          <w:rtl/>
        </w:rPr>
        <w:t xml:space="preserve">: </w:t>
      </w:r>
      <w:r w:rsidRPr="00C51727">
        <w:rPr>
          <w:rtl/>
        </w:rPr>
        <w:t>وأعينك بمالي. ونفي التقبل يحتمل أمرين</w:t>
      </w:r>
      <w:r>
        <w:rPr>
          <w:rtl/>
        </w:rPr>
        <w:t xml:space="preserve">: </w:t>
      </w:r>
      <w:r w:rsidRPr="00C51727">
        <w:rPr>
          <w:rtl/>
        </w:rPr>
        <w:t>أن لا يؤخذ منهم</w:t>
      </w:r>
      <w:r>
        <w:rPr>
          <w:rtl/>
        </w:rPr>
        <w:t xml:space="preserve">، </w:t>
      </w:r>
      <w:r w:rsidRPr="00C51727">
        <w:rPr>
          <w:rtl/>
        </w:rPr>
        <w:t>وأن لا يثابوا عليه.</w:t>
      </w:r>
    </w:p>
    <w:p w:rsidR="00E64FBC" w:rsidRPr="00C51727" w:rsidRDefault="00E64FBC" w:rsidP="00AD67AA">
      <w:pPr>
        <w:pStyle w:val="libNormal"/>
        <w:rPr>
          <w:rtl/>
        </w:rPr>
      </w:pPr>
      <w:r w:rsidRPr="00C51727">
        <w:rPr>
          <w:rtl/>
        </w:rPr>
        <w:t>وقوله</w:t>
      </w:r>
      <w:r>
        <w:rPr>
          <w:rtl/>
        </w:rPr>
        <w:t xml:space="preserve">: </w:t>
      </w:r>
      <w:r w:rsidRPr="004335D9">
        <w:rPr>
          <w:rStyle w:val="libAlaemChar"/>
          <w:rtl/>
        </w:rPr>
        <w:t>(</w:t>
      </w:r>
      <w:r w:rsidRPr="004A4D29">
        <w:rPr>
          <w:rStyle w:val="libAieChar"/>
          <w:rtl/>
        </w:rPr>
        <w:t>إِنَّكُمْ كُنْتُمْ قَوْماً فاسِقِينَ</w:t>
      </w:r>
      <w:r w:rsidRPr="004335D9">
        <w:rPr>
          <w:rStyle w:val="libAlaemChar"/>
          <w:rtl/>
        </w:rPr>
        <w:t>)</w:t>
      </w:r>
      <w:r w:rsidRPr="00C51727">
        <w:rPr>
          <w:rtl/>
        </w:rPr>
        <w:t xml:space="preserve"> </w:t>
      </w:r>
      <w:r>
        <w:rPr>
          <w:rtl/>
        </w:rPr>
        <w:t>(</w:t>
      </w:r>
      <w:r w:rsidRPr="00C51727">
        <w:rPr>
          <w:rtl/>
        </w:rPr>
        <w:t>53) تعليل له على سبيل الاستئناف</w:t>
      </w:r>
      <w:r>
        <w:rPr>
          <w:rtl/>
        </w:rPr>
        <w:t xml:space="preserve">، </w:t>
      </w:r>
      <w:r w:rsidRPr="00C51727">
        <w:rPr>
          <w:rtl/>
        </w:rPr>
        <w:t>وما بعده بيان وتقرير له.</w:t>
      </w:r>
    </w:p>
    <w:p w:rsidR="00E64FBC" w:rsidRPr="00C51727" w:rsidRDefault="00E64FBC" w:rsidP="00AD67AA">
      <w:pPr>
        <w:pStyle w:val="libNormal"/>
        <w:rPr>
          <w:rtl/>
        </w:rPr>
      </w:pPr>
      <w:r w:rsidRPr="004335D9">
        <w:rPr>
          <w:rStyle w:val="libAlaemChar"/>
          <w:rtl/>
        </w:rPr>
        <w:t>(</w:t>
      </w:r>
      <w:r w:rsidRPr="004A4D29">
        <w:rPr>
          <w:rStyle w:val="libAieChar"/>
          <w:rtl/>
        </w:rPr>
        <w:t>وَما مَنَعَهُمْ أَنْ تُقْبَلَ مِنْهُمْ نَفَقاتُهُمْ إِلَّا أَنَّهُمْ كَفَرُوا بِاللهِ وَبِرَسُولِهِ</w:t>
      </w:r>
      <w:r w:rsidRPr="004335D9">
        <w:rPr>
          <w:rStyle w:val="libAlaemChar"/>
          <w:rtl/>
        </w:rPr>
        <w:t>)</w:t>
      </w:r>
      <w:r>
        <w:rPr>
          <w:rtl/>
        </w:rPr>
        <w:t xml:space="preserve">، </w:t>
      </w:r>
      <w:r w:rsidRPr="00C51727">
        <w:rPr>
          <w:rtl/>
        </w:rPr>
        <w:t>أي</w:t>
      </w:r>
      <w:r>
        <w:rPr>
          <w:rtl/>
        </w:rPr>
        <w:t xml:space="preserve">: </w:t>
      </w:r>
      <w:r w:rsidRPr="00C51727">
        <w:rPr>
          <w:rtl/>
        </w:rPr>
        <w:t>وما منعهم قبول نفقاتهم إلّا كفرهم.</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حمزة والكسائيّ</w:t>
      </w:r>
      <w:r>
        <w:rPr>
          <w:rtl/>
        </w:rPr>
        <w:t xml:space="preserve">: </w:t>
      </w:r>
      <w:r w:rsidRPr="00C51727">
        <w:rPr>
          <w:rtl/>
        </w:rPr>
        <w:t>«أن يقبل» بالياء. لأنّ تأنيث النّفقات غير حقيقيّ.</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«يقبل»</w:t>
      </w:r>
      <w:r>
        <w:rPr>
          <w:rtl/>
        </w:rPr>
        <w:t xml:space="preserve">، </w:t>
      </w:r>
      <w:r w:rsidRPr="00C51727">
        <w:rPr>
          <w:rtl/>
        </w:rPr>
        <w:t>على أنّ الفعل لله.</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(6)</w:t>
      </w:r>
      <w:r>
        <w:rPr>
          <w:rtl/>
        </w:rPr>
        <w:t xml:space="preserve">: </w:t>
      </w:r>
      <w:r w:rsidRPr="00C51727">
        <w:rPr>
          <w:rtl/>
        </w:rPr>
        <w:t>محمّد بن عيسى</w:t>
      </w:r>
      <w:r>
        <w:rPr>
          <w:rtl/>
        </w:rPr>
        <w:t xml:space="preserve">، </w:t>
      </w:r>
      <w:r w:rsidRPr="00C51727">
        <w:rPr>
          <w:rtl/>
        </w:rPr>
        <w:t>عن يونس</w:t>
      </w:r>
      <w:r>
        <w:rPr>
          <w:rtl/>
        </w:rPr>
        <w:t xml:space="preserve">، </w:t>
      </w:r>
      <w:r w:rsidRPr="00C51727">
        <w:rPr>
          <w:rtl/>
        </w:rPr>
        <w:t>عن أبي بكير</w:t>
      </w:r>
      <w:r>
        <w:rPr>
          <w:rtl/>
        </w:rPr>
        <w:t xml:space="preserve">، </w:t>
      </w:r>
      <w:r w:rsidRPr="00C51727">
        <w:rPr>
          <w:rtl/>
        </w:rPr>
        <w:t>عن أبي أمية</w:t>
      </w:r>
      <w:r>
        <w:rPr>
          <w:rtl/>
        </w:rPr>
        <w:t xml:space="preserve">، </w:t>
      </w:r>
      <w:r w:rsidRPr="00C51727">
        <w:rPr>
          <w:rtl/>
        </w:rPr>
        <w:t>يوسف بن ثابت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لا يضرّ مع الإيمان عمل</w:t>
      </w:r>
      <w:r>
        <w:rPr>
          <w:rtl/>
        </w:rPr>
        <w:t xml:space="preserve">، </w:t>
      </w:r>
      <w:r w:rsidRPr="00C51727">
        <w:rPr>
          <w:rtl/>
        </w:rPr>
        <w:t>ولا ينفع مع الكفر عمل. ألا ترى أنه قال</w:t>
      </w:r>
      <w:r>
        <w:rPr>
          <w:rtl/>
        </w:rPr>
        <w:t xml:space="preserve">: </w:t>
      </w:r>
      <w:r w:rsidRPr="004335D9">
        <w:rPr>
          <w:rStyle w:val="libAlaemChar"/>
          <w:rtl/>
        </w:rPr>
        <w:t>(</w:t>
      </w:r>
      <w:r w:rsidRPr="004A4D29">
        <w:rPr>
          <w:rStyle w:val="libAieChar"/>
          <w:rtl/>
        </w:rPr>
        <w:t>وَما مَنَعَهُمْ أَنْ تُقْبَلَ مِنْهُمْ نَفَقاتُهُمْ إِلَّا أَنَّهُمْ كَفَرُوا بِاللهِ وَبِرَسُولِهِ</w:t>
      </w:r>
      <w:r w:rsidRPr="004335D9">
        <w:rPr>
          <w:rStyle w:val="libAlaemChar"/>
          <w:rtl/>
        </w:rPr>
        <w:t>)</w:t>
      </w:r>
      <w:r>
        <w:rPr>
          <w:rtl/>
        </w:rPr>
        <w:t>.</w:t>
      </w:r>
    </w:p>
    <w:p w:rsidR="00E64FBC" w:rsidRPr="00C51727" w:rsidRDefault="00E64FBC" w:rsidP="00AD67AA">
      <w:pPr>
        <w:pStyle w:val="libNormal"/>
        <w:rPr>
          <w:rtl/>
        </w:rPr>
      </w:pPr>
      <w:r w:rsidRPr="00C51727">
        <w:rPr>
          <w:rtl/>
        </w:rPr>
        <w:t xml:space="preserve">محمّد بن يحيى </w:t>
      </w:r>
      <w:r w:rsidRPr="00A73BDB">
        <w:rPr>
          <w:rStyle w:val="libFootnotenumChar"/>
          <w:rtl/>
        </w:rPr>
        <w:t>(7)</w:t>
      </w:r>
      <w:r>
        <w:rPr>
          <w:rtl/>
        </w:rPr>
        <w:t xml:space="preserve">، </w:t>
      </w:r>
      <w:r w:rsidRPr="00C51727">
        <w:rPr>
          <w:rtl/>
        </w:rPr>
        <w:t>عن أحمد بن محمد بن عيسى</w:t>
      </w:r>
      <w:r>
        <w:rPr>
          <w:rtl/>
        </w:rPr>
        <w:t xml:space="preserve">، </w:t>
      </w:r>
      <w:r w:rsidRPr="00C51727">
        <w:rPr>
          <w:rtl/>
        </w:rPr>
        <w:t>عن ابن فضّال</w:t>
      </w:r>
      <w:r>
        <w:rPr>
          <w:rtl/>
        </w:rPr>
        <w:t xml:space="preserve">، </w:t>
      </w:r>
      <w:r w:rsidRPr="00C51727">
        <w:rPr>
          <w:rtl/>
        </w:rPr>
        <w:t>عن ثعلبة</w:t>
      </w:r>
      <w:r>
        <w:rPr>
          <w:rtl/>
        </w:rPr>
        <w:t xml:space="preserve">، </w:t>
      </w:r>
      <w:r w:rsidRPr="00C51727">
        <w:rPr>
          <w:rtl/>
        </w:rPr>
        <w:t>عن أبي أميّة</w:t>
      </w:r>
      <w:r>
        <w:rPr>
          <w:rtl/>
        </w:rPr>
        <w:t xml:space="preserve">، </w:t>
      </w:r>
      <w:r w:rsidRPr="00C51727">
        <w:rPr>
          <w:rtl/>
        </w:rPr>
        <w:t xml:space="preserve">يوسف بن ثابت بن أبي سعدة </w:t>
      </w:r>
      <w:r w:rsidRPr="00A73BDB">
        <w:rPr>
          <w:rStyle w:val="libFootnotenumChar"/>
          <w:rtl/>
        </w:rPr>
        <w:t>(8)</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الإيمان لا يضرّ معه عمل</w:t>
      </w:r>
      <w:r>
        <w:rPr>
          <w:rtl/>
        </w:rPr>
        <w:t xml:space="preserve">، </w:t>
      </w:r>
      <w:r w:rsidRPr="00C51727">
        <w:rPr>
          <w:rtl/>
        </w:rPr>
        <w:t>وكذلك الكفر لا ينفع معه عمل.</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(9)</w:t>
      </w:r>
      <w:r>
        <w:rPr>
          <w:rtl/>
        </w:rPr>
        <w:t xml:space="preserve">: </w:t>
      </w:r>
      <w:r w:rsidRPr="00C51727">
        <w:rPr>
          <w:rtl/>
        </w:rPr>
        <w:t>أبو عليّ الأشعري</w:t>
      </w:r>
      <w:r>
        <w:rPr>
          <w:rtl/>
        </w:rPr>
        <w:t xml:space="preserve">، </w:t>
      </w:r>
      <w:r w:rsidRPr="00C51727">
        <w:rPr>
          <w:rtl/>
        </w:rPr>
        <w:t>عن محمّد بن عبد الجبّار</w:t>
      </w:r>
      <w:r>
        <w:rPr>
          <w:rtl/>
        </w:rPr>
        <w:t xml:space="preserve">، </w:t>
      </w:r>
      <w:r w:rsidRPr="00C51727">
        <w:rPr>
          <w:rtl/>
        </w:rPr>
        <w:t>عن الحسن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المتربّصون</w:t>
      </w:r>
      <w:r>
        <w:rPr>
          <w:rtl/>
        </w:rPr>
        <w:t>.</w:t>
      </w:r>
    </w:p>
    <w:p w:rsidR="00E64FBC" w:rsidRPr="00C51727" w:rsidRDefault="00E64FBC" w:rsidP="002D110A">
      <w:pPr>
        <w:pStyle w:val="libFootnote0"/>
        <w:rPr>
          <w:rtl/>
        </w:rPr>
      </w:pPr>
      <w:r>
        <w:rPr>
          <w:rtl/>
        </w:rPr>
        <w:t>(</w:t>
      </w:r>
      <w:r w:rsidRPr="00C51727">
        <w:rPr>
          <w:rtl/>
        </w:rPr>
        <w:t>2) أنوار التنزيل 1 / 419</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جدّ</w:t>
      </w:r>
      <w:r>
        <w:rPr>
          <w:rtl/>
        </w:rPr>
        <w:t>.</w:t>
      </w:r>
    </w:p>
    <w:p w:rsidR="00E64FBC" w:rsidRPr="00C51727" w:rsidRDefault="00E64FBC" w:rsidP="002D110A">
      <w:pPr>
        <w:pStyle w:val="libFootnote0"/>
        <w:rPr>
          <w:rtl/>
        </w:rPr>
      </w:pPr>
      <w:r>
        <w:rPr>
          <w:rtl/>
        </w:rPr>
        <w:t>(</w:t>
      </w:r>
      <w:r w:rsidRPr="00C51727">
        <w:rPr>
          <w:rtl/>
        </w:rPr>
        <w:t>4) أنوار التنزيل 1 / 419</w:t>
      </w:r>
      <w:r>
        <w:rPr>
          <w:rtl/>
        </w:rPr>
        <w:t>.</w:t>
      </w:r>
    </w:p>
    <w:p w:rsidR="00E64FBC" w:rsidRPr="00C51727" w:rsidRDefault="00E64FBC" w:rsidP="002D110A">
      <w:pPr>
        <w:pStyle w:val="libFootnote0"/>
        <w:rPr>
          <w:rtl/>
        </w:rPr>
      </w:pPr>
      <w:r>
        <w:rPr>
          <w:rtl/>
        </w:rPr>
        <w:t>(</w:t>
      </w:r>
      <w:r w:rsidRPr="00C51727">
        <w:rPr>
          <w:rtl/>
        </w:rPr>
        <w:t>5)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6) الكافي 2 / 464 ح 3</w:t>
      </w:r>
      <w:r>
        <w:rPr>
          <w:rtl/>
        </w:rPr>
        <w:t>.</w:t>
      </w:r>
    </w:p>
    <w:p w:rsidR="00E64FBC" w:rsidRPr="00C51727" w:rsidRDefault="00E64FBC" w:rsidP="002D110A">
      <w:pPr>
        <w:pStyle w:val="libFootnote0"/>
        <w:rPr>
          <w:rtl/>
        </w:rPr>
      </w:pPr>
      <w:r>
        <w:rPr>
          <w:rtl/>
        </w:rPr>
        <w:t>(</w:t>
      </w:r>
      <w:r w:rsidRPr="00C51727">
        <w:rPr>
          <w:rtl/>
        </w:rPr>
        <w:t>7) الكافي 2 / 464 ح 4</w:t>
      </w:r>
      <w:r>
        <w:rPr>
          <w:rtl/>
        </w:rPr>
        <w:t>.</w:t>
      </w:r>
    </w:p>
    <w:p w:rsidR="00E64FBC" w:rsidRPr="00C51727" w:rsidRDefault="00E64FBC" w:rsidP="002D110A">
      <w:pPr>
        <w:pStyle w:val="libFootnote0"/>
        <w:rPr>
          <w:rtl/>
        </w:rPr>
      </w:pPr>
      <w:r>
        <w:rPr>
          <w:rtl/>
        </w:rPr>
        <w:t>(</w:t>
      </w:r>
      <w:r w:rsidRPr="00C51727">
        <w:rPr>
          <w:rtl/>
        </w:rPr>
        <w:t>8) ر</w:t>
      </w:r>
      <w:r>
        <w:rPr>
          <w:rtl/>
        </w:rPr>
        <w:t xml:space="preserve">: </w:t>
      </w:r>
      <w:r w:rsidRPr="00C51727">
        <w:rPr>
          <w:rtl/>
        </w:rPr>
        <w:t>أبي سعيدة</w:t>
      </w:r>
      <w:r>
        <w:rPr>
          <w:rtl/>
        </w:rPr>
        <w:t>.</w:t>
      </w:r>
    </w:p>
    <w:p w:rsidR="00E64FBC" w:rsidRPr="00C51727" w:rsidRDefault="00E64FBC" w:rsidP="002D110A">
      <w:pPr>
        <w:pStyle w:val="libFootnote0"/>
        <w:rPr>
          <w:rtl/>
        </w:rPr>
      </w:pPr>
      <w:r>
        <w:rPr>
          <w:rtl/>
        </w:rPr>
        <w:t>(</w:t>
      </w:r>
      <w:r w:rsidRPr="00C51727">
        <w:rPr>
          <w:rtl/>
        </w:rPr>
        <w:t>9) الكافي 8 / 107</w:t>
      </w:r>
      <w:r>
        <w:rPr>
          <w:rtl/>
        </w:rPr>
        <w:t xml:space="preserve">، </w:t>
      </w:r>
      <w:r w:rsidRPr="00C51727">
        <w:rPr>
          <w:rtl/>
        </w:rPr>
        <w:t>ضمن ح 80</w:t>
      </w:r>
      <w:r>
        <w:rPr>
          <w:rtl/>
        </w:rPr>
        <w:t>.</w:t>
      </w:r>
    </w:p>
    <w:p w:rsidR="00E64FBC" w:rsidRPr="00C51727" w:rsidRDefault="00E64FBC" w:rsidP="004A4D29">
      <w:pPr>
        <w:pStyle w:val="libNormal0"/>
        <w:rPr>
          <w:rtl/>
        </w:rPr>
      </w:pPr>
      <w:r>
        <w:rPr>
          <w:rtl/>
        </w:rPr>
        <w:br w:type="page"/>
      </w:r>
      <w:r w:rsidRPr="00C51727">
        <w:rPr>
          <w:rtl/>
        </w:rPr>
        <w:lastRenderedPageBreak/>
        <w:t>عليّ بن فضال</w:t>
      </w:r>
      <w:r>
        <w:rPr>
          <w:rtl/>
        </w:rPr>
        <w:t xml:space="preserve">، </w:t>
      </w:r>
      <w:r w:rsidRPr="00C51727">
        <w:rPr>
          <w:rtl/>
        </w:rPr>
        <w:t>عن ثعلبة بن ميمون</w:t>
      </w:r>
      <w:r>
        <w:rPr>
          <w:rtl/>
        </w:rPr>
        <w:t xml:space="preserve">، </w:t>
      </w:r>
      <w:r w:rsidRPr="00C51727">
        <w:rPr>
          <w:rtl/>
        </w:rPr>
        <w:t>عن أبي أمية</w:t>
      </w:r>
      <w:r>
        <w:rPr>
          <w:rtl/>
        </w:rPr>
        <w:t xml:space="preserve">، </w:t>
      </w:r>
      <w:r w:rsidRPr="00C51727">
        <w:rPr>
          <w:rtl/>
        </w:rPr>
        <w:t>يوسف بن ثابت بن أبي سعيدة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قال في حديث طويل</w:t>
      </w:r>
      <w:r>
        <w:rPr>
          <w:rtl/>
        </w:rPr>
        <w:t xml:space="preserve">: </w:t>
      </w:r>
      <w:r w:rsidRPr="00C51727">
        <w:rPr>
          <w:rtl/>
        </w:rPr>
        <w:t>والله</w:t>
      </w:r>
      <w:r>
        <w:rPr>
          <w:rtl/>
        </w:rPr>
        <w:t xml:space="preserve">، </w:t>
      </w:r>
      <w:r w:rsidRPr="00C51727">
        <w:rPr>
          <w:rtl/>
        </w:rPr>
        <w:t>لو أنّ رجلا صام النّهار وقام الليل</w:t>
      </w:r>
      <w:r>
        <w:rPr>
          <w:rtl/>
        </w:rPr>
        <w:t xml:space="preserve">، </w:t>
      </w:r>
      <w:r w:rsidRPr="00C51727">
        <w:rPr>
          <w:rtl/>
        </w:rPr>
        <w:t>ثمّ لقي الله</w:t>
      </w:r>
      <w:r>
        <w:rPr>
          <w:rtl/>
        </w:rPr>
        <w:t xml:space="preserve"> ـ </w:t>
      </w:r>
      <w:r w:rsidRPr="00C51727">
        <w:rPr>
          <w:rtl/>
        </w:rPr>
        <w:t>عزّ وجلّ</w:t>
      </w:r>
      <w:r>
        <w:rPr>
          <w:rtl/>
        </w:rPr>
        <w:t xml:space="preserve"> ـ </w:t>
      </w:r>
      <w:r w:rsidRPr="00C51727">
        <w:rPr>
          <w:rtl/>
        </w:rPr>
        <w:t>بغير ولايتنا أهل البيت</w:t>
      </w:r>
      <w:r>
        <w:rPr>
          <w:rtl/>
        </w:rPr>
        <w:t xml:space="preserve">، </w:t>
      </w:r>
      <w:r w:rsidRPr="00C51727">
        <w:rPr>
          <w:rtl/>
        </w:rPr>
        <w:t>لقيه الله وهو عنه غير راض أو ساخط عليه.</w:t>
      </w:r>
    </w:p>
    <w:p w:rsidR="00E64FBC" w:rsidRPr="00C51727" w:rsidRDefault="00E64FBC" w:rsidP="00AD67AA">
      <w:pPr>
        <w:pStyle w:val="libNormal"/>
        <w:rPr>
          <w:rtl/>
        </w:rPr>
      </w:pPr>
      <w:r w:rsidRPr="00C51727">
        <w:rPr>
          <w:rtl/>
        </w:rPr>
        <w:t>ثمّ قال</w:t>
      </w:r>
      <w:r>
        <w:rPr>
          <w:rtl/>
        </w:rPr>
        <w:t xml:space="preserve">: </w:t>
      </w:r>
      <w:r w:rsidRPr="00C51727">
        <w:rPr>
          <w:rtl/>
        </w:rPr>
        <w:t>وذلك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مَنَعَهُمْ أَنْ تُقْبَلَ مِنْهُمْ نَفَقاتُهُمْ إِلَّا أَنَّهُمْ كَفَرُوا بِاللهِ وَبِرَسُولِهِ</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ثمّ قال</w:t>
      </w:r>
      <w:r>
        <w:rPr>
          <w:rtl/>
        </w:rPr>
        <w:t xml:space="preserve">: </w:t>
      </w:r>
      <w:r w:rsidRPr="00C51727">
        <w:rPr>
          <w:rtl/>
        </w:rPr>
        <w:t>وكذلك الإيمان لا يضرّ معه العمل</w:t>
      </w:r>
      <w:r>
        <w:rPr>
          <w:rtl/>
        </w:rPr>
        <w:t xml:space="preserve">، </w:t>
      </w:r>
      <w:r w:rsidRPr="00C51727">
        <w:rPr>
          <w:rtl/>
        </w:rPr>
        <w:t>وكذلك الكفر لا ينفع معه العمل.</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(1)</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 xml:space="preserve">فكلّ عمل مجرى على </w:t>
      </w:r>
      <w:r w:rsidRPr="00A73BDB">
        <w:rPr>
          <w:rStyle w:val="libFootnotenumChar"/>
          <w:rtl/>
        </w:rPr>
        <w:t>(2)</w:t>
      </w:r>
      <w:r w:rsidRPr="00C51727">
        <w:rPr>
          <w:rtl/>
        </w:rPr>
        <w:t xml:space="preserve"> غير أيدي أهل الأصفياء وعهودهم وحدودهم </w:t>
      </w:r>
      <w:r w:rsidRPr="00A73BDB">
        <w:rPr>
          <w:rStyle w:val="libFootnotenumChar"/>
          <w:rtl/>
        </w:rPr>
        <w:t>(3)</w:t>
      </w:r>
      <w:r w:rsidRPr="00C51727">
        <w:rPr>
          <w:rtl/>
        </w:rPr>
        <w:t xml:space="preserve"> وشرائعهم وسننهم ومعالم دينهم</w:t>
      </w:r>
      <w:r>
        <w:rPr>
          <w:rtl/>
        </w:rPr>
        <w:t xml:space="preserve">، </w:t>
      </w:r>
      <w:r w:rsidRPr="00C51727">
        <w:rPr>
          <w:rtl/>
        </w:rPr>
        <w:t>مردود غير مقبول. وأهله بمحلّ كفر</w:t>
      </w:r>
      <w:r>
        <w:rPr>
          <w:rtl/>
        </w:rPr>
        <w:t xml:space="preserve">، </w:t>
      </w:r>
      <w:r w:rsidRPr="00C51727">
        <w:rPr>
          <w:rtl/>
        </w:rPr>
        <w:t>وإن شملتهم صفة الإيمان. ألم تسمع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مَنَعَهُمْ أَنْ تُقْبَلَ مِنْهُمْ نَفَقاتُهُمْ إِلَّا أَنَّهُمْ كَفَرُوا بِاللهِ وَبِرَسُولِهِ</w:t>
      </w:r>
      <w:r w:rsidRPr="004335D9">
        <w:rPr>
          <w:rStyle w:val="libAlaemChar"/>
          <w:rtl/>
        </w:rPr>
        <w:t>)</w:t>
      </w:r>
      <w:r>
        <w:rPr>
          <w:rtl/>
        </w:rPr>
        <w:t>.</w:t>
      </w:r>
      <w:r w:rsidRPr="00C51727">
        <w:rPr>
          <w:rtl/>
        </w:rPr>
        <w:t xml:space="preserve"> فمن لم يهتد من أهل الإيمان</w:t>
      </w:r>
      <w:r w:rsidR="00861BFB">
        <w:rPr>
          <w:rtl/>
        </w:rPr>
        <w:t xml:space="preserve"> إلى </w:t>
      </w:r>
      <w:r w:rsidRPr="00C51727">
        <w:rPr>
          <w:rtl/>
        </w:rPr>
        <w:t>سبيل النّجاة</w:t>
      </w:r>
      <w:r>
        <w:rPr>
          <w:rtl/>
        </w:rPr>
        <w:t xml:space="preserve">، </w:t>
      </w:r>
      <w:r w:rsidRPr="00C51727">
        <w:rPr>
          <w:rtl/>
        </w:rPr>
        <w:t>لم يغن عنه إيمانه بالله مع دفع حقّ أوليائه</w:t>
      </w:r>
      <w:r>
        <w:rPr>
          <w:rtl/>
        </w:rPr>
        <w:t xml:space="preserve">، </w:t>
      </w:r>
      <w:r w:rsidRPr="00C51727">
        <w:rPr>
          <w:rtl/>
        </w:rPr>
        <w:t xml:space="preserve">وحبط عمله </w:t>
      </w:r>
      <w:r w:rsidRPr="00A73BDB">
        <w:rPr>
          <w:rStyle w:val="libFootnotenumChar"/>
          <w:rtl/>
        </w:rPr>
        <w:t>(4)</w:t>
      </w:r>
      <w:r>
        <w:rPr>
          <w:rtl/>
        </w:rPr>
        <w:t xml:space="preserve">، </w:t>
      </w:r>
      <w:r w:rsidRPr="00C51727">
        <w:rPr>
          <w:rtl/>
        </w:rPr>
        <w:t>وهو في الآخرة من الخاسرين.</w:t>
      </w:r>
    </w:p>
    <w:p w:rsidR="00E64FBC" w:rsidRPr="00C51727" w:rsidRDefault="00E64FBC" w:rsidP="00AD67AA">
      <w:pPr>
        <w:pStyle w:val="libNormal"/>
        <w:rPr>
          <w:rtl/>
        </w:rPr>
      </w:pPr>
      <w:r w:rsidRPr="004335D9">
        <w:rPr>
          <w:rStyle w:val="libAlaemChar"/>
          <w:rtl/>
        </w:rPr>
        <w:t>(</w:t>
      </w:r>
      <w:r w:rsidRPr="004A4D29">
        <w:rPr>
          <w:rStyle w:val="libAieChar"/>
          <w:rtl/>
        </w:rPr>
        <w:t>وَلا يَأْتُونَ الصَّلاةَ إِلَّا وَهُمْ كُسالى</w:t>
      </w:r>
      <w:r w:rsidRPr="004335D9">
        <w:rPr>
          <w:rStyle w:val="libAlaemChar"/>
          <w:rtl/>
        </w:rPr>
        <w:t>)</w:t>
      </w:r>
      <w:r>
        <w:rPr>
          <w:rtl/>
        </w:rPr>
        <w:t xml:space="preserve">: </w:t>
      </w:r>
      <w:r w:rsidRPr="00C51727">
        <w:rPr>
          <w:rtl/>
        </w:rPr>
        <w:t>متثاقلين.</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(5)</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لا يقومنّ </w:t>
      </w:r>
      <w:r w:rsidRPr="00A73BDB">
        <w:rPr>
          <w:rStyle w:val="libFootnotenumChar"/>
          <w:rtl/>
        </w:rPr>
        <w:t>(6)</w:t>
      </w:r>
      <w:r w:rsidRPr="00C51727">
        <w:rPr>
          <w:rtl/>
        </w:rPr>
        <w:t xml:space="preserve"> أحدكم في الصّلاة متكاسلا ولا ناعسا</w:t>
      </w:r>
      <w:r>
        <w:rPr>
          <w:rtl/>
        </w:rPr>
        <w:t xml:space="preserve">، </w:t>
      </w:r>
      <w:r w:rsidRPr="00C51727">
        <w:rPr>
          <w:rtl/>
        </w:rPr>
        <w:t xml:space="preserve">ولا يفكرن </w:t>
      </w:r>
      <w:r w:rsidRPr="00A73BDB">
        <w:rPr>
          <w:rStyle w:val="libFootnotenumChar"/>
          <w:rtl/>
        </w:rPr>
        <w:t>(7)</w:t>
      </w:r>
      <w:r w:rsidRPr="00C51727">
        <w:rPr>
          <w:rtl/>
        </w:rPr>
        <w:t xml:space="preserve"> في نفسه. فانه بين يدي الله</w:t>
      </w:r>
      <w:r>
        <w:rPr>
          <w:rtl/>
        </w:rPr>
        <w:t xml:space="preserve"> ـ </w:t>
      </w:r>
      <w:r w:rsidRPr="00C51727">
        <w:rPr>
          <w:rtl/>
        </w:rPr>
        <w:t>عزّ وجلّ</w:t>
      </w:r>
      <w:r>
        <w:rPr>
          <w:rtl/>
        </w:rPr>
        <w:t xml:space="preserve"> ـ </w:t>
      </w:r>
      <w:r w:rsidRPr="00C51727">
        <w:rPr>
          <w:rtl/>
        </w:rPr>
        <w:t xml:space="preserve">وإنّما للعبد من صلاته ما أقبل عليها منها </w:t>
      </w:r>
      <w:r>
        <w:rPr>
          <w:rtl/>
        </w:rPr>
        <w:t>[</w:t>
      </w:r>
      <w:r w:rsidRPr="00C51727">
        <w:rPr>
          <w:rtl/>
        </w:rPr>
        <w:t>بقلبه</w:t>
      </w:r>
      <w:r>
        <w:rPr>
          <w:rtl/>
        </w:rPr>
        <w:t>]</w:t>
      </w:r>
      <w:r w:rsidRPr="00C51727">
        <w:rPr>
          <w:rtl/>
        </w:rPr>
        <w:t xml:space="preserve"> </w:t>
      </w:r>
      <w:r w:rsidRPr="00A73BDB">
        <w:rPr>
          <w:rStyle w:val="libFootnotenumChar"/>
          <w:rtl/>
        </w:rPr>
        <w:t>(8)</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وَلا يُنْفِقُونَ إِلَّا وَهُمْ كارِهُونَ</w:t>
      </w:r>
      <w:r w:rsidRPr="004335D9">
        <w:rPr>
          <w:rStyle w:val="libAlaemChar"/>
          <w:rtl/>
        </w:rPr>
        <w:t>)</w:t>
      </w:r>
      <w:r w:rsidRPr="00C51727">
        <w:rPr>
          <w:rtl/>
        </w:rPr>
        <w:t xml:space="preserve"> </w:t>
      </w:r>
      <w:r>
        <w:rPr>
          <w:rtl/>
        </w:rPr>
        <w:t>(</w:t>
      </w:r>
      <w:r w:rsidRPr="00C51727">
        <w:rPr>
          <w:rtl/>
        </w:rPr>
        <w:t>54)</w:t>
      </w:r>
      <w:r>
        <w:rPr>
          <w:rtl/>
        </w:rPr>
        <w:t xml:space="preserve">: </w:t>
      </w:r>
      <w:r w:rsidRPr="00C51727">
        <w:rPr>
          <w:rtl/>
        </w:rPr>
        <w:t>لأنّهم كانوا لا يرجون بهما ثوابا</w:t>
      </w:r>
      <w:r>
        <w:rPr>
          <w:rtl/>
        </w:rPr>
        <w:t xml:space="preserve">، </w:t>
      </w:r>
      <w:r w:rsidRPr="00C51727">
        <w:rPr>
          <w:rtl/>
        </w:rPr>
        <w:t>ولا يخافون على تركهما عقابا.</w:t>
      </w:r>
    </w:p>
    <w:p w:rsidR="00E64FBC" w:rsidRPr="00C51727" w:rsidRDefault="00E64FBC" w:rsidP="00AD67AA">
      <w:pPr>
        <w:pStyle w:val="libNormal"/>
        <w:rPr>
          <w:rtl/>
        </w:rPr>
      </w:pPr>
      <w:r w:rsidRPr="004335D9">
        <w:rPr>
          <w:rStyle w:val="libAlaemChar"/>
          <w:rtl/>
        </w:rPr>
        <w:t>(</w:t>
      </w:r>
      <w:r w:rsidRPr="004A4D29">
        <w:rPr>
          <w:rStyle w:val="libAieChar"/>
          <w:rtl/>
        </w:rPr>
        <w:t>فَلا تُعْجِبْكَ أَمْوالُهُمْ وَلا أَوْلادُهُمْ</w:t>
      </w:r>
      <w:r w:rsidRPr="004335D9">
        <w:rPr>
          <w:rStyle w:val="libAlaemChar"/>
          <w:rtl/>
        </w:rPr>
        <w:t>)</w:t>
      </w:r>
      <w:r>
        <w:rPr>
          <w:rtl/>
        </w:rPr>
        <w:t xml:space="preserve">: </w:t>
      </w:r>
      <w:r w:rsidRPr="00C51727">
        <w:rPr>
          <w:rtl/>
        </w:rPr>
        <w:t>فإن ذلك استدراج</w:t>
      </w:r>
      <w:r>
        <w:rPr>
          <w:rtl/>
        </w:rPr>
        <w:t xml:space="preserve">، </w:t>
      </w:r>
      <w:r w:rsidRPr="00C51727">
        <w:rPr>
          <w:rtl/>
        </w:rPr>
        <w:t>ووبال لهم.</w:t>
      </w:r>
    </w:p>
    <w:p w:rsidR="00E64FBC" w:rsidRPr="00C51727" w:rsidRDefault="00E64FBC" w:rsidP="00AD67AA">
      <w:pPr>
        <w:pStyle w:val="libNormal"/>
        <w:rPr>
          <w:rtl/>
        </w:rPr>
      </w:pPr>
      <w:r w:rsidRPr="00C51727">
        <w:rPr>
          <w:rtl/>
        </w:rPr>
        <w:t xml:space="preserve">في مجمع البيان </w:t>
      </w:r>
      <w:r w:rsidRPr="00A73BDB">
        <w:rPr>
          <w:rStyle w:val="libFootnotenumChar"/>
          <w:rtl/>
        </w:rPr>
        <w:t>(9)</w:t>
      </w:r>
      <w:r>
        <w:rPr>
          <w:rtl/>
        </w:rPr>
        <w:t xml:space="preserve">: </w:t>
      </w:r>
      <w:r w:rsidRPr="00C51727">
        <w:rPr>
          <w:rtl/>
        </w:rPr>
        <w:t>الخطاب للنبيّ</w:t>
      </w:r>
      <w:r>
        <w:rPr>
          <w:rtl/>
        </w:rPr>
        <w:t xml:space="preserve"> ـ </w:t>
      </w:r>
      <w:r w:rsidRPr="00C51727">
        <w:rPr>
          <w:rtl/>
        </w:rPr>
        <w:t>صلّى الله عليه وآله</w:t>
      </w:r>
      <w:r>
        <w:rPr>
          <w:rtl/>
        </w:rPr>
        <w:t xml:space="preserve"> ـ.</w:t>
      </w:r>
      <w:r w:rsidRPr="00C51727">
        <w:rPr>
          <w:rtl/>
        </w:rPr>
        <w:t xml:space="preserve"> والمراد جميع المؤمنين.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الإحتجاج 1 / 369</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فكل من عمل من أعمال الخير فجرى على</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عملهم</w:t>
      </w:r>
      <w:r>
        <w:rPr>
          <w:rtl/>
        </w:rPr>
        <w:t>.</w:t>
      </w:r>
    </w:p>
    <w:p w:rsidR="00E64FBC" w:rsidRPr="00C51727" w:rsidRDefault="00E64FBC" w:rsidP="002D110A">
      <w:pPr>
        <w:pStyle w:val="libFootnote0"/>
        <w:rPr>
          <w:rtl/>
        </w:rPr>
      </w:pPr>
      <w:r>
        <w:rPr>
          <w:rtl/>
        </w:rPr>
        <w:t>(</w:t>
      </w:r>
      <w:r w:rsidRPr="00C51727">
        <w:rPr>
          <w:rtl/>
        </w:rPr>
        <w:t>5) الخصال / 613</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لا يقوم</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لا يكفرون</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مجمع البيان 3 / 39</w:t>
      </w:r>
      <w:r>
        <w:rPr>
          <w:rtl/>
        </w:rPr>
        <w:t>.</w:t>
      </w:r>
    </w:p>
    <w:p w:rsidR="00E64FBC" w:rsidRPr="00C51727" w:rsidRDefault="00E64FBC" w:rsidP="00AD67AA">
      <w:pPr>
        <w:pStyle w:val="libNormal"/>
        <w:rPr>
          <w:rtl/>
        </w:rPr>
      </w:pPr>
      <w:r>
        <w:rPr>
          <w:rtl/>
        </w:rPr>
        <w:br w:type="page"/>
      </w:r>
      <w:r w:rsidRPr="00C51727">
        <w:rPr>
          <w:rtl/>
        </w:rPr>
        <w:lastRenderedPageBreak/>
        <w:t xml:space="preserve">وقيل </w:t>
      </w:r>
      <w:r w:rsidRPr="00A73BDB">
        <w:rPr>
          <w:rStyle w:val="libFootnotenumChar"/>
          <w:rtl/>
        </w:rPr>
        <w:t>(1)</w:t>
      </w:r>
      <w:r>
        <w:rPr>
          <w:rtl/>
        </w:rPr>
        <w:t xml:space="preserve">: </w:t>
      </w:r>
      <w:r w:rsidRPr="00C51727">
        <w:rPr>
          <w:rtl/>
        </w:rPr>
        <w:t>الخطاب للسّامع.</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(2)</w:t>
      </w:r>
      <w:r>
        <w:rPr>
          <w:rtl/>
        </w:rPr>
        <w:t xml:space="preserve">: </w:t>
      </w:r>
      <w:r w:rsidRPr="00C51727">
        <w:rPr>
          <w:rtl/>
        </w:rPr>
        <w:t>عدّة من أصحابنا</w:t>
      </w:r>
      <w:r>
        <w:rPr>
          <w:rtl/>
        </w:rPr>
        <w:t xml:space="preserve">، </w:t>
      </w:r>
      <w:r w:rsidRPr="00C51727">
        <w:rPr>
          <w:rtl/>
        </w:rPr>
        <w:t>عن احمد بن محمّد بن عيسى</w:t>
      </w:r>
      <w:r>
        <w:rPr>
          <w:rtl/>
        </w:rPr>
        <w:t xml:space="preserve">، </w:t>
      </w:r>
      <w:r w:rsidRPr="00C51727">
        <w:rPr>
          <w:rtl/>
        </w:rPr>
        <w:t>عن عليّ بن الحكم</w:t>
      </w:r>
      <w:r>
        <w:rPr>
          <w:rtl/>
        </w:rPr>
        <w:t xml:space="preserve">، </w:t>
      </w:r>
      <w:r w:rsidRPr="00C51727">
        <w:rPr>
          <w:rtl/>
        </w:rPr>
        <w:t>عن أبي المعزاء</w:t>
      </w:r>
      <w:r>
        <w:rPr>
          <w:rtl/>
        </w:rPr>
        <w:t xml:space="preserve">، </w:t>
      </w:r>
      <w:r w:rsidRPr="00C51727">
        <w:rPr>
          <w:rtl/>
        </w:rPr>
        <w:t>عن زيد الشّحام</w:t>
      </w:r>
      <w:r>
        <w:rPr>
          <w:rtl/>
        </w:rPr>
        <w:t xml:space="preserve">، </w:t>
      </w:r>
      <w:r w:rsidRPr="00C51727">
        <w:rPr>
          <w:rtl/>
        </w:rPr>
        <w:t>عن عمرو بن سعيد بن الهلال</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w:t>
      </w:r>
      <w:r>
        <w:rPr>
          <w:rtl/>
        </w:rPr>
        <w:t xml:space="preserve">: </w:t>
      </w:r>
      <w:r w:rsidRPr="00C51727">
        <w:rPr>
          <w:rtl/>
        </w:rPr>
        <w:t>أوصيك بتقوى الله</w:t>
      </w:r>
      <w:r>
        <w:rPr>
          <w:rtl/>
        </w:rPr>
        <w:t xml:space="preserve">، </w:t>
      </w:r>
      <w:r w:rsidRPr="00C51727">
        <w:rPr>
          <w:rtl/>
        </w:rPr>
        <w:t>وصدق الحديث</w:t>
      </w:r>
      <w:r>
        <w:rPr>
          <w:rtl/>
        </w:rPr>
        <w:t xml:space="preserve">، </w:t>
      </w:r>
      <w:r w:rsidRPr="00C51727">
        <w:rPr>
          <w:rtl/>
        </w:rPr>
        <w:t>والورع والاجتهاد. واعلم أنّه لا ينفع اجتهاد لا ورع معه. وايّاك أن تطمح نفسك</w:t>
      </w:r>
      <w:r w:rsidR="00861BFB">
        <w:rPr>
          <w:rtl/>
        </w:rPr>
        <w:t xml:space="preserve"> إلى </w:t>
      </w:r>
      <w:r w:rsidRPr="00C51727">
        <w:rPr>
          <w:rtl/>
        </w:rPr>
        <w:t>من فوقك</w:t>
      </w:r>
      <w:r>
        <w:rPr>
          <w:rtl/>
        </w:rPr>
        <w:t xml:space="preserve">، </w:t>
      </w:r>
      <w:r w:rsidRPr="00C51727">
        <w:rPr>
          <w:rtl/>
        </w:rPr>
        <w:t>وكفى بما قال الله</w:t>
      </w:r>
      <w:r>
        <w:rPr>
          <w:rtl/>
        </w:rPr>
        <w:t xml:space="preserve"> ـ </w:t>
      </w:r>
      <w:r w:rsidRPr="00C51727">
        <w:rPr>
          <w:rtl/>
        </w:rPr>
        <w:t>عزّ وجلّ</w:t>
      </w:r>
      <w:r>
        <w:rPr>
          <w:rtl/>
        </w:rPr>
        <w:t xml:space="preserve"> ـ </w:t>
      </w:r>
      <w:r w:rsidRPr="00C51727">
        <w:rPr>
          <w:rtl/>
        </w:rPr>
        <w:t>لرسول الله</w:t>
      </w:r>
      <w:r>
        <w:rPr>
          <w:rtl/>
        </w:rPr>
        <w:t xml:space="preserve"> ـ </w:t>
      </w:r>
      <w:r w:rsidRPr="00C51727">
        <w:rPr>
          <w:rtl/>
        </w:rPr>
        <w:t>صلّى الله عليه وآله</w:t>
      </w:r>
      <w:r>
        <w:rPr>
          <w:rtl/>
        </w:rPr>
        <w:t xml:space="preserve"> ـ: </w:t>
      </w:r>
      <w:r w:rsidRPr="004335D9">
        <w:rPr>
          <w:rStyle w:val="libAlaemChar"/>
          <w:rtl/>
        </w:rPr>
        <w:t>(</w:t>
      </w:r>
      <w:r w:rsidRPr="004A4D29">
        <w:rPr>
          <w:rStyle w:val="libAieChar"/>
          <w:rtl/>
        </w:rPr>
        <w:t>فَلا تُعْجِبْكَ أَمْوالُهُمْ وَلا أَوْلادُهُمْ</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إِنَّما يُرِيدُ اللهُ لِيُعَذِّبَهُمْ بِها فِي الْحَياةِ الدُّنْيا</w:t>
      </w:r>
      <w:r w:rsidRPr="004335D9">
        <w:rPr>
          <w:rStyle w:val="libAlaemChar"/>
          <w:rtl/>
        </w:rPr>
        <w:t>)</w:t>
      </w:r>
      <w:r>
        <w:rPr>
          <w:rtl/>
        </w:rPr>
        <w:t xml:space="preserve">: </w:t>
      </w:r>
      <w:r w:rsidRPr="00C51727">
        <w:rPr>
          <w:rtl/>
        </w:rPr>
        <w:t>بسبب ما يكابدون لجمعها وحفظها من المتاعب</w:t>
      </w:r>
      <w:r>
        <w:rPr>
          <w:rtl/>
        </w:rPr>
        <w:t xml:space="preserve">، </w:t>
      </w:r>
      <w:r w:rsidRPr="00C51727">
        <w:rPr>
          <w:rtl/>
        </w:rPr>
        <w:t>وما يرون فيها من الشّدائد والمصائب.</w:t>
      </w:r>
    </w:p>
    <w:p w:rsidR="00E64FBC" w:rsidRPr="00C51727" w:rsidRDefault="00E64FBC" w:rsidP="00AD67AA">
      <w:pPr>
        <w:pStyle w:val="libNormal"/>
        <w:rPr>
          <w:rtl/>
        </w:rPr>
      </w:pPr>
      <w:r w:rsidRPr="004335D9">
        <w:rPr>
          <w:rStyle w:val="libAlaemChar"/>
          <w:rtl/>
        </w:rPr>
        <w:t>(</w:t>
      </w:r>
      <w:r w:rsidRPr="004A4D29">
        <w:rPr>
          <w:rStyle w:val="libAieChar"/>
          <w:rtl/>
        </w:rPr>
        <w:t>وَتَزْهَقَ أَنْفُسُهُمْ وَهُمْ كافِرُونَ</w:t>
      </w:r>
      <w:r w:rsidRPr="004335D9">
        <w:rPr>
          <w:rStyle w:val="libAlaemChar"/>
          <w:rtl/>
        </w:rPr>
        <w:t>)</w:t>
      </w:r>
      <w:r w:rsidRPr="00C51727">
        <w:rPr>
          <w:rtl/>
        </w:rPr>
        <w:t xml:space="preserve"> </w:t>
      </w:r>
      <w:r>
        <w:rPr>
          <w:rtl/>
        </w:rPr>
        <w:t>(</w:t>
      </w:r>
      <w:r w:rsidRPr="00C51727">
        <w:rPr>
          <w:rtl/>
        </w:rPr>
        <w:t>55)</w:t>
      </w:r>
      <w:r>
        <w:rPr>
          <w:rtl/>
        </w:rPr>
        <w:t xml:space="preserve">: </w:t>
      </w:r>
      <w:r w:rsidRPr="00C51727">
        <w:rPr>
          <w:rtl/>
        </w:rPr>
        <w:t>فيموتوا كافرين مشتغلين بالتّمتّع عن النّظر في العاقبة</w:t>
      </w:r>
      <w:r>
        <w:rPr>
          <w:rtl/>
        </w:rPr>
        <w:t xml:space="preserve">، </w:t>
      </w:r>
      <w:r w:rsidRPr="00C51727">
        <w:rPr>
          <w:rtl/>
        </w:rPr>
        <w:t>فيكون ذلك استدراجا لهم.</w:t>
      </w:r>
    </w:p>
    <w:p w:rsidR="00E64FBC" w:rsidRPr="00C51727" w:rsidRDefault="00E64FBC" w:rsidP="00AD67AA">
      <w:pPr>
        <w:pStyle w:val="libNormal"/>
        <w:rPr>
          <w:rtl/>
        </w:rPr>
      </w:pPr>
      <w:r w:rsidRPr="00C51727">
        <w:rPr>
          <w:rtl/>
        </w:rPr>
        <w:t>وأصل الزّهوق</w:t>
      </w:r>
      <w:r>
        <w:rPr>
          <w:rtl/>
        </w:rPr>
        <w:t xml:space="preserve">: </w:t>
      </w:r>
      <w:r w:rsidRPr="00C51727">
        <w:rPr>
          <w:rtl/>
        </w:rPr>
        <w:t>الخروج بصعوبة.</w:t>
      </w:r>
    </w:p>
    <w:p w:rsidR="00E64FBC" w:rsidRPr="00C51727" w:rsidRDefault="00E64FBC" w:rsidP="00AD67AA">
      <w:pPr>
        <w:pStyle w:val="libNormal"/>
        <w:rPr>
          <w:rtl/>
        </w:rPr>
      </w:pPr>
      <w:r w:rsidRPr="004335D9">
        <w:rPr>
          <w:rStyle w:val="libAlaemChar"/>
          <w:rtl/>
        </w:rPr>
        <w:t>(</w:t>
      </w:r>
      <w:r w:rsidRPr="004A4D29">
        <w:rPr>
          <w:rStyle w:val="libAieChar"/>
          <w:rtl/>
        </w:rPr>
        <w:t>وَيَحْلِفُونَ بِاللهِ إِنَّهُمْ لَمِنْكُمْ</w:t>
      </w:r>
      <w:r w:rsidRPr="004335D9">
        <w:rPr>
          <w:rStyle w:val="libAlaemChar"/>
          <w:rtl/>
        </w:rPr>
        <w:t>)</w:t>
      </w:r>
      <w:r>
        <w:rPr>
          <w:rtl/>
        </w:rPr>
        <w:t xml:space="preserve">: </w:t>
      </w:r>
      <w:r w:rsidRPr="00C51727">
        <w:rPr>
          <w:rtl/>
        </w:rPr>
        <w:t>لمن جماعة المسلمين.</w:t>
      </w:r>
    </w:p>
    <w:p w:rsidR="00E64FBC" w:rsidRPr="00C51727" w:rsidRDefault="00E64FBC" w:rsidP="00AD67AA">
      <w:pPr>
        <w:pStyle w:val="libNormal"/>
        <w:rPr>
          <w:rtl/>
        </w:rPr>
      </w:pPr>
      <w:r w:rsidRPr="004335D9">
        <w:rPr>
          <w:rStyle w:val="libAlaemChar"/>
          <w:rtl/>
        </w:rPr>
        <w:t>(</w:t>
      </w:r>
      <w:r w:rsidRPr="004A4D29">
        <w:rPr>
          <w:rStyle w:val="libAieChar"/>
          <w:rtl/>
        </w:rPr>
        <w:t>وَما هُمْ مِنْكُمْ</w:t>
      </w:r>
      <w:r w:rsidRPr="004335D9">
        <w:rPr>
          <w:rStyle w:val="libAlaemChar"/>
          <w:rtl/>
        </w:rPr>
        <w:t>)</w:t>
      </w:r>
      <w:r>
        <w:rPr>
          <w:rtl/>
        </w:rPr>
        <w:t xml:space="preserve">: </w:t>
      </w:r>
      <w:r w:rsidRPr="00C51727">
        <w:rPr>
          <w:rtl/>
        </w:rPr>
        <w:t>لكفر قلوبهم.</w:t>
      </w:r>
    </w:p>
    <w:p w:rsidR="00E64FBC" w:rsidRPr="00C51727" w:rsidRDefault="00E64FBC" w:rsidP="00AD67AA">
      <w:pPr>
        <w:pStyle w:val="libNormal"/>
        <w:rPr>
          <w:rtl/>
        </w:rPr>
      </w:pPr>
      <w:r w:rsidRPr="004335D9">
        <w:rPr>
          <w:rStyle w:val="libAlaemChar"/>
          <w:rtl/>
        </w:rPr>
        <w:t>(</w:t>
      </w:r>
      <w:r w:rsidRPr="004A4D29">
        <w:rPr>
          <w:rStyle w:val="libAieChar"/>
          <w:rtl/>
        </w:rPr>
        <w:t>وَلكِنَّهُمْ قَوْمٌ يَفْرَقُونَ</w:t>
      </w:r>
      <w:r w:rsidRPr="004335D9">
        <w:rPr>
          <w:rStyle w:val="libAlaemChar"/>
          <w:rtl/>
        </w:rPr>
        <w:t>)</w:t>
      </w:r>
      <w:r w:rsidRPr="00C51727">
        <w:rPr>
          <w:rtl/>
        </w:rPr>
        <w:t xml:space="preserve"> </w:t>
      </w:r>
      <w:r>
        <w:rPr>
          <w:rtl/>
        </w:rPr>
        <w:t>(</w:t>
      </w:r>
      <w:r w:rsidRPr="00C51727">
        <w:rPr>
          <w:rtl/>
        </w:rPr>
        <w:t>56)</w:t>
      </w:r>
      <w:r>
        <w:rPr>
          <w:rtl/>
        </w:rPr>
        <w:t xml:space="preserve">: </w:t>
      </w:r>
      <w:r w:rsidRPr="00C51727">
        <w:rPr>
          <w:rtl/>
        </w:rPr>
        <w:t>يخافون منكم أن تفعلوا بهم ما تفعلون بالمشركين</w:t>
      </w:r>
      <w:r>
        <w:rPr>
          <w:rtl/>
        </w:rPr>
        <w:t xml:space="preserve">، </w:t>
      </w:r>
      <w:r w:rsidRPr="00C51727">
        <w:rPr>
          <w:rtl/>
        </w:rPr>
        <w:t>فيظهرون الإسلام تقيّة.</w:t>
      </w:r>
    </w:p>
    <w:p w:rsidR="00E64FBC" w:rsidRPr="00C51727" w:rsidRDefault="00E64FBC" w:rsidP="00AD67AA">
      <w:pPr>
        <w:pStyle w:val="libNormal"/>
        <w:rPr>
          <w:rtl/>
        </w:rPr>
      </w:pPr>
      <w:r w:rsidRPr="004335D9">
        <w:rPr>
          <w:rStyle w:val="libAlaemChar"/>
          <w:rtl/>
        </w:rPr>
        <w:t>(</w:t>
      </w:r>
      <w:r w:rsidRPr="004A4D29">
        <w:rPr>
          <w:rStyle w:val="libAieChar"/>
          <w:rtl/>
        </w:rPr>
        <w:t>لَوْ يَجِدُونَ مَلْجَأً</w:t>
      </w:r>
      <w:r w:rsidRPr="004335D9">
        <w:rPr>
          <w:rStyle w:val="libAlaemChar"/>
          <w:rtl/>
        </w:rPr>
        <w:t>)</w:t>
      </w:r>
      <w:r>
        <w:rPr>
          <w:rtl/>
        </w:rPr>
        <w:t xml:space="preserve">: </w:t>
      </w:r>
      <w:r w:rsidRPr="00C51727">
        <w:rPr>
          <w:rtl/>
        </w:rPr>
        <w:t>حصنا يلجئون إليه.</w:t>
      </w:r>
    </w:p>
    <w:p w:rsidR="00E64FBC" w:rsidRPr="00C51727" w:rsidRDefault="00E64FBC" w:rsidP="00AD67AA">
      <w:pPr>
        <w:pStyle w:val="libNormal"/>
        <w:rPr>
          <w:rtl/>
        </w:rPr>
      </w:pPr>
      <w:r w:rsidRPr="004335D9">
        <w:rPr>
          <w:rStyle w:val="libAlaemChar"/>
          <w:rtl/>
        </w:rPr>
        <w:t>(</w:t>
      </w:r>
      <w:r w:rsidRPr="004A4D29">
        <w:rPr>
          <w:rStyle w:val="libAieChar"/>
          <w:rtl/>
        </w:rPr>
        <w:t>أَوْ مَغاراتٍ</w:t>
      </w:r>
      <w:r w:rsidRPr="004335D9">
        <w:rPr>
          <w:rStyle w:val="libAlaemChar"/>
          <w:rtl/>
        </w:rPr>
        <w:t>)</w:t>
      </w:r>
      <w:r>
        <w:rPr>
          <w:rtl/>
        </w:rPr>
        <w:t xml:space="preserve">: </w:t>
      </w:r>
      <w:r w:rsidRPr="00C51727">
        <w:rPr>
          <w:rtl/>
        </w:rPr>
        <w:t>غيرانا.</w:t>
      </w:r>
    </w:p>
    <w:p w:rsidR="00E64FBC" w:rsidRPr="00C51727" w:rsidRDefault="00E64FBC" w:rsidP="00AD67AA">
      <w:pPr>
        <w:pStyle w:val="libNormal"/>
        <w:rPr>
          <w:rtl/>
        </w:rPr>
      </w:pPr>
      <w:r w:rsidRPr="004335D9">
        <w:rPr>
          <w:rStyle w:val="libAlaemChar"/>
          <w:rtl/>
        </w:rPr>
        <w:t>(</w:t>
      </w:r>
      <w:r w:rsidRPr="004A4D29">
        <w:rPr>
          <w:rStyle w:val="libAieChar"/>
          <w:rtl/>
        </w:rPr>
        <w:t>أَوْ مُدَّخَلاً</w:t>
      </w:r>
      <w:r w:rsidRPr="004335D9">
        <w:rPr>
          <w:rStyle w:val="libAlaemChar"/>
          <w:rtl/>
        </w:rPr>
        <w:t>)</w:t>
      </w:r>
      <w:r>
        <w:rPr>
          <w:rtl/>
        </w:rPr>
        <w:t xml:space="preserve">: </w:t>
      </w:r>
      <w:r w:rsidRPr="00C51727">
        <w:rPr>
          <w:rtl/>
        </w:rPr>
        <w:t>نفقا ينجحرون فيه. مفتعل</w:t>
      </w:r>
      <w:r>
        <w:rPr>
          <w:rtl/>
        </w:rPr>
        <w:t xml:space="preserve">، </w:t>
      </w:r>
      <w:r w:rsidRPr="00C51727">
        <w:rPr>
          <w:rtl/>
        </w:rPr>
        <w:t>من الدّخول.</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يعقوب</w:t>
      </w:r>
      <w:r>
        <w:rPr>
          <w:rtl/>
        </w:rPr>
        <w:t xml:space="preserve">: </w:t>
      </w:r>
      <w:r w:rsidRPr="00C51727">
        <w:rPr>
          <w:rtl/>
        </w:rPr>
        <w:t>«مدخلا»</w:t>
      </w:r>
      <w:r>
        <w:rPr>
          <w:rtl/>
        </w:rPr>
        <w:t>.</w:t>
      </w:r>
      <w:r w:rsidRPr="00C51727">
        <w:rPr>
          <w:rtl/>
        </w:rPr>
        <w:t xml:space="preserve"> من دخل.</w:t>
      </w:r>
    </w:p>
    <w:p w:rsidR="00E64FBC" w:rsidRPr="00C51727" w:rsidRDefault="00E64FBC" w:rsidP="00AD67AA">
      <w:pPr>
        <w:pStyle w:val="libNormal"/>
        <w:rPr>
          <w:rtl/>
        </w:rPr>
      </w:pPr>
      <w:r w:rsidRPr="00C51727">
        <w:rPr>
          <w:rtl/>
        </w:rPr>
        <w:t xml:space="preserve">وقرى </w:t>
      </w:r>
      <w:r w:rsidRPr="00A73BDB">
        <w:rPr>
          <w:rStyle w:val="libFootnotenumChar"/>
          <w:rtl/>
        </w:rPr>
        <w:t>(4)</w:t>
      </w:r>
      <w:r>
        <w:rPr>
          <w:rtl/>
        </w:rPr>
        <w:t xml:space="preserve">: </w:t>
      </w:r>
      <w:r w:rsidRPr="00C51727">
        <w:rPr>
          <w:rtl/>
        </w:rPr>
        <w:t>«مدخلا»</w:t>
      </w:r>
      <w:r>
        <w:rPr>
          <w:rtl/>
        </w:rPr>
        <w:t xml:space="preserve">، </w:t>
      </w:r>
      <w:r w:rsidRPr="00C51727">
        <w:rPr>
          <w:rtl/>
        </w:rPr>
        <w:t>أي</w:t>
      </w:r>
      <w:r>
        <w:rPr>
          <w:rtl/>
        </w:rPr>
        <w:t xml:space="preserve">: </w:t>
      </w:r>
      <w:r w:rsidRPr="00C51727">
        <w:rPr>
          <w:rtl/>
        </w:rPr>
        <w:t xml:space="preserve">مكان يدخلون فيه أنفسهم. </w:t>
      </w:r>
      <w:r>
        <w:rPr>
          <w:rtl/>
        </w:rPr>
        <w:t>و «</w:t>
      </w:r>
      <w:r w:rsidRPr="00C51727">
        <w:rPr>
          <w:rtl/>
        </w:rPr>
        <w:t xml:space="preserve">متدخلا» من تدخّل. </w:t>
      </w:r>
      <w:r>
        <w:rPr>
          <w:rtl/>
        </w:rPr>
        <w:t>و «</w:t>
      </w:r>
      <w:r w:rsidRPr="00C51727">
        <w:rPr>
          <w:rtl/>
        </w:rPr>
        <w:t>مندخلا» من اندخل.</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(5)</w:t>
      </w:r>
      <w:r>
        <w:rPr>
          <w:rtl/>
        </w:rPr>
        <w:t xml:space="preserve">: </w:t>
      </w:r>
      <w:r w:rsidRPr="00C51727">
        <w:rPr>
          <w:rtl/>
        </w:rPr>
        <w:t>قال</w:t>
      </w:r>
      <w:r>
        <w:rPr>
          <w:rtl/>
        </w:rPr>
        <w:t xml:space="preserve">: </w:t>
      </w:r>
      <w:r w:rsidRPr="00C51727">
        <w:rPr>
          <w:rtl/>
        </w:rPr>
        <w:t>موضعا يلتجئون إليه.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الصافي 2 / 349</w:t>
      </w:r>
      <w:r>
        <w:rPr>
          <w:rtl/>
        </w:rPr>
        <w:t>.</w:t>
      </w:r>
    </w:p>
    <w:p w:rsidR="00E64FBC" w:rsidRPr="00C51727" w:rsidRDefault="00E64FBC" w:rsidP="002D110A">
      <w:pPr>
        <w:pStyle w:val="libFootnote0"/>
        <w:rPr>
          <w:rtl/>
        </w:rPr>
      </w:pPr>
      <w:r>
        <w:rPr>
          <w:rtl/>
        </w:rPr>
        <w:t>(</w:t>
      </w:r>
      <w:r w:rsidRPr="00C51727">
        <w:rPr>
          <w:rtl/>
        </w:rPr>
        <w:t>2) الكافي 8 / 168 ح 189</w:t>
      </w:r>
      <w:r>
        <w:rPr>
          <w:rtl/>
        </w:rPr>
        <w:t>.</w:t>
      </w:r>
    </w:p>
    <w:p w:rsidR="00E64FBC" w:rsidRPr="00C51727" w:rsidRDefault="00E64FBC" w:rsidP="002D110A">
      <w:pPr>
        <w:pStyle w:val="libFootnote0"/>
        <w:rPr>
          <w:rtl/>
        </w:rPr>
      </w:pPr>
      <w:r>
        <w:rPr>
          <w:rtl/>
        </w:rPr>
        <w:t>(</w:t>
      </w:r>
      <w:r w:rsidRPr="00C51727">
        <w:rPr>
          <w:rtl/>
        </w:rPr>
        <w:t>3) أنوار التنزيل 1 / 419</w:t>
      </w:r>
      <w:r>
        <w:rPr>
          <w:rtl/>
        </w:rPr>
        <w:t>.</w:t>
      </w:r>
    </w:p>
    <w:p w:rsidR="00E64FBC" w:rsidRPr="00C51727" w:rsidRDefault="00E64FBC" w:rsidP="002D110A">
      <w:pPr>
        <w:pStyle w:val="libFootnote0"/>
        <w:rPr>
          <w:rtl/>
        </w:rPr>
      </w:pPr>
      <w:r>
        <w:rPr>
          <w:rtl/>
        </w:rPr>
        <w:t>(</w:t>
      </w:r>
      <w:r w:rsidRPr="00C51727">
        <w:rPr>
          <w:rtl/>
        </w:rPr>
        <w:t>4)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5) تفسير القمي 1 / 298</w:t>
      </w:r>
      <w:r>
        <w:rPr>
          <w:rtl/>
        </w:rPr>
        <w:t>.</w:t>
      </w:r>
    </w:p>
    <w:p w:rsidR="00E64FBC" w:rsidRPr="00C51727" w:rsidRDefault="00E64FBC" w:rsidP="00AD67AA">
      <w:pPr>
        <w:pStyle w:val="libNormal"/>
        <w:rPr>
          <w:rtl/>
        </w:rPr>
      </w:pPr>
      <w:r>
        <w:rPr>
          <w:rtl/>
        </w:rPr>
        <w:br w:type="page"/>
      </w:r>
      <w:r w:rsidRPr="00C51727">
        <w:rPr>
          <w:rtl/>
        </w:rPr>
        <w:lastRenderedPageBreak/>
        <w:t xml:space="preserve">وفي مجمع البيان </w:t>
      </w:r>
      <w:r w:rsidRPr="00A73BDB">
        <w:rPr>
          <w:rStyle w:val="libFootnotenumChar"/>
          <w:rtl/>
        </w:rPr>
        <w:t>(1)</w:t>
      </w:r>
      <w:r>
        <w:rPr>
          <w:rtl/>
        </w:rPr>
        <w:t xml:space="preserve">: </w:t>
      </w:r>
      <w:r w:rsidRPr="00C51727">
        <w:rPr>
          <w:rtl/>
        </w:rPr>
        <w:t>قيل</w:t>
      </w:r>
      <w:r>
        <w:rPr>
          <w:rtl/>
        </w:rPr>
        <w:t xml:space="preserve">: </w:t>
      </w:r>
      <w:r w:rsidRPr="00C51727">
        <w:rPr>
          <w:rtl/>
        </w:rPr>
        <w:t>أسرابا في الأرض.</w:t>
      </w:r>
    </w:p>
    <w:p w:rsidR="00E64FBC" w:rsidRPr="00C51727" w:rsidRDefault="00E64FBC" w:rsidP="00AD67AA">
      <w:pPr>
        <w:pStyle w:val="libNormal"/>
        <w:rPr>
          <w:rtl/>
        </w:rPr>
      </w:pPr>
      <w:r w:rsidRPr="004335D9">
        <w:rPr>
          <w:rStyle w:val="libAlaemChar"/>
          <w:rtl/>
        </w:rPr>
        <w:t>(</w:t>
      </w:r>
      <w:r w:rsidRPr="004A4D29">
        <w:rPr>
          <w:rStyle w:val="libAieChar"/>
          <w:rtl/>
        </w:rPr>
        <w:t>لَوَلَّوْا إِلَيْهِ</w:t>
      </w:r>
      <w:r w:rsidRPr="004335D9">
        <w:rPr>
          <w:rStyle w:val="libAlaemChar"/>
          <w:rtl/>
        </w:rPr>
        <w:t>)</w:t>
      </w:r>
      <w:r>
        <w:rPr>
          <w:rtl/>
        </w:rPr>
        <w:t xml:space="preserve">: </w:t>
      </w:r>
      <w:r w:rsidRPr="00C51727">
        <w:rPr>
          <w:rtl/>
        </w:rPr>
        <w:t>لأقبلوا نحوه.</w:t>
      </w:r>
    </w:p>
    <w:p w:rsidR="00E64FBC" w:rsidRPr="00C51727" w:rsidRDefault="00E64FBC" w:rsidP="00AD67AA">
      <w:pPr>
        <w:pStyle w:val="libNormal"/>
        <w:rPr>
          <w:rtl/>
        </w:rPr>
      </w:pPr>
      <w:r w:rsidRPr="004335D9">
        <w:rPr>
          <w:rStyle w:val="libAlaemChar"/>
          <w:rtl/>
        </w:rPr>
        <w:t>(</w:t>
      </w:r>
      <w:r w:rsidRPr="004A4D29">
        <w:rPr>
          <w:rStyle w:val="libAieChar"/>
          <w:rtl/>
        </w:rPr>
        <w:t>وَهُمْ يَجْمَحُونَ</w:t>
      </w:r>
      <w:r w:rsidRPr="004335D9">
        <w:rPr>
          <w:rStyle w:val="libAlaemChar"/>
          <w:rtl/>
        </w:rPr>
        <w:t>)</w:t>
      </w:r>
      <w:r w:rsidRPr="00C51727">
        <w:rPr>
          <w:rtl/>
        </w:rPr>
        <w:t xml:space="preserve"> </w:t>
      </w:r>
      <w:r>
        <w:rPr>
          <w:rtl/>
        </w:rPr>
        <w:t>(</w:t>
      </w:r>
      <w:r w:rsidRPr="00C51727">
        <w:rPr>
          <w:rtl/>
        </w:rPr>
        <w:t>57)</w:t>
      </w:r>
      <w:r>
        <w:rPr>
          <w:rtl/>
        </w:rPr>
        <w:t xml:space="preserve">: </w:t>
      </w:r>
      <w:r w:rsidRPr="00C51727">
        <w:rPr>
          <w:rtl/>
        </w:rPr>
        <w:t>يسرعون إسراعا لا يردّهم شيء</w:t>
      </w:r>
      <w:r>
        <w:rPr>
          <w:rtl/>
        </w:rPr>
        <w:t xml:space="preserve">، </w:t>
      </w:r>
      <w:r w:rsidRPr="00C51727">
        <w:rPr>
          <w:rtl/>
        </w:rPr>
        <w:t>كالفرس الجموح.</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«يجمزون»</w:t>
      </w:r>
      <w:r>
        <w:rPr>
          <w:rtl/>
        </w:rPr>
        <w:t>.</w:t>
      </w:r>
      <w:r w:rsidRPr="00C51727">
        <w:rPr>
          <w:rtl/>
        </w:rPr>
        <w:t xml:space="preserve"> ومنه الجمازة.</w:t>
      </w:r>
    </w:p>
    <w:p w:rsidR="00E64FBC" w:rsidRPr="00C51727" w:rsidRDefault="00E64FBC" w:rsidP="00AD67AA">
      <w:pPr>
        <w:pStyle w:val="libNormal"/>
        <w:rPr>
          <w:rtl/>
        </w:rPr>
      </w:pPr>
      <w:r w:rsidRPr="004335D9">
        <w:rPr>
          <w:rStyle w:val="libAlaemChar"/>
          <w:rtl/>
        </w:rPr>
        <w:t>(</w:t>
      </w:r>
      <w:r w:rsidRPr="004A4D29">
        <w:rPr>
          <w:rStyle w:val="libAieChar"/>
          <w:rtl/>
        </w:rPr>
        <w:t>وَمِنْهُمْ مَنْ يَلْمِزُكَ</w:t>
      </w:r>
      <w:r w:rsidRPr="004335D9">
        <w:rPr>
          <w:rStyle w:val="libAlaemChar"/>
          <w:rtl/>
        </w:rPr>
        <w:t>)</w:t>
      </w:r>
      <w:r>
        <w:rPr>
          <w:rtl/>
        </w:rPr>
        <w:t xml:space="preserve">: </w:t>
      </w:r>
      <w:r w:rsidRPr="00C51727">
        <w:rPr>
          <w:rtl/>
        </w:rPr>
        <w:t>يعيبك.</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يعقوب</w:t>
      </w:r>
      <w:r>
        <w:rPr>
          <w:rtl/>
        </w:rPr>
        <w:t xml:space="preserve">: </w:t>
      </w:r>
      <w:r w:rsidRPr="00C51727">
        <w:rPr>
          <w:rtl/>
        </w:rPr>
        <w:t>«يلمزك» بالضّمّ. وابن كثير</w:t>
      </w:r>
      <w:r>
        <w:rPr>
          <w:rtl/>
        </w:rPr>
        <w:t xml:space="preserve">: </w:t>
      </w:r>
      <w:r w:rsidRPr="00C51727">
        <w:rPr>
          <w:rtl/>
        </w:rPr>
        <w:t>«يلامزك»</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فِي الصَّدَقاتِ</w:t>
      </w:r>
      <w:r w:rsidRPr="004335D9">
        <w:rPr>
          <w:rStyle w:val="libAlaemChar"/>
          <w:rtl/>
        </w:rPr>
        <w:t>)</w:t>
      </w:r>
      <w:r>
        <w:rPr>
          <w:rtl/>
        </w:rPr>
        <w:t xml:space="preserve">: </w:t>
      </w:r>
      <w:r w:rsidRPr="00C51727">
        <w:rPr>
          <w:rtl/>
        </w:rPr>
        <w:t>في فيئها.</w:t>
      </w:r>
    </w:p>
    <w:p w:rsidR="00E64FBC" w:rsidRPr="00C51727" w:rsidRDefault="00E64FBC" w:rsidP="00AD67AA">
      <w:pPr>
        <w:pStyle w:val="libNormal"/>
        <w:rPr>
          <w:rtl/>
        </w:rPr>
      </w:pPr>
      <w:r w:rsidRPr="004335D9">
        <w:rPr>
          <w:rStyle w:val="libAlaemChar"/>
          <w:rtl/>
        </w:rPr>
        <w:t>(</w:t>
      </w:r>
      <w:r w:rsidRPr="004A4D29">
        <w:rPr>
          <w:rStyle w:val="libAieChar"/>
          <w:rtl/>
        </w:rPr>
        <w:t>فَإِنْ أُعْطُوا مِنْها رَضُوا وَإِنْ لَمْ يُعْطَوْا مِنْها إِذا هُمْ يَسْخَطُونَ</w:t>
      </w:r>
      <w:r w:rsidRPr="004335D9">
        <w:rPr>
          <w:rStyle w:val="libAlaemChar"/>
          <w:rtl/>
        </w:rPr>
        <w:t>)</w:t>
      </w:r>
      <w:r w:rsidRPr="00C51727">
        <w:rPr>
          <w:rtl/>
        </w:rPr>
        <w:t xml:space="preserve"> </w:t>
      </w:r>
      <w:r>
        <w:rPr>
          <w:rtl/>
        </w:rPr>
        <w:t>(</w:t>
      </w:r>
      <w:r w:rsidRPr="00C51727">
        <w:rPr>
          <w:rtl/>
        </w:rPr>
        <w:t>58)</w:t>
      </w:r>
      <w:r>
        <w:rPr>
          <w:rtl/>
        </w:rPr>
        <w:t xml:space="preserve">، </w:t>
      </w:r>
      <w:r w:rsidRPr="00C51727">
        <w:rPr>
          <w:rtl/>
        </w:rPr>
        <w:t>يعني</w:t>
      </w:r>
      <w:r>
        <w:rPr>
          <w:rtl/>
        </w:rPr>
        <w:t xml:space="preserve">: </w:t>
      </w:r>
      <w:r w:rsidRPr="00C51727">
        <w:rPr>
          <w:rtl/>
        </w:rPr>
        <w:t>أنّ رضاهم وسخطهم لأنفسهم لا للدّين.</w:t>
      </w:r>
    </w:p>
    <w:p w:rsidR="00E64FBC" w:rsidRPr="00C51727" w:rsidRDefault="00E64FBC" w:rsidP="00AD67AA">
      <w:pPr>
        <w:pStyle w:val="libNormal"/>
        <w:rPr>
          <w:rtl/>
        </w:rPr>
      </w:pPr>
      <w:r>
        <w:rPr>
          <w:rtl/>
        </w:rPr>
        <w:t>و «</w:t>
      </w:r>
      <w:r w:rsidRPr="00C51727">
        <w:rPr>
          <w:rtl/>
        </w:rPr>
        <w:t>إذا» للمفاجأة</w:t>
      </w:r>
      <w:r>
        <w:rPr>
          <w:rtl/>
        </w:rPr>
        <w:t xml:space="preserve">، </w:t>
      </w:r>
      <w:r w:rsidRPr="00C51727">
        <w:rPr>
          <w:rtl/>
        </w:rPr>
        <w:t>نائب مناب الفاء الجزائية.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 xml:space="preserve">إذ جاءه ابن ذي الخويصرة </w:t>
      </w:r>
      <w:r w:rsidRPr="00A73BDB">
        <w:rPr>
          <w:rStyle w:val="libFootnotenumChar"/>
          <w:rtl/>
        </w:rPr>
        <w:t>(5)</w:t>
      </w:r>
      <w:r w:rsidRPr="00C51727">
        <w:rPr>
          <w:rtl/>
        </w:rPr>
        <w:t xml:space="preserve"> التّميميّ</w:t>
      </w:r>
      <w:r>
        <w:rPr>
          <w:rtl/>
        </w:rPr>
        <w:t xml:space="preserve">، </w:t>
      </w:r>
      <w:r w:rsidRPr="00C51727">
        <w:rPr>
          <w:rtl/>
        </w:rPr>
        <w:t xml:space="preserve">وهو حرقوص </w:t>
      </w:r>
      <w:r w:rsidRPr="00A73BDB">
        <w:rPr>
          <w:rStyle w:val="libFootnotenumChar"/>
          <w:rtl/>
        </w:rPr>
        <w:t>(6)</w:t>
      </w:r>
      <w:r w:rsidRPr="00C51727">
        <w:rPr>
          <w:rtl/>
        </w:rPr>
        <w:t xml:space="preserve"> بن زهير أصل الخوارج. فقال</w:t>
      </w:r>
      <w:r>
        <w:rPr>
          <w:rtl/>
        </w:rPr>
        <w:t xml:space="preserve">: </w:t>
      </w:r>
      <w:r w:rsidRPr="00C51727">
        <w:rPr>
          <w:rtl/>
        </w:rPr>
        <w:t>أعدل</w:t>
      </w:r>
      <w:r>
        <w:rPr>
          <w:rtl/>
        </w:rPr>
        <w:t xml:space="preserve">، </w:t>
      </w:r>
      <w:r w:rsidRPr="00C51727">
        <w:rPr>
          <w:rtl/>
        </w:rPr>
        <w:t>يا رسول الله.</w:t>
      </w:r>
    </w:p>
    <w:p w:rsidR="00E64FBC" w:rsidRPr="00C51727" w:rsidRDefault="00E64FBC" w:rsidP="00AD67AA">
      <w:pPr>
        <w:pStyle w:val="libNormal"/>
        <w:rPr>
          <w:rtl/>
        </w:rPr>
      </w:pPr>
      <w:r w:rsidRPr="00C51727">
        <w:rPr>
          <w:rtl/>
        </w:rPr>
        <w:t>فقال</w:t>
      </w:r>
      <w:r>
        <w:rPr>
          <w:rtl/>
        </w:rPr>
        <w:t xml:space="preserve">: </w:t>
      </w:r>
      <w:r w:rsidRPr="00C51727">
        <w:rPr>
          <w:rtl/>
        </w:rPr>
        <w:t>ويلك</w:t>
      </w:r>
      <w:r>
        <w:rPr>
          <w:rtl/>
        </w:rPr>
        <w:t xml:space="preserve">، </w:t>
      </w:r>
      <w:r w:rsidRPr="00C51727">
        <w:rPr>
          <w:rtl/>
        </w:rPr>
        <w:t>ومن يعدل إذا لم أعدل</w:t>
      </w:r>
      <w:r>
        <w:rPr>
          <w:rtl/>
        </w:rPr>
        <w:t>؟!</w:t>
      </w:r>
      <w:r w:rsidRPr="00C51727">
        <w:rPr>
          <w:rtl/>
        </w:rPr>
        <w:t xml:space="preserve"> </w:t>
      </w:r>
      <w:r>
        <w:rPr>
          <w:rtl/>
        </w:rPr>
        <w:t>(</w:t>
      </w:r>
      <w:r w:rsidRPr="00C51727">
        <w:rPr>
          <w:rtl/>
        </w:rPr>
        <w:t>الحديث</w:t>
      </w:r>
      <w:r>
        <w:rPr>
          <w:rtl/>
        </w:rPr>
        <w:t>).</w:t>
      </w:r>
    </w:p>
    <w:p w:rsidR="00E64FBC" w:rsidRPr="00C51727" w:rsidRDefault="00E64FBC" w:rsidP="00AD67AA">
      <w:pPr>
        <w:pStyle w:val="libNormal"/>
        <w:rPr>
          <w:rtl/>
        </w:rPr>
      </w:pPr>
      <w:r w:rsidRPr="00C51727">
        <w:rPr>
          <w:rtl/>
        </w:rPr>
        <w:t>إلى أن قال</w:t>
      </w:r>
      <w:r>
        <w:rPr>
          <w:rtl/>
        </w:rPr>
        <w:t xml:space="preserve">: </w:t>
      </w:r>
      <w:r w:rsidRPr="00C51727">
        <w:rPr>
          <w:rtl/>
        </w:rPr>
        <w:t>فنزلت.</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(7)</w:t>
      </w:r>
      <w:r>
        <w:rPr>
          <w:rtl/>
        </w:rPr>
        <w:t xml:space="preserve">: </w:t>
      </w:r>
      <w:r w:rsidRPr="00C51727">
        <w:rPr>
          <w:rtl/>
        </w:rPr>
        <w:t>نزلت</w:t>
      </w:r>
      <w:r>
        <w:rPr>
          <w:rtl/>
        </w:rPr>
        <w:t xml:space="preserve"> لـمـّـا </w:t>
      </w:r>
      <w:r w:rsidRPr="00C51727">
        <w:rPr>
          <w:rtl/>
        </w:rPr>
        <w:t>جاءت الصّدقات</w:t>
      </w:r>
      <w:r>
        <w:rPr>
          <w:rtl/>
        </w:rPr>
        <w:t xml:space="preserve">، </w:t>
      </w:r>
      <w:r w:rsidRPr="00C51727">
        <w:rPr>
          <w:rtl/>
        </w:rPr>
        <w:t>وجاء الأغنياء وظنّوا أنّ رسول الله</w:t>
      </w:r>
      <w:r>
        <w:rPr>
          <w:rtl/>
        </w:rPr>
        <w:t xml:space="preserve"> ـ </w:t>
      </w:r>
      <w:r w:rsidRPr="00C51727">
        <w:rPr>
          <w:rtl/>
        </w:rPr>
        <w:t>صلّى الله عليه وآله</w:t>
      </w:r>
      <w:r>
        <w:rPr>
          <w:rtl/>
        </w:rPr>
        <w:t xml:space="preserve"> ـ </w:t>
      </w:r>
      <w:r w:rsidRPr="00C51727">
        <w:rPr>
          <w:rtl/>
        </w:rPr>
        <w:t>يقسمهما بينهم. فلمّا وضعها في الفقراء</w:t>
      </w:r>
      <w:r>
        <w:rPr>
          <w:rtl/>
        </w:rPr>
        <w:t xml:space="preserve">، </w:t>
      </w:r>
      <w:r w:rsidRPr="00C51727">
        <w:rPr>
          <w:rtl/>
        </w:rPr>
        <w:t>تغامزوا رسول الله</w:t>
      </w:r>
      <w:r>
        <w:rPr>
          <w:rtl/>
        </w:rPr>
        <w:t xml:space="preserve"> ـ </w:t>
      </w:r>
      <w:r w:rsidRPr="00C51727">
        <w:rPr>
          <w:rtl/>
        </w:rPr>
        <w:t>صلّى الله عليه وآله</w:t>
      </w:r>
      <w:r>
        <w:rPr>
          <w:rtl/>
        </w:rPr>
        <w:t xml:space="preserve"> ـ </w:t>
      </w:r>
      <w:r w:rsidRPr="00C51727">
        <w:rPr>
          <w:rtl/>
        </w:rPr>
        <w:t>ولمزوه. وقالوا</w:t>
      </w:r>
      <w:r>
        <w:rPr>
          <w:rtl/>
        </w:rPr>
        <w:t xml:space="preserve">: </w:t>
      </w:r>
      <w:r w:rsidRPr="00C51727">
        <w:rPr>
          <w:rtl/>
        </w:rPr>
        <w:t>نحن الّذين نقوم في الحرب وننفر معه ونقوي أمره</w:t>
      </w:r>
      <w:r>
        <w:rPr>
          <w:rtl/>
        </w:rPr>
        <w:t xml:space="preserve">، </w:t>
      </w:r>
      <w:r w:rsidRPr="00C51727">
        <w:rPr>
          <w:rtl/>
        </w:rPr>
        <w:t>ثمّ يدفع الصّدقات</w:t>
      </w:r>
      <w:r w:rsidR="00861BFB">
        <w:rPr>
          <w:rtl/>
        </w:rPr>
        <w:t xml:space="preserve"> إلى </w:t>
      </w:r>
      <w:r w:rsidRPr="00C51727">
        <w:rPr>
          <w:rtl/>
        </w:rPr>
        <w:t xml:space="preserve">هؤلاء الّذين لا يغنوه </w:t>
      </w:r>
      <w:r w:rsidRPr="00A73BDB">
        <w:rPr>
          <w:rStyle w:val="libFootnotenumChar"/>
          <w:rtl/>
        </w:rPr>
        <w:t>(8)</w:t>
      </w:r>
      <w:r w:rsidRPr="00C51727">
        <w:rPr>
          <w:rtl/>
        </w:rPr>
        <w:t xml:space="preserve"> ولا يغنوا عنه شيئا.</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(9)</w:t>
      </w:r>
      <w:r>
        <w:rPr>
          <w:rtl/>
        </w:rPr>
        <w:t xml:space="preserve">: </w:t>
      </w:r>
      <w:r w:rsidRPr="00C51727">
        <w:rPr>
          <w:rtl/>
        </w:rPr>
        <w:t>عليّ</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ابراهيم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مجمع البيان 3 / 40</w:t>
      </w:r>
      <w:r>
        <w:rPr>
          <w:rtl/>
        </w:rPr>
        <w:t>.</w:t>
      </w:r>
    </w:p>
    <w:p w:rsidR="00E64FBC" w:rsidRPr="00C51727" w:rsidRDefault="00E64FBC" w:rsidP="002D110A">
      <w:pPr>
        <w:pStyle w:val="libFootnote0"/>
        <w:rPr>
          <w:rtl/>
        </w:rPr>
      </w:pPr>
      <w:r>
        <w:rPr>
          <w:rtl/>
        </w:rPr>
        <w:t>(</w:t>
      </w:r>
      <w:r w:rsidRPr="00C51727">
        <w:rPr>
          <w:rtl/>
        </w:rPr>
        <w:t>2) أنوار التنزيل 1 / 419</w:t>
      </w:r>
      <w:r>
        <w:rPr>
          <w:rtl/>
        </w:rPr>
        <w:t>.</w:t>
      </w:r>
    </w:p>
    <w:p w:rsidR="00E64FBC" w:rsidRPr="00C51727" w:rsidRDefault="00E64FBC" w:rsidP="002D110A">
      <w:pPr>
        <w:pStyle w:val="libFootnote0"/>
        <w:rPr>
          <w:rtl/>
        </w:rPr>
      </w:pPr>
      <w:r>
        <w:rPr>
          <w:rtl/>
        </w:rPr>
        <w:t>(</w:t>
      </w:r>
      <w:r w:rsidRPr="00C51727">
        <w:rPr>
          <w:rtl/>
        </w:rPr>
        <w:t>3)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4) مجمع البيان 3 / 40 غير مسند</w:t>
      </w:r>
      <w:r w:rsidR="00861BFB">
        <w:rPr>
          <w:rtl/>
        </w:rPr>
        <w:t xml:space="preserve"> إلى </w:t>
      </w:r>
      <w:r w:rsidRPr="00C51727">
        <w:rPr>
          <w:rtl/>
        </w:rPr>
        <w:t>أحد من المعصومين بل أسنده</w:t>
      </w:r>
      <w:r w:rsidR="00861BFB">
        <w:rPr>
          <w:rtl/>
        </w:rPr>
        <w:t xml:space="preserve"> إلى </w:t>
      </w:r>
      <w:r w:rsidRPr="00C51727">
        <w:rPr>
          <w:rtl/>
        </w:rPr>
        <w:t>ابن سعيد الخدري</w:t>
      </w:r>
      <w:r>
        <w:rPr>
          <w:rtl/>
        </w:rPr>
        <w:t xml:space="preserve">، </w:t>
      </w:r>
      <w:r w:rsidRPr="00C51727">
        <w:rPr>
          <w:rtl/>
        </w:rPr>
        <w:t>وابن عباس وهكذا في نور الثقلين</w:t>
      </w:r>
      <w:r>
        <w:rPr>
          <w:rtl/>
        </w:rPr>
        <w:t>.</w:t>
      </w:r>
      <w:r w:rsidRPr="00C51727">
        <w:rPr>
          <w:rtl/>
        </w:rPr>
        <w:t xml:space="preserve"> ولكن في الصافي نقله من المجمع مسندا</w:t>
      </w:r>
      <w:r w:rsidR="00861BFB">
        <w:rPr>
          <w:rtl/>
        </w:rPr>
        <w:t xml:space="preserve"> إلى </w:t>
      </w:r>
      <w:r w:rsidRPr="00C51727">
        <w:rPr>
          <w:rtl/>
        </w:rPr>
        <w:t>الباقر عليه السلام</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ابن أبي ذي الخويصرة</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خرقوص</w:t>
      </w:r>
      <w:r>
        <w:rPr>
          <w:rtl/>
        </w:rPr>
        <w:t>.</w:t>
      </w:r>
    </w:p>
    <w:p w:rsidR="00E64FBC" w:rsidRPr="00C51727" w:rsidRDefault="00E64FBC" w:rsidP="002D110A">
      <w:pPr>
        <w:pStyle w:val="libFootnote0"/>
        <w:rPr>
          <w:rtl/>
        </w:rPr>
      </w:pPr>
      <w:r>
        <w:rPr>
          <w:rtl/>
        </w:rPr>
        <w:t>(</w:t>
      </w:r>
      <w:r w:rsidRPr="00C51727">
        <w:rPr>
          <w:rtl/>
        </w:rPr>
        <w:t>7) تفسير القمي 1 / 298</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لا يعينوه</w:t>
      </w:r>
      <w:r>
        <w:rPr>
          <w:rtl/>
        </w:rPr>
        <w:t>.</w:t>
      </w:r>
    </w:p>
    <w:p w:rsidR="00E64FBC" w:rsidRPr="00C51727" w:rsidRDefault="00E64FBC" w:rsidP="002D110A">
      <w:pPr>
        <w:pStyle w:val="libFootnote0"/>
        <w:rPr>
          <w:rtl/>
        </w:rPr>
      </w:pPr>
      <w:r>
        <w:rPr>
          <w:rtl/>
        </w:rPr>
        <w:t>(</w:t>
      </w:r>
      <w:r w:rsidRPr="00C51727">
        <w:rPr>
          <w:rtl/>
        </w:rPr>
        <w:t>9) الكافي 2 / 412 ح 4</w:t>
      </w:r>
      <w:r>
        <w:rPr>
          <w:rtl/>
        </w:rPr>
        <w:t>.</w:t>
      </w:r>
    </w:p>
    <w:p w:rsidR="00E64FBC" w:rsidRPr="00C51727" w:rsidRDefault="00E64FBC" w:rsidP="004A4D29">
      <w:pPr>
        <w:pStyle w:val="libNormal0"/>
        <w:rPr>
          <w:rtl/>
        </w:rPr>
      </w:pPr>
      <w:r>
        <w:rPr>
          <w:rtl/>
        </w:rPr>
        <w:br w:type="page"/>
      </w:r>
      <w:r w:rsidRPr="00C51727">
        <w:rPr>
          <w:rtl/>
        </w:rPr>
        <w:lastRenderedPageBreak/>
        <w:t>عبد الحميد</w:t>
      </w:r>
      <w:r>
        <w:rPr>
          <w:rtl/>
        </w:rPr>
        <w:t xml:space="preserve">، </w:t>
      </w:r>
      <w:r w:rsidRPr="00C51727">
        <w:rPr>
          <w:rtl/>
        </w:rPr>
        <w:t>عن إسحاق بن غالب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يا إسحاق</w:t>
      </w:r>
      <w:r>
        <w:rPr>
          <w:rtl/>
        </w:rPr>
        <w:t>]</w:t>
      </w:r>
      <w:r w:rsidRPr="00C51727">
        <w:rPr>
          <w:rtl/>
        </w:rPr>
        <w:t xml:space="preserve"> </w:t>
      </w:r>
      <w:r w:rsidRPr="00A73BDB">
        <w:rPr>
          <w:rStyle w:val="libFootnotenumChar"/>
          <w:rtl/>
        </w:rPr>
        <w:t>(1)</w:t>
      </w:r>
      <w:r w:rsidRPr="00C51727">
        <w:rPr>
          <w:rtl/>
        </w:rPr>
        <w:t xml:space="preserve"> كم ترى أهل هذه الآية </w:t>
      </w:r>
      <w:r w:rsidRPr="004335D9">
        <w:rPr>
          <w:rStyle w:val="libAlaemChar"/>
          <w:rtl/>
        </w:rPr>
        <w:t>(</w:t>
      </w:r>
      <w:r w:rsidRPr="004A4D29">
        <w:rPr>
          <w:rStyle w:val="libAieChar"/>
          <w:rtl/>
        </w:rPr>
        <w:t>فَإِنْ أُعْطُوا مِنْها رَضُوا وَإِنْ لَمْ يُعْطَوْا مِنْها إِذا هُمْ يَسْخَطُونَ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ثمّ قال</w:t>
      </w:r>
      <w:r>
        <w:rPr>
          <w:rtl/>
        </w:rPr>
        <w:t xml:space="preserve">: </w:t>
      </w:r>
      <w:r w:rsidRPr="00C51727">
        <w:rPr>
          <w:rtl/>
        </w:rPr>
        <w:t>هم أكثر من ثلثي النّاس.</w:t>
      </w:r>
    </w:p>
    <w:p w:rsidR="00E64FBC" w:rsidRPr="00C51727" w:rsidRDefault="00E64FBC" w:rsidP="00AD67AA">
      <w:pPr>
        <w:pStyle w:val="libNormal"/>
        <w:rPr>
          <w:rtl/>
        </w:rPr>
      </w:pPr>
      <w:r w:rsidRPr="004335D9">
        <w:rPr>
          <w:rStyle w:val="libAlaemChar"/>
          <w:rtl/>
        </w:rPr>
        <w:t>(</w:t>
      </w:r>
      <w:r w:rsidRPr="004A4D29">
        <w:rPr>
          <w:rStyle w:val="libAieChar"/>
          <w:rtl/>
        </w:rPr>
        <w:t>وَلَوْ أَنَّهُمْ رَضُوا ما آتاهُمُ اللهُ وَرَسُولُهُ</w:t>
      </w:r>
      <w:r w:rsidRPr="004335D9">
        <w:rPr>
          <w:rStyle w:val="libAlaemChar"/>
          <w:rtl/>
        </w:rPr>
        <w:t>)</w:t>
      </w:r>
      <w:r>
        <w:rPr>
          <w:rtl/>
        </w:rPr>
        <w:t xml:space="preserve">: </w:t>
      </w:r>
      <w:r w:rsidRPr="00C51727">
        <w:rPr>
          <w:rtl/>
        </w:rPr>
        <w:t>بما أعطاهم الرّسول من الغنيمة</w:t>
      </w:r>
      <w:r>
        <w:rPr>
          <w:rtl/>
        </w:rPr>
        <w:t xml:space="preserve">، </w:t>
      </w:r>
      <w:r w:rsidRPr="00C51727">
        <w:rPr>
          <w:rtl/>
        </w:rPr>
        <w:t>أو الصّدقة. وذكر الله للتّعظيم والتّنبيه. على أنّ ما فعله الرّسول كان بأمره.</w:t>
      </w:r>
    </w:p>
    <w:p w:rsidR="00E64FBC" w:rsidRPr="00C51727" w:rsidRDefault="00E64FBC" w:rsidP="00AD67AA">
      <w:pPr>
        <w:pStyle w:val="libNormal"/>
        <w:rPr>
          <w:rtl/>
        </w:rPr>
      </w:pPr>
      <w:r w:rsidRPr="004335D9">
        <w:rPr>
          <w:rStyle w:val="libAlaemChar"/>
          <w:rtl/>
        </w:rPr>
        <w:t>(</w:t>
      </w:r>
      <w:r w:rsidRPr="004A4D29">
        <w:rPr>
          <w:rStyle w:val="libAieChar"/>
          <w:rtl/>
        </w:rPr>
        <w:t>وَقالُوا حَسْبُنَا اللهُ</w:t>
      </w:r>
      <w:r w:rsidRPr="004335D9">
        <w:rPr>
          <w:rStyle w:val="libAlaemChar"/>
          <w:rtl/>
        </w:rPr>
        <w:t>)</w:t>
      </w:r>
      <w:r>
        <w:rPr>
          <w:rtl/>
        </w:rPr>
        <w:t xml:space="preserve">: </w:t>
      </w:r>
      <w:r w:rsidRPr="00C51727">
        <w:rPr>
          <w:rtl/>
        </w:rPr>
        <w:t>كفانا فضله.</w:t>
      </w:r>
    </w:p>
    <w:p w:rsidR="00E64FBC" w:rsidRPr="00C51727" w:rsidRDefault="00E64FBC" w:rsidP="00AD67AA">
      <w:pPr>
        <w:pStyle w:val="libNormal"/>
        <w:rPr>
          <w:rtl/>
        </w:rPr>
      </w:pPr>
      <w:r w:rsidRPr="004335D9">
        <w:rPr>
          <w:rStyle w:val="libAlaemChar"/>
          <w:rtl/>
        </w:rPr>
        <w:t>(</w:t>
      </w:r>
      <w:r w:rsidRPr="004A4D29">
        <w:rPr>
          <w:rStyle w:val="libAieChar"/>
          <w:rtl/>
        </w:rPr>
        <w:t>سَيُؤْتِينَا اللهُ مِنْ فَضْلِهِ</w:t>
      </w:r>
      <w:r w:rsidRPr="004335D9">
        <w:rPr>
          <w:rStyle w:val="libAlaemChar"/>
          <w:rtl/>
        </w:rPr>
        <w:t>)</w:t>
      </w:r>
      <w:r>
        <w:rPr>
          <w:rtl/>
        </w:rPr>
        <w:t xml:space="preserve">: </w:t>
      </w:r>
      <w:r w:rsidRPr="00C51727">
        <w:rPr>
          <w:rtl/>
        </w:rPr>
        <w:t>صدقة</w:t>
      </w:r>
      <w:r>
        <w:rPr>
          <w:rtl/>
        </w:rPr>
        <w:t xml:space="preserve">، </w:t>
      </w:r>
      <w:r w:rsidRPr="00C51727">
        <w:rPr>
          <w:rtl/>
        </w:rPr>
        <w:t>أو غنيمة أخرى.</w:t>
      </w:r>
    </w:p>
    <w:p w:rsidR="00E64FBC" w:rsidRPr="00C51727" w:rsidRDefault="00E64FBC" w:rsidP="00AD67AA">
      <w:pPr>
        <w:pStyle w:val="libNormal"/>
        <w:rPr>
          <w:rtl/>
        </w:rPr>
      </w:pPr>
      <w:r w:rsidRPr="004335D9">
        <w:rPr>
          <w:rStyle w:val="libAlaemChar"/>
          <w:rtl/>
        </w:rPr>
        <w:t>(</w:t>
      </w:r>
      <w:r w:rsidRPr="004A4D29">
        <w:rPr>
          <w:rStyle w:val="libAieChar"/>
          <w:rtl/>
        </w:rPr>
        <w:t>وَرَسُولُهُ</w:t>
      </w:r>
      <w:r w:rsidRPr="004335D9">
        <w:rPr>
          <w:rStyle w:val="libAlaemChar"/>
          <w:rtl/>
        </w:rPr>
        <w:t>)</w:t>
      </w:r>
      <w:r>
        <w:rPr>
          <w:rtl/>
        </w:rPr>
        <w:t xml:space="preserve">: </w:t>
      </w:r>
      <w:r w:rsidRPr="00C51727">
        <w:rPr>
          <w:rtl/>
        </w:rPr>
        <w:t>فيؤتينا أكثر ممّا آتانا الله.</w:t>
      </w:r>
    </w:p>
    <w:p w:rsidR="00E64FBC" w:rsidRPr="00C51727" w:rsidRDefault="00E64FBC" w:rsidP="00AD67AA">
      <w:pPr>
        <w:pStyle w:val="libNormal"/>
        <w:rPr>
          <w:rtl/>
        </w:rPr>
      </w:pPr>
      <w:r w:rsidRPr="004335D9">
        <w:rPr>
          <w:rStyle w:val="libAlaemChar"/>
          <w:rtl/>
        </w:rPr>
        <w:t>(</w:t>
      </w:r>
      <w:r w:rsidRPr="004A4D29">
        <w:rPr>
          <w:rStyle w:val="libAieChar"/>
          <w:rtl/>
        </w:rPr>
        <w:t>إِنَّا</w:t>
      </w:r>
      <w:r w:rsidR="00861BFB">
        <w:rPr>
          <w:rStyle w:val="libAieChar"/>
          <w:rtl/>
        </w:rPr>
        <w:t xml:space="preserve"> إلى </w:t>
      </w:r>
      <w:r w:rsidRPr="004A4D29">
        <w:rPr>
          <w:rStyle w:val="libAieChar"/>
          <w:rtl/>
        </w:rPr>
        <w:t>اللهِ راغِبُونَ</w:t>
      </w:r>
      <w:r w:rsidRPr="004335D9">
        <w:rPr>
          <w:rStyle w:val="libAlaemChar"/>
          <w:rtl/>
        </w:rPr>
        <w:t>)</w:t>
      </w:r>
      <w:r w:rsidRPr="00C51727">
        <w:rPr>
          <w:rtl/>
        </w:rPr>
        <w:t xml:space="preserve"> </w:t>
      </w:r>
      <w:r>
        <w:rPr>
          <w:rtl/>
        </w:rPr>
        <w:t>(</w:t>
      </w:r>
      <w:r w:rsidRPr="00C51727">
        <w:rPr>
          <w:rtl/>
        </w:rPr>
        <w:t>59)</w:t>
      </w:r>
      <w:r>
        <w:rPr>
          <w:rtl/>
        </w:rPr>
        <w:t xml:space="preserve">: </w:t>
      </w:r>
      <w:r w:rsidRPr="00C51727">
        <w:rPr>
          <w:rtl/>
        </w:rPr>
        <w:t>في أن يغنينا من فضله. والآية بأسرها في حيّز الشّرط</w:t>
      </w:r>
      <w:r>
        <w:rPr>
          <w:rtl/>
        </w:rPr>
        <w:t xml:space="preserve">، </w:t>
      </w:r>
      <w:r w:rsidRPr="00C51727">
        <w:rPr>
          <w:rtl/>
        </w:rPr>
        <w:t>والجواب محذوف</w:t>
      </w:r>
      <w:r>
        <w:rPr>
          <w:rtl/>
        </w:rPr>
        <w:t xml:space="preserve">، </w:t>
      </w:r>
      <w:r w:rsidRPr="00C51727">
        <w:rPr>
          <w:rtl/>
        </w:rPr>
        <w:t>تقديره</w:t>
      </w:r>
      <w:r>
        <w:rPr>
          <w:rtl/>
        </w:rPr>
        <w:t xml:space="preserve">: </w:t>
      </w:r>
      <w:r w:rsidRPr="00C51727">
        <w:rPr>
          <w:rtl/>
        </w:rPr>
        <w:t>لكان خيرا لهم.</w:t>
      </w:r>
    </w:p>
    <w:p w:rsidR="00E64FBC" w:rsidRPr="00C51727" w:rsidRDefault="00E64FBC" w:rsidP="00AD67AA">
      <w:pPr>
        <w:pStyle w:val="libNormal"/>
        <w:rPr>
          <w:rtl/>
        </w:rPr>
      </w:pPr>
      <w:r w:rsidRPr="004335D9">
        <w:rPr>
          <w:rStyle w:val="libAlaemChar"/>
          <w:rtl/>
        </w:rPr>
        <w:t>(</w:t>
      </w:r>
      <w:r w:rsidRPr="004A4D29">
        <w:rPr>
          <w:rStyle w:val="libAieChar"/>
          <w:rtl/>
        </w:rPr>
        <w:t>إِنَّمَا الصَّدَقاتُ لِلْفُقَراءِ وَالْمَساكِينِ</w:t>
      </w:r>
      <w:r w:rsidRPr="004335D9">
        <w:rPr>
          <w:rStyle w:val="libAlaemChar"/>
          <w:rtl/>
        </w:rPr>
        <w:t>)</w:t>
      </w:r>
      <w:r>
        <w:rPr>
          <w:rtl/>
        </w:rPr>
        <w:t xml:space="preserve">، </w:t>
      </w:r>
      <w:r w:rsidRPr="00C51727">
        <w:rPr>
          <w:rtl/>
        </w:rPr>
        <w:t>أي</w:t>
      </w:r>
      <w:r>
        <w:rPr>
          <w:rtl/>
        </w:rPr>
        <w:t xml:space="preserve">: </w:t>
      </w:r>
      <w:r w:rsidRPr="00C51727">
        <w:rPr>
          <w:rtl/>
        </w:rPr>
        <w:t>الزّكاة لهؤلاء المعدودين دون غيرهم.</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وهو دليل على أنّ المراد باللّمز</w:t>
      </w:r>
      <w:r>
        <w:rPr>
          <w:rtl/>
        </w:rPr>
        <w:t xml:space="preserve">: </w:t>
      </w:r>
      <w:r w:rsidRPr="00C51727">
        <w:rPr>
          <w:rtl/>
        </w:rPr>
        <w:t>لمزهم في قسم الزكوات دون الغنائم.</w:t>
      </w:r>
    </w:p>
    <w:p w:rsidR="00E64FBC" w:rsidRPr="00C51727" w:rsidRDefault="00E64FBC" w:rsidP="00AD67AA">
      <w:pPr>
        <w:pStyle w:val="libNormal"/>
        <w:rPr>
          <w:rtl/>
        </w:rPr>
      </w:pPr>
      <w:r w:rsidRPr="004335D9">
        <w:rPr>
          <w:rStyle w:val="libAlaemChar"/>
          <w:rtl/>
        </w:rPr>
        <w:t>(</w:t>
      </w:r>
      <w:r w:rsidRPr="004A4D29">
        <w:rPr>
          <w:rStyle w:val="libAieChar"/>
          <w:rtl/>
        </w:rPr>
        <w:t>وَالْعامِلِينَ عَلَيْها</w:t>
      </w:r>
      <w:r w:rsidRPr="004335D9">
        <w:rPr>
          <w:rStyle w:val="libAlaemChar"/>
          <w:rtl/>
        </w:rPr>
        <w:t>)</w:t>
      </w:r>
      <w:r>
        <w:rPr>
          <w:rtl/>
        </w:rPr>
        <w:t xml:space="preserve">: </w:t>
      </w:r>
      <w:r w:rsidRPr="00C51727">
        <w:rPr>
          <w:rtl/>
        </w:rPr>
        <w:t>السّاعين في تحصيلها وجمعها.</w:t>
      </w:r>
    </w:p>
    <w:p w:rsidR="00E64FBC" w:rsidRPr="00C51727" w:rsidRDefault="00E64FBC" w:rsidP="00AD67AA">
      <w:pPr>
        <w:pStyle w:val="libNormal"/>
        <w:rPr>
          <w:rtl/>
        </w:rPr>
      </w:pPr>
      <w:r w:rsidRPr="004335D9">
        <w:rPr>
          <w:rStyle w:val="libAlaemChar"/>
          <w:rtl/>
        </w:rPr>
        <w:t>(</w:t>
      </w:r>
      <w:r w:rsidRPr="004A4D29">
        <w:rPr>
          <w:rStyle w:val="libAieChar"/>
          <w:rtl/>
        </w:rPr>
        <w:t>وَالْمُؤَلَّفَةِ قُلُوبُهُمْ</w:t>
      </w:r>
      <w:r w:rsidRPr="004335D9">
        <w:rPr>
          <w:rStyle w:val="libAlaemChar"/>
          <w:rtl/>
        </w:rPr>
        <w:t>)</w:t>
      </w:r>
      <w:r>
        <w:rPr>
          <w:rtl/>
        </w:rPr>
        <w:t xml:space="preserve">: </w:t>
      </w:r>
      <w:r w:rsidRPr="00C51727">
        <w:rPr>
          <w:rtl/>
        </w:rPr>
        <w:t xml:space="preserve">قوم وحّدوا </w:t>
      </w:r>
      <w:r w:rsidRPr="00A73BDB">
        <w:rPr>
          <w:rStyle w:val="libFootnotenumChar"/>
          <w:rtl/>
        </w:rPr>
        <w:t>(3)</w:t>
      </w:r>
      <w:r w:rsidRPr="00C51727">
        <w:rPr>
          <w:rtl/>
        </w:rPr>
        <w:t xml:space="preserve"> الله</w:t>
      </w:r>
      <w:r>
        <w:rPr>
          <w:rtl/>
        </w:rPr>
        <w:t xml:space="preserve">، </w:t>
      </w:r>
      <w:r w:rsidRPr="00C51727">
        <w:rPr>
          <w:rtl/>
        </w:rPr>
        <w:t xml:space="preserve">ولم تدخل المعرفة في قلوبهم أنّ محمدا رسول الله. فكان رسول الله يتألّفهم ويعلّمهم لكي </w:t>
      </w:r>
      <w:r w:rsidRPr="00A73BDB">
        <w:rPr>
          <w:rStyle w:val="libFootnotenumChar"/>
          <w:rtl/>
        </w:rPr>
        <w:t>(4)</w:t>
      </w:r>
      <w:r w:rsidRPr="00C51727">
        <w:rPr>
          <w:rtl/>
        </w:rPr>
        <w:t xml:space="preserve"> ما يعرفوا. فجعل الله لهم نصيبا في الصّدقات</w:t>
      </w:r>
      <w:r>
        <w:rPr>
          <w:rtl/>
        </w:rPr>
        <w:t xml:space="preserve">، </w:t>
      </w:r>
      <w:r w:rsidRPr="00C51727">
        <w:rPr>
          <w:rtl/>
        </w:rPr>
        <w:t>لكي يعرفوا ويرغبوا.</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أو أشراف يترقّب بإعطائهم ومراعاتهم إسلام نظرائهم. وقد أعطى رسول الله</w:t>
      </w:r>
      <w:r>
        <w:rPr>
          <w:rtl/>
        </w:rPr>
        <w:t xml:space="preserve"> ـ </w:t>
      </w:r>
      <w:r w:rsidRPr="00C51727">
        <w:rPr>
          <w:rtl/>
        </w:rPr>
        <w:t>صلّى الله عليه وآله</w:t>
      </w:r>
      <w:r>
        <w:rPr>
          <w:rtl/>
        </w:rPr>
        <w:t xml:space="preserve"> ـ </w:t>
      </w:r>
      <w:r w:rsidRPr="00C51727">
        <w:rPr>
          <w:rtl/>
        </w:rPr>
        <w:t>عيينة بن حصين والأقرع بن حابس والعبّاس بن مرداس لذلك.</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أشراف يستألفون.</w:t>
      </w:r>
    </w:p>
    <w:p w:rsidR="00E64FBC" w:rsidRPr="00C51727" w:rsidRDefault="00E64FBC" w:rsidP="00AD67AA">
      <w:pPr>
        <w:pStyle w:val="libNormal"/>
        <w:rPr>
          <w:rtl/>
        </w:rPr>
      </w:pPr>
      <w:r w:rsidRPr="00C51727">
        <w:rPr>
          <w:rtl/>
        </w:rPr>
        <w:t xml:space="preserve">وقيل </w:t>
      </w:r>
      <w:r w:rsidRPr="00A73BDB">
        <w:rPr>
          <w:rStyle w:val="libFootnotenumChar"/>
          <w:rtl/>
        </w:rPr>
        <w:t>(7)</w:t>
      </w:r>
      <w:r>
        <w:rPr>
          <w:rtl/>
        </w:rPr>
        <w:t xml:space="preserve">: </w:t>
      </w:r>
      <w:r w:rsidRPr="00C51727">
        <w:rPr>
          <w:rtl/>
        </w:rPr>
        <w:t>كان سهم المؤلّفة للتكثير. فلمّا أعز الله الإسلام وأهله</w:t>
      </w:r>
      <w:r>
        <w:rPr>
          <w:rtl/>
        </w:rPr>
        <w:t xml:space="preserve">، </w:t>
      </w:r>
      <w:r w:rsidRPr="00C51727">
        <w:rPr>
          <w:rtl/>
        </w:rPr>
        <w:t>سقط.</w:t>
      </w:r>
    </w:p>
    <w:p w:rsidR="00E64FBC" w:rsidRPr="00C51727" w:rsidRDefault="00E64FBC" w:rsidP="00AD67AA">
      <w:pPr>
        <w:pStyle w:val="libNormal"/>
        <w:rPr>
          <w:rtl/>
        </w:rPr>
      </w:pPr>
      <w:r w:rsidRPr="004335D9">
        <w:rPr>
          <w:rStyle w:val="libAlaemChar"/>
          <w:rtl/>
        </w:rPr>
        <w:t>(</w:t>
      </w:r>
      <w:r w:rsidRPr="004A4D29">
        <w:rPr>
          <w:rStyle w:val="libAieChar"/>
          <w:rtl/>
        </w:rPr>
        <w:t>وَفِي الرِّقابِ</w:t>
      </w:r>
      <w:r w:rsidRPr="004335D9">
        <w:rPr>
          <w:rStyle w:val="libAlaemChar"/>
          <w:rtl/>
        </w:rPr>
        <w:t>)</w:t>
      </w:r>
      <w:r>
        <w:rPr>
          <w:rtl/>
        </w:rPr>
        <w:t xml:space="preserve">: </w:t>
      </w:r>
      <w:r w:rsidRPr="00C51727">
        <w:rPr>
          <w:rtl/>
        </w:rPr>
        <w:t>وللصرف في فكّ الرّقاب.</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أنوار التنزيل 1 / 420</w:t>
      </w:r>
      <w:r>
        <w:rPr>
          <w:rtl/>
        </w:rPr>
        <w:t>.</w:t>
      </w:r>
    </w:p>
    <w:p w:rsidR="00E64FBC" w:rsidRPr="00C51727" w:rsidRDefault="00E64FBC" w:rsidP="002D110A">
      <w:pPr>
        <w:pStyle w:val="libFootnote0"/>
        <w:rPr>
          <w:rtl/>
        </w:rPr>
      </w:pPr>
      <w:r>
        <w:rPr>
          <w:rtl/>
        </w:rPr>
        <w:t>(</w:t>
      </w:r>
      <w:r w:rsidRPr="00C51727">
        <w:rPr>
          <w:rtl/>
        </w:rPr>
        <w:t xml:space="preserve">3) </w:t>
      </w:r>
      <w:r>
        <w:rPr>
          <w:rtl/>
        </w:rPr>
        <w:t xml:space="preserve">أ، </w:t>
      </w:r>
      <w:r w:rsidRPr="00C51727">
        <w:rPr>
          <w:rtl/>
        </w:rPr>
        <w:t>ب</w:t>
      </w:r>
      <w:r>
        <w:rPr>
          <w:rtl/>
        </w:rPr>
        <w:t xml:space="preserve">: </w:t>
      </w:r>
      <w:r w:rsidRPr="00C51727">
        <w:rPr>
          <w:rtl/>
        </w:rPr>
        <w:t>وعدوا</w:t>
      </w:r>
      <w:r>
        <w:rPr>
          <w:rtl/>
        </w:rPr>
        <w:t>.</w:t>
      </w:r>
    </w:p>
    <w:p w:rsidR="00E64FBC" w:rsidRPr="00C51727" w:rsidRDefault="00E64FBC" w:rsidP="002D110A">
      <w:pPr>
        <w:pStyle w:val="libFootnote0"/>
        <w:rPr>
          <w:rtl/>
        </w:rPr>
      </w:pPr>
      <w:r>
        <w:rPr>
          <w:rtl/>
        </w:rPr>
        <w:t>(</w:t>
      </w:r>
      <w:r w:rsidRPr="00C51727">
        <w:rPr>
          <w:rtl/>
        </w:rPr>
        <w:t xml:space="preserve">4) </w:t>
      </w:r>
      <w:r>
        <w:rPr>
          <w:rtl/>
        </w:rPr>
        <w:t xml:space="preserve">أ، </w:t>
      </w:r>
      <w:r w:rsidRPr="00C51727">
        <w:rPr>
          <w:rtl/>
        </w:rPr>
        <w:t>ب</w:t>
      </w:r>
      <w:r>
        <w:rPr>
          <w:rtl/>
        </w:rPr>
        <w:t xml:space="preserve">: </w:t>
      </w:r>
      <w:r w:rsidRPr="00C51727">
        <w:rPr>
          <w:rtl/>
        </w:rPr>
        <w:t>فقط من بدل لكي</w:t>
      </w:r>
      <w:r>
        <w:rPr>
          <w:rtl/>
        </w:rPr>
        <w:t>.</w:t>
      </w:r>
    </w:p>
    <w:p w:rsidR="00E64FBC" w:rsidRPr="00C51727" w:rsidRDefault="00E64FBC" w:rsidP="002D110A">
      <w:pPr>
        <w:pStyle w:val="libFootnote0"/>
        <w:rPr>
          <w:rtl/>
        </w:rPr>
      </w:pPr>
      <w:r>
        <w:rPr>
          <w:rtl/>
        </w:rPr>
        <w:t>(</w:t>
      </w:r>
      <w:r w:rsidRPr="00C51727">
        <w:rPr>
          <w:rtl/>
        </w:rPr>
        <w:t>5) أنوار التنزيل 1 / 420</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7)</w:t>
      </w:r>
      <w:r>
        <w:rPr>
          <w:rtl/>
        </w:rPr>
        <w:t xml:space="preserve"> ـ </w:t>
      </w:r>
      <w:r w:rsidRPr="00686E7B">
        <w:rPr>
          <w:rtl/>
        </w:rPr>
        <w:t>أنوار التنزيل 1 / 420.</w:t>
      </w:r>
    </w:p>
    <w:p w:rsidR="00E64FBC" w:rsidRPr="00C51727" w:rsidRDefault="00E64FBC" w:rsidP="00AD67AA">
      <w:pPr>
        <w:pStyle w:val="libNormal"/>
        <w:rPr>
          <w:rtl/>
        </w:rPr>
      </w:pPr>
      <w:r>
        <w:rPr>
          <w:rtl/>
        </w:rPr>
        <w:br w:type="page"/>
      </w:r>
      <w:r w:rsidRPr="00C51727">
        <w:rPr>
          <w:rtl/>
        </w:rPr>
        <w:lastRenderedPageBreak/>
        <w:t xml:space="preserve">قيل </w:t>
      </w:r>
      <w:r w:rsidRPr="00A73BDB">
        <w:rPr>
          <w:rStyle w:val="libFootnotenumChar"/>
          <w:rtl/>
        </w:rPr>
        <w:t>(1)</w:t>
      </w:r>
      <w:r>
        <w:rPr>
          <w:rtl/>
        </w:rPr>
        <w:t xml:space="preserve">: </w:t>
      </w:r>
      <w:r w:rsidRPr="00C51727">
        <w:rPr>
          <w:rtl/>
        </w:rPr>
        <w:t>العدول عن «اللّام»</w:t>
      </w:r>
      <w:r w:rsidR="00861BFB">
        <w:rPr>
          <w:rtl/>
        </w:rPr>
        <w:t xml:space="preserve"> إلى </w:t>
      </w:r>
      <w:r w:rsidRPr="00C51727">
        <w:rPr>
          <w:rtl/>
        </w:rPr>
        <w:t>«في»</w:t>
      </w:r>
      <w:r>
        <w:rPr>
          <w:rtl/>
        </w:rPr>
        <w:t xml:space="preserve">، </w:t>
      </w:r>
      <w:r w:rsidRPr="00C51727">
        <w:rPr>
          <w:rtl/>
        </w:rPr>
        <w:t>للدّلالة على أنّ الاستحقاق للجهة لا للرّقاب.</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للإيذان</w:t>
      </w:r>
      <w:r>
        <w:rPr>
          <w:rtl/>
        </w:rPr>
        <w:t xml:space="preserve">، </w:t>
      </w:r>
      <w:r w:rsidRPr="00C51727">
        <w:rPr>
          <w:rtl/>
        </w:rPr>
        <w:t>بأنّهم أحقّ بها.</w:t>
      </w:r>
    </w:p>
    <w:p w:rsidR="00E64FBC" w:rsidRPr="00C51727" w:rsidRDefault="00E64FBC" w:rsidP="00AD67AA">
      <w:pPr>
        <w:pStyle w:val="libNormal"/>
        <w:rPr>
          <w:rtl/>
        </w:rPr>
      </w:pPr>
      <w:r w:rsidRPr="004335D9">
        <w:rPr>
          <w:rStyle w:val="libAlaemChar"/>
          <w:rtl/>
        </w:rPr>
        <w:t>(</w:t>
      </w:r>
      <w:r w:rsidRPr="004A4D29">
        <w:rPr>
          <w:rStyle w:val="libAieChar"/>
          <w:rtl/>
        </w:rPr>
        <w:t>وَالْغارِمِينَ</w:t>
      </w:r>
      <w:r w:rsidRPr="004335D9">
        <w:rPr>
          <w:rStyle w:val="libAlaemChar"/>
          <w:rtl/>
        </w:rPr>
        <w:t>)</w:t>
      </w:r>
      <w:r>
        <w:rPr>
          <w:rtl/>
        </w:rPr>
        <w:t xml:space="preserve">: </w:t>
      </w:r>
      <w:r w:rsidRPr="00C51727">
        <w:rPr>
          <w:rtl/>
        </w:rPr>
        <w:t>المديونين</w:t>
      </w:r>
      <w:r>
        <w:rPr>
          <w:rtl/>
        </w:rPr>
        <w:t xml:space="preserve">، </w:t>
      </w:r>
      <w:r w:rsidRPr="00C51727">
        <w:rPr>
          <w:rtl/>
        </w:rPr>
        <w:t>الّذين وقعت عليهم ديون أنفقوها في طاعة الله من غير إسراف.</w:t>
      </w:r>
    </w:p>
    <w:p w:rsidR="00E64FBC" w:rsidRPr="00C51727" w:rsidRDefault="00E64FBC" w:rsidP="00AD67AA">
      <w:pPr>
        <w:pStyle w:val="libNormal"/>
        <w:rPr>
          <w:rtl/>
        </w:rPr>
      </w:pPr>
      <w:r w:rsidRPr="004335D9">
        <w:rPr>
          <w:rStyle w:val="libAlaemChar"/>
          <w:rtl/>
        </w:rPr>
        <w:t>(</w:t>
      </w:r>
      <w:r w:rsidRPr="004A4D29">
        <w:rPr>
          <w:rStyle w:val="libAieChar"/>
          <w:rtl/>
        </w:rPr>
        <w:t>وَفِي سَبِيلِ اللهِ</w:t>
      </w:r>
      <w:r w:rsidRPr="004335D9">
        <w:rPr>
          <w:rStyle w:val="libAlaemChar"/>
          <w:rtl/>
        </w:rPr>
        <w:t>)</w:t>
      </w:r>
      <w:r>
        <w:rPr>
          <w:rtl/>
        </w:rPr>
        <w:t xml:space="preserve">: </w:t>
      </w:r>
      <w:r w:rsidRPr="00C51727">
        <w:rPr>
          <w:rtl/>
        </w:rPr>
        <w:t>وللصرف في الجهاد</w:t>
      </w:r>
      <w:r>
        <w:rPr>
          <w:rtl/>
        </w:rPr>
        <w:t xml:space="preserve">، </w:t>
      </w:r>
      <w:r w:rsidRPr="00C51727">
        <w:rPr>
          <w:rtl/>
        </w:rPr>
        <w:t>بالإنفاق على المتطوّعة وابتياع الكراع والسلاح. والصّرف في جميع سبل الخير.</w:t>
      </w:r>
    </w:p>
    <w:p w:rsidR="00E64FBC" w:rsidRPr="00C51727" w:rsidRDefault="00E64FBC" w:rsidP="00AD67AA">
      <w:pPr>
        <w:pStyle w:val="libNormal"/>
        <w:rPr>
          <w:rtl/>
        </w:rPr>
      </w:pPr>
      <w:r w:rsidRPr="004335D9">
        <w:rPr>
          <w:rStyle w:val="libAlaemChar"/>
          <w:rtl/>
        </w:rPr>
        <w:t>(</w:t>
      </w:r>
      <w:r w:rsidRPr="004A4D29">
        <w:rPr>
          <w:rStyle w:val="libAieChar"/>
          <w:rtl/>
        </w:rPr>
        <w:t>وَابْنِ السَّبِيلِ</w:t>
      </w:r>
      <w:r w:rsidRPr="004335D9">
        <w:rPr>
          <w:rStyle w:val="libAlaemChar"/>
          <w:rtl/>
        </w:rPr>
        <w:t>)</w:t>
      </w:r>
      <w:r>
        <w:rPr>
          <w:rtl/>
        </w:rPr>
        <w:t xml:space="preserve">: </w:t>
      </w:r>
      <w:r w:rsidRPr="00C51727">
        <w:rPr>
          <w:rtl/>
        </w:rPr>
        <w:t>المسافر المنقطع عن ماله.</w:t>
      </w:r>
    </w:p>
    <w:p w:rsidR="00E64FBC" w:rsidRPr="00C51727" w:rsidRDefault="00E64FBC" w:rsidP="00AD67AA">
      <w:pPr>
        <w:pStyle w:val="libNormal"/>
        <w:rPr>
          <w:rtl/>
        </w:rPr>
      </w:pPr>
      <w:r w:rsidRPr="004335D9">
        <w:rPr>
          <w:rStyle w:val="libAlaemChar"/>
          <w:rtl/>
        </w:rPr>
        <w:t>(</w:t>
      </w:r>
      <w:r w:rsidRPr="004A4D29">
        <w:rPr>
          <w:rStyle w:val="libAieChar"/>
          <w:rtl/>
        </w:rPr>
        <w:t>فَرِيضَةً مِنَ اللهِ</w:t>
      </w:r>
      <w:r w:rsidRPr="004335D9">
        <w:rPr>
          <w:rStyle w:val="libAlaemChar"/>
          <w:rtl/>
        </w:rPr>
        <w:t>)</w:t>
      </w:r>
      <w:r>
        <w:rPr>
          <w:rtl/>
        </w:rPr>
        <w:t xml:space="preserve">: </w:t>
      </w:r>
      <w:r w:rsidRPr="00C51727">
        <w:rPr>
          <w:rtl/>
        </w:rPr>
        <w:t>مصدر لما دلّ عليه الآية</w:t>
      </w:r>
      <w:r>
        <w:rPr>
          <w:rtl/>
        </w:rPr>
        <w:t xml:space="preserve">، </w:t>
      </w:r>
      <w:r w:rsidRPr="00C51727">
        <w:rPr>
          <w:rtl/>
        </w:rPr>
        <w:t>أي</w:t>
      </w:r>
      <w:r>
        <w:rPr>
          <w:rtl/>
        </w:rPr>
        <w:t xml:space="preserve">: </w:t>
      </w:r>
      <w:r w:rsidRPr="00C51727">
        <w:rPr>
          <w:rtl/>
        </w:rPr>
        <w:t>فرض الله لهم الصدقات فريضة. أو حال من الضّمير المستكنّ في «للفقراء»</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بالرّفع. على</w:t>
      </w:r>
      <w:r>
        <w:rPr>
          <w:rtl/>
        </w:rPr>
        <w:t xml:space="preserve">: </w:t>
      </w:r>
      <w:r w:rsidRPr="00C51727">
        <w:rPr>
          <w:rtl/>
        </w:rPr>
        <w:t>تلك فريضة.</w:t>
      </w:r>
    </w:p>
    <w:p w:rsidR="00E64FBC" w:rsidRPr="00C51727" w:rsidRDefault="00E64FBC" w:rsidP="00AD67AA">
      <w:pPr>
        <w:pStyle w:val="libNormal"/>
        <w:rPr>
          <w:rtl/>
        </w:rPr>
      </w:pPr>
      <w:r w:rsidRPr="004335D9">
        <w:rPr>
          <w:rStyle w:val="libAlaemChar"/>
          <w:rtl/>
        </w:rPr>
        <w:t>(</w:t>
      </w:r>
      <w:r w:rsidRPr="004A4D29">
        <w:rPr>
          <w:rStyle w:val="libAieChar"/>
          <w:rtl/>
        </w:rPr>
        <w:t>وَاللهُ عَلِيمٌ حَكِيمٌ</w:t>
      </w:r>
      <w:r w:rsidRPr="004335D9">
        <w:rPr>
          <w:rStyle w:val="libAlaemChar"/>
          <w:rtl/>
        </w:rPr>
        <w:t>)</w:t>
      </w:r>
      <w:r w:rsidRPr="00C51727">
        <w:rPr>
          <w:rtl/>
        </w:rPr>
        <w:t xml:space="preserve"> </w:t>
      </w:r>
      <w:r>
        <w:rPr>
          <w:rtl/>
        </w:rPr>
        <w:t>(</w:t>
      </w:r>
      <w:r w:rsidRPr="00C51727">
        <w:rPr>
          <w:rtl/>
        </w:rPr>
        <w:t>60) يضع الأشياء في مواضعها.</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وظاهر الآية يقتضي تخصيص استحقاق الزكاة بالأصناف الثمانية</w:t>
      </w:r>
      <w:r>
        <w:rPr>
          <w:rtl/>
        </w:rPr>
        <w:t xml:space="preserve">، </w:t>
      </w:r>
      <w:r w:rsidRPr="00C51727">
        <w:rPr>
          <w:rtl/>
        </w:rPr>
        <w:t>ووجوب الصّرف</w:t>
      </w:r>
      <w:r w:rsidR="00861BFB">
        <w:rPr>
          <w:rtl/>
        </w:rPr>
        <w:t xml:space="preserve"> إلى </w:t>
      </w:r>
      <w:r w:rsidRPr="00C51727">
        <w:rPr>
          <w:rtl/>
        </w:rPr>
        <w:t>كلّ صنف وجد منهم. ومراعاة التّسوية بينهم</w:t>
      </w:r>
      <w:r>
        <w:rPr>
          <w:rtl/>
        </w:rPr>
        <w:t xml:space="preserve">، </w:t>
      </w:r>
      <w:r w:rsidRPr="00C51727">
        <w:rPr>
          <w:rtl/>
        </w:rPr>
        <w:t>قضيّة للاشتراك.</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(5)</w:t>
      </w:r>
      <w:r>
        <w:rPr>
          <w:rtl/>
        </w:rPr>
        <w:t xml:space="preserve">: </w:t>
      </w:r>
      <w:r w:rsidRPr="00C51727">
        <w:rPr>
          <w:rtl/>
        </w:rPr>
        <w:t>عدّة من أصحابنا</w:t>
      </w:r>
      <w:r>
        <w:rPr>
          <w:rtl/>
        </w:rPr>
        <w:t xml:space="preserve">، </w:t>
      </w:r>
      <w:r w:rsidRPr="00C51727">
        <w:rPr>
          <w:rtl/>
        </w:rPr>
        <w:t>عن أحمد بن محمّد</w:t>
      </w:r>
      <w:r>
        <w:rPr>
          <w:rtl/>
        </w:rPr>
        <w:t xml:space="preserve">، </w:t>
      </w:r>
      <w:r w:rsidRPr="00C51727">
        <w:rPr>
          <w:rtl/>
        </w:rPr>
        <w:t>عن عليّ بن الحكم</w:t>
      </w:r>
      <w:r>
        <w:rPr>
          <w:rtl/>
        </w:rPr>
        <w:t xml:space="preserve">، </w:t>
      </w:r>
      <w:r w:rsidRPr="00C51727">
        <w:rPr>
          <w:rtl/>
        </w:rPr>
        <w:t>عن أبان بن عثمان</w:t>
      </w:r>
      <w:r>
        <w:rPr>
          <w:rtl/>
        </w:rPr>
        <w:t xml:space="preserve">، </w:t>
      </w:r>
      <w:r w:rsidRPr="00C51727">
        <w:rPr>
          <w:rtl/>
        </w:rPr>
        <w:t>عن صباح بن سيابة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أيّما مؤمن أو مسلم مات وترك دينا ولم يكن في فساد ولا إسراف</w:t>
      </w:r>
      <w:r>
        <w:rPr>
          <w:rtl/>
        </w:rPr>
        <w:t xml:space="preserve">، </w:t>
      </w:r>
      <w:r w:rsidRPr="00C51727">
        <w:rPr>
          <w:rtl/>
        </w:rPr>
        <w:t>فعلى الإمام أن يقضيه. فان لم يقضه</w:t>
      </w:r>
      <w:r>
        <w:rPr>
          <w:rtl/>
        </w:rPr>
        <w:t xml:space="preserve">، </w:t>
      </w:r>
      <w:r w:rsidRPr="00C51727">
        <w:rPr>
          <w:rtl/>
        </w:rPr>
        <w:t>فعليه إثم ذلك. إنّ الله</w:t>
      </w:r>
      <w:r>
        <w:rPr>
          <w:rtl/>
        </w:rPr>
        <w:t xml:space="preserve"> ـ </w:t>
      </w:r>
      <w:r w:rsidRPr="00C51727">
        <w:rPr>
          <w:rtl/>
        </w:rPr>
        <w:t>تبارك وتعالى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إِنَّمَا الصَّدَقاتُ لِلْفُقَراءِ وَالْمَساكِينِ</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فهو من الغارمين</w:t>
      </w:r>
      <w:r>
        <w:rPr>
          <w:rtl/>
        </w:rPr>
        <w:t xml:space="preserve">، </w:t>
      </w:r>
      <w:r w:rsidRPr="00C51727">
        <w:rPr>
          <w:rtl/>
        </w:rPr>
        <w:t>وله سهم عند الإمام. فإن حبسه</w:t>
      </w:r>
      <w:r>
        <w:rPr>
          <w:rtl/>
        </w:rPr>
        <w:t xml:space="preserve">، </w:t>
      </w:r>
      <w:r w:rsidRPr="00C51727">
        <w:rPr>
          <w:rtl/>
        </w:rPr>
        <w:t>فإثمه عليه.</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(6)</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حمّاد بن عيسى</w:t>
      </w:r>
      <w:r>
        <w:rPr>
          <w:rtl/>
        </w:rPr>
        <w:t xml:space="preserve">، </w:t>
      </w:r>
      <w:r w:rsidRPr="00C51727">
        <w:rPr>
          <w:rtl/>
        </w:rPr>
        <w:t>عن حريز</w:t>
      </w:r>
      <w:r>
        <w:rPr>
          <w:rtl/>
        </w:rPr>
        <w:t xml:space="preserve">، </w:t>
      </w:r>
      <w:r w:rsidRPr="00C51727">
        <w:rPr>
          <w:rtl/>
        </w:rPr>
        <w:t>عن زرارة ومحمّد بن مسلم</w:t>
      </w:r>
      <w:r>
        <w:rPr>
          <w:rtl/>
        </w:rPr>
        <w:t xml:space="preserve">، </w:t>
      </w:r>
      <w:r w:rsidRPr="00C51727">
        <w:rPr>
          <w:rtl/>
        </w:rPr>
        <w:t>إنّهما قالا لأبي عبد الله</w:t>
      </w:r>
      <w:r>
        <w:rPr>
          <w:rtl/>
        </w:rPr>
        <w:t xml:space="preserve"> ـ </w:t>
      </w:r>
      <w:r w:rsidRPr="00C51727">
        <w:rPr>
          <w:rtl/>
        </w:rPr>
        <w:t>عليه السّلام</w:t>
      </w:r>
      <w:r>
        <w:rPr>
          <w:rtl/>
        </w:rPr>
        <w:t xml:space="preserve"> ـ: أ</w:t>
      </w:r>
      <w:r w:rsidRPr="00C51727">
        <w:rPr>
          <w:rtl/>
        </w:rPr>
        <w:t>رأيت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إِنَّمَا الصَّدَقاتُ</w:t>
      </w:r>
      <w:r w:rsidRPr="00872872">
        <w:rPr>
          <w:rtl/>
        </w:rPr>
        <w:t xml:space="preserve"> ـ</w:t>
      </w:r>
      <w:r w:rsidR="00861BFB">
        <w:rPr>
          <w:rFonts w:hint="cs"/>
          <w:rtl/>
        </w:rPr>
        <w:t xml:space="preserve"> إلى </w:t>
      </w:r>
      <w:r w:rsidRPr="00C51727">
        <w:rPr>
          <w:rtl/>
        </w:rPr>
        <w:t>قوله</w:t>
      </w:r>
      <w:r w:rsidRPr="00872872">
        <w:rPr>
          <w:rtl/>
        </w:rPr>
        <w:t xml:space="preserve"> ـ</w:t>
      </w:r>
      <w:r>
        <w:rPr>
          <w:rFonts w:hint="cs"/>
          <w:rtl/>
        </w:rPr>
        <w:t xml:space="preserve"> </w:t>
      </w:r>
      <w:r w:rsidRPr="004A4D29">
        <w:rPr>
          <w:rStyle w:val="libAieChar"/>
          <w:rtl/>
        </w:rPr>
        <w:t>فَرِيضَةً مِنَ اللهِ</w:t>
      </w:r>
      <w:r w:rsidRPr="004335D9">
        <w:rPr>
          <w:rStyle w:val="libAlaemChar"/>
          <w:rtl/>
        </w:rPr>
        <w:t>)</w:t>
      </w:r>
      <w:r>
        <w:rPr>
          <w:rtl/>
        </w:rPr>
        <w:t>.</w:t>
      </w:r>
      <w:r w:rsidRPr="00C51727">
        <w:rPr>
          <w:rtl/>
        </w:rPr>
        <w:t xml:space="preserve"> أكلّ هؤلاء يعطى إن كان 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420</w:t>
      </w:r>
      <w:r>
        <w:rPr>
          <w:rtl/>
        </w:rPr>
        <w:t>.</w:t>
      </w:r>
    </w:p>
    <w:p w:rsidR="00E64FBC" w:rsidRPr="00C51727" w:rsidRDefault="00E64FBC" w:rsidP="002D110A">
      <w:pPr>
        <w:pStyle w:val="libFootnote0"/>
        <w:rPr>
          <w:rtl/>
        </w:rPr>
      </w:pPr>
      <w:r>
        <w:rPr>
          <w:rtl/>
        </w:rPr>
        <w:t>(</w:t>
      </w:r>
      <w:r w:rsidRPr="00C51727">
        <w:rPr>
          <w:rtl/>
        </w:rPr>
        <w:t>2) نفس المصدر</w:t>
      </w:r>
      <w:r>
        <w:rPr>
          <w:rtl/>
        </w:rPr>
        <w:t xml:space="preserve">، </w:t>
      </w:r>
      <w:r w:rsidRPr="00C51727">
        <w:rPr>
          <w:rtl/>
        </w:rPr>
        <w:t>والموضع</w:t>
      </w:r>
      <w:r>
        <w:rPr>
          <w:rtl/>
        </w:rPr>
        <w:t>.</w:t>
      </w:r>
    </w:p>
    <w:p w:rsidR="00E64FBC" w:rsidRPr="00C51727" w:rsidRDefault="00E64FBC" w:rsidP="002D110A">
      <w:pPr>
        <w:pStyle w:val="libFootnote0"/>
        <w:rPr>
          <w:rtl/>
        </w:rPr>
      </w:pPr>
      <w:r>
        <w:rPr>
          <w:rtl/>
        </w:rPr>
        <w:t>(</w:t>
      </w:r>
      <w:r w:rsidRPr="00C51727">
        <w:rPr>
          <w:rtl/>
        </w:rPr>
        <w:t>3) أنوار التنزيل 1 / 420</w:t>
      </w:r>
      <w:r>
        <w:rPr>
          <w:rtl/>
        </w:rPr>
        <w:t>.</w:t>
      </w:r>
    </w:p>
    <w:p w:rsidR="00E64FBC" w:rsidRPr="00C51727" w:rsidRDefault="00E64FBC" w:rsidP="002D110A">
      <w:pPr>
        <w:pStyle w:val="libFootnote0"/>
        <w:rPr>
          <w:rtl/>
        </w:rPr>
      </w:pPr>
      <w:r>
        <w:rPr>
          <w:rtl/>
        </w:rPr>
        <w:t>(</w:t>
      </w:r>
      <w:r w:rsidRPr="00C51727">
        <w:rPr>
          <w:rtl/>
        </w:rPr>
        <w:t>4) أنوار التنزيل 1 / 420</w:t>
      </w:r>
      <w:r>
        <w:rPr>
          <w:rtl/>
        </w:rPr>
        <w:t>.</w:t>
      </w:r>
    </w:p>
    <w:p w:rsidR="00E64FBC" w:rsidRPr="00C51727" w:rsidRDefault="00E64FBC" w:rsidP="002D110A">
      <w:pPr>
        <w:pStyle w:val="libFootnote0"/>
        <w:rPr>
          <w:rtl/>
        </w:rPr>
      </w:pPr>
      <w:r>
        <w:rPr>
          <w:rtl/>
        </w:rPr>
        <w:t>(</w:t>
      </w:r>
      <w:r w:rsidRPr="00C51727">
        <w:rPr>
          <w:rtl/>
        </w:rPr>
        <w:t>5) الكافي 1 / 407 ح 7</w:t>
      </w:r>
      <w:r>
        <w:rPr>
          <w:rtl/>
        </w:rPr>
        <w:t>.</w:t>
      </w:r>
    </w:p>
    <w:p w:rsidR="00E64FBC" w:rsidRPr="00C51727" w:rsidRDefault="00E64FBC" w:rsidP="002D110A">
      <w:pPr>
        <w:pStyle w:val="libFootnote0"/>
        <w:rPr>
          <w:rtl/>
        </w:rPr>
      </w:pPr>
      <w:r>
        <w:rPr>
          <w:rtl/>
        </w:rPr>
        <w:t>(</w:t>
      </w:r>
      <w:r w:rsidRPr="00C51727">
        <w:rPr>
          <w:rtl/>
        </w:rPr>
        <w:t>6) الكافي 3 / 496</w:t>
      </w:r>
      <w:r>
        <w:rPr>
          <w:rtl/>
        </w:rPr>
        <w:t xml:space="preserve"> ـ </w:t>
      </w:r>
      <w:r w:rsidRPr="00C51727">
        <w:rPr>
          <w:rtl/>
        </w:rPr>
        <w:t>497 ح 1</w:t>
      </w:r>
      <w:r>
        <w:rPr>
          <w:rtl/>
        </w:rPr>
        <w:t>.</w:t>
      </w:r>
    </w:p>
    <w:p w:rsidR="00E64FBC" w:rsidRPr="00C51727" w:rsidRDefault="00E64FBC" w:rsidP="004A4D29">
      <w:pPr>
        <w:pStyle w:val="libNormal0"/>
        <w:rPr>
          <w:rtl/>
        </w:rPr>
      </w:pPr>
      <w:r>
        <w:rPr>
          <w:rtl/>
        </w:rPr>
        <w:br w:type="page"/>
      </w:r>
      <w:r w:rsidRPr="00C51727">
        <w:rPr>
          <w:rtl/>
        </w:rPr>
        <w:lastRenderedPageBreak/>
        <w:t>يعرف</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الإمام يعطي هؤلاء جميعا</w:t>
      </w:r>
      <w:r>
        <w:rPr>
          <w:rtl/>
        </w:rPr>
        <w:t xml:space="preserve">، </w:t>
      </w:r>
      <w:r w:rsidRPr="00C51727">
        <w:rPr>
          <w:rtl/>
        </w:rPr>
        <w:t>لأنّهم يقرّون له بالطّاعة.</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 xml:space="preserve">فإن كانوا </w:t>
      </w:r>
      <w:r>
        <w:rPr>
          <w:rtl/>
        </w:rPr>
        <w:t>[</w:t>
      </w:r>
      <w:r w:rsidRPr="00C51727">
        <w:rPr>
          <w:rtl/>
        </w:rPr>
        <w:t>لا</w:t>
      </w:r>
      <w:r>
        <w:rPr>
          <w:rtl/>
        </w:rPr>
        <w:t>]</w:t>
      </w:r>
      <w:r w:rsidRPr="00C51727">
        <w:rPr>
          <w:rtl/>
        </w:rPr>
        <w:t xml:space="preserve"> </w:t>
      </w:r>
      <w:r w:rsidRPr="00A73BDB">
        <w:rPr>
          <w:rStyle w:val="libFootnotenumChar"/>
          <w:rtl/>
        </w:rPr>
        <w:t>(1)</w:t>
      </w:r>
      <w:r w:rsidRPr="00C51727">
        <w:rPr>
          <w:rtl/>
        </w:rPr>
        <w:t xml:space="preserve"> يعرفون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يا زرارة</w:t>
      </w:r>
      <w:r>
        <w:rPr>
          <w:rtl/>
        </w:rPr>
        <w:t xml:space="preserve">، </w:t>
      </w:r>
      <w:r w:rsidRPr="00C51727">
        <w:rPr>
          <w:rtl/>
        </w:rPr>
        <w:t xml:space="preserve">لو كان يعطي من يعرف </w:t>
      </w:r>
      <w:r>
        <w:rPr>
          <w:rtl/>
        </w:rPr>
        <w:t>[</w:t>
      </w:r>
      <w:r w:rsidRPr="00C51727">
        <w:rPr>
          <w:rtl/>
        </w:rPr>
        <w:t>دون من لا يعرف</w:t>
      </w:r>
      <w:r>
        <w:rPr>
          <w:rtl/>
        </w:rPr>
        <w:t>]</w:t>
      </w:r>
      <w:r w:rsidRPr="00C51727">
        <w:rPr>
          <w:rtl/>
        </w:rPr>
        <w:t xml:space="preserve"> </w:t>
      </w:r>
      <w:r w:rsidRPr="00A73BDB">
        <w:rPr>
          <w:rStyle w:val="libFootnotenumChar"/>
          <w:rtl/>
        </w:rPr>
        <w:t>(2)</w:t>
      </w:r>
      <w:r>
        <w:rPr>
          <w:rtl/>
        </w:rPr>
        <w:t xml:space="preserve">، </w:t>
      </w:r>
      <w:r w:rsidRPr="00C51727">
        <w:rPr>
          <w:rtl/>
        </w:rPr>
        <w:t xml:space="preserve">لم يوجد </w:t>
      </w:r>
      <w:r w:rsidRPr="00A73BDB">
        <w:rPr>
          <w:rStyle w:val="libFootnotenumChar"/>
          <w:rtl/>
        </w:rPr>
        <w:t>(3)</w:t>
      </w:r>
      <w:r w:rsidRPr="00C51727">
        <w:rPr>
          <w:rtl/>
        </w:rPr>
        <w:t xml:space="preserve"> لها موضع. وإنّما يعطى من لا يعرف ليرغب في الدّين</w:t>
      </w:r>
      <w:r>
        <w:rPr>
          <w:rtl/>
        </w:rPr>
        <w:t xml:space="preserve">، </w:t>
      </w:r>
      <w:r w:rsidRPr="00C51727">
        <w:rPr>
          <w:rtl/>
        </w:rPr>
        <w:t>فيثبت عليه. فأمّا اليوم</w:t>
      </w:r>
      <w:r>
        <w:rPr>
          <w:rtl/>
        </w:rPr>
        <w:t xml:space="preserve">، </w:t>
      </w:r>
      <w:r w:rsidRPr="00C51727">
        <w:rPr>
          <w:rtl/>
        </w:rPr>
        <w:t>فلا تعطها أنت وأصحابك إلّا من يعرف. فمن وجدت من هؤلاء المسلمين عارفا</w:t>
      </w:r>
      <w:r>
        <w:rPr>
          <w:rtl/>
        </w:rPr>
        <w:t xml:space="preserve">، </w:t>
      </w:r>
      <w:r w:rsidRPr="00C51727">
        <w:rPr>
          <w:rtl/>
        </w:rPr>
        <w:t>فأعطه دون النّاس.</w:t>
      </w:r>
    </w:p>
    <w:p w:rsidR="00E64FBC" w:rsidRPr="00C51727" w:rsidRDefault="00E64FBC" w:rsidP="00AD67AA">
      <w:pPr>
        <w:pStyle w:val="libNormal"/>
        <w:rPr>
          <w:rtl/>
        </w:rPr>
      </w:pPr>
      <w:r w:rsidRPr="00C51727">
        <w:rPr>
          <w:rtl/>
        </w:rPr>
        <w:t>ثمّ قال</w:t>
      </w:r>
      <w:r>
        <w:rPr>
          <w:rtl/>
        </w:rPr>
        <w:t xml:space="preserve">: </w:t>
      </w:r>
      <w:r w:rsidRPr="00C51727">
        <w:rPr>
          <w:rtl/>
        </w:rPr>
        <w:t>سهم المؤلّفة قلوبهم وسهم الرّقاب عامّ</w:t>
      </w:r>
      <w:r>
        <w:rPr>
          <w:rtl/>
        </w:rPr>
        <w:t xml:space="preserve">، </w:t>
      </w:r>
      <w:r w:rsidRPr="00C51727">
        <w:rPr>
          <w:rtl/>
        </w:rPr>
        <w:t>والباقي خاصّ.</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فإن لم يوجدوا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 تكون فريضة فرضها الله</w:t>
      </w:r>
      <w:r>
        <w:rPr>
          <w:rtl/>
        </w:rPr>
        <w:t xml:space="preserve"> ـ </w:t>
      </w:r>
      <w:r w:rsidRPr="00C51727">
        <w:rPr>
          <w:rtl/>
        </w:rPr>
        <w:t>عزّ وجلّ</w:t>
      </w:r>
      <w:r>
        <w:rPr>
          <w:rtl/>
        </w:rPr>
        <w:t xml:space="preserve"> ـ </w:t>
      </w:r>
      <w:r w:rsidRPr="00C51727">
        <w:rPr>
          <w:rtl/>
        </w:rPr>
        <w:t>لا يوجد لها أهل.</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فإن لم تسعهم الصّدقات</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الله فرض للفقراء في مال الأغنياء ما يسعهم. ولو علم أنّ ذلك لا يسعهم</w:t>
      </w:r>
      <w:r>
        <w:rPr>
          <w:rtl/>
        </w:rPr>
        <w:t xml:space="preserve">، </w:t>
      </w:r>
      <w:r w:rsidRPr="00C51727">
        <w:rPr>
          <w:rtl/>
        </w:rPr>
        <w:t>لزادهم. إنّهم لم يؤتوا من قبل فريضة الله</w:t>
      </w:r>
      <w:r>
        <w:rPr>
          <w:rtl/>
        </w:rPr>
        <w:t xml:space="preserve">، </w:t>
      </w:r>
      <w:r w:rsidRPr="00C51727">
        <w:rPr>
          <w:rtl/>
        </w:rPr>
        <w:t>ولكن أوتوا من منع من منعهم حقّهم لا ممّا فرض الله لهم. ولو أنّ النّاس أدّوا حقوقهم</w:t>
      </w:r>
      <w:r>
        <w:rPr>
          <w:rtl/>
        </w:rPr>
        <w:t xml:space="preserve">، </w:t>
      </w:r>
      <w:r w:rsidRPr="00C51727">
        <w:rPr>
          <w:rtl/>
        </w:rPr>
        <w:t>لكانوا عائشين بخير.</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(4)</w:t>
      </w:r>
      <w:r>
        <w:rPr>
          <w:rtl/>
        </w:rPr>
        <w:t xml:space="preserve">، </w:t>
      </w:r>
      <w:r w:rsidRPr="00C51727">
        <w:rPr>
          <w:rtl/>
        </w:rPr>
        <w:t>عن أحمد بن محمّد</w:t>
      </w:r>
      <w:r>
        <w:rPr>
          <w:rtl/>
        </w:rPr>
        <w:t xml:space="preserve">، </w:t>
      </w:r>
      <w:r w:rsidRPr="00C51727">
        <w:rPr>
          <w:rtl/>
        </w:rPr>
        <w:t>عن محمّد بن خالد</w:t>
      </w:r>
      <w:r>
        <w:rPr>
          <w:rtl/>
        </w:rPr>
        <w:t xml:space="preserve">، </w:t>
      </w:r>
      <w:r w:rsidRPr="00C51727">
        <w:rPr>
          <w:rtl/>
        </w:rPr>
        <w:t>عن عبد الله بن يحيى</w:t>
      </w:r>
      <w:r>
        <w:rPr>
          <w:rtl/>
        </w:rPr>
        <w:t xml:space="preserve">، </w:t>
      </w:r>
      <w:r w:rsidRPr="00C51727">
        <w:rPr>
          <w:rtl/>
        </w:rPr>
        <w:t>عن عبد الله بن مسكان</w:t>
      </w:r>
      <w:r>
        <w:rPr>
          <w:rtl/>
        </w:rPr>
        <w:t xml:space="preserve">، </w:t>
      </w:r>
      <w:r w:rsidRPr="00C51727">
        <w:rPr>
          <w:rtl/>
        </w:rPr>
        <w:t>عن أبي بصير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إِنَّمَا الصَّدَقاتُ لِلْفُقَراءِ وَالْمَساكِينِ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«الفقير» الّذي لا يسأل النّاس</w:t>
      </w:r>
      <w:r>
        <w:rPr>
          <w:rtl/>
        </w:rPr>
        <w:t>، و «</w:t>
      </w:r>
      <w:r w:rsidRPr="00C51727">
        <w:rPr>
          <w:rtl/>
        </w:rPr>
        <w:t>المسكين» أجهد منه</w:t>
      </w:r>
      <w:r>
        <w:rPr>
          <w:rtl/>
        </w:rPr>
        <w:t>، و «</w:t>
      </w:r>
      <w:r w:rsidRPr="00C51727">
        <w:rPr>
          <w:rtl/>
        </w:rPr>
        <w:t>البائس» أجهدهم. فكلّ ما فرض الله</w:t>
      </w:r>
      <w:r>
        <w:rPr>
          <w:rtl/>
        </w:rPr>
        <w:t xml:space="preserve"> ـ </w:t>
      </w:r>
      <w:r w:rsidRPr="00C51727">
        <w:rPr>
          <w:rtl/>
        </w:rPr>
        <w:t>عزّ وجلّ</w:t>
      </w:r>
      <w:r>
        <w:rPr>
          <w:rtl/>
        </w:rPr>
        <w:t xml:space="preserve"> ـ </w:t>
      </w:r>
      <w:r w:rsidRPr="00C51727">
        <w:rPr>
          <w:rtl/>
        </w:rPr>
        <w:t>عليك</w:t>
      </w:r>
      <w:r>
        <w:rPr>
          <w:rtl/>
        </w:rPr>
        <w:t xml:space="preserve">، </w:t>
      </w:r>
      <w:r w:rsidRPr="00C51727">
        <w:rPr>
          <w:rtl/>
        </w:rPr>
        <w:t>فإعلانه أفضل من إسراره. وكل ما كان تطوعا</w:t>
      </w:r>
      <w:r>
        <w:rPr>
          <w:rtl/>
        </w:rPr>
        <w:t xml:space="preserve">، </w:t>
      </w:r>
      <w:r w:rsidRPr="00C51727">
        <w:rPr>
          <w:rtl/>
        </w:rPr>
        <w:t xml:space="preserve">فإسراره أفضل من إعلانه. ولو أنّ رجلا يحمل زكاة ماله </w:t>
      </w:r>
      <w:r>
        <w:rPr>
          <w:rtl/>
        </w:rPr>
        <w:t>[</w:t>
      </w:r>
      <w:r w:rsidRPr="00C51727">
        <w:rPr>
          <w:rtl/>
        </w:rPr>
        <w:t>على عاتقه</w:t>
      </w:r>
      <w:r>
        <w:rPr>
          <w:rtl/>
        </w:rPr>
        <w:t>]</w:t>
      </w:r>
      <w:r w:rsidRPr="00C51727">
        <w:rPr>
          <w:rtl/>
        </w:rPr>
        <w:t xml:space="preserve"> </w:t>
      </w:r>
      <w:r w:rsidRPr="00A73BDB">
        <w:rPr>
          <w:rStyle w:val="libFootnotenumChar"/>
          <w:rtl/>
        </w:rPr>
        <w:t>(5)</w:t>
      </w:r>
      <w:r w:rsidRPr="00C51727">
        <w:rPr>
          <w:rtl/>
        </w:rPr>
        <w:t xml:space="preserve"> فقسّمها علانية</w:t>
      </w:r>
      <w:r>
        <w:rPr>
          <w:rtl/>
        </w:rPr>
        <w:t xml:space="preserve">، </w:t>
      </w:r>
      <w:r w:rsidRPr="00C51727">
        <w:rPr>
          <w:rtl/>
        </w:rPr>
        <w:t>كان ذلك حسنا جميلا.</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(6)</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عمر بن اذينة</w:t>
      </w:r>
      <w:r>
        <w:rPr>
          <w:rtl/>
        </w:rPr>
        <w:t xml:space="preserve">، </w:t>
      </w:r>
      <w:r w:rsidRPr="00C51727">
        <w:rPr>
          <w:rtl/>
        </w:rPr>
        <w:t>عن زرارة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لم يجد</w:t>
      </w:r>
      <w:r>
        <w:rPr>
          <w:rtl/>
        </w:rPr>
        <w:t>.</w:t>
      </w:r>
    </w:p>
    <w:p w:rsidR="00E64FBC" w:rsidRPr="00C51727" w:rsidRDefault="00E64FBC" w:rsidP="002D110A">
      <w:pPr>
        <w:pStyle w:val="libFootnote0"/>
        <w:rPr>
          <w:rtl/>
        </w:rPr>
      </w:pPr>
      <w:r>
        <w:rPr>
          <w:rtl/>
        </w:rPr>
        <w:t>(</w:t>
      </w:r>
      <w:r w:rsidRPr="00C51727">
        <w:rPr>
          <w:rtl/>
        </w:rPr>
        <w:t>4) الكافي 3 / 501 ح 16</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 xml:space="preserve">6) الكافي 5 / 23 </w:t>
      </w:r>
      <w:r>
        <w:rPr>
          <w:rtl/>
        </w:rPr>
        <w:t>و 2</w:t>
      </w:r>
      <w:r w:rsidRPr="00C51727">
        <w:rPr>
          <w:rtl/>
        </w:rPr>
        <w:t>6</w:t>
      </w:r>
      <w:r>
        <w:rPr>
          <w:rtl/>
        </w:rPr>
        <w:t xml:space="preserve"> ـ </w:t>
      </w:r>
      <w:r w:rsidRPr="00C51727">
        <w:rPr>
          <w:rtl/>
        </w:rPr>
        <w:t>27 صدر وقطعة من حديث 1</w:t>
      </w:r>
      <w:r>
        <w:rPr>
          <w:rtl/>
        </w:rPr>
        <w:t>.</w:t>
      </w:r>
    </w:p>
    <w:p w:rsidR="00E64FBC" w:rsidRDefault="00E64FBC" w:rsidP="004A4D29">
      <w:pPr>
        <w:pStyle w:val="libNormal0"/>
        <w:rPr>
          <w:rtl/>
        </w:rPr>
      </w:pPr>
      <w:r>
        <w:rPr>
          <w:rtl/>
        </w:rPr>
        <w:br w:type="page"/>
      </w:r>
      <w:r w:rsidRPr="00C51727">
        <w:rPr>
          <w:rtl/>
        </w:rPr>
        <w:lastRenderedPageBreak/>
        <w:t>عن عبد الكريم بن عتبة الهاشميّ قال</w:t>
      </w:r>
      <w:r>
        <w:rPr>
          <w:rtl/>
        </w:rPr>
        <w:t xml:space="preserve">: </w:t>
      </w:r>
      <w:r w:rsidRPr="00C51727">
        <w:rPr>
          <w:rtl/>
        </w:rPr>
        <w:t>كنت قاعدا عند أبي عبد الله</w:t>
      </w:r>
      <w:r>
        <w:rPr>
          <w:rtl/>
        </w:rPr>
        <w:t xml:space="preserve"> ـ </w:t>
      </w:r>
      <w:r w:rsidRPr="00C51727">
        <w:rPr>
          <w:rtl/>
        </w:rPr>
        <w:t>عليه السّلام</w:t>
      </w:r>
      <w:r>
        <w:rPr>
          <w:rtl/>
        </w:rPr>
        <w:t xml:space="preserve"> ـ </w:t>
      </w:r>
      <w:r w:rsidRPr="00C51727">
        <w:rPr>
          <w:rtl/>
        </w:rPr>
        <w:t>بمكّة إذ دخل عليه أناس من المعتزلة</w:t>
      </w:r>
      <w:r>
        <w:rPr>
          <w:rtl/>
        </w:rPr>
        <w:t xml:space="preserve">، </w:t>
      </w:r>
      <w:r w:rsidRPr="00C51727">
        <w:rPr>
          <w:rtl/>
        </w:rPr>
        <w:t>فيهم عمرو بن عبيد.</w:t>
      </w:r>
    </w:p>
    <w:p w:rsidR="00E64FBC" w:rsidRPr="00C51727" w:rsidRDefault="00E64FBC" w:rsidP="00AD67AA">
      <w:pPr>
        <w:pStyle w:val="libNormal"/>
        <w:rPr>
          <w:rtl/>
        </w:rPr>
      </w:pPr>
      <w:r>
        <w:rPr>
          <w:rtl/>
        </w:rPr>
        <w:t>ـ</w:t>
      </w:r>
      <w:r w:rsidR="00861BFB">
        <w:rPr>
          <w:rtl/>
        </w:rPr>
        <w:t xml:space="preserve"> إلى </w:t>
      </w:r>
      <w:r w:rsidRPr="00C51727">
        <w:rPr>
          <w:rtl/>
        </w:rPr>
        <w:t>أن قال</w:t>
      </w:r>
      <w:r>
        <w:rPr>
          <w:rtl/>
        </w:rPr>
        <w:t xml:space="preserve"> ـ: </w:t>
      </w:r>
      <w:r w:rsidRPr="00C51727">
        <w:rPr>
          <w:rtl/>
        </w:rPr>
        <w:t>قال</w:t>
      </w:r>
      <w:r>
        <w:rPr>
          <w:rtl/>
        </w:rPr>
        <w:t xml:space="preserve"> ـ </w:t>
      </w:r>
      <w:r w:rsidRPr="00C51727">
        <w:rPr>
          <w:rtl/>
        </w:rPr>
        <w:t>عليه السّلام</w:t>
      </w:r>
      <w:r>
        <w:rPr>
          <w:rtl/>
        </w:rPr>
        <w:t xml:space="preserve"> ـ </w:t>
      </w:r>
      <w:r w:rsidRPr="00C51727">
        <w:rPr>
          <w:rtl/>
        </w:rPr>
        <w:t>لعمرو بن عبيد</w:t>
      </w:r>
      <w:r>
        <w:rPr>
          <w:rtl/>
        </w:rPr>
        <w:t xml:space="preserve">: </w:t>
      </w:r>
      <w:r w:rsidRPr="00C51727">
        <w:rPr>
          <w:rtl/>
        </w:rPr>
        <w:t>ما تقول في الصّدقة</w:t>
      </w:r>
      <w:r>
        <w:rPr>
          <w:rtl/>
        </w:rPr>
        <w:t>؟</w:t>
      </w:r>
    </w:p>
    <w:p w:rsidR="00E64FBC" w:rsidRPr="00C51727" w:rsidRDefault="00E64FBC" w:rsidP="00AD67AA">
      <w:pPr>
        <w:pStyle w:val="libNormal"/>
        <w:rPr>
          <w:rtl/>
        </w:rPr>
      </w:pPr>
      <w:r w:rsidRPr="00C51727">
        <w:rPr>
          <w:rtl/>
        </w:rPr>
        <w:t>فقرأ عليه الآية</w:t>
      </w:r>
      <w:r>
        <w:rPr>
          <w:rtl/>
        </w:rPr>
        <w:t xml:space="preserve">: </w:t>
      </w:r>
      <w:r w:rsidRPr="004335D9">
        <w:rPr>
          <w:rStyle w:val="libAlaemChar"/>
          <w:rtl/>
        </w:rPr>
        <w:t>(</w:t>
      </w:r>
      <w:r w:rsidRPr="004A4D29">
        <w:rPr>
          <w:rStyle w:val="libAieChar"/>
          <w:rtl/>
        </w:rPr>
        <w:t>إِنَّمَا الصَّدَقاتُ لِلْفُقَراءِ وَالْمَساكِينِ وَالْعامِلِينَ عَلَيْها</w:t>
      </w:r>
      <w:r w:rsidRPr="004335D9">
        <w:rPr>
          <w:rStyle w:val="libAlaemChar"/>
          <w:rtl/>
        </w:rPr>
        <w:t>)</w:t>
      </w:r>
      <w:r w:rsidRPr="00C51727">
        <w:rPr>
          <w:rtl/>
        </w:rPr>
        <w:t xml:space="preserve"> </w:t>
      </w:r>
      <w:r>
        <w:rPr>
          <w:rtl/>
        </w:rPr>
        <w:t>(</w:t>
      </w:r>
      <w:r w:rsidRPr="00C51727">
        <w:rPr>
          <w:rtl/>
        </w:rPr>
        <w:t>الى آخر الآية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فكيف تقسّمها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أقسّمها على ثمانية أجزاء</w:t>
      </w:r>
      <w:r>
        <w:rPr>
          <w:rtl/>
        </w:rPr>
        <w:t xml:space="preserve">، </w:t>
      </w:r>
      <w:r w:rsidRPr="00C51727">
        <w:rPr>
          <w:rtl/>
        </w:rPr>
        <w:t xml:space="preserve">فأعطي كلّ جزء من الثّمانية جزءا </w:t>
      </w:r>
      <w:r w:rsidRPr="00A73BDB">
        <w:rPr>
          <w:rStyle w:val="libFootnotenumChar"/>
          <w:rtl/>
        </w:rPr>
        <w:t>(1)</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وإن كان صنف منهم عشرة آلاف</w:t>
      </w:r>
      <w:r>
        <w:rPr>
          <w:rtl/>
        </w:rPr>
        <w:t xml:space="preserve">، </w:t>
      </w:r>
      <w:r w:rsidRPr="00C51727">
        <w:rPr>
          <w:rtl/>
        </w:rPr>
        <w:t>وصنف منهم رجلا واحدا أو رجلين أو ثلاثة</w:t>
      </w:r>
      <w:r>
        <w:rPr>
          <w:rtl/>
        </w:rPr>
        <w:t xml:space="preserve">، </w:t>
      </w:r>
      <w:r w:rsidRPr="00C51727">
        <w:rPr>
          <w:rtl/>
        </w:rPr>
        <w:t xml:space="preserve">جعلت لهذا الواحد لما </w:t>
      </w:r>
      <w:r w:rsidRPr="00A73BDB">
        <w:rPr>
          <w:rStyle w:val="libFootnotenumChar"/>
          <w:rtl/>
        </w:rPr>
        <w:t>(2)</w:t>
      </w:r>
      <w:r w:rsidRPr="00C51727">
        <w:rPr>
          <w:rtl/>
        </w:rPr>
        <w:t xml:space="preserve"> جعلت للعشرة آلاف</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نعم </w:t>
      </w:r>
      <w:r>
        <w:rPr>
          <w:rtl/>
        </w:rPr>
        <w:t>[</w:t>
      </w:r>
      <w:r w:rsidRPr="00C51727">
        <w:rPr>
          <w:rtl/>
        </w:rPr>
        <w:t>قال</w:t>
      </w:r>
      <w:r>
        <w:rPr>
          <w:rtl/>
        </w:rPr>
        <w:t xml:space="preserve">: </w:t>
      </w:r>
      <w:r w:rsidRPr="00C51727">
        <w:rPr>
          <w:rtl/>
        </w:rPr>
        <w:t>وتجمع صدقات أهل الحضر وأهل البوادي فتجعلهم فيها سواء قال</w:t>
      </w:r>
      <w:r>
        <w:rPr>
          <w:rtl/>
        </w:rPr>
        <w:t xml:space="preserve">: </w:t>
      </w:r>
      <w:r w:rsidRPr="00C51727">
        <w:rPr>
          <w:rtl/>
        </w:rPr>
        <w:t>نعم</w:t>
      </w:r>
      <w:r>
        <w:rP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فقد خالفت رسول الله</w:t>
      </w:r>
      <w:r>
        <w:rPr>
          <w:rtl/>
        </w:rPr>
        <w:t xml:space="preserve"> ـ </w:t>
      </w:r>
      <w:r w:rsidRPr="00C51727">
        <w:rPr>
          <w:rtl/>
        </w:rPr>
        <w:t>صلّى الله عليه وآله</w:t>
      </w:r>
      <w:r>
        <w:rPr>
          <w:rtl/>
        </w:rPr>
        <w:t xml:space="preserve"> ـ </w:t>
      </w:r>
      <w:r w:rsidRPr="00C51727">
        <w:rPr>
          <w:rtl/>
        </w:rPr>
        <w:t>في كلّ ما قلت في سيرته. كان رسول الله</w:t>
      </w:r>
      <w:r>
        <w:rPr>
          <w:rtl/>
        </w:rPr>
        <w:t xml:space="preserve"> ـ </w:t>
      </w:r>
      <w:r w:rsidRPr="00C51727">
        <w:rPr>
          <w:rtl/>
        </w:rPr>
        <w:t>صلّى الله عليه وآله</w:t>
      </w:r>
      <w:r>
        <w:rPr>
          <w:rtl/>
        </w:rPr>
        <w:t xml:space="preserve"> ـ </w:t>
      </w:r>
      <w:r w:rsidRPr="00C51727">
        <w:rPr>
          <w:rtl/>
        </w:rPr>
        <w:t>يقسم صدقات أهل البوادي في أهل البوادي</w:t>
      </w:r>
      <w:r>
        <w:rPr>
          <w:rtl/>
        </w:rPr>
        <w:t xml:space="preserve">، </w:t>
      </w:r>
      <w:r w:rsidRPr="00C51727">
        <w:rPr>
          <w:rtl/>
        </w:rPr>
        <w:t>وصدقة أهل الحضر في أهل الحضر. ولا يقسمه بينّهم بالسّويّة</w:t>
      </w:r>
      <w:r>
        <w:rPr>
          <w:rtl/>
        </w:rPr>
        <w:t xml:space="preserve">، </w:t>
      </w:r>
      <w:r w:rsidRPr="00C51727">
        <w:rPr>
          <w:rtl/>
        </w:rPr>
        <w:t>وإنّما يقسمه على قدر ما يحضره منهم وما يرى. وليس عليه في ذلك شيء موقّت موظف</w:t>
      </w:r>
      <w:r>
        <w:rPr>
          <w:rtl/>
        </w:rPr>
        <w:t xml:space="preserve">، </w:t>
      </w:r>
      <w:r w:rsidRPr="00C51727">
        <w:rPr>
          <w:rtl/>
        </w:rPr>
        <w:t xml:space="preserve">وإنما يصنع </w:t>
      </w:r>
      <w:r w:rsidRPr="00A73BDB">
        <w:rPr>
          <w:rStyle w:val="libFootnotenumChar"/>
          <w:rtl/>
        </w:rPr>
        <w:t>(4)</w:t>
      </w:r>
      <w:r w:rsidRPr="00C51727">
        <w:rPr>
          <w:rtl/>
        </w:rPr>
        <w:t xml:space="preserve"> ذلك بما يرى على قدر ما يحضره منهم. فإن كان في نفسك ممّا قلت شيء</w:t>
      </w:r>
      <w:r>
        <w:rPr>
          <w:rtl/>
        </w:rPr>
        <w:t xml:space="preserve">، </w:t>
      </w:r>
      <w:r w:rsidRPr="00C51727">
        <w:rPr>
          <w:rtl/>
        </w:rPr>
        <w:t>فالق فقهاء أهل المدينة</w:t>
      </w:r>
      <w:r>
        <w:rPr>
          <w:rtl/>
        </w:rPr>
        <w:t xml:space="preserve">، </w:t>
      </w:r>
      <w:r w:rsidRPr="00C51727">
        <w:rPr>
          <w:rtl/>
        </w:rPr>
        <w:t>فإنّهم لا يختلفون في أنّ رسول الله</w:t>
      </w:r>
      <w:r>
        <w:rPr>
          <w:rtl/>
        </w:rPr>
        <w:t xml:space="preserve"> ـ </w:t>
      </w:r>
      <w:r w:rsidRPr="00C51727">
        <w:rPr>
          <w:rtl/>
        </w:rPr>
        <w:t>صلّى الله عليه وآله</w:t>
      </w:r>
      <w:r>
        <w:rPr>
          <w:rtl/>
        </w:rPr>
        <w:t xml:space="preserve"> ـ </w:t>
      </w:r>
      <w:r w:rsidRPr="00C51727">
        <w:rPr>
          <w:rtl/>
        </w:rPr>
        <w:t>كذا كان يصنع.</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(5)</w:t>
      </w:r>
      <w:r>
        <w:rPr>
          <w:rtl/>
        </w:rPr>
        <w:t xml:space="preserve">: </w:t>
      </w:r>
      <w:r w:rsidRPr="00C51727">
        <w:rPr>
          <w:rtl/>
        </w:rPr>
        <w:t>أنّ الفقير</w:t>
      </w:r>
      <w:r>
        <w:rPr>
          <w:rtl/>
        </w:rPr>
        <w:t xml:space="preserve">، </w:t>
      </w:r>
      <w:r w:rsidRPr="00C51727">
        <w:rPr>
          <w:rtl/>
        </w:rPr>
        <w:t>هو المتعفف الّذي لا يسأل. والمسكين</w:t>
      </w:r>
      <w:r>
        <w:rPr>
          <w:rtl/>
        </w:rPr>
        <w:t xml:space="preserve">، </w:t>
      </w:r>
      <w:r w:rsidRPr="00C51727">
        <w:rPr>
          <w:rtl/>
        </w:rPr>
        <w:t>الّذي يسأل. عن ابن عبّاس.</w:t>
      </w:r>
    </w:p>
    <w:p w:rsidR="00E64FBC" w:rsidRPr="00C51727" w:rsidRDefault="00E64FBC" w:rsidP="00AD67AA">
      <w:pPr>
        <w:pStyle w:val="libNormal"/>
        <w:rPr>
          <w:rtl/>
        </w:rPr>
      </w:pPr>
      <w:r>
        <w:rPr>
          <w:rtl/>
        </w:rPr>
        <w:t>و</w:t>
      </w:r>
      <w:r w:rsidRPr="00C51727">
        <w:rPr>
          <w:rtl/>
        </w:rPr>
        <w:t>الحسن والزهريّ ومجاهد ذهبوا إلى</w:t>
      </w:r>
      <w:r>
        <w:rPr>
          <w:rtl/>
        </w:rPr>
        <w:t xml:space="preserve">، </w:t>
      </w:r>
      <w:r w:rsidRPr="00C51727">
        <w:rPr>
          <w:rtl/>
        </w:rPr>
        <w:t>أنّ المسكين مشتق من المسكنة بالمسألة.</w:t>
      </w:r>
    </w:p>
    <w:p w:rsidR="00E64FBC" w:rsidRPr="00C51727" w:rsidRDefault="00E64FBC" w:rsidP="00AD67AA">
      <w:pPr>
        <w:pStyle w:val="libNormal"/>
        <w:rPr>
          <w:rtl/>
        </w:rPr>
      </w:pPr>
      <w:r>
        <w:rPr>
          <w:rtl/>
        </w:rPr>
        <w:t>و</w:t>
      </w:r>
      <w:r w:rsidRPr="00C51727">
        <w:rPr>
          <w:rtl/>
        </w:rPr>
        <w:t>روي ذلك عن أبي جعفر الباقر</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إنّ الفقير</w:t>
      </w:r>
      <w:r>
        <w:rPr>
          <w:rtl/>
        </w:rPr>
        <w:t xml:space="preserve">، </w:t>
      </w:r>
      <w:r w:rsidRPr="00C51727">
        <w:rPr>
          <w:rtl/>
        </w:rPr>
        <w:t>الّذي يسأل. والمسكين</w:t>
      </w:r>
      <w:r>
        <w:rPr>
          <w:rtl/>
        </w:rPr>
        <w:t xml:space="preserve">، </w:t>
      </w:r>
      <w:r w:rsidRPr="00C51727">
        <w:rPr>
          <w:rtl/>
        </w:rPr>
        <w:t>الّذي لا يسأل. وجاء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جزءه</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مثل ما</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يصنع</w:t>
      </w:r>
      <w:r>
        <w:rPr>
          <w:rtl/>
        </w:rPr>
        <w:t>.</w:t>
      </w:r>
    </w:p>
    <w:p w:rsidR="00E64FBC" w:rsidRPr="00C51727" w:rsidRDefault="00E64FBC" w:rsidP="002D110A">
      <w:pPr>
        <w:pStyle w:val="libFootnote0"/>
        <w:rPr>
          <w:rtl/>
        </w:rPr>
      </w:pPr>
      <w:r>
        <w:rPr>
          <w:rtl/>
        </w:rPr>
        <w:t>(</w:t>
      </w:r>
      <w:r w:rsidRPr="00C51727">
        <w:rPr>
          <w:rtl/>
        </w:rPr>
        <w:t>5) مجمع البيان 3 / 41</w:t>
      </w:r>
      <w:r>
        <w:rPr>
          <w:rtl/>
        </w:rPr>
        <w:t>.</w:t>
      </w:r>
    </w:p>
    <w:p w:rsidR="00E64FBC" w:rsidRPr="00C51727" w:rsidRDefault="00E64FBC" w:rsidP="002D110A">
      <w:pPr>
        <w:pStyle w:val="libFootnote0"/>
        <w:rPr>
          <w:rtl/>
        </w:rPr>
      </w:pPr>
      <w:r>
        <w:rPr>
          <w:rtl/>
        </w:rPr>
        <w:t>(</w:t>
      </w:r>
      <w:r w:rsidRPr="00C51727">
        <w:rPr>
          <w:rtl/>
        </w:rPr>
        <w:t>6) مجمع البيان 3 / 41</w:t>
      </w:r>
      <w:r>
        <w:rPr>
          <w:rtl/>
        </w:rPr>
        <w:t>.</w:t>
      </w:r>
    </w:p>
    <w:p w:rsidR="00E64FBC" w:rsidRPr="00C51727" w:rsidRDefault="00E64FBC" w:rsidP="004A4D29">
      <w:pPr>
        <w:pStyle w:val="libNormal0"/>
        <w:rPr>
          <w:rtl/>
        </w:rPr>
      </w:pPr>
      <w:r>
        <w:rPr>
          <w:rtl/>
        </w:rPr>
        <w:br w:type="page"/>
      </w:r>
      <w:r w:rsidRPr="00C51727">
        <w:rPr>
          <w:rtl/>
        </w:rPr>
        <w:lastRenderedPageBreak/>
        <w:t>الحديث ما يدل على ذلك</w:t>
      </w:r>
      <w:r>
        <w:rPr>
          <w:rtl/>
        </w:rPr>
        <w:t xml:space="preserve">، </w:t>
      </w:r>
      <w:r w:rsidRPr="00C51727">
        <w:rPr>
          <w:rtl/>
        </w:rPr>
        <w:t>فقد روي عن النّبي</w:t>
      </w:r>
      <w:r>
        <w:rPr>
          <w:rtl/>
        </w:rPr>
        <w:t xml:space="preserve"> ـ </w:t>
      </w:r>
      <w:r w:rsidRPr="00C51727">
        <w:rPr>
          <w:rtl/>
        </w:rPr>
        <w:t>صلّى الله عليه وآله</w:t>
      </w:r>
      <w:r>
        <w:rPr>
          <w:rtl/>
        </w:rPr>
        <w:t xml:space="preserve"> ـ </w:t>
      </w:r>
      <w:r w:rsidRPr="00C51727">
        <w:rPr>
          <w:rtl/>
        </w:rPr>
        <w:t>أنه قال</w:t>
      </w:r>
      <w:r>
        <w:rPr>
          <w:rtl/>
        </w:rPr>
        <w:t>: [</w:t>
      </w:r>
      <w:r w:rsidRPr="00C51727">
        <w:rPr>
          <w:rtl/>
        </w:rPr>
        <w:t>ليس</w:t>
      </w:r>
      <w:r>
        <w:rPr>
          <w:rtl/>
        </w:rPr>
        <w:t>]</w:t>
      </w:r>
      <w:r w:rsidRPr="00C51727">
        <w:rPr>
          <w:rtl/>
        </w:rPr>
        <w:t xml:space="preserve"> </w:t>
      </w:r>
      <w:r w:rsidRPr="00A73BDB">
        <w:rPr>
          <w:rStyle w:val="libFootnotenumChar"/>
          <w:rtl/>
        </w:rPr>
        <w:t>(1)</w:t>
      </w:r>
      <w:r w:rsidRPr="00C51727">
        <w:rPr>
          <w:rtl/>
        </w:rPr>
        <w:t xml:space="preserve"> المسكين</w:t>
      </w:r>
      <w:r>
        <w:rPr>
          <w:rtl/>
        </w:rPr>
        <w:t xml:space="preserve">، </w:t>
      </w:r>
      <w:r w:rsidRPr="00C51727">
        <w:rPr>
          <w:rtl/>
        </w:rPr>
        <w:t xml:space="preserve">الّذي تردّه </w:t>
      </w:r>
      <w:r w:rsidRPr="00A73BDB">
        <w:rPr>
          <w:rStyle w:val="libFootnotenumChar"/>
          <w:rtl/>
        </w:rPr>
        <w:t>(2)</w:t>
      </w:r>
      <w:r w:rsidRPr="00C51727">
        <w:rPr>
          <w:rtl/>
        </w:rPr>
        <w:t xml:space="preserve"> الأكلة والأكلتان والتّمرة والتّمرتان</w:t>
      </w:r>
      <w:r>
        <w:rPr>
          <w:rtl/>
        </w:rPr>
        <w:t xml:space="preserve">، </w:t>
      </w:r>
      <w:r w:rsidRPr="00C51727">
        <w:rPr>
          <w:rtl/>
        </w:rPr>
        <w:t xml:space="preserve">ولكنّ المسكين الّذي لا يجد غنيّا </w:t>
      </w:r>
      <w:r w:rsidRPr="00A73BDB">
        <w:rPr>
          <w:rStyle w:val="libFootnotenumChar"/>
          <w:rtl/>
        </w:rPr>
        <w:t>(3)</w:t>
      </w:r>
      <w:r w:rsidRPr="00C51727">
        <w:rPr>
          <w:rtl/>
        </w:rPr>
        <w:t xml:space="preserve"> فيغنيه ولا يسأل النّاس شيئا ولا يفطن به فيتصدق عليه.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(4)</w:t>
      </w:r>
      <w:r>
        <w:rPr>
          <w:rtl/>
        </w:rPr>
        <w:t xml:space="preserve">: </w:t>
      </w:r>
      <w:r w:rsidRPr="00C51727">
        <w:rPr>
          <w:rtl/>
        </w:rPr>
        <w:t>وبيّن الصّادق</w:t>
      </w:r>
      <w:r>
        <w:rPr>
          <w:rtl/>
        </w:rPr>
        <w:t xml:space="preserve"> ـ </w:t>
      </w:r>
      <w:r w:rsidRPr="00C51727">
        <w:rPr>
          <w:rtl/>
        </w:rPr>
        <w:t>عليه السّلام</w:t>
      </w:r>
      <w:r>
        <w:rPr>
          <w:rtl/>
        </w:rPr>
        <w:t xml:space="preserve"> ـ </w:t>
      </w:r>
      <w:r w:rsidRPr="00C51727">
        <w:rPr>
          <w:rtl/>
        </w:rPr>
        <w:t>من هم</w:t>
      </w:r>
      <w:r>
        <w:rPr>
          <w:rtl/>
        </w:rPr>
        <w:t xml:space="preserve">، </w:t>
      </w:r>
      <w:r w:rsidRPr="00C51727">
        <w:rPr>
          <w:rtl/>
        </w:rPr>
        <w:t>فقال</w:t>
      </w:r>
      <w:r>
        <w:rPr>
          <w:rtl/>
        </w:rPr>
        <w:t xml:space="preserve">: </w:t>
      </w:r>
      <w:r w:rsidRPr="00C51727">
        <w:rPr>
          <w:rtl/>
        </w:rPr>
        <w:t>«الفقراء» هم الّذين لا يسألون وعليهم مؤنات من عيالهم. والدّليل على أنهم هم الّذين لا يسألون قول الله</w:t>
      </w:r>
      <w:r>
        <w:rPr>
          <w:rtl/>
        </w:rPr>
        <w:t xml:space="preserve"> ـ </w:t>
      </w:r>
      <w:r w:rsidRPr="00C51727">
        <w:rPr>
          <w:rtl/>
        </w:rPr>
        <w:t>عزّ وجلّ</w:t>
      </w:r>
      <w:r>
        <w:rPr>
          <w:rtl/>
        </w:rPr>
        <w:t xml:space="preserve"> ـ </w:t>
      </w:r>
      <w:r w:rsidRPr="00C51727">
        <w:rPr>
          <w:rtl/>
        </w:rPr>
        <w:t>في سورة البقرة</w:t>
      </w:r>
      <w:r>
        <w:rPr>
          <w:rtl/>
        </w:rPr>
        <w:t xml:space="preserve">: </w:t>
      </w:r>
      <w:r w:rsidRPr="004335D9">
        <w:rPr>
          <w:rStyle w:val="libAlaemChar"/>
          <w:rtl/>
        </w:rPr>
        <w:t>(</w:t>
      </w:r>
      <w:r w:rsidRPr="004A4D29">
        <w:rPr>
          <w:rStyle w:val="libAieChar"/>
          <w:rtl/>
        </w:rPr>
        <w:t>لِلْفُقَراءِ الَّذِينَ أُحْصِرُوا فِي سَبِيلِ اللهِ لا يَسْتَطِيعُونَ ضَرْباً فِي الْأَرْضِ يَحْسَبُهُمُ الْجاهِلُ أَغْنِياءَ مِنَ التَّعَفُّفِ تَعْرِفُهُمْ بِسِيماهُمْ لا يَسْئَلُونَ النَّاسَ إِلْحافاً</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w:t>
      </w:r>
      <w:r>
        <w:rPr>
          <w:rtl/>
        </w:rPr>
        <w:t>و «</w:t>
      </w:r>
      <w:r w:rsidRPr="00C51727">
        <w:rPr>
          <w:rtl/>
        </w:rPr>
        <w:t>المساكين» هم أهل الزّمانة من العميان والعرجان والمجذومين وجميع أصناف الزّمنى</w:t>
      </w:r>
      <w:r>
        <w:rPr>
          <w:rtl/>
        </w:rPr>
        <w:t xml:space="preserve">، </w:t>
      </w:r>
      <w:r w:rsidRPr="00C51727">
        <w:rPr>
          <w:rtl/>
        </w:rPr>
        <w:t xml:space="preserve">الرّجال والنّساء والصّبيان. «والعاملين عليها» </w:t>
      </w:r>
      <w:r>
        <w:rPr>
          <w:rtl/>
        </w:rPr>
        <w:t>[</w:t>
      </w:r>
      <w:r w:rsidRPr="00C51727">
        <w:rPr>
          <w:rtl/>
        </w:rPr>
        <w:t>هم</w:t>
      </w:r>
      <w:r>
        <w:rPr>
          <w:rtl/>
        </w:rPr>
        <w:t>]</w:t>
      </w:r>
      <w:r w:rsidRPr="00C51727">
        <w:rPr>
          <w:rtl/>
        </w:rPr>
        <w:t xml:space="preserve"> </w:t>
      </w:r>
      <w:r w:rsidRPr="00A73BDB">
        <w:rPr>
          <w:rStyle w:val="libFootnotenumChar"/>
          <w:rtl/>
        </w:rPr>
        <w:t>(6)</w:t>
      </w:r>
      <w:r w:rsidRPr="00C51727">
        <w:rPr>
          <w:rtl/>
        </w:rPr>
        <w:t xml:space="preserve"> السّعادة والجباة في أخذها وجمعها وحفظها</w:t>
      </w:r>
      <w:r>
        <w:rPr>
          <w:rtl/>
        </w:rPr>
        <w:t xml:space="preserve">، </w:t>
      </w:r>
      <w:r w:rsidRPr="00C51727">
        <w:rPr>
          <w:rtl/>
        </w:rPr>
        <w:t xml:space="preserve">حتّى يؤدّوها </w:t>
      </w:r>
      <w:r w:rsidRPr="00A73BDB">
        <w:rPr>
          <w:rStyle w:val="libFootnotenumChar"/>
          <w:rtl/>
        </w:rPr>
        <w:t>(7)</w:t>
      </w:r>
      <w:r w:rsidR="00861BFB">
        <w:rPr>
          <w:rtl/>
        </w:rPr>
        <w:t xml:space="preserve"> إلى </w:t>
      </w:r>
      <w:r w:rsidRPr="00C51727">
        <w:rPr>
          <w:rtl/>
        </w:rPr>
        <w:t>من يقسمها.</w:t>
      </w:r>
    </w:p>
    <w:p w:rsidR="00E64FBC" w:rsidRPr="00C51727" w:rsidRDefault="00E64FBC" w:rsidP="00AD67AA">
      <w:pPr>
        <w:pStyle w:val="libNormal"/>
        <w:rPr>
          <w:rtl/>
        </w:rPr>
      </w:pPr>
      <w:r w:rsidRPr="00C51727">
        <w:rPr>
          <w:rtl/>
        </w:rPr>
        <w:t>«والمؤلّفة قلوبهم» قوم وحّدوا الله</w:t>
      </w:r>
      <w:r>
        <w:rPr>
          <w:rtl/>
        </w:rPr>
        <w:t xml:space="preserve">، </w:t>
      </w:r>
      <w:r w:rsidRPr="00C51727">
        <w:rPr>
          <w:rtl/>
        </w:rPr>
        <w:t>ولم تدخل المعرفة في قلوبهم أن محمّدا رسول الله</w:t>
      </w:r>
      <w:r>
        <w:rPr>
          <w:rtl/>
        </w:rPr>
        <w:t xml:space="preserve"> ـ </w:t>
      </w:r>
      <w:r w:rsidRPr="00C51727">
        <w:rPr>
          <w:rtl/>
        </w:rPr>
        <w:t>صلّى الله عليه وآله</w:t>
      </w:r>
      <w:r>
        <w:rPr>
          <w:rtl/>
        </w:rPr>
        <w:t xml:space="preserve"> ـ.</w:t>
      </w:r>
      <w:r w:rsidRPr="00C51727">
        <w:rPr>
          <w:rtl/>
        </w:rPr>
        <w:t xml:space="preserve"> فكان رسول الله</w:t>
      </w:r>
      <w:r>
        <w:rPr>
          <w:rtl/>
        </w:rPr>
        <w:t xml:space="preserve"> ـ </w:t>
      </w:r>
      <w:r w:rsidRPr="00C51727">
        <w:rPr>
          <w:rtl/>
        </w:rPr>
        <w:t>صلّى الله عليه وآله</w:t>
      </w:r>
      <w:r>
        <w:rPr>
          <w:rtl/>
        </w:rPr>
        <w:t xml:space="preserve"> ـ </w:t>
      </w:r>
      <w:r w:rsidRPr="00C51727">
        <w:rPr>
          <w:rtl/>
        </w:rPr>
        <w:t>يتألّفهم ويعلّمهم كيما يعرفوا.</w:t>
      </w:r>
    </w:p>
    <w:p w:rsidR="00E64FBC" w:rsidRPr="00C51727" w:rsidRDefault="00E64FBC" w:rsidP="00AD67AA">
      <w:pPr>
        <w:pStyle w:val="libNormal"/>
        <w:rPr>
          <w:rtl/>
        </w:rPr>
      </w:pPr>
      <w:r w:rsidRPr="00C51727">
        <w:rPr>
          <w:rtl/>
        </w:rPr>
        <w:t>فجعل الله</w:t>
      </w:r>
      <w:r>
        <w:rPr>
          <w:rtl/>
        </w:rPr>
        <w:t xml:space="preserve"> ـ </w:t>
      </w:r>
      <w:r w:rsidRPr="00C51727">
        <w:rPr>
          <w:rtl/>
        </w:rPr>
        <w:t>عزّ وجلّ</w:t>
      </w:r>
      <w:r>
        <w:rPr>
          <w:rtl/>
        </w:rPr>
        <w:t xml:space="preserve"> ـ </w:t>
      </w:r>
      <w:r w:rsidRPr="00C51727">
        <w:rPr>
          <w:rtl/>
        </w:rPr>
        <w:t>لهم نصيبا في الصّدقات</w:t>
      </w:r>
      <w:r>
        <w:rPr>
          <w:rtl/>
        </w:rPr>
        <w:t xml:space="preserve">، </w:t>
      </w:r>
      <w:r w:rsidRPr="00C51727">
        <w:rPr>
          <w:rtl/>
        </w:rPr>
        <w:t>لكي يعرفوا ويرغبوا.</w:t>
      </w:r>
    </w:p>
    <w:p w:rsidR="00E64FBC" w:rsidRPr="00C51727" w:rsidRDefault="00E64FBC" w:rsidP="00AD67AA">
      <w:pPr>
        <w:pStyle w:val="libNormal"/>
        <w:rPr>
          <w:rtl/>
        </w:rPr>
      </w:pPr>
      <w:r>
        <w:rPr>
          <w:rtl/>
        </w:rPr>
        <w:t>و</w:t>
      </w:r>
      <w:r w:rsidRPr="00C51727">
        <w:rPr>
          <w:rtl/>
        </w:rPr>
        <w:t>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«المؤلّفة قلوبهم» أبو سفيان بن حرب بن أميّة</w:t>
      </w:r>
      <w:r>
        <w:rPr>
          <w:rtl/>
        </w:rPr>
        <w:t xml:space="preserve">، </w:t>
      </w:r>
      <w:r w:rsidRPr="00C51727">
        <w:rPr>
          <w:rtl/>
        </w:rPr>
        <w:t xml:space="preserve">وسهل </w:t>
      </w:r>
      <w:r w:rsidRPr="00A73BDB">
        <w:rPr>
          <w:rStyle w:val="libFootnotenumChar"/>
          <w:rtl/>
        </w:rPr>
        <w:t>(8)</w:t>
      </w:r>
      <w:r w:rsidRPr="00C51727">
        <w:rPr>
          <w:rtl/>
        </w:rPr>
        <w:t xml:space="preserve"> بن عمرو</w:t>
      </w:r>
      <w:r>
        <w:rPr>
          <w:rtl/>
        </w:rPr>
        <w:t xml:space="preserve">، </w:t>
      </w:r>
      <w:r w:rsidRPr="00C51727">
        <w:rPr>
          <w:rtl/>
        </w:rPr>
        <w:t>وهو من بني عامر بن لؤيّ</w:t>
      </w:r>
      <w:r>
        <w:rPr>
          <w:rtl/>
        </w:rPr>
        <w:t xml:space="preserve">، </w:t>
      </w:r>
      <w:r w:rsidRPr="00C51727">
        <w:rPr>
          <w:rtl/>
        </w:rPr>
        <w:t>وهمام بن عمرو وأخوه</w:t>
      </w:r>
      <w:r>
        <w:rPr>
          <w:rtl/>
        </w:rPr>
        <w:t xml:space="preserve">، </w:t>
      </w:r>
      <w:r w:rsidRPr="00C51727">
        <w:rPr>
          <w:rtl/>
        </w:rPr>
        <w:t xml:space="preserve">وصفوان بن أميّة بن خلف القرشي ثمّ </w:t>
      </w:r>
      <w:r>
        <w:rPr>
          <w:rtl/>
        </w:rPr>
        <w:t>[</w:t>
      </w:r>
      <w:r w:rsidRPr="00C51727">
        <w:rPr>
          <w:rtl/>
        </w:rPr>
        <w:t>الجشمي الجمحي</w:t>
      </w:r>
      <w:r>
        <w:rPr>
          <w:rtl/>
        </w:rPr>
        <w:t>]</w:t>
      </w:r>
      <w:r w:rsidRPr="00C51727">
        <w:rPr>
          <w:rtl/>
        </w:rPr>
        <w:t xml:space="preserve"> </w:t>
      </w:r>
      <w:r w:rsidRPr="00A73BDB">
        <w:rPr>
          <w:rStyle w:val="libFootnotenumChar"/>
          <w:rtl/>
        </w:rPr>
        <w:t>(9)</w:t>
      </w:r>
      <w:r w:rsidRPr="00C51727">
        <w:rPr>
          <w:rtl/>
        </w:rPr>
        <w:t xml:space="preserve"> والأقرع بن حابس </w:t>
      </w:r>
      <w:r w:rsidRPr="00A73BDB">
        <w:rPr>
          <w:rStyle w:val="libFootnotenumChar"/>
          <w:rtl/>
        </w:rPr>
        <w:t>(10)</w:t>
      </w:r>
      <w:r w:rsidRPr="00C51727">
        <w:rPr>
          <w:rtl/>
        </w:rPr>
        <w:t xml:space="preserve"> التّميميّ</w:t>
      </w:r>
      <w:r>
        <w:rPr>
          <w:rtl/>
        </w:rPr>
        <w:t xml:space="preserve">، </w:t>
      </w:r>
      <w:r w:rsidRPr="00C51727">
        <w:rPr>
          <w:rtl/>
        </w:rPr>
        <w:t xml:space="preserve">ثمّ </w:t>
      </w:r>
      <w:r>
        <w:rPr>
          <w:rtl/>
        </w:rPr>
        <w:t>[</w:t>
      </w:r>
      <w:r w:rsidRPr="00C51727">
        <w:rPr>
          <w:rtl/>
        </w:rPr>
        <w:t>عمر</w:t>
      </w:r>
      <w:r>
        <w:rPr>
          <w:rtl/>
        </w:rPr>
        <w:t>]</w:t>
      </w:r>
      <w:r w:rsidRPr="00C51727">
        <w:rPr>
          <w:rtl/>
        </w:rPr>
        <w:t xml:space="preserve"> </w:t>
      </w:r>
      <w:r w:rsidRPr="00A73BDB">
        <w:rPr>
          <w:rStyle w:val="libFootnotenumChar"/>
          <w:rtl/>
        </w:rPr>
        <w:t>(11)</w:t>
      </w:r>
      <w:r w:rsidRPr="00C51727">
        <w:rPr>
          <w:rtl/>
        </w:rPr>
        <w:t xml:space="preserve"> أخو بني </w:t>
      </w:r>
      <w:r w:rsidRPr="00A73BDB">
        <w:rPr>
          <w:rStyle w:val="libFootnotenumChar"/>
          <w:rtl/>
        </w:rPr>
        <w:t>(12)</w:t>
      </w:r>
      <w:r w:rsidRPr="00C51727">
        <w:rPr>
          <w:rtl/>
        </w:rPr>
        <w:t xml:space="preserve"> حازم</w:t>
      </w:r>
      <w:r>
        <w:rPr>
          <w:rtl/>
        </w:rPr>
        <w:t xml:space="preserve">، </w:t>
      </w:r>
      <w:r w:rsidRPr="00C51727">
        <w:rPr>
          <w:rtl/>
        </w:rPr>
        <w:t>وعيينة بن حصين الفزاريّ</w:t>
      </w:r>
      <w:r>
        <w:rPr>
          <w:rtl/>
        </w:rPr>
        <w:t xml:space="preserve">، </w:t>
      </w:r>
      <w:r w:rsidRPr="00C51727">
        <w:rPr>
          <w:rtl/>
        </w:rPr>
        <w:t xml:space="preserve">ومالك بن عوف وعلقمة بن علاقة </w:t>
      </w:r>
      <w:r w:rsidRPr="00A73BDB">
        <w:rPr>
          <w:rStyle w:val="libFootnotenumChar"/>
          <w:rtl/>
        </w:rPr>
        <w:t>(13)</w:t>
      </w:r>
      <w:r>
        <w:rPr>
          <w:rtl/>
        </w:rPr>
        <w:t>.</w:t>
      </w:r>
      <w:r w:rsidRPr="00C51727">
        <w:rPr>
          <w:rtl/>
        </w:rPr>
        <w:t xml:space="preserve"> بلغنا أنّ رسول الله</w:t>
      </w:r>
      <w:r>
        <w:rPr>
          <w:rtl/>
        </w:rPr>
        <w:t xml:space="preserve"> ـ </w:t>
      </w:r>
      <w:r w:rsidRPr="00C51727">
        <w:rPr>
          <w:rtl/>
        </w:rPr>
        <w:t>صلّى الله عليه وآله</w:t>
      </w:r>
      <w:r>
        <w:rPr>
          <w:rtl/>
        </w:rPr>
        <w:t xml:space="preserve"> ـ </w:t>
      </w:r>
      <w:r w:rsidRPr="00C51727">
        <w:rPr>
          <w:rtl/>
        </w:rPr>
        <w:t>كان يعطي الرّجل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يرده</w:t>
      </w:r>
      <w:r>
        <w:rPr>
          <w:rtl/>
        </w:rPr>
        <w:t>.</w:t>
      </w:r>
    </w:p>
    <w:p w:rsidR="00E64FBC" w:rsidRPr="00C51727" w:rsidRDefault="00E64FBC" w:rsidP="002D110A">
      <w:pPr>
        <w:pStyle w:val="libFootnote0"/>
        <w:rPr>
          <w:rtl/>
        </w:rPr>
      </w:pPr>
      <w:r>
        <w:rPr>
          <w:rtl/>
        </w:rPr>
        <w:t>(</w:t>
      </w:r>
      <w:r w:rsidRPr="00C51727">
        <w:rPr>
          <w:rtl/>
        </w:rPr>
        <w:t>3) كذا في المصدر</w:t>
      </w:r>
      <w:r>
        <w:rPr>
          <w:rtl/>
        </w:rPr>
        <w:t xml:space="preserve">، </w:t>
      </w:r>
      <w:r w:rsidRPr="00C51727">
        <w:rPr>
          <w:rtl/>
        </w:rPr>
        <w:t>وفي النسخ</w:t>
      </w:r>
      <w:r>
        <w:rPr>
          <w:rtl/>
        </w:rPr>
        <w:t xml:space="preserve">: </w:t>
      </w:r>
      <w:r w:rsidRPr="00C51727">
        <w:rPr>
          <w:rtl/>
        </w:rPr>
        <w:t>غنى</w:t>
      </w:r>
      <w:r>
        <w:rPr>
          <w:rtl/>
        </w:rPr>
        <w:t>.</w:t>
      </w:r>
    </w:p>
    <w:p w:rsidR="00E64FBC" w:rsidRPr="00C51727" w:rsidRDefault="00E64FBC" w:rsidP="002D110A">
      <w:pPr>
        <w:pStyle w:val="libFootnote0"/>
        <w:rPr>
          <w:rtl/>
        </w:rPr>
      </w:pPr>
      <w:r>
        <w:rPr>
          <w:rtl/>
        </w:rPr>
        <w:t>(</w:t>
      </w:r>
      <w:r w:rsidRPr="00C51727">
        <w:rPr>
          <w:rtl/>
        </w:rPr>
        <w:t>4) تفسير القمي 1 / 298</w:t>
      </w:r>
      <w:r>
        <w:rPr>
          <w:rtl/>
        </w:rPr>
        <w:t xml:space="preserve"> ـ </w:t>
      </w:r>
      <w:r w:rsidRPr="00C51727">
        <w:rPr>
          <w:rtl/>
        </w:rPr>
        <w:t>299</w:t>
      </w:r>
      <w:r>
        <w:rPr>
          <w:rtl/>
        </w:rPr>
        <w:t>.</w:t>
      </w:r>
    </w:p>
    <w:p w:rsidR="00E64FBC" w:rsidRPr="00C51727" w:rsidRDefault="00E64FBC" w:rsidP="002D110A">
      <w:pPr>
        <w:pStyle w:val="libFootnote0"/>
        <w:rPr>
          <w:rtl/>
        </w:rPr>
      </w:pPr>
      <w:r>
        <w:rPr>
          <w:rtl/>
        </w:rPr>
        <w:t>(</w:t>
      </w:r>
      <w:r w:rsidRPr="00C51727">
        <w:rPr>
          <w:rtl/>
        </w:rPr>
        <w:t>5) البقرة</w:t>
      </w:r>
      <w:r>
        <w:rPr>
          <w:rtl/>
        </w:rPr>
        <w:t xml:space="preserve">: </w:t>
      </w:r>
      <w:r w:rsidRPr="00C51727">
        <w:rPr>
          <w:rtl/>
        </w:rPr>
        <w:t>273</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يردّوها</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سهيل</w:t>
      </w:r>
      <w:r>
        <w:rPr>
          <w:rtl/>
        </w:rPr>
        <w:t>.</w:t>
      </w:r>
    </w:p>
    <w:p w:rsidR="00E64FBC" w:rsidRPr="00C51727" w:rsidRDefault="00E64FBC" w:rsidP="002D110A">
      <w:pPr>
        <w:pStyle w:val="libFootnote0"/>
        <w:rPr>
          <w:rtl/>
        </w:rPr>
      </w:pPr>
      <w:r>
        <w:rPr>
          <w:rtl/>
        </w:rPr>
        <w:t>(</w:t>
      </w:r>
      <w:r w:rsidRPr="00C51727">
        <w:rPr>
          <w:rtl/>
        </w:rPr>
        <w:t>9) كذا في المصدر</w:t>
      </w:r>
      <w:r>
        <w:rPr>
          <w:rtl/>
        </w:rPr>
        <w:t xml:space="preserve">، </w:t>
      </w:r>
      <w:r w:rsidRPr="00C51727">
        <w:rPr>
          <w:rtl/>
        </w:rPr>
        <w:t>وفي النسخ</w:t>
      </w:r>
      <w:r>
        <w:rPr>
          <w:rtl/>
        </w:rPr>
        <w:t xml:space="preserve">: </w:t>
      </w:r>
      <w:r w:rsidRPr="00C51727">
        <w:rPr>
          <w:rtl/>
        </w:rPr>
        <w:t>الحثمي بدل ما بين المعقوفتين</w:t>
      </w:r>
      <w:r>
        <w:rPr>
          <w:rtl/>
        </w:rPr>
        <w:t>.</w:t>
      </w:r>
    </w:p>
    <w:p w:rsidR="00E64FBC" w:rsidRPr="00C51727" w:rsidRDefault="00E64FBC" w:rsidP="002D110A">
      <w:pPr>
        <w:pStyle w:val="libFootnote0"/>
        <w:rPr>
          <w:rtl/>
        </w:rPr>
      </w:pPr>
      <w:r>
        <w:rPr>
          <w:rtl/>
        </w:rPr>
        <w:t>(</w:t>
      </w:r>
      <w:r w:rsidRPr="00C51727">
        <w:rPr>
          <w:rtl/>
        </w:rPr>
        <w:t xml:space="preserve">10) </w:t>
      </w:r>
      <w:r>
        <w:rPr>
          <w:rtl/>
        </w:rPr>
        <w:t xml:space="preserve">أ: </w:t>
      </w:r>
      <w:r w:rsidRPr="00C51727">
        <w:rPr>
          <w:rtl/>
        </w:rPr>
        <w:t>فانس</w:t>
      </w:r>
      <w:r>
        <w:rPr>
          <w:rtl/>
        </w:rPr>
        <w:t>.</w:t>
      </w:r>
    </w:p>
    <w:p w:rsidR="00E64FBC" w:rsidRPr="00C51727" w:rsidRDefault="00E64FBC" w:rsidP="002D110A">
      <w:pPr>
        <w:pStyle w:val="libFootnote0"/>
        <w:rPr>
          <w:rtl/>
        </w:rPr>
      </w:pPr>
      <w:r>
        <w:rPr>
          <w:rtl/>
        </w:rPr>
        <w:t>(</w:t>
      </w:r>
      <w:r w:rsidRPr="00C51727">
        <w:rPr>
          <w:rtl/>
        </w:rPr>
        <w:t>11) من المصدر</w:t>
      </w:r>
      <w:r>
        <w:rPr>
          <w:rtl/>
        </w:rPr>
        <w:t>.</w:t>
      </w:r>
    </w:p>
    <w:p w:rsidR="00E64FBC" w:rsidRPr="00C51727" w:rsidRDefault="00E64FBC" w:rsidP="002D110A">
      <w:pPr>
        <w:pStyle w:val="libFootnote0"/>
        <w:rPr>
          <w:rtl/>
        </w:rPr>
      </w:pPr>
      <w:r>
        <w:rPr>
          <w:rtl/>
        </w:rPr>
        <w:t>(</w:t>
      </w:r>
      <w:r w:rsidRPr="00C51727">
        <w:rPr>
          <w:rtl/>
        </w:rPr>
        <w:t>12) كذا في المصدر</w:t>
      </w:r>
      <w:r>
        <w:rPr>
          <w:rtl/>
        </w:rPr>
        <w:t xml:space="preserve">، </w:t>
      </w:r>
      <w:r w:rsidRPr="00C51727">
        <w:rPr>
          <w:rtl/>
        </w:rPr>
        <w:t>وفي النسخ</w:t>
      </w:r>
      <w:r>
        <w:rPr>
          <w:rtl/>
        </w:rPr>
        <w:t xml:space="preserve">: </w:t>
      </w:r>
      <w:r w:rsidRPr="00C51727">
        <w:rPr>
          <w:rtl/>
        </w:rPr>
        <w:t>بن</w:t>
      </w:r>
      <w:r>
        <w:rPr>
          <w:rtl/>
        </w:rPr>
        <w:t>.</w:t>
      </w:r>
    </w:p>
    <w:p w:rsidR="00E64FBC" w:rsidRPr="00C51727" w:rsidRDefault="00E64FBC" w:rsidP="002D110A">
      <w:pPr>
        <w:pStyle w:val="libFootnote0"/>
        <w:rPr>
          <w:rtl/>
        </w:rPr>
      </w:pPr>
      <w:r>
        <w:rPr>
          <w:rtl/>
        </w:rPr>
        <w:t>(</w:t>
      </w:r>
      <w:r w:rsidRPr="00C51727">
        <w:rPr>
          <w:rtl/>
        </w:rPr>
        <w:t>13) كذا في المصدر</w:t>
      </w:r>
      <w:r>
        <w:rPr>
          <w:rtl/>
        </w:rPr>
        <w:t xml:space="preserve">، </w:t>
      </w:r>
      <w:r w:rsidRPr="00C51727">
        <w:rPr>
          <w:rtl/>
        </w:rPr>
        <w:t>وفي النسخ</w:t>
      </w:r>
      <w:r>
        <w:rPr>
          <w:rtl/>
        </w:rPr>
        <w:t xml:space="preserve">: </w:t>
      </w:r>
      <w:r w:rsidRPr="00C51727">
        <w:rPr>
          <w:rtl/>
        </w:rPr>
        <w:t>مالك بن عوّام</w:t>
      </w:r>
      <w:r>
        <w:rPr>
          <w:rtl/>
        </w:rPr>
        <w:t xml:space="preserve">، </w:t>
      </w:r>
      <w:r w:rsidRPr="00C51727">
        <w:rPr>
          <w:rtl/>
        </w:rPr>
        <w:t>وعلقم بن علامة</w:t>
      </w:r>
      <w:r>
        <w:rPr>
          <w:rtl/>
        </w:rPr>
        <w:t>.</w:t>
      </w:r>
    </w:p>
    <w:p w:rsidR="00E64FBC" w:rsidRPr="00C51727" w:rsidRDefault="00E64FBC" w:rsidP="004A4D29">
      <w:pPr>
        <w:pStyle w:val="libNormal0"/>
        <w:rPr>
          <w:rtl/>
        </w:rPr>
      </w:pPr>
      <w:r>
        <w:rPr>
          <w:rtl/>
        </w:rPr>
        <w:br w:type="page"/>
      </w:r>
      <w:r w:rsidRPr="00C51727">
        <w:rPr>
          <w:rtl/>
        </w:rPr>
        <w:lastRenderedPageBreak/>
        <w:t>منهم مائة من الإبل ورعاتها</w:t>
      </w:r>
      <w:r>
        <w:rPr>
          <w:rtl/>
        </w:rPr>
        <w:t xml:space="preserve">، </w:t>
      </w:r>
      <w:r w:rsidRPr="00C51727">
        <w:rPr>
          <w:rtl/>
        </w:rPr>
        <w:t>وأكثر من ذلك وأقلّ</w:t>
      </w:r>
      <w:r>
        <w:rPr>
          <w:rFonts w:hint="cs"/>
          <w:rtl/>
        </w:rPr>
        <w:t xml:space="preserve"> </w:t>
      </w:r>
      <w:r>
        <w:rPr>
          <w:rtl/>
        </w:rPr>
        <w:t>و</w:t>
      </w:r>
      <w:r w:rsidRPr="00C51727">
        <w:rPr>
          <w:rtl/>
        </w:rPr>
        <w:t xml:space="preserve">في أصول الكافي </w:t>
      </w:r>
      <w:r w:rsidRPr="00A73BDB">
        <w:rPr>
          <w:rStyle w:val="libFootnotenumChar"/>
          <w:rtl/>
        </w:rPr>
        <w:t>(1)</w:t>
      </w:r>
      <w:r>
        <w:rPr>
          <w:rtl/>
        </w:rPr>
        <w:t xml:space="preserve">: </w:t>
      </w:r>
      <w:r w:rsidRPr="00C51727">
        <w:rPr>
          <w:rtl/>
        </w:rPr>
        <w:t>محمّد بن يحيى</w:t>
      </w:r>
      <w:r>
        <w:rPr>
          <w:rtl/>
        </w:rPr>
        <w:t xml:space="preserve">، </w:t>
      </w:r>
      <w:r w:rsidRPr="00C51727">
        <w:rPr>
          <w:rtl/>
        </w:rPr>
        <w:t>عن أحمد بن محمّد</w:t>
      </w:r>
      <w:r>
        <w:rPr>
          <w:rtl/>
        </w:rPr>
        <w:t xml:space="preserve">، </w:t>
      </w:r>
      <w:r w:rsidRPr="00C51727">
        <w:rPr>
          <w:rtl/>
        </w:rPr>
        <w:t>عن عليّ بن الحكم</w:t>
      </w:r>
      <w:r>
        <w:rPr>
          <w:rtl/>
        </w:rPr>
        <w:t xml:space="preserve">، </w:t>
      </w:r>
      <w:r w:rsidRPr="00C51727">
        <w:rPr>
          <w:rtl/>
        </w:rPr>
        <w:t>عن موسى بن بكر وعليّ بن إبراهيم</w:t>
      </w:r>
      <w:r>
        <w:rPr>
          <w:rtl/>
        </w:rPr>
        <w:t xml:space="preserve">، </w:t>
      </w:r>
      <w:r w:rsidRPr="00C51727">
        <w:rPr>
          <w:rtl/>
        </w:rPr>
        <w:t>عن محمّد بن عيسى</w:t>
      </w:r>
      <w:r>
        <w:rPr>
          <w:rtl/>
        </w:rPr>
        <w:t xml:space="preserve">، </w:t>
      </w:r>
      <w:r w:rsidRPr="00C51727">
        <w:rPr>
          <w:rtl/>
        </w:rPr>
        <w:t>عن يونس</w:t>
      </w:r>
      <w:r>
        <w:rPr>
          <w:rtl/>
        </w:rPr>
        <w:t xml:space="preserve">، </w:t>
      </w:r>
      <w:r w:rsidRPr="00C51727">
        <w:rPr>
          <w:rtl/>
        </w:rPr>
        <w:t>عن رجل جميعا</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«المؤلّفة قلوبهم» قوم وحدوا الله وخلعوا عبادة من يعبد من دون الله</w:t>
      </w:r>
      <w:r>
        <w:rPr>
          <w:rtl/>
        </w:rPr>
        <w:t xml:space="preserve">، </w:t>
      </w:r>
      <w:r w:rsidRPr="00C51727">
        <w:rPr>
          <w:rtl/>
        </w:rPr>
        <w:t>ولم تدخل المعرفة قلوبهم أن محمّدا رسول الله</w:t>
      </w:r>
      <w:r>
        <w:rPr>
          <w:rtl/>
        </w:rPr>
        <w:t xml:space="preserve"> ـ </w:t>
      </w:r>
      <w:r w:rsidRPr="00C51727">
        <w:rPr>
          <w:rtl/>
        </w:rPr>
        <w:t>صلّى الله عليه وآله</w:t>
      </w:r>
      <w:r>
        <w:rPr>
          <w:rtl/>
        </w:rPr>
        <w:t xml:space="preserve"> ـ.</w:t>
      </w:r>
      <w:r w:rsidRPr="00C51727">
        <w:rPr>
          <w:rtl/>
        </w:rPr>
        <w:t xml:space="preserve"> وكان رسول الله</w:t>
      </w:r>
      <w:r>
        <w:rPr>
          <w:rtl/>
        </w:rPr>
        <w:t xml:space="preserve"> ـ </w:t>
      </w:r>
      <w:r w:rsidRPr="00C51727">
        <w:rPr>
          <w:rtl/>
        </w:rPr>
        <w:t>صلّى الله عليه وآله</w:t>
      </w:r>
      <w:r>
        <w:rPr>
          <w:rtl/>
        </w:rPr>
        <w:t xml:space="preserve"> ـ </w:t>
      </w:r>
      <w:r w:rsidRPr="00C51727">
        <w:rPr>
          <w:rtl/>
        </w:rPr>
        <w:t>يتألّفهم ويعرّفهم لكيما يعرفوا</w:t>
      </w:r>
      <w:r>
        <w:rPr>
          <w:rtl/>
        </w:rPr>
        <w:t xml:space="preserve">، </w:t>
      </w:r>
      <w:r w:rsidRPr="00C51727">
        <w:rPr>
          <w:rtl/>
        </w:rPr>
        <w:t>ويعلّمهم.</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(2)</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عمر بن اذينة</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w:t>
      </w:r>
      <w:r>
        <w:rPr>
          <w:rtl/>
        </w:rPr>
        <w:t>]</w:t>
      </w:r>
      <w:r w:rsidRPr="00C51727">
        <w:rPr>
          <w:rtl/>
        </w:rPr>
        <w:t xml:space="preserve"> </w:t>
      </w:r>
      <w:r w:rsidRPr="00A73BDB">
        <w:rPr>
          <w:rStyle w:val="libFootnotenumChar"/>
          <w:rtl/>
        </w:rPr>
        <w:t>(3)</w:t>
      </w:r>
      <w:r w:rsidRPr="00C51727">
        <w:rPr>
          <w:rtl/>
        </w:rPr>
        <w:t xml:space="preserve"> عن قول الله</w:t>
      </w:r>
      <w:r>
        <w:rPr>
          <w:rtl/>
        </w:rPr>
        <w:t xml:space="preserve"> ـ </w:t>
      </w:r>
      <w:r w:rsidRPr="00C51727">
        <w:rPr>
          <w:rtl/>
        </w:rPr>
        <w:t>عزّ وجلّ</w:t>
      </w:r>
      <w:r>
        <w:rPr>
          <w:rtl/>
        </w:rPr>
        <w:t xml:space="preserve"> ـ: </w:t>
      </w:r>
      <w:r w:rsidRPr="00C51727">
        <w:rPr>
          <w:rtl/>
        </w:rPr>
        <w:t>«والمؤلّفة»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قوم وحّدوا الله</w:t>
      </w:r>
      <w:r>
        <w:rPr>
          <w:rtl/>
        </w:rPr>
        <w:t xml:space="preserve"> ـ </w:t>
      </w:r>
      <w:r w:rsidRPr="00C51727">
        <w:rPr>
          <w:rtl/>
        </w:rPr>
        <w:t>عزّ وجلّ</w:t>
      </w:r>
      <w:r>
        <w:rPr>
          <w:rtl/>
        </w:rPr>
        <w:t xml:space="preserve"> ـ </w:t>
      </w:r>
      <w:r w:rsidRPr="00C51727">
        <w:rPr>
          <w:rtl/>
        </w:rPr>
        <w:t>وخلعوا عبادة من يعبد من دون الله</w:t>
      </w:r>
      <w:r>
        <w:rPr>
          <w:rtl/>
        </w:rPr>
        <w:t xml:space="preserve">، </w:t>
      </w:r>
      <w:r w:rsidRPr="00C51727">
        <w:rPr>
          <w:rtl/>
        </w:rPr>
        <w:t>وشهدوا أن لا إله إلّا الله وأنّ محمّدا رسول الله</w:t>
      </w:r>
      <w:r>
        <w:rPr>
          <w:rtl/>
        </w:rPr>
        <w:t xml:space="preserve"> ـ </w:t>
      </w:r>
      <w:r w:rsidRPr="00C51727">
        <w:rPr>
          <w:rtl/>
        </w:rPr>
        <w:t>صلّى الله عليه وآله</w:t>
      </w:r>
      <w:r>
        <w:rPr>
          <w:rtl/>
        </w:rPr>
        <w:t xml:space="preserve"> ـ.</w:t>
      </w:r>
      <w:r w:rsidRPr="00C51727">
        <w:rPr>
          <w:rtl/>
        </w:rPr>
        <w:t xml:space="preserve"> وهم في ذلك شكّاك في بعض ما جاء به محمّد</w:t>
      </w:r>
      <w:r>
        <w:rPr>
          <w:rtl/>
        </w:rPr>
        <w:t xml:space="preserve"> ـ </w:t>
      </w:r>
      <w:r w:rsidRPr="00C51727">
        <w:rPr>
          <w:rtl/>
        </w:rPr>
        <w:t>صلّى الله عليه وآله</w:t>
      </w:r>
      <w:r>
        <w:rPr>
          <w:rtl/>
        </w:rPr>
        <w:t xml:space="preserve"> ـ.</w:t>
      </w:r>
      <w:r w:rsidRPr="00C51727">
        <w:rPr>
          <w:rtl/>
        </w:rPr>
        <w:t xml:space="preserve"> فأمر الله</w:t>
      </w:r>
      <w:r>
        <w:rPr>
          <w:rtl/>
        </w:rPr>
        <w:t xml:space="preserve"> ـ </w:t>
      </w:r>
      <w:r w:rsidRPr="00C51727">
        <w:rPr>
          <w:rtl/>
        </w:rPr>
        <w:t>عزّ وجلّ</w:t>
      </w:r>
      <w:r>
        <w:rPr>
          <w:rtl/>
        </w:rPr>
        <w:t xml:space="preserve"> ـ </w:t>
      </w:r>
      <w:r w:rsidRPr="00C51727">
        <w:rPr>
          <w:rtl/>
        </w:rPr>
        <w:t>نبيّه أن يتألّفهم بالمال والعطاء</w:t>
      </w:r>
      <w:r>
        <w:rPr>
          <w:rtl/>
        </w:rPr>
        <w:t xml:space="preserve">، </w:t>
      </w:r>
      <w:r w:rsidRPr="00C51727">
        <w:rPr>
          <w:rtl/>
        </w:rPr>
        <w:t>لكي يحسن إسلامهم ويثبتوا على دينهم الّذي دخلوا فيه وأقرّوا به. وأنّ رسول الله</w:t>
      </w:r>
      <w:r>
        <w:rPr>
          <w:rtl/>
        </w:rPr>
        <w:t xml:space="preserve"> ـ </w:t>
      </w:r>
      <w:r w:rsidRPr="00C51727">
        <w:rPr>
          <w:rtl/>
        </w:rPr>
        <w:t>صلّى الله عليه وآله</w:t>
      </w:r>
      <w:r>
        <w:rPr>
          <w:rtl/>
        </w:rPr>
        <w:t xml:space="preserve"> ـ </w:t>
      </w:r>
      <w:r w:rsidRPr="00C51727">
        <w:rPr>
          <w:rtl/>
        </w:rPr>
        <w:t>يوم حنين تألّف رؤساء العرب من قريش وسائر مضر</w:t>
      </w:r>
      <w:r>
        <w:rPr>
          <w:rtl/>
        </w:rPr>
        <w:t xml:space="preserve">، </w:t>
      </w:r>
      <w:r w:rsidRPr="00C51727">
        <w:rPr>
          <w:rtl/>
        </w:rPr>
        <w:t>منهم أبو سفيان بن حرب وعيينة بن حصين الفزاريّ وأشباههم من النّاس. فغضب الأنصار</w:t>
      </w:r>
      <w:r>
        <w:rPr>
          <w:rtl/>
        </w:rPr>
        <w:t xml:space="preserve">، </w:t>
      </w:r>
      <w:r w:rsidRPr="00C51727">
        <w:rPr>
          <w:rtl/>
        </w:rPr>
        <w:t>واجتمعت</w:t>
      </w:r>
      <w:r w:rsidR="00861BFB">
        <w:rPr>
          <w:rtl/>
        </w:rPr>
        <w:t xml:space="preserve"> إلى </w:t>
      </w:r>
      <w:r w:rsidRPr="00C51727">
        <w:rPr>
          <w:rtl/>
        </w:rPr>
        <w:t>سعد بن عبادة.</w:t>
      </w:r>
    </w:p>
    <w:p w:rsidR="00E64FBC" w:rsidRPr="00C51727" w:rsidRDefault="00E64FBC" w:rsidP="00AD67AA">
      <w:pPr>
        <w:pStyle w:val="libNormal"/>
        <w:rPr>
          <w:rtl/>
        </w:rPr>
      </w:pPr>
      <w:r w:rsidRPr="00C51727">
        <w:rPr>
          <w:rtl/>
        </w:rPr>
        <w:t>فانطلق بهم</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بالجعرانة</w:t>
      </w:r>
      <w:r>
        <w:rPr>
          <w:rtl/>
        </w:rPr>
        <w:t xml:space="preserve">، </w:t>
      </w:r>
      <w:r w:rsidRPr="00C51727">
        <w:rPr>
          <w:rtl/>
        </w:rPr>
        <w:t>فقال</w:t>
      </w:r>
      <w:r>
        <w:rPr>
          <w:rtl/>
        </w:rPr>
        <w:t xml:space="preserve">: </w:t>
      </w:r>
      <w:r w:rsidRPr="00C51727">
        <w:rPr>
          <w:rtl/>
        </w:rPr>
        <w:t>يا رسول الله</w:t>
      </w:r>
      <w:r>
        <w:rPr>
          <w:rtl/>
        </w:rPr>
        <w:t>، أ</w:t>
      </w:r>
      <w:r w:rsidRPr="00C51727">
        <w:rPr>
          <w:rtl/>
        </w:rPr>
        <w:t>تأذن لي في الكلام</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نعم.</w:t>
      </w:r>
    </w:p>
    <w:p w:rsidR="00E64FBC" w:rsidRPr="00C51727" w:rsidRDefault="00E64FBC" w:rsidP="00AD67AA">
      <w:pPr>
        <w:pStyle w:val="libNormal"/>
        <w:rPr>
          <w:rtl/>
        </w:rPr>
      </w:pPr>
      <w:r w:rsidRPr="00C51727">
        <w:rPr>
          <w:rtl/>
        </w:rPr>
        <w:t>فقال</w:t>
      </w:r>
      <w:r>
        <w:rPr>
          <w:rtl/>
        </w:rPr>
        <w:t xml:space="preserve">: </w:t>
      </w:r>
      <w:r w:rsidRPr="00C51727">
        <w:rPr>
          <w:rtl/>
        </w:rPr>
        <w:t>ان كان هذا الأمر من هذه الأموال التي قسّمت بين قومك شيئا أنزله الله</w:t>
      </w:r>
      <w:r>
        <w:rPr>
          <w:rtl/>
        </w:rPr>
        <w:t xml:space="preserve">، </w:t>
      </w:r>
      <w:r w:rsidRPr="00C51727">
        <w:rPr>
          <w:rtl/>
        </w:rPr>
        <w:t>رضينا. وإن كان غير ذلك</w:t>
      </w:r>
      <w:r>
        <w:rPr>
          <w:rtl/>
        </w:rPr>
        <w:t xml:space="preserve">، </w:t>
      </w:r>
      <w:r w:rsidRPr="00C51727">
        <w:rPr>
          <w:rtl/>
        </w:rPr>
        <w:t>لم نرض.</w:t>
      </w:r>
    </w:p>
    <w:p w:rsidR="00E64FBC" w:rsidRPr="00C51727" w:rsidRDefault="00E64FBC" w:rsidP="00AD67AA">
      <w:pPr>
        <w:pStyle w:val="libNormal"/>
        <w:rPr>
          <w:rtl/>
        </w:rPr>
      </w:pPr>
      <w:r w:rsidRPr="00C51727">
        <w:rPr>
          <w:rtl/>
        </w:rPr>
        <w:t>قال زرارة</w:t>
      </w:r>
      <w:r>
        <w:rPr>
          <w:rtl/>
        </w:rPr>
        <w:t xml:space="preserve">: </w:t>
      </w:r>
      <w:r w:rsidRPr="00C51727">
        <w:rPr>
          <w:rtl/>
        </w:rPr>
        <w:t>وسمعت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فقال رسول الله</w:t>
      </w:r>
      <w:r>
        <w:rPr>
          <w:rtl/>
        </w:rPr>
        <w:t xml:space="preserve"> ـ </w:t>
      </w:r>
      <w:r w:rsidRPr="00C51727">
        <w:rPr>
          <w:rtl/>
        </w:rPr>
        <w:t>صلّى الله عليه وآله</w:t>
      </w:r>
      <w:r>
        <w:rPr>
          <w:rtl/>
        </w:rPr>
        <w:t xml:space="preserve"> ـ: </w:t>
      </w:r>
      <w:r w:rsidRPr="00C51727">
        <w:rPr>
          <w:rtl/>
        </w:rPr>
        <w:t>يا معشر الأنصار</w:t>
      </w:r>
      <w:r>
        <w:rPr>
          <w:rtl/>
        </w:rPr>
        <w:t xml:space="preserve">، </w:t>
      </w:r>
      <w:r w:rsidRPr="00C51727">
        <w:rPr>
          <w:rtl/>
        </w:rPr>
        <w:t>أكلكم على قول سيّدكم سعد. فقالوا</w:t>
      </w:r>
      <w:r>
        <w:rPr>
          <w:rtl/>
        </w:rPr>
        <w:t xml:space="preserve">: </w:t>
      </w:r>
      <w:r w:rsidRPr="00C51727">
        <w:rPr>
          <w:rtl/>
        </w:rPr>
        <w:t>سيّدنا الله ورسوله.</w:t>
      </w:r>
    </w:p>
    <w:p w:rsidR="00E64FBC" w:rsidRPr="00C51727" w:rsidRDefault="00E64FBC" w:rsidP="00AD67AA">
      <w:pPr>
        <w:pStyle w:val="libNormal"/>
        <w:rPr>
          <w:rtl/>
        </w:rPr>
      </w:pPr>
      <w:r w:rsidRPr="00C51727">
        <w:rPr>
          <w:rtl/>
        </w:rPr>
        <w:t>ثمّ قالوا في الثّالثة</w:t>
      </w:r>
      <w:r>
        <w:rPr>
          <w:rtl/>
        </w:rPr>
        <w:t xml:space="preserve">: </w:t>
      </w:r>
      <w:r w:rsidRPr="00C51727">
        <w:rPr>
          <w:rtl/>
        </w:rPr>
        <w:t>نحن على مثل قوله ورأيه.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410</w:t>
      </w:r>
      <w:r>
        <w:rPr>
          <w:rtl/>
        </w:rPr>
        <w:t xml:space="preserve"> ـ </w:t>
      </w:r>
      <w:r w:rsidRPr="00C51727">
        <w:rPr>
          <w:rtl/>
        </w:rPr>
        <w:t>411 ح 1</w:t>
      </w:r>
      <w:r>
        <w:rPr>
          <w:rtl/>
        </w:rPr>
        <w:t>.</w:t>
      </w:r>
    </w:p>
    <w:p w:rsidR="00E64FBC" w:rsidRPr="00C51727" w:rsidRDefault="00E64FBC" w:rsidP="002D110A">
      <w:pPr>
        <w:pStyle w:val="libFootnote0"/>
        <w:rPr>
          <w:rtl/>
        </w:rPr>
      </w:pPr>
      <w:r>
        <w:rPr>
          <w:rtl/>
        </w:rPr>
        <w:t>(</w:t>
      </w:r>
      <w:r w:rsidRPr="00C51727">
        <w:rPr>
          <w:rtl/>
        </w:rPr>
        <w:t>2) الكافي 2 / 411 ح 2</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AD67AA">
      <w:pPr>
        <w:pStyle w:val="libNormal"/>
        <w:rPr>
          <w:rtl/>
        </w:rPr>
      </w:pPr>
      <w:r>
        <w:rPr>
          <w:rtl/>
        </w:rPr>
        <w:br w:type="page"/>
      </w:r>
      <w:r w:rsidRPr="00C51727">
        <w:rPr>
          <w:rtl/>
        </w:rPr>
        <w:lastRenderedPageBreak/>
        <w:t>فقال زرارة</w:t>
      </w:r>
      <w:r>
        <w:rPr>
          <w:rtl/>
        </w:rPr>
        <w:t xml:space="preserve">: </w:t>
      </w:r>
      <w:r w:rsidRPr="00C51727">
        <w:rPr>
          <w:rtl/>
        </w:rPr>
        <w:t>فسمعت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فحطّ الله نورهم</w:t>
      </w:r>
      <w:r>
        <w:rPr>
          <w:rtl/>
        </w:rPr>
        <w:t xml:space="preserve">، </w:t>
      </w:r>
      <w:r w:rsidRPr="00C51727">
        <w:rPr>
          <w:rtl/>
        </w:rPr>
        <w:t>وفرض للمؤلّفة قلوبهم سهما في القرآن.</w:t>
      </w:r>
    </w:p>
    <w:p w:rsidR="00E64FBC" w:rsidRPr="00C51727" w:rsidRDefault="00E64FBC" w:rsidP="00AD67AA">
      <w:pPr>
        <w:pStyle w:val="libNormal"/>
        <w:rPr>
          <w:rtl/>
        </w:rPr>
      </w:pPr>
      <w:r w:rsidRPr="00C51727">
        <w:rPr>
          <w:rtl/>
        </w:rPr>
        <w:t>علي</w:t>
      </w:r>
      <w:r>
        <w:rPr>
          <w:rtl/>
        </w:rPr>
        <w:t xml:space="preserve">، </w:t>
      </w:r>
      <w:r w:rsidRPr="00A73BDB">
        <w:rPr>
          <w:rStyle w:val="libFootnotenumChar"/>
          <w:rtl/>
        </w:rPr>
        <w:t>(1)</w:t>
      </w:r>
      <w:r w:rsidRPr="00C51727">
        <w:rPr>
          <w:rtl/>
        </w:rPr>
        <w:t xml:space="preserve"> عن محمّد بن عيسى</w:t>
      </w:r>
      <w:r>
        <w:rPr>
          <w:rtl/>
        </w:rPr>
        <w:t xml:space="preserve">، </w:t>
      </w:r>
      <w:r w:rsidRPr="00C51727">
        <w:rPr>
          <w:rtl/>
        </w:rPr>
        <w:t>عن يونس</w:t>
      </w:r>
      <w:r>
        <w:rPr>
          <w:rtl/>
        </w:rPr>
        <w:t xml:space="preserve">، </w:t>
      </w:r>
      <w:r w:rsidRPr="00C51727">
        <w:rPr>
          <w:rtl/>
        </w:rPr>
        <w:t>عن رجل</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«المؤلّفة قلوبهم» لم يكونوا قطّ أكثر منهم اليوم.</w:t>
      </w:r>
    </w:p>
    <w:p w:rsidR="00E64FBC" w:rsidRPr="00C51727" w:rsidRDefault="00E64FBC" w:rsidP="00AD67AA">
      <w:pPr>
        <w:pStyle w:val="libNormal"/>
        <w:rPr>
          <w:rtl/>
        </w:rPr>
      </w:pPr>
      <w:r>
        <w:rPr>
          <w:rtl/>
        </w:rPr>
        <w:t>[</w:t>
      </w:r>
      <w:r w:rsidRPr="00C51727">
        <w:rPr>
          <w:rtl/>
        </w:rPr>
        <w:t xml:space="preserve">عدة من أصحابنا </w:t>
      </w:r>
      <w:r w:rsidRPr="00A73BDB">
        <w:rPr>
          <w:rStyle w:val="libFootnotenumChar"/>
          <w:rtl/>
        </w:rPr>
        <w:t>(2)</w:t>
      </w:r>
      <w:r>
        <w:rPr>
          <w:rtl/>
        </w:rPr>
        <w:t xml:space="preserve">، </w:t>
      </w:r>
      <w:r w:rsidRPr="00C51727">
        <w:rPr>
          <w:rtl/>
        </w:rPr>
        <w:t>عن سهل بن زياد</w:t>
      </w:r>
      <w:r>
        <w:rPr>
          <w:rtl/>
        </w:rPr>
        <w:t xml:space="preserve">، </w:t>
      </w:r>
      <w:r w:rsidRPr="00C51727">
        <w:rPr>
          <w:rtl/>
        </w:rPr>
        <w:t>عن عليّ بن حسان</w:t>
      </w:r>
      <w:r>
        <w:rPr>
          <w:rtl/>
        </w:rPr>
        <w:t xml:space="preserve">، </w:t>
      </w:r>
      <w:r w:rsidRPr="00C51727">
        <w:rPr>
          <w:rtl/>
        </w:rPr>
        <w:t>عن موسى بن بكر عن رجل</w:t>
      </w:r>
      <w:r>
        <w:rPr>
          <w:rtl/>
        </w:rPr>
        <w:t xml:space="preserve">، </w:t>
      </w:r>
      <w:r w:rsidRPr="00C51727">
        <w:rPr>
          <w:rtl/>
        </w:rPr>
        <w:t>قال</w:t>
      </w:r>
      <w:r>
        <w:rPr>
          <w:rtl/>
        </w:rPr>
        <w:t xml:space="preserve">: </w:t>
      </w:r>
      <w:r w:rsidRPr="00C51727">
        <w:rPr>
          <w:rtl/>
        </w:rPr>
        <w:t>قال أبو جعفر</w:t>
      </w:r>
      <w:r>
        <w:rPr>
          <w:rtl/>
        </w:rPr>
        <w:t xml:space="preserve">: </w:t>
      </w:r>
      <w:r w:rsidRPr="00C51727">
        <w:rPr>
          <w:rtl/>
        </w:rPr>
        <w:t>ما كانت المؤلّفة قلوبهم قطّ اكثر منهم اليوم</w:t>
      </w:r>
      <w:r>
        <w:rPr>
          <w:rtl/>
        </w:rPr>
        <w:t>]</w:t>
      </w:r>
      <w:r w:rsidRPr="00C51727">
        <w:rPr>
          <w:rtl/>
        </w:rPr>
        <w:t xml:space="preserve"> </w:t>
      </w:r>
      <w:r w:rsidRPr="00A73BDB">
        <w:rPr>
          <w:rStyle w:val="libFootnotenumChar"/>
          <w:rtl/>
        </w:rPr>
        <w:t>(3)</w:t>
      </w:r>
      <w:r w:rsidRPr="00C51727">
        <w:rPr>
          <w:rtl/>
        </w:rPr>
        <w:t xml:space="preserve"> وهم </w:t>
      </w:r>
      <w:r w:rsidRPr="00A73BDB">
        <w:rPr>
          <w:rStyle w:val="libFootnotenumChar"/>
          <w:rtl/>
        </w:rPr>
        <w:t>(4)</w:t>
      </w:r>
      <w:r w:rsidRPr="00C51727">
        <w:rPr>
          <w:rtl/>
        </w:rPr>
        <w:t xml:space="preserve"> قوم وحّدوا الله وخرجوا من الشّرك</w:t>
      </w:r>
      <w:r>
        <w:rPr>
          <w:rtl/>
        </w:rPr>
        <w:t xml:space="preserve">، </w:t>
      </w:r>
      <w:r w:rsidRPr="00C51727">
        <w:rPr>
          <w:rtl/>
        </w:rPr>
        <w:t>ولم تدخل معرفة محمّد</w:t>
      </w:r>
      <w:r>
        <w:rPr>
          <w:rtl/>
        </w:rPr>
        <w:t xml:space="preserve"> ـ </w:t>
      </w:r>
      <w:r w:rsidRPr="00C51727">
        <w:rPr>
          <w:rtl/>
        </w:rPr>
        <w:t>صلّى الله عليه وآله</w:t>
      </w:r>
      <w:r>
        <w:rPr>
          <w:rtl/>
        </w:rPr>
        <w:t xml:space="preserve"> ـ </w:t>
      </w:r>
      <w:r w:rsidRPr="00C51727">
        <w:rPr>
          <w:rtl/>
        </w:rPr>
        <w:t>قلوبهم وما جاء به. فتألّفهم رسول الله</w:t>
      </w:r>
      <w:r>
        <w:rPr>
          <w:rtl/>
        </w:rPr>
        <w:t xml:space="preserve">، </w:t>
      </w:r>
      <w:r w:rsidRPr="00C51727">
        <w:rPr>
          <w:rtl/>
        </w:rPr>
        <w:t>وتألّفهم المؤمنون بعد رسول الله</w:t>
      </w:r>
      <w:r>
        <w:rPr>
          <w:rtl/>
        </w:rPr>
        <w:t xml:space="preserve"> ـ </w:t>
      </w:r>
      <w:r w:rsidRPr="00C51727">
        <w:rPr>
          <w:rtl/>
        </w:rPr>
        <w:t>صلّى الله عليه وآله</w:t>
      </w:r>
      <w:r>
        <w:rPr>
          <w:rtl/>
        </w:rPr>
        <w:t xml:space="preserve"> ـ </w:t>
      </w:r>
      <w:r w:rsidRPr="00C51727">
        <w:rPr>
          <w:rtl/>
        </w:rPr>
        <w:t>لكيما يعرفوا.</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(5)</w:t>
      </w:r>
      <w:r>
        <w:rPr>
          <w:rtl/>
        </w:rPr>
        <w:t xml:space="preserve"> ـ </w:t>
      </w:r>
      <w:r w:rsidRPr="00C51727">
        <w:rPr>
          <w:rtl/>
        </w:rPr>
        <w:t>رحمه الله</w:t>
      </w:r>
      <w:r>
        <w:rPr>
          <w:rtl/>
        </w:rPr>
        <w:t xml:space="preserve"> ـ: </w:t>
      </w:r>
      <w:r w:rsidRPr="00C51727">
        <w:rPr>
          <w:rtl/>
        </w:rPr>
        <w:t>«وفي الرّقاب» قوم قد لزمهم كفّارات في قتل الخطأ</w:t>
      </w:r>
      <w:r>
        <w:rPr>
          <w:rtl/>
        </w:rPr>
        <w:t xml:space="preserve">، </w:t>
      </w:r>
      <w:r w:rsidRPr="00C51727">
        <w:rPr>
          <w:rtl/>
        </w:rPr>
        <w:t>وفي الظّهار</w:t>
      </w:r>
      <w:r>
        <w:rPr>
          <w:rtl/>
        </w:rPr>
        <w:t xml:space="preserve">، </w:t>
      </w:r>
      <w:r w:rsidRPr="00C51727">
        <w:rPr>
          <w:rtl/>
        </w:rPr>
        <w:t>وقتل الصّيد في الحرم</w:t>
      </w:r>
      <w:r>
        <w:rPr>
          <w:rtl/>
        </w:rPr>
        <w:t xml:space="preserve">، </w:t>
      </w:r>
      <w:r w:rsidRPr="00C51727">
        <w:rPr>
          <w:rtl/>
        </w:rPr>
        <w:t>وفي الأيمان. وليس عندهم ما يكفرون. وهم يؤمنون. فجعل الله</w:t>
      </w:r>
      <w:r>
        <w:rPr>
          <w:rtl/>
        </w:rPr>
        <w:t xml:space="preserve"> ـ </w:t>
      </w:r>
      <w:r w:rsidRPr="00C51727">
        <w:rPr>
          <w:rtl/>
        </w:rPr>
        <w:t>عزّ وجلّ</w:t>
      </w:r>
      <w:r>
        <w:rPr>
          <w:rtl/>
        </w:rPr>
        <w:t xml:space="preserve"> ـ </w:t>
      </w:r>
      <w:r w:rsidRPr="00C51727">
        <w:rPr>
          <w:rtl/>
        </w:rPr>
        <w:t>لهم سهما في الصّدقات</w:t>
      </w:r>
      <w:r>
        <w:rPr>
          <w:rtl/>
        </w:rPr>
        <w:t xml:space="preserve">، </w:t>
      </w:r>
      <w:r w:rsidRPr="00C51727">
        <w:rPr>
          <w:rtl/>
        </w:rPr>
        <w:t>ليكفر عنهم.</w:t>
      </w:r>
    </w:p>
    <w:p w:rsidR="00E64FBC" w:rsidRPr="00C51727" w:rsidRDefault="00E64FBC" w:rsidP="00AD67AA">
      <w:pPr>
        <w:pStyle w:val="libNormal"/>
        <w:rPr>
          <w:rtl/>
        </w:rPr>
      </w:pPr>
      <w:r w:rsidRPr="00C51727">
        <w:rPr>
          <w:rtl/>
        </w:rPr>
        <w:t xml:space="preserve">«والغارمين» قوم قد وقعت عليهم ديون أنفقوها </w:t>
      </w:r>
      <w:r w:rsidRPr="00A73BDB">
        <w:rPr>
          <w:rStyle w:val="libFootnotenumChar"/>
          <w:rtl/>
        </w:rPr>
        <w:t>(6)</w:t>
      </w:r>
      <w:r w:rsidRPr="00C51727">
        <w:rPr>
          <w:rtl/>
        </w:rPr>
        <w:t xml:space="preserve"> في طاعة الله</w:t>
      </w:r>
      <w:r>
        <w:rPr>
          <w:rtl/>
        </w:rPr>
        <w:t xml:space="preserve"> ـ </w:t>
      </w:r>
      <w:r w:rsidRPr="00C51727">
        <w:rPr>
          <w:rtl/>
        </w:rPr>
        <w:t>عزّ وجلّ</w:t>
      </w:r>
      <w:r>
        <w:rPr>
          <w:rtl/>
        </w:rPr>
        <w:t xml:space="preserve"> ـ </w:t>
      </w:r>
      <w:r w:rsidRPr="00C51727">
        <w:rPr>
          <w:rtl/>
        </w:rPr>
        <w:t>من غير إسراف</w:t>
      </w:r>
      <w:r>
        <w:rPr>
          <w:rtl/>
        </w:rPr>
        <w:t xml:space="preserve">، </w:t>
      </w:r>
      <w:r w:rsidRPr="00C51727">
        <w:rPr>
          <w:rtl/>
        </w:rPr>
        <w:t>فيجب على الإمام أن يقضي ذلك عنهم ويفكّهم من مال الصّدقات.</w:t>
      </w:r>
    </w:p>
    <w:p w:rsidR="00E64FBC" w:rsidRPr="00C51727" w:rsidRDefault="00E64FBC" w:rsidP="00AD67AA">
      <w:pPr>
        <w:pStyle w:val="libNormal"/>
        <w:rPr>
          <w:rtl/>
        </w:rPr>
      </w:pPr>
      <w:r w:rsidRPr="00C51727">
        <w:rPr>
          <w:rtl/>
        </w:rPr>
        <w:t>«وفي سبيل الله» قوم يخرجون في الجهاد وليس عندهم ما ينفقون</w:t>
      </w:r>
      <w:r>
        <w:rPr>
          <w:rtl/>
        </w:rPr>
        <w:t xml:space="preserve">، </w:t>
      </w:r>
      <w:r w:rsidRPr="00C51727">
        <w:rPr>
          <w:rtl/>
        </w:rPr>
        <w:t>أو قوم من المسلمين ليس عندهم ما يحجّون به</w:t>
      </w:r>
      <w:r>
        <w:rPr>
          <w:rtl/>
        </w:rPr>
        <w:t xml:space="preserve">، </w:t>
      </w:r>
      <w:r w:rsidRPr="00C51727">
        <w:rPr>
          <w:rtl/>
        </w:rPr>
        <w:t>أو في جميع سبل الخير. فعلى الإمام أن يعطيهم من مال الصدقات</w:t>
      </w:r>
      <w:r>
        <w:rPr>
          <w:rtl/>
        </w:rPr>
        <w:t xml:space="preserve">، </w:t>
      </w:r>
      <w:r w:rsidRPr="00C51727">
        <w:rPr>
          <w:rtl/>
        </w:rPr>
        <w:t xml:space="preserve">حتّى ينفقونه </w:t>
      </w:r>
      <w:r w:rsidRPr="00A73BDB">
        <w:rPr>
          <w:rStyle w:val="libFootnotenumChar"/>
          <w:rtl/>
        </w:rPr>
        <w:t>(7)</w:t>
      </w:r>
      <w:r w:rsidRPr="00C51727">
        <w:rPr>
          <w:rtl/>
        </w:rPr>
        <w:t xml:space="preserve"> على الحجّ والجهاد.</w:t>
      </w:r>
    </w:p>
    <w:p w:rsidR="00E64FBC" w:rsidRPr="00C51727" w:rsidRDefault="00E64FBC" w:rsidP="00AD67AA">
      <w:pPr>
        <w:pStyle w:val="libNormal"/>
        <w:rPr>
          <w:rtl/>
        </w:rPr>
      </w:pPr>
      <w:r w:rsidRPr="00C51727">
        <w:rPr>
          <w:rtl/>
        </w:rPr>
        <w:t>«وابن السّبيل» أبناء الطريق الّذين يكونون في الأسفار في طاعة الله</w:t>
      </w:r>
      <w:r>
        <w:rPr>
          <w:rtl/>
        </w:rPr>
        <w:t xml:space="preserve">، </w:t>
      </w:r>
      <w:r w:rsidRPr="00C51727">
        <w:rPr>
          <w:rtl/>
        </w:rPr>
        <w:t>فيقطع عليهم ويذهب ما لهم. فعلى الإمام أن يردّهم</w:t>
      </w:r>
      <w:r w:rsidR="00861BFB">
        <w:rPr>
          <w:rtl/>
        </w:rPr>
        <w:t xml:space="preserve"> إلى </w:t>
      </w:r>
      <w:r w:rsidRPr="00C51727">
        <w:rPr>
          <w:rtl/>
        </w:rPr>
        <w:t>أوطانهم من مال الصدقات.</w:t>
      </w:r>
    </w:p>
    <w:p w:rsidR="00E64FBC" w:rsidRPr="00C51727" w:rsidRDefault="00E64FBC" w:rsidP="00AD67AA">
      <w:pPr>
        <w:pStyle w:val="libNormal"/>
        <w:rPr>
          <w:rtl/>
        </w:rPr>
      </w:pPr>
      <w:r w:rsidRPr="00C51727">
        <w:rPr>
          <w:rtl/>
        </w:rPr>
        <w:t>والصدقات تتجزأ ثمانية أجزاء</w:t>
      </w:r>
      <w:r>
        <w:rPr>
          <w:rtl/>
        </w:rPr>
        <w:t xml:space="preserve">، </w:t>
      </w:r>
      <w:r w:rsidRPr="00C51727">
        <w:rPr>
          <w:rtl/>
        </w:rPr>
        <w:t>فيعطى كلّ إنسان من هذه الثّمانية على قدر ما يحتاجون إليه</w:t>
      </w:r>
      <w:r>
        <w:rPr>
          <w:rtl/>
        </w:rPr>
        <w:t xml:space="preserve">، </w:t>
      </w:r>
      <w:r w:rsidRPr="00C51727">
        <w:rPr>
          <w:rtl/>
        </w:rPr>
        <w:t>بلا إسراف ولا تقتير</w:t>
      </w:r>
      <w:r>
        <w:rPr>
          <w:rtl/>
        </w:rPr>
        <w:t xml:space="preserve">، </w:t>
      </w:r>
      <w:r w:rsidRPr="00C51727">
        <w:rPr>
          <w:rtl/>
        </w:rPr>
        <w:t xml:space="preserve">مفوّض </w:t>
      </w:r>
      <w:r w:rsidRPr="00A73BDB">
        <w:rPr>
          <w:rStyle w:val="libFootnotenumChar"/>
          <w:rtl/>
        </w:rPr>
        <w:t>(8)</w:t>
      </w:r>
      <w:r w:rsidRPr="00C51727">
        <w:rPr>
          <w:rtl/>
        </w:rPr>
        <w:t xml:space="preserve"> ذلك</w:t>
      </w:r>
      <w:r w:rsidR="00861BFB">
        <w:rPr>
          <w:rtl/>
        </w:rPr>
        <w:t xml:space="preserve"> إلى </w:t>
      </w:r>
      <w:r w:rsidRPr="00A73BDB">
        <w:rPr>
          <w:rStyle w:val="libFootnotenumChar"/>
          <w:rtl/>
        </w:rPr>
        <w:t>(9)</w:t>
      </w:r>
      <w:r w:rsidRPr="00C51727">
        <w:rPr>
          <w:rtl/>
        </w:rPr>
        <w:t xml:space="preserve"> الإمام</w:t>
      </w:r>
      <w:r>
        <w:rPr>
          <w:rtl/>
        </w:rPr>
        <w:t xml:space="preserve">، </w:t>
      </w:r>
      <w:r w:rsidRPr="00C51727">
        <w:rPr>
          <w:rtl/>
        </w:rPr>
        <w:t>يعمل بما فيه الصّلاح.</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411 ح 3</w:t>
      </w:r>
      <w:r>
        <w:rPr>
          <w:rtl/>
        </w:rPr>
        <w:t>.</w:t>
      </w:r>
    </w:p>
    <w:p w:rsidR="00E64FBC" w:rsidRPr="00C51727" w:rsidRDefault="00E64FBC" w:rsidP="002D110A">
      <w:pPr>
        <w:pStyle w:val="libFootnote0"/>
        <w:rPr>
          <w:rtl/>
        </w:rPr>
      </w:pPr>
      <w:r>
        <w:rPr>
          <w:rtl/>
        </w:rPr>
        <w:t>(</w:t>
      </w:r>
      <w:r w:rsidRPr="00C51727">
        <w:rPr>
          <w:rtl/>
        </w:rPr>
        <w:t>2) الكافي 2 / 411</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كذا في المصدر</w:t>
      </w:r>
      <w:r>
        <w:rPr>
          <w:rtl/>
        </w:rPr>
        <w:t xml:space="preserve">، </w:t>
      </w:r>
      <w:r w:rsidRPr="00C51727">
        <w:rPr>
          <w:rtl/>
        </w:rPr>
        <w:t>وفي النسخ</w:t>
      </w:r>
      <w:r>
        <w:rPr>
          <w:rtl/>
        </w:rPr>
        <w:t xml:space="preserve">: </w:t>
      </w:r>
      <w:r w:rsidRPr="00C51727">
        <w:rPr>
          <w:rtl/>
        </w:rPr>
        <w:t>منهم</w:t>
      </w:r>
      <w:r>
        <w:rPr>
          <w:rtl/>
        </w:rPr>
        <w:t>.</w:t>
      </w:r>
    </w:p>
    <w:p w:rsidR="00E64FBC" w:rsidRPr="00C51727" w:rsidRDefault="00E64FBC" w:rsidP="002D110A">
      <w:pPr>
        <w:pStyle w:val="libFootnote0"/>
        <w:rPr>
          <w:rtl/>
        </w:rPr>
      </w:pPr>
      <w:r>
        <w:rPr>
          <w:rtl/>
        </w:rPr>
        <w:t>(</w:t>
      </w:r>
      <w:r w:rsidRPr="00C51727">
        <w:rPr>
          <w:rtl/>
        </w:rPr>
        <w:t>5) تفسير القمي 1 / 299</w:t>
      </w:r>
      <w:r>
        <w:rPr>
          <w:rtl/>
        </w:rPr>
        <w:t>.</w:t>
      </w:r>
    </w:p>
    <w:p w:rsidR="00E64FBC" w:rsidRPr="00C51727" w:rsidRDefault="00E64FBC" w:rsidP="002D110A">
      <w:pPr>
        <w:pStyle w:val="libFootnote0"/>
        <w:rPr>
          <w:rtl/>
        </w:rPr>
      </w:pPr>
      <w:r>
        <w:rPr>
          <w:rtl/>
        </w:rPr>
        <w:t>(</w:t>
      </w:r>
      <w:r w:rsidRPr="00C51727">
        <w:rPr>
          <w:rtl/>
        </w:rPr>
        <w:t>6) كذا في المصدر</w:t>
      </w:r>
      <w:r>
        <w:rPr>
          <w:rtl/>
        </w:rPr>
        <w:t xml:space="preserve">، </w:t>
      </w:r>
      <w:r w:rsidRPr="00C51727">
        <w:rPr>
          <w:rtl/>
        </w:rPr>
        <w:t>وفي النسخ</w:t>
      </w:r>
      <w:r>
        <w:rPr>
          <w:rtl/>
        </w:rPr>
        <w:t xml:space="preserve">: </w:t>
      </w:r>
      <w:r w:rsidRPr="00C51727">
        <w:rPr>
          <w:rtl/>
        </w:rPr>
        <w:t>أنفقوا</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ينفقوا به</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يقوم في بدل مفوّض</w:t>
      </w:r>
      <w:r>
        <w:rPr>
          <w:rtl/>
        </w:rPr>
        <w:t>.</w:t>
      </w:r>
    </w:p>
    <w:p w:rsidR="00E64FBC" w:rsidRPr="00C51727" w:rsidRDefault="00E64FBC" w:rsidP="002D110A">
      <w:pPr>
        <w:pStyle w:val="libFootnote0"/>
        <w:rPr>
          <w:rtl/>
        </w:rPr>
      </w:pPr>
      <w:r>
        <w:rPr>
          <w:rtl/>
        </w:rPr>
        <w:t>(</w:t>
      </w:r>
      <w:r w:rsidRPr="00C51727">
        <w:rPr>
          <w:rtl/>
        </w:rPr>
        <w:t>9) ليس في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من لا يحضره الفقيه </w:t>
      </w:r>
      <w:r w:rsidRPr="00A73BDB">
        <w:rPr>
          <w:rStyle w:val="libFootnotenumChar"/>
          <w:rtl/>
        </w:rPr>
        <w:t>(1)</w:t>
      </w:r>
      <w:r>
        <w:rPr>
          <w:rtl/>
        </w:rPr>
        <w:t xml:space="preserve">: </w:t>
      </w:r>
      <w:r w:rsidRPr="00C51727">
        <w:rPr>
          <w:rtl/>
        </w:rPr>
        <w:t>وسئل الصّادق</w:t>
      </w:r>
      <w:r>
        <w:rPr>
          <w:rtl/>
        </w:rPr>
        <w:t xml:space="preserve"> ـ </w:t>
      </w:r>
      <w:r w:rsidRPr="00C51727">
        <w:rPr>
          <w:rtl/>
        </w:rPr>
        <w:t>عليه السّلام</w:t>
      </w:r>
      <w:r>
        <w:rPr>
          <w:rtl/>
        </w:rPr>
        <w:t xml:space="preserve"> ـ </w:t>
      </w:r>
      <w:r w:rsidRPr="00C51727">
        <w:rPr>
          <w:rtl/>
        </w:rPr>
        <w:t>عن مكاتب عجز عن مكاتبته وقد أدّى بعضها.</w:t>
      </w:r>
    </w:p>
    <w:p w:rsidR="00E64FBC" w:rsidRPr="00C51727" w:rsidRDefault="00E64FBC" w:rsidP="00AD67AA">
      <w:pPr>
        <w:pStyle w:val="libNormal"/>
        <w:rPr>
          <w:rtl/>
        </w:rPr>
      </w:pPr>
      <w:r w:rsidRPr="00C51727">
        <w:rPr>
          <w:rtl/>
        </w:rPr>
        <w:t>قال</w:t>
      </w:r>
      <w:r>
        <w:rPr>
          <w:rtl/>
        </w:rPr>
        <w:t xml:space="preserve">: </w:t>
      </w:r>
      <w:r w:rsidRPr="00C51727">
        <w:rPr>
          <w:rtl/>
        </w:rPr>
        <w:t>يؤدى عنه من مال الصّدقة. إنّ الله</w:t>
      </w:r>
      <w:r>
        <w:rPr>
          <w:rtl/>
        </w:rPr>
        <w:t xml:space="preserve"> ـ </w:t>
      </w:r>
      <w:r w:rsidRPr="00C51727">
        <w:rPr>
          <w:rtl/>
        </w:rPr>
        <w:t>عزّ وجلّ</w:t>
      </w:r>
      <w:r>
        <w:rPr>
          <w:rtl/>
        </w:rPr>
        <w:t xml:space="preserve"> ـ </w:t>
      </w:r>
      <w:r w:rsidRPr="00C51727">
        <w:rPr>
          <w:rtl/>
        </w:rPr>
        <w:t>يقول في كتابه</w:t>
      </w:r>
      <w:r>
        <w:rPr>
          <w:rtl/>
        </w:rPr>
        <w:t xml:space="preserve">: </w:t>
      </w:r>
      <w:r w:rsidRPr="00C51727">
        <w:rPr>
          <w:rtl/>
        </w:rPr>
        <w:t>«وفي الرّقاب»</w:t>
      </w:r>
      <w:r>
        <w:rPr>
          <w:rtl/>
        </w:rPr>
        <w:t>.</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محمّد بن يحيى</w:t>
      </w:r>
      <w:r>
        <w:rPr>
          <w:rtl/>
        </w:rPr>
        <w:t xml:space="preserve">، </w:t>
      </w:r>
      <w:r w:rsidRPr="00C51727">
        <w:rPr>
          <w:rtl/>
        </w:rPr>
        <w:t>عن أحمد بن محمّد</w:t>
      </w:r>
      <w:r>
        <w:rPr>
          <w:rtl/>
        </w:rPr>
        <w:t xml:space="preserve">، </w:t>
      </w:r>
      <w:r w:rsidRPr="00C51727">
        <w:rPr>
          <w:rtl/>
        </w:rPr>
        <w:t>عن عليّ بن الحكم</w:t>
      </w:r>
      <w:r>
        <w:rPr>
          <w:rtl/>
        </w:rPr>
        <w:t xml:space="preserve">، </w:t>
      </w:r>
      <w:r w:rsidRPr="00C51727">
        <w:rPr>
          <w:rtl/>
        </w:rPr>
        <w:t>عن موسى بن بكر قال</w:t>
      </w:r>
      <w:r>
        <w:rPr>
          <w:rtl/>
        </w:rPr>
        <w:t xml:space="preserve">: </w:t>
      </w:r>
      <w:r w:rsidRPr="00C51727">
        <w:rPr>
          <w:rtl/>
        </w:rPr>
        <w:t>قال لي أبو الحسن</w:t>
      </w:r>
      <w:r>
        <w:rPr>
          <w:rtl/>
        </w:rPr>
        <w:t xml:space="preserve"> ـ </w:t>
      </w:r>
      <w:r w:rsidRPr="00C51727">
        <w:rPr>
          <w:rtl/>
        </w:rPr>
        <w:t>عليه السّلام</w:t>
      </w:r>
      <w:r>
        <w:rPr>
          <w:rtl/>
        </w:rPr>
        <w:t xml:space="preserve"> ـ: </w:t>
      </w:r>
      <w:r w:rsidRPr="00C51727">
        <w:rPr>
          <w:rtl/>
        </w:rPr>
        <w:t>من طلب هذا الرّزق من حلّه ليعود به على نفسه وعياله</w:t>
      </w:r>
      <w:r>
        <w:rPr>
          <w:rtl/>
        </w:rPr>
        <w:t xml:space="preserve">، </w:t>
      </w:r>
      <w:r w:rsidRPr="00C51727">
        <w:rPr>
          <w:rtl/>
        </w:rPr>
        <w:t>كان كالمجاهد في سبيل الله. فإن غلب عليه</w:t>
      </w:r>
      <w:r>
        <w:rPr>
          <w:rtl/>
        </w:rPr>
        <w:t xml:space="preserve">، </w:t>
      </w:r>
      <w:r w:rsidRPr="00C51727">
        <w:rPr>
          <w:rtl/>
        </w:rPr>
        <w:t>فليستدن على الله وعلى رسوله</w:t>
      </w:r>
      <w:r>
        <w:rPr>
          <w:rtl/>
        </w:rPr>
        <w:t xml:space="preserve"> ـ </w:t>
      </w:r>
      <w:r w:rsidRPr="00C51727">
        <w:rPr>
          <w:rtl/>
        </w:rPr>
        <w:t>صلّى الله عليه وآله</w:t>
      </w:r>
      <w:r>
        <w:rPr>
          <w:rtl/>
        </w:rPr>
        <w:t xml:space="preserve"> ـ </w:t>
      </w:r>
      <w:r w:rsidRPr="00C51727">
        <w:rPr>
          <w:rtl/>
        </w:rPr>
        <w:t>ما يقوت به عياله. فإن مات ولم يقضه</w:t>
      </w:r>
      <w:r>
        <w:rPr>
          <w:rtl/>
        </w:rPr>
        <w:t xml:space="preserve">، </w:t>
      </w:r>
      <w:r w:rsidRPr="00C51727">
        <w:rPr>
          <w:rtl/>
        </w:rPr>
        <w:t>كان على الإمام قضاؤه. فإن لم يقضه</w:t>
      </w:r>
      <w:r>
        <w:rPr>
          <w:rtl/>
        </w:rPr>
        <w:t xml:space="preserve">، </w:t>
      </w:r>
      <w:r w:rsidRPr="00C51727">
        <w:rPr>
          <w:rtl/>
        </w:rPr>
        <w:t>كان عليه وزره. إنّ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إِنَّمَا الصَّدَقاتُ لِلْفُقَراءِ وَالْمَساكِينِ وَالْعامِلِينَ عَلَيْها</w:t>
      </w:r>
      <w:r>
        <w:rPr>
          <w:rtl/>
        </w:rPr>
        <w:t xml:space="preserve"> ـ</w:t>
      </w:r>
      <w:r w:rsidR="00861BFB">
        <w:rPr>
          <w:rtl/>
        </w:rPr>
        <w:t xml:space="preserve"> إلى </w:t>
      </w:r>
      <w:r>
        <w:rPr>
          <w:rtl/>
        </w:rPr>
        <w:t xml:space="preserve">قوله ـ </w:t>
      </w:r>
      <w:r w:rsidRPr="004A4D29">
        <w:rPr>
          <w:rStyle w:val="libAieChar"/>
          <w:rtl/>
        </w:rPr>
        <w:t>وَالْغارِمِينَ</w:t>
      </w:r>
      <w:r w:rsidRPr="004335D9">
        <w:rPr>
          <w:rStyle w:val="libAlaemChar"/>
          <w:rtl/>
        </w:rPr>
        <w:t>)</w:t>
      </w:r>
      <w:r>
        <w:rPr>
          <w:rtl/>
        </w:rPr>
        <w:t>.</w:t>
      </w:r>
      <w:r w:rsidRPr="00C51727">
        <w:rPr>
          <w:rtl/>
        </w:rPr>
        <w:t xml:space="preserve"> فهو فقير مسكين مغرم.</w:t>
      </w:r>
    </w:p>
    <w:p w:rsidR="00E64FBC" w:rsidRPr="00C51727" w:rsidRDefault="00E64FBC" w:rsidP="00AD67AA">
      <w:pPr>
        <w:pStyle w:val="libNormal"/>
        <w:rPr>
          <w:rtl/>
        </w:rPr>
      </w:pPr>
      <w:r w:rsidRPr="00C51727">
        <w:rPr>
          <w:rtl/>
        </w:rPr>
        <w:t xml:space="preserve">محمّد بن يحيى </w:t>
      </w:r>
      <w:r w:rsidRPr="00A73BDB">
        <w:rPr>
          <w:rStyle w:val="libFootnotenumChar"/>
          <w:rtl/>
        </w:rPr>
        <w:t>(3)</w:t>
      </w:r>
      <w:r>
        <w:rPr>
          <w:rtl/>
        </w:rPr>
        <w:t xml:space="preserve">، </w:t>
      </w:r>
      <w:r w:rsidRPr="00C51727">
        <w:rPr>
          <w:rtl/>
        </w:rPr>
        <w:t>عن محمّد بن الحسين</w:t>
      </w:r>
      <w:r>
        <w:rPr>
          <w:rtl/>
        </w:rPr>
        <w:t xml:space="preserve">، </w:t>
      </w:r>
      <w:r w:rsidRPr="00C51727">
        <w:rPr>
          <w:rtl/>
        </w:rPr>
        <w:t>عن محمّد بن سليمان</w:t>
      </w:r>
      <w:r>
        <w:rPr>
          <w:rtl/>
        </w:rPr>
        <w:t xml:space="preserve">، </w:t>
      </w:r>
      <w:r w:rsidRPr="00C51727">
        <w:rPr>
          <w:rtl/>
        </w:rPr>
        <w:t>عن رجل من أهل الجزيرة يكنّى</w:t>
      </w:r>
      <w:r>
        <w:rPr>
          <w:rtl/>
        </w:rPr>
        <w:t xml:space="preserve">: </w:t>
      </w:r>
      <w:r w:rsidRPr="00C51727">
        <w:rPr>
          <w:rtl/>
        </w:rPr>
        <w:t>أبا محمّد</w:t>
      </w:r>
      <w:r>
        <w:rPr>
          <w:rtl/>
        </w:rPr>
        <w:t xml:space="preserve">، </w:t>
      </w:r>
      <w:r w:rsidRPr="00C51727">
        <w:rPr>
          <w:rtl/>
        </w:rPr>
        <w:t>قال</w:t>
      </w:r>
      <w:r>
        <w:rPr>
          <w:rtl/>
        </w:rPr>
        <w:t xml:space="preserve">: </w:t>
      </w:r>
      <w:r w:rsidRPr="00C51727">
        <w:rPr>
          <w:rtl/>
        </w:rPr>
        <w:t>سأل الرّضا</w:t>
      </w:r>
      <w:r>
        <w:rPr>
          <w:rtl/>
        </w:rPr>
        <w:t xml:space="preserve"> ـ </w:t>
      </w:r>
      <w:r w:rsidRPr="00C51727">
        <w:rPr>
          <w:rtl/>
        </w:rPr>
        <w:t>صلوات الله عليه</w:t>
      </w:r>
      <w:r>
        <w:rPr>
          <w:rtl/>
        </w:rPr>
        <w:t xml:space="preserve"> ـ </w:t>
      </w:r>
      <w:r w:rsidRPr="00C51727">
        <w:rPr>
          <w:rtl/>
        </w:rPr>
        <w:t>رجل</w:t>
      </w:r>
      <w:r>
        <w:rPr>
          <w:rtl/>
        </w:rPr>
        <w:t xml:space="preserve">، </w:t>
      </w:r>
      <w:r w:rsidRPr="00C51727">
        <w:rPr>
          <w:rtl/>
        </w:rPr>
        <w:t>وأنا أسمع.</w:t>
      </w:r>
    </w:p>
    <w:p w:rsidR="00E64FBC" w:rsidRPr="00C51727" w:rsidRDefault="00E64FBC" w:rsidP="00AD67AA">
      <w:pPr>
        <w:pStyle w:val="libNormal"/>
        <w:rPr>
          <w:rtl/>
        </w:rPr>
      </w:pPr>
      <w:r w:rsidRPr="00C51727">
        <w:rPr>
          <w:rtl/>
        </w:rPr>
        <w:t>فقال له</w:t>
      </w:r>
      <w:r>
        <w:rPr>
          <w:rtl/>
        </w:rPr>
        <w:t xml:space="preserve">: </w:t>
      </w:r>
      <w:r w:rsidRPr="00C51727">
        <w:rPr>
          <w:rtl/>
        </w:rPr>
        <w:t>جعلت فداك</w:t>
      </w:r>
      <w:r>
        <w:rPr>
          <w:rtl/>
        </w:rPr>
        <w:t xml:space="preserve">، </w:t>
      </w:r>
      <w:r w:rsidRPr="00C51727">
        <w:rPr>
          <w:rtl/>
        </w:rPr>
        <w:t>إنّ الله</w:t>
      </w:r>
      <w:r>
        <w:rPr>
          <w:rtl/>
        </w:rPr>
        <w:t xml:space="preserve"> ـ </w:t>
      </w:r>
      <w:r w:rsidRPr="00C51727">
        <w:rPr>
          <w:rtl/>
        </w:rPr>
        <w:t>تبارك وتعالى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وَإِنْ كانَ ذُو عُسْرَةٍ فَنَظِرَةٌ</w:t>
      </w:r>
      <w:r w:rsidR="00861BFB">
        <w:rPr>
          <w:rStyle w:val="libAieChar"/>
          <w:rtl/>
        </w:rPr>
        <w:t xml:space="preserve"> إلى </w:t>
      </w:r>
      <w:r w:rsidRPr="004A4D29">
        <w:rPr>
          <w:rStyle w:val="libAieChar"/>
          <w:rtl/>
        </w:rPr>
        <w:t>مَيْسَرَةٍ</w:t>
      </w:r>
      <w:r w:rsidRPr="004335D9">
        <w:rPr>
          <w:rStyle w:val="libAlaemChar"/>
          <w:rtl/>
        </w:rPr>
        <w:t>)</w:t>
      </w:r>
      <w:r w:rsidRPr="00C51727">
        <w:rPr>
          <w:rtl/>
        </w:rPr>
        <w:t xml:space="preserve"> </w:t>
      </w:r>
      <w:r w:rsidRPr="00A73BDB">
        <w:rPr>
          <w:rStyle w:val="libFootnotenumChar"/>
          <w:rtl/>
        </w:rPr>
        <w:t>(4)</w:t>
      </w:r>
      <w:r>
        <w:rPr>
          <w:rtl/>
        </w:rPr>
        <w:t>.</w:t>
      </w:r>
      <w:r w:rsidRPr="00C51727">
        <w:rPr>
          <w:rtl/>
        </w:rPr>
        <w:t xml:space="preserve"> أخبرني عن هذه النظرة الّتي ذكرها الله في كتابه</w:t>
      </w:r>
      <w:r>
        <w:rPr>
          <w:rtl/>
        </w:rPr>
        <w:t xml:space="preserve">، </w:t>
      </w:r>
      <w:r w:rsidRPr="00C51727">
        <w:rPr>
          <w:rtl/>
        </w:rPr>
        <w:t>لها حدّ يعرف إذا صار هذا المعسر إليه</w:t>
      </w:r>
      <w:r>
        <w:rPr>
          <w:rtl/>
        </w:rPr>
        <w:t xml:space="preserve">، </w:t>
      </w:r>
      <w:r w:rsidRPr="00C51727">
        <w:rPr>
          <w:rtl/>
        </w:rPr>
        <w:t xml:space="preserve">لا بدّ له من أن ينتظر </w:t>
      </w:r>
      <w:r w:rsidRPr="00A73BDB">
        <w:rPr>
          <w:rStyle w:val="libFootnotenumChar"/>
          <w:rtl/>
        </w:rPr>
        <w:t>(5)</w:t>
      </w:r>
      <w:r w:rsidRPr="00C51727">
        <w:rPr>
          <w:rtl/>
        </w:rPr>
        <w:t xml:space="preserve"> وقد أخذ مال هذا الرّجل وأنفقه على عياله</w:t>
      </w:r>
      <w:r>
        <w:rPr>
          <w:rtl/>
        </w:rPr>
        <w:t xml:space="preserve">، </w:t>
      </w:r>
      <w:r w:rsidRPr="00C51727">
        <w:rPr>
          <w:rtl/>
        </w:rPr>
        <w:t>وليس له غلّة ينتظر إدراكها ولا دين ينتظر محلّه ولا مال غائب ينتظر قدومه</w:t>
      </w:r>
      <w:r>
        <w:rPr>
          <w:rtl/>
        </w:rPr>
        <w:t>؟</w:t>
      </w:r>
      <w:r w:rsidRPr="00C51727">
        <w:rPr>
          <w:rtl/>
        </w:rPr>
        <w:t xml:space="preserve"> قال </w:t>
      </w:r>
      <w:r>
        <w:rPr>
          <w:rtl/>
        </w:rPr>
        <w:t>[</w:t>
      </w:r>
      <w:r w:rsidRPr="00C51727">
        <w:rPr>
          <w:rtl/>
        </w:rPr>
        <w:t>نعم</w:t>
      </w:r>
      <w:r>
        <w:rPr>
          <w:rtl/>
        </w:rPr>
        <w:t>]</w:t>
      </w:r>
      <w:r w:rsidRPr="00C51727">
        <w:rPr>
          <w:rtl/>
        </w:rPr>
        <w:t xml:space="preserve"> </w:t>
      </w:r>
      <w:r w:rsidRPr="00A73BDB">
        <w:rPr>
          <w:rStyle w:val="libFootnotenumChar"/>
          <w:rtl/>
        </w:rPr>
        <w:t>(6)</w:t>
      </w:r>
      <w:r w:rsidRPr="00C51727">
        <w:rPr>
          <w:rtl/>
        </w:rPr>
        <w:t xml:space="preserve"> ينتظر بقدر ما ينتهي خبره</w:t>
      </w:r>
      <w:r w:rsidR="00861BFB">
        <w:rPr>
          <w:rtl/>
        </w:rPr>
        <w:t xml:space="preserve"> إلى </w:t>
      </w:r>
      <w:r w:rsidRPr="00C51727">
        <w:rPr>
          <w:rtl/>
        </w:rPr>
        <w:t>الإمام. فيقضي عنه ما عليه من سهم الغارمين</w:t>
      </w:r>
      <w:r>
        <w:rPr>
          <w:rtl/>
        </w:rPr>
        <w:t xml:space="preserve">، </w:t>
      </w:r>
      <w:r w:rsidRPr="00C51727">
        <w:rPr>
          <w:rtl/>
        </w:rPr>
        <w:t>إذا كان أنفقه في طاعة الله. فان كان أنفقه في معصية الله</w:t>
      </w:r>
      <w:r>
        <w:rPr>
          <w:rtl/>
        </w:rPr>
        <w:t xml:space="preserve">، </w:t>
      </w:r>
      <w:r w:rsidRPr="00C51727">
        <w:rPr>
          <w:rtl/>
        </w:rPr>
        <w:t>فلا شيء له على الإمام.</w:t>
      </w:r>
    </w:p>
    <w:p w:rsidR="00E64FBC" w:rsidRPr="00C51727" w:rsidRDefault="00E64FBC" w:rsidP="00AD67AA">
      <w:pPr>
        <w:pStyle w:val="libNormal"/>
        <w:rPr>
          <w:rtl/>
        </w:rPr>
      </w:pPr>
      <w:r w:rsidRPr="00C51727">
        <w:rPr>
          <w:rtl/>
        </w:rPr>
        <w:t>قلت</w:t>
      </w:r>
      <w:r>
        <w:rPr>
          <w:rtl/>
        </w:rPr>
        <w:t xml:space="preserve">: </w:t>
      </w:r>
      <w:r w:rsidRPr="00C51727">
        <w:rPr>
          <w:rtl/>
        </w:rPr>
        <w:t>فما بال هذا الرّجل الّذي ائتمنه</w:t>
      </w:r>
      <w:r>
        <w:rPr>
          <w:rtl/>
        </w:rPr>
        <w:t xml:space="preserve">، </w:t>
      </w:r>
      <w:r w:rsidRPr="00C51727">
        <w:rPr>
          <w:rtl/>
        </w:rPr>
        <w:t>وهو لا يعلم فيما أنفقه في طاعة الله أم في معصيته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يسعى له في ماله</w:t>
      </w:r>
      <w:r>
        <w:rPr>
          <w:rtl/>
        </w:rPr>
        <w:t xml:space="preserve">، </w:t>
      </w:r>
      <w:r w:rsidRPr="00C51727">
        <w:rPr>
          <w:rtl/>
        </w:rPr>
        <w:t>فيرده وهو صاغر.</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(7)</w:t>
      </w:r>
      <w:r>
        <w:rPr>
          <w:rtl/>
        </w:rPr>
        <w:t xml:space="preserve">، </w:t>
      </w:r>
      <w:r w:rsidRPr="00C51727">
        <w:rPr>
          <w:rtl/>
        </w:rPr>
        <w:t>بإسناده</w:t>
      </w:r>
      <w:r w:rsidR="00861BFB">
        <w:rPr>
          <w:rtl/>
        </w:rPr>
        <w:t xml:space="preserve"> إلى </w:t>
      </w:r>
      <w:r w:rsidRPr="00C51727">
        <w:rPr>
          <w:rtl/>
        </w:rPr>
        <w:t>الحسين بن عمر قال</w:t>
      </w:r>
      <w:r>
        <w:rPr>
          <w:rtl/>
        </w:rPr>
        <w:t xml:space="preserve">: </w:t>
      </w:r>
      <w:r w:rsidRPr="00C51727">
        <w:rPr>
          <w:rtl/>
        </w:rPr>
        <w:t>قلت لأبي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الفقيه 3 / 74</w:t>
      </w:r>
      <w:r>
        <w:rPr>
          <w:rtl/>
        </w:rPr>
        <w:t xml:space="preserve">، </w:t>
      </w:r>
      <w:r w:rsidRPr="00C51727">
        <w:rPr>
          <w:rtl/>
        </w:rPr>
        <w:t>ح 258</w:t>
      </w:r>
      <w:r>
        <w:rPr>
          <w:rtl/>
        </w:rPr>
        <w:t>.</w:t>
      </w:r>
    </w:p>
    <w:p w:rsidR="00E64FBC" w:rsidRPr="00C51727" w:rsidRDefault="00E64FBC" w:rsidP="002D110A">
      <w:pPr>
        <w:pStyle w:val="libFootnote0"/>
        <w:rPr>
          <w:rtl/>
        </w:rPr>
      </w:pPr>
      <w:r>
        <w:rPr>
          <w:rtl/>
        </w:rPr>
        <w:t>(</w:t>
      </w:r>
      <w:r w:rsidRPr="00C51727">
        <w:rPr>
          <w:rtl/>
        </w:rPr>
        <w:t>2) الكافي 5 / 93 ح 3</w:t>
      </w:r>
      <w:r>
        <w:rPr>
          <w:rtl/>
        </w:rPr>
        <w:t>.</w:t>
      </w:r>
    </w:p>
    <w:p w:rsidR="00E64FBC" w:rsidRPr="00C51727" w:rsidRDefault="00E64FBC" w:rsidP="002D110A">
      <w:pPr>
        <w:pStyle w:val="libFootnote0"/>
        <w:rPr>
          <w:rtl/>
        </w:rPr>
      </w:pPr>
      <w:r>
        <w:rPr>
          <w:rtl/>
        </w:rPr>
        <w:t>(</w:t>
      </w:r>
      <w:r w:rsidRPr="00C51727">
        <w:rPr>
          <w:rtl/>
        </w:rPr>
        <w:t>3) الكافي 5 / 93</w:t>
      </w:r>
      <w:r>
        <w:rPr>
          <w:rtl/>
        </w:rPr>
        <w:t xml:space="preserve"> ـ </w:t>
      </w:r>
      <w:r w:rsidRPr="00C51727">
        <w:rPr>
          <w:rtl/>
        </w:rPr>
        <w:t>94</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4) البقرة</w:t>
      </w:r>
      <w:r>
        <w:rPr>
          <w:rtl/>
        </w:rPr>
        <w:t xml:space="preserve">: </w:t>
      </w:r>
      <w:r w:rsidRPr="00C51727">
        <w:rPr>
          <w:rtl/>
        </w:rPr>
        <w:t>281</w:t>
      </w:r>
      <w:r>
        <w:rPr>
          <w:rtl/>
        </w:rPr>
        <w:t>.</w:t>
      </w:r>
    </w:p>
    <w:p w:rsidR="00E64FBC" w:rsidRPr="00C51727" w:rsidRDefault="00E64FBC" w:rsidP="002D110A">
      <w:pPr>
        <w:pStyle w:val="libFootnote0"/>
        <w:rPr>
          <w:rtl/>
        </w:rPr>
      </w:pPr>
      <w:r>
        <w:rPr>
          <w:rtl/>
        </w:rPr>
        <w:t>(</w:t>
      </w:r>
      <w:r w:rsidRPr="00C51727">
        <w:rPr>
          <w:rtl/>
        </w:rPr>
        <w:t>5) كذا في المصدر</w:t>
      </w:r>
      <w:r>
        <w:rPr>
          <w:rtl/>
        </w:rPr>
        <w:t xml:space="preserve">، </w:t>
      </w:r>
      <w:r w:rsidRPr="00C51727">
        <w:rPr>
          <w:rtl/>
        </w:rPr>
        <w:t>وفي النسخ</w:t>
      </w:r>
      <w:r>
        <w:rPr>
          <w:rtl/>
        </w:rPr>
        <w:t xml:space="preserve">: </w:t>
      </w:r>
      <w:r w:rsidRPr="00C51727">
        <w:rPr>
          <w:rtl/>
        </w:rPr>
        <w:t>ينظر</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المعاني / 167 ح 2</w:t>
      </w:r>
      <w:r>
        <w:rPr>
          <w:rtl/>
        </w:rPr>
        <w:t>.</w:t>
      </w:r>
    </w:p>
    <w:p w:rsidR="00E64FBC" w:rsidRPr="00C51727" w:rsidRDefault="00E64FBC" w:rsidP="004A4D29">
      <w:pPr>
        <w:pStyle w:val="libNormal0"/>
        <w:rPr>
          <w:rtl/>
        </w:rPr>
      </w:pPr>
      <w:r>
        <w:rPr>
          <w:rtl/>
        </w:rPr>
        <w:br w:type="page"/>
      </w:r>
      <w:r w:rsidRPr="00C51727">
        <w:rPr>
          <w:rtl/>
        </w:rPr>
        <w:lastRenderedPageBreak/>
        <w:t>عبد الله</w:t>
      </w:r>
      <w:r>
        <w:rPr>
          <w:rtl/>
        </w:rPr>
        <w:t xml:space="preserve"> ـ </w:t>
      </w:r>
      <w:r w:rsidRPr="00C51727">
        <w:rPr>
          <w:rtl/>
        </w:rPr>
        <w:t>عليه السّلام</w:t>
      </w:r>
      <w:r>
        <w:rPr>
          <w:rtl/>
        </w:rPr>
        <w:t xml:space="preserve"> ـ: </w:t>
      </w:r>
      <w:r w:rsidRPr="00C51727">
        <w:rPr>
          <w:rtl/>
        </w:rPr>
        <w:t xml:space="preserve">إنّ رجلا أوصى إليّ </w:t>
      </w:r>
      <w:r w:rsidRPr="00A73BDB">
        <w:rPr>
          <w:rStyle w:val="libFootnotenumChar"/>
          <w:rtl/>
        </w:rPr>
        <w:t>(1)</w:t>
      </w:r>
      <w:r w:rsidRPr="00C51727">
        <w:rPr>
          <w:rtl/>
        </w:rPr>
        <w:t xml:space="preserve"> في سبيل الله.</w:t>
      </w:r>
    </w:p>
    <w:p w:rsidR="00E64FBC" w:rsidRPr="00C51727" w:rsidRDefault="00E64FBC" w:rsidP="00AD67AA">
      <w:pPr>
        <w:pStyle w:val="libNormal"/>
        <w:rPr>
          <w:rtl/>
        </w:rPr>
      </w:pPr>
      <w:r w:rsidRPr="00C51727">
        <w:rPr>
          <w:rtl/>
        </w:rPr>
        <w:t>قال</w:t>
      </w:r>
      <w:r>
        <w:rPr>
          <w:rtl/>
        </w:rPr>
        <w:t xml:space="preserve">: </w:t>
      </w:r>
      <w:r w:rsidRPr="00C51727">
        <w:rPr>
          <w:rtl/>
        </w:rPr>
        <w:t>أصرفه في الحجّ.</w:t>
      </w:r>
    </w:p>
    <w:p w:rsidR="00E64FBC" w:rsidRPr="00C51727" w:rsidRDefault="00E64FBC" w:rsidP="00AD67AA">
      <w:pPr>
        <w:pStyle w:val="libNormal"/>
        <w:rPr>
          <w:rtl/>
        </w:rPr>
      </w:pPr>
      <w:r w:rsidRPr="00C51727">
        <w:rPr>
          <w:rtl/>
        </w:rPr>
        <w:t>قال</w:t>
      </w:r>
      <w:r>
        <w:rPr>
          <w:rtl/>
        </w:rPr>
        <w:t xml:space="preserve">: </w:t>
      </w:r>
      <w:r w:rsidRPr="00C51727">
        <w:rPr>
          <w:rtl/>
        </w:rPr>
        <w:t>قلت له</w:t>
      </w:r>
      <w:r>
        <w:rPr>
          <w:rtl/>
        </w:rPr>
        <w:t xml:space="preserve">: </w:t>
      </w:r>
      <w:r w:rsidRPr="00C51727">
        <w:rPr>
          <w:rtl/>
        </w:rPr>
        <w:t>إنّه أوصى إليّ في سبيل الله.</w:t>
      </w:r>
    </w:p>
    <w:p w:rsidR="00E64FBC" w:rsidRPr="00C51727" w:rsidRDefault="00E64FBC" w:rsidP="00AD67AA">
      <w:pPr>
        <w:pStyle w:val="libNormal"/>
        <w:rPr>
          <w:rtl/>
        </w:rPr>
      </w:pPr>
      <w:r w:rsidRPr="00C51727">
        <w:rPr>
          <w:rtl/>
        </w:rPr>
        <w:t>قال</w:t>
      </w:r>
      <w:r>
        <w:rPr>
          <w:rtl/>
        </w:rPr>
        <w:t xml:space="preserve">: </w:t>
      </w:r>
      <w:r w:rsidRPr="00C51727">
        <w:rPr>
          <w:rtl/>
        </w:rPr>
        <w:t>أصرفه في الحجّ</w:t>
      </w:r>
      <w:r>
        <w:rPr>
          <w:rtl/>
        </w:rPr>
        <w:t xml:space="preserve">، </w:t>
      </w:r>
      <w:r w:rsidRPr="00C51727">
        <w:rPr>
          <w:rtl/>
        </w:rPr>
        <w:t>فإني لا أعرف سبيلا من سبله أفضل من الحجّ.</w:t>
      </w:r>
    </w:p>
    <w:p w:rsidR="00E64FBC" w:rsidRPr="00C51727" w:rsidRDefault="00E64FBC" w:rsidP="00AD67AA">
      <w:pPr>
        <w:pStyle w:val="libNormal"/>
        <w:rPr>
          <w:rtl/>
        </w:rPr>
      </w:pPr>
      <w:r w:rsidRPr="00C51727">
        <w:rPr>
          <w:rtl/>
        </w:rPr>
        <w:t xml:space="preserve">حدثنا أبي </w:t>
      </w:r>
      <w:r w:rsidRPr="00A73BDB">
        <w:rPr>
          <w:rStyle w:val="libFootnotenumChar"/>
          <w:rtl/>
        </w:rPr>
        <w:t>(2)</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أحمد بن إدريس قال</w:t>
      </w:r>
      <w:r>
        <w:rPr>
          <w:rtl/>
        </w:rPr>
        <w:t xml:space="preserve">: حدّثنا </w:t>
      </w:r>
      <w:r w:rsidRPr="00C51727">
        <w:rPr>
          <w:rtl/>
        </w:rPr>
        <w:t>محمّد بن أحمد بن يحيى بن عمران الأشعريّ</w:t>
      </w:r>
      <w:r>
        <w:rPr>
          <w:rtl/>
        </w:rPr>
        <w:t xml:space="preserve">، </w:t>
      </w:r>
      <w:r w:rsidRPr="00C51727">
        <w:rPr>
          <w:rtl/>
        </w:rPr>
        <w:t>عن محمّد بن عيسى بن عبيد</w:t>
      </w:r>
      <w:r>
        <w:rPr>
          <w:rtl/>
        </w:rPr>
        <w:t xml:space="preserve">، </w:t>
      </w:r>
      <w:r w:rsidRPr="00C51727">
        <w:rPr>
          <w:rtl/>
        </w:rPr>
        <w:t>عن الحسن بن راشد قال</w:t>
      </w:r>
      <w:r>
        <w:rPr>
          <w:rtl/>
        </w:rPr>
        <w:t xml:space="preserve">: </w:t>
      </w:r>
      <w:r w:rsidRPr="00C51727">
        <w:rPr>
          <w:rtl/>
        </w:rPr>
        <w:t>سألت أبا الحسن العسكريّ بالمدينة عن رجل أوصى بماله في سبيل الله.</w:t>
      </w:r>
    </w:p>
    <w:p w:rsidR="00E64FBC" w:rsidRPr="00C51727" w:rsidRDefault="00E64FBC" w:rsidP="00AD67AA">
      <w:pPr>
        <w:pStyle w:val="libNormal"/>
        <w:rPr>
          <w:rtl/>
        </w:rPr>
      </w:pPr>
      <w:r w:rsidRPr="00C51727">
        <w:rPr>
          <w:rtl/>
        </w:rPr>
        <w:t>قال</w:t>
      </w:r>
      <w:r>
        <w:rPr>
          <w:rtl/>
        </w:rPr>
        <w:t xml:space="preserve">: </w:t>
      </w:r>
      <w:r w:rsidRPr="00C51727">
        <w:rPr>
          <w:rtl/>
        </w:rPr>
        <w:t>سبيل الله شيعتنا.</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(3)</w:t>
      </w:r>
      <w:r>
        <w:rPr>
          <w:rtl/>
        </w:rPr>
        <w:t xml:space="preserve">: </w:t>
      </w:r>
      <w:r w:rsidRPr="00C51727">
        <w:rPr>
          <w:rtl/>
        </w:rPr>
        <w:t>عن الرّضا</w:t>
      </w:r>
      <w:r>
        <w:rPr>
          <w:rtl/>
        </w:rPr>
        <w:t xml:space="preserve"> ـ </w:t>
      </w:r>
      <w:r w:rsidRPr="00C51727">
        <w:rPr>
          <w:rtl/>
        </w:rPr>
        <w:t>عليه السّلام</w:t>
      </w:r>
      <w:r>
        <w:rPr>
          <w:rtl/>
        </w:rPr>
        <w:t xml:space="preserve"> ـ </w:t>
      </w:r>
      <w:r w:rsidRPr="00C51727">
        <w:rPr>
          <w:rtl/>
        </w:rPr>
        <w:t>كلام طويل في الفرق بين العترة والأمّة. يقول فيه</w:t>
      </w:r>
      <w:r>
        <w:rPr>
          <w:rtl/>
        </w:rPr>
        <w:t xml:space="preserve"> ـ </w:t>
      </w:r>
      <w:r w:rsidRPr="00C51727">
        <w:rPr>
          <w:rtl/>
        </w:rPr>
        <w:t>عليه السّلام</w:t>
      </w:r>
      <w:r>
        <w:rPr>
          <w:rtl/>
        </w:rPr>
        <w:t xml:space="preserve"> ـ </w:t>
      </w:r>
      <w:r w:rsidRPr="00C51727">
        <w:rPr>
          <w:rtl/>
        </w:rPr>
        <w:t>في شأن ذي القربى</w:t>
      </w:r>
      <w:r>
        <w:rPr>
          <w:rtl/>
        </w:rPr>
        <w:t xml:space="preserve">: </w:t>
      </w:r>
      <w:r w:rsidRPr="00C51727">
        <w:rPr>
          <w:rtl/>
        </w:rPr>
        <w:t>فما رضيه لنفسه ولرسوله</w:t>
      </w:r>
      <w:r>
        <w:rPr>
          <w:rtl/>
        </w:rPr>
        <w:t xml:space="preserve">، </w:t>
      </w:r>
      <w:r w:rsidRPr="00C51727">
        <w:rPr>
          <w:rtl/>
        </w:rPr>
        <w:t>رضيه لهم. قاله</w:t>
      </w:r>
      <w:r>
        <w:rPr>
          <w:rtl/>
        </w:rPr>
        <w:t xml:space="preserve"> ـ </w:t>
      </w:r>
      <w:r w:rsidRPr="00C51727">
        <w:rPr>
          <w:rtl/>
        </w:rPr>
        <w:t>عليه السّلام</w:t>
      </w:r>
      <w:r>
        <w:rPr>
          <w:rtl/>
        </w:rPr>
        <w:t xml:space="preserve"> ـ </w:t>
      </w:r>
      <w:r w:rsidRPr="00C51727">
        <w:rPr>
          <w:rtl/>
        </w:rPr>
        <w:t>بعد أن ذكر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وَاعْلَمُوا أَنَّما غَنِمْتُمْ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ثمّ قال</w:t>
      </w:r>
      <w:r>
        <w:rPr>
          <w:rtl/>
        </w:rPr>
        <w:t xml:space="preserve"> ـ </w:t>
      </w:r>
      <w:r w:rsidRPr="00C51727">
        <w:rPr>
          <w:rtl/>
        </w:rPr>
        <w:t>عليه السّلام</w:t>
      </w:r>
      <w:r>
        <w:rPr>
          <w:rtl/>
        </w:rPr>
        <w:t xml:space="preserve"> ـ: </w:t>
      </w:r>
      <w:r w:rsidRPr="00C51727">
        <w:rPr>
          <w:rtl/>
        </w:rPr>
        <w:t xml:space="preserve">وكذلك </w:t>
      </w:r>
      <w:r>
        <w:rPr>
          <w:rtl/>
        </w:rPr>
        <w:t>[</w:t>
      </w:r>
      <w:r w:rsidRPr="00C51727">
        <w:rPr>
          <w:rtl/>
        </w:rPr>
        <w:t>الفيء</w:t>
      </w:r>
      <w:r>
        <w:rPr>
          <w:rtl/>
        </w:rPr>
        <w:t>]</w:t>
      </w:r>
      <w:r w:rsidRPr="00C51727">
        <w:rPr>
          <w:rtl/>
        </w:rPr>
        <w:t xml:space="preserve"> </w:t>
      </w:r>
      <w:r w:rsidRPr="00A73BDB">
        <w:rPr>
          <w:rStyle w:val="libFootnotenumChar"/>
          <w:rtl/>
        </w:rPr>
        <w:t>(4)</w:t>
      </w:r>
      <w:r w:rsidRPr="00C51727">
        <w:rPr>
          <w:rtl/>
        </w:rPr>
        <w:t xml:space="preserve"> ما رضيه منه لنفسه ولنبيّه رضيه لذي القربى</w:t>
      </w:r>
      <w:r>
        <w:rPr>
          <w:rtl/>
        </w:rPr>
        <w:t xml:space="preserve">، </w:t>
      </w:r>
      <w:r w:rsidRPr="00C51727">
        <w:rPr>
          <w:rtl/>
        </w:rPr>
        <w:t>كما أجراهم في الغنيمة. فبدأ بنفسه</w:t>
      </w:r>
      <w:r>
        <w:rPr>
          <w:rtl/>
        </w:rPr>
        <w:t xml:space="preserve"> ـ </w:t>
      </w:r>
      <w:r w:rsidRPr="00C51727">
        <w:rPr>
          <w:rtl/>
        </w:rPr>
        <w:t>جلّ جلاله</w:t>
      </w:r>
      <w:r>
        <w:rPr>
          <w:rtl/>
        </w:rPr>
        <w:t xml:space="preserve"> ـ </w:t>
      </w:r>
      <w:r w:rsidRPr="00C51727">
        <w:rPr>
          <w:rtl/>
        </w:rPr>
        <w:t>ثمّ برسوله ثم بهم</w:t>
      </w:r>
      <w:r>
        <w:rPr>
          <w:rtl/>
        </w:rPr>
        <w:t xml:space="preserve">، </w:t>
      </w:r>
      <w:r w:rsidRPr="00C51727">
        <w:rPr>
          <w:rtl/>
        </w:rPr>
        <w:t>وقرن سهمهم بسهمه وسهم رسوله. وكذلك في الطاعة</w:t>
      </w:r>
      <w:r>
        <w:rPr>
          <w:rtl/>
        </w:rPr>
        <w:t xml:space="preserve">، </w:t>
      </w:r>
      <w:r w:rsidRPr="00C51727">
        <w:rPr>
          <w:rtl/>
        </w:rPr>
        <w:t>قال</w:t>
      </w:r>
      <w:r>
        <w:rPr>
          <w:rtl/>
        </w:rPr>
        <w:t xml:space="preserve">: </w:t>
      </w:r>
      <w:r w:rsidRPr="004335D9">
        <w:rPr>
          <w:rStyle w:val="libAlaemChar"/>
          <w:rtl/>
        </w:rPr>
        <w:t>(</w:t>
      </w:r>
      <w:r w:rsidRPr="004A4D29">
        <w:rPr>
          <w:rStyle w:val="libAieChar"/>
          <w:rtl/>
        </w:rPr>
        <w:t>يا أَيُّهَا الَّذِينَ آمَنُوا أَطِيعُوا اللهَ وَأَطِيعُوا الرَّسُولَ وَأُولِي الْأَمْرِ مِنْكُمْ</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فبدأ بنفسه ثمّ برسوله ثمّ بأهل بيته. وكذلك آية الولاية </w:t>
      </w:r>
      <w:r w:rsidRPr="004335D9">
        <w:rPr>
          <w:rStyle w:val="libAlaemChar"/>
          <w:rtl/>
        </w:rPr>
        <w:t>(</w:t>
      </w:r>
      <w:r w:rsidRPr="004A4D29">
        <w:rPr>
          <w:rStyle w:val="libAieChar"/>
          <w:rtl/>
        </w:rPr>
        <w:t>إِنَّما وَلِيُّكُمُ اللهُ وَرَسُولُهُ وَالَّذِينَ آمَنُوا</w:t>
      </w:r>
      <w:r w:rsidRPr="004335D9">
        <w:rPr>
          <w:rStyle w:val="libAlaemChar"/>
          <w:rtl/>
        </w:rPr>
        <w:t>)</w:t>
      </w:r>
      <w:r w:rsidRPr="00C51727">
        <w:rPr>
          <w:rtl/>
        </w:rPr>
        <w:t xml:space="preserve"> </w:t>
      </w:r>
      <w:r w:rsidRPr="00A73BDB">
        <w:rPr>
          <w:rStyle w:val="libFootnotenumChar"/>
          <w:rtl/>
        </w:rPr>
        <w:t>(6)</w:t>
      </w:r>
      <w:r w:rsidRPr="00C51727">
        <w:rPr>
          <w:rtl/>
        </w:rPr>
        <w:t xml:space="preserve"> فجعل طاعتهم </w:t>
      </w:r>
      <w:r w:rsidRPr="00A73BDB">
        <w:rPr>
          <w:rStyle w:val="libFootnotenumChar"/>
          <w:rtl/>
        </w:rPr>
        <w:t>(7)</w:t>
      </w:r>
      <w:r w:rsidRPr="00C51727">
        <w:rPr>
          <w:rtl/>
        </w:rPr>
        <w:t xml:space="preserve"> مع طاعة الرّسول مقرونة بطاعته</w:t>
      </w:r>
      <w:r>
        <w:rPr>
          <w:rtl/>
        </w:rPr>
        <w:t>، [</w:t>
      </w:r>
      <w:r w:rsidRPr="00C51727">
        <w:rPr>
          <w:rtl/>
        </w:rPr>
        <w:t>كذلك ولايتهم مع ولاية الرسول مقرونة بطاعته</w:t>
      </w:r>
      <w:r>
        <w:rPr>
          <w:rtl/>
        </w:rPr>
        <w:t>]</w:t>
      </w:r>
      <w:r w:rsidRPr="00C51727">
        <w:rPr>
          <w:rtl/>
        </w:rPr>
        <w:t xml:space="preserve"> </w:t>
      </w:r>
      <w:r w:rsidRPr="00A73BDB">
        <w:rPr>
          <w:rStyle w:val="libFootnotenumChar"/>
          <w:rtl/>
        </w:rPr>
        <w:t>(8)</w:t>
      </w:r>
      <w:r w:rsidRPr="00C51727">
        <w:rPr>
          <w:rtl/>
        </w:rPr>
        <w:t xml:space="preserve"> كما جعل سهمهم مع سهم الرّسول مقرونا بسهمه في الغنيمة والفيء. فتبارك الله وتعالى</w:t>
      </w:r>
      <w:r>
        <w:rPr>
          <w:rtl/>
        </w:rPr>
        <w:t xml:space="preserve">، </w:t>
      </w:r>
      <w:r w:rsidRPr="00C51727">
        <w:rPr>
          <w:rtl/>
        </w:rPr>
        <w:t>ما أعظم نعمته على أهل هذا البيت</w:t>
      </w:r>
      <w:r>
        <w:rPr>
          <w:rtl/>
        </w:rPr>
        <w:t>!</w:t>
      </w:r>
      <w:r w:rsidRPr="00C51727">
        <w:rPr>
          <w:rtl/>
        </w:rPr>
        <w:t xml:space="preserve"> فلما جاءت قصّة الصّدقة</w:t>
      </w:r>
      <w:r>
        <w:rPr>
          <w:rtl/>
        </w:rPr>
        <w:t xml:space="preserve">، </w:t>
      </w:r>
      <w:r w:rsidRPr="00C51727">
        <w:rPr>
          <w:rtl/>
        </w:rPr>
        <w:t>نزّه نفسه ورسوله ونزه أهل بيته. فقال</w:t>
      </w:r>
      <w:r>
        <w:rPr>
          <w:rtl/>
        </w:rPr>
        <w:t xml:space="preserve">: </w:t>
      </w:r>
      <w:r w:rsidRPr="004335D9">
        <w:rPr>
          <w:rStyle w:val="libAlaemChar"/>
          <w:rtl/>
        </w:rPr>
        <w:t>(</w:t>
      </w:r>
      <w:r w:rsidRPr="004A4D29">
        <w:rPr>
          <w:rStyle w:val="libAieChar"/>
          <w:rtl/>
        </w:rPr>
        <w:t>إِنَّمَا الصَّدَقاتُ</w:t>
      </w:r>
      <w:r>
        <w:rPr>
          <w:rtl/>
        </w:rPr>
        <w:t xml:space="preserve"> ـ</w:t>
      </w:r>
      <w:r w:rsidR="00861BFB">
        <w:rPr>
          <w:rtl/>
        </w:rPr>
        <w:t xml:space="preserve"> إلى </w:t>
      </w:r>
      <w:r>
        <w:rPr>
          <w:rtl/>
        </w:rPr>
        <w:t xml:space="preserve">قوله ـ </w:t>
      </w:r>
      <w:r w:rsidRPr="004A4D29">
        <w:rPr>
          <w:rStyle w:val="libAieChar"/>
          <w:rtl/>
        </w:rPr>
        <w:t>فَرِيضَةً مِنَ اللهِ</w:t>
      </w:r>
      <w:r w:rsidRPr="004335D9">
        <w:rPr>
          <w:rStyle w:val="libAlaemChar"/>
          <w:rtl/>
        </w:rPr>
        <w:t>)</w:t>
      </w:r>
      <w:r>
        <w:rPr>
          <w:rtl/>
        </w:rPr>
        <w:t>.</w:t>
      </w:r>
      <w:r w:rsidRPr="00C51727">
        <w:rPr>
          <w:rtl/>
        </w:rPr>
        <w:t xml:space="preserve"> فهل تجد في شيء من ذلك أنّه</w:t>
      </w:r>
      <w:r>
        <w:rPr>
          <w:rtl/>
        </w:rPr>
        <w:t xml:space="preserve"> ـ </w:t>
      </w:r>
      <w:r w:rsidRPr="00C51727">
        <w:rPr>
          <w:rtl/>
        </w:rPr>
        <w:t>عزّ وجلّ</w:t>
      </w:r>
      <w:r>
        <w:rPr>
          <w:rtl/>
        </w:rPr>
        <w:t xml:space="preserve"> ـ </w:t>
      </w:r>
      <w:r w:rsidRPr="00C51727">
        <w:rPr>
          <w:rtl/>
        </w:rPr>
        <w:t>سمّى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 xml:space="preserve">، </w:t>
      </w:r>
      <w:r w:rsidRPr="00C51727">
        <w:rPr>
          <w:rtl/>
        </w:rPr>
        <w:t>وفي النسخ</w:t>
      </w:r>
      <w:r>
        <w:rPr>
          <w:rtl/>
        </w:rPr>
        <w:t xml:space="preserve">: </w:t>
      </w:r>
      <w:r w:rsidRPr="00C51727">
        <w:rPr>
          <w:rtl/>
        </w:rPr>
        <w:t>أبى</w:t>
      </w:r>
      <w:r>
        <w:rPr>
          <w:rtl/>
        </w:rPr>
        <w:t>.</w:t>
      </w:r>
    </w:p>
    <w:p w:rsidR="00E64FBC" w:rsidRPr="00C51727" w:rsidRDefault="00E64FBC" w:rsidP="002D110A">
      <w:pPr>
        <w:pStyle w:val="libFootnote0"/>
        <w:rPr>
          <w:rtl/>
        </w:rPr>
      </w:pPr>
      <w:r>
        <w:rPr>
          <w:rtl/>
        </w:rPr>
        <w:t>(</w:t>
      </w:r>
      <w:r w:rsidRPr="00C51727">
        <w:rPr>
          <w:rtl/>
        </w:rPr>
        <w:t>2) المعاني / 167 ح 3</w:t>
      </w:r>
      <w:r>
        <w:rPr>
          <w:rtl/>
        </w:rPr>
        <w:t>.</w:t>
      </w:r>
    </w:p>
    <w:p w:rsidR="00E64FBC" w:rsidRPr="00C51727" w:rsidRDefault="00E64FBC" w:rsidP="002D110A">
      <w:pPr>
        <w:pStyle w:val="libFootnote0"/>
        <w:rPr>
          <w:rtl/>
        </w:rPr>
      </w:pPr>
      <w:r>
        <w:rPr>
          <w:rtl/>
        </w:rPr>
        <w:t>(</w:t>
      </w:r>
      <w:r w:rsidRPr="00C51727">
        <w:rPr>
          <w:rtl/>
        </w:rPr>
        <w:t>3) العيون 1 / 238</w:t>
      </w:r>
      <w:r>
        <w:rPr>
          <w:rtl/>
        </w:rPr>
        <w:t xml:space="preserve"> ـ </w:t>
      </w:r>
      <w:r w:rsidRPr="00C51727">
        <w:rPr>
          <w:rtl/>
        </w:rPr>
        <w:t>239</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النساء</w:t>
      </w:r>
      <w:r>
        <w:rPr>
          <w:rtl/>
        </w:rPr>
        <w:t xml:space="preserve">: </w:t>
      </w:r>
      <w:r w:rsidRPr="00C51727">
        <w:rPr>
          <w:rtl/>
        </w:rPr>
        <w:t>59</w:t>
      </w:r>
      <w:r>
        <w:rPr>
          <w:rtl/>
        </w:rPr>
        <w:t>.</w:t>
      </w:r>
    </w:p>
    <w:p w:rsidR="00E64FBC" w:rsidRPr="00C51727" w:rsidRDefault="00E64FBC" w:rsidP="002D110A">
      <w:pPr>
        <w:pStyle w:val="libFootnote0"/>
        <w:rPr>
          <w:rtl/>
        </w:rPr>
      </w:pPr>
      <w:r>
        <w:rPr>
          <w:rtl/>
        </w:rPr>
        <w:t>(</w:t>
      </w:r>
      <w:r w:rsidRPr="00C51727">
        <w:rPr>
          <w:rtl/>
        </w:rPr>
        <w:t>6) المائدة</w:t>
      </w:r>
      <w:r>
        <w:rPr>
          <w:rtl/>
        </w:rPr>
        <w:t xml:space="preserve">: </w:t>
      </w:r>
      <w:r w:rsidRPr="00C51727">
        <w:rPr>
          <w:rtl/>
        </w:rPr>
        <w:t>55</w:t>
      </w:r>
      <w:r>
        <w:rPr>
          <w:rtl/>
        </w:rPr>
        <w:t>.</w:t>
      </w:r>
    </w:p>
    <w:p w:rsidR="00E64FBC" w:rsidRPr="00C51727" w:rsidRDefault="00E64FBC" w:rsidP="002D110A">
      <w:pPr>
        <w:pStyle w:val="libFootnote0"/>
        <w:rPr>
          <w:rtl/>
        </w:rPr>
      </w:pPr>
      <w:r>
        <w:rPr>
          <w:rtl/>
        </w:rPr>
        <w:t>(</w:t>
      </w:r>
      <w:r w:rsidRPr="00C51727">
        <w:rPr>
          <w:rtl/>
        </w:rPr>
        <w:t>7) كذا في المصدر</w:t>
      </w:r>
      <w:r>
        <w:rPr>
          <w:rtl/>
        </w:rPr>
        <w:t xml:space="preserve">، </w:t>
      </w:r>
      <w:r w:rsidRPr="00C51727">
        <w:rPr>
          <w:rtl/>
        </w:rPr>
        <w:t>وفي النسخ</w:t>
      </w:r>
      <w:r>
        <w:rPr>
          <w:rtl/>
        </w:rPr>
        <w:t xml:space="preserve">: </w:t>
      </w:r>
      <w:r w:rsidRPr="00C51727">
        <w:rPr>
          <w:rtl/>
        </w:rPr>
        <w:t>ولايتهم</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4A4D29">
      <w:pPr>
        <w:pStyle w:val="libNormal0"/>
        <w:rPr>
          <w:rtl/>
        </w:rPr>
      </w:pPr>
      <w:r>
        <w:rPr>
          <w:rtl/>
        </w:rPr>
        <w:br w:type="page"/>
      </w:r>
      <w:r w:rsidRPr="00C51727">
        <w:rPr>
          <w:rtl/>
        </w:rPr>
        <w:lastRenderedPageBreak/>
        <w:t>لنفسه أو لرسوله أو لذي القربى</w:t>
      </w:r>
      <w:r>
        <w:rPr>
          <w:rtl/>
        </w:rPr>
        <w:t>؟</w:t>
      </w:r>
      <w:r w:rsidRPr="00C51727">
        <w:rPr>
          <w:rtl/>
        </w:rPr>
        <w:t xml:space="preserve"> لأنه</w:t>
      </w:r>
      <w:r>
        <w:rPr>
          <w:rtl/>
        </w:rPr>
        <w:t xml:space="preserve"> لـمـّـا </w:t>
      </w:r>
      <w:r w:rsidRPr="00C51727">
        <w:rPr>
          <w:rtl/>
        </w:rPr>
        <w:t>نزّه نفسه عن الصّدقة ونزه رسوله</w:t>
      </w:r>
      <w:r>
        <w:rPr>
          <w:rtl/>
        </w:rPr>
        <w:t xml:space="preserve">، </w:t>
      </w:r>
      <w:r w:rsidRPr="00C51727">
        <w:rPr>
          <w:rtl/>
        </w:rPr>
        <w:t>نزّه أهل بيته. لا بل حرّم عليهم</w:t>
      </w:r>
      <w:r>
        <w:rPr>
          <w:rtl/>
        </w:rPr>
        <w:t xml:space="preserve">، </w:t>
      </w:r>
      <w:r w:rsidRPr="00C51727">
        <w:rPr>
          <w:rtl/>
        </w:rPr>
        <w:t xml:space="preserve">لأن الصدقة محرّمة على محمد وآله. وهي أوساخ </w:t>
      </w:r>
      <w:r>
        <w:rPr>
          <w:rtl/>
        </w:rPr>
        <w:t>[</w:t>
      </w:r>
      <w:r w:rsidRPr="00C51727">
        <w:rPr>
          <w:rtl/>
        </w:rPr>
        <w:t>أيدي</w:t>
      </w:r>
      <w:r>
        <w:rPr>
          <w:rtl/>
        </w:rPr>
        <w:t>]</w:t>
      </w:r>
      <w:r w:rsidRPr="00C51727">
        <w:rPr>
          <w:rtl/>
        </w:rPr>
        <w:t xml:space="preserve"> </w:t>
      </w:r>
      <w:r w:rsidRPr="00A73BDB">
        <w:rPr>
          <w:rStyle w:val="libFootnotenumChar"/>
          <w:rtl/>
        </w:rPr>
        <w:t>(1)</w:t>
      </w:r>
      <w:r w:rsidRPr="00C51727">
        <w:rPr>
          <w:rtl/>
        </w:rPr>
        <w:t xml:space="preserve"> الناس لا تحلّ لهم</w:t>
      </w:r>
      <w:r>
        <w:rPr>
          <w:rtl/>
        </w:rPr>
        <w:t xml:space="preserve">، </w:t>
      </w:r>
      <w:r w:rsidRPr="00C51727">
        <w:rPr>
          <w:rtl/>
        </w:rPr>
        <w:t xml:space="preserve">لأنّهم طهروا من كلّ دنس </w:t>
      </w:r>
      <w:r w:rsidRPr="00A73BDB">
        <w:rPr>
          <w:rStyle w:val="libFootnotenumChar"/>
          <w:rtl/>
        </w:rPr>
        <w:t>(2)</w:t>
      </w:r>
      <w:r w:rsidRPr="00C51727">
        <w:rPr>
          <w:rtl/>
        </w:rPr>
        <w:t xml:space="preserve"> ووسخ. فلما طهرهم واصطفاهم</w:t>
      </w:r>
      <w:r>
        <w:rPr>
          <w:rtl/>
        </w:rPr>
        <w:t xml:space="preserve">، </w:t>
      </w:r>
      <w:r w:rsidRPr="00C51727">
        <w:rPr>
          <w:rtl/>
        </w:rPr>
        <w:t>رضي لهم ما رضي لنفسه</w:t>
      </w:r>
      <w:r>
        <w:rPr>
          <w:rtl/>
        </w:rPr>
        <w:t xml:space="preserve">، </w:t>
      </w:r>
      <w:r w:rsidRPr="00C51727">
        <w:rPr>
          <w:rtl/>
        </w:rPr>
        <w:t>وكره لهم ما كره لنفسه.</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(3)</w:t>
      </w:r>
      <w:r>
        <w:rPr>
          <w:rtl/>
        </w:rPr>
        <w:t xml:space="preserve">: </w:t>
      </w:r>
      <w:r w:rsidRPr="00C51727">
        <w:rPr>
          <w:rtl/>
        </w:rPr>
        <w:t>عن جعفر بن محمّد</w:t>
      </w:r>
      <w:r>
        <w:rPr>
          <w:rtl/>
        </w:rPr>
        <w:t xml:space="preserve">، </w:t>
      </w:r>
      <w:r w:rsidRPr="00C51727">
        <w:rPr>
          <w:rtl/>
        </w:rPr>
        <w:t>عن أبيه</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لا تحلّ الصّدقة لبني هاشم</w:t>
      </w:r>
      <w:r>
        <w:rPr>
          <w:rtl/>
        </w:rPr>
        <w:t xml:space="preserve">، </w:t>
      </w:r>
      <w:r w:rsidRPr="00C51727">
        <w:rPr>
          <w:rtl/>
        </w:rPr>
        <w:t>إلا في وجهين</w:t>
      </w:r>
      <w:r>
        <w:rPr>
          <w:rtl/>
        </w:rPr>
        <w:t xml:space="preserve">: </w:t>
      </w:r>
      <w:r w:rsidRPr="00C51727">
        <w:rPr>
          <w:rtl/>
        </w:rPr>
        <w:t>إن كانوا عطاشا فأصابوا ماء فشربوا</w:t>
      </w:r>
      <w:r>
        <w:rPr>
          <w:rtl/>
        </w:rPr>
        <w:t xml:space="preserve">، </w:t>
      </w:r>
      <w:r w:rsidRPr="00C51727">
        <w:rPr>
          <w:rtl/>
        </w:rPr>
        <w:t>وصدقة بعضهم على بعض.</w:t>
      </w:r>
    </w:p>
    <w:p w:rsidR="00E64FBC" w:rsidRPr="00C51727" w:rsidRDefault="00E64FBC" w:rsidP="00AD67AA">
      <w:pPr>
        <w:pStyle w:val="libNormal"/>
        <w:rPr>
          <w:rtl/>
        </w:rPr>
      </w:pPr>
      <w:r>
        <w:rPr>
          <w:rtl/>
        </w:rPr>
        <w:t>و</w:t>
      </w:r>
      <w:r w:rsidRPr="00C51727">
        <w:rPr>
          <w:rtl/>
        </w:rPr>
        <w:t xml:space="preserve">في تهذيب الأحكام </w:t>
      </w:r>
      <w:r w:rsidRPr="00A73BDB">
        <w:rPr>
          <w:rStyle w:val="libFootnotenumChar"/>
          <w:rtl/>
        </w:rPr>
        <w:t>(4)</w:t>
      </w:r>
      <w:r>
        <w:rPr>
          <w:rtl/>
        </w:rPr>
        <w:t xml:space="preserve">: </w:t>
      </w:r>
      <w:r w:rsidRPr="00C51727">
        <w:rPr>
          <w:rtl/>
        </w:rPr>
        <w:t>محمّد بن يعقوب</w:t>
      </w:r>
      <w:r>
        <w:rPr>
          <w:rtl/>
        </w:rPr>
        <w:t xml:space="preserve">، </w:t>
      </w:r>
      <w:r w:rsidRPr="00C51727">
        <w:rPr>
          <w:rtl/>
        </w:rPr>
        <w:t>عن احمد بن إدريس</w:t>
      </w:r>
      <w:r>
        <w:rPr>
          <w:rtl/>
        </w:rPr>
        <w:t xml:space="preserve">، </w:t>
      </w:r>
      <w:r w:rsidRPr="00C51727">
        <w:rPr>
          <w:rtl/>
        </w:rPr>
        <w:t>عن محمّد بن عبد الجبّار ومحمد بن إسماعيل</w:t>
      </w:r>
      <w:r>
        <w:rPr>
          <w:rtl/>
        </w:rPr>
        <w:t xml:space="preserve">، </w:t>
      </w:r>
      <w:r w:rsidRPr="00C51727">
        <w:rPr>
          <w:rtl/>
        </w:rPr>
        <w:t>عن الفضل بن شاذان جميعا</w:t>
      </w:r>
      <w:r>
        <w:rPr>
          <w:rtl/>
        </w:rPr>
        <w:t xml:space="preserve">، </w:t>
      </w:r>
      <w:r w:rsidRPr="00C51727">
        <w:rPr>
          <w:rtl/>
        </w:rPr>
        <w:t>عن صفوان بن يحيى</w:t>
      </w:r>
      <w:r>
        <w:rPr>
          <w:rtl/>
        </w:rPr>
        <w:t xml:space="preserve">، </w:t>
      </w:r>
      <w:r w:rsidRPr="00C51727">
        <w:rPr>
          <w:rtl/>
        </w:rPr>
        <w:t xml:space="preserve">عن عيص </w:t>
      </w:r>
      <w:r w:rsidRPr="00A73BDB">
        <w:rPr>
          <w:rStyle w:val="libFootnotenumChar"/>
          <w:rtl/>
        </w:rPr>
        <w:t>(5)</w:t>
      </w:r>
      <w:r w:rsidRPr="00C51727">
        <w:rPr>
          <w:rtl/>
        </w:rPr>
        <w:t xml:space="preserve"> بن القاسم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انّ أناسا من بني هاشم أتوا رسول الله</w:t>
      </w:r>
      <w:r>
        <w:rPr>
          <w:rtl/>
        </w:rPr>
        <w:t xml:space="preserve"> ـ </w:t>
      </w:r>
      <w:r w:rsidRPr="00C51727">
        <w:rPr>
          <w:rtl/>
        </w:rPr>
        <w:t>صلّى الله عليه وآله</w:t>
      </w:r>
      <w:r>
        <w:rPr>
          <w:rtl/>
        </w:rPr>
        <w:t xml:space="preserve"> ـ </w:t>
      </w:r>
      <w:r w:rsidRPr="00C51727">
        <w:rPr>
          <w:rtl/>
        </w:rPr>
        <w:t>فسألوه أن يستعملهم على صدقات المواشي. وقالوا</w:t>
      </w:r>
      <w:r>
        <w:rPr>
          <w:rtl/>
        </w:rPr>
        <w:t xml:space="preserve">: </w:t>
      </w:r>
      <w:r w:rsidRPr="00C51727">
        <w:rPr>
          <w:rtl/>
        </w:rPr>
        <w:t>يكون لنا هذا السّهم الّذي جعله الله للعاملين عليها</w:t>
      </w:r>
      <w:r>
        <w:rPr>
          <w:rtl/>
        </w:rPr>
        <w:t xml:space="preserve">، </w:t>
      </w:r>
      <w:r w:rsidRPr="00C51727">
        <w:rPr>
          <w:rtl/>
        </w:rPr>
        <w:t>فنحن أولى به.</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يا بني عبد المطّلب</w:t>
      </w:r>
      <w:r>
        <w:rPr>
          <w:rtl/>
        </w:rPr>
        <w:t xml:space="preserve">، </w:t>
      </w:r>
      <w:r w:rsidRPr="00C51727">
        <w:rPr>
          <w:rtl/>
        </w:rPr>
        <w:t>إنّ الصّدقة لا تحلّ لي ولا لكم. ولكني قد وعدت الشّفاعة.</w:t>
      </w:r>
    </w:p>
    <w:p w:rsidR="00E64FBC" w:rsidRPr="00C51727" w:rsidRDefault="00E64FBC" w:rsidP="00AD67AA">
      <w:pPr>
        <w:pStyle w:val="libNormal"/>
        <w:rPr>
          <w:rtl/>
        </w:rPr>
      </w:pPr>
      <w:r w:rsidRPr="00C51727">
        <w:rPr>
          <w:rtl/>
        </w:rPr>
        <w:t>ثمّ قال أبو عبد الله</w:t>
      </w:r>
      <w:r>
        <w:rPr>
          <w:rtl/>
        </w:rPr>
        <w:t xml:space="preserve"> ـ </w:t>
      </w:r>
      <w:r w:rsidRPr="00C51727">
        <w:rPr>
          <w:rtl/>
        </w:rPr>
        <w:t>عليه السّلام</w:t>
      </w:r>
      <w:r>
        <w:rPr>
          <w:rtl/>
        </w:rPr>
        <w:t xml:space="preserve"> ـ: </w:t>
      </w:r>
      <w:r w:rsidRPr="00C51727">
        <w:rPr>
          <w:rtl/>
        </w:rPr>
        <w:t>أشهد لقد وعدها. فما ظنّكم</w:t>
      </w:r>
      <w:r>
        <w:rPr>
          <w:rtl/>
        </w:rPr>
        <w:t xml:space="preserve">، </w:t>
      </w:r>
      <w:r w:rsidRPr="00C51727">
        <w:rPr>
          <w:rtl/>
        </w:rPr>
        <w:t>يا بني عبد المطلب</w:t>
      </w:r>
      <w:r>
        <w:rPr>
          <w:rtl/>
        </w:rPr>
        <w:t xml:space="preserve">، </w:t>
      </w:r>
      <w:r w:rsidRPr="00C51727">
        <w:rPr>
          <w:rtl/>
        </w:rPr>
        <w:t xml:space="preserve">إذا أخذت بحلقة باب الجنّة </w:t>
      </w:r>
      <w:r>
        <w:rPr>
          <w:rtl/>
        </w:rPr>
        <w:t>أ</w:t>
      </w:r>
      <w:r w:rsidRPr="00C51727">
        <w:rPr>
          <w:rtl/>
        </w:rPr>
        <w:t>تروني مؤثرا عليكم غيركم</w:t>
      </w:r>
      <w:r>
        <w:rPr>
          <w:rtl/>
        </w:rPr>
        <w:t>؟</w:t>
      </w:r>
    </w:p>
    <w:p w:rsidR="00E64FBC" w:rsidRPr="00C51727" w:rsidRDefault="00E64FBC" w:rsidP="00AD67AA">
      <w:pPr>
        <w:pStyle w:val="libNormal"/>
        <w:rPr>
          <w:rtl/>
        </w:rPr>
      </w:pPr>
      <w:r w:rsidRPr="00C51727">
        <w:rPr>
          <w:rtl/>
        </w:rPr>
        <w:t xml:space="preserve">سعد بن عبد الله </w:t>
      </w:r>
      <w:r w:rsidRPr="00A73BDB">
        <w:rPr>
          <w:rStyle w:val="libFootnotenumChar"/>
          <w:rtl/>
        </w:rPr>
        <w:t>(6)</w:t>
      </w:r>
      <w:r>
        <w:rPr>
          <w:rtl/>
        </w:rPr>
        <w:t xml:space="preserve">، </w:t>
      </w:r>
      <w:r w:rsidRPr="00C51727">
        <w:rPr>
          <w:rtl/>
        </w:rPr>
        <w:t>عن موسى بن الحسن</w:t>
      </w:r>
      <w:r>
        <w:rPr>
          <w:rtl/>
        </w:rPr>
        <w:t xml:space="preserve">، </w:t>
      </w:r>
      <w:r w:rsidRPr="00C51727">
        <w:rPr>
          <w:rtl/>
        </w:rPr>
        <w:t>عن محمّد بن عبد الحميد</w:t>
      </w:r>
      <w:r>
        <w:rPr>
          <w:rtl/>
        </w:rPr>
        <w:t xml:space="preserve">، </w:t>
      </w:r>
      <w:r w:rsidRPr="00C51727">
        <w:rPr>
          <w:rtl/>
        </w:rPr>
        <w:t>عن الفضل بن صالح</w:t>
      </w:r>
      <w:r>
        <w:rPr>
          <w:rtl/>
        </w:rPr>
        <w:t xml:space="preserve">، </w:t>
      </w:r>
      <w:r w:rsidRPr="00C51727">
        <w:rPr>
          <w:rtl/>
        </w:rPr>
        <w:t>عن أبي اسامة</w:t>
      </w:r>
      <w:r>
        <w:rPr>
          <w:rtl/>
        </w:rPr>
        <w:t xml:space="preserve">، </w:t>
      </w:r>
      <w:r w:rsidRPr="00C51727">
        <w:rPr>
          <w:rtl/>
        </w:rPr>
        <w:t>زيد الشّحام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 عن الصدقة التي حرمت عليهم.</w:t>
      </w:r>
    </w:p>
    <w:p w:rsidR="00E64FBC" w:rsidRPr="00C51727" w:rsidRDefault="00E64FBC" w:rsidP="00AD67AA">
      <w:pPr>
        <w:pStyle w:val="libNormal"/>
        <w:rPr>
          <w:rtl/>
        </w:rPr>
      </w:pPr>
      <w:r w:rsidRPr="00C51727">
        <w:rPr>
          <w:rtl/>
        </w:rPr>
        <w:t>فقال</w:t>
      </w:r>
      <w:r>
        <w:rPr>
          <w:rtl/>
        </w:rPr>
        <w:t xml:space="preserve">: </w:t>
      </w:r>
      <w:r w:rsidRPr="00C51727">
        <w:rPr>
          <w:rtl/>
        </w:rPr>
        <w:t>هي الزكاة المفروضة. ولم تحرّم علينا صدقة بعضنا على بعض.</w:t>
      </w:r>
    </w:p>
    <w:p w:rsidR="00E64FBC" w:rsidRPr="00C51727" w:rsidRDefault="00E64FBC" w:rsidP="00AD67AA">
      <w:pPr>
        <w:pStyle w:val="libNormal"/>
        <w:rPr>
          <w:rtl/>
        </w:rPr>
      </w:pPr>
      <w:r w:rsidRPr="00C51727">
        <w:rPr>
          <w:rtl/>
        </w:rPr>
        <w:t xml:space="preserve">محمد بن عليّ بن محبوب </w:t>
      </w:r>
      <w:r w:rsidRPr="00A73BDB">
        <w:rPr>
          <w:rStyle w:val="libFootnotenumChar"/>
          <w:rtl/>
        </w:rPr>
        <w:t>(7)</w:t>
      </w:r>
      <w:r>
        <w:rPr>
          <w:rtl/>
        </w:rPr>
        <w:t xml:space="preserve">، </w:t>
      </w:r>
      <w:r w:rsidRPr="00C51727">
        <w:rPr>
          <w:rtl/>
        </w:rPr>
        <w:t>عن أحمد بن محمد</w:t>
      </w:r>
      <w:r>
        <w:rPr>
          <w:rtl/>
        </w:rPr>
        <w:t xml:space="preserve">، </w:t>
      </w:r>
      <w:r w:rsidRPr="00C51727">
        <w:rPr>
          <w:rtl/>
        </w:rPr>
        <w:t>عن الحسين</w:t>
      </w:r>
      <w:r>
        <w:rPr>
          <w:rtl/>
        </w:rPr>
        <w:t xml:space="preserve">، </w:t>
      </w:r>
      <w:r w:rsidRPr="00C51727">
        <w:rPr>
          <w:rtl/>
        </w:rPr>
        <w:t>عن النّضر</w:t>
      </w:r>
      <w:r>
        <w:rPr>
          <w:rtl/>
        </w:rPr>
        <w:t xml:space="preserve">، </w:t>
      </w:r>
      <w:r w:rsidRPr="00C51727">
        <w:rPr>
          <w:rtl/>
        </w:rPr>
        <w:t>عن ابن سنان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لا تحلّ الصدقة لولد العبّاس ولا لنظرائهم من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كذا في المصدر</w:t>
      </w:r>
      <w:r>
        <w:rPr>
          <w:rtl/>
        </w:rPr>
        <w:t xml:space="preserve">، </w:t>
      </w:r>
      <w:r w:rsidRPr="00C51727">
        <w:rPr>
          <w:rtl/>
        </w:rPr>
        <w:t>وفي النسخ</w:t>
      </w:r>
      <w:r>
        <w:rPr>
          <w:rtl/>
        </w:rPr>
        <w:t xml:space="preserve">: </w:t>
      </w:r>
      <w:r w:rsidRPr="00C51727">
        <w:rPr>
          <w:rtl/>
        </w:rPr>
        <w:t>ولد</w:t>
      </w:r>
      <w:r>
        <w:rPr>
          <w:rtl/>
        </w:rPr>
        <w:t>.</w:t>
      </w:r>
    </w:p>
    <w:p w:rsidR="00E64FBC" w:rsidRPr="00C51727" w:rsidRDefault="00E64FBC" w:rsidP="002D110A">
      <w:pPr>
        <w:pStyle w:val="libFootnote0"/>
        <w:rPr>
          <w:rtl/>
        </w:rPr>
      </w:pPr>
      <w:r>
        <w:rPr>
          <w:rtl/>
        </w:rPr>
        <w:t>(</w:t>
      </w:r>
      <w:r w:rsidRPr="00C51727">
        <w:rPr>
          <w:rtl/>
        </w:rPr>
        <w:t>3) الخصال / 62 ح 88</w:t>
      </w:r>
      <w:r>
        <w:rPr>
          <w:rtl/>
        </w:rPr>
        <w:t>.</w:t>
      </w:r>
    </w:p>
    <w:p w:rsidR="00E64FBC" w:rsidRPr="00C51727" w:rsidRDefault="00E64FBC" w:rsidP="002D110A">
      <w:pPr>
        <w:pStyle w:val="libFootnote0"/>
        <w:rPr>
          <w:rtl/>
        </w:rPr>
      </w:pPr>
      <w:r>
        <w:rPr>
          <w:rtl/>
        </w:rPr>
        <w:t>(</w:t>
      </w:r>
      <w:r w:rsidRPr="00C51727">
        <w:rPr>
          <w:rtl/>
        </w:rPr>
        <w:t>4) تهذيب الأحكام 4 / 58</w:t>
      </w:r>
      <w:r>
        <w:rPr>
          <w:rtl/>
        </w:rPr>
        <w:t xml:space="preserve">، </w:t>
      </w:r>
      <w:r w:rsidRPr="00C51727">
        <w:rPr>
          <w:rtl/>
        </w:rPr>
        <w:t>ح 154</w:t>
      </w:r>
      <w:r>
        <w:rPr>
          <w:rtl/>
        </w:rPr>
        <w:t>.</w:t>
      </w:r>
    </w:p>
    <w:p w:rsidR="00E64FBC" w:rsidRPr="00C51727" w:rsidRDefault="00E64FBC" w:rsidP="002D110A">
      <w:pPr>
        <w:pStyle w:val="libFootnote0"/>
        <w:rPr>
          <w:rtl/>
        </w:rPr>
      </w:pPr>
      <w:r>
        <w:rPr>
          <w:rtl/>
        </w:rPr>
        <w:t>(</w:t>
      </w:r>
      <w:r w:rsidRPr="00C51727">
        <w:rPr>
          <w:rtl/>
        </w:rPr>
        <w:t>5) ما في المتن هو الصحيح كما في تنقيح المقال 2 / 364</w:t>
      </w:r>
      <w:r>
        <w:rPr>
          <w:rtl/>
        </w:rPr>
        <w:t xml:space="preserve">، </w:t>
      </w:r>
      <w:r w:rsidRPr="00C51727">
        <w:rPr>
          <w:rtl/>
        </w:rPr>
        <w:t xml:space="preserve">وفي </w:t>
      </w:r>
      <w:r>
        <w:rPr>
          <w:rtl/>
        </w:rPr>
        <w:t xml:space="preserve">أ، </w:t>
      </w:r>
      <w:r w:rsidRPr="00C51727">
        <w:rPr>
          <w:rtl/>
        </w:rPr>
        <w:t>ب</w:t>
      </w:r>
      <w:r>
        <w:rPr>
          <w:rtl/>
        </w:rPr>
        <w:t xml:space="preserve">: </w:t>
      </w:r>
      <w:r w:rsidRPr="00C51727">
        <w:rPr>
          <w:rtl/>
        </w:rPr>
        <w:t>عمير</w:t>
      </w:r>
      <w:r>
        <w:rPr>
          <w:rtl/>
        </w:rPr>
        <w:t>.</w:t>
      </w:r>
    </w:p>
    <w:p w:rsidR="00E64FBC" w:rsidRPr="00C51727" w:rsidRDefault="00E64FBC" w:rsidP="002D110A">
      <w:pPr>
        <w:pStyle w:val="libFootnote0"/>
        <w:rPr>
          <w:rtl/>
        </w:rPr>
      </w:pPr>
      <w:r>
        <w:rPr>
          <w:rtl/>
        </w:rPr>
        <w:t>(</w:t>
      </w:r>
      <w:r w:rsidRPr="00C51727">
        <w:rPr>
          <w:rtl/>
        </w:rPr>
        <w:t>6) التهذيب 4 / 59 ح 157</w:t>
      </w:r>
      <w:r>
        <w:rPr>
          <w:rtl/>
        </w:rPr>
        <w:t>.</w:t>
      </w:r>
    </w:p>
    <w:p w:rsidR="00E64FBC" w:rsidRPr="00C51727" w:rsidRDefault="00E64FBC" w:rsidP="002D110A">
      <w:pPr>
        <w:pStyle w:val="libFootnote0"/>
        <w:rPr>
          <w:rtl/>
        </w:rPr>
      </w:pPr>
      <w:r>
        <w:rPr>
          <w:rtl/>
        </w:rPr>
        <w:t>(</w:t>
      </w:r>
      <w:r w:rsidRPr="00C51727">
        <w:rPr>
          <w:rtl/>
        </w:rPr>
        <w:t>7) التهذيب 4 / 59 ح 158</w:t>
      </w:r>
      <w:r>
        <w:rPr>
          <w:rtl/>
        </w:rPr>
        <w:t>.</w:t>
      </w:r>
    </w:p>
    <w:p w:rsidR="00E64FBC" w:rsidRPr="00C51727" w:rsidRDefault="00E64FBC" w:rsidP="004A4D29">
      <w:pPr>
        <w:pStyle w:val="libNormal0"/>
        <w:rPr>
          <w:rtl/>
        </w:rPr>
      </w:pPr>
      <w:r>
        <w:rPr>
          <w:rtl/>
        </w:rPr>
        <w:br w:type="page"/>
      </w:r>
      <w:r w:rsidRPr="00C51727">
        <w:rPr>
          <w:rtl/>
        </w:rPr>
        <w:lastRenderedPageBreak/>
        <w:t>بني هاشم.</w:t>
      </w:r>
    </w:p>
    <w:p w:rsidR="00E64FBC" w:rsidRPr="00C51727" w:rsidRDefault="00E64FBC" w:rsidP="00AD67AA">
      <w:pPr>
        <w:pStyle w:val="libNormal"/>
        <w:rPr>
          <w:rtl/>
        </w:rPr>
      </w:pPr>
      <w:r w:rsidRPr="004335D9">
        <w:rPr>
          <w:rStyle w:val="libAlaemChar"/>
          <w:rtl/>
        </w:rPr>
        <w:t>(</w:t>
      </w:r>
      <w:r w:rsidRPr="004A4D29">
        <w:rPr>
          <w:rStyle w:val="libAieChar"/>
          <w:rtl/>
        </w:rPr>
        <w:t>وَمِنْهُمُ الَّذِينَ يُؤْذُونَ النَّبِيَّ وَيَقُولُونَ هُوَ أُذُنٌ</w:t>
      </w:r>
      <w:r w:rsidRPr="004335D9">
        <w:rPr>
          <w:rStyle w:val="libAlaemChar"/>
          <w:rtl/>
        </w:rPr>
        <w:t>)</w:t>
      </w:r>
      <w:r>
        <w:rPr>
          <w:rtl/>
        </w:rPr>
        <w:t xml:space="preserve">: </w:t>
      </w:r>
      <w:r w:rsidRPr="00C51727">
        <w:rPr>
          <w:rtl/>
        </w:rPr>
        <w:t>يسمع كلّ ما يقال له ويصدقه.</w:t>
      </w:r>
    </w:p>
    <w:p w:rsidR="00E64FBC" w:rsidRPr="00C51727" w:rsidRDefault="00E64FBC" w:rsidP="00AD67AA">
      <w:pPr>
        <w:pStyle w:val="libNormal"/>
        <w:rPr>
          <w:rtl/>
        </w:rPr>
      </w:pPr>
      <w:r w:rsidRPr="00C51727">
        <w:rPr>
          <w:rtl/>
        </w:rPr>
        <w:t>سمي بالجارحة للمبالغة</w:t>
      </w:r>
      <w:r>
        <w:rPr>
          <w:rtl/>
        </w:rPr>
        <w:t xml:space="preserve">، </w:t>
      </w:r>
      <w:r w:rsidRPr="00C51727">
        <w:rPr>
          <w:rtl/>
        </w:rPr>
        <w:t>كأنّه من فرط استماعه صار جملته آلة السماع</w:t>
      </w:r>
      <w:r>
        <w:rPr>
          <w:rtl/>
        </w:rPr>
        <w:t xml:space="preserve">، </w:t>
      </w:r>
      <w:r w:rsidRPr="00C51727">
        <w:rPr>
          <w:rtl/>
        </w:rPr>
        <w:t>كما سمي الجاسوس</w:t>
      </w:r>
      <w:r>
        <w:rPr>
          <w:rtl/>
        </w:rPr>
        <w:t xml:space="preserve">: </w:t>
      </w:r>
      <w:r w:rsidRPr="00C51727">
        <w:rPr>
          <w:rtl/>
        </w:rPr>
        <w:t>عينا</w:t>
      </w:r>
      <w:r>
        <w:rPr>
          <w:rtl/>
        </w:rPr>
        <w:t xml:space="preserve">، </w:t>
      </w:r>
      <w:r w:rsidRPr="00C51727">
        <w:rPr>
          <w:rtl/>
        </w:rPr>
        <w:t>لذلك. أو أشتقّ له فعل من اذن</w:t>
      </w:r>
      <w:r>
        <w:rPr>
          <w:rtl/>
        </w:rPr>
        <w:t xml:space="preserve">، </w:t>
      </w:r>
      <w:r w:rsidRPr="00C51727">
        <w:rPr>
          <w:rtl/>
        </w:rPr>
        <w:t>أذنا</w:t>
      </w:r>
      <w:r>
        <w:rPr>
          <w:rtl/>
        </w:rPr>
        <w:t xml:space="preserve">: </w:t>
      </w:r>
      <w:r w:rsidRPr="00C51727">
        <w:rPr>
          <w:rtl/>
        </w:rPr>
        <w:t>إذا سمع</w:t>
      </w:r>
      <w:r>
        <w:rPr>
          <w:rtl/>
        </w:rPr>
        <w:t xml:space="preserve">، </w:t>
      </w:r>
      <w:r w:rsidRPr="00C51727">
        <w:rPr>
          <w:rtl/>
        </w:rPr>
        <w:t>كأنفّ وشلل.</w:t>
      </w:r>
    </w:p>
    <w:p w:rsidR="00E64FBC" w:rsidRPr="00C51727" w:rsidRDefault="00E64FBC" w:rsidP="00AD67AA">
      <w:pPr>
        <w:pStyle w:val="libNormal"/>
        <w:rPr>
          <w:rtl/>
        </w:rPr>
      </w:pPr>
      <w:r w:rsidRPr="00C51727">
        <w:rPr>
          <w:rtl/>
        </w:rPr>
        <w:t xml:space="preserve">نقل </w:t>
      </w:r>
      <w:r w:rsidRPr="00A73BDB">
        <w:rPr>
          <w:rStyle w:val="libFootnotenumChar"/>
          <w:rtl/>
        </w:rPr>
        <w:t>(1)</w:t>
      </w:r>
      <w:r>
        <w:rPr>
          <w:rtl/>
        </w:rPr>
        <w:t xml:space="preserve">: </w:t>
      </w:r>
      <w:r w:rsidRPr="00C51727">
        <w:rPr>
          <w:rtl/>
        </w:rPr>
        <w:t>أنّهم قالوا</w:t>
      </w:r>
      <w:r>
        <w:rPr>
          <w:rtl/>
        </w:rPr>
        <w:t xml:space="preserve">: </w:t>
      </w:r>
      <w:r w:rsidRPr="00C51727">
        <w:rPr>
          <w:rtl/>
        </w:rPr>
        <w:t>محمّد أذن سامعة. نقول ما شئنا</w:t>
      </w:r>
      <w:r>
        <w:rPr>
          <w:rtl/>
        </w:rPr>
        <w:t xml:space="preserve">، </w:t>
      </w:r>
      <w:r w:rsidRPr="00C51727">
        <w:rPr>
          <w:rtl/>
        </w:rPr>
        <w:t>ثمّ نأتيه فيصدّقنا بما نقول.</w:t>
      </w:r>
    </w:p>
    <w:p w:rsidR="00E64FBC" w:rsidRPr="00C51727" w:rsidRDefault="00E64FBC" w:rsidP="00AD67AA">
      <w:pPr>
        <w:pStyle w:val="libNormal"/>
        <w:rPr>
          <w:rtl/>
        </w:rPr>
      </w:pPr>
      <w:r w:rsidRPr="004335D9">
        <w:rPr>
          <w:rStyle w:val="libAlaemChar"/>
          <w:rtl/>
        </w:rPr>
        <w:t>(</w:t>
      </w:r>
      <w:r w:rsidRPr="004A4D29">
        <w:rPr>
          <w:rStyle w:val="libAieChar"/>
          <w:rtl/>
        </w:rPr>
        <w:t>قُلْ أُذُنُ خَيْرٍ لَكُمْ</w:t>
      </w:r>
      <w:r w:rsidRPr="004335D9">
        <w:rPr>
          <w:rStyle w:val="libAlaemChar"/>
          <w:rtl/>
        </w:rPr>
        <w:t>)</w:t>
      </w:r>
      <w:r>
        <w:rPr>
          <w:rtl/>
        </w:rPr>
        <w:t xml:space="preserve">: </w:t>
      </w:r>
      <w:r w:rsidRPr="00C51727">
        <w:rPr>
          <w:rtl/>
        </w:rPr>
        <w:t>تصديق لهم بأنّه له أذن ولكن لا على الوجه الّذي ذمّوا به</w:t>
      </w:r>
      <w:r>
        <w:rPr>
          <w:rtl/>
        </w:rPr>
        <w:t xml:space="preserve">، </w:t>
      </w:r>
      <w:r w:rsidRPr="00C51727">
        <w:rPr>
          <w:rtl/>
        </w:rPr>
        <w:t>بل من حيث إنّه يسمع الخير ثمّ يقبله.</w:t>
      </w:r>
    </w:p>
    <w:p w:rsidR="00E64FBC" w:rsidRPr="00C51727" w:rsidRDefault="00E64FBC" w:rsidP="00AD67AA">
      <w:pPr>
        <w:pStyle w:val="libNormal"/>
        <w:rPr>
          <w:rtl/>
        </w:rPr>
      </w:pPr>
      <w:r w:rsidRPr="00C51727">
        <w:rPr>
          <w:rtl/>
        </w:rPr>
        <w:t>ثم فسر ذلك بقوله</w:t>
      </w:r>
      <w:r>
        <w:rPr>
          <w:rtl/>
        </w:rPr>
        <w:t xml:space="preserve">: </w:t>
      </w:r>
      <w:r w:rsidRPr="004335D9">
        <w:rPr>
          <w:rStyle w:val="libAlaemChar"/>
          <w:rtl/>
        </w:rPr>
        <w:t>(</w:t>
      </w:r>
      <w:r w:rsidRPr="004A4D29">
        <w:rPr>
          <w:rStyle w:val="libAieChar"/>
          <w:rtl/>
        </w:rPr>
        <w:t>يُؤْمِنُ بِاللهِ</w:t>
      </w:r>
      <w:r w:rsidRPr="004335D9">
        <w:rPr>
          <w:rStyle w:val="libAlaemChar"/>
          <w:rtl/>
        </w:rPr>
        <w:t>)</w:t>
      </w:r>
      <w:r>
        <w:rPr>
          <w:rtl/>
        </w:rPr>
        <w:t xml:space="preserve">: </w:t>
      </w:r>
      <w:r w:rsidRPr="00C51727">
        <w:rPr>
          <w:rtl/>
        </w:rPr>
        <w:t>يصدق به</w:t>
      </w:r>
      <w:r>
        <w:rPr>
          <w:rtl/>
        </w:rPr>
        <w:t xml:space="preserve">، </w:t>
      </w:r>
      <w:r w:rsidRPr="00C51727">
        <w:rPr>
          <w:rtl/>
        </w:rPr>
        <w:t>لما قام عنده من الأدلّة.</w:t>
      </w:r>
    </w:p>
    <w:p w:rsidR="00E64FBC" w:rsidRPr="00C51727" w:rsidRDefault="00E64FBC" w:rsidP="00AD67AA">
      <w:pPr>
        <w:pStyle w:val="libNormal"/>
        <w:rPr>
          <w:rtl/>
        </w:rPr>
      </w:pPr>
      <w:r w:rsidRPr="004335D9">
        <w:rPr>
          <w:rStyle w:val="libAlaemChar"/>
          <w:rtl/>
        </w:rPr>
        <w:t>(</w:t>
      </w:r>
      <w:r w:rsidRPr="004A4D29">
        <w:rPr>
          <w:rStyle w:val="libAieChar"/>
          <w:rtl/>
        </w:rPr>
        <w:t>وَيُؤْمِنُ لِلْمُؤْمِنِينَ</w:t>
      </w:r>
      <w:r w:rsidRPr="004335D9">
        <w:rPr>
          <w:rStyle w:val="libAlaemChar"/>
          <w:rtl/>
        </w:rPr>
        <w:t>)</w:t>
      </w:r>
      <w:r>
        <w:rPr>
          <w:rtl/>
        </w:rPr>
        <w:t xml:space="preserve">: </w:t>
      </w:r>
      <w:r w:rsidRPr="00C51727">
        <w:rPr>
          <w:rtl/>
        </w:rPr>
        <w:t>ويصدّقهم لما علم من خلوصهم.</w:t>
      </w:r>
    </w:p>
    <w:p w:rsidR="00E64FBC" w:rsidRPr="00C51727" w:rsidRDefault="00E64FBC" w:rsidP="00AD67AA">
      <w:pPr>
        <w:pStyle w:val="libNormal"/>
        <w:rPr>
          <w:rtl/>
        </w:rPr>
      </w:pPr>
      <w:r>
        <w:rPr>
          <w:rtl/>
        </w:rPr>
        <w:t>و «</w:t>
      </w:r>
      <w:r w:rsidRPr="00C51727">
        <w:rPr>
          <w:rtl/>
        </w:rPr>
        <w:t>اللّام» مزيدة للتّفرقة بين إيمان التّصديق</w:t>
      </w:r>
      <w:r>
        <w:rPr>
          <w:rtl/>
        </w:rPr>
        <w:t xml:space="preserve">، </w:t>
      </w:r>
      <w:r w:rsidRPr="00C51727">
        <w:rPr>
          <w:rtl/>
        </w:rPr>
        <w:t>فإنه بمعنى</w:t>
      </w:r>
      <w:r>
        <w:rPr>
          <w:rtl/>
        </w:rPr>
        <w:t xml:space="preserve">: </w:t>
      </w:r>
      <w:r w:rsidRPr="00C51727">
        <w:rPr>
          <w:rtl/>
        </w:rPr>
        <w:t>التسليم</w:t>
      </w:r>
      <w:r>
        <w:rPr>
          <w:rtl/>
        </w:rPr>
        <w:t xml:space="preserve">، </w:t>
      </w:r>
      <w:r w:rsidRPr="00C51727">
        <w:rPr>
          <w:rtl/>
        </w:rPr>
        <w:t>وايمان الأمان.</w:t>
      </w:r>
    </w:p>
    <w:p w:rsidR="00E64FBC" w:rsidRPr="00C51727" w:rsidRDefault="00E64FBC" w:rsidP="00F356A5">
      <w:pPr>
        <w:pStyle w:val="libNormal"/>
        <w:rPr>
          <w:rtl/>
        </w:rPr>
      </w:pPr>
      <w:r>
        <w:rPr>
          <w:rtl/>
        </w:rPr>
        <w:t>و</w:t>
      </w:r>
      <w:r w:rsidRPr="00C51727">
        <w:rPr>
          <w:rtl/>
        </w:rPr>
        <w:t xml:space="preserve">في كتاب الاحتجاج </w:t>
      </w:r>
      <w:r w:rsidRPr="00A73BDB">
        <w:rPr>
          <w:rStyle w:val="libFootnotenumChar"/>
          <w:rtl/>
        </w:rPr>
        <w:t>(2)</w:t>
      </w:r>
      <w:r w:rsidRPr="00C51727">
        <w:rPr>
          <w:rtl/>
        </w:rPr>
        <w:t xml:space="preserve"> للطبرسيّ</w:t>
      </w:r>
      <w:r>
        <w:rPr>
          <w:rtl/>
        </w:rPr>
        <w:t xml:space="preserve"> ـ </w:t>
      </w:r>
      <w:r w:rsidRPr="00C51727">
        <w:rPr>
          <w:rtl/>
        </w:rPr>
        <w:t>رحمه الله</w:t>
      </w:r>
      <w:r>
        <w:rPr>
          <w:rtl/>
        </w:rPr>
        <w:t xml:space="preserve"> ـ، </w:t>
      </w:r>
      <w:r w:rsidRPr="00C51727">
        <w:rPr>
          <w:rtl/>
        </w:rPr>
        <w:t>بإسناده</w:t>
      </w:r>
      <w:r w:rsidR="00861BFB">
        <w:rPr>
          <w:rtl/>
        </w:rPr>
        <w:t xml:space="preserve"> إلى </w:t>
      </w:r>
      <w:r w:rsidRPr="00C51727">
        <w:rPr>
          <w:rtl/>
        </w:rPr>
        <w:t>محمّد بن عليّ الباقر</w:t>
      </w:r>
      <w:r>
        <w:rPr>
          <w:rtl/>
        </w:rPr>
        <w:t xml:space="preserve"> ـ </w:t>
      </w:r>
      <w:r w:rsidRPr="00C51727">
        <w:rPr>
          <w:rtl/>
        </w:rPr>
        <w:t>عليهما السّلام</w:t>
      </w:r>
      <w:r>
        <w:rPr>
          <w:rtl/>
        </w:rPr>
        <w:t xml:space="preserve"> ـ: </w:t>
      </w:r>
      <w:r w:rsidRPr="00C51727">
        <w:rPr>
          <w:rtl/>
        </w:rPr>
        <w:t>عن النبي</w:t>
      </w:r>
      <w:r>
        <w:rPr>
          <w:rtl/>
        </w:rPr>
        <w:t xml:space="preserve"> ـ </w:t>
      </w:r>
      <w:r w:rsidRPr="00C51727">
        <w:rPr>
          <w:rtl/>
        </w:rPr>
        <w:t>صلّى الله عليه وآله</w:t>
      </w:r>
      <w:r>
        <w:rPr>
          <w:rtl/>
        </w:rPr>
        <w:t xml:space="preserve"> ـ </w:t>
      </w:r>
      <w:r w:rsidRPr="00C51727">
        <w:rPr>
          <w:rtl/>
        </w:rPr>
        <w:t>حديث طويل. يقول فيه</w:t>
      </w:r>
      <w:r>
        <w:rPr>
          <w:rtl/>
        </w:rPr>
        <w:t xml:space="preserve">، </w:t>
      </w:r>
      <w:r w:rsidRPr="00C51727">
        <w:rPr>
          <w:rtl/>
        </w:rPr>
        <w:t>وقد ذكر</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وما أوصى الله فيه</w:t>
      </w:r>
      <w:r>
        <w:rPr>
          <w:rtl/>
        </w:rPr>
        <w:t xml:space="preserve">: </w:t>
      </w:r>
      <w:r w:rsidRPr="00C51727">
        <w:rPr>
          <w:rtl/>
        </w:rPr>
        <w:t>وذكر المنافقين والآثمين والمستهزئين بالإسلام وكثرة أذاهم لي</w:t>
      </w:r>
      <w:r>
        <w:rPr>
          <w:rtl/>
        </w:rPr>
        <w:t xml:space="preserve">، </w:t>
      </w:r>
      <w:r w:rsidRPr="00C51727">
        <w:rPr>
          <w:rtl/>
        </w:rPr>
        <w:t>حتّى سمّوني أذنا. وزعموا أنّي كذلك لكثرة ملازمته إيّاي وإقبالي عليه</w:t>
      </w:r>
      <w:r>
        <w:rPr>
          <w:rtl/>
        </w:rPr>
        <w:t xml:space="preserve">، </w:t>
      </w:r>
      <w:r w:rsidRPr="00C51727">
        <w:rPr>
          <w:rtl/>
        </w:rPr>
        <w:t>حتّى أنزل الله</w:t>
      </w:r>
      <w:r>
        <w:rPr>
          <w:rtl/>
        </w:rPr>
        <w:t xml:space="preserve"> ـ </w:t>
      </w:r>
      <w:r w:rsidRPr="00C51727">
        <w:rPr>
          <w:rtl/>
        </w:rPr>
        <w:t>عزّ وجلّ</w:t>
      </w:r>
      <w:r>
        <w:rPr>
          <w:rtl/>
        </w:rPr>
        <w:t xml:space="preserve"> ـ </w:t>
      </w:r>
      <w:r w:rsidRPr="00C51727">
        <w:rPr>
          <w:rtl/>
        </w:rPr>
        <w:t xml:space="preserve">في ذلك قرآنا </w:t>
      </w:r>
      <w:r w:rsidRPr="00A73BDB">
        <w:rPr>
          <w:rStyle w:val="libFootnotenumChar"/>
          <w:rtl/>
        </w:rPr>
        <w:t>(3)</w:t>
      </w:r>
      <w:r w:rsidRPr="00C51727">
        <w:rPr>
          <w:rtl/>
        </w:rPr>
        <w:t xml:space="preserve"> </w:t>
      </w:r>
      <w:r w:rsidRPr="004335D9">
        <w:rPr>
          <w:rStyle w:val="libAlaemChar"/>
          <w:rtl/>
        </w:rPr>
        <w:t>(</w:t>
      </w:r>
      <w:r w:rsidRPr="004A4D29">
        <w:rPr>
          <w:rStyle w:val="libAieChar"/>
          <w:rtl/>
        </w:rPr>
        <w:t>وَمِنْهُمُ الَّذِينَ يُؤْذُونَ النَّبِيَّ وَيَقُولُونَ هُوَ أُذُنٌ، قُلْ أُذُنُ</w:t>
      </w:r>
      <w:r w:rsidRPr="004335D9">
        <w:rPr>
          <w:rStyle w:val="libAlaemChar"/>
          <w:rtl/>
        </w:rPr>
        <w:t>)</w:t>
      </w:r>
      <w:r w:rsidRPr="00C51727">
        <w:rPr>
          <w:rtl/>
        </w:rPr>
        <w:t xml:space="preserve"> على الّذين يزعمون أنّه </w:t>
      </w:r>
      <w:r w:rsidRPr="004335D9">
        <w:rPr>
          <w:rStyle w:val="libAlaemChar"/>
          <w:rtl/>
        </w:rPr>
        <w:t>(</w:t>
      </w:r>
      <w:r w:rsidRPr="004A4D29">
        <w:rPr>
          <w:rStyle w:val="libAieChar"/>
          <w:rtl/>
        </w:rPr>
        <w:t>أُذُنُ خَيْرٍ لَكُمْ</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ولو شئت أن أسمي بأسمائهم لسميت</w:t>
      </w:r>
      <w:r>
        <w:rPr>
          <w:rtl/>
        </w:rPr>
        <w:t xml:space="preserve">، </w:t>
      </w:r>
      <w:r w:rsidRPr="00C51727">
        <w:rPr>
          <w:rtl/>
        </w:rPr>
        <w:t>وأن أومئ إليهم بأعيانهم لأومأت</w:t>
      </w:r>
      <w:r>
        <w:rPr>
          <w:rtl/>
        </w:rPr>
        <w:t xml:space="preserve">، </w:t>
      </w:r>
      <w:r w:rsidRPr="00C51727">
        <w:rPr>
          <w:rtl/>
        </w:rPr>
        <w:t xml:space="preserve">وأن ادلّ عليهم لدللت </w:t>
      </w:r>
      <w:r w:rsidRPr="00A73BDB">
        <w:rPr>
          <w:rStyle w:val="libFootnotenumChar"/>
          <w:rtl/>
        </w:rPr>
        <w:t>(4)</w:t>
      </w:r>
      <w:r>
        <w:rPr>
          <w:rtl/>
        </w:rPr>
        <w:t xml:space="preserve">، </w:t>
      </w:r>
      <w:r w:rsidRPr="00C51727">
        <w:rPr>
          <w:rtl/>
        </w:rPr>
        <w:t>ولكني</w:t>
      </w:r>
      <w:r>
        <w:rPr>
          <w:rtl/>
        </w:rPr>
        <w:t xml:space="preserve">، </w:t>
      </w:r>
      <w:r w:rsidRPr="00C51727">
        <w:rPr>
          <w:rtl/>
        </w:rPr>
        <w:t>والله</w:t>
      </w:r>
      <w:r>
        <w:rPr>
          <w:rtl/>
        </w:rPr>
        <w:t xml:space="preserve">، </w:t>
      </w:r>
      <w:r w:rsidRPr="00C51727">
        <w:rPr>
          <w:rtl/>
        </w:rPr>
        <w:t>في أمورهم قد تكرّمت.</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(5)</w:t>
      </w:r>
      <w:r>
        <w:rPr>
          <w:rtl/>
        </w:rPr>
        <w:t xml:space="preserve">: </w:t>
      </w:r>
      <w:r w:rsidRPr="00C51727">
        <w:rPr>
          <w:rtl/>
        </w:rPr>
        <w:t>قال</w:t>
      </w:r>
      <w:r>
        <w:rPr>
          <w:rtl/>
        </w:rPr>
        <w:t xml:space="preserve">: </w:t>
      </w:r>
      <w:r w:rsidRPr="00C51727">
        <w:rPr>
          <w:rtl/>
        </w:rPr>
        <w:t>كان سبب نزولها</w:t>
      </w:r>
      <w:r>
        <w:rPr>
          <w:rtl/>
        </w:rPr>
        <w:t xml:space="preserve">، </w:t>
      </w:r>
      <w:r w:rsidRPr="00C51727">
        <w:rPr>
          <w:rtl/>
        </w:rPr>
        <w:t>أنّ عبد الله بن نفيل كان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421</w:t>
      </w:r>
      <w:r>
        <w:rPr>
          <w:rtl/>
        </w:rPr>
        <w:t>.</w:t>
      </w:r>
    </w:p>
    <w:p w:rsidR="00E64FBC" w:rsidRPr="00C51727" w:rsidRDefault="00E64FBC" w:rsidP="002D110A">
      <w:pPr>
        <w:pStyle w:val="libFootnote0"/>
        <w:rPr>
          <w:rtl/>
        </w:rPr>
      </w:pPr>
      <w:r>
        <w:rPr>
          <w:rtl/>
        </w:rPr>
        <w:t>(</w:t>
      </w:r>
      <w:r w:rsidRPr="00C51727">
        <w:rPr>
          <w:rtl/>
        </w:rPr>
        <w:t>2) الاحتجاج 1 / 73</w:t>
      </w:r>
      <w:r>
        <w:rPr>
          <w:rtl/>
        </w:rPr>
        <w:t xml:space="preserve"> ـ </w:t>
      </w:r>
      <w:r w:rsidRPr="00C51727">
        <w:rPr>
          <w:rtl/>
        </w:rPr>
        <w:t>74</w:t>
      </w:r>
      <w:r>
        <w:rPr>
          <w:rtl/>
        </w:rPr>
        <w:t>.</w:t>
      </w:r>
      <w:r w:rsidRPr="00C51727">
        <w:rPr>
          <w:rtl/>
        </w:rPr>
        <w:t xml:space="preserve"> بتلخيص من المؤلف</w:t>
      </w:r>
    </w:p>
    <w:p w:rsidR="00E64FBC" w:rsidRPr="00C51727" w:rsidRDefault="00E64FBC" w:rsidP="002D110A">
      <w:pPr>
        <w:pStyle w:val="libFootnote0"/>
        <w:rPr>
          <w:rtl/>
        </w:rPr>
      </w:pPr>
      <w:r>
        <w:rPr>
          <w:rtl/>
        </w:rPr>
        <w:t>(</w:t>
      </w:r>
      <w:r w:rsidRPr="00C51727">
        <w:rPr>
          <w:rtl/>
        </w:rPr>
        <w:t>3) كذا في المصدر وفي النسخ</w:t>
      </w:r>
      <w:r>
        <w:rPr>
          <w:rtl/>
        </w:rPr>
        <w:t xml:space="preserve">: </w:t>
      </w:r>
      <w:r w:rsidRPr="00C51727">
        <w:rPr>
          <w:rtl/>
        </w:rPr>
        <w:t>«بذلك» بدل «في ذلك قرآنا»</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«إن اذن عليهم لذلك»</w:t>
      </w:r>
      <w:r>
        <w:rPr>
          <w:rtl/>
        </w:rPr>
        <w:t>.</w:t>
      </w:r>
    </w:p>
    <w:p w:rsidR="00E64FBC" w:rsidRPr="00C51727" w:rsidRDefault="00E64FBC" w:rsidP="002D110A">
      <w:pPr>
        <w:pStyle w:val="libFootnote0"/>
        <w:rPr>
          <w:rtl/>
        </w:rPr>
      </w:pPr>
      <w:r>
        <w:rPr>
          <w:rtl/>
        </w:rPr>
        <w:t>(</w:t>
      </w:r>
      <w:r w:rsidRPr="00C51727">
        <w:rPr>
          <w:rtl/>
        </w:rPr>
        <w:t>5) تفسير القمي 1 / 300</w:t>
      </w:r>
      <w:r>
        <w:rPr>
          <w:rtl/>
        </w:rPr>
        <w:t>.</w:t>
      </w:r>
    </w:p>
    <w:p w:rsidR="00E64FBC" w:rsidRPr="00C51727" w:rsidRDefault="00E64FBC" w:rsidP="004A4D29">
      <w:pPr>
        <w:pStyle w:val="libNormal0"/>
        <w:rPr>
          <w:rtl/>
        </w:rPr>
      </w:pPr>
      <w:r>
        <w:rPr>
          <w:rtl/>
        </w:rPr>
        <w:br w:type="page"/>
      </w:r>
      <w:r w:rsidRPr="00C51727">
        <w:rPr>
          <w:rtl/>
        </w:rPr>
        <w:lastRenderedPageBreak/>
        <w:t>منافقا</w:t>
      </w:r>
      <w:r>
        <w:rPr>
          <w:rtl/>
        </w:rPr>
        <w:t xml:space="preserve">، </w:t>
      </w:r>
      <w:r w:rsidRPr="00C51727">
        <w:rPr>
          <w:rtl/>
        </w:rPr>
        <w:t>وكان يقعد</w:t>
      </w:r>
      <w:r w:rsidR="00861BFB">
        <w:rPr>
          <w:rtl/>
        </w:rPr>
        <w:t xml:space="preserve"> إلى </w:t>
      </w:r>
      <w:r w:rsidRPr="00C51727">
        <w:rPr>
          <w:rtl/>
        </w:rPr>
        <w:t xml:space="preserve">رسول الله </w:t>
      </w:r>
      <w:r w:rsidRPr="00A73BDB">
        <w:rPr>
          <w:rStyle w:val="libFootnotenumChar"/>
          <w:rtl/>
        </w:rPr>
        <w:t>(1)</w:t>
      </w:r>
      <w:r>
        <w:rPr>
          <w:rtl/>
        </w:rPr>
        <w:t xml:space="preserve"> ـ </w:t>
      </w:r>
      <w:r w:rsidRPr="00C51727">
        <w:rPr>
          <w:rtl/>
        </w:rPr>
        <w:t>صلّى الله عليه وآله</w:t>
      </w:r>
      <w:r>
        <w:rPr>
          <w:rtl/>
        </w:rPr>
        <w:t xml:space="preserve"> ـ </w:t>
      </w:r>
      <w:r w:rsidRPr="00C51727">
        <w:rPr>
          <w:rtl/>
        </w:rPr>
        <w:t>فيسمع كلامه وينقله</w:t>
      </w:r>
      <w:r w:rsidR="00861BFB">
        <w:rPr>
          <w:rtl/>
        </w:rPr>
        <w:t xml:space="preserve"> إلى </w:t>
      </w:r>
      <w:r w:rsidRPr="00C51727">
        <w:rPr>
          <w:rtl/>
        </w:rPr>
        <w:t>المنافقين وينم عليه. فنزل جبرئيل</w:t>
      </w:r>
      <w:r>
        <w:rPr>
          <w:rtl/>
        </w:rPr>
        <w:t xml:space="preserve"> ـ </w:t>
      </w:r>
      <w:r w:rsidRPr="00C51727">
        <w:rPr>
          <w:rtl/>
        </w:rPr>
        <w:t>عليه السّلام</w:t>
      </w:r>
      <w:r>
        <w:rPr>
          <w:rtl/>
        </w:rPr>
        <w:t xml:space="preserve"> ـ </w:t>
      </w:r>
      <w:r w:rsidRPr="00C51727">
        <w:rPr>
          <w:rtl/>
        </w:rPr>
        <w:t>على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يا محمّد</w:t>
      </w:r>
      <w:r>
        <w:rPr>
          <w:rtl/>
        </w:rPr>
        <w:t xml:space="preserve">، </w:t>
      </w:r>
      <w:r w:rsidRPr="00C51727">
        <w:rPr>
          <w:rtl/>
        </w:rPr>
        <w:t>إنّ رجلا من المنافقين ينمّ عليك</w:t>
      </w:r>
      <w:r>
        <w:rPr>
          <w:rtl/>
        </w:rPr>
        <w:t xml:space="preserve">، </w:t>
      </w:r>
      <w:r w:rsidRPr="00C51727">
        <w:rPr>
          <w:rtl/>
        </w:rPr>
        <w:t>وينقل حديثك</w:t>
      </w:r>
      <w:r w:rsidR="00861BFB">
        <w:rPr>
          <w:rtl/>
        </w:rPr>
        <w:t xml:space="preserve"> إلى </w:t>
      </w:r>
      <w:r w:rsidRPr="00C51727">
        <w:rPr>
          <w:rtl/>
        </w:rPr>
        <w:t>المنافقين.</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من هو</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الرّجل الأسود</w:t>
      </w:r>
      <w:r>
        <w:rPr>
          <w:rtl/>
        </w:rPr>
        <w:t xml:space="preserve">، </w:t>
      </w:r>
      <w:r w:rsidRPr="00C51727">
        <w:rPr>
          <w:rtl/>
        </w:rPr>
        <w:t>الكثير شعر الرأس</w:t>
      </w:r>
      <w:r>
        <w:rPr>
          <w:rtl/>
        </w:rPr>
        <w:t xml:space="preserve">، </w:t>
      </w:r>
      <w:r w:rsidRPr="00C51727">
        <w:rPr>
          <w:rtl/>
        </w:rPr>
        <w:t>ينظر بعينين</w:t>
      </w:r>
      <w:r>
        <w:rPr>
          <w:rtl/>
        </w:rPr>
        <w:t xml:space="preserve">، </w:t>
      </w:r>
      <w:r w:rsidRPr="00C51727">
        <w:rPr>
          <w:rtl/>
        </w:rPr>
        <w:t>كأنّهما قدران وينطق بلسان شيطان.</w:t>
      </w:r>
    </w:p>
    <w:p w:rsidR="00E64FBC" w:rsidRPr="00C51727" w:rsidRDefault="00E64FBC" w:rsidP="00AD67AA">
      <w:pPr>
        <w:pStyle w:val="libNormal"/>
        <w:rPr>
          <w:rtl/>
        </w:rPr>
      </w:pPr>
      <w:r w:rsidRPr="00C51727">
        <w:rPr>
          <w:rtl/>
        </w:rPr>
        <w:t>فدعاه رسول الله</w:t>
      </w:r>
      <w:r>
        <w:rPr>
          <w:rtl/>
        </w:rPr>
        <w:t xml:space="preserve"> ـ </w:t>
      </w:r>
      <w:r w:rsidRPr="00C51727">
        <w:rPr>
          <w:rtl/>
        </w:rPr>
        <w:t>صلّى الله عليه وآله</w:t>
      </w:r>
      <w:r>
        <w:rPr>
          <w:rtl/>
        </w:rPr>
        <w:t xml:space="preserve"> ـ </w:t>
      </w:r>
      <w:r w:rsidRPr="00C51727">
        <w:rPr>
          <w:rtl/>
        </w:rPr>
        <w:t>فأخبره.</w:t>
      </w:r>
    </w:p>
    <w:p w:rsidR="00E64FBC" w:rsidRPr="00C51727" w:rsidRDefault="00E64FBC" w:rsidP="00AD67AA">
      <w:pPr>
        <w:pStyle w:val="libNormal"/>
        <w:rPr>
          <w:rtl/>
        </w:rPr>
      </w:pPr>
      <w:r w:rsidRPr="00C51727">
        <w:rPr>
          <w:rtl/>
        </w:rPr>
        <w:t>فحلف</w:t>
      </w:r>
      <w:r>
        <w:rPr>
          <w:rtl/>
        </w:rPr>
        <w:t xml:space="preserve">، </w:t>
      </w:r>
      <w:r w:rsidRPr="00C51727">
        <w:rPr>
          <w:rtl/>
        </w:rPr>
        <w:t>أنه لم يفعل.</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قد قبلت منك</w:t>
      </w:r>
      <w:r>
        <w:rPr>
          <w:rtl/>
        </w:rPr>
        <w:t xml:space="preserve">، </w:t>
      </w:r>
      <w:r w:rsidRPr="00C51727">
        <w:rPr>
          <w:rtl/>
        </w:rPr>
        <w:t>فلا تقعد.</w:t>
      </w:r>
    </w:p>
    <w:p w:rsidR="00E64FBC" w:rsidRPr="00C51727" w:rsidRDefault="00E64FBC" w:rsidP="00AD67AA">
      <w:pPr>
        <w:pStyle w:val="libNormal"/>
        <w:rPr>
          <w:rtl/>
        </w:rPr>
      </w:pPr>
      <w:r w:rsidRPr="00C51727">
        <w:rPr>
          <w:rtl/>
        </w:rPr>
        <w:t>فرجع</w:t>
      </w:r>
      <w:r w:rsidR="00861BFB">
        <w:rPr>
          <w:rtl/>
        </w:rPr>
        <w:t xml:space="preserve"> إلى </w:t>
      </w:r>
      <w:r w:rsidRPr="00C51727">
        <w:rPr>
          <w:rtl/>
        </w:rPr>
        <w:t>أصحابه</w:t>
      </w:r>
      <w:r>
        <w:rPr>
          <w:rtl/>
        </w:rPr>
        <w:t xml:space="preserve">، </w:t>
      </w:r>
      <w:r w:rsidRPr="00C51727">
        <w:rPr>
          <w:rtl/>
        </w:rPr>
        <w:t>فقال</w:t>
      </w:r>
      <w:r>
        <w:rPr>
          <w:rtl/>
        </w:rPr>
        <w:t xml:space="preserve">: </w:t>
      </w:r>
      <w:r w:rsidRPr="00C51727">
        <w:rPr>
          <w:rtl/>
        </w:rPr>
        <w:t>إنّ محمدا أذن. أخبره الله اني أنمّ عليه وأنقل أخباره</w:t>
      </w:r>
      <w:r>
        <w:rPr>
          <w:rtl/>
        </w:rPr>
        <w:t xml:space="preserve">، </w:t>
      </w:r>
      <w:r w:rsidRPr="00C51727">
        <w:rPr>
          <w:rtl/>
        </w:rPr>
        <w:t>فقبل. وأخبرته أني لم أفعل ذلك</w:t>
      </w:r>
      <w:r>
        <w:rPr>
          <w:rtl/>
        </w:rPr>
        <w:t xml:space="preserve">، </w:t>
      </w:r>
      <w:r w:rsidRPr="00C51727">
        <w:rPr>
          <w:rtl/>
        </w:rPr>
        <w:t>فقبل.</w:t>
      </w:r>
    </w:p>
    <w:p w:rsidR="00E64FBC" w:rsidRPr="00C51727" w:rsidRDefault="00E64FBC" w:rsidP="00AD67AA">
      <w:pPr>
        <w:pStyle w:val="libNormal"/>
        <w:rPr>
          <w:rtl/>
        </w:rPr>
      </w:pPr>
      <w:r w:rsidRPr="00C51727">
        <w:rPr>
          <w:rtl/>
        </w:rPr>
        <w:t xml:space="preserve">فأنزل الله على نبيّه </w:t>
      </w:r>
      <w:r w:rsidRPr="004335D9">
        <w:rPr>
          <w:rStyle w:val="libAlaemChar"/>
          <w:rtl/>
        </w:rPr>
        <w:t>(</w:t>
      </w:r>
      <w:r w:rsidRPr="004A4D29">
        <w:rPr>
          <w:rStyle w:val="libAieChar"/>
          <w:rtl/>
        </w:rPr>
        <w:t>وَمِنْهُمُ الَّذِينَ يُؤْذُونَ النَّبِيَّ وَيَقُولُونَ هُوَ أُذُنٌ قُلْ أُذُنُ خَيْرٍ لَكُمْ يُؤْمِنُ بِاللهِ وَيُؤْمِنُ لِلْمُؤْمِنِينَ</w:t>
      </w:r>
      <w:r w:rsidRPr="004335D9">
        <w:rPr>
          <w:rStyle w:val="libAlaemChar"/>
          <w:rtl/>
        </w:rPr>
        <w:t>)</w:t>
      </w:r>
      <w:r>
        <w:rPr>
          <w:rtl/>
        </w:rPr>
        <w:t xml:space="preserve">، </w:t>
      </w:r>
      <w:r w:rsidRPr="00C51727">
        <w:rPr>
          <w:rtl/>
        </w:rPr>
        <w:t>أي</w:t>
      </w:r>
      <w:r>
        <w:rPr>
          <w:rtl/>
        </w:rPr>
        <w:t xml:space="preserve">: </w:t>
      </w:r>
      <w:r w:rsidRPr="00C51727">
        <w:rPr>
          <w:rtl/>
        </w:rPr>
        <w:t>يصدق الله فيما يقول له</w:t>
      </w:r>
      <w:r>
        <w:rPr>
          <w:rtl/>
        </w:rPr>
        <w:t xml:space="preserve">، </w:t>
      </w:r>
      <w:r w:rsidRPr="00C51727">
        <w:rPr>
          <w:rtl/>
        </w:rPr>
        <w:t>ويصدقك فيما تعتذر إليه في الظّاهر ولا يصدّقك في الباطن. وقوله</w:t>
      </w:r>
      <w:r>
        <w:rPr>
          <w:rtl/>
        </w:rPr>
        <w:t xml:space="preserve">: </w:t>
      </w:r>
      <w:r w:rsidRPr="004335D9">
        <w:rPr>
          <w:rStyle w:val="libAlaemChar"/>
          <w:rtl/>
        </w:rPr>
        <w:t>(</w:t>
      </w:r>
      <w:r w:rsidRPr="004A4D29">
        <w:rPr>
          <w:rStyle w:val="libAieChar"/>
          <w:rtl/>
        </w:rPr>
        <w:t>وَيُؤْمِنُ لِلْمُؤْمِنِينَ</w:t>
      </w:r>
      <w:r w:rsidRPr="004335D9">
        <w:rPr>
          <w:rStyle w:val="libAlaemChar"/>
          <w:rtl/>
        </w:rPr>
        <w:t>)</w:t>
      </w:r>
      <w:r>
        <w:rPr>
          <w:rtl/>
        </w:rPr>
        <w:t xml:space="preserve">، </w:t>
      </w:r>
      <w:r w:rsidRPr="00C51727">
        <w:rPr>
          <w:rtl/>
        </w:rPr>
        <w:t>يعني</w:t>
      </w:r>
      <w:r>
        <w:rPr>
          <w:rtl/>
        </w:rPr>
        <w:t xml:space="preserve">: </w:t>
      </w:r>
      <w:r w:rsidRPr="00C51727">
        <w:rPr>
          <w:rtl/>
        </w:rPr>
        <w:t>المقرّبين بالإيمان من غير اعتقاد.</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يعني</w:t>
      </w:r>
      <w:r>
        <w:rPr>
          <w:rtl/>
        </w:rPr>
        <w:t xml:space="preserve">: </w:t>
      </w:r>
      <w:r w:rsidRPr="00C51727">
        <w:rPr>
          <w:rtl/>
        </w:rPr>
        <w:t>يصدّق الله ويصدّق المؤمنين</w:t>
      </w:r>
      <w:r>
        <w:rPr>
          <w:rtl/>
        </w:rPr>
        <w:t xml:space="preserve">، </w:t>
      </w:r>
      <w:r w:rsidRPr="00C51727">
        <w:rPr>
          <w:rtl/>
        </w:rPr>
        <w:t>لأنّه كان رؤوفا رحيما بالمؤمنين.</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حمّاد بن عيسى</w:t>
      </w:r>
      <w:r>
        <w:rPr>
          <w:rtl/>
        </w:rPr>
        <w:t xml:space="preserve">، </w:t>
      </w:r>
      <w:r w:rsidRPr="00C51727">
        <w:rPr>
          <w:rtl/>
        </w:rPr>
        <w:t>عن حريز</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حديث طويل. يقول فيه</w:t>
      </w:r>
      <w:r>
        <w:rPr>
          <w:rtl/>
        </w:rPr>
        <w:t xml:space="preserve"> ـ </w:t>
      </w:r>
      <w:r w:rsidRPr="00C51727">
        <w:rPr>
          <w:rtl/>
        </w:rPr>
        <w:t>عليه السّلام</w:t>
      </w:r>
      <w:r>
        <w:rPr>
          <w:rtl/>
        </w:rPr>
        <w:t xml:space="preserve"> ـ </w:t>
      </w:r>
      <w:r w:rsidRPr="00C51727">
        <w:rPr>
          <w:rtl/>
        </w:rPr>
        <w:t>لابنه إسماعيل</w:t>
      </w:r>
      <w:r>
        <w:rPr>
          <w:rtl/>
        </w:rPr>
        <w:t xml:space="preserve">: </w:t>
      </w:r>
      <w:r w:rsidRPr="00C51727">
        <w:rPr>
          <w:rtl/>
        </w:rPr>
        <w:t>يا بنيّ</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يقول في كتابه</w:t>
      </w:r>
      <w:r>
        <w:rPr>
          <w:rtl/>
        </w:rPr>
        <w:t xml:space="preserve">: </w:t>
      </w:r>
      <w:r w:rsidRPr="004335D9">
        <w:rPr>
          <w:rStyle w:val="libAlaemChar"/>
          <w:rtl/>
        </w:rPr>
        <w:t>(</w:t>
      </w:r>
      <w:r w:rsidRPr="004A4D29">
        <w:rPr>
          <w:rStyle w:val="libAieChar"/>
          <w:rtl/>
        </w:rPr>
        <w:t>يُؤْمِنُ بِاللهِ وَيُؤْمِنُ لِلْمُؤْمِنِينَ</w:t>
      </w:r>
      <w:r w:rsidRPr="004335D9">
        <w:rPr>
          <w:rStyle w:val="libAlaemChar"/>
          <w:rtl/>
        </w:rPr>
        <w:t>)</w:t>
      </w:r>
      <w:r>
        <w:rPr>
          <w:rtl/>
        </w:rPr>
        <w:t>.</w:t>
      </w:r>
      <w:r w:rsidRPr="00C51727">
        <w:rPr>
          <w:rtl/>
        </w:rPr>
        <w:t xml:space="preserve"> يقول</w:t>
      </w:r>
      <w:r>
        <w:rPr>
          <w:rtl/>
        </w:rPr>
        <w:t xml:space="preserve">: </w:t>
      </w:r>
      <w:r w:rsidRPr="00C51727">
        <w:rPr>
          <w:rtl/>
        </w:rPr>
        <w:t>يصدّق الله ويصدق المؤمنين. فإذا شهد عندك المؤمنون</w:t>
      </w:r>
      <w:r>
        <w:rPr>
          <w:rtl/>
        </w:rPr>
        <w:t xml:space="preserve">، </w:t>
      </w:r>
      <w:r w:rsidRPr="00C51727">
        <w:rPr>
          <w:rtl/>
        </w:rPr>
        <w:t>فصدّقهم.</w:t>
      </w:r>
    </w:p>
    <w:p w:rsidR="00E64FBC" w:rsidRPr="00C51727" w:rsidRDefault="00E64FBC" w:rsidP="00AD67AA">
      <w:pPr>
        <w:pStyle w:val="libNormal"/>
        <w:rPr>
          <w:rtl/>
        </w:rPr>
      </w:pPr>
      <w:r w:rsidRPr="00C51727">
        <w:rPr>
          <w:rtl/>
        </w:rPr>
        <w:t xml:space="preserve">حميد بن زياد </w:t>
      </w:r>
      <w:r w:rsidRPr="00A73BDB">
        <w:rPr>
          <w:rStyle w:val="libFootnotenumChar"/>
          <w:rtl/>
        </w:rPr>
        <w:t>(4)</w:t>
      </w:r>
      <w:r>
        <w:rPr>
          <w:rtl/>
        </w:rPr>
        <w:t xml:space="preserve">، </w:t>
      </w:r>
      <w:r w:rsidRPr="00C51727">
        <w:rPr>
          <w:rtl/>
        </w:rPr>
        <w:t>عن الحسن بن محمّد بن سماعة</w:t>
      </w:r>
      <w:r>
        <w:rPr>
          <w:rtl/>
        </w:rPr>
        <w:t xml:space="preserve">، </w:t>
      </w:r>
      <w:r w:rsidRPr="00C51727">
        <w:rPr>
          <w:rtl/>
        </w:rPr>
        <w:t>عن غير واحد</w:t>
      </w:r>
      <w:r>
        <w:rPr>
          <w:rtl/>
        </w:rPr>
        <w:t xml:space="preserve">، </w:t>
      </w:r>
      <w:r w:rsidRPr="00C51727">
        <w:rPr>
          <w:rtl/>
        </w:rPr>
        <w:t>عن أبان بن عثمان</w:t>
      </w:r>
      <w:r>
        <w:rPr>
          <w:rtl/>
        </w:rPr>
        <w:t xml:space="preserve">، </w:t>
      </w:r>
      <w:r w:rsidRPr="00C51727">
        <w:rPr>
          <w:rtl/>
        </w:rPr>
        <w:t>عن حمّاد بن بشير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إني أردت أن أستبضع بضاعة</w:t>
      </w:r>
      <w:r w:rsidR="00861BFB">
        <w:rPr>
          <w:rtl/>
        </w:rPr>
        <w:t xml:space="preserve"> إلى </w:t>
      </w:r>
      <w:r w:rsidRPr="00C51727">
        <w:rPr>
          <w:rtl/>
        </w:rPr>
        <w:t>اليمن</w:t>
      </w:r>
      <w:r>
        <w:rPr>
          <w:rtl/>
        </w:rPr>
        <w:t xml:space="preserve">، </w:t>
      </w:r>
      <w:r w:rsidRPr="00C51727">
        <w:rPr>
          <w:rtl/>
        </w:rPr>
        <w:t>فأتيت أبا جعفر</w:t>
      </w:r>
      <w:r>
        <w:rPr>
          <w:rtl/>
        </w:rPr>
        <w:t xml:space="preserve"> ـ </w:t>
      </w:r>
      <w:r w:rsidRPr="00C51727">
        <w:rPr>
          <w:rtl/>
        </w:rPr>
        <w:t>عليه السّلام</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لرسول الله</w:t>
      </w:r>
      <w:r>
        <w:rPr>
          <w:rtl/>
        </w:rPr>
        <w:t>.</w:t>
      </w:r>
    </w:p>
    <w:p w:rsidR="00E64FBC" w:rsidRPr="00C51727" w:rsidRDefault="00E64FBC" w:rsidP="002D110A">
      <w:pPr>
        <w:pStyle w:val="libFootnote0"/>
        <w:rPr>
          <w:rtl/>
        </w:rPr>
      </w:pPr>
      <w:r>
        <w:rPr>
          <w:rtl/>
        </w:rPr>
        <w:t>(</w:t>
      </w:r>
      <w:r w:rsidRPr="00C51727">
        <w:rPr>
          <w:rtl/>
        </w:rPr>
        <w:t>2) تفسير العيّاشي 2 / 95</w:t>
      </w:r>
      <w:r>
        <w:rPr>
          <w:rtl/>
        </w:rPr>
        <w:t xml:space="preserve">، </w:t>
      </w:r>
      <w:r w:rsidRPr="00C51727">
        <w:rPr>
          <w:rtl/>
        </w:rPr>
        <w:t>ذيل ح 83</w:t>
      </w:r>
      <w:r>
        <w:rPr>
          <w:rtl/>
        </w:rPr>
        <w:t>.</w:t>
      </w:r>
    </w:p>
    <w:p w:rsidR="00E64FBC" w:rsidRPr="00C51727" w:rsidRDefault="00E64FBC" w:rsidP="002D110A">
      <w:pPr>
        <w:pStyle w:val="libFootnote0"/>
        <w:rPr>
          <w:rtl/>
        </w:rPr>
      </w:pPr>
      <w:r>
        <w:rPr>
          <w:rtl/>
        </w:rPr>
        <w:t>(</w:t>
      </w:r>
      <w:r w:rsidRPr="00C51727">
        <w:rPr>
          <w:rtl/>
        </w:rPr>
        <w:t>3) الكافي 5 / 299</w:t>
      </w:r>
      <w:r>
        <w:rPr>
          <w:rtl/>
        </w:rPr>
        <w:t xml:space="preserve">، </w:t>
      </w:r>
      <w:r w:rsidRPr="00C51727">
        <w:rPr>
          <w:rtl/>
        </w:rPr>
        <w:t>ضمن ح 1</w:t>
      </w:r>
      <w:r>
        <w:rPr>
          <w:rtl/>
        </w:rPr>
        <w:t>.</w:t>
      </w:r>
    </w:p>
    <w:p w:rsidR="00E64FBC" w:rsidRPr="00C51727" w:rsidRDefault="00E64FBC" w:rsidP="002D110A">
      <w:pPr>
        <w:pStyle w:val="libFootnote0"/>
        <w:rPr>
          <w:rtl/>
        </w:rPr>
      </w:pPr>
      <w:r>
        <w:rPr>
          <w:rtl/>
        </w:rPr>
        <w:t>(</w:t>
      </w:r>
      <w:r w:rsidRPr="00C51727">
        <w:rPr>
          <w:rtl/>
        </w:rPr>
        <w:t>4) نفس المصدر 6 / 397</w:t>
      </w:r>
      <w:r>
        <w:rPr>
          <w:rtl/>
        </w:rPr>
        <w:t xml:space="preserve">، </w:t>
      </w:r>
      <w:r w:rsidRPr="00C51727">
        <w:rPr>
          <w:rtl/>
        </w:rPr>
        <w:t>ضمن ح 9</w:t>
      </w:r>
      <w:r>
        <w:rPr>
          <w:rtl/>
        </w:rPr>
        <w:t>.</w:t>
      </w:r>
    </w:p>
    <w:p w:rsidR="00E64FBC" w:rsidRPr="00C51727" w:rsidRDefault="00E64FBC" w:rsidP="00AD67AA">
      <w:pPr>
        <w:pStyle w:val="libNormal"/>
        <w:rPr>
          <w:rtl/>
        </w:rPr>
      </w:pPr>
      <w:r>
        <w:rPr>
          <w:rtl/>
        </w:rPr>
        <w:br w:type="page"/>
      </w:r>
      <w:r w:rsidRPr="00C51727">
        <w:rPr>
          <w:rtl/>
        </w:rPr>
        <w:lastRenderedPageBreak/>
        <w:t>فقلت له</w:t>
      </w:r>
      <w:r>
        <w:rPr>
          <w:rtl/>
        </w:rPr>
        <w:t xml:space="preserve">: </w:t>
      </w:r>
      <w:r w:rsidRPr="00C51727">
        <w:rPr>
          <w:rtl/>
        </w:rPr>
        <w:t xml:space="preserve">إنّي أريد أن أستبضع فلانا </w:t>
      </w:r>
      <w:r>
        <w:rPr>
          <w:rtl/>
        </w:rPr>
        <w:t>[</w:t>
      </w:r>
      <w:r w:rsidRPr="00C51727">
        <w:rPr>
          <w:rtl/>
        </w:rPr>
        <w:t>بضاعة</w:t>
      </w:r>
      <w:r>
        <w:rP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C51727">
        <w:rPr>
          <w:rtl/>
        </w:rPr>
        <w:t>فقال لي</w:t>
      </w:r>
      <w:r>
        <w:rPr>
          <w:rtl/>
        </w:rPr>
        <w:t xml:space="preserve">: </w:t>
      </w:r>
      <w:r w:rsidRPr="00C51727">
        <w:rPr>
          <w:rtl/>
        </w:rPr>
        <w:t>أما علمت أنّه يشرب الخمر.</w:t>
      </w:r>
    </w:p>
    <w:p w:rsidR="00E64FBC" w:rsidRPr="00C51727" w:rsidRDefault="00E64FBC" w:rsidP="00AD67AA">
      <w:pPr>
        <w:pStyle w:val="libNormal"/>
        <w:rPr>
          <w:rtl/>
        </w:rPr>
      </w:pPr>
      <w:r w:rsidRPr="00C51727">
        <w:rPr>
          <w:rtl/>
        </w:rPr>
        <w:t>فقلت</w:t>
      </w:r>
      <w:r>
        <w:rPr>
          <w:rtl/>
        </w:rPr>
        <w:t xml:space="preserve">: </w:t>
      </w:r>
      <w:r w:rsidRPr="00C51727">
        <w:rPr>
          <w:rtl/>
        </w:rPr>
        <w:t>قد بلغني من المؤمنين</w:t>
      </w:r>
      <w:r>
        <w:rPr>
          <w:rtl/>
        </w:rPr>
        <w:t xml:space="preserve">، </w:t>
      </w:r>
      <w:r w:rsidRPr="00C51727">
        <w:rPr>
          <w:rtl/>
        </w:rPr>
        <w:t>أنّهم يقولون ذلك.</w:t>
      </w:r>
    </w:p>
    <w:p w:rsidR="00E64FBC" w:rsidRPr="00C51727" w:rsidRDefault="00E64FBC" w:rsidP="00AD67AA">
      <w:pPr>
        <w:pStyle w:val="libNormal"/>
        <w:rPr>
          <w:rtl/>
        </w:rPr>
      </w:pPr>
      <w:r w:rsidRPr="00C51727">
        <w:rPr>
          <w:rtl/>
        </w:rPr>
        <w:t>فقال لي</w:t>
      </w:r>
      <w:r>
        <w:rPr>
          <w:rtl/>
        </w:rPr>
        <w:t xml:space="preserve">: </w:t>
      </w:r>
      <w:r w:rsidRPr="00C51727">
        <w:rPr>
          <w:rtl/>
        </w:rPr>
        <w:t>صدّقهم. فإنّ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يُؤْمِنُ بِاللهِ وَيُؤْمِنُ لِلْمُؤْمِنِينَ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وَرَحْمَةٌ</w:t>
      </w:r>
      <w:r w:rsidRPr="004335D9">
        <w:rPr>
          <w:rStyle w:val="libAlaemChar"/>
          <w:rtl/>
        </w:rPr>
        <w:t>)</w:t>
      </w:r>
      <w:r>
        <w:rPr>
          <w:rtl/>
        </w:rPr>
        <w:t xml:space="preserve">، </w:t>
      </w:r>
      <w:r w:rsidRPr="00C51727">
        <w:rPr>
          <w:rtl/>
        </w:rPr>
        <w:t>أي</w:t>
      </w:r>
      <w:r>
        <w:rPr>
          <w:rtl/>
        </w:rPr>
        <w:t xml:space="preserve">: </w:t>
      </w:r>
      <w:r w:rsidRPr="00C51727">
        <w:rPr>
          <w:rtl/>
        </w:rPr>
        <w:t>هو رحمة.</w:t>
      </w:r>
    </w:p>
    <w:p w:rsidR="00E64FBC" w:rsidRPr="00C51727" w:rsidRDefault="00E64FBC" w:rsidP="00AD67AA">
      <w:pPr>
        <w:pStyle w:val="libNormal"/>
        <w:rPr>
          <w:rtl/>
        </w:rPr>
      </w:pPr>
      <w:r w:rsidRPr="004335D9">
        <w:rPr>
          <w:rStyle w:val="libAlaemChar"/>
          <w:rtl/>
        </w:rPr>
        <w:t>(</w:t>
      </w:r>
      <w:r w:rsidRPr="004A4D29">
        <w:rPr>
          <w:rStyle w:val="libAieChar"/>
          <w:rtl/>
        </w:rPr>
        <w:t>لِلَّذِينَ آمَنُوا مِنْكُمْ</w:t>
      </w:r>
      <w:r w:rsidRPr="004335D9">
        <w:rPr>
          <w:rStyle w:val="libAlaemChar"/>
          <w:rtl/>
        </w:rPr>
        <w:t>)</w:t>
      </w:r>
      <w:r>
        <w:rPr>
          <w:rtl/>
        </w:rPr>
        <w:t xml:space="preserve">: </w:t>
      </w:r>
      <w:r w:rsidRPr="00C51727">
        <w:rPr>
          <w:rtl/>
        </w:rPr>
        <w:t>لمن أظهر الإيمان</w:t>
      </w:r>
      <w:r>
        <w:rPr>
          <w:rtl/>
        </w:rPr>
        <w:t xml:space="preserve">، </w:t>
      </w:r>
      <w:r w:rsidRPr="00C51727">
        <w:rPr>
          <w:rtl/>
        </w:rPr>
        <w:t>حيث يقبله ولا يكشف سرّه. وفيه تنبيه على أنه ليس يقبل قولكم لجهله بحالكم</w:t>
      </w:r>
      <w:r>
        <w:rPr>
          <w:rtl/>
        </w:rPr>
        <w:t xml:space="preserve">، </w:t>
      </w:r>
      <w:r w:rsidRPr="00C51727">
        <w:rPr>
          <w:rtl/>
        </w:rPr>
        <w:t>بل رفقا بكم وترحما عليكم.</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حمزة</w:t>
      </w:r>
      <w:r>
        <w:rPr>
          <w:rtl/>
        </w:rPr>
        <w:t xml:space="preserve">، </w:t>
      </w:r>
      <w:r w:rsidRPr="00C51727">
        <w:rPr>
          <w:rtl/>
        </w:rPr>
        <w:t>بالجرّ</w:t>
      </w:r>
      <w:r>
        <w:rPr>
          <w:rtl/>
        </w:rPr>
        <w:t xml:space="preserve">، </w:t>
      </w:r>
      <w:r w:rsidRPr="00C51727">
        <w:rPr>
          <w:rtl/>
        </w:rPr>
        <w:t>عطفا على «خير»</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بالنّصب</w:t>
      </w:r>
      <w:r>
        <w:rPr>
          <w:rtl/>
        </w:rPr>
        <w:t xml:space="preserve">، </w:t>
      </w:r>
      <w:r w:rsidRPr="00C51727">
        <w:rPr>
          <w:rtl/>
        </w:rPr>
        <w:t>على أنّها علّة فعل دلّ عليه «أذن خير»</w:t>
      </w:r>
      <w:r>
        <w:rPr>
          <w:rtl/>
        </w:rPr>
        <w:t xml:space="preserve">، </w:t>
      </w:r>
      <w:r w:rsidRPr="00C51727">
        <w:rPr>
          <w:rtl/>
        </w:rPr>
        <w:t>أي</w:t>
      </w:r>
      <w:r>
        <w:rPr>
          <w:rtl/>
        </w:rPr>
        <w:t xml:space="preserve">: </w:t>
      </w:r>
      <w:r w:rsidRPr="00C51727">
        <w:rPr>
          <w:rtl/>
        </w:rPr>
        <w:t>يأذن لكم رحمة.</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نافع</w:t>
      </w:r>
      <w:r>
        <w:rPr>
          <w:rtl/>
        </w:rPr>
        <w:t xml:space="preserve">: </w:t>
      </w:r>
      <w:r w:rsidRPr="00C51727">
        <w:rPr>
          <w:rtl/>
        </w:rPr>
        <w:t>«أذن» بالتّخفيف فيهما.</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«أذن خير» على أنّ الخير صفة له</w:t>
      </w:r>
      <w:r>
        <w:rPr>
          <w:rtl/>
        </w:rPr>
        <w:t xml:space="preserve">، </w:t>
      </w:r>
      <w:r w:rsidRPr="00C51727">
        <w:rPr>
          <w:rtl/>
        </w:rPr>
        <w:t>أو خبر ثاني.</w:t>
      </w:r>
    </w:p>
    <w:p w:rsidR="00E64FBC" w:rsidRPr="00C51727" w:rsidRDefault="00E64FBC" w:rsidP="00AD67AA">
      <w:pPr>
        <w:pStyle w:val="libNormal"/>
        <w:rPr>
          <w:rtl/>
        </w:rPr>
      </w:pPr>
      <w:r w:rsidRPr="004335D9">
        <w:rPr>
          <w:rStyle w:val="libAlaemChar"/>
          <w:rtl/>
        </w:rPr>
        <w:t>(</w:t>
      </w:r>
      <w:r w:rsidRPr="004A4D29">
        <w:rPr>
          <w:rStyle w:val="libAieChar"/>
          <w:rtl/>
        </w:rPr>
        <w:t>وَالَّذِينَ يُؤْذُونَ رَسُولَ اللهِ لَهُمْ عَذابٌ أَلِيمٌ</w:t>
      </w:r>
      <w:r w:rsidRPr="004335D9">
        <w:rPr>
          <w:rStyle w:val="libAlaemChar"/>
          <w:rtl/>
        </w:rPr>
        <w:t>)</w:t>
      </w:r>
      <w:r w:rsidRPr="00C51727">
        <w:rPr>
          <w:rtl/>
        </w:rPr>
        <w:t xml:space="preserve"> </w:t>
      </w:r>
      <w:r>
        <w:rPr>
          <w:rtl/>
        </w:rPr>
        <w:t>(</w:t>
      </w:r>
      <w:r w:rsidRPr="00C51727">
        <w:rPr>
          <w:rtl/>
        </w:rPr>
        <w:t>61)</w:t>
      </w:r>
      <w:r>
        <w:rPr>
          <w:rtl/>
        </w:rPr>
        <w:t xml:space="preserve">: </w:t>
      </w:r>
      <w:r w:rsidRPr="00C51727">
        <w:rPr>
          <w:rtl/>
        </w:rPr>
        <w:t>بإيذائه.</w:t>
      </w:r>
    </w:p>
    <w:p w:rsidR="00E64FBC" w:rsidRPr="00C51727" w:rsidRDefault="00E64FBC" w:rsidP="00AD67AA">
      <w:pPr>
        <w:pStyle w:val="libNormal"/>
        <w:rPr>
          <w:rtl/>
        </w:rPr>
      </w:pPr>
      <w:r w:rsidRPr="004335D9">
        <w:rPr>
          <w:rStyle w:val="libAlaemChar"/>
          <w:rtl/>
        </w:rPr>
        <w:t>(</w:t>
      </w:r>
      <w:r w:rsidRPr="004A4D29">
        <w:rPr>
          <w:rStyle w:val="libAieChar"/>
          <w:rtl/>
        </w:rPr>
        <w:t>يَحْلِفُونَ بِاللهِ لَكُمْ</w:t>
      </w:r>
      <w:r w:rsidRPr="004335D9">
        <w:rPr>
          <w:rStyle w:val="libAlaemChar"/>
          <w:rtl/>
        </w:rPr>
        <w:t>)</w:t>
      </w:r>
      <w:r>
        <w:rPr>
          <w:rtl/>
        </w:rPr>
        <w:t xml:space="preserve">: </w:t>
      </w:r>
      <w:r w:rsidRPr="00C51727">
        <w:rPr>
          <w:rtl/>
        </w:rPr>
        <w:t>على معاذيرهم فيما قالوا أو تخلّفوا.</w:t>
      </w:r>
    </w:p>
    <w:p w:rsidR="00E64FBC" w:rsidRPr="00C51727" w:rsidRDefault="00E64FBC" w:rsidP="00AD67AA">
      <w:pPr>
        <w:pStyle w:val="libNormal"/>
        <w:rPr>
          <w:rtl/>
        </w:rPr>
      </w:pPr>
      <w:r w:rsidRPr="004335D9">
        <w:rPr>
          <w:rStyle w:val="libAlaemChar"/>
          <w:rtl/>
        </w:rPr>
        <w:t>(</w:t>
      </w:r>
      <w:r w:rsidRPr="004A4D29">
        <w:rPr>
          <w:rStyle w:val="libAieChar"/>
          <w:rtl/>
        </w:rPr>
        <w:t>لِيُرْضُوكُمْ</w:t>
      </w:r>
      <w:r w:rsidRPr="004335D9">
        <w:rPr>
          <w:rStyle w:val="libAlaemChar"/>
          <w:rtl/>
        </w:rPr>
        <w:t>)</w:t>
      </w:r>
      <w:r>
        <w:rPr>
          <w:rtl/>
        </w:rPr>
        <w:t xml:space="preserve">، </w:t>
      </w:r>
      <w:r w:rsidRPr="00C51727">
        <w:rPr>
          <w:rtl/>
        </w:rPr>
        <w:t>أي</w:t>
      </w:r>
      <w:r>
        <w:rPr>
          <w:rtl/>
        </w:rPr>
        <w:t xml:space="preserve">: </w:t>
      </w:r>
      <w:r w:rsidRPr="00C51727">
        <w:rPr>
          <w:rtl/>
        </w:rPr>
        <w:t>لترضوا عنهم. والخطاب للمؤمنين.</w:t>
      </w:r>
    </w:p>
    <w:p w:rsidR="00E64FBC" w:rsidRPr="00C51727" w:rsidRDefault="00E64FBC" w:rsidP="00AD67AA">
      <w:pPr>
        <w:pStyle w:val="libNormal"/>
        <w:rPr>
          <w:rtl/>
        </w:rPr>
      </w:pPr>
      <w:r w:rsidRPr="004335D9">
        <w:rPr>
          <w:rStyle w:val="libAlaemChar"/>
          <w:rtl/>
        </w:rPr>
        <w:t>(</w:t>
      </w:r>
      <w:r w:rsidRPr="004A4D29">
        <w:rPr>
          <w:rStyle w:val="libAieChar"/>
          <w:rtl/>
        </w:rPr>
        <w:t>وَاللهُ وَرَسُولُهُ أَحَقُّ أَنْ يُرْضُوهُ</w:t>
      </w:r>
      <w:r w:rsidRPr="004335D9">
        <w:rPr>
          <w:rStyle w:val="libAlaemChar"/>
          <w:rtl/>
        </w:rPr>
        <w:t>)</w:t>
      </w:r>
      <w:r>
        <w:rPr>
          <w:rtl/>
        </w:rPr>
        <w:t xml:space="preserve">: </w:t>
      </w:r>
      <w:r w:rsidRPr="00C51727">
        <w:rPr>
          <w:rtl/>
        </w:rPr>
        <w:t>أحقّ بالإرضاء بالطاعة والوفاق.</w:t>
      </w:r>
    </w:p>
    <w:p w:rsidR="00E64FBC" w:rsidRPr="00C51727" w:rsidRDefault="00E64FBC" w:rsidP="00AD67AA">
      <w:pPr>
        <w:pStyle w:val="libNormal"/>
        <w:rPr>
          <w:rtl/>
        </w:rPr>
      </w:pPr>
      <w:r w:rsidRPr="00C51727">
        <w:rPr>
          <w:rtl/>
        </w:rPr>
        <w:t>وتوحيد الضّمير</w:t>
      </w:r>
      <w:r>
        <w:rPr>
          <w:rtl/>
        </w:rPr>
        <w:t xml:space="preserve">، </w:t>
      </w:r>
      <w:r w:rsidRPr="00C51727">
        <w:rPr>
          <w:rtl/>
        </w:rPr>
        <w:t>لتلازم الرّضاءين. أو لأنّ الكلام في إيذاء الرّسول وإرضائه. أو لأنّ التقدير</w:t>
      </w:r>
      <w:r>
        <w:rPr>
          <w:rtl/>
        </w:rPr>
        <w:t xml:space="preserve">: </w:t>
      </w:r>
      <w:r w:rsidRPr="00C51727">
        <w:rPr>
          <w:rtl/>
        </w:rPr>
        <w:t>والله أحقّ أن يرضوه</w:t>
      </w:r>
      <w:r>
        <w:rPr>
          <w:rtl/>
        </w:rPr>
        <w:t xml:space="preserve">، </w:t>
      </w:r>
      <w:r w:rsidRPr="00C51727">
        <w:rPr>
          <w:rtl/>
        </w:rPr>
        <w:t>والرسول كذلك.</w:t>
      </w:r>
    </w:p>
    <w:p w:rsidR="00E64FBC" w:rsidRPr="00C51727" w:rsidRDefault="00E64FBC" w:rsidP="00AD67AA">
      <w:pPr>
        <w:pStyle w:val="libNormal"/>
        <w:rPr>
          <w:rtl/>
        </w:rPr>
      </w:pPr>
      <w:r w:rsidRPr="004335D9">
        <w:rPr>
          <w:rStyle w:val="libAlaemChar"/>
          <w:rtl/>
        </w:rPr>
        <w:t>(</w:t>
      </w:r>
      <w:r w:rsidRPr="004A4D29">
        <w:rPr>
          <w:rStyle w:val="libAieChar"/>
          <w:rtl/>
        </w:rPr>
        <w:t>إِنْ كانُوا مُؤْمِنِينَ</w:t>
      </w:r>
      <w:r w:rsidRPr="004335D9">
        <w:rPr>
          <w:rStyle w:val="libAlaemChar"/>
          <w:rtl/>
        </w:rPr>
        <w:t>)</w:t>
      </w:r>
      <w:r w:rsidRPr="00C51727">
        <w:rPr>
          <w:rtl/>
        </w:rPr>
        <w:t xml:space="preserve"> </w:t>
      </w:r>
      <w:r>
        <w:rPr>
          <w:rtl/>
        </w:rPr>
        <w:t>(</w:t>
      </w:r>
      <w:r w:rsidRPr="00C51727">
        <w:rPr>
          <w:rtl/>
        </w:rPr>
        <w:t>62)</w:t>
      </w:r>
      <w:r>
        <w:rPr>
          <w:rtl/>
        </w:rPr>
        <w:t xml:space="preserve">: </w:t>
      </w:r>
      <w:r w:rsidRPr="00C51727">
        <w:rPr>
          <w:rtl/>
        </w:rPr>
        <w:t>صدقا.</w:t>
      </w:r>
    </w:p>
    <w:p w:rsidR="00E64FBC" w:rsidRPr="00C51727" w:rsidRDefault="00E64FBC" w:rsidP="00AD67AA">
      <w:pPr>
        <w:pStyle w:val="libNormal"/>
        <w:rPr>
          <w:rtl/>
        </w:rPr>
      </w:pPr>
      <w:r w:rsidRPr="004335D9">
        <w:rPr>
          <w:rStyle w:val="libAlaemChar"/>
          <w:rtl/>
        </w:rPr>
        <w:t>(</w:t>
      </w:r>
      <w:r w:rsidRPr="004A4D29">
        <w:rPr>
          <w:rStyle w:val="libAieChar"/>
          <w:rtl/>
        </w:rPr>
        <w:t>أَلَمْ يَعْلَمُوا أَنَّهُ</w:t>
      </w:r>
      <w:r w:rsidRPr="004335D9">
        <w:rPr>
          <w:rStyle w:val="libAlaemChar"/>
          <w:rtl/>
        </w:rPr>
        <w:t>)</w:t>
      </w:r>
      <w:r>
        <w:rPr>
          <w:rtl/>
        </w:rPr>
        <w:t xml:space="preserve">: </w:t>
      </w:r>
      <w:r w:rsidRPr="00C51727">
        <w:rPr>
          <w:rtl/>
        </w:rPr>
        <w:t>الشأن.</w:t>
      </w:r>
    </w:p>
    <w:p w:rsidR="00E64FBC" w:rsidRPr="00C51727" w:rsidRDefault="00E64FBC" w:rsidP="00AD67AA">
      <w:pPr>
        <w:pStyle w:val="libNormal"/>
        <w:rPr>
          <w:rtl/>
        </w:rPr>
      </w:pPr>
      <w:r w:rsidRPr="00C51727">
        <w:rPr>
          <w:rtl/>
        </w:rPr>
        <w:t xml:space="preserve">وقرئ </w:t>
      </w:r>
      <w:r w:rsidRPr="00A73BDB">
        <w:rPr>
          <w:rStyle w:val="libFootnotenumChar"/>
          <w:rtl/>
        </w:rPr>
        <w:t>(6)</w:t>
      </w:r>
      <w:r>
        <w:rPr>
          <w:rtl/>
        </w:rPr>
        <w:t xml:space="preserve">، </w:t>
      </w:r>
      <w:r w:rsidRPr="00C51727">
        <w:rPr>
          <w:rtl/>
        </w:rPr>
        <w:t>بالتّاء.</w:t>
      </w:r>
    </w:p>
    <w:p w:rsidR="00E64FBC" w:rsidRPr="00C51727" w:rsidRDefault="00E64FBC" w:rsidP="00AD67AA">
      <w:pPr>
        <w:pStyle w:val="libNormal"/>
        <w:rPr>
          <w:rtl/>
        </w:rPr>
      </w:pPr>
      <w:r w:rsidRPr="004335D9">
        <w:rPr>
          <w:rStyle w:val="libAlaemChar"/>
          <w:rtl/>
        </w:rPr>
        <w:t>(</w:t>
      </w:r>
      <w:r w:rsidRPr="004A4D29">
        <w:rPr>
          <w:rStyle w:val="libAieChar"/>
          <w:rtl/>
        </w:rPr>
        <w:t>مَنْ يُحادِدِ اللهَ وَرَسُولَهُ</w:t>
      </w:r>
      <w:r w:rsidRPr="004335D9">
        <w:rPr>
          <w:rStyle w:val="libAlaemChar"/>
          <w:rtl/>
        </w:rPr>
        <w:t>)</w:t>
      </w:r>
      <w:r>
        <w:rPr>
          <w:rtl/>
        </w:rPr>
        <w:t xml:space="preserve">: </w:t>
      </w:r>
      <w:r w:rsidRPr="00C51727">
        <w:rPr>
          <w:rtl/>
        </w:rPr>
        <w:t>يشاقق. مفاعلة</w:t>
      </w:r>
      <w:r>
        <w:rPr>
          <w:rtl/>
        </w:rPr>
        <w:t xml:space="preserve">، </w:t>
      </w:r>
      <w:r w:rsidRPr="00C51727">
        <w:rPr>
          <w:rtl/>
        </w:rPr>
        <w:t>من الحدّ.</w:t>
      </w:r>
    </w:p>
    <w:p w:rsidR="00E64FBC" w:rsidRPr="00C51727" w:rsidRDefault="00E64FBC" w:rsidP="00AD67AA">
      <w:pPr>
        <w:pStyle w:val="libNormal"/>
        <w:rPr>
          <w:rtl/>
        </w:rPr>
      </w:pPr>
      <w:r w:rsidRPr="004335D9">
        <w:rPr>
          <w:rStyle w:val="libAlaemChar"/>
          <w:rtl/>
        </w:rPr>
        <w:t>(</w:t>
      </w:r>
      <w:r w:rsidRPr="004A4D29">
        <w:rPr>
          <w:rStyle w:val="libAieChar"/>
          <w:rtl/>
        </w:rPr>
        <w:t>فَأَنَّ لَهُ نارَ جَهَنَّمَ خالِداً فِيها</w:t>
      </w:r>
      <w:r w:rsidRPr="004335D9">
        <w:rPr>
          <w:rStyle w:val="libAlaemChar"/>
          <w:rtl/>
        </w:rPr>
        <w:t>)</w:t>
      </w:r>
      <w:r>
        <w:rPr>
          <w:rtl/>
        </w:rPr>
        <w:t xml:space="preserve">: </w:t>
      </w:r>
      <w:r w:rsidRPr="00C51727">
        <w:rPr>
          <w:rtl/>
        </w:rPr>
        <w:t>على حذف الخبر</w:t>
      </w:r>
      <w:r>
        <w:rPr>
          <w:rtl/>
        </w:rPr>
        <w:t xml:space="preserve">، </w:t>
      </w:r>
      <w:r w:rsidRPr="00C51727">
        <w:rPr>
          <w:rtl/>
        </w:rPr>
        <w:t>أي</w:t>
      </w:r>
      <w:r>
        <w:rPr>
          <w:rtl/>
        </w:rPr>
        <w:t xml:space="preserve">: </w:t>
      </w:r>
      <w:r w:rsidRPr="00C51727">
        <w:rPr>
          <w:rtl/>
        </w:rPr>
        <w:t>فحقّ أن له. أو على تكرير «أنّ»</w:t>
      </w:r>
      <w:r>
        <w:rPr>
          <w:rtl/>
        </w:rPr>
        <w:t xml:space="preserve">، </w:t>
      </w:r>
      <w:r w:rsidRPr="00C51727">
        <w:rPr>
          <w:rtl/>
        </w:rPr>
        <w:t>للتأكيد. ويحتمل أن يكون معطوفا على «أنّه» ويكون الجواب محذوفا.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686E7B" w:rsidRDefault="00E64FBC" w:rsidP="002D110A">
      <w:pPr>
        <w:pStyle w:val="libFootnote0"/>
        <w:rPr>
          <w:rtl/>
        </w:rPr>
      </w:pPr>
      <w:r w:rsidRPr="00686E7B">
        <w:rPr>
          <w:rFonts w:hint="cs"/>
          <w:rtl/>
        </w:rPr>
        <w:t>(</w:t>
      </w:r>
      <w:r w:rsidRPr="00686E7B">
        <w:rPr>
          <w:rtl/>
        </w:rPr>
        <w:t xml:space="preserve">2 </w:t>
      </w:r>
      <w:r>
        <w:rPr>
          <w:rtl/>
        </w:rPr>
        <w:t>و 3</w:t>
      </w:r>
      <w:r w:rsidRPr="00686E7B">
        <w:rPr>
          <w:rtl/>
        </w:rPr>
        <w:t xml:space="preserve"> </w:t>
      </w:r>
      <w:r>
        <w:rPr>
          <w:rtl/>
        </w:rPr>
        <w:t>و 4</w:t>
      </w:r>
      <w:r w:rsidRPr="00686E7B">
        <w:rPr>
          <w:rtl/>
        </w:rPr>
        <w:t xml:space="preserve"> </w:t>
      </w:r>
      <w:r>
        <w:rPr>
          <w:rtl/>
        </w:rPr>
        <w:t>و 5</w:t>
      </w:r>
      <w:r w:rsidRPr="00686E7B">
        <w:rPr>
          <w:rFonts w:hint="cs"/>
          <w:rtl/>
        </w:rPr>
        <w:t>)</w:t>
      </w:r>
      <w:r>
        <w:rPr>
          <w:rFonts w:hint="cs"/>
          <w:rtl/>
        </w:rPr>
        <w:t xml:space="preserve"> </w:t>
      </w:r>
      <w:r>
        <w:rPr>
          <w:rtl/>
        </w:rPr>
        <w:t xml:space="preserve">ـ </w:t>
      </w:r>
      <w:r w:rsidRPr="00686E7B">
        <w:rPr>
          <w:rtl/>
        </w:rPr>
        <w:t>أنوار التنزيل 1 / 421.</w:t>
      </w:r>
    </w:p>
    <w:p w:rsidR="00E64FBC" w:rsidRPr="00C51727" w:rsidRDefault="00E64FBC" w:rsidP="002D110A">
      <w:pPr>
        <w:pStyle w:val="libFootnote0"/>
        <w:rPr>
          <w:rtl/>
        </w:rPr>
      </w:pPr>
      <w:r>
        <w:rPr>
          <w:rtl/>
        </w:rPr>
        <w:t>(</w:t>
      </w:r>
      <w:r w:rsidRPr="00C51727">
        <w:rPr>
          <w:rtl/>
        </w:rPr>
        <w:t>6) أنوار التنزيل 1 / 421</w:t>
      </w:r>
      <w:r>
        <w:rPr>
          <w:rtl/>
        </w:rPr>
        <w:t>.</w:t>
      </w:r>
    </w:p>
    <w:p w:rsidR="00E64FBC" w:rsidRPr="00C51727" w:rsidRDefault="00E64FBC" w:rsidP="00AD67AA">
      <w:pPr>
        <w:pStyle w:val="libNormal"/>
        <w:rPr>
          <w:rtl/>
        </w:rPr>
      </w:pPr>
      <w:r>
        <w:rPr>
          <w:rtl/>
        </w:rPr>
        <w:br w:type="page"/>
      </w:r>
      <w:r w:rsidRPr="00C51727">
        <w:rPr>
          <w:rtl/>
        </w:rPr>
        <w:lastRenderedPageBreak/>
        <w:t>تقديره</w:t>
      </w:r>
      <w:r>
        <w:rPr>
          <w:rtl/>
        </w:rPr>
        <w:t xml:space="preserve">: </w:t>
      </w:r>
      <w:r w:rsidRPr="00C51727">
        <w:rPr>
          <w:rtl/>
        </w:rPr>
        <w:t>«من يحادد الله ورسوله» يهلك.</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«فإنّ» بالكسر.</w:t>
      </w:r>
    </w:p>
    <w:p w:rsidR="00E64FBC" w:rsidRPr="00C51727" w:rsidRDefault="00E64FBC" w:rsidP="00AD67AA">
      <w:pPr>
        <w:pStyle w:val="libNormal"/>
        <w:rPr>
          <w:rtl/>
        </w:rPr>
      </w:pPr>
      <w:r w:rsidRPr="004335D9">
        <w:rPr>
          <w:rStyle w:val="libAlaemChar"/>
          <w:rtl/>
        </w:rPr>
        <w:t>(</w:t>
      </w:r>
      <w:r w:rsidRPr="004A4D29">
        <w:rPr>
          <w:rStyle w:val="libAieChar"/>
          <w:rtl/>
        </w:rPr>
        <w:t>ذلِكَ الْخِزْيُ الْعَظِيمُ</w:t>
      </w:r>
      <w:r w:rsidRPr="004335D9">
        <w:rPr>
          <w:rStyle w:val="libAlaemChar"/>
          <w:rtl/>
        </w:rPr>
        <w:t>)</w:t>
      </w:r>
      <w:r w:rsidRPr="00C51727">
        <w:rPr>
          <w:rtl/>
        </w:rPr>
        <w:t xml:space="preserve"> </w:t>
      </w:r>
      <w:r>
        <w:rPr>
          <w:rtl/>
        </w:rPr>
        <w:t>(</w:t>
      </w:r>
      <w:r w:rsidRPr="00C51727">
        <w:rPr>
          <w:rtl/>
        </w:rPr>
        <w:t>63)</w:t>
      </w:r>
      <w:r>
        <w:rPr>
          <w:rtl/>
        </w:rPr>
        <w:t xml:space="preserve">: </w:t>
      </w:r>
      <w:r w:rsidRPr="00C51727">
        <w:rPr>
          <w:rtl/>
        </w:rPr>
        <w:t>يعني</w:t>
      </w:r>
      <w:r>
        <w:rPr>
          <w:rtl/>
        </w:rPr>
        <w:t xml:space="preserve">: </w:t>
      </w:r>
      <w:r w:rsidRPr="00C51727">
        <w:rPr>
          <w:rtl/>
        </w:rPr>
        <w:t>الهلاك الدّائم.</w:t>
      </w:r>
    </w:p>
    <w:p w:rsidR="00E64FBC" w:rsidRPr="00C51727" w:rsidRDefault="00E64FBC" w:rsidP="00AD67AA">
      <w:pPr>
        <w:pStyle w:val="libNormal"/>
        <w:rPr>
          <w:rtl/>
        </w:rPr>
      </w:pPr>
      <w:r w:rsidRPr="004335D9">
        <w:rPr>
          <w:rStyle w:val="libAlaemChar"/>
          <w:rtl/>
        </w:rPr>
        <w:t>(</w:t>
      </w:r>
      <w:r w:rsidRPr="004A4D29">
        <w:rPr>
          <w:rStyle w:val="libAieChar"/>
          <w:rtl/>
        </w:rPr>
        <w:t>يَحْذَرُ الْمُنافِقُونَ أَنْ تُنَزَّلَ عَلَيْهِمْ</w:t>
      </w:r>
      <w:r w:rsidRPr="004335D9">
        <w:rPr>
          <w:rStyle w:val="libAlaemChar"/>
          <w:rtl/>
        </w:rPr>
        <w:t>)</w:t>
      </w:r>
      <w:r>
        <w:rPr>
          <w:rtl/>
        </w:rPr>
        <w:t xml:space="preserve">: </w:t>
      </w:r>
      <w:r w:rsidRPr="00C51727">
        <w:rPr>
          <w:rtl/>
        </w:rPr>
        <w:t>على المؤمنين.</w:t>
      </w:r>
    </w:p>
    <w:p w:rsidR="00E64FBC" w:rsidRPr="00C51727" w:rsidRDefault="00E64FBC" w:rsidP="00AD67AA">
      <w:pPr>
        <w:pStyle w:val="libNormal"/>
        <w:rPr>
          <w:rtl/>
        </w:rPr>
      </w:pPr>
      <w:r w:rsidRPr="004335D9">
        <w:rPr>
          <w:rStyle w:val="libAlaemChar"/>
          <w:rtl/>
        </w:rPr>
        <w:t>(</w:t>
      </w:r>
      <w:r w:rsidRPr="004A4D29">
        <w:rPr>
          <w:rStyle w:val="libAieChar"/>
          <w:rtl/>
        </w:rPr>
        <w:t>سُورَةٌ تُنَبِّئُهُمْ بِما فِي قُلُوبِهِمْ</w:t>
      </w:r>
      <w:r w:rsidRPr="004335D9">
        <w:rPr>
          <w:rStyle w:val="libAlaemChar"/>
          <w:rtl/>
        </w:rPr>
        <w:t>)</w:t>
      </w:r>
      <w:r>
        <w:rPr>
          <w:rtl/>
        </w:rPr>
        <w:t xml:space="preserve">: </w:t>
      </w:r>
      <w:r w:rsidRPr="00C51727">
        <w:rPr>
          <w:rtl/>
        </w:rPr>
        <w:t>وتهتك عليهم أستارهم.</w:t>
      </w:r>
    </w:p>
    <w:p w:rsidR="00E64FBC" w:rsidRPr="00C51727" w:rsidRDefault="00E64FBC" w:rsidP="00AD67AA">
      <w:pPr>
        <w:pStyle w:val="libNormal"/>
        <w:rPr>
          <w:rtl/>
        </w:rPr>
      </w:pPr>
      <w:r w:rsidRPr="00C51727">
        <w:rPr>
          <w:rtl/>
        </w:rPr>
        <w:t>ويجوز أن تكون الضمائر «للمنافقين»</w:t>
      </w:r>
      <w:r>
        <w:rPr>
          <w:rtl/>
        </w:rPr>
        <w:t>.</w:t>
      </w:r>
      <w:r w:rsidRPr="00C51727">
        <w:rPr>
          <w:rtl/>
        </w:rPr>
        <w:t xml:space="preserve"> فإنّ النّازل فيهم</w:t>
      </w:r>
      <w:r>
        <w:rPr>
          <w:rtl/>
        </w:rPr>
        <w:t xml:space="preserve">، </w:t>
      </w:r>
      <w:r w:rsidRPr="00C51727">
        <w:rPr>
          <w:rtl/>
        </w:rPr>
        <w:t>كالنّازل عليهم من حيث أنّه مقروء ومحتج به عليهم. وذلك يدلّ على تردّدهم</w:t>
      </w:r>
      <w:r>
        <w:rPr>
          <w:rtl/>
        </w:rPr>
        <w:t xml:space="preserve"> ـ </w:t>
      </w:r>
      <w:r w:rsidRPr="00C51727">
        <w:rPr>
          <w:rtl/>
        </w:rPr>
        <w:t>أيضا</w:t>
      </w:r>
      <w:r>
        <w:rPr>
          <w:rtl/>
        </w:rPr>
        <w:t xml:space="preserve"> ـ </w:t>
      </w:r>
      <w:r w:rsidRPr="00C51727">
        <w:rPr>
          <w:rtl/>
        </w:rPr>
        <w:t>في كفرهم</w:t>
      </w:r>
      <w:r>
        <w:rPr>
          <w:rtl/>
        </w:rPr>
        <w:t xml:space="preserve">، </w:t>
      </w:r>
      <w:r w:rsidRPr="00C51727">
        <w:rPr>
          <w:rtl/>
        </w:rPr>
        <w:t>وأنّهم لم يكونوا على بت في أمر الرّسول بشيء.</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إنّه خبر في معنى الأمر.</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إنّهم كانوا يقولونه فيما بينهم</w:t>
      </w:r>
      <w:r>
        <w:rPr>
          <w:rtl/>
        </w:rPr>
        <w:t xml:space="preserve">، </w:t>
      </w:r>
      <w:r w:rsidRPr="00C51727">
        <w:rPr>
          <w:rtl/>
        </w:rPr>
        <w:t>استهزاء. لقوله</w:t>
      </w:r>
      <w:r>
        <w:rPr>
          <w:rtl/>
        </w:rPr>
        <w:t xml:space="preserve">: </w:t>
      </w:r>
      <w:r w:rsidRPr="004335D9">
        <w:rPr>
          <w:rStyle w:val="libAlaemChar"/>
          <w:rtl/>
        </w:rPr>
        <w:t>(</w:t>
      </w:r>
      <w:r w:rsidRPr="004A4D29">
        <w:rPr>
          <w:rStyle w:val="libAieChar"/>
          <w:rtl/>
        </w:rPr>
        <w:t>قُلِ اسْتَهْزِؤُا إِنَّ اللهَ مُخْرِجٌ</w:t>
      </w:r>
      <w:r w:rsidRPr="004335D9">
        <w:rPr>
          <w:rStyle w:val="libAlaemChar"/>
          <w:rtl/>
        </w:rPr>
        <w:t>)</w:t>
      </w:r>
      <w:r>
        <w:rPr>
          <w:rtl/>
        </w:rPr>
        <w:t xml:space="preserve">: </w:t>
      </w:r>
      <w:r w:rsidRPr="00C51727">
        <w:rPr>
          <w:rtl/>
        </w:rPr>
        <w:t>مبرز ومظهر.</w:t>
      </w:r>
    </w:p>
    <w:p w:rsidR="00E64FBC" w:rsidRPr="00C51727" w:rsidRDefault="00E64FBC" w:rsidP="00AD67AA">
      <w:pPr>
        <w:pStyle w:val="libNormal"/>
        <w:rPr>
          <w:rtl/>
        </w:rPr>
      </w:pPr>
      <w:r w:rsidRPr="004335D9">
        <w:rPr>
          <w:rStyle w:val="libAlaemChar"/>
          <w:rtl/>
        </w:rPr>
        <w:t>(</w:t>
      </w:r>
      <w:r w:rsidRPr="004A4D29">
        <w:rPr>
          <w:rStyle w:val="libAieChar"/>
          <w:rtl/>
        </w:rPr>
        <w:t>ما تَحْذَرُونَ</w:t>
      </w:r>
      <w:r w:rsidRPr="004335D9">
        <w:rPr>
          <w:rStyle w:val="libAlaemChar"/>
          <w:rtl/>
        </w:rPr>
        <w:t>)</w:t>
      </w:r>
      <w:r w:rsidRPr="00C51727">
        <w:rPr>
          <w:rtl/>
        </w:rPr>
        <w:t xml:space="preserve"> </w:t>
      </w:r>
      <w:r>
        <w:rPr>
          <w:rtl/>
        </w:rPr>
        <w:t>(</w:t>
      </w:r>
      <w:r w:rsidRPr="00C51727">
        <w:rPr>
          <w:rtl/>
        </w:rPr>
        <w:t>64)</w:t>
      </w:r>
      <w:r>
        <w:rPr>
          <w:rtl/>
        </w:rPr>
        <w:t xml:space="preserve">، </w:t>
      </w:r>
      <w:r w:rsidRPr="00C51727">
        <w:rPr>
          <w:rtl/>
        </w:rPr>
        <w:t>أي</w:t>
      </w:r>
      <w:r>
        <w:rPr>
          <w:rtl/>
        </w:rPr>
        <w:t xml:space="preserve">: </w:t>
      </w:r>
      <w:r w:rsidRPr="00C51727">
        <w:rPr>
          <w:rtl/>
        </w:rPr>
        <w:t>ما تحذرونه من إنزال السّورة فيكم. أو ما تحذرون إظهاره من مساوئكم.</w:t>
      </w:r>
    </w:p>
    <w:p w:rsidR="00E64FBC" w:rsidRPr="00C51727" w:rsidRDefault="00E64FBC" w:rsidP="00AD67AA">
      <w:pPr>
        <w:pStyle w:val="libNormal"/>
        <w:rPr>
          <w:rtl/>
        </w:rPr>
      </w:pPr>
      <w:r w:rsidRPr="004335D9">
        <w:rPr>
          <w:rStyle w:val="libAlaemChar"/>
          <w:rtl/>
        </w:rPr>
        <w:t>(</w:t>
      </w:r>
      <w:r w:rsidRPr="004A4D29">
        <w:rPr>
          <w:rStyle w:val="libAieChar"/>
          <w:rtl/>
        </w:rPr>
        <w:t>وَلَئِنْ سَأَلْتَهُمْ لَيَقُولُنَّ إِنَّما كُنَّا نَخُوضُ وَنَلْعَبُ</w:t>
      </w:r>
      <w:r w:rsidRPr="004335D9">
        <w:rPr>
          <w:rStyle w:val="libAlaemChar"/>
          <w:rtl/>
        </w:rPr>
        <w:t>)</w:t>
      </w:r>
    </w:p>
    <w:p w:rsidR="00E64FBC" w:rsidRPr="00C51727" w:rsidRDefault="00E64FBC" w:rsidP="00AD67AA">
      <w:pPr>
        <w:pStyle w:val="libNormal"/>
        <w:rPr>
          <w:rtl/>
        </w:rPr>
      </w:pPr>
      <w:r w:rsidRPr="00C51727">
        <w:rPr>
          <w:rtl/>
        </w:rPr>
        <w:t xml:space="preserve">في تفسير عليّ بن إبراهيم </w:t>
      </w:r>
      <w:r w:rsidRPr="00A73BDB">
        <w:rPr>
          <w:rStyle w:val="libFootnotenumChar"/>
          <w:rtl/>
        </w:rPr>
        <w:t>(4)</w:t>
      </w:r>
      <w:r>
        <w:rPr>
          <w:rtl/>
        </w:rPr>
        <w:t xml:space="preserve">: </w:t>
      </w:r>
      <w:r w:rsidRPr="00C51727">
        <w:rPr>
          <w:rtl/>
        </w:rPr>
        <w:t>كان قوم من المنافقين</w:t>
      </w:r>
      <w:r>
        <w:rPr>
          <w:rtl/>
        </w:rPr>
        <w:t xml:space="preserve"> لـمـّـا </w:t>
      </w:r>
      <w:r w:rsidRPr="00C51727">
        <w:rPr>
          <w:rtl/>
        </w:rPr>
        <w:t>خرج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تبوك</w:t>
      </w:r>
      <w:r>
        <w:rPr>
          <w:rtl/>
        </w:rPr>
        <w:t xml:space="preserve">، </w:t>
      </w:r>
      <w:r w:rsidRPr="00C51727">
        <w:rPr>
          <w:rtl/>
        </w:rPr>
        <w:t>يتحدثون فيما بينهم ويقولون</w:t>
      </w:r>
      <w:r>
        <w:rPr>
          <w:rtl/>
        </w:rPr>
        <w:t>: أ</w:t>
      </w:r>
      <w:r w:rsidRPr="00C51727">
        <w:rPr>
          <w:rtl/>
        </w:rPr>
        <w:t>يرى محمّد أنّ حرب الروم</w:t>
      </w:r>
      <w:r>
        <w:rPr>
          <w:rtl/>
        </w:rPr>
        <w:t xml:space="preserve">، </w:t>
      </w:r>
      <w:r w:rsidRPr="00C51727">
        <w:rPr>
          <w:rtl/>
        </w:rPr>
        <w:t>مثل حرب غيرهم</w:t>
      </w:r>
      <w:r>
        <w:rPr>
          <w:rtl/>
        </w:rPr>
        <w:t xml:space="preserve">، </w:t>
      </w:r>
      <w:r w:rsidRPr="00C51727">
        <w:rPr>
          <w:rtl/>
        </w:rPr>
        <w:t>لا يرجع منهم أحد أبدا.</w:t>
      </w:r>
    </w:p>
    <w:p w:rsidR="00E64FBC" w:rsidRPr="00C51727" w:rsidRDefault="00E64FBC" w:rsidP="00AD67AA">
      <w:pPr>
        <w:pStyle w:val="libNormal"/>
        <w:rPr>
          <w:rtl/>
        </w:rPr>
      </w:pPr>
      <w:r w:rsidRPr="00C51727">
        <w:rPr>
          <w:rtl/>
        </w:rPr>
        <w:t>فقال بعضهم</w:t>
      </w:r>
      <w:r>
        <w:rPr>
          <w:rtl/>
        </w:rPr>
        <w:t xml:space="preserve">: </w:t>
      </w:r>
      <w:r w:rsidRPr="00C51727">
        <w:rPr>
          <w:rtl/>
        </w:rPr>
        <w:t>ما أخلفه أن يخبر الله محمّدا بما كنا فيه وبما في قلوبنا</w:t>
      </w:r>
      <w:r>
        <w:rPr>
          <w:rtl/>
        </w:rPr>
        <w:t xml:space="preserve">، </w:t>
      </w:r>
      <w:r w:rsidRPr="00C51727">
        <w:rPr>
          <w:rtl/>
        </w:rPr>
        <w:t>وينزل عليه بهذا قرآنا يقرأه النّاس. وقالوا هذا على حدّ الاستهزاء.</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لعمّار بن ياسر</w:t>
      </w:r>
      <w:r>
        <w:rPr>
          <w:rtl/>
        </w:rPr>
        <w:t xml:space="preserve">: </w:t>
      </w:r>
      <w:r w:rsidRPr="00C51727">
        <w:rPr>
          <w:rtl/>
        </w:rPr>
        <w:t>الحق القوم</w:t>
      </w:r>
      <w:r>
        <w:rPr>
          <w:rtl/>
        </w:rPr>
        <w:t xml:space="preserve">، </w:t>
      </w:r>
      <w:r w:rsidRPr="00C51727">
        <w:rPr>
          <w:rtl/>
        </w:rPr>
        <w:t>فإنهم قد احترقوا.</w:t>
      </w:r>
    </w:p>
    <w:p w:rsidR="00E64FBC" w:rsidRPr="00C51727" w:rsidRDefault="00E64FBC" w:rsidP="00AD67AA">
      <w:pPr>
        <w:pStyle w:val="libNormal"/>
        <w:rPr>
          <w:rtl/>
        </w:rPr>
      </w:pPr>
      <w:r w:rsidRPr="00C51727">
        <w:rPr>
          <w:rtl/>
        </w:rPr>
        <w:t>فلحقهم عمّار</w:t>
      </w:r>
      <w:r>
        <w:rPr>
          <w:rtl/>
        </w:rPr>
        <w:t xml:space="preserve">، </w:t>
      </w:r>
      <w:r w:rsidRPr="00C51727">
        <w:rPr>
          <w:rtl/>
        </w:rPr>
        <w:t>فقال</w:t>
      </w:r>
      <w:r>
        <w:rPr>
          <w:rtl/>
        </w:rPr>
        <w:t xml:space="preserve">: </w:t>
      </w:r>
      <w:r w:rsidRPr="00C51727">
        <w:rPr>
          <w:rtl/>
        </w:rPr>
        <w:t>ما قلتم</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ما قلنا شيئا</w:t>
      </w:r>
      <w:r>
        <w:rPr>
          <w:rtl/>
        </w:rPr>
        <w:t xml:space="preserve">، </w:t>
      </w:r>
      <w:r w:rsidRPr="00C51727">
        <w:rPr>
          <w:rtl/>
        </w:rPr>
        <w:t>انّما كنا نقول شيئا على حدّ اللّعب والمزاح. فنزلت</w:t>
      </w:r>
      <w:r>
        <w:rPr>
          <w:rFonts w:hint="cs"/>
          <w:rtl/>
        </w:rPr>
        <w:t xml:space="preserve"> </w:t>
      </w:r>
      <w:r>
        <w:rPr>
          <w:rtl/>
        </w:rPr>
        <w:t>و</w:t>
      </w:r>
      <w:r w:rsidRPr="00C51727">
        <w:rPr>
          <w:rtl/>
        </w:rPr>
        <w:t xml:space="preserve">في مجمع البيان </w:t>
      </w:r>
      <w:r w:rsidRPr="00A73BDB">
        <w:rPr>
          <w:rStyle w:val="libFootnotenumChar"/>
          <w:rtl/>
        </w:rPr>
        <w:t>(5)</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نزلت في اثني عشر رجلا وقفوا على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2D110A">
      <w:pPr>
        <w:pStyle w:val="libFootnote0"/>
        <w:rPr>
          <w:rtl/>
        </w:rPr>
      </w:pPr>
      <w:r>
        <w:rPr>
          <w:rtl/>
        </w:rPr>
        <w:t>(</w:t>
      </w:r>
      <w:r w:rsidRPr="00C51727">
        <w:rPr>
          <w:rtl/>
        </w:rPr>
        <w:t>4) تفسير القمي 1 / 300</w:t>
      </w:r>
      <w:r>
        <w:rPr>
          <w:rtl/>
        </w:rPr>
        <w:t>.</w:t>
      </w:r>
    </w:p>
    <w:p w:rsidR="00E64FBC" w:rsidRPr="00C51727" w:rsidRDefault="00E64FBC" w:rsidP="002D110A">
      <w:pPr>
        <w:pStyle w:val="libFootnote0"/>
        <w:rPr>
          <w:rtl/>
        </w:rPr>
      </w:pPr>
      <w:r>
        <w:rPr>
          <w:rtl/>
        </w:rPr>
        <w:t>(</w:t>
      </w:r>
      <w:r w:rsidRPr="00C51727">
        <w:rPr>
          <w:rtl/>
        </w:rPr>
        <w:t>5) المجمع 2 / 46</w:t>
      </w:r>
      <w:r>
        <w:rPr>
          <w:rtl/>
        </w:rPr>
        <w:t>.</w:t>
      </w:r>
      <w:r w:rsidRPr="00C51727">
        <w:rPr>
          <w:rtl/>
        </w:rPr>
        <w:t xml:space="preserve"> نقله المؤلف بتصرف</w:t>
      </w:r>
      <w:r>
        <w:rPr>
          <w:rtl/>
        </w:rPr>
        <w:t>.</w:t>
      </w:r>
    </w:p>
    <w:p w:rsidR="00E64FBC" w:rsidRPr="00C51727" w:rsidRDefault="00E64FBC" w:rsidP="004A4D29">
      <w:pPr>
        <w:pStyle w:val="libNormal0"/>
        <w:rPr>
          <w:rtl/>
        </w:rPr>
      </w:pPr>
      <w:r>
        <w:rPr>
          <w:rtl/>
        </w:rPr>
        <w:br w:type="page"/>
      </w:r>
      <w:r w:rsidRPr="00C51727">
        <w:rPr>
          <w:rtl/>
        </w:rPr>
        <w:lastRenderedPageBreak/>
        <w:t>العقبة</w:t>
      </w:r>
      <w:r>
        <w:rPr>
          <w:rtl/>
        </w:rPr>
        <w:t xml:space="preserve">، </w:t>
      </w:r>
      <w:r w:rsidRPr="00C51727">
        <w:rPr>
          <w:rtl/>
        </w:rPr>
        <w:t>ائتمروا بينهم ليقتلوا رسول الله</w:t>
      </w:r>
      <w:r>
        <w:rPr>
          <w:rtl/>
        </w:rPr>
        <w:t xml:space="preserve"> ـ </w:t>
      </w:r>
      <w:r w:rsidRPr="00C51727">
        <w:rPr>
          <w:rtl/>
        </w:rPr>
        <w:t>صلّى الله عليه وآله</w:t>
      </w:r>
      <w:r>
        <w:rPr>
          <w:rtl/>
        </w:rPr>
        <w:t xml:space="preserve"> ـ.</w:t>
      </w:r>
      <w:r w:rsidRPr="00C51727">
        <w:rPr>
          <w:rtl/>
        </w:rPr>
        <w:t xml:space="preserve"> وقال بعضهم لبعض</w:t>
      </w:r>
      <w:r>
        <w:rPr>
          <w:rtl/>
        </w:rPr>
        <w:t xml:space="preserve">: </w:t>
      </w:r>
      <w:r w:rsidRPr="00C51727">
        <w:rPr>
          <w:rtl/>
        </w:rPr>
        <w:t>إن فطن</w:t>
      </w:r>
      <w:r>
        <w:rPr>
          <w:rtl/>
        </w:rPr>
        <w:t xml:space="preserve">، </w:t>
      </w:r>
      <w:r w:rsidRPr="00C51727">
        <w:rPr>
          <w:rtl/>
        </w:rPr>
        <w:t>نقول إنّما كنّا نخوض ونلعب. وإن لم يفطن</w:t>
      </w:r>
      <w:r>
        <w:rPr>
          <w:rtl/>
        </w:rPr>
        <w:t xml:space="preserve">، </w:t>
      </w:r>
      <w:r w:rsidRPr="00C51727">
        <w:rPr>
          <w:rtl/>
        </w:rPr>
        <w:t xml:space="preserve">نقتله وذلك </w:t>
      </w:r>
      <w:r w:rsidRPr="00A73BDB">
        <w:rPr>
          <w:rStyle w:val="libFootnotenumChar"/>
          <w:rtl/>
        </w:rPr>
        <w:t>(1)</w:t>
      </w:r>
      <w:r w:rsidRPr="00C51727">
        <w:rPr>
          <w:rtl/>
        </w:rPr>
        <w:t xml:space="preserve"> عند رجوعه من تبوك.</w:t>
      </w:r>
    </w:p>
    <w:p w:rsidR="00E64FBC" w:rsidRPr="00C51727" w:rsidRDefault="00E64FBC" w:rsidP="00AD67AA">
      <w:pPr>
        <w:pStyle w:val="libNormal"/>
        <w:rPr>
          <w:rtl/>
        </w:rPr>
      </w:pPr>
      <w:r w:rsidRPr="00C51727">
        <w:rPr>
          <w:rtl/>
        </w:rPr>
        <w:t>فأخبر جبرئيل</w:t>
      </w:r>
      <w:r>
        <w:rPr>
          <w:rtl/>
        </w:rPr>
        <w:t xml:space="preserve"> ـ </w:t>
      </w:r>
      <w:r w:rsidRPr="00C51727">
        <w:rPr>
          <w:rtl/>
        </w:rPr>
        <w:t>عليه السّلام</w:t>
      </w:r>
      <w:r>
        <w:rPr>
          <w:rtl/>
        </w:rPr>
        <w:t xml:space="preserve"> ـ </w:t>
      </w:r>
      <w:r w:rsidRPr="00C51727">
        <w:rPr>
          <w:rtl/>
        </w:rPr>
        <w:t>رسول الله</w:t>
      </w:r>
      <w:r>
        <w:rPr>
          <w:rtl/>
        </w:rPr>
        <w:t xml:space="preserve"> ـ </w:t>
      </w:r>
      <w:r w:rsidRPr="00C51727">
        <w:rPr>
          <w:rtl/>
        </w:rPr>
        <w:t>صلّى الله عليه وآله</w:t>
      </w:r>
      <w:r>
        <w:rPr>
          <w:rtl/>
        </w:rPr>
        <w:t xml:space="preserve"> ـ </w:t>
      </w:r>
      <w:r w:rsidRPr="00C51727">
        <w:rPr>
          <w:rtl/>
        </w:rPr>
        <w:t>بذلك</w:t>
      </w:r>
      <w:r>
        <w:rPr>
          <w:rtl/>
        </w:rPr>
        <w:t xml:space="preserve">، </w:t>
      </w:r>
      <w:r w:rsidRPr="00C51727">
        <w:rPr>
          <w:rtl/>
        </w:rPr>
        <w:t>وأمره أن يرسل إليهم ويضرب وجوه رواحلهم.</w:t>
      </w:r>
    </w:p>
    <w:p w:rsidR="00E64FBC" w:rsidRPr="00C51727" w:rsidRDefault="00E64FBC" w:rsidP="00AD67AA">
      <w:pPr>
        <w:pStyle w:val="libNormal"/>
        <w:rPr>
          <w:rtl/>
        </w:rPr>
      </w:pPr>
      <w:r>
        <w:rPr>
          <w:rtl/>
        </w:rPr>
        <w:t>[</w:t>
      </w:r>
      <w:r w:rsidRPr="00C51727">
        <w:rPr>
          <w:rtl/>
        </w:rPr>
        <w:t>وعمار كان يقود دابّة رسول الله</w:t>
      </w:r>
      <w:r>
        <w:rPr>
          <w:rtl/>
        </w:rPr>
        <w:t xml:space="preserve"> ـ </w:t>
      </w:r>
      <w:r w:rsidRPr="00C51727">
        <w:rPr>
          <w:rtl/>
        </w:rPr>
        <w:t>صلّى الله عليه وآله</w:t>
      </w:r>
      <w:r>
        <w:rPr>
          <w:rtl/>
        </w:rPr>
        <w:t xml:space="preserve"> ـ </w:t>
      </w:r>
      <w:r w:rsidRPr="00C51727">
        <w:rPr>
          <w:rtl/>
        </w:rPr>
        <w:t>وحذيفة يسوقها.</w:t>
      </w:r>
    </w:p>
    <w:p w:rsidR="00E64FBC" w:rsidRPr="00C51727" w:rsidRDefault="00E64FBC" w:rsidP="00AD67AA">
      <w:pPr>
        <w:pStyle w:val="libNormal"/>
        <w:rPr>
          <w:rtl/>
        </w:rPr>
      </w:pPr>
      <w:r w:rsidRPr="00C51727">
        <w:rPr>
          <w:rtl/>
        </w:rPr>
        <w:t>فقال لحذيفة</w:t>
      </w:r>
      <w:r>
        <w:rPr>
          <w:rtl/>
        </w:rPr>
        <w:t xml:space="preserve">: </w:t>
      </w:r>
      <w:r w:rsidRPr="00C51727">
        <w:rPr>
          <w:rtl/>
        </w:rPr>
        <w:t>اضرب وجوه رواحلهم</w:t>
      </w:r>
      <w:r>
        <w:rPr>
          <w:rtl/>
        </w:rPr>
        <w:t>]</w:t>
      </w:r>
      <w:r w:rsidRPr="00C51727">
        <w:rPr>
          <w:rtl/>
        </w:rPr>
        <w:t xml:space="preserve"> </w:t>
      </w:r>
      <w:r w:rsidRPr="00A73BDB">
        <w:rPr>
          <w:rStyle w:val="libFootnotenumChar"/>
          <w:rtl/>
        </w:rPr>
        <w:t>(2)</w:t>
      </w:r>
      <w:r>
        <w:rPr>
          <w:rtl/>
        </w:rPr>
        <w:t>.</w:t>
      </w:r>
      <w:r w:rsidRPr="00C51727">
        <w:rPr>
          <w:rtl/>
        </w:rPr>
        <w:t xml:space="preserve"> فضربها حتّى نحّاهم. فلمّا نزل قال لحذيفة</w:t>
      </w:r>
      <w:r>
        <w:rPr>
          <w:rtl/>
        </w:rPr>
        <w:t xml:space="preserve">: </w:t>
      </w:r>
      <w:r w:rsidRPr="00C51727">
        <w:rPr>
          <w:rtl/>
        </w:rPr>
        <w:t>من عرفت من القوم</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لم أعرف منهم أحدا.</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فلان بن فلان. حتّى عددهم.</w:t>
      </w:r>
    </w:p>
    <w:p w:rsidR="00E64FBC" w:rsidRPr="00C51727" w:rsidRDefault="00E64FBC" w:rsidP="00AD67AA">
      <w:pPr>
        <w:pStyle w:val="libNormal"/>
        <w:rPr>
          <w:rtl/>
        </w:rPr>
      </w:pPr>
      <w:r w:rsidRPr="00C51727">
        <w:rPr>
          <w:rtl/>
        </w:rPr>
        <w:t>فقال حذيفة</w:t>
      </w:r>
      <w:r>
        <w:rPr>
          <w:rtl/>
        </w:rPr>
        <w:t xml:space="preserve">: </w:t>
      </w:r>
      <w:r w:rsidRPr="00C51727">
        <w:rPr>
          <w:rtl/>
        </w:rPr>
        <w:t>ألا تبعث إليهم فتقتلهم.</w:t>
      </w:r>
    </w:p>
    <w:p w:rsidR="00E64FBC" w:rsidRPr="00C51727" w:rsidRDefault="00E64FBC" w:rsidP="00AD67AA">
      <w:pPr>
        <w:pStyle w:val="libNormal"/>
        <w:rPr>
          <w:rtl/>
        </w:rPr>
      </w:pPr>
      <w:r w:rsidRPr="00C51727">
        <w:rPr>
          <w:rtl/>
        </w:rPr>
        <w:t>فقال</w:t>
      </w:r>
      <w:r>
        <w:rPr>
          <w:rtl/>
        </w:rPr>
        <w:t xml:space="preserve">: </w:t>
      </w:r>
      <w:r w:rsidRPr="00C51727">
        <w:rPr>
          <w:rtl/>
        </w:rPr>
        <w:t>أكره أن تقول العرب لما ظفر أصحابه أقبل يقتلهم.</w:t>
      </w:r>
    </w:p>
    <w:p w:rsidR="00E64FBC" w:rsidRPr="00C51727" w:rsidRDefault="00E64FBC" w:rsidP="00AD67AA">
      <w:pPr>
        <w:pStyle w:val="libNormal"/>
        <w:rPr>
          <w:rtl/>
        </w:rPr>
      </w:pPr>
      <w:r w:rsidRPr="00C51727">
        <w:rPr>
          <w:rtl/>
        </w:rPr>
        <w:t xml:space="preserve">وفي الجوامع </w:t>
      </w:r>
      <w:r w:rsidRPr="00A73BDB">
        <w:rPr>
          <w:rStyle w:val="libFootnotenumChar"/>
          <w:rtl/>
        </w:rPr>
        <w:t>(3)</w:t>
      </w:r>
      <w:r>
        <w:rPr>
          <w:rtl/>
        </w:rPr>
        <w:t xml:space="preserve">: </w:t>
      </w:r>
      <w:r w:rsidRPr="00C51727">
        <w:rPr>
          <w:rtl/>
        </w:rPr>
        <w:t xml:space="preserve">توافقوا على أن يدفعوه عن راحلته في الوادي إذا تسنّم العقبة في اللّيل. فأمر </w:t>
      </w:r>
      <w:r w:rsidRPr="00A73BDB">
        <w:rPr>
          <w:rStyle w:val="libFootnotenumChar"/>
          <w:rtl/>
        </w:rPr>
        <w:t>(4)</w:t>
      </w:r>
      <w:r w:rsidRPr="00C51727">
        <w:rPr>
          <w:rtl/>
        </w:rPr>
        <w:t xml:space="preserve"> عمّار بن ياسر بخطام ناقته يقودها</w:t>
      </w:r>
      <w:r>
        <w:rPr>
          <w:rtl/>
        </w:rPr>
        <w:t xml:space="preserve">، </w:t>
      </w:r>
      <w:r w:rsidRPr="00C51727">
        <w:rPr>
          <w:rtl/>
        </w:rPr>
        <w:t>وحذيفة خلفها يسوقها. فبينا هما كذلك</w:t>
      </w:r>
      <w:r>
        <w:rPr>
          <w:rtl/>
        </w:rPr>
        <w:t xml:space="preserve">، </w:t>
      </w:r>
      <w:r w:rsidRPr="00C51727">
        <w:rPr>
          <w:rtl/>
        </w:rPr>
        <w:t>إذ سمع حذيفة بوقع أخفاف الإبل وبقعقعة السلاح. فالتفت</w:t>
      </w:r>
      <w:r>
        <w:rPr>
          <w:rtl/>
        </w:rPr>
        <w:t xml:space="preserve">، </w:t>
      </w:r>
      <w:r w:rsidRPr="00C51727">
        <w:rPr>
          <w:rtl/>
        </w:rPr>
        <w:t>فإذا قوم ملتثمون.</w:t>
      </w:r>
    </w:p>
    <w:p w:rsidR="00E64FBC" w:rsidRPr="00C51727" w:rsidRDefault="00E64FBC" w:rsidP="00AD67AA">
      <w:pPr>
        <w:pStyle w:val="libNormal"/>
        <w:rPr>
          <w:rtl/>
        </w:rPr>
      </w:pPr>
      <w:r w:rsidRPr="00C51727">
        <w:rPr>
          <w:rtl/>
        </w:rPr>
        <w:t>فقال</w:t>
      </w:r>
      <w:r>
        <w:rPr>
          <w:rtl/>
        </w:rPr>
        <w:t xml:space="preserve">: </w:t>
      </w:r>
      <w:r w:rsidRPr="00C51727">
        <w:rPr>
          <w:rtl/>
        </w:rPr>
        <w:t>إليكم</w:t>
      </w:r>
      <w:r>
        <w:rPr>
          <w:rtl/>
        </w:rPr>
        <w:t xml:space="preserve">، </w:t>
      </w:r>
      <w:r w:rsidRPr="00C51727">
        <w:rPr>
          <w:rtl/>
        </w:rPr>
        <w:t xml:space="preserve">يا أعداء الله. وضرب وجوه رواحلهم حتّى نحّاهم. </w:t>
      </w:r>
      <w:r>
        <w:rPr>
          <w:rtl/>
        </w:rPr>
        <w:t>(</w:t>
      </w:r>
      <w:r w:rsidRPr="00C51727">
        <w:rPr>
          <w:rtl/>
        </w:rPr>
        <w:t>الحديث</w:t>
      </w:r>
      <w:r>
        <w:rPr>
          <w:rtl/>
        </w:rPr>
        <w:t>).</w:t>
      </w:r>
    </w:p>
    <w:p w:rsidR="00E64FBC" w:rsidRPr="00C51727" w:rsidRDefault="00E64FBC" w:rsidP="00AD67AA">
      <w:pPr>
        <w:pStyle w:val="libNormal"/>
        <w:rPr>
          <w:rtl/>
        </w:rPr>
      </w:pPr>
      <w:r w:rsidRPr="00C51727">
        <w:rPr>
          <w:rtl/>
        </w:rPr>
        <w:t>إلى آخر ما ذكره في مجمع البيان</w:t>
      </w:r>
      <w:r>
        <w:rPr>
          <w:rtl/>
        </w:rPr>
        <w:t xml:space="preserve">، </w:t>
      </w:r>
      <w:r w:rsidRPr="00C51727">
        <w:rPr>
          <w:rtl/>
        </w:rPr>
        <w:t xml:space="preserve">أورده عند تفسير </w:t>
      </w:r>
      <w:r w:rsidRPr="004335D9">
        <w:rPr>
          <w:rStyle w:val="libAlaemChar"/>
          <w:rtl/>
        </w:rPr>
        <w:t>(</w:t>
      </w:r>
      <w:r w:rsidRPr="004A4D29">
        <w:rPr>
          <w:rStyle w:val="libAieChar"/>
          <w:rtl/>
        </w:rPr>
        <w:t>يَحْلِفُونَ بِاللهِ ما قالُوا</w:t>
      </w:r>
      <w:r w:rsidRPr="004335D9">
        <w:rPr>
          <w:rStyle w:val="libAlaemChar"/>
          <w:rtl/>
        </w:rPr>
        <w:t>)</w:t>
      </w:r>
      <w:r w:rsidRPr="00C51727">
        <w:rPr>
          <w:rtl/>
        </w:rPr>
        <w:t xml:space="preserve"> من هذه السّورة</w:t>
      </w:r>
      <w:r>
        <w:rPr>
          <w:rtl/>
        </w:rPr>
        <w:t xml:space="preserve">، </w:t>
      </w:r>
      <w:r w:rsidRPr="00C51727">
        <w:rPr>
          <w:rtl/>
        </w:rPr>
        <w:t>كما يأتي.</w:t>
      </w:r>
    </w:p>
    <w:p w:rsidR="00E64FBC" w:rsidRPr="00C51727" w:rsidRDefault="00E64FBC" w:rsidP="00AD67AA">
      <w:pPr>
        <w:pStyle w:val="libNormal"/>
        <w:rPr>
          <w:rtl/>
        </w:rPr>
      </w:pPr>
      <w:r w:rsidRPr="004335D9">
        <w:rPr>
          <w:rStyle w:val="libAlaemChar"/>
          <w:rtl/>
        </w:rPr>
        <w:t>(</w:t>
      </w:r>
      <w:r w:rsidRPr="004A4D29">
        <w:rPr>
          <w:rStyle w:val="libAieChar"/>
          <w:rtl/>
        </w:rPr>
        <w:t>قُلْ أَبِاللهِ وَآياتِهِ وَرَسُولِهِ كُنْتُمْ تَسْتَهْزِؤُنَ</w:t>
      </w:r>
      <w:r w:rsidRPr="004335D9">
        <w:rPr>
          <w:rStyle w:val="libAlaemChar"/>
          <w:rtl/>
        </w:rPr>
        <w:t>)</w:t>
      </w:r>
      <w:r w:rsidRPr="00C51727">
        <w:rPr>
          <w:rtl/>
        </w:rPr>
        <w:t xml:space="preserve"> </w:t>
      </w:r>
      <w:r>
        <w:rPr>
          <w:rtl/>
        </w:rPr>
        <w:t>(</w:t>
      </w:r>
      <w:r w:rsidRPr="00C51727">
        <w:rPr>
          <w:rtl/>
        </w:rPr>
        <w:t>65)</w:t>
      </w:r>
      <w:r>
        <w:rPr>
          <w:rtl/>
        </w:rPr>
        <w:t xml:space="preserve">: </w:t>
      </w:r>
      <w:r w:rsidRPr="00C51727">
        <w:rPr>
          <w:rtl/>
        </w:rPr>
        <w:t>توبيخا على استهزاءهم بمن لا يصحّ الاستهزاء به</w:t>
      </w:r>
      <w:r>
        <w:rPr>
          <w:rtl/>
        </w:rPr>
        <w:t xml:space="preserve">، </w:t>
      </w:r>
      <w:r w:rsidRPr="00C51727">
        <w:rPr>
          <w:rtl/>
        </w:rPr>
        <w:t>وإلزاما للحجّة عليهم. ولا تعبأ باعتذارهم الكاذب.</w:t>
      </w:r>
    </w:p>
    <w:p w:rsidR="00E64FBC" w:rsidRPr="00C51727" w:rsidRDefault="00E64FBC" w:rsidP="00AD67AA">
      <w:pPr>
        <w:pStyle w:val="libNormal"/>
        <w:rPr>
          <w:rtl/>
        </w:rPr>
      </w:pPr>
      <w:r w:rsidRPr="004335D9">
        <w:rPr>
          <w:rStyle w:val="libAlaemChar"/>
          <w:rtl/>
        </w:rPr>
        <w:t>(</w:t>
      </w:r>
      <w:r w:rsidRPr="004A4D29">
        <w:rPr>
          <w:rStyle w:val="libAieChar"/>
          <w:rtl/>
        </w:rPr>
        <w:t>لا تَعْتَذِرُوا</w:t>
      </w:r>
      <w:r w:rsidRPr="004335D9">
        <w:rPr>
          <w:rStyle w:val="libAlaemChar"/>
          <w:rtl/>
        </w:rPr>
        <w:t>)</w:t>
      </w:r>
      <w:r>
        <w:rPr>
          <w:rtl/>
        </w:rPr>
        <w:t xml:space="preserve">: </w:t>
      </w:r>
      <w:r w:rsidRPr="00C51727">
        <w:rPr>
          <w:rtl/>
        </w:rPr>
        <w:t>لا تشتغلوا باعتذاراتكم</w:t>
      </w:r>
      <w:r>
        <w:rPr>
          <w:rtl/>
        </w:rPr>
        <w:t xml:space="preserve">، </w:t>
      </w:r>
      <w:r w:rsidRPr="00C51727">
        <w:rPr>
          <w:rtl/>
        </w:rPr>
        <w:t>فإنّها معلومة الكذب.</w:t>
      </w:r>
    </w:p>
    <w:p w:rsidR="00E64FBC" w:rsidRPr="00C51727" w:rsidRDefault="00E64FBC" w:rsidP="00AD67AA">
      <w:pPr>
        <w:pStyle w:val="libNormal"/>
        <w:rPr>
          <w:rtl/>
        </w:rPr>
      </w:pPr>
      <w:r w:rsidRPr="004335D9">
        <w:rPr>
          <w:rStyle w:val="libAlaemChar"/>
          <w:rtl/>
        </w:rPr>
        <w:t>(</w:t>
      </w:r>
      <w:r w:rsidRPr="004A4D29">
        <w:rPr>
          <w:rStyle w:val="libAieChar"/>
          <w:rtl/>
        </w:rPr>
        <w:t>قَدْ كَفَرْتُمْ</w:t>
      </w:r>
      <w:r w:rsidRPr="004335D9">
        <w:rPr>
          <w:rStyle w:val="libAlaemChar"/>
          <w:rtl/>
        </w:rPr>
        <w:t>)</w:t>
      </w:r>
      <w:r>
        <w:rPr>
          <w:rtl/>
        </w:rPr>
        <w:t xml:space="preserve">: </w:t>
      </w:r>
      <w:r w:rsidRPr="00C51727">
        <w:rPr>
          <w:rtl/>
        </w:rPr>
        <w:t>قد أظهرتم الكفر بإيذاء رسول الله</w:t>
      </w:r>
      <w:r>
        <w:rPr>
          <w:rtl/>
        </w:rPr>
        <w:t xml:space="preserve"> ـ </w:t>
      </w:r>
      <w:r w:rsidRPr="00C51727">
        <w:rPr>
          <w:rtl/>
        </w:rPr>
        <w:t>صلّى الله عليه وآله</w:t>
      </w:r>
      <w:r>
        <w:rPr>
          <w:rtl/>
        </w:rPr>
        <w:t xml:space="preserve"> ـ </w:t>
      </w:r>
      <w:r w:rsidRPr="00C51727">
        <w:rPr>
          <w:rtl/>
        </w:rPr>
        <w:t>والطعن فيه.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 xml:space="preserve">: </w:t>
      </w:r>
      <w:r w:rsidRPr="00C51727">
        <w:rPr>
          <w:rtl/>
        </w:rPr>
        <w:t>وذلك</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الجوامع / 183</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«بالليل فأخذ» بدل «في الليل فأمر»</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بَعْدَ إِيمانِكُمْ</w:t>
      </w:r>
      <w:r w:rsidRPr="004335D9">
        <w:rPr>
          <w:rStyle w:val="libAlaemChar"/>
          <w:rtl/>
        </w:rPr>
        <w:t>)</w:t>
      </w:r>
      <w:r>
        <w:rPr>
          <w:rtl/>
        </w:rPr>
        <w:t xml:space="preserve">: </w:t>
      </w:r>
      <w:r w:rsidRPr="00C51727">
        <w:rPr>
          <w:rtl/>
        </w:rPr>
        <w:t>بعد إظهاركم الإيمان.</w:t>
      </w:r>
    </w:p>
    <w:p w:rsidR="00E64FBC" w:rsidRPr="00C51727" w:rsidRDefault="00E64FBC" w:rsidP="00AD67AA">
      <w:pPr>
        <w:pStyle w:val="libNormal"/>
        <w:rPr>
          <w:rtl/>
        </w:rPr>
      </w:pPr>
      <w:r w:rsidRPr="004335D9">
        <w:rPr>
          <w:rStyle w:val="libAlaemChar"/>
          <w:rtl/>
        </w:rPr>
        <w:t>(</w:t>
      </w:r>
      <w:r w:rsidRPr="004A4D29">
        <w:rPr>
          <w:rStyle w:val="libAieChar"/>
          <w:rtl/>
        </w:rPr>
        <w:t>إِنْ نَعْفُ عَنْ طائِفَةٍ مِنْكُمْ</w:t>
      </w:r>
      <w:r w:rsidRPr="004335D9">
        <w:rPr>
          <w:rStyle w:val="libAlaemChar"/>
          <w:rtl/>
        </w:rPr>
        <w:t>)</w:t>
      </w:r>
      <w:r>
        <w:rPr>
          <w:rtl/>
        </w:rPr>
        <w:t xml:space="preserve">: </w:t>
      </w:r>
      <w:r w:rsidRPr="00C51727">
        <w:rPr>
          <w:rtl/>
        </w:rPr>
        <w:t>لتوبتهم وإخلاصهم</w:t>
      </w:r>
      <w:r>
        <w:rPr>
          <w:rtl/>
        </w:rPr>
        <w:t xml:space="preserve">، </w:t>
      </w:r>
      <w:r w:rsidRPr="00C51727">
        <w:rPr>
          <w:rtl/>
        </w:rPr>
        <w:t>أو لتجنّبهم عن الإيذاء والاستهزاء.</w:t>
      </w:r>
    </w:p>
    <w:p w:rsidR="00E64FBC" w:rsidRPr="00C51727" w:rsidRDefault="00E64FBC" w:rsidP="00AD67AA">
      <w:pPr>
        <w:pStyle w:val="libNormal"/>
        <w:rPr>
          <w:rtl/>
        </w:rPr>
      </w:pPr>
      <w:r w:rsidRPr="004335D9">
        <w:rPr>
          <w:rStyle w:val="libAlaemChar"/>
          <w:rtl/>
        </w:rPr>
        <w:t>(</w:t>
      </w:r>
      <w:r w:rsidRPr="004A4D29">
        <w:rPr>
          <w:rStyle w:val="libAieChar"/>
          <w:rtl/>
        </w:rPr>
        <w:t>نُعَذِّبْ طائِفَةً بِأَنَّهُمْ كانُوا مُجْرِمِينَ</w:t>
      </w:r>
      <w:r w:rsidRPr="004335D9">
        <w:rPr>
          <w:rStyle w:val="libAlaemChar"/>
          <w:rtl/>
        </w:rPr>
        <w:t>)</w:t>
      </w:r>
      <w:r w:rsidRPr="00C51727">
        <w:rPr>
          <w:rtl/>
        </w:rPr>
        <w:t xml:space="preserve"> </w:t>
      </w:r>
      <w:r>
        <w:rPr>
          <w:rtl/>
        </w:rPr>
        <w:t>(</w:t>
      </w:r>
      <w:r w:rsidRPr="00C51727">
        <w:rPr>
          <w:rtl/>
        </w:rPr>
        <w:t>66)</w:t>
      </w:r>
      <w:r>
        <w:rPr>
          <w:rtl/>
        </w:rPr>
        <w:t xml:space="preserve">: </w:t>
      </w:r>
      <w:r w:rsidRPr="00C51727">
        <w:rPr>
          <w:rtl/>
        </w:rPr>
        <w:t>مصرّين على النّفاق</w:t>
      </w:r>
      <w:r>
        <w:rPr>
          <w:rtl/>
        </w:rPr>
        <w:t xml:space="preserve">، </w:t>
      </w:r>
      <w:r w:rsidRPr="00C51727">
        <w:rPr>
          <w:rtl/>
        </w:rPr>
        <w:t>أو مقدمين على الإيذاء والاستهزاء.</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عاصم</w:t>
      </w:r>
      <w:r>
        <w:rPr>
          <w:rtl/>
        </w:rPr>
        <w:t xml:space="preserve">، </w:t>
      </w:r>
      <w:r w:rsidRPr="00C51727">
        <w:rPr>
          <w:rtl/>
        </w:rPr>
        <w:t>بالنّون</w:t>
      </w:r>
      <w:r>
        <w:rPr>
          <w:rtl/>
        </w:rPr>
        <w:t xml:space="preserve">، </w:t>
      </w:r>
      <w:r w:rsidRPr="00C51727">
        <w:rPr>
          <w:rtl/>
        </w:rPr>
        <w:t>فيهما.</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بالياء</w:t>
      </w:r>
      <w:r>
        <w:rPr>
          <w:rtl/>
        </w:rPr>
        <w:t xml:space="preserve">، </w:t>
      </w:r>
      <w:r w:rsidRPr="00C51727">
        <w:rPr>
          <w:rtl/>
        </w:rPr>
        <w:t xml:space="preserve">وبناء الفاعل فيهما. وهو الله. </w:t>
      </w:r>
      <w:r>
        <w:rPr>
          <w:rtl/>
        </w:rPr>
        <w:t>و «</w:t>
      </w:r>
      <w:r w:rsidRPr="00C51727">
        <w:rPr>
          <w:rtl/>
        </w:rPr>
        <w:t>إن تعف» بالتّاء والبناء على المفعول</w:t>
      </w:r>
      <w:r>
        <w:rPr>
          <w:rtl/>
        </w:rPr>
        <w:t xml:space="preserve">، </w:t>
      </w:r>
      <w:r w:rsidRPr="00C51727">
        <w:rPr>
          <w:rtl/>
        </w:rPr>
        <w:t>ذهابا</w:t>
      </w:r>
      <w:r w:rsidR="00861BFB">
        <w:rPr>
          <w:rtl/>
        </w:rPr>
        <w:t xml:space="preserve"> إلى </w:t>
      </w:r>
      <w:r w:rsidRPr="00C51727">
        <w:rPr>
          <w:rtl/>
        </w:rPr>
        <w:t>المعنى</w:t>
      </w:r>
      <w:r>
        <w:rPr>
          <w:rtl/>
        </w:rPr>
        <w:t xml:space="preserve">، </w:t>
      </w:r>
      <w:r w:rsidRPr="00C51727">
        <w:rPr>
          <w:rtl/>
        </w:rPr>
        <w:t>كأنّه قيل</w:t>
      </w:r>
      <w:r>
        <w:rPr>
          <w:rtl/>
        </w:rPr>
        <w:t xml:space="preserve">: </w:t>
      </w:r>
      <w:r w:rsidRPr="00C51727">
        <w:rPr>
          <w:rtl/>
        </w:rPr>
        <w:t>إن ترحم طائفة.</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(3)</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لا تَعْتَذِرُوا</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هؤلاء قوم كانوا مؤمنين صادقين</w:t>
      </w:r>
      <w:r>
        <w:rPr>
          <w:rtl/>
        </w:rPr>
        <w:t xml:space="preserve">، </w:t>
      </w:r>
      <w:r w:rsidRPr="00C51727">
        <w:rPr>
          <w:rtl/>
        </w:rPr>
        <w:t>ارتابوا وشكوا ونافقوا بعد إيمانهم. وكانوا أربعة نفر. وقوله</w:t>
      </w:r>
      <w:r>
        <w:rPr>
          <w:rtl/>
        </w:rPr>
        <w:t xml:space="preserve">: </w:t>
      </w:r>
      <w:r w:rsidRPr="00C51727">
        <w:rPr>
          <w:rtl/>
        </w:rPr>
        <w:t xml:space="preserve">«إن نعف عن طائفة منكم» كان أحد الأربعة مختبر بن الحمير </w:t>
      </w:r>
      <w:r w:rsidRPr="00A73BDB">
        <w:rPr>
          <w:rStyle w:val="libFootnotenumChar"/>
          <w:rtl/>
        </w:rPr>
        <w:t>(4)</w:t>
      </w:r>
      <w:r>
        <w:rPr>
          <w:rtl/>
        </w:rPr>
        <w:t xml:space="preserve">، </w:t>
      </w:r>
      <w:r w:rsidRPr="00C51727">
        <w:rPr>
          <w:rtl/>
        </w:rPr>
        <w:t>فاعترف وتاب.</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يا رسول الله</w:t>
      </w:r>
      <w:r>
        <w:rPr>
          <w:rtl/>
        </w:rPr>
        <w:t xml:space="preserve">، </w:t>
      </w:r>
      <w:r w:rsidRPr="00C51727">
        <w:rPr>
          <w:rtl/>
        </w:rPr>
        <w:t>أهلكني اسمّي.</w:t>
      </w:r>
    </w:p>
    <w:p w:rsidR="00E64FBC" w:rsidRPr="00C51727" w:rsidRDefault="00E64FBC" w:rsidP="00AD67AA">
      <w:pPr>
        <w:pStyle w:val="libNormal"/>
        <w:rPr>
          <w:rtl/>
        </w:rPr>
      </w:pPr>
      <w:r w:rsidRPr="00C51727">
        <w:rPr>
          <w:rtl/>
        </w:rPr>
        <w:t>فسمّاه رسول الله</w:t>
      </w:r>
      <w:r>
        <w:rPr>
          <w:rtl/>
        </w:rPr>
        <w:t xml:space="preserve"> ـ </w:t>
      </w:r>
      <w:r w:rsidRPr="00C51727">
        <w:rPr>
          <w:rtl/>
        </w:rPr>
        <w:t>صلّى الله عليه وآله</w:t>
      </w:r>
      <w:r>
        <w:rPr>
          <w:rtl/>
        </w:rPr>
        <w:t xml:space="preserve"> ـ: </w:t>
      </w:r>
      <w:r w:rsidRPr="00C51727">
        <w:rPr>
          <w:rtl/>
        </w:rPr>
        <w:t>عبد الله بن عبد الرّحمن.</w:t>
      </w:r>
    </w:p>
    <w:p w:rsidR="00E64FBC" w:rsidRPr="00C51727" w:rsidRDefault="00E64FBC" w:rsidP="00AD67AA">
      <w:pPr>
        <w:pStyle w:val="libNormal"/>
        <w:rPr>
          <w:rtl/>
        </w:rPr>
      </w:pPr>
      <w:r w:rsidRPr="00C51727">
        <w:rPr>
          <w:rtl/>
        </w:rPr>
        <w:t>فقال</w:t>
      </w:r>
      <w:r>
        <w:rPr>
          <w:rtl/>
        </w:rPr>
        <w:t xml:space="preserve">: </w:t>
      </w:r>
      <w:r w:rsidRPr="00C51727">
        <w:rPr>
          <w:rtl/>
        </w:rPr>
        <w:t>يا ربّ</w:t>
      </w:r>
      <w:r>
        <w:rPr>
          <w:rtl/>
        </w:rPr>
        <w:t xml:space="preserve">، </w:t>
      </w:r>
      <w:r w:rsidRPr="00C51727">
        <w:rPr>
          <w:rtl/>
        </w:rPr>
        <w:t xml:space="preserve">اجعلني شهيدا حيث لا يعلم </w:t>
      </w:r>
      <w:r>
        <w:rPr>
          <w:rtl/>
        </w:rPr>
        <w:t>[</w:t>
      </w:r>
      <w:r w:rsidRPr="00C51727">
        <w:rPr>
          <w:rtl/>
        </w:rPr>
        <w:t>أحد</w:t>
      </w:r>
      <w:r>
        <w:rPr>
          <w:rtl/>
        </w:rPr>
        <w:t>]</w:t>
      </w:r>
      <w:r w:rsidRPr="00C51727">
        <w:rPr>
          <w:rtl/>
        </w:rPr>
        <w:t xml:space="preserve"> </w:t>
      </w:r>
      <w:r w:rsidRPr="00A73BDB">
        <w:rPr>
          <w:rStyle w:val="libFootnotenumChar"/>
          <w:rtl/>
        </w:rPr>
        <w:t>(5)</w:t>
      </w:r>
      <w:r w:rsidRPr="00C51727">
        <w:rPr>
          <w:rtl/>
        </w:rPr>
        <w:t xml:space="preserve"> أين أنا.</w:t>
      </w:r>
    </w:p>
    <w:p w:rsidR="00E64FBC" w:rsidRPr="00C51727" w:rsidRDefault="00E64FBC" w:rsidP="00AD67AA">
      <w:pPr>
        <w:pStyle w:val="libNormal"/>
        <w:rPr>
          <w:rtl/>
        </w:rPr>
      </w:pPr>
      <w:r w:rsidRPr="00C51727">
        <w:rPr>
          <w:rtl/>
        </w:rPr>
        <w:t>فقتل يوم اليمامة</w:t>
      </w:r>
      <w:r>
        <w:rPr>
          <w:rtl/>
        </w:rPr>
        <w:t xml:space="preserve">، </w:t>
      </w:r>
      <w:r w:rsidRPr="00C51727">
        <w:rPr>
          <w:rtl/>
        </w:rPr>
        <w:t>ولم يعلم أحد أين قتل. فهو الّذي عفا الله عنه.</w:t>
      </w:r>
    </w:p>
    <w:p w:rsidR="00E64FBC" w:rsidRPr="00C51727" w:rsidRDefault="00E64FBC" w:rsidP="00AD67AA">
      <w:pPr>
        <w:pStyle w:val="libNormal"/>
        <w:rPr>
          <w:rtl/>
        </w:rPr>
      </w:pPr>
      <w:r w:rsidRPr="00C51727">
        <w:rPr>
          <w:rtl/>
        </w:rPr>
        <w:t xml:space="preserve">وفي مجمع البيان </w:t>
      </w:r>
      <w:r w:rsidRPr="00A73BDB">
        <w:rPr>
          <w:rStyle w:val="libFootnotenumChar"/>
          <w:rtl/>
        </w:rPr>
        <w:t>(6)</w:t>
      </w:r>
      <w:r>
        <w:rPr>
          <w:rtl/>
        </w:rPr>
        <w:t xml:space="preserve">: </w:t>
      </w:r>
      <w:r w:rsidRPr="004335D9">
        <w:rPr>
          <w:rStyle w:val="libAlaemChar"/>
          <w:rtl/>
        </w:rPr>
        <w:t>(</w:t>
      </w:r>
      <w:r w:rsidRPr="004A4D29">
        <w:rPr>
          <w:rStyle w:val="libAieChar"/>
          <w:rtl/>
        </w:rPr>
        <w:t>إِنْ نَعْفُ عَنْ طائِفَةٍ مِنْكُمْ نُعَذِّبْ طائِفَةً</w:t>
      </w:r>
      <w:r w:rsidRPr="004335D9">
        <w:rPr>
          <w:rStyle w:val="libAlaemChar"/>
          <w:rtl/>
        </w:rPr>
        <w:t>)</w:t>
      </w:r>
      <w:r>
        <w:rPr>
          <w:rtl/>
        </w:rPr>
        <w:t>.</w:t>
      </w:r>
      <w:r w:rsidRPr="00C51727">
        <w:rPr>
          <w:rtl/>
        </w:rPr>
        <w:t xml:space="preserve"> ويروي أنّ هاتين الطّائفتين كانوا ثلاثة نفر</w:t>
      </w:r>
      <w:r>
        <w:rPr>
          <w:rtl/>
        </w:rPr>
        <w:t xml:space="preserve">، </w:t>
      </w:r>
      <w:r w:rsidRPr="00C51727">
        <w:rPr>
          <w:rtl/>
        </w:rPr>
        <w:t>فهزأ اثنان وضحك واحد.</w:t>
      </w:r>
    </w:p>
    <w:p w:rsidR="00E64FBC" w:rsidRPr="00C51727" w:rsidRDefault="00E64FBC" w:rsidP="00AD67AA">
      <w:pPr>
        <w:pStyle w:val="libNormal"/>
        <w:rPr>
          <w:rtl/>
        </w:rPr>
      </w:pPr>
      <w:r w:rsidRPr="00C51727">
        <w:rPr>
          <w:rtl/>
        </w:rPr>
        <w:t>وهو الّذي تاب من نفاقه.</w:t>
      </w:r>
    </w:p>
    <w:p w:rsidR="00E64FBC" w:rsidRPr="00C51727" w:rsidRDefault="00E64FBC" w:rsidP="00AD67AA">
      <w:pPr>
        <w:pStyle w:val="libNormal"/>
        <w:rPr>
          <w:rtl/>
        </w:rPr>
      </w:pPr>
      <w:r w:rsidRPr="00C51727">
        <w:rPr>
          <w:rtl/>
        </w:rPr>
        <w:t xml:space="preserve">واسمه مختبر بن حمير </w:t>
      </w:r>
      <w:r w:rsidRPr="00A73BDB">
        <w:rPr>
          <w:rStyle w:val="libFootnotenumChar"/>
          <w:rtl/>
        </w:rPr>
        <w:t>(7)</w:t>
      </w:r>
      <w:r w:rsidRPr="00C51727">
        <w:rPr>
          <w:rtl/>
        </w:rPr>
        <w:t xml:space="preserve"> فعفا الله عنه.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(8)</w:t>
      </w:r>
      <w:r>
        <w:rPr>
          <w:rtl/>
        </w:rPr>
        <w:t xml:space="preserve">: </w:t>
      </w:r>
      <w:r w:rsidRPr="00C51727">
        <w:rPr>
          <w:rtl/>
        </w:rPr>
        <w:t>عن جابر الجعفيّ قال</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C51727">
        <w:rPr>
          <w:rtl/>
        </w:rPr>
        <w:t xml:space="preserve">نزلت هذه الآية </w:t>
      </w:r>
      <w:r w:rsidRPr="004335D9">
        <w:rPr>
          <w:rStyle w:val="libAlaemChar"/>
          <w:rtl/>
        </w:rPr>
        <w:t>(</w:t>
      </w:r>
      <w:r w:rsidRPr="004A4D29">
        <w:rPr>
          <w:rStyle w:val="libAieChar"/>
          <w:rtl/>
        </w:rPr>
        <w:t>وَلَئِنْ سَأَلْتَهُمْ لَيَقُولُنَّ إِنَّما كُنَّا نَخُوضُ وَنَلْعَبُ</w:t>
      </w:r>
      <w:r w:rsidRPr="004335D9">
        <w:rPr>
          <w:rStyle w:val="libAlaemChar"/>
          <w:rtl/>
        </w:rPr>
        <w:t>)</w:t>
      </w:r>
      <w:r>
        <w:rPr>
          <w:rtl/>
        </w:rPr>
        <w:t xml:space="preserve"> ـ</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نُعَذِّبْ طائِفَةً</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أنوار التنزيل 1 / 422</w:t>
      </w:r>
      <w:r>
        <w:rPr>
          <w:rtl/>
        </w:rPr>
        <w:t>.</w:t>
      </w:r>
    </w:p>
    <w:p w:rsidR="00E64FBC" w:rsidRPr="00C51727" w:rsidRDefault="00E64FBC" w:rsidP="002D110A">
      <w:pPr>
        <w:pStyle w:val="libFootnote0"/>
        <w:rPr>
          <w:rtl/>
        </w:rPr>
      </w:pPr>
      <w:r>
        <w:rPr>
          <w:rtl/>
        </w:rPr>
        <w:t>(</w:t>
      </w:r>
      <w:r w:rsidRPr="00C51727">
        <w:rPr>
          <w:rtl/>
        </w:rPr>
        <w:t>3) تفسير القمي 1 / 300</w:t>
      </w:r>
      <w:r>
        <w:rPr>
          <w:rtl/>
        </w:rPr>
        <w:t xml:space="preserve"> ـ </w:t>
      </w:r>
      <w:r w:rsidRPr="00C51727">
        <w:rPr>
          <w:rtl/>
        </w:rPr>
        <w:t>301</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محتبر</w:t>
      </w:r>
      <w:r>
        <w:rPr>
          <w:rtl/>
        </w:rPr>
        <w:t>.</w:t>
      </w:r>
      <w:r w:rsidRPr="00C51727">
        <w:rPr>
          <w:rtl/>
        </w:rPr>
        <w:t xml:space="preserve"> </w:t>
      </w:r>
      <w:r>
        <w:rPr>
          <w:rtl/>
        </w:rPr>
        <w:t xml:space="preserve">أ، </w:t>
      </w:r>
      <w:r w:rsidRPr="00C51727">
        <w:rPr>
          <w:rtl/>
        </w:rPr>
        <w:t>ب</w:t>
      </w:r>
      <w:r>
        <w:rPr>
          <w:rtl/>
        </w:rPr>
        <w:t xml:space="preserve">: </w:t>
      </w:r>
      <w:r w:rsidRPr="00C51727">
        <w:rPr>
          <w:rtl/>
        </w:rPr>
        <w:t>مختير</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المجمع 3 / 47</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مخشي بن حمير</w:t>
      </w:r>
      <w:r>
        <w:rPr>
          <w:rtl/>
        </w:rPr>
        <w:t>.</w:t>
      </w:r>
    </w:p>
    <w:p w:rsidR="00E64FBC" w:rsidRPr="00C51727" w:rsidRDefault="00E64FBC" w:rsidP="002D110A">
      <w:pPr>
        <w:pStyle w:val="libFootnote0"/>
        <w:rPr>
          <w:rtl/>
        </w:rPr>
      </w:pPr>
      <w:r>
        <w:rPr>
          <w:rtl/>
        </w:rPr>
        <w:t>(</w:t>
      </w:r>
      <w:r w:rsidRPr="00C51727">
        <w:rPr>
          <w:rtl/>
        </w:rPr>
        <w:t>8) تفسير العياشي 2 / 95</w:t>
      </w:r>
      <w:r>
        <w:rPr>
          <w:rtl/>
        </w:rPr>
        <w:t xml:space="preserve">، </w:t>
      </w:r>
      <w:r w:rsidRPr="00C51727">
        <w:rPr>
          <w:rtl/>
        </w:rPr>
        <w:t>ح 84</w:t>
      </w:r>
      <w:r>
        <w:rPr>
          <w:rtl/>
        </w:rPr>
        <w:t>.</w:t>
      </w:r>
    </w:p>
    <w:p w:rsidR="00E64FBC" w:rsidRPr="00C51727" w:rsidRDefault="00E64FBC" w:rsidP="00AD67AA">
      <w:pPr>
        <w:pStyle w:val="libNormal"/>
        <w:rPr>
          <w:rtl/>
        </w:rPr>
      </w:pPr>
      <w:r>
        <w:rPr>
          <w:rtl/>
        </w:rPr>
        <w:br w:type="page"/>
      </w:r>
      <w:r w:rsidRPr="00C51727">
        <w:rPr>
          <w:rtl/>
        </w:rPr>
        <w:lastRenderedPageBreak/>
        <w:t>قال</w:t>
      </w:r>
      <w:r>
        <w:rPr>
          <w:rtl/>
        </w:rPr>
        <w:t xml:space="preserve">: </w:t>
      </w:r>
      <w:r w:rsidRPr="00C51727">
        <w:rPr>
          <w:rtl/>
        </w:rPr>
        <w:t>قلت لأبي جعفر</w:t>
      </w:r>
      <w:r>
        <w:rPr>
          <w:rtl/>
        </w:rPr>
        <w:t xml:space="preserve"> ـ </w:t>
      </w:r>
      <w:r w:rsidRPr="00C51727">
        <w:rPr>
          <w:rtl/>
        </w:rPr>
        <w:t>عليه السّلام</w:t>
      </w:r>
      <w:r>
        <w:rPr>
          <w:rtl/>
        </w:rPr>
        <w:t xml:space="preserve"> ـ: </w:t>
      </w:r>
      <w:r w:rsidRPr="00C51727">
        <w:rPr>
          <w:rtl/>
        </w:rPr>
        <w:t xml:space="preserve">ما </w:t>
      </w:r>
      <w:r w:rsidRPr="00A73BDB">
        <w:rPr>
          <w:rStyle w:val="libFootnotenumChar"/>
          <w:rtl/>
        </w:rPr>
        <w:t>(1)</w:t>
      </w:r>
      <w:r w:rsidRPr="00C51727">
        <w:rPr>
          <w:rtl/>
        </w:rPr>
        <w:t xml:space="preserve"> تفسير هذه الآية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تفسيرها</w:t>
      </w:r>
      <w:r>
        <w:rPr>
          <w:rtl/>
        </w:rPr>
        <w:t xml:space="preserve">، </w:t>
      </w:r>
      <w:r w:rsidRPr="00C51727">
        <w:rPr>
          <w:rtl/>
        </w:rPr>
        <w:t>والله</w:t>
      </w:r>
      <w:r>
        <w:rPr>
          <w:rtl/>
        </w:rPr>
        <w:t xml:space="preserve">، </w:t>
      </w:r>
      <w:r w:rsidRPr="00C51727">
        <w:rPr>
          <w:rtl/>
        </w:rPr>
        <w:t>ما نزلت آية قطّ إلّا ولها تفسير.</w:t>
      </w:r>
    </w:p>
    <w:p w:rsidR="00E64FBC" w:rsidRPr="00C51727" w:rsidRDefault="00E64FBC" w:rsidP="00AD67AA">
      <w:pPr>
        <w:pStyle w:val="libNormal"/>
        <w:rPr>
          <w:rtl/>
        </w:rPr>
      </w:pPr>
      <w:r w:rsidRPr="00C51727">
        <w:rPr>
          <w:rtl/>
        </w:rPr>
        <w:t>ثمّ قال</w:t>
      </w:r>
      <w:r>
        <w:rPr>
          <w:rtl/>
        </w:rPr>
        <w:t xml:space="preserve">: </w:t>
      </w:r>
      <w:r w:rsidRPr="00C51727">
        <w:rPr>
          <w:rtl/>
        </w:rPr>
        <w:t>نعم</w:t>
      </w:r>
      <w:r>
        <w:rPr>
          <w:rtl/>
        </w:rPr>
        <w:t xml:space="preserve">، </w:t>
      </w:r>
      <w:r w:rsidRPr="00C51727">
        <w:rPr>
          <w:rtl/>
        </w:rPr>
        <w:t xml:space="preserve">نزلت في </w:t>
      </w:r>
      <w:r>
        <w:rPr>
          <w:rtl/>
        </w:rPr>
        <w:t>[</w:t>
      </w:r>
      <w:r w:rsidRPr="00C51727">
        <w:rPr>
          <w:rtl/>
        </w:rPr>
        <w:t xml:space="preserve">عدد بني اميّة </w:t>
      </w:r>
      <w:r w:rsidRPr="00A73BDB">
        <w:rPr>
          <w:rStyle w:val="libFootnotenumChar"/>
          <w:rtl/>
        </w:rPr>
        <w:t>(2)</w:t>
      </w:r>
      <w:r w:rsidRPr="00C51727">
        <w:rPr>
          <w:rtl/>
        </w:rPr>
        <w:t xml:space="preserve"> والعشرة منهما</w:t>
      </w:r>
      <w:r>
        <w:rPr>
          <w:rtl/>
        </w:rPr>
        <w:t>]</w:t>
      </w:r>
      <w:r w:rsidRPr="00C51727">
        <w:rPr>
          <w:rtl/>
        </w:rPr>
        <w:t xml:space="preserve"> </w:t>
      </w:r>
      <w:r w:rsidRPr="00A73BDB">
        <w:rPr>
          <w:rStyle w:val="libFootnotenumChar"/>
          <w:rtl/>
        </w:rPr>
        <w:t>(3)</w:t>
      </w:r>
      <w:r>
        <w:rPr>
          <w:rtl/>
        </w:rPr>
        <w:t>.</w:t>
      </w:r>
      <w:r w:rsidRPr="00C51727">
        <w:rPr>
          <w:rtl/>
        </w:rPr>
        <w:t xml:space="preserve"> إنّهم اجمعوا اثني عشر</w:t>
      </w:r>
      <w:r>
        <w:rPr>
          <w:rtl/>
        </w:rPr>
        <w:t xml:space="preserve">، </w:t>
      </w:r>
      <w:r w:rsidRPr="00C51727">
        <w:rPr>
          <w:rtl/>
        </w:rPr>
        <w:t>فكمنوا لرسول الله</w:t>
      </w:r>
      <w:r>
        <w:rPr>
          <w:rtl/>
        </w:rPr>
        <w:t xml:space="preserve"> ـ </w:t>
      </w:r>
      <w:r w:rsidRPr="00C51727">
        <w:rPr>
          <w:rtl/>
        </w:rPr>
        <w:t>صلّى الله عليه وآله</w:t>
      </w:r>
      <w:r>
        <w:rPr>
          <w:rtl/>
        </w:rPr>
        <w:t xml:space="preserve"> ـ [</w:t>
      </w:r>
      <w:r w:rsidRPr="00C51727">
        <w:rPr>
          <w:rtl/>
        </w:rPr>
        <w:t>في العقبة وائتمروا بينهم ليقتلوه فقال بعضهم لبعض ان فطن نقول انما كنا نخوض ونلعب وان لم يفطن لنقتلنه</w:t>
      </w:r>
      <w:r>
        <w:rPr>
          <w:rtl/>
        </w:rPr>
        <w:t>]</w:t>
      </w:r>
      <w:r w:rsidRPr="00C51727">
        <w:rPr>
          <w:rtl/>
        </w:rPr>
        <w:t xml:space="preserve"> </w:t>
      </w:r>
      <w:r w:rsidRPr="00A73BDB">
        <w:rPr>
          <w:rStyle w:val="libFootnotenumChar"/>
          <w:rtl/>
        </w:rPr>
        <w:t>(4)</w:t>
      </w:r>
      <w:r>
        <w:rPr>
          <w:rtl/>
        </w:rPr>
        <w:t>.</w:t>
      </w:r>
      <w:r w:rsidRPr="00C51727">
        <w:rPr>
          <w:rtl/>
        </w:rPr>
        <w:t xml:space="preserve"> فأنزل الله هذه الآية </w:t>
      </w:r>
      <w:r w:rsidRPr="004335D9">
        <w:rPr>
          <w:rStyle w:val="libAlaemChar"/>
          <w:rtl/>
        </w:rPr>
        <w:t>(</w:t>
      </w:r>
      <w:r w:rsidRPr="004A4D29">
        <w:rPr>
          <w:rStyle w:val="libAieChar"/>
          <w:rtl/>
        </w:rPr>
        <w:t>وَلَئِنْ سَأَلْتَهُمْ لَيَقُولُنَّ إِنَّما كُنَّا نَخُوضُ وَنَلْعَبُ</w:t>
      </w:r>
      <w:r w:rsidRPr="004335D9">
        <w:rPr>
          <w:rStyle w:val="libAlaemChar"/>
          <w:rtl/>
        </w:rPr>
        <w:t>)</w:t>
      </w:r>
      <w:r>
        <w:rPr>
          <w:rtl/>
        </w:rPr>
        <w:t>.</w:t>
      </w:r>
      <w:r w:rsidRPr="00C51727">
        <w:rPr>
          <w:rtl/>
        </w:rPr>
        <w:t xml:space="preserve"> قال الله لنبيّه</w:t>
      </w:r>
      <w:r>
        <w:rPr>
          <w:rtl/>
        </w:rPr>
        <w:t xml:space="preserve">: </w:t>
      </w:r>
      <w:r w:rsidRPr="004335D9">
        <w:rPr>
          <w:rStyle w:val="libAlaemChar"/>
          <w:rtl/>
        </w:rPr>
        <w:t>(</w:t>
      </w:r>
      <w:r w:rsidRPr="004A4D29">
        <w:rPr>
          <w:rStyle w:val="libAieChar"/>
          <w:rtl/>
        </w:rPr>
        <w:t>قُلْ أَبِاللهِ وَآياتِهِ وَرَسُولِهِ</w:t>
      </w:r>
      <w:r w:rsidRPr="004335D9">
        <w:rPr>
          <w:rStyle w:val="libAlaemChar"/>
          <w:rtl/>
        </w:rPr>
        <w:t>)</w:t>
      </w:r>
      <w:r>
        <w:rPr>
          <w:rtl/>
        </w:rPr>
        <w:t xml:space="preserve">، </w:t>
      </w:r>
      <w:r w:rsidRPr="00C51727">
        <w:rPr>
          <w:rtl/>
        </w:rPr>
        <w:t>يعني</w:t>
      </w:r>
      <w:r>
        <w:rPr>
          <w:rtl/>
        </w:rPr>
        <w:t xml:space="preserve">: </w:t>
      </w:r>
      <w:r w:rsidRPr="00C51727">
        <w:rPr>
          <w:rtl/>
        </w:rPr>
        <w:t>محمدا</w:t>
      </w:r>
      <w:r>
        <w:rPr>
          <w:rtl/>
        </w:rPr>
        <w:t xml:space="preserve"> ـ </w:t>
      </w:r>
      <w:r w:rsidRPr="00C51727">
        <w:rPr>
          <w:rtl/>
        </w:rPr>
        <w:t>صلّى الله عليه وآله</w:t>
      </w:r>
      <w:r>
        <w:rPr>
          <w:rtl/>
        </w:rPr>
        <w:t xml:space="preserve"> ـ.</w:t>
      </w:r>
      <w:r w:rsidRPr="00C51727">
        <w:rPr>
          <w:rtl/>
        </w:rPr>
        <w:t xml:space="preserve"> </w:t>
      </w:r>
      <w:r w:rsidRPr="004335D9">
        <w:rPr>
          <w:rStyle w:val="libAlaemChar"/>
          <w:rtl/>
        </w:rPr>
        <w:t>(</w:t>
      </w:r>
      <w:r w:rsidRPr="004A4D29">
        <w:rPr>
          <w:rStyle w:val="libAieChar"/>
          <w:rtl/>
        </w:rPr>
        <w:t>كُنْتُمْ تَسْتَهْزِؤُنَ، لا تَعْتَذِرُوا قَدْ كَفَرْتُمْ بَعْدَ إِيمانِكُمْ إِنْ نَعْفُ عَنْ طائِفَةٍ مِنْكُمْ</w:t>
      </w:r>
      <w:r w:rsidRPr="004335D9">
        <w:rPr>
          <w:rStyle w:val="libAlaemChar"/>
          <w:rtl/>
        </w:rPr>
        <w:t>)</w:t>
      </w:r>
      <w:r w:rsidRPr="00C51727">
        <w:rPr>
          <w:rtl/>
        </w:rPr>
        <w:t xml:space="preserve"> </w:t>
      </w:r>
      <w:r>
        <w:rPr>
          <w:rtl/>
        </w:rPr>
        <w:t>[</w:t>
      </w:r>
      <w:r w:rsidRPr="00C51727">
        <w:rPr>
          <w:rtl/>
        </w:rPr>
        <w:t>يعني</w:t>
      </w:r>
      <w:r>
        <w:rPr>
          <w:rtl/>
        </w:rPr>
        <w:t xml:space="preserve">: </w:t>
      </w:r>
      <w:r w:rsidRPr="00C51727">
        <w:rPr>
          <w:rtl/>
        </w:rPr>
        <w:t>عليا</w:t>
      </w:r>
      <w:r>
        <w:rPr>
          <w:rtl/>
        </w:rPr>
        <w:t xml:space="preserve">، </w:t>
      </w:r>
      <w:r w:rsidRPr="00C51727">
        <w:rPr>
          <w:rtl/>
        </w:rPr>
        <w:t>أن يعف عنهما في أن يلعنهما على المنابر ويلعن غيرهما فذلك قوله</w:t>
      </w:r>
      <w:r>
        <w:rPr>
          <w:rtl/>
        </w:rPr>
        <w:t xml:space="preserve"> ـ </w:t>
      </w:r>
      <w:r w:rsidRPr="00C51727">
        <w:rPr>
          <w:rtl/>
        </w:rPr>
        <w:t>تعالى</w:t>
      </w:r>
      <w:r>
        <w:rPr>
          <w:rtl/>
        </w:rPr>
        <w:t xml:space="preserve"> ـ: </w:t>
      </w:r>
      <w:r w:rsidRPr="00C51727">
        <w:rPr>
          <w:rtl/>
        </w:rPr>
        <w:t>«</w:t>
      </w:r>
      <w:r w:rsidRPr="004A4D29">
        <w:rPr>
          <w:rStyle w:val="libAieChar"/>
          <w:rtl/>
        </w:rPr>
        <w:t>إِنْ نَعْفُ عَنْ طائِفَةٍ مِنْكُمْ</w:t>
      </w:r>
      <w:r w:rsidRPr="00C8565C">
        <w:rPr>
          <w:rtl/>
        </w:rPr>
        <w:t>]</w:t>
      </w:r>
      <w:r w:rsidRPr="00C8565C">
        <w:rPr>
          <w:rFonts w:hint="cs"/>
          <w:rtl/>
        </w:rPr>
        <w:t xml:space="preserve"> </w:t>
      </w:r>
      <w:r w:rsidRPr="00A73BDB">
        <w:rPr>
          <w:rStyle w:val="libFootnotenumChar"/>
          <w:rtl/>
        </w:rPr>
        <w:t>(5)</w:t>
      </w:r>
      <w:r>
        <w:rPr>
          <w:rFonts w:hint="cs"/>
          <w:rtl/>
        </w:rPr>
        <w:t xml:space="preserve"> </w:t>
      </w:r>
      <w:r w:rsidRPr="004A4D29">
        <w:rPr>
          <w:rStyle w:val="libAieChar"/>
          <w:rtl/>
        </w:rPr>
        <w:t>نُعَذِّبْ طائِفَةً</w:t>
      </w:r>
      <w:r w:rsidRPr="00C51727">
        <w:rP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الْمُنافِقُونَ وَالْمُنافِقاتُ بَعْضُهُمْ مِنْ بَعْضٍ</w:t>
      </w:r>
      <w:r w:rsidRPr="004335D9">
        <w:rPr>
          <w:rStyle w:val="libAlaemChar"/>
          <w:rtl/>
        </w:rPr>
        <w:t>)</w:t>
      </w:r>
      <w:r>
        <w:rPr>
          <w:rtl/>
        </w:rPr>
        <w:t xml:space="preserve">، </w:t>
      </w:r>
      <w:r w:rsidRPr="00C51727">
        <w:rPr>
          <w:rtl/>
        </w:rPr>
        <w:t>أي</w:t>
      </w:r>
      <w:r>
        <w:rPr>
          <w:rtl/>
        </w:rPr>
        <w:t xml:space="preserve">: </w:t>
      </w:r>
      <w:r w:rsidRPr="00C51727">
        <w:rPr>
          <w:rtl/>
        </w:rPr>
        <w:t>متشابهة في النّفاق والبعد عن الإيمان</w:t>
      </w:r>
      <w:r>
        <w:rPr>
          <w:rtl/>
        </w:rPr>
        <w:t xml:space="preserve">، </w:t>
      </w:r>
      <w:r w:rsidRPr="00C51727">
        <w:rPr>
          <w:rtl/>
        </w:rPr>
        <w:t>كأبعاض الشيء الواحد.</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إنّه تكذيبهم في حلفهم بالله «أنّهم لمنكم»</w:t>
      </w:r>
      <w:r>
        <w:rPr>
          <w:rtl/>
        </w:rPr>
        <w:t xml:space="preserve">، </w:t>
      </w:r>
      <w:r w:rsidRPr="00C51727">
        <w:rPr>
          <w:rtl/>
        </w:rPr>
        <w:t>وتقرير لقوله</w:t>
      </w:r>
      <w:r>
        <w:rPr>
          <w:rtl/>
        </w:rPr>
        <w:t xml:space="preserve">: </w:t>
      </w:r>
      <w:r w:rsidRPr="00C51727">
        <w:rPr>
          <w:rtl/>
        </w:rPr>
        <w:t>«وما هم منكم»</w:t>
      </w:r>
      <w:r>
        <w:rPr>
          <w:rtl/>
        </w:rPr>
        <w:t xml:space="preserve">، </w:t>
      </w:r>
      <w:r w:rsidRPr="00C51727">
        <w:rPr>
          <w:rtl/>
        </w:rPr>
        <w:t>وما بعده</w:t>
      </w:r>
      <w:r>
        <w:rPr>
          <w:rtl/>
        </w:rPr>
        <w:t xml:space="preserve">، </w:t>
      </w:r>
      <w:r w:rsidRPr="00C51727">
        <w:rPr>
          <w:rtl/>
        </w:rPr>
        <w:t>كالدّليل عليه. فإنّه يدلّ على مضادّة حالهم لحال المؤمنين. وهو قوله</w:t>
      </w:r>
      <w:r>
        <w:rPr>
          <w:rtl/>
        </w:rPr>
        <w:t xml:space="preserve">: </w:t>
      </w:r>
      <w:r w:rsidRPr="004335D9">
        <w:rPr>
          <w:rStyle w:val="libAlaemChar"/>
          <w:rtl/>
        </w:rPr>
        <w:t>(</w:t>
      </w:r>
      <w:r w:rsidRPr="004A4D29">
        <w:rPr>
          <w:rStyle w:val="libAieChar"/>
          <w:rtl/>
        </w:rPr>
        <w:t>يَأْمُرُونَ بِالْمُنْكَرِ</w:t>
      </w:r>
      <w:r w:rsidRPr="004335D9">
        <w:rPr>
          <w:rStyle w:val="libAlaemChar"/>
          <w:rtl/>
        </w:rPr>
        <w:t>)</w:t>
      </w:r>
      <w:r>
        <w:rPr>
          <w:rtl/>
        </w:rPr>
        <w:t xml:space="preserve">: </w:t>
      </w:r>
      <w:r w:rsidRPr="00C51727">
        <w:rPr>
          <w:rtl/>
        </w:rPr>
        <w:t xml:space="preserve">بالكفر والمعاصي. </w:t>
      </w:r>
      <w:r w:rsidRPr="004335D9">
        <w:rPr>
          <w:rStyle w:val="libAlaemChar"/>
          <w:rtl/>
        </w:rPr>
        <w:t>(</w:t>
      </w:r>
      <w:r w:rsidRPr="004A4D29">
        <w:rPr>
          <w:rStyle w:val="libAieChar"/>
          <w:rtl/>
        </w:rPr>
        <w:t>وَيَنْهَوْنَ عَنِ الْمَعْرُوفِ</w:t>
      </w:r>
      <w:r w:rsidRPr="004335D9">
        <w:rPr>
          <w:rStyle w:val="libAlaemChar"/>
          <w:rtl/>
        </w:rPr>
        <w:t>)</w:t>
      </w:r>
      <w:r>
        <w:rPr>
          <w:rtl/>
        </w:rPr>
        <w:t xml:space="preserve">: </w:t>
      </w:r>
      <w:r w:rsidRPr="00C51727">
        <w:rPr>
          <w:rtl/>
        </w:rPr>
        <w:t xml:space="preserve">عن الإيمان والطّاعة. </w:t>
      </w:r>
      <w:r w:rsidRPr="004335D9">
        <w:rPr>
          <w:rStyle w:val="libAlaemChar"/>
          <w:rtl/>
        </w:rPr>
        <w:t>(</w:t>
      </w:r>
      <w:r w:rsidRPr="004A4D29">
        <w:rPr>
          <w:rStyle w:val="libAieChar"/>
          <w:rtl/>
        </w:rPr>
        <w:t>وَيَقْبِضُونَ أَيْدِيَهُمْ</w:t>
      </w:r>
      <w:r w:rsidRPr="004335D9">
        <w:rPr>
          <w:rStyle w:val="libAlaemChar"/>
          <w:rtl/>
        </w:rPr>
        <w:t>)</w:t>
      </w:r>
      <w:r>
        <w:rPr>
          <w:rtl/>
        </w:rPr>
        <w:t xml:space="preserve">: </w:t>
      </w:r>
      <w:r w:rsidRPr="00C51727">
        <w:rPr>
          <w:rtl/>
        </w:rPr>
        <w:t>عن المبارّ.</w:t>
      </w:r>
    </w:p>
    <w:p w:rsidR="00E64FBC" w:rsidRPr="00C51727" w:rsidRDefault="00E64FBC" w:rsidP="00AD67AA">
      <w:pPr>
        <w:pStyle w:val="libNormal"/>
        <w:rPr>
          <w:rtl/>
        </w:rPr>
      </w:pPr>
      <w:r w:rsidRPr="00C51727">
        <w:rPr>
          <w:rtl/>
        </w:rPr>
        <w:t>وقبض اليد</w:t>
      </w:r>
      <w:r>
        <w:rPr>
          <w:rtl/>
        </w:rPr>
        <w:t xml:space="preserve">، </w:t>
      </w:r>
      <w:r w:rsidRPr="00C51727">
        <w:rPr>
          <w:rtl/>
        </w:rPr>
        <w:t>عبارة عن الشّحّ.</w:t>
      </w:r>
    </w:p>
    <w:p w:rsidR="00E64FBC" w:rsidRPr="00C51727" w:rsidRDefault="00E64FBC" w:rsidP="00AD67AA">
      <w:pPr>
        <w:pStyle w:val="libNormal"/>
        <w:rPr>
          <w:rtl/>
        </w:rPr>
      </w:pPr>
      <w:r w:rsidRPr="004335D9">
        <w:rPr>
          <w:rStyle w:val="libAlaemChar"/>
          <w:rtl/>
        </w:rPr>
        <w:t>(</w:t>
      </w:r>
      <w:r w:rsidRPr="004A4D29">
        <w:rPr>
          <w:rStyle w:val="libAieChar"/>
          <w:rtl/>
        </w:rPr>
        <w:t>نَسُوا اللهَ</w:t>
      </w:r>
      <w:r w:rsidRPr="004335D9">
        <w:rPr>
          <w:rStyle w:val="libAlaemChar"/>
          <w:rtl/>
        </w:rPr>
        <w:t>)</w:t>
      </w:r>
      <w:r>
        <w:rPr>
          <w:rtl/>
        </w:rPr>
        <w:t xml:space="preserve">: </w:t>
      </w:r>
      <w:r w:rsidRPr="00C51727">
        <w:rPr>
          <w:rtl/>
        </w:rPr>
        <w:t>أغفلوا ذكر الله</w:t>
      </w:r>
      <w:r>
        <w:rPr>
          <w:rtl/>
        </w:rPr>
        <w:t xml:space="preserve">، </w:t>
      </w:r>
      <w:r w:rsidRPr="00C51727">
        <w:rPr>
          <w:rtl/>
        </w:rPr>
        <w:t>وتركوا طاعته.</w:t>
      </w:r>
    </w:p>
    <w:p w:rsidR="00E64FBC" w:rsidRPr="00C51727" w:rsidRDefault="00E64FBC" w:rsidP="00AD67AA">
      <w:pPr>
        <w:pStyle w:val="libNormal"/>
        <w:rPr>
          <w:rtl/>
        </w:rPr>
      </w:pPr>
      <w:r w:rsidRPr="004335D9">
        <w:rPr>
          <w:rStyle w:val="libAlaemChar"/>
          <w:rtl/>
        </w:rPr>
        <w:t>(</w:t>
      </w:r>
      <w:r w:rsidRPr="004A4D29">
        <w:rPr>
          <w:rStyle w:val="libAieChar"/>
          <w:rtl/>
        </w:rPr>
        <w:t>فَنَسِيَهُمْ</w:t>
      </w:r>
      <w:r w:rsidRPr="004335D9">
        <w:rPr>
          <w:rStyle w:val="libAlaemChar"/>
          <w:rtl/>
        </w:rPr>
        <w:t>)</w:t>
      </w:r>
      <w:r>
        <w:rPr>
          <w:rtl/>
        </w:rPr>
        <w:t xml:space="preserve">: </w:t>
      </w:r>
      <w:r w:rsidRPr="00C51727">
        <w:rPr>
          <w:rtl/>
        </w:rPr>
        <w:t>فتركهم من لطفه وفضله.</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(7)</w:t>
      </w:r>
      <w:r>
        <w:rPr>
          <w:rtl/>
        </w:rPr>
        <w:t xml:space="preserve">، </w:t>
      </w:r>
      <w:r w:rsidRPr="00C51727">
        <w:rPr>
          <w:rtl/>
        </w:rPr>
        <w:t>بإسناده</w:t>
      </w:r>
      <w:r w:rsidR="00861BFB">
        <w:rPr>
          <w:rtl/>
        </w:rPr>
        <w:t xml:space="preserve"> إلى </w:t>
      </w:r>
      <w:r w:rsidRPr="00C51727">
        <w:rPr>
          <w:rtl/>
        </w:rPr>
        <w:t>عبد العزيز بن مسلم قال</w:t>
      </w:r>
      <w:r>
        <w:rPr>
          <w:rtl/>
        </w:rPr>
        <w:t xml:space="preserve">: </w:t>
      </w:r>
      <w:r w:rsidRPr="00C51727">
        <w:rPr>
          <w:rtl/>
        </w:rPr>
        <w:t>سألت الرّضا</w:t>
      </w:r>
      <w:r>
        <w:rPr>
          <w:rtl/>
        </w:rPr>
        <w:t xml:space="preserve"> ـ </w:t>
      </w:r>
      <w:r w:rsidRPr="00C51727">
        <w:rPr>
          <w:rtl/>
        </w:rPr>
        <w:t>عليه السّلام</w:t>
      </w:r>
      <w:r>
        <w:rPr>
          <w:rtl/>
        </w:rPr>
        <w:t xml:space="preserve"> ـ </w:t>
      </w:r>
      <w:r w:rsidRPr="00C51727">
        <w:rPr>
          <w:rtl/>
        </w:rPr>
        <w:t>عن قول الله</w:t>
      </w:r>
      <w:r>
        <w:rPr>
          <w:rtl/>
        </w:rPr>
        <w:t xml:space="preserve">: </w:t>
      </w:r>
      <w:r w:rsidRPr="004335D9">
        <w:rPr>
          <w:rStyle w:val="libAlaemChar"/>
          <w:rtl/>
        </w:rPr>
        <w:t>(</w:t>
      </w:r>
      <w:r w:rsidRPr="004A4D29">
        <w:rPr>
          <w:rStyle w:val="libAieChar"/>
          <w:rtl/>
        </w:rPr>
        <w:t>نَسُوا اللهَ فَنَسِيَهُمْ</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الله لا يسهو ولا ينسى</w:t>
      </w:r>
      <w:r>
        <w:rPr>
          <w:rtl/>
        </w:rPr>
        <w:t xml:space="preserve">، </w:t>
      </w:r>
      <w:r w:rsidRPr="00C51727">
        <w:rPr>
          <w:rtl/>
        </w:rPr>
        <w:t>وإنّما ينسى ويسهو المخلوق والمحدث. ألا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 xml:space="preserve">: </w:t>
      </w:r>
      <w:r w:rsidRPr="00C51727">
        <w:rPr>
          <w:rtl/>
        </w:rPr>
        <w:t>ما</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«التيمي والعدويّ» بدل «عدد بني اميّة»</w:t>
      </w:r>
      <w:r>
        <w:rPr>
          <w:rtl/>
        </w:rPr>
        <w:t>.</w:t>
      </w:r>
    </w:p>
    <w:p w:rsidR="00E64FBC" w:rsidRPr="00C51727" w:rsidRDefault="00E64FBC" w:rsidP="002D110A">
      <w:pPr>
        <w:pStyle w:val="libFootnote0"/>
        <w:rPr>
          <w:rtl/>
        </w:rPr>
      </w:pPr>
      <w:r>
        <w:rPr>
          <w:rtl/>
        </w:rPr>
        <w:t>(</w:t>
      </w:r>
      <w:r w:rsidRPr="00C51727">
        <w:rPr>
          <w:rtl/>
        </w:rPr>
        <w:t>3) ما بين المعقوفتين ليس في بعض نسخ المصدر</w:t>
      </w:r>
      <w:r>
        <w:rPr>
          <w:rtl/>
        </w:rPr>
        <w:t>.</w:t>
      </w:r>
    </w:p>
    <w:p w:rsidR="00E64FBC" w:rsidRPr="00C51727" w:rsidRDefault="00E64FBC" w:rsidP="002D110A">
      <w:pPr>
        <w:pStyle w:val="libFootnote0"/>
        <w:rPr>
          <w:rtl/>
        </w:rPr>
      </w:pPr>
      <w:r>
        <w:rPr>
          <w:rtl/>
        </w:rPr>
        <w:t>(</w:t>
      </w:r>
      <w:r w:rsidRPr="00C51727">
        <w:rPr>
          <w:rtl/>
        </w:rPr>
        <w:t>4) من المصدر</w:t>
      </w:r>
      <w:r>
        <w:rPr>
          <w:rtl/>
        </w:rPr>
        <w:t>.</w:t>
      </w:r>
      <w:r w:rsidRPr="00C51727">
        <w:rPr>
          <w:rtl/>
        </w:rPr>
        <w:t xml:space="preserve"> وفي النسخ</w:t>
      </w:r>
      <w:r>
        <w:rPr>
          <w:rtl/>
        </w:rPr>
        <w:t xml:space="preserve">: </w:t>
      </w:r>
      <w:r w:rsidRPr="00C51727">
        <w:rPr>
          <w:rtl/>
        </w:rPr>
        <w:t>«ليقتل» بدل ما بين المعقوفتين</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أنوار التنزيل 1 / 422</w:t>
      </w:r>
      <w:r>
        <w:rPr>
          <w:rtl/>
        </w:rPr>
        <w:t>.</w:t>
      </w:r>
    </w:p>
    <w:p w:rsidR="00E64FBC" w:rsidRPr="00C51727" w:rsidRDefault="00E64FBC" w:rsidP="002D110A">
      <w:pPr>
        <w:pStyle w:val="libFootnote0"/>
        <w:rPr>
          <w:rtl/>
        </w:rPr>
      </w:pPr>
      <w:r>
        <w:rPr>
          <w:rtl/>
        </w:rPr>
        <w:t>(</w:t>
      </w:r>
      <w:r w:rsidRPr="00C51727">
        <w:rPr>
          <w:rtl/>
        </w:rPr>
        <w:t>7) العيون 1 / 125</w:t>
      </w:r>
      <w:r>
        <w:rPr>
          <w:rtl/>
        </w:rPr>
        <w:t xml:space="preserve">، </w:t>
      </w:r>
      <w:r w:rsidRPr="00C51727">
        <w:rPr>
          <w:rtl/>
        </w:rPr>
        <w:t>صدر ح 18</w:t>
      </w:r>
      <w:r>
        <w:rPr>
          <w:rtl/>
        </w:rPr>
        <w:t>.</w:t>
      </w:r>
    </w:p>
    <w:p w:rsidR="00E64FBC" w:rsidRPr="00C51727" w:rsidRDefault="00E64FBC" w:rsidP="004A4D29">
      <w:pPr>
        <w:pStyle w:val="libNormal0"/>
        <w:rPr>
          <w:rtl/>
        </w:rPr>
      </w:pPr>
      <w:r>
        <w:rPr>
          <w:rtl/>
        </w:rPr>
        <w:br w:type="page"/>
      </w:r>
      <w:r w:rsidRPr="00C51727">
        <w:rPr>
          <w:rtl/>
        </w:rPr>
        <w:lastRenderedPageBreak/>
        <w:t>تسمعه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وَما كانَ رَبُّكَ نَسِيًّا</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وإنّما يجازي من نسيه ونسى لقاء يومه بأن ينسيهم أنفسهم</w:t>
      </w:r>
      <w:r>
        <w:rPr>
          <w:rtl/>
        </w:rPr>
        <w:t xml:space="preserve">، </w:t>
      </w:r>
      <w:r w:rsidRPr="00C51727">
        <w:rPr>
          <w:rtl/>
        </w:rPr>
        <w:t>كما قال</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وَلا تَكُونُوا كَالَّذِينَ نَسُوا اللهَ فَأَنْساهُمْ أَنْفُسَهُمْ أُولئِكَ هُمُ الْفاسِقُونَ</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فَالْيَوْمَ نَنْساهُمْ كَما نَسُوا لِقاءَ يَوْمِهِمْ هذا</w:t>
      </w:r>
      <w:r w:rsidRPr="004335D9">
        <w:rPr>
          <w:rStyle w:val="libAlaemChar"/>
          <w:rtl/>
        </w:rPr>
        <w:t>)</w:t>
      </w:r>
      <w:r w:rsidRPr="00C51727">
        <w:rPr>
          <w:rtl/>
        </w:rPr>
        <w:t xml:space="preserve"> </w:t>
      </w:r>
      <w:r w:rsidRPr="00A73BDB">
        <w:rPr>
          <w:rStyle w:val="libFootnotenumChar"/>
          <w:rtl/>
        </w:rPr>
        <w:t>(3)</w:t>
      </w:r>
      <w:r>
        <w:rPr>
          <w:rtl/>
        </w:rPr>
        <w:t xml:space="preserve">، </w:t>
      </w:r>
      <w:r w:rsidRPr="00C51727">
        <w:rPr>
          <w:rtl/>
        </w:rPr>
        <w:t>أي</w:t>
      </w:r>
      <w:r>
        <w:rPr>
          <w:rtl/>
        </w:rPr>
        <w:t xml:space="preserve">: </w:t>
      </w:r>
      <w:r w:rsidRPr="00C51727">
        <w:rPr>
          <w:rtl/>
        </w:rPr>
        <w:t>نتركهم</w:t>
      </w:r>
      <w:r>
        <w:rPr>
          <w:rtl/>
        </w:rPr>
        <w:t xml:space="preserve">، </w:t>
      </w:r>
      <w:r w:rsidRPr="00C51727">
        <w:rPr>
          <w:rtl/>
        </w:rPr>
        <w:t>كما تركوا الاستعداد للقاء يومهم هذا.</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(4)</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يعني</w:t>
      </w:r>
      <w:r>
        <w:rPr>
          <w:rtl/>
        </w:rPr>
        <w:t xml:space="preserve">: </w:t>
      </w:r>
      <w:r w:rsidRPr="00C51727">
        <w:rPr>
          <w:rtl/>
        </w:rPr>
        <w:t>نسوا الله في دار الدّنيا فلم يعملوا بطاعته</w:t>
      </w:r>
      <w:r>
        <w:rPr>
          <w:rtl/>
        </w:rPr>
        <w:t xml:space="preserve">، </w:t>
      </w:r>
      <w:r w:rsidRPr="00C51727">
        <w:rPr>
          <w:rtl/>
        </w:rPr>
        <w:t>فنسيهم في الآخرة</w:t>
      </w:r>
      <w:r>
        <w:rPr>
          <w:rtl/>
        </w:rPr>
        <w:t xml:space="preserve">، </w:t>
      </w:r>
      <w:r w:rsidRPr="00C51727">
        <w:rPr>
          <w:rtl/>
        </w:rPr>
        <w:t>أي</w:t>
      </w:r>
      <w:r>
        <w:rPr>
          <w:rtl/>
        </w:rPr>
        <w:t xml:space="preserve">: </w:t>
      </w:r>
      <w:r w:rsidRPr="00C51727">
        <w:rPr>
          <w:rtl/>
        </w:rPr>
        <w:t>لم يجعل لهم في ثوابه نصيبا</w:t>
      </w:r>
      <w:r>
        <w:rPr>
          <w:rtl/>
        </w:rPr>
        <w:t xml:space="preserve">، </w:t>
      </w:r>
      <w:r w:rsidRPr="00C51727">
        <w:rPr>
          <w:rtl/>
        </w:rPr>
        <w:t>فصاروا منسيين من الخير.</w:t>
      </w:r>
    </w:p>
    <w:p w:rsidR="00E64FBC" w:rsidRPr="00C51727" w:rsidRDefault="00E64FBC" w:rsidP="00AD67AA">
      <w:pPr>
        <w:pStyle w:val="libNormal"/>
        <w:rPr>
          <w:rtl/>
        </w:rPr>
      </w:pPr>
      <w:r w:rsidRPr="00C51727">
        <w:rPr>
          <w:rtl/>
        </w:rPr>
        <w:t>وقد يقول العرب في باب النّسيان</w:t>
      </w:r>
      <w:r>
        <w:rPr>
          <w:rtl/>
        </w:rPr>
        <w:t xml:space="preserve">: </w:t>
      </w:r>
      <w:r w:rsidRPr="00C51727">
        <w:rPr>
          <w:rtl/>
        </w:rPr>
        <w:t>قد نسينا فلان فلا يذكرنا</w:t>
      </w:r>
      <w:r>
        <w:rPr>
          <w:rtl/>
        </w:rPr>
        <w:t xml:space="preserve">، </w:t>
      </w:r>
      <w:r w:rsidRPr="00C51727">
        <w:rPr>
          <w:rtl/>
        </w:rPr>
        <w:t>أي</w:t>
      </w:r>
      <w:r>
        <w:rPr>
          <w:rtl/>
        </w:rPr>
        <w:t xml:space="preserve">: </w:t>
      </w:r>
      <w:r w:rsidRPr="00C51727">
        <w:rPr>
          <w:rtl/>
        </w:rPr>
        <w:t>أنّه لم يأمر لهم بخير ولا يذكرهم به.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(5)</w:t>
      </w:r>
      <w:r>
        <w:rPr>
          <w:rtl/>
        </w:rPr>
        <w:t xml:space="preserve">: </w:t>
      </w:r>
      <w:r w:rsidRPr="00C51727">
        <w:rPr>
          <w:rtl/>
        </w:rPr>
        <w:t>عن جابر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«نسوا الله»</w:t>
      </w:r>
      <w:r>
        <w:rPr>
          <w:rtl/>
        </w:rPr>
        <w:t>.</w:t>
      </w:r>
      <w:r w:rsidRPr="00C51727">
        <w:rPr>
          <w:rtl/>
        </w:rPr>
        <w:t xml:space="preserve"> قال</w:t>
      </w:r>
      <w:r>
        <w:rPr>
          <w:rtl/>
        </w:rPr>
        <w:t xml:space="preserve">: </w:t>
      </w:r>
      <w:r w:rsidRPr="00C51727">
        <w:rPr>
          <w:rtl/>
        </w:rPr>
        <w:t>تركوا طاعة الله. «فنسيهم» قال</w:t>
      </w:r>
      <w:r>
        <w:rPr>
          <w:rtl/>
        </w:rPr>
        <w:t xml:space="preserve">: </w:t>
      </w:r>
      <w:r w:rsidRPr="00C51727">
        <w:rPr>
          <w:rtl/>
        </w:rPr>
        <w:t>فتركهم.</w:t>
      </w:r>
    </w:p>
    <w:p w:rsidR="00E64FBC" w:rsidRPr="00C51727" w:rsidRDefault="00E64FBC" w:rsidP="00AD67AA">
      <w:pPr>
        <w:pStyle w:val="libNormal"/>
        <w:rPr>
          <w:rtl/>
        </w:rPr>
      </w:pPr>
      <w:r w:rsidRPr="00C51727">
        <w:rPr>
          <w:rtl/>
        </w:rPr>
        <w:t xml:space="preserve">عن أبي معمّر العمريّ </w:t>
      </w:r>
      <w:r w:rsidRPr="00A73BDB">
        <w:rPr>
          <w:rStyle w:val="libFootnotenumChar"/>
          <w:rtl/>
        </w:rPr>
        <w:t>(6)</w:t>
      </w:r>
      <w:r w:rsidRPr="00C51727">
        <w:rPr>
          <w:rtl/>
        </w:rPr>
        <w:t xml:space="preserve"> قال </w:t>
      </w:r>
      <w:r w:rsidRPr="00A73BDB">
        <w:rPr>
          <w:rStyle w:val="libFootnotenumChar"/>
          <w:rtl/>
        </w:rPr>
        <w:t>(7)</w:t>
      </w:r>
      <w:r>
        <w:rPr>
          <w:rtl/>
        </w:rPr>
        <w:t xml:space="preserve">: </w:t>
      </w:r>
      <w:r w:rsidRPr="00C51727">
        <w:rPr>
          <w:rtl/>
        </w:rPr>
        <w:t>قال عليّ</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نَسُوا اللهَ فَنَسِيَهُمْ</w:t>
      </w:r>
      <w:r w:rsidRPr="004335D9">
        <w:rPr>
          <w:rStyle w:val="libAlaemChar"/>
          <w:rtl/>
        </w:rPr>
        <w:t>)</w:t>
      </w:r>
      <w:r>
        <w:rPr>
          <w:rtl/>
        </w:rPr>
        <w:t xml:space="preserve">: </w:t>
      </w:r>
      <w:r w:rsidRPr="00C51727">
        <w:rPr>
          <w:rtl/>
        </w:rPr>
        <w:t>فإنّما يعني</w:t>
      </w:r>
      <w:r>
        <w:rPr>
          <w:rtl/>
        </w:rPr>
        <w:t xml:space="preserve">: </w:t>
      </w:r>
      <w:r w:rsidRPr="00C51727">
        <w:rPr>
          <w:rtl/>
        </w:rPr>
        <w:t>أنّهم نسوا الله في دار الدنيا فلم يعملوا له بالطّاعة ولم يؤمنوا به وبرسوله</w:t>
      </w:r>
      <w:r>
        <w:rPr>
          <w:rtl/>
        </w:rPr>
        <w:t xml:space="preserve">، </w:t>
      </w:r>
      <w:r w:rsidRPr="00C51727">
        <w:rPr>
          <w:rtl/>
        </w:rPr>
        <w:t>فنسيهم في الآخرة</w:t>
      </w:r>
      <w:r>
        <w:rPr>
          <w:rtl/>
        </w:rPr>
        <w:t xml:space="preserve">، </w:t>
      </w:r>
      <w:r w:rsidRPr="00C51727">
        <w:rPr>
          <w:rtl/>
        </w:rPr>
        <w:t>أي</w:t>
      </w:r>
      <w:r>
        <w:rPr>
          <w:rtl/>
        </w:rPr>
        <w:t xml:space="preserve">: </w:t>
      </w:r>
      <w:r w:rsidRPr="00C51727">
        <w:rPr>
          <w:rtl/>
        </w:rPr>
        <w:t>لم يجعل لهم في ثوابه نصيبا</w:t>
      </w:r>
      <w:r>
        <w:rPr>
          <w:rtl/>
        </w:rPr>
        <w:t xml:space="preserve">، </w:t>
      </w:r>
      <w:r w:rsidRPr="00C51727">
        <w:rPr>
          <w:rtl/>
        </w:rPr>
        <w:t>فصاروا منسيّين من الخير.</w:t>
      </w:r>
    </w:p>
    <w:p w:rsidR="00E64FBC" w:rsidRPr="00C51727" w:rsidRDefault="00E64FBC" w:rsidP="00AD67AA">
      <w:pPr>
        <w:pStyle w:val="libNormal"/>
        <w:rPr>
          <w:rtl/>
        </w:rPr>
      </w:pPr>
      <w:r w:rsidRPr="004335D9">
        <w:rPr>
          <w:rStyle w:val="libAlaemChar"/>
          <w:rtl/>
        </w:rPr>
        <w:t>(</w:t>
      </w:r>
      <w:r w:rsidRPr="004A4D29">
        <w:rPr>
          <w:rStyle w:val="libAieChar"/>
          <w:rtl/>
        </w:rPr>
        <w:t>إِنَّ الْمُنافِقِينَ هُمُ الْفاسِقُونَ</w:t>
      </w:r>
      <w:r w:rsidRPr="004335D9">
        <w:rPr>
          <w:rStyle w:val="libAlaemChar"/>
          <w:rtl/>
        </w:rPr>
        <w:t>)</w:t>
      </w:r>
      <w:r w:rsidRPr="00C51727">
        <w:rPr>
          <w:rtl/>
        </w:rPr>
        <w:t xml:space="preserve"> </w:t>
      </w:r>
      <w:r>
        <w:rPr>
          <w:rtl/>
        </w:rPr>
        <w:t>(</w:t>
      </w:r>
      <w:r w:rsidRPr="00C51727">
        <w:rPr>
          <w:rtl/>
        </w:rPr>
        <w:t>67)</w:t>
      </w:r>
      <w:r>
        <w:rPr>
          <w:rtl/>
        </w:rPr>
        <w:t xml:space="preserve">: </w:t>
      </w:r>
      <w:r w:rsidRPr="00C51727">
        <w:rPr>
          <w:rtl/>
        </w:rPr>
        <w:t>الكاملون في التمرد والفسوق</w:t>
      </w:r>
      <w:r>
        <w:rPr>
          <w:rtl/>
        </w:rPr>
        <w:t xml:space="preserve">، </w:t>
      </w:r>
      <w:r w:rsidRPr="00C51727">
        <w:rPr>
          <w:rtl/>
        </w:rPr>
        <w:t>والخروج من دائرة الخير.</w:t>
      </w:r>
    </w:p>
    <w:p w:rsidR="00E64FBC" w:rsidRPr="00C51727" w:rsidRDefault="00E64FBC" w:rsidP="00AD67AA">
      <w:pPr>
        <w:pStyle w:val="libNormal"/>
        <w:rPr>
          <w:rtl/>
        </w:rPr>
      </w:pPr>
      <w:r w:rsidRPr="004335D9">
        <w:rPr>
          <w:rStyle w:val="libAlaemChar"/>
          <w:rtl/>
        </w:rPr>
        <w:t>(</w:t>
      </w:r>
      <w:r w:rsidRPr="004A4D29">
        <w:rPr>
          <w:rStyle w:val="libAieChar"/>
          <w:rtl/>
        </w:rPr>
        <w:t>وَعَدَ اللهُ الْمُنافِقِينَ وَالْمُنافِقاتِ وَالْكُفَّارَ نارَ جَهَنَّمَ خالِدِينَ فِيها</w:t>
      </w:r>
      <w:r w:rsidRPr="004335D9">
        <w:rPr>
          <w:rStyle w:val="libAlaemChar"/>
          <w:rtl/>
        </w:rPr>
        <w:t>)</w:t>
      </w:r>
      <w:r>
        <w:rPr>
          <w:rtl/>
        </w:rPr>
        <w:t xml:space="preserve">: </w:t>
      </w:r>
      <w:r w:rsidRPr="00C51727">
        <w:rPr>
          <w:rtl/>
        </w:rPr>
        <w:t>مقدرين الخلود.</w:t>
      </w:r>
    </w:p>
    <w:p w:rsidR="00E64FBC" w:rsidRPr="00C51727" w:rsidRDefault="00E64FBC" w:rsidP="00AD67AA">
      <w:pPr>
        <w:pStyle w:val="libNormal"/>
        <w:rPr>
          <w:rtl/>
        </w:rPr>
      </w:pPr>
      <w:r w:rsidRPr="004335D9">
        <w:rPr>
          <w:rStyle w:val="libAlaemChar"/>
          <w:rtl/>
        </w:rPr>
        <w:t>(</w:t>
      </w:r>
      <w:r w:rsidRPr="004A4D29">
        <w:rPr>
          <w:rStyle w:val="libAieChar"/>
          <w:rtl/>
        </w:rPr>
        <w:t>هِيَ حَسْبُهُمْ</w:t>
      </w:r>
      <w:r w:rsidRPr="004335D9">
        <w:rPr>
          <w:rStyle w:val="libAlaemChar"/>
          <w:rtl/>
        </w:rPr>
        <w:t>)</w:t>
      </w:r>
      <w:r>
        <w:rPr>
          <w:rtl/>
        </w:rPr>
        <w:t xml:space="preserve">: </w:t>
      </w:r>
      <w:r w:rsidRPr="00C51727">
        <w:rPr>
          <w:rtl/>
        </w:rPr>
        <w:t>عقابا وجزاء. وفيه دليل على عظم عذابها.</w:t>
      </w:r>
    </w:p>
    <w:p w:rsidR="00E64FBC" w:rsidRPr="00C51727" w:rsidRDefault="00E64FBC" w:rsidP="00AD67AA">
      <w:pPr>
        <w:pStyle w:val="libNormal"/>
        <w:rPr>
          <w:rtl/>
        </w:rPr>
      </w:pPr>
      <w:r w:rsidRPr="004335D9">
        <w:rPr>
          <w:rStyle w:val="libAlaemChar"/>
          <w:rtl/>
        </w:rPr>
        <w:t>(</w:t>
      </w:r>
      <w:r w:rsidRPr="004A4D29">
        <w:rPr>
          <w:rStyle w:val="libAieChar"/>
          <w:rtl/>
        </w:rPr>
        <w:t>وَلَعَنَهُمُ اللهُ</w:t>
      </w:r>
      <w:r w:rsidRPr="004335D9">
        <w:rPr>
          <w:rStyle w:val="libAlaemChar"/>
          <w:rtl/>
        </w:rPr>
        <w:t>)</w:t>
      </w:r>
      <w:r>
        <w:rPr>
          <w:rtl/>
        </w:rPr>
        <w:t xml:space="preserve">: </w:t>
      </w:r>
      <w:r w:rsidRPr="00C51727">
        <w:rPr>
          <w:rtl/>
        </w:rPr>
        <w:t>أبعدهم من رحمته وأهانهم.</w:t>
      </w:r>
    </w:p>
    <w:p w:rsidR="00E64FBC" w:rsidRPr="00C51727" w:rsidRDefault="00E64FBC" w:rsidP="00AD67AA">
      <w:pPr>
        <w:pStyle w:val="libNormal"/>
        <w:rPr>
          <w:rtl/>
        </w:rPr>
      </w:pPr>
      <w:r w:rsidRPr="004335D9">
        <w:rPr>
          <w:rStyle w:val="libAlaemChar"/>
          <w:rtl/>
        </w:rPr>
        <w:t>(</w:t>
      </w:r>
      <w:r w:rsidRPr="004A4D29">
        <w:rPr>
          <w:rStyle w:val="libAieChar"/>
          <w:rtl/>
        </w:rPr>
        <w:t>وَلَهُمْ عَذابٌ مُقِيمٌ</w:t>
      </w:r>
      <w:r w:rsidRPr="004335D9">
        <w:rPr>
          <w:rStyle w:val="libAlaemChar"/>
          <w:rtl/>
        </w:rPr>
        <w:t>)</w:t>
      </w:r>
      <w:r w:rsidRPr="00C51727">
        <w:rPr>
          <w:rtl/>
        </w:rPr>
        <w:t xml:space="preserve"> </w:t>
      </w:r>
      <w:r>
        <w:rPr>
          <w:rtl/>
        </w:rPr>
        <w:t>(</w:t>
      </w:r>
      <w:r w:rsidRPr="00C51727">
        <w:rPr>
          <w:rtl/>
        </w:rPr>
        <w:t>68)</w:t>
      </w:r>
      <w:r>
        <w:rPr>
          <w:rtl/>
        </w:rPr>
        <w:t xml:space="preserve">: </w:t>
      </w:r>
      <w:r w:rsidRPr="00C51727">
        <w:rPr>
          <w:rtl/>
        </w:rPr>
        <w:t>لا ينقطع.</w:t>
      </w:r>
    </w:p>
    <w:p w:rsidR="00E64FBC" w:rsidRPr="00C51727" w:rsidRDefault="00E64FBC" w:rsidP="00AD67AA">
      <w:pPr>
        <w:pStyle w:val="libNormal"/>
        <w:rPr>
          <w:rtl/>
        </w:rPr>
      </w:pPr>
      <w:r w:rsidRPr="00C51727">
        <w:rPr>
          <w:rtl/>
        </w:rPr>
        <w:t>والمراد به</w:t>
      </w:r>
      <w:r>
        <w:rPr>
          <w:rtl/>
        </w:rPr>
        <w:t xml:space="preserve">: </w:t>
      </w:r>
      <w:r w:rsidRPr="00C51727">
        <w:rPr>
          <w:rtl/>
        </w:rPr>
        <w:t>ما وعدوه</w:t>
      </w:r>
      <w:r>
        <w:rPr>
          <w:rtl/>
        </w:rPr>
        <w:t xml:space="preserve">، </w:t>
      </w:r>
      <w:r w:rsidRPr="00C51727">
        <w:rPr>
          <w:rtl/>
        </w:rPr>
        <w:t>أو ما يقاسونه من تعب النّفاق.</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مريم / 64</w:t>
      </w:r>
      <w:r>
        <w:rPr>
          <w:rtl/>
        </w:rPr>
        <w:t>.</w:t>
      </w:r>
    </w:p>
    <w:p w:rsidR="00E64FBC" w:rsidRPr="00C51727" w:rsidRDefault="00E64FBC" w:rsidP="002D110A">
      <w:pPr>
        <w:pStyle w:val="libFootnote0"/>
        <w:rPr>
          <w:rtl/>
        </w:rPr>
      </w:pPr>
      <w:r>
        <w:rPr>
          <w:rtl/>
        </w:rPr>
        <w:t>(</w:t>
      </w:r>
      <w:r w:rsidRPr="00C51727">
        <w:rPr>
          <w:rtl/>
        </w:rPr>
        <w:t>2) الحشر / 19</w:t>
      </w:r>
      <w:r>
        <w:rPr>
          <w:rtl/>
        </w:rPr>
        <w:t>.</w:t>
      </w:r>
    </w:p>
    <w:p w:rsidR="00E64FBC" w:rsidRPr="00C51727" w:rsidRDefault="00E64FBC" w:rsidP="002D110A">
      <w:pPr>
        <w:pStyle w:val="libFootnote0"/>
        <w:rPr>
          <w:rtl/>
        </w:rPr>
      </w:pPr>
      <w:r>
        <w:rPr>
          <w:rtl/>
        </w:rPr>
        <w:t>(</w:t>
      </w:r>
      <w:r w:rsidRPr="00C51727">
        <w:rPr>
          <w:rtl/>
        </w:rPr>
        <w:t>3) الأعراف / 51</w:t>
      </w:r>
      <w:r>
        <w:rPr>
          <w:rtl/>
        </w:rPr>
        <w:t>.</w:t>
      </w:r>
    </w:p>
    <w:p w:rsidR="00E64FBC" w:rsidRPr="00C51727" w:rsidRDefault="00E64FBC" w:rsidP="002D110A">
      <w:pPr>
        <w:pStyle w:val="libFootnote0"/>
        <w:rPr>
          <w:rtl/>
        </w:rPr>
      </w:pPr>
      <w:r>
        <w:rPr>
          <w:rtl/>
        </w:rPr>
        <w:t>(</w:t>
      </w:r>
      <w:r w:rsidRPr="00C51727">
        <w:rPr>
          <w:rtl/>
        </w:rPr>
        <w:t>4) التوحيد / 259</w:t>
      </w:r>
      <w:r>
        <w:rPr>
          <w:rtl/>
        </w:rPr>
        <w:t>.</w:t>
      </w:r>
    </w:p>
    <w:p w:rsidR="00E64FBC" w:rsidRPr="00C51727" w:rsidRDefault="00E64FBC" w:rsidP="002D110A">
      <w:pPr>
        <w:pStyle w:val="libFootnote0"/>
        <w:rPr>
          <w:rtl/>
        </w:rPr>
      </w:pPr>
      <w:r>
        <w:rPr>
          <w:rtl/>
        </w:rPr>
        <w:t>(</w:t>
      </w:r>
      <w:r w:rsidRPr="00C51727">
        <w:rPr>
          <w:rtl/>
        </w:rPr>
        <w:t>5) تفسير العيّاشي 2 / 95</w:t>
      </w:r>
      <w:r>
        <w:rPr>
          <w:rtl/>
        </w:rPr>
        <w:t xml:space="preserve"> ـ </w:t>
      </w:r>
      <w:r w:rsidRPr="00C51727">
        <w:rPr>
          <w:rtl/>
        </w:rPr>
        <w:t>96</w:t>
      </w:r>
      <w:r>
        <w:rPr>
          <w:rtl/>
        </w:rPr>
        <w:t xml:space="preserve">، </w:t>
      </w:r>
      <w:r w:rsidRPr="00C51727">
        <w:rPr>
          <w:rtl/>
        </w:rPr>
        <w:t>ح 85</w:t>
      </w:r>
      <w:r>
        <w:rPr>
          <w:rtl/>
        </w:rPr>
        <w:t>.</w:t>
      </w:r>
    </w:p>
    <w:p w:rsidR="00E64FBC" w:rsidRPr="00C51727" w:rsidRDefault="00E64FBC" w:rsidP="002D110A">
      <w:pPr>
        <w:pStyle w:val="libFootnote0"/>
        <w:rPr>
          <w:rtl/>
        </w:rPr>
      </w:pPr>
      <w:r>
        <w:rPr>
          <w:rtl/>
        </w:rPr>
        <w:t>(</w:t>
      </w:r>
      <w:r w:rsidRPr="00C51727">
        <w:rPr>
          <w:rtl/>
        </w:rPr>
        <w:t xml:space="preserve">6) </w:t>
      </w:r>
      <w:r>
        <w:rPr>
          <w:rtl/>
        </w:rPr>
        <w:t xml:space="preserve">أ، </w:t>
      </w:r>
      <w:r w:rsidRPr="00C51727">
        <w:rPr>
          <w:rtl/>
        </w:rPr>
        <w:t>ب</w:t>
      </w:r>
      <w:r>
        <w:rPr>
          <w:rtl/>
        </w:rPr>
        <w:t xml:space="preserve">: </w:t>
      </w:r>
      <w:r w:rsidRPr="00C51727">
        <w:rPr>
          <w:rtl/>
        </w:rPr>
        <w:t>أبي معمّر السعديّ</w:t>
      </w:r>
      <w:r>
        <w:rPr>
          <w:rtl/>
        </w:rPr>
        <w:t>.</w:t>
      </w:r>
    </w:p>
    <w:p w:rsidR="00E64FBC" w:rsidRPr="00C51727" w:rsidRDefault="00E64FBC" w:rsidP="002D110A">
      <w:pPr>
        <w:pStyle w:val="libFootnote0"/>
        <w:rPr>
          <w:rtl/>
        </w:rPr>
      </w:pPr>
      <w:r>
        <w:rPr>
          <w:rtl/>
        </w:rPr>
        <w:t>(</w:t>
      </w:r>
      <w:r w:rsidRPr="00C51727">
        <w:rPr>
          <w:rtl/>
        </w:rPr>
        <w:t>7) تفسير العياشي 2 / 96</w:t>
      </w:r>
      <w:r>
        <w:rPr>
          <w:rtl/>
        </w:rPr>
        <w:t xml:space="preserve">، </w:t>
      </w:r>
      <w:r w:rsidRPr="00C51727">
        <w:rPr>
          <w:rtl/>
        </w:rPr>
        <w:t>ح 86</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كَالَّذِينَ مِنْ قَبْلِكُمْ</w:t>
      </w:r>
      <w:r w:rsidRPr="004335D9">
        <w:rPr>
          <w:rStyle w:val="libAlaemChar"/>
          <w:rtl/>
        </w:rPr>
        <w:t>)</w:t>
      </w:r>
      <w:r>
        <w:rPr>
          <w:rtl/>
        </w:rPr>
        <w:t xml:space="preserve">، </w:t>
      </w:r>
      <w:r w:rsidRPr="00C51727">
        <w:rPr>
          <w:rtl/>
        </w:rPr>
        <w:t>أي</w:t>
      </w:r>
      <w:r>
        <w:rPr>
          <w:rtl/>
        </w:rPr>
        <w:t xml:space="preserve">: </w:t>
      </w:r>
      <w:r w:rsidRPr="00C51727">
        <w:rPr>
          <w:rtl/>
        </w:rPr>
        <w:t>أنتم</w:t>
      </w:r>
      <w:r>
        <w:rPr>
          <w:rtl/>
        </w:rPr>
        <w:t xml:space="preserve">، </w:t>
      </w:r>
      <w:r w:rsidRPr="00C51727">
        <w:rPr>
          <w:rtl/>
        </w:rPr>
        <w:t>مثل الّذين. أو فعلتم</w:t>
      </w:r>
      <w:r>
        <w:rPr>
          <w:rtl/>
        </w:rPr>
        <w:t xml:space="preserve">، </w:t>
      </w:r>
      <w:r w:rsidRPr="00C51727">
        <w:rPr>
          <w:rtl/>
        </w:rPr>
        <w:t>مثل الذين من قبلكم.</w:t>
      </w:r>
    </w:p>
    <w:p w:rsidR="00E64FBC" w:rsidRPr="00C51727" w:rsidRDefault="00E64FBC" w:rsidP="00AD67AA">
      <w:pPr>
        <w:pStyle w:val="libNormal"/>
        <w:rPr>
          <w:rtl/>
        </w:rPr>
      </w:pPr>
      <w:r w:rsidRPr="004335D9">
        <w:rPr>
          <w:rStyle w:val="libAlaemChar"/>
          <w:rtl/>
        </w:rPr>
        <w:t>(</w:t>
      </w:r>
      <w:r w:rsidRPr="004A4D29">
        <w:rPr>
          <w:rStyle w:val="libAieChar"/>
          <w:rtl/>
        </w:rPr>
        <w:t>كانُوا أَشَدَّ مِنْكُمْ قُوَّةً وَأَكْثَرَ أَمْوالاً وَأَوْلاداً</w:t>
      </w:r>
      <w:r w:rsidRPr="004335D9">
        <w:rPr>
          <w:rStyle w:val="libAlaemChar"/>
          <w:rtl/>
        </w:rPr>
        <w:t>)</w:t>
      </w:r>
      <w:r>
        <w:rPr>
          <w:rtl/>
        </w:rPr>
        <w:t xml:space="preserve">: </w:t>
      </w:r>
      <w:r w:rsidRPr="00C51727">
        <w:rPr>
          <w:rtl/>
        </w:rPr>
        <w:t>بيان لتشبيههم بهم</w:t>
      </w:r>
      <w:r>
        <w:rPr>
          <w:rtl/>
        </w:rPr>
        <w:t xml:space="preserve">، </w:t>
      </w:r>
      <w:r w:rsidRPr="00C51727">
        <w:rPr>
          <w:rtl/>
        </w:rPr>
        <w:t>وتمثيل حالهم بحالهم.</w:t>
      </w:r>
    </w:p>
    <w:p w:rsidR="00E64FBC" w:rsidRPr="00C51727" w:rsidRDefault="00E64FBC" w:rsidP="00AD67AA">
      <w:pPr>
        <w:pStyle w:val="libNormal"/>
        <w:rPr>
          <w:rtl/>
        </w:rPr>
      </w:pPr>
      <w:r w:rsidRPr="004335D9">
        <w:rPr>
          <w:rStyle w:val="libAlaemChar"/>
          <w:rtl/>
        </w:rPr>
        <w:t>(</w:t>
      </w:r>
      <w:r w:rsidRPr="004A4D29">
        <w:rPr>
          <w:rStyle w:val="libAieChar"/>
          <w:rtl/>
        </w:rPr>
        <w:t>فَاسْتَمْتَعُوا بِخَلاقِهِمْ</w:t>
      </w:r>
      <w:r w:rsidRPr="004335D9">
        <w:rPr>
          <w:rStyle w:val="libAlaemChar"/>
          <w:rtl/>
        </w:rPr>
        <w:t>)</w:t>
      </w:r>
      <w:r>
        <w:rPr>
          <w:rtl/>
        </w:rPr>
        <w:t xml:space="preserve">: </w:t>
      </w:r>
      <w:r w:rsidRPr="00C51727">
        <w:rPr>
          <w:rtl/>
        </w:rPr>
        <w:t>بنصيبهم من ملاذّ الدّنيا. واشتقاقه من الخلق</w:t>
      </w:r>
      <w:r>
        <w:rPr>
          <w:rtl/>
        </w:rPr>
        <w:t xml:space="preserve">، </w:t>
      </w:r>
      <w:r w:rsidRPr="00C51727">
        <w:rPr>
          <w:rtl/>
        </w:rPr>
        <w:t>بمعنى</w:t>
      </w:r>
      <w:r>
        <w:rPr>
          <w:rtl/>
        </w:rPr>
        <w:t xml:space="preserve">: </w:t>
      </w:r>
      <w:r w:rsidRPr="00C51727">
        <w:rPr>
          <w:rtl/>
        </w:rPr>
        <w:t>التّقدير. فإنه ما قدر لصاحبه.</w:t>
      </w:r>
    </w:p>
    <w:p w:rsidR="00E64FBC" w:rsidRPr="00C51727" w:rsidRDefault="00E64FBC" w:rsidP="00AD67AA">
      <w:pPr>
        <w:pStyle w:val="libNormal"/>
        <w:rPr>
          <w:rtl/>
        </w:rPr>
      </w:pPr>
      <w:r w:rsidRPr="004335D9">
        <w:rPr>
          <w:rStyle w:val="libAlaemChar"/>
          <w:rtl/>
        </w:rPr>
        <w:t>(</w:t>
      </w:r>
      <w:r w:rsidRPr="004A4D29">
        <w:rPr>
          <w:rStyle w:val="libAieChar"/>
          <w:rtl/>
        </w:rPr>
        <w:t>فَاسْتَمْتَعْتُمْ بِخَلاقِكُمْ كَمَا اسْتَمْتَعَ الَّذِينَ مِنْ قَبْلِكُمْ بِخَلاقِهِمْ</w:t>
      </w:r>
      <w:r w:rsidRPr="004335D9">
        <w:rPr>
          <w:rStyle w:val="libAlaemChar"/>
          <w:rtl/>
        </w:rPr>
        <w:t>)</w:t>
      </w:r>
      <w:r>
        <w:rPr>
          <w:rtl/>
        </w:rPr>
        <w:t xml:space="preserve">: </w:t>
      </w:r>
      <w:r w:rsidRPr="00C51727">
        <w:rPr>
          <w:rtl/>
        </w:rPr>
        <w:t>ذمّ الأوّلين باستمتاعهم بحظوظهم المخدجة من الشّهوات الفانية</w:t>
      </w:r>
      <w:r>
        <w:rPr>
          <w:rtl/>
        </w:rPr>
        <w:t xml:space="preserve">، </w:t>
      </w:r>
      <w:r w:rsidRPr="00C51727">
        <w:rPr>
          <w:rtl/>
        </w:rPr>
        <w:t>والتّهائهم بها عن النّظر في العاقبة</w:t>
      </w:r>
      <w:r>
        <w:rPr>
          <w:rtl/>
        </w:rPr>
        <w:t xml:space="preserve">، </w:t>
      </w:r>
      <w:r w:rsidRPr="00C51727">
        <w:rPr>
          <w:rtl/>
        </w:rPr>
        <w:t>والسّعي في تحصيل اللّذائذ الحقيقية</w:t>
      </w:r>
      <w:r>
        <w:rPr>
          <w:rtl/>
        </w:rPr>
        <w:t xml:space="preserve">، </w:t>
      </w:r>
      <w:r w:rsidRPr="00C51727">
        <w:rPr>
          <w:rtl/>
        </w:rPr>
        <w:t>تمهيدا لذمّ المخاطبين بمشابهتهم واقتفاء أثرهم.</w:t>
      </w:r>
    </w:p>
    <w:p w:rsidR="00E64FBC" w:rsidRPr="00C51727" w:rsidRDefault="00E64FBC" w:rsidP="00AD67AA">
      <w:pPr>
        <w:pStyle w:val="libNormal"/>
        <w:rPr>
          <w:rtl/>
        </w:rPr>
      </w:pPr>
      <w:r w:rsidRPr="004335D9">
        <w:rPr>
          <w:rStyle w:val="libAlaemChar"/>
          <w:rtl/>
        </w:rPr>
        <w:t>(</w:t>
      </w:r>
      <w:r w:rsidRPr="004A4D29">
        <w:rPr>
          <w:rStyle w:val="libAieChar"/>
          <w:rtl/>
        </w:rPr>
        <w:t>وَخُضْتُمْ</w:t>
      </w:r>
      <w:r w:rsidRPr="004335D9">
        <w:rPr>
          <w:rStyle w:val="libAlaemChar"/>
          <w:rtl/>
        </w:rPr>
        <w:t>)</w:t>
      </w:r>
      <w:r>
        <w:rPr>
          <w:rtl/>
        </w:rPr>
        <w:t xml:space="preserve">: </w:t>
      </w:r>
      <w:r w:rsidRPr="00C51727">
        <w:rPr>
          <w:rtl/>
        </w:rPr>
        <w:t>دخلتم في الباطن.</w:t>
      </w:r>
    </w:p>
    <w:p w:rsidR="00E64FBC" w:rsidRPr="00C51727" w:rsidRDefault="00E64FBC" w:rsidP="00AD67AA">
      <w:pPr>
        <w:pStyle w:val="libNormal"/>
        <w:rPr>
          <w:rtl/>
        </w:rPr>
      </w:pPr>
      <w:r w:rsidRPr="004335D9">
        <w:rPr>
          <w:rStyle w:val="libAlaemChar"/>
          <w:rtl/>
        </w:rPr>
        <w:t>(</w:t>
      </w:r>
      <w:r w:rsidRPr="004A4D29">
        <w:rPr>
          <w:rStyle w:val="libAieChar"/>
          <w:rtl/>
        </w:rPr>
        <w:t>كَالَّذِي خاضُوا</w:t>
      </w:r>
      <w:r w:rsidRPr="004335D9">
        <w:rPr>
          <w:rStyle w:val="libAlaemChar"/>
          <w:rtl/>
        </w:rPr>
        <w:t>)</w:t>
      </w:r>
      <w:r>
        <w:rPr>
          <w:rtl/>
        </w:rPr>
        <w:t xml:space="preserve">، </w:t>
      </w:r>
      <w:r w:rsidRPr="00C51727">
        <w:rPr>
          <w:rtl/>
        </w:rPr>
        <w:t>كالّذين خاضوا. أو كالفوج الّذى خاضوا. أو كالخوض الذي خاضوه.</w:t>
      </w:r>
    </w:p>
    <w:p w:rsidR="00E64FBC" w:rsidRPr="00C51727" w:rsidRDefault="00E64FBC" w:rsidP="00AD67AA">
      <w:pPr>
        <w:pStyle w:val="libNormal"/>
        <w:rPr>
          <w:rtl/>
        </w:rPr>
      </w:pPr>
      <w:r w:rsidRPr="004335D9">
        <w:rPr>
          <w:rStyle w:val="libAlaemChar"/>
          <w:rtl/>
        </w:rPr>
        <w:t>(</w:t>
      </w:r>
      <w:r w:rsidRPr="004A4D29">
        <w:rPr>
          <w:rStyle w:val="libAieChar"/>
          <w:rtl/>
        </w:rPr>
        <w:t>أُولئِكَ حَبِطَتْ أَعْمالُهُمْ فِي الدُّنْيا وَالْآخِرَةِ</w:t>
      </w:r>
      <w:r w:rsidRPr="004335D9">
        <w:rPr>
          <w:rStyle w:val="libAlaemChar"/>
          <w:rtl/>
        </w:rPr>
        <w:t>)</w:t>
      </w:r>
      <w:r>
        <w:rPr>
          <w:rtl/>
        </w:rPr>
        <w:t xml:space="preserve">: </w:t>
      </w:r>
      <w:r w:rsidRPr="00C51727">
        <w:rPr>
          <w:rtl/>
        </w:rPr>
        <w:t>لم يستحقّوا عليها ثوابا في الدّارين.</w:t>
      </w:r>
    </w:p>
    <w:p w:rsidR="00E64FBC" w:rsidRPr="00C51727" w:rsidRDefault="00E64FBC" w:rsidP="00AD67AA">
      <w:pPr>
        <w:pStyle w:val="libNormal"/>
        <w:rPr>
          <w:rtl/>
        </w:rPr>
      </w:pPr>
      <w:r w:rsidRPr="004335D9">
        <w:rPr>
          <w:rStyle w:val="libAlaemChar"/>
          <w:rtl/>
        </w:rPr>
        <w:t>(</w:t>
      </w:r>
      <w:r w:rsidRPr="004A4D29">
        <w:rPr>
          <w:rStyle w:val="libAieChar"/>
          <w:rtl/>
        </w:rPr>
        <w:t>وَأُولئِكَ هُمُ الْخاسِرُونَ</w:t>
      </w:r>
      <w:r w:rsidRPr="004335D9">
        <w:rPr>
          <w:rStyle w:val="libAlaemChar"/>
          <w:rtl/>
        </w:rPr>
        <w:t>)</w:t>
      </w:r>
      <w:r w:rsidRPr="00C51727">
        <w:rPr>
          <w:rtl/>
        </w:rPr>
        <w:t xml:space="preserve"> </w:t>
      </w:r>
      <w:r>
        <w:rPr>
          <w:rtl/>
        </w:rPr>
        <w:t>(</w:t>
      </w:r>
      <w:r w:rsidRPr="00C51727">
        <w:rPr>
          <w:rtl/>
        </w:rPr>
        <w:t>69)</w:t>
      </w:r>
      <w:r>
        <w:rPr>
          <w:rtl/>
        </w:rPr>
        <w:t xml:space="preserve">: </w:t>
      </w:r>
      <w:r w:rsidRPr="00C51727">
        <w:rPr>
          <w:rtl/>
        </w:rPr>
        <w:t>الّذين خسروا الدّنيا والآخرة.</w:t>
      </w:r>
    </w:p>
    <w:p w:rsidR="00E64FBC" w:rsidRPr="00C51727" w:rsidRDefault="00E64FBC" w:rsidP="00AD67AA">
      <w:pPr>
        <w:pStyle w:val="libNormal"/>
        <w:rPr>
          <w:rtl/>
        </w:rPr>
      </w:pPr>
      <w:r w:rsidRPr="004335D9">
        <w:rPr>
          <w:rStyle w:val="libAlaemChar"/>
          <w:rtl/>
        </w:rPr>
        <w:t>(</w:t>
      </w:r>
      <w:r w:rsidRPr="004A4D29">
        <w:rPr>
          <w:rStyle w:val="libAieChar"/>
          <w:rtl/>
        </w:rPr>
        <w:t>أَلَمْ يَأْتِهِمْ نَبَأُ الَّذِينَ مِنْ قَبْلِهِمْ قَوْمِ نُوحٍ</w:t>
      </w:r>
      <w:r w:rsidRPr="004335D9">
        <w:rPr>
          <w:rStyle w:val="libAlaemChar"/>
          <w:rtl/>
        </w:rPr>
        <w:t>)</w:t>
      </w:r>
      <w:r>
        <w:rPr>
          <w:rtl/>
        </w:rPr>
        <w:t xml:space="preserve">: </w:t>
      </w:r>
      <w:r w:rsidRPr="00C51727">
        <w:rPr>
          <w:rtl/>
        </w:rPr>
        <w:t>اغرقوا بالطّوفان.</w:t>
      </w:r>
    </w:p>
    <w:p w:rsidR="00E64FBC" w:rsidRPr="00C51727" w:rsidRDefault="00E64FBC" w:rsidP="00AD67AA">
      <w:pPr>
        <w:pStyle w:val="libNormal"/>
        <w:rPr>
          <w:rtl/>
        </w:rPr>
      </w:pPr>
      <w:r w:rsidRPr="004335D9">
        <w:rPr>
          <w:rStyle w:val="libAlaemChar"/>
          <w:rtl/>
        </w:rPr>
        <w:t>(</w:t>
      </w:r>
      <w:r w:rsidRPr="004A4D29">
        <w:rPr>
          <w:rStyle w:val="libAieChar"/>
          <w:rtl/>
        </w:rPr>
        <w:t>وَعادٍ</w:t>
      </w:r>
      <w:r w:rsidRPr="004335D9">
        <w:rPr>
          <w:rStyle w:val="libAlaemChar"/>
          <w:rtl/>
        </w:rPr>
        <w:t>)</w:t>
      </w:r>
      <w:r>
        <w:rPr>
          <w:rtl/>
        </w:rPr>
        <w:t xml:space="preserve">: </w:t>
      </w:r>
      <w:r w:rsidRPr="00C51727">
        <w:rPr>
          <w:rtl/>
        </w:rPr>
        <w:t>أهلكوا بالرّيح.</w:t>
      </w:r>
    </w:p>
    <w:p w:rsidR="00E64FBC" w:rsidRPr="00C51727" w:rsidRDefault="00E64FBC" w:rsidP="00AD67AA">
      <w:pPr>
        <w:pStyle w:val="libNormal"/>
        <w:rPr>
          <w:rtl/>
        </w:rPr>
      </w:pPr>
      <w:r w:rsidRPr="004335D9">
        <w:rPr>
          <w:rStyle w:val="libAlaemChar"/>
          <w:rtl/>
        </w:rPr>
        <w:t>(</w:t>
      </w:r>
      <w:r w:rsidRPr="004A4D29">
        <w:rPr>
          <w:rStyle w:val="libAieChar"/>
          <w:rtl/>
        </w:rPr>
        <w:t>وَثَمُودَ</w:t>
      </w:r>
      <w:r w:rsidRPr="004335D9">
        <w:rPr>
          <w:rStyle w:val="libAlaemChar"/>
          <w:rtl/>
        </w:rPr>
        <w:t>)</w:t>
      </w:r>
      <w:r>
        <w:rPr>
          <w:rtl/>
        </w:rPr>
        <w:t xml:space="preserve">: </w:t>
      </w:r>
      <w:r w:rsidRPr="00C51727">
        <w:rPr>
          <w:rtl/>
        </w:rPr>
        <w:t>أهلكوا بالرّجفة.</w:t>
      </w:r>
    </w:p>
    <w:p w:rsidR="00E64FBC" w:rsidRPr="00C51727" w:rsidRDefault="00E64FBC" w:rsidP="00AD67AA">
      <w:pPr>
        <w:pStyle w:val="libNormal"/>
        <w:rPr>
          <w:rtl/>
        </w:rPr>
      </w:pPr>
      <w:r w:rsidRPr="004335D9">
        <w:rPr>
          <w:rStyle w:val="libAlaemChar"/>
          <w:rtl/>
        </w:rPr>
        <w:t>(</w:t>
      </w:r>
      <w:r w:rsidRPr="004A4D29">
        <w:rPr>
          <w:rStyle w:val="libAieChar"/>
          <w:rtl/>
        </w:rPr>
        <w:t>وَقَوْمِ إِبْراهِيمَ</w:t>
      </w:r>
      <w:r w:rsidRPr="004335D9">
        <w:rPr>
          <w:rStyle w:val="libAlaemChar"/>
          <w:rtl/>
        </w:rPr>
        <w:t>)</w:t>
      </w:r>
      <w:r>
        <w:rPr>
          <w:rtl/>
        </w:rPr>
        <w:t xml:space="preserve">: </w:t>
      </w:r>
      <w:r w:rsidRPr="00C51727">
        <w:rPr>
          <w:rtl/>
        </w:rPr>
        <w:t>أهلك نمرود ببعوض</w:t>
      </w:r>
      <w:r>
        <w:rPr>
          <w:rtl/>
        </w:rPr>
        <w:t xml:space="preserve">، </w:t>
      </w:r>
      <w:r w:rsidRPr="00C51727">
        <w:rPr>
          <w:rtl/>
        </w:rPr>
        <w:t>وأهلك أصحابه.</w:t>
      </w:r>
    </w:p>
    <w:p w:rsidR="00E64FBC" w:rsidRPr="00C51727" w:rsidRDefault="00E64FBC" w:rsidP="00AD67AA">
      <w:pPr>
        <w:pStyle w:val="libNormal"/>
        <w:rPr>
          <w:rtl/>
        </w:rPr>
      </w:pPr>
      <w:r w:rsidRPr="004335D9">
        <w:rPr>
          <w:rStyle w:val="libAlaemChar"/>
          <w:rtl/>
        </w:rPr>
        <w:t>(</w:t>
      </w:r>
      <w:r w:rsidRPr="004A4D29">
        <w:rPr>
          <w:rStyle w:val="libAieChar"/>
          <w:rtl/>
        </w:rPr>
        <w:t>وَأَصْحابِ مَدْيَنَ</w:t>
      </w:r>
      <w:r w:rsidRPr="004335D9">
        <w:rPr>
          <w:rStyle w:val="libAlaemChar"/>
          <w:rtl/>
        </w:rPr>
        <w:t>)</w:t>
      </w:r>
      <w:r>
        <w:rPr>
          <w:rtl/>
        </w:rPr>
        <w:t xml:space="preserve">: </w:t>
      </w:r>
      <w:r w:rsidRPr="00C51727">
        <w:rPr>
          <w:rtl/>
        </w:rPr>
        <w:t>وأهل مدين</w:t>
      </w:r>
      <w:r>
        <w:rPr>
          <w:rtl/>
        </w:rPr>
        <w:t xml:space="preserve">، </w:t>
      </w:r>
      <w:r w:rsidRPr="00C51727">
        <w:rPr>
          <w:rtl/>
        </w:rPr>
        <w:t>وهم قوم شعيب أهلكوا بالنّار يوم الظلة.</w:t>
      </w:r>
    </w:p>
    <w:p w:rsidR="00E64FBC" w:rsidRPr="00C51727" w:rsidRDefault="00E64FBC" w:rsidP="00AD67AA">
      <w:pPr>
        <w:pStyle w:val="libNormal"/>
        <w:rPr>
          <w:rtl/>
        </w:rPr>
      </w:pPr>
      <w:r w:rsidRPr="004335D9">
        <w:rPr>
          <w:rStyle w:val="libAlaemChar"/>
          <w:rtl/>
        </w:rPr>
        <w:t>(</w:t>
      </w:r>
      <w:r w:rsidRPr="004A4D29">
        <w:rPr>
          <w:rStyle w:val="libAieChar"/>
          <w:rtl/>
        </w:rPr>
        <w:t>وَالْمُؤْتَفِكاتِ</w:t>
      </w:r>
      <w:r w:rsidRPr="004335D9">
        <w:rPr>
          <w:rStyle w:val="libAlaemChar"/>
          <w:rtl/>
        </w:rPr>
        <w:t>)</w:t>
      </w:r>
      <w:r>
        <w:rPr>
          <w:rtl/>
        </w:rPr>
        <w:t xml:space="preserve">: </w:t>
      </w:r>
      <w:r w:rsidRPr="00C51727">
        <w:rPr>
          <w:rtl/>
        </w:rPr>
        <w:t>قريات قوم لوط ائتفكت بهم</w:t>
      </w:r>
      <w:r>
        <w:rPr>
          <w:rtl/>
        </w:rPr>
        <w:t xml:space="preserve">، </w:t>
      </w:r>
      <w:r w:rsidRPr="00C51727">
        <w:rPr>
          <w:rtl/>
        </w:rPr>
        <w:t>أي</w:t>
      </w:r>
      <w:r>
        <w:rPr>
          <w:rtl/>
        </w:rPr>
        <w:t xml:space="preserve">: </w:t>
      </w:r>
      <w:r w:rsidRPr="00C51727">
        <w:rPr>
          <w:rtl/>
        </w:rPr>
        <w:t>انقلبت فصارت عاليها سافلها</w:t>
      </w:r>
      <w:r>
        <w:rPr>
          <w:rtl/>
        </w:rPr>
        <w:t xml:space="preserve">، </w:t>
      </w:r>
      <w:r w:rsidRPr="00C51727">
        <w:rPr>
          <w:rtl/>
        </w:rPr>
        <w:t>وأمطروا حجارة من سجيل.</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قريات المكذبين المتمرّدين. وائتفاكهنّ</w:t>
      </w:r>
      <w:r>
        <w:rPr>
          <w:rtl/>
        </w:rPr>
        <w:t xml:space="preserve">، </w:t>
      </w:r>
      <w:r w:rsidRPr="00C51727">
        <w:rPr>
          <w:rtl/>
        </w:rPr>
        <w:t>انقلاب أحوالهنّ من الخير</w:t>
      </w:r>
      <w:r w:rsidR="00861BFB">
        <w:rPr>
          <w:rtl/>
        </w:rPr>
        <w:t xml:space="preserve"> إلى </w:t>
      </w:r>
      <w:r w:rsidRPr="00C51727">
        <w:rPr>
          <w:rtl/>
        </w:rPr>
        <w:t>الشّرّ.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423</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الكافي </w:t>
      </w:r>
      <w:r w:rsidRPr="00A73BDB">
        <w:rPr>
          <w:rStyle w:val="libFootnotenumChar"/>
          <w:rtl/>
        </w:rPr>
        <w:t>(1)</w:t>
      </w:r>
      <w:r>
        <w:rPr>
          <w:rtl/>
        </w:rPr>
        <w:t xml:space="preserve">: </w:t>
      </w:r>
      <w:r w:rsidRPr="00C51727">
        <w:rPr>
          <w:rtl/>
        </w:rPr>
        <w:t>عليّ بن إبراهيم</w:t>
      </w:r>
      <w:r>
        <w:rPr>
          <w:rtl/>
        </w:rPr>
        <w:t xml:space="preserve">، </w:t>
      </w:r>
      <w:r w:rsidRPr="00C51727">
        <w:rPr>
          <w:rtl/>
        </w:rPr>
        <w:t>عن عليّ بن الحسين</w:t>
      </w:r>
      <w:r>
        <w:rPr>
          <w:rtl/>
        </w:rPr>
        <w:t xml:space="preserve">، </w:t>
      </w:r>
      <w:r w:rsidRPr="00C51727">
        <w:rPr>
          <w:rtl/>
        </w:rPr>
        <w:t>عن عليّ بن أبي حمزة</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w:t>
      </w:r>
      <w:r>
        <w:rPr>
          <w:rtl/>
        </w:rPr>
        <w:t xml:space="preserve">: </w:t>
      </w:r>
      <w:r w:rsidRPr="004335D9">
        <w:rPr>
          <w:rStyle w:val="libAlaemChar"/>
          <w:rtl/>
        </w:rPr>
        <w:t>(</w:t>
      </w:r>
      <w:r w:rsidRPr="004A4D29">
        <w:rPr>
          <w:rStyle w:val="libAieChar"/>
          <w:rtl/>
        </w:rPr>
        <w:t>وَالْمُؤْتَفِكاتِ أَتَتْهُمْ رُسُلُهُمْ بِالْبَيِّناتِ</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أولئك قوم لوط. ائتفكت عليهم</w:t>
      </w:r>
      <w:r>
        <w:rPr>
          <w:rtl/>
        </w:rPr>
        <w:t xml:space="preserve">: </w:t>
      </w:r>
      <w:r w:rsidRPr="00C51727">
        <w:rPr>
          <w:rtl/>
        </w:rPr>
        <w:t>انقلبت عليهم.</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(2)</w:t>
      </w:r>
      <w:r>
        <w:rPr>
          <w:rtl/>
        </w:rPr>
        <w:t xml:space="preserve">: </w:t>
      </w:r>
      <w:r w:rsidRPr="00C51727">
        <w:rPr>
          <w:rtl/>
        </w:rPr>
        <w:t xml:space="preserve">روى جويرية </w:t>
      </w:r>
      <w:r w:rsidRPr="00A73BDB">
        <w:rPr>
          <w:rStyle w:val="libFootnotenumChar"/>
          <w:rtl/>
        </w:rPr>
        <w:t>(3)</w:t>
      </w:r>
      <w:r w:rsidRPr="00C51727">
        <w:rPr>
          <w:rtl/>
        </w:rPr>
        <w:t xml:space="preserve"> بن مسهر أنّه قال</w:t>
      </w:r>
      <w:r>
        <w:rPr>
          <w:rtl/>
        </w:rPr>
        <w:t xml:space="preserve">: </w:t>
      </w:r>
      <w:r w:rsidRPr="00C51727">
        <w:rPr>
          <w:rtl/>
        </w:rPr>
        <w:t>أقبلنا مع أمير المؤمنين علي بن أبي طالب</w:t>
      </w:r>
      <w:r>
        <w:rPr>
          <w:rtl/>
        </w:rPr>
        <w:t xml:space="preserve"> ـ </w:t>
      </w:r>
      <w:r w:rsidRPr="00C51727">
        <w:rPr>
          <w:rtl/>
        </w:rPr>
        <w:t>عليه السّلام</w:t>
      </w:r>
      <w:r>
        <w:rPr>
          <w:rtl/>
        </w:rPr>
        <w:t xml:space="preserve"> ـ </w:t>
      </w:r>
      <w:r w:rsidRPr="00C51727">
        <w:rPr>
          <w:rtl/>
        </w:rPr>
        <w:t xml:space="preserve">من قتل الخوارج. حتّى إذا قطعنا في </w:t>
      </w:r>
      <w:r w:rsidRPr="00A73BDB">
        <w:rPr>
          <w:rStyle w:val="libFootnotenumChar"/>
          <w:rtl/>
        </w:rPr>
        <w:t>(4)</w:t>
      </w:r>
      <w:r w:rsidRPr="00C51727">
        <w:rPr>
          <w:rtl/>
        </w:rPr>
        <w:t xml:space="preserve"> أرض بابل</w:t>
      </w:r>
      <w:r>
        <w:rPr>
          <w:rtl/>
        </w:rPr>
        <w:t xml:space="preserve">، </w:t>
      </w:r>
      <w:r w:rsidRPr="00C51727">
        <w:rPr>
          <w:rtl/>
        </w:rPr>
        <w:t>حضرت صلاة العصر. فنزل أمير المؤمنين</w:t>
      </w:r>
      <w:r>
        <w:rPr>
          <w:rtl/>
        </w:rPr>
        <w:t xml:space="preserve"> ـ </w:t>
      </w:r>
      <w:r w:rsidRPr="00C51727">
        <w:rPr>
          <w:rtl/>
        </w:rPr>
        <w:t>عليه السّلام</w:t>
      </w:r>
      <w:r>
        <w:rPr>
          <w:rtl/>
        </w:rPr>
        <w:t xml:space="preserve"> ـ </w:t>
      </w:r>
      <w:r w:rsidRPr="00C51727">
        <w:rPr>
          <w:rtl/>
        </w:rPr>
        <w:t>ونزل النّاس فقال عليّ</w:t>
      </w:r>
      <w:r>
        <w:rPr>
          <w:rtl/>
        </w:rPr>
        <w:t xml:space="preserve"> ـ </w:t>
      </w:r>
      <w:r w:rsidRPr="00C51727">
        <w:rPr>
          <w:rtl/>
        </w:rPr>
        <w:t>عليه السّلام</w:t>
      </w:r>
      <w:r>
        <w:rPr>
          <w:rtl/>
        </w:rPr>
        <w:t xml:space="preserve"> ـ: </w:t>
      </w:r>
      <w:r w:rsidRPr="00C51727">
        <w:rPr>
          <w:rtl/>
        </w:rPr>
        <w:t>أيّها النّاس</w:t>
      </w:r>
      <w:r>
        <w:rPr>
          <w:rtl/>
        </w:rPr>
        <w:t xml:space="preserve">، </w:t>
      </w:r>
      <w:r w:rsidRPr="00C51727">
        <w:rPr>
          <w:rtl/>
        </w:rPr>
        <w:t>إنّ هذه الأرض ملعونة. قد عذّبت في الدّهر ثلاث مرّات.</w:t>
      </w:r>
    </w:p>
    <w:p w:rsidR="00E64FBC" w:rsidRPr="00C51727" w:rsidRDefault="00E64FBC" w:rsidP="00AD67AA">
      <w:pPr>
        <w:pStyle w:val="libNormal"/>
        <w:rPr>
          <w:rtl/>
        </w:rPr>
      </w:pPr>
      <w:r>
        <w:rPr>
          <w:rtl/>
        </w:rPr>
        <w:t>و</w:t>
      </w:r>
      <w:r w:rsidRPr="00C51727">
        <w:rPr>
          <w:rtl/>
        </w:rPr>
        <w:t>في خبر آخر</w:t>
      </w:r>
      <w:r>
        <w:rPr>
          <w:rtl/>
        </w:rPr>
        <w:t xml:space="preserve">: </w:t>
      </w:r>
      <w:r w:rsidRPr="00C51727">
        <w:rPr>
          <w:rtl/>
        </w:rPr>
        <w:t>مرّتين. وهي تتوقّع الثالثة. وهي إحدى المؤتفكات.</w:t>
      </w:r>
    </w:p>
    <w:p w:rsidR="00E64FBC" w:rsidRPr="00C51727" w:rsidRDefault="00E64FBC" w:rsidP="00AD67AA">
      <w:pPr>
        <w:pStyle w:val="libNormal"/>
        <w:rPr>
          <w:rtl/>
        </w:rPr>
      </w:pPr>
      <w:r w:rsidRPr="00C51727">
        <w:rPr>
          <w:rtl/>
        </w:rPr>
        <w:t>والحديثان طويلان أخذت منهما موضع الحاجة.</w:t>
      </w:r>
    </w:p>
    <w:p w:rsidR="00E64FBC" w:rsidRPr="00C51727" w:rsidRDefault="00E64FBC" w:rsidP="00AD67AA">
      <w:pPr>
        <w:pStyle w:val="libNormal"/>
        <w:rPr>
          <w:rtl/>
        </w:rPr>
      </w:pPr>
      <w:r w:rsidRPr="004335D9">
        <w:rPr>
          <w:rStyle w:val="libAlaemChar"/>
          <w:rtl/>
        </w:rPr>
        <w:t>(</w:t>
      </w:r>
      <w:r w:rsidRPr="004A4D29">
        <w:rPr>
          <w:rStyle w:val="libAieChar"/>
          <w:rtl/>
        </w:rPr>
        <w:t>أَتَتْهُمْ رُسُلُهُمْ</w:t>
      </w:r>
      <w:r w:rsidRPr="004335D9">
        <w:rPr>
          <w:rStyle w:val="libAlaemChar"/>
          <w:rtl/>
        </w:rPr>
        <w:t>)</w:t>
      </w:r>
      <w:r>
        <w:rPr>
          <w:rtl/>
        </w:rPr>
        <w:t xml:space="preserve">، </w:t>
      </w:r>
      <w:r w:rsidRPr="00C51727">
        <w:rPr>
          <w:rtl/>
        </w:rPr>
        <w:t>يعني</w:t>
      </w:r>
      <w:r>
        <w:rPr>
          <w:rtl/>
        </w:rPr>
        <w:t xml:space="preserve">: </w:t>
      </w:r>
      <w:r w:rsidRPr="00C51727">
        <w:rPr>
          <w:rtl/>
        </w:rPr>
        <w:t>الكلّ.</w:t>
      </w:r>
    </w:p>
    <w:p w:rsidR="00E64FBC" w:rsidRPr="00C51727" w:rsidRDefault="00E64FBC" w:rsidP="00AD67AA">
      <w:pPr>
        <w:pStyle w:val="libNormal"/>
        <w:rPr>
          <w:rtl/>
        </w:rPr>
      </w:pPr>
      <w:r w:rsidRPr="004335D9">
        <w:rPr>
          <w:rStyle w:val="libAlaemChar"/>
          <w:rtl/>
        </w:rPr>
        <w:t>(</w:t>
      </w:r>
      <w:r w:rsidRPr="004A4D29">
        <w:rPr>
          <w:rStyle w:val="libAieChar"/>
          <w:rtl/>
        </w:rPr>
        <w:t>بِالْبَيِّناتِ فَما كانَ اللهُ لِيَظْلِمَهُمْ</w:t>
      </w:r>
      <w:r w:rsidRPr="004335D9">
        <w:rPr>
          <w:rStyle w:val="libAlaemChar"/>
          <w:rtl/>
        </w:rPr>
        <w:t>)</w:t>
      </w:r>
      <w:r>
        <w:rPr>
          <w:rtl/>
        </w:rPr>
        <w:t xml:space="preserve">: </w:t>
      </w:r>
      <w:r w:rsidRPr="00C51727">
        <w:rPr>
          <w:rtl/>
        </w:rPr>
        <w:t>أي</w:t>
      </w:r>
      <w:r>
        <w:rPr>
          <w:rtl/>
        </w:rPr>
        <w:t xml:space="preserve">: </w:t>
      </w:r>
      <w:r w:rsidRPr="00C51727">
        <w:rPr>
          <w:rtl/>
        </w:rPr>
        <w:t>لم يكن من عادته ولم يجز له ظلم النّاس</w:t>
      </w:r>
      <w:r>
        <w:rPr>
          <w:rtl/>
        </w:rPr>
        <w:t xml:space="preserve">، </w:t>
      </w:r>
      <w:r w:rsidRPr="00C51727">
        <w:rPr>
          <w:rtl/>
        </w:rPr>
        <w:t>كالعقوبة بلا جرم.</w:t>
      </w:r>
    </w:p>
    <w:p w:rsidR="00E64FBC" w:rsidRPr="00C51727" w:rsidRDefault="00E64FBC" w:rsidP="00AD67AA">
      <w:pPr>
        <w:pStyle w:val="libNormal"/>
        <w:rPr>
          <w:rtl/>
        </w:rPr>
      </w:pPr>
      <w:r w:rsidRPr="004335D9">
        <w:rPr>
          <w:rStyle w:val="libAlaemChar"/>
          <w:rtl/>
        </w:rPr>
        <w:t>(</w:t>
      </w:r>
      <w:r w:rsidRPr="004A4D29">
        <w:rPr>
          <w:rStyle w:val="libAieChar"/>
          <w:rtl/>
        </w:rPr>
        <w:t>وَلكِنْ كانُوا أَنْفُسَهُمْ يَظْلِمُونَ</w:t>
      </w:r>
      <w:r w:rsidRPr="004335D9">
        <w:rPr>
          <w:rStyle w:val="libAlaemChar"/>
          <w:rtl/>
        </w:rPr>
        <w:t>)</w:t>
      </w:r>
      <w:r w:rsidRPr="00C51727">
        <w:rPr>
          <w:rtl/>
        </w:rPr>
        <w:t xml:space="preserve"> </w:t>
      </w:r>
      <w:r>
        <w:rPr>
          <w:rtl/>
        </w:rPr>
        <w:t>(</w:t>
      </w:r>
      <w:r w:rsidRPr="00C51727">
        <w:rPr>
          <w:rtl/>
        </w:rPr>
        <w:t>70)</w:t>
      </w:r>
      <w:r>
        <w:rPr>
          <w:rtl/>
        </w:rPr>
        <w:t xml:space="preserve">: </w:t>
      </w:r>
      <w:r w:rsidRPr="00C51727">
        <w:rPr>
          <w:rtl/>
        </w:rPr>
        <w:t>حيث عرّضوها للعقاب</w:t>
      </w:r>
      <w:r>
        <w:rPr>
          <w:rtl/>
        </w:rPr>
        <w:t xml:space="preserve">، </w:t>
      </w:r>
      <w:r w:rsidRPr="00C51727">
        <w:rPr>
          <w:rtl/>
        </w:rPr>
        <w:t>بالكفر والتّكذيب.</w:t>
      </w:r>
    </w:p>
    <w:p w:rsidR="00E64FBC" w:rsidRPr="00C51727" w:rsidRDefault="00E64FBC" w:rsidP="00AD67AA">
      <w:pPr>
        <w:pStyle w:val="libNormal"/>
        <w:rPr>
          <w:rtl/>
        </w:rPr>
      </w:pPr>
      <w:r w:rsidRPr="004335D9">
        <w:rPr>
          <w:rStyle w:val="libAlaemChar"/>
          <w:rtl/>
        </w:rPr>
        <w:t>(</w:t>
      </w:r>
      <w:r w:rsidRPr="004A4D29">
        <w:rPr>
          <w:rStyle w:val="libAieChar"/>
          <w:rtl/>
        </w:rPr>
        <w:t>وَالْمُؤْمِنُونَ وَالْمُؤْمِناتُ بَعْضُهُمْ أَوْلِياءُ بَعْضٍ</w:t>
      </w:r>
      <w:r w:rsidRPr="004335D9">
        <w:rPr>
          <w:rStyle w:val="libAlaemChar"/>
          <w:rtl/>
        </w:rPr>
        <w:t>)</w:t>
      </w:r>
      <w:r>
        <w:rPr>
          <w:rtl/>
        </w:rPr>
        <w:t xml:space="preserve">: </w:t>
      </w:r>
      <w:r w:rsidRPr="00C51727">
        <w:rPr>
          <w:rtl/>
        </w:rPr>
        <w:t>في مقابلة قوله</w:t>
      </w:r>
      <w:r>
        <w:rPr>
          <w:rtl/>
        </w:rPr>
        <w:t xml:space="preserve">: </w:t>
      </w:r>
      <w:r w:rsidRPr="00C51727">
        <w:rPr>
          <w:rtl/>
        </w:rPr>
        <w:t>«المنافقون والمنافقات بعضهم من بعض»</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(5)</w:t>
      </w:r>
      <w:r>
        <w:rPr>
          <w:rtl/>
        </w:rPr>
        <w:t xml:space="preserve">: </w:t>
      </w:r>
      <w:r w:rsidRPr="00C51727">
        <w:rPr>
          <w:rtl/>
        </w:rPr>
        <w:t>عن صفوان الجمّال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بأبي أنت وأمي</w:t>
      </w:r>
      <w:r>
        <w:rPr>
          <w:rtl/>
        </w:rPr>
        <w:t xml:space="preserve">، </w:t>
      </w:r>
      <w:r w:rsidRPr="00C51727">
        <w:rPr>
          <w:rtl/>
        </w:rPr>
        <w:t>تأتيني المرأة المسلمة قد عرفتني بعملي وعرفتها بإسلامها وحبّها إيّاكم وولايتها لكم</w:t>
      </w:r>
      <w:r>
        <w:rPr>
          <w:rtl/>
        </w:rPr>
        <w:t xml:space="preserve">، </w:t>
      </w:r>
      <w:r w:rsidRPr="00C51727">
        <w:rPr>
          <w:rtl/>
        </w:rPr>
        <w:t>وليس لها محرم.</w:t>
      </w:r>
    </w:p>
    <w:p w:rsidR="00E64FBC" w:rsidRPr="00C51727" w:rsidRDefault="00E64FBC" w:rsidP="00AD67AA">
      <w:pPr>
        <w:pStyle w:val="libNormal"/>
        <w:rPr>
          <w:rtl/>
        </w:rPr>
      </w:pPr>
      <w:r w:rsidRPr="00C51727">
        <w:rPr>
          <w:rtl/>
        </w:rPr>
        <w:t>قال</w:t>
      </w:r>
      <w:r>
        <w:rPr>
          <w:rtl/>
        </w:rPr>
        <w:t xml:space="preserve">: </w:t>
      </w:r>
      <w:r w:rsidRPr="00C51727">
        <w:rPr>
          <w:rtl/>
        </w:rPr>
        <w:t>فإذا جاءتك المرأة المسلمة</w:t>
      </w:r>
      <w:r>
        <w:rPr>
          <w:rtl/>
        </w:rPr>
        <w:t xml:space="preserve">، </w:t>
      </w:r>
      <w:r w:rsidRPr="00C51727">
        <w:rPr>
          <w:rtl/>
        </w:rPr>
        <w:t>فاحملها. فإنّ المؤمن محرم المؤمنة. وتلا هذه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8 / 181</w:t>
      </w:r>
      <w:r>
        <w:rPr>
          <w:rtl/>
        </w:rPr>
        <w:t xml:space="preserve">، </w:t>
      </w:r>
      <w:r w:rsidRPr="00C51727">
        <w:rPr>
          <w:rtl/>
        </w:rPr>
        <w:t>ذيل ح 202</w:t>
      </w:r>
      <w:r>
        <w:rPr>
          <w:rtl/>
        </w:rPr>
        <w:t>.</w:t>
      </w:r>
    </w:p>
    <w:p w:rsidR="00E64FBC" w:rsidRPr="00C51727" w:rsidRDefault="00E64FBC" w:rsidP="002D110A">
      <w:pPr>
        <w:pStyle w:val="libFootnote0"/>
        <w:rPr>
          <w:rtl/>
        </w:rPr>
      </w:pPr>
      <w:r>
        <w:rPr>
          <w:rtl/>
        </w:rPr>
        <w:t>(</w:t>
      </w:r>
      <w:r w:rsidRPr="00C51727">
        <w:rPr>
          <w:rtl/>
        </w:rPr>
        <w:t>2) الفقيه 1 / 130</w:t>
      </w:r>
      <w:r>
        <w:rPr>
          <w:rtl/>
        </w:rPr>
        <w:t xml:space="preserve">، </w:t>
      </w:r>
      <w:r w:rsidRPr="00C51727">
        <w:rPr>
          <w:rtl/>
        </w:rPr>
        <w:t>صدر ح 611</w:t>
      </w:r>
      <w:r>
        <w:rPr>
          <w:rtl/>
        </w:rPr>
        <w:t>.</w:t>
      </w:r>
    </w:p>
    <w:p w:rsidR="00E64FBC" w:rsidRPr="00C51727" w:rsidRDefault="00E64FBC" w:rsidP="002D110A">
      <w:pPr>
        <w:pStyle w:val="libFootnote0"/>
        <w:rPr>
          <w:rtl/>
        </w:rPr>
      </w:pPr>
      <w:r>
        <w:rPr>
          <w:rtl/>
        </w:rPr>
        <w:t>(</w:t>
      </w:r>
      <w:r w:rsidRPr="00C51727">
        <w:rPr>
          <w:rtl/>
        </w:rPr>
        <w:t>3) كذا في المصدر وجامع الرواة 1 / 169</w:t>
      </w:r>
      <w:r>
        <w:rPr>
          <w:rtl/>
        </w:rPr>
        <w:t>.</w:t>
      </w:r>
      <w:r w:rsidRPr="00C51727">
        <w:rPr>
          <w:rtl/>
        </w:rPr>
        <w:t xml:space="preserve"> وفي النسخ</w:t>
      </w:r>
      <w:r>
        <w:rPr>
          <w:rtl/>
        </w:rPr>
        <w:t xml:space="preserve">: </w:t>
      </w:r>
      <w:r w:rsidRPr="00C51727">
        <w:rPr>
          <w:rtl/>
        </w:rPr>
        <w:t>جرير</w:t>
      </w:r>
      <w:r>
        <w:rPr>
          <w:rtl/>
        </w:rPr>
        <w:t>.</w:t>
      </w:r>
    </w:p>
    <w:p w:rsidR="00E64FBC" w:rsidRPr="00C51727" w:rsidRDefault="00E64FBC" w:rsidP="002D110A">
      <w:pPr>
        <w:pStyle w:val="libFootnote0"/>
        <w:rPr>
          <w:rtl/>
        </w:rPr>
      </w:pPr>
      <w:r>
        <w:rPr>
          <w:rtl/>
        </w:rPr>
        <w:t>(</w:t>
      </w:r>
      <w:r w:rsidRPr="00C51727">
        <w:rPr>
          <w:rtl/>
        </w:rPr>
        <w:t>4) ليس في المصدر</w:t>
      </w:r>
      <w:r>
        <w:rPr>
          <w:rtl/>
        </w:rPr>
        <w:t xml:space="preserve">: </w:t>
      </w:r>
      <w:r w:rsidRPr="00C51727">
        <w:rPr>
          <w:rtl/>
        </w:rPr>
        <w:t>في</w:t>
      </w:r>
      <w:r>
        <w:rPr>
          <w:rtl/>
        </w:rPr>
        <w:t>.</w:t>
      </w:r>
    </w:p>
    <w:p w:rsidR="00E64FBC" w:rsidRPr="00C51727" w:rsidRDefault="00E64FBC" w:rsidP="002D110A">
      <w:pPr>
        <w:pStyle w:val="libFootnote0"/>
        <w:rPr>
          <w:rtl/>
        </w:rPr>
      </w:pPr>
      <w:r>
        <w:rPr>
          <w:rtl/>
        </w:rPr>
        <w:t>(</w:t>
      </w:r>
      <w:r w:rsidRPr="00C51727">
        <w:rPr>
          <w:rtl/>
        </w:rPr>
        <w:t>5) تفسير العياشي 2 / 96</w:t>
      </w:r>
      <w:r>
        <w:rPr>
          <w:rtl/>
        </w:rPr>
        <w:t xml:space="preserve">، </w:t>
      </w:r>
      <w:r w:rsidRPr="00C51727">
        <w:rPr>
          <w:rtl/>
        </w:rPr>
        <w:t>ح 87</w:t>
      </w:r>
      <w:r>
        <w:rPr>
          <w:rtl/>
        </w:rPr>
        <w:t>.</w:t>
      </w:r>
      <w:r w:rsidRPr="00C51727">
        <w:rPr>
          <w:rtl/>
        </w:rPr>
        <w:t xml:space="preserve"> ونقله نور الثقلين 2 / 240</w:t>
      </w:r>
      <w:r>
        <w:rPr>
          <w:rtl/>
        </w:rPr>
        <w:t xml:space="preserve">، </w:t>
      </w:r>
      <w:r w:rsidRPr="00C51727">
        <w:rPr>
          <w:rtl/>
        </w:rPr>
        <w:t>ح 233 والبرهان 2 / 144</w:t>
      </w:r>
      <w:r>
        <w:rPr>
          <w:rtl/>
        </w:rPr>
        <w:t xml:space="preserve">، </w:t>
      </w:r>
      <w:r w:rsidRPr="00C51727">
        <w:rPr>
          <w:rtl/>
        </w:rPr>
        <w:t>ح 2 عنه</w:t>
      </w:r>
      <w:r>
        <w:rPr>
          <w:rtl/>
        </w:rPr>
        <w:t>.</w:t>
      </w:r>
    </w:p>
    <w:p w:rsidR="00E64FBC" w:rsidRPr="00C51727" w:rsidRDefault="00E64FBC" w:rsidP="004A4D29">
      <w:pPr>
        <w:pStyle w:val="libNormal0"/>
        <w:rPr>
          <w:rtl/>
        </w:rPr>
      </w:pPr>
      <w:r>
        <w:rPr>
          <w:rtl/>
        </w:rPr>
        <w:br w:type="page"/>
      </w:r>
      <w:r w:rsidRPr="00C51727">
        <w:rPr>
          <w:rtl/>
        </w:rPr>
        <w:lastRenderedPageBreak/>
        <w:t>الآية</w:t>
      </w:r>
      <w:r>
        <w:rPr>
          <w:rtl/>
        </w:rPr>
        <w:t xml:space="preserve">: </w:t>
      </w:r>
      <w:r w:rsidRPr="004335D9">
        <w:rPr>
          <w:rStyle w:val="libAlaemChar"/>
          <w:rtl/>
        </w:rPr>
        <w:t>(</w:t>
      </w:r>
      <w:r w:rsidRPr="004A4D29">
        <w:rPr>
          <w:rStyle w:val="libAieChar"/>
          <w:rtl/>
        </w:rPr>
        <w:t>وَالْمُؤْمِنُونَ وَالْمُؤْمِناتُ بَعْضُهُمْ أَوْلِياءُ بَعْضٍ</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يَأْمُرُونَ بِالْمَعْرُوفِ وَيَنْهَوْنَ عَنِ الْمُنْكَرِ وَيُقِيمُونَ الصَّلاةَ وَيُؤْتُونَ الزَّكاةَ وَيُطِيعُونَ اللهَ وَرَسُولَهُ</w:t>
      </w:r>
      <w:r w:rsidRPr="004335D9">
        <w:rPr>
          <w:rStyle w:val="libAlaemChar"/>
          <w:rtl/>
        </w:rPr>
        <w:t>)</w:t>
      </w:r>
      <w:r>
        <w:rPr>
          <w:rtl/>
        </w:rPr>
        <w:t xml:space="preserve">: </w:t>
      </w:r>
      <w:r w:rsidRPr="00C51727">
        <w:rPr>
          <w:rtl/>
        </w:rPr>
        <w:t>في سائر الأمور.</w:t>
      </w:r>
    </w:p>
    <w:p w:rsidR="00E64FBC" w:rsidRPr="00C51727" w:rsidRDefault="00E64FBC" w:rsidP="00AD67AA">
      <w:pPr>
        <w:pStyle w:val="libNormal"/>
        <w:rPr>
          <w:rtl/>
        </w:rPr>
      </w:pPr>
      <w:r w:rsidRPr="004335D9">
        <w:rPr>
          <w:rStyle w:val="libAlaemChar"/>
          <w:rtl/>
        </w:rPr>
        <w:t>(</w:t>
      </w:r>
      <w:r w:rsidRPr="004A4D29">
        <w:rPr>
          <w:rStyle w:val="libAieChar"/>
          <w:rtl/>
        </w:rPr>
        <w:t>أُولئِكَ سَيَرْحَمُهُمُ اللهُ</w:t>
      </w:r>
      <w:r w:rsidRPr="004335D9">
        <w:rPr>
          <w:rStyle w:val="libAlaemChar"/>
          <w:rtl/>
        </w:rPr>
        <w:t>)</w:t>
      </w:r>
      <w:r>
        <w:rPr>
          <w:rtl/>
        </w:rPr>
        <w:t xml:space="preserve">: </w:t>
      </w:r>
      <w:r w:rsidRPr="00C51727">
        <w:rPr>
          <w:rtl/>
        </w:rPr>
        <w:t>لا محالة. فانّ السّين مؤكدة للوقوع.</w:t>
      </w:r>
    </w:p>
    <w:p w:rsidR="00E64FBC" w:rsidRPr="00C51727" w:rsidRDefault="00E64FBC" w:rsidP="00AD67AA">
      <w:pPr>
        <w:pStyle w:val="libNormal"/>
        <w:rPr>
          <w:rtl/>
        </w:rPr>
      </w:pPr>
      <w:r w:rsidRPr="004335D9">
        <w:rPr>
          <w:rStyle w:val="libAlaemChar"/>
          <w:rtl/>
        </w:rPr>
        <w:t>(</w:t>
      </w:r>
      <w:r w:rsidRPr="004A4D29">
        <w:rPr>
          <w:rStyle w:val="libAieChar"/>
          <w:rtl/>
        </w:rPr>
        <w:t>إِنَّ اللهَ عَزِيزٌ</w:t>
      </w:r>
      <w:r w:rsidRPr="004335D9">
        <w:rPr>
          <w:rStyle w:val="libAlaemChar"/>
          <w:rtl/>
        </w:rPr>
        <w:t>)</w:t>
      </w:r>
      <w:r>
        <w:rPr>
          <w:rtl/>
        </w:rPr>
        <w:t xml:space="preserve">: </w:t>
      </w:r>
      <w:r w:rsidRPr="00C51727">
        <w:rPr>
          <w:rtl/>
        </w:rPr>
        <w:t>غالب على كلّ شيء</w:t>
      </w:r>
      <w:r>
        <w:rPr>
          <w:rtl/>
        </w:rPr>
        <w:t xml:space="preserve">، </w:t>
      </w:r>
      <w:r w:rsidRPr="00C51727">
        <w:rPr>
          <w:rtl/>
        </w:rPr>
        <w:t>لا يمتنع عليه ما يريده.</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71)</w:t>
      </w:r>
      <w:r>
        <w:rPr>
          <w:rtl/>
        </w:rPr>
        <w:t xml:space="preserve">: </w:t>
      </w:r>
      <w:r w:rsidRPr="00C51727">
        <w:rPr>
          <w:rtl/>
        </w:rPr>
        <w:t>يضع الأشياء مواضعها.</w:t>
      </w:r>
    </w:p>
    <w:p w:rsidR="00E64FBC" w:rsidRPr="00C51727" w:rsidRDefault="00E64FBC" w:rsidP="00AD67AA">
      <w:pPr>
        <w:pStyle w:val="libNormal"/>
        <w:rPr>
          <w:rtl/>
        </w:rPr>
      </w:pPr>
      <w:r w:rsidRPr="004335D9">
        <w:rPr>
          <w:rStyle w:val="libAlaemChar"/>
          <w:rtl/>
        </w:rPr>
        <w:t>(</w:t>
      </w:r>
      <w:r w:rsidRPr="004A4D29">
        <w:rPr>
          <w:rStyle w:val="libAieChar"/>
          <w:rtl/>
        </w:rPr>
        <w:t>وَعَدَ اللهُ الْمُؤْمِنِينَ وَالْمُؤْمِناتِ جَنَّاتٍ تَجْرِي مِنْ تَحْتِهَا الْأَنْهارُ خالِدِينَ فِيها وَمَساكِنَ طَيِّبَةً</w:t>
      </w:r>
      <w:r w:rsidRPr="004335D9">
        <w:rPr>
          <w:rStyle w:val="libAlaemChar"/>
          <w:rtl/>
        </w:rPr>
        <w:t>)</w:t>
      </w:r>
      <w:r>
        <w:rPr>
          <w:rtl/>
        </w:rPr>
        <w:t xml:space="preserve">: </w:t>
      </w:r>
      <w:r w:rsidRPr="00C51727">
        <w:rPr>
          <w:rtl/>
        </w:rPr>
        <w:t>تستطيبها النّفس</w:t>
      </w:r>
      <w:r>
        <w:rPr>
          <w:rtl/>
        </w:rPr>
        <w:t xml:space="preserve">، </w:t>
      </w:r>
      <w:r w:rsidRPr="00C51727">
        <w:rPr>
          <w:rtl/>
        </w:rPr>
        <w:t>أو يطيب فيها العيش.</w:t>
      </w:r>
    </w:p>
    <w:p w:rsidR="00E64FBC" w:rsidRPr="00C51727" w:rsidRDefault="00E64FBC" w:rsidP="00AD67AA">
      <w:pPr>
        <w:pStyle w:val="libNormal"/>
        <w:rPr>
          <w:rtl/>
        </w:rPr>
      </w:pPr>
      <w:r w:rsidRPr="004335D9">
        <w:rPr>
          <w:rStyle w:val="libAlaemChar"/>
          <w:rtl/>
        </w:rPr>
        <w:t>(</w:t>
      </w:r>
      <w:r w:rsidRPr="004A4D29">
        <w:rPr>
          <w:rStyle w:val="libAieChar"/>
          <w:rtl/>
        </w:rPr>
        <w:t>فِي جَنَّاتِ عَدْنٍ</w:t>
      </w:r>
      <w:r w:rsidRPr="004335D9">
        <w:rPr>
          <w:rStyle w:val="libAlaemChar"/>
          <w:rtl/>
        </w:rPr>
        <w:t>)</w:t>
      </w:r>
      <w:r>
        <w:rPr>
          <w:rtl/>
        </w:rPr>
        <w:t xml:space="preserve">: </w:t>
      </w:r>
      <w:r w:rsidRPr="00C51727">
        <w:rPr>
          <w:rtl/>
        </w:rPr>
        <w:t>إقامة وخلود.</w:t>
      </w:r>
    </w:p>
    <w:p w:rsidR="00E64FBC" w:rsidRPr="00C51727" w:rsidRDefault="00E64FBC" w:rsidP="00AD67AA">
      <w:pPr>
        <w:pStyle w:val="libNormal"/>
        <w:rPr>
          <w:rtl/>
        </w:rPr>
      </w:pPr>
      <w:r w:rsidRPr="00C51727">
        <w:rPr>
          <w:rtl/>
        </w:rPr>
        <w:t>ومرجع العطف فيها يحتمل أن يكون</w:t>
      </w:r>
      <w:r w:rsidR="00861BFB">
        <w:rPr>
          <w:rtl/>
        </w:rPr>
        <w:t xml:space="preserve"> إلى </w:t>
      </w:r>
      <w:r w:rsidRPr="00C51727">
        <w:rPr>
          <w:rtl/>
        </w:rPr>
        <w:t>تعدد الموعود لكلّ واحد. أو للجميع</w:t>
      </w:r>
      <w:r>
        <w:rPr>
          <w:rtl/>
        </w:rPr>
        <w:t xml:space="preserve">، </w:t>
      </w:r>
      <w:r w:rsidRPr="00C51727">
        <w:rPr>
          <w:rtl/>
        </w:rPr>
        <w:t>على سبيل التّوزيع. أو</w:t>
      </w:r>
      <w:r w:rsidR="00861BFB">
        <w:rPr>
          <w:rtl/>
        </w:rPr>
        <w:t xml:space="preserve"> إلى </w:t>
      </w:r>
      <w:r w:rsidRPr="00C51727">
        <w:rPr>
          <w:rtl/>
        </w:rPr>
        <w:t>تغاير وصفه</w:t>
      </w:r>
      <w:r>
        <w:rPr>
          <w:rtl/>
        </w:rPr>
        <w:t xml:space="preserve">، </w:t>
      </w:r>
      <w:r w:rsidRPr="00C51727">
        <w:rPr>
          <w:rtl/>
        </w:rPr>
        <w:t>وكأنّه وصفه أوّلا بأنّه من جنس ما هو أبهى الأماكن الّتي يعرفونها لتميل إليه طباعهم</w:t>
      </w:r>
      <w:r>
        <w:rPr>
          <w:rtl/>
        </w:rPr>
        <w:t xml:space="preserve">، </w:t>
      </w:r>
      <w:r w:rsidRPr="00C51727">
        <w:rPr>
          <w:rtl/>
        </w:rPr>
        <w:t>أو</w:t>
      </w:r>
      <w:r w:rsidR="00861BFB">
        <w:rPr>
          <w:rtl/>
        </w:rPr>
        <w:t xml:space="preserve"> إلى </w:t>
      </w:r>
      <w:r w:rsidRPr="00A73BDB">
        <w:rPr>
          <w:rStyle w:val="libFootnotenumChar"/>
          <w:rtl/>
        </w:rPr>
        <w:t>(1)</w:t>
      </w:r>
      <w:r w:rsidRPr="00C51727">
        <w:rPr>
          <w:rtl/>
        </w:rPr>
        <w:t xml:space="preserve"> ما يقرع أسماعهم. ثمّ وصفه بأنّه محفوف بطيب العيش</w:t>
      </w:r>
      <w:r>
        <w:rPr>
          <w:rtl/>
        </w:rPr>
        <w:t xml:space="preserve">، </w:t>
      </w:r>
      <w:r w:rsidRPr="00C51727">
        <w:rPr>
          <w:rtl/>
        </w:rPr>
        <w:t>معرّى عن شوائب الكدورات التي لا تخلو عن شيء منها أماكن الدنيا</w:t>
      </w:r>
      <w:r>
        <w:rPr>
          <w:rtl/>
        </w:rPr>
        <w:t xml:space="preserve">، </w:t>
      </w:r>
      <w:r w:rsidRPr="00C51727">
        <w:rPr>
          <w:rtl/>
        </w:rPr>
        <w:t>وفيها ما تشتهي الأنفس وتلذّ الأعين. ثمّ وصفه بأنّه دار إقامة وثبات في جوار العليين</w:t>
      </w:r>
      <w:r>
        <w:rPr>
          <w:rtl/>
        </w:rPr>
        <w:t xml:space="preserve">، </w:t>
      </w:r>
      <w:r w:rsidRPr="00C51727">
        <w:rPr>
          <w:rtl/>
        </w:rPr>
        <w:t>لا يعتريهم فيها فناء ولا تغيّر.</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(2)</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قال</w:t>
      </w:r>
      <w:r>
        <w:rPr>
          <w:rtl/>
        </w:rPr>
        <w:t>]</w:t>
      </w:r>
      <w:r w:rsidRPr="00C51727">
        <w:rPr>
          <w:rtl/>
        </w:rPr>
        <w:t xml:space="preserve"> </w:t>
      </w:r>
      <w:r w:rsidRPr="00A73BDB">
        <w:rPr>
          <w:rStyle w:val="libFootnotenumChar"/>
          <w:rtl/>
        </w:rPr>
        <w:t>(3)</w:t>
      </w:r>
      <w:r w:rsidRPr="00C51727">
        <w:rPr>
          <w:rtl/>
        </w:rPr>
        <w:t xml:space="preserve"> «عدن» دار الله التي لم ترها عين ولم تخطر على قلب بشر. لا يسكنها غير ثلاثة</w:t>
      </w:r>
      <w:r>
        <w:rPr>
          <w:rtl/>
        </w:rPr>
        <w:t xml:space="preserve">: </w:t>
      </w:r>
      <w:r w:rsidRPr="00C51727">
        <w:rPr>
          <w:rtl/>
        </w:rPr>
        <w:t>النّبيين والصّديقين والشّهداء. يقول الله</w:t>
      </w:r>
      <w:r>
        <w:rPr>
          <w:rtl/>
        </w:rPr>
        <w:t xml:space="preserve"> ـ </w:t>
      </w:r>
      <w:r w:rsidRPr="00C51727">
        <w:rPr>
          <w:rtl/>
        </w:rPr>
        <w:t>تعالى</w:t>
      </w:r>
      <w:r>
        <w:rPr>
          <w:rtl/>
        </w:rPr>
        <w:t xml:space="preserve"> ـ: </w:t>
      </w:r>
      <w:r w:rsidRPr="00C51727">
        <w:rPr>
          <w:rtl/>
        </w:rPr>
        <w:t>طوبى لمن دخلك.</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(4)</w:t>
      </w:r>
      <w:r>
        <w:rPr>
          <w:rtl/>
        </w:rPr>
        <w:t xml:space="preserve">، </w:t>
      </w:r>
      <w:r w:rsidRPr="00C51727">
        <w:rPr>
          <w:rtl/>
        </w:rPr>
        <w:t>في احتجاج عليّ</w:t>
      </w:r>
      <w:r>
        <w:rPr>
          <w:rtl/>
        </w:rPr>
        <w:t xml:space="preserve"> ـ </w:t>
      </w:r>
      <w:r w:rsidRPr="00C51727">
        <w:rPr>
          <w:rtl/>
        </w:rPr>
        <w:t>عليه السّلام</w:t>
      </w:r>
      <w:r>
        <w:rPr>
          <w:rtl/>
        </w:rPr>
        <w:t xml:space="preserve"> ـ </w:t>
      </w:r>
      <w:r w:rsidRPr="00C51727">
        <w:rPr>
          <w:rtl/>
        </w:rPr>
        <w:t>على النّاس يوم الشّورى.</w:t>
      </w:r>
    </w:p>
    <w:p w:rsidR="00E64FBC" w:rsidRPr="00C51727" w:rsidRDefault="00E64FBC" w:rsidP="00906EEB">
      <w:pPr>
        <w:pStyle w:val="libNormal"/>
        <w:rPr>
          <w:rtl/>
        </w:rPr>
      </w:pPr>
      <w:r w:rsidRPr="00C51727">
        <w:rPr>
          <w:rtl/>
        </w:rPr>
        <w:t>قال</w:t>
      </w:r>
      <w:r>
        <w:rPr>
          <w:rtl/>
        </w:rPr>
        <w:t xml:space="preserve">: </w:t>
      </w:r>
      <w:r w:rsidRPr="00C51727">
        <w:rPr>
          <w:rtl/>
        </w:rPr>
        <w:t>نشدتكم بالله</w:t>
      </w:r>
      <w:r>
        <w:rPr>
          <w:rtl/>
        </w:rPr>
        <w:t xml:space="preserve">، </w:t>
      </w:r>
      <w:r w:rsidRPr="00C51727">
        <w:rPr>
          <w:rtl/>
        </w:rPr>
        <w:t>هل فيكم أحد قال رسول الله</w:t>
      </w:r>
      <w:r>
        <w:rPr>
          <w:rtl/>
        </w:rPr>
        <w:t xml:space="preserve"> ـ </w:t>
      </w:r>
      <w:r w:rsidRPr="00C51727">
        <w:rPr>
          <w:rtl/>
        </w:rPr>
        <w:t>صلّى الله عليه وآله</w:t>
      </w:r>
      <w:r>
        <w:rPr>
          <w:rtl/>
        </w:rPr>
        <w:t xml:space="preserve"> ـ: </w:t>
      </w:r>
      <w:r w:rsidRPr="00C51727">
        <w:rPr>
          <w:rtl/>
        </w:rPr>
        <w:t>من سره أن يحيى حياتي ويموت ومماتي ويسكن جنتي التي وعدني الله ربي</w:t>
      </w:r>
      <w:r>
        <w:rPr>
          <w:rtl/>
        </w:rPr>
        <w:t xml:space="preserve">، </w:t>
      </w:r>
      <w:r w:rsidRPr="00C51727">
        <w:rPr>
          <w:rtl/>
        </w:rPr>
        <w:t>جنّات عدن</w:t>
      </w:r>
      <w:r>
        <w:rPr>
          <w:rtl/>
        </w:rPr>
        <w:t xml:space="preserve">، </w:t>
      </w:r>
      <w:r w:rsidRPr="00C51727">
        <w:rPr>
          <w:rtl/>
        </w:rPr>
        <w:t>قضيب غرسه الله بيده. ثمّ قال له</w:t>
      </w:r>
      <w:r>
        <w:rPr>
          <w:rtl/>
        </w:rPr>
        <w:t xml:space="preserve">: </w:t>
      </w:r>
      <w:r w:rsidRPr="00C51727">
        <w:rPr>
          <w:rtl/>
        </w:rPr>
        <w:t>كن فيكون</w:t>
      </w:r>
      <w:r>
        <w:rPr>
          <w:rtl/>
        </w:rPr>
        <w:t xml:space="preserve">، </w:t>
      </w:r>
      <w:r w:rsidRPr="00C51727">
        <w:rPr>
          <w:rtl/>
        </w:rPr>
        <w:t>فليوال عليّ بن أبي طالب وذرته من بعده</w:t>
      </w:r>
      <w:r>
        <w:rPr>
          <w:rtl/>
        </w:rPr>
        <w:t xml:space="preserve"> ـ [</w:t>
      </w:r>
      <w:r w:rsidRPr="00C51727">
        <w:rPr>
          <w:rtl/>
        </w:rPr>
        <w:t>إلى قوله</w:t>
      </w:r>
      <w:r>
        <w:rPr>
          <w:rtl/>
        </w:rPr>
        <w:t xml:space="preserve"> ـ </w:t>
      </w:r>
      <w:r w:rsidRPr="00C51727">
        <w:rPr>
          <w:rtl/>
        </w:rPr>
        <w:t>غيري قالوا</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لا</w:t>
      </w:r>
      <w:r>
        <w:rPr>
          <w:rtl/>
        </w:rPr>
        <w:t>]</w:t>
      </w:r>
      <w:r w:rsidRPr="00C51727">
        <w:rPr>
          <w:rtl/>
        </w:rPr>
        <w:t xml:space="preserve"> </w:t>
      </w:r>
      <w:r w:rsidRPr="00A73BDB">
        <w:rPr>
          <w:rStyle w:val="libFootnotenumChar"/>
          <w:rtl/>
        </w:rPr>
        <w:t>(5)</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ر</w:t>
      </w:r>
      <w:r>
        <w:rPr>
          <w:rtl/>
        </w:rPr>
        <w:t xml:space="preserve">: </w:t>
      </w:r>
      <w:r w:rsidRPr="00C51727">
        <w:rPr>
          <w:rtl/>
        </w:rPr>
        <w:t>«أوّل» بدل «أو إلى»</w:t>
      </w:r>
      <w:r>
        <w:rPr>
          <w:rtl/>
        </w:rPr>
        <w:t>.</w:t>
      </w:r>
    </w:p>
    <w:p w:rsidR="00E64FBC" w:rsidRPr="00C51727" w:rsidRDefault="00E64FBC" w:rsidP="002D110A">
      <w:pPr>
        <w:pStyle w:val="libFootnote0"/>
        <w:rPr>
          <w:rtl/>
        </w:rPr>
      </w:pPr>
      <w:r>
        <w:rPr>
          <w:rtl/>
        </w:rPr>
        <w:t>(</w:t>
      </w:r>
      <w:r w:rsidRPr="00C51727">
        <w:rPr>
          <w:rtl/>
        </w:rPr>
        <w:t>2) المجمع 3 / 50</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الخصال / 558</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عن أمير المؤمنين </w:t>
      </w:r>
      <w:r w:rsidRPr="00A73BDB">
        <w:rPr>
          <w:rStyle w:val="libFootnotenumChar"/>
          <w:rtl/>
        </w:rPr>
        <w:t>(1)</w:t>
      </w:r>
      <w:r>
        <w:rPr>
          <w:rtl/>
        </w:rPr>
        <w:t xml:space="preserve"> ـ </w:t>
      </w:r>
      <w:r w:rsidRPr="00C51727">
        <w:rPr>
          <w:rtl/>
        </w:rPr>
        <w:t>عليه السّلام</w:t>
      </w:r>
      <w:r>
        <w:rPr>
          <w:rtl/>
        </w:rPr>
        <w:t xml:space="preserve"> ـ </w:t>
      </w:r>
      <w:r w:rsidRPr="00C51727">
        <w:rPr>
          <w:rtl/>
        </w:rPr>
        <w:t>أنّه سأله يهوديّ</w:t>
      </w:r>
      <w:r>
        <w:rPr>
          <w:rtl/>
        </w:rPr>
        <w:t xml:space="preserve">: </w:t>
      </w:r>
      <w:r w:rsidRPr="00C51727">
        <w:rPr>
          <w:rtl/>
        </w:rPr>
        <w:t xml:space="preserve">أين يسكن نبيّكم </w:t>
      </w:r>
      <w:r w:rsidRPr="00A73BDB">
        <w:rPr>
          <w:rStyle w:val="libFootnotenumChar"/>
          <w:rtl/>
        </w:rPr>
        <w:t>(2)</w:t>
      </w:r>
      <w:r w:rsidRPr="00C51727">
        <w:rPr>
          <w:rtl/>
        </w:rPr>
        <w:t xml:space="preserve"> من الجنّة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في أعلاها درجة وأشرفها مكانا</w:t>
      </w:r>
      <w:r>
        <w:rPr>
          <w:rtl/>
        </w:rPr>
        <w:t xml:space="preserve">، </w:t>
      </w:r>
      <w:r w:rsidRPr="00C51727">
        <w:rPr>
          <w:rtl/>
        </w:rPr>
        <w:t>في جنات عدن.</w:t>
      </w:r>
    </w:p>
    <w:p w:rsidR="00E64FBC" w:rsidRPr="00C51727" w:rsidRDefault="00E64FBC" w:rsidP="00A800CC">
      <w:pPr>
        <w:pStyle w:val="libNormal"/>
        <w:rPr>
          <w:rtl/>
        </w:rPr>
      </w:pPr>
      <w:r w:rsidRPr="00C51727">
        <w:rPr>
          <w:rtl/>
        </w:rPr>
        <w:t>فقال</w:t>
      </w:r>
      <w:r>
        <w:rPr>
          <w:rtl/>
        </w:rPr>
        <w:t xml:space="preserve">: </w:t>
      </w:r>
      <w:r w:rsidRPr="00C51727">
        <w:rPr>
          <w:rtl/>
        </w:rPr>
        <w:t>صدقت</w:t>
      </w:r>
      <w:r>
        <w:rPr>
          <w:rtl/>
        </w:rPr>
        <w:t xml:space="preserve">، </w:t>
      </w:r>
      <w:r w:rsidRPr="00C51727">
        <w:rPr>
          <w:rtl/>
        </w:rPr>
        <w:t>والله</w:t>
      </w:r>
      <w:r>
        <w:rPr>
          <w:rtl/>
        </w:rPr>
        <w:t xml:space="preserve">، </w:t>
      </w:r>
      <w:r w:rsidR="00A800CC">
        <w:rPr>
          <w:rFonts w:hint="cs"/>
          <w:rtl/>
        </w:rPr>
        <w:t>إ</w:t>
      </w:r>
      <w:r w:rsidRPr="00C51727">
        <w:rPr>
          <w:rtl/>
        </w:rPr>
        <w:t>ن</w:t>
      </w:r>
      <w:r w:rsidR="00A800CC">
        <w:rPr>
          <w:rFonts w:hint="cs"/>
          <w:rtl/>
        </w:rPr>
        <w:t>ّ</w:t>
      </w:r>
      <w:r w:rsidRPr="00C51727">
        <w:rPr>
          <w:rtl/>
        </w:rPr>
        <w:t>ه لبخطّ هارون وإملاء موسى.</w:t>
      </w:r>
    </w:p>
    <w:p w:rsidR="00E64FBC" w:rsidRPr="00C51727" w:rsidRDefault="00E64FBC" w:rsidP="00AD67AA">
      <w:pPr>
        <w:pStyle w:val="libNormal"/>
        <w:rPr>
          <w:rtl/>
        </w:rPr>
      </w:pPr>
      <w:r w:rsidRPr="00C51727">
        <w:rPr>
          <w:rtl/>
        </w:rPr>
        <w:t xml:space="preserve">وفي من لا يحضره الفقيه </w:t>
      </w:r>
      <w:r w:rsidRPr="00A73BDB">
        <w:rPr>
          <w:rStyle w:val="libFootnotenumChar"/>
          <w:rtl/>
        </w:rPr>
        <w:t>(3)</w:t>
      </w:r>
      <w:r>
        <w:rPr>
          <w:rtl/>
        </w:rPr>
        <w:t xml:space="preserve">، </w:t>
      </w:r>
      <w:r w:rsidRPr="00C51727">
        <w:rPr>
          <w:rtl/>
        </w:rPr>
        <w:t>في حديث بلال</w:t>
      </w:r>
      <w:r>
        <w:rPr>
          <w:rtl/>
        </w:rPr>
        <w:t xml:space="preserve">: </w:t>
      </w:r>
      <w:r w:rsidRPr="00C51727">
        <w:rPr>
          <w:rtl/>
        </w:rPr>
        <w:t>جن</w:t>
      </w:r>
      <w:r w:rsidR="00A800CC">
        <w:rPr>
          <w:rFonts w:hint="cs"/>
          <w:rtl/>
        </w:rPr>
        <w:t>ّ</w:t>
      </w:r>
      <w:r w:rsidRPr="00C51727">
        <w:rPr>
          <w:rtl/>
        </w:rPr>
        <w:t>ة عدن في وسط الجنان</w:t>
      </w:r>
      <w:r>
        <w:rPr>
          <w:rtl/>
        </w:rPr>
        <w:t xml:space="preserve">، </w:t>
      </w:r>
      <w:r w:rsidRPr="00C51727">
        <w:rPr>
          <w:rtl/>
        </w:rPr>
        <w:t>سورها ياقوت أحمر وحصاؤها اللّؤلؤ.</w:t>
      </w:r>
    </w:p>
    <w:p w:rsidR="00E64FBC" w:rsidRPr="00C51727" w:rsidRDefault="00E64FBC" w:rsidP="00AD67AA">
      <w:pPr>
        <w:pStyle w:val="libNormal"/>
        <w:rPr>
          <w:rtl/>
        </w:rPr>
      </w:pPr>
      <w:r w:rsidRPr="004335D9">
        <w:rPr>
          <w:rStyle w:val="libAlaemChar"/>
          <w:rtl/>
        </w:rPr>
        <w:t>(</w:t>
      </w:r>
      <w:r w:rsidRPr="004A4D29">
        <w:rPr>
          <w:rStyle w:val="libAieChar"/>
          <w:rtl/>
        </w:rPr>
        <w:t>وَرِضْوانٌ مِنَ اللهِ أَكْبَرُ</w:t>
      </w:r>
      <w:r w:rsidRPr="004335D9">
        <w:rPr>
          <w:rStyle w:val="libAlaemChar"/>
          <w:rtl/>
        </w:rPr>
        <w:t>)</w:t>
      </w:r>
      <w:r>
        <w:rPr>
          <w:rtl/>
        </w:rPr>
        <w:t xml:space="preserve">: </w:t>
      </w:r>
      <w:r w:rsidRPr="00C51727">
        <w:rPr>
          <w:rtl/>
        </w:rPr>
        <w:t>لأنّه المبدأ لكل سعادة وكرامة</w:t>
      </w:r>
      <w:r>
        <w:rPr>
          <w:rtl/>
        </w:rPr>
        <w:t xml:space="preserve">، </w:t>
      </w:r>
      <w:r w:rsidRPr="00C51727">
        <w:rPr>
          <w:rtl/>
        </w:rPr>
        <w:t>والمؤد</w:t>
      </w:r>
      <w:r w:rsidR="00A800CC">
        <w:rPr>
          <w:rFonts w:hint="cs"/>
          <w:rtl/>
        </w:rPr>
        <w:t>ّ</w:t>
      </w:r>
      <w:r w:rsidRPr="00C51727">
        <w:rPr>
          <w:rtl/>
        </w:rPr>
        <w:t>ي</w:t>
      </w:r>
      <w:r w:rsidR="00861BFB">
        <w:rPr>
          <w:rtl/>
        </w:rPr>
        <w:t xml:space="preserve"> إلى </w:t>
      </w:r>
      <w:r w:rsidRPr="00C51727">
        <w:rPr>
          <w:rtl/>
        </w:rPr>
        <w:t>نيل الوصول والفوز باللّقاء.</w:t>
      </w:r>
    </w:p>
    <w:p w:rsidR="00E64FBC" w:rsidRPr="00C51727" w:rsidRDefault="00E64FBC" w:rsidP="00AD67AA">
      <w:pPr>
        <w:pStyle w:val="libNormal"/>
        <w:rPr>
          <w:rtl/>
        </w:rPr>
      </w:pPr>
      <w:r w:rsidRPr="004335D9">
        <w:rPr>
          <w:rStyle w:val="libAlaemChar"/>
          <w:rtl/>
        </w:rPr>
        <w:t>(</w:t>
      </w:r>
      <w:r w:rsidRPr="004A4D29">
        <w:rPr>
          <w:rStyle w:val="libAieChar"/>
          <w:rtl/>
        </w:rPr>
        <w:t>ذلِكَ</w:t>
      </w:r>
      <w:r w:rsidRPr="004335D9">
        <w:rPr>
          <w:rStyle w:val="libAlaemChar"/>
          <w:rtl/>
        </w:rPr>
        <w:t>)</w:t>
      </w:r>
      <w:r>
        <w:rPr>
          <w:rtl/>
        </w:rPr>
        <w:t xml:space="preserve">، </w:t>
      </w:r>
      <w:r w:rsidRPr="00C51727">
        <w:rPr>
          <w:rtl/>
        </w:rPr>
        <w:t>أي</w:t>
      </w:r>
      <w:r>
        <w:rPr>
          <w:rtl/>
        </w:rPr>
        <w:t xml:space="preserve">: </w:t>
      </w:r>
      <w:r w:rsidRPr="00C51727">
        <w:rPr>
          <w:rtl/>
        </w:rPr>
        <w:t>الرّضوان. أو جميع ما تقدّم.</w:t>
      </w:r>
    </w:p>
    <w:p w:rsidR="00E64FBC" w:rsidRPr="00C51727" w:rsidRDefault="00E64FBC" w:rsidP="00AD67AA">
      <w:pPr>
        <w:pStyle w:val="libNormal"/>
        <w:rPr>
          <w:rtl/>
        </w:rPr>
      </w:pPr>
      <w:r w:rsidRPr="004335D9">
        <w:rPr>
          <w:rStyle w:val="libAlaemChar"/>
          <w:rtl/>
        </w:rPr>
        <w:t>(</w:t>
      </w:r>
      <w:r w:rsidRPr="004A4D29">
        <w:rPr>
          <w:rStyle w:val="libAieChar"/>
          <w:rtl/>
        </w:rPr>
        <w:t>هُوَ الْفَوْزُ الْعَظِيمُ</w:t>
      </w:r>
      <w:r w:rsidRPr="004335D9">
        <w:rPr>
          <w:rStyle w:val="libAlaemChar"/>
          <w:rtl/>
        </w:rPr>
        <w:t>)</w:t>
      </w:r>
      <w:r w:rsidRPr="00C51727">
        <w:rPr>
          <w:rtl/>
        </w:rPr>
        <w:t xml:space="preserve"> </w:t>
      </w:r>
      <w:r>
        <w:rPr>
          <w:rtl/>
        </w:rPr>
        <w:t>(</w:t>
      </w:r>
      <w:r w:rsidRPr="00C51727">
        <w:rPr>
          <w:rtl/>
        </w:rPr>
        <w:t>72)</w:t>
      </w:r>
      <w:r>
        <w:rPr>
          <w:rtl/>
        </w:rPr>
        <w:t xml:space="preserve">: </w:t>
      </w:r>
      <w:r w:rsidRPr="00C51727">
        <w:rPr>
          <w:rtl/>
        </w:rPr>
        <w:t>الّذي تستحقر دونه الدّنيا وما فيها.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(4)</w:t>
      </w:r>
      <w:r>
        <w:rPr>
          <w:rtl/>
        </w:rPr>
        <w:t xml:space="preserve">: </w:t>
      </w:r>
      <w:r w:rsidRPr="00C51727">
        <w:rPr>
          <w:rtl/>
        </w:rPr>
        <w:t xml:space="preserve">عن يونس </w:t>
      </w:r>
      <w:r w:rsidRPr="00A73BDB">
        <w:rPr>
          <w:rStyle w:val="libFootnotenumChar"/>
          <w:rtl/>
        </w:rPr>
        <w:t>(5)</w:t>
      </w:r>
      <w:r>
        <w:rPr>
          <w:rtl/>
        </w:rPr>
        <w:t xml:space="preserve">، </w:t>
      </w:r>
      <w:r w:rsidRPr="00C51727">
        <w:rPr>
          <w:rtl/>
        </w:rPr>
        <w:t>عن عليّ بن الحسين</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 xml:space="preserve">إذا صار أهل الجنة في الجنّة ودخل ولي الله جناته ومساكنه واتكى </w:t>
      </w:r>
      <w:r w:rsidRPr="00A73BDB">
        <w:rPr>
          <w:rStyle w:val="libFootnotenumChar"/>
          <w:rtl/>
        </w:rPr>
        <w:t>(6)</w:t>
      </w:r>
      <w:r w:rsidRPr="00C51727">
        <w:rPr>
          <w:rtl/>
        </w:rPr>
        <w:t xml:space="preserve"> كلّ مؤمن منهم على أريكته</w:t>
      </w:r>
      <w:r>
        <w:rPr>
          <w:rtl/>
        </w:rPr>
        <w:t xml:space="preserve">، </w:t>
      </w:r>
      <w:r w:rsidRPr="00C51727">
        <w:rPr>
          <w:rtl/>
        </w:rPr>
        <w:t>حفته زوجاته وخدامه</w:t>
      </w:r>
      <w:r>
        <w:rPr>
          <w:rtl/>
        </w:rPr>
        <w:t xml:space="preserve">، </w:t>
      </w:r>
      <w:r w:rsidRPr="00C51727">
        <w:rPr>
          <w:rtl/>
        </w:rPr>
        <w:t>وتهدّلت عليه الثّمار</w:t>
      </w:r>
      <w:r>
        <w:rPr>
          <w:rtl/>
        </w:rPr>
        <w:t xml:space="preserve">، </w:t>
      </w:r>
      <w:r w:rsidRPr="00C51727">
        <w:rPr>
          <w:rtl/>
        </w:rPr>
        <w:t>وتفجرت حوله العيون</w:t>
      </w:r>
      <w:r>
        <w:rPr>
          <w:rtl/>
        </w:rPr>
        <w:t xml:space="preserve">، </w:t>
      </w:r>
      <w:r w:rsidRPr="00C51727">
        <w:rPr>
          <w:rtl/>
        </w:rPr>
        <w:t>وجرت من تحته الأنهار</w:t>
      </w:r>
      <w:r>
        <w:rPr>
          <w:rtl/>
        </w:rPr>
        <w:t xml:space="preserve">، </w:t>
      </w:r>
      <w:r w:rsidRPr="00C51727">
        <w:rPr>
          <w:rtl/>
        </w:rPr>
        <w:t>وبسطت له الزرابي</w:t>
      </w:r>
      <w:r>
        <w:rPr>
          <w:rtl/>
        </w:rPr>
        <w:t xml:space="preserve">، </w:t>
      </w:r>
      <w:r w:rsidRPr="00C51727">
        <w:rPr>
          <w:rtl/>
        </w:rPr>
        <w:t>وصفقت له النّمارق</w:t>
      </w:r>
      <w:r>
        <w:rPr>
          <w:rtl/>
        </w:rPr>
        <w:t xml:space="preserve">، </w:t>
      </w:r>
      <w:r w:rsidRPr="00C51727">
        <w:rPr>
          <w:rtl/>
        </w:rPr>
        <w:t>وأتته الخدام بما شاءت شهوته من قبل أن يسألهم ذلك.</w:t>
      </w:r>
    </w:p>
    <w:p w:rsidR="00E64FBC" w:rsidRPr="00C51727" w:rsidRDefault="00E64FBC" w:rsidP="00AD67AA">
      <w:pPr>
        <w:pStyle w:val="libNormal"/>
        <w:rPr>
          <w:rtl/>
        </w:rPr>
      </w:pPr>
      <w:r w:rsidRPr="00C51727">
        <w:rPr>
          <w:rtl/>
        </w:rPr>
        <w:t>قال</w:t>
      </w:r>
      <w:r>
        <w:rPr>
          <w:rtl/>
        </w:rPr>
        <w:t xml:space="preserve">: </w:t>
      </w:r>
      <w:r w:rsidRPr="00C51727">
        <w:rPr>
          <w:rtl/>
        </w:rPr>
        <w:t>وتخرج عليهم الحور العين من الجنان</w:t>
      </w:r>
      <w:r>
        <w:rPr>
          <w:rtl/>
        </w:rPr>
        <w:t xml:space="preserve">، </w:t>
      </w:r>
      <w:r w:rsidRPr="00C51727">
        <w:rPr>
          <w:rtl/>
        </w:rPr>
        <w:t>فيمكثون بذلك ما شاء الله. ثمّ أن الجبّار يشرف عليهم</w:t>
      </w:r>
      <w:r>
        <w:rPr>
          <w:rtl/>
        </w:rPr>
        <w:t xml:space="preserve">، </w:t>
      </w:r>
      <w:r w:rsidRPr="00C51727">
        <w:rPr>
          <w:rtl/>
        </w:rPr>
        <w:t>فيقول لهم</w:t>
      </w:r>
      <w:r>
        <w:rPr>
          <w:rtl/>
        </w:rPr>
        <w:t xml:space="preserve">: </w:t>
      </w:r>
      <w:r w:rsidRPr="00C51727">
        <w:rPr>
          <w:rtl/>
        </w:rPr>
        <w:t>أوليائي وأهل طاعتي وسكّان جنّتي في جواري</w:t>
      </w:r>
      <w:r>
        <w:rPr>
          <w:rtl/>
        </w:rPr>
        <w:t xml:space="preserve">، </w:t>
      </w:r>
      <w:r w:rsidRPr="00C51727">
        <w:rPr>
          <w:rtl/>
        </w:rPr>
        <w:t>الأهل أنبئكم بخير ممّا أنتم فيه</w:t>
      </w:r>
      <w:r>
        <w:rPr>
          <w:rtl/>
        </w:rPr>
        <w:t>؟</w:t>
      </w:r>
    </w:p>
    <w:p w:rsidR="00E64FBC" w:rsidRPr="00C51727" w:rsidRDefault="00E64FBC" w:rsidP="00AD67AA">
      <w:pPr>
        <w:pStyle w:val="libNormal"/>
        <w:rPr>
          <w:rtl/>
        </w:rPr>
      </w:pPr>
      <w:r w:rsidRPr="00C51727">
        <w:rPr>
          <w:rtl/>
        </w:rPr>
        <w:t>فيقولون</w:t>
      </w:r>
      <w:r>
        <w:rPr>
          <w:rtl/>
        </w:rPr>
        <w:t xml:space="preserve">: </w:t>
      </w:r>
      <w:r w:rsidRPr="00C51727">
        <w:rPr>
          <w:rtl/>
        </w:rPr>
        <w:t>ربّنا</w:t>
      </w:r>
      <w:r>
        <w:rPr>
          <w:rtl/>
        </w:rPr>
        <w:t xml:space="preserve">، </w:t>
      </w:r>
      <w:r w:rsidRPr="00C51727">
        <w:rPr>
          <w:rtl/>
        </w:rPr>
        <w:t>وأيّ شيء خير ممّا نحن فيه</w:t>
      </w:r>
      <w:r>
        <w:rPr>
          <w:rtl/>
        </w:rPr>
        <w:t>؟</w:t>
      </w:r>
      <w:r w:rsidRPr="00C51727">
        <w:rPr>
          <w:rtl/>
        </w:rPr>
        <w:t xml:space="preserve"> </w:t>
      </w:r>
      <w:r>
        <w:rPr>
          <w:rtl/>
        </w:rPr>
        <w:t>[</w:t>
      </w:r>
      <w:r w:rsidRPr="00C51727">
        <w:rPr>
          <w:rtl/>
        </w:rPr>
        <w:t>نحن</w:t>
      </w:r>
      <w:r>
        <w:rPr>
          <w:rtl/>
        </w:rPr>
        <w:t>]</w:t>
      </w:r>
      <w:r w:rsidRPr="00C51727">
        <w:rPr>
          <w:rtl/>
        </w:rPr>
        <w:t xml:space="preserve"> </w:t>
      </w:r>
      <w:r w:rsidRPr="00A73BDB">
        <w:rPr>
          <w:rStyle w:val="libFootnotenumChar"/>
          <w:rtl/>
        </w:rPr>
        <w:t>(7)</w:t>
      </w:r>
      <w:r w:rsidRPr="00C51727">
        <w:rPr>
          <w:rtl/>
        </w:rPr>
        <w:t xml:space="preserve"> فيما اشتهت أنفسنا ولذّت أعيننا من النّعم في جوار الكريم.</w:t>
      </w:r>
    </w:p>
    <w:p w:rsidR="00E64FBC" w:rsidRPr="00C51727" w:rsidRDefault="00E64FBC" w:rsidP="00AD67AA">
      <w:pPr>
        <w:pStyle w:val="libNormal"/>
        <w:rPr>
          <w:rtl/>
        </w:rPr>
      </w:pPr>
      <w:r w:rsidRPr="00C51727">
        <w:rPr>
          <w:rtl/>
        </w:rPr>
        <w:t>قال</w:t>
      </w:r>
      <w:r>
        <w:rPr>
          <w:rtl/>
        </w:rPr>
        <w:t xml:space="preserve">: </w:t>
      </w:r>
      <w:r w:rsidRPr="00C51727">
        <w:rPr>
          <w:rtl/>
        </w:rPr>
        <w:t>فيعود عليهم بالقول.</w:t>
      </w:r>
    </w:p>
    <w:p w:rsidR="00E64FBC" w:rsidRPr="00C51727" w:rsidRDefault="00E64FBC" w:rsidP="00AD67AA">
      <w:pPr>
        <w:pStyle w:val="libNormal"/>
        <w:rPr>
          <w:rtl/>
        </w:rPr>
      </w:pPr>
      <w:r w:rsidRPr="00C51727">
        <w:rPr>
          <w:rtl/>
        </w:rPr>
        <w:t>فيقولون</w:t>
      </w:r>
      <w:r>
        <w:rPr>
          <w:rtl/>
        </w:rPr>
        <w:t xml:space="preserve">: </w:t>
      </w:r>
      <w:r w:rsidRPr="00C51727">
        <w:rPr>
          <w:rtl/>
        </w:rPr>
        <w:t xml:space="preserve">ربّنا </w:t>
      </w:r>
      <w:r>
        <w:rPr>
          <w:rtl/>
        </w:rPr>
        <w:t>[</w:t>
      </w:r>
      <w:r w:rsidRPr="00C51727">
        <w:rPr>
          <w:rtl/>
        </w:rPr>
        <w:t>نعم</w:t>
      </w:r>
      <w:r>
        <w:rPr>
          <w:rtl/>
        </w:rPr>
        <w:t xml:space="preserve">، </w:t>
      </w:r>
      <w:r w:rsidRPr="00C51727">
        <w:rPr>
          <w:rtl/>
        </w:rPr>
        <w:t>فأتنا بخير ممّا نحن فيه.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 476</w:t>
      </w:r>
      <w:r>
        <w:rPr>
          <w:rtl/>
        </w:rPr>
        <w:t xml:space="preserve"> ـ </w:t>
      </w:r>
      <w:r w:rsidRPr="00C51727">
        <w:rPr>
          <w:rtl/>
        </w:rPr>
        <w:t>477</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منكم</w:t>
      </w:r>
      <w:r>
        <w:rPr>
          <w:rtl/>
        </w:rPr>
        <w:t>.</w:t>
      </w:r>
    </w:p>
    <w:p w:rsidR="00E64FBC" w:rsidRPr="00C51727" w:rsidRDefault="00E64FBC" w:rsidP="002D110A">
      <w:pPr>
        <w:pStyle w:val="libFootnote0"/>
        <w:rPr>
          <w:rtl/>
        </w:rPr>
      </w:pPr>
      <w:r>
        <w:rPr>
          <w:rtl/>
        </w:rPr>
        <w:t>(</w:t>
      </w:r>
      <w:r w:rsidRPr="00C51727">
        <w:rPr>
          <w:rtl/>
        </w:rPr>
        <w:t>3) الفقيه 1 / 193 ببعض التصرف</w:t>
      </w:r>
      <w:r>
        <w:rPr>
          <w:rtl/>
        </w:rPr>
        <w:t>.</w:t>
      </w:r>
    </w:p>
    <w:p w:rsidR="00E64FBC" w:rsidRPr="00C51727" w:rsidRDefault="00E64FBC" w:rsidP="002D110A">
      <w:pPr>
        <w:pStyle w:val="libFootnote0"/>
        <w:rPr>
          <w:rtl/>
        </w:rPr>
      </w:pPr>
      <w:r>
        <w:rPr>
          <w:rtl/>
        </w:rPr>
        <w:t>(</w:t>
      </w:r>
      <w:r w:rsidRPr="00C51727">
        <w:rPr>
          <w:rtl/>
        </w:rPr>
        <w:t>4) بل في تفسير العياشي 2 / 96</w:t>
      </w:r>
      <w:r>
        <w:rPr>
          <w:rtl/>
        </w:rPr>
        <w:t xml:space="preserve"> ـ </w:t>
      </w:r>
      <w:r w:rsidRPr="00C51727">
        <w:rPr>
          <w:rtl/>
        </w:rPr>
        <w:t>97</w:t>
      </w:r>
      <w:r>
        <w:rPr>
          <w:rtl/>
        </w:rPr>
        <w:t xml:space="preserve">، </w:t>
      </w:r>
      <w:r w:rsidRPr="00C51727">
        <w:rPr>
          <w:rtl/>
        </w:rPr>
        <w:t>ح 88</w:t>
      </w:r>
      <w:r>
        <w:rPr>
          <w:rtl/>
        </w:rPr>
        <w:t>.</w:t>
      </w:r>
    </w:p>
    <w:p w:rsidR="00E64FBC" w:rsidRPr="00C51727" w:rsidRDefault="00E64FBC" w:rsidP="00A6661E">
      <w:pPr>
        <w:pStyle w:val="libFootnote"/>
        <w:rPr>
          <w:rtl/>
        </w:rPr>
      </w:pPr>
      <w:r w:rsidRPr="00C51727">
        <w:rPr>
          <w:rtl/>
        </w:rPr>
        <w:t>ونور الثقلين 2 / 240</w:t>
      </w:r>
      <w:r>
        <w:rPr>
          <w:rtl/>
        </w:rPr>
        <w:t xml:space="preserve"> ـ </w:t>
      </w:r>
      <w:r w:rsidRPr="00C51727">
        <w:rPr>
          <w:rtl/>
        </w:rPr>
        <w:t>241 ح 234</w:t>
      </w:r>
      <w:r>
        <w:rPr>
          <w:rtl/>
        </w:rPr>
        <w:t xml:space="preserve">، </w:t>
      </w:r>
      <w:r w:rsidRPr="00C51727">
        <w:rPr>
          <w:rtl/>
        </w:rPr>
        <w:t>والبرهان 2 / 145</w:t>
      </w:r>
      <w:r>
        <w:rPr>
          <w:rtl/>
        </w:rPr>
        <w:t xml:space="preserve">، </w:t>
      </w:r>
      <w:r w:rsidRPr="00C51727">
        <w:rPr>
          <w:rtl/>
        </w:rPr>
        <w:t>ح 1 عنه</w:t>
      </w:r>
      <w:r>
        <w:rPr>
          <w:rtl/>
        </w:rPr>
        <w:t>.</w:t>
      </w:r>
    </w:p>
    <w:p w:rsidR="00E64FBC" w:rsidRPr="00D43C81" w:rsidRDefault="00E64FBC" w:rsidP="002D110A">
      <w:pPr>
        <w:pStyle w:val="libFootnote0"/>
        <w:rPr>
          <w:rtl/>
        </w:rPr>
      </w:pPr>
      <w:r>
        <w:rPr>
          <w:rtl/>
        </w:rPr>
        <w:t>(</w:t>
      </w:r>
      <w:r w:rsidRPr="00C51727">
        <w:rPr>
          <w:rtl/>
        </w:rPr>
        <w:t>5) كذا في نور الثقلين والبرهان</w:t>
      </w:r>
      <w:r>
        <w:rPr>
          <w:rtl/>
        </w:rPr>
        <w:t>.</w:t>
      </w:r>
      <w:r w:rsidRPr="00C51727">
        <w:rPr>
          <w:rtl/>
        </w:rPr>
        <w:t xml:space="preserve"> وفي المصدر</w:t>
      </w:r>
      <w:r>
        <w:rPr>
          <w:rtl/>
        </w:rPr>
        <w:t xml:space="preserve">: </w:t>
      </w:r>
      <w:r w:rsidRPr="00D43C81">
        <w:rPr>
          <w:rtl/>
        </w:rPr>
        <w:t>ثوير.</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أتيكم</w:t>
      </w:r>
      <w:r>
        <w:rPr>
          <w:rtl/>
        </w:rPr>
        <w:t>.</w:t>
      </w:r>
    </w:p>
    <w:p w:rsidR="00E64FBC" w:rsidRPr="00C51727" w:rsidRDefault="00E64FBC" w:rsidP="002D110A">
      <w:pPr>
        <w:pStyle w:val="libFootnote0"/>
        <w:rPr>
          <w:rtl/>
        </w:rPr>
      </w:pPr>
      <w:r>
        <w:rPr>
          <w:rtl/>
        </w:rPr>
        <w:t>(</w:t>
      </w:r>
      <w:r w:rsidRPr="00C51727">
        <w:rPr>
          <w:rtl/>
        </w:rPr>
        <w:t>7) من المصدر</w:t>
      </w:r>
      <w:r>
        <w:rPr>
          <w:rtl/>
        </w:rPr>
        <w:t>.</w:t>
      </w:r>
      <w:r w:rsidRPr="00C51727">
        <w:rPr>
          <w:rtl/>
        </w:rPr>
        <w:t xml:space="preserve"> ويوجد المعقوفتان فيه أيضا</w:t>
      </w:r>
      <w:r>
        <w:rPr>
          <w:rtl/>
        </w:rPr>
        <w:t>.</w:t>
      </w:r>
    </w:p>
    <w:p w:rsidR="00E64FBC" w:rsidRPr="00C51727" w:rsidRDefault="00E64FBC" w:rsidP="00AD67AA">
      <w:pPr>
        <w:pStyle w:val="libNormal"/>
        <w:rPr>
          <w:rtl/>
        </w:rPr>
      </w:pPr>
      <w:r>
        <w:rPr>
          <w:rtl/>
        </w:rPr>
        <w:br w:type="page"/>
      </w:r>
      <w:r w:rsidRPr="00C51727">
        <w:rPr>
          <w:rtl/>
        </w:rPr>
        <w:lastRenderedPageBreak/>
        <w:t>فيقول لهم</w:t>
      </w:r>
      <w:r>
        <w:rPr>
          <w:rtl/>
        </w:rPr>
        <w:t xml:space="preserve"> ـ </w:t>
      </w:r>
      <w:r w:rsidRPr="00C51727">
        <w:rPr>
          <w:rtl/>
        </w:rPr>
        <w:t>تبارك وتعالى</w:t>
      </w:r>
      <w:r>
        <w:rPr>
          <w:rtl/>
        </w:rPr>
        <w:t xml:space="preserve"> ـ: </w:t>
      </w:r>
      <w:r w:rsidRPr="00C51727">
        <w:rPr>
          <w:rtl/>
        </w:rPr>
        <w:t>رضاي عنكم ومحبتي لكم خير وأعظم مما أنتم فيه.</w:t>
      </w:r>
    </w:p>
    <w:p w:rsidR="00E64FBC" w:rsidRPr="00C51727" w:rsidRDefault="00E64FBC" w:rsidP="00AD67AA">
      <w:pPr>
        <w:pStyle w:val="libNormal"/>
        <w:rPr>
          <w:rtl/>
        </w:rPr>
      </w:pPr>
      <w:r w:rsidRPr="00C51727">
        <w:rPr>
          <w:rtl/>
        </w:rPr>
        <w:t>قال</w:t>
      </w:r>
      <w:r>
        <w:rPr>
          <w:rtl/>
        </w:rPr>
        <w:t xml:space="preserve">: </w:t>
      </w:r>
      <w:r w:rsidRPr="00C51727">
        <w:rPr>
          <w:rtl/>
        </w:rPr>
        <w:t>فيقولون</w:t>
      </w:r>
      <w:r>
        <w:rPr>
          <w:rtl/>
        </w:rPr>
        <w:t xml:space="preserve">: </w:t>
      </w:r>
      <w:r w:rsidRPr="00C51727">
        <w:rPr>
          <w:rtl/>
        </w:rPr>
        <w:t>نعم</w:t>
      </w:r>
      <w:r>
        <w:rPr>
          <w:rtl/>
        </w:rPr>
        <w:t xml:space="preserve">، </w:t>
      </w:r>
      <w:r w:rsidRPr="00C51727">
        <w:rPr>
          <w:rtl/>
        </w:rPr>
        <w:t>يا ربّنا</w:t>
      </w:r>
      <w:r>
        <w:rPr>
          <w:rtl/>
        </w:rPr>
        <w:t>]</w:t>
      </w:r>
      <w:r w:rsidRPr="00C51727">
        <w:rPr>
          <w:rtl/>
        </w:rPr>
        <w:t xml:space="preserve"> </w:t>
      </w:r>
      <w:r w:rsidRPr="00A73BDB">
        <w:rPr>
          <w:rStyle w:val="libFootnotenumChar"/>
          <w:rtl/>
        </w:rPr>
        <w:t>(1)</w:t>
      </w:r>
      <w:r w:rsidRPr="00C51727">
        <w:rPr>
          <w:rtl/>
        </w:rPr>
        <w:t xml:space="preserve"> رضاك عنّا ومحبتك لنا خير لنا وأطيب لأنفسنا.</w:t>
      </w:r>
    </w:p>
    <w:p w:rsidR="00E64FBC" w:rsidRPr="00C51727" w:rsidRDefault="00E64FBC" w:rsidP="00AD67AA">
      <w:pPr>
        <w:pStyle w:val="libNormal"/>
        <w:rPr>
          <w:rtl/>
        </w:rPr>
      </w:pPr>
      <w:r w:rsidRPr="00C51727">
        <w:rPr>
          <w:rtl/>
        </w:rPr>
        <w:t>ثمّ قرأ عليّ بن الحسين</w:t>
      </w:r>
      <w:r>
        <w:rPr>
          <w:rtl/>
        </w:rPr>
        <w:t xml:space="preserve"> ـ </w:t>
      </w:r>
      <w:r w:rsidRPr="00C51727">
        <w:rPr>
          <w:rtl/>
        </w:rPr>
        <w:t>عليهما السلام</w:t>
      </w:r>
      <w:r>
        <w:rPr>
          <w:rtl/>
        </w:rPr>
        <w:t xml:space="preserve"> ـ </w:t>
      </w:r>
      <w:r w:rsidRPr="00C51727">
        <w:rPr>
          <w:rtl/>
        </w:rPr>
        <w:t>هذه الآية</w:t>
      </w:r>
      <w:r>
        <w:rPr>
          <w:rtl/>
        </w:rPr>
        <w:t xml:space="preserve">: </w:t>
      </w:r>
      <w:r w:rsidRPr="004335D9">
        <w:rPr>
          <w:rStyle w:val="libAlaemChar"/>
          <w:rtl/>
        </w:rPr>
        <w:t>(</w:t>
      </w:r>
      <w:r w:rsidRPr="004A4D29">
        <w:rPr>
          <w:rStyle w:val="libAieChar"/>
          <w:rtl/>
        </w:rPr>
        <w:t>وَعَدَ اللهُ الْمُؤْمِنِينَ وَالْمُؤْمِناتِ</w:t>
      </w:r>
      <w:r>
        <w:rPr>
          <w:rtl/>
        </w:rPr>
        <w:t xml:space="preserve"> ـ</w:t>
      </w:r>
      <w:r w:rsidR="00861BFB">
        <w:rPr>
          <w:rtl/>
        </w:rPr>
        <w:t xml:space="preserve"> إلى </w:t>
      </w:r>
      <w:r>
        <w:rPr>
          <w:rtl/>
        </w:rPr>
        <w:t xml:space="preserve">قوله ـ </w:t>
      </w:r>
      <w:r w:rsidRPr="004A4D29">
        <w:rPr>
          <w:rStyle w:val="libAieChar"/>
          <w:rtl/>
        </w:rPr>
        <w:t>هُوَ الْفَوْزُ الْعَظِيمُ</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يا أَيُّهَا النَّبِيُّ جاهِدِ الْكُفَّارَ</w:t>
      </w:r>
      <w:r w:rsidRPr="004335D9">
        <w:rPr>
          <w:rStyle w:val="libAlaemChar"/>
          <w:rtl/>
        </w:rPr>
        <w:t>)</w:t>
      </w:r>
      <w:r w:rsidRPr="00C51727">
        <w:rPr>
          <w:rtl/>
        </w:rPr>
        <w:t xml:space="preserve"> قيل </w:t>
      </w:r>
      <w:r w:rsidRPr="00A73BDB">
        <w:rPr>
          <w:rStyle w:val="libFootnotenumChar"/>
          <w:rtl/>
        </w:rPr>
        <w:t>(2)</w:t>
      </w:r>
      <w:r>
        <w:rPr>
          <w:rtl/>
        </w:rPr>
        <w:t xml:space="preserve">: </w:t>
      </w:r>
      <w:r w:rsidRPr="00C51727">
        <w:rPr>
          <w:rtl/>
        </w:rPr>
        <w:t>بالسّيف.</w:t>
      </w:r>
    </w:p>
    <w:p w:rsidR="00E64FBC" w:rsidRPr="00C51727" w:rsidRDefault="00E64FBC" w:rsidP="00AD67AA">
      <w:pPr>
        <w:pStyle w:val="libNormal"/>
        <w:rPr>
          <w:rtl/>
        </w:rPr>
      </w:pPr>
      <w:r w:rsidRPr="004335D9">
        <w:rPr>
          <w:rStyle w:val="libAlaemChar"/>
          <w:rtl/>
        </w:rPr>
        <w:t>(</w:t>
      </w:r>
      <w:r w:rsidRPr="004A4D29">
        <w:rPr>
          <w:rStyle w:val="libAieChar"/>
          <w:rtl/>
        </w:rPr>
        <w:t>وَالْمُنافِقِينَ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بالزام الحجّة</w:t>
      </w:r>
      <w:r>
        <w:rPr>
          <w:rtl/>
        </w:rPr>
        <w:t xml:space="preserve">، </w:t>
      </w:r>
      <w:r w:rsidRPr="00C51727">
        <w:rPr>
          <w:rtl/>
        </w:rPr>
        <w:t>وإقامة الحدود.</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(4)</w:t>
      </w:r>
      <w:r>
        <w:rPr>
          <w:rtl/>
        </w:rPr>
        <w:t xml:space="preserve">: </w:t>
      </w:r>
      <w:r w:rsidRPr="00C51727">
        <w:rPr>
          <w:rtl/>
        </w:rPr>
        <w:t>حدثني أبي</w:t>
      </w:r>
      <w:r>
        <w:rPr>
          <w:rtl/>
        </w:rPr>
        <w:t xml:space="preserve">، </w:t>
      </w:r>
      <w:r w:rsidRPr="00C51727">
        <w:rPr>
          <w:rtl/>
        </w:rPr>
        <w:t>عن ابن أبي عمير</w:t>
      </w:r>
      <w:r>
        <w:rPr>
          <w:rtl/>
        </w:rPr>
        <w:t xml:space="preserve">، </w:t>
      </w:r>
      <w:r w:rsidRPr="00C51727">
        <w:rPr>
          <w:rtl/>
        </w:rPr>
        <w:t>عن 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جاهِدِ الْكُفَّارَ وَالْمُنافِقِينَ</w:t>
      </w:r>
      <w:r w:rsidRPr="004335D9">
        <w:rPr>
          <w:rStyle w:val="libAlaemChar"/>
          <w:rtl/>
        </w:rPr>
        <w:t>)</w:t>
      </w:r>
      <w:r>
        <w:rPr>
          <w:rtl/>
        </w:rPr>
        <w:t xml:space="preserve">: </w:t>
      </w:r>
      <w:r w:rsidRPr="00C51727">
        <w:rPr>
          <w:rtl/>
        </w:rPr>
        <w:t>بإلزام الفرائض.</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(5)</w:t>
      </w:r>
      <w:r>
        <w:rPr>
          <w:rtl/>
        </w:rPr>
        <w:t xml:space="preserve">، </w:t>
      </w:r>
      <w:r w:rsidRPr="00C51727">
        <w:rPr>
          <w:rtl/>
        </w:rPr>
        <w:t>في سورة التّحريم</w:t>
      </w:r>
      <w:r>
        <w:rPr>
          <w:rtl/>
        </w:rPr>
        <w:t xml:space="preserve">: </w:t>
      </w:r>
      <w:r w:rsidRPr="00C51727">
        <w:rPr>
          <w:rtl/>
        </w:rPr>
        <w:t>أخبرني الحسين بن محمّد</w:t>
      </w:r>
      <w:r>
        <w:rPr>
          <w:rtl/>
        </w:rPr>
        <w:t xml:space="preserve">، </w:t>
      </w:r>
      <w:r w:rsidRPr="00C51727">
        <w:rPr>
          <w:rtl/>
        </w:rPr>
        <w:t>عن معلّى بن محمّد</w:t>
      </w:r>
      <w:r>
        <w:rPr>
          <w:rtl/>
        </w:rPr>
        <w:t>، [</w:t>
      </w:r>
      <w:r w:rsidRPr="00C51727">
        <w:rPr>
          <w:rtl/>
        </w:rPr>
        <w:t>عن أحمد بن محمّد</w:t>
      </w:r>
      <w:r>
        <w:rPr>
          <w:rtl/>
        </w:rPr>
        <w:t>]</w:t>
      </w:r>
      <w:r w:rsidRPr="00C51727">
        <w:rPr>
          <w:rtl/>
        </w:rPr>
        <w:t xml:space="preserve"> </w:t>
      </w:r>
      <w:r w:rsidRPr="00A73BDB">
        <w:rPr>
          <w:rStyle w:val="libFootnotenumChar"/>
          <w:rtl/>
        </w:rPr>
        <w:t>(6)</w:t>
      </w:r>
      <w:r>
        <w:rPr>
          <w:rtl/>
        </w:rPr>
        <w:t xml:space="preserve">، </w:t>
      </w:r>
      <w:r w:rsidRPr="00C51727">
        <w:rPr>
          <w:rtl/>
        </w:rPr>
        <w:t>عن أحمد بن محمّد بن عبد الله</w:t>
      </w:r>
      <w:r>
        <w:rPr>
          <w:rtl/>
        </w:rPr>
        <w:t xml:space="preserve">، </w:t>
      </w:r>
      <w:r w:rsidRPr="00C51727">
        <w:rPr>
          <w:rtl/>
        </w:rPr>
        <w:t>عن يعقوب بن يزيد</w:t>
      </w:r>
      <w:r>
        <w:rPr>
          <w:rtl/>
        </w:rPr>
        <w:t xml:space="preserve">، </w:t>
      </w:r>
      <w:r w:rsidRPr="00C51727">
        <w:rPr>
          <w:rtl/>
        </w:rPr>
        <w:t>عن سليمان الكاتب</w:t>
      </w:r>
      <w:r>
        <w:rPr>
          <w:rtl/>
        </w:rPr>
        <w:t xml:space="preserve">، </w:t>
      </w:r>
      <w:r w:rsidRPr="00C51727">
        <w:rPr>
          <w:rtl/>
        </w:rPr>
        <w:t>عن بعض أصحابه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يا أَيُّهَا النَّبِيُّ جاهِدِ الْكُفَّارَ وَالْمُنافِقِينَ</w:t>
      </w:r>
      <w:r w:rsidRPr="004335D9">
        <w:rPr>
          <w:rStyle w:val="libAlaemChar"/>
          <w:rtl/>
        </w:rPr>
        <w:t>)</w:t>
      </w:r>
      <w:r>
        <w:rPr>
          <w:rtl/>
        </w:rPr>
        <w:t>.</w:t>
      </w:r>
    </w:p>
    <w:p w:rsidR="00E64FBC" w:rsidRPr="00C51727" w:rsidRDefault="00E64FBC" w:rsidP="00AD67AA">
      <w:pPr>
        <w:pStyle w:val="libNormal"/>
        <w:rPr>
          <w:rtl/>
        </w:rPr>
      </w:pPr>
      <w:r>
        <w:rPr>
          <w:rtl/>
        </w:rPr>
        <w:t>[</w:t>
      </w:r>
      <w:r w:rsidRPr="00C51727">
        <w:rPr>
          <w:rtl/>
        </w:rPr>
        <w:t>قال</w:t>
      </w:r>
      <w:r>
        <w:rPr>
          <w:rtl/>
        </w:rPr>
        <w:t>]</w:t>
      </w:r>
      <w:r w:rsidRPr="00C51727">
        <w:rPr>
          <w:rtl/>
        </w:rPr>
        <w:t xml:space="preserve"> </w:t>
      </w:r>
      <w:r w:rsidRPr="00A73BDB">
        <w:rPr>
          <w:rStyle w:val="libFootnotenumChar"/>
          <w:rtl/>
        </w:rPr>
        <w:t>(7)</w:t>
      </w:r>
      <w:r>
        <w:rPr>
          <w:rtl/>
        </w:rPr>
        <w:t xml:space="preserve">: </w:t>
      </w:r>
      <w:r w:rsidRPr="00C51727">
        <w:rPr>
          <w:rtl/>
        </w:rPr>
        <w:t>هكذا نزلت</w:t>
      </w:r>
      <w:r>
        <w:rPr>
          <w:rtl/>
        </w:rPr>
        <w:t xml:space="preserve">: </w:t>
      </w:r>
      <w:r w:rsidRPr="00C51727">
        <w:rPr>
          <w:rtl/>
        </w:rPr>
        <w:t>فجاهد رسول الله</w:t>
      </w:r>
      <w:r>
        <w:rPr>
          <w:rtl/>
        </w:rPr>
        <w:t xml:space="preserve"> ـ </w:t>
      </w:r>
      <w:r w:rsidRPr="00C51727">
        <w:rPr>
          <w:rtl/>
        </w:rPr>
        <w:t>صلى الله عليه وآله</w:t>
      </w:r>
      <w:r>
        <w:rPr>
          <w:rtl/>
        </w:rPr>
        <w:t xml:space="preserve"> ـ </w:t>
      </w:r>
      <w:r w:rsidRPr="00C51727">
        <w:rPr>
          <w:rtl/>
        </w:rPr>
        <w:t>الكفار وجاهد علي</w:t>
      </w:r>
      <w:r>
        <w:rPr>
          <w:rtl/>
        </w:rPr>
        <w:t xml:space="preserve"> ـ </w:t>
      </w:r>
      <w:r w:rsidRPr="00C51727">
        <w:rPr>
          <w:rtl/>
        </w:rPr>
        <w:t>عليه السلام</w:t>
      </w:r>
      <w:r>
        <w:rPr>
          <w:rtl/>
        </w:rPr>
        <w:t xml:space="preserve"> ـ </w:t>
      </w:r>
      <w:r w:rsidRPr="00C51727">
        <w:rPr>
          <w:rtl/>
        </w:rPr>
        <w:t>المنافقين. فجاهد عليّ جهاد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وفي مجمع البيان </w:t>
      </w:r>
      <w:r w:rsidRPr="00A73BDB">
        <w:rPr>
          <w:rStyle w:val="libFootnotenumChar"/>
          <w:rtl/>
        </w:rPr>
        <w:t>(8)</w:t>
      </w:r>
      <w:r>
        <w:rPr>
          <w:rtl/>
        </w:rPr>
        <w:t xml:space="preserve">، </w:t>
      </w:r>
      <w:r w:rsidRPr="00C51727">
        <w:rPr>
          <w:rtl/>
        </w:rPr>
        <w:t>في قراءة أهل البيت</w:t>
      </w:r>
      <w:r>
        <w:rPr>
          <w:rtl/>
        </w:rPr>
        <w:t xml:space="preserve"> ـ </w:t>
      </w:r>
      <w:r w:rsidRPr="00C51727">
        <w:rPr>
          <w:rtl/>
        </w:rPr>
        <w:t>عليهم السلام</w:t>
      </w:r>
      <w:r>
        <w:rPr>
          <w:rtl/>
        </w:rPr>
        <w:t xml:space="preserve"> ـ: </w:t>
      </w:r>
      <w:r w:rsidRPr="00C51727">
        <w:rPr>
          <w:rtl/>
        </w:rPr>
        <w:t>«جاهد الكفار بالمنافقين»</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لأنّ النبيّ</w:t>
      </w:r>
      <w:r>
        <w:rPr>
          <w:rtl/>
        </w:rPr>
        <w:t xml:space="preserve"> ـ </w:t>
      </w:r>
      <w:r w:rsidRPr="00C51727">
        <w:rPr>
          <w:rtl/>
        </w:rPr>
        <w:t>صلّى الله عليه وآله</w:t>
      </w:r>
      <w:r>
        <w:rPr>
          <w:rtl/>
        </w:rPr>
        <w:t xml:space="preserve"> ـ </w:t>
      </w:r>
      <w:r w:rsidRPr="00C51727">
        <w:rPr>
          <w:rtl/>
        </w:rPr>
        <w:t>لم يكن يقاتل المنافقين</w:t>
      </w:r>
      <w:r>
        <w:rPr>
          <w:rtl/>
        </w:rPr>
        <w:t xml:space="preserve">، </w:t>
      </w:r>
      <w:r w:rsidRPr="00C51727">
        <w:rPr>
          <w:rtl/>
        </w:rPr>
        <w:t>ولكن كان يتألفهم. ولان المنافقين لا يظهرون الكفر</w:t>
      </w:r>
      <w:r>
        <w:rPr>
          <w:rtl/>
        </w:rPr>
        <w:t xml:space="preserve">، </w:t>
      </w:r>
      <w:r w:rsidRPr="00C51727">
        <w:rPr>
          <w:rtl/>
        </w:rPr>
        <w:t xml:space="preserve">وعلم الله بكفرهم لا يبيح قتلهم إذ </w:t>
      </w:r>
      <w:r w:rsidRPr="00A73BDB">
        <w:rPr>
          <w:rStyle w:val="libFootnotenumChar"/>
          <w:rtl/>
        </w:rPr>
        <w:t>(9)</w:t>
      </w:r>
      <w:r w:rsidRPr="00C51727">
        <w:rPr>
          <w:rtl/>
        </w:rPr>
        <w:t xml:space="preserve"> كانوا يظهرون الإيمان.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3)</w:t>
      </w:r>
      <w:r>
        <w:rPr>
          <w:rtl/>
        </w:rPr>
        <w:t xml:space="preserve"> ـ </w:t>
      </w:r>
      <w:r w:rsidRPr="00686E7B">
        <w:rPr>
          <w:rtl/>
        </w:rPr>
        <w:t>أنوار التنزيل 1 / 423.</w:t>
      </w:r>
    </w:p>
    <w:p w:rsidR="00E64FBC" w:rsidRPr="00C51727" w:rsidRDefault="00E64FBC" w:rsidP="002D110A">
      <w:pPr>
        <w:pStyle w:val="libFootnote0"/>
        <w:rPr>
          <w:rtl/>
        </w:rPr>
      </w:pPr>
      <w:r>
        <w:rPr>
          <w:rtl/>
        </w:rPr>
        <w:t>(</w:t>
      </w:r>
      <w:r w:rsidRPr="00C51727">
        <w:rPr>
          <w:rtl/>
        </w:rPr>
        <w:t>4) تفسير القمي 1 / 301</w:t>
      </w:r>
      <w:r>
        <w:rPr>
          <w:rtl/>
        </w:rPr>
        <w:t>.</w:t>
      </w:r>
    </w:p>
    <w:p w:rsidR="00E64FBC" w:rsidRPr="00C51727" w:rsidRDefault="00E64FBC" w:rsidP="002D110A">
      <w:pPr>
        <w:pStyle w:val="libFootnote0"/>
        <w:rPr>
          <w:rtl/>
        </w:rPr>
      </w:pPr>
      <w:r>
        <w:rPr>
          <w:rtl/>
        </w:rPr>
        <w:t>(</w:t>
      </w:r>
      <w:r w:rsidRPr="00C51727">
        <w:rPr>
          <w:rtl/>
        </w:rPr>
        <w:t>5) نفس المصدر 2 / 377</w:t>
      </w:r>
      <w:r>
        <w:rPr>
          <w:rtl/>
        </w:rPr>
        <w:t>.</w:t>
      </w:r>
    </w:p>
    <w:p w:rsidR="00E64FBC" w:rsidRPr="00C51727" w:rsidRDefault="00E64FBC" w:rsidP="002D110A">
      <w:pPr>
        <w:pStyle w:val="libFootnote0"/>
        <w:rPr>
          <w:rtl/>
        </w:rPr>
      </w:pPr>
      <w:r>
        <w:rPr>
          <w:rtl/>
        </w:rPr>
        <w:t>(</w:t>
      </w:r>
      <w:r w:rsidRPr="00C51727">
        <w:rPr>
          <w:rtl/>
        </w:rPr>
        <w:t>6) ليس في المصدر</w:t>
      </w:r>
      <w:r>
        <w:rPr>
          <w:rtl/>
        </w:rPr>
        <w:t>.</w:t>
      </w:r>
      <w:r w:rsidRPr="00C51727">
        <w:rPr>
          <w:rtl/>
        </w:rPr>
        <w:t xml:space="preserve"> والظاهر أنها زائدة</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المجمع 3 / 50</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إذا</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فيه </w:t>
      </w:r>
      <w:r w:rsidRPr="00A73BDB">
        <w:rPr>
          <w:rStyle w:val="libFootnotenumChar"/>
          <w:rtl/>
        </w:rPr>
        <w:t>(1)</w:t>
      </w:r>
      <w:r>
        <w:rPr>
          <w:rtl/>
        </w:rPr>
        <w:t xml:space="preserve">، </w:t>
      </w:r>
      <w:r w:rsidRPr="00C51727">
        <w:rPr>
          <w:rtl/>
        </w:rPr>
        <w:t>في سورة التحريم</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قرأ</w:t>
      </w:r>
      <w:r>
        <w:rPr>
          <w:rtl/>
        </w:rPr>
        <w:t xml:space="preserve">: </w:t>
      </w:r>
      <w:r w:rsidRPr="00C51727">
        <w:rPr>
          <w:rtl/>
        </w:rPr>
        <w:t>«جاهد الكفّار بالمنافقين»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انّ رسول الله</w:t>
      </w:r>
      <w:r>
        <w:rPr>
          <w:rtl/>
        </w:rPr>
        <w:t xml:space="preserve"> ـ </w:t>
      </w:r>
      <w:r w:rsidRPr="00C51727">
        <w:rPr>
          <w:rtl/>
        </w:rPr>
        <w:t>صلّى الله عليه وآله</w:t>
      </w:r>
      <w:r>
        <w:rPr>
          <w:rtl/>
        </w:rPr>
        <w:t xml:space="preserve"> ـ </w:t>
      </w:r>
      <w:r w:rsidRPr="00C51727">
        <w:rPr>
          <w:rtl/>
        </w:rPr>
        <w:t>لم يقاتل منافقا قط</w:t>
      </w:r>
      <w:r>
        <w:rPr>
          <w:rtl/>
        </w:rPr>
        <w:t xml:space="preserve">، </w:t>
      </w:r>
      <w:r w:rsidRPr="00C51727">
        <w:rPr>
          <w:rtl/>
        </w:rPr>
        <w:t>إنّما كان يتألّفهم.</w:t>
      </w:r>
    </w:p>
    <w:p w:rsidR="00E64FBC" w:rsidRPr="00C51727" w:rsidRDefault="00E64FBC" w:rsidP="00AD67AA">
      <w:pPr>
        <w:pStyle w:val="libNormal"/>
        <w:rPr>
          <w:rtl/>
        </w:rPr>
      </w:pPr>
      <w:r>
        <w:rPr>
          <w:rtl/>
        </w:rPr>
        <w:t>و</w:t>
      </w:r>
      <w:r w:rsidRPr="00C51727">
        <w:rPr>
          <w:rtl/>
        </w:rPr>
        <w:t xml:space="preserve">في أمالي شيخ الطائفة </w:t>
      </w:r>
      <w:r w:rsidRPr="00A73BDB">
        <w:rPr>
          <w:rStyle w:val="libFootnotenumChar"/>
          <w:rtl/>
        </w:rPr>
        <w:t>(2)</w:t>
      </w:r>
      <w:r>
        <w:rPr>
          <w:rtl/>
        </w:rPr>
        <w:t xml:space="preserve"> ـ </w:t>
      </w:r>
      <w:r w:rsidRPr="00C51727">
        <w:rPr>
          <w:rtl/>
        </w:rPr>
        <w:t>قدس سره</w:t>
      </w:r>
      <w:r>
        <w:rPr>
          <w:rtl/>
        </w:rPr>
        <w:t xml:space="preserve"> ـ </w:t>
      </w:r>
      <w:r w:rsidRPr="00C51727">
        <w:rPr>
          <w:rtl/>
        </w:rPr>
        <w:t>بإسناده</w:t>
      </w:r>
      <w:r w:rsidR="00861BFB">
        <w:rPr>
          <w:rtl/>
        </w:rPr>
        <w:t xml:space="preserve"> إلى </w:t>
      </w:r>
      <w:r w:rsidRPr="00C51727">
        <w:rPr>
          <w:rtl/>
        </w:rPr>
        <w:t>ابن عبّاس قال</w:t>
      </w:r>
      <w:r>
        <w:rPr>
          <w:rtl/>
        </w:rPr>
        <w:t xml:space="preserve">: لـمـّـا </w:t>
      </w:r>
      <w:r w:rsidRPr="00C51727">
        <w:rPr>
          <w:rtl/>
        </w:rPr>
        <w:t xml:space="preserve">نزلت </w:t>
      </w:r>
      <w:r w:rsidRPr="004335D9">
        <w:rPr>
          <w:rStyle w:val="libAlaemChar"/>
          <w:rtl/>
        </w:rPr>
        <w:t>(</w:t>
      </w:r>
      <w:r w:rsidRPr="004A4D29">
        <w:rPr>
          <w:rStyle w:val="libAieChar"/>
          <w:rtl/>
        </w:rPr>
        <w:t>يا أَيُّهَا النَّبِيُّ جاهِدِ الْكُفَّارَ وَالْمُنافِقِينَ</w:t>
      </w:r>
      <w:r w:rsidRPr="004335D9">
        <w:rPr>
          <w:rStyle w:val="libAlaemChar"/>
          <w:rtl/>
        </w:rPr>
        <w:t>)</w:t>
      </w:r>
      <w:r w:rsidRPr="00C51727">
        <w:rPr>
          <w:rtl/>
        </w:rPr>
        <w:t xml:space="preserve"> قال</w:t>
      </w:r>
      <w:r>
        <w:rPr>
          <w:rtl/>
        </w:rPr>
        <w:t xml:space="preserve">: </w:t>
      </w:r>
      <w:r w:rsidRPr="00C51727">
        <w:rPr>
          <w:rtl/>
        </w:rPr>
        <w:t>النبيّ</w:t>
      </w:r>
      <w:r>
        <w:rPr>
          <w:rtl/>
        </w:rPr>
        <w:t xml:space="preserve"> ـ </w:t>
      </w:r>
      <w:r w:rsidRPr="00C51727">
        <w:rPr>
          <w:rtl/>
        </w:rPr>
        <w:t>صلّى الله عليه وآله</w:t>
      </w:r>
      <w:r>
        <w:rPr>
          <w:rtl/>
        </w:rPr>
        <w:t xml:space="preserve"> ـ: </w:t>
      </w:r>
      <w:r w:rsidRPr="00C51727">
        <w:rPr>
          <w:rtl/>
        </w:rPr>
        <w:t xml:space="preserve">لأجاهدن </w:t>
      </w:r>
      <w:r w:rsidRPr="00A73BDB">
        <w:rPr>
          <w:rStyle w:val="libFootnotenumChar"/>
          <w:rtl/>
        </w:rPr>
        <w:t>(3)</w:t>
      </w:r>
      <w:r w:rsidRPr="00C51727">
        <w:rPr>
          <w:rtl/>
        </w:rPr>
        <w:t xml:space="preserve"> العمالقة</w:t>
      </w:r>
      <w:r>
        <w:rPr>
          <w:rtl/>
        </w:rPr>
        <w:t xml:space="preserve">، </w:t>
      </w:r>
      <w:r w:rsidRPr="00C51727">
        <w:rPr>
          <w:rtl/>
        </w:rPr>
        <w:t>يعني</w:t>
      </w:r>
      <w:r>
        <w:rPr>
          <w:rtl/>
        </w:rPr>
        <w:t xml:space="preserve">: </w:t>
      </w:r>
      <w:r w:rsidRPr="00C51727">
        <w:rPr>
          <w:rtl/>
        </w:rPr>
        <w:t>الكفّار والمنافقين.</w:t>
      </w:r>
    </w:p>
    <w:p w:rsidR="00E64FBC" w:rsidRPr="00C51727" w:rsidRDefault="00E64FBC" w:rsidP="00AD67AA">
      <w:pPr>
        <w:pStyle w:val="libNormal"/>
        <w:rPr>
          <w:rtl/>
        </w:rPr>
      </w:pPr>
      <w:r w:rsidRPr="00C51727">
        <w:rPr>
          <w:rtl/>
        </w:rPr>
        <w:t>فأتاه جبرئيل</w:t>
      </w:r>
      <w:r>
        <w:rPr>
          <w:rtl/>
        </w:rPr>
        <w:t xml:space="preserve"> ـ </w:t>
      </w:r>
      <w:r w:rsidRPr="00C51727">
        <w:rPr>
          <w:rtl/>
        </w:rPr>
        <w:t>عليه السّلام</w:t>
      </w:r>
      <w:r>
        <w:rPr>
          <w:rtl/>
        </w:rPr>
        <w:t xml:space="preserve"> ـ </w:t>
      </w:r>
      <w:r w:rsidRPr="00C51727">
        <w:rPr>
          <w:rtl/>
        </w:rPr>
        <w:t>وقال</w:t>
      </w:r>
      <w:r>
        <w:rPr>
          <w:rtl/>
        </w:rPr>
        <w:t xml:space="preserve">: </w:t>
      </w:r>
      <w:r w:rsidRPr="00C51727">
        <w:rPr>
          <w:rtl/>
        </w:rPr>
        <w:t>أنت أو عليّ.</w:t>
      </w:r>
    </w:p>
    <w:p w:rsidR="00E64FBC" w:rsidRPr="00C51727" w:rsidRDefault="00E64FBC" w:rsidP="00AD67AA">
      <w:pPr>
        <w:pStyle w:val="libNormal"/>
        <w:rPr>
          <w:rtl/>
        </w:rPr>
      </w:pPr>
      <w:r w:rsidRPr="004335D9">
        <w:rPr>
          <w:rStyle w:val="libAlaemChar"/>
          <w:rtl/>
        </w:rPr>
        <w:t>(</w:t>
      </w:r>
      <w:r w:rsidRPr="004A4D29">
        <w:rPr>
          <w:rStyle w:val="libAieChar"/>
          <w:rtl/>
        </w:rPr>
        <w:t>وَاغْلُظْ عَلَيْهِمْ</w:t>
      </w:r>
      <w:r w:rsidRPr="004335D9">
        <w:rPr>
          <w:rStyle w:val="libAlaemChar"/>
          <w:rtl/>
        </w:rPr>
        <w:t>)</w:t>
      </w:r>
      <w:r>
        <w:rPr>
          <w:rtl/>
        </w:rPr>
        <w:t xml:space="preserve">: </w:t>
      </w:r>
      <w:r w:rsidRPr="00C51727">
        <w:rPr>
          <w:rtl/>
        </w:rPr>
        <w:t>في ذلك</w:t>
      </w:r>
      <w:r>
        <w:rPr>
          <w:rtl/>
        </w:rPr>
        <w:t xml:space="preserve">، </w:t>
      </w:r>
      <w:r w:rsidRPr="00C51727">
        <w:rPr>
          <w:rtl/>
        </w:rPr>
        <w:t>ولا تحابهم.</w:t>
      </w:r>
    </w:p>
    <w:p w:rsidR="00E64FBC" w:rsidRPr="00C51727" w:rsidRDefault="00E64FBC" w:rsidP="00AD67AA">
      <w:pPr>
        <w:pStyle w:val="libNormal"/>
        <w:rPr>
          <w:rtl/>
        </w:rPr>
      </w:pPr>
      <w:r w:rsidRPr="004335D9">
        <w:rPr>
          <w:rStyle w:val="libAlaemChar"/>
          <w:rtl/>
        </w:rPr>
        <w:t>(</w:t>
      </w:r>
      <w:r w:rsidRPr="004A4D29">
        <w:rPr>
          <w:rStyle w:val="libAieChar"/>
          <w:rtl/>
        </w:rPr>
        <w:t>وَمَأْواهُمْ جَهَنَّمُ وَبِئْسَ الْمَصِيرُ</w:t>
      </w:r>
      <w:r w:rsidRPr="004335D9">
        <w:rPr>
          <w:rStyle w:val="libAlaemChar"/>
          <w:rtl/>
        </w:rPr>
        <w:t>)</w:t>
      </w:r>
      <w:r w:rsidRPr="00C51727">
        <w:rPr>
          <w:rtl/>
        </w:rPr>
        <w:t xml:space="preserve"> </w:t>
      </w:r>
      <w:r>
        <w:rPr>
          <w:rtl/>
        </w:rPr>
        <w:t>(</w:t>
      </w:r>
      <w:r w:rsidRPr="00C51727">
        <w:rPr>
          <w:rtl/>
        </w:rPr>
        <w:t>73)</w:t>
      </w:r>
      <w:r>
        <w:rPr>
          <w:rtl/>
        </w:rPr>
        <w:t xml:space="preserve">: </w:t>
      </w:r>
      <w:r w:rsidRPr="00C51727">
        <w:rPr>
          <w:rtl/>
        </w:rPr>
        <w:t>مصيرهم.</w:t>
      </w:r>
    </w:p>
    <w:p w:rsidR="00E64FBC" w:rsidRPr="00C51727" w:rsidRDefault="00E64FBC" w:rsidP="00AD67AA">
      <w:pPr>
        <w:pStyle w:val="libNormal"/>
        <w:rPr>
          <w:rtl/>
        </w:rPr>
      </w:pPr>
      <w:r w:rsidRPr="004335D9">
        <w:rPr>
          <w:rStyle w:val="libAlaemChar"/>
          <w:rtl/>
        </w:rPr>
        <w:t>(</w:t>
      </w:r>
      <w:r w:rsidRPr="004A4D29">
        <w:rPr>
          <w:rStyle w:val="libAieChar"/>
          <w:rtl/>
        </w:rPr>
        <w:t>يَحْلِفُونَ بِاللهِ ما قالُوا وَلَقَدْ قالُوا كَلِمَةَ الْكُفْرِ وَكَفَرُوا بَعْدَ إِسْلامِهِمْ</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وأظهروا الكفر بعد إظهار إسلامهم.</w:t>
      </w:r>
    </w:p>
    <w:p w:rsidR="00E64FBC" w:rsidRPr="00C51727" w:rsidRDefault="00E64FBC" w:rsidP="00AD67AA">
      <w:pPr>
        <w:pStyle w:val="libNormal"/>
        <w:rPr>
          <w:rtl/>
        </w:rPr>
      </w:pPr>
      <w:r w:rsidRPr="004335D9">
        <w:rPr>
          <w:rStyle w:val="libAlaemChar"/>
          <w:rtl/>
        </w:rPr>
        <w:t>(</w:t>
      </w:r>
      <w:r w:rsidRPr="004A4D29">
        <w:rPr>
          <w:rStyle w:val="libAieChar"/>
          <w:rtl/>
        </w:rPr>
        <w:t>وَهَمُّوا بِما لَمْ يَنالُوا</w:t>
      </w:r>
      <w:r w:rsidRPr="004335D9">
        <w:rPr>
          <w:rStyle w:val="libAlaemChar"/>
          <w:rtl/>
        </w:rPr>
        <w:t>)</w:t>
      </w:r>
      <w:r>
        <w:rPr>
          <w:rtl/>
        </w:rPr>
        <w:t xml:space="preserve">: </w:t>
      </w:r>
      <w:r w:rsidRPr="00C51727">
        <w:rPr>
          <w:rtl/>
        </w:rPr>
        <w:t>من قتل الرّسول</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وفي تفسير عليّ بن ابراهيم </w:t>
      </w:r>
      <w:r w:rsidRPr="00A73BDB">
        <w:rPr>
          <w:rStyle w:val="libFootnotenumChar"/>
          <w:rtl/>
        </w:rPr>
        <w:t>(4)</w:t>
      </w:r>
      <w:r>
        <w:rPr>
          <w:rtl/>
        </w:rPr>
        <w:t xml:space="preserve">: </w:t>
      </w:r>
      <w:r w:rsidRPr="00C51727">
        <w:rPr>
          <w:rtl/>
        </w:rPr>
        <w:t>نزلت في الّذين تحالفوا في الكعبة</w:t>
      </w:r>
      <w:r>
        <w:rPr>
          <w:rtl/>
        </w:rPr>
        <w:t xml:space="preserve">، </w:t>
      </w:r>
      <w:r w:rsidRPr="00C51727">
        <w:rPr>
          <w:rtl/>
        </w:rPr>
        <w:t>أن لا يردّوا هذا الأمر في بني هاشم. فهي كلمة الكفر. ثمّ قعدوا لرسول الله</w:t>
      </w:r>
      <w:r>
        <w:rPr>
          <w:rtl/>
        </w:rPr>
        <w:t xml:space="preserve"> ـ </w:t>
      </w:r>
      <w:r w:rsidRPr="00C51727">
        <w:rPr>
          <w:rtl/>
        </w:rPr>
        <w:t>صلّى الله عليه وآله</w:t>
      </w:r>
      <w:r>
        <w:rPr>
          <w:rtl/>
        </w:rPr>
        <w:t xml:space="preserve"> ـ </w:t>
      </w:r>
      <w:r w:rsidRPr="00C51727">
        <w:rPr>
          <w:rtl/>
        </w:rPr>
        <w:t>في العقبة وهموا بقتله</w:t>
      </w:r>
      <w:r>
        <w:rPr>
          <w:rtl/>
        </w:rPr>
        <w:t xml:space="preserve">، </w:t>
      </w:r>
      <w:r w:rsidRPr="00C51727">
        <w:rPr>
          <w:rtl/>
        </w:rPr>
        <w:t>وهو قوله</w:t>
      </w:r>
      <w:r>
        <w:rPr>
          <w:rtl/>
        </w:rPr>
        <w:t xml:space="preserve">: </w:t>
      </w:r>
      <w:r w:rsidRPr="004335D9">
        <w:rPr>
          <w:rStyle w:val="libAlaemChar"/>
          <w:rtl/>
        </w:rPr>
        <w:t>(</w:t>
      </w:r>
      <w:r w:rsidRPr="004A4D29">
        <w:rPr>
          <w:rStyle w:val="libAieChar"/>
          <w:rtl/>
        </w:rPr>
        <w:t>وَهَمُّوا بِما لَمْ يَنالُوا</w:t>
      </w:r>
      <w:r w:rsidRPr="004335D9">
        <w:rPr>
          <w:rStyle w:val="libAlaemChar"/>
          <w:rtl/>
        </w:rPr>
        <w:t>)</w:t>
      </w:r>
      <w:r>
        <w:rPr>
          <w:rtl/>
        </w:rPr>
        <w:t>.</w:t>
      </w:r>
    </w:p>
    <w:p w:rsidR="00E64FBC" w:rsidRPr="00C51727" w:rsidRDefault="00E64FBC" w:rsidP="00AD67AA">
      <w:pPr>
        <w:pStyle w:val="libNormal"/>
        <w:rPr>
          <w:rtl/>
        </w:rPr>
      </w:pPr>
      <w:r w:rsidRPr="00C51727">
        <w:rPr>
          <w:rtl/>
        </w:rPr>
        <w:t xml:space="preserve">قال في موضع آخر </w:t>
      </w:r>
      <w:r w:rsidRPr="00A73BDB">
        <w:rPr>
          <w:rStyle w:val="libFootnotenumChar"/>
          <w:rtl/>
        </w:rPr>
        <w:t>(5)</w:t>
      </w:r>
      <w:r>
        <w:rPr>
          <w:rtl/>
        </w:rPr>
        <w:t xml:space="preserve">: </w:t>
      </w:r>
      <w:r w:rsidRPr="00C51727">
        <w:rPr>
          <w:rtl/>
        </w:rPr>
        <w:t>فلما أطلع الله نبيّه وأخبره</w:t>
      </w:r>
      <w:r>
        <w:rPr>
          <w:rtl/>
        </w:rPr>
        <w:t xml:space="preserve">، </w:t>
      </w:r>
      <w:r w:rsidRPr="00C51727">
        <w:rPr>
          <w:rtl/>
        </w:rPr>
        <w:t>حلفوا أنّهم لم يقولوا ذلك ولم يهموا به</w:t>
      </w:r>
      <w:r>
        <w:rPr>
          <w:rtl/>
        </w:rPr>
        <w:t xml:space="preserve">، </w:t>
      </w:r>
      <w:r w:rsidRPr="00C51727">
        <w:rPr>
          <w:rtl/>
        </w:rPr>
        <w:t>حتّى أنزل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يَحْلِفُونَ بِاللهِ ما قالُوا</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Pr>
          <w:rtl/>
        </w:rPr>
        <w:t>و</w:t>
      </w:r>
      <w:r w:rsidRPr="00C51727">
        <w:rPr>
          <w:rtl/>
        </w:rPr>
        <w:t xml:space="preserve">عن الصادق </w:t>
      </w:r>
      <w:r w:rsidRPr="00A73BDB">
        <w:rPr>
          <w:rStyle w:val="libFootnotenumChar"/>
          <w:rtl/>
        </w:rPr>
        <w:t>(6)</w:t>
      </w:r>
      <w:r>
        <w:rPr>
          <w:rtl/>
        </w:rPr>
        <w:t xml:space="preserve"> ـ </w:t>
      </w:r>
      <w:r w:rsidRPr="00C51727">
        <w:rPr>
          <w:rtl/>
        </w:rPr>
        <w:t>عليه السّلام</w:t>
      </w:r>
      <w:r>
        <w:rPr>
          <w:rtl/>
        </w:rPr>
        <w:t xml:space="preserve"> ـ: لـمـّـا </w:t>
      </w:r>
      <w:r w:rsidRPr="00C51727">
        <w:rPr>
          <w:rtl/>
        </w:rPr>
        <w:t>أقام رسول الله</w:t>
      </w:r>
      <w:r>
        <w:rPr>
          <w:rtl/>
        </w:rPr>
        <w:t xml:space="preserve"> ـ </w:t>
      </w:r>
      <w:r w:rsidRPr="00C51727">
        <w:rPr>
          <w:rtl/>
        </w:rPr>
        <w:t>صلّى الله عليه وآله</w:t>
      </w:r>
      <w:r>
        <w:rPr>
          <w:rtl/>
        </w:rPr>
        <w:t xml:space="preserve"> ـ </w:t>
      </w:r>
      <w:r w:rsidRPr="00C51727">
        <w:rPr>
          <w:rtl/>
        </w:rPr>
        <w:t>أمير المؤمنين</w:t>
      </w:r>
      <w:r>
        <w:rPr>
          <w:rtl/>
        </w:rPr>
        <w:t xml:space="preserve"> ـ </w:t>
      </w:r>
      <w:r w:rsidRPr="00C51727">
        <w:rPr>
          <w:rtl/>
        </w:rPr>
        <w:t>عليه السّلام</w:t>
      </w:r>
      <w:r>
        <w:rPr>
          <w:rtl/>
        </w:rPr>
        <w:t xml:space="preserve"> ـ </w:t>
      </w:r>
      <w:r w:rsidRPr="00C51727">
        <w:rPr>
          <w:rtl/>
        </w:rPr>
        <w:t>يوم غدير خمّ</w:t>
      </w:r>
      <w:r>
        <w:rPr>
          <w:rtl/>
        </w:rPr>
        <w:t xml:space="preserve">، </w:t>
      </w:r>
      <w:r w:rsidRPr="00C51727">
        <w:rPr>
          <w:rtl/>
        </w:rPr>
        <w:t>كان بحذائه سبعة نفر من المنافقين</w:t>
      </w:r>
      <w:r>
        <w:rPr>
          <w:rtl/>
        </w:rPr>
        <w:t xml:space="preserve">، </w:t>
      </w:r>
      <w:r w:rsidRPr="00C51727">
        <w:rPr>
          <w:rtl/>
        </w:rPr>
        <w:t>وهم أبو بكر</w:t>
      </w:r>
      <w:r>
        <w:rPr>
          <w:rtl/>
        </w:rPr>
        <w:t xml:space="preserve">، </w:t>
      </w:r>
      <w:r w:rsidRPr="00C51727">
        <w:rPr>
          <w:rtl/>
        </w:rPr>
        <w:t>وعمر</w:t>
      </w:r>
      <w:r>
        <w:rPr>
          <w:rtl/>
        </w:rPr>
        <w:t xml:space="preserve">، </w:t>
      </w:r>
      <w:r w:rsidRPr="00C51727">
        <w:rPr>
          <w:rtl/>
        </w:rPr>
        <w:t>وعبد الرّحمن بن عوف</w:t>
      </w:r>
      <w:r>
        <w:rPr>
          <w:rtl/>
        </w:rPr>
        <w:t xml:space="preserve">، </w:t>
      </w:r>
      <w:r w:rsidRPr="00C51727">
        <w:rPr>
          <w:rtl/>
        </w:rPr>
        <w:t>وسعد بن أبي وقاص</w:t>
      </w:r>
      <w:r>
        <w:rPr>
          <w:rtl/>
        </w:rPr>
        <w:t xml:space="preserve">، </w:t>
      </w:r>
      <w:r w:rsidRPr="00C51727">
        <w:rPr>
          <w:rtl/>
        </w:rPr>
        <w:t>وأبو عبيدة</w:t>
      </w:r>
      <w:r>
        <w:rPr>
          <w:rtl/>
        </w:rPr>
        <w:t xml:space="preserve">، </w:t>
      </w:r>
      <w:r w:rsidRPr="00C51727">
        <w:rPr>
          <w:rtl/>
        </w:rPr>
        <w:t>وسالم مولى أبي حذيفة</w:t>
      </w:r>
      <w:r>
        <w:rPr>
          <w:rtl/>
        </w:rPr>
        <w:t xml:space="preserve">، </w:t>
      </w:r>
      <w:r w:rsidRPr="00C51727">
        <w:rPr>
          <w:rtl/>
        </w:rPr>
        <w:t>والمغيرة بن شعبة.</w:t>
      </w:r>
    </w:p>
    <w:p w:rsidR="00E64FBC" w:rsidRPr="00C51727" w:rsidRDefault="00E64FBC" w:rsidP="00AD67AA">
      <w:pPr>
        <w:pStyle w:val="libNormal"/>
        <w:rPr>
          <w:rtl/>
        </w:rPr>
      </w:pPr>
      <w:r w:rsidRPr="00C51727">
        <w:rPr>
          <w:rtl/>
        </w:rPr>
        <w:t>قال عمر</w:t>
      </w:r>
      <w:r>
        <w:rPr>
          <w:rtl/>
        </w:rPr>
        <w:t xml:space="preserve">: </w:t>
      </w:r>
      <w:r w:rsidRPr="00C51727">
        <w:rPr>
          <w:rtl/>
        </w:rPr>
        <w:t>أما ترون عينيه</w:t>
      </w:r>
      <w:r>
        <w:rPr>
          <w:rtl/>
        </w:rPr>
        <w:t xml:space="preserve">، </w:t>
      </w:r>
      <w:r w:rsidRPr="00C51727">
        <w:rPr>
          <w:rtl/>
        </w:rPr>
        <w:t>كانّها عينا مجنون</w:t>
      </w:r>
      <w:r>
        <w:rPr>
          <w:rtl/>
        </w:rPr>
        <w:t xml:space="preserve">، </w:t>
      </w:r>
      <w:r w:rsidRPr="00C51727">
        <w:rPr>
          <w:rtl/>
        </w:rPr>
        <w:t>يعني</w:t>
      </w:r>
      <w:r>
        <w:rPr>
          <w:rtl/>
        </w:rPr>
        <w:t xml:space="preserve">: </w:t>
      </w:r>
      <w:r w:rsidRPr="00C51727">
        <w:rPr>
          <w:rtl/>
        </w:rPr>
        <w:t>النبيّ</w:t>
      </w:r>
      <w:r>
        <w:rPr>
          <w:rtl/>
        </w:rPr>
        <w:t xml:space="preserve"> ـ </w:t>
      </w:r>
      <w:r w:rsidRPr="00C51727">
        <w:rPr>
          <w:rtl/>
        </w:rPr>
        <w:t>صلّى الله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5 / 319</w:t>
      </w:r>
      <w:r>
        <w:rPr>
          <w:rtl/>
        </w:rPr>
        <w:t>.</w:t>
      </w:r>
    </w:p>
    <w:p w:rsidR="00E64FBC" w:rsidRPr="00C51727" w:rsidRDefault="00E64FBC" w:rsidP="002D110A">
      <w:pPr>
        <w:pStyle w:val="libFootnote0"/>
        <w:rPr>
          <w:rtl/>
        </w:rPr>
      </w:pPr>
      <w:r>
        <w:rPr>
          <w:rtl/>
        </w:rPr>
        <w:t>(</w:t>
      </w:r>
      <w:r w:rsidRPr="00C51727">
        <w:rPr>
          <w:rtl/>
        </w:rPr>
        <w:t>2) أمالي الطوسي 2 / 116</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لأجاهد به</w:t>
      </w:r>
      <w:r>
        <w:rPr>
          <w:rtl/>
        </w:rPr>
        <w:t>.</w:t>
      </w:r>
    </w:p>
    <w:p w:rsidR="00E64FBC" w:rsidRPr="00C51727" w:rsidRDefault="00E64FBC" w:rsidP="002D110A">
      <w:pPr>
        <w:pStyle w:val="libFootnote0"/>
        <w:rPr>
          <w:rtl/>
        </w:rPr>
      </w:pPr>
      <w:r>
        <w:rPr>
          <w:rtl/>
        </w:rPr>
        <w:t>(</w:t>
      </w:r>
      <w:r w:rsidRPr="00C51727">
        <w:rPr>
          <w:rtl/>
        </w:rPr>
        <w:t>4) تفسير القمي 1 / 301</w:t>
      </w:r>
      <w:r>
        <w:rPr>
          <w:rtl/>
        </w:rPr>
        <w:t>.</w:t>
      </w:r>
    </w:p>
    <w:p w:rsidR="00E64FBC" w:rsidRPr="00C51727" w:rsidRDefault="00E64FBC" w:rsidP="002D110A">
      <w:pPr>
        <w:pStyle w:val="libFootnote0"/>
        <w:rPr>
          <w:rtl/>
        </w:rPr>
      </w:pPr>
      <w:r>
        <w:rPr>
          <w:rtl/>
        </w:rPr>
        <w:t>(</w:t>
      </w:r>
      <w:r w:rsidRPr="00C51727">
        <w:rPr>
          <w:rtl/>
        </w:rPr>
        <w:t>5) نفس المصدر والمجلّد / 175 بتصرف في اللفظ</w:t>
      </w:r>
      <w:r>
        <w:rPr>
          <w:rtl/>
        </w:rPr>
        <w:t>.</w:t>
      </w:r>
    </w:p>
    <w:p w:rsidR="00E64FBC" w:rsidRPr="00C51727" w:rsidRDefault="00E64FBC" w:rsidP="002D110A">
      <w:pPr>
        <w:pStyle w:val="libFootnote0"/>
        <w:rPr>
          <w:rtl/>
        </w:rPr>
      </w:pPr>
      <w:r>
        <w:rPr>
          <w:rtl/>
        </w:rPr>
        <w:t>(</w:t>
      </w:r>
      <w:r w:rsidRPr="00C51727">
        <w:rPr>
          <w:rtl/>
        </w:rPr>
        <w:t>6) نفس المصدر والمجلد / 301</w:t>
      </w:r>
      <w:r>
        <w:rPr>
          <w:rtl/>
        </w:rPr>
        <w:t>.</w:t>
      </w:r>
    </w:p>
    <w:p w:rsidR="00E64FBC" w:rsidRPr="00C51727" w:rsidRDefault="00E64FBC" w:rsidP="004A4D29">
      <w:pPr>
        <w:pStyle w:val="libNormal0"/>
        <w:rPr>
          <w:rtl/>
        </w:rPr>
      </w:pPr>
      <w:r>
        <w:rPr>
          <w:rtl/>
        </w:rPr>
        <w:br w:type="page"/>
      </w:r>
      <w:r>
        <w:rPr>
          <w:rtl/>
        </w:rPr>
        <w:lastRenderedPageBreak/>
        <w:t>و</w:t>
      </w:r>
      <w:r w:rsidRPr="00C51727">
        <w:rPr>
          <w:rtl/>
        </w:rPr>
        <w:t>آله</w:t>
      </w:r>
      <w:r>
        <w:rPr>
          <w:rtl/>
        </w:rPr>
        <w:t xml:space="preserve"> ـ.</w:t>
      </w:r>
      <w:r w:rsidRPr="00C51727">
        <w:rPr>
          <w:rtl/>
        </w:rPr>
        <w:t xml:space="preserve"> السّاعة يقوم ويقول</w:t>
      </w:r>
      <w:r>
        <w:rPr>
          <w:rtl/>
        </w:rPr>
        <w:t xml:space="preserve">: </w:t>
      </w:r>
      <w:r w:rsidRPr="00C51727">
        <w:rPr>
          <w:rtl/>
        </w:rPr>
        <w:t>قال لي ربيّ.</w:t>
      </w:r>
    </w:p>
    <w:p w:rsidR="00E64FBC" w:rsidRPr="00C51727" w:rsidRDefault="00E64FBC" w:rsidP="00AD67AA">
      <w:pPr>
        <w:pStyle w:val="libNormal"/>
        <w:rPr>
          <w:rtl/>
        </w:rPr>
      </w:pPr>
      <w:r w:rsidRPr="00C51727">
        <w:rPr>
          <w:rtl/>
        </w:rPr>
        <w:t>فلمّا قام</w:t>
      </w:r>
      <w:r>
        <w:rPr>
          <w:rtl/>
        </w:rPr>
        <w:t xml:space="preserve">، </w:t>
      </w:r>
      <w:r w:rsidRPr="00C51727">
        <w:rPr>
          <w:rtl/>
        </w:rPr>
        <w:t>قال</w:t>
      </w:r>
      <w:r>
        <w:rPr>
          <w:rtl/>
        </w:rPr>
        <w:t xml:space="preserve">: </w:t>
      </w:r>
      <w:r w:rsidRPr="00C51727">
        <w:rPr>
          <w:rtl/>
        </w:rPr>
        <w:t>يا أيها الناس</w:t>
      </w:r>
      <w:r>
        <w:rPr>
          <w:rtl/>
        </w:rPr>
        <w:t xml:space="preserve">، </w:t>
      </w:r>
      <w:r w:rsidRPr="00C51727">
        <w:rPr>
          <w:rtl/>
        </w:rPr>
        <w:t>من أولى بكم من أنفسكم</w:t>
      </w:r>
      <w:r>
        <w:rPr>
          <w:rtl/>
        </w:rPr>
        <w:t>؟</w:t>
      </w:r>
    </w:p>
    <w:p w:rsidR="00E64FBC" w:rsidRPr="00C51727" w:rsidRDefault="00E64FBC" w:rsidP="00AD67AA">
      <w:pPr>
        <w:pStyle w:val="libNormal"/>
        <w:rPr>
          <w:rtl/>
        </w:rPr>
      </w:pPr>
      <w:r w:rsidRPr="00C51727">
        <w:rPr>
          <w:rtl/>
        </w:rPr>
        <w:t>قالوا</w:t>
      </w:r>
      <w:r>
        <w:rPr>
          <w:rtl/>
        </w:rPr>
        <w:t xml:space="preserve">: </w:t>
      </w:r>
      <w:r w:rsidRPr="00C51727">
        <w:rPr>
          <w:rtl/>
        </w:rPr>
        <w:t>الله ورسوله.</w:t>
      </w:r>
    </w:p>
    <w:p w:rsidR="00E64FBC" w:rsidRPr="00C51727" w:rsidRDefault="00E64FBC" w:rsidP="00906EEB">
      <w:pPr>
        <w:pStyle w:val="libNormal"/>
        <w:rPr>
          <w:rtl/>
        </w:rPr>
      </w:pPr>
      <w:r w:rsidRPr="00C51727">
        <w:rPr>
          <w:rtl/>
        </w:rPr>
        <w:t>قال</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Pr>
          <w:rtl/>
        </w:rPr>
        <w:t xml:space="preserve">، </w:t>
      </w:r>
      <w:r w:rsidRPr="00C51727">
        <w:rPr>
          <w:rtl/>
        </w:rPr>
        <w:t>فاشهد.</w:t>
      </w:r>
    </w:p>
    <w:p w:rsidR="00E64FBC" w:rsidRPr="00C51727" w:rsidRDefault="00E64FBC" w:rsidP="00AD67AA">
      <w:pPr>
        <w:pStyle w:val="libNormal"/>
        <w:rPr>
          <w:rtl/>
        </w:rPr>
      </w:pPr>
      <w:r w:rsidRPr="00C51727">
        <w:rPr>
          <w:rtl/>
        </w:rPr>
        <w:t>ثمّ قال</w:t>
      </w:r>
      <w:r>
        <w:rPr>
          <w:rtl/>
        </w:rPr>
        <w:t xml:space="preserve">: </w:t>
      </w:r>
      <w:r w:rsidRPr="00C51727">
        <w:rPr>
          <w:rtl/>
        </w:rPr>
        <w:t>ألا من كنت مولاه</w:t>
      </w:r>
      <w:r>
        <w:rPr>
          <w:rtl/>
        </w:rPr>
        <w:t xml:space="preserve">، </w:t>
      </w:r>
      <w:r w:rsidRPr="00C51727">
        <w:rPr>
          <w:rtl/>
        </w:rPr>
        <w:t>فعلي</w:t>
      </w:r>
      <w:r w:rsidR="00906EEB">
        <w:rPr>
          <w:rFonts w:hint="cs"/>
          <w:rtl/>
        </w:rPr>
        <w:t>ٌّ</w:t>
      </w:r>
      <w:r w:rsidRPr="00C51727">
        <w:rPr>
          <w:rtl/>
        </w:rPr>
        <w:t xml:space="preserve"> مولاه. وسلّموا عليه بإمرة المؤمنين.</w:t>
      </w:r>
    </w:p>
    <w:p w:rsidR="00E64FBC" w:rsidRPr="00C51727" w:rsidRDefault="00E64FBC" w:rsidP="00AD67AA">
      <w:pPr>
        <w:pStyle w:val="libNormal"/>
        <w:rPr>
          <w:rtl/>
        </w:rPr>
      </w:pPr>
      <w:r w:rsidRPr="00C51727">
        <w:rPr>
          <w:rtl/>
        </w:rPr>
        <w:t>فنزل جبرئيل</w:t>
      </w:r>
      <w:r>
        <w:rPr>
          <w:rtl/>
        </w:rPr>
        <w:t xml:space="preserve"> ـ </w:t>
      </w:r>
      <w:r w:rsidRPr="00C51727">
        <w:rPr>
          <w:rtl/>
        </w:rPr>
        <w:t>عليه السّلام</w:t>
      </w:r>
      <w:r>
        <w:rPr>
          <w:rtl/>
        </w:rPr>
        <w:t xml:space="preserve"> ـ </w:t>
      </w:r>
      <w:r w:rsidRPr="00C51727">
        <w:rPr>
          <w:rtl/>
        </w:rPr>
        <w:t>وأعلم رسول الله</w:t>
      </w:r>
      <w:r>
        <w:rPr>
          <w:rtl/>
        </w:rPr>
        <w:t xml:space="preserve"> ـ </w:t>
      </w:r>
      <w:r w:rsidRPr="00C51727">
        <w:rPr>
          <w:rtl/>
        </w:rPr>
        <w:t>صلّى الله عليه وآله</w:t>
      </w:r>
      <w:r>
        <w:rPr>
          <w:rtl/>
        </w:rPr>
        <w:t xml:space="preserve"> ـ </w:t>
      </w:r>
      <w:r w:rsidRPr="00C51727">
        <w:rPr>
          <w:rtl/>
        </w:rPr>
        <w:t>بمقالة القوم.</w:t>
      </w:r>
    </w:p>
    <w:p w:rsidR="00E64FBC" w:rsidRPr="00C51727" w:rsidRDefault="00E64FBC" w:rsidP="00AD67AA">
      <w:pPr>
        <w:pStyle w:val="libNormal"/>
        <w:rPr>
          <w:rtl/>
        </w:rPr>
      </w:pPr>
      <w:r w:rsidRPr="00C51727">
        <w:rPr>
          <w:rtl/>
        </w:rPr>
        <w:t>فدعاهم وسألهم</w:t>
      </w:r>
      <w:r>
        <w:rPr>
          <w:rtl/>
        </w:rPr>
        <w:t xml:space="preserve">، </w:t>
      </w:r>
      <w:r w:rsidRPr="00C51727">
        <w:rPr>
          <w:rtl/>
        </w:rPr>
        <w:t xml:space="preserve">فأنكروا وحلفوا. فأنزل الله </w:t>
      </w:r>
      <w:r w:rsidRPr="004335D9">
        <w:rPr>
          <w:rStyle w:val="libAlaemChar"/>
          <w:rtl/>
        </w:rPr>
        <w:t>(</w:t>
      </w:r>
      <w:r w:rsidRPr="004A4D29">
        <w:rPr>
          <w:rStyle w:val="libAieChar"/>
          <w:rtl/>
        </w:rPr>
        <w:t>يَحْلِفُونَ بِاللهِ ما قالُوا</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w:t>
      </w:r>
      <w:r w:rsidRPr="00C51727">
        <w:rPr>
          <w:rtl/>
        </w:rPr>
        <w:t xml:space="preserve">نزلت في أهل العقبة. فإنّهم أضمروا أن يقتلوا </w:t>
      </w:r>
      <w:r w:rsidRPr="00A73BDB">
        <w:rPr>
          <w:rStyle w:val="libFootnotenumChar"/>
          <w:rtl/>
        </w:rPr>
        <w:t>(2)</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في عقبة حين مرجعهم من تبوك</w:t>
      </w:r>
      <w:r>
        <w:rPr>
          <w:rtl/>
        </w:rPr>
        <w:t xml:space="preserve">، </w:t>
      </w:r>
      <w:r w:rsidRPr="00C51727">
        <w:rPr>
          <w:rtl/>
        </w:rPr>
        <w:t xml:space="preserve">وأرادوا أن يقطعوا أنساع </w:t>
      </w:r>
      <w:r w:rsidRPr="00A73BDB">
        <w:rPr>
          <w:rStyle w:val="libFootnotenumChar"/>
          <w:rtl/>
        </w:rPr>
        <w:t>(3)</w:t>
      </w:r>
      <w:r w:rsidRPr="00C51727">
        <w:rPr>
          <w:rtl/>
        </w:rPr>
        <w:t xml:space="preserve"> راحلته ثمّ ينخسوا به. فأطلعه الله على ذلك. وكان من جملة معجزاته. لأنه لا يمكن معرفة ذلك </w:t>
      </w:r>
      <w:r w:rsidRPr="00A73BDB">
        <w:rPr>
          <w:rStyle w:val="libFootnotenumChar"/>
          <w:rtl/>
        </w:rPr>
        <w:t>(4)</w:t>
      </w:r>
      <w:r w:rsidRPr="00C51727">
        <w:rPr>
          <w:rtl/>
        </w:rPr>
        <w:t xml:space="preserve"> إلّا بوحي من الله. فبادر </w:t>
      </w:r>
      <w:r w:rsidRPr="00A73BDB">
        <w:rPr>
          <w:rStyle w:val="libFootnotenumChar"/>
          <w:rtl/>
        </w:rPr>
        <w:t>(5)</w:t>
      </w:r>
      <w:r w:rsidRPr="00C51727">
        <w:rPr>
          <w:rtl/>
        </w:rPr>
        <w:t xml:space="preserve"> رسول الله</w:t>
      </w:r>
      <w:r>
        <w:rPr>
          <w:rtl/>
        </w:rPr>
        <w:t xml:space="preserve"> ـ </w:t>
      </w:r>
      <w:r w:rsidRPr="00C51727">
        <w:rPr>
          <w:rtl/>
        </w:rPr>
        <w:t>صلّى الله عليه وآله</w:t>
      </w:r>
      <w:r>
        <w:rPr>
          <w:rtl/>
        </w:rPr>
        <w:t xml:space="preserve"> ـ </w:t>
      </w:r>
      <w:r w:rsidRPr="00C51727">
        <w:rPr>
          <w:rtl/>
        </w:rPr>
        <w:t xml:space="preserve">في العقبة وحده </w:t>
      </w:r>
      <w:r w:rsidRPr="00A73BDB">
        <w:rPr>
          <w:rStyle w:val="libFootnotenumChar"/>
          <w:rtl/>
        </w:rPr>
        <w:t>(6)</w:t>
      </w:r>
      <w:r w:rsidRPr="00C51727">
        <w:rPr>
          <w:rtl/>
        </w:rPr>
        <w:t xml:space="preserve"> وعمّار وحذيفة </w:t>
      </w:r>
      <w:r>
        <w:rPr>
          <w:rtl/>
        </w:rPr>
        <w:t>[</w:t>
      </w:r>
      <w:r w:rsidRPr="00C51727">
        <w:rPr>
          <w:rtl/>
        </w:rPr>
        <w:t>معه</w:t>
      </w:r>
      <w:r>
        <w:rPr>
          <w:rtl/>
        </w:rPr>
        <w:t>]</w:t>
      </w:r>
      <w:r w:rsidRPr="00C51727">
        <w:rPr>
          <w:rtl/>
        </w:rPr>
        <w:t xml:space="preserve"> </w:t>
      </w:r>
      <w:r w:rsidRPr="00A73BDB">
        <w:rPr>
          <w:rStyle w:val="libFootnotenumChar"/>
          <w:rtl/>
        </w:rPr>
        <w:t>(7)</w:t>
      </w:r>
      <w:r>
        <w:rPr>
          <w:rtl/>
        </w:rPr>
        <w:t xml:space="preserve">، </w:t>
      </w:r>
      <w:r w:rsidRPr="00C51727">
        <w:rPr>
          <w:rtl/>
        </w:rPr>
        <w:t>أحدهما يقود ناقته والآخر يسوقها. وأمر النّاس كلّهم بسلوك بطن الوادي.</w:t>
      </w:r>
    </w:p>
    <w:p w:rsidR="00E64FBC" w:rsidRPr="00C51727" w:rsidRDefault="00E64FBC" w:rsidP="00AD67AA">
      <w:pPr>
        <w:pStyle w:val="libNormal"/>
        <w:rPr>
          <w:rtl/>
        </w:rPr>
      </w:pPr>
      <w:r>
        <w:rPr>
          <w:rtl/>
        </w:rPr>
        <w:t>و</w:t>
      </w:r>
      <w:r w:rsidRPr="00C51727">
        <w:rPr>
          <w:rtl/>
        </w:rPr>
        <w:t xml:space="preserve">كان الّذين همّوا بقتله اثني عشر رجلا أو خمسة عشر </w:t>
      </w:r>
      <w:r>
        <w:rPr>
          <w:rtl/>
        </w:rPr>
        <w:t>[</w:t>
      </w:r>
      <w:r w:rsidRPr="00C51727">
        <w:rPr>
          <w:rtl/>
        </w:rPr>
        <w:t>رجلا على الخلاف فيه</w:t>
      </w:r>
      <w:r>
        <w:rPr>
          <w:rtl/>
        </w:rPr>
        <w:t>]</w:t>
      </w:r>
      <w:r w:rsidRPr="00C51727">
        <w:rPr>
          <w:rtl/>
        </w:rPr>
        <w:t xml:space="preserve"> </w:t>
      </w:r>
      <w:r w:rsidRPr="00A73BDB">
        <w:rPr>
          <w:rStyle w:val="libFootnotenumChar"/>
          <w:rtl/>
        </w:rPr>
        <w:t>(8)</w:t>
      </w:r>
      <w:r>
        <w:rPr>
          <w:rtl/>
        </w:rPr>
        <w:t xml:space="preserve">، </w:t>
      </w:r>
      <w:r w:rsidRPr="00C51727">
        <w:rPr>
          <w:rtl/>
        </w:rPr>
        <w:t>عرفهم رسول الله</w:t>
      </w:r>
      <w:r>
        <w:rPr>
          <w:rtl/>
        </w:rPr>
        <w:t xml:space="preserve"> ـ </w:t>
      </w:r>
      <w:r w:rsidRPr="00C51727">
        <w:rPr>
          <w:rtl/>
        </w:rPr>
        <w:t>صلّى الله عليه وآله</w:t>
      </w:r>
      <w:r>
        <w:rPr>
          <w:rtl/>
        </w:rPr>
        <w:t xml:space="preserve"> ـ </w:t>
      </w:r>
      <w:r w:rsidRPr="00C51727">
        <w:rPr>
          <w:rtl/>
        </w:rPr>
        <w:t>وسمّاهم بأسمائهم.</w:t>
      </w:r>
    </w:p>
    <w:p w:rsidR="00E64FBC" w:rsidRPr="00C51727" w:rsidRDefault="00E64FBC" w:rsidP="00AD67AA">
      <w:pPr>
        <w:pStyle w:val="libNormal"/>
        <w:rPr>
          <w:rtl/>
        </w:rPr>
      </w:pPr>
      <w:r w:rsidRPr="00C51727">
        <w:rPr>
          <w:rtl/>
        </w:rPr>
        <w:t>قال</w:t>
      </w:r>
      <w:r>
        <w:rPr>
          <w:rtl/>
        </w:rPr>
        <w:t xml:space="preserve">: </w:t>
      </w:r>
      <w:r w:rsidRPr="00C51727">
        <w:rPr>
          <w:rtl/>
        </w:rPr>
        <w:t xml:space="preserve">وقال الباقر </w:t>
      </w:r>
      <w:r w:rsidRPr="00A73BDB">
        <w:rPr>
          <w:rStyle w:val="libFootnotenumChar"/>
          <w:rtl/>
        </w:rPr>
        <w:t>(9)</w:t>
      </w:r>
      <w:r>
        <w:rPr>
          <w:rtl/>
        </w:rPr>
        <w:t xml:space="preserve"> ـ </w:t>
      </w:r>
      <w:r w:rsidRPr="00C51727">
        <w:rPr>
          <w:rtl/>
        </w:rPr>
        <w:t>عليه السّلام</w:t>
      </w:r>
      <w:r>
        <w:rPr>
          <w:rtl/>
        </w:rPr>
        <w:t xml:space="preserve"> ـ: </w:t>
      </w:r>
      <w:r w:rsidRPr="00C51727">
        <w:rPr>
          <w:rtl/>
        </w:rPr>
        <w:t>ثمانية منهم من قريش</w:t>
      </w:r>
      <w:r>
        <w:rPr>
          <w:rtl/>
        </w:rPr>
        <w:t xml:space="preserve">، </w:t>
      </w:r>
      <w:r w:rsidRPr="00C51727">
        <w:rPr>
          <w:rtl/>
        </w:rPr>
        <w:t>وأربعة من العرب.</w:t>
      </w:r>
    </w:p>
    <w:p w:rsidR="00E64FBC" w:rsidRPr="00C51727" w:rsidRDefault="00E64FBC" w:rsidP="00AD67AA">
      <w:pPr>
        <w:pStyle w:val="libNormal"/>
        <w:rPr>
          <w:rtl/>
        </w:rPr>
      </w:pPr>
      <w:r w:rsidRPr="00C51727">
        <w:rPr>
          <w:rtl/>
        </w:rPr>
        <w:t>أقول</w:t>
      </w:r>
      <w:r>
        <w:rPr>
          <w:rtl/>
        </w:rPr>
        <w:t xml:space="preserve">: </w:t>
      </w:r>
      <w:r w:rsidRPr="00C51727">
        <w:rPr>
          <w:rtl/>
        </w:rPr>
        <w:t xml:space="preserve">قد مضى بعض هذه القصّة عند تفسير </w:t>
      </w:r>
      <w:r w:rsidRPr="004335D9">
        <w:rPr>
          <w:rStyle w:val="libAlaemChar"/>
          <w:rtl/>
        </w:rPr>
        <w:t>(</w:t>
      </w:r>
      <w:r w:rsidRPr="004A4D29">
        <w:rPr>
          <w:rStyle w:val="libAieChar"/>
          <w:rtl/>
        </w:rPr>
        <w:t>يا أَيُّهَا الرَّسُولُ بَلِّغْ</w:t>
      </w:r>
      <w:r w:rsidRPr="004335D9">
        <w:rPr>
          <w:rStyle w:val="libAlaemChar"/>
          <w:rtl/>
        </w:rPr>
        <w:t>)</w:t>
      </w:r>
      <w:r w:rsidRPr="00C51727">
        <w:rPr>
          <w:rtl/>
        </w:rPr>
        <w:t xml:space="preserve"> من المائدة</w:t>
      </w:r>
      <w:r>
        <w:rPr>
          <w:rtl/>
        </w:rPr>
        <w:t xml:space="preserve">، </w:t>
      </w:r>
      <w:r w:rsidRPr="00C51727">
        <w:rPr>
          <w:rtl/>
        </w:rPr>
        <w:t xml:space="preserve">وعند تفسير </w:t>
      </w:r>
      <w:r w:rsidRPr="004335D9">
        <w:rPr>
          <w:rStyle w:val="libAlaemChar"/>
          <w:rtl/>
        </w:rPr>
        <w:t>(</w:t>
      </w:r>
      <w:r w:rsidRPr="004A4D29">
        <w:rPr>
          <w:rStyle w:val="libAieChar"/>
          <w:rtl/>
        </w:rPr>
        <w:t>إِنَّما كُنَّا نَخُوضُ وَنَلْعَبُ</w:t>
      </w:r>
      <w:r w:rsidRPr="004335D9">
        <w:rPr>
          <w:rStyle w:val="libAlaemChar"/>
          <w:rtl/>
        </w:rPr>
        <w:t>)</w:t>
      </w:r>
      <w:r w:rsidRPr="00C51727">
        <w:rPr>
          <w:rtl/>
        </w:rPr>
        <w:t xml:space="preserve"> من هذه السورة.</w:t>
      </w:r>
    </w:p>
    <w:p w:rsidR="00E64FBC" w:rsidRDefault="00E64FBC" w:rsidP="00AD67AA">
      <w:pPr>
        <w:pStyle w:val="libNormal"/>
        <w:rPr>
          <w:rtl/>
        </w:rPr>
      </w:pPr>
      <w:r>
        <w:rPr>
          <w:rtl/>
        </w:rPr>
        <w:t>و</w:t>
      </w:r>
      <w:r w:rsidRPr="00C51727">
        <w:rPr>
          <w:rtl/>
        </w:rPr>
        <w:t xml:space="preserve">في تفسير العيّاشيّ </w:t>
      </w:r>
      <w:r w:rsidRPr="00A73BDB">
        <w:rPr>
          <w:rStyle w:val="libFootnotenumChar"/>
          <w:rtl/>
        </w:rPr>
        <w:t>(10)</w:t>
      </w:r>
      <w:r>
        <w:rPr>
          <w:rtl/>
        </w:rPr>
        <w:t>.</w:t>
      </w:r>
      <w:r w:rsidRPr="00C51727">
        <w:rPr>
          <w:rtl/>
        </w:rPr>
        <w:t xml:space="preserve"> عن جابر بن </w:t>
      </w:r>
      <w:r>
        <w:rPr>
          <w:rtl/>
        </w:rPr>
        <w:t>[</w:t>
      </w:r>
      <w:r w:rsidRPr="00C51727">
        <w:rPr>
          <w:rtl/>
        </w:rPr>
        <w:t>أرقم</w:t>
      </w:r>
      <w:r>
        <w:rPr>
          <w:rtl/>
        </w:rPr>
        <w:t xml:space="preserve">، </w:t>
      </w:r>
      <w:r w:rsidRPr="00C51727">
        <w:rPr>
          <w:rtl/>
        </w:rPr>
        <w:t>عن أخيه زيد بن</w:t>
      </w:r>
      <w:r>
        <w:rPr>
          <w:rtl/>
        </w:rPr>
        <w:t>]</w:t>
      </w:r>
      <w:r w:rsidRPr="00C51727">
        <w:rPr>
          <w:rtl/>
        </w:rPr>
        <w:t xml:space="preserve"> </w:t>
      </w:r>
      <w:r w:rsidRPr="00A73BDB">
        <w:rPr>
          <w:rStyle w:val="libFootnotenumChar"/>
          <w:rtl/>
        </w:rPr>
        <w:t>(11)</w:t>
      </w:r>
      <w:r w:rsidRPr="00C51727">
        <w:rPr>
          <w:rtl/>
        </w:rPr>
        <w:t xml:space="preserve"> أرقم قال</w:t>
      </w:r>
      <w:r>
        <w:rPr>
          <w:rtl/>
        </w:rPr>
        <w:t xml:space="preserve">: لـمـّـا </w:t>
      </w:r>
      <w:r w:rsidRPr="00C51727">
        <w:rPr>
          <w:rtl/>
        </w:rPr>
        <w:t>أقام النبيّ</w:t>
      </w:r>
      <w:r>
        <w:rPr>
          <w:rtl/>
        </w:rPr>
        <w:t xml:space="preserve"> ـ </w:t>
      </w:r>
      <w:r w:rsidRPr="00C51727">
        <w:rPr>
          <w:rtl/>
        </w:rPr>
        <w:t>صلّى الله عليه وآله</w:t>
      </w:r>
      <w:r>
        <w:rPr>
          <w:rtl/>
        </w:rPr>
        <w:t xml:space="preserve"> ـ </w:t>
      </w:r>
      <w:r w:rsidRPr="00C51727">
        <w:rPr>
          <w:rtl/>
        </w:rPr>
        <w:t>علي</w:t>
      </w:r>
      <w:r w:rsidR="00F356A5">
        <w:rPr>
          <w:rFonts w:hint="cs"/>
          <w:rtl/>
        </w:rPr>
        <w:t>ّ</w:t>
      </w:r>
      <w:r w:rsidRPr="00C51727">
        <w:rPr>
          <w:rtl/>
        </w:rPr>
        <w:t>ا</w:t>
      </w:r>
      <w:r>
        <w:rPr>
          <w:rtl/>
        </w:rPr>
        <w:t xml:space="preserve"> ـ </w:t>
      </w:r>
      <w:r w:rsidRPr="00C51727">
        <w:rPr>
          <w:rtl/>
        </w:rPr>
        <w:t>عليه السّلام</w:t>
      </w:r>
      <w:r>
        <w:rPr>
          <w:rtl/>
        </w:rPr>
        <w:t xml:space="preserve"> ـ </w:t>
      </w:r>
      <w:r w:rsidRPr="00C51727">
        <w:rPr>
          <w:rtl/>
        </w:rPr>
        <w:t>بغدير خمّ وبلّغ فيه عن الله</w:t>
      </w:r>
      <w:r>
        <w:rPr>
          <w:rtl/>
        </w:rPr>
        <w:t xml:space="preserve"> ـ </w:t>
      </w:r>
      <w:r w:rsidRPr="00C51727">
        <w:rPr>
          <w:rtl/>
        </w:rPr>
        <w:t>عزّ وجلّ</w:t>
      </w:r>
      <w:r>
        <w:rPr>
          <w:rtl/>
        </w:rPr>
        <w:t xml:space="preserve"> ـ</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3 / 51</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«ائتمروا في أن يغتالوا» بدل «أضمروا أن يقتلوا»</w:t>
      </w:r>
      <w:r>
        <w:rPr>
          <w:rtl/>
        </w:rPr>
        <w:t>.</w:t>
      </w:r>
    </w:p>
    <w:p w:rsidR="00E64FBC" w:rsidRPr="00C51727" w:rsidRDefault="00E64FBC" w:rsidP="002D110A">
      <w:pPr>
        <w:pStyle w:val="libFootnote0"/>
        <w:rPr>
          <w:rtl/>
        </w:rPr>
      </w:pPr>
      <w:r>
        <w:rPr>
          <w:rtl/>
        </w:rPr>
        <w:t>(</w:t>
      </w:r>
      <w:r w:rsidRPr="00C51727">
        <w:rPr>
          <w:rtl/>
        </w:rPr>
        <w:t>3) الأتساع</w:t>
      </w:r>
      <w:r>
        <w:rPr>
          <w:rtl/>
        </w:rPr>
        <w:t xml:space="preserve"> ـ </w:t>
      </w:r>
      <w:r w:rsidRPr="00C51727">
        <w:rPr>
          <w:rtl/>
        </w:rPr>
        <w:t>جمع تسع</w:t>
      </w:r>
      <w:r>
        <w:rPr>
          <w:rtl/>
        </w:rPr>
        <w:t xml:space="preserve"> ـ: </w:t>
      </w:r>
      <w:r w:rsidRPr="00C51727">
        <w:rPr>
          <w:rtl/>
        </w:rPr>
        <w:t>حبل طويل تشدّ به الرّحال</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معرفة مثل ذلك</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فسار</w:t>
      </w:r>
      <w:r>
        <w:rPr>
          <w:rtl/>
        </w:rPr>
        <w:t>.</w:t>
      </w:r>
    </w:p>
    <w:p w:rsidR="00E64FBC" w:rsidRPr="00C51727" w:rsidRDefault="00E64FBC" w:rsidP="002D110A">
      <w:pPr>
        <w:pStyle w:val="libFootnote0"/>
        <w:rPr>
          <w:rtl/>
        </w:rPr>
      </w:pPr>
      <w:r>
        <w:rPr>
          <w:rtl/>
        </w:rPr>
        <w:t>(</w:t>
      </w:r>
      <w:r w:rsidRPr="00C51727">
        <w:rPr>
          <w:rtl/>
        </w:rPr>
        <w:t>6) ليس في المصدر</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من المصدر</w:t>
      </w:r>
      <w:r>
        <w:rPr>
          <w:rtl/>
        </w:rPr>
        <w:t>.(</w:t>
      </w:r>
      <w:r w:rsidRPr="00C51727">
        <w:rPr>
          <w:rtl/>
        </w:rPr>
        <w:t>9) المجمع 3 / 51</w:t>
      </w:r>
      <w:r>
        <w:rPr>
          <w:rtl/>
        </w:rPr>
        <w:t>.</w:t>
      </w:r>
    </w:p>
    <w:p w:rsidR="00E64FBC" w:rsidRPr="00C51727" w:rsidRDefault="00E64FBC" w:rsidP="002D110A">
      <w:pPr>
        <w:pStyle w:val="libFootnote0"/>
        <w:rPr>
          <w:rtl/>
        </w:rPr>
      </w:pPr>
      <w:r>
        <w:rPr>
          <w:rtl/>
        </w:rPr>
        <w:t>(</w:t>
      </w:r>
      <w:r w:rsidRPr="00C51727">
        <w:rPr>
          <w:rtl/>
        </w:rPr>
        <w:t>10) تفسير العياشي 2 / 98</w:t>
      </w:r>
      <w:r>
        <w:rPr>
          <w:rtl/>
        </w:rPr>
        <w:t xml:space="preserve"> ـ </w:t>
      </w:r>
      <w:r w:rsidRPr="00C51727">
        <w:rPr>
          <w:rtl/>
        </w:rPr>
        <w:t>99</w:t>
      </w:r>
      <w:r>
        <w:rPr>
          <w:rtl/>
        </w:rPr>
        <w:t xml:space="preserve">، </w:t>
      </w:r>
      <w:r w:rsidRPr="00C51727">
        <w:rPr>
          <w:rtl/>
        </w:rPr>
        <w:t>ضمن ح 89</w:t>
      </w:r>
      <w:r>
        <w:rPr>
          <w:rtl/>
        </w:rPr>
        <w:t>.</w:t>
      </w:r>
      <w:r>
        <w:rPr>
          <w:rFonts w:hint="cs"/>
          <w:rtl/>
        </w:rPr>
        <w:t xml:space="preserve"> </w:t>
      </w:r>
      <w:r>
        <w:rPr>
          <w:rtl/>
        </w:rPr>
        <w:t>(</w:t>
      </w:r>
      <w:r w:rsidRPr="00C51727">
        <w:rPr>
          <w:rtl/>
        </w:rPr>
        <w:t>11) ليس في المصدر</w:t>
      </w:r>
      <w:r>
        <w:rPr>
          <w:rtl/>
        </w:rPr>
        <w:t>.</w:t>
      </w:r>
    </w:p>
    <w:p w:rsidR="00E64FBC" w:rsidRPr="00C51727" w:rsidRDefault="00E64FBC" w:rsidP="004A4D29">
      <w:pPr>
        <w:pStyle w:val="libNormal0"/>
        <w:rPr>
          <w:rtl/>
        </w:rPr>
      </w:pPr>
      <w:r>
        <w:rPr>
          <w:rtl/>
        </w:rPr>
        <w:br w:type="page"/>
      </w:r>
      <w:r w:rsidRPr="00C51727">
        <w:rPr>
          <w:rtl/>
        </w:rPr>
        <w:lastRenderedPageBreak/>
        <w:t>ما بلّغ ثمّ نزل</w:t>
      </w:r>
      <w:r>
        <w:rPr>
          <w:rtl/>
        </w:rPr>
        <w:t xml:space="preserve">، </w:t>
      </w:r>
      <w:r w:rsidRPr="00C51727">
        <w:rPr>
          <w:rtl/>
        </w:rPr>
        <w:t>انصرفنا</w:t>
      </w:r>
      <w:r w:rsidR="00861BFB">
        <w:rPr>
          <w:rtl/>
        </w:rPr>
        <w:t xml:space="preserve"> إلى </w:t>
      </w:r>
      <w:r w:rsidRPr="00C51727">
        <w:rPr>
          <w:rtl/>
        </w:rPr>
        <w:t>رحالنا. وكان</w:t>
      </w:r>
      <w:r w:rsidR="00861BFB">
        <w:rPr>
          <w:rtl/>
        </w:rPr>
        <w:t xml:space="preserve"> إلى </w:t>
      </w:r>
      <w:r w:rsidRPr="00C51727">
        <w:rPr>
          <w:rtl/>
        </w:rPr>
        <w:t xml:space="preserve">جانب الخباء النّفر </w:t>
      </w:r>
      <w:r w:rsidRPr="00A73BDB">
        <w:rPr>
          <w:rStyle w:val="libFootnotenumChar"/>
          <w:rtl/>
        </w:rPr>
        <w:t>(1)</w:t>
      </w:r>
      <w:r w:rsidRPr="00C51727">
        <w:rPr>
          <w:rtl/>
        </w:rPr>
        <w:t xml:space="preserve"> من قريش</w:t>
      </w:r>
      <w:r>
        <w:rPr>
          <w:rtl/>
        </w:rPr>
        <w:t xml:space="preserve">، </w:t>
      </w:r>
      <w:r w:rsidRPr="00C51727">
        <w:rPr>
          <w:rtl/>
        </w:rPr>
        <w:t>وهم ثلاثة</w:t>
      </w:r>
      <w:r>
        <w:rPr>
          <w:rtl/>
        </w:rPr>
        <w:t xml:space="preserve">، </w:t>
      </w:r>
      <w:r w:rsidRPr="00C51727">
        <w:rPr>
          <w:rtl/>
        </w:rPr>
        <w:t xml:space="preserve">ومعي </w:t>
      </w:r>
      <w:r w:rsidRPr="00A73BDB">
        <w:rPr>
          <w:rStyle w:val="libFootnotenumChar"/>
          <w:rtl/>
        </w:rPr>
        <w:t>(2)</w:t>
      </w:r>
      <w:r w:rsidRPr="00C51727">
        <w:rPr>
          <w:rtl/>
        </w:rPr>
        <w:t xml:space="preserve"> حذيفة بن اليمان </w:t>
      </w:r>
      <w:r w:rsidRPr="00A73BDB">
        <w:rPr>
          <w:rStyle w:val="libFootnotenumChar"/>
          <w:rtl/>
        </w:rPr>
        <w:t>(3)</w:t>
      </w:r>
      <w:r>
        <w:rPr>
          <w:rtl/>
        </w:rPr>
        <w:t>.</w:t>
      </w:r>
    </w:p>
    <w:p w:rsidR="00E64FBC" w:rsidRPr="00C51727" w:rsidRDefault="00E64FBC" w:rsidP="00AD67AA">
      <w:pPr>
        <w:pStyle w:val="libNormal"/>
        <w:rPr>
          <w:rtl/>
        </w:rPr>
      </w:pPr>
      <w:r w:rsidRPr="00C51727">
        <w:rPr>
          <w:rtl/>
        </w:rPr>
        <w:t>فسمعنا أحد الثّلاثة وهو يقول</w:t>
      </w:r>
      <w:r>
        <w:rPr>
          <w:rtl/>
        </w:rPr>
        <w:t xml:space="preserve">: </w:t>
      </w:r>
      <w:r w:rsidRPr="00C51727">
        <w:rPr>
          <w:rtl/>
        </w:rPr>
        <w:t>والله</w:t>
      </w:r>
      <w:r>
        <w:rPr>
          <w:rtl/>
        </w:rPr>
        <w:t xml:space="preserve">، </w:t>
      </w:r>
      <w:r w:rsidRPr="00C51727">
        <w:rPr>
          <w:rtl/>
        </w:rPr>
        <w:t>انّ محمدا لأحمق ان كان يرى أنّ الأمر يستقيم لعلي من بعده.</w:t>
      </w:r>
    </w:p>
    <w:p w:rsidR="00E64FBC" w:rsidRPr="00C51727" w:rsidRDefault="00E64FBC" w:rsidP="00AD67AA">
      <w:pPr>
        <w:pStyle w:val="libNormal"/>
        <w:rPr>
          <w:rtl/>
        </w:rPr>
      </w:pPr>
      <w:r>
        <w:rPr>
          <w:rtl/>
        </w:rPr>
        <w:t>و</w:t>
      </w:r>
      <w:r w:rsidRPr="00C51727">
        <w:rPr>
          <w:rtl/>
        </w:rPr>
        <w:t>قال آخر</w:t>
      </w:r>
      <w:r>
        <w:rPr>
          <w:rtl/>
        </w:rPr>
        <w:t>: أ</w:t>
      </w:r>
      <w:r w:rsidRPr="00C51727">
        <w:rPr>
          <w:rtl/>
        </w:rPr>
        <w:t>تجعله أحمق</w:t>
      </w:r>
      <w:r>
        <w:rPr>
          <w:rtl/>
        </w:rPr>
        <w:t xml:space="preserve">، </w:t>
      </w:r>
      <w:r w:rsidRPr="00C51727">
        <w:rPr>
          <w:rtl/>
        </w:rPr>
        <w:t xml:space="preserve">ألم تعلم أنّه مجنون قد كاد أن يصرع </w:t>
      </w:r>
      <w:r w:rsidRPr="00A73BDB">
        <w:rPr>
          <w:rStyle w:val="libFootnotenumChar"/>
          <w:rtl/>
        </w:rPr>
        <w:t>(4)</w:t>
      </w:r>
      <w:r w:rsidRPr="00C51727">
        <w:rPr>
          <w:rtl/>
        </w:rPr>
        <w:t xml:space="preserve"> عند امرأة ابن أبي كبشة</w:t>
      </w:r>
      <w:r>
        <w:rPr>
          <w:rtl/>
        </w:rPr>
        <w:t>؟</w:t>
      </w:r>
    </w:p>
    <w:p w:rsidR="00E64FBC" w:rsidRPr="00C51727" w:rsidRDefault="00E64FBC" w:rsidP="00AD67AA">
      <w:pPr>
        <w:pStyle w:val="libNormal"/>
        <w:rPr>
          <w:rtl/>
        </w:rPr>
      </w:pPr>
      <w:r>
        <w:rPr>
          <w:rtl/>
        </w:rPr>
        <w:t>و</w:t>
      </w:r>
      <w:r w:rsidRPr="00C51727">
        <w:rPr>
          <w:rtl/>
        </w:rPr>
        <w:t>قال الثّالث</w:t>
      </w:r>
      <w:r>
        <w:rPr>
          <w:rtl/>
        </w:rPr>
        <w:t xml:space="preserve">: </w:t>
      </w:r>
      <w:r w:rsidRPr="00C51727">
        <w:rPr>
          <w:rtl/>
        </w:rPr>
        <w:t xml:space="preserve">دعواه إن </w:t>
      </w:r>
      <w:r>
        <w:rPr>
          <w:rtl/>
        </w:rPr>
        <w:t>[</w:t>
      </w:r>
      <w:r w:rsidRPr="00C51727">
        <w:rPr>
          <w:rtl/>
        </w:rPr>
        <w:t>شاء أن يكون أحمق وإن</w:t>
      </w:r>
      <w:r>
        <w:rPr>
          <w:rtl/>
        </w:rPr>
        <w:t>]</w:t>
      </w:r>
      <w:r w:rsidRPr="00C51727">
        <w:rPr>
          <w:rtl/>
        </w:rPr>
        <w:t xml:space="preserve"> </w:t>
      </w:r>
      <w:r w:rsidRPr="00A73BDB">
        <w:rPr>
          <w:rStyle w:val="libFootnotenumChar"/>
          <w:rtl/>
        </w:rPr>
        <w:t>(5)</w:t>
      </w:r>
      <w:r w:rsidRPr="00C51727">
        <w:rPr>
          <w:rtl/>
        </w:rPr>
        <w:t xml:space="preserve"> شاء أن يكون مجنونا. والله</w:t>
      </w:r>
      <w:r>
        <w:rPr>
          <w:rtl/>
        </w:rPr>
        <w:t xml:space="preserve">، </w:t>
      </w:r>
      <w:r w:rsidRPr="00C51727">
        <w:rPr>
          <w:rtl/>
        </w:rPr>
        <w:t>ما يكون ما يقول أبدا.</w:t>
      </w:r>
    </w:p>
    <w:p w:rsidR="00E64FBC" w:rsidRPr="00C51727" w:rsidRDefault="00E64FBC" w:rsidP="00AD67AA">
      <w:pPr>
        <w:pStyle w:val="libNormal"/>
        <w:rPr>
          <w:rtl/>
        </w:rPr>
      </w:pPr>
      <w:r w:rsidRPr="00C51727">
        <w:rPr>
          <w:rtl/>
        </w:rPr>
        <w:t>فغضب حذيفة من مقالتهم</w:t>
      </w:r>
      <w:r>
        <w:rPr>
          <w:rtl/>
        </w:rPr>
        <w:t xml:space="preserve">، </w:t>
      </w:r>
      <w:r w:rsidRPr="00C51727">
        <w:rPr>
          <w:rtl/>
        </w:rPr>
        <w:t>فرفع جانب الخباء</w:t>
      </w:r>
      <w:r>
        <w:rPr>
          <w:rtl/>
        </w:rPr>
        <w:t xml:space="preserve">، </w:t>
      </w:r>
      <w:r w:rsidRPr="00C51727">
        <w:rPr>
          <w:rtl/>
        </w:rPr>
        <w:t>فأدخل رأسه إليهم وقال</w:t>
      </w:r>
      <w:r>
        <w:rPr>
          <w:rtl/>
        </w:rPr>
        <w:t xml:space="preserve">: </w:t>
      </w:r>
      <w:r w:rsidRPr="00C51727">
        <w:rPr>
          <w:rtl/>
        </w:rPr>
        <w:t>فعلتموها ورسول الله بين أظهركم ووحي الله ينزل إليكم. والله</w:t>
      </w:r>
      <w:r>
        <w:rPr>
          <w:rtl/>
        </w:rPr>
        <w:t xml:space="preserve">، </w:t>
      </w:r>
      <w:r w:rsidRPr="00C51727">
        <w:rPr>
          <w:rtl/>
        </w:rPr>
        <w:t xml:space="preserve">لأخبرنه </w:t>
      </w:r>
      <w:r w:rsidRPr="00A73BDB">
        <w:rPr>
          <w:rStyle w:val="libFootnotenumChar"/>
          <w:rtl/>
        </w:rPr>
        <w:t>(6)</w:t>
      </w:r>
      <w:r w:rsidRPr="00C51727">
        <w:rPr>
          <w:rtl/>
        </w:rPr>
        <w:t xml:space="preserve"> بكرة بمقالتكم.</w:t>
      </w:r>
    </w:p>
    <w:p w:rsidR="00E64FBC" w:rsidRPr="00C51727" w:rsidRDefault="00E64FBC" w:rsidP="00AD67AA">
      <w:pPr>
        <w:pStyle w:val="libNormal"/>
        <w:rPr>
          <w:rtl/>
        </w:rPr>
      </w:pPr>
      <w:r w:rsidRPr="00C51727">
        <w:rPr>
          <w:rtl/>
        </w:rPr>
        <w:t>فقالوا له</w:t>
      </w:r>
      <w:r>
        <w:rPr>
          <w:rtl/>
        </w:rPr>
        <w:t xml:space="preserve">: </w:t>
      </w:r>
      <w:r w:rsidRPr="00C51727">
        <w:rPr>
          <w:rtl/>
        </w:rPr>
        <w:t>يا أبا عبد الله</w:t>
      </w:r>
      <w:r>
        <w:rPr>
          <w:rtl/>
        </w:rPr>
        <w:t xml:space="preserve">، </w:t>
      </w:r>
      <w:r w:rsidRPr="00C51727">
        <w:rPr>
          <w:rtl/>
        </w:rPr>
        <w:t>وإنّك لها هنا وقد سمعت ما قلنا</w:t>
      </w:r>
      <w:r>
        <w:rPr>
          <w:rtl/>
        </w:rPr>
        <w:t>؟</w:t>
      </w:r>
      <w:r w:rsidRPr="00C51727">
        <w:rPr>
          <w:rtl/>
        </w:rPr>
        <w:t xml:space="preserve"> أكتم علينا. فانّ لكلّ جوار أمانة.</w:t>
      </w:r>
    </w:p>
    <w:p w:rsidR="00E64FBC" w:rsidRPr="00C51727" w:rsidRDefault="00E64FBC" w:rsidP="00AD67AA">
      <w:pPr>
        <w:pStyle w:val="libNormal"/>
        <w:rPr>
          <w:rtl/>
        </w:rPr>
      </w:pPr>
      <w:r w:rsidRPr="00C51727">
        <w:rPr>
          <w:rtl/>
        </w:rPr>
        <w:t>فقال لهم</w:t>
      </w:r>
      <w:r>
        <w:rPr>
          <w:rtl/>
        </w:rPr>
        <w:t xml:space="preserve">: </w:t>
      </w:r>
      <w:r w:rsidRPr="00C51727">
        <w:rPr>
          <w:rtl/>
        </w:rPr>
        <w:t>ما هذا من جوار الأمانة</w:t>
      </w:r>
      <w:r>
        <w:rPr>
          <w:rtl/>
        </w:rPr>
        <w:t xml:space="preserve">، </w:t>
      </w:r>
      <w:r w:rsidRPr="00C51727">
        <w:rPr>
          <w:rtl/>
        </w:rPr>
        <w:t>ولا من مجالسها</w:t>
      </w:r>
      <w:r>
        <w:rPr>
          <w:rtl/>
        </w:rPr>
        <w:t xml:space="preserve">: </w:t>
      </w:r>
      <w:r w:rsidRPr="00C51727">
        <w:rPr>
          <w:rtl/>
        </w:rPr>
        <w:t>ما نصحت الله ورسوله إن أنا طويت عند هذا الحديث.</w:t>
      </w:r>
    </w:p>
    <w:p w:rsidR="00E64FBC" w:rsidRPr="00C51727" w:rsidRDefault="00E64FBC" w:rsidP="00AD67AA">
      <w:pPr>
        <w:pStyle w:val="libNormal"/>
        <w:rPr>
          <w:rtl/>
        </w:rPr>
      </w:pPr>
      <w:r w:rsidRPr="00C51727">
        <w:rPr>
          <w:rtl/>
        </w:rPr>
        <w:t>فقالوا</w:t>
      </w:r>
      <w:r>
        <w:rPr>
          <w:rtl/>
        </w:rPr>
        <w:t xml:space="preserve">: </w:t>
      </w:r>
      <w:r w:rsidRPr="00C51727">
        <w:rPr>
          <w:rtl/>
        </w:rPr>
        <w:t>يا أبا عبد الله</w:t>
      </w:r>
      <w:r>
        <w:rPr>
          <w:rtl/>
        </w:rPr>
        <w:t xml:space="preserve">، </w:t>
      </w:r>
      <w:r w:rsidRPr="00C51727">
        <w:rPr>
          <w:rtl/>
        </w:rPr>
        <w:t>فاصنع ما شئت. فو الله</w:t>
      </w:r>
      <w:r>
        <w:rPr>
          <w:rtl/>
        </w:rPr>
        <w:t xml:space="preserve">، </w:t>
      </w:r>
      <w:r w:rsidRPr="00C51727">
        <w:rPr>
          <w:rtl/>
        </w:rPr>
        <w:t xml:space="preserve">لنحلفنّ إنا لم نقل وانّك قد كذبت علينا. </w:t>
      </w:r>
      <w:r>
        <w:rPr>
          <w:rtl/>
        </w:rPr>
        <w:t>أ</w:t>
      </w:r>
      <w:r w:rsidRPr="00C51727">
        <w:rPr>
          <w:rtl/>
        </w:rPr>
        <w:t>فتراه يصدقك ويكذبنا ونحن ثلاثة</w:t>
      </w:r>
      <w:r>
        <w:rPr>
          <w:rtl/>
        </w:rPr>
        <w:t>؟</w:t>
      </w:r>
    </w:p>
    <w:p w:rsidR="00E64FBC" w:rsidRPr="00C51727" w:rsidRDefault="00E64FBC" w:rsidP="00AD67AA">
      <w:pPr>
        <w:pStyle w:val="libNormal"/>
        <w:rPr>
          <w:rtl/>
        </w:rPr>
      </w:pPr>
      <w:r w:rsidRPr="00C51727">
        <w:rPr>
          <w:rtl/>
        </w:rPr>
        <w:t>فقال لهم</w:t>
      </w:r>
      <w:r>
        <w:rPr>
          <w:rtl/>
        </w:rPr>
        <w:t xml:space="preserve">: </w:t>
      </w:r>
      <w:r w:rsidRPr="00C51727">
        <w:rPr>
          <w:rtl/>
        </w:rPr>
        <w:t>أما أنا</w:t>
      </w:r>
      <w:r>
        <w:rPr>
          <w:rtl/>
        </w:rPr>
        <w:t xml:space="preserve">، </w:t>
      </w:r>
      <w:r w:rsidRPr="00C51727">
        <w:rPr>
          <w:rtl/>
        </w:rPr>
        <w:t>فلا أبالي إذا ادّيت النّصيحة</w:t>
      </w:r>
      <w:r w:rsidR="00861BFB">
        <w:rPr>
          <w:rtl/>
        </w:rPr>
        <w:t xml:space="preserve"> إلى </w:t>
      </w:r>
      <w:r w:rsidRPr="00C51727">
        <w:rPr>
          <w:rtl/>
        </w:rPr>
        <w:t>الله وإلى رسوله. فقولوا ما شئتم أن تقولوا.</w:t>
      </w:r>
    </w:p>
    <w:p w:rsidR="00E64FBC" w:rsidRPr="00C51727" w:rsidRDefault="00E64FBC" w:rsidP="00AD67AA">
      <w:pPr>
        <w:pStyle w:val="libNormal"/>
        <w:rPr>
          <w:rtl/>
        </w:rPr>
      </w:pPr>
      <w:r w:rsidRPr="00C51727">
        <w:rPr>
          <w:rtl/>
        </w:rPr>
        <w:t>ثم مضى حتى أتى رسول الله</w:t>
      </w:r>
      <w:r>
        <w:rPr>
          <w:rtl/>
        </w:rPr>
        <w:t xml:space="preserve"> ـ </w:t>
      </w:r>
      <w:r w:rsidRPr="00C51727">
        <w:rPr>
          <w:rtl/>
        </w:rPr>
        <w:t>صلّى الله عليه وآله</w:t>
      </w:r>
      <w:r>
        <w:rPr>
          <w:rtl/>
        </w:rPr>
        <w:t xml:space="preserve"> ـ </w:t>
      </w:r>
      <w:r w:rsidRPr="00C51727">
        <w:rPr>
          <w:rtl/>
        </w:rPr>
        <w:t>وعليّ</w:t>
      </w:r>
      <w:r>
        <w:rPr>
          <w:rtl/>
        </w:rPr>
        <w:t xml:space="preserve"> ـ </w:t>
      </w:r>
      <w:r w:rsidRPr="00C51727">
        <w:rPr>
          <w:rtl/>
        </w:rPr>
        <w:t>عليه السّلام</w:t>
      </w:r>
      <w:r>
        <w:rPr>
          <w:rtl/>
        </w:rPr>
        <w:t xml:space="preserve"> ـ </w:t>
      </w:r>
      <w:r w:rsidRPr="00C51727">
        <w:rPr>
          <w:rtl/>
        </w:rPr>
        <w:t>إلى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وكان</w:t>
      </w:r>
      <w:r w:rsidR="00861BFB">
        <w:rPr>
          <w:rtl/>
        </w:rPr>
        <w:t xml:space="preserve"> إلى </w:t>
      </w:r>
      <w:r w:rsidRPr="00C51727">
        <w:rPr>
          <w:rtl/>
        </w:rPr>
        <w:t>جانب خبائى خباء النفر</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«نفر ومعهم» بدل «ومعي»</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«اليماني» بدل «بن اليمان»</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كان أنّه يصرع</w:t>
      </w:r>
      <w:r>
        <w:rPr>
          <w:rtl/>
        </w:rPr>
        <w:t>.</w:t>
      </w:r>
    </w:p>
    <w:p w:rsidR="00E64FBC" w:rsidRPr="00C51727" w:rsidRDefault="00E64FBC" w:rsidP="002D110A">
      <w:pPr>
        <w:pStyle w:val="libFootnote0"/>
        <w:rPr>
          <w:rtl/>
        </w:rPr>
      </w:pPr>
      <w:r>
        <w:rPr>
          <w:rtl/>
        </w:rPr>
        <w:t>(</w:t>
      </w:r>
      <w:r w:rsidRPr="00C51727">
        <w:rPr>
          <w:rtl/>
        </w:rPr>
        <w:t>5) ما بين المعقوفتين ليس في ب</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لأخبر</w:t>
      </w:r>
      <w:r>
        <w:rPr>
          <w:rtl/>
        </w:rPr>
        <w:t>.</w:t>
      </w:r>
    </w:p>
    <w:p w:rsidR="00E64FBC" w:rsidRPr="00C51727" w:rsidRDefault="00E64FBC" w:rsidP="004A4D29">
      <w:pPr>
        <w:pStyle w:val="libNormal0"/>
        <w:rPr>
          <w:rtl/>
        </w:rPr>
      </w:pPr>
      <w:r>
        <w:rPr>
          <w:rtl/>
        </w:rPr>
        <w:br w:type="page"/>
      </w:r>
      <w:r w:rsidRPr="00C51727">
        <w:rPr>
          <w:rtl/>
        </w:rPr>
        <w:lastRenderedPageBreak/>
        <w:t xml:space="preserve">جانبه محتب </w:t>
      </w:r>
      <w:r w:rsidRPr="00A73BDB">
        <w:rPr>
          <w:rStyle w:val="libFootnotenumChar"/>
          <w:rtl/>
        </w:rPr>
        <w:t>(1)</w:t>
      </w:r>
      <w:r w:rsidRPr="00C51727">
        <w:rPr>
          <w:rtl/>
        </w:rPr>
        <w:t xml:space="preserve"> بحمائل سيفه </w:t>
      </w:r>
      <w:r w:rsidRPr="00A73BDB">
        <w:rPr>
          <w:rStyle w:val="libFootnotenumChar"/>
          <w:rtl/>
        </w:rPr>
        <w:t>(2)</w:t>
      </w:r>
      <w:r>
        <w:rPr>
          <w:rtl/>
        </w:rPr>
        <w:t>.</w:t>
      </w:r>
      <w:r w:rsidRPr="00C51727">
        <w:rPr>
          <w:rtl/>
        </w:rPr>
        <w:t xml:space="preserve"> فأخبره بمقالة القوم. فبعث إليهم رسول الله</w:t>
      </w:r>
      <w:r>
        <w:rPr>
          <w:rtl/>
        </w:rPr>
        <w:t xml:space="preserve"> ـ </w:t>
      </w:r>
      <w:r w:rsidRPr="00C51727">
        <w:rPr>
          <w:rtl/>
        </w:rPr>
        <w:t>صلّى الله عليه وآله</w:t>
      </w:r>
      <w:r>
        <w:rPr>
          <w:rtl/>
        </w:rPr>
        <w:t xml:space="preserve"> ـ </w:t>
      </w:r>
      <w:r w:rsidRPr="00C51727">
        <w:rPr>
          <w:rtl/>
        </w:rPr>
        <w:t>فأتوه.</w:t>
      </w:r>
    </w:p>
    <w:p w:rsidR="00E64FBC" w:rsidRPr="00C51727" w:rsidRDefault="00E64FBC" w:rsidP="00AD67AA">
      <w:pPr>
        <w:pStyle w:val="libNormal"/>
        <w:rPr>
          <w:rtl/>
        </w:rPr>
      </w:pPr>
      <w:r w:rsidRPr="00C51727">
        <w:rPr>
          <w:rtl/>
        </w:rPr>
        <w:t>فقال لهم</w:t>
      </w:r>
      <w:r>
        <w:rPr>
          <w:rtl/>
        </w:rPr>
        <w:t xml:space="preserve">: </w:t>
      </w:r>
      <w:r w:rsidRPr="00C51727">
        <w:rPr>
          <w:rtl/>
        </w:rPr>
        <w:t>ما ذا قلتم</w:t>
      </w:r>
      <w:r>
        <w:rPr>
          <w:rtl/>
        </w:rPr>
        <w:t>؟</w:t>
      </w:r>
    </w:p>
    <w:p w:rsidR="00E64FBC" w:rsidRPr="00C51727" w:rsidRDefault="00E64FBC" w:rsidP="00AD67AA">
      <w:pPr>
        <w:pStyle w:val="libNormal"/>
        <w:rPr>
          <w:rtl/>
        </w:rPr>
      </w:pPr>
      <w:r w:rsidRPr="00C51727">
        <w:rPr>
          <w:rtl/>
        </w:rPr>
        <w:t>فقالوا</w:t>
      </w:r>
      <w:r>
        <w:rPr>
          <w:rtl/>
        </w:rPr>
        <w:t xml:space="preserve">: </w:t>
      </w:r>
      <w:r w:rsidRPr="00C51727">
        <w:rPr>
          <w:rtl/>
        </w:rPr>
        <w:t>والله</w:t>
      </w:r>
      <w:r>
        <w:rPr>
          <w:rtl/>
        </w:rPr>
        <w:t xml:space="preserve">، </w:t>
      </w:r>
      <w:r w:rsidRPr="00C51727">
        <w:rPr>
          <w:rtl/>
        </w:rPr>
        <w:t>ما قلنا شيئا. فإن كنت أبلغت عنّا شيئا</w:t>
      </w:r>
      <w:r>
        <w:rPr>
          <w:rtl/>
        </w:rPr>
        <w:t xml:space="preserve">، </w:t>
      </w:r>
      <w:r w:rsidRPr="00C51727">
        <w:rPr>
          <w:rtl/>
        </w:rPr>
        <w:t xml:space="preserve">فمكذوب </w:t>
      </w:r>
      <w:r w:rsidRPr="00A73BDB">
        <w:rPr>
          <w:rStyle w:val="libFootnotenumChar"/>
          <w:rtl/>
        </w:rPr>
        <w:t>(3)</w:t>
      </w:r>
      <w:r w:rsidRPr="00C51727">
        <w:rPr>
          <w:rtl/>
        </w:rPr>
        <w:t xml:space="preserve"> علينا.</w:t>
      </w:r>
    </w:p>
    <w:p w:rsidR="00E64FBC" w:rsidRPr="00C51727" w:rsidRDefault="00E64FBC" w:rsidP="00AD67AA">
      <w:pPr>
        <w:pStyle w:val="libNormal"/>
        <w:rPr>
          <w:rtl/>
        </w:rPr>
      </w:pPr>
      <w:r w:rsidRPr="00C51727">
        <w:rPr>
          <w:rtl/>
        </w:rPr>
        <w:t>فهبط جبرئيل</w:t>
      </w:r>
      <w:r>
        <w:rPr>
          <w:rtl/>
        </w:rPr>
        <w:t xml:space="preserve"> ـ </w:t>
      </w:r>
      <w:r w:rsidRPr="00C51727">
        <w:rPr>
          <w:rtl/>
        </w:rPr>
        <w:t>عليه السّلام</w:t>
      </w:r>
      <w:r>
        <w:rPr>
          <w:rtl/>
        </w:rPr>
        <w:t xml:space="preserve"> ـ </w:t>
      </w:r>
      <w:r w:rsidRPr="00C51727">
        <w:rPr>
          <w:rtl/>
        </w:rPr>
        <w:t>بهذه الآية «يحلفون</w:t>
      </w:r>
      <w:r>
        <w:rPr>
          <w:rtl/>
        </w:rPr>
        <w:t xml:space="preserve"> ـ</w:t>
      </w:r>
      <w:r w:rsidR="00861BFB">
        <w:rPr>
          <w:rtl/>
        </w:rPr>
        <w:t xml:space="preserve"> إلى </w:t>
      </w:r>
      <w:r w:rsidRPr="00C51727">
        <w:rPr>
          <w:rtl/>
        </w:rPr>
        <w:t>قوله</w:t>
      </w:r>
      <w:r>
        <w:rPr>
          <w:rtl/>
        </w:rPr>
        <w:t xml:space="preserve"> ـ </w:t>
      </w:r>
      <w:r w:rsidRPr="00C51727">
        <w:rPr>
          <w:rtl/>
        </w:rPr>
        <w:t>بعد إسلامهم»</w:t>
      </w:r>
      <w:r>
        <w:rPr>
          <w:rtl/>
        </w:rPr>
        <w:t>.</w:t>
      </w:r>
    </w:p>
    <w:p w:rsidR="00E64FBC" w:rsidRPr="00C51727" w:rsidRDefault="00E64FBC" w:rsidP="00AD67AA">
      <w:pPr>
        <w:pStyle w:val="libNormal"/>
        <w:rPr>
          <w:rtl/>
        </w:rPr>
      </w:pPr>
      <w:r>
        <w:rPr>
          <w:rtl/>
        </w:rPr>
        <w:t>و</w:t>
      </w:r>
      <w:r w:rsidRPr="00C51727">
        <w:rPr>
          <w:rtl/>
        </w:rPr>
        <w:t xml:space="preserve">قال </w:t>
      </w:r>
      <w:r>
        <w:rPr>
          <w:rtl/>
        </w:rPr>
        <w:t>[</w:t>
      </w:r>
      <w:r w:rsidRPr="00C51727">
        <w:rPr>
          <w:rtl/>
        </w:rPr>
        <w:t>عليّ</w:t>
      </w:r>
      <w:r>
        <w:rPr>
          <w:rtl/>
        </w:rPr>
        <w:t>]</w:t>
      </w:r>
      <w:r w:rsidRPr="00C51727">
        <w:rPr>
          <w:rtl/>
        </w:rPr>
        <w:t xml:space="preserve"> </w:t>
      </w:r>
      <w:r w:rsidRPr="00A73BDB">
        <w:rPr>
          <w:rStyle w:val="libFootnotenumChar"/>
          <w:rtl/>
        </w:rPr>
        <w:t>(4)</w:t>
      </w:r>
      <w:r>
        <w:rPr>
          <w:rtl/>
        </w:rPr>
        <w:t xml:space="preserve"> ـ </w:t>
      </w:r>
      <w:r w:rsidRPr="00C51727">
        <w:rPr>
          <w:rtl/>
        </w:rPr>
        <w:t>عليه السّلام</w:t>
      </w:r>
      <w:r>
        <w:rPr>
          <w:rtl/>
        </w:rPr>
        <w:t xml:space="preserve"> ـ </w:t>
      </w:r>
      <w:r w:rsidRPr="00C51727">
        <w:rPr>
          <w:rtl/>
        </w:rPr>
        <w:t>عند ذلك</w:t>
      </w:r>
      <w:r>
        <w:rPr>
          <w:rtl/>
        </w:rPr>
        <w:t xml:space="preserve">: </w:t>
      </w:r>
      <w:r w:rsidRPr="00C51727">
        <w:rPr>
          <w:rtl/>
        </w:rPr>
        <w:t>ليقولوا ما شاءوا</w:t>
      </w:r>
      <w:r>
        <w:rPr>
          <w:rtl/>
        </w:rPr>
        <w:t xml:space="preserve">، </w:t>
      </w:r>
      <w:r w:rsidRPr="00C51727">
        <w:rPr>
          <w:rtl/>
        </w:rPr>
        <w:t>والله</w:t>
      </w:r>
      <w:r>
        <w:rPr>
          <w:rtl/>
        </w:rPr>
        <w:t xml:space="preserve">، </w:t>
      </w:r>
      <w:r w:rsidRPr="00C51727">
        <w:rPr>
          <w:rtl/>
        </w:rPr>
        <w:t>إنّ قلبي بين أضلاعي وإن سيفي لفي عنقي</w:t>
      </w:r>
      <w:r>
        <w:rPr>
          <w:rtl/>
        </w:rPr>
        <w:t xml:space="preserve">، </w:t>
      </w:r>
      <w:r w:rsidRPr="00C51727">
        <w:rPr>
          <w:rtl/>
        </w:rPr>
        <w:t>ولإن همّوا</w:t>
      </w:r>
      <w:r>
        <w:rPr>
          <w:rtl/>
        </w:rPr>
        <w:t xml:space="preserve">، </w:t>
      </w:r>
      <w:r w:rsidRPr="00C51727">
        <w:rPr>
          <w:rtl/>
        </w:rPr>
        <w:t>لأهمنّ.</w:t>
      </w:r>
    </w:p>
    <w:p w:rsidR="00E64FBC" w:rsidRPr="00C51727" w:rsidRDefault="00E64FBC" w:rsidP="00AD67AA">
      <w:pPr>
        <w:pStyle w:val="libNormal"/>
        <w:rPr>
          <w:rtl/>
        </w:rPr>
      </w:pPr>
      <w:r w:rsidRPr="00C51727">
        <w:rPr>
          <w:rtl/>
        </w:rPr>
        <w:t>فقال جبرئيل</w:t>
      </w:r>
      <w:r>
        <w:rPr>
          <w:rtl/>
        </w:rPr>
        <w:t xml:space="preserve"> ـ </w:t>
      </w:r>
      <w:r w:rsidRPr="00C51727">
        <w:rPr>
          <w:rtl/>
        </w:rPr>
        <w:t>عليه السّلام</w:t>
      </w:r>
      <w:r>
        <w:rPr>
          <w:rtl/>
        </w:rPr>
        <w:t xml:space="preserve"> ـ </w:t>
      </w:r>
      <w:r w:rsidRPr="00C51727">
        <w:rPr>
          <w:rtl/>
        </w:rPr>
        <w:t>للنبيّ</w:t>
      </w:r>
      <w:r>
        <w:rPr>
          <w:rtl/>
        </w:rPr>
        <w:t xml:space="preserve"> ـ </w:t>
      </w:r>
      <w:r w:rsidRPr="00C51727">
        <w:rPr>
          <w:rtl/>
        </w:rPr>
        <w:t>صلّى الله عليه وآله</w:t>
      </w:r>
      <w:r>
        <w:rPr>
          <w:rtl/>
        </w:rPr>
        <w:t xml:space="preserve"> ـ: </w:t>
      </w:r>
      <w:r w:rsidRPr="00C51727">
        <w:rPr>
          <w:rtl/>
        </w:rPr>
        <w:t xml:space="preserve">اصبر للأمر </w:t>
      </w:r>
      <w:r w:rsidRPr="00A73BDB">
        <w:rPr>
          <w:rStyle w:val="libFootnotenumChar"/>
          <w:rtl/>
        </w:rPr>
        <w:t>(5)</w:t>
      </w:r>
      <w:r w:rsidRPr="00C51727">
        <w:rPr>
          <w:rtl/>
        </w:rPr>
        <w:t xml:space="preserve"> الّذي هو كائن.</w:t>
      </w:r>
    </w:p>
    <w:p w:rsidR="00E64FBC" w:rsidRPr="00C51727" w:rsidRDefault="00E64FBC" w:rsidP="00F356A5">
      <w:pPr>
        <w:pStyle w:val="libNormal"/>
        <w:rPr>
          <w:rtl/>
        </w:rPr>
      </w:pPr>
      <w:r w:rsidRPr="00C51727">
        <w:rPr>
          <w:rtl/>
        </w:rPr>
        <w:t>فأخبر النبيّ</w:t>
      </w:r>
      <w:r>
        <w:rPr>
          <w:rtl/>
        </w:rPr>
        <w:t xml:space="preserve"> ـ </w:t>
      </w:r>
      <w:r w:rsidRPr="00C51727">
        <w:rPr>
          <w:rtl/>
        </w:rPr>
        <w:t>صلّى الله عليه وآله</w:t>
      </w:r>
      <w:r>
        <w:rPr>
          <w:rtl/>
        </w:rPr>
        <w:t xml:space="preserve"> ـ</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بما أخبره به جبرئيل.</w:t>
      </w:r>
    </w:p>
    <w:p w:rsidR="00E64FBC" w:rsidRPr="00C51727" w:rsidRDefault="00E64FBC" w:rsidP="00AD67AA">
      <w:pPr>
        <w:pStyle w:val="libNormal"/>
        <w:rPr>
          <w:rtl/>
        </w:rPr>
      </w:pPr>
      <w:r w:rsidRPr="00C51727">
        <w:rPr>
          <w:rtl/>
        </w:rPr>
        <w:t>فقال</w:t>
      </w:r>
      <w:r>
        <w:rPr>
          <w:rtl/>
        </w:rPr>
        <w:t xml:space="preserve">: </w:t>
      </w:r>
      <w:r w:rsidRPr="00C51727">
        <w:rPr>
          <w:rtl/>
        </w:rPr>
        <w:t>إذا أصبر للمقادير.</w:t>
      </w:r>
    </w:p>
    <w:p w:rsidR="00E64FBC" w:rsidRPr="00C51727" w:rsidRDefault="00E64FBC" w:rsidP="00F356A5">
      <w:pPr>
        <w:pStyle w:val="libNormal"/>
        <w:rPr>
          <w:rtl/>
        </w:rPr>
      </w:pPr>
      <w:r w:rsidRPr="00C51727">
        <w:rPr>
          <w:rtl/>
        </w:rPr>
        <w:t xml:space="preserve">عن جعفر بن محمّد الخزاعيّ </w:t>
      </w:r>
      <w:r w:rsidRPr="00A73BDB">
        <w:rPr>
          <w:rStyle w:val="libFootnotenumChar"/>
          <w:rtl/>
        </w:rPr>
        <w:t>(6)</w:t>
      </w:r>
      <w:r>
        <w:rPr>
          <w:rtl/>
        </w:rPr>
        <w:t xml:space="preserve">، </w:t>
      </w:r>
      <w:r w:rsidRPr="00C51727">
        <w:rPr>
          <w:rtl/>
        </w:rPr>
        <w:t>عن أبيه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لـمـّـا </w:t>
      </w:r>
      <w:r w:rsidRPr="00C51727">
        <w:rPr>
          <w:rtl/>
        </w:rPr>
        <w:t>قال النبيّ</w:t>
      </w:r>
      <w:r>
        <w:rPr>
          <w:rtl/>
        </w:rPr>
        <w:t xml:space="preserve"> ـ </w:t>
      </w:r>
      <w:r w:rsidRPr="00C51727">
        <w:rPr>
          <w:rtl/>
        </w:rPr>
        <w:t>صلّى الله عليه وآله</w:t>
      </w:r>
      <w:r>
        <w:rPr>
          <w:rtl/>
        </w:rPr>
        <w:t xml:space="preserve"> ـ </w:t>
      </w:r>
      <w:r w:rsidRPr="00C51727">
        <w:rPr>
          <w:rtl/>
        </w:rPr>
        <w:t xml:space="preserve">ما قال في غدير خم وصار بالأخبية </w:t>
      </w:r>
      <w:r w:rsidRPr="00A73BDB">
        <w:rPr>
          <w:rStyle w:val="libFootnotenumChar"/>
          <w:rtl/>
        </w:rPr>
        <w:t>(7)</w:t>
      </w:r>
      <w:r>
        <w:rPr>
          <w:rtl/>
        </w:rPr>
        <w:t xml:space="preserve">، </w:t>
      </w:r>
      <w:r w:rsidRPr="00C51727">
        <w:rPr>
          <w:rtl/>
        </w:rPr>
        <w:t>مرّ المقداد بجماعة منهم يقولون</w:t>
      </w:r>
      <w:r>
        <w:rPr>
          <w:rtl/>
        </w:rPr>
        <w:t xml:space="preserve">: </w:t>
      </w:r>
      <w:r w:rsidRPr="00C51727">
        <w:rPr>
          <w:rtl/>
        </w:rPr>
        <w:t>إذا دنا موته وفنيت أيّامه وحضر أجله</w:t>
      </w:r>
      <w:r>
        <w:rPr>
          <w:rtl/>
        </w:rPr>
        <w:t xml:space="preserve">، </w:t>
      </w:r>
      <w:r w:rsidRPr="00C51727">
        <w:rPr>
          <w:rtl/>
        </w:rPr>
        <w:t>أراد أن يولّينا</w:t>
      </w:r>
      <w:r w:rsidR="00F356A5" w:rsidRPr="00F356A5">
        <w:rPr>
          <w:rtl/>
        </w:rPr>
        <w:t xml:space="preserve"> </w:t>
      </w:r>
      <w:r w:rsidR="00F356A5" w:rsidRPr="00C51727">
        <w:rPr>
          <w:rtl/>
        </w:rPr>
        <w:t>علي</w:t>
      </w:r>
      <w:r w:rsidR="00F356A5">
        <w:rPr>
          <w:rFonts w:hint="cs"/>
          <w:rtl/>
        </w:rPr>
        <w:t>ّ</w:t>
      </w:r>
      <w:r w:rsidR="00F356A5" w:rsidRPr="00C51727">
        <w:rPr>
          <w:rtl/>
        </w:rPr>
        <w:t xml:space="preserve">ا </w:t>
      </w:r>
      <w:r w:rsidRPr="00C51727">
        <w:rPr>
          <w:rtl/>
        </w:rPr>
        <w:t>من بعده.</w:t>
      </w:r>
    </w:p>
    <w:p w:rsidR="00E64FBC" w:rsidRPr="00C51727" w:rsidRDefault="00E64FBC" w:rsidP="00AD67AA">
      <w:pPr>
        <w:pStyle w:val="libNormal"/>
        <w:rPr>
          <w:rtl/>
        </w:rPr>
      </w:pPr>
      <w:r w:rsidRPr="00C51727">
        <w:rPr>
          <w:rtl/>
        </w:rPr>
        <w:t>أما والله</w:t>
      </w:r>
      <w:r>
        <w:rPr>
          <w:rtl/>
        </w:rPr>
        <w:t xml:space="preserve">، </w:t>
      </w:r>
      <w:r w:rsidRPr="00C51727">
        <w:rPr>
          <w:rtl/>
        </w:rPr>
        <w:t>ليعلمنّ.</w:t>
      </w:r>
    </w:p>
    <w:p w:rsidR="00E64FBC" w:rsidRPr="00C51727" w:rsidRDefault="00E64FBC" w:rsidP="00AD67AA">
      <w:pPr>
        <w:pStyle w:val="libNormal"/>
        <w:rPr>
          <w:rtl/>
        </w:rPr>
      </w:pPr>
      <w:r w:rsidRPr="00C51727">
        <w:rPr>
          <w:rtl/>
        </w:rPr>
        <w:t>قال</w:t>
      </w:r>
      <w:r>
        <w:rPr>
          <w:rtl/>
        </w:rPr>
        <w:t xml:space="preserve">: </w:t>
      </w:r>
      <w:r w:rsidRPr="00C51727">
        <w:rPr>
          <w:rtl/>
        </w:rPr>
        <w:t>فمضى المقداد وأخبر النبي</w:t>
      </w:r>
      <w:r>
        <w:rPr>
          <w:rtl/>
        </w:rPr>
        <w:t xml:space="preserve"> ـ </w:t>
      </w:r>
      <w:r w:rsidRPr="00C51727">
        <w:rPr>
          <w:rtl/>
        </w:rPr>
        <w:t>صلّى الله عليه وآله</w:t>
      </w:r>
      <w:r>
        <w:rPr>
          <w:rtl/>
        </w:rPr>
        <w:t xml:space="preserve"> ـ </w:t>
      </w:r>
      <w:r w:rsidRPr="00C51727">
        <w:rPr>
          <w:rtl/>
        </w:rPr>
        <w:t>به.</w:t>
      </w:r>
    </w:p>
    <w:p w:rsidR="00E64FBC" w:rsidRPr="00C51727" w:rsidRDefault="00E64FBC" w:rsidP="00AD67AA">
      <w:pPr>
        <w:pStyle w:val="libNormal"/>
        <w:rPr>
          <w:rtl/>
        </w:rPr>
      </w:pPr>
      <w:r w:rsidRPr="00C51727">
        <w:rPr>
          <w:rtl/>
        </w:rPr>
        <w:t>فقال</w:t>
      </w:r>
      <w:r>
        <w:rPr>
          <w:rtl/>
        </w:rPr>
        <w:t xml:space="preserve">: </w:t>
      </w:r>
      <w:r w:rsidRPr="00C51727">
        <w:rPr>
          <w:rtl/>
        </w:rPr>
        <w:t>الصّلاة جامعة.</w:t>
      </w:r>
    </w:p>
    <w:p w:rsidR="00E64FBC" w:rsidRPr="00C51727" w:rsidRDefault="00E64FBC" w:rsidP="00AD67AA">
      <w:pPr>
        <w:pStyle w:val="libNormal"/>
        <w:rPr>
          <w:rtl/>
        </w:rPr>
      </w:pPr>
      <w:r w:rsidRPr="00C51727">
        <w:rPr>
          <w:rtl/>
        </w:rPr>
        <w:t>فقالوا</w:t>
      </w:r>
      <w:r>
        <w:rPr>
          <w:rtl/>
        </w:rPr>
        <w:t xml:space="preserve">: </w:t>
      </w:r>
      <w:r w:rsidRPr="00C51727">
        <w:rPr>
          <w:rtl/>
        </w:rPr>
        <w:t>قد رمانا المقداد</w:t>
      </w:r>
      <w:r>
        <w:rPr>
          <w:rtl/>
        </w:rPr>
        <w:t xml:space="preserve">، </w:t>
      </w:r>
      <w:r w:rsidRPr="00C51727">
        <w:rPr>
          <w:rtl/>
        </w:rPr>
        <w:t>فقوموا نحلف عليه.</w:t>
      </w:r>
    </w:p>
    <w:p w:rsidR="00E64FBC" w:rsidRPr="00C51727" w:rsidRDefault="00E64FBC" w:rsidP="00AD67AA">
      <w:pPr>
        <w:pStyle w:val="libNormal"/>
        <w:rPr>
          <w:rtl/>
        </w:rPr>
      </w:pPr>
      <w:r w:rsidRPr="00C51727">
        <w:rPr>
          <w:rtl/>
        </w:rPr>
        <w:t>قال</w:t>
      </w:r>
      <w:r>
        <w:rPr>
          <w:rtl/>
        </w:rPr>
        <w:t xml:space="preserve">: </w:t>
      </w:r>
      <w:r w:rsidRPr="00C51727">
        <w:rPr>
          <w:rtl/>
        </w:rPr>
        <w:t>فجاءوا حتى جثوا بين يديه</w:t>
      </w:r>
      <w:r>
        <w:rPr>
          <w:rtl/>
        </w:rPr>
        <w:t xml:space="preserve">، </w:t>
      </w:r>
      <w:r w:rsidRPr="00C51727">
        <w:rPr>
          <w:rtl/>
        </w:rPr>
        <w:t>فقالوا</w:t>
      </w:r>
      <w:r>
        <w:rPr>
          <w:rtl/>
        </w:rPr>
        <w:t xml:space="preserve">: </w:t>
      </w:r>
      <w:r w:rsidRPr="00C51727">
        <w:rPr>
          <w:rtl/>
        </w:rPr>
        <w:t>بآبائنا وأمّهاتنا يا رسول الله</w:t>
      </w:r>
      <w:r>
        <w:rPr>
          <w:rtl/>
        </w:rPr>
        <w:t xml:space="preserve">، </w:t>
      </w:r>
      <w:r w:rsidRPr="00C51727">
        <w:rPr>
          <w:rtl/>
        </w:rPr>
        <w:t xml:space="preserve">والذي </w:t>
      </w:r>
      <w:r w:rsidRPr="00A73BDB">
        <w:rPr>
          <w:rStyle w:val="libFootnotenumChar"/>
          <w:rtl/>
        </w:rPr>
        <w:t>(8)</w:t>
      </w:r>
      <w:r w:rsidRPr="00C51727">
        <w:rPr>
          <w:rtl/>
        </w:rPr>
        <w:t xml:space="preserve"> بعثك بالحقّ والّذي أكرمك بالنّبوة</w:t>
      </w:r>
      <w:r>
        <w:rPr>
          <w:rtl/>
        </w:rPr>
        <w:t xml:space="preserve">، </w:t>
      </w:r>
      <w:r w:rsidRPr="00C51727">
        <w:rPr>
          <w:rtl/>
        </w:rPr>
        <w:t xml:space="preserve">ما قلنا ما بلغك والذي </w:t>
      </w:r>
      <w:r w:rsidRPr="00A73BDB">
        <w:rPr>
          <w:rStyle w:val="libFootnotenumChar"/>
          <w:rtl/>
        </w:rPr>
        <w:t>(9)</w:t>
      </w:r>
      <w:r w:rsidRPr="00C51727">
        <w:rPr>
          <w:rtl/>
        </w:rPr>
        <w:t xml:space="preserve"> اصطفاك على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«جانب المخباء» بدل «جانب محتب»</w:t>
      </w:r>
      <w:r>
        <w:rPr>
          <w:rtl/>
        </w:rPr>
        <w:t>.</w:t>
      </w:r>
    </w:p>
    <w:p w:rsidR="00E64FBC" w:rsidRPr="00C51727" w:rsidRDefault="00E64FBC" w:rsidP="002D110A">
      <w:pPr>
        <w:pStyle w:val="libFootnote0"/>
        <w:rPr>
          <w:rtl/>
        </w:rPr>
      </w:pPr>
      <w:r>
        <w:rPr>
          <w:rtl/>
        </w:rPr>
        <w:t>(</w:t>
      </w:r>
      <w:r w:rsidRPr="00C51727">
        <w:rPr>
          <w:rtl/>
        </w:rPr>
        <w:t xml:space="preserve">2) ليس في </w:t>
      </w:r>
      <w:r>
        <w:rPr>
          <w:rtl/>
        </w:rPr>
        <w:t xml:space="preserve">أ، </w:t>
      </w:r>
      <w:r w:rsidRPr="00C51727">
        <w:rPr>
          <w:rtl/>
        </w:rPr>
        <w:t>ب</w:t>
      </w:r>
      <w:r>
        <w:rPr>
          <w:rtl/>
        </w:rPr>
        <w:t xml:space="preserve">: </w:t>
      </w:r>
      <w:r w:rsidRPr="00C51727">
        <w:rPr>
          <w:rtl/>
        </w:rPr>
        <w:t>بحمائل سيفه</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فكذوب</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«أخبر الأمر» بدل «اصبر للأمر»</w:t>
      </w:r>
      <w:r>
        <w:rPr>
          <w:rtl/>
        </w:rPr>
        <w:t>.</w:t>
      </w:r>
    </w:p>
    <w:p w:rsidR="00E64FBC" w:rsidRPr="00C51727" w:rsidRDefault="00E64FBC" w:rsidP="002D110A">
      <w:pPr>
        <w:pStyle w:val="libFootnote0"/>
        <w:rPr>
          <w:rtl/>
        </w:rPr>
      </w:pPr>
      <w:r>
        <w:rPr>
          <w:rtl/>
        </w:rPr>
        <w:t>(</w:t>
      </w:r>
      <w:r w:rsidRPr="00C51727">
        <w:rPr>
          <w:rtl/>
        </w:rPr>
        <w:t>6) تفسير العيّاشي 2 / 99</w:t>
      </w:r>
      <w:r>
        <w:rPr>
          <w:rtl/>
        </w:rPr>
        <w:t xml:space="preserve"> ـ </w:t>
      </w:r>
      <w:r w:rsidRPr="00C51727">
        <w:rPr>
          <w:rtl/>
        </w:rPr>
        <w:t>100</w:t>
      </w:r>
      <w:r>
        <w:rPr>
          <w:rtl/>
        </w:rPr>
        <w:t xml:space="preserve">، </w:t>
      </w:r>
      <w:r w:rsidRPr="00C51727">
        <w:rPr>
          <w:rtl/>
        </w:rPr>
        <w:t>ح 90</w:t>
      </w:r>
      <w:r>
        <w:rPr>
          <w:rtl/>
        </w:rPr>
        <w:t xml:space="preserve">، </w:t>
      </w:r>
      <w:r w:rsidRPr="00C51727">
        <w:rPr>
          <w:rtl/>
        </w:rPr>
        <w:t>لخص المؤلف الخبر</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بالأخبتية</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9)</w:t>
      </w:r>
      <w:r>
        <w:rPr>
          <w:rtl/>
        </w:rPr>
        <w:t xml:space="preserve"> ـ </w:t>
      </w:r>
      <w:r w:rsidRPr="00686E7B">
        <w:rPr>
          <w:rtl/>
        </w:rPr>
        <w:t>المصدر</w:t>
      </w:r>
      <w:r>
        <w:rPr>
          <w:rtl/>
        </w:rPr>
        <w:t xml:space="preserve">: </w:t>
      </w:r>
      <w:r w:rsidRPr="00686E7B">
        <w:rPr>
          <w:rtl/>
        </w:rPr>
        <w:t>لا والّذي.</w:t>
      </w:r>
    </w:p>
    <w:p w:rsidR="00E64FBC" w:rsidRPr="00C51727" w:rsidRDefault="00E64FBC" w:rsidP="004A4D29">
      <w:pPr>
        <w:pStyle w:val="libNormal0"/>
        <w:rPr>
          <w:rtl/>
        </w:rPr>
      </w:pPr>
      <w:r>
        <w:rPr>
          <w:rtl/>
        </w:rPr>
        <w:br w:type="page"/>
      </w:r>
      <w:r w:rsidRPr="00C51727">
        <w:rPr>
          <w:rtl/>
        </w:rPr>
        <w:lastRenderedPageBreak/>
        <w:t>البشر.</w:t>
      </w:r>
    </w:p>
    <w:p w:rsidR="00E64FBC" w:rsidRPr="00C51727" w:rsidRDefault="00E64FBC" w:rsidP="00AD67AA">
      <w:pPr>
        <w:pStyle w:val="libNormal"/>
        <w:rPr>
          <w:rtl/>
        </w:rPr>
      </w:pPr>
      <w:r w:rsidRPr="00C51727">
        <w:rPr>
          <w:rtl/>
        </w:rPr>
        <w:t>قال</w:t>
      </w:r>
      <w:r>
        <w:rPr>
          <w:rtl/>
        </w:rPr>
        <w:t xml:space="preserve">: </w:t>
      </w:r>
      <w:r w:rsidRPr="00C51727">
        <w:rPr>
          <w:rtl/>
        </w:rPr>
        <w:t>فقال النبيّ</w:t>
      </w:r>
      <w:r>
        <w:rPr>
          <w:rtl/>
        </w:rPr>
        <w:t xml:space="preserve"> ـ </w:t>
      </w:r>
      <w:r w:rsidRPr="00C51727">
        <w:rPr>
          <w:rtl/>
        </w:rPr>
        <w:t>صلّى الله عليه وآله</w:t>
      </w:r>
      <w:r>
        <w:rPr>
          <w:rtl/>
        </w:rPr>
        <w:t xml:space="preserve"> ـ: </w:t>
      </w:r>
      <w:r w:rsidRPr="00C51727">
        <w:rPr>
          <w:rtl/>
        </w:rPr>
        <w:t xml:space="preserve">بسم الله الرّحمن الرّحيم </w:t>
      </w:r>
      <w:r w:rsidRPr="004335D9">
        <w:rPr>
          <w:rStyle w:val="libAlaemChar"/>
          <w:rtl/>
        </w:rPr>
        <w:t>(</w:t>
      </w:r>
      <w:r w:rsidRPr="004A4D29">
        <w:rPr>
          <w:rStyle w:val="libAieChar"/>
          <w:rtl/>
        </w:rPr>
        <w:t>يَحْلِفُونَ بِاللهِ ما قالُوا وَلَقَدْ قالُوا كَلِمَةَ الْكُفْرِ وَكَفَرُوا بَعْدَ إِسْلامِهِمْ وَهَمُّوا</w:t>
      </w:r>
      <w:r w:rsidRPr="004335D9">
        <w:rPr>
          <w:rStyle w:val="libAlaemChar"/>
          <w:rtl/>
        </w:rPr>
        <w:t>)</w:t>
      </w:r>
      <w:r w:rsidRPr="00C51727">
        <w:rPr>
          <w:rtl/>
        </w:rPr>
        <w:t xml:space="preserve"> بك</w:t>
      </w:r>
      <w:r>
        <w:rPr>
          <w:rtl/>
        </w:rPr>
        <w:t xml:space="preserve">، </w:t>
      </w:r>
      <w:r w:rsidRPr="00C51727">
        <w:rPr>
          <w:rtl/>
        </w:rPr>
        <w:t>يا محمّد</w:t>
      </w:r>
      <w:r>
        <w:rPr>
          <w:rtl/>
        </w:rPr>
        <w:t xml:space="preserve">، </w:t>
      </w:r>
      <w:r w:rsidRPr="00C51727">
        <w:rPr>
          <w:rtl/>
        </w:rPr>
        <w:t>ليلة العقبة.</w:t>
      </w:r>
    </w:p>
    <w:p w:rsidR="00E64FBC" w:rsidRPr="00C51727" w:rsidRDefault="00E64FBC" w:rsidP="00AD67AA">
      <w:pPr>
        <w:pStyle w:val="libNormal"/>
        <w:rPr>
          <w:rtl/>
        </w:rPr>
      </w:pPr>
      <w:r w:rsidRPr="004335D9">
        <w:rPr>
          <w:rStyle w:val="libAlaemChar"/>
          <w:rtl/>
        </w:rPr>
        <w:t>(</w:t>
      </w:r>
      <w:r w:rsidRPr="004A4D29">
        <w:rPr>
          <w:rStyle w:val="libAieChar"/>
          <w:rtl/>
        </w:rPr>
        <w:t>وَما نَقَمُوا إِلَّا أَنْ أَغْناهُمُ اللهُ وَرَسُولُهُ مِنْ فَضْلِهِ</w:t>
      </w:r>
      <w:r w:rsidRPr="004335D9">
        <w:rPr>
          <w:rStyle w:val="libAlaemChar"/>
          <w:rtl/>
        </w:rPr>
        <w:t>)</w:t>
      </w:r>
      <w:r>
        <w:rPr>
          <w:rtl/>
        </w:rPr>
        <w:t>.</w:t>
      </w:r>
    </w:p>
    <w:p w:rsidR="00E64FBC" w:rsidRPr="00C51727" w:rsidRDefault="00E64FBC" w:rsidP="00AD67AA">
      <w:pPr>
        <w:pStyle w:val="libNormal"/>
        <w:rPr>
          <w:rtl/>
        </w:rPr>
      </w:pPr>
      <w:r w:rsidRPr="00C51727">
        <w:rPr>
          <w:rtl/>
        </w:rPr>
        <w:t xml:space="preserve">كان أحدهم يبيع الرّؤوس وآخر يبيع الكراع ويفتل القرامل </w:t>
      </w:r>
      <w:r w:rsidRPr="00A73BDB">
        <w:rPr>
          <w:rStyle w:val="libFootnotenumChar"/>
          <w:rtl/>
        </w:rPr>
        <w:t>(1)</w:t>
      </w:r>
      <w:r>
        <w:rPr>
          <w:rtl/>
        </w:rPr>
        <w:t xml:space="preserve">، </w:t>
      </w:r>
      <w:r w:rsidRPr="00C51727">
        <w:rPr>
          <w:rtl/>
        </w:rPr>
        <w:t xml:space="preserve">فأغناهم الله برسوله. ثمّ </w:t>
      </w:r>
      <w:r>
        <w:rPr>
          <w:rtl/>
        </w:rPr>
        <w:t>[</w:t>
      </w:r>
      <w:r w:rsidRPr="00C51727">
        <w:rPr>
          <w:rtl/>
        </w:rPr>
        <w:t>جعلوا</w:t>
      </w:r>
      <w:r>
        <w:rPr>
          <w:rtl/>
        </w:rPr>
        <w:t>]</w:t>
      </w:r>
      <w:r w:rsidRPr="00C51727">
        <w:rPr>
          <w:rtl/>
        </w:rPr>
        <w:t xml:space="preserve"> </w:t>
      </w:r>
      <w:r w:rsidRPr="00A73BDB">
        <w:rPr>
          <w:rStyle w:val="libFootnotenumChar"/>
          <w:rtl/>
        </w:rPr>
        <w:t>(2)</w:t>
      </w:r>
      <w:r w:rsidRPr="00C51727">
        <w:rPr>
          <w:rtl/>
        </w:rPr>
        <w:t xml:space="preserve"> حدّهم وحديدهم عليه.</w:t>
      </w:r>
    </w:p>
    <w:p w:rsidR="00E64FBC" w:rsidRPr="00C51727" w:rsidRDefault="00E64FBC" w:rsidP="00F356A5">
      <w:pPr>
        <w:pStyle w:val="libNormal"/>
        <w:rPr>
          <w:rtl/>
        </w:rPr>
      </w:pPr>
      <w:r w:rsidRPr="00C51727">
        <w:rPr>
          <w:rtl/>
        </w:rPr>
        <w:t xml:space="preserve">قال أبان بن تغلب </w:t>
      </w:r>
      <w:r w:rsidRPr="00A73BDB">
        <w:rPr>
          <w:rStyle w:val="libFootnotenumChar"/>
          <w:rtl/>
        </w:rPr>
        <w:t>(3)</w:t>
      </w:r>
      <w:r w:rsidRPr="00C51727">
        <w:rPr>
          <w:rtl/>
        </w:rPr>
        <w:t xml:space="preserve"> </w:t>
      </w:r>
      <w:r>
        <w:rPr>
          <w:rtl/>
        </w:rPr>
        <w:t>[</w:t>
      </w:r>
      <w:r w:rsidRPr="00C51727">
        <w:rPr>
          <w:rtl/>
        </w:rPr>
        <w:t>عنه</w:t>
      </w:r>
      <w:r>
        <w:rPr>
          <w:rtl/>
        </w:rPr>
        <w:t>]</w:t>
      </w:r>
      <w:r w:rsidRPr="00C51727">
        <w:rPr>
          <w:rtl/>
        </w:rPr>
        <w:t xml:space="preserve"> </w:t>
      </w:r>
      <w:r w:rsidRPr="00A73BDB">
        <w:rPr>
          <w:rStyle w:val="libFootnotenumChar"/>
          <w:rtl/>
        </w:rPr>
        <w:t>(4)</w:t>
      </w:r>
      <w:r>
        <w:rPr>
          <w:rtl/>
        </w:rPr>
        <w:t xml:space="preserve">: لـمـّـا </w:t>
      </w:r>
      <w:r w:rsidRPr="00C51727">
        <w:rPr>
          <w:rtl/>
        </w:rPr>
        <w:t>نصب رسول الله</w:t>
      </w:r>
      <w:r>
        <w:rPr>
          <w:rtl/>
        </w:rPr>
        <w:t xml:space="preserve"> ـ </w:t>
      </w:r>
      <w:r w:rsidRPr="00C51727">
        <w:rPr>
          <w:rtl/>
        </w:rPr>
        <w:t>صلّى الله عليه وآله</w:t>
      </w:r>
      <w:r>
        <w:rPr>
          <w:rtl/>
        </w:rPr>
        <w:t xml:space="preserve"> ـ</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يوم غدير خم فقال</w:t>
      </w:r>
      <w:r>
        <w:rPr>
          <w:rtl/>
        </w:rPr>
        <w:t xml:space="preserve">: </w:t>
      </w:r>
      <w:r w:rsidRPr="00C51727">
        <w:rPr>
          <w:rtl/>
        </w:rPr>
        <w:t>من كنت مولاه فعليّ مولاه</w:t>
      </w:r>
      <w:r>
        <w:rPr>
          <w:rtl/>
        </w:rPr>
        <w:t xml:space="preserve">، </w:t>
      </w:r>
      <w:r w:rsidRPr="00C51727">
        <w:rPr>
          <w:rtl/>
        </w:rPr>
        <w:t>قال رجلان من قريش وسمّاهما</w:t>
      </w:r>
      <w:r>
        <w:rPr>
          <w:rtl/>
        </w:rPr>
        <w:t xml:space="preserve">: </w:t>
      </w:r>
      <w:r w:rsidRPr="00C51727">
        <w:rPr>
          <w:rtl/>
        </w:rPr>
        <w:t>والله</w:t>
      </w:r>
      <w:r>
        <w:rPr>
          <w:rtl/>
        </w:rPr>
        <w:t xml:space="preserve">، </w:t>
      </w:r>
      <w:r w:rsidRPr="00C51727">
        <w:rPr>
          <w:rtl/>
        </w:rPr>
        <w:t>لا نسلّم له ما قال أبدا.</w:t>
      </w:r>
    </w:p>
    <w:p w:rsidR="00E64FBC" w:rsidRPr="00C51727" w:rsidRDefault="00E64FBC" w:rsidP="00AD67AA">
      <w:pPr>
        <w:pStyle w:val="libNormal"/>
        <w:rPr>
          <w:rtl/>
        </w:rPr>
      </w:pPr>
      <w:r w:rsidRPr="00C51727">
        <w:rPr>
          <w:rtl/>
        </w:rPr>
        <w:t>فأخبر النبيّ</w:t>
      </w:r>
      <w:r>
        <w:rPr>
          <w:rtl/>
        </w:rPr>
        <w:t xml:space="preserve"> ـ </w:t>
      </w:r>
      <w:r w:rsidRPr="00C51727">
        <w:rPr>
          <w:rtl/>
        </w:rPr>
        <w:t>صلّى الله عليه وآله</w:t>
      </w:r>
      <w:r>
        <w:rPr>
          <w:rtl/>
        </w:rPr>
        <w:t xml:space="preserve"> ـ.</w:t>
      </w:r>
      <w:r w:rsidRPr="00C51727">
        <w:rPr>
          <w:rtl/>
        </w:rPr>
        <w:t xml:space="preserve"> فسألهما عمّا قالا</w:t>
      </w:r>
      <w:r>
        <w:rPr>
          <w:rtl/>
        </w:rPr>
        <w:t xml:space="preserve">، </w:t>
      </w:r>
      <w:r w:rsidRPr="00C51727">
        <w:rPr>
          <w:rtl/>
        </w:rPr>
        <w:t>فكذبا وحلفا بالله ما قالا شيئا.</w:t>
      </w:r>
    </w:p>
    <w:p w:rsidR="00E64FBC" w:rsidRPr="00C51727" w:rsidRDefault="00E64FBC" w:rsidP="00AD67AA">
      <w:pPr>
        <w:pStyle w:val="libNormal"/>
        <w:rPr>
          <w:rtl/>
        </w:rPr>
      </w:pPr>
      <w:r w:rsidRPr="00C51727">
        <w:rPr>
          <w:rtl/>
        </w:rPr>
        <w:t>فنزل جبرئيل</w:t>
      </w:r>
      <w:r>
        <w:rPr>
          <w:rtl/>
        </w:rPr>
        <w:t xml:space="preserve"> ـ </w:t>
      </w:r>
      <w:r w:rsidRPr="00C51727">
        <w:rPr>
          <w:rtl/>
        </w:rPr>
        <w:t>عليه السّلام</w:t>
      </w:r>
      <w:r>
        <w:rPr>
          <w:rtl/>
        </w:rPr>
        <w:t xml:space="preserve"> ـ</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4335D9">
        <w:rPr>
          <w:rStyle w:val="libAlaemChar"/>
          <w:rtl/>
        </w:rPr>
        <w:t>(</w:t>
      </w:r>
      <w:r w:rsidRPr="004A4D29">
        <w:rPr>
          <w:rStyle w:val="libAieChar"/>
          <w:rtl/>
        </w:rPr>
        <w:t>يَحْلِفُونَ بِاللهِ ما قالُوا</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قال أبو عبد الله</w:t>
      </w:r>
      <w:r>
        <w:rPr>
          <w:rtl/>
        </w:rPr>
        <w:t xml:space="preserve"> ـ </w:t>
      </w:r>
      <w:r w:rsidRPr="00C51727">
        <w:rPr>
          <w:rtl/>
        </w:rPr>
        <w:t>عليه السّلام</w:t>
      </w:r>
      <w:r>
        <w:rPr>
          <w:rtl/>
        </w:rPr>
        <w:t xml:space="preserve"> ـ: </w:t>
      </w:r>
      <w:r w:rsidRPr="00C51727">
        <w:rPr>
          <w:rtl/>
        </w:rPr>
        <w:t xml:space="preserve">لقد تولّيا وماتا </w:t>
      </w:r>
      <w:r w:rsidRPr="00A73BDB">
        <w:rPr>
          <w:rStyle w:val="libFootnotenumChar"/>
          <w:rtl/>
        </w:rPr>
        <w:t>(5)</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وَما نَقَمُوا</w:t>
      </w:r>
      <w:r w:rsidRPr="004335D9">
        <w:rPr>
          <w:rStyle w:val="libAlaemChar"/>
          <w:rtl/>
        </w:rPr>
        <w:t>)</w:t>
      </w:r>
      <w:r>
        <w:rPr>
          <w:rtl/>
        </w:rPr>
        <w:t xml:space="preserve">: </w:t>
      </w:r>
      <w:r w:rsidRPr="00C51727">
        <w:rPr>
          <w:rtl/>
        </w:rPr>
        <w:t>وما أنكروا. أو ما وجدوا ما يورث نقمتهم.</w:t>
      </w:r>
    </w:p>
    <w:p w:rsidR="00E64FBC" w:rsidRPr="00C51727" w:rsidRDefault="00E64FBC" w:rsidP="00AD67AA">
      <w:pPr>
        <w:pStyle w:val="libNormal"/>
        <w:rPr>
          <w:rtl/>
        </w:rPr>
      </w:pPr>
      <w:r w:rsidRPr="004335D9">
        <w:rPr>
          <w:rStyle w:val="libAlaemChar"/>
          <w:rtl/>
        </w:rPr>
        <w:t>(</w:t>
      </w:r>
      <w:r w:rsidRPr="004A4D29">
        <w:rPr>
          <w:rStyle w:val="libAieChar"/>
          <w:rtl/>
        </w:rPr>
        <w:t>إِلَّا أَنْ أَغْناهُمُ اللهُ وَرَسُولُهُ مِنْ فَضْلِهِ</w:t>
      </w:r>
      <w:r w:rsidRPr="004335D9">
        <w:rPr>
          <w:rStyle w:val="libAlaemChar"/>
          <w:rtl/>
        </w:rPr>
        <w:t>)</w:t>
      </w:r>
      <w:r>
        <w:rPr>
          <w:rtl/>
        </w:rPr>
        <w:t>.</w:t>
      </w:r>
    </w:p>
    <w:p w:rsidR="00E64FBC" w:rsidRPr="00C51727" w:rsidRDefault="00E64FBC" w:rsidP="00AD67AA">
      <w:pPr>
        <w:pStyle w:val="libNormal"/>
        <w:rPr>
          <w:rtl/>
        </w:rPr>
      </w:pPr>
      <w:r w:rsidRPr="00C51727">
        <w:rPr>
          <w:rtl/>
        </w:rPr>
        <w:t>قد مرّ تفسيره في ذيل الحديث السابق.</w:t>
      </w:r>
    </w:p>
    <w:p w:rsidR="00E64FBC" w:rsidRPr="00C51727" w:rsidRDefault="00E64FBC" w:rsidP="00AD67AA">
      <w:pPr>
        <w:pStyle w:val="libNormal"/>
        <w:rPr>
          <w:rtl/>
        </w:rPr>
      </w:pPr>
      <w:r w:rsidRPr="00C51727">
        <w:rPr>
          <w:rtl/>
        </w:rPr>
        <w:t>والاستثناء مفرغ من أعمّ المفاعيل</w:t>
      </w:r>
      <w:r>
        <w:rPr>
          <w:rtl/>
        </w:rPr>
        <w:t xml:space="preserve">، </w:t>
      </w:r>
      <w:r w:rsidRPr="00C51727">
        <w:rPr>
          <w:rtl/>
        </w:rPr>
        <w:t>أو العلل.</w:t>
      </w:r>
    </w:p>
    <w:p w:rsidR="00E64FBC" w:rsidRPr="00C51727" w:rsidRDefault="00E64FBC" w:rsidP="00AD67AA">
      <w:pPr>
        <w:pStyle w:val="libNormal"/>
        <w:rPr>
          <w:rtl/>
        </w:rPr>
      </w:pPr>
      <w:r w:rsidRPr="004335D9">
        <w:rPr>
          <w:rStyle w:val="libAlaemChar"/>
          <w:rtl/>
        </w:rPr>
        <w:t>(</w:t>
      </w:r>
      <w:r w:rsidRPr="004A4D29">
        <w:rPr>
          <w:rStyle w:val="libAieChar"/>
          <w:rtl/>
        </w:rPr>
        <w:t>فَإِنْ يَتُوبُوا يَكُ خَيْراً لَهُمْ</w:t>
      </w:r>
      <w:r w:rsidRPr="004335D9">
        <w:rPr>
          <w:rStyle w:val="libAlaemChar"/>
          <w:rtl/>
        </w:rPr>
        <w:t>)</w:t>
      </w:r>
      <w:r>
        <w:rPr>
          <w:rtl/>
        </w:rPr>
        <w:t>.</w:t>
      </w:r>
    </w:p>
    <w:p w:rsidR="00E64FBC" w:rsidRPr="00C51727" w:rsidRDefault="00E64FBC" w:rsidP="00AD67AA">
      <w:pPr>
        <w:pStyle w:val="libNormal"/>
        <w:rPr>
          <w:rtl/>
        </w:rPr>
      </w:pPr>
      <w:r w:rsidRPr="00C51727">
        <w:rPr>
          <w:rtl/>
        </w:rPr>
        <w:t>الضّمير في «يك» للتّوب.</w:t>
      </w:r>
    </w:p>
    <w:p w:rsidR="00E64FBC" w:rsidRPr="00C51727" w:rsidRDefault="00E64FBC" w:rsidP="00AD67AA">
      <w:pPr>
        <w:pStyle w:val="libNormal"/>
        <w:rPr>
          <w:rtl/>
        </w:rPr>
      </w:pPr>
      <w:r w:rsidRPr="004335D9">
        <w:rPr>
          <w:rStyle w:val="libAlaemChar"/>
          <w:rtl/>
        </w:rPr>
        <w:t>(</w:t>
      </w:r>
      <w:r w:rsidRPr="004A4D29">
        <w:rPr>
          <w:rStyle w:val="libAieChar"/>
          <w:rtl/>
        </w:rPr>
        <w:t>وَإِنْ يَتَوَلَّوْا</w:t>
      </w:r>
      <w:r w:rsidRPr="004335D9">
        <w:rPr>
          <w:rStyle w:val="libAlaemChar"/>
          <w:rtl/>
        </w:rPr>
        <w:t>)</w:t>
      </w:r>
      <w:r>
        <w:rPr>
          <w:rtl/>
        </w:rPr>
        <w:t xml:space="preserve">: </w:t>
      </w:r>
      <w:r w:rsidRPr="00C51727">
        <w:rPr>
          <w:rtl/>
        </w:rPr>
        <w:t>بالإصرار على النّفاق.</w:t>
      </w:r>
    </w:p>
    <w:p w:rsidR="00E64FBC" w:rsidRPr="00C51727" w:rsidRDefault="00E64FBC" w:rsidP="00AD67AA">
      <w:pPr>
        <w:pStyle w:val="libNormal"/>
        <w:rPr>
          <w:rtl/>
        </w:rPr>
      </w:pPr>
      <w:r w:rsidRPr="004335D9">
        <w:rPr>
          <w:rStyle w:val="libAlaemChar"/>
          <w:rtl/>
        </w:rPr>
        <w:t>(</w:t>
      </w:r>
      <w:r w:rsidRPr="004A4D29">
        <w:rPr>
          <w:rStyle w:val="libAieChar"/>
          <w:rtl/>
        </w:rPr>
        <w:t>يُعَذِّبْهُمُ اللهُ عَذاباً أَلِيماً فِي الدُّنْيا وَالْآخِرَةِ</w:t>
      </w:r>
      <w:r w:rsidRPr="004335D9">
        <w:rPr>
          <w:rStyle w:val="libAlaemChar"/>
          <w:rtl/>
        </w:rPr>
        <w:t>)</w:t>
      </w:r>
      <w:r>
        <w:rPr>
          <w:rtl/>
        </w:rPr>
        <w:t xml:space="preserve">: </w:t>
      </w:r>
      <w:r w:rsidRPr="00C51727">
        <w:rPr>
          <w:rtl/>
        </w:rPr>
        <w:t>بالقتل والنّار.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يقتل القوامل</w:t>
      </w:r>
      <w:r>
        <w:rPr>
          <w:rtl/>
        </w:rPr>
        <w:t>.</w:t>
      </w:r>
    </w:p>
    <w:p w:rsidR="00E64FBC" w:rsidRPr="00C51727" w:rsidRDefault="00E64FBC" w:rsidP="00A6661E">
      <w:pPr>
        <w:pStyle w:val="libFootnote"/>
        <w:rPr>
          <w:rtl/>
        </w:rPr>
      </w:pPr>
      <w:r w:rsidRPr="00C51727">
        <w:rPr>
          <w:rtl/>
        </w:rPr>
        <w:t>والقرامل</w:t>
      </w:r>
      <w:r>
        <w:rPr>
          <w:rtl/>
        </w:rPr>
        <w:t xml:space="preserve">: </w:t>
      </w:r>
      <w:r w:rsidRPr="00C51727">
        <w:rPr>
          <w:rtl/>
        </w:rPr>
        <w:t>ما تسدّ المرأة في شعرها من الخيوط</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تفسير العيّاشي 2 / 100</w:t>
      </w:r>
      <w:r>
        <w:rPr>
          <w:rtl/>
        </w:rPr>
        <w:t xml:space="preserve">، </w:t>
      </w:r>
      <w:r w:rsidRPr="00C51727">
        <w:rPr>
          <w:rtl/>
        </w:rPr>
        <w:t>ح 91</w:t>
      </w:r>
      <w:r>
        <w:rPr>
          <w:rtl/>
        </w:rPr>
        <w:t>.</w:t>
      </w:r>
    </w:p>
    <w:p w:rsidR="00E64FBC" w:rsidRPr="00C51727" w:rsidRDefault="00E64FBC" w:rsidP="002D110A">
      <w:pPr>
        <w:pStyle w:val="libFootnote0"/>
        <w:rPr>
          <w:rtl/>
        </w:rPr>
      </w:pPr>
      <w:r>
        <w:rPr>
          <w:rtl/>
        </w:rPr>
        <w:t>(</w:t>
      </w:r>
      <w:r w:rsidRPr="00C51727">
        <w:rPr>
          <w:rtl/>
        </w:rPr>
        <w:t>4) من المصدر ويوجد المعقوفتان فيه أيضا</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ما تابا</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وَما لَهُمْ فِي الْأَرْضِ مِنْ وَلِيٍّ وَلا نَصِيرٍ</w:t>
      </w:r>
      <w:r w:rsidRPr="004335D9">
        <w:rPr>
          <w:rStyle w:val="libAlaemChar"/>
          <w:rtl/>
        </w:rPr>
        <w:t>)</w:t>
      </w:r>
      <w:r w:rsidRPr="00C51727">
        <w:rPr>
          <w:rtl/>
        </w:rPr>
        <w:t xml:space="preserve"> </w:t>
      </w:r>
      <w:r>
        <w:rPr>
          <w:rtl/>
        </w:rPr>
        <w:t>(</w:t>
      </w:r>
      <w:r w:rsidRPr="00C51727">
        <w:rPr>
          <w:rtl/>
        </w:rPr>
        <w:t>74)</w:t>
      </w:r>
      <w:r>
        <w:rPr>
          <w:rtl/>
        </w:rPr>
        <w:t xml:space="preserve">: </w:t>
      </w:r>
      <w:r w:rsidRPr="00C51727">
        <w:rPr>
          <w:rtl/>
        </w:rPr>
        <w:t>فينجيهم من العذاب.</w:t>
      </w:r>
    </w:p>
    <w:p w:rsidR="00E64FBC" w:rsidRPr="00C51727" w:rsidRDefault="00E64FBC" w:rsidP="00AD67AA">
      <w:pPr>
        <w:pStyle w:val="libNormal"/>
        <w:rPr>
          <w:rtl/>
        </w:rPr>
      </w:pPr>
      <w:r w:rsidRPr="004335D9">
        <w:rPr>
          <w:rStyle w:val="libAlaemChar"/>
          <w:rtl/>
        </w:rPr>
        <w:t>(</w:t>
      </w:r>
      <w:r w:rsidRPr="004A4D29">
        <w:rPr>
          <w:rStyle w:val="libAieChar"/>
          <w:rtl/>
        </w:rPr>
        <w:t>وَمِنْهُمْ مَنْ عاهَدَ اللهَ لَئِنْ آتانا مِنْ فَضْلِهِ لَنَصَّدَّقَنَّ وَلَنَكُونَنَّ مِنَ الصَّالِحِينَ</w:t>
      </w:r>
      <w:r w:rsidRPr="004335D9">
        <w:rPr>
          <w:rStyle w:val="libAlaemChar"/>
          <w:rtl/>
        </w:rPr>
        <w:t>)</w:t>
      </w:r>
      <w:r w:rsidRPr="00C51727">
        <w:rPr>
          <w:rtl/>
        </w:rPr>
        <w:t xml:space="preserve"> </w:t>
      </w:r>
      <w:r>
        <w:rPr>
          <w:rtl/>
        </w:rPr>
        <w:t>(</w:t>
      </w:r>
      <w:r w:rsidRPr="00C51727">
        <w:rPr>
          <w:rtl/>
        </w:rPr>
        <w:t>75)</w:t>
      </w:r>
      <w:r>
        <w:rPr>
          <w:rtl/>
        </w:rPr>
        <w:t>.</w:t>
      </w:r>
    </w:p>
    <w:p w:rsidR="00E64FBC" w:rsidRPr="00C51727" w:rsidRDefault="00E64FBC" w:rsidP="00AD67AA">
      <w:pPr>
        <w:pStyle w:val="libNormal"/>
        <w:rPr>
          <w:rtl/>
        </w:rPr>
      </w:pPr>
      <w:r w:rsidRPr="00C51727">
        <w:rPr>
          <w:rtl/>
        </w:rPr>
        <w:t xml:space="preserve">في تفسير عليّ بن إبراهيم </w:t>
      </w:r>
      <w:r w:rsidRPr="00A73BDB">
        <w:rPr>
          <w:rStyle w:val="libFootnotenumChar"/>
          <w:rtl/>
        </w:rPr>
        <w:t>(1)</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 xml:space="preserve">هو ثعلبة من حاطب </w:t>
      </w:r>
      <w:r w:rsidRPr="00A73BDB">
        <w:rPr>
          <w:rStyle w:val="libFootnotenumChar"/>
          <w:rtl/>
        </w:rPr>
        <w:t>(2)</w:t>
      </w:r>
      <w:r w:rsidRPr="00C51727">
        <w:rPr>
          <w:rtl/>
        </w:rPr>
        <w:t xml:space="preserve"> بن عمرو بن عوف</w:t>
      </w:r>
      <w:r>
        <w:rPr>
          <w:rtl/>
        </w:rPr>
        <w:t xml:space="preserve">، </w:t>
      </w:r>
      <w:r w:rsidRPr="00C51727">
        <w:rPr>
          <w:rtl/>
        </w:rPr>
        <w:t>كان محتاجا</w:t>
      </w:r>
      <w:r>
        <w:rPr>
          <w:rtl/>
        </w:rPr>
        <w:t xml:space="preserve">، </w:t>
      </w:r>
      <w:r w:rsidRPr="00C51727">
        <w:rPr>
          <w:rtl/>
        </w:rPr>
        <w:t>فعاهد الله</w:t>
      </w:r>
      <w:r>
        <w:rPr>
          <w:rtl/>
        </w:rPr>
        <w:t xml:space="preserve"> ـ </w:t>
      </w:r>
      <w:r w:rsidRPr="00C51727">
        <w:rPr>
          <w:rtl/>
        </w:rPr>
        <w:t>عزّ وجلّ</w:t>
      </w:r>
      <w:r>
        <w:rPr>
          <w:rtl/>
        </w:rPr>
        <w:t xml:space="preserve"> ـ.</w:t>
      </w:r>
      <w:r w:rsidRPr="00C51727">
        <w:rPr>
          <w:rtl/>
        </w:rPr>
        <w:t xml:space="preserve"> فلمّا آتاه</w:t>
      </w:r>
      <w:r>
        <w:rPr>
          <w:rtl/>
        </w:rPr>
        <w:t xml:space="preserve">، </w:t>
      </w:r>
      <w:r w:rsidRPr="00C51727">
        <w:rPr>
          <w:rtl/>
        </w:rPr>
        <w:t>بخل به.</w:t>
      </w:r>
    </w:p>
    <w:p w:rsidR="00E64FBC" w:rsidRPr="00C51727" w:rsidRDefault="00E64FBC" w:rsidP="00AD67AA">
      <w:pPr>
        <w:pStyle w:val="libNormal"/>
        <w:rPr>
          <w:rtl/>
        </w:rPr>
      </w:pPr>
      <w:r>
        <w:rPr>
          <w:rtl/>
        </w:rPr>
        <w:t>و</w:t>
      </w:r>
      <w:r w:rsidRPr="00C51727">
        <w:rPr>
          <w:rtl/>
        </w:rPr>
        <w:t xml:space="preserve">في الجوامع </w:t>
      </w:r>
      <w:r w:rsidRPr="00A73BDB">
        <w:rPr>
          <w:rStyle w:val="libFootnotenumChar"/>
          <w:rtl/>
        </w:rPr>
        <w:t>(3)</w:t>
      </w:r>
      <w:r>
        <w:rPr>
          <w:rtl/>
        </w:rPr>
        <w:t xml:space="preserve">: </w:t>
      </w:r>
      <w:r w:rsidRPr="00C51727">
        <w:rPr>
          <w:rtl/>
        </w:rPr>
        <w:t>هو ثعلبة بن حاطب. قال</w:t>
      </w:r>
      <w:r>
        <w:rPr>
          <w:rtl/>
        </w:rPr>
        <w:t xml:space="preserve">: </w:t>
      </w:r>
      <w:r w:rsidRPr="00C51727">
        <w:rPr>
          <w:rtl/>
        </w:rPr>
        <w:t>يا رسول الله</w:t>
      </w:r>
      <w:r>
        <w:rPr>
          <w:rtl/>
        </w:rPr>
        <w:t xml:space="preserve">، </w:t>
      </w:r>
      <w:r w:rsidRPr="00C51727">
        <w:rPr>
          <w:rtl/>
        </w:rPr>
        <w:t>ادع الله أن يرزقني مالا.</w:t>
      </w:r>
    </w:p>
    <w:p w:rsidR="00E64FBC" w:rsidRPr="00C51727" w:rsidRDefault="00E64FBC" w:rsidP="00AD67AA">
      <w:pPr>
        <w:pStyle w:val="libNormal"/>
        <w:rPr>
          <w:rtl/>
        </w:rPr>
      </w:pPr>
      <w:r w:rsidRPr="00C51727">
        <w:rPr>
          <w:rtl/>
        </w:rPr>
        <w:t>فقال</w:t>
      </w:r>
      <w:r>
        <w:rPr>
          <w:rtl/>
        </w:rPr>
        <w:t xml:space="preserve">: </w:t>
      </w:r>
      <w:r w:rsidRPr="00C51727">
        <w:rPr>
          <w:rtl/>
        </w:rPr>
        <w:t>يا ثعلبة</w:t>
      </w:r>
      <w:r>
        <w:rPr>
          <w:rtl/>
        </w:rPr>
        <w:t xml:space="preserve">، </w:t>
      </w:r>
      <w:r w:rsidRPr="00C51727">
        <w:rPr>
          <w:rtl/>
        </w:rPr>
        <w:t>قليل تؤدي شكره خير من كثير لا تطيقه.</w:t>
      </w:r>
    </w:p>
    <w:p w:rsidR="00E64FBC" w:rsidRPr="00C51727" w:rsidRDefault="00E64FBC" w:rsidP="00AD67AA">
      <w:pPr>
        <w:pStyle w:val="libNormal"/>
        <w:rPr>
          <w:rtl/>
        </w:rPr>
      </w:pPr>
      <w:r w:rsidRPr="00C51727">
        <w:rPr>
          <w:rtl/>
        </w:rPr>
        <w:t>فقال</w:t>
      </w:r>
      <w:r>
        <w:rPr>
          <w:rtl/>
        </w:rPr>
        <w:t xml:space="preserve">: </w:t>
      </w:r>
      <w:r w:rsidRPr="00C51727">
        <w:rPr>
          <w:rtl/>
        </w:rPr>
        <w:t>والّذي بعثك بالحق</w:t>
      </w:r>
      <w:r>
        <w:rPr>
          <w:rtl/>
        </w:rPr>
        <w:t xml:space="preserve">، </w:t>
      </w:r>
      <w:r w:rsidRPr="00C51727">
        <w:rPr>
          <w:rtl/>
        </w:rPr>
        <w:t>لئن رزقني الله مالا لأعطين كلّ ذي حقّ حقّه.</w:t>
      </w:r>
    </w:p>
    <w:p w:rsidR="00E64FBC" w:rsidRPr="00C51727" w:rsidRDefault="00E64FBC" w:rsidP="00AD67AA">
      <w:pPr>
        <w:pStyle w:val="libNormal"/>
        <w:rPr>
          <w:rtl/>
        </w:rPr>
      </w:pPr>
      <w:r w:rsidRPr="00C51727">
        <w:rPr>
          <w:rtl/>
        </w:rPr>
        <w:t>فدعا له</w:t>
      </w:r>
      <w:r>
        <w:rPr>
          <w:rtl/>
        </w:rPr>
        <w:t xml:space="preserve">، </w:t>
      </w:r>
      <w:r w:rsidRPr="00C51727">
        <w:rPr>
          <w:rtl/>
        </w:rPr>
        <w:t>فاتّخذ غنما</w:t>
      </w:r>
      <w:r>
        <w:rPr>
          <w:rtl/>
        </w:rPr>
        <w:t xml:space="preserve">، </w:t>
      </w:r>
      <w:r w:rsidRPr="00C51727">
        <w:rPr>
          <w:rtl/>
        </w:rPr>
        <w:t>فنمت</w:t>
      </w:r>
      <w:r>
        <w:rPr>
          <w:rtl/>
        </w:rPr>
        <w:t xml:space="preserve">، </w:t>
      </w:r>
      <w:r w:rsidRPr="00C51727">
        <w:rPr>
          <w:rtl/>
        </w:rPr>
        <w:t xml:space="preserve">كما ينمي </w:t>
      </w:r>
      <w:r w:rsidRPr="00A73BDB">
        <w:rPr>
          <w:rStyle w:val="libFootnotenumChar"/>
          <w:rtl/>
        </w:rPr>
        <w:t>(4)</w:t>
      </w:r>
      <w:r w:rsidRPr="00C51727">
        <w:rPr>
          <w:rtl/>
        </w:rPr>
        <w:t xml:space="preserve"> الدّود حتّى ضاقت بها المدينة.</w:t>
      </w:r>
    </w:p>
    <w:p w:rsidR="00E64FBC" w:rsidRPr="00C51727" w:rsidRDefault="00E64FBC" w:rsidP="00AD67AA">
      <w:pPr>
        <w:pStyle w:val="libNormal"/>
        <w:rPr>
          <w:rtl/>
        </w:rPr>
      </w:pPr>
      <w:r w:rsidRPr="00C51727">
        <w:rPr>
          <w:rtl/>
        </w:rPr>
        <w:t>فنزل واديا وانقطع عن الجماعة والجمعة. فبعث رسول الله</w:t>
      </w:r>
      <w:r>
        <w:rPr>
          <w:rtl/>
        </w:rPr>
        <w:t xml:space="preserve"> ـ </w:t>
      </w:r>
      <w:r w:rsidRPr="00C51727">
        <w:rPr>
          <w:rtl/>
        </w:rPr>
        <w:t>صلّى الله عليه وآله</w:t>
      </w:r>
      <w:r>
        <w:rPr>
          <w:rtl/>
        </w:rPr>
        <w:t xml:space="preserve"> ـ </w:t>
      </w:r>
      <w:r w:rsidRPr="00C51727">
        <w:rPr>
          <w:rtl/>
        </w:rPr>
        <w:t>إليه المصّدق</w:t>
      </w:r>
      <w:r>
        <w:rPr>
          <w:rtl/>
        </w:rPr>
        <w:t xml:space="preserve">، </w:t>
      </w:r>
      <w:r w:rsidRPr="00C51727">
        <w:rPr>
          <w:rtl/>
        </w:rPr>
        <w:t>ليأخذ الصّدقة. فأبى وبخل</w:t>
      </w:r>
      <w:r>
        <w:rPr>
          <w:rtl/>
        </w:rPr>
        <w:t xml:space="preserve">، </w:t>
      </w:r>
      <w:r w:rsidRPr="00C51727">
        <w:rPr>
          <w:rtl/>
        </w:rPr>
        <w:t>وقال</w:t>
      </w:r>
      <w:r>
        <w:rPr>
          <w:rtl/>
        </w:rPr>
        <w:t xml:space="preserve">: </w:t>
      </w:r>
      <w:r w:rsidRPr="00C51727">
        <w:rPr>
          <w:rtl/>
        </w:rPr>
        <w:t>ما هذه إلّا أخت الجزية.</w:t>
      </w:r>
    </w:p>
    <w:p w:rsidR="00E64FBC" w:rsidRPr="00C51727" w:rsidRDefault="00E64FBC" w:rsidP="00AD67AA">
      <w:pPr>
        <w:pStyle w:val="libNormal"/>
        <w:rPr>
          <w:rtl/>
        </w:rPr>
      </w:pPr>
      <w:r w:rsidRPr="00C51727">
        <w:rPr>
          <w:rtl/>
        </w:rPr>
        <w:t>فقال</w:t>
      </w:r>
      <w:r>
        <w:rPr>
          <w:rtl/>
        </w:rPr>
        <w:t xml:space="preserve"> ـ </w:t>
      </w:r>
      <w:r w:rsidRPr="00C51727">
        <w:rPr>
          <w:rtl/>
        </w:rPr>
        <w:t>صلّى الله عليه وآله</w:t>
      </w:r>
      <w:r>
        <w:rPr>
          <w:rtl/>
        </w:rPr>
        <w:t xml:space="preserve"> ـ: </w:t>
      </w:r>
      <w:r w:rsidRPr="00C51727">
        <w:rPr>
          <w:rtl/>
        </w:rPr>
        <w:t>يا ويح ثعلبة.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(5)</w:t>
      </w:r>
      <w:r>
        <w:rPr>
          <w:rtl/>
        </w:rPr>
        <w:t xml:space="preserve">، </w:t>
      </w:r>
      <w:r w:rsidRPr="00C51727">
        <w:rPr>
          <w:rtl/>
        </w:rPr>
        <w:t>روي ذلك مرفوعا.</w:t>
      </w:r>
    </w:p>
    <w:p w:rsidR="00E64FBC" w:rsidRPr="00C51727" w:rsidRDefault="00E64FBC" w:rsidP="00AD67AA">
      <w:pPr>
        <w:pStyle w:val="libNormal"/>
        <w:rPr>
          <w:rtl/>
        </w:rPr>
      </w:pPr>
      <w:r w:rsidRPr="004335D9">
        <w:rPr>
          <w:rStyle w:val="libAlaemChar"/>
          <w:rtl/>
        </w:rPr>
        <w:t>(</w:t>
      </w:r>
      <w:r w:rsidRPr="004A4D29">
        <w:rPr>
          <w:rStyle w:val="libAieChar"/>
          <w:rtl/>
        </w:rPr>
        <w:t>فَلَمَّا آتاهُمْ مِنْ فَضْلِهِ بَخِلُوا بِهِ</w:t>
      </w:r>
      <w:r w:rsidRPr="004335D9">
        <w:rPr>
          <w:rStyle w:val="libAlaemChar"/>
          <w:rtl/>
        </w:rPr>
        <w:t>)</w:t>
      </w:r>
      <w:r>
        <w:rPr>
          <w:rtl/>
        </w:rPr>
        <w:t xml:space="preserve">: </w:t>
      </w:r>
      <w:r w:rsidRPr="00C51727">
        <w:rPr>
          <w:rtl/>
        </w:rPr>
        <w:t>منعوا حقّ الله منه.</w:t>
      </w:r>
    </w:p>
    <w:p w:rsidR="00E64FBC" w:rsidRPr="00C51727" w:rsidRDefault="00E64FBC" w:rsidP="00AD67AA">
      <w:pPr>
        <w:pStyle w:val="libNormal"/>
        <w:rPr>
          <w:rtl/>
        </w:rPr>
      </w:pPr>
      <w:r w:rsidRPr="004335D9">
        <w:rPr>
          <w:rStyle w:val="libAlaemChar"/>
          <w:rtl/>
        </w:rPr>
        <w:t>(</w:t>
      </w:r>
      <w:r w:rsidRPr="004A4D29">
        <w:rPr>
          <w:rStyle w:val="libAieChar"/>
          <w:rtl/>
        </w:rPr>
        <w:t>وَتَوَلَّوْا</w:t>
      </w:r>
      <w:r w:rsidRPr="004335D9">
        <w:rPr>
          <w:rStyle w:val="libAlaemChar"/>
          <w:rtl/>
        </w:rPr>
        <w:t>)</w:t>
      </w:r>
      <w:r>
        <w:rPr>
          <w:rtl/>
        </w:rPr>
        <w:t xml:space="preserve">: </w:t>
      </w:r>
      <w:r w:rsidRPr="00C51727">
        <w:rPr>
          <w:rtl/>
        </w:rPr>
        <w:t>عن طاعة الله.</w:t>
      </w:r>
    </w:p>
    <w:p w:rsidR="00E64FBC" w:rsidRPr="00C51727" w:rsidRDefault="00E64FBC" w:rsidP="00AD67AA">
      <w:pPr>
        <w:pStyle w:val="libNormal"/>
        <w:rPr>
          <w:rtl/>
        </w:rPr>
      </w:pPr>
      <w:r w:rsidRPr="004335D9">
        <w:rPr>
          <w:rStyle w:val="libAlaemChar"/>
          <w:rtl/>
        </w:rPr>
        <w:t>(</w:t>
      </w:r>
      <w:r w:rsidRPr="004A4D29">
        <w:rPr>
          <w:rStyle w:val="libAieChar"/>
          <w:rtl/>
        </w:rPr>
        <w:t>وَهُمْ مُعْرِضُونَ</w:t>
      </w:r>
      <w:r w:rsidRPr="004335D9">
        <w:rPr>
          <w:rStyle w:val="libAlaemChar"/>
          <w:rtl/>
        </w:rPr>
        <w:t>)</w:t>
      </w:r>
      <w:r w:rsidRPr="00C51727">
        <w:rPr>
          <w:rtl/>
        </w:rPr>
        <w:t xml:space="preserve"> </w:t>
      </w:r>
      <w:r>
        <w:rPr>
          <w:rtl/>
        </w:rPr>
        <w:t>(</w:t>
      </w:r>
      <w:r w:rsidRPr="00C51727">
        <w:rPr>
          <w:rtl/>
        </w:rPr>
        <w:t>76)</w:t>
      </w:r>
      <w:r>
        <w:rPr>
          <w:rtl/>
        </w:rPr>
        <w:t xml:space="preserve">: </w:t>
      </w:r>
      <w:r w:rsidRPr="00C51727">
        <w:rPr>
          <w:rtl/>
        </w:rPr>
        <w:t>وهم قوم عادتهم الإعراض عنها.</w:t>
      </w:r>
    </w:p>
    <w:p w:rsidR="00E64FBC" w:rsidRPr="00C51727" w:rsidRDefault="00E64FBC" w:rsidP="00AD67AA">
      <w:pPr>
        <w:pStyle w:val="libNormal"/>
        <w:rPr>
          <w:rtl/>
        </w:rPr>
      </w:pPr>
      <w:r w:rsidRPr="004335D9">
        <w:rPr>
          <w:rStyle w:val="libAlaemChar"/>
          <w:rtl/>
        </w:rPr>
        <w:t>(</w:t>
      </w:r>
      <w:r w:rsidRPr="004A4D29">
        <w:rPr>
          <w:rStyle w:val="libAieChar"/>
          <w:rtl/>
        </w:rPr>
        <w:t>فَأَعْقَبَهُمْ نِفاقاً فِي قُلُوبِهِمْ</w:t>
      </w:r>
      <w:r w:rsidRPr="004335D9">
        <w:rPr>
          <w:rStyle w:val="libAlaemChar"/>
          <w:rtl/>
        </w:rPr>
        <w:t>)</w:t>
      </w:r>
      <w:r>
        <w:rPr>
          <w:rtl/>
        </w:rPr>
        <w:t xml:space="preserve">، </w:t>
      </w:r>
      <w:r w:rsidRPr="00C51727">
        <w:rPr>
          <w:rtl/>
        </w:rPr>
        <w:t>أي</w:t>
      </w:r>
      <w:r>
        <w:rPr>
          <w:rtl/>
        </w:rPr>
        <w:t xml:space="preserve">: </w:t>
      </w:r>
      <w:r w:rsidRPr="00C51727">
        <w:rPr>
          <w:rtl/>
        </w:rPr>
        <w:t>فجعل الله عاقبا فعلهم ذلك نفاقا وسوء اعتقاد في قلوبهم.</w:t>
      </w:r>
    </w:p>
    <w:p w:rsidR="00E64FBC" w:rsidRPr="00C51727" w:rsidRDefault="00E64FBC" w:rsidP="00AD67AA">
      <w:pPr>
        <w:pStyle w:val="libNormal"/>
        <w:rPr>
          <w:rtl/>
        </w:rPr>
      </w:pPr>
      <w:r w:rsidRPr="00C51727">
        <w:rPr>
          <w:rtl/>
        </w:rPr>
        <w:t>ويجوز أن يكون الضمير للبخل. والمعنى</w:t>
      </w:r>
      <w:r>
        <w:rPr>
          <w:rtl/>
        </w:rPr>
        <w:t xml:space="preserve">: </w:t>
      </w:r>
      <w:r w:rsidRPr="00C51727">
        <w:rPr>
          <w:rtl/>
        </w:rPr>
        <w:t>فأورثهم البخل نفاقا متمكنا في قلوبهم.</w:t>
      </w:r>
    </w:p>
    <w:p w:rsidR="00E64FBC" w:rsidRPr="00C51727" w:rsidRDefault="00E64FBC" w:rsidP="00AD67AA">
      <w:pPr>
        <w:pStyle w:val="libNormal"/>
        <w:rPr>
          <w:rtl/>
        </w:rPr>
      </w:pPr>
      <w:r w:rsidRPr="004335D9">
        <w:rPr>
          <w:rStyle w:val="libAlaemChar"/>
          <w:rtl/>
        </w:rPr>
        <w:t>(</w:t>
      </w:r>
      <w:r w:rsidRPr="004A4D29">
        <w:rPr>
          <w:rStyle w:val="libAieChar"/>
          <w:rtl/>
        </w:rPr>
        <w:t>إِلى يَوْمِ يَلْقَوْنَهُ</w:t>
      </w:r>
      <w:r w:rsidRPr="004335D9">
        <w:rPr>
          <w:rStyle w:val="libAlaemChar"/>
          <w:rtl/>
        </w:rPr>
        <w:t>)</w:t>
      </w:r>
      <w:r>
        <w:rPr>
          <w:rtl/>
        </w:rPr>
        <w:t xml:space="preserve">: </w:t>
      </w:r>
      <w:r w:rsidRPr="00C51727">
        <w:rPr>
          <w:rtl/>
        </w:rPr>
        <w:t>يلقون الله بالموت. أو يلقون عملهم</w:t>
      </w:r>
      <w:r>
        <w:rPr>
          <w:rtl/>
        </w:rPr>
        <w:t xml:space="preserve">، </w:t>
      </w:r>
      <w:r w:rsidRPr="00C51727">
        <w:rPr>
          <w:rtl/>
        </w:rPr>
        <w:t>أي</w:t>
      </w:r>
      <w:r>
        <w:rPr>
          <w:rtl/>
        </w:rPr>
        <w:t xml:space="preserve">: </w:t>
      </w:r>
      <w:r w:rsidRPr="00C51727">
        <w:rPr>
          <w:rtl/>
        </w:rPr>
        <w:t>جزاءه</w:t>
      </w:r>
      <w:r>
        <w:rPr>
          <w:rtl/>
        </w:rPr>
        <w:t xml:space="preserve">، </w:t>
      </w:r>
      <w:r w:rsidRPr="00C51727">
        <w:rPr>
          <w:rtl/>
        </w:rPr>
        <w:t>وهو يوم القيامة.</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(6)</w:t>
      </w:r>
      <w:r>
        <w:rPr>
          <w:rtl/>
        </w:rPr>
        <w:t>.</w:t>
      </w:r>
      <w:r w:rsidRPr="00C51727">
        <w:rPr>
          <w:rtl/>
        </w:rPr>
        <w:t xml:space="preserve"> عن أمير المؤمنين</w:t>
      </w:r>
      <w:r>
        <w:rPr>
          <w:rtl/>
        </w:rPr>
        <w:t xml:space="preserve"> ـ </w:t>
      </w:r>
      <w:r w:rsidRPr="00C51727">
        <w:rPr>
          <w:rtl/>
        </w:rPr>
        <w:t>عليه السّلام</w:t>
      </w:r>
      <w:r>
        <w:rPr>
          <w:rtl/>
        </w:rPr>
        <w:t xml:space="preserve"> ـ </w:t>
      </w:r>
      <w:r w:rsidRPr="00C51727">
        <w:rPr>
          <w:rtl/>
        </w:rPr>
        <w:t>حديث طويل. يقول فيه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301</w:t>
      </w:r>
      <w:r>
        <w:rPr>
          <w:rtl/>
        </w:rPr>
        <w:t xml:space="preserve"> ـ </w:t>
      </w:r>
      <w:r w:rsidRPr="00C51727">
        <w:rPr>
          <w:rtl/>
        </w:rPr>
        <w:t>302</w:t>
      </w:r>
      <w:r>
        <w:rPr>
          <w:rtl/>
        </w:rPr>
        <w:t>.</w:t>
      </w:r>
    </w:p>
    <w:p w:rsidR="00E64FBC" w:rsidRPr="00D43C81" w:rsidRDefault="00E64FBC" w:rsidP="002D110A">
      <w:pPr>
        <w:pStyle w:val="libFootnote0"/>
        <w:rPr>
          <w:rtl/>
        </w:rPr>
      </w:pPr>
      <w:r>
        <w:rPr>
          <w:rtl/>
        </w:rPr>
        <w:t>(</w:t>
      </w:r>
      <w:r w:rsidRPr="00C51727">
        <w:rPr>
          <w:rtl/>
        </w:rPr>
        <w:t>2) كما في جامع الرواة 1 / 140</w:t>
      </w:r>
      <w:r>
        <w:rPr>
          <w:rtl/>
        </w:rPr>
        <w:t xml:space="preserve">، </w:t>
      </w:r>
      <w:r w:rsidRPr="00C51727">
        <w:rPr>
          <w:rtl/>
        </w:rPr>
        <w:t>وفي المصدر</w:t>
      </w:r>
      <w:r>
        <w:rPr>
          <w:rtl/>
        </w:rPr>
        <w:t xml:space="preserve">: </w:t>
      </w:r>
      <w:r w:rsidRPr="00D43C81">
        <w:rPr>
          <w:rtl/>
        </w:rPr>
        <w:t>ثعلبة بن خاطب.</w:t>
      </w:r>
    </w:p>
    <w:p w:rsidR="00E64FBC" w:rsidRPr="00C51727" w:rsidRDefault="00E64FBC" w:rsidP="002D110A">
      <w:pPr>
        <w:pStyle w:val="libFootnote0"/>
        <w:rPr>
          <w:rtl/>
        </w:rPr>
      </w:pPr>
      <w:r>
        <w:rPr>
          <w:rtl/>
        </w:rPr>
        <w:t>(</w:t>
      </w:r>
      <w:r w:rsidRPr="00C51727">
        <w:rPr>
          <w:rtl/>
        </w:rPr>
        <w:t>3) الجوامع / 183</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ثمّ</w:t>
      </w:r>
      <w:r>
        <w:rPr>
          <w:rtl/>
        </w:rPr>
        <w:t>.</w:t>
      </w:r>
    </w:p>
    <w:p w:rsidR="00E64FBC" w:rsidRPr="00C51727" w:rsidRDefault="00E64FBC" w:rsidP="002D110A">
      <w:pPr>
        <w:pStyle w:val="libFootnote0"/>
        <w:rPr>
          <w:rtl/>
        </w:rPr>
      </w:pPr>
      <w:r>
        <w:rPr>
          <w:rtl/>
        </w:rPr>
        <w:t>(</w:t>
      </w:r>
      <w:r w:rsidRPr="00C51727">
        <w:rPr>
          <w:rtl/>
        </w:rPr>
        <w:t>5) المجمع 3 / 53</w:t>
      </w:r>
      <w:r>
        <w:rPr>
          <w:rtl/>
        </w:rPr>
        <w:t>.</w:t>
      </w:r>
    </w:p>
    <w:p w:rsidR="00E64FBC" w:rsidRPr="00C51727" w:rsidRDefault="00E64FBC" w:rsidP="002D110A">
      <w:pPr>
        <w:pStyle w:val="libFootnote0"/>
        <w:rPr>
          <w:rtl/>
        </w:rPr>
      </w:pPr>
      <w:r>
        <w:rPr>
          <w:rtl/>
        </w:rPr>
        <w:t>(</w:t>
      </w:r>
      <w:r w:rsidRPr="00C51727">
        <w:rPr>
          <w:rtl/>
        </w:rPr>
        <w:t>6) التوحيد / 267</w:t>
      </w:r>
      <w:r>
        <w:rPr>
          <w:rtl/>
        </w:rPr>
        <w:t>.</w:t>
      </w:r>
    </w:p>
    <w:p w:rsidR="00E64FBC" w:rsidRPr="00C51727" w:rsidRDefault="00E64FBC" w:rsidP="004A4D29">
      <w:pPr>
        <w:pStyle w:val="libNormal0"/>
        <w:rPr>
          <w:rtl/>
        </w:rPr>
      </w:pPr>
      <w:r>
        <w:rPr>
          <w:rtl/>
        </w:rPr>
        <w:br w:type="page"/>
      </w:r>
      <w:r>
        <w:rPr>
          <w:rtl/>
        </w:rPr>
        <w:lastRenderedPageBreak/>
        <w:t>و</w:t>
      </w:r>
      <w:r w:rsidRPr="00C51727">
        <w:rPr>
          <w:rtl/>
        </w:rPr>
        <w:t>قد سأله رجل عما اشتبه عليه من الآيات</w:t>
      </w:r>
      <w:r>
        <w:rPr>
          <w:rtl/>
        </w:rPr>
        <w:t xml:space="preserve">: </w:t>
      </w:r>
      <w:r w:rsidRPr="00C51727">
        <w:rPr>
          <w:rtl/>
        </w:rPr>
        <w:t xml:space="preserve">وذكره </w:t>
      </w:r>
      <w:r w:rsidRPr="00A73BDB">
        <w:rPr>
          <w:rStyle w:val="libFootnotenumChar"/>
          <w:rtl/>
        </w:rPr>
        <w:t>(1)</w:t>
      </w:r>
      <w:r w:rsidRPr="00C51727">
        <w:rPr>
          <w:rtl/>
        </w:rPr>
        <w:t xml:space="preserve"> المؤمنين </w:t>
      </w:r>
      <w:r w:rsidRPr="004335D9">
        <w:rPr>
          <w:rStyle w:val="libAlaemChar"/>
          <w:rtl/>
        </w:rPr>
        <w:t>(</w:t>
      </w:r>
      <w:r w:rsidRPr="004A4D29">
        <w:rPr>
          <w:rStyle w:val="libAieChar"/>
          <w:rtl/>
        </w:rPr>
        <w:t>الَّذِينَ يَظُنُّونَ أَنَّهُمْ مُلاقُوا رَبِّهِمْ</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وقوله لغيرهم</w:t>
      </w:r>
      <w:r>
        <w:rPr>
          <w:rtl/>
        </w:rPr>
        <w:t xml:space="preserve">: </w:t>
      </w:r>
      <w:r w:rsidRPr="004335D9">
        <w:rPr>
          <w:rStyle w:val="libAlaemChar"/>
          <w:rtl/>
        </w:rPr>
        <w:t>(</w:t>
      </w:r>
      <w:r w:rsidRPr="004A4D29">
        <w:rPr>
          <w:rStyle w:val="libAieChar"/>
          <w:rtl/>
        </w:rPr>
        <w:t>إِلى يَوْمِ يَلْقَوْنَهُ بِما أَخْلَفُوا اللهَ ما وَعَدُوهُ</w:t>
      </w:r>
      <w:r w:rsidRPr="004335D9">
        <w:rPr>
          <w:rStyle w:val="libAlaemChar"/>
          <w:rtl/>
        </w:rPr>
        <w:t>)</w:t>
      </w:r>
      <w:r>
        <w:rPr>
          <w:rtl/>
        </w:rPr>
        <w:t>.</w:t>
      </w:r>
    </w:p>
    <w:p w:rsidR="00E64FBC" w:rsidRPr="00C51727" w:rsidRDefault="00E64FBC" w:rsidP="00AD67AA">
      <w:pPr>
        <w:pStyle w:val="libNormal"/>
        <w:rPr>
          <w:rtl/>
        </w:rPr>
      </w:pPr>
      <w:r w:rsidRPr="00C51727">
        <w:rPr>
          <w:rtl/>
        </w:rPr>
        <w:t>إلى أن قال</w:t>
      </w:r>
      <w:r>
        <w:rPr>
          <w:rtl/>
        </w:rPr>
        <w:t xml:space="preserve"> ـ </w:t>
      </w:r>
      <w:r w:rsidRPr="00C51727">
        <w:rPr>
          <w:rtl/>
        </w:rPr>
        <w:t>عليه السّلام</w:t>
      </w:r>
      <w:r>
        <w:rPr>
          <w:rtl/>
        </w:rPr>
        <w:t xml:space="preserve"> ـ: </w:t>
      </w:r>
      <w:r w:rsidRPr="00C51727">
        <w:rPr>
          <w:rtl/>
        </w:rPr>
        <w:t>فاللّقاء ها هنا</w:t>
      </w:r>
      <w:r>
        <w:rPr>
          <w:rtl/>
        </w:rPr>
        <w:t xml:space="preserve">، </w:t>
      </w:r>
      <w:r w:rsidRPr="00C51727">
        <w:rPr>
          <w:rtl/>
        </w:rPr>
        <w:t>ليس بالرّؤية. واللّقاء</w:t>
      </w:r>
      <w:r>
        <w:rPr>
          <w:rtl/>
        </w:rPr>
        <w:t xml:space="preserve">: </w:t>
      </w:r>
      <w:r w:rsidRPr="00C51727">
        <w:rPr>
          <w:rtl/>
        </w:rPr>
        <w:t>هو البعث.</w:t>
      </w:r>
    </w:p>
    <w:p w:rsidR="00E64FBC" w:rsidRPr="00C51727" w:rsidRDefault="00E64FBC" w:rsidP="00AD67AA">
      <w:pPr>
        <w:pStyle w:val="libNormal"/>
        <w:rPr>
          <w:rtl/>
        </w:rPr>
      </w:pPr>
      <w:r w:rsidRPr="00C51727">
        <w:rPr>
          <w:rtl/>
        </w:rPr>
        <w:t>فافهم جميع ما في كتاب الله من لقائه</w:t>
      </w:r>
      <w:r>
        <w:rPr>
          <w:rtl/>
        </w:rPr>
        <w:t xml:space="preserve">، </w:t>
      </w:r>
      <w:r w:rsidRPr="00C51727">
        <w:rPr>
          <w:rtl/>
        </w:rPr>
        <w:t>فإنّه يعني بذلك</w:t>
      </w:r>
      <w:r>
        <w:rPr>
          <w:rtl/>
        </w:rPr>
        <w:t xml:space="preserve">: </w:t>
      </w:r>
      <w:r w:rsidRPr="00C51727">
        <w:rPr>
          <w:rtl/>
        </w:rPr>
        <w:t>البعث.</w:t>
      </w:r>
    </w:p>
    <w:p w:rsidR="00E64FBC" w:rsidRPr="00C51727" w:rsidRDefault="00E64FBC" w:rsidP="00AD67AA">
      <w:pPr>
        <w:pStyle w:val="libNormal"/>
        <w:rPr>
          <w:rtl/>
        </w:rPr>
      </w:pPr>
      <w:r w:rsidRPr="004335D9">
        <w:rPr>
          <w:rStyle w:val="libAlaemChar"/>
          <w:rtl/>
        </w:rPr>
        <w:t>(</w:t>
      </w:r>
      <w:r w:rsidRPr="004A4D29">
        <w:rPr>
          <w:rStyle w:val="libAieChar"/>
          <w:rtl/>
        </w:rPr>
        <w:t>بِما أَخْلَفُوا اللهَ ما وَعَدُوهُ</w:t>
      </w:r>
      <w:r w:rsidRPr="004335D9">
        <w:rPr>
          <w:rStyle w:val="libAlaemChar"/>
          <w:rtl/>
        </w:rPr>
        <w:t>)</w:t>
      </w:r>
      <w:r>
        <w:rPr>
          <w:rtl/>
        </w:rPr>
        <w:t xml:space="preserve">: </w:t>
      </w:r>
      <w:r w:rsidRPr="00C51727">
        <w:rPr>
          <w:rtl/>
        </w:rPr>
        <w:t>بسبب إخلافهم ما وعدوه من التصديق والصلاح.</w:t>
      </w:r>
    </w:p>
    <w:p w:rsidR="00E64FBC" w:rsidRPr="00C51727" w:rsidRDefault="00E64FBC" w:rsidP="00AD67AA">
      <w:pPr>
        <w:pStyle w:val="libNormal"/>
        <w:rPr>
          <w:rtl/>
        </w:rPr>
      </w:pPr>
      <w:r w:rsidRPr="004335D9">
        <w:rPr>
          <w:rStyle w:val="libAlaemChar"/>
          <w:rtl/>
        </w:rPr>
        <w:t>(</w:t>
      </w:r>
      <w:r w:rsidRPr="004A4D29">
        <w:rPr>
          <w:rStyle w:val="libAieChar"/>
          <w:rtl/>
        </w:rPr>
        <w:t>وَبِما كانُوا يَكْذِبُونَ</w:t>
      </w:r>
      <w:r w:rsidRPr="004335D9">
        <w:rPr>
          <w:rStyle w:val="libAlaemChar"/>
          <w:rtl/>
        </w:rPr>
        <w:t>)</w:t>
      </w:r>
      <w:r w:rsidRPr="00C51727">
        <w:rPr>
          <w:rtl/>
        </w:rPr>
        <w:t xml:space="preserve"> </w:t>
      </w:r>
      <w:r>
        <w:rPr>
          <w:rtl/>
        </w:rPr>
        <w:t>(</w:t>
      </w:r>
      <w:r w:rsidRPr="00C51727">
        <w:rPr>
          <w:rtl/>
        </w:rPr>
        <w:t>77)</w:t>
      </w:r>
      <w:r>
        <w:rPr>
          <w:rtl/>
        </w:rPr>
        <w:t xml:space="preserve">: </w:t>
      </w:r>
      <w:r w:rsidRPr="00C51727">
        <w:rPr>
          <w:rtl/>
        </w:rPr>
        <w:t>وبكونهم كاذبين فيه. فإنّ خلف الوعد متضمن للكذب</w:t>
      </w:r>
      <w:r>
        <w:rPr>
          <w:rtl/>
        </w:rPr>
        <w:t xml:space="preserve">، </w:t>
      </w:r>
      <w:r w:rsidRPr="00C51727">
        <w:rPr>
          <w:rtl/>
        </w:rPr>
        <w:t>مستقبح من الوجهين. أو المقال مطلقا.</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«يكذّبون» بالتشديد.</w:t>
      </w:r>
    </w:p>
    <w:p w:rsidR="00E64FBC" w:rsidRPr="00C51727" w:rsidRDefault="00E64FBC" w:rsidP="00AD67AA">
      <w:pPr>
        <w:pStyle w:val="libNormal"/>
        <w:rPr>
          <w:rtl/>
        </w:rPr>
      </w:pPr>
      <w:r w:rsidRPr="00C51727">
        <w:rPr>
          <w:rtl/>
        </w:rPr>
        <w:t xml:space="preserve">وفي كتاب الخصال </w:t>
      </w:r>
      <w:r w:rsidRPr="00A73BDB">
        <w:rPr>
          <w:rStyle w:val="libFootnotenumChar"/>
          <w:rtl/>
        </w:rPr>
        <w:t>(4)</w:t>
      </w:r>
      <w:r>
        <w:rPr>
          <w:rtl/>
        </w:rPr>
        <w:t xml:space="preserve">: </w:t>
      </w:r>
      <w:r w:rsidRPr="00C51727">
        <w:rPr>
          <w:rtl/>
        </w:rPr>
        <w:t>عن عبد الله بن مسعود</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أربع من كنّ فيه</w:t>
      </w:r>
      <w:r>
        <w:rPr>
          <w:rtl/>
        </w:rPr>
        <w:t xml:space="preserve">، </w:t>
      </w:r>
      <w:r w:rsidRPr="00C51727">
        <w:rPr>
          <w:rtl/>
        </w:rPr>
        <w:t>فهو منافق. فان كانت فيه واحدة منهنّ</w:t>
      </w:r>
      <w:r>
        <w:rPr>
          <w:rtl/>
        </w:rPr>
        <w:t xml:space="preserve">، </w:t>
      </w:r>
      <w:r w:rsidRPr="00C51727">
        <w:rPr>
          <w:rtl/>
        </w:rPr>
        <w:t>كان فيه خصلة من النّفاق حتى يدعها</w:t>
      </w:r>
      <w:r>
        <w:rPr>
          <w:rtl/>
        </w:rPr>
        <w:t xml:space="preserve">، </w:t>
      </w:r>
      <w:r w:rsidRPr="00C51727">
        <w:rPr>
          <w:rtl/>
        </w:rPr>
        <w:t>من إذا حدّث كذب</w:t>
      </w:r>
      <w:r>
        <w:rPr>
          <w:rtl/>
        </w:rPr>
        <w:t xml:space="preserve">، </w:t>
      </w:r>
      <w:r w:rsidRPr="00C51727">
        <w:rPr>
          <w:rtl/>
        </w:rPr>
        <w:t>وإذا وعد أخلف</w:t>
      </w:r>
      <w:r>
        <w:rPr>
          <w:rtl/>
        </w:rPr>
        <w:t xml:space="preserve">، </w:t>
      </w:r>
      <w:r w:rsidRPr="00C51727">
        <w:rPr>
          <w:rtl/>
        </w:rPr>
        <w:t>وإذا عاهد غدر</w:t>
      </w:r>
      <w:r>
        <w:rPr>
          <w:rtl/>
        </w:rPr>
        <w:t xml:space="preserve">، </w:t>
      </w:r>
      <w:r w:rsidRPr="00C51727">
        <w:rPr>
          <w:rtl/>
        </w:rPr>
        <w:t>وإذا خاصم فجر.</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(5)</w:t>
      </w:r>
      <w:r>
        <w:rPr>
          <w:rtl/>
        </w:rPr>
        <w:t xml:space="preserve">: </w:t>
      </w:r>
      <w:r w:rsidRPr="00C51727">
        <w:rPr>
          <w:rtl/>
        </w:rPr>
        <w:t>وقد صحّ في الحديث عن النبيّ</w:t>
      </w:r>
      <w:r>
        <w:rPr>
          <w:rtl/>
        </w:rPr>
        <w:t xml:space="preserve"> ـ </w:t>
      </w:r>
      <w:r w:rsidRPr="00C51727">
        <w:rPr>
          <w:rtl/>
        </w:rPr>
        <w:t>صلّى الله عليه وآله</w:t>
      </w:r>
      <w:r>
        <w:rPr>
          <w:rtl/>
        </w:rPr>
        <w:t xml:space="preserve"> ـ </w:t>
      </w:r>
      <w:r w:rsidRPr="00C51727">
        <w:rPr>
          <w:rtl/>
        </w:rPr>
        <w:t>أنه قال</w:t>
      </w:r>
      <w:r>
        <w:rPr>
          <w:rtl/>
        </w:rPr>
        <w:t xml:space="preserve">: </w:t>
      </w:r>
      <w:r w:rsidRPr="00C51727">
        <w:rPr>
          <w:rtl/>
        </w:rPr>
        <w:t>للمنافق ثلاث علامات</w:t>
      </w:r>
      <w:r>
        <w:rPr>
          <w:rtl/>
        </w:rPr>
        <w:t xml:space="preserve">: </w:t>
      </w:r>
      <w:r w:rsidRPr="00C51727">
        <w:rPr>
          <w:rtl/>
        </w:rPr>
        <w:t>إذا حدّث كذب</w:t>
      </w:r>
      <w:r>
        <w:rPr>
          <w:rtl/>
        </w:rPr>
        <w:t xml:space="preserve">، </w:t>
      </w:r>
      <w:r w:rsidRPr="00C51727">
        <w:rPr>
          <w:rtl/>
        </w:rPr>
        <w:t>وإذا وعد أخلف</w:t>
      </w:r>
      <w:r>
        <w:rPr>
          <w:rtl/>
        </w:rPr>
        <w:t xml:space="preserve">، </w:t>
      </w:r>
      <w:r w:rsidRPr="00C51727">
        <w:rPr>
          <w:rtl/>
        </w:rPr>
        <w:t>وإذا ائتمن خان.</w:t>
      </w:r>
    </w:p>
    <w:p w:rsidR="00E64FBC" w:rsidRPr="00C51727" w:rsidRDefault="00E64FBC" w:rsidP="00AD67AA">
      <w:pPr>
        <w:pStyle w:val="libNormal"/>
        <w:rPr>
          <w:rtl/>
        </w:rPr>
      </w:pPr>
      <w:r w:rsidRPr="004335D9">
        <w:rPr>
          <w:rStyle w:val="libAlaemChar"/>
          <w:rtl/>
        </w:rPr>
        <w:t>(</w:t>
      </w:r>
      <w:r w:rsidRPr="004A4D29">
        <w:rPr>
          <w:rStyle w:val="libAieChar"/>
          <w:rtl/>
        </w:rPr>
        <w:t>أَلَمْ يَعْلَمُوا</w:t>
      </w:r>
      <w:r w:rsidRPr="004335D9">
        <w:rPr>
          <w:rStyle w:val="libAlaemChar"/>
          <w:rtl/>
        </w:rPr>
        <w:t>)</w:t>
      </w:r>
      <w:r>
        <w:rPr>
          <w:rtl/>
        </w:rPr>
        <w:t xml:space="preserve">: </w:t>
      </w:r>
      <w:r w:rsidRPr="00C51727">
        <w:rPr>
          <w:rtl/>
        </w:rPr>
        <w:t>أي</w:t>
      </w:r>
      <w:r>
        <w:rPr>
          <w:rtl/>
        </w:rPr>
        <w:t xml:space="preserve">: </w:t>
      </w:r>
      <w:r w:rsidRPr="00C51727">
        <w:rPr>
          <w:rtl/>
        </w:rPr>
        <w:t>المنافقون. أو من عاهد الله.</w:t>
      </w:r>
    </w:p>
    <w:p w:rsidR="00E64FBC" w:rsidRPr="00C51727" w:rsidRDefault="00E64FBC" w:rsidP="00AD67AA">
      <w:pPr>
        <w:pStyle w:val="libNormal"/>
        <w:rPr>
          <w:rtl/>
        </w:rPr>
      </w:pPr>
      <w:r w:rsidRPr="00C51727">
        <w:rPr>
          <w:rtl/>
        </w:rPr>
        <w:t xml:space="preserve">وقرئ </w:t>
      </w:r>
      <w:r w:rsidRPr="00A73BDB">
        <w:rPr>
          <w:rStyle w:val="libFootnotenumChar"/>
          <w:rtl/>
        </w:rPr>
        <w:t>(6)</w:t>
      </w:r>
      <w:r>
        <w:rPr>
          <w:rtl/>
        </w:rPr>
        <w:t xml:space="preserve">، </w:t>
      </w:r>
      <w:r w:rsidRPr="00C51727">
        <w:rPr>
          <w:rtl/>
        </w:rPr>
        <w:t>بالتّاء</w:t>
      </w:r>
      <w:r>
        <w:rPr>
          <w:rtl/>
        </w:rPr>
        <w:t xml:space="preserve">، </w:t>
      </w:r>
      <w:r w:rsidRPr="00C51727">
        <w:rPr>
          <w:rtl/>
        </w:rPr>
        <w:t>على الالتفات.</w:t>
      </w:r>
    </w:p>
    <w:p w:rsidR="00E64FBC" w:rsidRPr="00C51727" w:rsidRDefault="00E64FBC" w:rsidP="00AD67AA">
      <w:pPr>
        <w:pStyle w:val="libNormal"/>
        <w:rPr>
          <w:rtl/>
        </w:rPr>
      </w:pPr>
      <w:r w:rsidRPr="004335D9">
        <w:rPr>
          <w:rStyle w:val="libAlaemChar"/>
          <w:rtl/>
        </w:rPr>
        <w:t>(</w:t>
      </w:r>
      <w:r w:rsidRPr="004A4D29">
        <w:rPr>
          <w:rStyle w:val="libAieChar"/>
          <w:rtl/>
        </w:rPr>
        <w:t>أَنَّ اللهَ يَعْلَمُ سِرَّهُمْ</w:t>
      </w:r>
      <w:r w:rsidRPr="004335D9">
        <w:rPr>
          <w:rStyle w:val="libAlaemChar"/>
          <w:rtl/>
        </w:rPr>
        <w:t>)</w:t>
      </w:r>
      <w:r>
        <w:rPr>
          <w:rtl/>
        </w:rPr>
        <w:t xml:space="preserve">: </w:t>
      </w:r>
      <w:r w:rsidRPr="00C51727">
        <w:rPr>
          <w:rtl/>
        </w:rPr>
        <w:t>ما أسرّوه في أنفسهم من النّفاق</w:t>
      </w:r>
      <w:r>
        <w:rPr>
          <w:rtl/>
        </w:rPr>
        <w:t xml:space="preserve">، </w:t>
      </w:r>
      <w:r w:rsidRPr="00C51727">
        <w:rPr>
          <w:rtl/>
        </w:rPr>
        <w:t>أو العزم على الأخلاف.</w:t>
      </w:r>
    </w:p>
    <w:p w:rsidR="00E64FBC" w:rsidRPr="00C51727" w:rsidRDefault="00E64FBC" w:rsidP="00AD67AA">
      <w:pPr>
        <w:pStyle w:val="libNormal"/>
        <w:rPr>
          <w:rtl/>
        </w:rPr>
      </w:pPr>
      <w:r w:rsidRPr="004335D9">
        <w:rPr>
          <w:rStyle w:val="libAlaemChar"/>
          <w:rtl/>
        </w:rPr>
        <w:t>(</w:t>
      </w:r>
      <w:r w:rsidRPr="004A4D29">
        <w:rPr>
          <w:rStyle w:val="libAieChar"/>
          <w:rtl/>
        </w:rPr>
        <w:t>وَنَجْواهُمْ</w:t>
      </w:r>
      <w:r w:rsidRPr="004335D9">
        <w:rPr>
          <w:rStyle w:val="libAlaemChar"/>
          <w:rtl/>
        </w:rPr>
        <w:t>)</w:t>
      </w:r>
      <w:r>
        <w:rPr>
          <w:rtl/>
        </w:rPr>
        <w:t xml:space="preserve">: </w:t>
      </w:r>
      <w:r w:rsidRPr="00C51727">
        <w:rPr>
          <w:rtl/>
        </w:rPr>
        <w:t>وما يتناجون به فيما بينهم من المطاعن. أو تسمية الزكاة</w:t>
      </w:r>
      <w:r>
        <w:rPr>
          <w:rtl/>
        </w:rPr>
        <w:t xml:space="preserve">: </w:t>
      </w:r>
      <w:r w:rsidRPr="00C51727">
        <w:rPr>
          <w:rtl/>
        </w:rPr>
        <w:t>جزية.</w:t>
      </w:r>
    </w:p>
    <w:p w:rsidR="00E64FBC" w:rsidRPr="00C51727" w:rsidRDefault="00E64FBC" w:rsidP="00AD67AA">
      <w:pPr>
        <w:pStyle w:val="libNormal"/>
        <w:rPr>
          <w:rtl/>
        </w:rPr>
      </w:pPr>
      <w:r w:rsidRPr="004335D9">
        <w:rPr>
          <w:rStyle w:val="libAlaemChar"/>
          <w:rtl/>
        </w:rPr>
        <w:t>(</w:t>
      </w:r>
      <w:r w:rsidRPr="004A4D29">
        <w:rPr>
          <w:rStyle w:val="libAieChar"/>
          <w:rtl/>
        </w:rPr>
        <w:t>وَأَنَّ اللهَ عَلَّامُ الْغُيُوبِ</w:t>
      </w:r>
      <w:r w:rsidRPr="004335D9">
        <w:rPr>
          <w:rStyle w:val="libAlaemChar"/>
          <w:rtl/>
        </w:rPr>
        <w:t>)</w:t>
      </w:r>
      <w:r w:rsidRPr="00C51727">
        <w:rPr>
          <w:rtl/>
        </w:rPr>
        <w:t xml:space="preserve"> </w:t>
      </w:r>
      <w:r>
        <w:rPr>
          <w:rtl/>
        </w:rPr>
        <w:t>(</w:t>
      </w:r>
      <w:r w:rsidRPr="00C51727">
        <w:rPr>
          <w:rtl/>
        </w:rPr>
        <w:t>78)</w:t>
      </w:r>
      <w:r>
        <w:rPr>
          <w:rtl/>
        </w:rPr>
        <w:t xml:space="preserve">: </w:t>
      </w:r>
      <w:r w:rsidRPr="00C51727">
        <w:rPr>
          <w:rtl/>
        </w:rPr>
        <w:t>فلا يخفى عليه ذلك.</w:t>
      </w:r>
    </w:p>
    <w:p w:rsidR="00E64FBC" w:rsidRPr="00C51727" w:rsidRDefault="00E64FBC" w:rsidP="00AD67AA">
      <w:pPr>
        <w:pStyle w:val="libNormal"/>
        <w:rPr>
          <w:rtl/>
        </w:rPr>
      </w:pPr>
      <w:r w:rsidRPr="004335D9">
        <w:rPr>
          <w:rStyle w:val="libAlaemChar"/>
          <w:rtl/>
        </w:rPr>
        <w:t>(</w:t>
      </w:r>
      <w:r w:rsidRPr="004A4D29">
        <w:rPr>
          <w:rStyle w:val="libAieChar"/>
          <w:rtl/>
        </w:rPr>
        <w:t>الَّذِينَ يَلْمِزُونَ</w:t>
      </w:r>
      <w:r w:rsidRPr="004335D9">
        <w:rPr>
          <w:rStyle w:val="libAlaemChar"/>
          <w:rtl/>
        </w:rPr>
        <w:t>)</w:t>
      </w:r>
      <w:r>
        <w:rPr>
          <w:rtl/>
        </w:rPr>
        <w:t xml:space="preserve">، </w:t>
      </w:r>
      <w:r w:rsidRPr="00C51727">
        <w:rPr>
          <w:rtl/>
        </w:rPr>
        <w:t>أي</w:t>
      </w:r>
      <w:r>
        <w:rPr>
          <w:rtl/>
        </w:rPr>
        <w:t xml:space="preserve">: </w:t>
      </w:r>
      <w:r w:rsidRPr="00C51727">
        <w:rPr>
          <w:rtl/>
        </w:rPr>
        <w:t>يعيبون.</w:t>
      </w:r>
    </w:p>
    <w:p w:rsidR="00E64FBC" w:rsidRPr="00C51727" w:rsidRDefault="00E64FBC" w:rsidP="00AD67AA">
      <w:pPr>
        <w:pStyle w:val="libNormal"/>
        <w:rPr>
          <w:rtl/>
        </w:rPr>
      </w:pPr>
      <w:r w:rsidRPr="00C51727">
        <w:rPr>
          <w:rtl/>
        </w:rPr>
        <w:t>ذمّ مرفوع</w:t>
      </w:r>
      <w:r>
        <w:rPr>
          <w:rtl/>
        </w:rPr>
        <w:t xml:space="preserve">، </w:t>
      </w:r>
      <w:r w:rsidRPr="00C51727">
        <w:rPr>
          <w:rtl/>
        </w:rPr>
        <w:t>أو منصوب</w:t>
      </w:r>
      <w:r>
        <w:rPr>
          <w:rtl/>
        </w:rPr>
        <w:t xml:space="preserve">، </w:t>
      </w:r>
      <w:r w:rsidRPr="00C51727">
        <w:rPr>
          <w:rtl/>
        </w:rPr>
        <w:t>أو بدل من الضّمير في «سرّهم»</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ذكر الله</w:t>
      </w:r>
      <w:r>
        <w:rPr>
          <w:rtl/>
        </w:rPr>
        <w:t>.</w:t>
      </w:r>
    </w:p>
    <w:p w:rsidR="00E64FBC" w:rsidRPr="00C51727" w:rsidRDefault="00E64FBC" w:rsidP="002D110A">
      <w:pPr>
        <w:pStyle w:val="libFootnote0"/>
        <w:rPr>
          <w:rtl/>
        </w:rPr>
      </w:pPr>
      <w:r>
        <w:rPr>
          <w:rtl/>
        </w:rPr>
        <w:t>(</w:t>
      </w:r>
      <w:r w:rsidRPr="00C51727">
        <w:rPr>
          <w:rtl/>
        </w:rPr>
        <w:t>2) البقرة / 46</w:t>
      </w:r>
      <w:r>
        <w:rPr>
          <w:rtl/>
        </w:rPr>
        <w:t>.</w:t>
      </w:r>
    </w:p>
    <w:p w:rsidR="00E64FBC" w:rsidRPr="00C51727" w:rsidRDefault="00E64FBC" w:rsidP="002D110A">
      <w:pPr>
        <w:pStyle w:val="libFootnote0"/>
        <w:rPr>
          <w:rtl/>
        </w:rPr>
      </w:pPr>
      <w:r>
        <w:rPr>
          <w:rtl/>
        </w:rPr>
        <w:t>(</w:t>
      </w:r>
      <w:r w:rsidRPr="00C51727">
        <w:rPr>
          <w:rtl/>
        </w:rPr>
        <w:t>3) أنوار التنزيل 1 / 425</w:t>
      </w:r>
      <w:r>
        <w:rPr>
          <w:rtl/>
        </w:rPr>
        <w:t>.</w:t>
      </w:r>
    </w:p>
    <w:p w:rsidR="00E64FBC" w:rsidRPr="00C51727" w:rsidRDefault="00E64FBC" w:rsidP="002D110A">
      <w:pPr>
        <w:pStyle w:val="libFootnote0"/>
        <w:rPr>
          <w:rtl/>
        </w:rPr>
      </w:pPr>
      <w:r>
        <w:rPr>
          <w:rtl/>
        </w:rPr>
        <w:t>(</w:t>
      </w:r>
      <w:r w:rsidRPr="00C51727">
        <w:rPr>
          <w:rtl/>
        </w:rPr>
        <w:t>4) الخصال / 254</w:t>
      </w:r>
      <w:r>
        <w:rPr>
          <w:rtl/>
        </w:rPr>
        <w:t xml:space="preserve">، </w:t>
      </w:r>
      <w:r w:rsidRPr="00C51727">
        <w:rPr>
          <w:rtl/>
        </w:rPr>
        <w:t>ح 129</w:t>
      </w:r>
      <w:r>
        <w:rPr>
          <w:rtl/>
        </w:rPr>
        <w:t>.</w:t>
      </w:r>
    </w:p>
    <w:p w:rsidR="00E64FBC" w:rsidRPr="00C51727" w:rsidRDefault="00E64FBC" w:rsidP="002D110A">
      <w:pPr>
        <w:pStyle w:val="libFootnote0"/>
        <w:rPr>
          <w:rtl/>
        </w:rPr>
      </w:pPr>
      <w:r>
        <w:rPr>
          <w:rtl/>
        </w:rPr>
        <w:t>(</w:t>
      </w:r>
      <w:r w:rsidRPr="00C51727">
        <w:rPr>
          <w:rtl/>
        </w:rPr>
        <w:t>5) المجمع 3 / 54</w:t>
      </w:r>
      <w:r>
        <w:rPr>
          <w:rtl/>
        </w:rPr>
        <w:t>.</w:t>
      </w:r>
    </w:p>
    <w:p w:rsidR="00E64FBC" w:rsidRPr="00C51727" w:rsidRDefault="00E64FBC" w:rsidP="002D110A">
      <w:pPr>
        <w:pStyle w:val="libFootnote0"/>
        <w:rPr>
          <w:rtl/>
        </w:rPr>
      </w:pPr>
      <w:r>
        <w:rPr>
          <w:rtl/>
        </w:rPr>
        <w:t>(</w:t>
      </w:r>
      <w:r w:rsidRPr="00C51727">
        <w:rPr>
          <w:rtl/>
        </w:rPr>
        <w:t>6) أنوار التنزيل 1 / 425</w:t>
      </w:r>
      <w:r>
        <w:rPr>
          <w:rtl/>
        </w:rPr>
        <w:t>.</w:t>
      </w:r>
    </w:p>
    <w:p w:rsidR="00E64FBC" w:rsidRPr="00C51727" w:rsidRDefault="00E64FBC" w:rsidP="00AD67AA">
      <w:pPr>
        <w:pStyle w:val="libNormal"/>
        <w:rPr>
          <w:rtl/>
        </w:rPr>
      </w:pPr>
      <w:r>
        <w:rPr>
          <w:rtl/>
        </w:rPr>
        <w:br w:type="page"/>
      </w:r>
      <w:r w:rsidRPr="00C51727">
        <w:rPr>
          <w:rtl/>
        </w:rPr>
        <w:lastRenderedPageBreak/>
        <w:t xml:space="preserve">وقرئ </w:t>
      </w:r>
      <w:r w:rsidRPr="00A73BDB">
        <w:rPr>
          <w:rStyle w:val="libFootnotenumChar"/>
          <w:rtl/>
        </w:rPr>
        <w:t>(1)</w:t>
      </w:r>
      <w:r>
        <w:rPr>
          <w:rtl/>
        </w:rPr>
        <w:t xml:space="preserve">: </w:t>
      </w:r>
      <w:r w:rsidRPr="00C51727">
        <w:rPr>
          <w:rtl/>
        </w:rPr>
        <w:t>«يلمزون» بالضّمّ.</w:t>
      </w:r>
    </w:p>
    <w:p w:rsidR="00E64FBC" w:rsidRPr="00C51727" w:rsidRDefault="00E64FBC" w:rsidP="00AD67AA">
      <w:pPr>
        <w:pStyle w:val="libNormal"/>
        <w:rPr>
          <w:rtl/>
        </w:rPr>
      </w:pPr>
      <w:r w:rsidRPr="004335D9">
        <w:rPr>
          <w:rStyle w:val="libAlaemChar"/>
          <w:rtl/>
        </w:rPr>
        <w:t>(</w:t>
      </w:r>
      <w:r w:rsidRPr="004A4D29">
        <w:rPr>
          <w:rStyle w:val="libAieChar"/>
          <w:rtl/>
        </w:rPr>
        <w:t>الْمُطَّوِّعِينَ</w:t>
      </w:r>
      <w:r w:rsidRPr="004335D9">
        <w:rPr>
          <w:rStyle w:val="libAlaemChar"/>
          <w:rtl/>
        </w:rPr>
        <w:t>)</w:t>
      </w:r>
      <w:r>
        <w:rPr>
          <w:rtl/>
        </w:rPr>
        <w:t xml:space="preserve">: </w:t>
      </w:r>
      <w:r w:rsidRPr="00C51727">
        <w:rPr>
          <w:rtl/>
        </w:rPr>
        <w:t>المتطوّعين.</w:t>
      </w:r>
    </w:p>
    <w:p w:rsidR="00E64FBC" w:rsidRPr="00C51727" w:rsidRDefault="00E64FBC" w:rsidP="00AD67AA">
      <w:pPr>
        <w:pStyle w:val="libNormal"/>
        <w:rPr>
          <w:rtl/>
        </w:rPr>
      </w:pPr>
      <w:r w:rsidRPr="004335D9">
        <w:rPr>
          <w:rStyle w:val="libAlaemChar"/>
          <w:rtl/>
        </w:rPr>
        <w:t>(</w:t>
      </w:r>
      <w:r w:rsidRPr="004A4D29">
        <w:rPr>
          <w:rStyle w:val="libAieChar"/>
          <w:rtl/>
        </w:rPr>
        <w:t>مِنَ الْمُؤْمِنِينَ فِي الصَّدَقاتِ وَالَّذِينَ لا يَجِدُونَ إِلَّا جُهْدَهُمْ</w:t>
      </w:r>
      <w:r w:rsidRPr="004335D9">
        <w:rPr>
          <w:rStyle w:val="libAlaemChar"/>
          <w:rtl/>
        </w:rPr>
        <w:t>)</w:t>
      </w:r>
      <w:r>
        <w:rPr>
          <w:rtl/>
        </w:rPr>
        <w:t xml:space="preserve">: </w:t>
      </w:r>
      <w:r w:rsidRPr="00C51727">
        <w:rPr>
          <w:rtl/>
        </w:rPr>
        <w:t>إلّا طاقتهم</w:t>
      </w:r>
      <w:r>
        <w:rPr>
          <w:rtl/>
        </w:rPr>
        <w:t xml:space="preserve">، </w:t>
      </w:r>
      <w:r w:rsidRPr="00C51727">
        <w:rPr>
          <w:rtl/>
        </w:rPr>
        <w:t>فيتصدّقون بالقليل.</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(2)</w:t>
      </w:r>
      <w:r>
        <w:rPr>
          <w:rtl/>
        </w:rPr>
        <w:t xml:space="preserve">: </w:t>
      </w:r>
      <w:r w:rsidRPr="00C51727">
        <w:rPr>
          <w:rtl/>
        </w:rPr>
        <w:t>أنّه سئل</w:t>
      </w:r>
      <w:r>
        <w:rPr>
          <w:rtl/>
        </w:rPr>
        <w:t xml:space="preserve">، </w:t>
      </w:r>
      <w:r w:rsidRPr="00C51727">
        <w:rPr>
          <w:rtl/>
        </w:rPr>
        <w:t>فقيل</w:t>
      </w:r>
      <w:r>
        <w:rPr>
          <w:rtl/>
        </w:rPr>
        <w:t xml:space="preserve">: </w:t>
      </w:r>
      <w:r w:rsidRPr="00C51727">
        <w:rPr>
          <w:rtl/>
        </w:rPr>
        <w:t>يا رسول الله</w:t>
      </w:r>
      <w:r>
        <w:rPr>
          <w:rtl/>
        </w:rPr>
        <w:t xml:space="preserve">، </w:t>
      </w:r>
      <w:r w:rsidRPr="00C51727">
        <w:rPr>
          <w:rtl/>
        </w:rPr>
        <w:t>أيّ الصدقة أفضل</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جهد المقلّ </w:t>
      </w:r>
      <w:r w:rsidRPr="00A73BDB">
        <w:rPr>
          <w:rStyle w:val="libFootnotenumChar"/>
          <w:rtl/>
        </w:rPr>
        <w:t>(3)</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بالفتح. وهو مصدر جهد في الأمر</w:t>
      </w:r>
      <w:r>
        <w:rPr>
          <w:rtl/>
        </w:rPr>
        <w:t xml:space="preserve">، </w:t>
      </w:r>
      <w:r w:rsidRPr="00C51727">
        <w:rPr>
          <w:rtl/>
        </w:rPr>
        <w:t>إذا بالغ فيه.</w:t>
      </w:r>
    </w:p>
    <w:p w:rsidR="00E64FBC" w:rsidRPr="00C51727" w:rsidRDefault="00E64FBC" w:rsidP="00AD67AA">
      <w:pPr>
        <w:pStyle w:val="libNormal"/>
        <w:rPr>
          <w:rtl/>
        </w:rPr>
      </w:pPr>
      <w:r w:rsidRPr="004335D9">
        <w:rPr>
          <w:rStyle w:val="libAlaemChar"/>
          <w:rtl/>
        </w:rPr>
        <w:t>(</w:t>
      </w:r>
      <w:r w:rsidRPr="004A4D29">
        <w:rPr>
          <w:rStyle w:val="libAieChar"/>
          <w:rtl/>
        </w:rPr>
        <w:t>فَيَسْخَرُونَ مِنْهُمْ</w:t>
      </w:r>
      <w:r w:rsidRPr="004335D9">
        <w:rPr>
          <w:rStyle w:val="libAlaemChar"/>
          <w:rtl/>
        </w:rPr>
        <w:t>)</w:t>
      </w:r>
      <w:r>
        <w:rPr>
          <w:rtl/>
        </w:rPr>
        <w:t xml:space="preserve">: </w:t>
      </w:r>
      <w:r w:rsidRPr="00C51727">
        <w:rPr>
          <w:rtl/>
        </w:rPr>
        <w:t>يستهزئون بهم.</w:t>
      </w:r>
    </w:p>
    <w:p w:rsidR="00E64FBC" w:rsidRPr="00C51727" w:rsidRDefault="00E64FBC" w:rsidP="00AD67AA">
      <w:pPr>
        <w:pStyle w:val="libNormal"/>
        <w:rPr>
          <w:rtl/>
        </w:rPr>
      </w:pPr>
      <w:r w:rsidRPr="004335D9">
        <w:rPr>
          <w:rStyle w:val="libAlaemChar"/>
          <w:rtl/>
        </w:rPr>
        <w:t>(</w:t>
      </w:r>
      <w:r w:rsidRPr="004A4D29">
        <w:rPr>
          <w:rStyle w:val="libAieChar"/>
          <w:rtl/>
        </w:rPr>
        <w:t>سَخِرَ اللهُ مِنْهُمْ</w:t>
      </w:r>
      <w:r w:rsidRPr="004335D9">
        <w:rPr>
          <w:rStyle w:val="libAlaemChar"/>
          <w:rtl/>
        </w:rPr>
        <w:t>)</w:t>
      </w:r>
      <w:r>
        <w:rPr>
          <w:rtl/>
        </w:rPr>
        <w:t xml:space="preserve">: </w:t>
      </w:r>
      <w:r w:rsidRPr="00C51727">
        <w:rPr>
          <w:rtl/>
        </w:rPr>
        <w:t>جازاهم على سخريتهم</w:t>
      </w:r>
      <w:r>
        <w:rPr>
          <w:rtl/>
        </w:rPr>
        <w:t xml:space="preserve">، </w:t>
      </w:r>
      <w:r w:rsidRPr="00C51727">
        <w:rPr>
          <w:rtl/>
        </w:rPr>
        <w:t>كقوله</w:t>
      </w:r>
      <w:r>
        <w:rPr>
          <w:rtl/>
        </w:rPr>
        <w:t xml:space="preserve">: </w:t>
      </w:r>
      <w:r w:rsidRPr="00C51727">
        <w:rPr>
          <w:rtl/>
        </w:rPr>
        <w:t>«الله يستهزئ بهم»</w:t>
      </w:r>
      <w:r>
        <w:rPr>
          <w:rtl/>
        </w:rPr>
        <w:t>.</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 xml:space="preserve">الحسن بن عليّ بن فضّال </w:t>
      </w:r>
      <w:r>
        <w:rPr>
          <w:rtl/>
        </w:rPr>
        <w:t>[</w:t>
      </w:r>
      <w:r w:rsidRPr="00C51727">
        <w:rPr>
          <w:rtl/>
        </w:rPr>
        <w:t>عن أبيه</w:t>
      </w:r>
      <w:r>
        <w:rPr>
          <w:rtl/>
        </w:rPr>
        <w:t>]</w:t>
      </w:r>
      <w:r w:rsidRPr="00C51727">
        <w:rPr>
          <w:rtl/>
        </w:rPr>
        <w:t xml:space="preserve"> </w:t>
      </w:r>
      <w:r w:rsidRPr="00A73BDB">
        <w:rPr>
          <w:rStyle w:val="libFootnotenumChar"/>
          <w:rtl/>
        </w:rPr>
        <w:t>(6)</w:t>
      </w:r>
      <w:r w:rsidRPr="00C51727">
        <w:rPr>
          <w:rtl/>
        </w:rPr>
        <w:t xml:space="preserve"> عن الرّضا</w:t>
      </w:r>
      <w:r>
        <w:rPr>
          <w:rtl/>
        </w:rPr>
        <w:t xml:space="preserve"> ـ </w:t>
      </w:r>
      <w:r w:rsidRPr="00C51727">
        <w:rPr>
          <w:rtl/>
        </w:rPr>
        <w:t>عليه السّلام</w:t>
      </w:r>
      <w:r>
        <w:rPr>
          <w:rtl/>
        </w:rPr>
        <w:t xml:space="preserve"> ـ </w:t>
      </w:r>
      <w:r w:rsidRPr="00C51727">
        <w:rPr>
          <w:rtl/>
        </w:rPr>
        <w:t>أنه قال في كلام طويل</w:t>
      </w:r>
      <w:r>
        <w:rPr>
          <w:rtl/>
        </w:rPr>
        <w:t xml:space="preserve">: </w:t>
      </w:r>
      <w:r w:rsidRPr="00C51727">
        <w:rPr>
          <w:rtl/>
        </w:rPr>
        <w:t>إنّ الله</w:t>
      </w:r>
      <w:r>
        <w:rPr>
          <w:rtl/>
        </w:rPr>
        <w:t xml:space="preserve"> ـ </w:t>
      </w:r>
      <w:r w:rsidRPr="00C51727">
        <w:rPr>
          <w:rtl/>
        </w:rPr>
        <w:t>تعالى</w:t>
      </w:r>
      <w:r>
        <w:rPr>
          <w:rtl/>
        </w:rPr>
        <w:t xml:space="preserve"> ـ </w:t>
      </w:r>
      <w:r w:rsidRPr="00C51727">
        <w:rPr>
          <w:rtl/>
        </w:rPr>
        <w:t>لا يسخر ولا يستهزئ ولا يمكر ولا يخادع</w:t>
      </w:r>
      <w:r>
        <w:rPr>
          <w:rtl/>
        </w:rPr>
        <w:t xml:space="preserve">، </w:t>
      </w:r>
      <w:r w:rsidRPr="00C51727">
        <w:rPr>
          <w:rtl/>
        </w:rPr>
        <w:t>ولكنّه</w:t>
      </w:r>
      <w:r>
        <w:rPr>
          <w:rtl/>
        </w:rPr>
        <w:t xml:space="preserve"> ـ </w:t>
      </w:r>
      <w:r w:rsidRPr="00C51727">
        <w:rPr>
          <w:rtl/>
        </w:rPr>
        <w:t>تعالى</w:t>
      </w:r>
      <w:r>
        <w:rPr>
          <w:rtl/>
        </w:rPr>
        <w:t xml:space="preserve"> ـ </w:t>
      </w:r>
      <w:r w:rsidRPr="00C51727">
        <w:rPr>
          <w:rtl/>
        </w:rPr>
        <w:t>يجازيهم جزاء السّخرية وجزاء الاستهزاء وجزاء المكر والخديعة. تعالى الله عما يقول الظالمون علوّا كبيرا.</w:t>
      </w:r>
    </w:p>
    <w:p w:rsidR="00E64FBC" w:rsidRPr="00C51727" w:rsidRDefault="00E64FBC" w:rsidP="00AD67AA">
      <w:pPr>
        <w:pStyle w:val="libNormal"/>
        <w:rPr>
          <w:rtl/>
        </w:rPr>
      </w:pPr>
      <w:r w:rsidRPr="004335D9">
        <w:rPr>
          <w:rStyle w:val="libAlaemChar"/>
          <w:rtl/>
        </w:rPr>
        <w:t>(</w:t>
      </w:r>
      <w:r w:rsidRPr="004A4D29">
        <w:rPr>
          <w:rStyle w:val="libAieChar"/>
          <w:rtl/>
        </w:rPr>
        <w:t>وَلَهُمْ عَذابٌ أَلِيمٌ</w:t>
      </w:r>
      <w:r w:rsidRPr="004335D9">
        <w:rPr>
          <w:rStyle w:val="libAlaemChar"/>
          <w:rtl/>
        </w:rPr>
        <w:t>)</w:t>
      </w:r>
      <w:r w:rsidRPr="00C51727">
        <w:rPr>
          <w:rtl/>
        </w:rPr>
        <w:t xml:space="preserve"> </w:t>
      </w:r>
      <w:r>
        <w:rPr>
          <w:rtl/>
        </w:rPr>
        <w:t>(</w:t>
      </w:r>
      <w:r w:rsidRPr="00C51727">
        <w:rPr>
          <w:rtl/>
        </w:rPr>
        <w:t>79)</w:t>
      </w:r>
      <w:r>
        <w:rPr>
          <w:rtl/>
        </w:rPr>
        <w:t xml:space="preserve">: </w:t>
      </w:r>
      <w:r w:rsidRPr="00C51727">
        <w:rPr>
          <w:rtl/>
        </w:rPr>
        <w:t>على كفرهم.</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(7)</w:t>
      </w:r>
      <w:r>
        <w:rPr>
          <w:rtl/>
        </w:rPr>
        <w:t xml:space="preserve">: </w:t>
      </w:r>
      <w:r w:rsidRPr="00C51727">
        <w:rPr>
          <w:rtl/>
        </w:rPr>
        <w:t>جاء سالم بن عمير الأنصاري بصاع من تمر</w:t>
      </w:r>
      <w:r>
        <w:rPr>
          <w:rtl/>
        </w:rPr>
        <w:t xml:space="preserve">، </w:t>
      </w:r>
      <w:r w:rsidRPr="00C51727">
        <w:rPr>
          <w:rtl/>
        </w:rPr>
        <w:t>فقال</w:t>
      </w:r>
      <w:r>
        <w:rPr>
          <w:rtl/>
        </w:rPr>
        <w:t xml:space="preserve">: </w:t>
      </w:r>
      <w:r w:rsidRPr="00C51727">
        <w:rPr>
          <w:rtl/>
        </w:rPr>
        <w:t>يا رسول الله</w:t>
      </w:r>
      <w:r>
        <w:rPr>
          <w:rtl/>
        </w:rPr>
        <w:t xml:space="preserve">، </w:t>
      </w:r>
      <w:r w:rsidRPr="00C51727">
        <w:rPr>
          <w:rtl/>
        </w:rPr>
        <w:t xml:space="preserve">كنت ليلتي أجر </w:t>
      </w:r>
      <w:r w:rsidRPr="00A73BDB">
        <w:rPr>
          <w:rStyle w:val="libFootnotenumChar"/>
          <w:rtl/>
        </w:rPr>
        <w:t>(8)</w:t>
      </w:r>
      <w:r w:rsidRPr="00C51727">
        <w:rPr>
          <w:rtl/>
        </w:rPr>
        <w:t xml:space="preserve"> الجرير</w:t>
      </w:r>
      <w:r>
        <w:rPr>
          <w:rtl/>
        </w:rPr>
        <w:t xml:space="preserve">، </w:t>
      </w:r>
      <w:r w:rsidRPr="00C51727">
        <w:rPr>
          <w:rtl/>
        </w:rPr>
        <w:t>حتى عملت بصاعين من تمر. فأمّا إحداهما</w:t>
      </w:r>
      <w:r>
        <w:rPr>
          <w:rtl/>
        </w:rPr>
        <w:t xml:space="preserve">، </w:t>
      </w:r>
      <w:r w:rsidRPr="00C51727">
        <w:rPr>
          <w:rtl/>
        </w:rPr>
        <w:t>فأمسكته. وأما الآخر</w:t>
      </w:r>
      <w:r>
        <w:rPr>
          <w:rtl/>
        </w:rPr>
        <w:t xml:space="preserve">، </w:t>
      </w:r>
      <w:r w:rsidRPr="00C51727">
        <w:rPr>
          <w:rtl/>
        </w:rPr>
        <w:t>فأقرضته ربي.</w:t>
      </w:r>
    </w:p>
    <w:p w:rsidR="00E64FBC" w:rsidRPr="00C51727" w:rsidRDefault="00E64FBC" w:rsidP="00AD67AA">
      <w:pPr>
        <w:pStyle w:val="libNormal"/>
        <w:rPr>
          <w:rtl/>
        </w:rPr>
      </w:pPr>
      <w:r w:rsidRPr="00C51727">
        <w:rPr>
          <w:rtl/>
        </w:rPr>
        <w:t>فأمر رسول الله</w:t>
      </w:r>
      <w:r>
        <w:rPr>
          <w:rtl/>
        </w:rPr>
        <w:t xml:space="preserve"> ـ </w:t>
      </w:r>
      <w:r w:rsidRPr="00C51727">
        <w:rPr>
          <w:rtl/>
        </w:rPr>
        <w:t>صلّى الله عليه وآله</w:t>
      </w:r>
      <w:r>
        <w:rPr>
          <w:rtl/>
        </w:rPr>
        <w:t xml:space="preserve"> ـ </w:t>
      </w:r>
      <w:r w:rsidRPr="00C51727">
        <w:rPr>
          <w:rtl/>
        </w:rPr>
        <w:t>أن ينشره في الصدقات. فسخر منه المنافقون</w:t>
      </w:r>
      <w:r>
        <w:rPr>
          <w:rtl/>
        </w:rPr>
        <w:t xml:space="preserve">، </w:t>
      </w:r>
      <w:r w:rsidRPr="00C51727">
        <w:rPr>
          <w:rtl/>
        </w:rPr>
        <w:t>فقالوا</w:t>
      </w:r>
      <w:r>
        <w:rPr>
          <w:rtl/>
        </w:rPr>
        <w:t xml:space="preserve">: </w:t>
      </w:r>
      <w:r w:rsidRPr="00C51727">
        <w:rPr>
          <w:rtl/>
        </w:rPr>
        <w:t>والله</w:t>
      </w:r>
      <w:r>
        <w:rPr>
          <w:rtl/>
        </w:rPr>
        <w:t xml:space="preserve">، </w:t>
      </w:r>
      <w:r w:rsidRPr="00C51727">
        <w:rPr>
          <w:rtl/>
        </w:rPr>
        <w:t>وإنّ الله لغنيّ عن هذا الصّاع. ما يصنع الله بصاعه شيئا. ولكن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المجمع 3 / 55</w:t>
      </w:r>
      <w:r>
        <w:rPr>
          <w:rtl/>
        </w:rPr>
        <w:t>.</w:t>
      </w:r>
    </w:p>
    <w:p w:rsidR="00E64FBC" w:rsidRPr="00C51727" w:rsidRDefault="00E64FBC" w:rsidP="002D110A">
      <w:pPr>
        <w:pStyle w:val="libFootnote0"/>
        <w:rPr>
          <w:rtl/>
        </w:rPr>
      </w:pPr>
      <w:r>
        <w:rPr>
          <w:rtl/>
        </w:rPr>
        <w:t>(</w:t>
      </w:r>
      <w:r w:rsidRPr="00C51727">
        <w:rPr>
          <w:rtl/>
        </w:rPr>
        <w:t>3) قال الجزريّ في النهاية</w:t>
      </w:r>
      <w:r>
        <w:rPr>
          <w:rtl/>
        </w:rPr>
        <w:t xml:space="preserve">: </w:t>
      </w:r>
      <w:r w:rsidRPr="00C51727">
        <w:rPr>
          <w:rtl/>
        </w:rPr>
        <w:t>جهد المقل أي</w:t>
      </w:r>
      <w:r>
        <w:rPr>
          <w:rtl/>
        </w:rPr>
        <w:t xml:space="preserve">: </w:t>
      </w:r>
      <w:r w:rsidRPr="00C51727">
        <w:rPr>
          <w:rtl/>
        </w:rPr>
        <w:t>قدر ما يحتمله حال القليل المال</w:t>
      </w:r>
      <w:r>
        <w:rPr>
          <w:rtl/>
        </w:rPr>
        <w:t>.</w:t>
      </w:r>
    </w:p>
    <w:p w:rsidR="00E64FBC" w:rsidRPr="00C51727" w:rsidRDefault="00E64FBC" w:rsidP="002D110A">
      <w:pPr>
        <w:pStyle w:val="libFootnote0"/>
        <w:rPr>
          <w:rtl/>
        </w:rPr>
      </w:pPr>
      <w:r>
        <w:rPr>
          <w:rtl/>
        </w:rPr>
        <w:t>(</w:t>
      </w:r>
      <w:r w:rsidRPr="00C51727">
        <w:rPr>
          <w:rtl/>
        </w:rPr>
        <w:t>4) أنوار التنزيل 1 / 425</w:t>
      </w:r>
      <w:r>
        <w:rPr>
          <w:rtl/>
        </w:rPr>
        <w:t>.</w:t>
      </w:r>
    </w:p>
    <w:p w:rsidR="00E64FBC" w:rsidRPr="00C51727" w:rsidRDefault="00E64FBC" w:rsidP="002D110A">
      <w:pPr>
        <w:pStyle w:val="libFootnote0"/>
        <w:rPr>
          <w:rtl/>
        </w:rPr>
      </w:pPr>
      <w:r>
        <w:rPr>
          <w:rtl/>
        </w:rPr>
        <w:t>(</w:t>
      </w:r>
      <w:r w:rsidRPr="00C51727">
        <w:rPr>
          <w:rtl/>
        </w:rPr>
        <w:t>5) العيون 1 / 126</w:t>
      </w:r>
      <w:r>
        <w:rPr>
          <w:rtl/>
        </w:rPr>
        <w:t xml:space="preserve">، </w:t>
      </w:r>
      <w:r w:rsidRPr="00C51727">
        <w:rPr>
          <w:rtl/>
        </w:rPr>
        <w:t>ذيل ح 19</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تفسير القمي 1 / 302 باختلاف في بعض الألفاظ</w:t>
      </w:r>
      <w:r>
        <w:rPr>
          <w:rtl/>
        </w:rPr>
        <w:t>.</w:t>
      </w:r>
    </w:p>
    <w:p w:rsidR="00E64FBC" w:rsidRPr="00C51727" w:rsidRDefault="00E64FBC" w:rsidP="002D110A">
      <w:pPr>
        <w:pStyle w:val="libFootnote0"/>
        <w:rPr>
          <w:rtl/>
        </w:rPr>
      </w:pPr>
      <w:r>
        <w:rPr>
          <w:rtl/>
        </w:rPr>
        <w:t>(</w:t>
      </w:r>
      <w:r w:rsidRPr="00C51727">
        <w:rPr>
          <w:rtl/>
        </w:rPr>
        <w:t>8) قال الجزريّ في النهاية</w:t>
      </w:r>
      <w:r>
        <w:rPr>
          <w:rtl/>
        </w:rPr>
        <w:t xml:space="preserve">: </w:t>
      </w:r>
      <w:r w:rsidRPr="00C51727">
        <w:rPr>
          <w:rtl/>
        </w:rPr>
        <w:t>وفي الحديث</w:t>
      </w:r>
      <w:r>
        <w:rPr>
          <w:rtl/>
        </w:rPr>
        <w:t xml:space="preserve">: </w:t>
      </w:r>
      <w:r w:rsidRPr="00C51727">
        <w:rPr>
          <w:rtl/>
        </w:rPr>
        <w:t>أنّ رجلا كان يجرّ الجرير</w:t>
      </w:r>
      <w:r>
        <w:rPr>
          <w:rtl/>
        </w:rPr>
        <w:t xml:space="preserve">، </w:t>
      </w:r>
      <w:r w:rsidRPr="00C51727">
        <w:rPr>
          <w:rtl/>
        </w:rPr>
        <w:t>فأصاب صاعين من تمر</w:t>
      </w:r>
      <w:r>
        <w:rPr>
          <w:rtl/>
        </w:rPr>
        <w:t xml:space="preserve">، </w:t>
      </w:r>
      <w:r w:rsidRPr="00C51727">
        <w:rPr>
          <w:rtl/>
        </w:rPr>
        <w:t>فتصدّق بأحدهما</w:t>
      </w:r>
      <w:r>
        <w:rPr>
          <w:rtl/>
        </w:rPr>
        <w:t xml:space="preserve">، </w:t>
      </w:r>
      <w:r w:rsidRPr="00C51727">
        <w:rPr>
          <w:rtl/>
        </w:rPr>
        <w:t>يريد</w:t>
      </w:r>
      <w:r>
        <w:rPr>
          <w:rtl/>
        </w:rPr>
        <w:t xml:space="preserve">: </w:t>
      </w:r>
      <w:r w:rsidRPr="00C51727">
        <w:rPr>
          <w:rtl/>
        </w:rPr>
        <w:t>أنّه كان يستقي الماء بالحبل</w:t>
      </w:r>
      <w:r>
        <w:rPr>
          <w:rtl/>
        </w:rPr>
        <w:t>.</w:t>
      </w:r>
    </w:p>
    <w:p w:rsidR="00E64FBC" w:rsidRPr="00C51727" w:rsidRDefault="00E64FBC" w:rsidP="004A4D29">
      <w:pPr>
        <w:pStyle w:val="libNormal0"/>
        <w:rPr>
          <w:rtl/>
        </w:rPr>
      </w:pPr>
      <w:r>
        <w:rPr>
          <w:rtl/>
        </w:rPr>
        <w:br w:type="page"/>
      </w:r>
      <w:r w:rsidRPr="00C51727">
        <w:rPr>
          <w:rtl/>
        </w:rPr>
        <w:lastRenderedPageBreak/>
        <w:t>أبا عقيل أراد أن يذكر نفسه</w:t>
      </w:r>
      <w:r>
        <w:rPr>
          <w:rtl/>
        </w:rPr>
        <w:t xml:space="preserve">، </w:t>
      </w:r>
      <w:r w:rsidRPr="00C51727">
        <w:rPr>
          <w:rtl/>
        </w:rPr>
        <w:t>ليعطي من الصّدقات. فنزلت.</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أبي الجارود</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ذهب أمير المؤمنين</w:t>
      </w:r>
      <w:r>
        <w:rPr>
          <w:rtl/>
        </w:rPr>
        <w:t xml:space="preserve"> ـ </w:t>
      </w:r>
      <w:r w:rsidRPr="00C51727">
        <w:rPr>
          <w:rtl/>
        </w:rPr>
        <w:t>عليه السّلام</w:t>
      </w:r>
      <w:r>
        <w:rPr>
          <w:rtl/>
        </w:rPr>
        <w:t xml:space="preserve"> ـ </w:t>
      </w:r>
      <w:r w:rsidRPr="00C51727">
        <w:rPr>
          <w:rtl/>
        </w:rPr>
        <w:t xml:space="preserve">فآجر نفسه على أن يسقي كلّ دلو بتمرة يخيارها </w:t>
      </w:r>
      <w:r w:rsidRPr="00A73BDB">
        <w:rPr>
          <w:rStyle w:val="libFootnotenumChar"/>
          <w:rtl/>
        </w:rPr>
        <w:t>(2)</w:t>
      </w:r>
      <w:r>
        <w:rPr>
          <w:rtl/>
        </w:rPr>
        <w:t>.</w:t>
      </w:r>
      <w:r w:rsidRPr="00C51727">
        <w:rPr>
          <w:rtl/>
        </w:rPr>
        <w:t xml:space="preserve"> فأتى به النبيّ</w:t>
      </w:r>
      <w:r>
        <w:rPr>
          <w:rtl/>
        </w:rPr>
        <w:t xml:space="preserve"> ـ </w:t>
      </w:r>
      <w:r w:rsidRPr="00C51727">
        <w:rPr>
          <w:rtl/>
        </w:rPr>
        <w:t>صلّى الله عليه وآله</w:t>
      </w:r>
      <w:r>
        <w:rPr>
          <w:rtl/>
        </w:rPr>
        <w:t xml:space="preserve"> ـ </w:t>
      </w:r>
      <w:r w:rsidRPr="00C51727">
        <w:rPr>
          <w:rtl/>
        </w:rPr>
        <w:t xml:space="preserve">وعبد الرّحمن بن عوف </w:t>
      </w:r>
      <w:r>
        <w:rPr>
          <w:rtl/>
        </w:rPr>
        <w:t>[</w:t>
      </w:r>
      <w:r w:rsidRPr="00C51727">
        <w:rPr>
          <w:rtl/>
        </w:rPr>
        <w:t>على الباب</w:t>
      </w:r>
      <w:r>
        <w:rPr>
          <w:rtl/>
        </w:rPr>
        <w:t>]</w:t>
      </w:r>
      <w:r w:rsidRPr="00C51727">
        <w:rPr>
          <w:rtl/>
        </w:rPr>
        <w:t xml:space="preserve"> </w:t>
      </w:r>
      <w:r w:rsidRPr="00A73BDB">
        <w:rPr>
          <w:rStyle w:val="libFootnotenumChar"/>
          <w:rtl/>
        </w:rPr>
        <w:t>(3)</w:t>
      </w:r>
      <w:r>
        <w:rPr>
          <w:rtl/>
        </w:rPr>
        <w:t>.</w:t>
      </w:r>
      <w:r w:rsidRPr="00C51727">
        <w:rPr>
          <w:rtl/>
        </w:rPr>
        <w:t xml:space="preserve"> فلمزه</w:t>
      </w:r>
      <w:r>
        <w:rPr>
          <w:rtl/>
        </w:rPr>
        <w:t xml:space="preserve">، </w:t>
      </w:r>
      <w:r w:rsidRPr="00C51727">
        <w:rPr>
          <w:rtl/>
        </w:rPr>
        <w:t>أي</w:t>
      </w:r>
      <w:r>
        <w:rPr>
          <w:rtl/>
        </w:rPr>
        <w:t xml:space="preserve">: </w:t>
      </w:r>
      <w:r w:rsidRPr="00C51727">
        <w:rPr>
          <w:rtl/>
        </w:rPr>
        <w:t>وقع فيه. فأنزلت هذه الآية.</w:t>
      </w:r>
    </w:p>
    <w:p w:rsidR="00E64FBC" w:rsidRPr="00C51727" w:rsidRDefault="00E64FBC" w:rsidP="00AD67AA">
      <w:pPr>
        <w:pStyle w:val="libNormal"/>
        <w:rPr>
          <w:rtl/>
        </w:rPr>
      </w:pPr>
      <w:r w:rsidRPr="004335D9">
        <w:rPr>
          <w:rStyle w:val="libAlaemChar"/>
          <w:rtl/>
        </w:rPr>
        <w:t>(</w:t>
      </w:r>
      <w:r w:rsidRPr="004A4D29">
        <w:rPr>
          <w:rStyle w:val="libAieChar"/>
          <w:rtl/>
        </w:rPr>
        <w:t>اسْتَغْفِرْ لَهُمْ أَوْ لا تَسْتَغْفِرْ لَهُمْ</w:t>
      </w:r>
      <w:r w:rsidRPr="004335D9">
        <w:rPr>
          <w:rStyle w:val="libAlaemChar"/>
          <w:rtl/>
        </w:rPr>
        <w:t>)</w:t>
      </w:r>
      <w:r>
        <w:rPr>
          <w:rtl/>
        </w:rPr>
        <w:t xml:space="preserve">: </w:t>
      </w:r>
      <w:r w:rsidRPr="00C51727">
        <w:rPr>
          <w:rtl/>
        </w:rPr>
        <w:t>يريد به التساوي بين الأمرين في عدم الإفادة لهم</w:t>
      </w:r>
      <w:r>
        <w:rPr>
          <w:rtl/>
        </w:rPr>
        <w:t xml:space="preserve">، </w:t>
      </w:r>
      <w:r w:rsidRPr="00C51727">
        <w:rPr>
          <w:rtl/>
        </w:rPr>
        <w:t>كما نصّ عليه بقوله</w:t>
      </w:r>
      <w:r>
        <w:rPr>
          <w:rtl/>
        </w:rPr>
        <w:t xml:space="preserve">: </w:t>
      </w:r>
      <w:r w:rsidRPr="004335D9">
        <w:rPr>
          <w:rStyle w:val="libAlaemChar"/>
          <w:rtl/>
        </w:rPr>
        <w:t>(</w:t>
      </w:r>
      <w:r w:rsidRPr="004A4D29">
        <w:rPr>
          <w:rStyle w:val="libAieChar"/>
          <w:rtl/>
        </w:rPr>
        <w:t>إِنْ تَسْتَغْفِرْ لَهُمْ سَبْعِينَ مَرَّةً فَلَنْ يَغْفِرَ اللهُ لَهُمْ</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(4)</w:t>
      </w:r>
      <w:r>
        <w:rPr>
          <w:rtl/>
        </w:rPr>
        <w:t xml:space="preserve">: </w:t>
      </w:r>
      <w:r w:rsidRPr="00C51727">
        <w:rPr>
          <w:rtl/>
        </w:rPr>
        <w:t xml:space="preserve">إنّ الوجه في تعليق الاستغفار </w:t>
      </w:r>
      <w:r w:rsidRPr="00A73BDB">
        <w:rPr>
          <w:rStyle w:val="libFootnotenumChar"/>
          <w:rtl/>
        </w:rPr>
        <w:t>(5)</w:t>
      </w:r>
      <w:r w:rsidRPr="00C51727">
        <w:rPr>
          <w:rtl/>
        </w:rPr>
        <w:t xml:space="preserve"> بسبعين مرة</w:t>
      </w:r>
      <w:r>
        <w:rPr>
          <w:rtl/>
        </w:rPr>
        <w:t xml:space="preserve">، </w:t>
      </w:r>
      <w:r w:rsidRPr="00C51727">
        <w:rPr>
          <w:rtl/>
        </w:rPr>
        <w:t>المبالغة لا العدد المخصوص.</w:t>
      </w:r>
    </w:p>
    <w:p w:rsidR="00E64FBC" w:rsidRPr="00C51727" w:rsidRDefault="00E64FBC" w:rsidP="00AD67AA">
      <w:pPr>
        <w:pStyle w:val="libNormal"/>
        <w:rPr>
          <w:rtl/>
        </w:rPr>
      </w:pPr>
      <w:r w:rsidRPr="00C51727">
        <w:rPr>
          <w:rtl/>
        </w:rPr>
        <w:t>ويجرى ذلك مجرى قول القائل</w:t>
      </w:r>
      <w:r>
        <w:rPr>
          <w:rtl/>
        </w:rPr>
        <w:t xml:space="preserve">: </w:t>
      </w:r>
      <w:r w:rsidRPr="00C51727">
        <w:rPr>
          <w:rtl/>
        </w:rPr>
        <w:t>لو قلت لي ألف مرّة ما قبلت. والمراد</w:t>
      </w:r>
      <w:r>
        <w:rPr>
          <w:rtl/>
        </w:rPr>
        <w:t xml:space="preserve">: </w:t>
      </w:r>
      <w:r w:rsidRPr="00C51727">
        <w:rPr>
          <w:rtl/>
        </w:rPr>
        <w:t>أني لا أقبل منك</w:t>
      </w:r>
      <w:r>
        <w:rPr>
          <w:rtl/>
        </w:rPr>
        <w:t xml:space="preserve">، </w:t>
      </w:r>
      <w:r w:rsidRPr="00C51727">
        <w:rPr>
          <w:rtl/>
        </w:rPr>
        <w:t>فكذا الآية. المراد فيها</w:t>
      </w:r>
      <w:r>
        <w:rPr>
          <w:rtl/>
        </w:rPr>
        <w:t xml:space="preserve">: </w:t>
      </w:r>
      <w:r w:rsidRPr="00C51727">
        <w:rPr>
          <w:rtl/>
        </w:rPr>
        <w:t>نفي الغفران جملة.</w:t>
      </w:r>
    </w:p>
    <w:p w:rsidR="00E64FBC" w:rsidRPr="00C51727" w:rsidRDefault="00E64FBC" w:rsidP="00AD67AA">
      <w:pPr>
        <w:pStyle w:val="libNormal"/>
        <w:rPr>
          <w:rtl/>
        </w:rPr>
      </w:pPr>
      <w:r>
        <w:rPr>
          <w:rtl/>
        </w:rPr>
        <w:t>و</w:t>
      </w:r>
      <w:r w:rsidRPr="00C51727">
        <w:rPr>
          <w:rtl/>
        </w:rPr>
        <w:t>ما روي عن النبيّ</w:t>
      </w:r>
      <w:r>
        <w:rPr>
          <w:rtl/>
        </w:rPr>
        <w:t xml:space="preserve"> ـ </w:t>
      </w:r>
      <w:r w:rsidRPr="00C51727">
        <w:rPr>
          <w:rtl/>
        </w:rPr>
        <w:t>صلّى الله عليه وآله</w:t>
      </w:r>
      <w:r>
        <w:rPr>
          <w:rtl/>
        </w:rPr>
        <w:t xml:space="preserve"> ـ </w:t>
      </w:r>
      <w:r w:rsidRPr="00C51727">
        <w:rPr>
          <w:rtl/>
        </w:rPr>
        <w:t>أنّه قال</w:t>
      </w:r>
      <w:r>
        <w:rPr>
          <w:rtl/>
        </w:rPr>
        <w:t xml:space="preserve">: </w:t>
      </w:r>
      <w:r w:rsidRPr="00C51727">
        <w:rPr>
          <w:rtl/>
        </w:rPr>
        <w:t>«والله</w:t>
      </w:r>
      <w:r>
        <w:rPr>
          <w:rtl/>
        </w:rPr>
        <w:t xml:space="preserve">، </w:t>
      </w:r>
      <w:r w:rsidRPr="00C51727">
        <w:rPr>
          <w:rtl/>
        </w:rPr>
        <w:t>لأزيدنّ على السّبعين»</w:t>
      </w:r>
    </w:p>
    <w:p w:rsidR="00E64FBC" w:rsidRPr="00C51727" w:rsidRDefault="00E64FBC" w:rsidP="00AD67AA">
      <w:pPr>
        <w:pStyle w:val="libNormal"/>
        <w:rPr>
          <w:rtl/>
        </w:rPr>
      </w:pPr>
      <w:r w:rsidRPr="00C51727">
        <w:rPr>
          <w:rtl/>
        </w:rPr>
        <w:t>فإنّه خبر واحد لا يعوّل عليه</w:t>
      </w:r>
      <w:r>
        <w:rPr>
          <w:rtl/>
        </w:rPr>
        <w:t xml:space="preserve">، </w:t>
      </w:r>
      <w:r w:rsidRPr="00C51727">
        <w:rPr>
          <w:rtl/>
        </w:rPr>
        <w:t xml:space="preserve">ولا </w:t>
      </w:r>
      <w:r w:rsidRPr="00A73BDB">
        <w:rPr>
          <w:rStyle w:val="libFootnotenumChar"/>
          <w:rtl/>
        </w:rPr>
        <w:t>(6)</w:t>
      </w:r>
      <w:r w:rsidRPr="00C51727">
        <w:rPr>
          <w:rtl/>
        </w:rPr>
        <w:t xml:space="preserve"> يتضمّن أنّ النبيّ</w:t>
      </w:r>
      <w:r>
        <w:rPr>
          <w:rtl/>
        </w:rPr>
        <w:t xml:space="preserve"> ـ </w:t>
      </w:r>
      <w:r w:rsidRPr="00C51727">
        <w:rPr>
          <w:rtl/>
        </w:rPr>
        <w:t>صلّى الله عليه وآله</w:t>
      </w:r>
      <w:r>
        <w:rPr>
          <w:rtl/>
        </w:rPr>
        <w:t xml:space="preserve"> ـ </w:t>
      </w:r>
      <w:r w:rsidRPr="00C51727">
        <w:rPr>
          <w:rtl/>
        </w:rPr>
        <w:t>يستغفر الكفّار</w:t>
      </w:r>
      <w:r>
        <w:rPr>
          <w:rtl/>
        </w:rPr>
        <w:t xml:space="preserve">، </w:t>
      </w:r>
      <w:r w:rsidRPr="00C51727">
        <w:rPr>
          <w:rtl/>
        </w:rPr>
        <w:t>وذلك غير جائز بالإجماع.</w:t>
      </w:r>
    </w:p>
    <w:p w:rsidR="00E64FBC" w:rsidRPr="00C51727" w:rsidRDefault="00E64FBC" w:rsidP="00AD67AA">
      <w:pPr>
        <w:pStyle w:val="libNormal"/>
        <w:rPr>
          <w:rtl/>
        </w:rPr>
      </w:pPr>
      <w:r>
        <w:rPr>
          <w:rtl/>
        </w:rPr>
        <w:t>و</w:t>
      </w:r>
      <w:r w:rsidRPr="00C51727">
        <w:rPr>
          <w:rtl/>
        </w:rPr>
        <w:t xml:space="preserve">قد </w:t>
      </w:r>
      <w:r w:rsidRPr="00A73BDB">
        <w:rPr>
          <w:rStyle w:val="libFootnotenumChar"/>
          <w:rtl/>
        </w:rPr>
        <w:t>(7)</w:t>
      </w:r>
      <w:r w:rsidRPr="00C51727">
        <w:rPr>
          <w:rtl/>
        </w:rPr>
        <w:t xml:space="preserve"> روي أنّه قال</w:t>
      </w:r>
      <w:r>
        <w:rPr>
          <w:rtl/>
        </w:rPr>
        <w:t xml:space="preserve">: </w:t>
      </w:r>
      <w:r w:rsidRPr="00C51727">
        <w:rPr>
          <w:rtl/>
        </w:rPr>
        <w:t>لو علمت أنّه لو زدت على السبعين مرّة لغفر لهم</w:t>
      </w:r>
      <w:r>
        <w:rPr>
          <w:rtl/>
        </w:rPr>
        <w:t xml:space="preserve">، </w:t>
      </w:r>
      <w:r w:rsidRPr="00C51727">
        <w:rPr>
          <w:rtl/>
        </w:rPr>
        <w:t>لفعلت.</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(8)</w:t>
      </w:r>
      <w:r>
        <w:rPr>
          <w:rtl/>
        </w:rPr>
        <w:t xml:space="preserve">: </w:t>
      </w:r>
      <w:r w:rsidRPr="00C51727">
        <w:rPr>
          <w:rtl/>
        </w:rPr>
        <w:t>أنّها نزلت</w:t>
      </w:r>
      <w:r>
        <w:rPr>
          <w:rtl/>
        </w:rPr>
        <w:t xml:space="preserve"> لـمـّـا </w:t>
      </w:r>
      <w:r w:rsidRPr="00C51727">
        <w:rPr>
          <w:rtl/>
        </w:rPr>
        <w:t>رجع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المدينة</w:t>
      </w:r>
      <w:r>
        <w:rPr>
          <w:rtl/>
        </w:rPr>
        <w:t xml:space="preserve">، </w:t>
      </w:r>
      <w:r w:rsidRPr="00C51727">
        <w:rPr>
          <w:rtl/>
        </w:rPr>
        <w:t>ومرض عبد الله بن ابيّ</w:t>
      </w:r>
      <w:r>
        <w:rPr>
          <w:rtl/>
        </w:rPr>
        <w:t xml:space="preserve">، </w:t>
      </w:r>
      <w:r w:rsidRPr="00C51727">
        <w:rPr>
          <w:rtl/>
        </w:rPr>
        <w:t>وكان ابنه عبد الله بن عبد الله مؤمنا. فجاء</w:t>
      </w:r>
      <w:r w:rsidR="00861BFB">
        <w:rPr>
          <w:rtl/>
        </w:rPr>
        <w:t xml:space="preserve"> إلى </w:t>
      </w:r>
      <w:r w:rsidRPr="00C51727">
        <w:rPr>
          <w:rtl/>
        </w:rPr>
        <w:t>النبيّ</w:t>
      </w:r>
      <w:r>
        <w:rPr>
          <w:rtl/>
        </w:rPr>
        <w:t xml:space="preserve"> ـ </w:t>
      </w:r>
      <w:r w:rsidRPr="00C51727">
        <w:rPr>
          <w:rtl/>
        </w:rPr>
        <w:t>صلّى الله عليه وآله</w:t>
      </w:r>
      <w:r>
        <w:rPr>
          <w:rtl/>
        </w:rPr>
        <w:t xml:space="preserve"> ـ </w:t>
      </w:r>
      <w:r w:rsidRPr="00C51727">
        <w:rPr>
          <w:rtl/>
        </w:rPr>
        <w:t>وأبوه يجود بنفسه.</w:t>
      </w:r>
    </w:p>
    <w:p w:rsidR="00E64FBC" w:rsidRPr="00C51727" w:rsidRDefault="00E64FBC" w:rsidP="00AD67AA">
      <w:pPr>
        <w:pStyle w:val="libNormal"/>
        <w:rPr>
          <w:rtl/>
        </w:rPr>
      </w:pPr>
      <w:r w:rsidRPr="00C51727">
        <w:rPr>
          <w:rtl/>
        </w:rPr>
        <w:t>فقال</w:t>
      </w:r>
      <w:r>
        <w:rPr>
          <w:rtl/>
        </w:rPr>
        <w:t xml:space="preserve">: </w:t>
      </w:r>
      <w:r w:rsidRPr="00C51727">
        <w:rPr>
          <w:rtl/>
        </w:rPr>
        <w:t>يا رسول الله</w:t>
      </w:r>
      <w:r>
        <w:rPr>
          <w:rtl/>
        </w:rPr>
        <w:t xml:space="preserve">، </w:t>
      </w:r>
      <w:r w:rsidRPr="00C51727">
        <w:rPr>
          <w:rtl/>
        </w:rPr>
        <w:t>بأبي أنت وأمي</w:t>
      </w:r>
      <w:r>
        <w:rPr>
          <w:rtl/>
        </w:rPr>
        <w:t xml:space="preserve">، </w:t>
      </w:r>
      <w:r w:rsidRPr="00C51727">
        <w:rPr>
          <w:rtl/>
        </w:rPr>
        <w:t>إنّك إن لم تأت أبي كان ذلك عارا علينا.</w:t>
      </w:r>
    </w:p>
    <w:p w:rsidR="00E64FBC" w:rsidRPr="00C51727" w:rsidRDefault="00E64FBC" w:rsidP="00AD67AA">
      <w:pPr>
        <w:pStyle w:val="libNormal"/>
        <w:rPr>
          <w:rtl/>
        </w:rPr>
      </w:pPr>
      <w:r w:rsidRPr="00C51727">
        <w:rPr>
          <w:rtl/>
        </w:rPr>
        <w:t>فدخل عليه رسول الله</w:t>
      </w:r>
      <w:r>
        <w:rPr>
          <w:rtl/>
        </w:rPr>
        <w:t xml:space="preserve"> ـ </w:t>
      </w:r>
      <w:r w:rsidRPr="00C51727">
        <w:rPr>
          <w:rtl/>
        </w:rPr>
        <w:t>صلّى الله عليه وآله</w:t>
      </w:r>
      <w:r>
        <w:rPr>
          <w:rtl/>
        </w:rPr>
        <w:t xml:space="preserve"> ـ </w:t>
      </w:r>
      <w:r w:rsidRPr="00C51727">
        <w:rPr>
          <w:rtl/>
        </w:rPr>
        <w:t>والمنافقون عنده.</w:t>
      </w:r>
    </w:p>
    <w:p w:rsidR="00E64FBC" w:rsidRPr="00C51727" w:rsidRDefault="00E64FBC" w:rsidP="00AD67AA">
      <w:pPr>
        <w:pStyle w:val="libNormal"/>
        <w:rPr>
          <w:rtl/>
        </w:rPr>
      </w:pPr>
      <w:r w:rsidRPr="00C51727">
        <w:rPr>
          <w:rtl/>
        </w:rPr>
        <w:t>فقال ابنه عبد الله بن عبد الله</w:t>
      </w:r>
      <w:r>
        <w:rPr>
          <w:rtl/>
        </w:rPr>
        <w:t xml:space="preserve">: </w:t>
      </w:r>
      <w:r w:rsidRPr="00C51727">
        <w:rPr>
          <w:rtl/>
        </w:rPr>
        <w:t>يا رسول الله</w:t>
      </w:r>
      <w:r>
        <w:rPr>
          <w:rtl/>
        </w:rPr>
        <w:t xml:space="preserve">، </w:t>
      </w:r>
      <w:r w:rsidRPr="00C51727">
        <w:rPr>
          <w:rtl/>
        </w:rPr>
        <w:t>استغفر له.</w:t>
      </w:r>
    </w:p>
    <w:p w:rsidR="00E64FBC" w:rsidRPr="00C51727" w:rsidRDefault="00E64FBC" w:rsidP="00AD67AA">
      <w:pPr>
        <w:pStyle w:val="libNormal"/>
        <w:rPr>
          <w:rtl/>
        </w:rPr>
      </w:pPr>
      <w:r w:rsidRPr="00C51727">
        <w:rPr>
          <w:rtl/>
        </w:rPr>
        <w:t>فاستغفر له.</w:t>
      </w:r>
    </w:p>
    <w:p w:rsidR="00E64FBC" w:rsidRPr="00C51727" w:rsidRDefault="00E64FBC" w:rsidP="00AD67AA">
      <w:pPr>
        <w:pStyle w:val="libNormal"/>
        <w:rPr>
          <w:rtl/>
        </w:rPr>
      </w:pPr>
      <w:r w:rsidRPr="00C51727">
        <w:rPr>
          <w:rtl/>
        </w:rPr>
        <w:t>فقال عمر</w:t>
      </w:r>
      <w:r>
        <w:rPr>
          <w:rtl/>
        </w:rPr>
        <w:t xml:space="preserve">: </w:t>
      </w:r>
      <w:r w:rsidRPr="00C51727">
        <w:rPr>
          <w:rtl/>
        </w:rPr>
        <w:t>ألم ينهك الله</w:t>
      </w:r>
      <w:r>
        <w:rPr>
          <w:rtl/>
        </w:rPr>
        <w:t xml:space="preserve">، </w:t>
      </w:r>
      <w:r w:rsidRPr="00C51727">
        <w:rPr>
          <w:rtl/>
        </w:rPr>
        <w:t>يا رسول الله</w:t>
      </w:r>
      <w:r>
        <w:rPr>
          <w:rtl/>
        </w:rPr>
        <w:t xml:space="preserve">، </w:t>
      </w:r>
      <w:r w:rsidRPr="00C51727">
        <w:rPr>
          <w:rtl/>
        </w:rPr>
        <w:t>أن تصلّي عليهم أو تستغفر لهم</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101</w:t>
      </w:r>
      <w:r>
        <w:rPr>
          <w:rtl/>
        </w:rPr>
        <w:t xml:space="preserve">، </w:t>
      </w:r>
      <w:r w:rsidRPr="00C51727">
        <w:rPr>
          <w:rtl/>
        </w:rPr>
        <w:t>ح 93</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بخيارها</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المجمع 3 / 55</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الاستثناء</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«لأنّه» بدل «لا»</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«كذا ما» بدل «قد»</w:t>
      </w:r>
      <w:r>
        <w:rPr>
          <w:rtl/>
        </w:rPr>
        <w:t>.</w:t>
      </w:r>
    </w:p>
    <w:p w:rsidR="00E64FBC" w:rsidRPr="00C51727" w:rsidRDefault="00E64FBC" w:rsidP="002D110A">
      <w:pPr>
        <w:pStyle w:val="libFootnote0"/>
        <w:rPr>
          <w:rtl/>
        </w:rPr>
      </w:pPr>
      <w:r>
        <w:rPr>
          <w:rtl/>
        </w:rPr>
        <w:t>(</w:t>
      </w:r>
      <w:r w:rsidRPr="00C51727">
        <w:rPr>
          <w:rtl/>
        </w:rPr>
        <w:t>8) تفسير القمي 1 / 302</w:t>
      </w:r>
      <w:r>
        <w:rPr>
          <w:rtl/>
        </w:rPr>
        <w:t>.</w:t>
      </w:r>
    </w:p>
    <w:p w:rsidR="00E64FBC" w:rsidRPr="00C51727" w:rsidRDefault="00E64FBC" w:rsidP="00AD67AA">
      <w:pPr>
        <w:pStyle w:val="libNormal"/>
        <w:rPr>
          <w:rtl/>
        </w:rPr>
      </w:pPr>
      <w:r>
        <w:rPr>
          <w:rtl/>
        </w:rPr>
        <w:br w:type="page"/>
      </w:r>
      <w:r w:rsidRPr="00C51727">
        <w:rPr>
          <w:rtl/>
        </w:rPr>
        <w:lastRenderedPageBreak/>
        <w:t>فأعرض عنه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فأعاد عليه.</w:t>
      </w:r>
    </w:p>
    <w:p w:rsidR="00E64FBC" w:rsidRPr="00C51727" w:rsidRDefault="00E64FBC" w:rsidP="00AD67AA">
      <w:pPr>
        <w:pStyle w:val="libNormal"/>
        <w:rPr>
          <w:rtl/>
        </w:rPr>
      </w:pPr>
      <w:r w:rsidRPr="00C51727">
        <w:rPr>
          <w:rtl/>
        </w:rPr>
        <w:t>فقال له</w:t>
      </w:r>
      <w:r>
        <w:rPr>
          <w:rtl/>
        </w:rPr>
        <w:t xml:space="preserve">: </w:t>
      </w:r>
      <w:r w:rsidRPr="00C51727">
        <w:rPr>
          <w:rtl/>
        </w:rPr>
        <w:t>ويلك</w:t>
      </w:r>
      <w:r>
        <w:rPr>
          <w:rtl/>
        </w:rPr>
        <w:t xml:space="preserve">، </w:t>
      </w:r>
      <w:r w:rsidRPr="00C51727">
        <w:rPr>
          <w:rtl/>
        </w:rPr>
        <w:t>إنّي خيّرت فاخترت. إنّ الله يقول</w:t>
      </w:r>
      <w:r>
        <w:rPr>
          <w:rtl/>
        </w:rPr>
        <w:t xml:space="preserve">: </w:t>
      </w:r>
      <w:r w:rsidRPr="004335D9">
        <w:rPr>
          <w:rStyle w:val="libAlaemChar"/>
          <w:rtl/>
        </w:rPr>
        <w:t>(</w:t>
      </w:r>
      <w:r w:rsidRPr="004A4D29">
        <w:rPr>
          <w:rStyle w:val="libAieChar"/>
          <w:rtl/>
        </w:rPr>
        <w:t>اسْتَغْفِرْ لَهُمْ أَوْ لا تَسْتَغْفِرْ لَهُمْ، إِنْ تَسْتَغْفِرْ لَهُمْ سَبْعِينَ مَرَّةً فَلَنْ يَغْفِرَ اللهُ لَهُمْ</w:t>
      </w:r>
      <w:r w:rsidRPr="004335D9">
        <w:rPr>
          <w:rStyle w:val="libAlaemChar"/>
          <w:rtl/>
        </w:rPr>
        <w:t>)</w:t>
      </w:r>
      <w:r>
        <w:rPr>
          <w:rtl/>
        </w:rPr>
        <w:t>.</w:t>
      </w:r>
    </w:p>
    <w:p w:rsidR="00E64FBC" w:rsidRPr="00C51727" w:rsidRDefault="00E64FBC" w:rsidP="00AD67AA">
      <w:pPr>
        <w:pStyle w:val="libNormal"/>
        <w:rPr>
          <w:rtl/>
        </w:rPr>
      </w:pPr>
      <w:r w:rsidRPr="00C51727">
        <w:rPr>
          <w:rtl/>
        </w:rPr>
        <w:t>فلما مات عبد الله</w:t>
      </w:r>
      <w:r>
        <w:rPr>
          <w:rtl/>
        </w:rPr>
        <w:t xml:space="preserve">، </w:t>
      </w:r>
      <w:r w:rsidRPr="00C51727">
        <w:rPr>
          <w:rtl/>
        </w:rPr>
        <w:t>جاء ابنه</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بأبي أنت وأمي</w:t>
      </w:r>
      <w:r>
        <w:rPr>
          <w:rtl/>
        </w:rPr>
        <w:t xml:space="preserve">، </w:t>
      </w:r>
      <w:r w:rsidRPr="00C51727">
        <w:rPr>
          <w:rtl/>
        </w:rPr>
        <w:t>يا رسول الله</w:t>
      </w:r>
      <w:r>
        <w:rPr>
          <w:rtl/>
        </w:rPr>
        <w:t xml:space="preserve">، </w:t>
      </w:r>
      <w:r w:rsidRPr="00C51727">
        <w:rPr>
          <w:rtl/>
        </w:rPr>
        <w:t>إن رأيت أن تحضر جنازته.</w:t>
      </w:r>
    </w:p>
    <w:p w:rsidR="00E64FBC" w:rsidRPr="00C51727" w:rsidRDefault="00E64FBC" w:rsidP="00AD67AA">
      <w:pPr>
        <w:pStyle w:val="libNormal"/>
        <w:rPr>
          <w:rtl/>
        </w:rPr>
      </w:pPr>
      <w:r w:rsidRPr="00C51727">
        <w:rPr>
          <w:rtl/>
        </w:rPr>
        <w:t>فحضر رسول الله</w:t>
      </w:r>
      <w:r>
        <w:rPr>
          <w:rtl/>
        </w:rPr>
        <w:t xml:space="preserve"> ـ </w:t>
      </w:r>
      <w:r w:rsidRPr="00C51727">
        <w:rPr>
          <w:rtl/>
        </w:rPr>
        <w:t>صلّى الله عليه وآله</w:t>
      </w:r>
      <w:r>
        <w:rPr>
          <w:rtl/>
        </w:rPr>
        <w:t xml:space="preserve"> ـ </w:t>
      </w:r>
      <w:r w:rsidRPr="00C51727">
        <w:rPr>
          <w:rtl/>
        </w:rPr>
        <w:t>وقام على قبره.</w:t>
      </w:r>
    </w:p>
    <w:p w:rsidR="00E64FBC" w:rsidRPr="00C51727" w:rsidRDefault="00E64FBC" w:rsidP="00AD67AA">
      <w:pPr>
        <w:pStyle w:val="libNormal"/>
        <w:rPr>
          <w:rtl/>
        </w:rPr>
      </w:pPr>
      <w:r w:rsidRPr="00C51727">
        <w:rPr>
          <w:rtl/>
        </w:rPr>
        <w:t>فقال عمر</w:t>
      </w:r>
      <w:r>
        <w:rPr>
          <w:rtl/>
        </w:rPr>
        <w:t xml:space="preserve">: </w:t>
      </w:r>
      <w:r w:rsidRPr="00C51727">
        <w:rPr>
          <w:rtl/>
        </w:rPr>
        <w:t>يا رسول الله</w:t>
      </w:r>
      <w:r>
        <w:rPr>
          <w:rtl/>
        </w:rPr>
        <w:t xml:space="preserve">، </w:t>
      </w:r>
      <w:r w:rsidRPr="00C51727">
        <w:rPr>
          <w:rtl/>
        </w:rPr>
        <w:t xml:space="preserve">ألم ينهك الله أن تصلي على أحد منهم </w:t>
      </w:r>
      <w:r>
        <w:rPr>
          <w:rtl/>
        </w:rPr>
        <w:t>[</w:t>
      </w:r>
      <w:r w:rsidRPr="00C51727">
        <w:rPr>
          <w:rtl/>
        </w:rPr>
        <w:t>مات</w:t>
      </w:r>
      <w:r>
        <w:rPr>
          <w:rtl/>
        </w:rPr>
        <w:t>]</w:t>
      </w:r>
      <w:r w:rsidRPr="00C51727">
        <w:rPr>
          <w:rtl/>
        </w:rPr>
        <w:t xml:space="preserve"> </w:t>
      </w:r>
      <w:r w:rsidRPr="00A73BDB">
        <w:rPr>
          <w:rStyle w:val="libFootnotenumChar"/>
          <w:rtl/>
        </w:rPr>
        <w:t>(1)</w:t>
      </w:r>
      <w:r w:rsidRPr="00C51727">
        <w:rPr>
          <w:rtl/>
        </w:rPr>
        <w:t xml:space="preserve"> أبدا وأن تقيم </w:t>
      </w:r>
      <w:r w:rsidRPr="00A73BDB">
        <w:rPr>
          <w:rStyle w:val="libFootnotenumChar"/>
          <w:rtl/>
        </w:rPr>
        <w:t>(2)</w:t>
      </w:r>
      <w:r w:rsidRPr="00C51727">
        <w:rPr>
          <w:rtl/>
        </w:rPr>
        <w:t xml:space="preserve"> على قبره</w:t>
      </w:r>
      <w:r>
        <w:rPr>
          <w:rtl/>
        </w:rPr>
        <w:t>؟</w:t>
      </w:r>
    </w:p>
    <w:p w:rsidR="00E64FBC" w:rsidRPr="00C51727" w:rsidRDefault="00E64FBC" w:rsidP="00906EEB">
      <w:pPr>
        <w:pStyle w:val="libNormal"/>
        <w:rPr>
          <w:rtl/>
        </w:rPr>
      </w:pPr>
      <w:r w:rsidRPr="00C51727">
        <w:rPr>
          <w:rtl/>
        </w:rPr>
        <w:t>فقال له رسول الله</w:t>
      </w:r>
      <w:r>
        <w:rPr>
          <w:rtl/>
        </w:rPr>
        <w:t xml:space="preserve"> ـ </w:t>
      </w:r>
      <w:r w:rsidRPr="00C51727">
        <w:rPr>
          <w:rtl/>
        </w:rPr>
        <w:t>صلّى الله عليه وآله</w:t>
      </w:r>
      <w:r>
        <w:rPr>
          <w:rtl/>
        </w:rPr>
        <w:t xml:space="preserve"> ـ: </w:t>
      </w:r>
      <w:r w:rsidRPr="00C51727">
        <w:rPr>
          <w:rtl/>
        </w:rPr>
        <w:t>ويلك</w:t>
      </w:r>
      <w:r>
        <w:rPr>
          <w:rtl/>
        </w:rPr>
        <w:t xml:space="preserve">، </w:t>
      </w:r>
      <w:r w:rsidRPr="00C51727">
        <w:rPr>
          <w:rtl/>
        </w:rPr>
        <w:t>وهل تدري ما قلت</w:t>
      </w:r>
      <w:r>
        <w:rPr>
          <w:rtl/>
        </w:rPr>
        <w:t>؟</w:t>
      </w:r>
      <w:r w:rsidRPr="00C51727">
        <w:rPr>
          <w:rtl/>
        </w:rPr>
        <w:t xml:space="preserve"> إنّما قلت</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sidR="00906EEB">
        <w:rPr>
          <w:rtl/>
        </w:rPr>
        <w:t xml:space="preserve"> </w:t>
      </w:r>
      <w:r>
        <w:rPr>
          <w:rtl/>
        </w:rPr>
        <w:t xml:space="preserve">، </w:t>
      </w:r>
      <w:r w:rsidRPr="00C51727">
        <w:rPr>
          <w:rtl/>
        </w:rPr>
        <w:t xml:space="preserve">احش قبره نارا وجوفه </w:t>
      </w:r>
      <w:r>
        <w:rPr>
          <w:rtl/>
        </w:rPr>
        <w:t>[</w:t>
      </w:r>
      <w:r w:rsidRPr="00C51727">
        <w:rPr>
          <w:rtl/>
        </w:rPr>
        <w:t>نارا</w:t>
      </w:r>
      <w:r>
        <w:rPr>
          <w:rtl/>
        </w:rPr>
        <w:t>]</w:t>
      </w:r>
      <w:r w:rsidRPr="00C51727">
        <w:rPr>
          <w:rtl/>
        </w:rPr>
        <w:t xml:space="preserve"> </w:t>
      </w:r>
      <w:r w:rsidRPr="00A73BDB">
        <w:rPr>
          <w:rStyle w:val="libFootnotenumChar"/>
          <w:rtl/>
        </w:rPr>
        <w:t>(3)</w:t>
      </w:r>
      <w:r>
        <w:rPr>
          <w:rtl/>
        </w:rPr>
        <w:t>.</w:t>
      </w:r>
      <w:r w:rsidRPr="00C51727">
        <w:rPr>
          <w:rtl/>
        </w:rPr>
        <w:t xml:space="preserve"> وأصله النّار.</w:t>
      </w:r>
    </w:p>
    <w:p w:rsidR="00E64FBC" w:rsidRPr="00C51727" w:rsidRDefault="00E64FBC" w:rsidP="00AD67AA">
      <w:pPr>
        <w:pStyle w:val="libNormal"/>
        <w:rPr>
          <w:rtl/>
        </w:rPr>
      </w:pPr>
      <w:r w:rsidRPr="00C51727">
        <w:rPr>
          <w:rtl/>
        </w:rPr>
        <w:t>فبدا من رسول الله</w:t>
      </w:r>
      <w:r>
        <w:rPr>
          <w:rtl/>
        </w:rPr>
        <w:t xml:space="preserve"> ـ </w:t>
      </w:r>
      <w:r w:rsidRPr="00C51727">
        <w:rPr>
          <w:rtl/>
        </w:rPr>
        <w:t>صلّى الله عليه وآله</w:t>
      </w:r>
      <w:r>
        <w:rPr>
          <w:rtl/>
        </w:rPr>
        <w:t xml:space="preserve"> ـ </w:t>
      </w:r>
      <w:r w:rsidRPr="00C51727">
        <w:rPr>
          <w:rtl/>
        </w:rPr>
        <w:t>ما لم يكن يحبّ.</w:t>
      </w:r>
    </w:p>
    <w:p w:rsidR="00E64FBC" w:rsidRPr="00C51727" w:rsidRDefault="00E64FBC" w:rsidP="00AD67AA">
      <w:pPr>
        <w:pStyle w:val="libNormal"/>
        <w:rPr>
          <w:rtl/>
        </w:rPr>
      </w:pPr>
      <w:r w:rsidRPr="004335D9">
        <w:rPr>
          <w:rStyle w:val="libAlaemChar"/>
          <w:rtl/>
        </w:rPr>
        <w:t>(</w:t>
      </w:r>
      <w:r w:rsidRPr="004A4D29">
        <w:rPr>
          <w:rStyle w:val="libAieChar"/>
          <w:rtl/>
        </w:rPr>
        <w:t>ذلِكَ بِأَنَّهُمْ كَفَرُوا بِاللهِ وَرَسُولِهِ</w:t>
      </w:r>
      <w:r w:rsidRPr="004335D9">
        <w:rPr>
          <w:rStyle w:val="libAlaemChar"/>
          <w:rtl/>
        </w:rPr>
        <w:t>)</w:t>
      </w:r>
      <w:r>
        <w:rPr>
          <w:rtl/>
        </w:rPr>
        <w:t xml:space="preserve">: </w:t>
      </w:r>
      <w:r w:rsidRPr="00C51727">
        <w:rPr>
          <w:rtl/>
        </w:rPr>
        <w:t>إشارة</w:t>
      </w:r>
      <w:r w:rsidR="00861BFB">
        <w:rPr>
          <w:rtl/>
        </w:rPr>
        <w:t xml:space="preserve"> إلى </w:t>
      </w:r>
      <w:r w:rsidRPr="00C51727">
        <w:rPr>
          <w:rtl/>
        </w:rPr>
        <w:t>أن اليأس من المغفرة وعدم قبول استغفارك ليس لبخل منّا ولا قصور فيك</w:t>
      </w:r>
      <w:r>
        <w:rPr>
          <w:rtl/>
        </w:rPr>
        <w:t xml:space="preserve">، </w:t>
      </w:r>
      <w:r w:rsidRPr="00C51727">
        <w:rPr>
          <w:rtl/>
        </w:rPr>
        <w:t>بل لعدم قابليّتهم بسبب الكفر الصّارف عنها.</w:t>
      </w:r>
    </w:p>
    <w:p w:rsidR="00E64FBC" w:rsidRPr="00C51727" w:rsidRDefault="00E64FBC" w:rsidP="00AD67AA">
      <w:pPr>
        <w:pStyle w:val="libNormal"/>
        <w:rPr>
          <w:rtl/>
        </w:rPr>
      </w:pPr>
      <w:r w:rsidRPr="004335D9">
        <w:rPr>
          <w:rStyle w:val="libAlaemChar"/>
          <w:rtl/>
        </w:rPr>
        <w:t>(</w:t>
      </w:r>
      <w:r w:rsidRPr="004A4D29">
        <w:rPr>
          <w:rStyle w:val="libAieChar"/>
          <w:rtl/>
        </w:rPr>
        <w:t>وَاللهُ لا يَهْدِي الْقَوْمَ الْفاسِقِينَ</w:t>
      </w:r>
      <w:r w:rsidRPr="004335D9">
        <w:rPr>
          <w:rStyle w:val="libAlaemChar"/>
          <w:rtl/>
        </w:rPr>
        <w:t>)</w:t>
      </w:r>
      <w:r>
        <w:rPr>
          <w:rtl/>
        </w:rPr>
        <w:t>: (</w:t>
      </w:r>
      <w:r w:rsidRPr="00C51727">
        <w:rPr>
          <w:rtl/>
        </w:rPr>
        <w:t>80)</w:t>
      </w:r>
      <w:r>
        <w:rPr>
          <w:rtl/>
        </w:rPr>
        <w:t xml:space="preserve">: </w:t>
      </w:r>
      <w:r w:rsidRPr="00C51727">
        <w:rPr>
          <w:rtl/>
        </w:rPr>
        <w:t>المتمردين في كفرهم.</w:t>
      </w:r>
    </w:p>
    <w:p w:rsidR="00E64FBC" w:rsidRPr="00C51727" w:rsidRDefault="00E64FBC" w:rsidP="00AD67AA">
      <w:pPr>
        <w:pStyle w:val="libNormal"/>
        <w:rPr>
          <w:rtl/>
        </w:rPr>
      </w:pPr>
      <w:r w:rsidRPr="004335D9">
        <w:rPr>
          <w:rStyle w:val="libAlaemChar"/>
          <w:rtl/>
        </w:rPr>
        <w:t>(</w:t>
      </w:r>
      <w:r w:rsidRPr="004A4D29">
        <w:rPr>
          <w:rStyle w:val="libAieChar"/>
          <w:rtl/>
        </w:rPr>
        <w:t>فَرِحَ الْمُخَلَّفُونَ بِمَقْعَدِهِمْ خِلافَ رَسُولِ اللهِ</w:t>
      </w:r>
      <w:r w:rsidRPr="004335D9">
        <w:rPr>
          <w:rStyle w:val="libAlaemChar"/>
          <w:rtl/>
        </w:rPr>
        <w:t>)</w:t>
      </w:r>
      <w:r>
        <w:rPr>
          <w:rtl/>
        </w:rPr>
        <w:t xml:space="preserve">: </w:t>
      </w:r>
      <w:r w:rsidRPr="00C51727">
        <w:rPr>
          <w:rtl/>
        </w:rPr>
        <w:t>بقعودهم عن الغزو خلفه.</w:t>
      </w:r>
    </w:p>
    <w:p w:rsidR="00E64FBC" w:rsidRPr="00C51727" w:rsidRDefault="00E64FBC" w:rsidP="00AD67AA">
      <w:pPr>
        <w:pStyle w:val="libNormal"/>
        <w:rPr>
          <w:rtl/>
        </w:rPr>
      </w:pPr>
      <w:r w:rsidRPr="00C51727">
        <w:rPr>
          <w:rtl/>
        </w:rPr>
        <w:t>يقال</w:t>
      </w:r>
      <w:r>
        <w:rPr>
          <w:rtl/>
        </w:rPr>
        <w:t xml:space="preserve">: </w:t>
      </w:r>
      <w:r w:rsidRPr="00C51727">
        <w:rPr>
          <w:rtl/>
        </w:rPr>
        <w:t>أقام خلاف الحيّ</w:t>
      </w:r>
      <w:r>
        <w:rPr>
          <w:rtl/>
        </w:rPr>
        <w:t xml:space="preserve">، </w:t>
      </w:r>
      <w:r w:rsidRPr="00C51727">
        <w:rPr>
          <w:rtl/>
        </w:rPr>
        <w:t>أي بعدهم.</w:t>
      </w:r>
    </w:p>
    <w:p w:rsidR="00E64FBC" w:rsidRPr="00C51727" w:rsidRDefault="00E64FBC" w:rsidP="00AD67AA">
      <w:pPr>
        <w:pStyle w:val="libNormal"/>
        <w:rPr>
          <w:rtl/>
        </w:rPr>
      </w:pPr>
      <w:r w:rsidRPr="00C51727">
        <w:rPr>
          <w:rtl/>
        </w:rPr>
        <w:t>ويجوز أن يكون بمعنى المخالفة</w:t>
      </w:r>
      <w:r>
        <w:rPr>
          <w:rtl/>
        </w:rPr>
        <w:t xml:space="preserve">، </w:t>
      </w:r>
      <w:r w:rsidRPr="00C51727">
        <w:rPr>
          <w:rtl/>
        </w:rPr>
        <w:t>فيكون انتصابه على العلة أو الحال.</w:t>
      </w:r>
    </w:p>
    <w:p w:rsidR="00E64FBC" w:rsidRPr="00C51727" w:rsidRDefault="00E64FBC" w:rsidP="00AD67AA">
      <w:pPr>
        <w:pStyle w:val="libNormal"/>
        <w:rPr>
          <w:rtl/>
        </w:rPr>
      </w:pPr>
      <w:r w:rsidRPr="004335D9">
        <w:rPr>
          <w:rStyle w:val="libAlaemChar"/>
          <w:rtl/>
        </w:rPr>
        <w:t>(</w:t>
      </w:r>
      <w:r w:rsidRPr="004A4D29">
        <w:rPr>
          <w:rStyle w:val="libAieChar"/>
          <w:rtl/>
        </w:rPr>
        <w:t>وَكَرِهُوا أَنْ يُجاهِدُوا بِأَمْوالِهِمْ وَأَنْفُسِهِمْ فِي سَبِيلِ اللهِ</w:t>
      </w:r>
      <w:r w:rsidRPr="004335D9">
        <w:rPr>
          <w:rStyle w:val="libAlaemChar"/>
          <w:rtl/>
        </w:rPr>
        <w:t>)</w:t>
      </w:r>
      <w:r>
        <w:rPr>
          <w:rtl/>
        </w:rPr>
        <w:t xml:space="preserve">: </w:t>
      </w:r>
      <w:r w:rsidRPr="00C51727">
        <w:rPr>
          <w:rtl/>
        </w:rPr>
        <w:t>إيثارا للدّعة</w:t>
      </w:r>
      <w:r>
        <w:rPr>
          <w:rtl/>
        </w:rPr>
        <w:t xml:space="preserve">، </w:t>
      </w:r>
      <w:r w:rsidRPr="00C51727">
        <w:rPr>
          <w:rtl/>
        </w:rPr>
        <w:t>والخفض على طاعة الله. وفيه تعريض بالمؤمنين الّذين آثروا عليها تحصيل رضاه</w:t>
      </w:r>
      <w:r>
        <w:rPr>
          <w:rtl/>
        </w:rPr>
        <w:t xml:space="preserve">، </w:t>
      </w:r>
      <w:r w:rsidRPr="00C51727">
        <w:rPr>
          <w:rtl/>
        </w:rPr>
        <w:t>ببذل الأموال والمهج.</w:t>
      </w:r>
    </w:p>
    <w:p w:rsidR="00E64FBC" w:rsidRPr="00C51727" w:rsidRDefault="00E64FBC" w:rsidP="00AD67AA">
      <w:pPr>
        <w:pStyle w:val="libNormal"/>
        <w:rPr>
          <w:rtl/>
        </w:rPr>
      </w:pPr>
      <w:r w:rsidRPr="004335D9">
        <w:rPr>
          <w:rStyle w:val="libAlaemChar"/>
          <w:rtl/>
        </w:rPr>
        <w:t>(</w:t>
      </w:r>
      <w:r w:rsidRPr="004A4D29">
        <w:rPr>
          <w:rStyle w:val="libAieChar"/>
          <w:rtl/>
        </w:rPr>
        <w:t>وَقالُوا لا تَنْفِرُوا فِي الْحَرِّ</w:t>
      </w:r>
      <w:r w:rsidRPr="004335D9">
        <w:rPr>
          <w:rStyle w:val="libAlaemChar"/>
          <w:rtl/>
        </w:rPr>
        <w:t>)</w:t>
      </w:r>
      <w:r>
        <w:rPr>
          <w:rtl/>
        </w:rPr>
        <w:t xml:space="preserve">: </w:t>
      </w:r>
      <w:r w:rsidRPr="00C51727">
        <w:rPr>
          <w:rtl/>
        </w:rPr>
        <w:t>قاله بعضهم لبعض. أو قالوا للمؤمنين</w:t>
      </w:r>
      <w:r>
        <w:rPr>
          <w:rtl/>
        </w:rPr>
        <w:t xml:space="preserve">، </w:t>
      </w:r>
      <w:r w:rsidRPr="00C51727">
        <w:rPr>
          <w:rtl/>
        </w:rPr>
        <w:t>تثبيطا.</w:t>
      </w:r>
    </w:p>
    <w:p w:rsidR="00E64FBC" w:rsidRPr="00C51727" w:rsidRDefault="00E64FBC" w:rsidP="00AD67AA">
      <w:pPr>
        <w:pStyle w:val="libNormal"/>
        <w:rPr>
          <w:rtl/>
        </w:rPr>
      </w:pPr>
      <w:r w:rsidRPr="004335D9">
        <w:rPr>
          <w:rStyle w:val="libAlaemChar"/>
          <w:rtl/>
        </w:rPr>
        <w:t>(</w:t>
      </w:r>
      <w:r w:rsidRPr="004A4D29">
        <w:rPr>
          <w:rStyle w:val="libAieChar"/>
          <w:rtl/>
        </w:rPr>
        <w:t>قُلْ نارُ جَهَنَّمَ أَشَدُّ حَرًّا</w:t>
      </w:r>
      <w:r w:rsidRPr="004335D9">
        <w:rPr>
          <w:rStyle w:val="libAlaemChar"/>
          <w:rtl/>
        </w:rPr>
        <w:t>)</w:t>
      </w:r>
      <w:r>
        <w:rPr>
          <w:rtl/>
        </w:rPr>
        <w:t xml:space="preserve">: </w:t>
      </w:r>
      <w:r w:rsidRPr="00C51727">
        <w:rPr>
          <w:rtl/>
        </w:rPr>
        <w:t>وقد آثرتموها بهذه المخالفة.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تقوم</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لَوْ كانُوا يَفْقَهُونَ</w:t>
      </w:r>
      <w:r w:rsidRPr="004335D9">
        <w:rPr>
          <w:rStyle w:val="libAlaemChar"/>
          <w:rtl/>
        </w:rPr>
        <w:t>)</w:t>
      </w:r>
      <w:r w:rsidRPr="00C51727">
        <w:rPr>
          <w:rtl/>
        </w:rPr>
        <w:t xml:space="preserve"> </w:t>
      </w:r>
      <w:r>
        <w:rPr>
          <w:rtl/>
        </w:rPr>
        <w:t>(</w:t>
      </w:r>
      <w:r w:rsidRPr="00C51727">
        <w:rPr>
          <w:rtl/>
        </w:rPr>
        <w:t>81)</w:t>
      </w:r>
      <w:r>
        <w:rPr>
          <w:rtl/>
        </w:rPr>
        <w:t xml:space="preserve">: </w:t>
      </w:r>
      <w:r w:rsidRPr="00C51727">
        <w:rPr>
          <w:rtl/>
        </w:rPr>
        <w:t>أنّ مآبهم إليها. أو أنّها كيف هي ما اختاروها بإيثار الدّعة على الطّاعة.</w:t>
      </w:r>
    </w:p>
    <w:p w:rsidR="00E64FBC" w:rsidRPr="00C51727" w:rsidRDefault="00E64FBC" w:rsidP="00AD67AA">
      <w:pPr>
        <w:pStyle w:val="libNormal"/>
        <w:rPr>
          <w:rtl/>
        </w:rPr>
      </w:pPr>
      <w:r w:rsidRPr="004335D9">
        <w:rPr>
          <w:rStyle w:val="libAlaemChar"/>
          <w:rtl/>
        </w:rPr>
        <w:t>(</w:t>
      </w:r>
      <w:r w:rsidRPr="004A4D29">
        <w:rPr>
          <w:rStyle w:val="libAieChar"/>
          <w:rtl/>
        </w:rPr>
        <w:t>فَلْيَضْحَكُوا قَلِيلاً وَلْيَبْكُوا كَثِيراً</w:t>
      </w:r>
      <w:r w:rsidRPr="004335D9">
        <w:rPr>
          <w:rStyle w:val="libAlaemChar"/>
          <w:rtl/>
        </w:rPr>
        <w:t>)</w:t>
      </w:r>
      <w:r>
        <w:rPr>
          <w:rtl/>
        </w:rPr>
        <w:t xml:space="preserve">: </w:t>
      </w:r>
      <w:r w:rsidRPr="00C51727">
        <w:rPr>
          <w:rtl/>
        </w:rPr>
        <w:t>إمّا على ظاهر الأمر</w:t>
      </w:r>
      <w:r>
        <w:rPr>
          <w:rtl/>
        </w:rPr>
        <w:t xml:space="preserve">، </w:t>
      </w:r>
      <w:r w:rsidRPr="00C51727">
        <w:rPr>
          <w:rtl/>
        </w:rPr>
        <w:t>وإمّا إخبار عمّار يؤول إليه حالهم في الدنيا والآخرة. أخرجه على صيغة الأمر</w:t>
      </w:r>
      <w:r>
        <w:rPr>
          <w:rtl/>
        </w:rPr>
        <w:t xml:space="preserve">، </w:t>
      </w:r>
      <w:r w:rsidRPr="00C51727">
        <w:rPr>
          <w:rtl/>
        </w:rPr>
        <w:t>للدّلالة على أن</w:t>
      </w:r>
      <w:r w:rsidR="00F356A5">
        <w:rPr>
          <w:rFonts w:hint="cs"/>
          <w:rtl/>
        </w:rPr>
        <w:t>ّ</w:t>
      </w:r>
      <w:r w:rsidRPr="00C51727">
        <w:rPr>
          <w:rtl/>
        </w:rPr>
        <w:t>ه حتم واجب.</w:t>
      </w:r>
    </w:p>
    <w:p w:rsidR="00E64FBC" w:rsidRPr="00C51727" w:rsidRDefault="00E64FBC" w:rsidP="00AD67AA">
      <w:pPr>
        <w:pStyle w:val="libNormal"/>
        <w:rPr>
          <w:rtl/>
        </w:rPr>
      </w:pPr>
      <w:r w:rsidRPr="00C51727">
        <w:rPr>
          <w:rtl/>
        </w:rPr>
        <w:t>ويجوز أن يكون الضّحك والبكاء كنايتين عن السّرور والغمّ. والمراد من القلّة</w:t>
      </w:r>
      <w:r>
        <w:rPr>
          <w:rtl/>
        </w:rPr>
        <w:t xml:space="preserve">: </w:t>
      </w:r>
      <w:r w:rsidRPr="00C51727">
        <w:rPr>
          <w:rtl/>
        </w:rPr>
        <w:t>العدم.</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w:t>
      </w:r>
      <w:r>
        <w:rPr>
          <w:rtl/>
        </w:rPr>
        <w:t xml:space="preserve">: </w:t>
      </w:r>
      <w:r w:rsidRPr="00C51727">
        <w:rPr>
          <w:rtl/>
        </w:rPr>
        <w:t>وروى أنس بن مالك</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قال لو تعلمون ما أعلم</w:t>
      </w:r>
      <w:r>
        <w:rPr>
          <w:rtl/>
        </w:rPr>
        <w:t xml:space="preserve">، </w:t>
      </w:r>
      <w:r w:rsidRPr="00C51727">
        <w:rPr>
          <w:rtl/>
        </w:rPr>
        <w:t>لضحكتم قليلا ولبكيتم كثيرا.</w:t>
      </w:r>
    </w:p>
    <w:p w:rsidR="00E64FBC" w:rsidRPr="00C51727" w:rsidRDefault="00E64FBC" w:rsidP="00AD67AA">
      <w:pPr>
        <w:pStyle w:val="libNormal"/>
        <w:rPr>
          <w:rtl/>
        </w:rPr>
      </w:pPr>
      <w:r w:rsidRPr="004335D9">
        <w:rPr>
          <w:rStyle w:val="libAlaemChar"/>
          <w:rtl/>
        </w:rPr>
        <w:t>(</w:t>
      </w:r>
      <w:r w:rsidRPr="004A4D29">
        <w:rPr>
          <w:rStyle w:val="libAieChar"/>
          <w:rtl/>
        </w:rPr>
        <w:t>جَزاءً بِما كانُوا يَكْسِبُونَ</w:t>
      </w:r>
      <w:r w:rsidRPr="004335D9">
        <w:rPr>
          <w:rStyle w:val="libAlaemChar"/>
          <w:rtl/>
        </w:rPr>
        <w:t>)</w:t>
      </w:r>
      <w:r w:rsidRPr="00C51727">
        <w:rPr>
          <w:rtl/>
        </w:rPr>
        <w:t xml:space="preserve"> </w:t>
      </w:r>
      <w:r>
        <w:rPr>
          <w:rtl/>
        </w:rPr>
        <w:t>(</w:t>
      </w:r>
      <w:r w:rsidRPr="00C51727">
        <w:rPr>
          <w:rtl/>
        </w:rPr>
        <w:t>82)</w:t>
      </w:r>
      <w:r>
        <w:rPr>
          <w:rtl/>
        </w:rPr>
        <w:t xml:space="preserve">: </w:t>
      </w:r>
      <w:r w:rsidRPr="00C51727">
        <w:rPr>
          <w:rtl/>
        </w:rPr>
        <w:t>من الكفر والنّفاق والتخلّف.</w:t>
      </w:r>
    </w:p>
    <w:p w:rsidR="00E64FBC" w:rsidRPr="00C51727" w:rsidRDefault="00E64FBC" w:rsidP="00AD67AA">
      <w:pPr>
        <w:pStyle w:val="libNormal"/>
        <w:rPr>
          <w:rtl/>
        </w:rPr>
      </w:pPr>
      <w:r w:rsidRPr="004335D9">
        <w:rPr>
          <w:rStyle w:val="libAlaemChar"/>
          <w:rtl/>
        </w:rPr>
        <w:t>(</w:t>
      </w:r>
      <w:r w:rsidRPr="004A4D29">
        <w:rPr>
          <w:rStyle w:val="libAieChar"/>
          <w:rtl/>
        </w:rPr>
        <w:t>فَإِنْ رَجَعَكَ اللهُ</w:t>
      </w:r>
      <w:r w:rsidR="00861BFB">
        <w:rPr>
          <w:rStyle w:val="libAieChar"/>
          <w:rtl/>
        </w:rPr>
        <w:t xml:space="preserve"> إلى </w:t>
      </w:r>
      <w:r w:rsidRPr="004A4D29">
        <w:rPr>
          <w:rStyle w:val="libAieChar"/>
          <w:rtl/>
        </w:rPr>
        <w:t>طائِفَةٍ مِنْهُمْ</w:t>
      </w:r>
      <w:r w:rsidRPr="004335D9">
        <w:rPr>
          <w:rStyle w:val="libAlaemChar"/>
          <w:rtl/>
        </w:rPr>
        <w:t>)</w:t>
      </w:r>
      <w:r>
        <w:rPr>
          <w:rtl/>
        </w:rPr>
        <w:t xml:space="preserve">: </w:t>
      </w:r>
      <w:r w:rsidRPr="00C51727">
        <w:rPr>
          <w:rtl/>
        </w:rPr>
        <w:t>فإن ردك</w:t>
      </w:r>
      <w:r w:rsidR="00861BFB">
        <w:rPr>
          <w:rtl/>
        </w:rPr>
        <w:t xml:space="preserve"> إلى </w:t>
      </w:r>
      <w:r w:rsidRPr="00C51727">
        <w:rPr>
          <w:rtl/>
        </w:rPr>
        <w:t>المدينة وفيها طائفة من المتخلّفين</w:t>
      </w:r>
      <w:r>
        <w:rPr>
          <w:rtl/>
        </w:rPr>
        <w:t xml:space="preserve">، </w:t>
      </w:r>
      <w:r w:rsidRPr="00C51727">
        <w:rPr>
          <w:rtl/>
        </w:rPr>
        <w:t>يعني</w:t>
      </w:r>
      <w:r>
        <w:rPr>
          <w:rtl/>
        </w:rPr>
        <w:t xml:space="preserve">: </w:t>
      </w:r>
      <w:r w:rsidRPr="00C51727">
        <w:rPr>
          <w:rtl/>
        </w:rPr>
        <w:t>منافقيهم. فإنّ كلّهم لم يكونوا منافقين. أو من بقي منهم. وكان المتخلّفون اثني عشر رجلا.</w:t>
      </w:r>
    </w:p>
    <w:p w:rsidR="00E64FBC" w:rsidRPr="00C51727" w:rsidRDefault="00E64FBC" w:rsidP="00AD67AA">
      <w:pPr>
        <w:pStyle w:val="libNormal"/>
        <w:rPr>
          <w:rtl/>
        </w:rPr>
      </w:pPr>
      <w:r w:rsidRPr="004335D9">
        <w:rPr>
          <w:rStyle w:val="libAlaemChar"/>
          <w:rtl/>
        </w:rPr>
        <w:t>(</w:t>
      </w:r>
      <w:r w:rsidRPr="004A4D29">
        <w:rPr>
          <w:rStyle w:val="libAieChar"/>
          <w:rtl/>
        </w:rPr>
        <w:t>فَاسْتَأْذَنُوكَ لِلْخُرُوجِ</w:t>
      </w:r>
      <w:r w:rsidRPr="004335D9">
        <w:rPr>
          <w:rStyle w:val="libAlaemChar"/>
          <w:rtl/>
        </w:rPr>
        <w:t>)</w:t>
      </w:r>
      <w:r>
        <w:rPr>
          <w:rtl/>
        </w:rPr>
        <w:t>:</w:t>
      </w:r>
      <w:r w:rsidR="00861BFB">
        <w:rPr>
          <w:rtl/>
        </w:rPr>
        <w:t xml:space="preserve"> إلى </w:t>
      </w:r>
      <w:r w:rsidRPr="00C51727">
        <w:rPr>
          <w:rtl/>
        </w:rPr>
        <w:t>غزوة أخرى بعد تبوك.</w:t>
      </w:r>
    </w:p>
    <w:p w:rsidR="00E64FBC" w:rsidRPr="00C51727" w:rsidRDefault="00E64FBC" w:rsidP="00AD67AA">
      <w:pPr>
        <w:pStyle w:val="libNormal"/>
        <w:rPr>
          <w:rtl/>
        </w:rPr>
      </w:pPr>
      <w:r w:rsidRPr="004335D9">
        <w:rPr>
          <w:rStyle w:val="libAlaemChar"/>
          <w:rtl/>
        </w:rPr>
        <w:t>(</w:t>
      </w:r>
      <w:r w:rsidRPr="004A4D29">
        <w:rPr>
          <w:rStyle w:val="libAieChar"/>
          <w:rtl/>
        </w:rPr>
        <w:t>فَقُلْ لَنْ تَخْرُجُوا مَعِيَ أَبَداً وَلَنْ تُقاتِلُوا مَعِيَ عَدُوًّا</w:t>
      </w:r>
      <w:r w:rsidRPr="004335D9">
        <w:rPr>
          <w:rStyle w:val="libAlaemChar"/>
          <w:rtl/>
        </w:rPr>
        <w:t>)</w:t>
      </w:r>
      <w:r>
        <w:rPr>
          <w:rtl/>
        </w:rPr>
        <w:t xml:space="preserve">: </w:t>
      </w:r>
      <w:r w:rsidRPr="00C51727">
        <w:rPr>
          <w:rtl/>
        </w:rPr>
        <w:t>إخبار في معنى النّهي</w:t>
      </w:r>
      <w:r>
        <w:rPr>
          <w:rtl/>
        </w:rPr>
        <w:t xml:space="preserve">، </w:t>
      </w:r>
      <w:r w:rsidRPr="00C51727">
        <w:rPr>
          <w:rtl/>
        </w:rPr>
        <w:t>للمبالغة.</w:t>
      </w:r>
    </w:p>
    <w:p w:rsidR="00E64FBC" w:rsidRPr="00C51727" w:rsidRDefault="00E64FBC" w:rsidP="00AD67AA">
      <w:pPr>
        <w:pStyle w:val="libNormal"/>
        <w:rPr>
          <w:rtl/>
        </w:rPr>
      </w:pPr>
      <w:r w:rsidRPr="004335D9">
        <w:rPr>
          <w:rStyle w:val="libAlaemChar"/>
          <w:rtl/>
        </w:rPr>
        <w:t>(</w:t>
      </w:r>
      <w:r w:rsidRPr="004A4D29">
        <w:rPr>
          <w:rStyle w:val="libAieChar"/>
          <w:rtl/>
        </w:rPr>
        <w:t>إِنَّكُمْ رَضِيتُمْ بِالْقُعُودِ أَوَّلَ مَرَّةٍ</w:t>
      </w:r>
      <w:r w:rsidRPr="004335D9">
        <w:rPr>
          <w:rStyle w:val="libAlaemChar"/>
          <w:rtl/>
        </w:rPr>
        <w:t>)</w:t>
      </w:r>
      <w:r>
        <w:rPr>
          <w:rtl/>
        </w:rPr>
        <w:t xml:space="preserve">: </w:t>
      </w:r>
      <w:r w:rsidRPr="00C51727">
        <w:rPr>
          <w:rtl/>
        </w:rPr>
        <w:t>تعليل له. وكان إسقاطهم عن ديوان الغزاة عقوبة لهم في تخلّفهم. وأوّل مرة</w:t>
      </w:r>
      <w:r>
        <w:rPr>
          <w:rtl/>
        </w:rPr>
        <w:t xml:space="preserve">، </w:t>
      </w:r>
      <w:r w:rsidRPr="00C51727">
        <w:rPr>
          <w:rtl/>
        </w:rPr>
        <w:t>هي الخرجة</w:t>
      </w:r>
      <w:r w:rsidR="00861BFB">
        <w:rPr>
          <w:rtl/>
        </w:rPr>
        <w:t xml:space="preserve"> إلى </w:t>
      </w:r>
      <w:r w:rsidRPr="00C51727">
        <w:rPr>
          <w:rtl/>
        </w:rPr>
        <w:t>غزوة تبوك.</w:t>
      </w:r>
    </w:p>
    <w:p w:rsidR="00E64FBC" w:rsidRPr="00C51727" w:rsidRDefault="00E64FBC" w:rsidP="00AD67AA">
      <w:pPr>
        <w:pStyle w:val="libNormal"/>
        <w:rPr>
          <w:rtl/>
        </w:rPr>
      </w:pPr>
      <w:r w:rsidRPr="004335D9">
        <w:rPr>
          <w:rStyle w:val="libAlaemChar"/>
          <w:rtl/>
        </w:rPr>
        <w:t>(</w:t>
      </w:r>
      <w:r w:rsidRPr="004A4D29">
        <w:rPr>
          <w:rStyle w:val="libAieChar"/>
          <w:rtl/>
        </w:rPr>
        <w:t>فَاقْعُدُوا مَعَ الْخالِفِينَ</w:t>
      </w:r>
      <w:r w:rsidRPr="004335D9">
        <w:rPr>
          <w:rStyle w:val="libAlaemChar"/>
          <w:rtl/>
        </w:rPr>
        <w:t>)</w:t>
      </w:r>
      <w:r w:rsidRPr="00C51727">
        <w:rPr>
          <w:rtl/>
        </w:rPr>
        <w:t xml:space="preserve"> </w:t>
      </w:r>
      <w:r>
        <w:rPr>
          <w:rtl/>
        </w:rPr>
        <w:t>(</w:t>
      </w:r>
      <w:r w:rsidRPr="00C51727">
        <w:rPr>
          <w:rtl/>
        </w:rPr>
        <w:t>83)</w:t>
      </w:r>
      <w:r>
        <w:rPr>
          <w:rtl/>
        </w:rPr>
        <w:t xml:space="preserve">، </w:t>
      </w:r>
      <w:r w:rsidRPr="00C51727">
        <w:rPr>
          <w:rtl/>
        </w:rPr>
        <w:t>أي</w:t>
      </w:r>
      <w:r>
        <w:rPr>
          <w:rtl/>
        </w:rPr>
        <w:t xml:space="preserve">: </w:t>
      </w:r>
      <w:r w:rsidRPr="00C51727">
        <w:rPr>
          <w:rtl/>
        </w:rPr>
        <w:t>المتخلّفين لعدم لياقتهم للجهاد</w:t>
      </w:r>
      <w:r>
        <w:rPr>
          <w:rtl/>
        </w:rPr>
        <w:t xml:space="preserve">، </w:t>
      </w:r>
      <w:r w:rsidRPr="00C51727">
        <w:rPr>
          <w:rtl/>
        </w:rPr>
        <w:t>كالنّساء والصّبيان.</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«مع الخلفين» على قصر «الخالفين»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وَلا تُصَلِّ عَلى أَحَدٍ مِنْهُمْ ماتَ أَبَداً</w:t>
      </w:r>
      <w:r w:rsidRPr="004335D9">
        <w:rPr>
          <w:rStyle w:val="libAlaemChar"/>
          <w:rtl/>
        </w:rPr>
        <w:t>)</w:t>
      </w:r>
      <w:r>
        <w:rPr>
          <w:rtl/>
        </w:rPr>
        <w:t xml:space="preserve">: </w:t>
      </w:r>
      <w:r w:rsidRPr="00C51727">
        <w:rPr>
          <w:rtl/>
        </w:rPr>
        <w:t>بأن تدعو له وتستغفر.</w:t>
      </w:r>
    </w:p>
    <w:p w:rsidR="00E64FBC" w:rsidRPr="00C51727" w:rsidRDefault="00E64FBC" w:rsidP="00AD67AA">
      <w:pPr>
        <w:pStyle w:val="libNormal"/>
        <w:rPr>
          <w:rtl/>
        </w:rPr>
      </w:pPr>
      <w:r w:rsidRPr="004335D9">
        <w:rPr>
          <w:rStyle w:val="libAlaemChar"/>
          <w:rtl/>
        </w:rPr>
        <w:t>(</w:t>
      </w:r>
      <w:r w:rsidRPr="004A4D29">
        <w:rPr>
          <w:rStyle w:val="libAieChar"/>
          <w:rtl/>
        </w:rPr>
        <w:t>وَلا تَقُمْ عَلى قَبْرِهِ</w:t>
      </w:r>
      <w:r w:rsidRPr="004335D9">
        <w:rPr>
          <w:rStyle w:val="libAlaemChar"/>
          <w:rtl/>
        </w:rPr>
        <w:t>)</w:t>
      </w:r>
      <w:r>
        <w:rPr>
          <w:rtl/>
        </w:rPr>
        <w:t xml:space="preserve">: </w:t>
      </w:r>
      <w:r w:rsidRPr="00C51727">
        <w:rPr>
          <w:rtl/>
        </w:rPr>
        <w:t>للدّعاء.</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فإنّه</w:t>
      </w:r>
      <w:r>
        <w:rPr>
          <w:rtl/>
        </w:rPr>
        <w:t xml:space="preserve"> ـ </w:t>
      </w:r>
      <w:r w:rsidRPr="00C51727">
        <w:rPr>
          <w:rtl/>
        </w:rPr>
        <w:t>عليه السّلام</w:t>
      </w:r>
      <w:r>
        <w:rPr>
          <w:rtl/>
        </w:rPr>
        <w:t xml:space="preserve"> ـ </w:t>
      </w:r>
      <w:r w:rsidRPr="00C51727">
        <w:rPr>
          <w:rtl/>
        </w:rPr>
        <w:t>كان إذا صلّى على ميّت</w:t>
      </w:r>
      <w:r>
        <w:rPr>
          <w:rtl/>
        </w:rPr>
        <w:t xml:space="preserve">، </w:t>
      </w:r>
      <w:r w:rsidRPr="00C51727">
        <w:rPr>
          <w:rtl/>
        </w:rPr>
        <w:t>يقف على قبره ساعة ويدعو له. فنهاه الله عن الصلاة على المنافقين</w:t>
      </w:r>
      <w:r>
        <w:rPr>
          <w:rtl/>
        </w:rPr>
        <w:t xml:space="preserve">، </w:t>
      </w:r>
      <w:r w:rsidRPr="00C51727">
        <w:rPr>
          <w:rtl/>
        </w:rPr>
        <w:t xml:space="preserve">والوقوف على قبرهم </w:t>
      </w:r>
      <w:r w:rsidRPr="00A73BDB">
        <w:rPr>
          <w:rStyle w:val="libFootnotenumChar"/>
          <w:rtl/>
        </w:rPr>
        <w:t>(4)</w:t>
      </w:r>
      <w:r w:rsidRPr="00C51727">
        <w:rPr>
          <w:rtl/>
        </w:rPr>
        <w:t xml:space="preserve">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3 / 56</w:t>
      </w:r>
      <w:r>
        <w:rPr>
          <w:rtl/>
        </w:rPr>
        <w:t>.</w:t>
      </w:r>
    </w:p>
    <w:p w:rsidR="00E64FBC" w:rsidRPr="00C51727" w:rsidRDefault="00E64FBC" w:rsidP="002D110A">
      <w:pPr>
        <w:pStyle w:val="libFootnote0"/>
        <w:rPr>
          <w:rtl/>
        </w:rPr>
      </w:pPr>
      <w:r>
        <w:rPr>
          <w:rtl/>
        </w:rPr>
        <w:t>(</w:t>
      </w:r>
      <w:r w:rsidRPr="00C51727">
        <w:rPr>
          <w:rtl/>
        </w:rPr>
        <w:t>2) أنوار التنزيل 1 / 426</w:t>
      </w:r>
      <w:r>
        <w:rPr>
          <w:rtl/>
        </w:rPr>
        <w:t>.</w:t>
      </w:r>
    </w:p>
    <w:p w:rsidR="00E64FBC" w:rsidRPr="00C51727" w:rsidRDefault="00E64FBC" w:rsidP="002D110A">
      <w:pPr>
        <w:pStyle w:val="libFootnote0"/>
        <w:rPr>
          <w:rtl/>
        </w:rPr>
      </w:pPr>
      <w:r>
        <w:rPr>
          <w:rtl/>
        </w:rPr>
        <w:t>(</w:t>
      </w:r>
      <w:r w:rsidRPr="00C51727">
        <w:rPr>
          <w:rtl/>
        </w:rPr>
        <w:t>3) المجمع 3 / 57</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قبورهم</w:t>
      </w:r>
      <w:r>
        <w:rPr>
          <w:rtl/>
        </w:rPr>
        <w:t>.</w:t>
      </w:r>
    </w:p>
    <w:p w:rsidR="00E64FBC" w:rsidRPr="00C51727" w:rsidRDefault="00E64FBC" w:rsidP="004A4D29">
      <w:pPr>
        <w:pStyle w:val="libNormal0"/>
        <w:rPr>
          <w:rtl/>
        </w:rPr>
      </w:pPr>
      <w:r>
        <w:rPr>
          <w:rtl/>
        </w:rPr>
        <w:br w:type="page"/>
      </w:r>
      <w:r>
        <w:rPr>
          <w:rtl/>
        </w:rPr>
        <w:lastRenderedPageBreak/>
        <w:t>و</w:t>
      </w:r>
      <w:r w:rsidRPr="00C51727">
        <w:rPr>
          <w:rtl/>
        </w:rPr>
        <w:t xml:space="preserve">الدّعاء لهم. ثمّ بيّن سبب الأمرين </w:t>
      </w:r>
      <w:r>
        <w:rPr>
          <w:rtl/>
        </w:rPr>
        <w:t>[</w:t>
      </w:r>
      <w:r w:rsidRPr="00C51727">
        <w:rPr>
          <w:rtl/>
        </w:rPr>
        <w:t>فقال</w:t>
      </w:r>
      <w:r>
        <w:rPr>
          <w:rtl/>
        </w:rPr>
        <w:t xml:space="preserve">: </w:t>
      </w:r>
      <w:r w:rsidRPr="004335D9">
        <w:rPr>
          <w:rStyle w:val="libAlaemChar"/>
          <w:rtl/>
        </w:rPr>
        <w:t>(</w:t>
      </w:r>
      <w:r w:rsidRPr="004A4D29">
        <w:rPr>
          <w:rStyle w:val="libAieChar"/>
          <w:rtl/>
        </w:rPr>
        <w:t>إِنَّهُمْ كَفَرُوا بِاللهِ وَرَسُولِهِ</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إِنَّهُمْ كَفَرُوا بِاللهِ وَرَسُولِهِ وَماتُوا وَهُمْ فاسِقُونَ</w:t>
      </w:r>
      <w:r w:rsidRPr="004335D9">
        <w:rPr>
          <w:rStyle w:val="libAlaemChar"/>
          <w:rtl/>
        </w:rPr>
        <w:t>)</w:t>
      </w:r>
      <w:r w:rsidRPr="00C51727">
        <w:rPr>
          <w:rtl/>
        </w:rPr>
        <w:t xml:space="preserve"> </w:t>
      </w:r>
      <w:r>
        <w:rPr>
          <w:rtl/>
        </w:rPr>
        <w:t>(</w:t>
      </w:r>
      <w:r w:rsidRPr="00C51727">
        <w:rPr>
          <w:rtl/>
        </w:rPr>
        <w:t>84)</w:t>
      </w:r>
      <w:r>
        <w:rPr>
          <w:rtl/>
        </w:rPr>
        <w:t>.</w:t>
      </w:r>
    </w:p>
    <w:p w:rsidR="00E64FBC" w:rsidRPr="00C51727" w:rsidRDefault="00E64FBC" w:rsidP="00AD67AA">
      <w:pPr>
        <w:pStyle w:val="libNormal"/>
        <w:rPr>
          <w:rtl/>
        </w:rPr>
      </w:pPr>
      <w:r w:rsidRPr="00C51727">
        <w:rPr>
          <w:rtl/>
        </w:rPr>
        <w:t xml:space="preserve">في تفسير العيّاشيّ </w:t>
      </w:r>
      <w:r w:rsidRPr="00A73BDB">
        <w:rPr>
          <w:rStyle w:val="libFootnotenumChar"/>
          <w:rtl/>
        </w:rPr>
        <w:t>(2)</w:t>
      </w:r>
      <w:r>
        <w:rPr>
          <w:rtl/>
        </w:rPr>
        <w:t xml:space="preserve">: </w:t>
      </w:r>
      <w:r w:rsidRPr="00C51727">
        <w:rPr>
          <w:rtl/>
        </w:rPr>
        <w:t>عن زرارة قال</w:t>
      </w:r>
      <w:r>
        <w:rPr>
          <w:rtl/>
        </w:rPr>
        <w:t xml:space="preserve">: </w:t>
      </w:r>
      <w:r w:rsidRPr="00C51727">
        <w:rPr>
          <w:rtl/>
        </w:rPr>
        <w:t>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 النبيّ</w:t>
      </w:r>
      <w:r>
        <w:rPr>
          <w:rtl/>
        </w:rPr>
        <w:t xml:space="preserve"> ـ </w:t>
      </w:r>
      <w:r w:rsidRPr="00C51727">
        <w:rPr>
          <w:rtl/>
        </w:rPr>
        <w:t>صلّى الله عليه وآله</w:t>
      </w:r>
      <w:r>
        <w:rPr>
          <w:rtl/>
        </w:rPr>
        <w:t xml:space="preserve"> ـ </w:t>
      </w:r>
      <w:r w:rsidRPr="00C51727">
        <w:rPr>
          <w:rtl/>
        </w:rPr>
        <w:t>قال لابن عبد الله بن أبيّ</w:t>
      </w:r>
      <w:r>
        <w:rPr>
          <w:rtl/>
        </w:rPr>
        <w:t xml:space="preserve">: </w:t>
      </w:r>
      <w:r w:rsidRPr="00C51727">
        <w:rPr>
          <w:rtl/>
        </w:rPr>
        <w:t>إذا فرغت من أبيك فأعلمني.</w:t>
      </w:r>
    </w:p>
    <w:p w:rsidR="00E64FBC" w:rsidRPr="00C51727" w:rsidRDefault="00E64FBC" w:rsidP="00AD67AA">
      <w:pPr>
        <w:pStyle w:val="libNormal"/>
        <w:rPr>
          <w:rtl/>
        </w:rPr>
      </w:pPr>
      <w:r>
        <w:rPr>
          <w:rtl/>
        </w:rPr>
        <w:t>و</w:t>
      </w:r>
      <w:r w:rsidRPr="00C51727">
        <w:rPr>
          <w:rtl/>
        </w:rPr>
        <w:t>كان قد توفي. فأتاه</w:t>
      </w:r>
      <w:r>
        <w:rPr>
          <w:rtl/>
        </w:rPr>
        <w:t xml:space="preserve">، </w:t>
      </w:r>
      <w:r w:rsidRPr="00C51727">
        <w:rPr>
          <w:rtl/>
        </w:rPr>
        <w:t>فأعلمه. فأخذ رسول الله</w:t>
      </w:r>
      <w:r>
        <w:rPr>
          <w:rtl/>
        </w:rPr>
        <w:t xml:space="preserve"> ـ </w:t>
      </w:r>
      <w:r w:rsidRPr="00C51727">
        <w:rPr>
          <w:rtl/>
        </w:rPr>
        <w:t>صلّى الله عليه وآله</w:t>
      </w:r>
      <w:r>
        <w:rPr>
          <w:rtl/>
        </w:rPr>
        <w:t xml:space="preserve"> ـ </w:t>
      </w:r>
      <w:r w:rsidRPr="00C51727">
        <w:rPr>
          <w:rtl/>
        </w:rPr>
        <w:t>نعليه للقيام.</w:t>
      </w:r>
    </w:p>
    <w:p w:rsidR="00E64FBC" w:rsidRPr="00C51727" w:rsidRDefault="00E64FBC" w:rsidP="00AD67AA">
      <w:pPr>
        <w:pStyle w:val="libNormal"/>
        <w:rPr>
          <w:rtl/>
        </w:rPr>
      </w:pPr>
      <w:r w:rsidRPr="00C51727">
        <w:rPr>
          <w:rtl/>
        </w:rPr>
        <w:t>فقال له عمر</w:t>
      </w:r>
      <w:r>
        <w:rPr>
          <w:rtl/>
        </w:rPr>
        <w:t xml:space="preserve">: </w:t>
      </w:r>
      <w:r w:rsidRPr="00C51727">
        <w:rPr>
          <w:rtl/>
        </w:rPr>
        <w:t>أليس قد قال الله</w:t>
      </w:r>
      <w:r>
        <w:rPr>
          <w:rtl/>
        </w:rPr>
        <w:t xml:space="preserve"> ـ </w:t>
      </w:r>
      <w:r w:rsidRPr="00C51727">
        <w:rPr>
          <w:rtl/>
        </w:rPr>
        <w:t>تعالى</w:t>
      </w:r>
      <w:r>
        <w:rPr>
          <w:rtl/>
        </w:rPr>
        <w:t xml:space="preserve"> ـ: </w:t>
      </w:r>
      <w:r w:rsidRPr="00C51727">
        <w:rPr>
          <w:rtl/>
        </w:rPr>
        <w:t>«ولا تصلّ على أحد منهم مات أبدا ولا تقم على قبره»</w:t>
      </w:r>
      <w:r>
        <w:rPr>
          <w:rtl/>
        </w:rPr>
        <w:t>؟</w:t>
      </w:r>
    </w:p>
    <w:p w:rsidR="00E64FBC" w:rsidRPr="00C51727" w:rsidRDefault="00E64FBC" w:rsidP="00906EEB">
      <w:pPr>
        <w:pStyle w:val="libNormal"/>
        <w:rPr>
          <w:rtl/>
        </w:rPr>
      </w:pPr>
      <w:r w:rsidRPr="00C51727">
        <w:rPr>
          <w:rtl/>
        </w:rPr>
        <w:t>فقال له</w:t>
      </w:r>
      <w:r>
        <w:rPr>
          <w:rtl/>
        </w:rPr>
        <w:t xml:space="preserve">: </w:t>
      </w:r>
      <w:r w:rsidRPr="00C51727">
        <w:rPr>
          <w:rtl/>
        </w:rPr>
        <w:t>ويحك</w:t>
      </w:r>
      <w:r>
        <w:rPr>
          <w:rtl/>
        </w:rPr>
        <w:t xml:space="preserve"> ـ </w:t>
      </w:r>
      <w:r w:rsidRPr="00C51727">
        <w:rPr>
          <w:rtl/>
        </w:rPr>
        <w:t>أو ويلك</w:t>
      </w:r>
      <w:r>
        <w:rPr>
          <w:rtl/>
        </w:rPr>
        <w:t xml:space="preserve"> ـ </w:t>
      </w:r>
      <w:r w:rsidRPr="00C51727">
        <w:rPr>
          <w:rtl/>
        </w:rPr>
        <w:t>إنّما أقول</w:t>
      </w:r>
      <w:r>
        <w:rPr>
          <w:rtl/>
        </w:rPr>
        <w:t>:</w:t>
      </w:r>
      <w:r w:rsidR="00906EEB" w:rsidRPr="00906EEB">
        <w:rPr>
          <w:rFonts w:hint="cs"/>
          <w:rtl/>
        </w:rPr>
        <w:t xml:space="preserve"> </w:t>
      </w:r>
      <w:r w:rsidR="00906EEB">
        <w:rPr>
          <w:rFonts w:hint="cs"/>
          <w:rtl/>
        </w:rPr>
        <w:t>أ</w:t>
      </w:r>
      <w:r w:rsidR="00906EEB" w:rsidRPr="00C51727">
        <w:rPr>
          <w:rtl/>
        </w:rPr>
        <w:t>لل</w:t>
      </w:r>
      <w:r w:rsidR="00906EEB">
        <w:rPr>
          <w:rFonts w:hint="cs"/>
          <w:rtl/>
        </w:rPr>
        <w:t>ّ</w:t>
      </w:r>
      <w:r w:rsidR="00906EEB" w:rsidRPr="00C51727">
        <w:rPr>
          <w:rtl/>
        </w:rPr>
        <w:t>هم</w:t>
      </w:r>
      <w:r w:rsidR="00906EEB">
        <w:rPr>
          <w:rFonts w:hint="cs"/>
          <w:rtl/>
        </w:rPr>
        <w:t>ّ</w:t>
      </w:r>
      <w:r w:rsidR="00906EEB">
        <w:rPr>
          <w:rtl/>
        </w:rPr>
        <w:t xml:space="preserve"> </w:t>
      </w:r>
      <w:r>
        <w:rPr>
          <w:rtl/>
        </w:rPr>
        <w:t xml:space="preserve">، </w:t>
      </w:r>
      <w:r w:rsidRPr="00C51727">
        <w:rPr>
          <w:rtl/>
        </w:rPr>
        <w:t>املأ قبره نارا واملأ جوفه نارا وأصله يوم القيامة نارا.</w:t>
      </w:r>
    </w:p>
    <w:p w:rsidR="00E64FBC" w:rsidRPr="00C51727" w:rsidRDefault="00E64FBC" w:rsidP="00AD67AA">
      <w:pPr>
        <w:pStyle w:val="libNormal"/>
        <w:rPr>
          <w:rtl/>
        </w:rPr>
      </w:pPr>
      <w:r w:rsidRPr="00C51727">
        <w:rPr>
          <w:rtl/>
        </w:rPr>
        <w:t xml:space="preserve">عن حنان بن سدير </w:t>
      </w:r>
      <w:r w:rsidRPr="00A73BDB">
        <w:rPr>
          <w:rStyle w:val="libFootnotenumChar"/>
          <w:rtl/>
        </w:rPr>
        <w:t>(3)</w:t>
      </w:r>
      <w:r>
        <w:rPr>
          <w:rtl/>
        </w:rPr>
        <w:t xml:space="preserve">، </w:t>
      </w:r>
      <w:r w:rsidRPr="00C51727">
        <w:rPr>
          <w:rtl/>
        </w:rPr>
        <w:t>عن أبيه</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 xml:space="preserve">توفي رجل من المنافقين. فأرسل </w:t>
      </w:r>
      <w:r>
        <w:rPr>
          <w:rtl/>
        </w:rPr>
        <w:t>[</w:t>
      </w:r>
      <w:r w:rsidRPr="00C51727">
        <w:rPr>
          <w:rtl/>
        </w:rPr>
        <w:t>رسول الله</w:t>
      </w:r>
      <w:r>
        <w:rPr>
          <w:rtl/>
        </w:rPr>
        <w:t>]</w:t>
      </w:r>
      <w:r w:rsidRPr="00C51727">
        <w:rPr>
          <w:rtl/>
        </w:rPr>
        <w:t xml:space="preserve"> </w:t>
      </w:r>
      <w:r w:rsidRPr="00A73BDB">
        <w:rPr>
          <w:rStyle w:val="libFootnotenumChar"/>
          <w:rtl/>
        </w:rPr>
        <w:t>(4)</w:t>
      </w:r>
      <w:r w:rsidR="00861BFB">
        <w:rPr>
          <w:rtl/>
        </w:rPr>
        <w:t xml:space="preserve"> إلى </w:t>
      </w:r>
      <w:r w:rsidRPr="00C51727">
        <w:rPr>
          <w:rtl/>
        </w:rPr>
        <w:t>ابنه</w:t>
      </w:r>
      <w:r>
        <w:rPr>
          <w:rtl/>
        </w:rPr>
        <w:t xml:space="preserve">: </w:t>
      </w:r>
      <w:r w:rsidRPr="00C51727">
        <w:rPr>
          <w:rtl/>
        </w:rPr>
        <w:t>أن إذا أردتم أن تخرجوا</w:t>
      </w:r>
      <w:r>
        <w:rPr>
          <w:rtl/>
        </w:rPr>
        <w:t xml:space="preserve">، </w:t>
      </w:r>
      <w:r w:rsidRPr="00C51727">
        <w:rPr>
          <w:rtl/>
        </w:rPr>
        <w:t>فاحضروني. فلمّا حضر أمره</w:t>
      </w:r>
      <w:r>
        <w:rPr>
          <w:rtl/>
        </w:rPr>
        <w:t xml:space="preserve">، </w:t>
      </w:r>
      <w:r w:rsidRPr="00C51727">
        <w:rPr>
          <w:rtl/>
        </w:rPr>
        <w:t>أرسلوا</w:t>
      </w:r>
      <w:r w:rsidR="00861BFB">
        <w:rPr>
          <w:rtl/>
        </w:rPr>
        <w:t xml:space="preserve"> إلى </w:t>
      </w:r>
      <w:r w:rsidRPr="00C51727">
        <w:rPr>
          <w:rtl/>
        </w:rPr>
        <w:t>النبيّ</w:t>
      </w:r>
      <w:r>
        <w:rPr>
          <w:rtl/>
        </w:rPr>
        <w:t xml:space="preserve"> ـ </w:t>
      </w:r>
      <w:r w:rsidRPr="00C51727">
        <w:rPr>
          <w:rtl/>
        </w:rPr>
        <w:t>صلّى الله عليه وآله</w:t>
      </w:r>
      <w:r>
        <w:rPr>
          <w:rtl/>
        </w:rPr>
        <w:t xml:space="preserve"> ـ.</w:t>
      </w:r>
      <w:r w:rsidRPr="00C51727">
        <w:rPr>
          <w:rtl/>
        </w:rPr>
        <w:t xml:space="preserve"> فأقبل</w:t>
      </w:r>
      <w:r>
        <w:rPr>
          <w:rtl/>
        </w:rPr>
        <w:t xml:space="preserve"> ـ </w:t>
      </w:r>
      <w:r w:rsidRPr="00C51727">
        <w:rPr>
          <w:rtl/>
        </w:rPr>
        <w:t>صلّى الله عليه وآله</w:t>
      </w:r>
      <w:r>
        <w:rPr>
          <w:rtl/>
        </w:rPr>
        <w:t xml:space="preserve"> ـ </w:t>
      </w:r>
      <w:r w:rsidRPr="00C51727">
        <w:rPr>
          <w:rtl/>
        </w:rPr>
        <w:t>نحوهم</w:t>
      </w:r>
      <w:r>
        <w:rPr>
          <w:rtl/>
        </w:rPr>
        <w:t xml:space="preserve">، </w:t>
      </w:r>
      <w:r w:rsidRPr="00C51727">
        <w:rPr>
          <w:rtl/>
        </w:rPr>
        <w:t>حتّى أخذ بيد ابنه في الجنازة فمضى.</w:t>
      </w:r>
    </w:p>
    <w:p w:rsidR="00E64FBC" w:rsidRPr="00C51727" w:rsidRDefault="00E64FBC" w:rsidP="00AD67AA">
      <w:pPr>
        <w:pStyle w:val="libNormal"/>
        <w:rPr>
          <w:rtl/>
        </w:rPr>
      </w:pPr>
      <w:r w:rsidRPr="00C51727">
        <w:rPr>
          <w:rtl/>
        </w:rPr>
        <w:t>فتصدى له عمر</w:t>
      </w:r>
      <w:r>
        <w:rPr>
          <w:rtl/>
        </w:rPr>
        <w:t xml:space="preserve">، </w:t>
      </w:r>
      <w:r w:rsidRPr="00C51727">
        <w:rPr>
          <w:rtl/>
        </w:rPr>
        <w:t>ثمّ قال</w:t>
      </w:r>
      <w:r>
        <w:rPr>
          <w:rtl/>
        </w:rPr>
        <w:t xml:space="preserve">: </w:t>
      </w:r>
      <w:r w:rsidRPr="00C51727">
        <w:rPr>
          <w:rtl/>
        </w:rPr>
        <w:t>أما نهاك ربّك عن هذا أن تصلي على أحد منهم مات أبدا أو تقوم على قبره</w:t>
      </w:r>
      <w:r>
        <w:rPr>
          <w:rtl/>
        </w:rPr>
        <w:t>؟</w:t>
      </w:r>
    </w:p>
    <w:p w:rsidR="00E64FBC" w:rsidRPr="00C51727" w:rsidRDefault="00E64FBC" w:rsidP="00AD67AA">
      <w:pPr>
        <w:pStyle w:val="libNormal"/>
        <w:rPr>
          <w:rtl/>
        </w:rPr>
      </w:pPr>
      <w:r w:rsidRPr="00C51727">
        <w:rPr>
          <w:rtl/>
        </w:rPr>
        <w:t>فلم يجبه النبيّ</w:t>
      </w:r>
      <w:r>
        <w:rPr>
          <w:rtl/>
        </w:rPr>
        <w:t xml:space="preserve"> ـ </w:t>
      </w:r>
      <w:r w:rsidRPr="00C51727">
        <w:rPr>
          <w:rtl/>
        </w:rPr>
        <w:t>صلّى الله عليه وآله</w:t>
      </w:r>
      <w:r>
        <w:rPr>
          <w:rtl/>
        </w:rPr>
        <w:t xml:space="preserve"> ـ.</w:t>
      </w:r>
      <w:r w:rsidRPr="00C51727">
        <w:rPr>
          <w:rtl/>
        </w:rPr>
        <w:t xml:space="preserve"> فلما كان قبل أن ينتهوا به</w:t>
      </w:r>
      <w:r w:rsidR="00861BFB">
        <w:rPr>
          <w:rtl/>
        </w:rPr>
        <w:t xml:space="preserve"> إلى </w:t>
      </w:r>
      <w:r w:rsidRPr="00C51727">
        <w:rPr>
          <w:rtl/>
        </w:rPr>
        <w:t>القبر</w:t>
      </w:r>
      <w:r>
        <w:rPr>
          <w:rtl/>
        </w:rPr>
        <w:t xml:space="preserve">، </w:t>
      </w:r>
      <w:r w:rsidRPr="00C51727">
        <w:rPr>
          <w:rtl/>
        </w:rPr>
        <w:t>أعاد عمر ما قاله أوّلا.</w:t>
      </w:r>
    </w:p>
    <w:p w:rsidR="00E64FBC" w:rsidRPr="00C51727" w:rsidRDefault="00E64FBC" w:rsidP="00AD67AA">
      <w:pPr>
        <w:pStyle w:val="libNormal"/>
        <w:rPr>
          <w:rtl/>
        </w:rPr>
      </w:pPr>
      <w:r w:rsidRPr="00C51727">
        <w:rPr>
          <w:rtl/>
        </w:rPr>
        <w:t>فقال النبي</w:t>
      </w:r>
      <w:r>
        <w:rPr>
          <w:rtl/>
        </w:rPr>
        <w:t xml:space="preserve"> ـ </w:t>
      </w:r>
      <w:r w:rsidRPr="00C51727">
        <w:rPr>
          <w:rtl/>
        </w:rPr>
        <w:t>صلّى الله عليه وآله</w:t>
      </w:r>
      <w:r>
        <w:rPr>
          <w:rtl/>
        </w:rPr>
        <w:t xml:space="preserve"> ـ </w:t>
      </w:r>
      <w:r w:rsidRPr="00C51727">
        <w:rPr>
          <w:rtl/>
        </w:rPr>
        <w:t>لعمر عند ذلك</w:t>
      </w:r>
      <w:r>
        <w:rPr>
          <w:rtl/>
        </w:rPr>
        <w:t xml:space="preserve">: </w:t>
      </w:r>
      <w:r w:rsidRPr="00C51727">
        <w:rPr>
          <w:rtl/>
        </w:rPr>
        <w:t xml:space="preserve">ما رأيتنا صلينا له </w:t>
      </w:r>
      <w:r w:rsidRPr="00A73BDB">
        <w:rPr>
          <w:rStyle w:val="libFootnotenumChar"/>
          <w:rtl/>
        </w:rPr>
        <w:t>(5)</w:t>
      </w:r>
      <w:r w:rsidRPr="00C51727">
        <w:rPr>
          <w:rtl/>
        </w:rPr>
        <w:t xml:space="preserve"> على جنازة ولا قمنا له على قبر.</w:t>
      </w:r>
    </w:p>
    <w:p w:rsidR="00E64FBC" w:rsidRPr="00C51727" w:rsidRDefault="00E64FBC" w:rsidP="00AD67AA">
      <w:pPr>
        <w:pStyle w:val="libNormal"/>
        <w:rPr>
          <w:rtl/>
        </w:rPr>
      </w:pPr>
      <w:r w:rsidRPr="00C51727">
        <w:rPr>
          <w:rtl/>
        </w:rPr>
        <w:t>ثمّ قال</w:t>
      </w:r>
      <w:r>
        <w:rPr>
          <w:rtl/>
        </w:rPr>
        <w:t xml:space="preserve">: </w:t>
      </w:r>
      <w:r w:rsidRPr="00C51727">
        <w:rPr>
          <w:rtl/>
        </w:rPr>
        <w:t>إن ابنه رجل من المؤمنين وكان يحقّ علينا أداء حقّه.</w:t>
      </w:r>
    </w:p>
    <w:p w:rsidR="00E64FBC" w:rsidRPr="00C51727" w:rsidRDefault="00E64FBC" w:rsidP="00AD67AA">
      <w:pPr>
        <w:pStyle w:val="libNormal"/>
        <w:rPr>
          <w:rtl/>
        </w:rPr>
      </w:pPr>
      <w:r w:rsidRPr="00C51727">
        <w:rPr>
          <w:rtl/>
        </w:rPr>
        <w:t>فقال عمر</w:t>
      </w:r>
      <w:r>
        <w:rPr>
          <w:rtl/>
        </w:rPr>
        <w:t xml:space="preserve">: </w:t>
      </w:r>
      <w:r w:rsidRPr="00C51727">
        <w:rPr>
          <w:rtl/>
        </w:rPr>
        <w:t>أعوذ بالله من سخط الله وسخطك</w:t>
      </w:r>
      <w:r>
        <w:rPr>
          <w:rtl/>
        </w:rPr>
        <w:t xml:space="preserve">، </w:t>
      </w:r>
      <w:r w:rsidRPr="00C51727">
        <w:rPr>
          <w:rtl/>
        </w:rPr>
        <w:t>يا رسول الله.</w:t>
      </w:r>
    </w:p>
    <w:p w:rsidR="00E64FBC" w:rsidRPr="00C51727" w:rsidRDefault="00E64FBC" w:rsidP="00AD67AA">
      <w:pPr>
        <w:pStyle w:val="libNormal"/>
        <w:rPr>
          <w:rtl/>
        </w:rPr>
      </w:pPr>
      <w:r w:rsidRPr="00C51727">
        <w:rPr>
          <w:rtl/>
        </w:rPr>
        <w:t>واعلم أن رسول الله</w:t>
      </w:r>
      <w:r>
        <w:rPr>
          <w:rtl/>
        </w:rPr>
        <w:t xml:space="preserve"> ـ </w:t>
      </w:r>
      <w:r w:rsidRPr="00C51727">
        <w:rPr>
          <w:rtl/>
        </w:rPr>
        <w:t>صلّى الله عليه وآله</w:t>
      </w:r>
      <w:r>
        <w:rPr>
          <w:rtl/>
        </w:rPr>
        <w:t xml:space="preserve"> ـ </w:t>
      </w:r>
      <w:r w:rsidRPr="00C51727">
        <w:rPr>
          <w:rtl/>
        </w:rPr>
        <w:t>كان حييا كريما</w:t>
      </w:r>
      <w:r>
        <w:rPr>
          <w:rtl/>
        </w:rPr>
        <w:t xml:space="preserve">، </w:t>
      </w:r>
      <w:r w:rsidRPr="00C51727">
        <w:rPr>
          <w:rtl/>
        </w:rPr>
        <w:t>كما قال الله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تفسير العياشي 2 / 101</w:t>
      </w:r>
      <w:r>
        <w:rPr>
          <w:rtl/>
        </w:rPr>
        <w:t xml:space="preserve">، </w:t>
      </w:r>
      <w:r w:rsidRPr="00C51727">
        <w:rPr>
          <w:rtl/>
        </w:rPr>
        <w:t>ح 94</w:t>
      </w:r>
      <w:r>
        <w:rPr>
          <w:rtl/>
        </w:rPr>
        <w:t>.</w:t>
      </w:r>
    </w:p>
    <w:p w:rsidR="00E64FBC" w:rsidRPr="00C51727" w:rsidRDefault="00E64FBC" w:rsidP="002D110A">
      <w:pPr>
        <w:pStyle w:val="libFootnote0"/>
        <w:rPr>
          <w:rtl/>
        </w:rPr>
      </w:pPr>
      <w:r>
        <w:rPr>
          <w:rtl/>
        </w:rPr>
        <w:t>(</w:t>
      </w:r>
      <w:r w:rsidRPr="00C51727">
        <w:rPr>
          <w:rtl/>
        </w:rPr>
        <w:t>3) تفسير العياشي 2 / 102</w:t>
      </w:r>
      <w:r>
        <w:rPr>
          <w:rtl/>
        </w:rPr>
        <w:t xml:space="preserve">، </w:t>
      </w:r>
      <w:r w:rsidRPr="00C51727">
        <w:rPr>
          <w:rtl/>
        </w:rPr>
        <w:t>ح 95</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به</w:t>
      </w:r>
      <w:r>
        <w:rPr>
          <w:rtl/>
        </w:rPr>
        <w:t>.</w:t>
      </w:r>
    </w:p>
    <w:p w:rsidR="00E64FBC" w:rsidRPr="00C51727" w:rsidRDefault="00E64FBC" w:rsidP="004A4D29">
      <w:pPr>
        <w:pStyle w:val="libNormal0"/>
        <w:rPr>
          <w:rtl/>
        </w:rPr>
      </w:pPr>
      <w:r>
        <w:rPr>
          <w:rtl/>
        </w:rPr>
        <w:br w:type="page"/>
      </w:r>
      <w:r>
        <w:rPr>
          <w:rtl/>
        </w:rPr>
        <w:lastRenderedPageBreak/>
        <w:t xml:space="preserve">ـ </w:t>
      </w:r>
      <w:r w:rsidRPr="00C51727">
        <w:rPr>
          <w:rtl/>
        </w:rPr>
        <w:t>عزّ وجلّ</w:t>
      </w:r>
      <w:r>
        <w:rPr>
          <w:rtl/>
        </w:rPr>
        <w:t xml:space="preserve"> ـ: </w:t>
      </w:r>
      <w:r w:rsidRPr="004335D9">
        <w:rPr>
          <w:rStyle w:val="libAlaemChar"/>
          <w:rtl/>
        </w:rPr>
        <w:t>(</w:t>
      </w:r>
      <w:r w:rsidRPr="004A4D29">
        <w:rPr>
          <w:rStyle w:val="libAieChar"/>
          <w:rtl/>
        </w:rPr>
        <w:t>فَيَسْتَحْيِي مِنْكُمْ وَاللهُ لا يَسْتَحْيِي مِنَ الْحَقِ</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فكان يكره أن يفتضح رجل من أصحابه ممّن يظهر الإيمان. وكان يدعو على المنافقين ويوري </w:t>
      </w:r>
      <w:r w:rsidRPr="00A73BDB">
        <w:rPr>
          <w:rStyle w:val="libFootnotenumChar"/>
          <w:rtl/>
        </w:rPr>
        <w:t>(2)</w:t>
      </w:r>
      <w:r w:rsidRPr="00C51727">
        <w:rPr>
          <w:rtl/>
        </w:rPr>
        <w:t xml:space="preserve"> أنه يدعوا لهم. وهذا معنى قوله لعمر</w:t>
      </w:r>
      <w:r>
        <w:rPr>
          <w:rtl/>
        </w:rPr>
        <w:t xml:space="preserve">: </w:t>
      </w:r>
      <w:r w:rsidRPr="00C51727">
        <w:rPr>
          <w:rtl/>
        </w:rPr>
        <w:t>ما رأيتنا صلّينا له على جنازة ولا قمنا له على قبر. وكذا معنى قوله في حديث عليّ بن إبراهيم</w:t>
      </w:r>
      <w:r>
        <w:rPr>
          <w:rtl/>
        </w:rPr>
        <w:t xml:space="preserve">: </w:t>
      </w:r>
      <w:r w:rsidRPr="00C51727">
        <w:rPr>
          <w:rtl/>
        </w:rPr>
        <w:t>خيّرت فاخترت. فورّى</w:t>
      </w:r>
      <w:r>
        <w:rPr>
          <w:rtl/>
        </w:rPr>
        <w:t xml:space="preserve"> ـ </w:t>
      </w:r>
      <w:r w:rsidRPr="00C51727">
        <w:rPr>
          <w:rtl/>
        </w:rPr>
        <w:t>عليه السّلام</w:t>
      </w:r>
      <w:r>
        <w:rPr>
          <w:rtl/>
        </w:rPr>
        <w:t xml:space="preserve"> ـ </w:t>
      </w:r>
      <w:r w:rsidRPr="00C51727">
        <w:rPr>
          <w:rtl/>
        </w:rPr>
        <w:t>باختيار الاستغفار.</w:t>
      </w:r>
    </w:p>
    <w:p w:rsidR="00E64FBC" w:rsidRPr="00C51727" w:rsidRDefault="00E64FBC" w:rsidP="00AD67AA">
      <w:pPr>
        <w:pStyle w:val="libNormal"/>
        <w:rPr>
          <w:rtl/>
        </w:rPr>
      </w:pPr>
      <w:r w:rsidRPr="00C51727">
        <w:rPr>
          <w:rtl/>
        </w:rPr>
        <w:t>وأمّا قوله فيه</w:t>
      </w:r>
      <w:r>
        <w:rPr>
          <w:rtl/>
        </w:rPr>
        <w:t xml:space="preserve">: </w:t>
      </w:r>
      <w:r w:rsidRPr="00C51727">
        <w:rPr>
          <w:rtl/>
        </w:rPr>
        <w:t>«فاستغفر له» فلعلّه استغفر لابنه</w:t>
      </w:r>
      <w:r>
        <w:rPr>
          <w:rtl/>
        </w:rPr>
        <w:t xml:space="preserve"> لـمـّـا </w:t>
      </w:r>
      <w:r w:rsidRPr="00C51727">
        <w:rPr>
          <w:rtl/>
        </w:rPr>
        <w:t>سأل لأبيه الاستغفار</w:t>
      </w:r>
      <w:r>
        <w:rPr>
          <w:rtl/>
        </w:rPr>
        <w:t xml:space="preserve">، </w:t>
      </w:r>
      <w:r w:rsidRPr="00C51727">
        <w:rPr>
          <w:rtl/>
        </w:rPr>
        <w:t>وكان يعلم أنّه من أصحاب الجحيم. ويدلّ على ما قلناه قوله</w:t>
      </w:r>
      <w:r>
        <w:rPr>
          <w:rtl/>
        </w:rPr>
        <w:t xml:space="preserve"> ـ </w:t>
      </w:r>
      <w:r w:rsidRPr="00C51727">
        <w:rPr>
          <w:rtl/>
        </w:rPr>
        <w:t>عليه السّلام</w:t>
      </w:r>
      <w:r>
        <w:rPr>
          <w:rtl/>
        </w:rPr>
        <w:t xml:space="preserve"> ـ: </w:t>
      </w:r>
      <w:r w:rsidRPr="00C51727">
        <w:rPr>
          <w:rtl/>
        </w:rPr>
        <w:t>فبدا من رسول الله</w:t>
      </w:r>
      <w:r>
        <w:rPr>
          <w:rtl/>
        </w:rPr>
        <w:t xml:space="preserve"> ـ </w:t>
      </w:r>
      <w:r w:rsidRPr="00C51727">
        <w:rPr>
          <w:rtl/>
        </w:rPr>
        <w:t>صلّى الله عليه وآله</w:t>
      </w:r>
      <w:r>
        <w:rPr>
          <w:rtl/>
        </w:rPr>
        <w:t xml:space="preserve"> ـ </w:t>
      </w:r>
      <w:r w:rsidRPr="00C51727">
        <w:rPr>
          <w:rtl/>
        </w:rPr>
        <w:t>ما لم يكن يحبّ.</w:t>
      </w:r>
    </w:p>
    <w:p w:rsidR="00E64FBC" w:rsidRPr="00C51727" w:rsidRDefault="00E64FBC" w:rsidP="00AD67AA">
      <w:pPr>
        <w:pStyle w:val="libNormal"/>
        <w:rPr>
          <w:rtl/>
        </w:rPr>
      </w:pPr>
      <w:r w:rsidRPr="00C51727">
        <w:rPr>
          <w:rtl/>
        </w:rPr>
        <w:t>هذا ان صحّ حديث عليّ بن إبراهيم</w:t>
      </w:r>
      <w:r>
        <w:rPr>
          <w:rtl/>
        </w:rPr>
        <w:t xml:space="preserve">، </w:t>
      </w:r>
      <w:r w:rsidRPr="00C51727">
        <w:rPr>
          <w:rtl/>
        </w:rPr>
        <w:t>فإنّه لم يستند</w:t>
      </w:r>
      <w:r w:rsidR="00861BFB">
        <w:rPr>
          <w:rtl/>
        </w:rPr>
        <w:t xml:space="preserve"> إلى </w:t>
      </w:r>
      <w:r w:rsidRPr="00C51727">
        <w:rPr>
          <w:rtl/>
        </w:rPr>
        <w:t>المعصوم. والاعتماد على حديث العيّاشيّ هنا أكثر منه على حديث عليّ بن إبراهيم</w:t>
      </w:r>
      <w:r>
        <w:rPr>
          <w:rtl/>
        </w:rPr>
        <w:t xml:space="preserve">، </w:t>
      </w:r>
      <w:r w:rsidRPr="00C51727">
        <w:rPr>
          <w:rtl/>
        </w:rPr>
        <w:t>لاستناده</w:t>
      </w:r>
      <w:r w:rsidR="00861BFB">
        <w:rPr>
          <w:rtl/>
        </w:rPr>
        <w:t xml:space="preserve"> إلى </w:t>
      </w:r>
      <w:r w:rsidRPr="00C51727">
        <w:rPr>
          <w:rtl/>
        </w:rPr>
        <w:t>قول المعصوم دونه. لأنّ سياق كلام عليّ بن إبراهيم تارة يدل على أنّه كان سبب نزول الآية قصّة ابن أبي</w:t>
      </w:r>
      <w:r>
        <w:rPr>
          <w:rtl/>
        </w:rPr>
        <w:t xml:space="preserve">، </w:t>
      </w:r>
      <w:r w:rsidRPr="00C51727">
        <w:rPr>
          <w:rtl/>
        </w:rPr>
        <w:t>وأخرى يدلّ على أنّ نزولها قبل ذلك.</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يكبّر على قوم خمسا</w:t>
      </w:r>
      <w:r>
        <w:rPr>
          <w:rtl/>
        </w:rPr>
        <w:t xml:space="preserve">، </w:t>
      </w:r>
      <w:r w:rsidRPr="00C51727">
        <w:rPr>
          <w:rtl/>
        </w:rPr>
        <w:t>وعلى قوم آخرين أربعا. فإذ كبّر على رجل أربعا</w:t>
      </w:r>
      <w:r>
        <w:rPr>
          <w:rtl/>
        </w:rPr>
        <w:t xml:space="preserve">، </w:t>
      </w:r>
      <w:r w:rsidRPr="00C51727">
        <w:rPr>
          <w:rtl/>
        </w:rPr>
        <w:t>اتّهم</w:t>
      </w:r>
      <w:r>
        <w:rPr>
          <w:rtl/>
        </w:rPr>
        <w:t xml:space="preserve">، </w:t>
      </w:r>
      <w:r w:rsidRPr="00C51727">
        <w:rPr>
          <w:rtl/>
        </w:rPr>
        <w:t>يعنى</w:t>
      </w:r>
      <w:r>
        <w:rPr>
          <w:rtl/>
        </w:rPr>
        <w:t xml:space="preserve">: </w:t>
      </w:r>
      <w:r w:rsidRPr="00C51727">
        <w:rPr>
          <w:rtl/>
        </w:rPr>
        <w:t>بالنّفاق.</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(4)</w:t>
      </w:r>
      <w:r>
        <w:rPr>
          <w:rtl/>
        </w:rPr>
        <w:t xml:space="preserve">، </w:t>
      </w:r>
      <w:r w:rsidRPr="00C51727">
        <w:rPr>
          <w:rtl/>
        </w:rPr>
        <w:t xml:space="preserve">وفي تفسير العيّاشي </w:t>
      </w:r>
      <w:r w:rsidRPr="00A73BDB">
        <w:rPr>
          <w:rStyle w:val="libFootnotenumChar"/>
          <w:rtl/>
        </w:rPr>
        <w:t>(5)</w:t>
      </w:r>
      <w:r>
        <w:rPr>
          <w:rtl/>
        </w:rPr>
        <w:t xml:space="preserve">: </w:t>
      </w:r>
      <w:r w:rsidRPr="00C51727">
        <w:rPr>
          <w:rtl/>
        </w:rPr>
        <w:t>عنه</w:t>
      </w:r>
      <w:r>
        <w:rPr>
          <w:rtl/>
        </w:rPr>
        <w:t xml:space="preserve"> ـ </w:t>
      </w:r>
      <w:r w:rsidRPr="00C51727">
        <w:rPr>
          <w:rtl/>
        </w:rPr>
        <w:t>عليه السّلام</w:t>
      </w:r>
      <w:r>
        <w:rPr>
          <w:rtl/>
        </w:rPr>
        <w:t xml:space="preserve"> ـ: </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إذا صلّى على ميّت كبّر وتشهد</w:t>
      </w:r>
      <w:r>
        <w:rPr>
          <w:rtl/>
        </w:rPr>
        <w:t xml:space="preserve">، </w:t>
      </w:r>
      <w:r w:rsidRPr="00C51727">
        <w:rPr>
          <w:rtl/>
        </w:rPr>
        <w:t xml:space="preserve">ثم كبّر وصلّى على الأنبياء </w:t>
      </w:r>
      <w:r>
        <w:rPr>
          <w:rtl/>
        </w:rPr>
        <w:t>[</w:t>
      </w:r>
      <w:r w:rsidRPr="00C51727">
        <w:rPr>
          <w:rtl/>
        </w:rPr>
        <w:t>ودعا</w:t>
      </w:r>
      <w:r>
        <w:rPr>
          <w:rtl/>
        </w:rPr>
        <w:t>]</w:t>
      </w:r>
      <w:r w:rsidRPr="00C51727">
        <w:rPr>
          <w:rtl/>
        </w:rPr>
        <w:t xml:space="preserve"> </w:t>
      </w:r>
      <w:r w:rsidRPr="00A73BDB">
        <w:rPr>
          <w:rStyle w:val="libFootnotenumChar"/>
          <w:rtl/>
        </w:rPr>
        <w:t>(6)</w:t>
      </w:r>
      <w:r>
        <w:rPr>
          <w:rtl/>
        </w:rPr>
        <w:t xml:space="preserve">، </w:t>
      </w:r>
      <w:r w:rsidRPr="00C51727">
        <w:rPr>
          <w:rtl/>
        </w:rPr>
        <w:t>ثمّ كبّر ودعا للمؤمنين</w:t>
      </w:r>
      <w:r>
        <w:rPr>
          <w:rtl/>
        </w:rPr>
        <w:t xml:space="preserve">، </w:t>
      </w:r>
      <w:r w:rsidRPr="00C51727">
        <w:rPr>
          <w:rtl/>
        </w:rPr>
        <w:t>ثمّ كبّر الرابعة ودعا للميت</w:t>
      </w:r>
      <w:r>
        <w:rPr>
          <w:rtl/>
        </w:rPr>
        <w:t xml:space="preserve">، </w:t>
      </w:r>
      <w:r w:rsidRPr="00C51727">
        <w:rPr>
          <w:rtl/>
        </w:rPr>
        <w:t>ثمّ كبّر وانصرف. فلمّا نهاه الله</w:t>
      </w:r>
      <w:r>
        <w:rPr>
          <w:rtl/>
        </w:rPr>
        <w:t xml:space="preserve"> ـ </w:t>
      </w:r>
      <w:r w:rsidRPr="00C51727">
        <w:rPr>
          <w:rtl/>
        </w:rPr>
        <w:t>عزّ وجلّ</w:t>
      </w:r>
      <w:r>
        <w:rPr>
          <w:rtl/>
        </w:rPr>
        <w:t xml:space="preserve"> ـ </w:t>
      </w:r>
      <w:r w:rsidRPr="00C51727">
        <w:rPr>
          <w:rtl/>
        </w:rPr>
        <w:t>عن الصلاة على المنافقين كبّر وتشهد</w:t>
      </w:r>
      <w:r>
        <w:rPr>
          <w:rtl/>
        </w:rPr>
        <w:t xml:space="preserve">، </w:t>
      </w:r>
      <w:r w:rsidRPr="00C51727">
        <w:rPr>
          <w:rtl/>
        </w:rPr>
        <w:t>ثمّ كبر وصلّى على النبيين</w:t>
      </w:r>
      <w:r>
        <w:rPr>
          <w:rtl/>
        </w:rPr>
        <w:t xml:space="preserve">، </w:t>
      </w:r>
      <w:r w:rsidRPr="00C51727">
        <w:rPr>
          <w:rtl/>
        </w:rPr>
        <w:t>ثمّ كبّر ودعا للمؤمنين</w:t>
      </w:r>
      <w:r>
        <w:rPr>
          <w:rtl/>
        </w:rPr>
        <w:t xml:space="preserve">، </w:t>
      </w:r>
      <w:r w:rsidRPr="00C51727">
        <w:rPr>
          <w:rtl/>
        </w:rPr>
        <w:t>ثمّ كبّر الرّابعة وانصرف. ولم يدع للميت.</w:t>
      </w:r>
    </w:p>
    <w:p w:rsidR="00E64FBC" w:rsidRPr="00C51727" w:rsidRDefault="00E64FBC" w:rsidP="00AD67AA">
      <w:pPr>
        <w:pStyle w:val="libNormal"/>
        <w:rPr>
          <w:rtl/>
        </w:rPr>
      </w:pPr>
      <w:r w:rsidRPr="004335D9">
        <w:rPr>
          <w:rStyle w:val="libAlaemChar"/>
          <w:rtl/>
        </w:rPr>
        <w:t>(</w:t>
      </w:r>
      <w:r w:rsidRPr="004A4D29">
        <w:rPr>
          <w:rStyle w:val="libAieChar"/>
          <w:rtl/>
        </w:rPr>
        <w:t>وَلا تُعْجِبْكَ أَمْوالُهُمْ وَأَوْلادُهُمْ إِنَّما يُرِيدُ اللهُ أَنْ يُعَذِّبَهُمْ بِها فِي الدُّنْيا</w:t>
      </w:r>
      <w:r w:rsidRPr="004335D9">
        <w:rPr>
          <w:rStyle w:val="libAlaemChar"/>
          <w:rtl/>
        </w:rPr>
        <w:t>)</w:t>
      </w:r>
      <w:r w:rsidRPr="00C51727">
        <w:rPr>
          <w:rtl/>
        </w:rPr>
        <w:t xml:space="preserve">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الأحزاب / 35</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«المنافق ويدري» بدل «المنافقين ويوري» وورّيت الخبر تورية</w:t>
      </w:r>
      <w:r>
        <w:rPr>
          <w:rtl/>
        </w:rPr>
        <w:t xml:space="preserve">: </w:t>
      </w:r>
      <w:r w:rsidRPr="00C51727">
        <w:rPr>
          <w:rtl/>
        </w:rPr>
        <w:t>إذا سترته وأظهرت غيره</w:t>
      </w:r>
      <w:r>
        <w:rPr>
          <w:rtl/>
        </w:rPr>
        <w:t xml:space="preserve">، </w:t>
      </w:r>
      <w:r w:rsidRPr="00C51727">
        <w:rPr>
          <w:rtl/>
        </w:rPr>
        <w:t>حيث يكون للّفظ معنيان أحدهما أشيع من الآخر فتنطق به وتريد الخفيّ</w:t>
      </w:r>
      <w:r>
        <w:rPr>
          <w:rtl/>
        </w:rPr>
        <w:t>.</w:t>
      </w:r>
    </w:p>
    <w:p w:rsidR="00E64FBC" w:rsidRPr="00C51727" w:rsidRDefault="00E64FBC" w:rsidP="002D110A">
      <w:pPr>
        <w:pStyle w:val="libFootnote0"/>
        <w:rPr>
          <w:rtl/>
        </w:rPr>
      </w:pPr>
      <w:r>
        <w:rPr>
          <w:rtl/>
        </w:rPr>
        <w:t>(</w:t>
      </w:r>
      <w:r w:rsidRPr="00C51727">
        <w:rPr>
          <w:rtl/>
        </w:rPr>
        <w:t>3) الكافي 3 / 181</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4) نفس المصدر والموضع</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5) تفسير العيّاشي 2 / 102</w:t>
      </w:r>
      <w:r>
        <w:rPr>
          <w:rtl/>
        </w:rPr>
        <w:t xml:space="preserve">، </w:t>
      </w:r>
      <w:r w:rsidRPr="00C51727">
        <w:rPr>
          <w:rtl/>
        </w:rPr>
        <w:t>ذيل ح 96 ببعض الاختلاف</w:t>
      </w:r>
      <w:r>
        <w:rPr>
          <w:rtl/>
        </w:rPr>
        <w:t>.</w:t>
      </w:r>
    </w:p>
    <w:p w:rsidR="00E64FBC" w:rsidRPr="00C51727" w:rsidRDefault="00E64FBC" w:rsidP="002D110A">
      <w:pPr>
        <w:pStyle w:val="libFootnote0"/>
        <w:rPr>
          <w:rtl/>
        </w:rPr>
      </w:pPr>
      <w:r>
        <w:rPr>
          <w:rtl/>
        </w:rPr>
        <w:t>(</w:t>
      </w:r>
      <w:r w:rsidRPr="00C51727">
        <w:rPr>
          <w:rtl/>
        </w:rPr>
        <w:t>6) من الكافي</w:t>
      </w:r>
      <w:r>
        <w:rPr>
          <w:rtl/>
        </w:rPr>
        <w:t>.</w:t>
      </w:r>
    </w:p>
    <w:p w:rsidR="00E64FBC" w:rsidRPr="00C51727" w:rsidRDefault="00E64FBC" w:rsidP="004A4D29">
      <w:pPr>
        <w:pStyle w:val="libNormal0"/>
        <w:rPr>
          <w:rtl/>
        </w:rPr>
      </w:pPr>
      <w:r>
        <w:rPr>
          <w:rtl/>
        </w:rPr>
        <w:br w:type="page"/>
      </w:r>
      <w:r w:rsidRPr="00C51727">
        <w:rPr>
          <w:rtl/>
        </w:rPr>
        <w:lastRenderedPageBreak/>
        <w:t>بما يلحقهم فيها من المصائب والغموم</w:t>
      </w:r>
      <w:r>
        <w:rPr>
          <w:rtl/>
        </w:rPr>
        <w:t xml:space="preserve">، </w:t>
      </w:r>
      <w:r w:rsidRPr="00C51727">
        <w:rPr>
          <w:rtl/>
        </w:rPr>
        <w:t>وبما يشقّ عليهم إخراجها من الزكاة والإنفاق في سبيل الله.</w:t>
      </w:r>
    </w:p>
    <w:p w:rsidR="00E64FBC" w:rsidRPr="00C51727" w:rsidRDefault="00E64FBC" w:rsidP="00AD67AA">
      <w:pPr>
        <w:pStyle w:val="libNormal"/>
        <w:rPr>
          <w:rtl/>
        </w:rPr>
      </w:pPr>
      <w:r w:rsidRPr="004335D9">
        <w:rPr>
          <w:rStyle w:val="libAlaemChar"/>
          <w:rtl/>
        </w:rPr>
        <w:t>(</w:t>
      </w:r>
      <w:r w:rsidRPr="004A4D29">
        <w:rPr>
          <w:rStyle w:val="libAieChar"/>
          <w:rtl/>
        </w:rPr>
        <w:t>وَتَزْهَقَ أَنْفُسُهُمْ وَهُمْ كافِرُونَ</w:t>
      </w:r>
      <w:r w:rsidRPr="004335D9">
        <w:rPr>
          <w:rStyle w:val="libAlaemChar"/>
          <w:rtl/>
        </w:rPr>
        <w:t>)</w:t>
      </w:r>
      <w:r w:rsidRPr="00C51727">
        <w:rPr>
          <w:rtl/>
        </w:rPr>
        <w:t xml:space="preserve"> </w:t>
      </w:r>
      <w:r>
        <w:rPr>
          <w:rtl/>
        </w:rPr>
        <w:t>(</w:t>
      </w:r>
      <w:r w:rsidRPr="00C51727">
        <w:rPr>
          <w:rtl/>
        </w:rPr>
        <w:t>85)</w:t>
      </w:r>
      <w:r>
        <w:rPr>
          <w:rtl/>
        </w:rPr>
        <w:t xml:space="preserve">: </w:t>
      </w:r>
      <w:r w:rsidRPr="00C51727">
        <w:rPr>
          <w:rtl/>
        </w:rPr>
        <w:t>تكرير للتّأكيد</w:t>
      </w:r>
      <w:r>
        <w:rPr>
          <w:rtl/>
        </w:rPr>
        <w:t xml:space="preserve">، </w:t>
      </w:r>
      <w:r w:rsidRPr="00C51727">
        <w:rPr>
          <w:rtl/>
        </w:rPr>
        <w:t>والأمر حقيق به. فإنّ الأبصار طامحة</w:t>
      </w:r>
      <w:r w:rsidR="00861BFB">
        <w:rPr>
          <w:rtl/>
        </w:rPr>
        <w:t xml:space="preserve"> إلى </w:t>
      </w:r>
      <w:r w:rsidRPr="00C51727">
        <w:rPr>
          <w:rtl/>
        </w:rPr>
        <w:t>الأموال والأولاد والنّفوس</w:t>
      </w:r>
      <w:r>
        <w:rPr>
          <w:rtl/>
        </w:rPr>
        <w:t xml:space="preserve">، </w:t>
      </w:r>
      <w:r w:rsidRPr="00C51727">
        <w:rPr>
          <w:rtl/>
        </w:rPr>
        <w:t>مغبوطة عليها.</w:t>
      </w:r>
    </w:p>
    <w:p w:rsidR="00E64FBC" w:rsidRPr="00C51727" w:rsidRDefault="00E64FBC" w:rsidP="00AD67AA">
      <w:pPr>
        <w:pStyle w:val="libNormal"/>
        <w:rPr>
          <w:rtl/>
        </w:rPr>
      </w:pPr>
      <w:r w:rsidRPr="00C51727">
        <w:rPr>
          <w:rtl/>
        </w:rPr>
        <w:t>ويجوز أن يكون هذه في فريق غير الأوّل.</w:t>
      </w:r>
    </w:p>
    <w:p w:rsidR="00E64FBC" w:rsidRPr="00C51727" w:rsidRDefault="00E64FBC" w:rsidP="00AD67AA">
      <w:pPr>
        <w:pStyle w:val="libNormal"/>
        <w:rPr>
          <w:rtl/>
        </w:rPr>
      </w:pPr>
      <w:r>
        <w:rPr>
          <w:rtl/>
        </w:rPr>
        <w:t>و</w:t>
      </w:r>
      <w:r w:rsidRPr="00C51727">
        <w:rPr>
          <w:rtl/>
        </w:rPr>
        <w:t xml:space="preserve">في أصول </w:t>
      </w:r>
      <w:r w:rsidRPr="00A73BDB">
        <w:rPr>
          <w:rStyle w:val="libFootnotenumChar"/>
          <w:rtl/>
        </w:rPr>
        <w:t>(1)</w:t>
      </w:r>
      <w:r w:rsidRPr="00C51727">
        <w:rPr>
          <w:rtl/>
        </w:rPr>
        <w:t xml:space="preserve"> الكافي </w:t>
      </w:r>
      <w:r w:rsidRPr="00A73BDB">
        <w:rPr>
          <w:rStyle w:val="libFootnotenumChar"/>
          <w:rtl/>
        </w:rPr>
        <w:t>(2)</w:t>
      </w:r>
      <w:r>
        <w:rPr>
          <w:rtl/>
        </w:rPr>
        <w:t xml:space="preserve">: </w:t>
      </w:r>
      <w:r w:rsidRPr="00C51727">
        <w:rPr>
          <w:rtl/>
        </w:rPr>
        <w:t>أبو عليّ الأشعري</w:t>
      </w:r>
      <w:r>
        <w:rPr>
          <w:rtl/>
        </w:rPr>
        <w:t xml:space="preserve">، </w:t>
      </w:r>
      <w:r w:rsidRPr="00C51727">
        <w:rPr>
          <w:rtl/>
        </w:rPr>
        <w:t>عن محمّد بن عبد الجبّار</w:t>
      </w:r>
      <w:r>
        <w:rPr>
          <w:rtl/>
        </w:rPr>
        <w:t xml:space="preserve">، </w:t>
      </w:r>
      <w:r w:rsidRPr="00C51727">
        <w:rPr>
          <w:rtl/>
        </w:rPr>
        <w:t>عن الحسن بن عليّ بن فضّال</w:t>
      </w:r>
      <w:r>
        <w:rPr>
          <w:rtl/>
        </w:rPr>
        <w:t xml:space="preserve">، </w:t>
      </w:r>
      <w:r w:rsidRPr="00C51727">
        <w:rPr>
          <w:rtl/>
        </w:rPr>
        <w:t>عن ثعلبة بن ميمون</w:t>
      </w:r>
      <w:r>
        <w:rPr>
          <w:rtl/>
        </w:rPr>
        <w:t xml:space="preserve">، </w:t>
      </w:r>
      <w:r w:rsidRPr="00C51727">
        <w:rPr>
          <w:rtl/>
        </w:rPr>
        <w:t>عن أبي أميّة</w:t>
      </w:r>
      <w:r>
        <w:rPr>
          <w:rtl/>
        </w:rPr>
        <w:t xml:space="preserve">، </w:t>
      </w:r>
      <w:r w:rsidRPr="00C51727">
        <w:rPr>
          <w:rtl/>
        </w:rPr>
        <w:t>يوسف بن ثابت</w:t>
      </w:r>
      <w:r>
        <w:rPr>
          <w:rtl/>
        </w:rPr>
        <w:t xml:space="preserve">، </w:t>
      </w:r>
      <w:r w:rsidRPr="00C51727">
        <w:rPr>
          <w:rtl/>
        </w:rPr>
        <w:t xml:space="preserve">بن </w:t>
      </w:r>
      <w:r w:rsidRPr="00A73BDB">
        <w:rPr>
          <w:rStyle w:val="libFootnotenumChar"/>
          <w:rtl/>
        </w:rPr>
        <w:t>(3)</w:t>
      </w:r>
      <w:r w:rsidRPr="00C51727">
        <w:rPr>
          <w:rtl/>
        </w:rPr>
        <w:t xml:space="preserve"> أبي سعيدة قال</w:t>
      </w:r>
      <w:r>
        <w:rPr>
          <w:rtl/>
        </w:rPr>
        <w:t xml:space="preserve">: </w:t>
      </w:r>
      <w:r w:rsidRPr="00C51727">
        <w:rPr>
          <w:rtl/>
        </w:rPr>
        <w:t>دخل قوم على أبي عبد الله</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فقالوا</w:t>
      </w:r>
      <w:r>
        <w:rPr>
          <w:rtl/>
        </w:rPr>
        <w:t xml:space="preserve"> لـمـّـا </w:t>
      </w:r>
      <w:r w:rsidRPr="00C51727">
        <w:rPr>
          <w:rtl/>
        </w:rPr>
        <w:t>دخلوا عليه</w:t>
      </w:r>
      <w:r>
        <w:rPr>
          <w:rtl/>
        </w:rPr>
        <w:t xml:space="preserve">: </w:t>
      </w:r>
      <w:r w:rsidRPr="00C51727">
        <w:rPr>
          <w:rtl/>
        </w:rPr>
        <w:t>إنّا أحببناكم لقرابتكم من رسول الله</w:t>
      </w:r>
      <w:r>
        <w:rPr>
          <w:rtl/>
        </w:rPr>
        <w:t xml:space="preserve"> ـ </w:t>
      </w:r>
      <w:r w:rsidRPr="00C51727">
        <w:rPr>
          <w:rtl/>
        </w:rPr>
        <w:t>صلّى الله عليه وآله</w:t>
      </w:r>
      <w:r>
        <w:rPr>
          <w:rtl/>
        </w:rPr>
        <w:t xml:space="preserve"> ـ </w:t>
      </w:r>
      <w:r w:rsidRPr="00C51727">
        <w:rPr>
          <w:rtl/>
        </w:rPr>
        <w:t>ولما أوجب الله علينا من حقّكم. ما أحببناكم لدنيا نصيبها منكم</w:t>
      </w:r>
      <w:r>
        <w:rPr>
          <w:rtl/>
        </w:rPr>
        <w:t xml:space="preserve">، </w:t>
      </w:r>
      <w:r w:rsidRPr="00C51727">
        <w:rPr>
          <w:rtl/>
        </w:rPr>
        <w:t>إلّا لوجه الله</w:t>
      </w:r>
      <w:r>
        <w:rPr>
          <w:rtl/>
        </w:rPr>
        <w:t xml:space="preserve"> ـ </w:t>
      </w:r>
      <w:r w:rsidRPr="00C51727">
        <w:rPr>
          <w:rtl/>
        </w:rPr>
        <w:t>تعالى</w:t>
      </w:r>
      <w:r>
        <w:rPr>
          <w:rtl/>
        </w:rPr>
        <w:t xml:space="preserve"> ـ </w:t>
      </w:r>
      <w:r w:rsidRPr="00C51727">
        <w:rPr>
          <w:rtl/>
        </w:rPr>
        <w:t>وللدّار الآخرة وليصلح امرؤ منا دينه.</w:t>
      </w:r>
    </w:p>
    <w:p w:rsidR="00E64FBC" w:rsidRPr="00C51727" w:rsidRDefault="00E64FBC" w:rsidP="00AD67AA">
      <w:pPr>
        <w:pStyle w:val="libNormal"/>
        <w:rPr>
          <w:rtl/>
        </w:rPr>
      </w:pPr>
      <w:r w:rsidRPr="00C51727">
        <w:rPr>
          <w:rtl/>
        </w:rPr>
        <w:t>فقال أبو عبد الله</w:t>
      </w:r>
      <w:r>
        <w:rPr>
          <w:rtl/>
        </w:rPr>
        <w:t xml:space="preserve"> ـ </w:t>
      </w:r>
      <w:r w:rsidRPr="00C51727">
        <w:rPr>
          <w:rtl/>
        </w:rPr>
        <w:t>عليه السّلام</w:t>
      </w:r>
      <w:r>
        <w:rPr>
          <w:rtl/>
        </w:rPr>
        <w:t xml:space="preserve"> ـ: </w:t>
      </w:r>
      <w:r w:rsidRPr="00C51727">
        <w:rPr>
          <w:rtl/>
        </w:rPr>
        <w:t xml:space="preserve">صدقتم </w:t>
      </w:r>
      <w:r>
        <w:rPr>
          <w:rtl/>
        </w:rPr>
        <w:t>[</w:t>
      </w:r>
      <w:r w:rsidRPr="00C51727">
        <w:rPr>
          <w:rtl/>
        </w:rPr>
        <w:t>صدقتم</w:t>
      </w:r>
      <w:r>
        <w:rPr>
          <w:rtl/>
        </w:rPr>
        <w:t xml:space="preserve">، </w:t>
      </w:r>
      <w:r w:rsidRPr="00C51727">
        <w:rPr>
          <w:rtl/>
        </w:rPr>
        <w:t>ثمّ قال</w:t>
      </w:r>
      <w:r>
        <w:rPr>
          <w:rtl/>
        </w:rPr>
        <w:t>]</w:t>
      </w:r>
      <w:r w:rsidRPr="00C51727">
        <w:rPr>
          <w:rtl/>
        </w:rPr>
        <w:t xml:space="preserve"> </w:t>
      </w:r>
      <w:r w:rsidRPr="00A73BDB">
        <w:rPr>
          <w:rStyle w:val="libFootnotenumChar"/>
          <w:rtl/>
        </w:rPr>
        <w:t>(4)</w:t>
      </w:r>
      <w:r w:rsidRPr="00C51727">
        <w:rPr>
          <w:rtl/>
        </w:rPr>
        <w:t xml:space="preserve"> من أحبّنا</w:t>
      </w:r>
      <w:r>
        <w:rPr>
          <w:rtl/>
        </w:rPr>
        <w:t xml:space="preserve">، </w:t>
      </w:r>
      <w:r w:rsidRPr="00C51727">
        <w:rPr>
          <w:rtl/>
        </w:rPr>
        <w:t>كان معنا</w:t>
      </w:r>
      <w:r>
        <w:rPr>
          <w:rtl/>
        </w:rPr>
        <w:t xml:space="preserve"> ـ </w:t>
      </w:r>
      <w:r w:rsidRPr="00C51727">
        <w:rPr>
          <w:rtl/>
        </w:rPr>
        <w:t>أو قال</w:t>
      </w:r>
      <w:r>
        <w:rPr>
          <w:rtl/>
        </w:rPr>
        <w:t xml:space="preserve">: ـ </w:t>
      </w:r>
      <w:r w:rsidRPr="00C51727">
        <w:rPr>
          <w:rtl/>
        </w:rPr>
        <w:t>جاء معنا يوم القيامة هكذا. ثمّ جمع بين السّبابتين.</w:t>
      </w:r>
    </w:p>
    <w:p w:rsidR="00E64FBC" w:rsidRPr="00C51727" w:rsidRDefault="00E64FBC" w:rsidP="00AD67AA">
      <w:pPr>
        <w:pStyle w:val="libNormal"/>
        <w:rPr>
          <w:rtl/>
        </w:rPr>
      </w:pPr>
      <w:r w:rsidRPr="00C51727">
        <w:rPr>
          <w:rtl/>
        </w:rPr>
        <w:t>ثمّ قال</w:t>
      </w:r>
      <w:r>
        <w:rPr>
          <w:rtl/>
        </w:rPr>
        <w:t xml:space="preserve">: </w:t>
      </w:r>
      <w:r w:rsidRPr="00C51727">
        <w:rPr>
          <w:rtl/>
        </w:rPr>
        <w:t>والله</w:t>
      </w:r>
      <w:r>
        <w:rPr>
          <w:rtl/>
        </w:rPr>
        <w:t xml:space="preserve">، </w:t>
      </w:r>
      <w:r w:rsidRPr="00C51727">
        <w:rPr>
          <w:rtl/>
        </w:rPr>
        <w:t>لو أنّ رجلا صام النّهار وقام اللّيل ثمّ لقي الله</w:t>
      </w:r>
      <w:r>
        <w:rPr>
          <w:rtl/>
        </w:rPr>
        <w:t xml:space="preserve"> ـ </w:t>
      </w:r>
      <w:r w:rsidRPr="00C51727">
        <w:rPr>
          <w:rtl/>
        </w:rPr>
        <w:t>عزّ وجلّ</w:t>
      </w:r>
      <w:r>
        <w:rPr>
          <w:rtl/>
        </w:rPr>
        <w:t xml:space="preserve"> ـ </w:t>
      </w:r>
      <w:r w:rsidRPr="00C51727">
        <w:rPr>
          <w:rtl/>
        </w:rPr>
        <w:t>بغير ولايتنا</w:t>
      </w:r>
      <w:r>
        <w:rPr>
          <w:rtl/>
        </w:rPr>
        <w:t xml:space="preserve">، </w:t>
      </w:r>
      <w:r w:rsidRPr="00C51727">
        <w:rPr>
          <w:rtl/>
        </w:rPr>
        <w:t>أهل البيت</w:t>
      </w:r>
      <w:r>
        <w:rPr>
          <w:rtl/>
        </w:rPr>
        <w:t xml:space="preserve">، </w:t>
      </w:r>
      <w:r w:rsidRPr="00C51727">
        <w:rPr>
          <w:rtl/>
        </w:rPr>
        <w:t>للقيه وهو عنه غير راض</w:t>
      </w:r>
      <w:r>
        <w:rPr>
          <w:rtl/>
        </w:rPr>
        <w:t xml:space="preserve"> ـ </w:t>
      </w:r>
      <w:r w:rsidRPr="00C51727">
        <w:rPr>
          <w:rtl/>
        </w:rPr>
        <w:t>أو قال</w:t>
      </w:r>
      <w:r>
        <w:rPr>
          <w:rtl/>
        </w:rPr>
        <w:t xml:space="preserve">: ـ </w:t>
      </w:r>
      <w:r w:rsidRPr="00C51727">
        <w:rPr>
          <w:rtl/>
        </w:rPr>
        <w:t>ساخط عليه.</w:t>
      </w:r>
    </w:p>
    <w:p w:rsidR="00E64FBC" w:rsidRPr="00C51727" w:rsidRDefault="00E64FBC" w:rsidP="00AD67AA">
      <w:pPr>
        <w:pStyle w:val="libNormal"/>
        <w:rPr>
          <w:rtl/>
        </w:rPr>
      </w:pPr>
      <w:r w:rsidRPr="00C51727">
        <w:rPr>
          <w:rtl/>
        </w:rPr>
        <w:t>ثمّ قال</w:t>
      </w:r>
      <w:r>
        <w:rPr>
          <w:rtl/>
        </w:rPr>
        <w:t xml:space="preserve">: </w:t>
      </w:r>
      <w:r w:rsidRPr="00C51727">
        <w:rPr>
          <w:rtl/>
        </w:rPr>
        <w:t>وذلك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وَلا تُصَلِّ عَلى أَحَدٍ مِنْهُمْ ماتَ أَبَداً وَلا تَقُمْ عَلى قَبْرِهِ إِنَّهُمْ كَفَرُوا بِاللهِ وَرَسُولِهِ وَماتُوا وَهُمْ فاسِقُونَ* وَلا تُعْجِبْكَ أَمْوالُهُمْ وَأَوْلادُهُمْ، إِنَّما يُرِيدُ اللهُ أَنْ يُعَذِّبَهُمْ بِها فِي الدُّنْيا وَتَزْهَقَ أَنْفُسُهُمْ وَهُمْ كافِرُونَ</w:t>
      </w:r>
      <w:r w:rsidRPr="004335D9">
        <w:rPr>
          <w:rStyle w:val="libAlaemChar"/>
          <w:rtl/>
        </w:rPr>
        <w:t>)</w:t>
      </w:r>
      <w:r w:rsidRPr="00C51727">
        <w:rPr>
          <w:rtl/>
        </w:rPr>
        <w:t xml:space="preserve"> </w:t>
      </w:r>
      <w:r w:rsidRPr="00A73BDB">
        <w:rPr>
          <w:rStyle w:val="libFootnotenumChar"/>
          <w:rtl/>
        </w:rPr>
        <w:t>(5)</w:t>
      </w:r>
    </w:p>
    <w:p w:rsidR="00E64FBC" w:rsidRPr="00C51727" w:rsidRDefault="00E64FBC" w:rsidP="00AD67AA">
      <w:pPr>
        <w:pStyle w:val="libNormal"/>
        <w:rPr>
          <w:rtl/>
        </w:rPr>
      </w:pPr>
      <w:r w:rsidRPr="00C51727">
        <w:rPr>
          <w:rtl/>
        </w:rPr>
        <w:t>وهذا الخبر يدلّ بصريحه على كفر من أنكر الولاية</w:t>
      </w:r>
      <w:r>
        <w:rPr>
          <w:rtl/>
        </w:rPr>
        <w:t xml:space="preserve">، </w:t>
      </w:r>
      <w:r w:rsidRPr="00C51727">
        <w:rPr>
          <w:rtl/>
        </w:rPr>
        <w:t>وإن أقرّ بما سواها وعبد ما عبد</w:t>
      </w:r>
      <w:r>
        <w:rPr>
          <w:rtl/>
        </w:rPr>
        <w:t xml:space="preserve">، </w:t>
      </w:r>
      <w:r w:rsidRPr="00C51727">
        <w:rPr>
          <w:rtl/>
        </w:rPr>
        <w:t>كما قدّمنا لك بيانه مرارا.</w:t>
      </w:r>
    </w:p>
    <w:p w:rsidR="00E64FBC" w:rsidRPr="00C51727" w:rsidRDefault="00E64FBC" w:rsidP="00AD67AA">
      <w:pPr>
        <w:pStyle w:val="libNormal"/>
        <w:rPr>
          <w:rtl/>
        </w:rPr>
      </w:pPr>
      <w:r w:rsidRPr="004335D9">
        <w:rPr>
          <w:rStyle w:val="libAlaemChar"/>
          <w:rtl/>
        </w:rPr>
        <w:t>(</w:t>
      </w:r>
      <w:r w:rsidRPr="004A4D29">
        <w:rPr>
          <w:rStyle w:val="libAieChar"/>
          <w:rtl/>
        </w:rPr>
        <w:t>وَإِذا أُنْزِلَتْ سُورَةٌ</w:t>
      </w:r>
      <w:r w:rsidRPr="004335D9">
        <w:rPr>
          <w:rStyle w:val="libAlaemChar"/>
          <w:rtl/>
        </w:rPr>
        <w:t>)</w:t>
      </w:r>
      <w:r>
        <w:rPr>
          <w:rtl/>
        </w:rPr>
        <w:t xml:space="preserve">: </w:t>
      </w:r>
      <w:r w:rsidRPr="00C51727">
        <w:rPr>
          <w:rtl/>
        </w:rPr>
        <w:t>من القرآن. ويجوز بها عن بعضها</w:t>
      </w:r>
      <w:r>
        <w:rPr>
          <w:rtl/>
        </w:rPr>
        <w:t xml:space="preserve">، </w:t>
      </w:r>
      <w:r w:rsidRPr="00C51727">
        <w:rPr>
          <w:rtl/>
        </w:rPr>
        <w:t>كما في القرآن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بل في روضة الكافي</w:t>
      </w:r>
      <w:r>
        <w:rPr>
          <w:rtl/>
        </w:rPr>
        <w:t>.</w:t>
      </w:r>
    </w:p>
    <w:p w:rsidR="00E64FBC" w:rsidRPr="00C51727" w:rsidRDefault="00E64FBC" w:rsidP="002D110A">
      <w:pPr>
        <w:pStyle w:val="libFootnote0"/>
        <w:rPr>
          <w:rtl/>
        </w:rPr>
      </w:pPr>
      <w:r>
        <w:rPr>
          <w:rtl/>
        </w:rPr>
        <w:t>(</w:t>
      </w:r>
      <w:r w:rsidRPr="00C51727">
        <w:rPr>
          <w:rtl/>
        </w:rPr>
        <w:t>2) الكافي 8 / 106</w:t>
      </w:r>
      <w:r>
        <w:rPr>
          <w:rtl/>
        </w:rPr>
        <w:t xml:space="preserve"> ـ </w:t>
      </w:r>
      <w:r w:rsidRPr="00C51727">
        <w:rPr>
          <w:rtl/>
        </w:rPr>
        <w:t>107</w:t>
      </w:r>
      <w:r>
        <w:rPr>
          <w:rtl/>
        </w:rPr>
        <w:t xml:space="preserve">، </w:t>
      </w:r>
      <w:r w:rsidRPr="00C51727">
        <w:rPr>
          <w:rtl/>
        </w:rPr>
        <w:t>ح 80</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«عن» بدل «بن»</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وذلك قول الله</w:t>
      </w:r>
      <w:r>
        <w:rPr>
          <w:rtl/>
        </w:rPr>
        <w:t xml:space="preserve"> ـ </w:t>
      </w:r>
      <w:r w:rsidRPr="00C51727">
        <w:rPr>
          <w:rtl/>
        </w:rPr>
        <w:t>عزّ وجلّ</w:t>
      </w:r>
      <w:r>
        <w:rPr>
          <w:rtl/>
        </w:rPr>
        <w:t xml:space="preserve"> ـ: </w:t>
      </w:r>
      <w:r w:rsidRPr="00C51727">
        <w:rPr>
          <w:rtl/>
        </w:rPr>
        <w:t>«وما منعهم أن تقبل منهم</w:t>
      </w:r>
      <w:r>
        <w:rPr>
          <w:rtl/>
        </w:rPr>
        <w:t xml:space="preserve"> ..</w:t>
      </w:r>
      <w:r>
        <w:t>.</w:t>
      </w:r>
      <w:r w:rsidRPr="00C51727">
        <w:rPr>
          <w:rtl/>
        </w:rPr>
        <w:t xml:space="preserve"> وهم كافرون</w:t>
      </w:r>
      <w:r>
        <w:rPr>
          <w:rtl/>
        </w:rPr>
        <w:t>.</w:t>
      </w:r>
      <w:r w:rsidRPr="00C51727">
        <w:rPr>
          <w:rtl/>
        </w:rPr>
        <w:t xml:space="preserve"> </w:t>
      </w:r>
      <w:r>
        <w:rPr>
          <w:rtl/>
        </w:rPr>
        <w:t>(</w:t>
      </w:r>
      <w:r w:rsidRPr="00C51727">
        <w:rPr>
          <w:rtl/>
        </w:rPr>
        <w:t>التوبة / 54</w:t>
      </w:r>
      <w:r>
        <w:rPr>
          <w:rtl/>
        </w:rPr>
        <w:t xml:space="preserve"> ـ </w:t>
      </w:r>
      <w:r w:rsidRPr="00C51727">
        <w:rPr>
          <w:rtl/>
        </w:rPr>
        <w:t>55</w:t>
      </w:r>
      <w:r>
        <w:rPr>
          <w:rtl/>
        </w:rPr>
        <w:t>)</w:t>
      </w:r>
      <w:r w:rsidRPr="00C51727">
        <w:rPr>
          <w:rtl/>
        </w:rPr>
        <w:t xml:space="preserve"> بدل وذلك قول الله</w:t>
      </w:r>
      <w:r>
        <w:rPr>
          <w:rtl/>
        </w:rPr>
        <w:t xml:space="preserve"> ـ </w:t>
      </w:r>
      <w:r w:rsidRPr="00C51727">
        <w:rPr>
          <w:rtl/>
        </w:rPr>
        <w:t>عزّ وجلّ</w:t>
      </w:r>
      <w:r>
        <w:rPr>
          <w:rtl/>
        </w:rPr>
        <w:t xml:space="preserve"> ـ: </w:t>
      </w:r>
      <w:r w:rsidRPr="00C51727">
        <w:rPr>
          <w:rtl/>
        </w:rPr>
        <w:t>ولا تصلّ على أحد منهم</w:t>
      </w:r>
      <w:r>
        <w:rPr>
          <w:rtl/>
        </w:rPr>
        <w:t xml:space="preserve"> ..</w:t>
      </w:r>
      <w:r>
        <w:t>.</w:t>
      </w:r>
      <w:r w:rsidRPr="00C51727">
        <w:rPr>
          <w:rtl/>
        </w:rPr>
        <w:t xml:space="preserve"> وهم كافرون </w:t>
      </w:r>
      <w:r>
        <w:rPr>
          <w:rtl/>
        </w:rPr>
        <w:t>(</w:t>
      </w:r>
      <w:r w:rsidRPr="00C51727">
        <w:rPr>
          <w:rtl/>
        </w:rPr>
        <w:t>التوبة / 84</w:t>
      </w:r>
      <w:r>
        <w:rPr>
          <w:rtl/>
        </w:rPr>
        <w:t xml:space="preserve"> ـ </w:t>
      </w:r>
      <w:r w:rsidRPr="00C51727">
        <w:rPr>
          <w:rtl/>
        </w:rPr>
        <w:t>85</w:t>
      </w:r>
      <w:r>
        <w:rPr>
          <w:rtl/>
        </w:rPr>
        <w:t>)</w:t>
      </w:r>
    </w:p>
    <w:p w:rsidR="00E64FBC" w:rsidRPr="00C51727" w:rsidRDefault="00E64FBC" w:rsidP="004A4D29">
      <w:pPr>
        <w:pStyle w:val="libNormal0"/>
        <w:rPr>
          <w:rtl/>
        </w:rPr>
      </w:pPr>
      <w:r>
        <w:rPr>
          <w:rtl/>
        </w:rPr>
        <w:br w:type="page"/>
      </w:r>
      <w:r w:rsidRPr="00C51727">
        <w:rPr>
          <w:rtl/>
        </w:rPr>
        <w:lastRenderedPageBreak/>
        <w:t>والكتاب.</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 xml:space="preserve">هي براءة </w:t>
      </w:r>
      <w:r w:rsidRPr="00A73BDB">
        <w:rPr>
          <w:rStyle w:val="libFootnotenumChar"/>
          <w:rtl/>
        </w:rPr>
        <w:t>(2)</w:t>
      </w:r>
      <w:r>
        <w:rPr>
          <w:rtl/>
        </w:rPr>
        <w:t xml:space="preserve">، </w:t>
      </w:r>
      <w:r w:rsidRPr="00C51727">
        <w:rPr>
          <w:rtl/>
        </w:rPr>
        <w:t>لأنّ فيها الأمر بالإيمان والجهاد.</w:t>
      </w:r>
    </w:p>
    <w:p w:rsidR="00E64FBC" w:rsidRPr="00C51727" w:rsidRDefault="00E64FBC" w:rsidP="00AD67AA">
      <w:pPr>
        <w:pStyle w:val="libNormal"/>
        <w:rPr>
          <w:rtl/>
        </w:rPr>
      </w:pPr>
      <w:r w:rsidRPr="004335D9">
        <w:rPr>
          <w:rStyle w:val="libAlaemChar"/>
          <w:rtl/>
        </w:rPr>
        <w:t>(</w:t>
      </w:r>
      <w:r w:rsidRPr="004A4D29">
        <w:rPr>
          <w:rStyle w:val="libAieChar"/>
          <w:rtl/>
        </w:rPr>
        <w:t>أَنْ آمِنُوا بِاللهِ</w:t>
      </w:r>
      <w:r w:rsidRPr="004335D9">
        <w:rPr>
          <w:rStyle w:val="libAlaemChar"/>
          <w:rtl/>
        </w:rPr>
        <w:t>)</w:t>
      </w:r>
      <w:r>
        <w:rPr>
          <w:rtl/>
        </w:rPr>
        <w:t xml:space="preserve">: </w:t>
      </w:r>
      <w:r w:rsidRPr="00C51727">
        <w:rPr>
          <w:rtl/>
        </w:rPr>
        <w:t>بأن آمنوا. ويجوز أن تكون «أن» المفسرة.</w:t>
      </w:r>
    </w:p>
    <w:p w:rsidR="00E64FBC" w:rsidRPr="00C51727" w:rsidRDefault="00E64FBC" w:rsidP="00AD67AA">
      <w:pPr>
        <w:pStyle w:val="libNormal"/>
        <w:rPr>
          <w:rtl/>
        </w:rPr>
      </w:pPr>
      <w:r w:rsidRPr="004335D9">
        <w:rPr>
          <w:rStyle w:val="libAlaemChar"/>
          <w:rtl/>
        </w:rPr>
        <w:t>(</w:t>
      </w:r>
      <w:r w:rsidRPr="004A4D29">
        <w:rPr>
          <w:rStyle w:val="libAieChar"/>
          <w:rtl/>
        </w:rPr>
        <w:t>وَجاهِدُوا مَعَ رَسُولِهِ اسْتَأْذَنَكَ أُولُوا الطَّوْلِ مِنْهُمْ</w:t>
      </w:r>
      <w:r w:rsidRPr="004335D9">
        <w:rPr>
          <w:rStyle w:val="libAlaemChar"/>
          <w:rtl/>
        </w:rPr>
        <w:t>)</w:t>
      </w:r>
      <w:r>
        <w:rPr>
          <w:rtl/>
        </w:rPr>
        <w:t xml:space="preserve">: </w:t>
      </w:r>
      <w:r w:rsidRPr="00C51727">
        <w:rPr>
          <w:rtl/>
        </w:rPr>
        <w:t>ذو الفضل والسعة. من طال عليه</w:t>
      </w:r>
      <w:r>
        <w:rPr>
          <w:rtl/>
        </w:rPr>
        <w:t xml:space="preserve">، </w:t>
      </w:r>
      <w:r w:rsidRPr="00C51727">
        <w:rPr>
          <w:rtl/>
        </w:rPr>
        <w:t>طولا.</w:t>
      </w:r>
    </w:p>
    <w:p w:rsidR="00E64FBC" w:rsidRPr="00C51727" w:rsidRDefault="00E64FBC" w:rsidP="00AD67AA">
      <w:pPr>
        <w:pStyle w:val="libNormal"/>
        <w:rPr>
          <w:rtl/>
        </w:rPr>
      </w:pPr>
      <w:r w:rsidRPr="004335D9">
        <w:rPr>
          <w:rStyle w:val="libAlaemChar"/>
          <w:rtl/>
        </w:rPr>
        <w:t>(</w:t>
      </w:r>
      <w:r w:rsidRPr="004A4D29">
        <w:rPr>
          <w:rStyle w:val="libAieChar"/>
          <w:rtl/>
        </w:rPr>
        <w:t>وَقالُوا ذَرْنا نَكُنْ مَعَ الْقاعِدِينَ</w:t>
      </w:r>
      <w:r w:rsidRPr="004335D9">
        <w:rPr>
          <w:rStyle w:val="libAlaemChar"/>
          <w:rtl/>
        </w:rPr>
        <w:t>)</w:t>
      </w:r>
      <w:r w:rsidRPr="00C51727">
        <w:rPr>
          <w:rtl/>
        </w:rPr>
        <w:t xml:space="preserve"> </w:t>
      </w:r>
      <w:r>
        <w:rPr>
          <w:rtl/>
        </w:rPr>
        <w:t>(</w:t>
      </w:r>
      <w:r w:rsidRPr="00C51727">
        <w:rPr>
          <w:rtl/>
        </w:rPr>
        <w:t>86)</w:t>
      </w:r>
      <w:r>
        <w:rPr>
          <w:rtl/>
        </w:rPr>
        <w:t xml:space="preserve">: </w:t>
      </w:r>
      <w:r w:rsidRPr="00C51727">
        <w:rPr>
          <w:rtl/>
        </w:rPr>
        <w:t>الّذين قعدوا لعذر.</w:t>
      </w:r>
    </w:p>
    <w:p w:rsidR="00E64FBC" w:rsidRPr="00C51727" w:rsidRDefault="00E64FBC" w:rsidP="00AD67AA">
      <w:pPr>
        <w:pStyle w:val="libNormal"/>
        <w:rPr>
          <w:rtl/>
        </w:rPr>
      </w:pPr>
      <w:r w:rsidRPr="004335D9">
        <w:rPr>
          <w:rStyle w:val="libAlaemChar"/>
          <w:rtl/>
        </w:rPr>
        <w:t>(</w:t>
      </w:r>
      <w:r w:rsidRPr="004A4D29">
        <w:rPr>
          <w:rStyle w:val="libAieChar"/>
          <w:rtl/>
        </w:rPr>
        <w:t>رَضُوا بِأَنْ يَكُونُوا مَعَ الْخَوالِفِ</w:t>
      </w:r>
      <w:r w:rsidRPr="004335D9">
        <w:rPr>
          <w:rStyle w:val="libAlaemChar"/>
          <w:rtl/>
        </w:rPr>
        <w:t>)</w:t>
      </w:r>
      <w:r>
        <w:rPr>
          <w:rtl/>
        </w:rPr>
        <w:t xml:space="preserve">: </w:t>
      </w:r>
      <w:r w:rsidRPr="00C51727">
        <w:rPr>
          <w:rtl/>
        </w:rPr>
        <w:t>مع النّساء. جمع</w:t>
      </w:r>
      <w:r>
        <w:rPr>
          <w:rtl/>
        </w:rPr>
        <w:t xml:space="preserve">، </w:t>
      </w:r>
      <w:r w:rsidRPr="00C51727">
        <w:rPr>
          <w:rtl/>
        </w:rPr>
        <w:t>خالفة.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النساء </w:t>
      </w:r>
      <w:r w:rsidRPr="00A73BDB">
        <w:rPr>
          <w:rStyle w:val="libFootnotenumChar"/>
          <w:rtl/>
        </w:rPr>
        <w:t>(4)</w:t>
      </w:r>
      <w:r>
        <w:rPr>
          <w:rtl/>
        </w:rPr>
        <w:t>.</w:t>
      </w:r>
    </w:p>
    <w:p w:rsidR="00E64FBC" w:rsidRPr="00C51727" w:rsidRDefault="00E64FBC" w:rsidP="00AD67AA">
      <w:pPr>
        <w:pStyle w:val="libNormal"/>
        <w:rPr>
          <w:rtl/>
        </w:rPr>
      </w:pPr>
      <w:r w:rsidRPr="00C51727">
        <w:rPr>
          <w:rtl/>
        </w:rPr>
        <w:t>وقد يقال</w:t>
      </w:r>
      <w:r>
        <w:rPr>
          <w:rtl/>
        </w:rPr>
        <w:t xml:space="preserve">: </w:t>
      </w:r>
      <w:r w:rsidRPr="00C51727">
        <w:rPr>
          <w:rtl/>
        </w:rPr>
        <w:t>الخالفة</w:t>
      </w:r>
      <w:r>
        <w:rPr>
          <w:rtl/>
        </w:rPr>
        <w:t xml:space="preserve">، </w:t>
      </w:r>
      <w:r w:rsidRPr="00C51727">
        <w:rPr>
          <w:rtl/>
        </w:rPr>
        <w:t>للّذي لا خير فيه.</w:t>
      </w:r>
    </w:p>
    <w:p w:rsidR="00E64FBC" w:rsidRPr="00C51727" w:rsidRDefault="00E64FBC" w:rsidP="00AD67AA">
      <w:pPr>
        <w:pStyle w:val="libNormal"/>
        <w:rPr>
          <w:rtl/>
        </w:rPr>
      </w:pPr>
      <w:r w:rsidRPr="004335D9">
        <w:rPr>
          <w:rStyle w:val="libAlaemChar"/>
          <w:rtl/>
        </w:rPr>
        <w:t>(</w:t>
      </w:r>
      <w:r w:rsidRPr="004A4D29">
        <w:rPr>
          <w:rStyle w:val="libAieChar"/>
          <w:rtl/>
        </w:rPr>
        <w:t>وَطُبِعَ عَلى قُلُوبِهِمْ فَهُمْ لا يَفْقَهُونَ</w:t>
      </w:r>
      <w:r w:rsidRPr="004335D9">
        <w:rPr>
          <w:rStyle w:val="libAlaemChar"/>
          <w:rtl/>
        </w:rPr>
        <w:t>)</w:t>
      </w:r>
      <w:r w:rsidRPr="00C51727">
        <w:rPr>
          <w:rtl/>
        </w:rPr>
        <w:t xml:space="preserve"> </w:t>
      </w:r>
      <w:r>
        <w:rPr>
          <w:rtl/>
        </w:rPr>
        <w:t>(</w:t>
      </w:r>
      <w:r w:rsidRPr="00C51727">
        <w:rPr>
          <w:rtl/>
        </w:rPr>
        <w:t>87)</w:t>
      </w:r>
      <w:r>
        <w:rPr>
          <w:rtl/>
        </w:rPr>
        <w:t xml:space="preserve">: </w:t>
      </w:r>
      <w:r w:rsidRPr="00C51727">
        <w:rPr>
          <w:rtl/>
        </w:rPr>
        <w:t>ما في الجهاد وموافقة الرّسول من السّعادة</w:t>
      </w:r>
      <w:r>
        <w:rPr>
          <w:rtl/>
        </w:rPr>
        <w:t xml:space="preserve">، </w:t>
      </w:r>
      <w:r w:rsidRPr="00C51727">
        <w:rPr>
          <w:rtl/>
        </w:rPr>
        <w:t>وما في التّخلّف عنه من الشّقاوة.</w:t>
      </w:r>
    </w:p>
    <w:p w:rsidR="00E64FBC" w:rsidRPr="00C51727" w:rsidRDefault="00E64FBC" w:rsidP="00AD67AA">
      <w:pPr>
        <w:pStyle w:val="libNormal"/>
        <w:rPr>
          <w:rtl/>
        </w:rPr>
      </w:pPr>
      <w:r w:rsidRPr="004335D9">
        <w:rPr>
          <w:rStyle w:val="libAlaemChar"/>
          <w:rtl/>
        </w:rPr>
        <w:t>(</w:t>
      </w:r>
      <w:r w:rsidRPr="004A4D29">
        <w:rPr>
          <w:rStyle w:val="libAieChar"/>
          <w:rtl/>
        </w:rPr>
        <w:t>لكِنِ الرَّسُولُ وَالَّذِينَ آمَنُوا مَعَهُ جاهَدُوا بِأَمْوالِهِمْ وَأَنْفُسِهِمْ</w:t>
      </w:r>
      <w:r w:rsidRPr="004335D9">
        <w:rPr>
          <w:rStyle w:val="libAlaemChar"/>
          <w:rtl/>
        </w:rPr>
        <w:t>)</w:t>
      </w:r>
      <w:r>
        <w:rPr>
          <w:rtl/>
        </w:rPr>
        <w:t xml:space="preserve">، </w:t>
      </w:r>
      <w:r w:rsidRPr="00C51727">
        <w:rPr>
          <w:rtl/>
        </w:rPr>
        <w:t>أي</w:t>
      </w:r>
      <w:r>
        <w:rPr>
          <w:rtl/>
        </w:rPr>
        <w:t xml:space="preserve">: </w:t>
      </w:r>
      <w:r w:rsidRPr="00C51727">
        <w:rPr>
          <w:rtl/>
        </w:rPr>
        <w:t>إن تخلّف هؤلاء ولم يجاهدوا</w:t>
      </w:r>
      <w:r>
        <w:rPr>
          <w:rtl/>
        </w:rPr>
        <w:t xml:space="preserve">، </w:t>
      </w:r>
      <w:r w:rsidRPr="00C51727">
        <w:rPr>
          <w:rtl/>
        </w:rPr>
        <w:t>فقد جاهد من هو خير منهم.</w:t>
      </w:r>
    </w:p>
    <w:p w:rsidR="00E64FBC" w:rsidRPr="00C51727" w:rsidRDefault="00E64FBC" w:rsidP="00AD67AA">
      <w:pPr>
        <w:pStyle w:val="libNormal"/>
        <w:rPr>
          <w:rtl/>
        </w:rPr>
      </w:pPr>
      <w:r w:rsidRPr="004335D9">
        <w:rPr>
          <w:rStyle w:val="libAlaemChar"/>
          <w:rtl/>
        </w:rPr>
        <w:t>(</w:t>
      </w:r>
      <w:r w:rsidRPr="004A4D29">
        <w:rPr>
          <w:rStyle w:val="libAieChar"/>
          <w:rtl/>
        </w:rPr>
        <w:t>وَأُولئِكَ لَهُمُ الْخَيْراتُ</w:t>
      </w:r>
      <w:r w:rsidRPr="004335D9">
        <w:rPr>
          <w:rStyle w:val="libAlaemChar"/>
          <w:rtl/>
        </w:rPr>
        <w:t>)</w:t>
      </w:r>
      <w:r>
        <w:rPr>
          <w:rtl/>
        </w:rPr>
        <w:t xml:space="preserve">: </w:t>
      </w:r>
      <w:r w:rsidRPr="00C51727">
        <w:rPr>
          <w:rtl/>
        </w:rPr>
        <w:t>منافع الدّارين</w:t>
      </w:r>
      <w:r>
        <w:rPr>
          <w:rtl/>
        </w:rPr>
        <w:t xml:space="preserve">، </w:t>
      </w:r>
      <w:r w:rsidRPr="00C51727">
        <w:rPr>
          <w:rtl/>
        </w:rPr>
        <w:t>النصر والغنيمة في الدّنيا</w:t>
      </w:r>
      <w:r>
        <w:rPr>
          <w:rtl/>
        </w:rPr>
        <w:t xml:space="preserve">، </w:t>
      </w:r>
      <w:r w:rsidRPr="00C51727">
        <w:rPr>
          <w:rtl/>
        </w:rPr>
        <w:t>والجنّة والكرامة في الآخرة.</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الحور</w:t>
      </w:r>
      <w:r>
        <w:rPr>
          <w:rtl/>
        </w:rPr>
        <w:t xml:space="preserve">، </w:t>
      </w:r>
      <w:r w:rsidRPr="00C51727">
        <w:rPr>
          <w:rtl/>
        </w:rPr>
        <w:t>لقوله</w:t>
      </w:r>
      <w:r>
        <w:rPr>
          <w:rtl/>
        </w:rPr>
        <w:t xml:space="preserve">: </w:t>
      </w:r>
      <w:r w:rsidRPr="00C51727">
        <w:rPr>
          <w:rtl/>
        </w:rPr>
        <w:t>«فيهنّ خيرات حسان»</w:t>
      </w:r>
      <w:r>
        <w:rPr>
          <w:rtl/>
        </w:rPr>
        <w:t>.</w:t>
      </w:r>
      <w:r w:rsidRPr="00C51727">
        <w:rPr>
          <w:rtl/>
        </w:rPr>
        <w:t xml:space="preserve"> وهي جمع</w:t>
      </w:r>
      <w:r>
        <w:rPr>
          <w:rtl/>
        </w:rPr>
        <w:t xml:space="preserve">، </w:t>
      </w:r>
      <w:r w:rsidRPr="00C51727">
        <w:rPr>
          <w:rtl/>
        </w:rPr>
        <w:t>خيرة. تخفيف</w:t>
      </w:r>
      <w:r>
        <w:rPr>
          <w:rtl/>
        </w:rPr>
        <w:t xml:space="preserve">، </w:t>
      </w:r>
      <w:r w:rsidRPr="00C51727">
        <w:rPr>
          <w:rtl/>
        </w:rPr>
        <w:t>خيّرة.</w:t>
      </w:r>
    </w:p>
    <w:p w:rsidR="00E64FBC" w:rsidRPr="00C51727" w:rsidRDefault="00E64FBC" w:rsidP="00AD67AA">
      <w:pPr>
        <w:pStyle w:val="libNormal"/>
        <w:rPr>
          <w:rtl/>
        </w:rPr>
      </w:pPr>
      <w:r w:rsidRPr="004335D9">
        <w:rPr>
          <w:rStyle w:val="libAlaemChar"/>
          <w:rtl/>
        </w:rPr>
        <w:t>(</w:t>
      </w:r>
      <w:r w:rsidRPr="004A4D29">
        <w:rPr>
          <w:rStyle w:val="libAieChar"/>
          <w:rtl/>
        </w:rPr>
        <w:t>وَأُولئِكَ هُمُ الْمُفْلِحُونَ</w:t>
      </w:r>
      <w:r w:rsidRPr="004335D9">
        <w:rPr>
          <w:rStyle w:val="libAlaemChar"/>
          <w:rtl/>
        </w:rPr>
        <w:t>)</w:t>
      </w:r>
      <w:r w:rsidRPr="00C51727">
        <w:rPr>
          <w:rtl/>
        </w:rPr>
        <w:t xml:space="preserve"> </w:t>
      </w:r>
      <w:r>
        <w:rPr>
          <w:rtl/>
        </w:rPr>
        <w:t>(</w:t>
      </w:r>
      <w:r w:rsidRPr="00C51727">
        <w:rPr>
          <w:rtl/>
        </w:rPr>
        <w:t>88)</w:t>
      </w:r>
      <w:r>
        <w:rPr>
          <w:rtl/>
        </w:rPr>
        <w:t xml:space="preserve">: </w:t>
      </w:r>
      <w:r w:rsidRPr="00C51727">
        <w:rPr>
          <w:rtl/>
        </w:rPr>
        <w:t>الفائزون بالمطالب.</w:t>
      </w:r>
    </w:p>
    <w:p w:rsidR="00E64FBC" w:rsidRPr="00C51727" w:rsidRDefault="00E64FBC" w:rsidP="00AD67AA">
      <w:pPr>
        <w:pStyle w:val="libNormal"/>
        <w:rPr>
          <w:rtl/>
        </w:rPr>
      </w:pPr>
      <w:r w:rsidRPr="004335D9">
        <w:rPr>
          <w:rStyle w:val="libAlaemChar"/>
          <w:rtl/>
        </w:rPr>
        <w:t>(</w:t>
      </w:r>
      <w:r w:rsidRPr="004A4D29">
        <w:rPr>
          <w:rStyle w:val="libAieChar"/>
          <w:rtl/>
        </w:rPr>
        <w:t>أَعَدَّ اللهُ لَهُمْ جَنَّاتٍ تَجْرِي مِنْ تَحْتِهَا الْأَنْهارُ خالِدِينَ فِيها ذلِكَ الْفَوْزُ الْعَظِيمُ</w:t>
      </w:r>
      <w:r w:rsidRPr="004335D9">
        <w:rPr>
          <w:rStyle w:val="libAlaemChar"/>
          <w:rtl/>
        </w:rPr>
        <w:t>)</w:t>
      </w:r>
      <w:r w:rsidRPr="00C51727">
        <w:rPr>
          <w:rtl/>
        </w:rPr>
        <w:t xml:space="preserve"> </w:t>
      </w:r>
      <w:r>
        <w:rPr>
          <w:rtl/>
        </w:rPr>
        <w:t>(</w:t>
      </w:r>
      <w:r w:rsidRPr="00C51727">
        <w:rPr>
          <w:rtl/>
        </w:rPr>
        <w:t>89)</w:t>
      </w:r>
      <w:r>
        <w:rPr>
          <w:rtl/>
        </w:rPr>
        <w:t xml:space="preserve">: </w:t>
      </w:r>
      <w:r w:rsidRPr="00C51727">
        <w:rPr>
          <w:rtl/>
        </w:rPr>
        <w:t>بيان لما لهم من الخيرات الأخرويّة.</w:t>
      </w:r>
    </w:p>
    <w:p w:rsidR="00E64FBC" w:rsidRPr="00C51727" w:rsidRDefault="00E64FBC" w:rsidP="00AD67AA">
      <w:pPr>
        <w:pStyle w:val="libNormal"/>
        <w:rPr>
          <w:rtl/>
        </w:rPr>
      </w:pPr>
      <w:r w:rsidRPr="004335D9">
        <w:rPr>
          <w:rStyle w:val="libAlaemChar"/>
          <w:rtl/>
        </w:rPr>
        <w:t>(</w:t>
      </w:r>
      <w:r w:rsidRPr="004A4D29">
        <w:rPr>
          <w:rStyle w:val="libAieChar"/>
          <w:rtl/>
        </w:rPr>
        <w:t>وَجاءَ الْمُعَذِّرُونَ مِنَ الْأَعْرابِ لِيُؤْذَنَ لَهُمْ</w:t>
      </w:r>
      <w:r w:rsidRPr="004335D9">
        <w:rPr>
          <w:rStyle w:val="libAlaemChar"/>
          <w:rtl/>
        </w:rPr>
        <w:t>)</w:t>
      </w:r>
      <w:r w:rsidRPr="00C51727">
        <w:rPr>
          <w:rtl/>
        </w:rPr>
        <w:t xml:space="preserve"> قيل </w:t>
      </w:r>
      <w:r w:rsidRPr="00A73BDB">
        <w:rPr>
          <w:rStyle w:val="libFootnotenumChar"/>
          <w:rtl/>
        </w:rPr>
        <w:t>(6)</w:t>
      </w:r>
      <w:r>
        <w:rPr>
          <w:rtl/>
        </w:rPr>
        <w:t xml:space="preserve">: </w:t>
      </w:r>
      <w:r w:rsidRPr="00C51727">
        <w:rPr>
          <w:rtl/>
        </w:rPr>
        <w:t>يعني</w:t>
      </w:r>
      <w:r>
        <w:rPr>
          <w:rtl/>
        </w:rPr>
        <w:t xml:space="preserve">: </w:t>
      </w:r>
      <w:r w:rsidRPr="00C51727">
        <w:rPr>
          <w:rtl/>
        </w:rPr>
        <w:t>أسدا وغطفان</w:t>
      </w:r>
      <w:r>
        <w:rPr>
          <w:rtl/>
        </w:rPr>
        <w:t xml:space="preserve">، </w:t>
      </w:r>
      <w:r w:rsidRPr="00C51727">
        <w:rPr>
          <w:rtl/>
        </w:rPr>
        <w:t>استأذنوا في التّخلف معتذرين بالجهد وكثرة العيال.</w:t>
      </w:r>
    </w:p>
    <w:p w:rsidR="00E64FBC" w:rsidRPr="00C51727" w:rsidRDefault="00E64FBC" w:rsidP="00AD67AA">
      <w:pPr>
        <w:pStyle w:val="libNormal"/>
        <w:rPr>
          <w:rtl/>
        </w:rPr>
      </w:pPr>
      <w:r w:rsidRPr="00C51727">
        <w:rPr>
          <w:rtl/>
        </w:rPr>
        <w:t xml:space="preserve">وقيل </w:t>
      </w:r>
      <w:r w:rsidRPr="00A73BDB">
        <w:rPr>
          <w:rStyle w:val="libFootnotenumChar"/>
          <w:rtl/>
        </w:rPr>
        <w:t>(7)</w:t>
      </w:r>
      <w:r>
        <w:rPr>
          <w:rtl/>
        </w:rPr>
        <w:t xml:space="preserve">: </w:t>
      </w:r>
      <w:r w:rsidRPr="00C51727">
        <w:rPr>
          <w:rtl/>
        </w:rPr>
        <w:t>هم رهط عامر بن الطفيل</w:t>
      </w:r>
      <w:r>
        <w:rPr>
          <w:rtl/>
        </w:rPr>
        <w:t xml:space="preserve">، </w:t>
      </w:r>
      <w:r w:rsidRPr="00C51727">
        <w:rPr>
          <w:rtl/>
        </w:rPr>
        <w:t>قالوا</w:t>
      </w:r>
      <w:r>
        <w:rPr>
          <w:rtl/>
        </w:rPr>
        <w:t xml:space="preserve">: </w:t>
      </w:r>
      <w:r w:rsidRPr="00C51727">
        <w:rPr>
          <w:rtl/>
        </w:rPr>
        <w:t>إن غزونا معكم</w:t>
      </w:r>
      <w:r>
        <w:rPr>
          <w:rtl/>
        </w:rPr>
        <w:t xml:space="preserve">، </w:t>
      </w:r>
      <w:r w:rsidRPr="00C51727">
        <w:rPr>
          <w:rtl/>
        </w:rPr>
        <w:t>أغارت أعراب طيء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الكشاف 2 / 207</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قراءة</w:t>
      </w:r>
      <w:r>
        <w:rPr>
          <w:rtl/>
        </w:rPr>
        <w:t>.</w:t>
      </w:r>
    </w:p>
    <w:p w:rsidR="00E64FBC" w:rsidRPr="00C51727" w:rsidRDefault="00E64FBC" w:rsidP="002D110A">
      <w:pPr>
        <w:pStyle w:val="libFootnote0"/>
        <w:rPr>
          <w:rtl/>
        </w:rPr>
      </w:pPr>
      <w:r>
        <w:rPr>
          <w:rtl/>
        </w:rPr>
        <w:t>(</w:t>
      </w:r>
      <w:r w:rsidRPr="00C51727">
        <w:rPr>
          <w:rtl/>
        </w:rPr>
        <w:t>3) تفسير العيّاشي 2 / 103</w:t>
      </w:r>
      <w:r>
        <w:rPr>
          <w:rtl/>
        </w:rPr>
        <w:t xml:space="preserve">، </w:t>
      </w:r>
      <w:r w:rsidRPr="00C51727">
        <w:rPr>
          <w:rtl/>
        </w:rPr>
        <w:t>ح 97</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«مع نساء» بدل «النساء»</w:t>
      </w:r>
      <w:r>
        <w:rPr>
          <w:rtl/>
        </w:rPr>
        <w:t>.</w:t>
      </w:r>
    </w:p>
    <w:p w:rsidR="00E64FBC" w:rsidRPr="00C51727" w:rsidRDefault="00E64FBC" w:rsidP="002D110A">
      <w:pPr>
        <w:pStyle w:val="libFootnote0"/>
        <w:rPr>
          <w:rtl/>
        </w:rPr>
      </w:pPr>
      <w:r>
        <w:rPr>
          <w:rtl/>
        </w:rPr>
        <w:t>(</w:t>
      </w:r>
      <w:r w:rsidRPr="00C51727">
        <w:rPr>
          <w:rtl/>
        </w:rPr>
        <w:t>5) أنوار التنزيل 1 / 427</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7)</w:t>
      </w:r>
      <w:r>
        <w:rPr>
          <w:rtl/>
        </w:rPr>
        <w:t xml:space="preserve"> ـ </w:t>
      </w:r>
      <w:r w:rsidRPr="00686E7B">
        <w:rPr>
          <w:rtl/>
        </w:rPr>
        <w:t>نفس المصدر والموضع.</w:t>
      </w:r>
    </w:p>
    <w:p w:rsidR="00E64FBC" w:rsidRPr="00C51727" w:rsidRDefault="00E64FBC" w:rsidP="004A4D29">
      <w:pPr>
        <w:pStyle w:val="libNormal0"/>
        <w:rPr>
          <w:rtl/>
        </w:rPr>
      </w:pPr>
      <w:r>
        <w:rPr>
          <w:rtl/>
        </w:rPr>
        <w:br w:type="page"/>
      </w:r>
      <w:r w:rsidRPr="00C51727">
        <w:rPr>
          <w:rtl/>
        </w:rPr>
        <w:lastRenderedPageBreak/>
        <w:t>على أهالينا ومواشينا.</w:t>
      </w:r>
    </w:p>
    <w:p w:rsidR="00E64FBC" w:rsidRPr="00C51727" w:rsidRDefault="00E64FBC" w:rsidP="00AD67AA">
      <w:pPr>
        <w:pStyle w:val="libNormal"/>
        <w:rPr>
          <w:rtl/>
        </w:rPr>
      </w:pPr>
      <w:r>
        <w:rPr>
          <w:rtl/>
        </w:rPr>
        <w:t>و «</w:t>
      </w:r>
      <w:r w:rsidRPr="00C51727">
        <w:rPr>
          <w:rtl/>
        </w:rPr>
        <w:t>المعذّر» إمّا من عذر في الأمر</w:t>
      </w:r>
      <w:r>
        <w:rPr>
          <w:rtl/>
        </w:rPr>
        <w:t xml:space="preserve">: </w:t>
      </w:r>
      <w:r w:rsidRPr="00C51727">
        <w:rPr>
          <w:rtl/>
        </w:rPr>
        <w:t>إذا قصّر فيه</w:t>
      </w:r>
      <w:r>
        <w:rPr>
          <w:rtl/>
        </w:rPr>
        <w:t xml:space="preserve">، </w:t>
      </w:r>
      <w:r w:rsidRPr="00C51727">
        <w:rPr>
          <w:rtl/>
        </w:rPr>
        <w:t>موهما أن له عذرا ولا عذر له. أو من اعتذر</w:t>
      </w:r>
      <w:r>
        <w:rPr>
          <w:rtl/>
        </w:rPr>
        <w:t xml:space="preserve">: </w:t>
      </w:r>
      <w:r w:rsidRPr="00C51727">
        <w:rPr>
          <w:rtl/>
        </w:rPr>
        <w:t>إذا مهّد العذر. بإدغام التّاء في الذال</w:t>
      </w:r>
      <w:r>
        <w:rPr>
          <w:rtl/>
        </w:rPr>
        <w:t xml:space="preserve">، </w:t>
      </w:r>
      <w:r w:rsidRPr="00C51727">
        <w:rPr>
          <w:rtl/>
        </w:rPr>
        <w:t>ونقل حركتها</w:t>
      </w:r>
      <w:r w:rsidR="00861BFB">
        <w:rPr>
          <w:rtl/>
        </w:rPr>
        <w:t xml:space="preserve"> إلى </w:t>
      </w:r>
      <w:r w:rsidRPr="00C51727">
        <w:rPr>
          <w:rtl/>
        </w:rPr>
        <w:t xml:space="preserve">العين. ويجوز في العربيّة </w:t>
      </w:r>
      <w:r w:rsidRPr="00A73BDB">
        <w:rPr>
          <w:rStyle w:val="libFootnotenumChar"/>
          <w:rtl/>
        </w:rPr>
        <w:t>(1)</w:t>
      </w:r>
      <w:r w:rsidRPr="00C51727">
        <w:rPr>
          <w:rtl/>
        </w:rPr>
        <w:t xml:space="preserve"> كسر العين لالتقاء السّاكنين</w:t>
      </w:r>
      <w:r>
        <w:rPr>
          <w:rtl/>
        </w:rPr>
        <w:t xml:space="preserve">، </w:t>
      </w:r>
      <w:r w:rsidRPr="00C51727">
        <w:rPr>
          <w:rtl/>
        </w:rPr>
        <w:t>وضمّها للإتباع. لكن لم يقرأ بهما.</w:t>
      </w:r>
    </w:p>
    <w:p w:rsidR="00E64FBC" w:rsidRPr="00C51727" w:rsidRDefault="00E64FBC" w:rsidP="00AD67AA">
      <w:pPr>
        <w:pStyle w:val="libNormal"/>
        <w:rPr>
          <w:rtl/>
        </w:rPr>
      </w:pPr>
      <w:r w:rsidRPr="00C51727">
        <w:rPr>
          <w:rtl/>
        </w:rPr>
        <w:t xml:space="preserve">وقرأ </w:t>
      </w:r>
      <w:r w:rsidRPr="00A73BDB">
        <w:rPr>
          <w:rStyle w:val="libFootnotenumChar"/>
          <w:rtl/>
        </w:rPr>
        <w:t>(2)</w:t>
      </w:r>
      <w:r w:rsidRPr="00C51727">
        <w:rPr>
          <w:rtl/>
        </w:rPr>
        <w:t xml:space="preserve"> يعقوب</w:t>
      </w:r>
      <w:r>
        <w:rPr>
          <w:rtl/>
        </w:rPr>
        <w:t xml:space="preserve">: </w:t>
      </w:r>
      <w:r w:rsidRPr="00C51727">
        <w:rPr>
          <w:rtl/>
        </w:rPr>
        <w:t>«معذورون»</w:t>
      </w:r>
      <w:r>
        <w:rPr>
          <w:rtl/>
        </w:rPr>
        <w:t>.</w:t>
      </w:r>
      <w:r w:rsidRPr="00C51727">
        <w:rPr>
          <w:rtl/>
        </w:rPr>
        <w:t xml:space="preserve"> من أعذر</w:t>
      </w:r>
      <w:r>
        <w:rPr>
          <w:rtl/>
        </w:rPr>
        <w:t xml:space="preserve">: </w:t>
      </w:r>
      <w:r w:rsidRPr="00C51727">
        <w:rPr>
          <w:rtl/>
        </w:rPr>
        <w:t>إذا اجتهد في العذر.</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«المعذّرون» بتشديد العين والذال</w:t>
      </w:r>
      <w:r>
        <w:rPr>
          <w:rtl/>
        </w:rPr>
        <w:t xml:space="preserve">، </w:t>
      </w:r>
      <w:r w:rsidRPr="00C51727">
        <w:rPr>
          <w:rtl/>
        </w:rPr>
        <w:t>على أنه من تعذّر</w:t>
      </w:r>
      <w:r>
        <w:rPr>
          <w:rtl/>
        </w:rPr>
        <w:t xml:space="preserve">، </w:t>
      </w:r>
      <w:r w:rsidRPr="00C51727">
        <w:rPr>
          <w:rtl/>
        </w:rPr>
        <w:t>بمعنى</w:t>
      </w:r>
      <w:r>
        <w:rPr>
          <w:rtl/>
        </w:rPr>
        <w:t xml:space="preserve">: </w:t>
      </w:r>
      <w:r w:rsidRPr="00C51727">
        <w:rPr>
          <w:rtl/>
        </w:rPr>
        <w:t>اعتذر.</w:t>
      </w:r>
    </w:p>
    <w:p w:rsidR="00E64FBC" w:rsidRPr="00C51727" w:rsidRDefault="00E64FBC" w:rsidP="00AD67AA">
      <w:pPr>
        <w:pStyle w:val="libNormal"/>
        <w:rPr>
          <w:rtl/>
        </w:rPr>
      </w:pPr>
      <w:r w:rsidRPr="00C51727">
        <w:rPr>
          <w:rtl/>
        </w:rPr>
        <w:t>وهو لحن</w:t>
      </w:r>
      <w:r>
        <w:rPr>
          <w:rtl/>
        </w:rPr>
        <w:t xml:space="preserve">، </w:t>
      </w:r>
      <w:r w:rsidRPr="00C51727">
        <w:rPr>
          <w:rtl/>
        </w:rPr>
        <w:t>إذ التّاء لا تدغم في العين.</w:t>
      </w:r>
    </w:p>
    <w:p w:rsidR="00E64FBC" w:rsidRPr="00C51727" w:rsidRDefault="00E64FBC" w:rsidP="00AD67AA">
      <w:pPr>
        <w:pStyle w:val="libNormal"/>
        <w:rPr>
          <w:rtl/>
        </w:rPr>
      </w:pPr>
      <w:r w:rsidRPr="00C51727">
        <w:rPr>
          <w:rtl/>
        </w:rPr>
        <w:t>وقد اختلف في أنّهم كانوا معتذرين بالتصنّع</w:t>
      </w:r>
      <w:r>
        <w:rPr>
          <w:rtl/>
        </w:rPr>
        <w:t xml:space="preserve">، </w:t>
      </w:r>
      <w:r w:rsidRPr="00C51727">
        <w:rPr>
          <w:rtl/>
        </w:rPr>
        <w:t>أو بالصّحة. فيكون قوله</w:t>
      </w:r>
      <w:r>
        <w:rPr>
          <w:rtl/>
        </w:rPr>
        <w:t xml:space="preserve">: </w:t>
      </w:r>
      <w:r w:rsidRPr="004335D9">
        <w:rPr>
          <w:rStyle w:val="libAlaemChar"/>
          <w:rtl/>
        </w:rPr>
        <w:t>(</w:t>
      </w:r>
      <w:r w:rsidRPr="004A4D29">
        <w:rPr>
          <w:rStyle w:val="libAieChar"/>
          <w:rtl/>
        </w:rPr>
        <w:t>وَقَعَدَ الَّذِينَ كَذَبُوا اللهَ وَرَسُولَهُ</w:t>
      </w:r>
      <w:r w:rsidRPr="004335D9">
        <w:rPr>
          <w:rStyle w:val="libAlaemChar"/>
          <w:rtl/>
        </w:rPr>
        <w:t>)</w:t>
      </w:r>
      <w:r w:rsidRPr="00C51727">
        <w:rPr>
          <w:rtl/>
        </w:rPr>
        <w:t xml:space="preserve"> في غيرهم</w:t>
      </w:r>
      <w:r>
        <w:rPr>
          <w:rtl/>
        </w:rPr>
        <w:t xml:space="preserve">، </w:t>
      </w:r>
      <w:r w:rsidRPr="00C51727">
        <w:rPr>
          <w:rtl/>
        </w:rPr>
        <w:t>وهم منافقوا الأعراب كذبوا الله ورسوله في ادّعاء الإيمان. وإن كانوا هم الأولين</w:t>
      </w:r>
      <w:r>
        <w:rPr>
          <w:rtl/>
        </w:rPr>
        <w:t xml:space="preserve">، </w:t>
      </w:r>
      <w:r w:rsidRPr="00C51727">
        <w:rPr>
          <w:rtl/>
        </w:rPr>
        <w:t>فكذبهم بالاعتذار.</w:t>
      </w:r>
    </w:p>
    <w:p w:rsidR="00E64FBC" w:rsidRPr="00C51727" w:rsidRDefault="00E64FBC" w:rsidP="00AD67AA">
      <w:pPr>
        <w:pStyle w:val="libNormal"/>
        <w:rPr>
          <w:rtl/>
        </w:rPr>
      </w:pPr>
      <w:r w:rsidRPr="004335D9">
        <w:rPr>
          <w:rStyle w:val="libAlaemChar"/>
          <w:rtl/>
        </w:rPr>
        <w:t>(</w:t>
      </w:r>
      <w:r w:rsidRPr="004A4D29">
        <w:rPr>
          <w:rStyle w:val="libAieChar"/>
          <w:rtl/>
        </w:rPr>
        <w:t>سَيُصِيبُ الَّذِينَ كَفَرُوا مِنْهُمْ</w:t>
      </w:r>
      <w:r w:rsidRPr="004335D9">
        <w:rPr>
          <w:rStyle w:val="libAlaemChar"/>
          <w:rtl/>
        </w:rPr>
        <w:t>)</w:t>
      </w:r>
      <w:r>
        <w:rPr>
          <w:rtl/>
        </w:rPr>
        <w:t xml:space="preserve">: </w:t>
      </w:r>
      <w:r w:rsidRPr="00C51727">
        <w:rPr>
          <w:rtl/>
        </w:rPr>
        <w:t>من الأعراب</w:t>
      </w:r>
      <w:r>
        <w:rPr>
          <w:rtl/>
        </w:rPr>
        <w:t xml:space="preserve">، </w:t>
      </w:r>
      <w:r w:rsidRPr="00C51727">
        <w:rPr>
          <w:rtl/>
        </w:rPr>
        <w:t>أو المعذّرين. فإنّ منهم من اعتذر لكسله</w:t>
      </w:r>
      <w:r>
        <w:rPr>
          <w:rtl/>
        </w:rPr>
        <w:t xml:space="preserve">، </w:t>
      </w:r>
      <w:r w:rsidRPr="00C51727">
        <w:rPr>
          <w:rtl/>
        </w:rPr>
        <w:t>لا للكفر.</w:t>
      </w:r>
    </w:p>
    <w:p w:rsidR="00E64FBC" w:rsidRPr="00C51727" w:rsidRDefault="00E64FBC" w:rsidP="00AD67AA">
      <w:pPr>
        <w:pStyle w:val="libNormal"/>
        <w:rPr>
          <w:rtl/>
        </w:rPr>
      </w:pPr>
      <w:r w:rsidRPr="004335D9">
        <w:rPr>
          <w:rStyle w:val="libAlaemChar"/>
          <w:rtl/>
        </w:rPr>
        <w:t>(</w:t>
      </w:r>
      <w:r w:rsidRPr="004A4D29">
        <w:rPr>
          <w:rStyle w:val="libAieChar"/>
          <w:rtl/>
        </w:rPr>
        <w:t>عَذابٌ أَلِيمٌ</w:t>
      </w:r>
      <w:r w:rsidRPr="004335D9">
        <w:rPr>
          <w:rStyle w:val="libAlaemChar"/>
          <w:rtl/>
        </w:rPr>
        <w:t>)</w:t>
      </w:r>
      <w:r w:rsidRPr="00C51727">
        <w:rPr>
          <w:rtl/>
        </w:rPr>
        <w:t xml:space="preserve"> </w:t>
      </w:r>
      <w:r>
        <w:rPr>
          <w:rtl/>
        </w:rPr>
        <w:t>(</w:t>
      </w:r>
      <w:r w:rsidRPr="00C51727">
        <w:rPr>
          <w:rtl/>
        </w:rPr>
        <w:t>90)</w:t>
      </w:r>
      <w:r>
        <w:rPr>
          <w:rtl/>
        </w:rPr>
        <w:t xml:space="preserve">: </w:t>
      </w:r>
      <w:r w:rsidRPr="00C51727">
        <w:rPr>
          <w:rtl/>
        </w:rPr>
        <w:t>بالقتل والنّار.</w:t>
      </w:r>
    </w:p>
    <w:p w:rsidR="00E64FBC" w:rsidRPr="00C51727" w:rsidRDefault="00E64FBC" w:rsidP="00AD67AA">
      <w:pPr>
        <w:pStyle w:val="libNormal"/>
        <w:rPr>
          <w:rtl/>
        </w:rPr>
      </w:pPr>
      <w:r w:rsidRPr="004335D9">
        <w:rPr>
          <w:rStyle w:val="libAlaemChar"/>
          <w:rtl/>
        </w:rPr>
        <w:t>(</w:t>
      </w:r>
      <w:r w:rsidRPr="004A4D29">
        <w:rPr>
          <w:rStyle w:val="libAieChar"/>
          <w:rtl/>
        </w:rPr>
        <w:t>لَيْسَ عَلَى الضُّعَفاءِ وَلا عَلَى الْمَرْضى</w:t>
      </w:r>
      <w:r w:rsidRPr="004335D9">
        <w:rPr>
          <w:rStyle w:val="libAlaemChar"/>
          <w:rtl/>
        </w:rPr>
        <w:t>)</w:t>
      </w:r>
      <w:r>
        <w:rPr>
          <w:rtl/>
        </w:rPr>
        <w:t xml:space="preserve">، </w:t>
      </w:r>
      <w:r w:rsidRPr="00C51727">
        <w:rPr>
          <w:rtl/>
        </w:rPr>
        <w:t>كالهرمى والزمنى.</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(4)</w:t>
      </w:r>
      <w:r>
        <w:rPr>
          <w:rtl/>
        </w:rPr>
        <w:t xml:space="preserve">: </w:t>
      </w:r>
      <w:r w:rsidRPr="00C51727">
        <w:rPr>
          <w:rtl/>
        </w:rPr>
        <w:t>عن عبد الرّحمن بن حرب قال</w:t>
      </w:r>
      <w:r>
        <w:rPr>
          <w:rtl/>
        </w:rPr>
        <w:t xml:space="preserve">: لـمـّـا </w:t>
      </w:r>
      <w:r w:rsidRPr="00C51727">
        <w:rPr>
          <w:rtl/>
        </w:rPr>
        <w:t>أقبل النّاس مع أمير المؤمنين علّي</w:t>
      </w:r>
      <w:r>
        <w:rPr>
          <w:rtl/>
        </w:rPr>
        <w:t xml:space="preserve"> ـ </w:t>
      </w:r>
      <w:r w:rsidRPr="00C51727">
        <w:rPr>
          <w:rtl/>
        </w:rPr>
        <w:t>عليه السّلام</w:t>
      </w:r>
      <w:r>
        <w:rPr>
          <w:rtl/>
        </w:rPr>
        <w:t xml:space="preserve"> ـ </w:t>
      </w:r>
      <w:r w:rsidRPr="00C51727">
        <w:rPr>
          <w:rtl/>
        </w:rPr>
        <w:t>من صفّين</w:t>
      </w:r>
      <w:r>
        <w:rPr>
          <w:rtl/>
        </w:rPr>
        <w:t xml:space="preserve">، </w:t>
      </w:r>
      <w:r w:rsidRPr="00C51727">
        <w:rPr>
          <w:rtl/>
        </w:rPr>
        <w:t xml:space="preserve">أقبلنا معه </w:t>
      </w:r>
      <w:r w:rsidRPr="00A73BDB">
        <w:rPr>
          <w:rStyle w:val="libFootnotenumChar"/>
          <w:rtl/>
        </w:rPr>
        <w:t>(5)</w:t>
      </w:r>
      <w:r>
        <w:rPr>
          <w:rtl/>
        </w:rPr>
        <w:t>.</w:t>
      </w:r>
      <w:r w:rsidRPr="00C51727">
        <w:rPr>
          <w:rtl/>
        </w:rPr>
        <w:t xml:space="preserve"> حتّى إذا جزنا النخيلة ورأينا أبيات الكوفة</w:t>
      </w:r>
      <w:r>
        <w:rPr>
          <w:rtl/>
        </w:rPr>
        <w:t xml:space="preserve">، </w:t>
      </w:r>
      <w:r w:rsidRPr="00C51727">
        <w:rPr>
          <w:rtl/>
        </w:rPr>
        <w:t>إذا شيخ جالس في ظلّ بيت وعلى وجهه أثر المرض. فأقبل إليه أمير المؤمنين</w:t>
      </w:r>
      <w:r>
        <w:rPr>
          <w:rtl/>
        </w:rPr>
        <w:t xml:space="preserve"> ـ </w:t>
      </w:r>
      <w:r w:rsidRPr="00C51727">
        <w:rPr>
          <w:rtl/>
        </w:rPr>
        <w:t>عليه السّلام</w:t>
      </w:r>
      <w:r>
        <w:rPr>
          <w:rtl/>
        </w:rPr>
        <w:t xml:space="preserve"> ـ </w:t>
      </w:r>
      <w:r w:rsidRPr="00C51727">
        <w:rPr>
          <w:rtl/>
        </w:rPr>
        <w:t>ونحن معه حتّى سلّم عليه وسلّمنا معه</w:t>
      </w:r>
      <w:r>
        <w:rPr>
          <w:rtl/>
        </w:rPr>
        <w:t xml:space="preserve">، </w:t>
      </w:r>
      <w:r w:rsidRPr="00C51727">
        <w:rPr>
          <w:rtl/>
        </w:rPr>
        <w:t xml:space="preserve">فردّ بنا حسنا </w:t>
      </w:r>
      <w:r w:rsidRPr="00A73BDB">
        <w:rPr>
          <w:rStyle w:val="libFootnotenumChar"/>
          <w:rtl/>
        </w:rPr>
        <w:t>(6)</w:t>
      </w:r>
      <w:r>
        <w:rPr>
          <w:rtl/>
        </w:rPr>
        <w:t>.</w:t>
      </w:r>
      <w:r w:rsidRPr="00C51727">
        <w:rPr>
          <w:rtl/>
        </w:rPr>
        <w:t xml:space="preserve"> فقال له أمير المؤمنين</w:t>
      </w:r>
      <w:r>
        <w:rPr>
          <w:rtl/>
        </w:rPr>
        <w:t xml:space="preserve">: </w:t>
      </w:r>
      <w:r w:rsidRPr="00C51727">
        <w:rPr>
          <w:rtl/>
        </w:rPr>
        <w:t xml:space="preserve">فهل شاهدت </w:t>
      </w:r>
      <w:r w:rsidRPr="00A73BDB">
        <w:rPr>
          <w:rStyle w:val="libFootnotenumChar"/>
          <w:rtl/>
        </w:rPr>
        <w:t>(7)</w:t>
      </w:r>
      <w:r w:rsidRPr="00C51727">
        <w:rPr>
          <w:rtl/>
        </w:rPr>
        <w:t xml:space="preserve"> معنا غزانا </w:t>
      </w:r>
      <w:r w:rsidRPr="00A73BDB">
        <w:rPr>
          <w:rStyle w:val="libFootnotenumChar"/>
          <w:rtl/>
        </w:rPr>
        <w:t>(8)</w:t>
      </w:r>
      <w:r w:rsidRPr="00C51727">
        <w:rPr>
          <w:rtl/>
        </w:rPr>
        <w:t xml:space="preserve"> هذه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 لقد أردتها</w:t>
      </w:r>
      <w:r>
        <w:rPr>
          <w:rtl/>
        </w:rPr>
        <w:t xml:space="preserve">، </w:t>
      </w:r>
      <w:r w:rsidRPr="00C51727">
        <w:rPr>
          <w:rtl/>
        </w:rPr>
        <w:t xml:space="preserve">ولكن ما نزل في طلب حتّى </w:t>
      </w:r>
      <w:r w:rsidRPr="00A73BDB">
        <w:rPr>
          <w:rStyle w:val="libFootnotenumChar"/>
          <w:rtl/>
        </w:rPr>
        <w:t>(9)</w:t>
      </w:r>
      <w:r w:rsidRPr="00C51727">
        <w:rPr>
          <w:rtl/>
        </w:rPr>
        <w:t xml:space="preserve"> الحمى خذلتني </w:t>
      </w:r>
      <w:r w:rsidRPr="00A73BDB">
        <w:rPr>
          <w:rStyle w:val="libFootnotenumChar"/>
          <w:rtl/>
        </w:rPr>
        <w:t>(10)</w:t>
      </w:r>
      <w:r w:rsidRPr="00C51727">
        <w:rPr>
          <w:rtl/>
        </w:rPr>
        <w:t xml:space="preserve"> عنها.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 xml:space="preserve">: </w:t>
      </w:r>
      <w:r w:rsidRPr="00C51727">
        <w:rPr>
          <w:rtl/>
        </w:rPr>
        <w:t>في العربيّة</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3)</w:t>
      </w:r>
      <w:r>
        <w:rPr>
          <w:rtl/>
        </w:rPr>
        <w:t xml:space="preserve"> ـ </w:t>
      </w:r>
      <w:r w:rsidRPr="00686E7B">
        <w:rPr>
          <w:rtl/>
        </w:rPr>
        <w:t>نفس المصدر والموضع.</w:t>
      </w:r>
    </w:p>
    <w:p w:rsidR="00E64FBC" w:rsidRPr="00C51727" w:rsidRDefault="00E64FBC" w:rsidP="002D110A">
      <w:pPr>
        <w:pStyle w:val="libFootnote0"/>
        <w:rPr>
          <w:rtl/>
        </w:rPr>
      </w:pPr>
      <w:r>
        <w:rPr>
          <w:rtl/>
        </w:rPr>
        <w:t>(</w:t>
      </w:r>
      <w:r w:rsidRPr="00C51727">
        <w:rPr>
          <w:rtl/>
        </w:rPr>
        <w:t>4) تفسير العيّاشي 2 / 103</w:t>
      </w:r>
      <w:r>
        <w:rPr>
          <w:rtl/>
        </w:rPr>
        <w:t xml:space="preserve"> ـ </w:t>
      </w:r>
      <w:r w:rsidRPr="00C51727">
        <w:rPr>
          <w:rtl/>
        </w:rPr>
        <w:t>104</w:t>
      </w:r>
      <w:r>
        <w:rPr>
          <w:rtl/>
        </w:rPr>
        <w:t xml:space="preserve">، </w:t>
      </w:r>
      <w:r w:rsidRPr="00C51727">
        <w:rPr>
          <w:rtl/>
        </w:rPr>
        <w:t>مقاطع من ح 99</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أقبلنا معه فأخذ طريقا غير طريقنا الذي أقبلنا فيه حتّى الخ</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فرد ردّا</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شهدت</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غزاتنا</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«ولكن ما ترى من لجب» بدل «ولكن ما نزل في طلب حتّى»</w:t>
      </w:r>
      <w:r>
        <w:rPr>
          <w:rtl/>
        </w:rPr>
        <w:t>.</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خذلني</w:t>
      </w:r>
      <w:r>
        <w:rPr>
          <w:rtl/>
        </w:rPr>
        <w:t>.</w:t>
      </w:r>
    </w:p>
    <w:p w:rsidR="00E64FBC" w:rsidRPr="00C51727" w:rsidRDefault="00E64FBC" w:rsidP="00AD67AA">
      <w:pPr>
        <w:pStyle w:val="libNormal"/>
        <w:rPr>
          <w:rtl/>
        </w:rPr>
      </w:pPr>
      <w:r>
        <w:rPr>
          <w:rtl/>
        </w:rPr>
        <w:br w:type="page"/>
      </w:r>
      <w:r w:rsidRPr="00C51727">
        <w:rPr>
          <w:rtl/>
        </w:rPr>
        <w:lastRenderedPageBreak/>
        <w:t>فقال أمير المؤمنين</w:t>
      </w:r>
      <w:r>
        <w:rPr>
          <w:rtl/>
        </w:rPr>
        <w:t xml:space="preserve">: </w:t>
      </w:r>
      <w:r w:rsidRPr="004335D9">
        <w:rPr>
          <w:rStyle w:val="libAlaemChar"/>
          <w:rtl/>
        </w:rPr>
        <w:t>(</w:t>
      </w:r>
      <w:r w:rsidRPr="004A4D29">
        <w:rPr>
          <w:rStyle w:val="libAieChar"/>
          <w:rtl/>
        </w:rPr>
        <w:t>لَيْسَ عَلَى الضُّعَفاءِ وَلا عَلَى الْمَرْضى وَلا عَلَى الَّذِينَ لا يَجِدُونَ</w:t>
      </w:r>
      <w:r w:rsidRPr="004335D9">
        <w:rPr>
          <w:rStyle w:val="libAlaemChar"/>
          <w:rtl/>
        </w:rPr>
        <w:t>)</w:t>
      </w:r>
      <w:r w:rsidRPr="00C51727">
        <w:rPr>
          <w:rtl/>
        </w:rPr>
        <w:t xml:space="preserve"> </w:t>
      </w:r>
      <w:r>
        <w:rPr>
          <w:rtl/>
        </w:rPr>
        <w:t>(</w:t>
      </w:r>
      <w:r w:rsidRPr="00C51727">
        <w:rPr>
          <w:rtl/>
        </w:rPr>
        <w:t>إلى آخر الآية</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وَلا عَلَى الَّذِينَ لا يَجِدُونَ ما يُنْفِقُونَ</w:t>
      </w:r>
      <w:r w:rsidRPr="004335D9">
        <w:rPr>
          <w:rStyle w:val="libAlaemChar"/>
          <w:rtl/>
        </w:rPr>
        <w:t>)</w:t>
      </w:r>
      <w:r>
        <w:rPr>
          <w:rtl/>
        </w:rPr>
        <w:t xml:space="preserve">: </w:t>
      </w:r>
      <w:r w:rsidRPr="00C51727">
        <w:rPr>
          <w:rtl/>
        </w:rPr>
        <w:t>لفقرهم</w:t>
      </w:r>
      <w:r>
        <w:rPr>
          <w:rtl/>
        </w:rPr>
        <w:t xml:space="preserve">، </w:t>
      </w:r>
      <w:r w:rsidRPr="00C51727">
        <w:rPr>
          <w:rtl/>
        </w:rPr>
        <w:t>كجهينة ومزينة وبني عذرة.</w:t>
      </w:r>
    </w:p>
    <w:p w:rsidR="00E64FBC" w:rsidRPr="00C51727" w:rsidRDefault="00E64FBC" w:rsidP="00AD67AA">
      <w:pPr>
        <w:pStyle w:val="libNormal"/>
        <w:rPr>
          <w:rtl/>
        </w:rPr>
      </w:pPr>
      <w:r w:rsidRPr="004335D9">
        <w:rPr>
          <w:rStyle w:val="libAlaemChar"/>
          <w:rtl/>
        </w:rPr>
        <w:t>(</w:t>
      </w:r>
      <w:r w:rsidRPr="004A4D29">
        <w:rPr>
          <w:rStyle w:val="libAieChar"/>
          <w:rtl/>
        </w:rPr>
        <w:t>حَرَجٌ</w:t>
      </w:r>
      <w:r w:rsidRPr="004335D9">
        <w:rPr>
          <w:rStyle w:val="libAlaemChar"/>
          <w:rtl/>
        </w:rPr>
        <w:t>)</w:t>
      </w:r>
      <w:r>
        <w:rPr>
          <w:rtl/>
        </w:rPr>
        <w:t xml:space="preserve">: </w:t>
      </w:r>
      <w:r w:rsidRPr="00C51727">
        <w:rPr>
          <w:rtl/>
        </w:rPr>
        <w:t>إثم في التأخر.</w:t>
      </w:r>
    </w:p>
    <w:p w:rsidR="00E64FBC" w:rsidRPr="00C51727" w:rsidRDefault="00E64FBC" w:rsidP="00AD67AA">
      <w:pPr>
        <w:pStyle w:val="libNormal"/>
        <w:rPr>
          <w:rtl/>
        </w:rPr>
      </w:pPr>
      <w:r w:rsidRPr="004335D9">
        <w:rPr>
          <w:rStyle w:val="libAlaemChar"/>
          <w:rtl/>
        </w:rPr>
        <w:t>(</w:t>
      </w:r>
      <w:r w:rsidRPr="004A4D29">
        <w:rPr>
          <w:rStyle w:val="libAieChar"/>
          <w:rtl/>
        </w:rPr>
        <w:t>إِذا نَصَحُوا لِلَّهِ وَرَسُولِهِ</w:t>
      </w:r>
      <w:r w:rsidRPr="004335D9">
        <w:rPr>
          <w:rStyle w:val="libAlaemChar"/>
          <w:rtl/>
        </w:rPr>
        <w:t>)</w:t>
      </w:r>
      <w:r>
        <w:rPr>
          <w:rtl/>
        </w:rPr>
        <w:t xml:space="preserve">: </w:t>
      </w:r>
      <w:r w:rsidRPr="00C51727">
        <w:rPr>
          <w:rtl/>
        </w:rPr>
        <w:t>بالإيمان والطّاعة في السّر والعلانية</w:t>
      </w:r>
      <w:r>
        <w:rPr>
          <w:rtl/>
        </w:rPr>
        <w:t xml:space="preserve">، </w:t>
      </w:r>
      <w:r w:rsidRPr="00C51727">
        <w:rPr>
          <w:rtl/>
        </w:rPr>
        <w:t>كما يفعل الموالي النّاصح. أو بما قدروا عليه فعلا أو قولا</w:t>
      </w:r>
      <w:r>
        <w:rPr>
          <w:rtl/>
        </w:rPr>
        <w:t xml:space="preserve">، </w:t>
      </w:r>
      <w:r w:rsidRPr="00C51727">
        <w:rPr>
          <w:rtl/>
        </w:rPr>
        <w:t>يعود على الإسلام والمسلمين بالصّلاح.</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(1)</w:t>
      </w:r>
      <w:r>
        <w:rPr>
          <w:rtl/>
        </w:rPr>
        <w:t xml:space="preserve">: </w:t>
      </w:r>
      <w:r w:rsidRPr="00C51727">
        <w:rPr>
          <w:rtl/>
        </w:rPr>
        <w:t xml:space="preserve">عن تميم الدّارمي </w:t>
      </w:r>
      <w:r w:rsidRPr="00A73BDB">
        <w:rPr>
          <w:rStyle w:val="libFootnotenumChar"/>
          <w:rtl/>
        </w:rPr>
        <w:t>(2)</w:t>
      </w:r>
      <w:r w:rsidRPr="00C51727">
        <w:rPr>
          <w:rtl/>
        </w:rPr>
        <w:t xml:space="preserve">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 xml:space="preserve">من يضمن لي خمسا </w:t>
      </w:r>
      <w:r w:rsidRPr="00A73BDB">
        <w:rPr>
          <w:rStyle w:val="libFootnotenumChar"/>
          <w:rtl/>
        </w:rPr>
        <w:t>(3)</w:t>
      </w:r>
      <w:r>
        <w:rPr>
          <w:rtl/>
        </w:rPr>
        <w:t xml:space="preserve">، </w:t>
      </w:r>
      <w:r w:rsidRPr="00C51727">
        <w:rPr>
          <w:rtl/>
        </w:rPr>
        <w:t>أضمن له الجنّة.</w:t>
      </w:r>
    </w:p>
    <w:p w:rsidR="00E64FBC" w:rsidRPr="00C51727" w:rsidRDefault="00E64FBC" w:rsidP="00AD67AA">
      <w:pPr>
        <w:pStyle w:val="libNormal"/>
        <w:rPr>
          <w:rtl/>
        </w:rPr>
      </w:pPr>
      <w:r w:rsidRPr="00C51727">
        <w:rPr>
          <w:rtl/>
        </w:rPr>
        <w:t>قال</w:t>
      </w:r>
      <w:r>
        <w:rPr>
          <w:rtl/>
        </w:rPr>
        <w:t xml:space="preserve">: </w:t>
      </w:r>
      <w:r w:rsidRPr="00C51727">
        <w:rPr>
          <w:rtl/>
        </w:rPr>
        <w:t>وما هي</w:t>
      </w:r>
      <w:r>
        <w:rPr>
          <w:rtl/>
        </w:rPr>
        <w:t xml:space="preserve">، </w:t>
      </w:r>
      <w:r w:rsidRPr="00C51727">
        <w:rPr>
          <w:rtl/>
        </w:rPr>
        <w:t>يا رسول الله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النّصيحة لله</w:t>
      </w:r>
      <w:r>
        <w:rPr>
          <w:rtl/>
        </w:rPr>
        <w:t xml:space="preserve"> ـ </w:t>
      </w:r>
      <w:r w:rsidRPr="00C51727">
        <w:rPr>
          <w:rtl/>
        </w:rPr>
        <w:t>عزّ وجلّ</w:t>
      </w:r>
      <w:r>
        <w:rPr>
          <w:rtl/>
        </w:rPr>
        <w:t xml:space="preserve"> ـ </w:t>
      </w:r>
      <w:r w:rsidRPr="00C51727">
        <w:rPr>
          <w:rtl/>
        </w:rPr>
        <w:t>والنصيحة لرسوله</w:t>
      </w:r>
      <w:r>
        <w:rPr>
          <w:rtl/>
        </w:rPr>
        <w:t xml:space="preserve">، </w:t>
      </w:r>
      <w:r w:rsidRPr="00C51727">
        <w:rPr>
          <w:rtl/>
        </w:rPr>
        <w:t>والنّصيحة لكتاب الله</w:t>
      </w:r>
      <w:r>
        <w:rPr>
          <w:rtl/>
        </w:rPr>
        <w:t xml:space="preserve">، </w:t>
      </w:r>
      <w:r w:rsidRPr="00C51727">
        <w:rPr>
          <w:rtl/>
        </w:rPr>
        <w:t>والنصيحة لدين الله</w:t>
      </w:r>
      <w:r>
        <w:rPr>
          <w:rtl/>
        </w:rPr>
        <w:t xml:space="preserve">، </w:t>
      </w:r>
      <w:r w:rsidRPr="00C51727">
        <w:rPr>
          <w:rtl/>
        </w:rPr>
        <w:t>والنصيحة لجماعة المسلمين.</w:t>
      </w:r>
    </w:p>
    <w:p w:rsidR="00E64FBC" w:rsidRPr="00C51727" w:rsidRDefault="00E64FBC" w:rsidP="00AD67AA">
      <w:pPr>
        <w:pStyle w:val="libNormal"/>
        <w:rPr>
          <w:rtl/>
        </w:rPr>
      </w:pPr>
      <w:r w:rsidRPr="004335D9">
        <w:rPr>
          <w:rStyle w:val="libAlaemChar"/>
          <w:rtl/>
        </w:rPr>
        <w:t>(</w:t>
      </w:r>
      <w:r w:rsidRPr="004A4D29">
        <w:rPr>
          <w:rStyle w:val="libAieChar"/>
          <w:rtl/>
        </w:rPr>
        <w:t>ما عَلَى الْمُحْسِنِينَ مِنْ سَبِيلٍ</w:t>
      </w:r>
      <w:r w:rsidRPr="004335D9">
        <w:rPr>
          <w:rStyle w:val="libAlaemChar"/>
          <w:rtl/>
        </w:rPr>
        <w:t>)</w:t>
      </w:r>
      <w:r>
        <w:rPr>
          <w:rtl/>
        </w:rPr>
        <w:t xml:space="preserve">، </w:t>
      </w:r>
      <w:r w:rsidRPr="00C51727">
        <w:rPr>
          <w:rtl/>
        </w:rPr>
        <w:t>أي</w:t>
      </w:r>
      <w:r>
        <w:rPr>
          <w:rtl/>
        </w:rPr>
        <w:t xml:space="preserve">: </w:t>
      </w:r>
      <w:r w:rsidRPr="00C51727">
        <w:rPr>
          <w:rtl/>
        </w:rPr>
        <w:t>ليس عليهم جناح</w:t>
      </w:r>
      <w:r>
        <w:rPr>
          <w:rtl/>
        </w:rPr>
        <w:t xml:space="preserve">، </w:t>
      </w:r>
      <w:r w:rsidRPr="00C51727">
        <w:rPr>
          <w:rtl/>
        </w:rPr>
        <w:t>ولا</w:t>
      </w:r>
      <w:r w:rsidR="00861BFB">
        <w:rPr>
          <w:rtl/>
        </w:rPr>
        <w:t xml:space="preserve"> إلى </w:t>
      </w:r>
      <w:r w:rsidRPr="00C51727">
        <w:rPr>
          <w:rtl/>
        </w:rPr>
        <w:t>معاتبتهم سبيل.</w:t>
      </w:r>
    </w:p>
    <w:p w:rsidR="00E64FBC" w:rsidRPr="00C51727" w:rsidRDefault="00E64FBC" w:rsidP="00AD67AA">
      <w:pPr>
        <w:pStyle w:val="libNormal"/>
        <w:rPr>
          <w:rtl/>
        </w:rPr>
      </w:pPr>
      <w:r w:rsidRPr="00C51727">
        <w:rPr>
          <w:rtl/>
        </w:rPr>
        <w:t>وإنّما وضع «المحسنين» موضع الضّمير</w:t>
      </w:r>
      <w:r>
        <w:rPr>
          <w:rtl/>
        </w:rPr>
        <w:t xml:space="preserve">، </w:t>
      </w:r>
      <w:r w:rsidRPr="00C51727">
        <w:rPr>
          <w:rtl/>
        </w:rPr>
        <w:t>للدّلالة على أنّهم منخرطون في سلك المحسنين غير معاتبين لذلك.</w:t>
      </w:r>
    </w:p>
    <w:p w:rsidR="00E64FBC" w:rsidRPr="00C51727" w:rsidRDefault="00E64FBC" w:rsidP="00AD67AA">
      <w:pPr>
        <w:pStyle w:val="libNormal"/>
        <w:rPr>
          <w:rtl/>
        </w:rPr>
      </w:pPr>
      <w:r>
        <w:rPr>
          <w:rtl/>
        </w:rPr>
        <w:t>و</w:t>
      </w:r>
      <w:r w:rsidRPr="00C51727">
        <w:rPr>
          <w:rtl/>
        </w:rPr>
        <w:t xml:space="preserve">في كتاب من لا يحضره الفقيه </w:t>
      </w:r>
      <w:r w:rsidRPr="00A73BDB">
        <w:rPr>
          <w:rStyle w:val="libFootnotenumChar"/>
          <w:rtl/>
        </w:rPr>
        <w:t>(4)</w:t>
      </w:r>
      <w:r>
        <w:rPr>
          <w:rtl/>
        </w:rPr>
        <w:t xml:space="preserve">: </w:t>
      </w:r>
      <w:r w:rsidRPr="00C51727">
        <w:rPr>
          <w:rtl/>
        </w:rPr>
        <w:t>قال الصّادق</w:t>
      </w:r>
      <w:r>
        <w:rPr>
          <w:rtl/>
        </w:rPr>
        <w:t xml:space="preserve"> ـ </w:t>
      </w:r>
      <w:r w:rsidRPr="00C51727">
        <w:rPr>
          <w:rtl/>
        </w:rPr>
        <w:t>عليه السّلام</w:t>
      </w:r>
      <w:r>
        <w:rPr>
          <w:rtl/>
        </w:rPr>
        <w:t xml:space="preserve"> ـ: </w:t>
      </w:r>
      <w:r w:rsidRPr="00C51727">
        <w:rPr>
          <w:rtl/>
        </w:rPr>
        <w:t>شفاعتنا لأهل الكبائر من شيعتنا. فأمّا التّائبون</w:t>
      </w:r>
      <w:r>
        <w:rPr>
          <w:rtl/>
        </w:rPr>
        <w:t xml:space="preserve">، </w:t>
      </w:r>
      <w:r w:rsidRPr="00C51727">
        <w:rPr>
          <w:rtl/>
        </w:rPr>
        <w:t>فإن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ما عَلَى الْمُحْسِنِينَ مِنْ سَبِيلٍ</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وَاللهُ غَفُورٌ رَحِيمٌ</w:t>
      </w:r>
      <w:r w:rsidRPr="004335D9">
        <w:rPr>
          <w:rStyle w:val="libAlaemChar"/>
          <w:rtl/>
        </w:rPr>
        <w:t>)</w:t>
      </w:r>
      <w:r w:rsidRPr="00C51727">
        <w:rPr>
          <w:rtl/>
        </w:rPr>
        <w:t xml:space="preserve"> </w:t>
      </w:r>
      <w:r>
        <w:rPr>
          <w:rtl/>
        </w:rPr>
        <w:t>(</w:t>
      </w:r>
      <w:r w:rsidRPr="00C51727">
        <w:rPr>
          <w:rtl/>
        </w:rPr>
        <w:t>91)</w:t>
      </w:r>
      <w:r>
        <w:rPr>
          <w:rtl/>
        </w:rPr>
        <w:t xml:space="preserve">: </w:t>
      </w:r>
      <w:r w:rsidRPr="00C51727">
        <w:rPr>
          <w:rtl/>
        </w:rPr>
        <w:t>لهم. أو للمسيء</w:t>
      </w:r>
      <w:r>
        <w:rPr>
          <w:rtl/>
        </w:rPr>
        <w:t xml:space="preserve">، </w:t>
      </w:r>
      <w:r w:rsidRPr="00C51727">
        <w:rPr>
          <w:rtl/>
        </w:rPr>
        <w:t>فكيف للمحسن.</w:t>
      </w:r>
    </w:p>
    <w:p w:rsidR="00E64FBC" w:rsidRPr="00C51727" w:rsidRDefault="00E64FBC" w:rsidP="00AD67AA">
      <w:pPr>
        <w:pStyle w:val="libNormal"/>
        <w:rPr>
          <w:rtl/>
        </w:rPr>
      </w:pPr>
      <w:r w:rsidRPr="004335D9">
        <w:rPr>
          <w:rStyle w:val="libAlaemChar"/>
          <w:rtl/>
        </w:rPr>
        <w:t>(</w:t>
      </w:r>
      <w:r w:rsidRPr="004A4D29">
        <w:rPr>
          <w:rStyle w:val="libAieChar"/>
          <w:rtl/>
        </w:rPr>
        <w:t>وَلا عَلَى الَّذِينَ إِذا ما أَتَوْكَ لِتَحْمِلَهُمْ</w:t>
      </w:r>
      <w:r w:rsidRPr="004335D9">
        <w:rPr>
          <w:rStyle w:val="libAlaemChar"/>
          <w:rtl/>
        </w:rPr>
        <w:t>)</w:t>
      </w:r>
      <w:r>
        <w:rPr>
          <w:rtl/>
        </w:rPr>
        <w:t xml:space="preserve">، </w:t>
      </w:r>
      <w:r w:rsidRPr="00C51727">
        <w:rPr>
          <w:rtl/>
        </w:rPr>
        <w:t>يعني</w:t>
      </w:r>
      <w:r>
        <w:rPr>
          <w:rtl/>
        </w:rPr>
        <w:t xml:space="preserve">: </w:t>
      </w:r>
      <w:r w:rsidRPr="00C51727">
        <w:rPr>
          <w:rtl/>
        </w:rPr>
        <w:t>معك. عطف على «الضعفاء» أو على «المحسنين»</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قُلْتَ لا أَجِدُ ما أَحْمِلُكُمْ عَلَيْهِ</w:t>
      </w:r>
      <w:r w:rsidRPr="004335D9">
        <w:rPr>
          <w:rStyle w:val="libAlaemChar"/>
          <w:rtl/>
        </w:rPr>
        <w:t>)</w:t>
      </w:r>
      <w:r>
        <w:rPr>
          <w:rtl/>
        </w:rPr>
        <w:t xml:space="preserve">: </w:t>
      </w:r>
      <w:r w:rsidRPr="00C51727">
        <w:rPr>
          <w:rtl/>
        </w:rPr>
        <w:t>حال من «الكاف» في «أتوك» بإضمار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الخصال / 294</w:t>
      </w:r>
      <w:r>
        <w:rPr>
          <w:rtl/>
        </w:rPr>
        <w:t xml:space="preserve">، </w:t>
      </w:r>
      <w:r w:rsidRPr="00C51727">
        <w:rPr>
          <w:rtl/>
        </w:rPr>
        <w:t>ح 60</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تميم الداريّ</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«ضمانا» بدل «خمسا»</w:t>
      </w:r>
      <w:r>
        <w:rPr>
          <w:rtl/>
        </w:rPr>
        <w:t>.</w:t>
      </w:r>
    </w:p>
    <w:p w:rsidR="00E64FBC" w:rsidRPr="00C51727" w:rsidRDefault="00E64FBC" w:rsidP="002D110A">
      <w:pPr>
        <w:pStyle w:val="libFootnote0"/>
        <w:rPr>
          <w:rtl/>
        </w:rPr>
      </w:pPr>
      <w:r>
        <w:rPr>
          <w:rtl/>
        </w:rPr>
        <w:t>(</w:t>
      </w:r>
      <w:r w:rsidRPr="00C51727">
        <w:rPr>
          <w:rtl/>
        </w:rPr>
        <w:t>4) الفقيه 3 / 376</w:t>
      </w:r>
      <w:r>
        <w:rPr>
          <w:rtl/>
        </w:rPr>
        <w:t xml:space="preserve">، </w:t>
      </w:r>
      <w:r w:rsidRPr="00C51727">
        <w:rPr>
          <w:rtl/>
        </w:rPr>
        <w:t>ح 1778</w:t>
      </w:r>
      <w:r>
        <w:rPr>
          <w:rtl/>
        </w:rPr>
        <w:t>.</w:t>
      </w:r>
    </w:p>
    <w:p w:rsidR="00E64FBC" w:rsidRPr="00C51727" w:rsidRDefault="00E64FBC" w:rsidP="004A4D29">
      <w:pPr>
        <w:pStyle w:val="libNormal0"/>
        <w:rPr>
          <w:rtl/>
        </w:rPr>
      </w:pPr>
      <w:r>
        <w:rPr>
          <w:rtl/>
        </w:rPr>
        <w:br w:type="page"/>
      </w:r>
      <w:r w:rsidRPr="00C51727">
        <w:rPr>
          <w:rtl/>
        </w:rPr>
        <w:lastRenderedPageBreak/>
        <w:t>«قد»</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تَوَلَّوْا</w:t>
      </w:r>
      <w:r w:rsidRPr="004335D9">
        <w:rPr>
          <w:rStyle w:val="libAlaemChar"/>
          <w:rtl/>
        </w:rPr>
        <w:t>)</w:t>
      </w:r>
      <w:r>
        <w:rPr>
          <w:rtl/>
        </w:rPr>
        <w:t xml:space="preserve">: </w:t>
      </w:r>
      <w:r w:rsidRPr="00C51727">
        <w:rPr>
          <w:rtl/>
        </w:rPr>
        <w:t>جواب «إذا»</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وَأَعْيُنُهُمْ تَفِيضُ</w:t>
      </w:r>
      <w:r w:rsidRPr="004335D9">
        <w:rPr>
          <w:rStyle w:val="libAlaemChar"/>
          <w:rtl/>
        </w:rPr>
        <w:t>)</w:t>
      </w:r>
      <w:r>
        <w:rPr>
          <w:rtl/>
        </w:rPr>
        <w:t xml:space="preserve">: </w:t>
      </w:r>
      <w:r w:rsidRPr="00C51727">
        <w:rPr>
          <w:rtl/>
        </w:rPr>
        <w:t>تسيل.</w:t>
      </w:r>
    </w:p>
    <w:p w:rsidR="00E64FBC" w:rsidRPr="00C51727" w:rsidRDefault="00E64FBC" w:rsidP="00AD67AA">
      <w:pPr>
        <w:pStyle w:val="libNormal"/>
        <w:rPr>
          <w:rtl/>
        </w:rPr>
      </w:pPr>
      <w:r w:rsidRPr="004335D9">
        <w:rPr>
          <w:rStyle w:val="libAlaemChar"/>
          <w:rtl/>
        </w:rPr>
        <w:t>(</w:t>
      </w:r>
      <w:r w:rsidRPr="004A4D29">
        <w:rPr>
          <w:rStyle w:val="libAieChar"/>
          <w:rtl/>
        </w:rPr>
        <w:t>مِنَ الدَّمْعِ</w:t>
      </w:r>
      <w:r w:rsidRPr="004335D9">
        <w:rPr>
          <w:rStyle w:val="libAlaemChar"/>
          <w:rtl/>
        </w:rPr>
        <w:t>)</w:t>
      </w:r>
      <w:r>
        <w:rPr>
          <w:rtl/>
        </w:rPr>
        <w:t xml:space="preserve">: </w:t>
      </w:r>
      <w:r w:rsidRPr="00C51727">
        <w:rPr>
          <w:rtl/>
        </w:rPr>
        <w:t>أي</w:t>
      </w:r>
      <w:r>
        <w:rPr>
          <w:rtl/>
        </w:rPr>
        <w:t xml:space="preserve">: </w:t>
      </w:r>
      <w:r w:rsidRPr="00C51727">
        <w:rPr>
          <w:rtl/>
        </w:rPr>
        <w:t>دمعا. فإنّ «من» للبيان. وهي مع المجرور في محلّ النصب</w:t>
      </w:r>
      <w:r>
        <w:rPr>
          <w:rtl/>
        </w:rPr>
        <w:t xml:space="preserve">، </w:t>
      </w:r>
      <w:r w:rsidRPr="00C51727">
        <w:rPr>
          <w:rtl/>
        </w:rPr>
        <w:t>على التّمييز. وهو أبلغ من</w:t>
      </w:r>
      <w:r>
        <w:rPr>
          <w:rtl/>
        </w:rPr>
        <w:t xml:space="preserve">: </w:t>
      </w:r>
      <w:r w:rsidRPr="00C51727">
        <w:rPr>
          <w:rtl/>
        </w:rPr>
        <w:t>يفيض دمعها</w:t>
      </w:r>
      <w:r>
        <w:rPr>
          <w:rtl/>
        </w:rPr>
        <w:t xml:space="preserve">، </w:t>
      </w:r>
      <w:r w:rsidRPr="00C51727">
        <w:rPr>
          <w:rtl/>
        </w:rPr>
        <w:t>لأنّه يدل على أنّ العين صارت دمعا فياضا.</w:t>
      </w:r>
    </w:p>
    <w:p w:rsidR="00E64FBC" w:rsidRPr="00C51727" w:rsidRDefault="00E64FBC" w:rsidP="00AD67AA">
      <w:pPr>
        <w:pStyle w:val="libNormal"/>
        <w:rPr>
          <w:rtl/>
        </w:rPr>
      </w:pPr>
      <w:r w:rsidRPr="004335D9">
        <w:rPr>
          <w:rStyle w:val="libAlaemChar"/>
          <w:rtl/>
        </w:rPr>
        <w:t>(</w:t>
      </w:r>
      <w:r w:rsidRPr="004A4D29">
        <w:rPr>
          <w:rStyle w:val="libAieChar"/>
          <w:rtl/>
        </w:rPr>
        <w:t>حَزَناً</w:t>
      </w:r>
      <w:r w:rsidRPr="004335D9">
        <w:rPr>
          <w:rStyle w:val="libAlaemChar"/>
          <w:rtl/>
        </w:rPr>
        <w:t>)</w:t>
      </w:r>
      <w:r>
        <w:rPr>
          <w:rtl/>
        </w:rPr>
        <w:t xml:space="preserve">: </w:t>
      </w:r>
      <w:r w:rsidRPr="00C51727">
        <w:rPr>
          <w:rtl/>
        </w:rPr>
        <w:t>نصب على العلّة. أو الحال. أو المصدر</w:t>
      </w:r>
      <w:r>
        <w:rPr>
          <w:rtl/>
        </w:rPr>
        <w:t xml:space="preserve">، </w:t>
      </w:r>
      <w:r w:rsidRPr="00C51727">
        <w:rPr>
          <w:rtl/>
        </w:rPr>
        <w:t>لفعل دلّ عليه ما قبله.</w:t>
      </w:r>
    </w:p>
    <w:p w:rsidR="00E64FBC" w:rsidRPr="00C51727" w:rsidRDefault="00E64FBC" w:rsidP="00AD67AA">
      <w:pPr>
        <w:pStyle w:val="libNormal"/>
        <w:rPr>
          <w:rtl/>
        </w:rPr>
      </w:pPr>
      <w:r w:rsidRPr="004335D9">
        <w:rPr>
          <w:rStyle w:val="libAlaemChar"/>
          <w:rtl/>
        </w:rPr>
        <w:t>(</w:t>
      </w:r>
      <w:r w:rsidRPr="004A4D29">
        <w:rPr>
          <w:rStyle w:val="libAieChar"/>
          <w:rtl/>
        </w:rPr>
        <w:t>أَلَّا يَجِدُوا</w:t>
      </w:r>
      <w:r w:rsidRPr="004335D9">
        <w:rPr>
          <w:rStyle w:val="libAlaemChar"/>
          <w:rtl/>
        </w:rPr>
        <w:t>)</w:t>
      </w:r>
      <w:r>
        <w:rPr>
          <w:rtl/>
        </w:rPr>
        <w:t xml:space="preserve">، </w:t>
      </w:r>
      <w:r w:rsidRPr="00C51727">
        <w:rPr>
          <w:rtl/>
        </w:rPr>
        <w:t>أي</w:t>
      </w:r>
      <w:r>
        <w:rPr>
          <w:rtl/>
        </w:rPr>
        <w:t xml:space="preserve">: </w:t>
      </w:r>
      <w:r w:rsidRPr="00C51727">
        <w:rPr>
          <w:rtl/>
        </w:rPr>
        <w:t>لئلا يجدوا. متعلّق «بحَزَناً» أو «تفيض»</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ما يُنْفِقُونَ</w:t>
      </w:r>
      <w:r w:rsidRPr="004335D9">
        <w:rPr>
          <w:rStyle w:val="libAlaemChar"/>
          <w:rtl/>
        </w:rPr>
        <w:t>)</w:t>
      </w:r>
      <w:r w:rsidRPr="00C51727">
        <w:rPr>
          <w:rtl/>
        </w:rPr>
        <w:t xml:space="preserve"> </w:t>
      </w:r>
      <w:r>
        <w:rPr>
          <w:rtl/>
        </w:rPr>
        <w:t>(</w:t>
      </w:r>
      <w:r w:rsidRPr="00C51727">
        <w:rPr>
          <w:rtl/>
        </w:rPr>
        <w:t>92)</w:t>
      </w:r>
      <w:r>
        <w:rPr>
          <w:rtl/>
        </w:rPr>
        <w:t xml:space="preserve">: </w:t>
      </w:r>
      <w:r w:rsidRPr="00C51727">
        <w:rPr>
          <w:rtl/>
        </w:rPr>
        <w:t>في مغزاهم.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الحلبيّ وزرارة</w:t>
      </w:r>
      <w:r>
        <w:rPr>
          <w:rtl/>
        </w:rPr>
        <w:t xml:space="preserve">، </w:t>
      </w:r>
      <w:r w:rsidRPr="00C51727">
        <w:rPr>
          <w:rtl/>
        </w:rPr>
        <w:t xml:space="preserve">عن حمران ومحمّد بن مسلم </w:t>
      </w:r>
      <w:r w:rsidRPr="00A73BDB">
        <w:rPr>
          <w:rStyle w:val="libFootnotenumChar"/>
          <w:rtl/>
        </w:rPr>
        <w:t>(2)</w:t>
      </w:r>
      <w:r>
        <w:rPr>
          <w:rtl/>
        </w:rPr>
        <w:t xml:space="preserve">، </w:t>
      </w:r>
      <w:r w:rsidRPr="00C51727">
        <w:rPr>
          <w:rtl/>
        </w:rPr>
        <w:t>عن أبي جعفر وأبي عبد الله</w:t>
      </w:r>
      <w:r>
        <w:rPr>
          <w:rtl/>
        </w:rPr>
        <w:t xml:space="preserve"> ـ </w:t>
      </w:r>
      <w:r w:rsidRPr="00C51727">
        <w:rPr>
          <w:rtl/>
        </w:rPr>
        <w:t>عليهما السّلام</w:t>
      </w:r>
      <w:r>
        <w:rPr>
          <w:rtl/>
        </w:rPr>
        <w:t xml:space="preserve"> ـ </w:t>
      </w:r>
      <w:r w:rsidRPr="00C51727">
        <w:rPr>
          <w:rtl/>
        </w:rPr>
        <w:t>حديث طويل. وفي آخره</w:t>
      </w:r>
      <w:r>
        <w:rPr>
          <w:rtl/>
        </w:rPr>
        <w:t xml:space="preserve">: </w:t>
      </w:r>
      <w:r w:rsidRPr="004335D9">
        <w:rPr>
          <w:rStyle w:val="libAlaemChar"/>
          <w:rtl/>
        </w:rPr>
        <w:t>(</w:t>
      </w:r>
      <w:r w:rsidRPr="004A4D29">
        <w:rPr>
          <w:rStyle w:val="libAieChar"/>
          <w:rtl/>
        </w:rPr>
        <w:t>وَلا عَلَى الَّذِينَ إِذا ما أَتَوْكَ لِتَحْمِلَهُمْ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عبد الله بن يزيد </w:t>
      </w:r>
      <w:r w:rsidRPr="00A73BDB">
        <w:rPr>
          <w:rStyle w:val="libFootnotenumChar"/>
          <w:rtl/>
        </w:rPr>
        <w:t>(3)</w:t>
      </w:r>
      <w:r w:rsidRPr="00C51727">
        <w:rPr>
          <w:rtl/>
        </w:rPr>
        <w:t xml:space="preserve"> </w:t>
      </w:r>
      <w:r>
        <w:rPr>
          <w:rtl/>
        </w:rPr>
        <w:t>[</w:t>
      </w:r>
      <w:r w:rsidRPr="00C51727">
        <w:rPr>
          <w:rtl/>
        </w:rPr>
        <w:t>بن</w:t>
      </w:r>
      <w:r>
        <w:rPr>
          <w:rtl/>
        </w:rPr>
        <w:t>]</w:t>
      </w:r>
      <w:r w:rsidRPr="00C51727">
        <w:rPr>
          <w:rtl/>
        </w:rPr>
        <w:t xml:space="preserve"> </w:t>
      </w:r>
      <w:r w:rsidRPr="00A73BDB">
        <w:rPr>
          <w:rStyle w:val="libFootnotenumChar"/>
          <w:rtl/>
        </w:rPr>
        <w:t>(4)</w:t>
      </w:r>
      <w:r w:rsidRPr="00C51727">
        <w:rPr>
          <w:rtl/>
        </w:rPr>
        <w:t xml:space="preserve"> ورقاء الخزاعيّ أحدهم.</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(5)</w:t>
      </w:r>
      <w:r>
        <w:rPr>
          <w:rtl/>
        </w:rPr>
        <w:t xml:space="preserve">، </w:t>
      </w:r>
      <w:r w:rsidRPr="00C51727">
        <w:rPr>
          <w:rtl/>
        </w:rPr>
        <w:t>في قصة غزوة تبوك. وجاء البكاؤون</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w:t>
      </w:r>
      <w:r w:rsidRPr="00C51727">
        <w:rPr>
          <w:rtl/>
        </w:rPr>
        <w:t xml:space="preserve"> وهم سبعة نفر</w:t>
      </w:r>
      <w:r>
        <w:rPr>
          <w:rtl/>
        </w:rPr>
        <w:t xml:space="preserve">: </w:t>
      </w:r>
      <w:r w:rsidRPr="00C51727">
        <w:rPr>
          <w:rtl/>
        </w:rPr>
        <w:t>من بني عمرو بن عوف</w:t>
      </w:r>
      <w:r>
        <w:rPr>
          <w:rtl/>
        </w:rPr>
        <w:t xml:space="preserve">، </w:t>
      </w:r>
      <w:r w:rsidRPr="00C51727">
        <w:rPr>
          <w:rtl/>
        </w:rPr>
        <w:t xml:space="preserve">بن </w:t>
      </w:r>
      <w:r w:rsidRPr="00A73BDB">
        <w:rPr>
          <w:rStyle w:val="libFootnotenumChar"/>
          <w:rtl/>
        </w:rPr>
        <w:t>(6)</w:t>
      </w:r>
      <w:r w:rsidRPr="00C51727">
        <w:rPr>
          <w:rtl/>
        </w:rPr>
        <w:t xml:space="preserve"> سالم بن عمير</w:t>
      </w:r>
      <w:r>
        <w:rPr>
          <w:rtl/>
        </w:rPr>
        <w:t xml:space="preserve">، </w:t>
      </w:r>
      <w:r w:rsidRPr="00C51727">
        <w:rPr>
          <w:rtl/>
        </w:rPr>
        <w:t>قد شهد بدرا لا خلاف فيه. ومن بني واقف</w:t>
      </w:r>
      <w:r>
        <w:rPr>
          <w:rtl/>
        </w:rPr>
        <w:t xml:space="preserve">، </w:t>
      </w:r>
      <w:r w:rsidRPr="00C51727">
        <w:rPr>
          <w:rtl/>
        </w:rPr>
        <w:t xml:space="preserve">هرمي </w:t>
      </w:r>
      <w:r w:rsidRPr="00A73BDB">
        <w:rPr>
          <w:rStyle w:val="libFootnotenumChar"/>
          <w:rtl/>
        </w:rPr>
        <w:t>(7)</w:t>
      </w:r>
      <w:r w:rsidRPr="00C51727">
        <w:rPr>
          <w:rtl/>
        </w:rPr>
        <w:t xml:space="preserve"> بن عمير. ومن بني حارثة </w:t>
      </w:r>
      <w:r w:rsidRPr="00A73BDB">
        <w:rPr>
          <w:rStyle w:val="libFootnotenumChar"/>
          <w:rtl/>
        </w:rPr>
        <w:t>(8)</w:t>
      </w:r>
      <w:r>
        <w:rPr>
          <w:rtl/>
        </w:rPr>
        <w:t xml:space="preserve">، </w:t>
      </w:r>
      <w:r w:rsidRPr="00C51727">
        <w:rPr>
          <w:rtl/>
        </w:rPr>
        <w:t>علية بن زيد. وهو الّذي تصدّق بعرضه</w:t>
      </w:r>
      <w:r>
        <w:rPr>
          <w:rtl/>
        </w:rPr>
        <w:t xml:space="preserve">، </w:t>
      </w:r>
      <w:r w:rsidRPr="00C51727">
        <w:rPr>
          <w:rtl/>
        </w:rPr>
        <w:t>وذلك أن رسول الله</w:t>
      </w:r>
      <w:r>
        <w:rPr>
          <w:rtl/>
        </w:rPr>
        <w:t xml:space="preserve"> ـ </w:t>
      </w:r>
      <w:r w:rsidRPr="00C51727">
        <w:rPr>
          <w:rtl/>
        </w:rPr>
        <w:t>صلّى الله عليه وآله</w:t>
      </w:r>
      <w:r>
        <w:rPr>
          <w:rtl/>
        </w:rPr>
        <w:t xml:space="preserve"> ـ </w:t>
      </w:r>
      <w:r w:rsidRPr="00C51727">
        <w:rPr>
          <w:rtl/>
        </w:rPr>
        <w:t>أمر بالصّدقة</w:t>
      </w:r>
      <w:r>
        <w:rPr>
          <w:rtl/>
        </w:rPr>
        <w:t xml:space="preserve">، </w:t>
      </w:r>
      <w:r w:rsidRPr="00C51727">
        <w:rPr>
          <w:rtl/>
        </w:rPr>
        <w:t>فجعل النّاس يأتون بها.</w:t>
      </w:r>
    </w:p>
    <w:p w:rsidR="00E64FBC" w:rsidRPr="00C51727" w:rsidRDefault="00E64FBC" w:rsidP="00AD67AA">
      <w:pPr>
        <w:pStyle w:val="libNormal"/>
        <w:rPr>
          <w:rtl/>
        </w:rPr>
      </w:pPr>
      <w:r w:rsidRPr="00C51727">
        <w:rPr>
          <w:rtl/>
        </w:rPr>
        <w:t>فجاء علية</w:t>
      </w:r>
      <w:r>
        <w:rPr>
          <w:rtl/>
        </w:rPr>
        <w:t xml:space="preserve">، </w:t>
      </w:r>
      <w:r w:rsidRPr="00C51727">
        <w:rPr>
          <w:rtl/>
        </w:rPr>
        <w:t>فقال</w:t>
      </w:r>
      <w:r>
        <w:rPr>
          <w:rtl/>
        </w:rPr>
        <w:t xml:space="preserve">: </w:t>
      </w:r>
      <w:r w:rsidRPr="00C51727">
        <w:rPr>
          <w:rtl/>
        </w:rPr>
        <w:t>يا رسول الله</w:t>
      </w:r>
      <w:r>
        <w:rPr>
          <w:rtl/>
        </w:rPr>
        <w:t>، [</w:t>
      </w:r>
      <w:r w:rsidRPr="00C51727">
        <w:rPr>
          <w:rtl/>
        </w:rPr>
        <w:t>والله</w:t>
      </w:r>
      <w:r>
        <w:rPr>
          <w:rtl/>
        </w:rPr>
        <w:t>]</w:t>
      </w:r>
      <w:r w:rsidRPr="00C51727">
        <w:rPr>
          <w:rtl/>
        </w:rPr>
        <w:t xml:space="preserve"> </w:t>
      </w:r>
      <w:r w:rsidRPr="00A73BDB">
        <w:rPr>
          <w:rStyle w:val="libFootnotenumChar"/>
          <w:rtl/>
        </w:rPr>
        <w:t>(9)</w:t>
      </w:r>
      <w:r w:rsidRPr="00C51727">
        <w:rPr>
          <w:rtl/>
        </w:rPr>
        <w:t xml:space="preserve"> ما عندي ما أتصدق به. وقد جعلت عرضي حلّا.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105</w:t>
      </w:r>
      <w:r>
        <w:rPr>
          <w:rtl/>
        </w:rPr>
        <w:t xml:space="preserve">، </w:t>
      </w:r>
      <w:r w:rsidRPr="00C51727">
        <w:rPr>
          <w:rtl/>
        </w:rPr>
        <w:t>ذيل ح 100</w:t>
      </w:r>
      <w:r>
        <w:rPr>
          <w:rtl/>
        </w:rPr>
        <w:t>.</w:t>
      </w:r>
    </w:p>
    <w:p w:rsidR="00E64FBC" w:rsidRPr="00C51727" w:rsidRDefault="00E64FBC" w:rsidP="002D110A">
      <w:pPr>
        <w:pStyle w:val="libFootnote0"/>
        <w:rPr>
          <w:rtl/>
        </w:rPr>
      </w:pPr>
      <w:r>
        <w:rPr>
          <w:rtl/>
        </w:rPr>
        <w:t>(</w:t>
      </w:r>
      <w:r w:rsidRPr="00C51727">
        <w:rPr>
          <w:rtl/>
        </w:rPr>
        <w:t>2) المصدر</w:t>
      </w:r>
      <w:r>
        <w:rPr>
          <w:rtl/>
        </w:rPr>
        <w:t>: [</w:t>
      </w:r>
      <w:r w:rsidRPr="00C51727">
        <w:rPr>
          <w:rtl/>
        </w:rPr>
        <w:t>عن الحلبي</w:t>
      </w:r>
      <w:r>
        <w:rPr>
          <w:rtl/>
        </w:rPr>
        <w:t>]</w:t>
      </w:r>
      <w:r w:rsidRPr="00C51727">
        <w:rPr>
          <w:rtl/>
        </w:rPr>
        <w:t xml:space="preserve"> عن زرارة وحمران ومحمد بن مسلم</w:t>
      </w:r>
      <w:r>
        <w:rPr>
          <w:rtl/>
        </w:rPr>
        <w:t>.</w:t>
      </w:r>
    </w:p>
    <w:p w:rsidR="00E64FBC" w:rsidRPr="00C51727" w:rsidRDefault="00E64FBC" w:rsidP="002D110A">
      <w:pPr>
        <w:pStyle w:val="libFootnote0"/>
        <w:rPr>
          <w:rtl/>
        </w:rPr>
      </w:pPr>
      <w:r>
        <w:rPr>
          <w:rtl/>
        </w:rPr>
        <w:t>(</w:t>
      </w:r>
      <w:r w:rsidRPr="00C51727">
        <w:rPr>
          <w:rtl/>
        </w:rPr>
        <w:t xml:space="preserve">3) في حاشية نور الثقلين 3 / </w:t>
      </w:r>
      <w:r w:rsidRPr="00CC54E6">
        <w:rPr>
          <w:rtl/>
        </w:rPr>
        <w:t>253</w:t>
      </w:r>
      <w:r>
        <w:rPr>
          <w:rtl/>
        </w:rPr>
        <w:t xml:space="preserve">: </w:t>
      </w:r>
      <w:r w:rsidRPr="00C51727">
        <w:rPr>
          <w:rtl/>
        </w:rPr>
        <w:t>كذا في النسخ</w:t>
      </w:r>
      <w:r>
        <w:rPr>
          <w:rtl/>
        </w:rPr>
        <w:t xml:space="preserve">، </w:t>
      </w:r>
      <w:r w:rsidRPr="00C51727">
        <w:rPr>
          <w:rtl/>
        </w:rPr>
        <w:t>لكنّ الصحيح «بديل» بدل «يزيد» ويمكن التصحيف أيضا</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تفسير القمي 1 / 293</w:t>
      </w:r>
      <w:r>
        <w:rPr>
          <w:rtl/>
        </w:rPr>
        <w:t>.</w:t>
      </w:r>
    </w:p>
    <w:p w:rsidR="00E64FBC" w:rsidRPr="00C51727" w:rsidRDefault="00E64FBC" w:rsidP="002D110A">
      <w:pPr>
        <w:pStyle w:val="libFootnote0"/>
        <w:rPr>
          <w:rtl/>
        </w:rPr>
      </w:pPr>
      <w:r>
        <w:rPr>
          <w:rtl/>
        </w:rPr>
        <w:t>(</w:t>
      </w:r>
      <w:r w:rsidRPr="00C51727">
        <w:rPr>
          <w:rtl/>
        </w:rPr>
        <w:t>6) ليس في المصدر</w:t>
      </w:r>
      <w:r>
        <w:rPr>
          <w:rtl/>
        </w:rPr>
        <w:t xml:space="preserve">: </w:t>
      </w:r>
      <w:r w:rsidRPr="00C51727">
        <w:rPr>
          <w:rtl/>
        </w:rPr>
        <w:t>بن</w:t>
      </w:r>
      <w:r>
        <w:rPr>
          <w:rtl/>
        </w:rPr>
        <w:t>.</w:t>
      </w:r>
    </w:p>
    <w:p w:rsidR="00E64FBC" w:rsidRPr="00C51727" w:rsidRDefault="00E64FBC" w:rsidP="002D110A">
      <w:pPr>
        <w:pStyle w:val="libFootnote0"/>
        <w:rPr>
          <w:rtl/>
        </w:rPr>
      </w:pPr>
      <w:r>
        <w:rPr>
          <w:rtl/>
        </w:rPr>
        <w:t>(</w:t>
      </w:r>
      <w:r w:rsidRPr="00C51727">
        <w:rPr>
          <w:rtl/>
        </w:rPr>
        <w:t>7) بعض نسخ المصدر</w:t>
      </w:r>
      <w:r>
        <w:rPr>
          <w:rtl/>
        </w:rPr>
        <w:t xml:space="preserve">: </w:t>
      </w:r>
      <w:r w:rsidRPr="00C51727">
        <w:rPr>
          <w:rtl/>
        </w:rPr>
        <w:t>هدمي</w:t>
      </w:r>
      <w:r>
        <w:rPr>
          <w:rtl/>
        </w:rPr>
        <w:t>.</w:t>
      </w:r>
    </w:p>
    <w:p w:rsidR="00E64FBC" w:rsidRPr="00C51727" w:rsidRDefault="00E64FBC" w:rsidP="002D110A">
      <w:pPr>
        <w:pStyle w:val="libFootnote0"/>
        <w:rPr>
          <w:rtl/>
        </w:rPr>
      </w:pPr>
      <w:r>
        <w:rPr>
          <w:rtl/>
        </w:rPr>
        <w:t>(</w:t>
      </w:r>
      <w:r w:rsidRPr="00C51727">
        <w:rPr>
          <w:rtl/>
        </w:rPr>
        <w:t>8) المصدر</w:t>
      </w:r>
      <w:r>
        <w:rPr>
          <w:rtl/>
        </w:rPr>
        <w:t xml:space="preserve">: </w:t>
      </w:r>
      <w:r w:rsidRPr="00C51727">
        <w:rPr>
          <w:rtl/>
        </w:rPr>
        <w:t>بني جارية</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AD67AA">
      <w:pPr>
        <w:pStyle w:val="libNormal"/>
        <w:rPr>
          <w:rtl/>
        </w:rPr>
      </w:pPr>
      <w:r>
        <w:rPr>
          <w:rtl/>
        </w:rPr>
        <w:br w:type="page"/>
      </w:r>
      <w:r w:rsidRPr="00C51727">
        <w:rPr>
          <w:rtl/>
        </w:rPr>
        <w:lastRenderedPageBreak/>
        <w:t>فقال له رسول الله</w:t>
      </w:r>
      <w:r>
        <w:rPr>
          <w:rtl/>
        </w:rPr>
        <w:t xml:space="preserve"> ـ </w:t>
      </w:r>
      <w:r w:rsidRPr="00C51727">
        <w:rPr>
          <w:rtl/>
        </w:rPr>
        <w:t>صلّى الله عليه وآله</w:t>
      </w:r>
      <w:r>
        <w:rPr>
          <w:rtl/>
        </w:rPr>
        <w:t xml:space="preserve"> ـ: </w:t>
      </w:r>
      <w:r w:rsidRPr="00C51727">
        <w:rPr>
          <w:rtl/>
        </w:rPr>
        <w:t>قد قبل الله صدقتك.</w:t>
      </w:r>
    </w:p>
    <w:p w:rsidR="00E64FBC" w:rsidRPr="00C51727" w:rsidRDefault="00E64FBC" w:rsidP="00AD67AA">
      <w:pPr>
        <w:pStyle w:val="libNormal"/>
        <w:rPr>
          <w:rtl/>
        </w:rPr>
      </w:pPr>
      <w:r>
        <w:rPr>
          <w:rtl/>
        </w:rPr>
        <w:t>و</w:t>
      </w:r>
      <w:r w:rsidRPr="00C51727">
        <w:rPr>
          <w:rtl/>
        </w:rPr>
        <w:t>من بني مازن بن النّجار</w:t>
      </w:r>
      <w:r>
        <w:rPr>
          <w:rtl/>
        </w:rPr>
        <w:t xml:space="preserve">، </w:t>
      </w:r>
      <w:r w:rsidRPr="00C51727">
        <w:rPr>
          <w:rtl/>
        </w:rPr>
        <w:t>أبو ليلى</w:t>
      </w:r>
      <w:r>
        <w:rPr>
          <w:rtl/>
        </w:rPr>
        <w:t xml:space="preserve">، </w:t>
      </w:r>
      <w:r w:rsidRPr="00C51727">
        <w:rPr>
          <w:rtl/>
        </w:rPr>
        <w:t>عبد الرّحمن بن كعب. ومن بني سلمة</w:t>
      </w:r>
      <w:r>
        <w:rPr>
          <w:rtl/>
        </w:rPr>
        <w:t xml:space="preserve">، </w:t>
      </w:r>
      <w:r w:rsidRPr="00C51727">
        <w:rPr>
          <w:rtl/>
        </w:rPr>
        <w:t xml:space="preserve">عمرو بن غنيمة </w:t>
      </w:r>
      <w:r w:rsidRPr="00A73BDB">
        <w:rPr>
          <w:rStyle w:val="libFootnotenumChar"/>
          <w:rtl/>
        </w:rPr>
        <w:t>(1)</w:t>
      </w:r>
      <w:r>
        <w:rPr>
          <w:rtl/>
        </w:rPr>
        <w:t>.</w:t>
      </w:r>
      <w:r w:rsidRPr="00C51727">
        <w:rPr>
          <w:rtl/>
        </w:rPr>
        <w:t xml:space="preserve"> ومن بني زريق</w:t>
      </w:r>
      <w:r>
        <w:rPr>
          <w:rtl/>
        </w:rPr>
        <w:t xml:space="preserve">، </w:t>
      </w:r>
      <w:r w:rsidRPr="00C51727">
        <w:rPr>
          <w:rtl/>
        </w:rPr>
        <w:t xml:space="preserve">مسلمة بن صخر </w:t>
      </w:r>
      <w:r w:rsidRPr="00A73BDB">
        <w:rPr>
          <w:rStyle w:val="libFootnotenumChar"/>
          <w:rtl/>
        </w:rPr>
        <w:t>(2)</w:t>
      </w:r>
      <w:r>
        <w:rPr>
          <w:rtl/>
        </w:rPr>
        <w:t>.</w:t>
      </w:r>
      <w:r w:rsidRPr="00C51727">
        <w:rPr>
          <w:rtl/>
        </w:rPr>
        <w:t xml:space="preserve"> ومن بني المعز</w:t>
      </w:r>
      <w:r>
        <w:rPr>
          <w:rtl/>
        </w:rPr>
        <w:t xml:space="preserve">، </w:t>
      </w:r>
      <w:r w:rsidRPr="00C51727">
        <w:rPr>
          <w:rtl/>
        </w:rPr>
        <w:t>ماضرة بن سارية السّلميّ</w:t>
      </w:r>
      <w:r>
        <w:rPr>
          <w:rtl/>
        </w:rPr>
        <w:t xml:space="preserve">، </w:t>
      </w:r>
      <w:r w:rsidRPr="00C51727">
        <w:rPr>
          <w:rtl/>
        </w:rPr>
        <w:t>هؤلاء جاءوا</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يبكون. فقالوا</w:t>
      </w:r>
      <w:r>
        <w:rPr>
          <w:rtl/>
        </w:rPr>
        <w:t xml:space="preserve">: </w:t>
      </w:r>
      <w:r w:rsidRPr="00C51727">
        <w:rPr>
          <w:rtl/>
        </w:rPr>
        <w:t>يا رسول الله</w:t>
      </w:r>
      <w:r>
        <w:rPr>
          <w:rtl/>
        </w:rPr>
        <w:t xml:space="preserve">، </w:t>
      </w:r>
      <w:r w:rsidRPr="00C51727">
        <w:rPr>
          <w:rtl/>
        </w:rPr>
        <w:t>ليس بنا قوة أن نخرج معك.</w:t>
      </w:r>
    </w:p>
    <w:p w:rsidR="00E64FBC" w:rsidRPr="00C51727" w:rsidRDefault="00E64FBC" w:rsidP="00AD67AA">
      <w:pPr>
        <w:pStyle w:val="libNormal"/>
        <w:rPr>
          <w:rtl/>
        </w:rPr>
      </w:pPr>
      <w:r w:rsidRPr="00C51727">
        <w:rPr>
          <w:rtl/>
        </w:rPr>
        <w:t>فأنزل الله</w:t>
      </w:r>
      <w:r>
        <w:rPr>
          <w:rtl/>
        </w:rPr>
        <w:t xml:space="preserve"> ـ </w:t>
      </w:r>
      <w:r w:rsidRPr="00C51727">
        <w:rPr>
          <w:rtl/>
        </w:rPr>
        <w:t>تعالى</w:t>
      </w:r>
      <w:r>
        <w:rPr>
          <w:rtl/>
        </w:rPr>
        <w:t xml:space="preserve"> ـ </w:t>
      </w:r>
      <w:r w:rsidRPr="00C51727">
        <w:rPr>
          <w:rtl/>
        </w:rPr>
        <w:t xml:space="preserve">فيهم </w:t>
      </w:r>
      <w:r w:rsidRPr="004335D9">
        <w:rPr>
          <w:rStyle w:val="libAlaemChar"/>
          <w:rtl/>
        </w:rPr>
        <w:t>(</w:t>
      </w:r>
      <w:r w:rsidRPr="004A4D29">
        <w:rPr>
          <w:rStyle w:val="libAieChar"/>
          <w:rtl/>
        </w:rPr>
        <w:t>لَيْسَ عَلَى الضُّعَفاءِ وَلا عَلَى الْمَرْضى</w:t>
      </w:r>
      <w:r>
        <w:rPr>
          <w:rtl/>
        </w:rPr>
        <w:t xml:space="preserve"> ـ</w:t>
      </w:r>
      <w:r w:rsidR="00861BFB">
        <w:rPr>
          <w:rtl/>
        </w:rPr>
        <w:t xml:space="preserve"> إلى </w:t>
      </w:r>
      <w:r>
        <w:rPr>
          <w:rtl/>
        </w:rPr>
        <w:t xml:space="preserve">قوله ـ </w:t>
      </w:r>
      <w:r w:rsidRPr="004A4D29">
        <w:rPr>
          <w:rStyle w:val="libAieChar"/>
          <w:rtl/>
        </w:rPr>
        <w:t>أَلَّا يَجِدُوا ما يُنْفِقُونَ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وإنّما سأل هؤلاء البكّاؤون نعلا </w:t>
      </w:r>
      <w:r w:rsidRPr="00A73BDB">
        <w:rPr>
          <w:rStyle w:val="libFootnotenumChar"/>
          <w:rtl/>
        </w:rPr>
        <w:t>(3)</w:t>
      </w:r>
      <w:r w:rsidRPr="00C51727">
        <w:rPr>
          <w:rtl/>
        </w:rPr>
        <w:t xml:space="preserve"> يلبسونها.</w:t>
      </w:r>
    </w:p>
    <w:p w:rsidR="00E64FBC" w:rsidRPr="00C51727" w:rsidRDefault="00E64FBC" w:rsidP="00AD67AA">
      <w:pPr>
        <w:pStyle w:val="libNormal"/>
        <w:rPr>
          <w:rtl/>
        </w:rPr>
      </w:pPr>
      <w:r w:rsidRPr="00C51727">
        <w:rPr>
          <w:rtl/>
        </w:rPr>
        <w:t xml:space="preserve">وقيل </w:t>
      </w:r>
      <w:r w:rsidRPr="00A73BDB">
        <w:rPr>
          <w:rStyle w:val="libFootnotenumChar"/>
          <w:rtl/>
        </w:rPr>
        <w:t>(4)</w:t>
      </w:r>
      <w:r>
        <w:rPr>
          <w:rtl/>
        </w:rPr>
        <w:t xml:space="preserve">: </w:t>
      </w:r>
      <w:r w:rsidRPr="00C51727">
        <w:rPr>
          <w:rtl/>
        </w:rPr>
        <w:t>هم بنو مقرن</w:t>
      </w:r>
      <w:r>
        <w:rPr>
          <w:rtl/>
        </w:rPr>
        <w:t xml:space="preserve">، </w:t>
      </w:r>
      <w:r w:rsidRPr="00C51727">
        <w:rPr>
          <w:rtl/>
        </w:rPr>
        <w:t>معقل وسويد ونعمان.</w:t>
      </w:r>
    </w:p>
    <w:p w:rsidR="00E64FBC" w:rsidRPr="00C51727" w:rsidRDefault="00E64FBC" w:rsidP="00AD67AA">
      <w:pPr>
        <w:pStyle w:val="libNormal"/>
        <w:rPr>
          <w:rtl/>
        </w:rPr>
      </w:pPr>
      <w:r w:rsidRPr="00C51727">
        <w:rPr>
          <w:rtl/>
        </w:rPr>
        <w:t xml:space="preserve">وقيل </w:t>
      </w:r>
      <w:r w:rsidRPr="00A73BDB">
        <w:rPr>
          <w:rStyle w:val="libFootnotenumChar"/>
          <w:rtl/>
        </w:rPr>
        <w:t>(5)</w:t>
      </w:r>
      <w:r>
        <w:rPr>
          <w:rtl/>
        </w:rPr>
        <w:t xml:space="preserve">: </w:t>
      </w:r>
      <w:r w:rsidRPr="00C51727">
        <w:rPr>
          <w:rtl/>
        </w:rPr>
        <w:t>أبو موسى وأصحابه.</w:t>
      </w:r>
    </w:p>
    <w:p w:rsidR="00E64FBC" w:rsidRPr="00C51727" w:rsidRDefault="00E64FBC" w:rsidP="00AD67AA">
      <w:pPr>
        <w:pStyle w:val="libNormal"/>
        <w:rPr>
          <w:rtl/>
        </w:rPr>
      </w:pPr>
      <w:r w:rsidRPr="004335D9">
        <w:rPr>
          <w:rStyle w:val="libAlaemChar"/>
          <w:rtl/>
        </w:rPr>
        <w:t>(</w:t>
      </w:r>
      <w:r w:rsidRPr="004A4D29">
        <w:rPr>
          <w:rStyle w:val="libAieChar"/>
          <w:rtl/>
        </w:rPr>
        <w:t>إِنَّمَا السَّبِيلُ</w:t>
      </w:r>
      <w:r w:rsidRPr="004335D9">
        <w:rPr>
          <w:rStyle w:val="libAlaemChar"/>
          <w:rtl/>
        </w:rPr>
        <w:t>)</w:t>
      </w:r>
      <w:r>
        <w:rPr>
          <w:rtl/>
        </w:rPr>
        <w:t xml:space="preserve">: </w:t>
      </w:r>
      <w:r w:rsidRPr="00C51727">
        <w:rPr>
          <w:rtl/>
        </w:rPr>
        <w:t>بالمعاتبة.</w:t>
      </w:r>
    </w:p>
    <w:p w:rsidR="00E64FBC" w:rsidRPr="00C51727" w:rsidRDefault="00E64FBC" w:rsidP="00AD67AA">
      <w:pPr>
        <w:pStyle w:val="libNormal"/>
        <w:rPr>
          <w:rtl/>
        </w:rPr>
      </w:pPr>
      <w:r w:rsidRPr="004335D9">
        <w:rPr>
          <w:rStyle w:val="libAlaemChar"/>
          <w:rtl/>
        </w:rPr>
        <w:t>(</w:t>
      </w:r>
      <w:r w:rsidRPr="004A4D29">
        <w:rPr>
          <w:rStyle w:val="libAieChar"/>
          <w:rtl/>
        </w:rPr>
        <w:t>عَلَى الَّذِينَ يَسْتَأْذِنُونَكَ وَهُمْ أَغْنِياءُ</w:t>
      </w:r>
      <w:r w:rsidRPr="004335D9">
        <w:rPr>
          <w:rStyle w:val="libAlaemChar"/>
          <w:rtl/>
        </w:rPr>
        <w:t>)</w:t>
      </w:r>
      <w:r>
        <w:rPr>
          <w:rtl/>
        </w:rPr>
        <w:t xml:space="preserve">: </w:t>
      </w:r>
      <w:r w:rsidRPr="00C51727">
        <w:rPr>
          <w:rtl/>
        </w:rPr>
        <w:t>واجدون للأهبة.</w:t>
      </w:r>
    </w:p>
    <w:p w:rsidR="00E64FBC" w:rsidRPr="00C51727" w:rsidRDefault="00E64FBC" w:rsidP="00AD67AA">
      <w:pPr>
        <w:pStyle w:val="libNormal"/>
        <w:rPr>
          <w:rtl/>
        </w:rPr>
      </w:pPr>
      <w:r w:rsidRPr="004335D9">
        <w:rPr>
          <w:rStyle w:val="libAlaemChar"/>
          <w:rtl/>
        </w:rPr>
        <w:t>(</w:t>
      </w:r>
      <w:r w:rsidRPr="004A4D29">
        <w:rPr>
          <w:rStyle w:val="libAieChar"/>
          <w:rtl/>
        </w:rPr>
        <w:t>رَضُوا بِأَنْ يَكُونُوا مَعَ الْخَوالِفِ</w:t>
      </w:r>
      <w:r w:rsidRPr="004335D9">
        <w:rPr>
          <w:rStyle w:val="libAlaemChar"/>
          <w:rtl/>
        </w:rPr>
        <w:t>)</w:t>
      </w:r>
      <w:r>
        <w:rPr>
          <w:rtl/>
        </w:rPr>
        <w:t xml:space="preserve">: </w:t>
      </w:r>
      <w:r w:rsidRPr="00C51727">
        <w:rPr>
          <w:rtl/>
        </w:rPr>
        <w:t>استئناف لبيان ما هو السّبب</w:t>
      </w:r>
      <w:r>
        <w:rPr>
          <w:rtl/>
        </w:rPr>
        <w:t xml:space="preserve">، </w:t>
      </w:r>
      <w:r w:rsidRPr="00C51727">
        <w:rPr>
          <w:rtl/>
        </w:rPr>
        <w:t>لاستئذانهم من غير عذر. وهو رضاهم بالدّناءة والانتظام في جملة الخوالف</w:t>
      </w:r>
      <w:r>
        <w:rPr>
          <w:rtl/>
        </w:rPr>
        <w:t xml:space="preserve">، </w:t>
      </w:r>
      <w:r w:rsidRPr="00C51727">
        <w:rPr>
          <w:rtl/>
        </w:rPr>
        <w:t>إيثارا للدّعة.</w:t>
      </w:r>
    </w:p>
    <w:p w:rsidR="00E64FBC" w:rsidRPr="00C51727" w:rsidRDefault="00E64FBC" w:rsidP="00AD67AA">
      <w:pPr>
        <w:pStyle w:val="libNormal"/>
        <w:rPr>
          <w:rtl/>
        </w:rPr>
      </w:pPr>
      <w:r w:rsidRPr="00C51727">
        <w:rPr>
          <w:rtl/>
        </w:rPr>
        <w:t xml:space="preserve">في تفسير عليّ بن إبراهيم </w:t>
      </w:r>
      <w:r w:rsidRPr="00A73BDB">
        <w:rPr>
          <w:rStyle w:val="libFootnotenumChar"/>
          <w:rtl/>
        </w:rPr>
        <w:t>(6)</w:t>
      </w:r>
      <w:r>
        <w:rPr>
          <w:rtl/>
        </w:rPr>
        <w:t xml:space="preserve">: </w:t>
      </w:r>
      <w:r w:rsidRPr="00C51727">
        <w:rPr>
          <w:rtl/>
        </w:rPr>
        <w:t>و</w:t>
      </w:r>
      <w:r>
        <w:rPr>
          <w:rFonts w:hint="cs"/>
          <w:rtl/>
        </w:rPr>
        <w:t xml:space="preserve"> </w:t>
      </w:r>
      <w:r w:rsidRPr="00A73BDB">
        <w:rPr>
          <w:rStyle w:val="libFootnotenumChar"/>
          <w:rtl/>
        </w:rPr>
        <w:t>(7)</w:t>
      </w:r>
      <w:r w:rsidRPr="00C51727">
        <w:rPr>
          <w:rtl/>
        </w:rPr>
        <w:t xml:space="preserve"> المستأذنون ثمانون رجلا من قبائل شتّى.</w:t>
      </w:r>
    </w:p>
    <w:p w:rsidR="00E64FBC" w:rsidRPr="00C51727" w:rsidRDefault="00E64FBC" w:rsidP="00AD67AA">
      <w:pPr>
        <w:pStyle w:val="libNormal"/>
        <w:rPr>
          <w:rtl/>
        </w:rPr>
      </w:pPr>
      <w:r>
        <w:rPr>
          <w:rtl/>
        </w:rPr>
        <w:t>و «</w:t>
      </w:r>
      <w:r w:rsidRPr="00C51727">
        <w:rPr>
          <w:rtl/>
        </w:rPr>
        <w:t>الخوالف» النّساء.</w:t>
      </w:r>
    </w:p>
    <w:p w:rsidR="00E64FBC" w:rsidRPr="00C51727" w:rsidRDefault="00E64FBC" w:rsidP="00AD67AA">
      <w:pPr>
        <w:pStyle w:val="libNormal"/>
        <w:rPr>
          <w:rtl/>
        </w:rPr>
      </w:pPr>
      <w:r w:rsidRPr="004335D9">
        <w:rPr>
          <w:rStyle w:val="libAlaemChar"/>
          <w:rtl/>
        </w:rPr>
        <w:t>(</w:t>
      </w:r>
      <w:r w:rsidRPr="004A4D29">
        <w:rPr>
          <w:rStyle w:val="libAieChar"/>
          <w:rtl/>
        </w:rPr>
        <w:t>وَطَبَعَ اللهُ عَلى قُلُوبِهِمْ</w:t>
      </w:r>
      <w:r w:rsidRPr="004335D9">
        <w:rPr>
          <w:rStyle w:val="libAlaemChar"/>
          <w:rtl/>
        </w:rPr>
        <w:t>)</w:t>
      </w:r>
      <w:r>
        <w:rPr>
          <w:rtl/>
        </w:rPr>
        <w:t xml:space="preserve">: </w:t>
      </w:r>
      <w:r w:rsidRPr="00C51727">
        <w:rPr>
          <w:rtl/>
        </w:rPr>
        <w:t>حتّى غفلوا عن وخامة العاقبة.</w:t>
      </w:r>
    </w:p>
    <w:p w:rsidR="00E64FBC" w:rsidRPr="00C51727" w:rsidRDefault="00E64FBC" w:rsidP="00AD67AA">
      <w:pPr>
        <w:pStyle w:val="libNormal"/>
        <w:rPr>
          <w:rtl/>
        </w:rPr>
      </w:pPr>
      <w:r w:rsidRPr="004335D9">
        <w:rPr>
          <w:rStyle w:val="libAlaemChar"/>
          <w:rtl/>
        </w:rPr>
        <w:t>(</w:t>
      </w:r>
      <w:r w:rsidRPr="004A4D29">
        <w:rPr>
          <w:rStyle w:val="libAieChar"/>
          <w:rtl/>
        </w:rPr>
        <w:t>فَهُمْ لا يَعْلَمُونَ</w:t>
      </w:r>
      <w:r w:rsidRPr="004335D9">
        <w:rPr>
          <w:rStyle w:val="libAlaemChar"/>
          <w:rtl/>
        </w:rPr>
        <w:t>)</w:t>
      </w:r>
      <w:r w:rsidRPr="00C51727">
        <w:rPr>
          <w:rtl/>
        </w:rPr>
        <w:t xml:space="preserve"> </w:t>
      </w:r>
      <w:r>
        <w:rPr>
          <w:rtl/>
        </w:rPr>
        <w:t>(</w:t>
      </w:r>
      <w:r w:rsidRPr="00C51727">
        <w:rPr>
          <w:rtl/>
        </w:rPr>
        <w:t>93)</w:t>
      </w:r>
      <w:r>
        <w:rPr>
          <w:rtl/>
        </w:rPr>
        <w:t xml:space="preserve">: </w:t>
      </w:r>
      <w:r w:rsidRPr="00C51727">
        <w:rPr>
          <w:rtl/>
        </w:rPr>
        <w:t>مغبّته.</w:t>
      </w:r>
    </w:p>
    <w:p w:rsidR="00E64FBC" w:rsidRPr="00C51727" w:rsidRDefault="00E64FBC" w:rsidP="00AD67AA">
      <w:pPr>
        <w:pStyle w:val="libNormal"/>
        <w:rPr>
          <w:rtl/>
        </w:rPr>
      </w:pPr>
      <w:r w:rsidRPr="004335D9">
        <w:rPr>
          <w:rStyle w:val="libAlaemChar"/>
          <w:rtl/>
        </w:rPr>
        <w:t>(</w:t>
      </w:r>
      <w:r w:rsidRPr="004A4D29">
        <w:rPr>
          <w:rStyle w:val="libAieChar"/>
          <w:rtl/>
        </w:rPr>
        <w:t>يَعْتَذِرُونَ إِلَيْكُمْ</w:t>
      </w:r>
      <w:r w:rsidRPr="004335D9">
        <w:rPr>
          <w:rStyle w:val="libAlaemChar"/>
          <w:rtl/>
        </w:rPr>
        <w:t>)</w:t>
      </w:r>
      <w:r>
        <w:rPr>
          <w:rtl/>
        </w:rPr>
        <w:t xml:space="preserve">: </w:t>
      </w:r>
      <w:r w:rsidRPr="00C51727">
        <w:rPr>
          <w:rtl/>
        </w:rPr>
        <w:t>في التّخلّف.</w:t>
      </w:r>
    </w:p>
    <w:p w:rsidR="00E64FBC" w:rsidRPr="00C51727" w:rsidRDefault="00E64FBC" w:rsidP="00AD67AA">
      <w:pPr>
        <w:pStyle w:val="libNormal"/>
        <w:rPr>
          <w:rtl/>
        </w:rPr>
      </w:pPr>
      <w:r w:rsidRPr="004335D9">
        <w:rPr>
          <w:rStyle w:val="libAlaemChar"/>
          <w:rtl/>
        </w:rPr>
        <w:t>(</w:t>
      </w:r>
      <w:r w:rsidRPr="004A4D29">
        <w:rPr>
          <w:rStyle w:val="libAieChar"/>
          <w:rtl/>
        </w:rPr>
        <w:t>إِذا رَجَعْتُمْ إِلَيْهِمْ</w:t>
      </w:r>
      <w:r w:rsidRPr="004335D9">
        <w:rPr>
          <w:rStyle w:val="libAlaemChar"/>
          <w:rtl/>
        </w:rPr>
        <w:t>)</w:t>
      </w:r>
      <w:r>
        <w:rPr>
          <w:rtl/>
        </w:rPr>
        <w:t xml:space="preserve">: </w:t>
      </w:r>
      <w:r w:rsidRPr="00C51727">
        <w:rPr>
          <w:rtl/>
        </w:rPr>
        <w:t>من هذه السّفرة.</w:t>
      </w:r>
    </w:p>
    <w:p w:rsidR="00E64FBC" w:rsidRPr="00C51727" w:rsidRDefault="00E64FBC" w:rsidP="00AD67AA">
      <w:pPr>
        <w:pStyle w:val="libNormal"/>
        <w:rPr>
          <w:rtl/>
        </w:rPr>
      </w:pPr>
      <w:r w:rsidRPr="004335D9">
        <w:rPr>
          <w:rStyle w:val="libAlaemChar"/>
          <w:rtl/>
        </w:rPr>
        <w:t>(</w:t>
      </w:r>
      <w:r w:rsidRPr="004A4D29">
        <w:rPr>
          <w:rStyle w:val="libAieChar"/>
          <w:rtl/>
        </w:rPr>
        <w:t>قُلْ لا تَعْتَذِرُوا</w:t>
      </w:r>
      <w:r w:rsidRPr="004335D9">
        <w:rPr>
          <w:rStyle w:val="libAlaemChar"/>
          <w:rtl/>
        </w:rPr>
        <w:t>)</w:t>
      </w:r>
      <w:r>
        <w:rPr>
          <w:rtl/>
        </w:rPr>
        <w:t xml:space="preserve">: </w:t>
      </w:r>
      <w:r w:rsidRPr="00C51727">
        <w:rPr>
          <w:rtl/>
        </w:rPr>
        <w:t>بالمعاذير الكاذبة.</w:t>
      </w:r>
    </w:p>
    <w:p w:rsidR="00E64FBC" w:rsidRPr="00C51727" w:rsidRDefault="00E64FBC" w:rsidP="00AD67AA">
      <w:pPr>
        <w:pStyle w:val="libNormal"/>
        <w:rPr>
          <w:rtl/>
        </w:rPr>
      </w:pPr>
      <w:r w:rsidRPr="004335D9">
        <w:rPr>
          <w:rStyle w:val="libAlaemChar"/>
          <w:rtl/>
        </w:rPr>
        <w:t>(</w:t>
      </w:r>
      <w:r w:rsidRPr="004A4D29">
        <w:rPr>
          <w:rStyle w:val="libAieChar"/>
          <w:rtl/>
        </w:rPr>
        <w:t>لَنْ نُؤْمِنَ لَكُمْ</w:t>
      </w:r>
      <w:r w:rsidRPr="004335D9">
        <w:rPr>
          <w:rStyle w:val="libAlaemChar"/>
          <w:rtl/>
        </w:rPr>
        <w:t>)</w:t>
      </w:r>
      <w:r>
        <w:rPr>
          <w:rtl/>
        </w:rPr>
        <w:t xml:space="preserve">: </w:t>
      </w:r>
      <w:r w:rsidRPr="00C51727">
        <w:rPr>
          <w:rtl/>
        </w:rPr>
        <w:t>لم نصدقكم</w:t>
      </w:r>
      <w:r>
        <w:rPr>
          <w:rtl/>
        </w:rPr>
        <w:t xml:space="preserve">، </w:t>
      </w:r>
      <w:r w:rsidRPr="00C51727">
        <w:rPr>
          <w:rtl/>
        </w:rPr>
        <w:t xml:space="preserve">لأنّه </w:t>
      </w:r>
      <w:r w:rsidRPr="004335D9">
        <w:rPr>
          <w:rStyle w:val="libAlaemChar"/>
          <w:rtl/>
        </w:rPr>
        <w:t>(</w:t>
      </w:r>
      <w:r w:rsidRPr="004A4D29">
        <w:rPr>
          <w:rStyle w:val="libAieChar"/>
          <w:rtl/>
        </w:rPr>
        <w:t>قَدْ نَبَّأَنَا اللهُ مِنْ أَخْبارِكُمْ</w:t>
      </w:r>
      <w:r w:rsidRPr="004335D9">
        <w:rPr>
          <w:rStyle w:val="libAlaemChar"/>
          <w:rtl/>
        </w:rPr>
        <w:t>)</w:t>
      </w:r>
      <w:r>
        <w:rPr>
          <w:rtl/>
        </w:rPr>
        <w:t xml:space="preserve">: </w:t>
      </w:r>
      <w:r w:rsidRPr="00C51727">
        <w:rPr>
          <w:rtl/>
        </w:rPr>
        <w:t>أعلمنا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عمرو بن غنمة</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سلمة بن صخر</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«فلا» بدل «نعلا»</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5)</w:t>
      </w:r>
      <w:r>
        <w:rPr>
          <w:rtl/>
        </w:rPr>
        <w:t xml:space="preserve"> ـ </w:t>
      </w:r>
      <w:r w:rsidRPr="00686E7B">
        <w:rPr>
          <w:rtl/>
        </w:rPr>
        <w:t>أنوار التنزيل 1 / 428.</w:t>
      </w:r>
    </w:p>
    <w:p w:rsidR="00E64FBC" w:rsidRPr="00C51727" w:rsidRDefault="00E64FBC" w:rsidP="002D110A">
      <w:pPr>
        <w:pStyle w:val="libFootnote0"/>
        <w:rPr>
          <w:rtl/>
        </w:rPr>
      </w:pPr>
      <w:r>
        <w:rPr>
          <w:rtl/>
        </w:rPr>
        <w:t>(</w:t>
      </w:r>
      <w:r w:rsidRPr="00C51727">
        <w:rPr>
          <w:rtl/>
        </w:rPr>
        <w:t>6) تفسير القمي 1 / 293</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«النفرة» بدل «و»</w:t>
      </w:r>
      <w:r>
        <w:rPr>
          <w:rtl/>
        </w:rPr>
        <w:t>.</w:t>
      </w:r>
    </w:p>
    <w:p w:rsidR="00E64FBC" w:rsidRPr="00C51727" w:rsidRDefault="00E64FBC" w:rsidP="004A4D29">
      <w:pPr>
        <w:pStyle w:val="libNormal0"/>
        <w:rPr>
          <w:rtl/>
        </w:rPr>
      </w:pPr>
      <w:r>
        <w:rPr>
          <w:rtl/>
        </w:rPr>
        <w:br w:type="page"/>
      </w:r>
      <w:r w:rsidRPr="00C51727">
        <w:rPr>
          <w:rtl/>
        </w:rPr>
        <w:lastRenderedPageBreak/>
        <w:t>بالوحي</w:t>
      </w:r>
      <w:r w:rsidR="00861BFB">
        <w:rPr>
          <w:rtl/>
        </w:rPr>
        <w:t xml:space="preserve"> إلى </w:t>
      </w:r>
      <w:r w:rsidRPr="00C51727">
        <w:rPr>
          <w:rtl/>
        </w:rPr>
        <w:t>نبيّه بعض أخباركم</w:t>
      </w:r>
      <w:r>
        <w:rPr>
          <w:rtl/>
        </w:rPr>
        <w:t xml:space="preserve">، </w:t>
      </w:r>
      <w:r w:rsidRPr="00C51727">
        <w:rPr>
          <w:rtl/>
        </w:rPr>
        <w:t>وهو ما في ضمائركم من الشّرّ والفساد.</w:t>
      </w:r>
    </w:p>
    <w:p w:rsidR="00E64FBC" w:rsidRPr="00C51727" w:rsidRDefault="00E64FBC" w:rsidP="00AD67AA">
      <w:pPr>
        <w:pStyle w:val="libNormal"/>
        <w:rPr>
          <w:rtl/>
        </w:rPr>
      </w:pPr>
      <w:r w:rsidRPr="004335D9">
        <w:rPr>
          <w:rStyle w:val="libAlaemChar"/>
          <w:rtl/>
        </w:rPr>
        <w:t>(</w:t>
      </w:r>
      <w:r w:rsidRPr="004A4D29">
        <w:rPr>
          <w:rStyle w:val="libAieChar"/>
          <w:rtl/>
        </w:rPr>
        <w:t>وَسَيَرَى اللهُ عَمَلَكُمْ وَرَسُولُهُ</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أي</w:t>
      </w:r>
      <w:r>
        <w:rPr>
          <w:rtl/>
        </w:rPr>
        <w:t xml:space="preserve">: </w:t>
      </w:r>
      <w:r w:rsidRPr="00C51727">
        <w:rPr>
          <w:rtl/>
        </w:rPr>
        <w:t xml:space="preserve">تتوبون عن الكفر </w:t>
      </w:r>
      <w:r w:rsidRPr="00A73BDB">
        <w:rPr>
          <w:rStyle w:val="libFootnotenumChar"/>
          <w:rtl/>
        </w:rPr>
        <w:t>(2)</w:t>
      </w:r>
      <w:r w:rsidRPr="00C51727">
        <w:rPr>
          <w:rtl/>
        </w:rPr>
        <w:t xml:space="preserve"> أم تثبتون عليه. فكأنّه استتابه وإمهال للتّوبة.</w:t>
      </w:r>
    </w:p>
    <w:p w:rsidR="00E64FBC" w:rsidRPr="00C51727" w:rsidRDefault="00E64FBC" w:rsidP="00AD67AA">
      <w:pPr>
        <w:pStyle w:val="libNormal"/>
        <w:rPr>
          <w:rtl/>
        </w:rPr>
      </w:pPr>
      <w:r w:rsidRPr="004335D9">
        <w:rPr>
          <w:rStyle w:val="libAlaemChar"/>
          <w:rtl/>
        </w:rPr>
        <w:t>(</w:t>
      </w:r>
      <w:r w:rsidRPr="004A4D29">
        <w:rPr>
          <w:rStyle w:val="libAieChar"/>
          <w:rtl/>
        </w:rPr>
        <w:t>ثُمَّ تُرَدُّونَ</w:t>
      </w:r>
      <w:r w:rsidR="00861BFB">
        <w:rPr>
          <w:rStyle w:val="libAieChar"/>
          <w:rtl/>
        </w:rPr>
        <w:t xml:space="preserve"> إلى </w:t>
      </w:r>
      <w:r w:rsidRPr="004A4D29">
        <w:rPr>
          <w:rStyle w:val="libAieChar"/>
          <w:rtl/>
        </w:rPr>
        <w:t>عالِمِ الْغَيْبِ وَالشَّهادَةِ</w:t>
      </w:r>
      <w:r w:rsidRPr="004335D9">
        <w:rPr>
          <w:rStyle w:val="libAlaemChar"/>
          <w:rtl/>
        </w:rPr>
        <w:t>)</w:t>
      </w:r>
      <w:r>
        <w:rPr>
          <w:rtl/>
        </w:rPr>
        <w:t xml:space="preserve">، </w:t>
      </w:r>
      <w:r w:rsidRPr="00C51727">
        <w:rPr>
          <w:rtl/>
        </w:rPr>
        <w:t>أي</w:t>
      </w:r>
      <w:r>
        <w:rPr>
          <w:rtl/>
        </w:rPr>
        <w:t xml:space="preserve">: </w:t>
      </w:r>
      <w:r w:rsidRPr="00C51727">
        <w:rPr>
          <w:rtl/>
        </w:rPr>
        <w:t>إليه. فوضع الوصف موضع الضّمير</w:t>
      </w:r>
      <w:r>
        <w:rPr>
          <w:rtl/>
        </w:rPr>
        <w:t xml:space="preserve">، </w:t>
      </w:r>
      <w:r w:rsidRPr="00C51727">
        <w:rPr>
          <w:rtl/>
        </w:rPr>
        <w:t>للدّلالة على أنه مطلع على سرّهم وعلنهم</w:t>
      </w:r>
      <w:r>
        <w:rPr>
          <w:rtl/>
        </w:rPr>
        <w:t xml:space="preserve">، </w:t>
      </w:r>
      <w:r w:rsidRPr="00C51727">
        <w:rPr>
          <w:rtl/>
        </w:rPr>
        <w:t>ولا يفوت عن علمه شيء من ضمائرهم وأعمالهم.</w:t>
      </w:r>
    </w:p>
    <w:p w:rsidR="00E64FBC" w:rsidRPr="00C51727" w:rsidRDefault="00E64FBC" w:rsidP="00AD67AA">
      <w:pPr>
        <w:pStyle w:val="libNormal"/>
        <w:rPr>
          <w:rtl/>
        </w:rPr>
      </w:pPr>
      <w:r w:rsidRPr="004335D9">
        <w:rPr>
          <w:rStyle w:val="libAlaemChar"/>
          <w:rtl/>
        </w:rPr>
        <w:t>(</w:t>
      </w:r>
      <w:r w:rsidRPr="004A4D29">
        <w:rPr>
          <w:rStyle w:val="libAieChar"/>
          <w:rtl/>
        </w:rPr>
        <w:t>فَيُنَبِّئُكُمْ بِما كُنْتُمْ تَعْمَلُونَ</w:t>
      </w:r>
      <w:r w:rsidRPr="004335D9">
        <w:rPr>
          <w:rStyle w:val="libAlaemChar"/>
          <w:rtl/>
        </w:rPr>
        <w:t>)</w:t>
      </w:r>
      <w:r w:rsidRPr="00C51727">
        <w:rPr>
          <w:rtl/>
        </w:rPr>
        <w:t xml:space="preserve"> </w:t>
      </w:r>
      <w:r>
        <w:rPr>
          <w:rtl/>
        </w:rPr>
        <w:t>(</w:t>
      </w:r>
      <w:r w:rsidRPr="00C51727">
        <w:rPr>
          <w:rtl/>
        </w:rPr>
        <w:t>94)</w:t>
      </w:r>
      <w:r>
        <w:rPr>
          <w:rtl/>
        </w:rPr>
        <w:t xml:space="preserve">: </w:t>
      </w:r>
      <w:r w:rsidRPr="00C51727">
        <w:rPr>
          <w:rtl/>
        </w:rPr>
        <w:t>بالتّوبيخ والعقاب عليه.</w:t>
      </w:r>
    </w:p>
    <w:p w:rsidR="00E64FBC" w:rsidRPr="00C51727" w:rsidRDefault="00E64FBC" w:rsidP="00AD67AA">
      <w:pPr>
        <w:pStyle w:val="libNormal"/>
        <w:rPr>
          <w:rtl/>
        </w:rPr>
      </w:pPr>
      <w:r w:rsidRPr="004335D9">
        <w:rPr>
          <w:rStyle w:val="libAlaemChar"/>
          <w:rtl/>
        </w:rPr>
        <w:t>(</w:t>
      </w:r>
      <w:r w:rsidRPr="004A4D29">
        <w:rPr>
          <w:rStyle w:val="libAieChar"/>
          <w:rtl/>
        </w:rPr>
        <w:t>سَيَحْلِفُونَ بِاللهِ لَكُمْ إِذَا انْقَلَبْتُمْ إِلَيْهِمْ لِتُعْرِضُوا عَنْهُمْ</w:t>
      </w:r>
      <w:r w:rsidRPr="004335D9">
        <w:rPr>
          <w:rStyle w:val="libAlaemChar"/>
          <w:rtl/>
        </w:rPr>
        <w:t>)</w:t>
      </w:r>
      <w:r>
        <w:rPr>
          <w:rtl/>
        </w:rPr>
        <w:t xml:space="preserve">: </w:t>
      </w:r>
      <w:r w:rsidRPr="00C51727">
        <w:rPr>
          <w:rtl/>
        </w:rPr>
        <w:t>فلا تعاتبوهم.</w:t>
      </w:r>
    </w:p>
    <w:p w:rsidR="00E64FBC" w:rsidRPr="00C51727" w:rsidRDefault="00E64FBC" w:rsidP="00AD67AA">
      <w:pPr>
        <w:pStyle w:val="libNormal"/>
        <w:rPr>
          <w:rtl/>
        </w:rPr>
      </w:pPr>
      <w:r w:rsidRPr="004335D9">
        <w:rPr>
          <w:rStyle w:val="libAlaemChar"/>
          <w:rtl/>
        </w:rPr>
        <w:t>(</w:t>
      </w:r>
      <w:r w:rsidRPr="004A4D29">
        <w:rPr>
          <w:rStyle w:val="libAieChar"/>
          <w:rtl/>
        </w:rPr>
        <w:t>فَأَعْرِضُوا عَنْهُمْ</w:t>
      </w:r>
      <w:r w:rsidRPr="004335D9">
        <w:rPr>
          <w:rStyle w:val="libAlaemChar"/>
          <w:rtl/>
        </w:rPr>
        <w:t>)</w:t>
      </w:r>
      <w:r>
        <w:rPr>
          <w:rtl/>
        </w:rPr>
        <w:t xml:space="preserve">: </w:t>
      </w:r>
      <w:r w:rsidRPr="00C51727">
        <w:rPr>
          <w:rtl/>
        </w:rPr>
        <w:t>فلا توبّخوهم.</w:t>
      </w:r>
    </w:p>
    <w:p w:rsidR="00E64FBC" w:rsidRPr="00C51727" w:rsidRDefault="00E64FBC" w:rsidP="00AD67AA">
      <w:pPr>
        <w:pStyle w:val="libNormal"/>
        <w:rPr>
          <w:rtl/>
        </w:rPr>
      </w:pPr>
      <w:r w:rsidRPr="004335D9">
        <w:rPr>
          <w:rStyle w:val="libAlaemChar"/>
          <w:rtl/>
        </w:rPr>
        <w:t>(</w:t>
      </w:r>
      <w:r w:rsidRPr="004A4D29">
        <w:rPr>
          <w:rStyle w:val="libAieChar"/>
          <w:rtl/>
        </w:rPr>
        <w:t>إِنَّهُمْ رِجْسٌ</w:t>
      </w:r>
      <w:r w:rsidRPr="004335D9">
        <w:rPr>
          <w:rStyle w:val="libAlaemChar"/>
          <w:rtl/>
        </w:rPr>
        <w:t>)</w:t>
      </w:r>
      <w:r>
        <w:rPr>
          <w:rtl/>
        </w:rPr>
        <w:t xml:space="preserve">: </w:t>
      </w:r>
      <w:r w:rsidRPr="00C51727">
        <w:rPr>
          <w:rtl/>
        </w:rPr>
        <w:t>لا ينفع فيهم التّأنيب. فإنّ المقصود منه</w:t>
      </w:r>
      <w:r>
        <w:rPr>
          <w:rtl/>
        </w:rPr>
        <w:t xml:space="preserve">: </w:t>
      </w:r>
      <w:r w:rsidRPr="00C51727">
        <w:rPr>
          <w:rtl/>
        </w:rPr>
        <w:t>التّطهير</w:t>
      </w:r>
      <w:r>
        <w:rPr>
          <w:rtl/>
        </w:rPr>
        <w:t xml:space="preserve">، </w:t>
      </w:r>
      <w:r w:rsidRPr="00C51727">
        <w:rPr>
          <w:rtl/>
        </w:rPr>
        <w:t>بالحمل على الإنابة</w:t>
      </w:r>
      <w:r>
        <w:rPr>
          <w:rtl/>
        </w:rPr>
        <w:t xml:space="preserve">، </w:t>
      </w:r>
      <w:r w:rsidRPr="00C51727">
        <w:rPr>
          <w:rtl/>
        </w:rPr>
        <w:t>وهؤلاء أرجاس لا تقبل التّطهير. فهو علّة الإعراض</w:t>
      </w:r>
      <w:r>
        <w:rPr>
          <w:rtl/>
        </w:rPr>
        <w:t xml:space="preserve">، </w:t>
      </w:r>
      <w:r w:rsidRPr="00C51727">
        <w:rPr>
          <w:rtl/>
        </w:rPr>
        <w:t>وترك المعاتبة.</w:t>
      </w:r>
    </w:p>
    <w:p w:rsidR="00E64FBC" w:rsidRPr="00C51727" w:rsidRDefault="00E64FBC" w:rsidP="00AD67AA">
      <w:pPr>
        <w:pStyle w:val="libNormal"/>
        <w:rPr>
          <w:rtl/>
        </w:rPr>
      </w:pPr>
      <w:r w:rsidRPr="004335D9">
        <w:rPr>
          <w:rStyle w:val="libAlaemChar"/>
          <w:rtl/>
        </w:rPr>
        <w:t>(</w:t>
      </w:r>
      <w:r w:rsidRPr="004A4D29">
        <w:rPr>
          <w:rStyle w:val="libAieChar"/>
          <w:rtl/>
        </w:rPr>
        <w:t>وَمَأْواهُمْ جَهَنَّمُ</w:t>
      </w:r>
      <w:r w:rsidRPr="004335D9">
        <w:rPr>
          <w:rStyle w:val="libAlaemChar"/>
          <w:rtl/>
        </w:rPr>
        <w:t>)</w:t>
      </w:r>
      <w:r>
        <w:rPr>
          <w:rtl/>
        </w:rPr>
        <w:t xml:space="preserve">: </w:t>
      </w:r>
      <w:r w:rsidRPr="00C51727">
        <w:rPr>
          <w:rtl/>
        </w:rPr>
        <w:t>من تمام التّعليل</w:t>
      </w:r>
      <w:r>
        <w:rPr>
          <w:rtl/>
        </w:rPr>
        <w:t xml:space="preserve">، </w:t>
      </w:r>
      <w:r w:rsidRPr="00C51727">
        <w:rPr>
          <w:rtl/>
        </w:rPr>
        <w:t>كأنّه قال</w:t>
      </w:r>
      <w:r>
        <w:rPr>
          <w:rtl/>
        </w:rPr>
        <w:t xml:space="preserve">: </w:t>
      </w:r>
      <w:r w:rsidRPr="00C51727">
        <w:rPr>
          <w:rtl/>
        </w:rPr>
        <w:t>إنّهم أرجاس من أهل النّار</w:t>
      </w:r>
      <w:r>
        <w:rPr>
          <w:rtl/>
        </w:rPr>
        <w:t xml:space="preserve">، </w:t>
      </w:r>
      <w:r w:rsidRPr="00C51727">
        <w:rPr>
          <w:rtl/>
        </w:rPr>
        <w:t>لا ينفع فيهم التّوبيخ في الدّنيا والآخرة. أو تعليل ثان</w:t>
      </w:r>
      <w:r>
        <w:rPr>
          <w:rtl/>
        </w:rPr>
        <w:t xml:space="preserve">، </w:t>
      </w:r>
      <w:r w:rsidRPr="00C51727">
        <w:rPr>
          <w:rtl/>
        </w:rPr>
        <w:t>والمعنى</w:t>
      </w:r>
      <w:r>
        <w:rPr>
          <w:rtl/>
        </w:rPr>
        <w:t xml:space="preserve">: </w:t>
      </w:r>
      <w:r w:rsidRPr="00C51727">
        <w:rPr>
          <w:rtl/>
        </w:rPr>
        <w:t>أنّ النّار كفتهم عتابا</w:t>
      </w:r>
      <w:r>
        <w:rPr>
          <w:rtl/>
        </w:rPr>
        <w:t xml:space="preserve">، </w:t>
      </w:r>
      <w:r w:rsidRPr="00C51727">
        <w:rPr>
          <w:rtl/>
        </w:rPr>
        <w:t>فلا تتكلّفوا عتابهم.</w:t>
      </w:r>
    </w:p>
    <w:p w:rsidR="00E64FBC" w:rsidRPr="00C51727" w:rsidRDefault="00E64FBC" w:rsidP="00AD67AA">
      <w:pPr>
        <w:pStyle w:val="libNormal"/>
        <w:rPr>
          <w:rtl/>
        </w:rPr>
      </w:pPr>
      <w:r w:rsidRPr="004335D9">
        <w:rPr>
          <w:rStyle w:val="libAlaemChar"/>
          <w:rtl/>
        </w:rPr>
        <w:t>(</w:t>
      </w:r>
      <w:r w:rsidRPr="004A4D29">
        <w:rPr>
          <w:rStyle w:val="libAieChar"/>
          <w:rtl/>
        </w:rPr>
        <w:t>جَزاءً بِما كانُوا يَكْسِبُونَ</w:t>
      </w:r>
      <w:r w:rsidRPr="004335D9">
        <w:rPr>
          <w:rStyle w:val="libAlaemChar"/>
          <w:rtl/>
        </w:rPr>
        <w:t>)</w:t>
      </w:r>
      <w:r w:rsidRPr="00C51727">
        <w:rPr>
          <w:rtl/>
        </w:rPr>
        <w:t xml:space="preserve"> </w:t>
      </w:r>
      <w:r>
        <w:rPr>
          <w:rtl/>
        </w:rPr>
        <w:t>(</w:t>
      </w:r>
      <w:r w:rsidRPr="00C51727">
        <w:rPr>
          <w:rtl/>
        </w:rPr>
        <w:t>95)</w:t>
      </w:r>
      <w:r>
        <w:rPr>
          <w:rtl/>
        </w:rPr>
        <w:t xml:space="preserve">: </w:t>
      </w:r>
      <w:r w:rsidRPr="00C51727">
        <w:rPr>
          <w:rtl/>
        </w:rPr>
        <w:t>يجوز أن يكون مصدرا</w:t>
      </w:r>
      <w:r>
        <w:rPr>
          <w:rtl/>
        </w:rPr>
        <w:t xml:space="preserve">، </w:t>
      </w:r>
      <w:r w:rsidRPr="00C51727">
        <w:rPr>
          <w:rtl/>
        </w:rPr>
        <w:t>وأن يكون علّة.</w:t>
      </w:r>
    </w:p>
    <w:p w:rsidR="00E64FBC" w:rsidRPr="00C51727" w:rsidRDefault="00E64FBC" w:rsidP="00AD67AA">
      <w:pPr>
        <w:pStyle w:val="libNormal"/>
        <w:rPr>
          <w:rtl/>
        </w:rPr>
      </w:pPr>
      <w:r w:rsidRPr="004335D9">
        <w:rPr>
          <w:rStyle w:val="libAlaemChar"/>
          <w:rtl/>
        </w:rPr>
        <w:t>(</w:t>
      </w:r>
      <w:r w:rsidRPr="004A4D29">
        <w:rPr>
          <w:rStyle w:val="libAieChar"/>
          <w:rtl/>
        </w:rPr>
        <w:t>يَحْلِفُونَ لَكُمْ لِتَرْضَوْا عَنْهُمْ</w:t>
      </w:r>
      <w:r w:rsidRPr="004335D9">
        <w:rPr>
          <w:rStyle w:val="libAlaemChar"/>
          <w:rtl/>
        </w:rPr>
        <w:t>)</w:t>
      </w:r>
      <w:r>
        <w:rPr>
          <w:rtl/>
        </w:rPr>
        <w:t xml:space="preserve">: </w:t>
      </w:r>
      <w:r w:rsidRPr="00C51727">
        <w:rPr>
          <w:rtl/>
        </w:rPr>
        <w:t>بحلفهم</w:t>
      </w:r>
      <w:r>
        <w:rPr>
          <w:rtl/>
        </w:rPr>
        <w:t xml:space="preserve">، </w:t>
      </w:r>
      <w:r w:rsidRPr="00C51727">
        <w:rPr>
          <w:rtl/>
        </w:rPr>
        <w:t>فتستديموا عليهم ما كنتم تفعلون بهم.</w:t>
      </w:r>
    </w:p>
    <w:p w:rsidR="00E64FBC" w:rsidRPr="00C51727" w:rsidRDefault="00E64FBC" w:rsidP="00AD67AA">
      <w:pPr>
        <w:pStyle w:val="libNormal"/>
        <w:rPr>
          <w:rtl/>
        </w:rPr>
      </w:pPr>
      <w:r w:rsidRPr="004335D9">
        <w:rPr>
          <w:rStyle w:val="libAlaemChar"/>
          <w:rtl/>
        </w:rPr>
        <w:t>(</w:t>
      </w:r>
      <w:r w:rsidRPr="004A4D29">
        <w:rPr>
          <w:rStyle w:val="libAieChar"/>
          <w:rtl/>
        </w:rPr>
        <w:t>فَإِنْ تَرْضَوْا عَنْهُمْ فَإِنَّ اللهَ لا يَرْضى عَنِ الْقَوْمِ الْفاسِقِينَ</w:t>
      </w:r>
      <w:r w:rsidRPr="004335D9">
        <w:rPr>
          <w:rStyle w:val="libAlaemChar"/>
          <w:rtl/>
        </w:rPr>
        <w:t>)</w:t>
      </w:r>
      <w:r w:rsidRPr="00C51727">
        <w:rPr>
          <w:rtl/>
        </w:rPr>
        <w:t xml:space="preserve"> </w:t>
      </w:r>
      <w:r>
        <w:rPr>
          <w:rtl/>
        </w:rPr>
        <w:t>(</w:t>
      </w:r>
      <w:r w:rsidRPr="00C51727">
        <w:rPr>
          <w:rtl/>
        </w:rPr>
        <w:t>96)</w:t>
      </w:r>
      <w:r>
        <w:rPr>
          <w:rtl/>
        </w:rPr>
        <w:t xml:space="preserve">، </w:t>
      </w:r>
      <w:r w:rsidRPr="00C51727">
        <w:rPr>
          <w:rtl/>
        </w:rPr>
        <w:t>أي</w:t>
      </w:r>
      <w:r>
        <w:rPr>
          <w:rtl/>
        </w:rPr>
        <w:t xml:space="preserve">: </w:t>
      </w:r>
      <w:r w:rsidRPr="00C51727">
        <w:rPr>
          <w:rtl/>
        </w:rPr>
        <w:t>فإنّ رضاكم لا يستلزم رضا الله</w:t>
      </w:r>
      <w:r>
        <w:rPr>
          <w:rtl/>
        </w:rPr>
        <w:t xml:space="preserve">، </w:t>
      </w:r>
      <w:r w:rsidRPr="00C51727">
        <w:rPr>
          <w:rtl/>
        </w:rPr>
        <w:t>ورضاكم وحدكم لا ينفعهم إذا كانوا في سخط الله وبصدد عقابه</w:t>
      </w:r>
      <w:r>
        <w:rPr>
          <w:rtl/>
        </w:rPr>
        <w:t xml:space="preserve">، </w:t>
      </w:r>
      <w:r w:rsidRPr="00C51727">
        <w:rPr>
          <w:rtl/>
        </w:rPr>
        <w:t>وإن أمكنهم أن يلبسوا عليكم لا يمكنهم أن يلبسوا على الله</w:t>
      </w:r>
      <w:r>
        <w:rPr>
          <w:rtl/>
        </w:rPr>
        <w:t xml:space="preserve">، </w:t>
      </w:r>
      <w:r w:rsidRPr="00C51727">
        <w:rPr>
          <w:rtl/>
        </w:rPr>
        <w:t>فلا يهتك سترهم ولا ينزل الهوان بهم.</w:t>
      </w:r>
    </w:p>
    <w:p w:rsidR="00E64FBC" w:rsidRPr="00C51727" w:rsidRDefault="00E64FBC" w:rsidP="00AD67AA">
      <w:pPr>
        <w:pStyle w:val="libNormal"/>
        <w:rPr>
          <w:rtl/>
        </w:rPr>
      </w:pPr>
      <w:r w:rsidRPr="00C51727">
        <w:rPr>
          <w:rtl/>
        </w:rPr>
        <w:t>والمقصود من الآية</w:t>
      </w:r>
      <w:r>
        <w:rPr>
          <w:rtl/>
        </w:rPr>
        <w:t xml:space="preserve">: </w:t>
      </w:r>
      <w:r w:rsidRPr="00C51727">
        <w:rPr>
          <w:rtl/>
        </w:rPr>
        <w:t>النهي عن الرّضا عنهم والاغترار بمعاذيرهم</w:t>
      </w:r>
      <w:r>
        <w:rPr>
          <w:rtl/>
        </w:rPr>
        <w:t xml:space="preserve">، </w:t>
      </w:r>
      <w:r w:rsidRPr="00C51727">
        <w:rPr>
          <w:rtl/>
        </w:rPr>
        <w:t>بعد الأمر بالإعراض وعدم الالتفات نحوهم.</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قال</w:t>
      </w:r>
      <w:r>
        <w:rPr>
          <w:rtl/>
        </w:rPr>
        <w:t>]</w:t>
      </w:r>
      <w:r w:rsidRPr="00C51727">
        <w:rPr>
          <w:rtl/>
        </w:rPr>
        <w:t xml:space="preserve"> </w:t>
      </w:r>
      <w:r w:rsidRPr="00A73BDB">
        <w:rPr>
          <w:rStyle w:val="libFootnotenumChar"/>
          <w:rtl/>
        </w:rPr>
        <w:t>(4)</w:t>
      </w:r>
      <w:r w:rsidRPr="00C51727">
        <w:rPr>
          <w:rtl/>
        </w:rPr>
        <w:t xml:space="preserve"> من التمس رضا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428</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أ</w:t>
      </w:r>
      <w:r w:rsidRPr="00C51727">
        <w:rPr>
          <w:rtl/>
        </w:rPr>
        <w:t>تبنون على الكفر</w:t>
      </w:r>
      <w:r>
        <w:rPr>
          <w:rtl/>
        </w:rPr>
        <w:t>.</w:t>
      </w:r>
    </w:p>
    <w:p w:rsidR="00E64FBC" w:rsidRPr="00C51727" w:rsidRDefault="00E64FBC" w:rsidP="002D110A">
      <w:pPr>
        <w:pStyle w:val="libFootnote0"/>
        <w:rPr>
          <w:rtl/>
        </w:rPr>
      </w:pPr>
      <w:r>
        <w:rPr>
          <w:rtl/>
        </w:rPr>
        <w:t>(</w:t>
      </w:r>
      <w:r w:rsidRPr="00C51727">
        <w:rPr>
          <w:rtl/>
        </w:rPr>
        <w:t>3) المجمع 3 / 61</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4A4D29">
      <w:pPr>
        <w:pStyle w:val="libNormal0"/>
        <w:rPr>
          <w:rtl/>
        </w:rPr>
      </w:pPr>
      <w:r>
        <w:rPr>
          <w:rtl/>
        </w:rPr>
        <w:br w:type="page"/>
      </w:r>
      <w:r w:rsidRPr="00C51727">
        <w:rPr>
          <w:rtl/>
        </w:rPr>
        <w:lastRenderedPageBreak/>
        <w:t>الله بسخط النّاس</w:t>
      </w:r>
      <w:r>
        <w:rPr>
          <w:rtl/>
        </w:rPr>
        <w:t xml:space="preserve">، </w:t>
      </w:r>
      <w:r w:rsidRPr="00C51727">
        <w:rPr>
          <w:rtl/>
        </w:rPr>
        <w:t>رضي الله عنه وأرضى عنه النّاس. ومن التمس رضا النّاس بسخط الله</w:t>
      </w:r>
      <w:r>
        <w:rPr>
          <w:rtl/>
        </w:rPr>
        <w:t xml:space="preserve">، </w:t>
      </w:r>
      <w:r w:rsidRPr="00C51727">
        <w:rPr>
          <w:rtl/>
        </w:rPr>
        <w:t>سخط الله عليه وأسخط عليه النّاس.</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لـمـّـا </w:t>
      </w:r>
      <w:r w:rsidRPr="00C51727">
        <w:rPr>
          <w:rtl/>
        </w:rPr>
        <w:t>قدم النبي</w:t>
      </w:r>
      <w:r>
        <w:rPr>
          <w:rtl/>
        </w:rPr>
        <w:t xml:space="preserve"> ـ </w:t>
      </w:r>
      <w:r w:rsidRPr="00C51727">
        <w:rPr>
          <w:rtl/>
        </w:rPr>
        <w:t>صلّى الله عليه وآله</w:t>
      </w:r>
      <w:r>
        <w:rPr>
          <w:rtl/>
        </w:rPr>
        <w:t xml:space="preserve"> ـ </w:t>
      </w:r>
      <w:r w:rsidRPr="00C51727">
        <w:rPr>
          <w:rtl/>
        </w:rPr>
        <w:t>من تبوك</w:t>
      </w:r>
      <w:r>
        <w:rPr>
          <w:rtl/>
        </w:rPr>
        <w:t xml:space="preserve">، </w:t>
      </w:r>
      <w:r w:rsidRPr="00C51727">
        <w:rPr>
          <w:rtl/>
        </w:rPr>
        <w:t>كان أصحابه المؤمنون يتعرّضون للمنافقين ويؤذونهم. وكانوا يحلفون لهم أنهم على الحقّ وليس هم بمنافقين</w:t>
      </w:r>
      <w:r>
        <w:rPr>
          <w:rtl/>
        </w:rPr>
        <w:t xml:space="preserve">، </w:t>
      </w:r>
      <w:r w:rsidRPr="00C51727">
        <w:rPr>
          <w:rtl/>
        </w:rPr>
        <w:t xml:space="preserve">لكي يعرضوا عنهم ويرضوا عنهم. فأنزل الله </w:t>
      </w:r>
      <w:r w:rsidRPr="004335D9">
        <w:rPr>
          <w:rStyle w:val="libAlaemChar"/>
          <w:rtl/>
        </w:rPr>
        <w:t>(</w:t>
      </w:r>
      <w:r w:rsidRPr="004A4D29">
        <w:rPr>
          <w:rStyle w:val="libAieChar"/>
          <w:rtl/>
        </w:rPr>
        <w:t>سَيَحْلِفُونَ بِاللهِ لَكُمْ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الْأَعْرابُ</w:t>
      </w:r>
      <w:r w:rsidRPr="004335D9">
        <w:rPr>
          <w:rStyle w:val="libAlaemChar"/>
          <w:rtl/>
        </w:rPr>
        <w:t>)</w:t>
      </w:r>
      <w:r>
        <w:rPr>
          <w:rtl/>
        </w:rPr>
        <w:t xml:space="preserve">: </w:t>
      </w:r>
      <w:r w:rsidRPr="00C51727">
        <w:rPr>
          <w:rtl/>
        </w:rPr>
        <w:t>أهل البدو.</w:t>
      </w:r>
    </w:p>
    <w:p w:rsidR="00E64FBC" w:rsidRPr="00C51727" w:rsidRDefault="00E64FBC" w:rsidP="00AD67AA">
      <w:pPr>
        <w:pStyle w:val="libNormal"/>
        <w:rPr>
          <w:rtl/>
        </w:rPr>
      </w:pPr>
      <w:r w:rsidRPr="004335D9">
        <w:rPr>
          <w:rStyle w:val="libAlaemChar"/>
          <w:rtl/>
        </w:rPr>
        <w:t>(</w:t>
      </w:r>
      <w:r w:rsidRPr="004A4D29">
        <w:rPr>
          <w:rStyle w:val="libAieChar"/>
          <w:rtl/>
        </w:rPr>
        <w:t>أَشَدُّ كُفْراً وَنِفاقاً</w:t>
      </w:r>
      <w:r w:rsidRPr="004335D9">
        <w:rPr>
          <w:rStyle w:val="libAlaemChar"/>
          <w:rtl/>
        </w:rPr>
        <w:t>)</w:t>
      </w:r>
      <w:r>
        <w:rPr>
          <w:rtl/>
        </w:rPr>
        <w:t xml:space="preserve">: </w:t>
      </w:r>
      <w:r w:rsidRPr="00C51727">
        <w:rPr>
          <w:rtl/>
        </w:rPr>
        <w:t>من أهل الحضر. لتوحشهم</w:t>
      </w:r>
      <w:r>
        <w:rPr>
          <w:rtl/>
        </w:rPr>
        <w:t xml:space="preserve">، </w:t>
      </w:r>
      <w:r w:rsidRPr="00C51727">
        <w:rPr>
          <w:rtl/>
        </w:rPr>
        <w:t>وقساوتهم</w:t>
      </w:r>
      <w:r>
        <w:rPr>
          <w:rtl/>
        </w:rPr>
        <w:t xml:space="preserve">، </w:t>
      </w:r>
      <w:r w:rsidRPr="00C51727">
        <w:rPr>
          <w:rtl/>
        </w:rPr>
        <w:t>وعدم مخالطتهم لأهل العلم</w:t>
      </w:r>
      <w:r>
        <w:rPr>
          <w:rtl/>
        </w:rPr>
        <w:t xml:space="preserve">، </w:t>
      </w:r>
      <w:r w:rsidRPr="00C51727">
        <w:rPr>
          <w:rtl/>
        </w:rPr>
        <w:t>وقلّة استماعهم للكتاب والسنّة.</w:t>
      </w:r>
    </w:p>
    <w:p w:rsidR="00E64FBC" w:rsidRPr="00C51727" w:rsidRDefault="00E64FBC" w:rsidP="00AD67AA">
      <w:pPr>
        <w:pStyle w:val="libNormal"/>
        <w:rPr>
          <w:rtl/>
        </w:rPr>
      </w:pPr>
      <w:r w:rsidRPr="004335D9">
        <w:rPr>
          <w:rStyle w:val="libAlaemChar"/>
          <w:rtl/>
        </w:rPr>
        <w:t>(</w:t>
      </w:r>
      <w:r w:rsidRPr="004A4D29">
        <w:rPr>
          <w:rStyle w:val="libAieChar"/>
          <w:rtl/>
        </w:rPr>
        <w:t>وَأَجْدَرُ أَلَّا يَعْلَمُوا</w:t>
      </w:r>
      <w:r w:rsidRPr="004335D9">
        <w:rPr>
          <w:rStyle w:val="libAlaemChar"/>
          <w:rtl/>
        </w:rPr>
        <w:t>)</w:t>
      </w:r>
      <w:r>
        <w:rPr>
          <w:rtl/>
        </w:rPr>
        <w:t xml:space="preserve">: </w:t>
      </w:r>
      <w:r w:rsidRPr="00C51727">
        <w:rPr>
          <w:rtl/>
        </w:rPr>
        <w:t>وأحقّ بإن لا يعلموا.</w:t>
      </w:r>
    </w:p>
    <w:p w:rsidR="00E64FBC" w:rsidRPr="00C51727" w:rsidRDefault="00E64FBC" w:rsidP="00AD67AA">
      <w:pPr>
        <w:pStyle w:val="libNormal"/>
        <w:rPr>
          <w:rtl/>
        </w:rPr>
      </w:pPr>
      <w:r w:rsidRPr="004335D9">
        <w:rPr>
          <w:rStyle w:val="libAlaemChar"/>
          <w:rtl/>
        </w:rPr>
        <w:t>(</w:t>
      </w:r>
      <w:r w:rsidRPr="004A4D29">
        <w:rPr>
          <w:rStyle w:val="libAieChar"/>
          <w:rtl/>
        </w:rPr>
        <w:t>حُدُودَ ما أَنْزَلَ اللهُ عَلى رَسُولِهِ</w:t>
      </w:r>
      <w:r w:rsidRPr="004335D9">
        <w:rPr>
          <w:rStyle w:val="libAlaemChar"/>
          <w:rtl/>
        </w:rPr>
        <w:t>)</w:t>
      </w:r>
      <w:r>
        <w:rPr>
          <w:rtl/>
        </w:rPr>
        <w:t xml:space="preserve">: </w:t>
      </w:r>
      <w:r w:rsidRPr="00C51727">
        <w:rPr>
          <w:rtl/>
        </w:rPr>
        <w:t>من الشرائع</w:t>
      </w:r>
      <w:r>
        <w:rPr>
          <w:rtl/>
        </w:rPr>
        <w:t xml:space="preserve">، </w:t>
      </w:r>
      <w:r w:rsidRPr="00C51727">
        <w:rPr>
          <w:rtl/>
        </w:rPr>
        <w:t>فرائضها وسننها.</w:t>
      </w:r>
    </w:p>
    <w:p w:rsidR="00E64FBC" w:rsidRPr="00C51727" w:rsidRDefault="00E64FBC" w:rsidP="00AD67AA">
      <w:pPr>
        <w:pStyle w:val="libNormal"/>
        <w:rPr>
          <w:rtl/>
        </w:rPr>
      </w:pPr>
      <w:r w:rsidRPr="004335D9">
        <w:rPr>
          <w:rStyle w:val="libAlaemChar"/>
          <w:rtl/>
        </w:rPr>
        <w:t>(</w:t>
      </w:r>
      <w:r w:rsidRPr="004A4D29">
        <w:rPr>
          <w:rStyle w:val="libAieChar"/>
          <w:rtl/>
        </w:rPr>
        <w:t>وَاللهُ عَلِيمٌ</w:t>
      </w:r>
      <w:r w:rsidRPr="004335D9">
        <w:rPr>
          <w:rStyle w:val="libAlaemChar"/>
          <w:rtl/>
        </w:rPr>
        <w:t>)</w:t>
      </w:r>
      <w:r>
        <w:rPr>
          <w:rtl/>
        </w:rPr>
        <w:t xml:space="preserve">: </w:t>
      </w:r>
      <w:r w:rsidRPr="00C51727">
        <w:rPr>
          <w:rtl/>
        </w:rPr>
        <w:t>يعلم كلّ واحد من أهل الوبر والمدر.</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97)</w:t>
      </w:r>
      <w:r>
        <w:rPr>
          <w:rtl/>
        </w:rPr>
        <w:t xml:space="preserve">: </w:t>
      </w:r>
      <w:r w:rsidRPr="00C51727">
        <w:rPr>
          <w:rtl/>
        </w:rPr>
        <w:t>فيما يصيب به مسيئهم ومحسنهم</w:t>
      </w:r>
      <w:r>
        <w:rPr>
          <w:rtl/>
        </w:rPr>
        <w:t xml:space="preserve">، </w:t>
      </w:r>
      <w:r w:rsidRPr="00C51727">
        <w:rPr>
          <w:rtl/>
        </w:rPr>
        <w:t>عقابا وثوابا.</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(2)</w:t>
      </w:r>
      <w:r>
        <w:rPr>
          <w:rtl/>
        </w:rPr>
        <w:t xml:space="preserve">: </w:t>
      </w:r>
      <w:r w:rsidRPr="00C51727">
        <w:rPr>
          <w:rtl/>
        </w:rPr>
        <w:t>سهل</w:t>
      </w:r>
      <w:r>
        <w:rPr>
          <w:rtl/>
        </w:rPr>
        <w:t xml:space="preserve">، </w:t>
      </w:r>
      <w:r w:rsidRPr="00C51727">
        <w:rPr>
          <w:rtl/>
        </w:rPr>
        <w:t>عن يحيى بن المبارك</w:t>
      </w:r>
      <w:r>
        <w:rPr>
          <w:rtl/>
        </w:rPr>
        <w:t xml:space="preserve">، </w:t>
      </w:r>
      <w:r w:rsidRPr="00C51727">
        <w:rPr>
          <w:rtl/>
        </w:rPr>
        <w:t xml:space="preserve">عن عبد الله بن جبلة </w:t>
      </w:r>
      <w:r w:rsidRPr="00A73BDB">
        <w:rPr>
          <w:rStyle w:val="libFootnotenumChar"/>
          <w:rtl/>
        </w:rPr>
        <w:t>(3)</w:t>
      </w:r>
      <w:r>
        <w:rPr>
          <w:rtl/>
        </w:rPr>
        <w:t xml:space="preserve">، </w:t>
      </w:r>
      <w:r w:rsidRPr="00C51727">
        <w:rPr>
          <w:rtl/>
        </w:rPr>
        <w:t>عن إسحاق بن عمّار أو غيره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نحن بنو هاشم</w:t>
      </w:r>
      <w:r>
        <w:rPr>
          <w:rtl/>
        </w:rPr>
        <w:t xml:space="preserve">، </w:t>
      </w:r>
      <w:r w:rsidRPr="00C51727">
        <w:rPr>
          <w:rtl/>
        </w:rPr>
        <w:t>وشيعتنا العرب</w:t>
      </w:r>
      <w:r>
        <w:rPr>
          <w:rtl/>
        </w:rPr>
        <w:t xml:space="preserve">، </w:t>
      </w:r>
      <w:r w:rsidRPr="00C51727">
        <w:rPr>
          <w:rtl/>
        </w:rPr>
        <w:t>وسائر النّاس الأعراب.</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 xml:space="preserve">عليّ بن محمد بن عبد الرّحمن </w:t>
      </w:r>
      <w:r w:rsidRPr="00A73BDB">
        <w:rPr>
          <w:rStyle w:val="libFootnotenumChar"/>
          <w:rtl/>
        </w:rPr>
        <w:t>(5)</w:t>
      </w:r>
      <w:r>
        <w:rPr>
          <w:rtl/>
        </w:rPr>
        <w:t xml:space="preserve">، </w:t>
      </w:r>
      <w:r w:rsidRPr="00C51727">
        <w:rPr>
          <w:rtl/>
        </w:rPr>
        <w:t>عن أحمد بن محمّد بن خالد</w:t>
      </w:r>
      <w:r>
        <w:rPr>
          <w:rtl/>
        </w:rPr>
        <w:t xml:space="preserve">، </w:t>
      </w:r>
      <w:r w:rsidRPr="00C51727">
        <w:rPr>
          <w:rtl/>
        </w:rPr>
        <w:t>عن عثمان بن عيسى</w:t>
      </w:r>
      <w:r>
        <w:rPr>
          <w:rtl/>
        </w:rPr>
        <w:t xml:space="preserve">، </w:t>
      </w:r>
      <w:r w:rsidRPr="00C51727">
        <w:rPr>
          <w:rtl/>
        </w:rPr>
        <w:t>عن عليّ بن أبي حمزة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تفقّهوا في الدّين. فإنه من لم يتفقه منكم في الدّين</w:t>
      </w:r>
      <w:r>
        <w:rPr>
          <w:rtl/>
        </w:rPr>
        <w:t xml:space="preserve">، </w:t>
      </w:r>
      <w:r w:rsidRPr="00C51727">
        <w:rPr>
          <w:rtl/>
        </w:rPr>
        <w:t xml:space="preserve">فهو أعرابيّ. إنّ الله يقول في كتابه </w:t>
      </w:r>
      <w:r w:rsidRPr="00A73BDB">
        <w:rPr>
          <w:rStyle w:val="libFootnotenumChar"/>
          <w:rtl/>
        </w:rPr>
        <w:t>(6)</w:t>
      </w:r>
      <w:r>
        <w:rPr>
          <w:rtl/>
        </w:rPr>
        <w:t xml:space="preserve">: </w:t>
      </w:r>
      <w:r w:rsidRPr="004335D9">
        <w:rPr>
          <w:rStyle w:val="libAlaemChar"/>
          <w:rtl/>
        </w:rPr>
        <w:t>(</w:t>
      </w:r>
      <w:r w:rsidRPr="004A4D29">
        <w:rPr>
          <w:rStyle w:val="libAieChar"/>
          <w:rtl/>
        </w:rPr>
        <w:t>لِيَتَفَقَّهُوا فِي الدِّينِ وَلِيُنْذِرُوا قَوْمَهُمْ إِذا رَجَعُوا إِلَيْهِمْ لَعَلَّهُمْ يَحْذَرُونَ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الحسين بن محمّد </w:t>
      </w:r>
      <w:r w:rsidRPr="00A73BDB">
        <w:rPr>
          <w:rStyle w:val="libFootnotenumChar"/>
          <w:rtl/>
        </w:rPr>
        <w:t>(7)</w:t>
      </w:r>
      <w:r>
        <w:rPr>
          <w:rtl/>
        </w:rPr>
        <w:t xml:space="preserve">، </w:t>
      </w:r>
      <w:r w:rsidRPr="00C51727">
        <w:rPr>
          <w:rtl/>
        </w:rPr>
        <w:t>عن جعفر بن محمّد</w:t>
      </w:r>
      <w:r>
        <w:rPr>
          <w:rtl/>
        </w:rPr>
        <w:t xml:space="preserve">، </w:t>
      </w:r>
      <w:r w:rsidRPr="00C51727">
        <w:rPr>
          <w:rtl/>
        </w:rPr>
        <w:t>عن القاسم بن الرّبيع</w:t>
      </w:r>
      <w:r>
        <w:rPr>
          <w:rtl/>
        </w:rPr>
        <w:t xml:space="preserve">، </w:t>
      </w:r>
      <w:r w:rsidRPr="00C51727">
        <w:rPr>
          <w:rtl/>
        </w:rPr>
        <w:t>عن المفضل بن عمر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عليكم بالتفقه في الدّين</w:t>
      </w:r>
      <w:r>
        <w:rPr>
          <w:rtl/>
        </w:rPr>
        <w:t xml:space="preserve">، </w:t>
      </w:r>
      <w:r w:rsidRPr="00C51727">
        <w:rPr>
          <w:rtl/>
        </w:rPr>
        <w:t>ولا تكونوا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302</w:t>
      </w:r>
      <w:r>
        <w:rPr>
          <w:rtl/>
        </w:rPr>
        <w:t xml:space="preserve"> ـ </w:t>
      </w:r>
      <w:r w:rsidRPr="00C51727">
        <w:rPr>
          <w:rtl/>
        </w:rPr>
        <w:t>303</w:t>
      </w:r>
      <w:r>
        <w:rPr>
          <w:rtl/>
        </w:rPr>
        <w:t>.</w:t>
      </w:r>
    </w:p>
    <w:p w:rsidR="00E64FBC" w:rsidRPr="00C51727" w:rsidRDefault="00E64FBC" w:rsidP="002D110A">
      <w:pPr>
        <w:pStyle w:val="libFootnote0"/>
        <w:rPr>
          <w:rtl/>
        </w:rPr>
      </w:pPr>
      <w:r>
        <w:rPr>
          <w:rtl/>
        </w:rPr>
        <w:t>(</w:t>
      </w:r>
      <w:r w:rsidRPr="00C51727">
        <w:rPr>
          <w:rtl/>
        </w:rPr>
        <w:t>2) الكافي 8 / 166</w:t>
      </w:r>
      <w:r>
        <w:rPr>
          <w:rtl/>
        </w:rPr>
        <w:t xml:space="preserve">، </w:t>
      </w:r>
      <w:r w:rsidRPr="00C51727">
        <w:rPr>
          <w:rtl/>
        </w:rPr>
        <w:t>ح 183</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وجامع الرواة 1 / 476</w:t>
      </w:r>
      <w:r>
        <w:rPr>
          <w:rtl/>
        </w:rPr>
        <w:t>.</w:t>
      </w:r>
      <w:r w:rsidRPr="00C51727">
        <w:rPr>
          <w:rtl/>
        </w:rPr>
        <w:t xml:space="preserve"> وفي النسخ</w:t>
      </w:r>
      <w:r>
        <w:rPr>
          <w:rtl/>
        </w:rPr>
        <w:t xml:space="preserve">: </w:t>
      </w:r>
      <w:r w:rsidRPr="00C51727">
        <w:rPr>
          <w:rtl/>
        </w:rPr>
        <w:t>عبد الرحمن بن جبلة</w:t>
      </w:r>
      <w:r>
        <w:rPr>
          <w:rtl/>
        </w:rPr>
        <w:t>.</w:t>
      </w:r>
    </w:p>
    <w:p w:rsidR="00E64FBC" w:rsidRPr="00C51727" w:rsidRDefault="00E64FBC" w:rsidP="002D110A">
      <w:pPr>
        <w:pStyle w:val="libFootnote0"/>
        <w:rPr>
          <w:rtl/>
        </w:rPr>
      </w:pPr>
      <w:r>
        <w:rPr>
          <w:rtl/>
        </w:rPr>
        <w:t>(</w:t>
      </w:r>
      <w:r w:rsidRPr="00C51727">
        <w:rPr>
          <w:rtl/>
        </w:rPr>
        <w:t>4) الكافي 1 / 31</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«عبد الله» بدل «عبد الرحمن»</w:t>
      </w:r>
      <w:r>
        <w:rPr>
          <w:rtl/>
        </w:rPr>
        <w:t>.</w:t>
      </w:r>
    </w:p>
    <w:p w:rsidR="00E64FBC" w:rsidRPr="00C51727" w:rsidRDefault="00E64FBC" w:rsidP="002D110A">
      <w:pPr>
        <w:pStyle w:val="libFootnote0"/>
        <w:rPr>
          <w:rtl/>
        </w:rPr>
      </w:pPr>
      <w:r>
        <w:rPr>
          <w:rtl/>
        </w:rPr>
        <w:t>(</w:t>
      </w:r>
      <w:r w:rsidRPr="00C51727">
        <w:rPr>
          <w:rtl/>
        </w:rPr>
        <w:t>6) المصدر</w:t>
      </w:r>
      <w:r>
        <w:rPr>
          <w:rtl/>
        </w:rPr>
        <w:t>: [</w:t>
      </w:r>
      <w:r w:rsidRPr="00C51727">
        <w:rPr>
          <w:rtl/>
        </w:rPr>
        <w:t>في كتابه</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أعرابيا</w:t>
      </w:r>
      <w:r>
        <w:rPr>
          <w:rtl/>
        </w:rPr>
        <w:t>.</w:t>
      </w:r>
    </w:p>
    <w:p w:rsidR="00E64FBC" w:rsidRPr="00C51727" w:rsidRDefault="00E64FBC" w:rsidP="004A4D29">
      <w:pPr>
        <w:pStyle w:val="libNormal0"/>
        <w:rPr>
          <w:rtl/>
        </w:rPr>
      </w:pPr>
      <w:r>
        <w:rPr>
          <w:rtl/>
        </w:rPr>
        <w:br w:type="page"/>
      </w:r>
      <w:r w:rsidRPr="00C51727">
        <w:rPr>
          <w:rtl/>
        </w:rPr>
        <w:lastRenderedPageBreak/>
        <w:t>أعرابا. فإنّه من لم يتفقّه في دين الله</w:t>
      </w:r>
      <w:r>
        <w:rPr>
          <w:rtl/>
        </w:rPr>
        <w:t xml:space="preserve">، </w:t>
      </w:r>
      <w:r w:rsidRPr="00C51727">
        <w:rPr>
          <w:rtl/>
        </w:rPr>
        <w:t>لم ينظر الله إليه يوم القيامة ولم يزك له عملا.</w:t>
      </w:r>
    </w:p>
    <w:p w:rsidR="00E64FBC" w:rsidRPr="00C51727" w:rsidRDefault="00E64FBC" w:rsidP="00AD67AA">
      <w:pPr>
        <w:pStyle w:val="libNormal"/>
        <w:rPr>
          <w:rtl/>
        </w:rPr>
      </w:pPr>
      <w:r w:rsidRPr="004335D9">
        <w:rPr>
          <w:rStyle w:val="libAlaemChar"/>
          <w:rtl/>
        </w:rPr>
        <w:t>(</w:t>
      </w:r>
      <w:r w:rsidRPr="004A4D29">
        <w:rPr>
          <w:rStyle w:val="libAieChar"/>
          <w:rtl/>
        </w:rPr>
        <w:t>وَمِنَ الْأَعْرابِ مَنْ يَتَّخِذُ ما يُنْفِقُ</w:t>
      </w:r>
      <w:r w:rsidRPr="004335D9">
        <w:rPr>
          <w:rStyle w:val="libAlaemChar"/>
          <w:rtl/>
        </w:rPr>
        <w:t>)</w:t>
      </w:r>
      <w:r>
        <w:rPr>
          <w:rtl/>
        </w:rPr>
        <w:t xml:space="preserve">: </w:t>
      </w:r>
      <w:r w:rsidRPr="00C51727">
        <w:rPr>
          <w:rtl/>
        </w:rPr>
        <w:t>يصرفه في سبيل الله</w:t>
      </w:r>
      <w:r>
        <w:rPr>
          <w:rtl/>
        </w:rPr>
        <w:t xml:space="preserve">، </w:t>
      </w:r>
      <w:r w:rsidRPr="00C51727">
        <w:rPr>
          <w:rtl/>
        </w:rPr>
        <w:t>ويتصدّق به.</w:t>
      </w:r>
    </w:p>
    <w:p w:rsidR="00E64FBC" w:rsidRPr="00C51727" w:rsidRDefault="00E64FBC" w:rsidP="00AD67AA">
      <w:pPr>
        <w:pStyle w:val="libNormal"/>
        <w:rPr>
          <w:rtl/>
        </w:rPr>
      </w:pPr>
      <w:r w:rsidRPr="004335D9">
        <w:rPr>
          <w:rStyle w:val="libAlaemChar"/>
          <w:rtl/>
        </w:rPr>
        <w:t>(</w:t>
      </w:r>
      <w:r w:rsidRPr="004A4D29">
        <w:rPr>
          <w:rStyle w:val="libAieChar"/>
          <w:rtl/>
        </w:rPr>
        <w:t>مَغْرَماً</w:t>
      </w:r>
      <w:r w:rsidRPr="004335D9">
        <w:rPr>
          <w:rStyle w:val="libAlaemChar"/>
          <w:rtl/>
        </w:rPr>
        <w:t>)</w:t>
      </w:r>
      <w:r>
        <w:rPr>
          <w:rtl/>
        </w:rPr>
        <w:t xml:space="preserve">: </w:t>
      </w:r>
      <w:r w:rsidRPr="00C51727">
        <w:rPr>
          <w:rtl/>
        </w:rPr>
        <w:t xml:space="preserve">غرامة وخسرانا. إذ لا يحتسبه </w:t>
      </w:r>
      <w:r>
        <w:rPr>
          <w:rtl/>
        </w:rPr>
        <w:t>[</w:t>
      </w:r>
      <w:r w:rsidRPr="00C51727">
        <w:rPr>
          <w:rtl/>
        </w:rPr>
        <w:t>قربة</w:t>
      </w:r>
      <w:r>
        <w:rPr>
          <w:rtl/>
        </w:rPr>
        <w:t>]</w:t>
      </w:r>
      <w:r w:rsidRPr="00C51727">
        <w:rPr>
          <w:rtl/>
        </w:rPr>
        <w:t xml:space="preserve"> </w:t>
      </w:r>
      <w:r w:rsidRPr="00A73BDB">
        <w:rPr>
          <w:rStyle w:val="libFootnotenumChar"/>
          <w:rtl/>
        </w:rPr>
        <w:t>(1)</w:t>
      </w:r>
      <w:r w:rsidRPr="00C51727">
        <w:rPr>
          <w:rtl/>
        </w:rPr>
        <w:t xml:space="preserve"> عند الله</w:t>
      </w:r>
      <w:r>
        <w:rPr>
          <w:rtl/>
        </w:rPr>
        <w:t xml:space="preserve">، </w:t>
      </w:r>
      <w:r w:rsidRPr="00C51727">
        <w:rPr>
          <w:rtl/>
        </w:rPr>
        <w:t>ولا يرجو عليه ثوابه. وإنّما ينفق رياء</w:t>
      </w:r>
      <w:r>
        <w:rPr>
          <w:rtl/>
        </w:rPr>
        <w:t xml:space="preserve">، </w:t>
      </w:r>
      <w:r w:rsidRPr="00C51727">
        <w:rPr>
          <w:rtl/>
        </w:rPr>
        <w:t>أو تقيّة.</w:t>
      </w:r>
    </w:p>
    <w:p w:rsidR="00E64FBC" w:rsidRPr="00C51727" w:rsidRDefault="00E64FBC" w:rsidP="00AD67AA">
      <w:pPr>
        <w:pStyle w:val="libNormal"/>
        <w:rPr>
          <w:rtl/>
        </w:rPr>
      </w:pPr>
      <w:r w:rsidRPr="004335D9">
        <w:rPr>
          <w:rStyle w:val="libAlaemChar"/>
          <w:rtl/>
        </w:rPr>
        <w:t>(</w:t>
      </w:r>
      <w:r w:rsidRPr="004A4D29">
        <w:rPr>
          <w:rStyle w:val="libAieChar"/>
          <w:rtl/>
        </w:rPr>
        <w:t>وَيَتَرَبَّصُ بِكُمُ الدَّوائِرَ</w:t>
      </w:r>
      <w:r w:rsidRPr="004335D9">
        <w:rPr>
          <w:rStyle w:val="libAlaemChar"/>
          <w:rtl/>
        </w:rPr>
        <w:t>)</w:t>
      </w:r>
      <w:r>
        <w:rPr>
          <w:rtl/>
        </w:rPr>
        <w:t xml:space="preserve">: </w:t>
      </w:r>
      <w:r w:rsidRPr="00C51727">
        <w:rPr>
          <w:rtl/>
        </w:rPr>
        <w:t>دوائر الزّمان ونوبه. لينقلب الأمر عليكم</w:t>
      </w:r>
      <w:r>
        <w:rPr>
          <w:rtl/>
        </w:rPr>
        <w:t xml:space="preserve">، </w:t>
      </w:r>
      <w:r w:rsidRPr="00C51727">
        <w:rPr>
          <w:rtl/>
        </w:rPr>
        <w:t>فيتخلّص من الإنفاق.</w:t>
      </w:r>
    </w:p>
    <w:p w:rsidR="00E64FBC" w:rsidRPr="00C51727" w:rsidRDefault="00E64FBC" w:rsidP="00AD67AA">
      <w:pPr>
        <w:pStyle w:val="libNormal"/>
        <w:rPr>
          <w:rtl/>
        </w:rPr>
      </w:pPr>
      <w:r w:rsidRPr="004335D9">
        <w:rPr>
          <w:rStyle w:val="libAlaemChar"/>
          <w:rtl/>
        </w:rPr>
        <w:t>(</w:t>
      </w:r>
      <w:r w:rsidRPr="004A4D29">
        <w:rPr>
          <w:rStyle w:val="libAieChar"/>
          <w:rtl/>
        </w:rPr>
        <w:t>عَلَيْهِمْ دائِرَةُ السَّوْءِ</w:t>
      </w:r>
      <w:r w:rsidRPr="004335D9">
        <w:rPr>
          <w:rStyle w:val="libAlaemChar"/>
          <w:rtl/>
        </w:rPr>
        <w:t>)</w:t>
      </w:r>
      <w:r>
        <w:rPr>
          <w:rtl/>
        </w:rPr>
        <w:t xml:space="preserve">: </w:t>
      </w:r>
      <w:r w:rsidRPr="00C51727">
        <w:rPr>
          <w:rtl/>
        </w:rPr>
        <w:t>اعتراض بالدّعاء عليهم بنحو ما يتربّصونه. أو الإخبار عن وقوع ما يتربّصون عليهم.</w:t>
      </w:r>
    </w:p>
    <w:p w:rsidR="00E64FBC" w:rsidRPr="00C51727" w:rsidRDefault="00E64FBC" w:rsidP="00AD67AA">
      <w:pPr>
        <w:pStyle w:val="libNormal"/>
        <w:rPr>
          <w:rtl/>
        </w:rPr>
      </w:pPr>
      <w:r>
        <w:rPr>
          <w:rtl/>
        </w:rPr>
        <w:t>و «</w:t>
      </w:r>
      <w:r w:rsidRPr="00C51727">
        <w:rPr>
          <w:rtl/>
        </w:rPr>
        <w:t>الدّائرة» في الأصل مصدر</w:t>
      </w:r>
      <w:r>
        <w:rPr>
          <w:rtl/>
        </w:rPr>
        <w:t xml:space="preserve">، </w:t>
      </w:r>
      <w:r w:rsidRPr="00C51727">
        <w:rPr>
          <w:rtl/>
        </w:rPr>
        <w:t>أو اسم فاعل. من دار</w:t>
      </w:r>
      <w:r>
        <w:rPr>
          <w:rtl/>
        </w:rPr>
        <w:t xml:space="preserve">، </w:t>
      </w:r>
      <w:r w:rsidRPr="00C51727">
        <w:rPr>
          <w:rtl/>
        </w:rPr>
        <w:t>يدور. سمّي بها عقبة الزّمان.</w:t>
      </w:r>
    </w:p>
    <w:p w:rsidR="00E64FBC" w:rsidRPr="00C51727" w:rsidRDefault="00E64FBC" w:rsidP="00AD67AA">
      <w:pPr>
        <w:pStyle w:val="libNormal"/>
        <w:rPr>
          <w:rtl/>
        </w:rPr>
      </w:pPr>
      <w:r>
        <w:rPr>
          <w:rtl/>
        </w:rPr>
        <w:t>و «</w:t>
      </w:r>
      <w:r w:rsidRPr="00C51727">
        <w:rPr>
          <w:rtl/>
        </w:rPr>
        <w:t>السّوء» بالفتح مصدر</w:t>
      </w:r>
      <w:r>
        <w:rPr>
          <w:rtl/>
        </w:rPr>
        <w:t xml:space="preserve">، </w:t>
      </w:r>
      <w:r w:rsidRPr="00C51727">
        <w:rPr>
          <w:rtl/>
        </w:rPr>
        <w:t>أضيف إليه للمبالغة</w:t>
      </w:r>
      <w:r>
        <w:rPr>
          <w:rtl/>
        </w:rPr>
        <w:t xml:space="preserve">، </w:t>
      </w:r>
      <w:r w:rsidRPr="00C51727">
        <w:rPr>
          <w:rtl/>
        </w:rPr>
        <w:t>كقولك</w:t>
      </w:r>
      <w:r>
        <w:rPr>
          <w:rtl/>
        </w:rPr>
        <w:t xml:space="preserve">: </w:t>
      </w:r>
      <w:r w:rsidRPr="00C51727">
        <w:rPr>
          <w:rtl/>
        </w:rPr>
        <w:t>رجل صدق.</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بضمّ السّين.</w:t>
      </w:r>
    </w:p>
    <w:p w:rsidR="00E64FBC" w:rsidRPr="00C51727" w:rsidRDefault="00E64FBC" w:rsidP="00AD67AA">
      <w:pPr>
        <w:pStyle w:val="libNormal"/>
        <w:rPr>
          <w:rtl/>
        </w:rPr>
      </w:pPr>
      <w:r w:rsidRPr="004335D9">
        <w:rPr>
          <w:rStyle w:val="libAlaemChar"/>
          <w:rtl/>
        </w:rPr>
        <w:t>(</w:t>
      </w:r>
      <w:r w:rsidRPr="004A4D29">
        <w:rPr>
          <w:rStyle w:val="libAieChar"/>
          <w:rtl/>
        </w:rPr>
        <w:t>وَاللهُ سَمِيعٌ</w:t>
      </w:r>
      <w:r w:rsidRPr="004335D9">
        <w:rPr>
          <w:rStyle w:val="libAlaemChar"/>
          <w:rtl/>
        </w:rPr>
        <w:t>)</w:t>
      </w:r>
      <w:r>
        <w:rPr>
          <w:rtl/>
        </w:rPr>
        <w:t xml:space="preserve">: </w:t>
      </w:r>
      <w:r w:rsidRPr="00C51727">
        <w:rPr>
          <w:rtl/>
        </w:rPr>
        <w:t>لما يقولون عند الإنفاق.</w:t>
      </w:r>
    </w:p>
    <w:p w:rsidR="00E64FBC" w:rsidRPr="00C51727" w:rsidRDefault="00E64FBC" w:rsidP="00AD67AA">
      <w:pPr>
        <w:pStyle w:val="libNormal"/>
        <w:rPr>
          <w:rtl/>
        </w:rPr>
      </w:pPr>
      <w:r w:rsidRPr="004335D9">
        <w:rPr>
          <w:rStyle w:val="libAlaemChar"/>
          <w:rtl/>
        </w:rPr>
        <w:t>(</w:t>
      </w:r>
      <w:r w:rsidRPr="004A4D29">
        <w:rPr>
          <w:rStyle w:val="libAieChar"/>
          <w:rtl/>
        </w:rPr>
        <w:t>عَلِيمٌ</w:t>
      </w:r>
      <w:r w:rsidRPr="004335D9">
        <w:rPr>
          <w:rStyle w:val="libAlaemChar"/>
          <w:rtl/>
        </w:rPr>
        <w:t>)</w:t>
      </w:r>
      <w:r w:rsidRPr="00C51727">
        <w:rPr>
          <w:rtl/>
        </w:rPr>
        <w:t xml:space="preserve"> </w:t>
      </w:r>
      <w:r>
        <w:rPr>
          <w:rtl/>
        </w:rPr>
        <w:t>(</w:t>
      </w:r>
      <w:r w:rsidRPr="00C51727">
        <w:rPr>
          <w:rtl/>
        </w:rPr>
        <w:t>98)</w:t>
      </w:r>
      <w:r>
        <w:rPr>
          <w:rtl/>
        </w:rPr>
        <w:t xml:space="preserve">: </w:t>
      </w:r>
      <w:r w:rsidRPr="00C51727">
        <w:rPr>
          <w:rtl/>
        </w:rPr>
        <w:t>بما يضمرون.</w:t>
      </w:r>
    </w:p>
    <w:p w:rsidR="00E64FBC" w:rsidRPr="00C51727" w:rsidRDefault="00E64FBC" w:rsidP="00AD67AA">
      <w:pPr>
        <w:pStyle w:val="libNormal"/>
        <w:rPr>
          <w:rtl/>
        </w:rPr>
      </w:pPr>
      <w:r w:rsidRPr="004335D9">
        <w:rPr>
          <w:rStyle w:val="libAlaemChar"/>
          <w:rtl/>
        </w:rPr>
        <w:t>(</w:t>
      </w:r>
      <w:r w:rsidRPr="004A4D29">
        <w:rPr>
          <w:rStyle w:val="libAieChar"/>
          <w:rtl/>
        </w:rPr>
        <w:t>وَمِنَ الْأَعْرابِ مَنْ يُؤْمِنُ بِاللهِ وَالْيَوْمِ الْآخِرِ وَيَتَّخِذُ ما يُنْفِقُ قُرُباتٍ عِنْدَ اللهِ</w:t>
      </w:r>
      <w:r w:rsidRPr="004335D9">
        <w:rPr>
          <w:rStyle w:val="libAlaemChar"/>
          <w:rtl/>
        </w:rPr>
        <w:t>)</w:t>
      </w:r>
      <w:r>
        <w:rPr>
          <w:rtl/>
        </w:rPr>
        <w:t xml:space="preserve">: </w:t>
      </w:r>
      <w:r w:rsidRPr="00C51727">
        <w:rPr>
          <w:rtl/>
        </w:rPr>
        <w:t>سبب قربات. وهي ثاني مفعولي «يتّخذ»</w:t>
      </w:r>
      <w:r>
        <w:rPr>
          <w:rtl/>
        </w:rPr>
        <w:t>.</w:t>
      </w:r>
      <w:r w:rsidRPr="00C51727">
        <w:rPr>
          <w:rtl/>
        </w:rPr>
        <w:t xml:space="preserve"> </w:t>
      </w:r>
      <w:r>
        <w:rPr>
          <w:rtl/>
        </w:rPr>
        <w:t>و «</w:t>
      </w:r>
      <w:r w:rsidRPr="00C51727">
        <w:rPr>
          <w:rtl/>
        </w:rPr>
        <w:t>عند الله» صفتها</w:t>
      </w:r>
      <w:r>
        <w:rPr>
          <w:rtl/>
        </w:rPr>
        <w:t xml:space="preserve">، </w:t>
      </w:r>
      <w:r w:rsidRPr="00C51727">
        <w:rPr>
          <w:rtl/>
        </w:rPr>
        <w:t>أو ظرف «ليتّخذ»</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(3)</w:t>
      </w:r>
      <w:r>
        <w:rPr>
          <w:rtl/>
        </w:rPr>
        <w:t xml:space="preserve">: </w:t>
      </w:r>
      <w:r w:rsidRPr="00C51727">
        <w:rPr>
          <w:rtl/>
        </w:rPr>
        <w:t>عن داود بن الحصين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قوله</w:t>
      </w:r>
      <w:r>
        <w:rPr>
          <w:rtl/>
        </w:rPr>
        <w:t xml:space="preserve">: </w:t>
      </w:r>
      <w:r w:rsidRPr="004335D9">
        <w:rPr>
          <w:rStyle w:val="libAlaemChar"/>
          <w:rtl/>
        </w:rPr>
        <w:t>(</w:t>
      </w:r>
      <w:r w:rsidRPr="004A4D29">
        <w:rPr>
          <w:rStyle w:val="libAieChar"/>
          <w:rtl/>
        </w:rPr>
        <w:t>وَمِنَ الْأَعْرابِ مَنْ يُؤْمِنُ بِاللهِ وَالْيَوْمِ الْآخِرِ وَيَتَّخِذُ ما يُنْفِقُ قُرُباتٍ عِنْدَ اللهِ</w:t>
      </w:r>
      <w:r w:rsidRPr="004335D9">
        <w:rPr>
          <w:rStyle w:val="libAlaemChar"/>
          <w:rtl/>
        </w:rPr>
        <w:t>)</w:t>
      </w:r>
      <w:r>
        <w:rPr>
          <w:rtl/>
        </w:rPr>
        <w:t>: أ</w:t>
      </w:r>
      <w:r w:rsidRPr="00C51727">
        <w:rPr>
          <w:rtl/>
        </w:rPr>
        <w:t>يثيبهم عليه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Pr>
          <w:rtl/>
        </w:rPr>
        <w:t>و</w:t>
      </w:r>
      <w:r w:rsidRPr="00C51727">
        <w:rPr>
          <w:rtl/>
        </w:rPr>
        <w:t xml:space="preserve">في رواية أخرى عنه </w:t>
      </w:r>
      <w:r w:rsidRPr="00A73BDB">
        <w:rPr>
          <w:rStyle w:val="libFootnotenumChar"/>
          <w:rtl/>
        </w:rPr>
        <w:t>(4)</w:t>
      </w:r>
      <w:r>
        <w:rPr>
          <w:rtl/>
        </w:rPr>
        <w:t xml:space="preserve">: </w:t>
      </w:r>
      <w:r w:rsidRPr="00C51727">
        <w:rPr>
          <w:rtl/>
        </w:rPr>
        <w:t>يثابون عليه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4335D9">
        <w:rPr>
          <w:rStyle w:val="libAlaemChar"/>
          <w:rtl/>
        </w:rPr>
        <w:t>(</w:t>
      </w:r>
      <w:r w:rsidRPr="004A4D29">
        <w:rPr>
          <w:rStyle w:val="libAieChar"/>
          <w:rtl/>
        </w:rPr>
        <w:t>وَصَلَواتِ الرَّسُولِ</w:t>
      </w:r>
      <w:r w:rsidRPr="004335D9">
        <w:rPr>
          <w:rStyle w:val="libAlaemChar"/>
          <w:rtl/>
        </w:rPr>
        <w:t>)</w:t>
      </w:r>
      <w:r>
        <w:rPr>
          <w:rtl/>
        </w:rPr>
        <w:t xml:space="preserve">: </w:t>
      </w:r>
      <w:r w:rsidRPr="00C51727">
        <w:rPr>
          <w:rtl/>
        </w:rPr>
        <w:t>وسبب دعواته. لأنّه</w:t>
      </w:r>
      <w:r>
        <w:rPr>
          <w:rtl/>
        </w:rPr>
        <w:t xml:space="preserve"> ـ </w:t>
      </w:r>
      <w:r w:rsidRPr="00C51727">
        <w:rPr>
          <w:rtl/>
        </w:rPr>
        <w:t>عليه السّلام</w:t>
      </w:r>
      <w:r>
        <w:rPr>
          <w:rtl/>
        </w:rPr>
        <w:t xml:space="preserve"> ـ </w:t>
      </w:r>
      <w:r w:rsidRPr="00C51727">
        <w:rPr>
          <w:rtl/>
        </w:rPr>
        <w:t>كان يدعو للمتصدقين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أنوار التنزيل 1 / 429</w:t>
      </w:r>
      <w:r>
        <w:rPr>
          <w:rtl/>
        </w:rPr>
        <w:t>.</w:t>
      </w:r>
    </w:p>
    <w:p w:rsidR="00E64FBC" w:rsidRPr="00C51727" w:rsidRDefault="00E64FBC" w:rsidP="002D110A">
      <w:pPr>
        <w:pStyle w:val="libFootnote0"/>
        <w:rPr>
          <w:rtl/>
        </w:rPr>
      </w:pPr>
      <w:r>
        <w:rPr>
          <w:rtl/>
        </w:rPr>
        <w:t>(</w:t>
      </w:r>
      <w:r w:rsidRPr="00C51727">
        <w:rPr>
          <w:rtl/>
        </w:rPr>
        <w:t>2) أنوار التنزيل 1 / 429</w:t>
      </w:r>
      <w:r>
        <w:rPr>
          <w:rtl/>
        </w:rPr>
        <w:t>.</w:t>
      </w:r>
    </w:p>
    <w:p w:rsidR="00E64FBC" w:rsidRPr="00C51727" w:rsidRDefault="00E64FBC" w:rsidP="002D110A">
      <w:pPr>
        <w:pStyle w:val="libFootnote0"/>
        <w:rPr>
          <w:rtl/>
        </w:rPr>
      </w:pPr>
      <w:r>
        <w:rPr>
          <w:rtl/>
        </w:rPr>
        <w:t>(</w:t>
      </w:r>
      <w:r w:rsidRPr="00C51727">
        <w:rPr>
          <w:rtl/>
        </w:rPr>
        <w:t>3) تفسير العياشي 2 / 105</w:t>
      </w:r>
      <w:r>
        <w:rPr>
          <w:rtl/>
        </w:rPr>
        <w:t xml:space="preserve">، </w:t>
      </w:r>
      <w:r w:rsidRPr="00C51727">
        <w:rPr>
          <w:rtl/>
        </w:rPr>
        <w:t>ح 102</w:t>
      </w:r>
      <w:r>
        <w:rPr>
          <w:rtl/>
        </w:rPr>
        <w:t>.</w:t>
      </w:r>
    </w:p>
    <w:p w:rsidR="00E64FBC" w:rsidRPr="00C51727" w:rsidRDefault="00E64FBC" w:rsidP="002D110A">
      <w:pPr>
        <w:pStyle w:val="libFootnote0"/>
        <w:rPr>
          <w:rtl/>
        </w:rPr>
      </w:pPr>
      <w:r>
        <w:rPr>
          <w:rtl/>
        </w:rPr>
        <w:t>(</w:t>
      </w:r>
      <w:r w:rsidRPr="00C51727">
        <w:rPr>
          <w:rtl/>
        </w:rPr>
        <w:t>4) نفس المصدر والموضع</w:t>
      </w:r>
      <w:r>
        <w:rPr>
          <w:rtl/>
        </w:rPr>
        <w:t xml:space="preserve">، </w:t>
      </w:r>
      <w:r w:rsidRPr="00C51727">
        <w:rPr>
          <w:rtl/>
        </w:rPr>
        <w:t>ح 103</w:t>
      </w:r>
      <w:r>
        <w:rPr>
          <w:rtl/>
        </w:rPr>
        <w:t>.</w:t>
      </w:r>
    </w:p>
    <w:p w:rsidR="00E64FBC" w:rsidRPr="00C51727" w:rsidRDefault="00E64FBC" w:rsidP="004A4D29">
      <w:pPr>
        <w:pStyle w:val="libNormal0"/>
        <w:rPr>
          <w:rtl/>
        </w:rPr>
      </w:pPr>
      <w:r>
        <w:rPr>
          <w:rtl/>
        </w:rPr>
        <w:br w:type="page"/>
      </w:r>
      <w:r w:rsidRPr="00C51727">
        <w:rPr>
          <w:rtl/>
        </w:rPr>
        <w:lastRenderedPageBreak/>
        <w:t>بالخير والبركة</w:t>
      </w:r>
      <w:r>
        <w:rPr>
          <w:rtl/>
        </w:rPr>
        <w:t xml:space="preserve">، </w:t>
      </w:r>
      <w:r w:rsidRPr="00C51727">
        <w:rPr>
          <w:rtl/>
        </w:rPr>
        <w:t>ويستغفر لهم.</w:t>
      </w:r>
    </w:p>
    <w:p w:rsidR="00E64FBC" w:rsidRPr="00C51727" w:rsidRDefault="00E64FBC" w:rsidP="00AD67AA">
      <w:pPr>
        <w:pStyle w:val="libNormal"/>
        <w:rPr>
          <w:rtl/>
        </w:rPr>
      </w:pPr>
      <w:r w:rsidRPr="004335D9">
        <w:rPr>
          <w:rStyle w:val="libAlaemChar"/>
          <w:rtl/>
        </w:rPr>
        <w:t>(</w:t>
      </w:r>
      <w:r w:rsidRPr="004A4D29">
        <w:rPr>
          <w:rStyle w:val="libAieChar"/>
          <w:rtl/>
        </w:rPr>
        <w:t>أَلا إِنَّها قُرْبَةٌ لَهُمْ</w:t>
      </w:r>
      <w:r w:rsidRPr="004335D9">
        <w:rPr>
          <w:rStyle w:val="libAlaemChar"/>
          <w:rtl/>
        </w:rPr>
        <w:t>)</w:t>
      </w:r>
      <w:r>
        <w:rPr>
          <w:rtl/>
        </w:rPr>
        <w:t xml:space="preserve">: </w:t>
      </w:r>
      <w:r w:rsidRPr="00C51727">
        <w:rPr>
          <w:rtl/>
        </w:rPr>
        <w:t>شهادة لهم من الله</w:t>
      </w:r>
      <w:r>
        <w:rPr>
          <w:rtl/>
        </w:rPr>
        <w:t xml:space="preserve">، </w:t>
      </w:r>
      <w:r w:rsidRPr="00C51727">
        <w:rPr>
          <w:rtl/>
        </w:rPr>
        <w:t>بصحّة معتقدهم وتصديق لرجائهم.</w:t>
      </w:r>
    </w:p>
    <w:p w:rsidR="00E64FBC" w:rsidRPr="00C51727" w:rsidRDefault="00E64FBC" w:rsidP="00AD67AA">
      <w:pPr>
        <w:pStyle w:val="libNormal"/>
        <w:rPr>
          <w:rtl/>
        </w:rPr>
      </w:pPr>
      <w:r w:rsidRPr="00C51727">
        <w:rPr>
          <w:rtl/>
        </w:rPr>
        <w:t>على الاستئناف</w:t>
      </w:r>
      <w:r>
        <w:rPr>
          <w:rtl/>
        </w:rPr>
        <w:t xml:space="preserve">، </w:t>
      </w:r>
      <w:r w:rsidRPr="00C51727">
        <w:rPr>
          <w:rtl/>
        </w:rPr>
        <w:t xml:space="preserve">مع حرف التّنبيه </w:t>
      </w:r>
      <w:r>
        <w:rPr>
          <w:rtl/>
        </w:rPr>
        <w:t>و «</w:t>
      </w:r>
      <w:r w:rsidRPr="00C51727">
        <w:rPr>
          <w:rtl/>
        </w:rPr>
        <w:t>إنّ» المحققة للنسبة. والضّمير «لنفقتهم»</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(1)</w:t>
      </w:r>
      <w:r w:rsidRPr="00C51727">
        <w:rPr>
          <w:rtl/>
        </w:rPr>
        <w:t xml:space="preserve"> ورش</w:t>
      </w:r>
      <w:r>
        <w:rPr>
          <w:rtl/>
        </w:rPr>
        <w:t xml:space="preserve">: </w:t>
      </w:r>
      <w:r w:rsidRPr="00C51727">
        <w:rPr>
          <w:rtl/>
        </w:rPr>
        <w:t>«قربة» بضمّ الرّاء.</w:t>
      </w:r>
    </w:p>
    <w:p w:rsidR="00E64FBC" w:rsidRPr="00C51727" w:rsidRDefault="00E64FBC" w:rsidP="00AD67AA">
      <w:pPr>
        <w:pStyle w:val="libNormal"/>
        <w:rPr>
          <w:rtl/>
        </w:rPr>
      </w:pPr>
      <w:r w:rsidRPr="004335D9">
        <w:rPr>
          <w:rStyle w:val="libAlaemChar"/>
          <w:rtl/>
        </w:rPr>
        <w:t>(</w:t>
      </w:r>
      <w:r w:rsidRPr="004A4D29">
        <w:rPr>
          <w:rStyle w:val="libAieChar"/>
          <w:rtl/>
        </w:rPr>
        <w:t>سَيُدْخِلُهُمُ اللهُ فِي رَحْمَتِهِ</w:t>
      </w:r>
      <w:r w:rsidRPr="004335D9">
        <w:rPr>
          <w:rStyle w:val="libAlaemChar"/>
          <w:rtl/>
        </w:rPr>
        <w:t>)</w:t>
      </w:r>
      <w:r>
        <w:rPr>
          <w:rtl/>
        </w:rPr>
        <w:t xml:space="preserve">: </w:t>
      </w:r>
      <w:r w:rsidRPr="00C51727">
        <w:rPr>
          <w:rtl/>
        </w:rPr>
        <w:t>وعد لهم بإحاطة الرّحمة عليهم</w:t>
      </w:r>
      <w:r>
        <w:rPr>
          <w:rtl/>
        </w:rPr>
        <w:t xml:space="preserve">، </w:t>
      </w:r>
      <w:r w:rsidRPr="00C51727">
        <w:rPr>
          <w:rtl/>
        </w:rPr>
        <w:t>والسّين لتحقيقه.</w:t>
      </w:r>
    </w:p>
    <w:p w:rsidR="00E64FBC" w:rsidRPr="00C51727" w:rsidRDefault="00E64FBC" w:rsidP="00AD67AA">
      <w:pPr>
        <w:pStyle w:val="libNormal"/>
        <w:rPr>
          <w:rtl/>
        </w:rPr>
      </w:pPr>
      <w:r w:rsidRPr="00C51727">
        <w:rPr>
          <w:rtl/>
        </w:rPr>
        <w:t>وقوله</w:t>
      </w:r>
      <w:r>
        <w:rPr>
          <w:rtl/>
        </w:rPr>
        <w:t xml:space="preserve">: </w:t>
      </w:r>
      <w:r w:rsidRPr="004335D9">
        <w:rPr>
          <w:rStyle w:val="libAlaemChar"/>
          <w:rtl/>
        </w:rPr>
        <w:t>(</w:t>
      </w:r>
      <w:r w:rsidRPr="004A4D29">
        <w:rPr>
          <w:rStyle w:val="libAieChar"/>
          <w:rtl/>
        </w:rPr>
        <w:t>إِنَّ اللهَ غَفُورٌ رَحِيمٌ</w:t>
      </w:r>
      <w:r w:rsidRPr="004335D9">
        <w:rPr>
          <w:rStyle w:val="libAlaemChar"/>
          <w:rtl/>
        </w:rPr>
        <w:t>)</w:t>
      </w:r>
      <w:r w:rsidRPr="00C51727">
        <w:rPr>
          <w:rtl/>
        </w:rPr>
        <w:t xml:space="preserve"> </w:t>
      </w:r>
      <w:r>
        <w:rPr>
          <w:rtl/>
        </w:rPr>
        <w:t>(</w:t>
      </w:r>
      <w:r w:rsidRPr="00C51727">
        <w:rPr>
          <w:rtl/>
        </w:rPr>
        <w:t>99)</w:t>
      </w:r>
      <w:r>
        <w:rPr>
          <w:rtl/>
        </w:rPr>
        <w:t xml:space="preserve">: </w:t>
      </w:r>
      <w:r w:rsidRPr="00C51727">
        <w:rPr>
          <w:rtl/>
        </w:rPr>
        <w:t>لتقريره.</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الأولى في أسد وغطفان وبني تميم. والثّانية في عبد الله ذي البجادين</w:t>
      </w:r>
      <w:r>
        <w:rPr>
          <w:rtl/>
        </w:rPr>
        <w:t xml:space="preserve">، </w:t>
      </w:r>
      <w:r w:rsidRPr="00C51727">
        <w:rPr>
          <w:rtl/>
        </w:rPr>
        <w:t>وقومه.</w:t>
      </w:r>
    </w:p>
    <w:p w:rsidR="00E64FBC" w:rsidRPr="00C51727" w:rsidRDefault="00E64FBC" w:rsidP="00AD67AA">
      <w:pPr>
        <w:pStyle w:val="libNormal"/>
        <w:rPr>
          <w:rtl/>
        </w:rPr>
      </w:pPr>
      <w:r w:rsidRPr="004335D9">
        <w:rPr>
          <w:rStyle w:val="libAlaemChar"/>
          <w:rtl/>
        </w:rPr>
        <w:t>(</w:t>
      </w:r>
      <w:r w:rsidRPr="004A4D29">
        <w:rPr>
          <w:rStyle w:val="libAieChar"/>
          <w:rtl/>
        </w:rPr>
        <w:t>وَالسَّابِقُونَ الْأَوَّلُونَ مِنَ الْمُهاجِرِينَ</w:t>
      </w:r>
      <w:r w:rsidRPr="004335D9">
        <w:rPr>
          <w:rStyle w:val="libAlaemChar"/>
          <w:rtl/>
        </w:rPr>
        <w:t>)</w:t>
      </w:r>
      <w:r w:rsidRPr="00C51727">
        <w:rPr>
          <w:rtl/>
        </w:rPr>
        <w:t xml:space="preserve"> قيل </w:t>
      </w:r>
      <w:r w:rsidRPr="00A73BDB">
        <w:rPr>
          <w:rStyle w:val="libFootnotenumChar"/>
          <w:rtl/>
        </w:rPr>
        <w:t>(3)</w:t>
      </w:r>
      <w:r>
        <w:rPr>
          <w:rtl/>
        </w:rPr>
        <w:t xml:space="preserve">: </w:t>
      </w:r>
      <w:r w:rsidRPr="00C51727">
        <w:rPr>
          <w:rtl/>
        </w:rPr>
        <w:t>هم الّذين صلوا</w:t>
      </w:r>
      <w:r w:rsidR="00861BFB">
        <w:rPr>
          <w:rtl/>
        </w:rPr>
        <w:t xml:space="preserve"> إلى </w:t>
      </w:r>
      <w:r w:rsidRPr="00C51727">
        <w:rPr>
          <w:rtl/>
        </w:rPr>
        <w:t>القبلتين. أو الّذين شهدوا بدرا. أو الذين اسلموا قبل الهجرة.</w:t>
      </w:r>
    </w:p>
    <w:p w:rsidR="00E64FBC" w:rsidRPr="00C51727" w:rsidRDefault="00E64FBC" w:rsidP="00AD67AA">
      <w:pPr>
        <w:pStyle w:val="libNormal"/>
        <w:rPr>
          <w:rtl/>
        </w:rPr>
      </w:pPr>
      <w:r w:rsidRPr="004335D9">
        <w:rPr>
          <w:rStyle w:val="libAlaemChar"/>
          <w:rtl/>
        </w:rPr>
        <w:t>(</w:t>
      </w:r>
      <w:r w:rsidRPr="004A4D29">
        <w:rPr>
          <w:rStyle w:val="libAieChar"/>
          <w:rtl/>
        </w:rPr>
        <w:t>وَالْأَنْصارِ</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(4)</w:t>
      </w:r>
      <w:r>
        <w:rPr>
          <w:rtl/>
        </w:rPr>
        <w:t xml:space="preserve">: </w:t>
      </w:r>
      <w:r w:rsidRPr="00C51727">
        <w:rPr>
          <w:rtl/>
        </w:rPr>
        <w:t>بالرّفع</w:t>
      </w:r>
      <w:r>
        <w:rPr>
          <w:rtl/>
        </w:rPr>
        <w:t xml:space="preserve">، </w:t>
      </w:r>
      <w:r w:rsidRPr="00C51727">
        <w:rPr>
          <w:rtl/>
        </w:rPr>
        <w:t>عطفا على «والسّابقون»</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أهل بيعة العقبة الأولى وكانوا سبعة</w:t>
      </w:r>
      <w:r>
        <w:rPr>
          <w:rtl/>
        </w:rPr>
        <w:t xml:space="preserve">، </w:t>
      </w:r>
      <w:r w:rsidRPr="00C51727">
        <w:rPr>
          <w:rtl/>
        </w:rPr>
        <w:t xml:space="preserve">وأهل </w:t>
      </w:r>
      <w:r>
        <w:rPr>
          <w:rtl/>
        </w:rPr>
        <w:t>[</w:t>
      </w:r>
      <w:r w:rsidRPr="00C51727">
        <w:rPr>
          <w:rtl/>
        </w:rPr>
        <w:t>بيعة</w:t>
      </w:r>
      <w:r>
        <w:rPr>
          <w:rtl/>
        </w:rPr>
        <w:t>]</w:t>
      </w:r>
      <w:r w:rsidRPr="00C51727">
        <w:rPr>
          <w:rtl/>
        </w:rPr>
        <w:t xml:space="preserve"> </w:t>
      </w:r>
      <w:r w:rsidRPr="00A73BDB">
        <w:rPr>
          <w:rStyle w:val="libFootnotenumChar"/>
          <w:rtl/>
        </w:rPr>
        <w:t>(6)</w:t>
      </w:r>
      <w:r w:rsidRPr="00C51727">
        <w:rPr>
          <w:rtl/>
        </w:rPr>
        <w:t xml:space="preserve"> العقبة الثانية </w:t>
      </w:r>
      <w:r>
        <w:rPr>
          <w:rtl/>
        </w:rPr>
        <w:t>[</w:t>
      </w:r>
      <w:r w:rsidRPr="00C51727">
        <w:rPr>
          <w:rtl/>
        </w:rPr>
        <w:t>وكانوا</w:t>
      </w:r>
      <w:r>
        <w:rPr>
          <w:rtl/>
        </w:rPr>
        <w:t>]</w:t>
      </w:r>
      <w:r w:rsidRPr="00C51727">
        <w:rPr>
          <w:rtl/>
        </w:rPr>
        <w:t xml:space="preserve"> </w:t>
      </w:r>
      <w:r w:rsidRPr="00A73BDB">
        <w:rPr>
          <w:rStyle w:val="libFootnotenumChar"/>
          <w:rtl/>
        </w:rPr>
        <w:t>(7)</w:t>
      </w:r>
      <w:r w:rsidRPr="00C51727">
        <w:rPr>
          <w:rtl/>
        </w:rPr>
        <w:t xml:space="preserve"> سبعين</w:t>
      </w:r>
      <w:r>
        <w:rPr>
          <w:rtl/>
        </w:rPr>
        <w:t xml:space="preserve">، </w:t>
      </w:r>
      <w:r w:rsidRPr="00C51727">
        <w:rPr>
          <w:rtl/>
        </w:rPr>
        <w:t>والّذين آمنوا حين تقدم عليهم أبو زرارة</w:t>
      </w:r>
      <w:r>
        <w:rPr>
          <w:rtl/>
        </w:rPr>
        <w:t xml:space="preserve">، </w:t>
      </w:r>
      <w:r w:rsidRPr="00C51727">
        <w:rPr>
          <w:rtl/>
        </w:rPr>
        <w:t>مصعب بن عمير.</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(8)</w:t>
      </w:r>
      <w:r>
        <w:rPr>
          <w:rtl/>
        </w:rPr>
        <w:t xml:space="preserve">: </w:t>
      </w:r>
      <w:r w:rsidRPr="00C51727">
        <w:rPr>
          <w:rtl/>
        </w:rPr>
        <w:t>هم النّقباء</w:t>
      </w:r>
      <w:r>
        <w:rPr>
          <w:rtl/>
        </w:rPr>
        <w:t xml:space="preserve">، </w:t>
      </w:r>
      <w:r w:rsidRPr="00C51727">
        <w:rPr>
          <w:rtl/>
        </w:rPr>
        <w:t>و</w:t>
      </w:r>
      <w:r>
        <w:rPr>
          <w:rFonts w:hint="cs"/>
          <w:rtl/>
        </w:rPr>
        <w:t xml:space="preserve"> </w:t>
      </w:r>
      <w:r w:rsidRPr="00A73BDB">
        <w:rPr>
          <w:rStyle w:val="libFootnotenumChar"/>
          <w:rtl/>
        </w:rPr>
        <w:t>(9)</w:t>
      </w:r>
      <w:r w:rsidRPr="00C51727">
        <w:rPr>
          <w:rtl/>
        </w:rPr>
        <w:t xml:space="preserve"> أبو ذر والمقداد وسلمان وعمّار</w:t>
      </w:r>
      <w:r>
        <w:rPr>
          <w:rtl/>
        </w:rPr>
        <w:t xml:space="preserve">، </w:t>
      </w:r>
      <w:r w:rsidRPr="00C51727">
        <w:rPr>
          <w:rtl/>
        </w:rPr>
        <w:t>ومن آمن وصدّق وثبت على ولاية أمير المؤمنين</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(10)</w:t>
      </w:r>
      <w:r>
        <w:rPr>
          <w:rtl/>
        </w:rPr>
        <w:t xml:space="preserve">: </w:t>
      </w:r>
      <w:r w:rsidRPr="00C51727">
        <w:rPr>
          <w:rtl/>
        </w:rPr>
        <w:t>قال</w:t>
      </w:r>
      <w:r>
        <w:rPr>
          <w:rtl/>
        </w:rPr>
        <w:t xml:space="preserve"> ـ </w:t>
      </w:r>
      <w:r w:rsidRPr="00C51727">
        <w:rPr>
          <w:rtl/>
        </w:rPr>
        <w:t>عليه السّلام</w:t>
      </w:r>
      <w:r>
        <w:rPr>
          <w:rtl/>
        </w:rPr>
        <w:t xml:space="preserve"> ـ: </w:t>
      </w:r>
      <w:r w:rsidRPr="00C51727">
        <w:rPr>
          <w:rtl/>
        </w:rPr>
        <w:t>لا يقع اسم الهجرة على أحد</w:t>
      </w:r>
      <w:r>
        <w:rPr>
          <w:rtl/>
        </w:rPr>
        <w:t xml:space="preserve">، </w:t>
      </w:r>
      <w:r w:rsidRPr="00C51727">
        <w:rPr>
          <w:rtl/>
        </w:rPr>
        <w:t>إلّا بمعرفة الحجّة في الأرض. فمن عرفها وأقرّ بها</w:t>
      </w:r>
      <w:r>
        <w:rPr>
          <w:rtl/>
        </w:rPr>
        <w:t xml:space="preserve">، </w:t>
      </w:r>
      <w:r w:rsidRPr="00C51727">
        <w:rPr>
          <w:rtl/>
        </w:rPr>
        <w:t>فهو مهاجر.</w:t>
      </w:r>
    </w:p>
    <w:p w:rsidR="00E64FBC" w:rsidRPr="00C51727" w:rsidRDefault="00E64FBC" w:rsidP="00AD67AA">
      <w:pPr>
        <w:pStyle w:val="libNormal"/>
        <w:rPr>
          <w:rtl/>
        </w:rPr>
      </w:pPr>
      <w:r w:rsidRPr="004335D9">
        <w:rPr>
          <w:rStyle w:val="libAlaemChar"/>
          <w:rtl/>
        </w:rPr>
        <w:t>(</w:t>
      </w:r>
      <w:r w:rsidRPr="004A4D29">
        <w:rPr>
          <w:rStyle w:val="libAieChar"/>
          <w:rtl/>
        </w:rPr>
        <w:t>وَالَّذِينَ اتَّبَعُوهُمْ بِإِحْسانٍ</w:t>
      </w:r>
      <w:r w:rsidRPr="004335D9">
        <w:rPr>
          <w:rStyle w:val="libAlaemChar"/>
          <w:rtl/>
        </w:rPr>
        <w:t>)</w:t>
      </w:r>
      <w:r>
        <w:rPr>
          <w:rtl/>
        </w:rPr>
        <w:t xml:space="preserve">: </w:t>
      </w:r>
      <w:r w:rsidRPr="00C51727">
        <w:rPr>
          <w:rtl/>
        </w:rPr>
        <w:t>اللّاحقون بالسّابقين من القبيلين. أو من اتّبعوهم بالإيمان والطّاعة</w:t>
      </w:r>
      <w:r w:rsidR="00861BFB">
        <w:rPr>
          <w:rtl/>
        </w:rPr>
        <w:t xml:space="preserve"> إلى </w:t>
      </w:r>
      <w:r w:rsidRPr="00C51727">
        <w:rPr>
          <w:rtl/>
        </w:rPr>
        <w:t>يوم القيامة.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429</w:t>
      </w:r>
      <w:r>
        <w:rPr>
          <w:rtl/>
        </w:rPr>
        <w:t>.</w:t>
      </w:r>
    </w:p>
    <w:p w:rsidR="00E64FBC" w:rsidRPr="00C51727" w:rsidRDefault="00E64FBC" w:rsidP="002D110A">
      <w:pPr>
        <w:pStyle w:val="libFootnote0"/>
        <w:rPr>
          <w:rtl/>
        </w:rPr>
      </w:pPr>
      <w:r>
        <w:rPr>
          <w:rtl/>
        </w:rPr>
        <w:t>(</w:t>
      </w:r>
      <w:r w:rsidRPr="00C51727">
        <w:rPr>
          <w:rtl/>
        </w:rPr>
        <w:t>2) نفس المصدر والمجلّد / 430</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5)</w:t>
      </w:r>
      <w:r>
        <w:rPr>
          <w:rtl/>
        </w:rPr>
        <w:t xml:space="preserve"> ـ </w:t>
      </w:r>
      <w:r w:rsidRPr="00686E7B">
        <w:rPr>
          <w:rtl/>
        </w:rPr>
        <w:t>نفس المصدر والموضع.</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تفسير القمي 1 / 303</w:t>
      </w:r>
      <w:r>
        <w:rPr>
          <w:rtl/>
        </w:rPr>
        <w:t>.</w:t>
      </w:r>
    </w:p>
    <w:p w:rsidR="00E64FBC" w:rsidRPr="00C51727" w:rsidRDefault="00E64FBC" w:rsidP="002D110A">
      <w:pPr>
        <w:pStyle w:val="libFootnote0"/>
        <w:rPr>
          <w:rtl/>
        </w:rPr>
      </w:pPr>
      <w:r>
        <w:rPr>
          <w:rtl/>
        </w:rPr>
        <w:t>(</w:t>
      </w:r>
      <w:r w:rsidRPr="00C51727">
        <w:rPr>
          <w:rtl/>
        </w:rPr>
        <w:t>9) ليس في المصدر</w:t>
      </w:r>
      <w:r>
        <w:rPr>
          <w:rtl/>
        </w:rPr>
        <w:t xml:space="preserve">: </w:t>
      </w:r>
      <w:r w:rsidRPr="00C51727">
        <w:rPr>
          <w:rtl/>
        </w:rPr>
        <w:t>و</w:t>
      </w:r>
      <w:r>
        <w:rPr>
          <w:rtl/>
        </w:rPr>
        <w:t>.</w:t>
      </w:r>
    </w:p>
    <w:p w:rsidR="00E64FBC" w:rsidRPr="00C51727" w:rsidRDefault="00E64FBC" w:rsidP="002D110A">
      <w:pPr>
        <w:pStyle w:val="libFootnote0"/>
        <w:rPr>
          <w:rtl/>
        </w:rPr>
      </w:pPr>
      <w:r>
        <w:rPr>
          <w:rtl/>
        </w:rPr>
        <w:t>(</w:t>
      </w:r>
      <w:r w:rsidRPr="00C51727">
        <w:rPr>
          <w:rtl/>
        </w:rPr>
        <w:t>10) نهج البلاغة / 280</w:t>
      </w:r>
      <w:r>
        <w:rPr>
          <w:rtl/>
        </w:rPr>
        <w:t xml:space="preserve">، </w:t>
      </w:r>
      <w:r w:rsidRPr="00C51727">
        <w:rPr>
          <w:rtl/>
        </w:rPr>
        <w:t>ضمن خطبة 189</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أصول الكافي </w:t>
      </w:r>
      <w:r w:rsidRPr="00A73BDB">
        <w:rPr>
          <w:rStyle w:val="libFootnotenumChar"/>
          <w:rtl/>
        </w:rPr>
        <w:t>(1)</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بكر بن صالح</w:t>
      </w:r>
      <w:r>
        <w:rPr>
          <w:rtl/>
        </w:rPr>
        <w:t xml:space="preserve">، </w:t>
      </w:r>
      <w:r w:rsidRPr="00C51727">
        <w:rPr>
          <w:rtl/>
        </w:rPr>
        <w:t>عن القاسم بن بريد قال</w:t>
      </w:r>
      <w:r>
        <w:rPr>
          <w:rtl/>
        </w:rPr>
        <w:t xml:space="preserve">: حدّثنا </w:t>
      </w:r>
      <w:r w:rsidRPr="00C51727">
        <w:rPr>
          <w:rtl/>
        </w:rPr>
        <w:t>أبو عمرو الزّبيريّ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له</w:t>
      </w:r>
      <w:r>
        <w:rPr>
          <w:rtl/>
        </w:rPr>
        <w:t xml:space="preserve">: </w:t>
      </w:r>
      <w:r w:rsidRPr="00C51727">
        <w:rPr>
          <w:rtl/>
        </w:rPr>
        <w:t xml:space="preserve">إنّ الإيمان </w:t>
      </w:r>
      <w:r w:rsidRPr="00A73BDB">
        <w:rPr>
          <w:rStyle w:val="libFootnotenumChar"/>
          <w:rtl/>
        </w:rPr>
        <w:t>(2)</w:t>
      </w:r>
      <w:r w:rsidRPr="00C51727">
        <w:rPr>
          <w:rtl/>
        </w:rPr>
        <w:t xml:space="preserve"> درجات ومنازل</w:t>
      </w:r>
      <w:r>
        <w:rPr>
          <w:rtl/>
        </w:rPr>
        <w:t xml:space="preserve">، </w:t>
      </w:r>
      <w:r w:rsidRPr="00C51727">
        <w:rPr>
          <w:rtl/>
        </w:rPr>
        <w:t>يتفاضل المؤمنون فيها عند الله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قلت</w:t>
      </w:r>
      <w:r>
        <w:rPr>
          <w:rtl/>
        </w:rPr>
        <w:t xml:space="preserve">: </w:t>
      </w:r>
      <w:r w:rsidRPr="00C51727">
        <w:rPr>
          <w:rtl/>
        </w:rPr>
        <w:t>صفه لي</w:t>
      </w:r>
      <w:r>
        <w:rPr>
          <w:rtl/>
        </w:rPr>
        <w:t xml:space="preserve">، </w:t>
      </w:r>
      <w:r w:rsidRPr="00C51727">
        <w:rPr>
          <w:rtl/>
        </w:rPr>
        <w:t>رحمك الله</w:t>
      </w:r>
      <w:r>
        <w:rPr>
          <w:rtl/>
        </w:rPr>
        <w:t xml:space="preserve">، </w:t>
      </w:r>
      <w:r w:rsidRPr="00C51727">
        <w:rPr>
          <w:rtl/>
        </w:rPr>
        <w:t>حتى أفهمه.</w:t>
      </w:r>
    </w:p>
    <w:p w:rsidR="00E64FBC" w:rsidRPr="00C51727" w:rsidRDefault="00E64FBC" w:rsidP="00AD67AA">
      <w:pPr>
        <w:pStyle w:val="libNormal"/>
        <w:rPr>
          <w:rtl/>
        </w:rPr>
      </w:pPr>
      <w:r w:rsidRPr="00C51727">
        <w:rPr>
          <w:rtl/>
        </w:rPr>
        <w:t>قال</w:t>
      </w:r>
      <w:r>
        <w:rPr>
          <w:rtl/>
        </w:rPr>
        <w:t xml:space="preserve">: </w:t>
      </w:r>
      <w:r w:rsidRPr="00C51727">
        <w:rPr>
          <w:rtl/>
        </w:rPr>
        <w:t>إنّ الله سبق بين المؤمنين</w:t>
      </w:r>
      <w:r>
        <w:rPr>
          <w:rtl/>
        </w:rPr>
        <w:t xml:space="preserve">، </w:t>
      </w:r>
      <w:r w:rsidRPr="00C51727">
        <w:rPr>
          <w:rtl/>
        </w:rPr>
        <w:t xml:space="preserve">كما يسبّق بين الخيل يوم الرهان </w:t>
      </w:r>
      <w:r w:rsidRPr="00A73BDB">
        <w:rPr>
          <w:rStyle w:val="libFootnotenumChar"/>
          <w:rtl/>
        </w:rPr>
        <w:t>(3)</w:t>
      </w:r>
      <w:r>
        <w:rPr>
          <w:rtl/>
        </w:rPr>
        <w:t xml:space="preserve">، </w:t>
      </w:r>
      <w:r w:rsidRPr="00C51727">
        <w:rPr>
          <w:rtl/>
        </w:rPr>
        <w:t>ثمّ فضّلهم على درجاتهم في السّبق إليه. فجعل كلّ امرئ منهم على درجة سبقه لا ينقصه فيها حقّه</w:t>
      </w:r>
      <w:r>
        <w:rPr>
          <w:rtl/>
        </w:rPr>
        <w:t xml:space="preserve">، </w:t>
      </w:r>
      <w:r w:rsidRPr="00C51727">
        <w:rPr>
          <w:rtl/>
        </w:rPr>
        <w:t>ولا يتقدّم مسبوق سابقا ولا مفضول فاضلا</w:t>
      </w:r>
      <w:r>
        <w:rPr>
          <w:rtl/>
        </w:rPr>
        <w:t xml:space="preserve">، </w:t>
      </w:r>
      <w:r w:rsidRPr="00C51727">
        <w:rPr>
          <w:rtl/>
        </w:rPr>
        <w:t>تفاضل بذلك أوائل هذه الأمة وأواخرها.</w:t>
      </w:r>
    </w:p>
    <w:p w:rsidR="00E64FBC" w:rsidRPr="00C51727" w:rsidRDefault="00E64FBC" w:rsidP="00AD67AA">
      <w:pPr>
        <w:pStyle w:val="libNormal"/>
        <w:rPr>
          <w:rtl/>
        </w:rPr>
      </w:pPr>
      <w:r>
        <w:rPr>
          <w:rtl/>
        </w:rPr>
        <w:t>و [</w:t>
      </w:r>
      <w:r w:rsidRPr="00C51727">
        <w:rPr>
          <w:rtl/>
        </w:rPr>
        <w:t>لو</w:t>
      </w:r>
      <w:r>
        <w:rPr>
          <w:rtl/>
        </w:rPr>
        <w:t>]</w:t>
      </w:r>
      <w:r w:rsidRPr="00C51727">
        <w:rPr>
          <w:rtl/>
        </w:rPr>
        <w:t xml:space="preserve"> </w:t>
      </w:r>
      <w:r w:rsidRPr="00A73BDB">
        <w:rPr>
          <w:rStyle w:val="libFootnotenumChar"/>
          <w:rtl/>
        </w:rPr>
        <w:t>(4)</w:t>
      </w:r>
      <w:r w:rsidRPr="00C51727">
        <w:rPr>
          <w:rtl/>
        </w:rPr>
        <w:t xml:space="preserve"> لم يكن للسّابق</w:t>
      </w:r>
      <w:r w:rsidR="00861BFB">
        <w:rPr>
          <w:rtl/>
        </w:rPr>
        <w:t xml:space="preserve"> إلى </w:t>
      </w:r>
      <w:r w:rsidRPr="00C51727">
        <w:rPr>
          <w:rtl/>
        </w:rPr>
        <w:t>الإيمان فضل على المسبوق</w:t>
      </w:r>
      <w:r>
        <w:rPr>
          <w:rtl/>
        </w:rPr>
        <w:t xml:space="preserve">، </w:t>
      </w:r>
      <w:r w:rsidRPr="00C51727">
        <w:rPr>
          <w:rtl/>
        </w:rPr>
        <w:t xml:space="preserve">إذا للحق آخر </w:t>
      </w:r>
      <w:r w:rsidRPr="00A73BDB">
        <w:rPr>
          <w:rStyle w:val="libFootnotenumChar"/>
          <w:rtl/>
        </w:rPr>
        <w:t>(5)</w:t>
      </w:r>
      <w:r w:rsidRPr="00C51727">
        <w:rPr>
          <w:rtl/>
        </w:rPr>
        <w:t xml:space="preserve"> هذه الأمة أوّلها.</w:t>
      </w:r>
    </w:p>
    <w:p w:rsidR="00E64FBC" w:rsidRPr="00C51727" w:rsidRDefault="00E64FBC" w:rsidP="00AD67AA">
      <w:pPr>
        <w:pStyle w:val="libNormal"/>
        <w:rPr>
          <w:rtl/>
        </w:rPr>
      </w:pPr>
      <w:r w:rsidRPr="00C51727">
        <w:rPr>
          <w:rtl/>
        </w:rPr>
        <w:t>نعم</w:t>
      </w:r>
      <w:r>
        <w:rPr>
          <w:rtl/>
        </w:rPr>
        <w:t xml:space="preserve">، </w:t>
      </w:r>
      <w:r w:rsidRPr="00C51727">
        <w:rPr>
          <w:rtl/>
        </w:rPr>
        <w:t>ولتقدّموهم إذا لم يكن لمن سبق</w:t>
      </w:r>
      <w:r w:rsidR="00861BFB">
        <w:rPr>
          <w:rtl/>
        </w:rPr>
        <w:t xml:space="preserve"> إلى </w:t>
      </w:r>
      <w:r w:rsidRPr="00C51727">
        <w:rPr>
          <w:rtl/>
        </w:rPr>
        <w:t>الإيمان الفضل على من أبطأ عنه. ولكن بدرجات الإيمان قدم الله السّابقين</w:t>
      </w:r>
      <w:r>
        <w:rPr>
          <w:rtl/>
        </w:rPr>
        <w:t xml:space="preserve">، </w:t>
      </w:r>
      <w:r w:rsidRPr="00C51727">
        <w:rPr>
          <w:rtl/>
        </w:rPr>
        <w:t>وبالإبطاء عن الإيمان أخر الله المقصرين. لأنّا نجد من المؤمنين من الآخرين من هو أكثر عملا من الأولين</w:t>
      </w:r>
      <w:r>
        <w:rPr>
          <w:rtl/>
        </w:rPr>
        <w:t xml:space="preserve">، </w:t>
      </w:r>
      <w:r w:rsidRPr="00C51727">
        <w:rPr>
          <w:rtl/>
        </w:rPr>
        <w:t>وأكثرهم صلاة وصوما وحجّا وزكاة وجهادا وإنفاقا. ولو لم يكن سوابق يفضل بها المؤمنون بعضهم بعضا عند الله</w:t>
      </w:r>
      <w:r>
        <w:rPr>
          <w:rtl/>
        </w:rPr>
        <w:t xml:space="preserve">، </w:t>
      </w:r>
      <w:r w:rsidRPr="00C51727">
        <w:rPr>
          <w:rtl/>
        </w:rPr>
        <w:t xml:space="preserve">لكان الآخرون بكثرة </w:t>
      </w:r>
      <w:r w:rsidRPr="00A73BDB">
        <w:rPr>
          <w:rStyle w:val="libFootnotenumChar"/>
          <w:rtl/>
        </w:rPr>
        <w:t>(6)</w:t>
      </w:r>
      <w:r w:rsidRPr="00C51727">
        <w:rPr>
          <w:rtl/>
        </w:rPr>
        <w:t xml:space="preserve"> العمل مقدّمين على الأولين. ولكن أبى الله</w:t>
      </w:r>
      <w:r>
        <w:rPr>
          <w:rtl/>
        </w:rPr>
        <w:t xml:space="preserve"> ـ </w:t>
      </w:r>
      <w:r w:rsidRPr="00C51727">
        <w:rPr>
          <w:rtl/>
        </w:rPr>
        <w:t>عزّ وجلّ</w:t>
      </w:r>
      <w:r>
        <w:rPr>
          <w:rtl/>
        </w:rPr>
        <w:t xml:space="preserve"> ـ </w:t>
      </w:r>
      <w:r w:rsidRPr="00C51727">
        <w:rPr>
          <w:rtl/>
        </w:rPr>
        <w:t>أن يدرك آخر درجات الإيمان أوّلها</w:t>
      </w:r>
      <w:r>
        <w:rPr>
          <w:rtl/>
        </w:rPr>
        <w:t xml:space="preserve">، </w:t>
      </w:r>
      <w:r w:rsidRPr="00C51727">
        <w:rPr>
          <w:rtl/>
        </w:rPr>
        <w:t>ويقدّم فيها من أخر الله أو يؤخّر فيها من قدّم الله.</w:t>
      </w:r>
    </w:p>
    <w:p w:rsidR="00E64FBC" w:rsidRPr="00C51727" w:rsidRDefault="00E64FBC" w:rsidP="00AD67AA">
      <w:pPr>
        <w:pStyle w:val="libNormal"/>
        <w:rPr>
          <w:rtl/>
        </w:rPr>
      </w:pPr>
      <w:r w:rsidRPr="00C51727">
        <w:rPr>
          <w:rtl/>
        </w:rPr>
        <w:t>قلت</w:t>
      </w:r>
      <w:r>
        <w:rPr>
          <w:rtl/>
        </w:rPr>
        <w:t xml:space="preserve">: </w:t>
      </w:r>
      <w:r w:rsidRPr="00C51727">
        <w:rPr>
          <w:rtl/>
        </w:rPr>
        <w:t>أخبرني عمّا ندب الله</w:t>
      </w:r>
      <w:r>
        <w:rPr>
          <w:rtl/>
        </w:rPr>
        <w:t xml:space="preserve"> ـ </w:t>
      </w:r>
      <w:r w:rsidRPr="00C51727">
        <w:rPr>
          <w:rtl/>
        </w:rPr>
        <w:t>عزّ وجلّ</w:t>
      </w:r>
      <w:r>
        <w:rPr>
          <w:rtl/>
        </w:rPr>
        <w:t xml:space="preserve"> ـ </w:t>
      </w:r>
      <w:r w:rsidRPr="00C51727">
        <w:rPr>
          <w:rtl/>
        </w:rPr>
        <w:t>المؤمنين عليه من الاستباق</w:t>
      </w:r>
      <w:r w:rsidR="00861BFB">
        <w:rPr>
          <w:rtl/>
        </w:rPr>
        <w:t xml:space="preserve"> إلى </w:t>
      </w:r>
      <w:r w:rsidRPr="00C51727">
        <w:rPr>
          <w:rtl/>
        </w:rPr>
        <w:t>الإيمان.</w:t>
      </w:r>
    </w:p>
    <w:p w:rsidR="00E64FBC" w:rsidRPr="00C51727" w:rsidRDefault="00E64FBC" w:rsidP="00AD67AA">
      <w:pPr>
        <w:pStyle w:val="libNormal"/>
        <w:rPr>
          <w:rtl/>
        </w:rPr>
      </w:pPr>
      <w:r w:rsidRPr="00C51727">
        <w:rPr>
          <w:rtl/>
        </w:rPr>
        <w:t>فقال</w:t>
      </w:r>
      <w:r>
        <w:rPr>
          <w:rtl/>
        </w:rPr>
        <w:t xml:space="preserve">: </w:t>
      </w:r>
      <w:r w:rsidRPr="00C51727">
        <w:rPr>
          <w:rtl/>
        </w:rPr>
        <w:t>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وَالسَّابِقُونَ الْأَوَّلُونَ</w:t>
      </w:r>
      <w:r>
        <w:rPr>
          <w:rtl/>
        </w:rPr>
        <w:t xml:space="preserve"> ـ</w:t>
      </w:r>
      <w:r w:rsidR="00861BFB">
        <w:rPr>
          <w:rtl/>
        </w:rPr>
        <w:t xml:space="preserve"> إلى </w:t>
      </w:r>
      <w:r>
        <w:rPr>
          <w:rtl/>
        </w:rPr>
        <w:t xml:space="preserve">قوله ـ </w:t>
      </w:r>
      <w:r w:rsidRPr="004A4D29">
        <w:rPr>
          <w:rStyle w:val="libAieChar"/>
          <w:rtl/>
        </w:rPr>
        <w:t>وَرَضُوا عَنْهُ</w:t>
      </w:r>
      <w:r w:rsidRPr="004335D9">
        <w:rPr>
          <w:rStyle w:val="libAlaemChar"/>
          <w:rtl/>
        </w:rPr>
        <w:t>)</w:t>
      </w:r>
      <w:r>
        <w:rPr>
          <w:rtl/>
        </w:rPr>
        <w:t>.</w:t>
      </w:r>
      <w:r w:rsidRPr="00C51727">
        <w:rPr>
          <w:rtl/>
        </w:rPr>
        <w:t xml:space="preserve"> فبدأ بالمهاجرين الأوّلين على درجة سبقهم</w:t>
      </w:r>
      <w:r>
        <w:rPr>
          <w:rtl/>
        </w:rPr>
        <w:t xml:space="preserve">، </w:t>
      </w:r>
      <w:r w:rsidRPr="00C51727">
        <w:rPr>
          <w:rtl/>
        </w:rPr>
        <w:t>ثم ثنّى بالأنصار</w:t>
      </w:r>
      <w:r>
        <w:rPr>
          <w:rtl/>
        </w:rPr>
        <w:t xml:space="preserve">، </w:t>
      </w:r>
      <w:r w:rsidRPr="00C51727">
        <w:rPr>
          <w:rtl/>
        </w:rPr>
        <w:t>ثم ثلث بالتّابعين لهم بإحسان. فوضع كلّ قوم على قدر درجاتهم ومنازلهم عنده.</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(7)</w:t>
      </w:r>
      <w:r>
        <w:rPr>
          <w:rtl/>
        </w:rPr>
        <w:t xml:space="preserve">، </w:t>
      </w:r>
      <w:r w:rsidRPr="00C51727">
        <w:rPr>
          <w:rtl/>
        </w:rPr>
        <w:t>بإسناده</w:t>
      </w:r>
      <w:r w:rsidR="00861BFB">
        <w:rPr>
          <w:rtl/>
        </w:rPr>
        <w:t xml:space="preserve"> إلى </w:t>
      </w:r>
      <w:r w:rsidRPr="00C51727">
        <w:rPr>
          <w:rtl/>
        </w:rPr>
        <w:t>سليم بن قيس الهلالي</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أنّه قال في أثناء كلام له في جمع من المهاجرين والأنصار في</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40</w:t>
      </w:r>
      <w:r>
        <w:rPr>
          <w:rtl/>
        </w:rPr>
        <w:t xml:space="preserve"> ـ </w:t>
      </w:r>
      <w:r w:rsidRPr="00C51727">
        <w:rPr>
          <w:rtl/>
        </w:rPr>
        <w:t>41</w:t>
      </w:r>
      <w:r>
        <w:rPr>
          <w:rtl/>
        </w:rPr>
        <w:t xml:space="preserve">، </w:t>
      </w:r>
      <w:r w:rsidRPr="00C51727">
        <w:rPr>
          <w:rtl/>
        </w:rPr>
        <w:t>صدر ح 1</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للايمان</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يوم البرهان</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«الحق أواخر» بدل «للحق آخر»</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يكثرون</w:t>
      </w:r>
      <w:r>
        <w:rPr>
          <w:rtl/>
        </w:rPr>
        <w:t>.</w:t>
      </w:r>
    </w:p>
    <w:p w:rsidR="00E64FBC" w:rsidRPr="00C51727" w:rsidRDefault="00E64FBC" w:rsidP="002D110A">
      <w:pPr>
        <w:pStyle w:val="libFootnote0"/>
        <w:rPr>
          <w:rtl/>
        </w:rPr>
      </w:pPr>
      <w:r>
        <w:rPr>
          <w:rtl/>
        </w:rPr>
        <w:t>(</w:t>
      </w:r>
      <w:r w:rsidRPr="00C51727">
        <w:rPr>
          <w:rtl/>
        </w:rPr>
        <w:t>7) كمال الدين / 276</w:t>
      </w:r>
      <w:r>
        <w:rPr>
          <w:rtl/>
        </w:rPr>
        <w:t>.</w:t>
      </w:r>
    </w:p>
    <w:p w:rsidR="00E64FBC" w:rsidRPr="00C51727" w:rsidRDefault="00E64FBC" w:rsidP="004A4D29">
      <w:pPr>
        <w:pStyle w:val="libNormal0"/>
        <w:rPr>
          <w:rtl/>
        </w:rPr>
      </w:pPr>
      <w:r>
        <w:rPr>
          <w:rtl/>
        </w:rPr>
        <w:br w:type="page"/>
      </w:r>
      <w:r w:rsidRPr="00C51727">
        <w:rPr>
          <w:rtl/>
        </w:rPr>
        <w:lastRenderedPageBreak/>
        <w:t>المسجد أيّام خلافة عثمان</w:t>
      </w:r>
      <w:r>
        <w:rPr>
          <w:rtl/>
        </w:rPr>
        <w:t xml:space="preserve">: </w:t>
      </w:r>
      <w:r w:rsidRPr="00C51727">
        <w:rPr>
          <w:rtl/>
        </w:rPr>
        <w:t>فأنشدكم الله</w:t>
      </w:r>
      <w:r>
        <w:rPr>
          <w:rtl/>
        </w:rPr>
        <w:t>، أ</w:t>
      </w:r>
      <w:r w:rsidRPr="00C51727">
        <w:rPr>
          <w:rtl/>
        </w:rPr>
        <w:t xml:space="preserve">تعلمون حيث نزلت </w:t>
      </w:r>
      <w:r w:rsidRPr="004335D9">
        <w:rPr>
          <w:rStyle w:val="libAlaemChar"/>
          <w:rtl/>
        </w:rPr>
        <w:t>(</w:t>
      </w:r>
      <w:r w:rsidRPr="004A4D29">
        <w:rPr>
          <w:rStyle w:val="libAieChar"/>
          <w:rtl/>
        </w:rPr>
        <w:t>وَالسَّابِقُونَ الْأَوَّلُونَ مِنَ الْمُهاجِرِينَ وَالْأَنْصارِ</w:t>
      </w:r>
      <w:r w:rsidRPr="004335D9">
        <w:rPr>
          <w:rStyle w:val="libAlaemChar"/>
          <w:rtl/>
        </w:rPr>
        <w:t>)</w:t>
      </w:r>
      <w:r w:rsidRPr="00C51727">
        <w:rPr>
          <w:rtl/>
        </w:rPr>
        <w:t xml:space="preserve"> </w:t>
      </w:r>
      <w:r>
        <w:rPr>
          <w:rtl/>
        </w:rPr>
        <w:t xml:space="preserve">و </w:t>
      </w:r>
      <w:r w:rsidRPr="004335D9">
        <w:rPr>
          <w:rStyle w:val="libAlaemChar"/>
          <w:rtl/>
        </w:rPr>
        <w:t>(</w:t>
      </w:r>
      <w:r w:rsidRPr="004A4D29">
        <w:rPr>
          <w:rStyle w:val="libAieChar"/>
          <w:rtl/>
        </w:rPr>
        <w:t>السَّابِقُونَ السَّابِقُونَ أُولئِكَ الْمُقَرَّبُونَ</w:t>
      </w:r>
      <w:r w:rsidRPr="004335D9">
        <w:rPr>
          <w:rStyle w:val="libAlaemChar"/>
          <w:rtl/>
        </w:rPr>
        <w:t>)</w:t>
      </w:r>
      <w:r w:rsidRPr="00C51727">
        <w:rPr>
          <w:rtl/>
        </w:rPr>
        <w:t xml:space="preserve"> </w:t>
      </w:r>
      <w:r w:rsidRPr="00A73BDB">
        <w:rPr>
          <w:rStyle w:val="libFootnotenumChar"/>
          <w:rtl/>
        </w:rPr>
        <w:t>(1)</w:t>
      </w:r>
      <w:r>
        <w:rPr>
          <w:rtl/>
        </w:rPr>
        <w:t xml:space="preserve">، </w:t>
      </w:r>
      <w:r w:rsidRPr="00C51727">
        <w:rPr>
          <w:rtl/>
        </w:rPr>
        <w:t>سئل عنها 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أنزلها الله</w:t>
      </w:r>
      <w:r>
        <w:rPr>
          <w:rtl/>
        </w:rPr>
        <w:t xml:space="preserve"> ـ </w:t>
      </w:r>
      <w:r w:rsidRPr="00C51727">
        <w:rPr>
          <w:rtl/>
        </w:rPr>
        <w:t>تعالى</w:t>
      </w:r>
      <w:r>
        <w:rPr>
          <w:rtl/>
        </w:rPr>
        <w:t xml:space="preserve"> ـ </w:t>
      </w:r>
      <w:r w:rsidRPr="00C51727">
        <w:rPr>
          <w:rtl/>
        </w:rPr>
        <w:t>في الأنبياء وأوصيائهم. فأنا أفضل أنبياء الله ورسوله</w:t>
      </w:r>
      <w:r>
        <w:rPr>
          <w:rtl/>
        </w:rPr>
        <w:t xml:space="preserve">، </w:t>
      </w:r>
      <w:r w:rsidRPr="00C51727">
        <w:rPr>
          <w:rtl/>
        </w:rPr>
        <w:t xml:space="preserve">وعليّ بن أبي طالب </w:t>
      </w:r>
      <w:r>
        <w:rPr>
          <w:rtl/>
        </w:rPr>
        <w:t>[</w:t>
      </w:r>
      <w:r w:rsidRPr="00C51727">
        <w:rPr>
          <w:rtl/>
        </w:rPr>
        <w:t>وصييّ</w:t>
      </w:r>
      <w:r>
        <w:rPr>
          <w:rtl/>
        </w:rPr>
        <w:t>]</w:t>
      </w:r>
      <w:r w:rsidRPr="00C51727">
        <w:rPr>
          <w:rtl/>
        </w:rPr>
        <w:t xml:space="preserve"> </w:t>
      </w:r>
      <w:r w:rsidRPr="00A73BDB">
        <w:rPr>
          <w:rStyle w:val="libFootnotenumChar"/>
          <w:rtl/>
        </w:rPr>
        <w:t>(2)</w:t>
      </w:r>
      <w:r w:rsidRPr="00C51727">
        <w:rPr>
          <w:rtl/>
        </w:rPr>
        <w:t xml:space="preserve"> أفضل الأوصياء</w:t>
      </w:r>
      <w:r>
        <w:rPr>
          <w:rtl/>
        </w:rPr>
        <w:t>؟</w:t>
      </w:r>
    </w:p>
    <w:p w:rsidR="00E64FBC" w:rsidRPr="00C51727" w:rsidRDefault="00E64FBC" w:rsidP="00695F2F">
      <w:pPr>
        <w:pStyle w:val="libNormal"/>
        <w:rPr>
          <w:rtl/>
        </w:rPr>
      </w:pPr>
      <w:r w:rsidRPr="00C51727">
        <w:rPr>
          <w:rtl/>
        </w:rPr>
        <w:t>قالوا</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نعم.</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(3)</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عمرو بن أبي المقدام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خرجت أنا وأبي</w:t>
      </w:r>
      <w:r>
        <w:rPr>
          <w:rtl/>
        </w:rPr>
        <w:t xml:space="preserve">، </w:t>
      </w:r>
      <w:r w:rsidRPr="00C51727">
        <w:rPr>
          <w:rtl/>
        </w:rPr>
        <w:t>حتّى إذا كنّا بين القبر والمنبر إذا هو بإناس من الشّيعة. فسلّم عليهم</w:t>
      </w:r>
      <w:r>
        <w:rPr>
          <w:rtl/>
        </w:rPr>
        <w:t xml:space="preserve">، </w:t>
      </w:r>
      <w:r w:rsidRPr="00C51727">
        <w:rPr>
          <w:rtl/>
        </w:rPr>
        <w:t>ثمّ قال</w:t>
      </w:r>
      <w:r>
        <w:rPr>
          <w:rtl/>
        </w:rPr>
        <w:t xml:space="preserve">: </w:t>
      </w:r>
      <w:r w:rsidRPr="00C51727">
        <w:rPr>
          <w:rtl/>
        </w:rPr>
        <w:t>إني والله</w:t>
      </w:r>
      <w:r>
        <w:rPr>
          <w:rtl/>
        </w:rPr>
        <w:t xml:space="preserve">، </w:t>
      </w:r>
      <w:r w:rsidRPr="00C51727">
        <w:rPr>
          <w:rtl/>
        </w:rPr>
        <w:t>لأحبّ رياحكم وأرواحكم. فأعينوني على ذلك بورع واجتهاد</w:t>
      </w:r>
      <w:r>
        <w:rPr>
          <w:rtl/>
        </w:rPr>
        <w:t xml:space="preserve">، </w:t>
      </w:r>
      <w:r w:rsidRPr="00C51727">
        <w:rPr>
          <w:rtl/>
        </w:rPr>
        <w:t>واعلموا أنّ ولايتنا لا تنال إلّا بالورع والاجتهاد. ومن ائتمّ منكم بعبد</w:t>
      </w:r>
      <w:r>
        <w:rPr>
          <w:rtl/>
        </w:rPr>
        <w:t xml:space="preserve">، </w:t>
      </w:r>
      <w:r w:rsidRPr="00C51727">
        <w:rPr>
          <w:rtl/>
        </w:rPr>
        <w:t>فليعمل بعمله. أنتم شيعة الله</w:t>
      </w:r>
      <w:r>
        <w:rPr>
          <w:rtl/>
        </w:rPr>
        <w:t xml:space="preserve">، </w:t>
      </w:r>
      <w:r w:rsidRPr="00C51727">
        <w:rPr>
          <w:rtl/>
        </w:rPr>
        <w:t>وأنتم أنصار الله</w:t>
      </w:r>
      <w:r>
        <w:rPr>
          <w:rtl/>
        </w:rPr>
        <w:t xml:space="preserve">، </w:t>
      </w:r>
      <w:r w:rsidRPr="00C51727">
        <w:rPr>
          <w:rtl/>
        </w:rPr>
        <w:t>وأنتم السّابقون الأوّلون والسّابقون الآخرون والسّابقون في الدّنيا والسّابقون في الآخرة</w:t>
      </w:r>
      <w:r w:rsidR="00861BFB">
        <w:rPr>
          <w:rtl/>
        </w:rPr>
        <w:t xml:space="preserve"> إلى </w:t>
      </w:r>
      <w:r w:rsidRPr="00C51727">
        <w:rPr>
          <w:rtl/>
        </w:rPr>
        <w:t>الجنة.</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واختلف في أوّل من أسلم من المهاجرين</w:t>
      </w:r>
      <w:r>
        <w:rPr>
          <w:rtl/>
        </w:rPr>
        <w:t xml:space="preserve">، </w:t>
      </w:r>
      <w:r w:rsidRPr="00C51727">
        <w:rPr>
          <w:rtl/>
        </w:rPr>
        <w:t>فقيل</w:t>
      </w:r>
      <w:r>
        <w:rPr>
          <w:rtl/>
        </w:rPr>
        <w:t xml:space="preserve">: </w:t>
      </w:r>
      <w:r w:rsidRPr="00C51727">
        <w:rPr>
          <w:rtl/>
        </w:rPr>
        <w:t xml:space="preserve">أوّل من أسلم </w:t>
      </w:r>
      <w:r w:rsidRPr="00A73BDB">
        <w:rPr>
          <w:rStyle w:val="libFootnotenumChar"/>
          <w:rtl/>
        </w:rPr>
        <w:t>(5)</w:t>
      </w:r>
      <w:r w:rsidRPr="00C51727">
        <w:rPr>
          <w:rtl/>
        </w:rPr>
        <w:t xml:space="preserve"> خديجة بنت خويلد</w:t>
      </w:r>
      <w:r>
        <w:rPr>
          <w:rtl/>
        </w:rPr>
        <w:t xml:space="preserve">، </w:t>
      </w:r>
      <w:r w:rsidRPr="00C51727">
        <w:rPr>
          <w:rtl/>
        </w:rPr>
        <w:t>ثمّ عليّ بن أبي طالب. وهو قول ابن عبّاس</w:t>
      </w:r>
      <w:r>
        <w:rPr>
          <w:rtl/>
        </w:rPr>
        <w:t xml:space="preserve">، </w:t>
      </w:r>
      <w:r w:rsidRPr="00C51727">
        <w:rPr>
          <w:rtl/>
        </w:rPr>
        <w:t>وجابر بن عبد الله</w:t>
      </w:r>
      <w:r>
        <w:rPr>
          <w:rtl/>
        </w:rPr>
        <w:t xml:space="preserve">، </w:t>
      </w:r>
      <w:r w:rsidRPr="00C51727">
        <w:rPr>
          <w:rtl/>
        </w:rPr>
        <w:t>وأنس</w:t>
      </w:r>
      <w:r>
        <w:rPr>
          <w:rtl/>
        </w:rPr>
        <w:t xml:space="preserve">، </w:t>
      </w:r>
      <w:r w:rsidRPr="00C51727">
        <w:rPr>
          <w:rtl/>
        </w:rPr>
        <w:t>وزيد بن أرقم</w:t>
      </w:r>
      <w:r>
        <w:rPr>
          <w:rtl/>
        </w:rPr>
        <w:t xml:space="preserve">، </w:t>
      </w:r>
      <w:r w:rsidRPr="00C51727">
        <w:rPr>
          <w:rtl/>
        </w:rPr>
        <w:t>ومجاهد</w:t>
      </w:r>
      <w:r>
        <w:rPr>
          <w:rtl/>
        </w:rPr>
        <w:t xml:space="preserve">، </w:t>
      </w:r>
      <w:r w:rsidRPr="00C51727">
        <w:rPr>
          <w:rtl/>
        </w:rPr>
        <w:t>وقتادة</w:t>
      </w:r>
      <w:r>
        <w:rPr>
          <w:rtl/>
        </w:rPr>
        <w:t xml:space="preserve">، </w:t>
      </w:r>
      <w:r w:rsidRPr="00C51727">
        <w:rPr>
          <w:rtl/>
        </w:rPr>
        <w:t>وابن إسحاق</w:t>
      </w:r>
      <w:r>
        <w:rPr>
          <w:rtl/>
        </w:rPr>
        <w:t xml:space="preserve">، </w:t>
      </w:r>
      <w:r w:rsidRPr="00C51727">
        <w:rPr>
          <w:rtl/>
        </w:rPr>
        <w:t>وغيرهم.</w:t>
      </w:r>
    </w:p>
    <w:p w:rsidR="00E64FBC" w:rsidRPr="00C51727" w:rsidRDefault="00E64FBC" w:rsidP="00AD67AA">
      <w:pPr>
        <w:pStyle w:val="libNormal"/>
        <w:rPr>
          <w:rtl/>
        </w:rPr>
      </w:pPr>
      <w:r w:rsidRPr="00C51727">
        <w:rPr>
          <w:rtl/>
        </w:rPr>
        <w:t>قال أنس</w:t>
      </w:r>
      <w:r>
        <w:rPr>
          <w:rtl/>
        </w:rPr>
        <w:t xml:space="preserve">: </w:t>
      </w:r>
      <w:r w:rsidRPr="00C51727">
        <w:rPr>
          <w:rtl/>
        </w:rPr>
        <w:t>بعث النبيّ</w:t>
      </w:r>
      <w:r>
        <w:rPr>
          <w:rtl/>
        </w:rPr>
        <w:t xml:space="preserve"> ـ </w:t>
      </w:r>
      <w:r w:rsidRPr="00C51727">
        <w:rPr>
          <w:rtl/>
        </w:rPr>
        <w:t>صلّى الله عليه وآله</w:t>
      </w:r>
      <w:r>
        <w:rPr>
          <w:rtl/>
        </w:rPr>
        <w:t xml:space="preserve"> ـ </w:t>
      </w:r>
      <w:r w:rsidRPr="00C51727">
        <w:rPr>
          <w:rtl/>
        </w:rPr>
        <w:t>يوم الاثنين</w:t>
      </w:r>
      <w:r>
        <w:rPr>
          <w:rtl/>
        </w:rPr>
        <w:t xml:space="preserve">، </w:t>
      </w:r>
      <w:r w:rsidRPr="00C51727">
        <w:rPr>
          <w:rtl/>
        </w:rPr>
        <w:t>صلّى عليّ وأسلم يوم الثّلاثاء.</w:t>
      </w:r>
    </w:p>
    <w:p w:rsidR="00E64FBC" w:rsidRPr="00C51727" w:rsidRDefault="00E64FBC" w:rsidP="00AD67AA">
      <w:pPr>
        <w:pStyle w:val="libNormal"/>
        <w:rPr>
          <w:rtl/>
        </w:rPr>
      </w:pPr>
      <w:r w:rsidRPr="00C51727">
        <w:rPr>
          <w:rtl/>
        </w:rPr>
        <w:t>وقال مجاهد وابن إسحاق</w:t>
      </w:r>
      <w:r>
        <w:rPr>
          <w:rtl/>
        </w:rPr>
        <w:t xml:space="preserve">: </w:t>
      </w:r>
      <w:r w:rsidRPr="00C51727">
        <w:rPr>
          <w:rtl/>
        </w:rPr>
        <w:t>إنّه اسلم وهو ابن عشر سنين. وكان مع رسول الله</w:t>
      </w:r>
      <w:r>
        <w:rPr>
          <w:rtl/>
        </w:rPr>
        <w:t xml:space="preserve"> ـ </w:t>
      </w:r>
      <w:r w:rsidRPr="00C51727">
        <w:rPr>
          <w:rtl/>
        </w:rPr>
        <w:t>صلّى الله عليه وآله</w:t>
      </w:r>
      <w:r>
        <w:rPr>
          <w:rtl/>
        </w:rPr>
        <w:t xml:space="preserve"> ـ.</w:t>
      </w:r>
      <w:r w:rsidRPr="00C51727">
        <w:rPr>
          <w:rtl/>
        </w:rPr>
        <w:t xml:space="preserve"> أخذه من أبي طالب</w:t>
      </w:r>
      <w:r>
        <w:rPr>
          <w:rtl/>
        </w:rPr>
        <w:t xml:space="preserve">، </w:t>
      </w:r>
      <w:r w:rsidRPr="00C51727">
        <w:rPr>
          <w:rtl/>
        </w:rPr>
        <w:t>وضمه</w:t>
      </w:r>
      <w:r w:rsidR="00861BFB">
        <w:rPr>
          <w:rtl/>
        </w:rPr>
        <w:t xml:space="preserve"> إلى </w:t>
      </w:r>
      <w:r w:rsidRPr="00C51727">
        <w:rPr>
          <w:rtl/>
        </w:rPr>
        <w:t>نفسه يربيه في حجره. وكان معه</w:t>
      </w:r>
      <w:r>
        <w:rPr>
          <w:rtl/>
        </w:rPr>
        <w:t xml:space="preserve">، </w:t>
      </w:r>
      <w:r w:rsidRPr="00C51727">
        <w:rPr>
          <w:rtl/>
        </w:rPr>
        <w:t>حتّى بعث نبيا.</w:t>
      </w:r>
    </w:p>
    <w:p w:rsidR="00E64FBC" w:rsidRPr="00C51727" w:rsidRDefault="00E64FBC" w:rsidP="00AD67AA">
      <w:pPr>
        <w:pStyle w:val="libNormal"/>
        <w:rPr>
          <w:rtl/>
        </w:rPr>
      </w:pPr>
      <w:r>
        <w:rPr>
          <w:rtl/>
        </w:rPr>
        <w:t>و</w:t>
      </w:r>
      <w:r w:rsidRPr="00C51727">
        <w:rPr>
          <w:rtl/>
        </w:rPr>
        <w:t xml:space="preserve">روي </w:t>
      </w:r>
      <w:r w:rsidRPr="00A73BDB">
        <w:rPr>
          <w:rStyle w:val="libFootnotenumChar"/>
          <w:rtl/>
        </w:rPr>
        <w:t>(6)</w:t>
      </w:r>
      <w:r w:rsidRPr="00C51727">
        <w:rPr>
          <w:rtl/>
        </w:rPr>
        <w:t xml:space="preserve"> أنّ أبا طالب قال لعليّ</w:t>
      </w:r>
      <w:r>
        <w:rPr>
          <w:rtl/>
        </w:rPr>
        <w:t xml:space="preserve">: </w:t>
      </w:r>
      <w:r w:rsidRPr="00C51727">
        <w:rPr>
          <w:rtl/>
        </w:rPr>
        <w:t>أي بنيّ</w:t>
      </w:r>
      <w:r>
        <w:rPr>
          <w:rtl/>
        </w:rPr>
        <w:t xml:space="preserve">، </w:t>
      </w:r>
      <w:r w:rsidRPr="00C51727">
        <w:rPr>
          <w:rtl/>
        </w:rPr>
        <w:t xml:space="preserve">ما هذا الدّين الذي آمنت </w:t>
      </w:r>
      <w:r w:rsidRPr="00A73BDB">
        <w:rPr>
          <w:rStyle w:val="libFootnotenumChar"/>
          <w:rtl/>
        </w:rPr>
        <w:t>(7)</w:t>
      </w:r>
      <w:r w:rsidRPr="00C51727">
        <w:rPr>
          <w:rtl/>
        </w:rPr>
        <w:t xml:space="preserve"> عليه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يا أبة</w:t>
      </w:r>
      <w:r>
        <w:rPr>
          <w:rtl/>
        </w:rPr>
        <w:t xml:space="preserve">، </w:t>
      </w:r>
      <w:r w:rsidRPr="00C51727">
        <w:rPr>
          <w:rtl/>
        </w:rPr>
        <w:t>آمنت بالله وبرسوله وصدّقته فيما جاء به وصليت معه لله.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الواقعة / 10</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الكافي 8 / 212</w:t>
      </w:r>
      <w:r>
        <w:rPr>
          <w:rtl/>
        </w:rPr>
        <w:t xml:space="preserve"> ـ </w:t>
      </w:r>
      <w:r w:rsidRPr="00C51727">
        <w:rPr>
          <w:rtl/>
        </w:rPr>
        <w:t>213</w:t>
      </w:r>
      <w:r>
        <w:rPr>
          <w:rtl/>
        </w:rPr>
        <w:t xml:space="preserve">، </w:t>
      </w:r>
      <w:r w:rsidRPr="00C51727">
        <w:rPr>
          <w:rtl/>
        </w:rPr>
        <w:t>صدر ح 259</w:t>
      </w:r>
      <w:r>
        <w:rPr>
          <w:rtl/>
        </w:rPr>
        <w:t>.</w:t>
      </w:r>
    </w:p>
    <w:p w:rsidR="00E64FBC" w:rsidRPr="00C51727" w:rsidRDefault="00E64FBC" w:rsidP="002D110A">
      <w:pPr>
        <w:pStyle w:val="libFootnote0"/>
        <w:rPr>
          <w:rtl/>
        </w:rPr>
      </w:pPr>
      <w:r>
        <w:rPr>
          <w:rtl/>
        </w:rPr>
        <w:t>(</w:t>
      </w:r>
      <w:r w:rsidRPr="00C51727">
        <w:rPr>
          <w:rtl/>
        </w:rPr>
        <w:t>4) المجمع 3 / 65</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آمن</w:t>
      </w:r>
      <w:r>
        <w:rPr>
          <w:rtl/>
        </w:rPr>
        <w:t>.</w:t>
      </w:r>
    </w:p>
    <w:p w:rsidR="00E64FBC" w:rsidRPr="00C51727" w:rsidRDefault="00E64FBC" w:rsidP="002D110A">
      <w:pPr>
        <w:pStyle w:val="libFootnote0"/>
        <w:rPr>
          <w:rtl/>
        </w:rPr>
      </w:pPr>
      <w:r>
        <w:rPr>
          <w:rtl/>
        </w:rPr>
        <w:t>(</w:t>
      </w:r>
      <w:r w:rsidRPr="00C51727">
        <w:rPr>
          <w:rtl/>
        </w:rPr>
        <w:t>6) المجمع 3 / 65</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ر</w:t>
      </w:r>
      <w:r>
        <w:rPr>
          <w:rtl/>
        </w:rPr>
        <w:t xml:space="preserve">: </w:t>
      </w:r>
      <w:r w:rsidRPr="00C51727">
        <w:rPr>
          <w:rtl/>
        </w:rPr>
        <w:t>«أنت» بدل «آمنت»</w:t>
      </w:r>
      <w:r>
        <w:rPr>
          <w:rtl/>
        </w:rPr>
        <w:t>.</w:t>
      </w:r>
    </w:p>
    <w:p w:rsidR="00E64FBC" w:rsidRPr="00C51727" w:rsidRDefault="00E64FBC" w:rsidP="00AD67AA">
      <w:pPr>
        <w:pStyle w:val="libNormal"/>
        <w:rPr>
          <w:rtl/>
        </w:rPr>
      </w:pPr>
      <w:r>
        <w:rPr>
          <w:rtl/>
        </w:rPr>
        <w:br w:type="page"/>
      </w:r>
      <w:r w:rsidRPr="00C51727">
        <w:rPr>
          <w:rtl/>
        </w:rPr>
        <w:lastRenderedPageBreak/>
        <w:t>فقال له</w:t>
      </w:r>
      <w:r>
        <w:rPr>
          <w:rtl/>
        </w:rPr>
        <w:t xml:space="preserve">: </w:t>
      </w:r>
      <w:r w:rsidRPr="00C51727">
        <w:rPr>
          <w:rtl/>
        </w:rPr>
        <w:t>إنّ محم</w:t>
      </w:r>
      <w:r w:rsidR="00E020DC">
        <w:rPr>
          <w:rFonts w:hint="cs"/>
          <w:rtl/>
        </w:rPr>
        <w:t>ّ</w:t>
      </w:r>
      <w:r w:rsidRPr="00C51727">
        <w:rPr>
          <w:rtl/>
        </w:rPr>
        <w:t>دا لا يدعو إلّا</w:t>
      </w:r>
      <w:r w:rsidR="00861BFB">
        <w:rPr>
          <w:rtl/>
        </w:rPr>
        <w:t xml:space="preserve"> إلى </w:t>
      </w:r>
      <w:r w:rsidRPr="00C51727">
        <w:rPr>
          <w:rtl/>
        </w:rPr>
        <w:t>خير</w:t>
      </w:r>
      <w:r>
        <w:rPr>
          <w:rtl/>
        </w:rPr>
        <w:t xml:space="preserve">، </w:t>
      </w:r>
      <w:r w:rsidRPr="00C51727">
        <w:rPr>
          <w:rtl/>
        </w:rPr>
        <w:t>فالزمه.</w:t>
      </w:r>
    </w:p>
    <w:p w:rsidR="00E64FBC" w:rsidRPr="00C51727" w:rsidRDefault="00E64FBC" w:rsidP="00F356A5">
      <w:pPr>
        <w:pStyle w:val="libNormal"/>
        <w:rPr>
          <w:rtl/>
        </w:rPr>
      </w:pPr>
      <w:r>
        <w:rPr>
          <w:rtl/>
        </w:rPr>
        <w:t>و</w:t>
      </w:r>
      <w:r w:rsidRPr="00C51727">
        <w:rPr>
          <w:rtl/>
        </w:rPr>
        <w:t xml:space="preserve">روى </w:t>
      </w:r>
      <w:r w:rsidRPr="00A73BDB">
        <w:rPr>
          <w:rStyle w:val="libFootnotenumChar"/>
          <w:rtl/>
        </w:rPr>
        <w:t>(1)</w:t>
      </w:r>
      <w:r w:rsidRPr="00C51727">
        <w:rPr>
          <w:rtl/>
        </w:rPr>
        <w:t xml:space="preserve"> عبد الله بن موسى</w:t>
      </w:r>
      <w:r>
        <w:rPr>
          <w:rtl/>
        </w:rPr>
        <w:t xml:space="preserve">، </w:t>
      </w:r>
      <w:r w:rsidRPr="00C51727">
        <w:rPr>
          <w:rtl/>
        </w:rPr>
        <w:t>عن العلاء بن صالح</w:t>
      </w:r>
      <w:r>
        <w:rPr>
          <w:rtl/>
        </w:rPr>
        <w:t xml:space="preserve">، </w:t>
      </w:r>
      <w:r w:rsidRPr="00C51727">
        <w:rPr>
          <w:rtl/>
        </w:rPr>
        <w:t>عن المنهال بن عمر</w:t>
      </w:r>
      <w:r>
        <w:rPr>
          <w:rtl/>
        </w:rPr>
        <w:t xml:space="preserve">، </w:t>
      </w:r>
      <w:r w:rsidRPr="00C51727">
        <w:rPr>
          <w:rtl/>
        </w:rPr>
        <w:t>عن عبّاد بن عبد الله قال</w:t>
      </w:r>
      <w:r>
        <w:rPr>
          <w:rtl/>
        </w:rPr>
        <w:t xml:space="preserve">: </w:t>
      </w:r>
      <w:r w:rsidRPr="00C51727">
        <w:rPr>
          <w:rtl/>
        </w:rPr>
        <w:t>سمعت</w:t>
      </w:r>
      <w:r w:rsidR="00F356A5" w:rsidRPr="00F356A5">
        <w:rPr>
          <w:rtl/>
        </w:rPr>
        <w:t xml:space="preserve"> </w:t>
      </w:r>
      <w:r w:rsidR="00F356A5" w:rsidRPr="00C51727">
        <w:rPr>
          <w:rtl/>
        </w:rPr>
        <w:t>علي</w:t>
      </w:r>
      <w:r w:rsidR="00F356A5">
        <w:rPr>
          <w:rFonts w:hint="cs"/>
          <w:rtl/>
        </w:rPr>
        <w:t>ّ</w:t>
      </w:r>
      <w:r w:rsidR="00F356A5" w:rsidRPr="00C51727">
        <w:rPr>
          <w:rtl/>
        </w:rPr>
        <w:t>ا</w:t>
      </w:r>
      <w:r w:rsidR="00F356A5">
        <w:rPr>
          <w:rtl/>
        </w:rPr>
        <w:t xml:space="preserve"> </w:t>
      </w:r>
      <w:r>
        <w:rPr>
          <w:rtl/>
        </w:rPr>
        <w:t xml:space="preserve">ـ </w:t>
      </w:r>
      <w:r w:rsidRPr="00C51727">
        <w:rPr>
          <w:rtl/>
        </w:rPr>
        <w:t>عليه السّلام</w:t>
      </w:r>
      <w:r>
        <w:rPr>
          <w:rtl/>
        </w:rPr>
        <w:t xml:space="preserve"> ـ </w:t>
      </w:r>
      <w:r w:rsidRPr="00C51727">
        <w:rPr>
          <w:rtl/>
        </w:rPr>
        <w:t>يقول</w:t>
      </w:r>
      <w:r>
        <w:rPr>
          <w:rtl/>
        </w:rPr>
        <w:t xml:space="preserve">: </w:t>
      </w:r>
      <w:r w:rsidRPr="00C51727">
        <w:rPr>
          <w:rtl/>
        </w:rPr>
        <w:t>أنا عبد الله وأخو رسوله وأنا الصّديق الأكبر</w:t>
      </w:r>
      <w:r>
        <w:rPr>
          <w:rtl/>
        </w:rPr>
        <w:t xml:space="preserve">، </w:t>
      </w:r>
      <w:r w:rsidRPr="00C51727">
        <w:rPr>
          <w:rtl/>
        </w:rPr>
        <w:t>لا يقولها بعدي إلّا كذّاب مفتر. صليت قبل النّاس بسبع سنين.</w:t>
      </w:r>
    </w:p>
    <w:p w:rsidR="00E64FBC" w:rsidRPr="00C51727" w:rsidRDefault="00E64FBC" w:rsidP="00AD67AA">
      <w:pPr>
        <w:pStyle w:val="libNormal"/>
        <w:rPr>
          <w:rtl/>
        </w:rPr>
      </w:pPr>
      <w:r>
        <w:rPr>
          <w:rtl/>
        </w:rPr>
        <w:t>و</w:t>
      </w:r>
      <w:r w:rsidRPr="00C51727">
        <w:rPr>
          <w:rtl/>
        </w:rPr>
        <w:t xml:space="preserve">في مسند السّيد </w:t>
      </w:r>
      <w:r w:rsidRPr="00A73BDB">
        <w:rPr>
          <w:rStyle w:val="libFootnotenumChar"/>
          <w:rtl/>
        </w:rPr>
        <w:t>(2)</w:t>
      </w:r>
      <w:r>
        <w:rPr>
          <w:rtl/>
        </w:rPr>
        <w:t xml:space="preserve">، </w:t>
      </w:r>
      <w:r w:rsidRPr="00C51727">
        <w:rPr>
          <w:rtl/>
        </w:rPr>
        <w:t>أبي طالب الهرويّ</w:t>
      </w:r>
      <w:r>
        <w:rPr>
          <w:rtl/>
        </w:rPr>
        <w:t xml:space="preserve">، </w:t>
      </w:r>
      <w:r w:rsidRPr="00C51727">
        <w:rPr>
          <w:rtl/>
        </w:rPr>
        <w:t>مرفوعا</w:t>
      </w:r>
      <w:r w:rsidR="00861BFB">
        <w:rPr>
          <w:rtl/>
        </w:rPr>
        <w:t xml:space="preserve"> إلى </w:t>
      </w:r>
      <w:r w:rsidRPr="00C51727">
        <w:rPr>
          <w:rtl/>
        </w:rPr>
        <w:t>أبي أيّوب</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صلّت الملائكة عليّ</w:t>
      </w:r>
      <w:r w:rsidR="00F356A5">
        <w:rPr>
          <w:rFonts w:hint="cs"/>
          <w:rtl/>
        </w:rPr>
        <w:t>َ</w:t>
      </w:r>
      <w:r w:rsidRPr="00C51727">
        <w:rPr>
          <w:rtl/>
        </w:rPr>
        <w:t xml:space="preserve"> وعلى عليّ</w:t>
      </w:r>
      <w:r w:rsidR="00F356A5">
        <w:rPr>
          <w:rFonts w:hint="cs"/>
          <w:rtl/>
        </w:rPr>
        <w:t>ٍ</w:t>
      </w:r>
      <w:r w:rsidRPr="00C51727">
        <w:rPr>
          <w:rtl/>
        </w:rPr>
        <w:t xml:space="preserve"> سبع سنين</w:t>
      </w:r>
      <w:r>
        <w:rPr>
          <w:rtl/>
        </w:rPr>
        <w:t xml:space="preserve">، </w:t>
      </w:r>
      <w:r w:rsidRPr="00C51727">
        <w:rPr>
          <w:rtl/>
        </w:rPr>
        <w:t>وذلك أنّه لم يصلّ فيها أحد غيري وغيره.</w:t>
      </w:r>
    </w:p>
    <w:p w:rsidR="00E64FBC" w:rsidRPr="00C51727" w:rsidRDefault="00E64FBC" w:rsidP="00AD67AA">
      <w:pPr>
        <w:pStyle w:val="libNormal"/>
        <w:rPr>
          <w:rtl/>
        </w:rPr>
      </w:pPr>
      <w:r w:rsidRPr="00C51727">
        <w:rPr>
          <w:rtl/>
        </w:rPr>
        <w:t>وروى الحاكم</w:t>
      </w:r>
      <w:r>
        <w:rPr>
          <w:rtl/>
        </w:rPr>
        <w:t xml:space="preserve">، </w:t>
      </w:r>
      <w:r w:rsidRPr="00C51727">
        <w:rPr>
          <w:rtl/>
        </w:rPr>
        <w:t xml:space="preserve">أبو القاسم الحسكانيّ </w:t>
      </w:r>
      <w:r w:rsidRPr="00A73BDB">
        <w:rPr>
          <w:rStyle w:val="libFootnotenumChar"/>
          <w:rtl/>
        </w:rPr>
        <w:t>(3)</w:t>
      </w:r>
      <w:r>
        <w:rPr>
          <w:rtl/>
        </w:rPr>
        <w:t xml:space="preserve">، </w:t>
      </w:r>
      <w:r w:rsidRPr="00C51727">
        <w:rPr>
          <w:rtl/>
        </w:rPr>
        <w:t>بإسناده مرفوعا</w:t>
      </w:r>
      <w:r w:rsidR="00861BFB">
        <w:rPr>
          <w:rtl/>
        </w:rPr>
        <w:t xml:space="preserve"> إلى </w:t>
      </w:r>
      <w:r w:rsidRPr="00C51727">
        <w:rPr>
          <w:rtl/>
        </w:rPr>
        <w:t>عبد الرحمن بن عوف</w:t>
      </w:r>
      <w:r>
        <w:rPr>
          <w:rtl/>
        </w:rPr>
        <w:t xml:space="preserve">، </w:t>
      </w:r>
      <w:r w:rsidRPr="00C51727">
        <w:rPr>
          <w:rtl/>
        </w:rPr>
        <w:t>في قوله</w:t>
      </w:r>
      <w:r>
        <w:rPr>
          <w:rtl/>
        </w:rPr>
        <w:t xml:space="preserve"> ـ </w:t>
      </w:r>
      <w:r w:rsidRPr="00C51727">
        <w:rPr>
          <w:rtl/>
        </w:rPr>
        <w:t>سبحانه</w:t>
      </w:r>
      <w:r>
        <w:rPr>
          <w:rtl/>
        </w:rPr>
        <w:t xml:space="preserve"> ـ: </w:t>
      </w:r>
      <w:r w:rsidRPr="004335D9">
        <w:rPr>
          <w:rStyle w:val="libAlaemChar"/>
          <w:rtl/>
        </w:rPr>
        <w:t>(</w:t>
      </w:r>
      <w:r w:rsidRPr="004A4D29">
        <w:rPr>
          <w:rStyle w:val="libAieChar"/>
          <w:rtl/>
        </w:rPr>
        <w:t>وَالسَّابِقُونَ الْأَوَّلُونَ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عشرة من قريش</w:t>
      </w:r>
      <w:r>
        <w:rPr>
          <w:rtl/>
        </w:rPr>
        <w:t xml:space="preserve">، </w:t>
      </w:r>
      <w:r w:rsidRPr="00C51727">
        <w:rPr>
          <w:rtl/>
        </w:rPr>
        <w:t>أوّلهم إسلاما علي بن أبي طالب.</w:t>
      </w:r>
    </w:p>
    <w:p w:rsidR="00E64FBC" w:rsidRPr="00C51727" w:rsidRDefault="00E64FBC" w:rsidP="00AD67AA">
      <w:pPr>
        <w:pStyle w:val="libNormal"/>
        <w:rPr>
          <w:rtl/>
        </w:rPr>
      </w:pPr>
      <w:r w:rsidRPr="004335D9">
        <w:rPr>
          <w:rStyle w:val="libAlaemChar"/>
          <w:rtl/>
        </w:rPr>
        <w:t>(</w:t>
      </w:r>
      <w:r w:rsidRPr="004A4D29">
        <w:rPr>
          <w:rStyle w:val="libAieChar"/>
          <w:rtl/>
        </w:rPr>
        <w:t>رَضِيَ اللهُ عَنْهُمْ</w:t>
      </w:r>
      <w:r w:rsidRPr="004335D9">
        <w:rPr>
          <w:rStyle w:val="libAlaemChar"/>
          <w:rtl/>
        </w:rPr>
        <w:t>)</w:t>
      </w:r>
      <w:r>
        <w:rPr>
          <w:rtl/>
        </w:rPr>
        <w:t xml:space="preserve">: </w:t>
      </w:r>
      <w:r w:rsidRPr="00C51727">
        <w:rPr>
          <w:rtl/>
        </w:rPr>
        <w:t>بقبول طاعتهم وارتضاء أعمالهم.</w:t>
      </w:r>
    </w:p>
    <w:p w:rsidR="00E64FBC" w:rsidRPr="00C51727" w:rsidRDefault="00E64FBC" w:rsidP="00AD67AA">
      <w:pPr>
        <w:pStyle w:val="libNormal"/>
        <w:rPr>
          <w:rtl/>
        </w:rPr>
      </w:pPr>
      <w:r w:rsidRPr="004335D9">
        <w:rPr>
          <w:rStyle w:val="libAlaemChar"/>
          <w:rtl/>
        </w:rPr>
        <w:t>(</w:t>
      </w:r>
      <w:r w:rsidRPr="004A4D29">
        <w:rPr>
          <w:rStyle w:val="libAieChar"/>
          <w:rtl/>
        </w:rPr>
        <w:t>وَرَضُوا عَنْهُ</w:t>
      </w:r>
      <w:r w:rsidRPr="004335D9">
        <w:rPr>
          <w:rStyle w:val="libAlaemChar"/>
          <w:rtl/>
        </w:rPr>
        <w:t>)</w:t>
      </w:r>
      <w:r>
        <w:rPr>
          <w:rtl/>
        </w:rPr>
        <w:t xml:space="preserve">: </w:t>
      </w:r>
      <w:r w:rsidRPr="00C51727">
        <w:rPr>
          <w:rtl/>
        </w:rPr>
        <w:t>بما نالوا منه من النّعمة الدينيّة والدّنيويّة.</w:t>
      </w:r>
    </w:p>
    <w:p w:rsidR="00E64FBC" w:rsidRPr="00C51727" w:rsidRDefault="00E64FBC" w:rsidP="00AD67AA">
      <w:pPr>
        <w:pStyle w:val="libNormal"/>
        <w:rPr>
          <w:rtl/>
        </w:rPr>
      </w:pPr>
      <w:r w:rsidRPr="004335D9">
        <w:rPr>
          <w:rStyle w:val="libAlaemChar"/>
          <w:rtl/>
        </w:rPr>
        <w:t>(</w:t>
      </w:r>
      <w:r w:rsidRPr="004A4D29">
        <w:rPr>
          <w:rStyle w:val="libAieChar"/>
          <w:rtl/>
        </w:rPr>
        <w:t>وَأَعَدَّ لَهُمْ جَنَّاتٍ تَجْرِي تَحْتَهَا الْأَنْهارُ</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ابن كثير</w:t>
      </w:r>
      <w:r>
        <w:rPr>
          <w:rtl/>
        </w:rPr>
        <w:t xml:space="preserve">: </w:t>
      </w:r>
      <w:r w:rsidRPr="00C51727">
        <w:rPr>
          <w:rtl/>
        </w:rPr>
        <w:t>«من تحتها»</w:t>
      </w:r>
      <w:r>
        <w:rPr>
          <w:rtl/>
        </w:rPr>
        <w:t xml:space="preserve">، </w:t>
      </w:r>
      <w:r w:rsidRPr="00C51727">
        <w:rPr>
          <w:rtl/>
        </w:rPr>
        <w:t>كما هو في سائر المواضع.</w:t>
      </w:r>
    </w:p>
    <w:p w:rsidR="00E64FBC" w:rsidRPr="00C51727" w:rsidRDefault="00E64FBC" w:rsidP="00AD67AA">
      <w:pPr>
        <w:pStyle w:val="libNormal"/>
        <w:rPr>
          <w:rtl/>
        </w:rPr>
      </w:pPr>
      <w:r w:rsidRPr="004335D9">
        <w:rPr>
          <w:rStyle w:val="libAlaemChar"/>
          <w:rtl/>
        </w:rPr>
        <w:t>(</w:t>
      </w:r>
      <w:r w:rsidRPr="004A4D29">
        <w:rPr>
          <w:rStyle w:val="libAieChar"/>
          <w:rtl/>
        </w:rPr>
        <w:t>خالِدِينَ فِيها أَبَداً ذلِكَ الْفَوْزُ الْعَظِيمُ</w:t>
      </w:r>
      <w:r w:rsidRPr="004335D9">
        <w:rPr>
          <w:rStyle w:val="libAlaemChar"/>
          <w:rtl/>
        </w:rPr>
        <w:t>)</w:t>
      </w:r>
      <w:r w:rsidRPr="00C51727">
        <w:rPr>
          <w:rtl/>
        </w:rPr>
        <w:t xml:space="preserve"> </w:t>
      </w:r>
      <w:r>
        <w:rPr>
          <w:rtl/>
        </w:rPr>
        <w:t>(</w:t>
      </w:r>
      <w:r w:rsidRPr="00C51727">
        <w:rPr>
          <w:rtl/>
        </w:rPr>
        <w:t>100)</w:t>
      </w:r>
      <w:r>
        <w:rPr>
          <w:rtl/>
        </w:rPr>
        <w:t xml:space="preserve">: </w:t>
      </w:r>
      <w:r w:rsidRPr="00C51727">
        <w:rPr>
          <w:rtl/>
        </w:rPr>
        <w:t>البالغ في العظمة حدّ الأعظم منه.</w:t>
      </w:r>
    </w:p>
    <w:p w:rsidR="00E64FBC" w:rsidRPr="00C51727" w:rsidRDefault="00E64FBC" w:rsidP="00AD67AA">
      <w:pPr>
        <w:pStyle w:val="libNormal"/>
        <w:rPr>
          <w:rtl/>
        </w:rPr>
      </w:pPr>
      <w:r w:rsidRPr="004335D9">
        <w:rPr>
          <w:rStyle w:val="libAlaemChar"/>
          <w:rtl/>
        </w:rPr>
        <w:t>(</w:t>
      </w:r>
      <w:r w:rsidRPr="004A4D29">
        <w:rPr>
          <w:rStyle w:val="libAieChar"/>
          <w:rtl/>
        </w:rPr>
        <w:t>وَمِمَّنْ حَوْلَكُمْ</w:t>
      </w:r>
      <w:r w:rsidRPr="004335D9">
        <w:rPr>
          <w:rStyle w:val="libAlaemChar"/>
          <w:rtl/>
        </w:rPr>
        <w:t>)</w:t>
      </w:r>
      <w:r>
        <w:rPr>
          <w:rtl/>
        </w:rPr>
        <w:t xml:space="preserve">، </w:t>
      </w:r>
      <w:r w:rsidRPr="00C51727">
        <w:rPr>
          <w:rtl/>
        </w:rPr>
        <w:t>أي</w:t>
      </w:r>
      <w:r>
        <w:rPr>
          <w:rtl/>
        </w:rPr>
        <w:t xml:space="preserve">: </w:t>
      </w:r>
      <w:r w:rsidRPr="00C51727">
        <w:rPr>
          <w:rtl/>
        </w:rPr>
        <w:t>ممّن حول بلدتكم</w:t>
      </w:r>
      <w:r>
        <w:rPr>
          <w:rtl/>
        </w:rPr>
        <w:t xml:space="preserve">، </w:t>
      </w:r>
      <w:r w:rsidRPr="00C51727">
        <w:rPr>
          <w:rtl/>
        </w:rPr>
        <w:t>يعني</w:t>
      </w:r>
      <w:r>
        <w:rPr>
          <w:rtl/>
        </w:rPr>
        <w:t xml:space="preserve">: </w:t>
      </w:r>
      <w:r w:rsidRPr="00C51727">
        <w:rPr>
          <w:rtl/>
        </w:rPr>
        <w:t>المدينة.</w:t>
      </w:r>
    </w:p>
    <w:p w:rsidR="00E64FBC" w:rsidRPr="00C51727" w:rsidRDefault="00E64FBC" w:rsidP="00AD67AA">
      <w:pPr>
        <w:pStyle w:val="libNormal"/>
        <w:rPr>
          <w:rtl/>
        </w:rPr>
      </w:pPr>
      <w:r w:rsidRPr="004335D9">
        <w:rPr>
          <w:rStyle w:val="libAlaemChar"/>
          <w:rtl/>
        </w:rPr>
        <w:t>(</w:t>
      </w:r>
      <w:r w:rsidRPr="004A4D29">
        <w:rPr>
          <w:rStyle w:val="libAieChar"/>
          <w:rtl/>
        </w:rPr>
        <w:t>مِنَ الْأَعْرابِ مُنافِقُونَ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وهم جهينة</w:t>
      </w:r>
      <w:r>
        <w:rPr>
          <w:rtl/>
        </w:rPr>
        <w:t xml:space="preserve">، </w:t>
      </w:r>
      <w:r w:rsidRPr="00C51727">
        <w:rPr>
          <w:rtl/>
        </w:rPr>
        <w:t>ومزينة</w:t>
      </w:r>
      <w:r>
        <w:rPr>
          <w:rtl/>
        </w:rPr>
        <w:t xml:space="preserve">، </w:t>
      </w:r>
      <w:r w:rsidRPr="00C51727">
        <w:rPr>
          <w:rtl/>
        </w:rPr>
        <w:t>وأسلم</w:t>
      </w:r>
      <w:r>
        <w:rPr>
          <w:rtl/>
        </w:rPr>
        <w:t xml:space="preserve">، </w:t>
      </w:r>
      <w:r w:rsidRPr="00C51727">
        <w:rPr>
          <w:rtl/>
        </w:rPr>
        <w:t>وأشجع</w:t>
      </w:r>
      <w:r>
        <w:rPr>
          <w:rtl/>
        </w:rPr>
        <w:t xml:space="preserve">، </w:t>
      </w:r>
      <w:r w:rsidRPr="00C51727">
        <w:rPr>
          <w:rtl/>
        </w:rPr>
        <w:t>وغفار. كانوا نازلين حولهم.</w:t>
      </w:r>
    </w:p>
    <w:p w:rsidR="00E64FBC" w:rsidRPr="00C51727" w:rsidRDefault="00E64FBC" w:rsidP="00AD67AA">
      <w:pPr>
        <w:pStyle w:val="libNormal"/>
        <w:rPr>
          <w:rtl/>
        </w:rPr>
      </w:pPr>
      <w:r w:rsidRPr="004335D9">
        <w:rPr>
          <w:rStyle w:val="libAlaemChar"/>
          <w:rtl/>
        </w:rPr>
        <w:t>(</w:t>
      </w:r>
      <w:r w:rsidRPr="004A4D29">
        <w:rPr>
          <w:rStyle w:val="libAieChar"/>
          <w:rtl/>
        </w:rPr>
        <w:t>وَمِنْ أَهْلِ الْمَدِينَةِ</w:t>
      </w:r>
      <w:r w:rsidRPr="004335D9">
        <w:rPr>
          <w:rStyle w:val="libAlaemChar"/>
          <w:rtl/>
        </w:rPr>
        <w:t>)</w:t>
      </w:r>
      <w:r>
        <w:rPr>
          <w:rtl/>
        </w:rPr>
        <w:t xml:space="preserve">: </w:t>
      </w:r>
      <w:r w:rsidRPr="00C51727">
        <w:rPr>
          <w:rtl/>
        </w:rPr>
        <w:t>عطف على «ممّن حولكم»</w:t>
      </w:r>
      <w:r>
        <w:rPr>
          <w:rtl/>
        </w:rPr>
        <w:t>.</w:t>
      </w:r>
      <w:r w:rsidRPr="00C51727">
        <w:rPr>
          <w:rtl/>
        </w:rPr>
        <w:t xml:space="preserve"> أو خبر لمحذوف</w:t>
      </w:r>
      <w:r>
        <w:rPr>
          <w:rtl/>
        </w:rPr>
        <w:t xml:space="preserve">، </w:t>
      </w:r>
      <w:r w:rsidRPr="00C51727">
        <w:rPr>
          <w:rtl/>
        </w:rPr>
        <w:t>صفته قوله</w:t>
      </w:r>
      <w:r>
        <w:rPr>
          <w:rtl/>
        </w:rPr>
        <w:t xml:space="preserve">: </w:t>
      </w:r>
      <w:r w:rsidRPr="004335D9">
        <w:rPr>
          <w:rStyle w:val="libAlaemChar"/>
          <w:rtl/>
        </w:rPr>
        <w:t>(</w:t>
      </w:r>
      <w:r w:rsidRPr="004A4D29">
        <w:rPr>
          <w:rStyle w:val="libAieChar"/>
          <w:rtl/>
        </w:rPr>
        <w:t>مَرَدُوا عَلَى النِّفاقِ</w:t>
      </w:r>
      <w:r w:rsidRPr="004335D9">
        <w:rPr>
          <w:rStyle w:val="libAlaemChar"/>
          <w:rtl/>
        </w:rPr>
        <w:t>)</w:t>
      </w:r>
      <w:r>
        <w:rPr>
          <w:rtl/>
        </w:rPr>
        <w:t>.</w:t>
      </w:r>
    </w:p>
    <w:p w:rsidR="00E64FBC" w:rsidRPr="00C51727" w:rsidRDefault="00E64FBC" w:rsidP="00AD67AA">
      <w:pPr>
        <w:pStyle w:val="libNormal"/>
        <w:rPr>
          <w:rtl/>
        </w:rPr>
      </w:pPr>
      <w:r w:rsidRPr="00C51727">
        <w:rPr>
          <w:rtl/>
        </w:rPr>
        <w:t>ونظيره في حذف الموصوف وإقامة الصّفة مقامه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أنا ابن جلا وطلاع الثّنايا</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 xml:space="preserve">متى أضع العمامة تعرفوني </w:t>
            </w:r>
            <w:r w:rsidRPr="004C7223">
              <w:rPr>
                <w:rStyle w:val="libPoemTiniCharChar"/>
                <w:rtl/>
              </w:rPr>
              <w:br/>
              <w:t> </w:t>
            </w:r>
          </w:p>
        </w:tc>
      </w:tr>
    </w:tbl>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(1</w:t>
      </w:r>
      <w:r>
        <w:rPr>
          <w:rFonts w:hint="cs"/>
          <w:rtl/>
        </w:rPr>
        <w:t xml:space="preserve"> </w:t>
      </w:r>
      <w:r w:rsidRPr="00C51727">
        <w:rPr>
          <w:rtl/>
        </w:rPr>
        <w:t>و</w:t>
      </w:r>
      <w:r>
        <w:rPr>
          <w:rFonts w:hint="cs"/>
          <w:rtl/>
        </w:rPr>
        <w:t xml:space="preserve"> </w:t>
      </w:r>
      <w:r w:rsidRPr="00C51727">
        <w:rPr>
          <w:rtl/>
        </w:rPr>
        <w:t>2</w:t>
      </w:r>
      <w:r>
        <w:rPr>
          <w:rtl/>
        </w:rPr>
        <w:t xml:space="preserve">) ـ </w:t>
      </w:r>
      <w:r w:rsidRPr="00C51727">
        <w:rPr>
          <w:rtl/>
        </w:rPr>
        <w:t>نفس المصدر والموضع</w:t>
      </w:r>
      <w:r>
        <w:rPr>
          <w:rtl/>
        </w:rPr>
        <w:t>.</w:t>
      </w:r>
    </w:p>
    <w:p w:rsidR="00E64FBC" w:rsidRPr="00C51727" w:rsidRDefault="00E64FBC" w:rsidP="002D110A">
      <w:pPr>
        <w:pStyle w:val="libFootnote0"/>
        <w:rPr>
          <w:rtl/>
        </w:rPr>
      </w:pPr>
      <w:r>
        <w:rPr>
          <w:rtl/>
        </w:rPr>
        <w:t>(</w:t>
      </w:r>
      <w:r w:rsidRPr="00C51727">
        <w:rPr>
          <w:rtl/>
        </w:rPr>
        <w:t>3) المجمع 3 / 65</w:t>
      </w:r>
      <w:r>
        <w:rPr>
          <w:rtl/>
        </w:rPr>
        <w:t>.</w:t>
      </w:r>
    </w:p>
    <w:p w:rsidR="00E64FBC" w:rsidRPr="00C51727" w:rsidRDefault="00E64FBC" w:rsidP="002D110A">
      <w:pPr>
        <w:pStyle w:val="libFootnote0"/>
        <w:rPr>
          <w:rtl/>
        </w:rPr>
      </w:pPr>
      <w:r>
        <w:rPr>
          <w:rtl/>
        </w:rPr>
        <w:t>(</w:t>
      </w:r>
      <w:r w:rsidRPr="00C51727">
        <w:rPr>
          <w:rtl/>
        </w:rPr>
        <w:t>4) أنوار التنزيل 1 / 430</w:t>
      </w:r>
      <w:r>
        <w:rPr>
          <w:rtl/>
        </w:rPr>
        <w:t>.</w:t>
      </w:r>
    </w:p>
    <w:p w:rsidR="00E64FBC" w:rsidRPr="00C51727" w:rsidRDefault="00E64FBC" w:rsidP="002D110A">
      <w:pPr>
        <w:pStyle w:val="libFootnote0"/>
        <w:rPr>
          <w:rtl/>
        </w:rPr>
      </w:pPr>
      <w:r>
        <w:rPr>
          <w:rtl/>
        </w:rPr>
        <w:t>(</w:t>
      </w:r>
      <w:r w:rsidRPr="00C51727">
        <w:rPr>
          <w:rtl/>
        </w:rPr>
        <w:t>5) أنوار التنزيل 1 / 430</w:t>
      </w:r>
      <w:r>
        <w:rPr>
          <w:rtl/>
        </w:rPr>
        <w:t>.</w:t>
      </w:r>
    </w:p>
    <w:p w:rsidR="00E64FBC" w:rsidRPr="00C51727" w:rsidRDefault="00E64FBC" w:rsidP="004A4D29">
      <w:pPr>
        <w:pStyle w:val="libNormal0"/>
        <w:rPr>
          <w:rtl/>
        </w:rPr>
      </w:pPr>
      <w:r>
        <w:rPr>
          <w:rtl/>
        </w:rPr>
        <w:br w:type="page"/>
      </w:r>
      <w:r w:rsidRPr="00C51727">
        <w:rPr>
          <w:rtl/>
        </w:rPr>
        <w:lastRenderedPageBreak/>
        <w:t>وعلى الأوّل صفة «للمنافقين»</w:t>
      </w:r>
      <w:r>
        <w:rPr>
          <w:rtl/>
        </w:rPr>
        <w:t xml:space="preserve">، </w:t>
      </w:r>
      <w:r w:rsidRPr="00C51727">
        <w:rPr>
          <w:rtl/>
        </w:rPr>
        <w:t>فصل بينها وبينه بالمعطوف على الخبر. أو كلام مبتدأ لبيان تمرّنهم وتمهرهم في النّفاق.</w:t>
      </w:r>
    </w:p>
    <w:p w:rsidR="00E64FBC" w:rsidRPr="00C51727" w:rsidRDefault="00E64FBC" w:rsidP="00AD67AA">
      <w:pPr>
        <w:pStyle w:val="libNormal"/>
        <w:rPr>
          <w:rtl/>
        </w:rPr>
      </w:pPr>
      <w:r w:rsidRPr="004335D9">
        <w:rPr>
          <w:rStyle w:val="libAlaemChar"/>
          <w:rtl/>
        </w:rPr>
        <w:t>(</w:t>
      </w:r>
      <w:r w:rsidRPr="004A4D29">
        <w:rPr>
          <w:rStyle w:val="libAieChar"/>
          <w:rtl/>
        </w:rPr>
        <w:t>لا تَعْلَمُهُمْ</w:t>
      </w:r>
      <w:r w:rsidRPr="004335D9">
        <w:rPr>
          <w:rStyle w:val="libAlaemChar"/>
          <w:rtl/>
        </w:rPr>
        <w:t>)</w:t>
      </w:r>
      <w:r>
        <w:rPr>
          <w:rtl/>
        </w:rPr>
        <w:t xml:space="preserve">: </w:t>
      </w:r>
      <w:r w:rsidRPr="00C51727">
        <w:rPr>
          <w:rtl/>
        </w:rPr>
        <w:t>لا تعرفهم بأعيانهم. وهو تقرير لمهارتهم فيه وتنوّقهم في تحامي مواقع التّهم</w:t>
      </w:r>
      <w:r>
        <w:rPr>
          <w:rtl/>
        </w:rPr>
        <w:t>،</w:t>
      </w:r>
      <w:r w:rsidR="00861BFB">
        <w:rPr>
          <w:rtl/>
        </w:rPr>
        <w:t xml:space="preserve"> إلى </w:t>
      </w:r>
      <w:r w:rsidRPr="00C51727">
        <w:rPr>
          <w:rtl/>
        </w:rPr>
        <w:t>حد اخفي عليك حالهم مع كمال فطنتك وصدق فراستك.</w:t>
      </w:r>
    </w:p>
    <w:p w:rsidR="00E64FBC" w:rsidRPr="00C51727" w:rsidRDefault="00E64FBC" w:rsidP="00AD67AA">
      <w:pPr>
        <w:pStyle w:val="libNormal"/>
        <w:rPr>
          <w:rtl/>
        </w:rPr>
      </w:pPr>
      <w:r w:rsidRPr="004335D9">
        <w:rPr>
          <w:rStyle w:val="libAlaemChar"/>
          <w:rtl/>
        </w:rPr>
        <w:t>(</w:t>
      </w:r>
      <w:r w:rsidRPr="004A4D29">
        <w:rPr>
          <w:rStyle w:val="libAieChar"/>
          <w:rtl/>
        </w:rPr>
        <w:t>نَحْنُ نَعْلَمُهُمْ</w:t>
      </w:r>
      <w:r w:rsidRPr="004335D9">
        <w:rPr>
          <w:rStyle w:val="libAlaemChar"/>
          <w:rtl/>
        </w:rPr>
        <w:t>)</w:t>
      </w:r>
      <w:r>
        <w:rPr>
          <w:rtl/>
        </w:rPr>
        <w:t xml:space="preserve">: </w:t>
      </w:r>
      <w:r w:rsidRPr="00C51727">
        <w:rPr>
          <w:rtl/>
        </w:rPr>
        <w:t>نطلع على أسرارهم. إن قدروا أن يلبسوا عليك</w:t>
      </w:r>
      <w:r>
        <w:rPr>
          <w:rtl/>
        </w:rPr>
        <w:t xml:space="preserve">، </w:t>
      </w:r>
      <w:r w:rsidRPr="00C51727">
        <w:rPr>
          <w:rtl/>
        </w:rPr>
        <w:t>لم يقدروا أن يلبسوا علينا.</w:t>
      </w:r>
    </w:p>
    <w:p w:rsidR="00E64FBC" w:rsidRPr="00C51727" w:rsidRDefault="00E64FBC" w:rsidP="00AD67AA">
      <w:pPr>
        <w:pStyle w:val="libNormal"/>
        <w:rPr>
          <w:rtl/>
        </w:rPr>
      </w:pPr>
      <w:r w:rsidRPr="004335D9">
        <w:rPr>
          <w:rStyle w:val="libAlaemChar"/>
          <w:rtl/>
        </w:rPr>
        <w:t>(</w:t>
      </w:r>
      <w:r w:rsidRPr="004A4D29">
        <w:rPr>
          <w:rStyle w:val="libAieChar"/>
          <w:rtl/>
        </w:rPr>
        <w:t>سَنُعَذِّبُهُمْ مَرَّتَيْنِ</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بالفضيحة والقتل. أو بأحدهما وعذاب القبر. أو بأخذ الزّكاة ونهك الأبدان.</w:t>
      </w:r>
    </w:p>
    <w:p w:rsidR="00E64FBC" w:rsidRPr="00C51727" w:rsidRDefault="00E64FBC" w:rsidP="00AD67AA">
      <w:pPr>
        <w:pStyle w:val="libNormal"/>
        <w:rPr>
          <w:rtl/>
        </w:rPr>
      </w:pPr>
      <w:r w:rsidRPr="00C51727">
        <w:rPr>
          <w:rtl/>
        </w:rPr>
        <w:t xml:space="preserve">وفي الجوامع </w:t>
      </w:r>
      <w:r w:rsidRPr="00A73BDB">
        <w:rPr>
          <w:rStyle w:val="libFootnotenumChar"/>
          <w:rtl/>
        </w:rPr>
        <w:t>(2)</w:t>
      </w:r>
      <w:r>
        <w:rPr>
          <w:rtl/>
        </w:rPr>
        <w:t xml:space="preserve">: </w:t>
      </w:r>
      <w:r w:rsidRPr="00C51727">
        <w:rPr>
          <w:rtl/>
        </w:rPr>
        <w:t>ضرب الملائكة وجوههم وأدبارهم عند قبض أرواحهم</w:t>
      </w:r>
      <w:r>
        <w:rPr>
          <w:rtl/>
        </w:rPr>
        <w:t xml:space="preserve">، </w:t>
      </w:r>
      <w:r w:rsidRPr="00C51727">
        <w:rPr>
          <w:rtl/>
        </w:rPr>
        <w:t>وعذاب القبر.</w:t>
      </w:r>
    </w:p>
    <w:p w:rsidR="00E64FBC" w:rsidRPr="00C51727" w:rsidRDefault="00E64FBC" w:rsidP="00AD67AA">
      <w:pPr>
        <w:pStyle w:val="libNormal"/>
        <w:rPr>
          <w:rtl/>
        </w:rPr>
      </w:pPr>
      <w:r w:rsidRPr="004335D9">
        <w:rPr>
          <w:rStyle w:val="libAlaemChar"/>
          <w:rtl/>
        </w:rPr>
        <w:t>(</w:t>
      </w:r>
      <w:r w:rsidRPr="004A4D29">
        <w:rPr>
          <w:rStyle w:val="libAieChar"/>
          <w:rtl/>
        </w:rPr>
        <w:t>ثُمَّ يُرَدُّونَ</w:t>
      </w:r>
      <w:r w:rsidR="00861BFB">
        <w:rPr>
          <w:rStyle w:val="libAieChar"/>
          <w:rtl/>
        </w:rPr>
        <w:t xml:space="preserve"> إلى </w:t>
      </w:r>
      <w:r w:rsidRPr="004A4D29">
        <w:rPr>
          <w:rStyle w:val="libAieChar"/>
          <w:rtl/>
        </w:rPr>
        <w:t>عَذابٍ عَظِيمٍ</w:t>
      </w:r>
      <w:r w:rsidRPr="004335D9">
        <w:rPr>
          <w:rStyle w:val="libAlaemChar"/>
          <w:rtl/>
        </w:rPr>
        <w:t>)</w:t>
      </w:r>
      <w:r w:rsidRPr="00C51727">
        <w:rPr>
          <w:rtl/>
        </w:rPr>
        <w:t xml:space="preserve"> </w:t>
      </w:r>
      <w:r>
        <w:rPr>
          <w:rtl/>
        </w:rPr>
        <w:t>(</w:t>
      </w:r>
      <w:r w:rsidRPr="00C51727">
        <w:rPr>
          <w:rtl/>
        </w:rPr>
        <w:t>101)</w:t>
      </w:r>
      <w:r>
        <w:rPr>
          <w:rtl/>
        </w:rPr>
        <w:t>:</w:t>
      </w:r>
      <w:r w:rsidR="00861BFB">
        <w:rPr>
          <w:rtl/>
        </w:rPr>
        <w:t xml:space="preserve"> إلى </w:t>
      </w:r>
      <w:r w:rsidRPr="00C51727">
        <w:rPr>
          <w:rtl/>
        </w:rPr>
        <w:t>عذاب النّار.</w:t>
      </w:r>
    </w:p>
    <w:p w:rsidR="00E64FBC" w:rsidRPr="00C51727" w:rsidRDefault="00E64FBC" w:rsidP="00AD67AA">
      <w:pPr>
        <w:pStyle w:val="libNormal"/>
        <w:rPr>
          <w:rtl/>
        </w:rPr>
      </w:pPr>
      <w:r w:rsidRPr="004335D9">
        <w:rPr>
          <w:rStyle w:val="libAlaemChar"/>
          <w:rtl/>
        </w:rPr>
        <w:t>(</w:t>
      </w:r>
      <w:r w:rsidRPr="004A4D29">
        <w:rPr>
          <w:rStyle w:val="libAieChar"/>
          <w:rtl/>
        </w:rPr>
        <w:t>وَآخَرُونَ اعْتَرَفُوا بِذُنُوبِهِمْ</w:t>
      </w:r>
      <w:r w:rsidRPr="004335D9">
        <w:rPr>
          <w:rStyle w:val="libAlaemChar"/>
          <w:rtl/>
        </w:rPr>
        <w:t>)</w:t>
      </w:r>
      <w:r>
        <w:rPr>
          <w:rtl/>
        </w:rPr>
        <w:t xml:space="preserve">: </w:t>
      </w:r>
      <w:r w:rsidRPr="00C51727">
        <w:rPr>
          <w:rtl/>
        </w:rPr>
        <w:t>ولم يعتذروا من تخلّفهم بالمعاذير الكاذبة.</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وهم طائفة من المتخلّفين</w:t>
      </w:r>
      <w:r>
        <w:rPr>
          <w:rtl/>
        </w:rPr>
        <w:t xml:space="preserve">، </w:t>
      </w:r>
      <w:r w:rsidRPr="00C51727">
        <w:rPr>
          <w:rtl/>
        </w:rPr>
        <w:t>أوثقوا أنفسهم على سواري المسجد</w:t>
      </w:r>
      <w:r>
        <w:rPr>
          <w:rtl/>
        </w:rPr>
        <w:t xml:space="preserve"> لـمـّـا </w:t>
      </w:r>
      <w:r w:rsidRPr="00C51727">
        <w:rPr>
          <w:rtl/>
        </w:rPr>
        <w:t>بلغهم ما نزل في المتخلّفين.</w:t>
      </w:r>
    </w:p>
    <w:p w:rsidR="00E64FBC" w:rsidRPr="00C51727" w:rsidRDefault="00E64FBC" w:rsidP="00E020DC">
      <w:pPr>
        <w:pStyle w:val="libNormal"/>
        <w:rPr>
          <w:rtl/>
        </w:rPr>
      </w:pPr>
      <w:r>
        <w:rPr>
          <w:rtl/>
        </w:rPr>
        <w:t>و</w:t>
      </w:r>
      <w:r w:rsidRPr="00C51727">
        <w:rPr>
          <w:rtl/>
        </w:rPr>
        <w:t>قدم رسول الله</w:t>
      </w:r>
      <w:r>
        <w:rPr>
          <w:rtl/>
        </w:rPr>
        <w:t xml:space="preserve"> ـ </w:t>
      </w:r>
      <w:r w:rsidRPr="00C51727">
        <w:rPr>
          <w:rtl/>
        </w:rPr>
        <w:t>صلّى الله عليه وآله</w:t>
      </w:r>
      <w:r>
        <w:rPr>
          <w:rtl/>
        </w:rPr>
        <w:t xml:space="preserve"> ـ </w:t>
      </w:r>
      <w:r w:rsidRPr="00C51727">
        <w:rPr>
          <w:rtl/>
        </w:rPr>
        <w:t>فدخل المسجد على عادته</w:t>
      </w:r>
      <w:r>
        <w:rPr>
          <w:rtl/>
        </w:rPr>
        <w:t xml:space="preserve">، </w:t>
      </w:r>
      <w:r w:rsidRPr="00C51727">
        <w:rPr>
          <w:rtl/>
        </w:rPr>
        <w:t>فصلّى ركعتين</w:t>
      </w:r>
      <w:r>
        <w:rPr>
          <w:rtl/>
        </w:rPr>
        <w:t xml:space="preserve">، </w:t>
      </w:r>
      <w:r w:rsidRPr="00C51727">
        <w:rPr>
          <w:rtl/>
        </w:rPr>
        <w:t>فرآهم</w:t>
      </w:r>
      <w:r>
        <w:rPr>
          <w:rtl/>
        </w:rPr>
        <w:t xml:space="preserve">، </w:t>
      </w:r>
      <w:r w:rsidRPr="00C51727">
        <w:rPr>
          <w:rtl/>
        </w:rPr>
        <w:t>وسأل عنهم. وذكر له</w:t>
      </w:r>
      <w:r>
        <w:rPr>
          <w:rtl/>
        </w:rPr>
        <w:t xml:space="preserve">، </w:t>
      </w:r>
      <w:r w:rsidRPr="00C51727">
        <w:rPr>
          <w:rtl/>
        </w:rPr>
        <w:t>أنهم أقسموا</w:t>
      </w:r>
      <w:r>
        <w:rPr>
          <w:rtl/>
        </w:rPr>
        <w:t xml:space="preserve">، </w:t>
      </w:r>
      <w:r w:rsidRPr="00C51727">
        <w:rPr>
          <w:rtl/>
        </w:rPr>
        <w:t>أن لا يحلّوا أنفسهم حتّى تحلّهم. فقال</w:t>
      </w:r>
      <w:r>
        <w:rPr>
          <w:rtl/>
        </w:rPr>
        <w:t xml:space="preserve">: </w:t>
      </w:r>
      <w:r w:rsidRPr="00C51727">
        <w:rPr>
          <w:rtl/>
        </w:rPr>
        <w:t xml:space="preserve">وأنا أقسم ألّا أحلّهم حتّى </w:t>
      </w:r>
      <w:r w:rsidR="00E020DC">
        <w:rPr>
          <w:rFonts w:hint="cs"/>
          <w:rtl/>
        </w:rPr>
        <w:t>أ</w:t>
      </w:r>
      <w:r w:rsidRPr="00C51727">
        <w:rPr>
          <w:rtl/>
        </w:rPr>
        <w:t>ؤمر فيهم. فنزلت</w:t>
      </w:r>
      <w:r>
        <w:rPr>
          <w:rtl/>
        </w:rPr>
        <w:t xml:space="preserve">، </w:t>
      </w:r>
      <w:r w:rsidRPr="00C51727">
        <w:rPr>
          <w:rtl/>
        </w:rPr>
        <w:t>فأطلقهم.</w:t>
      </w:r>
    </w:p>
    <w:p w:rsidR="00E64FBC" w:rsidRPr="00C51727" w:rsidRDefault="00E64FBC" w:rsidP="00AD67AA">
      <w:pPr>
        <w:pStyle w:val="libNormal"/>
        <w:rPr>
          <w:rtl/>
        </w:rPr>
      </w:pPr>
      <w:r w:rsidRPr="004335D9">
        <w:rPr>
          <w:rStyle w:val="libAlaemChar"/>
          <w:rtl/>
        </w:rPr>
        <w:t>(</w:t>
      </w:r>
      <w:r w:rsidRPr="004A4D29">
        <w:rPr>
          <w:rStyle w:val="libAieChar"/>
          <w:rtl/>
        </w:rPr>
        <w:t>خَلَطُوا عَمَلاً صالِحاً وَآخَرَ سَيِّئاً</w:t>
      </w:r>
      <w:r w:rsidRPr="004335D9">
        <w:rPr>
          <w:rStyle w:val="libAlaemChar"/>
          <w:rtl/>
        </w:rPr>
        <w:t>)</w:t>
      </w:r>
      <w:r>
        <w:rPr>
          <w:rtl/>
        </w:rPr>
        <w:t xml:space="preserve">: </w:t>
      </w:r>
      <w:r w:rsidRPr="00C51727">
        <w:rPr>
          <w:rtl/>
        </w:rPr>
        <w:t>خلطوا العمل الصالح الذي هو اظهار النّدم والاعتراف بالذّنب</w:t>
      </w:r>
      <w:r>
        <w:rPr>
          <w:rtl/>
        </w:rPr>
        <w:t xml:space="preserve">، </w:t>
      </w:r>
      <w:r w:rsidRPr="00C51727">
        <w:rPr>
          <w:rtl/>
        </w:rPr>
        <w:t>باخر سيء هو التخلّف وموافقة أهل النّفاق.</w:t>
      </w:r>
    </w:p>
    <w:p w:rsidR="00E64FBC" w:rsidRPr="00C51727" w:rsidRDefault="00E64FBC" w:rsidP="00AD67AA">
      <w:pPr>
        <w:pStyle w:val="libNormal"/>
        <w:rPr>
          <w:rtl/>
        </w:rPr>
      </w:pPr>
      <w:r>
        <w:rPr>
          <w:rtl/>
        </w:rPr>
        <w:t>و «</w:t>
      </w:r>
      <w:r w:rsidRPr="00C51727">
        <w:rPr>
          <w:rtl/>
        </w:rPr>
        <w:t>الواو» إمّا بمعنى</w:t>
      </w:r>
      <w:r>
        <w:rPr>
          <w:rtl/>
        </w:rPr>
        <w:t xml:space="preserve">: </w:t>
      </w:r>
      <w:r w:rsidRPr="00C51727">
        <w:rPr>
          <w:rtl/>
        </w:rPr>
        <w:t>الباء</w:t>
      </w:r>
      <w:r>
        <w:rPr>
          <w:rtl/>
        </w:rPr>
        <w:t xml:space="preserve">، </w:t>
      </w:r>
      <w:r w:rsidRPr="00C51727">
        <w:rPr>
          <w:rtl/>
        </w:rPr>
        <w:t>كما في قولهم</w:t>
      </w:r>
      <w:r>
        <w:rPr>
          <w:rtl/>
        </w:rPr>
        <w:t xml:space="preserve">: </w:t>
      </w:r>
      <w:r w:rsidRPr="00C51727">
        <w:rPr>
          <w:rtl/>
        </w:rPr>
        <w:t>بعت الشّاء شاة ودرهما. أو للدّلالة على أنّ كلّ واحد منهما مخلوط بالآخر.</w:t>
      </w:r>
    </w:p>
    <w:p w:rsidR="00E64FBC" w:rsidRPr="00C51727" w:rsidRDefault="00E64FBC" w:rsidP="00AD67AA">
      <w:pPr>
        <w:pStyle w:val="libNormal"/>
        <w:rPr>
          <w:rtl/>
        </w:rPr>
      </w:pPr>
      <w:r w:rsidRPr="004335D9">
        <w:rPr>
          <w:rStyle w:val="libAlaemChar"/>
          <w:rtl/>
        </w:rPr>
        <w:t>(</w:t>
      </w:r>
      <w:r w:rsidRPr="004A4D29">
        <w:rPr>
          <w:rStyle w:val="libAieChar"/>
          <w:rtl/>
        </w:rPr>
        <w:t>عَسَى اللهُ أَنْ يَتُوبَ عَلَيْهِمْ</w:t>
      </w:r>
      <w:r w:rsidRPr="004335D9">
        <w:rPr>
          <w:rStyle w:val="libAlaemChar"/>
          <w:rtl/>
        </w:rPr>
        <w:t>)</w:t>
      </w:r>
      <w:r>
        <w:rPr>
          <w:rtl/>
        </w:rPr>
        <w:t xml:space="preserve">: </w:t>
      </w:r>
      <w:r w:rsidRPr="00C51727">
        <w:rPr>
          <w:rtl/>
        </w:rPr>
        <w:t>أن يقبل توبتهم. وهي مدلول عليها بقوله</w:t>
      </w:r>
      <w:r>
        <w:rPr>
          <w:rtl/>
        </w:rPr>
        <w:t xml:space="preserve">: </w:t>
      </w:r>
      <w:r w:rsidRPr="00C51727">
        <w:rPr>
          <w:rtl/>
        </w:rPr>
        <w:t>«اعترفوا بذنوبهم»</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إِنَّ اللهَ غَفُورٌ رَحِيمٌ</w:t>
      </w:r>
      <w:r w:rsidRPr="004335D9">
        <w:rPr>
          <w:rStyle w:val="libAlaemChar"/>
          <w:rtl/>
        </w:rPr>
        <w:t>)</w:t>
      </w:r>
      <w:r w:rsidRPr="00C51727">
        <w:rPr>
          <w:rtl/>
        </w:rPr>
        <w:t xml:space="preserve"> </w:t>
      </w:r>
      <w:r>
        <w:rPr>
          <w:rtl/>
        </w:rPr>
        <w:t>(</w:t>
      </w:r>
      <w:r w:rsidRPr="00C51727">
        <w:rPr>
          <w:rtl/>
        </w:rPr>
        <w:t>102)</w:t>
      </w:r>
      <w:r>
        <w:rPr>
          <w:rtl/>
        </w:rPr>
        <w:t xml:space="preserve">: </w:t>
      </w:r>
      <w:r w:rsidRPr="00C51727">
        <w:rPr>
          <w:rtl/>
        </w:rPr>
        <w:t>يتجاوز عن التّائب</w:t>
      </w:r>
      <w:r>
        <w:rPr>
          <w:rtl/>
        </w:rPr>
        <w:t xml:space="preserve">، </w:t>
      </w:r>
      <w:r w:rsidRPr="00C51727">
        <w:rPr>
          <w:rtl/>
        </w:rPr>
        <w:t>ويتفضّل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430</w:t>
      </w:r>
      <w:r>
        <w:rPr>
          <w:rtl/>
        </w:rPr>
        <w:t>.</w:t>
      </w:r>
    </w:p>
    <w:p w:rsidR="00E64FBC" w:rsidRPr="00C51727" w:rsidRDefault="00E64FBC" w:rsidP="002D110A">
      <w:pPr>
        <w:pStyle w:val="libFootnote0"/>
        <w:rPr>
          <w:rtl/>
        </w:rPr>
      </w:pPr>
      <w:r>
        <w:rPr>
          <w:rtl/>
        </w:rPr>
        <w:t>(</w:t>
      </w:r>
      <w:r w:rsidRPr="00C51727">
        <w:rPr>
          <w:rtl/>
        </w:rPr>
        <w:t>2) الجوامع / 185</w:t>
      </w:r>
      <w:r>
        <w:rPr>
          <w:rtl/>
        </w:rPr>
        <w:t>.</w:t>
      </w:r>
    </w:p>
    <w:p w:rsidR="00E64FBC" w:rsidRPr="00C51727" w:rsidRDefault="00E64FBC" w:rsidP="002D110A">
      <w:pPr>
        <w:pStyle w:val="libFootnote0"/>
        <w:rPr>
          <w:rtl/>
        </w:rPr>
      </w:pPr>
      <w:r>
        <w:rPr>
          <w:rtl/>
        </w:rPr>
        <w:t>(</w:t>
      </w:r>
      <w:r w:rsidRPr="00C51727">
        <w:rPr>
          <w:rtl/>
        </w:rPr>
        <w:t>3) أنوار التنزيل 1 / 430</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أصول الكافي </w:t>
      </w:r>
      <w:r w:rsidRPr="00A73BDB">
        <w:rPr>
          <w:rStyle w:val="libFootnotenumChar"/>
          <w:rtl/>
        </w:rPr>
        <w:t>(1)</w:t>
      </w:r>
      <w:r>
        <w:rPr>
          <w:rtl/>
        </w:rPr>
        <w:t xml:space="preserve">: </w:t>
      </w:r>
      <w:r w:rsidRPr="00C51727">
        <w:rPr>
          <w:rtl/>
        </w:rPr>
        <w:t>عدّة من أصحابنا</w:t>
      </w:r>
      <w:r>
        <w:rPr>
          <w:rtl/>
        </w:rPr>
        <w:t xml:space="preserve">، </w:t>
      </w:r>
      <w:r w:rsidRPr="00C51727">
        <w:rPr>
          <w:rtl/>
        </w:rPr>
        <w:t>عن سهل بن زياد</w:t>
      </w:r>
      <w:r>
        <w:rPr>
          <w:rtl/>
        </w:rPr>
        <w:t xml:space="preserve">، </w:t>
      </w:r>
      <w:r w:rsidRPr="00C51727">
        <w:rPr>
          <w:rtl/>
        </w:rPr>
        <w:t>عن عليّ بن حسّان</w:t>
      </w:r>
      <w:r>
        <w:rPr>
          <w:rtl/>
        </w:rPr>
        <w:t xml:space="preserve">، </w:t>
      </w:r>
      <w:r w:rsidRPr="00C51727">
        <w:rPr>
          <w:rtl/>
        </w:rPr>
        <w:t>عن موسى بن بكر</w:t>
      </w:r>
      <w:r>
        <w:rPr>
          <w:rtl/>
        </w:rPr>
        <w:t xml:space="preserve">، </w:t>
      </w:r>
      <w:r w:rsidRPr="00C51727">
        <w:rPr>
          <w:rtl/>
        </w:rPr>
        <w:t>عن رجل قال</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C51727">
        <w:rPr>
          <w:rtl/>
        </w:rPr>
        <w:t>الّذين خلطوا عملا صالحا وآخر سيّئا</w:t>
      </w:r>
      <w:r>
        <w:rPr>
          <w:rtl/>
        </w:rPr>
        <w:t xml:space="preserve">، </w:t>
      </w:r>
      <w:r w:rsidRPr="00C51727">
        <w:rPr>
          <w:rtl/>
        </w:rPr>
        <w:t>فأولئك قوم مؤمنون يحدثون في إيمانهم من الذّنوب الّتي يعيبها المؤمنون ويكرهونها. فأولئك عسى الله أن يتوب عليهم.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محمّد بن خالد بن الحجّاج الكرخيّ</w:t>
      </w:r>
      <w:r>
        <w:rPr>
          <w:rtl/>
        </w:rPr>
        <w:t xml:space="preserve">، </w:t>
      </w:r>
      <w:r w:rsidRPr="00C51727">
        <w:rPr>
          <w:rtl/>
        </w:rPr>
        <w:t>عن بعض أصحابه</w:t>
      </w:r>
      <w:r>
        <w:rPr>
          <w:rtl/>
        </w:rPr>
        <w:t xml:space="preserve">، </w:t>
      </w:r>
      <w:r w:rsidRPr="00C51727">
        <w:rPr>
          <w:rtl/>
        </w:rPr>
        <w:t>رفعه</w:t>
      </w:r>
      <w:r w:rsidR="00861BFB">
        <w:rPr>
          <w:rtl/>
        </w:rPr>
        <w:t xml:space="preserve"> إلى </w:t>
      </w:r>
      <w:r w:rsidRPr="00C51727">
        <w:rPr>
          <w:rtl/>
        </w:rPr>
        <w:t>خيثمة قال</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C51727">
        <w:rPr>
          <w:rtl/>
        </w:rPr>
        <w:t>في قول الله</w:t>
      </w:r>
      <w:r>
        <w:rPr>
          <w:rtl/>
        </w:rPr>
        <w:t>: [</w:t>
      </w:r>
      <w:r w:rsidRPr="004335D9">
        <w:rPr>
          <w:rStyle w:val="libAlaemChar"/>
          <w:rtl/>
        </w:rPr>
        <w:t>(</w:t>
      </w:r>
      <w:r w:rsidRPr="004A4D29">
        <w:rPr>
          <w:rStyle w:val="libAieChar"/>
          <w:rtl/>
        </w:rPr>
        <w:t>خَلَطُوا عَمَلاً صالِحاً وَآخَرَ سَيِّئاً عَسَى اللهُ أَنْ يَتُوبَ عَلَيْهِمْ</w:t>
      </w:r>
      <w:r w:rsidRPr="004335D9">
        <w:rPr>
          <w:rStyle w:val="libAlaemChar"/>
          <w:rtl/>
        </w:rPr>
        <w:t>)</w:t>
      </w:r>
      <w:r w:rsidRPr="00C51727">
        <w:rPr>
          <w:rtl/>
        </w:rPr>
        <w:t xml:space="preserve"> والعسى من الله واجب. وإنّما نزلت في شيعتنا المذنبين.</w:t>
      </w:r>
    </w:p>
    <w:p w:rsidR="00E64FBC" w:rsidRPr="00C51727" w:rsidRDefault="00E64FBC" w:rsidP="00AD67AA">
      <w:pPr>
        <w:pStyle w:val="libNormal"/>
        <w:rPr>
          <w:rtl/>
        </w:rPr>
      </w:pPr>
      <w:r w:rsidRPr="00C51727">
        <w:rPr>
          <w:rtl/>
        </w:rPr>
        <w:t xml:space="preserve">عن أحمد بن محمّد بن أبي نصر </w:t>
      </w:r>
      <w:r w:rsidRPr="00A73BDB">
        <w:rPr>
          <w:rStyle w:val="libFootnotenumChar"/>
          <w:rtl/>
        </w:rPr>
        <w:t>(3)</w:t>
      </w:r>
      <w:r>
        <w:rPr>
          <w:rtl/>
        </w:rPr>
        <w:t xml:space="preserve">، </w:t>
      </w:r>
      <w:r w:rsidRPr="00C51727">
        <w:rPr>
          <w:rtl/>
        </w:rPr>
        <w:t>رفعه</w:t>
      </w:r>
      <w:r w:rsidR="00861BFB">
        <w:rPr>
          <w:rtl/>
        </w:rPr>
        <w:t xml:space="preserve"> إلى </w:t>
      </w:r>
      <w:r w:rsidRPr="00C51727">
        <w:rPr>
          <w:rtl/>
        </w:rPr>
        <w:t>الشيخ في قوله</w:t>
      </w:r>
      <w:r>
        <w:rPr>
          <w:rtl/>
        </w:rPr>
        <w:t xml:space="preserve"> ـ </w:t>
      </w:r>
      <w:r w:rsidRPr="00C51727">
        <w:rPr>
          <w:rtl/>
        </w:rPr>
        <w:t>تعالى</w:t>
      </w:r>
      <w:r>
        <w:rPr>
          <w:rtl/>
        </w:rPr>
        <w:t xml:space="preserve"> ـ </w:t>
      </w:r>
      <w:r w:rsidRPr="00C51727">
        <w:rPr>
          <w:rtl/>
        </w:rPr>
        <w:t>:</w:t>
      </w:r>
      <w:r>
        <w:rPr>
          <w:rtl/>
        </w:rPr>
        <w:t>]</w:t>
      </w:r>
      <w:r w:rsidRPr="00C51727">
        <w:rPr>
          <w:rtl/>
        </w:rPr>
        <w:t xml:space="preserve"> </w:t>
      </w:r>
      <w:r w:rsidRPr="00A73BDB">
        <w:rPr>
          <w:rStyle w:val="libFootnotenumChar"/>
          <w:rtl/>
        </w:rPr>
        <w:t>(4)</w:t>
      </w:r>
      <w:r w:rsidRPr="00C51727">
        <w:rPr>
          <w:rtl/>
        </w:rPr>
        <w:t xml:space="preserve"> «خلطوا عملا صالحا وآخر سيئا»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قال اجترحوا ذنوبا</w:t>
      </w:r>
      <w:r>
        <w:rPr>
          <w:rtl/>
        </w:rPr>
        <w:t xml:space="preserve">، </w:t>
      </w:r>
      <w:r w:rsidRPr="00C51727">
        <w:rPr>
          <w:rtl/>
        </w:rPr>
        <w:t>مثل قتل حمزة وجعفر الطّيار ثمّ تابوا.</w:t>
      </w:r>
    </w:p>
    <w:p w:rsidR="00E64FBC" w:rsidRPr="00C51727" w:rsidRDefault="00E64FBC" w:rsidP="00AD67AA">
      <w:pPr>
        <w:pStyle w:val="libNormal"/>
        <w:rPr>
          <w:rtl/>
        </w:rPr>
      </w:pPr>
      <w:r w:rsidRPr="00C51727">
        <w:rPr>
          <w:rtl/>
        </w:rPr>
        <w:t>ثمّ قال</w:t>
      </w:r>
      <w:r>
        <w:rPr>
          <w:rtl/>
        </w:rPr>
        <w:t xml:space="preserve">: </w:t>
      </w:r>
      <w:r w:rsidRPr="00C51727">
        <w:rPr>
          <w:rtl/>
        </w:rPr>
        <w:t>ومن قتل مؤمنا</w:t>
      </w:r>
      <w:r>
        <w:rPr>
          <w:rtl/>
        </w:rPr>
        <w:t xml:space="preserve">، </w:t>
      </w:r>
      <w:r w:rsidRPr="00C51727">
        <w:rPr>
          <w:rtl/>
        </w:rPr>
        <w:t>لم يوفق للتوبة</w:t>
      </w:r>
      <w:r>
        <w:rPr>
          <w:rtl/>
        </w:rPr>
        <w:t xml:space="preserve">، </w:t>
      </w:r>
      <w:r w:rsidRPr="00C51727">
        <w:rPr>
          <w:rtl/>
        </w:rPr>
        <w:t>إلّا أنّ الله لم يقطع طمع العباد ورجاءهم منه.</w:t>
      </w:r>
    </w:p>
    <w:p w:rsidR="00E64FBC" w:rsidRPr="00C51727" w:rsidRDefault="00E64FBC" w:rsidP="00AD67AA">
      <w:pPr>
        <w:pStyle w:val="libNormal"/>
        <w:rPr>
          <w:rtl/>
        </w:rPr>
      </w:pPr>
      <w:r w:rsidRPr="00C51727">
        <w:rPr>
          <w:rtl/>
        </w:rPr>
        <w:t>قال</w:t>
      </w:r>
      <w:r>
        <w:rPr>
          <w:rtl/>
        </w:rPr>
        <w:t xml:space="preserve">: </w:t>
      </w:r>
      <w:r w:rsidRPr="00C51727">
        <w:rPr>
          <w:rtl/>
        </w:rPr>
        <w:t>وقال</w:t>
      </w:r>
      <w:r>
        <w:rPr>
          <w:rtl/>
        </w:rPr>
        <w:t xml:space="preserve">: </w:t>
      </w:r>
      <w:r w:rsidRPr="00C51727">
        <w:rPr>
          <w:rtl/>
        </w:rPr>
        <w:t>هو أو غيره</w:t>
      </w:r>
      <w:r>
        <w:rPr>
          <w:rtl/>
        </w:rPr>
        <w:t xml:space="preserve">: </w:t>
      </w:r>
      <w:r w:rsidRPr="00C51727">
        <w:rPr>
          <w:rtl/>
        </w:rPr>
        <w:t>إنّ «عسى» من الله واجب.</w:t>
      </w:r>
    </w:p>
    <w:p w:rsidR="00E64FBC" w:rsidRPr="00C51727" w:rsidRDefault="00E64FBC" w:rsidP="00AD67AA">
      <w:pPr>
        <w:pStyle w:val="libNormal"/>
        <w:rPr>
          <w:rtl/>
        </w:rPr>
      </w:pPr>
      <w:r w:rsidRPr="00C51727">
        <w:rPr>
          <w:rtl/>
        </w:rPr>
        <w:t xml:space="preserve">عن زرارة </w:t>
      </w:r>
      <w:r w:rsidRPr="00A73BDB">
        <w:rPr>
          <w:rStyle w:val="libFootnotenumChar"/>
          <w:rtl/>
        </w:rPr>
        <w:t>(5)</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 الله</w:t>
      </w:r>
      <w:r>
        <w:rPr>
          <w:rtl/>
        </w:rPr>
        <w:t xml:space="preserve">: </w:t>
      </w:r>
      <w:r w:rsidRPr="004335D9">
        <w:rPr>
          <w:rStyle w:val="libAlaemChar"/>
          <w:rtl/>
        </w:rPr>
        <w:t>(</w:t>
      </w:r>
      <w:r w:rsidRPr="004A4D29">
        <w:rPr>
          <w:rStyle w:val="libAieChar"/>
          <w:rtl/>
        </w:rPr>
        <w:t>وَآخَرُونَ اعْتَرَفُوا بِذُنُوبِهِمْ خَلَطُوا عَمَلاً صالِحاً وَآخَرَ سَيِّئاً</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أولئك قوم مذنبون</w:t>
      </w:r>
      <w:r>
        <w:rPr>
          <w:rtl/>
        </w:rPr>
        <w:t xml:space="preserve">، </w:t>
      </w:r>
      <w:r w:rsidRPr="00C51727">
        <w:rPr>
          <w:rtl/>
        </w:rPr>
        <w:t>يحدثون في إيمانهم من الذّنوب التي يعينها المؤمنون ويكرهونها. فأولئك عسى الله أن يتوب عليهم.</w:t>
      </w:r>
    </w:p>
    <w:p w:rsidR="00E64FBC" w:rsidRPr="00C51727" w:rsidRDefault="00E64FBC" w:rsidP="00AD67AA">
      <w:pPr>
        <w:pStyle w:val="libNormal"/>
        <w:rPr>
          <w:rtl/>
        </w:rPr>
      </w:pPr>
      <w:r w:rsidRPr="00C51727">
        <w:rPr>
          <w:rtl/>
        </w:rPr>
        <w:t xml:space="preserve">عن زرارة </w:t>
      </w:r>
      <w:r w:rsidRPr="00A73BDB">
        <w:rPr>
          <w:rStyle w:val="libFootnotenumChar"/>
          <w:rtl/>
        </w:rPr>
        <w:t>(6)</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له</w:t>
      </w:r>
      <w:r>
        <w:rPr>
          <w:rtl/>
        </w:rPr>
        <w:t xml:space="preserve">: </w:t>
      </w:r>
      <w:r w:rsidRPr="00C51727">
        <w:rPr>
          <w:rtl/>
        </w:rPr>
        <w:t>من وافقنا من علويّ أو غيره</w:t>
      </w:r>
      <w:r>
        <w:rPr>
          <w:rtl/>
        </w:rPr>
        <w:t xml:space="preserve">، </w:t>
      </w:r>
      <w:r w:rsidRPr="00C51727">
        <w:rPr>
          <w:rtl/>
        </w:rPr>
        <w:t>توليناه. ومن خالفنا</w:t>
      </w:r>
      <w:r>
        <w:rPr>
          <w:rtl/>
        </w:rPr>
        <w:t xml:space="preserve">، </w:t>
      </w:r>
      <w:r w:rsidRPr="00C51727">
        <w:rPr>
          <w:rtl/>
        </w:rPr>
        <w:t>برئنا منه من علويّ أو غيره.</w:t>
      </w:r>
    </w:p>
    <w:p w:rsidR="00E64FBC" w:rsidRPr="00C51727" w:rsidRDefault="00E64FBC" w:rsidP="00AD67AA">
      <w:pPr>
        <w:pStyle w:val="libNormal"/>
        <w:rPr>
          <w:rtl/>
        </w:rPr>
      </w:pPr>
      <w:r w:rsidRPr="00C51727">
        <w:rPr>
          <w:rtl/>
        </w:rPr>
        <w:t>يا زرارة</w:t>
      </w:r>
      <w:r>
        <w:rPr>
          <w:rtl/>
        </w:rPr>
        <w:t xml:space="preserve">، </w:t>
      </w:r>
      <w:r w:rsidRPr="00C51727">
        <w:rPr>
          <w:rtl/>
        </w:rPr>
        <w:t>قول الله أصدق من قولك. إنّ الّذين خلطوا عملا صالحا وآخر سيئا</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(7)</w:t>
      </w:r>
      <w:r>
        <w:rPr>
          <w:rtl/>
        </w:rPr>
        <w:t xml:space="preserve">: </w:t>
      </w:r>
      <w:r w:rsidRPr="00C51727">
        <w:rPr>
          <w:rtl/>
        </w:rPr>
        <w:t>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وَآخَرُونَ</w:t>
      </w:r>
      <w:r>
        <w:rPr>
          <w:rtl/>
        </w:rPr>
        <w:t xml:space="preserve"> ـ</w:t>
      </w:r>
      <w:r w:rsidR="00861BFB">
        <w:rPr>
          <w:rtl/>
        </w:rPr>
        <w:t xml:space="preserve"> إلى </w:t>
      </w:r>
      <w:r>
        <w:rPr>
          <w:rtl/>
        </w:rPr>
        <w:t xml:space="preserve">قوله ـ </w:t>
      </w:r>
      <w:r w:rsidRPr="004A4D29">
        <w:rPr>
          <w:rStyle w:val="libAieChar"/>
          <w:rtl/>
        </w:rPr>
        <w:t>إِنَّ اللهَ غَفُورٌ رَحِيمٌ</w:t>
      </w:r>
      <w:r w:rsidRPr="004335D9">
        <w:rPr>
          <w:rStyle w:val="libAlaemCha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2 / 408</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2) تفسير العياشي 2 / 105</w:t>
      </w:r>
      <w:r>
        <w:rPr>
          <w:rtl/>
        </w:rPr>
        <w:t xml:space="preserve">، </w:t>
      </w:r>
      <w:r w:rsidRPr="00C51727">
        <w:rPr>
          <w:rtl/>
        </w:rPr>
        <w:t>ح 105</w:t>
      </w:r>
      <w:r>
        <w:rPr>
          <w:rtl/>
        </w:rPr>
        <w:t>.</w:t>
      </w:r>
    </w:p>
    <w:p w:rsidR="00E64FBC" w:rsidRPr="00C51727" w:rsidRDefault="00E64FBC" w:rsidP="002D110A">
      <w:pPr>
        <w:pStyle w:val="libFootnote0"/>
        <w:rPr>
          <w:rtl/>
        </w:rPr>
      </w:pPr>
      <w:r>
        <w:rPr>
          <w:rtl/>
        </w:rPr>
        <w:t>(</w:t>
      </w:r>
      <w:r w:rsidRPr="00C51727">
        <w:rPr>
          <w:rtl/>
        </w:rPr>
        <w:t>3) نفس المصدر والمجلد / 105</w:t>
      </w:r>
      <w:r>
        <w:rPr>
          <w:rtl/>
        </w:rPr>
        <w:t xml:space="preserve"> ـ </w:t>
      </w:r>
      <w:r w:rsidRPr="00C51727">
        <w:rPr>
          <w:rtl/>
        </w:rPr>
        <w:t>106</w:t>
      </w:r>
      <w:r>
        <w:rPr>
          <w:rtl/>
        </w:rPr>
        <w:t xml:space="preserve">، </w:t>
      </w:r>
      <w:r w:rsidRPr="00C51727">
        <w:rPr>
          <w:rtl/>
        </w:rPr>
        <w:t>ح 106</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C51727" w:rsidRDefault="00E64FBC" w:rsidP="002D110A">
      <w:pPr>
        <w:pStyle w:val="libFootnote0"/>
        <w:rPr>
          <w:rtl/>
        </w:rPr>
      </w:pPr>
      <w:r>
        <w:rPr>
          <w:rtl/>
        </w:rPr>
        <w:t>(</w:t>
      </w:r>
      <w:r w:rsidRPr="00C51727">
        <w:rPr>
          <w:rtl/>
        </w:rPr>
        <w:t>5) نفس المصدر والمجلد / 106</w:t>
      </w:r>
      <w:r>
        <w:rPr>
          <w:rtl/>
        </w:rPr>
        <w:t xml:space="preserve">، </w:t>
      </w:r>
      <w:r w:rsidRPr="00C51727">
        <w:rPr>
          <w:rtl/>
        </w:rPr>
        <w:t>ح 109</w:t>
      </w:r>
      <w:r>
        <w:rPr>
          <w:rtl/>
        </w:rPr>
        <w:t>.</w:t>
      </w:r>
    </w:p>
    <w:p w:rsidR="00E64FBC" w:rsidRPr="00C51727" w:rsidRDefault="00E64FBC" w:rsidP="002D110A">
      <w:pPr>
        <w:pStyle w:val="libFootnote0"/>
        <w:rPr>
          <w:rtl/>
        </w:rPr>
      </w:pPr>
      <w:r>
        <w:rPr>
          <w:rtl/>
        </w:rPr>
        <w:t>(</w:t>
      </w:r>
      <w:r w:rsidRPr="00C51727">
        <w:rPr>
          <w:rtl/>
        </w:rPr>
        <w:t>6) نفس المصدر والموضع</w:t>
      </w:r>
      <w:r>
        <w:rPr>
          <w:rtl/>
        </w:rPr>
        <w:t xml:space="preserve">، </w:t>
      </w:r>
      <w:r w:rsidRPr="00C51727">
        <w:rPr>
          <w:rtl/>
        </w:rPr>
        <w:t>ح 110</w:t>
      </w:r>
      <w:r>
        <w:rPr>
          <w:rtl/>
        </w:rPr>
        <w:t>.</w:t>
      </w:r>
    </w:p>
    <w:p w:rsidR="00E64FBC" w:rsidRPr="00C51727" w:rsidRDefault="00E64FBC" w:rsidP="002D110A">
      <w:pPr>
        <w:pStyle w:val="libFootnote0"/>
        <w:rPr>
          <w:rtl/>
        </w:rPr>
      </w:pPr>
      <w:r>
        <w:rPr>
          <w:rtl/>
        </w:rPr>
        <w:t>(</w:t>
      </w:r>
      <w:r w:rsidRPr="00C51727">
        <w:rPr>
          <w:rtl/>
        </w:rPr>
        <w:t>7) تفسير القمي 1 / 303</w:t>
      </w:r>
      <w:r>
        <w:rPr>
          <w:rtl/>
        </w:rPr>
        <w:t xml:space="preserve"> ـ </w:t>
      </w:r>
      <w:r w:rsidRPr="00C51727">
        <w:rPr>
          <w:rtl/>
        </w:rPr>
        <w:t>304</w:t>
      </w:r>
      <w:r>
        <w:rPr>
          <w:rtl/>
        </w:rPr>
        <w:t>.</w:t>
      </w:r>
    </w:p>
    <w:p w:rsidR="00E64FBC" w:rsidRPr="00C51727" w:rsidRDefault="00E64FBC" w:rsidP="00F356A5">
      <w:pPr>
        <w:pStyle w:val="libNormal0"/>
        <w:rPr>
          <w:rtl/>
        </w:rPr>
      </w:pPr>
      <w:r>
        <w:rPr>
          <w:rtl/>
        </w:rPr>
        <w:br w:type="page"/>
      </w:r>
      <w:r w:rsidRPr="00C51727">
        <w:rPr>
          <w:rtl/>
        </w:rPr>
        <w:lastRenderedPageBreak/>
        <w:t>نزلت في أبي لبابة بن عبد المنذر. وكان رسول الله</w:t>
      </w:r>
      <w:r>
        <w:rPr>
          <w:rtl/>
        </w:rPr>
        <w:t xml:space="preserve"> ـ </w:t>
      </w:r>
      <w:r w:rsidRPr="00C51727">
        <w:rPr>
          <w:rtl/>
        </w:rPr>
        <w:t>صلّى الله عليه وآله</w:t>
      </w:r>
      <w:r>
        <w:rPr>
          <w:rtl/>
        </w:rPr>
        <w:t xml:space="preserve"> ـ </w:t>
      </w:r>
      <w:r w:rsidRPr="00C51727">
        <w:rPr>
          <w:rtl/>
        </w:rPr>
        <w:t>لما حاصر بني قريضة</w:t>
      </w:r>
      <w:r>
        <w:rPr>
          <w:rtl/>
        </w:rPr>
        <w:t xml:space="preserve">، </w:t>
      </w:r>
      <w:r w:rsidRPr="00C51727">
        <w:rPr>
          <w:rtl/>
        </w:rPr>
        <w:t>قالوا له</w:t>
      </w:r>
      <w:r>
        <w:rPr>
          <w:rtl/>
        </w:rPr>
        <w:t xml:space="preserve">: </w:t>
      </w:r>
      <w:r w:rsidR="00F356A5">
        <w:rPr>
          <w:rFonts w:hint="cs"/>
          <w:rtl/>
        </w:rPr>
        <w:t>إ</w:t>
      </w:r>
      <w:r w:rsidRPr="00C51727">
        <w:rPr>
          <w:rtl/>
        </w:rPr>
        <w:t>بعث إلينا أبا لبابة نستشره في أمرنا.</w:t>
      </w:r>
    </w:p>
    <w:p w:rsidR="00E64FBC" w:rsidRPr="00C51727" w:rsidRDefault="00E64FBC" w:rsidP="00E020DC">
      <w:pPr>
        <w:pStyle w:val="libNormal"/>
        <w:rPr>
          <w:rtl/>
        </w:rPr>
      </w:pPr>
      <w:r w:rsidRPr="00C51727">
        <w:rPr>
          <w:rtl/>
        </w:rPr>
        <w:t>فقال له رسول الله</w:t>
      </w:r>
      <w:r>
        <w:rPr>
          <w:rtl/>
        </w:rPr>
        <w:t xml:space="preserve"> ـ </w:t>
      </w:r>
      <w:r w:rsidRPr="00C51727">
        <w:rPr>
          <w:rtl/>
        </w:rPr>
        <w:t>صلّى الله عليه وآله</w:t>
      </w:r>
      <w:r>
        <w:rPr>
          <w:rtl/>
        </w:rPr>
        <w:t xml:space="preserve"> ـ: [</w:t>
      </w:r>
      <w:r w:rsidRPr="00C51727">
        <w:rPr>
          <w:rtl/>
        </w:rPr>
        <w:t>يا أبا لبابة</w:t>
      </w:r>
      <w:r>
        <w:rPr>
          <w:rtl/>
        </w:rPr>
        <w:t>]</w:t>
      </w:r>
      <w:r w:rsidRPr="00C51727">
        <w:rPr>
          <w:rtl/>
        </w:rPr>
        <w:t xml:space="preserve"> </w:t>
      </w:r>
      <w:r w:rsidRPr="00A73BDB">
        <w:rPr>
          <w:rStyle w:val="libFootnotenumChar"/>
          <w:rtl/>
        </w:rPr>
        <w:t>(1)</w:t>
      </w:r>
      <w:r w:rsidRPr="00C51727">
        <w:rPr>
          <w:rtl/>
        </w:rPr>
        <w:t xml:space="preserve"> </w:t>
      </w:r>
      <w:r w:rsidR="00E020DC">
        <w:rPr>
          <w:rFonts w:hint="cs"/>
          <w:rtl/>
        </w:rPr>
        <w:t>إ</w:t>
      </w:r>
      <w:r w:rsidRPr="00C51727">
        <w:rPr>
          <w:rtl/>
        </w:rPr>
        <w:t>ئت حلفاءك ومواليك.</w:t>
      </w:r>
    </w:p>
    <w:p w:rsidR="00E64FBC" w:rsidRPr="00C51727" w:rsidRDefault="00E64FBC" w:rsidP="00AD67AA">
      <w:pPr>
        <w:pStyle w:val="libNormal"/>
        <w:rPr>
          <w:rtl/>
        </w:rPr>
      </w:pPr>
      <w:r w:rsidRPr="00C51727">
        <w:rPr>
          <w:rtl/>
        </w:rPr>
        <w:t>فأتاهم</w:t>
      </w:r>
      <w:r>
        <w:rPr>
          <w:rtl/>
        </w:rPr>
        <w:t xml:space="preserve">، </w:t>
      </w:r>
      <w:r w:rsidRPr="00C51727">
        <w:rPr>
          <w:rtl/>
        </w:rPr>
        <w:t>فقالوا له</w:t>
      </w:r>
      <w:r>
        <w:rPr>
          <w:rtl/>
        </w:rPr>
        <w:t xml:space="preserve">: </w:t>
      </w:r>
      <w:r w:rsidRPr="00C51727">
        <w:rPr>
          <w:rtl/>
        </w:rPr>
        <w:t>يا أبا لبابة</w:t>
      </w:r>
      <w:r>
        <w:rPr>
          <w:rtl/>
        </w:rPr>
        <w:t xml:space="preserve">، </w:t>
      </w:r>
      <w:r w:rsidRPr="00C51727">
        <w:rPr>
          <w:rtl/>
        </w:rPr>
        <w:t>ما ترى</w:t>
      </w:r>
      <w:r>
        <w:rPr>
          <w:rtl/>
        </w:rPr>
        <w:t>، أ</w:t>
      </w:r>
      <w:r w:rsidRPr="00C51727">
        <w:rPr>
          <w:rtl/>
        </w:rPr>
        <w:t>ننزل على ما حكم به محمّد</w:t>
      </w:r>
      <w:r>
        <w:rPr>
          <w:rtl/>
        </w:rPr>
        <w:t>؟</w:t>
      </w:r>
    </w:p>
    <w:p w:rsidR="00E64FBC" w:rsidRPr="00C51727" w:rsidRDefault="00E64FBC" w:rsidP="00E020DC">
      <w:pPr>
        <w:pStyle w:val="libNormal"/>
        <w:rPr>
          <w:rtl/>
        </w:rPr>
      </w:pPr>
      <w:r w:rsidRPr="00C51727">
        <w:rPr>
          <w:rtl/>
        </w:rPr>
        <w:t>فقال</w:t>
      </w:r>
      <w:r>
        <w:rPr>
          <w:rtl/>
        </w:rPr>
        <w:t xml:space="preserve">: </w:t>
      </w:r>
      <w:r w:rsidR="00E020DC">
        <w:rPr>
          <w:rFonts w:hint="cs"/>
          <w:rtl/>
        </w:rPr>
        <w:t>أ</w:t>
      </w:r>
      <w:r w:rsidRPr="00C51727">
        <w:rPr>
          <w:rtl/>
        </w:rPr>
        <w:t>نزلوا</w:t>
      </w:r>
      <w:r>
        <w:rPr>
          <w:rtl/>
        </w:rPr>
        <w:t xml:space="preserve">، </w:t>
      </w:r>
      <w:r w:rsidRPr="00C51727">
        <w:rPr>
          <w:rtl/>
        </w:rPr>
        <w:t>واعلموا أن</w:t>
      </w:r>
      <w:r w:rsidR="00E020DC">
        <w:rPr>
          <w:rFonts w:hint="cs"/>
          <w:rtl/>
        </w:rPr>
        <w:t>ّ</w:t>
      </w:r>
      <w:r w:rsidRPr="00C51727">
        <w:rPr>
          <w:rtl/>
        </w:rPr>
        <w:t xml:space="preserve"> حكمه فيكم هو الذبح</w:t>
      </w:r>
      <w:r>
        <w:rPr>
          <w:rtl/>
        </w:rPr>
        <w:t xml:space="preserve"> ـ </w:t>
      </w:r>
      <w:r w:rsidRPr="00C51727">
        <w:rPr>
          <w:rtl/>
        </w:rPr>
        <w:t>وأشار</w:t>
      </w:r>
      <w:r w:rsidR="00861BFB">
        <w:rPr>
          <w:rtl/>
        </w:rPr>
        <w:t xml:space="preserve"> إلى </w:t>
      </w:r>
      <w:r w:rsidRPr="00C51727">
        <w:rPr>
          <w:rtl/>
        </w:rPr>
        <w:t>حلقه</w:t>
      </w:r>
      <w:r>
        <w:rPr>
          <w:rtl/>
        </w:rPr>
        <w:t xml:space="preserve"> ـ </w:t>
      </w:r>
      <w:r w:rsidRPr="00C51727">
        <w:rPr>
          <w:rtl/>
        </w:rPr>
        <w:t>ثمّ ندم على ذلك.</w:t>
      </w:r>
    </w:p>
    <w:p w:rsidR="00E64FBC" w:rsidRPr="00C51727" w:rsidRDefault="00E64FBC" w:rsidP="00AD67AA">
      <w:pPr>
        <w:pStyle w:val="libNormal"/>
        <w:rPr>
          <w:rtl/>
        </w:rPr>
      </w:pPr>
      <w:r w:rsidRPr="00C51727">
        <w:rPr>
          <w:rtl/>
        </w:rPr>
        <w:t>فقال</w:t>
      </w:r>
      <w:r>
        <w:rPr>
          <w:rtl/>
        </w:rPr>
        <w:t xml:space="preserve">: </w:t>
      </w:r>
      <w:r w:rsidRPr="00C51727">
        <w:rPr>
          <w:rtl/>
        </w:rPr>
        <w:t>خنت الله ورسوله.</w:t>
      </w:r>
    </w:p>
    <w:p w:rsidR="00E64FBC" w:rsidRPr="00C51727" w:rsidRDefault="00E64FBC" w:rsidP="00AD67AA">
      <w:pPr>
        <w:pStyle w:val="libNormal"/>
        <w:rPr>
          <w:rtl/>
        </w:rPr>
      </w:pPr>
      <w:r>
        <w:rPr>
          <w:rtl/>
        </w:rPr>
        <w:t>و</w:t>
      </w:r>
      <w:r w:rsidRPr="00C51727">
        <w:rPr>
          <w:rtl/>
        </w:rPr>
        <w:t>نزل من حصنهم</w:t>
      </w:r>
      <w:r>
        <w:rPr>
          <w:rtl/>
        </w:rPr>
        <w:t xml:space="preserve">، </w:t>
      </w:r>
      <w:r w:rsidRPr="00C51727">
        <w:rPr>
          <w:rtl/>
        </w:rPr>
        <w:t>ولم يرجع</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w:t>
      </w:r>
      <w:r w:rsidRPr="00C51727">
        <w:rPr>
          <w:rtl/>
        </w:rPr>
        <w:t xml:space="preserve"> ومرّ</w:t>
      </w:r>
      <w:r w:rsidR="00861BFB">
        <w:rPr>
          <w:rtl/>
        </w:rPr>
        <w:t xml:space="preserve"> إلى </w:t>
      </w:r>
      <w:r w:rsidRPr="00C51727">
        <w:rPr>
          <w:rtl/>
        </w:rPr>
        <w:t>المسجد وشدّ في عنقه حبلا</w:t>
      </w:r>
      <w:r>
        <w:rPr>
          <w:rtl/>
        </w:rPr>
        <w:t xml:space="preserve">، </w:t>
      </w:r>
      <w:r w:rsidRPr="00C51727">
        <w:rPr>
          <w:rtl/>
        </w:rPr>
        <w:t>ثم</w:t>
      </w:r>
      <w:r w:rsidR="00F356A5">
        <w:rPr>
          <w:rFonts w:hint="cs"/>
          <w:rtl/>
        </w:rPr>
        <w:t>َّ</w:t>
      </w:r>
      <w:r w:rsidRPr="00C51727">
        <w:rPr>
          <w:rtl/>
        </w:rPr>
        <w:t xml:space="preserve"> شده</w:t>
      </w:r>
      <w:r w:rsidR="00861BFB">
        <w:rPr>
          <w:rtl/>
        </w:rPr>
        <w:t xml:space="preserve"> إلى </w:t>
      </w:r>
      <w:r w:rsidRPr="00C51727">
        <w:rPr>
          <w:rtl/>
        </w:rPr>
        <w:t>الأسطوانة التي تسمى</w:t>
      </w:r>
      <w:r>
        <w:rPr>
          <w:rtl/>
        </w:rPr>
        <w:t xml:space="preserve">: </w:t>
      </w:r>
      <w:r w:rsidRPr="00C51727">
        <w:rPr>
          <w:rtl/>
        </w:rPr>
        <w:t>أسطوانة التّوبة. وقال</w:t>
      </w:r>
      <w:r>
        <w:rPr>
          <w:rtl/>
        </w:rPr>
        <w:t xml:space="preserve">: </w:t>
      </w:r>
      <w:r w:rsidRPr="00C51727">
        <w:rPr>
          <w:rtl/>
        </w:rPr>
        <w:t>لا أحلّة حتّى أموت أو يتوب الله عليّ.</w:t>
      </w:r>
    </w:p>
    <w:p w:rsidR="00E64FBC" w:rsidRPr="00C51727" w:rsidRDefault="00E64FBC" w:rsidP="00AD67AA">
      <w:pPr>
        <w:pStyle w:val="libNormal"/>
        <w:rPr>
          <w:rtl/>
        </w:rPr>
      </w:pPr>
      <w:r w:rsidRPr="00C51727">
        <w:rPr>
          <w:rtl/>
        </w:rPr>
        <w:t>فبلغ رسول الله</w:t>
      </w:r>
      <w:r>
        <w:rPr>
          <w:rtl/>
        </w:rPr>
        <w:t xml:space="preserve"> ـ </w:t>
      </w:r>
      <w:r w:rsidRPr="00C51727">
        <w:rPr>
          <w:rtl/>
        </w:rPr>
        <w:t>صلّى الله عليه وآله</w:t>
      </w:r>
      <w:r>
        <w:rPr>
          <w:rtl/>
        </w:rPr>
        <w:t xml:space="preserve"> ـ </w:t>
      </w:r>
      <w:r w:rsidRPr="00C51727">
        <w:rPr>
          <w:rtl/>
        </w:rPr>
        <w:t>ذلك</w:t>
      </w:r>
      <w:r>
        <w:rPr>
          <w:rtl/>
        </w:rPr>
        <w:t xml:space="preserve">، </w:t>
      </w:r>
      <w:r w:rsidRPr="00C51727">
        <w:rPr>
          <w:rtl/>
        </w:rPr>
        <w:t>فقال</w:t>
      </w:r>
      <w:r>
        <w:rPr>
          <w:rtl/>
        </w:rPr>
        <w:t xml:space="preserve">: </w:t>
      </w:r>
      <w:r w:rsidRPr="00C51727">
        <w:rPr>
          <w:rtl/>
        </w:rPr>
        <w:t>أما لو أتانا</w:t>
      </w:r>
      <w:r>
        <w:rPr>
          <w:rtl/>
        </w:rPr>
        <w:t xml:space="preserve">، </w:t>
      </w:r>
      <w:r w:rsidRPr="00C51727">
        <w:rPr>
          <w:rtl/>
        </w:rPr>
        <w:t>لاستغفرنا الله له.</w:t>
      </w:r>
    </w:p>
    <w:p w:rsidR="00E64FBC" w:rsidRPr="00C51727" w:rsidRDefault="00E64FBC" w:rsidP="00AD67AA">
      <w:pPr>
        <w:pStyle w:val="libNormal"/>
        <w:rPr>
          <w:rtl/>
        </w:rPr>
      </w:pPr>
      <w:r w:rsidRPr="00C51727">
        <w:rPr>
          <w:rtl/>
        </w:rPr>
        <w:t>فأم</w:t>
      </w:r>
      <w:r w:rsidR="00E020DC">
        <w:rPr>
          <w:rFonts w:hint="cs"/>
          <w:rtl/>
        </w:rPr>
        <w:t>ّ</w:t>
      </w:r>
      <w:r w:rsidRPr="00C51727">
        <w:rPr>
          <w:rtl/>
        </w:rPr>
        <w:t>ا إذا قصد</w:t>
      </w:r>
      <w:r w:rsidR="00861BFB">
        <w:rPr>
          <w:rtl/>
        </w:rPr>
        <w:t xml:space="preserve"> إلى </w:t>
      </w:r>
      <w:r w:rsidRPr="00C51727">
        <w:rPr>
          <w:rtl/>
        </w:rPr>
        <w:t>ربّه</w:t>
      </w:r>
      <w:r>
        <w:rPr>
          <w:rtl/>
        </w:rPr>
        <w:t xml:space="preserve">، </w:t>
      </w:r>
      <w:r w:rsidRPr="00C51727">
        <w:rPr>
          <w:rtl/>
        </w:rPr>
        <w:t>فالله أولى به.</w:t>
      </w:r>
    </w:p>
    <w:p w:rsidR="00E64FBC" w:rsidRPr="00C51727" w:rsidRDefault="00E64FBC" w:rsidP="00AD67AA">
      <w:pPr>
        <w:pStyle w:val="libNormal"/>
        <w:rPr>
          <w:rtl/>
        </w:rPr>
      </w:pPr>
      <w:r>
        <w:rPr>
          <w:rtl/>
        </w:rPr>
        <w:t>و</w:t>
      </w:r>
      <w:r w:rsidRPr="00C51727">
        <w:rPr>
          <w:rtl/>
        </w:rPr>
        <w:t>كان أبو لبابة يصوم النّهار</w:t>
      </w:r>
      <w:r>
        <w:rPr>
          <w:rtl/>
        </w:rPr>
        <w:t xml:space="preserve">، </w:t>
      </w:r>
      <w:r w:rsidRPr="00C51727">
        <w:rPr>
          <w:rtl/>
        </w:rPr>
        <w:t xml:space="preserve">ويأكل بالليل ما يمسك به نفسه </w:t>
      </w:r>
      <w:r w:rsidRPr="00A73BDB">
        <w:rPr>
          <w:rStyle w:val="libFootnotenumChar"/>
          <w:rtl/>
        </w:rPr>
        <w:t>(2)</w:t>
      </w:r>
      <w:r>
        <w:rPr>
          <w:rtl/>
        </w:rPr>
        <w:t>.</w:t>
      </w:r>
      <w:r w:rsidRPr="00C51727">
        <w:rPr>
          <w:rtl/>
        </w:rPr>
        <w:t xml:space="preserve"> فكانت بنته تأتيه بعشائه وتحله عند قضاء الحاجة. فلمّا كان بعد ذلك ورسول الله</w:t>
      </w:r>
      <w:r>
        <w:rPr>
          <w:rtl/>
        </w:rPr>
        <w:t xml:space="preserve"> ـ </w:t>
      </w:r>
      <w:r w:rsidRPr="00C51727">
        <w:rPr>
          <w:rtl/>
        </w:rPr>
        <w:t>صلّى الله عليه وآله</w:t>
      </w:r>
      <w:r>
        <w:rPr>
          <w:rtl/>
        </w:rPr>
        <w:t xml:space="preserve"> ـ </w:t>
      </w:r>
      <w:r w:rsidRPr="00C51727">
        <w:rPr>
          <w:rtl/>
        </w:rPr>
        <w:t>في بيت أمّ سلمة</w:t>
      </w:r>
      <w:r>
        <w:rPr>
          <w:rtl/>
        </w:rPr>
        <w:t xml:space="preserve">، </w:t>
      </w:r>
      <w:r w:rsidRPr="00C51727">
        <w:rPr>
          <w:rtl/>
        </w:rPr>
        <w:t>نزلت توبته.</w:t>
      </w:r>
    </w:p>
    <w:p w:rsidR="00E64FBC" w:rsidRPr="00C51727" w:rsidRDefault="00E64FBC" w:rsidP="00AD67AA">
      <w:pPr>
        <w:pStyle w:val="libNormal"/>
        <w:rPr>
          <w:rtl/>
        </w:rPr>
      </w:pPr>
      <w:r w:rsidRPr="00C51727">
        <w:rPr>
          <w:rtl/>
        </w:rPr>
        <w:t>فقال</w:t>
      </w:r>
      <w:r>
        <w:rPr>
          <w:rtl/>
        </w:rPr>
        <w:t xml:space="preserve">: </w:t>
      </w:r>
      <w:r w:rsidRPr="00C51727">
        <w:rPr>
          <w:rtl/>
        </w:rPr>
        <w:t>يا أمّ سلمة</w:t>
      </w:r>
      <w:r>
        <w:rPr>
          <w:rtl/>
        </w:rPr>
        <w:t xml:space="preserve">، </w:t>
      </w:r>
      <w:r w:rsidRPr="00C51727">
        <w:rPr>
          <w:rtl/>
        </w:rPr>
        <w:t>قد تاب الله على أبي لبابة.</w:t>
      </w:r>
    </w:p>
    <w:p w:rsidR="00E64FBC" w:rsidRPr="00C51727" w:rsidRDefault="00E64FBC" w:rsidP="00AD67AA">
      <w:pPr>
        <w:pStyle w:val="libNormal"/>
        <w:rPr>
          <w:rtl/>
        </w:rPr>
      </w:pPr>
      <w:r w:rsidRPr="00C51727">
        <w:rPr>
          <w:rtl/>
        </w:rPr>
        <w:t>فقالت</w:t>
      </w:r>
      <w:r>
        <w:rPr>
          <w:rtl/>
        </w:rPr>
        <w:t xml:space="preserve">: </w:t>
      </w:r>
      <w:r w:rsidRPr="00C51727">
        <w:rPr>
          <w:rtl/>
        </w:rPr>
        <w:t>يا رسول الله</w:t>
      </w:r>
      <w:r>
        <w:rPr>
          <w:rtl/>
        </w:rPr>
        <w:t>، أ</w:t>
      </w:r>
      <w:r w:rsidRPr="00C51727">
        <w:rPr>
          <w:rtl/>
        </w:rPr>
        <w:t>فأؤذنه بذلك</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لتفعلنّ.</w:t>
      </w:r>
    </w:p>
    <w:p w:rsidR="00E64FBC" w:rsidRPr="00C51727" w:rsidRDefault="00E64FBC" w:rsidP="00AD67AA">
      <w:pPr>
        <w:pStyle w:val="libNormal"/>
        <w:rPr>
          <w:rtl/>
        </w:rPr>
      </w:pPr>
      <w:r w:rsidRPr="00C51727">
        <w:rPr>
          <w:rtl/>
        </w:rPr>
        <w:t>فأخرجت رأسها من الحجرة</w:t>
      </w:r>
      <w:r>
        <w:rPr>
          <w:rtl/>
        </w:rPr>
        <w:t xml:space="preserve">، </w:t>
      </w:r>
      <w:r w:rsidRPr="00C51727">
        <w:rPr>
          <w:rtl/>
        </w:rPr>
        <w:t>فقالت</w:t>
      </w:r>
      <w:r>
        <w:rPr>
          <w:rtl/>
        </w:rPr>
        <w:t xml:space="preserve">: </w:t>
      </w:r>
      <w:r w:rsidRPr="00C51727">
        <w:rPr>
          <w:rtl/>
        </w:rPr>
        <w:t>يا أبا لبابة</w:t>
      </w:r>
      <w:r>
        <w:rPr>
          <w:rtl/>
        </w:rPr>
        <w:t xml:space="preserve">، </w:t>
      </w:r>
      <w:r w:rsidRPr="00C51727">
        <w:rPr>
          <w:rtl/>
        </w:rPr>
        <w:t>أبشر فقد تاب الله عليك.</w:t>
      </w:r>
    </w:p>
    <w:p w:rsidR="00E64FBC" w:rsidRPr="00C51727" w:rsidRDefault="00E64FBC" w:rsidP="00AD67AA">
      <w:pPr>
        <w:pStyle w:val="libNormal"/>
        <w:rPr>
          <w:rtl/>
        </w:rPr>
      </w:pPr>
      <w:r w:rsidRPr="00C51727">
        <w:rPr>
          <w:rtl/>
        </w:rPr>
        <w:t>فقال</w:t>
      </w:r>
      <w:r>
        <w:rPr>
          <w:rtl/>
        </w:rPr>
        <w:t xml:space="preserve">: </w:t>
      </w:r>
      <w:r w:rsidRPr="00C51727">
        <w:rPr>
          <w:rtl/>
        </w:rPr>
        <w:t>الحمد لله.</w:t>
      </w:r>
    </w:p>
    <w:p w:rsidR="00E64FBC" w:rsidRPr="00C51727" w:rsidRDefault="00E64FBC" w:rsidP="00AD67AA">
      <w:pPr>
        <w:pStyle w:val="libNormal"/>
        <w:rPr>
          <w:rtl/>
        </w:rPr>
      </w:pPr>
      <w:r w:rsidRPr="00C51727">
        <w:rPr>
          <w:rtl/>
        </w:rPr>
        <w:t>فوثب المسلمون ليحلّوه</w:t>
      </w:r>
      <w:r>
        <w:rPr>
          <w:rtl/>
        </w:rPr>
        <w:t xml:space="preserve">، </w:t>
      </w:r>
      <w:r w:rsidRPr="00C51727">
        <w:rPr>
          <w:rtl/>
        </w:rPr>
        <w:t>فقال</w:t>
      </w:r>
      <w:r>
        <w:rPr>
          <w:rtl/>
        </w:rPr>
        <w:t xml:space="preserve">: </w:t>
      </w:r>
      <w:r w:rsidRPr="00C51727">
        <w:rPr>
          <w:rtl/>
        </w:rPr>
        <w:t>لا والله</w:t>
      </w:r>
      <w:r>
        <w:rPr>
          <w:rtl/>
        </w:rPr>
        <w:t xml:space="preserve">، </w:t>
      </w:r>
      <w:r w:rsidRPr="00C51727">
        <w:rPr>
          <w:rtl/>
        </w:rPr>
        <w:t>حتّى يحلني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فجاء رسول الله</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يا أبا لبابة</w:t>
      </w:r>
      <w:r>
        <w:rPr>
          <w:rtl/>
        </w:rPr>
        <w:t xml:space="preserve">، </w:t>
      </w:r>
      <w:r w:rsidRPr="00C51727">
        <w:rPr>
          <w:rtl/>
        </w:rPr>
        <w:t xml:space="preserve">قد تاب الله عليك توبة لو ولدت من أمّك </w:t>
      </w:r>
      <w:r>
        <w:rPr>
          <w:rtl/>
        </w:rPr>
        <w:t>[</w:t>
      </w:r>
      <w:r w:rsidRPr="00C51727">
        <w:rPr>
          <w:rtl/>
        </w:rPr>
        <w:t>يومك</w:t>
      </w:r>
      <w:r>
        <w:rPr>
          <w:rtl/>
        </w:rPr>
        <w:t>]</w:t>
      </w:r>
      <w:r w:rsidRPr="00C51727">
        <w:rPr>
          <w:rtl/>
        </w:rPr>
        <w:t xml:space="preserve"> </w:t>
      </w:r>
      <w:r w:rsidRPr="00A73BDB">
        <w:rPr>
          <w:rStyle w:val="libFootnotenumChar"/>
          <w:rtl/>
        </w:rPr>
        <w:t>(3)</w:t>
      </w:r>
      <w:r w:rsidRPr="00C51727">
        <w:rPr>
          <w:rtl/>
        </w:rPr>
        <w:t xml:space="preserve"> هذا لكفاك.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من المصدر</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«رمقه» بدل «نفسه»</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AD67AA">
      <w:pPr>
        <w:pStyle w:val="libNormal"/>
        <w:rPr>
          <w:rtl/>
        </w:rPr>
      </w:pPr>
      <w:r>
        <w:rPr>
          <w:rtl/>
        </w:rPr>
        <w:br w:type="page"/>
      </w:r>
      <w:r w:rsidRPr="00C51727">
        <w:rPr>
          <w:rtl/>
        </w:rPr>
        <w:lastRenderedPageBreak/>
        <w:t>فقال</w:t>
      </w:r>
      <w:r>
        <w:rPr>
          <w:rtl/>
        </w:rPr>
        <w:t xml:space="preserve">: </w:t>
      </w:r>
      <w:r w:rsidRPr="00C51727">
        <w:rPr>
          <w:rtl/>
        </w:rPr>
        <w:t>يا رسول الله</w:t>
      </w:r>
      <w:r>
        <w:rPr>
          <w:rtl/>
        </w:rPr>
        <w:t>، أ</w:t>
      </w:r>
      <w:r w:rsidRPr="00C51727">
        <w:rPr>
          <w:rtl/>
        </w:rPr>
        <w:t>فأتصدّق بمالي كلّه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فبثلثيه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فبنصفه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لا.</w:t>
      </w:r>
    </w:p>
    <w:p w:rsidR="00E64FBC" w:rsidRPr="00C51727" w:rsidRDefault="00E64FBC" w:rsidP="00AD67AA">
      <w:pPr>
        <w:pStyle w:val="libNormal"/>
        <w:rPr>
          <w:rtl/>
        </w:rPr>
      </w:pPr>
      <w:r w:rsidRPr="00C51727">
        <w:rPr>
          <w:rtl/>
        </w:rPr>
        <w:t>قال</w:t>
      </w:r>
      <w:r>
        <w:rPr>
          <w:rtl/>
        </w:rPr>
        <w:t xml:space="preserve">: </w:t>
      </w:r>
      <w:r w:rsidRPr="00C51727">
        <w:rPr>
          <w:rtl/>
        </w:rPr>
        <w:t>فبثلثه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C51727">
        <w:rPr>
          <w:rtl/>
        </w:rPr>
        <w:t xml:space="preserve">فأنزل الله </w:t>
      </w:r>
      <w:r w:rsidRPr="004335D9">
        <w:rPr>
          <w:rStyle w:val="libAlaemChar"/>
          <w:rtl/>
        </w:rPr>
        <w:t>(</w:t>
      </w:r>
      <w:r w:rsidRPr="004A4D29">
        <w:rPr>
          <w:rStyle w:val="libAieChar"/>
          <w:rtl/>
        </w:rPr>
        <w:t>وَآخَرُونَ اعْتَرَفُوا بِذُنُوبِهِمْ خَلَطُوا عَمَلاً صالِحاً وَآخَرَ سَيِّئاً عَسَى اللهُ أَنْ يَتُوبَ عَلَيْهِمْ إِنَّ اللهَ غَفُورٌ رَحِيمٌ* خُذْ مِنْ أَمْوالِهِمْ صَدَقَةً</w:t>
      </w:r>
      <w:r>
        <w:rPr>
          <w:rtl/>
        </w:rPr>
        <w:t xml:space="preserve"> ـ</w:t>
      </w:r>
      <w:r w:rsidR="00861BFB">
        <w:rPr>
          <w:rtl/>
        </w:rPr>
        <w:t xml:space="preserve"> إلى </w:t>
      </w:r>
      <w:r>
        <w:rPr>
          <w:rtl/>
        </w:rPr>
        <w:t xml:space="preserve">قوله ـ </w:t>
      </w:r>
      <w:r w:rsidRPr="004A4D29">
        <w:rPr>
          <w:rStyle w:val="libAieChar"/>
          <w:rtl/>
        </w:rPr>
        <w:t>هُوَ التَّوَّابُ الرَّحِيمُ</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خُذْ مِنْ أَمْوالِهِمْ صَدَقَةً</w:t>
      </w:r>
      <w:r w:rsidRPr="004335D9">
        <w:rPr>
          <w:rStyle w:val="libAlaemChar"/>
          <w:rtl/>
        </w:rPr>
        <w:t>)</w:t>
      </w:r>
      <w:r w:rsidRPr="00C51727">
        <w:rPr>
          <w:rtl/>
        </w:rPr>
        <w:t xml:space="preserve"> في تفسير عليّ بن إبراهيم </w:t>
      </w:r>
      <w:r w:rsidRPr="00A73BDB">
        <w:rPr>
          <w:rStyle w:val="libFootnotenumChar"/>
          <w:rtl/>
        </w:rPr>
        <w:t>(1)</w:t>
      </w:r>
      <w:r>
        <w:rPr>
          <w:rtl/>
        </w:rPr>
        <w:t xml:space="preserve">: </w:t>
      </w:r>
      <w:r w:rsidRPr="00C51727">
        <w:rPr>
          <w:rtl/>
        </w:rPr>
        <w:t>نزلت حين أطلق أبو لبابة وضمن ماله للتصديق.</w:t>
      </w:r>
    </w:p>
    <w:p w:rsidR="00E64FBC" w:rsidRPr="00C51727" w:rsidRDefault="00E64FBC" w:rsidP="00AD67AA">
      <w:pPr>
        <w:pStyle w:val="libNormal"/>
        <w:rPr>
          <w:rtl/>
        </w:rPr>
      </w:pPr>
      <w:r w:rsidRPr="004335D9">
        <w:rPr>
          <w:rStyle w:val="libAlaemChar"/>
          <w:rtl/>
        </w:rPr>
        <w:t>(</w:t>
      </w:r>
      <w:r w:rsidRPr="004A4D29">
        <w:rPr>
          <w:rStyle w:val="libAieChar"/>
          <w:rtl/>
        </w:rPr>
        <w:t>تُطَهِّرُهُمْ</w:t>
      </w:r>
      <w:r w:rsidRPr="004335D9">
        <w:rPr>
          <w:rStyle w:val="libAlaemChar"/>
          <w:rtl/>
        </w:rPr>
        <w:t>)</w:t>
      </w:r>
      <w:r>
        <w:rPr>
          <w:rtl/>
        </w:rPr>
        <w:t xml:space="preserve">: </w:t>
      </w:r>
      <w:r w:rsidRPr="00C51727">
        <w:rPr>
          <w:rtl/>
        </w:rPr>
        <w:t>عن الذّنوب. أو حبّ المال المؤذي بهم</w:t>
      </w:r>
      <w:r w:rsidR="00861BFB">
        <w:rPr>
          <w:rtl/>
        </w:rPr>
        <w:t xml:space="preserve"> إلى </w:t>
      </w:r>
      <w:r w:rsidRPr="00C51727">
        <w:rPr>
          <w:rtl/>
        </w:rPr>
        <w:t>مثله.</w:t>
      </w:r>
    </w:p>
    <w:p w:rsidR="00E64FBC" w:rsidRPr="00C51727" w:rsidRDefault="00E64FBC" w:rsidP="00AD67AA">
      <w:pPr>
        <w:pStyle w:val="libNormal"/>
        <w:rPr>
          <w:rtl/>
        </w:rPr>
      </w:pPr>
      <w:r w:rsidRPr="00C51727">
        <w:rPr>
          <w:rtl/>
        </w:rPr>
        <w:t xml:space="preserve">وقرى </w:t>
      </w:r>
      <w:r w:rsidRPr="00A73BDB">
        <w:rPr>
          <w:rStyle w:val="libFootnotenumChar"/>
          <w:rtl/>
        </w:rPr>
        <w:t>(2)</w:t>
      </w:r>
      <w:r>
        <w:rPr>
          <w:rtl/>
        </w:rPr>
        <w:t xml:space="preserve">: </w:t>
      </w:r>
      <w:r w:rsidRPr="00C51727">
        <w:rPr>
          <w:rtl/>
        </w:rPr>
        <w:t>«تطهرهم»</w:t>
      </w:r>
      <w:r>
        <w:rPr>
          <w:rtl/>
        </w:rPr>
        <w:t>.</w:t>
      </w:r>
      <w:r w:rsidRPr="00C51727">
        <w:rPr>
          <w:rtl/>
        </w:rPr>
        <w:t xml:space="preserve"> من أطهره</w:t>
      </w:r>
      <w:r>
        <w:rPr>
          <w:rtl/>
        </w:rPr>
        <w:t xml:space="preserve">، </w:t>
      </w:r>
      <w:r w:rsidRPr="00C51727">
        <w:rPr>
          <w:rtl/>
        </w:rPr>
        <w:t>بمعنى</w:t>
      </w:r>
      <w:r>
        <w:rPr>
          <w:rtl/>
        </w:rPr>
        <w:t xml:space="preserve">: </w:t>
      </w:r>
      <w:r w:rsidRPr="00C51727">
        <w:rPr>
          <w:rtl/>
        </w:rPr>
        <w:t xml:space="preserve">طهره. </w:t>
      </w:r>
      <w:r>
        <w:rPr>
          <w:rtl/>
        </w:rPr>
        <w:t>و «</w:t>
      </w:r>
      <w:r w:rsidRPr="00C51727">
        <w:rPr>
          <w:rtl/>
        </w:rPr>
        <w:t>تطهّرهم» بالجزم</w:t>
      </w:r>
      <w:r>
        <w:rPr>
          <w:rtl/>
        </w:rPr>
        <w:t xml:space="preserve">، </w:t>
      </w:r>
      <w:r w:rsidRPr="00C51727">
        <w:rPr>
          <w:rtl/>
        </w:rPr>
        <w:t>جوابا للأمر.</w:t>
      </w:r>
    </w:p>
    <w:p w:rsidR="00E64FBC" w:rsidRPr="00C51727" w:rsidRDefault="00E64FBC" w:rsidP="00AD67AA">
      <w:pPr>
        <w:pStyle w:val="libNormal"/>
        <w:rPr>
          <w:rtl/>
        </w:rPr>
      </w:pPr>
      <w:r w:rsidRPr="004335D9">
        <w:rPr>
          <w:rStyle w:val="libAlaemChar"/>
          <w:rtl/>
        </w:rPr>
        <w:t>(</w:t>
      </w:r>
      <w:r w:rsidRPr="004A4D29">
        <w:rPr>
          <w:rStyle w:val="libAieChar"/>
          <w:rtl/>
        </w:rPr>
        <w:t>وَتُزَكِّيهِمْ بِها</w:t>
      </w:r>
      <w:r w:rsidRPr="004335D9">
        <w:rPr>
          <w:rStyle w:val="libAlaemChar"/>
          <w:rtl/>
        </w:rPr>
        <w:t>)</w:t>
      </w:r>
      <w:r>
        <w:rPr>
          <w:rtl/>
        </w:rPr>
        <w:t xml:space="preserve">: </w:t>
      </w:r>
      <w:r w:rsidRPr="00C51727">
        <w:rPr>
          <w:rtl/>
        </w:rPr>
        <w:t>وتنمي بها حسناتهم</w:t>
      </w:r>
      <w:r>
        <w:rPr>
          <w:rtl/>
        </w:rPr>
        <w:t xml:space="preserve">، </w:t>
      </w:r>
      <w:r w:rsidRPr="00C51727">
        <w:rPr>
          <w:rtl/>
        </w:rPr>
        <w:t>وترفعهم</w:t>
      </w:r>
      <w:r w:rsidR="00861BFB">
        <w:rPr>
          <w:rtl/>
        </w:rPr>
        <w:t xml:space="preserve"> إلى </w:t>
      </w:r>
      <w:r w:rsidRPr="00C51727">
        <w:rPr>
          <w:rtl/>
        </w:rPr>
        <w:t>منازل المخلصين.</w:t>
      </w:r>
    </w:p>
    <w:p w:rsidR="00E64FBC" w:rsidRPr="00C51727" w:rsidRDefault="00E64FBC" w:rsidP="00AD67AA">
      <w:pPr>
        <w:pStyle w:val="libNormal"/>
        <w:rPr>
          <w:rtl/>
        </w:rPr>
      </w:pPr>
      <w:r w:rsidRPr="004335D9">
        <w:rPr>
          <w:rStyle w:val="libAlaemChar"/>
          <w:rtl/>
        </w:rPr>
        <w:t>(</w:t>
      </w:r>
      <w:r w:rsidRPr="004A4D29">
        <w:rPr>
          <w:rStyle w:val="libAieChar"/>
          <w:rtl/>
        </w:rPr>
        <w:t>وَصَلِّ عَلَيْهِمْ</w:t>
      </w:r>
      <w:r w:rsidRPr="004335D9">
        <w:rPr>
          <w:rStyle w:val="libAlaemChar"/>
          <w:rtl/>
        </w:rPr>
        <w:t>)</w:t>
      </w:r>
      <w:r>
        <w:rPr>
          <w:rtl/>
        </w:rPr>
        <w:t xml:space="preserve">: </w:t>
      </w:r>
      <w:r w:rsidRPr="00C51727">
        <w:rPr>
          <w:rtl/>
        </w:rPr>
        <w:t>واعطف عليه بالدّعاء والاستغفار لهم.</w:t>
      </w:r>
    </w:p>
    <w:p w:rsidR="00E64FBC" w:rsidRPr="00C51727" w:rsidRDefault="00E64FBC" w:rsidP="00AD67AA">
      <w:pPr>
        <w:pStyle w:val="libNormal"/>
        <w:rPr>
          <w:rtl/>
        </w:rPr>
      </w:pPr>
      <w:r w:rsidRPr="004335D9">
        <w:rPr>
          <w:rStyle w:val="libAlaemChar"/>
          <w:rtl/>
        </w:rPr>
        <w:t>(</w:t>
      </w:r>
      <w:r w:rsidRPr="004A4D29">
        <w:rPr>
          <w:rStyle w:val="libAieChar"/>
          <w:rtl/>
        </w:rPr>
        <w:t>إِنَّ صَلاتَكَ سَكَنٌ لَهُمْ</w:t>
      </w:r>
      <w:r w:rsidRPr="004335D9">
        <w:rPr>
          <w:rStyle w:val="libAlaemChar"/>
          <w:rtl/>
        </w:rPr>
        <w:t>)</w:t>
      </w:r>
      <w:r>
        <w:rPr>
          <w:rtl/>
        </w:rPr>
        <w:t xml:space="preserve">: </w:t>
      </w:r>
      <w:r w:rsidRPr="00C51727">
        <w:rPr>
          <w:rtl/>
        </w:rPr>
        <w:t>تسكن إليها نفوسهم وتطمئنّ بها قلوبهم. وجمعها</w:t>
      </w:r>
      <w:r>
        <w:rPr>
          <w:rtl/>
        </w:rPr>
        <w:t xml:space="preserve">، </w:t>
      </w:r>
      <w:r w:rsidRPr="00C51727">
        <w:rPr>
          <w:rtl/>
        </w:rPr>
        <w:t>لتعدد المدعوّ لهم.</w:t>
      </w:r>
    </w:p>
    <w:p w:rsidR="00E64FBC" w:rsidRPr="00C51727" w:rsidRDefault="00E64FBC" w:rsidP="00AD67AA">
      <w:pPr>
        <w:pStyle w:val="libNormal"/>
        <w:rPr>
          <w:rtl/>
        </w:rPr>
      </w:pPr>
      <w:r w:rsidRPr="00C51727">
        <w:rPr>
          <w:rtl/>
        </w:rPr>
        <w:t xml:space="preserve">وقرأ </w:t>
      </w:r>
      <w:r w:rsidRPr="00A73BDB">
        <w:rPr>
          <w:rStyle w:val="libFootnotenumChar"/>
          <w:rtl/>
        </w:rPr>
        <w:t>(3)</w:t>
      </w:r>
      <w:r w:rsidRPr="00C51727">
        <w:rPr>
          <w:rtl/>
        </w:rPr>
        <w:t xml:space="preserve"> حمزة والكسائي وحفص</w:t>
      </w:r>
      <w:r>
        <w:rPr>
          <w:rtl/>
        </w:rPr>
        <w:t xml:space="preserve">، </w:t>
      </w:r>
      <w:r w:rsidRPr="00C51727">
        <w:rPr>
          <w:rtl/>
        </w:rPr>
        <w:t>بالتّوحيد.</w:t>
      </w:r>
    </w:p>
    <w:p w:rsidR="00E64FBC" w:rsidRPr="00C51727" w:rsidRDefault="00E64FBC" w:rsidP="00AD67AA">
      <w:pPr>
        <w:pStyle w:val="libNormal"/>
        <w:rPr>
          <w:rtl/>
        </w:rPr>
      </w:pPr>
      <w:r w:rsidRPr="004335D9">
        <w:rPr>
          <w:rStyle w:val="libAlaemChar"/>
          <w:rtl/>
        </w:rPr>
        <w:t>(</w:t>
      </w:r>
      <w:r w:rsidRPr="004A4D29">
        <w:rPr>
          <w:rStyle w:val="libAieChar"/>
          <w:rtl/>
        </w:rPr>
        <w:t>وَاللهُ سَمِيعٌ</w:t>
      </w:r>
      <w:r w:rsidRPr="004335D9">
        <w:rPr>
          <w:rStyle w:val="libAlaemChar"/>
          <w:rtl/>
        </w:rPr>
        <w:t>)</w:t>
      </w:r>
      <w:r>
        <w:rPr>
          <w:rtl/>
        </w:rPr>
        <w:t xml:space="preserve">: </w:t>
      </w:r>
      <w:r w:rsidRPr="00C51727">
        <w:rPr>
          <w:rtl/>
        </w:rPr>
        <w:t>باعترافهم.</w:t>
      </w:r>
    </w:p>
    <w:p w:rsidR="00E64FBC" w:rsidRPr="00C51727" w:rsidRDefault="00E64FBC" w:rsidP="00AD67AA">
      <w:pPr>
        <w:pStyle w:val="libNormal"/>
        <w:rPr>
          <w:rtl/>
        </w:rPr>
      </w:pPr>
      <w:r w:rsidRPr="004335D9">
        <w:rPr>
          <w:rStyle w:val="libAlaemChar"/>
          <w:rtl/>
        </w:rPr>
        <w:t>(</w:t>
      </w:r>
      <w:r w:rsidRPr="004A4D29">
        <w:rPr>
          <w:rStyle w:val="libAieChar"/>
          <w:rtl/>
        </w:rPr>
        <w:t>عَلِيمٌ</w:t>
      </w:r>
      <w:r w:rsidRPr="004335D9">
        <w:rPr>
          <w:rStyle w:val="libAlaemChar"/>
          <w:rtl/>
        </w:rPr>
        <w:t>)</w:t>
      </w:r>
      <w:r w:rsidRPr="00C51727">
        <w:rPr>
          <w:rtl/>
        </w:rPr>
        <w:t xml:space="preserve"> </w:t>
      </w:r>
      <w:r>
        <w:rPr>
          <w:rtl/>
        </w:rPr>
        <w:t>(</w:t>
      </w:r>
      <w:r w:rsidRPr="00C51727">
        <w:rPr>
          <w:rtl/>
        </w:rPr>
        <w:t>103)</w:t>
      </w:r>
      <w:r>
        <w:rPr>
          <w:rtl/>
        </w:rPr>
        <w:t xml:space="preserve">: </w:t>
      </w:r>
      <w:r w:rsidRPr="00C51727">
        <w:rPr>
          <w:rtl/>
        </w:rPr>
        <w:t>بندامتهم.</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كان إذا أتاه قوم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r w:rsidRPr="00C51727">
        <w:rPr>
          <w:rtl/>
        </w:rPr>
        <w:t xml:space="preserve"> والعبارة خلاصة من الحديث السابق</w:t>
      </w:r>
      <w:r>
        <w:rPr>
          <w:rtl/>
        </w:rPr>
        <w:t>.</w:t>
      </w:r>
      <w:r w:rsidRPr="00C51727">
        <w:rPr>
          <w:rtl/>
        </w:rPr>
        <w:t xml:space="preserve"> والظاهر أنّ المؤلف نقلها من تفسير الصافي ظنا بأنّها غير الحديث السابق</w:t>
      </w:r>
      <w:r>
        <w:rPr>
          <w:rtl/>
        </w:rPr>
        <w:t>.</w:t>
      </w:r>
    </w:p>
    <w:p w:rsidR="00E64FBC" w:rsidRPr="00C51727" w:rsidRDefault="00E64FBC" w:rsidP="002D110A">
      <w:pPr>
        <w:pStyle w:val="libFootnote0"/>
        <w:rPr>
          <w:rtl/>
        </w:rPr>
      </w:pPr>
      <w:r>
        <w:rPr>
          <w:rtl/>
        </w:rPr>
        <w:t>(</w:t>
      </w:r>
      <w:r w:rsidRPr="00C51727">
        <w:rPr>
          <w:rtl/>
        </w:rPr>
        <w:t>2) أنوار التنزيل 1 / 431</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2D110A">
      <w:pPr>
        <w:pStyle w:val="libFootnote0"/>
        <w:rPr>
          <w:rtl/>
        </w:rPr>
      </w:pPr>
      <w:r>
        <w:rPr>
          <w:rtl/>
        </w:rPr>
        <w:t>(</w:t>
      </w:r>
      <w:r w:rsidRPr="00C51727">
        <w:rPr>
          <w:rtl/>
        </w:rPr>
        <w:t>4) المجمع 3 / 68</w:t>
      </w:r>
      <w:r>
        <w:rPr>
          <w:rtl/>
        </w:rPr>
        <w:t>.</w:t>
      </w:r>
    </w:p>
    <w:p w:rsidR="00E64FBC" w:rsidRPr="00C51727" w:rsidRDefault="00E64FBC" w:rsidP="00695F2F">
      <w:pPr>
        <w:pStyle w:val="libNormal0"/>
        <w:rPr>
          <w:rtl/>
        </w:rPr>
      </w:pPr>
      <w:r>
        <w:rPr>
          <w:rtl/>
        </w:rPr>
        <w:br w:type="page"/>
      </w:r>
      <w:r w:rsidRPr="00C51727">
        <w:rPr>
          <w:rtl/>
        </w:rPr>
        <w:lastRenderedPageBreak/>
        <w:t>بصدقتهم</w:t>
      </w:r>
      <w:r>
        <w:rPr>
          <w:rtl/>
        </w:rPr>
        <w:t xml:space="preserve">، </w:t>
      </w:r>
      <w:r w:rsidRPr="00C51727">
        <w:rPr>
          <w:rtl/>
        </w:rPr>
        <w:t>قال</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صلّ عليهم.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سئل عن هذه الآية</w:t>
      </w:r>
      <w:r>
        <w:rPr>
          <w:rtl/>
        </w:rPr>
        <w:t>: أ</w:t>
      </w:r>
      <w:r w:rsidRPr="00C51727">
        <w:rPr>
          <w:rtl/>
        </w:rPr>
        <w:t>جارية هي في الإمام بعد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Pr>
          <w:rtl/>
        </w:rPr>
        <w:t>و</w:t>
      </w:r>
      <w:r w:rsidRPr="00C51727">
        <w:rPr>
          <w:rtl/>
        </w:rPr>
        <w:t xml:space="preserve">في عوالي اللّئالي </w:t>
      </w:r>
      <w:r w:rsidRPr="00A73BDB">
        <w:rPr>
          <w:rStyle w:val="libFootnotenumChar"/>
          <w:rtl/>
        </w:rPr>
        <w:t>(2)</w:t>
      </w:r>
      <w:r>
        <w:rPr>
          <w:rtl/>
        </w:rPr>
        <w:t xml:space="preserve">: </w:t>
      </w:r>
      <w:r w:rsidRPr="00C51727">
        <w:rPr>
          <w:rtl/>
        </w:rPr>
        <w:t>وروي أن الثّلاثة الذين تخلفوا في غزوة تبوك</w:t>
      </w:r>
      <w:r>
        <w:rPr>
          <w:rtl/>
        </w:rPr>
        <w:t xml:space="preserve"> لـمـّـا </w:t>
      </w:r>
      <w:r w:rsidRPr="00C51727">
        <w:rPr>
          <w:rtl/>
        </w:rPr>
        <w:t xml:space="preserve">نزل في حقهم </w:t>
      </w:r>
      <w:r w:rsidRPr="004335D9">
        <w:rPr>
          <w:rStyle w:val="libAlaemChar"/>
          <w:rtl/>
        </w:rPr>
        <w:t>(</w:t>
      </w:r>
      <w:r w:rsidRPr="004A4D29">
        <w:rPr>
          <w:rStyle w:val="libAieChar"/>
          <w:rtl/>
        </w:rPr>
        <w:t>وَعَلَى الثَّلاثَةِ الَّذِينَ خُلِّفُوا</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وتاب الله عليهم</w:t>
      </w:r>
      <w:r>
        <w:rPr>
          <w:rtl/>
        </w:rPr>
        <w:t xml:space="preserve">، </w:t>
      </w:r>
      <w:r w:rsidRPr="00C51727">
        <w:rPr>
          <w:rtl/>
        </w:rPr>
        <w:t>قالوا</w:t>
      </w:r>
      <w:r>
        <w:rPr>
          <w:rtl/>
        </w:rPr>
        <w:t xml:space="preserve">: </w:t>
      </w:r>
      <w:r w:rsidRPr="00C51727">
        <w:rPr>
          <w:rtl/>
        </w:rPr>
        <w:t xml:space="preserve">خذ من </w:t>
      </w:r>
      <w:r w:rsidRPr="00A73BDB">
        <w:rPr>
          <w:rStyle w:val="libFootnotenumChar"/>
          <w:rtl/>
        </w:rPr>
        <w:t>(3)</w:t>
      </w:r>
      <w:r w:rsidRPr="00C51727">
        <w:rPr>
          <w:rtl/>
        </w:rPr>
        <w:t xml:space="preserve"> أموالنا صدقة</w:t>
      </w:r>
      <w:r>
        <w:rPr>
          <w:rtl/>
        </w:rPr>
        <w:t xml:space="preserve">، </w:t>
      </w:r>
      <w:r w:rsidRPr="00C51727">
        <w:rPr>
          <w:rtl/>
        </w:rPr>
        <w:t>يا رسول الله</w:t>
      </w:r>
      <w:r>
        <w:rPr>
          <w:rtl/>
        </w:rPr>
        <w:t xml:space="preserve">، </w:t>
      </w:r>
      <w:r w:rsidRPr="00C51727">
        <w:rPr>
          <w:rtl/>
        </w:rPr>
        <w:t>وتصدق بها وطهّرنا من الذّنوب.</w:t>
      </w:r>
    </w:p>
    <w:p w:rsidR="00E64FBC" w:rsidRPr="00C51727" w:rsidRDefault="00E64FBC" w:rsidP="00AD67AA">
      <w:pPr>
        <w:pStyle w:val="libNormal"/>
        <w:rPr>
          <w:rtl/>
        </w:rPr>
      </w:pPr>
      <w:r w:rsidRPr="00C51727">
        <w:rPr>
          <w:rtl/>
        </w:rPr>
        <w:t>فقال</w:t>
      </w:r>
      <w:r>
        <w:rPr>
          <w:rtl/>
        </w:rPr>
        <w:t xml:space="preserve"> ـ </w:t>
      </w:r>
      <w:r w:rsidRPr="00C51727">
        <w:rPr>
          <w:rtl/>
        </w:rPr>
        <w:t>صلّى الله عليه وآله</w:t>
      </w:r>
      <w:r>
        <w:rPr>
          <w:rtl/>
        </w:rPr>
        <w:t xml:space="preserve"> ـ: </w:t>
      </w:r>
      <w:r w:rsidRPr="00C51727">
        <w:rPr>
          <w:rtl/>
        </w:rPr>
        <w:t>ما أمرت أن آخذ من أموالكم شيئا.</w:t>
      </w:r>
    </w:p>
    <w:p w:rsidR="00E64FBC" w:rsidRPr="00C51727" w:rsidRDefault="00E64FBC" w:rsidP="00AD67AA">
      <w:pPr>
        <w:pStyle w:val="libNormal"/>
        <w:rPr>
          <w:rtl/>
        </w:rPr>
      </w:pPr>
      <w:r w:rsidRPr="00C51727">
        <w:rPr>
          <w:rtl/>
        </w:rPr>
        <w:t xml:space="preserve">فنزل </w:t>
      </w:r>
      <w:r w:rsidRPr="004335D9">
        <w:rPr>
          <w:rStyle w:val="libAlaemChar"/>
          <w:rtl/>
        </w:rPr>
        <w:t>(</w:t>
      </w:r>
      <w:r w:rsidRPr="004A4D29">
        <w:rPr>
          <w:rStyle w:val="libAieChar"/>
          <w:rtl/>
        </w:rPr>
        <w:t>خُذْ مِنْ أَمْوالِهِمْ صَدَقَةً</w:t>
      </w:r>
      <w:r w:rsidRPr="004335D9">
        <w:rPr>
          <w:rStyle w:val="libAlaemChar"/>
          <w:rtl/>
        </w:rPr>
        <w:t>)</w:t>
      </w:r>
      <w:r>
        <w:rPr>
          <w:rtl/>
        </w:rPr>
        <w:t>.</w:t>
      </w:r>
      <w:r w:rsidRPr="00C51727">
        <w:rPr>
          <w:rtl/>
        </w:rPr>
        <w:t xml:space="preserve"> </w:t>
      </w:r>
      <w:r>
        <w:rPr>
          <w:rtl/>
        </w:rPr>
        <w:t>[</w:t>
      </w:r>
      <w:r w:rsidRPr="00C51727">
        <w:rPr>
          <w:rtl/>
        </w:rPr>
        <w:t>فأخذ</w:t>
      </w:r>
      <w:r>
        <w:rPr>
          <w:rtl/>
        </w:rPr>
        <w:t>]</w:t>
      </w:r>
      <w:r w:rsidRPr="00C51727">
        <w:rPr>
          <w:rtl/>
        </w:rPr>
        <w:t xml:space="preserve"> </w:t>
      </w:r>
      <w:r w:rsidRPr="00A73BDB">
        <w:rPr>
          <w:rStyle w:val="libFootnotenumChar"/>
          <w:rtl/>
        </w:rPr>
        <w:t>(4)</w:t>
      </w:r>
      <w:r w:rsidRPr="00C51727">
        <w:rPr>
          <w:rtl/>
        </w:rPr>
        <w:t xml:space="preserve"> منهم الزّكاة المقررة </w:t>
      </w:r>
      <w:r>
        <w:rPr>
          <w:rtl/>
        </w:rPr>
        <w:t>[</w:t>
      </w:r>
      <w:r w:rsidRPr="00C51727">
        <w:rPr>
          <w:rtl/>
        </w:rPr>
        <w:t>شرعا</w:t>
      </w:r>
      <w:r>
        <w:rPr>
          <w:rtl/>
        </w:rPr>
        <w:t>]</w:t>
      </w:r>
      <w:r w:rsidRPr="00C51727">
        <w:rPr>
          <w:rtl/>
        </w:rPr>
        <w:t xml:space="preserve"> </w:t>
      </w:r>
      <w:r w:rsidRPr="00A73BDB">
        <w:rPr>
          <w:rStyle w:val="libFootnotenumChar"/>
          <w:rtl/>
        </w:rPr>
        <w:t>(5)</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w:t>
      </w:r>
      <w:r w:rsidRPr="00C51727">
        <w:rPr>
          <w:rtl/>
        </w:rPr>
        <w:t>عن زرارة</w:t>
      </w:r>
      <w:r>
        <w:rPr>
          <w:rtl/>
        </w:rPr>
        <w:t>]</w:t>
      </w:r>
      <w:r w:rsidRPr="00C51727">
        <w:rPr>
          <w:rtl/>
        </w:rPr>
        <w:t xml:space="preserve"> </w:t>
      </w:r>
      <w:r w:rsidRPr="00A73BDB">
        <w:rPr>
          <w:rStyle w:val="libFootnotenumChar"/>
          <w:rtl/>
        </w:rPr>
        <w:t>(7)</w:t>
      </w:r>
      <w:r w:rsidRPr="00C51727">
        <w:rPr>
          <w:rtl/>
        </w:rPr>
        <w:t xml:space="preserve"> 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w:t>
      </w:r>
      <w:r w:rsidRPr="004335D9">
        <w:rPr>
          <w:rStyle w:val="libAlaemChar"/>
          <w:rtl/>
        </w:rPr>
        <w:t>(</w:t>
      </w:r>
      <w:r w:rsidRPr="004A4D29">
        <w:rPr>
          <w:rStyle w:val="libAieChar"/>
          <w:rtl/>
        </w:rPr>
        <w:t>خُذْ مِنْ أَمْوالِهِمْ صَدَقَةً تُطَهِّرُهُمْ وَتُزَكِّيهِمْ بِها</w:t>
      </w:r>
      <w:r w:rsidRPr="004335D9">
        <w:rPr>
          <w:rStyle w:val="libAlaemChar"/>
          <w:rtl/>
        </w:rPr>
        <w:t>)</w:t>
      </w:r>
      <w:r>
        <w:rPr>
          <w:rtl/>
        </w:rPr>
        <w:t>: أ</w:t>
      </w:r>
      <w:r w:rsidRPr="00C51727">
        <w:rPr>
          <w:rtl/>
        </w:rPr>
        <w:t>هو قوله</w:t>
      </w:r>
      <w:r>
        <w:rPr>
          <w:rtl/>
        </w:rPr>
        <w:t xml:space="preserve">: </w:t>
      </w:r>
      <w:r w:rsidRPr="004335D9">
        <w:rPr>
          <w:rStyle w:val="libAlaemChar"/>
          <w:rtl/>
        </w:rPr>
        <w:t>(</w:t>
      </w:r>
      <w:r w:rsidRPr="004A4D29">
        <w:rPr>
          <w:rStyle w:val="libAieChar"/>
          <w:rtl/>
        </w:rPr>
        <w:t>وَآتُوا الزَّكاةَ</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قال</w:t>
      </w:r>
      <w:r>
        <w:rPr>
          <w:rtl/>
        </w:rPr>
        <w:t xml:space="preserve">: </w:t>
      </w:r>
      <w:r w:rsidRPr="00C51727">
        <w:rPr>
          <w:rtl/>
        </w:rPr>
        <w:t>الصّدقات في النّبات والحيوان. والزكاة في الذهب والفضّة</w:t>
      </w:r>
      <w:r>
        <w:rPr>
          <w:rtl/>
        </w:rPr>
        <w:t xml:space="preserve">، </w:t>
      </w:r>
      <w:r w:rsidRPr="00C51727">
        <w:rPr>
          <w:rtl/>
        </w:rPr>
        <w:t>وزكاة الصّوم.</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(8)</w:t>
      </w:r>
      <w:r>
        <w:rPr>
          <w:rtl/>
        </w:rPr>
        <w:t xml:space="preserve">: </w:t>
      </w:r>
      <w:r w:rsidRPr="00C51727">
        <w:rPr>
          <w:rtl/>
        </w:rPr>
        <w:t>حسين بن محمّد بن عامر</w:t>
      </w:r>
      <w:r>
        <w:rPr>
          <w:rtl/>
        </w:rPr>
        <w:t xml:space="preserve">، </w:t>
      </w:r>
      <w:r w:rsidRPr="00C51727">
        <w:rPr>
          <w:rtl/>
        </w:rPr>
        <w:t>بإسناده رفعه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من زعم أنّ الإمام يحتاج</w:t>
      </w:r>
      <w:r w:rsidR="00861BFB">
        <w:rPr>
          <w:rtl/>
        </w:rPr>
        <w:t xml:space="preserve"> إلى </w:t>
      </w:r>
      <w:r w:rsidRPr="00C51727">
        <w:rPr>
          <w:rtl/>
        </w:rPr>
        <w:t>ما في أيدي النّاس</w:t>
      </w:r>
      <w:r>
        <w:rPr>
          <w:rtl/>
        </w:rPr>
        <w:t xml:space="preserve">، </w:t>
      </w:r>
      <w:r w:rsidRPr="00C51727">
        <w:rPr>
          <w:rtl/>
        </w:rPr>
        <w:t>فهو كافر. إنّما النّاس يحتاجون أن يقبل منهم الإمام</w:t>
      </w:r>
      <w:r>
        <w:rPr>
          <w:rtl/>
        </w:rPr>
        <w:t xml:space="preserve">، </w:t>
      </w:r>
      <w:r w:rsidRPr="00C51727">
        <w:rPr>
          <w:rtl/>
        </w:rPr>
        <w:t>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خُذْ مِنْ أَمْوالِهِمْ صَدَقَةً تُطَهِّرُهُمْ وَتُزَكِّيهِمْ بِها</w:t>
      </w:r>
      <w:r w:rsidRPr="004335D9">
        <w:rPr>
          <w:rStyle w:val="libAlaemChar"/>
          <w:rtl/>
        </w:rPr>
        <w:t>)</w:t>
      </w:r>
      <w:r>
        <w:rPr>
          <w:rtl/>
        </w:rPr>
        <w:t>.</w:t>
      </w:r>
    </w:p>
    <w:p w:rsidR="00E64FBC" w:rsidRPr="00C51727" w:rsidRDefault="00E64FBC" w:rsidP="00AD67AA">
      <w:pPr>
        <w:pStyle w:val="libNormal"/>
        <w:rPr>
          <w:rtl/>
        </w:rPr>
      </w:pPr>
      <w:r w:rsidRPr="00C51727">
        <w:rPr>
          <w:rtl/>
        </w:rPr>
        <w:t xml:space="preserve">محمد بن يحيى </w:t>
      </w:r>
      <w:r w:rsidRPr="00A73BDB">
        <w:rPr>
          <w:rStyle w:val="libFootnotenumChar"/>
          <w:rtl/>
        </w:rPr>
        <w:t>(9)</w:t>
      </w:r>
      <w:r>
        <w:rPr>
          <w:rtl/>
        </w:rPr>
        <w:t xml:space="preserve">، </w:t>
      </w:r>
      <w:r w:rsidRPr="00C51727">
        <w:rPr>
          <w:rtl/>
        </w:rPr>
        <w:t>عن أحمد بن محمّد</w:t>
      </w:r>
      <w:r>
        <w:rPr>
          <w:rtl/>
        </w:rPr>
        <w:t xml:space="preserve">، </w:t>
      </w:r>
      <w:r w:rsidRPr="00C51727">
        <w:rPr>
          <w:rtl/>
        </w:rPr>
        <w:t>عن ابن فضّال</w:t>
      </w:r>
      <w:r>
        <w:rPr>
          <w:rtl/>
        </w:rPr>
        <w:t xml:space="preserve">، </w:t>
      </w:r>
      <w:r w:rsidRPr="00C51727">
        <w:rPr>
          <w:rtl/>
        </w:rPr>
        <w:t>عن ابن بكير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إنّي لآخذ من أحدكم الدّرهم</w:t>
      </w:r>
      <w:r>
        <w:rPr>
          <w:rtl/>
        </w:rPr>
        <w:t xml:space="preserve">، </w:t>
      </w:r>
      <w:r w:rsidRPr="00C51727">
        <w:rPr>
          <w:rtl/>
        </w:rPr>
        <w:t>وإني لأكثر أهل المدينة مالا. ما أريد بذلك</w:t>
      </w:r>
      <w:r>
        <w:rPr>
          <w:rtl/>
        </w:rPr>
        <w:t xml:space="preserve">، </w:t>
      </w:r>
      <w:r w:rsidRPr="00C51727">
        <w:rPr>
          <w:rtl/>
        </w:rPr>
        <w:t>إلّا أن تطهروا.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106</w:t>
      </w:r>
      <w:r>
        <w:rPr>
          <w:rtl/>
        </w:rPr>
        <w:t xml:space="preserve">، </w:t>
      </w:r>
      <w:r w:rsidRPr="00C51727">
        <w:rPr>
          <w:rtl/>
        </w:rPr>
        <w:t>ح 111 بتصرف في صدره</w:t>
      </w:r>
      <w:r>
        <w:rPr>
          <w:rtl/>
        </w:rPr>
        <w:t>.</w:t>
      </w:r>
    </w:p>
    <w:p w:rsidR="00E64FBC" w:rsidRPr="00C51727" w:rsidRDefault="00E64FBC" w:rsidP="002D110A">
      <w:pPr>
        <w:pStyle w:val="libFootnote0"/>
        <w:rPr>
          <w:rtl/>
        </w:rPr>
      </w:pPr>
      <w:r>
        <w:rPr>
          <w:rtl/>
        </w:rPr>
        <w:t>(</w:t>
      </w:r>
      <w:r w:rsidRPr="00C51727">
        <w:rPr>
          <w:rtl/>
        </w:rPr>
        <w:t>2) عوالي اللئالي 2 / 69</w:t>
      </w:r>
      <w:r>
        <w:rPr>
          <w:rtl/>
        </w:rPr>
        <w:t xml:space="preserve">، </w:t>
      </w:r>
      <w:r w:rsidRPr="00C51727">
        <w:rPr>
          <w:rtl/>
        </w:rPr>
        <w:t>ح 178</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5)</w:t>
      </w:r>
      <w:r>
        <w:rPr>
          <w:rtl/>
        </w:rPr>
        <w:t xml:space="preserve"> ـ </w:t>
      </w:r>
      <w:r w:rsidRPr="00686E7B">
        <w:rPr>
          <w:rtl/>
        </w:rPr>
        <w:t>من المصدر.</w:t>
      </w:r>
    </w:p>
    <w:p w:rsidR="00E64FBC" w:rsidRPr="00C51727" w:rsidRDefault="00E64FBC" w:rsidP="002D110A">
      <w:pPr>
        <w:pStyle w:val="libFootnote0"/>
        <w:rPr>
          <w:rtl/>
        </w:rPr>
      </w:pPr>
      <w:r>
        <w:rPr>
          <w:rtl/>
        </w:rPr>
        <w:t>(</w:t>
      </w:r>
      <w:r w:rsidRPr="00C51727">
        <w:rPr>
          <w:rtl/>
        </w:rPr>
        <w:t>6) تفسير العياشي 2 / 107</w:t>
      </w:r>
      <w:r>
        <w:rPr>
          <w:rtl/>
        </w:rPr>
        <w:t xml:space="preserve">، </w:t>
      </w:r>
      <w:r w:rsidRPr="00C51727">
        <w:rPr>
          <w:rtl/>
        </w:rPr>
        <w:t>ح 112</w:t>
      </w:r>
      <w:r>
        <w:rPr>
          <w:rtl/>
        </w:rPr>
        <w:t>.</w:t>
      </w:r>
    </w:p>
    <w:p w:rsidR="00E64FBC" w:rsidRPr="00C51727" w:rsidRDefault="00E64FBC" w:rsidP="002D110A">
      <w:pPr>
        <w:pStyle w:val="libFootnote0"/>
        <w:rPr>
          <w:rtl/>
        </w:rPr>
      </w:pPr>
      <w:r>
        <w:rPr>
          <w:rtl/>
        </w:rPr>
        <w:t>(</w:t>
      </w:r>
      <w:r w:rsidRPr="00C51727">
        <w:rPr>
          <w:rtl/>
        </w:rPr>
        <w:t>7) من المصدر</w:t>
      </w:r>
      <w:r>
        <w:rPr>
          <w:rtl/>
        </w:rPr>
        <w:t>.</w:t>
      </w:r>
      <w:r w:rsidRPr="00C51727">
        <w:rPr>
          <w:rtl/>
        </w:rPr>
        <w:t xml:space="preserve"> وفي النسخ</w:t>
      </w:r>
      <w:r>
        <w:rPr>
          <w:rtl/>
        </w:rPr>
        <w:t xml:space="preserve">: </w:t>
      </w:r>
      <w:r w:rsidRPr="00C51727">
        <w:rPr>
          <w:rtl/>
        </w:rPr>
        <w:t>«عن عليّ بن حنان الواسطي</w:t>
      </w:r>
      <w:r>
        <w:rPr>
          <w:rtl/>
        </w:rPr>
        <w:t xml:space="preserve">، </w:t>
      </w:r>
      <w:r w:rsidRPr="00C51727">
        <w:rPr>
          <w:rtl/>
        </w:rPr>
        <w:t>من بعض أصحابنا»</w:t>
      </w:r>
      <w:r>
        <w:rPr>
          <w:rtl/>
        </w:rPr>
        <w:t>.</w:t>
      </w:r>
      <w:r w:rsidRPr="00C51727">
        <w:rPr>
          <w:rtl/>
        </w:rPr>
        <w:t xml:space="preserve"> وهي نفس صدر الحديث الذي مرّ آنفا ويوجد في المصدر 2 / 106</w:t>
      </w:r>
      <w:r>
        <w:rPr>
          <w:rtl/>
        </w:rPr>
        <w:t xml:space="preserve">، </w:t>
      </w:r>
      <w:r w:rsidRPr="00C51727">
        <w:rPr>
          <w:rtl/>
        </w:rPr>
        <w:t>ح 111</w:t>
      </w:r>
      <w:r>
        <w:rPr>
          <w:rtl/>
        </w:rPr>
        <w:t>.</w:t>
      </w:r>
    </w:p>
    <w:p w:rsidR="00E64FBC" w:rsidRPr="00C51727" w:rsidRDefault="00E64FBC" w:rsidP="002D110A">
      <w:pPr>
        <w:pStyle w:val="libFootnote0"/>
        <w:rPr>
          <w:rtl/>
        </w:rPr>
      </w:pPr>
      <w:r>
        <w:rPr>
          <w:rtl/>
        </w:rPr>
        <w:t>(</w:t>
      </w:r>
      <w:r w:rsidRPr="00C51727">
        <w:rPr>
          <w:rtl/>
        </w:rPr>
        <w:t>8) الكافي 1 / 537</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9) نفس المصدر والمجلّد / 538</w:t>
      </w:r>
      <w:r>
        <w:rPr>
          <w:rtl/>
        </w:rPr>
        <w:t xml:space="preserve">، </w:t>
      </w:r>
      <w:r w:rsidRPr="00C51727">
        <w:rPr>
          <w:rtl/>
        </w:rPr>
        <w:t>ح 7</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الكافي </w:t>
      </w:r>
      <w:r w:rsidRPr="00A73BDB">
        <w:rPr>
          <w:rStyle w:val="libFootnotenumChar"/>
          <w:rtl/>
        </w:rPr>
        <w:t>(1)</w:t>
      </w:r>
      <w:r>
        <w:rPr>
          <w:rtl/>
        </w:rPr>
        <w:t xml:space="preserve">: </w:t>
      </w:r>
      <w:r w:rsidRPr="00C51727">
        <w:rPr>
          <w:rtl/>
        </w:rPr>
        <w:t>عدّة من أصحابنا</w:t>
      </w:r>
      <w:r>
        <w:rPr>
          <w:rtl/>
        </w:rPr>
        <w:t xml:space="preserve">، </w:t>
      </w:r>
      <w:r w:rsidRPr="00C51727">
        <w:rPr>
          <w:rtl/>
        </w:rPr>
        <w:t>عن سهل بن زياد وأحمد بن محمّد جميعا</w:t>
      </w:r>
      <w:r>
        <w:rPr>
          <w:rtl/>
        </w:rPr>
        <w:t xml:space="preserve">، </w:t>
      </w:r>
      <w:r w:rsidRPr="00C51727">
        <w:rPr>
          <w:rtl/>
        </w:rPr>
        <w:t>عن ابن محبوب</w:t>
      </w:r>
      <w:r>
        <w:rPr>
          <w:rtl/>
        </w:rPr>
        <w:t xml:space="preserve">، </w:t>
      </w:r>
      <w:r w:rsidRPr="00C51727">
        <w:rPr>
          <w:rtl/>
        </w:rPr>
        <w:t>عن عبد الله بن سنان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لـمـّـا </w:t>
      </w:r>
      <w:r w:rsidRPr="00C51727">
        <w:rPr>
          <w:rtl/>
        </w:rPr>
        <w:t xml:space="preserve">نزلت آية الزكاة </w:t>
      </w:r>
      <w:r w:rsidRPr="004335D9">
        <w:rPr>
          <w:rStyle w:val="libAlaemChar"/>
          <w:rtl/>
        </w:rPr>
        <w:t>(</w:t>
      </w:r>
      <w:r w:rsidRPr="004A4D29">
        <w:rPr>
          <w:rStyle w:val="libAieChar"/>
          <w:rtl/>
        </w:rPr>
        <w:t>خُذْ مِنْ أَمْوالِهِمْ صَدَقَةً تُطَهِّرُهُمْ وَتُزَكِّيهِمْ بِها</w:t>
      </w:r>
      <w:r w:rsidRPr="004335D9">
        <w:rPr>
          <w:rStyle w:val="libAlaemChar"/>
          <w:rtl/>
        </w:rPr>
        <w:t>)</w:t>
      </w:r>
      <w:r>
        <w:rPr>
          <w:rtl/>
        </w:rPr>
        <w:t xml:space="preserve">، </w:t>
      </w:r>
      <w:r w:rsidRPr="00C51727">
        <w:rPr>
          <w:rtl/>
        </w:rPr>
        <w:t>وأنزلت في شهر رمضان</w:t>
      </w:r>
      <w:r>
        <w:rPr>
          <w:rtl/>
        </w:rPr>
        <w:t xml:space="preserve">، </w:t>
      </w:r>
      <w:r w:rsidRPr="00C51727">
        <w:rPr>
          <w:rtl/>
        </w:rPr>
        <w:t>فأمر رسول الله</w:t>
      </w:r>
      <w:r>
        <w:rPr>
          <w:rtl/>
        </w:rPr>
        <w:t xml:space="preserve"> ـ </w:t>
      </w:r>
      <w:r w:rsidRPr="00C51727">
        <w:rPr>
          <w:rtl/>
        </w:rPr>
        <w:t>صلّى الله عليه وآله</w:t>
      </w:r>
      <w:r>
        <w:rPr>
          <w:rtl/>
        </w:rPr>
        <w:t xml:space="preserve"> ـ </w:t>
      </w:r>
      <w:r w:rsidRPr="00C51727">
        <w:rPr>
          <w:rtl/>
        </w:rPr>
        <w:t>مناديه فنادى في النّاس</w:t>
      </w:r>
      <w:r>
        <w:rPr>
          <w:rtl/>
        </w:rPr>
        <w:t xml:space="preserve">: </w:t>
      </w:r>
      <w:r w:rsidRPr="00C51727">
        <w:rPr>
          <w:rtl/>
        </w:rPr>
        <w:t>إن الله فرض عليكم الزكاة</w:t>
      </w:r>
      <w:r>
        <w:rPr>
          <w:rtl/>
        </w:rPr>
        <w:t xml:space="preserve">، </w:t>
      </w:r>
      <w:r w:rsidRPr="00C51727">
        <w:rPr>
          <w:rtl/>
        </w:rPr>
        <w:t>كما فرض عليكم الصلاة. ففرض الله</w:t>
      </w:r>
      <w:r>
        <w:rPr>
          <w:rtl/>
        </w:rPr>
        <w:t xml:space="preserve"> ـ </w:t>
      </w:r>
      <w:r w:rsidRPr="00C51727">
        <w:rPr>
          <w:rtl/>
        </w:rPr>
        <w:t>عزّ وجلّ</w:t>
      </w:r>
      <w:r>
        <w:rPr>
          <w:rtl/>
        </w:rPr>
        <w:t xml:space="preserve"> ـ </w:t>
      </w:r>
      <w:r w:rsidRPr="00C51727">
        <w:rPr>
          <w:rtl/>
        </w:rPr>
        <w:t>عليهم من الذّهب والفضّة</w:t>
      </w:r>
      <w:r>
        <w:rPr>
          <w:rtl/>
        </w:rPr>
        <w:t xml:space="preserve">، </w:t>
      </w:r>
      <w:r w:rsidRPr="00C51727">
        <w:rPr>
          <w:rtl/>
        </w:rPr>
        <w:t xml:space="preserve">وفرض عليهم الصّدقة من الإبل والبقر والغنم ومن الحنطة والشّعير والتمر والزّبيب. فنادى بهم </w:t>
      </w:r>
      <w:r w:rsidRPr="00A73BDB">
        <w:rPr>
          <w:rStyle w:val="libFootnotenumChar"/>
          <w:rtl/>
        </w:rPr>
        <w:t>(2)</w:t>
      </w:r>
      <w:r w:rsidRPr="00C51727">
        <w:rPr>
          <w:rtl/>
        </w:rPr>
        <w:t xml:space="preserve"> بذلك في شهر رمضان</w:t>
      </w:r>
      <w:r>
        <w:rPr>
          <w:rtl/>
        </w:rPr>
        <w:t xml:space="preserve">، </w:t>
      </w:r>
      <w:r w:rsidRPr="00C51727">
        <w:rPr>
          <w:rtl/>
        </w:rPr>
        <w:t>وعفا لهم عمّا سوى ذلك.</w:t>
      </w:r>
    </w:p>
    <w:p w:rsidR="00E64FBC" w:rsidRPr="00C51727" w:rsidRDefault="00E64FBC" w:rsidP="00AD67AA">
      <w:pPr>
        <w:pStyle w:val="libNormal"/>
        <w:rPr>
          <w:rtl/>
        </w:rPr>
      </w:pPr>
      <w:r w:rsidRPr="00C51727">
        <w:rPr>
          <w:rtl/>
        </w:rPr>
        <w:t>قال</w:t>
      </w:r>
      <w:r>
        <w:rPr>
          <w:rtl/>
        </w:rPr>
        <w:t xml:space="preserve">: </w:t>
      </w:r>
      <w:r w:rsidRPr="00C51727">
        <w:rPr>
          <w:rtl/>
        </w:rPr>
        <w:t>ثمّ لم يفرض بشيء من أموالهم حتّى حال عليهم الحول من قابل</w:t>
      </w:r>
      <w:r>
        <w:rPr>
          <w:rtl/>
        </w:rPr>
        <w:t xml:space="preserve">، </w:t>
      </w:r>
      <w:r w:rsidRPr="00C51727">
        <w:rPr>
          <w:rtl/>
        </w:rPr>
        <w:t>فصاموا وأفطروا. فأمر مناديه فنادى في المسلمين</w:t>
      </w:r>
      <w:r>
        <w:rPr>
          <w:rtl/>
        </w:rPr>
        <w:t xml:space="preserve">: </w:t>
      </w:r>
      <w:r w:rsidRPr="00C51727">
        <w:rPr>
          <w:rtl/>
        </w:rPr>
        <w:t>أيها المسلمون</w:t>
      </w:r>
      <w:r>
        <w:rPr>
          <w:rtl/>
        </w:rPr>
        <w:t xml:space="preserve">، </w:t>
      </w:r>
      <w:r w:rsidRPr="00C51727">
        <w:rPr>
          <w:rtl/>
        </w:rPr>
        <w:t>زكّوا أموالكم تقبل صلاتكم.</w:t>
      </w:r>
    </w:p>
    <w:p w:rsidR="00E64FBC" w:rsidRPr="00C51727" w:rsidRDefault="00E64FBC" w:rsidP="00AD67AA">
      <w:pPr>
        <w:pStyle w:val="libNormal"/>
        <w:rPr>
          <w:rtl/>
        </w:rPr>
      </w:pPr>
      <w:r w:rsidRPr="00C51727">
        <w:rPr>
          <w:rtl/>
        </w:rPr>
        <w:t xml:space="preserve">ثمّ </w:t>
      </w:r>
      <w:r w:rsidRPr="00A73BDB">
        <w:rPr>
          <w:rStyle w:val="libFootnotenumChar"/>
          <w:rtl/>
        </w:rPr>
        <w:t>(3)</w:t>
      </w:r>
      <w:r w:rsidRPr="00C51727">
        <w:rPr>
          <w:rtl/>
        </w:rPr>
        <w:t xml:space="preserve"> قال</w:t>
      </w:r>
      <w:r>
        <w:rPr>
          <w:rtl/>
        </w:rPr>
        <w:t xml:space="preserve">: </w:t>
      </w:r>
      <w:r w:rsidRPr="00C51727">
        <w:rPr>
          <w:rtl/>
        </w:rPr>
        <w:t xml:space="preserve">ثمّ وجه عمّال الصدقة وعمّال الطّسوق </w:t>
      </w:r>
      <w:r w:rsidRPr="00A73BDB">
        <w:rPr>
          <w:rStyle w:val="libFootnotenumChar"/>
          <w:rtl/>
        </w:rPr>
        <w:t>(4)</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أَلَمْ يَعْلَمُوا</w:t>
      </w:r>
      <w:r w:rsidRPr="004335D9">
        <w:rPr>
          <w:rStyle w:val="libAlaemChar"/>
          <w:rtl/>
        </w:rPr>
        <w:t>)</w:t>
      </w:r>
      <w:r w:rsidRPr="00C51727">
        <w:rPr>
          <w:rtl/>
        </w:rPr>
        <w:t xml:space="preserve"> :</w:t>
      </w:r>
    </w:p>
    <w:p w:rsidR="00E64FBC" w:rsidRPr="00C51727" w:rsidRDefault="00E64FBC" w:rsidP="00AD67AA">
      <w:pPr>
        <w:pStyle w:val="libNormal"/>
        <w:rPr>
          <w:rtl/>
        </w:rPr>
      </w:pPr>
      <w:r w:rsidRPr="00C51727">
        <w:rPr>
          <w:rtl/>
        </w:rPr>
        <w:t>الضمير إمّا للمتوب عليهم</w:t>
      </w:r>
      <w:r>
        <w:rPr>
          <w:rtl/>
        </w:rPr>
        <w:t xml:space="preserve">، </w:t>
      </w:r>
      <w:r w:rsidRPr="00C51727">
        <w:rPr>
          <w:rtl/>
        </w:rPr>
        <w:t>والمراد</w:t>
      </w:r>
      <w:r>
        <w:rPr>
          <w:rtl/>
        </w:rPr>
        <w:t xml:space="preserve">: </w:t>
      </w:r>
      <w:r w:rsidRPr="00C51727">
        <w:rPr>
          <w:rtl/>
        </w:rPr>
        <w:t>إن يمكّن في قلوبهم قبول توبتهم والاعتداد بصدقاتهم. أو لغيرهم</w:t>
      </w:r>
      <w:r>
        <w:rPr>
          <w:rtl/>
        </w:rPr>
        <w:t xml:space="preserve">، </w:t>
      </w:r>
      <w:r w:rsidRPr="00C51727">
        <w:rPr>
          <w:rtl/>
        </w:rPr>
        <w:t>والمراد</w:t>
      </w:r>
      <w:r>
        <w:rPr>
          <w:rtl/>
        </w:rPr>
        <w:t xml:space="preserve">: </w:t>
      </w:r>
      <w:r w:rsidRPr="00C51727">
        <w:rPr>
          <w:rtl/>
        </w:rPr>
        <w:t>بالتخصيص عليهما.</w:t>
      </w:r>
    </w:p>
    <w:p w:rsidR="00E64FBC" w:rsidRPr="00C51727" w:rsidRDefault="00E64FBC" w:rsidP="00AD67AA">
      <w:pPr>
        <w:pStyle w:val="libNormal"/>
        <w:rPr>
          <w:rtl/>
        </w:rPr>
      </w:pPr>
      <w:r w:rsidRPr="004335D9">
        <w:rPr>
          <w:rStyle w:val="libAlaemChar"/>
          <w:rtl/>
        </w:rPr>
        <w:t>(</w:t>
      </w:r>
      <w:r w:rsidRPr="004A4D29">
        <w:rPr>
          <w:rStyle w:val="libAieChar"/>
          <w:rtl/>
        </w:rPr>
        <w:t>أَنَّ اللهَ هُوَ يَقْبَلُ التَّوْبَةَ عَنْ عِبادِهِ</w:t>
      </w:r>
      <w:r w:rsidRPr="004335D9">
        <w:rPr>
          <w:rStyle w:val="libAlaemChar"/>
          <w:rtl/>
        </w:rPr>
        <w:t>)</w:t>
      </w:r>
      <w:r>
        <w:rPr>
          <w:rtl/>
        </w:rPr>
        <w:t xml:space="preserve">: </w:t>
      </w:r>
      <w:r w:rsidRPr="00C51727">
        <w:rPr>
          <w:rtl/>
        </w:rPr>
        <w:t>إذا صحت. وتعديته «بعن»</w:t>
      </w:r>
      <w:r>
        <w:rPr>
          <w:rtl/>
        </w:rPr>
        <w:t xml:space="preserve">، </w:t>
      </w:r>
      <w:r w:rsidRPr="00C51727">
        <w:rPr>
          <w:rtl/>
        </w:rPr>
        <w:t>لتضمنه معنى التّجاوز.</w:t>
      </w:r>
    </w:p>
    <w:p w:rsidR="00E64FBC" w:rsidRPr="00C51727" w:rsidRDefault="00E64FBC" w:rsidP="00AD67AA">
      <w:pPr>
        <w:pStyle w:val="libNormal"/>
        <w:rPr>
          <w:rtl/>
        </w:rPr>
      </w:pPr>
      <w:r w:rsidRPr="004335D9">
        <w:rPr>
          <w:rStyle w:val="libAlaemChar"/>
          <w:rtl/>
        </w:rPr>
        <w:t>(</w:t>
      </w:r>
      <w:r w:rsidRPr="004A4D29">
        <w:rPr>
          <w:rStyle w:val="libAieChar"/>
          <w:rtl/>
        </w:rPr>
        <w:t>وَيَأْخُذُ الصَّدَقاتِ</w:t>
      </w:r>
      <w:r w:rsidRPr="004335D9">
        <w:rPr>
          <w:rStyle w:val="libAlaemChar"/>
          <w:rtl/>
        </w:rPr>
        <w:t>)</w:t>
      </w:r>
      <w:r>
        <w:rPr>
          <w:rtl/>
        </w:rPr>
        <w:t xml:space="preserve">: </w:t>
      </w:r>
      <w:r w:rsidRPr="00C51727">
        <w:rPr>
          <w:rtl/>
        </w:rPr>
        <w:t>يقبلها قبول من يأخذ شيئا</w:t>
      </w:r>
      <w:r>
        <w:rPr>
          <w:rtl/>
        </w:rPr>
        <w:t xml:space="preserve">، </w:t>
      </w:r>
      <w:r w:rsidRPr="00C51727">
        <w:rPr>
          <w:rtl/>
        </w:rPr>
        <w:t>ليؤدي بدله.</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(5)</w:t>
      </w:r>
      <w:r>
        <w:rPr>
          <w:rtl/>
        </w:rPr>
        <w:t xml:space="preserve">: </w:t>
      </w:r>
      <w:r w:rsidRPr="00C51727">
        <w:rPr>
          <w:rtl/>
        </w:rPr>
        <w:t xml:space="preserve">عن حفص </w:t>
      </w:r>
      <w:r w:rsidRPr="00A73BDB">
        <w:rPr>
          <w:rStyle w:val="libFootnotenumChar"/>
          <w:rtl/>
        </w:rPr>
        <w:t>(6)</w:t>
      </w:r>
      <w:r w:rsidRPr="00C51727">
        <w:rPr>
          <w:rtl/>
        </w:rPr>
        <w:t xml:space="preserve"> بن غياث النخعي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لا خير في الدنيا إلّا لأحد رجلين</w:t>
      </w:r>
      <w:r>
        <w:rPr>
          <w:rtl/>
        </w:rPr>
        <w:t xml:space="preserve">: </w:t>
      </w:r>
      <w:r w:rsidRPr="00C51727">
        <w:rPr>
          <w:rtl/>
        </w:rPr>
        <w:t>رجل يزداد في كلّ يوم إحسانا</w:t>
      </w:r>
      <w:r>
        <w:rPr>
          <w:rtl/>
        </w:rPr>
        <w:t xml:space="preserve">، </w:t>
      </w:r>
      <w:r w:rsidRPr="00C51727">
        <w:rPr>
          <w:rtl/>
        </w:rPr>
        <w:t>ورجل يتدارك ذنبه بالتوبة. وأنى به بالتّوبة</w:t>
      </w:r>
      <w:r>
        <w:rPr>
          <w:rtl/>
        </w:rPr>
        <w:t xml:space="preserve">، </w:t>
      </w:r>
      <w:r w:rsidRPr="00C51727">
        <w:rPr>
          <w:rtl/>
        </w:rPr>
        <w:t>والله</w:t>
      </w:r>
      <w:r>
        <w:rPr>
          <w:rtl/>
        </w:rPr>
        <w:t xml:space="preserve">، </w:t>
      </w:r>
      <w:r w:rsidRPr="00C51727">
        <w:rPr>
          <w:rtl/>
        </w:rPr>
        <w:t>لو سجد حتّى ينقطع عنقه ما قبل الله منه إلا بولايتنا أهل البيت.</w:t>
      </w:r>
    </w:p>
    <w:p w:rsidR="00E64FBC" w:rsidRPr="00C51727" w:rsidRDefault="00E64FBC" w:rsidP="00AD67AA">
      <w:pPr>
        <w:pStyle w:val="libNormal"/>
        <w:rPr>
          <w:rtl/>
        </w:rPr>
      </w:pPr>
      <w:r w:rsidRPr="00C51727">
        <w:rPr>
          <w:rtl/>
        </w:rPr>
        <w:t xml:space="preserve">عن أمير المؤمنين </w:t>
      </w:r>
      <w:r w:rsidRPr="00A73BDB">
        <w:rPr>
          <w:rStyle w:val="libFootnotenumChar"/>
          <w:rtl/>
        </w:rPr>
        <w:t>(7)</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إذا ناولتم السّائل شيئا</w:t>
      </w:r>
      <w:r>
        <w:rPr>
          <w:rtl/>
        </w:rPr>
        <w:t xml:space="preserve">، </w:t>
      </w:r>
      <w:r w:rsidRPr="00C51727">
        <w:rPr>
          <w:rtl/>
        </w:rPr>
        <w:t>فاسألوه أن يدعو لكم. فانه يجاب له فيكم ولا يجاب في نفسه</w:t>
      </w:r>
      <w:r>
        <w:rPr>
          <w:rtl/>
        </w:rPr>
        <w:t xml:space="preserve">، </w:t>
      </w:r>
      <w:r w:rsidRPr="00C51727">
        <w:rPr>
          <w:rtl/>
        </w:rPr>
        <w:t>لأنّهم يكذبون. وليرد</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3 / 497</w:t>
      </w:r>
      <w:r>
        <w:rPr>
          <w:rtl/>
        </w:rPr>
        <w:t xml:space="preserve">، </w:t>
      </w:r>
      <w:r w:rsidRPr="00C51727">
        <w:rPr>
          <w:rtl/>
        </w:rPr>
        <w:t>ح 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فيهم</w:t>
      </w:r>
      <w:r>
        <w:rPr>
          <w:rtl/>
        </w:rPr>
        <w:t>.</w:t>
      </w:r>
    </w:p>
    <w:p w:rsidR="00E64FBC" w:rsidRPr="00C51727" w:rsidRDefault="00E64FBC" w:rsidP="002D110A">
      <w:pPr>
        <w:pStyle w:val="libFootnote0"/>
        <w:rPr>
          <w:rtl/>
        </w:rPr>
      </w:pPr>
      <w:r>
        <w:rPr>
          <w:rtl/>
        </w:rPr>
        <w:t>(</w:t>
      </w:r>
      <w:r w:rsidRPr="00C51727">
        <w:rPr>
          <w:rtl/>
        </w:rPr>
        <w:t>3) ليس في المصدر</w:t>
      </w:r>
      <w:r>
        <w:rPr>
          <w:rtl/>
        </w:rPr>
        <w:t>.</w:t>
      </w:r>
    </w:p>
    <w:p w:rsidR="00E64FBC" w:rsidRPr="00C51727" w:rsidRDefault="00E64FBC" w:rsidP="002D110A">
      <w:pPr>
        <w:pStyle w:val="libFootnote0"/>
        <w:rPr>
          <w:rtl/>
        </w:rPr>
      </w:pPr>
      <w:r>
        <w:rPr>
          <w:rtl/>
        </w:rPr>
        <w:t>(</w:t>
      </w:r>
      <w:r w:rsidRPr="00C51727">
        <w:rPr>
          <w:rtl/>
        </w:rPr>
        <w:t>4) الطسق</w:t>
      </w:r>
      <w:r>
        <w:rPr>
          <w:rtl/>
        </w:rPr>
        <w:t xml:space="preserve">: </w:t>
      </w:r>
      <w:r w:rsidRPr="00C51727">
        <w:rPr>
          <w:rtl/>
        </w:rPr>
        <w:t>كفلس</w:t>
      </w:r>
      <w:r>
        <w:rPr>
          <w:rtl/>
        </w:rPr>
        <w:t xml:space="preserve">: </w:t>
      </w:r>
      <w:r w:rsidRPr="00C51727">
        <w:rPr>
          <w:rtl/>
        </w:rPr>
        <w:t>الوظيفة من خراج الأرض المقررة عليها</w:t>
      </w:r>
      <w:r>
        <w:rPr>
          <w:rtl/>
        </w:rPr>
        <w:t>.</w:t>
      </w:r>
      <w:r w:rsidRPr="00C51727">
        <w:rPr>
          <w:rtl/>
        </w:rPr>
        <w:t xml:space="preserve"> فارسيّ معرب</w:t>
      </w:r>
      <w:r>
        <w:rPr>
          <w:rtl/>
        </w:rPr>
        <w:t>.</w:t>
      </w:r>
    </w:p>
    <w:p w:rsidR="00E64FBC" w:rsidRPr="00C51727" w:rsidRDefault="00E64FBC" w:rsidP="002D110A">
      <w:pPr>
        <w:pStyle w:val="libFootnote0"/>
        <w:rPr>
          <w:rtl/>
        </w:rPr>
      </w:pPr>
      <w:r>
        <w:rPr>
          <w:rtl/>
        </w:rPr>
        <w:t>(</w:t>
      </w:r>
      <w:r w:rsidRPr="00C51727">
        <w:rPr>
          <w:rtl/>
        </w:rPr>
        <w:t>5) الخصال / 41</w:t>
      </w:r>
      <w:r>
        <w:rPr>
          <w:rtl/>
        </w:rPr>
        <w:t xml:space="preserve">، </w:t>
      </w:r>
      <w:r w:rsidRPr="00C51727">
        <w:rPr>
          <w:rtl/>
        </w:rPr>
        <w:t>ح 29</w:t>
      </w:r>
      <w:r>
        <w:rPr>
          <w:rtl/>
        </w:rPr>
        <w:t>.</w:t>
      </w:r>
    </w:p>
    <w:p w:rsidR="00E64FBC" w:rsidRPr="00C51727" w:rsidRDefault="00E64FBC" w:rsidP="002D110A">
      <w:pPr>
        <w:pStyle w:val="libFootnote0"/>
        <w:rPr>
          <w:rtl/>
        </w:rPr>
      </w:pPr>
      <w:r>
        <w:rPr>
          <w:rtl/>
        </w:rPr>
        <w:t>(</w:t>
      </w:r>
      <w:r w:rsidRPr="00C51727">
        <w:rPr>
          <w:rtl/>
        </w:rPr>
        <w:t xml:space="preserve">6) </w:t>
      </w:r>
      <w:r>
        <w:rPr>
          <w:rtl/>
        </w:rPr>
        <w:t xml:space="preserve">أ، </w:t>
      </w:r>
      <w:r w:rsidRPr="00C51727">
        <w:rPr>
          <w:rtl/>
        </w:rPr>
        <w:t>ب</w:t>
      </w:r>
      <w:r>
        <w:rPr>
          <w:rtl/>
        </w:rPr>
        <w:t xml:space="preserve">: </w:t>
      </w:r>
      <w:r w:rsidRPr="00C51727">
        <w:rPr>
          <w:rtl/>
        </w:rPr>
        <w:t>«جعفر» بدل «حفص»</w:t>
      </w:r>
      <w:r>
        <w:rPr>
          <w:rtl/>
        </w:rPr>
        <w:t>.</w:t>
      </w:r>
    </w:p>
    <w:p w:rsidR="00E64FBC" w:rsidRPr="00C51727" w:rsidRDefault="00E64FBC" w:rsidP="002D110A">
      <w:pPr>
        <w:pStyle w:val="libFootnote0"/>
        <w:rPr>
          <w:rtl/>
        </w:rPr>
      </w:pPr>
      <w:r>
        <w:rPr>
          <w:rtl/>
        </w:rPr>
        <w:t>(</w:t>
      </w:r>
      <w:r w:rsidRPr="00C51727">
        <w:rPr>
          <w:rtl/>
        </w:rPr>
        <w:t>7) الخصال / 619</w:t>
      </w:r>
      <w:r>
        <w:rPr>
          <w:rtl/>
        </w:rPr>
        <w:t>.</w:t>
      </w:r>
    </w:p>
    <w:p w:rsidR="00E64FBC" w:rsidRPr="00C51727" w:rsidRDefault="00E64FBC" w:rsidP="004A4D29">
      <w:pPr>
        <w:pStyle w:val="libNormal0"/>
        <w:rPr>
          <w:rtl/>
        </w:rPr>
      </w:pPr>
      <w:r>
        <w:rPr>
          <w:rtl/>
        </w:rPr>
        <w:br w:type="page"/>
      </w:r>
      <w:r w:rsidRPr="00C51727">
        <w:rPr>
          <w:rtl/>
        </w:rPr>
        <w:lastRenderedPageBreak/>
        <w:t>الّذي ناوله يده</w:t>
      </w:r>
      <w:r w:rsidR="00861BFB">
        <w:rPr>
          <w:rtl/>
        </w:rPr>
        <w:t xml:space="preserve"> إلى </w:t>
      </w:r>
      <w:r w:rsidRPr="00C51727">
        <w:rPr>
          <w:rtl/>
        </w:rPr>
        <w:t>فيه فيقبلها</w:t>
      </w:r>
      <w:r>
        <w:rPr>
          <w:rtl/>
        </w:rPr>
        <w:t xml:space="preserve">، </w:t>
      </w:r>
      <w:r w:rsidRPr="00C51727">
        <w:rPr>
          <w:rtl/>
        </w:rPr>
        <w:t>فإنّ الله</w:t>
      </w:r>
      <w:r>
        <w:rPr>
          <w:rtl/>
        </w:rPr>
        <w:t xml:space="preserve"> ـ </w:t>
      </w:r>
      <w:r w:rsidRPr="00C51727">
        <w:rPr>
          <w:rtl/>
        </w:rPr>
        <w:t>عزّ وجلّ</w:t>
      </w:r>
      <w:r>
        <w:rPr>
          <w:rtl/>
        </w:rPr>
        <w:t xml:space="preserve"> ـ </w:t>
      </w:r>
      <w:r w:rsidRPr="00C51727">
        <w:rPr>
          <w:rtl/>
        </w:rPr>
        <w:t>يأخذها قبل أن تقع في يده</w:t>
      </w:r>
      <w:r>
        <w:rPr>
          <w:rtl/>
        </w:rPr>
        <w:t xml:space="preserve">، </w:t>
      </w:r>
      <w:r w:rsidRPr="00C51727">
        <w:rPr>
          <w:rtl/>
        </w:rPr>
        <w:t>كما قال</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أَلَمْ يَعْلَمُوا أَنَّ اللهَ</w:t>
      </w:r>
      <w:r>
        <w:rPr>
          <w:rtl/>
        </w:rPr>
        <w:t xml:space="preserve"> ـ</w:t>
      </w:r>
      <w:r w:rsidR="00861BFB">
        <w:rPr>
          <w:rtl/>
        </w:rPr>
        <w:t xml:space="preserve"> إلى </w:t>
      </w:r>
      <w:r>
        <w:rPr>
          <w:rtl/>
        </w:rPr>
        <w:t xml:space="preserve">قوله ـ </w:t>
      </w:r>
      <w:r w:rsidRPr="004A4D29">
        <w:rPr>
          <w:rStyle w:val="libAieChar"/>
          <w:rtl/>
        </w:rPr>
        <w:t>وَيَأْخُذُ الصَّدَقاتِ</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(1)</w:t>
      </w:r>
      <w:r>
        <w:rPr>
          <w:rtl/>
        </w:rPr>
        <w:t xml:space="preserve">، </w:t>
      </w:r>
      <w:r w:rsidRPr="00C51727">
        <w:rPr>
          <w:rtl/>
        </w:rPr>
        <w:t>بإسناده</w:t>
      </w:r>
      <w:r w:rsidR="00861BFB">
        <w:rPr>
          <w:rtl/>
        </w:rPr>
        <w:t xml:space="preserve"> إلى </w:t>
      </w:r>
      <w:r w:rsidRPr="00C51727">
        <w:rPr>
          <w:rtl/>
        </w:rPr>
        <w:t xml:space="preserve">سليمان بن مروان </w:t>
      </w:r>
      <w:r w:rsidRPr="00A73BDB">
        <w:rPr>
          <w:rStyle w:val="libFootnotenumChar"/>
          <w:rtl/>
        </w:rPr>
        <w:t>(2)</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حديث طويل. وفيه يقول</w:t>
      </w:r>
      <w:r>
        <w:rPr>
          <w:rtl/>
        </w:rPr>
        <w:t xml:space="preserve"> ـ </w:t>
      </w:r>
      <w:r w:rsidRPr="00C51727">
        <w:rPr>
          <w:rtl/>
        </w:rPr>
        <w:t>عليه السّلام</w:t>
      </w:r>
      <w:r>
        <w:rPr>
          <w:rtl/>
        </w:rPr>
        <w:t xml:space="preserve"> ـ: </w:t>
      </w:r>
      <w:r w:rsidRPr="00C51727">
        <w:rPr>
          <w:rtl/>
        </w:rPr>
        <w:t>والقبض منه</w:t>
      </w:r>
      <w:r>
        <w:rPr>
          <w:rtl/>
        </w:rPr>
        <w:t xml:space="preserve"> ـ </w:t>
      </w:r>
      <w:r w:rsidRPr="00C51727">
        <w:rPr>
          <w:rtl/>
        </w:rPr>
        <w:t>عزّ وجلّ</w:t>
      </w:r>
      <w:r>
        <w:rPr>
          <w:rtl/>
        </w:rPr>
        <w:t xml:space="preserve"> ـ </w:t>
      </w:r>
      <w:r w:rsidRPr="00C51727">
        <w:rPr>
          <w:rtl/>
        </w:rPr>
        <w:t>في وجه آخر الأخذ. والأخذ في وجه القبول منه</w:t>
      </w:r>
      <w:r>
        <w:rPr>
          <w:rtl/>
        </w:rPr>
        <w:t xml:space="preserve">، </w:t>
      </w:r>
      <w:r w:rsidRPr="00C51727">
        <w:rPr>
          <w:rtl/>
        </w:rPr>
        <w:t>كما قال</w:t>
      </w:r>
      <w:r>
        <w:rPr>
          <w:rtl/>
        </w:rPr>
        <w:t xml:space="preserve">: </w:t>
      </w:r>
      <w:r w:rsidRPr="00C51727">
        <w:rPr>
          <w:rtl/>
        </w:rPr>
        <w:t>«ويأخذ الصّدقات»</w:t>
      </w:r>
      <w:r>
        <w:rPr>
          <w:rtl/>
        </w:rPr>
        <w:t xml:space="preserve">، </w:t>
      </w:r>
      <w:r w:rsidRPr="00C51727">
        <w:rPr>
          <w:rtl/>
        </w:rPr>
        <w:t>أي</w:t>
      </w:r>
      <w:r>
        <w:rPr>
          <w:rtl/>
        </w:rPr>
        <w:t xml:space="preserve">: </w:t>
      </w:r>
      <w:r w:rsidRPr="00C51727">
        <w:rPr>
          <w:rtl/>
        </w:rPr>
        <w:t>يقبلها من أهلها</w:t>
      </w:r>
      <w:r>
        <w:rPr>
          <w:rtl/>
        </w:rPr>
        <w:t xml:space="preserve">، </w:t>
      </w:r>
      <w:r w:rsidRPr="00C51727">
        <w:rPr>
          <w:rtl/>
        </w:rPr>
        <w:t>ويثيب عليها.</w:t>
      </w:r>
    </w:p>
    <w:p w:rsidR="00E64FBC" w:rsidRPr="00C51727" w:rsidRDefault="00E64FBC" w:rsidP="00AD67AA">
      <w:pPr>
        <w:pStyle w:val="libNormal"/>
        <w:rPr>
          <w:rtl/>
        </w:rPr>
      </w:pPr>
      <w:r>
        <w:rPr>
          <w:rtl/>
        </w:rPr>
        <w:t>و</w:t>
      </w:r>
      <w:r w:rsidRPr="00C51727">
        <w:rPr>
          <w:rtl/>
        </w:rPr>
        <w:t xml:space="preserve">في كتاب ثواب الأعمال </w:t>
      </w:r>
      <w:r w:rsidRPr="00A73BDB">
        <w:rPr>
          <w:rStyle w:val="libFootnotenumChar"/>
          <w:rtl/>
        </w:rPr>
        <w:t>(3)</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عليّ بن أبي طالب</w:t>
      </w:r>
      <w:r>
        <w:rPr>
          <w:rtl/>
        </w:rPr>
        <w:t xml:space="preserve"> ـ </w:t>
      </w:r>
      <w:r w:rsidRPr="00C51727">
        <w:rPr>
          <w:rtl/>
        </w:rPr>
        <w:t>عليه السّلام</w:t>
      </w:r>
      <w:r>
        <w:rPr>
          <w:rtl/>
        </w:rPr>
        <w:t xml:space="preserve"> ـ: </w:t>
      </w:r>
      <w:r w:rsidRPr="00C51727">
        <w:rPr>
          <w:rtl/>
        </w:rPr>
        <w:t>تصدّقت يوما بدينار.</w:t>
      </w:r>
    </w:p>
    <w:p w:rsidR="00E64FBC" w:rsidRPr="00C51727" w:rsidRDefault="00E64FBC" w:rsidP="00AD67AA">
      <w:pPr>
        <w:pStyle w:val="libNormal"/>
        <w:rPr>
          <w:rtl/>
        </w:rPr>
      </w:pPr>
      <w:r w:rsidRPr="00C51727">
        <w:rPr>
          <w:rtl/>
        </w:rPr>
        <w:t>فقال لي رسول الله</w:t>
      </w:r>
      <w:r>
        <w:rPr>
          <w:rtl/>
        </w:rPr>
        <w:t xml:space="preserve"> ـ </w:t>
      </w:r>
      <w:r w:rsidRPr="00C51727">
        <w:rPr>
          <w:rtl/>
        </w:rPr>
        <w:t>صلّى الله عليه وآله</w:t>
      </w:r>
      <w:r>
        <w:rPr>
          <w:rtl/>
        </w:rPr>
        <w:t xml:space="preserve"> ـ: </w:t>
      </w:r>
      <w:r w:rsidRPr="00C51727">
        <w:rPr>
          <w:rtl/>
        </w:rPr>
        <w:t>أما علمت</w:t>
      </w:r>
      <w:r>
        <w:rPr>
          <w:rtl/>
        </w:rPr>
        <w:t xml:space="preserve">، </w:t>
      </w:r>
      <w:r w:rsidRPr="00C51727">
        <w:rPr>
          <w:rtl/>
        </w:rPr>
        <w:t>يا عليّ</w:t>
      </w:r>
      <w:r>
        <w:rPr>
          <w:rtl/>
        </w:rPr>
        <w:t xml:space="preserve">، </w:t>
      </w:r>
      <w:r w:rsidRPr="00C51727">
        <w:rPr>
          <w:rtl/>
        </w:rPr>
        <w:t xml:space="preserve">أنّ الصّدقة </w:t>
      </w:r>
      <w:r w:rsidRPr="00A73BDB">
        <w:rPr>
          <w:rStyle w:val="libFootnotenumChar"/>
          <w:rtl/>
        </w:rPr>
        <w:t>(4)</w:t>
      </w:r>
      <w:r w:rsidRPr="00C51727">
        <w:rPr>
          <w:rtl/>
        </w:rPr>
        <w:t xml:space="preserve"> لا تخرج من يده حتّى تفك عنها من لحيي </w:t>
      </w:r>
      <w:r w:rsidRPr="00A73BDB">
        <w:rPr>
          <w:rStyle w:val="libFootnotenumChar"/>
          <w:rtl/>
        </w:rPr>
        <w:t>(5)</w:t>
      </w:r>
      <w:r w:rsidRPr="00C51727">
        <w:rPr>
          <w:rtl/>
        </w:rPr>
        <w:t xml:space="preserve"> سبعين شيطانا كلّهم يأمره بإن لا يفعل. وما تقع في يد السّائل</w:t>
      </w:r>
      <w:r>
        <w:rPr>
          <w:rtl/>
        </w:rPr>
        <w:t xml:space="preserve">، </w:t>
      </w:r>
      <w:r w:rsidRPr="00C51727">
        <w:rPr>
          <w:rtl/>
        </w:rPr>
        <w:t>حتّى تقع في يد الرّبّ</w:t>
      </w:r>
      <w:r>
        <w:rPr>
          <w:rtl/>
        </w:rPr>
        <w:t xml:space="preserve"> ـ </w:t>
      </w:r>
      <w:r w:rsidRPr="00C51727">
        <w:rPr>
          <w:rtl/>
        </w:rPr>
        <w:t>جلّ جلاله</w:t>
      </w:r>
      <w:r>
        <w:rPr>
          <w:rtl/>
        </w:rPr>
        <w:t xml:space="preserve"> ـ.</w:t>
      </w:r>
      <w:r w:rsidRPr="00C51727">
        <w:rPr>
          <w:rtl/>
        </w:rPr>
        <w:t xml:space="preserve"> ثمّ تلا هذه الآية</w:t>
      </w:r>
      <w:r>
        <w:rPr>
          <w:rtl/>
        </w:rPr>
        <w:t xml:space="preserve">: </w:t>
      </w:r>
      <w:r w:rsidRPr="004335D9">
        <w:rPr>
          <w:rStyle w:val="libAlaemChar"/>
          <w:rtl/>
        </w:rPr>
        <w:t>(</w:t>
      </w:r>
      <w:r w:rsidRPr="004A4D29">
        <w:rPr>
          <w:rStyle w:val="libAieChar"/>
          <w:rtl/>
        </w:rPr>
        <w:t>أَلَمْ يَعْلَمُوا</w:t>
      </w:r>
      <w:r>
        <w:rPr>
          <w:rtl/>
        </w:rPr>
        <w:t xml:space="preserve"> ـ</w:t>
      </w:r>
      <w:r w:rsidR="00861BFB">
        <w:rPr>
          <w:rtl/>
        </w:rPr>
        <w:t xml:space="preserve"> إلى </w:t>
      </w:r>
      <w:r>
        <w:rPr>
          <w:rtl/>
        </w:rPr>
        <w:t xml:space="preserve">قوله ـ </w:t>
      </w:r>
      <w:r w:rsidRPr="004A4D29">
        <w:rPr>
          <w:rStyle w:val="libAieChar"/>
          <w:rtl/>
        </w:rPr>
        <w:t>هُوَ التَّوَّابُ الرَّحِيمُ</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تهذيب الأحكام </w:t>
      </w:r>
      <w:r w:rsidRPr="00A73BDB">
        <w:rPr>
          <w:rStyle w:val="libFootnotenumChar"/>
          <w:rtl/>
        </w:rPr>
        <w:t>(6)</w:t>
      </w:r>
      <w:r>
        <w:rPr>
          <w:rtl/>
        </w:rPr>
        <w:t xml:space="preserve">: </w:t>
      </w:r>
      <w:r w:rsidRPr="00C51727">
        <w:rPr>
          <w:rtl/>
        </w:rPr>
        <w:t>محمّد بن يعقوب</w:t>
      </w:r>
      <w:r>
        <w:rPr>
          <w:rtl/>
        </w:rPr>
        <w:t xml:space="preserve">، </w:t>
      </w:r>
      <w:r w:rsidRPr="00C51727">
        <w:rPr>
          <w:rtl/>
        </w:rPr>
        <w:t>عن عدة من أصحابنا</w:t>
      </w:r>
      <w:r>
        <w:rPr>
          <w:rtl/>
        </w:rPr>
        <w:t xml:space="preserve">، </w:t>
      </w:r>
      <w:r w:rsidRPr="00C51727">
        <w:rPr>
          <w:rtl/>
        </w:rPr>
        <w:t>عن أحمد بن محمّد بن خالد</w:t>
      </w:r>
      <w:r>
        <w:rPr>
          <w:rtl/>
        </w:rPr>
        <w:t xml:space="preserve">، </w:t>
      </w:r>
      <w:r w:rsidRPr="00C51727">
        <w:rPr>
          <w:rtl/>
        </w:rPr>
        <w:t>عن سعدان بن مسلم</w:t>
      </w:r>
      <w:r>
        <w:rPr>
          <w:rtl/>
        </w:rPr>
        <w:t xml:space="preserve">، </w:t>
      </w:r>
      <w:r w:rsidRPr="00C51727">
        <w:rPr>
          <w:rtl/>
        </w:rPr>
        <w:t>عن معلى بن خنيس</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الله لم يخلق شيئا إلا وله خازن يخزنه</w:t>
      </w:r>
      <w:r>
        <w:rPr>
          <w:rtl/>
        </w:rPr>
        <w:t xml:space="preserve">، </w:t>
      </w:r>
      <w:r w:rsidRPr="00C51727">
        <w:rPr>
          <w:rtl/>
        </w:rPr>
        <w:t>إلّا الصدقة فإنّ الرّب يليها بنفسه. وكان أبي إذا تصدق بشيء</w:t>
      </w:r>
      <w:r>
        <w:rPr>
          <w:rtl/>
        </w:rPr>
        <w:t xml:space="preserve">، </w:t>
      </w:r>
      <w:r w:rsidRPr="00C51727">
        <w:rPr>
          <w:rtl/>
        </w:rPr>
        <w:t>وضعه في يد السّائل</w:t>
      </w:r>
      <w:r>
        <w:rPr>
          <w:rtl/>
        </w:rPr>
        <w:t xml:space="preserve">، </w:t>
      </w:r>
      <w:r w:rsidRPr="00C51727">
        <w:rPr>
          <w:rtl/>
        </w:rPr>
        <w:t>ثمّ ارتدّه منه فقبّله وشمّه</w:t>
      </w:r>
      <w:r>
        <w:rPr>
          <w:rtl/>
        </w:rPr>
        <w:t xml:space="preserve">، </w:t>
      </w:r>
      <w:r w:rsidRPr="00C51727">
        <w:rPr>
          <w:rtl/>
        </w:rPr>
        <w:t>ثمّ ردّه في يد السائل.</w:t>
      </w:r>
      <w:r>
        <w:rPr>
          <w:rFonts w:hint="cs"/>
          <w:rtl/>
        </w:rPr>
        <w:t xml:space="preserve"> </w:t>
      </w: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(7)</w:t>
      </w:r>
      <w:r>
        <w:rPr>
          <w:rtl/>
        </w:rPr>
        <w:t xml:space="preserve">: </w:t>
      </w:r>
      <w:r w:rsidRPr="00C51727">
        <w:rPr>
          <w:rtl/>
        </w:rPr>
        <w:t>عن محمّد بن مسلم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 قال</w:t>
      </w:r>
      <w:r>
        <w:rPr>
          <w:rtl/>
        </w:rPr>
        <w:t xml:space="preserve">: </w:t>
      </w:r>
      <w:r w:rsidRPr="00C51727">
        <w:rPr>
          <w:rtl/>
        </w:rPr>
        <w:t>ما من شيء الّا وكل به ملك الّا الصدقة فانّها تقع في يد الله.</w:t>
      </w:r>
    </w:p>
    <w:p w:rsidR="00E64FBC" w:rsidRPr="00C51727" w:rsidRDefault="00E64FBC" w:rsidP="00AD67AA">
      <w:pPr>
        <w:pStyle w:val="libNormal"/>
        <w:rPr>
          <w:rtl/>
        </w:rPr>
      </w:pPr>
      <w:r w:rsidRPr="00C51727">
        <w:rPr>
          <w:rtl/>
        </w:rPr>
        <w:t xml:space="preserve">عن أبي بكر </w:t>
      </w:r>
      <w:r w:rsidRPr="00A73BDB">
        <w:rPr>
          <w:rStyle w:val="libFootnotenumChar"/>
          <w:rtl/>
        </w:rPr>
        <w:t>(8)</w:t>
      </w:r>
      <w:r w:rsidRPr="00C51727">
        <w:rPr>
          <w:rtl/>
        </w:rPr>
        <w:t xml:space="preserve"> عن السكوني عن جعفر بن محمد عن أبيه</w:t>
      </w:r>
      <w:r>
        <w:rPr>
          <w:rtl/>
        </w:rPr>
        <w:t>]</w:t>
      </w:r>
      <w:r w:rsidRPr="00C51727">
        <w:rPr>
          <w:rtl/>
        </w:rPr>
        <w:t xml:space="preserve"> </w:t>
      </w:r>
      <w:r w:rsidRPr="00A73BDB">
        <w:rPr>
          <w:rStyle w:val="libFootnotenumChar"/>
          <w:rtl/>
        </w:rPr>
        <w:t>(9)</w:t>
      </w:r>
      <w:r w:rsidRPr="00C51727">
        <w:rPr>
          <w:rtl/>
        </w:rPr>
        <w:t xml:space="preserve"> عن آبائه 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خصلتان لا أحبّ أن يشاركني فيهما أحد</w:t>
      </w:r>
      <w:r>
        <w:rPr>
          <w:rtl/>
        </w:rPr>
        <w:t xml:space="preserve">: </w:t>
      </w:r>
      <w:r w:rsidRPr="00C51727">
        <w:rPr>
          <w:rtl/>
        </w:rPr>
        <w:t>وضوئي</w:t>
      </w:r>
      <w:r>
        <w:rPr>
          <w:rtl/>
        </w:rPr>
        <w:t xml:space="preserve">، </w:t>
      </w:r>
      <w:r w:rsidRPr="00C51727">
        <w:rPr>
          <w:rtl/>
        </w:rPr>
        <w:t>فانّه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التوحيد / 161</w:t>
      </w:r>
      <w:r>
        <w:rPr>
          <w:rtl/>
        </w:rPr>
        <w:t xml:space="preserve"> ـ </w:t>
      </w:r>
      <w:r w:rsidRPr="00C51727">
        <w:rPr>
          <w:rtl/>
        </w:rPr>
        <w:t>162</w:t>
      </w:r>
      <w:r>
        <w:rPr>
          <w:rtl/>
        </w:rPr>
        <w:t xml:space="preserve">، </w:t>
      </w:r>
      <w:r w:rsidRPr="00C51727">
        <w:rPr>
          <w:rtl/>
        </w:rPr>
        <w:t>ح ضمن ح 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سليمان بن مهران</w:t>
      </w:r>
      <w:r>
        <w:rPr>
          <w:rtl/>
        </w:rPr>
        <w:t>.</w:t>
      </w:r>
    </w:p>
    <w:p w:rsidR="00E64FBC" w:rsidRPr="00C51727" w:rsidRDefault="00E64FBC" w:rsidP="002D110A">
      <w:pPr>
        <w:pStyle w:val="libFootnote0"/>
        <w:rPr>
          <w:rtl/>
        </w:rPr>
      </w:pPr>
      <w:r>
        <w:rPr>
          <w:rtl/>
        </w:rPr>
        <w:t>(</w:t>
      </w:r>
      <w:r w:rsidRPr="00C51727">
        <w:rPr>
          <w:rtl/>
        </w:rPr>
        <w:t>3) ثواب الاعمال / 169</w:t>
      </w:r>
      <w:r>
        <w:rPr>
          <w:rtl/>
        </w:rPr>
        <w:t xml:space="preserve"> ـ </w:t>
      </w:r>
      <w:r w:rsidRPr="00C51727">
        <w:rPr>
          <w:rtl/>
        </w:rPr>
        <w:t>170</w:t>
      </w:r>
      <w:r>
        <w:rPr>
          <w:rtl/>
        </w:rPr>
        <w:t xml:space="preserve">، </w:t>
      </w:r>
      <w:r w:rsidRPr="00C51727">
        <w:rPr>
          <w:rtl/>
        </w:rPr>
        <w:t>ح 12</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صدقة المؤمن</w:t>
      </w:r>
      <w:r>
        <w:rPr>
          <w:rtl/>
        </w:rPr>
        <w:t>.</w:t>
      </w:r>
    </w:p>
    <w:p w:rsidR="00E64FBC" w:rsidRPr="00C51727" w:rsidRDefault="00E64FBC" w:rsidP="002D110A">
      <w:pPr>
        <w:pStyle w:val="libFootnote0"/>
        <w:rPr>
          <w:rtl/>
        </w:rPr>
      </w:pPr>
      <w:r>
        <w:rPr>
          <w:rtl/>
        </w:rPr>
        <w:t>(</w:t>
      </w:r>
      <w:r w:rsidRPr="00C51727">
        <w:rPr>
          <w:rtl/>
        </w:rPr>
        <w:t>5) اللّحيان</w:t>
      </w:r>
      <w:r>
        <w:rPr>
          <w:rtl/>
        </w:rPr>
        <w:t xml:space="preserve">: </w:t>
      </w:r>
      <w:r w:rsidRPr="00C51727">
        <w:rPr>
          <w:rtl/>
        </w:rPr>
        <w:t>العظمان اللّذان تنبت اللّحية على بشرتهما</w:t>
      </w:r>
      <w:r>
        <w:rPr>
          <w:rtl/>
        </w:rPr>
        <w:t>.</w:t>
      </w:r>
    </w:p>
    <w:p w:rsidR="00E64FBC" w:rsidRPr="00C51727" w:rsidRDefault="00E64FBC" w:rsidP="002D110A">
      <w:pPr>
        <w:pStyle w:val="libFootnote0"/>
        <w:rPr>
          <w:rtl/>
        </w:rPr>
      </w:pPr>
      <w:r>
        <w:rPr>
          <w:rtl/>
        </w:rPr>
        <w:t>(</w:t>
      </w:r>
      <w:r w:rsidRPr="00C51727">
        <w:rPr>
          <w:rtl/>
        </w:rPr>
        <w:t>6) التهذيب 4 / 105</w:t>
      </w:r>
      <w:r>
        <w:rPr>
          <w:rtl/>
        </w:rPr>
        <w:t xml:space="preserve">، </w:t>
      </w:r>
      <w:r w:rsidRPr="00C51727">
        <w:rPr>
          <w:rtl/>
        </w:rPr>
        <w:t>ضمن ح 300</w:t>
      </w:r>
      <w:r>
        <w:rPr>
          <w:rtl/>
        </w:rPr>
        <w:t>.</w:t>
      </w:r>
    </w:p>
    <w:p w:rsidR="00E64FBC" w:rsidRPr="00C51727" w:rsidRDefault="00E64FBC" w:rsidP="002D110A">
      <w:pPr>
        <w:pStyle w:val="libFootnote0"/>
        <w:rPr>
          <w:rtl/>
        </w:rPr>
      </w:pPr>
      <w:r>
        <w:rPr>
          <w:rtl/>
        </w:rPr>
        <w:t>(</w:t>
      </w:r>
      <w:r w:rsidRPr="00C51727">
        <w:rPr>
          <w:rtl/>
        </w:rPr>
        <w:t>7) تفسير العياشي 2 / 108</w:t>
      </w:r>
      <w:r>
        <w:rPr>
          <w:rtl/>
        </w:rPr>
        <w:t xml:space="preserve">، </w:t>
      </w:r>
      <w:r w:rsidRPr="00C51727">
        <w:rPr>
          <w:rtl/>
        </w:rPr>
        <w:t>ح 115</w:t>
      </w:r>
      <w:r>
        <w:rPr>
          <w:rtl/>
        </w:rPr>
        <w:t>.</w:t>
      </w:r>
    </w:p>
    <w:p w:rsidR="00E64FBC" w:rsidRPr="00C51727" w:rsidRDefault="00E64FBC" w:rsidP="002D110A">
      <w:pPr>
        <w:pStyle w:val="libFootnote0"/>
        <w:rPr>
          <w:rtl/>
        </w:rPr>
      </w:pPr>
      <w:r>
        <w:rPr>
          <w:rtl/>
        </w:rPr>
        <w:t>(</w:t>
      </w:r>
      <w:r w:rsidRPr="00C51727">
        <w:rPr>
          <w:rtl/>
        </w:rPr>
        <w:t>8) نفس المصدر والموضع</w:t>
      </w:r>
      <w:r>
        <w:rPr>
          <w:rtl/>
        </w:rPr>
        <w:t xml:space="preserve">، </w:t>
      </w:r>
      <w:r w:rsidRPr="00C51727">
        <w:rPr>
          <w:rtl/>
        </w:rPr>
        <w:t>ح 115</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4A4D29">
      <w:pPr>
        <w:pStyle w:val="libNormal0"/>
        <w:rPr>
          <w:rtl/>
        </w:rPr>
      </w:pPr>
      <w:r>
        <w:rPr>
          <w:rtl/>
        </w:rPr>
        <w:br w:type="page"/>
      </w:r>
      <w:r w:rsidRPr="00C51727">
        <w:rPr>
          <w:rtl/>
        </w:rPr>
        <w:lastRenderedPageBreak/>
        <w:t>من صلاتي. وصدقتي من يدي</w:t>
      </w:r>
      <w:r w:rsidR="00861BFB">
        <w:rPr>
          <w:rtl/>
        </w:rPr>
        <w:t xml:space="preserve"> إلى </w:t>
      </w:r>
      <w:r w:rsidRPr="00C51727">
        <w:rPr>
          <w:rtl/>
        </w:rPr>
        <w:t>يد السّائل</w:t>
      </w:r>
      <w:r>
        <w:rPr>
          <w:rtl/>
        </w:rPr>
        <w:t xml:space="preserve">، </w:t>
      </w:r>
      <w:r w:rsidRPr="00C51727">
        <w:rPr>
          <w:rtl/>
        </w:rPr>
        <w:t>فإنها تقع في يد الرّب.</w:t>
      </w:r>
    </w:p>
    <w:p w:rsidR="00E64FBC" w:rsidRPr="00C51727" w:rsidRDefault="00E64FBC" w:rsidP="00AD67AA">
      <w:pPr>
        <w:pStyle w:val="libNormal"/>
        <w:rPr>
          <w:rtl/>
        </w:rPr>
      </w:pPr>
      <w:r w:rsidRPr="00C51727">
        <w:rPr>
          <w:rtl/>
        </w:rPr>
        <w:t xml:space="preserve">عن محمّد بن مسلم </w:t>
      </w:r>
      <w:r w:rsidRPr="00A73BDB">
        <w:rPr>
          <w:rStyle w:val="libFootnotenumChar"/>
          <w:rtl/>
        </w:rPr>
        <w:t>(1)</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كان عليّ بن الحسين</w:t>
      </w:r>
      <w:r>
        <w:rPr>
          <w:rtl/>
        </w:rPr>
        <w:t xml:space="preserve"> ـ </w:t>
      </w:r>
      <w:r w:rsidRPr="00C51727">
        <w:rPr>
          <w:rtl/>
        </w:rPr>
        <w:t>صلوات الله عليهما</w:t>
      </w:r>
      <w:r>
        <w:rPr>
          <w:rtl/>
        </w:rPr>
        <w:t xml:space="preserve"> ـ </w:t>
      </w:r>
      <w:r w:rsidRPr="00C51727">
        <w:rPr>
          <w:rtl/>
        </w:rPr>
        <w:t>إذا أعطى السّائل</w:t>
      </w:r>
      <w:r>
        <w:rPr>
          <w:rtl/>
        </w:rPr>
        <w:t xml:space="preserve">، </w:t>
      </w:r>
      <w:r w:rsidRPr="00C51727">
        <w:rPr>
          <w:rtl/>
        </w:rPr>
        <w:t>قبل يد السائل.</w:t>
      </w:r>
    </w:p>
    <w:p w:rsidR="00E64FBC" w:rsidRPr="00C51727" w:rsidRDefault="00E64FBC" w:rsidP="00AD67AA">
      <w:pPr>
        <w:pStyle w:val="libNormal"/>
        <w:rPr>
          <w:rtl/>
        </w:rPr>
      </w:pPr>
      <w:r w:rsidRPr="00C51727">
        <w:rPr>
          <w:rtl/>
        </w:rPr>
        <w:t>فقيل له</w:t>
      </w:r>
      <w:r>
        <w:rPr>
          <w:rtl/>
        </w:rPr>
        <w:t xml:space="preserve">: </w:t>
      </w:r>
      <w:r w:rsidRPr="00C51727">
        <w:rPr>
          <w:rtl/>
        </w:rPr>
        <w:t>لم تفعل ذلك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لأنّها تقع في يد الله قبل يد العبد.</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ليس من شيء إلّا وكل به ملك</w:t>
      </w:r>
      <w:r>
        <w:rPr>
          <w:rtl/>
        </w:rPr>
        <w:t xml:space="preserve">، </w:t>
      </w:r>
      <w:r w:rsidRPr="00C51727">
        <w:rPr>
          <w:rtl/>
        </w:rPr>
        <w:t>إلّا الصدقة فإنها تقع في يد الله.</w:t>
      </w:r>
    </w:p>
    <w:p w:rsidR="00E64FBC" w:rsidRPr="00C51727" w:rsidRDefault="00E64FBC" w:rsidP="00AD67AA">
      <w:pPr>
        <w:pStyle w:val="libNormal"/>
        <w:rPr>
          <w:rtl/>
        </w:rPr>
      </w:pPr>
      <w:r w:rsidRPr="00C51727">
        <w:rPr>
          <w:rtl/>
        </w:rPr>
        <w:t>قال الفضل</w:t>
      </w:r>
      <w:r>
        <w:rPr>
          <w:rtl/>
        </w:rPr>
        <w:t xml:space="preserve">: </w:t>
      </w:r>
      <w:r w:rsidRPr="00C51727">
        <w:rPr>
          <w:rtl/>
        </w:rPr>
        <w:t>أظنّه يقبّل الخبز</w:t>
      </w:r>
      <w:r>
        <w:rPr>
          <w:rtl/>
        </w:rPr>
        <w:t xml:space="preserve">، </w:t>
      </w:r>
      <w:r w:rsidRPr="00C51727">
        <w:rPr>
          <w:rtl/>
        </w:rPr>
        <w:t>أو الدرهم.</w:t>
      </w:r>
    </w:p>
    <w:p w:rsidR="00E64FBC" w:rsidRPr="00C51727" w:rsidRDefault="00E64FBC" w:rsidP="00AD67AA">
      <w:pPr>
        <w:pStyle w:val="libNormal"/>
        <w:rPr>
          <w:rtl/>
        </w:rPr>
      </w:pPr>
      <w:r w:rsidRPr="00C51727">
        <w:rPr>
          <w:rtl/>
        </w:rPr>
        <w:t xml:space="preserve">عن مالك بن عطيّة </w:t>
      </w:r>
      <w:r w:rsidRPr="00A73BDB">
        <w:rPr>
          <w:rStyle w:val="libFootnotenumChar"/>
          <w:rtl/>
        </w:rPr>
        <w:t>(2)</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عليّ بن الحسين</w:t>
      </w:r>
      <w:r>
        <w:rPr>
          <w:rtl/>
        </w:rPr>
        <w:t xml:space="preserve"> ـ </w:t>
      </w:r>
      <w:r w:rsidRPr="00C51727">
        <w:rPr>
          <w:rtl/>
        </w:rPr>
        <w:t>صلوات الله عليهما</w:t>
      </w:r>
      <w:r>
        <w:rPr>
          <w:rtl/>
        </w:rPr>
        <w:t xml:space="preserve"> ـ: </w:t>
      </w:r>
      <w:r w:rsidRPr="00C51727">
        <w:rPr>
          <w:rtl/>
        </w:rPr>
        <w:t>ضمنت على ربي أن الصدقة لا تقع في يد العبد</w:t>
      </w:r>
      <w:r>
        <w:rPr>
          <w:rtl/>
        </w:rPr>
        <w:t xml:space="preserve">، </w:t>
      </w:r>
      <w:r w:rsidRPr="00C51727">
        <w:rPr>
          <w:rtl/>
        </w:rPr>
        <w:t>حتّى تقع في يد الرّب. وهو قوله</w:t>
      </w:r>
      <w:r>
        <w:rPr>
          <w:rtl/>
        </w:rPr>
        <w:t xml:space="preserve">: </w:t>
      </w:r>
      <w:r w:rsidRPr="004335D9">
        <w:rPr>
          <w:rStyle w:val="libAlaemChar"/>
          <w:rtl/>
        </w:rPr>
        <w:t>(</w:t>
      </w:r>
      <w:r w:rsidRPr="004A4D29">
        <w:rPr>
          <w:rStyle w:val="libAieChar"/>
          <w:rtl/>
        </w:rPr>
        <w:t>هُوَ يَقْبَلُ التَّوْبَةَ عَنْ عِبادِهِ وَيَأْخُذُ الصَّدَقاتِ</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إنّ الله يقول</w:t>
      </w:r>
      <w:r>
        <w:rPr>
          <w:rtl/>
        </w:rPr>
        <w:t xml:space="preserve">: </w:t>
      </w:r>
      <w:r w:rsidRPr="00C51727">
        <w:rPr>
          <w:rtl/>
        </w:rPr>
        <w:t xml:space="preserve">ما من شيء إلّا وقد وكّل </w:t>
      </w:r>
      <w:r w:rsidRPr="00A73BDB">
        <w:rPr>
          <w:rStyle w:val="libFootnotenumChar"/>
          <w:rtl/>
        </w:rPr>
        <w:t>(4)</w:t>
      </w:r>
      <w:r w:rsidRPr="00C51727">
        <w:rPr>
          <w:rtl/>
        </w:rPr>
        <w:t xml:space="preserve"> به من يقبضه غيري</w:t>
      </w:r>
      <w:r>
        <w:rPr>
          <w:rtl/>
        </w:rPr>
        <w:t xml:space="preserve">، </w:t>
      </w:r>
      <w:r w:rsidRPr="00C51727">
        <w:rPr>
          <w:rtl/>
        </w:rPr>
        <w:t>إلّا الصّدقة فإنّي أتلقّفها بيدي تلقّفا. حتّى أنّ الرّجل ليتصدّق بالتّمرة أو بشقّ التّمرة</w:t>
      </w:r>
      <w:r>
        <w:rPr>
          <w:rtl/>
        </w:rPr>
        <w:t xml:space="preserve">، </w:t>
      </w:r>
      <w:r w:rsidRPr="00C51727">
        <w:rPr>
          <w:rtl/>
        </w:rPr>
        <w:t xml:space="preserve">فأربيها له </w:t>
      </w:r>
      <w:r w:rsidRPr="00A73BDB">
        <w:rPr>
          <w:rStyle w:val="libFootnotenumChar"/>
          <w:rtl/>
        </w:rPr>
        <w:t>(5)</w:t>
      </w:r>
      <w:r>
        <w:rPr>
          <w:rtl/>
        </w:rPr>
        <w:t xml:space="preserve">، </w:t>
      </w:r>
      <w:r w:rsidRPr="00C51727">
        <w:rPr>
          <w:rtl/>
        </w:rPr>
        <w:t xml:space="preserve">كما يربي الرّجل فلوه </w:t>
      </w:r>
      <w:r w:rsidRPr="00A73BDB">
        <w:rPr>
          <w:rStyle w:val="libFootnotenumChar"/>
          <w:rtl/>
        </w:rPr>
        <w:t>(6)</w:t>
      </w:r>
      <w:r w:rsidRPr="00C51727">
        <w:rPr>
          <w:rtl/>
        </w:rPr>
        <w:t xml:space="preserve"> وفصيله </w:t>
      </w:r>
      <w:r w:rsidRPr="00A73BDB">
        <w:rPr>
          <w:rStyle w:val="libFootnotenumChar"/>
          <w:rtl/>
        </w:rPr>
        <w:t>(7)</w:t>
      </w:r>
      <w:r>
        <w:rPr>
          <w:rtl/>
        </w:rPr>
        <w:t>.</w:t>
      </w:r>
      <w:r w:rsidRPr="00C51727">
        <w:rPr>
          <w:rtl/>
        </w:rPr>
        <w:t xml:space="preserve"> فيأتي يوم القيامة وهو</w:t>
      </w:r>
      <w:r>
        <w:rPr>
          <w:rtl/>
        </w:rPr>
        <w:t xml:space="preserve">، </w:t>
      </w:r>
      <w:r w:rsidRPr="00C51727">
        <w:rPr>
          <w:rtl/>
        </w:rPr>
        <w:t>مثل احد وأعظم من احد.</w:t>
      </w:r>
    </w:p>
    <w:p w:rsidR="00E64FBC" w:rsidRPr="00C51727" w:rsidRDefault="00E64FBC" w:rsidP="00AD67AA">
      <w:pPr>
        <w:pStyle w:val="libNormal"/>
        <w:rPr>
          <w:rtl/>
        </w:rPr>
      </w:pPr>
      <w:r w:rsidRPr="004335D9">
        <w:rPr>
          <w:rStyle w:val="libAlaemChar"/>
          <w:rtl/>
        </w:rPr>
        <w:t>(</w:t>
      </w:r>
      <w:r w:rsidRPr="004A4D29">
        <w:rPr>
          <w:rStyle w:val="libAieChar"/>
          <w:rtl/>
        </w:rPr>
        <w:t>وَأَنَّ اللهَ هُوَ التَّوَّابُ الرَّحِيمُ</w:t>
      </w:r>
      <w:r w:rsidRPr="004335D9">
        <w:rPr>
          <w:rStyle w:val="libAlaemChar"/>
          <w:rtl/>
        </w:rPr>
        <w:t>)</w:t>
      </w:r>
      <w:r w:rsidRPr="00C51727">
        <w:rPr>
          <w:rtl/>
        </w:rPr>
        <w:t xml:space="preserve"> </w:t>
      </w:r>
      <w:r>
        <w:rPr>
          <w:rtl/>
        </w:rPr>
        <w:t>(</w:t>
      </w:r>
      <w:r w:rsidRPr="00C51727">
        <w:rPr>
          <w:rtl/>
        </w:rPr>
        <w:t>104)</w:t>
      </w:r>
      <w:r>
        <w:rPr>
          <w:rtl/>
        </w:rPr>
        <w:t xml:space="preserve">: </w:t>
      </w:r>
      <w:r w:rsidRPr="00C51727">
        <w:rPr>
          <w:rtl/>
        </w:rPr>
        <w:t>فإن من شأنه قبول توبة التّائبين والتّفضل عليهم.</w:t>
      </w:r>
    </w:p>
    <w:p w:rsidR="00E64FBC" w:rsidRPr="00C51727" w:rsidRDefault="00E64FBC" w:rsidP="00AD67AA">
      <w:pPr>
        <w:pStyle w:val="libNormal"/>
        <w:rPr>
          <w:rtl/>
        </w:rPr>
      </w:pPr>
      <w:r w:rsidRPr="004335D9">
        <w:rPr>
          <w:rStyle w:val="libAlaemChar"/>
          <w:rtl/>
        </w:rPr>
        <w:t>(</w:t>
      </w:r>
      <w:r w:rsidRPr="004A4D29">
        <w:rPr>
          <w:rStyle w:val="libAieChar"/>
          <w:rtl/>
        </w:rPr>
        <w:t>وَقُلِ اعْمَلُوا</w:t>
      </w:r>
      <w:r w:rsidRPr="004335D9">
        <w:rPr>
          <w:rStyle w:val="libAlaemChar"/>
          <w:rtl/>
        </w:rPr>
        <w:t>)</w:t>
      </w:r>
      <w:r>
        <w:rPr>
          <w:rtl/>
        </w:rPr>
        <w:t xml:space="preserve">: </w:t>
      </w:r>
      <w:r w:rsidRPr="00C51727">
        <w:rPr>
          <w:rtl/>
        </w:rPr>
        <w:t>ما شئتم.</w:t>
      </w:r>
    </w:p>
    <w:p w:rsidR="00E64FBC" w:rsidRPr="00C51727" w:rsidRDefault="00E64FBC" w:rsidP="00AD67AA">
      <w:pPr>
        <w:pStyle w:val="libNormal"/>
        <w:rPr>
          <w:rtl/>
        </w:rPr>
      </w:pPr>
      <w:r w:rsidRPr="004335D9">
        <w:rPr>
          <w:rStyle w:val="libAlaemChar"/>
          <w:rtl/>
        </w:rPr>
        <w:t>(</w:t>
      </w:r>
      <w:r w:rsidRPr="004A4D29">
        <w:rPr>
          <w:rStyle w:val="libAieChar"/>
          <w:rtl/>
        </w:rPr>
        <w:t>فَسَيَرَى اللهُ عَمَلَكُمْ</w:t>
      </w:r>
      <w:r w:rsidRPr="004335D9">
        <w:rPr>
          <w:rStyle w:val="libAlaemChar"/>
          <w:rtl/>
        </w:rPr>
        <w:t>)</w:t>
      </w:r>
      <w:r>
        <w:rPr>
          <w:rtl/>
        </w:rPr>
        <w:t xml:space="preserve">: </w:t>
      </w:r>
      <w:r w:rsidRPr="00C51727">
        <w:rPr>
          <w:rtl/>
        </w:rPr>
        <w:t>فإنّه لا يخفى عليه</w:t>
      </w:r>
      <w:r>
        <w:rPr>
          <w:rtl/>
        </w:rPr>
        <w:t xml:space="preserve">، </w:t>
      </w:r>
      <w:r w:rsidRPr="00C51727">
        <w:rPr>
          <w:rtl/>
        </w:rPr>
        <w:t>خيرا كان أو شرا.</w:t>
      </w:r>
    </w:p>
    <w:p w:rsidR="00E64FBC" w:rsidRPr="00C51727" w:rsidRDefault="00E64FBC" w:rsidP="00AD67AA">
      <w:pPr>
        <w:pStyle w:val="libNormal"/>
        <w:rPr>
          <w:rtl/>
        </w:rPr>
      </w:pPr>
      <w:r w:rsidRPr="004335D9">
        <w:rPr>
          <w:rStyle w:val="libAlaemChar"/>
          <w:rtl/>
        </w:rPr>
        <w:t>(</w:t>
      </w:r>
      <w:r w:rsidRPr="004A4D29">
        <w:rPr>
          <w:rStyle w:val="libAieChar"/>
          <w:rtl/>
        </w:rPr>
        <w:t>وَرَسُولُهُ وَالْمُؤْمِنُونَ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(8)</w:t>
      </w:r>
      <w:r>
        <w:rPr>
          <w:rtl/>
        </w:rPr>
        <w:t xml:space="preserve">: </w:t>
      </w:r>
      <w:r w:rsidRPr="00C51727">
        <w:rPr>
          <w:rtl/>
        </w:rPr>
        <w:t>عن محمّد بن مسلم</w:t>
      </w:r>
      <w:r>
        <w:rPr>
          <w:rtl/>
        </w:rPr>
        <w:t xml:space="preserve">، </w:t>
      </w:r>
      <w:r w:rsidRPr="00C51727">
        <w:rPr>
          <w:rtl/>
        </w:rPr>
        <w:t>عن أحدهما</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سئل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 xml:space="preserve">، </w:t>
      </w:r>
      <w:r w:rsidRPr="00C51727">
        <w:rPr>
          <w:rtl/>
        </w:rPr>
        <w:t>ح 117</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 xml:space="preserve">، </w:t>
      </w:r>
      <w:r w:rsidRPr="00C51727">
        <w:rPr>
          <w:rtl/>
        </w:rPr>
        <w:t>ح 118</w:t>
      </w:r>
      <w:r>
        <w:rPr>
          <w:rtl/>
        </w:rPr>
        <w:t>.</w:t>
      </w:r>
    </w:p>
    <w:p w:rsidR="00E64FBC" w:rsidRPr="00C51727" w:rsidRDefault="00E64FBC" w:rsidP="002D110A">
      <w:pPr>
        <w:pStyle w:val="libFootnote0"/>
        <w:rPr>
          <w:rtl/>
        </w:rPr>
      </w:pPr>
      <w:r>
        <w:rPr>
          <w:rtl/>
        </w:rPr>
        <w:t>(</w:t>
      </w:r>
      <w:r w:rsidRPr="00C51727">
        <w:rPr>
          <w:rtl/>
        </w:rPr>
        <w:t>3) الكافي 4 / 47</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وكلت</w:t>
      </w:r>
      <w:r>
        <w:rPr>
          <w:rtl/>
        </w:rPr>
        <w:t>.</w:t>
      </w:r>
    </w:p>
    <w:p w:rsidR="00E64FBC" w:rsidRPr="00C51727" w:rsidRDefault="00E64FBC" w:rsidP="002D110A">
      <w:pPr>
        <w:pStyle w:val="libFootnote0"/>
        <w:rPr>
          <w:rtl/>
        </w:rPr>
      </w:pPr>
      <w:r>
        <w:rPr>
          <w:rtl/>
        </w:rPr>
        <w:t>(</w:t>
      </w:r>
      <w:r w:rsidRPr="00C51727">
        <w:rPr>
          <w:rtl/>
        </w:rPr>
        <w:t>5) المصدر</w:t>
      </w:r>
      <w:r>
        <w:rPr>
          <w:rtl/>
        </w:rPr>
        <w:t>: [</w:t>
      </w:r>
      <w:r w:rsidRPr="00C51727">
        <w:rPr>
          <w:rtl/>
        </w:rPr>
        <w:t>له</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ب</w:t>
      </w:r>
      <w:r>
        <w:rPr>
          <w:rtl/>
        </w:rPr>
        <w:t xml:space="preserve">: </w:t>
      </w:r>
      <w:r w:rsidRPr="00C51727">
        <w:rPr>
          <w:rtl/>
        </w:rPr>
        <w:t>فصله</w:t>
      </w:r>
      <w:r>
        <w:rPr>
          <w:rtl/>
        </w:rPr>
        <w:t>.</w:t>
      </w:r>
      <w:r w:rsidRPr="00C51727">
        <w:rPr>
          <w:rtl/>
        </w:rPr>
        <w:t xml:space="preserve"> وفي سائر النسخ</w:t>
      </w:r>
      <w:r>
        <w:rPr>
          <w:rtl/>
        </w:rPr>
        <w:t xml:space="preserve">: </w:t>
      </w:r>
      <w:r w:rsidRPr="00C51727">
        <w:rPr>
          <w:rtl/>
        </w:rPr>
        <w:t>فضله</w:t>
      </w:r>
      <w:r>
        <w:rPr>
          <w:rtl/>
        </w:rPr>
        <w:t>.</w:t>
      </w:r>
    </w:p>
    <w:p w:rsidR="00E64FBC" w:rsidRPr="00C51727" w:rsidRDefault="00E64FBC" w:rsidP="00A6661E">
      <w:pPr>
        <w:pStyle w:val="libFootnote"/>
        <w:rPr>
          <w:rtl/>
        </w:rPr>
      </w:pPr>
      <w:r w:rsidRPr="00C51727">
        <w:rPr>
          <w:rtl/>
        </w:rPr>
        <w:t>والفلو</w:t>
      </w:r>
      <w:r>
        <w:rPr>
          <w:rtl/>
        </w:rPr>
        <w:t xml:space="preserve">، </w:t>
      </w:r>
      <w:r w:rsidRPr="00C51727">
        <w:rPr>
          <w:rtl/>
        </w:rPr>
        <w:t>والفلوّ</w:t>
      </w:r>
      <w:r>
        <w:rPr>
          <w:rtl/>
        </w:rPr>
        <w:t xml:space="preserve">: </w:t>
      </w:r>
      <w:r w:rsidRPr="00C51727">
        <w:rPr>
          <w:rtl/>
        </w:rPr>
        <w:t>الجحش أو المهر يفطم أو يبلغ السنة</w:t>
      </w:r>
      <w:r>
        <w:rPr>
          <w:rtl/>
        </w:rPr>
        <w:t>.</w:t>
      </w:r>
    </w:p>
    <w:p w:rsidR="00E64FBC" w:rsidRPr="00C51727" w:rsidRDefault="00E64FBC" w:rsidP="002D110A">
      <w:pPr>
        <w:pStyle w:val="libFootnote0"/>
        <w:rPr>
          <w:rtl/>
        </w:rPr>
      </w:pPr>
      <w:r>
        <w:rPr>
          <w:rtl/>
        </w:rPr>
        <w:t>(</w:t>
      </w:r>
      <w:r w:rsidRPr="00C51727">
        <w:rPr>
          <w:rtl/>
        </w:rPr>
        <w:t>7) الفصيل</w:t>
      </w:r>
      <w:r>
        <w:rPr>
          <w:rtl/>
        </w:rPr>
        <w:t xml:space="preserve">: </w:t>
      </w:r>
      <w:r w:rsidRPr="00C51727">
        <w:rPr>
          <w:rtl/>
        </w:rPr>
        <w:t>ولد الناقة إذا فصل عن امّه</w:t>
      </w:r>
      <w:r>
        <w:rPr>
          <w:rtl/>
        </w:rPr>
        <w:t>.</w:t>
      </w:r>
    </w:p>
    <w:p w:rsidR="00E64FBC" w:rsidRPr="00C51727" w:rsidRDefault="00E64FBC" w:rsidP="002D110A">
      <w:pPr>
        <w:pStyle w:val="libFootnote0"/>
        <w:rPr>
          <w:rtl/>
        </w:rPr>
      </w:pPr>
      <w:r>
        <w:rPr>
          <w:rtl/>
        </w:rPr>
        <w:t>(</w:t>
      </w:r>
      <w:r w:rsidRPr="00C51727">
        <w:rPr>
          <w:rtl/>
        </w:rPr>
        <w:t>8) تفسير العيّاشي 2 / 108</w:t>
      </w:r>
      <w:r>
        <w:rPr>
          <w:rtl/>
        </w:rPr>
        <w:t xml:space="preserve">، </w:t>
      </w:r>
      <w:r w:rsidRPr="00C51727">
        <w:rPr>
          <w:rtl/>
        </w:rPr>
        <w:t>ح 119</w:t>
      </w:r>
      <w:r>
        <w:rPr>
          <w:rtl/>
        </w:rPr>
        <w:t>.</w:t>
      </w:r>
    </w:p>
    <w:p w:rsidR="00E64FBC" w:rsidRPr="00C51727" w:rsidRDefault="00E64FBC" w:rsidP="004A4D29">
      <w:pPr>
        <w:pStyle w:val="libNormal0"/>
        <w:rPr>
          <w:rtl/>
        </w:rPr>
      </w:pPr>
      <w:r>
        <w:rPr>
          <w:rtl/>
        </w:rPr>
        <w:br w:type="page"/>
      </w:r>
      <w:r w:rsidRPr="00C51727">
        <w:rPr>
          <w:rtl/>
        </w:rPr>
        <w:lastRenderedPageBreak/>
        <w:t>عن الأعمال</w:t>
      </w:r>
      <w:r>
        <w:rPr>
          <w:rtl/>
        </w:rPr>
        <w:t xml:space="preserve">: </w:t>
      </w:r>
      <w:r w:rsidRPr="00C51727">
        <w:rPr>
          <w:rtl/>
        </w:rPr>
        <w:t>هل تعرض على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C51727">
        <w:rPr>
          <w:rtl/>
        </w:rPr>
        <w:t>ما فيه شكّ.</w:t>
      </w:r>
    </w:p>
    <w:p w:rsidR="00E64FBC" w:rsidRPr="00C51727" w:rsidRDefault="00E64FBC" w:rsidP="00AD67AA">
      <w:pPr>
        <w:pStyle w:val="libNormal"/>
        <w:rPr>
          <w:rtl/>
        </w:rPr>
      </w:pPr>
      <w:r w:rsidRPr="00C51727">
        <w:rPr>
          <w:rtl/>
        </w:rPr>
        <w:t>قيل</w:t>
      </w:r>
      <w:r>
        <w:rPr>
          <w:rtl/>
        </w:rPr>
        <w:t>: أ</w:t>
      </w:r>
      <w:r w:rsidRPr="00C51727">
        <w:rPr>
          <w:rtl/>
        </w:rPr>
        <w:t>رأيت قول الله</w:t>
      </w:r>
      <w:r>
        <w:rPr>
          <w:rtl/>
        </w:rPr>
        <w:t xml:space="preserve"> ـ </w:t>
      </w:r>
      <w:r w:rsidRPr="00C51727">
        <w:rPr>
          <w:rtl/>
        </w:rPr>
        <w:t>عزّ وجلّ</w:t>
      </w:r>
      <w:r>
        <w:rPr>
          <w:rtl/>
        </w:rPr>
        <w:t xml:space="preserve"> ـ: </w:t>
      </w:r>
      <w:r w:rsidRPr="00C51727">
        <w:rPr>
          <w:rtl/>
        </w:rPr>
        <w:t xml:space="preserve">«وقل اعملوا» ما شئتم </w:t>
      </w:r>
      <w:r w:rsidRPr="00A73BDB">
        <w:rPr>
          <w:rStyle w:val="libFootnotenumChar"/>
          <w:rtl/>
        </w:rPr>
        <w:t>(1)</w:t>
      </w:r>
      <w:r>
        <w:rPr>
          <w:rtl/>
        </w:rPr>
        <w:t xml:space="preserve"> ـ</w:t>
      </w:r>
      <w:r w:rsidR="00861BFB">
        <w:rPr>
          <w:rtl/>
        </w:rPr>
        <w:t xml:space="preserve"> إلى </w:t>
      </w:r>
      <w:r w:rsidRPr="00C51727">
        <w:rPr>
          <w:rtl/>
        </w:rPr>
        <w:t>قوله</w:t>
      </w:r>
      <w:r>
        <w:rPr>
          <w:rtl/>
        </w:rPr>
        <w:t xml:space="preserve"> ـ </w:t>
      </w:r>
      <w:r w:rsidRPr="00C51727">
        <w:rPr>
          <w:rtl/>
        </w:rPr>
        <w:t>«والمؤمنون»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لله شهداء في أرضه </w:t>
      </w:r>
      <w:r w:rsidRPr="00A73BDB">
        <w:rPr>
          <w:rStyle w:val="libFootnotenumChar"/>
          <w:rtl/>
        </w:rPr>
        <w:t>(2)</w:t>
      </w:r>
      <w:r>
        <w:rPr>
          <w:rtl/>
        </w:rPr>
        <w:t>.</w:t>
      </w:r>
    </w:p>
    <w:p w:rsidR="00E64FBC" w:rsidRPr="00C51727" w:rsidRDefault="00E64FBC" w:rsidP="00AD67AA">
      <w:pPr>
        <w:pStyle w:val="libNormal"/>
        <w:rPr>
          <w:rtl/>
        </w:rPr>
      </w:pPr>
      <w:r w:rsidRPr="00C51727">
        <w:rPr>
          <w:rtl/>
        </w:rPr>
        <w:t xml:space="preserve">عن أبي بصير </w:t>
      </w:r>
      <w:r w:rsidRPr="00A73BDB">
        <w:rPr>
          <w:rStyle w:val="libFootnotenumChar"/>
          <w:rtl/>
        </w:rPr>
        <w:t>(3)</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 أبا الخطّاب كان يقول</w:t>
      </w:r>
      <w:r>
        <w:rPr>
          <w:rtl/>
        </w:rPr>
        <w:t xml:space="preserve">: </w:t>
      </w:r>
      <w:r w:rsidRPr="00C51727">
        <w:rPr>
          <w:rtl/>
        </w:rPr>
        <w:t>إنّ رسول الله</w:t>
      </w:r>
      <w:r>
        <w:rPr>
          <w:rtl/>
        </w:rPr>
        <w:t xml:space="preserve"> ـ </w:t>
      </w:r>
      <w:r w:rsidRPr="00C51727">
        <w:rPr>
          <w:rtl/>
        </w:rPr>
        <w:t>صلّى الله عليه وآله</w:t>
      </w:r>
      <w:r>
        <w:rPr>
          <w:rtl/>
        </w:rPr>
        <w:t xml:space="preserve"> ـ </w:t>
      </w:r>
      <w:r w:rsidRPr="00C51727">
        <w:rPr>
          <w:rtl/>
        </w:rPr>
        <w:t>تعرض عليه أعمال أمّته كلّ خميس.</w:t>
      </w:r>
    </w:p>
    <w:p w:rsidR="00E64FBC" w:rsidRPr="00C51727" w:rsidRDefault="00E64FBC" w:rsidP="00AD67AA">
      <w:pPr>
        <w:pStyle w:val="libNormal"/>
        <w:rPr>
          <w:rtl/>
        </w:rPr>
      </w:pPr>
      <w:r w:rsidRPr="00C51727">
        <w:rPr>
          <w:rtl/>
        </w:rPr>
        <w:t>فقال أبو عبد الله</w:t>
      </w:r>
      <w:r>
        <w:rPr>
          <w:rtl/>
        </w:rPr>
        <w:t xml:space="preserve"> ـ </w:t>
      </w:r>
      <w:r w:rsidRPr="00C51727">
        <w:rPr>
          <w:rtl/>
        </w:rPr>
        <w:t>عليه السّلام</w:t>
      </w:r>
      <w:r>
        <w:rPr>
          <w:rtl/>
        </w:rPr>
        <w:t xml:space="preserve"> ـ: </w:t>
      </w:r>
      <w:r w:rsidRPr="00C51727">
        <w:rPr>
          <w:rtl/>
        </w:rPr>
        <w:t>هو هكذا. ولكنّ رسول الله</w:t>
      </w:r>
      <w:r>
        <w:rPr>
          <w:rtl/>
        </w:rPr>
        <w:t xml:space="preserve"> ـ </w:t>
      </w:r>
      <w:r w:rsidRPr="00C51727">
        <w:rPr>
          <w:rtl/>
        </w:rPr>
        <w:t>صلّى الله عليه وآله</w:t>
      </w:r>
      <w:r>
        <w:rPr>
          <w:rtl/>
        </w:rPr>
        <w:t xml:space="preserve"> ـ </w:t>
      </w:r>
      <w:r w:rsidRPr="00C51727">
        <w:rPr>
          <w:rtl/>
        </w:rPr>
        <w:t xml:space="preserve">تعرض عليه أعمال أمّته كلّ صباح ومساء </w:t>
      </w:r>
      <w:r w:rsidRPr="00A73BDB">
        <w:rPr>
          <w:rStyle w:val="libFootnotenumChar"/>
          <w:rtl/>
        </w:rPr>
        <w:t>(4)</w:t>
      </w:r>
      <w:r w:rsidRPr="00C51727">
        <w:rPr>
          <w:rtl/>
        </w:rPr>
        <w:t xml:space="preserve"> أبرارها وفجارها</w:t>
      </w:r>
      <w:r>
        <w:rPr>
          <w:rtl/>
        </w:rPr>
        <w:t xml:space="preserve">، </w:t>
      </w:r>
      <w:r w:rsidRPr="00C51727">
        <w:rPr>
          <w:rtl/>
        </w:rPr>
        <w:t>فاحذروا. وهو قول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فَسَيَرَى اللهُ عَمَلَكُمْ وَرَسُولُهُ وَالْمُؤْمِنُونَ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عن زرارة </w:t>
      </w:r>
      <w:r w:rsidRPr="00A73BDB">
        <w:rPr>
          <w:rStyle w:val="libFootnotenumChar"/>
          <w:rtl/>
        </w:rPr>
        <w:t>(5)</w:t>
      </w:r>
      <w:r>
        <w:rPr>
          <w:rtl/>
        </w:rPr>
        <w:t xml:space="preserve">، </w:t>
      </w:r>
      <w:r w:rsidRPr="00C51727">
        <w:rPr>
          <w:rtl/>
        </w:rPr>
        <w:t>عن بريد العجليّ قال</w:t>
      </w:r>
      <w:r>
        <w:rPr>
          <w:rtl/>
        </w:rPr>
        <w:t xml:space="preserve">: </w:t>
      </w:r>
      <w:r w:rsidRPr="00C51727">
        <w:rPr>
          <w:rtl/>
        </w:rPr>
        <w:t>قلت لأبي جعفر</w:t>
      </w:r>
      <w:r>
        <w:rPr>
          <w:rtl/>
        </w:rPr>
        <w:t xml:space="preserve"> ـ </w:t>
      </w:r>
      <w:r w:rsidRPr="00C51727">
        <w:rPr>
          <w:rtl/>
        </w:rPr>
        <w:t>عليه السّلام</w:t>
      </w:r>
      <w:r>
        <w:rPr>
          <w:rtl/>
        </w:rPr>
        <w:t xml:space="preserve"> ـ </w:t>
      </w:r>
      <w:r w:rsidRPr="00C51727">
        <w:rPr>
          <w:rtl/>
        </w:rPr>
        <w:t>في قول الله</w:t>
      </w:r>
      <w:r>
        <w:rPr>
          <w:rtl/>
        </w:rPr>
        <w:t xml:space="preserve">: </w:t>
      </w:r>
      <w:r w:rsidRPr="004335D9">
        <w:rPr>
          <w:rStyle w:val="libAlaemChar"/>
          <w:rtl/>
        </w:rPr>
        <w:t>(</w:t>
      </w:r>
      <w:r w:rsidRPr="004A4D29">
        <w:rPr>
          <w:rStyle w:val="libAieChar"/>
          <w:rtl/>
        </w:rPr>
        <w:t>اعْمَلُوا فَسَيَرَى اللهُ عَمَلَكُمْ وَرَسُولُهُ وَالْمُؤْمِنُونَ</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ما من مؤمن يموت ولا كافر يوضع في قبره</w:t>
      </w:r>
      <w:r>
        <w:rPr>
          <w:rtl/>
        </w:rPr>
        <w:t xml:space="preserve">، </w:t>
      </w:r>
      <w:r w:rsidRPr="00C51727">
        <w:rPr>
          <w:rtl/>
        </w:rPr>
        <w:t>حتّى يعرض عمله على رسول الله</w:t>
      </w:r>
      <w:r>
        <w:rPr>
          <w:rtl/>
        </w:rPr>
        <w:t xml:space="preserve"> ـ </w:t>
      </w:r>
      <w:r w:rsidRPr="00C51727">
        <w:rPr>
          <w:rtl/>
        </w:rPr>
        <w:t>صلّى الله عليه وآله</w:t>
      </w:r>
      <w:r>
        <w:rPr>
          <w:rtl/>
        </w:rPr>
        <w:t xml:space="preserve"> ـ </w:t>
      </w:r>
      <w:r w:rsidRPr="00C51727">
        <w:rPr>
          <w:rtl/>
        </w:rPr>
        <w:t>وعليّ</w:t>
      </w:r>
      <w:r>
        <w:rPr>
          <w:rtl/>
        </w:rPr>
        <w:t xml:space="preserve"> ـ </w:t>
      </w:r>
      <w:r w:rsidRPr="00C51727">
        <w:rPr>
          <w:rtl/>
        </w:rPr>
        <w:t>عليه السّلام</w:t>
      </w:r>
      <w:r>
        <w:rPr>
          <w:rtl/>
        </w:rPr>
        <w:t xml:space="preserve"> ـ </w:t>
      </w:r>
      <w:r w:rsidRPr="00C51727">
        <w:rPr>
          <w:rtl/>
        </w:rPr>
        <w:t>فهلم</w:t>
      </w:r>
      <w:r w:rsidR="00861BFB">
        <w:rPr>
          <w:rtl/>
        </w:rPr>
        <w:t xml:space="preserve"> إلى </w:t>
      </w:r>
      <w:r w:rsidRPr="00C51727">
        <w:rPr>
          <w:rtl/>
        </w:rPr>
        <w:t>آخر من فرض الله طاعته على العباد.</w:t>
      </w:r>
    </w:p>
    <w:p w:rsidR="00E64FBC" w:rsidRPr="00C51727" w:rsidRDefault="00E64FBC" w:rsidP="00AD67AA">
      <w:pPr>
        <w:pStyle w:val="libNormal"/>
        <w:rPr>
          <w:rtl/>
        </w:rPr>
      </w:pPr>
      <w:r>
        <w:rPr>
          <w:rtl/>
        </w:rPr>
        <w:t>و</w:t>
      </w:r>
      <w:r w:rsidRPr="00C51727">
        <w:rPr>
          <w:rtl/>
        </w:rPr>
        <w:t xml:space="preserve">قال أبو عبد الله </w:t>
      </w:r>
      <w:r w:rsidRPr="00A73BDB">
        <w:rPr>
          <w:rStyle w:val="libFootnotenumChar"/>
          <w:rtl/>
        </w:rPr>
        <w:t>(6)</w:t>
      </w:r>
      <w:r>
        <w:rPr>
          <w:rtl/>
        </w:rPr>
        <w:t xml:space="preserve"> ـ </w:t>
      </w:r>
      <w:r w:rsidRPr="00C51727">
        <w:rPr>
          <w:rtl/>
        </w:rPr>
        <w:t>عليه السّلام</w:t>
      </w:r>
      <w:r>
        <w:rPr>
          <w:rtl/>
        </w:rPr>
        <w:t xml:space="preserve"> ـ: </w:t>
      </w:r>
      <w:r w:rsidRPr="00C51727">
        <w:rPr>
          <w:rtl/>
        </w:rPr>
        <w:t>«والمؤمنون» هم الأئمة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sidRPr="00C51727">
        <w:rPr>
          <w:rtl/>
        </w:rPr>
        <w:t xml:space="preserve">عن محمّد بن مسلم </w:t>
      </w:r>
      <w:r w:rsidRPr="00A73BDB">
        <w:rPr>
          <w:rStyle w:val="libFootnotenumChar"/>
          <w:rtl/>
        </w:rPr>
        <w:t>(7)</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4335D9">
        <w:rPr>
          <w:rStyle w:val="libAlaemChar"/>
          <w:rtl/>
        </w:rPr>
        <w:t>(</w:t>
      </w:r>
      <w:r w:rsidRPr="004A4D29">
        <w:rPr>
          <w:rStyle w:val="libAieChar"/>
          <w:rtl/>
        </w:rPr>
        <w:t>اعْمَلُوا فَسَيَرَى اللهُ عَمَلَكُمْ وَرَسُولُهُ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لله شاهد في أرضه</w:t>
      </w:r>
      <w:r>
        <w:rPr>
          <w:rtl/>
        </w:rPr>
        <w:t xml:space="preserve">، </w:t>
      </w:r>
      <w:r w:rsidRPr="00C51727">
        <w:rPr>
          <w:rtl/>
        </w:rPr>
        <w:t>وأنّ أعمال العباد تعرض على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عن محمّد بن حسّان الكوفيّ </w:t>
      </w:r>
      <w:r w:rsidRPr="00A73BDB">
        <w:rPr>
          <w:rStyle w:val="libFootnotenumChar"/>
          <w:rtl/>
        </w:rPr>
        <w:t>(8)</w:t>
      </w:r>
      <w:r>
        <w:rPr>
          <w:rtl/>
        </w:rPr>
        <w:t xml:space="preserve">، </w:t>
      </w:r>
      <w:r w:rsidRPr="00C51727">
        <w:rPr>
          <w:rtl/>
        </w:rPr>
        <w:t>عن محمّد بن جعفر</w:t>
      </w:r>
      <w:r>
        <w:rPr>
          <w:rtl/>
        </w:rPr>
        <w:t xml:space="preserve">، </w:t>
      </w:r>
      <w:r w:rsidRPr="00C51727">
        <w:rPr>
          <w:rtl/>
        </w:rPr>
        <w:t>عن أبي عبد الله</w:t>
      </w:r>
      <w:r>
        <w:rPr>
          <w:rtl/>
        </w:rPr>
        <w:t xml:space="preserve"> ـ </w:t>
      </w:r>
      <w:r w:rsidRPr="00C51727">
        <w:rPr>
          <w:rtl/>
        </w:rPr>
        <w:t>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 xml:space="preserve">: </w:t>
      </w:r>
      <w:r w:rsidRPr="00C51727">
        <w:rPr>
          <w:rtl/>
        </w:rPr>
        <w:t>ما شئتم</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الله شهد في أرضه</w:t>
      </w:r>
      <w:r>
        <w:rPr>
          <w:rtl/>
        </w:rPr>
        <w:t>.</w:t>
      </w:r>
    </w:p>
    <w:p w:rsidR="00E64FBC" w:rsidRPr="00C51727" w:rsidRDefault="00E64FBC" w:rsidP="002D110A">
      <w:pPr>
        <w:pStyle w:val="libFootnote0"/>
        <w:rPr>
          <w:rtl/>
        </w:rPr>
      </w:pPr>
      <w:r>
        <w:rPr>
          <w:rtl/>
        </w:rPr>
        <w:t>(</w:t>
      </w:r>
      <w:r w:rsidRPr="00C51727">
        <w:rPr>
          <w:rtl/>
        </w:rPr>
        <w:t>3) تفسير العياشي 2 / 109</w:t>
      </w:r>
      <w:r>
        <w:rPr>
          <w:rtl/>
        </w:rPr>
        <w:t>.</w:t>
      </w:r>
    </w:p>
    <w:p w:rsidR="00E64FBC" w:rsidRPr="00C51727" w:rsidRDefault="00E64FBC" w:rsidP="002D110A">
      <w:pPr>
        <w:pStyle w:val="libFootnote0"/>
        <w:rPr>
          <w:rtl/>
        </w:rPr>
      </w:pPr>
      <w:r>
        <w:rPr>
          <w:rtl/>
        </w:rPr>
        <w:t>(</w:t>
      </w:r>
      <w:r w:rsidRPr="00C51727">
        <w:rPr>
          <w:rtl/>
        </w:rPr>
        <w:t>4) ليس في المصدر</w:t>
      </w:r>
      <w:r>
        <w:rPr>
          <w:rtl/>
        </w:rPr>
        <w:t xml:space="preserve">: </w:t>
      </w:r>
      <w:r w:rsidRPr="00C51727">
        <w:rPr>
          <w:rtl/>
        </w:rPr>
        <w:t>مساء</w:t>
      </w:r>
      <w:r>
        <w:rPr>
          <w:rtl/>
        </w:rPr>
        <w:t>.</w:t>
      </w:r>
    </w:p>
    <w:p w:rsidR="00E64FBC" w:rsidRPr="00C51727" w:rsidRDefault="00E64FBC" w:rsidP="002D110A">
      <w:pPr>
        <w:pStyle w:val="libFootnote0"/>
        <w:rPr>
          <w:rtl/>
        </w:rPr>
      </w:pPr>
      <w:r>
        <w:rPr>
          <w:rtl/>
        </w:rPr>
        <w:t>(</w:t>
      </w:r>
      <w:r w:rsidRPr="00C51727">
        <w:rPr>
          <w:rtl/>
        </w:rPr>
        <w:t>5) نفس المصدر والصفحة</w:t>
      </w:r>
      <w:r>
        <w:rPr>
          <w:rtl/>
        </w:rPr>
        <w:t xml:space="preserve">، </w:t>
      </w:r>
      <w:r w:rsidRPr="00C51727">
        <w:rPr>
          <w:rtl/>
        </w:rPr>
        <w:t>ح 124</w:t>
      </w:r>
      <w:r>
        <w:rPr>
          <w:rtl/>
        </w:rPr>
        <w:t>.</w:t>
      </w:r>
    </w:p>
    <w:p w:rsidR="00E64FBC" w:rsidRPr="00C51727" w:rsidRDefault="00E64FBC" w:rsidP="00A6661E">
      <w:pPr>
        <w:pStyle w:val="libFootnote"/>
        <w:rPr>
          <w:rtl/>
        </w:rPr>
      </w:pPr>
      <w:r w:rsidRPr="00C51727">
        <w:rPr>
          <w:rtl/>
        </w:rPr>
        <w:t>وفيه</w:t>
      </w:r>
      <w:r>
        <w:rPr>
          <w:rtl/>
        </w:rPr>
        <w:t>: [</w:t>
      </w:r>
      <w:r w:rsidRPr="00C51727">
        <w:rPr>
          <w:rtl/>
        </w:rPr>
        <w:t>عن زرارة</w:t>
      </w:r>
      <w:r>
        <w:rPr>
          <w:rtl/>
        </w:rPr>
        <w:t>]</w:t>
      </w:r>
      <w:r w:rsidRPr="00C51727">
        <w:rPr>
          <w:rtl/>
        </w:rPr>
        <w:t xml:space="preserve"> بدل «عن زرارة»</w:t>
      </w:r>
      <w:r>
        <w:rPr>
          <w:rtl/>
        </w:rPr>
        <w:t>.</w:t>
      </w:r>
    </w:p>
    <w:p w:rsidR="00E64FBC" w:rsidRPr="00C51727" w:rsidRDefault="00E64FBC" w:rsidP="002D110A">
      <w:pPr>
        <w:pStyle w:val="libFootnote0"/>
        <w:rPr>
          <w:rtl/>
        </w:rPr>
      </w:pPr>
      <w:r>
        <w:rPr>
          <w:rtl/>
        </w:rPr>
        <w:t>(</w:t>
      </w:r>
      <w:r w:rsidRPr="00C51727">
        <w:rPr>
          <w:rtl/>
        </w:rPr>
        <w:t>6) نفس المصدر والصفحة</w:t>
      </w:r>
      <w:r>
        <w:rPr>
          <w:rtl/>
        </w:rPr>
        <w:t xml:space="preserve">، </w:t>
      </w:r>
      <w:r w:rsidRPr="00C51727">
        <w:rPr>
          <w:rtl/>
        </w:rPr>
        <w:t>ح 125</w:t>
      </w:r>
      <w:r>
        <w:rPr>
          <w:rtl/>
        </w:rPr>
        <w:t>.</w:t>
      </w:r>
    </w:p>
    <w:p w:rsidR="00E64FBC" w:rsidRPr="00C51727" w:rsidRDefault="00E64FBC" w:rsidP="002D110A">
      <w:pPr>
        <w:pStyle w:val="libFootnote0"/>
        <w:rPr>
          <w:rtl/>
        </w:rPr>
      </w:pPr>
      <w:r>
        <w:rPr>
          <w:rtl/>
        </w:rPr>
        <w:t>(</w:t>
      </w:r>
      <w:r w:rsidRPr="00C51727">
        <w:rPr>
          <w:rtl/>
        </w:rPr>
        <w:t>7) نفس المصدر والصفحة</w:t>
      </w:r>
      <w:r>
        <w:rPr>
          <w:rtl/>
        </w:rPr>
        <w:t xml:space="preserve">، </w:t>
      </w:r>
      <w:r w:rsidRPr="00C51727">
        <w:rPr>
          <w:rtl/>
        </w:rPr>
        <w:t>ح 126</w:t>
      </w:r>
      <w:r>
        <w:rPr>
          <w:rtl/>
        </w:rPr>
        <w:t>.</w:t>
      </w:r>
    </w:p>
    <w:p w:rsidR="00E64FBC" w:rsidRPr="00C51727" w:rsidRDefault="00E64FBC" w:rsidP="002D110A">
      <w:pPr>
        <w:pStyle w:val="libFootnote0"/>
        <w:rPr>
          <w:rtl/>
        </w:rPr>
      </w:pPr>
      <w:r>
        <w:rPr>
          <w:rtl/>
        </w:rPr>
        <w:t>(</w:t>
      </w:r>
      <w:r w:rsidRPr="00C51727">
        <w:rPr>
          <w:rtl/>
        </w:rPr>
        <w:t>8) نفس المصدر والمجلّد / 110</w:t>
      </w:r>
      <w:r>
        <w:rPr>
          <w:rtl/>
        </w:rPr>
        <w:t xml:space="preserve">، </w:t>
      </w:r>
      <w:r w:rsidRPr="00C51727">
        <w:rPr>
          <w:rtl/>
        </w:rPr>
        <w:t>ح 127</w:t>
      </w:r>
      <w:r>
        <w:rPr>
          <w:rtl/>
        </w:rPr>
        <w:t>.</w:t>
      </w:r>
    </w:p>
    <w:p w:rsidR="00E64FBC" w:rsidRPr="00C51727" w:rsidRDefault="00E64FBC" w:rsidP="004A4D29">
      <w:pPr>
        <w:pStyle w:val="libNormal0"/>
        <w:rPr>
          <w:rtl/>
        </w:rPr>
      </w:pPr>
      <w:r>
        <w:rPr>
          <w:rtl/>
        </w:rPr>
        <w:br w:type="page"/>
      </w:r>
      <w:r w:rsidRPr="00C51727">
        <w:rPr>
          <w:rtl/>
        </w:rPr>
        <w:lastRenderedPageBreak/>
        <w:t>السّلام</w:t>
      </w:r>
      <w:r>
        <w:rPr>
          <w:rtl/>
        </w:rPr>
        <w:t xml:space="preserve"> ـ </w:t>
      </w:r>
      <w:r w:rsidRPr="00C51727">
        <w:rPr>
          <w:rtl/>
        </w:rPr>
        <w:t>قال</w:t>
      </w:r>
      <w:r>
        <w:rPr>
          <w:rtl/>
        </w:rPr>
        <w:t xml:space="preserve">: </w:t>
      </w:r>
      <w:r w:rsidRPr="00C51727">
        <w:rPr>
          <w:rtl/>
        </w:rPr>
        <w:t>إذا كان يوم القيامة</w:t>
      </w:r>
      <w:r>
        <w:rPr>
          <w:rtl/>
        </w:rPr>
        <w:t xml:space="preserve">، </w:t>
      </w:r>
      <w:r w:rsidRPr="00C51727">
        <w:rPr>
          <w:rtl/>
        </w:rPr>
        <w:t>نصب منبر عن يمين العرش له أربع وعشرون مرقاة.</w:t>
      </w:r>
    </w:p>
    <w:p w:rsidR="00E64FBC" w:rsidRPr="00C51727" w:rsidRDefault="00E64FBC" w:rsidP="00AD67AA">
      <w:pPr>
        <w:pStyle w:val="libNormal"/>
        <w:rPr>
          <w:rtl/>
        </w:rPr>
      </w:pPr>
      <w:r>
        <w:rPr>
          <w:rtl/>
        </w:rPr>
        <w:t>و</w:t>
      </w:r>
      <w:r w:rsidRPr="00C51727">
        <w:rPr>
          <w:rtl/>
        </w:rPr>
        <w:t>يجيء عليّ بن أبي طالب</w:t>
      </w:r>
      <w:r>
        <w:rPr>
          <w:rtl/>
        </w:rPr>
        <w:t xml:space="preserve"> ـ </w:t>
      </w:r>
      <w:r w:rsidRPr="00C51727">
        <w:rPr>
          <w:rtl/>
        </w:rPr>
        <w:t>عليه السّلام</w:t>
      </w:r>
      <w:r>
        <w:rPr>
          <w:rtl/>
        </w:rPr>
        <w:t xml:space="preserve"> ـ </w:t>
      </w:r>
      <w:r w:rsidRPr="00C51727">
        <w:rPr>
          <w:rtl/>
        </w:rPr>
        <w:t>وبيده لواء الحمد</w:t>
      </w:r>
      <w:r>
        <w:rPr>
          <w:rtl/>
        </w:rPr>
        <w:t xml:space="preserve">، </w:t>
      </w:r>
      <w:r w:rsidRPr="00C51727">
        <w:rPr>
          <w:rtl/>
        </w:rPr>
        <w:t xml:space="preserve">فيرتقيه ويركبه وتعرض </w:t>
      </w:r>
      <w:r w:rsidRPr="00A73BDB">
        <w:rPr>
          <w:rStyle w:val="libFootnotenumChar"/>
          <w:rtl/>
        </w:rPr>
        <w:t>(1)</w:t>
      </w:r>
      <w:r w:rsidRPr="00C51727">
        <w:rPr>
          <w:rtl/>
        </w:rPr>
        <w:t xml:space="preserve"> الخلائق عليه. فمن عرفه</w:t>
      </w:r>
      <w:r>
        <w:rPr>
          <w:rtl/>
        </w:rPr>
        <w:t xml:space="preserve">، </w:t>
      </w:r>
      <w:r w:rsidRPr="00C51727">
        <w:rPr>
          <w:rtl/>
        </w:rPr>
        <w:t>دخل الجنّة. ومن أنكره</w:t>
      </w:r>
      <w:r>
        <w:rPr>
          <w:rtl/>
        </w:rPr>
        <w:t xml:space="preserve">، </w:t>
      </w:r>
      <w:r w:rsidRPr="00C51727">
        <w:rPr>
          <w:rtl/>
        </w:rPr>
        <w:t xml:space="preserve">دخل النّار. وتفسير ذلك في كتاب </w:t>
      </w:r>
      <w:r w:rsidRPr="004335D9">
        <w:rPr>
          <w:rStyle w:val="libAlaemChar"/>
          <w:rtl/>
        </w:rPr>
        <w:t>(</w:t>
      </w:r>
      <w:r w:rsidRPr="004A4D29">
        <w:rPr>
          <w:rStyle w:val="libAieChar"/>
          <w:rtl/>
        </w:rPr>
        <w:t>قُلِ اعْمَلُوا</w:t>
      </w:r>
      <w:r>
        <w:rPr>
          <w:rtl/>
        </w:rPr>
        <w:t xml:space="preserve"> ـ</w:t>
      </w:r>
      <w:r w:rsidR="00861BFB">
        <w:rPr>
          <w:rtl/>
        </w:rPr>
        <w:t xml:space="preserve"> إلى </w:t>
      </w:r>
      <w:r>
        <w:rPr>
          <w:rtl/>
        </w:rPr>
        <w:t xml:space="preserve">قوله ـ </w:t>
      </w:r>
      <w:r w:rsidRPr="004A4D29">
        <w:rPr>
          <w:rStyle w:val="libAieChar"/>
          <w:rtl/>
        </w:rPr>
        <w:t>وَالْمُؤْمِنُونَ</w:t>
      </w:r>
      <w:r w:rsidRPr="004335D9">
        <w:rPr>
          <w:rStyle w:val="libAlaemChar"/>
          <w:rtl/>
        </w:rPr>
        <w:t>)</w:t>
      </w:r>
      <w:r>
        <w:rPr>
          <w:rtl/>
        </w:rPr>
        <w:t>.</w:t>
      </w:r>
    </w:p>
    <w:p w:rsidR="00E64FBC" w:rsidRPr="00C51727" w:rsidRDefault="00E64FBC" w:rsidP="00AD67AA">
      <w:pPr>
        <w:pStyle w:val="libNormal"/>
        <w:rPr>
          <w:rtl/>
        </w:rPr>
      </w:pPr>
      <w:r>
        <w:rPr>
          <w:rtl/>
        </w:rPr>
        <w:t>[</w:t>
      </w:r>
      <w:r w:rsidRPr="00C51727">
        <w:rPr>
          <w:rtl/>
        </w:rPr>
        <w:t>قال</w:t>
      </w:r>
      <w:r>
        <w:rPr>
          <w:rtl/>
        </w:rPr>
        <w:t xml:space="preserve">: </w:t>
      </w:r>
      <w:r w:rsidRPr="00C51727">
        <w:rPr>
          <w:rtl/>
        </w:rPr>
        <w:t>هو</w:t>
      </w:r>
      <w:r>
        <w:rPr>
          <w:rtl/>
        </w:rPr>
        <w:t xml:space="preserve">، </w:t>
      </w:r>
      <w:r w:rsidRPr="00C51727">
        <w:rPr>
          <w:rtl/>
        </w:rPr>
        <w:t>والله</w:t>
      </w:r>
      <w:r>
        <w:rPr>
          <w:rtl/>
        </w:rPr>
        <w:t xml:space="preserve">، </w:t>
      </w:r>
      <w:r w:rsidRPr="00C51727">
        <w:rPr>
          <w:rtl/>
        </w:rPr>
        <w:t>أمير المؤمنين علي بن أبي طالب</w:t>
      </w:r>
      <w:r>
        <w:rPr>
          <w:rtl/>
        </w:rPr>
        <w:t xml:space="preserve"> ـ </w:t>
      </w:r>
      <w:r w:rsidRPr="00C51727">
        <w:rPr>
          <w:rtl/>
        </w:rPr>
        <w:t>صلوات الله عليه</w:t>
      </w:r>
      <w:r>
        <w:rPr>
          <w:rtl/>
        </w:rPr>
        <w:t xml:space="preserve"> ـ.]</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Pr>
          <w:rtl/>
        </w:rPr>
        <w:t>و</w:t>
      </w:r>
      <w:r w:rsidRPr="00C51727">
        <w:rPr>
          <w:rtl/>
        </w:rPr>
        <w:t xml:space="preserve">في أمالي شيخ الطائفة </w:t>
      </w:r>
      <w:r w:rsidRPr="00A73BDB">
        <w:rPr>
          <w:rStyle w:val="libFootnotenumChar"/>
          <w:rtl/>
        </w:rPr>
        <w:t>(3)</w:t>
      </w:r>
      <w:r>
        <w:rPr>
          <w:rtl/>
        </w:rPr>
        <w:t xml:space="preserve"> ـ </w:t>
      </w:r>
      <w:r w:rsidRPr="00C51727">
        <w:rPr>
          <w:rtl/>
        </w:rPr>
        <w:t>قدس سره</w:t>
      </w:r>
      <w:r>
        <w:rPr>
          <w:rtl/>
        </w:rPr>
        <w:t xml:space="preserve"> ـ </w:t>
      </w:r>
      <w:r w:rsidRPr="00C51727">
        <w:rPr>
          <w:rtl/>
        </w:rPr>
        <w:t>بإسناده</w:t>
      </w:r>
      <w:r w:rsidR="00861BFB">
        <w:rPr>
          <w:rtl/>
        </w:rPr>
        <w:t xml:space="preserve"> إلى </w:t>
      </w:r>
      <w:r w:rsidRPr="00C51727">
        <w:rPr>
          <w:rtl/>
        </w:rPr>
        <w:t>عمر بن أذينة قال</w:t>
      </w:r>
      <w:r>
        <w:rPr>
          <w:rtl/>
        </w:rPr>
        <w:t xml:space="preserve">: </w:t>
      </w:r>
      <w:r w:rsidRPr="00C51727">
        <w:rPr>
          <w:rtl/>
        </w:rPr>
        <w:t>كنت عند أبي عبد الله</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فقلت له</w:t>
      </w:r>
      <w:r>
        <w:rPr>
          <w:rtl/>
        </w:rPr>
        <w:t xml:space="preserve">: </w:t>
      </w:r>
      <w:r w:rsidRPr="00C51727">
        <w:rPr>
          <w:rtl/>
        </w:rPr>
        <w:t>جعلت فداك</w:t>
      </w:r>
      <w:r>
        <w:rPr>
          <w:rtl/>
        </w:rPr>
        <w:t xml:space="preserve">، </w:t>
      </w:r>
      <w:r w:rsidRPr="00C51727">
        <w:rPr>
          <w:rtl/>
        </w:rPr>
        <w:t>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قُلِ اعْمَلُوا</w:t>
      </w:r>
      <w:r>
        <w:rPr>
          <w:rtl/>
        </w:rPr>
        <w:t xml:space="preserve"> ـ</w:t>
      </w:r>
      <w:r w:rsidR="00861BFB">
        <w:rPr>
          <w:rtl/>
        </w:rPr>
        <w:t xml:space="preserve"> إلى </w:t>
      </w:r>
      <w:r>
        <w:rPr>
          <w:rtl/>
        </w:rPr>
        <w:t xml:space="preserve">قوله ـ </w:t>
      </w:r>
      <w:r w:rsidRPr="004A4D29">
        <w:rPr>
          <w:rStyle w:val="libAieChar"/>
          <w:rtl/>
        </w:rPr>
        <w:t>وَالْمُؤْمِنُونَ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إيّانا عنى.</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أحمد</w:t>
      </w:r>
      <w:r>
        <w:rPr>
          <w:rtl/>
        </w:rPr>
        <w:t xml:space="preserve">، </w:t>
      </w:r>
      <w:r w:rsidRPr="00C51727">
        <w:rPr>
          <w:rtl/>
        </w:rPr>
        <w:t>عن عبد العظيم</w:t>
      </w:r>
      <w:r>
        <w:rPr>
          <w:rtl/>
        </w:rPr>
        <w:t xml:space="preserve">، </w:t>
      </w:r>
      <w:r w:rsidRPr="00C51727">
        <w:rPr>
          <w:rtl/>
        </w:rPr>
        <w:t xml:space="preserve">عن الحسين بن صباح </w:t>
      </w:r>
      <w:r w:rsidRPr="00A73BDB">
        <w:rPr>
          <w:rStyle w:val="libFootnotenumChar"/>
          <w:rtl/>
        </w:rPr>
        <w:t>(5)</w:t>
      </w:r>
      <w:r>
        <w:rPr>
          <w:rtl/>
        </w:rPr>
        <w:t xml:space="preserve">، </w:t>
      </w:r>
      <w:r w:rsidRPr="00C51727">
        <w:rPr>
          <w:rtl/>
        </w:rPr>
        <w:t>عمّن أخبره قال</w:t>
      </w:r>
      <w:r>
        <w:rPr>
          <w:rtl/>
        </w:rPr>
        <w:t xml:space="preserve">: </w:t>
      </w:r>
      <w:r w:rsidRPr="00C51727">
        <w:rPr>
          <w:rtl/>
        </w:rPr>
        <w:t>قرأ رجل عند أبي عبد الله</w:t>
      </w:r>
      <w:r>
        <w:rPr>
          <w:rtl/>
        </w:rPr>
        <w:t xml:space="preserve"> ـ </w:t>
      </w:r>
      <w:r w:rsidRPr="00C51727">
        <w:rPr>
          <w:rtl/>
        </w:rPr>
        <w:t>عليه السّلام</w:t>
      </w:r>
      <w:r>
        <w:rPr>
          <w:rtl/>
        </w:rPr>
        <w:t xml:space="preserve"> ـ </w:t>
      </w:r>
      <w:r w:rsidRPr="00C51727">
        <w:rPr>
          <w:rtl/>
        </w:rPr>
        <w:t>هذه الآية.</w:t>
      </w:r>
    </w:p>
    <w:p w:rsidR="00E64FBC" w:rsidRPr="00C51727" w:rsidRDefault="00E64FBC" w:rsidP="00AD67AA">
      <w:pPr>
        <w:pStyle w:val="libNormal"/>
        <w:rPr>
          <w:rtl/>
        </w:rPr>
      </w:pPr>
      <w:r w:rsidRPr="00C51727">
        <w:rPr>
          <w:rtl/>
        </w:rPr>
        <w:t>فقال</w:t>
      </w:r>
      <w:r>
        <w:rPr>
          <w:rtl/>
        </w:rPr>
        <w:t xml:space="preserve">: </w:t>
      </w:r>
      <w:r w:rsidRPr="00C51727">
        <w:rPr>
          <w:rtl/>
        </w:rPr>
        <w:t>ليس هكذا هي. إنّما هي «والمأمونون»</w:t>
      </w:r>
      <w:r>
        <w:rPr>
          <w:rtl/>
        </w:rPr>
        <w:t>.</w:t>
      </w:r>
      <w:r w:rsidRPr="00C51727">
        <w:rPr>
          <w:rtl/>
        </w:rPr>
        <w:t xml:space="preserve"> فنحن المأمونون.</w:t>
      </w:r>
    </w:p>
    <w:p w:rsidR="00E64FBC" w:rsidRPr="00C51727" w:rsidRDefault="00E64FBC" w:rsidP="00AD67AA">
      <w:pPr>
        <w:pStyle w:val="libNormal"/>
        <w:rPr>
          <w:rtl/>
        </w:rPr>
      </w:pPr>
      <w:r w:rsidRPr="00C51727">
        <w:rPr>
          <w:rtl/>
        </w:rPr>
        <w:t xml:space="preserve">محمّد بن يحيى </w:t>
      </w:r>
      <w:r w:rsidRPr="00A73BDB">
        <w:rPr>
          <w:rStyle w:val="libFootnotenumChar"/>
          <w:rtl/>
        </w:rPr>
        <w:t>(6)</w:t>
      </w:r>
      <w:r>
        <w:rPr>
          <w:rtl/>
        </w:rPr>
        <w:t xml:space="preserve">، </w:t>
      </w:r>
      <w:r w:rsidRPr="00C51727">
        <w:rPr>
          <w:rtl/>
        </w:rPr>
        <w:t>عن أحمد بن محمّد</w:t>
      </w:r>
      <w:r>
        <w:rPr>
          <w:rtl/>
        </w:rPr>
        <w:t xml:space="preserve">، </w:t>
      </w:r>
      <w:r w:rsidRPr="00C51727">
        <w:rPr>
          <w:rtl/>
        </w:rPr>
        <w:t>عن الحسين بن سعيد</w:t>
      </w:r>
      <w:r>
        <w:rPr>
          <w:rtl/>
        </w:rPr>
        <w:t xml:space="preserve">، </w:t>
      </w:r>
      <w:r w:rsidRPr="00C51727">
        <w:rPr>
          <w:rtl/>
        </w:rPr>
        <w:t>عن القاسم بن محمّد</w:t>
      </w:r>
      <w:r>
        <w:rPr>
          <w:rtl/>
        </w:rPr>
        <w:t xml:space="preserve">، </w:t>
      </w:r>
      <w:r w:rsidRPr="00C51727">
        <w:rPr>
          <w:rtl/>
        </w:rPr>
        <w:t>عن عليّ بن أبي حمزة</w:t>
      </w:r>
      <w:r>
        <w:rPr>
          <w:rtl/>
        </w:rPr>
        <w:t xml:space="preserve">، </w:t>
      </w:r>
      <w:r w:rsidRPr="00C51727">
        <w:rPr>
          <w:rtl/>
        </w:rPr>
        <w:t>عن أبي بصير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تعرض الأعمال على رسول الله</w:t>
      </w:r>
      <w:r>
        <w:rPr>
          <w:rtl/>
        </w:rPr>
        <w:t xml:space="preserve"> ـ </w:t>
      </w:r>
      <w:r w:rsidRPr="00C51727">
        <w:rPr>
          <w:rtl/>
        </w:rPr>
        <w:t>صلّى الله عليه وآله</w:t>
      </w:r>
      <w:r>
        <w:rPr>
          <w:rtl/>
        </w:rPr>
        <w:t xml:space="preserve"> ـ، </w:t>
      </w:r>
      <w:r w:rsidRPr="00C51727">
        <w:rPr>
          <w:rtl/>
        </w:rPr>
        <w:t>أعمال العباد كلّ صباح</w:t>
      </w:r>
      <w:r>
        <w:rPr>
          <w:rtl/>
        </w:rPr>
        <w:t xml:space="preserve">، </w:t>
      </w:r>
      <w:r w:rsidRPr="00C51727">
        <w:rPr>
          <w:rtl/>
        </w:rPr>
        <w:t>أبرارها وفجارها فاحذروه. وهو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اعْمَلُوا فَسَيَرَى اللهُ عَمَلَكُمْ وَرَسُولُهُ</w:t>
      </w:r>
      <w:r w:rsidRPr="004335D9">
        <w:rPr>
          <w:rStyle w:val="libAlaemChar"/>
          <w:rtl/>
        </w:rPr>
        <w:t>)</w:t>
      </w:r>
      <w:r w:rsidRPr="00C51727">
        <w:rPr>
          <w:rtl/>
        </w:rPr>
        <w:t xml:space="preserve"> وسكت.</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(7)</w:t>
      </w:r>
      <w:r>
        <w:rPr>
          <w:rtl/>
        </w:rPr>
        <w:t xml:space="preserve">، </w:t>
      </w:r>
      <w:r w:rsidRPr="00C51727">
        <w:rPr>
          <w:rtl/>
        </w:rPr>
        <w:t>عن أحمد بن محمّد</w:t>
      </w:r>
      <w:r>
        <w:rPr>
          <w:rtl/>
        </w:rPr>
        <w:t xml:space="preserve">، </w:t>
      </w:r>
      <w:r w:rsidRPr="00C51727">
        <w:rPr>
          <w:rtl/>
        </w:rPr>
        <w:t>عن الحسين بن سعيد</w:t>
      </w:r>
      <w:r>
        <w:rPr>
          <w:rtl/>
        </w:rPr>
        <w:t xml:space="preserve">، </w:t>
      </w:r>
      <w:r w:rsidRPr="00C51727">
        <w:rPr>
          <w:rtl/>
        </w:rPr>
        <w:t>عن النضر بن سويد</w:t>
      </w:r>
      <w:r>
        <w:rPr>
          <w:rtl/>
        </w:rPr>
        <w:t xml:space="preserve">، </w:t>
      </w:r>
      <w:r w:rsidRPr="00C51727">
        <w:rPr>
          <w:rtl/>
        </w:rPr>
        <w:t>عن يحيى الحلبيّ</w:t>
      </w:r>
      <w:r>
        <w:rPr>
          <w:rtl/>
        </w:rPr>
        <w:t xml:space="preserve">، </w:t>
      </w:r>
      <w:r w:rsidRPr="00C51727">
        <w:rPr>
          <w:rtl/>
        </w:rPr>
        <w:t>عن عبد الحميد الطّائيّ</w:t>
      </w:r>
      <w:r>
        <w:rPr>
          <w:rtl/>
        </w:rPr>
        <w:t xml:space="preserve">، </w:t>
      </w:r>
      <w:r w:rsidRPr="00C51727">
        <w:rPr>
          <w:rtl/>
        </w:rPr>
        <w:t>عن يعقوب بن شعيب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اعْمَلُوا فَسَيَرَى اللهُ عَمَلَكُمْ وَرَسُولُهُ وَالْمُؤْمِنُونَ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الأئمّة.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«يذكره ويعرض» بدل «يركبه وتعرض»</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أمالي الطوسي 2 / 23</w:t>
      </w:r>
      <w:r>
        <w:rPr>
          <w:rtl/>
        </w:rPr>
        <w:t>.</w:t>
      </w:r>
    </w:p>
    <w:p w:rsidR="00E64FBC" w:rsidRPr="00C51727" w:rsidRDefault="00E64FBC" w:rsidP="002D110A">
      <w:pPr>
        <w:pStyle w:val="libFootnote0"/>
        <w:rPr>
          <w:rtl/>
        </w:rPr>
      </w:pPr>
      <w:r>
        <w:rPr>
          <w:rtl/>
        </w:rPr>
        <w:t>(</w:t>
      </w:r>
      <w:r w:rsidRPr="00C51727">
        <w:rPr>
          <w:rtl/>
        </w:rPr>
        <w:t>4) الكافي 1 / 424</w:t>
      </w:r>
      <w:r>
        <w:rPr>
          <w:rtl/>
        </w:rPr>
        <w:t xml:space="preserve">، </w:t>
      </w:r>
      <w:r w:rsidRPr="00C51727">
        <w:rPr>
          <w:rtl/>
        </w:rPr>
        <w:t>ح 62</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الحسين بن ميّاح</w:t>
      </w:r>
      <w:r>
        <w:rPr>
          <w:rtl/>
        </w:rPr>
        <w:t>.</w:t>
      </w:r>
    </w:p>
    <w:p w:rsidR="00E64FBC" w:rsidRPr="00C51727" w:rsidRDefault="00E64FBC" w:rsidP="002D110A">
      <w:pPr>
        <w:pStyle w:val="libFootnote0"/>
        <w:rPr>
          <w:rtl/>
        </w:rPr>
      </w:pPr>
      <w:r>
        <w:rPr>
          <w:rtl/>
        </w:rPr>
        <w:t>(</w:t>
      </w:r>
      <w:r w:rsidRPr="00C51727">
        <w:rPr>
          <w:rtl/>
        </w:rPr>
        <w:t>6) نفس المصدر والمجلّد / 219</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7) نفس المصدر والموضع</w:t>
      </w:r>
      <w:r>
        <w:rPr>
          <w:rtl/>
        </w:rPr>
        <w:t xml:space="preserve">، </w:t>
      </w:r>
      <w:r w:rsidRPr="00C51727">
        <w:rPr>
          <w:rtl/>
        </w:rPr>
        <w:t>ح 1</w:t>
      </w:r>
      <w:r>
        <w:rPr>
          <w:rtl/>
        </w:rPr>
        <w:t>.</w:t>
      </w:r>
    </w:p>
    <w:p w:rsidR="00E64FBC" w:rsidRPr="00C51727" w:rsidRDefault="00E64FBC" w:rsidP="00AD67AA">
      <w:pPr>
        <w:pStyle w:val="libNormal"/>
        <w:rPr>
          <w:rtl/>
        </w:rPr>
      </w:pPr>
      <w:r>
        <w:rPr>
          <w:rtl/>
        </w:rPr>
        <w:br w:type="page"/>
      </w:r>
      <w:r w:rsidRPr="00C51727">
        <w:rPr>
          <w:rtl/>
        </w:rPr>
        <w:lastRenderedPageBreak/>
        <w:t xml:space="preserve">عليّ بن إبراهيم </w:t>
      </w:r>
      <w:r w:rsidRPr="00A73BDB">
        <w:rPr>
          <w:rStyle w:val="libFootnotenumChar"/>
          <w:rtl/>
        </w:rPr>
        <w:t>(1)</w:t>
      </w:r>
      <w:r>
        <w:rPr>
          <w:rtl/>
        </w:rPr>
        <w:t xml:space="preserve">، </w:t>
      </w:r>
      <w:r w:rsidRPr="00C51727">
        <w:rPr>
          <w:rtl/>
        </w:rPr>
        <w:t>عن أبيه</w:t>
      </w:r>
      <w:r>
        <w:rPr>
          <w:rtl/>
        </w:rPr>
        <w:t xml:space="preserve">، </w:t>
      </w:r>
      <w:r w:rsidRPr="00C51727">
        <w:rPr>
          <w:rtl/>
        </w:rPr>
        <w:t>عن عثمان بن عيسى</w:t>
      </w:r>
      <w:r>
        <w:rPr>
          <w:rtl/>
        </w:rPr>
        <w:t xml:space="preserve">، </w:t>
      </w:r>
      <w:r w:rsidRPr="00C51727">
        <w:rPr>
          <w:rtl/>
        </w:rPr>
        <w:t>عن سماعة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سمعته يقول</w:t>
      </w:r>
      <w:r>
        <w:rPr>
          <w:rtl/>
        </w:rPr>
        <w:t xml:space="preserve">: </w:t>
      </w:r>
      <w:r w:rsidRPr="00C51727">
        <w:rPr>
          <w:rtl/>
        </w:rPr>
        <w:t>ما لكم تسوءون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 له رجل</w:t>
      </w:r>
      <w:r>
        <w:rPr>
          <w:rtl/>
        </w:rPr>
        <w:t xml:space="preserve">: </w:t>
      </w:r>
      <w:r w:rsidRPr="00C51727">
        <w:rPr>
          <w:rtl/>
        </w:rPr>
        <w:t>فكيف نسوؤه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أمّا تعلمون أنّ أعمالكم تعرض عليه</w:t>
      </w:r>
      <w:r>
        <w:rPr>
          <w:rtl/>
        </w:rPr>
        <w:t>؟</w:t>
      </w:r>
      <w:r w:rsidRPr="00C51727">
        <w:rPr>
          <w:rtl/>
        </w:rPr>
        <w:t xml:space="preserve"> فإذا رأى فيها معصية</w:t>
      </w:r>
      <w:r>
        <w:rPr>
          <w:rtl/>
        </w:rPr>
        <w:t xml:space="preserve">، </w:t>
      </w:r>
      <w:r w:rsidRPr="00C51727">
        <w:rPr>
          <w:rtl/>
        </w:rPr>
        <w:t>ساءه ذلك.</w:t>
      </w:r>
    </w:p>
    <w:p w:rsidR="00E64FBC" w:rsidRPr="00C51727" w:rsidRDefault="00E64FBC" w:rsidP="00AD67AA">
      <w:pPr>
        <w:pStyle w:val="libNormal"/>
        <w:rPr>
          <w:rtl/>
        </w:rPr>
      </w:pPr>
      <w:r w:rsidRPr="00C51727">
        <w:rPr>
          <w:rtl/>
        </w:rPr>
        <w:t>فلا تسوءوا رسول الله</w:t>
      </w:r>
      <w:r>
        <w:rPr>
          <w:rtl/>
        </w:rPr>
        <w:t xml:space="preserve"> ـ </w:t>
      </w:r>
      <w:r w:rsidRPr="00C51727">
        <w:rPr>
          <w:rtl/>
        </w:rPr>
        <w:t>صلّى الله عليه وآله</w:t>
      </w:r>
      <w:r>
        <w:rPr>
          <w:rtl/>
        </w:rPr>
        <w:t xml:space="preserve"> ـ </w:t>
      </w:r>
      <w:r w:rsidRPr="00C51727">
        <w:rPr>
          <w:rtl/>
        </w:rPr>
        <w:t>وسرّوه.</w:t>
      </w:r>
    </w:p>
    <w:p w:rsidR="00E64FBC" w:rsidRPr="00C51727" w:rsidRDefault="00E64FBC" w:rsidP="00AD67AA">
      <w:pPr>
        <w:pStyle w:val="libNormal"/>
        <w:rPr>
          <w:rtl/>
        </w:rPr>
      </w:pPr>
      <w:r w:rsidRPr="00C51727">
        <w:rPr>
          <w:rtl/>
        </w:rPr>
        <w:t xml:space="preserve">عليّ </w:t>
      </w:r>
      <w:r w:rsidRPr="00A73BDB">
        <w:rPr>
          <w:rStyle w:val="libFootnotenumChar"/>
          <w:rtl/>
        </w:rPr>
        <w:t>(2)</w:t>
      </w:r>
      <w:r>
        <w:rPr>
          <w:rtl/>
        </w:rPr>
        <w:t xml:space="preserve">، </w:t>
      </w:r>
      <w:r w:rsidRPr="00C51727">
        <w:rPr>
          <w:rtl/>
        </w:rPr>
        <w:t>عن أبيه</w:t>
      </w:r>
      <w:r>
        <w:rPr>
          <w:rtl/>
        </w:rPr>
        <w:t xml:space="preserve">، </w:t>
      </w:r>
      <w:r w:rsidRPr="00C51727">
        <w:rPr>
          <w:rtl/>
        </w:rPr>
        <w:t>عن القاسم بن محمّد الزّيات</w:t>
      </w:r>
      <w:r>
        <w:rPr>
          <w:rtl/>
        </w:rPr>
        <w:t xml:space="preserve">، </w:t>
      </w:r>
      <w:r w:rsidRPr="00C51727">
        <w:rPr>
          <w:rtl/>
        </w:rPr>
        <w:t xml:space="preserve">عن عبد الله بن أبان الزّيات </w:t>
      </w:r>
      <w:r w:rsidRPr="00A73BDB">
        <w:rPr>
          <w:rStyle w:val="libFootnotenumChar"/>
          <w:rtl/>
        </w:rPr>
        <w:t>(3)</w:t>
      </w:r>
      <w:r>
        <w:rPr>
          <w:rtl/>
        </w:rPr>
        <w:t xml:space="preserve">، </w:t>
      </w:r>
      <w:r w:rsidRPr="00C51727">
        <w:rPr>
          <w:rtl/>
        </w:rPr>
        <w:t>وكان مكينا عند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للرّضا</w:t>
      </w:r>
      <w:r>
        <w:rPr>
          <w:rtl/>
        </w:rPr>
        <w:t xml:space="preserve"> ـ </w:t>
      </w:r>
      <w:r w:rsidRPr="00C51727">
        <w:rPr>
          <w:rtl/>
        </w:rPr>
        <w:t>عليه السّلام</w:t>
      </w:r>
      <w:r>
        <w:rPr>
          <w:rtl/>
        </w:rPr>
        <w:t xml:space="preserve"> ـ: </w:t>
      </w:r>
      <w:r w:rsidRPr="00C51727">
        <w:rPr>
          <w:rtl/>
        </w:rPr>
        <w:t>ادع الله لي ولأهل بيتي.</w:t>
      </w:r>
    </w:p>
    <w:p w:rsidR="00E64FBC" w:rsidRPr="00C51727" w:rsidRDefault="00E64FBC" w:rsidP="00AD67AA">
      <w:pPr>
        <w:pStyle w:val="libNormal"/>
        <w:rPr>
          <w:rtl/>
        </w:rPr>
      </w:pPr>
      <w:r w:rsidRPr="00C51727">
        <w:rPr>
          <w:rtl/>
        </w:rPr>
        <w:t>فقال</w:t>
      </w:r>
      <w:r>
        <w:rPr>
          <w:rtl/>
        </w:rPr>
        <w:t xml:space="preserve">: </w:t>
      </w:r>
      <w:r w:rsidRPr="00C51727">
        <w:rPr>
          <w:rtl/>
        </w:rPr>
        <w:t>أو لست أفعل</w:t>
      </w:r>
      <w:r>
        <w:rPr>
          <w:rtl/>
        </w:rPr>
        <w:t>؟</w:t>
      </w:r>
      <w:r w:rsidRPr="00C51727">
        <w:rPr>
          <w:rtl/>
        </w:rPr>
        <w:t xml:space="preserve"> والله</w:t>
      </w:r>
      <w:r>
        <w:rPr>
          <w:rtl/>
        </w:rPr>
        <w:t xml:space="preserve">، </w:t>
      </w:r>
      <w:r w:rsidRPr="00C51727">
        <w:rPr>
          <w:rtl/>
        </w:rPr>
        <w:t>إنّ أعمالكم لتعرض عليّ في كلّ يوم وليلة.</w:t>
      </w:r>
    </w:p>
    <w:p w:rsidR="00E64FBC" w:rsidRPr="00C51727" w:rsidRDefault="00E64FBC" w:rsidP="00AD67AA">
      <w:pPr>
        <w:pStyle w:val="libNormal"/>
        <w:rPr>
          <w:rtl/>
        </w:rPr>
      </w:pPr>
      <w:r w:rsidRPr="00C51727">
        <w:rPr>
          <w:rtl/>
        </w:rPr>
        <w:t>قال</w:t>
      </w:r>
      <w:r>
        <w:rPr>
          <w:rtl/>
        </w:rPr>
        <w:t xml:space="preserve">: </w:t>
      </w:r>
      <w:r w:rsidRPr="00C51727">
        <w:rPr>
          <w:rtl/>
        </w:rPr>
        <w:t>فاستعظمت ذلك.</w:t>
      </w:r>
    </w:p>
    <w:p w:rsidR="00E64FBC" w:rsidRPr="00C51727" w:rsidRDefault="00E64FBC" w:rsidP="00AD67AA">
      <w:pPr>
        <w:pStyle w:val="libNormal"/>
        <w:rPr>
          <w:rtl/>
        </w:rPr>
      </w:pPr>
      <w:r w:rsidRPr="00C51727">
        <w:rPr>
          <w:rtl/>
        </w:rPr>
        <w:t>فقال</w:t>
      </w:r>
      <w:r>
        <w:rPr>
          <w:rtl/>
        </w:rPr>
        <w:t xml:space="preserve">: </w:t>
      </w:r>
      <w:r w:rsidRPr="00C51727">
        <w:rPr>
          <w:rtl/>
        </w:rPr>
        <w:t>أما تقرأ كتاب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وَقُلِ اعْمَلُوا فَسَيَرَى اللهُ عَمَلَكُمْ وَرَسُولُهُ وَالْمُؤْمِنُونَ</w:t>
      </w:r>
      <w:r w:rsidRPr="004335D9">
        <w:rPr>
          <w:rStyle w:val="libAlaemChar"/>
          <w:rtl/>
        </w:rPr>
        <w:t>)</w:t>
      </w:r>
      <w:r>
        <w:rPr>
          <w:rtl/>
        </w:rPr>
        <w:t>؟</w:t>
      </w:r>
      <w:r w:rsidRPr="00C51727">
        <w:rPr>
          <w:rtl/>
        </w:rPr>
        <w:t xml:space="preserve"> قال</w:t>
      </w:r>
      <w:r>
        <w:rPr>
          <w:rtl/>
        </w:rPr>
        <w:t xml:space="preserve">: </w:t>
      </w:r>
      <w:r w:rsidRPr="00C51727">
        <w:rPr>
          <w:rtl/>
        </w:rPr>
        <w:t>هو</w:t>
      </w:r>
      <w:r>
        <w:rPr>
          <w:rtl/>
        </w:rPr>
        <w:t xml:space="preserve">، </w:t>
      </w:r>
      <w:r w:rsidRPr="00C51727">
        <w:rPr>
          <w:rtl/>
        </w:rPr>
        <w:t>والله</w:t>
      </w:r>
      <w:r>
        <w:rPr>
          <w:rtl/>
        </w:rPr>
        <w:t xml:space="preserve">، </w:t>
      </w:r>
      <w:r w:rsidRPr="00C51727">
        <w:rPr>
          <w:rtl/>
        </w:rPr>
        <w:t>عليّ بن أبي طالب</w:t>
      </w:r>
      <w:r>
        <w:rPr>
          <w:rtl/>
        </w:rPr>
        <w:t xml:space="preserve"> ـ </w:t>
      </w:r>
      <w:r w:rsidRPr="00C51727">
        <w:rPr>
          <w:rtl/>
        </w:rPr>
        <w:t>عليه السّلام</w:t>
      </w:r>
      <w:r>
        <w:rPr>
          <w:rtl/>
        </w:rPr>
        <w:t xml:space="preserve"> ـ </w:t>
      </w:r>
      <w:r w:rsidRPr="00A73BDB">
        <w:rPr>
          <w:rStyle w:val="libFootnotenumChar"/>
          <w:rtl/>
        </w:rPr>
        <w:t>(4)</w:t>
      </w:r>
      <w:r>
        <w:rPr>
          <w:rtl/>
        </w:rPr>
        <w:t>.</w:t>
      </w:r>
    </w:p>
    <w:p w:rsidR="00E64FBC" w:rsidRPr="00C51727" w:rsidRDefault="00E64FBC" w:rsidP="00AD67AA">
      <w:pPr>
        <w:pStyle w:val="libNormal"/>
        <w:rPr>
          <w:rtl/>
        </w:rPr>
      </w:pPr>
      <w:r w:rsidRPr="00C51727">
        <w:rPr>
          <w:rtl/>
        </w:rPr>
        <w:t xml:space="preserve">أحمد بن مهران </w:t>
      </w:r>
      <w:r w:rsidRPr="00A73BDB">
        <w:rPr>
          <w:rStyle w:val="libFootnotenumChar"/>
          <w:rtl/>
        </w:rPr>
        <w:t>(5)</w:t>
      </w:r>
      <w:r>
        <w:rPr>
          <w:rtl/>
        </w:rPr>
        <w:t xml:space="preserve">، </w:t>
      </w:r>
      <w:r w:rsidRPr="00C51727">
        <w:rPr>
          <w:rtl/>
        </w:rPr>
        <w:t>عن محمّد بن عليّ</w:t>
      </w:r>
      <w:r>
        <w:rPr>
          <w:rtl/>
        </w:rPr>
        <w:t xml:space="preserve">، </w:t>
      </w:r>
      <w:r w:rsidRPr="00C51727">
        <w:rPr>
          <w:rtl/>
        </w:rPr>
        <w:t>عن أبي عبد الله الصّامت</w:t>
      </w:r>
      <w:r>
        <w:rPr>
          <w:rtl/>
        </w:rPr>
        <w:t xml:space="preserve">، </w:t>
      </w:r>
      <w:r w:rsidRPr="00C51727">
        <w:rPr>
          <w:rtl/>
        </w:rPr>
        <w:t>عن يحيى بن مساور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 xml:space="preserve">أنّه ذكر هذه الآية </w:t>
      </w:r>
      <w:r w:rsidRPr="004335D9">
        <w:rPr>
          <w:rStyle w:val="libAlaemChar"/>
          <w:rtl/>
        </w:rPr>
        <w:t>(</w:t>
      </w:r>
      <w:r w:rsidRPr="004A4D29">
        <w:rPr>
          <w:rStyle w:val="libAieChar"/>
          <w:rtl/>
        </w:rPr>
        <w:t>فَسَيَرَى اللهُ عَمَلَكُمْ وَرَسُولُهُ وَالْمُؤْمِنُونَ</w:t>
      </w:r>
      <w:r w:rsidRPr="004335D9">
        <w:rPr>
          <w:rStyle w:val="libAlaemChar"/>
          <w:rtl/>
        </w:rPr>
        <w:t>)</w:t>
      </w:r>
      <w:r>
        <w:rPr>
          <w:rtl/>
        </w:rPr>
        <w:t>.</w:t>
      </w:r>
    </w:p>
    <w:p w:rsidR="00E64FBC" w:rsidRPr="00C51727" w:rsidRDefault="00E64FBC" w:rsidP="00AD67AA">
      <w:pPr>
        <w:pStyle w:val="libNormal"/>
        <w:rPr>
          <w:rtl/>
        </w:rPr>
      </w:pPr>
      <w:r w:rsidRPr="00C51727">
        <w:rPr>
          <w:rtl/>
        </w:rPr>
        <w:t>قال هو</w:t>
      </w:r>
      <w:r>
        <w:rPr>
          <w:rtl/>
        </w:rPr>
        <w:t xml:space="preserve">، </w:t>
      </w:r>
      <w:r w:rsidRPr="00C51727">
        <w:rPr>
          <w:rtl/>
        </w:rPr>
        <w:t>والله</w:t>
      </w:r>
      <w:r>
        <w:rPr>
          <w:rtl/>
        </w:rPr>
        <w:t xml:space="preserve">، </w:t>
      </w:r>
      <w:r w:rsidRPr="00C51727">
        <w:rPr>
          <w:rtl/>
        </w:rPr>
        <w:t>عليّ بن أبي طالب.</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(6)</w:t>
      </w:r>
      <w:r>
        <w:rPr>
          <w:rtl/>
        </w:rPr>
        <w:t xml:space="preserve">، </w:t>
      </w:r>
      <w:r w:rsidRPr="00C51727">
        <w:rPr>
          <w:rtl/>
        </w:rPr>
        <w:t>عن أحمد بن محمّد</w:t>
      </w:r>
      <w:r>
        <w:rPr>
          <w:rtl/>
        </w:rPr>
        <w:t xml:space="preserve">، </w:t>
      </w:r>
      <w:r w:rsidRPr="00C51727">
        <w:rPr>
          <w:rtl/>
        </w:rPr>
        <w:t>عن الوشّاء قال</w:t>
      </w:r>
      <w:r>
        <w:rPr>
          <w:rtl/>
        </w:rPr>
        <w:t xml:space="preserve">: </w:t>
      </w:r>
      <w:r w:rsidRPr="00C51727">
        <w:rPr>
          <w:rtl/>
        </w:rPr>
        <w:t>سمعت الرضا</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انّ الأعمال تعرض على رسول الله</w:t>
      </w:r>
      <w:r>
        <w:rPr>
          <w:rtl/>
        </w:rPr>
        <w:t xml:space="preserve"> ـ </w:t>
      </w:r>
      <w:r w:rsidRPr="00C51727">
        <w:rPr>
          <w:rtl/>
        </w:rPr>
        <w:t>صلّى الله عليه وآله</w:t>
      </w:r>
      <w:r>
        <w:rPr>
          <w:rtl/>
        </w:rPr>
        <w:t xml:space="preserve"> ـ </w:t>
      </w:r>
      <w:r w:rsidRPr="00C51727">
        <w:rPr>
          <w:rtl/>
        </w:rPr>
        <w:t>أبرارها وفجّارها.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(7)</w:t>
      </w:r>
      <w:r>
        <w:rPr>
          <w:rtl/>
        </w:rPr>
        <w:t xml:space="preserve">: </w:t>
      </w:r>
      <w:r w:rsidRPr="00C51727">
        <w:rPr>
          <w:rtl/>
        </w:rPr>
        <w:t>حدثني أبي</w:t>
      </w:r>
      <w:r>
        <w:rPr>
          <w:rtl/>
        </w:rPr>
        <w:t xml:space="preserve">، </w:t>
      </w:r>
      <w:r w:rsidRPr="00C51727">
        <w:rPr>
          <w:rtl/>
        </w:rPr>
        <w:t>عن حنان بن سدير</w:t>
      </w:r>
      <w:r>
        <w:rPr>
          <w:rtl/>
        </w:rPr>
        <w:t xml:space="preserve">، </w:t>
      </w:r>
      <w:r w:rsidRPr="00C51727">
        <w:rPr>
          <w:rtl/>
        </w:rPr>
        <w:t>عن أبيه</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رسول الله</w:t>
      </w:r>
      <w:r>
        <w:rPr>
          <w:rtl/>
        </w:rPr>
        <w:t xml:space="preserve"> ـ </w:t>
      </w:r>
      <w:r w:rsidRPr="00C51727">
        <w:rPr>
          <w:rtl/>
        </w:rPr>
        <w:t>صلّى الله عليه وآله</w:t>
      </w:r>
      <w:r>
        <w:rPr>
          <w:rtl/>
        </w:rPr>
        <w:t xml:space="preserve"> ـ: </w:t>
      </w:r>
      <w:r w:rsidRPr="00C51727">
        <w:rPr>
          <w:rtl/>
        </w:rPr>
        <w:t>مقامي بين أظهركم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2) الكافي 1 / 219</w:t>
      </w:r>
      <w:r>
        <w:rPr>
          <w:rtl/>
        </w:rPr>
        <w:t xml:space="preserve"> ـ </w:t>
      </w:r>
      <w:r w:rsidRPr="00C51727">
        <w:rPr>
          <w:rtl/>
        </w:rPr>
        <w:t>220</w:t>
      </w:r>
      <w:r>
        <w:rPr>
          <w:rtl/>
        </w:rPr>
        <w:t xml:space="preserve">، </w:t>
      </w:r>
      <w:r w:rsidRPr="00C51727">
        <w:rPr>
          <w:rtl/>
        </w:rPr>
        <w:t>ح 4</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«عن الزيات» بدل «الزيات»</w:t>
      </w:r>
      <w:r>
        <w:rPr>
          <w:rtl/>
        </w:rPr>
        <w:t>.</w:t>
      </w:r>
    </w:p>
    <w:p w:rsidR="00E64FBC" w:rsidRPr="00C51727" w:rsidRDefault="00E64FBC" w:rsidP="00F356A5">
      <w:pPr>
        <w:pStyle w:val="libFootnote0"/>
        <w:rPr>
          <w:rtl/>
        </w:rPr>
      </w:pPr>
      <w:r>
        <w:rPr>
          <w:rtl/>
        </w:rPr>
        <w:t>(</w:t>
      </w:r>
      <w:r w:rsidRPr="00C51727">
        <w:rPr>
          <w:rtl/>
        </w:rPr>
        <w:t>4) يعني</w:t>
      </w:r>
      <w:r>
        <w:rPr>
          <w:rtl/>
        </w:rPr>
        <w:t>:</w:t>
      </w:r>
      <w:r w:rsidR="00F356A5" w:rsidRPr="00F356A5">
        <w:rPr>
          <w:rtl/>
        </w:rPr>
        <w:t xml:space="preserve"> </w:t>
      </w:r>
      <w:r w:rsidR="00F356A5" w:rsidRPr="00C51727">
        <w:rPr>
          <w:rtl/>
        </w:rPr>
        <w:t>علي</w:t>
      </w:r>
      <w:r w:rsidR="00F356A5">
        <w:rPr>
          <w:rFonts w:hint="cs"/>
          <w:rtl/>
        </w:rPr>
        <w:t>ّ</w:t>
      </w:r>
      <w:r w:rsidR="00F356A5" w:rsidRPr="00C51727">
        <w:rPr>
          <w:rtl/>
        </w:rPr>
        <w:t xml:space="preserve">ا </w:t>
      </w:r>
      <w:r w:rsidRPr="00C51727">
        <w:rPr>
          <w:rtl/>
        </w:rPr>
        <w:t>وأولاده الائمة</w:t>
      </w:r>
      <w:r>
        <w:rPr>
          <w:rtl/>
        </w:rPr>
        <w:t xml:space="preserve"> ـ </w:t>
      </w:r>
      <w:r w:rsidRPr="00C51727">
        <w:rPr>
          <w:rtl/>
        </w:rPr>
        <w:t>عليهم السّلام</w:t>
      </w:r>
      <w:r>
        <w:rPr>
          <w:rtl/>
        </w:rPr>
        <w:t xml:space="preserve"> ـ </w:t>
      </w:r>
      <w:r w:rsidRPr="00C51727">
        <w:rPr>
          <w:rtl/>
        </w:rPr>
        <w:t>قاله الفيض في الوافي</w:t>
      </w:r>
      <w:r>
        <w:rPr>
          <w:rtl/>
        </w:rPr>
        <w:t>.</w:t>
      </w:r>
    </w:p>
    <w:p w:rsidR="00E64FBC" w:rsidRPr="00C51727" w:rsidRDefault="00E64FBC" w:rsidP="002D110A">
      <w:pPr>
        <w:pStyle w:val="libFootnote0"/>
        <w:rPr>
          <w:rtl/>
        </w:rPr>
      </w:pPr>
      <w:r>
        <w:rPr>
          <w:rtl/>
        </w:rPr>
        <w:t>(</w:t>
      </w:r>
      <w:r w:rsidRPr="00C51727">
        <w:rPr>
          <w:rtl/>
        </w:rPr>
        <w:t>5) الكافي 1 / 220</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6) نفس المصدر والموضع</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7) تفسير القمي 1 / 277</w:t>
      </w:r>
      <w:r>
        <w:rPr>
          <w:rtl/>
        </w:rPr>
        <w:t>.</w:t>
      </w:r>
    </w:p>
    <w:p w:rsidR="00E64FBC" w:rsidRPr="00C51727" w:rsidRDefault="00E64FBC" w:rsidP="004A4D29">
      <w:pPr>
        <w:pStyle w:val="libNormal0"/>
        <w:rPr>
          <w:rtl/>
        </w:rPr>
      </w:pPr>
      <w:r>
        <w:rPr>
          <w:rtl/>
        </w:rPr>
        <w:br w:type="page"/>
      </w:r>
      <w:r w:rsidRPr="00C51727">
        <w:rPr>
          <w:rtl/>
        </w:rPr>
        <w:lastRenderedPageBreak/>
        <w:t>خير لكم</w:t>
      </w:r>
      <w:r>
        <w:rPr>
          <w:rtl/>
        </w:rPr>
        <w:t xml:space="preserve">، </w:t>
      </w:r>
      <w:r w:rsidRPr="00C51727">
        <w:rPr>
          <w:rtl/>
        </w:rPr>
        <w:t>فإنّ الله يقول</w:t>
      </w:r>
      <w:r>
        <w:rPr>
          <w:rtl/>
        </w:rPr>
        <w:t xml:space="preserve">: </w:t>
      </w:r>
      <w:r w:rsidRPr="004335D9">
        <w:rPr>
          <w:rStyle w:val="libAlaemChar"/>
          <w:rtl/>
        </w:rPr>
        <w:t>(</w:t>
      </w:r>
      <w:r w:rsidRPr="004A4D29">
        <w:rPr>
          <w:rStyle w:val="libAieChar"/>
          <w:rtl/>
        </w:rPr>
        <w:t>وَما كانَ اللهُ لِيُعَذِّبَهُمْ وَأَنْتَ فِيهِمْ</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ومفارقتي إياكم خير لكم.</w:t>
      </w:r>
    </w:p>
    <w:p w:rsidR="00E64FBC" w:rsidRPr="00C51727" w:rsidRDefault="00E64FBC" w:rsidP="00AD67AA">
      <w:pPr>
        <w:pStyle w:val="libNormal"/>
        <w:rPr>
          <w:rtl/>
        </w:rPr>
      </w:pPr>
      <w:r w:rsidRPr="00C51727">
        <w:rPr>
          <w:rtl/>
        </w:rPr>
        <w:t>فقالوا</w:t>
      </w:r>
      <w:r>
        <w:rPr>
          <w:rtl/>
        </w:rPr>
        <w:t xml:space="preserve">: </w:t>
      </w:r>
      <w:r w:rsidRPr="00C51727">
        <w:rPr>
          <w:rtl/>
        </w:rPr>
        <w:t>يا رسول الله</w:t>
      </w:r>
      <w:r>
        <w:rPr>
          <w:rtl/>
        </w:rPr>
        <w:t xml:space="preserve">، </w:t>
      </w:r>
      <w:r w:rsidRPr="00C51727">
        <w:rPr>
          <w:rtl/>
        </w:rPr>
        <w:t>مقامك بين أظهرنا خير لنا. فكيف يكون مفارقتك خير لنا</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أمّا مفارقتي إيّاكم خير لكم</w:t>
      </w:r>
      <w:r>
        <w:rPr>
          <w:rtl/>
        </w:rPr>
        <w:t xml:space="preserve">، </w:t>
      </w:r>
      <w:r w:rsidRPr="00C51727">
        <w:rPr>
          <w:rtl/>
        </w:rPr>
        <w:t>فلأنّه يعرض عليّ كلّ خميس واثنين أعمالكم. فما كان من حسنة</w:t>
      </w:r>
      <w:r>
        <w:rPr>
          <w:rtl/>
        </w:rPr>
        <w:t xml:space="preserve">، </w:t>
      </w:r>
      <w:r w:rsidRPr="00C51727">
        <w:rPr>
          <w:rtl/>
        </w:rPr>
        <w:t>حمدت الله عليها. وما كان من سيّئة</w:t>
      </w:r>
      <w:r>
        <w:rPr>
          <w:rtl/>
        </w:rPr>
        <w:t xml:space="preserve">، </w:t>
      </w:r>
      <w:r w:rsidRPr="00C51727">
        <w:rPr>
          <w:rtl/>
        </w:rPr>
        <w:t xml:space="preserve">استغفرت </w:t>
      </w:r>
      <w:r>
        <w:rPr>
          <w:rtl/>
        </w:rPr>
        <w:t>[</w:t>
      </w:r>
      <w:r w:rsidRPr="00C51727">
        <w:rPr>
          <w:rtl/>
        </w:rPr>
        <w:t>الله</w:t>
      </w:r>
      <w:r>
        <w:rPr>
          <w:rtl/>
        </w:rPr>
        <w:t>]</w:t>
      </w:r>
      <w:r w:rsidRPr="00C51727">
        <w:rPr>
          <w:rtl/>
        </w:rPr>
        <w:t xml:space="preserve"> </w:t>
      </w:r>
      <w:r w:rsidRPr="00A73BDB">
        <w:rPr>
          <w:rStyle w:val="libFootnotenumChar"/>
          <w:rtl/>
        </w:rPr>
        <w:t>(2)</w:t>
      </w:r>
      <w:r w:rsidRPr="00C51727">
        <w:rPr>
          <w:rtl/>
        </w:rPr>
        <w:t xml:space="preserve"> لكم.</w:t>
      </w:r>
    </w:p>
    <w:p w:rsidR="00E64FBC" w:rsidRPr="00C51727" w:rsidRDefault="00E64FBC" w:rsidP="00AD67AA">
      <w:pPr>
        <w:pStyle w:val="libNormal"/>
        <w:rPr>
          <w:rtl/>
        </w:rPr>
      </w:pPr>
      <w:r w:rsidRPr="00C51727">
        <w:rPr>
          <w:rtl/>
        </w:rPr>
        <w:t xml:space="preserve">عن أبي عبد الله </w:t>
      </w:r>
      <w:r w:rsidRPr="00A73BDB">
        <w:rPr>
          <w:rStyle w:val="libFootnotenumChar"/>
          <w:rtl/>
        </w:rPr>
        <w:t>(3)</w:t>
      </w:r>
      <w:r>
        <w:rPr>
          <w:rtl/>
        </w:rPr>
        <w:t xml:space="preserve"> ـ </w:t>
      </w:r>
      <w:r w:rsidRPr="00C51727">
        <w:rPr>
          <w:rtl/>
        </w:rPr>
        <w:t>عليه السّلام</w:t>
      </w:r>
      <w:r>
        <w:rPr>
          <w:rtl/>
        </w:rPr>
        <w:t xml:space="preserve"> ـ: </w:t>
      </w:r>
      <w:r w:rsidRPr="00C51727">
        <w:rPr>
          <w:rtl/>
        </w:rPr>
        <w:t>إنّ أعمال العباد تعرض على رسول الله</w:t>
      </w:r>
      <w:r>
        <w:rPr>
          <w:rtl/>
        </w:rPr>
        <w:t xml:space="preserve"> ـ </w:t>
      </w:r>
      <w:r w:rsidRPr="00C51727">
        <w:rPr>
          <w:rtl/>
        </w:rPr>
        <w:t>صلّى الله عليه وآله</w:t>
      </w:r>
      <w:r>
        <w:rPr>
          <w:rtl/>
        </w:rPr>
        <w:t xml:space="preserve"> ـ </w:t>
      </w:r>
      <w:r w:rsidRPr="00C51727">
        <w:rPr>
          <w:rtl/>
        </w:rPr>
        <w:t>كلّ صباح</w:t>
      </w:r>
      <w:r>
        <w:rPr>
          <w:rtl/>
        </w:rPr>
        <w:t xml:space="preserve">، </w:t>
      </w:r>
      <w:r w:rsidRPr="00C51727">
        <w:rPr>
          <w:rtl/>
        </w:rPr>
        <w:t>أبرارها وفجّارها. فاحذروا</w:t>
      </w:r>
      <w:r>
        <w:rPr>
          <w:rtl/>
        </w:rPr>
        <w:t xml:space="preserve">، </w:t>
      </w:r>
      <w:r w:rsidRPr="00C51727">
        <w:rPr>
          <w:rtl/>
        </w:rPr>
        <w:t xml:space="preserve">فليستحي </w:t>
      </w:r>
      <w:r w:rsidRPr="00A73BDB">
        <w:rPr>
          <w:rStyle w:val="libFootnotenumChar"/>
          <w:rtl/>
        </w:rPr>
        <w:t>(4)</w:t>
      </w:r>
      <w:r w:rsidRPr="00C51727">
        <w:rPr>
          <w:rtl/>
        </w:rPr>
        <w:t xml:space="preserve"> أحدكم أن يعرض على نبيّه العمل القبيح.</w:t>
      </w:r>
    </w:p>
    <w:p w:rsidR="00E64FBC" w:rsidRPr="00C51727" w:rsidRDefault="00E64FBC" w:rsidP="00AD67AA">
      <w:pPr>
        <w:pStyle w:val="libNormal"/>
        <w:rPr>
          <w:rtl/>
        </w:rPr>
      </w:pPr>
      <w:r>
        <w:rPr>
          <w:rtl/>
        </w:rPr>
        <w:t>و</w:t>
      </w:r>
      <w:r w:rsidRPr="00C51727">
        <w:rPr>
          <w:rtl/>
        </w:rPr>
        <w:t xml:space="preserve">في كتاب جعفر بن محمّد الدوريستي </w:t>
      </w:r>
      <w:r w:rsidRPr="00A73BDB">
        <w:rPr>
          <w:rStyle w:val="libFootnotenumChar"/>
          <w:rtl/>
        </w:rPr>
        <w:t>(5)</w:t>
      </w:r>
      <w:r>
        <w:rPr>
          <w:rtl/>
        </w:rPr>
        <w:t xml:space="preserve">، </w:t>
      </w:r>
      <w:r w:rsidRPr="00C51727">
        <w:rPr>
          <w:rtl/>
        </w:rPr>
        <w:t>بإسناده</w:t>
      </w:r>
      <w:r w:rsidR="00861BFB">
        <w:rPr>
          <w:rtl/>
        </w:rPr>
        <w:t xml:space="preserve"> إلى </w:t>
      </w:r>
      <w:r w:rsidRPr="00C51727">
        <w:rPr>
          <w:rtl/>
        </w:rPr>
        <w:t>أبي ذر</w:t>
      </w:r>
      <w:r>
        <w:rPr>
          <w:rtl/>
        </w:rPr>
        <w:t xml:space="preserve"> ـ </w:t>
      </w:r>
      <w:r w:rsidRPr="00C51727">
        <w:rPr>
          <w:rtl/>
        </w:rPr>
        <w:t>رضي الله عنه</w:t>
      </w:r>
      <w:r>
        <w:rPr>
          <w:rtl/>
        </w:rPr>
        <w:t xml:space="preserve"> ـ: </w:t>
      </w:r>
      <w:r w:rsidRPr="00C51727">
        <w:rPr>
          <w:rtl/>
        </w:rPr>
        <w:t>عن النبيّ</w:t>
      </w:r>
      <w:r>
        <w:rPr>
          <w:rtl/>
        </w:rPr>
        <w:t xml:space="preserve"> ـ </w:t>
      </w:r>
      <w:r w:rsidRPr="00C51727">
        <w:rPr>
          <w:rtl/>
        </w:rPr>
        <w:t>صلّى الله عليه وآله</w:t>
      </w:r>
      <w:r>
        <w:rPr>
          <w:rtl/>
        </w:rPr>
        <w:t xml:space="preserve"> ـ </w:t>
      </w:r>
      <w:r w:rsidRPr="00C51727">
        <w:rPr>
          <w:rtl/>
        </w:rPr>
        <w:t>أنه قال</w:t>
      </w:r>
      <w:r>
        <w:rPr>
          <w:rtl/>
        </w:rPr>
        <w:t xml:space="preserve">: </w:t>
      </w:r>
      <w:r w:rsidRPr="00C51727">
        <w:rPr>
          <w:rtl/>
        </w:rPr>
        <w:t>تعرض أعمال أهل الدنيا على الله من الجمعة</w:t>
      </w:r>
      <w:r w:rsidR="00861BFB">
        <w:rPr>
          <w:rtl/>
        </w:rPr>
        <w:t xml:space="preserve"> إلى </w:t>
      </w:r>
      <w:r w:rsidRPr="00C51727">
        <w:rPr>
          <w:rtl/>
        </w:rPr>
        <w:t>الجمعة</w:t>
      </w:r>
      <w:r>
        <w:rPr>
          <w:rtl/>
        </w:rPr>
        <w:t xml:space="preserve">، </w:t>
      </w:r>
      <w:r w:rsidRPr="00C51727">
        <w:rPr>
          <w:rtl/>
        </w:rPr>
        <w:t>في يوم الاثنين والخميس</w:t>
      </w:r>
      <w:r>
        <w:rPr>
          <w:rtl/>
        </w:rPr>
        <w:t xml:space="preserve">، </w:t>
      </w:r>
      <w:r w:rsidRPr="00C51727">
        <w:rPr>
          <w:rtl/>
        </w:rPr>
        <w:t>فيغفر لكلّ عبد مؤمن</w:t>
      </w:r>
      <w:r>
        <w:rPr>
          <w:rtl/>
        </w:rPr>
        <w:t xml:space="preserve">، </w:t>
      </w:r>
      <w:r w:rsidRPr="00C51727">
        <w:rPr>
          <w:rtl/>
        </w:rPr>
        <w:t>إلّا عبدا كانت بينه وبين أخيه شحناء.</w:t>
      </w:r>
    </w:p>
    <w:p w:rsidR="00E64FBC" w:rsidRPr="00C51727" w:rsidRDefault="00E64FBC" w:rsidP="00AD67AA">
      <w:pPr>
        <w:pStyle w:val="libNormal"/>
        <w:rPr>
          <w:rtl/>
        </w:rPr>
      </w:pPr>
      <w:r w:rsidRPr="004335D9">
        <w:rPr>
          <w:rStyle w:val="libAlaemChar"/>
          <w:rtl/>
        </w:rPr>
        <w:t>(</w:t>
      </w:r>
      <w:r w:rsidRPr="004A4D29">
        <w:rPr>
          <w:rStyle w:val="libAieChar"/>
          <w:rtl/>
        </w:rPr>
        <w:t>وَسَتُرَدُّونَ</w:t>
      </w:r>
      <w:r w:rsidR="00861BFB">
        <w:rPr>
          <w:rStyle w:val="libAieChar"/>
          <w:rtl/>
        </w:rPr>
        <w:t xml:space="preserve"> إلى </w:t>
      </w:r>
      <w:r w:rsidRPr="004A4D29">
        <w:rPr>
          <w:rStyle w:val="libAieChar"/>
          <w:rtl/>
        </w:rPr>
        <w:t>عالِمِ الْغَيْبِ وَالشَّهادَةِ</w:t>
      </w:r>
      <w:r w:rsidRPr="004335D9">
        <w:rPr>
          <w:rStyle w:val="libAlaemChar"/>
          <w:rtl/>
        </w:rPr>
        <w:t>)</w:t>
      </w:r>
      <w:r>
        <w:rPr>
          <w:rtl/>
        </w:rPr>
        <w:t xml:space="preserve">: </w:t>
      </w:r>
      <w:r w:rsidRPr="00C51727">
        <w:rPr>
          <w:rtl/>
        </w:rPr>
        <w:t>بالموت.</w:t>
      </w:r>
    </w:p>
    <w:p w:rsidR="00E64FBC" w:rsidRPr="00C51727" w:rsidRDefault="00E64FBC" w:rsidP="00AD67AA">
      <w:pPr>
        <w:pStyle w:val="libNormal"/>
        <w:rPr>
          <w:rtl/>
        </w:rPr>
      </w:pPr>
      <w:r w:rsidRPr="004335D9">
        <w:rPr>
          <w:rStyle w:val="libAlaemChar"/>
          <w:rtl/>
        </w:rPr>
        <w:t>(</w:t>
      </w:r>
      <w:r w:rsidRPr="004A4D29">
        <w:rPr>
          <w:rStyle w:val="libAieChar"/>
          <w:rtl/>
        </w:rPr>
        <w:t>فَيُنَبِّئُكُمْ بِما كُنْتُمْ تَعْمَلُونَ</w:t>
      </w:r>
      <w:r w:rsidRPr="004335D9">
        <w:rPr>
          <w:rStyle w:val="libAlaemChar"/>
          <w:rtl/>
        </w:rPr>
        <w:t>)</w:t>
      </w:r>
      <w:r w:rsidRPr="00C51727">
        <w:rPr>
          <w:rtl/>
        </w:rPr>
        <w:t xml:space="preserve"> </w:t>
      </w:r>
      <w:r>
        <w:rPr>
          <w:rtl/>
        </w:rPr>
        <w:t>(</w:t>
      </w:r>
      <w:r w:rsidRPr="00C51727">
        <w:rPr>
          <w:rtl/>
        </w:rPr>
        <w:t>105)</w:t>
      </w:r>
      <w:r>
        <w:rPr>
          <w:rtl/>
        </w:rPr>
        <w:t xml:space="preserve">: </w:t>
      </w:r>
      <w:r w:rsidRPr="00C51727">
        <w:rPr>
          <w:rtl/>
        </w:rPr>
        <w:t>بالمجازاة عليه.</w:t>
      </w:r>
    </w:p>
    <w:p w:rsidR="00E64FBC" w:rsidRPr="00C51727" w:rsidRDefault="00E64FBC" w:rsidP="00AD67AA">
      <w:pPr>
        <w:pStyle w:val="libNormal"/>
        <w:rPr>
          <w:rtl/>
        </w:rPr>
      </w:pPr>
      <w:r w:rsidRPr="004335D9">
        <w:rPr>
          <w:rStyle w:val="libAlaemChar"/>
          <w:rtl/>
        </w:rPr>
        <w:t>(</w:t>
      </w:r>
      <w:r w:rsidRPr="004A4D29">
        <w:rPr>
          <w:rStyle w:val="libAieChar"/>
          <w:rtl/>
        </w:rPr>
        <w:t>وَآخَرُونَ</w:t>
      </w:r>
      <w:r w:rsidRPr="004335D9">
        <w:rPr>
          <w:rStyle w:val="libAlaemChar"/>
          <w:rtl/>
        </w:rPr>
        <w:t>)</w:t>
      </w:r>
      <w:r>
        <w:rPr>
          <w:rtl/>
        </w:rPr>
        <w:t xml:space="preserve">: </w:t>
      </w:r>
      <w:r w:rsidRPr="00C51727">
        <w:rPr>
          <w:rtl/>
        </w:rPr>
        <w:t>من المتخلّفين.</w:t>
      </w:r>
    </w:p>
    <w:p w:rsidR="00E64FBC" w:rsidRPr="00C51727" w:rsidRDefault="00E64FBC" w:rsidP="00AD67AA">
      <w:pPr>
        <w:pStyle w:val="libNormal"/>
        <w:rPr>
          <w:rtl/>
        </w:rPr>
      </w:pPr>
      <w:r w:rsidRPr="004335D9">
        <w:rPr>
          <w:rStyle w:val="libAlaemChar"/>
          <w:rtl/>
        </w:rPr>
        <w:t>(</w:t>
      </w:r>
      <w:r w:rsidRPr="004A4D29">
        <w:rPr>
          <w:rStyle w:val="libAieChar"/>
          <w:rtl/>
        </w:rPr>
        <w:t>مُرْجَوْنَ</w:t>
      </w:r>
      <w:r w:rsidRPr="004335D9">
        <w:rPr>
          <w:rStyle w:val="libAlaemChar"/>
          <w:rtl/>
        </w:rPr>
        <w:t>)</w:t>
      </w:r>
      <w:r>
        <w:rPr>
          <w:rtl/>
        </w:rPr>
        <w:t xml:space="preserve">: </w:t>
      </w:r>
      <w:r w:rsidRPr="00C51727">
        <w:rPr>
          <w:rtl/>
        </w:rPr>
        <w:t>مؤخّرون</w:t>
      </w:r>
      <w:r>
        <w:rPr>
          <w:rtl/>
        </w:rPr>
        <w:t xml:space="preserve">، </w:t>
      </w:r>
      <w:r w:rsidRPr="00C51727">
        <w:rPr>
          <w:rtl/>
        </w:rPr>
        <w:t>أي</w:t>
      </w:r>
      <w:r>
        <w:rPr>
          <w:rtl/>
        </w:rPr>
        <w:t xml:space="preserve">: </w:t>
      </w:r>
      <w:r w:rsidRPr="00C51727">
        <w:rPr>
          <w:rtl/>
        </w:rPr>
        <w:t>موقوف أمرهم. من أرجأته</w:t>
      </w:r>
      <w:r>
        <w:rPr>
          <w:rtl/>
        </w:rPr>
        <w:t xml:space="preserve">: </w:t>
      </w:r>
      <w:r w:rsidRPr="00C51727">
        <w:rPr>
          <w:rtl/>
        </w:rPr>
        <w:t>إذا أخرته.</w:t>
      </w:r>
    </w:p>
    <w:p w:rsidR="00E64FBC" w:rsidRPr="00C51727" w:rsidRDefault="00E64FBC" w:rsidP="00AD67AA">
      <w:pPr>
        <w:pStyle w:val="libNormal"/>
        <w:rPr>
          <w:rtl/>
        </w:rPr>
      </w:pPr>
      <w:r w:rsidRPr="00C51727">
        <w:rPr>
          <w:rtl/>
        </w:rPr>
        <w:t xml:space="preserve">وقرأ </w:t>
      </w:r>
      <w:r w:rsidRPr="00A73BDB">
        <w:rPr>
          <w:rStyle w:val="libFootnotenumChar"/>
          <w:rtl/>
        </w:rPr>
        <w:t>(6)</w:t>
      </w:r>
      <w:r w:rsidRPr="00C51727">
        <w:rPr>
          <w:rtl/>
        </w:rPr>
        <w:t xml:space="preserve"> نافع وحمزة والكسائي وحفص</w:t>
      </w:r>
      <w:r>
        <w:rPr>
          <w:rtl/>
        </w:rPr>
        <w:t xml:space="preserve">: </w:t>
      </w:r>
      <w:r w:rsidRPr="00C51727">
        <w:rPr>
          <w:rtl/>
        </w:rPr>
        <w:t>«مرجون» بالواو. وهما لغتان.</w:t>
      </w:r>
    </w:p>
    <w:p w:rsidR="00E64FBC" w:rsidRPr="00C51727" w:rsidRDefault="00E64FBC" w:rsidP="00AD67AA">
      <w:pPr>
        <w:pStyle w:val="libNormal"/>
        <w:rPr>
          <w:rtl/>
        </w:rPr>
      </w:pPr>
      <w:r w:rsidRPr="004335D9">
        <w:rPr>
          <w:rStyle w:val="libAlaemChar"/>
          <w:rtl/>
        </w:rPr>
        <w:t>(</w:t>
      </w:r>
      <w:r w:rsidRPr="004A4D29">
        <w:rPr>
          <w:rStyle w:val="libAieChar"/>
          <w:rtl/>
        </w:rPr>
        <w:t>لِأَمْرِ اللهِ</w:t>
      </w:r>
      <w:r w:rsidRPr="004335D9">
        <w:rPr>
          <w:rStyle w:val="libAlaemChar"/>
          <w:rtl/>
        </w:rPr>
        <w:t>)</w:t>
      </w:r>
      <w:r>
        <w:rPr>
          <w:rtl/>
        </w:rPr>
        <w:t xml:space="preserve">: </w:t>
      </w:r>
      <w:r w:rsidRPr="00C51727">
        <w:rPr>
          <w:rtl/>
        </w:rPr>
        <w:t>في شأنهم.</w:t>
      </w:r>
    </w:p>
    <w:p w:rsidR="00E64FBC" w:rsidRPr="00C51727" w:rsidRDefault="00E64FBC" w:rsidP="00AD67AA">
      <w:pPr>
        <w:pStyle w:val="libNormal"/>
        <w:rPr>
          <w:rtl/>
        </w:rPr>
      </w:pPr>
      <w:r w:rsidRPr="004335D9">
        <w:rPr>
          <w:rStyle w:val="libAlaemChar"/>
          <w:rtl/>
        </w:rPr>
        <w:t>(</w:t>
      </w:r>
      <w:r w:rsidRPr="004A4D29">
        <w:rPr>
          <w:rStyle w:val="libAieChar"/>
          <w:rtl/>
        </w:rPr>
        <w:t>إِمَّا يُعَذِّبُهُمْ</w:t>
      </w:r>
      <w:r w:rsidRPr="004335D9">
        <w:rPr>
          <w:rStyle w:val="libAlaemChar"/>
          <w:rtl/>
        </w:rPr>
        <w:t>)</w:t>
      </w:r>
      <w:r>
        <w:rPr>
          <w:rtl/>
        </w:rPr>
        <w:t xml:space="preserve">: </w:t>
      </w:r>
      <w:r w:rsidRPr="00C51727">
        <w:rPr>
          <w:rtl/>
        </w:rPr>
        <w:t>إن أصروا على النّفاق.</w:t>
      </w:r>
    </w:p>
    <w:p w:rsidR="00E64FBC" w:rsidRPr="00C51727" w:rsidRDefault="00E64FBC" w:rsidP="00AD67AA">
      <w:pPr>
        <w:pStyle w:val="libNormal"/>
        <w:rPr>
          <w:rtl/>
        </w:rPr>
      </w:pPr>
      <w:r w:rsidRPr="004335D9">
        <w:rPr>
          <w:rStyle w:val="libAlaemChar"/>
          <w:rtl/>
        </w:rPr>
        <w:t>(</w:t>
      </w:r>
      <w:r w:rsidRPr="004A4D29">
        <w:rPr>
          <w:rStyle w:val="libAieChar"/>
          <w:rtl/>
        </w:rPr>
        <w:t>وَإِمَّا يَتُوبُ عَلَيْهِمْ</w:t>
      </w:r>
      <w:r w:rsidRPr="004335D9">
        <w:rPr>
          <w:rStyle w:val="libAlaemChar"/>
          <w:rtl/>
        </w:rPr>
        <w:t>)</w:t>
      </w:r>
      <w:r>
        <w:rPr>
          <w:rtl/>
        </w:rPr>
        <w:t xml:space="preserve">: </w:t>
      </w:r>
      <w:r w:rsidRPr="00C51727">
        <w:rPr>
          <w:rtl/>
        </w:rPr>
        <w:t>إن تابوا.</w:t>
      </w:r>
    </w:p>
    <w:p w:rsidR="00E64FBC" w:rsidRPr="00C51727" w:rsidRDefault="00E64FBC" w:rsidP="00AD67AA">
      <w:pPr>
        <w:pStyle w:val="libNormal"/>
        <w:rPr>
          <w:rtl/>
        </w:rPr>
      </w:pPr>
      <w:r w:rsidRPr="004335D9">
        <w:rPr>
          <w:rStyle w:val="libAlaemChar"/>
          <w:rtl/>
        </w:rPr>
        <w:t>(</w:t>
      </w:r>
      <w:r w:rsidRPr="004A4D29">
        <w:rPr>
          <w:rStyle w:val="libAieChar"/>
          <w:rtl/>
        </w:rPr>
        <w:t>وَاللهُ عَلِيمٌ</w:t>
      </w:r>
      <w:r w:rsidRPr="004335D9">
        <w:rPr>
          <w:rStyle w:val="libAlaemChar"/>
          <w:rtl/>
        </w:rPr>
        <w:t>)</w:t>
      </w:r>
      <w:r>
        <w:rPr>
          <w:rtl/>
        </w:rPr>
        <w:t xml:space="preserve">: </w:t>
      </w:r>
      <w:r w:rsidRPr="00C51727">
        <w:rPr>
          <w:rtl/>
        </w:rPr>
        <w:t>بأحوالهم.</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106)</w:t>
      </w:r>
      <w:r>
        <w:rPr>
          <w:rtl/>
        </w:rPr>
        <w:t xml:space="preserve">: </w:t>
      </w:r>
      <w:r w:rsidRPr="00C51727">
        <w:rPr>
          <w:rtl/>
        </w:rPr>
        <w:t>فيما يفعل بهم.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الانفال / 33</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تفسير القمي 1 / 304</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وليستحي</w:t>
      </w:r>
      <w:r>
        <w:rPr>
          <w:rtl/>
        </w:rPr>
        <w:t>.</w:t>
      </w:r>
    </w:p>
    <w:p w:rsidR="00E64FBC" w:rsidRPr="00C51727" w:rsidRDefault="00E64FBC" w:rsidP="002D110A">
      <w:pPr>
        <w:pStyle w:val="libFootnote0"/>
        <w:rPr>
          <w:rtl/>
        </w:rPr>
      </w:pPr>
      <w:r>
        <w:rPr>
          <w:rtl/>
        </w:rPr>
        <w:t>(</w:t>
      </w:r>
      <w:r w:rsidRPr="00C51727">
        <w:rPr>
          <w:rtl/>
        </w:rPr>
        <w:t>5) نور الثقلين 2 / 264</w:t>
      </w:r>
      <w:r>
        <w:rPr>
          <w:rtl/>
        </w:rPr>
        <w:t xml:space="preserve">، </w:t>
      </w:r>
      <w:r w:rsidRPr="00C51727">
        <w:rPr>
          <w:rtl/>
        </w:rPr>
        <w:t>ح 332 عنه</w:t>
      </w:r>
      <w:r>
        <w:rPr>
          <w:rtl/>
        </w:rPr>
        <w:t>.</w:t>
      </w:r>
    </w:p>
    <w:p w:rsidR="00E64FBC" w:rsidRPr="00C51727" w:rsidRDefault="00E64FBC" w:rsidP="002D110A">
      <w:pPr>
        <w:pStyle w:val="libFootnote0"/>
        <w:rPr>
          <w:rtl/>
        </w:rPr>
      </w:pPr>
      <w:r>
        <w:rPr>
          <w:rtl/>
        </w:rPr>
        <w:t>(</w:t>
      </w:r>
      <w:r w:rsidRPr="00C51727">
        <w:rPr>
          <w:rtl/>
        </w:rPr>
        <w:t>6) أنوار التنزيل 1 / 431</w:t>
      </w:r>
      <w:r>
        <w:rPr>
          <w:rtl/>
        </w:rPr>
        <w:t>.</w:t>
      </w:r>
    </w:p>
    <w:p w:rsidR="00E64FBC" w:rsidRPr="00C51727" w:rsidRDefault="00E64FBC" w:rsidP="00AD67AA">
      <w:pPr>
        <w:pStyle w:val="libNormal"/>
        <w:rPr>
          <w:rtl/>
        </w:rPr>
      </w:pPr>
      <w:r>
        <w:rPr>
          <w:rtl/>
        </w:rPr>
        <w:br w:type="page"/>
      </w:r>
      <w:r w:rsidRPr="00C51727">
        <w:rPr>
          <w:rtl/>
        </w:rPr>
        <w:lastRenderedPageBreak/>
        <w:t xml:space="preserve">وقرئ </w:t>
      </w:r>
      <w:r w:rsidRPr="00A73BDB">
        <w:rPr>
          <w:rStyle w:val="libFootnotenumChar"/>
          <w:rtl/>
        </w:rPr>
        <w:t>(1)</w:t>
      </w:r>
      <w:r>
        <w:rPr>
          <w:rtl/>
        </w:rPr>
        <w:t xml:space="preserve">: </w:t>
      </w:r>
      <w:r w:rsidRPr="00C51727">
        <w:rPr>
          <w:rtl/>
        </w:rPr>
        <w:t>«والله غفور رحيم»</w:t>
      </w:r>
      <w:r>
        <w:rPr>
          <w:rtl/>
        </w:rPr>
        <w:t>.</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(2)</w:t>
      </w:r>
      <w:r>
        <w:rPr>
          <w:rtl/>
        </w:rPr>
        <w:t xml:space="preserve">: حدّثنا </w:t>
      </w:r>
      <w:r w:rsidRPr="00C51727">
        <w:rPr>
          <w:rtl/>
        </w:rPr>
        <w:t>محمّد بن الحسن بن أحمد بن الوليد</w:t>
      </w:r>
      <w:r>
        <w:rPr>
          <w:rtl/>
        </w:rPr>
        <w:t xml:space="preserve"> ـ </w:t>
      </w:r>
      <w:r w:rsidRPr="00C51727">
        <w:rPr>
          <w:rtl/>
        </w:rPr>
        <w:t>رضي الله عنه</w:t>
      </w:r>
      <w:r>
        <w:rPr>
          <w:rtl/>
        </w:rPr>
        <w:t xml:space="preserve"> ـ </w:t>
      </w:r>
      <w:r w:rsidRPr="00C51727">
        <w:rPr>
          <w:rtl/>
        </w:rPr>
        <w:t>قال</w:t>
      </w:r>
      <w:r>
        <w:rPr>
          <w:rtl/>
        </w:rPr>
        <w:t xml:space="preserve">: حدّثنا </w:t>
      </w:r>
      <w:r w:rsidRPr="00C51727">
        <w:rPr>
          <w:rtl/>
        </w:rPr>
        <w:t>الحسين بن الحسن بن أبان</w:t>
      </w:r>
      <w:r>
        <w:rPr>
          <w:rtl/>
        </w:rPr>
        <w:t xml:space="preserve">، </w:t>
      </w:r>
      <w:r w:rsidRPr="00C51727">
        <w:rPr>
          <w:rtl/>
        </w:rPr>
        <w:t>عن الحسين بن سعيد</w:t>
      </w:r>
      <w:r>
        <w:rPr>
          <w:rtl/>
        </w:rPr>
        <w:t xml:space="preserve">، </w:t>
      </w:r>
      <w:r w:rsidRPr="00C51727">
        <w:rPr>
          <w:rtl/>
        </w:rPr>
        <w:t>عن صفوان بن يحيى</w:t>
      </w:r>
      <w:r>
        <w:rPr>
          <w:rtl/>
        </w:rPr>
        <w:t xml:space="preserve">، </w:t>
      </w:r>
      <w:r w:rsidRPr="00C51727">
        <w:rPr>
          <w:rtl/>
        </w:rPr>
        <w:t>عن حجر بن زائدة</w:t>
      </w:r>
      <w:r>
        <w:rPr>
          <w:rtl/>
        </w:rPr>
        <w:t xml:space="preserve">، </w:t>
      </w:r>
      <w:r w:rsidRPr="00C51727">
        <w:rPr>
          <w:rtl/>
        </w:rPr>
        <w:t>عن حمران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C51727">
        <w:rPr>
          <w:rtl/>
        </w:rPr>
        <w:t xml:space="preserve">«إلّا المستضعفين» </w:t>
      </w:r>
      <w:r w:rsidRPr="00A73BDB">
        <w:rPr>
          <w:rStyle w:val="libFootnotenumChar"/>
          <w:rtl/>
        </w:rPr>
        <w:t>(3)</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أهل الولاية.</w:t>
      </w:r>
    </w:p>
    <w:p w:rsidR="00E64FBC" w:rsidRPr="00C51727" w:rsidRDefault="00E64FBC" w:rsidP="00AD67AA">
      <w:pPr>
        <w:pStyle w:val="libNormal"/>
        <w:rPr>
          <w:rtl/>
        </w:rPr>
      </w:pPr>
      <w:r w:rsidRPr="00C51727">
        <w:rPr>
          <w:rtl/>
        </w:rPr>
        <w:t>قلت</w:t>
      </w:r>
      <w:r>
        <w:rPr>
          <w:rtl/>
        </w:rPr>
        <w:t xml:space="preserve">: </w:t>
      </w:r>
      <w:r w:rsidRPr="00C51727">
        <w:rPr>
          <w:rtl/>
        </w:rPr>
        <w:t>وأيّ ولاية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إنّها ليست بولاية في الدين</w:t>
      </w:r>
      <w:r>
        <w:rPr>
          <w:rtl/>
        </w:rPr>
        <w:t xml:space="preserve">، </w:t>
      </w:r>
      <w:r w:rsidRPr="00C51727">
        <w:rPr>
          <w:rtl/>
        </w:rPr>
        <w:t>لكنّها الولاية في المناكحة والموارثة والمخالطة.</w:t>
      </w:r>
    </w:p>
    <w:p w:rsidR="00E64FBC" w:rsidRPr="00C51727" w:rsidRDefault="00E64FBC" w:rsidP="00AD67AA">
      <w:pPr>
        <w:pStyle w:val="libNormal"/>
        <w:rPr>
          <w:rtl/>
        </w:rPr>
      </w:pPr>
      <w:r>
        <w:rPr>
          <w:rtl/>
        </w:rPr>
        <w:t>و</w:t>
      </w:r>
      <w:r w:rsidRPr="00C51727">
        <w:rPr>
          <w:rtl/>
        </w:rPr>
        <w:t>هم ليسوا بالمؤمنين</w:t>
      </w:r>
      <w:r>
        <w:rPr>
          <w:rtl/>
        </w:rPr>
        <w:t xml:space="preserve">، </w:t>
      </w:r>
      <w:r w:rsidRPr="00C51727">
        <w:rPr>
          <w:rtl/>
        </w:rPr>
        <w:t>ولا بالكفّار. وهم المرجون لأمر الله.</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محمّد بن يحيى</w:t>
      </w:r>
      <w:r>
        <w:rPr>
          <w:rtl/>
        </w:rPr>
        <w:t xml:space="preserve">، </w:t>
      </w:r>
      <w:r w:rsidRPr="00C51727">
        <w:rPr>
          <w:rtl/>
        </w:rPr>
        <w:t>عن أحمد بن محمّد</w:t>
      </w:r>
      <w:r>
        <w:rPr>
          <w:rtl/>
        </w:rPr>
        <w:t xml:space="preserve">، </w:t>
      </w:r>
      <w:r w:rsidRPr="00C51727">
        <w:rPr>
          <w:rtl/>
        </w:rPr>
        <w:t>عن الحسين بن سعيد</w:t>
      </w:r>
      <w:r>
        <w:rPr>
          <w:rtl/>
        </w:rPr>
        <w:t xml:space="preserve">، </w:t>
      </w:r>
      <w:r w:rsidRPr="00C51727">
        <w:rPr>
          <w:rtl/>
        </w:rPr>
        <w:t>عن فضالة بن أيّوب</w:t>
      </w:r>
      <w:r>
        <w:rPr>
          <w:rtl/>
        </w:rPr>
        <w:t xml:space="preserve">، </w:t>
      </w:r>
      <w:r w:rsidRPr="00C51727">
        <w:rPr>
          <w:rtl/>
        </w:rPr>
        <w:t>عن عمر بن أبان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المستضعفين.</w:t>
      </w:r>
    </w:p>
    <w:p w:rsidR="00E64FBC" w:rsidRPr="00C51727" w:rsidRDefault="00E64FBC" w:rsidP="00AD67AA">
      <w:pPr>
        <w:pStyle w:val="libNormal"/>
        <w:rPr>
          <w:rtl/>
        </w:rPr>
      </w:pPr>
      <w:r w:rsidRPr="00C51727">
        <w:rPr>
          <w:rtl/>
        </w:rPr>
        <w:t>فقال</w:t>
      </w:r>
      <w:r>
        <w:rPr>
          <w:rtl/>
        </w:rPr>
        <w:t xml:space="preserve">: </w:t>
      </w:r>
      <w:r w:rsidRPr="00C51727">
        <w:rPr>
          <w:rtl/>
        </w:rPr>
        <w:t>هم أهل الولاية.</w:t>
      </w:r>
    </w:p>
    <w:p w:rsidR="00E64FBC" w:rsidRPr="00C51727" w:rsidRDefault="00E64FBC" w:rsidP="00AD67AA">
      <w:pPr>
        <w:pStyle w:val="libNormal"/>
        <w:rPr>
          <w:rtl/>
        </w:rPr>
      </w:pPr>
      <w:r w:rsidRPr="00C51727">
        <w:rPr>
          <w:rtl/>
        </w:rPr>
        <w:t>فقلت</w:t>
      </w:r>
      <w:r>
        <w:rPr>
          <w:rtl/>
        </w:rPr>
        <w:t xml:space="preserve">: </w:t>
      </w:r>
      <w:r w:rsidRPr="00C51727">
        <w:rPr>
          <w:rtl/>
        </w:rPr>
        <w:t>أي ولاية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أما إنها ليست بالولاية في الدين</w:t>
      </w:r>
      <w:r>
        <w:rPr>
          <w:rtl/>
        </w:rPr>
        <w:t xml:space="preserve">، </w:t>
      </w:r>
      <w:r w:rsidRPr="00C51727">
        <w:rPr>
          <w:rtl/>
        </w:rPr>
        <w:t>ولكنها الولاية في المناكحة والمخالطة والموارثة. وهم ليسوا بالمؤمنين</w:t>
      </w:r>
      <w:r>
        <w:rPr>
          <w:rtl/>
        </w:rPr>
        <w:t xml:space="preserve">، </w:t>
      </w:r>
      <w:r w:rsidRPr="00C51727">
        <w:rPr>
          <w:rtl/>
        </w:rPr>
        <w:t>ولا بالكفّار. ومنهم المرجون لأمر الله</w:t>
      </w:r>
      <w:r>
        <w:rPr>
          <w:rtl/>
        </w:rPr>
        <w:t xml:space="preserve"> ـ </w:t>
      </w:r>
      <w:r w:rsidRPr="00C51727">
        <w:rPr>
          <w:rtl/>
        </w:rPr>
        <w:t>عزّ وجلّ</w:t>
      </w:r>
      <w:r>
        <w:rPr>
          <w:rtl/>
        </w:rPr>
        <w:t xml:space="preserve"> ـ.</w:t>
      </w:r>
    </w:p>
    <w:p w:rsidR="00E64FBC" w:rsidRPr="00C51727" w:rsidRDefault="00E64FBC" w:rsidP="00AD67AA">
      <w:pPr>
        <w:pStyle w:val="libNormal"/>
        <w:rPr>
          <w:rtl/>
        </w:rPr>
      </w:pPr>
      <w:r w:rsidRPr="00C51727">
        <w:rPr>
          <w:rtl/>
        </w:rPr>
        <w:t xml:space="preserve">محمّد بن يحيى </w:t>
      </w:r>
      <w:r w:rsidRPr="00A73BDB">
        <w:rPr>
          <w:rStyle w:val="libFootnotenumChar"/>
          <w:rtl/>
        </w:rPr>
        <w:t>(5)</w:t>
      </w:r>
      <w:r>
        <w:rPr>
          <w:rtl/>
        </w:rPr>
        <w:t xml:space="preserve">، </w:t>
      </w:r>
      <w:r w:rsidRPr="00C51727">
        <w:rPr>
          <w:rtl/>
        </w:rPr>
        <w:t>عن أحمد بن محمد</w:t>
      </w:r>
      <w:r>
        <w:rPr>
          <w:rtl/>
        </w:rPr>
        <w:t xml:space="preserve">، </w:t>
      </w:r>
      <w:r w:rsidRPr="00C51727">
        <w:rPr>
          <w:rtl/>
        </w:rPr>
        <w:t>عن عليّ بن الحكم</w:t>
      </w:r>
      <w:r>
        <w:rPr>
          <w:rtl/>
        </w:rPr>
        <w:t xml:space="preserve">، </w:t>
      </w:r>
      <w:r w:rsidRPr="00C51727">
        <w:rPr>
          <w:rtl/>
        </w:rPr>
        <w:t>عن موسى بن بكر</w:t>
      </w:r>
      <w:r>
        <w:rPr>
          <w:rtl/>
        </w:rPr>
        <w:t xml:space="preserve">، </w:t>
      </w:r>
      <w:r w:rsidRPr="00C51727">
        <w:rPr>
          <w:rtl/>
        </w:rPr>
        <w:t>عن زرارة</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وَآخَرُونَ مُرْجَوْنَ لِأَمْرِ اللهِ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قوم كانوا مشركين</w:t>
      </w:r>
      <w:r>
        <w:rPr>
          <w:rtl/>
        </w:rPr>
        <w:t xml:space="preserve">، </w:t>
      </w:r>
      <w:r w:rsidRPr="00C51727">
        <w:rPr>
          <w:rtl/>
        </w:rPr>
        <w:t>فقتلوا</w:t>
      </w:r>
      <w:r>
        <w:rPr>
          <w:rtl/>
        </w:rPr>
        <w:t xml:space="preserve">، </w:t>
      </w:r>
      <w:r w:rsidRPr="00C51727">
        <w:rPr>
          <w:rtl/>
        </w:rPr>
        <w:t>مثل حمزة وجعفر وأشباههما من المؤمنين. ثمّ أنهم دخلوا في الإسلام</w:t>
      </w:r>
      <w:r>
        <w:rPr>
          <w:rtl/>
        </w:rPr>
        <w:t xml:space="preserve">، </w:t>
      </w:r>
      <w:r w:rsidRPr="00C51727">
        <w:rPr>
          <w:rtl/>
        </w:rPr>
        <w:t>فوحّدوا الله وتركوا الشّرك. ولم يعرفوا الإيمان بقلوبهم</w:t>
      </w:r>
      <w:r>
        <w:rPr>
          <w:rtl/>
        </w:rPr>
        <w:t xml:space="preserve">، </w:t>
      </w:r>
      <w:r w:rsidRPr="00C51727">
        <w:rPr>
          <w:rtl/>
        </w:rPr>
        <w:t>فيكونوا من المؤمنين فتجب لهم الجنّة. ولم يكونوا على جحودهم</w:t>
      </w:r>
      <w:r>
        <w:rPr>
          <w:rtl/>
        </w:rPr>
        <w:t xml:space="preserve">، </w:t>
      </w:r>
      <w:r w:rsidRPr="00C51727">
        <w:rPr>
          <w:rtl/>
        </w:rPr>
        <w:t xml:space="preserve">فيكفروا فتجب لهم النّار. فهم على تلك الحال </w:t>
      </w:r>
      <w:r w:rsidRPr="004335D9">
        <w:rPr>
          <w:rStyle w:val="libAlaemChar"/>
          <w:rtl/>
        </w:rPr>
        <w:t>(</w:t>
      </w:r>
      <w:r w:rsidRPr="004A4D29">
        <w:rPr>
          <w:rStyle w:val="libAieChar"/>
          <w:rtl/>
        </w:rPr>
        <w:t>إِمَّا يُعَذِّبُهُمْ وَإِمَّا يَتُوبُ عَلَيْهِمْ</w:t>
      </w:r>
      <w:r w:rsidRPr="004335D9">
        <w:rPr>
          <w:rStyle w:val="libAlaemChar"/>
          <w:rtl/>
        </w:rPr>
        <w:t>)</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المعاني / 202</w:t>
      </w:r>
      <w:r>
        <w:rPr>
          <w:rtl/>
        </w:rPr>
        <w:t xml:space="preserve">، </w:t>
      </w:r>
      <w:r w:rsidRPr="00C51727">
        <w:rPr>
          <w:rtl/>
        </w:rPr>
        <w:t>ح 8</w:t>
      </w:r>
      <w:r>
        <w:rPr>
          <w:rtl/>
        </w:rPr>
        <w:t>.</w:t>
      </w:r>
    </w:p>
    <w:p w:rsidR="00E64FBC" w:rsidRPr="00C51727" w:rsidRDefault="00E64FBC" w:rsidP="002D110A">
      <w:pPr>
        <w:pStyle w:val="libFootnote0"/>
        <w:rPr>
          <w:rtl/>
        </w:rPr>
      </w:pPr>
      <w:r>
        <w:rPr>
          <w:rtl/>
        </w:rPr>
        <w:t>(</w:t>
      </w:r>
      <w:r w:rsidRPr="00C51727">
        <w:rPr>
          <w:rtl/>
        </w:rPr>
        <w:t>3) النساء / 100</w:t>
      </w:r>
      <w:r>
        <w:rPr>
          <w:rtl/>
        </w:rPr>
        <w:t>.</w:t>
      </w:r>
    </w:p>
    <w:p w:rsidR="00E64FBC" w:rsidRPr="00C51727" w:rsidRDefault="00E64FBC" w:rsidP="002D110A">
      <w:pPr>
        <w:pStyle w:val="libFootnote0"/>
        <w:rPr>
          <w:rtl/>
        </w:rPr>
      </w:pPr>
      <w:r>
        <w:rPr>
          <w:rtl/>
        </w:rPr>
        <w:t>(</w:t>
      </w:r>
      <w:r w:rsidRPr="00C51727">
        <w:rPr>
          <w:rtl/>
        </w:rPr>
        <w:t>4) الكافي 2 / 405</w:t>
      </w:r>
      <w:r>
        <w:rPr>
          <w:rtl/>
        </w:rPr>
        <w:t xml:space="preserve">، </w:t>
      </w:r>
      <w:r w:rsidRPr="00C51727">
        <w:rPr>
          <w:rtl/>
        </w:rPr>
        <w:t>ح 5</w:t>
      </w:r>
      <w:r>
        <w:rPr>
          <w:rtl/>
        </w:rPr>
        <w:t>.</w:t>
      </w:r>
    </w:p>
    <w:p w:rsidR="00E64FBC" w:rsidRPr="00C51727" w:rsidRDefault="00E64FBC" w:rsidP="002D110A">
      <w:pPr>
        <w:pStyle w:val="libFootnote0"/>
        <w:rPr>
          <w:rtl/>
        </w:rPr>
      </w:pPr>
      <w:r>
        <w:rPr>
          <w:rtl/>
        </w:rPr>
        <w:t>(</w:t>
      </w:r>
      <w:r w:rsidRPr="00C51727">
        <w:rPr>
          <w:rtl/>
        </w:rPr>
        <w:t>5) نفس المصدر والمجلّد / 47</w:t>
      </w:r>
      <w:r>
        <w:rPr>
          <w:rtl/>
        </w:rPr>
        <w:t xml:space="preserve">، </w:t>
      </w:r>
      <w:r w:rsidRPr="00C51727">
        <w:rPr>
          <w:rtl/>
        </w:rPr>
        <w:t>ح 1</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عليّ بن إبراهيم </w:t>
      </w:r>
      <w:r w:rsidRPr="00A73BDB">
        <w:rPr>
          <w:rStyle w:val="libFootnotenumChar"/>
          <w:rtl/>
        </w:rPr>
        <w:t>(1)</w:t>
      </w:r>
      <w:r>
        <w:rPr>
          <w:rtl/>
        </w:rPr>
        <w:t xml:space="preserve">: </w:t>
      </w:r>
      <w:r w:rsidRPr="00C51727">
        <w:rPr>
          <w:rtl/>
        </w:rPr>
        <w:t>حدّثني أبي</w:t>
      </w:r>
      <w:r>
        <w:rPr>
          <w:rtl/>
        </w:rPr>
        <w:t xml:space="preserve">، </w:t>
      </w:r>
      <w:r w:rsidRPr="00C51727">
        <w:rPr>
          <w:rtl/>
        </w:rPr>
        <w:t xml:space="preserve">عن يحيى بن </w:t>
      </w:r>
      <w:r>
        <w:rPr>
          <w:rtl/>
        </w:rPr>
        <w:t>[</w:t>
      </w:r>
      <w:r w:rsidRPr="00C51727">
        <w:rPr>
          <w:rtl/>
        </w:rPr>
        <w:t>أبي</w:t>
      </w:r>
      <w:r>
        <w:rPr>
          <w:rtl/>
        </w:rPr>
        <w:t>]</w:t>
      </w:r>
      <w:r w:rsidRPr="00C51727">
        <w:rPr>
          <w:rtl/>
        </w:rPr>
        <w:t xml:space="preserve"> </w:t>
      </w:r>
      <w:r w:rsidRPr="00A73BDB">
        <w:rPr>
          <w:rStyle w:val="libFootnotenumChar"/>
          <w:rtl/>
        </w:rPr>
        <w:t>(2)</w:t>
      </w:r>
      <w:r w:rsidRPr="00C51727">
        <w:rPr>
          <w:rtl/>
        </w:rPr>
        <w:t xml:space="preserve"> عمران</w:t>
      </w:r>
      <w:r>
        <w:rPr>
          <w:rtl/>
        </w:rPr>
        <w:t xml:space="preserve">، </w:t>
      </w:r>
      <w:r w:rsidRPr="00C51727">
        <w:rPr>
          <w:rtl/>
        </w:rPr>
        <w:t>عن يونس</w:t>
      </w:r>
      <w:r>
        <w:rPr>
          <w:rtl/>
        </w:rPr>
        <w:t xml:space="preserve">، </w:t>
      </w:r>
      <w:r w:rsidRPr="00C51727">
        <w:rPr>
          <w:rtl/>
        </w:rPr>
        <w:t>عن أبي الطّيّار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المرجون لأمر الله قوم كانوا مشركين</w:t>
      </w:r>
      <w:r>
        <w:rPr>
          <w:rtl/>
        </w:rPr>
        <w:t xml:space="preserve">، </w:t>
      </w:r>
      <w:r w:rsidRPr="00C51727">
        <w:rPr>
          <w:rtl/>
        </w:rPr>
        <w:t>قتلوا حمزة. وذكر</w:t>
      </w:r>
      <w:r>
        <w:rPr>
          <w:rtl/>
        </w:rPr>
        <w:t xml:space="preserve">، </w:t>
      </w:r>
      <w:r w:rsidRPr="00C51727">
        <w:rPr>
          <w:rtl/>
        </w:rPr>
        <w:t>كما قلنا عن زرارة عن أبي جعفر</w:t>
      </w:r>
      <w:r>
        <w:rPr>
          <w:rtl/>
        </w:rPr>
        <w:t xml:space="preserve"> ـ </w:t>
      </w:r>
      <w:r w:rsidRPr="00C51727">
        <w:rPr>
          <w:rtl/>
        </w:rPr>
        <w:t>عليه السّلام</w:t>
      </w:r>
      <w:r>
        <w:rPr>
          <w:rtl/>
        </w:rPr>
        <w:t xml:space="preserve"> ـ </w:t>
      </w:r>
      <w:r w:rsidRPr="00C51727">
        <w:rPr>
          <w:rtl/>
        </w:rPr>
        <w:t>سواء.</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(3)</w:t>
      </w:r>
      <w:r>
        <w:rPr>
          <w:rtl/>
        </w:rPr>
        <w:t xml:space="preserve">: </w:t>
      </w:r>
      <w:r w:rsidRPr="00C51727">
        <w:rPr>
          <w:rtl/>
        </w:rPr>
        <w:t>عدة من أصحابنا</w:t>
      </w:r>
      <w:r>
        <w:rPr>
          <w:rtl/>
        </w:rPr>
        <w:t xml:space="preserve">، </w:t>
      </w:r>
      <w:r w:rsidRPr="00C51727">
        <w:rPr>
          <w:rtl/>
        </w:rPr>
        <w:t>عن سهل بن زياد</w:t>
      </w:r>
      <w:r>
        <w:rPr>
          <w:rtl/>
        </w:rPr>
        <w:t xml:space="preserve">، </w:t>
      </w:r>
      <w:r w:rsidRPr="00C51727">
        <w:rPr>
          <w:rtl/>
        </w:rPr>
        <w:t>عن عليّ بن حسّان</w:t>
      </w:r>
      <w:r>
        <w:rPr>
          <w:rtl/>
        </w:rPr>
        <w:t xml:space="preserve">، </w:t>
      </w:r>
      <w:r w:rsidRPr="00C51727">
        <w:rPr>
          <w:rtl/>
        </w:rPr>
        <w:t>عن موسى بن بكر الواسطيّ</w:t>
      </w:r>
      <w:r>
        <w:rPr>
          <w:rtl/>
        </w:rPr>
        <w:t xml:space="preserve">، </w:t>
      </w:r>
      <w:r w:rsidRPr="00C51727">
        <w:rPr>
          <w:rtl/>
        </w:rPr>
        <w:t>عن رجل قال</w:t>
      </w:r>
      <w:r>
        <w:rPr>
          <w:rtl/>
        </w:rPr>
        <w:t xml:space="preserve">: </w:t>
      </w:r>
      <w:r w:rsidRPr="00C51727">
        <w:rPr>
          <w:rtl/>
        </w:rPr>
        <w:t>قال أبو جعفر</w:t>
      </w:r>
      <w:r>
        <w:rPr>
          <w:rtl/>
        </w:rPr>
        <w:t xml:space="preserve"> ـ </w:t>
      </w:r>
      <w:r w:rsidRPr="00C51727">
        <w:rPr>
          <w:rtl/>
        </w:rPr>
        <w:t>عليه السّلام</w:t>
      </w:r>
      <w:r>
        <w:rPr>
          <w:rtl/>
        </w:rPr>
        <w:t xml:space="preserve"> ـ: </w:t>
      </w:r>
      <w:r w:rsidRPr="00C51727">
        <w:rPr>
          <w:rtl/>
        </w:rPr>
        <w:t>المرجون قوم مشركون</w:t>
      </w:r>
      <w:r>
        <w:rPr>
          <w:rtl/>
        </w:rPr>
        <w:t xml:space="preserve">، </w:t>
      </w:r>
      <w:r w:rsidRPr="00C51727">
        <w:rPr>
          <w:rtl/>
        </w:rPr>
        <w:t>فقتلوا</w:t>
      </w:r>
      <w:r>
        <w:rPr>
          <w:rtl/>
        </w:rPr>
        <w:t xml:space="preserve">، </w:t>
      </w:r>
      <w:r w:rsidRPr="00C51727">
        <w:rPr>
          <w:rtl/>
        </w:rPr>
        <w:t xml:space="preserve">مثل حمزة وجعفر وأشباههما من المؤمنين. ثمّ أنّهم بعد </w:t>
      </w:r>
      <w:r>
        <w:rPr>
          <w:rtl/>
        </w:rPr>
        <w:t>[</w:t>
      </w:r>
      <w:r w:rsidRPr="00C51727">
        <w:rPr>
          <w:rtl/>
        </w:rPr>
        <w:t>ذلك</w:t>
      </w:r>
      <w:r>
        <w:rPr>
          <w:rtl/>
        </w:rPr>
        <w:t>]</w:t>
      </w:r>
      <w:r w:rsidRPr="00C51727">
        <w:rPr>
          <w:rtl/>
        </w:rPr>
        <w:t xml:space="preserve"> </w:t>
      </w:r>
      <w:r w:rsidRPr="00A73BDB">
        <w:rPr>
          <w:rStyle w:val="libFootnotenumChar"/>
          <w:rtl/>
        </w:rPr>
        <w:t>(4)</w:t>
      </w:r>
      <w:r w:rsidRPr="00C51727">
        <w:rPr>
          <w:rtl/>
        </w:rPr>
        <w:t xml:space="preserve"> دخلوا في الإسلام</w:t>
      </w:r>
      <w:r>
        <w:rPr>
          <w:rtl/>
        </w:rPr>
        <w:t xml:space="preserve">، </w:t>
      </w:r>
      <w:r w:rsidRPr="00C51727">
        <w:rPr>
          <w:rtl/>
        </w:rPr>
        <w:t xml:space="preserve">فوحدوا </w:t>
      </w:r>
      <w:r>
        <w:rPr>
          <w:rtl/>
        </w:rPr>
        <w:t>[</w:t>
      </w:r>
      <w:r w:rsidRPr="00C51727">
        <w:rPr>
          <w:rtl/>
        </w:rPr>
        <w:t>الله</w:t>
      </w:r>
      <w:r>
        <w:rPr>
          <w:rtl/>
        </w:rPr>
        <w:t>]</w:t>
      </w:r>
      <w:r w:rsidRPr="00C51727">
        <w:rPr>
          <w:rtl/>
        </w:rPr>
        <w:t xml:space="preserve"> </w:t>
      </w:r>
      <w:r w:rsidRPr="00A73BDB">
        <w:rPr>
          <w:rStyle w:val="libFootnotenumChar"/>
          <w:rtl/>
        </w:rPr>
        <w:t>(5)</w:t>
      </w:r>
      <w:r w:rsidRPr="00C51727">
        <w:rPr>
          <w:rtl/>
        </w:rPr>
        <w:t xml:space="preserve"> وتركوا الشّرك. ولم يكونوا يؤمنون</w:t>
      </w:r>
      <w:r>
        <w:rPr>
          <w:rtl/>
        </w:rPr>
        <w:t xml:space="preserve">، </w:t>
      </w:r>
      <w:r w:rsidRPr="00C51727">
        <w:rPr>
          <w:rtl/>
        </w:rPr>
        <w:t>فيكونوا من المؤمنين. ثمّ أنهم لم يؤمنوا</w:t>
      </w:r>
      <w:r>
        <w:rPr>
          <w:rtl/>
        </w:rPr>
        <w:t xml:space="preserve">، </w:t>
      </w:r>
      <w:r w:rsidRPr="00C51727">
        <w:rPr>
          <w:rtl/>
        </w:rPr>
        <w:t>فتجب لهم الجنّة. ولم يكفروا</w:t>
      </w:r>
      <w:r>
        <w:rPr>
          <w:rtl/>
        </w:rPr>
        <w:t xml:space="preserve">، </w:t>
      </w:r>
      <w:r w:rsidRPr="00C51727">
        <w:rPr>
          <w:rtl/>
        </w:rPr>
        <w:t>فتجب لهم النّار. فهم في ذلك الحال مرجون لأمر الله.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هشام بن سالم</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 الله</w:t>
      </w:r>
      <w:r>
        <w:rPr>
          <w:rtl/>
        </w:rPr>
        <w:t>: [</w:t>
      </w:r>
      <w:r w:rsidRPr="00C51727">
        <w:rPr>
          <w:rtl/>
        </w:rPr>
        <w:t>وآخرون اعترفوا بذنوبهم خلطوا عملا صالحا</w:t>
      </w:r>
      <w:r>
        <w:rPr>
          <w:rtl/>
        </w:rPr>
        <w:t>]</w:t>
      </w:r>
      <w:r w:rsidRPr="00C51727">
        <w:rPr>
          <w:rtl/>
        </w:rPr>
        <w:t xml:space="preserve"> </w:t>
      </w:r>
      <w:r w:rsidRPr="00A73BDB">
        <w:rPr>
          <w:rStyle w:val="libFootnotenumChar"/>
          <w:rtl/>
        </w:rPr>
        <w:t>(7)</w:t>
      </w:r>
      <w:r w:rsidRPr="00C51727">
        <w:rPr>
          <w:rtl/>
        </w:rPr>
        <w:t xml:space="preserve"> </w:t>
      </w:r>
      <w:r w:rsidRPr="004335D9">
        <w:rPr>
          <w:rStyle w:val="libAlaemChar"/>
          <w:rtl/>
        </w:rPr>
        <w:t>(</w:t>
      </w:r>
      <w:r w:rsidRPr="004A4D29">
        <w:rPr>
          <w:rStyle w:val="libAieChar"/>
          <w:rtl/>
        </w:rPr>
        <w:t>وَآخَرُونَ مُرْجَوْنَ لِأَمْرِ اللهِ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قوم من المشركين أصابوا دماء من المسلمين</w:t>
      </w:r>
      <w:r>
        <w:rPr>
          <w:rtl/>
        </w:rPr>
        <w:t xml:space="preserve">، </w:t>
      </w:r>
      <w:r w:rsidRPr="00C51727">
        <w:rPr>
          <w:rtl/>
        </w:rPr>
        <w:t>ثمّ أسلموا. فهم المرجون لأمر الله.</w:t>
      </w:r>
    </w:p>
    <w:p w:rsidR="00E64FBC" w:rsidRPr="00C51727" w:rsidRDefault="00E64FBC" w:rsidP="00AD67AA">
      <w:pPr>
        <w:pStyle w:val="libNormal"/>
        <w:rPr>
          <w:rtl/>
        </w:rPr>
      </w:pPr>
      <w:r w:rsidRPr="00C51727">
        <w:rPr>
          <w:rtl/>
        </w:rPr>
        <w:t xml:space="preserve">عن زرارة </w:t>
      </w:r>
      <w:r w:rsidRPr="00A73BDB">
        <w:rPr>
          <w:rStyle w:val="libFootnotenumChar"/>
          <w:rtl/>
        </w:rPr>
        <w:t>(8)</w:t>
      </w:r>
      <w:r w:rsidRPr="00C51727">
        <w:rPr>
          <w:rtl/>
        </w:rPr>
        <w:t xml:space="preserve"> وحمران ومحمد بن مسلم</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وأبي عبد الله</w:t>
      </w:r>
      <w:r>
        <w:rPr>
          <w:rtl/>
        </w:rPr>
        <w:t xml:space="preserve"> ـ </w:t>
      </w:r>
      <w:r w:rsidRPr="00C51727">
        <w:rPr>
          <w:rtl/>
        </w:rPr>
        <w:t>عليه السّلام</w:t>
      </w:r>
      <w:r>
        <w:rPr>
          <w:rtl/>
        </w:rPr>
        <w:t xml:space="preserve"> ـ </w:t>
      </w:r>
      <w:r w:rsidRPr="00C51727">
        <w:rPr>
          <w:rtl/>
        </w:rPr>
        <w:t>قالا</w:t>
      </w:r>
      <w:r>
        <w:rPr>
          <w:rtl/>
        </w:rPr>
        <w:t xml:space="preserve">: </w:t>
      </w:r>
      <w:r w:rsidRPr="00C51727">
        <w:rPr>
          <w:rtl/>
        </w:rPr>
        <w:t>المرجون</w:t>
      </w:r>
      <w:r>
        <w:rPr>
          <w:rtl/>
        </w:rPr>
        <w:t xml:space="preserve">، </w:t>
      </w:r>
      <w:r w:rsidRPr="00C51727">
        <w:rPr>
          <w:rtl/>
        </w:rPr>
        <w:t xml:space="preserve">هم قوم قاتلوا يوم بدر وأحد ويوم حنين وسلموا من </w:t>
      </w:r>
      <w:r w:rsidRPr="00A73BDB">
        <w:rPr>
          <w:rStyle w:val="libFootnotenumChar"/>
          <w:rtl/>
        </w:rPr>
        <w:t>(9)</w:t>
      </w:r>
      <w:r w:rsidRPr="00C51727">
        <w:rPr>
          <w:rtl/>
        </w:rPr>
        <w:t xml:space="preserve"> المشركين</w:t>
      </w:r>
      <w:r>
        <w:rPr>
          <w:rtl/>
        </w:rPr>
        <w:t xml:space="preserve">، </w:t>
      </w:r>
      <w:r w:rsidRPr="00C51727">
        <w:rPr>
          <w:rtl/>
        </w:rPr>
        <w:t xml:space="preserve">ثم أسلموا بعد تأخّره </w:t>
      </w:r>
      <w:r w:rsidRPr="00A73BDB">
        <w:rPr>
          <w:rStyle w:val="libFootnotenumChar"/>
          <w:rtl/>
        </w:rPr>
        <w:t>(10)</w:t>
      </w:r>
      <w:r>
        <w:rPr>
          <w:rtl/>
        </w:rPr>
        <w:t>.</w:t>
      </w:r>
      <w:r w:rsidRPr="00C51727">
        <w:rPr>
          <w:rtl/>
        </w:rPr>
        <w:t xml:space="preserve"> فإمّا يعذّبهم</w:t>
      </w:r>
      <w:r>
        <w:rPr>
          <w:rtl/>
        </w:rPr>
        <w:t xml:space="preserve">، </w:t>
      </w:r>
      <w:r w:rsidRPr="00C51727">
        <w:rPr>
          <w:rtl/>
        </w:rPr>
        <w:t>وإمّا يتوب عليهم.</w:t>
      </w:r>
    </w:p>
    <w:p w:rsidR="00E64FBC" w:rsidRPr="00C51727" w:rsidRDefault="00E64FBC" w:rsidP="00AD67AA">
      <w:pPr>
        <w:pStyle w:val="libNormal"/>
        <w:rPr>
          <w:rtl/>
        </w:rPr>
      </w:pPr>
      <w:r w:rsidRPr="00C51727">
        <w:rPr>
          <w:rtl/>
        </w:rPr>
        <w:t xml:space="preserve">قال حمران </w:t>
      </w:r>
      <w:r w:rsidRPr="00A73BDB">
        <w:rPr>
          <w:rStyle w:val="libFootnotenumChar"/>
          <w:rtl/>
        </w:rPr>
        <w:t>(11)</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المستضعفين.</w:t>
      </w:r>
    </w:p>
    <w:p w:rsidR="00E64FBC" w:rsidRPr="00C51727" w:rsidRDefault="00E64FBC" w:rsidP="00AD67AA">
      <w:pPr>
        <w:pStyle w:val="libNormal"/>
        <w:rPr>
          <w:rtl/>
        </w:rPr>
      </w:pPr>
      <w:r w:rsidRPr="00C51727">
        <w:rPr>
          <w:rtl/>
        </w:rPr>
        <w:t>قال</w:t>
      </w:r>
      <w:r>
        <w:rPr>
          <w:rtl/>
        </w:rPr>
        <w:t xml:space="preserve">: </w:t>
      </w:r>
      <w:r w:rsidRPr="00C51727">
        <w:rPr>
          <w:rtl/>
        </w:rPr>
        <w:t xml:space="preserve">هم ليسوا بالمؤمن ولا بالكافر </w:t>
      </w:r>
      <w:r w:rsidRPr="00A73BDB">
        <w:rPr>
          <w:rStyle w:val="libFootnotenumChar"/>
          <w:rtl/>
        </w:rPr>
        <w:t>(12)</w:t>
      </w:r>
      <w:r>
        <w:rPr>
          <w:rtl/>
        </w:rPr>
        <w:t xml:space="preserve">، </w:t>
      </w:r>
      <w:r w:rsidRPr="00C51727">
        <w:rPr>
          <w:rtl/>
        </w:rPr>
        <w:t>وهم المرجون لأمر الله.</w:t>
      </w:r>
    </w:p>
    <w:p w:rsidR="00E64FBC" w:rsidRPr="00C51727" w:rsidRDefault="00E64FBC" w:rsidP="00AD67AA">
      <w:pPr>
        <w:pStyle w:val="libNormal"/>
        <w:rPr>
          <w:rtl/>
        </w:rPr>
      </w:pPr>
      <w:r>
        <w:rPr>
          <w:rtl/>
        </w:rPr>
        <w:t>و</w:t>
      </w:r>
      <w:r w:rsidRPr="00C51727">
        <w:rPr>
          <w:rtl/>
        </w:rPr>
        <w:t xml:space="preserve">عن ابن الطيّار </w:t>
      </w:r>
      <w:r w:rsidRPr="00A73BDB">
        <w:rPr>
          <w:rStyle w:val="libFootnotenumChar"/>
          <w:rtl/>
        </w:rPr>
        <w:t>(13)</w:t>
      </w:r>
      <w:r w:rsidRPr="00C51727">
        <w:rPr>
          <w:rtl/>
        </w:rPr>
        <w:t xml:space="preserve">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النّاس على ستّ فرق ،</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304</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الكافي 2 / 407</w:t>
      </w:r>
      <w:r>
        <w:rPr>
          <w:rtl/>
        </w:rPr>
        <w:t xml:space="preserve">، </w:t>
      </w:r>
      <w:r w:rsidRPr="00C51727">
        <w:rPr>
          <w:rtl/>
        </w:rPr>
        <w:t>ح 2</w:t>
      </w:r>
      <w:r>
        <w:rPr>
          <w:rtl/>
        </w:rPr>
        <w:t>.</w:t>
      </w:r>
    </w:p>
    <w:p w:rsidR="00E64FBC" w:rsidRPr="00686E7B" w:rsidRDefault="00E64FBC" w:rsidP="002D110A">
      <w:pPr>
        <w:pStyle w:val="libFootnote0"/>
        <w:rPr>
          <w:rtl/>
        </w:rPr>
      </w:pPr>
      <w:r w:rsidRPr="00686E7B">
        <w:rPr>
          <w:rtl/>
        </w:rPr>
        <w:t>(1</w:t>
      </w:r>
      <w:r>
        <w:rPr>
          <w:rFonts w:hint="cs"/>
          <w:rtl/>
        </w:rPr>
        <w:t xml:space="preserve"> </w:t>
      </w:r>
      <w:r w:rsidRPr="00686E7B">
        <w:rPr>
          <w:rtl/>
        </w:rPr>
        <w:t>و</w:t>
      </w:r>
      <w:r>
        <w:rPr>
          <w:rFonts w:hint="cs"/>
          <w:rtl/>
        </w:rPr>
        <w:t xml:space="preserve"> </w:t>
      </w:r>
      <w:r w:rsidRPr="00686E7B">
        <w:rPr>
          <w:rtl/>
        </w:rPr>
        <w:t>5)</w:t>
      </w:r>
      <w:r>
        <w:rPr>
          <w:rtl/>
        </w:rPr>
        <w:t xml:space="preserve"> ـ </w:t>
      </w:r>
      <w:r w:rsidRPr="00686E7B">
        <w:rPr>
          <w:rtl/>
        </w:rPr>
        <w:t>من المصدر.</w:t>
      </w:r>
    </w:p>
    <w:p w:rsidR="00E64FBC" w:rsidRPr="00C51727" w:rsidRDefault="00E64FBC" w:rsidP="002D110A">
      <w:pPr>
        <w:pStyle w:val="libFootnote0"/>
        <w:rPr>
          <w:rtl/>
        </w:rPr>
      </w:pPr>
      <w:r>
        <w:rPr>
          <w:rtl/>
        </w:rPr>
        <w:t>(</w:t>
      </w:r>
      <w:r w:rsidRPr="00C51727">
        <w:rPr>
          <w:rtl/>
        </w:rPr>
        <w:t>6) تفسير العياشي 2 / 110</w:t>
      </w:r>
      <w:r>
        <w:rPr>
          <w:rtl/>
        </w:rPr>
        <w:t xml:space="preserve">، </w:t>
      </w:r>
      <w:r w:rsidRPr="00C51727">
        <w:rPr>
          <w:rtl/>
        </w:rPr>
        <w:t>ح 128</w:t>
      </w:r>
      <w:r>
        <w:rPr>
          <w:rtl/>
        </w:rPr>
        <w:t>.</w:t>
      </w:r>
    </w:p>
    <w:p w:rsidR="00E64FBC" w:rsidRPr="00C51727" w:rsidRDefault="00E64FBC" w:rsidP="002D110A">
      <w:pPr>
        <w:pStyle w:val="libFootnote0"/>
        <w:rPr>
          <w:rtl/>
        </w:rPr>
      </w:pPr>
      <w:r>
        <w:rPr>
          <w:rtl/>
        </w:rPr>
        <w:t>(</w:t>
      </w:r>
      <w:r w:rsidRPr="00C51727">
        <w:rPr>
          <w:rtl/>
        </w:rPr>
        <w:t>7) ما بين المعقوفتين ليس في المصدر</w:t>
      </w:r>
      <w:r>
        <w:rPr>
          <w:rtl/>
        </w:rPr>
        <w:t>.</w:t>
      </w:r>
    </w:p>
    <w:p w:rsidR="00E64FBC" w:rsidRPr="00C51727" w:rsidRDefault="00E64FBC" w:rsidP="002D110A">
      <w:pPr>
        <w:pStyle w:val="libFootnote0"/>
        <w:rPr>
          <w:rtl/>
        </w:rPr>
      </w:pPr>
      <w:r>
        <w:rPr>
          <w:rtl/>
        </w:rPr>
        <w:t>(</w:t>
      </w:r>
      <w:r w:rsidRPr="00C51727">
        <w:rPr>
          <w:rtl/>
        </w:rPr>
        <w:t>8) نفس المصدر والموضع</w:t>
      </w:r>
      <w:r>
        <w:rPr>
          <w:rtl/>
        </w:rPr>
        <w:t xml:space="preserve">، </w:t>
      </w:r>
      <w:r w:rsidRPr="00C51727">
        <w:rPr>
          <w:rtl/>
        </w:rPr>
        <w:t>ح 129</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«سألوا» بدل «سلموا من»</w:t>
      </w:r>
      <w:r>
        <w:rPr>
          <w:rtl/>
        </w:rPr>
        <w:t>.</w:t>
      </w:r>
    </w:p>
    <w:p w:rsidR="00E64FBC" w:rsidRPr="00C51727" w:rsidRDefault="00E64FBC" w:rsidP="002D110A">
      <w:pPr>
        <w:pStyle w:val="libFootnote0"/>
        <w:rPr>
          <w:rtl/>
        </w:rPr>
      </w:pPr>
      <w:r>
        <w:rPr>
          <w:rtl/>
        </w:rPr>
        <w:t>(</w:t>
      </w:r>
      <w:r w:rsidRPr="00C51727">
        <w:rPr>
          <w:rtl/>
        </w:rPr>
        <w:t>10) المصدر</w:t>
      </w:r>
      <w:r>
        <w:rPr>
          <w:rtl/>
        </w:rPr>
        <w:t xml:space="preserve">: </w:t>
      </w:r>
      <w:r w:rsidRPr="00C51727">
        <w:rPr>
          <w:rtl/>
        </w:rPr>
        <w:t>تأخّر</w:t>
      </w:r>
      <w:r>
        <w:rPr>
          <w:rtl/>
        </w:rPr>
        <w:t>.</w:t>
      </w:r>
      <w:r>
        <w:rPr>
          <w:rFonts w:hint="cs"/>
          <w:rtl/>
        </w:rPr>
        <w:t xml:space="preserve"> </w:t>
      </w:r>
      <w:r>
        <w:rPr>
          <w:rtl/>
        </w:rPr>
        <w:t>(</w:t>
      </w:r>
      <w:r w:rsidRPr="00C51727">
        <w:rPr>
          <w:rtl/>
        </w:rPr>
        <w:t>11) تفسير العياشي 2 / 110</w:t>
      </w:r>
      <w:r>
        <w:rPr>
          <w:rtl/>
        </w:rPr>
        <w:t xml:space="preserve">، </w:t>
      </w:r>
      <w:r w:rsidRPr="00C51727">
        <w:rPr>
          <w:rtl/>
        </w:rPr>
        <w:t>ذيل ح 130</w:t>
      </w:r>
      <w:r>
        <w:rPr>
          <w:rtl/>
        </w:rPr>
        <w:t>.</w:t>
      </w:r>
    </w:p>
    <w:p w:rsidR="00E64FBC" w:rsidRPr="00C51727" w:rsidRDefault="00E64FBC" w:rsidP="002D110A">
      <w:pPr>
        <w:pStyle w:val="libFootnote0"/>
        <w:rPr>
          <w:rtl/>
        </w:rPr>
      </w:pPr>
      <w:r>
        <w:rPr>
          <w:rtl/>
        </w:rPr>
        <w:t>(</w:t>
      </w:r>
      <w:r w:rsidRPr="00C51727">
        <w:rPr>
          <w:rtl/>
        </w:rPr>
        <w:t>12) المصدر</w:t>
      </w:r>
      <w:r>
        <w:rPr>
          <w:rtl/>
        </w:rPr>
        <w:t xml:space="preserve">: </w:t>
      </w:r>
      <w:r w:rsidRPr="00C51727">
        <w:rPr>
          <w:rtl/>
        </w:rPr>
        <w:t>بالمؤمنين ولا بالكفّار</w:t>
      </w:r>
      <w:r>
        <w:rPr>
          <w:rtl/>
        </w:rPr>
        <w:t>.</w:t>
      </w:r>
      <w:r>
        <w:rPr>
          <w:rFonts w:hint="cs"/>
          <w:rtl/>
        </w:rPr>
        <w:t xml:space="preserve"> </w:t>
      </w:r>
      <w:r>
        <w:rPr>
          <w:rtl/>
        </w:rPr>
        <w:t>(</w:t>
      </w:r>
      <w:r w:rsidRPr="00C51727">
        <w:rPr>
          <w:rtl/>
        </w:rPr>
        <w:t>13) نفس المصدر والمجلد / 110</w:t>
      </w:r>
      <w:r>
        <w:rPr>
          <w:rtl/>
        </w:rPr>
        <w:t xml:space="preserve"> ـ </w:t>
      </w:r>
      <w:r w:rsidRPr="00C51727">
        <w:rPr>
          <w:rtl/>
        </w:rPr>
        <w:t>111</w:t>
      </w:r>
      <w:r>
        <w:rPr>
          <w:rtl/>
        </w:rPr>
        <w:t xml:space="preserve">، </w:t>
      </w:r>
      <w:r w:rsidRPr="00C51727">
        <w:rPr>
          <w:rtl/>
        </w:rPr>
        <w:t>ح 131</w:t>
      </w:r>
      <w:r>
        <w:rPr>
          <w:rtl/>
        </w:rPr>
        <w:t>.</w:t>
      </w:r>
    </w:p>
    <w:p w:rsidR="00E64FBC" w:rsidRPr="00C51727" w:rsidRDefault="00E64FBC" w:rsidP="004A4D29">
      <w:pPr>
        <w:pStyle w:val="libNormal0"/>
        <w:rPr>
          <w:rtl/>
        </w:rPr>
      </w:pPr>
      <w:r>
        <w:rPr>
          <w:rtl/>
        </w:rPr>
        <w:br w:type="page"/>
      </w:r>
      <w:r w:rsidRPr="00C51727">
        <w:rPr>
          <w:rtl/>
        </w:rPr>
        <w:lastRenderedPageBreak/>
        <w:t>يؤولون</w:t>
      </w:r>
      <w:r w:rsidR="00861BFB">
        <w:rPr>
          <w:rtl/>
        </w:rPr>
        <w:t xml:space="preserve"> إلى </w:t>
      </w:r>
      <w:r w:rsidRPr="00C51727">
        <w:rPr>
          <w:rtl/>
        </w:rPr>
        <w:t>ثلاث فرق</w:t>
      </w:r>
      <w:r>
        <w:rPr>
          <w:rtl/>
        </w:rPr>
        <w:t xml:space="preserve">: </w:t>
      </w:r>
      <w:r w:rsidRPr="00C51727">
        <w:rPr>
          <w:rtl/>
        </w:rPr>
        <w:t>الإيمان والكفر والضّلال. وهم أهل الوعد. الّذين وعدوا الجنّة والنّار. وهم المؤمنون</w:t>
      </w:r>
      <w:r>
        <w:rPr>
          <w:rtl/>
        </w:rPr>
        <w:t xml:space="preserve">، </w:t>
      </w:r>
      <w:r w:rsidRPr="00C51727">
        <w:rPr>
          <w:rtl/>
        </w:rPr>
        <w:t>والكافرون</w:t>
      </w:r>
      <w:r>
        <w:rPr>
          <w:rtl/>
        </w:rPr>
        <w:t xml:space="preserve">، </w:t>
      </w:r>
      <w:r w:rsidRPr="00C51727">
        <w:rPr>
          <w:rtl/>
        </w:rPr>
        <w:t>والمستضعفون</w:t>
      </w:r>
      <w:r>
        <w:rPr>
          <w:rtl/>
        </w:rPr>
        <w:t xml:space="preserve">، </w:t>
      </w:r>
      <w:r w:rsidRPr="00C51727">
        <w:rPr>
          <w:rtl/>
        </w:rPr>
        <w:t>والمرجون لأمر الله إمّا يعذبهم وإمّا يتوب عليهم</w:t>
      </w:r>
      <w:r>
        <w:rPr>
          <w:rtl/>
        </w:rPr>
        <w:t xml:space="preserve">، </w:t>
      </w:r>
      <w:r w:rsidRPr="00C51727">
        <w:rPr>
          <w:rtl/>
        </w:rPr>
        <w:t>والمعترفون بذنوبهم خلطوا عملا صالحا وآخر سيئا</w:t>
      </w:r>
      <w:r>
        <w:rPr>
          <w:rtl/>
        </w:rPr>
        <w:t xml:space="preserve">، </w:t>
      </w:r>
      <w:r w:rsidRPr="00C51727">
        <w:rPr>
          <w:rtl/>
        </w:rPr>
        <w:t>وأهل الأعراف.</w:t>
      </w:r>
    </w:p>
    <w:p w:rsidR="00E64FBC" w:rsidRPr="00C51727" w:rsidRDefault="00E64FBC" w:rsidP="00AD67AA">
      <w:pPr>
        <w:pStyle w:val="libNormal"/>
        <w:rPr>
          <w:rtl/>
        </w:rPr>
      </w:pPr>
      <w:r w:rsidRPr="00C51727">
        <w:rPr>
          <w:rtl/>
        </w:rPr>
        <w:t xml:space="preserve">عن الحارث </w:t>
      </w:r>
      <w:r w:rsidRPr="00A73BDB">
        <w:rPr>
          <w:rStyle w:val="libFootnotenumChar"/>
          <w:rtl/>
        </w:rPr>
        <w:t>(1)</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w:t>
      </w:r>
      <w:r>
        <w:rPr>
          <w:rtl/>
        </w:rPr>
        <w:t xml:space="preserve">: </w:t>
      </w:r>
      <w:r w:rsidRPr="00C51727">
        <w:rPr>
          <w:rtl/>
        </w:rPr>
        <w:t>بين الإيمان والكفر منزلة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نعم. ومنازل لو يجحد شيئا منها</w:t>
      </w:r>
      <w:r>
        <w:rPr>
          <w:rtl/>
        </w:rPr>
        <w:t xml:space="preserve">، </w:t>
      </w:r>
      <w:r w:rsidRPr="00C51727">
        <w:rPr>
          <w:rtl/>
        </w:rPr>
        <w:t xml:space="preserve">أكبه الله في النّار. بينهما آخرون مرجون لأمر الله. </w:t>
      </w:r>
      <w:r>
        <w:rPr>
          <w:rtl/>
        </w:rPr>
        <w:t>[</w:t>
      </w:r>
      <w:r w:rsidRPr="00C51727">
        <w:rPr>
          <w:rtl/>
        </w:rPr>
        <w:t>وبينهما المستضعفون</w:t>
      </w:r>
      <w:r>
        <w:rPr>
          <w:rtl/>
        </w:rPr>
        <w:t>]</w:t>
      </w:r>
      <w:r w:rsidRPr="00C51727">
        <w:rPr>
          <w:rtl/>
        </w:rPr>
        <w:t xml:space="preserve"> </w:t>
      </w:r>
      <w:r w:rsidRPr="00A73BDB">
        <w:rPr>
          <w:rStyle w:val="libFootnotenumChar"/>
          <w:rtl/>
        </w:rPr>
        <w:t>(2)</w:t>
      </w:r>
      <w:r w:rsidRPr="00C51727">
        <w:rPr>
          <w:rtl/>
        </w:rPr>
        <w:t xml:space="preserve"> وبينهما آخرون خلطوا عملا صالحا وآخر سيئا. وبينهما قوله</w:t>
      </w:r>
      <w:r>
        <w:rPr>
          <w:rtl/>
        </w:rPr>
        <w:t xml:space="preserve">: </w:t>
      </w:r>
      <w:r w:rsidRPr="004335D9">
        <w:rPr>
          <w:rStyle w:val="libAlaemChar"/>
          <w:rtl/>
        </w:rPr>
        <w:t>(</w:t>
      </w:r>
      <w:r w:rsidRPr="004A4D29">
        <w:rPr>
          <w:rStyle w:val="libAieChar"/>
          <w:rtl/>
        </w:rPr>
        <w:t>وَعَلَى الْأَعْرافِ رِجالٌ</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 xml:space="preserve">عن زرارة </w:t>
      </w:r>
      <w:r w:rsidRPr="00A73BDB">
        <w:rPr>
          <w:rStyle w:val="libFootnotenumChar"/>
          <w:rtl/>
        </w:rPr>
        <w:t>(4)</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المرجون لأمر الله قوم كانوا مشركين</w:t>
      </w:r>
      <w:r>
        <w:rPr>
          <w:rtl/>
        </w:rPr>
        <w:t xml:space="preserve">، </w:t>
      </w:r>
      <w:r w:rsidRPr="00C51727">
        <w:rPr>
          <w:rtl/>
        </w:rPr>
        <w:t>فقتلوا</w:t>
      </w:r>
      <w:r>
        <w:rPr>
          <w:rtl/>
        </w:rPr>
        <w:t xml:space="preserve">، </w:t>
      </w:r>
      <w:r w:rsidRPr="00C51727">
        <w:rPr>
          <w:rtl/>
        </w:rPr>
        <w:t xml:space="preserve">مثل حمزة وجعفر وأشباههما </w:t>
      </w:r>
      <w:r w:rsidRPr="00A73BDB">
        <w:rPr>
          <w:rStyle w:val="libFootnotenumChar"/>
          <w:rtl/>
        </w:rPr>
        <w:t>(5)</w:t>
      </w:r>
      <w:r>
        <w:rPr>
          <w:rtl/>
        </w:rPr>
        <w:t>.</w:t>
      </w:r>
      <w:r w:rsidRPr="00C51727">
        <w:rPr>
          <w:rtl/>
        </w:rPr>
        <w:t xml:space="preserve"> ثمّ دخلوا بعد في الإسلام</w:t>
      </w:r>
      <w:r>
        <w:rPr>
          <w:rtl/>
        </w:rPr>
        <w:t xml:space="preserve">، </w:t>
      </w:r>
      <w:r w:rsidRPr="00C51727">
        <w:rPr>
          <w:rtl/>
        </w:rPr>
        <w:t>فوحدوا الله وتركوا الشّرك. ولم يعرفوا الإيمان بقلوبهم</w:t>
      </w:r>
      <w:r>
        <w:rPr>
          <w:rtl/>
        </w:rPr>
        <w:t xml:space="preserve">، </w:t>
      </w:r>
      <w:r w:rsidRPr="00C51727">
        <w:rPr>
          <w:rtl/>
        </w:rPr>
        <w:t>فيكونوا من المؤمنين فتجب لهم الجنة. ولم يكونوا على جحودهم</w:t>
      </w:r>
      <w:r>
        <w:rPr>
          <w:rtl/>
        </w:rPr>
        <w:t xml:space="preserve">، </w:t>
      </w:r>
      <w:r w:rsidRPr="00C51727">
        <w:rPr>
          <w:rtl/>
        </w:rPr>
        <w:t>فيكفروا فتجب لهم النّار. فهم على تلك الحال</w:t>
      </w:r>
      <w:r>
        <w:rPr>
          <w:rtl/>
        </w:rPr>
        <w:t xml:space="preserve">، </w:t>
      </w:r>
      <w:r w:rsidRPr="00C51727">
        <w:rPr>
          <w:rtl/>
        </w:rPr>
        <w:t>إمّا يعذبهم وإمّا يتوب عليهم.</w:t>
      </w:r>
    </w:p>
    <w:p w:rsidR="00E64FBC" w:rsidRPr="00C51727" w:rsidRDefault="00E64FBC" w:rsidP="00AD67AA">
      <w:pPr>
        <w:pStyle w:val="libNormal"/>
        <w:rPr>
          <w:rtl/>
        </w:rPr>
      </w:pPr>
      <w:r w:rsidRPr="00C51727">
        <w:rPr>
          <w:rtl/>
        </w:rPr>
        <w:t>قال أبو عبد الله</w:t>
      </w:r>
      <w:r>
        <w:rPr>
          <w:rtl/>
        </w:rPr>
        <w:t xml:space="preserve"> ـ </w:t>
      </w:r>
      <w:r w:rsidRPr="00C51727">
        <w:rPr>
          <w:rtl/>
        </w:rPr>
        <w:t>عليه السّلام</w:t>
      </w:r>
      <w:r>
        <w:rPr>
          <w:rtl/>
        </w:rPr>
        <w:t xml:space="preserve"> ـ </w:t>
      </w:r>
      <w:r w:rsidRPr="00C51727">
        <w:rPr>
          <w:rtl/>
        </w:rPr>
        <w:t xml:space="preserve">يرى فيهم رأيه </w:t>
      </w:r>
      <w:r w:rsidRPr="00A73BDB">
        <w:rPr>
          <w:rStyle w:val="libFootnotenumChar"/>
          <w:rtl/>
        </w:rPr>
        <w:t>(6)</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جعلت فداك</w:t>
      </w:r>
      <w:r>
        <w:rPr>
          <w:rtl/>
        </w:rPr>
        <w:t xml:space="preserve">، </w:t>
      </w:r>
      <w:r w:rsidRPr="00C51727">
        <w:rPr>
          <w:rtl/>
        </w:rPr>
        <w:t>من أين يرزقون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من حيث شاء الله.</w:t>
      </w:r>
    </w:p>
    <w:p w:rsidR="00E64FBC" w:rsidRPr="00C51727" w:rsidRDefault="00E64FBC" w:rsidP="00AD67AA">
      <w:pPr>
        <w:pStyle w:val="libNormal"/>
        <w:rPr>
          <w:rtl/>
        </w:rPr>
      </w:pPr>
      <w:r>
        <w:rPr>
          <w:rtl/>
        </w:rPr>
        <w:t>و</w:t>
      </w:r>
      <w:r w:rsidRPr="00C51727">
        <w:rPr>
          <w:rtl/>
        </w:rPr>
        <w:t>قال أبو إبراهيم</w:t>
      </w:r>
      <w:r>
        <w:rPr>
          <w:rtl/>
        </w:rPr>
        <w:t xml:space="preserve"> ـ </w:t>
      </w:r>
      <w:r w:rsidRPr="00C51727">
        <w:rPr>
          <w:rtl/>
        </w:rPr>
        <w:t>عليه السّلام</w:t>
      </w:r>
      <w:r>
        <w:rPr>
          <w:rtl/>
        </w:rPr>
        <w:t xml:space="preserve"> ـ: </w:t>
      </w:r>
      <w:r w:rsidRPr="00C51727">
        <w:rPr>
          <w:rtl/>
        </w:rPr>
        <w:t xml:space="preserve">هؤلاء يوقفهم حتّى يتبيّن </w:t>
      </w:r>
      <w:r w:rsidRPr="00A73BDB">
        <w:rPr>
          <w:rStyle w:val="libFootnotenumChar"/>
          <w:rtl/>
        </w:rPr>
        <w:t>(7)</w:t>
      </w:r>
      <w:r w:rsidRPr="00C51727">
        <w:rPr>
          <w:rtl/>
        </w:rPr>
        <w:t xml:space="preserve"> فيهم </w:t>
      </w:r>
      <w:r>
        <w:rPr>
          <w:rtl/>
        </w:rPr>
        <w:t>[</w:t>
      </w:r>
      <w:r w:rsidRPr="00C51727">
        <w:rPr>
          <w:rtl/>
        </w:rPr>
        <w:t>رأيه</w:t>
      </w:r>
      <w:r>
        <w:rPr>
          <w:rtl/>
        </w:rPr>
        <w:t>]</w:t>
      </w:r>
      <w:r w:rsidRPr="00C51727">
        <w:rPr>
          <w:rtl/>
        </w:rPr>
        <w:t xml:space="preserve"> </w:t>
      </w:r>
      <w:r w:rsidRPr="00A73BDB">
        <w:rPr>
          <w:rStyle w:val="libFootnotenumChar"/>
          <w:rtl/>
        </w:rPr>
        <w:t>(8)</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وَالَّذِينَ اتَّخَذُوا مَسْجِداً</w:t>
      </w:r>
      <w:r w:rsidRPr="004335D9">
        <w:rPr>
          <w:rStyle w:val="libAlaemChar"/>
          <w:rtl/>
        </w:rPr>
        <w:t>)</w:t>
      </w:r>
      <w:r>
        <w:rPr>
          <w:rtl/>
        </w:rPr>
        <w:t xml:space="preserve">: </w:t>
      </w:r>
      <w:r w:rsidRPr="00C51727">
        <w:rPr>
          <w:rtl/>
        </w:rPr>
        <w:t xml:space="preserve">عطف على </w:t>
      </w:r>
      <w:r w:rsidRPr="004335D9">
        <w:rPr>
          <w:rStyle w:val="libAlaemChar"/>
          <w:rtl/>
        </w:rPr>
        <w:t>(</w:t>
      </w:r>
      <w:r w:rsidRPr="004A4D29">
        <w:rPr>
          <w:rStyle w:val="libAieChar"/>
          <w:rtl/>
        </w:rPr>
        <w:t>وَآخَرُونَ مُرْجَوْنَ</w:t>
      </w:r>
      <w:r w:rsidRPr="004335D9">
        <w:rPr>
          <w:rStyle w:val="libAlaemChar"/>
          <w:rtl/>
        </w:rPr>
        <w:t>)</w:t>
      </w:r>
      <w:r>
        <w:rPr>
          <w:rtl/>
        </w:rPr>
        <w:t>.</w:t>
      </w:r>
      <w:r w:rsidRPr="00C51727">
        <w:rPr>
          <w:rtl/>
        </w:rPr>
        <w:t xml:space="preserve"> أو مبتدأ خبره محذوف</w:t>
      </w:r>
      <w:r>
        <w:rPr>
          <w:rtl/>
        </w:rPr>
        <w:t xml:space="preserve">، </w:t>
      </w:r>
      <w:r w:rsidRPr="00C51727">
        <w:rPr>
          <w:rtl/>
        </w:rPr>
        <w:t>أي</w:t>
      </w:r>
      <w:r>
        <w:rPr>
          <w:rtl/>
        </w:rPr>
        <w:t xml:space="preserve">: </w:t>
      </w:r>
      <w:r w:rsidRPr="00C51727">
        <w:rPr>
          <w:rtl/>
        </w:rPr>
        <w:t>وفيمن وصفنا «الذين اتخذوا»</w:t>
      </w:r>
      <w:r>
        <w:rPr>
          <w:rtl/>
        </w:rPr>
        <w:t>.</w:t>
      </w:r>
      <w:r w:rsidRPr="00C51727">
        <w:rPr>
          <w:rtl/>
        </w:rPr>
        <w:t xml:space="preserve"> أو منصوب على الاختصاص.</w:t>
      </w:r>
    </w:p>
    <w:p w:rsidR="00E64FBC" w:rsidRPr="00C51727" w:rsidRDefault="00E64FBC" w:rsidP="00AD67AA">
      <w:pPr>
        <w:pStyle w:val="libNormal"/>
        <w:rPr>
          <w:rtl/>
        </w:rPr>
      </w:pPr>
      <w:r w:rsidRPr="00C51727">
        <w:rPr>
          <w:rtl/>
        </w:rPr>
        <w:t xml:space="preserve">وقرأ </w:t>
      </w:r>
      <w:r w:rsidRPr="00A73BDB">
        <w:rPr>
          <w:rStyle w:val="libFootnotenumChar"/>
          <w:rtl/>
        </w:rPr>
        <w:t>(9)</w:t>
      </w:r>
      <w:r w:rsidRPr="00C51727">
        <w:rPr>
          <w:rtl/>
        </w:rPr>
        <w:t xml:space="preserve"> نافع وابن عامر</w:t>
      </w:r>
      <w:r>
        <w:rPr>
          <w:rtl/>
        </w:rPr>
        <w:t xml:space="preserve">، </w:t>
      </w:r>
      <w:r w:rsidRPr="00C51727">
        <w:rPr>
          <w:rtl/>
        </w:rPr>
        <w:t>بغير واو.</w:t>
      </w:r>
    </w:p>
    <w:p w:rsidR="00E64FBC" w:rsidRPr="00C51727" w:rsidRDefault="00E64FBC" w:rsidP="00AD67AA">
      <w:pPr>
        <w:pStyle w:val="libNormal"/>
        <w:rPr>
          <w:rtl/>
        </w:rPr>
      </w:pPr>
      <w:r w:rsidRPr="00C51727">
        <w:rPr>
          <w:rtl/>
        </w:rPr>
        <w:t xml:space="preserve">في الجوامع </w:t>
      </w:r>
      <w:r w:rsidRPr="00A73BDB">
        <w:rPr>
          <w:rStyle w:val="libFootnotenumChar"/>
          <w:rtl/>
        </w:rPr>
        <w:t>(10)</w:t>
      </w:r>
      <w:r>
        <w:rPr>
          <w:rtl/>
        </w:rPr>
        <w:t xml:space="preserve">: </w:t>
      </w:r>
      <w:r w:rsidRPr="00C51727">
        <w:rPr>
          <w:rtl/>
        </w:rPr>
        <w:t>روي إنّ بني عمرو بن عوف</w:t>
      </w:r>
      <w:r>
        <w:rPr>
          <w:rtl/>
        </w:rPr>
        <w:t xml:space="preserve"> لـمـّـا </w:t>
      </w:r>
      <w:r w:rsidRPr="00C51727">
        <w:rPr>
          <w:rtl/>
        </w:rPr>
        <w:t>بنوا مسجد قباء وصلّى فيه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والمجلّد / 111</w:t>
      </w:r>
      <w:r>
        <w:rPr>
          <w:rtl/>
        </w:rPr>
        <w:t xml:space="preserve">، </w:t>
      </w:r>
      <w:r w:rsidRPr="00C51727">
        <w:rPr>
          <w:rtl/>
        </w:rPr>
        <w:t>ح 113</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الأعراف / 46</w:t>
      </w:r>
      <w:r>
        <w:rPr>
          <w:rtl/>
        </w:rPr>
        <w:t>.</w:t>
      </w:r>
    </w:p>
    <w:p w:rsidR="00E64FBC" w:rsidRPr="00C51727" w:rsidRDefault="00E64FBC" w:rsidP="002D110A">
      <w:pPr>
        <w:pStyle w:val="libFootnote0"/>
        <w:rPr>
          <w:rtl/>
        </w:rPr>
      </w:pPr>
      <w:r>
        <w:rPr>
          <w:rtl/>
        </w:rPr>
        <w:t>(</w:t>
      </w:r>
      <w:r w:rsidRPr="00C51727">
        <w:rPr>
          <w:rtl/>
        </w:rPr>
        <w:t>4) تفسير العياشي 2 / 111</w:t>
      </w:r>
      <w:r>
        <w:rPr>
          <w:rtl/>
        </w:rPr>
        <w:t xml:space="preserve">، </w:t>
      </w:r>
      <w:r w:rsidRPr="00C51727">
        <w:rPr>
          <w:rtl/>
        </w:rPr>
        <w:t>ح 132</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أشباههم</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ترى فيهم راية</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يرى</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أنوار التنزيل 1 / 431</w:t>
      </w:r>
      <w:r>
        <w:rPr>
          <w:rtl/>
        </w:rPr>
        <w:t>.</w:t>
      </w:r>
    </w:p>
    <w:p w:rsidR="00E64FBC" w:rsidRPr="00C51727" w:rsidRDefault="00E64FBC" w:rsidP="002D110A">
      <w:pPr>
        <w:pStyle w:val="libFootnote0"/>
        <w:rPr>
          <w:rtl/>
        </w:rPr>
      </w:pPr>
      <w:r>
        <w:rPr>
          <w:rtl/>
        </w:rPr>
        <w:t>(</w:t>
      </w:r>
      <w:r w:rsidRPr="00C51727">
        <w:rPr>
          <w:rtl/>
        </w:rPr>
        <w:t>10) الجوامع / 186</w:t>
      </w:r>
      <w:r>
        <w:rPr>
          <w:rtl/>
        </w:rPr>
        <w:t>.</w:t>
      </w:r>
    </w:p>
    <w:p w:rsidR="00E64FBC" w:rsidRPr="00C51727" w:rsidRDefault="00E64FBC" w:rsidP="004A4D29">
      <w:pPr>
        <w:pStyle w:val="libNormal0"/>
        <w:rPr>
          <w:rtl/>
        </w:rPr>
      </w:pPr>
      <w:r>
        <w:rPr>
          <w:rtl/>
        </w:rPr>
        <w:br w:type="page"/>
      </w:r>
      <w:r w:rsidRPr="00C51727">
        <w:rPr>
          <w:rtl/>
        </w:rPr>
        <w:lastRenderedPageBreak/>
        <w:t>رسول الله</w:t>
      </w:r>
      <w:r>
        <w:rPr>
          <w:rtl/>
        </w:rPr>
        <w:t xml:space="preserve"> ـ </w:t>
      </w:r>
      <w:r w:rsidRPr="00C51727">
        <w:rPr>
          <w:rtl/>
        </w:rPr>
        <w:t>صلّى الله عليه وآله</w:t>
      </w:r>
      <w:r>
        <w:rPr>
          <w:rtl/>
        </w:rPr>
        <w:t xml:space="preserve"> ـ، </w:t>
      </w:r>
      <w:r w:rsidRPr="00C51727">
        <w:rPr>
          <w:rtl/>
        </w:rPr>
        <w:t>حسدتهم إخوتهم بنو غنم بن عوف</w:t>
      </w:r>
      <w:r>
        <w:rPr>
          <w:rtl/>
        </w:rPr>
        <w:t xml:space="preserve">، </w:t>
      </w:r>
      <w:r w:rsidRPr="00C51727">
        <w:rPr>
          <w:rtl/>
        </w:rPr>
        <w:t>وقالوا</w:t>
      </w:r>
      <w:r>
        <w:rPr>
          <w:rtl/>
        </w:rPr>
        <w:t xml:space="preserve">: </w:t>
      </w:r>
      <w:r w:rsidRPr="00C51727">
        <w:rPr>
          <w:rtl/>
        </w:rPr>
        <w:t>نبني مسجدا نصلي فيه ولا نحضر جماعة محمّد. فبنوا مسجدا</w:t>
      </w:r>
      <w:r w:rsidR="00861BFB">
        <w:rPr>
          <w:rtl/>
        </w:rPr>
        <w:t xml:space="preserve"> إلى </w:t>
      </w:r>
      <w:r w:rsidRPr="00C51727">
        <w:rPr>
          <w:rtl/>
        </w:rPr>
        <w:t>جنب مسجد قباء</w:t>
      </w:r>
      <w:r>
        <w:rPr>
          <w:rtl/>
        </w:rPr>
        <w:t xml:space="preserve">، </w:t>
      </w:r>
      <w:r w:rsidRPr="00C51727">
        <w:rPr>
          <w:rtl/>
        </w:rPr>
        <w:t>وقالوا لرسول الله</w:t>
      </w:r>
      <w:r>
        <w:rPr>
          <w:rtl/>
        </w:rPr>
        <w:t xml:space="preserve"> ـ </w:t>
      </w:r>
      <w:r w:rsidRPr="00C51727">
        <w:rPr>
          <w:rtl/>
        </w:rPr>
        <w:t>صلّى الله عليه وآله</w:t>
      </w:r>
      <w:r>
        <w:rPr>
          <w:rtl/>
        </w:rPr>
        <w:t xml:space="preserve"> ـ </w:t>
      </w:r>
      <w:r w:rsidRPr="00C51727">
        <w:rPr>
          <w:rtl/>
        </w:rPr>
        <w:t>وهو يتجهز</w:t>
      </w:r>
      <w:r w:rsidR="00861BFB">
        <w:rPr>
          <w:rtl/>
        </w:rPr>
        <w:t xml:space="preserve"> إلى </w:t>
      </w:r>
      <w:r w:rsidRPr="00C51727">
        <w:rPr>
          <w:rtl/>
        </w:rPr>
        <w:t>تبوك</w:t>
      </w:r>
      <w:r>
        <w:rPr>
          <w:rtl/>
        </w:rPr>
        <w:t xml:space="preserve">: </w:t>
      </w:r>
      <w:r w:rsidRPr="00C51727">
        <w:rPr>
          <w:rtl/>
        </w:rPr>
        <w:t>إنا نحب أن تأتينا فتصلي لنا فيه.</w:t>
      </w:r>
    </w:p>
    <w:p w:rsidR="00E64FBC" w:rsidRPr="00C51727" w:rsidRDefault="00E64FBC" w:rsidP="00AD67AA">
      <w:pPr>
        <w:pStyle w:val="libNormal"/>
        <w:rPr>
          <w:rtl/>
        </w:rPr>
      </w:pPr>
      <w:r w:rsidRPr="00C51727">
        <w:rPr>
          <w:rtl/>
        </w:rPr>
        <w:t>فقال</w:t>
      </w:r>
      <w:r>
        <w:rPr>
          <w:rtl/>
        </w:rPr>
        <w:t xml:space="preserve">: </w:t>
      </w:r>
      <w:r w:rsidRPr="00C51727">
        <w:rPr>
          <w:rtl/>
        </w:rPr>
        <w:t>إني على جناح سفر.</w:t>
      </w:r>
    </w:p>
    <w:p w:rsidR="00E64FBC" w:rsidRPr="00C51727" w:rsidRDefault="00E64FBC" w:rsidP="00AD67AA">
      <w:pPr>
        <w:pStyle w:val="libNormal"/>
        <w:rPr>
          <w:rtl/>
        </w:rPr>
      </w:pPr>
      <w:r w:rsidRPr="00C51727">
        <w:rPr>
          <w:rtl/>
        </w:rPr>
        <w:t>ولمّا انصرف من تبوك</w:t>
      </w:r>
      <w:r>
        <w:rPr>
          <w:rtl/>
        </w:rPr>
        <w:t xml:space="preserve">، </w:t>
      </w:r>
      <w:r w:rsidRPr="00C51727">
        <w:rPr>
          <w:rtl/>
        </w:rPr>
        <w:t>نزلت. فأرسل من هدم المسجد وأحرقه</w:t>
      </w:r>
      <w:r>
        <w:rPr>
          <w:rtl/>
        </w:rPr>
        <w:t xml:space="preserve">، </w:t>
      </w:r>
      <w:r w:rsidRPr="00C51727">
        <w:rPr>
          <w:rtl/>
        </w:rPr>
        <w:t>وأمر أن يتّخذ مكانه كناسة تلقى فيها الجيف والقمامة.</w:t>
      </w:r>
    </w:p>
    <w:p w:rsidR="00E64FBC" w:rsidRPr="00C51727" w:rsidRDefault="00E64FBC" w:rsidP="00AD67AA">
      <w:pPr>
        <w:pStyle w:val="libNormal"/>
        <w:rPr>
          <w:rtl/>
        </w:rPr>
      </w:pPr>
      <w:r w:rsidRPr="004335D9">
        <w:rPr>
          <w:rStyle w:val="libAlaemChar"/>
          <w:rtl/>
        </w:rPr>
        <w:t>(</w:t>
      </w:r>
      <w:r w:rsidRPr="004A4D29">
        <w:rPr>
          <w:rStyle w:val="libAieChar"/>
          <w:rtl/>
        </w:rPr>
        <w:t>ضِراراً</w:t>
      </w:r>
      <w:r w:rsidRPr="004335D9">
        <w:rPr>
          <w:rStyle w:val="libAlaemChar"/>
          <w:rtl/>
        </w:rPr>
        <w:t>)</w:t>
      </w:r>
      <w:r>
        <w:rPr>
          <w:rtl/>
        </w:rPr>
        <w:t xml:space="preserve">: </w:t>
      </w:r>
      <w:r w:rsidRPr="00C51727">
        <w:rPr>
          <w:rtl/>
        </w:rPr>
        <w:t>مضارة للمؤمنين</w:t>
      </w:r>
      <w:r>
        <w:rPr>
          <w:rtl/>
        </w:rPr>
        <w:t xml:space="preserve">: </w:t>
      </w:r>
      <w:r w:rsidRPr="00C51727">
        <w:rPr>
          <w:rtl/>
        </w:rPr>
        <w:t>أصحاب مسجد قباء.</w:t>
      </w:r>
    </w:p>
    <w:p w:rsidR="00E64FBC" w:rsidRPr="00C51727" w:rsidRDefault="00E64FBC" w:rsidP="00AD67AA">
      <w:pPr>
        <w:pStyle w:val="libNormal"/>
        <w:rPr>
          <w:rtl/>
        </w:rPr>
      </w:pPr>
      <w:r w:rsidRPr="004335D9">
        <w:rPr>
          <w:rStyle w:val="libAlaemChar"/>
          <w:rtl/>
        </w:rPr>
        <w:t>(</w:t>
      </w:r>
      <w:r w:rsidRPr="004A4D29">
        <w:rPr>
          <w:rStyle w:val="libAieChar"/>
          <w:rtl/>
        </w:rPr>
        <w:t>وَكُفْراً</w:t>
      </w:r>
      <w:r w:rsidRPr="004335D9">
        <w:rPr>
          <w:rStyle w:val="libAlaemChar"/>
          <w:rtl/>
        </w:rPr>
        <w:t>)</w:t>
      </w:r>
      <w:r>
        <w:rPr>
          <w:rtl/>
        </w:rPr>
        <w:t xml:space="preserve">: </w:t>
      </w:r>
      <w:r w:rsidRPr="00C51727">
        <w:rPr>
          <w:rtl/>
        </w:rPr>
        <w:t>وتقوية للكفر الّذي يضمرونه.</w:t>
      </w:r>
    </w:p>
    <w:p w:rsidR="00E64FBC" w:rsidRPr="00C51727" w:rsidRDefault="00E64FBC" w:rsidP="00AD67AA">
      <w:pPr>
        <w:pStyle w:val="libNormal"/>
        <w:rPr>
          <w:rtl/>
        </w:rPr>
      </w:pPr>
      <w:r w:rsidRPr="004335D9">
        <w:rPr>
          <w:rStyle w:val="libAlaemChar"/>
          <w:rtl/>
        </w:rPr>
        <w:t>(</w:t>
      </w:r>
      <w:r w:rsidRPr="004A4D29">
        <w:rPr>
          <w:rStyle w:val="libAieChar"/>
          <w:rtl/>
        </w:rPr>
        <w:t>وَتَفْرِيقاً بَيْنَ الْمُؤْمِنِينَ</w:t>
      </w:r>
      <w:r w:rsidRPr="004335D9">
        <w:rPr>
          <w:rStyle w:val="libAlaemChar"/>
          <w:rtl/>
        </w:rPr>
        <w:t>)</w:t>
      </w:r>
      <w:r>
        <w:rPr>
          <w:rtl/>
        </w:rPr>
        <w:t xml:space="preserve">: </w:t>
      </w:r>
      <w:r w:rsidRPr="00C51727">
        <w:rPr>
          <w:rtl/>
        </w:rPr>
        <w:t>يريد الّذين كانوا يجتمعون للصّلاة في مسجد قباء</w:t>
      </w:r>
      <w:r>
        <w:rPr>
          <w:rtl/>
        </w:rPr>
        <w:t xml:space="preserve">، </w:t>
      </w:r>
      <w:r w:rsidRPr="00C51727">
        <w:rPr>
          <w:rtl/>
        </w:rPr>
        <w:t>وأرادوا أن يتفرّقوا عنه وتختلف كلمتهم.</w:t>
      </w:r>
    </w:p>
    <w:p w:rsidR="00E64FBC" w:rsidRPr="00C51727" w:rsidRDefault="00E64FBC" w:rsidP="00AD67AA">
      <w:pPr>
        <w:pStyle w:val="libNormal"/>
        <w:rPr>
          <w:rtl/>
        </w:rPr>
      </w:pPr>
      <w:r w:rsidRPr="004335D9">
        <w:rPr>
          <w:rStyle w:val="libAlaemChar"/>
          <w:rtl/>
        </w:rPr>
        <w:t>(</w:t>
      </w:r>
      <w:r w:rsidRPr="004A4D29">
        <w:rPr>
          <w:rStyle w:val="libAieChar"/>
          <w:rtl/>
        </w:rPr>
        <w:t>وَإِرْصاداً</w:t>
      </w:r>
      <w:r w:rsidRPr="004335D9">
        <w:rPr>
          <w:rStyle w:val="libAlaemChar"/>
          <w:rtl/>
        </w:rPr>
        <w:t>)</w:t>
      </w:r>
      <w:r>
        <w:rPr>
          <w:rtl/>
        </w:rPr>
        <w:t xml:space="preserve">: </w:t>
      </w:r>
      <w:r w:rsidRPr="00C51727">
        <w:rPr>
          <w:rtl/>
        </w:rPr>
        <w:t>وإعدادا وترقّبا.</w:t>
      </w:r>
    </w:p>
    <w:p w:rsidR="00E64FBC" w:rsidRPr="00C51727" w:rsidRDefault="00E64FBC" w:rsidP="00AD67AA">
      <w:pPr>
        <w:pStyle w:val="libNormal"/>
        <w:rPr>
          <w:rtl/>
        </w:rPr>
      </w:pPr>
      <w:r w:rsidRPr="004335D9">
        <w:rPr>
          <w:rStyle w:val="libAlaemChar"/>
          <w:rtl/>
        </w:rPr>
        <w:t>(</w:t>
      </w:r>
      <w:r w:rsidRPr="004A4D29">
        <w:rPr>
          <w:rStyle w:val="libAieChar"/>
          <w:rtl/>
        </w:rPr>
        <w:t>لِمَنْ حارَبَ اللهَ وَرَسُولَهُ مِنْ قَبْلُ</w:t>
      </w:r>
      <w:r w:rsidRPr="004335D9">
        <w:rPr>
          <w:rStyle w:val="libAlaemChar"/>
          <w:rtl/>
        </w:rPr>
        <w:t>)</w:t>
      </w:r>
      <w:r>
        <w:rPr>
          <w:rtl/>
        </w:rPr>
        <w:t xml:space="preserve">، </w:t>
      </w:r>
      <w:r w:rsidRPr="00C51727">
        <w:rPr>
          <w:rtl/>
        </w:rPr>
        <w:t>يعني</w:t>
      </w:r>
      <w:r>
        <w:rPr>
          <w:rtl/>
        </w:rPr>
        <w:t xml:space="preserve">: </w:t>
      </w:r>
      <w:r w:rsidRPr="00C51727">
        <w:rPr>
          <w:rtl/>
        </w:rPr>
        <w:t>أبا عامر الرّاهب.</w:t>
      </w:r>
    </w:p>
    <w:p w:rsidR="00E64FBC" w:rsidRPr="00C51727" w:rsidRDefault="00E64FBC" w:rsidP="00AD67AA">
      <w:pPr>
        <w:pStyle w:val="libNormal"/>
        <w:rPr>
          <w:rtl/>
        </w:rPr>
      </w:pPr>
      <w:r w:rsidRPr="00C51727">
        <w:rPr>
          <w:rtl/>
        </w:rPr>
        <w:t xml:space="preserve">قيل </w:t>
      </w:r>
      <w:r w:rsidRPr="00A73BDB">
        <w:rPr>
          <w:rStyle w:val="libFootnotenumChar"/>
          <w:rtl/>
        </w:rPr>
        <w:t>(1)</w:t>
      </w:r>
      <w:r>
        <w:rPr>
          <w:rtl/>
        </w:rPr>
        <w:t xml:space="preserve">: </w:t>
      </w:r>
      <w:r w:rsidRPr="00C51727">
        <w:rPr>
          <w:rtl/>
        </w:rPr>
        <w:t>بنوه على قصد أن يؤمهم فيه أبو عامر</w:t>
      </w:r>
      <w:r>
        <w:rPr>
          <w:rtl/>
        </w:rPr>
        <w:t xml:space="preserve">، </w:t>
      </w:r>
      <w:r w:rsidRPr="00C51727">
        <w:rPr>
          <w:rtl/>
        </w:rPr>
        <w:t>إذا قدم من الشّام «من قبل» متعلّق «بحارب»</w:t>
      </w:r>
      <w:r>
        <w:rPr>
          <w:rtl/>
        </w:rPr>
        <w:t>.</w:t>
      </w:r>
      <w:r w:rsidRPr="00C51727">
        <w:rPr>
          <w:rtl/>
        </w:rPr>
        <w:t xml:space="preserve"> أو «باتّخذوا»</w:t>
      </w:r>
      <w:r>
        <w:rPr>
          <w:rtl/>
        </w:rPr>
        <w:t xml:space="preserve">، </w:t>
      </w:r>
      <w:r w:rsidRPr="00C51727">
        <w:rPr>
          <w:rtl/>
        </w:rPr>
        <w:t>أي</w:t>
      </w:r>
      <w:r>
        <w:rPr>
          <w:rtl/>
        </w:rPr>
        <w:t xml:space="preserve">: </w:t>
      </w:r>
      <w:r w:rsidRPr="00C51727">
        <w:rPr>
          <w:rtl/>
        </w:rPr>
        <w:t>اتخذوا مسجدا من قبل أن ينافق هؤلاء بالتّخلّف.</w:t>
      </w:r>
    </w:p>
    <w:p w:rsidR="00E64FBC" w:rsidRPr="00C51727" w:rsidRDefault="00E64FBC" w:rsidP="00AD67AA">
      <w:pPr>
        <w:pStyle w:val="libNormal"/>
        <w:rPr>
          <w:rtl/>
        </w:rPr>
      </w:pPr>
      <w:r w:rsidRPr="00C51727">
        <w:rPr>
          <w:rtl/>
        </w:rPr>
        <w:t xml:space="preserve">وفي الجوامع </w:t>
      </w:r>
      <w:r w:rsidRPr="00A73BDB">
        <w:rPr>
          <w:rStyle w:val="libFootnotenumChar"/>
          <w:rtl/>
        </w:rPr>
        <w:t>(2)</w:t>
      </w:r>
      <w:r>
        <w:rPr>
          <w:rtl/>
        </w:rPr>
        <w:t xml:space="preserve">: </w:t>
      </w:r>
      <w:r w:rsidRPr="00C51727">
        <w:rPr>
          <w:rtl/>
        </w:rPr>
        <w:t>إنّه كان قد ترهب في الجاهلية</w:t>
      </w:r>
      <w:r>
        <w:rPr>
          <w:rtl/>
        </w:rPr>
        <w:t xml:space="preserve">، </w:t>
      </w:r>
      <w:r w:rsidRPr="00C51727">
        <w:rPr>
          <w:rtl/>
        </w:rPr>
        <w:t>وليس المسوح. فلما قدم النبيّ</w:t>
      </w:r>
      <w:r>
        <w:rPr>
          <w:rtl/>
        </w:rPr>
        <w:t xml:space="preserve"> ـ </w:t>
      </w:r>
      <w:r w:rsidRPr="00C51727">
        <w:rPr>
          <w:rtl/>
        </w:rPr>
        <w:t>صلّى الله عليه وآله</w:t>
      </w:r>
      <w:r>
        <w:rPr>
          <w:rtl/>
        </w:rPr>
        <w:t xml:space="preserve"> ـ </w:t>
      </w:r>
      <w:r w:rsidRPr="00C51727">
        <w:rPr>
          <w:rtl/>
        </w:rPr>
        <w:t>المدينة</w:t>
      </w:r>
      <w:r>
        <w:rPr>
          <w:rtl/>
        </w:rPr>
        <w:t xml:space="preserve">، </w:t>
      </w:r>
      <w:r w:rsidRPr="00C51727">
        <w:rPr>
          <w:rtl/>
        </w:rPr>
        <w:t>حسده وحزب عليه الأحزاب. ثمّ هرب بعد فتح مكّة</w:t>
      </w:r>
      <w:r>
        <w:rPr>
          <w:rtl/>
        </w:rPr>
        <w:t xml:space="preserve">، </w:t>
      </w:r>
      <w:r w:rsidRPr="00C51727">
        <w:rPr>
          <w:rtl/>
        </w:rPr>
        <w:t>وخرج</w:t>
      </w:r>
      <w:r w:rsidR="00861BFB">
        <w:rPr>
          <w:rtl/>
        </w:rPr>
        <w:t xml:space="preserve"> إلى </w:t>
      </w:r>
      <w:r w:rsidRPr="00C51727">
        <w:rPr>
          <w:rtl/>
        </w:rPr>
        <w:t>الرّوم وتنصر. وكان هؤلاء يتوقعون رجوعه إليهم</w:t>
      </w:r>
      <w:r>
        <w:rPr>
          <w:rtl/>
        </w:rPr>
        <w:t xml:space="preserve">، </w:t>
      </w:r>
      <w:r w:rsidRPr="00C51727">
        <w:rPr>
          <w:rtl/>
        </w:rPr>
        <w:t>وأعدّوا هذا المسجد له ليصلي فيه ويظهر على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وإنّه كان يقاتل رسول الله</w:t>
      </w:r>
      <w:r>
        <w:rPr>
          <w:rtl/>
        </w:rPr>
        <w:t xml:space="preserve"> ـ </w:t>
      </w:r>
      <w:r w:rsidRPr="00C51727">
        <w:rPr>
          <w:rtl/>
        </w:rPr>
        <w:t>صلّى الله عليه وآله</w:t>
      </w:r>
      <w:r>
        <w:rPr>
          <w:rtl/>
        </w:rPr>
        <w:t xml:space="preserve"> ـ </w:t>
      </w:r>
      <w:r w:rsidRPr="00C51727">
        <w:rPr>
          <w:rtl/>
        </w:rPr>
        <w:t>في غزواته.</w:t>
      </w:r>
      <w:r w:rsidR="00861BFB">
        <w:rPr>
          <w:rtl/>
        </w:rPr>
        <w:t xml:space="preserve"> إلى </w:t>
      </w:r>
      <w:r w:rsidRPr="00C51727">
        <w:rPr>
          <w:rtl/>
        </w:rPr>
        <w:t>أن هرب</w:t>
      </w:r>
      <w:r w:rsidR="00861BFB">
        <w:rPr>
          <w:rtl/>
        </w:rPr>
        <w:t xml:space="preserve"> إلى </w:t>
      </w:r>
      <w:r w:rsidRPr="00C51727">
        <w:rPr>
          <w:rtl/>
        </w:rPr>
        <w:t>الشّام</w:t>
      </w:r>
      <w:r>
        <w:rPr>
          <w:rtl/>
        </w:rPr>
        <w:t xml:space="preserve">، </w:t>
      </w:r>
      <w:r w:rsidRPr="00C51727">
        <w:rPr>
          <w:rtl/>
        </w:rPr>
        <w:t>ليأتي من قيصر بجنود. يحارب بهم رسول الله</w:t>
      </w:r>
      <w:r>
        <w:rPr>
          <w:rtl/>
        </w:rPr>
        <w:t xml:space="preserve"> ـ </w:t>
      </w:r>
      <w:r w:rsidRPr="00C51727">
        <w:rPr>
          <w:rtl/>
        </w:rPr>
        <w:t>صلّى الله عليه وآله</w:t>
      </w:r>
      <w:r>
        <w:rPr>
          <w:rtl/>
        </w:rPr>
        <w:t xml:space="preserve"> ـ </w:t>
      </w:r>
      <w:r w:rsidRPr="00C51727">
        <w:rPr>
          <w:rtl/>
        </w:rPr>
        <w:t xml:space="preserve">ومات بقنسرين </w:t>
      </w:r>
      <w:r w:rsidRPr="00A73BDB">
        <w:rPr>
          <w:rStyle w:val="libFootnotenumChar"/>
          <w:rtl/>
        </w:rPr>
        <w:t>(3)</w:t>
      </w:r>
      <w:r w:rsidRPr="00C51727">
        <w:rPr>
          <w:rtl/>
        </w:rPr>
        <w:t xml:space="preserve"> وحيدا.</w:t>
      </w:r>
    </w:p>
    <w:p w:rsidR="00E64FBC" w:rsidRPr="00C51727" w:rsidRDefault="00E64FBC" w:rsidP="00AD67AA">
      <w:pPr>
        <w:pStyle w:val="libNormal"/>
        <w:rPr>
          <w:rtl/>
        </w:rPr>
      </w:pPr>
      <w:r w:rsidRPr="004335D9">
        <w:rPr>
          <w:rStyle w:val="libAlaemChar"/>
          <w:rtl/>
        </w:rPr>
        <w:t>(</w:t>
      </w:r>
      <w:r w:rsidRPr="004A4D29">
        <w:rPr>
          <w:rStyle w:val="libAieChar"/>
          <w:rtl/>
        </w:rPr>
        <w:t>وَلَيَحْلِفُنَّ إِنْ أَرَدْنا إِلَّا الْحُسْنى</w:t>
      </w:r>
      <w:r w:rsidRPr="004335D9">
        <w:rPr>
          <w:rStyle w:val="libAlaemChar"/>
          <w:rtl/>
        </w:rPr>
        <w:t>)</w:t>
      </w:r>
      <w:r>
        <w:rPr>
          <w:rtl/>
        </w:rPr>
        <w:t xml:space="preserve">: </w:t>
      </w:r>
      <w:r w:rsidRPr="00C51727">
        <w:rPr>
          <w:rtl/>
        </w:rPr>
        <w:t>ما أردنا بنيانه إلّا الخصلة الحسنى</w:t>
      </w:r>
      <w:r>
        <w:rPr>
          <w:rtl/>
        </w:rPr>
        <w:t xml:space="preserve">، </w:t>
      </w:r>
      <w:r w:rsidRPr="00C51727">
        <w:rPr>
          <w:rtl/>
        </w:rPr>
        <w:t>أو الإرادة الحسنى. وهي الصّلاة والذّكر</w:t>
      </w:r>
      <w:r>
        <w:rPr>
          <w:rtl/>
        </w:rPr>
        <w:t xml:space="preserve">، </w:t>
      </w:r>
      <w:r w:rsidRPr="00C51727">
        <w:rPr>
          <w:rtl/>
        </w:rPr>
        <w:t>والتّوسعة على المصلين.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الصافي 2 / 375</w:t>
      </w:r>
      <w:r>
        <w:rPr>
          <w:rtl/>
        </w:rPr>
        <w:t>.</w:t>
      </w:r>
    </w:p>
    <w:p w:rsidR="00E64FBC" w:rsidRPr="00C51727" w:rsidRDefault="00E64FBC" w:rsidP="002D110A">
      <w:pPr>
        <w:pStyle w:val="libFootnote0"/>
        <w:rPr>
          <w:rtl/>
        </w:rPr>
      </w:pPr>
      <w:r>
        <w:rPr>
          <w:rtl/>
        </w:rPr>
        <w:t>(</w:t>
      </w:r>
      <w:r w:rsidRPr="00C51727">
        <w:rPr>
          <w:rtl/>
        </w:rPr>
        <w:t>2) الجوامع / 186</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«بعترين» بدل «بقنسرين»</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وَاللهُ يَشْهَدُ إِنَّهُمْ لَكاذِبُونَ</w:t>
      </w:r>
      <w:r w:rsidRPr="004335D9">
        <w:rPr>
          <w:rStyle w:val="libAlaemChar"/>
          <w:rtl/>
        </w:rPr>
        <w:t>)</w:t>
      </w:r>
      <w:r w:rsidRPr="00C51727">
        <w:rPr>
          <w:rtl/>
        </w:rPr>
        <w:t xml:space="preserve"> </w:t>
      </w:r>
      <w:r>
        <w:rPr>
          <w:rtl/>
        </w:rPr>
        <w:t>(</w:t>
      </w:r>
      <w:r w:rsidRPr="00C51727">
        <w:rPr>
          <w:rtl/>
        </w:rPr>
        <w:t>107)</w:t>
      </w:r>
      <w:r>
        <w:rPr>
          <w:rtl/>
        </w:rPr>
        <w:t xml:space="preserve">: </w:t>
      </w:r>
      <w:r w:rsidRPr="00C51727">
        <w:rPr>
          <w:rtl/>
        </w:rPr>
        <w:t>في حلفهم.</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كان سبب نزولها</w:t>
      </w:r>
      <w:r>
        <w:rPr>
          <w:rtl/>
        </w:rPr>
        <w:t xml:space="preserve">، </w:t>
      </w:r>
      <w:r w:rsidRPr="00C51727">
        <w:rPr>
          <w:rtl/>
        </w:rPr>
        <w:t>أنّه جاء قوم من المنافقين</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فقالوا</w:t>
      </w:r>
      <w:r>
        <w:rPr>
          <w:rtl/>
        </w:rPr>
        <w:t xml:space="preserve">: </w:t>
      </w:r>
      <w:r w:rsidRPr="00C51727">
        <w:rPr>
          <w:rtl/>
        </w:rPr>
        <w:t>يا رسول الله</w:t>
      </w:r>
      <w:r>
        <w:rPr>
          <w:rtl/>
        </w:rPr>
        <w:t>، أ</w:t>
      </w:r>
      <w:r w:rsidRPr="00C51727">
        <w:rPr>
          <w:rtl/>
        </w:rPr>
        <w:t>تأذن لنا أن نبي مسجدا في بني سالم للعليل والليلة المطيرة والشّيخ الفاني. فأذن لهم رسول الله</w:t>
      </w:r>
      <w:r>
        <w:rPr>
          <w:rtl/>
        </w:rPr>
        <w:t xml:space="preserve"> ـ </w:t>
      </w:r>
      <w:r w:rsidRPr="00C51727">
        <w:rPr>
          <w:rtl/>
        </w:rPr>
        <w:t>صلّى الله عليه وآله</w:t>
      </w:r>
      <w:r>
        <w:rPr>
          <w:rtl/>
        </w:rPr>
        <w:t xml:space="preserve"> ـ </w:t>
      </w:r>
      <w:r w:rsidRPr="00C51727">
        <w:rPr>
          <w:rtl/>
        </w:rPr>
        <w:t>وهو على الخروج</w:t>
      </w:r>
      <w:r w:rsidR="00861BFB">
        <w:rPr>
          <w:rtl/>
        </w:rPr>
        <w:t xml:space="preserve"> إلى </w:t>
      </w:r>
      <w:r w:rsidRPr="00C51727">
        <w:rPr>
          <w:rtl/>
        </w:rPr>
        <w:t>تبوك. فقالوا</w:t>
      </w:r>
      <w:r>
        <w:rPr>
          <w:rtl/>
        </w:rPr>
        <w:t xml:space="preserve">: </w:t>
      </w:r>
      <w:r w:rsidRPr="00C51727">
        <w:rPr>
          <w:rtl/>
        </w:rPr>
        <w:t>يا رسول الله</w:t>
      </w:r>
      <w:r>
        <w:rPr>
          <w:rtl/>
        </w:rPr>
        <w:t xml:space="preserve">، </w:t>
      </w:r>
      <w:r w:rsidRPr="00C51727">
        <w:rPr>
          <w:rtl/>
        </w:rPr>
        <w:t>لو أتيتنا فصلّيت فيه.</w:t>
      </w:r>
    </w:p>
    <w:p w:rsidR="00E64FBC" w:rsidRPr="00C51727" w:rsidRDefault="00E64FBC" w:rsidP="00AD67AA">
      <w:pPr>
        <w:pStyle w:val="libNormal"/>
        <w:rPr>
          <w:rtl/>
        </w:rPr>
      </w:pPr>
      <w:r w:rsidRPr="00C51727">
        <w:rPr>
          <w:rtl/>
        </w:rPr>
        <w:t>قال</w:t>
      </w:r>
      <w:r>
        <w:rPr>
          <w:rtl/>
        </w:rPr>
        <w:t xml:space="preserve">: </w:t>
      </w:r>
      <w:r w:rsidRPr="00C51727">
        <w:rPr>
          <w:rtl/>
        </w:rPr>
        <w:t>أنا على جناح السفر. فإذا وافيت ان شاء الله</w:t>
      </w:r>
      <w:r>
        <w:rPr>
          <w:rtl/>
        </w:rPr>
        <w:t xml:space="preserve">، </w:t>
      </w:r>
      <w:r w:rsidRPr="00C51727">
        <w:rPr>
          <w:rtl/>
        </w:rPr>
        <w:t>أتيته فصليت فيه.</w:t>
      </w:r>
    </w:p>
    <w:p w:rsidR="00E64FBC" w:rsidRPr="00C51727" w:rsidRDefault="00E64FBC" w:rsidP="00AD67AA">
      <w:pPr>
        <w:pStyle w:val="libNormal"/>
        <w:rPr>
          <w:rtl/>
        </w:rPr>
      </w:pPr>
      <w:r w:rsidRPr="00C51727">
        <w:rPr>
          <w:rtl/>
        </w:rPr>
        <w:t>فلما أقبل رسول الله</w:t>
      </w:r>
      <w:r>
        <w:rPr>
          <w:rtl/>
        </w:rPr>
        <w:t xml:space="preserve"> ـ </w:t>
      </w:r>
      <w:r w:rsidRPr="00C51727">
        <w:rPr>
          <w:rtl/>
        </w:rPr>
        <w:t>صلّى الله عليه وآله</w:t>
      </w:r>
      <w:r>
        <w:rPr>
          <w:rtl/>
        </w:rPr>
        <w:t xml:space="preserve"> ـ </w:t>
      </w:r>
      <w:r w:rsidRPr="00C51727">
        <w:rPr>
          <w:rtl/>
        </w:rPr>
        <w:t>من تبوك</w:t>
      </w:r>
      <w:r>
        <w:rPr>
          <w:rtl/>
        </w:rPr>
        <w:t xml:space="preserve">، </w:t>
      </w:r>
      <w:r w:rsidRPr="00C51727">
        <w:rPr>
          <w:rtl/>
        </w:rPr>
        <w:t>نزلت عليه هذه الآية في شأن المسجد وأبي عامر الرّاهب. وقد كانوا حلفوا لرسول الله</w:t>
      </w:r>
      <w:r>
        <w:rPr>
          <w:rtl/>
        </w:rPr>
        <w:t xml:space="preserve"> ـ </w:t>
      </w:r>
      <w:r w:rsidRPr="00C51727">
        <w:rPr>
          <w:rtl/>
        </w:rPr>
        <w:t>صلّى الله عليه وآله</w:t>
      </w:r>
      <w:r>
        <w:rPr>
          <w:rtl/>
        </w:rPr>
        <w:t xml:space="preserve"> ـ </w:t>
      </w:r>
      <w:r w:rsidRPr="00C51727">
        <w:rPr>
          <w:rtl/>
        </w:rPr>
        <w:t xml:space="preserve">إنّهم يبنون ذلك للصّلاح والحسنى. فأنزل الله على رسوله </w:t>
      </w:r>
      <w:r w:rsidRPr="004335D9">
        <w:rPr>
          <w:rStyle w:val="libAlaemChar"/>
          <w:rtl/>
        </w:rPr>
        <w:t>(</w:t>
      </w:r>
      <w:r w:rsidRPr="004A4D29">
        <w:rPr>
          <w:rStyle w:val="libAieChar"/>
          <w:rtl/>
        </w:rPr>
        <w:t>وَالَّذِينَ اتَّخَذُوا مَسْجِداً</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قال</w:t>
      </w:r>
      <w:r>
        <w:rPr>
          <w:rtl/>
        </w:rPr>
        <w:t xml:space="preserve">: </w:t>
      </w:r>
      <w:r w:rsidRPr="004335D9">
        <w:rPr>
          <w:rStyle w:val="libAlaemChar"/>
          <w:rtl/>
        </w:rPr>
        <w:t>(</w:t>
      </w:r>
      <w:r w:rsidRPr="004A4D29">
        <w:rPr>
          <w:rStyle w:val="libAieChar"/>
          <w:rtl/>
        </w:rPr>
        <w:t>وَإِرْصاداً لِمَنْ حارَبَ اللهَ وَرَسُولَهُ مِنْ قَبْلُ</w:t>
      </w:r>
      <w:r w:rsidRPr="004335D9">
        <w:rPr>
          <w:rStyle w:val="libAlaemChar"/>
          <w:rtl/>
        </w:rPr>
        <w:t>)</w:t>
      </w:r>
      <w:r>
        <w:rPr>
          <w:rtl/>
        </w:rPr>
        <w:t xml:space="preserve">، </w:t>
      </w:r>
      <w:r w:rsidRPr="00C51727">
        <w:rPr>
          <w:rtl/>
        </w:rPr>
        <w:t>يعني</w:t>
      </w:r>
      <w:r>
        <w:rPr>
          <w:rtl/>
        </w:rPr>
        <w:t xml:space="preserve">: </w:t>
      </w:r>
      <w:r w:rsidRPr="00C51727">
        <w:rPr>
          <w:rtl/>
        </w:rPr>
        <w:t>أبا عامر الرّاهب.</w:t>
      </w:r>
    </w:p>
    <w:p w:rsidR="00E64FBC" w:rsidRPr="00C51727" w:rsidRDefault="00E64FBC" w:rsidP="00AD67AA">
      <w:pPr>
        <w:pStyle w:val="libNormal"/>
        <w:rPr>
          <w:rtl/>
        </w:rPr>
      </w:pPr>
      <w:r w:rsidRPr="00C51727">
        <w:rPr>
          <w:rtl/>
        </w:rPr>
        <w:t>كان يأتيهم</w:t>
      </w:r>
      <w:r>
        <w:rPr>
          <w:rtl/>
        </w:rPr>
        <w:t xml:space="preserve">، </w:t>
      </w:r>
      <w:r w:rsidRPr="00C51727">
        <w:rPr>
          <w:rtl/>
        </w:rPr>
        <w:t>فيذكر رسول الله</w:t>
      </w:r>
      <w:r>
        <w:rPr>
          <w:rtl/>
        </w:rPr>
        <w:t xml:space="preserve"> ـ </w:t>
      </w:r>
      <w:r w:rsidRPr="00C51727">
        <w:rPr>
          <w:rtl/>
        </w:rPr>
        <w:t>صلّى الله عليه وآله</w:t>
      </w:r>
      <w:r>
        <w:rPr>
          <w:rtl/>
        </w:rPr>
        <w:t xml:space="preserve"> ـ </w:t>
      </w:r>
      <w:r w:rsidRPr="00C51727">
        <w:rPr>
          <w:rtl/>
        </w:rPr>
        <w:t>وأصحابه.</w:t>
      </w:r>
    </w:p>
    <w:p w:rsidR="00E64FBC" w:rsidRPr="00C51727" w:rsidRDefault="00E64FBC" w:rsidP="00AD67AA">
      <w:pPr>
        <w:pStyle w:val="libNormal"/>
        <w:rPr>
          <w:rtl/>
        </w:rPr>
      </w:pPr>
      <w:r>
        <w:rPr>
          <w:rtl/>
        </w:rPr>
        <w:t>و</w:t>
      </w:r>
      <w:r w:rsidRPr="00C51727">
        <w:rPr>
          <w:rtl/>
        </w:rPr>
        <w:t xml:space="preserve">في تفسير الإمام </w:t>
      </w:r>
      <w:r w:rsidRPr="00A73BDB">
        <w:rPr>
          <w:rStyle w:val="libFootnotenumChar"/>
          <w:rtl/>
        </w:rPr>
        <w:t>(2)</w:t>
      </w:r>
      <w:r>
        <w:rPr>
          <w:rtl/>
        </w:rPr>
        <w:t xml:space="preserve"> ـ </w:t>
      </w:r>
      <w:r w:rsidRPr="00C51727">
        <w:rPr>
          <w:rtl/>
        </w:rPr>
        <w:t>عليه السّلام</w:t>
      </w:r>
      <w:r>
        <w:rPr>
          <w:rtl/>
        </w:rPr>
        <w:t xml:space="preserve"> ـ </w:t>
      </w:r>
      <w:r w:rsidRPr="00C51727">
        <w:rPr>
          <w:rtl/>
        </w:rPr>
        <w:t>عند قوله</w:t>
      </w:r>
      <w:r>
        <w:rPr>
          <w:rtl/>
        </w:rPr>
        <w:t xml:space="preserve">: </w:t>
      </w:r>
      <w:r w:rsidRPr="004335D9">
        <w:rPr>
          <w:rStyle w:val="libAlaemChar"/>
          <w:rtl/>
        </w:rPr>
        <w:t>(</w:t>
      </w:r>
      <w:r w:rsidRPr="004A4D29">
        <w:rPr>
          <w:rStyle w:val="libAieChar"/>
          <w:rtl/>
        </w:rPr>
        <w:t>لا تَقُولُوا راعِنا وَقُولُوا</w:t>
      </w:r>
      <w:r w:rsidRPr="004335D9">
        <w:rPr>
          <w:rStyle w:val="libAlaemChar"/>
          <w:rtl/>
        </w:rPr>
        <w:t>)</w:t>
      </w:r>
      <w:r w:rsidRPr="00C51727">
        <w:rPr>
          <w:rtl/>
        </w:rPr>
        <w:t xml:space="preserve"> </w:t>
      </w:r>
      <w:r w:rsidRPr="00A73BDB">
        <w:rPr>
          <w:rStyle w:val="libFootnotenumChar"/>
          <w:rtl/>
        </w:rPr>
        <w:t>(3)</w:t>
      </w:r>
      <w:r w:rsidRPr="00C51727">
        <w:rPr>
          <w:rtl/>
        </w:rPr>
        <w:t xml:space="preserve"> من سورة البقرة</w:t>
      </w:r>
      <w:r>
        <w:rPr>
          <w:rtl/>
        </w:rPr>
        <w:t xml:space="preserve">: </w:t>
      </w:r>
      <w:r w:rsidRPr="00C51727">
        <w:rPr>
          <w:rtl/>
        </w:rPr>
        <w:t>أن رسول الله</w:t>
      </w:r>
      <w:r>
        <w:rPr>
          <w:rtl/>
        </w:rPr>
        <w:t xml:space="preserve"> ـ </w:t>
      </w:r>
      <w:r w:rsidRPr="00C51727">
        <w:rPr>
          <w:rtl/>
        </w:rPr>
        <w:t>صلّى الله عليه وآله</w:t>
      </w:r>
      <w:r>
        <w:rPr>
          <w:rtl/>
        </w:rPr>
        <w:t xml:space="preserve"> ـ </w:t>
      </w:r>
      <w:r w:rsidRPr="00C51727">
        <w:rPr>
          <w:rtl/>
        </w:rPr>
        <w:t xml:space="preserve">كان تأتيه الأخبار عن صاحب دومة الجندل </w:t>
      </w:r>
      <w:r w:rsidRPr="00A73BDB">
        <w:rPr>
          <w:rStyle w:val="libFootnotenumChar"/>
          <w:rtl/>
        </w:rPr>
        <w:t>(4)</w:t>
      </w:r>
      <w:r>
        <w:rPr>
          <w:rtl/>
        </w:rPr>
        <w:t>: و</w:t>
      </w:r>
      <w:r w:rsidRPr="00C51727">
        <w:rPr>
          <w:rtl/>
        </w:rPr>
        <w:t xml:space="preserve">كانت تلك النّواحي له مملكة عظيمة </w:t>
      </w:r>
      <w:r w:rsidRPr="00A73BDB">
        <w:rPr>
          <w:rStyle w:val="libFootnotenumChar"/>
          <w:rtl/>
        </w:rPr>
        <w:t>(5)</w:t>
      </w:r>
      <w:r w:rsidRPr="00C51727">
        <w:rPr>
          <w:rtl/>
        </w:rPr>
        <w:t xml:space="preserve"> مما يلي الشّام. وكان يهدّد رسول الله</w:t>
      </w:r>
      <w:r>
        <w:rPr>
          <w:rtl/>
        </w:rPr>
        <w:t xml:space="preserve"> ـ </w:t>
      </w:r>
      <w:r w:rsidRPr="00C51727">
        <w:rPr>
          <w:rtl/>
        </w:rPr>
        <w:t>صلّى الله عليه وآله</w:t>
      </w:r>
      <w:r>
        <w:rPr>
          <w:rtl/>
        </w:rPr>
        <w:t xml:space="preserve"> ـ </w:t>
      </w:r>
      <w:r w:rsidRPr="00C51727">
        <w:rPr>
          <w:rtl/>
        </w:rPr>
        <w:t xml:space="preserve">بقصده وبقتل </w:t>
      </w:r>
      <w:r w:rsidRPr="00A73BDB">
        <w:rPr>
          <w:rStyle w:val="libFootnotenumChar"/>
          <w:rtl/>
        </w:rPr>
        <w:t>(6)</w:t>
      </w:r>
      <w:r w:rsidRPr="00C51727">
        <w:rPr>
          <w:rtl/>
        </w:rPr>
        <w:t xml:space="preserve"> أصحابه. وكان أصحاب رسول الله</w:t>
      </w:r>
      <w:r>
        <w:rPr>
          <w:rtl/>
        </w:rPr>
        <w:t xml:space="preserve"> ـ </w:t>
      </w:r>
      <w:r w:rsidRPr="00C51727">
        <w:rPr>
          <w:rtl/>
        </w:rPr>
        <w:t>صلّى الله عليه وآله</w:t>
      </w:r>
      <w:r>
        <w:rPr>
          <w:rtl/>
        </w:rPr>
        <w:t xml:space="preserve"> ـ </w:t>
      </w:r>
      <w:r w:rsidRPr="00C51727">
        <w:rPr>
          <w:rtl/>
        </w:rPr>
        <w:t>خائفين وجلين من قبله.</w:t>
      </w:r>
    </w:p>
    <w:p w:rsidR="00E64FBC" w:rsidRPr="00C51727" w:rsidRDefault="00E64FBC" w:rsidP="00AD67AA">
      <w:pPr>
        <w:pStyle w:val="libNormal"/>
        <w:rPr>
          <w:rtl/>
        </w:rPr>
      </w:pPr>
      <w:r w:rsidRPr="00C51727">
        <w:rPr>
          <w:rtl/>
        </w:rPr>
        <w:t>قال</w:t>
      </w:r>
      <w:r>
        <w:rPr>
          <w:rtl/>
        </w:rPr>
        <w:t xml:space="preserve">: </w:t>
      </w:r>
      <w:r w:rsidRPr="00C51727">
        <w:rPr>
          <w:rtl/>
        </w:rPr>
        <w:t>ثمّ أنّ المنافقين اتفقوا وبايعوا لأبي عامر الرّاهب</w:t>
      </w:r>
      <w:r>
        <w:rPr>
          <w:rtl/>
        </w:rPr>
        <w:t xml:space="preserve">، </w:t>
      </w:r>
      <w:r w:rsidRPr="00C51727">
        <w:rPr>
          <w:rtl/>
        </w:rPr>
        <w:t>الذي سماه رسول الله</w:t>
      </w:r>
      <w:r>
        <w:rPr>
          <w:rtl/>
        </w:rPr>
        <w:t xml:space="preserve"> ـ </w:t>
      </w:r>
      <w:r w:rsidRPr="00C51727">
        <w:rPr>
          <w:rtl/>
        </w:rPr>
        <w:t>صلّى الله عليه وآله</w:t>
      </w:r>
      <w:r>
        <w:rPr>
          <w:rtl/>
        </w:rPr>
        <w:t xml:space="preserve"> ـ: </w:t>
      </w:r>
      <w:r w:rsidRPr="00C51727">
        <w:rPr>
          <w:rtl/>
        </w:rPr>
        <w:t xml:space="preserve">الفاسق. وجعلوه أميرا ونجعلوا </w:t>
      </w:r>
      <w:r w:rsidRPr="00A73BDB">
        <w:rPr>
          <w:rStyle w:val="libFootnotenumChar"/>
          <w:rtl/>
        </w:rPr>
        <w:t>(7)</w:t>
      </w:r>
      <w:r w:rsidRPr="00C51727">
        <w:rPr>
          <w:rtl/>
        </w:rPr>
        <w:t xml:space="preserve"> له بالطاعة.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305</w:t>
      </w:r>
      <w:r>
        <w:rPr>
          <w:rtl/>
        </w:rPr>
        <w:t>.</w:t>
      </w:r>
    </w:p>
    <w:p w:rsidR="00E64FBC" w:rsidRPr="00C51727" w:rsidRDefault="00E64FBC" w:rsidP="002D110A">
      <w:pPr>
        <w:pStyle w:val="libFootnote0"/>
        <w:rPr>
          <w:rtl/>
        </w:rPr>
      </w:pPr>
      <w:r>
        <w:rPr>
          <w:rtl/>
        </w:rPr>
        <w:t>(</w:t>
      </w:r>
      <w:r w:rsidRPr="00C51727">
        <w:rPr>
          <w:rtl/>
        </w:rPr>
        <w:t>2) تفسير العسكري / 481 ببعض الاختلاف</w:t>
      </w:r>
      <w:r>
        <w:rPr>
          <w:rtl/>
        </w:rPr>
        <w:t>.</w:t>
      </w:r>
    </w:p>
    <w:p w:rsidR="00E64FBC" w:rsidRPr="00C51727" w:rsidRDefault="00E64FBC" w:rsidP="002D110A">
      <w:pPr>
        <w:pStyle w:val="libFootnote0"/>
        <w:rPr>
          <w:rtl/>
        </w:rPr>
      </w:pPr>
      <w:r>
        <w:rPr>
          <w:rtl/>
        </w:rPr>
        <w:t>(</w:t>
      </w:r>
      <w:r w:rsidRPr="00C51727">
        <w:rPr>
          <w:rtl/>
        </w:rPr>
        <w:t>3) البقرة / 104</w:t>
      </w:r>
      <w:r>
        <w:rPr>
          <w:rtl/>
        </w:rPr>
        <w:t>.</w:t>
      </w:r>
    </w:p>
    <w:p w:rsidR="00E64FBC" w:rsidRPr="00C51727" w:rsidRDefault="00E64FBC" w:rsidP="002D110A">
      <w:pPr>
        <w:pStyle w:val="libFootnote0"/>
        <w:rPr>
          <w:rtl/>
        </w:rPr>
      </w:pPr>
      <w:r>
        <w:rPr>
          <w:rtl/>
        </w:rPr>
        <w:t>(</w:t>
      </w:r>
      <w:r w:rsidRPr="00C51727">
        <w:rPr>
          <w:rtl/>
        </w:rPr>
        <w:t>4) دومة الجندل</w:t>
      </w:r>
      <w:r>
        <w:rPr>
          <w:rtl/>
        </w:rPr>
        <w:t xml:space="preserve">: </w:t>
      </w:r>
      <w:r w:rsidRPr="00C51727">
        <w:rPr>
          <w:rtl/>
        </w:rPr>
        <w:t>حصن عادي بين المدينة والشام يقرب من تبوك</w:t>
      </w:r>
      <w:r>
        <w:rPr>
          <w:rtl/>
        </w:rPr>
        <w:t xml:space="preserve">، </w:t>
      </w:r>
      <w:r w:rsidRPr="00C51727">
        <w:rPr>
          <w:rtl/>
        </w:rPr>
        <w:t>وهي أقرب</w:t>
      </w:r>
      <w:r w:rsidR="00861BFB">
        <w:rPr>
          <w:rtl/>
        </w:rPr>
        <w:t xml:space="preserve"> إلى </w:t>
      </w:r>
      <w:r w:rsidRPr="00C51727">
        <w:rPr>
          <w:rtl/>
        </w:rPr>
        <w:t>الشام وهي لفصل بين الشام والعراق</w:t>
      </w:r>
      <w:r>
        <w:rPr>
          <w:rtl/>
        </w:rPr>
        <w:t xml:space="preserve">، </w:t>
      </w:r>
      <w:r w:rsidRPr="00C51727">
        <w:rPr>
          <w:rtl/>
        </w:rPr>
        <w:t>وهي احد حدود فدك</w:t>
      </w:r>
      <w:r>
        <w:rPr>
          <w:rtl/>
        </w:rPr>
        <w:t>.</w:t>
      </w:r>
      <w:r w:rsidRPr="00C51727">
        <w:rPr>
          <w:rtl/>
        </w:rPr>
        <w:t xml:space="preserve"> ويقال</w:t>
      </w:r>
      <w:r>
        <w:rPr>
          <w:rtl/>
        </w:rPr>
        <w:t xml:space="preserve">: </w:t>
      </w:r>
      <w:r w:rsidRPr="00C51727">
        <w:rPr>
          <w:rtl/>
        </w:rPr>
        <w:t>إنّها تسمّى بالحوف</w:t>
      </w:r>
      <w:r>
        <w:rPr>
          <w:rtl/>
        </w:rPr>
        <w:t>.</w:t>
      </w:r>
    </w:p>
    <w:p w:rsidR="00E64FBC" w:rsidRPr="00C51727" w:rsidRDefault="00E64FBC" w:rsidP="00A6661E">
      <w:pPr>
        <w:pStyle w:val="libFootnote"/>
        <w:rPr>
          <w:rtl/>
        </w:rPr>
      </w:pPr>
      <w:r w:rsidRPr="00C51727">
        <w:rPr>
          <w:rtl/>
        </w:rPr>
        <w:t>قال الجوهريّ وأصحاب اللغة</w:t>
      </w:r>
      <w:r>
        <w:rPr>
          <w:rtl/>
        </w:rPr>
        <w:t xml:space="preserve">: </w:t>
      </w:r>
      <w:r w:rsidRPr="00C51727">
        <w:rPr>
          <w:rtl/>
        </w:rPr>
        <w:t>يقولون بضم الدال وأصحاب الحديث يفتحونها</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«وكان ملك النواحي له مملكة عظيمة»</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«بأن يقصده ويقتل» بدل «بقصده وبقتل»</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«أسيرا ونخعوا» بدل «أميرا عليهم ونجعلوا»</w:t>
      </w:r>
      <w:r>
        <w:rPr>
          <w:rtl/>
        </w:rPr>
        <w:t>.</w:t>
      </w:r>
    </w:p>
    <w:p w:rsidR="00E64FBC" w:rsidRPr="00C51727" w:rsidRDefault="00E64FBC" w:rsidP="00AD67AA">
      <w:pPr>
        <w:pStyle w:val="libNormal"/>
        <w:rPr>
          <w:rtl/>
        </w:rPr>
      </w:pPr>
      <w:r>
        <w:rPr>
          <w:rtl/>
        </w:rPr>
        <w:br w:type="page"/>
      </w:r>
      <w:r w:rsidRPr="00C51727">
        <w:rPr>
          <w:rtl/>
        </w:rPr>
        <w:lastRenderedPageBreak/>
        <w:t>فقال لهم</w:t>
      </w:r>
      <w:r>
        <w:rPr>
          <w:rtl/>
        </w:rPr>
        <w:t xml:space="preserve">: </w:t>
      </w:r>
      <w:r w:rsidRPr="00C51727">
        <w:rPr>
          <w:rtl/>
        </w:rPr>
        <w:t>الرأي أن أغيب من المدينة</w:t>
      </w:r>
      <w:r>
        <w:rPr>
          <w:rtl/>
        </w:rPr>
        <w:t xml:space="preserve">، </w:t>
      </w:r>
      <w:r w:rsidRPr="00C51727">
        <w:rPr>
          <w:rtl/>
        </w:rPr>
        <w:t>لئلّا اتّهم</w:t>
      </w:r>
      <w:r w:rsidR="00861BFB">
        <w:rPr>
          <w:rtl/>
        </w:rPr>
        <w:t xml:space="preserve"> إلى </w:t>
      </w:r>
      <w:r w:rsidRPr="00C51727">
        <w:rPr>
          <w:rtl/>
        </w:rPr>
        <w:t>أن يتمّ تدبيركم.</w:t>
      </w:r>
    </w:p>
    <w:p w:rsidR="00E64FBC" w:rsidRPr="00C51727" w:rsidRDefault="00E64FBC" w:rsidP="00AD67AA">
      <w:pPr>
        <w:pStyle w:val="libNormal"/>
        <w:rPr>
          <w:rtl/>
        </w:rPr>
      </w:pPr>
      <w:r>
        <w:rPr>
          <w:rtl/>
        </w:rPr>
        <w:t>و</w:t>
      </w:r>
      <w:r w:rsidRPr="00C51727">
        <w:rPr>
          <w:rtl/>
        </w:rPr>
        <w:t>كانوا أكيدر صاحب دومة الجندل</w:t>
      </w:r>
      <w:r>
        <w:rPr>
          <w:rtl/>
        </w:rPr>
        <w:t xml:space="preserve">، </w:t>
      </w:r>
      <w:r w:rsidRPr="00C51727">
        <w:rPr>
          <w:rtl/>
        </w:rPr>
        <w:t>ليقصد المدينة.</w:t>
      </w:r>
    </w:p>
    <w:p w:rsidR="00E64FBC" w:rsidRPr="00C51727" w:rsidRDefault="00E64FBC" w:rsidP="00AD67AA">
      <w:pPr>
        <w:pStyle w:val="libNormal"/>
        <w:rPr>
          <w:rtl/>
        </w:rPr>
      </w:pPr>
      <w:r w:rsidRPr="00C51727">
        <w:rPr>
          <w:rtl/>
        </w:rPr>
        <w:t>فأوحى الله</w:t>
      </w:r>
      <w:r>
        <w:rPr>
          <w:rtl/>
        </w:rPr>
        <w:t xml:space="preserve"> ـ </w:t>
      </w:r>
      <w:r w:rsidRPr="00C51727">
        <w:rPr>
          <w:rtl/>
        </w:rPr>
        <w:t>تعالى</w:t>
      </w:r>
      <w:r>
        <w:rPr>
          <w:rtl/>
        </w:rPr>
        <w:t xml:space="preserve"> ـ</w:t>
      </w:r>
      <w:r w:rsidR="00861BFB">
        <w:rPr>
          <w:rtl/>
        </w:rPr>
        <w:t xml:space="preserve"> إلى </w:t>
      </w:r>
      <w:r w:rsidRPr="00C51727">
        <w:rPr>
          <w:rtl/>
        </w:rPr>
        <w:t>محمّد</w:t>
      </w:r>
      <w:r>
        <w:rPr>
          <w:rtl/>
        </w:rPr>
        <w:t xml:space="preserve">، </w:t>
      </w:r>
      <w:r w:rsidRPr="00C51727">
        <w:rPr>
          <w:rtl/>
        </w:rPr>
        <w:t>وعرّفه ما أجمعوا عليه من أمره</w:t>
      </w:r>
      <w:r>
        <w:rPr>
          <w:rtl/>
        </w:rPr>
        <w:t xml:space="preserve">، </w:t>
      </w:r>
      <w:r w:rsidRPr="00C51727">
        <w:rPr>
          <w:rtl/>
        </w:rPr>
        <w:t>وأمره بالمسير</w:t>
      </w:r>
      <w:r w:rsidR="00861BFB">
        <w:rPr>
          <w:rtl/>
        </w:rPr>
        <w:t xml:space="preserve"> إلى </w:t>
      </w:r>
      <w:r w:rsidRPr="00C51727">
        <w:rPr>
          <w:rtl/>
        </w:rPr>
        <w:t>تبوك.</w:t>
      </w:r>
    </w:p>
    <w:p w:rsidR="00E64FBC" w:rsidRPr="00C51727" w:rsidRDefault="00E64FBC" w:rsidP="00AD67AA">
      <w:pPr>
        <w:pStyle w:val="libNormal"/>
        <w:rPr>
          <w:rtl/>
        </w:rPr>
      </w:pPr>
      <w:r>
        <w:rPr>
          <w:rtl/>
        </w:rPr>
        <w:t>و</w:t>
      </w:r>
      <w:r w:rsidRPr="00C51727">
        <w:rPr>
          <w:rtl/>
        </w:rPr>
        <w:t>كان رسول الله</w:t>
      </w:r>
      <w:r>
        <w:rPr>
          <w:rtl/>
        </w:rPr>
        <w:t xml:space="preserve"> ـ </w:t>
      </w:r>
      <w:r w:rsidRPr="00C51727">
        <w:rPr>
          <w:rtl/>
        </w:rPr>
        <w:t>صلّى الله عليه وآله</w:t>
      </w:r>
      <w:r>
        <w:rPr>
          <w:rtl/>
        </w:rPr>
        <w:t xml:space="preserve"> ـ </w:t>
      </w:r>
      <w:r w:rsidRPr="00C51727">
        <w:rPr>
          <w:rtl/>
        </w:rPr>
        <w:t>كلّما أراد غزوا</w:t>
      </w:r>
      <w:r>
        <w:rPr>
          <w:rtl/>
        </w:rPr>
        <w:t xml:space="preserve">، </w:t>
      </w:r>
      <w:r w:rsidRPr="00C51727">
        <w:rPr>
          <w:rtl/>
        </w:rPr>
        <w:t>ورّى بغيره. إلا غزاة تبوك</w:t>
      </w:r>
      <w:r>
        <w:rPr>
          <w:rtl/>
        </w:rPr>
        <w:t xml:space="preserve">، </w:t>
      </w:r>
      <w:r w:rsidRPr="00C51727">
        <w:rPr>
          <w:rtl/>
        </w:rPr>
        <w:t>فإنّه أظهر ما كان يريده وأمرهم أن يتزودوا لها. وهي الغزاة الّتي افتضح فيها المنافقون</w:t>
      </w:r>
      <w:r>
        <w:rPr>
          <w:rtl/>
        </w:rPr>
        <w:t xml:space="preserve">، </w:t>
      </w:r>
      <w:r w:rsidRPr="00C51727">
        <w:rPr>
          <w:rtl/>
        </w:rPr>
        <w:t>وذمّهم الله في تثبّطهم عنها. وأظهر رسول الله</w:t>
      </w:r>
      <w:r>
        <w:rPr>
          <w:rtl/>
        </w:rPr>
        <w:t xml:space="preserve"> ـ </w:t>
      </w:r>
      <w:r w:rsidRPr="00C51727">
        <w:rPr>
          <w:rtl/>
        </w:rPr>
        <w:t>صلّى الله عليه وآله</w:t>
      </w:r>
      <w:r>
        <w:rPr>
          <w:rtl/>
        </w:rPr>
        <w:t xml:space="preserve"> ـ </w:t>
      </w:r>
      <w:r w:rsidRPr="00C51727">
        <w:rPr>
          <w:rtl/>
        </w:rPr>
        <w:t>ما أوحى الله</w:t>
      </w:r>
      <w:r>
        <w:rPr>
          <w:rtl/>
        </w:rPr>
        <w:t xml:space="preserve"> ـ </w:t>
      </w:r>
      <w:r w:rsidRPr="00C51727">
        <w:rPr>
          <w:rtl/>
        </w:rPr>
        <w:t>تعالى</w:t>
      </w:r>
      <w:r>
        <w:rPr>
          <w:rtl/>
        </w:rPr>
        <w:t xml:space="preserve"> ـ </w:t>
      </w:r>
      <w:r w:rsidRPr="00C51727">
        <w:rPr>
          <w:rtl/>
        </w:rPr>
        <w:t>إليه</w:t>
      </w:r>
      <w:r>
        <w:rPr>
          <w:rtl/>
        </w:rPr>
        <w:t xml:space="preserve">، </w:t>
      </w:r>
      <w:r w:rsidRPr="00C51727">
        <w:rPr>
          <w:rtl/>
        </w:rPr>
        <w:t>أنّ الله سيظهره بأكيدر حتّى يأخذه ويصالحه على ألف أوقيّة ذهب في رجب</w:t>
      </w:r>
      <w:r>
        <w:rPr>
          <w:rtl/>
        </w:rPr>
        <w:t xml:space="preserve">، </w:t>
      </w:r>
      <w:r w:rsidRPr="00C51727">
        <w:rPr>
          <w:rtl/>
        </w:rPr>
        <w:t>ومائتي حلّة وألف أوقية في صفر</w:t>
      </w:r>
      <w:r>
        <w:rPr>
          <w:rtl/>
        </w:rPr>
        <w:t>، [</w:t>
      </w:r>
      <w:r w:rsidRPr="00C51727">
        <w:rPr>
          <w:rtl/>
        </w:rPr>
        <w:t>ومائتي حلّة</w:t>
      </w:r>
      <w:r>
        <w:rPr>
          <w:rtl/>
        </w:rPr>
        <w:t>]</w:t>
      </w:r>
      <w:r w:rsidRPr="00C51727">
        <w:rPr>
          <w:rtl/>
        </w:rPr>
        <w:t xml:space="preserve"> </w:t>
      </w:r>
      <w:r w:rsidRPr="00A73BDB">
        <w:rPr>
          <w:rStyle w:val="libFootnotenumChar"/>
          <w:rtl/>
        </w:rPr>
        <w:t>(1)</w:t>
      </w:r>
      <w:r w:rsidRPr="00C51727">
        <w:rPr>
          <w:rtl/>
        </w:rPr>
        <w:t xml:space="preserve"> وينصرف سالما</w:t>
      </w:r>
      <w:r w:rsidR="00861BFB">
        <w:rPr>
          <w:rtl/>
        </w:rPr>
        <w:t xml:space="preserve"> إلى </w:t>
      </w:r>
      <w:r w:rsidRPr="00C51727">
        <w:rPr>
          <w:rtl/>
        </w:rPr>
        <w:t>ثمانين يوما.</w:t>
      </w:r>
    </w:p>
    <w:p w:rsidR="00E64FBC" w:rsidRPr="00C51727" w:rsidRDefault="00E64FBC" w:rsidP="00AD67AA">
      <w:pPr>
        <w:pStyle w:val="libNormal"/>
        <w:rPr>
          <w:rtl/>
        </w:rPr>
      </w:pPr>
      <w:r w:rsidRPr="00C51727">
        <w:rPr>
          <w:rtl/>
        </w:rPr>
        <w:t>فقال لهم رسول الله</w:t>
      </w:r>
      <w:r>
        <w:rPr>
          <w:rtl/>
        </w:rPr>
        <w:t xml:space="preserve"> ـ </w:t>
      </w:r>
      <w:r w:rsidRPr="00C51727">
        <w:rPr>
          <w:rtl/>
        </w:rPr>
        <w:t>صلّى الله عليه وآله</w:t>
      </w:r>
      <w:r>
        <w:rPr>
          <w:rtl/>
        </w:rPr>
        <w:t xml:space="preserve"> ـ: </w:t>
      </w:r>
      <w:r w:rsidRPr="00C51727">
        <w:rPr>
          <w:rtl/>
        </w:rPr>
        <w:t>إنّ موسى وعد قومه أربعين ليلة</w:t>
      </w:r>
      <w:r>
        <w:rPr>
          <w:rtl/>
        </w:rPr>
        <w:t xml:space="preserve">، </w:t>
      </w:r>
      <w:r w:rsidRPr="00C51727">
        <w:rPr>
          <w:rtl/>
        </w:rPr>
        <w:t>وإني أعدكم ثمانين</w:t>
      </w:r>
      <w:r>
        <w:rPr>
          <w:rtl/>
        </w:rPr>
        <w:t xml:space="preserve">، </w:t>
      </w:r>
      <w:r w:rsidRPr="00C51727">
        <w:rPr>
          <w:rtl/>
        </w:rPr>
        <w:t>أرجع سالما غانما ظافرا بلا حرب يكون ولا يشتاك أحد من المؤمنين.</w:t>
      </w:r>
    </w:p>
    <w:p w:rsidR="00E64FBC" w:rsidRPr="00C51727" w:rsidRDefault="00E64FBC" w:rsidP="00AD67AA">
      <w:pPr>
        <w:pStyle w:val="libNormal"/>
        <w:rPr>
          <w:rtl/>
        </w:rPr>
      </w:pPr>
      <w:r w:rsidRPr="00C51727">
        <w:rPr>
          <w:rtl/>
        </w:rPr>
        <w:t>فقال المنافقون</w:t>
      </w:r>
      <w:r>
        <w:rPr>
          <w:rtl/>
        </w:rPr>
        <w:t xml:space="preserve">: </w:t>
      </w:r>
      <w:r w:rsidRPr="00C51727">
        <w:rPr>
          <w:rtl/>
        </w:rPr>
        <w:t>لا والله</w:t>
      </w:r>
      <w:r>
        <w:rPr>
          <w:rtl/>
        </w:rPr>
        <w:t xml:space="preserve">، </w:t>
      </w:r>
      <w:r w:rsidRPr="00C51727">
        <w:rPr>
          <w:rtl/>
        </w:rPr>
        <w:t>ولكنها آخر كرّاته التي لا ينجبر بعدها. إنّ أصحابه ليموت بعضهم في هذه الحرب ورياح البوادي ومياه المواضع المؤذية الفاسدة</w:t>
      </w:r>
      <w:r>
        <w:rPr>
          <w:rtl/>
        </w:rPr>
        <w:t xml:space="preserve">، </w:t>
      </w:r>
      <w:r w:rsidRPr="00C51727">
        <w:rPr>
          <w:rtl/>
        </w:rPr>
        <w:t>ومن سلم من ذلك فبين أسير في يد أكيدر وقتيل وجريح.</w:t>
      </w:r>
    </w:p>
    <w:p w:rsidR="00E64FBC" w:rsidRPr="00C51727" w:rsidRDefault="00E64FBC" w:rsidP="00AD67AA">
      <w:pPr>
        <w:pStyle w:val="libNormal"/>
        <w:rPr>
          <w:rtl/>
        </w:rPr>
      </w:pPr>
      <w:r>
        <w:rPr>
          <w:rtl/>
        </w:rPr>
        <w:t>و</w:t>
      </w:r>
      <w:r w:rsidRPr="00C51727">
        <w:rPr>
          <w:rtl/>
        </w:rPr>
        <w:t>استأذنه المنافقون بعلل ذكروها</w:t>
      </w:r>
      <w:r>
        <w:rPr>
          <w:rtl/>
        </w:rPr>
        <w:t xml:space="preserve">، </w:t>
      </w:r>
      <w:r w:rsidRPr="00C51727">
        <w:rPr>
          <w:rtl/>
        </w:rPr>
        <w:t xml:space="preserve">بعضهم يعتل </w:t>
      </w:r>
      <w:r w:rsidRPr="00A73BDB">
        <w:rPr>
          <w:rStyle w:val="libFootnotenumChar"/>
          <w:rtl/>
        </w:rPr>
        <w:t>(2)</w:t>
      </w:r>
      <w:r w:rsidRPr="00C51727">
        <w:rPr>
          <w:rtl/>
        </w:rPr>
        <w:t xml:space="preserve"> بالحرّ وبعضهم بمرض بجسده وبعضهم بمرض عياله. وكان يأذن لهم.</w:t>
      </w:r>
    </w:p>
    <w:p w:rsidR="00E64FBC" w:rsidRPr="00C51727" w:rsidRDefault="00E64FBC" w:rsidP="00AD67AA">
      <w:pPr>
        <w:pStyle w:val="libNormal"/>
        <w:rPr>
          <w:rtl/>
        </w:rPr>
      </w:pPr>
      <w:r w:rsidRPr="00C51727">
        <w:rPr>
          <w:rtl/>
        </w:rPr>
        <w:t>فلمّا أصبح وضحّ عزم رسول الله</w:t>
      </w:r>
      <w:r>
        <w:rPr>
          <w:rtl/>
        </w:rPr>
        <w:t xml:space="preserve"> ـ </w:t>
      </w:r>
      <w:r w:rsidRPr="00C51727">
        <w:rPr>
          <w:rtl/>
        </w:rPr>
        <w:t>صلّى الله عليه وآله</w:t>
      </w:r>
      <w:r>
        <w:rPr>
          <w:rtl/>
        </w:rPr>
        <w:t xml:space="preserve"> ـ </w:t>
      </w:r>
      <w:r w:rsidRPr="00C51727">
        <w:rPr>
          <w:rtl/>
        </w:rPr>
        <w:t>على الرّحلة</w:t>
      </w:r>
      <w:r w:rsidR="00861BFB">
        <w:rPr>
          <w:rtl/>
        </w:rPr>
        <w:t xml:space="preserve"> إلى </w:t>
      </w:r>
      <w:r w:rsidRPr="00C51727">
        <w:rPr>
          <w:rtl/>
        </w:rPr>
        <w:t>تبوك</w:t>
      </w:r>
      <w:r>
        <w:rPr>
          <w:rtl/>
        </w:rPr>
        <w:t xml:space="preserve">، </w:t>
      </w:r>
      <w:r w:rsidRPr="00C51727">
        <w:rPr>
          <w:rtl/>
        </w:rPr>
        <w:t>عمد هؤلاء المنافقون فبنوا خارج المدينة مسجدا وهو مسجد الضّرار. يريدون الاجتماع فيه</w:t>
      </w:r>
      <w:r>
        <w:rPr>
          <w:rtl/>
        </w:rPr>
        <w:t xml:space="preserve">، </w:t>
      </w:r>
      <w:r w:rsidRPr="00C51727">
        <w:rPr>
          <w:rtl/>
        </w:rPr>
        <w:t>ويوهمون أنه للصّلاة. وإنما كان يجتمعون فيه لعلّة الصلاة فيتمّ تدبيرهم ويقع هناك ما يسهل به لهم ما يريدون.</w:t>
      </w:r>
    </w:p>
    <w:p w:rsidR="00E64FBC" w:rsidRPr="00C51727" w:rsidRDefault="00E64FBC" w:rsidP="00AD67AA">
      <w:pPr>
        <w:pStyle w:val="libNormal"/>
        <w:rPr>
          <w:rtl/>
        </w:rPr>
      </w:pPr>
      <w:r w:rsidRPr="00C51727">
        <w:rPr>
          <w:rtl/>
        </w:rPr>
        <w:t>ثمّ جاء جماعة منهم</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وقالوا</w:t>
      </w:r>
      <w:r>
        <w:rPr>
          <w:rtl/>
        </w:rPr>
        <w:t xml:space="preserve">: </w:t>
      </w:r>
      <w:r w:rsidRPr="00C51727">
        <w:rPr>
          <w:rtl/>
        </w:rPr>
        <w:t>يا رسول الله</w:t>
      </w:r>
      <w:r>
        <w:rPr>
          <w:rtl/>
        </w:rPr>
        <w:t xml:space="preserve">، </w:t>
      </w:r>
      <w:r w:rsidRPr="00C51727">
        <w:rPr>
          <w:rtl/>
        </w:rPr>
        <w:t>إنّ بيوتنا قاصية عن مسجدك</w:t>
      </w:r>
      <w:r>
        <w:rPr>
          <w:rtl/>
        </w:rPr>
        <w:t xml:space="preserve">، </w:t>
      </w:r>
      <w:r w:rsidRPr="00C51727">
        <w:rPr>
          <w:rtl/>
        </w:rPr>
        <w:t>فإنّا نكره الصلاة في غير جماعة ويصعب علينا الحضور</w:t>
      </w:r>
      <w:r>
        <w:rPr>
          <w:rtl/>
        </w:rPr>
        <w:t xml:space="preserve">، </w:t>
      </w:r>
      <w:r w:rsidRPr="00C51727">
        <w:rPr>
          <w:rtl/>
        </w:rPr>
        <w:t>وقد بنينا مسجدا. فإن رأيت أن تقصده وتصلي فيه</w:t>
      </w:r>
      <w:r>
        <w:rPr>
          <w:rtl/>
        </w:rPr>
        <w:t xml:space="preserve">، </w:t>
      </w:r>
      <w:r w:rsidRPr="00C51727">
        <w:rPr>
          <w:rtl/>
        </w:rPr>
        <w:t>لنتيمن ونتبرك بالصلاة في موضع</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ما بين المعقوفتين ليس في المصدر</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يقتل</w:t>
      </w:r>
      <w:r>
        <w:rPr>
          <w:rtl/>
        </w:rPr>
        <w:t>.</w:t>
      </w:r>
    </w:p>
    <w:p w:rsidR="00E64FBC" w:rsidRPr="00C51727" w:rsidRDefault="00E64FBC" w:rsidP="004A4D29">
      <w:pPr>
        <w:pStyle w:val="libNormal0"/>
        <w:rPr>
          <w:rtl/>
        </w:rPr>
      </w:pPr>
      <w:r>
        <w:rPr>
          <w:rtl/>
        </w:rPr>
        <w:br w:type="page"/>
      </w:r>
      <w:r w:rsidRPr="00C51727">
        <w:rPr>
          <w:rtl/>
        </w:rPr>
        <w:lastRenderedPageBreak/>
        <w:t>مصلاك.</w:t>
      </w:r>
    </w:p>
    <w:p w:rsidR="00E64FBC" w:rsidRPr="00C51727" w:rsidRDefault="00E64FBC" w:rsidP="00AD67AA">
      <w:pPr>
        <w:pStyle w:val="libNormal"/>
        <w:rPr>
          <w:rtl/>
        </w:rPr>
      </w:pPr>
      <w:r w:rsidRPr="00C51727">
        <w:rPr>
          <w:rtl/>
        </w:rPr>
        <w:t>فلم يعرفهم رسول الله</w:t>
      </w:r>
      <w:r>
        <w:rPr>
          <w:rtl/>
        </w:rPr>
        <w:t xml:space="preserve"> ـ </w:t>
      </w:r>
      <w:r w:rsidRPr="00C51727">
        <w:rPr>
          <w:rtl/>
        </w:rPr>
        <w:t>صلّى الله عليه وآله</w:t>
      </w:r>
      <w:r>
        <w:rPr>
          <w:rtl/>
        </w:rPr>
        <w:t xml:space="preserve"> ـ </w:t>
      </w:r>
      <w:r w:rsidRPr="00C51727">
        <w:rPr>
          <w:rtl/>
        </w:rPr>
        <w:t>ما عرفه الله</w:t>
      </w:r>
      <w:r>
        <w:rPr>
          <w:rtl/>
        </w:rPr>
        <w:t xml:space="preserve"> ـ </w:t>
      </w:r>
      <w:r w:rsidRPr="00C51727">
        <w:rPr>
          <w:rtl/>
        </w:rPr>
        <w:t>تعالى</w:t>
      </w:r>
      <w:r>
        <w:rPr>
          <w:rtl/>
        </w:rPr>
        <w:t xml:space="preserve"> ـ </w:t>
      </w:r>
      <w:r w:rsidRPr="00C51727">
        <w:rPr>
          <w:rtl/>
        </w:rPr>
        <w:t>من أمرهم ونفاقهم. وقال</w:t>
      </w:r>
      <w:r>
        <w:rPr>
          <w:rtl/>
        </w:rPr>
        <w:t xml:space="preserve">: </w:t>
      </w:r>
      <w:r w:rsidRPr="00C51727">
        <w:rPr>
          <w:rtl/>
        </w:rPr>
        <w:t>ائتوني بحماري. فاتي باليعفور</w:t>
      </w:r>
      <w:r>
        <w:rPr>
          <w:rtl/>
        </w:rPr>
        <w:t xml:space="preserve">، </w:t>
      </w:r>
      <w:r w:rsidRPr="00C51727">
        <w:rPr>
          <w:rtl/>
        </w:rPr>
        <w:t>فركبه يريد نحو مسجدهم. فكلّما بعثه هو وأصحابه</w:t>
      </w:r>
      <w:r>
        <w:rPr>
          <w:rtl/>
        </w:rPr>
        <w:t xml:space="preserve">، </w:t>
      </w:r>
      <w:r w:rsidRPr="00C51727">
        <w:rPr>
          <w:rtl/>
        </w:rPr>
        <w:t>لم ينبعث ولم يمش. فإذا صرف رأسه عنه</w:t>
      </w:r>
      <w:r w:rsidR="00861BFB">
        <w:rPr>
          <w:rtl/>
        </w:rPr>
        <w:t xml:space="preserve"> إلى </w:t>
      </w:r>
      <w:r w:rsidRPr="00C51727">
        <w:rPr>
          <w:rtl/>
        </w:rPr>
        <w:t>غيره</w:t>
      </w:r>
      <w:r>
        <w:rPr>
          <w:rtl/>
        </w:rPr>
        <w:t xml:space="preserve">، </w:t>
      </w:r>
      <w:r w:rsidRPr="00C51727">
        <w:rPr>
          <w:rtl/>
        </w:rPr>
        <w:t>سار أحسن سيرة وأطيبه.</w:t>
      </w:r>
    </w:p>
    <w:p w:rsidR="00E64FBC" w:rsidRPr="00C51727" w:rsidRDefault="00E64FBC" w:rsidP="00AD67AA">
      <w:pPr>
        <w:pStyle w:val="libNormal"/>
        <w:rPr>
          <w:rtl/>
        </w:rPr>
      </w:pPr>
      <w:r w:rsidRPr="00C51727">
        <w:rPr>
          <w:rtl/>
        </w:rPr>
        <w:t>قالوا</w:t>
      </w:r>
      <w:r>
        <w:rPr>
          <w:rtl/>
        </w:rPr>
        <w:t xml:space="preserve">: </w:t>
      </w:r>
      <w:r w:rsidRPr="00C51727">
        <w:rPr>
          <w:rtl/>
        </w:rPr>
        <w:t>لعلّ هذا الحمار قد رأى من الطريق شيئا كرهه</w:t>
      </w:r>
      <w:r>
        <w:rPr>
          <w:rtl/>
        </w:rPr>
        <w:t xml:space="preserve">، </w:t>
      </w:r>
      <w:r w:rsidRPr="00C51727">
        <w:rPr>
          <w:rtl/>
        </w:rPr>
        <w:t>ولذلك لا ينبعث نحوه.</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ائتوني بفرس. فركبه</w:t>
      </w:r>
      <w:r>
        <w:rPr>
          <w:rtl/>
        </w:rPr>
        <w:t xml:space="preserve">، </w:t>
      </w:r>
      <w:r w:rsidRPr="00C51727">
        <w:rPr>
          <w:rtl/>
        </w:rPr>
        <w:t>فلمّا بعثه نحو مسجدهم لم ينبعث</w:t>
      </w:r>
      <w:r>
        <w:rPr>
          <w:rtl/>
        </w:rPr>
        <w:t xml:space="preserve">، </w:t>
      </w:r>
      <w:r w:rsidRPr="00C51727">
        <w:rPr>
          <w:rtl/>
        </w:rPr>
        <w:t>وكلما حرّكوه نحوه</w:t>
      </w:r>
      <w:r>
        <w:rPr>
          <w:rtl/>
        </w:rPr>
        <w:t xml:space="preserve">، </w:t>
      </w:r>
      <w:r w:rsidRPr="00C51727">
        <w:rPr>
          <w:rtl/>
        </w:rPr>
        <w:t>لم يتحرّك. حتى إذا فتلوا رأسه</w:t>
      </w:r>
      <w:r w:rsidR="00861BFB">
        <w:rPr>
          <w:rtl/>
        </w:rPr>
        <w:t xml:space="preserve"> إلى </w:t>
      </w:r>
      <w:r w:rsidRPr="00C51727">
        <w:rPr>
          <w:rtl/>
        </w:rPr>
        <w:t>غيره</w:t>
      </w:r>
      <w:r>
        <w:rPr>
          <w:rtl/>
        </w:rPr>
        <w:t xml:space="preserve">، </w:t>
      </w:r>
      <w:r w:rsidRPr="00C51727">
        <w:rPr>
          <w:rtl/>
        </w:rPr>
        <w:t>سار أحسن سيره.</w:t>
      </w:r>
    </w:p>
    <w:p w:rsidR="00E64FBC" w:rsidRPr="00C51727" w:rsidRDefault="00E64FBC" w:rsidP="00AD67AA">
      <w:pPr>
        <w:pStyle w:val="libNormal"/>
        <w:rPr>
          <w:rtl/>
        </w:rPr>
      </w:pPr>
      <w:r w:rsidRPr="00C51727">
        <w:rPr>
          <w:rtl/>
        </w:rPr>
        <w:t>فقالوا</w:t>
      </w:r>
      <w:r>
        <w:rPr>
          <w:rtl/>
        </w:rPr>
        <w:t xml:space="preserve">: </w:t>
      </w:r>
      <w:r w:rsidRPr="00C51727">
        <w:rPr>
          <w:rtl/>
        </w:rPr>
        <w:t>ولعلّ هذا الفرس قد كره شيئا في هذا الطريق.</w:t>
      </w:r>
    </w:p>
    <w:p w:rsidR="00E64FBC" w:rsidRPr="00C51727" w:rsidRDefault="00E64FBC" w:rsidP="00AD67AA">
      <w:pPr>
        <w:pStyle w:val="libNormal"/>
        <w:rPr>
          <w:rtl/>
        </w:rPr>
      </w:pPr>
      <w:r w:rsidRPr="00C51727">
        <w:rPr>
          <w:rtl/>
        </w:rPr>
        <w:t>فقال</w:t>
      </w:r>
      <w:r>
        <w:rPr>
          <w:rtl/>
        </w:rPr>
        <w:t xml:space="preserve">: </w:t>
      </w:r>
      <w:r w:rsidRPr="00C51727">
        <w:rPr>
          <w:rtl/>
        </w:rPr>
        <w:t>تعالوا نمش إليه. فلمّا تعاطى هو ومن معه المشي نحو المسجد</w:t>
      </w:r>
      <w:r>
        <w:rPr>
          <w:rtl/>
        </w:rPr>
        <w:t xml:space="preserve">، </w:t>
      </w:r>
      <w:r w:rsidRPr="00C51727">
        <w:rPr>
          <w:rtl/>
        </w:rPr>
        <w:t>جفوا في مواضعهم ولم يقدروا على الحركة. وإذا همّوا بغيره من المواضع</w:t>
      </w:r>
      <w:r>
        <w:rPr>
          <w:rtl/>
        </w:rPr>
        <w:t xml:space="preserve">، </w:t>
      </w:r>
      <w:r w:rsidRPr="00C51727">
        <w:rPr>
          <w:rtl/>
        </w:rPr>
        <w:t>خفّت حركاتهم ونقيت أبدانهم وبسطت قلوبهم. فقال رسول الله</w:t>
      </w:r>
      <w:r>
        <w:rPr>
          <w:rtl/>
        </w:rPr>
        <w:t xml:space="preserve"> ـ </w:t>
      </w:r>
      <w:r w:rsidRPr="00C51727">
        <w:rPr>
          <w:rtl/>
        </w:rPr>
        <w:t>صلّى الله عليه وآله</w:t>
      </w:r>
      <w:r>
        <w:rPr>
          <w:rtl/>
        </w:rPr>
        <w:t xml:space="preserve"> ـ: </w:t>
      </w:r>
      <w:r w:rsidRPr="00C51727">
        <w:rPr>
          <w:rtl/>
        </w:rPr>
        <w:t>هذا أمر قد كرهه الله</w:t>
      </w:r>
      <w:r>
        <w:rPr>
          <w:rtl/>
        </w:rPr>
        <w:t xml:space="preserve">، </w:t>
      </w:r>
      <w:r w:rsidRPr="00C51727">
        <w:rPr>
          <w:rtl/>
        </w:rPr>
        <w:t>وليس يريده الآن. وأنا على جناح سفر</w:t>
      </w:r>
      <w:r>
        <w:rPr>
          <w:rtl/>
        </w:rPr>
        <w:t xml:space="preserve">، </w:t>
      </w:r>
      <w:r w:rsidRPr="00C51727">
        <w:rPr>
          <w:rtl/>
        </w:rPr>
        <w:t>فأمهلوني حتّى أرجع</w:t>
      </w:r>
      <w:r>
        <w:rPr>
          <w:rtl/>
        </w:rPr>
        <w:t xml:space="preserve"> ـ </w:t>
      </w:r>
      <w:r w:rsidRPr="00C51727">
        <w:rPr>
          <w:rtl/>
        </w:rPr>
        <w:t>إن شاء الله</w:t>
      </w:r>
      <w:r>
        <w:rPr>
          <w:rtl/>
        </w:rPr>
        <w:t xml:space="preserve"> ـ.</w:t>
      </w:r>
      <w:r w:rsidRPr="00C51727">
        <w:rPr>
          <w:rtl/>
        </w:rPr>
        <w:t xml:space="preserve"> ثمّ أنظر في هذا نظرا يرضاه الله.</w:t>
      </w:r>
    </w:p>
    <w:p w:rsidR="00E64FBC" w:rsidRPr="00C51727" w:rsidRDefault="00E64FBC" w:rsidP="00AD67AA">
      <w:pPr>
        <w:pStyle w:val="libNormal"/>
        <w:rPr>
          <w:rtl/>
        </w:rPr>
      </w:pPr>
      <w:r>
        <w:rPr>
          <w:rtl/>
        </w:rPr>
        <w:t>و</w:t>
      </w:r>
      <w:r w:rsidRPr="00C51727">
        <w:rPr>
          <w:rtl/>
        </w:rPr>
        <w:t>جدّ في العزم على الخروج</w:t>
      </w:r>
      <w:r w:rsidR="00861BFB">
        <w:rPr>
          <w:rtl/>
        </w:rPr>
        <w:t xml:space="preserve"> إلى </w:t>
      </w:r>
      <w:r w:rsidRPr="00C51727">
        <w:rPr>
          <w:rtl/>
        </w:rPr>
        <w:t>تبوك</w:t>
      </w:r>
      <w:r>
        <w:rPr>
          <w:rtl/>
        </w:rPr>
        <w:t xml:space="preserve">، </w:t>
      </w:r>
      <w:r w:rsidRPr="00C51727">
        <w:rPr>
          <w:rtl/>
        </w:rPr>
        <w:t>وعزم المنافقون على اصطلام مخلّفيهم إذا خرجوا. فأوحى الله</w:t>
      </w:r>
      <w:r>
        <w:rPr>
          <w:rtl/>
        </w:rPr>
        <w:t xml:space="preserve"> ـ </w:t>
      </w:r>
      <w:r w:rsidRPr="00C51727">
        <w:rPr>
          <w:rtl/>
        </w:rPr>
        <w:t>تعالى</w:t>
      </w:r>
      <w:r>
        <w:rPr>
          <w:rtl/>
        </w:rPr>
        <w:t xml:space="preserve"> ـ </w:t>
      </w:r>
      <w:r w:rsidRPr="00C51727">
        <w:rPr>
          <w:rtl/>
        </w:rPr>
        <w:t>إليه</w:t>
      </w:r>
      <w:r>
        <w:rPr>
          <w:rtl/>
        </w:rPr>
        <w:t xml:space="preserve">: </w:t>
      </w:r>
      <w:r w:rsidRPr="00C51727">
        <w:rPr>
          <w:rtl/>
        </w:rPr>
        <w:t>يا محمّد</w:t>
      </w:r>
      <w:r>
        <w:rPr>
          <w:rtl/>
        </w:rPr>
        <w:t xml:space="preserve">، </w:t>
      </w:r>
      <w:r w:rsidRPr="00C51727">
        <w:rPr>
          <w:rtl/>
        </w:rPr>
        <w:t>إنّ العليّ الأعلى يقرئك السّلام</w:t>
      </w:r>
      <w:r>
        <w:rPr>
          <w:rtl/>
        </w:rPr>
        <w:t xml:space="preserve">، </w:t>
      </w:r>
      <w:r w:rsidRPr="00C51727">
        <w:rPr>
          <w:rtl/>
        </w:rPr>
        <w:t>ويقول</w:t>
      </w:r>
      <w:r>
        <w:rPr>
          <w:rtl/>
        </w:rPr>
        <w:t xml:space="preserve">: </w:t>
      </w:r>
      <w:r w:rsidRPr="00C51727">
        <w:rPr>
          <w:rtl/>
        </w:rPr>
        <w:t>إمّا أن تخرج أنت ويقيم عليّ</w:t>
      </w:r>
      <w:r>
        <w:rPr>
          <w:rtl/>
        </w:rPr>
        <w:t xml:space="preserve">، </w:t>
      </w:r>
      <w:r w:rsidRPr="00C51727">
        <w:rPr>
          <w:rtl/>
        </w:rPr>
        <w:t>وإمّا أن يخرج عليّ وتقيم أنت.</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ذلك لعليّ</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عليّ</w:t>
      </w:r>
      <w:r>
        <w:rPr>
          <w:rtl/>
        </w:rPr>
        <w:t xml:space="preserve"> ـ </w:t>
      </w:r>
      <w:r w:rsidRPr="00C51727">
        <w:rPr>
          <w:rtl/>
        </w:rPr>
        <w:t>عليه السّلام</w:t>
      </w:r>
      <w:r>
        <w:rPr>
          <w:rtl/>
        </w:rPr>
        <w:t xml:space="preserve"> ـ: </w:t>
      </w:r>
      <w:r w:rsidRPr="00C51727">
        <w:rPr>
          <w:rtl/>
        </w:rPr>
        <w:t>السّمع والطاعة لأمر الله وأمر رسوله. وإن كنت أحبّ أن لا أتخلّف عن رسول الله</w:t>
      </w:r>
      <w:r>
        <w:rPr>
          <w:rtl/>
        </w:rPr>
        <w:t xml:space="preserve"> ـ </w:t>
      </w:r>
      <w:r w:rsidRPr="00C51727">
        <w:rPr>
          <w:rtl/>
        </w:rPr>
        <w:t>صلّى الله عليه وآله</w:t>
      </w:r>
      <w:r>
        <w:rPr>
          <w:rtl/>
        </w:rPr>
        <w:t xml:space="preserve"> ـ </w:t>
      </w:r>
      <w:r w:rsidRPr="00C51727">
        <w:rPr>
          <w:rtl/>
        </w:rPr>
        <w:t>في حال من الأحوال.</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أما ترضى أن تكون منّي بمنزلة هارون من موسى إلّا أنه لا نبيّ بعدي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رضيت</w:t>
      </w:r>
      <w:r>
        <w:rPr>
          <w:rtl/>
        </w:rPr>
        <w:t xml:space="preserve">، </w:t>
      </w:r>
      <w:r w:rsidRPr="00C51727">
        <w:rPr>
          <w:rtl/>
        </w:rPr>
        <w:t>يا رسول الله.</w:t>
      </w:r>
    </w:p>
    <w:p w:rsidR="00E64FBC" w:rsidRPr="00C51727" w:rsidRDefault="00E64FBC" w:rsidP="00AD67AA">
      <w:pPr>
        <w:pStyle w:val="libNormal"/>
        <w:rPr>
          <w:rtl/>
        </w:rPr>
      </w:pPr>
      <w:r w:rsidRPr="00C51727">
        <w:rPr>
          <w:rtl/>
        </w:rPr>
        <w:t>فقال له رسول الله</w:t>
      </w:r>
      <w:r>
        <w:rPr>
          <w:rtl/>
        </w:rPr>
        <w:t xml:space="preserve"> ـ </w:t>
      </w:r>
      <w:r w:rsidRPr="00C51727">
        <w:rPr>
          <w:rtl/>
        </w:rPr>
        <w:t>صلّى الله عليه وآله</w:t>
      </w:r>
      <w:r>
        <w:rPr>
          <w:rtl/>
        </w:rPr>
        <w:t xml:space="preserve"> ـ: </w:t>
      </w:r>
      <w:r w:rsidRPr="00C51727">
        <w:rPr>
          <w:rtl/>
        </w:rPr>
        <w:t>يا أبا الحسن</w:t>
      </w:r>
      <w:r>
        <w:rPr>
          <w:rtl/>
        </w:rPr>
        <w:t xml:space="preserve">، </w:t>
      </w:r>
      <w:r w:rsidRPr="00C51727">
        <w:rPr>
          <w:rtl/>
        </w:rPr>
        <w:t>إنّ أجر خروجك معي في مقامك بالمدينة. وإنّ الله قد جعلك أمّة وحدك</w:t>
      </w:r>
      <w:r>
        <w:rPr>
          <w:rtl/>
        </w:rPr>
        <w:t xml:space="preserve">، </w:t>
      </w:r>
      <w:r w:rsidRPr="00C51727">
        <w:rPr>
          <w:rtl/>
        </w:rPr>
        <w:t>كما جعل إبراهيم</w:t>
      </w:r>
      <w:r>
        <w:rPr>
          <w:rtl/>
        </w:rPr>
        <w:t xml:space="preserve"> ـ </w:t>
      </w:r>
      <w:r w:rsidRPr="00C51727">
        <w:rPr>
          <w:rtl/>
        </w:rPr>
        <w:t>عليه السّلام</w:t>
      </w:r>
      <w:r>
        <w:rPr>
          <w:rtl/>
        </w:rPr>
        <w:t xml:space="preserve"> ـ </w:t>
      </w:r>
      <w:r w:rsidRPr="00C51727">
        <w:rPr>
          <w:rtl/>
        </w:rPr>
        <w:t>أمّة</w:t>
      </w:r>
      <w:r>
        <w:rPr>
          <w:rtl/>
        </w:rPr>
        <w:t xml:space="preserve">، </w:t>
      </w:r>
      <w:r w:rsidRPr="00C51727">
        <w:rPr>
          <w:rtl/>
        </w:rPr>
        <w:t>تمنع جماعة المنافقين والكفار هيبتك عن الحركة على المسلمين.</w:t>
      </w:r>
    </w:p>
    <w:p w:rsidR="00E64FBC" w:rsidRPr="00C51727" w:rsidRDefault="00E64FBC" w:rsidP="00AD67AA">
      <w:pPr>
        <w:pStyle w:val="libNormal"/>
        <w:rPr>
          <w:rtl/>
        </w:rPr>
      </w:pPr>
      <w:r w:rsidRPr="00C51727">
        <w:rPr>
          <w:rtl/>
        </w:rPr>
        <w:t>فلمّا خرج رسول الله</w:t>
      </w:r>
      <w:r>
        <w:rPr>
          <w:rtl/>
        </w:rPr>
        <w:t xml:space="preserve"> ـ </w:t>
      </w:r>
      <w:r w:rsidRPr="00C51727">
        <w:rPr>
          <w:rtl/>
        </w:rPr>
        <w:t>صلّى الله عليه وآله</w:t>
      </w:r>
      <w:r>
        <w:rPr>
          <w:rtl/>
        </w:rPr>
        <w:t xml:space="preserve"> ـ </w:t>
      </w:r>
      <w:r w:rsidRPr="00C51727">
        <w:rPr>
          <w:rtl/>
        </w:rPr>
        <w:t>وشيّعه عليّ</w:t>
      </w:r>
      <w:r>
        <w:rPr>
          <w:rtl/>
        </w:rPr>
        <w:t xml:space="preserve"> ـ </w:t>
      </w:r>
      <w:r w:rsidRPr="00C51727">
        <w:rPr>
          <w:rtl/>
        </w:rPr>
        <w:t>عليه السّلام</w:t>
      </w:r>
      <w:r>
        <w:rPr>
          <w:rtl/>
        </w:rPr>
        <w:t xml:space="preserve"> ـ، </w:t>
      </w:r>
      <w:r w:rsidRPr="00C51727">
        <w:rPr>
          <w:rtl/>
        </w:rPr>
        <w:t>خاض</w:t>
      </w:r>
    </w:p>
    <w:p w:rsidR="00E64FBC" w:rsidRPr="00C51727" w:rsidRDefault="00E64FBC" w:rsidP="004A4D29">
      <w:pPr>
        <w:pStyle w:val="libNormal0"/>
        <w:rPr>
          <w:rtl/>
        </w:rPr>
      </w:pPr>
      <w:r>
        <w:rPr>
          <w:rtl/>
        </w:rPr>
        <w:br w:type="page"/>
      </w:r>
      <w:r w:rsidRPr="00C51727">
        <w:rPr>
          <w:rtl/>
        </w:rPr>
        <w:lastRenderedPageBreak/>
        <w:t>المنافقون وقالوا</w:t>
      </w:r>
      <w:r>
        <w:rPr>
          <w:rtl/>
        </w:rPr>
        <w:t xml:space="preserve">: </w:t>
      </w:r>
      <w:r w:rsidRPr="00C51727">
        <w:rPr>
          <w:rtl/>
        </w:rPr>
        <w:t>إنّما خلّفه محمّد بالمدينة</w:t>
      </w:r>
      <w:r>
        <w:rPr>
          <w:rtl/>
        </w:rPr>
        <w:t xml:space="preserve">، </w:t>
      </w:r>
      <w:r w:rsidRPr="00C51727">
        <w:rPr>
          <w:rtl/>
        </w:rPr>
        <w:t>لبغضه له وملاله منه</w:t>
      </w:r>
      <w:r>
        <w:rPr>
          <w:rtl/>
        </w:rPr>
        <w:t xml:space="preserve">، </w:t>
      </w:r>
      <w:r w:rsidRPr="00C51727">
        <w:rPr>
          <w:rtl/>
        </w:rPr>
        <w:t>وما أراد بذلك إلّا أن يتنبّه المنافقون فيقتلوه.</w:t>
      </w:r>
    </w:p>
    <w:p w:rsidR="00E64FBC" w:rsidRPr="00C51727" w:rsidRDefault="00E64FBC" w:rsidP="00AD67AA">
      <w:pPr>
        <w:pStyle w:val="libNormal"/>
        <w:rPr>
          <w:rtl/>
        </w:rPr>
      </w:pPr>
      <w:r w:rsidRPr="00C51727">
        <w:rPr>
          <w:rtl/>
        </w:rPr>
        <w:t>فاتصل ذلك برسول الله</w:t>
      </w:r>
      <w:r>
        <w:rPr>
          <w:rtl/>
        </w:rPr>
        <w:t xml:space="preserve"> ـ </w:t>
      </w:r>
      <w:r w:rsidRPr="00C51727">
        <w:rPr>
          <w:rtl/>
        </w:rPr>
        <w:t>صلّى الله عليه وآله</w:t>
      </w:r>
      <w:r>
        <w:rPr>
          <w:rtl/>
        </w:rPr>
        <w:t xml:space="preserve"> ـ.</w:t>
      </w:r>
      <w:r w:rsidRPr="00C51727">
        <w:rPr>
          <w:rtl/>
        </w:rPr>
        <w:t xml:space="preserve"> فقال عليّ</w:t>
      </w:r>
      <w:r>
        <w:rPr>
          <w:rtl/>
        </w:rPr>
        <w:t xml:space="preserve"> ـ </w:t>
      </w:r>
      <w:r w:rsidRPr="00C51727">
        <w:rPr>
          <w:rtl/>
        </w:rPr>
        <w:t>عليه السّلام</w:t>
      </w:r>
      <w:r>
        <w:rPr>
          <w:rtl/>
        </w:rPr>
        <w:t xml:space="preserve"> ـ: أ</w:t>
      </w:r>
      <w:r w:rsidRPr="00C51727">
        <w:rPr>
          <w:rtl/>
        </w:rPr>
        <w:t>تسمع ما يقولون</w:t>
      </w:r>
      <w:r>
        <w:rPr>
          <w:rtl/>
        </w:rPr>
        <w:t xml:space="preserve">، </w:t>
      </w:r>
      <w:r w:rsidRPr="00C51727">
        <w:rPr>
          <w:rtl/>
        </w:rPr>
        <w:t>يا رسول الله</w:t>
      </w:r>
      <w:r>
        <w:rPr>
          <w:rtl/>
        </w:rPr>
        <w:t>؟</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ما يكفيك أنّك جلدة ما بين عينيّ</w:t>
      </w:r>
      <w:r>
        <w:rPr>
          <w:rtl/>
        </w:rPr>
        <w:t xml:space="preserve">، </w:t>
      </w:r>
      <w:r w:rsidRPr="00C51727">
        <w:rPr>
          <w:rtl/>
        </w:rPr>
        <w:t>ونور بصري</w:t>
      </w:r>
      <w:r>
        <w:rPr>
          <w:rtl/>
        </w:rPr>
        <w:t xml:space="preserve">، </w:t>
      </w:r>
      <w:r w:rsidRPr="00C51727">
        <w:rPr>
          <w:rtl/>
        </w:rPr>
        <w:t>وكالرّوح في بدني</w:t>
      </w:r>
      <w:r>
        <w:rPr>
          <w:rtl/>
        </w:rPr>
        <w:t>؟</w:t>
      </w:r>
    </w:p>
    <w:p w:rsidR="00E64FBC" w:rsidRPr="00C51727" w:rsidRDefault="00E64FBC" w:rsidP="00AD67AA">
      <w:pPr>
        <w:pStyle w:val="libNormal"/>
        <w:rPr>
          <w:rtl/>
        </w:rPr>
      </w:pPr>
      <w:r w:rsidRPr="00C51727">
        <w:rPr>
          <w:rtl/>
        </w:rPr>
        <w:t>ثمّ سار رسول الله</w:t>
      </w:r>
      <w:r>
        <w:rPr>
          <w:rtl/>
        </w:rPr>
        <w:t xml:space="preserve"> ـ </w:t>
      </w:r>
      <w:r w:rsidRPr="00C51727">
        <w:rPr>
          <w:rtl/>
        </w:rPr>
        <w:t>صلّى الله عليه وآله</w:t>
      </w:r>
      <w:r>
        <w:rPr>
          <w:rtl/>
        </w:rPr>
        <w:t xml:space="preserve"> ـ </w:t>
      </w:r>
      <w:r w:rsidRPr="00C51727">
        <w:rPr>
          <w:rtl/>
        </w:rPr>
        <w:t>بأصحابه</w:t>
      </w:r>
      <w:r>
        <w:rPr>
          <w:rtl/>
        </w:rPr>
        <w:t xml:space="preserve">، </w:t>
      </w:r>
      <w:r w:rsidRPr="00C51727">
        <w:rPr>
          <w:rtl/>
        </w:rPr>
        <w:t>وأقام عليّ</w:t>
      </w:r>
      <w:r>
        <w:rPr>
          <w:rtl/>
        </w:rPr>
        <w:t xml:space="preserve"> ـ </w:t>
      </w:r>
      <w:r w:rsidRPr="00C51727">
        <w:rPr>
          <w:rtl/>
        </w:rPr>
        <w:t>عليه السّلام</w:t>
      </w:r>
      <w:r>
        <w:rPr>
          <w:rtl/>
        </w:rPr>
        <w:t xml:space="preserve"> ـ </w:t>
      </w:r>
      <w:r w:rsidRPr="00C51727">
        <w:rPr>
          <w:rtl/>
        </w:rPr>
        <w:t>بالمدينة. فكان كلّما دبر المنافقون أن يوقعوا بالمسلمين</w:t>
      </w:r>
      <w:r>
        <w:rPr>
          <w:rtl/>
        </w:rPr>
        <w:t xml:space="preserve">، </w:t>
      </w:r>
      <w:r w:rsidRPr="00C51727">
        <w:rPr>
          <w:rtl/>
        </w:rPr>
        <w:t>فزعوا من عليّ</w:t>
      </w:r>
      <w:r>
        <w:rPr>
          <w:rtl/>
        </w:rPr>
        <w:t xml:space="preserve"> ـ </w:t>
      </w:r>
      <w:r w:rsidRPr="00C51727">
        <w:rPr>
          <w:rtl/>
        </w:rPr>
        <w:t>عليه السّلام</w:t>
      </w:r>
      <w:r>
        <w:rPr>
          <w:rtl/>
        </w:rPr>
        <w:t xml:space="preserve"> ـ </w:t>
      </w:r>
      <w:r w:rsidRPr="00C51727">
        <w:rPr>
          <w:rtl/>
        </w:rPr>
        <w:t>وخافوا أن يقوم معه عليهم من يدفعهم عن ذلك. وجعلوا يقولون فيما بينهم</w:t>
      </w:r>
      <w:r>
        <w:rPr>
          <w:rtl/>
        </w:rPr>
        <w:t xml:space="preserve">: </w:t>
      </w:r>
      <w:r w:rsidRPr="00C51727">
        <w:rPr>
          <w:rtl/>
        </w:rPr>
        <w:t>هي كرّة محمّد التي لا يؤوب منها.</w:t>
      </w:r>
    </w:p>
    <w:p w:rsidR="00E64FBC" w:rsidRPr="00C51727" w:rsidRDefault="00E64FBC" w:rsidP="00AD67AA">
      <w:pPr>
        <w:pStyle w:val="libNormal"/>
        <w:rPr>
          <w:rtl/>
        </w:rPr>
      </w:pPr>
      <w:r w:rsidRPr="00C51727">
        <w:rPr>
          <w:rtl/>
        </w:rPr>
        <w:t>ثمّ ذكر</w:t>
      </w:r>
      <w:r>
        <w:rPr>
          <w:rtl/>
        </w:rPr>
        <w:t xml:space="preserve"> ـ </w:t>
      </w:r>
      <w:r w:rsidRPr="00C51727">
        <w:rPr>
          <w:rtl/>
        </w:rPr>
        <w:t>عليه السّلام</w:t>
      </w:r>
      <w:r>
        <w:rPr>
          <w:rtl/>
        </w:rPr>
        <w:t xml:space="preserve"> ـ </w:t>
      </w:r>
      <w:r w:rsidRPr="00C51727">
        <w:rPr>
          <w:rtl/>
        </w:rPr>
        <w:t>قصّة رسول الله</w:t>
      </w:r>
      <w:r>
        <w:rPr>
          <w:rtl/>
        </w:rPr>
        <w:t xml:space="preserve"> ـ </w:t>
      </w:r>
      <w:r w:rsidRPr="00C51727">
        <w:rPr>
          <w:rtl/>
        </w:rPr>
        <w:t>صلّى الله عليه وآله</w:t>
      </w:r>
      <w:r>
        <w:rPr>
          <w:rtl/>
        </w:rPr>
        <w:t xml:space="preserve"> ـ </w:t>
      </w:r>
      <w:r w:rsidRPr="00C51727">
        <w:rPr>
          <w:rtl/>
        </w:rPr>
        <w:t>مع أكيدر</w:t>
      </w:r>
      <w:r>
        <w:rPr>
          <w:rtl/>
        </w:rPr>
        <w:t xml:space="preserve">، </w:t>
      </w:r>
      <w:r w:rsidRPr="00C51727">
        <w:rPr>
          <w:rtl/>
        </w:rPr>
        <w:t>وأخذه له</w:t>
      </w:r>
      <w:r>
        <w:rPr>
          <w:rtl/>
        </w:rPr>
        <w:t xml:space="preserve">، </w:t>
      </w:r>
      <w:r w:rsidRPr="00C51727">
        <w:rPr>
          <w:rtl/>
        </w:rPr>
        <w:t>وصلحه معه</w:t>
      </w:r>
      <w:r>
        <w:rPr>
          <w:rtl/>
        </w:rPr>
        <w:t xml:space="preserve"> ـ </w:t>
      </w:r>
      <w:r w:rsidRPr="00C51727">
        <w:rPr>
          <w:rtl/>
        </w:rPr>
        <w:t>على ما مرّ ذكره</w:t>
      </w:r>
      <w:r>
        <w:rPr>
          <w:rtl/>
        </w:rPr>
        <w:t xml:space="preserve"> ـ.</w:t>
      </w:r>
    </w:p>
    <w:p w:rsidR="00E64FBC" w:rsidRPr="00C51727" w:rsidRDefault="00E64FBC" w:rsidP="00AD67AA">
      <w:pPr>
        <w:pStyle w:val="libNormal"/>
        <w:rPr>
          <w:rtl/>
        </w:rPr>
      </w:pPr>
      <w:r w:rsidRPr="00C51727">
        <w:rPr>
          <w:rtl/>
        </w:rPr>
        <w:t>ثمّ قال</w:t>
      </w:r>
      <w:r>
        <w:rPr>
          <w:rtl/>
        </w:rPr>
        <w:t xml:space="preserve">: </w:t>
      </w:r>
      <w:r w:rsidRPr="00C51727">
        <w:rPr>
          <w:rtl/>
        </w:rPr>
        <w:t>وعاد رسول الله</w:t>
      </w:r>
      <w:r>
        <w:rPr>
          <w:rtl/>
        </w:rPr>
        <w:t xml:space="preserve"> ـ </w:t>
      </w:r>
      <w:r w:rsidRPr="00C51727">
        <w:rPr>
          <w:rtl/>
        </w:rPr>
        <w:t>صلّى الله عليه وآله</w:t>
      </w:r>
      <w:r>
        <w:rPr>
          <w:rtl/>
        </w:rPr>
        <w:t xml:space="preserve"> ـ </w:t>
      </w:r>
      <w:r w:rsidRPr="00C51727">
        <w:rPr>
          <w:rtl/>
        </w:rPr>
        <w:t>غانما ظافرا</w:t>
      </w:r>
      <w:r>
        <w:rPr>
          <w:rtl/>
        </w:rPr>
        <w:t xml:space="preserve">، </w:t>
      </w:r>
      <w:r w:rsidRPr="00C51727">
        <w:rPr>
          <w:rtl/>
        </w:rPr>
        <w:t>وأبطل الله كيد المنافقين. وأمر رسول الله</w:t>
      </w:r>
      <w:r>
        <w:rPr>
          <w:rtl/>
        </w:rPr>
        <w:t xml:space="preserve"> ـ </w:t>
      </w:r>
      <w:r w:rsidRPr="00C51727">
        <w:rPr>
          <w:rtl/>
        </w:rPr>
        <w:t>صلّى الله عليه وآله</w:t>
      </w:r>
      <w:r>
        <w:rPr>
          <w:rtl/>
        </w:rPr>
        <w:t xml:space="preserve"> ـ </w:t>
      </w:r>
      <w:r w:rsidRPr="00C51727">
        <w:rPr>
          <w:rtl/>
        </w:rPr>
        <w:t>بإحراق مسجد الضرار. فأنزل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وَالَّذِينَ اتَّخَذُوا مَسْجِداً</w:t>
      </w:r>
      <w:r w:rsidRPr="004335D9">
        <w:rPr>
          <w:rStyle w:val="libAlaemChar"/>
          <w:rtl/>
        </w:rPr>
        <w:t>)</w:t>
      </w:r>
      <w:r w:rsidRPr="00C51727">
        <w:rPr>
          <w:rtl/>
        </w:rPr>
        <w:t xml:space="preserve"> </w:t>
      </w:r>
      <w:r>
        <w:rPr>
          <w:rtl/>
        </w:rPr>
        <w:t>(</w:t>
      </w:r>
      <w:r w:rsidRPr="00C51727">
        <w:rPr>
          <w:rtl/>
        </w:rPr>
        <w:t>الآيات</w:t>
      </w:r>
      <w:r>
        <w:rPr>
          <w:rtl/>
        </w:rPr>
        <w:t>).</w:t>
      </w:r>
      <w:r w:rsidRPr="00C51727">
        <w:rPr>
          <w:rtl/>
        </w:rPr>
        <w:t xml:space="preserve"> أبا عامر الراهب كان عجل هذه الأمّة</w:t>
      </w:r>
      <w:r>
        <w:rPr>
          <w:rtl/>
        </w:rPr>
        <w:t xml:space="preserve">، </w:t>
      </w:r>
      <w:r w:rsidRPr="00C51727">
        <w:rPr>
          <w:rtl/>
        </w:rPr>
        <w:t>كعجل قوم موسى. وأنه دمّر الله عليه</w:t>
      </w:r>
      <w:r>
        <w:rPr>
          <w:rtl/>
        </w:rPr>
        <w:t xml:space="preserve">، </w:t>
      </w:r>
      <w:r w:rsidRPr="00C51727">
        <w:rPr>
          <w:rtl/>
        </w:rPr>
        <w:t>وأصابه بقولنج وبرص وفالج ولقوة. وبقي أربعين صباحا في أشدّ العذاب</w:t>
      </w:r>
      <w:r>
        <w:rPr>
          <w:rtl/>
        </w:rPr>
        <w:t xml:space="preserve">، </w:t>
      </w:r>
      <w:r w:rsidRPr="00C51727">
        <w:rPr>
          <w:rtl/>
        </w:rPr>
        <w:t>ثمّ صار</w:t>
      </w:r>
      <w:r w:rsidR="00861BFB">
        <w:rPr>
          <w:rtl/>
        </w:rPr>
        <w:t xml:space="preserve"> إلى </w:t>
      </w:r>
      <w:r w:rsidRPr="00C51727">
        <w:rPr>
          <w:rtl/>
        </w:rPr>
        <w:t>عذاب الله.</w:t>
      </w:r>
    </w:p>
    <w:p w:rsidR="00E64FBC" w:rsidRPr="00C51727" w:rsidRDefault="00E64FBC" w:rsidP="00AD67AA">
      <w:pPr>
        <w:pStyle w:val="libNormal"/>
        <w:rPr>
          <w:rtl/>
        </w:rPr>
      </w:pPr>
      <w:r w:rsidRPr="004335D9">
        <w:rPr>
          <w:rStyle w:val="libAlaemChar"/>
          <w:rtl/>
        </w:rPr>
        <w:t>(</w:t>
      </w:r>
      <w:r w:rsidRPr="004A4D29">
        <w:rPr>
          <w:rStyle w:val="libAieChar"/>
          <w:rtl/>
        </w:rPr>
        <w:t>لا تَقُمْ فِيهِ أَبَداً</w:t>
      </w:r>
      <w:r w:rsidRPr="004335D9">
        <w:rPr>
          <w:rStyle w:val="libAlaemChar"/>
          <w:rtl/>
        </w:rPr>
        <w:t>)</w:t>
      </w:r>
      <w:r>
        <w:rPr>
          <w:rtl/>
        </w:rPr>
        <w:t xml:space="preserve">، </w:t>
      </w:r>
      <w:r w:rsidRPr="00C51727">
        <w:rPr>
          <w:rtl/>
        </w:rPr>
        <w:t>أي</w:t>
      </w:r>
      <w:r>
        <w:rPr>
          <w:rtl/>
        </w:rPr>
        <w:t xml:space="preserve">: </w:t>
      </w:r>
      <w:r w:rsidRPr="00C51727">
        <w:rPr>
          <w:rtl/>
        </w:rPr>
        <w:t>لا تصلّ فيه أبدا. يقال</w:t>
      </w:r>
      <w:r>
        <w:rPr>
          <w:rtl/>
        </w:rPr>
        <w:t xml:space="preserve">: </w:t>
      </w:r>
      <w:r w:rsidRPr="00C51727">
        <w:rPr>
          <w:rtl/>
        </w:rPr>
        <w:t>فلان يقوم باللّيل</w:t>
      </w:r>
      <w:r>
        <w:rPr>
          <w:rtl/>
        </w:rPr>
        <w:t xml:space="preserve">، </w:t>
      </w:r>
      <w:r w:rsidRPr="00C51727">
        <w:rPr>
          <w:rtl/>
        </w:rPr>
        <w:t>أي</w:t>
      </w:r>
      <w:r>
        <w:rPr>
          <w:rtl/>
        </w:rPr>
        <w:t xml:space="preserve">: </w:t>
      </w:r>
      <w:r w:rsidRPr="00C51727">
        <w:rPr>
          <w:rtl/>
        </w:rPr>
        <w:t>يصلي.</w:t>
      </w:r>
    </w:p>
    <w:p w:rsidR="00E64FBC" w:rsidRPr="00C51727" w:rsidRDefault="00E64FBC" w:rsidP="00AD67AA">
      <w:pPr>
        <w:pStyle w:val="libNormal"/>
        <w:rPr>
          <w:rtl/>
        </w:rPr>
      </w:pPr>
      <w:r w:rsidRPr="004335D9">
        <w:rPr>
          <w:rStyle w:val="libAlaemChar"/>
          <w:rtl/>
        </w:rPr>
        <w:t>(</w:t>
      </w:r>
      <w:r w:rsidRPr="004A4D29">
        <w:rPr>
          <w:rStyle w:val="libAieChar"/>
          <w:rtl/>
        </w:rPr>
        <w:t>لَمَسْجِدٌ أُسِّسَ عَلَى التَّقْوى مِنْ أَوَّلِ يَوْمٍ</w:t>
      </w:r>
      <w:r w:rsidRPr="004335D9">
        <w:rPr>
          <w:rStyle w:val="libAlaemChar"/>
          <w:rtl/>
        </w:rPr>
        <w:t>)</w:t>
      </w:r>
      <w:r>
        <w:rPr>
          <w:rtl/>
        </w:rPr>
        <w:t xml:space="preserve">: </w:t>
      </w:r>
      <w:r w:rsidRPr="00C51727">
        <w:rPr>
          <w:rtl/>
        </w:rPr>
        <w:t>من أيام وجوده.</w:t>
      </w:r>
    </w:p>
    <w:p w:rsidR="00E64FBC" w:rsidRPr="00C51727" w:rsidRDefault="00E64FBC" w:rsidP="00AD67AA">
      <w:pPr>
        <w:pStyle w:val="libNormal"/>
        <w:rPr>
          <w:rtl/>
        </w:rPr>
      </w:pPr>
      <w:r>
        <w:rPr>
          <w:rtl/>
        </w:rPr>
        <w:t>و «</w:t>
      </w:r>
      <w:r w:rsidRPr="00C51727">
        <w:rPr>
          <w:rtl/>
        </w:rPr>
        <w:t>من» يعمّ الزّمان والمكان</w:t>
      </w:r>
      <w:r>
        <w:rPr>
          <w:rtl/>
        </w:rPr>
        <w:t xml:space="preserve">، </w:t>
      </w:r>
      <w:r w:rsidRPr="00C51727">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084"/>
        <w:gridCol w:w="365"/>
        <w:gridCol w:w="4082"/>
      </w:tblGrid>
      <w:tr w:rsidR="00E64FBC" w:rsidRPr="00C51727" w:rsidTr="004A4D29">
        <w:trPr>
          <w:tblCellSpacing w:w="15" w:type="dxa"/>
          <w:jc w:val="center"/>
        </w:trPr>
        <w:tc>
          <w:tcPr>
            <w:tcW w:w="2362" w:type="pct"/>
            <w:vAlign w:val="center"/>
          </w:tcPr>
          <w:p w:rsidR="00E64FBC" w:rsidRPr="00C51727" w:rsidRDefault="00E64FBC" w:rsidP="00070D4D">
            <w:pPr>
              <w:pStyle w:val="libPoem"/>
              <w:rPr>
                <w:rtl/>
              </w:rPr>
            </w:pPr>
            <w:r w:rsidRPr="00C51727">
              <w:rPr>
                <w:rtl/>
              </w:rPr>
              <w:t xml:space="preserve">لمن الدّيار بقنّة </w:t>
            </w:r>
            <w:r w:rsidRPr="00A73BDB">
              <w:rPr>
                <w:rStyle w:val="libFootnotenumChar"/>
                <w:rtl/>
              </w:rPr>
              <w:t>(1)</w:t>
            </w:r>
            <w:r w:rsidRPr="00C51727">
              <w:rPr>
                <w:rtl/>
              </w:rPr>
              <w:t xml:space="preserve"> الحجر</w:t>
            </w:r>
            <w:r w:rsidRPr="004C7223">
              <w:rPr>
                <w:rStyle w:val="libPoemTiniCharChar"/>
                <w:rtl/>
              </w:rPr>
              <w:br/>
              <w:t> </w:t>
            </w:r>
          </w:p>
        </w:tc>
        <w:tc>
          <w:tcPr>
            <w:tcW w:w="196" w:type="pct"/>
            <w:vAlign w:val="center"/>
          </w:tcPr>
          <w:p w:rsidR="00E64FBC" w:rsidRPr="00C51727" w:rsidRDefault="00E64FBC" w:rsidP="00070D4D">
            <w:pPr>
              <w:pStyle w:val="libPoem"/>
            </w:pPr>
            <w:r w:rsidRPr="00C51727">
              <w:rPr>
                <w:rtl/>
              </w:rPr>
              <w:t> </w:t>
            </w:r>
          </w:p>
        </w:tc>
        <w:tc>
          <w:tcPr>
            <w:tcW w:w="2361" w:type="pct"/>
            <w:vAlign w:val="center"/>
          </w:tcPr>
          <w:p w:rsidR="00E64FBC" w:rsidRPr="00C51727" w:rsidRDefault="00E64FBC" w:rsidP="00070D4D">
            <w:pPr>
              <w:pStyle w:val="libPoem"/>
            </w:pPr>
            <w:r w:rsidRPr="00C51727">
              <w:rPr>
                <w:rtl/>
              </w:rPr>
              <w:t>أقوين من حجج ومن دهر</w:t>
            </w:r>
            <w:r w:rsidRPr="004C7223">
              <w:rPr>
                <w:rStyle w:val="libPoemTiniCharChar"/>
                <w:rtl/>
              </w:rPr>
              <w:br/>
              <w:t> </w:t>
            </w:r>
          </w:p>
        </w:tc>
      </w:tr>
    </w:tbl>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حمّاد بن عيسى</w:t>
      </w:r>
      <w:r>
        <w:rPr>
          <w:rtl/>
        </w:rPr>
        <w:t xml:space="preserve">، </w:t>
      </w:r>
      <w:r w:rsidRPr="00C51727">
        <w:rPr>
          <w:rtl/>
        </w:rPr>
        <w:t>عن الحلبيّ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سألته عن المسجد الّذي أسّس</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قنّة كلّ شيء</w:t>
      </w:r>
      <w:r>
        <w:rPr>
          <w:rtl/>
        </w:rPr>
        <w:t xml:space="preserve">: </w:t>
      </w:r>
      <w:r w:rsidRPr="00C51727">
        <w:rPr>
          <w:rtl/>
        </w:rPr>
        <w:t>أعلاه</w:t>
      </w:r>
      <w:r>
        <w:rPr>
          <w:rtl/>
        </w:rPr>
        <w:t>.</w:t>
      </w:r>
    </w:p>
    <w:p w:rsidR="00E64FBC" w:rsidRPr="00C51727" w:rsidRDefault="00E64FBC" w:rsidP="002D110A">
      <w:pPr>
        <w:pStyle w:val="libFootnote0"/>
        <w:rPr>
          <w:rtl/>
        </w:rPr>
      </w:pPr>
      <w:r>
        <w:rPr>
          <w:rtl/>
        </w:rPr>
        <w:t>(</w:t>
      </w:r>
      <w:r w:rsidRPr="00C51727">
        <w:rPr>
          <w:rtl/>
        </w:rPr>
        <w:t>2) الكافي 3 / 296</w:t>
      </w:r>
      <w:r>
        <w:rPr>
          <w:rtl/>
        </w:rPr>
        <w:t xml:space="preserve">، </w:t>
      </w:r>
      <w:r w:rsidRPr="00C51727">
        <w:rPr>
          <w:rtl/>
        </w:rPr>
        <w:t>ح 2</w:t>
      </w:r>
      <w:r>
        <w:rPr>
          <w:rtl/>
        </w:rPr>
        <w:t>.</w:t>
      </w:r>
    </w:p>
    <w:p w:rsidR="00E64FBC" w:rsidRPr="00C51727" w:rsidRDefault="00E64FBC" w:rsidP="004A4D29">
      <w:pPr>
        <w:pStyle w:val="libNormal0"/>
        <w:rPr>
          <w:rtl/>
        </w:rPr>
      </w:pPr>
      <w:r>
        <w:rPr>
          <w:rtl/>
        </w:rPr>
        <w:br w:type="page"/>
      </w:r>
      <w:r w:rsidRPr="00C51727">
        <w:rPr>
          <w:rtl/>
        </w:rPr>
        <w:lastRenderedPageBreak/>
        <w:t>على التقوى.</w:t>
      </w:r>
    </w:p>
    <w:p w:rsidR="00E64FBC" w:rsidRPr="00C51727" w:rsidRDefault="00E64FBC" w:rsidP="00AD67AA">
      <w:pPr>
        <w:pStyle w:val="libNormal"/>
        <w:rPr>
          <w:rtl/>
        </w:rPr>
      </w:pPr>
      <w:r w:rsidRPr="00C51727">
        <w:rPr>
          <w:rtl/>
        </w:rPr>
        <w:t>قال</w:t>
      </w:r>
      <w:r>
        <w:rPr>
          <w:rtl/>
        </w:rPr>
        <w:t xml:space="preserve">: </w:t>
      </w:r>
      <w:r w:rsidRPr="00C51727">
        <w:rPr>
          <w:rtl/>
        </w:rPr>
        <w:t>مسجد قباء.</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(1)</w:t>
      </w:r>
      <w:r>
        <w:rPr>
          <w:rtl/>
        </w:rPr>
        <w:t xml:space="preserve">: </w:t>
      </w:r>
      <w:r w:rsidRPr="00C51727">
        <w:rPr>
          <w:rtl/>
        </w:rPr>
        <w:t>عن زرارة وحمران ومحمّد بن مسلم</w:t>
      </w:r>
      <w:r>
        <w:rPr>
          <w:rtl/>
        </w:rPr>
        <w:t xml:space="preserve">، </w:t>
      </w:r>
      <w:r w:rsidRPr="00C51727">
        <w:rPr>
          <w:rtl/>
        </w:rPr>
        <w:t>عن أبي جعفر وأبي عبد الله</w:t>
      </w:r>
      <w:r>
        <w:rPr>
          <w:rtl/>
        </w:rPr>
        <w:t xml:space="preserve"> ـ </w:t>
      </w:r>
      <w:r w:rsidRPr="00C51727">
        <w:rPr>
          <w:rtl/>
        </w:rPr>
        <w:t>عليهما الس</w:t>
      </w:r>
      <w:r>
        <w:rPr>
          <w:rFonts w:hint="cs"/>
          <w:rtl/>
        </w:rPr>
        <w:t>ّ</w:t>
      </w:r>
      <w:r w:rsidRPr="00C51727">
        <w:rPr>
          <w:rtl/>
        </w:rPr>
        <w:t>لام</w:t>
      </w:r>
      <w:r>
        <w:rPr>
          <w:rtl/>
        </w:rPr>
        <w:t xml:space="preserve"> ـ.</w:t>
      </w:r>
      <w:r w:rsidRPr="00C51727">
        <w:rPr>
          <w:rtl/>
        </w:rPr>
        <w:t xml:space="preserve"> عن قوله</w:t>
      </w:r>
      <w:r>
        <w:rPr>
          <w:rtl/>
        </w:rPr>
        <w:t xml:space="preserve">: </w:t>
      </w:r>
      <w:r w:rsidRPr="004335D9">
        <w:rPr>
          <w:rStyle w:val="libAlaemChar"/>
          <w:rtl/>
        </w:rPr>
        <w:t>(</w:t>
      </w:r>
      <w:r w:rsidRPr="004A4D29">
        <w:rPr>
          <w:rStyle w:val="libAieChar"/>
          <w:rtl/>
        </w:rPr>
        <w:t>لَمَسْجِدٌ أُسِّسَ عَلَى التَّقْوى مِنْ أَوَّلِ يَوْمٍ</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مسجد قباء.</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يعني</w:t>
      </w:r>
      <w:r>
        <w:rPr>
          <w:rtl/>
        </w:rPr>
        <w:t xml:space="preserve">: </w:t>
      </w:r>
      <w:r w:rsidRPr="00C51727">
        <w:rPr>
          <w:rtl/>
        </w:rPr>
        <w:t>مسجد قباء.</w:t>
      </w:r>
    </w:p>
    <w:p w:rsidR="00E64FBC" w:rsidRPr="00C51727" w:rsidRDefault="00E64FBC" w:rsidP="00AD67AA">
      <w:pPr>
        <w:pStyle w:val="libNormal"/>
        <w:rPr>
          <w:rtl/>
        </w:rPr>
      </w:pPr>
      <w:r w:rsidRPr="00C51727">
        <w:rPr>
          <w:rtl/>
        </w:rPr>
        <w:t>أسسه رسول الله</w:t>
      </w:r>
      <w:r>
        <w:rPr>
          <w:rtl/>
        </w:rPr>
        <w:t xml:space="preserve"> ـ </w:t>
      </w:r>
      <w:r w:rsidRPr="00C51727">
        <w:rPr>
          <w:rtl/>
        </w:rPr>
        <w:t>صلّى الله عليه وآله</w:t>
      </w:r>
      <w:r>
        <w:rPr>
          <w:rtl/>
        </w:rPr>
        <w:t xml:space="preserve"> ـ </w:t>
      </w:r>
      <w:r w:rsidRPr="00C51727">
        <w:rPr>
          <w:rtl/>
        </w:rPr>
        <w:t>وصلّى فيه أيّام مقامه بقباء.</w:t>
      </w:r>
    </w:p>
    <w:p w:rsidR="00E64FBC" w:rsidRPr="00C51727" w:rsidRDefault="00E64FBC" w:rsidP="00AD67AA">
      <w:pPr>
        <w:pStyle w:val="libNormal"/>
        <w:rPr>
          <w:rtl/>
        </w:rPr>
      </w:pPr>
      <w:r w:rsidRPr="00C51727">
        <w:rPr>
          <w:rtl/>
        </w:rPr>
        <w:t xml:space="preserve">قيل </w:t>
      </w:r>
      <w:r w:rsidRPr="00A73BDB">
        <w:rPr>
          <w:rStyle w:val="libFootnotenumChar"/>
          <w:rtl/>
        </w:rPr>
        <w:t>(3)</w:t>
      </w:r>
      <w:r>
        <w:rPr>
          <w:rtl/>
        </w:rPr>
        <w:t xml:space="preserve">: </w:t>
      </w:r>
      <w:r w:rsidRPr="00C51727">
        <w:rPr>
          <w:rtl/>
        </w:rPr>
        <w:t>من الاثنين</w:t>
      </w:r>
      <w:r w:rsidR="00861BFB">
        <w:rPr>
          <w:rtl/>
        </w:rPr>
        <w:t xml:space="preserve"> إلى </w:t>
      </w:r>
      <w:r w:rsidRPr="00C51727">
        <w:rPr>
          <w:rtl/>
        </w:rPr>
        <w:t>الجمعة.</w:t>
      </w:r>
    </w:p>
    <w:p w:rsidR="00E64FBC" w:rsidRPr="00C51727" w:rsidRDefault="00E64FBC" w:rsidP="00AD67AA">
      <w:pPr>
        <w:pStyle w:val="libNormal"/>
        <w:rPr>
          <w:rtl/>
        </w:rPr>
      </w:pPr>
      <w:r w:rsidRPr="00C51727">
        <w:rPr>
          <w:rtl/>
        </w:rPr>
        <w:t xml:space="preserve">وفسره </w:t>
      </w:r>
      <w:r w:rsidRPr="00A73BDB">
        <w:rPr>
          <w:rStyle w:val="libFootnotenumChar"/>
          <w:rtl/>
        </w:rPr>
        <w:t>(4)</w:t>
      </w:r>
      <w:r w:rsidRPr="00C51727">
        <w:rPr>
          <w:rtl/>
        </w:rPr>
        <w:t xml:space="preserve"> بعضهم بمسجد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لقول أبي سعيد </w:t>
      </w:r>
      <w:r w:rsidRPr="00A73BDB">
        <w:rPr>
          <w:rStyle w:val="libFootnotenumChar"/>
          <w:rtl/>
        </w:rPr>
        <w:t>(5)</w:t>
      </w:r>
      <w:r>
        <w:rPr>
          <w:rtl/>
        </w:rPr>
        <w:t xml:space="preserve">: </w:t>
      </w:r>
      <w:r w:rsidRPr="00C51727">
        <w:rPr>
          <w:rtl/>
        </w:rPr>
        <w:t>سألت رسول الله</w:t>
      </w:r>
      <w:r>
        <w:rPr>
          <w:rtl/>
        </w:rPr>
        <w:t xml:space="preserve"> ـ </w:t>
      </w:r>
      <w:r w:rsidRPr="00C51727">
        <w:rPr>
          <w:rtl/>
        </w:rPr>
        <w:t>صلّى الله عليه وآله</w:t>
      </w:r>
      <w:r>
        <w:rPr>
          <w:rtl/>
        </w:rPr>
        <w:t xml:space="preserve"> ـ.</w:t>
      </w:r>
      <w:r w:rsidRPr="00C51727">
        <w:rPr>
          <w:rtl/>
        </w:rPr>
        <w:t xml:space="preserve"> فقال</w:t>
      </w:r>
      <w:r>
        <w:rPr>
          <w:rtl/>
        </w:rPr>
        <w:t xml:space="preserve">: </w:t>
      </w:r>
      <w:r w:rsidRPr="00C51727">
        <w:rPr>
          <w:rtl/>
        </w:rPr>
        <w:t>هو مسجدكم هذا</w:t>
      </w:r>
      <w:r>
        <w:rPr>
          <w:rtl/>
        </w:rPr>
        <w:t xml:space="preserve">، </w:t>
      </w:r>
      <w:r w:rsidRPr="00C51727">
        <w:rPr>
          <w:rtl/>
        </w:rPr>
        <w:t>مسجد المدينة. ولم يثبت رواية أبي سعيد.</w:t>
      </w:r>
    </w:p>
    <w:p w:rsidR="00E64FBC" w:rsidRPr="00C51727" w:rsidRDefault="00E64FBC" w:rsidP="00AD67AA">
      <w:pPr>
        <w:pStyle w:val="libNormal"/>
        <w:rPr>
          <w:rtl/>
        </w:rPr>
      </w:pPr>
      <w:r w:rsidRPr="004335D9">
        <w:rPr>
          <w:rStyle w:val="libAlaemChar"/>
          <w:rtl/>
        </w:rPr>
        <w:t>(</w:t>
      </w:r>
      <w:r w:rsidRPr="004A4D29">
        <w:rPr>
          <w:rStyle w:val="libAieChar"/>
          <w:rtl/>
        </w:rPr>
        <w:t>أَحَقُّ أَنْ تَقُومَ فِيهِ</w:t>
      </w:r>
      <w:r w:rsidRPr="004335D9">
        <w:rPr>
          <w:rStyle w:val="libAlaemChar"/>
          <w:rtl/>
        </w:rPr>
        <w:t>)</w:t>
      </w:r>
      <w:r>
        <w:rPr>
          <w:rtl/>
        </w:rPr>
        <w:t xml:space="preserve">: </w:t>
      </w:r>
      <w:r w:rsidRPr="00C51727">
        <w:rPr>
          <w:rtl/>
        </w:rPr>
        <w:t>أولى أن تصلّي فيه.</w:t>
      </w:r>
    </w:p>
    <w:p w:rsidR="00E64FBC" w:rsidRPr="00C51727" w:rsidRDefault="00E64FBC" w:rsidP="00AD67AA">
      <w:pPr>
        <w:pStyle w:val="libNormal"/>
        <w:rPr>
          <w:rtl/>
        </w:rPr>
      </w:pPr>
      <w:r w:rsidRPr="00C51727">
        <w:rPr>
          <w:rtl/>
        </w:rPr>
        <w:t xml:space="preserve">وفي تفسير العيّاشيّ </w:t>
      </w:r>
      <w:r w:rsidRPr="00A73BDB">
        <w:rPr>
          <w:rStyle w:val="libFootnotenumChar"/>
          <w:rtl/>
        </w:rPr>
        <w:t>(6)</w:t>
      </w:r>
      <w:r>
        <w:rPr>
          <w:rtl/>
        </w:rPr>
        <w:t xml:space="preserve">: </w:t>
      </w:r>
      <w:r w:rsidRPr="00C51727">
        <w:rPr>
          <w:rtl/>
        </w:rPr>
        <w:t>قال</w:t>
      </w:r>
      <w:r>
        <w:rPr>
          <w:rtl/>
        </w:rPr>
        <w:t xml:space="preserve">: </w:t>
      </w:r>
      <w:r w:rsidRPr="00C51727">
        <w:rPr>
          <w:rtl/>
        </w:rPr>
        <w:t>يعني</w:t>
      </w:r>
      <w:r>
        <w:rPr>
          <w:rtl/>
        </w:rPr>
        <w:t xml:space="preserve">: </w:t>
      </w:r>
      <w:r w:rsidRPr="00C51727">
        <w:rPr>
          <w:rtl/>
        </w:rPr>
        <w:t>من مسجد النّفاق. وكان على طريقه رجل</w:t>
      </w:r>
      <w:r>
        <w:rPr>
          <w:rtl/>
        </w:rPr>
        <w:t xml:space="preserve">، </w:t>
      </w:r>
      <w:r w:rsidRPr="00C51727">
        <w:rPr>
          <w:rtl/>
        </w:rPr>
        <w:t xml:space="preserve">إذا أتى مسجد قباء فيأمر </w:t>
      </w:r>
      <w:r w:rsidRPr="00A73BDB">
        <w:rPr>
          <w:rStyle w:val="libFootnotenumChar"/>
          <w:rtl/>
        </w:rPr>
        <w:t>(7)</w:t>
      </w:r>
      <w:r w:rsidRPr="00C51727">
        <w:rPr>
          <w:rtl/>
        </w:rPr>
        <w:t xml:space="preserve"> فينضح بالماء والسّدر</w:t>
      </w:r>
      <w:r>
        <w:rPr>
          <w:rtl/>
        </w:rPr>
        <w:t xml:space="preserve">، </w:t>
      </w:r>
      <w:r w:rsidRPr="00C51727">
        <w:rPr>
          <w:rtl/>
        </w:rPr>
        <w:t>ويرفع ثيابه عن ساقيه ويمشي على حجر في ناحية الطّريق ويسرع المشي</w:t>
      </w:r>
      <w:r>
        <w:rPr>
          <w:rtl/>
        </w:rPr>
        <w:t xml:space="preserve">، </w:t>
      </w:r>
      <w:r w:rsidRPr="00C51727">
        <w:rPr>
          <w:rtl/>
        </w:rPr>
        <w:t>ويكره أن يصيب ثيابه منه شيء.</w:t>
      </w:r>
    </w:p>
    <w:p w:rsidR="00E64FBC" w:rsidRPr="00C51727" w:rsidRDefault="00E64FBC" w:rsidP="00AD67AA">
      <w:pPr>
        <w:pStyle w:val="libNormal"/>
        <w:rPr>
          <w:rtl/>
        </w:rPr>
      </w:pPr>
      <w:r w:rsidRPr="00C51727">
        <w:rPr>
          <w:rtl/>
        </w:rPr>
        <w:t>فسألته</w:t>
      </w:r>
      <w:r>
        <w:rPr>
          <w:rtl/>
        </w:rPr>
        <w:t xml:space="preserve">: </w:t>
      </w:r>
      <w:r w:rsidRPr="00C51727">
        <w:rPr>
          <w:rtl/>
        </w:rPr>
        <w:t>هل كان النّبيّ</w:t>
      </w:r>
      <w:r>
        <w:rPr>
          <w:rtl/>
        </w:rPr>
        <w:t xml:space="preserve"> ـ </w:t>
      </w:r>
      <w:r w:rsidRPr="00C51727">
        <w:rPr>
          <w:rtl/>
        </w:rPr>
        <w:t>صلّى الله عليه وآله</w:t>
      </w:r>
      <w:r>
        <w:rPr>
          <w:rtl/>
        </w:rPr>
        <w:t xml:space="preserve"> ـ </w:t>
      </w:r>
      <w:r w:rsidRPr="00C51727">
        <w:rPr>
          <w:rtl/>
        </w:rPr>
        <w:t>يصلّي في مسجد قباء</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p>
    <w:p w:rsidR="00E64FBC" w:rsidRPr="00C51727" w:rsidRDefault="00E64FBC" w:rsidP="00AD67AA">
      <w:pPr>
        <w:pStyle w:val="libNormal"/>
        <w:rPr>
          <w:rtl/>
        </w:rPr>
      </w:pPr>
      <w:r w:rsidRPr="004335D9">
        <w:rPr>
          <w:rStyle w:val="libAlaemChar"/>
          <w:rtl/>
        </w:rPr>
        <w:t>(</w:t>
      </w:r>
      <w:r w:rsidRPr="004A4D29">
        <w:rPr>
          <w:rStyle w:val="libAieChar"/>
          <w:rtl/>
        </w:rPr>
        <w:t>فِيهِ رِجالٌ يُحِبُّونَ أَنْ يَتَطَهَّرُوا وَاللهُ يُحِبُّ الْمُطَّهِّرِينَ</w:t>
      </w:r>
      <w:r w:rsidRPr="004335D9">
        <w:rPr>
          <w:rStyle w:val="libAlaemChar"/>
          <w:rtl/>
        </w:rPr>
        <w:t>)</w:t>
      </w:r>
      <w:r w:rsidRPr="00C51727">
        <w:rPr>
          <w:rtl/>
        </w:rPr>
        <w:t xml:space="preserve"> </w:t>
      </w:r>
      <w:r>
        <w:rPr>
          <w:rtl/>
        </w:rPr>
        <w:t>(</w:t>
      </w:r>
      <w:r w:rsidRPr="00C51727">
        <w:rPr>
          <w:rtl/>
        </w:rPr>
        <w:t>108)</w:t>
      </w:r>
      <w:r>
        <w:rPr>
          <w:rtl/>
        </w:rPr>
        <w:t>.</w:t>
      </w:r>
    </w:p>
    <w:p w:rsidR="00E64FBC" w:rsidRPr="00C51727" w:rsidRDefault="00E64FBC" w:rsidP="00AD67AA">
      <w:pPr>
        <w:pStyle w:val="libNormal"/>
        <w:rPr>
          <w:rtl/>
        </w:rPr>
      </w:pPr>
      <w:r w:rsidRPr="00C51727">
        <w:rPr>
          <w:rtl/>
        </w:rPr>
        <w:t xml:space="preserve">في تفسير العيّاشيّ </w:t>
      </w:r>
      <w:r w:rsidRPr="00A73BDB">
        <w:rPr>
          <w:rStyle w:val="libFootnotenumChar"/>
          <w:rtl/>
        </w:rPr>
        <w:t>(8)</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هو الاستنجاء بالماء.</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(9)</w:t>
      </w:r>
      <w:r>
        <w:rPr>
          <w:rtl/>
        </w:rPr>
        <w:t xml:space="preserve">: </w:t>
      </w:r>
      <w:r w:rsidRPr="00C51727">
        <w:rPr>
          <w:rtl/>
        </w:rPr>
        <w:t>كانوا يتطّهرون بالماء.</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العيّاشي 2 / 111</w:t>
      </w:r>
      <w:r>
        <w:rPr>
          <w:rtl/>
        </w:rPr>
        <w:t xml:space="preserve">، </w:t>
      </w:r>
      <w:r w:rsidRPr="00C51727">
        <w:rPr>
          <w:rtl/>
        </w:rPr>
        <w:t>ح 136</w:t>
      </w:r>
      <w:r>
        <w:rPr>
          <w:rtl/>
        </w:rPr>
        <w:t>.</w:t>
      </w:r>
    </w:p>
    <w:p w:rsidR="00E64FBC" w:rsidRPr="00C51727" w:rsidRDefault="00E64FBC" w:rsidP="002D110A">
      <w:pPr>
        <w:pStyle w:val="libFootnote0"/>
        <w:rPr>
          <w:rtl/>
        </w:rPr>
      </w:pPr>
      <w:r>
        <w:rPr>
          <w:rtl/>
        </w:rPr>
        <w:t>(</w:t>
      </w:r>
      <w:r w:rsidRPr="00C51727">
        <w:rPr>
          <w:rtl/>
        </w:rPr>
        <w:t>2) تفسير القمي 1 / 305</w:t>
      </w:r>
      <w:r>
        <w:rPr>
          <w:rtl/>
        </w:rPr>
        <w:t>.</w:t>
      </w:r>
    </w:p>
    <w:p w:rsidR="00E64FBC" w:rsidRPr="00C51727" w:rsidRDefault="00E64FBC" w:rsidP="002D110A">
      <w:pPr>
        <w:pStyle w:val="libFootnote0"/>
        <w:rPr>
          <w:rtl/>
        </w:rPr>
      </w:pPr>
      <w:r>
        <w:rPr>
          <w:rtl/>
        </w:rPr>
        <w:t>(</w:t>
      </w:r>
      <w:r w:rsidRPr="00C51727">
        <w:rPr>
          <w:rtl/>
        </w:rPr>
        <w:t>3) أنوار التنزيل 1 / 432</w:t>
      </w:r>
      <w:r>
        <w:rPr>
          <w:rtl/>
        </w:rPr>
        <w:t>.</w:t>
      </w:r>
    </w:p>
    <w:p w:rsidR="00E64FBC" w:rsidRPr="00C51727" w:rsidRDefault="00E64FBC" w:rsidP="002D110A">
      <w:pPr>
        <w:pStyle w:val="libFootnote0"/>
        <w:rPr>
          <w:rtl/>
        </w:rPr>
      </w:pPr>
      <w:r>
        <w:rPr>
          <w:rtl/>
        </w:rPr>
        <w:t>(</w:t>
      </w:r>
      <w:r w:rsidRPr="00C51727">
        <w:rPr>
          <w:rtl/>
        </w:rPr>
        <w:t>4) نفس المصدر والموضع</w:t>
      </w:r>
      <w:r>
        <w:rPr>
          <w:rtl/>
        </w:rPr>
        <w:t>.</w:t>
      </w:r>
    </w:p>
    <w:p w:rsidR="00E64FBC" w:rsidRPr="00C51727" w:rsidRDefault="00E64FBC" w:rsidP="002D110A">
      <w:pPr>
        <w:pStyle w:val="libFootnote0"/>
        <w:rPr>
          <w:rtl/>
        </w:rPr>
      </w:pPr>
      <w:r>
        <w:rPr>
          <w:rtl/>
        </w:rPr>
        <w:t>(</w:t>
      </w:r>
      <w:r w:rsidRPr="00C51727">
        <w:rPr>
          <w:rtl/>
        </w:rPr>
        <w:t>5) ب</w:t>
      </w:r>
      <w:r>
        <w:rPr>
          <w:rtl/>
        </w:rPr>
        <w:t xml:space="preserve">: </w:t>
      </w:r>
      <w:r w:rsidRPr="00C51727">
        <w:rPr>
          <w:rtl/>
        </w:rPr>
        <w:t>أبي سعد</w:t>
      </w:r>
      <w:r>
        <w:rPr>
          <w:rtl/>
        </w:rPr>
        <w:t>.</w:t>
      </w:r>
    </w:p>
    <w:p w:rsidR="00E64FBC" w:rsidRPr="00C51727" w:rsidRDefault="00E64FBC" w:rsidP="002D110A">
      <w:pPr>
        <w:pStyle w:val="libFootnote0"/>
        <w:rPr>
          <w:rtl/>
        </w:rPr>
      </w:pPr>
      <w:r>
        <w:rPr>
          <w:rtl/>
        </w:rPr>
        <w:t>(</w:t>
      </w:r>
      <w:r w:rsidRPr="00C51727">
        <w:rPr>
          <w:rtl/>
        </w:rPr>
        <w:t>6) تفسير العياشي 2 / 111</w:t>
      </w:r>
      <w:r>
        <w:rPr>
          <w:rtl/>
        </w:rPr>
        <w:t xml:space="preserve"> ـ </w:t>
      </w:r>
      <w:r w:rsidRPr="00C51727">
        <w:rPr>
          <w:rtl/>
        </w:rPr>
        <w:t>112</w:t>
      </w:r>
      <w:r>
        <w:rPr>
          <w:rtl/>
        </w:rPr>
        <w:t xml:space="preserve">، </w:t>
      </w:r>
      <w:r w:rsidRPr="00C51727">
        <w:rPr>
          <w:rtl/>
        </w:rPr>
        <w:t>ضمن ح 136</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«فقام» بدل «فيأمر»</w:t>
      </w:r>
      <w:r>
        <w:rPr>
          <w:rtl/>
        </w:rPr>
        <w:t>.</w:t>
      </w:r>
    </w:p>
    <w:p w:rsidR="00E64FBC" w:rsidRPr="00C51727" w:rsidRDefault="00E64FBC" w:rsidP="002D110A">
      <w:pPr>
        <w:pStyle w:val="libFootnote0"/>
        <w:rPr>
          <w:rtl/>
        </w:rPr>
      </w:pPr>
      <w:r>
        <w:rPr>
          <w:rtl/>
        </w:rPr>
        <w:t>(</w:t>
      </w:r>
      <w:r w:rsidRPr="00C51727">
        <w:rPr>
          <w:rtl/>
        </w:rPr>
        <w:t>8) نفس المصدر والمجلّد / 112</w:t>
      </w:r>
      <w:r>
        <w:rPr>
          <w:rtl/>
        </w:rPr>
        <w:t xml:space="preserve">، </w:t>
      </w:r>
      <w:r w:rsidRPr="00C51727">
        <w:rPr>
          <w:rtl/>
        </w:rPr>
        <w:t>ضمن ح 136</w:t>
      </w:r>
      <w:r>
        <w:rPr>
          <w:rtl/>
        </w:rPr>
        <w:t>.</w:t>
      </w:r>
    </w:p>
    <w:p w:rsidR="00E64FBC" w:rsidRPr="00C51727" w:rsidRDefault="00E64FBC" w:rsidP="002D110A">
      <w:pPr>
        <w:pStyle w:val="libFootnote0"/>
        <w:rPr>
          <w:rtl/>
        </w:rPr>
      </w:pPr>
      <w:r>
        <w:rPr>
          <w:rtl/>
        </w:rPr>
        <w:t>(</w:t>
      </w:r>
      <w:r w:rsidRPr="00C51727">
        <w:rPr>
          <w:rtl/>
        </w:rPr>
        <w:t>9) تفسير القمي 1 / 305</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مجمع البيان </w:t>
      </w:r>
      <w:r w:rsidRPr="00A73BDB">
        <w:rPr>
          <w:rStyle w:val="libFootnotenumChar"/>
          <w:rtl/>
        </w:rPr>
        <w:t>(1)</w:t>
      </w:r>
      <w:r>
        <w:rPr>
          <w:rtl/>
        </w:rPr>
        <w:t xml:space="preserve">: </w:t>
      </w:r>
      <w:r w:rsidRPr="00C51727">
        <w:rPr>
          <w:rtl/>
        </w:rPr>
        <w:t>قيل</w:t>
      </w:r>
      <w:r>
        <w:rPr>
          <w:rtl/>
        </w:rPr>
        <w:t xml:space="preserve">: </w:t>
      </w:r>
      <w:r w:rsidRPr="00C51727">
        <w:rPr>
          <w:rtl/>
        </w:rPr>
        <w:t>يحبّون أن يتطهّروا بالماء من الغائط والبول. وهو المرويّ عن السّيدين الباقر والصّادق</w:t>
      </w:r>
      <w:r>
        <w:rPr>
          <w:rtl/>
        </w:rPr>
        <w:t xml:space="preserve"> ـ </w:t>
      </w:r>
      <w:r w:rsidRPr="00C51727">
        <w:rPr>
          <w:rtl/>
        </w:rPr>
        <w:t>عليهما السّلام</w:t>
      </w:r>
      <w:r>
        <w:rPr>
          <w:rtl/>
        </w:rPr>
        <w:t xml:space="preserve"> ـ.</w:t>
      </w:r>
    </w:p>
    <w:p w:rsidR="00E64FBC" w:rsidRPr="00C51727" w:rsidRDefault="00E64FBC" w:rsidP="00AD67AA">
      <w:pPr>
        <w:pStyle w:val="libNormal"/>
        <w:rPr>
          <w:rtl/>
        </w:rPr>
      </w:pPr>
      <w:r>
        <w:rPr>
          <w:rtl/>
        </w:rPr>
        <w:t>و</w:t>
      </w:r>
      <w:r w:rsidRPr="00C51727">
        <w:rPr>
          <w:rtl/>
        </w:rPr>
        <w:t xml:space="preserve">روي </w:t>
      </w:r>
      <w:r w:rsidRPr="00A73BDB">
        <w:rPr>
          <w:rStyle w:val="libFootnotenumChar"/>
          <w:rtl/>
        </w:rPr>
        <w:t>(2)</w:t>
      </w:r>
      <w:r w:rsidRPr="00C51727">
        <w:rPr>
          <w:rtl/>
        </w:rPr>
        <w:t xml:space="preserve"> عن النبيّ</w:t>
      </w:r>
      <w:r>
        <w:rPr>
          <w:rtl/>
        </w:rPr>
        <w:t xml:space="preserve"> ـ </w:t>
      </w:r>
      <w:r w:rsidRPr="00C51727">
        <w:rPr>
          <w:rtl/>
        </w:rPr>
        <w:t>صلّى الله عليه وآله</w:t>
      </w:r>
      <w:r>
        <w:rPr>
          <w:rtl/>
        </w:rPr>
        <w:t xml:space="preserve"> ـ </w:t>
      </w:r>
      <w:r w:rsidRPr="00C51727">
        <w:rPr>
          <w:rtl/>
        </w:rPr>
        <w:t>أنه قال لأهل قباء</w:t>
      </w:r>
      <w:r>
        <w:rPr>
          <w:rtl/>
        </w:rPr>
        <w:t xml:space="preserve">: </w:t>
      </w:r>
      <w:r w:rsidRPr="00C51727">
        <w:rPr>
          <w:rtl/>
        </w:rPr>
        <w:t>ما ذا تفعلون في طهركم</w:t>
      </w:r>
      <w:r>
        <w:rPr>
          <w:rtl/>
        </w:rPr>
        <w:t>؟</w:t>
      </w:r>
      <w:r w:rsidRPr="00C51727">
        <w:rPr>
          <w:rtl/>
        </w:rPr>
        <w:t xml:space="preserve"> فإن الله</w:t>
      </w:r>
      <w:r>
        <w:rPr>
          <w:rtl/>
        </w:rPr>
        <w:t xml:space="preserve"> ـ </w:t>
      </w:r>
      <w:r w:rsidRPr="00C51727">
        <w:rPr>
          <w:rtl/>
        </w:rPr>
        <w:t>عزّ وجلّ</w:t>
      </w:r>
      <w:r>
        <w:rPr>
          <w:rtl/>
        </w:rPr>
        <w:t xml:space="preserve"> ـ </w:t>
      </w:r>
      <w:r w:rsidRPr="00C51727">
        <w:rPr>
          <w:rtl/>
        </w:rPr>
        <w:t>قد أحسن عليكم الثناء.</w:t>
      </w:r>
    </w:p>
    <w:p w:rsidR="00E64FBC" w:rsidRPr="00C51727" w:rsidRDefault="00E64FBC" w:rsidP="00AD67AA">
      <w:pPr>
        <w:pStyle w:val="libNormal"/>
        <w:rPr>
          <w:rtl/>
        </w:rPr>
      </w:pPr>
      <w:r w:rsidRPr="00C51727">
        <w:rPr>
          <w:rtl/>
        </w:rPr>
        <w:t>قالوا</w:t>
      </w:r>
      <w:r>
        <w:rPr>
          <w:rtl/>
        </w:rPr>
        <w:t xml:space="preserve">: </w:t>
      </w:r>
      <w:r w:rsidRPr="00C51727">
        <w:rPr>
          <w:rtl/>
        </w:rPr>
        <w:t>نغسل أثر الغائط.</w:t>
      </w:r>
    </w:p>
    <w:p w:rsidR="00E64FBC" w:rsidRPr="00C51727" w:rsidRDefault="00E64FBC" w:rsidP="00AD67AA">
      <w:pPr>
        <w:pStyle w:val="libNormal"/>
        <w:rPr>
          <w:rtl/>
        </w:rPr>
      </w:pPr>
      <w:r w:rsidRPr="00C51727">
        <w:rPr>
          <w:rtl/>
        </w:rPr>
        <w:t>فقال</w:t>
      </w:r>
      <w:r>
        <w:rPr>
          <w:rtl/>
        </w:rPr>
        <w:t xml:space="preserve">: </w:t>
      </w:r>
      <w:r w:rsidRPr="00C51727">
        <w:rPr>
          <w:rtl/>
        </w:rPr>
        <w:t xml:space="preserve">أنزل الله فيكم </w:t>
      </w:r>
      <w:r w:rsidRPr="004335D9">
        <w:rPr>
          <w:rStyle w:val="libAlaemChar"/>
          <w:rtl/>
        </w:rPr>
        <w:t>(</w:t>
      </w:r>
      <w:r w:rsidRPr="004A4D29">
        <w:rPr>
          <w:rStyle w:val="libAieChar"/>
          <w:rtl/>
        </w:rPr>
        <w:t>وَاللهُ يُحِبُّ الْمُطَّهِّرِينَ</w:t>
      </w:r>
      <w:r w:rsidRPr="004335D9">
        <w:rPr>
          <w:rStyle w:val="libAlaemChar"/>
          <w:rtl/>
        </w:rPr>
        <w:t>)</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أَفَمَنْ أَسَّسَ بُنْيانَهُ</w:t>
      </w:r>
      <w:r w:rsidRPr="004335D9">
        <w:rPr>
          <w:rStyle w:val="libAlaemChar"/>
          <w:rtl/>
        </w:rPr>
        <w:t>)</w:t>
      </w:r>
      <w:r>
        <w:rPr>
          <w:rtl/>
        </w:rPr>
        <w:t xml:space="preserve">: </w:t>
      </w:r>
      <w:r w:rsidRPr="00C51727">
        <w:rPr>
          <w:rtl/>
        </w:rPr>
        <w:t>بنيان دينه.</w:t>
      </w:r>
    </w:p>
    <w:p w:rsidR="00E64FBC" w:rsidRPr="00C51727" w:rsidRDefault="00E64FBC" w:rsidP="00AD67AA">
      <w:pPr>
        <w:pStyle w:val="libNormal"/>
        <w:rPr>
          <w:rtl/>
        </w:rPr>
      </w:pPr>
      <w:r w:rsidRPr="004335D9">
        <w:rPr>
          <w:rStyle w:val="libAlaemChar"/>
          <w:rtl/>
        </w:rPr>
        <w:t>(</w:t>
      </w:r>
      <w:r w:rsidRPr="004A4D29">
        <w:rPr>
          <w:rStyle w:val="libAieChar"/>
          <w:rtl/>
        </w:rPr>
        <w:t>عَلى تَقْوى مِنَ اللهِ وَرِضْوانٍ</w:t>
      </w:r>
      <w:r w:rsidRPr="004335D9">
        <w:rPr>
          <w:rStyle w:val="libAlaemChar"/>
          <w:rtl/>
        </w:rPr>
        <w:t>)</w:t>
      </w:r>
      <w:r>
        <w:rPr>
          <w:rtl/>
        </w:rPr>
        <w:t xml:space="preserve">: </w:t>
      </w:r>
      <w:r w:rsidRPr="00C51727">
        <w:rPr>
          <w:rtl/>
        </w:rPr>
        <w:t>على قاعدة محكمة</w:t>
      </w:r>
      <w:r>
        <w:rPr>
          <w:rtl/>
        </w:rPr>
        <w:t xml:space="preserve">، </w:t>
      </w:r>
      <w:r w:rsidRPr="00C51727">
        <w:rPr>
          <w:rtl/>
        </w:rPr>
        <w:t>هي التقوى من الله وطلب مرضاته بالطّاعة.</w:t>
      </w:r>
    </w:p>
    <w:p w:rsidR="00E64FBC" w:rsidRPr="00C51727" w:rsidRDefault="00E64FBC" w:rsidP="00AD67AA">
      <w:pPr>
        <w:pStyle w:val="libNormal"/>
        <w:rPr>
          <w:rtl/>
        </w:rPr>
      </w:pPr>
      <w:r w:rsidRPr="004335D9">
        <w:rPr>
          <w:rStyle w:val="libAlaemChar"/>
          <w:rtl/>
        </w:rPr>
        <w:t>(</w:t>
      </w:r>
      <w:r w:rsidRPr="004A4D29">
        <w:rPr>
          <w:rStyle w:val="libAieChar"/>
          <w:rtl/>
        </w:rPr>
        <w:t>خَيْرٌ أَمْ مَنْ أَسَّسَ بُنْيانَهُ عَلى شَفا جُرُفٍ هارٍ</w:t>
      </w:r>
      <w:r w:rsidRPr="004335D9">
        <w:rPr>
          <w:rStyle w:val="libAlaemChar"/>
          <w:rtl/>
        </w:rPr>
        <w:t>)</w:t>
      </w:r>
      <w:r>
        <w:rPr>
          <w:rtl/>
        </w:rPr>
        <w:t xml:space="preserve">: </w:t>
      </w:r>
      <w:r w:rsidRPr="00C51727">
        <w:rPr>
          <w:rtl/>
        </w:rPr>
        <w:t>على قاعدة هي أضعف القواعد وأقلّها بقاء. وهو الباطل والنّفاق</w:t>
      </w:r>
      <w:r>
        <w:rPr>
          <w:rtl/>
        </w:rPr>
        <w:t xml:space="preserve">، </w:t>
      </w:r>
      <w:r w:rsidRPr="00C51727">
        <w:rPr>
          <w:rtl/>
        </w:rPr>
        <w:t>الّذي مثله</w:t>
      </w:r>
      <w:r>
        <w:rPr>
          <w:rtl/>
        </w:rPr>
        <w:t xml:space="preserve">، </w:t>
      </w:r>
      <w:r w:rsidRPr="00C51727">
        <w:rPr>
          <w:rtl/>
        </w:rPr>
        <w:t>مثل شفا جرف هار في قلّة.</w:t>
      </w:r>
    </w:p>
    <w:p w:rsidR="00E64FBC" w:rsidRPr="00C51727" w:rsidRDefault="00E64FBC" w:rsidP="00AD67AA">
      <w:pPr>
        <w:pStyle w:val="libNormal"/>
        <w:rPr>
          <w:rtl/>
        </w:rPr>
      </w:pPr>
      <w:r w:rsidRPr="00C51727">
        <w:rPr>
          <w:rtl/>
        </w:rPr>
        <w:t>الثّبات.</w:t>
      </w:r>
    </w:p>
    <w:p w:rsidR="00E64FBC" w:rsidRPr="00C51727" w:rsidRDefault="00E64FBC" w:rsidP="00AD67AA">
      <w:pPr>
        <w:pStyle w:val="libNormal"/>
        <w:rPr>
          <w:rtl/>
        </w:rPr>
      </w:pPr>
      <w:r>
        <w:rPr>
          <w:rtl/>
        </w:rPr>
        <w:t>و «</w:t>
      </w:r>
      <w:r w:rsidRPr="00C51727">
        <w:rPr>
          <w:rtl/>
        </w:rPr>
        <w:t xml:space="preserve">الشّفا» الشّفير. </w:t>
      </w:r>
      <w:r>
        <w:rPr>
          <w:rtl/>
        </w:rPr>
        <w:t>و «</w:t>
      </w:r>
      <w:r w:rsidRPr="00C51727">
        <w:rPr>
          <w:rtl/>
        </w:rPr>
        <w:t>جرف الوادي» جانبه</w:t>
      </w:r>
      <w:r>
        <w:rPr>
          <w:rtl/>
        </w:rPr>
        <w:t xml:space="preserve">، </w:t>
      </w:r>
      <w:r w:rsidRPr="00C51727">
        <w:rPr>
          <w:rtl/>
        </w:rPr>
        <w:t xml:space="preserve">الّذي ينحفر أصله بالماء وتجرفه السّيول. </w:t>
      </w:r>
      <w:r>
        <w:rPr>
          <w:rtl/>
        </w:rPr>
        <w:t>و «</w:t>
      </w:r>
      <w:r w:rsidRPr="00C51727">
        <w:rPr>
          <w:rtl/>
        </w:rPr>
        <w:t>الهار» الهائر</w:t>
      </w:r>
      <w:r>
        <w:rPr>
          <w:rtl/>
        </w:rPr>
        <w:t xml:space="preserve">، </w:t>
      </w:r>
      <w:r w:rsidRPr="00C51727">
        <w:rPr>
          <w:rtl/>
        </w:rPr>
        <w:t>الّذي أشفى على السّقوط والهدم.</w:t>
      </w:r>
    </w:p>
    <w:p w:rsidR="00E64FBC" w:rsidRPr="00C51727" w:rsidRDefault="00E64FBC" w:rsidP="00AD67AA">
      <w:pPr>
        <w:pStyle w:val="libNormal"/>
        <w:rPr>
          <w:rtl/>
        </w:rPr>
      </w:pPr>
      <w:r w:rsidRPr="004335D9">
        <w:rPr>
          <w:rStyle w:val="libAlaemChar"/>
          <w:rtl/>
        </w:rPr>
        <w:t>(</w:t>
      </w:r>
      <w:r w:rsidRPr="004A4D29">
        <w:rPr>
          <w:rStyle w:val="libAieChar"/>
          <w:rtl/>
        </w:rPr>
        <w:t>فَانْهارَ بِهِ فِي نارِ جَهَنَّمَ</w:t>
      </w:r>
      <w:r w:rsidRPr="004335D9">
        <w:rPr>
          <w:rStyle w:val="libAlaemChar"/>
          <w:rtl/>
        </w:rPr>
        <w:t>)</w:t>
      </w:r>
      <w:r>
        <w:rPr>
          <w:rtl/>
        </w:rPr>
        <w:t xml:space="preserve">: لـمـّـا </w:t>
      </w:r>
      <w:r w:rsidRPr="00C51727">
        <w:rPr>
          <w:rtl/>
        </w:rPr>
        <w:t>جعل الجرف الهار مجازا عن الباطل</w:t>
      </w:r>
      <w:r>
        <w:rPr>
          <w:rtl/>
        </w:rPr>
        <w:t xml:space="preserve">، </w:t>
      </w:r>
      <w:r w:rsidRPr="00C51727">
        <w:rPr>
          <w:rtl/>
        </w:rPr>
        <w:t xml:space="preserve">قيل </w:t>
      </w:r>
      <w:r w:rsidRPr="00A73BDB">
        <w:rPr>
          <w:rStyle w:val="libFootnotenumChar"/>
          <w:rtl/>
        </w:rPr>
        <w:t>(3)</w:t>
      </w:r>
      <w:r>
        <w:rPr>
          <w:rtl/>
        </w:rPr>
        <w:t xml:space="preserve">: </w:t>
      </w:r>
      <w:r w:rsidRPr="00C51727">
        <w:rPr>
          <w:rtl/>
        </w:rPr>
        <w:t>«فانهار به في نار جهنّم»</w:t>
      </w:r>
      <w:r>
        <w:rPr>
          <w:rtl/>
        </w:rPr>
        <w:t>.</w:t>
      </w:r>
    </w:p>
    <w:p w:rsidR="00E64FBC" w:rsidRPr="00C51727" w:rsidRDefault="00E64FBC" w:rsidP="00AD67AA">
      <w:pPr>
        <w:pStyle w:val="libNormal"/>
        <w:rPr>
          <w:rtl/>
        </w:rPr>
      </w:pPr>
      <w:r w:rsidRPr="00C51727">
        <w:rPr>
          <w:rtl/>
        </w:rPr>
        <w:t>والمعنى</w:t>
      </w:r>
      <w:r>
        <w:rPr>
          <w:rtl/>
        </w:rPr>
        <w:t xml:space="preserve">: </w:t>
      </w:r>
      <w:r w:rsidRPr="00C51727">
        <w:rPr>
          <w:rtl/>
        </w:rPr>
        <w:t>فهوى به الباطل في نار جهنّم</w:t>
      </w:r>
      <w:r>
        <w:rPr>
          <w:rtl/>
        </w:rPr>
        <w:t xml:space="preserve">، </w:t>
      </w:r>
      <w:r w:rsidRPr="00C51727">
        <w:rPr>
          <w:rtl/>
        </w:rPr>
        <w:t>فكأنّ المبطل أسّس بنيانا على شفير جهنّم</w:t>
      </w:r>
      <w:r>
        <w:rPr>
          <w:rtl/>
        </w:rPr>
        <w:t xml:space="preserve">، </w:t>
      </w:r>
      <w:r w:rsidRPr="00C51727">
        <w:rPr>
          <w:rtl/>
        </w:rPr>
        <w:t>فطاح به</w:t>
      </w:r>
      <w:r w:rsidR="00861BFB">
        <w:rPr>
          <w:rtl/>
        </w:rPr>
        <w:t xml:space="preserve"> إلى </w:t>
      </w:r>
      <w:r w:rsidRPr="00C51727">
        <w:rPr>
          <w:rtl/>
        </w:rPr>
        <w:t>قعرها.</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نافع وابن عامر</w:t>
      </w:r>
      <w:r>
        <w:rPr>
          <w:rtl/>
        </w:rPr>
        <w:t xml:space="preserve">: </w:t>
      </w:r>
      <w:r w:rsidRPr="00C51727">
        <w:rPr>
          <w:rtl/>
        </w:rPr>
        <w:t>«اسّس» على البناء للمفعول.</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«أساس بنيانه»</w:t>
      </w:r>
      <w:r>
        <w:rPr>
          <w:rtl/>
        </w:rPr>
        <w:t>، و «</w:t>
      </w:r>
      <w:r w:rsidRPr="00C51727">
        <w:rPr>
          <w:rtl/>
        </w:rPr>
        <w:t xml:space="preserve">أسّ بنيانه» على الإضافة. </w:t>
      </w:r>
      <w:r>
        <w:rPr>
          <w:rtl/>
        </w:rPr>
        <w:t>و «</w:t>
      </w:r>
      <w:r w:rsidRPr="00C51727">
        <w:rPr>
          <w:rtl/>
        </w:rPr>
        <w:t>أسس»</w:t>
      </w:r>
      <w:r>
        <w:rPr>
          <w:rtl/>
        </w:rPr>
        <w:t>، و «</w:t>
      </w:r>
      <w:r w:rsidRPr="00C51727">
        <w:rPr>
          <w:rtl/>
        </w:rPr>
        <w:t>آساس»</w:t>
      </w:r>
      <w:r>
        <w:rPr>
          <w:rtl/>
        </w:rPr>
        <w:t>، و «</w:t>
      </w:r>
      <w:r w:rsidRPr="00C51727">
        <w:rPr>
          <w:rtl/>
        </w:rPr>
        <w:t>إساس» بالكسر</w:t>
      </w:r>
      <w:r>
        <w:rPr>
          <w:rtl/>
        </w:rPr>
        <w:t xml:space="preserve">، </w:t>
      </w:r>
      <w:r w:rsidRPr="00C51727">
        <w:rPr>
          <w:rtl/>
        </w:rPr>
        <w:t>وثلاثتها جمع</w:t>
      </w:r>
      <w:r>
        <w:rPr>
          <w:rtl/>
        </w:rPr>
        <w:t xml:space="preserve">، </w:t>
      </w:r>
      <w:r w:rsidRPr="00C51727">
        <w:rPr>
          <w:rtl/>
        </w:rPr>
        <w:t xml:space="preserve">أسّ. </w:t>
      </w:r>
      <w:r>
        <w:rPr>
          <w:rtl/>
        </w:rPr>
        <w:t>و «</w:t>
      </w:r>
      <w:r w:rsidRPr="00C51727">
        <w:rPr>
          <w:rtl/>
        </w:rPr>
        <w:t>تقوى» بالتّنوين</w:t>
      </w:r>
      <w:r>
        <w:rPr>
          <w:rtl/>
        </w:rPr>
        <w:t xml:space="preserve">، </w:t>
      </w:r>
      <w:r w:rsidRPr="00C51727">
        <w:rPr>
          <w:rtl/>
        </w:rPr>
        <w:t>على أنّ الألف للإلحاق لا للتّأنيث</w:t>
      </w:r>
      <w:r>
        <w:rPr>
          <w:rtl/>
        </w:rPr>
        <w:t xml:space="preserve">، </w:t>
      </w:r>
      <w:r w:rsidRPr="00C51727">
        <w:rPr>
          <w:rtl/>
        </w:rPr>
        <w:t>كتترى.</w:t>
      </w:r>
    </w:p>
    <w:p w:rsidR="00E64FBC" w:rsidRPr="00C51727" w:rsidRDefault="00E64FBC" w:rsidP="00AD67AA">
      <w:pPr>
        <w:pStyle w:val="libNormal"/>
        <w:rPr>
          <w:rtl/>
        </w:rPr>
      </w:pPr>
      <w:r w:rsidRPr="00C51727">
        <w:rPr>
          <w:rtl/>
        </w:rPr>
        <w:t xml:space="preserve">وقرأ </w:t>
      </w:r>
      <w:r w:rsidRPr="00A73BDB">
        <w:rPr>
          <w:rStyle w:val="libFootnotenumChar"/>
          <w:rtl/>
        </w:rPr>
        <w:t>(6)</w:t>
      </w:r>
      <w:r w:rsidRPr="00C51727">
        <w:rPr>
          <w:rtl/>
        </w:rPr>
        <w:t xml:space="preserve"> ابن عامر وحمزة وأبو بكر</w:t>
      </w:r>
      <w:r>
        <w:rPr>
          <w:rtl/>
        </w:rPr>
        <w:t xml:space="preserve">: </w:t>
      </w:r>
      <w:r w:rsidRPr="00C51727">
        <w:rPr>
          <w:rtl/>
        </w:rPr>
        <w:t>«جرف»</w:t>
      </w:r>
      <w:r>
        <w:rPr>
          <w:rtl/>
        </w:rPr>
        <w:t xml:space="preserve">: </w:t>
      </w:r>
      <w:r w:rsidRPr="00C51727">
        <w:rPr>
          <w:rtl/>
        </w:rPr>
        <w:t>بالتّخفيف.</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المجمع 3 / 73</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C51727" w:rsidRDefault="00E64FBC" w:rsidP="002D110A">
      <w:pPr>
        <w:pStyle w:val="libFootnote0"/>
        <w:rPr>
          <w:rtl/>
        </w:rPr>
      </w:pPr>
      <w:r>
        <w:rPr>
          <w:rtl/>
        </w:rPr>
        <w:t>(</w:t>
      </w:r>
      <w:r w:rsidRPr="00C51727">
        <w:rPr>
          <w:rtl/>
        </w:rPr>
        <w:t>3) تفسير الصافي 2 / 379</w:t>
      </w:r>
      <w:r>
        <w:rPr>
          <w:rtl/>
        </w:rPr>
        <w:t>.</w:t>
      </w:r>
    </w:p>
    <w:p w:rsidR="00E64FBC" w:rsidRPr="00D5171E" w:rsidRDefault="00E64FBC" w:rsidP="002D110A">
      <w:pPr>
        <w:pStyle w:val="libFootnote0"/>
        <w:rPr>
          <w:rtl/>
        </w:rPr>
      </w:pPr>
      <w:r w:rsidRPr="00D5171E">
        <w:rPr>
          <w:rtl/>
        </w:rPr>
        <w:t>(1</w:t>
      </w:r>
      <w:r>
        <w:rPr>
          <w:rFonts w:hint="cs"/>
          <w:rtl/>
        </w:rPr>
        <w:t xml:space="preserve"> </w:t>
      </w:r>
      <w:r w:rsidRPr="00D5171E">
        <w:rPr>
          <w:rtl/>
        </w:rPr>
        <w:t>و</w:t>
      </w:r>
      <w:r>
        <w:rPr>
          <w:rFonts w:hint="cs"/>
          <w:rtl/>
        </w:rPr>
        <w:t xml:space="preserve"> </w:t>
      </w:r>
      <w:r w:rsidRPr="00D5171E">
        <w:rPr>
          <w:rtl/>
        </w:rPr>
        <w:t>5)</w:t>
      </w:r>
      <w:r>
        <w:rPr>
          <w:rtl/>
        </w:rPr>
        <w:t xml:space="preserve"> ـ </w:t>
      </w:r>
      <w:r w:rsidRPr="00D5171E">
        <w:rPr>
          <w:rtl/>
        </w:rPr>
        <w:t>أنوار التنزيل 1 / 433.</w:t>
      </w:r>
    </w:p>
    <w:p w:rsidR="00E64FBC" w:rsidRPr="00C51727" w:rsidRDefault="00E64FBC" w:rsidP="002D110A">
      <w:pPr>
        <w:pStyle w:val="libFootnote0"/>
        <w:rPr>
          <w:rtl/>
        </w:rPr>
      </w:pPr>
      <w:r>
        <w:rPr>
          <w:rtl/>
        </w:rPr>
        <w:t>(</w:t>
      </w:r>
      <w:r w:rsidRPr="00C51727">
        <w:rPr>
          <w:rtl/>
        </w:rPr>
        <w:t>6) نفس المصدر والموضع</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عليّ بن إبراهيم </w:t>
      </w:r>
      <w:r w:rsidRPr="00A73BDB">
        <w:rPr>
          <w:rStyle w:val="libFootnotenumChar"/>
          <w:rtl/>
        </w:rPr>
        <w:t>(1)</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مسجد الضّرار</w:t>
      </w:r>
      <w:r>
        <w:rPr>
          <w:rtl/>
        </w:rPr>
        <w:t xml:space="preserve">، </w:t>
      </w:r>
      <w:r w:rsidRPr="00C51727">
        <w:rPr>
          <w:rtl/>
        </w:rPr>
        <w:t>الّذي أسّس على شفا جرف هار فانهار به في نار جهنّم</w:t>
      </w:r>
      <w:r>
        <w:rPr>
          <w:rFonts w:hint="cs"/>
          <w:rtl/>
        </w:rPr>
        <w:t xml:space="preserve"> </w:t>
      </w:r>
      <w:r>
        <w:rPr>
          <w:rtl/>
        </w:rPr>
        <w:t>و</w:t>
      </w:r>
      <w:r w:rsidRPr="00C51727">
        <w:rPr>
          <w:rtl/>
        </w:rPr>
        <w:t xml:space="preserve">في مصباح الشّريعة </w:t>
      </w:r>
      <w:r w:rsidRPr="00A73BDB">
        <w:rPr>
          <w:rStyle w:val="libFootnotenumChar"/>
          <w:rtl/>
        </w:rPr>
        <w:t>(2)</w:t>
      </w:r>
      <w:r>
        <w:rPr>
          <w:rtl/>
        </w:rPr>
        <w:t xml:space="preserve">: </w:t>
      </w:r>
      <w:r w:rsidRPr="00C51727">
        <w:rPr>
          <w:rtl/>
        </w:rPr>
        <w:t>قال الصّادق</w:t>
      </w:r>
      <w:r>
        <w:rPr>
          <w:rtl/>
        </w:rPr>
        <w:t xml:space="preserve"> ـ </w:t>
      </w:r>
      <w:r w:rsidRPr="00C51727">
        <w:rPr>
          <w:rtl/>
        </w:rPr>
        <w:t>عليه السّلام</w:t>
      </w:r>
      <w:r>
        <w:rPr>
          <w:rtl/>
        </w:rPr>
        <w:t xml:space="preserve"> ـ: </w:t>
      </w:r>
      <w:r w:rsidRPr="00C51727">
        <w:rPr>
          <w:rtl/>
        </w:rPr>
        <w:t xml:space="preserve">وكلّ عبادة مؤسّسة على غير التّقوى </w:t>
      </w:r>
      <w:r w:rsidRPr="00A73BDB">
        <w:rPr>
          <w:rStyle w:val="libFootnotenumChar"/>
          <w:rtl/>
        </w:rPr>
        <w:t>(3)</w:t>
      </w:r>
      <w:r w:rsidRPr="00C51727">
        <w:rPr>
          <w:rtl/>
        </w:rPr>
        <w:t xml:space="preserve"> فهي هباء منثورا.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أَفَمَنْ أَسَّسَ بُنْيانَهُ عَلى تَقْوى مِنَ اللهِ وَرِضْوانٍ</w:t>
      </w:r>
      <w:r w:rsidRPr="004335D9">
        <w:rPr>
          <w:rStyle w:val="libAlaemChar"/>
          <w:rtl/>
        </w:rPr>
        <w:t>)</w:t>
      </w:r>
      <w:r w:rsidRPr="00C51727">
        <w:rPr>
          <w:rtl/>
        </w:rPr>
        <w:t xml:space="preserve"> من الله </w:t>
      </w:r>
      <w:r w:rsidRPr="00A73BDB">
        <w:rPr>
          <w:rStyle w:val="libFootnotenumChar"/>
          <w:rtl/>
        </w:rPr>
        <w:t>(4)</w:t>
      </w:r>
      <w:r w:rsidRPr="00C51727">
        <w:rPr>
          <w:rtl/>
        </w:rPr>
        <w:t xml:space="preserve"> </w:t>
      </w:r>
      <w:r w:rsidRPr="004335D9">
        <w:rPr>
          <w:rStyle w:val="libAlaemChar"/>
          <w:rtl/>
        </w:rPr>
        <w:t>(</w:t>
      </w:r>
      <w:r w:rsidRPr="004A4D29">
        <w:rPr>
          <w:rStyle w:val="libAieChar"/>
          <w:rtl/>
        </w:rPr>
        <w:t>خَيْرٌ أَمْ مَنْ أَسَّسَ بُنْيانَهُ عَلى شَفا جُرُفٍ هارٍ فَانْهارَ بِهِ فِي نارِ جَهَنَّمَ</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وتفسير التقوى</w:t>
      </w:r>
      <w:r>
        <w:rPr>
          <w:rtl/>
        </w:rPr>
        <w:t xml:space="preserve">: </w:t>
      </w:r>
      <w:r w:rsidRPr="00C51727">
        <w:rPr>
          <w:rtl/>
        </w:rPr>
        <w:t xml:space="preserve">ترك ما ليس بأخذه بأس </w:t>
      </w:r>
      <w:r w:rsidRPr="00A73BDB">
        <w:rPr>
          <w:rStyle w:val="libFootnotenumChar"/>
          <w:rtl/>
        </w:rPr>
        <w:t>(5)</w:t>
      </w:r>
      <w:r>
        <w:rPr>
          <w:rtl/>
        </w:rPr>
        <w:t xml:space="preserve">، </w:t>
      </w:r>
      <w:r w:rsidRPr="00C51727">
        <w:rPr>
          <w:rtl/>
        </w:rPr>
        <w:t>حذرا عمّا به بأس.</w:t>
      </w:r>
    </w:p>
    <w:p w:rsidR="00E64FBC" w:rsidRPr="00C51727" w:rsidRDefault="00E64FBC" w:rsidP="00AD67AA">
      <w:pPr>
        <w:pStyle w:val="libNormal"/>
        <w:rPr>
          <w:rtl/>
        </w:rPr>
      </w:pPr>
      <w:r w:rsidRPr="004335D9">
        <w:rPr>
          <w:rStyle w:val="libAlaemChar"/>
          <w:rtl/>
        </w:rPr>
        <w:t>(</w:t>
      </w:r>
      <w:r w:rsidRPr="004A4D29">
        <w:rPr>
          <w:rStyle w:val="libAieChar"/>
          <w:rtl/>
        </w:rPr>
        <w:t>وَاللهُ لا يَهْدِي الْقَوْمَ الظَّالِمِينَ</w:t>
      </w:r>
      <w:r w:rsidRPr="004335D9">
        <w:rPr>
          <w:rStyle w:val="libAlaemChar"/>
          <w:rtl/>
        </w:rPr>
        <w:t>)</w:t>
      </w:r>
      <w:r w:rsidRPr="00C51727">
        <w:rPr>
          <w:rtl/>
        </w:rPr>
        <w:t xml:space="preserve"> </w:t>
      </w:r>
      <w:r>
        <w:rPr>
          <w:rtl/>
        </w:rPr>
        <w:t>(</w:t>
      </w:r>
      <w:r w:rsidRPr="00C51727">
        <w:rPr>
          <w:rtl/>
        </w:rPr>
        <w:t>109)</w:t>
      </w:r>
      <w:r>
        <w:rPr>
          <w:rtl/>
        </w:rPr>
        <w:t>:</w:t>
      </w:r>
      <w:r w:rsidR="00861BFB">
        <w:rPr>
          <w:rtl/>
        </w:rPr>
        <w:t xml:space="preserve"> إلى </w:t>
      </w:r>
      <w:r w:rsidRPr="00C51727">
        <w:rPr>
          <w:rtl/>
        </w:rPr>
        <w:t>ما فيه صلاح ونجاة.</w:t>
      </w:r>
    </w:p>
    <w:p w:rsidR="00E64FBC" w:rsidRPr="00C51727" w:rsidRDefault="00E64FBC" w:rsidP="00AD67AA">
      <w:pPr>
        <w:pStyle w:val="libNormal"/>
        <w:rPr>
          <w:rtl/>
        </w:rPr>
      </w:pPr>
      <w:r>
        <w:rPr>
          <w:rtl/>
        </w:rPr>
        <w:t>و</w:t>
      </w:r>
      <w:r w:rsidRPr="00C51727">
        <w:rPr>
          <w:rtl/>
        </w:rPr>
        <w:t xml:space="preserve">في أمالي شيخ الطائفة </w:t>
      </w:r>
      <w:r w:rsidRPr="00A73BDB">
        <w:rPr>
          <w:rStyle w:val="libFootnotenumChar"/>
          <w:rtl/>
        </w:rPr>
        <w:t>(6)</w:t>
      </w:r>
      <w:r>
        <w:rPr>
          <w:rtl/>
        </w:rPr>
        <w:t xml:space="preserve">، </w:t>
      </w:r>
      <w:r w:rsidRPr="00C51727">
        <w:rPr>
          <w:rtl/>
        </w:rPr>
        <w:t>بإسناده</w:t>
      </w:r>
      <w:r w:rsidR="00861BFB">
        <w:rPr>
          <w:rtl/>
        </w:rPr>
        <w:t xml:space="preserve"> إلى </w:t>
      </w:r>
      <w:r w:rsidRPr="00C51727">
        <w:rPr>
          <w:rtl/>
        </w:rPr>
        <w:t xml:space="preserve">خنيس بن معمّر </w:t>
      </w:r>
      <w:r w:rsidRPr="00A73BDB">
        <w:rPr>
          <w:rStyle w:val="libFootnotenumChar"/>
          <w:rtl/>
        </w:rPr>
        <w:t>(7)</w:t>
      </w:r>
      <w:r w:rsidRPr="00C51727">
        <w:rPr>
          <w:rtl/>
        </w:rPr>
        <w:t xml:space="preserve"> قال</w:t>
      </w:r>
      <w:r>
        <w:rPr>
          <w:rtl/>
        </w:rPr>
        <w:t xml:space="preserve">: </w:t>
      </w:r>
      <w:r w:rsidRPr="00C51727">
        <w:rPr>
          <w:rtl/>
        </w:rPr>
        <w:t>دخلت على أمير المؤمنين</w:t>
      </w:r>
      <w:r>
        <w:rPr>
          <w:rtl/>
        </w:rPr>
        <w:t xml:space="preserve">، </w:t>
      </w:r>
      <w:r w:rsidRPr="00C51727">
        <w:rPr>
          <w:rtl/>
        </w:rPr>
        <w:t>عليّ بن أبي طالب</w:t>
      </w:r>
      <w:r>
        <w:rPr>
          <w:rtl/>
        </w:rPr>
        <w:t xml:space="preserve"> ـ </w:t>
      </w:r>
      <w:r w:rsidRPr="00C51727">
        <w:rPr>
          <w:rtl/>
        </w:rPr>
        <w:t>عليه السّلام</w:t>
      </w:r>
      <w:r>
        <w:rPr>
          <w:rtl/>
        </w:rPr>
        <w:t xml:space="preserve"> ـ.</w:t>
      </w:r>
      <w:r w:rsidRPr="00C51727">
        <w:rPr>
          <w:rtl/>
        </w:rPr>
        <w:t xml:space="preserve"> فقلت</w:t>
      </w:r>
      <w:r>
        <w:rPr>
          <w:rtl/>
        </w:rPr>
        <w:t xml:space="preserve">: </w:t>
      </w:r>
      <w:r w:rsidRPr="00C51727">
        <w:rPr>
          <w:rtl/>
        </w:rPr>
        <w:t>السّلام عليك</w:t>
      </w:r>
      <w:r>
        <w:rPr>
          <w:rtl/>
        </w:rPr>
        <w:t xml:space="preserve">، </w:t>
      </w:r>
      <w:r w:rsidRPr="00C51727">
        <w:rPr>
          <w:rtl/>
        </w:rPr>
        <w:t>يا أمير المؤمنين</w:t>
      </w:r>
      <w:r>
        <w:rPr>
          <w:rtl/>
        </w:rPr>
        <w:t xml:space="preserve">، </w:t>
      </w:r>
      <w:r w:rsidRPr="00C51727">
        <w:rPr>
          <w:rtl/>
        </w:rPr>
        <w:t>ورحمة الله. كيف أمسيت</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أمسيت محبّا لمحبّنا ومبغضا لمبغضنا</w:t>
      </w:r>
      <w:r>
        <w:rPr>
          <w:rtl/>
        </w:rPr>
        <w:t>، [</w:t>
      </w:r>
      <w:r w:rsidRPr="00C51727">
        <w:rPr>
          <w:rtl/>
        </w:rPr>
        <w:t>أمسى محبّنا مغتبطا</w:t>
      </w:r>
      <w:r>
        <w:rPr>
          <w:rtl/>
        </w:rPr>
        <w:t>]</w:t>
      </w:r>
      <w:r w:rsidRPr="00C51727">
        <w:rPr>
          <w:rtl/>
        </w:rPr>
        <w:t xml:space="preserve"> </w:t>
      </w:r>
      <w:r w:rsidRPr="00A73BDB">
        <w:rPr>
          <w:rStyle w:val="libFootnotenumChar"/>
          <w:rtl/>
        </w:rPr>
        <w:t>(8)</w:t>
      </w:r>
      <w:r w:rsidRPr="00C51727">
        <w:rPr>
          <w:rtl/>
        </w:rPr>
        <w:t xml:space="preserve"> برحمة من الله كان منتظرها </w:t>
      </w:r>
      <w:r w:rsidRPr="00A73BDB">
        <w:rPr>
          <w:rStyle w:val="libFootnotenumChar"/>
          <w:rtl/>
        </w:rPr>
        <w:t>(9)</w:t>
      </w:r>
      <w:r>
        <w:rPr>
          <w:rtl/>
        </w:rPr>
        <w:t>.</w:t>
      </w:r>
      <w:r w:rsidRPr="00C51727">
        <w:rPr>
          <w:rtl/>
        </w:rPr>
        <w:t xml:space="preserve"> وأمسى عدوّنا يؤسّس بنيانه على شفا جرف هار</w:t>
      </w:r>
      <w:r>
        <w:rPr>
          <w:rtl/>
        </w:rPr>
        <w:t xml:space="preserve">، </w:t>
      </w:r>
      <w:r w:rsidRPr="00C51727">
        <w:rPr>
          <w:rtl/>
        </w:rPr>
        <w:t>فكأنّ ذلك الشّفا قد انهار به في نار جهنّم.</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(10)</w:t>
      </w:r>
      <w:r w:rsidR="00861BFB">
        <w:rPr>
          <w:rtl/>
        </w:rPr>
        <w:t xml:space="preserve"> إلى </w:t>
      </w:r>
      <w:r w:rsidRPr="00C51727">
        <w:rPr>
          <w:rtl/>
        </w:rPr>
        <w:t>أمير المؤمنين</w:t>
      </w:r>
      <w:r>
        <w:rPr>
          <w:rtl/>
        </w:rPr>
        <w:t xml:space="preserve"> ـ </w:t>
      </w:r>
      <w:r w:rsidRPr="00C51727">
        <w:rPr>
          <w:rtl/>
        </w:rPr>
        <w:t>عليه السّلام</w:t>
      </w:r>
      <w:r>
        <w:rPr>
          <w:rtl/>
        </w:rPr>
        <w:t xml:space="preserve"> ـ </w:t>
      </w:r>
      <w:r w:rsidRPr="00C51727">
        <w:rPr>
          <w:rtl/>
        </w:rPr>
        <w:t>أنّه قال</w:t>
      </w:r>
      <w:r>
        <w:rPr>
          <w:rtl/>
        </w:rPr>
        <w:t xml:space="preserve">: </w:t>
      </w:r>
      <w:r w:rsidRPr="00C51727">
        <w:rPr>
          <w:rtl/>
        </w:rPr>
        <w:t>ليس عبد من عباد الله ممّن امتحن الله قلبه بالإيمان</w:t>
      </w:r>
      <w:r>
        <w:rPr>
          <w:rtl/>
        </w:rPr>
        <w:t xml:space="preserve">، </w:t>
      </w:r>
      <w:r w:rsidRPr="00C51727">
        <w:rPr>
          <w:rtl/>
        </w:rPr>
        <w:t>إلّا وهو يجد مودّتنا على قلبه</w:t>
      </w:r>
      <w:r>
        <w:rPr>
          <w:rtl/>
        </w:rPr>
        <w:t xml:space="preserve">، </w:t>
      </w:r>
      <w:r w:rsidRPr="00C51727">
        <w:rPr>
          <w:rtl/>
        </w:rPr>
        <w:t>فهو محبّنا. وليس عبد من عباد الله ممّن سخط الله عليه</w:t>
      </w:r>
      <w:r>
        <w:rPr>
          <w:rtl/>
        </w:rPr>
        <w:t xml:space="preserve">، </w:t>
      </w:r>
      <w:r w:rsidRPr="00C51727">
        <w:rPr>
          <w:rtl/>
        </w:rPr>
        <w:t>إلّا وهو يجد بغضنا على قلبه</w:t>
      </w:r>
      <w:r>
        <w:rPr>
          <w:rtl/>
        </w:rPr>
        <w:t xml:space="preserve">، </w:t>
      </w:r>
      <w:r w:rsidRPr="00C51727">
        <w:rPr>
          <w:rtl/>
        </w:rPr>
        <w:t>فهو مبغضنا. فأصبح محبّنا ينتظر الرّحمة</w:t>
      </w:r>
      <w:r>
        <w:rPr>
          <w:rtl/>
        </w:rPr>
        <w:t xml:space="preserve">، </w:t>
      </w:r>
      <w:r w:rsidRPr="00C51727">
        <w:rPr>
          <w:rtl/>
        </w:rPr>
        <w:t>وكأنّ أبواب الرّحمة قد فتحت له</w:t>
      </w:r>
      <w:r>
        <w:rPr>
          <w:rtl/>
        </w:rPr>
        <w:t xml:space="preserve">، </w:t>
      </w:r>
      <w:r w:rsidRPr="00C51727">
        <w:rPr>
          <w:rtl/>
        </w:rPr>
        <w:t>وأصبح مبغضنا على شفا جرف هار</w:t>
      </w:r>
      <w:r>
        <w:rPr>
          <w:rtl/>
        </w:rPr>
        <w:t xml:space="preserve">، </w:t>
      </w:r>
      <w:r w:rsidRPr="00C51727">
        <w:rPr>
          <w:rtl/>
        </w:rPr>
        <w:t>فانهار به في نار جهنّم فهنيّئا لأهل الرّحمة رحمتهم</w:t>
      </w:r>
      <w:r>
        <w:rPr>
          <w:rtl/>
        </w:rPr>
        <w:t xml:space="preserve">، </w:t>
      </w:r>
      <w:r w:rsidRPr="00C51727">
        <w:rPr>
          <w:rtl/>
        </w:rPr>
        <w:t xml:space="preserve">وهنيئا </w:t>
      </w:r>
      <w:r w:rsidRPr="00A73BDB">
        <w:rPr>
          <w:rStyle w:val="libFootnotenumChar"/>
          <w:rtl/>
        </w:rPr>
        <w:t>(11)</w:t>
      </w:r>
      <w:r w:rsidRPr="00C51727">
        <w:rPr>
          <w:rtl/>
        </w:rPr>
        <w:t xml:space="preserve"> لأهل النّار مثواهم.</w:t>
      </w:r>
    </w:p>
    <w:p w:rsidR="00E64FBC" w:rsidRPr="00C51727" w:rsidRDefault="00E64FBC" w:rsidP="00AD67AA">
      <w:pPr>
        <w:pStyle w:val="libNormal"/>
        <w:rPr>
          <w:rtl/>
        </w:rPr>
      </w:pPr>
      <w:r>
        <w:rPr>
          <w:rtl/>
        </w:rPr>
        <w:t>و</w:t>
      </w:r>
      <w:r w:rsidRPr="00C51727">
        <w:rPr>
          <w:rtl/>
        </w:rPr>
        <w:t xml:space="preserve">بإسناده </w:t>
      </w:r>
      <w:r w:rsidRPr="00A73BDB">
        <w:rPr>
          <w:rStyle w:val="libFootnotenumChar"/>
          <w:rtl/>
        </w:rPr>
        <w:t>(12)</w:t>
      </w:r>
      <w:r w:rsidR="00861BFB">
        <w:rPr>
          <w:rtl/>
        </w:rPr>
        <w:t xml:space="preserve"> إلى </w:t>
      </w:r>
      <w:r w:rsidRPr="00C51727">
        <w:rPr>
          <w:rtl/>
        </w:rPr>
        <w:t>صالح بن ميثم التمّار</w:t>
      </w:r>
      <w:r>
        <w:rPr>
          <w:rtl/>
        </w:rPr>
        <w:t xml:space="preserve"> ـ </w:t>
      </w:r>
      <w:r w:rsidRPr="00C51727">
        <w:rPr>
          <w:rtl/>
        </w:rPr>
        <w:t>رحمه الله</w:t>
      </w:r>
      <w:r>
        <w:rPr>
          <w:rtl/>
        </w:rPr>
        <w:t xml:space="preserve"> ـ </w:t>
      </w:r>
      <w:r w:rsidRPr="00C51727">
        <w:rPr>
          <w:rtl/>
        </w:rPr>
        <w:t>قال</w:t>
      </w:r>
      <w:r>
        <w:rPr>
          <w:rtl/>
        </w:rPr>
        <w:t xml:space="preserve">: </w:t>
      </w:r>
      <w:r w:rsidRPr="00C51727">
        <w:rPr>
          <w:rtl/>
        </w:rPr>
        <w:t>وجدت في كتاب ميثم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305</w:t>
      </w:r>
      <w:r>
        <w:rPr>
          <w:rtl/>
        </w:rPr>
        <w:t>.</w:t>
      </w:r>
    </w:p>
    <w:p w:rsidR="00E64FBC" w:rsidRPr="00C51727" w:rsidRDefault="00E64FBC" w:rsidP="002D110A">
      <w:pPr>
        <w:pStyle w:val="libFootnote0"/>
        <w:rPr>
          <w:rtl/>
        </w:rPr>
      </w:pPr>
      <w:r>
        <w:rPr>
          <w:rtl/>
        </w:rPr>
        <w:t>(</w:t>
      </w:r>
      <w:r w:rsidRPr="00C51727">
        <w:rPr>
          <w:rtl/>
        </w:rPr>
        <w:t>2) مصباح الشريعة / 453</w:t>
      </w:r>
      <w:r>
        <w:rPr>
          <w:rtl/>
        </w:rPr>
        <w:t xml:space="preserve"> ـ </w:t>
      </w:r>
      <w:r w:rsidRPr="00C51727">
        <w:rPr>
          <w:rtl/>
        </w:rPr>
        <w:t>454</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كل عبادة غير مؤسسة على التقوى</w:t>
      </w:r>
      <w:r>
        <w:rPr>
          <w:rtl/>
        </w:rPr>
        <w:t>.</w:t>
      </w:r>
    </w:p>
    <w:p w:rsidR="00E64FBC" w:rsidRPr="00C51727" w:rsidRDefault="00E64FBC" w:rsidP="002D110A">
      <w:pPr>
        <w:pStyle w:val="libFootnote0"/>
        <w:rPr>
          <w:rtl/>
        </w:rPr>
      </w:pPr>
      <w:r>
        <w:rPr>
          <w:rtl/>
        </w:rPr>
        <w:t>(</w:t>
      </w:r>
      <w:r w:rsidRPr="00C51727">
        <w:rPr>
          <w:rtl/>
        </w:rPr>
        <w:t>4) ليس في المصدر</w:t>
      </w:r>
      <w:r>
        <w:rPr>
          <w:rtl/>
        </w:rPr>
        <w:t xml:space="preserve">: </w:t>
      </w:r>
      <w:r w:rsidRPr="00C51727">
        <w:rPr>
          <w:rtl/>
        </w:rPr>
        <w:t>من الله</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«يأخذه» بدل «يأخذه بأس»</w:t>
      </w:r>
      <w:r>
        <w:rPr>
          <w:rtl/>
        </w:rPr>
        <w:t>.</w:t>
      </w:r>
    </w:p>
    <w:p w:rsidR="00E64FBC" w:rsidRPr="00C51727" w:rsidRDefault="00E64FBC" w:rsidP="002D110A">
      <w:pPr>
        <w:pStyle w:val="libFootnote0"/>
        <w:rPr>
          <w:rtl/>
        </w:rPr>
      </w:pPr>
      <w:r>
        <w:rPr>
          <w:rtl/>
        </w:rPr>
        <w:t>(</w:t>
      </w:r>
      <w:r w:rsidRPr="00C51727">
        <w:rPr>
          <w:rtl/>
        </w:rPr>
        <w:t>6) أمالي الطوسي 1 / 112</w:t>
      </w:r>
      <w:r>
        <w:rPr>
          <w:rtl/>
        </w:rPr>
        <w:t>.</w:t>
      </w:r>
    </w:p>
    <w:p w:rsidR="00E64FBC" w:rsidRPr="00C51727" w:rsidRDefault="00E64FBC" w:rsidP="002D110A">
      <w:pPr>
        <w:pStyle w:val="libFootnote0"/>
        <w:rPr>
          <w:rtl/>
        </w:rPr>
      </w:pPr>
      <w:r>
        <w:rPr>
          <w:rtl/>
        </w:rPr>
        <w:t>(</w:t>
      </w:r>
      <w:r w:rsidRPr="00C51727">
        <w:rPr>
          <w:rtl/>
        </w:rPr>
        <w:t>7) المصدر</w:t>
      </w:r>
      <w:r>
        <w:rPr>
          <w:rtl/>
        </w:rPr>
        <w:t xml:space="preserve">: </w:t>
      </w:r>
      <w:r w:rsidRPr="00C51727">
        <w:rPr>
          <w:rtl/>
        </w:rPr>
        <w:t>خنيس بن المعتمر</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المصدر</w:t>
      </w:r>
      <w:r>
        <w:rPr>
          <w:rtl/>
        </w:rPr>
        <w:t xml:space="preserve">: </w:t>
      </w:r>
      <w:r w:rsidRPr="00C51727">
        <w:rPr>
          <w:rtl/>
        </w:rPr>
        <w:t>ينتظرها</w:t>
      </w:r>
      <w:r>
        <w:rPr>
          <w:rtl/>
        </w:rPr>
        <w:t>.</w:t>
      </w:r>
    </w:p>
    <w:p w:rsidR="00E64FBC" w:rsidRPr="00C51727" w:rsidRDefault="00E64FBC" w:rsidP="002D110A">
      <w:pPr>
        <w:pStyle w:val="libFootnote0"/>
        <w:rPr>
          <w:rtl/>
        </w:rPr>
      </w:pPr>
      <w:r>
        <w:rPr>
          <w:rtl/>
        </w:rPr>
        <w:t>(</w:t>
      </w:r>
      <w:r w:rsidRPr="00C51727">
        <w:rPr>
          <w:rtl/>
        </w:rPr>
        <w:t>10) أمالي الطوسي 1 / 32</w:t>
      </w:r>
      <w:r>
        <w:rPr>
          <w:rtl/>
        </w:rPr>
        <w:t>.</w:t>
      </w:r>
    </w:p>
    <w:p w:rsidR="00E64FBC" w:rsidRPr="00C51727" w:rsidRDefault="00E64FBC" w:rsidP="002D110A">
      <w:pPr>
        <w:pStyle w:val="libFootnote0"/>
        <w:rPr>
          <w:rtl/>
        </w:rPr>
      </w:pPr>
      <w:r>
        <w:rPr>
          <w:rtl/>
        </w:rPr>
        <w:t>(</w:t>
      </w:r>
      <w:r w:rsidRPr="00C51727">
        <w:rPr>
          <w:rtl/>
        </w:rPr>
        <w:t>11) المصدر</w:t>
      </w:r>
      <w:r>
        <w:rPr>
          <w:rtl/>
        </w:rPr>
        <w:t xml:space="preserve">: </w:t>
      </w:r>
      <w:r w:rsidRPr="00C51727">
        <w:rPr>
          <w:rtl/>
        </w:rPr>
        <w:t>تعسا</w:t>
      </w:r>
      <w:r>
        <w:rPr>
          <w:rtl/>
        </w:rPr>
        <w:t>.</w:t>
      </w:r>
    </w:p>
    <w:p w:rsidR="00E64FBC" w:rsidRPr="00C51727" w:rsidRDefault="00E64FBC" w:rsidP="002D110A">
      <w:pPr>
        <w:pStyle w:val="libFootnote0"/>
        <w:rPr>
          <w:rtl/>
        </w:rPr>
      </w:pPr>
      <w:r>
        <w:rPr>
          <w:rtl/>
        </w:rPr>
        <w:t>(</w:t>
      </w:r>
      <w:r w:rsidRPr="00C51727">
        <w:rPr>
          <w:rtl/>
        </w:rPr>
        <w:t>12) أمالي الطوسي 1 / 147</w:t>
      </w:r>
      <w:r>
        <w:rPr>
          <w:rtl/>
        </w:rPr>
        <w:t xml:space="preserve"> ـ </w:t>
      </w:r>
      <w:r w:rsidRPr="00C51727">
        <w:rPr>
          <w:rtl/>
        </w:rPr>
        <w:t>148</w:t>
      </w:r>
      <w:r>
        <w:rPr>
          <w:rtl/>
        </w:rPr>
        <w:t>.</w:t>
      </w:r>
    </w:p>
    <w:p w:rsidR="00E64FBC" w:rsidRPr="00C51727" w:rsidRDefault="00E64FBC" w:rsidP="004A4D29">
      <w:pPr>
        <w:pStyle w:val="libNormal0"/>
        <w:rPr>
          <w:rtl/>
        </w:rPr>
      </w:pPr>
      <w:r>
        <w:rPr>
          <w:rtl/>
        </w:rPr>
        <w:br w:type="page"/>
      </w:r>
      <w:r>
        <w:rPr>
          <w:rtl/>
        </w:rPr>
        <w:lastRenderedPageBreak/>
        <w:t xml:space="preserve">ـ </w:t>
      </w:r>
      <w:r w:rsidRPr="00C51727">
        <w:rPr>
          <w:rtl/>
        </w:rPr>
        <w:t>رضي الله عنه</w:t>
      </w:r>
      <w:r>
        <w:rPr>
          <w:rtl/>
        </w:rPr>
        <w:t xml:space="preserve"> ـ </w:t>
      </w:r>
      <w:r w:rsidRPr="00C51727">
        <w:rPr>
          <w:rtl/>
        </w:rPr>
        <w:t>قال</w:t>
      </w:r>
      <w:r>
        <w:rPr>
          <w:rtl/>
        </w:rPr>
        <w:t xml:space="preserve">: </w:t>
      </w:r>
      <w:r w:rsidRPr="00C51727">
        <w:rPr>
          <w:rtl/>
        </w:rPr>
        <w:t>تمسّينا ليلة عند أمير المؤمنين عليّ بن أبي طالب</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C51727">
        <w:rPr>
          <w:rtl/>
        </w:rPr>
        <w:t>فقال لنا</w:t>
      </w:r>
      <w:r>
        <w:rPr>
          <w:rtl/>
        </w:rPr>
        <w:t xml:space="preserve">: </w:t>
      </w:r>
      <w:r w:rsidRPr="00C51727">
        <w:rPr>
          <w:rtl/>
        </w:rPr>
        <w:t>ليس من عبد امتحن الله قلبه بالإيمان</w:t>
      </w:r>
      <w:r>
        <w:rPr>
          <w:rtl/>
        </w:rPr>
        <w:t xml:space="preserve">، </w:t>
      </w:r>
      <w:r w:rsidRPr="00C51727">
        <w:rPr>
          <w:rtl/>
        </w:rPr>
        <w:t>إلّا أصبح يجد مودّتنا على قلبه. ولا أصبح عبد ممّن سخط الله عليه</w:t>
      </w:r>
      <w:r>
        <w:rPr>
          <w:rtl/>
        </w:rPr>
        <w:t xml:space="preserve">، </w:t>
      </w:r>
      <w:r w:rsidRPr="00C51727">
        <w:rPr>
          <w:rtl/>
        </w:rPr>
        <w:t>إلّا يجد بغضنا على قلبه. فأصبحنا نفرح بحبّ المحبّ لنا</w:t>
      </w:r>
      <w:r>
        <w:rPr>
          <w:rtl/>
        </w:rPr>
        <w:t xml:space="preserve">، </w:t>
      </w:r>
      <w:r w:rsidRPr="00C51727">
        <w:rPr>
          <w:rtl/>
        </w:rPr>
        <w:t>ونعرف بغض المبغض لنا. وأصبح محبنا مغتبطا بحبنا</w:t>
      </w:r>
      <w:r>
        <w:rPr>
          <w:rtl/>
        </w:rPr>
        <w:t xml:space="preserve">، </w:t>
      </w:r>
      <w:r w:rsidRPr="00C51727">
        <w:rPr>
          <w:rtl/>
        </w:rPr>
        <w:t>برحمة من الله ينتظرها كلّ يوم. وأصبح مبغضنا يؤسّس بنيانه على شفا جرف هار</w:t>
      </w:r>
      <w:r>
        <w:rPr>
          <w:rtl/>
        </w:rPr>
        <w:t xml:space="preserve">، </w:t>
      </w:r>
      <w:r w:rsidRPr="00C51727">
        <w:rPr>
          <w:rtl/>
        </w:rPr>
        <w:t>فكأنّ ذلك الشّفا قد انهار به في نار جهنّم</w:t>
      </w:r>
      <w:r>
        <w:rPr>
          <w:rtl/>
        </w:rPr>
        <w:t xml:space="preserve">، </w:t>
      </w:r>
      <w:r w:rsidRPr="00C51727">
        <w:rPr>
          <w:rtl/>
        </w:rPr>
        <w:t xml:space="preserve">وكأنّ أبواب الرّحمة قد فتحت لأصحاب الرّحمة </w:t>
      </w:r>
      <w:r w:rsidRPr="00A73BDB">
        <w:rPr>
          <w:rStyle w:val="libFootnotenumChar"/>
          <w:rtl/>
        </w:rPr>
        <w:t>(1)</w:t>
      </w:r>
      <w:r>
        <w:rPr>
          <w:rtl/>
        </w:rPr>
        <w:t>.</w:t>
      </w:r>
      <w:r w:rsidRPr="00C51727">
        <w:rPr>
          <w:rtl/>
        </w:rPr>
        <w:t xml:space="preserve"> فهنيئا لأصحاب الرّحمة رحمتهم</w:t>
      </w:r>
      <w:r>
        <w:rPr>
          <w:rtl/>
        </w:rPr>
        <w:t xml:space="preserve">، </w:t>
      </w:r>
      <w:r w:rsidRPr="00C51727">
        <w:rPr>
          <w:rtl/>
        </w:rPr>
        <w:t>وتعسا لأصحاب النّار مثواهم.</w:t>
      </w:r>
    </w:p>
    <w:p w:rsidR="00E64FBC" w:rsidRPr="00C51727" w:rsidRDefault="00E64FBC" w:rsidP="00AD67AA">
      <w:pPr>
        <w:pStyle w:val="libNormal"/>
        <w:rPr>
          <w:rtl/>
        </w:rPr>
      </w:pPr>
      <w:r w:rsidRPr="004335D9">
        <w:rPr>
          <w:rStyle w:val="libAlaemChar"/>
          <w:rtl/>
        </w:rPr>
        <w:t>(</w:t>
      </w:r>
      <w:r w:rsidRPr="004A4D29">
        <w:rPr>
          <w:rStyle w:val="libAieChar"/>
          <w:rtl/>
        </w:rPr>
        <w:t>لا يَزالُ بُنْيانُهُمُ الَّذِي بَنَوْا</w:t>
      </w:r>
      <w:r w:rsidRPr="004335D9">
        <w:rPr>
          <w:rStyle w:val="libAlaemChar"/>
          <w:rtl/>
        </w:rPr>
        <w:t>)</w:t>
      </w:r>
      <w:r>
        <w:rPr>
          <w:rtl/>
        </w:rPr>
        <w:t xml:space="preserve">: </w:t>
      </w:r>
      <w:r w:rsidRPr="00C51727">
        <w:rPr>
          <w:rtl/>
        </w:rPr>
        <w:t>بناؤهم الّذي بنوه. مصدر</w:t>
      </w:r>
      <w:r>
        <w:rPr>
          <w:rtl/>
        </w:rPr>
        <w:t xml:space="preserve">، </w:t>
      </w:r>
      <w:r w:rsidRPr="00C51727">
        <w:rPr>
          <w:rtl/>
        </w:rPr>
        <w:t>أريد به المفعول</w:t>
      </w:r>
      <w:r>
        <w:rPr>
          <w:rtl/>
        </w:rPr>
        <w:t xml:space="preserve">، </w:t>
      </w:r>
      <w:r w:rsidRPr="00C51727">
        <w:rPr>
          <w:rtl/>
        </w:rPr>
        <w:t>وليس بجمع</w:t>
      </w:r>
      <w:r>
        <w:rPr>
          <w:rtl/>
        </w:rPr>
        <w:t xml:space="preserve">، </w:t>
      </w:r>
      <w:r w:rsidRPr="00C51727">
        <w:rPr>
          <w:rtl/>
        </w:rPr>
        <w:t>ولذلك قد تدخله التّاء. ووصف بالمفرد</w:t>
      </w:r>
      <w:r>
        <w:rPr>
          <w:rtl/>
        </w:rPr>
        <w:t xml:space="preserve">، </w:t>
      </w:r>
      <w:r w:rsidRPr="00C51727">
        <w:rPr>
          <w:rtl/>
        </w:rPr>
        <w:t>واخبر عنه بقوله</w:t>
      </w:r>
      <w:r>
        <w:rPr>
          <w:rtl/>
        </w:rPr>
        <w:t xml:space="preserve">: </w:t>
      </w:r>
      <w:r w:rsidRPr="004335D9">
        <w:rPr>
          <w:rStyle w:val="libAlaemChar"/>
          <w:rtl/>
        </w:rPr>
        <w:t>(</w:t>
      </w:r>
      <w:r w:rsidRPr="004A4D29">
        <w:rPr>
          <w:rStyle w:val="libAieChar"/>
          <w:rtl/>
        </w:rPr>
        <w:t>رِيبَةً فِي قُلُوبِهِمْ</w:t>
      </w:r>
      <w:r w:rsidRPr="004335D9">
        <w:rPr>
          <w:rStyle w:val="libAlaemChar"/>
          <w:rtl/>
        </w:rPr>
        <w:t>)</w:t>
      </w:r>
      <w:r>
        <w:rPr>
          <w:rtl/>
        </w:rPr>
        <w:t xml:space="preserve">، </w:t>
      </w:r>
      <w:r w:rsidRPr="00C51727">
        <w:rPr>
          <w:rtl/>
        </w:rPr>
        <w:t>أي</w:t>
      </w:r>
      <w:r>
        <w:rPr>
          <w:rtl/>
        </w:rPr>
        <w:t xml:space="preserve">: </w:t>
      </w:r>
      <w:r w:rsidRPr="00C51727">
        <w:rPr>
          <w:rtl/>
        </w:rPr>
        <w:t>شكّا ونفاقا.</w:t>
      </w:r>
    </w:p>
    <w:p w:rsidR="00E64FBC" w:rsidRPr="00C51727" w:rsidRDefault="00E64FBC" w:rsidP="00AD67AA">
      <w:pPr>
        <w:pStyle w:val="libNormal"/>
        <w:rPr>
          <w:rtl/>
        </w:rPr>
      </w:pPr>
      <w:r w:rsidRPr="00C51727">
        <w:rPr>
          <w:rtl/>
        </w:rPr>
        <w:t>والمعنى</w:t>
      </w:r>
      <w:r>
        <w:rPr>
          <w:rtl/>
        </w:rPr>
        <w:t xml:space="preserve">: </w:t>
      </w:r>
      <w:r w:rsidRPr="00C51727">
        <w:rPr>
          <w:rtl/>
        </w:rPr>
        <w:t>أنّ بناءهم هذا لا يزال سبب شكّهم وتزايد نفاقهم</w:t>
      </w:r>
      <w:r>
        <w:rPr>
          <w:rtl/>
        </w:rPr>
        <w:t xml:space="preserve">، </w:t>
      </w:r>
      <w:r w:rsidRPr="00C51727">
        <w:rPr>
          <w:rtl/>
        </w:rPr>
        <w:t>فإنّه حملهم على ذلك. ثمّ لما هدمه الرّسول</w:t>
      </w:r>
      <w:r>
        <w:rPr>
          <w:rtl/>
        </w:rPr>
        <w:t xml:space="preserve"> ـ </w:t>
      </w:r>
      <w:r w:rsidRPr="00C51727">
        <w:rPr>
          <w:rtl/>
        </w:rPr>
        <w:t>صلّى الله عليه وآله</w:t>
      </w:r>
      <w:r>
        <w:rPr>
          <w:rtl/>
        </w:rPr>
        <w:t xml:space="preserve"> ـ </w:t>
      </w:r>
      <w:r w:rsidRPr="00C51727">
        <w:rPr>
          <w:rtl/>
        </w:rPr>
        <w:t>رسخ ذلك في قلوبهم وازداد</w:t>
      </w:r>
      <w:r>
        <w:rPr>
          <w:rtl/>
        </w:rPr>
        <w:t xml:space="preserve">، </w:t>
      </w:r>
      <w:r w:rsidRPr="00C51727">
        <w:rPr>
          <w:rtl/>
        </w:rPr>
        <w:t>بحيث لا يزول وسمه عن قلوبهم.</w:t>
      </w:r>
    </w:p>
    <w:p w:rsidR="00E64FBC" w:rsidRPr="00C51727" w:rsidRDefault="00E64FBC" w:rsidP="00AD67AA">
      <w:pPr>
        <w:pStyle w:val="libNormal"/>
        <w:rPr>
          <w:rtl/>
        </w:rPr>
      </w:pPr>
      <w:r w:rsidRPr="004335D9">
        <w:rPr>
          <w:rStyle w:val="libAlaemChar"/>
          <w:rtl/>
        </w:rPr>
        <w:t>(</w:t>
      </w:r>
      <w:r w:rsidRPr="004A4D29">
        <w:rPr>
          <w:rStyle w:val="libAieChar"/>
          <w:rtl/>
        </w:rPr>
        <w:t>إِلَّا أَنْ تَقَطَّعَ قُلُوبُهُمْ</w:t>
      </w:r>
      <w:r w:rsidRPr="004335D9">
        <w:rPr>
          <w:rStyle w:val="libAlaemChar"/>
          <w:rtl/>
        </w:rPr>
        <w:t>)</w:t>
      </w:r>
      <w:r>
        <w:rPr>
          <w:rtl/>
        </w:rPr>
        <w:t xml:space="preserve">: </w:t>
      </w:r>
      <w:r w:rsidRPr="00C51727">
        <w:rPr>
          <w:rtl/>
        </w:rPr>
        <w:t>قطعا</w:t>
      </w:r>
      <w:r>
        <w:rPr>
          <w:rtl/>
        </w:rPr>
        <w:t xml:space="preserve">، </w:t>
      </w:r>
      <w:r w:rsidRPr="00C51727">
        <w:rPr>
          <w:rtl/>
        </w:rPr>
        <w:t>بحيث لا يبقى لها قابليّة الإدراك والإضمار.</w:t>
      </w:r>
    </w:p>
    <w:p w:rsidR="00E64FBC" w:rsidRPr="00C51727" w:rsidRDefault="00E64FBC" w:rsidP="00AD67AA">
      <w:pPr>
        <w:pStyle w:val="libNormal"/>
        <w:rPr>
          <w:rtl/>
        </w:rPr>
      </w:pPr>
      <w:r w:rsidRPr="00C51727">
        <w:rPr>
          <w:rtl/>
        </w:rPr>
        <w:t>وهو في غاية المبالغة والاستثناء من أعمّ الأزمنة.</w:t>
      </w:r>
    </w:p>
    <w:p w:rsidR="00E64FBC" w:rsidRPr="00C51727" w:rsidRDefault="00E64FBC" w:rsidP="00AD67AA">
      <w:pPr>
        <w:pStyle w:val="libNormal"/>
        <w:rPr>
          <w:rtl/>
        </w:rPr>
      </w:pPr>
      <w:r w:rsidRPr="00C51727">
        <w:rPr>
          <w:rtl/>
        </w:rPr>
        <w:t xml:space="preserve">وقيل </w:t>
      </w:r>
      <w:r w:rsidRPr="00A73BDB">
        <w:rPr>
          <w:rStyle w:val="libFootnotenumChar"/>
          <w:rtl/>
        </w:rPr>
        <w:t>(2)</w:t>
      </w:r>
      <w:r>
        <w:rPr>
          <w:rtl/>
        </w:rPr>
        <w:t xml:space="preserve">: </w:t>
      </w:r>
      <w:r w:rsidRPr="00C51727">
        <w:rPr>
          <w:rtl/>
        </w:rPr>
        <w:t>المراد بالتقطع</w:t>
      </w:r>
      <w:r>
        <w:rPr>
          <w:rtl/>
        </w:rPr>
        <w:t xml:space="preserve">: </w:t>
      </w:r>
      <w:r w:rsidRPr="00C51727">
        <w:rPr>
          <w:rtl/>
        </w:rPr>
        <w:t>ما هو كائن بالقتل</w:t>
      </w:r>
      <w:r>
        <w:rPr>
          <w:rtl/>
        </w:rPr>
        <w:t xml:space="preserve">، </w:t>
      </w:r>
      <w:r w:rsidRPr="00C51727">
        <w:rPr>
          <w:rtl/>
        </w:rPr>
        <w:t>أو في القبر</w:t>
      </w:r>
      <w:r>
        <w:rPr>
          <w:rtl/>
        </w:rPr>
        <w:t xml:space="preserve">، </w:t>
      </w:r>
      <w:r w:rsidRPr="00C51727">
        <w:rPr>
          <w:rtl/>
        </w:rPr>
        <w:t>أو في النّار.</w:t>
      </w:r>
    </w:p>
    <w:p w:rsidR="00E64FBC" w:rsidRPr="00C51727" w:rsidRDefault="00E64FBC" w:rsidP="00AD67AA">
      <w:pPr>
        <w:pStyle w:val="libNormal"/>
        <w:rPr>
          <w:rtl/>
        </w:rPr>
      </w:pPr>
      <w:r w:rsidRPr="00C51727">
        <w:rPr>
          <w:rtl/>
        </w:rPr>
        <w:t xml:space="preserve">وقيل </w:t>
      </w:r>
      <w:r w:rsidRPr="00A73BDB">
        <w:rPr>
          <w:rStyle w:val="libFootnotenumChar"/>
          <w:rtl/>
        </w:rPr>
        <w:t>(3)</w:t>
      </w:r>
      <w:r>
        <w:rPr>
          <w:rtl/>
        </w:rPr>
        <w:t xml:space="preserve">: </w:t>
      </w:r>
      <w:r w:rsidRPr="00C51727">
        <w:rPr>
          <w:rtl/>
        </w:rPr>
        <w:t>التّقطع بالتّوبة</w:t>
      </w:r>
      <w:r>
        <w:rPr>
          <w:rtl/>
        </w:rPr>
        <w:t xml:space="preserve">، </w:t>
      </w:r>
      <w:r w:rsidRPr="00C51727">
        <w:rPr>
          <w:rtl/>
        </w:rPr>
        <w:t>ندما وأسفا.</w:t>
      </w:r>
    </w:p>
    <w:p w:rsidR="00E64FBC" w:rsidRPr="00C51727" w:rsidRDefault="00E64FBC" w:rsidP="00AD67AA">
      <w:pPr>
        <w:pStyle w:val="libNormal"/>
        <w:rPr>
          <w:rtl/>
        </w:rPr>
      </w:pPr>
      <w:r w:rsidRPr="00C51727">
        <w:rPr>
          <w:rtl/>
        </w:rPr>
        <w:t xml:space="preserve">وقرأ </w:t>
      </w:r>
      <w:r w:rsidRPr="00A73BDB">
        <w:rPr>
          <w:rStyle w:val="libFootnotenumChar"/>
          <w:rtl/>
        </w:rPr>
        <w:t>(4)</w:t>
      </w:r>
      <w:r w:rsidRPr="00C51727">
        <w:rPr>
          <w:rtl/>
        </w:rPr>
        <w:t xml:space="preserve"> يعقوب</w:t>
      </w:r>
      <w:r>
        <w:rPr>
          <w:rtl/>
        </w:rPr>
        <w:t xml:space="preserve">: </w:t>
      </w:r>
      <w:r w:rsidRPr="00C51727">
        <w:rPr>
          <w:rtl/>
        </w:rPr>
        <w:t>«إلى» بحرف الانتهاء. «وتقطّع»</w:t>
      </w:r>
      <w:r>
        <w:rPr>
          <w:rtl/>
        </w:rPr>
        <w:t xml:space="preserve">، </w:t>
      </w:r>
      <w:r w:rsidRPr="00C51727">
        <w:rPr>
          <w:rtl/>
        </w:rPr>
        <w:t>بمعنى</w:t>
      </w:r>
      <w:r>
        <w:rPr>
          <w:rtl/>
        </w:rPr>
        <w:t xml:space="preserve">: </w:t>
      </w:r>
      <w:r w:rsidRPr="00C51727">
        <w:rPr>
          <w:rtl/>
        </w:rPr>
        <w:t>تتقطّع. وهو قراءة ابن عامر وحمزة وحفص.</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 xml:space="preserve">«يقطع» بالياء. </w:t>
      </w:r>
      <w:r>
        <w:rPr>
          <w:rtl/>
        </w:rPr>
        <w:t>و «</w:t>
      </w:r>
      <w:r w:rsidRPr="00C51727">
        <w:rPr>
          <w:rtl/>
        </w:rPr>
        <w:t xml:space="preserve">تقطع» بالتّخفيف. </w:t>
      </w:r>
      <w:r>
        <w:rPr>
          <w:rtl/>
        </w:rPr>
        <w:t>و «</w:t>
      </w:r>
      <w:r w:rsidRPr="00C51727">
        <w:rPr>
          <w:rtl/>
        </w:rPr>
        <w:t>تقطع قلوبهم» على خطاب الرّسول</w:t>
      </w:r>
      <w:r>
        <w:rPr>
          <w:rtl/>
        </w:rPr>
        <w:t xml:space="preserve">، </w:t>
      </w:r>
      <w:r w:rsidRPr="00C51727">
        <w:rPr>
          <w:rtl/>
        </w:rPr>
        <w:t xml:space="preserve">أو كلّ مخاطب. </w:t>
      </w:r>
      <w:r>
        <w:rPr>
          <w:rtl/>
        </w:rPr>
        <w:t>و «</w:t>
      </w:r>
      <w:r w:rsidRPr="00C51727">
        <w:rPr>
          <w:rtl/>
        </w:rPr>
        <w:t>لو تقطعت» على البناء للفاعل أو المفعول.</w:t>
      </w:r>
    </w:p>
    <w:p w:rsidR="00E64FBC" w:rsidRPr="00C51727" w:rsidRDefault="00E64FBC" w:rsidP="00AD67AA">
      <w:pPr>
        <w:pStyle w:val="libNormal"/>
        <w:rPr>
          <w:rtl/>
        </w:rPr>
      </w:pPr>
      <w:r>
        <w:rPr>
          <w:rtl/>
        </w:rPr>
        <w:t>و</w:t>
      </w:r>
      <w:r w:rsidRPr="00C51727">
        <w:rPr>
          <w:rtl/>
        </w:rPr>
        <w:t xml:space="preserve">في الجوامع </w:t>
      </w:r>
      <w:r w:rsidRPr="00A73BDB">
        <w:rPr>
          <w:rStyle w:val="libFootnotenumChar"/>
          <w:rtl/>
        </w:rPr>
        <w:t>(6)</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أنه قرأ</w:t>
      </w:r>
      <w:r>
        <w:rPr>
          <w:rtl/>
        </w:rPr>
        <w:t xml:space="preserve">: </w:t>
      </w:r>
      <w:r w:rsidRPr="00C51727">
        <w:rPr>
          <w:rtl/>
        </w:rPr>
        <w:t>«إلى أن تقطّع»</w:t>
      </w:r>
      <w:r>
        <w:rP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لأهل اصحاب الرّحمة</w:t>
      </w:r>
      <w:r>
        <w:rPr>
          <w:rtl/>
        </w:rPr>
        <w:t>.</w:t>
      </w:r>
    </w:p>
    <w:p w:rsidR="00E64FBC" w:rsidRPr="00D5171E" w:rsidRDefault="00E64FBC" w:rsidP="002D110A">
      <w:pPr>
        <w:pStyle w:val="libFootnote0"/>
        <w:rPr>
          <w:rtl/>
        </w:rPr>
      </w:pPr>
      <w:r w:rsidRPr="00D5171E">
        <w:rPr>
          <w:rFonts w:hint="cs"/>
          <w:rtl/>
        </w:rPr>
        <w:t>(</w:t>
      </w:r>
      <w:r w:rsidRPr="00D5171E">
        <w:rPr>
          <w:rtl/>
        </w:rPr>
        <w:t xml:space="preserve">2 </w:t>
      </w:r>
      <w:r>
        <w:rPr>
          <w:rtl/>
        </w:rPr>
        <w:t>و 3</w:t>
      </w:r>
      <w:r w:rsidRPr="00D5171E">
        <w:rPr>
          <w:rtl/>
        </w:rPr>
        <w:t xml:space="preserve"> </w:t>
      </w:r>
      <w:r>
        <w:rPr>
          <w:rtl/>
        </w:rPr>
        <w:t>و 4)</w:t>
      </w:r>
      <w:r>
        <w:rPr>
          <w:rFonts w:hint="cs"/>
          <w:rtl/>
        </w:rPr>
        <w:t xml:space="preserve"> </w:t>
      </w:r>
      <w:r>
        <w:rPr>
          <w:rtl/>
        </w:rPr>
        <w:t xml:space="preserve">ـ </w:t>
      </w:r>
      <w:r w:rsidRPr="00D5171E">
        <w:rPr>
          <w:rtl/>
        </w:rPr>
        <w:t>أنوار التنزيل 1 / 433.</w:t>
      </w:r>
    </w:p>
    <w:p w:rsidR="00E64FBC" w:rsidRPr="00C51727" w:rsidRDefault="00E64FBC" w:rsidP="002D110A">
      <w:pPr>
        <w:pStyle w:val="libFootnote0"/>
        <w:rPr>
          <w:rtl/>
        </w:rPr>
      </w:pPr>
      <w:r>
        <w:rPr>
          <w:rtl/>
        </w:rPr>
        <w:t>(</w:t>
      </w:r>
      <w:r w:rsidRPr="00C51727">
        <w:rPr>
          <w:rtl/>
        </w:rPr>
        <w:t>5) نفس المصدر والموضع</w:t>
      </w:r>
      <w:r>
        <w:rPr>
          <w:rtl/>
        </w:rPr>
        <w:t>.</w:t>
      </w:r>
    </w:p>
    <w:p w:rsidR="00E64FBC" w:rsidRPr="00C51727" w:rsidRDefault="00E64FBC" w:rsidP="002D110A">
      <w:pPr>
        <w:pStyle w:val="libFootnote0"/>
        <w:rPr>
          <w:rtl/>
        </w:rPr>
      </w:pPr>
      <w:r>
        <w:rPr>
          <w:rtl/>
        </w:rPr>
        <w:t>(</w:t>
      </w:r>
      <w:r w:rsidRPr="00C51727">
        <w:rPr>
          <w:rtl/>
        </w:rPr>
        <w:t>6) الجوامع / 187 بتصرّف</w:t>
      </w:r>
      <w:r>
        <w:rPr>
          <w:rtl/>
        </w:rPr>
        <w:t>.</w:t>
      </w:r>
    </w:p>
    <w:p w:rsidR="00E64FBC" w:rsidRPr="00C51727" w:rsidRDefault="00E64FBC" w:rsidP="00AD67AA">
      <w:pPr>
        <w:pStyle w:val="libNormal"/>
        <w:rPr>
          <w:rtl/>
        </w:rPr>
      </w:pPr>
      <w:r>
        <w:rPr>
          <w:rtl/>
        </w:rPr>
        <w:br w:type="page"/>
      </w:r>
      <w:r w:rsidRPr="00C51727">
        <w:rPr>
          <w:rtl/>
        </w:rPr>
        <w:lastRenderedPageBreak/>
        <w:t xml:space="preserve">وفي تفسير عليّ بن إبراهيم </w:t>
      </w:r>
      <w:r w:rsidRPr="00A73BDB">
        <w:rPr>
          <w:rStyle w:val="libFootnotenumChar"/>
          <w:rtl/>
        </w:rPr>
        <w:t>(1)</w:t>
      </w:r>
      <w:r>
        <w:rPr>
          <w:rtl/>
        </w:rPr>
        <w:t xml:space="preserve">، </w:t>
      </w:r>
      <w:r w:rsidRPr="00C51727">
        <w:rPr>
          <w:rtl/>
        </w:rPr>
        <w:t>يعني</w:t>
      </w:r>
      <w:r>
        <w:rPr>
          <w:rtl/>
        </w:rPr>
        <w:t xml:space="preserve">: </w:t>
      </w:r>
      <w:r w:rsidRPr="00C51727">
        <w:rPr>
          <w:rtl/>
        </w:rPr>
        <w:t>حتّى ينقطع قلوبهم.</w:t>
      </w:r>
    </w:p>
    <w:p w:rsidR="00E64FBC" w:rsidRPr="00C51727" w:rsidRDefault="00E64FBC" w:rsidP="00AD67AA">
      <w:pPr>
        <w:pStyle w:val="libNormal"/>
        <w:rPr>
          <w:rtl/>
        </w:rPr>
      </w:pPr>
      <w:r w:rsidRPr="004335D9">
        <w:rPr>
          <w:rStyle w:val="libAlaemChar"/>
          <w:rtl/>
        </w:rPr>
        <w:t>(</w:t>
      </w:r>
      <w:r w:rsidRPr="004A4D29">
        <w:rPr>
          <w:rStyle w:val="libAieChar"/>
          <w:rtl/>
        </w:rPr>
        <w:t>وَاللهُ عَلِيمٌ</w:t>
      </w:r>
      <w:r w:rsidRPr="004335D9">
        <w:rPr>
          <w:rStyle w:val="libAlaemChar"/>
          <w:rtl/>
        </w:rPr>
        <w:t>)</w:t>
      </w:r>
      <w:r>
        <w:rPr>
          <w:rtl/>
        </w:rPr>
        <w:t xml:space="preserve">: </w:t>
      </w:r>
      <w:r w:rsidRPr="00C51727">
        <w:rPr>
          <w:rtl/>
        </w:rPr>
        <w:t>بنيّاتهم.</w:t>
      </w:r>
    </w:p>
    <w:p w:rsidR="00E64FBC" w:rsidRPr="00C51727" w:rsidRDefault="00E64FBC" w:rsidP="00AD67AA">
      <w:pPr>
        <w:pStyle w:val="libNormal"/>
        <w:rPr>
          <w:rtl/>
        </w:rPr>
      </w:pPr>
      <w:r w:rsidRPr="004335D9">
        <w:rPr>
          <w:rStyle w:val="libAlaemChar"/>
          <w:rtl/>
        </w:rPr>
        <w:t>(</w:t>
      </w:r>
      <w:r w:rsidRPr="004A4D29">
        <w:rPr>
          <w:rStyle w:val="libAieChar"/>
          <w:rtl/>
        </w:rPr>
        <w:t>حَكِيمٌ</w:t>
      </w:r>
      <w:r w:rsidRPr="004335D9">
        <w:rPr>
          <w:rStyle w:val="libAlaemChar"/>
          <w:rtl/>
        </w:rPr>
        <w:t>)</w:t>
      </w:r>
      <w:r w:rsidRPr="00C51727">
        <w:rPr>
          <w:rtl/>
        </w:rPr>
        <w:t xml:space="preserve"> </w:t>
      </w:r>
      <w:r>
        <w:rPr>
          <w:rtl/>
        </w:rPr>
        <w:t>(</w:t>
      </w:r>
      <w:r w:rsidRPr="00C51727">
        <w:rPr>
          <w:rtl/>
        </w:rPr>
        <w:t>110)</w:t>
      </w:r>
      <w:r>
        <w:rPr>
          <w:rtl/>
        </w:rPr>
        <w:t xml:space="preserve">: </w:t>
      </w:r>
      <w:r w:rsidRPr="00C51727">
        <w:rPr>
          <w:rtl/>
        </w:rPr>
        <w:t>فيما أمر بهدم بنائهم.</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(2)</w:t>
      </w:r>
      <w:r>
        <w:rPr>
          <w:rtl/>
        </w:rPr>
        <w:t xml:space="preserve">: </w:t>
      </w:r>
      <w:r w:rsidRPr="00C51727">
        <w:rPr>
          <w:rtl/>
        </w:rPr>
        <w:t>فبعث رسول الله</w:t>
      </w:r>
      <w:r>
        <w:rPr>
          <w:rtl/>
        </w:rPr>
        <w:t xml:space="preserve"> ـ </w:t>
      </w:r>
      <w:r w:rsidRPr="00C51727">
        <w:rPr>
          <w:rtl/>
        </w:rPr>
        <w:t>صلّى الله عليه وآله</w:t>
      </w:r>
      <w:r>
        <w:rPr>
          <w:rtl/>
        </w:rPr>
        <w:t xml:space="preserve"> ـ </w:t>
      </w:r>
      <w:r w:rsidRPr="00C51727">
        <w:rPr>
          <w:rtl/>
        </w:rPr>
        <w:t xml:space="preserve">مالك بن جشم </w:t>
      </w:r>
      <w:r w:rsidRPr="00A73BDB">
        <w:rPr>
          <w:rStyle w:val="libFootnotenumChar"/>
          <w:rtl/>
        </w:rPr>
        <w:t>(3)</w:t>
      </w:r>
      <w:r w:rsidRPr="00C51727">
        <w:rPr>
          <w:rtl/>
        </w:rPr>
        <w:t xml:space="preserve"> الخزاعيّ وعامر بن عديّ</w:t>
      </w:r>
      <w:r>
        <w:rPr>
          <w:rtl/>
        </w:rPr>
        <w:t xml:space="preserve">، </w:t>
      </w:r>
      <w:r w:rsidRPr="00C51727">
        <w:rPr>
          <w:rtl/>
        </w:rPr>
        <w:t>أخا بني عمرو بن عوف</w:t>
      </w:r>
      <w:r>
        <w:rPr>
          <w:rtl/>
        </w:rPr>
        <w:t xml:space="preserve">، </w:t>
      </w:r>
      <w:r w:rsidRPr="00C51727">
        <w:rPr>
          <w:rtl/>
        </w:rPr>
        <w:t>على أن يهدموه ويحرقوه. فجاء مالك فقال لعامر</w:t>
      </w:r>
      <w:r>
        <w:rPr>
          <w:rtl/>
        </w:rPr>
        <w:t xml:space="preserve">: </w:t>
      </w:r>
      <w:r w:rsidRPr="00C51727">
        <w:rPr>
          <w:rtl/>
        </w:rPr>
        <w:t>انتظرني حتّى اخرج نارا من منزلي. فدخل وجاء بنار وأشعل في سعف النّخل</w:t>
      </w:r>
      <w:r>
        <w:rPr>
          <w:rtl/>
        </w:rPr>
        <w:t xml:space="preserve">، </w:t>
      </w:r>
      <w:r w:rsidRPr="00C51727">
        <w:rPr>
          <w:rtl/>
        </w:rPr>
        <w:t>ثمّ أشعله في المسجد فتفرّقوا. وقعد زيد بن حارثة حتّى احترقت البنية</w:t>
      </w:r>
      <w:r>
        <w:rPr>
          <w:rtl/>
        </w:rPr>
        <w:t xml:space="preserve">، </w:t>
      </w:r>
      <w:r w:rsidRPr="00C51727">
        <w:rPr>
          <w:rtl/>
        </w:rPr>
        <w:t>ثمّ أمر بهدم حائطه.</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(4)</w:t>
      </w:r>
      <w:r>
        <w:rPr>
          <w:rtl/>
        </w:rPr>
        <w:t xml:space="preserve">: </w:t>
      </w:r>
      <w:r w:rsidRPr="00C51727">
        <w:rPr>
          <w:rtl/>
        </w:rPr>
        <w:t>وروي أنّه أرسل عمّار بن ياسر ووحشيا</w:t>
      </w:r>
      <w:r>
        <w:rPr>
          <w:rtl/>
        </w:rPr>
        <w:t xml:space="preserve">، </w:t>
      </w:r>
      <w:r w:rsidRPr="00C51727">
        <w:rPr>
          <w:rtl/>
        </w:rPr>
        <w:t>فحرقاه. وأمر بأن يتخذ كناسة يلقى فيه الزّبل و</w:t>
      </w:r>
      <w:r>
        <w:rPr>
          <w:rFonts w:hint="cs"/>
          <w:rtl/>
        </w:rPr>
        <w:t xml:space="preserve"> </w:t>
      </w:r>
      <w:r w:rsidRPr="00A73BDB">
        <w:rPr>
          <w:rStyle w:val="libFootnotenumChar"/>
          <w:rtl/>
        </w:rPr>
        <w:t>(5)</w:t>
      </w:r>
      <w:r w:rsidRPr="00C51727">
        <w:rPr>
          <w:rtl/>
        </w:rPr>
        <w:t xml:space="preserve"> والجيف.</w:t>
      </w:r>
    </w:p>
    <w:p w:rsidR="00E64FBC" w:rsidRPr="00C51727" w:rsidRDefault="00E64FBC" w:rsidP="00AD67AA">
      <w:pPr>
        <w:pStyle w:val="libNormal"/>
        <w:rPr>
          <w:rtl/>
        </w:rPr>
      </w:pPr>
      <w:r w:rsidRPr="004335D9">
        <w:rPr>
          <w:rStyle w:val="libAlaemChar"/>
          <w:rtl/>
        </w:rPr>
        <w:t>(</w:t>
      </w:r>
      <w:r w:rsidRPr="004A4D29">
        <w:rPr>
          <w:rStyle w:val="libAieChar"/>
          <w:rtl/>
        </w:rPr>
        <w:t>إِنَّ اللهَ اشْتَرى مِنَ الْمُؤْمِنِينَ أَنْفُسَهُمْ وَأَمْوالَهُمْ بِأَنَّ لَهُمُ الْجَنَّةَ</w:t>
      </w:r>
      <w:r w:rsidRPr="004335D9">
        <w:rPr>
          <w:rStyle w:val="libAlaemChar"/>
          <w:rtl/>
        </w:rPr>
        <w:t>)</w:t>
      </w:r>
      <w:r>
        <w:rPr>
          <w:rtl/>
        </w:rPr>
        <w:t xml:space="preserve">: </w:t>
      </w:r>
      <w:r w:rsidRPr="00C51727">
        <w:rPr>
          <w:rtl/>
        </w:rPr>
        <w:t>تمثيل لإثبات الله إيّاهم الجنة على بذل أنفسهم وأموالهم في سبيله.</w:t>
      </w:r>
    </w:p>
    <w:p w:rsidR="00E64FBC" w:rsidRPr="00C51727" w:rsidRDefault="00E64FBC" w:rsidP="00AD67AA">
      <w:pPr>
        <w:pStyle w:val="libNormal"/>
        <w:rPr>
          <w:rtl/>
        </w:rPr>
      </w:pPr>
      <w:r w:rsidRPr="004335D9">
        <w:rPr>
          <w:rStyle w:val="libAlaemChar"/>
          <w:rtl/>
        </w:rPr>
        <w:t>(</w:t>
      </w:r>
      <w:r w:rsidRPr="004A4D29">
        <w:rPr>
          <w:rStyle w:val="libAieChar"/>
          <w:rtl/>
        </w:rPr>
        <w:t>يُقاتِلُونَ فِي سَبِيلِ اللهِ فَيَقْتُلُونَ وَيُقْتَلُونَ</w:t>
      </w:r>
      <w:r w:rsidRPr="004335D9">
        <w:rPr>
          <w:rStyle w:val="libAlaemChar"/>
          <w:rtl/>
        </w:rPr>
        <w:t>)</w:t>
      </w:r>
      <w:r>
        <w:rPr>
          <w:rtl/>
        </w:rPr>
        <w:t xml:space="preserve">: </w:t>
      </w:r>
      <w:r w:rsidRPr="00C51727">
        <w:rPr>
          <w:rtl/>
        </w:rPr>
        <w:t>استئناف ببيان ما لأجله الشّري.</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«يقاتلون» في معنى الأمر.</w:t>
      </w:r>
    </w:p>
    <w:p w:rsidR="00E64FBC" w:rsidRPr="00C51727" w:rsidRDefault="00E64FBC" w:rsidP="00AD67AA">
      <w:pPr>
        <w:pStyle w:val="libNormal"/>
        <w:rPr>
          <w:rtl/>
        </w:rPr>
      </w:pPr>
      <w:r w:rsidRPr="00C51727">
        <w:rPr>
          <w:rtl/>
        </w:rPr>
        <w:t xml:space="preserve">وقرأ </w:t>
      </w:r>
      <w:r w:rsidRPr="00A73BDB">
        <w:rPr>
          <w:rStyle w:val="libFootnotenumChar"/>
          <w:rtl/>
        </w:rPr>
        <w:t>(7)</w:t>
      </w:r>
      <w:r w:rsidRPr="00C51727">
        <w:rPr>
          <w:rtl/>
        </w:rPr>
        <w:t xml:space="preserve"> حمزة والكسائي</w:t>
      </w:r>
      <w:r>
        <w:rPr>
          <w:rtl/>
        </w:rPr>
        <w:t xml:space="preserve">، </w:t>
      </w:r>
      <w:r w:rsidRPr="00C51727">
        <w:rPr>
          <w:rtl/>
        </w:rPr>
        <w:t>بتقديم المبنيّ للمفعول. وقد عرفت أن الواو لا توجب التّرتيب</w:t>
      </w:r>
      <w:r>
        <w:rPr>
          <w:rtl/>
        </w:rPr>
        <w:t xml:space="preserve">، </w:t>
      </w:r>
      <w:r w:rsidRPr="00C51727">
        <w:rPr>
          <w:rtl/>
        </w:rPr>
        <w:t>وأنّ فعل البعض قد يسند</w:t>
      </w:r>
      <w:r w:rsidR="00861BFB">
        <w:rPr>
          <w:rtl/>
        </w:rPr>
        <w:t xml:space="preserve"> إلى </w:t>
      </w:r>
      <w:r w:rsidRPr="00C51727">
        <w:rPr>
          <w:rtl/>
        </w:rPr>
        <w:t>الكلّ.</w:t>
      </w:r>
    </w:p>
    <w:p w:rsidR="00E64FBC" w:rsidRPr="00C51727" w:rsidRDefault="00E64FBC" w:rsidP="00AD67AA">
      <w:pPr>
        <w:pStyle w:val="libNormal"/>
        <w:rPr>
          <w:rtl/>
        </w:rPr>
      </w:pPr>
      <w:r w:rsidRPr="004335D9">
        <w:rPr>
          <w:rStyle w:val="libAlaemChar"/>
          <w:rtl/>
        </w:rPr>
        <w:t>(</w:t>
      </w:r>
      <w:r w:rsidRPr="004A4D29">
        <w:rPr>
          <w:rStyle w:val="libAieChar"/>
          <w:rtl/>
        </w:rPr>
        <w:t>وَعْداً عَلَيْهِ حَقًّا</w:t>
      </w:r>
      <w:r w:rsidRPr="004335D9">
        <w:rPr>
          <w:rStyle w:val="libAlaemChar"/>
          <w:rtl/>
        </w:rPr>
        <w:t>)</w:t>
      </w:r>
      <w:r>
        <w:rPr>
          <w:rtl/>
        </w:rPr>
        <w:t xml:space="preserve">: </w:t>
      </w:r>
      <w:r w:rsidRPr="00C51727">
        <w:rPr>
          <w:rtl/>
        </w:rPr>
        <w:t>مصدر مؤكّد لما دلّ عليه الشّري</w:t>
      </w:r>
      <w:r>
        <w:rPr>
          <w:rtl/>
        </w:rPr>
        <w:t xml:space="preserve">، </w:t>
      </w:r>
      <w:r w:rsidRPr="00C51727">
        <w:rPr>
          <w:rtl/>
        </w:rPr>
        <w:t>فإنّه في معنى</w:t>
      </w:r>
      <w:r>
        <w:rPr>
          <w:rtl/>
        </w:rPr>
        <w:t xml:space="preserve">: </w:t>
      </w:r>
      <w:r w:rsidRPr="00C51727">
        <w:rPr>
          <w:rtl/>
        </w:rPr>
        <w:t>الوعد. أو فعله محذوف</w:t>
      </w:r>
      <w:r>
        <w:rPr>
          <w:rtl/>
        </w:rPr>
        <w:t xml:space="preserve">، </w:t>
      </w:r>
      <w:r w:rsidRPr="00C51727">
        <w:rPr>
          <w:rtl/>
        </w:rPr>
        <w:t>أي</w:t>
      </w:r>
      <w:r>
        <w:rPr>
          <w:rtl/>
        </w:rPr>
        <w:t xml:space="preserve">: </w:t>
      </w:r>
      <w:r w:rsidRPr="00C51727">
        <w:rPr>
          <w:rtl/>
        </w:rPr>
        <w:t>وعد ذلك على نفسه وعدا ثابتا.</w:t>
      </w:r>
    </w:p>
    <w:p w:rsidR="00E64FBC" w:rsidRPr="00C51727" w:rsidRDefault="00E64FBC" w:rsidP="00AD67AA">
      <w:pPr>
        <w:pStyle w:val="libNormal"/>
        <w:rPr>
          <w:rtl/>
        </w:rPr>
      </w:pPr>
      <w:r w:rsidRPr="004335D9">
        <w:rPr>
          <w:rStyle w:val="libAlaemChar"/>
          <w:rtl/>
        </w:rPr>
        <w:t>(</w:t>
      </w:r>
      <w:r w:rsidRPr="004A4D29">
        <w:rPr>
          <w:rStyle w:val="libAieChar"/>
          <w:rtl/>
        </w:rPr>
        <w:t>فِي التَّوْراةِ وَالْإِنْجِيلِ وَالْقُرْآنِ</w:t>
      </w:r>
      <w:r w:rsidRPr="004335D9">
        <w:rPr>
          <w:rStyle w:val="libAlaemChar"/>
          <w:rtl/>
        </w:rPr>
        <w:t>)</w:t>
      </w:r>
      <w:r>
        <w:rPr>
          <w:rtl/>
        </w:rPr>
        <w:t xml:space="preserve">: </w:t>
      </w:r>
      <w:r w:rsidRPr="00C51727">
        <w:rPr>
          <w:rtl/>
        </w:rPr>
        <w:t>مذكورا فيهما</w:t>
      </w:r>
      <w:r>
        <w:rPr>
          <w:rtl/>
        </w:rPr>
        <w:t xml:space="preserve">، </w:t>
      </w:r>
      <w:r w:rsidRPr="00C51727">
        <w:rPr>
          <w:rtl/>
        </w:rPr>
        <w:t>كما اثبت في القرآن.</w:t>
      </w:r>
    </w:p>
    <w:p w:rsidR="00E64FBC" w:rsidRPr="00C51727" w:rsidRDefault="00E64FBC" w:rsidP="00AD67AA">
      <w:pPr>
        <w:pStyle w:val="libNormal"/>
        <w:rPr>
          <w:rtl/>
        </w:rPr>
      </w:pPr>
      <w:r w:rsidRPr="004335D9">
        <w:rPr>
          <w:rStyle w:val="libAlaemChar"/>
          <w:rtl/>
        </w:rPr>
        <w:t>(</w:t>
      </w:r>
      <w:r w:rsidRPr="004A4D29">
        <w:rPr>
          <w:rStyle w:val="libAieChar"/>
          <w:rtl/>
        </w:rPr>
        <w:t>وَمَنْ أَوْفى بِعَهْدِهِ مِنَ اللهِ</w:t>
      </w:r>
      <w:r w:rsidRPr="004335D9">
        <w:rPr>
          <w:rStyle w:val="libAlaemChar"/>
          <w:rtl/>
        </w:rPr>
        <w:t>)</w:t>
      </w:r>
      <w:r>
        <w:rPr>
          <w:rtl/>
        </w:rPr>
        <w:t xml:space="preserve">: </w:t>
      </w:r>
      <w:r w:rsidRPr="00C51727">
        <w:rPr>
          <w:rtl/>
        </w:rPr>
        <w:t>مبالغة في الإنجاز</w:t>
      </w:r>
      <w:r>
        <w:rPr>
          <w:rtl/>
        </w:rPr>
        <w:t xml:space="preserve">، </w:t>
      </w:r>
      <w:r w:rsidRPr="00C51727">
        <w:rPr>
          <w:rtl/>
        </w:rPr>
        <w:t>وتقرير لكونه حقّا.</w:t>
      </w:r>
    </w:p>
    <w:p w:rsidR="00E64FBC" w:rsidRPr="00C51727" w:rsidRDefault="00E64FBC" w:rsidP="00AD67AA">
      <w:pPr>
        <w:pStyle w:val="libNormal"/>
        <w:rPr>
          <w:rtl/>
        </w:rPr>
      </w:pPr>
      <w:r w:rsidRPr="004335D9">
        <w:rPr>
          <w:rStyle w:val="libAlaemChar"/>
          <w:rtl/>
        </w:rPr>
        <w:t>(</w:t>
      </w:r>
      <w:r w:rsidRPr="004A4D29">
        <w:rPr>
          <w:rStyle w:val="libAieChar"/>
          <w:rtl/>
        </w:rPr>
        <w:t>فَاسْتَبْشِرُوا بِبَيْعِكُمُ الَّذِي بايَعْتُمْ بِهِ</w:t>
      </w:r>
      <w:r w:rsidRPr="004335D9">
        <w:rPr>
          <w:rStyle w:val="libAlaemChar"/>
          <w:rtl/>
        </w:rPr>
        <w:t>)</w:t>
      </w:r>
      <w:r>
        <w:rPr>
          <w:rtl/>
        </w:rPr>
        <w:t xml:space="preserve">: </w:t>
      </w:r>
      <w:r w:rsidRPr="00C51727">
        <w:rPr>
          <w:rtl/>
        </w:rPr>
        <w:t>فافرحوا به غاية الفرح. فإنّه أوجب لكم عظائم المطالب</w:t>
      </w:r>
      <w:r>
        <w:rPr>
          <w:rtl/>
        </w:rPr>
        <w:t xml:space="preserve">، </w:t>
      </w:r>
      <w:r w:rsidRPr="00C51727">
        <w:rPr>
          <w:rtl/>
        </w:rPr>
        <w:t>كما قال</w:t>
      </w:r>
      <w:r>
        <w:rPr>
          <w:rtl/>
        </w:rPr>
        <w:t xml:space="preserve">: </w:t>
      </w:r>
      <w:r w:rsidRPr="004335D9">
        <w:rPr>
          <w:rStyle w:val="libAlaemChar"/>
          <w:rtl/>
        </w:rPr>
        <w:t>(</w:t>
      </w:r>
      <w:r w:rsidRPr="004A4D29">
        <w:rPr>
          <w:rStyle w:val="libAieChar"/>
          <w:rtl/>
        </w:rPr>
        <w:t xml:space="preserve">وَذلِكَ هُوَ الْفَوْزُ الْعَظِيمُ </w:t>
      </w:r>
      <w:r w:rsidRPr="00C8565C">
        <w:rPr>
          <w:rtl/>
        </w:rPr>
        <w:t>(111)</w:t>
      </w:r>
      <w:r w:rsidRPr="004A4D29">
        <w:rPr>
          <w:rStyle w:val="libAieChar"/>
          <w:rtl/>
        </w:rPr>
        <w:t xml:space="preserve"> التَّائِبُونَ</w:t>
      </w:r>
      <w:r w:rsidRPr="004335D9">
        <w:rPr>
          <w:rStyle w:val="libAlaemChar"/>
          <w:rtl/>
        </w:rPr>
        <w:t>)</w:t>
      </w:r>
      <w:r>
        <w:rPr>
          <w:rtl/>
        </w:rPr>
        <w:t xml:space="preserve">: </w:t>
      </w:r>
      <w:r w:rsidRPr="00C51727">
        <w:rPr>
          <w:rtl/>
        </w:rPr>
        <w:t>رفع</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305</w:t>
      </w:r>
      <w:r>
        <w:rPr>
          <w:rtl/>
        </w:rPr>
        <w:t xml:space="preserve">، </w:t>
      </w:r>
      <w:r w:rsidRPr="00C51727">
        <w:rPr>
          <w:rtl/>
        </w:rPr>
        <w:t>بتصرّف في صدره</w:t>
      </w:r>
      <w:r>
        <w:rPr>
          <w:rtl/>
        </w:rPr>
        <w:t>.</w:t>
      </w:r>
    </w:p>
    <w:p w:rsidR="00E64FBC" w:rsidRPr="00C51727" w:rsidRDefault="00E64FBC" w:rsidP="002D110A">
      <w:pPr>
        <w:pStyle w:val="libFootnote0"/>
        <w:rPr>
          <w:rtl/>
        </w:rPr>
      </w:pPr>
      <w:r>
        <w:rPr>
          <w:rtl/>
        </w:rPr>
        <w:t>(</w:t>
      </w:r>
      <w:r w:rsidRPr="00C51727">
        <w:rPr>
          <w:rtl/>
        </w:rPr>
        <w:t>2) نفس المصدر والموضع</w:t>
      </w:r>
      <w:r>
        <w:rPr>
          <w:rtl/>
        </w:rPr>
        <w:t>.</w:t>
      </w:r>
    </w:p>
    <w:p w:rsidR="00E64FBC" w:rsidRPr="00D43C81" w:rsidRDefault="00E64FBC" w:rsidP="002D110A">
      <w:pPr>
        <w:pStyle w:val="libFootnote0"/>
        <w:rPr>
          <w:rtl/>
        </w:rPr>
      </w:pPr>
      <w:r>
        <w:rPr>
          <w:rtl/>
        </w:rPr>
        <w:t>(</w:t>
      </w:r>
      <w:r w:rsidRPr="00C51727">
        <w:rPr>
          <w:rtl/>
        </w:rPr>
        <w:t>3) المصدر</w:t>
      </w:r>
      <w:r>
        <w:rPr>
          <w:rtl/>
        </w:rPr>
        <w:t xml:space="preserve">: </w:t>
      </w:r>
      <w:r w:rsidRPr="00C51727">
        <w:rPr>
          <w:rtl/>
        </w:rPr>
        <w:t>الدجشم</w:t>
      </w:r>
      <w:r>
        <w:rPr>
          <w:rtl/>
        </w:rPr>
        <w:t>.</w:t>
      </w:r>
      <w:r w:rsidRPr="00C51727">
        <w:rPr>
          <w:rtl/>
        </w:rPr>
        <w:t xml:space="preserve"> ور</w:t>
      </w:r>
      <w:r>
        <w:rPr>
          <w:rtl/>
        </w:rPr>
        <w:t xml:space="preserve">: </w:t>
      </w:r>
      <w:r w:rsidRPr="00C51727">
        <w:rPr>
          <w:rtl/>
        </w:rPr>
        <w:t>جثم</w:t>
      </w:r>
      <w:r>
        <w:rPr>
          <w:rtl/>
        </w:rPr>
        <w:t>.</w:t>
      </w:r>
      <w:r w:rsidRPr="00C51727">
        <w:rPr>
          <w:rtl/>
        </w:rPr>
        <w:t xml:space="preserve"> وأ</w:t>
      </w:r>
      <w:r>
        <w:rPr>
          <w:rtl/>
        </w:rPr>
        <w:t xml:space="preserve">، </w:t>
      </w:r>
      <w:r w:rsidRPr="00C51727">
        <w:rPr>
          <w:rtl/>
        </w:rPr>
        <w:t>ب</w:t>
      </w:r>
      <w:r>
        <w:rPr>
          <w:rtl/>
        </w:rPr>
        <w:t xml:space="preserve">: </w:t>
      </w:r>
      <w:r w:rsidRPr="00D43C81">
        <w:rPr>
          <w:rtl/>
        </w:rPr>
        <w:t>خيثم.</w:t>
      </w:r>
    </w:p>
    <w:p w:rsidR="00E64FBC" w:rsidRPr="00C51727" w:rsidRDefault="00E64FBC" w:rsidP="002D110A">
      <w:pPr>
        <w:pStyle w:val="libFootnote0"/>
        <w:rPr>
          <w:rtl/>
        </w:rPr>
      </w:pPr>
      <w:r>
        <w:rPr>
          <w:rtl/>
        </w:rPr>
        <w:t>(</w:t>
      </w:r>
      <w:r w:rsidRPr="00C51727">
        <w:rPr>
          <w:rtl/>
        </w:rPr>
        <w:t>4) المجمع 3 / 73</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«فيها» بدل «فيه الزّبل و»</w:t>
      </w:r>
      <w:r>
        <w:rPr>
          <w:rtl/>
        </w:rPr>
        <w:t>.</w:t>
      </w:r>
    </w:p>
    <w:p w:rsidR="00E64FBC" w:rsidRPr="00D5171E" w:rsidRDefault="00E64FBC" w:rsidP="002D110A">
      <w:pPr>
        <w:pStyle w:val="libFootnote0"/>
        <w:rPr>
          <w:rtl/>
        </w:rPr>
      </w:pPr>
      <w:r w:rsidRPr="00D5171E">
        <w:rPr>
          <w:rtl/>
        </w:rPr>
        <w:t>(1</w:t>
      </w:r>
      <w:r>
        <w:rPr>
          <w:rFonts w:hint="cs"/>
          <w:rtl/>
        </w:rPr>
        <w:t xml:space="preserve"> </w:t>
      </w:r>
      <w:r w:rsidRPr="00D5171E">
        <w:rPr>
          <w:rtl/>
        </w:rPr>
        <w:t>و</w:t>
      </w:r>
      <w:r>
        <w:rPr>
          <w:rFonts w:hint="cs"/>
          <w:rtl/>
        </w:rPr>
        <w:t xml:space="preserve"> </w:t>
      </w:r>
      <w:r w:rsidRPr="00D5171E">
        <w:rPr>
          <w:rtl/>
        </w:rPr>
        <w:t>7)</w:t>
      </w:r>
      <w:r>
        <w:rPr>
          <w:rtl/>
        </w:rPr>
        <w:t xml:space="preserve"> ـ </w:t>
      </w:r>
      <w:r w:rsidRPr="00D5171E">
        <w:rPr>
          <w:rtl/>
        </w:rPr>
        <w:t>أنوار التنزيل 1 / 433.</w:t>
      </w:r>
    </w:p>
    <w:p w:rsidR="00E64FBC" w:rsidRPr="00C51727" w:rsidRDefault="00E64FBC" w:rsidP="004A4D29">
      <w:pPr>
        <w:pStyle w:val="libNormal0"/>
        <w:rPr>
          <w:rtl/>
        </w:rPr>
      </w:pPr>
      <w:r>
        <w:rPr>
          <w:rtl/>
        </w:rPr>
        <w:br w:type="page"/>
      </w:r>
      <w:r w:rsidRPr="00C51727">
        <w:rPr>
          <w:rtl/>
        </w:rPr>
        <w:lastRenderedPageBreak/>
        <w:t>على المدح</w:t>
      </w:r>
      <w:r>
        <w:rPr>
          <w:rtl/>
        </w:rPr>
        <w:t xml:space="preserve">، </w:t>
      </w:r>
      <w:r w:rsidRPr="00C51727">
        <w:rPr>
          <w:rtl/>
        </w:rPr>
        <w:t>أي</w:t>
      </w:r>
      <w:r>
        <w:rPr>
          <w:rtl/>
        </w:rPr>
        <w:t xml:space="preserve">: </w:t>
      </w:r>
      <w:r w:rsidRPr="00C51727">
        <w:rPr>
          <w:rtl/>
        </w:rPr>
        <w:t>هم التّائبون</w:t>
      </w:r>
      <w:r>
        <w:rPr>
          <w:rtl/>
        </w:rPr>
        <w:t xml:space="preserve">، </w:t>
      </w:r>
      <w:r w:rsidRPr="00C51727">
        <w:rPr>
          <w:rtl/>
        </w:rPr>
        <w:t>والمراد بهم</w:t>
      </w:r>
      <w:r>
        <w:rPr>
          <w:rtl/>
        </w:rPr>
        <w:t xml:space="preserve">: </w:t>
      </w:r>
      <w:r w:rsidRPr="00C51727">
        <w:rPr>
          <w:rtl/>
        </w:rPr>
        <w:t>المؤمنون المذكورون.</w:t>
      </w:r>
    </w:p>
    <w:p w:rsidR="00E64FBC" w:rsidRPr="00C51727" w:rsidRDefault="00E64FBC" w:rsidP="00AD67AA">
      <w:pPr>
        <w:pStyle w:val="libNormal"/>
        <w:rPr>
          <w:rtl/>
        </w:rPr>
      </w:pPr>
      <w:r w:rsidRPr="00C51727">
        <w:rPr>
          <w:rtl/>
        </w:rPr>
        <w:t>ويجوز أن يكون مبتدأ خبره محذوف</w:t>
      </w:r>
      <w:r>
        <w:rPr>
          <w:rtl/>
        </w:rPr>
        <w:t xml:space="preserve">، </w:t>
      </w:r>
      <w:r w:rsidRPr="00C51727">
        <w:rPr>
          <w:rtl/>
        </w:rPr>
        <w:t>تقديره</w:t>
      </w:r>
      <w:r>
        <w:rPr>
          <w:rtl/>
        </w:rPr>
        <w:t xml:space="preserve">: </w:t>
      </w:r>
      <w:r w:rsidRPr="00C51727">
        <w:rPr>
          <w:rtl/>
        </w:rPr>
        <w:t>التّائبون من أهل الجنة وإن لم يجاهدوا</w:t>
      </w:r>
      <w:r>
        <w:rPr>
          <w:rtl/>
        </w:rPr>
        <w:t xml:space="preserve">، </w:t>
      </w:r>
      <w:r w:rsidRPr="00C51727">
        <w:rPr>
          <w:rtl/>
        </w:rPr>
        <w:t>لقوله</w:t>
      </w:r>
      <w:r>
        <w:rPr>
          <w:rtl/>
        </w:rPr>
        <w:t xml:space="preserve">: </w:t>
      </w:r>
      <w:r w:rsidRPr="004335D9">
        <w:rPr>
          <w:rStyle w:val="libAlaemChar"/>
          <w:rtl/>
        </w:rPr>
        <w:t>(</w:t>
      </w:r>
      <w:r w:rsidRPr="004A4D29">
        <w:rPr>
          <w:rStyle w:val="libAieChar"/>
          <w:rtl/>
        </w:rPr>
        <w:t>وَكُلًّا وَعَدَ اللهُ الْحُسْنى</w:t>
      </w:r>
      <w:r w:rsidRPr="004335D9">
        <w:rPr>
          <w:rStyle w:val="libAlaemChar"/>
          <w:rtl/>
        </w:rPr>
        <w:t>)</w:t>
      </w:r>
      <w:r>
        <w:rPr>
          <w:rtl/>
        </w:rPr>
        <w:t>.</w:t>
      </w:r>
      <w:r w:rsidRPr="00C51727">
        <w:rPr>
          <w:rtl/>
        </w:rPr>
        <w:t xml:space="preserve"> أو خبره ما بعده</w:t>
      </w:r>
      <w:r>
        <w:rPr>
          <w:rtl/>
        </w:rPr>
        <w:t xml:space="preserve">، </w:t>
      </w:r>
      <w:r w:rsidRPr="00C51727">
        <w:rPr>
          <w:rtl/>
        </w:rPr>
        <w:t>أي</w:t>
      </w:r>
      <w:r>
        <w:rPr>
          <w:rtl/>
        </w:rPr>
        <w:t xml:space="preserve">: </w:t>
      </w:r>
      <w:r w:rsidRPr="00C51727">
        <w:rPr>
          <w:rtl/>
        </w:rPr>
        <w:t>التّائبون عن الكفر على الحقيقة</w:t>
      </w:r>
      <w:r>
        <w:rPr>
          <w:rtl/>
        </w:rPr>
        <w:t xml:space="preserve">، </w:t>
      </w:r>
      <w:r w:rsidRPr="00C51727">
        <w:rPr>
          <w:rtl/>
        </w:rPr>
        <w:t>هم الجامعون لهذه الخصال.</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بالياء</w:t>
      </w:r>
      <w:r>
        <w:rPr>
          <w:rtl/>
        </w:rPr>
        <w:t xml:space="preserve">، </w:t>
      </w:r>
      <w:r w:rsidRPr="00C51727">
        <w:rPr>
          <w:rtl/>
        </w:rPr>
        <w:t>نصبا على المدح. أو جرّا</w:t>
      </w:r>
      <w:r>
        <w:rPr>
          <w:rtl/>
        </w:rPr>
        <w:t xml:space="preserve">، </w:t>
      </w:r>
      <w:r w:rsidRPr="00C51727">
        <w:rPr>
          <w:rtl/>
        </w:rPr>
        <w:t>صفة للمؤمنين.</w:t>
      </w:r>
    </w:p>
    <w:p w:rsidR="00E64FBC" w:rsidRPr="00C51727" w:rsidRDefault="00E64FBC" w:rsidP="00AD67AA">
      <w:pPr>
        <w:pStyle w:val="libNormal"/>
        <w:rPr>
          <w:rtl/>
        </w:rPr>
      </w:pPr>
      <w:r>
        <w:rPr>
          <w:rtl/>
        </w:rPr>
        <w:t>و</w:t>
      </w:r>
      <w:r w:rsidRPr="00C51727">
        <w:rPr>
          <w:rtl/>
        </w:rPr>
        <w:t>في قراءة الباقر والصّادق</w:t>
      </w:r>
      <w:r>
        <w:rPr>
          <w:rtl/>
        </w:rPr>
        <w:t xml:space="preserve"> ـ </w:t>
      </w:r>
      <w:r w:rsidRPr="00C51727">
        <w:rPr>
          <w:rtl/>
        </w:rPr>
        <w:t>عليهما السلام</w:t>
      </w:r>
      <w:r>
        <w:rPr>
          <w:rtl/>
        </w:rPr>
        <w:t xml:space="preserve"> ـ: </w:t>
      </w:r>
      <w:r w:rsidRPr="00C51727">
        <w:rPr>
          <w:rtl/>
        </w:rPr>
        <w:t>«التائبين</w:t>
      </w:r>
      <w:r>
        <w:rPr>
          <w:rtl/>
        </w:rPr>
        <w:t xml:space="preserve"> ـ</w:t>
      </w:r>
      <w:r w:rsidR="00861BFB">
        <w:rPr>
          <w:rtl/>
        </w:rPr>
        <w:t xml:space="preserve"> إلى </w:t>
      </w:r>
      <w:r w:rsidRPr="00C51727">
        <w:rPr>
          <w:rtl/>
        </w:rPr>
        <w:t>قوله</w:t>
      </w:r>
      <w:r>
        <w:rPr>
          <w:rtl/>
        </w:rPr>
        <w:t xml:space="preserve"> ـ </w:t>
      </w:r>
      <w:r w:rsidRPr="00C51727">
        <w:rPr>
          <w:rtl/>
        </w:rPr>
        <w:t>والحافظين»</w:t>
      </w:r>
      <w:r>
        <w:rPr>
          <w:rtl/>
        </w:rPr>
        <w:t>.</w:t>
      </w:r>
    </w:p>
    <w:p w:rsidR="00E64FBC" w:rsidRPr="00C51727" w:rsidRDefault="00E64FBC" w:rsidP="00AD67AA">
      <w:pPr>
        <w:pStyle w:val="libNormal"/>
        <w:rPr>
          <w:rtl/>
        </w:rPr>
      </w:pPr>
      <w:r w:rsidRPr="00C51727">
        <w:rPr>
          <w:rtl/>
        </w:rPr>
        <w:t xml:space="preserve">رواها في مجمع البيان </w:t>
      </w:r>
      <w:r w:rsidRPr="00A73BDB">
        <w:rPr>
          <w:rStyle w:val="libFootnotenumChar"/>
          <w:rtl/>
        </w:rPr>
        <w:t>(2)</w:t>
      </w:r>
      <w:r w:rsidRPr="00C51727">
        <w:rPr>
          <w:rtl/>
        </w:rPr>
        <w:t xml:space="preserve"> عنهما</w:t>
      </w:r>
      <w:r>
        <w:rPr>
          <w:rtl/>
        </w:rPr>
        <w:t xml:space="preserve"> ـ </w:t>
      </w:r>
      <w:r w:rsidRPr="00C51727">
        <w:rPr>
          <w:rtl/>
        </w:rPr>
        <w:t>عليهما السّلام</w:t>
      </w:r>
      <w:r>
        <w:rPr>
          <w:rtl/>
        </w:rPr>
        <w:t xml:space="preserve"> ـ.</w:t>
      </w:r>
    </w:p>
    <w:p w:rsidR="00E64FBC" w:rsidRPr="00C51727" w:rsidRDefault="00E64FBC" w:rsidP="00AD67AA">
      <w:pPr>
        <w:pStyle w:val="libNormal"/>
        <w:rPr>
          <w:rtl/>
        </w:rPr>
      </w:pPr>
      <w:r>
        <w:rPr>
          <w:rtl/>
        </w:rPr>
        <w:t>و</w:t>
      </w:r>
      <w:r w:rsidRPr="00C51727">
        <w:rPr>
          <w:rtl/>
        </w:rPr>
        <w:t xml:space="preserve">في روضة الكافي </w:t>
      </w:r>
      <w:r w:rsidRPr="00A73BDB">
        <w:rPr>
          <w:rStyle w:val="libFootnotenumChar"/>
          <w:rtl/>
        </w:rPr>
        <w:t>(3)</w:t>
      </w:r>
      <w:r>
        <w:rPr>
          <w:rtl/>
        </w:rPr>
        <w:t xml:space="preserve">: </w:t>
      </w:r>
      <w:r w:rsidRPr="00C51727">
        <w:rPr>
          <w:rtl/>
        </w:rPr>
        <w:t>محمّد بن يحيى</w:t>
      </w:r>
      <w:r>
        <w:rPr>
          <w:rtl/>
        </w:rPr>
        <w:t xml:space="preserve">، </w:t>
      </w:r>
      <w:r w:rsidRPr="00C51727">
        <w:rPr>
          <w:rtl/>
        </w:rPr>
        <w:t xml:space="preserve">عن أحمد بن محمّد </w:t>
      </w:r>
      <w:r>
        <w:rPr>
          <w:rtl/>
        </w:rPr>
        <w:t>[</w:t>
      </w:r>
      <w:r w:rsidRPr="00C51727">
        <w:rPr>
          <w:rtl/>
        </w:rPr>
        <w:t>بن عليّ</w:t>
      </w:r>
      <w:r>
        <w:rPr>
          <w:rtl/>
        </w:rPr>
        <w:t>]</w:t>
      </w:r>
      <w:r w:rsidRPr="00C51727">
        <w:rPr>
          <w:rtl/>
        </w:rPr>
        <w:t xml:space="preserve"> </w:t>
      </w:r>
      <w:r w:rsidRPr="00A73BDB">
        <w:rPr>
          <w:rStyle w:val="libFootnotenumChar"/>
          <w:rtl/>
        </w:rPr>
        <w:t>(4)</w:t>
      </w:r>
      <w:r>
        <w:rPr>
          <w:rtl/>
        </w:rPr>
        <w:t xml:space="preserve">، </w:t>
      </w:r>
      <w:r w:rsidRPr="00C51727">
        <w:rPr>
          <w:rtl/>
        </w:rPr>
        <w:t>عن عليّ بن الحكم</w:t>
      </w:r>
      <w:r>
        <w:rPr>
          <w:rtl/>
        </w:rPr>
        <w:t xml:space="preserve">، </w:t>
      </w:r>
      <w:r w:rsidRPr="00C51727">
        <w:rPr>
          <w:rtl/>
        </w:rPr>
        <w:t>عن عليّ بن أبي حمزة</w:t>
      </w:r>
      <w:r>
        <w:rPr>
          <w:rtl/>
        </w:rPr>
        <w:t xml:space="preserve">، </w:t>
      </w:r>
      <w:r w:rsidRPr="00C51727">
        <w:rPr>
          <w:rtl/>
        </w:rPr>
        <w:t>عن 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تلوت «التائبون العابدون»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w:t>
      </w:r>
      <w:r>
        <w:rPr>
          <w:rtl/>
        </w:rPr>
        <w:t xml:space="preserve">، </w:t>
      </w:r>
      <w:r w:rsidRPr="00C51727">
        <w:rPr>
          <w:rtl/>
        </w:rPr>
        <w:t>اقرأ</w:t>
      </w:r>
      <w:r>
        <w:rPr>
          <w:rtl/>
        </w:rPr>
        <w:t xml:space="preserve">: </w:t>
      </w:r>
      <w:r w:rsidRPr="00C51727">
        <w:rPr>
          <w:rtl/>
        </w:rPr>
        <w:t xml:space="preserve">«التّائبين العابدين» </w:t>
      </w:r>
      <w:r>
        <w:rPr>
          <w:rtl/>
        </w:rPr>
        <w:t>(</w:t>
      </w:r>
      <w:r w:rsidRPr="00C51727">
        <w:rPr>
          <w:rtl/>
        </w:rPr>
        <w:t>إلى آخرها</w:t>
      </w:r>
      <w:r>
        <w:rPr>
          <w:rtl/>
        </w:rPr>
        <w:t>).</w:t>
      </w:r>
    </w:p>
    <w:p w:rsidR="00E64FBC" w:rsidRPr="00C51727" w:rsidRDefault="00E64FBC" w:rsidP="00AD67AA">
      <w:pPr>
        <w:pStyle w:val="libNormal"/>
        <w:rPr>
          <w:rtl/>
        </w:rPr>
      </w:pPr>
      <w:r w:rsidRPr="00C51727">
        <w:rPr>
          <w:rtl/>
        </w:rPr>
        <w:t>فسئل عن العلّة في ذلك.</w:t>
      </w:r>
    </w:p>
    <w:p w:rsidR="00E64FBC" w:rsidRPr="00C51727" w:rsidRDefault="00E64FBC" w:rsidP="00AD67AA">
      <w:pPr>
        <w:pStyle w:val="libNormal"/>
        <w:rPr>
          <w:rtl/>
        </w:rPr>
      </w:pPr>
      <w:r w:rsidRPr="00C51727">
        <w:rPr>
          <w:rtl/>
        </w:rPr>
        <w:t>فقال</w:t>
      </w:r>
      <w:r>
        <w:rPr>
          <w:rtl/>
        </w:rPr>
        <w:t xml:space="preserve">: </w:t>
      </w:r>
      <w:r w:rsidRPr="00C51727">
        <w:rPr>
          <w:rtl/>
        </w:rPr>
        <w:t>اشترى من المؤمنين التّائبين العابدين.</w:t>
      </w:r>
    </w:p>
    <w:p w:rsidR="00E64FBC" w:rsidRPr="00C51727" w:rsidRDefault="00E64FBC" w:rsidP="00AD67AA">
      <w:pPr>
        <w:pStyle w:val="libNormal"/>
        <w:rPr>
          <w:rtl/>
        </w:rPr>
      </w:pPr>
      <w:r w:rsidRPr="004335D9">
        <w:rPr>
          <w:rStyle w:val="libAlaemChar"/>
          <w:rtl/>
        </w:rPr>
        <w:t>(</w:t>
      </w:r>
      <w:r w:rsidRPr="004A4D29">
        <w:rPr>
          <w:rStyle w:val="libAieChar"/>
          <w:rtl/>
        </w:rPr>
        <w:t>الْعابِدُونَ</w:t>
      </w:r>
      <w:r w:rsidRPr="004335D9">
        <w:rPr>
          <w:rStyle w:val="libAlaemChar"/>
          <w:rtl/>
        </w:rPr>
        <w:t>)</w:t>
      </w:r>
      <w:r>
        <w:rPr>
          <w:rtl/>
        </w:rPr>
        <w:t xml:space="preserve">: </w:t>
      </w:r>
      <w:r w:rsidRPr="00C51727">
        <w:rPr>
          <w:rtl/>
        </w:rPr>
        <w:t>الّذين عبدوا الله مخلصين له.</w:t>
      </w:r>
    </w:p>
    <w:p w:rsidR="00E64FBC" w:rsidRPr="00C51727" w:rsidRDefault="00E64FBC" w:rsidP="00AD67AA">
      <w:pPr>
        <w:pStyle w:val="libNormal"/>
        <w:rPr>
          <w:rtl/>
        </w:rPr>
      </w:pPr>
      <w:r w:rsidRPr="004335D9">
        <w:rPr>
          <w:rStyle w:val="libAlaemChar"/>
          <w:rtl/>
        </w:rPr>
        <w:t>(</w:t>
      </w:r>
      <w:r w:rsidRPr="004A4D29">
        <w:rPr>
          <w:rStyle w:val="libAieChar"/>
          <w:rtl/>
        </w:rPr>
        <w:t>الْحامِدُونَ</w:t>
      </w:r>
      <w:r w:rsidRPr="004335D9">
        <w:rPr>
          <w:rStyle w:val="libAlaemChar"/>
          <w:rtl/>
        </w:rPr>
        <w:t>)</w:t>
      </w:r>
      <w:r>
        <w:rPr>
          <w:rtl/>
        </w:rPr>
        <w:t xml:space="preserve">: </w:t>
      </w:r>
      <w:r w:rsidRPr="00C51727">
        <w:rPr>
          <w:rtl/>
        </w:rPr>
        <w:t>بنعمائه.</w:t>
      </w:r>
    </w:p>
    <w:p w:rsidR="00E64FBC" w:rsidRPr="00C51727" w:rsidRDefault="00E64FBC" w:rsidP="00AD67AA">
      <w:pPr>
        <w:pStyle w:val="libNormal"/>
        <w:rPr>
          <w:rtl/>
        </w:rPr>
      </w:pPr>
      <w:r w:rsidRPr="004335D9">
        <w:rPr>
          <w:rStyle w:val="libAlaemChar"/>
          <w:rtl/>
        </w:rPr>
        <w:t>(</w:t>
      </w:r>
      <w:r w:rsidRPr="004A4D29">
        <w:rPr>
          <w:rStyle w:val="libAieChar"/>
          <w:rtl/>
        </w:rPr>
        <w:t>السَّائِحُونَ</w:t>
      </w:r>
      <w:r w:rsidRPr="004335D9">
        <w:rPr>
          <w:rStyle w:val="libAlaemChar"/>
          <w:rtl/>
        </w:rPr>
        <w:t>)</w:t>
      </w:r>
      <w:r>
        <w:rPr>
          <w:rtl/>
        </w:rPr>
        <w:t xml:space="preserve">: </w:t>
      </w:r>
      <w:r w:rsidRPr="00C51727">
        <w:rPr>
          <w:rtl/>
        </w:rPr>
        <w:t>الصّائمون</w:t>
      </w:r>
      <w:r>
        <w:rPr>
          <w:rtl/>
        </w:rPr>
        <w:t xml:space="preserve">، </w:t>
      </w:r>
      <w:r w:rsidRPr="00C51727">
        <w:rPr>
          <w:rtl/>
        </w:rPr>
        <w:t>لقوله</w:t>
      </w:r>
      <w:r>
        <w:rPr>
          <w:rtl/>
        </w:rPr>
        <w:t xml:space="preserve"> ـ </w:t>
      </w:r>
      <w:r w:rsidRPr="00C51727">
        <w:rPr>
          <w:rtl/>
        </w:rPr>
        <w:t>عليه السّلام</w:t>
      </w:r>
      <w:r>
        <w:rPr>
          <w:rtl/>
        </w:rPr>
        <w:t xml:space="preserve"> ـ: </w:t>
      </w:r>
      <w:r w:rsidRPr="00C51727">
        <w:rPr>
          <w:rtl/>
        </w:rPr>
        <w:t>سياحة أمّتي</w:t>
      </w:r>
      <w:r>
        <w:rPr>
          <w:rtl/>
        </w:rPr>
        <w:t xml:space="preserve">، </w:t>
      </w:r>
      <w:r w:rsidRPr="00C51727">
        <w:rPr>
          <w:rtl/>
        </w:rPr>
        <w:t>الصّوم.</w:t>
      </w:r>
    </w:p>
    <w:p w:rsidR="00E64FBC" w:rsidRPr="00C51727" w:rsidRDefault="00E64FBC" w:rsidP="00AD67AA">
      <w:pPr>
        <w:pStyle w:val="libNormal"/>
        <w:rPr>
          <w:rtl/>
        </w:rPr>
      </w:pPr>
      <w:r w:rsidRPr="00C51727">
        <w:rPr>
          <w:rtl/>
        </w:rPr>
        <w:t>شبه بها</w:t>
      </w:r>
      <w:r>
        <w:rPr>
          <w:rtl/>
        </w:rPr>
        <w:t xml:space="preserve">، </w:t>
      </w:r>
      <w:r w:rsidRPr="00C51727">
        <w:rPr>
          <w:rtl/>
        </w:rPr>
        <w:t>من حيث أنّه يعوق عن الشّهوات. أو لأنّه رياضة نفسانية</w:t>
      </w:r>
      <w:r>
        <w:rPr>
          <w:rtl/>
        </w:rPr>
        <w:t xml:space="preserve">، </w:t>
      </w:r>
      <w:r w:rsidRPr="00C51727">
        <w:rPr>
          <w:rtl/>
        </w:rPr>
        <w:t>يتوصّل بها</w:t>
      </w:r>
      <w:r w:rsidR="00861BFB">
        <w:rPr>
          <w:rtl/>
        </w:rPr>
        <w:t xml:space="preserve"> إلى </w:t>
      </w:r>
      <w:r w:rsidRPr="00C51727">
        <w:rPr>
          <w:rtl/>
        </w:rPr>
        <w:t>الاطّلاع على خفايا الملك والملكوت. أو السائحون للجهاد</w:t>
      </w:r>
      <w:r>
        <w:rPr>
          <w:rtl/>
        </w:rPr>
        <w:t xml:space="preserve">، </w:t>
      </w:r>
      <w:r w:rsidRPr="00C51727">
        <w:rPr>
          <w:rtl/>
        </w:rPr>
        <w:t>أو لطلب العلم.</w:t>
      </w:r>
    </w:p>
    <w:p w:rsidR="00E64FBC" w:rsidRPr="00C51727" w:rsidRDefault="00E64FBC" w:rsidP="00AD67AA">
      <w:pPr>
        <w:pStyle w:val="libNormal"/>
        <w:rPr>
          <w:rtl/>
        </w:rPr>
      </w:pPr>
      <w:r w:rsidRPr="004335D9">
        <w:rPr>
          <w:rStyle w:val="libAlaemChar"/>
          <w:rtl/>
        </w:rPr>
        <w:t>(</w:t>
      </w:r>
      <w:r w:rsidRPr="004A4D29">
        <w:rPr>
          <w:rStyle w:val="libAieChar"/>
          <w:rtl/>
        </w:rPr>
        <w:t>الرَّاكِعُونَ السَّاجِدُونَ</w:t>
      </w:r>
      <w:r w:rsidRPr="004335D9">
        <w:rPr>
          <w:rStyle w:val="libAlaemChar"/>
          <w:rtl/>
        </w:rPr>
        <w:t>)</w:t>
      </w:r>
      <w:r>
        <w:rPr>
          <w:rtl/>
        </w:rPr>
        <w:t xml:space="preserve">: </w:t>
      </w:r>
      <w:r w:rsidRPr="00C51727">
        <w:rPr>
          <w:rtl/>
        </w:rPr>
        <w:t>في الصلاة.</w:t>
      </w:r>
    </w:p>
    <w:p w:rsidR="00E64FBC" w:rsidRPr="00C51727" w:rsidRDefault="00E64FBC" w:rsidP="00AD67AA">
      <w:pPr>
        <w:pStyle w:val="libNormal"/>
        <w:rPr>
          <w:rtl/>
        </w:rPr>
      </w:pPr>
      <w:r w:rsidRPr="004335D9">
        <w:rPr>
          <w:rStyle w:val="libAlaemChar"/>
          <w:rtl/>
        </w:rPr>
        <w:t>(</w:t>
      </w:r>
      <w:r w:rsidRPr="004A4D29">
        <w:rPr>
          <w:rStyle w:val="libAieChar"/>
          <w:rtl/>
        </w:rPr>
        <w:t>الْآمِرُونَ بِالْمَعْرُوفِ</w:t>
      </w:r>
      <w:r w:rsidRPr="004335D9">
        <w:rPr>
          <w:rStyle w:val="libAlaemChar"/>
          <w:rtl/>
        </w:rPr>
        <w:t>)</w:t>
      </w:r>
      <w:r>
        <w:rPr>
          <w:rtl/>
        </w:rPr>
        <w:t xml:space="preserve">: </w:t>
      </w:r>
      <w:r w:rsidRPr="00C51727">
        <w:rPr>
          <w:rtl/>
        </w:rPr>
        <w:t>بالإيمان والطّاعة.</w:t>
      </w:r>
    </w:p>
    <w:p w:rsidR="00E64FBC" w:rsidRPr="00C51727" w:rsidRDefault="00E64FBC" w:rsidP="00AD67AA">
      <w:pPr>
        <w:pStyle w:val="libNormal"/>
        <w:rPr>
          <w:rtl/>
        </w:rPr>
      </w:pPr>
      <w:r w:rsidRPr="004335D9">
        <w:rPr>
          <w:rStyle w:val="libAlaemChar"/>
          <w:rtl/>
        </w:rPr>
        <w:t>(</w:t>
      </w:r>
      <w:r w:rsidRPr="004A4D29">
        <w:rPr>
          <w:rStyle w:val="libAieChar"/>
          <w:rtl/>
        </w:rPr>
        <w:t>وَالنَّاهُونَ عَنِ الْمُنْكَرِ</w:t>
      </w:r>
      <w:r w:rsidRPr="004335D9">
        <w:rPr>
          <w:rStyle w:val="libAlaemChar"/>
          <w:rtl/>
        </w:rPr>
        <w:t>)</w:t>
      </w:r>
      <w:r>
        <w:rPr>
          <w:rtl/>
        </w:rPr>
        <w:t xml:space="preserve">: </w:t>
      </w:r>
      <w:r w:rsidRPr="00C51727">
        <w:rPr>
          <w:rtl/>
        </w:rPr>
        <w:t>عن الشرك والمعاصي.</w:t>
      </w:r>
    </w:p>
    <w:p w:rsidR="00E64FBC" w:rsidRPr="00C51727" w:rsidRDefault="00E64FBC" w:rsidP="00AD67AA">
      <w:pPr>
        <w:pStyle w:val="libNormal"/>
        <w:rPr>
          <w:rtl/>
        </w:rPr>
      </w:pPr>
      <w:r w:rsidRPr="00C51727">
        <w:rPr>
          <w:rtl/>
        </w:rPr>
        <w:t xml:space="preserve">قيل </w:t>
      </w:r>
      <w:r w:rsidRPr="00A73BDB">
        <w:rPr>
          <w:rStyle w:val="libFootnotenumChar"/>
          <w:rtl/>
        </w:rPr>
        <w:t>(5)</w:t>
      </w:r>
      <w:r>
        <w:rPr>
          <w:rtl/>
        </w:rPr>
        <w:t xml:space="preserve">: </w:t>
      </w:r>
      <w:r w:rsidRPr="00C51727">
        <w:rPr>
          <w:rtl/>
        </w:rPr>
        <w:t>العاطف فيه للدّلالة على أنّه بما عطف عليه في حكم خصلة واحدة</w:t>
      </w:r>
      <w:r>
        <w:rPr>
          <w:rtl/>
        </w:rPr>
        <w:t xml:space="preserve">، </w:t>
      </w:r>
      <w:r w:rsidRPr="00C51727">
        <w:rPr>
          <w:rtl/>
        </w:rPr>
        <w:t>كأنّه قال</w:t>
      </w:r>
      <w:r>
        <w:rPr>
          <w:rtl/>
        </w:rPr>
        <w:t xml:space="preserve">: </w:t>
      </w:r>
      <w:r w:rsidRPr="00C51727">
        <w:rPr>
          <w:rtl/>
        </w:rPr>
        <w:t>الجامعون بين الوصفين.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434</w:t>
      </w:r>
      <w:r>
        <w:rPr>
          <w:rtl/>
        </w:rPr>
        <w:t>.</w:t>
      </w:r>
    </w:p>
    <w:p w:rsidR="00E64FBC" w:rsidRPr="00C51727" w:rsidRDefault="00E64FBC" w:rsidP="002D110A">
      <w:pPr>
        <w:pStyle w:val="libFootnote0"/>
        <w:rPr>
          <w:rtl/>
        </w:rPr>
      </w:pPr>
      <w:r>
        <w:rPr>
          <w:rtl/>
        </w:rPr>
        <w:t>(</w:t>
      </w:r>
      <w:r w:rsidRPr="00C51727">
        <w:rPr>
          <w:rtl/>
        </w:rPr>
        <w:t>2) المجمع 3 / 74</w:t>
      </w:r>
      <w:r>
        <w:rPr>
          <w:rtl/>
        </w:rPr>
        <w:t>.</w:t>
      </w:r>
    </w:p>
    <w:p w:rsidR="00E64FBC" w:rsidRPr="00C51727" w:rsidRDefault="00E64FBC" w:rsidP="002D110A">
      <w:pPr>
        <w:pStyle w:val="libFootnote0"/>
        <w:rPr>
          <w:rtl/>
        </w:rPr>
      </w:pPr>
      <w:r>
        <w:rPr>
          <w:rtl/>
        </w:rPr>
        <w:t>(</w:t>
      </w:r>
      <w:r w:rsidRPr="00C51727">
        <w:rPr>
          <w:rtl/>
        </w:rPr>
        <w:t>3) الكافي 8 / 377</w:t>
      </w:r>
      <w:r>
        <w:rPr>
          <w:rtl/>
        </w:rPr>
        <w:t xml:space="preserve"> ـ </w:t>
      </w:r>
      <w:r w:rsidRPr="00C51727">
        <w:rPr>
          <w:rtl/>
        </w:rPr>
        <w:t>378</w:t>
      </w:r>
      <w:r>
        <w:rPr>
          <w:rtl/>
        </w:rPr>
        <w:t xml:space="preserve">، </w:t>
      </w:r>
      <w:r w:rsidRPr="00C51727">
        <w:rPr>
          <w:rtl/>
        </w:rPr>
        <w:t>ح 569</w:t>
      </w:r>
      <w:r>
        <w:rPr>
          <w:rtl/>
        </w:rPr>
        <w:t>.</w:t>
      </w:r>
    </w:p>
    <w:p w:rsidR="00E64FBC" w:rsidRPr="00C51727" w:rsidRDefault="00E64FBC" w:rsidP="002D110A">
      <w:pPr>
        <w:pStyle w:val="libFootnote0"/>
        <w:rPr>
          <w:rtl/>
        </w:rPr>
      </w:pPr>
      <w:r>
        <w:rPr>
          <w:rtl/>
        </w:rPr>
        <w:t>(</w:t>
      </w:r>
      <w:r w:rsidRPr="00C51727">
        <w:rPr>
          <w:rtl/>
        </w:rPr>
        <w:t>4) ليس في المصدر</w:t>
      </w:r>
      <w:r>
        <w:rPr>
          <w:rtl/>
        </w:rPr>
        <w:t>.</w:t>
      </w:r>
    </w:p>
    <w:p w:rsidR="00E64FBC" w:rsidRPr="00C51727" w:rsidRDefault="00E64FBC" w:rsidP="002D110A">
      <w:pPr>
        <w:pStyle w:val="libFootnote0"/>
        <w:rPr>
          <w:rtl/>
        </w:rPr>
      </w:pPr>
      <w:r>
        <w:rPr>
          <w:rtl/>
        </w:rPr>
        <w:t>(</w:t>
      </w:r>
      <w:r w:rsidRPr="00C51727">
        <w:rPr>
          <w:rtl/>
        </w:rPr>
        <w:t>5) أنوار التنزيل 1 / 434</w:t>
      </w:r>
      <w:r>
        <w:rPr>
          <w:rtl/>
        </w:rPr>
        <w:t>.</w:t>
      </w:r>
    </w:p>
    <w:p w:rsidR="00E64FBC" w:rsidRPr="00C51727" w:rsidRDefault="00E64FBC" w:rsidP="00AD67AA">
      <w:pPr>
        <w:pStyle w:val="libNormal"/>
        <w:rPr>
          <w:rtl/>
        </w:rPr>
      </w:pPr>
      <w:r>
        <w:rPr>
          <w:rtl/>
        </w:rPr>
        <w:br w:type="page"/>
      </w:r>
      <w:r w:rsidRPr="00C51727">
        <w:rPr>
          <w:rtl/>
        </w:rPr>
        <w:lastRenderedPageBreak/>
        <w:t>وفي قوله</w:t>
      </w:r>
      <w:r>
        <w:rPr>
          <w:rtl/>
        </w:rPr>
        <w:t xml:space="preserve">: </w:t>
      </w:r>
      <w:r w:rsidRPr="004335D9">
        <w:rPr>
          <w:rStyle w:val="libAlaemChar"/>
          <w:rtl/>
        </w:rPr>
        <w:t>(</w:t>
      </w:r>
      <w:r w:rsidRPr="004A4D29">
        <w:rPr>
          <w:rStyle w:val="libAieChar"/>
          <w:rtl/>
        </w:rPr>
        <w:t>وَالْحافِظُونَ لِحُدُودِ اللهِ</w:t>
      </w:r>
      <w:r w:rsidRPr="004335D9">
        <w:rPr>
          <w:rStyle w:val="libAlaemChar"/>
          <w:rtl/>
        </w:rPr>
        <w:t>)</w:t>
      </w:r>
      <w:r>
        <w:rPr>
          <w:rtl/>
        </w:rPr>
        <w:t xml:space="preserve">، </w:t>
      </w:r>
      <w:r w:rsidRPr="00C51727">
        <w:rPr>
          <w:rtl/>
        </w:rPr>
        <w:t>أي</w:t>
      </w:r>
      <w:r>
        <w:rPr>
          <w:rtl/>
        </w:rPr>
        <w:t xml:space="preserve">: </w:t>
      </w:r>
      <w:r w:rsidRPr="00C51727">
        <w:rPr>
          <w:rtl/>
        </w:rPr>
        <w:t>فيما بيّنه وعيّنه من الحقائق والشّرائع. للتّنبيه على أنّ ما قبله مفصّل الفضائل</w:t>
      </w:r>
      <w:r>
        <w:rPr>
          <w:rtl/>
        </w:rPr>
        <w:t xml:space="preserve">، </w:t>
      </w:r>
      <w:r w:rsidRPr="00C51727">
        <w:rPr>
          <w:rtl/>
        </w:rPr>
        <w:t>وهذا مجملها.</w:t>
      </w:r>
    </w:p>
    <w:p w:rsidR="00E64FBC" w:rsidRPr="00C51727" w:rsidRDefault="00E64FBC" w:rsidP="00AD67AA">
      <w:pPr>
        <w:pStyle w:val="libNormal"/>
        <w:rPr>
          <w:rtl/>
        </w:rPr>
      </w:pPr>
      <w:r w:rsidRPr="00C51727">
        <w:rPr>
          <w:rtl/>
        </w:rPr>
        <w:t xml:space="preserve">وقيل </w:t>
      </w:r>
      <w:r w:rsidRPr="00A73BDB">
        <w:rPr>
          <w:rStyle w:val="libFootnotenumChar"/>
          <w:rtl/>
        </w:rPr>
        <w:t>(1)</w:t>
      </w:r>
      <w:r>
        <w:rPr>
          <w:rtl/>
        </w:rPr>
        <w:t xml:space="preserve">: </w:t>
      </w:r>
      <w:r w:rsidRPr="00C51727">
        <w:rPr>
          <w:rtl/>
        </w:rPr>
        <w:t>إنّه للإيذان بأنّ التعداد قد تمّ بالسّابع</w:t>
      </w:r>
      <w:r>
        <w:rPr>
          <w:rtl/>
        </w:rPr>
        <w:t xml:space="preserve">، </w:t>
      </w:r>
      <w:r w:rsidRPr="00C51727">
        <w:rPr>
          <w:rtl/>
        </w:rPr>
        <w:t>من حيث أنّ السّبعة هو العدد التّام. والثّامن ابتداء تعداد آخر معطوف عليه</w:t>
      </w:r>
      <w:r>
        <w:rPr>
          <w:rtl/>
        </w:rPr>
        <w:t xml:space="preserve">، </w:t>
      </w:r>
      <w:r w:rsidRPr="00C51727">
        <w:rPr>
          <w:rtl/>
        </w:rPr>
        <w:t>ولذلك سمي</w:t>
      </w:r>
      <w:r>
        <w:rPr>
          <w:rtl/>
        </w:rPr>
        <w:t xml:space="preserve">: </w:t>
      </w:r>
      <w:r w:rsidRPr="00C51727">
        <w:rPr>
          <w:rtl/>
        </w:rPr>
        <w:t>واو الثّمانية.</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(2)</w:t>
      </w:r>
      <w:r>
        <w:rPr>
          <w:rtl/>
        </w:rPr>
        <w:t xml:space="preserve">: </w:t>
      </w:r>
      <w:r w:rsidRPr="00C51727">
        <w:rPr>
          <w:rtl/>
        </w:rPr>
        <w:t>عدّة من أصحابنا</w:t>
      </w:r>
      <w:r>
        <w:rPr>
          <w:rtl/>
        </w:rPr>
        <w:t xml:space="preserve">، </w:t>
      </w:r>
      <w:r w:rsidRPr="00C51727">
        <w:rPr>
          <w:rtl/>
        </w:rPr>
        <w:t>عن أحمد بن محمّد بن خالد</w:t>
      </w:r>
      <w:r>
        <w:rPr>
          <w:rtl/>
        </w:rPr>
        <w:t xml:space="preserve">، </w:t>
      </w:r>
      <w:r w:rsidRPr="00C51727">
        <w:rPr>
          <w:rtl/>
        </w:rPr>
        <w:t>عن عثمان بن عيسى</w:t>
      </w:r>
      <w:r>
        <w:rPr>
          <w:rtl/>
        </w:rPr>
        <w:t xml:space="preserve">، </w:t>
      </w:r>
      <w:r w:rsidRPr="00C51727">
        <w:rPr>
          <w:rtl/>
        </w:rPr>
        <w:t>عن سماعة بن مهران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من أخذ سارقا فعفا عنه</w:t>
      </w:r>
      <w:r>
        <w:rPr>
          <w:rtl/>
        </w:rPr>
        <w:t xml:space="preserve">، </w:t>
      </w:r>
      <w:r w:rsidRPr="00C51727">
        <w:rPr>
          <w:rtl/>
        </w:rPr>
        <w:t>فذاك له. فإن رفعه</w:t>
      </w:r>
      <w:r w:rsidR="00861BFB">
        <w:rPr>
          <w:rtl/>
        </w:rPr>
        <w:t xml:space="preserve"> إلى </w:t>
      </w:r>
      <w:r w:rsidRPr="00C51727">
        <w:rPr>
          <w:rtl/>
        </w:rPr>
        <w:t>الإمام</w:t>
      </w:r>
      <w:r>
        <w:rPr>
          <w:rtl/>
        </w:rPr>
        <w:t xml:space="preserve">، </w:t>
      </w:r>
      <w:r w:rsidRPr="00C51727">
        <w:rPr>
          <w:rtl/>
        </w:rPr>
        <w:t>قطعه. فإن قال الّذي سرق منه</w:t>
      </w:r>
      <w:r>
        <w:rPr>
          <w:rtl/>
        </w:rPr>
        <w:t xml:space="preserve">: </w:t>
      </w:r>
      <w:r w:rsidRPr="00C51727">
        <w:rPr>
          <w:rtl/>
        </w:rPr>
        <w:t>أنا أهب له</w:t>
      </w:r>
      <w:r>
        <w:rPr>
          <w:rtl/>
        </w:rPr>
        <w:t xml:space="preserve">، </w:t>
      </w:r>
      <w:r w:rsidRPr="00C51727">
        <w:rPr>
          <w:rtl/>
        </w:rPr>
        <w:t>لم يدعه الإمام حتّى يقطعه إذا رفعه إليه</w:t>
      </w:r>
      <w:r>
        <w:rPr>
          <w:rtl/>
        </w:rPr>
        <w:t xml:space="preserve">، </w:t>
      </w:r>
      <w:r w:rsidRPr="00C51727">
        <w:rPr>
          <w:rtl/>
        </w:rPr>
        <w:t>وإنما الهبة قبل أن يرفع</w:t>
      </w:r>
      <w:r w:rsidR="00861BFB">
        <w:rPr>
          <w:rtl/>
        </w:rPr>
        <w:t xml:space="preserve"> إلى </w:t>
      </w:r>
      <w:r w:rsidRPr="00C51727">
        <w:rPr>
          <w:rtl/>
        </w:rPr>
        <w:t>الإمام</w:t>
      </w:r>
      <w:r>
        <w:rPr>
          <w:rtl/>
        </w:rPr>
        <w:t xml:space="preserve">، </w:t>
      </w:r>
      <w:r w:rsidRPr="00C51727">
        <w:rPr>
          <w:rtl/>
        </w:rPr>
        <w:t>وذلك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وَالْحافِظُونَ لِحُدُودِ اللهِ</w:t>
      </w:r>
      <w:r w:rsidRPr="004335D9">
        <w:rPr>
          <w:rStyle w:val="libAlaemChar"/>
          <w:rtl/>
        </w:rPr>
        <w:t>)</w:t>
      </w:r>
      <w:r>
        <w:rPr>
          <w:rtl/>
        </w:rPr>
        <w:t>.</w:t>
      </w:r>
      <w:r w:rsidRPr="00C51727">
        <w:rPr>
          <w:rtl/>
        </w:rPr>
        <w:t xml:space="preserve"> فإنّ انتهى الحد</w:t>
      </w:r>
      <w:r w:rsidR="00861BFB">
        <w:rPr>
          <w:rtl/>
        </w:rPr>
        <w:t xml:space="preserve"> إلى </w:t>
      </w:r>
      <w:r w:rsidRPr="00C51727">
        <w:rPr>
          <w:rtl/>
        </w:rPr>
        <w:t>الإمام</w:t>
      </w:r>
      <w:r>
        <w:rPr>
          <w:rtl/>
        </w:rPr>
        <w:t xml:space="preserve">، </w:t>
      </w:r>
      <w:r w:rsidRPr="00C51727">
        <w:rPr>
          <w:rtl/>
        </w:rPr>
        <w:t>فليس لأحد أن يتركه.</w:t>
      </w:r>
    </w:p>
    <w:p w:rsidR="00E64FBC" w:rsidRPr="00C51727" w:rsidRDefault="00E64FBC" w:rsidP="00AD67AA">
      <w:pPr>
        <w:pStyle w:val="libNormal"/>
        <w:rPr>
          <w:rtl/>
        </w:rPr>
      </w:pPr>
      <w:r w:rsidRPr="004335D9">
        <w:rPr>
          <w:rStyle w:val="libAlaemChar"/>
          <w:rtl/>
        </w:rPr>
        <w:t>(</w:t>
      </w:r>
      <w:r w:rsidRPr="004A4D29">
        <w:rPr>
          <w:rStyle w:val="libAieChar"/>
          <w:rtl/>
        </w:rPr>
        <w:t>وَبَشِّرِ الْمُؤْمِنِينَ</w:t>
      </w:r>
      <w:r w:rsidRPr="004335D9">
        <w:rPr>
          <w:rStyle w:val="libAlaemChar"/>
          <w:rtl/>
        </w:rPr>
        <w:t>)</w:t>
      </w:r>
      <w:r w:rsidRPr="00C51727">
        <w:rPr>
          <w:rtl/>
        </w:rPr>
        <w:t xml:space="preserve"> </w:t>
      </w:r>
      <w:r>
        <w:rPr>
          <w:rtl/>
        </w:rPr>
        <w:t>(</w:t>
      </w:r>
      <w:r w:rsidRPr="00C51727">
        <w:rPr>
          <w:rtl/>
        </w:rPr>
        <w:t>112)</w:t>
      </w:r>
      <w:r>
        <w:rPr>
          <w:rtl/>
        </w:rPr>
        <w:t xml:space="preserve">، </w:t>
      </w:r>
      <w:r w:rsidRPr="00C51727">
        <w:rPr>
          <w:rtl/>
        </w:rPr>
        <w:t>يعني به</w:t>
      </w:r>
      <w:r>
        <w:rPr>
          <w:rtl/>
        </w:rPr>
        <w:t xml:space="preserve">: </w:t>
      </w:r>
      <w:r w:rsidRPr="00C51727">
        <w:rPr>
          <w:rtl/>
        </w:rPr>
        <w:t>هؤلاء الموصوفين بتلك الفضائل. ووضع المؤمنين موضع ضميرهم</w:t>
      </w:r>
      <w:r>
        <w:rPr>
          <w:rtl/>
        </w:rPr>
        <w:t xml:space="preserve">، </w:t>
      </w:r>
      <w:r w:rsidRPr="00C51727">
        <w:rPr>
          <w:rtl/>
        </w:rPr>
        <w:t>للتّنبيه على أنّ إيمانهم دعاهم</w:t>
      </w:r>
      <w:r w:rsidR="00861BFB">
        <w:rPr>
          <w:rtl/>
        </w:rPr>
        <w:t xml:space="preserve"> إلى </w:t>
      </w:r>
      <w:r w:rsidRPr="00C51727">
        <w:rPr>
          <w:rtl/>
        </w:rPr>
        <w:t>ذلك</w:t>
      </w:r>
      <w:r>
        <w:rPr>
          <w:rtl/>
        </w:rPr>
        <w:t xml:space="preserve">، </w:t>
      </w:r>
      <w:r w:rsidRPr="00C51727">
        <w:rPr>
          <w:rtl/>
        </w:rPr>
        <w:t>وأنّ المؤمن الكامل من كان كذلك. وحذف المبشّر به</w:t>
      </w:r>
      <w:r>
        <w:rPr>
          <w:rtl/>
        </w:rPr>
        <w:t xml:space="preserve">، </w:t>
      </w:r>
      <w:r w:rsidRPr="00C51727">
        <w:rPr>
          <w:rtl/>
        </w:rPr>
        <w:t>للتعظيم</w:t>
      </w:r>
      <w:r>
        <w:rPr>
          <w:rtl/>
        </w:rPr>
        <w:t xml:space="preserve">، </w:t>
      </w:r>
      <w:r w:rsidRPr="00C51727">
        <w:rPr>
          <w:rtl/>
        </w:rPr>
        <w:t>كأنّه قيل</w:t>
      </w:r>
      <w:r>
        <w:rPr>
          <w:rtl/>
        </w:rPr>
        <w:t xml:space="preserve">: </w:t>
      </w:r>
      <w:r w:rsidRPr="00C51727">
        <w:rPr>
          <w:rtl/>
        </w:rPr>
        <w:t>وبشّرهم بما يجلّ عن إحاطة الإفهام وتعبير الكلام.</w:t>
      </w:r>
    </w:p>
    <w:p w:rsidR="00E64FBC" w:rsidRPr="00C51727" w:rsidRDefault="00E64FBC" w:rsidP="00AD67AA">
      <w:pPr>
        <w:pStyle w:val="libNormal"/>
        <w:rPr>
          <w:rtl/>
        </w:rPr>
      </w:pPr>
      <w:r>
        <w:rPr>
          <w:rtl/>
        </w:rPr>
        <w:t>و</w:t>
      </w:r>
      <w:r w:rsidRPr="00C51727">
        <w:rPr>
          <w:rtl/>
        </w:rPr>
        <w:t xml:space="preserve">في الكافي </w:t>
      </w:r>
      <w:r w:rsidRPr="00A73BDB">
        <w:rPr>
          <w:rStyle w:val="libFootnotenumChar"/>
          <w:rtl/>
        </w:rPr>
        <w:t>(3)</w:t>
      </w:r>
      <w:r>
        <w:rPr>
          <w:rtl/>
        </w:rPr>
        <w:t xml:space="preserve">: </w:t>
      </w:r>
      <w:r w:rsidRPr="00C51727">
        <w:rPr>
          <w:rtl/>
        </w:rPr>
        <w:t>محمّد بن يحيى</w:t>
      </w:r>
      <w:r>
        <w:rPr>
          <w:rtl/>
        </w:rPr>
        <w:t xml:space="preserve">، </w:t>
      </w:r>
      <w:r w:rsidRPr="00C51727">
        <w:rPr>
          <w:rtl/>
        </w:rPr>
        <w:t>عن أحمد بن محمّد بن عيسى</w:t>
      </w:r>
      <w:r>
        <w:rPr>
          <w:rtl/>
        </w:rPr>
        <w:t xml:space="preserve">، </w:t>
      </w:r>
      <w:r w:rsidRPr="00C51727">
        <w:rPr>
          <w:rtl/>
        </w:rPr>
        <w:t>عن الحسن بن محبوب</w:t>
      </w:r>
      <w:r>
        <w:rPr>
          <w:rtl/>
        </w:rPr>
        <w:t xml:space="preserve">، </w:t>
      </w:r>
      <w:r w:rsidRPr="00C51727">
        <w:rPr>
          <w:rtl/>
        </w:rPr>
        <w:t>عن بعض أصحابه قال</w:t>
      </w:r>
      <w:r>
        <w:rPr>
          <w:rtl/>
        </w:rPr>
        <w:t xml:space="preserve">: </w:t>
      </w:r>
      <w:r w:rsidRPr="00C51727">
        <w:rPr>
          <w:rtl/>
        </w:rPr>
        <w:t>كتب أبو جعفر</w:t>
      </w:r>
      <w:r>
        <w:rPr>
          <w:rtl/>
        </w:rPr>
        <w:t xml:space="preserve"> ـ </w:t>
      </w:r>
      <w:r w:rsidRPr="00C51727">
        <w:rPr>
          <w:rtl/>
        </w:rPr>
        <w:t>عليه السّلام</w:t>
      </w:r>
      <w:r>
        <w:rPr>
          <w:rtl/>
        </w:rPr>
        <w:t xml:space="preserve"> ـ </w:t>
      </w:r>
      <w:r w:rsidRPr="00C51727">
        <w:rPr>
          <w:rtl/>
        </w:rPr>
        <w:t>في رسالة</w:t>
      </w:r>
      <w:r w:rsidR="00861BFB">
        <w:rPr>
          <w:rtl/>
        </w:rPr>
        <w:t xml:space="preserve"> إلى </w:t>
      </w:r>
      <w:r w:rsidRPr="00C51727">
        <w:rPr>
          <w:rtl/>
        </w:rPr>
        <w:t>بعض خلفاء بني أميّة</w:t>
      </w:r>
      <w:r>
        <w:rPr>
          <w:rtl/>
        </w:rPr>
        <w:t xml:space="preserve">: </w:t>
      </w:r>
      <w:r w:rsidRPr="00C51727">
        <w:rPr>
          <w:rtl/>
        </w:rPr>
        <w:t>ومن ذلك من ضيّع الجهاد الذي فضله الله</w:t>
      </w:r>
      <w:r>
        <w:rPr>
          <w:rtl/>
        </w:rPr>
        <w:t xml:space="preserve"> ـ </w:t>
      </w:r>
      <w:r w:rsidRPr="00C51727">
        <w:rPr>
          <w:rtl/>
        </w:rPr>
        <w:t>تعالى</w:t>
      </w:r>
      <w:r>
        <w:rPr>
          <w:rtl/>
        </w:rPr>
        <w:t xml:space="preserve"> ـ </w:t>
      </w:r>
      <w:r w:rsidRPr="00C51727">
        <w:rPr>
          <w:rtl/>
        </w:rPr>
        <w:t>على الأعمال وفضّل عامله على العمّال</w:t>
      </w:r>
      <w:r>
        <w:rPr>
          <w:rtl/>
        </w:rPr>
        <w:t xml:space="preserve">، </w:t>
      </w:r>
      <w:r w:rsidRPr="00C51727">
        <w:rPr>
          <w:rtl/>
        </w:rPr>
        <w:t>تفضيلا في الدرجات والمغفرة والرّحمة. لأنّه ظهر به الدين</w:t>
      </w:r>
      <w:r>
        <w:rPr>
          <w:rtl/>
        </w:rPr>
        <w:t xml:space="preserve">، </w:t>
      </w:r>
      <w:r w:rsidRPr="00C51727">
        <w:rPr>
          <w:rtl/>
        </w:rPr>
        <w:t>وبه يدفع عن الدّين</w:t>
      </w:r>
      <w:r>
        <w:rPr>
          <w:rtl/>
        </w:rPr>
        <w:t xml:space="preserve">، </w:t>
      </w:r>
      <w:r w:rsidRPr="00C51727">
        <w:rPr>
          <w:rtl/>
        </w:rPr>
        <w:t>وبه اشترى الله من المؤمنين أنفسهم وأموالهم بالجنّة بيعا مفلحا منجحا</w:t>
      </w:r>
      <w:r>
        <w:rPr>
          <w:rtl/>
        </w:rPr>
        <w:t xml:space="preserve">، </w:t>
      </w:r>
      <w:r w:rsidRPr="00C51727">
        <w:rPr>
          <w:rtl/>
        </w:rPr>
        <w:t>أشترط عليهم فيه حفظ الحدود. وأوّل ذلك الدّعاء</w:t>
      </w:r>
      <w:r w:rsidR="00861BFB">
        <w:rPr>
          <w:rtl/>
        </w:rPr>
        <w:t xml:space="preserve"> إلى </w:t>
      </w:r>
      <w:r w:rsidRPr="00C51727">
        <w:rPr>
          <w:rtl/>
        </w:rPr>
        <w:t>طاعة الله</w:t>
      </w:r>
      <w:r>
        <w:rPr>
          <w:rtl/>
        </w:rPr>
        <w:t xml:space="preserve"> ـ </w:t>
      </w:r>
      <w:r w:rsidRPr="00C51727">
        <w:rPr>
          <w:rtl/>
        </w:rPr>
        <w:t>عزّ وجلّ</w:t>
      </w:r>
      <w:r>
        <w:rPr>
          <w:rtl/>
        </w:rPr>
        <w:t xml:space="preserve"> ـ </w:t>
      </w:r>
      <w:r w:rsidRPr="00C51727">
        <w:rPr>
          <w:rtl/>
        </w:rPr>
        <w:t>من طاعة العباد</w:t>
      </w:r>
      <w:r>
        <w:rPr>
          <w:rtl/>
        </w:rPr>
        <w:t xml:space="preserve">، </w:t>
      </w:r>
      <w:r w:rsidRPr="00C51727">
        <w:rPr>
          <w:rtl/>
        </w:rPr>
        <w:t>وإلى عبادة الله من عبادة العباد</w:t>
      </w:r>
      <w:r>
        <w:rPr>
          <w:rtl/>
        </w:rPr>
        <w:t xml:space="preserve">، </w:t>
      </w:r>
      <w:r w:rsidRPr="00C51727">
        <w:rPr>
          <w:rtl/>
        </w:rPr>
        <w:t>وإلى ولاية الله من ولاية العباد. والحديث طويل أخذت منه موضع الحاجة.</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(4)</w:t>
      </w:r>
      <w:r>
        <w:rPr>
          <w:rtl/>
        </w:rPr>
        <w:t xml:space="preserve">، </w:t>
      </w:r>
      <w:r w:rsidRPr="00C51727">
        <w:rPr>
          <w:rtl/>
        </w:rPr>
        <w:t>عن أبيه</w:t>
      </w:r>
      <w:r>
        <w:rPr>
          <w:rtl/>
        </w:rPr>
        <w:t xml:space="preserve">، </w:t>
      </w:r>
      <w:r w:rsidRPr="00C51727">
        <w:rPr>
          <w:rtl/>
        </w:rPr>
        <w:t>عن بكر بن صالح</w:t>
      </w:r>
      <w:r>
        <w:rPr>
          <w:rtl/>
        </w:rPr>
        <w:t xml:space="preserve">، </w:t>
      </w:r>
      <w:r w:rsidRPr="00C51727">
        <w:rPr>
          <w:rtl/>
        </w:rPr>
        <w:t>عن القاسم بن يزيد</w:t>
      </w:r>
      <w:r>
        <w:rPr>
          <w:rtl/>
        </w:rPr>
        <w:t xml:space="preserve">، </w:t>
      </w:r>
      <w:r w:rsidRPr="00C51727">
        <w:rPr>
          <w:rtl/>
        </w:rPr>
        <w:t>عن أبي عمرو الزّبيريّ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له</w:t>
      </w:r>
      <w:r>
        <w:rPr>
          <w:rtl/>
        </w:rPr>
        <w:t xml:space="preserve">: </w:t>
      </w:r>
      <w:r w:rsidRPr="00C51727">
        <w:rPr>
          <w:rtl/>
        </w:rPr>
        <w:t>أخبرني عن الدّعاء إلى</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w:t>
      </w:r>
    </w:p>
    <w:p w:rsidR="00E64FBC" w:rsidRPr="00C51727" w:rsidRDefault="00E64FBC" w:rsidP="002D110A">
      <w:pPr>
        <w:pStyle w:val="libFootnote0"/>
        <w:rPr>
          <w:rtl/>
        </w:rPr>
      </w:pPr>
      <w:r>
        <w:rPr>
          <w:rtl/>
        </w:rPr>
        <w:t>(</w:t>
      </w:r>
      <w:r w:rsidRPr="00C51727">
        <w:rPr>
          <w:rtl/>
        </w:rPr>
        <w:t>2) الكافي 7 / 251</w:t>
      </w:r>
      <w:r>
        <w:rPr>
          <w:rtl/>
        </w:rPr>
        <w:t xml:space="preserve">، </w:t>
      </w:r>
      <w:r w:rsidRPr="00C51727">
        <w:rPr>
          <w:rtl/>
        </w:rPr>
        <w:t>ح</w:t>
      </w:r>
      <w:r>
        <w:rPr>
          <w:rtl/>
        </w:rPr>
        <w:t>.</w:t>
      </w:r>
    </w:p>
    <w:p w:rsidR="00E64FBC" w:rsidRPr="00C51727" w:rsidRDefault="00E64FBC" w:rsidP="002D110A">
      <w:pPr>
        <w:pStyle w:val="libFootnote0"/>
        <w:rPr>
          <w:rtl/>
        </w:rPr>
      </w:pPr>
      <w:r>
        <w:rPr>
          <w:rtl/>
        </w:rPr>
        <w:t>(</w:t>
      </w:r>
      <w:r w:rsidRPr="00C51727">
        <w:rPr>
          <w:rtl/>
        </w:rPr>
        <w:t>3) الكافي 5 / 3</w:t>
      </w:r>
      <w:r>
        <w:rPr>
          <w:rtl/>
        </w:rPr>
        <w:t xml:space="preserve">، </w:t>
      </w:r>
      <w:r w:rsidRPr="00C51727">
        <w:rPr>
          <w:rtl/>
        </w:rPr>
        <w:t>صدر ح 4</w:t>
      </w:r>
      <w:r>
        <w:rPr>
          <w:rtl/>
        </w:rPr>
        <w:t>.</w:t>
      </w:r>
    </w:p>
    <w:p w:rsidR="00E64FBC" w:rsidRPr="00C51727" w:rsidRDefault="00E64FBC" w:rsidP="002D110A">
      <w:pPr>
        <w:pStyle w:val="libFootnote0"/>
        <w:rPr>
          <w:rtl/>
        </w:rPr>
      </w:pPr>
      <w:r>
        <w:rPr>
          <w:rtl/>
        </w:rPr>
        <w:t>(</w:t>
      </w:r>
      <w:r w:rsidRPr="00C51727">
        <w:rPr>
          <w:rtl/>
        </w:rPr>
        <w:t>4) الكافي 5 / 13</w:t>
      </w:r>
      <w:r>
        <w:rPr>
          <w:rtl/>
        </w:rPr>
        <w:t xml:space="preserve"> ـ </w:t>
      </w:r>
      <w:r w:rsidRPr="00C51727">
        <w:rPr>
          <w:rtl/>
        </w:rPr>
        <w:t>15</w:t>
      </w:r>
      <w:r>
        <w:rPr>
          <w:rtl/>
        </w:rPr>
        <w:t xml:space="preserve">، </w:t>
      </w:r>
      <w:r w:rsidRPr="00C51727">
        <w:rPr>
          <w:rtl/>
        </w:rPr>
        <w:t>صدر ح 1</w:t>
      </w:r>
      <w:r>
        <w:rPr>
          <w:rtl/>
        </w:rPr>
        <w:t>.</w:t>
      </w:r>
    </w:p>
    <w:p w:rsidR="00E64FBC" w:rsidRPr="00C51727" w:rsidRDefault="00E64FBC" w:rsidP="004A4D29">
      <w:pPr>
        <w:pStyle w:val="libNormal0"/>
        <w:rPr>
          <w:rtl/>
        </w:rPr>
      </w:pPr>
      <w:r>
        <w:rPr>
          <w:rtl/>
        </w:rPr>
        <w:br w:type="page"/>
      </w:r>
      <w:r w:rsidRPr="00C51727">
        <w:rPr>
          <w:rtl/>
        </w:rPr>
        <w:lastRenderedPageBreak/>
        <w:t>الله والجهاد في سبيل الله</w:t>
      </w:r>
      <w:r>
        <w:rPr>
          <w:rtl/>
        </w:rPr>
        <w:t xml:space="preserve">، </w:t>
      </w:r>
      <w:r w:rsidRPr="00C51727">
        <w:rPr>
          <w:rtl/>
        </w:rPr>
        <w:t>أهو لقوم لا يحل إلّا لهم ولا يقوم به إلّا من كان منهم</w:t>
      </w:r>
      <w:r>
        <w:rPr>
          <w:rtl/>
        </w:rPr>
        <w:t xml:space="preserve">، </w:t>
      </w:r>
      <w:r w:rsidRPr="00C51727">
        <w:rPr>
          <w:rtl/>
        </w:rPr>
        <w:t>أم هو مباح لكلّ من وحّد الله</w:t>
      </w:r>
      <w:r>
        <w:rPr>
          <w:rtl/>
        </w:rPr>
        <w:t xml:space="preserve"> ـ </w:t>
      </w:r>
      <w:r w:rsidRPr="00C51727">
        <w:rPr>
          <w:rtl/>
        </w:rPr>
        <w:t>عزّ وجلّ</w:t>
      </w:r>
      <w:r>
        <w:rPr>
          <w:rtl/>
        </w:rPr>
        <w:t xml:space="preserve"> ـ </w:t>
      </w:r>
      <w:r w:rsidRPr="00C51727">
        <w:rPr>
          <w:rtl/>
        </w:rPr>
        <w:t>وآمن برسوله</w:t>
      </w:r>
      <w:r>
        <w:rPr>
          <w:rtl/>
        </w:rPr>
        <w:t xml:space="preserve"> ـ </w:t>
      </w:r>
      <w:r w:rsidRPr="00C51727">
        <w:rPr>
          <w:rtl/>
        </w:rPr>
        <w:t>صلّى الله عليه وآله</w:t>
      </w:r>
      <w:r>
        <w:rPr>
          <w:rtl/>
        </w:rPr>
        <w:t xml:space="preserve"> ـ.</w:t>
      </w:r>
      <w:r w:rsidRPr="00C51727">
        <w:rPr>
          <w:rtl/>
        </w:rPr>
        <w:t xml:space="preserve"> ومن كان كذا</w:t>
      </w:r>
      <w:r>
        <w:rPr>
          <w:rtl/>
        </w:rPr>
        <w:t xml:space="preserve">، </w:t>
      </w:r>
      <w:r w:rsidRPr="00C51727">
        <w:rPr>
          <w:rtl/>
        </w:rPr>
        <w:t>فله أن يدعو</w:t>
      </w:r>
      <w:r w:rsidR="00861BFB">
        <w:rPr>
          <w:rtl/>
        </w:rPr>
        <w:t xml:space="preserve"> إلى </w:t>
      </w:r>
      <w:r w:rsidRPr="00C51727">
        <w:rPr>
          <w:rtl/>
        </w:rPr>
        <w:t>الله</w:t>
      </w:r>
      <w:r>
        <w:rPr>
          <w:rtl/>
        </w:rPr>
        <w:t xml:space="preserve"> ـ </w:t>
      </w:r>
      <w:r w:rsidRPr="00C51727">
        <w:rPr>
          <w:rtl/>
        </w:rPr>
        <w:t>عزّ وجلّ</w:t>
      </w:r>
      <w:r>
        <w:rPr>
          <w:rtl/>
        </w:rPr>
        <w:t xml:space="preserve"> ـ </w:t>
      </w:r>
      <w:r w:rsidRPr="00C51727">
        <w:rPr>
          <w:rtl/>
        </w:rPr>
        <w:t>وإلى طاعته وأن يجاهد في سبيله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ذلك لقوم لا يحلّ إلّا لهم</w:t>
      </w:r>
      <w:r>
        <w:rPr>
          <w:rtl/>
        </w:rPr>
        <w:t xml:space="preserve">، </w:t>
      </w:r>
      <w:r w:rsidRPr="00C51727">
        <w:rPr>
          <w:rtl/>
        </w:rPr>
        <w:t>ولا يقوم بذلك إلّا من كان منهم.</w:t>
      </w:r>
    </w:p>
    <w:p w:rsidR="00E64FBC" w:rsidRPr="00C51727" w:rsidRDefault="00E64FBC" w:rsidP="00AD67AA">
      <w:pPr>
        <w:pStyle w:val="libNormal"/>
        <w:rPr>
          <w:rtl/>
        </w:rPr>
      </w:pPr>
      <w:r w:rsidRPr="00C51727">
        <w:rPr>
          <w:rtl/>
        </w:rPr>
        <w:t>قلت</w:t>
      </w:r>
      <w:r>
        <w:rPr>
          <w:rtl/>
        </w:rPr>
        <w:t xml:space="preserve">: </w:t>
      </w:r>
      <w:r w:rsidRPr="00C51727">
        <w:rPr>
          <w:rtl/>
        </w:rPr>
        <w:t>من أولئك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من قام بشرائط الله</w:t>
      </w:r>
      <w:r>
        <w:rPr>
          <w:rtl/>
        </w:rPr>
        <w:t xml:space="preserve"> ـ </w:t>
      </w:r>
      <w:r w:rsidRPr="00C51727">
        <w:rPr>
          <w:rtl/>
        </w:rPr>
        <w:t>تعالى</w:t>
      </w:r>
      <w:r>
        <w:rPr>
          <w:rtl/>
        </w:rPr>
        <w:t xml:space="preserve"> ـ </w:t>
      </w:r>
      <w:r w:rsidRPr="00C51727">
        <w:rPr>
          <w:rtl/>
        </w:rPr>
        <w:t>في القتال والجهاد على المجاهدين</w:t>
      </w:r>
      <w:r>
        <w:rPr>
          <w:rtl/>
        </w:rPr>
        <w:t xml:space="preserve">، </w:t>
      </w:r>
      <w:r w:rsidRPr="00C51727">
        <w:rPr>
          <w:rtl/>
        </w:rPr>
        <w:t>فهو المأذون له في الدّعاء</w:t>
      </w:r>
      <w:r w:rsidR="00861BFB">
        <w:rPr>
          <w:rtl/>
        </w:rPr>
        <w:t xml:space="preserve"> إلى </w:t>
      </w:r>
      <w:r w:rsidRPr="00C51727">
        <w:rPr>
          <w:rtl/>
        </w:rPr>
        <w:t>الله. ومن لم يكن قائما بشرائط الله في الجهاد على المجاهدين</w:t>
      </w:r>
      <w:r>
        <w:rPr>
          <w:rtl/>
        </w:rPr>
        <w:t xml:space="preserve">، </w:t>
      </w:r>
      <w:r w:rsidRPr="00C51727">
        <w:rPr>
          <w:rtl/>
        </w:rPr>
        <w:t>فليس بمأذون له في الجهاد ولا</w:t>
      </w:r>
      <w:r w:rsidR="00861BFB">
        <w:rPr>
          <w:rtl/>
        </w:rPr>
        <w:t xml:space="preserve"> إلى </w:t>
      </w:r>
      <w:r w:rsidRPr="00A73BDB">
        <w:rPr>
          <w:rStyle w:val="libFootnotenumChar"/>
          <w:rtl/>
        </w:rPr>
        <w:t>(1)</w:t>
      </w:r>
      <w:r w:rsidRPr="00C51727">
        <w:rPr>
          <w:rtl/>
        </w:rPr>
        <w:t xml:space="preserve"> ولا الدّعاء</w:t>
      </w:r>
      <w:r w:rsidR="00861BFB">
        <w:rPr>
          <w:rtl/>
        </w:rPr>
        <w:t xml:space="preserve"> إلى </w:t>
      </w:r>
      <w:r w:rsidRPr="00C51727">
        <w:rPr>
          <w:rtl/>
        </w:rPr>
        <w:t>الله حتّى يحكّم في نفسه ما أخذ الله عليه من شرائط الجهاد.</w:t>
      </w:r>
    </w:p>
    <w:p w:rsidR="00E64FBC" w:rsidRPr="00C51727" w:rsidRDefault="00E64FBC" w:rsidP="00AD67AA">
      <w:pPr>
        <w:pStyle w:val="libNormal"/>
        <w:rPr>
          <w:rtl/>
        </w:rPr>
      </w:pPr>
      <w:r w:rsidRPr="00C51727">
        <w:rPr>
          <w:rtl/>
        </w:rPr>
        <w:t>قلت</w:t>
      </w:r>
      <w:r>
        <w:rPr>
          <w:rtl/>
        </w:rPr>
        <w:t xml:space="preserve">: </w:t>
      </w:r>
      <w:r w:rsidRPr="00C51727">
        <w:rPr>
          <w:rtl/>
        </w:rPr>
        <w:t>فبيّن لي</w:t>
      </w:r>
      <w:r>
        <w:rPr>
          <w:rtl/>
        </w:rPr>
        <w:t xml:space="preserve">، </w:t>
      </w:r>
      <w:r w:rsidRPr="00C51727">
        <w:rPr>
          <w:rtl/>
        </w:rPr>
        <w:t>يرحمك الله.</w:t>
      </w:r>
    </w:p>
    <w:p w:rsidR="00E64FBC" w:rsidRPr="00C51727" w:rsidRDefault="00E64FBC" w:rsidP="00AD67AA">
      <w:pPr>
        <w:pStyle w:val="libNormal"/>
        <w:rPr>
          <w:rtl/>
        </w:rPr>
      </w:pPr>
      <w:r w:rsidRPr="00C51727">
        <w:rPr>
          <w:rtl/>
        </w:rPr>
        <w:t>قال</w:t>
      </w:r>
      <w:r>
        <w:rPr>
          <w:rtl/>
        </w:rPr>
        <w:t xml:space="preserve">: </w:t>
      </w:r>
      <w:r w:rsidRPr="00C51727">
        <w:rPr>
          <w:rtl/>
        </w:rPr>
        <w:t>الله</w:t>
      </w:r>
      <w:r>
        <w:rPr>
          <w:rtl/>
        </w:rPr>
        <w:t xml:space="preserve"> ـ </w:t>
      </w:r>
      <w:r w:rsidRPr="00C51727">
        <w:rPr>
          <w:rtl/>
        </w:rPr>
        <w:t>تبارك وتعالى</w:t>
      </w:r>
      <w:r>
        <w:rPr>
          <w:rtl/>
        </w:rPr>
        <w:t xml:space="preserve"> ـ </w:t>
      </w:r>
      <w:r w:rsidRPr="00C51727">
        <w:rPr>
          <w:rtl/>
        </w:rPr>
        <w:t xml:space="preserve">أخبر </w:t>
      </w:r>
      <w:r>
        <w:rPr>
          <w:rtl/>
        </w:rPr>
        <w:t>[</w:t>
      </w:r>
      <w:r w:rsidRPr="00C51727">
        <w:rPr>
          <w:rtl/>
        </w:rPr>
        <w:t>نبيّه</w:t>
      </w:r>
      <w:r>
        <w:rPr>
          <w:rtl/>
        </w:rPr>
        <w:t>]</w:t>
      </w:r>
      <w:r w:rsidRPr="00C51727">
        <w:rPr>
          <w:rtl/>
        </w:rPr>
        <w:t xml:space="preserve"> </w:t>
      </w:r>
      <w:r w:rsidRPr="00A73BDB">
        <w:rPr>
          <w:rStyle w:val="libFootnotenumChar"/>
          <w:rtl/>
        </w:rPr>
        <w:t>(2)</w:t>
      </w:r>
      <w:r w:rsidRPr="00C51727">
        <w:rPr>
          <w:rtl/>
        </w:rPr>
        <w:t xml:space="preserve"> في كتابه الدّعاء إليه</w:t>
      </w:r>
      <w:r>
        <w:rPr>
          <w:rtl/>
        </w:rPr>
        <w:t xml:space="preserve">، </w:t>
      </w:r>
      <w:r w:rsidRPr="00C51727">
        <w:rPr>
          <w:rtl/>
        </w:rPr>
        <w:t>ووصف الدّعاة إليه. فجعل ذلك لهم درجات يعرف بعضها بعضا</w:t>
      </w:r>
      <w:r>
        <w:rPr>
          <w:rtl/>
        </w:rPr>
        <w:t xml:space="preserve">، </w:t>
      </w:r>
      <w:r w:rsidRPr="00C51727">
        <w:rPr>
          <w:rtl/>
        </w:rPr>
        <w:t>ويستدلّ ببعضها على بعض. فأخبر أنّه</w:t>
      </w:r>
      <w:r>
        <w:rPr>
          <w:rtl/>
        </w:rPr>
        <w:t xml:space="preserve"> ـ </w:t>
      </w:r>
      <w:r w:rsidRPr="00C51727">
        <w:rPr>
          <w:rtl/>
        </w:rPr>
        <w:t>تبارك وتعالى</w:t>
      </w:r>
      <w:r>
        <w:rPr>
          <w:rtl/>
        </w:rPr>
        <w:t xml:space="preserve"> ـ </w:t>
      </w:r>
      <w:r w:rsidRPr="00C51727">
        <w:rPr>
          <w:rtl/>
        </w:rPr>
        <w:t>أوّل من دعا</w:t>
      </w:r>
      <w:r w:rsidR="00861BFB">
        <w:rPr>
          <w:rtl/>
        </w:rPr>
        <w:t xml:space="preserve"> إلى </w:t>
      </w:r>
      <w:r w:rsidRPr="00C51727">
        <w:rPr>
          <w:rtl/>
        </w:rPr>
        <w:t>نفسه ودعا</w:t>
      </w:r>
      <w:r w:rsidR="00861BFB">
        <w:rPr>
          <w:rtl/>
        </w:rPr>
        <w:t xml:space="preserve"> إلى </w:t>
      </w:r>
      <w:r w:rsidRPr="00C51727">
        <w:rPr>
          <w:rtl/>
        </w:rPr>
        <w:t>طاعته واتّباع أمره.</w:t>
      </w:r>
    </w:p>
    <w:p w:rsidR="00E64FBC" w:rsidRPr="00C51727" w:rsidRDefault="00E64FBC" w:rsidP="00AD67AA">
      <w:pPr>
        <w:pStyle w:val="libNormal"/>
        <w:rPr>
          <w:rtl/>
        </w:rPr>
      </w:pPr>
      <w:r w:rsidRPr="00C51727">
        <w:rPr>
          <w:rtl/>
        </w:rPr>
        <w:t>إلى قوله</w:t>
      </w:r>
      <w:r>
        <w:rPr>
          <w:rtl/>
        </w:rPr>
        <w:t xml:space="preserve">: </w:t>
      </w:r>
      <w:r w:rsidRPr="00C51727">
        <w:rPr>
          <w:rtl/>
        </w:rPr>
        <w:t>ثمّ ذكر من أذن له في الدّعاء إليه بعده وبعد رسوله في كتابه</w:t>
      </w:r>
      <w:r>
        <w:rPr>
          <w:rtl/>
        </w:rPr>
        <w:t xml:space="preserve">، </w:t>
      </w:r>
      <w:r w:rsidRPr="00C51727">
        <w:rPr>
          <w:rtl/>
        </w:rPr>
        <w:t>فقال</w:t>
      </w:r>
      <w:r>
        <w:rPr>
          <w:rtl/>
        </w:rPr>
        <w:t xml:space="preserve">: </w:t>
      </w:r>
      <w:r w:rsidRPr="004335D9">
        <w:rPr>
          <w:rStyle w:val="libAlaemChar"/>
          <w:rtl/>
        </w:rPr>
        <w:t>(</w:t>
      </w:r>
      <w:r w:rsidRPr="004A4D29">
        <w:rPr>
          <w:rStyle w:val="libAieChar"/>
          <w:rtl/>
        </w:rPr>
        <w:t>وَلْتَكُنْ مِنْكُمْ أُمَّةٌ يَدْعُونَ</w:t>
      </w:r>
      <w:r w:rsidR="00861BFB">
        <w:rPr>
          <w:rStyle w:val="libAieChar"/>
          <w:rtl/>
        </w:rPr>
        <w:t xml:space="preserve"> إلى </w:t>
      </w:r>
      <w:r w:rsidRPr="004A4D29">
        <w:rPr>
          <w:rStyle w:val="libAieChar"/>
          <w:rtl/>
        </w:rPr>
        <w:t>الْخَيْرِ وَيَأْمُرُونَ بِالْمَعْرُوفِ وَيَنْهَوْنَ عَنِ الْمُنْكَرِ وَأُولئِكَ هُمُ الْمُفْلِحُونَ</w:t>
      </w:r>
      <w:r w:rsidRPr="004335D9">
        <w:rPr>
          <w:rStyle w:val="libAlaemChar"/>
          <w:rtl/>
        </w:rPr>
        <w:t>)</w:t>
      </w:r>
      <w:r>
        <w:rPr>
          <w:rtl/>
        </w:rPr>
        <w:t>.</w:t>
      </w:r>
    </w:p>
    <w:p w:rsidR="00E64FBC" w:rsidRPr="00C51727" w:rsidRDefault="00E64FBC" w:rsidP="00AD67AA">
      <w:pPr>
        <w:pStyle w:val="libNormal"/>
        <w:rPr>
          <w:rtl/>
        </w:rPr>
      </w:pPr>
      <w:r w:rsidRPr="00C51727">
        <w:rPr>
          <w:rtl/>
        </w:rPr>
        <w:t>ثمّ أخبر عن هذه الأمة وممّن هي</w:t>
      </w:r>
      <w:r>
        <w:rPr>
          <w:rtl/>
        </w:rPr>
        <w:t xml:space="preserve">، </w:t>
      </w:r>
      <w:r w:rsidRPr="00C51727">
        <w:rPr>
          <w:rtl/>
        </w:rPr>
        <w:t>وأنها من ذرّيّة إبراهيم ومن ذرّيّة إسماعيل</w:t>
      </w:r>
      <w:r>
        <w:rPr>
          <w:rtl/>
        </w:rPr>
        <w:t xml:space="preserve">، </w:t>
      </w:r>
      <w:r w:rsidRPr="00C51727">
        <w:rPr>
          <w:rtl/>
        </w:rPr>
        <w:t>من سكّان الحرم</w:t>
      </w:r>
      <w:r>
        <w:rPr>
          <w:rtl/>
        </w:rPr>
        <w:t xml:space="preserve">، </w:t>
      </w:r>
      <w:r w:rsidRPr="00C51727">
        <w:rPr>
          <w:rtl/>
        </w:rPr>
        <w:t>ممّن لم يعبدوا غير الله قطّ</w:t>
      </w:r>
      <w:r>
        <w:rPr>
          <w:rtl/>
        </w:rPr>
        <w:t xml:space="preserve">، </w:t>
      </w:r>
      <w:r w:rsidRPr="00C51727">
        <w:rPr>
          <w:rtl/>
        </w:rPr>
        <w:t>الّذين وجبت لهم دعوة إبراهيم وإسماعيل</w:t>
      </w:r>
      <w:r>
        <w:rPr>
          <w:rtl/>
        </w:rPr>
        <w:t xml:space="preserve">، </w:t>
      </w:r>
      <w:r w:rsidRPr="00C51727">
        <w:rPr>
          <w:rtl/>
        </w:rPr>
        <w:t>من أهل المسجد الّذين أخبر عنهم في كتابه أنّه أذهب عنهم الرّجس وطهرهم تطهيرا</w:t>
      </w:r>
      <w:r>
        <w:rPr>
          <w:rtl/>
        </w:rPr>
        <w:t xml:space="preserve">، </w:t>
      </w:r>
      <w:r w:rsidRPr="00C51727">
        <w:rPr>
          <w:rtl/>
        </w:rPr>
        <w:t xml:space="preserve">الّذين وصفناهم قبل هذا في صفة أمّة محمّد </w:t>
      </w:r>
      <w:r w:rsidRPr="00A73BDB">
        <w:rPr>
          <w:rStyle w:val="libFootnotenumChar"/>
          <w:rtl/>
        </w:rPr>
        <w:t>(3)</w:t>
      </w:r>
      <w:r>
        <w:rPr>
          <w:rtl/>
        </w:rPr>
        <w:t xml:space="preserve">، </w:t>
      </w:r>
      <w:r w:rsidRPr="00C51727">
        <w:rPr>
          <w:rtl/>
        </w:rPr>
        <w:t>الّذين عناهم الله</w:t>
      </w:r>
      <w:r>
        <w:rPr>
          <w:rtl/>
        </w:rPr>
        <w:t xml:space="preserve"> ـ </w:t>
      </w:r>
      <w:r w:rsidRPr="00C51727">
        <w:rPr>
          <w:rtl/>
        </w:rPr>
        <w:t>تبارك وتعالى</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أَدْعُوا</w:t>
      </w:r>
      <w:r w:rsidR="00861BFB">
        <w:rPr>
          <w:rStyle w:val="libAieChar"/>
          <w:rtl/>
        </w:rPr>
        <w:t xml:space="preserve"> إلى </w:t>
      </w:r>
      <w:r w:rsidRPr="004A4D29">
        <w:rPr>
          <w:rStyle w:val="libAieChar"/>
          <w:rtl/>
        </w:rPr>
        <w:t>اللهِ عَلى بَصِيرَةٍ أَنَا وَمَنِ اتَّبَعَنِي</w:t>
      </w:r>
      <w:r w:rsidRPr="004335D9">
        <w:rPr>
          <w:rStyle w:val="libAlaemChar"/>
          <w:rtl/>
        </w:rPr>
        <w:t>)</w:t>
      </w:r>
      <w:r>
        <w:rPr>
          <w:rtl/>
        </w:rPr>
        <w:t xml:space="preserve">، </w:t>
      </w:r>
      <w:r w:rsidRPr="00C51727">
        <w:rPr>
          <w:rtl/>
        </w:rPr>
        <w:t>يعني</w:t>
      </w:r>
      <w:r>
        <w:rPr>
          <w:rtl/>
        </w:rPr>
        <w:t xml:space="preserve">: </w:t>
      </w:r>
      <w:r w:rsidRPr="00C51727">
        <w:rPr>
          <w:rtl/>
        </w:rPr>
        <w:t>أوّل من اتّبعه على الإيمان به والتصديق له بما جاء من عند الله</w:t>
      </w:r>
      <w:r>
        <w:rPr>
          <w:rtl/>
        </w:rPr>
        <w:t xml:space="preserve"> ـ </w:t>
      </w:r>
      <w:r w:rsidRPr="00C51727">
        <w:rPr>
          <w:rtl/>
        </w:rPr>
        <w:t>عزّ وجلّ</w:t>
      </w:r>
      <w:r>
        <w:rPr>
          <w:rtl/>
        </w:rPr>
        <w:t xml:space="preserve"> ـ </w:t>
      </w:r>
      <w:r w:rsidRPr="00C51727">
        <w:rPr>
          <w:rtl/>
        </w:rPr>
        <w:t>من أمّته التي بعث فيها ومنها وإليها قبل الخلق</w:t>
      </w:r>
      <w:r>
        <w:rPr>
          <w:rtl/>
        </w:rPr>
        <w:t xml:space="preserve">، </w:t>
      </w:r>
      <w:r w:rsidRPr="00C51727">
        <w:rPr>
          <w:rtl/>
        </w:rPr>
        <w:t xml:space="preserve">ممّن لم يشرك بالله قطّ ولم يلبس إيمانه </w:t>
      </w:r>
      <w:r w:rsidRPr="00A73BDB">
        <w:rPr>
          <w:rStyle w:val="libFootnotenumChar"/>
          <w:rtl/>
        </w:rPr>
        <w:t>(4)</w:t>
      </w:r>
      <w:r w:rsidRPr="00C51727">
        <w:rPr>
          <w:rtl/>
        </w:rPr>
        <w:t xml:space="preserve"> بظلم وهو الشّرك.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«ولا» بدل «ولا</w:t>
      </w:r>
      <w:r w:rsidR="00861BFB">
        <w:rPr>
          <w:rtl/>
        </w:rPr>
        <w:t xml:space="preserve"> إلى </w:t>
      </w:r>
      <w:r w:rsidRPr="00C51727">
        <w:rPr>
          <w:rtl/>
        </w:rPr>
        <w:t>ولا»</w:t>
      </w:r>
      <w:r>
        <w:rPr>
          <w:rtl/>
        </w:rPr>
        <w:t>.</w:t>
      </w:r>
    </w:p>
    <w:p w:rsidR="00E64FBC" w:rsidRPr="00C51727" w:rsidRDefault="00E64FBC" w:rsidP="002D110A">
      <w:pPr>
        <w:pStyle w:val="libFootnote0"/>
        <w:rPr>
          <w:rtl/>
        </w:rPr>
      </w:pPr>
      <w:r>
        <w:rPr>
          <w:rtl/>
        </w:rPr>
        <w:t>(</w:t>
      </w:r>
      <w:r w:rsidRPr="00C51727">
        <w:rPr>
          <w:rtl/>
        </w:rPr>
        <w:t>2) من المصدر</w:t>
      </w:r>
      <w:r>
        <w:rPr>
          <w:rtl/>
        </w:rPr>
        <w:t>.</w:t>
      </w:r>
      <w:r w:rsidRPr="00C51727">
        <w:rPr>
          <w:rtl/>
        </w:rPr>
        <w:t xml:space="preserve"> ويوجد المعقوفتان فيه أيضا</w:t>
      </w:r>
      <w:r>
        <w:rPr>
          <w:rtl/>
        </w:rPr>
        <w:t>.</w:t>
      </w:r>
    </w:p>
    <w:p w:rsidR="00E64FBC" w:rsidRPr="00C51727" w:rsidRDefault="00E64FBC" w:rsidP="002D110A">
      <w:pPr>
        <w:pStyle w:val="libFootnote0"/>
        <w:rPr>
          <w:rtl/>
        </w:rPr>
      </w:pPr>
      <w:r>
        <w:rPr>
          <w:rtl/>
        </w:rPr>
        <w:t>(</w:t>
      </w:r>
      <w:r w:rsidRPr="00C51727">
        <w:rPr>
          <w:rtl/>
        </w:rPr>
        <w:t>3) بعض نسخ المصدر</w:t>
      </w:r>
      <w:r>
        <w:rPr>
          <w:rtl/>
        </w:rPr>
        <w:t xml:space="preserve">: </w:t>
      </w:r>
      <w:r w:rsidRPr="00C51727">
        <w:rPr>
          <w:rtl/>
        </w:rPr>
        <w:t>«إبراهيم» بدل «محمد»</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ولم يلبسوا إيمانهم</w:t>
      </w:r>
      <w:r>
        <w:rPr>
          <w:rtl/>
        </w:rPr>
        <w:t>.</w:t>
      </w:r>
    </w:p>
    <w:p w:rsidR="00E64FBC" w:rsidRPr="00C51727" w:rsidRDefault="00E64FBC" w:rsidP="00AD67AA">
      <w:pPr>
        <w:pStyle w:val="libNormal"/>
        <w:rPr>
          <w:rtl/>
        </w:rPr>
      </w:pPr>
      <w:r>
        <w:rPr>
          <w:rtl/>
        </w:rPr>
        <w:br w:type="page"/>
      </w:r>
      <w:r w:rsidRPr="00C51727">
        <w:rPr>
          <w:rtl/>
        </w:rPr>
        <w:lastRenderedPageBreak/>
        <w:t>ثمّ ذكر أتباع نبيّه</w:t>
      </w:r>
      <w:r>
        <w:rPr>
          <w:rtl/>
        </w:rPr>
        <w:t xml:space="preserve"> ـ </w:t>
      </w:r>
      <w:r w:rsidRPr="00C51727">
        <w:rPr>
          <w:rtl/>
        </w:rPr>
        <w:t>صلّى الله عليه وآله</w:t>
      </w:r>
      <w:r>
        <w:rPr>
          <w:rtl/>
        </w:rPr>
        <w:t xml:space="preserve"> ـ </w:t>
      </w:r>
      <w:r w:rsidRPr="00C51727">
        <w:rPr>
          <w:rtl/>
        </w:rPr>
        <w:t>وأتباع هذه الأمة</w:t>
      </w:r>
      <w:r>
        <w:rPr>
          <w:rtl/>
        </w:rPr>
        <w:t xml:space="preserve">، </w:t>
      </w:r>
      <w:r w:rsidRPr="00C51727">
        <w:rPr>
          <w:rtl/>
        </w:rPr>
        <w:t>الّتي وصفها بكتابه بالأمر بالمعروف والنهي عن المنكر وجعلها داعية إليه وأذن لها في الدّعاء إليه</w:t>
      </w:r>
      <w:r>
        <w:rPr>
          <w:rtl/>
        </w:rPr>
        <w:t xml:space="preserve">، </w:t>
      </w:r>
      <w:r w:rsidRPr="00C51727">
        <w:rPr>
          <w:rtl/>
        </w:rPr>
        <w:t>فقال</w:t>
      </w:r>
      <w:r>
        <w:rPr>
          <w:rtl/>
        </w:rPr>
        <w:t xml:space="preserve">: </w:t>
      </w:r>
      <w:r w:rsidRPr="004335D9">
        <w:rPr>
          <w:rStyle w:val="libAlaemChar"/>
          <w:rtl/>
        </w:rPr>
        <w:t>(</w:t>
      </w:r>
      <w:r w:rsidRPr="004A4D29">
        <w:rPr>
          <w:rStyle w:val="libAieChar"/>
          <w:rtl/>
        </w:rPr>
        <w:t>يا أَيُّهَا النَّبِيُّ حَسْبُكَ اللهُ وَمَنِ اتَّبَعَكَ مِنَ الْمُؤْمِنِينَ</w:t>
      </w:r>
      <w:r w:rsidRPr="004335D9">
        <w:rPr>
          <w:rStyle w:val="libAlaemChar"/>
          <w:rtl/>
        </w:rPr>
        <w:t>)</w:t>
      </w:r>
      <w:r w:rsidRPr="00C51727">
        <w:rPr>
          <w:rtl/>
        </w:rPr>
        <w:t xml:space="preserve"> </w:t>
      </w:r>
      <w:r w:rsidRPr="00A73BDB">
        <w:rPr>
          <w:rStyle w:val="libFootnotenumChar"/>
          <w:rtl/>
        </w:rPr>
        <w:t>(1)</w:t>
      </w:r>
      <w:r>
        <w:rPr>
          <w:rtl/>
        </w:rPr>
        <w:t>.</w:t>
      </w:r>
    </w:p>
    <w:p w:rsidR="00E64FBC" w:rsidRPr="00C51727" w:rsidRDefault="00E64FBC" w:rsidP="00AD67AA">
      <w:pPr>
        <w:pStyle w:val="libNormal"/>
        <w:rPr>
          <w:rtl/>
        </w:rPr>
      </w:pPr>
      <w:r w:rsidRPr="00C51727">
        <w:rPr>
          <w:rtl/>
        </w:rPr>
        <w:t>ثمّ وصف أتباع نبيّه</w:t>
      </w:r>
      <w:r>
        <w:rPr>
          <w:rtl/>
        </w:rPr>
        <w:t xml:space="preserve"> ـ </w:t>
      </w:r>
      <w:r w:rsidRPr="00C51727">
        <w:rPr>
          <w:rtl/>
        </w:rPr>
        <w:t>صلّى الله عليه وآله</w:t>
      </w:r>
      <w:r>
        <w:rPr>
          <w:rtl/>
        </w:rPr>
        <w:t xml:space="preserve"> ـ </w:t>
      </w:r>
      <w:r w:rsidRPr="00C51727">
        <w:rPr>
          <w:rtl/>
        </w:rPr>
        <w:t>من المؤمنين فقال</w:t>
      </w:r>
      <w:r>
        <w:rPr>
          <w:rtl/>
        </w:rPr>
        <w:t xml:space="preserve">: </w:t>
      </w:r>
      <w:r w:rsidRPr="004335D9">
        <w:rPr>
          <w:rStyle w:val="libAlaemChar"/>
          <w:rtl/>
        </w:rPr>
        <w:t>(</w:t>
      </w:r>
      <w:r w:rsidRPr="004A4D29">
        <w:rPr>
          <w:rStyle w:val="libAieCha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w:t>
      </w:r>
      <w:r w:rsidRPr="004335D9">
        <w:rPr>
          <w:rStyle w:val="libAlaemChar"/>
          <w:rtl/>
        </w:rPr>
        <w:t>)</w:t>
      </w:r>
      <w:r w:rsidRPr="00C51727">
        <w:rPr>
          <w:rtl/>
        </w:rPr>
        <w:t xml:space="preserve"> </w:t>
      </w:r>
      <w:r w:rsidRPr="00A73BDB">
        <w:rPr>
          <w:rStyle w:val="libFootnotenumChar"/>
          <w:rtl/>
        </w:rPr>
        <w:t>(2)</w:t>
      </w:r>
      <w:r>
        <w:rPr>
          <w:rtl/>
        </w:rPr>
        <w:t>.</w:t>
      </w:r>
      <w:r w:rsidRPr="00C51727">
        <w:rPr>
          <w:rtl/>
        </w:rPr>
        <w:t xml:space="preserve"> وقال</w:t>
      </w:r>
      <w:r>
        <w:rPr>
          <w:rtl/>
        </w:rPr>
        <w:t xml:space="preserve">: </w:t>
      </w:r>
      <w:r w:rsidRPr="00C51727">
        <w:rPr>
          <w:rtl/>
        </w:rPr>
        <w:t xml:space="preserve">يوم لا يخزي الله النّبيّ والّذين آمنوا معه نورهم يسعى بين أيديهم وبأيمانهم» </w:t>
      </w:r>
      <w:r w:rsidRPr="00A73BDB">
        <w:rPr>
          <w:rStyle w:val="libFootnotenumChar"/>
          <w:rtl/>
        </w:rPr>
        <w:t>(3)</w:t>
      </w:r>
      <w:r w:rsidRPr="00C51727">
        <w:rPr>
          <w:rtl/>
        </w:rPr>
        <w:t xml:space="preserve"> يعني</w:t>
      </w:r>
      <w:r>
        <w:rPr>
          <w:rtl/>
        </w:rPr>
        <w:t xml:space="preserve">: </w:t>
      </w:r>
      <w:r w:rsidRPr="00C51727">
        <w:rPr>
          <w:rtl/>
        </w:rPr>
        <w:t>أولئك المؤمنين. وقال</w:t>
      </w:r>
      <w:r>
        <w:rPr>
          <w:rtl/>
        </w:rPr>
        <w:t xml:space="preserve">: </w:t>
      </w:r>
      <w:r w:rsidRPr="004335D9">
        <w:rPr>
          <w:rStyle w:val="libAlaemChar"/>
          <w:rtl/>
        </w:rPr>
        <w:t>(</w:t>
      </w:r>
      <w:r w:rsidRPr="004A4D29">
        <w:rPr>
          <w:rStyle w:val="libAieChar"/>
          <w:rtl/>
        </w:rPr>
        <w:t>أَفْلَحَ الْمُؤْمِنُونَ</w:t>
      </w:r>
      <w:r w:rsidRPr="004335D9">
        <w:rPr>
          <w:rStyle w:val="libAlaemChar"/>
          <w:rtl/>
        </w:rPr>
        <w:t>)</w:t>
      </w:r>
      <w:r w:rsidRPr="00C51727">
        <w:rPr>
          <w:rtl/>
        </w:rPr>
        <w:t xml:space="preserve"> </w:t>
      </w:r>
      <w:r w:rsidRPr="00A73BDB">
        <w:rPr>
          <w:rStyle w:val="libFootnotenumChar"/>
          <w:rtl/>
        </w:rPr>
        <w:t>(4)</w:t>
      </w:r>
      <w:r>
        <w:rPr>
          <w:rtl/>
        </w:rPr>
        <w:t>.</w:t>
      </w:r>
    </w:p>
    <w:p w:rsidR="00E64FBC" w:rsidRPr="00C51727" w:rsidRDefault="00E64FBC" w:rsidP="00AD67AA">
      <w:pPr>
        <w:pStyle w:val="libNormal"/>
        <w:rPr>
          <w:rtl/>
        </w:rPr>
      </w:pPr>
      <w:r w:rsidRPr="00C51727">
        <w:rPr>
          <w:rtl/>
        </w:rPr>
        <w:t>ثمّ حلاهم ووصفهم كيلا يطمع في اللّحاق بهم إلّا من كان منهم</w:t>
      </w:r>
      <w:r>
        <w:rPr>
          <w:rtl/>
        </w:rPr>
        <w:t xml:space="preserve">، </w:t>
      </w:r>
      <w:r w:rsidRPr="00C51727">
        <w:rPr>
          <w:rtl/>
        </w:rPr>
        <w:t>فقال فيما حلالهم به ووصفهم</w:t>
      </w:r>
      <w:r>
        <w:rPr>
          <w:rtl/>
        </w:rPr>
        <w:t xml:space="preserve">: </w:t>
      </w:r>
      <w:r w:rsidRPr="004335D9">
        <w:rPr>
          <w:rStyle w:val="libAlaemChar"/>
          <w:rtl/>
        </w:rPr>
        <w:t>(</w:t>
      </w:r>
      <w:r w:rsidRPr="004A4D29">
        <w:rPr>
          <w:rStyle w:val="libAieChar"/>
          <w:rtl/>
        </w:rPr>
        <w:t>الَّذِينَ هُمْ فِي صَلاتِهِمْ خاشِعُونَ، وَالَّذِينَ هُمْ عَنِ اللَّغْوِ مُعْرِضُونَ</w:t>
      </w:r>
      <w:r>
        <w:rPr>
          <w:rtl/>
        </w:rPr>
        <w:t xml:space="preserve"> ـ</w:t>
      </w:r>
      <w:r w:rsidR="00861BFB">
        <w:rPr>
          <w:rtl/>
        </w:rPr>
        <w:t xml:space="preserve"> إلى </w:t>
      </w:r>
      <w:r>
        <w:rPr>
          <w:rtl/>
        </w:rPr>
        <w:t xml:space="preserve">قوله ـ </w:t>
      </w:r>
      <w:r w:rsidRPr="004A4D29">
        <w:rPr>
          <w:rStyle w:val="libAieChar"/>
          <w:rtl/>
        </w:rPr>
        <w:t>أُولئِكَ هُمُ الْوارِثُونَ، الَّذِينَ يَرِثُونَ الْفِرْدَوْسَ هُمْ فِيها خالِدُونَ</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وقال في صفتهم وحليتهم أيضا</w:t>
      </w:r>
      <w:r>
        <w:rPr>
          <w:rtl/>
        </w:rPr>
        <w:t xml:space="preserve">: </w:t>
      </w:r>
      <w:r w:rsidRPr="004335D9">
        <w:rPr>
          <w:rStyle w:val="libAlaemChar"/>
          <w:rtl/>
        </w:rPr>
        <w:t>(</w:t>
      </w:r>
      <w:r w:rsidRPr="004A4D29">
        <w:rPr>
          <w:rStyle w:val="libAieChar"/>
          <w:rtl/>
        </w:rPr>
        <w:t>الَّذِينَ لا يَدْعُونَ مَعَ اللهِ إِلهاً آخَرَ وَلا يَقْتُلُونَ النَّفْسَ الَّتِي حَرَّمَ اللهُ إِلَّا بِالْحَقِّ وَلا يَزْنُونَ، وَمَنْ يَفْعَلْ ذلِكَ يَلْقَ أَثاماً، يُضاعَفْ لَهُ الْعَذابُ يَوْمَ الْقِيامَةِ وَيَخْلُدْ فِيهِ مُهاناً</w:t>
      </w:r>
      <w:r w:rsidRPr="004335D9">
        <w:rPr>
          <w:rStyle w:val="libAlaemChar"/>
          <w:rtl/>
        </w:rPr>
        <w:t>)</w:t>
      </w:r>
      <w:r w:rsidRPr="00C51727">
        <w:rPr>
          <w:rtl/>
        </w:rPr>
        <w:t xml:space="preserve"> </w:t>
      </w:r>
      <w:r w:rsidRPr="00A73BDB">
        <w:rPr>
          <w:rStyle w:val="libFootnotenumChar"/>
          <w:rtl/>
        </w:rPr>
        <w:t>(6)</w:t>
      </w:r>
      <w:r>
        <w:rPr>
          <w:rtl/>
        </w:rPr>
        <w:t>.</w:t>
      </w:r>
    </w:p>
    <w:p w:rsidR="00E64FBC" w:rsidRPr="00C51727" w:rsidRDefault="00E64FBC" w:rsidP="00AD67AA">
      <w:pPr>
        <w:pStyle w:val="libNormal"/>
        <w:rPr>
          <w:rtl/>
        </w:rPr>
      </w:pPr>
      <w:r w:rsidRPr="00C51727">
        <w:rPr>
          <w:rtl/>
        </w:rPr>
        <w:t xml:space="preserve">ثمّ أخبر أنّه اشترى من هؤلاء المؤمنين ومن كان على مثل صفتهم </w:t>
      </w:r>
      <w:r w:rsidRPr="004335D9">
        <w:rPr>
          <w:rStyle w:val="libAlaemChar"/>
          <w:rtl/>
        </w:rPr>
        <w:t>(</w:t>
      </w:r>
      <w:r w:rsidRPr="004A4D29">
        <w:rPr>
          <w:rStyle w:val="libAieChar"/>
          <w:rtl/>
        </w:rPr>
        <w:t>أَنْفُسَهُمْ وَأَمْوالَهُمْ بِأَنَّ لَهُمُ الْجَنَّةَ، يُقاتِلُونَ فِي سَبِيلِ اللهِ فَيَقْتُلُونَ وَيُقْتَلُونَ، وَعْداً عَلَيْهِ حَقًّا فِي التَّوْراةِ وَالْإِنْجِيلِ وَالْقُرْآنِ</w:t>
      </w:r>
      <w:r w:rsidRPr="004335D9">
        <w:rPr>
          <w:rStyle w:val="libAlaemChar"/>
          <w:rtl/>
        </w:rPr>
        <w:t>)</w:t>
      </w:r>
      <w:r>
        <w:rPr>
          <w:rtl/>
        </w:rPr>
        <w:t>.</w:t>
      </w:r>
    </w:p>
    <w:p w:rsidR="00E64FBC" w:rsidRPr="00C51727" w:rsidRDefault="00E64FBC" w:rsidP="00AD67AA">
      <w:pPr>
        <w:pStyle w:val="libNormal"/>
        <w:rPr>
          <w:rtl/>
        </w:rPr>
      </w:pPr>
      <w:r w:rsidRPr="00C51727">
        <w:rPr>
          <w:rtl/>
        </w:rPr>
        <w:t xml:space="preserve">ثمّ ذكر وفاءهم له بعهده ومبايعته </w:t>
      </w:r>
      <w:r w:rsidRPr="00A73BDB">
        <w:rPr>
          <w:rStyle w:val="libFootnotenumChar"/>
          <w:rtl/>
        </w:rPr>
        <w:t>(7)</w:t>
      </w:r>
      <w:r>
        <w:rPr>
          <w:rtl/>
        </w:rPr>
        <w:t xml:space="preserve">، </w:t>
      </w:r>
      <w:r w:rsidRPr="00C51727">
        <w:rPr>
          <w:rtl/>
        </w:rPr>
        <w:t>فقال</w:t>
      </w:r>
      <w:r>
        <w:rPr>
          <w:rtl/>
        </w:rPr>
        <w:t xml:space="preserve">: </w:t>
      </w:r>
      <w:r w:rsidRPr="004335D9">
        <w:rPr>
          <w:rStyle w:val="libAlaemChar"/>
          <w:rtl/>
        </w:rPr>
        <w:t>(</w:t>
      </w:r>
      <w:r w:rsidRPr="004A4D29">
        <w:rPr>
          <w:rStyle w:val="libAieChar"/>
          <w:rtl/>
        </w:rPr>
        <w:t>وَمَنْ أَوْفى بِعَهْدِهِ مِنَ اللهِ، فَاسْتَبْشِرُوا بِبَيْعِكُمُ الَّذِي بايَعْتُمْ بِهِ، وَذلِكَ هُوَ الْفَوْزُ الْعَظِيمُ</w:t>
      </w:r>
      <w:r w:rsidRPr="004335D9">
        <w:rPr>
          <w:rStyle w:val="libAlaemChar"/>
          <w:rtl/>
        </w:rPr>
        <w:t>)</w:t>
      </w:r>
      <w:r w:rsidRPr="00C51727">
        <w:rPr>
          <w:rtl/>
        </w:rPr>
        <w:t xml:space="preserve"> </w:t>
      </w:r>
      <w:r w:rsidRPr="00A73BDB">
        <w:rPr>
          <w:rStyle w:val="libFootnotenumChar"/>
          <w:rtl/>
        </w:rPr>
        <w:t>(8)</w:t>
      </w:r>
      <w:r>
        <w:rPr>
          <w:rtl/>
        </w:rPr>
        <w:t>.</w:t>
      </w:r>
    </w:p>
    <w:p w:rsidR="00E64FBC" w:rsidRPr="00C51727" w:rsidRDefault="00E64FBC" w:rsidP="00AD67AA">
      <w:pPr>
        <w:pStyle w:val="libNormal"/>
        <w:rPr>
          <w:rtl/>
        </w:rPr>
      </w:pPr>
      <w:r w:rsidRPr="00C51727">
        <w:rPr>
          <w:rtl/>
        </w:rPr>
        <w:t xml:space="preserve">فلما نزلت هذه الآية </w:t>
      </w:r>
      <w:r w:rsidRPr="004335D9">
        <w:rPr>
          <w:rStyle w:val="libAlaemChar"/>
          <w:rtl/>
        </w:rPr>
        <w:t>(</w:t>
      </w:r>
      <w:r w:rsidRPr="004A4D29">
        <w:rPr>
          <w:rStyle w:val="libAieChar"/>
          <w:rtl/>
        </w:rPr>
        <w:t>إِنَّ اللهَ اشْتَرى مِنَ الْمُؤْمِنِينَ أَنْفُسَهُمْ وَأَمْوالَهُمْ بِأَنَّ لَهُمُ الْجَنَّةَ</w:t>
      </w:r>
      <w:r w:rsidRPr="004335D9">
        <w:rPr>
          <w:rStyle w:val="libAlaemChar"/>
          <w:rtl/>
        </w:rPr>
        <w:t>)</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الأنفال / 64</w:t>
      </w:r>
      <w:r>
        <w:rPr>
          <w:rtl/>
        </w:rPr>
        <w:t>.</w:t>
      </w:r>
    </w:p>
    <w:p w:rsidR="00E64FBC" w:rsidRPr="00C51727" w:rsidRDefault="00E64FBC" w:rsidP="002D110A">
      <w:pPr>
        <w:pStyle w:val="libFootnote0"/>
        <w:rPr>
          <w:rtl/>
        </w:rPr>
      </w:pPr>
      <w:r>
        <w:rPr>
          <w:rtl/>
        </w:rPr>
        <w:t>(</w:t>
      </w:r>
      <w:r w:rsidRPr="00C51727">
        <w:rPr>
          <w:rtl/>
        </w:rPr>
        <w:t>2) الفتح / 29</w:t>
      </w:r>
      <w:r>
        <w:rPr>
          <w:rtl/>
        </w:rPr>
        <w:t>.</w:t>
      </w:r>
    </w:p>
    <w:p w:rsidR="00E64FBC" w:rsidRPr="00C51727" w:rsidRDefault="00E64FBC" w:rsidP="002D110A">
      <w:pPr>
        <w:pStyle w:val="libFootnote0"/>
        <w:rPr>
          <w:rtl/>
        </w:rPr>
      </w:pPr>
      <w:r>
        <w:rPr>
          <w:rtl/>
        </w:rPr>
        <w:t>(</w:t>
      </w:r>
      <w:r w:rsidRPr="00C51727">
        <w:rPr>
          <w:rtl/>
        </w:rPr>
        <w:t>3) التحريم / 8</w:t>
      </w:r>
      <w:r>
        <w:rPr>
          <w:rtl/>
        </w:rPr>
        <w:t>.</w:t>
      </w:r>
    </w:p>
    <w:p w:rsidR="00E64FBC" w:rsidRPr="00C51727" w:rsidRDefault="00E64FBC" w:rsidP="002D110A">
      <w:pPr>
        <w:pStyle w:val="libFootnote0"/>
        <w:rPr>
          <w:rtl/>
        </w:rPr>
      </w:pPr>
      <w:r>
        <w:rPr>
          <w:rtl/>
        </w:rPr>
        <w:t>(</w:t>
      </w:r>
      <w:r w:rsidRPr="00C51727">
        <w:rPr>
          <w:rtl/>
        </w:rPr>
        <w:t>4) المؤمنون / 2</w:t>
      </w:r>
      <w:r>
        <w:rPr>
          <w:rtl/>
        </w:rPr>
        <w:t>.</w:t>
      </w:r>
    </w:p>
    <w:p w:rsidR="00E64FBC" w:rsidRPr="00C51727" w:rsidRDefault="00E64FBC" w:rsidP="002D110A">
      <w:pPr>
        <w:pStyle w:val="libFootnote0"/>
        <w:rPr>
          <w:rtl/>
        </w:rPr>
      </w:pPr>
      <w:r>
        <w:rPr>
          <w:rtl/>
        </w:rPr>
        <w:t>(</w:t>
      </w:r>
      <w:r w:rsidRPr="00C51727">
        <w:rPr>
          <w:rtl/>
        </w:rPr>
        <w:t>5) المؤمنون / 3</w:t>
      </w:r>
      <w:r>
        <w:rPr>
          <w:rtl/>
        </w:rPr>
        <w:t xml:space="preserve"> ـ </w:t>
      </w:r>
      <w:r w:rsidRPr="00C51727">
        <w:rPr>
          <w:rtl/>
        </w:rPr>
        <w:t>11</w:t>
      </w:r>
      <w:r>
        <w:rPr>
          <w:rtl/>
        </w:rPr>
        <w:t>.</w:t>
      </w:r>
    </w:p>
    <w:p w:rsidR="00E64FBC" w:rsidRPr="00C51727" w:rsidRDefault="00E64FBC" w:rsidP="002D110A">
      <w:pPr>
        <w:pStyle w:val="libFootnote0"/>
        <w:rPr>
          <w:rtl/>
        </w:rPr>
      </w:pPr>
      <w:r>
        <w:rPr>
          <w:rtl/>
        </w:rPr>
        <w:t>(</w:t>
      </w:r>
      <w:r w:rsidRPr="00C51727">
        <w:rPr>
          <w:rtl/>
        </w:rPr>
        <w:t>6) الفرقان / 68</w:t>
      </w:r>
      <w:r>
        <w:rPr>
          <w:rtl/>
        </w:rPr>
        <w:t xml:space="preserve"> ـ </w:t>
      </w:r>
      <w:r w:rsidRPr="00C51727">
        <w:rPr>
          <w:rtl/>
        </w:rPr>
        <w:t>69</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 xml:space="preserve">ثم ذكر وآفاهم </w:t>
      </w:r>
      <w:r>
        <w:rPr>
          <w:rtl/>
        </w:rPr>
        <w:t>(</w:t>
      </w:r>
      <w:r w:rsidRPr="00C51727">
        <w:rPr>
          <w:rtl/>
        </w:rPr>
        <w:t>وأتاهم</w:t>
      </w:r>
      <w:r>
        <w:rPr>
          <w:rtl/>
        </w:rPr>
        <w:t xml:space="preserve"> ـ </w:t>
      </w:r>
      <w:r w:rsidRPr="00C51727">
        <w:rPr>
          <w:rtl/>
        </w:rPr>
        <w:t>خ ل</w:t>
      </w:r>
      <w:r>
        <w:rPr>
          <w:rtl/>
        </w:rPr>
        <w:t>)</w:t>
      </w:r>
      <w:r w:rsidRPr="00C51727">
        <w:rPr>
          <w:rtl/>
        </w:rPr>
        <w:t xml:space="preserve"> له بعده ومتابعته</w:t>
      </w:r>
      <w:r>
        <w:rPr>
          <w:rtl/>
        </w:rPr>
        <w:t>.</w:t>
      </w:r>
    </w:p>
    <w:p w:rsidR="00E64FBC" w:rsidRPr="00C51727" w:rsidRDefault="00E64FBC" w:rsidP="002D110A">
      <w:pPr>
        <w:pStyle w:val="libFootnote0"/>
        <w:rPr>
          <w:rtl/>
        </w:rPr>
      </w:pPr>
      <w:r>
        <w:rPr>
          <w:rtl/>
        </w:rPr>
        <w:t>(</w:t>
      </w:r>
      <w:r w:rsidRPr="00C51727">
        <w:rPr>
          <w:rtl/>
        </w:rPr>
        <w:t>8) التوبة / 111</w:t>
      </w:r>
      <w:r>
        <w:rPr>
          <w:rtl/>
        </w:rPr>
        <w:t>.</w:t>
      </w:r>
    </w:p>
    <w:p w:rsidR="00E64FBC" w:rsidRPr="00C51727" w:rsidRDefault="00E64FBC" w:rsidP="004A4D29">
      <w:pPr>
        <w:pStyle w:val="libNormal0"/>
        <w:rPr>
          <w:rtl/>
        </w:rPr>
      </w:pPr>
      <w:r>
        <w:rPr>
          <w:rtl/>
        </w:rPr>
        <w:br w:type="page"/>
      </w:r>
      <w:r w:rsidRPr="00C51727">
        <w:rPr>
          <w:rtl/>
        </w:rPr>
        <w:lastRenderedPageBreak/>
        <w:t>قام رجل</w:t>
      </w:r>
      <w:r w:rsidR="00861BFB">
        <w:rPr>
          <w:rtl/>
        </w:rPr>
        <w:t xml:space="preserve"> إلى </w:t>
      </w:r>
      <w:r w:rsidRPr="00C51727">
        <w:rPr>
          <w:rtl/>
        </w:rPr>
        <w:t>النبيّ</w:t>
      </w:r>
      <w:r>
        <w:rPr>
          <w:rtl/>
        </w:rPr>
        <w:t xml:space="preserve"> ـ </w:t>
      </w:r>
      <w:r w:rsidRPr="00C51727">
        <w:rPr>
          <w:rtl/>
        </w:rPr>
        <w:t>صلّى الله عليه وآله</w:t>
      </w:r>
      <w:r>
        <w:rPr>
          <w:rtl/>
        </w:rPr>
        <w:t xml:space="preserve"> ـ </w:t>
      </w:r>
      <w:r w:rsidRPr="00C51727">
        <w:rPr>
          <w:rtl/>
        </w:rPr>
        <w:t>فقال</w:t>
      </w:r>
      <w:r>
        <w:rPr>
          <w:rtl/>
        </w:rPr>
        <w:t xml:space="preserve">: </w:t>
      </w:r>
      <w:r w:rsidRPr="00C51727">
        <w:rPr>
          <w:rtl/>
        </w:rPr>
        <w:t>يا نبيّ الله</w:t>
      </w:r>
      <w:r>
        <w:rPr>
          <w:rtl/>
        </w:rPr>
        <w:t>، أ</w:t>
      </w:r>
      <w:r w:rsidRPr="00C51727">
        <w:rPr>
          <w:rtl/>
        </w:rPr>
        <w:t>رأيتك الرّجل يأخذ سيفه فيقاتل حتّى يقتل إلا أنّه يقترف من هذه المحارم</w:t>
      </w:r>
      <w:r>
        <w:rPr>
          <w:rtl/>
        </w:rPr>
        <w:t>، أ</w:t>
      </w:r>
      <w:r w:rsidRPr="00C51727">
        <w:rPr>
          <w:rtl/>
        </w:rPr>
        <w:t>شهيد هو</w:t>
      </w:r>
      <w:r>
        <w:rPr>
          <w:rtl/>
        </w:rPr>
        <w:t>؟</w:t>
      </w:r>
    </w:p>
    <w:p w:rsidR="00E64FBC" w:rsidRPr="00C51727" w:rsidRDefault="00E64FBC" w:rsidP="00AD67AA">
      <w:pPr>
        <w:pStyle w:val="libNormal"/>
        <w:rPr>
          <w:rtl/>
        </w:rPr>
      </w:pPr>
      <w:r w:rsidRPr="00C51727">
        <w:rPr>
          <w:rtl/>
        </w:rPr>
        <w:t>فأنزل الله</w:t>
      </w:r>
      <w:r>
        <w:rPr>
          <w:rtl/>
        </w:rPr>
        <w:t xml:space="preserve"> ـ </w:t>
      </w:r>
      <w:r w:rsidRPr="00C51727">
        <w:rPr>
          <w:rtl/>
        </w:rPr>
        <w:t>عزّ وجلّ</w:t>
      </w:r>
      <w:r>
        <w:rPr>
          <w:rtl/>
        </w:rPr>
        <w:t xml:space="preserve"> ـ </w:t>
      </w:r>
      <w:r w:rsidRPr="00C51727">
        <w:rPr>
          <w:rtl/>
        </w:rPr>
        <w:t xml:space="preserve">على رسوله </w:t>
      </w:r>
      <w:r w:rsidRPr="004335D9">
        <w:rPr>
          <w:rStyle w:val="libAlaemChar"/>
          <w:rtl/>
        </w:rPr>
        <w:t>(</w:t>
      </w:r>
      <w:r w:rsidRPr="004A4D29">
        <w:rPr>
          <w:rStyle w:val="libAieChar"/>
          <w:rtl/>
        </w:rPr>
        <w:t>التَّائِبُونَ الْعابِدُونَ</w:t>
      </w:r>
      <w:r w:rsidRPr="004335D9">
        <w:rPr>
          <w:rStyle w:val="libAlaemChar"/>
          <w:rtl/>
        </w:rPr>
        <w:t>)</w:t>
      </w:r>
      <w:r w:rsidRPr="00C51727">
        <w:rPr>
          <w:rtl/>
        </w:rPr>
        <w:t xml:space="preserve"> </w:t>
      </w:r>
      <w:r w:rsidRPr="00A73BDB">
        <w:rPr>
          <w:rStyle w:val="libFootnotenumChar"/>
          <w:rtl/>
        </w:rPr>
        <w:t>(1)</w:t>
      </w:r>
      <w:r w:rsidRPr="00C51727">
        <w:rPr>
          <w:rtl/>
        </w:rPr>
        <w:t xml:space="preserve"> </w:t>
      </w:r>
      <w:r>
        <w:rPr>
          <w:rtl/>
        </w:rPr>
        <w:t>(</w:t>
      </w:r>
      <w:r w:rsidRPr="00C51727">
        <w:rPr>
          <w:rtl/>
        </w:rPr>
        <w:t>الآية</w:t>
      </w:r>
      <w:r>
        <w:rPr>
          <w:rtl/>
        </w:rPr>
        <w:t>).</w:t>
      </w:r>
      <w:r w:rsidRPr="00C51727">
        <w:rPr>
          <w:rtl/>
        </w:rPr>
        <w:t xml:space="preserve"> فبشر </w:t>
      </w:r>
      <w:r w:rsidRPr="00A73BDB">
        <w:rPr>
          <w:rStyle w:val="libFootnotenumChar"/>
          <w:rtl/>
        </w:rPr>
        <w:t>(2)</w:t>
      </w:r>
      <w:r w:rsidRPr="00C51727">
        <w:rPr>
          <w:rtl/>
        </w:rPr>
        <w:t xml:space="preserve"> النّبيّ</w:t>
      </w:r>
      <w:r>
        <w:rPr>
          <w:rtl/>
        </w:rPr>
        <w:t xml:space="preserve"> ـ </w:t>
      </w:r>
      <w:r w:rsidRPr="00C51727">
        <w:rPr>
          <w:rtl/>
        </w:rPr>
        <w:t>صلّى الله عليه وآله</w:t>
      </w:r>
      <w:r>
        <w:rPr>
          <w:rtl/>
        </w:rPr>
        <w:t xml:space="preserve"> ـ </w:t>
      </w:r>
      <w:r w:rsidRPr="00C51727">
        <w:rPr>
          <w:rtl/>
        </w:rPr>
        <w:t>المجاهدين من المؤمنين الّذين هذه صفتهم وحليتهم بالشّهادة والجنّة</w:t>
      </w:r>
      <w:r>
        <w:rPr>
          <w:rtl/>
        </w:rPr>
        <w:t xml:space="preserve">، </w:t>
      </w:r>
      <w:r w:rsidRPr="00C51727">
        <w:rPr>
          <w:rtl/>
        </w:rPr>
        <w:t>وقال</w:t>
      </w:r>
      <w:r>
        <w:rPr>
          <w:rtl/>
        </w:rPr>
        <w:t xml:space="preserve">: </w:t>
      </w:r>
      <w:r w:rsidRPr="00C51727">
        <w:rPr>
          <w:rtl/>
        </w:rPr>
        <w:t xml:space="preserve">«التّائبون» من الذنوب. </w:t>
      </w:r>
      <w:r>
        <w:rPr>
          <w:rtl/>
        </w:rPr>
        <w:t>[</w:t>
      </w:r>
      <w:r w:rsidRPr="00C51727">
        <w:rPr>
          <w:rtl/>
        </w:rPr>
        <w:t>«العابدون»</w:t>
      </w:r>
      <w:r>
        <w:rPr>
          <w:rtl/>
        </w:rPr>
        <w:t>]</w:t>
      </w:r>
      <w:r w:rsidRPr="00C51727">
        <w:rPr>
          <w:rtl/>
        </w:rPr>
        <w:t xml:space="preserve"> </w:t>
      </w:r>
      <w:r w:rsidRPr="00A73BDB">
        <w:rPr>
          <w:rStyle w:val="libFootnotenumChar"/>
          <w:rtl/>
        </w:rPr>
        <w:t>(3)</w:t>
      </w:r>
      <w:r w:rsidRPr="00C51727">
        <w:rPr>
          <w:rtl/>
        </w:rPr>
        <w:t xml:space="preserve"> الّذين لا يعبدون إلّا الله ولا يشركون به شيئا. «الحامدون» الّذين يحمدون الله على كلّ حال في الشدّة والرّخاء.</w:t>
      </w:r>
    </w:p>
    <w:p w:rsidR="00E64FBC" w:rsidRPr="00C51727" w:rsidRDefault="00E64FBC" w:rsidP="00AD67AA">
      <w:pPr>
        <w:pStyle w:val="libNormal"/>
        <w:rPr>
          <w:rtl/>
        </w:rPr>
      </w:pPr>
      <w:r>
        <w:rPr>
          <w:rtl/>
        </w:rPr>
        <w:t>و «</w:t>
      </w:r>
      <w:r w:rsidRPr="00C51727">
        <w:rPr>
          <w:rtl/>
        </w:rPr>
        <w:t xml:space="preserve">السّائحون» الصّائمون. </w:t>
      </w:r>
      <w:r w:rsidRPr="004335D9">
        <w:rPr>
          <w:rStyle w:val="libAlaemChar"/>
          <w:rtl/>
        </w:rPr>
        <w:t>(</w:t>
      </w:r>
      <w:r w:rsidRPr="004A4D29">
        <w:rPr>
          <w:rStyle w:val="libAieChar"/>
          <w:rtl/>
        </w:rPr>
        <w:t>الرَّاكِعُونَ السَّاجِدُونَ</w:t>
      </w:r>
      <w:r w:rsidRPr="004335D9">
        <w:rPr>
          <w:rStyle w:val="libAlaemChar"/>
          <w:rtl/>
        </w:rPr>
        <w:t>)</w:t>
      </w:r>
      <w:r w:rsidRPr="00C51727">
        <w:rPr>
          <w:rtl/>
        </w:rPr>
        <w:t xml:space="preserve"> الذين يواظبون على الصلوات الخمس</w:t>
      </w:r>
      <w:r>
        <w:rPr>
          <w:rtl/>
        </w:rPr>
        <w:t xml:space="preserve">، </w:t>
      </w:r>
      <w:r w:rsidRPr="00C51727">
        <w:rPr>
          <w:rtl/>
        </w:rPr>
        <w:t>الحافظون لها والمحافظون عليها بركوعها وسجودها والخشوع فيها وفي أوقاتها.</w:t>
      </w:r>
    </w:p>
    <w:p w:rsidR="00E64FBC" w:rsidRPr="00C51727" w:rsidRDefault="00E64FBC" w:rsidP="00AD67AA">
      <w:pPr>
        <w:pStyle w:val="libNormal"/>
        <w:rPr>
          <w:rtl/>
        </w:rPr>
      </w:pPr>
      <w:r w:rsidRPr="004335D9">
        <w:rPr>
          <w:rStyle w:val="libAlaemChar"/>
          <w:rtl/>
        </w:rPr>
        <w:t>(</w:t>
      </w:r>
      <w:r w:rsidRPr="004A4D29">
        <w:rPr>
          <w:rStyle w:val="libAieChar"/>
          <w:rtl/>
        </w:rPr>
        <w:t>الْآمِرُونَ بِالْمَعْرُوفِ</w:t>
      </w:r>
      <w:r w:rsidRPr="004335D9">
        <w:rPr>
          <w:rStyle w:val="libAlaemChar"/>
          <w:rtl/>
        </w:rPr>
        <w:t>)</w:t>
      </w:r>
      <w:r w:rsidRPr="00C51727">
        <w:rPr>
          <w:rtl/>
        </w:rPr>
        <w:t xml:space="preserve"> بعد ذلك</w:t>
      </w:r>
      <w:r>
        <w:rPr>
          <w:rtl/>
        </w:rPr>
        <w:t xml:space="preserve">، </w:t>
      </w:r>
      <w:r w:rsidRPr="00C51727">
        <w:rPr>
          <w:rtl/>
        </w:rPr>
        <w:t xml:space="preserve">والعاملون به. </w:t>
      </w:r>
      <w:r w:rsidRPr="004335D9">
        <w:rPr>
          <w:rStyle w:val="libAlaemChar"/>
          <w:rtl/>
        </w:rPr>
        <w:t>(</w:t>
      </w:r>
      <w:r w:rsidRPr="004A4D29">
        <w:rPr>
          <w:rStyle w:val="libAieChar"/>
          <w:rtl/>
        </w:rPr>
        <w:t>وَالنَّاهُونَ عَنِ الْمُنْكَرِ</w:t>
      </w:r>
      <w:r w:rsidRPr="004335D9">
        <w:rPr>
          <w:rStyle w:val="libAlaemChar"/>
          <w:rtl/>
        </w:rPr>
        <w:t>)</w:t>
      </w:r>
      <w:r w:rsidRPr="00C51727">
        <w:rPr>
          <w:rtl/>
        </w:rPr>
        <w:t xml:space="preserve"> والمنتهون عنه.</w:t>
      </w:r>
    </w:p>
    <w:p w:rsidR="00E64FBC" w:rsidRPr="00C51727" w:rsidRDefault="00E64FBC" w:rsidP="00AD67AA">
      <w:pPr>
        <w:pStyle w:val="libNormal"/>
        <w:rPr>
          <w:rtl/>
        </w:rPr>
      </w:pPr>
      <w:r w:rsidRPr="00C51727">
        <w:rPr>
          <w:rtl/>
        </w:rPr>
        <w:t>قال</w:t>
      </w:r>
      <w:r>
        <w:rPr>
          <w:rtl/>
        </w:rPr>
        <w:t xml:space="preserve">: </w:t>
      </w:r>
      <w:r w:rsidRPr="00C51727">
        <w:rPr>
          <w:rtl/>
        </w:rPr>
        <w:t>فبشّر من قتل وهو قائم بهذه الشّروط بالشّهادة والجنة.</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(4)</w:t>
      </w:r>
      <w:r>
        <w:rPr>
          <w:rtl/>
        </w:rPr>
        <w:t xml:space="preserve">، </w:t>
      </w:r>
      <w:r w:rsidRPr="00C51727">
        <w:rPr>
          <w:rtl/>
        </w:rPr>
        <w:t>عن أبيه</w:t>
      </w:r>
      <w:r>
        <w:rPr>
          <w:rtl/>
        </w:rPr>
        <w:t xml:space="preserve">، </w:t>
      </w:r>
      <w:r w:rsidRPr="00C51727">
        <w:rPr>
          <w:rtl/>
        </w:rPr>
        <w:t>عن عثمان بن عيسى</w:t>
      </w:r>
      <w:r>
        <w:rPr>
          <w:rtl/>
        </w:rPr>
        <w:t xml:space="preserve">، </w:t>
      </w:r>
      <w:r w:rsidRPr="00C51727">
        <w:rPr>
          <w:rtl/>
        </w:rPr>
        <w:t>عن سماعة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لقي عبّاد البصريّ عليّ بن الحسين</w:t>
      </w:r>
      <w:r>
        <w:rPr>
          <w:rtl/>
        </w:rPr>
        <w:t xml:space="preserve"> ـ </w:t>
      </w:r>
      <w:r w:rsidRPr="00C51727">
        <w:rPr>
          <w:rtl/>
        </w:rPr>
        <w:t>عليهما السلام</w:t>
      </w:r>
      <w:r>
        <w:rPr>
          <w:rtl/>
        </w:rPr>
        <w:t xml:space="preserve"> ـ </w:t>
      </w:r>
      <w:r w:rsidRPr="00C51727">
        <w:rPr>
          <w:rtl/>
        </w:rPr>
        <w:t>في طريق مكّة.</w:t>
      </w:r>
    </w:p>
    <w:p w:rsidR="00E64FBC" w:rsidRPr="00C51727" w:rsidRDefault="00E64FBC" w:rsidP="00AD67AA">
      <w:pPr>
        <w:pStyle w:val="libNormal"/>
        <w:rPr>
          <w:rtl/>
        </w:rPr>
      </w:pPr>
      <w:r w:rsidRPr="00C51727">
        <w:rPr>
          <w:rtl/>
        </w:rPr>
        <w:t>فقال له</w:t>
      </w:r>
      <w:r>
        <w:rPr>
          <w:rtl/>
        </w:rPr>
        <w:t xml:space="preserve">: </w:t>
      </w:r>
      <w:r w:rsidRPr="00C51727">
        <w:rPr>
          <w:rtl/>
        </w:rPr>
        <w:t>يا عليّ بن الحسين</w:t>
      </w:r>
      <w:r>
        <w:rPr>
          <w:rtl/>
        </w:rPr>
        <w:t xml:space="preserve">، </w:t>
      </w:r>
      <w:r w:rsidRPr="00C51727">
        <w:rPr>
          <w:rtl/>
        </w:rPr>
        <w:t>تركت الجهاد وصعوبته وأقبلت على الحجّ ولينته. إنّ الله</w:t>
      </w:r>
      <w:r>
        <w:rPr>
          <w:rtl/>
        </w:rPr>
        <w:t xml:space="preserve"> ـ </w:t>
      </w:r>
      <w:r w:rsidRPr="00C51727">
        <w:rPr>
          <w:rtl/>
        </w:rPr>
        <w:t>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إِنَّ اللهَ اشْتَرى مِنَ الْمُؤْمِنِينَ</w:t>
      </w:r>
      <w:r>
        <w:rPr>
          <w:rtl/>
        </w:rPr>
        <w:t xml:space="preserve"> ـ</w:t>
      </w:r>
      <w:r w:rsidR="00861BFB">
        <w:rPr>
          <w:rtl/>
        </w:rPr>
        <w:t xml:space="preserve"> إلى </w:t>
      </w:r>
      <w:r>
        <w:rPr>
          <w:rtl/>
        </w:rPr>
        <w:t xml:space="preserve">قوله ـ </w:t>
      </w:r>
      <w:r w:rsidRPr="004A4D29">
        <w:rPr>
          <w:rStyle w:val="libAieChar"/>
          <w:rtl/>
        </w:rPr>
        <w:t>هُوَ الْفَوْزُ الْعَظِيمُ</w:t>
      </w:r>
      <w:r w:rsidRPr="004335D9">
        <w:rPr>
          <w:rStyle w:val="libAlaemChar"/>
          <w:rtl/>
        </w:rPr>
        <w:t>)</w:t>
      </w:r>
      <w:r>
        <w:rPr>
          <w:rtl/>
        </w:rPr>
        <w:t>.</w:t>
      </w:r>
      <w:r w:rsidRPr="00C51727">
        <w:rPr>
          <w:rtl/>
        </w:rPr>
        <w:t xml:space="preserve"> فقال له عليّ بن الحسين</w:t>
      </w:r>
      <w:r>
        <w:rPr>
          <w:rtl/>
        </w:rPr>
        <w:t xml:space="preserve"> ـ </w:t>
      </w:r>
      <w:r w:rsidRPr="00C51727">
        <w:rPr>
          <w:rtl/>
        </w:rPr>
        <w:t>صلوات الله عليهما</w:t>
      </w:r>
      <w:r>
        <w:rPr>
          <w:rtl/>
        </w:rPr>
        <w:t xml:space="preserve"> ـ: </w:t>
      </w:r>
      <w:r w:rsidRPr="00C51727">
        <w:rPr>
          <w:rtl/>
        </w:rPr>
        <w:t>أتمّ الآية.</w:t>
      </w:r>
    </w:p>
    <w:p w:rsidR="00E64FBC" w:rsidRPr="00C51727" w:rsidRDefault="00E64FBC" w:rsidP="00AD67AA">
      <w:pPr>
        <w:pStyle w:val="libNormal"/>
        <w:rPr>
          <w:rtl/>
        </w:rPr>
      </w:pPr>
      <w:r w:rsidRPr="00C51727">
        <w:rPr>
          <w:rtl/>
        </w:rPr>
        <w:t>فقال</w:t>
      </w:r>
      <w:r>
        <w:rPr>
          <w:rtl/>
        </w:rPr>
        <w:t xml:space="preserve">: </w:t>
      </w:r>
      <w:r w:rsidRPr="004335D9">
        <w:rPr>
          <w:rStyle w:val="libAlaemChar"/>
          <w:rtl/>
        </w:rPr>
        <w:t>(</w:t>
      </w:r>
      <w:r w:rsidRPr="004A4D29">
        <w:rPr>
          <w:rStyle w:val="libAieChar"/>
          <w:rtl/>
        </w:rPr>
        <w:t>التَّائِبُونَ الْعابِدُونَ</w:t>
      </w:r>
      <w:r>
        <w:rPr>
          <w:rtl/>
        </w:rPr>
        <w:t xml:space="preserve"> ـ</w:t>
      </w:r>
      <w:r w:rsidR="00861BFB">
        <w:rPr>
          <w:rtl/>
        </w:rPr>
        <w:t xml:space="preserve"> إلى </w:t>
      </w:r>
      <w:r>
        <w:rPr>
          <w:rtl/>
        </w:rPr>
        <w:t xml:space="preserve">قوله ـ </w:t>
      </w:r>
      <w:r w:rsidRPr="004A4D29">
        <w:rPr>
          <w:rStyle w:val="libAieChar"/>
          <w:rtl/>
        </w:rPr>
        <w:t>وَبَشِّرِ الْمُؤْمِنِينَ</w:t>
      </w:r>
      <w:r w:rsidRPr="004335D9">
        <w:rPr>
          <w:rStyle w:val="libAlaemChar"/>
          <w:rtl/>
        </w:rPr>
        <w:t>)</w:t>
      </w:r>
      <w:r>
        <w:rPr>
          <w:rtl/>
        </w:rPr>
        <w:t>.</w:t>
      </w:r>
    </w:p>
    <w:p w:rsidR="00E64FBC" w:rsidRPr="00C51727" w:rsidRDefault="00E64FBC" w:rsidP="00AD67AA">
      <w:pPr>
        <w:pStyle w:val="libNormal"/>
        <w:rPr>
          <w:rtl/>
        </w:rPr>
      </w:pPr>
      <w:r w:rsidRPr="00C51727">
        <w:rPr>
          <w:rtl/>
        </w:rPr>
        <w:t>فقال عليّ بن الحسين</w:t>
      </w:r>
      <w:r>
        <w:rPr>
          <w:rtl/>
        </w:rPr>
        <w:t xml:space="preserve"> ـ </w:t>
      </w:r>
      <w:r w:rsidRPr="00C51727">
        <w:rPr>
          <w:rtl/>
        </w:rPr>
        <w:t>عليهما السلام</w:t>
      </w:r>
      <w:r>
        <w:rPr>
          <w:rtl/>
        </w:rPr>
        <w:t xml:space="preserve"> ـ: </w:t>
      </w:r>
      <w:r w:rsidRPr="00C51727">
        <w:rPr>
          <w:rtl/>
        </w:rPr>
        <w:t>إذا رأينا هؤلاء الّذين هذه صفتهم</w:t>
      </w:r>
      <w:r>
        <w:rPr>
          <w:rtl/>
        </w:rPr>
        <w:t xml:space="preserve">، </w:t>
      </w:r>
      <w:r w:rsidRPr="00C51727">
        <w:rPr>
          <w:rtl/>
        </w:rPr>
        <w:t>فالجهاد معهم أفضل من الحجّ.</w:t>
      </w:r>
    </w:p>
    <w:p w:rsidR="00E64FBC" w:rsidRPr="00C51727" w:rsidRDefault="00E64FBC" w:rsidP="00695F2F">
      <w:pPr>
        <w:pStyle w:val="libNormal"/>
        <w:rPr>
          <w:rtl/>
        </w:rPr>
      </w:pPr>
      <w:r w:rsidRPr="00C51727">
        <w:rPr>
          <w:rtl/>
        </w:rPr>
        <w:t xml:space="preserve">عدّة من أصحابنا </w:t>
      </w:r>
      <w:r w:rsidRPr="00A73BDB">
        <w:rPr>
          <w:rStyle w:val="libFootnotenumChar"/>
          <w:rtl/>
        </w:rPr>
        <w:t>(5)</w:t>
      </w:r>
      <w:r>
        <w:rPr>
          <w:rtl/>
        </w:rPr>
        <w:t xml:space="preserve">، </w:t>
      </w:r>
      <w:r w:rsidRPr="00C51727">
        <w:rPr>
          <w:rtl/>
        </w:rPr>
        <w:t>عن سهل بن زياد</w:t>
      </w:r>
      <w:r>
        <w:rPr>
          <w:rtl/>
        </w:rPr>
        <w:t xml:space="preserve">، </w:t>
      </w:r>
      <w:r w:rsidRPr="00C51727">
        <w:rPr>
          <w:rtl/>
        </w:rPr>
        <w:t>عن جعفر بن محمّد</w:t>
      </w:r>
      <w:r>
        <w:rPr>
          <w:rtl/>
        </w:rPr>
        <w:t xml:space="preserve">، </w:t>
      </w:r>
      <w:r w:rsidRPr="00C51727">
        <w:rPr>
          <w:rtl/>
        </w:rPr>
        <w:t>عن ابن القداح</w:t>
      </w:r>
      <w:r>
        <w:rPr>
          <w:rtl/>
        </w:rPr>
        <w:t xml:space="preserve">، </w:t>
      </w:r>
      <w:r w:rsidRPr="00C51727">
        <w:rPr>
          <w:rtl/>
        </w:rPr>
        <w:t>عن أبيه الميمون</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 أمير المؤمنين</w:t>
      </w:r>
      <w:r>
        <w:rPr>
          <w:rtl/>
        </w:rPr>
        <w:t xml:space="preserve"> ـ </w:t>
      </w:r>
      <w:r w:rsidRPr="00C51727">
        <w:rPr>
          <w:rtl/>
        </w:rPr>
        <w:t>عليه السّلام</w:t>
      </w:r>
      <w:r>
        <w:rPr>
          <w:rtl/>
        </w:rPr>
        <w:t xml:space="preserve"> ـ </w:t>
      </w:r>
      <w:r w:rsidRPr="00C51727">
        <w:rPr>
          <w:rtl/>
        </w:rPr>
        <w:t>كان إذا أراد القتال</w:t>
      </w:r>
      <w:r>
        <w:rPr>
          <w:rtl/>
        </w:rPr>
        <w:t xml:space="preserve">، </w:t>
      </w:r>
      <w:r w:rsidRPr="00C51727">
        <w:rPr>
          <w:rtl/>
        </w:rPr>
        <w:t>قال هذه الدعوات</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 xml:space="preserve">إنّك أعلمت </w:t>
      </w:r>
      <w:r w:rsidRPr="00A73BDB">
        <w:rPr>
          <w:rStyle w:val="libFootnotenumChar"/>
          <w:rtl/>
        </w:rPr>
        <w:t>(6)</w:t>
      </w:r>
      <w:r w:rsidRPr="00C51727">
        <w:rPr>
          <w:rtl/>
        </w:rPr>
        <w:t xml:space="preserve"> سبيلا من سبلك</w:t>
      </w:r>
      <w:r>
        <w:rPr>
          <w:rtl/>
        </w:rPr>
        <w:t xml:space="preserve">، </w:t>
      </w:r>
      <w:r w:rsidRPr="00C51727">
        <w:rPr>
          <w:rtl/>
        </w:rPr>
        <w:t>جعلت فيه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التوبة / 112</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«ففسّر» بدل «فبشر»</w:t>
      </w:r>
      <w:r>
        <w:rPr>
          <w:rtl/>
        </w:rPr>
        <w:t>.</w:t>
      </w:r>
    </w:p>
    <w:p w:rsidR="00E64FBC" w:rsidRPr="00C51727" w:rsidRDefault="00E64FBC" w:rsidP="002D110A">
      <w:pPr>
        <w:pStyle w:val="libFootnote0"/>
        <w:rPr>
          <w:rtl/>
        </w:rPr>
      </w:pPr>
      <w:r>
        <w:rPr>
          <w:rtl/>
        </w:rPr>
        <w:t>(</w:t>
      </w:r>
      <w:r w:rsidRPr="00C51727">
        <w:rPr>
          <w:rtl/>
        </w:rPr>
        <w:t>3) من المصدر</w:t>
      </w:r>
      <w:r>
        <w:rPr>
          <w:rtl/>
        </w:rPr>
        <w:t>.</w:t>
      </w:r>
      <w:r>
        <w:rPr>
          <w:rFonts w:hint="cs"/>
          <w:rtl/>
        </w:rPr>
        <w:t xml:space="preserve"> </w:t>
      </w:r>
      <w:r>
        <w:rPr>
          <w:rtl/>
        </w:rPr>
        <w:t>(</w:t>
      </w:r>
      <w:r w:rsidRPr="00C51727">
        <w:rPr>
          <w:rtl/>
        </w:rPr>
        <w:t>4) الكافي 5 / 22</w:t>
      </w:r>
      <w:r>
        <w:rPr>
          <w:rtl/>
        </w:rPr>
        <w:t xml:space="preserve">، </w:t>
      </w:r>
      <w:r w:rsidRPr="00C51727">
        <w:rPr>
          <w:rtl/>
        </w:rPr>
        <w:t>ح 1</w:t>
      </w:r>
      <w:r>
        <w:rPr>
          <w:rtl/>
        </w:rPr>
        <w:t>.</w:t>
      </w:r>
      <w:r>
        <w:rPr>
          <w:rFonts w:hint="cs"/>
          <w:rtl/>
        </w:rPr>
        <w:t xml:space="preserve"> </w:t>
      </w:r>
      <w:r>
        <w:rPr>
          <w:rtl/>
        </w:rPr>
        <w:t>(</w:t>
      </w:r>
      <w:r w:rsidRPr="00C51727">
        <w:rPr>
          <w:rtl/>
        </w:rPr>
        <w:t>5) الكافي 5 / 46</w:t>
      </w:r>
      <w:r>
        <w:rPr>
          <w:rtl/>
        </w:rPr>
        <w:t xml:space="preserve">، </w:t>
      </w:r>
      <w:r w:rsidRPr="00C51727">
        <w:rPr>
          <w:rtl/>
        </w:rPr>
        <w:t>صدر ح 1</w:t>
      </w:r>
      <w:r>
        <w:rPr>
          <w:rtl/>
        </w:rPr>
        <w:t>.</w:t>
      </w:r>
    </w:p>
    <w:p w:rsidR="00E64FBC"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أعملت</w:t>
      </w:r>
      <w:r>
        <w:rPr>
          <w:rtl/>
        </w:rPr>
        <w:t>.</w:t>
      </w:r>
    </w:p>
    <w:p w:rsidR="00E64FBC" w:rsidRPr="00C51727" w:rsidRDefault="00E64FBC" w:rsidP="004A4D29">
      <w:pPr>
        <w:pStyle w:val="libNormal0"/>
        <w:rPr>
          <w:rtl/>
        </w:rPr>
      </w:pPr>
      <w:r>
        <w:rPr>
          <w:rtl/>
        </w:rPr>
        <w:br w:type="page"/>
      </w:r>
      <w:r w:rsidRPr="00C51727">
        <w:rPr>
          <w:rtl/>
        </w:rPr>
        <w:lastRenderedPageBreak/>
        <w:t>رضاك وندبت إليه أولياءك</w:t>
      </w:r>
      <w:r>
        <w:rPr>
          <w:rtl/>
        </w:rPr>
        <w:t xml:space="preserve">، </w:t>
      </w:r>
      <w:r w:rsidRPr="00C51727">
        <w:rPr>
          <w:rtl/>
        </w:rPr>
        <w:t xml:space="preserve">وجعلته أشرف سبلك </w:t>
      </w:r>
      <w:r w:rsidRPr="00A73BDB">
        <w:rPr>
          <w:rStyle w:val="libFootnotenumChar"/>
          <w:rtl/>
        </w:rPr>
        <w:t>(1)</w:t>
      </w:r>
      <w:r w:rsidRPr="00C51727">
        <w:rPr>
          <w:rtl/>
        </w:rPr>
        <w:t xml:space="preserve"> عندك ثوابا وأكرمها لديك مآبا وأحبّها إليك مسلكا. ثمّ اشتريت فيه </w:t>
      </w:r>
      <w:r w:rsidRPr="004335D9">
        <w:rPr>
          <w:rStyle w:val="libAlaemChar"/>
          <w:rtl/>
        </w:rPr>
        <w:t>(</w:t>
      </w:r>
      <w:r w:rsidRPr="004A4D29">
        <w:rPr>
          <w:rStyle w:val="libAieChar"/>
          <w:rtl/>
        </w:rPr>
        <w:t>مِنَ الْمُؤْمِنِينَ أَنْفُسَهُمْ وَأَمْوالَهُمْ بِأَنَّ لَهُمُ الْجَنَّةَ، يُقاتِلُونَ فِي سَبِيلِ اللهِ فَيَقْتُلُونَ وَيُقْتَلُونَ، وَعْداً عَلَيْهِ حَقًّا</w:t>
      </w:r>
      <w:r w:rsidRPr="004335D9">
        <w:rPr>
          <w:rStyle w:val="libAlaemChar"/>
          <w:rtl/>
        </w:rPr>
        <w:t>)</w:t>
      </w:r>
      <w:r>
        <w:rPr>
          <w:rtl/>
        </w:rPr>
        <w:t>.</w:t>
      </w:r>
      <w:r w:rsidRPr="00C51727">
        <w:rPr>
          <w:rtl/>
        </w:rPr>
        <w:t xml:space="preserve"> فاجعلني ممّن اشترى فيه منك نفسه</w:t>
      </w:r>
      <w:r>
        <w:rPr>
          <w:rtl/>
        </w:rPr>
        <w:t xml:space="preserve">، </w:t>
      </w:r>
      <w:r w:rsidRPr="00C51727">
        <w:rPr>
          <w:rtl/>
        </w:rPr>
        <w:t>ثمّ وفى لك ببيعه الّذي بايعك عليه</w:t>
      </w:r>
      <w:r>
        <w:rPr>
          <w:rtl/>
        </w:rPr>
        <w:t xml:space="preserve">، </w:t>
      </w:r>
      <w:r w:rsidRPr="00C51727">
        <w:rPr>
          <w:rtl/>
        </w:rPr>
        <w:t>غير ناكث ولا ناقض عهدا ولا مبدّلا تبديلا.</w:t>
      </w:r>
    </w:p>
    <w:p w:rsidR="00E64FBC" w:rsidRPr="00C51727" w:rsidRDefault="00E64FBC" w:rsidP="00AD67AA">
      <w:pPr>
        <w:pStyle w:val="libNormal"/>
        <w:rPr>
          <w:rtl/>
        </w:rPr>
      </w:pPr>
      <w:r w:rsidRPr="00C51727">
        <w:rPr>
          <w:rtl/>
        </w:rPr>
        <w:t>والدّعاء طويل أخذت منه موضع الحاجة.</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قال</w:t>
      </w:r>
      <w:r>
        <w:rPr>
          <w:rtl/>
        </w:rPr>
        <w:t xml:space="preserve">: </w:t>
      </w:r>
      <w:r w:rsidRPr="00C51727">
        <w:rPr>
          <w:rtl/>
        </w:rPr>
        <w:t>نزلت في الأئمة</w:t>
      </w:r>
      <w:r>
        <w:rPr>
          <w:rtl/>
        </w:rPr>
        <w:t xml:space="preserve"> ـ </w:t>
      </w:r>
      <w:r w:rsidRPr="00C51727">
        <w:rPr>
          <w:rtl/>
        </w:rPr>
        <w:t>صلوات الله عليهم</w:t>
      </w:r>
      <w:r>
        <w:rPr>
          <w:rtl/>
        </w:rPr>
        <w:t xml:space="preserve"> ـ.</w:t>
      </w:r>
    </w:p>
    <w:p w:rsidR="00E64FBC" w:rsidRPr="00C51727" w:rsidRDefault="00E64FBC" w:rsidP="00AD67AA">
      <w:pPr>
        <w:pStyle w:val="libNormal"/>
        <w:rPr>
          <w:rtl/>
        </w:rPr>
      </w:pPr>
      <w:r w:rsidRPr="00C51727">
        <w:rPr>
          <w:rtl/>
        </w:rPr>
        <w:t xml:space="preserve">حدثني أبي </w:t>
      </w:r>
      <w:r w:rsidRPr="00A73BDB">
        <w:rPr>
          <w:rStyle w:val="libFootnotenumChar"/>
          <w:rtl/>
        </w:rPr>
        <w:t>(3)</w:t>
      </w:r>
      <w:r>
        <w:rPr>
          <w:rtl/>
        </w:rPr>
        <w:t xml:space="preserve">، </w:t>
      </w:r>
      <w:r w:rsidRPr="00C51727">
        <w:rPr>
          <w:rtl/>
        </w:rPr>
        <w:t>عن بعض رجاله قال</w:t>
      </w:r>
      <w:r>
        <w:rPr>
          <w:rtl/>
        </w:rPr>
        <w:t xml:space="preserve">: </w:t>
      </w:r>
      <w:r w:rsidRPr="00C51727">
        <w:rPr>
          <w:rtl/>
        </w:rPr>
        <w:t>لقي الزّهريّ عليّ بن الحسين</w:t>
      </w:r>
      <w:r>
        <w:rPr>
          <w:rtl/>
        </w:rPr>
        <w:t xml:space="preserve"> ـ </w:t>
      </w:r>
      <w:r w:rsidRPr="00C51727">
        <w:rPr>
          <w:rtl/>
        </w:rPr>
        <w:t>عليهما السّلام</w:t>
      </w:r>
      <w:r>
        <w:rPr>
          <w:rtl/>
        </w:rPr>
        <w:t xml:space="preserve"> ـ </w:t>
      </w:r>
      <w:r w:rsidRPr="00C51727">
        <w:rPr>
          <w:rtl/>
        </w:rPr>
        <w:t>في طريق الحجّ.</w:t>
      </w:r>
    </w:p>
    <w:p w:rsidR="00E64FBC" w:rsidRPr="00C51727" w:rsidRDefault="00E64FBC" w:rsidP="00AD67AA">
      <w:pPr>
        <w:pStyle w:val="libNormal"/>
        <w:rPr>
          <w:rtl/>
        </w:rPr>
      </w:pPr>
      <w:r w:rsidRPr="00C51727">
        <w:rPr>
          <w:rtl/>
        </w:rPr>
        <w:t>فقال له</w:t>
      </w:r>
      <w:r>
        <w:rPr>
          <w:rtl/>
        </w:rPr>
        <w:t xml:space="preserve">: </w:t>
      </w:r>
      <w:r w:rsidRPr="00C51727">
        <w:rPr>
          <w:rtl/>
        </w:rPr>
        <w:t>يا عليّ بن الحسين</w:t>
      </w:r>
      <w:r>
        <w:rPr>
          <w:rtl/>
        </w:rPr>
        <w:t xml:space="preserve">، </w:t>
      </w:r>
      <w:r w:rsidRPr="00C51727">
        <w:rPr>
          <w:rtl/>
        </w:rPr>
        <w:t>تركت الجهاد وصعوبته وأقبلت على الحجّ ولينته. إن الله</w:t>
      </w:r>
      <w:r>
        <w:rPr>
          <w:rtl/>
        </w:rPr>
        <w:t xml:space="preserve"> ـ </w:t>
      </w:r>
      <w:r w:rsidRPr="00C51727">
        <w:rPr>
          <w:rtl/>
        </w:rPr>
        <w:t>تبارك وتعالى</w:t>
      </w:r>
      <w:r>
        <w:rPr>
          <w:rtl/>
        </w:rPr>
        <w:t xml:space="preserve"> ـ </w:t>
      </w:r>
      <w:r w:rsidRPr="00C51727">
        <w:rPr>
          <w:rtl/>
        </w:rPr>
        <w:t>يقول</w:t>
      </w:r>
      <w:r>
        <w:rPr>
          <w:rtl/>
        </w:rPr>
        <w:t xml:space="preserve">: </w:t>
      </w:r>
      <w:r w:rsidRPr="004335D9">
        <w:rPr>
          <w:rStyle w:val="libAlaemChar"/>
          <w:rtl/>
        </w:rPr>
        <w:t>(</w:t>
      </w:r>
      <w:r w:rsidRPr="004A4D29">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4335D9">
        <w:rPr>
          <w:rStyle w:val="libAlaemChar"/>
          <w:rtl/>
        </w:rPr>
        <w:t>)</w:t>
      </w:r>
      <w:r>
        <w:rPr>
          <w:rtl/>
        </w:rPr>
        <w:t>.</w:t>
      </w:r>
    </w:p>
    <w:p w:rsidR="00E64FBC" w:rsidRPr="00C51727" w:rsidRDefault="00E64FBC" w:rsidP="00AD67AA">
      <w:pPr>
        <w:pStyle w:val="libNormal"/>
        <w:rPr>
          <w:rtl/>
        </w:rPr>
      </w:pPr>
      <w:r w:rsidRPr="00C51727">
        <w:rPr>
          <w:rtl/>
        </w:rPr>
        <w:t>فقال عليّ بن الحسين</w:t>
      </w:r>
      <w:r>
        <w:rPr>
          <w:rtl/>
        </w:rPr>
        <w:t xml:space="preserve"> ـ </w:t>
      </w:r>
      <w:r w:rsidRPr="00C51727">
        <w:rPr>
          <w:rtl/>
        </w:rPr>
        <w:t>عليه السّلام</w:t>
      </w:r>
      <w:r>
        <w:rPr>
          <w:rtl/>
        </w:rPr>
        <w:t xml:space="preserve"> ـ: </w:t>
      </w:r>
      <w:r w:rsidRPr="00C51727">
        <w:rPr>
          <w:rtl/>
        </w:rPr>
        <w:t>إنّما هم الأئمة</w:t>
      </w:r>
      <w:r>
        <w:rPr>
          <w:rtl/>
        </w:rPr>
        <w:t xml:space="preserve"> ـ </w:t>
      </w:r>
      <w:r w:rsidRPr="00C51727">
        <w:rPr>
          <w:rtl/>
        </w:rPr>
        <w:t>صلوات الله عليهم</w:t>
      </w:r>
      <w:r>
        <w:rPr>
          <w:rtl/>
        </w:rPr>
        <w:t xml:space="preserve"> ـ.</w:t>
      </w:r>
    </w:p>
    <w:p w:rsidR="00E64FBC" w:rsidRPr="00C51727" w:rsidRDefault="00E64FBC" w:rsidP="00AD67AA">
      <w:pPr>
        <w:pStyle w:val="libNormal"/>
        <w:rPr>
          <w:rtl/>
        </w:rPr>
      </w:pPr>
      <w:r w:rsidRPr="00C51727">
        <w:rPr>
          <w:rtl/>
        </w:rPr>
        <w:t>فقال</w:t>
      </w:r>
      <w:r>
        <w:rPr>
          <w:rtl/>
        </w:rPr>
        <w:t xml:space="preserve">: </w:t>
      </w:r>
      <w:r w:rsidRPr="004335D9">
        <w:rPr>
          <w:rStyle w:val="libAlaemChar"/>
          <w:rtl/>
        </w:rPr>
        <w:t>(</w:t>
      </w:r>
      <w:r w:rsidRPr="004A4D29">
        <w:rPr>
          <w:rStyle w:val="libAieChar"/>
          <w:rtl/>
        </w:rPr>
        <w:t>التَّائِبُونَ الْعابِدُونَ الْحامِدُونَ السَّائِحُونَ</w:t>
      </w:r>
      <w:r w:rsidRPr="00872872">
        <w:rPr>
          <w:rtl/>
        </w:rPr>
        <w:t xml:space="preserve"> ـ</w:t>
      </w:r>
      <w:r w:rsidR="00861BFB">
        <w:rPr>
          <w:rFonts w:hint="cs"/>
          <w:rtl/>
        </w:rPr>
        <w:t xml:space="preserve"> إلى </w:t>
      </w:r>
      <w:r w:rsidRPr="00C51727">
        <w:rPr>
          <w:rtl/>
        </w:rPr>
        <w:t>قوله</w:t>
      </w:r>
      <w:r w:rsidRPr="00872872">
        <w:rPr>
          <w:rtl/>
        </w:rPr>
        <w:t xml:space="preserve"> ـ</w:t>
      </w:r>
      <w:r>
        <w:rPr>
          <w:rFonts w:hint="cs"/>
          <w:rtl/>
        </w:rPr>
        <w:t xml:space="preserve"> </w:t>
      </w:r>
      <w:r w:rsidRPr="004A4D29">
        <w:rPr>
          <w:rStyle w:val="libAieChar"/>
          <w:rtl/>
        </w:rPr>
        <w:t>وَبَشِّرِ الْمُؤْمِنِينَ</w:t>
      </w:r>
      <w:r w:rsidRPr="004335D9">
        <w:rPr>
          <w:rStyle w:val="libAlaemChar"/>
          <w:rtl/>
        </w:rPr>
        <w:t>)</w:t>
      </w:r>
      <w:r>
        <w:rPr>
          <w:rtl/>
        </w:rPr>
        <w:t>.</w:t>
      </w:r>
    </w:p>
    <w:p w:rsidR="00E64FBC" w:rsidRPr="00C51727" w:rsidRDefault="00E64FBC" w:rsidP="00AD67AA">
      <w:pPr>
        <w:pStyle w:val="libNormal"/>
        <w:rPr>
          <w:rtl/>
        </w:rPr>
      </w:pPr>
      <w:r w:rsidRPr="00C51727">
        <w:rPr>
          <w:rtl/>
        </w:rPr>
        <w:t>فقال له عليّ بن الحسين</w:t>
      </w:r>
      <w:r>
        <w:rPr>
          <w:rtl/>
        </w:rPr>
        <w:t xml:space="preserve"> ـ </w:t>
      </w:r>
      <w:r w:rsidRPr="00C51727">
        <w:rPr>
          <w:rtl/>
        </w:rPr>
        <w:t>صلوات الله عليهما</w:t>
      </w:r>
      <w:r>
        <w:rPr>
          <w:rtl/>
        </w:rPr>
        <w:t xml:space="preserve"> ـ: </w:t>
      </w:r>
      <w:r w:rsidRPr="00C51727">
        <w:rPr>
          <w:rtl/>
        </w:rPr>
        <w:t>إذا رأينا هؤلاء الّذين هذه صفتهم</w:t>
      </w:r>
      <w:r>
        <w:rPr>
          <w:rtl/>
        </w:rPr>
        <w:t xml:space="preserve">، </w:t>
      </w:r>
      <w:r w:rsidRPr="00C51727">
        <w:rPr>
          <w:rtl/>
        </w:rPr>
        <w:t>فالجهاد معهم أفضل من الحجّ.</w:t>
      </w:r>
    </w:p>
    <w:p w:rsidR="00E64FBC" w:rsidRPr="00C51727" w:rsidRDefault="00E64FBC" w:rsidP="00AD67AA">
      <w:pPr>
        <w:pStyle w:val="libNormal"/>
        <w:rPr>
          <w:rtl/>
        </w:rPr>
      </w:pPr>
      <w:r>
        <w:rPr>
          <w:rtl/>
        </w:rPr>
        <w:t>و</w:t>
      </w:r>
      <w:r w:rsidRPr="00C51727">
        <w:rPr>
          <w:rtl/>
        </w:rPr>
        <w:t xml:space="preserve">فيه </w:t>
      </w:r>
      <w:r w:rsidRPr="00A73BDB">
        <w:rPr>
          <w:rStyle w:val="libFootnotenumChar"/>
          <w:rtl/>
        </w:rPr>
        <w:t>(4)</w:t>
      </w:r>
      <w:r>
        <w:rPr>
          <w:rtl/>
        </w:rPr>
        <w:t xml:space="preserve"> ـ </w:t>
      </w:r>
      <w:r w:rsidRPr="00C51727">
        <w:rPr>
          <w:rtl/>
        </w:rPr>
        <w:t>أيضا</w:t>
      </w:r>
      <w:r>
        <w:rPr>
          <w:rtl/>
        </w:rPr>
        <w:t xml:space="preserve"> ـ: </w:t>
      </w:r>
      <w:r w:rsidRPr="00C51727">
        <w:rPr>
          <w:rtl/>
        </w:rPr>
        <w:t>أنزلت في الأئمّة</w:t>
      </w:r>
      <w:r>
        <w:rPr>
          <w:rtl/>
        </w:rPr>
        <w:t xml:space="preserve">، </w:t>
      </w:r>
      <w:r w:rsidRPr="00C51727">
        <w:rPr>
          <w:rtl/>
        </w:rPr>
        <w:t>لأنّه وصفهم بصفة لا تجوز في غيرهم.</w:t>
      </w:r>
    </w:p>
    <w:p w:rsidR="00E64FBC" w:rsidRPr="00C51727" w:rsidRDefault="00E64FBC" w:rsidP="00AD67AA">
      <w:pPr>
        <w:pStyle w:val="libNormal"/>
        <w:rPr>
          <w:rtl/>
        </w:rPr>
      </w:pPr>
      <w:r w:rsidRPr="00C51727">
        <w:rPr>
          <w:rtl/>
        </w:rPr>
        <w:t>فالآمرون بالمعروف هم الّذين يعرفون المعروف كلّه</w:t>
      </w:r>
      <w:r>
        <w:rPr>
          <w:rtl/>
        </w:rPr>
        <w:t xml:space="preserve">، </w:t>
      </w:r>
      <w:r w:rsidRPr="00C51727">
        <w:rPr>
          <w:rtl/>
        </w:rPr>
        <w:t xml:space="preserve">صغيره وكبيره ودقيقه وجليله </w:t>
      </w:r>
      <w:r w:rsidRPr="00A73BDB">
        <w:rPr>
          <w:rStyle w:val="libFootnotenumChar"/>
          <w:rtl/>
        </w:rPr>
        <w:t>(5)</w:t>
      </w:r>
      <w:r w:rsidRPr="00C51727">
        <w:rPr>
          <w:rtl/>
        </w:rPr>
        <w:t xml:space="preserve"> </w:t>
      </w:r>
      <w:r>
        <w:rPr>
          <w:rtl/>
        </w:rPr>
        <w:t xml:space="preserve">و </w:t>
      </w:r>
      <w:r w:rsidRPr="004335D9">
        <w:rPr>
          <w:rStyle w:val="libAlaemChar"/>
          <w:rtl/>
        </w:rPr>
        <w:t>(</w:t>
      </w:r>
      <w:r w:rsidRPr="004A4D29">
        <w:rPr>
          <w:rStyle w:val="libAieChar"/>
          <w:rtl/>
        </w:rPr>
        <w:t>النَّاهُونَ عَنِ الْمُنْكَرِ</w:t>
      </w:r>
      <w:r w:rsidRPr="004335D9">
        <w:rPr>
          <w:rStyle w:val="libAlaemChar"/>
          <w:rtl/>
        </w:rPr>
        <w:t>)</w:t>
      </w:r>
      <w:r w:rsidRPr="00C51727">
        <w:rPr>
          <w:rtl/>
        </w:rPr>
        <w:t xml:space="preserve"> هم الّذين يعرفون المنكر كلّه</w:t>
      </w:r>
      <w:r>
        <w:rPr>
          <w:rtl/>
        </w:rPr>
        <w:t xml:space="preserve">، </w:t>
      </w:r>
      <w:r w:rsidRPr="00C51727">
        <w:rPr>
          <w:rtl/>
        </w:rPr>
        <w:t xml:space="preserve">صغيره وكبيره. </w:t>
      </w:r>
      <w:r>
        <w:rPr>
          <w:rtl/>
        </w:rPr>
        <w:t xml:space="preserve">و </w:t>
      </w:r>
      <w:r w:rsidRPr="004335D9">
        <w:rPr>
          <w:rStyle w:val="libAlaemChar"/>
          <w:rtl/>
        </w:rPr>
        <w:t>(</w:t>
      </w:r>
      <w:r w:rsidRPr="004A4D29">
        <w:rPr>
          <w:rStyle w:val="libAieChar"/>
          <w:rtl/>
        </w:rPr>
        <w:t>الْحافِظُونَ لِحُدُودِ اللهِ</w:t>
      </w:r>
      <w:r w:rsidRPr="004335D9">
        <w:rPr>
          <w:rStyle w:val="libAlaemChar"/>
          <w:rtl/>
        </w:rPr>
        <w:t>)</w:t>
      </w:r>
      <w:r w:rsidRPr="00C51727">
        <w:rPr>
          <w:rtl/>
        </w:rPr>
        <w:t xml:space="preserve"> هم الّذين يعرفون حدود الله</w:t>
      </w:r>
      <w:r>
        <w:rPr>
          <w:rtl/>
        </w:rPr>
        <w:t xml:space="preserve">، </w:t>
      </w:r>
      <w:r w:rsidRPr="00C51727">
        <w:rPr>
          <w:rtl/>
        </w:rPr>
        <w:t xml:space="preserve">صغيرها وكبيرها ودقيقها وجليلها </w:t>
      </w:r>
      <w:r w:rsidRPr="00A73BDB">
        <w:rPr>
          <w:rStyle w:val="libFootnotenumChar"/>
          <w:rtl/>
        </w:rPr>
        <w:t>(6)</w:t>
      </w:r>
      <w:r>
        <w:rPr>
          <w:rtl/>
        </w:rPr>
        <w:t>.</w:t>
      </w:r>
      <w:r w:rsidRPr="00C51727">
        <w:rPr>
          <w:rtl/>
        </w:rPr>
        <w:t xml:space="preserve"> ولا يجوز أن يكون بهذه الصّفة غير الأئمّة.</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(7)</w:t>
      </w:r>
      <w:r>
        <w:rPr>
          <w:rtl/>
        </w:rPr>
        <w:t xml:space="preserve">: </w:t>
      </w:r>
      <w:r w:rsidRPr="00C51727">
        <w:rPr>
          <w:rtl/>
        </w:rPr>
        <w:t>إنّه ليس لأنفسكم ثمن إلّا الجنّة</w:t>
      </w:r>
      <w:r>
        <w:rPr>
          <w:rtl/>
        </w:rPr>
        <w:t xml:space="preserve">، </w:t>
      </w:r>
      <w:r w:rsidRPr="00C51727">
        <w:rPr>
          <w:rtl/>
        </w:rPr>
        <w:t>فلا تبيعوها إلّا بها.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سبيلك</w:t>
      </w:r>
      <w:r>
        <w:rPr>
          <w:rtl/>
        </w:rPr>
        <w:t>.</w:t>
      </w:r>
    </w:p>
    <w:p w:rsidR="00E64FBC" w:rsidRPr="00C51727" w:rsidRDefault="00E64FBC" w:rsidP="002D110A">
      <w:pPr>
        <w:pStyle w:val="libFootnote0"/>
        <w:rPr>
          <w:rtl/>
        </w:rPr>
      </w:pPr>
      <w:r>
        <w:rPr>
          <w:rtl/>
        </w:rPr>
        <w:t>(</w:t>
      </w:r>
      <w:r w:rsidRPr="00C51727">
        <w:rPr>
          <w:rtl/>
        </w:rPr>
        <w:t>2) تفسير القمي 1 / 306</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2D110A">
      <w:pPr>
        <w:pStyle w:val="libFootnote0"/>
        <w:rPr>
          <w:rtl/>
        </w:rPr>
      </w:pPr>
      <w:r>
        <w:rPr>
          <w:rtl/>
        </w:rPr>
        <w:t>(</w:t>
      </w:r>
      <w:r w:rsidRPr="00C51727">
        <w:rPr>
          <w:rtl/>
        </w:rPr>
        <w:t>4) تفسير القمي 1 / 306 بتصرّف في صدره</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جليّه</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جليّها</w:t>
      </w:r>
      <w:r>
        <w:rPr>
          <w:rtl/>
        </w:rPr>
        <w:t>.</w:t>
      </w:r>
    </w:p>
    <w:p w:rsidR="00E64FBC" w:rsidRPr="00C51727" w:rsidRDefault="00E64FBC" w:rsidP="002D110A">
      <w:pPr>
        <w:pStyle w:val="libFootnote0"/>
        <w:rPr>
          <w:rtl/>
        </w:rPr>
      </w:pPr>
      <w:r>
        <w:rPr>
          <w:rtl/>
        </w:rPr>
        <w:t>(</w:t>
      </w:r>
      <w:r w:rsidRPr="00C51727">
        <w:rPr>
          <w:rtl/>
        </w:rPr>
        <w:t>7) نهج البلاغة / 556</w:t>
      </w:r>
      <w:r>
        <w:rPr>
          <w:rtl/>
        </w:rPr>
        <w:t xml:space="preserve">، </w:t>
      </w:r>
      <w:r w:rsidRPr="00C51727">
        <w:rPr>
          <w:rtl/>
        </w:rPr>
        <w:t>ذيل حكمة 456</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فيه </w:t>
      </w:r>
      <w:r w:rsidRPr="00A73BDB">
        <w:rPr>
          <w:rStyle w:val="libFootnotenumChar"/>
          <w:rtl/>
        </w:rPr>
        <w:t>(1)</w:t>
      </w:r>
      <w:r>
        <w:rPr>
          <w:rtl/>
        </w:rPr>
        <w:t xml:space="preserve">: </w:t>
      </w:r>
      <w:r w:rsidRPr="00C51727">
        <w:rPr>
          <w:rtl/>
        </w:rPr>
        <w:t>فلا أموال بذلتموها للّذي رزقها</w:t>
      </w:r>
      <w:r>
        <w:rPr>
          <w:rtl/>
        </w:rPr>
        <w:t xml:space="preserve">، </w:t>
      </w:r>
      <w:r w:rsidRPr="00C51727">
        <w:rPr>
          <w:rtl/>
        </w:rPr>
        <w:t>ولا أنفس خاطرتم بها للّذي خلقها.</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أبي بصير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سألته </w:t>
      </w:r>
      <w:r w:rsidRPr="00A73BDB">
        <w:rPr>
          <w:rStyle w:val="libFootnotenumChar"/>
          <w:rtl/>
        </w:rPr>
        <w:t>(3)</w:t>
      </w:r>
      <w:r w:rsidRPr="00C51727">
        <w:rPr>
          <w:rtl/>
        </w:rPr>
        <w:t xml:space="preserve"> أنّه سئل عن قول الله</w:t>
      </w:r>
      <w:r>
        <w:rPr>
          <w:rtl/>
        </w:rPr>
        <w:t xml:space="preserve"> ـ </w:t>
      </w:r>
      <w:r w:rsidRPr="00C51727">
        <w:rPr>
          <w:rtl/>
        </w:rPr>
        <w:t>تعالى</w:t>
      </w:r>
      <w:r>
        <w:rPr>
          <w:rtl/>
        </w:rPr>
        <w:t xml:space="preserve"> ـ: </w:t>
      </w:r>
      <w:r w:rsidRPr="004335D9">
        <w:rPr>
          <w:rStyle w:val="libAlaemChar"/>
          <w:rtl/>
        </w:rPr>
        <w:t>(</w:t>
      </w:r>
      <w:r w:rsidRPr="004A4D29">
        <w:rPr>
          <w:rStyle w:val="libAieChar"/>
          <w:rtl/>
        </w:rPr>
        <w:t>إِنَّ اللهَ اشْتَرى</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يعني</w:t>
      </w:r>
      <w:r>
        <w:rPr>
          <w:rtl/>
        </w:rPr>
        <w:t xml:space="preserve">: </w:t>
      </w:r>
      <w:r w:rsidRPr="00C51727">
        <w:rPr>
          <w:rtl/>
        </w:rPr>
        <w:t>في الميثاق.</w:t>
      </w:r>
    </w:p>
    <w:p w:rsidR="00E64FBC" w:rsidRPr="00C51727" w:rsidRDefault="00E64FBC" w:rsidP="00AD67AA">
      <w:pPr>
        <w:pStyle w:val="libNormal"/>
        <w:rPr>
          <w:rtl/>
        </w:rPr>
      </w:pPr>
      <w:r w:rsidRPr="00C51727">
        <w:rPr>
          <w:rtl/>
        </w:rPr>
        <w:t>ثمّ قرأت عليه</w:t>
      </w:r>
      <w:r>
        <w:rPr>
          <w:rtl/>
        </w:rPr>
        <w:t xml:space="preserve">: </w:t>
      </w:r>
      <w:r w:rsidRPr="004335D9">
        <w:rPr>
          <w:rStyle w:val="libAlaemChar"/>
          <w:rtl/>
        </w:rPr>
        <w:t>(</w:t>
      </w:r>
      <w:r w:rsidRPr="004A4D29">
        <w:rPr>
          <w:rStyle w:val="libAieChar"/>
          <w:rtl/>
        </w:rPr>
        <w:t>التَّائِبُونَ الْعابِدُونَ</w:t>
      </w:r>
      <w:r w:rsidRPr="004335D9">
        <w:rPr>
          <w:rStyle w:val="libAlaemChar"/>
          <w:rtl/>
        </w:rPr>
        <w:t>)</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لا</w:t>
      </w:r>
      <w:r>
        <w:rPr>
          <w:rtl/>
        </w:rPr>
        <w:t xml:space="preserve">، </w:t>
      </w:r>
      <w:r w:rsidRPr="00C51727">
        <w:rPr>
          <w:rtl/>
        </w:rPr>
        <w:t>ولكن اقرأها</w:t>
      </w:r>
      <w:r>
        <w:rPr>
          <w:rtl/>
        </w:rPr>
        <w:t xml:space="preserve">: </w:t>
      </w:r>
      <w:r w:rsidRPr="00C51727">
        <w:rPr>
          <w:rtl/>
        </w:rPr>
        <w:t xml:space="preserve">التائبين العابدين </w:t>
      </w:r>
      <w:r>
        <w:rPr>
          <w:rtl/>
        </w:rPr>
        <w:t>(</w:t>
      </w:r>
      <w:r w:rsidRPr="00C51727">
        <w:rPr>
          <w:rtl/>
        </w:rPr>
        <w:t>إلى آخر الآية</w:t>
      </w:r>
      <w:r>
        <w:rPr>
          <w:rtl/>
        </w:rPr>
        <w:t>).</w:t>
      </w:r>
    </w:p>
    <w:p w:rsidR="00E64FBC" w:rsidRPr="00C51727" w:rsidRDefault="00E64FBC" w:rsidP="00AD67AA">
      <w:pPr>
        <w:pStyle w:val="libNormal"/>
        <w:rPr>
          <w:rtl/>
        </w:rPr>
      </w:pPr>
      <w:r>
        <w:rPr>
          <w:rtl/>
        </w:rPr>
        <w:t>و</w:t>
      </w:r>
      <w:r w:rsidRPr="00C51727">
        <w:rPr>
          <w:rtl/>
        </w:rPr>
        <w:t>قال</w:t>
      </w:r>
      <w:r>
        <w:rPr>
          <w:rtl/>
        </w:rPr>
        <w:t xml:space="preserve">: </w:t>
      </w:r>
      <w:r w:rsidRPr="00C51727">
        <w:rPr>
          <w:rtl/>
        </w:rPr>
        <w:t>إذا رأيت هؤلاء</w:t>
      </w:r>
      <w:r>
        <w:rPr>
          <w:rtl/>
        </w:rPr>
        <w:t xml:space="preserve">، </w:t>
      </w:r>
      <w:r w:rsidRPr="00C51727">
        <w:rPr>
          <w:rtl/>
        </w:rPr>
        <w:t>فعند ذلك هؤلاء اشترى منهم أنفسهم وأموالهم</w:t>
      </w:r>
      <w:r>
        <w:rPr>
          <w:rtl/>
        </w:rPr>
        <w:t xml:space="preserve">، </w:t>
      </w:r>
      <w:r w:rsidRPr="00C51727">
        <w:rPr>
          <w:rtl/>
        </w:rPr>
        <w:t>يعني</w:t>
      </w:r>
      <w:r>
        <w:rPr>
          <w:rtl/>
        </w:rPr>
        <w:t xml:space="preserve">: </w:t>
      </w:r>
      <w:r w:rsidRPr="00C51727">
        <w:rPr>
          <w:rtl/>
        </w:rPr>
        <w:t>في الرّجعة.</w:t>
      </w:r>
    </w:p>
    <w:p w:rsidR="00E64FBC" w:rsidRPr="00C51727" w:rsidRDefault="00E64FBC" w:rsidP="00AD67AA">
      <w:pPr>
        <w:pStyle w:val="libNormal"/>
        <w:rPr>
          <w:rtl/>
        </w:rPr>
      </w:pPr>
      <w:r w:rsidRPr="004335D9">
        <w:rPr>
          <w:rStyle w:val="libAlaemChar"/>
          <w:rtl/>
        </w:rPr>
        <w:t>(</w:t>
      </w:r>
      <w:r w:rsidRPr="004A4D29">
        <w:rPr>
          <w:rStyle w:val="libAieChar"/>
          <w:rtl/>
        </w:rPr>
        <w:t>ما كانَ لِلنَّبِيِّ وَالَّذِينَ آمَنُوا أَنْ يَسْتَغْفِرُوا لِلْمُشْرِكِينَ</w:t>
      </w:r>
      <w:r w:rsidRPr="004335D9">
        <w:rPr>
          <w:rStyle w:val="libAlaemChar"/>
          <w:rtl/>
        </w:rPr>
        <w:t>)</w:t>
      </w:r>
    </w:p>
    <w:p w:rsidR="00E64FBC" w:rsidRPr="00C51727" w:rsidRDefault="00E64FBC" w:rsidP="00AD67AA">
      <w:pPr>
        <w:pStyle w:val="libNormal"/>
        <w:rPr>
          <w:rtl/>
        </w:rPr>
      </w:pPr>
      <w:r w:rsidRPr="00C51727">
        <w:rPr>
          <w:rtl/>
        </w:rPr>
        <w:t xml:space="preserve">في مجمع البيان </w:t>
      </w:r>
      <w:r w:rsidRPr="00A73BDB">
        <w:rPr>
          <w:rStyle w:val="libFootnotenumChar"/>
          <w:rtl/>
        </w:rPr>
        <w:t>(4)</w:t>
      </w:r>
      <w:r>
        <w:rPr>
          <w:rtl/>
        </w:rPr>
        <w:t xml:space="preserve">، </w:t>
      </w:r>
      <w:r w:rsidRPr="00C51727">
        <w:rPr>
          <w:rtl/>
        </w:rPr>
        <w:t>وفي تفسير الحسن</w:t>
      </w:r>
      <w:r>
        <w:rPr>
          <w:rtl/>
        </w:rPr>
        <w:t xml:space="preserve">: </w:t>
      </w:r>
      <w:r w:rsidRPr="00C51727">
        <w:rPr>
          <w:rtl/>
        </w:rPr>
        <w:t>أنّ المسلمين قالوا للنّبيّ</w:t>
      </w:r>
      <w:r>
        <w:rPr>
          <w:rtl/>
        </w:rPr>
        <w:t xml:space="preserve"> ـ </w:t>
      </w:r>
      <w:r w:rsidRPr="00C51727">
        <w:rPr>
          <w:rtl/>
        </w:rPr>
        <w:t>صلّى الله عليه وآله</w:t>
      </w:r>
      <w:r>
        <w:rPr>
          <w:rtl/>
        </w:rPr>
        <w:t xml:space="preserve"> ـ: </w:t>
      </w:r>
      <w:r w:rsidRPr="00C51727">
        <w:rPr>
          <w:rtl/>
        </w:rPr>
        <w:t>ألا تستغفر لآبائنا الّذين ماتوا في الجاهلية</w:t>
      </w:r>
      <w:r>
        <w:rPr>
          <w:rtl/>
        </w:rPr>
        <w:t>؟</w:t>
      </w:r>
    </w:p>
    <w:p w:rsidR="00E64FBC" w:rsidRPr="00C51727" w:rsidRDefault="00E64FBC" w:rsidP="00AD67AA">
      <w:pPr>
        <w:pStyle w:val="libNormal"/>
        <w:rPr>
          <w:rtl/>
        </w:rPr>
      </w:pPr>
      <w:r w:rsidRPr="00C51727">
        <w:rPr>
          <w:rtl/>
        </w:rPr>
        <w:t>فأنزل الله هذه الآية.</w:t>
      </w:r>
    </w:p>
    <w:p w:rsidR="00E64FBC" w:rsidRPr="00C51727" w:rsidRDefault="00E64FBC" w:rsidP="00AD67AA">
      <w:pPr>
        <w:pStyle w:val="libNormal"/>
        <w:rPr>
          <w:rtl/>
        </w:rPr>
      </w:pPr>
      <w:r w:rsidRPr="004335D9">
        <w:rPr>
          <w:rStyle w:val="libAlaemChar"/>
          <w:rtl/>
        </w:rPr>
        <w:t>(</w:t>
      </w:r>
      <w:r w:rsidRPr="004A4D29">
        <w:rPr>
          <w:rStyle w:val="libAieChar"/>
          <w:rtl/>
        </w:rPr>
        <w:t>وَلَوْ كانُوا أُولِي قُرْبى مِنْ بَعْدِ ما تَبَيَّنَ لَهُمْ أَنَّهُمْ أَصْحابُ الْجَحِيمِ</w:t>
      </w:r>
      <w:r w:rsidRPr="004335D9">
        <w:rPr>
          <w:rStyle w:val="libAlaemChar"/>
          <w:rtl/>
        </w:rPr>
        <w:t>)</w:t>
      </w:r>
      <w:r w:rsidRPr="00C51727">
        <w:rPr>
          <w:rtl/>
        </w:rPr>
        <w:t xml:space="preserve"> </w:t>
      </w:r>
      <w:r>
        <w:rPr>
          <w:rtl/>
        </w:rPr>
        <w:t>(</w:t>
      </w:r>
      <w:r w:rsidRPr="00C51727">
        <w:rPr>
          <w:rtl/>
        </w:rPr>
        <w:t>113)</w:t>
      </w:r>
      <w:r>
        <w:rPr>
          <w:rtl/>
        </w:rPr>
        <w:t xml:space="preserve">: </w:t>
      </w:r>
      <w:r w:rsidRPr="00C51727">
        <w:rPr>
          <w:rtl/>
        </w:rPr>
        <w:t>بأن ماتوا على الكفر</w:t>
      </w:r>
      <w:r>
        <w:rPr>
          <w:rtl/>
        </w:rPr>
        <w:t xml:space="preserve">، </w:t>
      </w:r>
      <w:r w:rsidRPr="00C51727">
        <w:rPr>
          <w:rtl/>
        </w:rPr>
        <w:t>أو بوحي من الله</w:t>
      </w:r>
      <w:r>
        <w:rPr>
          <w:rtl/>
        </w:rPr>
        <w:t xml:space="preserve">: </w:t>
      </w:r>
      <w:r w:rsidRPr="00C51727">
        <w:rPr>
          <w:rtl/>
        </w:rPr>
        <w:t>أنّهم لن يؤمنوا.</w:t>
      </w:r>
    </w:p>
    <w:p w:rsidR="00E64FBC" w:rsidRPr="00C51727" w:rsidRDefault="00E64FBC" w:rsidP="00AD67AA">
      <w:pPr>
        <w:pStyle w:val="libNormal"/>
        <w:rPr>
          <w:rtl/>
        </w:rPr>
      </w:pPr>
      <w:r w:rsidRPr="00C51727">
        <w:rPr>
          <w:rtl/>
        </w:rPr>
        <w:t>وفيه دليل على جواز الاستغفار لأحيائهم ما لم يعلم موتهم على الكفر</w:t>
      </w:r>
      <w:r>
        <w:rPr>
          <w:rtl/>
        </w:rPr>
        <w:t xml:space="preserve">، </w:t>
      </w:r>
      <w:r w:rsidRPr="00C51727">
        <w:rPr>
          <w:rtl/>
        </w:rPr>
        <w:t>فإنّه طلب توفيقهم للإيمان.</w:t>
      </w:r>
    </w:p>
    <w:p w:rsidR="00E64FBC" w:rsidRPr="00C51727" w:rsidRDefault="00E64FBC" w:rsidP="00AD67AA">
      <w:pPr>
        <w:pStyle w:val="libNormal"/>
        <w:rPr>
          <w:rtl/>
        </w:rPr>
      </w:pPr>
      <w:r w:rsidRPr="00C51727">
        <w:rPr>
          <w:rtl/>
        </w:rPr>
        <w:t>وبه دفع النّقض باستغفار إبراهيم لأبيه الكافر</w:t>
      </w:r>
      <w:r>
        <w:rPr>
          <w:rtl/>
        </w:rPr>
        <w:t xml:space="preserve">، </w:t>
      </w:r>
      <w:r w:rsidRPr="00C51727">
        <w:rPr>
          <w:rtl/>
        </w:rPr>
        <w:t>سواء كان أباه الّذي ولده أو جده لأمّه أو عمّه</w:t>
      </w:r>
      <w:r>
        <w:rPr>
          <w:rtl/>
        </w:rPr>
        <w:t xml:space="preserve">، </w:t>
      </w:r>
      <w:r w:rsidRPr="00C51727">
        <w:rPr>
          <w:rtl/>
        </w:rPr>
        <w:t xml:space="preserve">على ما رواه </w:t>
      </w:r>
      <w:r w:rsidRPr="00A73BDB">
        <w:rPr>
          <w:rStyle w:val="libFootnotenumChar"/>
          <w:rtl/>
        </w:rPr>
        <w:t>(5)</w:t>
      </w:r>
      <w:r w:rsidRPr="00C51727">
        <w:rPr>
          <w:rtl/>
        </w:rPr>
        <w:t xml:space="preserve"> أصحابنا.</w:t>
      </w:r>
    </w:p>
    <w:p w:rsidR="00E64FBC" w:rsidRPr="00C51727" w:rsidRDefault="00E64FBC" w:rsidP="00AD67AA">
      <w:pPr>
        <w:pStyle w:val="libNormal"/>
        <w:rPr>
          <w:rtl/>
        </w:rPr>
      </w:pPr>
      <w:r w:rsidRPr="00C51727">
        <w:rPr>
          <w:rtl/>
        </w:rPr>
        <w:t>فقال</w:t>
      </w:r>
      <w:r>
        <w:rPr>
          <w:rtl/>
        </w:rPr>
        <w:t xml:space="preserve">: </w:t>
      </w:r>
      <w:r w:rsidRPr="004335D9">
        <w:rPr>
          <w:rStyle w:val="libAlaemChar"/>
          <w:rtl/>
        </w:rPr>
        <w:t>(</w:t>
      </w:r>
      <w:r w:rsidRPr="004A4D29">
        <w:rPr>
          <w:rStyle w:val="libAieChar"/>
          <w:rtl/>
        </w:rPr>
        <w:t>وَما كانَ اسْتِغْفارُ إِبْراهِيمَ لِأَبِيهِ إِلَّا عَنْ مَوْعِدَةٍ وَعَدَها إِيَّاهُ</w:t>
      </w:r>
      <w:r w:rsidRPr="004335D9">
        <w:rPr>
          <w:rStyle w:val="libAlaemChar"/>
          <w:rtl/>
        </w:rPr>
        <w:t>)</w:t>
      </w:r>
      <w:r>
        <w:rPr>
          <w:rtl/>
        </w:rPr>
        <w:t xml:space="preserve">: </w:t>
      </w:r>
      <w:r w:rsidRPr="00C51727">
        <w:rPr>
          <w:rtl/>
        </w:rPr>
        <w:t>وعدها إبراهيم أباه بقوله</w:t>
      </w:r>
      <w:r>
        <w:rPr>
          <w:rtl/>
        </w:rPr>
        <w:t xml:space="preserve">: </w:t>
      </w:r>
      <w:r w:rsidRPr="00C51727">
        <w:rPr>
          <w:rtl/>
        </w:rPr>
        <w:t>«لأستغفرنّ لك»</w:t>
      </w:r>
      <w:r>
        <w:rPr>
          <w:rtl/>
        </w:rPr>
        <w:t xml:space="preserve">، </w:t>
      </w:r>
      <w:r w:rsidRPr="00C51727">
        <w:rPr>
          <w:rtl/>
        </w:rPr>
        <w:t>أي</w:t>
      </w:r>
      <w:r>
        <w:rPr>
          <w:rtl/>
        </w:rPr>
        <w:t xml:space="preserve">: </w:t>
      </w:r>
      <w:r w:rsidRPr="00C51727">
        <w:rPr>
          <w:rtl/>
        </w:rPr>
        <w:t>لأطلبنّ مغفرتك بالتّوفيق للإيمان</w:t>
      </w:r>
      <w:r>
        <w:rPr>
          <w:rtl/>
        </w:rPr>
        <w:t xml:space="preserve">، </w:t>
      </w:r>
      <w:r w:rsidRPr="00C51727">
        <w:rPr>
          <w:rtl/>
        </w:rPr>
        <w:t>فإنّه يجب ما قبله. ويدل عليه قراءة من قرأها</w:t>
      </w:r>
      <w:r>
        <w:rPr>
          <w:rtl/>
        </w:rPr>
        <w:t xml:space="preserve">: </w:t>
      </w:r>
      <w:r w:rsidRPr="00C51727">
        <w:rPr>
          <w:rtl/>
        </w:rPr>
        <w:t>«أباه»</w:t>
      </w:r>
      <w:r>
        <w:rPr>
          <w:rtl/>
        </w:rPr>
        <w:t>.</w:t>
      </w:r>
      <w:r w:rsidRPr="00C51727">
        <w:rPr>
          <w:rtl/>
        </w:rPr>
        <w:t xml:space="preserve"> أو «وعدها إبراهيم أبوه» وهي الوعد بالإيمان.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 174</w:t>
      </w:r>
      <w:r>
        <w:rPr>
          <w:rtl/>
        </w:rPr>
        <w:t xml:space="preserve">، </w:t>
      </w:r>
      <w:r w:rsidRPr="00C51727">
        <w:rPr>
          <w:rtl/>
        </w:rPr>
        <w:t>صدر خطبة 117</w:t>
      </w:r>
      <w:r>
        <w:rPr>
          <w:rtl/>
        </w:rPr>
        <w:t>.</w:t>
      </w:r>
    </w:p>
    <w:p w:rsidR="00E64FBC" w:rsidRPr="00C51727" w:rsidRDefault="00E64FBC" w:rsidP="002D110A">
      <w:pPr>
        <w:pStyle w:val="libFootnote0"/>
        <w:rPr>
          <w:rtl/>
        </w:rPr>
      </w:pPr>
      <w:r>
        <w:rPr>
          <w:rtl/>
        </w:rPr>
        <w:t>(</w:t>
      </w:r>
      <w:r w:rsidRPr="00C51727">
        <w:rPr>
          <w:rtl/>
        </w:rPr>
        <w:t>2) تفسير العيّاشي 2 / 112</w:t>
      </w:r>
      <w:r>
        <w:rPr>
          <w:rtl/>
        </w:rPr>
        <w:t xml:space="preserve"> ـ </w:t>
      </w:r>
      <w:r w:rsidRPr="00C51727">
        <w:rPr>
          <w:rtl/>
        </w:rPr>
        <w:t>113</w:t>
      </w:r>
      <w:r>
        <w:rPr>
          <w:rtl/>
        </w:rPr>
        <w:t xml:space="preserve">، </w:t>
      </w:r>
      <w:r w:rsidRPr="00C51727">
        <w:rPr>
          <w:rtl/>
        </w:rPr>
        <w:t>ح 140</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«أنه سئل» بدل «قال</w:t>
      </w:r>
      <w:r>
        <w:rPr>
          <w:rtl/>
        </w:rPr>
        <w:t xml:space="preserve">: </w:t>
      </w:r>
      <w:r w:rsidRPr="00C51727">
        <w:rPr>
          <w:rtl/>
        </w:rPr>
        <w:t>سألته»</w:t>
      </w:r>
      <w:r>
        <w:rPr>
          <w:rtl/>
        </w:rPr>
        <w:t>.</w:t>
      </w:r>
    </w:p>
    <w:p w:rsidR="00E64FBC" w:rsidRPr="00C51727" w:rsidRDefault="00E64FBC" w:rsidP="002D110A">
      <w:pPr>
        <w:pStyle w:val="libFootnote0"/>
        <w:rPr>
          <w:rtl/>
        </w:rPr>
      </w:pPr>
      <w:r>
        <w:rPr>
          <w:rtl/>
        </w:rPr>
        <w:t>(</w:t>
      </w:r>
      <w:r w:rsidRPr="00C51727">
        <w:rPr>
          <w:rtl/>
        </w:rPr>
        <w:t>4) المجمع 3 / 76</w:t>
      </w:r>
      <w:r>
        <w:rPr>
          <w:rtl/>
        </w:rPr>
        <w:t>.</w:t>
      </w:r>
    </w:p>
    <w:p w:rsidR="00E64FBC" w:rsidRPr="00C51727" w:rsidRDefault="00E64FBC" w:rsidP="002D110A">
      <w:pPr>
        <w:pStyle w:val="libFootnote0"/>
        <w:rPr>
          <w:rtl/>
        </w:rPr>
      </w:pPr>
      <w:r>
        <w:rPr>
          <w:rtl/>
        </w:rPr>
        <w:t>(</w:t>
      </w:r>
      <w:r w:rsidRPr="00C51727">
        <w:rPr>
          <w:rtl/>
        </w:rPr>
        <w:t>5) المجمع 2 / 322</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فَلَمَّا تَبَيَّنَ لَهُ أَنَّهُ عَدُوٌّ لِلَّهِ</w:t>
      </w:r>
      <w:r w:rsidRPr="004335D9">
        <w:rPr>
          <w:rStyle w:val="libAlaemChar"/>
          <w:rtl/>
        </w:rPr>
        <w:t>)</w:t>
      </w:r>
      <w:r>
        <w:rPr>
          <w:rtl/>
        </w:rPr>
        <w:t xml:space="preserve">: </w:t>
      </w:r>
      <w:r w:rsidRPr="00C51727">
        <w:rPr>
          <w:rtl/>
        </w:rPr>
        <w:t xml:space="preserve">بأن مات على الكفر. </w:t>
      </w:r>
      <w:r>
        <w:rPr>
          <w:rtl/>
        </w:rPr>
        <w:t>[</w:t>
      </w:r>
      <w:r w:rsidRPr="00C51727">
        <w:rPr>
          <w:rtl/>
        </w:rPr>
        <w:t>فإنّه يجب ما قبله ويدلّ على الكفر</w:t>
      </w:r>
      <w:r>
        <w:rPr>
          <w:rtl/>
        </w:rPr>
        <w:t>]</w:t>
      </w:r>
      <w:r w:rsidRPr="00C51727">
        <w:rPr>
          <w:rtl/>
        </w:rPr>
        <w:t xml:space="preserve"> </w:t>
      </w:r>
      <w:r w:rsidRPr="00A73BDB">
        <w:rPr>
          <w:rStyle w:val="libFootnotenumChar"/>
          <w:rtl/>
        </w:rPr>
        <w:t>(1)</w:t>
      </w:r>
      <w:r w:rsidRPr="00C51727">
        <w:rPr>
          <w:rtl/>
        </w:rPr>
        <w:t xml:space="preserve"> أو أوحى إليه الله</w:t>
      </w:r>
      <w:r>
        <w:rPr>
          <w:rtl/>
        </w:rPr>
        <w:t xml:space="preserve">، </w:t>
      </w:r>
      <w:r w:rsidRPr="00C51727">
        <w:rPr>
          <w:rtl/>
        </w:rPr>
        <w:t>بأنّه لن يؤمن.</w:t>
      </w:r>
    </w:p>
    <w:p w:rsidR="00E64FBC" w:rsidRPr="00C51727" w:rsidRDefault="00E64FBC" w:rsidP="00AD67AA">
      <w:pPr>
        <w:pStyle w:val="libNormal"/>
        <w:rPr>
          <w:rtl/>
        </w:rPr>
      </w:pPr>
      <w:r w:rsidRPr="004335D9">
        <w:rPr>
          <w:rStyle w:val="libAlaemChar"/>
          <w:rtl/>
        </w:rPr>
        <w:t>(</w:t>
      </w:r>
      <w:r w:rsidRPr="004A4D29">
        <w:rPr>
          <w:rStyle w:val="libAieChar"/>
          <w:rtl/>
        </w:rPr>
        <w:t>تَبَرَّأَ مِنْهُ</w:t>
      </w:r>
      <w:r w:rsidRPr="004335D9">
        <w:rPr>
          <w:rStyle w:val="libAlaemChar"/>
          <w:rtl/>
        </w:rPr>
        <w:t>)</w:t>
      </w:r>
      <w:r>
        <w:rPr>
          <w:rtl/>
        </w:rPr>
        <w:t xml:space="preserve">: </w:t>
      </w:r>
      <w:r w:rsidRPr="00C51727">
        <w:rPr>
          <w:rtl/>
        </w:rPr>
        <w:t>قطع استغفاره.</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إبراهيم بن أبي البلاد</w:t>
      </w:r>
      <w:r>
        <w:rPr>
          <w:rtl/>
        </w:rPr>
        <w:t xml:space="preserve">، </w:t>
      </w:r>
      <w:r w:rsidRPr="00C51727">
        <w:rPr>
          <w:rtl/>
        </w:rPr>
        <w:t>عن بعض أصحابه قال</w:t>
      </w:r>
      <w:r>
        <w:rPr>
          <w:rtl/>
        </w:rPr>
        <w:t xml:space="preserve">: </w:t>
      </w:r>
      <w:r w:rsidRPr="00C51727">
        <w:rPr>
          <w:rtl/>
        </w:rPr>
        <w:t>قال أبو عبد الله</w:t>
      </w:r>
      <w:r>
        <w:rPr>
          <w:rtl/>
        </w:rPr>
        <w:t xml:space="preserve"> ـ </w:t>
      </w:r>
      <w:r w:rsidRPr="00C51727">
        <w:rPr>
          <w:rtl/>
        </w:rPr>
        <w:t>عليه السّلام</w:t>
      </w:r>
      <w:r>
        <w:rPr>
          <w:rtl/>
        </w:rPr>
        <w:t xml:space="preserve"> ـ: </w:t>
      </w:r>
      <w:r w:rsidRPr="00C51727">
        <w:rPr>
          <w:rtl/>
        </w:rPr>
        <w:t>ما يقول النّاس في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كانَ اسْتِغْفارُ إِبْراهِيمَ لِأَبِيهِ إِلَّا عَنْ مَوْعِدَةٍ وَعَدَها إِيَّاهُ</w:t>
      </w:r>
      <w:r w:rsidRPr="004335D9">
        <w:rPr>
          <w:rStyle w:val="libAlaemChar"/>
          <w:rtl/>
        </w:rPr>
        <w:t>)</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يقولون</w:t>
      </w:r>
      <w:r>
        <w:rPr>
          <w:rtl/>
        </w:rPr>
        <w:t xml:space="preserve">: </w:t>
      </w:r>
      <w:r w:rsidRPr="00C51727">
        <w:rPr>
          <w:rtl/>
        </w:rPr>
        <w:t xml:space="preserve">إنّ إبراهيم وعد أباه أن يستغفر </w:t>
      </w:r>
      <w:r w:rsidRPr="00A73BDB">
        <w:rPr>
          <w:rStyle w:val="libFootnotenumChar"/>
          <w:rtl/>
        </w:rPr>
        <w:t>(3)</w:t>
      </w:r>
      <w:r w:rsidRPr="00C51727">
        <w:rPr>
          <w:rtl/>
        </w:rPr>
        <w:t xml:space="preserve"> له.</w:t>
      </w:r>
    </w:p>
    <w:p w:rsidR="00E64FBC" w:rsidRPr="00C51727" w:rsidRDefault="00E64FBC" w:rsidP="00AD67AA">
      <w:pPr>
        <w:pStyle w:val="libNormal"/>
        <w:rPr>
          <w:rtl/>
        </w:rPr>
      </w:pPr>
      <w:r w:rsidRPr="00C51727">
        <w:rPr>
          <w:rtl/>
        </w:rPr>
        <w:t>قال</w:t>
      </w:r>
      <w:r>
        <w:rPr>
          <w:rtl/>
        </w:rPr>
        <w:t xml:space="preserve">: </w:t>
      </w:r>
      <w:r w:rsidRPr="00C51727">
        <w:rPr>
          <w:rtl/>
        </w:rPr>
        <w:t>ليس هو هكذا. إنّ إبراهيم وعده أن يسلم</w:t>
      </w:r>
      <w:r>
        <w:rPr>
          <w:rtl/>
        </w:rPr>
        <w:t xml:space="preserve">، </w:t>
      </w:r>
      <w:r w:rsidRPr="00C51727">
        <w:rPr>
          <w:rtl/>
        </w:rPr>
        <w:t>فاستغفر له. فلمّا تبين له أنّه عدوّ لله</w:t>
      </w:r>
      <w:r>
        <w:rPr>
          <w:rtl/>
        </w:rPr>
        <w:t xml:space="preserve">، </w:t>
      </w:r>
      <w:r w:rsidRPr="00C51727">
        <w:rPr>
          <w:rtl/>
        </w:rPr>
        <w:t>تبرأ منه.</w:t>
      </w:r>
    </w:p>
    <w:p w:rsidR="00E64FBC" w:rsidRPr="00C51727" w:rsidRDefault="00E64FBC" w:rsidP="00AD67AA">
      <w:pPr>
        <w:pStyle w:val="libNormal"/>
        <w:rPr>
          <w:rtl/>
        </w:rPr>
      </w:pPr>
      <w:r w:rsidRPr="00C51727">
        <w:rPr>
          <w:rtl/>
        </w:rPr>
        <w:t xml:space="preserve">أبو إسحاق الهمدانيّ </w:t>
      </w:r>
      <w:r w:rsidRPr="00A73BDB">
        <w:rPr>
          <w:rStyle w:val="libFootnotenumChar"/>
          <w:rtl/>
        </w:rPr>
        <w:t>(4)</w:t>
      </w:r>
      <w:r>
        <w:rPr>
          <w:rtl/>
        </w:rPr>
        <w:t xml:space="preserve">، </w:t>
      </w:r>
      <w:r w:rsidRPr="00C51727">
        <w:rPr>
          <w:rtl/>
        </w:rPr>
        <w:t xml:space="preserve">عن الخليل </w:t>
      </w:r>
      <w:r w:rsidRPr="00A73BDB">
        <w:rPr>
          <w:rStyle w:val="libFootnotenumChar"/>
          <w:rtl/>
        </w:rPr>
        <w:t>(5)</w:t>
      </w:r>
      <w:r>
        <w:rPr>
          <w:rtl/>
        </w:rPr>
        <w:t xml:space="preserve">، </w:t>
      </w:r>
      <w:r w:rsidRPr="00C51727">
        <w:rPr>
          <w:rtl/>
        </w:rPr>
        <w:t>عن أبي عبد الله قال</w:t>
      </w:r>
      <w:r>
        <w:rPr>
          <w:rtl/>
        </w:rPr>
        <w:t xml:space="preserve">: </w:t>
      </w:r>
      <w:r w:rsidRPr="00C51727">
        <w:rPr>
          <w:rtl/>
        </w:rPr>
        <w:t>صلّى رجل</w:t>
      </w:r>
      <w:r w:rsidR="00861BFB">
        <w:rPr>
          <w:rtl/>
        </w:rPr>
        <w:t xml:space="preserve"> إلى </w:t>
      </w:r>
      <w:r w:rsidRPr="00C51727">
        <w:rPr>
          <w:rtl/>
        </w:rPr>
        <w:t>جنبي فاستغفر لأبويه</w:t>
      </w:r>
      <w:r>
        <w:rPr>
          <w:rtl/>
        </w:rPr>
        <w:t xml:space="preserve">، </w:t>
      </w:r>
      <w:r w:rsidRPr="00C51727">
        <w:rPr>
          <w:rtl/>
        </w:rPr>
        <w:t>وكانا ماتا في الجاهلية.</w:t>
      </w:r>
    </w:p>
    <w:p w:rsidR="00E64FBC" w:rsidRPr="00C51727" w:rsidRDefault="00E64FBC" w:rsidP="00AD67AA">
      <w:pPr>
        <w:pStyle w:val="libNormal"/>
        <w:rPr>
          <w:rtl/>
        </w:rPr>
      </w:pPr>
      <w:r w:rsidRPr="00C51727">
        <w:rPr>
          <w:rtl/>
        </w:rPr>
        <w:t>فقلت</w:t>
      </w:r>
      <w:r>
        <w:rPr>
          <w:rtl/>
        </w:rPr>
        <w:t xml:space="preserve">: </w:t>
      </w:r>
      <w:r w:rsidRPr="00C51727">
        <w:rPr>
          <w:rtl/>
        </w:rPr>
        <w:t>تستغفر لأبويك</w:t>
      </w:r>
      <w:r>
        <w:rPr>
          <w:rtl/>
        </w:rPr>
        <w:t xml:space="preserve">، </w:t>
      </w:r>
      <w:r w:rsidRPr="00C51727">
        <w:rPr>
          <w:rtl/>
        </w:rPr>
        <w:t>وقد ماتا في الجاهليّة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فقد استغفر إبراهيم لأبيه.</w:t>
      </w:r>
    </w:p>
    <w:p w:rsidR="00E64FBC" w:rsidRPr="00C51727" w:rsidRDefault="00E64FBC" w:rsidP="00AD67AA">
      <w:pPr>
        <w:pStyle w:val="libNormal"/>
        <w:rPr>
          <w:rtl/>
        </w:rPr>
      </w:pPr>
      <w:r w:rsidRPr="00C51727">
        <w:rPr>
          <w:rtl/>
        </w:rPr>
        <w:t>فلم أدر ما أردّها عليه</w:t>
      </w:r>
      <w:r>
        <w:rPr>
          <w:rtl/>
        </w:rPr>
        <w:t xml:space="preserve">، </w:t>
      </w:r>
      <w:r w:rsidRPr="00C51727">
        <w:rPr>
          <w:rtl/>
        </w:rPr>
        <w:t>فذكرت ذلك للنبيّ</w:t>
      </w:r>
      <w:r>
        <w:rPr>
          <w:rtl/>
        </w:rPr>
        <w:t xml:space="preserve"> ـ </w:t>
      </w:r>
      <w:r w:rsidRPr="00C51727">
        <w:rPr>
          <w:rtl/>
        </w:rPr>
        <w:t>صلّى الله عليه وآله</w:t>
      </w:r>
      <w:r>
        <w:rPr>
          <w:rtl/>
        </w:rPr>
        <w:t xml:space="preserve"> ـ.</w:t>
      </w:r>
      <w:r w:rsidRPr="00C51727">
        <w:rPr>
          <w:rtl/>
        </w:rPr>
        <w:t xml:space="preserve"> فأنزل الله </w:t>
      </w:r>
      <w:r w:rsidRPr="004335D9">
        <w:rPr>
          <w:rStyle w:val="libAlaemChar"/>
          <w:rtl/>
        </w:rPr>
        <w:t>(</w:t>
      </w:r>
      <w:r w:rsidRPr="004A4D29">
        <w:rPr>
          <w:rStyle w:val="libAieChar"/>
          <w:rtl/>
        </w:rPr>
        <w:t>وَما كانَ اسْتِغْفارُ إِبْراهِيمَ لِأَبِيهِ</w:t>
      </w:r>
      <w:r>
        <w:rPr>
          <w:rFonts w:hint="cs"/>
          <w:rtl/>
        </w:rPr>
        <w:t xml:space="preserve"> </w:t>
      </w:r>
      <w:r>
        <w:rPr>
          <w:rtl/>
        </w:rPr>
        <w:t>ـ</w:t>
      </w:r>
      <w:r w:rsidR="00861BFB">
        <w:rPr>
          <w:rtl/>
        </w:rPr>
        <w:t xml:space="preserve"> إلى </w:t>
      </w:r>
      <w:r w:rsidRPr="00C51727">
        <w:rPr>
          <w:rtl/>
        </w:rPr>
        <w:t xml:space="preserve">قوله </w:t>
      </w:r>
      <w:r w:rsidRPr="00A73BDB">
        <w:rPr>
          <w:rStyle w:val="libFootnotenumChar"/>
          <w:rtl/>
        </w:rPr>
        <w:t>(6)</w:t>
      </w:r>
      <w:r w:rsidRPr="00872872">
        <w:rPr>
          <w:rtl/>
        </w:rPr>
        <w:t xml:space="preserve"> ـ</w:t>
      </w:r>
      <w:r>
        <w:rPr>
          <w:rFonts w:hint="cs"/>
          <w:rtl/>
        </w:rPr>
        <w:t xml:space="preserve"> </w:t>
      </w:r>
      <w:r w:rsidRPr="004A4D29">
        <w:rPr>
          <w:rStyle w:val="libAieChar"/>
          <w:rtl/>
        </w:rPr>
        <w:t>وَعَدَها إِيَّاهُ، فَلَمَّا تَبَيَّنَ لَهُ أَنَّهُ عَدُوٌّ لِلَّهِ تَبَرَّأَ مِنْهُ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لـمـّـا </w:t>
      </w:r>
      <w:r w:rsidRPr="00C51727">
        <w:rPr>
          <w:rtl/>
        </w:rPr>
        <w:t xml:space="preserve">مات </w:t>
      </w:r>
      <w:r w:rsidRPr="00A73BDB">
        <w:rPr>
          <w:rStyle w:val="libFootnotenumChar"/>
          <w:rtl/>
        </w:rPr>
        <w:t>(7)</w:t>
      </w:r>
      <w:r w:rsidRPr="00C51727">
        <w:rPr>
          <w:rtl/>
        </w:rPr>
        <w:t xml:space="preserve"> تبيّن أنّه عدوّ لله</w:t>
      </w:r>
      <w:r>
        <w:rPr>
          <w:rtl/>
        </w:rPr>
        <w:t xml:space="preserve">، </w:t>
      </w:r>
      <w:r w:rsidRPr="00C51727">
        <w:rPr>
          <w:rtl/>
        </w:rPr>
        <w:t>فلم يستغفر له.</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(8)</w:t>
      </w:r>
      <w:r>
        <w:rPr>
          <w:rtl/>
        </w:rPr>
        <w:t xml:space="preserve">: </w:t>
      </w:r>
      <w:r w:rsidRPr="00C51727">
        <w:rPr>
          <w:rtl/>
        </w:rPr>
        <w:t>قوله</w:t>
      </w:r>
      <w:r>
        <w:rPr>
          <w:rtl/>
        </w:rPr>
        <w:t xml:space="preserve">: </w:t>
      </w:r>
      <w:r w:rsidRPr="004335D9">
        <w:rPr>
          <w:rStyle w:val="libAlaemChar"/>
          <w:rtl/>
        </w:rPr>
        <w:t>(</w:t>
      </w:r>
      <w:r w:rsidRPr="004A4D29">
        <w:rPr>
          <w:rStyle w:val="libAieChar"/>
          <w:rtl/>
        </w:rPr>
        <w:t>وَما كانَ اسْتِغْفارُ إِبْراهِيمَ لِأَبِيهِ إِلَّا عَنْ مَوْعِدَةٍ وَعَدَها إِيَّاهُ</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قال إبراهيم لأبيه</w:t>
      </w:r>
      <w:r>
        <w:rPr>
          <w:rtl/>
        </w:rPr>
        <w:t xml:space="preserve">: </w:t>
      </w:r>
      <w:r w:rsidRPr="00C51727">
        <w:rPr>
          <w:rtl/>
        </w:rPr>
        <w:t>إن لم تعبد الأصنام</w:t>
      </w:r>
      <w:r>
        <w:rPr>
          <w:rtl/>
        </w:rPr>
        <w:t xml:space="preserve">، </w:t>
      </w:r>
      <w:r w:rsidRPr="00C51727">
        <w:rPr>
          <w:rtl/>
        </w:rPr>
        <w:t>استغفرت لك. فلمّا لم يدع الأصنام</w:t>
      </w:r>
      <w:r>
        <w:rPr>
          <w:rtl/>
        </w:rPr>
        <w:t xml:space="preserve">، </w:t>
      </w:r>
      <w:r w:rsidRPr="00C51727">
        <w:rPr>
          <w:rtl/>
        </w:rPr>
        <w:t>تبرأ منه.</w:t>
      </w:r>
    </w:p>
    <w:p w:rsidR="00E64FBC" w:rsidRPr="00C51727" w:rsidRDefault="00E64FBC" w:rsidP="00AD67AA">
      <w:pPr>
        <w:pStyle w:val="libNormal"/>
        <w:rPr>
          <w:rtl/>
        </w:rPr>
      </w:pPr>
      <w:r w:rsidRPr="004335D9">
        <w:rPr>
          <w:rStyle w:val="libAlaemChar"/>
          <w:rtl/>
        </w:rPr>
        <w:t>(</w:t>
      </w:r>
      <w:r w:rsidRPr="004A4D29">
        <w:rPr>
          <w:rStyle w:val="libAieChar"/>
          <w:rtl/>
        </w:rPr>
        <w:t>إِنَّ إِبْراهِيمَ لَأَوَّاهٌ</w:t>
      </w:r>
      <w:r w:rsidRPr="004335D9">
        <w:rPr>
          <w:rStyle w:val="libAlaemChar"/>
          <w:rtl/>
        </w:rPr>
        <w:t>)</w:t>
      </w:r>
      <w:r>
        <w:rPr>
          <w:rtl/>
        </w:rPr>
        <w:t xml:space="preserve">، </w:t>
      </w:r>
      <w:r w:rsidRPr="00C51727">
        <w:rPr>
          <w:rtl/>
        </w:rPr>
        <w:t>أي</w:t>
      </w:r>
      <w:r>
        <w:rPr>
          <w:rtl/>
        </w:rPr>
        <w:t xml:space="preserve">: </w:t>
      </w:r>
      <w:r w:rsidRPr="00C51727">
        <w:rPr>
          <w:rtl/>
        </w:rPr>
        <w:t>يكثر التأوّه. وهو كناية عن فرط ترحّمه ورقّة قلبه.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ما بين المعقوفتين ليس في المتن</w:t>
      </w:r>
      <w:r>
        <w:rPr>
          <w:rtl/>
        </w:rPr>
        <w:t>.</w:t>
      </w:r>
    </w:p>
    <w:p w:rsidR="00E64FBC" w:rsidRPr="00C51727" w:rsidRDefault="00E64FBC" w:rsidP="002D110A">
      <w:pPr>
        <w:pStyle w:val="libFootnote0"/>
        <w:rPr>
          <w:rtl/>
        </w:rPr>
      </w:pPr>
      <w:r>
        <w:rPr>
          <w:rtl/>
        </w:rPr>
        <w:t>(</w:t>
      </w:r>
      <w:r w:rsidRPr="00C51727">
        <w:rPr>
          <w:rtl/>
        </w:rPr>
        <w:t>2) تفسير العياشي 2 / 114</w:t>
      </w:r>
      <w:r>
        <w:rPr>
          <w:rtl/>
        </w:rPr>
        <w:t xml:space="preserve">، </w:t>
      </w:r>
      <w:r w:rsidRPr="00C51727">
        <w:rPr>
          <w:rtl/>
        </w:rPr>
        <w:t>ح 146</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«ليستغفر» بدل «أن يستغفر»</w:t>
      </w:r>
      <w:r>
        <w:rPr>
          <w:rtl/>
        </w:rPr>
        <w:t>.</w:t>
      </w:r>
    </w:p>
    <w:p w:rsidR="00E64FBC" w:rsidRPr="00C51727" w:rsidRDefault="00E64FBC" w:rsidP="002D110A">
      <w:pPr>
        <w:pStyle w:val="libFootnote0"/>
        <w:rPr>
          <w:rtl/>
        </w:rPr>
      </w:pPr>
      <w:r>
        <w:rPr>
          <w:rtl/>
        </w:rPr>
        <w:t>(</w:t>
      </w:r>
      <w:r w:rsidRPr="00C51727">
        <w:rPr>
          <w:rtl/>
        </w:rPr>
        <w:t>4) تفسير العياشي 2 / 114</w:t>
      </w:r>
      <w:r>
        <w:rPr>
          <w:rtl/>
        </w:rPr>
        <w:t xml:space="preserve">، </w:t>
      </w:r>
      <w:r w:rsidRPr="00C51727">
        <w:rPr>
          <w:rtl/>
        </w:rPr>
        <w:t>ح 148</w:t>
      </w:r>
      <w:r>
        <w:rPr>
          <w:rtl/>
        </w:rPr>
        <w:t>.</w:t>
      </w:r>
    </w:p>
    <w:p w:rsidR="00E64FBC" w:rsidRPr="00C51727" w:rsidRDefault="00E64FBC" w:rsidP="002D110A">
      <w:pPr>
        <w:pStyle w:val="libFootnote0"/>
        <w:rPr>
          <w:rtl/>
        </w:rPr>
      </w:pPr>
      <w:r>
        <w:rPr>
          <w:rtl/>
        </w:rPr>
        <w:t>(</w:t>
      </w:r>
      <w:r w:rsidRPr="00C51727">
        <w:rPr>
          <w:rtl/>
        </w:rPr>
        <w:t>5) في بعض نسخ المصدر</w:t>
      </w:r>
      <w:r>
        <w:rPr>
          <w:rtl/>
        </w:rPr>
        <w:t xml:space="preserve">: </w:t>
      </w:r>
      <w:r w:rsidRPr="00C51727">
        <w:rPr>
          <w:rtl/>
        </w:rPr>
        <w:t>عن رجل</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«إلّا عن موعدة» بدل «إلى قوله»</w:t>
      </w:r>
      <w:r>
        <w:rPr>
          <w:rtl/>
        </w:rPr>
        <w:t>.</w:t>
      </w:r>
    </w:p>
    <w:p w:rsidR="00E64FBC" w:rsidRPr="00C51727" w:rsidRDefault="00E64FBC" w:rsidP="002D110A">
      <w:pPr>
        <w:pStyle w:val="libFootnote0"/>
        <w:rPr>
          <w:rtl/>
        </w:rPr>
      </w:pPr>
      <w:r>
        <w:rPr>
          <w:rtl/>
        </w:rPr>
        <w:t>(</w:t>
      </w:r>
      <w:r w:rsidRPr="00C51727">
        <w:rPr>
          <w:rtl/>
        </w:rPr>
        <w:t>7) المصدر</w:t>
      </w:r>
      <w:r>
        <w:rPr>
          <w:rtl/>
        </w:rPr>
        <w:t>: [</w:t>
      </w:r>
      <w:r w:rsidRPr="00C51727">
        <w:rPr>
          <w:rtl/>
        </w:rPr>
        <w:t>مات</w:t>
      </w:r>
      <w:r>
        <w:rPr>
          <w:rtl/>
        </w:rPr>
        <w:t>].</w:t>
      </w:r>
    </w:p>
    <w:p w:rsidR="00E64FBC" w:rsidRPr="00C51727" w:rsidRDefault="00E64FBC" w:rsidP="002D110A">
      <w:pPr>
        <w:pStyle w:val="libFootnote0"/>
        <w:rPr>
          <w:rtl/>
        </w:rPr>
      </w:pPr>
      <w:r>
        <w:rPr>
          <w:rtl/>
        </w:rPr>
        <w:t>(</w:t>
      </w:r>
      <w:r w:rsidRPr="00C51727">
        <w:rPr>
          <w:rtl/>
        </w:rPr>
        <w:t>8) تفسير القمي 1 / 306</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حَلِيمٌ</w:t>
      </w:r>
      <w:r w:rsidRPr="004335D9">
        <w:rPr>
          <w:rStyle w:val="libAlaemChar"/>
          <w:rtl/>
        </w:rPr>
        <w:t>)</w:t>
      </w:r>
      <w:r w:rsidRPr="00C51727">
        <w:rPr>
          <w:rtl/>
        </w:rPr>
        <w:t xml:space="preserve"> </w:t>
      </w:r>
      <w:r>
        <w:rPr>
          <w:rtl/>
        </w:rPr>
        <w:t>(</w:t>
      </w:r>
      <w:r w:rsidRPr="00C51727">
        <w:rPr>
          <w:rtl/>
        </w:rPr>
        <w:t>114)</w:t>
      </w:r>
      <w:r>
        <w:rPr>
          <w:rtl/>
        </w:rPr>
        <w:t xml:space="preserve">: </w:t>
      </w:r>
      <w:r w:rsidRPr="00C51727">
        <w:rPr>
          <w:rtl/>
        </w:rPr>
        <w:t>صبور على الأذى.</w:t>
      </w:r>
    </w:p>
    <w:p w:rsidR="00E64FBC" w:rsidRPr="00C51727" w:rsidRDefault="00E64FBC" w:rsidP="00AD67AA">
      <w:pPr>
        <w:pStyle w:val="libNormal"/>
        <w:rPr>
          <w:rtl/>
        </w:rPr>
      </w:pPr>
      <w:r w:rsidRPr="00C51727">
        <w:rPr>
          <w:rtl/>
        </w:rPr>
        <w:t>والجملة لبيان ما حمله على الاستغفار له</w:t>
      </w:r>
      <w:r>
        <w:rPr>
          <w:rtl/>
        </w:rPr>
        <w:t xml:space="preserve">، </w:t>
      </w:r>
      <w:r w:rsidRPr="00C51727">
        <w:rPr>
          <w:rtl/>
        </w:rPr>
        <w:t>مع شكايته عليه.</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وفي رواية أبي الجارود</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«الأوّاه» المتضرّع</w:t>
      </w:r>
      <w:r w:rsidR="00861BFB">
        <w:rPr>
          <w:rtl/>
        </w:rPr>
        <w:t xml:space="preserve"> إلى </w:t>
      </w:r>
      <w:r w:rsidRPr="00C51727">
        <w:rPr>
          <w:rtl/>
        </w:rPr>
        <w:t>الله في صلاته</w:t>
      </w:r>
      <w:r>
        <w:rPr>
          <w:rtl/>
        </w:rPr>
        <w:t xml:space="preserve">، </w:t>
      </w:r>
      <w:r w:rsidRPr="00C51727">
        <w:rPr>
          <w:rtl/>
        </w:rPr>
        <w:t xml:space="preserve">وإذا خلا في قفرة </w:t>
      </w:r>
      <w:r w:rsidRPr="00A73BDB">
        <w:rPr>
          <w:rStyle w:val="libFootnotenumChar"/>
          <w:rtl/>
        </w:rPr>
        <w:t>(2)</w:t>
      </w:r>
      <w:r w:rsidRPr="00C51727">
        <w:rPr>
          <w:rtl/>
        </w:rPr>
        <w:t xml:space="preserve"> من الأرض وفي الخلوات.</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sidRPr="00C51727">
        <w:rPr>
          <w:rtl/>
        </w:rPr>
        <w:t xml:space="preserve"> روى أصحابنا</w:t>
      </w:r>
      <w:r>
        <w:rPr>
          <w:rtl/>
        </w:rPr>
        <w:t xml:space="preserve">: </w:t>
      </w:r>
      <w:r w:rsidRPr="00C51727">
        <w:rPr>
          <w:rtl/>
        </w:rPr>
        <w:t>«إنّ إبراهيم لأوّاه»</w:t>
      </w:r>
      <w:r>
        <w:rPr>
          <w:rtl/>
        </w:rPr>
        <w:t xml:space="preserve">، </w:t>
      </w:r>
      <w:r w:rsidRPr="00C51727">
        <w:rPr>
          <w:rtl/>
        </w:rPr>
        <w:t>أي</w:t>
      </w:r>
      <w:r>
        <w:rPr>
          <w:rtl/>
        </w:rPr>
        <w:t xml:space="preserve">: </w:t>
      </w:r>
      <w:r w:rsidRPr="00C51727">
        <w:rPr>
          <w:rtl/>
        </w:rPr>
        <w:t>دعّاء</w:t>
      </w:r>
      <w:r>
        <w:rPr>
          <w:rtl/>
        </w:rPr>
        <w:t xml:space="preserve">، </w:t>
      </w:r>
      <w:r w:rsidRPr="00C51727">
        <w:rPr>
          <w:rtl/>
        </w:rPr>
        <w:t xml:space="preserve">كثير الدّعاء </w:t>
      </w:r>
      <w:r>
        <w:rPr>
          <w:rtl/>
        </w:rPr>
        <w:t>[</w:t>
      </w:r>
      <w:r w:rsidRPr="00C51727">
        <w:rPr>
          <w:rtl/>
        </w:rPr>
        <w:t>والبكاء</w:t>
      </w:r>
      <w:r>
        <w:rPr>
          <w:rtl/>
        </w:rPr>
        <w:t>]</w:t>
      </w:r>
      <w:r w:rsidRPr="00C51727">
        <w:rPr>
          <w:rtl/>
        </w:rPr>
        <w:t xml:space="preserve"> </w:t>
      </w:r>
      <w:r w:rsidRPr="00A73BDB">
        <w:rPr>
          <w:rStyle w:val="libFootnotenumChar"/>
          <w:rtl/>
        </w:rPr>
        <w:t>(4)</w:t>
      </w:r>
      <w:r>
        <w:rPr>
          <w:rtl/>
        </w:rPr>
        <w:t>.</w:t>
      </w:r>
      <w:r w:rsidRPr="00C51727">
        <w:rPr>
          <w:rtl/>
        </w:rPr>
        <w:t xml:space="preserve"> وهو المروي عن أبي عبد الله</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قيل </w:t>
      </w:r>
      <w:r w:rsidRPr="00A73BDB">
        <w:rPr>
          <w:rStyle w:val="libFootnotenumChar"/>
          <w:rtl/>
        </w:rPr>
        <w:t>(5)</w:t>
      </w:r>
      <w:r>
        <w:rPr>
          <w:rtl/>
        </w:rPr>
        <w:t xml:space="preserve">: </w:t>
      </w:r>
      <w:r w:rsidRPr="00C51727">
        <w:rPr>
          <w:rtl/>
        </w:rPr>
        <w:t>هو الخاشع المتذلل. رواه ابن شدّاد</w:t>
      </w:r>
      <w:r>
        <w:rPr>
          <w:rtl/>
        </w:rPr>
        <w:t xml:space="preserve">، </w:t>
      </w:r>
      <w:r w:rsidRPr="00C51727">
        <w:rPr>
          <w:rtl/>
        </w:rPr>
        <w:t>عن النبي</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وقيل </w:t>
      </w:r>
      <w:r w:rsidRPr="00A73BDB">
        <w:rPr>
          <w:rStyle w:val="libFootnotenumChar"/>
          <w:rtl/>
        </w:rPr>
        <w:t>(6)</w:t>
      </w:r>
      <w:r>
        <w:rPr>
          <w:rtl/>
        </w:rPr>
        <w:t xml:space="preserve">: </w:t>
      </w:r>
      <w:r w:rsidRPr="00C51727">
        <w:rPr>
          <w:rtl/>
        </w:rPr>
        <w:t>هو المتأوّه شفقا وفرقا</w:t>
      </w:r>
      <w:r>
        <w:rPr>
          <w:rtl/>
        </w:rPr>
        <w:t xml:space="preserve">، </w:t>
      </w:r>
      <w:r w:rsidRPr="00C51727">
        <w:rPr>
          <w:rtl/>
        </w:rPr>
        <w:t xml:space="preserve">المتضرّع </w:t>
      </w:r>
      <w:r w:rsidRPr="00A73BDB">
        <w:rPr>
          <w:rStyle w:val="libFootnotenumChar"/>
          <w:rtl/>
        </w:rPr>
        <w:t>(7)</w:t>
      </w:r>
      <w:r w:rsidRPr="00C51727">
        <w:rPr>
          <w:rtl/>
        </w:rPr>
        <w:t xml:space="preserve"> يقينا بالإجابة ولزوما للطّاعة. عن أبي عبيدة.</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(8)</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ابن أبي عمير</w:t>
      </w:r>
      <w:r>
        <w:rPr>
          <w:rtl/>
        </w:rPr>
        <w:t xml:space="preserve">، </w:t>
      </w:r>
      <w:r w:rsidRPr="00C51727">
        <w:rPr>
          <w:rtl/>
        </w:rPr>
        <w:t>عن عبد الرّحمن بن الحجّاج قال</w:t>
      </w:r>
      <w:r>
        <w:rPr>
          <w:rtl/>
        </w:rPr>
        <w:t xml:space="preserve">: </w:t>
      </w:r>
      <w:r w:rsidRPr="00C51727">
        <w:rPr>
          <w:rtl/>
        </w:rPr>
        <w:t>قلت لأبي الحسن موسى</w:t>
      </w:r>
      <w:r>
        <w:rPr>
          <w:rtl/>
        </w:rPr>
        <w:t xml:space="preserve"> ـ </w:t>
      </w:r>
      <w:r w:rsidRPr="00C51727">
        <w:rPr>
          <w:rtl/>
        </w:rPr>
        <w:t>عليه السّلام</w:t>
      </w:r>
      <w:r>
        <w:rPr>
          <w:rtl/>
        </w:rPr>
        <w:t xml:space="preserve"> ـ: أ</w:t>
      </w:r>
      <w:r w:rsidRPr="00C51727">
        <w:rPr>
          <w:rtl/>
        </w:rPr>
        <w:t>رأيت إن احتجت</w:t>
      </w:r>
      <w:r w:rsidR="00861BFB">
        <w:rPr>
          <w:rtl/>
        </w:rPr>
        <w:t xml:space="preserve"> إلى </w:t>
      </w:r>
      <w:r w:rsidRPr="00C51727">
        <w:rPr>
          <w:rtl/>
        </w:rPr>
        <w:t xml:space="preserve">متطبّب </w:t>
      </w:r>
      <w:r w:rsidRPr="00A73BDB">
        <w:rPr>
          <w:rStyle w:val="libFootnotenumChar"/>
          <w:rtl/>
        </w:rPr>
        <w:t>(9)</w:t>
      </w:r>
      <w:r w:rsidRPr="00C51727">
        <w:rPr>
          <w:rtl/>
        </w:rPr>
        <w:t xml:space="preserve"> وهو نصرانيّ</w:t>
      </w:r>
      <w:r>
        <w:rPr>
          <w:rtl/>
        </w:rPr>
        <w:t xml:space="preserve">، </w:t>
      </w:r>
      <w:r w:rsidRPr="00C51727">
        <w:rPr>
          <w:rtl/>
        </w:rPr>
        <w:t>أن أسلم عليه وأن أدعو 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لا ينفعه دعاؤك.</w:t>
      </w:r>
    </w:p>
    <w:p w:rsidR="00E64FBC" w:rsidRPr="00C51727" w:rsidRDefault="00E64FBC" w:rsidP="00AD67AA">
      <w:pPr>
        <w:pStyle w:val="libNormal"/>
        <w:rPr>
          <w:rtl/>
        </w:rPr>
      </w:pPr>
      <w:r w:rsidRPr="00C51727">
        <w:rPr>
          <w:rtl/>
        </w:rPr>
        <w:t xml:space="preserve">محمّد بن يحيى </w:t>
      </w:r>
      <w:r w:rsidRPr="00A73BDB">
        <w:rPr>
          <w:rStyle w:val="libFootnotenumChar"/>
          <w:rtl/>
        </w:rPr>
        <w:t>(10)</w:t>
      </w:r>
      <w:r>
        <w:rPr>
          <w:rtl/>
        </w:rPr>
        <w:t xml:space="preserve">، </w:t>
      </w:r>
      <w:r w:rsidRPr="00C51727">
        <w:rPr>
          <w:rtl/>
        </w:rPr>
        <w:t>عن أحمد بن محمّد بن عيسى</w:t>
      </w:r>
      <w:r>
        <w:rPr>
          <w:rtl/>
        </w:rPr>
        <w:t xml:space="preserve">، </w:t>
      </w:r>
      <w:r w:rsidRPr="00C51727">
        <w:rPr>
          <w:rtl/>
        </w:rPr>
        <w:t>عن ابن محبوب</w:t>
      </w:r>
      <w:r>
        <w:rPr>
          <w:rtl/>
        </w:rPr>
        <w:t xml:space="preserve">، </w:t>
      </w:r>
      <w:r w:rsidRPr="00C51727">
        <w:rPr>
          <w:rtl/>
        </w:rPr>
        <w:t>عن عبد الرّحمن بن الحجّاج قال</w:t>
      </w:r>
      <w:r>
        <w:rPr>
          <w:rtl/>
        </w:rPr>
        <w:t xml:space="preserve">: </w:t>
      </w:r>
      <w:r w:rsidRPr="00C51727">
        <w:rPr>
          <w:rtl/>
        </w:rPr>
        <w:t>قلت لأبي الحسن</w:t>
      </w:r>
      <w:r>
        <w:rPr>
          <w:rtl/>
        </w:rPr>
        <w:t xml:space="preserve"> ـ </w:t>
      </w:r>
      <w:r w:rsidRPr="00C51727">
        <w:rPr>
          <w:rtl/>
        </w:rPr>
        <w:t>عليه السّلام</w:t>
      </w:r>
      <w:r>
        <w:rPr>
          <w:rtl/>
        </w:rPr>
        <w:t xml:space="preserve"> ـ: أ</w:t>
      </w:r>
      <w:r w:rsidRPr="00C51727">
        <w:rPr>
          <w:rtl/>
        </w:rPr>
        <w:t>رأيت إن احتجت</w:t>
      </w:r>
      <w:r w:rsidR="00861BFB">
        <w:rPr>
          <w:rtl/>
        </w:rPr>
        <w:t xml:space="preserve"> إلى </w:t>
      </w:r>
      <w:r w:rsidRPr="00C51727">
        <w:rPr>
          <w:rtl/>
        </w:rPr>
        <w:t>الطّبيب وهو نصراني</w:t>
      </w:r>
      <w:r>
        <w:rPr>
          <w:rtl/>
        </w:rPr>
        <w:t xml:space="preserve">، </w:t>
      </w:r>
      <w:r w:rsidRPr="00C51727">
        <w:rPr>
          <w:rtl/>
        </w:rPr>
        <w:t>أن أسلم عليه وأدعو له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نعم</w:t>
      </w:r>
      <w:r>
        <w:rPr>
          <w:rtl/>
        </w:rPr>
        <w:t xml:space="preserve">، </w:t>
      </w:r>
      <w:r w:rsidRPr="00C51727">
        <w:rPr>
          <w:rtl/>
        </w:rPr>
        <w:t>إنّه لا ينفعه دعاؤك.</w:t>
      </w:r>
    </w:p>
    <w:p w:rsidR="00E64FBC" w:rsidRPr="00C51727" w:rsidRDefault="00E64FBC" w:rsidP="00AD67AA">
      <w:pPr>
        <w:pStyle w:val="libNormal"/>
        <w:rPr>
          <w:rtl/>
        </w:rPr>
      </w:pPr>
      <w:r w:rsidRPr="00C51727">
        <w:rPr>
          <w:rtl/>
        </w:rPr>
        <w:t xml:space="preserve">عدّة من أصحابنا </w:t>
      </w:r>
      <w:r w:rsidRPr="00A73BDB">
        <w:rPr>
          <w:rStyle w:val="libFootnotenumChar"/>
          <w:rtl/>
        </w:rPr>
        <w:t>(11)</w:t>
      </w:r>
      <w:r>
        <w:rPr>
          <w:rtl/>
        </w:rPr>
        <w:t xml:space="preserve">، </w:t>
      </w:r>
      <w:r w:rsidRPr="00C51727">
        <w:rPr>
          <w:rtl/>
        </w:rPr>
        <w:t>عن أحمد بن محمّد بن خالد</w:t>
      </w:r>
      <w:r>
        <w:rPr>
          <w:rtl/>
        </w:rPr>
        <w:t xml:space="preserve">، </w:t>
      </w:r>
      <w:r w:rsidRPr="00C51727">
        <w:rPr>
          <w:rtl/>
        </w:rPr>
        <w:t>عن محمّد بن عيسى</w:t>
      </w:r>
      <w:r>
        <w:rPr>
          <w:rtl/>
        </w:rPr>
        <w:t xml:space="preserve">، </w:t>
      </w:r>
      <w:r w:rsidRPr="00C51727">
        <w:rPr>
          <w:rtl/>
        </w:rPr>
        <w:t xml:space="preserve">بن </w:t>
      </w:r>
      <w:r w:rsidRPr="00A73BDB">
        <w:rPr>
          <w:rStyle w:val="libFootnotenumChar"/>
          <w:rtl/>
        </w:rPr>
        <w:t>(12)</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306</w:t>
      </w:r>
      <w:r>
        <w:rPr>
          <w:rtl/>
        </w:rPr>
        <w:t>.</w:t>
      </w:r>
    </w:p>
    <w:p w:rsidR="00E64FBC" w:rsidRPr="00C51727" w:rsidRDefault="00E64FBC" w:rsidP="002D110A">
      <w:pPr>
        <w:pStyle w:val="libFootnote0"/>
        <w:rPr>
          <w:rtl/>
        </w:rPr>
      </w:pPr>
      <w:r>
        <w:rPr>
          <w:rtl/>
        </w:rPr>
        <w:t>(</w:t>
      </w:r>
      <w:r w:rsidRPr="00C51727">
        <w:rPr>
          <w:rtl/>
        </w:rPr>
        <w:t>2) القفرة</w:t>
      </w:r>
      <w:r>
        <w:rPr>
          <w:rtl/>
        </w:rPr>
        <w:t xml:space="preserve">: </w:t>
      </w:r>
      <w:r w:rsidRPr="00C51727">
        <w:rPr>
          <w:rtl/>
        </w:rPr>
        <w:t>الخلاء من الأرض</w:t>
      </w:r>
      <w:r>
        <w:rPr>
          <w:rtl/>
        </w:rPr>
        <w:t xml:space="preserve">، </w:t>
      </w:r>
      <w:r w:rsidRPr="00C51727">
        <w:rPr>
          <w:rtl/>
        </w:rPr>
        <w:t>لا ماء به ولا نبات</w:t>
      </w:r>
      <w:r>
        <w:rPr>
          <w:rtl/>
        </w:rPr>
        <w:t>.</w:t>
      </w:r>
    </w:p>
    <w:p w:rsidR="00E64FBC" w:rsidRPr="00C51727" w:rsidRDefault="00E64FBC" w:rsidP="002D110A">
      <w:pPr>
        <w:pStyle w:val="libFootnote0"/>
        <w:rPr>
          <w:rtl/>
        </w:rPr>
      </w:pPr>
      <w:r>
        <w:rPr>
          <w:rtl/>
        </w:rPr>
        <w:t>(</w:t>
      </w:r>
      <w:r w:rsidRPr="00C51727">
        <w:rPr>
          <w:rtl/>
        </w:rPr>
        <w:t>3) المجمع 3 / 77</w:t>
      </w:r>
      <w:r>
        <w:rPr>
          <w:rtl/>
        </w:rPr>
        <w:t>.</w:t>
      </w:r>
      <w:r w:rsidRPr="00C51727">
        <w:rPr>
          <w:rtl/>
        </w:rPr>
        <w:t xml:space="preserve"> وليس فيه</w:t>
      </w:r>
      <w:r>
        <w:rPr>
          <w:rtl/>
        </w:rPr>
        <w:t xml:space="preserve">: </w:t>
      </w:r>
      <w:r w:rsidRPr="00C51727">
        <w:rPr>
          <w:rtl/>
        </w:rPr>
        <w:t>روى أصحابنا</w:t>
      </w:r>
      <w:r>
        <w:rPr>
          <w:rtl/>
        </w:rPr>
        <w:t>.</w:t>
      </w:r>
    </w:p>
    <w:p w:rsidR="00E64FBC" w:rsidRPr="00C51727" w:rsidRDefault="00E64FBC" w:rsidP="002D110A">
      <w:pPr>
        <w:pStyle w:val="libFootnote0"/>
        <w:rPr>
          <w:rtl/>
        </w:rPr>
      </w:pPr>
      <w:r>
        <w:rPr>
          <w:rtl/>
        </w:rPr>
        <w:t>(</w:t>
      </w:r>
      <w:r w:rsidRPr="00C51727">
        <w:rPr>
          <w:rtl/>
        </w:rPr>
        <w:t>4) من المصدر</w:t>
      </w:r>
      <w:r>
        <w:rPr>
          <w:rtl/>
        </w:rPr>
        <w:t>.</w:t>
      </w:r>
    </w:p>
    <w:p w:rsidR="00E64FBC" w:rsidRPr="00D5171E" w:rsidRDefault="00E64FBC" w:rsidP="002D110A">
      <w:pPr>
        <w:pStyle w:val="libFootnote0"/>
        <w:rPr>
          <w:rtl/>
        </w:rPr>
      </w:pPr>
      <w:r w:rsidRPr="00D5171E">
        <w:rPr>
          <w:rtl/>
        </w:rPr>
        <w:t>(1</w:t>
      </w:r>
      <w:r>
        <w:rPr>
          <w:rFonts w:hint="cs"/>
          <w:rtl/>
        </w:rPr>
        <w:t xml:space="preserve"> </w:t>
      </w:r>
      <w:r w:rsidRPr="00D5171E">
        <w:rPr>
          <w:rtl/>
        </w:rPr>
        <w:t>و</w:t>
      </w:r>
      <w:r>
        <w:rPr>
          <w:rFonts w:hint="cs"/>
          <w:rtl/>
        </w:rPr>
        <w:t xml:space="preserve"> </w:t>
      </w:r>
      <w:r w:rsidRPr="00D5171E">
        <w:rPr>
          <w:rtl/>
        </w:rPr>
        <w:t>6)</w:t>
      </w:r>
      <w:r>
        <w:rPr>
          <w:rtl/>
        </w:rPr>
        <w:t xml:space="preserve"> ـ </w:t>
      </w:r>
      <w:r w:rsidRPr="00D5171E">
        <w:rPr>
          <w:rtl/>
        </w:rPr>
        <w:t>نفس المصدر والموضع.</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ر</w:t>
      </w:r>
      <w:r>
        <w:rPr>
          <w:rtl/>
        </w:rPr>
        <w:t xml:space="preserve">، </w:t>
      </w:r>
      <w:r w:rsidRPr="00C51727">
        <w:rPr>
          <w:rtl/>
        </w:rPr>
        <w:t>ب</w:t>
      </w:r>
      <w:r>
        <w:rPr>
          <w:rtl/>
        </w:rPr>
        <w:t xml:space="preserve">: </w:t>
      </w:r>
      <w:r w:rsidRPr="00C51727">
        <w:rPr>
          <w:rtl/>
        </w:rPr>
        <w:t>للتضرع</w:t>
      </w:r>
      <w:r>
        <w:rPr>
          <w:rtl/>
        </w:rPr>
        <w:t>.</w:t>
      </w:r>
      <w:r w:rsidRPr="00C51727">
        <w:rPr>
          <w:rtl/>
        </w:rPr>
        <w:t xml:space="preserve"> وفي سائر النسخ</w:t>
      </w:r>
      <w:r>
        <w:rPr>
          <w:rtl/>
        </w:rPr>
        <w:t xml:space="preserve">: </w:t>
      </w:r>
      <w:r w:rsidRPr="00C51727">
        <w:rPr>
          <w:rtl/>
        </w:rPr>
        <w:t>للمتضرّع</w:t>
      </w:r>
      <w:r>
        <w:rPr>
          <w:rtl/>
        </w:rPr>
        <w:t>.</w:t>
      </w:r>
    </w:p>
    <w:p w:rsidR="00E64FBC" w:rsidRPr="00C51727" w:rsidRDefault="00E64FBC" w:rsidP="002D110A">
      <w:pPr>
        <w:pStyle w:val="libFootnote0"/>
        <w:rPr>
          <w:rtl/>
        </w:rPr>
      </w:pPr>
      <w:r>
        <w:rPr>
          <w:rtl/>
        </w:rPr>
        <w:t>(</w:t>
      </w:r>
      <w:r w:rsidRPr="00C51727">
        <w:rPr>
          <w:rtl/>
        </w:rPr>
        <w:t>8) الكافي 2 / 650</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 xml:space="preserve">9) </w:t>
      </w:r>
      <w:r>
        <w:rPr>
          <w:rtl/>
        </w:rPr>
        <w:t xml:space="preserve">أ، </w:t>
      </w:r>
      <w:r w:rsidRPr="00C51727">
        <w:rPr>
          <w:rtl/>
        </w:rPr>
        <w:t>ب</w:t>
      </w:r>
      <w:r>
        <w:rPr>
          <w:rtl/>
        </w:rPr>
        <w:t xml:space="preserve">: </w:t>
      </w:r>
      <w:r w:rsidRPr="00C51727">
        <w:rPr>
          <w:rtl/>
        </w:rPr>
        <w:t>الطبيب</w:t>
      </w:r>
      <w:r>
        <w:rPr>
          <w:rtl/>
        </w:rPr>
        <w:t>.</w:t>
      </w:r>
      <w:r w:rsidRPr="00C51727">
        <w:rPr>
          <w:rtl/>
        </w:rPr>
        <w:t xml:space="preserve"> والمتطبّب</w:t>
      </w:r>
      <w:r>
        <w:rPr>
          <w:rtl/>
        </w:rPr>
        <w:t xml:space="preserve">: </w:t>
      </w:r>
      <w:r w:rsidRPr="00C51727">
        <w:rPr>
          <w:rtl/>
        </w:rPr>
        <w:t>المتعاطي علم الطّب</w:t>
      </w:r>
      <w:r>
        <w:rPr>
          <w:rtl/>
        </w:rPr>
        <w:t>.</w:t>
      </w:r>
    </w:p>
    <w:p w:rsidR="00E64FBC" w:rsidRPr="00C51727" w:rsidRDefault="00E64FBC" w:rsidP="002D110A">
      <w:pPr>
        <w:pStyle w:val="libFootnote0"/>
        <w:rPr>
          <w:rtl/>
        </w:rPr>
      </w:pPr>
      <w:r>
        <w:rPr>
          <w:rtl/>
        </w:rPr>
        <w:t>(</w:t>
      </w:r>
      <w:r w:rsidRPr="00C51727">
        <w:rPr>
          <w:rtl/>
        </w:rPr>
        <w:t>10) نفس المصدر والموضع</w:t>
      </w:r>
      <w:r>
        <w:rPr>
          <w:rtl/>
        </w:rPr>
        <w:t xml:space="preserve">، </w:t>
      </w:r>
      <w:r w:rsidRPr="00C51727">
        <w:rPr>
          <w:rtl/>
        </w:rPr>
        <w:t>ح 8</w:t>
      </w:r>
      <w:r>
        <w:rPr>
          <w:rtl/>
        </w:rPr>
        <w:t>.</w:t>
      </w:r>
    </w:p>
    <w:p w:rsidR="00E64FBC" w:rsidRPr="00C51727" w:rsidRDefault="00E64FBC" w:rsidP="002D110A">
      <w:pPr>
        <w:pStyle w:val="libFootnote0"/>
        <w:rPr>
          <w:rtl/>
        </w:rPr>
      </w:pPr>
      <w:r>
        <w:rPr>
          <w:rtl/>
        </w:rPr>
        <w:t>(</w:t>
      </w:r>
      <w:r w:rsidRPr="00C51727">
        <w:rPr>
          <w:rtl/>
        </w:rPr>
        <w:t>11) نفس المصدر والموضع</w:t>
      </w:r>
      <w:r>
        <w:rPr>
          <w:rtl/>
        </w:rPr>
        <w:t xml:space="preserve">، </w:t>
      </w:r>
      <w:r w:rsidRPr="00C51727">
        <w:rPr>
          <w:rtl/>
        </w:rPr>
        <w:t>ح 9</w:t>
      </w:r>
      <w:r>
        <w:rPr>
          <w:rtl/>
        </w:rPr>
        <w:t>.</w:t>
      </w:r>
    </w:p>
    <w:p w:rsidR="00E64FBC" w:rsidRPr="00C51727" w:rsidRDefault="00E64FBC" w:rsidP="002D110A">
      <w:pPr>
        <w:pStyle w:val="libFootnote0"/>
        <w:rPr>
          <w:rtl/>
        </w:rPr>
      </w:pPr>
      <w:r>
        <w:rPr>
          <w:rtl/>
        </w:rPr>
        <w:t>(</w:t>
      </w:r>
      <w:r w:rsidRPr="00C51727">
        <w:rPr>
          <w:rtl/>
        </w:rPr>
        <w:t>12) كذا في المصدر</w:t>
      </w:r>
      <w:r>
        <w:rPr>
          <w:rtl/>
        </w:rPr>
        <w:t>.</w:t>
      </w:r>
      <w:r w:rsidRPr="00C51727">
        <w:rPr>
          <w:rtl/>
        </w:rPr>
        <w:t xml:space="preserve"> وفي النسخ</w:t>
      </w:r>
      <w:r>
        <w:rPr>
          <w:rtl/>
        </w:rPr>
        <w:t xml:space="preserve">: </w:t>
      </w:r>
      <w:r w:rsidRPr="00C51727">
        <w:rPr>
          <w:rtl/>
        </w:rPr>
        <w:t>«عن» بدل «بن»</w:t>
      </w:r>
      <w:r>
        <w:rPr>
          <w:rtl/>
        </w:rPr>
        <w:t>.</w:t>
      </w:r>
    </w:p>
    <w:p w:rsidR="00E64FBC" w:rsidRPr="00C51727" w:rsidRDefault="00E64FBC" w:rsidP="004A4D29">
      <w:pPr>
        <w:pStyle w:val="libNormal0"/>
        <w:rPr>
          <w:rtl/>
        </w:rPr>
      </w:pPr>
      <w:r>
        <w:rPr>
          <w:rtl/>
        </w:rPr>
        <w:br w:type="page"/>
      </w:r>
      <w:r w:rsidRPr="00C51727">
        <w:rPr>
          <w:rtl/>
        </w:rPr>
        <w:lastRenderedPageBreak/>
        <w:t>عبيد</w:t>
      </w:r>
      <w:r>
        <w:rPr>
          <w:rtl/>
        </w:rPr>
        <w:t xml:space="preserve">، </w:t>
      </w:r>
      <w:r w:rsidRPr="00C51727">
        <w:rPr>
          <w:rtl/>
        </w:rPr>
        <w:t>عن محمّد بن عرفة</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قيل لأبي عبد الله</w:t>
      </w:r>
      <w:r>
        <w:rPr>
          <w:rtl/>
        </w:rPr>
        <w:t xml:space="preserve"> ـ </w:t>
      </w:r>
      <w:r w:rsidRPr="00C51727">
        <w:rPr>
          <w:rtl/>
        </w:rPr>
        <w:t>عليه السّلام</w:t>
      </w:r>
      <w:r>
        <w:rPr>
          <w:rtl/>
        </w:rPr>
        <w:t xml:space="preserve"> ـ: </w:t>
      </w:r>
      <w:r w:rsidRPr="00C51727">
        <w:rPr>
          <w:rtl/>
        </w:rPr>
        <w:t>كيف أدعو لليهوديّ والنصرانيّ</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تقول</w:t>
      </w:r>
      <w:r>
        <w:rPr>
          <w:rtl/>
        </w:rPr>
        <w:t xml:space="preserve">: </w:t>
      </w:r>
      <w:r w:rsidRPr="00C51727">
        <w:rPr>
          <w:rtl/>
        </w:rPr>
        <w:t>بارك الله لك في دنياك.</w:t>
      </w:r>
    </w:p>
    <w:p w:rsidR="00E64FBC" w:rsidRPr="00C51727" w:rsidRDefault="00E64FBC" w:rsidP="00AD67AA">
      <w:pPr>
        <w:pStyle w:val="libNormal"/>
        <w:rPr>
          <w:rtl/>
        </w:rPr>
      </w:pPr>
      <w:r w:rsidRPr="004335D9">
        <w:rPr>
          <w:rStyle w:val="libAlaemChar"/>
          <w:rtl/>
        </w:rPr>
        <w:t>(</w:t>
      </w:r>
      <w:r w:rsidRPr="004A4D29">
        <w:rPr>
          <w:rStyle w:val="libAieChar"/>
          <w:rtl/>
        </w:rPr>
        <w:t>وَما كانَ اللهُ لِيُضِلَّ قَوْماً</w:t>
      </w:r>
      <w:r w:rsidRPr="004335D9">
        <w:rPr>
          <w:rStyle w:val="libAlaemChar"/>
          <w:rtl/>
        </w:rPr>
        <w:t>)</w:t>
      </w:r>
      <w:r>
        <w:rPr>
          <w:rtl/>
        </w:rPr>
        <w:t xml:space="preserve">: </w:t>
      </w:r>
      <w:r w:rsidRPr="00C51727">
        <w:rPr>
          <w:rtl/>
        </w:rPr>
        <w:t>ليحملهم على الضّلالة. أو ليسمّيهم</w:t>
      </w:r>
      <w:r>
        <w:rPr>
          <w:rtl/>
        </w:rPr>
        <w:t xml:space="preserve">: </w:t>
      </w:r>
      <w:r w:rsidRPr="00C51727">
        <w:rPr>
          <w:rtl/>
        </w:rPr>
        <w:t>ضلالا. أو يؤاخذهم مؤاخذتهم.</w:t>
      </w:r>
    </w:p>
    <w:p w:rsidR="00E64FBC" w:rsidRPr="00C51727" w:rsidRDefault="00E64FBC" w:rsidP="00AD67AA">
      <w:pPr>
        <w:pStyle w:val="libNormal"/>
        <w:rPr>
          <w:rtl/>
        </w:rPr>
      </w:pPr>
      <w:r w:rsidRPr="004335D9">
        <w:rPr>
          <w:rStyle w:val="libAlaemChar"/>
          <w:rtl/>
        </w:rPr>
        <w:t>(</w:t>
      </w:r>
      <w:r w:rsidRPr="004A4D29">
        <w:rPr>
          <w:rStyle w:val="libAieChar"/>
          <w:rtl/>
        </w:rPr>
        <w:t>بَعْدَ إِذْ هَداهُمْ</w:t>
      </w:r>
      <w:r w:rsidRPr="004335D9">
        <w:rPr>
          <w:rStyle w:val="libAlaemChar"/>
          <w:rtl/>
        </w:rPr>
        <w:t>)</w:t>
      </w:r>
      <w:r>
        <w:rPr>
          <w:rtl/>
        </w:rPr>
        <w:t xml:space="preserve">: </w:t>
      </w:r>
      <w:r w:rsidRPr="00C51727">
        <w:rPr>
          <w:rtl/>
        </w:rPr>
        <w:t>للإسلام.</w:t>
      </w:r>
    </w:p>
    <w:p w:rsidR="00E64FBC" w:rsidRPr="00C51727" w:rsidRDefault="00E64FBC" w:rsidP="00AD67AA">
      <w:pPr>
        <w:pStyle w:val="libNormal"/>
        <w:rPr>
          <w:rtl/>
        </w:rPr>
      </w:pPr>
      <w:r w:rsidRPr="004335D9">
        <w:rPr>
          <w:rStyle w:val="libAlaemChar"/>
          <w:rtl/>
        </w:rPr>
        <w:t>(</w:t>
      </w:r>
      <w:r w:rsidRPr="004A4D29">
        <w:rPr>
          <w:rStyle w:val="libAieChar"/>
          <w:rtl/>
        </w:rPr>
        <w:t>حَتَّى يُبَيِّنَ لَهُمْ ما يَتَّقُونَ</w:t>
      </w:r>
      <w:r w:rsidRPr="004335D9">
        <w:rPr>
          <w:rStyle w:val="libAlaemChar"/>
          <w:rtl/>
        </w:rPr>
        <w:t>)</w:t>
      </w:r>
      <w:r>
        <w:rPr>
          <w:rtl/>
        </w:rPr>
        <w:t xml:space="preserve">: </w:t>
      </w:r>
      <w:r w:rsidRPr="00C51727">
        <w:rPr>
          <w:rtl/>
        </w:rPr>
        <w:t>حتّى يبيّن لهم خطر ما يجب اتقاؤه. وهو دليل على أنّ الغافل غير مكلّف.</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(1)</w:t>
      </w:r>
      <w:r>
        <w:rPr>
          <w:rtl/>
        </w:rPr>
        <w:t xml:space="preserve">: </w:t>
      </w:r>
      <w:r w:rsidRPr="00C51727">
        <w:rPr>
          <w:rtl/>
        </w:rPr>
        <w:t>عليّ بن محمّد</w:t>
      </w:r>
      <w:r>
        <w:rPr>
          <w:rtl/>
        </w:rPr>
        <w:t xml:space="preserve">، </w:t>
      </w:r>
      <w:r w:rsidRPr="00C51727">
        <w:rPr>
          <w:rtl/>
        </w:rPr>
        <w:t>عن إسحاق بن محمّد</w:t>
      </w:r>
      <w:r>
        <w:rPr>
          <w:rtl/>
        </w:rPr>
        <w:t xml:space="preserve">، </w:t>
      </w:r>
      <w:r w:rsidRPr="00C51727">
        <w:rPr>
          <w:rtl/>
        </w:rPr>
        <w:t xml:space="preserve">عن شاهويه </w:t>
      </w:r>
      <w:r w:rsidRPr="00A73BDB">
        <w:rPr>
          <w:rStyle w:val="libFootnotenumChar"/>
          <w:rtl/>
        </w:rPr>
        <w:t>(2)</w:t>
      </w:r>
      <w:r w:rsidRPr="00C51727">
        <w:rPr>
          <w:rtl/>
        </w:rPr>
        <w:t xml:space="preserve"> بن عبد الله الجلّاب قال</w:t>
      </w:r>
      <w:r>
        <w:rPr>
          <w:rtl/>
        </w:rPr>
        <w:t xml:space="preserve">: </w:t>
      </w:r>
      <w:r w:rsidRPr="00C51727">
        <w:rPr>
          <w:rtl/>
        </w:rPr>
        <w:t>كتب إليّ أبو الحسن في كتاب</w:t>
      </w:r>
      <w:r>
        <w:rPr>
          <w:rtl/>
        </w:rPr>
        <w:t xml:space="preserve">: </w:t>
      </w:r>
      <w:r w:rsidRPr="00C51727">
        <w:rPr>
          <w:rtl/>
        </w:rPr>
        <w:t>أردت أن تسأل عن الخلف بعد أبي جعفر</w:t>
      </w:r>
      <w:r>
        <w:rPr>
          <w:rtl/>
        </w:rPr>
        <w:t xml:space="preserve">، </w:t>
      </w:r>
      <w:r w:rsidRPr="00C51727">
        <w:rPr>
          <w:rtl/>
        </w:rPr>
        <w:t xml:space="preserve">وقلقت </w:t>
      </w:r>
      <w:r w:rsidRPr="00A73BDB">
        <w:rPr>
          <w:rStyle w:val="libFootnotenumChar"/>
          <w:rtl/>
        </w:rPr>
        <w:t>(3)</w:t>
      </w:r>
      <w:r w:rsidRPr="00C51727">
        <w:rPr>
          <w:rtl/>
        </w:rPr>
        <w:t xml:space="preserve"> لذلك. فلا تغتم</w:t>
      </w:r>
      <w:r>
        <w:rPr>
          <w:rtl/>
        </w:rPr>
        <w:t xml:space="preserve">، </w:t>
      </w:r>
      <w:r w:rsidRPr="00C51727">
        <w:rPr>
          <w:rtl/>
        </w:rPr>
        <w:t>فإن الله</w:t>
      </w:r>
      <w:r>
        <w:rPr>
          <w:rtl/>
        </w:rPr>
        <w:t xml:space="preserve"> ـ </w:t>
      </w:r>
      <w:r w:rsidRPr="00C51727">
        <w:rPr>
          <w:rtl/>
        </w:rPr>
        <w:t>عزّ وجلّ</w:t>
      </w:r>
      <w:r>
        <w:rPr>
          <w:rtl/>
        </w:rPr>
        <w:t xml:space="preserve"> ـ </w:t>
      </w:r>
      <w:r w:rsidRPr="00C51727">
        <w:rPr>
          <w:rtl/>
        </w:rPr>
        <w:t xml:space="preserve">لا يضل </w:t>
      </w:r>
      <w:r w:rsidRPr="004335D9">
        <w:rPr>
          <w:rStyle w:val="libAlaemChar"/>
          <w:rtl/>
        </w:rPr>
        <w:t>(</w:t>
      </w:r>
      <w:r w:rsidRPr="004A4D29">
        <w:rPr>
          <w:rStyle w:val="libAieChar"/>
          <w:rtl/>
        </w:rPr>
        <w:t>قَوْماً بَعْدَ إِذْ هَداهُمْ حَتَّى يُبَيِّنَ لَهُمْ ما يَتَّقُونَ</w:t>
      </w:r>
      <w:r w:rsidRPr="004335D9">
        <w:rPr>
          <w:rStyle w:val="libAlaemChar"/>
          <w:rtl/>
        </w:rPr>
        <w:t>)</w:t>
      </w:r>
      <w:r>
        <w:rPr>
          <w:rtl/>
        </w:rPr>
        <w:t>.</w:t>
      </w:r>
      <w:r w:rsidRPr="00C51727">
        <w:rPr>
          <w:rtl/>
        </w:rPr>
        <w:t xml:space="preserve"> وصاحبكم بعدي أبو محمّد</w:t>
      </w:r>
      <w:r>
        <w:rPr>
          <w:rtl/>
        </w:rPr>
        <w:t xml:space="preserve">، </w:t>
      </w:r>
      <w:r w:rsidRPr="00C51727">
        <w:rPr>
          <w:rtl/>
        </w:rPr>
        <w:t xml:space="preserve">ابني. وعنده </w:t>
      </w:r>
      <w:r w:rsidRPr="00A73BDB">
        <w:rPr>
          <w:rStyle w:val="libFootnotenumChar"/>
          <w:rtl/>
        </w:rPr>
        <w:t>(4)</w:t>
      </w:r>
      <w:r w:rsidRPr="00C51727">
        <w:rPr>
          <w:rtl/>
        </w:rPr>
        <w:t xml:space="preserve"> ما تحتاجون إليه</w:t>
      </w:r>
      <w:r>
        <w:rPr>
          <w:rtl/>
        </w:rPr>
        <w:t xml:space="preserve">، </w:t>
      </w:r>
      <w:r w:rsidRPr="00C51727">
        <w:rPr>
          <w:rtl/>
        </w:rPr>
        <w:t xml:space="preserve">يقدّم ما يشاء الله ويؤخر ما يشاء. </w:t>
      </w:r>
      <w:r w:rsidRPr="004335D9">
        <w:rPr>
          <w:rStyle w:val="libAlaemChar"/>
          <w:rtl/>
        </w:rPr>
        <w:t>(</w:t>
      </w:r>
      <w:r w:rsidRPr="004A4D29">
        <w:rPr>
          <w:rStyle w:val="libAieChar"/>
          <w:rtl/>
        </w:rPr>
        <w:t>ما نَنْسَخْ مِنْ آيَةٍ أَوْ نُنْسِها نَأْتِ بِخَيْرٍ مِنْها أَوْ مِثْلِها</w:t>
      </w:r>
      <w:r w:rsidRPr="004335D9">
        <w:rPr>
          <w:rStyle w:val="libAlaemChar"/>
          <w:rtl/>
        </w:rPr>
        <w:t>)</w:t>
      </w:r>
      <w:r w:rsidRPr="00C51727">
        <w:rPr>
          <w:rtl/>
        </w:rPr>
        <w:t xml:space="preserve"> </w:t>
      </w:r>
      <w:r w:rsidRPr="00A73BDB">
        <w:rPr>
          <w:rStyle w:val="libFootnotenumChar"/>
          <w:rtl/>
        </w:rPr>
        <w:t>(5)</w:t>
      </w:r>
      <w:r>
        <w:rPr>
          <w:rtl/>
        </w:rPr>
        <w:t>.</w:t>
      </w:r>
      <w:r w:rsidRPr="00C51727">
        <w:rPr>
          <w:rtl/>
        </w:rPr>
        <w:t xml:space="preserve"> قد كتبت بما فيه بيان وقناع لذي عقل يقظان.</w:t>
      </w:r>
    </w:p>
    <w:p w:rsidR="00E64FBC" w:rsidRPr="00C51727" w:rsidRDefault="00E64FBC" w:rsidP="00AD67AA">
      <w:pPr>
        <w:pStyle w:val="libNormal"/>
        <w:rPr>
          <w:rtl/>
        </w:rPr>
      </w:pPr>
      <w:r>
        <w:rPr>
          <w:rtl/>
        </w:rPr>
        <w:t>و</w:t>
      </w:r>
      <w:r w:rsidRPr="00C51727">
        <w:rPr>
          <w:rtl/>
        </w:rPr>
        <w:t xml:space="preserve">في قرب الإسناد </w:t>
      </w:r>
      <w:r w:rsidRPr="00A73BDB">
        <w:rPr>
          <w:rStyle w:val="libFootnotenumChar"/>
          <w:rtl/>
        </w:rPr>
        <w:t>(6)</w:t>
      </w:r>
      <w:r w:rsidRPr="00C51727">
        <w:rPr>
          <w:rtl/>
        </w:rPr>
        <w:t xml:space="preserve"> للحميريّ</w:t>
      </w:r>
      <w:r>
        <w:rPr>
          <w:rtl/>
        </w:rPr>
        <w:t xml:space="preserve"> ـ </w:t>
      </w:r>
      <w:r w:rsidRPr="00C51727">
        <w:rPr>
          <w:rtl/>
        </w:rPr>
        <w:t>رحمه الله</w:t>
      </w:r>
      <w:r>
        <w:rPr>
          <w:rtl/>
        </w:rPr>
        <w:t xml:space="preserve"> ـ: </w:t>
      </w:r>
      <w:r w:rsidRPr="00C51727">
        <w:rPr>
          <w:rtl/>
        </w:rPr>
        <w:t xml:space="preserve">أحمد بن محمّد بن عيسى </w:t>
      </w:r>
      <w:r w:rsidRPr="00A73BDB">
        <w:rPr>
          <w:rStyle w:val="libFootnotenumChar"/>
          <w:rtl/>
        </w:rPr>
        <w:t>(7)</w:t>
      </w:r>
      <w:r>
        <w:rPr>
          <w:rtl/>
        </w:rPr>
        <w:t xml:space="preserve">، </w:t>
      </w:r>
      <w:r w:rsidRPr="00C51727">
        <w:rPr>
          <w:rtl/>
        </w:rPr>
        <w:t>عن أحمد بن محمّد بن أبي نصر قال</w:t>
      </w:r>
      <w:r>
        <w:rPr>
          <w:rtl/>
        </w:rPr>
        <w:t xml:space="preserve">: </w:t>
      </w:r>
      <w:r w:rsidRPr="00C51727">
        <w:rPr>
          <w:rtl/>
        </w:rPr>
        <w:t>سمعت الرّضا</w:t>
      </w:r>
      <w:r>
        <w:rPr>
          <w:rtl/>
        </w:rPr>
        <w:t xml:space="preserve"> ـ </w:t>
      </w:r>
      <w:r w:rsidRPr="00C51727">
        <w:rPr>
          <w:rtl/>
        </w:rPr>
        <w:t>عليه السّلام</w:t>
      </w:r>
      <w:r>
        <w:rPr>
          <w:rtl/>
        </w:rPr>
        <w:t xml:space="preserve"> ـ </w:t>
      </w:r>
      <w:r w:rsidRPr="00C51727">
        <w:rPr>
          <w:rtl/>
        </w:rPr>
        <w:t>يقول</w:t>
      </w:r>
      <w:r>
        <w:rPr>
          <w:rtl/>
        </w:rPr>
        <w:t xml:space="preserve"> ـ</w:t>
      </w:r>
      <w:r w:rsidR="00861BFB">
        <w:rPr>
          <w:rtl/>
        </w:rPr>
        <w:t xml:space="preserve"> إلى </w:t>
      </w:r>
      <w:r w:rsidRPr="00C51727">
        <w:rPr>
          <w:rtl/>
        </w:rPr>
        <w:t>أن قال</w:t>
      </w:r>
      <w:r>
        <w:rPr>
          <w:rtl/>
        </w:rPr>
        <w:t xml:space="preserve"> ـ: </w:t>
      </w:r>
      <w:r w:rsidRPr="00C51727">
        <w:rPr>
          <w:rtl/>
        </w:rPr>
        <w:t>وعنه</w:t>
      </w:r>
      <w:r>
        <w:rPr>
          <w:rtl/>
        </w:rPr>
        <w:t xml:space="preserve">، </w:t>
      </w:r>
      <w:r w:rsidRPr="00C51727">
        <w:rPr>
          <w:rtl/>
        </w:rPr>
        <w:t>عن أحمد بن محمّد بن أبي نصر قال</w:t>
      </w:r>
      <w:r>
        <w:rPr>
          <w:rtl/>
        </w:rPr>
        <w:t xml:space="preserve">: </w:t>
      </w:r>
      <w:r w:rsidRPr="00C51727">
        <w:rPr>
          <w:rtl/>
        </w:rPr>
        <w:t>دخلت عليه بالقادسيّة.</w:t>
      </w:r>
    </w:p>
    <w:p w:rsidR="00E64FBC" w:rsidRPr="00C51727" w:rsidRDefault="00E64FBC" w:rsidP="00AD67AA">
      <w:pPr>
        <w:pStyle w:val="libNormal"/>
        <w:rPr>
          <w:rtl/>
        </w:rPr>
      </w:pPr>
      <w:r w:rsidRPr="00C51727">
        <w:rPr>
          <w:rtl/>
        </w:rPr>
        <w:t>فقلت له</w:t>
      </w:r>
      <w:r>
        <w:rPr>
          <w:rtl/>
        </w:rPr>
        <w:t xml:space="preserve">: </w:t>
      </w:r>
      <w:r w:rsidRPr="00C51727">
        <w:rPr>
          <w:rtl/>
        </w:rPr>
        <w:t>جعلت فداك</w:t>
      </w:r>
      <w:r>
        <w:rPr>
          <w:rtl/>
        </w:rPr>
        <w:t xml:space="preserve">، </w:t>
      </w:r>
      <w:r w:rsidRPr="00C51727">
        <w:rPr>
          <w:rtl/>
        </w:rPr>
        <w:t>إنّي أريد أن أسألك عن شيء وأنا أجلّك والخطب فيه جليل. وإنّما أريد فكاك رقبتي من النّار</w:t>
      </w:r>
      <w:r>
        <w:rPr>
          <w:rtl/>
        </w:rPr>
        <w:t xml:space="preserve">، </w:t>
      </w:r>
      <w:r w:rsidRPr="00C51727">
        <w:rPr>
          <w:rtl/>
        </w:rPr>
        <w:t xml:space="preserve">فرآني وقد زمعت </w:t>
      </w:r>
      <w:r w:rsidRPr="00A73BDB">
        <w:rPr>
          <w:rStyle w:val="libFootnotenumChar"/>
          <w:rtl/>
        </w:rPr>
        <w:t>(8)</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 xml:space="preserve">لا تدع شيئا تريد أن تسألني عنه </w:t>
      </w:r>
      <w:r w:rsidRPr="00A73BDB">
        <w:rPr>
          <w:rStyle w:val="libFootnotenumChar"/>
          <w:rtl/>
        </w:rPr>
        <w:t>(9)</w:t>
      </w:r>
      <w:r>
        <w:rPr>
          <w:rtl/>
        </w:rPr>
        <w:t xml:space="preserve">، </w:t>
      </w:r>
      <w:r w:rsidRPr="00C51727">
        <w:rPr>
          <w:rtl/>
        </w:rPr>
        <w:t>إلّا سألتني عنه.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328</w:t>
      </w:r>
      <w:r>
        <w:rPr>
          <w:rtl/>
        </w:rPr>
        <w:t xml:space="preserve">، </w:t>
      </w:r>
      <w:r w:rsidRPr="00C51727">
        <w:rPr>
          <w:rtl/>
        </w:rPr>
        <w:t>ح 12</w:t>
      </w:r>
      <w:r>
        <w:rPr>
          <w:rtl/>
        </w:rPr>
        <w:t>.</w:t>
      </w:r>
    </w:p>
    <w:p w:rsidR="00E64FBC" w:rsidRPr="00C51727" w:rsidRDefault="00E64FBC" w:rsidP="002D110A">
      <w:pPr>
        <w:pStyle w:val="libFootnote0"/>
        <w:rPr>
          <w:rtl/>
        </w:rPr>
      </w:pPr>
      <w:r>
        <w:rPr>
          <w:rtl/>
        </w:rPr>
        <w:t>(</w:t>
      </w:r>
      <w:r w:rsidRPr="00C51727">
        <w:rPr>
          <w:rtl/>
        </w:rPr>
        <w:t>2) كذا في المصدر وجامع الرواة 1 / 398</w:t>
      </w:r>
      <w:r>
        <w:rPr>
          <w:rtl/>
        </w:rPr>
        <w:t>.</w:t>
      </w:r>
      <w:r w:rsidRPr="00C51727">
        <w:rPr>
          <w:rtl/>
        </w:rPr>
        <w:t xml:space="preserve"> وفي النسخ</w:t>
      </w:r>
      <w:r>
        <w:rPr>
          <w:rtl/>
        </w:rPr>
        <w:t xml:space="preserve">: </w:t>
      </w:r>
      <w:r w:rsidRPr="00C51727">
        <w:rPr>
          <w:rtl/>
        </w:rPr>
        <w:t>شاوية</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قلت</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عندي</w:t>
      </w:r>
      <w:r>
        <w:rPr>
          <w:rtl/>
        </w:rPr>
        <w:t>.</w:t>
      </w:r>
    </w:p>
    <w:p w:rsidR="00E64FBC" w:rsidRPr="00C51727" w:rsidRDefault="00E64FBC" w:rsidP="002D110A">
      <w:pPr>
        <w:pStyle w:val="libFootnote0"/>
        <w:rPr>
          <w:rtl/>
        </w:rPr>
      </w:pPr>
      <w:r>
        <w:rPr>
          <w:rtl/>
        </w:rPr>
        <w:t>(</w:t>
      </w:r>
      <w:r w:rsidRPr="00C51727">
        <w:rPr>
          <w:rtl/>
        </w:rPr>
        <w:t>5) البقرة / 106</w:t>
      </w:r>
      <w:r>
        <w:rPr>
          <w:rtl/>
        </w:rPr>
        <w:t>.</w:t>
      </w:r>
    </w:p>
    <w:p w:rsidR="00E64FBC" w:rsidRPr="00C51727" w:rsidRDefault="00E64FBC" w:rsidP="002D110A">
      <w:pPr>
        <w:pStyle w:val="libFootnote0"/>
        <w:rPr>
          <w:rtl/>
        </w:rPr>
      </w:pPr>
      <w:r>
        <w:rPr>
          <w:rtl/>
        </w:rPr>
        <w:t>(</w:t>
      </w:r>
      <w:r w:rsidRPr="00C51727">
        <w:rPr>
          <w:rtl/>
        </w:rPr>
        <w:t>6) قرب الإسناد / 165</w:t>
      </w:r>
      <w:r>
        <w:rPr>
          <w:rtl/>
        </w:rPr>
        <w:t xml:space="preserve"> ـ </w:t>
      </w:r>
      <w:r w:rsidRPr="00C51727">
        <w:rPr>
          <w:rtl/>
        </w:rPr>
        <w:t>166</w:t>
      </w:r>
      <w:r>
        <w:rPr>
          <w:rtl/>
        </w:rPr>
        <w:t>.</w:t>
      </w:r>
    </w:p>
    <w:p w:rsidR="00E64FBC" w:rsidRPr="00C51727" w:rsidRDefault="00E64FBC" w:rsidP="002D110A">
      <w:pPr>
        <w:pStyle w:val="libFootnote0"/>
        <w:rPr>
          <w:rtl/>
        </w:rPr>
      </w:pPr>
      <w:r>
        <w:rPr>
          <w:rtl/>
        </w:rPr>
        <w:t>(</w:t>
      </w:r>
      <w:r w:rsidRPr="00C51727">
        <w:rPr>
          <w:rtl/>
        </w:rPr>
        <w:t xml:space="preserve">7) </w:t>
      </w:r>
      <w:r>
        <w:rPr>
          <w:rtl/>
        </w:rPr>
        <w:t xml:space="preserve">أ، </w:t>
      </w:r>
      <w:r w:rsidRPr="00C51727">
        <w:rPr>
          <w:rtl/>
        </w:rPr>
        <w:t>ب</w:t>
      </w:r>
      <w:r>
        <w:rPr>
          <w:rtl/>
        </w:rPr>
        <w:t xml:space="preserve">، </w:t>
      </w:r>
      <w:r w:rsidRPr="00C51727">
        <w:rPr>
          <w:rtl/>
        </w:rPr>
        <w:t>ر</w:t>
      </w:r>
      <w:r>
        <w:rPr>
          <w:rtl/>
        </w:rPr>
        <w:t xml:space="preserve">: </w:t>
      </w:r>
      <w:r w:rsidRPr="00C51727">
        <w:rPr>
          <w:rtl/>
        </w:rPr>
        <w:t>عن أحمد بن محمد بن عيسى</w:t>
      </w:r>
      <w:r>
        <w:rPr>
          <w:rtl/>
        </w:rPr>
        <w:t>.</w:t>
      </w:r>
    </w:p>
    <w:p w:rsidR="00E64FBC" w:rsidRPr="00D5171E" w:rsidRDefault="00E64FBC" w:rsidP="002D110A">
      <w:pPr>
        <w:pStyle w:val="libFootnote0"/>
        <w:rPr>
          <w:rtl/>
        </w:rPr>
      </w:pPr>
      <w:r>
        <w:rPr>
          <w:rtl/>
        </w:rPr>
        <w:t>(</w:t>
      </w:r>
      <w:r w:rsidRPr="00C51727">
        <w:rPr>
          <w:rtl/>
        </w:rPr>
        <w:t>8) كذا في المصدر</w:t>
      </w:r>
      <w:r>
        <w:rPr>
          <w:rtl/>
        </w:rPr>
        <w:t>.</w:t>
      </w:r>
      <w:r w:rsidRPr="00C51727">
        <w:rPr>
          <w:rtl/>
        </w:rPr>
        <w:t xml:space="preserve"> وفي النسخ</w:t>
      </w:r>
      <w:r>
        <w:rPr>
          <w:rtl/>
        </w:rPr>
        <w:t xml:space="preserve">: </w:t>
      </w:r>
      <w:r w:rsidRPr="00C51727">
        <w:rPr>
          <w:rtl/>
        </w:rPr>
        <w:t>ربعت</w:t>
      </w:r>
      <w:r>
        <w:rPr>
          <w:rtl/>
        </w:rPr>
        <w:t>.</w:t>
      </w:r>
      <w:r>
        <w:rPr>
          <w:rFonts w:hint="cs"/>
          <w:rtl/>
        </w:rPr>
        <w:t xml:space="preserve"> </w:t>
      </w:r>
      <w:r w:rsidRPr="00D5171E">
        <w:rPr>
          <w:rtl/>
        </w:rPr>
        <w:t>وزمع</w:t>
      </w:r>
      <w:r>
        <w:rPr>
          <w:rtl/>
        </w:rPr>
        <w:t xml:space="preserve">: </w:t>
      </w:r>
      <w:r w:rsidRPr="00D5171E">
        <w:rPr>
          <w:rtl/>
        </w:rPr>
        <w:t>دهش.</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«تسأله» بدل «تسألني عنه»</w:t>
      </w:r>
      <w:r>
        <w:rPr>
          <w:rtl/>
        </w:rPr>
        <w:t>.</w:t>
      </w:r>
    </w:p>
    <w:p w:rsidR="00E64FBC" w:rsidRPr="00C51727" w:rsidRDefault="00E64FBC" w:rsidP="00AD67AA">
      <w:pPr>
        <w:pStyle w:val="libNormal"/>
        <w:rPr>
          <w:rtl/>
        </w:rPr>
      </w:pPr>
      <w:r>
        <w:rPr>
          <w:rtl/>
        </w:rPr>
        <w:br w:type="page"/>
      </w:r>
      <w:r w:rsidRPr="00C51727">
        <w:rPr>
          <w:rtl/>
        </w:rPr>
        <w:lastRenderedPageBreak/>
        <w:t>قلت</w:t>
      </w:r>
      <w:r>
        <w:rPr>
          <w:rtl/>
        </w:rPr>
        <w:t xml:space="preserve">: </w:t>
      </w:r>
      <w:r w:rsidRPr="00C51727">
        <w:rPr>
          <w:rtl/>
        </w:rPr>
        <w:t>جعلت فداك</w:t>
      </w:r>
      <w:r>
        <w:rPr>
          <w:rtl/>
        </w:rPr>
        <w:t xml:space="preserve">، </w:t>
      </w:r>
      <w:r w:rsidRPr="00C51727">
        <w:rPr>
          <w:rtl/>
        </w:rPr>
        <w:t>إني سألت أباك وهو نازل في هذا الموضع عن خليفته من بعده</w:t>
      </w:r>
      <w:r>
        <w:rPr>
          <w:rtl/>
        </w:rPr>
        <w:t xml:space="preserve">، </w:t>
      </w:r>
      <w:r w:rsidRPr="00C51727">
        <w:rPr>
          <w:rtl/>
        </w:rPr>
        <w:t>فدلّني عليك. وقد سألتك منذ سنين</w:t>
      </w:r>
      <w:r>
        <w:rPr>
          <w:rtl/>
        </w:rPr>
        <w:t xml:space="preserve">، </w:t>
      </w:r>
      <w:r w:rsidRPr="00C51727">
        <w:rPr>
          <w:rtl/>
        </w:rPr>
        <w:t>وليس لك ولد</w:t>
      </w:r>
      <w:r>
        <w:rPr>
          <w:rtl/>
        </w:rPr>
        <w:t xml:space="preserve">، </w:t>
      </w:r>
      <w:r w:rsidRPr="00C51727">
        <w:rPr>
          <w:rtl/>
        </w:rPr>
        <w:t xml:space="preserve">على </w:t>
      </w:r>
      <w:r w:rsidRPr="00A73BDB">
        <w:rPr>
          <w:rStyle w:val="libFootnotenumChar"/>
          <w:rtl/>
        </w:rPr>
        <w:t>(1)</w:t>
      </w:r>
      <w:r w:rsidRPr="00C51727">
        <w:rPr>
          <w:rtl/>
        </w:rPr>
        <w:t xml:space="preserve"> الإمامة فيمن تكون من بعدك</w:t>
      </w:r>
      <w:r>
        <w:rPr>
          <w:rtl/>
        </w:rPr>
        <w:t>؟</w:t>
      </w:r>
      <w:r w:rsidRPr="00C51727">
        <w:rPr>
          <w:rtl/>
        </w:rPr>
        <w:t xml:space="preserve"> فقلت</w:t>
      </w:r>
      <w:r>
        <w:rPr>
          <w:rtl/>
        </w:rPr>
        <w:t xml:space="preserve">: </w:t>
      </w:r>
      <w:r w:rsidRPr="00C51727">
        <w:rPr>
          <w:rtl/>
        </w:rPr>
        <w:t>في ولدي. وقد وهب لك ابنين</w:t>
      </w:r>
      <w:r>
        <w:rPr>
          <w:rtl/>
        </w:rPr>
        <w:t xml:space="preserve">، </w:t>
      </w:r>
      <w:r w:rsidRPr="00C51727">
        <w:rPr>
          <w:rtl/>
        </w:rPr>
        <w:t>فأيّهما عندك بمنزلتك التي كانت عند أبيك</w:t>
      </w:r>
      <w:r>
        <w:rPr>
          <w:rtl/>
        </w:rPr>
        <w:t>؟</w:t>
      </w:r>
    </w:p>
    <w:p w:rsidR="00E64FBC" w:rsidRPr="00C51727" w:rsidRDefault="00E64FBC" w:rsidP="00AD67AA">
      <w:pPr>
        <w:pStyle w:val="libNormal"/>
        <w:rPr>
          <w:rtl/>
        </w:rPr>
      </w:pPr>
      <w:r w:rsidRPr="00C51727">
        <w:rPr>
          <w:rtl/>
        </w:rPr>
        <w:t>فقال لي</w:t>
      </w:r>
      <w:r>
        <w:rPr>
          <w:rtl/>
        </w:rPr>
        <w:t xml:space="preserve">: </w:t>
      </w:r>
      <w:r w:rsidRPr="00C51727">
        <w:rPr>
          <w:rtl/>
        </w:rPr>
        <w:t xml:space="preserve">هذا الّذي سألت عنه ليس هذا وقته </w:t>
      </w:r>
      <w:r w:rsidRPr="00A73BDB">
        <w:rPr>
          <w:rStyle w:val="libFootnotenumChar"/>
          <w:rtl/>
        </w:rPr>
        <w:t>(2)</w:t>
      </w:r>
      <w:r>
        <w:rPr>
          <w:rtl/>
        </w:rPr>
        <w:t>.</w:t>
      </w:r>
    </w:p>
    <w:p w:rsidR="00E64FBC" w:rsidRPr="00C51727" w:rsidRDefault="00E64FBC" w:rsidP="00AD67AA">
      <w:pPr>
        <w:pStyle w:val="libNormal"/>
        <w:rPr>
          <w:rtl/>
        </w:rPr>
      </w:pPr>
      <w:r w:rsidRPr="00C51727">
        <w:rPr>
          <w:rtl/>
        </w:rPr>
        <w:t>فقلت</w:t>
      </w:r>
      <w:r>
        <w:rPr>
          <w:rtl/>
        </w:rPr>
        <w:t xml:space="preserve">: </w:t>
      </w:r>
      <w:r w:rsidRPr="00C51727">
        <w:rPr>
          <w:rtl/>
        </w:rPr>
        <w:t>جعلت فداك</w:t>
      </w:r>
      <w:r>
        <w:rPr>
          <w:rtl/>
        </w:rPr>
        <w:t xml:space="preserve">، </w:t>
      </w:r>
      <w:r w:rsidRPr="00C51727">
        <w:rPr>
          <w:rtl/>
        </w:rPr>
        <w:t>قد رأيت ما ابتلينا به في أبيك ولست آمن الأحداث.</w:t>
      </w:r>
    </w:p>
    <w:p w:rsidR="00E64FBC" w:rsidRPr="00C51727" w:rsidRDefault="00E64FBC" w:rsidP="00AD67AA">
      <w:pPr>
        <w:pStyle w:val="libNormal"/>
        <w:rPr>
          <w:rtl/>
        </w:rPr>
      </w:pPr>
      <w:r w:rsidRPr="00C51727">
        <w:rPr>
          <w:rtl/>
        </w:rPr>
        <w:t>فقال</w:t>
      </w:r>
      <w:r>
        <w:rPr>
          <w:rtl/>
        </w:rPr>
        <w:t xml:space="preserve">: </w:t>
      </w:r>
      <w:r w:rsidRPr="00C51727">
        <w:rPr>
          <w:rtl/>
        </w:rPr>
        <w:t>كلّا إن شاء الله</w:t>
      </w:r>
      <w:r>
        <w:rPr>
          <w:rtl/>
        </w:rPr>
        <w:t xml:space="preserve">، </w:t>
      </w:r>
      <w:r w:rsidRPr="00C51727">
        <w:rPr>
          <w:rtl/>
        </w:rPr>
        <w:t xml:space="preserve">لو كان الّذي يخاف </w:t>
      </w:r>
      <w:r w:rsidRPr="00A73BDB">
        <w:rPr>
          <w:rStyle w:val="libFootnotenumChar"/>
          <w:rtl/>
        </w:rPr>
        <w:t>(3)</w:t>
      </w:r>
      <w:r w:rsidRPr="00C51727">
        <w:rPr>
          <w:rtl/>
        </w:rPr>
        <w:t xml:space="preserve"> كان منّي في ذلك حجّة أحتجّ بها عليك وعلى غيرك. أما علمت أن الإمام</w:t>
      </w:r>
      <w:r>
        <w:rPr>
          <w:rtl/>
        </w:rPr>
        <w:t xml:space="preserve">، </w:t>
      </w:r>
      <w:r w:rsidRPr="00C51727">
        <w:rPr>
          <w:rtl/>
        </w:rPr>
        <w:t xml:space="preserve">الفرض عليه والواجب من الله إذا خاف الفوت على نفسه أن يحتجّ في الإمام من بعده وبحجّة معروفة مثبتة </w:t>
      </w:r>
      <w:r w:rsidRPr="00A73BDB">
        <w:rPr>
          <w:rStyle w:val="libFootnotenumChar"/>
          <w:rtl/>
        </w:rPr>
        <w:t>(4)</w:t>
      </w:r>
      <w:r>
        <w:rPr>
          <w:rtl/>
        </w:rPr>
        <w:t>؟</w:t>
      </w:r>
      <w:r w:rsidRPr="00C51727">
        <w:rPr>
          <w:rtl/>
        </w:rPr>
        <w:t xml:space="preserve"> إنّ الله</w:t>
      </w:r>
      <w:r>
        <w:rPr>
          <w:rtl/>
        </w:rPr>
        <w:t xml:space="preserve"> ـ </w:t>
      </w:r>
      <w:r w:rsidRPr="00C51727">
        <w:rPr>
          <w:rtl/>
        </w:rPr>
        <w:t>تبارك وتعالى</w:t>
      </w:r>
      <w:r>
        <w:rPr>
          <w:rtl/>
        </w:rPr>
        <w:t xml:space="preserve"> ـ </w:t>
      </w:r>
      <w:r w:rsidRPr="00C51727">
        <w:rPr>
          <w:rtl/>
        </w:rPr>
        <w:t>يقول في كتابه</w:t>
      </w:r>
      <w:r>
        <w:rPr>
          <w:rtl/>
        </w:rPr>
        <w:t xml:space="preserve">: </w:t>
      </w:r>
      <w:r w:rsidRPr="004335D9">
        <w:rPr>
          <w:rStyle w:val="libAlaemChar"/>
          <w:rtl/>
        </w:rPr>
        <w:t>(</w:t>
      </w:r>
      <w:r w:rsidRPr="004A4D29">
        <w:rPr>
          <w:rStyle w:val="libAieChar"/>
          <w:rtl/>
        </w:rPr>
        <w:t>وَما كانَ اللهُ لِيُضِلَّ قَوْماً بَعْدَ إِذْ هَداهُمْ حَتَّى يُبَيِّنَ لَهُمْ ما يَتَّقُونَ</w:t>
      </w:r>
      <w:r w:rsidRPr="004335D9">
        <w:rPr>
          <w:rStyle w:val="libAlaemChar"/>
          <w:rtl/>
        </w:rPr>
        <w:t>)</w:t>
      </w:r>
      <w:r>
        <w:rPr>
          <w:rtl/>
        </w:rPr>
        <w:t>.</w:t>
      </w:r>
      <w:r w:rsidRPr="00C51727">
        <w:rPr>
          <w:rtl/>
        </w:rPr>
        <w:t xml:space="preserve"> فطب نفسا وطيّب نفس أصحابك</w:t>
      </w:r>
      <w:r>
        <w:rPr>
          <w:rtl/>
        </w:rPr>
        <w:t xml:space="preserve">، </w:t>
      </w:r>
      <w:r w:rsidRPr="00C51727">
        <w:rPr>
          <w:rtl/>
        </w:rPr>
        <w:t xml:space="preserve">فان الأمر يجيء على غير ما تحذرون </w:t>
      </w:r>
      <w:r w:rsidRPr="00A73BDB">
        <w:rPr>
          <w:rStyle w:val="libFootnotenumChar"/>
          <w:rtl/>
        </w:rPr>
        <w:t>(5)</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عليّ بن أبي حمزة قال</w:t>
      </w:r>
      <w:r>
        <w:rPr>
          <w:rtl/>
        </w:rPr>
        <w:t xml:space="preserve">: </w:t>
      </w:r>
      <w:r w:rsidRPr="00C51727">
        <w:rPr>
          <w:rtl/>
        </w:rPr>
        <w:t>قلت لأبي الحسن</w:t>
      </w:r>
      <w:r>
        <w:rPr>
          <w:rtl/>
        </w:rPr>
        <w:t xml:space="preserve"> ـ </w:t>
      </w:r>
      <w:r w:rsidRPr="00C51727">
        <w:rPr>
          <w:rtl/>
        </w:rPr>
        <w:t>عليه السّلام</w:t>
      </w:r>
      <w:r>
        <w:rPr>
          <w:rtl/>
        </w:rPr>
        <w:t xml:space="preserve"> ـ: </w:t>
      </w:r>
      <w:r w:rsidRPr="00C51727">
        <w:rPr>
          <w:rtl/>
        </w:rPr>
        <w:t>إنّ أباك أخبرنا بالخلف من بعده</w:t>
      </w:r>
      <w:r>
        <w:rPr>
          <w:rtl/>
        </w:rPr>
        <w:t xml:space="preserve">، </w:t>
      </w:r>
      <w:r w:rsidRPr="00C51727">
        <w:rPr>
          <w:rtl/>
        </w:rPr>
        <w:t>فلو خبّرتنا به.</w:t>
      </w:r>
    </w:p>
    <w:p w:rsidR="00E64FBC" w:rsidRPr="00C51727" w:rsidRDefault="00E64FBC" w:rsidP="00AD67AA">
      <w:pPr>
        <w:pStyle w:val="libNormal"/>
        <w:rPr>
          <w:rtl/>
        </w:rPr>
      </w:pPr>
      <w:r w:rsidRPr="00C51727">
        <w:rPr>
          <w:rtl/>
        </w:rPr>
        <w:t>قال</w:t>
      </w:r>
      <w:r>
        <w:rPr>
          <w:rtl/>
        </w:rPr>
        <w:t xml:space="preserve">: </w:t>
      </w:r>
      <w:r w:rsidRPr="00C51727">
        <w:rPr>
          <w:rtl/>
        </w:rPr>
        <w:t>فأخذ بيدي</w:t>
      </w:r>
      <w:r>
        <w:rPr>
          <w:rtl/>
        </w:rPr>
        <w:t xml:space="preserve">، </w:t>
      </w:r>
      <w:r w:rsidRPr="00C51727">
        <w:rPr>
          <w:rtl/>
        </w:rPr>
        <w:t>فهزّها.</w:t>
      </w:r>
    </w:p>
    <w:p w:rsidR="00E64FBC" w:rsidRPr="00C51727" w:rsidRDefault="00E64FBC" w:rsidP="00AD67AA">
      <w:pPr>
        <w:pStyle w:val="libNormal"/>
        <w:rPr>
          <w:rtl/>
        </w:rPr>
      </w:pPr>
      <w:r w:rsidRPr="00C51727">
        <w:rPr>
          <w:rtl/>
        </w:rPr>
        <w:t>ثمّ قال</w:t>
      </w:r>
      <w:r>
        <w:rPr>
          <w:rtl/>
        </w:rPr>
        <w:t xml:space="preserve">: </w:t>
      </w:r>
      <w:r w:rsidRPr="004335D9">
        <w:rPr>
          <w:rStyle w:val="libAlaemChar"/>
          <w:rtl/>
        </w:rPr>
        <w:t>(</w:t>
      </w:r>
      <w:r w:rsidRPr="004A4D29">
        <w:rPr>
          <w:rStyle w:val="libAieChar"/>
          <w:rtl/>
        </w:rPr>
        <w:t>ما كانَ اللهُ لِيُضِلَّ قَوْماً بَعْدَ إِذْ هَداهُمْ حَتَّى يُبَيِّنَ لَهُمْ ما يَتَّقُونَ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(7)</w:t>
      </w:r>
      <w:r>
        <w:rPr>
          <w:rtl/>
        </w:rPr>
        <w:t xml:space="preserve">: حدّثنا </w:t>
      </w:r>
      <w:r w:rsidRPr="00C51727">
        <w:rPr>
          <w:rtl/>
        </w:rPr>
        <w:t>محمّد بن عليّ ماجيلويه</w:t>
      </w:r>
      <w:r>
        <w:rPr>
          <w:rtl/>
        </w:rPr>
        <w:t xml:space="preserve">، </w:t>
      </w:r>
      <w:r w:rsidRPr="00C51727">
        <w:rPr>
          <w:rtl/>
        </w:rPr>
        <w:t>عن عمّه</w:t>
      </w:r>
      <w:r>
        <w:rPr>
          <w:rtl/>
        </w:rPr>
        <w:t xml:space="preserve">، </w:t>
      </w:r>
      <w:r w:rsidRPr="00C51727">
        <w:rPr>
          <w:rtl/>
        </w:rPr>
        <w:t>محمّد بن أبي القاسم</w:t>
      </w:r>
      <w:r>
        <w:rPr>
          <w:rtl/>
        </w:rPr>
        <w:t xml:space="preserve">، </w:t>
      </w:r>
      <w:r w:rsidRPr="00C51727">
        <w:rPr>
          <w:rtl/>
        </w:rPr>
        <w:t>عن أحمد بن أبي عبد الله</w:t>
      </w:r>
      <w:r>
        <w:rPr>
          <w:rtl/>
        </w:rPr>
        <w:t xml:space="preserve">، </w:t>
      </w:r>
      <w:r w:rsidRPr="00C51727">
        <w:rPr>
          <w:rtl/>
        </w:rPr>
        <w:t>عن ابن فضّال</w:t>
      </w:r>
      <w:r>
        <w:rPr>
          <w:rtl/>
        </w:rPr>
        <w:t xml:space="preserve">، </w:t>
      </w:r>
      <w:r w:rsidRPr="00C51727">
        <w:rPr>
          <w:rtl/>
        </w:rPr>
        <w:t>عن ثعلبة بن ميمون</w:t>
      </w:r>
      <w:r>
        <w:rPr>
          <w:rtl/>
        </w:rPr>
        <w:t xml:space="preserve">، </w:t>
      </w:r>
      <w:r w:rsidRPr="00C51727">
        <w:rPr>
          <w:rtl/>
        </w:rPr>
        <w:t>عن حمزة بن الطّيار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في قوله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وَما كانَ اللهُ لِيُضِلَّ قَوْماً بَعْدَ إِذْ هَداهُمْ حَتَّى يُبَيِّنَ لَهُمْ ما يَتَّقُونَ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حتّى يعرفهم ما يرضيه وما يسخطه.</w:t>
      </w:r>
    </w:p>
    <w:p w:rsidR="00E64FBC" w:rsidRPr="00C51727" w:rsidRDefault="00E64FBC" w:rsidP="00AD67AA">
      <w:pPr>
        <w:pStyle w:val="libNormal"/>
        <w:rPr>
          <w:rtl/>
        </w:rPr>
      </w:pPr>
      <w:r w:rsidRPr="00C51727">
        <w:rPr>
          <w:rtl/>
        </w:rPr>
        <w:t xml:space="preserve">حدّثنا </w:t>
      </w:r>
      <w:r w:rsidRPr="00A73BDB">
        <w:rPr>
          <w:rStyle w:val="libFootnotenumChar"/>
          <w:rtl/>
        </w:rPr>
        <w:t>(8)</w:t>
      </w:r>
      <w:r w:rsidRPr="00C51727">
        <w:rPr>
          <w:rtl/>
        </w:rPr>
        <w:t xml:space="preserve"> </w:t>
      </w:r>
      <w:r>
        <w:rPr>
          <w:rtl/>
        </w:rPr>
        <w:t>[</w:t>
      </w:r>
      <w:r w:rsidRPr="00C51727">
        <w:rPr>
          <w:rtl/>
        </w:rPr>
        <w:t xml:space="preserve">محمّد بن الحسن بن أحمد بن الوليد </w:t>
      </w:r>
      <w:r>
        <w:rPr>
          <w:rtl/>
        </w:rPr>
        <w:t>(</w:t>
      </w:r>
      <w:r w:rsidRPr="00C51727">
        <w:rPr>
          <w:rtl/>
        </w:rPr>
        <w:t>رض</w:t>
      </w:r>
      <w:r>
        <w:rPr>
          <w:rtl/>
        </w:rPr>
        <w:t xml:space="preserve">)، </w:t>
      </w:r>
      <w:r w:rsidRPr="00C51727">
        <w:rPr>
          <w:rtl/>
        </w:rPr>
        <w:t>قال</w:t>
      </w:r>
      <w:r>
        <w:rPr>
          <w:rtl/>
        </w:rPr>
        <w:t xml:space="preserve">: </w:t>
      </w:r>
      <w:r w:rsidRPr="00C51727">
        <w:rPr>
          <w:rtl/>
        </w:rPr>
        <w:t>حدثنا</w:t>
      </w:r>
      <w:r>
        <w:rPr>
          <w:rtl/>
        </w:rPr>
        <w:t>]</w:t>
      </w:r>
      <w:r w:rsidRPr="00C51727">
        <w:rPr>
          <w:rtl/>
        </w:rPr>
        <w:t xml:space="preserve"> </w:t>
      </w:r>
      <w:r w:rsidRPr="00A73BDB">
        <w:rPr>
          <w:rStyle w:val="libFootnotenumChar"/>
          <w:rtl/>
        </w:rPr>
        <w:t>(9)</w:t>
      </w:r>
      <w:r w:rsidRPr="00C51727">
        <w:rPr>
          <w:rtl/>
        </w:rPr>
        <w:t xml:space="preserve"> محمّد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المصدر</w:t>
      </w:r>
      <w:r>
        <w:rPr>
          <w:rtl/>
        </w:rPr>
        <w:t xml:space="preserve">: </w:t>
      </w:r>
      <w:r w:rsidRPr="00C51727">
        <w:rPr>
          <w:rtl/>
        </w:rPr>
        <w:t xml:space="preserve">من </w:t>
      </w:r>
      <w:r>
        <w:rPr>
          <w:rtl/>
        </w:rPr>
        <w:t>(</w:t>
      </w:r>
      <w:r w:rsidRPr="00C51727">
        <w:rPr>
          <w:rtl/>
        </w:rPr>
        <w:t>عن</w:t>
      </w:r>
      <w:r>
        <w:rPr>
          <w:rtl/>
        </w:rPr>
        <w:t xml:space="preserve"> ـ </w:t>
      </w:r>
      <w:r w:rsidRPr="00C51727">
        <w:rPr>
          <w:rtl/>
        </w:rPr>
        <w:t>خ ل</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وفيه</w:t>
      </w:r>
      <w:r>
        <w:rPr>
          <w:rtl/>
        </w:rPr>
        <w:t>.</w:t>
      </w:r>
    </w:p>
    <w:p w:rsidR="00E64FBC" w:rsidRPr="00C51727" w:rsidRDefault="00E64FBC" w:rsidP="002D110A">
      <w:pPr>
        <w:pStyle w:val="libFootnote0"/>
        <w:rPr>
          <w:rtl/>
        </w:rPr>
      </w:pPr>
      <w:r>
        <w:rPr>
          <w:rtl/>
        </w:rPr>
        <w:t>(</w:t>
      </w:r>
      <w:r w:rsidRPr="00C51727">
        <w:rPr>
          <w:rtl/>
        </w:rPr>
        <w:t>3) المصدر</w:t>
      </w:r>
      <w:r>
        <w:rPr>
          <w:rtl/>
        </w:rPr>
        <w:t xml:space="preserve">: </w:t>
      </w:r>
      <w:r w:rsidRPr="00C51727">
        <w:rPr>
          <w:rtl/>
        </w:rPr>
        <w:t>تخاف</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والحجة معروفة مبيّنة</w:t>
      </w:r>
      <w:r>
        <w:rPr>
          <w:rtl/>
        </w:rPr>
        <w:t>.</w:t>
      </w:r>
      <w:r w:rsidRPr="00C51727">
        <w:rPr>
          <w:rtl/>
        </w:rPr>
        <w:t xml:space="preserve"> وفي بعض نسخ المصدر</w:t>
      </w:r>
      <w:r>
        <w:rPr>
          <w:rtl/>
        </w:rPr>
        <w:t xml:space="preserve">: </w:t>
      </w:r>
      <w:r w:rsidRPr="00C51727">
        <w:rPr>
          <w:rtl/>
        </w:rPr>
        <w:t>«مبنية» «مثبتة»</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يحذرون إن شاء الله تعالى</w:t>
      </w:r>
      <w:r>
        <w:rPr>
          <w:rtl/>
        </w:rPr>
        <w:t>.</w:t>
      </w:r>
    </w:p>
    <w:p w:rsidR="00E64FBC" w:rsidRPr="00C51727" w:rsidRDefault="00E64FBC" w:rsidP="002D110A">
      <w:pPr>
        <w:pStyle w:val="libFootnote0"/>
        <w:rPr>
          <w:rtl/>
        </w:rPr>
      </w:pPr>
      <w:r>
        <w:rPr>
          <w:rtl/>
        </w:rPr>
        <w:t>(</w:t>
      </w:r>
      <w:r w:rsidRPr="00C51727">
        <w:rPr>
          <w:rtl/>
        </w:rPr>
        <w:t>6) تفسير العيّاشي 2 / 115</w:t>
      </w:r>
      <w:r>
        <w:rPr>
          <w:rtl/>
        </w:rPr>
        <w:t xml:space="preserve">، </w:t>
      </w:r>
      <w:r w:rsidRPr="00C51727">
        <w:rPr>
          <w:rtl/>
        </w:rPr>
        <w:t>صدر ح 149</w:t>
      </w:r>
      <w:r>
        <w:rPr>
          <w:rtl/>
        </w:rPr>
        <w:t>.</w:t>
      </w:r>
    </w:p>
    <w:p w:rsidR="00E64FBC" w:rsidRPr="00C51727" w:rsidRDefault="00E64FBC" w:rsidP="002D110A">
      <w:pPr>
        <w:pStyle w:val="libFootnote0"/>
        <w:rPr>
          <w:rtl/>
        </w:rPr>
      </w:pPr>
      <w:r>
        <w:rPr>
          <w:rtl/>
        </w:rPr>
        <w:t>(</w:t>
      </w:r>
      <w:r w:rsidRPr="00C51727">
        <w:rPr>
          <w:rtl/>
        </w:rPr>
        <w:t>7) التوحيد / 411</w:t>
      </w:r>
      <w:r>
        <w:rPr>
          <w:rtl/>
        </w:rPr>
        <w:t xml:space="preserve">، </w:t>
      </w:r>
      <w:r w:rsidRPr="00C51727">
        <w:rPr>
          <w:rtl/>
        </w:rPr>
        <w:t>صدر ح 4</w:t>
      </w:r>
      <w:r>
        <w:rPr>
          <w:rtl/>
        </w:rPr>
        <w:t>.</w:t>
      </w:r>
    </w:p>
    <w:p w:rsidR="00E64FBC" w:rsidRPr="00C51727" w:rsidRDefault="00E64FBC" w:rsidP="002D110A">
      <w:pPr>
        <w:pStyle w:val="libFootnote0"/>
        <w:rPr>
          <w:rtl/>
        </w:rPr>
      </w:pPr>
      <w:r>
        <w:rPr>
          <w:rtl/>
        </w:rPr>
        <w:t>(</w:t>
      </w:r>
      <w:r w:rsidRPr="00C51727">
        <w:rPr>
          <w:rtl/>
        </w:rPr>
        <w:t>8) نفس المصدر / 414</w:t>
      </w:r>
      <w:r>
        <w:rPr>
          <w:rtl/>
        </w:rPr>
        <w:t xml:space="preserve">، </w:t>
      </w:r>
      <w:r w:rsidRPr="00C51727">
        <w:rPr>
          <w:rtl/>
        </w:rPr>
        <w:t>ذيل ح 11</w:t>
      </w:r>
      <w:r>
        <w:rPr>
          <w:rtl/>
        </w:rPr>
        <w:t>.</w:t>
      </w:r>
    </w:p>
    <w:p w:rsidR="00E64FBC" w:rsidRPr="00C51727" w:rsidRDefault="00E64FBC" w:rsidP="002D110A">
      <w:pPr>
        <w:pStyle w:val="libFootnote0"/>
        <w:rPr>
          <w:rtl/>
        </w:rPr>
      </w:pPr>
      <w:r>
        <w:rPr>
          <w:rtl/>
        </w:rPr>
        <w:t>(</w:t>
      </w:r>
      <w:r w:rsidRPr="00C51727">
        <w:rPr>
          <w:rtl/>
        </w:rPr>
        <w:t>9) من المصدر</w:t>
      </w:r>
      <w:r>
        <w:rPr>
          <w:rtl/>
        </w:rPr>
        <w:t>.</w:t>
      </w:r>
    </w:p>
    <w:p w:rsidR="00E64FBC" w:rsidRPr="00C51727" w:rsidRDefault="00E64FBC" w:rsidP="004A4D29">
      <w:pPr>
        <w:pStyle w:val="libNormal0"/>
        <w:rPr>
          <w:rtl/>
        </w:rPr>
      </w:pPr>
      <w:r>
        <w:rPr>
          <w:rtl/>
        </w:rPr>
        <w:br w:type="page"/>
      </w:r>
      <w:r w:rsidRPr="00C51727">
        <w:rPr>
          <w:rtl/>
        </w:rPr>
        <w:lastRenderedPageBreak/>
        <w:t>الحسن الصفّار</w:t>
      </w:r>
      <w:r>
        <w:rPr>
          <w:rtl/>
        </w:rPr>
        <w:t xml:space="preserve">، </w:t>
      </w:r>
      <w:r w:rsidRPr="00C51727">
        <w:rPr>
          <w:rtl/>
        </w:rPr>
        <w:t>عن إبراهيم بن هاشم</w:t>
      </w:r>
      <w:r>
        <w:rPr>
          <w:rtl/>
        </w:rPr>
        <w:t xml:space="preserve">، </w:t>
      </w:r>
      <w:r w:rsidRPr="00C51727">
        <w:rPr>
          <w:rtl/>
        </w:rPr>
        <w:t xml:space="preserve">عن إسماعيل بن مرار </w:t>
      </w:r>
      <w:r w:rsidRPr="00A73BDB">
        <w:rPr>
          <w:rStyle w:val="libFootnotenumChar"/>
          <w:rtl/>
        </w:rPr>
        <w:t>(1)</w:t>
      </w:r>
      <w:r>
        <w:rPr>
          <w:rtl/>
        </w:rPr>
        <w:t xml:space="preserve">، </w:t>
      </w:r>
      <w:r w:rsidRPr="00C51727">
        <w:rPr>
          <w:rtl/>
        </w:rPr>
        <w:t>عن يونس بن عبد الرّحمن</w:t>
      </w:r>
      <w:r>
        <w:rPr>
          <w:rtl/>
        </w:rPr>
        <w:t xml:space="preserve">، </w:t>
      </w:r>
      <w:r w:rsidRPr="00C51727">
        <w:rPr>
          <w:rtl/>
        </w:rPr>
        <w:t xml:space="preserve">عن حمّاد عن عبد الأعلى </w:t>
      </w:r>
      <w:r w:rsidRPr="00A73BDB">
        <w:rPr>
          <w:rStyle w:val="libFootnotenumChar"/>
          <w:rtl/>
        </w:rPr>
        <w:t>(2)</w:t>
      </w:r>
      <w:r>
        <w:rPr>
          <w:rtl/>
        </w:rPr>
        <w:t xml:space="preserve">، </w:t>
      </w:r>
      <w:r w:rsidRPr="00C51727">
        <w:rPr>
          <w:rtl/>
        </w:rPr>
        <w:t>مثله.</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(3)</w:t>
      </w:r>
      <w:r>
        <w:rPr>
          <w:rtl/>
        </w:rPr>
        <w:t xml:space="preserve">: </w:t>
      </w:r>
      <w:r w:rsidRPr="00C51727">
        <w:rPr>
          <w:rtl/>
        </w:rPr>
        <w:t>عدّة من أصحابنا</w:t>
      </w:r>
      <w:r>
        <w:rPr>
          <w:rtl/>
        </w:rPr>
        <w:t xml:space="preserve">، </w:t>
      </w:r>
      <w:r w:rsidRPr="00C51727">
        <w:rPr>
          <w:rtl/>
        </w:rPr>
        <w:t>عن أحمد بن محمد بن خالد</w:t>
      </w:r>
      <w:r>
        <w:rPr>
          <w:rtl/>
        </w:rPr>
        <w:t xml:space="preserve">، </w:t>
      </w:r>
      <w:r w:rsidRPr="00C51727">
        <w:rPr>
          <w:rtl/>
        </w:rPr>
        <w:t xml:space="preserve">عن فضّال </w:t>
      </w:r>
      <w:r w:rsidRPr="00A73BDB">
        <w:rPr>
          <w:rStyle w:val="libFootnotenumChar"/>
          <w:rtl/>
        </w:rPr>
        <w:t>(4)</w:t>
      </w:r>
      <w:r>
        <w:rPr>
          <w:rtl/>
        </w:rPr>
        <w:t xml:space="preserve">، </w:t>
      </w:r>
      <w:r w:rsidRPr="00C51727">
        <w:rPr>
          <w:rtl/>
        </w:rPr>
        <w:t>عن ثعلبة بن ميمون</w:t>
      </w:r>
      <w:r>
        <w:rPr>
          <w:rtl/>
        </w:rPr>
        <w:t xml:space="preserve">، </w:t>
      </w:r>
      <w:r w:rsidRPr="00C51727">
        <w:rPr>
          <w:rtl/>
        </w:rPr>
        <w:t>عن حمزة بن محمّد الطّيار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مثله سواء.</w:t>
      </w:r>
    </w:p>
    <w:p w:rsidR="00E64FBC" w:rsidRPr="00C51727" w:rsidRDefault="00E64FBC" w:rsidP="00AD67AA">
      <w:pPr>
        <w:pStyle w:val="libNormal"/>
        <w:rPr>
          <w:rtl/>
        </w:rPr>
      </w:pPr>
      <w:r w:rsidRPr="004335D9">
        <w:rPr>
          <w:rStyle w:val="libAlaemChar"/>
          <w:rtl/>
        </w:rPr>
        <w:t>(</w:t>
      </w:r>
      <w:r w:rsidRPr="004A4D29">
        <w:rPr>
          <w:rStyle w:val="libAieChar"/>
          <w:rtl/>
        </w:rPr>
        <w:t>إِنَّ اللهَ بِكُلِّ شَيْءٍ عَلِيمٌ</w:t>
      </w:r>
      <w:r w:rsidRPr="004335D9">
        <w:rPr>
          <w:rStyle w:val="libAlaemChar"/>
          <w:rtl/>
        </w:rPr>
        <w:t>)</w:t>
      </w:r>
      <w:r w:rsidRPr="00C51727">
        <w:rPr>
          <w:rtl/>
        </w:rPr>
        <w:t xml:space="preserve"> </w:t>
      </w:r>
      <w:r>
        <w:rPr>
          <w:rtl/>
        </w:rPr>
        <w:t>(</w:t>
      </w:r>
      <w:r w:rsidRPr="00C51727">
        <w:rPr>
          <w:rtl/>
        </w:rPr>
        <w:t>115)</w:t>
      </w:r>
      <w:r>
        <w:rPr>
          <w:rtl/>
        </w:rPr>
        <w:t xml:space="preserve">: </w:t>
      </w:r>
      <w:r w:rsidRPr="00C51727">
        <w:rPr>
          <w:rtl/>
        </w:rPr>
        <w:t>فيعلم أمرهم في الحالين.</w:t>
      </w:r>
    </w:p>
    <w:p w:rsidR="00E64FBC" w:rsidRPr="00C51727" w:rsidRDefault="00E64FBC" w:rsidP="00AD67AA">
      <w:pPr>
        <w:pStyle w:val="libNormal"/>
        <w:rPr>
          <w:rtl/>
        </w:rPr>
      </w:pPr>
      <w:r w:rsidRPr="004335D9">
        <w:rPr>
          <w:rStyle w:val="libAlaemChar"/>
          <w:rtl/>
        </w:rPr>
        <w:t>(</w:t>
      </w:r>
      <w:r w:rsidRPr="004A4D29">
        <w:rPr>
          <w:rStyle w:val="libAieChar"/>
          <w:rtl/>
        </w:rPr>
        <w:t>إِنَّ اللهَ لَهُ مُلْكُ السَّماواتِ وَالْأَرْضِ يُحْيِي وَيُمِيتُ وَما لَكُمْ مِنْ دُونِ اللهِ مِنْ وَلِيٍّ وَلا نَصِيرٍ</w:t>
      </w:r>
      <w:r w:rsidRPr="004335D9">
        <w:rPr>
          <w:rStyle w:val="libAlaemChar"/>
          <w:rtl/>
        </w:rPr>
        <w:t>)</w:t>
      </w:r>
      <w:r w:rsidRPr="00C51727">
        <w:rPr>
          <w:rtl/>
        </w:rPr>
        <w:t xml:space="preserve"> </w:t>
      </w:r>
      <w:r>
        <w:rPr>
          <w:rtl/>
        </w:rPr>
        <w:t>(</w:t>
      </w:r>
      <w:r w:rsidRPr="00C51727">
        <w:rPr>
          <w:rtl/>
        </w:rPr>
        <w:t>116)</w:t>
      </w:r>
      <w:r>
        <w:rPr>
          <w:rtl/>
        </w:rPr>
        <w:t xml:space="preserve">: لـمـّـا </w:t>
      </w:r>
      <w:r w:rsidRPr="00C51727">
        <w:rPr>
          <w:rtl/>
        </w:rPr>
        <w:t>منعهم عن الاستغفار للمشركين ولو كانوا أولي قربى</w:t>
      </w:r>
      <w:r>
        <w:rPr>
          <w:rtl/>
        </w:rPr>
        <w:t xml:space="preserve">، </w:t>
      </w:r>
      <w:r w:rsidRPr="00C51727">
        <w:rPr>
          <w:rtl/>
        </w:rPr>
        <w:t>ويتضمّن ذلك وجوب التبرؤ عنهم رأسا</w:t>
      </w:r>
      <w:r>
        <w:rPr>
          <w:rtl/>
        </w:rPr>
        <w:t xml:space="preserve">، </w:t>
      </w:r>
      <w:r w:rsidRPr="00C51727">
        <w:rPr>
          <w:rtl/>
        </w:rPr>
        <w:t>بيّن لهم أنّ الله مالك كل موجود ومتولي أمره والغالب عليه</w:t>
      </w:r>
      <w:r>
        <w:rPr>
          <w:rtl/>
        </w:rPr>
        <w:t xml:space="preserve">، </w:t>
      </w:r>
      <w:r w:rsidRPr="00C51727">
        <w:rPr>
          <w:rtl/>
        </w:rPr>
        <w:t xml:space="preserve">ولا يتأتّى لهم ولاية ولا نصرة إلّا منه ليتوجّهوا بشراشرهم </w:t>
      </w:r>
      <w:r w:rsidRPr="00A73BDB">
        <w:rPr>
          <w:rStyle w:val="libFootnotenumChar"/>
          <w:rtl/>
        </w:rPr>
        <w:t>(5)</w:t>
      </w:r>
      <w:r w:rsidRPr="00C51727">
        <w:rPr>
          <w:rtl/>
        </w:rPr>
        <w:t xml:space="preserve"> إليه ويتبرءوا عمّا عداه</w:t>
      </w:r>
      <w:r>
        <w:rPr>
          <w:rtl/>
        </w:rPr>
        <w:t xml:space="preserve">، </w:t>
      </w:r>
      <w:r w:rsidRPr="00C51727">
        <w:rPr>
          <w:rtl/>
        </w:rPr>
        <w:t>حتّى لا يبقى لهم مقصود فيما يأتون</w:t>
      </w:r>
      <w:r>
        <w:rPr>
          <w:rtl/>
        </w:rPr>
        <w:t xml:space="preserve">، </w:t>
      </w:r>
      <w:r w:rsidRPr="00C51727">
        <w:rPr>
          <w:rtl/>
        </w:rPr>
        <w:t>ويذرون سواه.</w:t>
      </w:r>
    </w:p>
    <w:p w:rsidR="00E64FBC" w:rsidRPr="00C51727" w:rsidRDefault="00E64FBC" w:rsidP="00AD67AA">
      <w:pPr>
        <w:pStyle w:val="libNormal"/>
        <w:rPr>
          <w:rtl/>
        </w:rPr>
      </w:pPr>
      <w:r w:rsidRPr="004335D9">
        <w:rPr>
          <w:rStyle w:val="libAlaemChar"/>
          <w:rtl/>
        </w:rPr>
        <w:t>(</w:t>
      </w:r>
      <w:r w:rsidRPr="004A4D29">
        <w:rPr>
          <w:rStyle w:val="libAieChar"/>
          <w:rtl/>
        </w:rPr>
        <w:t>لَقَدْ تابَ اللهُ عَلَى النَّبِيِّ وَالْمُهاجِرِينَ وَالْأَنْصارِ</w:t>
      </w:r>
      <w:r w:rsidRPr="004335D9">
        <w:rPr>
          <w:rStyle w:val="libAlaemChar"/>
          <w:rtl/>
        </w:rPr>
        <w:t>)</w:t>
      </w:r>
      <w:r w:rsidRPr="00C51727">
        <w:rPr>
          <w:rtl/>
        </w:rPr>
        <w:t xml:space="preserve"> قيل </w:t>
      </w:r>
      <w:r w:rsidRPr="00A73BDB">
        <w:rPr>
          <w:rStyle w:val="libFootnotenumChar"/>
          <w:rtl/>
        </w:rPr>
        <w:t>(6)</w:t>
      </w:r>
      <w:r>
        <w:rPr>
          <w:rtl/>
        </w:rPr>
        <w:t xml:space="preserve">: </w:t>
      </w:r>
      <w:r w:rsidRPr="00C51727">
        <w:rPr>
          <w:rtl/>
        </w:rPr>
        <w:t xml:space="preserve">من إذن المنافقين في التّخلف. أو برّأهم </w:t>
      </w:r>
      <w:r w:rsidRPr="00A73BDB">
        <w:rPr>
          <w:rStyle w:val="libFootnotenumChar"/>
          <w:rtl/>
        </w:rPr>
        <w:t>(7)</w:t>
      </w:r>
      <w:r w:rsidRPr="00C51727">
        <w:rPr>
          <w:rtl/>
        </w:rPr>
        <w:t xml:space="preserve"> عن علقة الذّنوب</w:t>
      </w:r>
      <w:r>
        <w:rPr>
          <w:rtl/>
        </w:rPr>
        <w:t xml:space="preserve">، </w:t>
      </w:r>
      <w:r w:rsidRPr="00C51727">
        <w:rPr>
          <w:rtl/>
        </w:rPr>
        <w:t>كقوله</w:t>
      </w:r>
      <w:r>
        <w:rPr>
          <w:rtl/>
        </w:rPr>
        <w:t xml:space="preserve">: </w:t>
      </w:r>
      <w:r w:rsidRPr="004335D9">
        <w:rPr>
          <w:rStyle w:val="libAlaemChar"/>
          <w:rtl/>
        </w:rPr>
        <w:t>(</w:t>
      </w:r>
      <w:r w:rsidRPr="004A4D29">
        <w:rPr>
          <w:rStyle w:val="libAieChar"/>
          <w:rtl/>
        </w:rPr>
        <w:t>لِيَغْفِرَ لَكَ اللهُ ما تَقَدَّمَ مِنْ ذَنْبِكَ وَما تَأَخَّرَ</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وقيل </w:t>
      </w:r>
      <w:r w:rsidRPr="00A73BDB">
        <w:rPr>
          <w:rStyle w:val="libFootnotenumChar"/>
          <w:rtl/>
        </w:rPr>
        <w:t>(8)</w:t>
      </w:r>
      <w:r>
        <w:rPr>
          <w:rtl/>
        </w:rPr>
        <w:t xml:space="preserve">: </w:t>
      </w:r>
      <w:r w:rsidRPr="00C51727">
        <w:rPr>
          <w:rtl/>
        </w:rPr>
        <w:t>هو بعث على التّوبة. والمعنى</w:t>
      </w:r>
      <w:r>
        <w:rPr>
          <w:rtl/>
        </w:rPr>
        <w:t xml:space="preserve">: </w:t>
      </w:r>
      <w:r w:rsidRPr="00C51727">
        <w:rPr>
          <w:rtl/>
        </w:rPr>
        <w:t>ما من أحد إلّا وهو محتاج</w:t>
      </w:r>
      <w:r w:rsidR="00861BFB">
        <w:rPr>
          <w:rtl/>
        </w:rPr>
        <w:t xml:space="preserve"> إلى </w:t>
      </w:r>
      <w:r w:rsidRPr="00C51727">
        <w:rPr>
          <w:rtl/>
        </w:rPr>
        <w:t>التّوبة</w:t>
      </w:r>
      <w:r>
        <w:rPr>
          <w:rtl/>
        </w:rPr>
        <w:t xml:space="preserve">، </w:t>
      </w:r>
      <w:r w:rsidRPr="00C51727">
        <w:rPr>
          <w:rtl/>
        </w:rPr>
        <w:t>حتّى النبي والمهاجرين والأنصار لقوله</w:t>
      </w:r>
      <w:r>
        <w:rPr>
          <w:rtl/>
        </w:rPr>
        <w:t xml:space="preserve">: </w:t>
      </w:r>
      <w:r w:rsidRPr="004335D9">
        <w:rPr>
          <w:rStyle w:val="libAlaemChar"/>
          <w:rtl/>
        </w:rPr>
        <w:t>(</w:t>
      </w:r>
      <w:r w:rsidRPr="004A4D29">
        <w:rPr>
          <w:rStyle w:val="libAieChar"/>
          <w:rtl/>
        </w:rPr>
        <w:t>وَتُوبُوا</w:t>
      </w:r>
      <w:r w:rsidR="00861BFB">
        <w:rPr>
          <w:rStyle w:val="libAieChar"/>
          <w:rtl/>
        </w:rPr>
        <w:t xml:space="preserve"> إلى </w:t>
      </w:r>
      <w:r w:rsidRPr="004A4D29">
        <w:rPr>
          <w:rStyle w:val="libAieChar"/>
          <w:rtl/>
        </w:rPr>
        <w:t>اللهِ جَمِيعاً</w:t>
      </w:r>
      <w:r w:rsidRPr="004335D9">
        <w:rPr>
          <w:rStyle w:val="libAlaemChar"/>
          <w:rtl/>
        </w:rPr>
        <w:t>)</w:t>
      </w:r>
      <w:r w:rsidRPr="00C51727">
        <w:rPr>
          <w:rtl/>
        </w:rPr>
        <w:t xml:space="preserve"> إذ ما من أحد إلّا وله مقام يستنقص دونه ما هو فيه</w:t>
      </w:r>
      <w:r>
        <w:rPr>
          <w:rtl/>
        </w:rPr>
        <w:t xml:space="preserve">، </w:t>
      </w:r>
      <w:r w:rsidRPr="00C51727">
        <w:rPr>
          <w:rtl/>
        </w:rPr>
        <w:t>والترقيّ إليه توبة من تلك النّقيصة</w:t>
      </w:r>
      <w:r>
        <w:rPr>
          <w:rtl/>
        </w:rPr>
        <w:t xml:space="preserve">، </w:t>
      </w:r>
      <w:r w:rsidRPr="00C51727">
        <w:rPr>
          <w:rtl/>
        </w:rPr>
        <w:t>وإظهار لفضلها بأنّها مقام الأنبياء والصّالحين من عباده.</w:t>
      </w:r>
    </w:p>
    <w:p w:rsidR="00E64FBC" w:rsidRPr="00C51727" w:rsidRDefault="00E64FBC" w:rsidP="00AD67AA">
      <w:pPr>
        <w:pStyle w:val="libNormal"/>
        <w:rPr>
          <w:rtl/>
        </w:rPr>
      </w:pPr>
      <w:r>
        <w:rPr>
          <w:rtl/>
        </w:rPr>
        <w:t>و</w:t>
      </w:r>
      <w:r w:rsidRPr="00C51727">
        <w:rPr>
          <w:rtl/>
        </w:rPr>
        <w:t xml:space="preserve">في الاحتجاج </w:t>
      </w:r>
      <w:r w:rsidRPr="00A73BDB">
        <w:rPr>
          <w:rStyle w:val="libFootnotenumChar"/>
          <w:rtl/>
        </w:rPr>
        <w:t>(9)</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وفي مجمع البيان</w:t>
      </w:r>
      <w:r>
        <w:rPr>
          <w:rtl/>
        </w:rPr>
        <w:t xml:space="preserve">: </w:t>
      </w:r>
      <w:r w:rsidRPr="00C51727">
        <w:rPr>
          <w:rtl/>
        </w:rPr>
        <w:t>عن الرّضا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 xml:space="preserve">1) </w:t>
      </w:r>
      <w:r>
        <w:rPr>
          <w:rtl/>
        </w:rPr>
        <w:t xml:space="preserve">أ، </w:t>
      </w:r>
      <w:r w:rsidRPr="00C51727">
        <w:rPr>
          <w:rtl/>
        </w:rPr>
        <w:t>ب</w:t>
      </w:r>
      <w:r>
        <w:rPr>
          <w:rtl/>
        </w:rPr>
        <w:t xml:space="preserve">، </w:t>
      </w:r>
      <w:r w:rsidRPr="00C51727">
        <w:rPr>
          <w:rtl/>
        </w:rPr>
        <w:t>ر</w:t>
      </w:r>
      <w:r>
        <w:rPr>
          <w:rtl/>
        </w:rPr>
        <w:t xml:space="preserve">: </w:t>
      </w:r>
      <w:r w:rsidRPr="00C51727">
        <w:rPr>
          <w:rtl/>
        </w:rPr>
        <w:t>إسماعيل بن مهران</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«عمّار بن عبد الأعلى» بدل «حمّاد عن عبد الأعلى»</w:t>
      </w:r>
      <w:r>
        <w:rPr>
          <w:rtl/>
        </w:rPr>
        <w:t>.</w:t>
      </w:r>
    </w:p>
    <w:p w:rsidR="00E64FBC" w:rsidRPr="00C51727" w:rsidRDefault="00E64FBC" w:rsidP="002D110A">
      <w:pPr>
        <w:pStyle w:val="libFootnote0"/>
        <w:rPr>
          <w:rtl/>
        </w:rPr>
      </w:pPr>
      <w:r>
        <w:rPr>
          <w:rtl/>
        </w:rPr>
        <w:t>(</w:t>
      </w:r>
      <w:r w:rsidRPr="00C51727">
        <w:rPr>
          <w:rtl/>
        </w:rPr>
        <w:t>3) الكافي 1 / 163</w:t>
      </w:r>
      <w:r>
        <w:rPr>
          <w:rtl/>
        </w:rPr>
        <w:t xml:space="preserve">، </w:t>
      </w:r>
      <w:r w:rsidRPr="00C51727">
        <w:rPr>
          <w:rtl/>
        </w:rPr>
        <w:t>صدر ح 3</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ابن فضّال</w:t>
      </w:r>
      <w:r>
        <w:rPr>
          <w:rtl/>
        </w:rPr>
        <w:t>.</w:t>
      </w:r>
    </w:p>
    <w:p w:rsidR="00E64FBC" w:rsidRPr="00C51727" w:rsidRDefault="00E64FBC" w:rsidP="002D110A">
      <w:pPr>
        <w:pStyle w:val="libFootnote0"/>
        <w:rPr>
          <w:rtl/>
        </w:rPr>
      </w:pPr>
      <w:r>
        <w:rPr>
          <w:rtl/>
        </w:rPr>
        <w:t>(</w:t>
      </w:r>
      <w:r w:rsidRPr="00C51727">
        <w:rPr>
          <w:rtl/>
        </w:rPr>
        <w:t>5) الشراشر</w:t>
      </w:r>
      <w:r>
        <w:rPr>
          <w:rtl/>
        </w:rPr>
        <w:t xml:space="preserve">: </w:t>
      </w:r>
      <w:r w:rsidRPr="00C51727">
        <w:rPr>
          <w:rtl/>
        </w:rPr>
        <w:t>الجسم بجملته</w:t>
      </w:r>
      <w:r>
        <w:rPr>
          <w:rtl/>
        </w:rPr>
        <w:t xml:space="preserve">: </w:t>
      </w:r>
      <w:r w:rsidRPr="00C51727">
        <w:rPr>
          <w:rtl/>
        </w:rPr>
        <w:t>قالوا</w:t>
      </w:r>
      <w:r>
        <w:rPr>
          <w:rtl/>
        </w:rPr>
        <w:t xml:space="preserve">: </w:t>
      </w:r>
      <w:r w:rsidRPr="00C51727">
        <w:rPr>
          <w:rtl/>
        </w:rPr>
        <w:t>ألقى عليه شراشره</w:t>
      </w:r>
      <w:r>
        <w:rPr>
          <w:rtl/>
        </w:rPr>
        <w:t xml:space="preserve">، </w:t>
      </w:r>
      <w:r w:rsidRPr="00C51727">
        <w:rPr>
          <w:rtl/>
        </w:rPr>
        <w:t>أي</w:t>
      </w:r>
      <w:r>
        <w:rPr>
          <w:rtl/>
        </w:rPr>
        <w:t xml:space="preserve">: </w:t>
      </w:r>
      <w:r w:rsidRPr="00C51727">
        <w:rPr>
          <w:rtl/>
        </w:rPr>
        <w:t>أعباءه وهمومه أو ألقى عليه نفسه حرصا ومحبّة</w:t>
      </w:r>
      <w:r>
        <w:rPr>
          <w:rtl/>
        </w:rPr>
        <w:t>.</w:t>
      </w:r>
    </w:p>
    <w:p w:rsidR="00E64FBC" w:rsidRPr="00C51727" w:rsidRDefault="00E64FBC" w:rsidP="002D110A">
      <w:pPr>
        <w:pStyle w:val="libFootnote0"/>
        <w:rPr>
          <w:rtl/>
        </w:rPr>
      </w:pPr>
      <w:r>
        <w:rPr>
          <w:rtl/>
        </w:rPr>
        <w:t>(</w:t>
      </w:r>
      <w:r w:rsidRPr="00C51727">
        <w:rPr>
          <w:rtl/>
        </w:rPr>
        <w:t>6) أنوار التنزيل 1 / 435</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تبرأهم</w:t>
      </w:r>
      <w:r>
        <w:rPr>
          <w:rtl/>
        </w:rPr>
        <w:t>.</w:t>
      </w:r>
    </w:p>
    <w:p w:rsidR="00E64FBC" w:rsidRPr="00C51727" w:rsidRDefault="00E64FBC" w:rsidP="002D110A">
      <w:pPr>
        <w:pStyle w:val="libFootnote0"/>
        <w:rPr>
          <w:rtl/>
        </w:rPr>
      </w:pPr>
      <w:r>
        <w:rPr>
          <w:rtl/>
        </w:rPr>
        <w:t>(</w:t>
      </w:r>
      <w:r w:rsidRPr="00C51727">
        <w:rPr>
          <w:rtl/>
        </w:rPr>
        <w:t>8) نفس المصدر والموضع</w:t>
      </w:r>
      <w:r>
        <w:rPr>
          <w:rtl/>
        </w:rPr>
        <w:t>.</w:t>
      </w:r>
    </w:p>
    <w:p w:rsidR="00E64FBC" w:rsidRPr="00C51727" w:rsidRDefault="00E64FBC" w:rsidP="002D110A">
      <w:pPr>
        <w:pStyle w:val="libFootnote0"/>
        <w:rPr>
          <w:rtl/>
        </w:rPr>
      </w:pPr>
      <w:r>
        <w:rPr>
          <w:rtl/>
        </w:rPr>
        <w:t>(</w:t>
      </w:r>
      <w:r w:rsidRPr="00C51727">
        <w:rPr>
          <w:rtl/>
        </w:rPr>
        <w:t>9) المجمع 3 / 80 لم أعثر عليه في الاحتجاج</w:t>
      </w:r>
      <w:r>
        <w:rPr>
          <w:rtl/>
        </w:rPr>
        <w:t xml:space="preserve">، </w:t>
      </w:r>
      <w:r w:rsidRPr="00C51727">
        <w:rPr>
          <w:rtl/>
        </w:rPr>
        <w:t>ولكن رواه عنه في تفسير الصافي 2 / 383</w:t>
      </w:r>
      <w:r>
        <w:rPr>
          <w:rtl/>
        </w:rPr>
        <w:t>.</w:t>
      </w:r>
    </w:p>
    <w:p w:rsidR="00E64FBC" w:rsidRPr="00C51727" w:rsidRDefault="00E64FBC" w:rsidP="004A4D29">
      <w:pPr>
        <w:pStyle w:val="libNormal0"/>
        <w:rPr>
          <w:rtl/>
        </w:rPr>
      </w:pPr>
      <w:r>
        <w:rPr>
          <w:rtl/>
        </w:rPr>
        <w:br w:type="page"/>
      </w:r>
      <w:r>
        <w:rPr>
          <w:rtl/>
        </w:rPr>
        <w:lastRenderedPageBreak/>
        <w:t xml:space="preserve">ـ </w:t>
      </w:r>
      <w:r w:rsidRPr="00C51727">
        <w:rPr>
          <w:rtl/>
        </w:rPr>
        <w:t>عليه السّلام</w:t>
      </w:r>
      <w:r>
        <w:rPr>
          <w:rtl/>
        </w:rPr>
        <w:t xml:space="preserve"> ـ </w:t>
      </w:r>
      <w:r w:rsidRPr="00C51727">
        <w:rPr>
          <w:rtl/>
        </w:rPr>
        <w:t>أنّهما قرءا</w:t>
      </w:r>
      <w:r>
        <w:rPr>
          <w:rtl/>
        </w:rPr>
        <w:t xml:space="preserve">: </w:t>
      </w:r>
      <w:r w:rsidRPr="00C51727">
        <w:rPr>
          <w:rtl/>
        </w:rPr>
        <w:t>«لقد تاب الله بالنّبيّ على المهاجرين»</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(1)</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هكذا نزلت.</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(2)</w:t>
      </w:r>
      <w:r w:rsidRPr="00C51727">
        <w:rPr>
          <w:rtl/>
        </w:rPr>
        <w:t xml:space="preserve"> للطّبرسيّ</w:t>
      </w:r>
      <w:r>
        <w:rPr>
          <w:rtl/>
        </w:rPr>
        <w:t xml:space="preserve"> ـ </w:t>
      </w:r>
      <w:r w:rsidRPr="00C51727">
        <w:rPr>
          <w:rtl/>
        </w:rPr>
        <w:t>رحمه الله</w:t>
      </w:r>
      <w:r>
        <w:rPr>
          <w:rtl/>
        </w:rPr>
        <w:t xml:space="preserve"> ـ: </w:t>
      </w:r>
      <w:r w:rsidRPr="00C51727">
        <w:rPr>
          <w:rtl/>
        </w:rPr>
        <w:t>عن أبان بن تغلب</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أنّه قرأ</w:t>
      </w:r>
      <w:r>
        <w:rPr>
          <w:rtl/>
        </w:rPr>
        <w:t xml:space="preserve">: </w:t>
      </w:r>
      <w:r w:rsidRPr="00C51727">
        <w:rPr>
          <w:rtl/>
        </w:rPr>
        <w:t xml:space="preserve">«لقد تاب الله بالنّبيّ على </w:t>
      </w:r>
      <w:r w:rsidRPr="00A73BDB">
        <w:rPr>
          <w:rStyle w:val="libFootnotenumChar"/>
          <w:rtl/>
        </w:rPr>
        <w:t>(3)</w:t>
      </w:r>
      <w:r w:rsidRPr="00C51727">
        <w:rPr>
          <w:rtl/>
        </w:rPr>
        <w:t xml:space="preserve"> المهاجرين والأنصار»</w:t>
      </w:r>
      <w:r>
        <w:rPr>
          <w:rtl/>
        </w:rPr>
        <w:t>.</w:t>
      </w:r>
    </w:p>
    <w:p w:rsidR="00E64FBC" w:rsidRPr="00C51727" w:rsidRDefault="00E64FBC" w:rsidP="00AD67AA">
      <w:pPr>
        <w:pStyle w:val="libNormal"/>
        <w:rPr>
          <w:rtl/>
        </w:rPr>
      </w:pPr>
      <w:r w:rsidRPr="00C51727">
        <w:rPr>
          <w:rtl/>
        </w:rPr>
        <w:t>قال أبان</w:t>
      </w:r>
      <w:r>
        <w:rPr>
          <w:rtl/>
        </w:rPr>
        <w:t xml:space="preserve">: </w:t>
      </w:r>
      <w:r w:rsidRPr="00C51727">
        <w:rPr>
          <w:rtl/>
        </w:rPr>
        <w:t>فقلت له</w:t>
      </w:r>
      <w:r>
        <w:rPr>
          <w:rtl/>
        </w:rPr>
        <w:t xml:space="preserve">: </w:t>
      </w:r>
      <w:r w:rsidRPr="00C51727">
        <w:rPr>
          <w:rtl/>
        </w:rPr>
        <w:t>يا ابن رسول الله</w:t>
      </w:r>
      <w:r>
        <w:rPr>
          <w:rtl/>
        </w:rPr>
        <w:t xml:space="preserve">، </w:t>
      </w:r>
      <w:r w:rsidRPr="00C51727">
        <w:rPr>
          <w:rtl/>
        </w:rPr>
        <w:t>إنّ العامّة لا تقرأ</w:t>
      </w:r>
      <w:r>
        <w:rPr>
          <w:rtl/>
        </w:rPr>
        <w:t xml:space="preserve">، </w:t>
      </w:r>
      <w:r w:rsidRPr="00C51727">
        <w:rPr>
          <w:rtl/>
        </w:rPr>
        <w:t>كما عندك.</w:t>
      </w:r>
    </w:p>
    <w:p w:rsidR="00E64FBC" w:rsidRPr="00C51727" w:rsidRDefault="00E64FBC" w:rsidP="00AD67AA">
      <w:pPr>
        <w:pStyle w:val="libNormal"/>
        <w:rPr>
          <w:rtl/>
        </w:rPr>
      </w:pPr>
      <w:r w:rsidRPr="00C51727">
        <w:rPr>
          <w:rtl/>
        </w:rPr>
        <w:t>قال</w:t>
      </w:r>
      <w:r>
        <w:rPr>
          <w:rtl/>
        </w:rPr>
        <w:t xml:space="preserve">: </w:t>
      </w:r>
      <w:r w:rsidRPr="00C51727">
        <w:rPr>
          <w:rtl/>
        </w:rPr>
        <w:t>وكيف تقرأ</w:t>
      </w:r>
      <w:r>
        <w:rPr>
          <w:rtl/>
        </w:rPr>
        <w:t xml:space="preserve">، </w:t>
      </w:r>
      <w:r w:rsidRPr="00C51727">
        <w:rPr>
          <w:rtl/>
        </w:rPr>
        <w:t>يا أبان.</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إنّها تقرأ</w:t>
      </w:r>
      <w:r>
        <w:rPr>
          <w:rtl/>
        </w:rPr>
        <w:t xml:space="preserve">: </w:t>
      </w:r>
      <w:r w:rsidRPr="004335D9">
        <w:rPr>
          <w:rStyle w:val="libAlaemChar"/>
          <w:rtl/>
        </w:rPr>
        <w:t>(</w:t>
      </w:r>
      <w:r w:rsidRPr="004A4D29">
        <w:rPr>
          <w:rStyle w:val="libAieChar"/>
          <w:rtl/>
        </w:rPr>
        <w:t>لَقَدْ تابَ اللهُ عَلَى النَّبِيِّ وَالْمُهاجِرِينَ وَالْأَنْصارِ</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ويلهم</w:t>
      </w:r>
      <w:r>
        <w:rPr>
          <w:rtl/>
        </w:rPr>
        <w:t xml:space="preserve">، </w:t>
      </w:r>
      <w:r w:rsidRPr="00C51727">
        <w:rPr>
          <w:rtl/>
        </w:rPr>
        <w:t>وأي ذنب كان لرسول الله</w:t>
      </w:r>
      <w:r>
        <w:rPr>
          <w:rtl/>
        </w:rPr>
        <w:t xml:space="preserve"> ـ </w:t>
      </w:r>
      <w:r w:rsidRPr="00C51727">
        <w:rPr>
          <w:rtl/>
        </w:rPr>
        <w:t>صلّى الله عليه وآله</w:t>
      </w:r>
      <w:r>
        <w:rPr>
          <w:rtl/>
        </w:rPr>
        <w:t xml:space="preserve"> ـ </w:t>
      </w:r>
      <w:r w:rsidRPr="00C51727">
        <w:rPr>
          <w:rtl/>
        </w:rPr>
        <w:t>حتّى تاب الله عليه منه</w:t>
      </w:r>
      <w:r>
        <w:rPr>
          <w:rtl/>
        </w:rPr>
        <w:t>؟</w:t>
      </w:r>
      <w:r w:rsidRPr="00C51727">
        <w:rPr>
          <w:rtl/>
        </w:rPr>
        <w:t xml:space="preserve"> إنّما تاب الله به على أمّته. 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الَّذِينَ اتَّبَعُوهُ فِي ساعَةِ الْعُسْرَةِ</w:t>
      </w:r>
      <w:r w:rsidRPr="004335D9">
        <w:rPr>
          <w:rStyle w:val="libAlaemChar"/>
          <w:rtl/>
        </w:rPr>
        <w:t>)</w:t>
      </w:r>
      <w:r>
        <w:rPr>
          <w:rtl/>
        </w:rPr>
        <w:t xml:space="preserve">: </w:t>
      </w:r>
      <w:r w:rsidRPr="00C51727">
        <w:rPr>
          <w:rtl/>
        </w:rPr>
        <w:t>في وقتها. وهي حالهم في غزوة تبوك. كانوا في عسرة من الظّهر يعتقب العشرة على بعير واحد</w:t>
      </w:r>
      <w:r>
        <w:rPr>
          <w:rtl/>
        </w:rPr>
        <w:t xml:space="preserve">، </w:t>
      </w:r>
      <w:r w:rsidRPr="00C51727">
        <w:rPr>
          <w:rtl/>
        </w:rPr>
        <w:t>والزّاد. حتّى قيل</w:t>
      </w:r>
      <w:r>
        <w:rPr>
          <w:rtl/>
        </w:rPr>
        <w:t xml:space="preserve">: </w:t>
      </w:r>
      <w:r w:rsidRPr="00C51727">
        <w:rPr>
          <w:rtl/>
        </w:rPr>
        <w:t>إنّ الرّجلين كانا يقتسمان تمرة</w:t>
      </w:r>
      <w:r>
        <w:rPr>
          <w:rtl/>
        </w:rPr>
        <w:t xml:space="preserve">، </w:t>
      </w:r>
      <w:r w:rsidRPr="00C51727">
        <w:rPr>
          <w:rtl/>
        </w:rPr>
        <w:t xml:space="preserve">والماء حتّى شربوا الفظّ </w:t>
      </w:r>
      <w:r w:rsidRPr="00A73BDB">
        <w:rPr>
          <w:rStyle w:val="libFootnotenumChar"/>
          <w:rtl/>
        </w:rPr>
        <w:t>(4)</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(5)</w:t>
      </w:r>
      <w:r>
        <w:rPr>
          <w:rtl/>
        </w:rPr>
        <w:t xml:space="preserve">: </w:t>
      </w:r>
      <w:r w:rsidRPr="00C51727">
        <w:rPr>
          <w:rtl/>
        </w:rPr>
        <w:t>قال الصّادق</w:t>
      </w:r>
      <w:r>
        <w:rPr>
          <w:rtl/>
        </w:rPr>
        <w:t xml:space="preserve"> ـ </w:t>
      </w:r>
      <w:r w:rsidRPr="00C51727">
        <w:rPr>
          <w:rtl/>
        </w:rPr>
        <w:t>عليه السّلام</w:t>
      </w:r>
      <w:r>
        <w:rPr>
          <w:rtl/>
        </w:rPr>
        <w:t xml:space="preserve"> ـ: </w:t>
      </w:r>
      <w:r w:rsidRPr="00C51727">
        <w:rPr>
          <w:rtl/>
        </w:rPr>
        <w:t>وهم أبو ذرّ وأبو خيثمة وعميرة بن وهب</w:t>
      </w:r>
      <w:r>
        <w:rPr>
          <w:rtl/>
        </w:rPr>
        <w:t xml:space="preserve">، </w:t>
      </w:r>
      <w:r w:rsidRPr="00C51727">
        <w:rPr>
          <w:rtl/>
        </w:rPr>
        <w:t>الّذين تخلفوا ثمّ لحقوا برسول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Pr>
          <w:rtl/>
        </w:rPr>
        <w:t>و</w:t>
      </w:r>
      <w:r w:rsidRPr="00C51727">
        <w:rPr>
          <w:rtl/>
        </w:rPr>
        <w:t xml:space="preserve">تخلّف </w:t>
      </w:r>
      <w:r w:rsidRPr="00A73BDB">
        <w:rPr>
          <w:rStyle w:val="libFootnotenumChar"/>
          <w:rtl/>
        </w:rPr>
        <w:t>(6)</w:t>
      </w:r>
      <w:r w:rsidRPr="00C51727">
        <w:rPr>
          <w:rtl/>
        </w:rPr>
        <w:t xml:space="preserve"> عن رسول الله</w:t>
      </w:r>
      <w:r>
        <w:rPr>
          <w:rtl/>
        </w:rPr>
        <w:t xml:space="preserve"> ـ </w:t>
      </w:r>
      <w:r w:rsidRPr="00C51727">
        <w:rPr>
          <w:rtl/>
        </w:rPr>
        <w:t>صلّى الله عليه وآله</w:t>
      </w:r>
      <w:r>
        <w:rPr>
          <w:rtl/>
        </w:rPr>
        <w:t xml:space="preserve"> ـ </w:t>
      </w:r>
      <w:r w:rsidRPr="00C51727">
        <w:rPr>
          <w:rtl/>
        </w:rPr>
        <w:t>قوم من أهل نيات بصائر</w:t>
      </w:r>
      <w:r>
        <w:rPr>
          <w:rtl/>
        </w:rPr>
        <w:t xml:space="preserve">، </w:t>
      </w:r>
      <w:r w:rsidRPr="00C51727">
        <w:rPr>
          <w:rtl/>
        </w:rPr>
        <w:t>لم يكن يلحقهم شكّ ولا ارتياب. ولكنّهم قالوا</w:t>
      </w:r>
      <w:r>
        <w:rPr>
          <w:rtl/>
        </w:rPr>
        <w:t xml:space="preserve">: </w:t>
      </w:r>
      <w:r w:rsidRPr="00C51727">
        <w:rPr>
          <w:rtl/>
        </w:rPr>
        <w:t xml:space="preserve">فلحق </w:t>
      </w:r>
      <w:r w:rsidRPr="00A73BDB">
        <w:rPr>
          <w:rStyle w:val="libFootnotenumChar"/>
          <w:rtl/>
        </w:rPr>
        <w:t>(7)</w:t>
      </w:r>
      <w:r w:rsidRPr="00C51727">
        <w:rPr>
          <w:rtl/>
        </w:rPr>
        <w:t xml:space="preserve"> برسول الله</w:t>
      </w:r>
      <w:r>
        <w:rPr>
          <w:rtl/>
        </w:rPr>
        <w:t xml:space="preserve"> ـ </w:t>
      </w:r>
      <w:r w:rsidRPr="00C51727">
        <w:rPr>
          <w:rtl/>
        </w:rPr>
        <w:t>صلّى الله عليه وآله</w:t>
      </w:r>
      <w:r>
        <w:rPr>
          <w:rtl/>
        </w:rPr>
        <w:t xml:space="preserve"> ـ.</w:t>
      </w:r>
      <w:r w:rsidRPr="00C51727">
        <w:rPr>
          <w:rtl/>
        </w:rPr>
        <w:t xml:space="preserve"> منهم أبو خيثمة. وكان قويا</w:t>
      </w:r>
      <w:r>
        <w:rPr>
          <w:rtl/>
        </w:rPr>
        <w:t xml:space="preserve">، </w:t>
      </w:r>
      <w:r w:rsidRPr="00C51727">
        <w:rPr>
          <w:rtl/>
        </w:rPr>
        <w:t xml:space="preserve">وكان له زوجتان وعريشتان </w:t>
      </w:r>
      <w:r w:rsidRPr="00A73BDB">
        <w:rPr>
          <w:rStyle w:val="libFootnotenumChar"/>
          <w:rtl/>
        </w:rPr>
        <w:t>(8)</w:t>
      </w:r>
      <w:r>
        <w:rPr>
          <w:rtl/>
        </w:rPr>
        <w:t>.</w:t>
      </w:r>
      <w:r w:rsidRPr="00C51727">
        <w:rPr>
          <w:rtl/>
        </w:rPr>
        <w:t xml:space="preserve"> فكانت زوجتاه قد رشتا </w:t>
      </w:r>
      <w:r w:rsidRPr="00A73BDB">
        <w:rPr>
          <w:rStyle w:val="libFootnotenumChar"/>
          <w:rtl/>
        </w:rPr>
        <w:t>(9)</w:t>
      </w:r>
      <w:r w:rsidRPr="00C51727">
        <w:rPr>
          <w:rtl/>
        </w:rPr>
        <w:t xml:space="preserve"> عريشتيه</w:t>
      </w:r>
      <w:r>
        <w:rPr>
          <w:rtl/>
        </w:rPr>
        <w:t xml:space="preserve">، </w:t>
      </w:r>
      <w:r w:rsidRPr="00C51727">
        <w:rPr>
          <w:rtl/>
        </w:rPr>
        <w:t>وبرّدتا له الماء</w:t>
      </w:r>
      <w:r>
        <w:rPr>
          <w:rtl/>
        </w:rPr>
        <w:t xml:space="preserve">، </w:t>
      </w:r>
      <w:r w:rsidRPr="00C51727">
        <w:rPr>
          <w:rtl/>
        </w:rPr>
        <w:t>وهيّأتا له طعاما. فأشرف على عريشته.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297</w:t>
      </w:r>
      <w:r>
        <w:rPr>
          <w:rtl/>
        </w:rPr>
        <w:t>.</w:t>
      </w:r>
    </w:p>
    <w:p w:rsidR="00E64FBC" w:rsidRPr="00C51727" w:rsidRDefault="00E64FBC" w:rsidP="002D110A">
      <w:pPr>
        <w:pStyle w:val="libFootnote0"/>
        <w:rPr>
          <w:rtl/>
        </w:rPr>
      </w:pPr>
      <w:r>
        <w:rPr>
          <w:rtl/>
        </w:rPr>
        <w:t>(</w:t>
      </w:r>
      <w:r w:rsidRPr="00C51727">
        <w:rPr>
          <w:rtl/>
        </w:rPr>
        <w:t>2) لم أعثر عليه في الاحتجاج</w:t>
      </w:r>
      <w:r>
        <w:rPr>
          <w:rtl/>
        </w:rPr>
        <w:t>.</w:t>
      </w:r>
      <w:r w:rsidRPr="00C51727">
        <w:rPr>
          <w:rtl/>
        </w:rPr>
        <w:t xml:space="preserve"> ورواه عنه في تفسير الصافي 2 / 383</w:t>
      </w:r>
      <w:r>
        <w:rPr>
          <w:rtl/>
        </w:rPr>
        <w:t xml:space="preserve"> ـ </w:t>
      </w:r>
      <w:r w:rsidRPr="00C51727">
        <w:rPr>
          <w:rtl/>
        </w:rPr>
        <w:t>384 ونور الثقلين 2 / 277</w:t>
      </w:r>
      <w:r>
        <w:rPr>
          <w:rtl/>
        </w:rPr>
        <w:t xml:space="preserve"> ـ </w:t>
      </w:r>
      <w:r w:rsidRPr="00C51727">
        <w:rPr>
          <w:rtl/>
        </w:rPr>
        <w:t>278</w:t>
      </w:r>
      <w:r>
        <w:rPr>
          <w:rtl/>
        </w:rPr>
        <w:t xml:space="preserve">، </w:t>
      </w:r>
      <w:r w:rsidRPr="00C51727">
        <w:rPr>
          <w:rtl/>
        </w:rPr>
        <w:t>ح 386</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«و» بدل «على»</w:t>
      </w:r>
      <w:r>
        <w:rPr>
          <w:rtl/>
        </w:rPr>
        <w:t>.</w:t>
      </w:r>
    </w:p>
    <w:p w:rsidR="00E64FBC" w:rsidRPr="00C51727" w:rsidRDefault="00E64FBC" w:rsidP="002D110A">
      <w:pPr>
        <w:pStyle w:val="libFootnote0"/>
        <w:rPr>
          <w:rtl/>
        </w:rPr>
      </w:pPr>
      <w:r>
        <w:rPr>
          <w:rtl/>
        </w:rPr>
        <w:t>(</w:t>
      </w:r>
      <w:r w:rsidRPr="00C51727">
        <w:rPr>
          <w:rtl/>
        </w:rPr>
        <w:t>4) الفظّ</w:t>
      </w:r>
      <w:r>
        <w:rPr>
          <w:rtl/>
        </w:rPr>
        <w:t xml:space="preserve">: </w:t>
      </w:r>
      <w:r w:rsidRPr="00C51727">
        <w:rPr>
          <w:rtl/>
        </w:rPr>
        <w:t>ماء الكرش يشرب عند عوز الماء في المفاوز</w:t>
      </w:r>
      <w:r>
        <w:rPr>
          <w:rtl/>
        </w:rPr>
        <w:t>.</w:t>
      </w:r>
    </w:p>
    <w:p w:rsidR="00E64FBC" w:rsidRPr="00C51727" w:rsidRDefault="00E64FBC" w:rsidP="002D110A">
      <w:pPr>
        <w:pStyle w:val="libFootnote0"/>
        <w:rPr>
          <w:rtl/>
        </w:rPr>
      </w:pPr>
      <w:r>
        <w:rPr>
          <w:rtl/>
        </w:rPr>
        <w:t>(</w:t>
      </w:r>
      <w:r w:rsidRPr="00C51727">
        <w:rPr>
          <w:rtl/>
        </w:rPr>
        <w:t>5) تفسير القمي 1 / 297</w:t>
      </w:r>
      <w:r>
        <w:rPr>
          <w:rtl/>
        </w:rPr>
        <w:t>.</w:t>
      </w:r>
    </w:p>
    <w:p w:rsidR="00E64FBC" w:rsidRPr="00C51727" w:rsidRDefault="00E64FBC" w:rsidP="002D110A">
      <w:pPr>
        <w:pStyle w:val="libFootnote0"/>
        <w:rPr>
          <w:rtl/>
        </w:rPr>
      </w:pPr>
      <w:r>
        <w:rPr>
          <w:rtl/>
        </w:rPr>
        <w:t>(</w:t>
      </w:r>
      <w:r w:rsidRPr="00C51727">
        <w:rPr>
          <w:rtl/>
        </w:rPr>
        <w:t>6) من هنا</w:t>
      </w:r>
      <w:r w:rsidR="00861BFB">
        <w:rPr>
          <w:rtl/>
        </w:rPr>
        <w:t xml:space="preserve"> إلى </w:t>
      </w:r>
      <w:r w:rsidRPr="00C51727">
        <w:rPr>
          <w:rtl/>
        </w:rPr>
        <w:t>آخر الحديث في نفس المصدر والموضع / 294</w:t>
      </w:r>
      <w:r>
        <w:rPr>
          <w:rtl/>
        </w:rPr>
        <w:t xml:space="preserve"> ـ </w:t>
      </w:r>
      <w:r w:rsidRPr="00C51727">
        <w:rPr>
          <w:rtl/>
        </w:rPr>
        <w:t>295</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يلحق</w:t>
      </w:r>
      <w:r>
        <w:rPr>
          <w:rtl/>
        </w:rPr>
        <w:t>.</w:t>
      </w:r>
    </w:p>
    <w:p w:rsidR="00E64FBC" w:rsidRPr="00C51727" w:rsidRDefault="00E64FBC" w:rsidP="002D110A">
      <w:pPr>
        <w:pStyle w:val="libFootnote0"/>
        <w:rPr>
          <w:rtl/>
        </w:rPr>
      </w:pPr>
      <w:r>
        <w:rPr>
          <w:rtl/>
        </w:rPr>
        <w:t>(</w:t>
      </w:r>
      <w:r w:rsidRPr="00C51727">
        <w:rPr>
          <w:rtl/>
        </w:rPr>
        <w:t>8) العريش</w:t>
      </w:r>
      <w:r>
        <w:rPr>
          <w:rtl/>
        </w:rPr>
        <w:t xml:space="preserve">: </w:t>
      </w:r>
      <w:r w:rsidRPr="00C51727">
        <w:rPr>
          <w:rtl/>
        </w:rPr>
        <w:t>كالهودج</w:t>
      </w:r>
      <w:r>
        <w:rPr>
          <w:rtl/>
        </w:rPr>
        <w:t xml:space="preserve">، </w:t>
      </w:r>
      <w:r w:rsidRPr="00C51727">
        <w:rPr>
          <w:rtl/>
        </w:rPr>
        <w:t>وما عرش للكرم</w:t>
      </w:r>
      <w:r>
        <w:rPr>
          <w:rtl/>
        </w:rPr>
        <w:t xml:space="preserve">، </w:t>
      </w:r>
      <w:r w:rsidRPr="00C51727">
        <w:rPr>
          <w:rtl/>
        </w:rPr>
        <w:t>والبيت الذي يستظلّ به</w:t>
      </w:r>
      <w:r>
        <w:rPr>
          <w:rtl/>
        </w:rPr>
        <w:t>.</w:t>
      </w:r>
    </w:p>
    <w:p w:rsidR="00E64FBC" w:rsidRPr="00C51727" w:rsidRDefault="00E64FBC" w:rsidP="002D110A">
      <w:pPr>
        <w:pStyle w:val="libFootnote0"/>
        <w:rPr>
          <w:rtl/>
        </w:rPr>
      </w:pPr>
      <w:r>
        <w:rPr>
          <w:rtl/>
        </w:rPr>
        <w:t>(</w:t>
      </w:r>
      <w:r w:rsidRPr="00C51727">
        <w:rPr>
          <w:rtl/>
        </w:rPr>
        <w:t>9) أي طلبتا أن تتخذاهما</w:t>
      </w:r>
      <w:r>
        <w:rPr>
          <w:rtl/>
        </w:rPr>
        <w:t>.</w:t>
      </w:r>
    </w:p>
    <w:p w:rsidR="00E64FBC" w:rsidRPr="00C51727" w:rsidRDefault="00E64FBC" w:rsidP="00AD67AA">
      <w:pPr>
        <w:pStyle w:val="libNormal"/>
        <w:rPr>
          <w:rtl/>
        </w:rPr>
      </w:pPr>
      <w:r>
        <w:rPr>
          <w:rtl/>
        </w:rPr>
        <w:br w:type="page"/>
      </w:r>
      <w:r w:rsidRPr="00C51727">
        <w:rPr>
          <w:rtl/>
        </w:rPr>
        <w:lastRenderedPageBreak/>
        <w:t>فلمّا نظر إليهما</w:t>
      </w:r>
      <w:r>
        <w:rPr>
          <w:rtl/>
        </w:rPr>
        <w:t xml:space="preserve">، </w:t>
      </w:r>
      <w:r w:rsidRPr="00C51727">
        <w:rPr>
          <w:rtl/>
        </w:rPr>
        <w:t>قال</w:t>
      </w:r>
      <w:r>
        <w:rPr>
          <w:rtl/>
        </w:rPr>
        <w:t xml:space="preserve">: </w:t>
      </w:r>
      <w:r w:rsidRPr="00C51727">
        <w:rPr>
          <w:rtl/>
        </w:rPr>
        <w:t>لا والله</w:t>
      </w:r>
      <w:r>
        <w:rPr>
          <w:rtl/>
        </w:rPr>
        <w:t xml:space="preserve">، </w:t>
      </w:r>
      <w:r w:rsidRPr="00C51727">
        <w:rPr>
          <w:rtl/>
        </w:rPr>
        <w:t>ما هذا بإنصاف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 xml:space="preserve">فقد غفر الله له ما تقدّم من ذنبه وما تأخّر قد خرج في الضّحّ </w:t>
      </w:r>
      <w:r w:rsidRPr="00A73BDB">
        <w:rPr>
          <w:rStyle w:val="libFootnotenumChar"/>
          <w:rtl/>
        </w:rPr>
        <w:t>(1)</w:t>
      </w:r>
      <w:r w:rsidRPr="00C51727">
        <w:rPr>
          <w:rtl/>
        </w:rPr>
        <w:t xml:space="preserve"> والرّيح</w:t>
      </w:r>
      <w:r>
        <w:rPr>
          <w:rtl/>
        </w:rPr>
        <w:t xml:space="preserve">، </w:t>
      </w:r>
      <w:r w:rsidRPr="00C51727">
        <w:rPr>
          <w:rtl/>
        </w:rPr>
        <w:t>وقد حمل السّلاح يجاهد في سبيل الله</w:t>
      </w:r>
      <w:r>
        <w:rPr>
          <w:rtl/>
        </w:rPr>
        <w:t xml:space="preserve">، </w:t>
      </w:r>
      <w:r w:rsidRPr="00C51727">
        <w:rPr>
          <w:rtl/>
        </w:rPr>
        <w:t>وأبو خيثمة قويّ قاعد في عريشته وامرأتين حسناوين. لا والله</w:t>
      </w:r>
      <w:r>
        <w:rPr>
          <w:rtl/>
        </w:rPr>
        <w:t xml:space="preserve">، </w:t>
      </w:r>
      <w:r w:rsidRPr="00C51727">
        <w:rPr>
          <w:rtl/>
        </w:rPr>
        <w:t>ما هذا بإنصاف.</w:t>
      </w:r>
    </w:p>
    <w:p w:rsidR="00E64FBC" w:rsidRPr="00C51727" w:rsidRDefault="00E64FBC" w:rsidP="00AD67AA">
      <w:pPr>
        <w:pStyle w:val="libNormal"/>
        <w:rPr>
          <w:rtl/>
        </w:rPr>
      </w:pPr>
      <w:r w:rsidRPr="00C51727">
        <w:rPr>
          <w:rtl/>
        </w:rPr>
        <w:t>ثمّ أخذ ناقته فشدّ عليها رحله</w:t>
      </w:r>
      <w:r>
        <w:rPr>
          <w:rtl/>
        </w:rPr>
        <w:t xml:space="preserve">، </w:t>
      </w:r>
      <w:r w:rsidRPr="00C51727">
        <w:rPr>
          <w:rtl/>
        </w:rPr>
        <w:t>فلحق برسول الله</w:t>
      </w:r>
      <w:r>
        <w:rPr>
          <w:rtl/>
        </w:rPr>
        <w:t xml:space="preserve"> ـ </w:t>
      </w:r>
      <w:r w:rsidRPr="00C51727">
        <w:rPr>
          <w:rtl/>
        </w:rPr>
        <w:t>صلّى الله عليه وآله</w:t>
      </w:r>
      <w:r>
        <w:rPr>
          <w:rtl/>
        </w:rPr>
        <w:t xml:space="preserve"> ـ.</w:t>
      </w:r>
      <w:r w:rsidRPr="00C51727">
        <w:rPr>
          <w:rtl/>
        </w:rPr>
        <w:t xml:space="preserve"> فنظر النّاس</w:t>
      </w:r>
      <w:r w:rsidR="00861BFB">
        <w:rPr>
          <w:rtl/>
        </w:rPr>
        <w:t xml:space="preserve"> إلى </w:t>
      </w:r>
      <w:r w:rsidRPr="00C51727">
        <w:rPr>
          <w:rtl/>
        </w:rPr>
        <w:t>راكب على الطريق</w:t>
      </w:r>
      <w:r>
        <w:rPr>
          <w:rtl/>
        </w:rPr>
        <w:t xml:space="preserve">، </w:t>
      </w:r>
      <w:r w:rsidRPr="00C51727">
        <w:rPr>
          <w:rtl/>
        </w:rPr>
        <w:t>فأخبروا رسول الله</w:t>
      </w:r>
      <w:r>
        <w:rPr>
          <w:rtl/>
        </w:rPr>
        <w:t xml:space="preserve"> ـ </w:t>
      </w:r>
      <w:r w:rsidRPr="00C51727">
        <w:rPr>
          <w:rtl/>
        </w:rPr>
        <w:t>صلّى الله عليه وآله</w:t>
      </w:r>
      <w:r>
        <w:rPr>
          <w:rtl/>
        </w:rPr>
        <w:t xml:space="preserve"> ـ </w:t>
      </w:r>
      <w:r w:rsidRPr="00C51727">
        <w:rPr>
          <w:rtl/>
        </w:rPr>
        <w:t>بذلك فقال رسول الله</w:t>
      </w:r>
      <w:r>
        <w:rPr>
          <w:rtl/>
        </w:rPr>
        <w:t xml:space="preserve"> ـ </w:t>
      </w:r>
      <w:r w:rsidRPr="00C51727">
        <w:rPr>
          <w:rtl/>
        </w:rPr>
        <w:t>صلّى الله عليه وآله</w:t>
      </w:r>
      <w:r>
        <w:rPr>
          <w:rtl/>
        </w:rPr>
        <w:t xml:space="preserve"> ـ: </w:t>
      </w:r>
      <w:r w:rsidRPr="00C51727">
        <w:rPr>
          <w:rtl/>
        </w:rPr>
        <w:t xml:space="preserve">كن أبا خيثمة. فكان أبا خيثمة </w:t>
      </w:r>
      <w:r w:rsidRPr="00A73BDB">
        <w:rPr>
          <w:rStyle w:val="libFootnotenumChar"/>
          <w:rtl/>
        </w:rPr>
        <w:t>(2)</w:t>
      </w:r>
      <w:r>
        <w:rPr>
          <w:rtl/>
        </w:rPr>
        <w:t>.</w:t>
      </w:r>
    </w:p>
    <w:p w:rsidR="00E64FBC" w:rsidRPr="00C51727" w:rsidRDefault="00E64FBC" w:rsidP="00AD67AA">
      <w:pPr>
        <w:pStyle w:val="libNormal"/>
        <w:rPr>
          <w:rtl/>
        </w:rPr>
      </w:pPr>
      <w:r w:rsidRPr="00C51727">
        <w:rPr>
          <w:rtl/>
        </w:rPr>
        <w:t>فأقبل</w:t>
      </w:r>
      <w:r>
        <w:rPr>
          <w:rtl/>
        </w:rPr>
        <w:t xml:space="preserve">، </w:t>
      </w:r>
      <w:r w:rsidRPr="00C51727">
        <w:rPr>
          <w:rtl/>
        </w:rPr>
        <w:t>وأخبر النبي بما كان منه. فجز</w:t>
      </w:r>
      <w:r>
        <w:rPr>
          <w:rFonts w:hint="cs"/>
          <w:rtl/>
        </w:rPr>
        <w:t>ّ</w:t>
      </w:r>
      <w:r w:rsidRPr="00C51727">
        <w:rPr>
          <w:rtl/>
        </w:rPr>
        <w:t>اه خيرا</w:t>
      </w:r>
      <w:r>
        <w:rPr>
          <w:rFonts w:hint="cs"/>
          <w:rtl/>
        </w:rPr>
        <w:t>ً</w:t>
      </w:r>
      <w:r w:rsidRPr="00C51727">
        <w:rPr>
          <w:rtl/>
        </w:rPr>
        <w:t xml:space="preserve"> ودعا له.</w:t>
      </w:r>
    </w:p>
    <w:p w:rsidR="00E64FBC" w:rsidRPr="00C51727" w:rsidRDefault="00E64FBC" w:rsidP="00AD67AA">
      <w:pPr>
        <w:pStyle w:val="libNormal"/>
        <w:rPr>
          <w:rtl/>
        </w:rPr>
      </w:pPr>
      <w:r>
        <w:rPr>
          <w:rtl/>
        </w:rPr>
        <w:t>و</w:t>
      </w:r>
      <w:r w:rsidRPr="00C51727">
        <w:rPr>
          <w:rtl/>
        </w:rPr>
        <w:t>كان أبو ذرّ</w:t>
      </w:r>
      <w:r>
        <w:rPr>
          <w:rtl/>
        </w:rPr>
        <w:t xml:space="preserve"> ـ </w:t>
      </w:r>
      <w:r w:rsidRPr="00C51727">
        <w:rPr>
          <w:rtl/>
        </w:rPr>
        <w:t>رحمه الله</w:t>
      </w:r>
      <w:r>
        <w:rPr>
          <w:rtl/>
        </w:rPr>
        <w:t xml:space="preserve"> ـ </w:t>
      </w:r>
      <w:r w:rsidRPr="00C51727">
        <w:rPr>
          <w:rtl/>
        </w:rPr>
        <w:t>تخلّف عن رسول الله</w:t>
      </w:r>
      <w:r>
        <w:rPr>
          <w:rtl/>
        </w:rPr>
        <w:t xml:space="preserve"> ـ </w:t>
      </w:r>
      <w:r w:rsidRPr="00C51727">
        <w:rPr>
          <w:rtl/>
        </w:rPr>
        <w:t>صلّى الله عليه وآله</w:t>
      </w:r>
      <w:r>
        <w:rPr>
          <w:rtl/>
        </w:rPr>
        <w:t xml:space="preserve"> ـ </w:t>
      </w:r>
      <w:r w:rsidRPr="00C51727">
        <w:rPr>
          <w:rtl/>
        </w:rPr>
        <w:t>ثلاثة أيّام</w:t>
      </w:r>
      <w:r>
        <w:rPr>
          <w:rtl/>
        </w:rPr>
        <w:t xml:space="preserve">، </w:t>
      </w:r>
      <w:r w:rsidRPr="00C51727">
        <w:rPr>
          <w:rtl/>
        </w:rPr>
        <w:t xml:space="preserve">وذلك أنّ جمله كان أعجف </w:t>
      </w:r>
      <w:r w:rsidRPr="00A73BDB">
        <w:rPr>
          <w:rStyle w:val="libFootnotenumChar"/>
          <w:rtl/>
        </w:rPr>
        <w:t>(3)</w:t>
      </w:r>
      <w:r>
        <w:rPr>
          <w:rtl/>
        </w:rPr>
        <w:t xml:space="preserve">، </w:t>
      </w:r>
      <w:r w:rsidRPr="00C51727">
        <w:rPr>
          <w:rtl/>
        </w:rPr>
        <w:t>فلحق بعد ثلاثة أيّام. ووقف عليه جملة في بعض الطريق</w:t>
      </w:r>
      <w:r>
        <w:rPr>
          <w:rtl/>
        </w:rPr>
        <w:t xml:space="preserve">، </w:t>
      </w:r>
      <w:r w:rsidRPr="00C51727">
        <w:rPr>
          <w:rtl/>
        </w:rPr>
        <w:t>فتركه وحمل ثيابه على ظهره. فلمّا ارتفع النّهار</w:t>
      </w:r>
      <w:r>
        <w:rPr>
          <w:rtl/>
        </w:rPr>
        <w:t xml:space="preserve">، </w:t>
      </w:r>
      <w:r w:rsidRPr="00C51727">
        <w:rPr>
          <w:rtl/>
        </w:rPr>
        <w:t>نظر المسلمون</w:t>
      </w:r>
      <w:r w:rsidR="00861BFB">
        <w:rPr>
          <w:rtl/>
        </w:rPr>
        <w:t xml:space="preserve"> إلى </w:t>
      </w:r>
      <w:r w:rsidRPr="00C51727">
        <w:rPr>
          <w:rtl/>
        </w:rPr>
        <w:t>شخص مقبل. فقال رسول الله</w:t>
      </w:r>
      <w:r>
        <w:rPr>
          <w:rtl/>
        </w:rPr>
        <w:t xml:space="preserve"> ـ </w:t>
      </w:r>
      <w:r w:rsidRPr="00C51727">
        <w:rPr>
          <w:rtl/>
        </w:rPr>
        <w:t>صلّى الله عليه وآله</w:t>
      </w:r>
      <w:r>
        <w:rPr>
          <w:rtl/>
        </w:rPr>
        <w:t xml:space="preserve"> ـ: </w:t>
      </w:r>
      <w:r w:rsidRPr="00C51727">
        <w:rPr>
          <w:rtl/>
        </w:rPr>
        <w:t>كن أبا ذرّ.</w:t>
      </w:r>
    </w:p>
    <w:p w:rsidR="00E64FBC" w:rsidRPr="00C51727" w:rsidRDefault="00E64FBC" w:rsidP="00AD67AA">
      <w:pPr>
        <w:pStyle w:val="libNormal"/>
        <w:rPr>
          <w:rtl/>
        </w:rPr>
      </w:pPr>
      <w:r w:rsidRPr="00C51727">
        <w:rPr>
          <w:rtl/>
        </w:rPr>
        <w:t>فقالوا</w:t>
      </w:r>
      <w:r>
        <w:rPr>
          <w:rtl/>
        </w:rPr>
        <w:t xml:space="preserve">: </w:t>
      </w:r>
      <w:r w:rsidRPr="00C51727">
        <w:rPr>
          <w:rtl/>
        </w:rPr>
        <w:t>هو أبو ذرّ.</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أدركوه بالماء</w:t>
      </w:r>
      <w:r>
        <w:rPr>
          <w:rtl/>
        </w:rPr>
        <w:t xml:space="preserve">، </w:t>
      </w:r>
      <w:r w:rsidRPr="00C51727">
        <w:rPr>
          <w:rtl/>
        </w:rPr>
        <w:t>فإنّه عطشان. فأدركوه بالماء. ووافى أبو ذرّ رسول الله</w:t>
      </w:r>
      <w:r>
        <w:rPr>
          <w:rtl/>
        </w:rPr>
        <w:t xml:space="preserve"> ـ </w:t>
      </w:r>
      <w:r w:rsidRPr="00C51727">
        <w:rPr>
          <w:rtl/>
        </w:rPr>
        <w:t>صلّى الله عليه وآله</w:t>
      </w:r>
      <w:r>
        <w:rPr>
          <w:rtl/>
        </w:rPr>
        <w:t xml:space="preserve"> ـ </w:t>
      </w:r>
      <w:r w:rsidRPr="00C51727">
        <w:rPr>
          <w:rtl/>
        </w:rPr>
        <w:t>ومعه أداوة فيها ماء.</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يا أبا ذرّ</w:t>
      </w:r>
      <w:r>
        <w:rPr>
          <w:rtl/>
        </w:rPr>
        <w:t xml:space="preserve">، </w:t>
      </w:r>
      <w:r w:rsidRPr="00C51727">
        <w:rPr>
          <w:rtl/>
        </w:rPr>
        <w:t>معك ماء وعطشت</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نعم</w:t>
      </w:r>
      <w:r>
        <w:rPr>
          <w:rtl/>
        </w:rPr>
        <w:t xml:space="preserve">، </w:t>
      </w:r>
      <w:r w:rsidRPr="00C51727">
        <w:rPr>
          <w:rtl/>
        </w:rPr>
        <w:t>يا رسول الله. بأبي أنت وأم</w:t>
      </w:r>
      <w:r>
        <w:rPr>
          <w:rFonts w:hint="cs"/>
          <w:rtl/>
        </w:rPr>
        <w:t>ّ</w:t>
      </w:r>
      <w:r w:rsidRPr="00C51727">
        <w:rPr>
          <w:rtl/>
        </w:rPr>
        <w:t>ي</w:t>
      </w:r>
      <w:r>
        <w:rPr>
          <w:rtl/>
        </w:rPr>
        <w:t xml:space="preserve">، </w:t>
      </w:r>
      <w:r w:rsidRPr="00C51727">
        <w:rPr>
          <w:rtl/>
        </w:rPr>
        <w:t>انتهيت</w:t>
      </w:r>
      <w:r w:rsidR="00861BFB">
        <w:rPr>
          <w:rtl/>
        </w:rPr>
        <w:t xml:space="preserve"> إلى </w:t>
      </w:r>
      <w:r w:rsidRPr="00C51727">
        <w:rPr>
          <w:rtl/>
        </w:rPr>
        <w:t>صخرة وعليها ماء السّماء</w:t>
      </w:r>
      <w:r>
        <w:rPr>
          <w:rtl/>
        </w:rPr>
        <w:t xml:space="preserve">، </w:t>
      </w:r>
      <w:r w:rsidRPr="00C51727">
        <w:rPr>
          <w:rtl/>
        </w:rPr>
        <w:t>فذقته فإذا هو عذب بارد. فقلت</w:t>
      </w:r>
      <w:r>
        <w:rPr>
          <w:rtl/>
        </w:rPr>
        <w:t xml:space="preserve">: </w:t>
      </w:r>
      <w:r w:rsidRPr="00C51727">
        <w:rPr>
          <w:rtl/>
        </w:rPr>
        <w:t>لا أشربه حتّى يشربه حبيبي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يا أبا ذرّ</w:t>
      </w:r>
      <w:r>
        <w:rPr>
          <w:rtl/>
        </w:rPr>
        <w:t xml:space="preserve">، </w:t>
      </w:r>
      <w:r w:rsidRPr="00C51727">
        <w:rPr>
          <w:rtl/>
        </w:rPr>
        <w:t>رحمك الله</w:t>
      </w:r>
      <w:r>
        <w:rPr>
          <w:rtl/>
        </w:rPr>
        <w:t xml:space="preserve">، </w:t>
      </w:r>
      <w:r w:rsidRPr="00C51727">
        <w:rPr>
          <w:rtl/>
        </w:rPr>
        <w:t>تعيش وحدك وتموت وحدك وتبعث وحدك وتدخل الجنّة وحدك. يسعد بك قوم من أهل العراق يتولّون غسلك وتجهيزك والصّلاة عليك ودفنك.</w:t>
      </w:r>
    </w:p>
    <w:p w:rsidR="00E64FBC" w:rsidRPr="00C51727" w:rsidRDefault="00E64FBC" w:rsidP="00AD67AA">
      <w:pPr>
        <w:pStyle w:val="libNormal"/>
        <w:rPr>
          <w:rtl/>
        </w:rPr>
      </w:pPr>
      <w:r>
        <w:rPr>
          <w:rtl/>
        </w:rPr>
        <w:t>و</w:t>
      </w:r>
      <w:r w:rsidRPr="00C51727">
        <w:rPr>
          <w:rtl/>
        </w:rPr>
        <w:t xml:space="preserve">في الجوامع </w:t>
      </w:r>
      <w:r w:rsidRPr="00A73BDB">
        <w:rPr>
          <w:rStyle w:val="libFootnotenumChar"/>
          <w:rtl/>
        </w:rPr>
        <w:t>(4)</w:t>
      </w:r>
      <w:r>
        <w:rPr>
          <w:rtl/>
        </w:rPr>
        <w:t>.</w:t>
      </w:r>
      <w:r w:rsidRPr="00C51727">
        <w:rPr>
          <w:rtl/>
        </w:rPr>
        <w:t xml:space="preserve"> والعسرة حالهم في غزوة تبوك. كان يعتقب العشرة على بعير</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الضحّ</w:t>
      </w:r>
      <w:r>
        <w:rPr>
          <w:rtl/>
        </w:rPr>
        <w:t xml:space="preserve">: </w:t>
      </w:r>
      <w:r w:rsidRPr="00C51727">
        <w:rPr>
          <w:rtl/>
        </w:rPr>
        <w:t>الشمس</w:t>
      </w:r>
      <w:r>
        <w:rPr>
          <w:rtl/>
        </w:rPr>
        <w:t>.</w:t>
      </w:r>
      <w:r w:rsidRPr="00C51727">
        <w:rPr>
          <w:rtl/>
        </w:rPr>
        <w:t xml:space="preserve"> وقولهم</w:t>
      </w:r>
      <w:r>
        <w:rPr>
          <w:rtl/>
        </w:rPr>
        <w:t xml:space="preserve">: </w:t>
      </w:r>
      <w:r w:rsidRPr="00C51727">
        <w:rPr>
          <w:rtl/>
        </w:rPr>
        <w:t>جاء فلان بالضحّ والريح</w:t>
      </w:r>
      <w:r>
        <w:rPr>
          <w:rtl/>
        </w:rPr>
        <w:t xml:space="preserve">، </w:t>
      </w:r>
      <w:r w:rsidRPr="00C51727">
        <w:rPr>
          <w:rtl/>
        </w:rPr>
        <w:t>أي</w:t>
      </w:r>
      <w:r>
        <w:rPr>
          <w:rtl/>
        </w:rPr>
        <w:t xml:space="preserve">: </w:t>
      </w:r>
      <w:r w:rsidRPr="00C51727">
        <w:rPr>
          <w:rtl/>
        </w:rPr>
        <w:t>بما طلعت عليه</w:t>
      </w:r>
      <w:r>
        <w:rPr>
          <w:rtl/>
        </w:rPr>
        <w:t>.</w:t>
      </w:r>
      <w:r w:rsidRPr="00C51727">
        <w:rPr>
          <w:rtl/>
        </w:rPr>
        <w:t xml:space="preserve"> الشمس وما جرت عليه الريح</w:t>
      </w:r>
      <w:r>
        <w:rPr>
          <w:rtl/>
        </w:rPr>
        <w:t>.</w:t>
      </w:r>
    </w:p>
    <w:p w:rsidR="00E64FBC" w:rsidRPr="00C51727" w:rsidRDefault="00E64FBC" w:rsidP="002D110A">
      <w:pPr>
        <w:pStyle w:val="libFootnote0"/>
        <w:rPr>
          <w:rtl/>
        </w:rPr>
      </w:pPr>
      <w:r>
        <w:rPr>
          <w:rtl/>
        </w:rPr>
        <w:t>(</w:t>
      </w:r>
      <w:r w:rsidRPr="00C51727">
        <w:rPr>
          <w:rtl/>
        </w:rPr>
        <w:t>2) ليس في المصدر</w:t>
      </w:r>
      <w:r>
        <w:rPr>
          <w:rtl/>
        </w:rPr>
        <w:t xml:space="preserve">: </w:t>
      </w:r>
      <w:r w:rsidRPr="00C51727">
        <w:rPr>
          <w:rtl/>
        </w:rPr>
        <w:t>فكان أبا خيثمة</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أعجب</w:t>
      </w:r>
      <w:r>
        <w:rPr>
          <w:rtl/>
        </w:rPr>
        <w:t>.</w:t>
      </w:r>
    </w:p>
    <w:p w:rsidR="00E64FBC" w:rsidRPr="00C51727" w:rsidRDefault="00E64FBC" w:rsidP="002D110A">
      <w:pPr>
        <w:pStyle w:val="libFootnote0"/>
        <w:rPr>
          <w:rtl/>
        </w:rPr>
      </w:pPr>
      <w:r>
        <w:rPr>
          <w:rtl/>
        </w:rPr>
        <w:t>(</w:t>
      </w:r>
      <w:r w:rsidRPr="00C51727">
        <w:rPr>
          <w:rtl/>
        </w:rPr>
        <w:t>4) الجوامع / 188</w:t>
      </w:r>
      <w:r>
        <w:rPr>
          <w:rtl/>
        </w:rPr>
        <w:t>.</w:t>
      </w:r>
    </w:p>
    <w:p w:rsidR="00E64FBC" w:rsidRPr="00C51727" w:rsidRDefault="00E64FBC" w:rsidP="004A4D29">
      <w:pPr>
        <w:pStyle w:val="libNormal0"/>
        <w:rPr>
          <w:rtl/>
        </w:rPr>
      </w:pPr>
      <w:r>
        <w:rPr>
          <w:rtl/>
        </w:rPr>
        <w:br w:type="page"/>
      </w:r>
      <w:r w:rsidRPr="00C51727">
        <w:rPr>
          <w:rtl/>
        </w:rPr>
        <w:lastRenderedPageBreak/>
        <w:t>واحد</w:t>
      </w:r>
      <w:r>
        <w:rPr>
          <w:rtl/>
        </w:rPr>
        <w:t xml:space="preserve">، </w:t>
      </w:r>
      <w:r w:rsidRPr="00C51727">
        <w:rPr>
          <w:rtl/>
        </w:rPr>
        <w:t>وكان زادهم الشعير ال</w:t>
      </w:r>
      <w:r>
        <w:rPr>
          <w:rFonts w:hint="cs"/>
          <w:rtl/>
        </w:rPr>
        <w:t>م</w:t>
      </w:r>
      <w:r w:rsidRPr="00C51727">
        <w:rPr>
          <w:rtl/>
        </w:rPr>
        <w:t xml:space="preserve">سوس والتمر المدود والإهالة </w:t>
      </w:r>
      <w:r w:rsidRPr="00A73BDB">
        <w:rPr>
          <w:rStyle w:val="libFootnotenumChar"/>
          <w:rtl/>
        </w:rPr>
        <w:t>(1)</w:t>
      </w:r>
      <w:r w:rsidRPr="00C51727">
        <w:rPr>
          <w:rtl/>
        </w:rPr>
        <w:t xml:space="preserve"> السّنخة </w:t>
      </w:r>
      <w:r w:rsidRPr="00A73BDB">
        <w:rPr>
          <w:rStyle w:val="libFootnotenumChar"/>
          <w:rtl/>
        </w:rPr>
        <w:t>(2)</w:t>
      </w:r>
      <w:r>
        <w:rPr>
          <w:rtl/>
        </w:rPr>
        <w:t>.</w:t>
      </w:r>
      <w:r w:rsidRPr="00C51727">
        <w:rPr>
          <w:rtl/>
        </w:rPr>
        <w:t xml:space="preserve"> وبلغت الشدّة بهم أن اقتسم التّمرة اثنان</w:t>
      </w:r>
      <w:r>
        <w:rPr>
          <w:rtl/>
        </w:rPr>
        <w:t xml:space="preserve">، </w:t>
      </w:r>
      <w:r w:rsidRPr="00C51727">
        <w:rPr>
          <w:rtl/>
        </w:rPr>
        <w:t xml:space="preserve">وربّما مصها الجماعة يشربوا الماء عليها. وكانوا في حمازة القيظ </w:t>
      </w:r>
      <w:r w:rsidRPr="00A73BDB">
        <w:rPr>
          <w:rStyle w:val="libFootnotenumChar"/>
          <w:rtl/>
        </w:rPr>
        <w:t>(3)</w:t>
      </w:r>
      <w:r>
        <w:rPr>
          <w:rtl/>
        </w:rPr>
        <w:t xml:space="preserve">، </w:t>
      </w:r>
      <w:r w:rsidRPr="00C51727">
        <w:rPr>
          <w:rtl/>
        </w:rPr>
        <w:t>وفي الضيقة الشديدة من القحط وقلّة الماء.</w:t>
      </w:r>
    </w:p>
    <w:p w:rsidR="00E64FBC" w:rsidRPr="00C51727" w:rsidRDefault="00E64FBC" w:rsidP="00AD67AA">
      <w:pPr>
        <w:pStyle w:val="libNormal"/>
        <w:rPr>
          <w:rtl/>
        </w:rPr>
      </w:pPr>
      <w:r w:rsidRPr="004335D9">
        <w:rPr>
          <w:rStyle w:val="libAlaemChar"/>
          <w:rtl/>
        </w:rPr>
        <w:t>(</w:t>
      </w:r>
      <w:r w:rsidRPr="004A4D29">
        <w:rPr>
          <w:rStyle w:val="libAieChar"/>
          <w:rtl/>
        </w:rPr>
        <w:t>مِنْ بَعْدِ ما كادَ يَزِيغُ قُلُوبُ فَرِيقٍ مِنْهُمْ</w:t>
      </w:r>
      <w:r w:rsidRPr="004335D9">
        <w:rPr>
          <w:rStyle w:val="libAlaemChar"/>
          <w:rtl/>
        </w:rPr>
        <w:t>)</w:t>
      </w:r>
      <w:r>
        <w:rPr>
          <w:rtl/>
        </w:rPr>
        <w:t xml:space="preserve">: </w:t>
      </w:r>
      <w:r w:rsidRPr="00C51727">
        <w:rPr>
          <w:rtl/>
        </w:rPr>
        <w:t>عن الثبات على الإيمان واتّباع الرّسول. وفي «كاد» ضمير الشّأن</w:t>
      </w:r>
      <w:r>
        <w:rPr>
          <w:rtl/>
        </w:rPr>
        <w:t xml:space="preserve">، </w:t>
      </w:r>
      <w:r w:rsidRPr="00C51727">
        <w:rPr>
          <w:rtl/>
        </w:rPr>
        <w:t>أو ضمير القوم. والعائد عليه الضمير في «منهم»</w:t>
      </w:r>
      <w:r>
        <w:rPr>
          <w:rtl/>
        </w:rPr>
        <w:t>.</w:t>
      </w:r>
      <w:r w:rsidRPr="00C51727">
        <w:rPr>
          <w:rtl/>
        </w:rPr>
        <w:t xml:space="preserve"> وقرأ </w:t>
      </w:r>
      <w:r w:rsidRPr="00A73BDB">
        <w:rPr>
          <w:rStyle w:val="libFootnotenumChar"/>
          <w:rtl/>
        </w:rPr>
        <w:t>(4)</w:t>
      </w:r>
      <w:r w:rsidRPr="00C51727">
        <w:rPr>
          <w:rtl/>
        </w:rPr>
        <w:t xml:space="preserve"> حمزة وحفص</w:t>
      </w:r>
      <w:r>
        <w:rPr>
          <w:rtl/>
        </w:rPr>
        <w:t xml:space="preserve">: </w:t>
      </w:r>
      <w:r w:rsidRPr="00C51727">
        <w:rPr>
          <w:rtl/>
        </w:rPr>
        <w:t>«يزيغ» بالياء</w:t>
      </w:r>
      <w:r>
        <w:rPr>
          <w:rtl/>
        </w:rPr>
        <w:t xml:space="preserve">، </w:t>
      </w:r>
      <w:r w:rsidRPr="00C51727">
        <w:rPr>
          <w:rtl/>
        </w:rPr>
        <w:t>لأنّ تأنيث القلوب غير حقيقيّ.</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«من بعد ما زاغت قلوب فريق منهم»</w:t>
      </w:r>
      <w:r>
        <w:rPr>
          <w:rtl/>
        </w:rPr>
        <w:t xml:space="preserve">، </w:t>
      </w:r>
      <w:r w:rsidRPr="00C51727">
        <w:rPr>
          <w:rtl/>
        </w:rPr>
        <w:t>يعني</w:t>
      </w:r>
      <w:r>
        <w:rPr>
          <w:rtl/>
        </w:rPr>
        <w:t xml:space="preserve">: </w:t>
      </w:r>
      <w:r w:rsidRPr="00C51727">
        <w:rPr>
          <w:rtl/>
        </w:rPr>
        <w:t>المتخلفين.</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(6)</w:t>
      </w:r>
      <w:r>
        <w:rPr>
          <w:rtl/>
        </w:rPr>
        <w:t xml:space="preserve">: </w:t>
      </w:r>
      <w:r w:rsidRPr="00C51727">
        <w:rPr>
          <w:rtl/>
        </w:rPr>
        <w:t>وكان مع رسول الله</w:t>
      </w:r>
      <w:r>
        <w:rPr>
          <w:rtl/>
        </w:rPr>
        <w:t xml:space="preserve"> ـ </w:t>
      </w:r>
      <w:r w:rsidRPr="00C51727">
        <w:rPr>
          <w:rtl/>
        </w:rPr>
        <w:t>صلى الله عليه وآله</w:t>
      </w:r>
      <w:r>
        <w:rPr>
          <w:rtl/>
        </w:rPr>
        <w:t xml:space="preserve"> ـ </w:t>
      </w:r>
      <w:r w:rsidRPr="00C51727">
        <w:rPr>
          <w:rtl/>
        </w:rPr>
        <w:t>بتبوك رجل يقال له</w:t>
      </w:r>
      <w:r>
        <w:rPr>
          <w:rtl/>
        </w:rPr>
        <w:t xml:space="preserve">: </w:t>
      </w:r>
      <w:r w:rsidRPr="00C51727">
        <w:rPr>
          <w:rtl/>
        </w:rPr>
        <w:t>المضرب</w:t>
      </w:r>
      <w:r>
        <w:rPr>
          <w:rtl/>
        </w:rPr>
        <w:t xml:space="preserve">، </w:t>
      </w:r>
      <w:r w:rsidRPr="00C51727">
        <w:rPr>
          <w:rtl/>
        </w:rPr>
        <w:t>لكثرة ضرباته التي أصابته ببدر وأحد.</w:t>
      </w:r>
    </w:p>
    <w:p w:rsidR="00E64FBC" w:rsidRPr="00C51727" w:rsidRDefault="00E64FBC" w:rsidP="00AD67AA">
      <w:pPr>
        <w:pStyle w:val="libNormal"/>
        <w:rPr>
          <w:rtl/>
        </w:rPr>
      </w:pPr>
      <w:r w:rsidRPr="00C51727">
        <w:rPr>
          <w:rtl/>
        </w:rPr>
        <w:t>فقال له رسول الله</w:t>
      </w:r>
      <w:r>
        <w:rPr>
          <w:rtl/>
        </w:rPr>
        <w:t xml:space="preserve"> ـ </w:t>
      </w:r>
      <w:r w:rsidRPr="00C51727">
        <w:rPr>
          <w:rtl/>
        </w:rPr>
        <w:t>صلّى الله عليه وآله</w:t>
      </w:r>
      <w:r>
        <w:rPr>
          <w:rtl/>
        </w:rPr>
        <w:t xml:space="preserve"> ـ: </w:t>
      </w:r>
      <w:r w:rsidRPr="00C51727">
        <w:rPr>
          <w:rtl/>
        </w:rPr>
        <w:t>عدّ لي أهل العسكر.</w:t>
      </w:r>
    </w:p>
    <w:p w:rsidR="00E64FBC" w:rsidRPr="00C51727" w:rsidRDefault="00E64FBC" w:rsidP="00AD67AA">
      <w:pPr>
        <w:pStyle w:val="libNormal"/>
        <w:rPr>
          <w:rtl/>
        </w:rPr>
      </w:pPr>
      <w:r w:rsidRPr="00C51727">
        <w:rPr>
          <w:rtl/>
        </w:rPr>
        <w:t>فعدّدهم</w:t>
      </w:r>
      <w:r>
        <w:rPr>
          <w:rtl/>
        </w:rPr>
        <w:t xml:space="preserve">، </w:t>
      </w:r>
      <w:r w:rsidRPr="00C51727">
        <w:rPr>
          <w:rtl/>
        </w:rPr>
        <w:t>فقال</w:t>
      </w:r>
      <w:r>
        <w:rPr>
          <w:rtl/>
        </w:rPr>
        <w:t xml:space="preserve">: </w:t>
      </w:r>
      <w:r w:rsidRPr="00C51727">
        <w:rPr>
          <w:rtl/>
        </w:rPr>
        <w:t xml:space="preserve">هم خمسة وعشرون ألف رجل سوى العبيد </w:t>
      </w:r>
      <w:r w:rsidRPr="00A73BDB">
        <w:rPr>
          <w:rStyle w:val="libFootnotenumChar"/>
          <w:rtl/>
        </w:rPr>
        <w:t>(7)</w:t>
      </w:r>
      <w:r w:rsidRPr="00C51727">
        <w:rPr>
          <w:rtl/>
        </w:rPr>
        <w:t xml:space="preserve"> والتّبّاع.</w:t>
      </w:r>
    </w:p>
    <w:p w:rsidR="00E64FBC" w:rsidRPr="00C51727" w:rsidRDefault="00E64FBC" w:rsidP="00AD67AA">
      <w:pPr>
        <w:pStyle w:val="libNormal"/>
        <w:rPr>
          <w:rtl/>
        </w:rPr>
      </w:pPr>
      <w:r w:rsidRPr="00C51727">
        <w:rPr>
          <w:rtl/>
        </w:rPr>
        <w:t>فقال</w:t>
      </w:r>
      <w:r>
        <w:rPr>
          <w:rtl/>
        </w:rPr>
        <w:t xml:space="preserve">: </w:t>
      </w:r>
      <w:r w:rsidRPr="00C51727">
        <w:rPr>
          <w:rtl/>
        </w:rPr>
        <w:t xml:space="preserve">عدّ لي المؤمنين. </w:t>
      </w:r>
      <w:r>
        <w:rPr>
          <w:rtl/>
        </w:rPr>
        <w:t>[</w:t>
      </w:r>
      <w:r w:rsidRPr="00C51727">
        <w:rPr>
          <w:rtl/>
        </w:rPr>
        <w:t>فعدّدهم</w:t>
      </w:r>
      <w:r>
        <w:rPr>
          <w:rtl/>
        </w:rPr>
        <w:t>]</w:t>
      </w:r>
      <w:r w:rsidRPr="00C51727">
        <w:rPr>
          <w:rtl/>
        </w:rPr>
        <w:t xml:space="preserve"> </w:t>
      </w:r>
      <w:r w:rsidRPr="00A73BDB">
        <w:rPr>
          <w:rStyle w:val="libFootnotenumChar"/>
          <w:rtl/>
        </w:rPr>
        <w:t>(8)</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هم خمسة وعشرون رجل.</w:t>
      </w:r>
    </w:p>
    <w:p w:rsidR="00E64FBC" w:rsidRPr="00C51727" w:rsidRDefault="00E64FBC" w:rsidP="00AD67AA">
      <w:pPr>
        <w:pStyle w:val="libNormal"/>
        <w:rPr>
          <w:rtl/>
        </w:rPr>
      </w:pPr>
      <w:r w:rsidRPr="004335D9">
        <w:rPr>
          <w:rStyle w:val="libAlaemChar"/>
          <w:rtl/>
        </w:rPr>
        <w:t>(</w:t>
      </w:r>
      <w:r w:rsidRPr="004A4D29">
        <w:rPr>
          <w:rStyle w:val="libAieChar"/>
          <w:rtl/>
        </w:rPr>
        <w:t>ثُمَّ تابَ عَلَيْهِمْ</w:t>
      </w:r>
      <w:r w:rsidRPr="004335D9">
        <w:rPr>
          <w:rStyle w:val="libAlaemChar"/>
          <w:rtl/>
        </w:rPr>
        <w:t>)</w:t>
      </w:r>
      <w:r>
        <w:rPr>
          <w:rtl/>
        </w:rPr>
        <w:t xml:space="preserve">: </w:t>
      </w:r>
      <w:r w:rsidRPr="00C51727">
        <w:rPr>
          <w:rtl/>
        </w:rPr>
        <w:t>تكرير للتأكيد</w:t>
      </w:r>
      <w:r>
        <w:rPr>
          <w:rtl/>
        </w:rPr>
        <w:t xml:space="preserve">، </w:t>
      </w:r>
      <w:r w:rsidRPr="00C51727">
        <w:rPr>
          <w:rtl/>
        </w:rPr>
        <w:t>وتنبيه على أنّه تاب عليهم من أجل ما كابدوا من العسرة. أو المراد</w:t>
      </w:r>
      <w:r>
        <w:rPr>
          <w:rtl/>
        </w:rPr>
        <w:t xml:space="preserve">، </w:t>
      </w:r>
      <w:r w:rsidRPr="00C51727">
        <w:rPr>
          <w:rtl/>
        </w:rPr>
        <w:t>أنه تاب عليهم لكيدودتهم.</w:t>
      </w:r>
    </w:p>
    <w:p w:rsidR="00E64FBC" w:rsidRPr="00C51727" w:rsidRDefault="00E64FBC" w:rsidP="00AD67AA">
      <w:pPr>
        <w:pStyle w:val="libNormal"/>
        <w:rPr>
          <w:rtl/>
        </w:rPr>
      </w:pPr>
      <w:r w:rsidRPr="004335D9">
        <w:rPr>
          <w:rStyle w:val="libAlaemChar"/>
          <w:rtl/>
        </w:rPr>
        <w:t>(</w:t>
      </w:r>
      <w:r w:rsidRPr="004A4D29">
        <w:rPr>
          <w:rStyle w:val="libAieChar"/>
          <w:rtl/>
        </w:rPr>
        <w:t>إِنَّهُ بِهِمْ رَؤُفٌ رَحِيمٌ</w:t>
      </w:r>
      <w:r w:rsidRPr="004335D9">
        <w:rPr>
          <w:rStyle w:val="libAlaemChar"/>
          <w:rtl/>
        </w:rPr>
        <w:t>)</w:t>
      </w:r>
      <w:r w:rsidRPr="00C51727">
        <w:rPr>
          <w:rtl/>
        </w:rPr>
        <w:t xml:space="preserve"> </w:t>
      </w:r>
      <w:r>
        <w:rPr>
          <w:rtl/>
        </w:rPr>
        <w:t>(</w:t>
      </w:r>
      <w:r w:rsidRPr="00C51727">
        <w:rPr>
          <w:rtl/>
        </w:rPr>
        <w:t>117)</w:t>
      </w:r>
      <w:r>
        <w:rPr>
          <w:rtl/>
        </w:rPr>
        <w:t xml:space="preserve">: </w:t>
      </w:r>
      <w:r w:rsidRPr="00C51727">
        <w:rPr>
          <w:rtl/>
        </w:rPr>
        <w:t>تداركهم برأفته ورحمته.</w:t>
      </w:r>
    </w:p>
    <w:p w:rsidR="00E64FBC" w:rsidRPr="00C51727" w:rsidRDefault="00E64FBC" w:rsidP="00AD67AA">
      <w:pPr>
        <w:pStyle w:val="libNormal"/>
        <w:rPr>
          <w:rtl/>
        </w:rPr>
      </w:pPr>
      <w:r w:rsidRPr="004335D9">
        <w:rPr>
          <w:rStyle w:val="libAlaemChar"/>
          <w:rtl/>
        </w:rPr>
        <w:t>(</w:t>
      </w:r>
      <w:r w:rsidRPr="004A4D29">
        <w:rPr>
          <w:rStyle w:val="libAieChar"/>
          <w:rtl/>
        </w:rPr>
        <w:t>وَعَلَى الثَّلاثَةِ</w:t>
      </w:r>
      <w:r w:rsidRPr="004335D9">
        <w:rPr>
          <w:rStyle w:val="libAlaemChar"/>
          <w:rtl/>
        </w:rPr>
        <w:t>)</w:t>
      </w:r>
      <w:r w:rsidRPr="00C51727">
        <w:rPr>
          <w:rtl/>
        </w:rPr>
        <w:t xml:space="preserve"> :</w:t>
      </w:r>
    </w:p>
    <w:p w:rsidR="00E64FBC" w:rsidRPr="00C51727" w:rsidRDefault="00E64FBC" w:rsidP="00AD67AA">
      <w:pPr>
        <w:pStyle w:val="libNormal"/>
        <w:rPr>
          <w:rtl/>
        </w:rPr>
      </w:pPr>
      <w:r>
        <w:rPr>
          <w:rtl/>
        </w:rPr>
        <w:t>و</w:t>
      </w:r>
      <w:r w:rsidRPr="00C51727">
        <w:rPr>
          <w:rtl/>
        </w:rPr>
        <w:t>تاب على الثّلاثة</w:t>
      </w:r>
      <w:r>
        <w:rPr>
          <w:rtl/>
        </w:rPr>
        <w:t xml:space="preserve">، </w:t>
      </w:r>
      <w:r w:rsidRPr="00C51727">
        <w:rPr>
          <w:rtl/>
        </w:rPr>
        <w:t>كعب بن مالك</w:t>
      </w:r>
      <w:r>
        <w:rPr>
          <w:rtl/>
        </w:rPr>
        <w:t xml:space="preserve">، </w:t>
      </w:r>
      <w:r w:rsidRPr="00C51727">
        <w:rPr>
          <w:rtl/>
        </w:rPr>
        <w:t xml:space="preserve">وهلال </w:t>
      </w:r>
      <w:r w:rsidRPr="00A73BDB">
        <w:rPr>
          <w:rStyle w:val="libFootnotenumChar"/>
          <w:rtl/>
        </w:rPr>
        <w:t>(9)</w:t>
      </w:r>
      <w:r w:rsidRPr="00C51727">
        <w:rPr>
          <w:rtl/>
        </w:rPr>
        <w:t xml:space="preserve"> بن أميّة</w:t>
      </w:r>
      <w:r>
        <w:rPr>
          <w:rtl/>
        </w:rPr>
        <w:t xml:space="preserve">، </w:t>
      </w:r>
      <w:r w:rsidRPr="00C51727">
        <w:rPr>
          <w:rtl/>
        </w:rPr>
        <w:t xml:space="preserve">ومرارة بن ربيع. على ما رواه العياشي </w:t>
      </w:r>
      <w:r w:rsidRPr="00A73BDB">
        <w:rPr>
          <w:rStyle w:val="libFootnotenumChar"/>
          <w:rtl/>
        </w:rPr>
        <w:t>(10)</w:t>
      </w:r>
      <w:r>
        <w:rPr>
          <w:rtl/>
        </w:rPr>
        <w:t>.</w:t>
      </w:r>
      <w:r w:rsidRPr="00C51727">
        <w:rPr>
          <w:rtl/>
        </w:rPr>
        <w:t xml:space="preserve"> عن الصّادق</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الَّذِينَ خُلِّفُوا</w:t>
      </w:r>
      <w:r w:rsidRPr="004335D9">
        <w:rPr>
          <w:rStyle w:val="libAlaemChar"/>
          <w:rtl/>
        </w:rPr>
        <w:t>)</w:t>
      </w:r>
      <w:r>
        <w:rPr>
          <w:rtl/>
        </w:rPr>
        <w:t xml:space="preserve">: </w:t>
      </w:r>
      <w:r w:rsidRPr="00C51727">
        <w:rPr>
          <w:rtl/>
        </w:rPr>
        <w:t>تخلّفوا عن الغزو. أو خلف أمرهم</w:t>
      </w:r>
      <w:r>
        <w:rPr>
          <w:rtl/>
        </w:rPr>
        <w:t xml:space="preserve">، </w:t>
      </w:r>
      <w:r w:rsidRPr="00C51727">
        <w:rPr>
          <w:rtl/>
        </w:rPr>
        <w:t>فإنّهم المرجون.</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(11)</w:t>
      </w:r>
      <w:r>
        <w:rPr>
          <w:rtl/>
        </w:rPr>
        <w:t xml:space="preserve">: </w:t>
      </w:r>
      <w:r w:rsidRPr="00C51727">
        <w:rPr>
          <w:rtl/>
        </w:rPr>
        <w:t>وقراءة عليّ بن الحسين بن زين العابدين</w:t>
      </w:r>
      <w:r>
        <w:rPr>
          <w:rtl/>
        </w:rPr>
        <w:t xml:space="preserve">، </w:t>
      </w:r>
      <w:r w:rsidRPr="00C51727">
        <w:rPr>
          <w:rtl/>
        </w:rPr>
        <w:t>وأبي جعفر</w:t>
      </w:r>
      <w:r>
        <w:rPr>
          <w:rtl/>
        </w:rPr>
        <w:t xml:space="preserve">، </w:t>
      </w:r>
      <w:r w:rsidRPr="00C51727">
        <w:rPr>
          <w:rtl/>
        </w:rPr>
        <w:t>محمد بن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الإهالة</w:t>
      </w:r>
      <w:r>
        <w:rPr>
          <w:rtl/>
        </w:rPr>
        <w:t xml:space="preserve">: </w:t>
      </w:r>
      <w:r w:rsidRPr="00C51727">
        <w:rPr>
          <w:rtl/>
        </w:rPr>
        <w:t>الشحم</w:t>
      </w:r>
      <w:r>
        <w:rPr>
          <w:rtl/>
        </w:rPr>
        <w:t xml:space="preserve">، </w:t>
      </w:r>
      <w:r w:rsidRPr="00C51727">
        <w:rPr>
          <w:rtl/>
        </w:rPr>
        <w:t>أو الزيت</w:t>
      </w:r>
      <w:r>
        <w:rPr>
          <w:rtl/>
        </w:rPr>
        <w:t xml:space="preserve">، </w:t>
      </w:r>
      <w:r w:rsidRPr="00C51727">
        <w:rPr>
          <w:rtl/>
        </w:rPr>
        <w:t>أو كلّ ما يؤتدم به</w:t>
      </w:r>
      <w:r>
        <w:rPr>
          <w:rtl/>
        </w:rPr>
        <w:t>.</w:t>
      </w:r>
    </w:p>
    <w:p w:rsidR="00E64FBC" w:rsidRPr="00621F5A" w:rsidRDefault="00E64FBC" w:rsidP="002D110A">
      <w:pPr>
        <w:pStyle w:val="libFootnote0"/>
        <w:rPr>
          <w:rtl/>
        </w:rPr>
      </w:pPr>
      <w:r>
        <w:rPr>
          <w:rtl/>
        </w:rPr>
        <w:t>(</w:t>
      </w:r>
      <w:r w:rsidRPr="00C51727">
        <w:rPr>
          <w:rtl/>
        </w:rPr>
        <w:t>2) السنخة</w:t>
      </w:r>
      <w:r>
        <w:rPr>
          <w:rtl/>
        </w:rPr>
        <w:t xml:space="preserve">: </w:t>
      </w:r>
      <w:r w:rsidRPr="00C51727">
        <w:rPr>
          <w:rtl/>
        </w:rPr>
        <w:t>الريح النتنة</w:t>
      </w:r>
      <w:r>
        <w:rPr>
          <w:rtl/>
        </w:rPr>
        <w:t>.</w:t>
      </w:r>
      <w:r w:rsidRPr="00C51727">
        <w:rPr>
          <w:rtl/>
        </w:rPr>
        <w:t xml:space="preserve"> وفي المصدر</w:t>
      </w:r>
      <w:r>
        <w:rPr>
          <w:rtl/>
        </w:rPr>
        <w:t xml:space="preserve">: </w:t>
      </w:r>
      <w:r w:rsidRPr="00621F5A">
        <w:rPr>
          <w:rtl/>
        </w:rPr>
        <w:t>«الزنخة» بدل «السنخة»</w:t>
      </w:r>
      <w:r>
        <w:rPr>
          <w:rtl/>
        </w:rPr>
        <w:t>.</w:t>
      </w:r>
    </w:p>
    <w:p w:rsidR="00E64FBC" w:rsidRPr="00C51727" w:rsidRDefault="00E64FBC" w:rsidP="002D110A">
      <w:pPr>
        <w:pStyle w:val="libFootnote0"/>
        <w:rPr>
          <w:rtl/>
        </w:rPr>
      </w:pPr>
      <w:r>
        <w:rPr>
          <w:rtl/>
        </w:rPr>
        <w:t>(</w:t>
      </w:r>
      <w:r w:rsidRPr="00C51727">
        <w:rPr>
          <w:rtl/>
        </w:rPr>
        <w:t>3) حمازة القيظ</w:t>
      </w:r>
      <w:r>
        <w:rPr>
          <w:rtl/>
        </w:rPr>
        <w:t xml:space="preserve">: </w:t>
      </w:r>
      <w:r w:rsidRPr="00C51727">
        <w:rPr>
          <w:rtl/>
        </w:rPr>
        <w:t>شدّته</w:t>
      </w:r>
      <w:r>
        <w:rPr>
          <w:rtl/>
        </w:rPr>
        <w:t>.</w:t>
      </w:r>
    </w:p>
    <w:p w:rsidR="00E64FBC" w:rsidRPr="00D5171E" w:rsidRDefault="00E64FBC" w:rsidP="002D110A">
      <w:pPr>
        <w:pStyle w:val="libFootnote0"/>
        <w:rPr>
          <w:rtl/>
        </w:rPr>
      </w:pPr>
      <w:r w:rsidRPr="00D5171E">
        <w:rPr>
          <w:rtl/>
        </w:rPr>
        <w:t>(1</w:t>
      </w:r>
      <w:r>
        <w:rPr>
          <w:rFonts w:hint="cs"/>
          <w:rtl/>
        </w:rPr>
        <w:t xml:space="preserve"> </w:t>
      </w:r>
      <w:r w:rsidRPr="00D5171E">
        <w:rPr>
          <w:rtl/>
        </w:rPr>
        <w:t>و</w:t>
      </w:r>
      <w:r>
        <w:rPr>
          <w:rFonts w:hint="cs"/>
          <w:rtl/>
        </w:rPr>
        <w:t xml:space="preserve"> </w:t>
      </w:r>
      <w:r w:rsidRPr="00D5171E">
        <w:rPr>
          <w:rtl/>
        </w:rPr>
        <w:t>5)</w:t>
      </w:r>
      <w:r>
        <w:rPr>
          <w:rtl/>
        </w:rPr>
        <w:t xml:space="preserve"> ـ </w:t>
      </w:r>
      <w:r w:rsidRPr="00D5171E">
        <w:rPr>
          <w:rtl/>
        </w:rPr>
        <w:t>أنوار التنزيل 1 / 435.</w:t>
      </w:r>
    </w:p>
    <w:p w:rsidR="00E64FBC" w:rsidRPr="00C51727" w:rsidRDefault="00E64FBC" w:rsidP="002D110A">
      <w:pPr>
        <w:pStyle w:val="libFootnote0"/>
        <w:rPr>
          <w:rtl/>
        </w:rPr>
      </w:pPr>
      <w:r>
        <w:rPr>
          <w:rtl/>
        </w:rPr>
        <w:t>(</w:t>
      </w:r>
      <w:r w:rsidRPr="00C51727">
        <w:rPr>
          <w:rtl/>
        </w:rPr>
        <w:t>6) تفسير القمي 1 / 296</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العبد</w:t>
      </w:r>
      <w:r>
        <w:rPr>
          <w:rtl/>
        </w:rPr>
        <w:t>.</w:t>
      </w:r>
    </w:p>
    <w:p w:rsidR="00E64FBC" w:rsidRPr="00C51727" w:rsidRDefault="00E64FBC" w:rsidP="002D110A">
      <w:pPr>
        <w:pStyle w:val="libFootnote0"/>
        <w:rPr>
          <w:rtl/>
        </w:rPr>
      </w:pPr>
      <w:r>
        <w:rPr>
          <w:rtl/>
        </w:rPr>
        <w:t>(</w:t>
      </w:r>
      <w:r w:rsidRPr="00C51727">
        <w:rPr>
          <w:rtl/>
        </w:rPr>
        <w:t>8) من المصدر</w:t>
      </w:r>
      <w:r>
        <w:rPr>
          <w:rtl/>
        </w:rPr>
        <w:t>.</w:t>
      </w:r>
    </w:p>
    <w:p w:rsidR="00E64FBC" w:rsidRPr="00C51727" w:rsidRDefault="00E64FBC" w:rsidP="002D110A">
      <w:pPr>
        <w:pStyle w:val="libFootnote0"/>
        <w:rPr>
          <w:rtl/>
        </w:rPr>
      </w:pPr>
      <w:r>
        <w:rPr>
          <w:rtl/>
        </w:rPr>
        <w:t>(</w:t>
      </w:r>
      <w:r w:rsidRPr="00C51727">
        <w:rPr>
          <w:rtl/>
        </w:rPr>
        <w:t>9) كذا في المصدر</w:t>
      </w:r>
      <w:r>
        <w:rPr>
          <w:rtl/>
        </w:rPr>
        <w:t>.</w:t>
      </w:r>
      <w:r w:rsidRPr="00C51727">
        <w:rPr>
          <w:rtl/>
        </w:rPr>
        <w:t xml:space="preserve"> وفي النسخ</w:t>
      </w:r>
      <w:r>
        <w:rPr>
          <w:rtl/>
        </w:rPr>
        <w:t xml:space="preserve">: </w:t>
      </w:r>
      <w:r w:rsidRPr="00C51727">
        <w:rPr>
          <w:rtl/>
        </w:rPr>
        <w:t>هلاك</w:t>
      </w:r>
      <w:r>
        <w:rPr>
          <w:rtl/>
        </w:rPr>
        <w:t>.</w:t>
      </w:r>
    </w:p>
    <w:p w:rsidR="00E64FBC" w:rsidRPr="00C51727" w:rsidRDefault="00E64FBC" w:rsidP="002D110A">
      <w:pPr>
        <w:pStyle w:val="libFootnote0"/>
        <w:rPr>
          <w:rtl/>
        </w:rPr>
      </w:pPr>
      <w:r>
        <w:rPr>
          <w:rtl/>
        </w:rPr>
        <w:t>(</w:t>
      </w:r>
      <w:r w:rsidRPr="00C51727">
        <w:rPr>
          <w:rtl/>
        </w:rPr>
        <w:t>10) تفسير العياشي 2 / 115</w:t>
      </w:r>
      <w:r>
        <w:rPr>
          <w:rtl/>
        </w:rPr>
        <w:t xml:space="preserve">، </w:t>
      </w:r>
      <w:r w:rsidRPr="00C51727">
        <w:rPr>
          <w:rtl/>
        </w:rPr>
        <w:t>ح 151</w:t>
      </w:r>
      <w:r>
        <w:rPr>
          <w:rtl/>
        </w:rPr>
        <w:t>.</w:t>
      </w:r>
    </w:p>
    <w:p w:rsidR="00E64FBC" w:rsidRPr="00C51727" w:rsidRDefault="00E64FBC" w:rsidP="002D110A">
      <w:pPr>
        <w:pStyle w:val="libFootnote0"/>
        <w:rPr>
          <w:rtl/>
        </w:rPr>
      </w:pPr>
      <w:r>
        <w:rPr>
          <w:rtl/>
        </w:rPr>
        <w:t>(</w:t>
      </w:r>
      <w:r w:rsidRPr="00C51727">
        <w:rPr>
          <w:rtl/>
        </w:rPr>
        <w:t>11) المجمع 3 / 78</w:t>
      </w:r>
      <w:r>
        <w:rPr>
          <w:rtl/>
        </w:rPr>
        <w:t>.</w:t>
      </w:r>
    </w:p>
    <w:p w:rsidR="00E64FBC" w:rsidRPr="00C51727" w:rsidRDefault="00E64FBC" w:rsidP="004A4D29">
      <w:pPr>
        <w:pStyle w:val="libNormal0"/>
        <w:rPr>
          <w:rtl/>
        </w:rPr>
      </w:pPr>
      <w:r>
        <w:rPr>
          <w:rtl/>
        </w:rPr>
        <w:br w:type="page"/>
      </w:r>
      <w:r w:rsidRPr="00C51727">
        <w:rPr>
          <w:rtl/>
        </w:rPr>
        <w:lastRenderedPageBreak/>
        <w:t>عليّ الباقر</w:t>
      </w:r>
      <w:r>
        <w:rPr>
          <w:rtl/>
        </w:rPr>
        <w:t xml:space="preserve">، </w:t>
      </w:r>
      <w:r w:rsidRPr="00C51727">
        <w:rPr>
          <w:rtl/>
        </w:rPr>
        <w:t>وجعفر بن محمّد الصّادق</w:t>
      </w:r>
      <w:r>
        <w:rPr>
          <w:rtl/>
        </w:rPr>
        <w:t xml:space="preserve">: </w:t>
      </w:r>
      <w:r w:rsidRPr="00C51727">
        <w:rPr>
          <w:rtl/>
        </w:rPr>
        <w:t xml:space="preserve">«خالفوا» </w:t>
      </w:r>
      <w:r w:rsidRPr="00A73BDB">
        <w:rPr>
          <w:rStyle w:val="libFootnotenumChar"/>
          <w:rtl/>
        </w:rPr>
        <w:t>(1)</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فيض بن المختار قال</w:t>
      </w:r>
      <w:r>
        <w:rPr>
          <w:rtl/>
        </w:rPr>
        <w:t xml:space="preserve">: </w:t>
      </w:r>
      <w:r w:rsidRPr="00C51727">
        <w:rPr>
          <w:rtl/>
        </w:rPr>
        <w:t>أبو عبد الله</w:t>
      </w:r>
      <w:r>
        <w:rPr>
          <w:rtl/>
        </w:rPr>
        <w:t xml:space="preserve"> ـ </w:t>
      </w:r>
      <w:r w:rsidRPr="00C51727">
        <w:rPr>
          <w:rtl/>
        </w:rPr>
        <w:t>عليه السّلام</w:t>
      </w:r>
      <w:r>
        <w:rPr>
          <w:rtl/>
        </w:rPr>
        <w:t xml:space="preserve"> ـ: </w:t>
      </w:r>
      <w:r w:rsidRPr="00C51727">
        <w:rPr>
          <w:rtl/>
        </w:rPr>
        <w:t xml:space="preserve">كيف تقرأ هذه الآية في التّوبة </w:t>
      </w:r>
      <w:r w:rsidRPr="004335D9">
        <w:rPr>
          <w:rStyle w:val="libAlaemChar"/>
          <w:rtl/>
        </w:rPr>
        <w:t>(</w:t>
      </w:r>
      <w:r w:rsidRPr="004A4D29">
        <w:rPr>
          <w:rStyle w:val="libAieChar"/>
          <w:rtl/>
        </w:rPr>
        <w:t>وَعَلَى الثَّلاثَةِ الَّذِينَ خُلِّفُوا حَتَّى إِذا ضاقَتْ عَلَيْهِمُ</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«خلّفوا»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لو خلّفوا</w:t>
      </w:r>
      <w:r>
        <w:rPr>
          <w:rtl/>
        </w:rPr>
        <w:t xml:space="preserve">، </w:t>
      </w:r>
      <w:r w:rsidRPr="00C51727">
        <w:rPr>
          <w:rtl/>
        </w:rPr>
        <w:t xml:space="preserve">لكانوا في حالة طاعة </w:t>
      </w:r>
      <w:r w:rsidRPr="00A73BDB">
        <w:rPr>
          <w:rStyle w:val="libFootnotenumChar"/>
          <w:rtl/>
        </w:rPr>
        <w:t>(3)</w:t>
      </w:r>
      <w:r>
        <w:rPr>
          <w:rtl/>
        </w:rPr>
        <w:t>.</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(4)</w:t>
      </w:r>
      <w:r>
        <w:rPr>
          <w:rtl/>
        </w:rPr>
        <w:t xml:space="preserve">: </w:t>
      </w:r>
      <w:r w:rsidRPr="00C51727">
        <w:rPr>
          <w:rtl/>
        </w:rPr>
        <w:t>قال العالم</w:t>
      </w:r>
      <w:r>
        <w:rPr>
          <w:rtl/>
        </w:rPr>
        <w:t xml:space="preserve"> ـ </w:t>
      </w:r>
      <w:r w:rsidRPr="00C51727">
        <w:rPr>
          <w:rtl/>
        </w:rPr>
        <w:t>عليه السّلام</w:t>
      </w:r>
      <w:r>
        <w:rPr>
          <w:rtl/>
        </w:rPr>
        <w:t xml:space="preserve"> ـ: </w:t>
      </w:r>
      <w:r w:rsidRPr="00C51727">
        <w:rPr>
          <w:rtl/>
        </w:rPr>
        <w:t>إنّما نزل وعلى الثلاثة الذين خالفوا. ولو خلّفوا</w:t>
      </w:r>
      <w:r>
        <w:rPr>
          <w:rtl/>
        </w:rPr>
        <w:t xml:space="preserve">، </w:t>
      </w:r>
      <w:r w:rsidRPr="00C51727">
        <w:rPr>
          <w:rtl/>
        </w:rPr>
        <w:t>لم يكن عليهم عيب.</w:t>
      </w:r>
    </w:p>
    <w:p w:rsidR="00E64FBC" w:rsidRPr="00C51727" w:rsidRDefault="00E64FBC" w:rsidP="00AD67AA">
      <w:pPr>
        <w:pStyle w:val="libNormal"/>
        <w:rPr>
          <w:rtl/>
        </w:rPr>
      </w:pPr>
      <w:r w:rsidRPr="004335D9">
        <w:rPr>
          <w:rStyle w:val="libAlaemChar"/>
          <w:rtl/>
        </w:rPr>
        <w:t>(</w:t>
      </w:r>
      <w:r w:rsidRPr="004A4D29">
        <w:rPr>
          <w:rStyle w:val="libAieChar"/>
          <w:rtl/>
        </w:rPr>
        <w:t>حَتَّى إِذا ضاقَتْ عَلَيْهِمُ الْأَرْضُ بِما رَحُبَتْ</w:t>
      </w:r>
      <w:r w:rsidRPr="004335D9">
        <w:rPr>
          <w:rStyle w:val="libAlaemChar"/>
          <w:rtl/>
        </w:rPr>
        <w:t>)</w:t>
      </w:r>
      <w:r>
        <w:rPr>
          <w:rtl/>
        </w:rPr>
        <w:t xml:space="preserve">، </w:t>
      </w:r>
      <w:r w:rsidRPr="00C51727">
        <w:rPr>
          <w:rtl/>
        </w:rPr>
        <w:t>أي</w:t>
      </w:r>
      <w:r>
        <w:rPr>
          <w:rtl/>
        </w:rPr>
        <w:t xml:space="preserve">: </w:t>
      </w:r>
      <w:r w:rsidRPr="00C51727">
        <w:rPr>
          <w:rtl/>
        </w:rPr>
        <w:t>برحبها</w:t>
      </w:r>
      <w:r>
        <w:rPr>
          <w:rtl/>
        </w:rPr>
        <w:t xml:space="preserve">، </w:t>
      </w:r>
      <w:r w:rsidRPr="00C51727">
        <w:rPr>
          <w:rtl/>
        </w:rPr>
        <w:t>لإعراض النّاس عنهم بالكليّة. وهو مثل لشدة الحيرة.</w:t>
      </w:r>
    </w:p>
    <w:p w:rsidR="00E64FBC" w:rsidRPr="00C51727" w:rsidRDefault="00E64FBC" w:rsidP="00AD67AA">
      <w:pPr>
        <w:pStyle w:val="libNormal"/>
        <w:rPr>
          <w:rtl/>
        </w:rPr>
      </w:pPr>
      <w:r w:rsidRPr="004335D9">
        <w:rPr>
          <w:rStyle w:val="libAlaemChar"/>
          <w:rtl/>
        </w:rPr>
        <w:t>(</w:t>
      </w:r>
      <w:r w:rsidRPr="004A4D29">
        <w:rPr>
          <w:rStyle w:val="libAieChar"/>
          <w:rtl/>
        </w:rPr>
        <w:t>وَضاقَتْ عَلَيْهِمْ أَنْفُسُهُمْ</w:t>
      </w:r>
      <w:r w:rsidRPr="004335D9">
        <w:rPr>
          <w:rStyle w:val="libAlaemChar"/>
          <w:rtl/>
        </w:rPr>
        <w:t>)</w:t>
      </w:r>
      <w:r>
        <w:rPr>
          <w:rtl/>
        </w:rPr>
        <w:t xml:space="preserve">: </w:t>
      </w:r>
      <w:r w:rsidRPr="00C51727">
        <w:rPr>
          <w:rtl/>
        </w:rPr>
        <w:t>قلوبهم</w:t>
      </w:r>
      <w:r>
        <w:rPr>
          <w:rtl/>
        </w:rPr>
        <w:t xml:space="preserve">، </w:t>
      </w:r>
      <w:r w:rsidRPr="00C51727">
        <w:rPr>
          <w:rtl/>
        </w:rPr>
        <w:t>من فرط الوحشة والغمّ</w:t>
      </w:r>
      <w:r>
        <w:rPr>
          <w:rtl/>
        </w:rPr>
        <w:t xml:space="preserve">، </w:t>
      </w:r>
      <w:r w:rsidRPr="00C51727">
        <w:rPr>
          <w:rtl/>
        </w:rPr>
        <w:t>بحيث لا يسعها انس ولا سرور.</w:t>
      </w:r>
    </w:p>
    <w:p w:rsidR="00E64FBC" w:rsidRPr="00C51727" w:rsidRDefault="00E64FBC" w:rsidP="00AD67AA">
      <w:pPr>
        <w:pStyle w:val="libNormal"/>
        <w:rPr>
          <w:rtl/>
        </w:rPr>
      </w:pPr>
      <w:r w:rsidRPr="004335D9">
        <w:rPr>
          <w:rStyle w:val="libAlaemChar"/>
          <w:rtl/>
        </w:rPr>
        <w:t>(</w:t>
      </w:r>
      <w:r w:rsidRPr="004A4D29">
        <w:rPr>
          <w:rStyle w:val="libAieChar"/>
          <w:rtl/>
        </w:rPr>
        <w:t>وَظَنُّوا أَنْ لا مَلْجَأَ مِنَ اللهِ</w:t>
      </w:r>
      <w:r w:rsidRPr="004335D9">
        <w:rPr>
          <w:rStyle w:val="libAlaemChar"/>
          <w:rtl/>
        </w:rPr>
        <w:t>)</w:t>
      </w:r>
      <w:r>
        <w:rPr>
          <w:rtl/>
        </w:rPr>
        <w:t xml:space="preserve">: </w:t>
      </w:r>
      <w:r w:rsidRPr="00C51727">
        <w:rPr>
          <w:rtl/>
        </w:rPr>
        <w:t>من سخطه.</w:t>
      </w:r>
    </w:p>
    <w:p w:rsidR="00E64FBC" w:rsidRPr="00C51727" w:rsidRDefault="00E64FBC" w:rsidP="00AD67AA">
      <w:pPr>
        <w:pStyle w:val="libNormal"/>
        <w:rPr>
          <w:rtl/>
        </w:rPr>
      </w:pPr>
      <w:r w:rsidRPr="004335D9">
        <w:rPr>
          <w:rStyle w:val="libAlaemChar"/>
          <w:rtl/>
        </w:rPr>
        <w:t>(</w:t>
      </w:r>
      <w:r w:rsidRPr="004A4D29">
        <w:rPr>
          <w:rStyle w:val="libAieChar"/>
          <w:rtl/>
        </w:rPr>
        <w:t>إِلَّا إِلَيْهِ</w:t>
      </w:r>
      <w:r w:rsidRPr="004335D9">
        <w:rPr>
          <w:rStyle w:val="libAlaemChar"/>
          <w:rtl/>
        </w:rPr>
        <w:t>)</w:t>
      </w:r>
      <w:r>
        <w:rPr>
          <w:rtl/>
        </w:rPr>
        <w:t xml:space="preserve">، </w:t>
      </w:r>
      <w:r w:rsidRPr="00C51727">
        <w:rPr>
          <w:rtl/>
        </w:rPr>
        <w:t>أي</w:t>
      </w:r>
      <w:r>
        <w:rPr>
          <w:rtl/>
        </w:rPr>
        <w:t xml:space="preserve">: </w:t>
      </w:r>
      <w:r w:rsidRPr="00C51727">
        <w:rPr>
          <w:rtl/>
        </w:rPr>
        <w:t>استغفاره.</w:t>
      </w:r>
    </w:p>
    <w:p w:rsidR="00E64FBC" w:rsidRPr="00C51727" w:rsidRDefault="00E64FBC" w:rsidP="00AD67AA">
      <w:pPr>
        <w:pStyle w:val="libNormal"/>
        <w:rPr>
          <w:rtl/>
        </w:rPr>
      </w:pPr>
      <w:r w:rsidRPr="004335D9">
        <w:rPr>
          <w:rStyle w:val="libAlaemChar"/>
          <w:rtl/>
        </w:rPr>
        <w:t>(</w:t>
      </w:r>
      <w:r w:rsidRPr="004A4D29">
        <w:rPr>
          <w:rStyle w:val="libAieChar"/>
          <w:rtl/>
        </w:rPr>
        <w:t>ثُمَّ تابَ عَلَيْهِمْ</w:t>
      </w:r>
      <w:r w:rsidRPr="004335D9">
        <w:rPr>
          <w:rStyle w:val="libAlaemChar"/>
          <w:rtl/>
        </w:rPr>
        <w:t>)</w:t>
      </w:r>
      <w:r>
        <w:rPr>
          <w:rtl/>
        </w:rPr>
        <w:t xml:space="preserve">: </w:t>
      </w:r>
      <w:r w:rsidRPr="00C51727">
        <w:rPr>
          <w:rtl/>
        </w:rPr>
        <w:t>بالتّوفيق للتّوبة.</w:t>
      </w:r>
    </w:p>
    <w:p w:rsidR="00E64FBC" w:rsidRPr="00C51727" w:rsidRDefault="00E64FBC" w:rsidP="00AD67AA">
      <w:pPr>
        <w:pStyle w:val="libNormal"/>
        <w:rPr>
          <w:rtl/>
        </w:rPr>
      </w:pPr>
      <w:r>
        <w:rPr>
          <w:rtl/>
        </w:rPr>
        <w:t>و</w:t>
      </w:r>
      <w:r w:rsidRPr="00C51727">
        <w:rPr>
          <w:rtl/>
        </w:rPr>
        <w:t xml:space="preserve">في معاني الأخبار </w:t>
      </w:r>
      <w:r w:rsidRPr="00A73BDB">
        <w:rPr>
          <w:rStyle w:val="libFootnotenumChar"/>
          <w:rtl/>
        </w:rPr>
        <w:t>(5)</w:t>
      </w:r>
      <w:r>
        <w:rPr>
          <w:rtl/>
        </w:rPr>
        <w:t xml:space="preserve">: </w:t>
      </w:r>
      <w:r w:rsidRPr="00C51727">
        <w:rPr>
          <w:rtl/>
        </w:rPr>
        <w:t>عن الصّادق</w:t>
      </w:r>
      <w:r>
        <w:rPr>
          <w:rtl/>
        </w:rPr>
        <w:t xml:space="preserve"> ـ </w:t>
      </w:r>
      <w:r w:rsidRPr="00C51727">
        <w:rPr>
          <w:rtl/>
        </w:rPr>
        <w:t>عليه السّلام</w:t>
      </w:r>
      <w:r>
        <w:rPr>
          <w:rtl/>
        </w:rPr>
        <w:t xml:space="preserve"> ـ: </w:t>
      </w:r>
      <w:r w:rsidRPr="00C51727">
        <w:rPr>
          <w:rtl/>
        </w:rPr>
        <w:t>هي الإقالة.</w:t>
      </w:r>
    </w:p>
    <w:p w:rsidR="00E64FBC" w:rsidRPr="00C51727" w:rsidRDefault="00E64FBC" w:rsidP="00AD67AA">
      <w:pPr>
        <w:pStyle w:val="libNormal"/>
        <w:rPr>
          <w:rtl/>
        </w:rPr>
      </w:pPr>
      <w:r w:rsidRPr="004335D9">
        <w:rPr>
          <w:rStyle w:val="libAlaemChar"/>
          <w:rtl/>
        </w:rPr>
        <w:t>(</w:t>
      </w:r>
      <w:r w:rsidRPr="004A4D29">
        <w:rPr>
          <w:rStyle w:val="libAieChar"/>
          <w:rtl/>
        </w:rPr>
        <w:t>لِيَتُوبُوا</w:t>
      </w:r>
      <w:r w:rsidRPr="004335D9">
        <w:rPr>
          <w:rStyle w:val="libAlaemChar"/>
          <w:rtl/>
        </w:rPr>
        <w:t>)</w:t>
      </w:r>
      <w:r>
        <w:rPr>
          <w:rtl/>
        </w:rPr>
        <w:t xml:space="preserve">: </w:t>
      </w:r>
      <w:r w:rsidRPr="00C51727">
        <w:rPr>
          <w:rtl/>
        </w:rPr>
        <w:t>وأنزل قبول توبتهم</w:t>
      </w:r>
      <w:r>
        <w:rPr>
          <w:rtl/>
        </w:rPr>
        <w:t xml:space="preserve">، </w:t>
      </w:r>
      <w:r w:rsidRPr="00C51727">
        <w:rPr>
          <w:rtl/>
        </w:rPr>
        <w:t>ليعدّوا في جملة التّوابين. أو رجع عليهم بالقبول والرّحمة مرّة بعد أخرى</w:t>
      </w:r>
      <w:r>
        <w:rPr>
          <w:rtl/>
        </w:rPr>
        <w:t xml:space="preserve">، </w:t>
      </w:r>
      <w:r w:rsidRPr="00C51727">
        <w:rPr>
          <w:rtl/>
        </w:rPr>
        <w:t>ليستقيموا على توبتهم.</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(6)</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ثُمَّ تابَ عَلَيْهِمْ لِيَتُوبُوا</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أقالهم</w:t>
      </w:r>
      <w:r>
        <w:rPr>
          <w:rtl/>
        </w:rPr>
        <w:t xml:space="preserve">، </w:t>
      </w:r>
      <w:r w:rsidRPr="00C51727">
        <w:rPr>
          <w:rtl/>
        </w:rPr>
        <w:t>فو الله</w:t>
      </w:r>
      <w:r>
        <w:rPr>
          <w:rtl/>
        </w:rPr>
        <w:t xml:space="preserve">، </w:t>
      </w:r>
      <w:r w:rsidRPr="00C51727">
        <w:rPr>
          <w:rtl/>
        </w:rPr>
        <w:t>ما تابوا.</w:t>
      </w:r>
    </w:p>
    <w:p w:rsidR="00E64FBC" w:rsidRPr="00C51727" w:rsidRDefault="00E64FBC" w:rsidP="00AD67AA">
      <w:pPr>
        <w:pStyle w:val="libNormal"/>
        <w:rPr>
          <w:rtl/>
        </w:rPr>
      </w:pPr>
      <w:r w:rsidRPr="004335D9">
        <w:rPr>
          <w:rStyle w:val="libAlaemChar"/>
          <w:rtl/>
        </w:rPr>
        <w:t>(</w:t>
      </w:r>
      <w:r w:rsidRPr="004A4D29">
        <w:rPr>
          <w:rStyle w:val="libAieChar"/>
          <w:rtl/>
        </w:rPr>
        <w:t>إِنَّ اللهَ هُوَ التَّوَّابُ</w:t>
      </w:r>
      <w:r w:rsidRPr="004335D9">
        <w:rPr>
          <w:rStyle w:val="libAlaemChar"/>
          <w:rtl/>
        </w:rPr>
        <w:t>)</w:t>
      </w:r>
      <w:r>
        <w:rPr>
          <w:rtl/>
        </w:rPr>
        <w:t xml:space="preserve">: </w:t>
      </w:r>
      <w:r w:rsidRPr="00C51727">
        <w:rPr>
          <w:rtl/>
        </w:rPr>
        <w:t>لمن تاب</w:t>
      </w:r>
      <w:r>
        <w:rPr>
          <w:rtl/>
        </w:rPr>
        <w:t xml:space="preserve">، </w:t>
      </w:r>
      <w:r w:rsidRPr="00C51727">
        <w:rPr>
          <w:rtl/>
        </w:rPr>
        <w:t>ولو عاد في اليوم مائة مرّة.</w:t>
      </w:r>
    </w:p>
    <w:p w:rsidR="00E64FBC" w:rsidRPr="00C51727" w:rsidRDefault="00E64FBC" w:rsidP="00AD67AA">
      <w:pPr>
        <w:pStyle w:val="libNormal"/>
        <w:rPr>
          <w:rtl/>
        </w:rPr>
      </w:pPr>
      <w:r w:rsidRPr="004335D9">
        <w:rPr>
          <w:rStyle w:val="libAlaemChar"/>
          <w:rtl/>
        </w:rPr>
        <w:t>(</w:t>
      </w:r>
      <w:r w:rsidRPr="004A4D29">
        <w:rPr>
          <w:rStyle w:val="libAieChar"/>
          <w:rtl/>
        </w:rPr>
        <w:t>الرَّحِيمُ</w:t>
      </w:r>
      <w:r w:rsidRPr="004335D9">
        <w:rPr>
          <w:rStyle w:val="libAlaemChar"/>
          <w:rtl/>
        </w:rPr>
        <w:t>)</w:t>
      </w:r>
      <w:r w:rsidRPr="00C51727">
        <w:rPr>
          <w:rtl/>
        </w:rPr>
        <w:t xml:space="preserve"> </w:t>
      </w:r>
      <w:r>
        <w:rPr>
          <w:rtl/>
        </w:rPr>
        <w:t>(</w:t>
      </w:r>
      <w:r w:rsidRPr="00C51727">
        <w:rPr>
          <w:rtl/>
        </w:rPr>
        <w:t>118)</w:t>
      </w:r>
      <w:r>
        <w:rPr>
          <w:rtl/>
        </w:rPr>
        <w:t xml:space="preserve">: </w:t>
      </w:r>
      <w:r w:rsidRPr="00C51727">
        <w:rPr>
          <w:rtl/>
        </w:rPr>
        <w:t>المتفضّل عليهم بالنّعم.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خالفوه</w:t>
      </w:r>
      <w:r>
        <w:rPr>
          <w:rtl/>
        </w:rPr>
        <w:t>.</w:t>
      </w:r>
    </w:p>
    <w:p w:rsidR="00E64FBC" w:rsidRPr="00C51727" w:rsidRDefault="00E64FBC" w:rsidP="002D110A">
      <w:pPr>
        <w:pStyle w:val="libFootnote0"/>
        <w:rPr>
          <w:rtl/>
        </w:rPr>
      </w:pPr>
      <w:r>
        <w:rPr>
          <w:rtl/>
        </w:rPr>
        <w:t>(</w:t>
      </w:r>
      <w:r w:rsidRPr="00C51727">
        <w:rPr>
          <w:rtl/>
        </w:rPr>
        <w:t>2) تفسير العيّاشي 2 / 115</w:t>
      </w:r>
      <w:r>
        <w:rPr>
          <w:rtl/>
        </w:rPr>
        <w:t xml:space="preserve">، </w:t>
      </w:r>
      <w:r w:rsidRPr="00C51727">
        <w:rPr>
          <w:rtl/>
        </w:rPr>
        <w:t>صدر ح 152</w:t>
      </w:r>
      <w:r>
        <w:rPr>
          <w:rtl/>
        </w:rPr>
        <w:t>.</w:t>
      </w:r>
    </w:p>
    <w:p w:rsidR="00E64FBC" w:rsidRPr="00C51727" w:rsidRDefault="00E64FBC" w:rsidP="002D110A">
      <w:pPr>
        <w:pStyle w:val="libFootnote0"/>
        <w:rPr>
          <w:rtl/>
        </w:rPr>
      </w:pPr>
      <w:r>
        <w:rPr>
          <w:rtl/>
        </w:rPr>
        <w:t>(</w:t>
      </w:r>
      <w:r w:rsidRPr="00C51727">
        <w:rPr>
          <w:rtl/>
        </w:rPr>
        <w:t>3) كذا في المصدر</w:t>
      </w:r>
      <w:r>
        <w:rPr>
          <w:rtl/>
        </w:rPr>
        <w:t>.</w:t>
      </w:r>
      <w:r w:rsidRPr="00C51727">
        <w:rPr>
          <w:rtl/>
        </w:rPr>
        <w:t xml:space="preserve"> وفي النسخ</w:t>
      </w:r>
      <w:r>
        <w:rPr>
          <w:rtl/>
        </w:rPr>
        <w:t xml:space="preserve">: </w:t>
      </w:r>
      <w:r w:rsidRPr="00C51727">
        <w:rPr>
          <w:rtl/>
        </w:rPr>
        <w:t>طاعته</w:t>
      </w:r>
      <w:r>
        <w:rPr>
          <w:rtl/>
        </w:rPr>
        <w:t>.</w:t>
      </w:r>
    </w:p>
    <w:p w:rsidR="00E64FBC" w:rsidRPr="00C51727" w:rsidRDefault="00E64FBC" w:rsidP="002D110A">
      <w:pPr>
        <w:pStyle w:val="libFootnote0"/>
        <w:rPr>
          <w:rtl/>
        </w:rPr>
      </w:pPr>
      <w:r>
        <w:rPr>
          <w:rtl/>
        </w:rPr>
        <w:t>(</w:t>
      </w:r>
      <w:r w:rsidRPr="00C51727">
        <w:rPr>
          <w:rtl/>
        </w:rPr>
        <w:t>4) تفسير القمي 1 / 297</w:t>
      </w:r>
      <w:r>
        <w:rPr>
          <w:rtl/>
        </w:rPr>
        <w:t xml:space="preserve"> ـ </w:t>
      </w:r>
      <w:r w:rsidRPr="00C51727">
        <w:rPr>
          <w:rtl/>
        </w:rPr>
        <w:t>298</w:t>
      </w:r>
      <w:r>
        <w:rPr>
          <w:rtl/>
        </w:rPr>
        <w:t>.</w:t>
      </w:r>
    </w:p>
    <w:p w:rsidR="00E64FBC" w:rsidRPr="00C51727" w:rsidRDefault="00E64FBC" w:rsidP="002D110A">
      <w:pPr>
        <w:pStyle w:val="libFootnote0"/>
        <w:rPr>
          <w:rtl/>
        </w:rPr>
      </w:pPr>
      <w:r>
        <w:rPr>
          <w:rtl/>
        </w:rPr>
        <w:t>(</w:t>
      </w:r>
      <w:r w:rsidRPr="00C51727">
        <w:rPr>
          <w:rtl/>
        </w:rPr>
        <w:t>5) المعاني / 215</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6) تفسير العياشي 2 / 116</w:t>
      </w:r>
      <w:r>
        <w:rPr>
          <w:rtl/>
        </w:rPr>
        <w:t xml:space="preserve">، </w:t>
      </w:r>
      <w:r w:rsidRPr="00C51727">
        <w:rPr>
          <w:rtl/>
        </w:rPr>
        <w:t>ح 154</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علي بن إبراهيم </w:t>
      </w:r>
      <w:r w:rsidRPr="00A73BDB">
        <w:rPr>
          <w:rStyle w:val="libFootnotenumChar"/>
          <w:rtl/>
        </w:rPr>
        <w:t>(1)</w:t>
      </w:r>
      <w:r>
        <w:rPr>
          <w:rtl/>
        </w:rPr>
        <w:t xml:space="preserve">، </w:t>
      </w:r>
      <w:r w:rsidRPr="00C51727">
        <w:rPr>
          <w:rtl/>
        </w:rPr>
        <w:t>في قصة غزوة تبوك</w:t>
      </w:r>
      <w:r>
        <w:rPr>
          <w:rtl/>
        </w:rPr>
        <w:t xml:space="preserve">: </w:t>
      </w:r>
      <w:r w:rsidRPr="00C51727">
        <w:rPr>
          <w:rtl/>
        </w:rPr>
        <w:t>وقد كان تخلّف عن رسول الله</w:t>
      </w:r>
      <w:r>
        <w:rPr>
          <w:rtl/>
        </w:rPr>
        <w:t xml:space="preserve"> ـ </w:t>
      </w:r>
      <w:r w:rsidRPr="00C51727">
        <w:rPr>
          <w:rtl/>
        </w:rPr>
        <w:t>صلّى الله عليه وآله</w:t>
      </w:r>
      <w:r>
        <w:rPr>
          <w:rtl/>
        </w:rPr>
        <w:t xml:space="preserve"> ـ </w:t>
      </w:r>
      <w:r w:rsidRPr="00C51727">
        <w:rPr>
          <w:rtl/>
        </w:rPr>
        <w:t>قوم من المنافقين</w:t>
      </w:r>
      <w:r>
        <w:rPr>
          <w:rtl/>
        </w:rPr>
        <w:t xml:space="preserve">، </w:t>
      </w:r>
      <w:r w:rsidRPr="00C51727">
        <w:rPr>
          <w:rtl/>
        </w:rPr>
        <w:t>وقوم من المؤمنين مستبصرين لم يعثر عليهم في نفاق</w:t>
      </w:r>
      <w:r>
        <w:rPr>
          <w:rtl/>
        </w:rPr>
        <w:t xml:space="preserve">، </w:t>
      </w:r>
      <w:r w:rsidRPr="00C51727">
        <w:rPr>
          <w:rtl/>
        </w:rPr>
        <w:t>منهم كعب بن مالك الشّاعر</w:t>
      </w:r>
      <w:r>
        <w:rPr>
          <w:rtl/>
        </w:rPr>
        <w:t xml:space="preserve">، </w:t>
      </w:r>
      <w:r w:rsidRPr="00C51727">
        <w:rPr>
          <w:rtl/>
        </w:rPr>
        <w:t xml:space="preserve">ومرارة </w:t>
      </w:r>
      <w:r w:rsidRPr="00A73BDB">
        <w:rPr>
          <w:rStyle w:val="libFootnotenumChar"/>
          <w:rtl/>
        </w:rPr>
        <w:t>(2)</w:t>
      </w:r>
      <w:r w:rsidRPr="00C51727">
        <w:rPr>
          <w:rtl/>
        </w:rPr>
        <w:t xml:space="preserve"> بن </w:t>
      </w:r>
      <w:r w:rsidRPr="00A73BDB">
        <w:rPr>
          <w:rStyle w:val="libFootnotenumChar"/>
          <w:rtl/>
        </w:rPr>
        <w:t>(3)</w:t>
      </w:r>
      <w:r w:rsidRPr="00C51727">
        <w:rPr>
          <w:rtl/>
        </w:rPr>
        <w:t xml:space="preserve"> الرّبيع</w:t>
      </w:r>
      <w:r>
        <w:rPr>
          <w:rtl/>
        </w:rPr>
        <w:t xml:space="preserve">، </w:t>
      </w:r>
      <w:r w:rsidRPr="00C51727">
        <w:rPr>
          <w:rtl/>
        </w:rPr>
        <w:t>وهلال بن أميّة الواقفيّ.</w:t>
      </w:r>
    </w:p>
    <w:p w:rsidR="00E64FBC" w:rsidRPr="00C51727" w:rsidRDefault="00E64FBC" w:rsidP="00AD67AA">
      <w:pPr>
        <w:pStyle w:val="libNormal"/>
        <w:rPr>
          <w:rtl/>
        </w:rPr>
      </w:pPr>
      <w:r w:rsidRPr="00C51727">
        <w:rPr>
          <w:rtl/>
        </w:rPr>
        <w:t>فلمّا تاب الله عليهم</w:t>
      </w:r>
      <w:r>
        <w:rPr>
          <w:rtl/>
        </w:rPr>
        <w:t xml:space="preserve">، </w:t>
      </w:r>
      <w:r w:rsidRPr="00C51727">
        <w:rPr>
          <w:rtl/>
        </w:rPr>
        <w:t>قال كعب</w:t>
      </w:r>
      <w:r>
        <w:rPr>
          <w:rtl/>
        </w:rPr>
        <w:t xml:space="preserve">: </w:t>
      </w:r>
      <w:r w:rsidRPr="00C51727">
        <w:rPr>
          <w:rtl/>
        </w:rPr>
        <w:t>ما كنت قطّ أقوى مني من ذلك الوقت الّذي خرج رسول الله</w:t>
      </w:r>
      <w:r>
        <w:rPr>
          <w:rtl/>
        </w:rPr>
        <w:t xml:space="preserve"> ـ </w:t>
      </w:r>
      <w:r w:rsidRPr="00C51727">
        <w:rPr>
          <w:rtl/>
        </w:rPr>
        <w:t>صلّى الله عليه وآله</w:t>
      </w:r>
      <w:r>
        <w:rPr>
          <w:rtl/>
        </w:rPr>
        <w:t xml:space="preserve"> ـ</w:t>
      </w:r>
      <w:r w:rsidR="00861BFB">
        <w:rPr>
          <w:rtl/>
        </w:rPr>
        <w:t xml:space="preserve"> إلى </w:t>
      </w:r>
      <w:r w:rsidRPr="00C51727">
        <w:rPr>
          <w:rtl/>
        </w:rPr>
        <w:t>تبوك. وما اجتمعت لي راحلتان قط</w:t>
      </w:r>
      <w:r>
        <w:rPr>
          <w:rFonts w:hint="cs"/>
          <w:rtl/>
        </w:rPr>
        <w:t>ّ</w:t>
      </w:r>
      <w:r>
        <w:rPr>
          <w:rtl/>
        </w:rPr>
        <w:t xml:space="preserve">، </w:t>
      </w:r>
      <w:r w:rsidRPr="00C51727">
        <w:rPr>
          <w:rtl/>
        </w:rPr>
        <w:t>إلّا في ذلك اليوم. فكنت أقول</w:t>
      </w:r>
      <w:r>
        <w:rPr>
          <w:rtl/>
        </w:rPr>
        <w:t xml:space="preserve">: </w:t>
      </w:r>
      <w:r w:rsidRPr="00C51727">
        <w:rPr>
          <w:rtl/>
        </w:rPr>
        <w:t>أخرج غدا</w:t>
      </w:r>
      <w:r>
        <w:rPr>
          <w:rtl/>
        </w:rPr>
        <w:t xml:space="preserve">، </w:t>
      </w:r>
      <w:r w:rsidRPr="00C51727">
        <w:rPr>
          <w:rtl/>
        </w:rPr>
        <w:t xml:space="preserve">أخرج بعد غد فاني قويّ </w:t>
      </w:r>
      <w:r w:rsidRPr="00A73BDB">
        <w:rPr>
          <w:rStyle w:val="libFootnotenumChar"/>
          <w:rtl/>
        </w:rPr>
        <w:t>(4)</w:t>
      </w:r>
      <w:r>
        <w:rPr>
          <w:rtl/>
        </w:rPr>
        <w:t>.</w:t>
      </w:r>
      <w:r w:rsidRPr="00C51727">
        <w:rPr>
          <w:rtl/>
        </w:rPr>
        <w:t xml:space="preserve"> وتوانيت</w:t>
      </w:r>
      <w:r>
        <w:rPr>
          <w:rtl/>
        </w:rPr>
        <w:t xml:space="preserve">، </w:t>
      </w:r>
      <w:r w:rsidRPr="00C51727">
        <w:rPr>
          <w:rtl/>
        </w:rPr>
        <w:t>وبقيت بعد خروج رسول الله</w:t>
      </w:r>
      <w:r>
        <w:rPr>
          <w:rtl/>
        </w:rPr>
        <w:t xml:space="preserve"> ـ </w:t>
      </w:r>
      <w:r w:rsidRPr="00C51727">
        <w:rPr>
          <w:rtl/>
        </w:rPr>
        <w:t>صلّى الله عليه وآله</w:t>
      </w:r>
      <w:r>
        <w:rPr>
          <w:rtl/>
        </w:rPr>
        <w:t xml:space="preserve"> ـ </w:t>
      </w:r>
      <w:r w:rsidRPr="00C51727">
        <w:rPr>
          <w:rtl/>
        </w:rPr>
        <w:t>أي</w:t>
      </w:r>
      <w:r>
        <w:rPr>
          <w:rFonts w:hint="cs"/>
          <w:rtl/>
        </w:rPr>
        <w:t>ّ</w:t>
      </w:r>
      <w:r w:rsidRPr="00C51727">
        <w:rPr>
          <w:rtl/>
        </w:rPr>
        <w:t>اما أدخل السوق ولا أقضي حاجة.</w:t>
      </w:r>
    </w:p>
    <w:p w:rsidR="00E64FBC" w:rsidRPr="00C51727" w:rsidRDefault="00E64FBC" w:rsidP="00AD67AA">
      <w:pPr>
        <w:pStyle w:val="libNormal"/>
        <w:rPr>
          <w:rtl/>
        </w:rPr>
      </w:pPr>
      <w:r w:rsidRPr="00C51727">
        <w:rPr>
          <w:rtl/>
        </w:rPr>
        <w:t>فلقيت هلال بن أميّة ومرارة بن الرّبيع</w:t>
      </w:r>
      <w:r>
        <w:rPr>
          <w:rtl/>
        </w:rPr>
        <w:t xml:space="preserve">، </w:t>
      </w:r>
      <w:r w:rsidRPr="00C51727">
        <w:rPr>
          <w:rtl/>
        </w:rPr>
        <w:t>وقد كانا تخلّفا</w:t>
      </w:r>
      <w:r>
        <w:rPr>
          <w:rtl/>
        </w:rPr>
        <w:t xml:space="preserve"> ـ </w:t>
      </w:r>
      <w:r w:rsidRPr="00C51727">
        <w:rPr>
          <w:rtl/>
        </w:rPr>
        <w:t>أيضا</w:t>
      </w:r>
      <w:r>
        <w:rPr>
          <w:rtl/>
        </w:rPr>
        <w:t xml:space="preserve"> ـ.</w:t>
      </w:r>
      <w:r w:rsidRPr="00C51727">
        <w:rPr>
          <w:rtl/>
        </w:rPr>
        <w:t xml:space="preserve"> فتوافقنا أن نبّكر</w:t>
      </w:r>
      <w:r w:rsidR="00861BFB">
        <w:rPr>
          <w:rtl/>
        </w:rPr>
        <w:t xml:space="preserve"> إلى </w:t>
      </w:r>
      <w:r w:rsidRPr="00C51727">
        <w:rPr>
          <w:rtl/>
        </w:rPr>
        <w:t>السّوق ولم نقض حاجة. فما زلنا نقول</w:t>
      </w:r>
      <w:r>
        <w:rPr>
          <w:rtl/>
        </w:rPr>
        <w:t xml:space="preserve">: </w:t>
      </w:r>
      <w:r w:rsidRPr="00C51727">
        <w:rPr>
          <w:rtl/>
        </w:rPr>
        <w:t>نخرج غدا وبعد غد</w:t>
      </w:r>
      <w:r>
        <w:rPr>
          <w:rtl/>
        </w:rPr>
        <w:t xml:space="preserve">، </w:t>
      </w:r>
      <w:r w:rsidRPr="00C51727">
        <w:rPr>
          <w:rtl/>
        </w:rPr>
        <w:t>حتّى بلغنا إقبال رسول الله</w:t>
      </w:r>
      <w:r>
        <w:rPr>
          <w:rtl/>
        </w:rPr>
        <w:t xml:space="preserve"> ـ </w:t>
      </w:r>
      <w:r w:rsidRPr="00C51727">
        <w:rPr>
          <w:rtl/>
        </w:rPr>
        <w:t>صلّى الله عليه وآله</w:t>
      </w:r>
      <w:r>
        <w:rPr>
          <w:rtl/>
        </w:rPr>
        <w:t xml:space="preserve"> ـ </w:t>
      </w:r>
      <w:r w:rsidRPr="00C51727">
        <w:rPr>
          <w:rtl/>
        </w:rPr>
        <w:t>فندمنا.</w:t>
      </w:r>
    </w:p>
    <w:p w:rsidR="00E64FBC" w:rsidRPr="00C51727" w:rsidRDefault="00E64FBC" w:rsidP="00AD67AA">
      <w:pPr>
        <w:pStyle w:val="libNormal"/>
        <w:rPr>
          <w:rtl/>
        </w:rPr>
      </w:pPr>
      <w:r w:rsidRPr="00C51727">
        <w:rPr>
          <w:rtl/>
        </w:rPr>
        <w:t>فلمّا وافى رسول الله</w:t>
      </w:r>
      <w:r>
        <w:rPr>
          <w:rtl/>
        </w:rPr>
        <w:t xml:space="preserve"> ـ </w:t>
      </w:r>
      <w:r w:rsidRPr="00C51727">
        <w:rPr>
          <w:rtl/>
        </w:rPr>
        <w:t>صلّى الله عليه وآله</w:t>
      </w:r>
      <w:r>
        <w:rPr>
          <w:rtl/>
        </w:rPr>
        <w:t xml:space="preserve"> ـ </w:t>
      </w:r>
      <w:r w:rsidRPr="00C51727">
        <w:rPr>
          <w:rtl/>
        </w:rPr>
        <w:t xml:space="preserve">استقبلناه نهنّئه </w:t>
      </w:r>
      <w:r w:rsidRPr="00A73BDB">
        <w:rPr>
          <w:rStyle w:val="libFootnotenumChar"/>
          <w:rtl/>
        </w:rPr>
        <w:t>(5)</w:t>
      </w:r>
      <w:r w:rsidRPr="00C51727">
        <w:rPr>
          <w:rtl/>
        </w:rPr>
        <w:t xml:space="preserve"> بالسّلامة. فسلّمنا عليه</w:t>
      </w:r>
      <w:r>
        <w:rPr>
          <w:rtl/>
        </w:rPr>
        <w:t xml:space="preserve">، </w:t>
      </w:r>
      <w:r w:rsidRPr="00C51727">
        <w:rPr>
          <w:rtl/>
        </w:rPr>
        <w:t>فلم يردّ علينا السّلام</w:t>
      </w:r>
      <w:r>
        <w:rPr>
          <w:rtl/>
        </w:rPr>
        <w:t xml:space="preserve">، </w:t>
      </w:r>
      <w:r w:rsidRPr="00C51727">
        <w:rPr>
          <w:rtl/>
        </w:rPr>
        <w:t>وأعرض عنا. وسلّمنا على إخواننا</w:t>
      </w:r>
      <w:r>
        <w:rPr>
          <w:rtl/>
        </w:rPr>
        <w:t xml:space="preserve">، </w:t>
      </w:r>
      <w:r w:rsidRPr="00C51727">
        <w:rPr>
          <w:rtl/>
        </w:rPr>
        <w:t>فلم يردّوا علينا السلام. فبلغ ذلك أهلينا</w:t>
      </w:r>
      <w:r>
        <w:rPr>
          <w:rtl/>
        </w:rPr>
        <w:t xml:space="preserve">، </w:t>
      </w:r>
      <w:r w:rsidRPr="00C51727">
        <w:rPr>
          <w:rtl/>
        </w:rPr>
        <w:t>فقطعوا كلامنا. وكنّا نحضر المسجد</w:t>
      </w:r>
      <w:r>
        <w:rPr>
          <w:rtl/>
        </w:rPr>
        <w:t xml:space="preserve">، </w:t>
      </w:r>
      <w:r w:rsidRPr="00C51727">
        <w:rPr>
          <w:rtl/>
        </w:rPr>
        <w:t>فلا يسلّم علينا أحد ولا يكلّمنا.</w:t>
      </w:r>
    </w:p>
    <w:p w:rsidR="00E64FBC" w:rsidRPr="00C51727" w:rsidRDefault="00E64FBC" w:rsidP="00AD67AA">
      <w:pPr>
        <w:pStyle w:val="libNormal"/>
        <w:rPr>
          <w:rtl/>
        </w:rPr>
      </w:pPr>
      <w:r w:rsidRPr="00C51727">
        <w:rPr>
          <w:rtl/>
        </w:rPr>
        <w:t xml:space="preserve">فجاءت </w:t>
      </w:r>
      <w:r w:rsidRPr="00A73BDB">
        <w:rPr>
          <w:rStyle w:val="libFootnotenumChar"/>
          <w:rtl/>
        </w:rPr>
        <w:t>(6)</w:t>
      </w:r>
      <w:r w:rsidRPr="00C51727">
        <w:rPr>
          <w:rtl/>
        </w:rPr>
        <w:t xml:space="preserve"> نساؤنا</w:t>
      </w:r>
      <w:r w:rsidR="00861BFB">
        <w:rPr>
          <w:rtl/>
        </w:rPr>
        <w:t xml:space="preserve"> إلى </w:t>
      </w:r>
      <w:r w:rsidRPr="00C51727">
        <w:rPr>
          <w:rtl/>
        </w:rPr>
        <w:t>رسول الله</w:t>
      </w:r>
      <w:r>
        <w:rPr>
          <w:rtl/>
        </w:rPr>
        <w:t xml:space="preserve"> ـ </w:t>
      </w:r>
      <w:r w:rsidRPr="00C51727">
        <w:rPr>
          <w:rtl/>
        </w:rPr>
        <w:t>صلّى الله عليه وآله</w:t>
      </w:r>
      <w:r>
        <w:rPr>
          <w:rtl/>
        </w:rPr>
        <w:t xml:space="preserve"> ـ </w:t>
      </w:r>
      <w:r w:rsidRPr="00C51727">
        <w:rPr>
          <w:rtl/>
        </w:rPr>
        <w:t>فقلن</w:t>
      </w:r>
      <w:r>
        <w:rPr>
          <w:rtl/>
        </w:rPr>
        <w:t xml:space="preserve">: </w:t>
      </w:r>
      <w:r w:rsidRPr="00C51727">
        <w:rPr>
          <w:rtl/>
        </w:rPr>
        <w:t>قد بلغنا سخطك على أزواجنا</w:t>
      </w:r>
      <w:r>
        <w:rPr>
          <w:rtl/>
        </w:rPr>
        <w:t>، أ</w:t>
      </w:r>
      <w:r w:rsidRPr="00C51727">
        <w:rPr>
          <w:rtl/>
        </w:rPr>
        <w:t>فنعتزلهم</w:t>
      </w:r>
      <w:r>
        <w:rPr>
          <w:rtl/>
        </w:rPr>
        <w:t>؟</w:t>
      </w:r>
    </w:p>
    <w:p w:rsidR="00E64FBC" w:rsidRPr="00C51727" w:rsidRDefault="00E64FBC" w:rsidP="00AD67AA">
      <w:pPr>
        <w:pStyle w:val="libNormal"/>
        <w:rPr>
          <w:rtl/>
        </w:rPr>
      </w:pPr>
      <w:r w:rsidRPr="00C51727">
        <w:rPr>
          <w:rtl/>
        </w:rPr>
        <w:t>فقال رسول الله</w:t>
      </w:r>
      <w:r>
        <w:rPr>
          <w:rtl/>
        </w:rPr>
        <w:t xml:space="preserve"> ـ </w:t>
      </w:r>
      <w:r w:rsidRPr="00C51727">
        <w:rPr>
          <w:rtl/>
        </w:rPr>
        <w:t>صلّى الله عليه وآله</w:t>
      </w:r>
      <w:r>
        <w:rPr>
          <w:rtl/>
        </w:rPr>
        <w:t xml:space="preserve"> ـ: </w:t>
      </w:r>
      <w:r w:rsidRPr="00C51727">
        <w:rPr>
          <w:rtl/>
        </w:rPr>
        <w:t xml:space="preserve">لا تعتزلنّهم </w:t>
      </w:r>
      <w:r w:rsidRPr="00A73BDB">
        <w:rPr>
          <w:rStyle w:val="libFootnotenumChar"/>
          <w:rtl/>
        </w:rPr>
        <w:t>(7)</w:t>
      </w:r>
      <w:r>
        <w:rPr>
          <w:rtl/>
        </w:rPr>
        <w:t xml:space="preserve">، </w:t>
      </w:r>
      <w:r w:rsidRPr="00C51727">
        <w:rPr>
          <w:rtl/>
        </w:rPr>
        <w:t>ولكن لا يقربوكنّ.</w:t>
      </w:r>
    </w:p>
    <w:p w:rsidR="00E64FBC" w:rsidRPr="00C51727" w:rsidRDefault="00E64FBC" w:rsidP="00AD67AA">
      <w:pPr>
        <w:pStyle w:val="libNormal"/>
        <w:rPr>
          <w:rtl/>
        </w:rPr>
      </w:pPr>
      <w:r w:rsidRPr="00C51727">
        <w:rPr>
          <w:rtl/>
        </w:rPr>
        <w:t>فلمّا رأى كعب بن مالك وصاحباه ما قد حلّ بهم</w:t>
      </w:r>
      <w:r>
        <w:rPr>
          <w:rtl/>
        </w:rPr>
        <w:t>، [</w:t>
      </w:r>
      <w:r w:rsidRPr="00C51727">
        <w:rPr>
          <w:rtl/>
        </w:rPr>
        <w:t>قالوا</w:t>
      </w:r>
      <w:r>
        <w:rPr>
          <w:rtl/>
        </w:rPr>
        <w:t>]</w:t>
      </w:r>
      <w:r w:rsidRPr="00C51727">
        <w:rPr>
          <w:rtl/>
        </w:rPr>
        <w:t xml:space="preserve"> </w:t>
      </w:r>
      <w:r w:rsidRPr="00A73BDB">
        <w:rPr>
          <w:rStyle w:val="libFootnotenumChar"/>
          <w:rtl/>
        </w:rPr>
        <w:t>(8)</w:t>
      </w:r>
      <w:r w:rsidRPr="00C51727">
        <w:rPr>
          <w:rtl/>
        </w:rPr>
        <w:t xml:space="preserve"> ما يقعدنا بالمدينة ولا يكلّمنا رسول الله</w:t>
      </w:r>
      <w:r>
        <w:rPr>
          <w:rtl/>
        </w:rPr>
        <w:t xml:space="preserve"> ـ </w:t>
      </w:r>
      <w:r w:rsidRPr="00C51727">
        <w:rPr>
          <w:rtl/>
        </w:rPr>
        <w:t>صلّى الله عليه وآله</w:t>
      </w:r>
      <w:r>
        <w:rPr>
          <w:rtl/>
        </w:rPr>
        <w:t xml:space="preserve"> ـ </w:t>
      </w:r>
      <w:r w:rsidRPr="00C51727">
        <w:rPr>
          <w:rtl/>
        </w:rPr>
        <w:t xml:space="preserve">ولا إخواننا ولا أهلونا. فهلموا </w:t>
      </w:r>
      <w:r>
        <w:rPr>
          <w:rtl/>
        </w:rPr>
        <w:t>[</w:t>
      </w:r>
      <w:r w:rsidRPr="00C51727">
        <w:rPr>
          <w:rtl/>
        </w:rPr>
        <w:t>نخرج</w:t>
      </w:r>
      <w:r>
        <w:rPr>
          <w:rtl/>
        </w:rPr>
        <w:t>]</w:t>
      </w:r>
      <w:r w:rsidRPr="00C51727">
        <w:rPr>
          <w:rtl/>
        </w:rPr>
        <w:t xml:space="preserve"> </w:t>
      </w:r>
      <w:r w:rsidRPr="00A73BDB">
        <w:rPr>
          <w:rStyle w:val="libFootnotenumChar"/>
          <w:rtl/>
        </w:rPr>
        <w:t>(9)</w:t>
      </w:r>
      <w:r w:rsidR="00861BFB">
        <w:rPr>
          <w:rtl/>
        </w:rPr>
        <w:t xml:space="preserve"> إلى </w:t>
      </w:r>
      <w:r w:rsidRPr="00C51727">
        <w:rPr>
          <w:rtl/>
        </w:rPr>
        <w:t>هذا الجبل</w:t>
      </w:r>
      <w:r>
        <w:rPr>
          <w:rtl/>
        </w:rPr>
        <w:t xml:space="preserve">، </w:t>
      </w:r>
      <w:r w:rsidRPr="00C51727">
        <w:rPr>
          <w:rtl/>
        </w:rPr>
        <w:t>فلا نزال فيه حتّى يتوب الله علينا أو نموت.</w:t>
      </w:r>
    </w:p>
    <w:p w:rsidR="00E64FBC" w:rsidRPr="00C51727" w:rsidRDefault="00E64FBC" w:rsidP="00AD67AA">
      <w:pPr>
        <w:pStyle w:val="libNormal"/>
        <w:rPr>
          <w:rtl/>
        </w:rPr>
      </w:pPr>
      <w:r w:rsidRPr="00C51727">
        <w:rPr>
          <w:rtl/>
        </w:rPr>
        <w:t>فخرجوا</w:t>
      </w:r>
      <w:r w:rsidR="00861BFB">
        <w:rPr>
          <w:rtl/>
        </w:rPr>
        <w:t xml:space="preserve"> إلى </w:t>
      </w:r>
      <w:r w:rsidRPr="00C51727">
        <w:rPr>
          <w:rtl/>
        </w:rPr>
        <w:t>ذناب جبل بالمدينة. فكانوا يصومون</w:t>
      </w:r>
      <w:r>
        <w:rPr>
          <w:rtl/>
        </w:rPr>
        <w:t xml:space="preserve">، </w:t>
      </w:r>
      <w:r w:rsidRPr="00C51727">
        <w:rPr>
          <w:rtl/>
        </w:rPr>
        <w:t>وكان أهلوهم يأتونهم بالطّعام فيضعونه ناحية ثمّ يولّون عنهم فلا يكلّمونهم. فبقوا على هذه الحالة أيّاما كثيرة</w:t>
      </w:r>
      <w:r>
        <w:rPr>
          <w:rtl/>
        </w:rPr>
        <w:t xml:space="preserve">، </w:t>
      </w:r>
      <w:r w:rsidRPr="00C51727">
        <w:rPr>
          <w:rtl/>
        </w:rPr>
        <w:t>يبكون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296</w:t>
      </w:r>
      <w:r>
        <w:rPr>
          <w:rtl/>
        </w:rPr>
        <w:t xml:space="preserve"> ـ </w:t>
      </w:r>
      <w:r w:rsidRPr="00C51727">
        <w:rPr>
          <w:rtl/>
        </w:rPr>
        <w:t>297</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مرادة</w:t>
      </w:r>
      <w:r>
        <w:rPr>
          <w:rtl/>
        </w:rPr>
        <w:t>.</w:t>
      </w:r>
    </w:p>
    <w:p w:rsidR="00E64FBC" w:rsidRPr="00C51727" w:rsidRDefault="00E64FBC" w:rsidP="002D110A">
      <w:pPr>
        <w:pStyle w:val="libFootnote0"/>
        <w:rPr>
          <w:rtl/>
        </w:rPr>
      </w:pPr>
      <w:r>
        <w:rPr>
          <w:rtl/>
        </w:rPr>
        <w:t>(</w:t>
      </w:r>
      <w:r w:rsidRPr="00C51727">
        <w:rPr>
          <w:rtl/>
        </w:rPr>
        <w:t>3) ليس في ر</w:t>
      </w:r>
      <w:r>
        <w:rPr>
          <w:rtl/>
        </w:rPr>
        <w:t xml:space="preserve">: </w:t>
      </w:r>
      <w:r w:rsidRPr="00C51727">
        <w:rPr>
          <w:rtl/>
        </w:rPr>
        <w:t>بن</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مقوي</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تهنئة</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فجئن</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لا تعتزلهم</w:t>
      </w:r>
      <w:r>
        <w:rPr>
          <w:rtl/>
        </w:rPr>
        <w:t>.</w:t>
      </w:r>
    </w:p>
    <w:p w:rsidR="00E64FBC" w:rsidRPr="00D5171E" w:rsidRDefault="00E64FBC" w:rsidP="002D110A">
      <w:pPr>
        <w:pStyle w:val="libFootnote0"/>
        <w:rPr>
          <w:rtl/>
        </w:rPr>
      </w:pPr>
      <w:r w:rsidRPr="00D5171E">
        <w:rPr>
          <w:rtl/>
        </w:rPr>
        <w:t>(1</w:t>
      </w:r>
      <w:r>
        <w:rPr>
          <w:rFonts w:hint="cs"/>
          <w:rtl/>
        </w:rPr>
        <w:t xml:space="preserve"> </w:t>
      </w:r>
      <w:r w:rsidRPr="00D5171E">
        <w:rPr>
          <w:rtl/>
        </w:rPr>
        <w:t>و</w:t>
      </w:r>
      <w:r>
        <w:rPr>
          <w:rFonts w:hint="cs"/>
          <w:rtl/>
        </w:rPr>
        <w:t xml:space="preserve"> </w:t>
      </w:r>
      <w:r w:rsidRPr="00D5171E">
        <w:rPr>
          <w:rtl/>
        </w:rPr>
        <w:t>9)</w:t>
      </w:r>
      <w:r>
        <w:rPr>
          <w:rtl/>
        </w:rPr>
        <w:t xml:space="preserve"> ـ </w:t>
      </w:r>
      <w:r w:rsidRPr="00D5171E">
        <w:rPr>
          <w:rtl/>
        </w:rPr>
        <w:t>من المصدر.</w:t>
      </w:r>
    </w:p>
    <w:p w:rsidR="00E64FBC" w:rsidRPr="00C51727" w:rsidRDefault="00E64FBC" w:rsidP="004A4D29">
      <w:pPr>
        <w:pStyle w:val="libNormal0"/>
        <w:rPr>
          <w:rtl/>
        </w:rPr>
      </w:pPr>
      <w:r>
        <w:rPr>
          <w:rtl/>
        </w:rPr>
        <w:br w:type="page"/>
      </w:r>
      <w:r w:rsidRPr="00C51727">
        <w:rPr>
          <w:rtl/>
        </w:rPr>
        <w:lastRenderedPageBreak/>
        <w:t>باللّيل والنّهار</w:t>
      </w:r>
      <w:r>
        <w:rPr>
          <w:rtl/>
        </w:rPr>
        <w:t xml:space="preserve">، </w:t>
      </w:r>
      <w:r w:rsidRPr="00C51727">
        <w:rPr>
          <w:rtl/>
        </w:rPr>
        <w:t>ويدعون الله أن يغفر لهم.</w:t>
      </w:r>
    </w:p>
    <w:p w:rsidR="00E64FBC" w:rsidRPr="00C51727" w:rsidRDefault="00E64FBC" w:rsidP="00AD67AA">
      <w:pPr>
        <w:pStyle w:val="libNormal"/>
        <w:rPr>
          <w:rtl/>
        </w:rPr>
      </w:pPr>
      <w:r w:rsidRPr="00C51727">
        <w:rPr>
          <w:rtl/>
        </w:rPr>
        <w:t>فلمّا طال عليهم الأمر</w:t>
      </w:r>
      <w:r>
        <w:rPr>
          <w:rtl/>
        </w:rPr>
        <w:t xml:space="preserve">، </w:t>
      </w:r>
      <w:r w:rsidRPr="00C51727">
        <w:rPr>
          <w:rtl/>
        </w:rPr>
        <w:t>قال لهم كعب</w:t>
      </w:r>
      <w:r>
        <w:rPr>
          <w:rtl/>
        </w:rPr>
        <w:t xml:space="preserve">: </w:t>
      </w:r>
      <w:r w:rsidRPr="00C51727">
        <w:rPr>
          <w:rtl/>
        </w:rPr>
        <w:t>يا قوم</w:t>
      </w:r>
      <w:r>
        <w:rPr>
          <w:rtl/>
        </w:rPr>
        <w:t xml:space="preserve">، </w:t>
      </w:r>
      <w:r w:rsidRPr="00C51727">
        <w:rPr>
          <w:rtl/>
        </w:rPr>
        <w:t>قد سخط الله علينا</w:t>
      </w:r>
      <w:r>
        <w:rPr>
          <w:rtl/>
        </w:rPr>
        <w:t xml:space="preserve">، </w:t>
      </w:r>
      <w:r w:rsidRPr="00C51727">
        <w:rPr>
          <w:rtl/>
        </w:rPr>
        <w:t>ورسوله قد سخط علينا</w:t>
      </w:r>
      <w:r>
        <w:rPr>
          <w:rtl/>
        </w:rPr>
        <w:t xml:space="preserve">، </w:t>
      </w:r>
      <w:r w:rsidRPr="00C51727">
        <w:rPr>
          <w:rtl/>
        </w:rPr>
        <w:t>وإخواننا سخطوا علينا</w:t>
      </w:r>
      <w:r>
        <w:rPr>
          <w:rtl/>
        </w:rPr>
        <w:t>، [</w:t>
      </w:r>
      <w:r w:rsidRPr="00C51727">
        <w:rPr>
          <w:rtl/>
        </w:rPr>
        <w:t>وأهلونا سخطوا علينا</w:t>
      </w:r>
      <w:r>
        <w:rPr>
          <w:rtl/>
        </w:rPr>
        <w:t>]</w:t>
      </w:r>
      <w:r w:rsidRPr="00C51727">
        <w:rPr>
          <w:rtl/>
        </w:rPr>
        <w:t xml:space="preserve"> </w:t>
      </w:r>
      <w:r w:rsidRPr="00A73BDB">
        <w:rPr>
          <w:rStyle w:val="libFootnotenumChar"/>
          <w:rtl/>
        </w:rPr>
        <w:t>(1)</w:t>
      </w:r>
      <w:r>
        <w:rPr>
          <w:rtl/>
        </w:rPr>
        <w:t xml:space="preserve">، </w:t>
      </w:r>
      <w:r w:rsidRPr="00C51727">
        <w:rPr>
          <w:rtl/>
        </w:rPr>
        <w:t>فلا يكلّمنا أحد. فلم لا يسخط بعضنا على بعض</w:t>
      </w:r>
      <w:r>
        <w:rPr>
          <w:rtl/>
        </w:rPr>
        <w:t>؟</w:t>
      </w:r>
    </w:p>
    <w:p w:rsidR="00E64FBC" w:rsidRPr="00C51727" w:rsidRDefault="00E64FBC" w:rsidP="00AD67AA">
      <w:pPr>
        <w:pStyle w:val="libNormal"/>
        <w:rPr>
          <w:rtl/>
        </w:rPr>
      </w:pPr>
      <w:r w:rsidRPr="00C51727">
        <w:rPr>
          <w:rtl/>
        </w:rPr>
        <w:t>فتفرّقوا في اللّيل</w:t>
      </w:r>
      <w:r>
        <w:rPr>
          <w:rtl/>
        </w:rPr>
        <w:t xml:space="preserve">، </w:t>
      </w:r>
      <w:r w:rsidRPr="00C51727">
        <w:rPr>
          <w:rtl/>
        </w:rPr>
        <w:t>وحلفوا أن لا يكلّم أحد منهم صاحبه حتّى يموت أو يتوب الله عليهم. فبقوا على هذه ثلاثة أيّام</w:t>
      </w:r>
      <w:r>
        <w:rPr>
          <w:rtl/>
        </w:rPr>
        <w:t xml:space="preserve">، </w:t>
      </w:r>
      <w:r w:rsidRPr="00C51727">
        <w:rPr>
          <w:rtl/>
        </w:rPr>
        <w:t>كلّ واحد منهم في ناحية من الجبل لا يرى أحد منهم صاحبه ولا يكلّمه. فلمّا كان في الليلة الثّالثة ورسول الله</w:t>
      </w:r>
      <w:r>
        <w:rPr>
          <w:rtl/>
        </w:rPr>
        <w:t xml:space="preserve"> ـ </w:t>
      </w:r>
      <w:r w:rsidRPr="00C51727">
        <w:rPr>
          <w:rtl/>
        </w:rPr>
        <w:t>صلّى الله عليه وآله</w:t>
      </w:r>
      <w:r>
        <w:rPr>
          <w:rtl/>
        </w:rPr>
        <w:t xml:space="preserve"> ـ </w:t>
      </w:r>
      <w:r w:rsidRPr="00C51727">
        <w:rPr>
          <w:rtl/>
        </w:rPr>
        <w:t>في بيت أمّ سلمة</w:t>
      </w:r>
      <w:r>
        <w:rPr>
          <w:rtl/>
        </w:rPr>
        <w:t xml:space="preserve">، </w:t>
      </w:r>
      <w:r w:rsidRPr="00C51727">
        <w:rPr>
          <w:rtl/>
        </w:rPr>
        <w:t>نزلت توبتهم على رسول الله</w:t>
      </w:r>
      <w:r>
        <w:rPr>
          <w:rtl/>
        </w:rPr>
        <w:t xml:space="preserve"> ـ </w:t>
      </w:r>
      <w:r w:rsidRPr="00C51727">
        <w:rPr>
          <w:rtl/>
        </w:rPr>
        <w:t>صلّى الله عليه وآله</w:t>
      </w:r>
      <w:r>
        <w:rPr>
          <w:rtl/>
        </w:rPr>
        <w:t xml:space="preserve"> ـ.</w:t>
      </w:r>
    </w:p>
    <w:p w:rsidR="00E64FBC" w:rsidRPr="00C51727" w:rsidRDefault="00E64FBC" w:rsidP="00AD67AA">
      <w:pPr>
        <w:pStyle w:val="libNormal"/>
        <w:rPr>
          <w:rtl/>
        </w:rPr>
      </w:pPr>
      <w:r w:rsidRPr="00C51727">
        <w:rPr>
          <w:rtl/>
        </w:rPr>
        <w:t>قال</w:t>
      </w:r>
      <w:r>
        <w:rPr>
          <w:rtl/>
        </w:rPr>
        <w:t xml:space="preserve">: </w:t>
      </w:r>
      <w:r w:rsidRPr="004335D9">
        <w:rPr>
          <w:rStyle w:val="libAlaemChar"/>
          <w:rtl/>
        </w:rPr>
        <w:t>(</w:t>
      </w:r>
      <w:r w:rsidRPr="004A4D29">
        <w:rPr>
          <w:rStyle w:val="libAieChar"/>
          <w:rtl/>
        </w:rPr>
        <w:t>حَتَّى إِذا ضاقَتْ عَلَيْهِمُ الْأَرْضُ بِما رَحُبَتْ</w:t>
      </w:r>
      <w:r w:rsidRPr="004335D9">
        <w:rPr>
          <w:rStyle w:val="libAlaemChar"/>
          <w:rtl/>
        </w:rPr>
        <w:t>)</w:t>
      </w:r>
      <w:r w:rsidRPr="00C51727">
        <w:rPr>
          <w:rtl/>
        </w:rPr>
        <w:t xml:space="preserve"> حيث لم يكلّمهم رسول الله</w:t>
      </w:r>
      <w:r>
        <w:rPr>
          <w:rtl/>
        </w:rPr>
        <w:t xml:space="preserve"> ـ </w:t>
      </w:r>
      <w:r w:rsidRPr="00C51727">
        <w:rPr>
          <w:rtl/>
        </w:rPr>
        <w:t>صلّى الله عليه وآله</w:t>
      </w:r>
      <w:r>
        <w:rPr>
          <w:rtl/>
        </w:rPr>
        <w:t xml:space="preserve"> ـ </w:t>
      </w:r>
      <w:r w:rsidRPr="00C51727">
        <w:rPr>
          <w:rtl/>
        </w:rPr>
        <w:t>ولا إخوانهم ولا أهلوهم. فضاقت المدينة عليهم حتّى خرجوا منها</w:t>
      </w:r>
      <w:r>
        <w:rPr>
          <w:rtl/>
        </w:rPr>
        <w:t xml:space="preserve">، </w:t>
      </w:r>
      <w:r w:rsidRPr="00C51727">
        <w:rPr>
          <w:rtl/>
        </w:rPr>
        <w:t>وضاقت عليهم أنفسهم حيث حلفوا أن لا يكلّم بعضهم بعضا</w:t>
      </w:r>
      <w:r>
        <w:rPr>
          <w:rtl/>
        </w:rPr>
        <w:t xml:space="preserve">، </w:t>
      </w:r>
      <w:r w:rsidRPr="00C51727">
        <w:rPr>
          <w:rtl/>
        </w:rPr>
        <w:t>فتفرّقوا وتاب الله عليهم</w:t>
      </w:r>
      <w:r>
        <w:rPr>
          <w:rtl/>
        </w:rPr>
        <w:t xml:space="preserve"> لـمـّـا </w:t>
      </w:r>
      <w:r w:rsidRPr="00C51727">
        <w:rPr>
          <w:rtl/>
        </w:rPr>
        <w:t>عرف صدق نيّاتهم.</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اتَّقُوا اللهَ</w:t>
      </w:r>
      <w:r w:rsidRPr="004335D9">
        <w:rPr>
          <w:rStyle w:val="libAlaemChar"/>
          <w:rtl/>
        </w:rPr>
        <w:t>)</w:t>
      </w:r>
      <w:r>
        <w:rPr>
          <w:rtl/>
        </w:rPr>
        <w:t xml:space="preserve">: </w:t>
      </w:r>
      <w:r w:rsidRPr="00C51727">
        <w:rPr>
          <w:rtl/>
        </w:rPr>
        <w:t>فيما لا يرضاه.</w:t>
      </w:r>
    </w:p>
    <w:p w:rsidR="00E64FBC" w:rsidRPr="00C51727" w:rsidRDefault="00E64FBC" w:rsidP="00AD67AA">
      <w:pPr>
        <w:pStyle w:val="libNormal"/>
        <w:rPr>
          <w:rtl/>
        </w:rPr>
      </w:pPr>
      <w:r w:rsidRPr="004335D9">
        <w:rPr>
          <w:rStyle w:val="libAlaemChar"/>
          <w:rtl/>
        </w:rPr>
        <w:t>(</w:t>
      </w:r>
      <w:r w:rsidRPr="004A4D29">
        <w:rPr>
          <w:rStyle w:val="libAieChar"/>
          <w:rtl/>
        </w:rPr>
        <w:t>وَكُونُوا مَعَ الصَّادِقِينَ</w:t>
      </w:r>
      <w:r w:rsidRPr="004335D9">
        <w:rPr>
          <w:rStyle w:val="libAlaemChar"/>
          <w:rtl/>
        </w:rPr>
        <w:t>)</w:t>
      </w:r>
      <w:r w:rsidRPr="00C51727">
        <w:rPr>
          <w:rtl/>
        </w:rPr>
        <w:t xml:space="preserve"> </w:t>
      </w:r>
      <w:r>
        <w:rPr>
          <w:rtl/>
        </w:rPr>
        <w:t>(</w:t>
      </w:r>
      <w:r w:rsidRPr="00C51727">
        <w:rPr>
          <w:rtl/>
        </w:rPr>
        <w:t>119)</w:t>
      </w:r>
      <w:r>
        <w:rPr>
          <w:rtl/>
        </w:rPr>
        <w:t xml:space="preserve">: </w:t>
      </w:r>
      <w:r w:rsidRPr="00C51727">
        <w:rPr>
          <w:rtl/>
        </w:rPr>
        <w:t>في إيمانهم وعهودهم. أو في دين الله</w:t>
      </w:r>
      <w:r>
        <w:rPr>
          <w:rtl/>
        </w:rPr>
        <w:t xml:space="preserve">، </w:t>
      </w:r>
      <w:r w:rsidRPr="00C51727">
        <w:rPr>
          <w:rtl/>
        </w:rPr>
        <w:t>نيّة وقولا وعملا.</w:t>
      </w:r>
    </w:p>
    <w:p w:rsidR="00E64FBC" w:rsidRPr="00C51727" w:rsidRDefault="00E64FBC" w:rsidP="00AD67AA">
      <w:pPr>
        <w:pStyle w:val="libNormal"/>
        <w:rPr>
          <w:rtl/>
        </w:rPr>
      </w:pPr>
      <w:r w:rsidRPr="00C51727">
        <w:rPr>
          <w:rtl/>
        </w:rPr>
        <w:t xml:space="preserve">وقرئ </w:t>
      </w:r>
      <w:r w:rsidRPr="00A73BDB">
        <w:rPr>
          <w:rStyle w:val="libFootnotenumChar"/>
          <w:rtl/>
        </w:rPr>
        <w:t>(2)</w:t>
      </w:r>
      <w:r>
        <w:rPr>
          <w:rtl/>
        </w:rPr>
        <w:t xml:space="preserve">: </w:t>
      </w:r>
      <w:r w:rsidRPr="00C51727">
        <w:rPr>
          <w:rtl/>
        </w:rPr>
        <w:t>«من الصّادقين»</w:t>
      </w:r>
      <w:r>
        <w:rPr>
          <w:rtl/>
        </w:rPr>
        <w:t xml:space="preserve">، </w:t>
      </w:r>
      <w:r w:rsidRPr="00C51727">
        <w:rPr>
          <w:rtl/>
        </w:rPr>
        <w:t>أي</w:t>
      </w:r>
      <w:r>
        <w:rPr>
          <w:rtl/>
        </w:rPr>
        <w:t xml:space="preserve">: </w:t>
      </w:r>
      <w:r w:rsidRPr="00C51727">
        <w:rPr>
          <w:rtl/>
        </w:rPr>
        <w:t>في توبتهم وإنابتهم</w:t>
      </w:r>
      <w:r>
        <w:rPr>
          <w:rtl/>
        </w:rPr>
        <w:t xml:space="preserve">، </w:t>
      </w:r>
      <w:r w:rsidRPr="00C51727">
        <w:rPr>
          <w:rtl/>
        </w:rPr>
        <w:t>فيكون المراد</w:t>
      </w:r>
      <w:r>
        <w:rPr>
          <w:rtl/>
        </w:rPr>
        <w:t xml:space="preserve">: </w:t>
      </w:r>
      <w:r w:rsidRPr="00C51727">
        <w:rPr>
          <w:rtl/>
        </w:rPr>
        <w:t>هؤلاء الثّلاثة وأضرابهم.</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(3)</w:t>
      </w:r>
      <w:r>
        <w:rPr>
          <w:rtl/>
        </w:rPr>
        <w:t xml:space="preserve">: </w:t>
      </w:r>
      <w:r w:rsidRPr="00C51727">
        <w:rPr>
          <w:rtl/>
        </w:rPr>
        <w:t>في مصحف عبد الله وقراءة ابن عبّاس</w:t>
      </w:r>
      <w:r>
        <w:rPr>
          <w:rtl/>
        </w:rPr>
        <w:t xml:space="preserve">: </w:t>
      </w:r>
      <w:r w:rsidRPr="00C51727">
        <w:rPr>
          <w:rtl/>
        </w:rPr>
        <w:t>«من الصّادقين»</w:t>
      </w:r>
      <w:r>
        <w:rPr>
          <w:rtl/>
        </w:rPr>
        <w:t>.</w:t>
      </w:r>
    </w:p>
    <w:p w:rsidR="00E64FBC" w:rsidRPr="00C51727" w:rsidRDefault="00E64FBC" w:rsidP="00AD67AA">
      <w:pPr>
        <w:pStyle w:val="libNormal"/>
        <w:rPr>
          <w:rtl/>
        </w:rPr>
      </w:pPr>
      <w:r>
        <w:rPr>
          <w:rtl/>
        </w:rPr>
        <w:t>و</w:t>
      </w:r>
      <w:r w:rsidRPr="00C51727">
        <w:rPr>
          <w:rtl/>
        </w:rPr>
        <w:t>روي ذلك</w:t>
      </w:r>
      <w:r>
        <w:rPr>
          <w:rtl/>
        </w:rPr>
        <w:t xml:space="preserve"> ـ </w:t>
      </w:r>
      <w:r w:rsidRPr="00C51727">
        <w:rPr>
          <w:rtl/>
        </w:rPr>
        <w:t>أيضا</w:t>
      </w:r>
      <w:r>
        <w:rPr>
          <w:rtl/>
        </w:rPr>
        <w:t xml:space="preserve"> ـ </w:t>
      </w:r>
      <w:r w:rsidRPr="00C51727">
        <w:rPr>
          <w:rtl/>
        </w:rPr>
        <w:t>عن أبي عبد الله</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(4)</w:t>
      </w:r>
      <w:r>
        <w:rPr>
          <w:rtl/>
        </w:rPr>
        <w:t xml:space="preserve">: </w:t>
      </w:r>
      <w:r w:rsidRPr="00C51727">
        <w:rPr>
          <w:rtl/>
        </w:rPr>
        <w:t>الحسين بن محمّد</w:t>
      </w:r>
      <w:r>
        <w:rPr>
          <w:rtl/>
        </w:rPr>
        <w:t xml:space="preserve">، </w:t>
      </w:r>
      <w:r w:rsidRPr="00C51727">
        <w:rPr>
          <w:rtl/>
        </w:rPr>
        <w:t>عن معليّ بن محمّد</w:t>
      </w:r>
      <w:r>
        <w:rPr>
          <w:rtl/>
        </w:rPr>
        <w:t xml:space="preserve">، </w:t>
      </w:r>
      <w:r w:rsidRPr="00C51727">
        <w:rPr>
          <w:rtl/>
        </w:rPr>
        <w:t>عن الوشاء</w:t>
      </w:r>
      <w:r>
        <w:rPr>
          <w:rtl/>
        </w:rPr>
        <w:t xml:space="preserve">، </w:t>
      </w:r>
      <w:r w:rsidRPr="00C51727">
        <w:rPr>
          <w:rtl/>
        </w:rPr>
        <w:t>عن أحمد بن عائذ</w:t>
      </w:r>
      <w:r>
        <w:rPr>
          <w:rtl/>
        </w:rPr>
        <w:t xml:space="preserve">، </w:t>
      </w:r>
      <w:r w:rsidRPr="00C51727">
        <w:rPr>
          <w:rtl/>
        </w:rPr>
        <w:t>عن ابن أذينة</w:t>
      </w:r>
      <w:r>
        <w:rPr>
          <w:rtl/>
        </w:rPr>
        <w:t xml:space="preserve">، </w:t>
      </w:r>
      <w:r w:rsidRPr="00C51727">
        <w:rPr>
          <w:rtl/>
        </w:rPr>
        <w:t>عن بريد بن معاوية العجليّ قال</w:t>
      </w:r>
      <w:r>
        <w:rPr>
          <w:rtl/>
        </w:rPr>
        <w:t xml:space="preserve">: </w:t>
      </w:r>
      <w:r w:rsidRPr="00C51727">
        <w:rPr>
          <w:rtl/>
        </w:rPr>
        <w:t>سألت أبا جعفر</w:t>
      </w:r>
      <w:r>
        <w:rPr>
          <w:rtl/>
        </w:rPr>
        <w:t xml:space="preserve"> ـ </w:t>
      </w:r>
      <w:r w:rsidRPr="00C51727">
        <w:rPr>
          <w:rtl/>
        </w:rPr>
        <w:t>عليه السّلام</w:t>
      </w:r>
      <w:r>
        <w:rPr>
          <w:rtl/>
        </w:rPr>
        <w:t xml:space="preserve"> ـ </w:t>
      </w:r>
      <w:r w:rsidRPr="00C51727">
        <w:rPr>
          <w:rtl/>
        </w:rPr>
        <w:t>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اتَّقُوا اللهَ وَكُونُوا مَعَ الصَّادِقِينَ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إيّانا عنى.</w:t>
      </w:r>
    </w:p>
    <w:p w:rsidR="00E64FBC" w:rsidRPr="00C51727" w:rsidRDefault="00E64FBC" w:rsidP="00AD67AA">
      <w:pPr>
        <w:pStyle w:val="libNormal"/>
        <w:rPr>
          <w:rtl/>
        </w:rPr>
      </w:pPr>
      <w:r w:rsidRPr="00C51727">
        <w:rPr>
          <w:rtl/>
        </w:rPr>
        <w:t xml:space="preserve">محمّد بن يحيى </w:t>
      </w:r>
      <w:r w:rsidRPr="00A73BDB">
        <w:rPr>
          <w:rStyle w:val="libFootnotenumChar"/>
          <w:rtl/>
        </w:rPr>
        <w:t>(5)</w:t>
      </w:r>
      <w:r>
        <w:rPr>
          <w:rtl/>
        </w:rPr>
        <w:t xml:space="preserve">، </w:t>
      </w:r>
      <w:r w:rsidRPr="00C51727">
        <w:rPr>
          <w:rtl/>
        </w:rPr>
        <w:t>عن أحمد بن محمّد</w:t>
      </w:r>
      <w:r>
        <w:rPr>
          <w:rtl/>
        </w:rPr>
        <w:t xml:space="preserve">، </w:t>
      </w:r>
      <w:r w:rsidRPr="00C51727">
        <w:rPr>
          <w:rtl/>
        </w:rPr>
        <w:t>عن ابن أبي بصير</w:t>
      </w:r>
      <w:r>
        <w:rPr>
          <w:rtl/>
        </w:rPr>
        <w:t xml:space="preserve">، </w:t>
      </w:r>
      <w:r w:rsidRPr="00C51727">
        <w:rPr>
          <w:rtl/>
        </w:rPr>
        <w:t>عن أبي الحسن الرّضا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w:t>
      </w:r>
    </w:p>
    <w:p w:rsidR="00E64FBC" w:rsidRPr="00C51727" w:rsidRDefault="00E64FBC" w:rsidP="002D110A">
      <w:pPr>
        <w:pStyle w:val="libFootnote0"/>
        <w:rPr>
          <w:rtl/>
        </w:rPr>
      </w:pPr>
      <w:r>
        <w:rPr>
          <w:rtl/>
        </w:rPr>
        <w:t>(</w:t>
      </w:r>
      <w:r w:rsidRPr="00C51727">
        <w:rPr>
          <w:rtl/>
        </w:rPr>
        <w:t>2) المجمع 3 / 80</w:t>
      </w:r>
      <w:r>
        <w:rPr>
          <w:rtl/>
        </w:rPr>
        <w:t>.</w:t>
      </w:r>
    </w:p>
    <w:p w:rsidR="00E64FBC" w:rsidRPr="00C51727" w:rsidRDefault="00E64FBC" w:rsidP="002D110A">
      <w:pPr>
        <w:pStyle w:val="libFootnote0"/>
        <w:rPr>
          <w:rtl/>
        </w:rPr>
      </w:pPr>
      <w:r>
        <w:rPr>
          <w:rtl/>
        </w:rPr>
        <w:t>(</w:t>
      </w:r>
      <w:r w:rsidRPr="00C51727">
        <w:rPr>
          <w:rtl/>
        </w:rPr>
        <w:t>3) نفس المصدر والموضع</w:t>
      </w:r>
      <w:r>
        <w:rPr>
          <w:rtl/>
        </w:rPr>
        <w:t>.</w:t>
      </w:r>
    </w:p>
    <w:p w:rsidR="00E64FBC" w:rsidRPr="00C51727" w:rsidRDefault="00E64FBC" w:rsidP="002D110A">
      <w:pPr>
        <w:pStyle w:val="libFootnote0"/>
        <w:rPr>
          <w:rtl/>
        </w:rPr>
      </w:pPr>
      <w:r>
        <w:rPr>
          <w:rtl/>
        </w:rPr>
        <w:t>(</w:t>
      </w:r>
      <w:r w:rsidRPr="00C51727">
        <w:rPr>
          <w:rtl/>
        </w:rPr>
        <w:t>4) الكافي 1 / 208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5) الكافي 1 / 208</w:t>
      </w:r>
      <w:r>
        <w:rPr>
          <w:rtl/>
        </w:rPr>
        <w:t xml:space="preserve">، </w:t>
      </w:r>
      <w:r w:rsidRPr="00C51727">
        <w:rPr>
          <w:rtl/>
        </w:rPr>
        <w:t>ح 2</w:t>
      </w:r>
      <w:r>
        <w:rPr>
          <w:rtl/>
        </w:rPr>
        <w:t>.</w:t>
      </w:r>
    </w:p>
    <w:p w:rsidR="00E64FBC" w:rsidRPr="00C51727" w:rsidRDefault="00E64FBC" w:rsidP="004A4D29">
      <w:pPr>
        <w:pStyle w:val="libNormal0"/>
        <w:rPr>
          <w:rtl/>
        </w:rPr>
      </w:pPr>
      <w:r>
        <w:rPr>
          <w:rtl/>
        </w:rPr>
        <w:br w:type="page"/>
      </w:r>
      <w:r>
        <w:rPr>
          <w:rtl/>
        </w:rPr>
        <w:lastRenderedPageBreak/>
        <w:t xml:space="preserve">ـ </w:t>
      </w:r>
      <w:r w:rsidRPr="00C51727">
        <w:rPr>
          <w:rtl/>
        </w:rPr>
        <w:t>عليه السّلام</w:t>
      </w:r>
      <w:r>
        <w:rPr>
          <w:rtl/>
        </w:rPr>
        <w:t xml:space="preserve"> ـ </w:t>
      </w:r>
      <w:r w:rsidRPr="00C51727">
        <w:rPr>
          <w:rtl/>
        </w:rPr>
        <w:t>قال</w:t>
      </w:r>
      <w:r>
        <w:rPr>
          <w:rtl/>
        </w:rPr>
        <w:t xml:space="preserve">: </w:t>
      </w:r>
      <w:r w:rsidRPr="00C51727">
        <w:rPr>
          <w:rtl/>
        </w:rPr>
        <w:t>سألته عن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يا أَيُّهَا الَّذِينَ آمَنُوا اتَّقُوا اللهَ وَكُونُوا مَعَ الصَّادِقِينَ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«الصّادقون» هم الأئمة. </w:t>
      </w:r>
      <w:r>
        <w:rPr>
          <w:rtl/>
        </w:rPr>
        <w:t>و «</w:t>
      </w:r>
      <w:r w:rsidRPr="00C51727">
        <w:rPr>
          <w:rtl/>
        </w:rPr>
        <w:t>الصّديقون» بطاعتهم.</w:t>
      </w:r>
    </w:p>
    <w:p w:rsidR="00E64FBC" w:rsidRPr="00C51727" w:rsidRDefault="00E64FBC" w:rsidP="00AD67AA">
      <w:pPr>
        <w:pStyle w:val="libNormal"/>
        <w:rPr>
          <w:rtl/>
        </w:rPr>
      </w:pPr>
      <w:r>
        <w:rPr>
          <w:rtl/>
        </w:rPr>
        <w:t>و</w:t>
      </w:r>
      <w:r w:rsidRPr="00C51727">
        <w:rPr>
          <w:rtl/>
        </w:rPr>
        <w:t xml:space="preserve">في كتاب الاحتجاج </w:t>
      </w:r>
      <w:r w:rsidRPr="00A73BDB">
        <w:rPr>
          <w:rStyle w:val="libFootnotenumChar"/>
          <w:rtl/>
        </w:rPr>
        <w:t>(1)</w:t>
      </w:r>
      <w:r w:rsidRPr="00C51727">
        <w:rPr>
          <w:rtl/>
        </w:rPr>
        <w:t xml:space="preserve"> للطبرسيّ</w:t>
      </w:r>
      <w:r>
        <w:rPr>
          <w:rtl/>
        </w:rPr>
        <w:t xml:space="preserve"> ـ </w:t>
      </w:r>
      <w:r w:rsidRPr="00C51727">
        <w:rPr>
          <w:rtl/>
        </w:rPr>
        <w:t>رحمه الله</w:t>
      </w:r>
      <w:r>
        <w:rPr>
          <w:rtl/>
        </w:rPr>
        <w:t xml:space="preserve"> ـ </w:t>
      </w:r>
      <w:r w:rsidRPr="00C51727">
        <w:rPr>
          <w:rtl/>
        </w:rPr>
        <w:t>عن أمير المؤمنين</w:t>
      </w:r>
      <w:r>
        <w:rPr>
          <w:rtl/>
        </w:rPr>
        <w:t xml:space="preserve"> ـ </w:t>
      </w:r>
      <w:r w:rsidRPr="00C51727">
        <w:rPr>
          <w:rtl/>
        </w:rPr>
        <w:t>عليه السّلام</w:t>
      </w:r>
      <w:r>
        <w:rPr>
          <w:rtl/>
        </w:rPr>
        <w:t xml:space="preserve"> ـ </w:t>
      </w:r>
      <w:r w:rsidRPr="00C51727">
        <w:rPr>
          <w:rtl/>
        </w:rPr>
        <w:t>حديث طويل. وفيه</w:t>
      </w:r>
      <w:r>
        <w:rPr>
          <w:rtl/>
        </w:rPr>
        <w:t xml:space="preserve">: </w:t>
      </w:r>
      <w:r w:rsidRPr="00C51727">
        <w:rPr>
          <w:rtl/>
        </w:rPr>
        <w:t>وقد جعل الله للعلم أهلا وفرض طاعتهم بقوله</w:t>
      </w:r>
      <w:r>
        <w:rPr>
          <w:rtl/>
        </w:rPr>
        <w:t xml:space="preserve">: </w:t>
      </w:r>
      <w:r w:rsidRPr="00C51727">
        <w:rPr>
          <w:rtl/>
        </w:rPr>
        <w:t>«</w:t>
      </w:r>
      <w:r>
        <w:rPr>
          <w:rtl/>
        </w:rPr>
        <w:t xml:space="preserve">و </w:t>
      </w:r>
      <w:r w:rsidRPr="004335D9">
        <w:rPr>
          <w:rStyle w:val="libAlaemChar"/>
          <w:rtl/>
        </w:rPr>
        <w:t>(</w:t>
      </w:r>
      <w:r w:rsidRPr="004A4D29">
        <w:rPr>
          <w:rStyle w:val="libAieChar"/>
          <w:rtl/>
        </w:rPr>
        <w:t>اتَّقُوا اللهَ وَكُونُوا مَعَ الصَّادِقِينَ</w:t>
      </w:r>
      <w:r w:rsidRPr="004335D9">
        <w:rPr>
          <w:rStyle w:val="libAlaemChar"/>
          <w:rtl/>
        </w:rPr>
        <w:t>)</w:t>
      </w:r>
      <w:r w:rsidRPr="00C51727">
        <w:rPr>
          <w:rtl/>
        </w:rPr>
        <w:t>»</w:t>
      </w:r>
      <w:r>
        <w:rPr>
          <w:rtl/>
        </w:rPr>
        <w:t>.</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(2)</w:t>
      </w:r>
      <w:r>
        <w:rPr>
          <w:rtl/>
        </w:rPr>
        <w:t xml:space="preserve">: </w:t>
      </w:r>
      <w:r w:rsidRPr="00C51727">
        <w:rPr>
          <w:rtl/>
        </w:rPr>
        <w:t>قال</w:t>
      </w:r>
      <w:r>
        <w:rPr>
          <w:rtl/>
        </w:rPr>
        <w:t xml:space="preserve">: </w:t>
      </w:r>
      <w:r w:rsidRPr="00C51727">
        <w:rPr>
          <w:rtl/>
        </w:rPr>
        <w:t>هم الأئمة</w:t>
      </w:r>
      <w:r>
        <w:rPr>
          <w:rtl/>
        </w:rPr>
        <w:t xml:space="preserve"> ـ </w:t>
      </w:r>
      <w:r w:rsidRPr="00C51727">
        <w:rPr>
          <w:rtl/>
        </w:rPr>
        <w:t>عليهم السّلام</w:t>
      </w:r>
      <w:r>
        <w:rPr>
          <w:rtl/>
        </w:rPr>
        <w:t xml:space="preserve"> ـ.</w:t>
      </w:r>
    </w:p>
    <w:p w:rsidR="00E64FBC" w:rsidRPr="00C51727" w:rsidRDefault="00E64FBC" w:rsidP="00AD67AA">
      <w:pPr>
        <w:pStyle w:val="libNormal"/>
        <w:rPr>
          <w:rtl/>
        </w:rPr>
      </w:pPr>
      <w:r>
        <w:rPr>
          <w:rtl/>
        </w:rPr>
        <w:t>و</w:t>
      </w:r>
      <w:r w:rsidRPr="00C51727">
        <w:rPr>
          <w:rtl/>
        </w:rPr>
        <w:t xml:space="preserve">في كتاب كمال الدين وتمام النّعمة </w:t>
      </w:r>
      <w:r w:rsidRPr="00A73BDB">
        <w:rPr>
          <w:rStyle w:val="libFootnotenumChar"/>
          <w:rtl/>
        </w:rPr>
        <w:t>(3)</w:t>
      </w:r>
      <w:r>
        <w:rPr>
          <w:rtl/>
        </w:rPr>
        <w:t xml:space="preserve">، </w:t>
      </w:r>
      <w:r w:rsidRPr="00C51727">
        <w:rPr>
          <w:rtl/>
        </w:rPr>
        <w:t>بإسناده</w:t>
      </w:r>
      <w:r w:rsidR="00861BFB">
        <w:rPr>
          <w:rtl/>
        </w:rPr>
        <w:t xml:space="preserve"> إلى </w:t>
      </w:r>
      <w:r w:rsidRPr="00C51727">
        <w:rPr>
          <w:rtl/>
        </w:rPr>
        <w:t>سليم بن قيس الهلاليّ</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أنّه قال في أثناء كلام له في جمع من المهاجرين والأنصار في المسجد أيّام خلافة عثمان</w:t>
      </w:r>
      <w:r>
        <w:rPr>
          <w:rtl/>
        </w:rPr>
        <w:t xml:space="preserve">: </w:t>
      </w:r>
      <w:r w:rsidRPr="00C51727">
        <w:rPr>
          <w:rtl/>
        </w:rPr>
        <w:t>أسألكم بالله</w:t>
      </w:r>
      <w:r>
        <w:rPr>
          <w:rtl/>
        </w:rPr>
        <w:t>، أ</w:t>
      </w:r>
      <w:r w:rsidRPr="00C51727">
        <w:rPr>
          <w:rtl/>
        </w:rPr>
        <w:t>تعلمون أنّ الله</w:t>
      </w:r>
      <w:r>
        <w:rPr>
          <w:rtl/>
        </w:rPr>
        <w:t xml:space="preserve"> ـ </w:t>
      </w:r>
      <w:r w:rsidRPr="00C51727">
        <w:rPr>
          <w:rtl/>
        </w:rPr>
        <w:t>عزّ وجلّ</w:t>
      </w:r>
      <w:r>
        <w:rPr>
          <w:rtl/>
        </w:rPr>
        <w:t xml:space="preserve"> ـ لـمـّـا </w:t>
      </w:r>
      <w:r w:rsidRPr="00C51727">
        <w:rPr>
          <w:rtl/>
        </w:rPr>
        <w:t xml:space="preserve">أنزل </w:t>
      </w:r>
      <w:r w:rsidRPr="004335D9">
        <w:rPr>
          <w:rStyle w:val="libAlaemChar"/>
          <w:rtl/>
        </w:rPr>
        <w:t>(</w:t>
      </w:r>
      <w:r w:rsidRPr="004A4D29">
        <w:rPr>
          <w:rStyle w:val="libAieChar"/>
          <w:rtl/>
        </w:rPr>
        <w:t>يا أَيُّهَا الَّذِينَ آمَنُوا</w:t>
      </w:r>
      <w:r>
        <w:rPr>
          <w:rtl/>
        </w:rPr>
        <w:t xml:space="preserve"> ـ</w:t>
      </w:r>
      <w:r w:rsidR="00861BFB">
        <w:rPr>
          <w:rtl/>
        </w:rPr>
        <w:t xml:space="preserve"> إلى </w:t>
      </w:r>
      <w:r>
        <w:rPr>
          <w:rtl/>
        </w:rPr>
        <w:t xml:space="preserve">قوله ـ </w:t>
      </w:r>
      <w:r w:rsidRPr="004A4D29">
        <w:rPr>
          <w:rStyle w:val="libAieChar"/>
          <w:rtl/>
        </w:rPr>
        <w:t>مَعَ الصَّادِقِينَ</w:t>
      </w:r>
      <w:r w:rsidRPr="004335D9">
        <w:rPr>
          <w:rStyle w:val="libAlaemChar"/>
          <w:rtl/>
        </w:rPr>
        <w:t>)</w:t>
      </w:r>
      <w:r w:rsidRPr="00C51727">
        <w:rPr>
          <w:rtl/>
        </w:rPr>
        <w:t xml:space="preserve"> فقال سلمان</w:t>
      </w:r>
      <w:r>
        <w:rPr>
          <w:rtl/>
        </w:rPr>
        <w:t xml:space="preserve">: </w:t>
      </w:r>
      <w:r w:rsidRPr="00C51727">
        <w:rPr>
          <w:rtl/>
        </w:rPr>
        <w:t>يا رسول الله</w:t>
      </w:r>
      <w:r>
        <w:rPr>
          <w:rtl/>
        </w:rPr>
        <w:t xml:space="preserve">، </w:t>
      </w:r>
      <w:r w:rsidRPr="00C51727">
        <w:rPr>
          <w:rtl/>
        </w:rPr>
        <w:t>عامة هذه الآية أم خاصّة</w:t>
      </w:r>
      <w:r>
        <w:rPr>
          <w:rtl/>
        </w:rPr>
        <w:t>؟</w:t>
      </w:r>
      <w:r w:rsidRPr="00C51727">
        <w:rPr>
          <w:rtl/>
        </w:rPr>
        <w:t xml:space="preserve"> فقال</w:t>
      </w:r>
      <w:r>
        <w:rPr>
          <w:rtl/>
        </w:rPr>
        <w:t xml:space="preserve"> ـ </w:t>
      </w:r>
      <w:r w:rsidRPr="00C51727">
        <w:rPr>
          <w:rtl/>
        </w:rPr>
        <w:t>صلّى الله عليه وآله</w:t>
      </w:r>
      <w:r>
        <w:rPr>
          <w:rtl/>
        </w:rPr>
        <w:t xml:space="preserve"> ـ: </w:t>
      </w:r>
      <w:r w:rsidRPr="00C51727">
        <w:rPr>
          <w:rtl/>
        </w:rPr>
        <w:t>أمّا المأمورون</w:t>
      </w:r>
      <w:r>
        <w:rPr>
          <w:rtl/>
        </w:rPr>
        <w:t xml:space="preserve">، </w:t>
      </w:r>
      <w:r w:rsidRPr="00C51727">
        <w:rPr>
          <w:rtl/>
        </w:rPr>
        <w:t>فعامّة المؤمنين أمروا بذلك. وأمّا الصّادقون</w:t>
      </w:r>
      <w:r>
        <w:rPr>
          <w:rtl/>
        </w:rPr>
        <w:t xml:space="preserve">، </w:t>
      </w:r>
      <w:r w:rsidRPr="00C51727">
        <w:rPr>
          <w:rtl/>
        </w:rPr>
        <w:t>فخاصة لأخي عليّ وأوصيائي من بعده</w:t>
      </w:r>
      <w:r w:rsidR="00861BFB">
        <w:rPr>
          <w:rtl/>
        </w:rPr>
        <w:t xml:space="preserve"> إلى </w:t>
      </w:r>
      <w:r w:rsidRPr="00C51727">
        <w:rPr>
          <w:rtl/>
        </w:rPr>
        <w:t>يوم القيامة</w:t>
      </w:r>
      <w:r>
        <w:rPr>
          <w:rtl/>
        </w:rPr>
        <w:t>؟</w:t>
      </w:r>
    </w:p>
    <w:p w:rsidR="00E64FBC" w:rsidRPr="00C51727" w:rsidRDefault="00E64FBC" w:rsidP="00695F2F">
      <w:pPr>
        <w:pStyle w:val="libNormal"/>
        <w:rPr>
          <w:rtl/>
        </w:rPr>
      </w:pPr>
      <w:r w:rsidRPr="00C51727">
        <w:rPr>
          <w:rtl/>
        </w:rPr>
        <w:t>قالوا</w:t>
      </w:r>
      <w:r>
        <w:rPr>
          <w:rtl/>
        </w:rPr>
        <w:t>:</w:t>
      </w:r>
      <w:r w:rsidR="00695F2F" w:rsidRPr="00695F2F">
        <w:rPr>
          <w:rFonts w:hint="cs"/>
          <w:rtl/>
        </w:rPr>
        <w:t xml:space="preserve"> </w:t>
      </w:r>
      <w:r w:rsidR="00695F2F">
        <w:rPr>
          <w:rFonts w:hint="cs"/>
          <w:rtl/>
        </w:rPr>
        <w:t>أ</w:t>
      </w:r>
      <w:r w:rsidR="00695F2F" w:rsidRPr="00C51727">
        <w:rPr>
          <w:rtl/>
        </w:rPr>
        <w:t>لل</w:t>
      </w:r>
      <w:r w:rsidR="00695F2F">
        <w:rPr>
          <w:rFonts w:hint="cs"/>
          <w:rtl/>
        </w:rPr>
        <w:t>ّ</w:t>
      </w:r>
      <w:r w:rsidR="00695F2F" w:rsidRPr="00C51727">
        <w:rPr>
          <w:rtl/>
        </w:rPr>
        <w:t>هم</w:t>
      </w:r>
      <w:r w:rsidR="00695F2F">
        <w:rPr>
          <w:rFonts w:hint="cs"/>
          <w:rtl/>
        </w:rPr>
        <w:t>ّ</w:t>
      </w:r>
      <w:r>
        <w:rPr>
          <w:rtl/>
        </w:rPr>
        <w:t xml:space="preserve">، </w:t>
      </w:r>
      <w:r w:rsidRPr="00C51727">
        <w:rPr>
          <w:rtl/>
        </w:rPr>
        <w:t>نعم.</w:t>
      </w:r>
    </w:p>
    <w:p w:rsidR="00E64FBC" w:rsidRPr="00C51727" w:rsidRDefault="00E64FBC" w:rsidP="00AD67AA">
      <w:pPr>
        <w:pStyle w:val="libNormal"/>
        <w:rPr>
          <w:rtl/>
        </w:rPr>
      </w:pPr>
      <w:r>
        <w:rPr>
          <w:rtl/>
        </w:rPr>
        <w:t>و</w:t>
      </w:r>
      <w:r w:rsidRPr="00C51727">
        <w:rPr>
          <w:rtl/>
        </w:rPr>
        <w:t xml:space="preserve">في كتاب معاني الأخبار </w:t>
      </w:r>
      <w:r w:rsidRPr="00A73BDB">
        <w:rPr>
          <w:rStyle w:val="libFootnotenumChar"/>
          <w:rtl/>
        </w:rPr>
        <w:t>(4)</w:t>
      </w:r>
      <w:r>
        <w:rPr>
          <w:rtl/>
        </w:rPr>
        <w:t xml:space="preserve">، </w:t>
      </w:r>
      <w:r w:rsidRPr="00C51727">
        <w:rPr>
          <w:rtl/>
        </w:rPr>
        <w:t>خطبة لعليّ</w:t>
      </w:r>
      <w:r>
        <w:rPr>
          <w:rtl/>
        </w:rPr>
        <w:t xml:space="preserve"> ـ </w:t>
      </w:r>
      <w:r w:rsidRPr="00C51727">
        <w:rPr>
          <w:rtl/>
        </w:rPr>
        <w:t>عليه السّلام</w:t>
      </w:r>
      <w:r>
        <w:rPr>
          <w:rtl/>
        </w:rPr>
        <w:t xml:space="preserve"> ـ </w:t>
      </w:r>
      <w:r w:rsidRPr="00C51727">
        <w:rPr>
          <w:rtl/>
        </w:rPr>
        <w:t>يذكر فيها نعم الله</w:t>
      </w:r>
      <w:r>
        <w:rPr>
          <w:rtl/>
        </w:rPr>
        <w:t xml:space="preserve"> ـ </w:t>
      </w:r>
      <w:r w:rsidRPr="00C51727">
        <w:rPr>
          <w:rtl/>
        </w:rPr>
        <w:t>عزّ وجلّ</w:t>
      </w:r>
      <w:r>
        <w:rPr>
          <w:rtl/>
        </w:rPr>
        <w:t xml:space="preserve"> ـ.</w:t>
      </w:r>
      <w:r w:rsidRPr="00C51727">
        <w:rPr>
          <w:rtl/>
        </w:rPr>
        <w:t xml:space="preserve"> وفيها يقول</w:t>
      </w:r>
      <w:r>
        <w:rPr>
          <w:rtl/>
        </w:rPr>
        <w:t xml:space="preserve"> ـ </w:t>
      </w:r>
      <w:r w:rsidRPr="00C51727">
        <w:rPr>
          <w:rtl/>
        </w:rPr>
        <w:t>عليه السّلام</w:t>
      </w:r>
      <w:r>
        <w:rPr>
          <w:rtl/>
        </w:rPr>
        <w:t xml:space="preserve"> ـ: </w:t>
      </w:r>
      <w:r w:rsidRPr="00C51727">
        <w:rPr>
          <w:rtl/>
        </w:rPr>
        <w:t>ألا وإني مخصوص في القرآن بأسماء احذروا أن تغلبوا عليها</w:t>
      </w:r>
      <w:r>
        <w:rPr>
          <w:rtl/>
        </w:rPr>
        <w:t xml:space="preserve">، </w:t>
      </w:r>
      <w:r w:rsidRPr="00C51727">
        <w:rPr>
          <w:rtl/>
        </w:rPr>
        <w:t>فتضلّوا في دينكم. يقول الله</w:t>
      </w:r>
      <w:r>
        <w:rPr>
          <w:rtl/>
        </w:rPr>
        <w:t xml:space="preserve"> ـ </w:t>
      </w:r>
      <w:r w:rsidRPr="00C51727">
        <w:rPr>
          <w:rtl/>
        </w:rPr>
        <w:t>عزّ وجلّ</w:t>
      </w:r>
      <w:r>
        <w:rPr>
          <w:rtl/>
        </w:rPr>
        <w:t xml:space="preserve"> ـ: </w:t>
      </w:r>
      <w:r w:rsidRPr="00C51727">
        <w:rPr>
          <w:rtl/>
        </w:rPr>
        <w:t xml:space="preserve">إنّ الله مع الصادقين. أنا ذلك مع الصّادق </w:t>
      </w:r>
      <w:r w:rsidRPr="00A73BDB">
        <w:rPr>
          <w:rStyle w:val="libFootnotenumChar"/>
          <w:rtl/>
        </w:rPr>
        <w:t>(5)</w:t>
      </w:r>
    </w:p>
    <w:p w:rsidR="00E64FBC" w:rsidRPr="00C51727" w:rsidRDefault="00E64FBC" w:rsidP="00AD67AA">
      <w:pPr>
        <w:pStyle w:val="libNormal"/>
        <w:rPr>
          <w:rtl/>
        </w:rPr>
      </w:pPr>
      <w:r>
        <w:rPr>
          <w:rtl/>
        </w:rPr>
        <w:t>و</w:t>
      </w:r>
      <w:r w:rsidRPr="00C51727">
        <w:rPr>
          <w:rtl/>
        </w:rPr>
        <w:t xml:space="preserve">في أمالي شيخ الطائفة </w:t>
      </w:r>
      <w:r w:rsidRPr="00A73BDB">
        <w:rPr>
          <w:rStyle w:val="libFootnotenumChar"/>
          <w:rtl/>
        </w:rPr>
        <w:t>(6)</w:t>
      </w:r>
      <w:r>
        <w:rPr>
          <w:rtl/>
        </w:rPr>
        <w:t xml:space="preserve"> ـ </w:t>
      </w:r>
      <w:r w:rsidRPr="00C51727">
        <w:rPr>
          <w:rtl/>
        </w:rPr>
        <w:t>قدس سرّه</w:t>
      </w:r>
      <w:r>
        <w:rPr>
          <w:rtl/>
        </w:rPr>
        <w:t xml:space="preserve"> ـ، </w:t>
      </w:r>
      <w:r w:rsidRPr="00C51727">
        <w:rPr>
          <w:rtl/>
        </w:rPr>
        <w:t>بإسناده</w:t>
      </w:r>
      <w:r w:rsidR="00861BFB">
        <w:rPr>
          <w:rtl/>
        </w:rPr>
        <w:t xml:space="preserve"> إلى </w:t>
      </w:r>
      <w:r w:rsidRPr="00C51727">
        <w:rPr>
          <w:rtl/>
        </w:rPr>
        <w:t>جابر</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في قوله</w:t>
      </w:r>
      <w:r>
        <w:rPr>
          <w:rtl/>
        </w:rPr>
        <w:t xml:space="preserve">: </w:t>
      </w:r>
      <w:r w:rsidRPr="004335D9">
        <w:rPr>
          <w:rStyle w:val="libAlaemChar"/>
          <w:rtl/>
        </w:rPr>
        <w:t>(</w:t>
      </w:r>
      <w:r w:rsidRPr="004A4D29">
        <w:rPr>
          <w:rStyle w:val="libAieChar"/>
          <w:rtl/>
        </w:rPr>
        <w:t>يا أَيُّهَا الَّذِينَ آمَنُوا اتَّقُوا اللهَ وَكُونُوا مَعَ الصَّادِقِينَ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مع عليّ بن أبي طالب</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Pr>
          <w:rtl/>
        </w:rPr>
        <w:t>و</w:t>
      </w:r>
      <w:r w:rsidRPr="00C51727">
        <w:rPr>
          <w:rtl/>
        </w:rPr>
        <w:t xml:space="preserve">في تهذيب الأحكام </w:t>
      </w:r>
      <w:r w:rsidRPr="00A73BDB">
        <w:rPr>
          <w:rStyle w:val="libFootnotenumChar"/>
          <w:rtl/>
        </w:rPr>
        <w:t>(7)</w:t>
      </w:r>
      <w:r>
        <w:rPr>
          <w:rtl/>
        </w:rPr>
        <w:t xml:space="preserve">، </w:t>
      </w:r>
      <w:r w:rsidRPr="00C51727">
        <w:rPr>
          <w:rtl/>
        </w:rPr>
        <w:t>في الدّعاء بعد صلاة الغدير المسند</w:t>
      </w:r>
      <w:r w:rsidR="00861BFB">
        <w:rPr>
          <w:rtl/>
        </w:rPr>
        <w:t xml:space="preserve"> إلى </w:t>
      </w:r>
      <w:r w:rsidRPr="00C51727">
        <w:rPr>
          <w:rtl/>
        </w:rPr>
        <w:t>الصّادق</w:t>
      </w:r>
      <w:r>
        <w:rPr>
          <w:rtl/>
        </w:rPr>
        <w:t xml:space="preserve"> ـ </w:t>
      </w:r>
      <w:r w:rsidRPr="00C51727">
        <w:rPr>
          <w:rtl/>
        </w:rPr>
        <w:t>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الاحتجاج 1 / 369</w:t>
      </w:r>
      <w:r>
        <w:rPr>
          <w:rtl/>
        </w:rPr>
        <w:t>.</w:t>
      </w:r>
    </w:p>
    <w:p w:rsidR="00E64FBC" w:rsidRPr="00C51727" w:rsidRDefault="00E64FBC" w:rsidP="002D110A">
      <w:pPr>
        <w:pStyle w:val="libFootnote0"/>
        <w:rPr>
          <w:rtl/>
        </w:rPr>
      </w:pPr>
      <w:r>
        <w:rPr>
          <w:rtl/>
        </w:rPr>
        <w:t>(</w:t>
      </w:r>
      <w:r w:rsidRPr="00C51727">
        <w:rPr>
          <w:rtl/>
        </w:rPr>
        <w:t>2) تفسير القمي 1 / 307</w:t>
      </w:r>
      <w:r>
        <w:rPr>
          <w:rtl/>
        </w:rPr>
        <w:t>.</w:t>
      </w:r>
    </w:p>
    <w:p w:rsidR="00E64FBC" w:rsidRPr="00C51727" w:rsidRDefault="00E64FBC" w:rsidP="002D110A">
      <w:pPr>
        <w:pStyle w:val="libFootnote0"/>
        <w:rPr>
          <w:rtl/>
        </w:rPr>
      </w:pPr>
      <w:r>
        <w:rPr>
          <w:rtl/>
        </w:rPr>
        <w:t>(</w:t>
      </w:r>
      <w:r w:rsidRPr="00C51727">
        <w:rPr>
          <w:rtl/>
        </w:rPr>
        <w:t>3) كمال الدين / 278</w:t>
      </w:r>
      <w:r>
        <w:rPr>
          <w:rtl/>
        </w:rPr>
        <w:t>.</w:t>
      </w:r>
    </w:p>
    <w:p w:rsidR="00E64FBC" w:rsidRPr="00C51727" w:rsidRDefault="00E64FBC" w:rsidP="002D110A">
      <w:pPr>
        <w:pStyle w:val="libFootnote0"/>
        <w:rPr>
          <w:rtl/>
        </w:rPr>
      </w:pPr>
      <w:r>
        <w:rPr>
          <w:rtl/>
        </w:rPr>
        <w:t>(</w:t>
      </w:r>
      <w:r w:rsidRPr="00C51727">
        <w:rPr>
          <w:rtl/>
        </w:rPr>
        <w:t>4) المعاني / 59</w:t>
      </w:r>
      <w:r>
        <w:rPr>
          <w:rtl/>
        </w:rPr>
        <w:t>.</w:t>
      </w:r>
    </w:p>
    <w:p w:rsidR="00E64FBC" w:rsidRPr="00C51727" w:rsidRDefault="00E64FBC" w:rsidP="002D110A">
      <w:pPr>
        <w:pStyle w:val="libFootnote0"/>
        <w:rPr>
          <w:rtl/>
        </w:rPr>
      </w:pPr>
      <w:r>
        <w:rPr>
          <w:rtl/>
        </w:rPr>
        <w:t>(</w:t>
      </w:r>
      <w:r w:rsidRPr="00C51727">
        <w:rPr>
          <w:rtl/>
        </w:rPr>
        <w:t>5) كذا في المصدر</w:t>
      </w:r>
      <w:r>
        <w:rPr>
          <w:rtl/>
        </w:rPr>
        <w:t>.</w:t>
      </w:r>
      <w:r w:rsidRPr="00C51727">
        <w:rPr>
          <w:rtl/>
        </w:rPr>
        <w:t xml:space="preserve"> وفي النسخ</w:t>
      </w:r>
      <w:r>
        <w:rPr>
          <w:rtl/>
        </w:rPr>
        <w:t xml:space="preserve">: </w:t>
      </w:r>
      <w:r w:rsidRPr="00C51727">
        <w:rPr>
          <w:rtl/>
        </w:rPr>
        <w:t>إنّما ذلك مع الصادق</w:t>
      </w:r>
      <w:r>
        <w:rPr>
          <w:rtl/>
        </w:rPr>
        <w:t>.</w:t>
      </w:r>
    </w:p>
    <w:p w:rsidR="00E64FBC" w:rsidRPr="00C51727" w:rsidRDefault="00E64FBC" w:rsidP="002D110A">
      <w:pPr>
        <w:pStyle w:val="libFootnote0"/>
        <w:rPr>
          <w:rtl/>
        </w:rPr>
      </w:pPr>
      <w:r>
        <w:rPr>
          <w:rtl/>
        </w:rPr>
        <w:t>(</w:t>
      </w:r>
      <w:r w:rsidRPr="00C51727">
        <w:rPr>
          <w:rtl/>
        </w:rPr>
        <w:t>6) أمالي الطوسي 1 / 261</w:t>
      </w:r>
      <w:r>
        <w:rPr>
          <w:rtl/>
        </w:rPr>
        <w:t>.</w:t>
      </w:r>
    </w:p>
    <w:p w:rsidR="00E64FBC" w:rsidRPr="00C51727" w:rsidRDefault="00E64FBC" w:rsidP="002D110A">
      <w:pPr>
        <w:pStyle w:val="libFootnote0"/>
        <w:rPr>
          <w:rtl/>
        </w:rPr>
      </w:pPr>
      <w:r>
        <w:rPr>
          <w:rtl/>
        </w:rPr>
        <w:t>(</w:t>
      </w:r>
      <w:r w:rsidRPr="00C51727">
        <w:rPr>
          <w:rtl/>
        </w:rPr>
        <w:t>7) التهذيب 3 / 147</w:t>
      </w:r>
      <w:r>
        <w:rPr>
          <w:rtl/>
        </w:rPr>
        <w:t>.</w:t>
      </w:r>
    </w:p>
    <w:p w:rsidR="00E64FBC" w:rsidRPr="00C51727" w:rsidRDefault="00E64FBC" w:rsidP="004A4D29">
      <w:pPr>
        <w:pStyle w:val="libNormal0"/>
        <w:rPr>
          <w:rtl/>
        </w:rPr>
      </w:pPr>
      <w:r>
        <w:rPr>
          <w:rtl/>
        </w:rPr>
        <w:br w:type="page"/>
      </w:r>
      <w:r w:rsidRPr="00C51727">
        <w:rPr>
          <w:rtl/>
        </w:rPr>
        <w:lastRenderedPageBreak/>
        <w:t>السّلام</w:t>
      </w:r>
      <w:r>
        <w:rPr>
          <w:rtl/>
        </w:rPr>
        <w:t xml:space="preserve"> ـ: </w:t>
      </w:r>
      <w:r w:rsidRPr="00C51727">
        <w:rPr>
          <w:rtl/>
        </w:rPr>
        <w:t>ربنّا</w:t>
      </w:r>
      <w:r>
        <w:rPr>
          <w:rtl/>
        </w:rPr>
        <w:t xml:space="preserve">، </w:t>
      </w:r>
      <w:r w:rsidRPr="00C51727">
        <w:rPr>
          <w:rtl/>
        </w:rPr>
        <w:t>إنّك أمرتنا بطاعة ولاة أمرك وأمرتنا أن نكون مع الصادقين</w:t>
      </w:r>
      <w:r>
        <w:rPr>
          <w:rtl/>
        </w:rPr>
        <w:t xml:space="preserve">، </w:t>
      </w:r>
      <w:r w:rsidRPr="00C51727">
        <w:rPr>
          <w:rtl/>
        </w:rPr>
        <w:t>فقلت</w:t>
      </w:r>
      <w:r>
        <w:rPr>
          <w:rtl/>
        </w:rPr>
        <w:t xml:space="preserve">: </w:t>
      </w:r>
      <w:r w:rsidRPr="004335D9">
        <w:rPr>
          <w:rStyle w:val="libAlaemChar"/>
          <w:rtl/>
        </w:rPr>
        <w:t>(</w:t>
      </w:r>
      <w:r w:rsidRPr="004A4D29">
        <w:rPr>
          <w:rStyle w:val="libAieChar"/>
          <w:rtl/>
        </w:rPr>
        <w:t>أَطِيعُوا اللهَ وَأَطِيعُوا الرَّسُولَ وَأُولِي الْأَمْرِ مِنْكُمْ</w:t>
      </w:r>
      <w:r w:rsidRPr="004335D9">
        <w:rPr>
          <w:rStyle w:val="libAlaemChar"/>
          <w:rtl/>
        </w:rPr>
        <w:t>)</w:t>
      </w:r>
      <w:r w:rsidRPr="00C51727">
        <w:rPr>
          <w:rtl/>
        </w:rPr>
        <w:t xml:space="preserve"> </w:t>
      </w:r>
      <w:r w:rsidRPr="00A73BDB">
        <w:rPr>
          <w:rStyle w:val="libFootnotenumChar"/>
          <w:rtl/>
        </w:rPr>
        <w:t>(1)</w:t>
      </w:r>
      <w:r w:rsidRPr="00C51727">
        <w:rPr>
          <w:rtl/>
        </w:rPr>
        <w:t xml:space="preserve"> وقلت</w:t>
      </w:r>
      <w:r>
        <w:rPr>
          <w:rtl/>
        </w:rPr>
        <w:t xml:space="preserve">: </w:t>
      </w:r>
      <w:r w:rsidRPr="004335D9">
        <w:rPr>
          <w:rStyle w:val="libAlaemChar"/>
          <w:rtl/>
        </w:rPr>
        <w:t>(</w:t>
      </w:r>
      <w:r w:rsidRPr="004A4D29">
        <w:rPr>
          <w:rStyle w:val="libAieChar"/>
          <w:rtl/>
        </w:rPr>
        <w:t>اتَّقُوا اللهَ وَكُونُوا مَعَ الصَّادِقِينَ</w:t>
      </w:r>
      <w:r w:rsidRPr="004335D9">
        <w:rPr>
          <w:rStyle w:val="libAlaemChar"/>
          <w:rtl/>
        </w:rPr>
        <w:t>)</w:t>
      </w:r>
      <w:r>
        <w:rPr>
          <w:rtl/>
        </w:rPr>
        <w:t>.</w:t>
      </w:r>
      <w:r w:rsidRPr="00C51727">
        <w:rPr>
          <w:rtl/>
        </w:rPr>
        <w:t xml:space="preserve"> فسمعنا وأطعنا. ربّنا</w:t>
      </w:r>
      <w:r>
        <w:rPr>
          <w:rtl/>
        </w:rPr>
        <w:t xml:space="preserve">، </w:t>
      </w:r>
      <w:r w:rsidRPr="00C51727">
        <w:rPr>
          <w:rtl/>
        </w:rPr>
        <w:t xml:space="preserve">فثبّت أقدامنا وتوفّنا مسلمين مصدّقين لأوليائك </w:t>
      </w:r>
      <w:r>
        <w:rPr>
          <w:rtl/>
        </w:rPr>
        <w:t xml:space="preserve">و </w:t>
      </w:r>
      <w:r w:rsidRPr="004335D9">
        <w:rPr>
          <w:rStyle w:val="libAlaemChar"/>
          <w:rtl/>
        </w:rPr>
        <w:t>(</w:t>
      </w:r>
      <w:r w:rsidRPr="004A4D29">
        <w:rPr>
          <w:rStyle w:val="libAieChar"/>
          <w:rtl/>
        </w:rPr>
        <w:t>لا تُزِغْ قُلُوبَنا بَعْدَ إِذْ هَدَيْتَنا، وَهَبْ لَنا مِنْ لَدُنْكَ رَحْمَةً، إِنَّكَ أَنْتَ الْوَهَّابُ</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أبي حمزة الثّماليّ</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w:t>
      </w:r>
      <w:r>
        <w:rPr>
          <w:rtl/>
        </w:rPr>
        <w:t xml:space="preserve">: </w:t>
      </w:r>
      <w:r w:rsidRPr="00C51727">
        <w:rPr>
          <w:rtl/>
        </w:rPr>
        <w:t>أصلحك الله</w:t>
      </w:r>
      <w:r>
        <w:rPr>
          <w:rtl/>
        </w:rPr>
        <w:t xml:space="preserve">، </w:t>
      </w:r>
      <w:r w:rsidRPr="00C51727">
        <w:rPr>
          <w:rtl/>
        </w:rPr>
        <w:t>أيّ شيء إذا عملته استكملت حقيقة الإيمان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توالي </w:t>
      </w:r>
      <w:r>
        <w:rPr>
          <w:rtl/>
        </w:rPr>
        <w:t>[</w:t>
      </w:r>
      <w:r w:rsidRPr="00C51727">
        <w:rPr>
          <w:rtl/>
        </w:rPr>
        <w:t>أولياء الله وتعادي أعداء الله وتكون مع الصادقين كما أمرك الله.</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ومن أولياء الله ومن أعداء الله.</w:t>
      </w:r>
    </w:p>
    <w:p w:rsidR="00E64FBC" w:rsidRPr="00C51727" w:rsidRDefault="00E64FBC" w:rsidP="00AD67AA">
      <w:pPr>
        <w:pStyle w:val="libNormal"/>
        <w:rPr>
          <w:rtl/>
        </w:rPr>
      </w:pPr>
      <w:r w:rsidRPr="00C51727">
        <w:rPr>
          <w:rtl/>
        </w:rPr>
        <w:t>فقال :</w:t>
      </w:r>
      <w:r>
        <w:rPr>
          <w:rtl/>
        </w:rPr>
        <w:t>]</w:t>
      </w:r>
      <w:r w:rsidRPr="00C51727">
        <w:rPr>
          <w:rtl/>
        </w:rPr>
        <w:t xml:space="preserve"> </w:t>
      </w:r>
      <w:r w:rsidRPr="00A73BDB">
        <w:rPr>
          <w:rStyle w:val="libFootnotenumChar"/>
          <w:rtl/>
        </w:rPr>
        <w:t>(3)</w:t>
      </w:r>
      <w:r w:rsidRPr="00C51727">
        <w:rPr>
          <w:rtl/>
        </w:rPr>
        <w:t xml:space="preserve"> أولياء الله</w:t>
      </w:r>
      <w:r>
        <w:rPr>
          <w:rtl/>
        </w:rPr>
        <w:t xml:space="preserve">، </w:t>
      </w:r>
      <w:r w:rsidRPr="00C51727">
        <w:rPr>
          <w:rtl/>
        </w:rPr>
        <w:t>محمّد رسول الله</w:t>
      </w:r>
      <w:r>
        <w:rPr>
          <w:rtl/>
        </w:rPr>
        <w:t xml:space="preserve">، </w:t>
      </w:r>
      <w:r w:rsidRPr="00C51727">
        <w:rPr>
          <w:rtl/>
        </w:rPr>
        <w:t>وعليّ والحسن والحسين وعليّ بن الحسين. ثمّ انتهى الأمر إلينا. ثمّ ابني جعفر</w:t>
      </w:r>
      <w:r>
        <w:rPr>
          <w:rtl/>
        </w:rPr>
        <w:t xml:space="preserve">، </w:t>
      </w:r>
      <w:r w:rsidRPr="00C51727">
        <w:rPr>
          <w:rtl/>
        </w:rPr>
        <w:t>وأومأ</w:t>
      </w:r>
      <w:r w:rsidR="00861BFB">
        <w:rPr>
          <w:rtl/>
        </w:rPr>
        <w:t xml:space="preserve"> إلى </w:t>
      </w:r>
      <w:r w:rsidRPr="00C51727">
        <w:rPr>
          <w:rtl/>
        </w:rPr>
        <w:t>جعفر وهو جالس. فمن والى هؤلاء</w:t>
      </w:r>
      <w:r>
        <w:rPr>
          <w:rtl/>
        </w:rPr>
        <w:t xml:space="preserve">، </w:t>
      </w:r>
      <w:r w:rsidRPr="00C51727">
        <w:rPr>
          <w:rtl/>
        </w:rPr>
        <w:t xml:space="preserve">فقد والى أولياء الله </w:t>
      </w:r>
      <w:r w:rsidRPr="00A73BDB">
        <w:rPr>
          <w:rStyle w:val="libFootnotenumChar"/>
          <w:rtl/>
        </w:rPr>
        <w:t>(4)</w:t>
      </w:r>
      <w:r w:rsidRPr="00C51727">
        <w:rPr>
          <w:rtl/>
        </w:rPr>
        <w:t xml:space="preserve"> وكان مع الصادقين</w:t>
      </w:r>
      <w:r>
        <w:rPr>
          <w:rtl/>
        </w:rPr>
        <w:t xml:space="preserve">، </w:t>
      </w:r>
      <w:r w:rsidRPr="00C51727">
        <w:rPr>
          <w:rtl/>
        </w:rPr>
        <w:t>كما أمره الله.</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4335D9">
        <w:rPr>
          <w:rStyle w:val="libAlaemChar"/>
          <w:rtl/>
        </w:rPr>
        <w:t>(</w:t>
      </w:r>
      <w:r w:rsidRPr="004A4D29">
        <w:rPr>
          <w:rStyle w:val="libAieChar"/>
          <w:rtl/>
        </w:rPr>
        <w:t>ما كانَ لِأَهْلِ الْمَدِينَةِ وَمَنْ حَوْلَهُمْ مِنَ الْأَعْرابِ أَنْ يَتَخَلَّفُوا عَنْ رَسُولِ اللهِ</w:t>
      </w:r>
      <w:r w:rsidRPr="004335D9">
        <w:rPr>
          <w:rStyle w:val="libAlaemChar"/>
          <w:rtl/>
        </w:rPr>
        <w:t>)</w:t>
      </w:r>
      <w:r>
        <w:rPr>
          <w:rtl/>
        </w:rPr>
        <w:t xml:space="preserve">: </w:t>
      </w:r>
      <w:r w:rsidRPr="00C51727">
        <w:rPr>
          <w:rtl/>
        </w:rPr>
        <w:t>نهي عبّر عنه بصيغة النفي</w:t>
      </w:r>
      <w:r>
        <w:rPr>
          <w:rtl/>
        </w:rPr>
        <w:t xml:space="preserve">، </w:t>
      </w:r>
      <w:r w:rsidRPr="00C51727">
        <w:rPr>
          <w:rtl/>
        </w:rPr>
        <w:t>للمبالغة.</w:t>
      </w:r>
    </w:p>
    <w:p w:rsidR="00E64FBC" w:rsidRPr="00C51727" w:rsidRDefault="00E64FBC" w:rsidP="00AD67AA">
      <w:pPr>
        <w:pStyle w:val="libNormal"/>
        <w:rPr>
          <w:rtl/>
        </w:rPr>
      </w:pPr>
      <w:r w:rsidRPr="004335D9">
        <w:rPr>
          <w:rStyle w:val="libAlaemChar"/>
          <w:rtl/>
        </w:rPr>
        <w:t>(</w:t>
      </w:r>
      <w:r w:rsidRPr="004A4D29">
        <w:rPr>
          <w:rStyle w:val="libAieChar"/>
          <w:rtl/>
        </w:rPr>
        <w:t>وَلا يَرْغَبُوا بِأَنْفُسِهِمْ عَنْ نَفْسِهِ</w:t>
      </w:r>
      <w:r w:rsidRPr="004335D9">
        <w:rPr>
          <w:rStyle w:val="libAlaemChar"/>
          <w:rtl/>
        </w:rPr>
        <w:t>)</w:t>
      </w:r>
      <w:r>
        <w:rPr>
          <w:rtl/>
        </w:rPr>
        <w:t xml:space="preserve">: </w:t>
      </w:r>
      <w:r w:rsidRPr="00C51727">
        <w:rPr>
          <w:rtl/>
        </w:rPr>
        <w:t>لا يصونوا أنفسهم</w:t>
      </w:r>
      <w:r>
        <w:rPr>
          <w:rtl/>
        </w:rPr>
        <w:t xml:space="preserve">، </w:t>
      </w:r>
      <w:r w:rsidRPr="00C51727">
        <w:rPr>
          <w:rtl/>
        </w:rPr>
        <w:t>بل عليهم أن يصحبوه على البأساء والضّرّاء ويكابدوا معه الشّدائد برغبة ونشاط</w:t>
      </w:r>
      <w:r>
        <w:rPr>
          <w:rtl/>
        </w:rPr>
        <w:t xml:space="preserve">، </w:t>
      </w:r>
      <w:r w:rsidRPr="00C51727">
        <w:rPr>
          <w:rtl/>
        </w:rPr>
        <w:t>كما فعله أبو ذرّ وأبو خيثمة.</w:t>
      </w:r>
    </w:p>
    <w:p w:rsidR="00E64FBC" w:rsidRPr="00C51727" w:rsidRDefault="00E64FBC" w:rsidP="00AD67AA">
      <w:pPr>
        <w:pStyle w:val="libNormal"/>
        <w:rPr>
          <w:rtl/>
        </w:rPr>
      </w:pPr>
      <w:r w:rsidRPr="00C51727">
        <w:rPr>
          <w:rtl/>
        </w:rPr>
        <w:t>وفي «لا يرغبوا» يجوز النّصب والجزم.</w:t>
      </w:r>
    </w:p>
    <w:p w:rsidR="00E64FBC" w:rsidRPr="00C51727" w:rsidRDefault="00E64FBC" w:rsidP="00AD67AA">
      <w:pPr>
        <w:pStyle w:val="libNormal"/>
        <w:rPr>
          <w:rtl/>
        </w:rPr>
      </w:pPr>
      <w:r w:rsidRPr="004335D9">
        <w:rPr>
          <w:rStyle w:val="libAlaemChar"/>
          <w:rtl/>
        </w:rPr>
        <w:t>(</w:t>
      </w:r>
      <w:r w:rsidRPr="004A4D29">
        <w:rPr>
          <w:rStyle w:val="libAieChar"/>
          <w:rtl/>
        </w:rPr>
        <w:t>ذلِكَ</w:t>
      </w:r>
      <w:r w:rsidRPr="004335D9">
        <w:rPr>
          <w:rStyle w:val="libAlaemChar"/>
          <w:rtl/>
        </w:rPr>
        <w:t>)</w:t>
      </w:r>
      <w:r>
        <w:rPr>
          <w:rtl/>
        </w:rPr>
        <w:t xml:space="preserve">: </w:t>
      </w:r>
      <w:r w:rsidRPr="00C51727">
        <w:rPr>
          <w:rtl/>
        </w:rPr>
        <w:t>إشارة</w:t>
      </w:r>
      <w:r w:rsidR="00861BFB">
        <w:rPr>
          <w:rtl/>
        </w:rPr>
        <w:t xml:space="preserve"> إلى </w:t>
      </w:r>
      <w:r w:rsidRPr="00C51727">
        <w:rPr>
          <w:rtl/>
        </w:rPr>
        <w:t>ما دلّ عليه قوله</w:t>
      </w:r>
      <w:r>
        <w:rPr>
          <w:rtl/>
        </w:rPr>
        <w:t xml:space="preserve">: </w:t>
      </w:r>
      <w:r w:rsidRPr="00C51727">
        <w:rPr>
          <w:rtl/>
        </w:rPr>
        <w:t>«ما كان» من النهي عن التّخلف</w:t>
      </w:r>
      <w:r>
        <w:rPr>
          <w:rtl/>
        </w:rPr>
        <w:t xml:space="preserve">، </w:t>
      </w:r>
      <w:r w:rsidRPr="00C51727">
        <w:rPr>
          <w:rtl/>
        </w:rPr>
        <w:t>أو وجوب المشايعة.</w:t>
      </w:r>
    </w:p>
    <w:p w:rsidR="00E64FBC" w:rsidRPr="00C51727" w:rsidRDefault="00E64FBC" w:rsidP="00AD67AA">
      <w:pPr>
        <w:pStyle w:val="libNormal"/>
        <w:rPr>
          <w:rtl/>
        </w:rPr>
      </w:pPr>
      <w:r w:rsidRPr="004335D9">
        <w:rPr>
          <w:rStyle w:val="libAlaemChar"/>
          <w:rtl/>
        </w:rPr>
        <w:t>(</w:t>
      </w:r>
      <w:r w:rsidRPr="004A4D29">
        <w:rPr>
          <w:rStyle w:val="libAieChar"/>
          <w:rtl/>
        </w:rPr>
        <w:t>بِأَنَّهُمْ</w:t>
      </w:r>
      <w:r w:rsidRPr="004335D9">
        <w:rPr>
          <w:rStyle w:val="libAlaemChar"/>
          <w:rtl/>
        </w:rPr>
        <w:t>)</w:t>
      </w:r>
      <w:r>
        <w:rPr>
          <w:rtl/>
        </w:rPr>
        <w:t xml:space="preserve">: </w:t>
      </w:r>
      <w:r w:rsidRPr="00C51727">
        <w:rPr>
          <w:rtl/>
        </w:rPr>
        <w:t>بسبب أنّهم.</w:t>
      </w:r>
    </w:p>
    <w:p w:rsidR="00E64FBC" w:rsidRPr="00C51727" w:rsidRDefault="00E64FBC" w:rsidP="00AD67AA">
      <w:pPr>
        <w:pStyle w:val="libNormal"/>
        <w:rPr>
          <w:rtl/>
        </w:rPr>
      </w:pPr>
      <w:r w:rsidRPr="004335D9">
        <w:rPr>
          <w:rStyle w:val="libAlaemChar"/>
          <w:rtl/>
        </w:rPr>
        <w:t>(</w:t>
      </w:r>
      <w:r w:rsidRPr="004A4D29">
        <w:rPr>
          <w:rStyle w:val="libAieChar"/>
          <w:rtl/>
        </w:rPr>
        <w:t>لا يُصِيبُهُمْ ظَمَأٌ</w:t>
      </w:r>
      <w:r w:rsidRPr="004335D9">
        <w:rPr>
          <w:rStyle w:val="libAlaemChar"/>
          <w:rtl/>
        </w:rPr>
        <w:t>)</w:t>
      </w:r>
      <w:r>
        <w:rPr>
          <w:rtl/>
        </w:rPr>
        <w:t xml:space="preserve">: </w:t>
      </w:r>
      <w:r w:rsidRPr="00C51727">
        <w:rPr>
          <w:rtl/>
        </w:rPr>
        <w:t>شيء من العطش.</w:t>
      </w:r>
    </w:p>
    <w:p w:rsidR="00E64FBC" w:rsidRPr="00C51727" w:rsidRDefault="00E64FBC" w:rsidP="00AD67AA">
      <w:pPr>
        <w:pStyle w:val="libNormal"/>
        <w:rPr>
          <w:rtl/>
        </w:rPr>
      </w:pPr>
      <w:r w:rsidRPr="004335D9">
        <w:rPr>
          <w:rStyle w:val="libAlaemChar"/>
          <w:rtl/>
        </w:rPr>
        <w:t>(</w:t>
      </w:r>
      <w:r w:rsidRPr="004A4D29">
        <w:rPr>
          <w:rStyle w:val="libAieChar"/>
          <w:rtl/>
        </w:rPr>
        <w:t>وَلا نَصَبٌ</w:t>
      </w:r>
      <w:r w:rsidRPr="004335D9">
        <w:rPr>
          <w:rStyle w:val="libAlaemChar"/>
          <w:rtl/>
        </w:rPr>
        <w:t>)</w:t>
      </w:r>
      <w:r>
        <w:rPr>
          <w:rtl/>
        </w:rPr>
        <w:t xml:space="preserve">: </w:t>
      </w:r>
      <w:r w:rsidRPr="00C51727">
        <w:rPr>
          <w:rtl/>
        </w:rPr>
        <w:t>تعب.</w:t>
      </w:r>
    </w:p>
    <w:p w:rsidR="00E64FBC" w:rsidRPr="00C51727" w:rsidRDefault="00E64FBC" w:rsidP="00AD67AA">
      <w:pPr>
        <w:pStyle w:val="libNormal"/>
        <w:rPr>
          <w:rtl/>
        </w:rPr>
      </w:pPr>
      <w:r w:rsidRPr="004335D9">
        <w:rPr>
          <w:rStyle w:val="libAlaemChar"/>
          <w:rtl/>
        </w:rPr>
        <w:t>(</w:t>
      </w:r>
      <w:r w:rsidRPr="004A4D29">
        <w:rPr>
          <w:rStyle w:val="libAieChar"/>
          <w:rtl/>
        </w:rPr>
        <w:t>وَلا مَخْمَصَةٌ</w:t>
      </w:r>
      <w:r w:rsidRPr="004335D9">
        <w:rPr>
          <w:rStyle w:val="libAlaemChar"/>
          <w:rtl/>
        </w:rPr>
        <w:t>)</w:t>
      </w:r>
      <w:r>
        <w:rPr>
          <w:rtl/>
        </w:rPr>
        <w:t xml:space="preserve">: </w:t>
      </w:r>
      <w:r w:rsidRPr="00C51727">
        <w:rPr>
          <w:rtl/>
        </w:rPr>
        <w:t>مجاعة.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النساء / 59</w:t>
      </w:r>
      <w:r>
        <w:rPr>
          <w:rtl/>
        </w:rPr>
        <w:t>.</w:t>
      </w:r>
    </w:p>
    <w:p w:rsidR="00E64FBC" w:rsidRPr="00C51727" w:rsidRDefault="00E64FBC" w:rsidP="002D110A">
      <w:pPr>
        <w:pStyle w:val="libFootnote0"/>
        <w:rPr>
          <w:rtl/>
        </w:rPr>
      </w:pPr>
      <w:r>
        <w:rPr>
          <w:rtl/>
        </w:rPr>
        <w:t>(</w:t>
      </w:r>
      <w:r w:rsidRPr="00C51727">
        <w:rPr>
          <w:rtl/>
        </w:rPr>
        <w:t>2) تفسير العيّاشي 2 / 116</w:t>
      </w:r>
      <w:r>
        <w:rPr>
          <w:rtl/>
        </w:rPr>
        <w:t xml:space="preserve">، </w:t>
      </w:r>
      <w:r w:rsidRPr="00C51727">
        <w:rPr>
          <w:rtl/>
        </w:rPr>
        <w:t>ضمن ح 155</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المصدر</w:t>
      </w:r>
      <w:r>
        <w:rPr>
          <w:rtl/>
        </w:rPr>
        <w:t xml:space="preserve">: </w:t>
      </w:r>
      <w:r w:rsidRPr="00C51727">
        <w:rPr>
          <w:rtl/>
        </w:rPr>
        <w:t>فقد والى الله</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فِي سَبِيلِ اللهِ وَلا يَطَؤُنَ مَوْطِئاً</w:t>
      </w:r>
      <w:r w:rsidRPr="004335D9">
        <w:rPr>
          <w:rStyle w:val="libAlaemChar"/>
          <w:rtl/>
        </w:rPr>
        <w:t>)</w:t>
      </w:r>
      <w:r>
        <w:rPr>
          <w:rtl/>
        </w:rPr>
        <w:t xml:space="preserve">: </w:t>
      </w:r>
      <w:r w:rsidRPr="00C51727">
        <w:rPr>
          <w:rtl/>
        </w:rPr>
        <w:t>ولا يدوسون مكانا.</w:t>
      </w:r>
    </w:p>
    <w:p w:rsidR="00E64FBC" w:rsidRPr="00C51727" w:rsidRDefault="00E64FBC" w:rsidP="00AD67AA">
      <w:pPr>
        <w:pStyle w:val="libNormal"/>
        <w:rPr>
          <w:rtl/>
        </w:rPr>
      </w:pPr>
      <w:r w:rsidRPr="004335D9">
        <w:rPr>
          <w:rStyle w:val="libAlaemChar"/>
          <w:rtl/>
        </w:rPr>
        <w:t>(</w:t>
      </w:r>
      <w:r w:rsidRPr="004A4D29">
        <w:rPr>
          <w:rStyle w:val="libAieChar"/>
          <w:rtl/>
        </w:rPr>
        <w:t>يَغِيظُ الْكُفَّارَ</w:t>
      </w:r>
      <w:r w:rsidRPr="004335D9">
        <w:rPr>
          <w:rStyle w:val="libAlaemChar"/>
          <w:rtl/>
        </w:rPr>
        <w:t>)</w:t>
      </w:r>
      <w:r>
        <w:rPr>
          <w:rtl/>
        </w:rPr>
        <w:t xml:space="preserve">: </w:t>
      </w:r>
      <w:r w:rsidRPr="00C51727">
        <w:rPr>
          <w:rtl/>
        </w:rPr>
        <w:t>يغضبهم وطؤه.</w:t>
      </w:r>
    </w:p>
    <w:p w:rsidR="00E64FBC" w:rsidRPr="00C51727" w:rsidRDefault="00E64FBC" w:rsidP="00AD67AA">
      <w:pPr>
        <w:pStyle w:val="libNormal"/>
        <w:rPr>
          <w:rtl/>
        </w:rPr>
      </w:pPr>
      <w:r w:rsidRPr="004335D9">
        <w:rPr>
          <w:rStyle w:val="libAlaemChar"/>
          <w:rtl/>
        </w:rPr>
        <w:t>(</w:t>
      </w:r>
      <w:r w:rsidRPr="004A4D29">
        <w:rPr>
          <w:rStyle w:val="libAieChar"/>
          <w:rtl/>
        </w:rPr>
        <w:t>وَلا يَنالُونَ مِنْ عَدُوٍّ نَيْلاً</w:t>
      </w:r>
      <w:r w:rsidRPr="004335D9">
        <w:rPr>
          <w:rStyle w:val="libAlaemChar"/>
          <w:rtl/>
        </w:rPr>
        <w:t>)</w:t>
      </w:r>
      <w:r>
        <w:rPr>
          <w:rtl/>
        </w:rPr>
        <w:t xml:space="preserve">، </w:t>
      </w:r>
      <w:r w:rsidRPr="00C51727">
        <w:rPr>
          <w:rtl/>
        </w:rPr>
        <w:t>كالقتل والأسر والنّهب.</w:t>
      </w:r>
    </w:p>
    <w:p w:rsidR="00E64FBC" w:rsidRPr="00C51727" w:rsidRDefault="00E64FBC" w:rsidP="00AD67AA">
      <w:pPr>
        <w:pStyle w:val="libNormal"/>
        <w:rPr>
          <w:rtl/>
        </w:rPr>
      </w:pPr>
      <w:r w:rsidRPr="004335D9">
        <w:rPr>
          <w:rStyle w:val="libAlaemChar"/>
          <w:rtl/>
        </w:rPr>
        <w:t>(</w:t>
      </w:r>
      <w:r w:rsidRPr="004A4D29">
        <w:rPr>
          <w:rStyle w:val="libAieChar"/>
          <w:rtl/>
        </w:rPr>
        <w:t>إِلَّا كُتِبَ لَهُمْ بِهِ عَمَلٌ صالِحٌ</w:t>
      </w:r>
      <w:r w:rsidRPr="004335D9">
        <w:rPr>
          <w:rStyle w:val="libAlaemChar"/>
          <w:rtl/>
        </w:rPr>
        <w:t>)</w:t>
      </w:r>
      <w:r>
        <w:rPr>
          <w:rtl/>
        </w:rPr>
        <w:t xml:space="preserve">: </w:t>
      </w:r>
      <w:r w:rsidRPr="00C51727">
        <w:rPr>
          <w:rtl/>
        </w:rPr>
        <w:t>استوجبوا به الثّواب</w:t>
      </w:r>
      <w:r>
        <w:rPr>
          <w:rtl/>
        </w:rPr>
        <w:t xml:space="preserve">، </w:t>
      </w:r>
      <w:r w:rsidRPr="00C51727">
        <w:rPr>
          <w:rtl/>
        </w:rPr>
        <w:t>وذلك ممّا يوجب المشايعة.</w:t>
      </w:r>
    </w:p>
    <w:p w:rsidR="00E64FBC" w:rsidRPr="00C51727" w:rsidRDefault="00E64FBC" w:rsidP="00AD67AA">
      <w:pPr>
        <w:pStyle w:val="libNormal"/>
        <w:rPr>
          <w:rtl/>
        </w:rPr>
      </w:pPr>
      <w:r w:rsidRPr="004335D9">
        <w:rPr>
          <w:rStyle w:val="libAlaemChar"/>
          <w:rtl/>
        </w:rPr>
        <w:t>(</w:t>
      </w:r>
      <w:r w:rsidRPr="004A4D29">
        <w:rPr>
          <w:rStyle w:val="libAieChar"/>
          <w:rtl/>
        </w:rPr>
        <w:t>إِنَّ اللهَ لا يُضِيعُ أَجْرَ الْمُحْسِنِينَ</w:t>
      </w:r>
      <w:r w:rsidRPr="004335D9">
        <w:rPr>
          <w:rStyle w:val="libAlaemChar"/>
          <w:rtl/>
        </w:rPr>
        <w:t>)</w:t>
      </w:r>
      <w:r w:rsidRPr="00C51727">
        <w:rPr>
          <w:rtl/>
        </w:rPr>
        <w:t xml:space="preserve"> </w:t>
      </w:r>
      <w:r>
        <w:rPr>
          <w:rtl/>
        </w:rPr>
        <w:t>(</w:t>
      </w:r>
      <w:r w:rsidRPr="00C51727">
        <w:rPr>
          <w:rtl/>
        </w:rPr>
        <w:t>120)</w:t>
      </w:r>
      <w:r>
        <w:rPr>
          <w:rtl/>
        </w:rPr>
        <w:t xml:space="preserve">: </w:t>
      </w:r>
      <w:r w:rsidRPr="00C51727">
        <w:rPr>
          <w:rtl/>
        </w:rPr>
        <w:t>على إحسانهم. وهو تعليل «لكتب»</w:t>
      </w:r>
      <w:r>
        <w:rPr>
          <w:rtl/>
        </w:rPr>
        <w:t>.</w:t>
      </w:r>
      <w:r w:rsidRPr="00C51727">
        <w:rPr>
          <w:rtl/>
        </w:rPr>
        <w:t xml:space="preserve"> وتنبيه على أنّ الجهاد إحسان</w:t>
      </w:r>
      <w:r>
        <w:rPr>
          <w:rtl/>
        </w:rPr>
        <w:t xml:space="preserve">، </w:t>
      </w:r>
      <w:r w:rsidRPr="00C51727">
        <w:rPr>
          <w:rtl/>
        </w:rPr>
        <w:t>أمّا في حقّ الكفّار فلأنّه سعي في تكميلهم بأقصى ما يمكن</w:t>
      </w:r>
      <w:r>
        <w:rPr>
          <w:rtl/>
        </w:rPr>
        <w:t xml:space="preserve">، </w:t>
      </w:r>
      <w:r w:rsidRPr="00C51727">
        <w:rPr>
          <w:rtl/>
        </w:rPr>
        <w:t>كضرب المداوي للمجنون. وأما في حقّ المؤمنين</w:t>
      </w:r>
      <w:r>
        <w:rPr>
          <w:rtl/>
        </w:rPr>
        <w:t xml:space="preserve">، </w:t>
      </w:r>
      <w:r w:rsidRPr="00C51727">
        <w:rPr>
          <w:rtl/>
        </w:rPr>
        <w:t>فلأنّه صيانة لهم عن سطوة الكفّار واستيلائهم.</w:t>
      </w:r>
    </w:p>
    <w:p w:rsidR="00E64FBC" w:rsidRPr="00C51727" w:rsidRDefault="00E64FBC" w:rsidP="00AD67AA">
      <w:pPr>
        <w:pStyle w:val="libNormal"/>
        <w:rPr>
          <w:rtl/>
        </w:rPr>
      </w:pPr>
      <w:r w:rsidRPr="004335D9">
        <w:rPr>
          <w:rStyle w:val="libAlaemChar"/>
          <w:rtl/>
        </w:rPr>
        <w:t>(</w:t>
      </w:r>
      <w:r w:rsidRPr="004A4D29">
        <w:rPr>
          <w:rStyle w:val="libAieChar"/>
          <w:rtl/>
        </w:rPr>
        <w:t>وَلا يُنْفِقُونَ نَفَقَةً صَغِيرَةً وَلا كَبِيرَةً</w:t>
      </w:r>
      <w:r w:rsidRPr="004335D9">
        <w:rPr>
          <w:rStyle w:val="libAlaemChar"/>
          <w:rtl/>
        </w:rPr>
        <w:t>)</w:t>
      </w:r>
      <w:r>
        <w:rPr>
          <w:rtl/>
        </w:rPr>
        <w:t xml:space="preserve">: </w:t>
      </w:r>
      <w:r w:rsidRPr="00C51727">
        <w:rPr>
          <w:rtl/>
        </w:rPr>
        <w:t>ولو علاقة.</w:t>
      </w:r>
    </w:p>
    <w:p w:rsidR="00E64FBC" w:rsidRPr="00C51727" w:rsidRDefault="00E64FBC" w:rsidP="00AD67AA">
      <w:pPr>
        <w:pStyle w:val="libNormal"/>
        <w:rPr>
          <w:rtl/>
        </w:rPr>
      </w:pPr>
      <w:r w:rsidRPr="004335D9">
        <w:rPr>
          <w:rStyle w:val="libAlaemChar"/>
          <w:rtl/>
        </w:rPr>
        <w:t>(</w:t>
      </w:r>
      <w:r w:rsidRPr="004A4D29">
        <w:rPr>
          <w:rStyle w:val="libAieChar"/>
          <w:rtl/>
        </w:rPr>
        <w:t>وَلا يَقْطَعُونَ وادِياً</w:t>
      </w:r>
      <w:r w:rsidRPr="004335D9">
        <w:rPr>
          <w:rStyle w:val="libAlaemChar"/>
          <w:rtl/>
        </w:rPr>
        <w:t>)</w:t>
      </w:r>
      <w:r>
        <w:rPr>
          <w:rtl/>
        </w:rPr>
        <w:t xml:space="preserve">: </w:t>
      </w:r>
      <w:r w:rsidRPr="00C51727">
        <w:rPr>
          <w:rtl/>
        </w:rPr>
        <w:t>في مسيرهم. وهو كلّ منعرج ينفذ فيه السّيل. اسم فاعل</w:t>
      </w:r>
      <w:r>
        <w:rPr>
          <w:rtl/>
        </w:rPr>
        <w:t xml:space="preserve">، </w:t>
      </w:r>
      <w:r w:rsidRPr="00C51727">
        <w:rPr>
          <w:rtl/>
        </w:rPr>
        <w:t>من ودي</w:t>
      </w:r>
      <w:r>
        <w:rPr>
          <w:rtl/>
        </w:rPr>
        <w:t xml:space="preserve">: </w:t>
      </w:r>
      <w:r w:rsidRPr="00C51727">
        <w:rPr>
          <w:rtl/>
        </w:rPr>
        <w:t>إذا سال. فشاع بمعنى</w:t>
      </w:r>
      <w:r>
        <w:rPr>
          <w:rtl/>
        </w:rPr>
        <w:t xml:space="preserve">: </w:t>
      </w:r>
      <w:r w:rsidRPr="00C51727">
        <w:rPr>
          <w:rtl/>
        </w:rPr>
        <w:t>الأرض.</w:t>
      </w:r>
    </w:p>
    <w:p w:rsidR="00E64FBC" w:rsidRPr="00C51727" w:rsidRDefault="00E64FBC" w:rsidP="00AD67AA">
      <w:pPr>
        <w:pStyle w:val="libNormal"/>
        <w:rPr>
          <w:rtl/>
        </w:rPr>
      </w:pPr>
      <w:r w:rsidRPr="004335D9">
        <w:rPr>
          <w:rStyle w:val="libAlaemChar"/>
          <w:rtl/>
        </w:rPr>
        <w:t>(</w:t>
      </w:r>
      <w:r w:rsidRPr="004A4D29">
        <w:rPr>
          <w:rStyle w:val="libAieChar"/>
          <w:rtl/>
        </w:rPr>
        <w:t>إِلَّا كُتِبَ لَهُمْ</w:t>
      </w:r>
      <w:r w:rsidRPr="004335D9">
        <w:rPr>
          <w:rStyle w:val="libAlaemChar"/>
          <w:rtl/>
        </w:rPr>
        <w:t>)</w:t>
      </w:r>
      <w:r>
        <w:rPr>
          <w:rtl/>
        </w:rPr>
        <w:t xml:space="preserve">: </w:t>
      </w:r>
      <w:r w:rsidRPr="00C51727">
        <w:rPr>
          <w:rtl/>
        </w:rPr>
        <w:t>أثبت لهم ذلك.</w:t>
      </w:r>
    </w:p>
    <w:p w:rsidR="00E64FBC" w:rsidRPr="00C51727" w:rsidRDefault="00E64FBC" w:rsidP="00AD67AA">
      <w:pPr>
        <w:pStyle w:val="libNormal"/>
        <w:rPr>
          <w:rtl/>
        </w:rPr>
      </w:pPr>
      <w:r w:rsidRPr="004335D9">
        <w:rPr>
          <w:rStyle w:val="libAlaemChar"/>
          <w:rtl/>
        </w:rPr>
        <w:t>(</w:t>
      </w:r>
      <w:r w:rsidRPr="004A4D29">
        <w:rPr>
          <w:rStyle w:val="libAieChar"/>
          <w:rtl/>
        </w:rPr>
        <w:t>لِيَجْزِيَهُمُ اللهُ</w:t>
      </w:r>
      <w:r w:rsidRPr="004335D9">
        <w:rPr>
          <w:rStyle w:val="libAlaemChar"/>
          <w:rtl/>
        </w:rPr>
        <w:t>)</w:t>
      </w:r>
      <w:r>
        <w:rPr>
          <w:rtl/>
        </w:rPr>
        <w:t xml:space="preserve">: </w:t>
      </w:r>
      <w:r w:rsidRPr="00C51727">
        <w:rPr>
          <w:rtl/>
        </w:rPr>
        <w:t>بذلك.</w:t>
      </w:r>
    </w:p>
    <w:p w:rsidR="00E64FBC" w:rsidRPr="00C51727" w:rsidRDefault="00E64FBC" w:rsidP="00AD67AA">
      <w:pPr>
        <w:pStyle w:val="libNormal"/>
        <w:rPr>
          <w:rtl/>
        </w:rPr>
      </w:pPr>
      <w:r w:rsidRPr="004335D9">
        <w:rPr>
          <w:rStyle w:val="libAlaemChar"/>
          <w:rtl/>
        </w:rPr>
        <w:t>(</w:t>
      </w:r>
      <w:r w:rsidRPr="004A4D29">
        <w:rPr>
          <w:rStyle w:val="libAieChar"/>
          <w:rtl/>
        </w:rPr>
        <w:t>أَحْسَنَ ما كانُوا يَعْمَلُونَ</w:t>
      </w:r>
      <w:r w:rsidRPr="004335D9">
        <w:rPr>
          <w:rStyle w:val="libAlaemChar"/>
          <w:rtl/>
        </w:rPr>
        <w:t>)</w:t>
      </w:r>
      <w:r w:rsidRPr="00C51727">
        <w:rPr>
          <w:rtl/>
        </w:rPr>
        <w:t xml:space="preserve"> </w:t>
      </w:r>
      <w:r>
        <w:rPr>
          <w:rtl/>
        </w:rPr>
        <w:t>(</w:t>
      </w:r>
      <w:r w:rsidRPr="00C51727">
        <w:rPr>
          <w:rtl/>
        </w:rPr>
        <w:t>121)</w:t>
      </w:r>
      <w:r>
        <w:rPr>
          <w:rtl/>
        </w:rPr>
        <w:t xml:space="preserve">: </w:t>
      </w:r>
      <w:r w:rsidRPr="00C51727">
        <w:rPr>
          <w:rtl/>
        </w:rPr>
        <w:t>جزاء أحسن أعمالهم</w:t>
      </w:r>
      <w:r>
        <w:rPr>
          <w:rtl/>
        </w:rPr>
        <w:t xml:space="preserve">، </w:t>
      </w:r>
      <w:r w:rsidRPr="00C51727">
        <w:rPr>
          <w:rtl/>
        </w:rPr>
        <w:t>أو أحسن جزاء أعمالهم.</w:t>
      </w:r>
    </w:p>
    <w:p w:rsidR="00E64FBC" w:rsidRPr="00C51727" w:rsidRDefault="00E64FBC" w:rsidP="00AD67AA">
      <w:pPr>
        <w:pStyle w:val="libNormal"/>
        <w:rPr>
          <w:rtl/>
        </w:rPr>
      </w:pPr>
      <w:r w:rsidRPr="004335D9">
        <w:rPr>
          <w:rStyle w:val="libAlaemChar"/>
          <w:rtl/>
        </w:rPr>
        <w:t>(</w:t>
      </w:r>
      <w:r w:rsidRPr="004A4D29">
        <w:rPr>
          <w:rStyle w:val="libAieChar"/>
          <w:rtl/>
        </w:rPr>
        <w:t>وَما كانَ الْمُؤْمِنُونَ لِيَنْفِرُوا كَافَّةً</w:t>
      </w:r>
      <w:r w:rsidRPr="004335D9">
        <w:rPr>
          <w:rStyle w:val="libAlaemChar"/>
          <w:rtl/>
        </w:rPr>
        <w:t>)</w:t>
      </w:r>
      <w:r>
        <w:rPr>
          <w:rtl/>
        </w:rPr>
        <w:t xml:space="preserve">: </w:t>
      </w:r>
      <w:r w:rsidRPr="00C51727">
        <w:rPr>
          <w:rtl/>
        </w:rPr>
        <w:t>وما استقام لهم أن ينفروا جميعا لنحو غزو أو طلب علم</w:t>
      </w:r>
      <w:r>
        <w:rPr>
          <w:rtl/>
        </w:rPr>
        <w:t xml:space="preserve">، </w:t>
      </w:r>
      <w:r w:rsidRPr="00C51727">
        <w:rPr>
          <w:rtl/>
        </w:rPr>
        <w:t>كما لا يستقيم لهم أن يثبطوا جميعا</w:t>
      </w:r>
      <w:r>
        <w:rPr>
          <w:rtl/>
        </w:rPr>
        <w:t xml:space="preserve">، </w:t>
      </w:r>
      <w:r w:rsidRPr="00C51727">
        <w:rPr>
          <w:rtl/>
        </w:rPr>
        <w:t>فإنّه يخلّ بأمر المعاش.</w:t>
      </w:r>
    </w:p>
    <w:p w:rsidR="00E64FBC" w:rsidRPr="00C51727" w:rsidRDefault="00E64FBC" w:rsidP="00AD67AA">
      <w:pPr>
        <w:pStyle w:val="libNormal"/>
        <w:rPr>
          <w:rtl/>
        </w:rPr>
      </w:pPr>
      <w:r w:rsidRPr="004335D9">
        <w:rPr>
          <w:rStyle w:val="libAlaemChar"/>
          <w:rtl/>
        </w:rPr>
        <w:t>(</w:t>
      </w:r>
      <w:r w:rsidRPr="004A4D29">
        <w:rPr>
          <w:rStyle w:val="libAieChar"/>
          <w:rtl/>
        </w:rPr>
        <w:t>فَلَوْ لا نَفَرَ مِنْ كُلِّ فِرْقَةٍ مِنْهُمْ طائِفَةٌ</w:t>
      </w:r>
      <w:r w:rsidRPr="004335D9">
        <w:rPr>
          <w:rStyle w:val="libAlaemChar"/>
          <w:rtl/>
        </w:rPr>
        <w:t>)</w:t>
      </w:r>
      <w:r>
        <w:rPr>
          <w:rtl/>
        </w:rPr>
        <w:t xml:space="preserve">: </w:t>
      </w:r>
      <w:r w:rsidRPr="00C51727">
        <w:rPr>
          <w:rtl/>
        </w:rPr>
        <w:t>فهلّا نفر من كلّ جماعة كثيرة</w:t>
      </w:r>
      <w:r>
        <w:rPr>
          <w:rtl/>
        </w:rPr>
        <w:t xml:space="preserve">، </w:t>
      </w:r>
      <w:r w:rsidRPr="00C51727">
        <w:rPr>
          <w:rtl/>
        </w:rPr>
        <w:t>كقبيلة وأهل بلدة</w:t>
      </w:r>
      <w:r>
        <w:rPr>
          <w:rtl/>
        </w:rPr>
        <w:t xml:space="preserve">، </w:t>
      </w:r>
      <w:r w:rsidRPr="00C51727">
        <w:rPr>
          <w:rtl/>
        </w:rPr>
        <w:t>جماعة قليلة.</w:t>
      </w:r>
    </w:p>
    <w:p w:rsidR="00E64FBC" w:rsidRPr="00C51727" w:rsidRDefault="00E64FBC" w:rsidP="00AD67AA">
      <w:pPr>
        <w:pStyle w:val="libNormal"/>
        <w:rPr>
          <w:rtl/>
        </w:rPr>
      </w:pPr>
      <w:r w:rsidRPr="004335D9">
        <w:rPr>
          <w:rStyle w:val="libAlaemChar"/>
          <w:rtl/>
        </w:rPr>
        <w:t>(</w:t>
      </w:r>
      <w:r w:rsidRPr="004A4D29">
        <w:rPr>
          <w:rStyle w:val="libAieChar"/>
          <w:rtl/>
        </w:rPr>
        <w:t>لِيَتَفَقَّهُوا فِي الدِّينِ</w:t>
      </w:r>
      <w:r w:rsidRPr="004335D9">
        <w:rPr>
          <w:rStyle w:val="libAlaemChar"/>
          <w:rtl/>
        </w:rPr>
        <w:t>)</w:t>
      </w:r>
      <w:r>
        <w:rPr>
          <w:rtl/>
        </w:rPr>
        <w:t xml:space="preserve">: </w:t>
      </w:r>
      <w:r w:rsidRPr="00C51727">
        <w:rPr>
          <w:rtl/>
        </w:rPr>
        <w:t>ليتكلّفوا الفقاهة فيه</w:t>
      </w:r>
      <w:r>
        <w:rPr>
          <w:rtl/>
        </w:rPr>
        <w:t xml:space="preserve">، </w:t>
      </w:r>
      <w:r w:rsidRPr="00C51727">
        <w:rPr>
          <w:rtl/>
        </w:rPr>
        <w:t>ويتجشّموا مشاقّ تحصيلها.</w:t>
      </w:r>
    </w:p>
    <w:p w:rsidR="00E64FBC" w:rsidRPr="00C51727" w:rsidRDefault="00E64FBC" w:rsidP="00AD67AA">
      <w:pPr>
        <w:pStyle w:val="libNormal"/>
        <w:rPr>
          <w:rtl/>
        </w:rPr>
      </w:pPr>
      <w:r w:rsidRPr="004335D9">
        <w:rPr>
          <w:rStyle w:val="libAlaemChar"/>
          <w:rtl/>
        </w:rPr>
        <w:t>(</w:t>
      </w:r>
      <w:r w:rsidRPr="004A4D29">
        <w:rPr>
          <w:rStyle w:val="libAieChar"/>
          <w:rtl/>
        </w:rPr>
        <w:t>وَلِيُنْذِرُوا قَوْمَهُمْ إِذا رَجَعُوا إِلَيْهِمْ</w:t>
      </w:r>
      <w:r w:rsidRPr="004335D9">
        <w:rPr>
          <w:rStyle w:val="libAlaemChar"/>
          <w:rtl/>
        </w:rPr>
        <w:t>)</w:t>
      </w:r>
      <w:r>
        <w:rPr>
          <w:rtl/>
        </w:rPr>
        <w:t xml:space="preserve">: </w:t>
      </w:r>
      <w:r w:rsidRPr="00C51727">
        <w:rPr>
          <w:rtl/>
        </w:rPr>
        <w:t>وليجعلوا غاية سعيهم ومعظم غرضهم من الفقاهة إرشاد القوم وإنذارهم. وتخصيصه بالذكر</w:t>
      </w:r>
      <w:r>
        <w:rPr>
          <w:rtl/>
        </w:rPr>
        <w:t xml:space="preserve">، </w:t>
      </w:r>
      <w:r w:rsidRPr="00C51727">
        <w:rPr>
          <w:rtl/>
        </w:rPr>
        <w:t>لأنّه أهم. وفيه دليل على أنّ التّفقّه والتّذكير من فروض الكفاية</w:t>
      </w:r>
      <w:r>
        <w:rPr>
          <w:rtl/>
        </w:rPr>
        <w:t xml:space="preserve">، </w:t>
      </w:r>
      <w:r w:rsidRPr="00C51727">
        <w:rPr>
          <w:rtl/>
        </w:rPr>
        <w:t>فإنه ينبغي أن يكون غرض المتعلّم فيه أن يستقيم ويقيم لا التّرفع على النّاس والتّبسط في البلاد.</w:t>
      </w:r>
    </w:p>
    <w:p w:rsidR="00E64FBC" w:rsidRPr="00C51727" w:rsidRDefault="00E64FBC" w:rsidP="00AD67AA">
      <w:pPr>
        <w:pStyle w:val="libNormal"/>
        <w:rPr>
          <w:rtl/>
        </w:rPr>
      </w:pPr>
      <w:r w:rsidRPr="004335D9">
        <w:rPr>
          <w:rStyle w:val="libAlaemChar"/>
          <w:rtl/>
        </w:rPr>
        <w:t>(</w:t>
      </w:r>
      <w:r w:rsidRPr="004A4D29">
        <w:rPr>
          <w:rStyle w:val="libAieChar"/>
          <w:rtl/>
        </w:rPr>
        <w:t>لَعَلَّهُمْ يَحْذَرُونَ</w:t>
      </w:r>
      <w:r w:rsidRPr="004335D9">
        <w:rPr>
          <w:rStyle w:val="libAlaemChar"/>
          <w:rtl/>
        </w:rPr>
        <w:t>)</w:t>
      </w:r>
      <w:r w:rsidRPr="00C51727">
        <w:rPr>
          <w:rtl/>
        </w:rPr>
        <w:t xml:space="preserve"> </w:t>
      </w:r>
      <w:r>
        <w:rPr>
          <w:rtl/>
        </w:rPr>
        <w:t>(</w:t>
      </w:r>
      <w:r w:rsidRPr="00C51727">
        <w:rPr>
          <w:rtl/>
        </w:rPr>
        <w:t>122)</w:t>
      </w:r>
      <w:r>
        <w:rPr>
          <w:rtl/>
        </w:rPr>
        <w:t xml:space="preserve">: </w:t>
      </w:r>
      <w:r w:rsidRPr="00C51727">
        <w:rPr>
          <w:rtl/>
        </w:rPr>
        <w:t>إرادة أن يحذروا عمّا ينذرون منه.</w:t>
      </w:r>
    </w:p>
    <w:p w:rsidR="00E64FBC" w:rsidRPr="00C51727" w:rsidRDefault="00E64FBC" w:rsidP="00AD67AA">
      <w:pPr>
        <w:pStyle w:val="libNormal"/>
        <w:rPr>
          <w:rtl/>
        </w:rPr>
      </w:pPr>
      <w:r>
        <w:rPr>
          <w:rtl/>
        </w:rPr>
        <w:br w:type="page"/>
      </w:r>
      <w:r>
        <w:rPr>
          <w:rtl/>
        </w:rPr>
        <w:lastRenderedPageBreak/>
        <w:t>و</w:t>
      </w:r>
      <w:r w:rsidRPr="00C51727">
        <w:rPr>
          <w:rtl/>
        </w:rPr>
        <w:t xml:space="preserve">في أصول الكافي </w:t>
      </w:r>
      <w:r w:rsidRPr="00A73BDB">
        <w:rPr>
          <w:rStyle w:val="libFootnotenumChar"/>
          <w:rtl/>
        </w:rPr>
        <w:t>(1)</w:t>
      </w:r>
      <w:r>
        <w:rPr>
          <w:rtl/>
        </w:rPr>
        <w:t xml:space="preserve">: </w:t>
      </w:r>
      <w:r w:rsidRPr="00C51727">
        <w:rPr>
          <w:rtl/>
        </w:rPr>
        <w:t>عليّ بن محمّد بن عبد الله</w:t>
      </w:r>
      <w:r>
        <w:rPr>
          <w:rtl/>
        </w:rPr>
        <w:t xml:space="preserve">، </w:t>
      </w:r>
      <w:r w:rsidRPr="00C51727">
        <w:rPr>
          <w:rtl/>
        </w:rPr>
        <w:t>عن أحمد بن محمّد بن خالد</w:t>
      </w:r>
      <w:r>
        <w:rPr>
          <w:rtl/>
        </w:rPr>
        <w:t xml:space="preserve">، </w:t>
      </w:r>
      <w:r w:rsidRPr="00C51727">
        <w:rPr>
          <w:rtl/>
        </w:rPr>
        <w:t>عن عثمان بن عيسى</w:t>
      </w:r>
      <w:r>
        <w:rPr>
          <w:rtl/>
        </w:rPr>
        <w:t xml:space="preserve">، </w:t>
      </w:r>
      <w:r w:rsidRPr="00C51727">
        <w:rPr>
          <w:rtl/>
        </w:rPr>
        <w:t>عن عليّ بن أبي حمزة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تفقّهوا في الدين. فانّه من لم يتفقّه منكم في الدّين</w:t>
      </w:r>
      <w:r>
        <w:rPr>
          <w:rtl/>
        </w:rPr>
        <w:t xml:space="preserve">، </w:t>
      </w:r>
      <w:r w:rsidRPr="00C51727">
        <w:rPr>
          <w:rtl/>
        </w:rPr>
        <w:t>فهو أعرابيّ. إنّ الله يقول في كتابه</w:t>
      </w:r>
      <w:r>
        <w:rPr>
          <w:rtl/>
        </w:rPr>
        <w:t xml:space="preserve">: </w:t>
      </w:r>
      <w:r w:rsidRPr="004335D9">
        <w:rPr>
          <w:rStyle w:val="libAlaemChar"/>
          <w:rtl/>
        </w:rPr>
        <w:t>(</w:t>
      </w:r>
      <w:r w:rsidRPr="004A4D29">
        <w:rPr>
          <w:rStyle w:val="libAieChar"/>
          <w:rtl/>
        </w:rPr>
        <w:t>لِيَتَفَقَّهُوا فِي الدِّينِ</w:t>
      </w:r>
      <w:r>
        <w:rPr>
          <w:rtl/>
        </w:rPr>
        <w:t xml:space="preserve"> ـ</w:t>
      </w:r>
      <w:r w:rsidR="00861BFB">
        <w:rPr>
          <w:rtl/>
        </w:rPr>
        <w:t xml:space="preserve"> إلى </w:t>
      </w:r>
      <w:r>
        <w:rPr>
          <w:rtl/>
        </w:rPr>
        <w:t xml:space="preserve">قوله ـ </w:t>
      </w:r>
      <w:r w:rsidRPr="004A4D29">
        <w:rPr>
          <w:rStyle w:val="libAieChar"/>
          <w:rtl/>
        </w:rPr>
        <w:t>لَعَلَّهُمْ يَحْذَرُونَ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محمّد بن يحيى </w:t>
      </w:r>
      <w:r w:rsidRPr="00A73BDB">
        <w:rPr>
          <w:rStyle w:val="libFootnotenumChar"/>
          <w:rtl/>
        </w:rPr>
        <w:t>(2)</w:t>
      </w:r>
      <w:r>
        <w:rPr>
          <w:rtl/>
        </w:rPr>
        <w:t xml:space="preserve">، </w:t>
      </w:r>
      <w:r w:rsidRPr="00C51727">
        <w:rPr>
          <w:rtl/>
        </w:rPr>
        <w:t>عن محمّد بن الحسين</w:t>
      </w:r>
      <w:r>
        <w:rPr>
          <w:rtl/>
        </w:rPr>
        <w:t xml:space="preserve">، </w:t>
      </w:r>
      <w:r w:rsidRPr="00C51727">
        <w:rPr>
          <w:rtl/>
        </w:rPr>
        <w:t>عن صفوان</w:t>
      </w:r>
      <w:r>
        <w:rPr>
          <w:rtl/>
        </w:rPr>
        <w:t xml:space="preserve">، </w:t>
      </w:r>
      <w:r w:rsidRPr="00C51727">
        <w:rPr>
          <w:rtl/>
        </w:rPr>
        <w:t>عن يعقوب بن شعيب قال</w:t>
      </w:r>
      <w:r>
        <w:rPr>
          <w:rtl/>
        </w:rPr>
        <w:t>: [</w:t>
      </w:r>
      <w:r w:rsidRPr="00C51727">
        <w:rPr>
          <w:rtl/>
        </w:rPr>
        <w:t>قلت</w:t>
      </w:r>
      <w:r>
        <w:rPr>
          <w:rtl/>
        </w:rPr>
        <w:t>]</w:t>
      </w:r>
      <w:r w:rsidRPr="00C51727">
        <w:rPr>
          <w:rtl/>
        </w:rPr>
        <w:t xml:space="preserve"> </w:t>
      </w:r>
      <w:r w:rsidRPr="00A73BDB">
        <w:rPr>
          <w:rStyle w:val="libFootnotenumChar"/>
          <w:rtl/>
        </w:rPr>
        <w:t>(3)</w:t>
      </w:r>
      <w:r w:rsidRPr="00C51727">
        <w:rPr>
          <w:rtl/>
        </w:rPr>
        <w:t xml:space="preserve"> لأبي عبد الله</w:t>
      </w:r>
      <w:r>
        <w:rPr>
          <w:rtl/>
        </w:rPr>
        <w:t xml:space="preserve"> ـ </w:t>
      </w:r>
      <w:r w:rsidRPr="00C51727">
        <w:rPr>
          <w:rtl/>
        </w:rPr>
        <w:t>عليه السّلام</w:t>
      </w:r>
      <w:r>
        <w:rPr>
          <w:rtl/>
        </w:rPr>
        <w:t xml:space="preserve"> ـ: </w:t>
      </w:r>
      <w:r w:rsidRPr="00C51727">
        <w:rPr>
          <w:rtl/>
        </w:rPr>
        <w:t>إذا حدث على الإمام حدث</w:t>
      </w:r>
      <w:r>
        <w:rPr>
          <w:rtl/>
        </w:rPr>
        <w:t xml:space="preserve">، </w:t>
      </w:r>
      <w:r w:rsidRPr="00C51727">
        <w:rPr>
          <w:rtl/>
        </w:rPr>
        <w:t>كيف يصنع النّاس</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أين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فَلَوْ لا نَفَرَ مِنْ كُلِّ فِرْقَةٍ مِنْهُمْ طائِفَةٌ</w:t>
      </w:r>
      <w:r w:rsidRPr="00872872">
        <w:rPr>
          <w:rtl/>
        </w:rPr>
        <w:t xml:space="preserve"> ـ</w:t>
      </w:r>
      <w:r w:rsidR="00861BFB">
        <w:rPr>
          <w:rFonts w:hint="cs"/>
          <w:rtl/>
        </w:rPr>
        <w:t xml:space="preserve"> إلى </w:t>
      </w:r>
      <w:r w:rsidRPr="00C51727">
        <w:rPr>
          <w:rtl/>
        </w:rPr>
        <w:t>قوله</w:t>
      </w:r>
      <w:r w:rsidRPr="00872872">
        <w:rPr>
          <w:rtl/>
        </w:rPr>
        <w:t xml:space="preserve"> ـ</w:t>
      </w:r>
      <w:r>
        <w:rPr>
          <w:rFonts w:hint="cs"/>
          <w:rtl/>
        </w:rPr>
        <w:t xml:space="preserve"> </w:t>
      </w:r>
      <w:r w:rsidRPr="004A4D29">
        <w:rPr>
          <w:rStyle w:val="libAieChar"/>
          <w:rtl/>
        </w:rPr>
        <w:t>لَعَلَّهُمْ يَحْذَرُونَ</w:t>
      </w:r>
      <w:r w:rsidRPr="004335D9">
        <w:rPr>
          <w:rStyle w:val="libAlaemChar"/>
          <w:rtl/>
        </w:rPr>
        <w:t>)</w:t>
      </w:r>
      <w:r>
        <w:rPr>
          <w:rtl/>
        </w:rPr>
        <w:t>؟</w:t>
      </w:r>
      <w:r w:rsidRPr="00C51727">
        <w:rPr>
          <w:rtl/>
        </w:rPr>
        <w:t xml:space="preserve"> قال</w:t>
      </w:r>
      <w:r>
        <w:rPr>
          <w:rtl/>
        </w:rPr>
        <w:t xml:space="preserve">: </w:t>
      </w:r>
      <w:r w:rsidRPr="00C51727">
        <w:rPr>
          <w:rtl/>
        </w:rPr>
        <w:t>هم في عذر ما داموا في الطلب</w:t>
      </w:r>
      <w:r>
        <w:rPr>
          <w:rtl/>
        </w:rPr>
        <w:t xml:space="preserve">، </w:t>
      </w:r>
      <w:r w:rsidRPr="00C51727">
        <w:rPr>
          <w:rtl/>
        </w:rPr>
        <w:t>وهؤلاء الّذين ينتظرونهم في عذر حتّى يرجع إليهم أصحابهم.</w:t>
      </w:r>
    </w:p>
    <w:p w:rsidR="00E64FBC" w:rsidRPr="00C51727" w:rsidRDefault="00E64FBC" w:rsidP="00AD67AA">
      <w:pPr>
        <w:pStyle w:val="libNormal"/>
        <w:rPr>
          <w:rtl/>
        </w:rPr>
      </w:pPr>
      <w:r w:rsidRPr="00C51727">
        <w:rPr>
          <w:rtl/>
        </w:rPr>
        <w:t xml:space="preserve">عليّ بن إبراهيم </w:t>
      </w:r>
      <w:r w:rsidRPr="00A73BDB">
        <w:rPr>
          <w:rStyle w:val="libFootnotenumChar"/>
          <w:rtl/>
        </w:rPr>
        <w:t>(4)</w:t>
      </w:r>
      <w:r>
        <w:rPr>
          <w:rtl/>
        </w:rPr>
        <w:t xml:space="preserve">، </w:t>
      </w:r>
      <w:r w:rsidRPr="00C51727">
        <w:rPr>
          <w:rtl/>
        </w:rPr>
        <w:t>عن محمّد بن عيسى</w:t>
      </w:r>
      <w:r>
        <w:rPr>
          <w:rtl/>
        </w:rPr>
        <w:t xml:space="preserve">، </w:t>
      </w:r>
      <w:r w:rsidRPr="00C51727">
        <w:rPr>
          <w:rtl/>
        </w:rPr>
        <w:t>عن يونس بن عبد الرّحمن قال</w:t>
      </w:r>
      <w:r>
        <w:rPr>
          <w:rtl/>
        </w:rPr>
        <w:t xml:space="preserve">: حدّثنا </w:t>
      </w:r>
      <w:r w:rsidRPr="00C51727">
        <w:rPr>
          <w:rtl/>
        </w:rPr>
        <w:t>حمّاد</w:t>
      </w:r>
      <w:r>
        <w:rPr>
          <w:rtl/>
        </w:rPr>
        <w:t xml:space="preserve">، </w:t>
      </w:r>
      <w:r w:rsidRPr="00C51727">
        <w:rPr>
          <w:rtl/>
        </w:rPr>
        <w:t>عن عبد الأعلى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قول العامة</w:t>
      </w:r>
      <w:r>
        <w:rPr>
          <w:rtl/>
        </w:rPr>
        <w:t xml:space="preserve">: </w:t>
      </w:r>
      <w:r w:rsidRPr="00C51727">
        <w:rPr>
          <w:rtl/>
        </w:rPr>
        <w:t>أنّ رسول الله</w:t>
      </w:r>
      <w:r>
        <w:rPr>
          <w:rtl/>
        </w:rPr>
        <w:t xml:space="preserve"> ـ </w:t>
      </w:r>
      <w:r w:rsidRPr="00C51727">
        <w:rPr>
          <w:rtl/>
        </w:rPr>
        <w:t>صلّى الله عليه وآله</w:t>
      </w:r>
      <w:r>
        <w:rPr>
          <w:rtl/>
        </w:rPr>
        <w:t xml:space="preserve"> ـ </w:t>
      </w:r>
      <w:r w:rsidRPr="00C51727">
        <w:rPr>
          <w:rtl/>
        </w:rPr>
        <w:t>قال</w:t>
      </w:r>
      <w:r>
        <w:rPr>
          <w:rtl/>
        </w:rPr>
        <w:t xml:space="preserve">: </w:t>
      </w:r>
      <w:r w:rsidRPr="00C51727">
        <w:rPr>
          <w:rtl/>
        </w:rPr>
        <w:t>من مات وليس له إمام مات ميتة جاهلية.</w:t>
      </w:r>
    </w:p>
    <w:p w:rsidR="00E64FBC" w:rsidRPr="00C51727" w:rsidRDefault="00E64FBC" w:rsidP="00AD67AA">
      <w:pPr>
        <w:pStyle w:val="libNormal"/>
        <w:rPr>
          <w:rtl/>
        </w:rPr>
      </w:pPr>
      <w:r w:rsidRPr="00C51727">
        <w:rPr>
          <w:rtl/>
        </w:rPr>
        <w:t>قال</w:t>
      </w:r>
      <w:r>
        <w:rPr>
          <w:rtl/>
        </w:rPr>
        <w:t xml:space="preserve">: </w:t>
      </w:r>
      <w:r w:rsidRPr="00C51727">
        <w:rPr>
          <w:rtl/>
        </w:rPr>
        <w:t>الحق</w:t>
      </w:r>
      <w:r>
        <w:rPr>
          <w:rtl/>
        </w:rPr>
        <w:t xml:space="preserve">، </w:t>
      </w:r>
      <w:r w:rsidRPr="00C51727">
        <w:rPr>
          <w:rtl/>
        </w:rPr>
        <w:t>والله.</w:t>
      </w:r>
    </w:p>
    <w:p w:rsidR="00E64FBC" w:rsidRPr="00C51727" w:rsidRDefault="00E64FBC" w:rsidP="00AD67AA">
      <w:pPr>
        <w:pStyle w:val="libNormal"/>
        <w:rPr>
          <w:rtl/>
        </w:rPr>
      </w:pPr>
      <w:r w:rsidRPr="00C51727">
        <w:rPr>
          <w:rtl/>
        </w:rPr>
        <w:t>قلت</w:t>
      </w:r>
      <w:r>
        <w:rPr>
          <w:rtl/>
        </w:rPr>
        <w:t xml:space="preserve">: </w:t>
      </w:r>
      <w:r w:rsidRPr="00C51727">
        <w:rPr>
          <w:rtl/>
        </w:rPr>
        <w:t>فإن إماما هلك ورجل بخراسان لا يعلم من وصيّه</w:t>
      </w:r>
      <w:r>
        <w:rPr>
          <w:rtl/>
        </w:rPr>
        <w:t xml:space="preserve">، </w:t>
      </w:r>
      <w:r w:rsidRPr="00C51727">
        <w:rPr>
          <w:rtl/>
        </w:rPr>
        <w:t>لم يسعه ذلك</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لا يسعه. إنّ الإمام إذا هلك وقعت حجّة وصيّه </w:t>
      </w:r>
      <w:r>
        <w:rPr>
          <w:rtl/>
        </w:rPr>
        <w:t>[</w:t>
      </w:r>
      <w:r w:rsidRPr="00C51727">
        <w:rPr>
          <w:rtl/>
        </w:rPr>
        <w:t>على</w:t>
      </w:r>
      <w:r>
        <w:rPr>
          <w:rtl/>
        </w:rPr>
        <w:t>]</w:t>
      </w:r>
      <w:r w:rsidRPr="00C51727">
        <w:rPr>
          <w:rtl/>
        </w:rPr>
        <w:t xml:space="preserve"> </w:t>
      </w:r>
      <w:r w:rsidRPr="00A73BDB">
        <w:rPr>
          <w:rStyle w:val="libFootnotenumChar"/>
          <w:rtl/>
        </w:rPr>
        <w:t>(5)</w:t>
      </w:r>
      <w:r w:rsidRPr="00C51727">
        <w:rPr>
          <w:rtl/>
        </w:rPr>
        <w:t xml:space="preserve"> من هو معه في البلدة</w:t>
      </w:r>
      <w:r>
        <w:rPr>
          <w:rtl/>
        </w:rPr>
        <w:t xml:space="preserve">، </w:t>
      </w:r>
      <w:r w:rsidRPr="00C51727">
        <w:rPr>
          <w:rtl/>
        </w:rPr>
        <w:t>وحقّ النفر على من ليس بحضرته إذا بلغهم أنّ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فَلَوْ لا نَفَرَ مِنْ كُلِّ فِرْقَةٍ مِنْهُمْ طائِفَةٌ لِيَتَفَقَّهُوا فِي الدِّينِ وَلِيُنْذِرُوا قَوْمَهُمْ إِذا رَجَعُوا إِلَيْهِمْ لَعَلَّهُمْ يَحْذَرُونَ</w:t>
      </w:r>
      <w:r w:rsidRPr="004335D9">
        <w:rPr>
          <w:rStyle w:val="libAlaemChar"/>
          <w:rtl/>
        </w:rPr>
        <w:t>)</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C51727">
        <w:rPr>
          <w:rtl/>
        </w:rPr>
        <w:t xml:space="preserve">محمّد بن يحيى </w:t>
      </w:r>
      <w:r w:rsidRPr="00A73BDB">
        <w:rPr>
          <w:rStyle w:val="libFootnotenumChar"/>
          <w:rtl/>
        </w:rPr>
        <w:t>(6)</w:t>
      </w:r>
      <w:r>
        <w:rPr>
          <w:rtl/>
        </w:rPr>
        <w:t xml:space="preserve">، </w:t>
      </w:r>
      <w:r w:rsidRPr="00C51727">
        <w:rPr>
          <w:rtl/>
        </w:rPr>
        <w:t>عن أحمد بن محمّد بن عيسى</w:t>
      </w:r>
      <w:r>
        <w:rPr>
          <w:rtl/>
        </w:rPr>
        <w:t xml:space="preserve">، </w:t>
      </w:r>
      <w:r w:rsidRPr="00C51727">
        <w:rPr>
          <w:rtl/>
        </w:rPr>
        <w:t>عن محمّد بن خالد</w:t>
      </w:r>
      <w:r>
        <w:rPr>
          <w:rtl/>
        </w:rPr>
        <w:t xml:space="preserve">، </w:t>
      </w:r>
      <w:r w:rsidRPr="00C51727">
        <w:rPr>
          <w:rtl/>
        </w:rPr>
        <w:t>عن النّضر بن سويد</w:t>
      </w:r>
      <w:r>
        <w:rPr>
          <w:rtl/>
        </w:rPr>
        <w:t xml:space="preserve">، </w:t>
      </w:r>
      <w:r w:rsidRPr="00C51727">
        <w:rPr>
          <w:rtl/>
        </w:rPr>
        <w:t>عن يحيى الحلبيّ</w:t>
      </w:r>
      <w:r>
        <w:rPr>
          <w:rtl/>
        </w:rPr>
        <w:t xml:space="preserve">، </w:t>
      </w:r>
      <w:r w:rsidRPr="00C51727">
        <w:rPr>
          <w:rtl/>
        </w:rPr>
        <w:t>عن بريد بن معاوية</w:t>
      </w:r>
      <w:r>
        <w:rPr>
          <w:rtl/>
        </w:rPr>
        <w:t xml:space="preserve">، </w:t>
      </w:r>
      <w:r w:rsidRPr="00C51727">
        <w:rPr>
          <w:rtl/>
        </w:rPr>
        <w:t>عن محمد بن مسلم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أصلحك الله</w:t>
      </w:r>
      <w:r>
        <w:rPr>
          <w:rtl/>
        </w:rPr>
        <w:t xml:space="preserve">، </w:t>
      </w:r>
      <w:r w:rsidRPr="00C51727">
        <w:rPr>
          <w:rtl/>
        </w:rPr>
        <w:t>بلغنا شكواك وأشفقنا</w:t>
      </w:r>
      <w:r>
        <w:rPr>
          <w:rtl/>
        </w:rPr>
        <w:t xml:space="preserve">، </w:t>
      </w:r>
      <w:r w:rsidRPr="00C51727">
        <w:rPr>
          <w:rtl/>
        </w:rPr>
        <w:t xml:space="preserve">فلو أعلمتنا </w:t>
      </w:r>
      <w:r>
        <w:rPr>
          <w:rtl/>
        </w:rPr>
        <w:t>[</w:t>
      </w:r>
      <w:r w:rsidRPr="00C51727">
        <w:rPr>
          <w:rtl/>
        </w:rPr>
        <w:t>أو علّمتنا</w:t>
      </w:r>
      <w:r>
        <w:rPr>
          <w:rtl/>
        </w:rPr>
        <w:t>]</w:t>
      </w:r>
      <w:r w:rsidRPr="00C51727">
        <w:rPr>
          <w:rtl/>
        </w:rPr>
        <w:t xml:space="preserve"> </w:t>
      </w:r>
      <w:r w:rsidRPr="00A73BDB">
        <w:rPr>
          <w:rStyle w:val="libFootnotenumChar"/>
          <w:rtl/>
        </w:rPr>
        <w:t>(7)</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الكافي 1 / 31</w:t>
      </w:r>
      <w:r>
        <w:rPr>
          <w:rtl/>
        </w:rPr>
        <w:t xml:space="preserve">، </w:t>
      </w:r>
      <w:r w:rsidRPr="00C51727">
        <w:rPr>
          <w:rtl/>
        </w:rPr>
        <w:t>ح 6</w:t>
      </w:r>
      <w:r>
        <w:rPr>
          <w:rtl/>
        </w:rPr>
        <w:t>.</w:t>
      </w:r>
    </w:p>
    <w:p w:rsidR="00E64FBC" w:rsidRPr="00C51727" w:rsidRDefault="00E64FBC" w:rsidP="002D110A">
      <w:pPr>
        <w:pStyle w:val="libFootnote0"/>
        <w:rPr>
          <w:rtl/>
        </w:rPr>
      </w:pPr>
      <w:r>
        <w:rPr>
          <w:rtl/>
        </w:rPr>
        <w:t>(</w:t>
      </w:r>
      <w:r w:rsidRPr="00C51727">
        <w:rPr>
          <w:rtl/>
        </w:rPr>
        <w:t>2) نفس المصدر والمجلّد / 378</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نفس المصدر والموضع</w:t>
      </w:r>
      <w:r>
        <w:rPr>
          <w:rtl/>
        </w:rPr>
        <w:t xml:space="preserve">، </w:t>
      </w:r>
      <w:r w:rsidRPr="00C51727">
        <w:rPr>
          <w:rtl/>
        </w:rPr>
        <w:t>صدر ح 2</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الكافي 1 / 379</w:t>
      </w:r>
      <w:r>
        <w:rPr>
          <w:rtl/>
        </w:rPr>
        <w:t xml:space="preserve"> ـ </w:t>
      </w:r>
      <w:r w:rsidRPr="00C51727">
        <w:rPr>
          <w:rtl/>
        </w:rPr>
        <w:t>380</w:t>
      </w:r>
      <w:r>
        <w:rPr>
          <w:rtl/>
        </w:rPr>
        <w:t xml:space="preserve">، </w:t>
      </w:r>
      <w:r w:rsidRPr="00C51727">
        <w:rPr>
          <w:rtl/>
        </w:rPr>
        <w:t>ح 3</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4A4D29">
      <w:pPr>
        <w:pStyle w:val="libNormal0"/>
        <w:rPr>
          <w:rtl/>
        </w:rPr>
      </w:pPr>
      <w:r>
        <w:rPr>
          <w:rtl/>
        </w:rPr>
        <w:br w:type="page"/>
      </w:r>
      <w:r w:rsidRPr="00C51727">
        <w:rPr>
          <w:rtl/>
        </w:rPr>
        <w:lastRenderedPageBreak/>
        <w:t>من</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إنّ عليّا كان عالما</w:t>
      </w:r>
      <w:r>
        <w:rPr>
          <w:rtl/>
        </w:rPr>
        <w:t xml:space="preserve">، </w:t>
      </w:r>
      <w:r w:rsidRPr="00C51727">
        <w:rPr>
          <w:rtl/>
        </w:rPr>
        <w:t xml:space="preserve">والعلم يتوارث. فلم يهلك أحد </w:t>
      </w:r>
      <w:r w:rsidRPr="00A73BDB">
        <w:rPr>
          <w:rStyle w:val="libFootnotenumChar"/>
          <w:rtl/>
        </w:rPr>
        <w:t>(1)</w:t>
      </w:r>
      <w:r w:rsidRPr="00C51727">
        <w:rPr>
          <w:rtl/>
        </w:rPr>
        <w:t xml:space="preserve"> عالم إلّا بقي من بعده من يعلم</w:t>
      </w:r>
      <w:r>
        <w:rPr>
          <w:rtl/>
        </w:rPr>
        <w:t xml:space="preserve">، </w:t>
      </w:r>
      <w:r w:rsidRPr="00C51727">
        <w:rPr>
          <w:rtl/>
        </w:rPr>
        <w:t>مثل علمه أو ما شاء الله.</w:t>
      </w:r>
    </w:p>
    <w:p w:rsidR="00E64FBC" w:rsidRPr="00C51727" w:rsidRDefault="00E64FBC" w:rsidP="00AD67AA">
      <w:pPr>
        <w:pStyle w:val="libNormal"/>
        <w:rPr>
          <w:rtl/>
        </w:rPr>
      </w:pPr>
      <w:r w:rsidRPr="00C51727">
        <w:rPr>
          <w:rtl/>
        </w:rPr>
        <w:t>قلت</w:t>
      </w:r>
      <w:r>
        <w:rPr>
          <w:rtl/>
        </w:rPr>
        <w:t>: أ</w:t>
      </w:r>
      <w:r w:rsidRPr="00C51727">
        <w:rPr>
          <w:rtl/>
        </w:rPr>
        <w:t>فيسع النّاس إذا مات العالم أن لا يعرفوا الّذي بعده</w:t>
      </w:r>
      <w:r>
        <w:rPr>
          <w:rtl/>
        </w:rPr>
        <w:t>؟</w:t>
      </w:r>
    </w:p>
    <w:p w:rsidR="00E64FBC" w:rsidRPr="00C51727" w:rsidRDefault="00E64FBC" w:rsidP="00AD67AA">
      <w:pPr>
        <w:pStyle w:val="libNormal"/>
        <w:rPr>
          <w:rtl/>
        </w:rPr>
      </w:pPr>
      <w:r w:rsidRPr="00C51727">
        <w:rPr>
          <w:rtl/>
        </w:rPr>
        <w:t>فقال</w:t>
      </w:r>
      <w:r>
        <w:rPr>
          <w:rtl/>
        </w:rPr>
        <w:t xml:space="preserve">: </w:t>
      </w:r>
      <w:r w:rsidRPr="00C51727">
        <w:rPr>
          <w:rtl/>
        </w:rPr>
        <w:t>أمّا أهل هذه البلدة فلا</w:t>
      </w:r>
      <w:r>
        <w:rPr>
          <w:rtl/>
        </w:rPr>
        <w:t xml:space="preserve">، </w:t>
      </w:r>
      <w:r w:rsidRPr="00C51727">
        <w:rPr>
          <w:rtl/>
        </w:rPr>
        <w:t>يعني</w:t>
      </w:r>
      <w:r>
        <w:rPr>
          <w:rtl/>
        </w:rPr>
        <w:t xml:space="preserve">: </w:t>
      </w:r>
      <w:r w:rsidRPr="00C51727">
        <w:rPr>
          <w:rtl/>
        </w:rPr>
        <w:t>المدينة. وأمّا غيرها من البلدان</w:t>
      </w:r>
      <w:r>
        <w:rPr>
          <w:rtl/>
        </w:rPr>
        <w:t xml:space="preserve">، </w:t>
      </w:r>
      <w:r w:rsidRPr="00C51727">
        <w:rPr>
          <w:rtl/>
        </w:rPr>
        <w:t>فبقدر مسيرهم. إنّ الله</w:t>
      </w:r>
      <w:r>
        <w:rPr>
          <w:rtl/>
        </w:rPr>
        <w:t xml:space="preserve"> ـ </w:t>
      </w:r>
      <w:r w:rsidRPr="00C51727">
        <w:rPr>
          <w:rtl/>
        </w:rPr>
        <w:t>عزّ وجلّ</w:t>
      </w:r>
      <w:r>
        <w:rPr>
          <w:rtl/>
        </w:rPr>
        <w:t xml:space="preserve"> ـ </w:t>
      </w:r>
      <w:r w:rsidRPr="00C51727">
        <w:rPr>
          <w:rtl/>
        </w:rPr>
        <w:t>يقول</w:t>
      </w:r>
      <w:r>
        <w:rPr>
          <w:rtl/>
        </w:rPr>
        <w:t xml:space="preserve">: </w:t>
      </w:r>
      <w:r w:rsidRPr="004335D9">
        <w:rPr>
          <w:rStyle w:val="libAlaemChar"/>
          <w:rtl/>
        </w:rPr>
        <w:t>(</w:t>
      </w:r>
      <w:r w:rsidRPr="004A4D29">
        <w:rPr>
          <w:rStyle w:val="libAieChar"/>
          <w:rtl/>
        </w:rPr>
        <w:t>وَما كانَ الْمُؤْمِنُونَ لِيَنْفِرُوا كَافَّةً</w:t>
      </w:r>
      <w:r>
        <w:rPr>
          <w:rtl/>
        </w:rPr>
        <w:t xml:space="preserve"> ـ</w:t>
      </w:r>
      <w:r w:rsidR="00861BFB">
        <w:rPr>
          <w:rtl/>
        </w:rPr>
        <w:t xml:space="preserve"> إلى </w:t>
      </w:r>
      <w:r>
        <w:rPr>
          <w:rtl/>
        </w:rPr>
        <w:t xml:space="preserve">قوله ـ </w:t>
      </w:r>
      <w:r w:rsidRPr="004A4D29">
        <w:rPr>
          <w:rStyle w:val="libAieChar"/>
          <w:rtl/>
        </w:rPr>
        <w:t>لَعَلَّهُمْ يَحْذَرُونَ</w:t>
      </w:r>
      <w:r w:rsidRPr="004335D9">
        <w:rPr>
          <w:rStyle w:val="libAlaemCha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عيون الأخبار </w:t>
      </w:r>
      <w:r w:rsidRPr="00A73BDB">
        <w:rPr>
          <w:rStyle w:val="libFootnotenumChar"/>
          <w:rtl/>
        </w:rPr>
        <w:t>(2)</w:t>
      </w:r>
      <w:r>
        <w:rPr>
          <w:rtl/>
        </w:rPr>
        <w:t xml:space="preserve">، </w:t>
      </w:r>
      <w:r w:rsidRPr="00C51727">
        <w:rPr>
          <w:rtl/>
        </w:rPr>
        <w:t>في باب العلل التي ذكر الفضل بن شاذان أنه سمعها عن الرّضا</w:t>
      </w:r>
      <w:r>
        <w:rPr>
          <w:rtl/>
        </w:rPr>
        <w:t xml:space="preserve"> ـ </w:t>
      </w:r>
      <w:r w:rsidRPr="00C51727">
        <w:rPr>
          <w:rtl/>
        </w:rPr>
        <w:t>عليه السّلام</w:t>
      </w:r>
      <w:r>
        <w:rPr>
          <w:rtl/>
        </w:rPr>
        <w:t xml:space="preserve"> ـ: </w:t>
      </w:r>
      <w:r w:rsidRPr="00C51727">
        <w:rPr>
          <w:rtl/>
        </w:rPr>
        <w:t>فإن قال</w:t>
      </w:r>
      <w:r>
        <w:rPr>
          <w:rtl/>
        </w:rPr>
        <w:t xml:space="preserve">: </w:t>
      </w:r>
      <w:r w:rsidRPr="00C51727">
        <w:rPr>
          <w:rtl/>
        </w:rPr>
        <w:t>فلم أمر بالحجّ</w:t>
      </w:r>
      <w:r>
        <w:rPr>
          <w:rtl/>
        </w:rPr>
        <w:t>؟</w:t>
      </w:r>
    </w:p>
    <w:p w:rsidR="00E64FBC" w:rsidRPr="00C51727" w:rsidRDefault="00E64FBC" w:rsidP="00AD67AA">
      <w:pPr>
        <w:pStyle w:val="libNormal"/>
        <w:rPr>
          <w:rtl/>
        </w:rPr>
      </w:pPr>
      <w:r w:rsidRPr="00C51727">
        <w:rPr>
          <w:rtl/>
        </w:rPr>
        <w:t>قيل</w:t>
      </w:r>
      <w:r>
        <w:rPr>
          <w:rtl/>
        </w:rPr>
        <w:t xml:space="preserve">: </w:t>
      </w:r>
      <w:r w:rsidRPr="00C51727">
        <w:rPr>
          <w:rtl/>
        </w:rPr>
        <w:t>لعلّة الوفادة.</w:t>
      </w:r>
    </w:p>
    <w:p w:rsidR="00E64FBC" w:rsidRPr="00C51727" w:rsidRDefault="00E64FBC" w:rsidP="00AD67AA">
      <w:pPr>
        <w:pStyle w:val="libNormal"/>
        <w:rPr>
          <w:rtl/>
        </w:rPr>
      </w:pPr>
      <w:r w:rsidRPr="00C51727">
        <w:rPr>
          <w:rtl/>
        </w:rPr>
        <w:t>إلى أن قال</w:t>
      </w:r>
      <w:r>
        <w:rPr>
          <w:rtl/>
        </w:rPr>
        <w:t xml:space="preserve">: </w:t>
      </w:r>
      <w:r w:rsidRPr="00C51727">
        <w:rPr>
          <w:rtl/>
        </w:rPr>
        <w:t>مع ما فيه من التّفقه</w:t>
      </w:r>
      <w:r>
        <w:rPr>
          <w:rtl/>
        </w:rPr>
        <w:t xml:space="preserve">، </w:t>
      </w:r>
      <w:r w:rsidRPr="00C51727">
        <w:rPr>
          <w:rtl/>
        </w:rPr>
        <w:t>ونقل أخبار الأئمة</w:t>
      </w:r>
      <w:r>
        <w:rPr>
          <w:rtl/>
        </w:rPr>
        <w:t xml:space="preserve"> ـ </w:t>
      </w:r>
      <w:r w:rsidRPr="00C51727">
        <w:rPr>
          <w:rtl/>
        </w:rPr>
        <w:t>عليهم السّلام</w:t>
      </w:r>
      <w:r>
        <w:rPr>
          <w:rtl/>
        </w:rPr>
        <w:t xml:space="preserve"> ـ</w:t>
      </w:r>
      <w:r w:rsidR="00861BFB">
        <w:rPr>
          <w:rtl/>
        </w:rPr>
        <w:t xml:space="preserve"> إلى </w:t>
      </w:r>
      <w:r w:rsidRPr="00C51727">
        <w:rPr>
          <w:rtl/>
        </w:rPr>
        <w:t>كلّ صقع وناحية</w:t>
      </w:r>
      <w:r>
        <w:rPr>
          <w:rtl/>
        </w:rPr>
        <w:t xml:space="preserve">، </w:t>
      </w:r>
      <w:r w:rsidRPr="00C51727">
        <w:rPr>
          <w:rtl/>
        </w:rPr>
        <w:t>كما قال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فَلَوْ لا نَفَرَ مِنْ كُلِّ فِرْقَةٍ</w:t>
      </w:r>
      <w:r w:rsidRPr="004335D9">
        <w:rPr>
          <w:rStyle w:val="libAlaemChar"/>
          <w:rtl/>
        </w:rPr>
        <w:t>)</w:t>
      </w:r>
      <w:r w:rsidR="00861BFB">
        <w:rPr>
          <w:rtl/>
        </w:rPr>
        <w:t xml:space="preserve"> إلى </w:t>
      </w:r>
      <w:r w:rsidRPr="00C51727">
        <w:rPr>
          <w:rtl/>
        </w:rPr>
        <w:t>قوله</w:t>
      </w:r>
      <w:r>
        <w:rPr>
          <w:rtl/>
        </w:rPr>
        <w:t xml:space="preserve">: </w:t>
      </w:r>
      <w:r w:rsidRPr="004335D9">
        <w:rPr>
          <w:rStyle w:val="libAlaemChar"/>
          <w:rtl/>
        </w:rPr>
        <w:t>(</w:t>
      </w:r>
      <w:r w:rsidRPr="004A4D29">
        <w:rPr>
          <w:rStyle w:val="libAieChar"/>
          <w:rtl/>
        </w:rPr>
        <w:t>لِيَشْهَدُوا مَنافِعَ لَهُمْ</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Pr>
          <w:rtl/>
        </w:rPr>
        <w:t>و</w:t>
      </w:r>
      <w:r w:rsidRPr="00C51727">
        <w:rPr>
          <w:rtl/>
        </w:rPr>
        <w:t xml:space="preserve">في كتاب علل الشّرائع </w:t>
      </w:r>
      <w:r w:rsidRPr="00A73BDB">
        <w:rPr>
          <w:rStyle w:val="libFootnotenumChar"/>
          <w:rtl/>
        </w:rPr>
        <w:t>(4)</w:t>
      </w:r>
      <w:r>
        <w:rPr>
          <w:rtl/>
        </w:rPr>
        <w:t xml:space="preserve">، </w:t>
      </w:r>
      <w:r w:rsidRPr="00C51727">
        <w:rPr>
          <w:rtl/>
        </w:rPr>
        <w:t>عليّ بن أحمد</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محمّد بن أبي عبد الله الكوفيّ</w:t>
      </w:r>
      <w:r>
        <w:rPr>
          <w:rtl/>
        </w:rPr>
        <w:t xml:space="preserve">، </w:t>
      </w:r>
      <w:r w:rsidRPr="00C51727">
        <w:rPr>
          <w:rtl/>
        </w:rPr>
        <w:t>عن أبي الخير</w:t>
      </w:r>
      <w:r>
        <w:rPr>
          <w:rtl/>
        </w:rPr>
        <w:t xml:space="preserve">، </w:t>
      </w:r>
      <w:r w:rsidRPr="00C51727">
        <w:rPr>
          <w:rtl/>
        </w:rPr>
        <w:t xml:space="preserve">صالح بن أبي حمّاد </w:t>
      </w:r>
      <w:r w:rsidRPr="00A73BDB">
        <w:rPr>
          <w:rStyle w:val="libFootnotenumChar"/>
          <w:rtl/>
        </w:rPr>
        <w:t>(5)</w:t>
      </w:r>
      <w:r>
        <w:rPr>
          <w:rtl/>
        </w:rPr>
        <w:t xml:space="preserve">، </w:t>
      </w:r>
      <w:r w:rsidRPr="00C51727">
        <w:rPr>
          <w:rtl/>
        </w:rPr>
        <w:t>عن أحمد بن هلال</w:t>
      </w:r>
      <w:r>
        <w:rPr>
          <w:rtl/>
        </w:rPr>
        <w:t xml:space="preserve">، </w:t>
      </w:r>
      <w:r w:rsidRPr="00C51727">
        <w:rPr>
          <w:rtl/>
        </w:rPr>
        <w:t>عن محمّد بن أبي عمير</w:t>
      </w:r>
      <w:r>
        <w:rPr>
          <w:rtl/>
        </w:rPr>
        <w:t xml:space="preserve">، </w:t>
      </w:r>
      <w:r w:rsidRPr="00C51727">
        <w:rPr>
          <w:rtl/>
        </w:rPr>
        <w:t xml:space="preserve">عن عبد الله بن المؤمن </w:t>
      </w:r>
      <w:r w:rsidRPr="00A73BDB">
        <w:rPr>
          <w:rStyle w:val="libFootnotenumChar"/>
          <w:rtl/>
        </w:rPr>
        <w:t>(6)</w:t>
      </w:r>
      <w:r w:rsidRPr="00C51727">
        <w:rPr>
          <w:rtl/>
        </w:rPr>
        <w:t xml:space="preserve"> الأنصاريّ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إنّ قوما يروون أنّ رسول الله</w:t>
      </w:r>
      <w:r>
        <w:rPr>
          <w:rtl/>
        </w:rPr>
        <w:t xml:space="preserve"> ـ </w:t>
      </w:r>
      <w:r w:rsidRPr="00C51727">
        <w:rPr>
          <w:rtl/>
        </w:rPr>
        <w:t>صلّى الله عليه وآله</w:t>
      </w:r>
      <w:r>
        <w:rPr>
          <w:rtl/>
        </w:rPr>
        <w:t xml:space="preserve"> ـ </w:t>
      </w:r>
      <w:r w:rsidRPr="00C51727">
        <w:rPr>
          <w:rtl/>
        </w:rPr>
        <w:t>قال</w:t>
      </w:r>
      <w:r>
        <w:rPr>
          <w:rtl/>
        </w:rPr>
        <w:t xml:space="preserve">: </w:t>
      </w:r>
      <w:r>
        <w:rPr>
          <w:rFonts w:hint="cs"/>
          <w:rtl/>
        </w:rPr>
        <w:t>إ</w:t>
      </w:r>
      <w:r w:rsidRPr="00C51727">
        <w:rPr>
          <w:rtl/>
        </w:rPr>
        <w:t>ختلاف أمّتي رحمة.</w:t>
      </w:r>
    </w:p>
    <w:p w:rsidR="00E64FBC" w:rsidRPr="00C51727" w:rsidRDefault="00E64FBC" w:rsidP="00AD67AA">
      <w:pPr>
        <w:pStyle w:val="libNormal"/>
        <w:rPr>
          <w:rtl/>
        </w:rPr>
      </w:pPr>
      <w:r w:rsidRPr="00C51727">
        <w:rPr>
          <w:rtl/>
        </w:rPr>
        <w:t>فقال</w:t>
      </w:r>
      <w:r>
        <w:rPr>
          <w:rtl/>
        </w:rPr>
        <w:t xml:space="preserve">: </w:t>
      </w:r>
      <w:r w:rsidRPr="00C51727">
        <w:rPr>
          <w:rtl/>
        </w:rPr>
        <w:t>صدقوا.</w:t>
      </w:r>
    </w:p>
    <w:p w:rsidR="00E64FBC" w:rsidRPr="00C51727" w:rsidRDefault="00E64FBC" w:rsidP="00AD67AA">
      <w:pPr>
        <w:pStyle w:val="libNormal"/>
        <w:rPr>
          <w:rtl/>
        </w:rPr>
      </w:pPr>
      <w:r w:rsidRPr="00C51727">
        <w:rPr>
          <w:rtl/>
        </w:rPr>
        <w:t>فقلت</w:t>
      </w:r>
      <w:r>
        <w:rPr>
          <w:rtl/>
        </w:rPr>
        <w:t xml:space="preserve">: </w:t>
      </w:r>
      <w:r w:rsidRPr="00C51727">
        <w:rPr>
          <w:rtl/>
        </w:rPr>
        <w:t xml:space="preserve">إن كان </w:t>
      </w:r>
      <w:r>
        <w:rPr>
          <w:rFonts w:hint="cs"/>
          <w:rtl/>
        </w:rPr>
        <w:t>إ</w:t>
      </w:r>
      <w:r w:rsidRPr="00C51727">
        <w:rPr>
          <w:rtl/>
        </w:rPr>
        <w:t>ختلافهم رحمة</w:t>
      </w:r>
      <w:r>
        <w:rPr>
          <w:rtl/>
        </w:rPr>
        <w:t xml:space="preserve">، </w:t>
      </w:r>
      <w:r w:rsidRPr="00C51727">
        <w:rPr>
          <w:rtl/>
        </w:rPr>
        <w:t>فاجتماعهم عذاب.</w:t>
      </w:r>
    </w:p>
    <w:p w:rsidR="00E64FBC" w:rsidRPr="00C51727" w:rsidRDefault="00E64FBC" w:rsidP="00AD67AA">
      <w:pPr>
        <w:pStyle w:val="libNormal"/>
        <w:rPr>
          <w:rtl/>
        </w:rPr>
      </w:pPr>
      <w:r w:rsidRPr="00C51727">
        <w:rPr>
          <w:rtl/>
        </w:rPr>
        <w:t>قال</w:t>
      </w:r>
      <w:r>
        <w:rPr>
          <w:rtl/>
        </w:rPr>
        <w:t xml:space="preserve">: </w:t>
      </w:r>
      <w:r w:rsidRPr="00C51727">
        <w:rPr>
          <w:rtl/>
        </w:rPr>
        <w:t xml:space="preserve">ليس حيث تذهب </w:t>
      </w:r>
      <w:r w:rsidRPr="00A73BDB">
        <w:rPr>
          <w:rStyle w:val="libFootnotenumChar"/>
          <w:rtl/>
        </w:rPr>
        <w:t>(7)</w:t>
      </w:r>
      <w:r w:rsidRPr="00C51727">
        <w:rPr>
          <w:rtl/>
        </w:rPr>
        <w:t xml:space="preserve"> وذهبوا</w:t>
      </w:r>
      <w:r>
        <w:rPr>
          <w:rtl/>
        </w:rPr>
        <w:t xml:space="preserve">، </w:t>
      </w:r>
      <w:r w:rsidRPr="00C51727">
        <w:rPr>
          <w:rtl/>
        </w:rPr>
        <w:t>إنّما أراد 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فَلَوْ لا نَفَرَ مِنْ كُلِّ فِرْقَةٍ</w:t>
      </w:r>
      <w:r w:rsidRPr="00872872">
        <w:rPr>
          <w:rtl/>
        </w:rPr>
        <w:t xml:space="preserve"> ـ</w:t>
      </w:r>
      <w:r w:rsidR="00861BFB">
        <w:rPr>
          <w:rFonts w:hint="cs"/>
          <w:rtl/>
        </w:rPr>
        <w:t xml:space="preserve"> إلى </w:t>
      </w:r>
      <w:r w:rsidRPr="00C51727">
        <w:rPr>
          <w:rtl/>
        </w:rPr>
        <w:t>قوله</w:t>
      </w:r>
      <w:r w:rsidRPr="00872872">
        <w:rPr>
          <w:rtl/>
        </w:rPr>
        <w:t xml:space="preserve"> ـ</w:t>
      </w:r>
      <w:r>
        <w:rPr>
          <w:rFonts w:hint="cs"/>
          <w:rtl/>
        </w:rPr>
        <w:t xml:space="preserve"> </w:t>
      </w:r>
      <w:r w:rsidRPr="004A4D29">
        <w:rPr>
          <w:rStyle w:val="libAieChar"/>
          <w:rtl/>
        </w:rPr>
        <w:t>لَعَلَّهُمْ يَحْذَرُونَ</w:t>
      </w:r>
      <w:r w:rsidRPr="004335D9">
        <w:rPr>
          <w:rStyle w:val="libAlaemChar"/>
          <w:rtl/>
        </w:rPr>
        <w:t>)</w:t>
      </w:r>
      <w:r>
        <w:rPr>
          <w:rtl/>
        </w:rPr>
        <w:t>.</w:t>
      </w:r>
      <w:r w:rsidRPr="00C51727">
        <w:rPr>
          <w:rtl/>
        </w:rPr>
        <w:t xml:space="preserve"> فأمرهم أن ينفروا</w:t>
      </w:r>
      <w:r w:rsidR="00861BFB">
        <w:rPr>
          <w:rtl/>
        </w:rPr>
        <w:t xml:space="preserve"> إلى </w:t>
      </w:r>
      <w:r w:rsidRPr="00C51727">
        <w:rPr>
          <w:rtl/>
        </w:rPr>
        <w:t>رسول الله</w:t>
      </w:r>
      <w:r>
        <w:rPr>
          <w:rtl/>
        </w:rPr>
        <w:t xml:space="preserve"> ـ </w:t>
      </w:r>
      <w:r w:rsidRPr="00C51727">
        <w:rPr>
          <w:rtl/>
        </w:rPr>
        <w:t>صلّى الله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ليس في المصدر</w:t>
      </w:r>
      <w:r>
        <w:rPr>
          <w:rtl/>
        </w:rPr>
        <w:t xml:space="preserve">: </w:t>
      </w:r>
      <w:r w:rsidRPr="00C51727">
        <w:rPr>
          <w:rtl/>
        </w:rPr>
        <w:t>أحد</w:t>
      </w:r>
      <w:r>
        <w:rPr>
          <w:rtl/>
        </w:rPr>
        <w:t>.</w:t>
      </w:r>
    </w:p>
    <w:p w:rsidR="00E64FBC" w:rsidRPr="00C51727" w:rsidRDefault="00E64FBC" w:rsidP="002D110A">
      <w:pPr>
        <w:pStyle w:val="libFootnote0"/>
        <w:rPr>
          <w:rtl/>
        </w:rPr>
      </w:pPr>
      <w:r>
        <w:rPr>
          <w:rtl/>
        </w:rPr>
        <w:t>(</w:t>
      </w:r>
      <w:r w:rsidRPr="00C51727">
        <w:rPr>
          <w:rtl/>
        </w:rPr>
        <w:t>2) العيون 2 / 119</w:t>
      </w:r>
      <w:r>
        <w:rPr>
          <w:rtl/>
        </w:rPr>
        <w:t>.</w:t>
      </w:r>
    </w:p>
    <w:p w:rsidR="00E64FBC" w:rsidRPr="00C51727" w:rsidRDefault="00E64FBC" w:rsidP="002D110A">
      <w:pPr>
        <w:pStyle w:val="libFootnote0"/>
        <w:rPr>
          <w:rtl/>
        </w:rPr>
      </w:pPr>
      <w:r>
        <w:rPr>
          <w:rtl/>
        </w:rPr>
        <w:t>(</w:t>
      </w:r>
      <w:r w:rsidRPr="00C51727">
        <w:rPr>
          <w:rtl/>
        </w:rPr>
        <w:t>3) الحجّ / 28</w:t>
      </w:r>
      <w:r>
        <w:rPr>
          <w:rtl/>
        </w:rPr>
        <w:t>.</w:t>
      </w:r>
    </w:p>
    <w:p w:rsidR="00E64FBC" w:rsidRPr="00C51727" w:rsidRDefault="00E64FBC" w:rsidP="002D110A">
      <w:pPr>
        <w:pStyle w:val="libFootnote0"/>
        <w:rPr>
          <w:rtl/>
        </w:rPr>
      </w:pPr>
      <w:r>
        <w:rPr>
          <w:rtl/>
        </w:rPr>
        <w:t>(</w:t>
      </w:r>
      <w:r w:rsidRPr="00C51727">
        <w:rPr>
          <w:rtl/>
        </w:rPr>
        <w:t>4) العلل / 85</w:t>
      </w:r>
      <w:r>
        <w:rPr>
          <w:rtl/>
        </w:rPr>
        <w:t xml:space="preserve">، </w:t>
      </w:r>
      <w:r w:rsidRPr="00C51727">
        <w:rPr>
          <w:rtl/>
        </w:rPr>
        <w:t>ح 4</w:t>
      </w:r>
      <w:r>
        <w:rPr>
          <w:rtl/>
        </w:rPr>
        <w:t>.</w:t>
      </w:r>
    </w:p>
    <w:p w:rsidR="00E64FBC" w:rsidRPr="00C51727" w:rsidRDefault="00E64FBC" w:rsidP="002D110A">
      <w:pPr>
        <w:pStyle w:val="libFootnote0"/>
        <w:rPr>
          <w:rtl/>
        </w:rPr>
      </w:pPr>
      <w:r>
        <w:rPr>
          <w:rtl/>
        </w:rPr>
        <w:t>(</w:t>
      </w:r>
      <w:r w:rsidRPr="00C51727">
        <w:rPr>
          <w:rtl/>
        </w:rPr>
        <w:t>5) كذا في المصدر وجامع الرواة 1 / 404</w:t>
      </w:r>
      <w:r>
        <w:rPr>
          <w:rtl/>
        </w:rPr>
        <w:t>.</w:t>
      </w:r>
      <w:r w:rsidRPr="00C51727">
        <w:rPr>
          <w:rtl/>
        </w:rPr>
        <w:t xml:space="preserve"> وفي النسخ</w:t>
      </w:r>
      <w:r>
        <w:rPr>
          <w:rtl/>
        </w:rPr>
        <w:t xml:space="preserve">: </w:t>
      </w:r>
      <w:r w:rsidRPr="00C51727">
        <w:rPr>
          <w:rtl/>
        </w:rPr>
        <w:t>صالح بن حماد</w:t>
      </w:r>
      <w:r>
        <w:rPr>
          <w:rtl/>
        </w:rPr>
        <w:t>.</w:t>
      </w:r>
    </w:p>
    <w:p w:rsidR="00E64FBC" w:rsidRPr="00C51727" w:rsidRDefault="00E64FBC" w:rsidP="002D110A">
      <w:pPr>
        <w:pStyle w:val="libFootnote0"/>
        <w:rPr>
          <w:rtl/>
        </w:rPr>
      </w:pPr>
      <w:r>
        <w:rPr>
          <w:rtl/>
        </w:rPr>
        <w:t>(</w:t>
      </w:r>
      <w:r w:rsidRPr="00C51727">
        <w:rPr>
          <w:rtl/>
        </w:rPr>
        <w:t>6) المصدر</w:t>
      </w:r>
      <w:r>
        <w:rPr>
          <w:rtl/>
        </w:rPr>
        <w:t xml:space="preserve">: </w:t>
      </w:r>
      <w:r w:rsidRPr="00C51727">
        <w:rPr>
          <w:rtl/>
        </w:rPr>
        <w:t>«عبد المؤمن» بدل «عبد الله بن المؤمن»</w:t>
      </w:r>
      <w:r>
        <w:rPr>
          <w:rtl/>
        </w:rPr>
        <w:t>.</w:t>
      </w:r>
    </w:p>
    <w:p w:rsidR="00E64FBC" w:rsidRPr="00C51727" w:rsidRDefault="00E64FBC" w:rsidP="002D110A">
      <w:pPr>
        <w:pStyle w:val="libFootnote0"/>
        <w:rPr>
          <w:rtl/>
        </w:rPr>
      </w:pPr>
      <w:r>
        <w:rPr>
          <w:rtl/>
        </w:rPr>
        <w:t>(</w:t>
      </w:r>
      <w:r w:rsidRPr="00C51727">
        <w:rPr>
          <w:rtl/>
        </w:rPr>
        <w:t>7) كذا في المصدر</w:t>
      </w:r>
      <w:r>
        <w:rPr>
          <w:rtl/>
        </w:rPr>
        <w:t>.</w:t>
      </w:r>
      <w:r w:rsidRPr="00C51727">
        <w:rPr>
          <w:rtl/>
        </w:rPr>
        <w:t xml:space="preserve"> وفي النسخ</w:t>
      </w:r>
      <w:r>
        <w:rPr>
          <w:rtl/>
        </w:rPr>
        <w:t xml:space="preserve">: </w:t>
      </w:r>
      <w:r w:rsidRPr="00C51727">
        <w:rPr>
          <w:rtl/>
        </w:rPr>
        <w:t>تذهبوا</w:t>
      </w:r>
      <w:r>
        <w:rPr>
          <w:rtl/>
        </w:rPr>
        <w:t>.</w:t>
      </w:r>
    </w:p>
    <w:p w:rsidR="00E64FBC" w:rsidRPr="00C51727" w:rsidRDefault="00E64FBC" w:rsidP="004A4D29">
      <w:pPr>
        <w:pStyle w:val="libNormal0"/>
        <w:rPr>
          <w:rtl/>
        </w:rPr>
      </w:pPr>
      <w:r>
        <w:rPr>
          <w:rtl/>
        </w:rPr>
        <w:br w:type="page"/>
      </w:r>
      <w:r>
        <w:rPr>
          <w:rtl/>
        </w:rPr>
        <w:lastRenderedPageBreak/>
        <w:t>و</w:t>
      </w:r>
      <w:r w:rsidRPr="00C51727">
        <w:rPr>
          <w:rtl/>
        </w:rPr>
        <w:t>آله</w:t>
      </w:r>
      <w:r>
        <w:rPr>
          <w:rtl/>
        </w:rPr>
        <w:t xml:space="preserve"> ـ </w:t>
      </w:r>
      <w:r w:rsidRPr="00C51727">
        <w:rPr>
          <w:rtl/>
        </w:rPr>
        <w:t>ويختلفوا إليه فيتعلّموا</w:t>
      </w:r>
      <w:r>
        <w:rPr>
          <w:rtl/>
        </w:rPr>
        <w:t xml:space="preserve">، </w:t>
      </w:r>
      <w:r w:rsidRPr="00C51727">
        <w:rPr>
          <w:rtl/>
        </w:rPr>
        <w:t>ثمّ يرجعوا</w:t>
      </w:r>
      <w:r w:rsidR="00861BFB">
        <w:rPr>
          <w:rtl/>
        </w:rPr>
        <w:t xml:space="preserve"> إلى </w:t>
      </w:r>
      <w:r w:rsidRPr="00C51727">
        <w:rPr>
          <w:rtl/>
        </w:rPr>
        <w:t xml:space="preserve">قومهم فيعلّموهم. إنّما أراد اختلافهم </w:t>
      </w:r>
      <w:r w:rsidRPr="00A73BDB">
        <w:rPr>
          <w:rStyle w:val="libFootnotenumChar"/>
          <w:rtl/>
        </w:rPr>
        <w:t>(1)</w:t>
      </w:r>
      <w:r w:rsidRPr="00C51727">
        <w:rPr>
          <w:rtl/>
        </w:rPr>
        <w:t xml:space="preserve"> من البلدان</w:t>
      </w:r>
      <w:r>
        <w:rPr>
          <w:rtl/>
        </w:rPr>
        <w:t xml:space="preserve">، </w:t>
      </w:r>
      <w:r w:rsidRPr="00C51727">
        <w:rPr>
          <w:rtl/>
        </w:rPr>
        <w:t xml:space="preserve">لا اختلافا في دين الله. إنّما الدّين واحد </w:t>
      </w:r>
      <w:r>
        <w:rPr>
          <w:rtl/>
        </w:rPr>
        <w:t>[</w:t>
      </w:r>
      <w:r w:rsidRPr="00C51727">
        <w:rPr>
          <w:rtl/>
        </w:rPr>
        <w:t>إنّما الدين واحد</w:t>
      </w:r>
      <w:r>
        <w:rPr>
          <w:rtl/>
        </w:rPr>
        <w:t>]</w:t>
      </w:r>
      <w:r w:rsidRPr="00C51727">
        <w:rPr>
          <w:rtl/>
        </w:rPr>
        <w:t xml:space="preserve"> </w:t>
      </w:r>
      <w:r w:rsidRPr="00A73BDB">
        <w:rPr>
          <w:rStyle w:val="libFootnotenumChar"/>
          <w:rtl/>
        </w:rPr>
        <w:t>(2)</w:t>
      </w:r>
      <w:r>
        <w:rPr>
          <w:rtl/>
        </w:rPr>
        <w:t>.</w:t>
      </w:r>
    </w:p>
    <w:p w:rsidR="00E64FBC" w:rsidRPr="00C51727" w:rsidRDefault="00E64FBC" w:rsidP="00AD67AA">
      <w:pPr>
        <w:pStyle w:val="libNormal"/>
        <w:rPr>
          <w:rtl/>
        </w:rPr>
      </w:pPr>
      <w:r>
        <w:rPr>
          <w:rtl/>
        </w:rPr>
        <w:t>و</w:t>
      </w:r>
      <w:r w:rsidRPr="00C51727">
        <w:rPr>
          <w:rtl/>
        </w:rPr>
        <w:t>بإسناده</w:t>
      </w:r>
      <w:r w:rsidR="00861BFB">
        <w:rPr>
          <w:rtl/>
        </w:rPr>
        <w:t xml:space="preserve"> إلى </w:t>
      </w:r>
      <w:r>
        <w:rPr>
          <w:rtl/>
        </w:rPr>
        <w:t>[</w:t>
      </w:r>
      <w:r w:rsidRPr="00C51727">
        <w:rPr>
          <w:rtl/>
        </w:rPr>
        <w:t>محمّد بن</w:t>
      </w:r>
      <w:r>
        <w:rPr>
          <w:rtl/>
        </w:rPr>
        <w:t>]</w:t>
      </w:r>
      <w:r w:rsidRPr="00C51727">
        <w:rPr>
          <w:rtl/>
        </w:rPr>
        <w:t xml:space="preserve"> </w:t>
      </w:r>
      <w:r w:rsidRPr="00A73BDB">
        <w:rPr>
          <w:rStyle w:val="libFootnotenumChar"/>
          <w:rtl/>
        </w:rPr>
        <w:t>(3)</w:t>
      </w:r>
      <w:r w:rsidRPr="00C51727">
        <w:rPr>
          <w:rtl/>
        </w:rPr>
        <w:t xml:space="preserve"> عبد الجبّار </w:t>
      </w:r>
      <w:r w:rsidRPr="00A73BDB">
        <w:rPr>
          <w:rStyle w:val="libFootnotenumChar"/>
          <w:rtl/>
        </w:rPr>
        <w:t>(4)</w:t>
      </w:r>
      <w:r>
        <w:rPr>
          <w:rtl/>
        </w:rPr>
        <w:t xml:space="preserve">: </w:t>
      </w:r>
      <w:r w:rsidRPr="00C51727">
        <w:rPr>
          <w:rtl/>
        </w:rPr>
        <w:t>عمّن ذكره</w:t>
      </w:r>
      <w:r>
        <w:rPr>
          <w:rtl/>
        </w:rPr>
        <w:t xml:space="preserve">، </w:t>
      </w:r>
      <w:r w:rsidRPr="00C51727">
        <w:rPr>
          <w:rtl/>
        </w:rPr>
        <w:t>عن يونس بن يعقوب</w:t>
      </w:r>
      <w:r>
        <w:rPr>
          <w:rtl/>
        </w:rPr>
        <w:t xml:space="preserve">، </w:t>
      </w:r>
      <w:r w:rsidRPr="00C51727">
        <w:rPr>
          <w:rtl/>
        </w:rPr>
        <w:t>عن عبد الأعلى قال</w:t>
      </w:r>
      <w:r>
        <w:rPr>
          <w:rtl/>
        </w:rPr>
        <w:t xml:space="preserve">: </w:t>
      </w:r>
      <w:r w:rsidRPr="00C51727">
        <w:rPr>
          <w:rtl/>
        </w:rPr>
        <w:t xml:space="preserve">قلت لأبي الحسن </w:t>
      </w:r>
      <w:r w:rsidRPr="00A73BDB">
        <w:rPr>
          <w:rStyle w:val="libFootnotenumChar"/>
          <w:rtl/>
        </w:rPr>
        <w:t>(5)</w:t>
      </w:r>
      <w:r>
        <w:rPr>
          <w:rtl/>
        </w:rPr>
        <w:t xml:space="preserve"> ـ </w:t>
      </w:r>
      <w:r w:rsidRPr="00C51727">
        <w:rPr>
          <w:rtl/>
        </w:rPr>
        <w:t>عليه السّلام</w:t>
      </w:r>
      <w:r>
        <w:rPr>
          <w:rtl/>
        </w:rPr>
        <w:t xml:space="preserve"> ـ: </w:t>
      </w:r>
      <w:r w:rsidRPr="00C51727">
        <w:rPr>
          <w:rtl/>
        </w:rPr>
        <w:t>إن بلغنا وفاة الإمام كيف نصنع</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 xml:space="preserve">عليكم النّفير </w:t>
      </w:r>
      <w:r w:rsidRPr="00A73BDB">
        <w:rPr>
          <w:rStyle w:val="libFootnotenumChar"/>
          <w:rtl/>
        </w:rPr>
        <w:t>(6)</w:t>
      </w:r>
      <w:r>
        <w:rPr>
          <w:rtl/>
        </w:rPr>
        <w:t>.</w:t>
      </w:r>
    </w:p>
    <w:p w:rsidR="00E64FBC" w:rsidRPr="00C51727" w:rsidRDefault="00E64FBC" w:rsidP="00AD67AA">
      <w:pPr>
        <w:pStyle w:val="libNormal"/>
        <w:rPr>
          <w:rtl/>
        </w:rPr>
      </w:pPr>
      <w:r w:rsidRPr="00C51727">
        <w:rPr>
          <w:rtl/>
        </w:rPr>
        <w:t>قلت</w:t>
      </w:r>
      <w:r>
        <w:rPr>
          <w:rtl/>
        </w:rPr>
        <w:t>: [</w:t>
      </w:r>
      <w:r w:rsidRPr="00C51727">
        <w:rPr>
          <w:rtl/>
        </w:rPr>
        <w:t>النّفير</w:t>
      </w:r>
      <w:r>
        <w:rPr>
          <w:rtl/>
        </w:rPr>
        <w:t>]</w:t>
      </w:r>
      <w:r w:rsidRPr="00C51727">
        <w:rPr>
          <w:rtl/>
        </w:rPr>
        <w:t xml:space="preserve"> </w:t>
      </w:r>
      <w:r w:rsidRPr="00A73BDB">
        <w:rPr>
          <w:rStyle w:val="libFootnotenumChar"/>
          <w:rtl/>
        </w:rPr>
        <w:t>(7)</w:t>
      </w:r>
      <w:r w:rsidRPr="00C51727">
        <w:rPr>
          <w:rtl/>
        </w:rPr>
        <w:t xml:space="preserve"> جميعا.</w:t>
      </w:r>
    </w:p>
    <w:p w:rsidR="00E64FBC" w:rsidRPr="00C51727" w:rsidRDefault="00E64FBC" w:rsidP="00AD67AA">
      <w:pPr>
        <w:pStyle w:val="libNormal"/>
        <w:rPr>
          <w:rtl/>
        </w:rPr>
      </w:pPr>
      <w:r w:rsidRPr="00C51727">
        <w:rPr>
          <w:rtl/>
        </w:rPr>
        <w:t>قال</w:t>
      </w:r>
      <w:r>
        <w:rPr>
          <w:rtl/>
        </w:rPr>
        <w:t xml:space="preserve">: </w:t>
      </w:r>
      <w:r w:rsidRPr="00C51727">
        <w:rPr>
          <w:rtl/>
        </w:rPr>
        <w:t>إنّ الله يقول</w:t>
      </w:r>
      <w:r>
        <w:rPr>
          <w:rtl/>
        </w:rPr>
        <w:t xml:space="preserve">: </w:t>
      </w:r>
      <w:r w:rsidRPr="004335D9">
        <w:rPr>
          <w:rStyle w:val="libAlaemChar"/>
          <w:rtl/>
        </w:rPr>
        <w:t>(</w:t>
      </w:r>
      <w:r w:rsidRPr="004A4D29">
        <w:rPr>
          <w:rStyle w:val="libAieChar"/>
          <w:rtl/>
        </w:rPr>
        <w:t>فَلَوْ لا نَفَرَ مِنْ كُلِّ فِرْقَةٍ</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(8)</w:t>
      </w:r>
      <w:r>
        <w:rPr>
          <w:rtl/>
        </w:rPr>
        <w:t xml:space="preserve">: </w:t>
      </w:r>
      <w:r w:rsidRPr="00C51727">
        <w:rPr>
          <w:rtl/>
        </w:rPr>
        <w:t>عن يعقوب بن شعيب</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قلت له</w:t>
      </w:r>
      <w:r>
        <w:rPr>
          <w:rtl/>
        </w:rPr>
        <w:t xml:space="preserve">: </w:t>
      </w:r>
      <w:r w:rsidRPr="00C51727">
        <w:rPr>
          <w:rtl/>
        </w:rPr>
        <w:t>إذا حدث للإمام حدث</w:t>
      </w:r>
      <w:r>
        <w:rPr>
          <w:rtl/>
        </w:rPr>
        <w:t xml:space="preserve">، </w:t>
      </w:r>
      <w:r w:rsidRPr="00C51727">
        <w:rPr>
          <w:rtl/>
        </w:rPr>
        <w:t>كيف يصنع النّاس</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يكونون</w:t>
      </w:r>
      <w:r>
        <w:rPr>
          <w:rtl/>
        </w:rPr>
        <w:t xml:space="preserve">، </w:t>
      </w:r>
      <w:r w:rsidRPr="00C51727">
        <w:rPr>
          <w:rtl/>
        </w:rPr>
        <w:t>كما قال الله</w:t>
      </w:r>
      <w:r>
        <w:rPr>
          <w:rtl/>
        </w:rPr>
        <w:t xml:space="preserve">: </w:t>
      </w:r>
      <w:r w:rsidRPr="004335D9">
        <w:rPr>
          <w:rStyle w:val="libAlaemChar"/>
          <w:rtl/>
        </w:rPr>
        <w:t>(</w:t>
      </w:r>
      <w:r w:rsidRPr="004A4D29">
        <w:rPr>
          <w:rStyle w:val="libAieChar"/>
          <w:rtl/>
        </w:rPr>
        <w:t>فَلَوْ لا نَفَرَ مِنْ كُلِّ فِرْقَةٍ</w:t>
      </w:r>
      <w:r>
        <w:rPr>
          <w:rtl/>
        </w:rPr>
        <w:t xml:space="preserve"> ـ</w:t>
      </w:r>
      <w:r w:rsidR="00861BFB">
        <w:rPr>
          <w:rtl/>
        </w:rPr>
        <w:t xml:space="preserve"> إلى </w:t>
      </w:r>
      <w:r>
        <w:rPr>
          <w:rtl/>
        </w:rPr>
        <w:t xml:space="preserve">قوله ـ </w:t>
      </w:r>
      <w:r w:rsidRPr="004A4D29">
        <w:rPr>
          <w:rStyle w:val="libAieChar"/>
          <w:rtl/>
        </w:rPr>
        <w:t>لَعَلَّهُمْ يَحْذَرُونَ</w:t>
      </w:r>
      <w:r w:rsidRPr="004335D9">
        <w:rPr>
          <w:rStyle w:val="libAlaemChar"/>
          <w:rtl/>
        </w:rPr>
        <w:t>)</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قلت</w:t>
      </w:r>
      <w:r>
        <w:rPr>
          <w:rtl/>
        </w:rPr>
        <w:t xml:space="preserve">: </w:t>
      </w:r>
      <w:r w:rsidRPr="00C51727">
        <w:rPr>
          <w:rtl/>
        </w:rPr>
        <w:t>فما أحالهم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هم في عذر.</w:t>
      </w:r>
    </w:p>
    <w:p w:rsidR="00E64FBC" w:rsidRPr="00C51727" w:rsidRDefault="00E64FBC" w:rsidP="00AD67AA">
      <w:pPr>
        <w:pStyle w:val="libNormal"/>
        <w:rPr>
          <w:rtl/>
        </w:rPr>
      </w:pPr>
      <w:r>
        <w:rPr>
          <w:rtl/>
        </w:rPr>
        <w:t>و</w:t>
      </w:r>
      <w:r w:rsidRPr="00C51727">
        <w:rPr>
          <w:rtl/>
        </w:rPr>
        <w:t xml:space="preserve">عنه </w:t>
      </w:r>
      <w:r w:rsidRPr="00A73BDB">
        <w:rPr>
          <w:rStyle w:val="libFootnotenumChar"/>
          <w:rtl/>
        </w:rPr>
        <w:t>(9)</w:t>
      </w:r>
      <w:r>
        <w:rPr>
          <w:rtl/>
        </w:rPr>
        <w:t xml:space="preserve"> ـ </w:t>
      </w:r>
      <w:r w:rsidRPr="00C51727">
        <w:rPr>
          <w:rtl/>
        </w:rPr>
        <w:t>أيضا</w:t>
      </w:r>
      <w:r>
        <w:rPr>
          <w:rtl/>
        </w:rPr>
        <w:t xml:space="preserve"> ـ </w:t>
      </w:r>
      <w:r w:rsidRPr="00C51727">
        <w:rPr>
          <w:rtl/>
        </w:rPr>
        <w:t>في رواية أخرى</w:t>
      </w:r>
      <w:r>
        <w:rPr>
          <w:rtl/>
        </w:rPr>
        <w:t xml:space="preserve">: </w:t>
      </w:r>
      <w:r w:rsidRPr="00C51727">
        <w:rPr>
          <w:rtl/>
        </w:rPr>
        <w:t>ما تقول في قوم هلك إمامهم</w:t>
      </w:r>
      <w:r>
        <w:rPr>
          <w:rtl/>
        </w:rPr>
        <w:t xml:space="preserve">، </w:t>
      </w:r>
      <w:r w:rsidRPr="00C51727">
        <w:rPr>
          <w:rtl/>
        </w:rPr>
        <w:t>كيف يصنعون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فقال لي</w:t>
      </w:r>
      <w:r>
        <w:rPr>
          <w:rtl/>
        </w:rPr>
        <w:t xml:space="preserve">: </w:t>
      </w:r>
      <w:r w:rsidRPr="00C51727">
        <w:rPr>
          <w:rtl/>
        </w:rPr>
        <w:t xml:space="preserve">أما تقرأ كتاب الله </w:t>
      </w:r>
      <w:r w:rsidRPr="004335D9">
        <w:rPr>
          <w:rStyle w:val="libAlaemChar"/>
          <w:rtl/>
        </w:rPr>
        <w:t>(</w:t>
      </w:r>
      <w:r w:rsidRPr="004A4D29">
        <w:rPr>
          <w:rStyle w:val="libAieChar"/>
          <w:rtl/>
        </w:rPr>
        <w:t>فَلَوْ لا نَفَرَ مِنْ كُلِّ فِرْقَةٍ</w:t>
      </w:r>
      <w:r>
        <w:rPr>
          <w:rFonts w:hint="cs"/>
          <w:rtl/>
        </w:rPr>
        <w:t xml:space="preserve"> </w:t>
      </w:r>
      <w:r w:rsidRPr="00872872">
        <w:rPr>
          <w:rtl/>
        </w:rPr>
        <w:t>ـ</w:t>
      </w:r>
      <w:r w:rsidR="00861BFB">
        <w:rPr>
          <w:rFonts w:hint="cs"/>
          <w:rtl/>
        </w:rPr>
        <w:t xml:space="preserve"> إلى </w:t>
      </w:r>
      <w:r w:rsidRPr="00C51727">
        <w:rPr>
          <w:rtl/>
        </w:rPr>
        <w:t>قوله</w:t>
      </w:r>
      <w:r>
        <w:rPr>
          <w:rFonts w:hint="cs"/>
          <w:rtl/>
        </w:rPr>
        <w:t xml:space="preserve"> </w:t>
      </w:r>
      <w:r w:rsidRPr="00872872">
        <w:rPr>
          <w:rtl/>
        </w:rPr>
        <w:t>ـ</w:t>
      </w:r>
      <w:r>
        <w:rPr>
          <w:rFonts w:hint="cs"/>
          <w:rtl/>
        </w:rPr>
        <w:t xml:space="preserve"> </w:t>
      </w:r>
      <w:r w:rsidRPr="004A4D29">
        <w:rPr>
          <w:rStyle w:val="libAieChar"/>
          <w:rtl/>
        </w:rPr>
        <w:t>لَعَلَّهُمْ يَحْذَرُونَ</w:t>
      </w:r>
      <w:r w:rsidRPr="004335D9">
        <w:rPr>
          <w:rStyle w:val="libAlaemChar"/>
          <w:rtl/>
        </w:rPr>
        <w:t>)</w:t>
      </w:r>
      <w:r>
        <w:rPr>
          <w:rtl/>
        </w:rPr>
        <w:t>؟</w:t>
      </w:r>
    </w:p>
    <w:p w:rsidR="00E64FBC" w:rsidRPr="00C51727" w:rsidRDefault="00E64FBC" w:rsidP="00AD67AA">
      <w:pPr>
        <w:pStyle w:val="libNormal"/>
        <w:rPr>
          <w:rtl/>
        </w:rPr>
      </w:pPr>
      <w:r w:rsidRPr="00C51727">
        <w:rPr>
          <w:rtl/>
        </w:rPr>
        <w:t>قلت</w:t>
      </w:r>
      <w:r>
        <w:rPr>
          <w:rtl/>
        </w:rPr>
        <w:t xml:space="preserve">: </w:t>
      </w:r>
      <w:r w:rsidRPr="00C51727">
        <w:rPr>
          <w:rtl/>
        </w:rPr>
        <w:t>جعلت فداك</w:t>
      </w:r>
      <w:r>
        <w:rPr>
          <w:rtl/>
        </w:rPr>
        <w:t xml:space="preserve">، </w:t>
      </w:r>
      <w:r w:rsidRPr="00C51727">
        <w:rPr>
          <w:rtl/>
        </w:rPr>
        <w:t>ما حال المنتظرين حتّى يرجع المتفقّهون</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فقال لي</w:t>
      </w:r>
      <w:r>
        <w:rPr>
          <w:rtl/>
        </w:rPr>
        <w:t xml:space="preserve">: </w:t>
      </w:r>
      <w:r w:rsidRPr="00C51727">
        <w:rPr>
          <w:rtl/>
        </w:rPr>
        <w:t>رحمك الله</w:t>
      </w:r>
      <w:r>
        <w:rPr>
          <w:rtl/>
        </w:rPr>
        <w:t xml:space="preserve">، </w:t>
      </w:r>
      <w:r w:rsidRPr="00C51727">
        <w:rPr>
          <w:rtl/>
        </w:rPr>
        <w:t>أما علمت أنّه كان بين محمّد وعيسى</w:t>
      </w:r>
      <w:r>
        <w:rPr>
          <w:rtl/>
        </w:rPr>
        <w:t xml:space="preserve"> ـ </w:t>
      </w:r>
      <w:r w:rsidRPr="00C51727">
        <w:rPr>
          <w:rtl/>
        </w:rPr>
        <w:t>صلّى الله عليه وآله</w:t>
      </w:r>
      <w:r>
        <w:rPr>
          <w:rtl/>
        </w:rPr>
        <w:t xml:space="preserve"> ـ </w:t>
      </w:r>
      <w:r w:rsidRPr="00C51727">
        <w:rPr>
          <w:rtl/>
        </w:rPr>
        <w:t>خمسون ومائتا سنة</w:t>
      </w:r>
      <w:r>
        <w:rPr>
          <w:rtl/>
        </w:rPr>
        <w:t xml:space="preserve">، </w:t>
      </w:r>
      <w:r w:rsidRPr="00C51727">
        <w:rPr>
          <w:rtl/>
        </w:rPr>
        <w:t xml:space="preserve">فمات </w:t>
      </w:r>
      <w:r w:rsidRPr="00A73BDB">
        <w:rPr>
          <w:rStyle w:val="libFootnotenumChar"/>
          <w:rtl/>
        </w:rPr>
        <w:t>(10)</w:t>
      </w:r>
      <w:r w:rsidRPr="00C51727">
        <w:rPr>
          <w:rtl/>
        </w:rPr>
        <w:t xml:space="preserve"> قوم على دين عيسى انتظار الدين محمّد</w:t>
      </w:r>
      <w:r>
        <w:rPr>
          <w:rtl/>
        </w:rPr>
        <w:t xml:space="preserve"> ـ </w:t>
      </w:r>
      <w:r w:rsidRPr="00C51727">
        <w:rPr>
          <w:rtl/>
        </w:rPr>
        <w:t>صلّى الله 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كذا في المصدر</w:t>
      </w:r>
      <w:r>
        <w:rPr>
          <w:rtl/>
        </w:rPr>
        <w:t>.</w:t>
      </w:r>
      <w:r w:rsidRPr="00C51727">
        <w:rPr>
          <w:rtl/>
        </w:rPr>
        <w:t xml:space="preserve"> وفي النسخ</w:t>
      </w:r>
      <w:r>
        <w:rPr>
          <w:rtl/>
        </w:rPr>
        <w:t xml:space="preserve">: </w:t>
      </w:r>
      <w:r w:rsidRPr="00C51727">
        <w:rPr>
          <w:rtl/>
        </w:rPr>
        <w:t>اختلافا</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العلل / 591</w:t>
      </w:r>
      <w:r>
        <w:rPr>
          <w:rtl/>
        </w:rPr>
        <w:t xml:space="preserve">، </w:t>
      </w:r>
      <w:r w:rsidRPr="00C51727">
        <w:rPr>
          <w:rtl/>
        </w:rPr>
        <w:t>صدر ح 42</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لأبي عبد الله</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النفر</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تفسير العيّاشي 2 / 117</w:t>
      </w:r>
      <w:r>
        <w:rPr>
          <w:rtl/>
        </w:rPr>
        <w:t xml:space="preserve">، </w:t>
      </w:r>
      <w:r w:rsidRPr="00C51727">
        <w:rPr>
          <w:rtl/>
        </w:rPr>
        <w:t>ح 159</w:t>
      </w:r>
      <w:r>
        <w:rPr>
          <w:rtl/>
        </w:rPr>
        <w:t>.</w:t>
      </w:r>
    </w:p>
    <w:p w:rsidR="00E64FBC" w:rsidRPr="00C51727" w:rsidRDefault="00E64FBC" w:rsidP="002D110A">
      <w:pPr>
        <w:pStyle w:val="libFootnote0"/>
        <w:rPr>
          <w:rtl/>
        </w:rPr>
      </w:pPr>
      <w:r>
        <w:rPr>
          <w:rtl/>
        </w:rPr>
        <w:t>(</w:t>
      </w:r>
      <w:r w:rsidRPr="00C51727">
        <w:rPr>
          <w:rtl/>
        </w:rPr>
        <w:t>9) نفس المصدر والموضع</w:t>
      </w:r>
      <w:r>
        <w:rPr>
          <w:rtl/>
        </w:rPr>
        <w:t xml:space="preserve">، </w:t>
      </w:r>
      <w:r w:rsidRPr="00C51727">
        <w:rPr>
          <w:rtl/>
        </w:rPr>
        <w:t>ح 159</w:t>
      </w:r>
      <w:r>
        <w:rPr>
          <w:rtl/>
        </w:rPr>
        <w:t>.</w:t>
      </w:r>
    </w:p>
    <w:p w:rsidR="00E64FBC" w:rsidRPr="00C51727" w:rsidRDefault="00E64FBC" w:rsidP="002D110A">
      <w:pPr>
        <w:pStyle w:val="libFootnote0"/>
        <w:rPr>
          <w:rtl/>
        </w:rPr>
      </w:pPr>
      <w:r>
        <w:rPr>
          <w:rtl/>
        </w:rPr>
        <w:t>(</w:t>
      </w:r>
      <w:r w:rsidRPr="00C51727">
        <w:rPr>
          <w:rtl/>
        </w:rPr>
        <w:t>10) كذا في المصدر</w:t>
      </w:r>
      <w:r>
        <w:rPr>
          <w:rtl/>
        </w:rPr>
        <w:t>.</w:t>
      </w:r>
      <w:r w:rsidRPr="00C51727">
        <w:rPr>
          <w:rtl/>
        </w:rPr>
        <w:t xml:space="preserve"> وفي النسخ</w:t>
      </w:r>
      <w:r>
        <w:rPr>
          <w:rtl/>
        </w:rPr>
        <w:t xml:space="preserve">: </w:t>
      </w:r>
      <w:r w:rsidRPr="00C51727">
        <w:rPr>
          <w:rtl/>
        </w:rPr>
        <w:t>«فأمّا» بدل</w:t>
      </w:r>
    </w:p>
    <w:p w:rsidR="00E64FBC" w:rsidRPr="00C51727" w:rsidRDefault="00E64FBC" w:rsidP="004A4D29">
      <w:pPr>
        <w:pStyle w:val="libNormal0"/>
        <w:rPr>
          <w:rtl/>
        </w:rPr>
      </w:pPr>
      <w:r>
        <w:rPr>
          <w:rtl/>
        </w:rPr>
        <w:br w:type="page"/>
      </w:r>
      <w:r>
        <w:rPr>
          <w:rtl/>
        </w:rPr>
        <w:lastRenderedPageBreak/>
        <w:t>و</w:t>
      </w:r>
      <w:r w:rsidRPr="00C51727">
        <w:rPr>
          <w:rtl/>
        </w:rPr>
        <w:t>آله</w:t>
      </w:r>
      <w:r>
        <w:rPr>
          <w:rtl/>
        </w:rPr>
        <w:t xml:space="preserve"> ـ، </w:t>
      </w:r>
      <w:r w:rsidRPr="00C51727">
        <w:rPr>
          <w:rtl/>
        </w:rPr>
        <w:t>فآتاهم الله أجرهم مرّتين</w:t>
      </w:r>
      <w:r>
        <w:rPr>
          <w:rtl/>
        </w:rPr>
        <w:t>؟</w:t>
      </w:r>
    </w:p>
    <w:p w:rsidR="00E64FBC" w:rsidRPr="00C51727" w:rsidRDefault="00E64FBC" w:rsidP="00AD67AA">
      <w:pPr>
        <w:pStyle w:val="libNormal"/>
        <w:rPr>
          <w:rtl/>
        </w:rPr>
      </w:pPr>
      <w:r w:rsidRPr="00C51727">
        <w:rPr>
          <w:rtl/>
        </w:rPr>
        <w:t xml:space="preserve">عن أحمد بن محمّد </w:t>
      </w:r>
      <w:r w:rsidRPr="00A73BDB">
        <w:rPr>
          <w:rStyle w:val="libFootnotenumChar"/>
          <w:rtl/>
        </w:rPr>
        <w:t>(1)</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كتب إليّ</w:t>
      </w:r>
      <w:r>
        <w:rPr>
          <w:rtl/>
        </w:rPr>
        <w:t xml:space="preserve">: </w:t>
      </w:r>
      <w:r>
        <w:rPr>
          <w:rFonts w:hint="cs"/>
          <w:rtl/>
        </w:rPr>
        <w:t>إ</w:t>
      </w:r>
      <w:r w:rsidRPr="00C51727">
        <w:rPr>
          <w:rtl/>
        </w:rPr>
        <w:t>نّما شيعتنا من تابعنا ولم يخالفنا. فإذا خفنا</w:t>
      </w:r>
      <w:r>
        <w:rPr>
          <w:rtl/>
        </w:rPr>
        <w:t xml:space="preserve">، </w:t>
      </w:r>
      <w:r w:rsidRPr="00C51727">
        <w:rPr>
          <w:rtl/>
        </w:rPr>
        <w:t>خاف. وإذا أمنا</w:t>
      </w:r>
      <w:r>
        <w:rPr>
          <w:rtl/>
        </w:rPr>
        <w:t xml:space="preserve">، </w:t>
      </w:r>
      <w:r w:rsidRPr="00C51727">
        <w:rPr>
          <w:rtl/>
        </w:rPr>
        <w:t>أمن. قال الله</w:t>
      </w:r>
      <w:r>
        <w:rPr>
          <w:rtl/>
        </w:rPr>
        <w:t xml:space="preserve">: </w:t>
      </w:r>
      <w:r w:rsidRPr="004335D9">
        <w:rPr>
          <w:rStyle w:val="libAlaemChar"/>
          <w:rtl/>
        </w:rPr>
        <w:t>(</w:t>
      </w:r>
      <w:r w:rsidRPr="004A4D29">
        <w:rPr>
          <w:rStyle w:val="libAieChar"/>
          <w:rtl/>
        </w:rPr>
        <w:t>فَسْئَلُوا أَهْلَ الذِّكْرِ إِنْ كُنْتُمْ لا تَعْلَمُونَ</w:t>
      </w:r>
      <w:r w:rsidRPr="004335D9">
        <w:rPr>
          <w:rStyle w:val="libAlaemChar"/>
          <w:rtl/>
        </w:rPr>
        <w:t>)</w:t>
      </w:r>
      <w:r>
        <w:rPr>
          <w:rtl/>
        </w:rPr>
        <w:t>.</w:t>
      </w:r>
      <w:r w:rsidRPr="00C51727">
        <w:rPr>
          <w:rtl/>
        </w:rPr>
        <w:t xml:space="preserve"> </w:t>
      </w:r>
      <w:r w:rsidRPr="004335D9">
        <w:rPr>
          <w:rStyle w:val="libAlaemChar"/>
          <w:rtl/>
        </w:rPr>
        <w:t>(</w:t>
      </w:r>
      <w:r w:rsidRPr="004A4D29">
        <w:rPr>
          <w:rStyle w:val="libAieChar"/>
          <w:rtl/>
        </w:rPr>
        <w:t>فَلَوْ لا نَفَرَ مِنْ كُلِّ فِرْقَةٍ مِنْهُمْ طائِفَةٌ</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فقد فرضت عليكم المسألة والرّدّ إلينا</w:t>
      </w:r>
      <w:r>
        <w:rPr>
          <w:rtl/>
        </w:rPr>
        <w:t xml:space="preserve">، </w:t>
      </w:r>
      <w:r w:rsidRPr="00C51727">
        <w:rPr>
          <w:rtl/>
        </w:rPr>
        <w:t>ولم يفرض علينا الجواب.</w:t>
      </w:r>
    </w:p>
    <w:p w:rsidR="00E64FBC" w:rsidRPr="00C51727" w:rsidRDefault="00E64FBC" w:rsidP="00AD67AA">
      <w:pPr>
        <w:pStyle w:val="libNormal"/>
        <w:rPr>
          <w:rtl/>
        </w:rPr>
      </w:pPr>
      <w:r w:rsidRPr="00C51727">
        <w:rPr>
          <w:rtl/>
        </w:rPr>
        <w:t xml:space="preserve">عن عبد الأعلى </w:t>
      </w:r>
      <w:r w:rsidRPr="00A73BDB">
        <w:rPr>
          <w:rStyle w:val="libFootnotenumChar"/>
          <w:rtl/>
        </w:rPr>
        <w:t>(2)</w:t>
      </w:r>
      <w:r w:rsidRPr="00C51727">
        <w:rPr>
          <w:rtl/>
        </w:rPr>
        <w:t xml:space="preserve"> قال</w:t>
      </w:r>
      <w:r>
        <w:rPr>
          <w:rtl/>
        </w:rPr>
        <w:t xml:space="preserve">: </w:t>
      </w:r>
      <w:r w:rsidRPr="00C51727">
        <w:rPr>
          <w:rtl/>
        </w:rPr>
        <w:t>قلت لأبي عبد الله</w:t>
      </w:r>
      <w:r>
        <w:rPr>
          <w:rtl/>
        </w:rPr>
        <w:t xml:space="preserve"> ـ </w:t>
      </w:r>
      <w:r w:rsidRPr="00C51727">
        <w:rPr>
          <w:rtl/>
        </w:rPr>
        <w:t>عليه السّلام</w:t>
      </w:r>
      <w:r>
        <w:rPr>
          <w:rtl/>
        </w:rPr>
        <w:t xml:space="preserve"> ـ: </w:t>
      </w:r>
      <w:r w:rsidRPr="00C51727">
        <w:rPr>
          <w:rtl/>
        </w:rPr>
        <w:t>بلغنا وفاة الإمام</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عليكم النّفر.</w:t>
      </w:r>
    </w:p>
    <w:p w:rsidR="00E64FBC" w:rsidRPr="00C51727" w:rsidRDefault="00E64FBC" w:rsidP="00AD67AA">
      <w:pPr>
        <w:pStyle w:val="libNormal"/>
        <w:rPr>
          <w:rtl/>
        </w:rPr>
      </w:pPr>
      <w:r w:rsidRPr="00C51727">
        <w:rPr>
          <w:rtl/>
        </w:rPr>
        <w:t>قلت</w:t>
      </w:r>
      <w:r>
        <w:rPr>
          <w:rtl/>
        </w:rPr>
        <w:t xml:space="preserve">: </w:t>
      </w:r>
      <w:r w:rsidRPr="00C51727">
        <w:rPr>
          <w:rtl/>
        </w:rPr>
        <w:t>جميعا</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إنّ الله يقول</w:t>
      </w:r>
      <w:r>
        <w:rPr>
          <w:rtl/>
        </w:rPr>
        <w:t xml:space="preserve">: </w:t>
      </w:r>
      <w:r w:rsidRPr="004335D9">
        <w:rPr>
          <w:rStyle w:val="libAlaemChar"/>
          <w:rtl/>
        </w:rPr>
        <w:t>(</w:t>
      </w:r>
      <w:r w:rsidRPr="004A4D29">
        <w:rPr>
          <w:rStyle w:val="libAieChar"/>
          <w:rtl/>
        </w:rPr>
        <w:t>فَلَوْ لا نَفَرَ مِنْ كُلِّ فِرْقَةٍ</w:t>
      </w:r>
      <w:r w:rsidRPr="004335D9">
        <w:rPr>
          <w:rStyle w:val="libAlaemChar"/>
          <w:rtl/>
        </w:rPr>
        <w:t>)</w:t>
      </w:r>
      <w:r w:rsidRPr="00C51727">
        <w:rPr>
          <w:rtl/>
        </w:rPr>
        <w:t xml:space="preserve"> </w:t>
      </w:r>
      <w:r>
        <w:rPr>
          <w:rtl/>
        </w:rPr>
        <w:t>(</w:t>
      </w:r>
      <w:r w:rsidRPr="00C51727">
        <w:rPr>
          <w:rtl/>
        </w:rPr>
        <w:t>الآية</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نفرنا</w:t>
      </w:r>
      <w:r>
        <w:rPr>
          <w:rtl/>
        </w:rPr>
        <w:t xml:space="preserve">، </w:t>
      </w:r>
      <w:r w:rsidRPr="00C51727">
        <w:rPr>
          <w:rtl/>
        </w:rPr>
        <w:t>فمات بعضنا في الطّريق</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فقال</w:t>
      </w:r>
      <w:r>
        <w:rPr>
          <w:rtl/>
        </w:rPr>
        <w:t xml:space="preserve">: </w:t>
      </w:r>
      <w:r w:rsidRPr="004335D9">
        <w:rPr>
          <w:rStyle w:val="libAlaemChar"/>
          <w:rtl/>
        </w:rPr>
        <w:t>(</w:t>
      </w:r>
      <w:r w:rsidRPr="004A4D29">
        <w:rPr>
          <w:rStyle w:val="libAieChar"/>
          <w:rtl/>
        </w:rPr>
        <w:t>وَمَنْ يَخْرُجْ مِنْ بَيْتِهِ مُهاجِراً</w:t>
      </w:r>
      <w:r w:rsidR="00861BFB">
        <w:rPr>
          <w:rStyle w:val="libAieChar"/>
          <w:rtl/>
        </w:rPr>
        <w:t xml:space="preserve"> إلى </w:t>
      </w:r>
      <w:r w:rsidRPr="004A4D29">
        <w:rPr>
          <w:rStyle w:val="libAieChar"/>
          <w:rtl/>
        </w:rPr>
        <w:t>اللهِ وَرَسُولِهِ ـ</w:t>
      </w:r>
      <w:r w:rsidRPr="004335D9">
        <w:rPr>
          <w:rStyle w:val="libAlaemChar"/>
          <w:rtl/>
        </w:rPr>
        <w:t>)</w:t>
      </w:r>
      <w:r w:rsidR="00861BFB">
        <w:rPr>
          <w:rtl/>
        </w:rPr>
        <w:t xml:space="preserve"> إلى </w:t>
      </w:r>
      <w:r w:rsidRPr="00C51727">
        <w:rPr>
          <w:rtl/>
        </w:rPr>
        <w:t>قوله</w:t>
      </w:r>
      <w:r>
        <w:rPr>
          <w:rtl/>
        </w:rPr>
        <w:t xml:space="preserve"> ـ: </w:t>
      </w:r>
      <w:r w:rsidRPr="004335D9">
        <w:rPr>
          <w:rStyle w:val="libAlaemChar"/>
          <w:rtl/>
        </w:rPr>
        <w:t>(</w:t>
      </w:r>
      <w:r w:rsidRPr="004A4D29">
        <w:rPr>
          <w:rStyle w:val="libAieChar"/>
          <w:rtl/>
        </w:rPr>
        <w:t>أَجْرُهُ عَلَى اللهِ</w:t>
      </w:r>
      <w:r w:rsidRPr="004335D9">
        <w:rPr>
          <w:rStyle w:val="libAlaemChar"/>
          <w:rtl/>
        </w:rPr>
        <w:t>)</w:t>
      </w:r>
      <w:r w:rsidRPr="00C51727">
        <w:rPr>
          <w:rtl/>
        </w:rPr>
        <w:t xml:space="preserve"> </w:t>
      </w:r>
      <w:r w:rsidRPr="00A73BDB">
        <w:rPr>
          <w:rStyle w:val="libFootnotenumChar"/>
          <w:rtl/>
        </w:rPr>
        <w:t>(3)</w:t>
      </w:r>
      <w:r>
        <w:rPr>
          <w:rtl/>
        </w:rPr>
        <w:t>.</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sidRPr="00C51727">
        <w:rPr>
          <w:rtl/>
        </w:rPr>
        <w:t xml:space="preserve">عن أبي بصير </w:t>
      </w:r>
      <w:r w:rsidRPr="00A73BDB">
        <w:rPr>
          <w:rStyle w:val="libFootnotenumChar"/>
          <w:rtl/>
        </w:rPr>
        <w:t>(4)</w:t>
      </w:r>
      <w:r w:rsidRPr="00C51727">
        <w:rPr>
          <w:rtl/>
        </w:rPr>
        <w:t xml:space="preserve"> قال</w:t>
      </w:r>
      <w:r>
        <w:rPr>
          <w:rtl/>
        </w:rPr>
        <w:t xml:space="preserve">: </w:t>
      </w:r>
      <w:r w:rsidRPr="00C51727">
        <w:rPr>
          <w:rtl/>
        </w:rPr>
        <w:t>سمعت أبا جعفر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تفقّهوا. فإنه من لم يتفقّه منكم</w:t>
      </w:r>
      <w:r>
        <w:rPr>
          <w:rtl/>
        </w:rPr>
        <w:t xml:space="preserve">، </w:t>
      </w:r>
      <w:r w:rsidRPr="00C51727">
        <w:rPr>
          <w:rtl/>
        </w:rPr>
        <w:t>فإنّه أعرابي. إنّ الله يقول في كتابه</w:t>
      </w:r>
      <w:r>
        <w:rPr>
          <w:rtl/>
        </w:rPr>
        <w:t xml:space="preserve">: </w:t>
      </w:r>
      <w:r w:rsidRPr="004335D9">
        <w:rPr>
          <w:rStyle w:val="libAlaemChar"/>
          <w:rtl/>
        </w:rPr>
        <w:t>(</w:t>
      </w:r>
      <w:r w:rsidRPr="004A4D29">
        <w:rPr>
          <w:rStyle w:val="libAieChar"/>
          <w:rtl/>
        </w:rPr>
        <w:t>لِيَتَفَقَّهُوا فِي الدِّينِ</w:t>
      </w:r>
      <w:r>
        <w:rPr>
          <w:rFonts w:hint="cs"/>
          <w:rtl/>
        </w:rPr>
        <w:t xml:space="preserve"> </w:t>
      </w:r>
      <w:r w:rsidRPr="00872872">
        <w:rPr>
          <w:rtl/>
        </w:rPr>
        <w:t>ـ</w:t>
      </w:r>
      <w:r w:rsidR="00861BFB">
        <w:rPr>
          <w:rFonts w:hint="cs"/>
          <w:rtl/>
        </w:rPr>
        <w:t xml:space="preserve"> إلى </w:t>
      </w:r>
      <w:r w:rsidRPr="00C51727">
        <w:rPr>
          <w:rtl/>
        </w:rPr>
        <w:t>قوله</w:t>
      </w:r>
      <w:r>
        <w:rPr>
          <w:rFonts w:hint="cs"/>
          <w:rtl/>
        </w:rPr>
        <w:t xml:space="preserve"> </w:t>
      </w:r>
      <w:r w:rsidRPr="00872872">
        <w:rPr>
          <w:rtl/>
        </w:rPr>
        <w:t>ـ</w:t>
      </w:r>
      <w:r>
        <w:rPr>
          <w:rFonts w:hint="cs"/>
          <w:rtl/>
        </w:rPr>
        <w:t xml:space="preserve"> </w:t>
      </w:r>
      <w:r w:rsidRPr="004A4D29">
        <w:rPr>
          <w:rStyle w:val="libAieChar"/>
          <w:rtl/>
        </w:rPr>
        <w:t>يَحْذَرُونَ</w:t>
      </w:r>
      <w:r w:rsidRPr="004335D9">
        <w:rPr>
          <w:rStyle w:val="libAlaemChar"/>
          <w:rtl/>
        </w:rPr>
        <w:t>)</w:t>
      </w:r>
      <w:r>
        <w:rPr>
          <w:rtl/>
        </w:rPr>
        <w:t>.</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(5)</w:t>
      </w:r>
      <w:r>
        <w:rPr>
          <w:rtl/>
        </w:rPr>
        <w:t xml:space="preserve">: </w:t>
      </w:r>
      <w:r w:rsidRPr="00C51727">
        <w:rPr>
          <w:rtl/>
        </w:rPr>
        <w:t>الحسين بن محمّد</w:t>
      </w:r>
      <w:r>
        <w:rPr>
          <w:rtl/>
        </w:rPr>
        <w:t xml:space="preserve">، </w:t>
      </w:r>
      <w:r w:rsidRPr="00C51727">
        <w:rPr>
          <w:rtl/>
        </w:rPr>
        <w:t>عن جعفر بن محمّد</w:t>
      </w:r>
      <w:r>
        <w:rPr>
          <w:rtl/>
        </w:rPr>
        <w:t xml:space="preserve">، </w:t>
      </w:r>
      <w:r w:rsidRPr="00C51727">
        <w:rPr>
          <w:rtl/>
        </w:rPr>
        <w:t>عن القاسم بن الرّبيع</w:t>
      </w:r>
      <w:r>
        <w:rPr>
          <w:rtl/>
        </w:rPr>
        <w:t xml:space="preserve">، </w:t>
      </w:r>
      <w:r w:rsidRPr="00C51727">
        <w:rPr>
          <w:rtl/>
        </w:rPr>
        <w:t>عن المفضل بن عمر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عليكم بالتّفقه في دين الله</w:t>
      </w:r>
      <w:r>
        <w:rPr>
          <w:rtl/>
        </w:rPr>
        <w:t xml:space="preserve">، </w:t>
      </w:r>
      <w:r w:rsidRPr="00C51727">
        <w:rPr>
          <w:rtl/>
        </w:rPr>
        <w:t>ولا تكونوا أعرابا. فإنّ من لم يتفقّه في دين الله</w:t>
      </w:r>
      <w:r>
        <w:rPr>
          <w:rtl/>
        </w:rPr>
        <w:t xml:space="preserve">، </w:t>
      </w:r>
      <w:r w:rsidRPr="00C51727">
        <w:rPr>
          <w:rtl/>
        </w:rPr>
        <w:t>لم ينظر الله إليه يوم القيامة ولم يزك له عملا.</w:t>
      </w:r>
    </w:p>
    <w:p w:rsidR="00E64FBC" w:rsidRPr="00C51727" w:rsidRDefault="00E64FBC" w:rsidP="00AD67AA">
      <w:pPr>
        <w:pStyle w:val="libNormal"/>
        <w:rPr>
          <w:rtl/>
        </w:rPr>
      </w:pPr>
      <w:r w:rsidRPr="00C51727">
        <w:rPr>
          <w:rtl/>
        </w:rPr>
        <w:t xml:space="preserve">محمّد بن إسماعيل </w:t>
      </w:r>
      <w:r w:rsidRPr="00A73BDB">
        <w:rPr>
          <w:rStyle w:val="libFootnotenumChar"/>
          <w:rtl/>
        </w:rPr>
        <w:t>(6)</w:t>
      </w:r>
      <w:r>
        <w:rPr>
          <w:rtl/>
        </w:rPr>
        <w:t xml:space="preserve">، </w:t>
      </w:r>
      <w:r w:rsidRPr="00C51727">
        <w:rPr>
          <w:rtl/>
        </w:rPr>
        <w:t>عن الفضل بن شاذان</w:t>
      </w:r>
      <w:r>
        <w:rPr>
          <w:rtl/>
        </w:rPr>
        <w:t xml:space="preserve">، </w:t>
      </w:r>
      <w:r w:rsidRPr="00C51727">
        <w:rPr>
          <w:rtl/>
        </w:rPr>
        <w:t>عن أبي عمير</w:t>
      </w:r>
      <w:r>
        <w:rPr>
          <w:rtl/>
        </w:rPr>
        <w:t xml:space="preserve">، </w:t>
      </w:r>
      <w:r w:rsidRPr="00C51727">
        <w:rPr>
          <w:rtl/>
        </w:rPr>
        <w:t>عن جميل بن درّاج</w:t>
      </w:r>
      <w:r>
        <w:rPr>
          <w:rtl/>
        </w:rPr>
        <w:t xml:space="preserve">، </w:t>
      </w:r>
      <w:r w:rsidRPr="00C51727">
        <w:rPr>
          <w:rtl/>
        </w:rPr>
        <w:t>عن أبان بن تغلب</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لوددت أنّ أصحابي ضربت رؤوسهم بالسّياط</w:t>
      </w:r>
      <w:r>
        <w:rPr>
          <w:rtl/>
        </w:rPr>
        <w:t xml:space="preserve">، </w:t>
      </w:r>
      <w:r w:rsidRPr="00C51727">
        <w:rPr>
          <w:rtl/>
        </w:rPr>
        <w:t>حتّى يتفقّهوا.</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sidRPr="00C51727">
        <w:rPr>
          <w:rtl/>
        </w:rPr>
        <w:t>«فمات»</w:t>
      </w:r>
      <w:r>
        <w:rPr>
          <w:rtl/>
        </w:rPr>
        <w:t>.</w:t>
      </w:r>
    </w:p>
    <w:p w:rsidR="00E64FBC" w:rsidRPr="00C51727" w:rsidRDefault="00E64FBC" w:rsidP="002D110A">
      <w:pPr>
        <w:pStyle w:val="libFootnote0"/>
        <w:rPr>
          <w:rtl/>
        </w:rPr>
      </w:pPr>
      <w:r>
        <w:rPr>
          <w:rtl/>
        </w:rPr>
        <w:t>(</w:t>
      </w:r>
      <w:r w:rsidRPr="00C51727">
        <w:rPr>
          <w:rtl/>
        </w:rPr>
        <w:t>1) نفس المصدر والموضع ح 160</w:t>
      </w:r>
      <w:r>
        <w:rPr>
          <w:rtl/>
        </w:rPr>
        <w:t>.</w:t>
      </w:r>
    </w:p>
    <w:p w:rsidR="00E64FBC" w:rsidRPr="00C51727" w:rsidRDefault="00E64FBC" w:rsidP="002D110A">
      <w:pPr>
        <w:pStyle w:val="libFootnote0"/>
        <w:rPr>
          <w:rtl/>
        </w:rPr>
      </w:pPr>
      <w:r>
        <w:rPr>
          <w:rtl/>
        </w:rPr>
        <w:t>(</w:t>
      </w:r>
      <w:r w:rsidRPr="00C51727">
        <w:rPr>
          <w:rtl/>
        </w:rPr>
        <w:t>2) تفسير العياشي 2 / 118</w:t>
      </w:r>
      <w:r>
        <w:rPr>
          <w:rtl/>
        </w:rPr>
        <w:t xml:space="preserve">، </w:t>
      </w:r>
      <w:r w:rsidRPr="00C51727">
        <w:rPr>
          <w:rtl/>
        </w:rPr>
        <w:t>صدر ح 161</w:t>
      </w:r>
      <w:r>
        <w:rPr>
          <w:rtl/>
        </w:rPr>
        <w:t>.</w:t>
      </w:r>
    </w:p>
    <w:p w:rsidR="00E64FBC" w:rsidRPr="00C51727" w:rsidRDefault="00E64FBC" w:rsidP="002D110A">
      <w:pPr>
        <w:pStyle w:val="libFootnote0"/>
        <w:rPr>
          <w:rtl/>
        </w:rPr>
      </w:pPr>
      <w:r>
        <w:rPr>
          <w:rtl/>
        </w:rPr>
        <w:t>(</w:t>
      </w:r>
      <w:r w:rsidRPr="00C51727">
        <w:rPr>
          <w:rtl/>
        </w:rPr>
        <w:t>3) النساء / 100</w:t>
      </w:r>
      <w:r>
        <w:rPr>
          <w:rtl/>
        </w:rPr>
        <w:t>.</w:t>
      </w:r>
    </w:p>
    <w:p w:rsidR="00E64FBC" w:rsidRPr="00C51727" w:rsidRDefault="00E64FBC" w:rsidP="002D110A">
      <w:pPr>
        <w:pStyle w:val="libFootnote0"/>
        <w:rPr>
          <w:rtl/>
        </w:rPr>
      </w:pPr>
      <w:r>
        <w:rPr>
          <w:rtl/>
        </w:rPr>
        <w:t>(</w:t>
      </w:r>
      <w:r w:rsidRPr="00C51727">
        <w:rPr>
          <w:rtl/>
        </w:rPr>
        <w:t>4) تفسير العياشي 2 / 118</w:t>
      </w:r>
      <w:r>
        <w:rPr>
          <w:rtl/>
        </w:rPr>
        <w:t xml:space="preserve">، </w:t>
      </w:r>
      <w:r w:rsidRPr="00C51727">
        <w:rPr>
          <w:rtl/>
        </w:rPr>
        <w:t>ح 162</w:t>
      </w:r>
      <w:r>
        <w:rPr>
          <w:rtl/>
        </w:rPr>
        <w:t>.</w:t>
      </w:r>
    </w:p>
    <w:p w:rsidR="00E64FBC" w:rsidRPr="00C51727" w:rsidRDefault="00E64FBC" w:rsidP="002D110A">
      <w:pPr>
        <w:pStyle w:val="libFootnote0"/>
        <w:rPr>
          <w:rtl/>
        </w:rPr>
      </w:pPr>
      <w:r>
        <w:rPr>
          <w:rtl/>
        </w:rPr>
        <w:t>(</w:t>
      </w:r>
      <w:r w:rsidRPr="00C51727">
        <w:rPr>
          <w:rtl/>
        </w:rPr>
        <w:t>5) الكافي 1 / 31</w:t>
      </w:r>
      <w:r>
        <w:rPr>
          <w:rtl/>
        </w:rPr>
        <w:t xml:space="preserve">، </w:t>
      </w:r>
      <w:r w:rsidRPr="00C51727">
        <w:rPr>
          <w:rtl/>
        </w:rPr>
        <w:t>ح 7</w:t>
      </w:r>
      <w:r>
        <w:rPr>
          <w:rtl/>
        </w:rPr>
        <w:t>.</w:t>
      </w:r>
    </w:p>
    <w:p w:rsidR="00E64FBC" w:rsidRPr="00C51727" w:rsidRDefault="00E64FBC" w:rsidP="002D110A">
      <w:pPr>
        <w:pStyle w:val="libFootnote0"/>
        <w:rPr>
          <w:rtl/>
        </w:rPr>
      </w:pPr>
      <w:r>
        <w:rPr>
          <w:rtl/>
        </w:rPr>
        <w:t>(</w:t>
      </w:r>
      <w:r w:rsidRPr="00C51727">
        <w:rPr>
          <w:rtl/>
        </w:rPr>
        <w:t>6) نفس المصدر والموضع</w:t>
      </w:r>
      <w:r>
        <w:rPr>
          <w:rtl/>
        </w:rPr>
        <w:t xml:space="preserve">، </w:t>
      </w:r>
      <w:r w:rsidRPr="00C51727">
        <w:rPr>
          <w:rtl/>
        </w:rPr>
        <w:t>ح 8</w:t>
      </w:r>
      <w:r>
        <w:rPr>
          <w:rtl/>
        </w:rPr>
        <w:t>.</w:t>
      </w:r>
    </w:p>
    <w:p w:rsidR="00E64FBC" w:rsidRPr="00C51727" w:rsidRDefault="00E64FBC" w:rsidP="00AD67AA">
      <w:pPr>
        <w:pStyle w:val="libNormal"/>
        <w:rPr>
          <w:rtl/>
        </w:rPr>
      </w:pPr>
      <w:r>
        <w:rPr>
          <w:rtl/>
        </w:rPr>
        <w:br w:type="page"/>
      </w:r>
      <w:r w:rsidRPr="00C51727">
        <w:rPr>
          <w:rtl/>
        </w:rPr>
        <w:lastRenderedPageBreak/>
        <w:t xml:space="preserve">عليّ بن محمّد </w:t>
      </w:r>
      <w:r w:rsidRPr="00A73BDB">
        <w:rPr>
          <w:rStyle w:val="libFootnotenumChar"/>
          <w:rtl/>
        </w:rPr>
        <w:t>(1)</w:t>
      </w:r>
      <w:r>
        <w:rPr>
          <w:rtl/>
        </w:rPr>
        <w:t xml:space="preserve">، </w:t>
      </w:r>
      <w:r w:rsidRPr="00C51727">
        <w:rPr>
          <w:rtl/>
        </w:rPr>
        <w:t>عن سهل بن زياد</w:t>
      </w:r>
      <w:r>
        <w:rPr>
          <w:rtl/>
        </w:rPr>
        <w:t xml:space="preserve">، </w:t>
      </w:r>
      <w:r w:rsidRPr="00C51727">
        <w:rPr>
          <w:rtl/>
        </w:rPr>
        <w:t>عن محمّد بن عيسى</w:t>
      </w:r>
      <w:r>
        <w:rPr>
          <w:rtl/>
        </w:rPr>
        <w:t xml:space="preserve">، </w:t>
      </w:r>
      <w:r w:rsidRPr="00C51727">
        <w:rPr>
          <w:rtl/>
        </w:rPr>
        <w:t>عمّن رواه</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له رجل</w:t>
      </w:r>
      <w:r>
        <w:rPr>
          <w:rtl/>
        </w:rPr>
        <w:t xml:space="preserve">: </w:t>
      </w:r>
      <w:r w:rsidRPr="00C51727">
        <w:rPr>
          <w:rtl/>
        </w:rPr>
        <w:t>جعلت فداك</w:t>
      </w:r>
      <w:r>
        <w:rPr>
          <w:rtl/>
        </w:rPr>
        <w:t xml:space="preserve">، </w:t>
      </w:r>
      <w:r w:rsidRPr="00C51727">
        <w:rPr>
          <w:rtl/>
        </w:rPr>
        <w:t>رجل عرف هذا الأمر لزم بيته ولم يتعرّف</w:t>
      </w:r>
      <w:r w:rsidR="00861BFB">
        <w:rPr>
          <w:rtl/>
        </w:rPr>
        <w:t xml:space="preserve"> إلى </w:t>
      </w:r>
      <w:r w:rsidRPr="00C51727">
        <w:rPr>
          <w:rtl/>
        </w:rPr>
        <w:t>أحد من إخوانه.</w:t>
      </w:r>
    </w:p>
    <w:p w:rsidR="00E64FBC" w:rsidRPr="00C51727" w:rsidRDefault="00E64FBC" w:rsidP="00AD67AA">
      <w:pPr>
        <w:pStyle w:val="libNormal"/>
        <w:rPr>
          <w:rtl/>
        </w:rPr>
      </w:pPr>
      <w:r w:rsidRPr="00C51727">
        <w:rPr>
          <w:rtl/>
        </w:rPr>
        <w:t>قال</w:t>
      </w:r>
      <w:r>
        <w:rPr>
          <w:rtl/>
        </w:rPr>
        <w:t xml:space="preserve">: </w:t>
      </w:r>
      <w:r w:rsidRPr="00C51727">
        <w:rPr>
          <w:rtl/>
        </w:rPr>
        <w:t>وكيف يتفقّه هذا في دينه</w:t>
      </w:r>
      <w:r>
        <w:rPr>
          <w:rtl/>
        </w:rPr>
        <w:t>؟</w:t>
      </w:r>
    </w:p>
    <w:p w:rsidR="00E64FBC" w:rsidRPr="00C51727" w:rsidRDefault="00E64FBC" w:rsidP="00AD67AA">
      <w:pPr>
        <w:pStyle w:val="libNormal"/>
        <w:rPr>
          <w:rtl/>
        </w:rPr>
      </w:pPr>
      <w:r w:rsidRPr="00C51727">
        <w:rPr>
          <w:rtl/>
        </w:rPr>
        <w:t xml:space="preserve">محمّد بن يحيى </w:t>
      </w:r>
      <w:r w:rsidRPr="00A73BDB">
        <w:rPr>
          <w:rStyle w:val="libFootnotenumChar"/>
          <w:rtl/>
        </w:rPr>
        <w:t>(2)</w:t>
      </w:r>
      <w:r>
        <w:rPr>
          <w:rtl/>
        </w:rPr>
        <w:t xml:space="preserve">، </w:t>
      </w:r>
      <w:r w:rsidRPr="00C51727">
        <w:rPr>
          <w:rtl/>
        </w:rPr>
        <w:t>عن أحمد بن محمّد بن عيسى ومحمّد بن إسماعيل</w:t>
      </w:r>
      <w:r>
        <w:rPr>
          <w:rtl/>
        </w:rPr>
        <w:t xml:space="preserve">، </w:t>
      </w:r>
      <w:r w:rsidRPr="00C51727">
        <w:rPr>
          <w:rtl/>
        </w:rPr>
        <w:t>عن الفضل بن شاذان النيشابوريّ جميعا</w:t>
      </w:r>
      <w:r>
        <w:rPr>
          <w:rtl/>
        </w:rPr>
        <w:t xml:space="preserve">، </w:t>
      </w:r>
      <w:r w:rsidRPr="00C51727">
        <w:rPr>
          <w:rtl/>
        </w:rPr>
        <w:t>عن صفوان بن يحيى</w:t>
      </w:r>
      <w:r>
        <w:rPr>
          <w:rtl/>
        </w:rPr>
        <w:t xml:space="preserve">، </w:t>
      </w:r>
      <w:r w:rsidRPr="00C51727">
        <w:rPr>
          <w:rtl/>
        </w:rPr>
        <w:t>عن أبي الحسن الرضا</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إنّ من علامات الفقه</w:t>
      </w:r>
      <w:r>
        <w:rPr>
          <w:rtl/>
        </w:rPr>
        <w:t xml:space="preserve">، </w:t>
      </w:r>
      <w:r w:rsidRPr="00C51727">
        <w:rPr>
          <w:rtl/>
        </w:rPr>
        <w:t>الحلم والصّمت.</w:t>
      </w:r>
    </w:p>
    <w:p w:rsidR="00E64FBC" w:rsidRPr="00C51727" w:rsidRDefault="00E64FBC" w:rsidP="00AD67AA">
      <w:pPr>
        <w:pStyle w:val="libNormal"/>
        <w:rPr>
          <w:rtl/>
        </w:rPr>
      </w:pPr>
      <w:r>
        <w:rPr>
          <w:rtl/>
        </w:rPr>
        <w:t>و</w:t>
      </w:r>
      <w:r w:rsidRPr="00C51727">
        <w:rPr>
          <w:rtl/>
        </w:rPr>
        <w:t xml:space="preserve">في كتاب الخصال </w:t>
      </w:r>
      <w:r w:rsidRPr="00A73BDB">
        <w:rPr>
          <w:rStyle w:val="libFootnotenumChar"/>
          <w:rtl/>
        </w:rPr>
        <w:t>(3)</w:t>
      </w:r>
      <w:r>
        <w:rPr>
          <w:rtl/>
        </w:rPr>
        <w:t xml:space="preserve">: </w:t>
      </w:r>
      <w:r w:rsidRPr="00C51727">
        <w:rPr>
          <w:rtl/>
        </w:rPr>
        <w:t xml:space="preserve">عن موسى بن أكيل النميري </w:t>
      </w:r>
      <w:r w:rsidRPr="00A73BDB">
        <w:rPr>
          <w:rStyle w:val="libFootnotenumChar"/>
          <w:rtl/>
        </w:rPr>
        <w:t>(4)</w:t>
      </w:r>
      <w:r w:rsidRPr="00C51727">
        <w:rPr>
          <w:rtl/>
        </w:rPr>
        <w:t xml:space="preserve"> قال</w:t>
      </w:r>
      <w:r>
        <w:rPr>
          <w:rtl/>
        </w:rPr>
        <w:t xml:space="preserve">: </w:t>
      </w:r>
      <w:r w:rsidRPr="00C51727">
        <w:rPr>
          <w:rtl/>
        </w:rPr>
        <w:t>سمعت أبا عبد الله</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لا يكون الرّجل فقيها</w:t>
      </w:r>
      <w:r>
        <w:rPr>
          <w:rtl/>
        </w:rPr>
        <w:t xml:space="preserve">، </w:t>
      </w:r>
      <w:r w:rsidRPr="00C51727">
        <w:rPr>
          <w:rtl/>
        </w:rPr>
        <w:t xml:space="preserve">حتّى لا يبالي أي ثوبيه أبتذله </w:t>
      </w:r>
      <w:r w:rsidRPr="00A73BDB">
        <w:rPr>
          <w:rStyle w:val="libFootnotenumChar"/>
          <w:rtl/>
        </w:rPr>
        <w:t>(5)</w:t>
      </w:r>
      <w:r w:rsidRPr="00C51727">
        <w:rPr>
          <w:rtl/>
        </w:rPr>
        <w:t xml:space="preserve"> وبما سدّ فورة </w:t>
      </w:r>
      <w:r w:rsidRPr="00A73BDB">
        <w:rPr>
          <w:rStyle w:val="libFootnotenumChar"/>
          <w:rtl/>
        </w:rPr>
        <w:t>(6)</w:t>
      </w:r>
      <w:r w:rsidRPr="00C51727">
        <w:rPr>
          <w:rtl/>
        </w:rPr>
        <w:t xml:space="preserve"> الجوع.</w:t>
      </w:r>
    </w:p>
    <w:p w:rsidR="00E64FBC" w:rsidRPr="00C51727" w:rsidRDefault="00E64FBC" w:rsidP="00AD67AA">
      <w:pPr>
        <w:pStyle w:val="libNormal"/>
        <w:rPr>
          <w:rtl/>
        </w:rPr>
      </w:pPr>
      <w:r w:rsidRPr="00C51727">
        <w:rPr>
          <w:rtl/>
        </w:rPr>
        <w:t xml:space="preserve">عن الحارث الأعور </w:t>
      </w:r>
      <w:r w:rsidRPr="00A73BDB">
        <w:rPr>
          <w:rStyle w:val="libFootnotenumChar"/>
          <w:rtl/>
        </w:rPr>
        <w:t>(7)</w:t>
      </w:r>
      <w:r w:rsidRPr="00C51727">
        <w:rPr>
          <w:rtl/>
        </w:rPr>
        <w:t xml:space="preserve"> قال</w:t>
      </w:r>
      <w:r>
        <w:rPr>
          <w:rtl/>
        </w:rPr>
        <w:t xml:space="preserve">: </w:t>
      </w:r>
      <w:r w:rsidRPr="00C51727">
        <w:rPr>
          <w:rtl/>
        </w:rPr>
        <w:t>قال أمير المؤمنين</w:t>
      </w:r>
      <w:r>
        <w:rPr>
          <w:rtl/>
        </w:rPr>
        <w:t xml:space="preserve"> ـ </w:t>
      </w:r>
      <w:r w:rsidRPr="00C51727">
        <w:rPr>
          <w:rtl/>
        </w:rPr>
        <w:t>عليه السّلام</w:t>
      </w:r>
      <w:r>
        <w:rPr>
          <w:rtl/>
        </w:rPr>
        <w:t xml:space="preserve"> ـ: </w:t>
      </w:r>
      <w:r w:rsidRPr="00C51727">
        <w:rPr>
          <w:rtl/>
        </w:rPr>
        <w:t>ثلاث بهنّ يكمل المسلم</w:t>
      </w:r>
      <w:r>
        <w:rPr>
          <w:rtl/>
        </w:rPr>
        <w:t xml:space="preserve">: </w:t>
      </w:r>
      <w:r w:rsidRPr="00C51727">
        <w:rPr>
          <w:rtl/>
        </w:rPr>
        <w:t>التّفقه في الدّين</w:t>
      </w:r>
      <w:r>
        <w:rPr>
          <w:rtl/>
        </w:rPr>
        <w:t xml:space="preserve">، </w:t>
      </w:r>
      <w:r w:rsidRPr="00C51727">
        <w:rPr>
          <w:rtl/>
        </w:rPr>
        <w:t>والتّقدير في المعيشة</w:t>
      </w:r>
      <w:r>
        <w:rPr>
          <w:rtl/>
        </w:rPr>
        <w:t xml:space="preserve">، </w:t>
      </w:r>
      <w:r w:rsidRPr="00C51727">
        <w:rPr>
          <w:rtl/>
        </w:rPr>
        <w:t>والصّبر على النّوائب.</w:t>
      </w:r>
    </w:p>
    <w:p w:rsidR="00E64FBC" w:rsidRPr="00C51727" w:rsidRDefault="00E64FBC" w:rsidP="00AD67AA">
      <w:pPr>
        <w:pStyle w:val="libNormal"/>
        <w:rPr>
          <w:rtl/>
        </w:rPr>
      </w:pPr>
      <w:r w:rsidRPr="004335D9">
        <w:rPr>
          <w:rStyle w:val="libAlaemChar"/>
          <w:rtl/>
        </w:rPr>
        <w:t>(</w:t>
      </w:r>
      <w:r w:rsidRPr="004A4D29">
        <w:rPr>
          <w:rStyle w:val="libAieChar"/>
          <w:rtl/>
        </w:rPr>
        <w:t>يا أَيُّهَا الَّذِينَ آمَنُوا قاتِلُوا الَّذِينَ يَلُونَكُمْ مِنَ الْكُفَّارِ</w:t>
      </w:r>
      <w:r w:rsidRPr="004335D9">
        <w:rPr>
          <w:rStyle w:val="libAlaemChar"/>
          <w:rtl/>
        </w:rPr>
        <w:t>)</w:t>
      </w:r>
      <w:r>
        <w:rPr>
          <w:rtl/>
        </w:rPr>
        <w:t xml:space="preserve">: </w:t>
      </w:r>
      <w:r w:rsidRPr="00C51727">
        <w:rPr>
          <w:rtl/>
        </w:rPr>
        <w:t>أمروا بقتال الأقرب منهم فالأقرب</w:t>
      </w:r>
      <w:r>
        <w:rPr>
          <w:rtl/>
        </w:rPr>
        <w:t xml:space="preserve">، </w:t>
      </w:r>
      <w:r w:rsidRPr="00C51727">
        <w:rPr>
          <w:rtl/>
        </w:rPr>
        <w:t>كما أمر رسول الله</w:t>
      </w:r>
      <w:r>
        <w:rPr>
          <w:rtl/>
        </w:rPr>
        <w:t xml:space="preserve"> ـ </w:t>
      </w:r>
      <w:r w:rsidRPr="00C51727">
        <w:rPr>
          <w:rtl/>
        </w:rPr>
        <w:t>صلّى الله عليه وآله</w:t>
      </w:r>
      <w:r>
        <w:rPr>
          <w:rtl/>
        </w:rPr>
        <w:t xml:space="preserve"> ـ </w:t>
      </w:r>
      <w:r w:rsidRPr="00C51727">
        <w:rPr>
          <w:rtl/>
        </w:rPr>
        <w:t>أوّلا بإنذار عشيرته. فإنّ الأقرب أحقّ بالشّفقة والاستصلاح.</w:t>
      </w:r>
    </w:p>
    <w:p w:rsidR="00E64FBC" w:rsidRPr="00C51727" w:rsidRDefault="00E64FBC" w:rsidP="00AD67AA">
      <w:pPr>
        <w:pStyle w:val="libNormal"/>
        <w:rPr>
          <w:rtl/>
        </w:rPr>
      </w:pPr>
      <w:r w:rsidRPr="00C51727">
        <w:rPr>
          <w:rtl/>
        </w:rPr>
        <w:t xml:space="preserve">وقيل </w:t>
      </w:r>
      <w:r w:rsidRPr="00A73BDB">
        <w:rPr>
          <w:rStyle w:val="libFootnotenumChar"/>
          <w:rtl/>
        </w:rPr>
        <w:t>(8)</w:t>
      </w:r>
      <w:r>
        <w:rPr>
          <w:rtl/>
        </w:rPr>
        <w:t xml:space="preserve">: </w:t>
      </w:r>
      <w:r w:rsidRPr="00C51727">
        <w:rPr>
          <w:rtl/>
        </w:rPr>
        <w:t>هم يهود حوالي المدينة</w:t>
      </w:r>
      <w:r>
        <w:rPr>
          <w:rtl/>
        </w:rPr>
        <w:t xml:space="preserve">، </w:t>
      </w:r>
      <w:r w:rsidRPr="00C51727">
        <w:rPr>
          <w:rtl/>
        </w:rPr>
        <w:t>كقريظة والنّضير وخيبر.</w:t>
      </w:r>
    </w:p>
    <w:p w:rsidR="00E64FBC" w:rsidRPr="00C51727" w:rsidRDefault="00E64FBC" w:rsidP="00AD67AA">
      <w:pPr>
        <w:pStyle w:val="libNormal"/>
        <w:rPr>
          <w:rtl/>
        </w:rPr>
      </w:pPr>
      <w:r w:rsidRPr="00C51727">
        <w:rPr>
          <w:rtl/>
        </w:rPr>
        <w:t xml:space="preserve">وقيل </w:t>
      </w:r>
      <w:r w:rsidRPr="00A73BDB">
        <w:rPr>
          <w:rStyle w:val="libFootnotenumChar"/>
          <w:rtl/>
        </w:rPr>
        <w:t>(9)</w:t>
      </w:r>
      <w:r>
        <w:rPr>
          <w:rtl/>
        </w:rPr>
        <w:t xml:space="preserve">: </w:t>
      </w:r>
      <w:r w:rsidRPr="00C51727">
        <w:rPr>
          <w:rtl/>
        </w:rPr>
        <w:t>الرّوم. فإنّهم كانوا يسكنون الشّام</w:t>
      </w:r>
      <w:r>
        <w:rPr>
          <w:rtl/>
        </w:rPr>
        <w:t xml:space="preserve">، </w:t>
      </w:r>
      <w:r w:rsidRPr="00C51727">
        <w:rPr>
          <w:rtl/>
        </w:rPr>
        <w:t>وهو قريب من المدينة.</w:t>
      </w:r>
    </w:p>
    <w:p w:rsidR="00E64FBC" w:rsidRPr="00C51727" w:rsidRDefault="00E64FBC" w:rsidP="00AD67AA">
      <w:pPr>
        <w:pStyle w:val="libNormal"/>
        <w:rPr>
          <w:rtl/>
        </w:rPr>
      </w:pPr>
      <w:r w:rsidRPr="00C51727">
        <w:rPr>
          <w:rtl/>
        </w:rPr>
        <w:t xml:space="preserve">وفي الكافي </w:t>
      </w:r>
      <w:r w:rsidRPr="00A73BDB">
        <w:rPr>
          <w:rStyle w:val="libFootnotenumChar"/>
          <w:rtl/>
        </w:rPr>
        <w:t>(10)</w:t>
      </w:r>
      <w:r>
        <w:rPr>
          <w:rtl/>
        </w:rPr>
        <w:t xml:space="preserve">، </w:t>
      </w:r>
      <w:r w:rsidRPr="00C51727">
        <w:rPr>
          <w:rtl/>
        </w:rPr>
        <w:t xml:space="preserve">وفي تفسير العيّاشي </w:t>
      </w:r>
      <w:r w:rsidRPr="00A73BDB">
        <w:rPr>
          <w:rStyle w:val="libFootnotenumChar"/>
          <w:rtl/>
        </w:rPr>
        <w:t>(11)</w:t>
      </w:r>
      <w:r>
        <w:rPr>
          <w:rtl/>
        </w:rPr>
        <w:t xml:space="preserve">: </w:t>
      </w:r>
      <w:r w:rsidRPr="00C51727">
        <w:rPr>
          <w:rtl/>
        </w:rPr>
        <w:t>قال</w:t>
      </w:r>
      <w:r>
        <w:rPr>
          <w:rtl/>
        </w:rPr>
        <w:t xml:space="preserve">: </w:t>
      </w:r>
      <w:r w:rsidRPr="00C51727">
        <w:rPr>
          <w:rtl/>
        </w:rPr>
        <w:t>الدّيلم.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نفس المصدر والموضع</w:t>
      </w:r>
      <w:r>
        <w:rPr>
          <w:rtl/>
        </w:rPr>
        <w:t xml:space="preserve">، </w:t>
      </w:r>
      <w:r w:rsidRPr="00C51727">
        <w:rPr>
          <w:rtl/>
        </w:rPr>
        <w:t>ح 9</w:t>
      </w:r>
      <w:r>
        <w:rPr>
          <w:rtl/>
        </w:rPr>
        <w:t>.</w:t>
      </w:r>
    </w:p>
    <w:p w:rsidR="00E64FBC" w:rsidRPr="00C51727" w:rsidRDefault="00E64FBC" w:rsidP="002D110A">
      <w:pPr>
        <w:pStyle w:val="libFootnote0"/>
        <w:rPr>
          <w:rtl/>
        </w:rPr>
      </w:pPr>
      <w:r>
        <w:rPr>
          <w:rtl/>
        </w:rPr>
        <w:t>(</w:t>
      </w:r>
      <w:r w:rsidRPr="00C51727">
        <w:rPr>
          <w:rtl/>
        </w:rPr>
        <w:t>2) نفس المصدر والمجلّد / 36</w:t>
      </w:r>
      <w:r>
        <w:rPr>
          <w:rtl/>
        </w:rPr>
        <w:t xml:space="preserve">، </w:t>
      </w:r>
      <w:r w:rsidRPr="00C51727">
        <w:rPr>
          <w:rtl/>
        </w:rPr>
        <w:t>ح 4</w:t>
      </w:r>
      <w:r>
        <w:rPr>
          <w:rtl/>
        </w:rPr>
        <w:t>.</w:t>
      </w:r>
    </w:p>
    <w:p w:rsidR="00E64FBC" w:rsidRPr="00C51727" w:rsidRDefault="00E64FBC" w:rsidP="002D110A">
      <w:pPr>
        <w:pStyle w:val="libFootnote0"/>
        <w:rPr>
          <w:rtl/>
        </w:rPr>
      </w:pPr>
      <w:r>
        <w:rPr>
          <w:rtl/>
        </w:rPr>
        <w:t>(</w:t>
      </w:r>
      <w:r w:rsidRPr="00C51727">
        <w:rPr>
          <w:rtl/>
        </w:rPr>
        <w:t>3) الخصال / 40</w:t>
      </w:r>
      <w:r>
        <w:rPr>
          <w:rtl/>
        </w:rPr>
        <w:t xml:space="preserve">، </w:t>
      </w:r>
      <w:r w:rsidRPr="00C51727">
        <w:rPr>
          <w:rtl/>
        </w:rPr>
        <w:t>ح 27</w:t>
      </w:r>
      <w:r>
        <w:rPr>
          <w:rtl/>
        </w:rPr>
        <w:t>.</w:t>
      </w:r>
    </w:p>
    <w:p w:rsidR="00E64FBC" w:rsidRPr="00C51727" w:rsidRDefault="00E64FBC" w:rsidP="002D110A">
      <w:pPr>
        <w:pStyle w:val="libFootnote0"/>
        <w:rPr>
          <w:rtl/>
        </w:rPr>
      </w:pPr>
      <w:r>
        <w:rPr>
          <w:rtl/>
        </w:rPr>
        <w:t>(</w:t>
      </w:r>
      <w:r w:rsidRPr="00C51727">
        <w:rPr>
          <w:rtl/>
        </w:rPr>
        <w:t>4) كذا في المصدر وجامع الرواة 2 / 271</w:t>
      </w:r>
      <w:r>
        <w:rPr>
          <w:rtl/>
        </w:rPr>
        <w:t>.</w:t>
      </w:r>
      <w:r w:rsidRPr="00C51727">
        <w:rPr>
          <w:rtl/>
        </w:rPr>
        <w:t xml:space="preserve"> وفي </w:t>
      </w:r>
      <w:r>
        <w:rPr>
          <w:rtl/>
        </w:rPr>
        <w:t xml:space="preserve">أ، </w:t>
      </w:r>
      <w:r w:rsidRPr="00C51727">
        <w:rPr>
          <w:rtl/>
        </w:rPr>
        <w:t>ب</w:t>
      </w:r>
      <w:r>
        <w:rPr>
          <w:rtl/>
        </w:rPr>
        <w:t xml:space="preserve">، </w:t>
      </w:r>
      <w:r w:rsidRPr="00C51727">
        <w:rPr>
          <w:rtl/>
        </w:rPr>
        <w:t>ر</w:t>
      </w:r>
      <w:r>
        <w:rPr>
          <w:rtl/>
        </w:rPr>
        <w:t xml:space="preserve">: </w:t>
      </w:r>
      <w:r w:rsidRPr="00C51727">
        <w:rPr>
          <w:rtl/>
        </w:rPr>
        <w:t>اكير التمري وفي سائر النسخ</w:t>
      </w:r>
      <w:r>
        <w:rPr>
          <w:rtl/>
        </w:rPr>
        <w:t xml:space="preserve">: </w:t>
      </w:r>
      <w:r w:rsidRPr="00C51727">
        <w:rPr>
          <w:rtl/>
        </w:rPr>
        <w:t>اكيد النميريّ</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ابتذل</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قدرة</w:t>
      </w:r>
      <w:r>
        <w:rPr>
          <w:rtl/>
        </w:rPr>
        <w:t>.</w:t>
      </w:r>
    </w:p>
    <w:p w:rsidR="00E64FBC" w:rsidRPr="00C51727" w:rsidRDefault="00E64FBC" w:rsidP="002D110A">
      <w:pPr>
        <w:pStyle w:val="libFootnote0"/>
        <w:rPr>
          <w:rtl/>
        </w:rPr>
      </w:pPr>
      <w:r>
        <w:rPr>
          <w:rtl/>
        </w:rPr>
        <w:t>(</w:t>
      </w:r>
      <w:r w:rsidRPr="00C51727">
        <w:rPr>
          <w:rtl/>
        </w:rPr>
        <w:t>7) نفس المصدر / 124</w:t>
      </w:r>
      <w:r>
        <w:rPr>
          <w:rtl/>
        </w:rPr>
        <w:t xml:space="preserve">، </w:t>
      </w:r>
      <w:r w:rsidRPr="00C51727">
        <w:rPr>
          <w:rtl/>
        </w:rPr>
        <w:t>ح 120</w:t>
      </w:r>
      <w:r>
        <w:rPr>
          <w:rtl/>
        </w:rPr>
        <w:t>.</w:t>
      </w:r>
    </w:p>
    <w:p w:rsidR="00E64FBC" w:rsidRPr="00D5171E" w:rsidRDefault="00E64FBC" w:rsidP="002D110A">
      <w:pPr>
        <w:pStyle w:val="libFootnote0"/>
        <w:rPr>
          <w:rtl/>
        </w:rPr>
      </w:pPr>
      <w:r w:rsidRPr="00D5171E">
        <w:rPr>
          <w:rtl/>
        </w:rPr>
        <w:t>(1</w:t>
      </w:r>
      <w:r>
        <w:rPr>
          <w:rFonts w:hint="cs"/>
          <w:rtl/>
        </w:rPr>
        <w:t xml:space="preserve"> </w:t>
      </w:r>
      <w:r w:rsidRPr="00D5171E">
        <w:rPr>
          <w:rtl/>
        </w:rPr>
        <w:t>و</w:t>
      </w:r>
      <w:r>
        <w:rPr>
          <w:rFonts w:hint="cs"/>
          <w:rtl/>
        </w:rPr>
        <w:t xml:space="preserve"> </w:t>
      </w:r>
      <w:r w:rsidRPr="00D5171E">
        <w:rPr>
          <w:rtl/>
        </w:rPr>
        <w:t>9)</w:t>
      </w:r>
      <w:r>
        <w:rPr>
          <w:rtl/>
        </w:rPr>
        <w:t xml:space="preserve"> ـ </w:t>
      </w:r>
      <w:r w:rsidRPr="00D5171E">
        <w:rPr>
          <w:rtl/>
        </w:rPr>
        <w:t>أنوار التنزيل 1 / 437.</w:t>
      </w:r>
    </w:p>
    <w:p w:rsidR="00E64FBC" w:rsidRPr="00C51727" w:rsidRDefault="00E64FBC" w:rsidP="002D110A">
      <w:pPr>
        <w:pStyle w:val="libFootnote0"/>
        <w:rPr>
          <w:rtl/>
        </w:rPr>
      </w:pPr>
      <w:r>
        <w:rPr>
          <w:rtl/>
        </w:rPr>
        <w:t>(</w:t>
      </w:r>
      <w:r w:rsidRPr="00C51727">
        <w:rPr>
          <w:rtl/>
        </w:rPr>
        <w:t>10) بل في التهذيب 6 / 174</w:t>
      </w:r>
      <w:r>
        <w:rPr>
          <w:rtl/>
        </w:rPr>
        <w:t xml:space="preserve">، </w:t>
      </w:r>
      <w:r w:rsidRPr="00C51727">
        <w:rPr>
          <w:rtl/>
        </w:rPr>
        <w:t>ح 345 ويدلّ على ذلك ما في مفتاح الكتب الأربعة ومعجم رجال الحديث</w:t>
      </w:r>
      <w:r>
        <w:rPr>
          <w:rtl/>
        </w:rPr>
        <w:t>.</w:t>
      </w:r>
    </w:p>
    <w:p w:rsidR="00E64FBC" w:rsidRPr="00C51727" w:rsidRDefault="00E64FBC" w:rsidP="002D110A">
      <w:pPr>
        <w:pStyle w:val="libFootnote0"/>
        <w:rPr>
          <w:rtl/>
        </w:rPr>
      </w:pPr>
      <w:r>
        <w:rPr>
          <w:rtl/>
        </w:rPr>
        <w:t>(</w:t>
      </w:r>
      <w:r w:rsidRPr="00C51727">
        <w:rPr>
          <w:rtl/>
        </w:rPr>
        <w:t>11) تفسير العيّاشي 2 / 118</w:t>
      </w:r>
      <w:r>
        <w:rPr>
          <w:rtl/>
        </w:rPr>
        <w:t xml:space="preserve">، </w:t>
      </w:r>
      <w:r w:rsidRPr="00C51727">
        <w:rPr>
          <w:rtl/>
        </w:rPr>
        <w:t>ح 163</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تفسير عليّ بن إبراهيم </w:t>
      </w:r>
      <w:r w:rsidRPr="00A73BDB">
        <w:rPr>
          <w:rStyle w:val="libFootnotenumChar"/>
          <w:rtl/>
        </w:rPr>
        <w:t>(1)</w:t>
      </w:r>
      <w:r>
        <w:rPr>
          <w:rtl/>
        </w:rPr>
        <w:t xml:space="preserve">: </w:t>
      </w:r>
      <w:r w:rsidRPr="00C51727">
        <w:rPr>
          <w:rtl/>
        </w:rPr>
        <w:t xml:space="preserve">يجب على كلّ قوم أن يقاتلوا من يليهم ممّن يقرب من الإمام </w:t>
      </w:r>
      <w:r w:rsidRPr="00A73BDB">
        <w:rPr>
          <w:rStyle w:val="libFootnotenumChar"/>
          <w:rtl/>
        </w:rPr>
        <w:t>(2)</w:t>
      </w:r>
      <w:r>
        <w:rPr>
          <w:rtl/>
        </w:rPr>
        <w:t xml:space="preserve">، </w:t>
      </w:r>
      <w:r w:rsidRPr="00C51727">
        <w:rPr>
          <w:rtl/>
        </w:rPr>
        <w:t>ولا يجوزوا ذلك الموضع.</w:t>
      </w:r>
    </w:p>
    <w:p w:rsidR="00E64FBC" w:rsidRPr="00C51727" w:rsidRDefault="00E64FBC" w:rsidP="00AD67AA">
      <w:pPr>
        <w:pStyle w:val="libNormal"/>
        <w:rPr>
          <w:rtl/>
        </w:rPr>
      </w:pPr>
      <w:r w:rsidRPr="004335D9">
        <w:rPr>
          <w:rStyle w:val="libAlaemChar"/>
          <w:rtl/>
        </w:rPr>
        <w:t>(</w:t>
      </w:r>
      <w:r w:rsidRPr="004A4D29">
        <w:rPr>
          <w:rStyle w:val="libAieChar"/>
          <w:rtl/>
        </w:rPr>
        <w:t>وَلْيَجِدُوا فِيكُمْ غِلْظَةً</w:t>
      </w:r>
      <w:r w:rsidRPr="004335D9">
        <w:rPr>
          <w:rStyle w:val="libAlaemChar"/>
          <w:rtl/>
        </w:rPr>
        <w:t>)</w:t>
      </w:r>
      <w:r>
        <w:rPr>
          <w:rtl/>
        </w:rPr>
        <w:t xml:space="preserve">: </w:t>
      </w:r>
      <w:r w:rsidRPr="00C51727">
        <w:rPr>
          <w:rtl/>
        </w:rPr>
        <w:t>شدّة وصبرا على القتال.</w:t>
      </w:r>
    </w:p>
    <w:p w:rsidR="00E64FBC" w:rsidRPr="00C51727" w:rsidRDefault="00E64FBC" w:rsidP="00AD67AA">
      <w:pPr>
        <w:pStyle w:val="libNormal"/>
        <w:rPr>
          <w:rtl/>
        </w:rPr>
      </w:pPr>
      <w:r w:rsidRPr="00C51727">
        <w:rPr>
          <w:rtl/>
        </w:rPr>
        <w:t xml:space="preserve">وقرئ </w:t>
      </w:r>
      <w:r w:rsidRPr="00A73BDB">
        <w:rPr>
          <w:rStyle w:val="libFootnotenumChar"/>
          <w:rtl/>
        </w:rPr>
        <w:t>(3)</w:t>
      </w:r>
      <w:r>
        <w:rPr>
          <w:rtl/>
        </w:rPr>
        <w:t xml:space="preserve">، </w:t>
      </w:r>
      <w:r w:rsidRPr="00C51727">
        <w:rPr>
          <w:rtl/>
        </w:rPr>
        <w:t>بفتح الغين وضمّها. وهما لغتان فيها.</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C51727">
        <w:rPr>
          <w:rtl/>
        </w:rPr>
        <w:t>اي</w:t>
      </w:r>
      <w:r>
        <w:rPr>
          <w:rtl/>
        </w:rPr>
        <w:t xml:space="preserve">، </w:t>
      </w:r>
      <w:r w:rsidRPr="00C51727">
        <w:rPr>
          <w:rtl/>
        </w:rPr>
        <w:t>غلّظوا لهم القول والقتل.</w:t>
      </w:r>
    </w:p>
    <w:p w:rsidR="00E64FBC" w:rsidRPr="00C51727" w:rsidRDefault="00E64FBC" w:rsidP="00AD67AA">
      <w:pPr>
        <w:pStyle w:val="libNormal"/>
        <w:rPr>
          <w:rtl/>
        </w:rPr>
      </w:pPr>
      <w:r w:rsidRPr="004335D9">
        <w:rPr>
          <w:rStyle w:val="libAlaemChar"/>
          <w:rtl/>
        </w:rPr>
        <w:t>(</w:t>
      </w:r>
      <w:r w:rsidRPr="004A4D29">
        <w:rPr>
          <w:rStyle w:val="libAieChar"/>
          <w:rtl/>
        </w:rPr>
        <w:t>وَاعْلَمُوا أَنَّ اللهَ مَعَ الْمُتَّقِينَ</w:t>
      </w:r>
      <w:r w:rsidRPr="004335D9">
        <w:rPr>
          <w:rStyle w:val="libAlaemChar"/>
          <w:rtl/>
        </w:rPr>
        <w:t>)</w:t>
      </w:r>
      <w:r w:rsidRPr="00C51727">
        <w:rPr>
          <w:rtl/>
        </w:rPr>
        <w:t xml:space="preserve"> </w:t>
      </w:r>
      <w:r>
        <w:rPr>
          <w:rtl/>
        </w:rPr>
        <w:t>(</w:t>
      </w:r>
      <w:r w:rsidRPr="00C51727">
        <w:rPr>
          <w:rtl/>
        </w:rPr>
        <w:t>123)</w:t>
      </w:r>
      <w:r>
        <w:rPr>
          <w:rtl/>
        </w:rPr>
        <w:t xml:space="preserve">: </w:t>
      </w:r>
      <w:r w:rsidRPr="00C51727">
        <w:rPr>
          <w:rtl/>
        </w:rPr>
        <w:t>بالحراسة والإعانة.</w:t>
      </w:r>
    </w:p>
    <w:p w:rsidR="00E64FBC" w:rsidRPr="00C51727" w:rsidRDefault="00E64FBC" w:rsidP="00AD67AA">
      <w:pPr>
        <w:pStyle w:val="libNormal"/>
        <w:rPr>
          <w:rtl/>
        </w:rPr>
      </w:pPr>
      <w:r w:rsidRPr="004335D9">
        <w:rPr>
          <w:rStyle w:val="libAlaemChar"/>
          <w:rtl/>
        </w:rPr>
        <w:t>(</w:t>
      </w:r>
      <w:r w:rsidRPr="004A4D29">
        <w:rPr>
          <w:rStyle w:val="libAieChar"/>
          <w:rtl/>
        </w:rPr>
        <w:t>وَإِذا ما أُنْزِلَتْ سُورَةٌ فَمِنْهُمْ</w:t>
      </w:r>
      <w:r w:rsidRPr="004335D9">
        <w:rPr>
          <w:rStyle w:val="libAlaemChar"/>
          <w:rtl/>
        </w:rPr>
        <w:t>)</w:t>
      </w:r>
      <w:r>
        <w:rPr>
          <w:rtl/>
        </w:rPr>
        <w:t xml:space="preserve">: </w:t>
      </w:r>
      <w:r w:rsidRPr="00C51727">
        <w:rPr>
          <w:rtl/>
        </w:rPr>
        <w:t>فمن المنافقين.</w:t>
      </w:r>
    </w:p>
    <w:p w:rsidR="00E64FBC" w:rsidRPr="00C51727" w:rsidRDefault="00E64FBC" w:rsidP="00AD67AA">
      <w:pPr>
        <w:pStyle w:val="libNormal"/>
        <w:rPr>
          <w:rtl/>
        </w:rPr>
      </w:pPr>
      <w:r w:rsidRPr="004335D9">
        <w:rPr>
          <w:rStyle w:val="libAlaemChar"/>
          <w:rtl/>
        </w:rPr>
        <w:t>(</w:t>
      </w:r>
      <w:r w:rsidRPr="004A4D29">
        <w:rPr>
          <w:rStyle w:val="libAieChar"/>
          <w:rtl/>
        </w:rPr>
        <w:t>مَنْ يَقُولُ</w:t>
      </w:r>
      <w:r w:rsidRPr="004335D9">
        <w:rPr>
          <w:rStyle w:val="libAlaemChar"/>
          <w:rtl/>
        </w:rPr>
        <w:t>)</w:t>
      </w:r>
      <w:r>
        <w:rPr>
          <w:rtl/>
        </w:rPr>
        <w:t xml:space="preserve">: </w:t>
      </w:r>
      <w:r w:rsidRPr="00C51727">
        <w:rPr>
          <w:rtl/>
        </w:rPr>
        <w:t>إنكارا واستهزاء.</w:t>
      </w:r>
    </w:p>
    <w:p w:rsidR="00E64FBC" w:rsidRPr="00C51727" w:rsidRDefault="00E64FBC" w:rsidP="00AD67AA">
      <w:pPr>
        <w:pStyle w:val="libNormal"/>
        <w:rPr>
          <w:rtl/>
        </w:rPr>
      </w:pPr>
      <w:r w:rsidRPr="004335D9">
        <w:rPr>
          <w:rStyle w:val="libAlaemChar"/>
          <w:rtl/>
        </w:rPr>
        <w:t>(</w:t>
      </w:r>
      <w:r w:rsidRPr="004A4D29">
        <w:rPr>
          <w:rStyle w:val="libAieChar"/>
          <w:rtl/>
        </w:rPr>
        <w:t>أَيُّكُمْ زادَتْهُ هذِهِ</w:t>
      </w:r>
      <w:r w:rsidRPr="004335D9">
        <w:rPr>
          <w:rStyle w:val="libAlaemChar"/>
          <w:rtl/>
        </w:rPr>
        <w:t>)</w:t>
      </w:r>
      <w:r>
        <w:rPr>
          <w:rtl/>
        </w:rPr>
        <w:t xml:space="preserve">: </w:t>
      </w:r>
      <w:r w:rsidRPr="00C51727">
        <w:rPr>
          <w:rtl/>
        </w:rPr>
        <w:t>السّورة.</w:t>
      </w:r>
    </w:p>
    <w:p w:rsidR="00E64FBC" w:rsidRPr="00C51727" w:rsidRDefault="00E64FBC" w:rsidP="00AD67AA">
      <w:pPr>
        <w:pStyle w:val="libNormal"/>
        <w:rPr>
          <w:rtl/>
        </w:rPr>
      </w:pPr>
      <w:r w:rsidRPr="004335D9">
        <w:rPr>
          <w:rStyle w:val="libAlaemChar"/>
          <w:rtl/>
        </w:rPr>
        <w:t>(</w:t>
      </w:r>
      <w:r w:rsidRPr="004A4D29">
        <w:rPr>
          <w:rStyle w:val="libAieChar"/>
          <w:rtl/>
        </w:rPr>
        <w:t>إِيماناً</w:t>
      </w:r>
      <w:r w:rsidRPr="004335D9">
        <w:rPr>
          <w:rStyle w:val="libAlaemChar"/>
          <w:rtl/>
        </w:rPr>
        <w:t>)</w:t>
      </w:r>
      <w:r>
        <w:rPr>
          <w:rtl/>
        </w:rPr>
        <w:t>.</w:t>
      </w:r>
    </w:p>
    <w:p w:rsidR="00E64FBC" w:rsidRPr="00C51727" w:rsidRDefault="00E64FBC" w:rsidP="00AD67AA">
      <w:pPr>
        <w:pStyle w:val="libNormal"/>
        <w:rPr>
          <w:rtl/>
        </w:rPr>
      </w:pPr>
      <w:r w:rsidRPr="00C51727">
        <w:rPr>
          <w:rtl/>
        </w:rPr>
        <w:t xml:space="preserve">وقرئ </w:t>
      </w:r>
      <w:r w:rsidRPr="00A73BDB">
        <w:rPr>
          <w:rStyle w:val="libFootnotenumChar"/>
          <w:rtl/>
        </w:rPr>
        <w:t>(5)</w:t>
      </w:r>
      <w:r>
        <w:rPr>
          <w:rtl/>
        </w:rPr>
        <w:t xml:space="preserve">: </w:t>
      </w:r>
      <w:r w:rsidRPr="00C51727">
        <w:rPr>
          <w:rtl/>
        </w:rPr>
        <w:t>«أيّكم» بالنّصب</w:t>
      </w:r>
      <w:r>
        <w:rPr>
          <w:rtl/>
        </w:rPr>
        <w:t xml:space="preserve">، </w:t>
      </w:r>
      <w:r w:rsidRPr="00C51727">
        <w:rPr>
          <w:rtl/>
        </w:rPr>
        <w:t>على إضمار فعل يفسّره «زادته»</w:t>
      </w:r>
      <w:r>
        <w:rPr>
          <w:rtl/>
        </w:rPr>
        <w:t>.</w:t>
      </w:r>
    </w:p>
    <w:p w:rsidR="00E64FBC" w:rsidRPr="00C51727" w:rsidRDefault="00E64FBC" w:rsidP="00AD67AA">
      <w:pPr>
        <w:pStyle w:val="libNormal"/>
        <w:rPr>
          <w:rtl/>
        </w:rPr>
      </w:pPr>
      <w:r w:rsidRPr="004335D9">
        <w:rPr>
          <w:rStyle w:val="libAlaemChar"/>
          <w:rtl/>
        </w:rPr>
        <w:t>(</w:t>
      </w:r>
      <w:r w:rsidRPr="004A4D29">
        <w:rPr>
          <w:rStyle w:val="libAieChar"/>
          <w:rtl/>
        </w:rPr>
        <w:t>فَأَمَّا الَّذِينَ آمَنُوا فَزادَتْهُمْ إِيماناً</w:t>
      </w:r>
      <w:r w:rsidRPr="004335D9">
        <w:rPr>
          <w:rStyle w:val="libAlaemChar"/>
          <w:rtl/>
        </w:rPr>
        <w:t>)</w:t>
      </w:r>
      <w:r>
        <w:rPr>
          <w:rtl/>
        </w:rPr>
        <w:t xml:space="preserve">: </w:t>
      </w:r>
      <w:r w:rsidRPr="00C51727">
        <w:rPr>
          <w:rtl/>
        </w:rPr>
        <w:t>بزيادة العلم الحاصل من تدبّر السّورة</w:t>
      </w:r>
      <w:r>
        <w:rPr>
          <w:rtl/>
        </w:rPr>
        <w:t xml:space="preserve">، </w:t>
      </w:r>
      <w:r w:rsidRPr="00C51727">
        <w:rPr>
          <w:rtl/>
        </w:rPr>
        <w:t>وانضمام الإيمان بها وبما فيها</w:t>
      </w:r>
      <w:r w:rsidR="00861BFB">
        <w:rPr>
          <w:rtl/>
        </w:rPr>
        <w:t xml:space="preserve"> إلى </w:t>
      </w:r>
      <w:r w:rsidRPr="00C51727">
        <w:rPr>
          <w:rtl/>
        </w:rPr>
        <w:t>إيمانهم.</w:t>
      </w:r>
    </w:p>
    <w:p w:rsidR="00E64FBC" w:rsidRPr="00C51727" w:rsidRDefault="00E64FBC" w:rsidP="00AD67AA">
      <w:pPr>
        <w:pStyle w:val="libNormal"/>
        <w:rPr>
          <w:rtl/>
        </w:rPr>
      </w:pPr>
      <w:r w:rsidRPr="004335D9">
        <w:rPr>
          <w:rStyle w:val="libAlaemChar"/>
          <w:rtl/>
        </w:rPr>
        <w:t>(</w:t>
      </w:r>
      <w:r w:rsidRPr="004A4D29">
        <w:rPr>
          <w:rStyle w:val="libAieChar"/>
          <w:rtl/>
        </w:rPr>
        <w:t>وَهُمْ يَسْتَبْشِرُونَ</w:t>
      </w:r>
      <w:r w:rsidRPr="004335D9">
        <w:rPr>
          <w:rStyle w:val="libAlaemChar"/>
          <w:rtl/>
        </w:rPr>
        <w:t>)</w:t>
      </w:r>
      <w:r w:rsidRPr="00C51727">
        <w:rPr>
          <w:rtl/>
        </w:rPr>
        <w:t xml:space="preserve"> </w:t>
      </w:r>
      <w:r>
        <w:rPr>
          <w:rtl/>
        </w:rPr>
        <w:t>(</w:t>
      </w:r>
      <w:r w:rsidRPr="00C51727">
        <w:rPr>
          <w:rtl/>
        </w:rPr>
        <w:t>124)</w:t>
      </w:r>
      <w:r>
        <w:rPr>
          <w:rtl/>
        </w:rPr>
        <w:t xml:space="preserve">: </w:t>
      </w:r>
      <w:r w:rsidRPr="00C51727">
        <w:rPr>
          <w:rtl/>
        </w:rPr>
        <w:t>بنزولها</w:t>
      </w:r>
      <w:r>
        <w:rPr>
          <w:rtl/>
        </w:rPr>
        <w:t xml:space="preserve">، </w:t>
      </w:r>
      <w:r w:rsidRPr="00C51727">
        <w:rPr>
          <w:rtl/>
        </w:rPr>
        <w:t>لأنه سبب لزيادة كمالهم وارتفاع درجاتهم.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(6)</w:t>
      </w:r>
      <w:r>
        <w:rPr>
          <w:rtl/>
        </w:rPr>
        <w:t xml:space="preserve">: </w:t>
      </w:r>
      <w:r w:rsidRPr="00C51727">
        <w:rPr>
          <w:rtl/>
        </w:rPr>
        <w:t>وهو ردّ على من يزعم</w:t>
      </w:r>
      <w:r>
        <w:rPr>
          <w:rtl/>
        </w:rPr>
        <w:t xml:space="preserve">، </w:t>
      </w:r>
      <w:r w:rsidRPr="00C51727">
        <w:rPr>
          <w:rtl/>
        </w:rPr>
        <w:t>أنّ الإيمان لا يزيد ولا ينقص.</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(7)</w:t>
      </w:r>
      <w:r>
        <w:rPr>
          <w:rtl/>
        </w:rPr>
        <w:t xml:space="preserve">: </w:t>
      </w:r>
      <w:r w:rsidRPr="00C51727">
        <w:rPr>
          <w:rtl/>
        </w:rPr>
        <w:t>عليّ بن إبراهيم</w:t>
      </w:r>
      <w:r>
        <w:rPr>
          <w:rtl/>
        </w:rPr>
        <w:t xml:space="preserve">، </w:t>
      </w:r>
      <w:r w:rsidRPr="00C51727">
        <w:rPr>
          <w:rtl/>
        </w:rPr>
        <w:t>عن أبيه</w:t>
      </w:r>
      <w:r>
        <w:rPr>
          <w:rtl/>
        </w:rPr>
        <w:t xml:space="preserve">، </w:t>
      </w:r>
      <w:r w:rsidRPr="00C51727">
        <w:rPr>
          <w:rtl/>
        </w:rPr>
        <w:t>عن بكر بن صالح</w:t>
      </w:r>
      <w:r>
        <w:rPr>
          <w:rtl/>
        </w:rPr>
        <w:t xml:space="preserve">، </w:t>
      </w:r>
      <w:r w:rsidRPr="00C51727">
        <w:rPr>
          <w:rtl/>
        </w:rPr>
        <w:t xml:space="preserve">عن القاسم بن بريد </w:t>
      </w:r>
      <w:r w:rsidRPr="00A73BDB">
        <w:rPr>
          <w:rStyle w:val="libFootnotenumChar"/>
          <w:rtl/>
        </w:rPr>
        <w:t>(8)</w:t>
      </w:r>
      <w:r w:rsidRPr="00C51727">
        <w:rPr>
          <w:rtl/>
        </w:rPr>
        <w:t xml:space="preserve"> قال</w:t>
      </w:r>
      <w:r>
        <w:rPr>
          <w:rtl/>
        </w:rPr>
        <w:t xml:space="preserve">: حدّثنا </w:t>
      </w:r>
      <w:r w:rsidRPr="00C51727">
        <w:rPr>
          <w:rtl/>
        </w:rPr>
        <w:t>أبو عمرو الزّبيريّ</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وذكر حديثا طويلا. وفيه بعد أن قال</w:t>
      </w:r>
      <w:r>
        <w:rPr>
          <w:rtl/>
        </w:rPr>
        <w:t xml:space="preserve"> ـ </w:t>
      </w:r>
      <w:r w:rsidRPr="00C51727">
        <w:rPr>
          <w:rtl/>
        </w:rPr>
        <w:t>عليه السّلام</w:t>
      </w:r>
      <w:r>
        <w:rPr>
          <w:rtl/>
        </w:rPr>
        <w:t xml:space="preserve"> ـ: </w:t>
      </w:r>
      <w:r w:rsidRPr="00C51727">
        <w:rPr>
          <w:rtl/>
        </w:rPr>
        <w:t>انّ الله</w:t>
      </w:r>
      <w:r>
        <w:rPr>
          <w:rtl/>
        </w:rPr>
        <w:t xml:space="preserve"> ـ </w:t>
      </w:r>
      <w:r w:rsidRPr="00C51727">
        <w:rPr>
          <w:rtl/>
        </w:rPr>
        <w:t>تبارك وتعالى</w:t>
      </w:r>
      <w:r>
        <w:rPr>
          <w:rtl/>
        </w:rPr>
        <w:t xml:space="preserve"> ـ </w:t>
      </w:r>
      <w:r w:rsidRPr="00C51727">
        <w:rPr>
          <w:rtl/>
        </w:rPr>
        <w:t>فرض الايمان على جوارح ابن آدم وقسّمه عليها وفرقه فيها وبيّن</w:t>
      </w:r>
      <w:r>
        <w:rPr>
          <w:rtl/>
        </w:rPr>
        <w:t xml:space="preserve"> ـ </w:t>
      </w:r>
      <w:r w:rsidRPr="00C51727">
        <w:rPr>
          <w:rtl/>
        </w:rPr>
        <w:t>عليه السّلام</w:t>
      </w:r>
      <w:r>
        <w:rPr>
          <w:rtl/>
        </w:rPr>
        <w:t xml:space="preserve"> ـ </w:t>
      </w:r>
      <w:r w:rsidRPr="00C51727">
        <w:rPr>
          <w:rtl/>
        </w:rPr>
        <w:t>ذلك.</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307</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«بلادهم من الكفّار» بدل «الإمام»</w:t>
      </w:r>
      <w:r>
        <w:rPr>
          <w:rtl/>
        </w:rPr>
        <w:t>.</w:t>
      </w:r>
    </w:p>
    <w:p w:rsidR="00E64FBC" w:rsidRPr="00C51727" w:rsidRDefault="00E64FBC" w:rsidP="002D110A">
      <w:pPr>
        <w:pStyle w:val="libFootnote0"/>
        <w:rPr>
          <w:rtl/>
        </w:rPr>
      </w:pPr>
      <w:r>
        <w:rPr>
          <w:rtl/>
        </w:rPr>
        <w:t>(</w:t>
      </w:r>
      <w:r w:rsidRPr="00C51727">
        <w:rPr>
          <w:rtl/>
        </w:rPr>
        <w:t>3) أنوار التنزيل 1 / 37</w:t>
      </w:r>
      <w:r>
        <w:rPr>
          <w:rtl/>
        </w:rPr>
        <w:t>.</w:t>
      </w:r>
    </w:p>
    <w:p w:rsidR="00E64FBC" w:rsidRPr="00C51727" w:rsidRDefault="00E64FBC" w:rsidP="002D110A">
      <w:pPr>
        <w:pStyle w:val="libFootnote0"/>
        <w:rPr>
          <w:rtl/>
        </w:rPr>
      </w:pPr>
      <w:r>
        <w:rPr>
          <w:rtl/>
        </w:rPr>
        <w:t>(</w:t>
      </w:r>
      <w:r w:rsidRPr="00C51727">
        <w:rPr>
          <w:rtl/>
        </w:rPr>
        <w:t>4) تفسير القمي 1 / 307</w:t>
      </w:r>
      <w:r>
        <w:rPr>
          <w:rtl/>
        </w:rPr>
        <w:t>.</w:t>
      </w:r>
    </w:p>
    <w:p w:rsidR="00E64FBC" w:rsidRPr="00C51727" w:rsidRDefault="00E64FBC" w:rsidP="002D110A">
      <w:pPr>
        <w:pStyle w:val="libFootnote0"/>
        <w:rPr>
          <w:rtl/>
        </w:rPr>
      </w:pPr>
      <w:r>
        <w:rPr>
          <w:rtl/>
        </w:rPr>
        <w:t>(</w:t>
      </w:r>
      <w:r w:rsidRPr="00C51727">
        <w:rPr>
          <w:rtl/>
        </w:rPr>
        <w:t>5) أنوار التنزيل 1 / 437</w:t>
      </w:r>
      <w:r>
        <w:rPr>
          <w:rtl/>
        </w:rPr>
        <w:t>.</w:t>
      </w:r>
    </w:p>
    <w:p w:rsidR="00E64FBC" w:rsidRPr="00C51727" w:rsidRDefault="00E64FBC" w:rsidP="002D110A">
      <w:pPr>
        <w:pStyle w:val="libFootnote0"/>
        <w:rPr>
          <w:rtl/>
        </w:rPr>
      </w:pPr>
      <w:r>
        <w:rPr>
          <w:rtl/>
        </w:rPr>
        <w:t>(</w:t>
      </w:r>
      <w:r w:rsidRPr="00C51727">
        <w:rPr>
          <w:rtl/>
        </w:rPr>
        <w:t>6) تفسير القمي 1 / 308</w:t>
      </w:r>
      <w:r>
        <w:rPr>
          <w:rtl/>
        </w:rPr>
        <w:t>.</w:t>
      </w:r>
    </w:p>
    <w:p w:rsidR="00E64FBC" w:rsidRPr="00C51727" w:rsidRDefault="00E64FBC" w:rsidP="002D110A">
      <w:pPr>
        <w:pStyle w:val="libFootnote0"/>
        <w:rPr>
          <w:rtl/>
        </w:rPr>
      </w:pPr>
      <w:r>
        <w:rPr>
          <w:rtl/>
        </w:rPr>
        <w:t>(</w:t>
      </w:r>
      <w:r w:rsidRPr="00C51727">
        <w:rPr>
          <w:rtl/>
        </w:rPr>
        <w:t xml:space="preserve">7) الكافي 2 / 34 </w:t>
      </w:r>
      <w:r>
        <w:rPr>
          <w:rtl/>
        </w:rPr>
        <w:t>و 3</w:t>
      </w:r>
      <w:r w:rsidRPr="00C51727">
        <w:rPr>
          <w:rtl/>
        </w:rPr>
        <w:t>7</w:t>
      </w:r>
      <w:r>
        <w:rPr>
          <w:rtl/>
        </w:rPr>
        <w:t>.</w:t>
      </w:r>
    </w:p>
    <w:p w:rsidR="00E64FBC" w:rsidRPr="00C51727" w:rsidRDefault="00E64FBC" w:rsidP="002D110A">
      <w:pPr>
        <w:pStyle w:val="libFootnote0"/>
        <w:rPr>
          <w:rtl/>
        </w:rPr>
      </w:pPr>
      <w:r>
        <w:rPr>
          <w:rtl/>
        </w:rPr>
        <w:t>(</w:t>
      </w:r>
      <w:r w:rsidRPr="00C51727">
        <w:rPr>
          <w:rtl/>
        </w:rPr>
        <w:t>8) كذا في المصدر</w:t>
      </w:r>
      <w:r>
        <w:rPr>
          <w:rtl/>
        </w:rPr>
        <w:t xml:space="preserve">، </w:t>
      </w:r>
      <w:r w:rsidRPr="00C51727">
        <w:rPr>
          <w:rtl/>
        </w:rPr>
        <w:t>وجامع الرواة 2 / 15</w:t>
      </w:r>
      <w:r>
        <w:rPr>
          <w:rtl/>
        </w:rPr>
        <w:t>.</w:t>
      </w:r>
      <w:r w:rsidRPr="00C51727">
        <w:rPr>
          <w:rtl/>
        </w:rPr>
        <w:t xml:space="preserve"> وفي النسخ</w:t>
      </w:r>
      <w:r>
        <w:rPr>
          <w:rtl/>
        </w:rPr>
        <w:t xml:space="preserve">: </w:t>
      </w:r>
      <w:r w:rsidRPr="00C51727">
        <w:rPr>
          <w:rtl/>
        </w:rPr>
        <w:t>القاسم بن يزيد</w:t>
      </w:r>
      <w:r>
        <w:rPr>
          <w:rtl/>
        </w:rPr>
        <w:t>.</w:t>
      </w:r>
    </w:p>
    <w:p w:rsidR="00E64FBC" w:rsidRPr="00C51727" w:rsidRDefault="00E64FBC" w:rsidP="00AD67AA">
      <w:pPr>
        <w:pStyle w:val="libNormal"/>
        <w:rPr>
          <w:rtl/>
        </w:rPr>
      </w:pPr>
      <w:r>
        <w:rPr>
          <w:rtl/>
        </w:rPr>
        <w:br w:type="page"/>
      </w:r>
      <w:r w:rsidRPr="00C51727">
        <w:rPr>
          <w:rtl/>
        </w:rPr>
        <w:lastRenderedPageBreak/>
        <w:t>قيل</w:t>
      </w:r>
      <w:r>
        <w:rPr>
          <w:rtl/>
        </w:rPr>
        <w:t xml:space="preserve">: </w:t>
      </w:r>
      <w:r w:rsidRPr="00C51727">
        <w:rPr>
          <w:rtl/>
        </w:rPr>
        <w:t>قد فهمت نقصان الإيمان وتمامه</w:t>
      </w:r>
      <w:r>
        <w:rPr>
          <w:rtl/>
        </w:rPr>
        <w:t xml:space="preserve">، </w:t>
      </w:r>
      <w:r w:rsidRPr="00C51727">
        <w:rPr>
          <w:rtl/>
        </w:rPr>
        <w:t>فمن أين جاءت زيادته</w:t>
      </w:r>
      <w:r>
        <w:rPr>
          <w:rtl/>
        </w:rPr>
        <w:t>؟</w:t>
      </w:r>
    </w:p>
    <w:p w:rsidR="00E64FBC" w:rsidRPr="00C51727" w:rsidRDefault="00E64FBC" w:rsidP="00AD67AA">
      <w:pPr>
        <w:pStyle w:val="libNormal"/>
        <w:rPr>
          <w:rtl/>
        </w:rPr>
      </w:pPr>
      <w:r w:rsidRPr="00C51727">
        <w:rPr>
          <w:rtl/>
        </w:rPr>
        <w:t>قال</w:t>
      </w:r>
      <w:r>
        <w:rPr>
          <w:rtl/>
        </w:rPr>
        <w:t xml:space="preserve">: </w:t>
      </w:r>
      <w:r w:rsidRPr="00C51727">
        <w:rPr>
          <w:rtl/>
        </w:rPr>
        <w:t>قول الله</w:t>
      </w:r>
      <w:r>
        <w:rPr>
          <w:rtl/>
        </w:rPr>
        <w:t xml:space="preserve"> ـ </w:t>
      </w:r>
      <w:r w:rsidRPr="00C51727">
        <w:rPr>
          <w:rtl/>
        </w:rPr>
        <w:t>عزّ وجلّ</w:t>
      </w:r>
      <w:r>
        <w:rPr>
          <w:rtl/>
        </w:rPr>
        <w:t xml:space="preserve"> ـ: </w:t>
      </w:r>
      <w:r w:rsidRPr="004335D9">
        <w:rPr>
          <w:rStyle w:val="libAlaemChar"/>
          <w:rtl/>
        </w:rPr>
        <w:t>(</w:t>
      </w:r>
      <w:r w:rsidRPr="004A4D29">
        <w:rPr>
          <w:rStyle w:val="libAieChar"/>
          <w:rtl/>
        </w:rPr>
        <w:t>وَإِذا ما أُنْزِلَتْ سُورَةٌ فَمِنْهُمْ مَنْ يَقُولُ</w:t>
      </w:r>
      <w:r w:rsidRPr="004335D9">
        <w:rPr>
          <w:rStyle w:val="libAlaemChar"/>
          <w:rtl/>
        </w:rPr>
        <w:t>)</w:t>
      </w:r>
      <w:r w:rsidRPr="00C51727">
        <w:rPr>
          <w:rtl/>
        </w:rPr>
        <w:t xml:space="preserve"> </w:t>
      </w:r>
      <w:r>
        <w:rPr>
          <w:rtl/>
        </w:rPr>
        <w:t>(</w:t>
      </w:r>
      <w:r w:rsidRPr="00C51727">
        <w:rPr>
          <w:rtl/>
        </w:rPr>
        <w:t>الآية</w:t>
      </w:r>
      <w:r>
        <w:rPr>
          <w:rtl/>
        </w:rPr>
        <w:t>).</w:t>
      </w:r>
      <w:r w:rsidRPr="00C51727">
        <w:rPr>
          <w:rtl/>
        </w:rPr>
        <w:t xml:space="preserve"> قال</w:t>
      </w:r>
      <w:r>
        <w:rPr>
          <w:rtl/>
        </w:rPr>
        <w:t xml:space="preserve">: </w:t>
      </w:r>
      <w:r w:rsidRPr="004335D9">
        <w:rPr>
          <w:rStyle w:val="libAlaemChar"/>
          <w:rtl/>
        </w:rPr>
        <w:t>(</w:t>
      </w:r>
      <w:r w:rsidRPr="004A4D29">
        <w:rPr>
          <w:rStyle w:val="libAieChar"/>
          <w:rtl/>
        </w:rPr>
        <w:t>وَزِدْناهُمْ هُدىً</w:t>
      </w:r>
      <w:r w:rsidRPr="004335D9">
        <w:rPr>
          <w:rStyle w:val="libAlaemChar"/>
          <w:rtl/>
        </w:rPr>
        <w:t>)</w:t>
      </w:r>
      <w:r w:rsidRPr="00C51727">
        <w:rPr>
          <w:rtl/>
        </w:rPr>
        <w:t xml:space="preserve"> </w:t>
      </w:r>
      <w:r w:rsidRPr="00A73BDB">
        <w:rPr>
          <w:rStyle w:val="libFootnotenumChar"/>
          <w:rtl/>
        </w:rPr>
        <w:t>(1)</w:t>
      </w:r>
      <w:r>
        <w:rPr>
          <w:rtl/>
        </w:rPr>
        <w:t>.</w:t>
      </w:r>
      <w:r w:rsidRPr="00C51727">
        <w:rPr>
          <w:rtl/>
        </w:rPr>
        <w:t xml:space="preserve"> ولو كان كلّه واحدا لا زيادة فيه ولا نقصان</w:t>
      </w:r>
      <w:r>
        <w:rPr>
          <w:rtl/>
        </w:rPr>
        <w:t xml:space="preserve">، </w:t>
      </w:r>
      <w:r w:rsidRPr="00C51727">
        <w:rPr>
          <w:rtl/>
        </w:rPr>
        <w:t xml:space="preserve">لم يكن لأحد منهم فضل على الآخر ولاستوت النّعم فيه ولاستوى </w:t>
      </w:r>
      <w:r w:rsidRPr="00A73BDB">
        <w:rPr>
          <w:rStyle w:val="libFootnotenumChar"/>
          <w:rtl/>
        </w:rPr>
        <w:t>(2)</w:t>
      </w:r>
      <w:r w:rsidRPr="00C51727">
        <w:rPr>
          <w:rtl/>
        </w:rPr>
        <w:t xml:space="preserve"> النّاس وبطل التّفضيل. ولكن بتمام الإيمان دخل المؤمنون الجنّة</w:t>
      </w:r>
      <w:r>
        <w:rPr>
          <w:rtl/>
        </w:rPr>
        <w:t xml:space="preserve">، </w:t>
      </w:r>
      <w:r w:rsidRPr="00C51727">
        <w:rPr>
          <w:rtl/>
        </w:rPr>
        <w:t>وبالزّيادة في الإيمان تفاضل المؤمنون بالدّرجات عند الله</w:t>
      </w:r>
      <w:r>
        <w:rPr>
          <w:rtl/>
        </w:rPr>
        <w:t xml:space="preserve">، </w:t>
      </w:r>
      <w:r w:rsidRPr="00C51727">
        <w:rPr>
          <w:rtl/>
        </w:rPr>
        <w:t>وبالنّقصان دخل المفرطون النّار.</w:t>
      </w:r>
    </w:p>
    <w:p w:rsidR="00E64FBC" w:rsidRPr="00C51727" w:rsidRDefault="00E64FBC" w:rsidP="00AD67AA">
      <w:pPr>
        <w:pStyle w:val="libNormal"/>
        <w:rPr>
          <w:rtl/>
        </w:rPr>
      </w:pPr>
      <w:r>
        <w:rPr>
          <w:rtl/>
        </w:rPr>
        <w:t>و</w:t>
      </w:r>
      <w:r w:rsidRPr="00C51727">
        <w:rPr>
          <w:rtl/>
        </w:rPr>
        <w:t xml:space="preserve">في نهج البلاغة </w:t>
      </w:r>
      <w:r w:rsidRPr="00A73BDB">
        <w:rPr>
          <w:rStyle w:val="libFootnotenumChar"/>
          <w:rtl/>
        </w:rPr>
        <w:t>(3)</w:t>
      </w:r>
      <w:r>
        <w:rPr>
          <w:rtl/>
        </w:rPr>
        <w:t xml:space="preserve">، </w:t>
      </w:r>
      <w:r w:rsidRPr="00C51727">
        <w:rPr>
          <w:rtl/>
        </w:rPr>
        <w:t>ومن حديثه</w:t>
      </w:r>
      <w:r>
        <w:rPr>
          <w:rtl/>
        </w:rPr>
        <w:t xml:space="preserve"> ـ </w:t>
      </w:r>
      <w:r w:rsidRPr="00C51727">
        <w:rPr>
          <w:rtl/>
        </w:rPr>
        <w:t>عليه السّلام</w:t>
      </w:r>
      <w:r>
        <w:rPr>
          <w:rtl/>
        </w:rPr>
        <w:t xml:space="preserve"> ـ: </w:t>
      </w:r>
      <w:r w:rsidRPr="00C51727">
        <w:rPr>
          <w:rtl/>
        </w:rPr>
        <w:t xml:space="preserve">انّ الإيمان يبدو لمظة </w:t>
      </w:r>
      <w:r w:rsidRPr="00A73BDB">
        <w:rPr>
          <w:rStyle w:val="libFootnotenumChar"/>
          <w:rtl/>
        </w:rPr>
        <w:t>(4)</w:t>
      </w:r>
      <w:r w:rsidRPr="00C51727">
        <w:rPr>
          <w:rtl/>
        </w:rPr>
        <w:t xml:space="preserve"> في القلب.</w:t>
      </w:r>
    </w:p>
    <w:p w:rsidR="00E64FBC" w:rsidRPr="00C51727" w:rsidRDefault="00E64FBC" w:rsidP="00AD67AA">
      <w:pPr>
        <w:pStyle w:val="libNormal"/>
        <w:rPr>
          <w:rtl/>
        </w:rPr>
      </w:pPr>
      <w:r w:rsidRPr="00C51727">
        <w:rPr>
          <w:rtl/>
        </w:rPr>
        <w:t>كلما ازداد الإيمان</w:t>
      </w:r>
      <w:r>
        <w:rPr>
          <w:rtl/>
        </w:rPr>
        <w:t xml:space="preserve">، </w:t>
      </w:r>
      <w:r w:rsidRPr="00C51727">
        <w:rPr>
          <w:rtl/>
        </w:rPr>
        <w:t>ازدادت اللمظة.</w:t>
      </w:r>
    </w:p>
    <w:p w:rsidR="00E64FBC" w:rsidRPr="00C51727" w:rsidRDefault="00E64FBC" w:rsidP="00AD67AA">
      <w:pPr>
        <w:pStyle w:val="libNormal"/>
        <w:rPr>
          <w:rtl/>
        </w:rPr>
      </w:pPr>
      <w:r w:rsidRPr="004335D9">
        <w:rPr>
          <w:rStyle w:val="libAlaemChar"/>
          <w:rtl/>
        </w:rPr>
        <w:t>(</w:t>
      </w:r>
      <w:r w:rsidRPr="004A4D29">
        <w:rPr>
          <w:rStyle w:val="libAieChar"/>
          <w:rtl/>
        </w:rPr>
        <w:t>وَأَمَّا الَّذِينَ فِي قُلُوبِهِمْ مَرَضٌ</w:t>
      </w:r>
      <w:r w:rsidRPr="004335D9">
        <w:rPr>
          <w:rStyle w:val="libAlaemChar"/>
          <w:rtl/>
        </w:rPr>
        <w:t>)</w:t>
      </w:r>
      <w:r>
        <w:rPr>
          <w:rtl/>
        </w:rPr>
        <w:t xml:space="preserve">: </w:t>
      </w:r>
      <w:r w:rsidRPr="00C51727">
        <w:rPr>
          <w:rtl/>
        </w:rPr>
        <w:t>كفر.</w:t>
      </w:r>
    </w:p>
    <w:p w:rsidR="00E64FBC" w:rsidRPr="00C51727" w:rsidRDefault="00E64FBC" w:rsidP="00AD67AA">
      <w:pPr>
        <w:pStyle w:val="libNormal"/>
        <w:rPr>
          <w:rtl/>
        </w:rPr>
      </w:pPr>
      <w:r w:rsidRPr="004335D9">
        <w:rPr>
          <w:rStyle w:val="libAlaemChar"/>
          <w:rtl/>
        </w:rPr>
        <w:t>(</w:t>
      </w:r>
      <w:r w:rsidRPr="004A4D29">
        <w:rPr>
          <w:rStyle w:val="libAieChar"/>
          <w:rtl/>
        </w:rPr>
        <w:t>فَزادَتْهُمْ رِجْساً</w:t>
      </w:r>
      <w:r w:rsidR="00861BFB">
        <w:rPr>
          <w:rStyle w:val="libAieChar"/>
          <w:rtl/>
        </w:rPr>
        <w:t xml:space="preserve"> إلى </w:t>
      </w:r>
      <w:r w:rsidRPr="004A4D29">
        <w:rPr>
          <w:rStyle w:val="libAieChar"/>
          <w:rtl/>
        </w:rPr>
        <w:t>رِجْسِهِمْ</w:t>
      </w:r>
      <w:r w:rsidRPr="004335D9">
        <w:rPr>
          <w:rStyle w:val="libAlaemChar"/>
          <w:rtl/>
        </w:rPr>
        <w:t>)</w:t>
      </w:r>
      <w:r>
        <w:rPr>
          <w:rtl/>
        </w:rPr>
        <w:t xml:space="preserve">: </w:t>
      </w:r>
      <w:r w:rsidRPr="00C51727">
        <w:rPr>
          <w:rtl/>
        </w:rPr>
        <w:t>كفرا بها مضموما</w:t>
      </w:r>
      <w:r w:rsidR="00861BFB">
        <w:rPr>
          <w:rtl/>
        </w:rPr>
        <w:t xml:space="preserve"> إلى </w:t>
      </w:r>
      <w:r w:rsidRPr="00C51727">
        <w:rPr>
          <w:rtl/>
        </w:rPr>
        <w:t>الكفر بغيرها.</w:t>
      </w:r>
    </w:p>
    <w:p w:rsidR="00E64FBC" w:rsidRPr="00C51727" w:rsidRDefault="00E64FBC" w:rsidP="00AD67AA">
      <w:pPr>
        <w:pStyle w:val="libNormal"/>
        <w:rPr>
          <w:rtl/>
        </w:rPr>
      </w:pPr>
      <w:r>
        <w:rPr>
          <w:rtl/>
        </w:rPr>
        <w:t>و</w:t>
      </w:r>
      <w:r w:rsidRPr="00C51727">
        <w:rPr>
          <w:rtl/>
        </w:rPr>
        <w:t xml:space="preserve">في تفسير عليّ بن إبراهيم </w:t>
      </w:r>
      <w:r w:rsidRPr="00A73BDB">
        <w:rPr>
          <w:rStyle w:val="libFootnotenumChar"/>
          <w:rtl/>
        </w:rPr>
        <w:t>(5)</w:t>
      </w:r>
      <w:r>
        <w:rPr>
          <w:rtl/>
        </w:rPr>
        <w:t xml:space="preserve">، </w:t>
      </w:r>
      <w:r w:rsidRPr="00C51727">
        <w:rPr>
          <w:rtl/>
        </w:rPr>
        <w:t xml:space="preserve">وفي تفسير العياشيّ </w:t>
      </w:r>
      <w:r w:rsidRPr="00A73BDB">
        <w:rPr>
          <w:rStyle w:val="libFootnotenumChar"/>
          <w:rtl/>
        </w:rPr>
        <w:t>(6)</w:t>
      </w:r>
      <w:r>
        <w:rPr>
          <w:rtl/>
        </w:rPr>
        <w:t xml:space="preserve">: </w:t>
      </w:r>
      <w:r w:rsidRPr="00C51727">
        <w:rPr>
          <w:rtl/>
        </w:rPr>
        <w:t>عن زرارة بن أعين</w:t>
      </w:r>
      <w:r>
        <w:rPr>
          <w:rtl/>
        </w:rPr>
        <w:t xml:space="preserve">، </w:t>
      </w:r>
      <w:r w:rsidRPr="00C51727">
        <w:rPr>
          <w:rtl/>
        </w:rPr>
        <w:t>عن الباقر</w:t>
      </w:r>
      <w:r>
        <w:rPr>
          <w:rtl/>
        </w:rPr>
        <w:t xml:space="preserve"> ـ </w:t>
      </w:r>
      <w:r w:rsidRPr="00C51727">
        <w:rPr>
          <w:rtl/>
        </w:rPr>
        <w:t>عليه السّلام</w:t>
      </w:r>
      <w:r>
        <w:rPr>
          <w:rtl/>
        </w:rPr>
        <w:t xml:space="preserve"> ـ </w:t>
      </w:r>
      <w:r w:rsidRPr="00C51727">
        <w:rPr>
          <w:rtl/>
        </w:rPr>
        <w:t>يقول</w:t>
      </w:r>
      <w:r>
        <w:rPr>
          <w:rtl/>
        </w:rPr>
        <w:t xml:space="preserve">: </w:t>
      </w:r>
      <w:r w:rsidRPr="00C51727">
        <w:rPr>
          <w:rtl/>
        </w:rPr>
        <w:t>شكّا</w:t>
      </w:r>
      <w:r w:rsidR="00861BFB">
        <w:rPr>
          <w:rtl/>
        </w:rPr>
        <w:t xml:space="preserve"> إلى </w:t>
      </w:r>
      <w:r w:rsidRPr="00C51727">
        <w:rPr>
          <w:rtl/>
        </w:rPr>
        <w:t>شكّهم.</w:t>
      </w:r>
    </w:p>
    <w:p w:rsidR="00E64FBC" w:rsidRPr="00C51727" w:rsidRDefault="00E64FBC" w:rsidP="00AD67AA">
      <w:pPr>
        <w:pStyle w:val="libNormal"/>
        <w:rPr>
          <w:rtl/>
        </w:rPr>
      </w:pPr>
      <w:r w:rsidRPr="004335D9">
        <w:rPr>
          <w:rStyle w:val="libAlaemChar"/>
          <w:rtl/>
        </w:rPr>
        <w:t>(</w:t>
      </w:r>
      <w:r w:rsidRPr="004A4D29">
        <w:rPr>
          <w:rStyle w:val="libAieChar"/>
          <w:rtl/>
        </w:rPr>
        <w:t>وَماتُوا وَهُمْ كافِرُونَ</w:t>
      </w:r>
      <w:r w:rsidRPr="004335D9">
        <w:rPr>
          <w:rStyle w:val="libAlaemChar"/>
          <w:rtl/>
        </w:rPr>
        <w:t>)</w:t>
      </w:r>
      <w:r w:rsidRPr="00C51727">
        <w:rPr>
          <w:rtl/>
        </w:rPr>
        <w:t xml:space="preserve"> </w:t>
      </w:r>
      <w:r>
        <w:rPr>
          <w:rtl/>
        </w:rPr>
        <w:t>(</w:t>
      </w:r>
      <w:r w:rsidRPr="00C51727">
        <w:rPr>
          <w:rtl/>
        </w:rPr>
        <w:t>125)</w:t>
      </w:r>
      <w:r>
        <w:rPr>
          <w:rtl/>
        </w:rPr>
        <w:t xml:space="preserve">: </w:t>
      </w:r>
      <w:r w:rsidRPr="00C51727">
        <w:rPr>
          <w:rtl/>
        </w:rPr>
        <w:t>واستحكم ذلك فيهم حتّى ماتوا عليه.</w:t>
      </w:r>
    </w:p>
    <w:p w:rsidR="00E64FBC" w:rsidRPr="00C51727" w:rsidRDefault="00E64FBC" w:rsidP="00AD67AA">
      <w:pPr>
        <w:pStyle w:val="libNormal"/>
        <w:rPr>
          <w:rtl/>
        </w:rPr>
      </w:pPr>
      <w:r w:rsidRPr="004335D9">
        <w:rPr>
          <w:rStyle w:val="libAlaemChar"/>
          <w:rtl/>
        </w:rPr>
        <w:t>(</w:t>
      </w:r>
      <w:r w:rsidRPr="004A4D29">
        <w:rPr>
          <w:rStyle w:val="libAieChar"/>
          <w:rtl/>
        </w:rPr>
        <w:t>أَوَلا يَرَوْنَ</w:t>
      </w:r>
      <w:r w:rsidRPr="004335D9">
        <w:rPr>
          <w:rStyle w:val="libAlaemChar"/>
          <w:rtl/>
        </w:rPr>
        <w:t>)</w:t>
      </w:r>
      <w:r>
        <w:rPr>
          <w:rtl/>
        </w:rPr>
        <w:t xml:space="preserve">، </w:t>
      </w:r>
      <w:r w:rsidRPr="00C51727">
        <w:rPr>
          <w:rtl/>
        </w:rPr>
        <w:t>يعني</w:t>
      </w:r>
      <w:r>
        <w:rPr>
          <w:rtl/>
        </w:rPr>
        <w:t xml:space="preserve">: </w:t>
      </w:r>
      <w:r w:rsidRPr="00C51727">
        <w:rPr>
          <w:rtl/>
        </w:rPr>
        <w:t>المنافقين.</w:t>
      </w:r>
    </w:p>
    <w:p w:rsidR="00E64FBC" w:rsidRPr="00C51727" w:rsidRDefault="00E64FBC" w:rsidP="00AD67AA">
      <w:pPr>
        <w:pStyle w:val="libNormal"/>
        <w:rPr>
          <w:rtl/>
        </w:rPr>
      </w:pPr>
      <w:r w:rsidRPr="00C51727">
        <w:rPr>
          <w:rtl/>
        </w:rPr>
        <w:t xml:space="preserve">وقرأ </w:t>
      </w:r>
      <w:r w:rsidRPr="00A73BDB">
        <w:rPr>
          <w:rStyle w:val="libFootnotenumChar"/>
          <w:rtl/>
        </w:rPr>
        <w:t>(7)</w:t>
      </w:r>
      <w:r w:rsidRPr="00C51727">
        <w:rPr>
          <w:rtl/>
        </w:rPr>
        <w:t xml:space="preserve"> حمزة ويعقوب</w:t>
      </w:r>
      <w:r>
        <w:rPr>
          <w:rtl/>
        </w:rPr>
        <w:t xml:space="preserve">، </w:t>
      </w:r>
      <w:r w:rsidRPr="00C51727">
        <w:rPr>
          <w:rtl/>
        </w:rPr>
        <w:t>بالتّاء.</w:t>
      </w:r>
    </w:p>
    <w:p w:rsidR="00E64FBC" w:rsidRPr="00C51727" w:rsidRDefault="00E64FBC" w:rsidP="00AD67AA">
      <w:pPr>
        <w:pStyle w:val="libNormal"/>
        <w:rPr>
          <w:rtl/>
        </w:rPr>
      </w:pPr>
      <w:r w:rsidRPr="004335D9">
        <w:rPr>
          <w:rStyle w:val="libAlaemChar"/>
          <w:rtl/>
        </w:rPr>
        <w:t>(</w:t>
      </w:r>
      <w:r w:rsidRPr="004A4D29">
        <w:rPr>
          <w:rStyle w:val="libAieChar"/>
          <w:rtl/>
        </w:rPr>
        <w:t>أَنَّهُمْ يُفْتَنُونَ</w:t>
      </w:r>
      <w:r w:rsidRPr="004335D9">
        <w:rPr>
          <w:rStyle w:val="libAlaemChar"/>
          <w:rtl/>
        </w:rPr>
        <w:t>)</w:t>
      </w:r>
      <w:r>
        <w:rPr>
          <w:rtl/>
        </w:rPr>
        <w:t>.</w:t>
      </w:r>
    </w:p>
    <w:p w:rsidR="00E64FBC" w:rsidRPr="00C51727" w:rsidRDefault="00E64FBC" w:rsidP="00AD67AA">
      <w:pPr>
        <w:pStyle w:val="libNormal"/>
        <w:rPr>
          <w:rtl/>
        </w:rPr>
      </w:pPr>
      <w:r w:rsidRPr="00C51727">
        <w:rPr>
          <w:rtl/>
        </w:rPr>
        <w:t xml:space="preserve">قيل </w:t>
      </w:r>
      <w:r w:rsidRPr="00A73BDB">
        <w:rPr>
          <w:rStyle w:val="libFootnotenumChar"/>
          <w:rtl/>
        </w:rPr>
        <w:t>(8)</w:t>
      </w:r>
      <w:r>
        <w:rPr>
          <w:rtl/>
        </w:rPr>
        <w:t xml:space="preserve">: </w:t>
      </w:r>
      <w:r w:rsidRPr="00C51727">
        <w:rPr>
          <w:rtl/>
        </w:rPr>
        <w:t>يبتلون بأصناف البليّات</w:t>
      </w:r>
      <w:r>
        <w:rPr>
          <w:rtl/>
        </w:rPr>
        <w:t xml:space="preserve">، </w:t>
      </w:r>
      <w:r w:rsidRPr="00C51727">
        <w:rPr>
          <w:rtl/>
        </w:rPr>
        <w:t>أو بالجهاد مع رسول الله</w:t>
      </w:r>
      <w:r>
        <w:rPr>
          <w:rtl/>
        </w:rPr>
        <w:t xml:space="preserve"> ـ </w:t>
      </w:r>
      <w:r w:rsidRPr="00C51727">
        <w:rPr>
          <w:rtl/>
        </w:rPr>
        <w:t>صلّى الله عليه وآله</w:t>
      </w:r>
      <w:r>
        <w:rPr>
          <w:rtl/>
        </w:rPr>
        <w:t xml:space="preserve"> ـ.</w:t>
      </w:r>
      <w:r w:rsidRPr="00C51727">
        <w:rPr>
          <w:rtl/>
        </w:rPr>
        <w:t xml:space="preserve"> فيعاينون ما يظهر عليه من الآيات.</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(9)</w:t>
      </w:r>
      <w:r>
        <w:rPr>
          <w:rtl/>
        </w:rPr>
        <w:t xml:space="preserve">: </w:t>
      </w:r>
      <w:r w:rsidRPr="00C51727">
        <w:rPr>
          <w:rtl/>
        </w:rPr>
        <w:t>يمرضون.</w:t>
      </w:r>
    </w:p>
    <w:p w:rsidR="00E64FBC" w:rsidRPr="00C51727" w:rsidRDefault="00E64FBC" w:rsidP="00AD67AA">
      <w:pPr>
        <w:pStyle w:val="libNormal"/>
        <w:rPr>
          <w:rtl/>
        </w:rPr>
      </w:pPr>
      <w:r w:rsidRPr="004335D9">
        <w:rPr>
          <w:rStyle w:val="libAlaemChar"/>
          <w:rtl/>
        </w:rPr>
        <w:t>(</w:t>
      </w:r>
      <w:r w:rsidRPr="004A4D29">
        <w:rPr>
          <w:rStyle w:val="libAieChar"/>
          <w:rtl/>
        </w:rPr>
        <w:t>فِي كُلِّ عامٍ مَرَّةً أَوْ مَرَّتَيْنِ ثُمَّ لا يَتُوبُونَ</w:t>
      </w:r>
      <w:r w:rsidRPr="004335D9">
        <w:rPr>
          <w:rStyle w:val="libAlaemChar"/>
          <w:rtl/>
        </w:rPr>
        <w:t>)</w:t>
      </w:r>
      <w:r>
        <w:rPr>
          <w:rtl/>
        </w:rPr>
        <w:t xml:space="preserve">: </w:t>
      </w:r>
      <w:r w:rsidRPr="00C51727">
        <w:rPr>
          <w:rtl/>
        </w:rPr>
        <w:t>لا ينتهون ولا يتوبون من نفاقهم.</w:t>
      </w:r>
    </w:p>
    <w:p w:rsidR="00E64FBC" w:rsidRPr="00C51727" w:rsidRDefault="00E64FBC" w:rsidP="00AD67AA">
      <w:pPr>
        <w:pStyle w:val="libNormal"/>
        <w:rPr>
          <w:rtl/>
        </w:rPr>
      </w:pPr>
      <w:r w:rsidRPr="004335D9">
        <w:rPr>
          <w:rStyle w:val="libAlaemChar"/>
          <w:rtl/>
        </w:rPr>
        <w:t>(</w:t>
      </w:r>
      <w:r w:rsidRPr="004A4D29">
        <w:rPr>
          <w:rStyle w:val="libAieChar"/>
          <w:rtl/>
        </w:rPr>
        <w:t>وَلا هُمْ يَذَّكَّرُونَ</w:t>
      </w:r>
      <w:r w:rsidRPr="004335D9">
        <w:rPr>
          <w:rStyle w:val="libAlaemChar"/>
          <w:rtl/>
        </w:rPr>
        <w:t>)</w:t>
      </w:r>
      <w:r w:rsidRPr="00C51727">
        <w:rPr>
          <w:rtl/>
        </w:rPr>
        <w:t xml:space="preserve"> </w:t>
      </w:r>
      <w:r>
        <w:rPr>
          <w:rtl/>
        </w:rPr>
        <w:t>(</w:t>
      </w:r>
      <w:r w:rsidRPr="00C51727">
        <w:rPr>
          <w:rtl/>
        </w:rPr>
        <w:t>126)</w:t>
      </w:r>
      <w:r>
        <w:rPr>
          <w:rtl/>
        </w:rPr>
        <w:t xml:space="preserve">: </w:t>
      </w:r>
      <w:r w:rsidRPr="00C51727">
        <w:rPr>
          <w:rtl/>
        </w:rPr>
        <w:t>ولا يعتبرون.</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الكهف / 13</w:t>
      </w:r>
      <w:r>
        <w:rPr>
          <w:rtl/>
        </w:rPr>
        <w:t>.</w:t>
      </w:r>
    </w:p>
    <w:p w:rsidR="00E64FBC" w:rsidRPr="00C51727" w:rsidRDefault="00E64FBC" w:rsidP="002D110A">
      <w:pPr>
        <w:pStyle w:val="libFootnote0"/>
        <w:rPr>
          <w:rtl/>
        </w:rPr>
      </w:pPr>
      <w:r>
        <w:rPr>
          <w:rtl/>
        </w:rPr>
        <w:t>(</w:t>
      </w:r>
      <w:r w:rsidRPr="00C51727">
        <w:rPr>
          <w:rtl/>
        </w:rPr>
        <w:t>2) كذا في المصدر</w:t>
      </w:r>
      <w:r>
        <w:rPr>
          <w:rtl/>
        </w:rPr>
        <w:t>.</w:t>
      </w:r>
      <w:r w:rsidRPr="00C51727">
        <w:rPr>
          <w:rtl/>
        </w:rPr>
        <w:t xml:space="preserve"> وفي النسخ</w:t>
      </w:r>
      <w:r>
        <w:rPr>
          <w:rtl/>
        </w:rPr>
        <w:t xml:space="preserve">: </w:t>
      </w:r>
      <w:r w:rsidRPr="00C51727">
        <w:rPr>
          <w:rtl/>
        </w:rPr>
        <w:t>ولا استوت النعم فيه ولا استوى</w:t>
      </w:r>
      <w:r>
        <w:rPr>
          <w:rtl/>
        </w:rPr>
        <w:t>.</w:t>
      </w:r>
    </w:p>
    <w:p w:rsidR="00E64FBC" w:rsidRPr="00C51727" w:rsidRDefault="00E64FBC" w:rsidP="002D110A">
      <w:pPr>
        <w:pStyle w:val="libFootnote0"/>
        <w:rPr>
          <w:rtl/>
        </w:rPr>
      </w:pPr>
      <w:r>
        <w:rPr>
          <w:rtl/>
        </w:rPr>
        <w:t>(</w:t>
      </w:r>
      <w:r w:rsidRPr="00C51727">
        <w:rPr>
          <w:rtl/>
        </w:rPr>
        <w:t>3) نهج البلاغة / 518 قسم غريب كلامه رقم 5</w:t>
      </w:r>
      <w:r>
        <w:rPr>
          <w:rtl/>
        </w:rPr>
        <w:t>.</w:t>
      </w:r>
    </w:p>
    <w:p w:rsidR="00E64FBC" w:rsidRPr="00C51727" w:rsidRDefault="00E64FBC" w:rsidP="002D110A">
      <w:pPr>
        <w:pStyle w:val="libFootnote0"/>
        <w:rPr>
          <w:rtl/>
        </w:rPr>
      </w:pPr>
      <w:r>
        <w:rPr>
          <w:rtl/>
        </w:rPr>
        <w:t>(</w:t>
      </w:r>
      <w:r w:rsidRPr="00C51727">
        <w:rPr>
          <w:rtl/>
        </w:rPr>
        <w:t>4) اللمظة</w:t>
      </w:r>
      <w:r>
        <w:rPr>
          <w:rtl/>
        </w:rPr>
        <w:t xml:space="preserve">: </w:t>
      </w:r>
      <w:r w:rsidRPr="00C51727">
        <w:rPr>
          <w:rtl/>
        </w:rPr>
        <w:t>النقطة من البياض</w:t>
      </w:r>
      <w:r>
        <w:rPr>
          <w:rtl/>
        </w:rPr>
        <w:t>.</w:t>
      </w:r>
    </w:p>
    <w:p w:rsidR="00E64FBC" w:rsidRPr="00C51727" w:rsidRDefault="00E64FBC" w:rsidP="002D110A">
      <w:pPr>
        <w:pStyle w:val="libFootnote0"/>
        <w:rPr>
          <w:rtl/>
        </w:rPr>
      </w:pPr>
      <w:r>
        <w:rPr>
          <w:rtl/>
        </w:rPr>
        <w:t>(</w:t>
      </w:r>
      <w:r w:rsidRPr="00C51727">
        <w:rPr>
          <w:rtl/>
        </w:rPr>
        <w:t>5) تفسير القمي 1 / 308</w:t>
      </w:r>
      <w:r>
        <w:rPr>
          <w:rtl/>
        </w:rPr>
        <w:t>.</w:t>
      </w:r>
    </w:p>
    <w:p w:rsidR="00E64FBC" w:rsidRPr="00C51727" w:rsidRDefault="00E64FBC" w:rsidP="002D110A">
      <w:pPr>
        <w:pStyle w:val="libFootnote0"/>
        <w:rPr>
          <w:rtl/>
        </w:rPr>
      </w:pPr>
      <w:r>
        <w:rPr>
          <w:rtl/>
        </w:rPr>
        <w:t>(</w:t>
      </w:r>
      <w:r w:rsidRPr="00C51727">
        <w:rPr>
          <w:rtl/>
        </w:rPr>
        <w:t>6) تفسير العياشي 2 / 118</w:t>
      </w:r>
      <w:r>
        <w:rPr>
          <w:rtl/>
        </w:rPr>
        <w:t xml:space="preserve">، </w:t>
      </w:r>
      <w:r w:rsidRPr="00C51727">
        <w:rPr>
          <w:rtl/>
        </w:rPr>
        <w:t>ح 164</w:t>
      </w:r>
      <w:r>
        <w:rPr>
          <w:rtl/>
        </w:rPr>
        <w:t>.</w:t>
      </w:r>
    </w:p>
    <w:p w:rsidR="00E64FBC" w:rsidRPr="00D5171E" w:rsidRDefault="00E64FBC" w:rsidP="002D110A">
      <w:pPr>
        <w:pStyle w:val="libFootnote0"/>
        <w:rPr>
          <w:rtl/>
        </w:rPr>
      </w:pPr>
      <w:r w:rsidRPr="00D5171E">
        <w:rPr>
          <w:rtl/>
        </w:rPr>
        <w:t>(1</w:t>
      </w:r>
      <w:r>
        <w:rPr>
          <w:rFonts w:hint="cs"/>
          <w:rtl/>
        </w:rPr>
        <w:t xml:space="preserve"> </w:t>
      </w:r>
      <w:r w:rsidRPr="00D5171E">
        <w:rPr>
          <w:rtl/>
        </w:rPr>
        <w:t>و</w:t>
      </w:r>
      <w:r>
        <w:rPr>
          <w:rFonts w:hint="cs"/>
          <w:rtl/>
        </w:rPr>
        <w:t xml:space="preserve"> </w:t>
      </w:r>
      <w:r w:rsidRPr="00D5171E">
        <w:rPr>
          <w:rtl/>
        </w:rPr>
        <w:t>8)</w:t>
      </w:r>
      <w:r>
        <w:rPr>
          <w:rtl/>
        </w:rPr>
        <w:t xml:space="preserve"> ـ </w:t>
      </w:r>
      <w:r w:rsidRPr="00D5171E">
        <w:rPr>
          <w:rtl/>
        </w:rPr>
        <w:t>أنوار التنزيل 1 / 437.</w:t>
      </w:r>
    </w:p>
    <w:p w:rsidR="00E64FBC" w:rsidRPr="00C51727" w:rsidRDefault="00E64FBC" w:rsidP="002D110A">
      <w:pPr>
        <w:pStyle w:val="libFootnote0"/>
        <w:rPr>
          <w:rtl/>
        </w:rPr>
      </w:pPr>
      <w:r>
        <w:rPr>
          <w:rtl/>
        </w:rPr>
        <w:t>(</w:t>
      </w:r>
      <w:r w:rsidRPr="00C51727">
        <w:rPr>
          <w:rtl/>
        </w:rPr>
        <w:t>9) تفسير القمي 1 / 308</w:t>
      </w:r>
      <w:r>
        <w:rPr>
          <w:rtl/>
        </w:rPr>
        <w:t>.</w:t>
      </w:r>
    </w:p>
    <w:p w:rsidR="00E64FBC" w:rsidRPr="00C51727" w:rsidRDefault="00E64FBC" w:rsidP="00AD67AA">
      <w:pPr>
        <w:pStyle w:val="libNormal"/>
        <w:rPr>
          <w:rtl/>
        </w:rPr>
      </w:pPr>
      <w:r>
        <w:rPr>
          <w:rtl/>
        </w:rPr>
        <w:br w:type="page"/>
      </w:r>
      <w:r w:rsidRPr="004335D9">
        <w:rPr>
          <w:rStyle w:val="libAlaemChar"/>
          <w:rtl/>
        </w:rPr>
        <w:lastRenderedPageBreak/>
        <w:t>(</w:t>
      </w:r>
      <w:r w:rsidRPr="004A4D29">
        <w:rPr>
          <w:rStyle w:val="libAieChar"/>
          <w:rtl/>
        </w:rPr>
        <w:t>وَإِذا ما أُنْزِلَتْ سُورَةٌ نَظَرَ بَعْضُهُمْ</w:t>
      </w:r>
      <w:r w:rsidR="00861BFB">
        <w:rPr>
          <w:rStyle w:val="libAieChar"/>
          <w:rtl/>
        </w:rPr>
        <w:t xml:space="preserve"> إلى </w:t>
      </w:r>
      <w:r w:rsidRPr="004A4D29">
        <w:rPr>
          <w:rStyle w:val="libAieChar"/>
          <w:rtl/>
        </w:rPr>
        <w:t>بَعْضٍ</w:t>
      </w:r>
      <w:r w:rsidRPr="004335D9">
        <w:rPr>
          <w:rStyle w:val="libAlaemChar"/>
          <w:rtl/>
        </w:rPr>
        <w:t>)</w:t>
      </w:r>
      <w:r>
        <w:rPr>
          <w:rtl/>
        </w:rPr>
        <w:t xml:space="preserve">: </w:t>
      </w:r>
      <w:r w:rsidRPr="00C51727">
        <w:rPr>
          <w:rtl/>
        </w:rPr>
        <w:t>تغامزوا بالعيون إنكارا لها وسخرية</w:t>
      </w:r>
      <w:r>
        <w:rPr>
          <w:rtl/>
        </w:rPr>
        <w:t xml:space="preserve">، </w:t>
      </w:r>
      <w:r w:rsidRPr="00C51727">
        <w:rPr>
          <w:rtl/>
        </w:rPr>
        <w:t>أو غيظا لما فيها من عيوبهم.</w:t>
      </w:r>
    </w:p>
    <w:p w:rsidR="00E64FBC" w:rsidRPr="00C51727" w:rsidRDefault="00E64FBC" w:rsidP="00AD67AA">
      <w:pPr>
        <w:pStyle w:val="libNormal"/>
        <w:rPr>
          <w:rtl/>
        </w:rPr>
      </w:pPr>
      <w:r w:rsidRPr="004335D9">
        <w:rPr>
          <w:rStyle w:val="libAlaemChar"/>
          <w:rtl/>
        </w:rPr>
        <w:t>(</w:t>
      </w:r>
      <w:r w:rsidRPr="004A4D29">
        <w:rPr>
          <w:rStyle w:val="libAieChar"/>
          <w:rtl/>
        </w:rPr>
        <w:t>هَلْ يَراكُمْ مِنْ أَحَدٍ</w:t>
      </w:r>
      <w:r w:rsidRPr="004335D9">
        <w:rPr>
          <w:rStyle w:val="libAlaemChar"/>
          <w:rtl/>
        </w:rPr>
        <w:t>)</w:t>
      </w:r>
      <w:r>
        <w:rPr>
          <w:rtl/>
        </w:rPr>
        <w:t xml:space="preserve">، </w:t>
      </w:r>
      <w:r w:rsidRPr="00C51727">
        <w:rPr>
          <w:rtl/>
        </w:rPr>
        <w:t>أي</w:t>
      </w:r>
      <w:r>
        <w:rPr>
          <w:rtl/>
        </w:rPr>
        <w:t xml:space="preserve">: </w:t>
      </w:r>
      <w:r w:rsidRPr="00C51727">
        <w:rPr>
          <w:rtl/>
        </w:rPr>
        <w:t>يقولون</w:t>
      </w:r>
      <w:r>
        <w:rPr>
          <w:rtl/>
        </w:rPr>
        <w:t xml:space="preserve">: </w:t>
      </w:r>
      <w:r w:rsidRPr="00C51727">
        <w:rPr>
          <w:rtl/>
        </w:rPr>
        <w:t>هل يراكم أحد إن قمتم من حضرة الرّسول</w:t>
      </w:r>
      <w:r>
        <w:rPr>
          <w:rtl/>
        </w:rPr>
        <w:t xml:space="preserve"> ـ </w:t>
      </w:r>
      <w:r w:rsidRPr="00C51727">
        <w:rPr>
          <w:rtl/>
        </w:rPr>
        <w:t>صلّى الله عليه وآله</w:t>
      </w:r>
      <w:r>
        <w:rPr>
          <w:rtl/>
        </w:rPr>
        <w:t xml:space="preserve"> ـ؟</w:t>
      </w:r>
      <w:r w:rsidRPr="00C51727">
        <w:rPr>
          <w:rtl/>
        </w:rPr>
        <w:t xml:space="preserve"> فإن لم يرهم أحد</w:t>
      </w:r>
      <w:r>
        <w:rPr>
          <w:rtl/>
        </w:rPr>
        <w:t xml:space="preserve">، </w:t>
      </w:r>
      <w:r w:rsidRPr="00C51727">
        <w:rPr>
          <w:rtl/>
        </w:rPr>
        <w:t>قاموا. وإن يرهم أحد</w:t>
      </w:r>
      <w:r>
        <w:rPr>
          <w:rtl/>
        </w:rPr>
        <w:t xml:space="preserve">، </w:t>
      </w:r>
      <w:r w:rsidRPr="00C51727">
        <w:rPr>
          <w:rtl/>
        </w:rPr>
        <w:t>أقاموا.</w:t>
      </w:r>
    </w:p>
    <w:p w:rsidR="00E64FBC" w:rsidRPr="00C51727" w:rsidRDefault="00E64FBC" w:rsidP="00AD67AA">
      <w:pPr>
        <w:pStyle w:val="libNormal"/>
        <w:rPr>
          <w:rtl/>
        </w:rPr>
      </w:pPr>
      <w:r w:rsidRPr="004335D9">
        <w:rPr>
          <w:rStyle w:val="libAlaemChar"/>
          <w:rtl/>
        </w:rPr>
        <w:t>(</w:t>
      </w:r>
      <w:r w:rsidRPr="004A4D29">
        <w:rPr>
          <w:rStyle w:val="libAieChar"/>
          <w:rtl/>
        </w:rPr>
        <w:t>ثُمَّ انْصَرَفُوا</w:t>
      </w:r>
      <w:r w:rsidRPr="004335D9">
        <w:rPr>
          <w:rStyle w:val="libAlaemChar"/>
          <w:rtl/>
        </w:rPr>
        <w:t>)</w:t>
      </w:r>
      <w:r>
        <w:rPr>
          <w:rtl/>
        </w:rPr>
        <w:t xml:space="preserve">: </w:t>
      </w:r>
      <w:r w:rsidRPr="00C51727">
        <w:rPr>
          <w:rtl/>
        </w:rPr>
        <w:t>تفرقوا عن حضرته</w:t>
      </w:r>
      <w:r>
        <w:rPr>
          <w:rtl/>
        </w:rPr>
        <w:t xml:space="preserve">، </w:t>
      </w:r>
      <w:r w:rsidRPr="00C51727">
        <w:rPr>
          <w:rtl/>
        </w:rPr>
        <w:t>مخافة الفضيحة.</w:t>
      </w:r>
    </w:p>
    <w:p w:rsidR="00E64FBC" w:rsidRPr="00C51727" w:rsidRDefault="00E64FBC" w:rsidP="00AD67AA">
      <w:pPr>
        <w:pStyle w:val="libNormal"/>
        <w:rPr>
          <w:rtl/>
        </w:rPr>
      </w:pPr>
      <w:r w:rsidRPr="004335D9">
        <w:rPr>
          <w:rStyle w:val="libAlaemChar"/>
          <w:rtl/>
        </w:rPr>
        <w:t>(</w:t>
      </w:r>
      <w:r w:rsidRPr="004A4D29">
        <w:rPr>
          <w:rStyle w:val="libAieChar"/>
          <w:rtl/>
        </w:rPr>
        <w:t>صَرَفَ اللهُ قُلُوبَهُمْ</w:t>
      </w:r>
      <w:r w:rsidRPr="004335D9">
        <w:rPr>
          <w:rStyle w:val="libAlaemChar"/>
          <w:rtl/>
        </w:rPr>
        <w:t>)</w:t>
      </w:r>
      <w:r>
        <w:rPr>
          <w:rtl/>
        </w:rPr>
        <w:t xml:space="preserve">: </w:t>
      </w:r>
      <w:r w:rsidRPr="00C51727">
        <w:rPr>
          <w:rtl/>
        </w:rPr>
        <w:t>عن الإيمان</w:t>
      </w:r>
      <w:r>
        <w:rPr>
          <w:rtl/>
        </w:rPr>
        <w:t xml:space="preserve">، </w:t>
      </w:r>
      <w:r w:rsidRPr="00C51727">
        <w:rPr>
          <w:rtl/>
        </w:rPr>
        <w:t>والانشراح به بالخذلان.</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(1)</w:t>
      </w:r>
      <w:r>
        <w:rPr>
          <w:rtl/>
        </w:rPr>
        <w:t xml:space="preserve">: </w:t>
      </w:r>
      <w:r w:rsidRPr="00C51727">
        <w:rPr>
          <w:rtl/>
        </w:rPr>
        <w:t>عن الحقّ</w:t>
      </w:r>
      <w:r w:rsidR="00861BFB">
        <w:rPr>
          <w:rtl/>
        </w:rPr>
        <w:t xml:space="preserve"> إلى </w:t>
      </w:r>
      <w:r w:rsidRPr="00C51727">
        <w:rPr>
          <w:rtl/>
        </w:rPr>
        <w:t>الباطل</w:t>
      </w:r>
      <w:r>
        <w:rPr>
          <w:rtl/>
        </w:rPr>
        <w:t xml:space="preserve">، </w:t>
      </w:r>
      <w:r w:rsidRPr="00C51727">
        <w:rPr>
          <w:rtl/>
        </w:rPr>
        <w:t>باختيارهم الباطل على الحقّ.</w:t>
      </w:r>
    </w:p>
    <w:p w:rsidR="00E64FBC" w:rsidRPr="00C51727" w:rsidRDefault="00E64FBC" w:rsidP="00AD67AA">
      <w:pPr>
        <w:pStyle w:val="libNormal"/>
        <w:rPr>
          <w:rtl/>
        </w:rPr>
      </w:pPr>
      <w:r w:rsidRPr="00C51727">
        <w:rPr>
          <w:rtl/>
        </w:rPr>
        <w:t xml:space="preserve">قيل </w:t>
      </w:r>
      <w:r w:rsidRPr="00A73BDB">
        <w:rPr>
          <w:rStyle w:val="libFootnotenumChar"/>
          <w:rtl/>
        </w:rPr>
        <w:t>(2)</w:t>
      </w:r>
      <w:r>
        <w:rPr>
          <w:rtl/>
        </w:rPr>
        <w:t xml:space="preserve">: </w:t>
      </w:r>
      <w:r w:rsidRPr="00C51727">
        <w:rPr>
          <w:rtl/>
        </w:rPr>
        <w:t xml:space="preserve">ويحتمل </w:t>
      </w:r>
      <w:r>
        <w:rPr>
          <w:rtl/>
        </w:rPr>
        <w:t>[</w:t>
      </w:r>
      <w:r w:rsidRPr="00C51727">
        <w:rPr>
          <w:rtl/>
        </w:rPr>
        <w:t xml:space="preserve">الاخبار و] </w:t>
      </w:r>
      <w:r w:rsidRPr="00A73BDB">
        <w:rPr>
          <w:rStyle w:val="libFootnotenumChar"/>
          <w:rtl/>
        </w:rPr>
        <w:t>(3)</w:t>
      </w:r>
      <w:r w:rsidRPr="00C51727">
        <w:rPr>
          <w:rtl/>
        </w:rPr>
        <w:t xml:space="preserve"> الدّعاء.</w:t>
      </w:r>
    </w:p>
    <w:p w:rsidR="00E64FBC" w:rsidRPr="00C51727" w:rsidRDefault="00E64FBC" w:rsidP="00AD67AA">
      <w:pPr>
        <w:pStyle w:val="libNormal"/>
        <w:rPr>
          <w:rtl/>
        </w:rPr>
      </w:pPr>
      <w:r w:rsidRPr="004335D9">
        <w:rPr>
          <w:rStyle w:val="libAlaemChar"/>
          <w:rtl/>
        </w:rPr>
        <w:t>(</w:t>
      </w:r>
      <w:r w:rsidRPr="004A4D29">
        <w:rPr>
          <w:rStyle w:val="libAieChar"/>
          <w:rtl/>
        </w:rPr>
        <w:t>بِأَنَّهُمْ</w:t>
      </w:r>
      <w:r w:rsidRPr="004335D9">
        <w:rPr>
          <w:rStyle w:val="libAlaemChar"/>
          <w:rtl/>
        </w:rPr>
        <w:t>)</w:t>
      </w:r>
      <w:r>
        <w:rPr>
          <w:rtl/>
        </w:rPr>
        <w:t xml:space="preserve">: </w:t>
      </w:r>
      <w:r w:rsidRPr="00C51727">
        <w:rPr>
          <w:rtl/>
        </w:rPr>
        <w:t>بسبب أنّهم.</w:t>
      </w:r>
    </w:p>
    <w:p w:rsidR="00E64FBC" w:rsidRPr="00C51727" w:rsidRDefault="00E64FBC" w:rsidP="00AD67AA">
      <w:pPr>
        <w:pStyle w:val="libNormal"/>
        <w:rPr>
          <w:rtl/>
        </w:rPr>
      </w:pPr>
      <w:r w:rsidRPr="004335D9">
        <w:rPr>
          <w:rStyle w:val="libAlaemChar"/>
          <w:rtl/>
        </w:rPr>
        <w:t>(</w:t>
      </w:r>
      <w:r w:rsidRPr="004A4D29">
        <w:rPr>
          <w:rStyle w:val="libAieChar"/>
          <w:rtl/>
        </w:rPr>
        <w:t>قَوْمٌ لا يَفْقَهُونَ</w:t>
      </w:r>
      <w:r w:rsidRPr="004335D9">
        <w:rPr>
          <w:rStyle w:val="libAlaemChar"/>
          <w:rtl/>
        </w:rPr>
        <w:t>)</w:t>
      </w:r>
      <w:r w:rsidRPr="00C51727">
        <w:rPr>
          <w:rtl/>
        </w:rPr>
        <w:t xml:space="preserve"> </w:t>
      </w:r>
      <w:r>
        <w:rPr>
          <w:rtl/>
        </w:rPr>
        <w:t>(</w:t>
      </w:r>
      <w:r w:rsidRPr="00C51727">
        <w:rPr>
          <w:rtl/>
        </w:rPr>
        <w:t>127)</w:t>
      </w:r>
      <w:r>
        <w:rPr>
          <w:rtl/>
        </w:rPr>
        <w:t xml:space="preserve">: </w:t>
      </w:r>
      <w:r w:rsidRPr="00C51727">
        <w:rPr>
          <w:rtl/>
        </w:rPr>
        <w:t>لسوء فهمهم وعدم تدبّرهم.</w:t>
      </w:r>
    </w:p>
    <w:p w:rsidR="00E64FBC" w:rsidRPr="00C51727" w:rsidRDefault="00E64FBC" w:rsidP="00AD67AA">
      <w:pPr>
        <w:pStyle w:val="libNormal"/>
        <w:rPr>
          <w:rtl/>
        </w:rPr>
      </w:pPr>
      <w:r w:rsidRPr="004335D9">
        <w:rPr>
          <w:rStyle w:val="libAlaemChar"/>
          <w:rtl/>
        </w:rPr>
        <w:t>(</w:t>
      </w:r>
      <w:r w:rsidRPr="004A4D29">
        <w:rPr>
          <w:rStyle w:val="libAieChar"/>
          <w:rtl/>
        </w:rPr>
        <w:t>لَقَدْ جاءَكُمْ رَسُولٌ مِنْ أَنْفُسِكُمْ</w:t>
      </w:r>
      <w:r w:rsidRPr="004335D9">
        <w:rPr>
          <w:rStyle w:val="libAlaemChar"/>
          <w:rtl/>
        </w:rPr>
        <w:t>)</w:t>
      </w:r>
      <w:r>
        <w:rPr>
          <w:rtl/>
        </w:rPr>
        <w:t xml:space="preserve">: </w:t>
      </w:r>
      <w:r w:rsidRPr="00C51727">
        <w:rPr>
          <w:rtl/>
        </w:rPr>
        <w:t>من جنسكم</w:t>
      </w:r>
      <w:r>
        <w:rPr>
          <w:rtl/>
        </w:rPr>
        <w:t xml:space="preserve">، </w:t>
      </w:r>
      <w:r w:rsidRPr="00C51727">
        <w:rPr>
          <w:rtl/>
        </w:rPr>
        <w:t>عربيّ</w:t>
      </w:r>
      <w:r>
        <w:rPr>
          <w:rtl/>
        </w:rPr>
        <w:t xml:space="preserve">، </w:t>
      </w:r>
      <w:r w:rsidRPr="00C51727">
        <w:rPr>
          <w:rtl/>
        </w:rPr>
        <w:t>مثلكم.</w:t>
      </w:r>
    </w:p>
    <w:p w:rsidR="00E64FBC" w:rsidRPr="00C51727" w:rsidRDefault="00E64FBC" w:rsidP="00AD67AA">
      <w:pPr>
        <w:pStyle w:val="libNormal"/>
        <w:rPr>
          <w:rtl/>
        </w:rPr>
      </w:pPr>
      <w:r w:rsidRPr="00C51727">
        <w:rPr>
          <w:rtl/>
        </w:rPr>
        <w:t xml:space="preserve">وفي تفسير عليّ بن إبراهيم </w:t>
      </w:r>
      <w:r w:rsidRPr="00A73BDB">
        <w:rPr>
          <w:rStyle w:val="libFootnotenumChar"/>
          <w:rtl/>
        </w:rPr>
        <w:t>(4)</w:t>
      </w:r>
      <w:r>
        <w:rPr>
          <w:rtl/>
        </w:rPr>
        <w:t xml:space="preserve">، </w:t>
      </w:r>
      <w:r w:rsidRPr="00C51727">
        <w:rPr>
          <w:rtl/>
        </w:rPr>
        <w:t>مثلكم في الخلقة.</w:t>
      </w:r>
    </w:p>
    <w:p w:rsidR="00E64FBC" w:rsidRPr="00C51727" w:rsidRDefault="00E64FBC" w:rsidP="00AD67AA">
      <w:pPr>
        <w:pStyle w:val="libNormal"/>
        <w:rPr>
          <w:rtl/>
        </w:rPr>
      </w:pPr>
      <w:r w:rsidRPr="00C51727">
        <w:rPr>
          <w:rtl/>
        </w:rPr>
        <w:t>قال</w:t>
      </w:r>
      <w:r>
        <w:rPr>
          <w:rtl/>
        </w:rPr>
        <w:t xml:space="preserve">: </w:t>
      </w:r>
      <w:r w:rsidRPr="00C51727">
        <w:rPr>
          <w:rtl/>
        </w:rPr>
        <w:t>ويقرأ «من أنفسكم»</w:t>
      </w:r>
      <w:r>
        <w:rPr>
          <w:rtl/>
        </w:rPr>
        <w:t xml:space="preserve">، </w:t>
      </w:r>
      <w:r w:rsidRPr="00C51727">
        <w:rPr>
          <w:rtl/>
        </w:rPr>
        <w:t>أي</w:t>
      </w:r>
      <w:r>
        <w:rPr>
          <w:rtl/>
        </w:rPr>
        <w:t xml:space="preserve">: </w:t>
      </w:r>
      <w:r w:rsidRPr="00C51727">
        <w:rPr>
          <w:rtl/>
        </w:rPr>
        <w:t>من أشرفكم.</w:t>
      </w:r>
    </w:p>
    <w:p w:rsidR="00E64FBC" w:rsidRPr="00C51727" w:rsidRDefault="00E64FBC" w:rsidP="00AD67AA">
      <w:pPr>
        <w:pStyle w:val="libNormal"/>
        <w:rPr>
          <w:rtl/>
        </w:rPr>
      </w:pPr>
      <w:r w:rsidRPr="00C51727">
        <w:rPr>
          <w:rtl/>
        </w:rPr>
        <w:t xml:space="preserve">وفي الجوامع </w:t>
      </w:r>
      <w:r w:rsidRPr="00A73BDB">
        <w:rPr>
          <w:rStyle w:val="libFootnotenumChar"/>
          <w:rtl/>
        </w:rPr>
        <w:t>(5)</w:t>
      </w:r>
      <w:r>
        <w:rPr>
          <w:rtl/>
        </w:rPr>
        <w:t xml:space="preserve">: </w:t>
      </w:r>
      <w:r w:rsidRPr="00C51727">
        <w:rPr>
          <w:rtl/>
        </w:rPr>
        <w:t>قيل</w:t>
      </w:r>
      <w:r>
        <w:rPr>
          <w:rtl/>
        </w:rPr>
        <w:t xml:space="preserve">: </w:t>
      </w:r>
      <w:r w:rsidRPr="00C51727">
        <w:rPr>
          <w:rtl/>
        </w:rPr>
        <w:t>هو قراءة رسول الله</w:t>
      </w:r>
      <w:r>
        <w:rPr>
          <w:rtl/>
        </w:rPr>
        <w:t xml:space="preserve"> ـ </w:t>
      </w:r>
      <w:r w:rsidRPr="00C51727">
        <w:rPr>
          <w:rtl/>
        </w:rPr>
        <w:t>صلّى الله عليه وآله</w:t>
      </w:r>
      <w:r>
        <w:rPr>
          <w:rtl/>
        </w:rPr>
        <w:t xml:space="preserve"> ـ </w:t>
      </w:r>
      <w:r w:rsidRPr="00C51727">
        <w:rPr>
          <w:rtl/>
        </w:rPr>
        <w:t>وفاطمة</w:t>
      </w:r>
      <w:r>
        <w:rPr>
          <w:rtl/>
        </w:rPr>
        <w:t xml:space="preserve"> ـ </w:t>
      </w:r>
      <w:r w:rsidRPr="00C51727">
        <w:rPr>
          <w:rtl/>
        </w:rPr>
        <w:t>عليها السّلام</w:t>
      </w:r>
      <w:r>
        <w:rPr>
          <w:rtl/>
        </w:rPr>
        <w:t xml:space="preserve"> ـ.</w:t>
      </w:r>
    </w:p>
    <w:p w:rsidR="00E64FBC" w:rsidRPr="00C51727" w:rsidRDefault="00E64FBC" w:rsidP="00AD67AA">
      <w:pPr>
        <w:pStyle w:val="libNormal"/>
        <w:rPr>
          <w:rtl/>
        </w:rPr>
      </w:pPr>
      <w:r>
        <w:rPr>
          <w:rtl/>
        </w:rPr>
        <w:t>و</w:t>
      </w:r>
      <w:r w:rsidRPr="00C51727">
        <w:rPr>
          <w:rtl/>
        </w:rPr>
        <w:t xml:space="preserve">في مجمع البيان </w:t>
      </w:r>
      <w:r w:rsidRPr="00A73BDB">
        <w:rPr>
          <w:rStyle w:val="libFootnotenumChar"/>
          <w:rtl/>
        </w:rPr>
        <w:t>(6)</w:t>
      </w:r>
      <w:r>
        <w:rPr>
          <w:rtl/>
        </w:rPr>
        <w:t xml:space="preserve">: </w:t>
      </w:r>
      <w:r w:rsidRPr="00C51727">
        <w:rPr>
          <w:rtl/>
        </w:rPr>
        <w:t>قيل</w:t>
      </w:r>
      <w:r>
        <w:rPr>
          <w:rtl/>
        </w:rPr>
        <w:t xml:space="preserve">: </w:t>
      </w:r>
      <w:r w:rsidRPr="00C51727">
        <w:rPr>
          <w:rtl/>
        </w:rPr>
        <w:t>معناه</w:t>
      </w:r>
      <w:r>
        <w:rPr>
          <w:rtl/>
        </w:rPr>
        <w:t xml:space="preserve">: </w:t>
      </w:r>
      <w:r w:rsidRPr="00C51727">
        <w:rPr>
          <w:rtl/>
        </w:rPr>
        <w:t>أنّه من نكاح لم يصبه شيء من ولادة الجاهليّة.</w:t>
      </w:r>
    </w:p>
    <w:p w:rsidR="00E64FBC" w:rsidRPr="00C51727" w:rsidRDefault="00E64FBC" w:rsidP="00AD67AA">
      <w:pPr>
        <w:pStyle w:val="libNormal"/>
        <w:rPr>
          <w:rtl/>
        </w:rPr>
      </w:pPr>
      <w:r w:rsidRPr="00C51727">
        <w:rPr>
          <w:rtl/>
        </w:rPr>
        <w:t>عن الصادق</w:t>
      </w:r>
      <w:r>
        <w:rPr>
          <w:rtl/>
        </w:rPr>
        <w:t xml:space="preserve"> ـ </w:t>
      </w:r>
      <w:r w:rsidRPr="00C51727">
        <w:rPr>
          <w:rtl/>
        </w:rPr>
        <w:t>عليه السّلام</w:t>
      </w:r>
      <w:r>
        <w:rPr>
          <w:rtl/>
        </w:rPr>
        <w:t xml:space="preserve"> ـ.</w:t>
      </w:r>
    </w:p>
    <w:p w:rsidR="00E64FBC" w:rsidRPr="00C51727" w:rsidRDefault="00E64FBC" w:rsidP="00AD67AA">
      <w:pPr>
        <w:pStyle w:val="libNormal"/>
        <w:rPr>
          <w:rtl/>
        </w:rPr>
      </w:pPr>
      <w:r w:rsidRPr="004335D9">
        <w:rPr>
          <w:rStyle w:val="libAlaemChar"/>
          <w:rtl/>
        </w:rPr>
        <w:t>(</w:t>
      </w:r>
      <w:r w:rsidRPr="004A4D29">
        <w:rPr>
          <w:rStyle w:val="libAieChar"/>
          <w:rtl/>
        </w:rPr>
        <w:t>عَزِيزٌ عَلَيْهِ</w:t>
      </w:r>
      <w:r w:rsidRPr="004335D9">
        <w:rPr>
          <w:rStyle w:val="libAlaemChar"/>
          <w:rtl/>
        </w:rPr>
        <w:t>)</w:t>
      </w:r>
      <w:r>
        <w:rPr>
          <w:rtl/>
        </w:rPr>
        <w:t xml:space="preserve">: </w:t>
      </w:r>
      <w:r w:rsidRPr="00C51727">
        <w:rPr>
          <w:rtl/>
        </w:rPr>
        <w:t>شديد شاقّ.</w:t>
      </w:r>
    </w:p>
    <w:p w:rsidR="00E64FBC" w:rsidRPr="00C51727" w:rsidRDefault="00E64FBC" w:rsidP="00AD67AA">
      <w:pPr>
        <w:pStyle w:val="libNormal"/>
        <w:rPr>
          <w:rtl/>
        </w:rPr>
      </w:pPr>
      <w:r w:rsidRPr="004335D9">
        <w:rPr>
          <w:rStyle w:val="libAlaemChar"/>
          <w:rtl/>
        </w:rPr>
        <w:t>(</w:t>
      </w:r>
      <w:r w:rsidRPr="004A4D29">
        <w:rPr>
          <w:rStyle w:val="libAieChar"/>
          <w:rtl/>
        </w:rPr>
        <w:t>ما عَنِتُّمْ</w:t>
      </w:r>
      <w:r w:rsidRPr="004335D9">
        <w:rPr>
          <w:rStyle w:val="libAlaemChar"/>
          <w:rtl/>
        </w:rPr>
        <w:t>)</w:t>
      </w:r>
      <w:r>
        <w:rPr>
          <w:rtl/>
        </w:rPr>
        <w:t xml:space="preserve">: </w:t>
      </w:r>
      <w:r w:rsidRPr="00C51727">
        <w:rPr>
          <w:rtl/>
        </w:rPr>
        <w:t>محنتكم ولقاؤكم المكروه.</w:t>
      </w:r>
    </w:p>
    <w:p w:rsidR="00E64FBC" w:rsidRPr="00C51727" w:rsidRDefault="00E64FBC" w:rsidP="00AD67AA">
      <w:pPr>
        <w:pStyle w:val="libNormal"/>
        <w:rPr>
          <w:rtl/>
        </w:rPr>
      </w:pPr>
      <w:r w:rsidRPr="004335D9">
        <w:rPr>
          <w:rStyle w:val="libAlaemChar"/>
          <w:rtl/>
        </w:rPr>
        <w:t>(</w:t>
      </w:r>
      <w:r w:rsidRPr="004A4D29">
        <w:rPr>
          <w:rStyle w:val="libAieChar"/>
          <w:rtl/>
        </w:rPr>
        <w:t>حَرِيصٌ عَلَيْكُمْ</w:t>
      </w:r>
      <w:r w:rsidRPr="004335D9">
        <w:rPr>
          <w:rStyle w:val="libAlaemChar"/>
          <w:rtl/>
        </w:rPr>
        <w:t>)</w:t>
      </w:r>
      <w:r>
        <w:rPr>
          <w:rtl/>
        </w:rPr>
        <w:t xml:space="preserve">، </w:t>
      </w:r>
      <w:r w:rsidRPr="00C51727">
        <w:rPr>
          <w:rtl/>
        </w:rPr>
        <w:t>أي</w:t>
      </w:r>
      <w:r>
        <w:rPr>
          <w:rtl/>
        </w:rPr>
        <w:t xml:space="preserve">: </w:t>
      </w:r>
      <w:r w:rsidRPr="00C51727">
        <w:rPr>
          <w:rtl/>
        </w:rPr>
        <w:t>على إيمانكم وصلاح شأنكم.</w:t>
      </w:r>
    </w:p>
    <w:p w:rsidR="00E64FBC" w:rsidRPr="00C51727" w:rsidRDefault="00E64FBC" w:rsidP="00AD67AA">
      <w:pPr>
        <w:pStyle w:val="libNormal"/>
        <w:rPr>
          <w:rtl/>
        </w:rPr>
      </w:pPr>
      <w:r w:rsidRPr="004335D9">
        <w:rPr>
          <w:rStyle w:val="libAlaemChar"/>
          <w:rtl/>
        </w:rPr>
        <w:t>(</w:t>
      </w:r>
      <w:r w:rsidRPr="004A4D29">
        <w:rPr>
          <w:rStyle w:val="libAieChar"/>
          <w:rtl/>
        </w:rPr>
        <w:t>بِالْمُؤْمِنِينَ</w:t>
      </w:r>
      <w:r w:rsidRPr="004335D9">
        <w:rPr>
          <w:rStyle w:val="libAlaemChar"/>
          <w:rtl/>
        </w:rPr>
        <w:t>)</w:t>
      </w:r>
      <w:r>
        <w:rPr>
          <w:rtl/>
        </w:rPr>
        <w:t xml:space="preserve">: </w:t>
      </w:r>
      <w:r w:rsidRPr="00C51727">
        <w:rPr>
          <w:rtl/>
        </w:rPr>
        <w:t>منكم ومن غيركم.</w:t>
      </w:r>
    </w:p>
    <w:p w:rsidR="00E64FBC" w:rsidRPr="00C51727" w:rsidRDefault="00E64FBC" w:rsidP="00AD67AA">
      <w:pPr>
        <w:pStyle w:val="libNormal"/>
        <w:rPr>
          <w:rtl/>
        </w:rPr>
      </w:pPr>
      <w:r w:rsidRPr="004335D9">
        <w:rPr>
          <w:rStyle w:val="libAlaemChar"/>
          <w:rtl/>
        </w:rPr>
        <w:t>(</w:t>
      </w:r>
      <w:r w:rsidRPr="004A4D29">
        <w:rPr>
          <w:rStyle w:val="libAieChar"/>
          <w:rtl/>
        </w:rPr>
        <w:t>رَؤُفٌ رَحِيمٌ</w:t>
      </w:r>
      <w:r w:rsidRPr="004335D9">
        <w:rPr>
          <w:rStyle w:val="libAlaemChar"/>
          <w:rtl/>
        </w:rPr>
        <w:t>)</w:t>
      </w:r>
      <w:r w:rsidRPr="00C51727">
        <w:rPr>
          <w:rtl/>
        </w:rPr>
        <w:t xml:space="preserve"> </w:t>
      </w:r>
      <w:r>
        <w:rPr>
          <w:rtl/>
        </w:rPr>
        <w:t>(</w:t>
      </w:r>
      <w:r w:rsidRPr="00C51727">
        <w:rPr>
          <w:rtl/>
        </w:rPr>
        <w:t>128)</w:t>
      </w:r>
      <w:r>
        <w:rPr>
          <w:rtl/>
        </w:rPr>
        <w:t xml:space="preserve">: </w:t>
      </w:r>
      <w:r w:rsidRPr="00C51727">
        <w:rPr>
          <w:rtl/>
        </w:rPr>
        <w:t>قدّم الأبلغ منهما</w:t>
      </w:r>
      <w:r>
        <w:rPr>
          <w:rtl/>
        </w:rPr>
        <w:t xml:space="preserve">، </w:t>
      </w:r>
      <w:r w:rsidRPr="00C51727">
        <w:rPr>
          <w:rtl/>
        </w:rPr>
        <w:t>وهو الرّؤوف. لأنّ الرّأفة شدّة</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تفسير القمي 1 / 308</w:t>
      </w:r>
      <w:r>
        <w:rPr>
          <w:rtl/>
        </w:rPr>
        <w:t>.</w:t>
      </w:r>
    </w:p>
    <w:p w:rsidR="00E64FBC" w:rsidRPr="00C51727" w:rsidRDefault="00E64FBC" w:rsidP="002D110A">
      <w:pPr>
        <w:pStyle w:val="libFootnote0"/>
        <w:rPr>
          <w:rtl/>
        </w:rPr>
      </w:pPr>
      <w:r>
        <w:rPr>
          <w:rtl/>
        </w:rPr>
        <w:t>(</w:t>
      </w:r>
      <w:r w:rsidRPr="00C51727">
        <w:rPr>
          <w:rtl/>
        </w:rPr>
        <w:t>2) أنوار التنزيل 1 / 438</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تفسير القمي 1 / 308</w:t>
      </w:r>
      <w:r>
        <w:rPr>
          <w:rtl/>
        </w:rPr>
        <w:t>.</w:t>
      </w:r>
    </w:p>
    <w:p w:rsidR="00E64FBC" w:rsidRPr="00C51727" w:rsidRDefault="00E64FBC" w:rsidP="002D110A">
      <w:pPr>
        <w:pStyle w:val="libFootnote0"/>
        <w:rPr>
          <w:rtl/>
        </w:rPr>
      </w:pPr>
      <w:r>
        <w:rPr>
          <w:rtl/>
        </w:rPr>
        <w:t>(</w:t>
      </w:r>
      <w:r w:rsidRPr="00C51727">
        <w:rPr>
          <w:rtl/>
        </w:rPr>
        <w:t>5) الجوامع / 189</w:t>
      </w:r>
      <w:r>
        <w:rPr>
          <w:rtl/>
        </w:rPr>
        <w:t>.</w:t>
      </w:r>
    </w:p>
    <w:p w:rsidR="00E64FBC" w:rsidRPr="00C51727" w:rsidRDefault="00E64FBC" w:rsidP="002D110A">
      <w:pPr>
        <w:pStyle w:val="libFootnote0"/>
        <w:rPr>
          <w:rtl/>
        </w:rPr>
      </w:pPr>
      <w:r>
        <w:rPr>
          <w:rtl/>
        </w:rPr>
        <w:t>(</w:t>
      </w:r>
      <w:r w:rsidRPr="00C51727">
        <w:rPr>
          <w:rtl/>
        </w:rPr>
        <w:t>6) المجمع 3 / 86</w:t>
      </w:r>
      <w:r>
        <w:rPr>
          <w:rtl/>
        </w:rPr>
        <w:t>.</w:t>
      </w:r>
    </w:p>
    <w:p w:rsidR="00E64FBC" w:rsidRPr="00C51727" w:rsidRDefault="00E64FBC" w:rsidP="004A4D29">
      <w:pPr>
        <w:pStyle w:val="libNormal0"/>
        <w:rPr>
          <w:rtl/>
        </w:rPr>
      </w:pPr>
      <w:r>
        <w:rPr>
          <w:rtl/>
        </w:rPr>
        <w:br w:type="page"/>
      </w:r>
      <w:r w:rsidRPr="00C51727">
        <w:rPr>
          <w:rtl/>
        </w:rPr>
        <w:lastRenderedPageBreak/>
        <w:t>الرّحمة</w:t>
      </w:r>
      <w:r>
        <w:rPr>
          <w:rtl/>
        </w:rPr>
        <w:t xml:space="preserve">، </w:t>
      </w:r>
      <w:r w:rsidRPr="00C51727">
        <w:rPr>
          <w:rtl/>
        </w:rPr>
        <w:t>محافظة على الفواصل.</w:t>
      </w:r>
    </w:p>
    <w:p w:rsidR="00E64FBC" w:rsidRPr="00C51727" w:rsidRDefault="00E64FBC" w:rsidP="00AD67AA">
      <w:pPr>
        <w:pStyle w:val="libNormal"/>
        <w:rPr>
          <w:rtl/>
        </w:rPr>
      </w:pPr>
      <w:r w:rsidRPr="004335D9">
        <w:rPr>
          <w:rStyle w:val="libAlaemChar"/>
          <w:rtl/>
        </w:rPr>
        <w:t>(</w:t>
      </w:r>
      <w:r w:rsidRPr="004A4D29">
        <w:rPr>
          <w:rStyle w:val="libAieChar"/>
          <w:rtl/>
        </w:rPr>
        <w:t>فَإِنْ تَوَلَّوْا</w:t>
      </w:r>
      <w:r w:rsidRPr="004335D9">
        <w:rPr>
          <w:rStyle w:val="libAlaemChar"/>
          <w:rtl/>
        </w:rPr>
        <w:t>)</w:t>
      </w:r>
      <w:r>
        <w:rPr>
          <w:rtl/>
        </w:rPr>
        <w:t xml:space="preserve">: </w:t>
      </w:r>
      <w:r w:rsidRPr="00C51727">
        <w:rPr>
          <w:rtl/>
        </w:rPr>
        <w:t>عن الإيمان بك.</w:t>
      </w:r>
    </w:p>
    <w:p w:rsidR="00E64FBC" w:rsidRPr="00C51727" w:rsidRDefault="00E64FBC" w:rsidP="00AD67AA">
      <w:pPr>
        <w:pStyle w:val="libNormal"/>
        <w:rPr>
          <w:rtl/>
        </w:rPr>
      </w:pPr>
      <w:r w:rsidRPr="004335D9">
        <w:rPr>
          <w:rStyle w:val="libAlaemChar"/>
          <w:rtl/>
        </w:rPr>
        <w:t>(</w:t>
      </w:r>
      <w:r w:rsidRPr="004A4D29">
        <w:rPr>
          <w:rStyle w:val="libAieChar"/>
          <w:rtl/>
        </w:rPr>
        <w:t>فَقُلْ حَسْبِيَ اللهُ</w:t>
      </w:r>
      <w:r w:rsidRPr="004335D9">
        <w:rPr>
          <w:rStyle w:val="libAlaemChar"/>
          <w:rtl/>
        </w:rPr>
        <w:t>)</w:t>
      </w:r>
      <w:r>
        <w:rPr>
          <w:rtl/>
        </w:rPr>
        <w:t xml:space="preserve">، </w:t>
      </w:r>
      <w:r w:rsidRPr="00C51727">
        <w:rPr>
          <w:rtl/>
        </w:rPr>
        <w:t>فإنّه يكفيك معرّتهم</w:t>
      </w:r>
      <w:r>
        <w:rPr>
          <w:rtl/>
        </w:rPr>
        <w:t xml:space="preserve">، </w:t>
      </w:r>
      <w:r w:rsidRPr="00C51727">
        <w:rPr>
          <w:rtl/>
        </w:rPr>
        <w:t>ويعينك عليهم.</w:t>
      </w:r>
    </w:p>
    <w:p w:rsidR="00E64FBC" w:rsidRPr="00C51727" w:rsidRDefault="00E64FBC" w:rsidP="00AD67AA">
      <w:pPr>
        <w:pStyle w:val="libNormal"/>
        <w:rPr>
          <w:rtl/>
        </w:rPr>
      </w:pPr>
      <w:r w:rsidRPr="004335D9">
        <w:rPr>
          <w:rStyle w:val="libAlaemChar"/>
          <w:rtl/>
        </w:rPr>
        <w:t>(</w:t>
      </w:r>
      <w:r w:rsidRPr="004A4D29">
        <w:rPr>
          <w:rStyle w:val="libAieChar"/>
          <w:rtl/>
        </w:rPr>
        <w:t>لا إِلهَ إِلَّا هُوَ</w:t>
      </w:r>
      <w:r w:rsidRPr="004335D9">
        <w:rPr>
          <w:rStyle w:val="libAlaemChar"/>
          <w:rtl/>
        </w:rPr>
        <w:t>)</w:t>
      </w:r>
      <w:r>
        <w:rPr>
          <w:rtl/>
        </w:rPr>
        <w:t xml:space="preserve">، </w:t>
      </w:r>
      <w:r w:rsidRPr="00C51727">
        <w:rPr>
          <w:rtl/>
        </w:rPr>
        <w:t>كالدّليل عليه.</w:t>
      </w:r>
    </w:p>
    <w:p w:rsidR="00E64FBC" w:rsidRPr="00C51727" w:rsidRDefault="00E64FBC" w:rsidP="00AD67AA">
      <w:pPr>
        <w:pStyle w:val="libNormal"/>
        <w:rPr>
          <w:rtl/>
        </w:rPr>
      </w:pPr>
      <w:r w:rsidRPr="004335D9">
        <w:rPr>
          <w:rStyle w:val="libAlaemChar"/>
          <w:rtl/>
        </w:rPr>
        <w:t>(</w:t>
      </w:r>
      <w:r w:rsidRPr="004A4D29">
        <w:rPr>
          <w:rStyle w:val="libAieChar"/>
          <w:rtl/>
        </w:rPr>
        <w:t>عَلَيْهِ تَوَكَّلْتُ</w:t>
      </w:r>
      <w:r w:rsidRPr="004335D9">
        <w:rPr>
          <w:rStyle w:val="libAlaemChar"/>
          <w:rtl/>
        </w:rPr>
        <w:t>)</w:t>
      </w:r>
      <w:r>
        <w:rPr>
          <w:rtl/>
        </w:rPr>
        <w:t xml:space="preserve">: </w:t>
      </w:r>
      <w:r w:rsidRPr="00C51727">
        <w:rPr>
          <w:rtl/>
        </w:rPr>
        <w:t>فلا أرجو ولا أخاف إلّا منه.</w:t>
      </w:r>
    </w:p>
    <w:p w:rsidR="00E64FBC" w:rsidRPr="00C51727" w:rsidRDefault="00E64FBC" w:rsidP="00AD67AA">
      <w:pPr>
        <w:pStyle w:val="libNormal"/>
        <w:rPr>
          <w:rtl/>
        </w:rPr>
      </w:pPr>
      <w:r w:rsidRPr="004335D9">
        <w:rPr>
          <w:rStyle w:val="libAlaemChar"/>
          <w:rtl/>
        </w:rPr>
        <w:t>(</w:t>
      </w:r>
      <w:r w:rsidRPr="004A4D29">
        <w:rPr>
          <w:rStyle w:val="libAieChar"/>
          <w:rtl/>
        </w:rPr>
        <w:t>وَهُوَ رَبُّ الْعَرْشِ الْعَظِيمِ</w:t>
      </w:r>
      <w:r w:rsidRPr="004335D9">
        <w:rPr>
          <w:rStyle w:val="libAlaemChar"/>
          <w:rtl/>
        </w:rPr>
        <w:t>)</w:t>
      </w:r>
      <w:r w:rsidRPr="00C51727">
        <w:rPr>
          <w:rtl/>
        </w:rPr>
        <w:t xml:space="preserve"> </w:t>
      </w:r>
      <w:r>
        <w:rPr>
          <w:rtl/>
        </w:rPr>
        <w:t>(</w:t>
      </w:r>
      <w:r w:rsidRPr="00C51727">
        <w:rPr>
          <w:rtl/>
        </w:rPr>
        <w:t>129)</w:t>
      </w:r>
      <w:r>
        <w:rPr>
          <w:rtl/>
        </w:rPr>
        <w:t xml:space="preserve">: </w:t>
      </w:r>
      <w:r w:rsidRPr="00C51727">
        <w:rPr>
          <w:rtl/>
        </w:rPr>
        <w:t>الملك العظيم. أو الجسم الأعظم المحيط</w:t>
      </w:r>
      <w:r>
        <w:rPr>
          <w:rtl/>
        </w:rPr>
        <w:t xml:space="preserve">، </w:t>
      </w:r>
      <w:r w:rsidRPr="00C51727">
        <w:rPr>
          <w:rtl/>
        </w:rPr>
        <w:t>الّذي تنزل منه الأحكام والمقادير.</w:t>
      </w:r>
    </w:p>
    <w:p w:rsidR="00E64FBC" w:rsidRPr="00C51727" w:rsidRDefault="00E64FBC" w:rsidP="00AD67AA">
      <w:pPr>
        <w:pStyle w:val="libNormal"/>
        <w:rPr>
          <w:rtl/>
        </w:rPr>
      </w:pPr>
      <w:r w:rsidRPr="00C51727">
        <w:rPr>
          <w:rtl/>
        </w:rPr>
        <w:t xml:space="preserve">وقرئ </w:t>
      </w:r>
      <w:r w:rsidRPr="00A73BDB">
        <w:rPr>
          <w:rStyle w:val="libFootnotenumChar"/>
          <w:rtl/>
        </w:rPr>
        <w:t>(1)</w:t>
      </w:r>
      <w:r>
        <w:rPr>
          <w:rtl/>
        </w:rPr>
        <w:t xml:space="preserve">: </w:t>
      </w:r>
      <w:r w:rsidRPr="00C51727">
        <w:rPr>
          <w:rtl/>
        </w:rPr>
        <w:t>«العظيم» بالرّفع.</w:t>
      </w:r>
    </w:p>
    <w:p w:rsidR="00E64FBC" w:rsidRPr="00C51727" w:rsidRDefault="00E64FBC" w:rsidP="00AD67AA">
      <w:pPr>
        <w:pStyle w:val="libNormal"/>
        <w:rPr>
          <w:rtl/>
        </w:rPr>
      </w:pPr>
      <w:r>
        <w:rPr>
          <w:rtl/>
        </w:rPr>
        <w:t>و</w:t>
      </w:r>
      <w:r w:rsidRPr="00C51727">
        <w:rPr>
          <w:rtl/>
        </w:rPr>
        <w:t xml:space="preserve">في تفسير العيّاشيّ </w:t>
      </w:r>
      <w:r w:rsidRPr="00A73BDB">
        <w:rPr>
          <w:rStyle w:val="libFootnotenumChar"/>
          <w:rtl/>
        </w:rPr>
        <w:t>(2)</w:t>
      </w:r>
      <w:r>
        <w:rPr>
          <w:rtl/>
        </w:rPr>
        <w:t xml:space="preserve">: </w:t>
      </w:r>
      <w:r w:rsidRPr="00C51727">
        <w:rPr>
          <w:rtl/>
        </w:rPr>
        <w:t>عن ثعلبة</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قال الله</w:t>
      </w:r>
      <w:r>
        <w:rPr>
          <w:rtl/>
        </w:rPr>
        <w:t xml:space="preserve"> ـ </w:t>
      </w:r>
      <w:r w:rsidRPr="00C51727">
        <w:rPr>
          <w:rtl/>
        </w:rPr>
        <w:t>تبارك وتعالى</w:t>
      </w:r>
      <w:r>
        <w:rPr>
          <w:rtl/>
        </w:rPr>
        <w:t xml:space="preserve"> ـ: </w:t>
      </w:r>
      <w:r w:rsidRPr="004335D9">
        <w:rPr>
          <w:rStyle w:val="libAlaemChar"/>
          <w:rtl/>
        </w:rPr>
        <w:t>(</w:t>
      </w:r>
      <w:r w:rsidRPr="004A4D29">
        <w:rPr>
          <w:rStyle w:val="libAieChar"/>
          <w:rtl/>
        </w:rPr>
        <w:t>لَقَدْ جاءَكُمْ رَسُولٌ مِنْ أَنْفُسِكُمْ</w:t>
      </w:r>
      <w:r w:rsidRPr="004335D9">
        <w:rPr>
          <w:rStyle w:val="libAlaemChar"/>
          <w:rtl/>
        </w:rPr>
        <w:t>)</w:t>
      </w:r>
      <w:r w:rsidRPr="00C51727">
        <w:rPr>
          <w:rtl/>
        </w:rPr>
        <w:t xml:space="preserve"> قال</w:t>
      </w:r>
      <w:r>
        <w:rPr>
          <w:rtl/>
        </w:rPr>
        <w:t xml:space="preserve">: </w:t>
      </w:r>
      <w:r w:rsidRPr="00C51727">
        <w:rPr>
          <w:rtl/>
        </w:rPr>
        <w:t xml:space="preserve">فينا. </w:t>
      </w:r>
      <w:r w:rsidRPr="004335D9">
        <w:rPr>
          <w:rStyle w:val="libAlaemChar"/>
          <w:rtl/>
        </w:rPr>
        <w:t>(</w:t>
      </w:r>
      <w:r w:rsidRPr="004A4D29">
        <w:rPr>
          <w:rStyle w:val="libAieChar"/>
          <w:rtl/>
        </w:rPr>
        <w:t>عَزِيزٌ عَلَيْهِ ما عَنِتُّمْ</w:t>
      </w:r>
      <w:r w:rsidRPr="004335D9">
        <w:rPr>
          <w:rStyle w:val="libAlaemChar"/>
          <w:rtl/>
        </w:rPr>
        <w:t>)</w:t>
      </w:r>
      <w:r w:rsidRPr="00C51727">
        <w:rPr>
          <w:rtl/>
        </w:rPr>
        <w:t xml:space="preserve"> </w:t>
      </w:r>
      <w:r>
        <w:rPr>
          <w:rtl/>
        </w:rPr>
        <w:t>[</w:t>
      </w:r>
      <w:r w:rsidRPr="00C51727">
        <w:rPr>
          <w:rtl/>
        </w:rPr>
        <w:t>قال</w:t>
      </w:r>
      <w:r>
        <w:rPr>
          <w:rtl/>
        </w:rPr>
        <w:t xml:space="preserve">: </w:t>
      </w:r>
      <w:r w:rsidRPr="00C51727">
        <w:rPr>
          <w:rtl/>
        </w:rPr>
        <w:t>فينا</w:t>
      </w:r>
      <w:r>
        <w:rPr>
          <w:rtl/>
        </w:rPr>
        <w:t>]</w:t>
      </w:r>
      <w:r w:rsidRPr="00C51727">
        <w:rPr>
          <w:rtl/>
        </w:rPr>
        <w:t xml:space="preserve"> </w:t>
      </w:r>
      <w:r w:rsidRPr="00A73BDB">
        <w:rPr>
          <w:rStyle w:val="libFootnotenumChar"/>
          <w:rtl/>
        </w:rPr>
        <w:t>(3)</w:t>
      </w:r>
      <w:r w:rsidRPr="00C51727">
        <w:rPr>
          <w:rtl/>
        </w:rPr>
        <w:t xml:space="preserve"> </w:t>
      </w:r>
      <w:r w:rsidRPr="004335D9">
        <w:rPr>
          <w:rStyle w:val="libAlaemChar"/>
          <w:rtl/>
        </w:rPr>
        <w:t>(</w:t>
      </w:r>
      <w:r w:rsidRPr="004A4D29">
        <w:rPr>
          <w:rStyle w:val="libAieChar"/>
          <w:rtl/>
        </w:rPr>
        <w:t>حَرِيصٌ عَلَيْكُمْ</w:t>
      </w:r>
      <w:r w:rsidRPr="004335D9">
        <w:rPr>
          <w:rStyle w:val="libAlaemChar"/>
          <w:rtl/>
        </w:rPr>
        <w:t>)</w:t>
      </w:r>
      <w:r w:rsidRPr="00C51727">
        <w:rPr>
          <w:rtl/>
        </w:rPr>
        <w:t xml:space="preserve"> قال</w:t>
      </w:r>
      <w:r>
        <w:rPr>
          <w:rtl/>
        </w:rPr>
        <w:t xml:space="preserve">: </w:t>
      </w:r>
      <w:r w:rsidRPr="00C51727">
        <w:rPr>
          <w:rtl/>
        </w:rPr>
        <w:t xml:space="preserve">فينا. </w:t>
      </w:r>
      <w:r w:rsidRPr="004335D9">
        <w:rPr>
          <w:rStyle w:val="libAlaemChar"/>
          <w:rtl/>
        </w:rPr>
        <w:t>(</w:t>
      </w:r>
      <w:r w:rsidRPr="004A4D29">
        <w:rPr>
          <w:rStyle w:val="libAieChar"/>
          <w:rtl/>
        </w:rPr>
        <w:t>بِالْمُؤْمِنِينَ رَؤُفٌ رَحِيمٌ</w:t>
      </w:r>
      <w:r w:rsidRPr="004335D9">
        <w:rPr>
          <w:rStyle w:val="libAlaemChar"/>
          <w:rtl/>
        </w:rPr>
        <w:t>)</w:t>
      </w:r>
      <w:r w:rsidRPr="00C51727">
        <w:rPr>
          <w:rtl/>
        </w:rPr>
        <w:t xml:space="preserve"> قال</w:t>
      </w:r>
      <w:r>
        <w:rPr>
          <w:rtl/>
        </w:rPr>
        <w:t xml:space="preserve">: </w:t>
      </w:r>
      <w:r w:rsidRPr="00C51727">
        <w:rPr>
          <w:rtl/>
        </w:rPr>
        <w:t>شركنا المؤمنون في هذه الرّابعة</w:t>
      </w:r>
      <w:r>
        <w:rPr>
          <w:rtl/>
        </w:rPr>
        <w:t xml:space="preserve">، </w:t>
      </w:r>
      <w:r w:rsidRPr="00C51727">
        <w:rPr>
          <w:rtl/>
        </w:rPr>
        <w:t>وثلاثة لنا.</w:t>
      </w:r>
    </w:p>
    <w:p w:rsidR="00E64FBC" w:rsidRPr="00C51727" w:rsidRDefault="00E64FBC" w:rsidP="00AD67AA">
      <w:pPr>
        <w:pStyle w:val="libNormal"/>
        <w:rPr>
          <w:rtl/>
        </w:rPr>
      </w:pPr>
      <w:r w:rsidRPr="00C51727">
        <w:rPr>
          <w:rtl/>
        </w:rPr>
        <w:t xml:space="preserve">عن عبد الله بن سليمان </w:t>
      </w:r>
      <w:r w:rsidRPr="00A73BDB">
        <w:rPr>
          <w:rStyle w:val="libFootnotenumChar"/>
          <w:rtl/>
        </w:rPr>
        <w:t>(4)</w:t>
      </w:r>
      <w:r>
        <w:rPr>
          <w:rtl/>
        </w:rPr>
        <w:t xml:space="preserve">، </w:t>
      </w:r>
      <w:r w:rsidRPr="00C51727">
        <w:rPr>
          <w:rtl/>
        </w:rPr>
        <w:t>عن أبي جعفر</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 xml:space="preserve">تلا هذه الآية </w:t>
      </w:r>
      <w:r w:rsidRPr="004335D9">
        <w:rPr>
          <w:rStyle w:val="libAlaemChar"/>
          <w:rtl/>
        </w:rPr>
        <w:t>(</w:t>
      </w:r>
      <w:r w:rsidRPr="004A4D29">
        <w:rPr>
          <w:rStyle w:val="libAieChar"/>
          <w:rtl/>
        </w:rPr>
        <w:t>لَقَدْ جاءَكُمْ رَسُولٌ مِنْ أَنْفُسِكُمْ</w:t>
      </w:r>
      <w:r w:rsidRPr="004335D9">
        <w:rPr>
          <w:rStyle w:val="libAlaemChar"/>
          <w:rtl/>
        </w:rPr>
        <w:t>)</w:t>
      </w:r>
      <w:r w:rsidRPr="00C51727">
        <w:rPr>
          <w:rtl/>
        </w:rPr>
        <w:t xml:space="preserve"> قال</w:t>
      </w:r>
      <w:r>
        <w:rPr>
          <w:rtl/>
        </w:rPr>
        <w:t>: [</w:t>
      </w:r>
      <w:r w:rsidRPr="00C51727">
        <w:rPr>
          <w:rtl/>
        </w:rPr>
        <w:t>من</w:t>
      </w:r>
      <w:r>
        <w:rPr>
          <w:rtl/>
        </w:rPr>
        <w:t>]</w:t>
      </w:r>
      <w:r w:rsidRPr="00C51727">
        <w:rPr>
          <w:rtl/>
        </w:rPr>
        <w:t xml:space="preserve"> </w:t>
      </w:r>
      <w:r w:rsidRPr="00A73BDB">
        <w:rPr>
          <w:rStyle w:val="libFootnotenumChar"/>
          <w:rtl/>
        </w:rPr>
        <w:t>(5)</w:t>
      </w:r>
      <w:r w:rsidRPr="00C51727">
        <w:rPr>
          <w:rtl/>
        </w:rPr>
        <w:t xml:space="preserve"> أنفسنا. قال</w:t>
      </w:r>
      <w:r>
        <w:rPr>
          <w:rtl/>
        </w:rPr>
        <w:t xml:space="preserve">: </w:t>
      </w:r>
      <w:r w:rsidRPr="004335D9">
        <w:rPr>
          <w:rStyle w:val="libAlaemChar"/>
          <w:rtl/>
        </w:rPr>
        <w:t>(</w:t>
      </w:r>
      <w:r w:rsidRPr="004A4D29">
        <w:rPr>
          <w:rStyle w:val="libAieChar"/>
          <w:rtl/>
        </w:rPr>
        <w:t>عَزِيزٌ عَلَيْهِ ما عَنِتُّمْ</w:t>
      </w:r>
      <w:r w:rsidRPr="004335D9">
        <w:rPr>
          <w:rStyle w:val="libAlaemChar"/>
          <w:rtl/>
        </w:rPr>
        <w:t>)</w:t>
      </w:r>
      <w:r w:rsidRPr="00C51727">
        <w:rPr>
          <w:rtl/>
        </w:rPr>
        <w:t xml:space="preserve"> قال</w:t>
      </w:r>
      <w:r>
        <w:rPr>
          <w:rtl/>
        </w:rPr>
        <w:t xml:space="preserve">: </w:t>
      </w:r>
      <w:r w:rsidRPr="00C51727">
        <w:rPr>
          <w:rtl/>
        </w:rPr>
        <w:t xml:space="preserve">ما عنتنا </w:t>
      </w:r>
      <w:r w:rsidRPr="00A73BDB">
        <w:rPr>
          <w:rStyle w:val="libFootnotenumChar"/>
          <w:rtl/>
        </w:rPr>
        <w:t>(6)</w:t>
      </w:r>
      <w:r>
        <w:rPr>
          <w:rtl/>
        </w:rPr>
        <w:t>.</w:t>
      </w:r>
      <w:r w:rsidRPr="00C51727">
        <w:rPr>
          <w:rtl/>
        </w:rPr>
        <w:t xml:space="preserve"> قال</w:t>
      </w:r>
      <w:r>
        <w:rPr>
          <w:rtl/>
        </w:rPr>
        <w:t xml:space="preserve">: </w:t>
      </w:r>
      <w:r w:rsidRPr="004335D9">
        <w:rPr>
          <w:rStyle w:val="libAlaemChar"/>
          <w:rtl/>
        </w:rPr>
        <w:t>(</w:t>
      </w:r>
      <w:r w:rsidRPr="004A4D29">
        <w:rPr>
          <w:rStyle w:val="libAieChar"/>
          <w:rtl/>
        </w:rPr>
        <w:t>حَرِيصٌ عَلَيْكُمْ</w:t>
      </w:r>
      <w:r w:rsidRPr="004335D9">
        <w:rPr>
          <w:rStyle w:val="libAlaemChar"/>
          <w:rtl/>
        </w:rPr>
        <w:t>)</w:t>
      </w:r>
      <w:r w:rsidRPr="00C51727">
        <w:rPr>
          <w:rtl/>
        </w:rPr>
        <w:t xml:space="preserve"> قال علينا. </w:t>
      </w:r>
      <w:r w:rsidRPr="004335D9">
        <w:rPr>
          <w:rStyle w:val="libAlaemChar"/>
          <w:rtl/>
        </w:rPr>
        <w:t>(</w:t>
      </w:r>
      <w:r w:rsidRPr="004A4D29">
        <w:rPr>
          <w:rStyle w:val="libAieChar"/>
          <w:rtl/>
        </w:rPr>
        <w:t>بِالْمُؤْمِنِينَ رَؤُفٌ رَحِيمٌ</w:t>
      </w:r>
      <w:r w:rsidRPr="004335D9">
        <w:rPr>
          <w:rStyle w:val="libAlaemChar"/>
          <w:rtl/>
        </w:rPr>
        <w:t>)</w:t>
      </w:r>
      <w:r w:rsidRPr="00C51727">
        <w:rPr>
          <w:rtl/>
        </w:rPr>
        <w:t xml:space="preserve"> </w:t>
      </w:r>
      <w:r>
        <w:rPr>
          <w:rtl/>
        </w:rPr>
        <w:t>[</w:t>
      </w:r>
      <w:r w:rsidRPr="00C51727">
        <w:rPr>
          <w:rtl/>
        </w:rPr>
        <w:t>قال</w:t>
      </w:r>
      <w:r>
        <w:rPr>
          <w:rtl/>
        </w:rPr>
        <w:t xml:space="preserve">: </w:t>
      </w:r>
      <w:r w:rsidRPr="00C51727">
        <w:rPr>
          <w:rtl/>
        </w:rPr>
        <w:t>بشيعتنا رؤوف رحيم</w:t>
      </w:r>
      <w:r>
        <w:rPr>
          <w:rtl/>
        </w:rPr>
        <w:t>]</w:t>
      </w:r>
      <w:r w:rsidRPr="00C51727">
        <w:rPr>
          <w:rtl/>
        </w:rPr>
        <w:t xml:space="preserve"> </w:t>
      </w:r>
      <w:r w:rsidRPr="00A73BDB">
        <w:rPr>
          <w:rStyle w:val="libFootnotenumChar"/>
          <w:rtl/>
        </w:rPr>
        <w:t>(7)</w:t>
      </w:r>
      <w:r w:rsidRPr="00C51727">
        <w:rPr>
          <w:rtl/>
        </w:rPr>
        <w:t xml:space="preserve"> فلنا ثلاثة أرباعها</w:t>
      </w:r>
      <w:r>
        <w:rPr>
          <w:rtl/>
        </w:rPr>
        <w:t xml:space="preserve">، </w:t>
      </w:r>
      <w:r w:rsidRPr="00C51727">
        <w:rPr>
          <w:rtl/>
        </w:rPr>
        <w:t>ولشيعتنا ربعها.</w:t>
      </w:r>
    </w:p>
    <w:p w:rsidR="00E64FBC" w:rsidRPr="00C51727" w:rsidRDefault="00E64FBC" w:rsidP="00AD67AA">
      <w:pPr>
        <w:pStyle w:val="libNormal"/>
        <w:rPr>
          <w:rtl/>
        </w:rPr>
      </w:pPr>
      <w:r w:rsidRPr="00C51727">
        <w:rPr>
          <w:rtl/>
        </w:rPr>
        <w:t xml:space="preserve">في روضة الكافي </w:t>
      </w:r>
      <w:r w:rsidRPr="00A73BDB">
        <w:rPr>
          <w:rStyle w:val="libFootnotenumChar"/>
          <w:rtl/>
        </w:rPr>
        <w:t>(8)</w:t>
      </w:r>
      <w:r>
        <w:rPr>
          <w:rtl/>
        </w:rPr>
        <w:t xml:space="preserve">: </w:t>
      </w:r>
      <w:r w:rsidRPr="00C51727">
        <w:rPr>
          <w:rtl/>
        </w:rPr>
        <w:t>عدة من أصحابنا</w:t>
      </w:r>
      <w:r>
        <w:rPr>
          <w:rtl/>
        </w:rPr>
        <w:t xml:space="preserve">، </w:t>
      </w:r>
      <w:r w:rsidRPr="00C51727">
        <w:rPr>
          <w:rtl/>
        </w:rPr>
        <w:t>عن سهل بن زياد</w:t>
      </w:r>
      <w:r>
        <w:rPr>
          <w:rtl/>
        </w:rPr>
        <w:t xml:space="preserve">، </w:t>
      </w:r>
      <w:r w:rsidRPr="00C51727">
        <w:rPr>
          <w:rtl/>
        </w:rPr>
        <w:t>عن يحيى المبارك</w:t>
      </w:r>
      <w:r>
        <w:rPr>
          <w:rtl/>
        </w:rPr>
        <w:t xml:space="preserve">، </w:t>
      </w:r>
      <w:r w:rsidRPr="00C51727">
        <w:rPr>
          <w:rtl/>
        </w:rPr>
        <w:t>عن عبد الله بن جبلة</w:t>
      </w:r>
      <w:r>
        <w:rPr>
          <w:rtl/>
        </w:rPr>
        <w:t xml:space="preserve">، </w:t>
      </w:r>
      <w:r w:rsidRPr="00C51727">
        <w:rPr>
          <w:rtl/>
        </w:rPr>
        <w:t>عن إسحاق بن عمّار</w:t>
      </w:r>
      <w:r>
        <w:rPr>
          <w:rtl/>
        </w:rPr>
        <w:t xml:space="preserve">، </w:t>
      </w:r>
      <w:r w:rsidRPr="00C51727">
        <w:rPr>
          <w:rtl/>
        </w:rPr>
        <w:t>عن أبي عبد الله</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هكذا أنزل الله</w:t>
      </w:r>
      <w:r>
        <w:rPr>
          <w:rtl/>
        </w:rPr>
        <w:t xml:space="preserve"> ـ </w:t>
      </w:r>
      <w:r w:rsidRPr="00C51727">
        <w:rPr>
          <w:rtl/>
        </w:rPr>
        <w:t>عزّ وجلّ</w:t>
      </w:r>
      <w:r>
        <w:rPr>
          <w:rtl/>
        </w:rPr>
        <w:t xml:space="preserve"> ـ: </w:t>
      </w:r>
      <w:r w:rsidRPr="00C51727">
        <w:rPr>
          <w:rtl/>
        </w:rPr>
        <w:t>لقد جاءنا رسول من أنفسنا عزيز عليه ما عنتنا حريص علينا بالمؤمنين رؤوف رحيم.</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438</w:t>
      </w:r>
      <w:r>
        <w:rPr>
          <w:rtl/>
        </w:rPr>
        <w:t>.</w:t>
      </w:r>
    </w:p>
    <w:p w:rsidR="00E64FBC" w:rsidRPr="00C51727" w:rsidRDefault="00E64FBC" w:rsidP="002D110A">
      <w:pPr>
        <w:pStyle w:val="libFootnote0"/>
        <w:rPr>
          <w:rtl/>
        </w:rPr>
      </w:pPr>
      <w:r>
        <w:rPr>
          <w:rtl/>
        </w:rPr>
        <w:t>(</w:t>
      </w:r>
      <w:r w:rsidRPr="00C51727">
        <w:rPr>
          <w:rtl/>
        </w:rPr>
        <w:t>2) تفسير العياشي 2 / 118</w:t>
      </w:r>
      <w:r>
        <w:rPr>
          <w:rtl/>
        </w:rPr>
        <w:t xml:space="preserve">، </w:t>
      </w:r>
      <w:r w:rsidRPr="00C51727">
        <w:rPr>
          <w:rtl/>
        </w:rPr>
        <w:t>ح 165</w:t>
      </w:r>
      <w:r>
        <w:rPr>
          <w:rtl/>
        </w:rPr>
        <w:t>.</w:t>
      </w:r>
    </w:p>
    <w:p w:rsidR="00E64FBC" w:rsidRPr="00C51727" w:rsidRDefault="00E64FBC" w:rsidP="002D110A">
      <w:pPr>
        <w:pStyle w:val="libFootnote0"/>
        <w:rPr>
          <w:rtl/>
        </w:rPr>
      </w:pPr>
      <w:r>
        <w:rPr>
          <w:rtl/>
        </w:rPr>
        <w:t>(</w:t>
      </w:r>
      <w:r w:rsidRPr="00C51727">
        <w:rPr>
          <w:rtl/>
        </w:rPr>
        <w:t>3) من المصدر</w:t>
      </w:r>
      <w:r>
        <w:rPr>
          <w:rtl/>
        </w:rPr>
        <w:t>.</w:t>
      </w:r>
    </w:p>
    <w:p w:rsidR="00E64FBC" w:rsidRPr="00C51727" w:rsidRDefault="00E64FBC" w:rsidP="002D110A">
      <w:pPr>
        <w:pStyle w:val="libFootnote0"/>
        <w:rPr>
          <w:rtl/>
        </w:rPr>
      </w:pPr>
      <w:r>
        <w:rPr>
          <w:rtl/>
        </w:rPr>
        <w:t>(</w:t>
      </w:r>
      <w:r w:rsidRPr="00C51727">
        <w:rPr>
          <w:rtl/>
        </w:rPr>
        <w:t>4) كذا في تفسير العياشي 2 / 118</w:t>
      </w:r>
      <w:r>
        <w:rPr>
          <w:rtl/>
        </w:rPr>
        <w:t xml:space="preserve">، </w:t>
      </w:r>
      <w:r w:rsidRPr="00C51727">
        <w:rPr>
          <w:rtl/>
        </w:rPr>
        <w:t>ح 166</w:t>
      </w:r>
      <w:r>
        <w:rPr>
          <w:rtl/>
        </w:rPr>
        <w:t xml:space="preserve">، </w:t>
      </w:r>
      <w:r w:rsidRPr="00C51727">
        <w:rPr>
          <w:rtl/>
        </w:rPr>
        <w:t>وجامع الرواة 1 / 486</w:t>
      </w:r>
      <w:r>
        <w:rPr>
          <w:rtl/>
        </w:rPr>
        <w:t>.</w:t>
      </w:r>
      <w:r w:rsidRPr="00C51727">
        <w:rPr>
          <w:rtl/>
        </w:rPr>
        <w:t xml:space="preserve"> وفي النسخ</w:t>
      </w:r>
      <w:r>
        <w:rPr>
          <w:rtl/>
        </w:rPr>
        <w:t xml:space="preserve">: </w:t>
      </w:r>
      <w:r w:rsidRPr="00C51727">
        <w:rPr>
          <w:rtl/>
        </w:rPr>
        <w:t>عبد الله بن سلمان</w:t>
      </w:r>
      <w:r>
        <w:rPr>
          <w:rtl/>
        </w:rPr>
        <w:t>.</w:t>
      </w:r>
    </w:p>
    <w:p w:rsidR="00E64FBC" w:rsidRPr="00C51727" w:rsidRDefault="00E64FBC" w:rsidP="002D110A">
      <w:pPr>
        <w:pStyle w:val="libFootnote0"/>
        <w:rPr>
          <w:rtl/>
        </w:rPr>
      </w:pPr>
      <w:r>
        <w:rPr>
          <w:rtl/>
        </w:rPr>
        <w:t>(</w:t>
      </w:r>
      <w:r w:rsidRPr="00C51727">
        <w:rPr>
          <w:rtl/>
        </w:rPr>
        <w:t>5) من المصدر</w:t>
      </w:r>
      <w:r>
        <w:rPr>
          <w:rtl/>
        </w:rPr>
        <w:t>.</w:t>
      </w:r>
    </w:p>
    <w:p w:rsidR="00E64FBC" w:rsidRPr="00C51727" w:rsidRDefault="00E64FBC" w:rsidP="002D110A">
      <w:pPr>
        <w:pStyle w:val="libFootnote0"/>
        <w:rPr>
          <w:rtl/>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ما عندنا</w:t>
      </w:r>
      <w:r>
        <w:rPr>
          <w:rtl/>
        </w:rPr>
        <w:t>.</w:t>
      </w:r>
    </w:p>
    <w:p w:rsidR="00E64FBC" w:rsidRPr="00C51727" w:rsidRDefault="00E64FBC" w:rsidP="002D110A">
      <w:pPr>
        <w:pStyle w:val="libFootnote0"/>
        <w:rPr>
          <w:rtl/>
        </w:rPr>
      </w:pPr>
      <w:r>
        <w:rPr>
          <w:rtl/>
        </w:rPr>
        <w:t>(</w:t>
      </w:r>
      <w:r w:rsidRPr="00C51727">
        <w:rPr>
          <w:rtl/>
        </w:rPr>
        <w:t>7) من المصدر</w:t>
      </w:r>
      <w:r>
        <w:rPr>
          <w:rtl/>
        </w:rPr>
        <w:t>.</w:t>
      </w:r>
    </w:p>
    <w:p w:rsidR="00E64FBC" w:rsidRPr="00C51727" w:rsidRDefault="00E64FBC" w:rsidP="002D110A">
      <w:pPr>
        <w:pStyle w:val="libFootnote0"/>
        <w:rPr>
          <w:rtl/>
        </w:rPr>
      </w:pPr>
      <w:r>
        <w:rPr>
          <w:rtl/>
        </w:rPr>
        <w:t>(</w:t>
      </w:r>
      <w:r w:rsidRPr="00C51727">
        <w:rPr>
          <w:rtl/>
        </w:rPr>
        <w:t>8) الكافي 8 / 378</w:t>
      </w:r>
      <w:r>
        <w:rPr>
          <w:rtl/>
        </w:rPr>
        <w:t xml:space="preserve">، </w:t>
      </w:r>
      <w:r w:rsidRPr="00C51727">
        <w:rPr>
          <w:rtl/>
        </w:rPr>
        <w:t>ح 570</w:t>
      </w:r>
      <w:r>
        <w:rPr>
          <w:rtl/>
        </w:rPr>
        <w:t>.</w:t>
      </w:r>
    </w:p>
    <w:p w:rsidR="00E64FBC" w:rsidRPr="00C51727" w:rsidRDefault="00E64FBC" w:rsidP="00AD67AA">
      <w:pPr>
        <w:pStyle w:val="libNormal"/>
        <w:rPr>
          <w:rtl/>
        </w:rPr>
      </w:pPr>
      <w:r>
        <w:rPr>
          <w:rtl/>
        </w:rPr>
        <w:br w:type="page"/>
      </w:r>
      <w:r>
        <w:rPr>
          <w:rtl/>
        </w:rPr>
        <w:lastRenderedPageBreak/>
        <w:t>و</w:t>
      </w:r>
      <w:r w:rsidRPr="00C51727">
        <w:rPr>
          <w:rtl/>
        </w:rPr>
        <w:t xml:space="preserve">في كتاب التّوحيد </w:t>
      </w:r>
      <w:r w:rsidRPr="00A73BDB">
        <w:rPr>
          <w:rStyle w:val="libFootnotenumChar"/>
          <w:rtl/>
        </w:rPr>
        <w:t>(1)</w:t>
      </w:r>
      <w:r>
        <w:rPr>
          <w:rtl/>
        </w:rPr>
        <w:t xml:space="preserve">: حدّثنا </w:t>
      </w:r>
      <w:r w:rsidRPr="00C51727">
        <w:rPr>
          <w:rtl/>
        </w:rPr>
        <w:t xml:space="preserve">عليّ بن إبراهيم بن عمران الدّقاق </w:t>
      </w:r>
      <w:r w:rsidRPr="00A73BDB">
        <w:rPr>
          <w:rStyle w:val="libFootnotenumChar"/>
          <w:rtl/>
        </w:rPr>
        <w:t>(2)</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محمّد بن أبي عبد الله الكوفيّ قال</w:t>
      </w:r>
      <w:r>
        <w:rPr>
          <w:rtl/>
        </w:rPr>
        <w:t xml:space="preserve">: حدّثنا </w:t>
      </w:r>
      <w:r w:rsidRPr="00C51727">
        <w:rPr>
          <w:rtl/>
        </w:rPr>
        <w:t>محمّد بن إسماعيل البرمكيّ قال</w:t>
      </w:r>
      <w:r>
        <w:rPr>
          <w:rtl/>
        </w:rPr>
        <w:t xml:space="preserve">: حدّثنا </w:t>
      </w:r>
      <w:r w:rsidRPr="00C51727">
        <w:rPr>
          <w:rtl/>
        </w:rPr>
        <w:t>الحسين بن الحسن قال</w:t>
      </w:r>
      <w:r>
        <w:rPr>
          <w:rtl/>
        </w:rPr>
        <w:t xml:space="preserve">: حدّثنا </w:t>
      </w:r>
      <w:r w:rsidRPr="00C51727">
        <w:rPr>
          <w:rtl/>
        </w:rPr>
        <w:t>أبي</w:t>
      </w:r>
      <w:r>
        <w:rPr>
          <w:rtl/>
        </w:rPr>
        <w:t xml:space="preserve">، </w:t>
      </w:r>
      <w:r w:rsidRPr="00C51727">
        <w:rPr>
          <w:rtl/>
        </w:rPr>
        <w:t>عن حنان بن سدير قال</w:t>
      </w:r>
      <w:r>
        <w:rPr>
          <w:rtl/>
        </w:rPr>
        <w:t xml:space="preserve">: </w:t>
      </w:r>
      <w:r w:rsidRPr="00C51727">
        <w:rPr>
          <w:rtl/>
        </w:rPr>
        <w:t>سألت أبا عبد الله</w:t>
      </w:r>
      <w:r>
        <w:rPr>
          <w:rtl/>
        </w:rPr>
        <w:t xml:space="preserve"> ـ </w:t>
      </w:r>
      <w:r w:rsidRPr="00C51727">
        <w:rPr>
          <w:rtl/>
        </w:rPr>
        <w:t>عليه السّلام</w:t>
      </w:r>
      <w:r>
        <w:rPr>
          <w:rtl/>
        </w:rPr>
        <w:t xml:space="preserve"> ـ </w:t>
      </w:r>
      <w:r w:rsidRPr="00C51727">
        <w:rPr>
          <w:rtl/>
        </w:rPr>
        <w:t>عن العرش والكرسيّ.</w:t>
      </w:r>
    </w:p>
    <w:p w:rsidR="00E64FBC" w:rsidRPr="00C51727" w:rsidRDefault="00E64FBC" w:rsidP="00AD67AA">
      <w:pPr>
        <w:pStyle w:val="libNormal"/>
        <w:rPr>
          <w:rtl/>
        </w:rPr>
      </w:pPr>
      <w:r w:rsidRPr="00C51727">
        <w:rPr>
          <w:rtl/>
        </w:rPr>
        <w:t>فقال</w:t>
      </w:r>
      <w:r>
        <w:rPr>
          <w:rtl/>
        </w:rPr>
        <w:t xml:space="preserve">: </w:t>
      </w:r>
      <w:r w:rsidRPr="00C51727">
        <w:rPr>
          <w:rtl/>
        </w:rPr>
        <w:t>إنّ للعرش صفات كثير مختلفة</w:t>
      </w:r>
      <w:r>
        <w:rPr>
          <w:rtl/>
        </w:rPr>
        <w:t xml:space="preserve">، </w:t>
      </w:r>
      <w:r w:rsidRPr="00C51727">
        <w:rPr>
          <w:rtl/>
        </w:rPr>
        <w:t>له في كلّ سبب وضع في القرآن صفة على حدة. فقوله</w:t>
      </w:r>
      <w:r>
        <w:rPr>
          <w:rtl/>
        </w:rPr>
        <w:t xml:space="preserve">: </w:t>
      </w:r>
      <w:r w:rsidRPr="004335D9">
        <w:rPr>
          <w:rStyle w:val="libAlaemChar"/>
          <w:rtl/>
        </w:rPr>
        <w:t>(</w:t>
      </w:r>
      <w:r w:rsidRPr="004A4D29">
        <w:rPr>
          <w:rStyle w:val="libAieChar"/>
          <w:rtl/>
        </w:rPr>
        <w:t>رَبُّ الْعَرْشِ الْعَظِيمِ</w:t>
      </w:r>
      <w:r w:rsidRPr="004335D9">
        <w:rPr>
          <w:rStyle w:val="libAlaemChar"/>
          <w:rtl/>
        </w:rPr>
        <w:t>)</w:t>
      </w:r>
      <w:r w:rsidRPr="00C51727">
        <w:rPr>
          <w:rtl/>
        </w:rPr>
        <w:t xml:space="preserve"> يقول</w:t>
      </w:r>
      <w:r>
        <w:rPr>
          <w:rtl/>
        </w:rPr>
        <w:t xml:space="preserve">: </w:t>
      </w:r>
      <w:r w:rsidRPr="00C51727">
        <w:rPr>
          <w:rtl/>
        </w:rPr>
        <w:t>الملك العظيم. وقوله</w:t>
      </w:r>
      <w:r>
        <w:rPr>
          <w:rtl/>
        </w:rPr>
        <w:t xml:space="preserve">: </w:t>
      </w:r>
      <w:r w:rsidRPr="004335D9">
        <w:rPr>
          <w:rStyle w:val="libAlaemChar"/>
          <w:rtl/>
        </w:rPr>
        <w:t>(</w:t>
      </w:r>
      <w:r w:rsidRPr="004A4D29">
        <w:rPr>
          <w:rStyle w:val="libAieChar"/>
          <w:rtl/>
        </w:rPr>
        <w:t>الرَّحْمنُ عَلَى الْعَرْشِ اسْتَوى</w:t>
      </w:r>
      <w:r w:rsidRPr="004335D9">
        <w:rPr>
          <w:rStyle w:val="libAlaemChar"/>
          <w:rtl/>
        </w:rPr>
        <w:t>)</w:t>
      </w:r>
      <w:r w:rsidRPr="00C51727">
        <w:rPr>
          <w:rtl/>
        </w:rPr>
        <w:t xml:space="preserve"> </w:t>
      </w:r>
      <w:r w:rsidRPr="00A73BDB">
        <w:rPr>
          <w:rStyle w:val="libFootnotenumChar"/>
          <w:rtl/>
        </w:rPr>
        <w:t>(3)</w:t>
      </w:r>
      <w:r w:rsidRPr="00C51727">
        <w:rPr>
          <w:rtl/>
        </w:rPr>
        <w:t xml:space="preserve"> يقول</w:t>
      </w:r>
      <w:r>
        <w:rPr>
          <w:rtl/>
        </w:rPr>
        <w:t xml:space="preserve">: </w:t>
      </w:r>
      <w:r w:rsidRPr="00C51727">
        <w:rPr>
          <w:rtl/>
        </w:rPr>
        <w:t>على الملك احتوى</w:t>
      </w:r>
      <w:r>
        <w:rPr>
          <w:rtl/>
        </w:rPr>
        <w:t xml:space="preserve">، </w:t>
      </w:r>
      <w:r w:rsidRPr="00C51727">
        <w:rPr>
          <w:rtl/>
        </w:rPr>
        <w:t xml:space="preserve">وهذا ملك الكيفوفيّة في الأشياء. ثمّ العرش في الوصل متفرد </w:t>
      </w:r>
      <w:r w:rsidRPr="00A73BDB">
        <w:rPr>
          <w:rStyle w:val="libFootnotenumChar"/>
          <w:rtl/>
        </w:rPr>
        <w:t>(4)</w:t>
      </w:r>
      <w:r w:rsidRPr="00C51727">
        <w:rPr>
          <w:rtl/>
        </w:rPr>
        <w:t xml:space="preserve"> من الكرسيّ</w:t>
      </w:r>
      <w:r>
        <w:rPr>
          <w:rtl/>
        </w:rPr>
        <w:t xml:space="preserve">، </w:t>
      </w:r>
      <w:r w:rsidRPr="00C51727">
        <w:rPr>
          <w:rtl/>
        </w:rPr>
        <w:t>لأنّهما بابان من أكبر أبواب الغيوب. وهما جميعا غيبان.</w:t>
      </w:r>
    </w:p>
    <w:p w:rsidR="00E64FBC" w:rsidRPr="00C51727" w:rsidRDefault="00E64FBC" w:rsidP="00AD67AA">
      <w:pPr>
        <w:pStyle w:val="libNormal"/>
        <w:rPr>
          <w:rtl/>
        </w:rPr>
      </w:pPr>
      <w:r>
        <w:rPr>
          <w:rtl/>
        </w:rPr>
        <w:t>و</w:t>
      </w:r>
      <w:r w:rsidRPr="00C51727">
        <w:rPr>
          <w:rtl/>
        </w:rPr>
        <w:t>هما في الغيب مقرونان</w:t>
      </w:r>
      <w:r>
        <w:rPr>
          <w:rtl/>
        </w:rPr>
        <w:t xml:space="preserve">، </w:t>
      </w:r>
      <w:r w:rsidRPr="00C51727">
        <w:rPr>
          <w:rtl/>
        </w:rPr>
        <w:t>لأنّ الكرسيّ هو الباب الظاهر من الغيب الّذي منه مطلع البدع ومنه الأشياء كلّها</w:t>
      </w:r>
      <w:r>
        <w:rPr>
          <w:rtl/>
        </w:rPr>
        <w:t xml:space="preserve">، </w:t>
      </w:r>
      <w:r w:rsidRPr="00C51727">
        <w:rPr>
          <w:rtl/>
        </w:rPr>
        <w:t>والعرش هو الباب الباطن الّذي يوجد فيه علم الكيف والكون والحدّ والقدر والأين والمشيئة وصفة الإرادة وعلم الألفاظ والحركات والتّرك وعلم العود والبدء. فهما في العلم بابان مقرونان</w:t>
      </w:r>
      <w:r>
        <w:rPr>
          <w:rtl/>
        </w:rPr>
        <w:t xml:space="preserve">، </w:t>
      </w:r>
      <w:r w:rsidRPr="00C51727">
        <w:rPr>
          <w:rtl/>
        </w:rPr>
        <w:t>لأنّ ملك العرش سوى ملك الكرسي</w:t>
      </w:r>
      <w:r>
        <w:rPr>
          <w:rtl/>
        </w:rPr>
        <w:t xml:space="preserve">، </w:t>
      </w:r>
      <w:r w:rsidRPr="00C51727">
        <w:rPr>
          <w:rtl/>
        </w:rPr>
        <w:t>وعلمه أغيب من علم الكرسيّ. فمن ذلك قال</w:t>
      </w:r>
      <w:r>
        <w:rPr>
          <w:rtl/>
        </w:rPr>
        <w:t xml:space="preserve">: </w:t>
      </w:r>
      <w:r w:rsidRPr="004335D9">
        <w:rPr>
          <w:rStyle w:val="libAlaemChar"/>
          <w:rtl/>
        </w:rPr>
        <w:t>(</w:t>
      </w:r>
      <w:r w:rsidRPr="004A4D29">
        <w:rPr>
          <w:rStyle w:val="libAieChar"/>
          <w:rtl/>
        </w:rPr>
        <w:t>رَبُّ الْعَرْشِ الْعَظِيمِ</w:t>
      </w:r>
      <w:r w:rsidRPr="004335D9">
        <w:rPr>
          <w:rStyle w:val="libAlaemChar"/>
          <w:rtl/>
        </w:rPr>
        <w:t>)</w:t>
      </w:r>
      <w:r>
        <w:rPr>
          <w:rtl/>
        </w:rPr>
        <w:t xml:space="preserve">، </w:t>
      </w:r>
      <w:r w:rsidRPr="00C51727">
        <w:rPr>
          <w:rtl/>
        </w:rPr>
        <w:t>اي</w:t>
      </w:r>
      <w:r>
        <w:rPr>
          <w:rtl/>
        </w:rPr>
        <w:t xml:space="preserve">: </w:t>
      </w:r>
      <w:r w:rsidRPr="00C51727">
        <w:rPr>
          <w:rtl/>
        </w:rPr>
        <w:t>صفته أعظم من صفة الكرسي</w:t>
      </w:r>
      <w:r>
        <w:rPr>
          <w:rtl/>
        </w:rPr>
        <w:t xml:space="preserve">، </w:t>
      </w:r>
      <w:r w:rsidRPr="00C51727">
        <w:rPr>
          <w:rtl/>
        </w:rPr>
        <w:t>وهما في ذلك مقرونان.</w:t>
      </w:r>
    </w:p>
    <w:p w:rsidR="00E64FBC" w:rsidRPr="00C51727" w:rsidRDefault="00E64FBC" w:rsidP="00AD67AA">
      <w:pPr>
        <w:pStyle w:val="libNormal"/>
        <w:rPr>
          <w:rtl/>
        </w:rPr>
      </w:pPr>
      <w:r>
        <w:rPr>
          <w:rtl/>
        </w:rPr>
        <w:t>و</w:t>
      </w:r>
      <w:r w:rsidRPr="00C51727">
        <w:rPr>
          <w:rtl/>
        </w:rPr>
        <w:t xml:space="preserve">في أصول الكافي </w:t>
      </w:r>
      <w:r w:rsidRPr="00A73BDB">
        <w:rPr>
          <w:rStyle w:val="libFootnotenumChar"/>
          <w:rtl/>
        </w:rPr>
        <w:t>(5)</w:t>
      </w:r>
      <w:r>
        <w:rPr>
          <w:rtl/>
        </w:rPr>
        <w:t xml:space="preserve">: </w:t>
      </w:r>
      <w:r w:rsidRPr="00C51727">
        <w:rPr>
          <w:rtl/>
        </w:rPr>
        <w:t>محمّد بن يحيى</w:t>
      </w:r>
      <w:r>
        <w:rPr>
          <w:rtl/>
        </w:rPr>
        <w:t xml:space="preserve">، </w:t>
      </w:r>
      <w:r w:rsidRPr="00C51727">
        <w:rPr>
          <w:rtl/>
        </w:rPr>
        <w:t>عن عبد الله بن جعفر</w:t>
      </w:r>
      <w:r>
        <w:rPr>
          <w:rtl/>
        </w:rPr>
        <w:t xml:space="preserve">، </w:t>
      </w:r>
      <w:r w:rsidRPr="00C51727">
        <w:rPr>
          <w:rtl/>
        </w:rPr>
        <w:t>عن السّياريّ</w:t>
      </w:r>
      <w:r>
        <w:rPr>
          <w:rtl/>
        </w:rPr>
        <w:t xml:space="preserve">، </w:t>
      </w:r>
      <w:r w:rsidRPr="00C51727">
        <w:rPr>
          <w:rtl/>
        </w:rPr>
        <w:t>عن محمّد بن بكر</w:t>
      </w:r>
      <w:r>
        <w:rPr>
          <w:rtl/>
        </w:rPr>
        <w:t xml:space="preserve">، </w:t>
      </w:r>
      <w:r w:rsidRPr="00C51727">
        <w:rPr>
          <w:rtl/>
        </w:rPr>
        <w:t>عن أبي الجارود</w:t>
      </w:r>
      <w:r>
        <w:rPr>
          <w:rtl/>
        </w:rPr>
        <w:t xml:space="preserve">، </w:t>
      </w:r>
      <w:r w:rsidRPr="00C51727">
        <w:rPr>
          <w:rtl/>
        </w:rPr>
        <w:t>عن الأصبغ بن ن</w:t>
      </w:r>
      <w:r>
        <w:rPr>
          <w:rFonts w:hint="cs"/>
          <w:rtl/>
        </w:rPr>
        <w:t>ُ</w:t>
      </w:r>
      <w:r w:rsidRPr="00C51727">
        <w:rPr>
          <w:rtl/>
        </w:rPr>
        <w:t>باتة</w:t>
      </w:r>
      <w:r>
        <w:rPr>
          <w:rtl/>
        </w:rPr>
        <w:t xml:space="preserve">، </w:t>
      </w:r>
      <w:r w:rsidRPr="00C51727">
        <w:rPr>
          <w:rtl/>
        </w:rPr>
        <w:t>عن أمير المؤمنين</w:t>
      </w:r>
      <w:r>
        <w:rPr>
          <w:rtl/>
        </w:rPr>
        <w:t xml:space="preserve"> ـ </w:t>
      </w:r>
      <w:r w:rsidRPr="00C51727">
        <w:rPr>
          <w:rtl/>
        </w:rPr>
        <w:t>عليه السّلام</w:t>
      </w:r>
      <w:r>
        <w:rPr>
          <w:rtl/>
        </w:rPr>
        <w:t xml:space="preserve"> ـ </w:t>
      </w:r>
      <w:r w:rsidRPr="00C51727">
        <w:rPr>
          <w:rtl/>
        </w:rPr>
        <w:t>قال</w:t>
      </w:r>
      <w:r>
        <w:rPr>
          <w:rtl/>
        </w:rPr>
        <w:t xml:space="preserve">: </w:t>
      </w:r>
      <w:r w:rsidRPr="00C51727">
        <w:rPr>
          <w:rtl/>
        </w:rPr>
        <w:t>قام إليه رجل.</w:t>
      </w:r>
    </w:p>
    <w:p w:rsidR="00E64FBC" w:rsidRPr="00C51727" w:rsidRDefault="00E64FBC" w:rsidP="00AD67AA">
      <w:pPr>
        <w:pStyle w:val="libNormal"/>
        <w:rPr>
          <w:rtl/>
        </w:rPr>
      </w:pPr>
      <w:r w:rsidRPr="00C51727">
        <w:rPr>
          <w:rtl/>
        </w:rPr>
        <w:t>فقال</w:t>
      </w:r>
      <w:r>
        <w:rPr>
          <w:rtl/>
        </w:rPr>
        <w:t xml:space="preserve">: </w:t>
      </w:r>
      <w:r w:rsidRPr="00C51727">
        <w:rPr>
          <w:rtl/>
        </w:rPr>
        <w:t>يا أمير المؤمنين</w:t>
      </w:r>
      <w:r>
        <w:rPr>
          <w:rtl/>
        </w:rPr>
        <w:t xml:space="preserve">، </w:t>
      </w:r>
      <w:r w:rsidRPr="00C51727">
        <w:rPr>
          <w:rtl/>
        </w:rPr>
        <w:t xml:space="preserve">إنّ أرضي </w:t>
      </w:r>
      <w:r>
        <w:rPr>
          <w:rtl/>
        </w:rPr>
        <w:t>[</w:t>
      </w:r>
      <w:r w:rsidRPr="00C51727">
        <w:rPr>
          <w:rtl/>
        </w:rPr>
        <w:t>أرض</w:t>
      </w:r>
      <w:r>
        <w:rPr>
          <w:rtl/>
        </w:rPr>
        <w:t>]</w:t>
      </w:r>
      <w:r w:rsidRPr="00C51727">
        <w:rPr>
          <w:rtl/>
        </w:rPr>
        <w:t xml:space="preserve"> </w:t>
      </w:r>
      <w:r w:rsidRPr="00A73BDB">
        <w:rPr>
          <w:rStyle w:val="libFootnotenumChar"/>
          <w:rtl/>
        </w:rPr>
        <w:t>(6)</w:t>
      </w:r>
      <w:r w:rsidRPr="00C51727">
        <w:rPr>
          <w:rtl/>
        </w:rPr>
        <w:t xml:space="preserve"> مسبعة</w:t>
      </w:r>
      <w:r>
        <w:rPr>
          <w:rtl/>
        </w:rPr>
        <w:t xml:space="preserve">، </w:t>
      </w:r>
      <w:r w:rsidRPr="00C51727">
        <w:rPr>
          <w:rtl/>
        </w:rPr>
        <w:t>وأنّ السّباع تغشى منزلي</w:t>
      </w:r>
      <w:r>
        <w:rPr>
          <w:rtl/>
        </w:rPr>
        <w:t xml:space="preserve">، </w:t>
      </w:r>
      <w:r w:rsidRPr="00C51727">
        <w:rPr>
          <w:rtl/>
        </w:rPr>
        <w:t>ولا تجوز حتّى تأخذ فريستها.</w:t>
      </w:r>
    </w:p>
    <w:p w:rsidR="00E64FBC" w:rsidRPr="00C51727" w:rsidRDefault="00E64FBC" w:rsidP="00AD67AA">
      <w:pPr>
        <w:pStyle w:val="libNormal"/>
        <w:rPr>
          <w:rtl/>
        </w:rPr>
      </w:pPr>
      <w:r w:rsidRPr="00C51727">
        <w:rPr>
          <w:rtl/>
        </w:rPr>
        <w:t>فقال</w:t>
      </w:r>
      <w:r>
        <w:rPr>
          <w:rtl/>
        </w:rPr>
        <w:t xml:space="preserve">: </w:t>
      </w:r>
      <w:r>
        <w:rPr>
          <w:rFonts w:hint="cs"/>
          <w:rtl/>
        </w:rPr>
        <w:t>إ</w:t>
      </w:r>
      <w:r w:rsidRPr="00C51727">
        <w:rPr>
          <w:rtl/>
        </w:rPr>
        <w:t xml:space="preserve">قرأ </w:t>
      </w:r>
      <w:r w:rsidRPr="004335D9">
        <w:rPr>
          <w:rStyle w:val="libAlaemChar"/>
          <w:rtl/>
        </w:rPr>
        <w:t>(</w:t>
      </w:r>
      <w:r w:rsidRPr="004A4D29">
        <w:rPr>
          <w:rStyle w:val="libAieChar"/>
          <w:rtl/>
        </w:rPr>
        <w:t>لَقَدْ جاءَكُمْ</w:t>
      </w:r>
      <w:r>
        <w:rPr>
          <w:rFonts w:hint="cs"/>
          <w:rtl/>
        </w:rPr>
        <w:t xml:space="preserve"> </w:t>
      </w:r>
      <w:r>
        <w:rPr>
          <w:rtl/>
        </w:rPr>
        <w:t>ـ</w:t>
      </w:r>
      <w:r w:rsidR="00861BFB">
        <w:rPr>
          <w:rtl/>
        </w:rPr>
        <w:t xml:space="preserve"> إلى </w:t>
      </w:r>
      <w:r w:rsidRPr="00872872">
        <w:rPr>
          <w:rtl/>
        </w:rPr>
        <w:t>ـ</w:t>
      </w:r>
      <w:r>
        <w:rPr>
          <w:rFonts w:hint="cs"/>
          <w:rtl/>
        </w:rPr>
        <w:t xml:space="preserve"> </w:t>
      </w:r>
      <w:r w:rsidRPr="004A4D29">
        <w:rPr>
          <w:rStyle w:val="libAieChar"/>
          <w:rtl/>
        </w:rPr>
        <w:t>وَهُوَ رَبُّ الْعَرْشِ الْعَظِيمِ</w:t>
      </w:r>
      <w:r w:rsidRPr="004335D9">
        <w:rPr>
          <w:rStyle w:val="libAlaemChar"/>
          <w:rtl/>
        </w:rPr>
        <w:t>)</w:t>
      </w:r>
      <w:r>
        <w:rPr>
          <w:rtl/>
        </w:rPr>
        <w:t>.</w:t>
      </w:r>
    </w:p>
    <w:p w:rsidR="00E64FBC" w:rsidRPr="00C51727" w:rsidRDefault="00E64FBC" w:rsidP="00AD67AA">
      <w:pPr>
        <w:pStyle w:val="libNormal"/>
        <w:rPr>
          <w:rtl/>
        </w:rPr>
      </w:pPr>
      <w:r w:rsidRPr="00C51727">
        <w:rPr>
          <w:rtl/>
        </w:rPr>
        <w:t>فقرأها الرّجل فاجتنبته السّباع.</w:t>
      </w:r>
    </w:p>
    <w:p w:rsidR="00E64FBC" w:rsidRPr="00C51727" w:rsidRDefault="00E64FBC" w:rsidP="00AD67AA">
      <w:pPr>
        <w:pStyle w:val="libNormal"/>
        <w:rPr>
          <w:rtl/>
        </w:rPr>
      </w:pPr>
      <w:r w:rsidRPr="00C51727">
        <w:rPr>
          <w:rtl/>
        </w:rPr>
        <w:t>والحديث طويل أخذت منه موضع الحاجة.</w:t>
      </w:r>
    </w:p>
    <w:p w:rsidR="00E64FBC" w:rsidRPr="00C51727" w:rsidRDefault="00E64FBC" w:rsidP="00AD67AA">
      <w:pPr>
        <w:pStyle w:val="libNormal"/>
        <w:rPr>
          <w:rtl/>
        </w:rPr>
      </w:pPr>
      <w:r>
        <w:rPr>
          <w:rtl/>
        </w:rPr>
        <w:t>و</w:t>
      </w:r>
      <w:r w:rsidRPr="00C51727">
        <w:rPr>
          <w:rtl/>
        </w:rPr>
        <w:t xml:space="preserve">في من لا يحضره الفقيه </w:t>
      </w:r>
      <w:r w:rsidRPr="00A73BDB">
        <w:rPr>
          <w:rStyle w:val="libFootnotenumChar"/>
          <w:rtl/>
        </w:rPr>
        <w:t>(7)</w:t>
      </w:r>
      <w:r>
        <w:rPr>
          <w:rtl/>
        </w:rPr>
        <w:t xml:space="preserve">، </w:t>
      </w:r>
      <w:r w:rsidRPr="00C51727">
        <w:rPr>
          <w:rtl/>
        </w:rPr>
        <w:t>في وصيّة النبي</w:t>
      </w:r>
      <w:r>
        <w:rPr>
          <w:rtl/>
        </w:rPr>
        <w:t xml:space="preserve"> ـ </w:t>
      </w:r>
      <w:r w:rsidRPr="00C51727">
        <w:rPr>
          <w:rtl/>
        </w:rPr>
        <w:t>صلّى الله عليه وآله</w:t>
      </w:r>
      <w:r>
        <w:rPr>
          <w:rtl/>
        </w:rPr>
        <w:t xml:space="preserve"> ـ </w:t>
      </w:r>
      <w:r w:rsidRPr="00C51727">
        <w:rPr>
          <w:rtl/>
        </w:rPr>
        <w:t>لعليّ</w:t>
      </w:r>
      <w:r>
        <w:rPr>
          <w:rtl/>
        </w:rPr>
        <w:t xml:space="preserve"> ـ </w:t>
      </w:r>
      <w:r w:rsidRPr="00C51727">
        <w:rPr>
          <w:rtl/>
        </w:rPr>
        <w:t>عليه</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التوحيد / 321</w:t>
      </w:r>
      <w:r>
        <w:rPr>
          <w:rtl/>
        </w:rPr>
        <w:t xml:space="preserve"> ـ </w:t>
      </w:r>
      <w:r w:rsidRPr="00C51727">
        <w:rPr>
          <w:rtl/>
        </w:rPr>
        <w:t>322</w:t>
      </w:r>
      <w:r>
        <w:rPr>
          <w:rtl/>
        </w:rPr>
        <w:t xml:space="preserve">، </w:t>
      </w:r>
      <w:r w:rsidRPr="00C51727">
        <w:rPr>
          <w:rtl/>
        </w:rPr>
        <w:t>صدر ح 1</w:t>
      </w:r>
      <w:r>
        <w:rPr>
          <w:rtl/>
        </w:rPr>
        <w:t>.</w:t>
      </w:r>
    </w:p>
    <w:p w:rsidR="00E64FBC" w:rsidRPr="00C51727" w:rsidRDefault="00E64FBC" w:rsidP="002D110A">
      <w:pPr>
        <w:pStyle w:val="libFootnote0"/>
        <w:rPr>
          <w:rtl/>
        </w:rPr>
      </w:pPr>
      <w:r>
        <w:rPr>
          <w:rtl/>
        </w:rPr>
        <w:t>(</w:t>
      </w:r>
      <w:r w:rsidRPr="00C51727">
        <w:rPr>
          <w:rtl/>
        </w:rPr>
        <w:t>2) المصدر</w:t>
      </w:r>
      <w:r>
        <w:rPr>
          <w:rtl/>
        </w:rPr>
        <w:t xml:space="preserve">: </w:t>
      </w:r>
      <w:r w:rsidRPr="00C51727">
        <w:rPr>
          <w:rtl/>
        </w:rPr>
        <w:t>علي بن أحمد بن محمد بن عمران الدقاق</w:t>
      </w:r>
      <w:r>
        <w:rPr>
          <w:rtl/>
        </w:rPr>
        <w:t>.</w:t>
      </w:r>
    </w:p>
    <w:p w:rsidR="00E64FBC" w:rsidRPr="00C51727" w:rsidRDefault="00E64FBC" w:rsidP="002D110A">
      <w:pPr>
        <w:pStyle w:val="libFootnote0"/>
        <w:rPr>
          <w:rtl/>
        </w:rPr>
      </w:pPr>
      <w:r>
        <w:rPr>
          <w:rtl/>
        </w:rPr>
        <w:t>(</w:t>
      </w:r>
      <w:r w:rsidRPr="00C51727">
        <w:rPr>
          <w:rtl/>
        </w:rPr>
        <w:t>3) طه / 5</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منفرد</w:t>
      </w:r>
      <w:r>
        <w:rPr>
          <w:rtl/>
        </w:rPr>
        <w:t>.</w:t>
      </w:r>
    </w:p>
    <w:p w:rsidR="00E64FBC" w:rsidRPr="00C51727" w:rsidRDefault="00E64FBC" w:rsidP="002D110A">
      <w:pPr>
        <w:pStyle w:val="libFootnote0"/>
        <w:rPr>
          <w:rtl/>
        </w:rPr>
      </w:pPr>
      <w:r>
        <w:rPr>
          <w:rtl/>
        </w:rPr>
        <w:t>(</w:t>
      </w:r>
      <w:r w:rsidRPr="00C51727">
        <w:rPr>
          <w:rtl/>
        </w:rPr>
        <w:t>5) الكافي 2 / 625</w:t>
      </w:r>
      <w:r>
        <w:rPr>
          <w:rtl/>
        </w:rPr>
        <w:t xml:space="preserve">، </w:t>
      </w:r>
      <w:r w:rsidRPr="00C51727">
        <w:rPr>
          <w:rtl/>
        </w:rPr>
        <w:t>ضمن ح 21</w:t>
      </w:r>
      <w:r>
        <w:rPr>
          <w:rtl/>
        </w:rPr>
        <w:t>.</w:t>
      </w:r>
    </w:p>
    <w:p w:rsidR="00E64FBC" w:rsidRPr="00C51727" w:rsidRDefault="00E64FBC" w:rsidP="002D110A">
      <w:pPr>
        <w:pStyle w:val="libFootnote0"/>
        <w:rPr>
          <w:rtl/>
        </w:rPr>
      </w:pPr>
      <w:r>
        <w:rPr>
          <w:rtl/>
        </w:rPr>
        <w:t>(</w:t>
      </w:r>
      <w:r w:rsidRPr="00C51727">
        <w:rPr>
          <w:rtl/>
        </w:rPr>
        <w:t>6) من المصدر</w:t>
      </w:r>
      <w:r>
        <w:rPr>
          <w:rtl/>
        </w:rPr>
        <w:t>.</w:t>
      </w:r>
    </w:p>
    <w:p w:rsidR="00E64FBC" w:rsidRPr="00C51727" w:rsidRDefault="00E64FBC" w:rsidP="002D110A">
      <w:pPr>
        <w:pStyle w:val="libFootnote0"/>
        <w:rPr>
          <w:rtl/>
        </w:rPr>
      </w:pPr>
      <w:r>
        <w:rPr>
          <w:rtl/>
        </w:rPr>
        <w:t>(</w:t>
      </w:r>
      <w:r w:rsidRPr="00C51727">
        <w:rPr>
          <w:rtl/>
        </w:rPr>
        <w:t>7) الفقيه 4 / 268</w:t>
      </w:r>
      <w:r>
        <w:rPr>
          <w:rtl/>
        </w:rPr>
        <w:t>.</w:t>
      </w:r>
    </w:p>
    <w:p w:rsidR="00E64FBC" w:rsidRPr="00C51727" w:rsidRDefault="00E64FBC" w:rsidP="004A4D29">
      <w:pPr>
        <w:pStyle w:val="libNormal0"/>
        <w:rPr>
          <w:rtl/>
        </w:rPr>
      </w:pPr>
      <w:r>
        <w:rPr>
          <w:rtl/>
        </w:rPr>
        <w:br w:type="page"/>
      </w:r>
      <w:r w:rsidRPr="00C51727">
        <w:rPr>
          <w:rtl/>
        </w:rPr>
        <w:lastRenderedPageBreak/>
        <w:t>السّلام</w:t>
      </w:r>
      <w:r>
        <w:rPr>
          <w:rtl/>
        </w:rPr>
        <w:t xml:space="preserve"> ـ: </w:t>
      </w:r>
      <w:r w:rsidRPr="00C51727">
        <w:rPr>
          <w:rtl/>
        </w:rPr>
        <w:t>يا عليّ</w:t>
      </w:r>
      <w:r>
        <w:rPr>
          <w:rtl/>
        </w:rPr>
        <w:t xml:space="preserve">، </w:t>
      </w:r>
      <w:r w:rsidRPr="00C51727">
        <w:rPr>
          <w:rtl/>
        </w:rPr>
        <w:t>من خاف من السّباع فليقرأ</w:t>
      </w:r>
      <w:r>
        <w:rPr>
          <w:rtl/>
        </w:rPr>
        <w:t xml:space="preserve">: </w:t>
      </w:r>
      <w:r w:rsidRPr="00C51727">
        <w:rPr>
          <w:rtl/>
        </w:rPr>
        <w:t xml:space="preserve">«لقد جاءكم» </w:t>
      </w:r>
      <w:r>
        <w:rPr>
          <w:rtl/>
        </w:rPr>
        <w:t>(</w:t>
      </w:r>
      <w:r w:rsidRPr="00C51727">
        <w:rPr>
          <w:rtl/>
        </w:rPr>
        <w:t>إلى آخر السّورة</w:t>
      </w:r>
      <w:r>
        <w:rPr>
          <w:rtl/>
        </w:rPr>
        <w:t>).</w:t>
      </w:r>
    </w:p>
    <w:p w:rsidR="00E64FBC" w:rsidRPr="00C51727" w:rsidRDefault="00E64FBC" w:rsidP="00AD67AA">
      <w:pPr>
        <w:pStyle w:val="libNormal"/>
        <w:rPr>
          <w:rtl/>
        </w:rPr>
      </w:pPr>
      <w:r w:rsidRPr="00C51727">
        <w:rPr>
          <w:rtl/>
        </w:rPr>
        <w:t xml:space="preserve">وفي تفاسير العامّة </w:t>
      </w:r>
      <w:r w:rsidRPr="00A73BDB">
        <w:rPr>
          <w:rStyle w:val="libFootnotenumChar"/>
          <w:rtl/>
        </w:rPr>
        <w:t>(1)</w:t>
      </w:r>
      <w:r>
        <w:rPr>
          <w:rtl/>
        </w:rPr>
        <w:t xml:space="preserve">: </w:t>
      </w:r>
      <w:r w:rsidRPr="00C51727">
        <w:rPr>
          <w:rtl/>
        </w:rPr>
        <w:t>عن أ</w:t>
      </w:r>
      <w:r>
        <w:rPr>
          <w:rFonts w:hint="cs"/>
          <w:rtl/>
        </w:rPr>
        <w:t>ُ</w:t>
      </w:r>
      <w:r w:rsidRPr="00C51727">
        <w:rPr>
          <w:rtl/>
        </w:rPr>
        <w:t>بي</w:t>
      </w:r>
      <w:r>
        <w:rPr>
          <w:rFonts w:hint="cs"/>
          <w:rtl/>
        </w:rPr>
        <w:t>ّ</w:t>
      </w:r>
      <w:r>
        <w:rPr>
          <w:rtl/>
        </w:rPr>
        <w:t xml:space="preserve">، </w:t>
      </w:r>
      <w:r w:rsidRPr="00C51727">
        <w:rPr>
          <w:rtl/>
        </w:rPr>
        <w:t>أنّ آخر ما نزلت هاتان الآيتان.</w:t>
      </w:r>
    </w:p>
    <w:p w:rsidR="00E64FBC" w:rsidRPr="00C51727" w:rsidRDefault="00E64FBC" w:rsidP="00AD67AA">
      <w:pPr>
        <w:pStyle w:val="libNormal"/>
        <w:rPr>
          <w:rtl/>
        </w:rPr>
      </w:pPr>
      <w:r>
        <w:rPr>
          <w:rtl/>
        </w:rPr>
        <w:t>و</w:t>
      </w:r>
      <w:r w:rsidRPr="00C51727">
        <w:rPr>
          <w:rtl/>
        </w:rPr>
        <w:t>عن النبي</w:t>
      </w:r>
      <w:r>
        <w:rPr>
          <w:rtl/>
        </w:rPr>
        <w:t xml:space="preserve"> ـ </w:t>
      </w:r>
      <w:r w:rsidRPr="00C51727">
        <w:rPr>
          <w:rtl/>
        </w:rPr>
        <w:t>صلّى الله عليه وآله</w:t>
      </w:r>
      <w:r>
        <w:rPr>
          <w:rtl/>
        </w:rPr>
        <w:t xml:space="preserve"> ـ: </w:t>
      </w:r>
      <w:r w:rsidRPr="00C51727">
        <w:rPr>
          <w:rtl/>
        </w:rPr>
        <w:t xml:space="preserve">ما نزل القرآن عليّ إلا آية وحرفا </w:t>
      </w:r>
      <w:r>
        <w:rPr>
          <w:rtl/>
        </w:rPr>
        <w:t>[</w:t>
      </w:r>
      <w:r w:rsidRPr="00C51727">
        <w:rPr>
          <w:rtl/>
        </w:rPr>
        <w:t>وحرفا</w:t>
      </w:r>
      <w:r>
        <w:rPr>
          <w:rtl/>
        </w:rPr>
        <w:t>]</w:t>
      </w:r>
      <w:r w:rsidRPr="00C51727">
        <w:rPr>
          <w:rtl/>
        </w:rPr>
        <w:t xml:space="preserve"> </w:t>
      </w:r>
      <w:r w:rsidRPr="00A73BDB">
        <w:rPr>
          <w:rStyle w:val="libFootnotenumChar"/>
          <w:rtl/>
        </w:rPr>
        <w:t>(2)</w:t>
      </w:r>
      <w:r>
        <w:rPr>
          <w:rtl/>
        </w:rPr>
        <w:t>.</w:t>
      </w:r>
      <w:r w:rsidRPr="00C51727">
        <w:rPr>
          <w:rtl/>
        </w:rPr>
        <w:t xml:space="preserve"> ما خلا سورة براءة وقل هو الله أحد</w:t>
      </w:r>
      <w:r>
        <w:rPr>
          <w:rtl/>
        </w:rPr>
        <w:t xml:space="preserve">، </w:t>
      </w:r>
      <w:r w:rsidRPr="00C51727">
        <w:rPr>
          <w:rtl/>
        </w:rPr>
        <w:t>فإنّهما نزلتا عليّ ومعهما سبعون ألف صفّ من الملائكة.</w:t>
      </w:r>
    </w:p>
    <w:p w:rsidR="00E64FBC" w:rsidRPr="00C51727" w:rsidRDefault="00E64FBC" w:rsidP="00AD67AA">
      <w:pPr>
        <w:pStyle w:val="libNormal"/>
        <w:rPr>
          <w:rtl/>
        </w:rPr>
      </w:pPr>
      <w:r>
        <w:rPr>
          <w:rtl/>
        </w:rPr>
        <w:t>و</w:t>
      </w:r>
      <w:r w:rsidRPr="00C51727">
        <w:rPr>
          <w:rtl/>
        </w:rPr>
        <w:t xml:space="preserve">في كتاب التّوحيد </w:t>
      </w:r>
      <w:r w:rsidRPr="00A73BDB">
        <w:rPr>
          <w:rStyle w:val="libFootnotenumChar"/>
          <w:rtl/>
        </w:rPr>
        <w:t>(3)</w:t>
      </w:r>
      <w:r>
        <w:rPr>
          <w:rtl/>
        </w:rPr>
        <w:t xml:space="preserve">: حدّثنا </w:t>
      </w:r>
      <w:r w:rsidRPr="00C51727">
        <w:rPr>
          <w:rtl/>
        </w:rPr>
        <w:t>محمّد بن الحسن بن أحمد بن الوليد</w:t>
      </w:r>
      <w:r>
        <w:rPr>
          <w:rtl/>
        </w:rPr>
        <w:t xml:space="preserve"> ـ </w:t>
      </w:r>
      <w:r w:rsidRPr="00C51727">
        <w:rPr>
          <w:rtl/>
        </w:rPr>
        <w:t>رحمه الله</w:t>
      </w:r>
      <w:r>
        <w:rPr>
          <w:rtl/>
        </w:rPr>
        <w:t xml:space="preserve"> ـ </w:t>
      </w:r>
      <w:r w:rsidRPr="00C51727">
        <w:rPr>
          <w:rtl/>
        </w:rPr>
        <w:t>قال</w:t>
      </w:r>
      <w:r>
        <w:rPr>
          <w:rtl/>
        </w:rPr>
        <w:t xml:space="preserve">: حدّثنا </w:t>
      </w:r>
      <w:r w:rsidRPr="00C51727">
        <w:rPr>
          <w:rtl/>
        </w:rPr>
        <w:t>محمّد بن الحسن الصّفار</w:t>
      </w:r>
      <w:r>
        <w:rPr>
          <w:rtl/>
        </w:rPr>
        <w:t xml:space="preserve">، </w:t>
      </w:r>
      <w:r w:rsidRPr="00C51727">
        <w:rPr>
          <w:rtl/>
        </w:rPr>
        <w:t>عن عليّ بن إسماعيل</w:t>
      </w:r>
      <w:r>
        <w:rPr>
          <w:rtl/>
        </w:rPr>
        <w:t xml:space="preserve">، </w:t>
      </w:r>
      <w:r w:rsidRPr="00C51727">
        <w:rPr>
          <w:rtl/>
        </w:rPr>
        <w:t>عن حمّاد بن عيسى</w:t>
      </w:r>
      <w:r>
        <w:rPr>
          <w:rtl/>
        </w:rPr>
        <w:t xml:space="preserve">، </w:t>
      </w:r>
      <w:r w:rsidRPr="00C51727">
        <w:rPr>
          <w:rtl/>
        </w:rPr>
        <w:t>عن إبراهيم بن عمر اليمانيّ</w:t>
      </w:r>
      <w:r>
        <w:rPr>
          <w:rtl/>
        </w:rPr>
        <w:t xml:space="preserve">، </w:t>
      </w:r>
      <w:r w:rsidRPr="00C51727">
        <w:rPr>
          <w:rtl/>
        </w:rPr>
        <w:t>عن أبي الطّفيل</w:t>
      </w:r>
      <w:r>
        <w:rPr>
          <w:rtl/>
        </w:rPr>
        <w:t xml:space="preserve">، </w:t>
      </w:r>
      <w:r w:rsidRPr="00C51727">
        <w:rPr>
          <w:rtl/>
        </w:rPr>
        <w:t>عن أبي جعفر</w:t>
      </w:r>
      <w:r>
        <w:rPr>
          <w:rtl/>
        </w:rPr>
        <w:t xml:space="preserve">، </w:t>
      </w:r>
      <w:r w:rsidRPr="00C51727">
        <w:rPr>
          <w:rtl/>
        </w:rPr>
        <w:t>عن عليّ بن الحسين</w:t>
      </w:r>
      <w:r>
        <w:rPr>
          <w:rtl/>
        </w:rPr>
        <w:t xml:space="preserve"> ـ </w:t>
      </w:r>
      <w:r w:rsidRPr="00C51727">
        <w:rPr>
          <w:rtl/>
        </w:rPr>
        <w:t>عليهما السّلام</w:t>
      </w:r>
      <w:r>
        <w:rPr>
          <w:rtl/>
        </w:rPr>
        <w:t xml:space="preserve"> ـ </w:t>
      </w:r>
      <w:r w:rsidRPr="00C51727">
        <w:rPr>
          <w:rtl/>
        </w:rPr>
        <w:t>قال</w:t>
      </w:r>
      <w:r>
        <w:rPr>
          <w:rtl/>
        </w:rPr>
        <w:t xml:space="preserve">: </w:t>
      </w:r>
      <w:r w:rsidRPr="00C51727">
        <w:rPr>
          <w:rtl/>
        </w:rPr>
        <w:t>إنّ الله</w:t>
      </w:r>
      <w:r>
        <w:rPr>
          <w:rtl/>
        </w:rPr>
        <w:t xml:space="preserve"> ـ </w:t>
      </w:r>
      <w:r w:rsidRPr="00C51727">
        <w:rPr>
          <w:rtl/>
        </w:rPr>
        <w:t>عزّ وجلّ</w:t>
      </w:r>
      <w:r>
        <w:rPr>
          <w:rtl/>
        </w:rPr>
        <w:t xml:space="preserve"> ـ </w:t>
      </w:r>
      <w:r w:rsidRPr="00C51727">
        <w:rPr>
          <w:rtl/>
        </w:rPr>
        <w:t>خلق العرش أرباعا</w:t>
      </w:r>
      <w:r>
        <w:rPr>
          <w:rtl/>
        </w:rPr>
        <w:t xml:space="preserve">، </w:t>
      </w:r>
      <w:r w:rsidRPr="00C51727">
        <w:rPr>
          <w:rtl/>
        </w:rPr>
        <w:t>لم يخلق قبله إلّا ثلاثة أشياء</w:t>
      </w:r>
      <w:r>
        <w:rPr>
          <w:rtl/>
        </w:rPr>
        <w:t xml:space="preserve">: </w:t>
      </w:r>
      <w:r w:rsidRPr="00C51727">
        <w:rPr>
          <w:rtl/>
        </w:rPr>
        <w:t xml:space="preserve">الهواء </w:t>
      </w:r>
      <w:r w:rsidRPr="00A73BDB">
        <w:rPr>
          <w:rStyle w:val="libFootnotenumChar"/>
          <w:rtl/>
        </w:rPr>
        <w:t>(4)</w:t>
      </w:r>
      <w:r w:rsidRPr="00C51727">
        <w:rPr>
          <w:rtl/>
        </w:rPr>
        <w:t xml:space="preserve"> والقلم والنّور. ثمّ خلقه من أنوار مختلفة</w:t>
      </w:r>
      <w:r>
        <w:rPr>
          <w:rtl/>
        </w:rPr>
        <w:t xml:space="preserve">، </w:t>
      </w:r>
      <w:r w:rsidRPr="00C51727">
        <w:rPr>
          <w:rtl/>
        </w:rPr>
        <w:t>فمن ذلك النّور نور أخضر اخضرّت منه الخضرة</w:t>
      </w:r>
      <w:r>
        <w:rPr>
          <w:rtl/>
        </w:rPr>
        <w:t xml:space="preserve">، </w:t>
      </w:r>
      <w:r w:rsidRPr="00C51727">
        <w:rPr>
          <w:rtl/>
        </w:rPr>
        <w:t>ونور أصفر اصفرت منه الصفرة</w:t>
      </w:r>
      <w:r>
        <w:rPr>
          <w:rtl/>
        </w:rPr>
        <w:t xml:space="preserve">، </w:t>
      </w:r>
      <w:r w:rsidRPr="00C51727">
        <w:rPr>
          <w:rtl/>
        </w:rPr>
        <w:t xml:space="preserve">ونور </w:t>
      </w:r>
      <w:r>
        <w:rPr>
          <w:rFonts w:hint="cs"/>
          <w:rtl/>
        </w:rPr>
        <w:t>أ</w:t>
      </w:r>
      <w:r w:rsidRPr="00C51727">
        <w:rPr>
          <w:rtl/>
        </w:rPr>
        <w:t>حمر احمر</w:t>
      </w:r>
      <w:r>
        <w:rPr>
          <w:rFonts w:hint="cs"/>
          <w:rtl/>
        </w:rPr>
        <w:t>ّ</w:t>
      </w:r>
      <w:r w:rsidRPr="00C51727">
        <w:rPr>
          <w:rtl/>
        </w:rPr>
        <w:t>ت منه الحمرة</w:t>
      </w:r>
      <w:r>
        <w:rPr>
          <w:rtl/>
        </w:rPr>
        <w:t xml:space="preserve">، </w:t>
      </w:r>
      <w:r w:rsidRPr="00C51727">
        <w:rPr>
          <w:rtl/>
        </w:rPr>
        <w:t>ونور أبيض وهو نور الأنوار ومنه ضوء النّهار.</w:t>
      </w:r>
    </w:p>
    <w:p w:rsidR="00E64FBC" w:rsidRPr="00C51727" w:rsidRDefault="00E64FBC" w:rsidP="00AD67AA">
      <w:pPr>
        <w:pStyle w:val="libNormal"/>
        <w:rPr>
          <w:rtl/>
        </w:rPr>
      </w:pPr>
      <w:r w:rsidRPr="00C51727">
        <w:rPr>
          <w:rtl/>
        </w:rPr>
        <w:t>ثمّ جعله سبعين ألف طبق غلظ</w:t>
      </w:r>
      <w:r>
        <w:rPr>
          <w:rtl/>
        </w:rPr>
        <w:t xml:space="preserve">، </w:t>
      </w:r>
      <w:r w:rsidRPr="00C51727">
        <w:rPr>
          <w:rtl/>
        </w:rPr>
        <w:t>كلّ طبق</w:t>
      </w:r>
      <w:r>
        <w:rPr>
          <w:rtl/>
        </w:rPr>
        <w:t xml:space="preserve">، </w:t>
      </w:r>
      <w:r w:rsidRPr="00C51727">
        <w:rPr>
          <w:rtl/>
        </w:rPr>
        <w:t>كأوّل العرش</w:t>
      </w:r>
      <w:r w:rsidR="00861BFB">
        <w:rPr>
          <w:rtl/>
        </w:rPr>
        <w:t xml:space="preserve"> إلى </w:t>
      </w:r>
      <w:r w:rsidRPr="00C51727">
        <w:rPr>
          <w:rtl/>
        </w:rPr>
        <w:t>أسفل السّافلين. ليس من ذلك طبق</w:t>
      </w:r>
      <w:r>
        <w:rPr>
          <w:rtl/>
        </w:rPr>
        <w:t xml:space="preserve">، </w:t>
      </w:r>
      <w:r w:rsidRPr="00C51727">
        <w:rPr>
          <w:rtl/>
        </w:rPr>
        <w:t xml:space="preserve">الّا يسبّح بحمده </w:t>
      </w:r>
      <w:r w:rsidRPr="00A73BDB">
        <w:rPr>
          <w:rStyle w:val="libFootnotenumChar"/>
          <w:rtl/>
        </w:rPr>
        <w:t>(5)</w:t>
      </w:r>
      <w:r w:rsidRPr="00C51727">
        <w:rPr>
          <w:rtl/>
        </w:rPr>
        <w:t xml:space="preserve"> ويقد</w:t>
      </w:r>
      <w:r>
        <w:rPr>
          <w:rFonts w:hint="cs"/>
          <w:rtl/>
        </w:rPr>
        <w:t>ّ</w:t>
      </w:r>
      <w:r w:rsidRPr="00C51727">
        <w:rPr>
          <w:rtl/>
        </w:rPr>
        <w:t>سه بأصوات مختلفة وألسنة غير مشتبهة</w:t>
      </w:r>
      <w:r>
        <w:rPr>
          <w:rtl/>
        </w:rPr>
        <w:t xml:space="preserve">، </w:t>
      </w:r>
      <w:r w:rsidRPr="00C51727">
        <w:rPr>
          <w:rtl/>
        </w:rPr>
        <w:t>ولو أذن للسان منهما فأسمع شيئا ممّا تحته</w:t>
      </w:r>
      <w:r>
        <w:rPr>
          <w:rtl/>
        </w:rPr>
        <w:t xml:space="preserve">، </w:t>
      </w:r>
      <w:r w:rsidRPr="00C51727">
        <w:rPr>
          <w:rtl/>
        </w:rPr>
        <w:t>لهدّم الجبال</w:t>
      </w:r>
      <w:r>
        <w:rPr>
          <w:rtl/>
        </w:rPr>
        <w:t xml:space="preserve">، </w:t>
      </w:r>
      <w:r w:rsidRPr="00C51727">
        <w:rPr>
          <w:rtl/>
        </w:rPr>
        <w:t>والمدائن والحصون ولخسف البحار ولأهلك ما دونه. له ثمانية أركان</w:t>
      </w:r>
      <w:r>
        <w:rPr>
          <w:rtl/>
        </w:rPr>
        <w:t xml:space="preserve">، </w:t>
      </w:r>
      <w:r w:rsidRPr="00C51727">
        <w:rPr>
          <w:rtl/>
        </w:rPr>
        <w:t>على كلّ ركن منها من الملائكة ما لا يحصى عددهم إلّا الله</w:t>
      </w:r>
      <w:r>
        <w:rPr>
          <w:rtl/>
        </w:rPr>
        <w:t xml:space="preserve"> ـ </w:t>
      </w:r>
      <w:r w:rsidRPr="00C51727">
        <w:rPr>
          <w:rtl/>
        </w:rPr>
        <w:t>عزّ وجلّ</w:t>
      </w:r>
      <w:r>
        <w:rPr>
          <w:rtl/>
        </w:rPr>
        <w:t xml:space="preserve"> ـ </w:t>
      </w:r>
      <w:r w:rsidRPr="00C51727">
        <w:rPr>
          <w:rtl/>
        </w:rPr>
        <w:t xml:space="preserve">يسبّحون اللّيل والنّهار لا يفترون. ولو حس </w:t>
      </w:r>
      <w:r w:rsidRPr="00A73BDB">
        <w:rPr>
          <w:rStyle w:val="libFootnotenumChar"/>
          <w:rtl/>
        </w:rPr>
        <w:t>(6)</w:t>
      </w:r>
      <w:r w:rsidRPr="00C51727">
        <w:rPr>
          <w:rtl/>
        </w:rPr>
        <w:t xml:space="preserve"> شيء مما فوقه</w:t>
      </w:r>
      <w:r>
        <w:rPr>
          <w:rtl/>
        </w:rPr>
        <w:t xml:space="preserve">، </w:t>
      </w:r>
      <w:r w:rsidRPr="00C51727">
        <w:rPr>
          <w:rtl/>
        </w:rPr>
        <w:t>ما قام لذلك طرفة عين. بينه وبين الإحساس</w:t>
      </w:r>
      <w:r>
        <w:rPr>
          <w:rtl/>
        </w:rPr>
        <w:t xml:space="preserve">، </w:t>
      </w:r>
      <w:r w:rsidRPr="00C51727">
        <w:rPr>
          <w:rtl/>
        </w:rPr>
        <w:t>الجبروت والكبرياء والعظمة والقدس والرّحمة والعلم وليس وراء هذا مقال.</w:t>
      </w:r>
    </w:p>
    <w:p w:rsidR="00E64FBC" w:rsidRPr="00C51727" w:rsidRDefault="00E64FBC" w:rsidP="00493DD5">
      <w:pPr>
        <w:pStyle w:val="libLine"/>
        <w:rPr>
          <w:rtl/>
        </w:rPr>
      </w:pPr>
      <w:r w:rsidRPr="00C51727">
        <w:rPr>
          <w:rtl/>
        </w:rPr>
        <w:t>__________________</w:t>
      </w:r>
    </w:p>
    <w:p w:rsidR="00E64FBC" w:rsidRPr="00C51727" w:rsidRDefault="00E64FBC" w:rsidP="002D110A">
      <w:pPr>
        <w:pStyle w:val="libFootnote0"/>
        <w:rPr>
          <w:rtl/>
        </w:rPr>
      </w:pPr>
      <w:r>
        <w:rPr>
          <w:rtl/>
        </w:rPr>
        <w:t>(</w:t>
      </w:r>
      <w:r w:rsidRPr="00C51727">
        <w:rPr>
          <w:rtl/>
        </w:rPr>
        <w:t>1) أنوار التنزيل 1 / 438 والكشّاف 2 / 223</w:t>
      </w:r>
      <w:r>
        <w:rPr>
          <w:rtl/>
        </w:rPr>
        <w:t>.</w:t>
      </w:r>
    </w:p>
    <w:p w:rsidR="00E64FBC" w:rsidRPr="00C51727" w:rsidRDefault="00E64FBC" w:rsidP="002D110A">
      <w:pPr>
        <w:pStyle w:val="libFootnote0"/>
        <w:rPr>
          <w:rtl/>
        </w:rPr>
      </w:pPr>
      <w:r>
        <w:rPr>
          <w:rtl/>
        </w:rPr>
        <w:t>(</w:t>
      </w:r>
      <w:r w:rsidRPr="00C51727">
        <w:rPr>
          <w:rtl/>
        </w:rPr>
        <w:t>2) من المصدر</w:t>
      </w:r>
      <w:r>
        <w:rPr>
          <w:rtl/>
        </w:rPr>
        <w:t>.</w:t>
      </w:r>
    </w:p>
    <w:p w:rsidR="00E64FBC" w:rsidRPr="00C51727" w:rsidRDefault="00E64FBC" w:rsidP="002D110A">
      <w:pPr>
        <w:pStyle w:val="libFootnote0"/>
        <w:rPr>
          <w:rtl/>
        </w:rPr>
      </w:pPr>
      <w:r>
        <w:rPr>
          <w:rtl/>
        </w:rPr>
        <w:t>(</w:t>
      </w:r>
      <w:r w:rsidRPr="00C51727">
        <w:rPr>
          <w:rtl/>
        </w:rPr>
        <w:t>3) التوحيد / 324</w:t>
      </w:r>
      <w:r>
        <w:rPr>
          <w:rtl/>
        </w:rPr>
        <w:t xml:space="preserve"> ـ </w:t>
      </w:r>
      <w:r w:rsidRPr="00C51727">
        <w:rPr>
          <w:rtl/>
        </w:rPr>
        <w:t>326</w:t>
      </w:r>
      <w:r>
        <w:rPr>
          <w:rtl/>
        </w:rPr>
        <w:t xml:space="preserve">، </w:t>
      </w:r>
      <w:r w:rsidRPr="00C51727">
        <w:rPr>
          <w:rtl/>
        </w:rPr>
        <w:t>ح 1</w:t>
      </w:r>
      <w:r>
        <w:rPr>
          <w:rtl/>
        </w:rPr>
        <w:t>.</w:t>
      </w:r>
    </w:p>
    <w:p w:rsidR="00E64FBC" w:rsidRPr="00C51727" w:rsidRDefault="00E64FBC" w:rsidP="002D110A">
      <w:pPr>
        <w:pStyle w:val="libFootnote0"/>
        <w:rPr>
          <w:rtl/>
        </w:rPr>
      </w:pPr>
      <w:r>
        <w:rPr>
          <w:rtl/>
        </w:rPr>
        <w:t>(</w:t>
      </w:r>
      <w:r w:rsidRPr="00C51727">
        <w:rPr>
          <w:rtl/>
        </w:rPr>
        <w:t>4) كذا في المصدر</w:t>
      </w:r>
      <w:r>
        <w:rPr>
          <w:rtl/>
        </w:rPr>
        <w:t>.</w:t>
      </w:r>
      <w:r w:rsidRPr="00C51727">
        <w:rPr>
          <w:rtl/>
        </w:rPr>
        <w:t xml:space="preserve"> وفي النسخ</w:t>
      </w:r>
      <w:r>
        <w:rPr>
          <w:rtl/>
        </w:rPr>
        <w:t xml:space="preserve">: </w:t>
      </w:r>
      <w:r w:rsidRPr="00C51727">
        <w:rPr>
          <w:rtl/>
        </w:rPr>
        <w:t>«القوي» بدل «أشياء</w:t>
      </w:r>
      <w:r>
        <w:rPr>
          <w:rtl/>
        </w:rPr>
        <w:t xml:space="preserve">: </w:t>
      </w:r>
      <w:r w:rsidRPr="00C51727">
        <w:rPr>
          <w:rtl/>
        </w:rPr>
        <w:t>الهواء»</w:t>
      </w:r>
      <w:r>
        <w:rPr>
          <w:rtl/>
        </w:rPr>
        <w:t>.</w:t>
      </w:r>
    </w:p>
    <w:p w:rsidR="00E64FBC" w:rsidRPr="00C51727" w:rsidRDefault="00E64FBC" w:rsidP="002D110A">
      <w:pPr>
        <w:pStyle w:val="libFootnote0"/>
        <w:rPr>
          <w:rtl/>
        </w:rPr>
      </w:pPr>
      <w:r>
        <w:rPr>
          <w:rtl/>
        </w:rPr>
        <w:t>(</w:t>
      </w:r>
      <w:r w:rsidRPr="00C51727">
        <w:rPr>
          <w:rtl/>
        </w:rPr>
        <w:t>5) المصدر</w:t>
      </w:r>
      <w:r>
        <w:rPr>
          <w:rtl/>
        </w:rPr>
        <w:t xml:space="preserve">: </w:t>
      </w:r>
      <w:r w:rsidRPr="00C51727">
        <w:rPr>
          <w:rtl/>
        </w:rPr>
        <w:t>بحمد ربّه</w:t>
      </w:r>
      <w:r>
        <w:rPr>
          <w:rtl/>
        </w:rPr>
        <w:t>.</w:t>
      </w:r>
    </w:p>
    <w:p w:rsidR="00E64FBC" w:rsidRPr="00FD5C40" w:rsidRDefault="00E64FBC" w:rsidP="002D110A">
      <w:pPr>
        <w:pStyle w:val="libFootnote0"/>
        <w:rPr>
          <w:lang w:bidi="fa-IR"/>
        </w:rPr>
      </w:pPr>
      <w:r>
        <w:rPr>
          <w:rtl/>
        </w:rPr>
        <w:t>(</w:t>
      </w:r>
      <w:r w:rsidRPr="00C51727">
        <w:rPr>
          <w:rtl/>
        </w:rPr>
        <w:t>6) كذا في المصدر</w:t>
      </w:r>
      <w:r>
        <w:rPr>
          <w:rtl/>
        </w:rPr>
        <w:t>.</w:t>
      </w:r>
      <w:r w:rsidRPr="00C51727">
        <w:rPr>
          <w:rtl/>
        </w:rPr>
        <w:t xml:space="preserve"> وفي النسخ</w:t>
      </w:r>
      <w:r>
        <w:rPr>
          <w:rtl/>
        </w:rPr>
        <w:t xml:space="preserve">: </w:t>
      </w:r>
      <w:r w:rsidRPr="00C51727">
        <w:rPr>
          <w:rtl/>
        </w:rPr>
        <w:t>«حسر» بدل «حسّ»</w:t>
      </w:r>
      <w:r>
        <w:rPr>
          <w:rtl/>
        </w:rPr>
        <w:t>.</w:t>
      </w:r>
    </w:p>
    <w:p w:rsidR="006E51D9" w:rsidRPr="0042502E" w:rsidRDefault="006E51D9" w:rsidP="0042502E">
      <w:pPr>
        <w:pStyle w:val="libNormal"/>
        <w:rPr>
          <w:rtl/>
          <w:lang w:bidi="fa-IR"/>
        </w:rPr>
      </w:pPr>
    </w:p>
    <w:sectPr w:rsidR="006E51D9" w:rsidRPr="0042502E" w:rsidSect="00422955">
      <w:footerReference w:type="even" r:id="rId19"/>
      <w:footerReference w:type="default" r:id="rId20"/>
      <w:footerReference w:type="first" r:id="rId21"/>
      <w:type w:val="continuous"/>
      <w:pgSz w:w="11907" w:h="16840" w:code="9"/>
      <w:pgMar w:top="1134" w:right="1701" w:bottom="1134" w:left="1701"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843" w:rsidRDefault="00CE3843">
      <w:r>
        <w:separator/>
      </w:r>
    </w:p>
  </w:endnote>
  <w:endnote w:type="continuationSeparator" w:id="0">
    <w:p w:rsidR="00CE3843" w:rsidRDefault="00CE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9B5" w:rsidRPr="00460435" w:rsidRDefault="00DD19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210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9B5" w:rsidRPr="00460435" w:rsidRDefault="00DD19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21</w:t>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9B5" w:rsidRPr="00460435" w:rsidRDefault="00DD19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843" w:rsidRDefault="00CE3843">
      <w:r>
        <w:separator/>
      </w:r>
    </w:p>
  </w:footnote>
  <w:footnote w:type="continuationSeparator" w:id="0">
    <w:p w:rsidR="00CE3843" w:rsidRDefault="00CE3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AD67AA"/>
    <w:rsid w:val="00005A19"/>
    <w:rsid w:val="00024DBC"/>
    <w:rsid w:val="000267FE"/>
    <w:rsid w:val="00034DB7"/>
    <w:rsid w:val="00040798"/>
    <w:rsid w:val="00042F45"/>
    <w:rsid w:val="00043023"/>
    <w:rsid w:val="00054406"/>
    <w:rsid w:val="0006216A"/>
    <w:rsid w:val="00066C43"/>
    <w:rsid w:val="00067F84"/>
    <w:rsid w:val="00070D4D"/>
    <w:rsid w:val="00071C97"/>
    <w:rsid w:val="0007613C"/>
    <w:rsid w:val="000761F7"/>
    <w:rsid w:val="00076A3A"/>
    <w:rsid w:val="00077163"/>
    <w:rsid w:val="00082D69"/>
    <w:rsid w:val="000832AC"/>
    <w:rsid w:val="00090987"/>
    <w:rsid w:val="00092805"/>
    <w:rsid w:val="00092A0C"/>
    <w:rsid w:val="00095BA6"/>
    <w:rsid w:val="000A4C3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5D3"/>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326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2EA"/>
    <w:rsid w:val="002C6427"/>
    <w:rsid w:val="002D110A"/>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3FB1"/>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2955"/>
    <w:rsid w:val="0042502E"/>
    <w:rsid w:val="004271BF"/>
    <w:rsid w:val="00430581"/>
    <w:rsid w:val="004335D9"/>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3DD5"/>
    <w:rsid w:val="004953C3"/>
    <w:rsid w:val="00497042"/>
    <w:rsid w:val="004A0866"/>
    <w:rsid w:val="004A0AF4"/>
    <w:rsid w:val="004A0B9D"/>
    <w:rsid w:val="004A2728"/>
    <w:rsid w:val="004A4D29"/>
    <w:rsid w:val="004A6FE9"/>
    <w:rsid w:val="004B06B3"/>
    <w:rsid w:val="004B17F4"/>
    <w:rsid w:val="004B3F28"/>
    <w:rsid w:val="004B653D"/>
    <w:rsid w:val="004B6F37"/>
    <w:rsid w:val="004C0461"/>
    <w:rsid w:val="004C12C2"/>
    <w:rsid w:val="004C3E90"/>
    <w:rsid w:val="004C4336"/>
    <w:rsid w:val="004C7223"/>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431"/>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5F2F"/>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1563D"/>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1BFB"/>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B64A5"/>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6EEB"/>
    <w:rsid w:val="009076D1"/>
    <w:rsid w:val="00911C81"/>
    <w:rsid w:val="00914562"/>
    <w:rsid w:val="0091682D"/>
    <w:rsid w:val="00922370"/>
    <w:rsid w:val="0092388A"/>
    <w:rsid w:val="00923C92"/>
    <w:rsid w:val="00924CF9"/>
    <w:rsid w:val="00925BE7"/>
    <w:rsid w:val="00927D62"/>
    <w:rsid w:val="00932192"/>
    <w:rsid w:val="00940B6B"/>
    <w:rsid w:val="00943412"/>
    <w:rsid w:val="00943B2E"/>
    <w:rsid w:val="0094536C"/>
    <w:rsid w:val="00945D11"/>
    <w:rsid w:val="009472D2"/>
    <w:rsid w:val="009503E2"/>
    <w:rsid w:val="009557F9"/>
    <w:rsid w:val="00960F67"/>
    <w:rsid w:val="00961700"/>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61E"/>
    <w:rsid w:val="00A667E6"/>
    <w:rsid w:val="00A668D6"/>
    <w:rsid w:val="00A70000"/>
    <w:rsid w:val="00A7111B"/>
    <w:rsid w:val="00A716DD"/>
    <w:rsid w:val="00A72F8E"/>
    <w:rsid w:val="00A73BDB"/>
    <w:rsid w:val="00A745EB"/>
    <w:rsid w:val="00A749A9"/>
    <w:rsid w:val="00A751DD"/>
    <w:rsid w:val="00A800CC"/>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7B1"/>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D67AA"/>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48D0"/>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19B"/>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255C"/>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240"/>
    <w:rsid w:val="00C849B1"/>
    <w:rsid w:val="00C86EE3"/>
    <w:rsid w:val="00C8734B"/>
    <w:rsid w:val="00C9021F"/>
    <w:rsid w:val="00C9028D"/>
    <w:rsid w:val="00C906FE"/>
    <w:rsid w:val="00CA2801"/>
    <w:rsid w:val="00CA41BF"/>
    <w:rsid w:val="00CA539C"/>
    <w:rsid w:val="00CB22FF"/>
    <w:rsid w:val="00CB4647"/>
    <w:rsid w:val="00CB6455"/>
    <w:rsid w:val="00CB686E"/>
    <w:rsid w:val="00CC0833"/>
    <w:rsid w:val="00CC0D6C"/>
    <w:rsid w:val="00CC156E"/>
    <w:rsid w:val="00CC546F"/>
    <w:rsid w:val="00CD72D4"/>
    <w:rsid w:val="00CE30CD"/>
    <w:rsid w:val="00CE3843"/>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A2F"/>
    <w:rsid w:val="00D53C02"/>
    <w:rsid w:val="00D53FAF"/>
    <w:rsid w:val="00D54728"/>
    <w:rsid w:val="00D56DF2"/>
    <w:rsid w:val="00D615FF"/>
    <w:rsid w:val="00D616EB"/>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51EB"/>
    <w:rsid w:val="00DC02A0"/>
    <w:rsid w:val="00DC0B08"/>
    <w:rsid w:val="00DC0E27"/>
    <w:rsid w:val="00DC1000"/>
    <w:rsid w:val="00DC3D3E"/>
    <w:rsid w:val="00DD19B5"/>
    <w:rsid w:val="00DD1BB4"/>
    <w:rsid w:val="00DD6547"/>
    <w:rsid w:val="00DD78A5"/>
    <w:rsid w:val="00DE4448"/>
    <w:rsid w:val="00DE49C9"/>
    <w:rsid w:val="00DE6957"/>
    <w:rsid w:val="00DF5E1E"/>
    <w:rsid w:val="00DF6442"/>
    <w:rsid w:val="00DF67A3"/>
    <w:rsid w:val="00DF7A42"/>
    <w:rsid w:val="00E020DC"/>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4FBC"/>
    <w:rsid w:val="00E6671A"/>
    <w:rsid w:val="00E70BDA"/>
    <w:rsid w:val="00E71139"/>
    <w:rsid w:val="00E74F63"/>
    <w:rsid w:val="00E7602E"/>
    <w:rsid w:val="00E7712C"/>
    <w:rsid w:val="00E7773E"/>
    <w:rsid w:val="00E77F65"/>
    <w:rsid w:val="00E81AA6"/>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C7F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341D"/>
    <w:rsid w:val="00F26388"/>
    <w:rsid w:val="00F31BE3"/>
    <w:rsid w:val="00F34B21"/>
    <w:rsid w:val="00F34CA5"/>
    <w:rsid w:val="00F356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2EE"/>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E671B"/>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3A74F"/>
  <w15:docId w15:val="{42365B6E-42AF-4475-8811-45A32D51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FBC"/>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E64FBC"/>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64FBC"/>
    <w:rPr>
      <w:rFonts w:cs="Traditional Arabic"/>
      <w:color w:val="000000"/>
      <w:sz w:val="26"/>
      <w:szCs w:val="26"/>
      <w:lang w:bidi="ar-IQ"/>
    </w:rPr>
  </w:style>
  <w:style w:type="paragraph" w:styleId="Header">
    <w:name w:val="header"/>
    <w:basedOn w:val="Normal"/>
    <w:link w:val="HeaderChar"/>
    <w:rsid w:val="00E64FBC"/>
    <w:pPr>
      <w:tabs>
        <w:tab w:val="center" w:pos="4153"/>
        <w:tab w:val="right" w:pos="8306"/>
      </w:tabs>
      <w:ind w:firstLine="0"/>
    </w:pPr>
    <w:rPr>
      <w:sz w:val="26"/>
      <w:szCs w:val="26"/>
    </w:rPr>
  </w:style>
  <w:style w:type="character" w:customStyle="1" w:styleId="HeaderChar">
    <w:name w:val="Header Char"/>
    <w:basedOn w:val="DefaultParagraphFont"/>
    <w:link w:val="Header"/>
    <w:rsid w:val="00E64FBC"/>
    <w:rPr>
      <w:rFonts w:cs="Traditional Arabic"/>
      <w:color w:val="000000"/>
      <w:sz w:val="26"/>
      <w:szCs w:val="26"/>
      <w:lang w:bidi="ar-IQ"/>
    </w:rPr>
  </w:style>
  <w:style w:type="paragraph" w:styleId="BalloonText">
    <w:name w:val="Balloon Text"/>
    <w:basedOn w:val="Normal"/>
    <w:link w:val="BalloonTextChar"/>
    <w:uiPriority w:val="99"/>
    <w:rsid w:val="00E64FBC"/>
    <w:rPr>
      <w:rFonts w:ascii="Tahoma" w:hAnsi="Tahoma" w:cs="Tahoma"/>
      <w:sz w:val="16"/>
      <w:szCs w:val="16"/>
    </w:rPr>
  </w:style>
  <w:style w:type="character" w:customStyle="1" w:styleId="BalloonTextChar">
    <w:name w:val="Balloon Text Char"/>
    <w:basedOn w:val="DefaultParagraphFont"/>
    <w:link w:val="BalloonText"/>
    <w:uiPriority w:val="99"/>
    <w:rsid w:val="00E64FBC"/>
    <w:rPr>
      <w:rFonts w:ascii="Tahoma" w:hAnsi="Tahoma" w:cs="Tahoma"/>
      <w:color w:val="000000"/>
      <w:sz w:val="16"/>
      <w:szCs w:val="1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5618C-8A4B-4D7F-9010-792968C08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457</TotalTime>
  <Pages>569</Pages>
  <Words>129574</Words>
  <Characters>738574</Characters>
  <Application>Microsoft Office Word</Application>
  <DocSecurity>0</DocSecurity>
  <Lines>6154</Lines>
  <Paragraphs>1732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Roohi</dc:creator>
  <cp:lastModifiedBy>Roohi</cp:lastModifiedBy>
  <cp:revision>26</cp:revision>
  <cp:lastPrinted>2019-01-27T09:35:00Z</cp:lastPrinted>
  <dcterms:created xsi:type="dcterms:W3CDTF">2019-01-26T08:55:00Z</dcterms:created>
  <dcterms:modified xsi:type="dcterms:W3CDTF">2020-01-04T09:12:00Z</dcterms:modified>
</cp:coreProperties>
</file>